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Hlk22738834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B2F1EBD" w14:textId="3F6239C0" w:rsidR="00BD499F" w:rsidRPr="004C23F4" w:rsidRDefault="00AF2DD5" w:rsidP="00B40C60">
          <w:pPr>
            <w:pStyle w:val="Heading1"/>
            <w:jc w:val="center"/>
            <w:rPr>
              <w:rFonts w:ascii="Arial" w:hAnsi="Arial" w:cs="Arial"/>
            </w:rPr>
          </w:pPr>
          <w:r w:rsidRPr="00AF2DD5">
            <w:rPr>
              <w:rFonts w:ascii="Arial" w:hAnsi="Arial" w:cs="Arial"/>
            </w:rPr>
            <w:t>Cyhexatin</w:t>
          </w:r>
        </w:p>
      </w:sdtContent>
    </w:sdt>
    <w:bookmarkEnd w:id="1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6040D4C3" w14:textId="77777777" w:rsidTr="001E4C32">
        <w:trPr>
          <w:cantSplit/>
          <w:tblHeader/>
        </w:trPr>
        <w:tc>
          <w:tcPr>
            <w:tcW w:w="3984" w:type="dxa"/>
          </w:tcPr>
          <w:p w14:paraId="79BAFBB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2" w:type="dxa"/>
          </w:tcPr>
          <w:p w14:paraId="1557B17D" w14:textId="71F89E24" w:rsidR="00F43AD5" w:rsidRPr="00717D45" w:rsidRDefault="00AF2DD5" w:rsidP="00B76A41">
            <w:pPr>
              <w:pStyle w:val="Tablefont"/>
            </w:pPr>
            <w:r w:rsidRPr="00AF2DD5">
              <w:t>13121-70-5</w:t>
            </w:r>
          </w:p>
        </w:tc>
      </w:tr>
      <w:tr w:rsidR="00F43AD5" w:rsidRPr="004C23F4" w14:paraId="114B425B" w14:textId="77777777" w:rsidTr="001E4C32">
        <w:trPr>
          <w:cantSplit/>
        </w:trPr>
        <w:tc>
          <w:tcPr>
            <w:tcW w:w="3984" w:type="dxa"/>
          </w:tcPr>
          <w:p w14:paraId="322F1A3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2" w:type="dxa"/>
          </w:tcPr>
          <w:p w14:paraId="540CFCCE" w14:textId="772FC7FF" w:rsidR="00F43AD5" w:rsidRPr="00717D45" w:rsidRDefault="00275D9A" w:rsidP="00B76A41">
            <w:pPr>
              <w:pStyle w:val="Tablefont"/>
            </w:pPr>
            <w:proofErr w:type="spellStart"/>
            <w:r w:rsidRPr="00275D9A">
              <w:t>Plictran</w:t>
            </w:r>
            <w:proofErr w:type="spellEnd"/>
            <w:r>
              <w:t xml:space="preserve">, </w:t>
            </w:r>
            <w:proofErr w:type="spellStart"/>
            <w:r w:rsidR="00DC2CF7">
              <w:t>t</w:t>
            </w:r>
            <w:r w:rsidR="00DC2CF7" w:rsidRPr="00275D9A">
              <w:t>ricyclohexyltin</w:t>
            </w:r>
            <w:proofErr w:type="spellEnd"/>
            <w:r w:rsidR="00DC2CF7" w:rsidRPr="00275D9A">
              <w:t xml:space="preserve"> </w:t>
            </w:r>
            <w:r w:rsidRPr="00275D9A">
              <w:t>hydroxide</w:t>
            </w:r>
          </w:p>
        </w:tc>
      </w:tr>
      <w:tr w:rsidR="00F43AD5" w:rsidRPr="004C23F4" w14:paraId="4AA604B1" w14:textId="77777777" w:rsidTr="001E4C32">
        <w:trPr>
          <w:cantSplit/>
        </w:trPr>
        <w:tc>
          <w:tcPr>
            <w:tcW w:w="3984" w:type="dxa"/>
          </w:tcPr>
          <w:p w14:paraId="0F3D568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2" w:type="dxa"/>
          </w:tcPr>
          <w:p w14:paraId="3F2D5F18" w14:textId="1A493FFE" w:rsidR="00F43AD5" w:rsidRPr="00717D45" w:rsidRDefault="00275D9A" w:rsidP="00B76A41">
            <w:pPr>
              <w:pStyle w:val="Tablefont"/>
            </w:pPr>
            <w:r>
              <w:t>C</w:t>
            </w:r>
            <w:r w:rsidRPr="00275D9A">
              <w:rPr>
                <w:vertAlign w:val="subscript"/>
              </w:rPr>
              <w:t>18</w:t>
            </w:r>
            <w:r>
              <w:t>H</w:t>
            </w:r>
            <w:r w:rsidRPr="00275D9A">
              <w:rPr>
                <w:vertAlign w:val="subscript"/>
              </w:rPr>
              <w:t>34</w:t>
            </w:r>
            <w:r>
              <w:t>OSn</w:t>
            </w:r>
          </w:p>
        </w:tc>
      </w:tr>
    </w:tbl>
    <w:p w14:paraId="73E84221" w14:textId="5F3912B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E4C32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6"/>
        <w:gridCol w:w="5020"/>
      </w:tblGrid>
      <w:tr w:rsidR="002C7AFE" w:rsidRPr="004C23F4" w14:paraId="1FD145C1" w14:textId="77777777" w:rsidTr="00ED0113">
        <w:trPr>
          <w:cantSplit/>
          <w:tblHeader/>
        </w:trPr>
        <w:tc>
          <w:tcPr>
            <w:tcW w:w="4006" w:type="dxa"/>
            <w:vAlign w:val="center"/>
          </w:tcPr>
          <w:p w14:paraId="303DD93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0" w:type="dxa"/>
          </w:tcPr>
          <w:p w14:paraId="4FC3A657" w14:textId="499EC7AF" w:rsidR="002C7AFE" w:rsidRPr="004725D8" w:rsidRDefault="000B6892" w:rsidP="00017C82">
            <w:pPr>
              <w:pStyle w:val="Tablefont"/>
              <w:rPr>
                <w:b/>
              </w:rPr>
            </w:pPr>
            <w:r>
              <w:t>5 mg/m</w:t>
            </w:r>
            <w:r w:rsidRPr="00AF2DD5">
              <w:rPr>
                <w:vertAlign w:val="superscript"/>
              </w:rPr>
              <w:t>3</w:t>
            </w:r>
          </w:p>
        </w:tc>
      </w:tr>
      <w:tr w:rsidR="002C7AFE" w:rsidRPr="004C23F4" w14:paraId="7AA329C6" w14:textId="77777777" w:rsidTr="00ED0113">
        <w:trPr>
          <w:cantSplit/>
        </w:trPr>
        <w:tc>
          <w:tcPr>
            <w:tcW w:w="4006" w:type="dxa"/>
            <w:vAlign w:val="center"/>
          </w:tcPr>
          <w:p w14:paraId="3A6DB10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0" w:type="dxa"/>
          </w:tcPr>
          <w:p w14:paraId="1D2DA1C1" w14:textId="77777777" w:rsidR="002C7AFE" w:rsidRPr="00275D9A" w:rsidRDefault="004725D8" w:rsidP="00017C82">
            <w:pPr>
              <w:pStyle w:val="Tablefont"/>
            </w:pPr>
            <w:r w:rsidRPr="00275D9A">
              <w:t>—</w:t>
            </w:r>
          </w:p>
        </w:tc>
      </w:tr>
      <w:tr w:rsidR="002C7AFE" w:rsidRPr="004C23F4" w14:paraId="12A4A5FB" w14:textId="77777777" w:rsidTr="00ED0113">
        <w:trPr>
          <w:cantSplit/>
        </w:trPr>
        <w:tc>
          <w:tcPr>
            <w:tcW w:w="4006" w:type="dxa"/>
            <w:vAlign w:val="center"/>
          </w:tcPr>
          <w:p w14:paraId="608687C4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0" w:type="dxa"/>
          </w:tcPr>
          <w:p w14:paraId="24134757" w14:textId="77777777" w:rsidR="002C7AFE" w:rsidRPr="00275D9A" w:rsidRDefault="004725D8" w:rsidP="00017C82">
            <w:pPr>
              <w:pStyle w:val="Tablefont"/>
            </w:pPr>
            <w:r w:rsidRPr="00275D9A">
              <w:t>—</w:t>
            </w:r>
          </w:p>
        </w:tc>
      </w:tr>
      <w:tr w:rsidR="002C7AFE" w:rsidRPr="004C23F4" w14:paraId="06F44CEB" w14:textId="77777777" w:rsidTr="00ED0113">
        <w:trPr>
          <w:cantSplit/>
        </w:trPr>
        <w:tc>
          <w:tcPr>
            <w:tcW w:w="4006" w:type="dxa"/>
          </w:tcPr>
          <w:p w14:paraId="51804BB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0" w:type="dxa"/>
          </w:tcPr>
          <w:p w14:paraId="41E4F0BD" w14:textId="77777777" w:rsidR="002C7AFE" w:rsidRPr="00275D9A" w:rsidRDefault="004725D8" w:rsidP="008A36CF">
            <w:pPr>
              <w:pStyle w:val="Tablefont"/>
            </w:pPr>
            <w:r w:rsidRPr="00275D9A">
              <w:t>—</w:t>
            </w:r>
          </w:p>
        </w:tc>
      </w:tr>
      <w:tr w:rsidR="002C7AFE" w:rsidRPr="004C23F4" w14:paraId="70B5DFEC" w14:textId="77777777" w:rsidTr="00ED0113">
        <w:trPr>
          <w:cantSplit/>
        </w:trPr>
        <w:tc>
          <w:tcPr>
            <w:tcW w:w="4006" w:type="dxa"/>
            <w:vAlign w:val="center"/>
          </w:tcPr>
          <w:p w14:paraId="6537871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0" w:type="dxa"/>
          </w:tcPr>
          <w:p w14:paraId="1E45A41E" w14:textId="3EDEFA3A" w:rsidR="002C7AFE" w:rsidRPr="00275D9A" w:rsidRDefault="000269F1" w:rsidP="00017C82">
            <w:pPr>
              <w:pStyle w:val="Tablefont"/>
            </w:pPr>
            <w:r w:rsidRPr="00275D9A">
              <w:t>—</w:t>
            </w:r>
          </w:p>
        </w:tc>
      </w:tr>
      <w:tr w:rsidR="00ED0113" w:rsidRPr="004C23F4" w14:paraId="727ED07D" w14:textId="77777777" w:rsidTr="00B247A2">
        <w:trPr>
          <w:cantSplit/>
        </w:trPr>
        <w:tc>
          <w:tcPr>
            <w:tcW w:w="9026" w:type="dxa"/>
            <w:gridSpan w:val="2"/>
            <w:vAlign w:val="center"/>
          </w:tcPr>
          <w:p w14:paraId="4D6D3B0A" w14:textId="719792C3" w:rsidR="00ED0113" w:rsidRPr="00926BFB" w:rsidRDefault="00ED0113" w:rsidP="00ED0113">
            <w:pPr>
              <w:pStyle w:val="Tablefont"/>
              <w:rPr>
                <w:b/>
              </w:rPr>
            </w:pPr>
            <w:r w:rsidRPr="00926BFB">
              <w:rPr>
                <w:b/>
              </w:rPr>
              <w:t>Sampling and analysis:</w:t>
            </w:r>
            <w:r w:rsidRPr="00926BFB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D70A6C17A8943C78DF39FB666FE333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926BF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6112DC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DAD8DF2" w14:textId="096A227A" w:rsidR="000B6892" w:rsidRDefault="000B6892" w:rsidP="000B6892">
      <w:pPr>
        <w:rPr>
          <w:rFonts w:cs="Arial"/>
        </w:rPr>
      </w:pPr>
      <w:r w:rsidRPr="007B14D6">
        <w:rPr>
          <w:rFonts w:cs="Arial"/>
        </w:rPr>
        <w:t>A</w:t>
      </w:r>
      <w:r w:rsidR="00FE263C">
        <w:rPr>
          <w:rFonts w:cs="Arial"/>
        </w:rPr>
        <w:t>n interim</w:t>
      </w:r>
      <w:r w:rsidRPr="007B14D6">
        <w:rPr>
          <w:rFonts w:cs="Arial"/>
        </w:rPr>
        <w:t xml:space="preserve"> TWA of </w:t>
      </w:r>
      <w:r>
        <w:t>5 mg/m</w:t>
      </w:r>
      <w:r w:rsidRPr="00176A0A">
        <w:rPr>
          <w:vertAlign w:val="superscript"/>
        </w:rPr>
        <w:t>3</w:t>
      </w:r>
      <w:r w:rsidRPr="007B14D6">
        <w:rPr>
          <w:rFonts w:cs="Arial"/>
        </w:rPr>
        <w:t xml:space="preserve"> is </w:t>
      </w:r>
      <w:r w:rsidR="00BF04F7">
        <w:rPr>
          <w:rFonts w:cs="Arial"/>
        </w:rPr>
        <w:t>recommended</w:t>
      </w:r>
      <w:r w:rsidR="00BF04F7" w:rsidRPr="007B14D6">
        <w:rPr>
          <w:rFonts w:cs="Arial"/>
        </w:rPr>
        <w:t xml:space="preserve"> </w:t>
      </w:r>
      <w:r w:rsidRPr="007B14D6">
        <w:rPr>
          <w:rFonts w:cs="Arial"/>
        </w:rPr>
        <w:t xml:space="preserve">to protect for </w:t>
      </w:r>
      <w:r w:rsidRPr="000B6892">
        <w:rPr>
          <w:rFonts w:cs="Arial"/>
        </w:rPr>
        <w:t>eye irritation</w:t>
      </w:r>
      <w:r w:rsidR="006D1D27">
        <w:rPr>
          <w:rFonts w:cs="Arial"/>
        </w:rPr>
        <w:t xml:space="preserve"> </w:t>
      </w:r>
      <w:r w:rsidRPr="000B6892">
        <w:rPr>
          <w:rFonts w:cs="Arial"/>
        </w:rPr>
        <w:t xml:space="preserve">and kidney damage </w:t>
      </w:r>
      <w:r w:rsidRPr="00133E08">
        <w:rPr>
          <w:rFonts w:eastAsia="Calibri" w:cs="Times New Roman"/>
        </w:rPr>
        <w:t>in</w:t>
      </w:r>
      <w:r w:rsidR="00A3744C">
        <w:rPr>
          <w:rFonts w:eastAsia="Calibri" w:cs="Times New Roman"/>
        </w:rPr>
        <w:t xml:space="preserve"> </w:t>
      </w:r>
      <w:r w:rsidRPr="00882831">
        <w:rPr>
          <w:rFonts w:cs="Arial"/>
        </w:rPr>
        <w:t>exposed workers</w:t>
      </w:r>
      <w:r w:rsidRPr="005B4063">
        <w:rPr>
          <w:rFonts w:cs="Arial"/>
        </w:rPr>
        <w:t>.</w:t>
      </w:r>
    </w:p>
    <w:p w14:paraId="0F9306D7" w14:textId="6FD20C99" w:rsidR="00315769" w:rsidRPr="00D312AC" w:rsidRDefault="00002883" w:rsidP="000B6892">
      <w:pPr>
        <w:rPr>
          <w:rFonts w:cs="Arial"/>
        </w:rPr>
      </w:pPr>
      <w:r w:rsidRPr="00002883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67E9138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18FC484B" w14:textId="77777777" w:rsidR="00002883" w:rsidRDefault="000B6892" w:rsidP="000B6892">
      <w:pPr>
        <w:rPr>
          <w:rFonts w:cs="Arial"/>
        </w:rPr>
      </w:pPr>
      <w:proofErr w:type="spellStart"/>
      <w:r w:rsidRPr="000B6892">
        <w:rPr>
          <w:rFonts w:cs="Arial"/>
        </w:rPr>
        <w:t>C</w:t>
      </w:r>
      <w:r>
        <w:rPr>
          <w:rFonts w:cs="Arial"/>
        </w:rPr>
        <w:t>yhexatin</w:t>
      </w:r>
      <w:proofErr w:type="spellEnd"/>
      <w:r w:rsidRPr="000B6892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8821DE">
        <w:rPr>
          <w:rFonts w:cs="Arial"/>
        </w:rPr>
        <w:t xml:space="preserve">organic tin compound </w:t>
      </w:r>
      <w:r>
        <w:rPr>
          <w:rFonts w:cs="Arial"/>
        </w:rPr>
        <w:t xml:space="preserve">used as an </w:t>
      </w:r>
      <w:proofErr w:type="spellStart"/>
      <w:r w:rsidRPr="0022105D">
        <w:rPr>
          <w:rFonts w:cs="Arial"/>
        </w:rPr>
        <w:t>acaricide</w:t>
      </w:r>
      <w:proofErr w:type="spellEnd"/>
      <w:r w:rsidR="00DE3DAA">
        <w:rPr>
          <w:rFonts w:cs="Arial"/>
        </w:rPr>
        <w:t xml:space="preserve"> in veterinary products</w:t>
      </w:r>
      <w:r>
        <w:rPr>
          <w:rFonts w:cs="Arial"/>
        </w:rPr>
        <w:t xml:space="preserve">. </w:t>
      </w:r>
    </w:p>
    <w:p w14:paraId="0A75B173" w14:textId="400FDC08" w:rsidR="001E4C32" w:rsidRDefault="000B6892" w:rsidP="000B6892">
      <w:r>
        <w:t xml:space="preserve">No adequate data </w:t>
      </w:r>
      <w:r w:rsidR="001E4C32">
        <w:t xml:space="preserve">for </w:t>
      </w:r>
      <w:r>
        <w:t xml:space="preserve">inhalation exposure in humans or animals </w:t>
      </w:r>
      <w:r w:rsidR="001E4C32">
        <w:t>are</w:t>
      </w:r>
      <w:r>
        <w:t xml:space="preserve"> available. </w:t>
      </w:r>
      <w:r w:rsidR="00E57DE5">
        <w:t>The critical effects associated with</w:t>
      </w:r>
      <w:r w:rsidR="005C0A34">
        <w:t xml:space="preserve"> oral</w:t>
      </w:r>
      <w:r w:rsidR="00E57DE5">
        <w:t xml:space="preserve"> exposure include decreased weight gain, eye irritation and kidney damage.</w:t>
      </w:r>
      <w:r w:rsidR="001977D3">
        <w:t xml:space="preserve"> </w:t>
      </w:r>
    </w:p>
    <w:p w14:paraId="662B391E" w14:textId="56F72A11" w:rsidR="000B6892" w:rsidRDefault="005C0A34" w:rsidP="000B6892">
      <w:r>
        <w:t xml:space="preserve">The current TWA </w:t>
      </w:r>
      <w:r>
        <w:rPr>
          <w:rFonts w:cs="Arial"/>
        </w:rPr>
        <w:t xml:space="preserve">was derived by </w:t>
      </w:r>
      <w:r w:rsidR="00E57DE5">
        <w:t xml:space="preserve">ACGIH (2018) </w:t>
      </w:r>
      <w:r>
        <w:t>based on a</w:t>
      </w:r>
      <w:r w:rsidR="00365F39">
        <w:t>n</w:t>
      </w:r>
      <w:r>
        <w:t xml:space="preserve"> </w:t>
      </w:r>
      <w:r w:rsidR="00365F39">
        <w:t xml:space="preserve">NOAEC extrapolated from a </w:t>
      </w:r>
      <w:r>
        <w:t>NOAEL of 3</w:t>
      </w:r>
      <w:r w:rsidR="00365F39">
        <w:t> </w:t>
      </w:r>
      <w:r>
        <w:t>mg/kg/</w:t>
      </w:r>
      <w:r w:rsidR="00365F39">
        <w:t>day</w:t>
      </w:r>
      <w:r>
        <w:t xml:space="preserve"> in a two year oral study in dogs</w:t>
      </w:r>
      <w:r w:rsidR="001E4C32">
        <w:t>. There is no additional data to suspect that this TWA is not protective.</w:t>
      </w:r>
      <w:r>
        <w:t xml:space="preserve"> </w:t>
      </w:r>
    </w:p>
    <w:p w14:paraId="50A54520" w14:textId="27326FE5" w:rsidR="00E924CE" w:rsidRDefault="00365F39" w:rsidP="00E924CE">
      <w:r>
        <w:rPr>
          <w:rFonts w:cs="Arial"/>
        </w:rPr>
        <w:t>Because of</w:t>
      </w:r>
      <w:r w:rsidR="00E924CE">
        <w:rPr>
          <w:rFonts w:cs="Arial"/>
        </w:rPr>
        <w:t xml:space="preserve"> the l</w:t>
      </w:r>
      <w:r w:rsidR="00E924CE" w:rsidRPr="00BA78F2">
        <w:rPr>
          <w:rFonts w:cs="Arial"/>
        </w:rPr>
        <w:t xml:space="preserve">imited toxicological evidence </w:t>
      </w:r>
      <w:r>
        <w:rPr>
          <w:rFonts w:cs="Arial"/>
        </w:rPr>
        <w:t>available</w:t>
      </w:r>
      <w:r w:rsidRPr="00BA78F2">
        <w:rPr>
          <w:rFonts w:cs="Arial"/>
        </w:rPr>
        <w:t xml:space="preserve"> </w:t>
      </w:r>
      <w:r w:rsidR="00E924CE" w:rsidRPr="00BA78F2">
        <w:rPr>
          <w:rFonts w:cs="Arial"/>
        </w:rPr>
        <w:t>in humans and animals</w:t>
      </w:r>
      <w:r w:rsidR="00E924CE">
        <w:rPr>
          <w:rFonts w:cs="Arial"/>
        </w:rPr>
        <w:t xml:space="preserve"> in primary and secondary sources, </w:t>
      </w:r>
      <w:r w:rsidR="00607642">
        <w:rPr>
          <w:rFonts w:cs="Arial"/>
        </w:rPr>
        <w:t xml:space="preserve">it is recommended that </w:t>
      </w:r>
      <w:r w:rsidR="001E4C32">
        <w:rPr>
          <w:rFonts w:cs="Arial"/>
        </w:rPr>
        <w:t>investigation of additional sources be undertaken</w:t>
      </w:r>
      <w:r w:rsidR="00E924CE">
        <w:rPr>
          <w:rFonts w:eastAsia="Calibri" w:cs="Times New Roman"/>
        </w:rPr>
        <w:t xml:space="preserve"> at the next </w:t>
      </w:r>
      <w:r w:rsidR="00002883">
        <w:rPr>
          <w:rFonts w:eastAsia="Calibri" w:cs="Times New Roman"/>
        </w:rPr>
        <w:t xml:space="preserve">scheduled </w:t>
      </w:r>
      <w:r w:rsidR="00E924CE">
        <w:rPr>
          <w:rFonts w:eastAsia="Calibri" w:cs="Times New Roman"/>
        </w:rPr>
        <w:t>review.</w:t>
      </w:r>
    </w:p>
    <w:p w14:paraId="393CB03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9F32BAA" w14:textId="01FDA6A4" w:rsidR="005A67CB" w:rsidRPr="00820121" w:rsidRDefault="005A67CB" w:rsidP="005A67CB">
      <w:pPr>
        <w:rPr>
          <w:rFonts w:cs="Arial"/>
        </w:rPr>
      </w:pPr>
      <w:r w:rsidRPr="00820121">
        <w:rPr>
          <w:rFonts w:cs="Arial"/>
        </w:rPr>
        <w:t>Not classified as a carcinogen according to the Globally Harmonized System of Classification and Labelling o</w:t>
      </w:r>
      <w:r w:rsidR="00BF04F7">
        <w:rPr>
          <w:rFonts w:cs="Arial"/>
        </w:rPr>
        <w:t>f</w:t>
      </w:r>
      <w:r w:rsidRPr="00820121">
        <w:rPr>
          <w:rFonts w:cs="Arial"/>
        </w:rPr>
        <w:t xml:space="preserve"> Chemicals (GHS). </w:t>
      </w:r>
    </w:p>
    <w:p w14:paraId="50DEC989" w14:textId="619A196B" w:rsidR="005A67CB" w:rsidRPr="00820121" w:rsidRDefault="005A67CB" w:rsidP="005A67CB">
      <w:pPr>
        <w:rPr>
          <w:rFonts w:cs="Arial"/>
        </w:rPr>
      </w:pPr>
      <w:r w:rsidRPr="00820121">
        <w:rPr>
          <w:rFonts w:cs="Arial"/>
        </w:rPr>
        <w:t xml:space="preserve">Not classified as a skin </w:t>
      </w:r>
      <w:r w:rsidR="00BF04F7">
        <w:rPr>
          <w:rFonts w:cs="Arial"/>
        </w:rPr>
        <w:t xml:space="preserve">sensitiser </w:t>
      </w:r>
      <w:r w:rsidRPr="00820121">
        <w:rPr>
          <w:rFonts w:cs="Arial"/>
        </w:rPr>
        <w:t>or respiratory sensitiser according to the GHS.</w:t>
      </w:r>
    </w:p>
    <w:p w14:paraId="0DE67021" w14:textId="2EF87ED4" w:rsidR="005A67CB" w:rsidRPr="004C23F4" w:rsidRDefault="0099405A" w:rsidP="005A67CB">
      <w:pPr>
        <w:rPr>
          <w:rFonts w:cs="Arial"/>
        </w:rPr>
      </w:pPr>
      <w:r>
        <w:rPr>
          <w:rFonts w:cs="Arial"/>
        </w:rPr>
        <w:t>There are i</w:t>
      </w:r>
      <w:r w:rsidR="005A67CB" w:rsidRPr="00820121">
        <w:rPr>
          <w:rFonts w:cs="Arial"/>
        </w:rPr>
        <w:t xml:space="preserve">nsufficient </w:t>
      </w:r>
      <w:r w:rsidR="00A3744C">
        <w:rPr>
          <w:rFonts w:cs="Arial"/>
        </w:rPr>
        <w:t>data</w:t>
      </w:r>
      <w:r w:rsidR="005A67CB" w:rsidRPr="00820121">
        <w:rPr>
          <w:rFonts w:cs="Arial"/>
        </w:rPr>
        <w:t xml:space="preserve"> to recommend a skin notation.</w:t>
      </w:r>
    </w:p>
    <w:p w14:paraId="1487D3F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9DB27A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78D471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9BA670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EC851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0D8D42F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F0F1657" w14:textId="07F1CA6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F2DD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F2DD5">
                  <w:t>TWA: 5 mg/m</w:t>
                </w:r>
                <w:r w:rsidR="00AF2DD5" w:rsidRPr="00AF2DD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DED82B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50DAF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624528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BBD3EF0" w14:textId="4112473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F2DD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AF2DD5">
                  <w:t>TLV</w:t>
                </w:r>
                <w:r w:rsidR="00EE6C3A">
                  <w:t>-</w:t>
                </w:r>
                <w:r w:rsidR="00AF2DD5" w:rsidRPr="00AF2DD5">
                  <w:t>TWA: 5 mg/m</w:t>
                </w:r>
                <w:r w:rsidR="00AF2DD5" w:rsidRPr="00AF2DD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5553AE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9B4020" w14:textId="028B7173" w:rsidR="00AF2DD5" w:rsidRDefault="00AF2DD5" w:rsidP="00AF2DD5">
            <w:pPr>
              <w:pStyle w:val="Tabletextprimarysource"/>
            </w:pPr>
            <w:r>
              <w:t xml:space="preserve">TLV-TWA recommended to minimise </w:t>
            </w:r>
            <w:r w:rsidRPr="00C91D05">
              <w:t xml:space="preserve">the potential for </w:t>
            </w:r>
            <w:r w:rsidR="0022105D">
              <w:rPr>
                <w:rFonts w:cs="Arial"/>
                <w:szCs w:val="20"/>
                <w:lang w:val="en"/>
              </w:rPr>
              <w:t>eye irritation, anorexia and kidney damage</w:t>
            </w:r>
            <w:r>
              <w:rPr>
                <w:rFonts w:cs="Arial"/>
                <w:szCs w:val="20"/>
                <w:lang w:val="en"/>
              </w:rPr>
              <w:t>.</w:t>
            </w:r>
          </w:p>
          <w:p w14:paraId="08F7CC38" w14:textId="77777777" w:rsidR="00AF2DD5" w:rsidRDefault="00AF2DD5" w:rsidP="00AF2DD5">
            <w:pPr>
              <w:pStyle w:val="Tabletextprimarysource"/>
            </w:pPr>
            <w:r>
              <w:t>Summary of data:</w:t>
            </w:r>
          </w:p>
          <w:p w14:paraId="0036A528" w14:textId="77777777" w:rsidR="007B0A3D" w:rsidRDefault="007B0A3D" w:rsidP="007B0A3D">
            <w:pPr>
              <w:pStyle w:val="Tabletextprimarysource"/>
            </w:pPr>
            <w:r>
              <w:t>Assigned an A4 classification, not classified as human carcinogen.</w:t>
            </w:r>
          </w:p>
          <w:p w14:paraId="4B6AA03C" w14:textId="42F64B1C" w:rsidR="007B0A3D" w:rsidRDefault="007B0A3D" w:rsidP="007B0A3D">
            <w:pPr>
              <w:pStyle w:val="ListBullet"/>
              <w:spacing w:before="0" w:line="276" w:lineRule="auto"/>
            </w:pPr>
            <w:r>
              <w:t>Insufficient data to assign a sensitiser or skin notation.</w:t>
            </w:r>
            <w:r w:rsidR="001D5EAA">
              <w:t xml:space="preserve"> </w:t>
            </w:r>
          </w:p>
          <w:p w14:paraId="40F82D27" w14:textId="033D8708" w:rsidR="00AF2DD5" w:rsidRDefault="00AF2DD5" w:rsidP="00AF2DD5">
            <w:pPr>
              <w:pStyle w:val="Tabletextprimarysource"/>
            </w:pPr>
            <w:r>
              <w:t>Animal data:</w:t>
            </w:r>
          </w:p>
          <w:p w14:paraId="515A87F1" w14:textId="2E04A2E6" w:rsidR="0022105D" w:rsidRDefault="0022105D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LD</w:t>
            </w:r>
            <w:r w:rsidRPr="009256F0">
              <w:rPr>
                <w:vertAlign w:val="subscript"/>
              </w:rPr>
              <w:t>50</w:t>
            </w:r>
            <w:r>
              <w:t>: 458, 780 and 275 mg/kg (rabbits, guinea pigs and mice</w:t>
            </w:r>
            <w:r w:rsidR="0060359D">
              <w:t>, respectively</w:t>
            </w:r>
            <w:r w:rsidR="009B748F">
              <w:t xml:space="preserve">; </w:t>
            </w:r>
            <w:r>
              <w:t>oral)</w:t>
            </w:r>
          </w:p>
          <w:p w14:paraId="0D8D5B2B" w14:textId="0E16FA45" w:rsidR="0022105D" w:rsidRDefault="0022105D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LC</w:t>
            </w:r>
            <w:r w:rsidRPr="009256F0">
              <w:rPr>
                <w:vertAlign w:val="subscript"/>
              </w:rPr>
              <w:t>50</w:t>
            </w:r>
            <w:r>
              <w:t>: 244 mg/m</w:t>
            </w:r>
            <w:r w:rsidRPr="009256F0">
              <w:rPr>
                <w:vertAlign w:val="superscript"/>
              </w:rPr>
              <w:t>3</w:t>
            </w:r>
            <w:r>
              <w:t xml:space="preserve"> (rats</w:t>
            </w:r>
            <w:r w:rsidR="00CC04F4">
              <w:t>,</w:t>
            </w:r>
            <w:r w:rsidR="00B30CEE">
              <w:t xml:space="preserve"> </w:t>
            </w:r>
            <w:r w:rsidR="00CC04F4">
              <w:t>inhalation)</w:t>
            </w:r>
          </w:p>
          <w:p w14:paraId="79C75D19" w14:textId="47717171" w:rsidR="0022105D" w:rsidRDefault="008A3CA6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Cattle exposed to 0.025</w:t>
            </w:r>
            <w:r w:rsidR="00F1464E">
              <w:t>–</w:t>
            </w:r>
            <w:r>
              <w:t>0.5% in water (dermal), 4</w:t>
            </w:r>
            <w:r w:rsidR="00DC2CF7">
              <w:t xml:space="preserve"> </w:t>
            </w:r>
            <w:r>
              <w:t>d for 14 d, no ill effects observed, a single application of 1% resulted in transitory anorexia</w:t>
            </w:r>
          </w:p>
          <w:p w14:paraId="4B1523A6" w14:textId="3A861C11" w:rsidR="0022105D" w:rsidRDefault="008A3CA6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Acute toxicity threshold: 6.5 mg/m</w:t>
            </w:r>
            <w:r w:rsidRPr="009256F0">
              <w:rPr>
                <w:vertAlign w:val="superscript"/>
              </w:rPr>
              <w:t>3</w:t>
            </w:r>
            <w:r w:rsidR="00A01513">
              <w:t>; kidney damage</w:t>
            </w:r>
          </w:p>
          <w:p w14:paraId="1F6B6043" w14:textId="03B6E3E6" w:rsidR="004E6F9C" w:rsidRDefault="004E6F9C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 xml:space="preserve">NOEL: 6 mg/kg/d (rats, 2 </w:t>
            </w:r>
            <w:proofErr w:type="spellStart"/>
            <w:r>
              <w:t>yr</w:t>
            </w:r>
            <w:proofErr w:type="spellEnd"/>
            <w:r>
              <w:t>, oral</w:t>
            </w:r>
            <w:r w:rsidR="008821DE">
              <w:t>);</w:t>
            </w:r>
            <w:r w:rsidR="00A01513">
              <w:t xml:space="preserve"> </w:t>
            </w:r>
            <w:r w:rsidR="0060359D">
              <w:t xml:space="preserve">body weight </w:t>
            </w:r>
            <w:r w:rsidR="00A01513">
              <w:t>gain</w:t>
            </w:r>
          </w:p>
          <w:p w14:paraId="53B68D43" w14:textId="4A880A25" w:rsidR="004E6F9C" w:rsidRDefault="004E6F9C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 xml:space="preserve">NOEL: </w:t>
            </w:r>
            <w:r w:rsidR="00003D7B">
              <w:t>3</w:t>
            </w:r>
            <w:r>
              <w:t xml:space="preserve"> mg/kg/d (</w:t>
            </w:r>
            <w:r w:rsidR="00003D7B">
              <w:t>dogs</w:t>
            </w:r>
            <w:r>
              <w:t xml:space="preserve">, 2 </w:t>
            </w:r>
            <w:proofErr w:type="spellStart"/>
            <w:r>
              <w:t>yr</w:t>
            </w:r>
            <w:proofErr w:type="spellEnd"/>
            <w:r>
              <w:t>, oral)</w:t>
            </w:r>
            <w:r w:rsidR="00A01513">
              <w:t xml:space="preserve">; </w:t>
            </w:r>
            <w:r w:rsidR="0060359D">
              <w:t xml:space="preserve">body weight </w:t>
            </w:r>
            <w:r w:rsidR="00A01513">
              <w:t>gain</w:t>
            </w:r>
          </w:p>
          <w:p w14:paraId="23B354E1" w14:textId="32363F83" w:rsidR="00003D7B" w:rsidRDefault="001D5EAA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N</w:t>
            </w:r>
            <w:r w:rsidR="0060359D">
              <w:t>OEL</w:t>
            </w:r>
            <w:r w:rsidR="00003D7B">
              <w:t xml:space="preserve"> </w:t>
            </w:r>
            <w:r w:rsidR="00365F39">
              <w:t xml:space="preserve">of 4–6 mg/kg/d </w:t>
            </w:r>
            <w:r w:rsidR="00003D7B">
              <w:t xml:space="preserve">in rats </w:t>
            </w:r>
            <w:r>
              <w:t>in a 3-generation fertility study</w:t>
            </w:r>
            <w:r w:rsidR="00365F39">
              <w:t xml:space="preserve"> (only doses)</w:t>
            </w:r>
          </w:p>
          <w:p w14:paraId="27FC813B" w14:textId="743D7592" w:rsidR="00003D7B" w:rsidRDefault="00003D7B" w:rsidP="00A13BBE">
            <w:pPr>
              <w:pStyle w:val="ListBullet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</w:pPr>
            <w:r>
              <w:t>Inhalation exposure at 0.17 mg/m</w:t>
            </w:r>
            <w:r w:rsidRPr="009256F0">
              <w:rPr>
                <w:vertAlign w:val="superscript"/>
              </w:rPr>
              <w:t>3</w:t>
            </w:r>
            <w:r>
              <w:t xml:space="preserve"> produced no </w:t>
            </w:r>
            <w:proofErr w:type="spellStart"/>
            <w:r>
              <w:t>embryotropic</w:t>
            </w:r>
            <w:proofErr w:type="spellEnd"/>
            <w:r w:rsidR="00305D5E">
              <w:t xml:space="preserve"> teratogenic effects (no species or duration were noted)</w:t>
            </w:r>
            <w:r w:rsidR="00F1464E">
              <w:t>.</w:t>
            </w:r>
          </w:p>
          <w:p w14:paraId="78C529EE" w14:textId="77777777" w:rsidR="006B757B" w:rsidRDefault="00EF4222" w:rsidP="006B757B">
            <w:pPr>
              <w:pStyle w:val="ListBullet"/>
            </w:pPr>
            <w:r>
              <w:t xml:space="preserve">TLV-TWA </w:t>
            </w:r>
            <w:r w:rsidR="006B757B">
              <w:t>basis</w:t>
            </w:r>
            <w:r>
              <w:t xml:space="preserve">: </w:t>
            </w:r>
          </w:p>
          <w:p w14:paraId="303D9E69" w14:textId="328022D6" w:rsidR="006B757B" w:rsidRDefault="006B757B" w:rsidP="001E4C32">
            <w:pPr>
              <w:pStyle w:val="ListBulle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</w:pPr>
            <w:r>
              <w:t>Conflicting information in data to extrapolate oral data to inhalation TLV</w:t>
            </w:r>
          </w:p>
          <w:p w14:paraId="38F428E2" w14:textId="77777777" w:rsidR="0030391C" w:rsidRDefault="006B757B" w:rsidP="001E4C32">
            <w:pPr>
              <w:pStyle w:val="ListBullet"/>
              <w:numPr>
                <w:ilvl w:val="0"/>
                <w:numId w:val="3"/>
              </w:numPr>
              <w:spacing w:before="60" w:after="60"/>
              <w:ind w:left="714" w:hanging="357"/>
              <w:contextualSpacing w:val="0"/>
            </w:pPr>
            <w:r>
              <w:t>W</w:t>
            </w:r>
            <w:r w:rsidR="00EF4222" w:rsidRPr="00EF4222">
              <w:t>hen converted, a 70 kg worker exposed to a TWA of 5 mg/m</w:t>
            </w:r>
            <w:r w:rsidR="00EF4222" w:rsidRPr="00EF4222">
              <w:rPr>
                <w:vertAlign w:val="superscript"/>
              </w:rPr>
              <w:t>3</w:t>
            </w:r>
            <w:r w:rsidR="00EF4222" w:rsidRPr="00EF4222">
              <w:t>, inhaling 10</w:t>
            </w:r>
            <w:r w:rsidR="00EF4222">
              <w:t> </w:t>
            </w:r>
            <w:r w:rsidR="00EF4222" w:rsidRPr="00EF4222">
              <w:t>m</w:t>
            </w:r>
            <w:r w:rsidR="00EF4222" w:rsidRPr="00EF4222">
              <w:rPr>
                <w:vertAlign w:val="superscript"/>
              </w:rPr>
              <w:t>3</w:t>
            </w:r>
            <w:r w:rsidR="00EF4222">
              <w:rPr>
                <w:vertAlign w:val="superscript"/>
              </w:rPr>
              <w:t xml:space="preserve"> </w:t>
            </w:r>
            <w:r w:rsidR="00EF4222" w:rsidRPr="00EF4222">
              <w:t xml:space="preserve">of air over an </w:t>
            </w:r>
            <w:r w:rsidR="00EF4222">
              <w:t>8-h</w:t>
            </w:r>
            <w:r w:rsidR="00EF4222" w:rsidRPr="00EF4222">
              <w:t xml:space="preserve"> shift would receive a</w:t>
            </w:r>
            <w:r>
              <w:t xml:space="preserve"> dose equivalent to 0.7 mg/kg (rounded 0.5</w:t>
            </w:r>
            <w:r w:rsidR="0030706A">
              <w:t xml:space="preserve"> </w:t>
            </w:r>
            <w:r>
              <w:t>mg/kg for 7 d)</w:t>
            </w:r>
            <w:r w:rsidR="00EF4222" w:rsidRPr="00EF4222">
              <w:t>. This concentration is below the NOEL of 3 mg/kg/d in animals.</w:t>
            </w:r>
          </w:p>
          <w:p w14:paraId="2A7F00FA" w14:textId="5067CB6E" w:rsidR="001E4C32" w:rsidRPr="00DA352E" w:rsidRDefault="001E4C32" w:rsidP="001E4C32">
            <w:pPr>
              <w:pStyle w:val="ListBullet"/>
            </w:pPr>
          </w:p>
        </w:tc>
      </w:tr>
      <w:tr w:rsidR="00C978F0" w:rsidRPr="00DA352E" w14:paraId="71B0B24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1C29A93" w14:textId="6384184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F2DD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F2DD5">
                  <w:t>NA</w:t>
                </w:r>
                <w:proofErr w:type="spellEnd"/>
              </w:sdtContent>
            </w:sdt>
          </w:p>
        </w:tc>
      </w:tr>
      <w:tr w:rsidR="00C978F0" w:rsidRPr="00DA352E" w14:paraId="6DDB2E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B3FC1A" w14:textId="5BE6BF67" w:rsidR="00C978F0" w:rsidRPr="00DA352E" w:rsidRDefault="00AF2DD5" w:rsidP="003365A5">
            <w:pPr>
              <w:pStyle w:val="Tabletextprimarysource"/>
            </w:pPr>
            <w:r>
              <w:t>No report</w:t>
            </w:r>
            <w:r w:rsidR="0099405A">
              <w:t>.</w:t>
            </w:r>
          </w:p>
        </w:tc>
      </w:tr>
      <w:tr w:rsidR="00C978F0" w:rsidRPr="00DA352E" w14:paraId="65895FE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C9FB257" w14:textId="2396960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C978F0" w:rsidRPr="00DA352E" w14:paraId="771447D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306EB7" w14:textId="22C92FC2" w:rsidR="00C978F0" w:rsidRPr="00DA352E" w:rsidRDefault="00B944DF" w:rsidP="003365A5">
            <w:pPr>
              <w:pStyle w:val="Tabletextprimarysource"/>
            </w:pPr>
            <w:r>
              <w:t>No report</w:t>
            </w:r>
            <w:r w:rsidR="0099405A">
              <w:t>.</w:t>
            </w:r>
          </w:p>
        </w:tc>
      </w:tr>
      <w:tr w:rsidR="00DA352E" w:rsidRPr="00DA352E" w14:paraId="36CA266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15938B" w14:textId="0FBD352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DA352E" w:rsidRPr="00DA352E" w14:paraId="5C201A7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430B86F" w14:textId="0EE9470B" w:rsidR="00DA352E" w:rsidRPr="00DA352E" w:rsidRDefault="00B944DF" w:rsidP="003365A5">
            <w:pPr>
              <w:pStyle w:val="Tabletextprimarysource"/>
            </w:pPr>
            <w:r>
              <w:t>No report</w:t>
            </w:r>
            <w:r w:rsidR="0099405A">
              <w:t>.</w:t>
            </w:r>
          </w:p>
        </w:tc>
      </w:tr>
      <w:tr w:rsidR="00DA352E" w:rsidRPr="00DA352E" w14:paraId="76E524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A44482" w14:textId="60973EB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944D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944DF">
                  <w:t>NA</w:t>
                </w:r>
                <w:proofErr w:type="spellEnd"/>
              </w:sdtContent>
            </w:sdt>
          </w:p>
        </w:tc>
      </w:tr>
      <w:tr w:rsidR="00DA352E" w:rsidRPr="00DA352E" w14:paraId="730E210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FA4744A" w14:textId="4A4B2552" w:rsidR="00DA352E" w:rsidRPr="00DA352E" w:rsidRDefault="00B944DF" w:rsidP="003365A5">
            <w:pPr>
              <w:pStyle w:val="Tabletextprimarysource"/>
            </w:pPr>
            <w:r>
              <w:t>No report</w:t>
            </w:r>
            <w:r w:rsidR="0099405A">
              <w:t>.</w:t>
            </w:r>
          </w:p>
        </w:tc>
      </w:tr>
    </w:tbl>
    <w:p w14:paraId="001539AC" w14:textId="2F1D651F" w:rsidR="00A20751" w:rsidRDefault="00A20751" w:rsidP="003365A5">
      <w:pPr>
        <w:pStyle w:val="Heading3"/>
      </w:pPr>
      <w:bookmarkStart w:id="2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B30CEE" w:rsidRPr="00263255" w14:paraId="6473B342" w14:textId="77777777" w:rsidTr="00823F03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1A87DCD5" w14:textId="77777777" w:rsidR="00B30CEE" w:rsidRPr="00263255" w:rsidRDefault="00B30CEE" w:rsidP="00823F03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692FA00F" w14:textId="77777777" w:rsidR="00B30CEE" w:rsidRPr="00263255" w:rsidRDefault="00B30CEE" w:rsidP="00823F03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31C40A1" w14:textId="77777777" w:rsidR="00B30CEE" w:rsidRPr="00263255" w:rsidRDefault="00B30CEE" w:rsidP="00823F03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DE850E1" w14:textId="77777777" w:rsidR="00B30CEE" w:rsidRPr="00263255" w:rsidRDefault="00B30CEE" w:rsidP="00823F03">
            <w:pPr>
              <w:pStyle w:val="Tableheader"/>
            </w:pPr>
            <w:r>
              <w:t>Additional information</w:t>
            </w:r>
          </w:p>
        </w:tc>
      </w:tr>
      <w:tr w:rsidR="00B30CEE" w:rsidRPr="004C23F4" w14:paraId="6BEEE8F0" w14:textId="77777777" w:rsidTr="00823F03">
        <w:trPr>
          <w:cantSplit/>
        </w:trPr>
        <w:tc>
          <w:tcPr>
            <w:tcW w:w="1497" w:type="dxa"/>
          </w:tcPr>
          <w:p w14:paraId="45B0DDEB" w14:textId="565F7C3C" w:rsidR="00B30CEE" w:rsidRPr="004C23F4" w:rsidRDefault="007B0A3D" w:rsidP="00823F03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2D3E4C46" w14:textId="77777777" w:rsidR="00B30CEE" w:rsidRPr="00CE617F" w:rsidRDefault="00436629" w:rsidP="00823F03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997EA1836CF8422F9A2908D9D4A18EE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30CEE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4A00F358" w14:textId="608D2E9A" w:rsidR="00B30CEE" w:rsidRPr="004C23F4" w:rsidRDefault="007B0A3D" w:rsidP="00823F0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79851735" w14:textId="77777777" w:rsidR="007B0A3D" w:rsidRDefault="007B0A3D" w:rsidP="00823F0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Tier 1 Human Health Assessment - Non-industrial classification </w:t>
            </w:r>
          </w:p>
          <w:p w14:paraId="21844F9C" w14:textId="19B23798" w:rsidR="00B30CEE" w:rsidRPr="004C23F4" w:rsidRDefault="00B30CEE" w:rsidP="00823F03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="007B0A3D">
              <w:rPr>
                <w:rStyle w:val="checkbox"/>
                <w:rFonts w:ascii="Arial" w:hAnsi="Arial" w:cs="Arial"/>
              </w:rPr>
              <w:t>additional</w:t>
            </w:r>
            <w:r>
              <w:rPr>
                <w:rStyle w:val="checkbox"/>
                <w:rFonts w:ascii="Arial" w:hAnsi="Arial" w:cs="Arial"/>
              </w:rPr>
              <w:t xml:space="preserve"> information</w:t>
            </w:r>
            <w:r w:rsidR="0023136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7B0A3D" w:rsidRPr="004C23F4" w14:paraId="49D6CB2B" w14:textId="77777777" w:rsidTr="00823F03">
        <w:trPr>
          <w:cantSplit/>
        </w:trPr>
        <w:tc>
          <w:tcPr>
            <w:tcW w:w="1497" w:type="dxa"/>
          </w:tcPr>
          <w:p w14:paraId="6BA18BA4" w14:textId="14CA4FDE" w:rsidR="007B0A3D" w:rsidRDefault="007B0A3D" w:rsidP="007B0A3D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2F76F470" w14:textId="3066A4D5" w:rsidR="007B0A3D" w:rsidRDefault="00436629" w:rsidP="007B0A3D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77653278"/>
                <w:placeholder>
                  <w:docPart w:val="BE19372D40E248B695831038D8CA8064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B0A3D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018C28DC" w14:textId="633798BD" w:rsidR="007B0A3D" w:rsidRPr="004C23F4" w:rsidRDefault="007B0A3D" w:rsidP="007B0A3D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79082DED" w14:textId="6C4FED1E" w:rsidR="007B0A3D" w:rsidRDefault="007B0A3D" w:rsidP="007B0A3D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23136D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3B87BA5C" w14:textId="3269975F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F8E58F7" w14:textId="77777777" w:rsidTr="005A67CB">
        <w:trPr>
          <w:trHeight w:val="454"/>
          <w:tblHeader/>
        </w:trPr>
        <w:tc>
          <w:tcPr>
            <w:tcW w:w="6597" w:type="dxa"/>
            <w:vAlign w:val="center"/>
          </w:tcPr>
          <w:p w14:paraId="610536F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01B3A0A" w14:textId="79716C5B" w:rsidR="002E0D61" w:rsidRDefault="005A67C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A057AE1" w14:textId="77777777" w:rsidTr="005A67CB">
        <w:trPr>
          <w:trHeight w:val="454"/>
        </w:trPr>
        <w:tc>
          <w:tcPr>
            <w:tcW w:w="6597" w:type="dxa"/>
            <w:vAlign w:val="center"/>
          </w:tcPr>
          <w:p w14:paraId="22F7D29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85618E3" w14:textId="3533D1A9" w:rsidR="008A36CF" w:rsidRDefault="005A67C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002883" w14:paraId="28E570FD" w14:textId="77777777" w:rsidTr="00617520">
        <w:trPr>
          <w:trHeight w:val="454"/>
        </w:trPr>
        <w:sdt>
          <w:sdtPr>
            <w:rPr>
              <w:b/>
            </w:rPr>
            <w:id w:val="1830936485"/>
            <w:placeholder>
              <w:docPart w:val="42FBE27F976E49AA84C580552ABE271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5B5C223" w14:textId="5A90B79A" w:rsidR="00002883" w:rsidRDefault="0000288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3"/>
    <w:p w14:paraId="795D6E5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CC787E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05E5DBE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F3EF19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ED85CE1" w14:textId="77777777" w:rsidTr="00812887">
        <w:trPr>
          <w:cantSplit/>
        </w:trPr>
        <w:tc>
          <w:tcPr>
            <w:tcW w:w="3227" w:type="dxa"/>
          </w:tcPr>
          <w:p w14:paraId="0DB54C10" w14:textId="77777777" w:rsidR="004079B4" w:rsidRPr="004C23F4" w:rsidRDefault="00084513" w:rsidP="00F4402E">
            <w:pPr>
              <w:pStyle w:val="Tablefont"/>
            </w:pPr>
            <w:r w:rsidRPr="00CA2A3E">
              <w:t>SWA</w:t>
            </w:r>
          </w:p>
        </w:tc>
        <w:tc>
          <w:tcPr>
            <w:tcW w:w="6015" w:type="dxa"/>
          </w:tcPr>
          <w:p w14:paraId="7F33BCA1" w14:textId="0517F469" w:rsidR="00687890" w:rsidRPr="00DD2F9B" w:rsidRDefault="0059704B" w:rsidP="00DD2F9B">
            <w:pPr>
              <w:pStyle w:val="Tablefont"/>
            </w:pPr>
            <w:r w:rsidRPr="0059704B">
              <w:t>—</w:t>
            </w:r>
          </w:p>
        </w:tc>
      </w:tr>
      <w:tr w:rsidR="007925F0" w:rsidRPr="004C23F4" w14:paraId="0F516826" w14:textId="77777777" w:rsidTr="00812887">
        <w:trPr>
          <w:cantSplit/>
        </w:trPr>
        <w:tc>
          <w:tcPr>
            <w:tcW w:w="3227" w:type="dxa"/>
          </w:tcPr>
          <w:p w14:paraId="4D700F4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F0649FD" w14:textId="172D1C93" w:rsidR="007925F0" w:rsidRPr="00DD2F9B" w:rsidRDefault="00CB4A6C" w:rsidP="00DD2F9B">
            <w:pPr>
              <w:pStyle w:val="Tablefont"/>
            </w:pPr>
            <w:r w:rsidRPr="0086378A">
              <w:t>—</w:t>
            </w:r>
          </w:p>
        </w:tc>
      </w:tr>
      <w:tr w:rsidR="00AF483F" w:rsidRPr="004C23F4" w14:paraId="7FC0EC4E" w14:textId="77777777" w:rsidTr="00812887">
        <w:trPr>
          <w:cantSplit/>
        </w:trPr>
        <w:tc>
          <w:tcPr>
            <w:tcW w:w="3227" w:type="dxa"/>
          </w:tcPr>
          <w:p w14:paraId="4115293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DBBBCF" w14:textId="317CFEFC" w:rsidR="00AF483F" w:rsidRPr="00DD2F9B" w:rsidRDefault="007A64FE" w:rsidP="00DD2F9B">
            <w:pPr>
              <w:pStyle w:val="Tablefont"/>
            </w:pPr>
            <w:r w:rsidRPr="00EE0112">
              <w:t>NA</w:t>
            </w:r>
          </w:p>
        </w:tc>
      </w:tr>
      <w:tr w:rsidR="00687890" w:rsidRPr="004C23F4" w14:paraId="749B6374" w14:textId="77777777" w:rsidTr="00812887">
        <w:trPr>
          <w:cantSplit/>
        </w:trPr>
        <w:tc>
          <w:tcPr>
            <w:tcW w:w="3227" w:type="dxa"/>
          </w:tcPr>
          <w:p w14:paraId="2736730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EE8D0B3" w14:textId="56691E77" w:rsidR="00687890" w:rsidRPr="00DD2F9B" w:rsidRDefault="00EE0112" w:rsidP="0078201C">
            <w:r w:rsidRPr="00EE0112">
              <w:t>NA</w:t>
            </w:r>
          </w:p>
        </w:tc>
      </w:tr>
      <w:tr w:rsidR="00E41A26" w:rsidRPr="004C23F4" w14:paraId="76D1E802" w14:textId="77777777" w:rsidTr="00812887">
        <w:trPr>
          <w:cantSplit/>
        </w:trPr>
        <w:tc>
          <w:tcPr>
            <w:tcW w:w="3227" w:type="dxa"/>
          </w:tcPr>
          <w:p w14:paraId="08433FD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6F602B0" w14:textId="6D917855" w:rsidR="00E41A26" w:rsidRPr="00DD2F9B" w:rsidRDefault="0086378A" w:rsidP="0078201C">
            <w:r w:rsidRPr="0086378A">
              <w:t>—</w:t>
            </w:r>
          </w:p>
        </w:tc>
      </w:tr>
      <w:tr w:rsidR="002E0D61" w:rsidRPr="004C23F4" w14:paraId="69F52699" w14:textId="77777777" w:rsidTr="00812887">
        <w:trPr>
          <w:cantSplit/>
        </w:trPr>
        <w:tc>
          <w:tcPr>
            <w:tcW w:w="3227" w:type="dxa"/>
          </w:tcPr>
          <w:p w14:paraId="6DBE9F4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4F0EE5C" w14:textId="3CB045AC" w:rsidR="002E0D61" w:rsidRPr="00DD2F9B" w:rsidRDefault="0086378A" w:rsidP="00DD2F9B">
            <w:pPr>
              <w:pStyle w:val="Tablefont"/>
            </w:pPr>
            <w:r w:rsidRPr="0086378A">
              <w:t>—</w:t>
            </w:r>
          </w:p>
        </w:tc>
      </w:tr>
      <w:tr w:rsidR="002E0D61" w:rsidRPr="004C23F4" w14:paraId="24FBD614" w14:textId="77777777" w:rsidTr="00812887">
        <w:trPr>
          <w:cantSplit/>
        </w:trPr>
        <w:tc>
          <w:tcPr>
            <w:tcW w:w="3227" w:type="dxa"/>
          </w:tcPr>
          <w:p w14:paraId="7CD699F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FDE7A04" w14:textId="148AE2AE" w:rsidR="002E0D61" w:rsidRPr="00DD2F9B" w:rsidRDefault="0086378A" w:rsidP="0059621F">
            <w:r w:rsidRPr="0086378A">
              <w:t>NA</w:t>
            </w:r>
          </w:p>
        </w:tc>
      </w:tr>
      <w:tr w:rsidR="002E0D61" w:rsidRPr="004C23F4" w14:paraId="44D1DB8F" w14:textId="77777777" w:rsidTr="00812887">
        <w:trPr>
          <w:cantSplit/>
        </w:trPr>
        <w:tc>
          <w:tcPr>
            <w:tcW w:w="3227" w:type="dxa"/>
          </w:tcPr>
          <w:p w14:paraId="6C5082F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7BC7B44" w14:textId="1350E900" w:rsidR="002E0D61" w:rsidRPr="00DD2F9B" w:rsidRDefault="007A64FE" w:rsidP="00DD2F9B">
            <w:pPr>
              <w:pStyle w:val="Tablefont"/>
            </w:pPr>
            <w:r w:rsidRPr="0086378A">
              <w:t>NA</w:t>
            </w:r>
          </w:p>
        </w:tc>
      </w:tr>
      <w:tr w:rsidR="002E0D61" w:rsidRPr="004C23F4" w14:paraId="5221AF5F" w14:textId="77777777" w:rsidTr="00812887">
        <w:trPr>
          <w:cantSplit/>
        </w:trPr>
        <w:tc>
          <w:tcPr>
            <w:tcW w:w="3227" w:type="dxa"/>
          </w:tcPr>
          <w:p w14:paraId="41E0E07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B0FA45F" w14:textId="3DD413BF" w:rsidR="002E0D61" w:rsidRPr="00DD2F9B" w:rsidRDefault="00370B07" w:rsidP="00DD2F9B">
            <w:pPr>
              <w:pStyle w:val="Tablefont"/>
            </w:pPr>
            <w:r w:rsidRPr="0086378A">
              <w:t>NA</w:t>
            </w:r>
          </w:p>
        </w:tc>
      </w:tr>
      <w:tr w:rsidR="00386093" w:rsidRPr="004C23F4" w14:paraId="179FB0E1" w14:textId="77777777" w:rsidTr="00812887">
        <w:trPr>
          <w:cantSplit/>
        </w:trPr>
        <w:tc>
          <w:tcPr>
            <w:tcW w:w="3227" w:type="dxa"/>
          </w:tcPr>
          <w:p w14:paraId="7151A7D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4A135F4" w14:textId="12B251C6" w:rsidR="00386093" w:rsidRPr="00DD2F9B" w:rsidRDefault="00370B07" w:rsidP="00D43329">
            <w:r w:rsidRPr="0086378A">
              <w:t>NA</w:t>
            </w:r>
          </w:p>
        </w:tc>
      </w:tr>
      <w:tr w:rsidR="00386093" w:rsidRPr="004C23F4" w14:paraId="121B3B9B" w14:textId="77777777" w:rsidTr="00812887">
        <w:trPr>
          <w:cantSplit/>
        </w:trPr>
        <w:tc>
          <w:tcPr>
            <w:tcW w:w="3227" w:type="dxa"/>
          </w:tcPr>
          <w:p w14:paraId="6451560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F5EC794" w14:textId="4E46FFA2" w:rsidR="00386093" w:rsidRPr="00DD2F9B" w:rsidRDefault="00370B07" w:rsidP="00D87570">
            <w:pPr>
              <w:pStyle w:val="Tablefont"/>
              <w:keepNext/>
            </w:pPr>
            <w:r w:rsidRPr="0086378A">
              <w:t>NA</w:t>
            </w:r>
          </w:p>
        </w:tc>
      </w:tr>
    </w:tbl>
    <w:bookmarkEnd w:id="4"/>
    <w:p w14:paraId="39CA5DA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378DB2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CDCD5F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E7BC26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84099F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5F090639" w14:textId="1EFBFBA4" w:rsidR="00932DCE" w:rsidRPr="004C23F4" w:rsidRDefault="005A67CB" w:rsidP="00F9496B">
            <w:pPr>
              <w:pStyle w:val="Tablefont"/>
            </w:pPr>
            <w:r w:rsidRPr="00130047">
              <w:t>Insufficient data to assign a skin notation</w:t>
            </w:r>
            <w:r w:rsidR="0023136D">
              <w:t>.</w:t>
            </w:r>
          </w:p>
        </w:tc>
      </w:tr>
    </w:tbl>
    <w:bookmarkEnd w:id="5"/>
    <w:p w14:paraId="615F69B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428"/>
        <w:gridCol w:w="4946"/>
      </w:tblGrid>
      <w:tr w:rsidR="00EB3D1B" w14:paraId="7DFBFA6A" w14:textId="77777777" w:rsidTr="007A64FE">
        <w:trPr>
          <w:trHeight w:val="162"/>
          <w:tblHeader/>
        </w:trPr>
        <w:tc>
          <w:tcPr>
            <w:tcW w:w="4428" w:type="dxa"/>
            <w:vAlign w:val="center"/>
          </w:tcPr>
          <w:p w14:paraId="2467EC0C" w14:textId="7E75B1B6" w:rsidR="00DC33FA" w:rsidRDefault="00EB3D1B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  <w:r w:rsidR="00DC2CF7">
              <w:t xml:space="preserve"> </w:t>
            </w:r>
          </w:p>
        </w:tc>
        <w:tc>
          <w:tcPr>
            <w:tcW w:w="4946" w:type="dxa"/>
            <w:vAlign w:val="center"/>
          </w:tcPr>
          <w:p w14:paraId="41D75C47" w14:textId="041BE16A" w:rsidR="00EB3D1B" w:rsidRDefault="009B748F" w:rsidP="00EB3D1B">
            <w:pPr>
              <w:pStyle w:val="Tablefont"/>
            </w:pPr>
            <w:r>
              <w:t xml:space="preserve"> </w:t>
            </w:r>
            <w:sdt>
              <w:sdtPr>
                <w:id w:val="2011250792"/>
                <w:placeholder>
                  <w:docPart w:val="415DE9DE60754D84994E1CA3936ED51F"/>
                </w:placeholder>
                <w:comboBox>
                  <w:listItem w:value="Choose an item."/>
                  <w:listItem w:displayText="Yes" w:value="Yes"/>
                  <w:listItem w:displayText="Yes, based on LEL" w:value="Yes, based on LEL"/>
                  <w:listItem w:displayText="No" w:value="No"/>
                  <w:listItem w:displayText="No, the chemical is a genotoxic carcinogen" w:value="No, the chemical is a genotoxic carcinogen"/>
                </w:comboBox>
              </w:sdtPr>
              <w:sdtEndPr/>
              <w:sdtContent>
                <w:r>
                  <w:t>No</w:t>
                </w:r>
              </w:sdtContent>
            </w:sdt>
          </w:p>
        </w:tc>
      </w:tr>
    </w:tbl>
    <w:p w14:paraId="46C2A08E" w14:textId="77777777" w:rsidR="00687890" w:rsidRPr="004C23F4" w:rsidRDefault="00B479A9" w:rsidP="00706163">
      <w:pPr>
        <w:pStyle w:val="Heading2"/>
        <w:keepNext w:val="0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4878065" w14:textId="77777777" w:rsidTr="009F66CB">
        <w:trPr>
          <w:cantSplit/>
          <w:tblHeader/>
        </w:trPr>
        <w:tc>
          <w:tcPr>
            <w:tcW w:w="4077" w:type="dxa"/>
            <w:vAlign w:val="center"/>
          </w:tcPr>
          <w:p w14:paraId="33963EBB" w14:textId="77777777" w:rsidR="001B79E5" w:rsidRDefault="001B79E5" w:rsidP="00706163">
            <w:pPr>
              <w:pStyle w:val="Tablefont"/>
            </w:pPr>
            <w:r>
              <w:lastRenderedPageBreak/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5F148ED" w14:textId="5B87F606" w:rsidR="001B79E5" w:rsidRDefault="007A64FE" w:rsidP="00706163">
                <w:pPr>
                  <w:pStyle w:val="Tablefont"/>
                </w:pPr>
                <w:r w:rsidRPr="007A64FE">
                  <w:t>386.19</w:t>
                </w:r>
              </w:p>
            </w:tc>
          </w:sdtContent>
        </w:sdt>
      </w:tr>
      <w:tr w:rsidR="00A31D99" w:rsidRPr="004C23F4" w14:paraId="6E372A48" w14:textId="77777777" w:rsidTr="00706163">
        <w:trPr>
          <w:cantSplit/>
        </w:trPr>
        <w:tc>
          <w:tcPr>
            <w:tcW w:w="4077" w:type="dxa"/>
            <w:vAlign w:val="center"/>
          </w:tcPr>
          <w:p w14:paraId="4D55636E" w14:textId="77777777" w:rsidR="00A31D99" w:rsidRPr="00263255" w:rsidRDefault="00A31D99" w:rsidP="00706163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FD44A67" w14:textId="77777777" w:rsidR="00A31D99" w:rsidRDefault="00A0643F" w:rsidP="00706163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B957120" w14:textId="77777777" w:rsidTr="00706163">
        <w:trPr>
          <w:cantSplit/>
        </w:trPr>
        <w:tc>
          <w:tcPr>
            <w:tcW w:w="4077" w:type="dxa"/>
            <w:vAlign w:val="center"/>
          </w:tcPr>
          <w:p w14:paraId="555DF654" w14:textId="77777777" w:rsidR="00687890" w:rsidRPr="00263255" w:rsidRDefault="00687890" w:rsidP="00706163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0BFDD32" w14:textId="1C89865B" w:rsidR="00687890" w:rsidRPr="004C23F4" w:rsidRDefault="005A67CB" w:rsidP="00706163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A38F70E" w14:textId="77777777" w:rsidTr="00706163">
        <w:trPr>
          <w:cantSplit/>
        </w:trPr>
        <w:tc>
          <w:tcPr>
            <w:tcW w:w="4077" w:type="dxa"/>
            <w:vAlign w:val="center"/>
          </w:tcPr>
          <w:p w14:paraId="1F21A7AD" w14:textId="77777777" w:rsidR="00687890" w:rsidRPr="00263255" w:rsidRDefault="00687890" w:rsidP="00706163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92A6386" w14:textId="77777777" w:rsidR="00687890" w:rsidRPr="004C23F4" w:rsidRDefault="00A20751" w:rsidP="00706163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8F9EEA5" w14:textId="77777777" w:rsidTr="00706163">
        <w:trPr>
          <w:cantSplit/>
        </w:trPr>
        <w:tc>
          <w:tcPr>
            <w:tcW w:w="4077" w:type="dxa"/>
            <w:vAlign w:val="center"/>
          </w:tcPr>
          <w:p w14:paraId="166A92BB" w14:textId="77777777" w:rsidR="00687890" w:rsidRPr="00263255" w:rsidRDefault="00687890" w:rsidP="00706163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18BBDB8" w14:textId="77777777" w:rsidR="00687890" w:rsidRPr="004C23F4" w:rsidRDefault="00687890" w:rsidP="00706163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0EE2661" w14:textId="77777777" w:rsidTr="00706163">
        <w:trPr>
          <w:cantSplit/>
        </w:trPr>
        <w:tc>
          <w:tcPr>
            <w:tcW w:w="4077" w:type="dxa"/>
            <w:vAlign w:val="center"/>
          </w:tcPr>
          <w:p w14:paraId="67450F9F" w14:textId="77777777" w:rsidR="00E06F40" w:rsidRPr="00263255" w:rsidRDefault="00E06F40" w:rsidP="0070616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F75453D" w14:textId="77777777" w:rsidR="00E06F40" w:rsidRPr="00A006A0" w:rsidRDefault="00436629" w:rsidP="00706163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B431C5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EBE08D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8A261C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88D45D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F33287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B6562D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B8CAF70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78A5243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26B45E4" w14:textId="46F9286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74F11CE" w14:textId="77777777" w:rsidR="003C3301" w:rsidRPr="00E461B8" w:rsidRDefault="003C3301" w:rsidP="003C3301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039558E" w14:textId="144F26A0" w:rsidR="003C3301" w:rsidRDefault="003C3301" w:rsidP="003C3301">
      <w:r w:rsidRPr="00DB0A36">
        <w:t>National Industrial Chemicals Notification and Assessment Scheme (NICNAS) (</w:t>
      </w:r>
      <w:r>
        <w:t>2019</w:t>
      </w:r>
      <w:r w:rsidRPr="00DB0A36">
        <w:t xml:space="preserve">) </w:t>
      </w:r>
      <w:proofErr w:type="spellStart"/>
      <w:r>
        <w:t>Cyhex</w:t>
      </w:r>
      <w:r w:rsidR="006C2A42">
        <w:t>a</w:t>
      </w:r>
      <w:r>
        <w:t>tin</w:t>
      </w:r>
      <w:proofErr w:type="spellEnd"/>
      <w:r w:rsidRPr="00DB0A36">
        <w:t>:</w:t>
      </w:r>
      <w:r>
        <w:t xml:space="preserve"> </w:t>
      </w:r>
      <w:r w:rsidRPr="00DB0A36">
        <w:t xml:space="preserve">Human </w:t>
      </w:r>
      <w:r w:rsidRPr="004633BA">
        <w:t>health</w:t>
      </w:r>
      <w:r>
        <w:t xml:space="preserve"> tier I</w:t>
      </w:r>
      <w:r w:rsidRPr="004633BA">
        <w:t xml:space="preserve"> assessment </w:t>
      </w:r>
      <w:r w:rsidRPr="00DB0A36">
        <w:t>– IMAP report.</w:t>
      </w:r>
    </w:p>
    <w:p w14:paraId="5F902ADF" w14:textId="00ED3362" w:rsidR="004F27AB" w:rsidRDefault="004F27AB" w:rsidP="00084859"/>
    <w:sectPr w:rsidR="004F27AB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6D5CBA" w16cid:durableId="2167F233"/>
  <w16cid:commentId w16cid:paraId="5D247F51" w16cid:durableId="2167F1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3B873" w14:textId="77777777" w:rsidR="00FE4B44" w:rsidRDefault="00FE4B44" w:rsidP="00F43AD5">
      <w:pPr>
        <w:spacing w:after="0" w:line="240" w:lineRule="auto"/>
      </w:pPr>
      <w:r>
        <w:separator/>
      </w:r>
    </w:p>
  </w:endnote>
  <w:endnote w:type="continuationSeparator" w:id="0">
    <w:p w14:paraId="12A6887F" w14:textId="77777777" w:rsidR="00FE4B44" w:rsidRDefault="00FE4B4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E2522CA" w14:textId="1E48E3C7" w:rsidR="00275D9A" w:rsidRDefault="00275D9A" w:rsidP="00275D9A">
        <w:pPr>
          <w:pStyle w:val="Footer"/>
          <w:rPr>
            <w:sz w:val="18"/>
            <w:szCs w:val="18"/>
          </w:rPr>
        </w:pPr>
        <w:proofErr w:type="spellStart"/>
        <w:r w:rsidRPr="00275D9A">
          <w:rPr>
            <w:b/>
            <w:sz w:val="18"/>
            <w:szCs w:val="18"/>
          </w:rPr>
          <w:t>Cyhexatin</w:t>
        </w:r>
        <w:proofErr w:type="spellEnd"/>
        <w:r w:rsidRPr="00275D9A">
          <w:rPr>
            <w:b/>
            <w:sz w:val="18"/>
            <w:szCs w:val="18"/>
          </w:rPr>
          <w:t xml:space="preserve"> </w:t>
        </w:r>
        <w:r>
          <w:rPr>
            <w:b/>
            <w:sz w:val="18"/>
            <w:szCs w:val="18"/>
          </w:rPr>
          <w:t>(</w:t>
        </w:r>
        <w:r w:rsidRPr="00275D9A">
          <w:rPr>
            <w:b/>
            <w:sz w:val="18"/>
            <w:szCs w:val="18"/>
          </w:rPr>
          <w:t>13121-70-5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4198CB7" w14:textId="04D1AEAD" w:rsidR="008A36CF" w:rsidRPr="00F43AD5" w:rsidRDefault="008A36CF" w:rsidP="009C012E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36629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5DF3" w14:textId="77777777" w:rsidR="00FE4B44" w:rsidRDefault="00FE4B44" w:rsidP="00F43AD5">
      <w:pPr>
        <w:spacing w:after="0" w:line="240" w:lineRule="auto"/>
      </w:pPr>
      <w:r>
        <w:separator/>
      </w:r>
    </w:p>
  </w:footnote>
  <w:footnote w:type="continuationSeparator" w:id="0">
    <w:p w14:paraId="2D68956A" w14:textId="77777777" w:rsidR="00FE4B44" w:rsidRDefault="00FE4B4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C216" w14:textId="7AC57CBA" w:rsidR="009F66CB" w:rsidRDefault="00436629" w:rsidP="009F66CB">
    <w:pPr>
      <w:pStyle w:val="Header"/>
      <w:jc w:val="right"/>
    </w:pPr>
    <w:r>
      <w:pict w14:anchorId="3B53B8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F66CB">
      <w:rPr>
        <w:noProof/>
        <w:lang w:eastAsia="en-AU"/>
      </w:rPr>
      <w:drawing>
        <wp:inline distT="0" distB="0" distL="0" distR="0" wp14:anchorId="15D357CB" wp14:editId="46425BB8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A0831" w14:textId="695D4CAF" w:rsidR="008A36CF" w:rsidRPr="009F66CB" w:rsidRDefault="008A36CF" w:rsidP="009F6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1904" w14:textId="59978331" w:rsidR="009F66CB" w:rsidRDefault="00436629" w:rsidP="009F66CB">
    <w:pPr>
      <w:pStyle w:val="Header"/>
      <w:jc w:val="right"/>
    </w:pPr>
    <w:r>
      <w:pict w14:anchorId="528D0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F66CB">
      <w:rPr>
        <w:noProof/>
        <w:lang w:eastAsia="en-AU"/>
      </w:rPr>
      <w:drawing>
        <wp:inline distT="0" distB="0" distL="0" distR="0" wp14:anchorId="0896C862" wp14:editId="0260E0AA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2F73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C6A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3A5FA6"/>
    <w:multiLevelType w:val="hybridMultilevel"/>
    <w:tmpl w:val="C0A2A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B0B23"/>
    <w:multiLevelType w:val="hybridMultilevel"/>
    <w:tmpl w:val="57B42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883"/>
    <w:rsid w:val="00003D7B"/>
    <w:rsid w:val="00007B80"/>
    <w:rsid w:val="00013A22"/>
    <w:rsid w:val="00014C3F"/>
    <w:rsid w:val="00017C82"/>
    <w:rsid w:val="000269F1"/>
    <w:rsid w:val="00032B88"/>
    <w:rsid w:val="00042EBB"/>
    <w:rsid w:val="00046DF5"/>
    <w:rsid w:val="00052060"/>
    <w:rsid w:val="0005574A"/>
    <w:rsid w:val="00055FE1"/>
    <w:rsid w:val="00056EC2"/>
    <w:rsid w:val="00060B48"/>
    <w:rsid w:val="00067F32"/>
    <w:rsid w:val="00070A59"/>
    <w:rsid w:val="00071807"/>
    <w:rsid w:val="000803E1"/>
    <w:rsid w:val="00084513"/>
    <w:rsid w:val="00084859"/>
    <w:rsid w:val="00092D94"/>
    <w:rsid w:val="00094BE4"/>
    <w:rsid w:val="000B0868"/>
    <w:rsid w:val="000B3E12"/>
    <w:rsid w:val="000B3E78"/>
    <w:rsid w:val="000B6892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07857"/>
    <w:rsid w:val="00113443"/>
    <w:rsid w:val="001269A7"/>
    <w:rsid w:val="00131092"/>
    <w:rsid w:val="00140E6A"/>
    <w:rsid w:val="00146545"/>
    <w:rsid w:val="00146B75"/>
    <w:rsid w:val="0015266D"/>
    <w:rsid w:val="001527BF"/>
    <w:rsid w:val="0015288A"/>
    <w:rsid w:val="00160F47"/>
    <w:rsid w:val="00177CA1"/>
    <w:rsid w:val="00183823"/>
    <w:rsid w:val="00183942"/>
    <w:rsid w:val="001977D3"/>
    <w:rsid w:val="00197A86"/>
    <w:rsid w:val="001A009E"/>
    <w:rsid w:val="001A1287"/>
    <w:rsid w:val="001A3859"/>
    <w:rsid w:val="001A3C9D"/>
    <w:rsid w:val="001A43F8"/>
    <w:rsid w:val="001B79E5"/>
    <w:rsid w:val="001D56F0"/>
    <w:rsid w:val="001D5EAA"/>
    <w:rsid w:val="001D663B"/>
    <w:rsid w:val="001D7B41"/>
    <w:rsid w:val="001E46DA"/>
    <w:rsid w:val="001E4C32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05D"/>
    <w:rsid w:val="00221547"/>
    <w:rsid w:val="002216FC"/>
    <w:rsid w:val="00222533"/>
    <w:rsid w:val="00222F30"/>
    <w:rsid w:val="00224EE2"/>
    <w:rsid w:val="00227EC7"/>
    <w:rsid w:val="0023136D"/>
    <w:rsid w:val="00231524"/>
    <w:rsid w:val="00244AD1"/>
    <w:rsid w:val="002463BC"/>
    <w:rsid w:val="002465CE"/>
    <w:rsid w:val="0025734A"/>
    <w:rsid w:val="00263255"/>
    <w:rsid w:val="00272A64"/>
    <w:rsid w:val="002744F5"/>
    <w:rsid w:val="00275D9A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391C"/>
    <w:rsid w:val="00305D5E"/>
    <w:rsid w:val="0030706A"/>
    <w:rsid w:val="0030740C"/>
    <w:rsid w:val="00315769"/>
    <w:rsid w:val="00315833"/>
    <w:rsid w:val="003215EE"/>
    <w:rsid w:val="003224BF"/>
    <w:rsid w:val="003241A8"/>
    <w:rsid w:val="003253F0"/>
    <w:rsid w:val="003337DA"/>
    <w:rsid w:val="00334AA0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5F39"/>
    <w:rsid w:val="00370B07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3301"/>
    <w:rsid w:val="003D4FA3"/>
    <w:rsid w:val="003E0807"/>
    <w:rsid w:val="003E51FB"/>
    <w:rsid w:val="003E6B39"/>
    <w:rsid w:val="003F07E1"/>
    <w:rsid w:val="003F485D"/>
    <w:rsid w:val="004030BC"/>
    <w:rsid w:val="00403F7D"/>
    <w:rsid w:val="00406785"/>
    <w:rsid w:val="004079B4"/>
    <w:rsid w:val="00411BDA"/>
    <w:rsid w:val="00413774"/>
    <w:rsid w:val="00417A56"/>
    <w:rsid w:val="00420957"/>
    <w:rsid w:val="00422A10"/>
    <w:rsid w:val="00430179"/>
    <w:rsid w:val="00436629"/>
    <w:rsid w:val="004414B5"/>
    <w:rsid w:val="00444482"/>
    <w:rsid w:val="00444B42"/>
    <w:rsid w:val="00445E44"/>
    <w:rsid w:val="004509E2"/>
    <w:rsid w:val="004515EE"/>
    <w:rsid w:val="004529F0"/>
    <w:rsid w:val="00460A03"/>
    <w:rsid w:val="004725D8"/>
    <w:rsid w:val="00472A11"/>
    <w:rsid w:val="00472AAD"/>
    <w:rsid w:val="00474E33"/>
    <w:rsid w:val="00476803"/>
    <w:rsid w:val="00482781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E6F9C"/>
    <w:rsid w:val="004F27AB"/>
    <w:rsid w:val="004F448A"/>
    <w:rsid w:val="004F493D"/>
    <w:rsid w:val="004F65E8"/>
    <w:rsid w:val="0050005E"/>
    <w:rsid w:val="00502B88"/>
    <w:rsid w:val="005142C4"/>
    <w:rsid w:val="0051509C"/>
    <w:rsid w:val="00526C86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621F"/>
    <w:rsid w:val="0059704B"/>
    <w:rsid w:val="005A19C5"/>
    <w:rsid w:val="005A3034"/>
    <w:rsid w:val="005A462D"/>
    <w:rsid w:val="005A67CB"/>
    <w:rsid w:val="005B253B"/>
    <w:rsid w:val="005B771D"/>
    <w:rsid w:val="005C0A34"/>
    <w:rsid w:val="005C5D16"/>
    <w:rsid w:val="005D3193"/>
    <w:rsid w:val="005D4A6E"/>
    <w:rsid w:val="005E6979"/>
    <w:rsid w:val="005E75CB"/>
    <w:rsid w:val="006013C1"/>
    <w:rsid w:val="0060359D"/>
    <w:rsid w:val="0060669E"/>
    <w:rsid w:val="00607642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C84"/>
    <w:rsid w:val="0066333C"/>
    <w:rsid w:val="006639B4"/>
    <w:rsid w:val="006650FE"/>
    <w:rsid w:val="0067305D"/>
    <w:rsid w:val="006746F0"/>
    <w:rsid w:val="00677D9B"/>
    <w:rsid w:val="006867F3"/>
    <w:rsid w:val="00687890"/>
    <w:rsid w:val="006901A2"/>
    <w:rsid w:val="00690368"/>
    <w:rsid w:val="0069079C"/>
    <w:rsid w:val="00690B53"/>
    <w:rsid w:val="0069166D"/>
    <w:rsid w:val="0069523D"/>
    <w:rsid w:val="00695B72"/>
    <w:rsid w:val="006B160A"/>
    <w:rsid w:val="006B4E6C"/>
    <w:rsid w:val="006B50B6"/>
    <w:rsid w:val="006B757B"/>
    <w:rsid w:val="006C2A42"/>
    <w:rsid w:val="006D1D27"/>
    <w:rsid w:val="006D79EA"/>
    <w:rsid w:val="006E5D05"/>
    <w:rsid w:val="00701053"/>
    <w:rsid w:val="00701507"/>
    <w:rsid w:val="00706163"/>
    <w:rsid w:val="00714021"/>
    <w:rsid w:val="00716A0F"/>
    <w:rsid w:val="00717D45"/>
    <w:rsid w:val="007208F7"/>
    <w:rsid w:val="007218AF"/>
    <w:rsid w:val="007365D1"/>
    <w:rsid w:val="00740E0E"/>
    <w:rsid w:val="00750212"/>
    <w:rsid w:val="00753DAB"/>
    <w:rsid w:val="00754779"/>
    <w:rsid w:val="00754F81"/>
    <w:rsid w:val="0075716D"/>
    <w:rsid w:val="00765F14"/>
    <w:rsid w:val="00770E31"/>
    <w:rsid w:val="007770F1"/>
    <w:rsid w:val="0078201C"/>
    <w:rsid w:val="00783FB1"/>
    <w:rsid w:val="00785CDD"/>
    <w:rsid w:val="00791847"/>
    <w:rsid w:val="007925F0"/>
    <w:rsid w:val="007939B3"/>
    <w:rsid w:val="0079509C"/>
    <w:rsid w:val="00796708"/>
    <w:rsid w:val="007A64FE"/>
    <w:rsid w:val="007B0A3D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378A"/>
    <w:rsid w:val="00864D13"/>
    <w:rsid w:val="00871CD5"/>
    <w:rsid w:val="008745A2"/>
    <w:rsid w:val="008768A8"/>
    <w:rsid w:val="008821DE"/>
    <w:rsid w:val="0088798F"/>
    <w:rsid w:val="00887E4B"/>
    <w:rsid w:val="008915C8"/>
    <w:rsid w:val="008A36CF"/>
    <w:rsid w:val="008A3BC4"/>
    <w:rsid w:val="008A3CA6"/>
    <w:rsid w:val="008B403C"/>
    <w:rsid w:val="008B7983"/>
    <w:rsid w:val="008C2511"/>
    <w:rsid w:val="008D026D"/>
    <w:rsid w:val="008D23AB"/>
    <w:rsid w:val="008D4B8B"/>
    <w:rsid w:val="008D5A78"/>
    <w:rsid w:val="008E7394"/>
    <w:rsid w:val="008E7B64"/>
    <w:rsid w:val="008F5DCD"/>
    <w:rsid w:val="00900951"/>
    <w:rsid w:val="009118A6"/>
    <w:rsid w:val="00916909"/>
    <w:rsid w:val="00916EC0"/>
    <w:rsid w:val="00920467"/>
    <w:rsid w:val="00921DE7"/>
    <w:rsid w:val="009256F0"/>
    <w:rsid w:val="00926BFB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405A"/>
    <w:rsid w:val="009971C2"/>
    <w:rsid w:val="009A1254"/>
    <w:rsid w:val="009A5368"/>
    <w:rsid w:val="009B2FF2"/>
    <w:rsid w:val="009B380C"/>
    <w:rsid w:val="009B4843"/>
    <w:rsid w:val="009B6543"/>
    <w:rsid w:val="009B748F"/>
    <w:rsid w:val="009C012E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66CB"/>
    <w:rsid w:val="00A01513"/>
    <w:rsid w:val="00A01D0C"/>
    <w:rsid w:val="00A0643F"/>
    <w:rsid w:val="00A067EE"/>
    <w:rsid w:val="00A10FCE"/>
    <w:rsid w:val="00A13BBE"/>
    <w:rsid w:val="00A16D91"/>
    <w:rsid w:val="00A174CC"/>
    <w:rsid w:val="00A20455"/>
    <w:rsid w:val="00A2073D"/>
    <w:rsid w:val="00A20751"/>
    <w:rsid w:val="00A27E2D"/>
    <w:rsid w:val="00A31D99"/>
    <w:rsid w:val="00A357BA"/>
    <w:rsid w:val="00A35ADC"/>
    <w:rsid w:val="00A3744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5841"/>
    <w:rsid w:val="00AE2745"/>
    <w:rsid w:val="00AE2F64"/>
    <w:rsid w:val="00AE5702"/>
    <w:rsid w:val="00AF2DD5"/>
    <w:rsid w:val="00AF42CB"/>
    <w:rsid w:val="00AF483F"/>
    <w:rsid w:val="00AF5E07"/>
    <w:rsid w:val="00AF5F06"/>
    <w:rsid w:val="00B00A25"/>
    <w:rsid w:val="00B1422A"/>
    <w:rsid w:val="00B1765C"/>
    <w:rsid w:val="00B213C4"/>
    <w:rsid w:val="00B30CEE"/>
    <w:rsid w:val="00B40C60"/>
    <w:rsid w:val="00B479A9"/>
    <w:rsid w:val="00B52EDF"/>
    <w:rsid w:val="00B71188"/>
    <w:rsid w:val="00B76A41"/>
    <w:rsid w:val="00B87D4C"/>
    <w:rsid w:val="00B910AB"/>
    <w:rsid w:val="00B93646"/>
    <w:rsid w:val="00B944DF"/>
    <w:rsid w:val="00BA0B38"/>
    <w:rsid w:val="00BA1DBB"/>
    <w:rsid w:val="00BA4510"/>
    <w:rsid w:val="00BA529A"/>
    <w:rsid w:val="00BB612A"/>
    <w:rsid w:val="00BD499F"/>
    <w:rsid w:val="00BD56DE"/>
    <w:rsid w:val="00BF04F7"/>
    <w:rsid w:val="00BF1269"/>
    <w:rsid w:val="00BF2406"/>
    <w:rsid w:val="00BF46F4"/>
    <w:rsid w:val="00C06E43"/>
    <w:rsid w:val="00C16315"/>
    <w:rsid w:val="00C231DD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2A3E"/>
    <w:rsid w:val="00CA58FE"/>
    <w:rsid w:val="00CB1CB1"/>
    <w:rsid w:val="00CB4A6C"/>
    <w:rsid w:val="00CB6BC1"/>
    <w:rsid w:val="00CB6CB8"/>
    <w:rsid w:val="00CC04F4"/>
    <w:rsid w:val="00CC1A68"/>
    <w:rsid w:val="00CC2123"/>
    <w:rsid w:val="00CD2BFD"/>
    <w:rsid w:val="00CE5AD6"/>
    <w:rsid w:val="00CE617F"/>
    <w:rsid w:val="00CE78EF"/>
    <w:rsid w:val="00D048F7"/>
    <w:rsid w:val="00D0517E"/>
    <w:rsid w:val="00D07E19"/>
    <w:rsid w:val="00D140FC"/>
    <w:rsid w:val="00D21D8C"/>
    <w:rsid w:val="00D22E37"/>
    <w:rsid w:val="00D312AC"/>
    <w:rsid w:val="00D31357"/>
    <w:rsid w:val="00D33220"/>
    <w:rsid w:val="00D334D1"/>
    <w:rsid w:val="00D43329"/>
    <w:rsid w:val="00D44C89"/>
    <w:rsid w:val="00D516CD"/>
    <w:rsid w:val="00D668E6"/>
    <w:rsid w:val="00D70670"/>
    <w:rsid w:val="00D74D80"/>
    <w:rsid w:val="00D76624"/>
    <w:rsid w:val="00D771A6"/>
    <w:rsid w:val="00D87570"/>
    <w:rsid w:val="00D91CB9"/>
    <w:rsid w:val="00D97989"/>
    <w:rsid w:val="00D97D8D"/>
    <w:rsid w:val="00DA352E"/>
    <w:rsid w:val="00DC2CF7"/>
    <w:rsid w:val="00DC33FA"/>
    <w:rsid w:val="00DC7694"/>
    <w:rsid w:val="00DD1BF6"/>
    <w:rsid w:val="00DD2F9B"/>
    <w:rsid w:val="00DE2513"/>
    <w:rsid w:val="00DE26E8"/>
    <w:rsid w:val="00DE3DAA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7DE5"/>
    <w:rsid w:val="00E60F04"/>
    <w:rsid w:val="00E62AAC"/>
    <w:rsid w:val="00E67C2F"/>
    <w:rsid w:val="00E67EF5"/>
    <w:rsid w:val="00E76B99"/>
    <w:rsid w:val="00E804EA"/>
    <w:rsid w:val="00E80A71"/>
    <w:rsid w:val="00E82337"/>
    <w:rsid w:val="00E92499"/>
    <w:rsid w:val="00E924CE"/>
    <w:rsid w:val="00E949AF"/>
    <w:rsid w:val="00E96077"/>
    <w:rsid w:val="00E97941"/>
    <w:rsid w:val="00EA0A06"/>
    <w:rsid w:val="00EA6243"/>
    <w:rsid w:val="00EA74AB"/>
    <w:rsid w:val="00EB3D1B"/>
    <w:rsid w:val="00ED0113"/>
    <w:rsid w:val="00ED0878"/>
    <w:rsid w:val="00ED1D89"/>
    <w:rsid w:val="00ED66BC"/>
    <w:rsid w:val="00EE0112"/>
    <w:rsid w:val="00EE6C3A"/>
    <w:rsid w:val="00EF233A"/>
    <w:rsid w:val="00EF303E"/>
    <w:rsid w:val="00EF3A40"/>
    <w:rsid w:val="00EF4222"/>
    <w:rsid w:val="00EF7F78"/>
    <w:rsid w:val="00F01B08"/>
    <w:rsid w:val="00F01C4D"/>
    <w:rsid w:val="00F053FA"/>
    <w:rsid w:val="00F10C97"/>
    <w:rsid w:val="00F11C71"/>
    <w:rsid w:val="00F1464E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256B"/>
    <w:rsid w:val="00FB4E07"/>
    <w:rsid w:val="00FB755A"/>
    <w:rsid w:val="00FC51DD"/>
    <w:rsid w:val="00FC60A2"/>
    <w:rsid w:val="00FD1871"/>
    <w:rsid w:val="00FD3110"/>
    <w:rsid w:val="00FE263C"/>
    <w:rsid w:val="00FE4B4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BCF3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85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85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85D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22105D"/>
    <w:pPr>
      <w:contextualSpacing/>
    </w:pPr>
  </w:style>
  <w:style w:type="paragraph" w:styleId="Revision">
    <w:name w:val="Revision"/>
    <w:hidden/>
    <w:uiPriority w:val="99"/>
    <w:semiHidden/>
    <w:rsid w:val="00AD5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15DE9DE60754D84994E1CA3936E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FC2B-FA3B-4C1C-84CF-6B8F6EDFCAA9}"/>
      </w:docPartPr>
      <w:docPartBody>
        <w:p w:rsidR="00341729" w:rsidRDefault="00F9037A" w:rsidP="00F9037A">
          <w:pPr>
            <w:pStyle w:val="415DE9DE60754D84994E1CA3936ED51F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997EA1836CF8422F9A2908D9D4A1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53A3-9FC2-4D81-AAFB-828734D4E377}"/>
      </w:docPartPr>
      <w:docPartBody>
        <w:p w:rsidR="006D5E36" w:rsidRDefault="00E01204" w:rsidP="00E01204">
          <w:pPr>
            <w:pStyle w:val="997EA1836CF8422F9A2908D9D4A18EE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BE19372D40E248B695831038D8CA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1784-3230-48D2-95C8-5D803EE1763B}"/>
      </w:docPartPr>
      <w:docPartBody>
        <w:p w:rsidR="006D5E36" w:rsidRDefault="00E01204" w:rsidP="00E01204">
          <w:pPr>
            <w:pStyle w:val="BE19372D40E248B695831038D8CA8064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D70A6C17A8943C78DF39FB666FE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BD2C5-D9BE-4452-8463-0115C339AADF}"/>
      </w:docPartPr>
      <w:docPartBody>
        <w:p w:rsidR="00983BBC" w:rsidRDefault="006D5E36" w:rsidP="006D5E36">
          <w:pPr>
            <w:pStyle w:val="AD70A6C17A8943C78DF39FB666FE3335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42FBE27F976E49AA84C580552ABE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FFF6-D107-4424-8CED-0C85F747FCC6}"/>
      </w:docPartPr>
      <w:docPartBody>
        <w:p w:rsidR="001B27A9" w:rsidRDefault="00C05C91" w:rsidP="00C05C91">
          <w:pPr>
            <w:pStyle w:val="42FBE27F976E49AA84C580552ABE271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C2DC2"/>
    <w:rsid w:val="001B27A9"/>
    <w:rsid w:val="00341729"/>
    <w:rsid w:val="00364CBC"/>
    <w:rsid w:val="0038391E"/>
    <w:rsid w:val="00492D4C"/>
    <w:rsid w:val="006D5E36"/>
    <w:rsid w:val="00983BBC"/>
    <w:rsid w:val="00990BC1"/>
    <w:rsid w:val="00C05C91"/>
    <w:rsid w:val="00D21A9F"/>
    <w:rsid w:val="00E01204"/>
    <w:rsid w:val="00F9037A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C9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1033D8B55334F13B2D17B218BA9CBFE">
    <w:name w:val="C1033D8B55334F13B2D17B218BA9CBFE"/>
    <w:rsid w:val="00492D4C"/>
    <w:rPr>
      <w:lang w:val="en-US" w:eastAsia="en-US"/>
    </w:rPr>
  </w:style>
  <w:style w:type="paragraph" w:customStyle="1" w:styleId="5812F0ED145640FCBA69F043FCFAAF30">
    <w:name w:val="5812F0ED145640FCBA69F043FCFAAF30"/>
    <w:rsid w:val="00492D4C"/>
    <w:rPr>
      <w:lang w:val="en-US" w:eastAsia="en-US"/>
    </w:rPr>
  </w:style>
  <w:style w:type="paragraph" w:customStyle="1" w:styleId="ED6C7A35A375426DA7DF62C9811EBAE0">
    <w:name w:val="ED6C7A35A375426DA7DF62C9811EBAE0"/>
    <w:rsid w:val="00492D4C"/>
    <w:rPr>
      <w:lang w:val="en-US" w:eastAsia="en-US"/>
    </w:rPr>
  </w:style>
  <w:style w:type="paragraph" w:customStyle="1" w:styleId="A827A3D267964DBAAA1B11A593D4B135">
    <w:name w:val="A827A3D267964DBAAA1B11A593D4B135"/>
    <w:rsid w:val="00492D4C"/>
    <w:rPr>
      <w:lang w:val="en-US" w:eastAsia="en-US"/>
    </w:rPr>
  </w:style>
  <w:style w:type="paragraph" w:customStyle="1" w:styleId="DD10AFD4ED4E414BA8329D827CC22DF5">
    <w:name w:val="DD10AFD4ED4E414BA8329D827CC22DF5"/>
    <w:rsid w:val="00492D4C"/>
    <w:rPr>
      <w:lang w:val="en-US" w:eastAsia="en-US"/>
    </w:rPr>
  </w:style>
  <w:style w:type="paragraph" w:customStyle="1" w:styleId="9BC9FDA371174D19B2688C48A73BA4CF">
    <w:name w:val="9BC9FDA371174D19B2688C48A73BA4CF"/>
    <w:rsid w:val="00492D4C"/>
    <w:rPr>
      <w:lang w:val="en-US" w:eastAsia="en-US"/>
    </w:rPr>
  </w:style>
  <w:style w:type="paragraph" w:customStyle="1" w:styleId="1706EDF3C3A841EFBF1C023C5A0E0548">
    <w:name w:val="1706EDF3C3A841EFBF1C023C5A0E0548"/>
    <w:rsid w:val="00492D4C"/>
    <w:rPr>
      <w:lang w:val="en-US" w:eastAsia="en-US"/>
    </w:rPr>
  </w:style>
  <w:style w:type="paragraph" w:customStyle="1" w:styleId="7E611315CCF34C018A108D01108A1C43">
    <w:name w:val="7E611315CCF34C018A108D01108A1C43"/>
    <w:rsid w:val="0038391E"/>
  </w:style>
  <w:style w:type="paragraph" w:customStyle="1" w:styleId="7F02C05E7555466D8E951C9D17C032B9">
    <w:name w:val="7F02C05E7555466D8E951C9D17C032B9"/>
    <w:rsid w:val="0038391E"/>
  </w:style>
  <w:style w:type="paragraph" w:customStyle="1" w:styleId="4E7191DEBE4742039FD3FFDB1FD1CCE8">
    <w:name w:val="4E7191DEBE4742039FD3FFDB1FD1CCE8"/>
    <w:rsid w:val="0038391E"/>
  </w:style>
  <w:style w:type="paragraph" w:customStyle="1" w:styleId="1C0DD5A3B94245B286CCC703F750DAF8">
    <w:name w:val="1C0DD5A3B94245B286CCC703F750DAF8"/>
    <w:rsid w:val="0038391E"/>
  </w:style>
  <w:style w:type="paragraph" w:customStyle="1" w:styleId="4CD3D3A89FB042F08DECE09F83FA192A">
    <w:name w:val="4CD3D3A89FB042F08DECE09F83FA192A"/>
    <w:rsid w:val="00FE22EE"/>
    <w:rPr>
      <w:lang w:val="en-US" w:eastAsia="en-US"/>
    </w:rPr>
  </w:style>
  <w:style w:type="paragraph" w:customStyle="1" w:styleId="EC8C16CC851F45588056E5DCD9956EB6">
    <w:name w:val="EC8C16CC851F45588056E5DCD9956EB6"/>
    <w:rsid w:val="00FE22EE"/>
    <w:rPr>
      <w:lang w:val="en-US" w:eastAsia="en-US"/>
    </w:rPr>
  </w:style>
  <w:style w:type="paragraph" w:customStyle="1" w:styleId="8284AD747369404B8E29CA0B7DF3DD58">
    <w:name w:val="8284AD747369404B8E29CA0B7DF3DD58"/>
    <w:rsid w:val="00FE22EE"/>
    <w:rPr>
      <w:lang w:val="en-US" w:eastAsia="en-US"/>
    </w:rPr>
  </w:style>
  <w:style w:type="paragraph" w:customStyle="1" w:styleId="6F58A02A3DC2495AA6BB077EF0155562">
    <w:name w:val="6F58A02A3DC2495AA6BB077EF0155562"/>
    <w:rsid w:val="00FE22EE"/>
    <w:rPr>
      <w:lang w:val="en-US" w:eastAsia="en-US"/>
    </w:rPr>
  </w:style>
  <w:style w:type="paragraph" w:customStyle="1" w:styleId="F2E8D3F058D645DDA6A1FFE5391CDDF6">
    <w:name w:val="F2E8D3F058D645DDA6A1FFE5391CDDF6"/>
    <w:rsid w:val="00FE22EE"/>
    <w:rPr>
      <w:lang w:val="en-US" w:eastAsia="en-US"/>
    </w:rPr>
  </w:style>
  <w:style w:type="paragraph" w:customStyle="1" w:styleId="0494FD086CFE437F9D66FC2097E9F072">
    <w:name w:val="0494FD086CFE437F9D66FC2097E9F072"/>
    <w:rsid w:val="00FE22EE"/>
    <w:rPr>
      <w:lang w:val="en-US" w:eastAsia="en-US"/>
    </w:rPr>
  </w:style>
  <w:style w:type="paragraph" w:customStyle="1" w:styleId="03BA30F4FBEE4B38A81196BBD46797F0">
    <w:name w:val="03BA30F4FBEE4B38A81196BBD46797F0"/>
    <w:rsid w:val="00FE22EE"/>
    <w:rPr>
      <w:lang w:val="en-US" w:eastAsia="en-US"/>
    </w:rPr>
  </w:style>
  <w:style w:type="paragraph" w:customStyle="1" w:styleId="AE2664FF63054A3C8095D0EB3016D6D4">
    <w:name w:val="AE2664FF63054A3C8095D0EB3016D6D4"/>
    <w:rsid w:val="00FE22EE"/>
    <w:rPr>
      <w:lang w:val="en-US" w:eastAsia="en-US"/>
    </w:rPr>
  </w:style>
  <w:style w:type="paragraph" w:customStyle="1" w:styleId="D885B28104824CBFA58CD6C61885062A">
    <w:name w:val="D885B28104824CBFA58CD6C61885062A"/>
    <w:rsid w:val="00FE22EE"/>
    <w:rPr>
      <w:lang w:val="en-US" w:eastAsia="en-US"/>
    </w:rPr>
  </w:style>
  <w:style w:type="paragraph" w:customStyle="1" w:styleId="A7A2FA1FE6EF4C9FAA8B65D0FF1B6526">
    <w:name w:val="A7A2FA1FE6EF4C9FAA8B65D0FF1B6526"/>
    <w:rsid w:val="00FE22EE"/>
    <w:rPr>
      <w:lang w:val="en-US" w:eastAsia="en-US"/>
    </w:rPr>
  </w:style>
  <w:style w:type="paragraph" w:customStyle="1" w:styleId="48C3C868D8D54D59A06D650972655147">
    <w:name w:val="48C3C868D8D54D59A06D650972655147"/>
    <w:rsid w:val="00FE22EE"/>
    <w:rPr>
      <w:lang w:val="en-US" w:eastAsia="en-US"/>
    </w:rPr>
  </w:style>
  <w:style w:type="paragraph" w:customStyle="1" w:styleId="415DE9DE60754D84994E1CA3936ED51F">
    <w:name w:val="415DE9DE60754D84994E1CA3936ED51F"/>
    <w:rsid w:val="00F9037A"/>
  </w:style>
  <w:style w:type="paragraph" w:customStyle="1" w:styleId="997EA1836CF8422F9A2908D9D4A18EE9">
    <w:name w:val="997EA1836CF8422F9A2908D9D4A18EE9"/>
    <w:rsid w:val="00E01204"/>
  </w:style>
  <w:style w:type="paragraph" w:customStyle="1" w:styleId="BE19372D40E248B695831038D8CA8064">
    <w:name w:val="BE19372D40E248B695831038D8CA8064"/>
    <w:rsid w:val="00E01204"/>
  </w:style>
  <w:style w:type="paragraph" w:customStyle="1" w:styleId="AD70A6C17A8943C78DF39FB666FE3335">
    <w:name w:val="AD70A6C17A8943C78DF39FB666FE3335"/>
    <w:rsid w:val="006D5E36"/>
  </w:style>
  <w:style w:type="paragraph" w:customStyle="1" w:styleId="42FBE27F976E49AA84C580552ABE271F">
    <w:name w:val="42FBE27F976E49AA84C580552ABE271F"/>
    <w:rsid w:val="00C05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BC26-724F-4730-B867-4D8C1657C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C66E9-421C-4530-8012-8E8BD8A2B4B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5886F-1049-4456-968C-31C488065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77CD5-1AD9-4F91-9EA2-788059C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2019-10-08T00:55:00Z</dcterms:created>
  <dcterms:modified xsi:type="dcterms:W3CDTF">2019-11-06T23:05:00Z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