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5C30A3F" w14:textId="7D64F4DC" w:rsidR="00BD499F" w:rsidRPr="004C23F4" w:rsidRDefault="0096123A" w:rsidP="00B40C60">
          <w:pPr>
            <w:pStyle w:val="Heading1"/>
            <w:jc w:val="center"/>
            <w:rPr>
              <w:rFonts w:ascii="Arial" w:hAnsi="Arial" w:cs="Arial"/>
            </w:rPr>
          </w:pPr>
          <w:r w:rsidRPr="0096123A">
            <w:rPr>
              <w:rFonts w:ascii="Arial" w:hAnsi="Arial" w:cs="Arial"/>
            </w:rPr>
            <w:t>Diethylene triamine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4"/>
        <w:gridCol w:w="5052"/>
      </w:tblGrid>
      <w:tr w:rsidR="00F43AD5" w:rsidRPr="004C23F4" w14:paraId="3711F39E" w14:textId="77777777" w:rsidTr="00B76A41">
        <w:trPr>
          <w:cantSplit/>
          <w:tblHeader/>
        </w:trPr>
        <w:tc>
          <w:tcPr>
            <w:tcW w:w="4077" w:type="dxa"/>
          </w:tcPr>
          <w:p w14:paraId="366CE98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B46D2CF" w14:textId="778E888A" w:rsidR="00F43AD5" w:rsidRPr="00717D45" w:rsidRDefault="0096123A" w:rsidP="00B76A41">
            <w:pPr>
              <w:pStyle w:val="Tablefont"/>
            </w:pPr>
            <w:r w:rsidRPr="0096123A">
              <w:t>111-40-0</w:t>
            </w:r>
          </w:p>
        </w:tc>
      </w:tr>
      <w:tr w:rsidR="00F43AD5" w:rsidRPr="00BF0ABC" w14:paraId="354A7839" w14:textId="77777777" w:rsidTr="00B76A41">
        <w:trPr>
          <w:cantSplit/>
        </w:trPr>
        <w:tc>
          <w:tcPr>
            <w:tcW w:w="4077" w:type="dxa"/>
          </w:tcPr>
          <w:p w14:paraId="46BBB28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9BC3BAF" w14:textId="1EA5B892" w:rsidR="00F43AD5" w:rsidRPr="00BF0ABC" w:rsidRDefault="0096123A" w:rsidP="00B76A41">
            <w:pPr>
              <w:pStyle w:val="Tablefont"/>
              <w:rPr>
                <w:lang w:val="it-IT"/>
              </w:rPr>
            </w:pPr>
            <w:r w:rsidRPr="00BF0ABC">
              <w:rPr>
                <w:lang w:val="it-IT"/>
              </w:rPr>
              <w:t>2,2’-Diaminodiethylamine, 1,4,7-</w:t>
            </w:r>
            <w:r w:rsidR="00DB1855" w:rsidRPr="00BF0ABC">
              <w:rPr>
                <w:lang w:val="it-IT"/>
              </w:rPr>
              <w:t>t</w:t>
            </w:r>
            <w:r w:rsidRPr="00BF0ABC">
              <w:rPr>
                <w:lang w:val="it-IT"/>
              </w:rPr>
              <w:t>ri-(aza)-heptane, DETA, 2,2’-Iminoethylamine</w:t>
            </w:r>
          </w:p>
        </w:tc>
      </w:tr>
      <w:tr w:rsidR="00F43AD5" w:rsidRPr="004C23F4" w14:paraId="4B57FC18" w14:textId="77777777" w:rsidTr="00B76A41">
        <w:trPr>
          <w:cantSplit/>
        </w:trPr>
        <w:tc>
          <w:tcPr>
            <w:tcW w:w="4077" w:type="dxa"/>
          </w:tcPr>
          <w:p w14:paraId="04F2FFC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94AF2F8" w14:textId="381BF46F" w:rsidR="00F43AD5" w:rsidRPr="00717D45" w:rsidRDefault="0096123A" w:rsidP="00B76A41">
            <w:pPr>
              <w:pStyle w:val="Tablefont"/>
            </w:pPr>
            <w:r>
              <w:t>C</w:t>
            </w:r>
            <w:r w:rsidRPr="0096123A">
              <w:rPr>
                <w:vertAlign w:val="subscript"/>
              </w:rPr>
              <w:t>4</w:t>
            </w:r>
            <w:r>
              <w:t>H</w:t>
            </w:r>
            <w:r w:rsidRPr="0096123A">
              <w:rPr>
                <w:vertAlign w:val="subscript"/>
              </w:rPr>
              <w:t>13</w:t>
            </w:r>
            <w:r>
              <w:t>N</w:t>
            </w:r>
            <w:r w:rsidRPr="0096123A">
              <w:rPr>
                <w:vertAlign w:val="subscript"/>
              </w:rPr>
              <w:t>3</w:t>
            </w:r>
          </w:p>
        </w:tc>
      </w:tr>
      <w:tr w:rsidR="00F43AD5" w:rsidRPr="004C23F4" w14:paraId="401BCF97" w14:textId="77777777" w:rsidTr="00B76A41">
        <w:trPr>
          <w:cantSplit/>
        </w:trPr>
        <w:tc>
          <w:tcPr>
            <w:tcW w:w="4077" w:type="dxa"/>
          </w:tcPr>
          <w:p w14:paraId="096F030F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2D4FDDE" w14:textId="148392E2" w:rsidR="00F43AD5" w:rsidRPr="00B40C60" w:rsidRDefault="0096123A" w:rsidP="00B76A41">
            <w:pPr>
              <w:pStyle w:val="Tablerowheading"/>
              <w:rPr>
                <w:b w:val="0"/>
              </w:rPr>
            </w:pPr>
            <w:r w:rsidRPr="0096123A">
              <w:rPr>
                <w:b w:val="0"/>
              </w:rPr>
              <w:t>—</w:t>
            </w:r>
          </w:p>
        </w:tc>
      </w:tr>
    </w:tbl>
    <w:p w14:paraId="05F7B891" w14:textId="0B3640F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04EFD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121719EA" w14:textId="77777777" w:rsidTr="005E1050">
        <w:trPr>
          <w:cantSplit/>
          <w:tblHeader/>
        </w:trPr>
        <w:tc>
          <w:tcPr>
            <w:tcW w:w="4005" w:type="dxa"/>
            <w:vAlign w:val="center"/>
          </w:tcPr>
          <w:p w14:paraId="0B703B9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6BAACA13" w14:textId="6B68583C" w:rsidR="002C7AFE" w:rsidRPr="00EB3D1B" w:rsidRDefault="00204EFD" w:rsidP="00017C82">
            <w:pPr>
              <w:pStyle w:val="Tablefont"/>
              <w:rPr>
                <w:b/>
              </w:rPr>
            </w:pPr>
            <w:r w:rsidRPr="00204EFD">
              <w:rPr>
                <w:b/>
              </w:rPr>
              <w:t>1 p</w:t>
            </w:r>
            <w:r>
              <w:rPr>
                <w:b/>
              </w:rPr>
              <w:t>p</w:t>
            </w:r>
            <w:r w:rsidRPr="00204EFD">
              <w:rPr>
                <w:b/>
              </w:rPr>
              <w:t>m (4.2 mg/m</w:t>
            </w:r>
            <w:r w:rsidRPr="00204EFD">
              <w:rPr>
                <w:b/>
                <w:vertAlign w:val="superscript"/>
              </w:rPr>
              <w:t>3</w:t>
            </w:r>
            <w:r w:rsidRPr="00204EFD">
              <w:rPr>
                <w:b/>
              </w:rPr>
              <w:t>)</w:t>
            </w:r>
          </w:p>
        </w:tc>
      </w:tr>
      <w:tr w:rsidR="002C7AFE" w:rsidRPr="004C23F4" w14:paraId="1D00B14E" w14:textId="77777777" w:rsidTr="005E1050">
        <w:trPr>
          <w:cantSplit/>
        </w:trPr>
        <w:tc>
          <w:tcPr>
            <w:tcW w:w="4005" w:type="dxa"/>
            <w:vAlign w:val="center"/>
          </w:tcPr>
          <w:p w14:paraId="1B49E5C6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7D00A682" w14:textId="2CC78F1F" w:rsidR="002C7AFE" w:rsidRPr="0090178D" w:rsidRDefault="00F75D62" w:rsidP="00017C82">
            <w:pPr>
              <w:pStyle w:val="Tablefont"/>
              <w:rPr>
                <w:b/>
              </w:rPr>
            </w:pPr>
            <w:r w:rsidRPr="002F40FB">
              <w:rPr>
                <w:b/>
              </w:rPr>
              <w:t>—</w:t>
            </w:r>
          </w:p>
        </w:tc>
      </w:tr>
      <w:tr w:rsidR="002C7AFE" w:rsidRPr="004C23F4" w14:paraId="7A82A358" w14:textId="77777777" w:rsidTr="005E1050">
        <w:trPr>
          <w:cantSplit/>
        </w:trPr>
        <w:tc>
          <w:tcPr>
            <w:tcW w:w="4005" w:type="dxa"/>
            <w:vAlign w:val="center"/>
          </w:tcPr>
          <w:p w14:paraId="3E9EBC5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6AAC9951" w14:textId="04B78B77" w:rsidR="002C7AFE" w:rsidRPr="0090178D" w:rsidRDefault="00F75D62" w:rsidP="00017C82">
            <w:pPr>
              <w:pStyle w:val="Tablefont"/>
              <w:rPr>
                <w:b/>
              </w:rPr>
            </w:pPr>
            <w:r w:rsidRPr="002F40FB">
              <w:rPr>
                <w:b/>
              </w:rPr>
              <w:t>—</w:t>
            </w:r>
          </w:p>
        </w:tc>
      </w:tr>
      <w:tr w:rsidR="002C7AFE" w:rsidRPr="004C23F4" w14:paraId="6B0864E6" w14:textId="77777777" w:rsidTr="005E1050">
        <w:trPr>
          <w:cantSplit/>
        </w:trPr>
        <w:tc>
          <w:tcPr>
            <w:tcW w:w="4005" w:type="dxa"/>
          </w:tcPr>
          <w:p w14:paraId="00C16EE5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17C7E77D" w14:textId="1792FA08" w:rsidR="002C7AFE" w:rsidRPr="00EB3D1B" w:rsidRDefault="00F75D62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  <w:r w:rsidR="00DB1855">
              <w:rPr>
                <w:b/>
              </w:rPr>
              <w:t>, DSEN</w:t>
            </w:r>
          </w:p>
        </w:tc>
      </w:tr>
      <w:tr w:rsidR="002C7AFE" w:rsidRPr="004C23F4" w14:paraId="31B830DD" w14:textId="77777777" w:rsidTr="005E1050">
        <w:trPr>
          <w:cantSplit/>
        </w:trPr>
        <w:tc>
          <w:tcPr>
            <w:tcW w:w="4005" w:type="dxa"/>
            <w:vAlign w:val="center"/>
          </w:tcPr>
          <w:p w14:paraId="3C13C3A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D44C14B" w14:textId="75BE408E" w:rsidR="002C7AFE" w:rsidRPr="0090178D" w:rsidRDefault="0096123A" w:rsidP="00017C82">
            <w:pPr>
              <w:pStyle w:val="Tablefont"/>
              <w:rPr>
                <w:b/>
              </w:rPr>
            </w:pPr>
            <w:r w:rsidRPr="002F40FB">
              <w:rPr>
                <w:b/>
              </w:rPr>
              <w:t>—</w:t>
            </w:r>
          </w:p>
        </w:tc>
      </w:tr>
      <w:tr w:rsidR="005E1050" w:rsidRPr="004C23F4" w14:paraId="1FC7F751" w14:textId="77777777" w:rsidTr="005F0D10">
        <w:trPr>
          <w:cantSplit/>
        </w:trPr>
        <w:tc>
          <w:tcPr>
            <w:tcW w:w="9026" w:type="dxa"/>
            <w:gridSpan w:val="2"/>
            <w:vAlign w:val="center"/>
          </w:tcPr>
          <w:p w14:paraId="227FE6DA" w14:textId="1A9A4358" w:rsidR="005E1050" w:rsidRPr="00EB3D1B" w:rsidRDefault="00517B25" w:rsidP="00017C8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EFF0E321D314DBF8D9EADF7CB448C2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56798C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24235F6" w14:textId="13C7122C" w:rsidR="00204EFD" w:rsidRPr="002F40FB" w:rsidRDefault="00204EFD" w:rsidP="00204EFD">
      <w:pPr>
        <w:rPr>
          <w:rFonts w:eastAsia="Calibri" w:cs="Times New Roman"/>
        </w:rPr>
      </w:pPr>
      <w:r w:rsidRPr="00970A40">
        <w:rPr>
          <w:rFonts w:cs="Arial"/>
        </w:rPr>
        <w:t>A TWA of 1 ppm (4.2 mg/m</w:t>
      </w:r>
      <w:r w:rsidRPr="00F75D62">
        <w:rPr>
          <w:rFonts w:cs="Arial"/>
          <w:vertAlign w:val="superscript"/>
        </w:rPr>
        <w:t>3</w:t>
      </w:r>
      <w:r w:rsidRPr="00970A40">
        <w:rPr>
          <w:rFonts w:cs="Arial"/>
        </w:rPr>
        <w:t xml:space="preserve">) is </w:t>
      </w:r>
      <w:r w:rsidR="00C4157A">
        <w:rPr>
          <w:rFonts w:cs="Arial"/>
        </w:rPr>
        <w:t>recommended</w:t>
      </w:r>
      <w:r w:rsidRPr="00970A40">
        <w:rPr>
          <w:rFonts w:cs="Arial"/>
        </w:rPr>
        <w:t xml:space="preserve"> to protect for </w:t>
      </w:r>
      <w:r w:rsidR="00970A40" w:rsidRPr="00970A40">
        <w:rPr>
          <w:rFonts w:cs="Arial"/>
        </w:rPr>
        <w:t>respiratory</w:t>
      </w:r>
      <w:r w:rsidR="00B04DDA">
        <w:rPr>
          <w:rFonts w:cs="Arial"/>
        </w:rPr>
        <w:t xml:space="preserve"> and eye</w:t>
      </w:r>
      <w:r w:rsidR="00970A40" w:rsidRPr="00970A40">
        <w:rPr>
          <w:rFonts w:cs="Arial"/>
        </w:rPr>
        <w:t xml:space="preserve"> irritation, </w:t>
      </w:r>
      <w:r w:rsidR="00B04DDA">
        <w:rPr>
          <w:rFonts w:cs="Arial"/>
        </w:rPr>
        <w:t>and for dermal</w:t>
      </w:r>
      <w:r w:rsidR="00970A40" w:rsidRPr="00970A40">
        <w:rPr>
          <w:rFonts w:cs="Arial"/>
        </w:rPr>
        <w:t xml:space="preserve"> sensitisation in exposed workers</w:t>
      </w:r>
      <w:r w:rsidRPr="00970A40">
        <w:rPr>
          <w:rFonts w:cs="Arial"/>
        </w:rPr>
        <w:t>.</w:t>
      </w:r>
      <w:r w:rsidRPr="00F9033E">
        <w:rPr>
          <w:rFonts w:eastAsia="Calibri" w:cs="Times New Roman"/>
          <w:color w:val="1F497D" w:themeColor="text2"/>
        </w:rPr>
        <w:t xml:space="preserve"> </w:t>
      </w:r>
    </w:p>
    <w:p w14:paraId="5A84B42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49E0668" w14:textId="77777777" w:rsidR="005659DB" w:rsidRDefault="00970A40" w:rsidP="00970A40">
      <w:pPr>
        <w:rPr>
          <w:rFonts w:cs="Arial"/>
        </w:rPr>
      </w:pPr>
      <w:r w:rsidRPr="00970A40">
        <w:rPr>
          <w:rFonts w:cs="Arial"/>
        </w:rPr>
        <w:t xml:space="preserve">Diethylene triamine </w:t>
      </w:r>
      <w:r w:rsidRPr="00A32CFA">
        <w:rPr>
          <w:rFonts w:cs="Arial"/>
        </w:rPr>
        <w:t xml:space="preserve">is used </w:t>
      </w:r>
      <w:r>
        <w:rPr>
          <w:rFonts w:cs="Arial"/>
        </w:rPr>
        <w:t>as a solvent, fuel component and saponification agent for acid materials</w:t>
      </w:r>
      <w:r w:rsidR="00B04DDA">
        <w:rPr>
          <w:rFonts w:cs="Arial"/>
        </w:rPr>
        <w:t xml:space="preserve">. </w:t>
      </w:r>
    </w:p>
    <w:p w14:paraId="133E2746" w14:textId="29B7068F" w:rsidR="00970A40" w:rsidRDefault="00B04DDA" w:rsidP="00970A40">
      <w:pPr>
        <w:rPr>
          <w:rFonts w:cs="Arial"/>
        </w:rPr>
      </w:pPr>
      <w:r>
        <w:rPr>
          <w:rFonts w:cs="Arial"/>
        </w:rPr>
        <w:t>Critical effects include r</w:t>
      </w:r>
      <w:r>
        <w:t xml:space="preserve">espiratory and </w:t>
      </w:r>
      <w:r w:rsidRPr="00970A40">
        <w:rPr>
          <w:rFonts w:cs="Arial"/>
        </w:rPr>
        <w:t xml:space="preserve">ocular </w:t>
      </w:r>
      <w:r>
        <w:t>irritation, pulmonary and dermal sensitisation in exposed workers.</w:t>
      </w:r>
      <w:r w:rsidR="005659DB">
        <w:rPr>
          <w:rFonts w:cs="Arial"/>
        </w:rPr>
        <w:t xml:space="preserve"> </w:t>
      </w:r>
      <w:r w:rsidR="00970A40" w:rsidRPr="00BA78F2">
        <w:rPr>
          <w:rFonts w:cs="Arial"/>
        </w:rPr>
        <w:t>Limited toxicological evidence exists in humans and animals.</w:t>
      </w:r>
      <w:r w:rsidR="00970A40">
        <w:rPr>
          <w:rFonts w:cs="Arial"/>
        </w:rPr>
        <w:t xml:space="preserve"> </w:t>
      </w:r>
      <w:r w:rsidR="00970A40" w:rsidRPr="00BA78F2">
        <w:rPr>
          <w:rFonts w:cs="Arial"/>
        </w:rPr>
        <w:t xml:space="preserve">As such, ACGIH have based the recommendation for the TLV-TWA by analogy to </w:t>
      </w:r>
      <w:r w:rsidR="00F75D62">
        <w:rPr>
          <w:rFonts w:cs="Arial"/>
        </w:rPr>
        <w:t xml:space="preserve">less toxic </w:t>
      </w:r>
      <w:r w:rsidR="00B834E9">
        <w:t>ethylamine</w:t>
      </w:r>
      <w:r w:rsidR="0057638E">
        <w:rPr>
          <w:rFonts w:cs="Arial"/>
        </w:rPr>
        <w:t xml:space="preserve">. </w:t>
      </w:r>
      <w:r w:rsidR="0057638E">
        <w:t>Respiratory tract irritation and sensitisation potential is reported as greater than those of ethylamine</w:t>
      </w:r>
      <w:r w:rsidR="003F0883">
        <w:t xml:space="preserve"> </w:t>
      </w:r>
      <w:r w:rsidR="00970A40" w:rsidRPr="00BA78F2">
        <w:rPr>
          <w:rFonts w:cs="Arial"/>
        </w:rPr>
        <w:t>(ACGIH</w:t>
      </w:r>
      <w:r w:rsidR="00DB1855">
        <w:rPr>
          <w:rFonts w:cs="Arial"/>
        </w:rPr>
        <w:t>,</w:t>
      </w:r>
      <w:r w:rsidR="00970A40" w:rsidRPr="00BA78F2">
        <w:rPr>
          <w:rFonts w:cs="Arial"/>
        </w:rPr>
        <w:t xml:space="preserve"> 20</w:t>
      </w:r>
      <w:r w:rsidR="00EA3278">
        <w:rPr>
          <w:rFonts w:cs="Arial"/>
        </w:rPr>
        <w:t>18</w:t>
      </w:r>
      <w:r w:rsidR="00970A40" w:rsidRPr="00BA78F2">
        <w:rPr>
          <w:rFonts w:cs="Arial"/>
        </w:rPr>
        <w:t>).</w:t>
      </w:r>
      <w:r w:rsidR="00192B0F">
        <w:rPr>
          <w:rFonts w:cs="Arial"/>
        </w:rPr>
        <w:t xml:space="preserve"> In their review of the current TWA, HCO</w:t>
      </w:r>
      <w:r w:rsidR="005659DB">
        <w:rPr>
          <w:rFonts w:cs="Arial"/>
        </w:rPr>
        <w:t>T</w:t>
      </w:r>
      <w:r w:rsidR="00192B0F">
        <w:rPr>
          <w:rFonts w:cs="Arial"/>
        </w:rPr>
        <w:t xml:space="preserve">N (2005) recommend a health-based OEL of </w:t>
      </w:r>
      <w:r w:rsidR="00192B0F">
        <w:t>1.2 ppm (5 mg/m</w:t>
      </w:r>
      <w:r w:rsidR="00192B0F">
        <w:rPr>
          <w:vertAlign w:val="superscript"/>
        </w:rPr>
        <w:t>3</w:t>
      </w:r>
      <w:r w:rsidR="00192B0F">
        <w:t xml:space="preserve">). This concertation was derived from </w:t>
      </w:r>
      <w:r w:rsidR="00B834E9">
        <w:t>a NOAEL of 47 mg/kg/day derived from an</w:t>
      </w:r>
      <w:r w:rsidR="0057638E">
        <w:t xml:space="preserve"> </w:t>
      </w:r>
      <w:r w:rsidR="00B834E9">
        <w:t>oral rat study</w:t>
      </w:r>
      <w:r w:rsidR="00192B0F">
        <w:t xml:space="preserve"> (HCOTN,</w:t>
      </w:r>
      <w:r w:rsidR="002E5E63">
        <w:t> </w:t>
      </w:r>
      <w:r w:rsidR="00192B0F">
        <w:t>2005)</w:t>
      </w:r>
      <w:r w:rsidR="00B834E9">
        <w:t xml:space="preserve">. </w:t>
      </w:r>
    </w:p>
    <w:p w14:paraId="5275565C" w14:textId="035C12DC" w:rsidR="00970A40" w:rsidRDefault="005659DB" w:rsidP="00970A40">
      <w:r>
        <w:t>T</w:t>
      </w:r>
      <w:r w:rsidR="00970A40">
        <w:t>he current TWA</w:t>
      </w:r>
      <w:r>
        <w:t xml:space="preserve"> of 1 ppm</w:t>
      </w:r>
      <w:r w:rsidR="00970A40">
        <w:t xml:space="preserve"> </w:t>
      </w:r>
      <w:r w:rsidR="0057638E">
        <w:t>is recommended to be</w:t>
      </w:r>
      <w:r w:rsidR="00970A40">
        <w:t xml:space="preserve"> retained</w:t>
      </w:r>
      <w:r>
        <w:t xml:space="preserve"> as the data indicate it is protective for irritation and sensitisation in exposed workers</w:t>
      </w:r>
      <w:r w:rsidR="0057638E">
        <w:t>.</w:t>
      </w:r>
    </w:p>
    <w:p w14:paraId="3FC3DA3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814BF06" w14:textId="5057A04C" w:rsidR="00107A01" w:rsidRPr="00107A01" w:rsidRDefault="00107A01" w:rsidP="00107A01">
      <w:pPr>
        <w:rPr>
          <w:rFonts w:cs="Arial"/>
        </w:rPr>
      </w:pPr>
      <w:r w:rsidRPr="00107A01">
        <w:rPr>
          <w:rFonts w:cs="Arial"/>
        </w:rPr>
        <w:t>Not classified as a carcinogen according to the Globally Harmonized System of</w:t>
      </w:r>
      <w:r w:rsidR="008434DD">
        <w:rPr>
          <w:rFonts w:cs="Arial"/>
        </w:rPr>
        <w:t xml:space="preserve"> Classification and Labelling of</w:t>
      </w:r>
      <w:r w:rsidRPr="00107A01">
        <w:rPr>
          <w:rFonts w:cs="Arial"/>
        </w:rPr>
        <w:t xml:space="preserve"> Chemicals (GHS). </w:t>
      </w:r>
    </w:p>
    <w:p w14:paraId="0EF11A08" w14:textId="12260A99" w:rsidR="00107A01" w:rsidRPr="00107A01" w:rsidRDefault="00F75D62" w:rsidP="00107A01">
      <w:pPr>
        <w:rPr>
          <w:rFonts w:cs="Arial"/>
        </w:rPr>
      </w:pPr>
      <w:r>
        <w:rPr>
          <w:rFonts w:cs="Arial"/>
        </w:rPr>
        <w:t xml:space="preserve">Classified as a skin sensitiser </w:t>
      </w:r>
      <w:r w:rsidR="005659DB">
        <w:rPr>
          <w:rFonts w:cs="Arial"/>
        </w:rPr>
        <w:t>and</w:t>
      </w:r>
      <w:r>
        <w:rPr>
          <w:rFonts w:cs="Arial"/>
        </w:rPr>
        <w:t xml:space="preserve"> not a respiratory sensitiser according to the GHS</w:t>
      </w:r>
      <w:r w:rsidR="00107A01" w:rsidRPr="00107A01">
        <w:rPr>
          <w:rFonts w:cs="Arial"/>
        </w:rPr>
        <w:t>.</w:t>
      </w:r>
    </w:p>
    <w:p w14:paraId="2C2479C2" w14:textId="3F1BAB65" w:rsidR="005E6979" w:rsidRPr="004C23F4" w:rsidRDefault="00F75D62" w:rsidP="00107A01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F75D62">
        <w:rPr>
          <w:rFonts w:cs="Arial"/>
        </w:rPr>
        <w:t xml:space="preserve">A skin notation </w:t>
      </w:r>
      <w:r w:rsidR="005659DB">
        <w:rPr>
          <w:rFonts w:cs="Arial"/>
        </w:rPr>
        <w:t>is</w:t>
      </w:r>
      <w:r w:rsidRPr="00F75D62">
        <w:rPr>
          <w:rFonts w:cs="Arial"/>
        </w:rPr>
        <w:t xml:space="preserve"> recommended based on evidence suggesting potential dermal absorption and adverse systemic effects in animals</w:t>
      </w:r>
      <w:r w:rsidR="00107A01" w:rsidRPr="00107A01">
        <w:rPr>
          <w:rFonts w:cs="Arial"/>
        </w:rPr>
        <w:t>.</w:t>
      </w:r>
    </w:p>
    <w:p w14:paraId="0E5FE1E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F6AB11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2396BC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B17919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ED7203F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FE993C8" w14:textId="01FC382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07A0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07A01">
                  <w:t>TWA: 1 p</w:t>
                </w:r>
                <w:r w:rsidR="00204EFD">
                  <w:t>p</w:t>
                </w:r>
                <w:r w:rsidR="00107A01">
                  <w:t>m (4.2 mg/m</w:t>
                </w:r>
                <w:r w:rsidR="00107A01" w:rsidRPr="00107A01">
                  <w:rPr>
                    <w:vertAlign w:val="superscript"/>
                  </w:rPr>
                  <w:t>3</w:t>
                </w:r>
                <w:r w:rsidR="00107A01">
                  <w:t>)</w:t>
                </w:r>
              </w:sdtContent>
            </w:sdt>
          </w:p>
        </w:tc>
      </w:tr>
      <w:tr w:rsidR="00C978F0" w:rsidRPr="00DA352E" w14:paraId="18530F7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DFCDA6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3D0D50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583FEC0" w14:textId="536418E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07A01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07A01">
                  <w:t>TLV-TWA: 1 ppm (4.2 mg/m</w:t>
                </w:r>
                <w:r w:rsidR="00107A01" w:rsidRPr="00107A01">
                  <w:rPr>
                    <w:vertAlign w:val="superscript"/>
                  </w:rPr>
                  <w:t>3</w:t>
                </w:r>
                <w:r w:rsidR="00107A01">
                  <w:t>)</w:t>
                </w:r>
              </w:sdtContent>
            </w:sdt>
          </w:p>
        </w:tc>
      </w:tr>
      <w:tr w:rsidR="00C978F0" w:rsidRPr="00DA352E" w14:paraId="0A38E1A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026C2DA" w14:textId="7BA36DF9" w:rsidR="009118B5" w:rsidRDefault="009118B5" w:rsidP="009118B5">
            <w:pPr>
              <w:pStyle w:val="Tabletextprimarysource"/>
            </w:pPr>
            <w:r>
              <w:t>TLV-TWA recommended to minimise the risk of respiratory and ocular irritation, pulmonary and cutaneous sensitisation in exposed workers.</w:t>
            </w:r>
            <w:r w:rsidR="00204EFD">
              <w:t xml:space="preserve"> The recommendation was by analogy to ethylamine</w:t>
            </w:r>
            <w:r w:rsidR="0057638E">
              <w:t xml:space="preserve"> (TLV-TWA of 5 ppm </w:t>
            </w:r>
            <w:r w:rsidR="002E5E63">
              <w:t>[</w:t>
            </w:r>
            <w:r w:rsidR="0057638E">
              <w:t>9 mg/m</w:t>
            </w:r>
            <w:r w:rsidR="0057638E">
              <w:rPr>
                <w:vertAlign w:val="superscript"/>
              </w:rPr>
              <w:t>3</w:t>
            </w:r>
            <w:r w:rsidR="002E5E63">
              <w:t>]</w:t>
            </w:r>
            <w:r w:rsidR="0057638E">
              <w:t>)</w:t>
            </w:r>
            <w:r w:rsidR="002E5E63">
              <w:t>.</w:t>
            </w:r>
          </w:p>
          <w:p w14:paraId="0A0DEEA1" w14:textId="77777777" w:rsidR="009118B5" w:rsidRDefault="009118B5" w:rsidP="009118B5">
            <w:pPr>
              <w:pStyle w:val="Tabletextprimarysource"/>
            </w:pPr>
            <w:r>
              <w:t>Summary of data:</w:t>
            </w:r>
          </w:p>
          <w:p w14:paraId="2E95D9E3" w14:textId="77777777" w:rsidR="009118B5" w:rsidRDefault="009118B5" w:rsidP="002F40FB">
            <w:pPr>
              <w:pStyle w:val="Tabletextprimarysource"/>
            </w:pPr>
            <w:r>
              <w:t>Human data:</w:t>
            </w:r>
          </w:p>
          <w:p w14:paraId="733E9FE9" w14:textId="47BEE444" w:rsidR="009118B5" w:rsidRDefault="00192B0F" w:rsidP="005659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Solution of </w:t>
            </w:r>
            <w:r w:rsidR="009118B5">
              <w:t xml:space="preserve">15% </w:t>
            </w:r>
            <w:r>
              <w:t>to 100%</w:t>
            </w:r>
            <w:r w:rsidR="009118B5">
              <w:t xml:space="preserve"> reported to cause severe corneal injury</w:t>
            </w:r>
          </w:p>
          <w:p w14:paraId="54ED593F" w14:textId="77777777" w:rsidR="0057638E" w:rsidRDefault="00192B0F" w:rsidP="005659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Solution of </w:t>
            </w:r>
            <w:r w:rsidR="009118B5">
              <w:t>5% reported to caused minor corneal injur</w:t>
            </w:r>
            <w:r w:rsidR="00EC23AD">
              <w:t xml:space="preserve">y and </w:t>
            </w:r>
            <w:r>
              <w:t xml:space="preserve">potential </w:t>
            </w:r>
            <w:r w:rsidR="00EC23AD">
              <w:t>sensitisation of skin and respiratory tract unless controlled</w:t>
            </w:r>
          </w:p>
          <w:p w14:paraId="1E0DD75E" w14:textId="0AFC9ADC" w:rsidR="002B482E" w:rsidRDefault="0057638E" w:rsidP="005659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Respiratory tract irritation and sensitisation potential reported as greater than those of ethylamine</w:t>
            </w:r>
            <w:r w:rsidR="008434DD">
              <w:t>.</w:t>
            </w:r>
          </w:p>
          <w:p w14:paraId="253E6FD4" w14:textId="77777777" w:rsidR="009118B5" w:rsidRDefault="009118B5" w:rsidP="002F40FB">
            <w:pPr>
              <w:pStyle w:val="Tabletextprimarysource"/>
            </w:pPr>
            <w:r>
              <w:t>Animal data:</w:t>
            </w:r>
          </w:p>
          <w:p w14:paraId="3DE0F1FC" w14:textId="793DD0F1" w:rsidR="009118B5" w:rsidRDefault="00EC23AD" w:rsidP="00D0240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EC23AD">
              <w:rPr>
                <w:vertAlign w:val="subscript"/>
              </w:rPr>
              <w:t>50</w:t>
            </w:r>
            <w:r>
              <w:t>: 71</w:t>
            </w:r>
            <w:r w:rsidR="0090178D">
              <w:t>–</w:t>
            </w:r>
            <w:r>
              <w:t xml:space="preserve">74 mg/kg (mice and rats, </w:t>
            </w:r>
            <w:r w:rsidR="005659DB">
              <w:t>IP</w:t>
            </w:r>
            <w:r>
              <w:t>)</w:t>
            </w:r>
          </w:p>
          <w:p w14:paraId="6051511F" w14:textId="28E277B7" w:rsidR="00EC23AD" w:rsidRDefault="00EC23AD" w:rsidP="00D0240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EC23AD">
              <w:rPr>
                <w:vertAlign w:val="subscript"/>
              </w:rPr>
              <w:t>50</w:t>
            </w:r>
            <w:r>
              <w:t>: 1,080 mg/kg (rats, oral)</w:t>
            </w:r>
          </w:p>
          <w:p w14:paraId="7BA1A422" w14:textId="37726105" w:rsidR="00EC23AD" w:rsidRDefault="00EC23AD" w:rsidP="00D0240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EC23AD">
              <w:rPr>
                <w:vertAlign w:val="subscript"/>
              </w:rPr>
              <w:t>50</w:t>
            </w:r>
            <w:r>
              <w:t>: 1,090 mg/kg (rabbits, dermal)</w:t>
            </w:r>
          </w:p>
          <w:p w14:paraId="05D59775" w14:textId="1AC808EC" w:rsidR="00EC23AD" w:rsidRDefault="00EC23AD" w:rsidP="00D0240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EC23AD">
              <w:rPr>
                <w:vertAlign w:val="subscript"/>
              </w:rPr>
              <w:t>50</w:t>
            </w:r>
            <w:r>
              <w:t>: 162 mg/kg (guinea pigs, dermal)</w:t>
            </w:r>
          </w:p>
          <w:p w14:paraId="070B0F51" w14:textId="6F10A67F" w:rsidR="00EC23AD" w:rsidRDefault="00EC23AD" w:rsidP="00D0240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survived exposure at 300 ppm (8 h)</w:t>
            </w:r>
            <w:r w:rsidR="0090178D">
              <w:t>.</w:t>
            </w:r>
          </w:p>
          <w:p w14:paraId="6CD056F0" w14:textId="77777777" w:rsidR="002B482E" w:rsidRDefault="002B482E" w:rsidP="00D0240C">
            <w:pPr>
              <w:pStyle w:val="ListBullet"/>
              <w:numPr>
                <w:ilvl w:val="0"/>
                <w:numId w:val="0"/>
              </w:numPr>
              <w:spacing w:before="60" w:after="60"/>
              <w:ind w:left="714"/>
              <w:contextualSpacing w:val="0"/>
            </w:pPr>
          </w:p>
          <w:p w14:paraId="7DE7DE77" w14:textId="435EAF4E" w:rsidR="009118B5" w:rsidRDefault="00EC23AD" w:rsidP="003365A5">
            <w:pPr>
              <w:pStyle w:val="Tabletextprimarysource"/>
            </w:pPr>
            <w:r>
              <w:t>Sensitiser notation was deferred until additional evidence is available.</w:t>
            </w:r>
          </w:p>
          <w:p w14:paraId="201936E6" w14:textId="77777777" w:rsidR="002B482E" w:rsidRDefault="00EC23AD" w:rsidP="003365A5">
            <w:pPr>
              <w:pStyle w:val="Tabletextprimarysource"/>
            </w:pPr>
            <w:r w:rsidRPr="00913C3B">
              <w:rPr>
                <w:rFonts w:cs="Arial"/>
              </w:rPr>
              <w:t>Insufficient</w:t>
            </w:r>
            <w:r>
              <w:t xml:space="preserve"> data to recommend a carcinogen notation.</w:t>
            </w:r>
          </w:p>
          <w:p w14:paraId="2D89601C" w14:textId="2E236CFF" w:rsidR="002B482E" w:rsidRPr="00DA352E" w:rsidRDefault="002B482E" w:rsidP="003365A5">
            <w:pPr>
              <w:pStyle w:val="Tabletextprimarysource"/>
            </w:pPr>
          </w:p>
        </w:tc>
      </w:tr>
      <w:tr w:rsidR="00C978F0" w:rsidRPr="00DA352E" w14:paraId="160BFD5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36529C" w14:textId="0381479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B576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B5767">
                  <w:t>NA</w:t>
                </w:r>
              </w:sdtContent>
            </w:sdt>
          </w:p>
        </w:tc>
      </w:tr>
      <w:tr w:rsidR="00C978F0" w:rsidRPr="00DA352E" w14:paraId="16EE193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501F3AD" w14:textId="0C7D6938" w:rsidR="00C978F0" w:rsidRPr="00DA352E" w:rsidRDefault="003B5767" w:rsidP="003365A5">
            <w:pPr>
              <w:pStyle w:val="Tabletextprimarysource"/>
            </w:pPr>
            <w:r>
              <w:t>No report</w:t>
            </w:r>
            <w:r w:rsidR="008434DD">
              <w:t>.</w:t>
            </w:r>
          </w:p>
        </w:tc>
      </w:tr>
      <w:tr w:rsidR="00C978F0" w:rsidRPr="00DA352E" w14:paraId="1383EF3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4A96B1" w14:textId="10B1120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07A0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107A01">
                  <w:t>NA</w:t>
                </w:r>
              </w:sdtContent>
            </w:sdt>
          </w:p>
        </w:tc>
      </w:tr>
      <w:tr w:rsidR="00C978F0" w:rsidRPr="00DA352E" w14:paraId="2AF0DA3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77D3F43" w14:textId="548589E4" w:rsidR="00C978F0" w:rsidRPr="00DA352E" w:rsidRDefault="00107A01" w:rsidP="003365A5">
            <w:pPr>
              <w:pStyle w:val="Tabletextprimarysource"/>
            </w:pPr>
            <w:r>
              <w:t>No report</w:t>
            </w:r>
            <w:r w:rsidR="008434DD">
              <w:t>.</w:t>
            </w:r>
          </w:p>
        </w:tc>
      </w:tr>
      <w:tr w:rsidR="00DA352E" w:rsidRPr="00DA352E" w14:paraId="3B1CF63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4F02088" w14:textId="59BB2D5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07A0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107A01">
                  <w:t>NA</w:t>
                </w:r>
              </w:sdtContent>
            </w:sdt>
          </w:p>
        </w:tc>
      </w:tr>
      <w:tr w:rsidR="00DA352E" w:rsidRPr="00DA352E" w14:paraId="6F62FCD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11EA313" w14:textId="6FA53B6B" w:rsidR="00DA352E" w:rsidRPr="00DA352E" w:rsidRDefault="00107A01" w:rsidP="003365A5">
            <w:pPr>
              <w:pStyle w:val="Tabletextprimarysource"/>
            </w:pPr>
            <w:r>
              <w:t>No report</w:t>
            </w:r>
            <w:r w:rsidR="008434DD">
              <w:t>.</w:t>
            </w:r>
          </w:p>
        </w:tc>
      </w:tr>
      <w:tr w:rsidR="00DA352E" w:rsidRPr="00DA352E" w14:paraId="43F4D33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8AEEB8" w14:textId="64698F3B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07A01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107A01">
                  <w:t>TWA: 1 ppm (4 mg/m</w:t>
                </w:r>
                <w:r w:rsidR="00107A01" w:rsidRPr="00107A01">
                  <w:rPr>
                    <w:vertAlign w:val="superscript"/>
                  </w:rPr>
                  <w:t>3</w:t>
                </w:r>
                <w:r w:rsidR="00107A01">
                  <w:t>)</w:t>
                </w:r>
              </w:sdtContent>
            </w:sdt>
          </w:p>
        </w:tc>
      </w:tr>
      <w:tr w:rsidR="00DA352E" w:rsidRPr="00DA352E" w14:paraId="4B5D85CD" w14:textId="77777777" w:rsidTr="005659DB">
        <w:trPr>
          <w:gridAfter w:val="1"/>
          <w:wAfter w:w="8" w:type="pct"/>
        </w:trPr>
        <w:tc>
          <w:tcPr>
            <w:tcW w:w="4992" w:type="pct"/>
          </w:tcPr>
          <w:p w14:paraId="4BB2D351" w14:textId="33B7F859" w:rsidR="00192B0F" w:rsidRDefault="00192B0F" w:rsidP="003365A5">
            <w:pPr>
              <w:pStyle w:val="Tabletextprimarysource"/>
            </w:pPr>
            <w:r>
              <w:t xml:space="preserve">No explanation of derivation for current </w:t>
            </w:r>
            <w:r w:rsidR="005305EE">
              <w:t>T</w:t>
            </w:r>
            <w:r>
              <w:t>WA.</w:t>
            </w:r>
          </w:p>
          <w:p w14:paraId="3162016A" w14:textId="481BE161" w:rsidR="00DA352E" w:rsidRDefault="00E67F0D" w:rsidP="003365A5">
            <w:pPr>
              <w:pStyle w:val="Tabletextprimarysource"/>
            </w:pPr>
            <w:r w:rsidRPr="00E67F0D">
              <w:t xml:space="preserve">The committee recommends a health-based </w:t>
            </w:r>
            <w:r w:rsidR="00B04DDA">
              <w:t>OEL</w:t>
            </w:r>
            <w:r>
              <w:t xml:space="preserve"> </w:t>
            </w:r>
            <w:r w:rsidR="00192B0F">
              <w:t>of 1.2 ppm (5 mg/m</w:t>
            </w:r>
            <w:r w:rsidR="00192B0F">
              <w:rPr>
                <w:vertAlign w:val="superscript"/>
              </w:rPr>
              <w:t>3</w:t>
            </w:r>
            <w:r w:rsidR="00192B0F">
              <w:t>)</w:t>
            </w:r>
            <w:r>
              <w:t>.</w:t>
            </w:r>
          </w:p>
          <w:p w14:paraId="6781E81E" w14:textId="76760D99" w:rsidR="002F40FB" w:rsidRDefault="002F40FB" w:rsidP="002F40FB">
            <w:pPr>
              <w:pStyle w:val="Tabletextprimarysource"/>
            </w:pPr>
            <w:r w:rsidRPr="002F40FB">
              <w:t>Summary of data:</w:t>
            </w:r>
          </w:p>
          <w:p w14:paraId="63C1B437" w14:textId="51D52B13" w:rsidR="002F40FB" w:rsidRDefault="002F40FB" w:rsidP="003365A5">
            <w:pPr>
              <w:pStyle w:val="Tabletextprimarysource"/>
            </w:pPr>
            <w:r>
              <w:t>Human data:</w:t>
            </w:r>
          </w:p>
          <w:p w14:paraId="782CC07C" w14:textId="43D6CB74" w:rsidR="008434DD" w:rsidRDefault="002F40FB" w:rsidP="005659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Volunteer study and case reports described occupation-related allergic skin reactions</w:t>
            </w:r>
            <w:r w:rsidR="008434DD">
              <w:t>.</w:t>
            </w:r>
          </w:p>
          <w:p w14:paraId="4A075B76" w14:textId="49B69E5F" w:rsidR="002F40FB" w:rsidRDefault="002F40FB" w:rsidP="002F40FB">
            <w:pPr>
              <w:pStyle w:val="ListBullet"/>
              <w:numPr>
                <w:ilvl w:val="0"/>
                <w:numId w:val="0"/>
              </w:numPr>
            </w:pPr>
            <w:r>
              <w:t xml:space="preserve">Animal data </w:t>
            </w:r>
          </w:p>
          <w:p w14:paraId="6C85EC7E" w14:textId="5D986C70" w:rsidR="004D4CDF" w:rsidRDefault="004D4CDF" w:rsidP="00D0240C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 xml:space="preserve">Exposure </w:t>
            </w:r>
            <w:r w:rsidR="00EA3278">
              <w:t xml:space="preserve">at </w:t>
            </w:r>
            <w:r>
              <w:t>130 ppm (550</w:t>
            </w:r>
            <w:r w:rsidR="005A400B">
              <w:t xml:space="preserve"> </w:t>
            </w:r>
            <w:r>
              <w:t>mg/m</w:t>
            </w:r>
            <w:r w:rsidRPr="004D4CDF">
              <w:rPr>
                <w:vertAlign w:val="superscript"/>
              </w:rPr>
              <w:t>3</w:t>
            </w:r>
            <w:r>
              <w:t xml:space="preserve">) (rats, 6 h/d, 5 d/wk, inhalation) for 3 </w:t>
            </w:r>
            <w:r w:rsidR="0090178D">
              <w:t xml:space="preserve">wk </w:t>
            </w:r>
            <w:r>
              <w:t>produce</w:t>
            </w:r>
            <w:r w:rsidR="0090178D">
              <w:t>d</w:t>
            </w:r>
            <w:r>
              <w:t xml:space="preserve"> no toxic signs other than coarsened hair, parameter included a</w:t>
            </w:r>
            <w:r w:rsidRPr="004D4CDF">
              <w:t>t gross and microscopic post-mortem examinatio</w:t>
            </w:r>
            <w:r>
              <w:t>n, organ examination</w:t>
            </w:r>
          </w:p>
          <w:p w14:paraId="0CBC227A" w14:textId="05C3A070" w:rsidR="004D4CDF" w:rsidRPr="002F40FB" w:rsidRDefault="007A33BA" w:rsidP="00D0240C">
            <w:pPr>
              <w:pStyle w:val="ListBullet"/>
              <w:spacing w:before="60" w:after="60"/>
              <w:ind w:left="714" w:hanging="357"/>
              <w:contextualSpacing w:val="0"/>
            </w:pPr>
            <w:r w:rsidRPr="007A33BA">
              <w:t xml:space="preserve">DETA dihydrochloride salt </w:t>
            </w:r>
            <w:r w:rsidR="004D4CDF">
              <w:t>NOAEL: 70</w:t>
            </w:r>
            <w:r w:rsidR="0090178D">
              <w:t>–</w:t>
            </w:r>
            <w:r w:rsidR="004D4CDF">
              <w:t>80 mg/kg/d (rats, 90 d, oral)</w:t>
            </w:r>
            <w:r>
              <w:t xml:space="preserve">, </w:t>
            </w:r>
            <w:r>
              <w:rPr>
                <w:rFonts w:cs="Arial"/>
              </w:rPr>
              <w:t xml:space="preserve">≈47 mg/kg/d </w:t>
            </w:r>
            <w:r w:rsidRPr="007A33BA">
              <w:rPr>
                <w:rFonts w:cs="Arial"/>
              </w:rPr>
              <w:t>Diethylene triamine</w:t>
            </w:r>
            <w:r w:rsidR="0057638E">
              <w:rPr>
                <w:rFonts w:cs="Arial"/>
              </w:rPr>
              <w:t xml:space="preserve">; </w:t>
            </w:r>
            <w:r w:rsidR="0057638E">
              <w:t>changes in a number of haematological and clinical chemistry values, decreases in body weights and body weight gains and increases in relative kidney and liver weights, without macroscopic or microscopic lesions</w:t>
            </w:r>
          </w:p>
          <w:p w14:paraId="4711997D" w14:textId="77777777" w:rsidR="004D4CDF" w:rsidRDefault="004D4CDF" w:rsidP="00D0240C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mutagenicity assays</w:t>
            </w:r>
            <w:r w:rsidR="0090178D">
              <w:t>.</w:t>
            </w:r>
            <w:r>
              <w:t xml:space="preserve"> </w:t>
            </w:r>
          </w:p>
          <w:p w14:paraId="04AAABB0" w14:textId="77777777" w:rsidR="002E5E63" w:rsidRDefault="002E5E63" w:rsidP="0008746D">
            <w:pPr>
              <w:pStyle w:val="Tabletextprimarysource"/>
            </w:pPr>
          </w:p>
          <w:p w14:paraId="3D3CD9DA" w14:textId="560CF55E" w:rsidR="002B482E" w:rsidRDefault="00192B0F" w:rsidP="0008746D">
            <w:pPr>
              <w:pStyle w:val="Tabletextprimarysource"/>
            </w:pPr>
            <w:r>
              <w:t xml:space="preserve">Recommended </w:t>
            </w:r>
            <w:r w:rsidR="00106E09">
              <w:t>TWA derivation</w:t>
            </w:r>
            <w:r w:rsidR="00D03158">
              <w:t>:</w:t>
            </w:r>
          </w:p>
          <w:p w14:paraId="71A8A93D" w14:textId="77777777" w:rsidR="00106E09" w:rsidRDefault="00106E09" w:rsidP="005659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Starting point NOAEL of 47 mg/kg/d</w:t>
            </w:r>
          </w:p>
          <w:p w14:paraId="3DD90DD2" w14:textId="149069A4" w:rsidR="00106E09" w:rsidRDefault="00106E09" w:rsidP="005659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Adjust for animal 7</w:t>
            </w:r>
            <w:r w:rsidR="002E5E63">
              <w:t xml:space="preserve"> </w:t>
            </w:r>
            <w:r>
              <w:t>d/wk exposure to 5 d work week exposure 7/5 to give a NAEL of 66</w:t>
            </w:r>
            <w:r w:rsidR="002E5E63">
              <w:t> </w:t>
            </w:r>
            <w:r>
              <w:t>mg/kg/d</w:t>
            </w:r>
          </w:p>
          <w:p w14:paraId="0FB461B7" w14:textId="24531DAD" w:rsidR="00106E09" w:rsidRDefault="00106E09" w:rsidP="005659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Adjust by 4 for allome</w:t>
            </w:r>
            <w:r w:rsidR="005305EE">
              <w:t>t</w:t>
            </w:r>
            <w:r>
              <w:t>ric scaling from rats to humans</w:t>
            </w:r>
            <w:r w:rsidR="007C0D20">
              <w:t xml:space="preserve"> to arrive and an overall factor of 27 for inter- and intraspecies variation</w:t>
            </w:r>
          </w:p>
          <w:p w14:paraId="26B6B97B" w14:textId="77777777" w:rsidR="007C0D20" w:rsidRDefault="007C0D20" w:rsidP="005659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Results in a NAEL for humans of 0.61 mg/kg/d</w:t>
            </w:r>
          </w:p>
          <w:p w14:paraId="26B19FCD" w14:textId="3FC7674D" w:rsidR="007C0D20" w:rsidRDefault="007C0D20" w:rsidP="005659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Converted to equivalent inhalation concentration via 70-kg worker inhaling 10 m</w:t>
            </w:r>
            <w:r>
              <w:rPr>
                <w:vertAlign w:val="superscript"/>
              </w:rPr>
              <w:t>3</w:t>
            </w:r>
            <w:r>
              <w:t xml:space="preserve"> per 8-h</w:t>
            </w:r>
            <w:r w:rsidR="00192B0F">
              <w:t>,</w:t>
            </w:r>
            <w:r>
              <w:t xml:space="preserve"> shift assuming 100% </w:t>
            </w:r>
            <w:r w:rsidR="00192B0F">
              <w:t>absorption and rounding up to 5 mg/m</w:t>
            </w:r>
            <w:r w:rsidR="00192B0F">
              <w:rPr>
                <w:vertAlign w:val="superscript"/>
              </w:rPr>
              <w:t>3</w:t>
            </w:r>
            <w:r w:rsidR="00192B0F">
              <w:t xml:space="preserve"> (1.2 ppm)</w:t>
            </w:r>
            <w:r w:rsidR="0008746D">
              <w:t>.</w:t>
            </w:r>
          </w:p>
          <w:p w14:paraId="2258FFE4" w14:textId="6EEA1EEF" w:rsidR="002E5E63" w:rsidRPr="00DA352E" w:rsidRDefault="002E5E63" w:rsidP="005659D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5DE2D73F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40494138" w14:textId="3300B4D5" w:rsidR="007E2A4B" w:rsidRDefault="00B834E9">
      <w:r>
        <w:t>NIL</w:t>
      </w:r>
      <w:r w:rsidR="00D03158">
        <w:t>.</w:t>
      </w:r>
    </w:p>
    <w:bookmarkEnd w:id="1"/>
    <w:p w14:paraId="5557CC3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C3F92F6" w14:textId="77777777" w:rsidTr="00B834E9">
        <w:trPr>
          <w:trHeight w:val="454"/>
          <w:tblHeader/>
        </w:trPr>
        <w:tc>
          <w:tcPr>
            <w:tcW w:w="6603" w:type="dxa"/>
            <w:vAlign w:val="center"/>
          </w:tcPr>
          <w:p w14:paraId="2441859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0AF9DA6" w14:textId="69D375C7" w:rsidR="002E0D61" w:rsidRDefault="00B834E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917E9BD" w14:textId="77777777" w:rsidTr="00B834E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5ABADB2" w14:textId="174AA082" w:rsidR="008A36CF" w:rsidRPr="006901A2" w:rsidRDefault="00B834E9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6334CD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F5F4C4E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EE4A6C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5FF225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7D5C49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DD2046F" w14:textId="77777777" w:rsidTr="00812887">
        <w:trPr>
          <w:cantSplit/>
        </w:trPr>
        <w:tc>
          <w:tcPr>
            <w:tcW w:w="3227" w:type="dxa"/>
          </w:tcPr>
          <w:p w14:paraId="74DF282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013AC9E" w14:textId="566E2816" w:rsidR="00687890" w:rsidRPr="00DD2F9B" w:rsidRDefault="00107A01" w:rsidP="00DD2F9B">
            <w:pPr>
              <w:pStyle w:val="Tablefont"/>
            </w:pPr>
            <w:r w:rsidRPr="00107A01">
              <w:t>Skin</w:t>
            </w:r>
            <w:r>
              <w:t xml:space="preserve">, </w:t>
            </w:r>
            <w:r w:rsidRPr="00107A01">
              <w:t>Sen</w:t>
            </w:r>
          </w:p>
        </w:tc>
      </w:tr>
      <w:tr w:rsidR="007925F0" w:rsidRPr="004C23F4" w14:paraId="19E0B6DB" w14:textId="77777777" w:rsidTr="00812887">
        <w:trPr>
          <w:cantSplit/>
        </w:trPr>
        <w:tc>
          <w:tcPr>
            <w:tcW w:w="3227" w:type="dxa"/>
          </w:tcPr>
          <w:p w14:paraId="7D010AC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C06BF2C" w14:textId="3C67F0CF" w:rsidR="007925F0" w:rsidRPr="00DD2F9B" w:rsidRDefault="00107A01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481EA9E" w14:textId="77777777" w:rsidTr="00812887">
        <w:trPr>
          <w:cantSplit/>
        </w:trPr>
        <w:tc>
          <w:tcPr>
            <w:tcW w:w="3227" w:type="dxa"/>
          </w:tcPr>
          <w:p w14:paraId="5CD3A80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EE2F947" w14:textId="6D7A507A" w:rsidR="00AF483F" w:rsidRPr="00DD2F9B" w:rsidRDefault="00EF428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4E60311" w14:textId="77777777" w:rsidTr="00812887">
        <w:trPr>
          <w:cantSplit/>
        </w:trPr>
        <w:tc>
          <w:tcPr>
            <w:tcW w:w="3227" w:type="dxa"/>
          </w:tcPr>
          <w:p w14:paraId="2712705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96D65C6" w14:textId="58427335" w:rsidR="00687890" w:rsidRPr="00DD2F9B" w:rsidRDefault="00EF428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625098B" w14:textId="77777777" w:rsidTr="00812887">
        <w:trPr>
          <w:cantSplit/>
        </w:trPr>
        <w:tc>
          <w:tcPr>
            <w:tcW w:w="3227" w:type="dxa"/>
          </w:tcPr>
          <w:p w14:paraId="47108E79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13695FE" w14:textId="0608DAA8" w:rsidR="00E41A26" w:rsidRPr="00DD2F9B" w:rsidRDefault="00EF4289" w:rsidP="00DD2F9B">
            <w:pPr>
              <w:pStyle w:val="Tablefont"/>
            </w:pPr>
            <w:r w:rsidRPr="00EF4289">
              <w:t>Skin Sens. 1</w:t>
            </w:r>
          </w:p>
        </w:tc>
      </w:tr>
      <w:tr w:rsidR="002E0D61" w:rsidRPr="004C23F4" w14:paraId="253986E9" w14:textId="77777777" w:rsidTr="00812887">
        <w:trPr>
          <w:cantSplit/>
        </w:trPr>
        <w:tc>
          <w:tcPr>
            <w:tcW w:w="3227" w:type="dxa"/>
          </w:tcPr>
          <w:p w14:paraId="55EBCBE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1FAFFF0" w14:textId="3C68E31B" w:rsidR="002E0D61" w:rsidRPr="00DD2F9B" w:rsidRDefault="00EF4289" w:rsidP="00DD2F9B">
            <w:pPr>
              <w:pStyle w:val="Tablefont"/>
            </w:pPr>
            <w:r w:rsidRPr="00EF4289">
              <w:t>Skin</w:t>
            </w:r>
          </w:p>
        </w:tc>
      </w:tr>
      <w:tr w:rsidR="002E0D61" w:rsidRPr="004C23F4" w14:paraId="27D5EAD6" w14:textId="77777777" w:rsidTr="00812887">
        <w:trPr>
          <w:cantSplit/>
        </w:trPr>
        <w:tc>
          <w:tcPr>
            <w:tcW w:w="3227" w:type="dxa"/>
          </w:tcPr>
          <w:p w14:paraId="2AF961A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C230DD1" w14:textId="118AB669" w:rsidR="002E0D61" w:rsidRPr="00DD2F9B" w:rsidRDefault="00280636" w:rsidP="00280636">
            <w:r>
              <w:t>Sh (dermal sensitiser)</w:t>
            </w:r>
          </w:p>
        </w:tc>
      </w:tr>
      <w:tr w:rsidR="002E0D61" w:rsidRPr="004C23F4" w14:paraId="00C533DB" w14:textId="77777777" w:rsidTr="00812887">
        <w:trPr>
          <w:cantSplit/>
        </w:trPr>
        <w:tc>
          <w:tcPr>
            <w:tcW w:w="3227" w:type="dxa"/>
          </w:tcPr>
          <w:p w14:paraId="549EDA6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D2D5FE8" w14:textId="5F643DF7" w:rsidR="002E0D61" w:rsidRPr="00DD2F9B" w:rsidRDefault="00EF428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340E14A" w14:textId="77777777" w:rsidTr="00812887">
        <w:trPr>
          <w:cantSplit/>
        </w:trPr>
        <w:tc>
          <w:tcPr>
            <w:tcW w:w="3227" w:type="dxa"/>
          </w:tcPr>
          <w:p w14:paraId="286313A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BF6B9BF" w14:textId="42565203" w:rsidR="002E0D61" w:rsidRPr="00DD2F9B" w:rsidRDefault="00EF4289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2D6D13C1" w14:textId="77777777" w:rsidTr="00812887">
        <w:trPr>
          <w:cantSplit/>
        </w:trPr>
        <w:tc>
          <w:tcPr>
            <w:tcW w:w="3227" w:type="dxa"/>
          </w:tcPr>
          <w:p w14:paraId="2B0FB0B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3FB5EB5" w14:textId="28950718" w:rsidR="00386093" w:rsidRPr="00DD2F9B" w:rsidRDefault="00EF428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B2C1989" w14:textId="77777777" w:rsidTr="00812887">
        <w:trPr>
          <w:cantSplit/>
        </w:trPr>
        <w:tc>
          <w:tcPr>
            <w:tcW w:w="3227" w:type="dxa"/>
          </w:tcPr>
          <w:p w14:paraId="4C9BB053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0BC8387F" w14:textId="30F2F3E3" w:rsidR="00386093" w:rsidRPr="00DD2F9B" w:rsidRDefault="00EF428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5DC557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0C8898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0F6F31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85005A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94F38AB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757"/>
              <w:gridCol w:w="810"/>
              <w:gridCol w:w="900"/>
              <w:gridCol w:w="3343"/>
            </w:tblGrid>
            <w:tr w:rsidR="00F75D62" w:rsidRPr="00F75D62" w14:paraId="5353624C" w14:textId="77777777" w:rsidTr="00F75D62">
              <w:trPr>
                <w:trHeight w:val="342"/>
              </w:trPr>
              <w:tc>
                <w:tcPr>
                  <w:tcW w:w="3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2F5DC8" w14:textId="77777777" w:rsidR="00F75D62" w:rsidRPr="00F75D62" w:rsidRDefault="00F75D62" w:rsidP="00F7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2D8BB0" w14:textId="77777777" w:rsidR="00F75D62" w:rsidRPr="00F75D62" w:rsidRDefault="00F75D62" w:rsidP="00F7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54A419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281FA9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75D62" w:rsidRPr="00F75D62" w14:paraId="32824FF4" w14:textId="77777777" w:rsidTr="00F75D62">
              <w:trPr>
                <w:trHeight w:val="342"/>
              </w:trPr>
              <w:tc>
                <w:tcPr>
                  <w:tcW w:w="3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EED786" w14:textId="77777777" w:rsidR="00F75D62" w:rsidRPr="00F75D62" w:rsidRDefault="00F75D62" w:rsidP="00F7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5CF0852" w14:textId="77777777" w:rsidR="00F75D62" w:rsidRPr="00F75D62" w:rsidRDefault="00F75D62" w:rsidP="00F7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7F0710" w14:textId="77777777" w:rsidR="00F75D62" w:rsidRPr="00F75D62" w:rsidRDefault="00F75D62" w:rsidP="00F7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3.00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3E990D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75D62" w:rsidRPr="00F75D62" w14:paraId="49B69C4E" w14:textId="77777777" w:rsidTr="00F75D62">
              <w:trPr>
                <w:trHeight w:val="342"/>
              </w:trPr>
              <w:tc>
                <w:tcPr>
                  <w:tcW w:w="3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422160" w14:textId="77777777" w:rsidR="00F75D62" w:rsidRPr="00F75D62" w:rsidRDefault="00F75D62" w:rsidP="00F7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0742A2" w14:textId="77777777" w:rsidR="00F75D62" w:rsidRPr="00F75D62" w:rsidRDefault="00F75D62" w:rsidP="00F7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9403C3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61318C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75D62" w:rsidRPr="00F75D62" w14:paraId="265CB459" w14:textId="77777777" w:rsidTr="00F75D62">
              <w:trPr>
                <w:trHeight w:val="342"/>
              </w:trPr>
              <w:tc>
                <w:tcPr>
                  <w:tcW w:w="3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972B02" w14:textId="77777777" w:rsidR="00F75D62" w:rsidRPr="00F75D62" w:rsidRDefault="00F75D62" w:rsidP="00F7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59E14A" w14:textId="77777777" w:rsidR="00F75D62" w:rsidRPr="00F75D62" w:rsidRDefault="00F75D62" w:rsidP="00F7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24AD93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23A423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75D62" w:rsidRPr="00F75D62" w14:paraId="2FEF2ABD" w14:textId="77777777" w:rsidTr="00F75D62">
              <w:trPr>
                <w:trHeight w:val="342"/>
              </w:trPr>
              <w:tc>
                <w:tcPr>
                  <w:tcW w:w="3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7F87CF" w14:textId="77777777" w:rsidR="00F75D62" w:rsidRPr="00F75D62" w:rsidRDefault="00F75D62" w:rsidP="00F7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89E2FF" w14:textId="77777777" w:rsidR="00F75D62" w:rsidRPr="00F75D62" w:rsidRDefault="00F75D62" w:rsidP="00F7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D61F76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81CF02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75D62" w:rsidRPr="00F75D62" w14:paraId="739D03B7" w14:textId="77777777" w:rsidTr="00F75D62">
              <w:trPr>
                <w:trHeight w:val="342"/>
              </w:trPr>
              <w:tc>
                <w:tcPr>
                  <w:tcW w:w="3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47522E" w14:textId="77777777" w:rsidR="00F75D62" w:rsidRPr="00F75D62" w:rsidRDefault="00F75D62" w:rsidP="00F7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28670F" w14:textId="77777777" w:rsidR="00F75D62" w:rsidRPr="00F75D62" w:rsidRDefault="00F75D62" w:rsidP="00F7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0674B4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B7F774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75D62" w:rsidRPr="00F75D62" w14:paraId="627C850A" w14:textId="77777777" w:rsidTr="00F75D62">
              <w:trPr>
                <w:trHeight w:val="342"/>
              </w:trPr>
              <w:tc>
                <w:tcPr>
                  <w:tcW w:w="3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A476F1" w14:textId="77777777" w:rsidR="00F75D62" w:rsidRPr="00F75D62" w:rsidRDefault="00F75D62" w:rsidP="00F7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73F84E" w14:textId="77777777" w:rsidR="00F75D62" w:rsidRPr="00F75D62" w:rsidRDefault="00F75D62" w:rsidP="00F7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09B2BC" w14:textId="77777777" w:rsidR="00F75D62" w:rsidRPr="00F75D62" w:rsidRDefault="00F75D62" w:rsidP="00F7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1AAD70" w14:textId="77777777" w:rsidR="00F75D62" w:rsidRPr="00F75D62" w:rsidRDefault="00F75D62" w:rsidP="00F75D6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F75D6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consider assigning a skin notation</w:t>
                  </w:r>
                </w:p>
              </w:tc>
            </w:tr>
          </w:tbl>
          <w:p w14:paraId="6CD8EED4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F3DE97D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FC6E51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533336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848E6B0" w14:textId="3214D25C" w:rsidR="00EB3D1B" w:rsidRDefault="00EF4289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C4EDC6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60076A7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86A0E5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7B619C5" w14:textId="18EEC4A4" w:rsidR="001B79E5" w:rsidRDefault="00EF4289" w:rsidP="001B79E5">
                <w:pPr>
                  <w:pStyle w:val="Tablefont"/>
                </w:pPr>
                <w:r w:rsidRPr="00EF4289">
                  <w:t>103.17</w:t>
                </w:r>
              </w:p>
            </w:tc>
          </w:sdtContent>
        </w:sdt>
      </w:tr>
      <w:tr w:rsidR="00A31D99" w:rsidRPr="004C23F4" w14:paraId="245616A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78B3CA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3A2B712" w14:textId="6327AEBF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F4289">
                  <w:t>4.21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F4289">
                  <w:t>0.237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36211D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5B04B88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74E56BB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426B03A" w14:textId="77777777" w:rsidTr="00EA6243">
        <w:trPr>
          <w:cantSplit/>
        </w:trPr>
        <w:tc>
          <w:tcPr>
            <w:tcW w:w="4077" w:type="dxa"/>
            <w:vAlign w:val="center"/>
          </w:tcPr>
          <w:p w14:paraId="6453FB2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4D756B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693781A" w14:textId="77777777" w:rsidTr="00EA6243">
        <w:trPr>
          <w:cantSplit/>
        </w:trPr>
        <w:tc>
          <w:tcPr>
            <w:tcW w:w="4077" w:type="dxa"/>
            <w:vAlign w:val="center"/>
          </w:tcPr>
          <w:p w14:paraId="6B4383AC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81F5F3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67EBEF9" w14:textId="77777777" w:rsidTr="00EA6243">
        <w:trPr>
          <w:cantSplit/>
        </w:trPr>
        <w:tc>
          <w:tcPr>
            <w:tcW w:w="4077" w:type="dxa"/>
            <w:vAlign w:val="center"/>
          </w:tcPr>
          <w:p w14:paraId="627331BE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8483DFB" w14:textId="77777777" w:rsidR="00E06F40" w:rsidRPr="00A006A0" w:rsidRDefault="00D178C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7710271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552D0F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577746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2BA6F7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6FF214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52872E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BCD88A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4ACF27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9DDBBBA" w14:textId="01495AC1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1DE41A4" w14:textId="3AA4E34C" w:rsidR="002F40FB" w:rsidRDefault="00EF4289" w:rsidP="002F40FB">
      <w:r w:rsidRPr="002022B6">
        <w:t>Deutsche Forschungsgemeinschaft (DFG)</w:t>
      </w:r>
      <w:r>
        <w:t xml:space="preserve"> (</w:t>
      </w:r>
      <w:r w:rsidR="002F40FB">
        <w:t>2018</w:t>
      </w:r>
      <w:r>
        <w:t xml:space="preserve">) </w:t>
      </w:r>
      <w:r w:rsidR="002F40FB">
        <w:t xml:space="preserve">List of MAK and BAT values. </w:t>
      </w:r>
    </w:p>
    <w:p w14:paraId="041BA17E" w14:textId="569D0CCF" w:rsidR="00DB1855" w:rsidRDefault="00DB1855" w:rsidP="00084859">
      <w:r w:rsidRPr="00E461B8">
        <w:lastRenderedPageBreak/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2FB0D91B" w14:textId="5A798CCE" w:rsidR="00EF4289" w:rsidRPr="00351FE0" w:rsidRDefault="00EF4289" w:rsidP="00084859">
      <w:r w:rsidRPr="002022B6">
        <w:t>Health Council of the Netherlands</w:t>
      </w:r>
      <w:r>
        <w:t xml:space="preserve"> (HCOTN) (2005) </w:t>
      </w:r>
      <w:r w:rsidRPr="00EF4289">
        <w:t>2,2’-Iminodi(ethylamine)</w:t>
      </w:r>
      <w:r w:rsidRPr="005F7416">
        <w:t xml:space="preserve">. Health-based calculated occupational cancer risk values. The Hague: Health Council of the Netherlands; publication no. </w:t>
      </w:r>
      <w:r w:rsidRPr="00EF4289">
        <w:t>2000/15OSH/153</w:t>
      </w:r>
      <w:r>
        <w:t>.</w:t>
      </w:r>
    </w:p>
    <w:sectPr w:rsidR="00EF4289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6AB91D" w16cid:durableId="216833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45522" w14:textId="77777777" w:rsidR="00425314" w:rsidRDefault="00425314" w:rsidP="00F43AD5">
      <w:pPr>
        <w:spacing w:after="0" w:line="240" w:lineRule="auto"/>
      </w:pPr>
      <w:r>
        <w:separator/>
      </w:r>
    </w:p>
  </w:endnote>
  <w:endnote w:type="continuationSeparator" w:id="0">
    <w:p w14:paraId="0CFF9564" w14:textId="77777777" w:rsidR="00425314" w:rsidRDefault="0042531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776B" w14:textId="77777777" w:rsidR="00143B11" w:rsidRDefault="00143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61AD3A5" w14:textId="58BDD0FC" w:rsidR="008A36CF" w:rsidRDefault="0096123A" w:rsidP="0034744C">
        <w:pPr>
          <w:pStyle w:val="Footer"/>
          <w:rPr>
            <w:sz w:val="18"/>
            <w:szCs w:val="18"/>
          </w:rPr>
        </w:pPr>
        <w:r w:rsidRPr="0096123A">
          <w:rPr>
            <w:b/>
            <w:sz w:val="18"/>
            <w:szCs w:val="18"/>
          </w:rPr>
          <w:t>Diethylene triamine</w:t>
        </w:r>
        <w:r w:rsidR="008A36CF">
          <w:rPr>
            <w:b/>
            <w:sz w:val="18"/>
            <w:szCs w:val="18"/>
          </w:rPr>
          <w:t xml:space="preserve"> (</w:t>
        </w:r>
        <w:r w:rsidRPr="0096123A">
          <w:rPr>
            <w:b/>
            <w:sz w:val="18"/>
            <w:szCs w:val="18"/>
          </w:rPr>
          <w:t>111-40-0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E361730" w14:textId="2F5F371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178C8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D9A12" w14:textId="77777777" w:rsidR="00143B11" w:rsidRDefault="00143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CE0E" w14:textId="77777777" w:rsidR="00425314" w:rsidRDefault="00425314" w:rsidP="00F43AD5">
      <w:pPr>
        <w:spacing w:after="0" w:line="240" w:lineRule="auto"/>
      </w:pPr>
      <w:r>
        <w:separator/>
      </w:r>
    </w:p>
  </w:footnote>
  <w:footnote w:type="continuationSeparator" w:id="0">
    <w:p w14:paraId="2D26263C" w14:textId="77777777" w:rsidR="00425314" w:rsidRDefault="0042531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126F" w14:textId="77777777" w:rsidR="00143B11" w:rsidRDefault="00143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D9F2B" w14:textId="1F4AE61C" w:rsidR="00DB52C0" w:rsidRDefault="00D178C8" w:rsidP="00DB52C0">
    <w:pPr>
      <w:pStyle w:val="Header"/>
      <w:jc w:val="right"/>
    </w:pPr>
    <w:r>
      <w:pict w14:anchorId="0B1648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B52C0">
      <w:rPr>
        <w:noProof/>
        <w:lang w:eastAsia="en-AU"/>
      </w:rPr>
      <w:drawing>
        <wp:inline distT="0" distB="0" distL="0" distR="0" wp14:anchorId="70EEBBF5" wp14:editId="5A558E8F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DC4A62" w14:textId="24BD3E93" w:rsidR="008A36CF" w:rsidRPr="00DB52C0" w:rsidRDefault="008A36CF" w:rsidP="00DB5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64AC" w14:textId="77777777" w:rsidR="00143B11" w:rsidRDefault="00143B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A35B7" w14:textId="3E8BCBA6" w:rsidR="00DB52C0" w:rsidRDefault="00D178C8" w:rsidP="00DB52C0">
    <w:pPr>
      <w:pStyle w:val="Header"/>
      <w:jc w:val="right"/>
    </w:pPr>
    <w:r>
      <w:pict w14:anchorId="344F3A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B52C0">
      <w:rPr>
        <w:noProof/>
        <w:lang w:eastAsia="en-AU"/>
      </w:rPr>
      <w:drawing>
        <wp:inline distT="0" distB="0" distL="0" distR="0" wp14:anchorId="5E8C698D" wp14:editId="5BC20D79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924FC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AC16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746D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E09"/>
    <w:rsid w:val="00106FAA"/>
    <w:rsid w:val="00107A01"/>
    <w:rsid w:val="00113443"/>
    <w:rsid w:val="001269A7"/>
    <w:rsid w:val="00131092"/>
    <w:rsid w:val="00140E6A"/>
    <w:rsid w:val="00143B11"/>
    <w:rsid w:val="00146545"/>
    <w:rsid w:val="00146B75"/>
    <w:rsid w:val="0015266D"/>
    <w:rsid w:val="0015288A"/>
    <w:rsid w:val="00160F47"/>
    <w:rsid w:val="00177CA1"/>
    <w:rsid w:val="00183823"/>
    <w:rsid w:val="00183942"/>
    <w:rsid w:val="00192B0F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4EFD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0636"/>
    <w:rsid w:val="002B1A2C"/>
    <w:rsid w:val="002B482E"/>
    <w:rsid w:val="002C34F2"/>
    <w:rsid w:val="002C58FF"/>
    <w:rsid w:val="002C7AFE"/>
    <w:rsid w:val="002D05D2"/>
    <w:rsid w:val="002E0D61"/>
    <w:rsid w:val="002E4C7B"/>
    <w:rsid w:val="002E5E63"/>
    <w:rsid w:val="002F40F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5767"/>
    <w:rsid w:val="003C0D58"/>
    <w:rsid w:val="003C443D"/>
    <w:rsid w:val="003D4FA3"/>
    <w:rsid w:val="003E0807"/>
    <w:rsid w:val="003E51FB"/>
    <w:rsid w:val="003E6B39"/>
    <w:rsid w:val="003F07E1"/>
    <w:rsid w:val="003F0883"/>
    <w:rsid w:val="004030BC"/>
    <w:rsid w:val="00403F7D"/>
    <w:rsid w:val="00406785"/>
    <w:rsid w:val="004079B4"/>
    <w:rsid w:val="00417A56"/>
    <w:rsid w:val="00420957"/>
    <w:rsid w:val="00422A10"/>
    <w:rsid w:val="00425314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4CDF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17B25"/>
    <w:rsid w:val="005272E2"/>
    <w:rsid w:val="005305EE"/>
    <w:rsid w:val="0053108F"/>
    <w:rsid w:val="00532B56"/>
    <w:rsid w:val="00534B10"/>
    <w:rsid w:val="005446A2"/>
    <w:rsid w:val="00544D2F"/>
    <w:rsid w:val="00551BD8"/>
    <w:rsid w:val="005659DB"/>
    <w:rsid w:val="0057638E"/>
    <w:rsid w:val="00581055"/>
    <w:rsid w:val="00591E38"/>
    <w:rsid w:val="005A19C5"/>
    <w:rsid w:val="005A3034"/>
    <w:rsid w:val="005A400B"/>
    <w:rsid w:val="005A462D"/>
    <w:rsid w:val="005B253B"/>
    <w:rsid w:val="005B771D"/>
    <w:rsid w:val="005C5D16"/>
    <w:rsid w:val="005D3193"/>
    <w:rsid w:val="005D4A6E"/>
    <w:rsid w:val="005E1050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969DD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33BA"/>
    <w:rsid w:val="007B1B42"/>
    <w:rsid w:val="007C0D20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4DD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1459"/>
    <w:rsid w:val="008C2511"/>
    <w:rsid w:val="008D026D"/>
    <w:rsid w:val="008D23AB"/>
    <w:rsid w:val="008D4B8B"/>
    <w:rsid w:val="008D5A78"/>
    <w:rsid w:val="008E7B64"/>
    <w:rsid w:val="008F5DCD"/>
    <w:rsid w:val="00900951"/>
    <w:rsid w:val="0090178D"/>
    <w:rsid w:val="009118A6"/>
    <w:rsid w:val="009118B5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123A"/>
    <w:rsid w:val="009621B6"/>
    <w:rsid w:val="00970A40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4DDA"/>
    <w:rsid w:val="00B1422A"/>
    <w:rsid w:val="00B1765C"/>
    <w:rsid w:val="00B213C4"/>
    <w:rsid w:val="00B40C60"/>
    <w:rsid w:val="00B479A9"/>
    <w:rsid w:val="00B52EDF"/>
    <w:rsid w:val="00B71188"/>
    <w:rsid w:val="00B76A41"/>
    <w:rsid w:val="00B834E9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087E"/>
    <w:rsid w:val="00BF0ABC"/>
    <w:rsid w:val="00BF2406"/>
    <w:rsid w:val="00C06E43"/>
    <w:rsid w:val="00C16315"/>
    <w:rsid w:val="00C3091E"/>
    <w:rsid w:val="00C32D92"/>
    <w:rsid w:val="00C40FF1"/>
    <w:rsid w:val="00C4157A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D75B3"/>
    <w:rsid w:val="00CE5AD6"/>
    <w:rsid w:val="00CE617F"/>
    <w:rsid w:val="00CE78EF"/>
    <w:rsid w:val="00D0240C"/>
    <w:rsid w:val="00D03158"/>
    <w:rsid w:val="00D048F7"/>
    <w:rsid w:val="00D0517E"/>
    <w:rsid w:val="00D140FC"/>
    <w:rsid w:val="00D178C8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1855"/>
    <w:rsid w:val="00DB52C0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67F0D"/>
    <w:rsid w:val="00E804EA"/>
    <w:rsid w:val="00E80A71"/>
    <w:rsid w:val="00E82337"/>
    <w:rsid w:val="00E92499"/>
    <w:rsid w:val="00E949AF"/>
    <w:rsid w:val="00E96077"/>
    <w:rsid w:val="00EA0A06"/>
    <w:rsid w:val="00EA3278"/>
    <w:rsid w:val="00EA6243"/>
    <w:rsid w:val="00EA74AB"/>
    <w:rsid w:val="00EB3D1B"/>
    <w:rsid w:val="00EC23AD"/>
    <w:rsid w:val="00ED1D89"/>
    <w:rsid w:val="00ED66BC"/>
    <w:rsid w:val="00EF233A"/>
    <w:rsid w:val="00EF303E"/>
    <w:rsid w:val="00EF3A40"/>
    <w:rsid w:val="00EF4289"/>
    <w:rsid w:val="00EF7F78"/>
    <w:rsid w:val="00F01B08"/>
    <w:rsid w:val="00F01C4D"/>
    <w:rsid w:val="00F04F7E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75D62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9118B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E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E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82E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3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EFF0E321D314DBF8D9EADF7CB44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21CED-B329-4297-A09B-A854E54C34F4}"/>
      </w:docPartPr>
      <w:docPartBody>
        <w:p w:rsidR="006E7A4D" w:rsidRDefault="00763148" w:rsidP="00763148">
          <w:pPr>
            <w:pStyle w:val="BEFF0E321D314DBF8D9EADF7CB448C2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87E5A"/>
    <w:rsid w:val="006A208A"/>
    <w:rsid w:val="006E7A4D"/>
    <w:rsid w:val="00763148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14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516FFE66F0C4CDCB428BFBAA437EB83">
    <w:name w:val="8516FFE66F0C4CDCB428BFBAA437EB83"/>
    <w:rsid w:val="006A208A"/>
  </w:style>
  <w:style w:type="paragraph" w:customStyle="1" w:styleId="0CAA56549700470788CDB4B5FC65956E">
    <w:name w:val="0CAA56549700470788CDB4B5FC65956E"/>
    <w:rsid w:val="006A208A"/>
  </w:style>
  <w:style w:type="paragraph" w:customStyle="1" w:styleId="448729D4E4BE4C19B98A06384DEF9698">
    <w:name w:val="448729D4E4BE4C19B98A06384DEF9698"/>
    <w:rsid w:val="006A208A"/>
  </w:style>
  <w:style w:type="paragraph" w:customStyle="1" w:styleId="9D02F64ED2DD41C2A961D886A44B241A">
    <w:name w:val="9D02F64ED2DD41C2A961D886A44B241A"/>
    <w:rsid w:val="006A208A"/>
  </w:style>
  <w:style w:type="paragraph" w:customStyle="1" w:styleId="F88D4BE521844D1E8C3ADA81334886E6">
    <w:name w:val="F88D4BE521844D1E8C3ADA81334886E6"/>
    <w:rsid w:val="006A208A"/>
  </w:style>
  <w:style w:type="paragraph" w:customStyle="1" w:styleId="BEFF0E321D314DBF8D9EADF7CB448C20">
    <w:name w:val="BEFF0E321D314DBF8D9EADF7CB448C20"/>
    <w:rsid w:val="00763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F3A9-C18E-4F8E-8381-35E8723EF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F0FCF-A930-4FF1-8A51-F09694707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615E3-723B-465B-838B-FF048A632C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6D27E3-DC77-4FB9-867A-71C0BBB6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2019-10-29T05:29:00Z</dcterms:created>
  <dcterms:modified xsi:type="dcterms:W3CDTF">2019-11-06T23:04:00Z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