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6565"/>
        <w:gridCol w:w="2705"/>
      </w:tblGrid>
      <w:tr w:rsidR="00985790" w:rsidRPr="0068568D" w14:paraId="04604E24" w14:textId="77777777" w:rsidTr="00CC4485">
        <w:trPr>
          <w:trHeight w:val="214"/>
        </w:trPr>
        <w:tc>
          <w:tcPr>
            <w:tcW w:w="9270" w:type="dxa"/>
            <w:gridSpan w:val="2"/>
            <w:tcMar>
              <w:left w:w="0" w:type="dxa"/>
              <w:right w:w="0" w:type="dxa"/>
            </w:tcMar>
          </w:tcPr>
          <w:p w14:paraId="590733EF" w14:textId="77777777" w:rsidR="00985790" w:rsidRPr="0068568D" w:rsidRDefault="00985790" w:rsidP="00CF0873">
            <w:pPr>
              <w:pStyle w:val="EYNormal"/>
              <w:rPr>
                <w:rFonts w:cs="Arial"/>
                <w:lang w:val="en-AU"/>
              </w:rPr>
            </w:pPr>
            <w:bookmarkStart w:id="0" w:name="_GoBack"/>
            <w:bookmarkEnd w:id="0"/>
          </w:p>
        </w:tc>
      </w:tr>
      <w:tr w:rsidR="00985790" w:rsidRPr="0068568D" w14:paraId="5FB9C97E" w14:textId="77777777" w:rsidTr="00E33177">
        <w:trPr>
          <w:trHeight w:val="1468"/>
        </w:trPr>
        <w:tc>
          <w:tcPr>
            <w:tcW w:w="6565" w:type="dxa"/>
            <w:tcMar>
              <w:left w:w="0" w:type="dxa"/>
              <w:right w:w="0" w:type="dxa"/>
            </w:tcMar>
          </w:tcPr>
          <w:p w14:paraId="7DA26748" w14:textId="77777777" w:rsidR="00F0474D" w:rsidRPr="0068568D" w:rsidRDefault="00F0474D" w:rsidP="00CF0873">
            <w:pPr>
              <w:pStyle w:val="EYBodytextnoparaspace"/>
              <w:spacing w:line="240" w:lineRule="auto"/>
              <w:rPr>
                <w:rFonts w:cs="Arial"/>
                <w:lang w:val="en-AU"/>
              </w:rPr>
            </w:pPr>
            <w:r w:rsidRPr="0068568D">
              <w:rPr>
                <w:rFonts w:cs="Arial"/>
                <w:lang w:val="en-AU"/>
              </w:rPr>
              <w:t>The Treasury</w:t>
            </w:r>
          </w:p>
          <w:p w14:paraId="5A613BCD" w14:textId="77777777" w:rsidR="00F0474D" w:rsidRPr="0068568D" w:rsidRDefault="00F0474D" w:rsidP="00CF0873">
            <w:pPr>
              <w:pStyle w:val="EYBodytextnoparaspace"/>
              <w:spacing w:line="240" w:lineRule="auto"/>
              <w:rPr>
                <w:rFonts w:cs="Arial"/>
                <w:lang w:val="en-AU"/>
              </w:rPr>
            </w:pPr>
            <w:r w:rsidRPr="0068568D">
              <w:rPr>
                <w:rFonts w:cs="Arial"/>
                <w:lang w:val="en-AU"/>
              </w:rPr>
              <w:t>Langton Crescent</w:t>
            </w:r>
          </w:p>
          <w:p w14:paraId="5F40110C" w14:textId="77777777" w:rsidR="00F0474D" w:rsidRPr="0068568D" w:rsidRDefault="00F0474D" w:rsidP="00CF0873">
            <w:pPr>
              <w:pStyle w:val="EYBodytextnoparaspace"/>
              <w:spacing w:line="240" w:lineRule="auto"/>
              <w:rPr>
                <w:rFonts w:cs="Arial"/>
                <w:lang w:val="en-AU"/>
              </w:rPr>
            </w:pPr>
            <w:r w:rsidRPr="0068568D">
              <w:rPr>
                <w:rFonts w:cs="Arial"/>
                <w:lang w:val="en-AU"/>
              </w:rPr>
              <w:t>PARKES ACT 2600</w:t>
            </w:r>
          </w:p>
          <w:p w14:paraId="37DAD094" w14:textId="77777777" w:rsidR="00057DCF" w:rsidRPr="0068568D" w:rsidRDefault="00F0474D" w:rsidP="00CF0873">
            <w:pPr>
              <w:pStyle w:val="EYBodytextnoparaspace"/>
              <w:spacing w:line="240" w:lineRule="auto"/>
              <w:rPr>
                <w:rFonts w:cs="Arial"/>
                <w:lang w:val="en-AU"/>
              </w:rPr>
            </w:pPr>
            <w:r w:rsidRPr="0068568D">
              <w:rPr>
                <w:rFonts w:cs="Arial"/>
                <w:lang w:val="en-AU"/>
              </w:rPr>
              <w:t>Attention Jodi Keall</w:t>
            </w:r>
          </w:p>
          <w:p w14:paraId="608081B9" w14:textId="77777777" w:rsidR="00F0474D" w:rsidRPr="0068568D" w:rsidRDefault="00F0474D" w:rsidP="00CF0873">
            <w:pPr>
              <w:pStyle w:val="EYBodytextnoparaspace"/>
              <w:spacing w:line="240" w:lineRule="auto"/>
              <w:rPr>
                <w:rFonts w:cs="Arial"/>
                <w:lang w:val="en-AU"/>
              </w:rPr>
            </w:pPr>
          </w:p>
          <w:p w14:paraId="3CFD8CBE" w14:textId="77777777" w:rsidR="00F0474D" w:rsidRPr="0068568D" w:rsidRDefault="00F0474D" w:rsidP="00CF0873">
            <w:pPr>
              <w:pStyle w:val="EYBodytextnoparaspace"/>
              <w:spacing w:line="240" w:lineRule="auto"/>
              <w:rPr>
                <w:rFonts w:cs="Arial"/>
                <w:lang w:val="en-AU"/>
              </w:rPr>
            </w:pPr>
            <w:r w:rsidRPr="0068568D">
              <w:rPr>
                <w:rFonts w:cs="Arial"/>
                <w:lang w:val="en-AU"/>
              </w:rPr>
              <w:t>Email: whistleblowers@treasury.gov.au</w:t>
            </w:r>
          </w:p>
          <w:p w14:paraId="660D3C7F" w14:textId="77777777" w:rsidR="00275B44" w:rsidRPr="0068568D" w:rsidRDefault="00275B44" w:rsidP="00CF0873">
            <w:pPr>
              <w:pStyle w:val="EYBodytextnoparaspace"/>
              <w:spacing w:line="240" w:lineRule="auto"/>
              <w:rPr>
                <w:rFonts w:cs="Arial"/>
                <w:lang w:val="en-AU"/>
              </w:rPr>
            </w:pPr>
          </w:p>
        </w:tc>
        <w:tc>
          <w:tcPr>
            <w:tcW w:w="2705" w:type="dxa"/>
            <w:tcMar>
              <w:left w:w="0" w:type="dxa"/>
              <w:right w:w="115" w:type="dxa"/>
            </w:tcMar>
          </w:tcPr>
          <w:p w14:paraId="24D6CE6C" w14:textId="77777777" w:rsidR="00985790" w:rsidRPr="0068568D" w:rsidRDefault="00F0474D" w:rsidP="00CF0873">
            <w:pPr>
              <w:pStyle w:val="EYDate"/>
              <w:tabs>
                <w:tab w:val="clear" w:pos="907"/>
                <w:tab w:val="right" w:pos="2590"/>
              </w:tabs>
              <w:spacing w:line="240" w:lineRule="auto"/>
              <w:jc w:val="right"/>
              <w:rPr>
                <w:rFonts w:cs="Arial"/>
                <w:lang w:val="en-AU"/>
              </w:rPr>
            </w:pPr>
            <w:r w:rsidRPr="0068568D">
              <w:rPr>
                <w:rFonts w:cs="Arial"/>
                <w:lang w:val="en-AU"/>
              </w:rPr>
              <w:t>10</w:t>
            </w:r>
            <w:r w:rsidR="0045520E" w:rsidRPr="0068568D">
              <w:rPr>
                <w:rFonts w:cs="Arial"/>
                <w:lang w:val="en-AU"/>
              </w:rPr>
              <w:t xml:space="preserve"> February</w:t>
            </w:r>
            <w:r w:rsidR="009977AA" w:rsidRPr="0068568D">
              <w:rPr>
                <w:rFonts w:cs="Arial"/>
                <w:lang w:val="en-AU"/>
              </w:rPr>
              <w:t xml:space="preserve"> </w:t>
            </w:r>
            <w:r w:rsidR="00A87855" w:rsidRPr="0068568D">
              <w:rPr>
                <w:rFonts w:cs="Arial"/>
                <w:lang w:val="en-AU"/>
              </w:rPr>
              <w:t>201</w:t>
            </w:r>
            <w:r w:rsidR="0045520E" w:rsidRPr="0068568D">
              <w:rPr>
                <w:rFonts w:cs="Arial"/>
                <w:lang w:val="en-AU"/>
              </w:rPr>
              <w:t>7</w:t>
            </w:r>
          </w:p>
        </w:tc>
      </w:tr>
      <w:tr w:rsidR="00985790" w:rsidRPr="0068568D" w14:paraId="75E434A5" w14:textId="77777777" w:rsidTr="00CC4485">
        <w:trPr>
          <w:trHeight w:val="731"/>
        </w:trPr>
        <w:tc>
          <w:tcPr>
            <w:tcW w:w="9270" w:type="dxa"/>
            <w:gridSpan w:val="2"/>
            <w:tcMar>
              <w:left w:w="0" w:type="dxa"/>
              <w:right w:w="0" w:type="dxa"/>
            </w:tcMar>
          </w:tcPr>
          <w:p w14:paraId="7573D2D1" w14:textId="77777777" w:rsidR="00A400C3" w:rsidRPr="0068568D" w:rsidRDefault="005D3CFA" w:rsidP="00CF0873">
            <w:pPr>
              <w:pStyle w:val="EYBoldsubjectheading"/>
              <w:spacing w:line="240" w:lineRule="auto"/>
              <w:rPr>
                <w:rFonts w:cs="Arial"/>
                <w:lang w:val="en-AU"/>
              </w:rPr>
            </w:pPr>
            <w:r w:rsidRPr="0068568D">
              <w:rPr>
                <w:rFonts w:cs="Arial"/>
                <w:lang w:val="en-AU"/>
              </w:rPr>
              <w:t xml:space="preserve">EY Submission on </w:t>
            </w:r>
            <w:r w:rsidR="00455B0F" w:rsidRPr="0068568D">
              <w:rPr>
                <w:rFonts w:cs="Arial"/>
                <w:lang w:val="en-AU"/>
              </w:rPr>
              <w:t xml:space="preserve">the </w:t>
            </w:r>
            <w:r w:rsidR="00D52876" w:rsidRPr="0068568D">
              <w:rPr>
                <w:rFonts w:cs="Arial"/>
                <w:lang w:val="en-AU"/>
              </w:rPr>
              <w:t xml:space="preserve">Treasury </w:t>
            </w:r>
            <w:r w:rsidR="00F0474D" w:rsidRPr="0068568D">
              <w:rPr>
                <w:rFonts w:cs="Arial"/>
                <w:lang w:val="en-AU"/>
              </w:rPr>
              <w:t>Review Of Tax And Corporate Whistleblower Protections In Australia 20 December 2016</w:t>
            </w:r>
          </w:p>
          <w:p w14:paraId="776B9947" w14:textId="77777777" w:rsidR="00985790" w:rsidRPr="0068568D" w:rsidRDefault="00985790" w:rsidP="00CF0873">
            <w:pPr>
              <w:pStyle w:val="EYBoldsubjectheading"/>
              <w:spacing w:line="240" w:lineRule="auto"/>
              <w:rPr>
                <w:rFonts w:cs="Arial"/>
                <w:lang w:val="en-AU"/>
              </w:rPr>
            </w:pPr>
          </w:p>
        </w:tc>
      </w:tr>
    </w:tbl>
    <w:p w14:paraId="4EC4A7E2" w14:textId="77777777" w:rsidR="00270805" w:rsidRPr="00BD410A" w:rsidRDefault="00270805" w:rsidP="00CF0873">
      <w:pPr>
        <w:pStyle w:val="EYBodytextwithparaspace"/>
        <w:spacing w:after="0" w:line="240" w:lineRule="auto"/>
        <w:rPr>
          <w:rFonts w:cs="Arial"/>
          <w:szCs w:val="20"/>
          <w:lang w:val="en-AU"/>
        </w:rPr>
      </w:pPr>
      <w:r w:rsidRPr="00BD410A">
        <w:rPr>
          <w:rFonts w:cs="Arial"/>
          <w:szCs w:val="20"/>
          <w:lang w:val="en-AU"/>
        </w:rPr>
        <w:t xml:space="preserve">Dear </w:t>
      </w:r>
      <w:r w:rsidR="003C706C" w:rsidRPr="00BD410A">
        <w:rPr>
          <w:rFonts w:cs="Arial"/>
          <w:szCs w:val="20"/>
          <w:lang w:val="en-AU"/>
        </w:rPr>
        <w:t>Sir</w:t>
      </w:r>
      <w:r w:rsidR="00B61295" w:rsidRPr="00BD410A">
        <w:rPr>
          <w:rFonts w:cs="Arial"/>
          <w:szCs w:val="20"/>
          <w:lang w:val="en-AU"/>
        </w:rPr>
        <w:t xml:space="preserve"> / Madam</w:t>
      </w:r>
    </w:p>
    <w:p w14:paraId="69697260" w14:textId="77777777" w:rsidR="005F417A" w:rsidRPr="00BD410A" w:rsidRDefault="005F417A" w:rsidP="00CF0873">
      <w:pPr>
        <w:pStyle w:val="EYBodytextwithparaspace"/>
        <w:spacing w:after="0" w:line="240" w:lineRule="auto"/>
        <w:rPr>
          <w:rFonts w:cs="Arial"/>
          <w:szCs w:val="20"/>
          <w:lang w:val="en-AU"/>
        </w:rPr>
      </w:pPr>
    </w:p>
    <w:p w14:paraId="0D55AE96" w14:textId="77777777" w:rsidR="0039224F" w:rsidRPr="00BD410A" w:rsidRDefault="00EB65A9" w:rsidP="00CF0873">
      <w:pPr>
        <w:pStyle w:val="EYBodytextwithparaspace"/>
        <w:spacing w:after="0" w:line="240" w:lineRule="auto"/>
        <w:rPr>
          <w:rFonts w:cs="Arial"/>
          <w:szCs w:val="20"/>
          <w:lang w:val="en-AU"/>
        </w:rPr>
      </w:pPr>
      <w:r w:rsidRPr="00BD410A">
        <w:rPr>
          <w:rFonts w:cs="Arial"/>
          <w:szCs w:val="20"/>
          <w:lang w:val="en-AU"/>
        </w:rPr>
        <w:t xml:space="preserve">EY welcomes the opportunity to provide </w:t>
      </w:r>
      <w:r w:rsidR="00D52876" w:rsidRPr="00BD410A">
        <w:rPr>
          <w:rFonts w:cs="Arial"/>
          <w:szCs w:val="20"/>
          <w:lang w:val="en-AU"/>
        </w:rPr>
        <w:t>c</w:t>
      </w:r>
      <w:r w:rsidR="00520127" w:rsidRPr="00BD410A">
        <w:rPr>
          <w:rFonts w:cs="Arial"/>
          <w:szCs w:val="20"/>
          <w:lang w:val="en-AU"/>
        </w:rPr>
        <w:t xml:space="preserve">omments </w:t>
      </w:r>
      <w:r w:rsidR="00702924" w:rsidRPr="00BD410A">
        <w:rPr>
          <w:rFonts w:cs="Arial"/>
          <w:szCs w:val="20"/>
          <w:lang w:val="en-AU"/>
        </w:rPr>
        <w:t>on</w:t>
      </w:r>
      <w:r w:rsidR="0045520E" w:rsidRPr="00BD410A">
        <w:rPr>
          <w:rFonts w:cs="Arial"/>
          <w:szCs w:val="20"/>
          <w:lang w:val="en-AU"/>
        </w:rPr>
        <w:t xml:space="preserve"> </w:t>
      </w:r>
      <w:r w:rsidR="00F0474D" w:rsidRPr="00BD410A">
        <w:rPr>
          <w:rFonts w:cs="Arial"/>
          <w:szCs w:val="20"/>
          <w:lang w:val="en-AU"/>
        </w:rPr>
        <w:t xml:space="preserve">the Treasury Review Of Tax And Corporate Whistleblower Protections In Australia </w:t>
      </w:r>
      <w:r w:rsidR="009D102E" w:rsidRPr="00BD410A">
        <w:rPr>
          <w:rFonts w:cs="Arial"/>
          <w:szCs w:val="20"/>
          <w:lang w:val="en-AU"/>
        </w:rPr>
        <w:t xml:space="preserve">released </w:t>
      </w:r>
      <w:r w:rsidR="00F0474D" w:rsidRPr="00BD410A">
        <w:rPr>
          <w:rFonts w:cs="Arial"/>
          <w:szCs w:val="20"/>
          <w:lang w:val="en-AU"/>
        </w:rPr>
        <w:t>o</w:t>
      </w:r>
      <w:r w:rsidR="009D102E" w:rsidRPr="00BD410A">
        <w:rPr>
          <w:rFonts w:cs="Arial"/>
          <w:szCs w:val="20"/>
          <w:lang w:val="en-AU"/>
        </w:rPr>
        <w:t>n</w:t>
      </w:r>
      <w:r w:rsidR="00F0474D" w:rsidRPr="00BD410A">
        <w:rPr>
          <w:rFonts w:cs="Arial"/>
          <w:szCs w:val="20"/>
          <w:lang w:val="en-AU"/>
        </w:rPr>
        <w:t xml:space="preserve"> 20 December 2016 (“</w:t>
      </w:r>
      <w:r w:rsidR="00F0474D" w:rsidRPr="00BD410A">
        <w:rPr>
          <w:rFonts w:cs="Arial"/>
          <w:b/>
          <w:szCs w:val="20"/>
          <w:lang w:val="en-AU"/>
        </w:rPr>
        <w:t>Review</w:t>
      </w:r>
      <w:r w:rsidR="00F0474D" w:rsidRPr="00BD410A">
        <w:rPr>
          <w:rFonts w:cs="Arial"/>
          <w:szCs w:val="20"/>
          <w:lang w:val="en-AU"/>
        </w:rPr>
        <w:t>”)</w:t>
      </w:r>
      <w:r w:rsidR="009D102E" w:rsidRPr="00BD410A">
        <w:rPr>
          <w:rFonts w:cs="Arial"/>
          <w:szCs w:val="20"/>
          <w:lang w:val="en-AU"/>
        </w:rPr>
        <w:t xml:space="preserve"> - </w:t>
      </w:r>
      <w:hyperlink r:id="rId15" w:history="1">
        <w:r w:rsidR="009D102E" w:rsidRPr="00BD410A">
          <w:rPr>
            <w:rStyle w:val="Hyperlink"/>
            <w:rFonts w:cs="Arial"/>
            <w:szCs w:val="20"/>
            <w:lang w:val="en-AU"/>
          </w:rPr>
          <w:t>link</w:t>
        </w:r>
      </w:hyperlink>
      <w:r w:rsidR="00520127" w:rsidRPr="00BD410A">
        <w:rPr>
          <w:rFonts w:cs="Arial"/>
          <w:szCs w:val="20"/>
          <w:lang w:val="en-AU"/>
        </w:rPr>
        <w:t>.</w:t>
      </w:r>
      <w:r w:rsidR="00B61295" w:rsidRPr="00BD410A">
        <w:rPr>
          <w:rFonts w:cs="Arial"/>
          <w:szCs w:val="20"/>
          <w:lang w:val="en-AU"/>
        </w:rPr>
        <w:t xml:space="preserve"> </w:t>
      </w:r>
    </w:p>
    <w:p w14:paraId="2B175E93" w14:textId="77777777" w:rsidR="0039224F" w:rsidRPr="00BD410A" w:rsidRDefault="0039224F" w:rsidP="00CF0873">
      <w:pPr>
        <w:pStyle w:val="EYBodytextwithparaspace"/>
        <w:spacing w:after="0" w:line="240" w:lineRule="auto"/>
        <w:rPr>
          <w:rFonts w:cs="Arial"/>
          <w:szCs w:val="20"/>
          <w:lang w:val="en-AU"/>
        </w:rPr>
      </w:pPr>
    </w:p>
    <w:p w14:paraId="3A93FC14" w14:textId="77777777" w:rsidR="002363AF" w:rsidRPr="00BD410A" w:rsidRDefault="00F0474D" w:rsidP="00CF0873">
      <w:pPr>
        <w:pStyle w:val="EYBodytextwithparaspace"/>
        <w:spacing w:after="0" w:line="240" w:lineRule="auto"/>
        <w:rPr>
          <w:rFonts w:cs="Arial"/>
          <w:i/>
          <w:szCs w:val="20"/>
        </w:rPr>
      </w:pPr>
      <w:r w:rsidRPr="00BD410A">
        <w:rPr>
          <w:rFonts w:cs="Arial"/>
          <w:szCs w:val="20"/>
          <w:lang w:val="en-AU"/>
        </w:rPr>
        <w:t>Our comments are limited to s</w:t>
      </w:r>
      <w:r w:rsidR="00A14C90" w:rsidRPr="00BD410A">
        <w:rPr>
          <w:rFonts w:cs="Arial"/>
          <w:szCs w:val="20"/>
          <w:lang w:val="en-AU"/>
        </w:rPr>
        <w:t xml:space="preserve">elected </w:t>
      </w:r>
      <w:r w:rsidRPr="00BD410A">
        <w:rPr>
          <w:rFonts w:cs="Arial"/>
          <w:szCs w:val="20"/>
          <w:lang w:val="en-AU"/>
        </w:rPr>
        <w:t>issues.</w:t>
      </w:r>
      <w:r w:rsidR="002363AF" w:rsidRPr="00BD410A">
        <w:rPr>
          <w:rFonts w:cs="Arial"/>
          <w:szCs w:val="20"/>
          <w:lang w:val="en-AU"/>
        </w:rPr>
        <w:t xml:space="preserve"> The review separates corporate and tax whistleblower issues and our responses are in the sequence of the questions.</w:t>
      </w:r>
    </w:p>
    <w:p w14:paraId="5A3A5A77" w14:textId="77777777" w:rsidR="002363AF" w:rsidRPr="00BD410A" w:rsidRDefault="002363AF" w:rsidP="00CF0873">
      <w:pPr>
        <w:spacing w:after="0" w:line="240" w:lineRule="auto"/>
        <w:rPr>
          <w:rFonts w:ascii="Arial" w:hAnsi="Arial" w:cs="Arial"/>
          <w:b/>
          <w:sz w:val="20"/>
          <w:szCs w:val="20"/>
        </w:rPr>
      </w:pPr>
    </w:p>
    <w:p w14:paraId="0BAD60D9" w14:textId="77777777" w:rsidR="00F0474D" w:rsidRPr="00BD410A" w:rsidRDefault="00186F6D" w:rsidP="00CF0873">
      <w:pPr>
        <w:spacing w:after="0" w:line="240" w:lineRule="auto"/>
        <w:rPr>
          <w:rFonts w:ascii="Arial" w:hAnsi="Arial" w:cs="Arial"/>
          <w:b/>
          <w:sz w:val="20"/>
          <w:szCs w:val="20"/>
        </w:rPr>
      </w:pPr>
      <w:r w:rsidRPr="00BD410A">
        <w:rPr>
          <w:rFonts w:ascii="Arial" w:hAnsi="Arial" w:cs="Arial"/>
          <w:b/>
          <w:sz w:val="20"/>
          <w:szCs w:val="20"/>
        </w:rPr>
        <w:t>Options for enhancing corporate whistleblower protections</w:t>
      </w:r>
    </w:p>
    <w:p w14:paraId="1569219A" w14:textId="77777777" w:rsidR="008A480B" w:rsidRPr="00BD410A" w:rsidRDefault="008A480B" w:rsidP="00CF0873">
      <w:pPr>
        <w:tabs>
          <w:tab w:val="left" w:pos="567"/>
        </w:tabs>
        <w:spacing w:after="0" w:line="240" w:lineRule="auto"/>
        <w:rPr>
          <w:rFonts w:ascii="Arial" w:hAnsi="Arial" w:cs="Arial"/>
          <w:b/>
          <w:sz w:val="20"/>
          <w:szCs w:val="20"/>
        </w:rPr>
      </w:pPr>
    </w:p>
    <w:p w14:paraId="7D3AD055" w14:textId="77777777" w:rsidR="002363AF" w:rsidRPr="00BD410A" w:rsidRDefault="002363AF" w:rsidP="00CF0873">
      <w:pPr>
        <w:pStyle w:val="BoxQuestions"/>
        <w:rPr>
          <w:rFonts w:ascii="Arial" w:hAnsi="Arial" w:cs="Arial"/>
          <w:sz w:val="20"/>
        </w:rPr>
      </w:pPr>
      <w:r w:rsidRPr="00BD410A">
        <w:rPr>
          <w:rFonts w:ascii="Arial" w:hAnsi="Arial" w:cs="Arial"/>
          <w:sz w:val="20"/>
        </w:rPr>
        <w:t>Do you believe that the Corporations Act categories of whistleblower should be expanded to former officers, staff and contractors?</w:t>
      </w:r>
    </w:p>
    <w:p w14:paraId="54574058" w14:textId="36C5531C" w:rsidR="002363AF" w:rsidRPr="00BD410A" w:rsidRDefault="006F7185"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Y</w:t>
      </w:r>
      <w:r w:rsidR="002363AF" w:rsidRPr="00BD410A">
        <w:rPr>
          <w:rFonts w:ascii="Arial" w:hAnsi="Arial" w:cs="Arial"/>
          <w:color w:val="31849B" w:themeColor="accent5" w:themeShade="BF"/>
          <w:sz w:val="20"/>
        </w:rPr>
        <w:t>es we agree with this proposed expansion for the reasons set o</w:t>
      </w:r>
      <w:r w:rsidR="003D4020">
        <w:rPr>
          <w:rFonts w:ascii="Arial" w:hAnsi="Arial" w:cs="Arial"/>
          <w:color w:val="31849B" w:themeColor="accent5" w:themeShade="BF"/>
          <w:sz w:val="20"/>
        </w:rPr>
        <w:t>ut</w:t>
      </w:r>
      <w:r w:rsidR="002363AF" w:rsidRPr="00BD410A">
        <w:rPr>
          <w:rFonts w:ascii="Arial" w:hAnsi="Arial" w:cs="Arial"/>
          <w:color w:val="31849B" w:themeColor="accent5" w:themeShade="BF"/>
          <w:sz w:val="20"/>
        </w:rPr>
        <w:t xml:space="preserve"> in Consultation Paper</w:t>
      </w:r>
      <w:r w:rsidR="003D4020">
        <w:rPr>
          <w:rFonts w:ascii="Arial" w:hAnsi="Arial" w:cs="Arial"/>
          <w:color w:val="31849B" w:themeColor="accent5" w:themeShade="BF"/>
          <w:sz w:val="20"/>
        </w:rPr>
        <w:t>.</w:t>
      </w:r>
    </w:p>
    <w:p w14:paraId="324C465D" w14:textId="77777777" w:rsidR="002363AF" w:rsidRPr="00BD410A" w:rsidRDefault="002363AF" w:rsidP="00CF0873">
      <w:pPr>
        <w:pStyle w:val="BoxQuestions"/>
        <w:rPr>
          <w:rFonts w:ascii="Arial" w:hAnsi="Arial" w:cs="Arial"/>
          <w:sz w:val="20"/>
        </w:rPr>
      </w:pPr>
      <w:r w:rsidRPr="00BD410A">
        <w:rPr>
          <w:rFonts w:ascii="Arial" w:hAnsi="Arial" w:cs="Arial"/>
          <w:sz w:val="20"/>
        </w:rPr>
        <w:t>Should it be made clear that the categories include other people associated with the company such as a company's former employees, financial services providers, accountants and auditors, unpaid workers and business partners?</w:t>
      </w:r>
    </w:p>
    <w:p w14:paraId="333421D2" w14:textId="155DA9D9" w:rsidR="002363AF" w:rsidRPr="00BD410A" w:rsidRDefault="006F7185"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W</w:t>
      </w:r>
      <w:r w:rsidR="002363AF" w:rsidRPr="00BD410A">
        <w:rPr>
          <w:rFonts w:ascii="Arial" w:hAnsi="Arial" w:cs="Arial"/>
          <w:color w:val="31849B" w:themeColor="accent5" w:themeShade="BF"/>
          <w:sz w:val="20"/>
        </w:rPr>
        <w:t>e support this clarification</w:t>
      </w:r>
      <w:r w:rsidR="003D4020">
        <w:rPr>
          <w:rFonts w:ascii="Arial" w:hAnsi="Arial" w:cs="Arial"/>
          <w:color w:val="31849B" w:themeColor="accent5" w:themeShade="BF"/>
          <w:sz w:val="20"/>
        </w:rPr>
        <w:t>.</w:t>
      </w:r>
    </w:p>
    <w:p w14:paraId="72024C6E" w14:textId="77777777" w:rsidR="002363AF" w:rsidRPr="00BD410A" w:rsidRDefault="002363AF" w:rsidP="00CF0873">
      <w:pPr>
        <w:pStyle w:val="BoxQuestions"/>
        <w:rPr>
          <w:rFonts w:ascii="Arial" w:hAnsi="Arial" w:cs="Arial"/>
          <w:sz w:val="20"/>
        </w:rPr>
      </w:pPr>
      <w:r w:rsidRPr="00BD410A">
        <w:rPr>
          <w:rFonts w:ascii="Arial" w:hAnsi="Arial" w:cs="Arial"/>
          <w:sz w:val="20"/>
        </w:rPr>
        <w:t>Are there any other types of whistleblowers that should be included, and if so, why?</w:t>
      </w:r>
    </w:p>
    <w:p w14:paraId="5D3AFB50" w14:textId="1E95B86C" w:rsidR="002363AF" w:rsidRPr="00BD410A" w:rsidRDefault="002363AF" w:rsidP="00CF0873">
      <w:pPr>
        <w:pStyle w:val="BoxQuestions"/>
        <w:numPr>
          <w:ilvl w:val="0"/>
          <w:numId w:val="0"/>
        </w:numPr>
        <w:ind w:left="425"/>
        <w:rPr>
          <w:rFonts w:ascii="Arial" w:hAnsi="Arial" w:cs="Arial"/>
          <w:color w:val="31849B" w:themeColor="accent5" w:themeShade="BF"/>
          <w:sz w:val="20"/>
        </w:rPr>
      </w:pPr>
      <w:r w:rsidRPr="00BD410A">
        <w:rPr>
          <w:rFonts w:ascii="Arial" w:hAnsi="Arial" w:cs="Arial"/>
          <w:color w:val="31849B" w:themeColor="accent5" w:themeShade="BF"/>
          <w:sz w:val="20"/>
        </w:rPr>
        <w:t xml:space="preserve">Response – </w:t>
      </w:r>
      <w:r w:rsidR="006F7185">
        <w:rPr>
          <w:rFonts w:ascii="Arial" w:hAnsi="Arial" w:cs="Arial"/>
          <w:color w:val="31849B" w:themeColor="accent5" w:themeShade="BF"/>
          <w:sz w:val="20"/>
        </w:rPr>
        <w:t>N</w:t>
      </w:r>
      <w:r w:rsidRPr="00BD410A">
        <w:rPr>
          <w:rFonts w:ascii="Arial" w:hAnsi="Arial" w:cs="Arial"/>
          <w:color w:val="31849B" w:themeColor="accent5" w:themeShade="BF"/>
          <w:sz w:val="20"/>
        </w:rPr>
        <w:t>ot to our knowledge</w:t>
      </w:r>
      <w:r w:rsidR="003D4020">
        <w:rPr>
          <w:rFonts w:ascii="Arial" w:hAnsi="Arial" w:cs="Arial"/>
          <w:color w:val="31849B" w:themeColor="accent5" w:themeShade="BF"/>
          <w:sz w:val="20"/>
        </w:rPr>
        <w:t>.</w:t>
      </w:r>
    </w:p>
    <w:p w14:paraId="3AC826DF" w14:textId="77777777" w:rsidR="002363AF" w:rsidRPr="00BD410A" w:rsidRDefault="002363AF" w:rsidP="00CF0873">
      <w:pPr>
        <w:pStyle w:val="BoxQuestions"/>
        <w:rPr>
          <w:rFonts w:ascii="Arial" w:hAnsi="Arial" w:cs="Arial"/>
          <w:sz w:val="20"/>
        </w:rPr>
      </w:pPr>
      <w:r w:rsidRPr="00BD410A">
        <w:rPr>
          <w:rFonts w:ascii="Arial" w:hAnsi="Arial" w:cs="Arial"/>
          <w:sz w:val="20"/>
        </w:rPr>
        <w:t>Should the scope of information disclosed be extended? If so please indicate whether you agree with any of the options discussed above, and why. If you do not believe any of the above options should be considered please explain why not and whether there are any other options that could be considered instead.</w:t>
      </w:r>
    </w:p>
    <w:p w14:paraId="2B8807B0" w14:textId="768FFA7F" w:rsidR="002363AF" w:rsidRPr="00BD410A" w:rsidRDefault="006F7185" w:rsidP="00CF0873">
      <w:pPr>
        <w:pStyle w:val="BoxQuestions"/>
        <w:numPr>
          <w:ilvl w:val="0"/>
          <w:numId w:val="0"/>
        </w:numPr>
        <w:ind w:left="425"/>
        <w:rPr>
          <w:rFonts w:ascii="Arial" w:hAnsi="Arial" w:cs="Arial"/>
          <w:sz w:val="20"/>
        </w:rPr>
      </w:pPr>
      <w:r>
        <w:rPr>
          <w:rFonts w:ascii="Arial" w:hAnsi="Arial" w:cs="Arial"/>
          <w:color w:val="31849B" w:themeColor="accent5" w:themeShade="BF"/>
          <w:sz w:val="20"/>
        </w:rPr>
        <w:t>Response – We</w:t>
      </w:r>
      <w:r w:rsidR="002363AF" w:rsidRPr="00BD410A">
        <w:rPr>
          <w:rFonts w:ascii="Arial" w:hAnsi="Arial" w:cs="Arial"/>
          <w:color w:val="31849B" w:themeColor="accent5" w:themeShade="BF"/>
          <w:sz w:val="20"/>
        </w:rPr>
        <w:t xml:space="preserve"> believe that this requires further consideration. In our role as auditors we do receive from time to time</w:t>
      </w:r>
      <w:r>
        <w:rPr>
          <w:rFonts w:ascii="Arial" w:hAnsi="Arial" w:cs="Arial"/>
          <w:color w:val="31849B" w:themeColor="accent5" w:themeShade="BF"/>
          <w:sz w:val="20"/>
        </w:rPr>
        <w:t>,</w:t>
      </w:r>
      <w:r w:rsidR="002363AF" w:rsidRPr="00BD410A">
        <w:rPr>
          <w:rFonts w:ascii="Arial" w:hAnsi="Arial" w:cs="Arial"/>
          <w:color w:val="31849B" w:themeColor="accent5" w:themeShade="BF"/>
          <w:sz w:val="20"/>
        </w:rPr>
        <w:t xml:space="preserve"> reports from whistleblowers; these are most often allegations of fraud, particularly financial reporting fraud. In our view any allegation of fraud by officers of a company, even if it relates to an area, </w:t>
      </w:r>
      <w:r>
        <w:rPr>
          <w:rFonts w:ascii="Arial" w:hAnsi="Arial" w:cs="Arial"/>
          <w:color w:val="31849B" w:themeColor="accent5" w:themeShade="BF"/>
          <w:sz w:val="20"/>
        </w:rPr>
        <w:t>such as money-laundering</w:t>
      </w:r>
      <w:r w:rsidR="002363AF" w:rsidRPr="00BD410A">
        <w:rPr>
          <w:rFonts w:ascii="Arial" w:hAnsi="Arial" w:cs="Arial"/>
          <w:color w:val="31849B" w:themeColor="accent5" w:themeShade="BF"/>
          <w:sz w:val="20"/>
        </w:rPr>
        <w:t xml:space="preserve"> that is not regulated by the Corporations Act</w:t>
      </w:r>
      <w:r>
        <w:rPr>
          <w:rFonts w:ascii="Arial" w:hAnsi="Arial" w:cs="Arial"/>
          <w:color w:val="31849B" w:themeColor="accent5" w:themeShade="BF"/>
          <w:sz w:val="20"/>
        </w:rPr>
        <w:t xml:space="preserve"> will be protected by </w:t>
      </w:r>
      <w:r w:rsidR="002363AF" w:rsidRPr="00BD410A">
        <w:rPr>
          <w:rFonts w:ascii="Arial" w:hAnsi="Arial" w:cs="Arial"/>
          <w:color w:val="31849B" w:themeColor="accent5" w:themeShade="BF"/>
          <w:sz w:val="20"/>
        </w:rPr>
        <w:t xml:space="preserve">the framework </w:t>
      </w:r>
      <w:r>
        <w:rPr>
          <w:rFonts w:ascii="Arial" w:hAnsi="Arial" w:cs="Arial"/>
          <w:color w:val="31849B" w:themeColor="accent5" w:themeShade="BF"/>
          <w:sz w:val="20"/>
        </w:rPr>
        <w:t>under the whistleblower</w:t>
      </w:r>
      <w:r w:rsidR="002363AF" w:rsidRPr="00BD410A">
        <w:rPr>
          <w:rFonts w:ascii="Arial" w:hAnsi="Arial" w:cs="Arial"/>
          <w:color w:val="31849B" w:themeColor="accent5" w:themeShade="BF"/>
          <w:sz w:val="20"/>
        </w:rPr>
        <w:t xml:space="preserve"> provisions of that Act. This is because it relates to </w:t>
      </w:r>
      <w:r>
        <w:rPr>
          <w:rFonts w:ascii="Arial" w:hAnsi="Arial" w:cs="Arial"/>
          <w:color w:val="31849B" w:themeColor="accent5" w:themeShade="BF"/>
          <w:sz w:val="20"/>
        </w:rPr>
        <w:t xml:space="preserve">the </w:t>
      </w:r>
      <w:r w:rsidR="002363AF" w:rsidRPr="00BD410A">
        <w:rPr>
          <w:rFonts w:ascii="Arial" w:hAnsi="Arial" w:cs="Arial"/>
          <w:color w:val="31849B" w:themeColor="accent5" w:themeShade="BF"/>
          <w:sz w:val="20"/>
        </w:rPr>
        <w:t xml:space="preserve">misconduct </w:t>
      </w:r>
      <w:r>
        <w:rPr>
          <w:rFonts w:ascii="Arial" w:hAnsi="Arial" w:cs="Arial"/>
          <w:color w:val="31849B" w:themeColor="accent5" w:themeShade="BF"/>
          <w:sz w:val="20"/>
        </w:rPr>
        <w:t>of</w:t>
      </w:r>
      <w:r w:rsidR="002363AF" w:rsidRPr="00BD410A">
        <w:rPr>
          <w:rFonts w:ascii="Arial" w:hAnsi="Arial" w:cs="Arial"/>
          <w:color w:val="31849B" w:themeColor="accent5" w:themeShade="BF"/>
          <w:sz w:val="20"/>
        </w:rPr>
        <w:t xml:space="preserve"> an officer of a company and may include false accounting. </w:t>
      </w:r>
      <w:r>
        <w:rPr>
          <w:rFonts w:ascii="Arial" w:hAnsi="Arial" w:cs="Arial"/>
          <w:color w:val="31849B" w:themeColor="accent5" w:themeShade="BF"/>
          <w:sz w:val="20"/>
        </w:rPr>
        <w:t>Theref</w:t>
      </w:r>
      <w:r w:rsidR="002363AF" w:rsidRPr="00BD410A">
        <w:rPr>
          <w:rFonts w:ascii="Arial" w:hAnsi="Arial" w:cs="Arial"/>
          <w:color w:val="31849B" w:themeColor="accent5" w:themeShade="BF"/>
          <w:sz w:val="20"/>
        </w:rPr>
        <w:t>or</w:t>
      </w:r>
      <w:r>
        <w:rPr>
          <w:rFonts w:ascii="Arial" w:hAnsi="Arial" w:cs="Arial"/>
          <w:color w:val="31849B" w:themeColor="accent5" w:themeShade="BF"/>
          <w:sz w:val="20"/>
        </w:rPr>
        <w:t>e, in</w:t>
      </w:r>
      <w:r w:rsidR="002363AF" w:rsidRPr="00BD410A">
        <w:rPr>
          <w:rFonts w:ascii="Arial" w:hAnsi="Arial" w:cs="Arial"/>
          <w:color w:val="31849B" w:themeColor="accent5" w:themeShade="BF"/>
          <w:sz w:val="20"/>
        </w:rPr>
        <w:t xml:space="preserve"> our role as auditors</w:t>
      </w:r>
      <w:r>
        <w:rPr>
          <w:rFonts w:ascii="Arial" w:hAnsi="Arial" w:cs="Arial"/>
          <w:color w:val="31849B" w:themeColor="accent5" w:themeShade="BF"/>
          <w:sz w:val="20"/>
        </w:rPr>
        <w:t xml:space="preserve"> we are of the view that the </w:t>
      </w:r>
      <w:r w:rsidR="002363AF" w:rsidRPr="00BD410A">
        <w:rPr>
          <w:rFonts w:ascii="Arial" w:hAnsi="Arial" w:cs="Arial"/>
          <w:color w:val="31849B" w:themeColor="accent5" w:themeShade="BF"/>
          <w:sz w:val="20"/>
        </w:rPr>
        <w:t xml:space="preserve">current provisions are adequate. We </w:t>
      </w:r>
      <w:r>
        <w:rPr>
          <w:rFonts w:ascii="Arial" w:hAnsi="Arial" w:cs="Arial"/>
          <w:color w:val="31849B" w:themeColor="accent5" w:themeShade="BF"/>
          <w:sz w:val="20"/>
        </w:rPr>
        <w:t xml:space="preserve">also </w:t>
      </w:r>
      <w:r w:rsidR="002363AF" w:rsidRPr="00BD410A">
        <w:rPr>
          <w:rFonts w:ascii="Arial" w:hAnsi="Arial" w:cs="Arial"/>
          <w:color w:val="31849B" w:themeColor="accent5" w:themeShade="BF"/>
          <w:sz w:val="20"/>
        </w:rPr>
        <w:t xml:space="preserve">support the recommendation </w:t>
      </w:r>
      <w:r>
        <w:rPr>
          <w:rFonts w:ascii="Arial" w:hAnsi="Arial" w:cs="Arial"/>
          <w:color w:val="31849B" w:themeColor="accent5" w:themeShade="BF"/>
          <w:sz w:val="20"/>
        </w:rPr>
        <w:t>to exclude</w:t>
      </w:r>
      <w:r w:rsidR="002363AF" w:rsidRPr="00BD410A">
        <w:rPr>
          <w:rFonts w:ascii="Arial" w:hAnsi="Arial" w:cs="Arial"/>
          <w:color w:val="31849B" w:themeColor="accent5" w:themeShade="BF"/>
          <w:sz w:val="20"/>
        </w:rPr>
        <w:t xml:space="preserve"> matters solely related to personal grievances, although in practice we have not experienced complaints of this nature</w:t>
      </w:r>
      <w:r w:rsidR="002363AF" w:rsidRPr="00BD410A">
        <w:rPr>
          <w:rFonts w:ascii="Arial" w:hAnsi="Arial" w:cs="Arial"/>
          <w:sz w:val="20"/>
        </w:rPr>
        <w:t xml:space="preserve">. </w:t>
      </w:r>
    </w:p>
    <w:p w14:paraId="1C9BBA24" w14:textId="77777777" w:rsidR="002363AF" w:rsidRPr="00BD410A" w:rsidRDefault="002363AF" w:rsidP="00CF0873">
      <w:pPr>
        <w:pStyle w:val="BoxQuestions"/>
        <w:rPr>
          <w:rFonts w:ascii="Arial" w:hAnsi="Arial" w:cs="Arial"/>
          <w:sz w:val="20"/>
        </w:rPr>
      </w:pPr>
      <w:r w:rsidRPr="00BD410A">
        <w:rPr>
          <w:rFonts w:ascii="Arial" w:hAnsi="Arial" w:cs="Arial"/>
          <w:sz w:val="20"/>
        </w:rPr>
        <w:t xml:space="preserve">Should the ‘good faith’ requirement be replaced by an objective test requiring the disclosure be made on ‘reasonable grounds’? </w:t>
      </w:r>
    </w:p>
    <w:p w14:paraId="1D40AA55" w14:textId="6F1EFEF4" w:rsidR="002363AF" w:rsidRPr="00BD410A" w:rsidRDefault="006F7185" w:rsidP="00CF0873">
      <w:pPr>
        <w:pStyle w:val="BoxQuestions"/>
        <w:numPr>
          <w:ilvl w:val="0"/>
          <w:numId w:val="0"/>
        </w:numPr>
        <w:ind w:left="425"/>
        <w:rPr>
          <w:rFonts w:ascii="Arial" w:hAnsi="Arial" w:cs="Arial"/>
          <w:sz w:val="20"/>
        </w:rPr>
      </w:pPr>
      <w:r>
        <w:rPr>
          <w:rFonts w:ascii="Arial" w:hAnsi="Arial" w:cs="Arial"/>
          <w:color w:val="31849B" w:themeColor="accent5" w:themeShade="BF"/>
          <w:sz w:val="20"/>
        </w:rPr>
        <w:t>Response – W</w:t>
      </w:r>
      <w:r w:rsidR="002363AF" w:rsidRPr="00BD410A">
        <w:rPr>
          <w:rFonts w:ascii="Arial" w:hAnsi="Arial" w:cs="Arial"/>
          <w:color w:val="31849B" w:themeColor="accent5" w:themeShade="BF"/>
          <w:sz w:val="20"/>
        </w:rPr>
        <w:t xml:space="preserve">e have no evidence that potential whistleblowers have been deterred by the current provisions </w:t>
      </w:r>
      <w:r>
        <w:rPr>
          <w:rFonts w:ascii="Arial" w:hAnsi="Arial" w:cs="Arial"/>
          <w:color w:val="31849B" w:themeColor="accent5" w:themeShade="BF"/>
          <w:sz w:val="20"/>
        </w:rPr>
        <w:t>and therefore do not suggest any change is required.</w:t>
      </w:r>
    </w:p>
    <w:p w14:paraId="54D33BA5" w14:textId="77777777" w:rsidR="002363AF" w:rsidRPr="00BD410A" w:rsidRDefault="002363AF" w:rsidP="00CF0873">
      <w:pPr>
        <w:pStyle w:val="BoxQuestions"/>
        <w:rPr>
          <w:rFonts w:ascii="Arial" w:hAnsi="Arial" w:cs="Arial"/>
          <w:sz w:val="20"/>
        </w:rPr>
      </w:pPr>
      <w:r w:rsidRPr="00BD410A">
        <w:rPr>
          <w:rFonts w:ascii="Arial" w:hAnsi="Arial" w:cs="Arial"/>
          <w:sz w:val="20"/>
        </w:rPr>
        <w:lastRenderedPageBreak/>
        <w:t>Should anonymous disclosures be protected?</w:t>
      </w:r>
    </w:p>
    <w:p w14:paraId="46A40EB2" w14:textId="53353A40" w:rsidR="002363AF" w:rsidRPr="00BD410A" w:rsidRDefault="002363AF" w:rsidP="00CF0873">
      <w:pPr>
        <w:pStyle w:val="BoxQuestions"/>
        <w:numPr>
          <w:ilvl w:val="0"/>
          <w:numId w:val="0"/>
        </w:numPr>
        <w:ind w:left="425"/>
        <w:rPr>
          <w:rFonts w:ascii="Arial" w:hAnsi="Arial" w:cs="Arial"/>
          <w:sz w:val="20"/>
        </w:rPr>
      </w:pPr>
      <w:r w:rsidRPr="00BD410A">
        <w:rPr>
          <w:rFonts w:ascii="Arial" w:hAnsi="Arial" w:cs="Arial"/>
          <w:color w:val="31849B" w:themeColor="accent5" w:themeShade="BF"/>
          <w:sz w:val="20"/>
        </w:rPr>
        <w:t>Response –</w:t>
      </w:r>
      <w:r w:rsidR="006F7185">
        <w:rPr>
          <w:rFonts w:ascii="Arial" w:hAnsi="Arial" w:cs="Arial"/>
          <w:color w:val="31849B" w:themeColor="accent5" w:themeShade="BF"/>
          <w:sz w:val="20"/>
        </w:rPr>
        <w:t xml:space="preserve"> </w:t>
      </w:r>
      <w:r w:rsidRPr="00BD410A">
        <w:rPr>
          <w:rFonts w:ascii="Arial" w:hAnsi="Arial" w:cs="Arial"/>
          <w:color w:val="31849B" w:themeColor="accent5" w:themeShade="BF"/>
          <w:sz w:val="20"/>
        </w:rPr>
        <w:t xml:space="preserve">We note that, in our role as auditors </w:t>
      </w:r>
      <w:r w:rsidR="006F7185">
        <w:rPr>
          <w:rFonts w:ascii="Arial" w:hAnsi="Arial" w:cs="Arial"/>
          <w:color w:val="31849B" w:themeColor="accent5" w:themeShade="BF"/>
          <w:sz w:val="20"/>
        </w:rPr>
        <w:t xml:space="preserve">we rarely receive </w:t>
      </w:r>
      <w:r w:rsidRPr="00BD410A">
        <w:rPr>
          <w:rFonts w:ascii="Arial" w:hAnsi="Arial" w:cs="Arial"/>
          <w:color w:val="31849B" w:themeColor="accent5" w:themeShade="BF"/>
          <w:sz w:val="20"/>
        </w:rPr>
        <w:t>anonymous reports</w:t>
      </w:r>
      <w:r w:rsidR="006F7185">
        <w:rPr>
          <w:rFonts w:ascii="Arial" w:hAnsi="Arial" w:cs="Arial"/>
          <w:color w:val="31849B" w:themeColor="accent5" w:themeShade="BF"/>
          <w:sz w:val="20"/>
        </w:rPr>
        <w:t>. We do however support the suggested changes to ensure that anonymous disclosures are protected.</w:t>
      </w:r>
    </w:p>
    <w:p w14:paraId="1ED48FC5" w14:textId="77777777" w:rsidR="002363AF" w:rsidRPr="00BD410A" w:rsidRDefault="002363AF" w:rsidP="00CF0873">
      <w:pPr>
        <w:pStyle w:val="BoxQuestions"/>
        <w:rPr>
          <w:rFonts w:ascii="Arial" w:hAnsi="Arial" w:cs="Arial"/>
          <w:sz w:val="20"/>
        </w:rPr>
      </w:pPr>
      <w:r w:rsidRPr="00BD410A">
        <w:rPr>
          <w:rFonts w:ascii="Arial" w:hAnsi="Arial" w:cs="Arial"/>
          <w:sz w:val="20"/>
        </w:rPr>
        <w:t>Should the information provided by anonymous whistleblowers also be subject to rules limiting further dissemination of the information if the information might reveal that person’s identity?</w:t>
      </w:r>
    </w:p>
    <w:p w14:paraId="5B9C2885" w14:textId="2E927FCE" w:rsidR="002363AF" w:rsidRPr="00BD410A" w:rsidRDefault="002363AF" w:rsidP="00CF0873">
      <w:pPr>
        <w:pStyle w:val="BoxQuestions"/>
        <w:numPr>
          <w:ilvl w:val="0"/>
          <w:numId w:val="0"/>
        </w:numPr>
        <w:ind w:left="425"/>
        <w:rPr>
          <w:rFonts w:ascii="Arial" w:hAnsi="Arial" w:cs="Arial"/>
          <w:color w:val="31849B" w:themeColor="accent5" w:themeShade="BF"/>
          <w:sz w:val="20"/>
        </w:rPr>
      </w:pPr>
      <w:r w:rsidRPr="00BD410A">
        <w:rPr>
          <w:rFonts w:ascii="Arial" w:hAnsi="Arial" w:cs="Arial"/>
          <w:color w:val="31849B" w:themeColor="accent5" w:themeShade="BF"/>
          <w:sz w:val="20"/>
        </w:rPr>
        <w:t>Resp</w:t>
      </w:r>
      <w:r w:rsidR="006F7185">
        <w:rPr>
          <w:rFonts w:ascii="Arial" w:hAnsi="Arial" w:cs="Arial"/>
          <w:color w:val="31849B" w:themeColor="accent5" w:themeShade="BF"/>
          <w:sz w:val="20"/>
        </w:rPr>
        <w:t>onse – We support this proposal.</w:t>
      </w:r>
    </w:p>
    <w:p w14:paraId="10CB59C0" w14:textId="77777777" w:rsidR="002363AF" w:rsidRPr="00BD410A" w:rsidRDefault="002363AF" w:rsidP="00CF0873">
      <w:pPr>
        <w:pStyle w:val="BoxQuestions"/>
        <w:rPr>
          <w:rFonts w:ascii="Arial" w:hAnsi="Arial" w:cs="Arial"/>
          <w:sz w:val="20"/>
        </w:rPr>
      </w:pPr>
      <w:r w:rsidRPr="00BD410A">
        <w:rPr>
          <w:rFonts w:ascii="Arial" w:hAnsi="Arial" w:cs="Arial"/>
          <w:sz w:val="20"/>
        </w:rPr>
        <w:t>Should regulators be able to resist production of this information under warrants, subpoenas or Freedom of Information processes?</w:t>
      </w:r>
    </w:p>
    <w:p w14:paraId="643ECFA6" w14:textId="15616519" w:rsidR="002363AF" w:rsidRPr="00BD410A" w:rsidRDefault="006F7185"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In seeking to limit the further dissemination of the anonymous disclosure this may assist in protecting the whistleblower.</w:t>
      </w:r>
    </w:p>
    <w:p w14:paraId="58B0F649" w14:textId="77777777" w:rsidR="002363AF" w:rsidRPr="00BD410A" w:rsidRDefault="002363AF" w:rsidP="00CF0873">
      <w:pPr>
        <w:pStyle w:val="BoxQuestions"/>
        <w:rPr>
          <w:rFonts w:ascii="Arial" w:hAnsi="Arial" w:cs="Arial"/>
          <w:sz w:val="20"/>
        </w:rPr>
      </w:pPr>
      <w:r w:rsidRPr="00BD410A">
        <w:rPr>
          <w:rFonts w:ascii="Arial" w:hAnsi="Arial" w:cs="Arial"/>
          <w:sz w:val="20"/>
        </w:rPr>
        <w:t>Should the specified entities or people to whom a disclosure can be made be broadened? If so, which entities and people should be included?</w:t>
      </w:r>
    </w:p>
    <w:p w14:paraId="17E52657" w14:textId="13615598" w:rsidR="002363AF" w:rsidRPr="00BD410A" w:rsidRDefault="006F7185"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W</w:t>
      </w:r>
      <w:r w:rsidR="002363AF" w:rsidRPr="00BD410A">
        <w:rPr>
          <w:rFonts w:ascii="Arial" w:hAnsi="Arial" w:cs="Arial"/>
          <w:color w:val="31849B" w:themeColor="accent5" w:themeShade="BF"/>
          <w:sz w:val="20"/>
        </w:rPr>
        <w:t>e see no reason to broaden the inclusions, except possibly to allow reporting to relevant regulators such as APRA and AUSTRAC. The recipients of whistleblowing reports need to be persons or entities with an oversight or governance responsibility over the company subject to the report.</w:t>
      </w:r>
    </w:p>
    <w:p w14:paraId="4CFC8696" w14:textId="77777777" w:rsidR="002363AF" w:rsidRPr="00BD410A" w:rsidRDefault="002363AF" w:rsidP="00CF0873">
      <w:pPr>
        <w:pStyle w:val="BoxQuestions"/>
        <w:rPr>
          <w:rFonts w:ascii="Arial" w:hAnsi="Arial" w:cs="Arial"/>
          <w:sz w:val="20"/>
        </w:rPr>
      </w:pPr>
      <w:r w:rsidRPr="00BD410A">
        <w:rPr>
          <w:rFonts w:ascii="Arial" w:hAnsi="Arial" w:cs="Arial"/>
          <w:sz w:val="20"/>
        </w:rPr>
        <w:t>Should whistleblowers be allowed to make a disclosure to a third party (such as the media, members of parliament, union representatives, and so on) regardless of the circumstances? In the alternative, should such wider disclosures be allowed but only if the company has failed to act decisively on the information provided? Are there alternative limitations that should be considered? Please give reasons for your answers.</w:t>
      </w:r>
    </w:p>
    <w:p w14:paraId="0EC3FE10" w14:textId="247267F4" w:rsidR="002363AF" w:rsidRPr="00BD410A" w:rsidRDefault="006F7185"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W</w:t>
      </w:r>
      <w:r w:rsidR="002363AF" w:rsidRPr="00BD410A">
        <w:rPr>
          <w:rFonts w:ascii="Arial" w:hAnsi="Arial" w:cs="Arial"/>
          <w:color w:val="31849B" w:themeColor="accent5" w:themeShade="BF"/>
          <w:sz w:val="20"/>
        </w:rPr>
        <w:t xml:space="preserve">e do not support this proposal. We believe that it provides too much discretion to a whistleblower to go public in cases where presumably the company, ASIC and/or the auditors have considered that public disclosure is not warranted. In our view, the ability to report to the auditor, and for the auditor to report under S. 311 of the Corporations Act (as noted on page 22) is </w:t>
      </w:r>
      <w:r>
        <w:rPr>
          <w:rFonts w:ascii="Arial" w:hAnsi="Arial" w:cs="Arial"/>
          <w:color w:val="31849B" w:themeColor="accent5" w:themeShade="BF"/>
          <w:sz w:val="20"/>
        </w:rPr>
        <w:t>sufficient</w:t>
      </w:r>
      <w:r w:rsidR="002363AF" w:rsidRPr="00BD410A">
        <w:rPr>
          <w:rFonts w:ascii="Arial" w:hAnsi="Arial" w:cs="Arial"/>
          <w:color w:val="31849B" w:themeColor="accent5" w:themeShade="BF"/>
          <w:sz w:val="20"/>
        </w:rPr>
        <w:t>.</w:t>
      </w:r>
    </w:p>
    <w:p w14:paraId="0FF66FED" w14:textId="77777777" w:rsidR="002363AF" w:rsidRPr="00BD410A" w:rsidRDefault="002363AF" w:rsidP="00CF0873">
      <w:pPr>
        <w:pStyle w:val="BoxQuestions"/>
        <w:rPr>
          <w:rFonts w:ascii="Arial" w:hAnsi="Arial" w:cs="Arial"/>
          <w:sz w:val="20"/>
        </w:rPr>
      </w:pPr>
      <w:r w:rsidRPr="00BD410A">
        <w:rPr>
          <w:rFonts w:ascii="Arial" w:hAnsi="Arial" w:cs="Arial"/>
          <w:sz w:val="20"/>
        </w:rPr>
        <w:t>What are the risks of extending corporate whistleblower protections to cover disclosures to third parties? How might these risks be managed?</w:t>
      </w:r>
    </w:p>
    <w:p w14:paraId="7C308ED7" w14:textId="138546AC" w:rsidR="002363AF" w:rsidRPr="00BD410A" w:rsidRDefault="006F7185"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A</w:t>
      </w:r>
      <w:r w:rsidR="002363AF" w:rsidRPr="00BD410A">
        <w:rPr>
          <w:rFonts w:ascii="Arial" w:hAnsi="Arial" w:cs="Arial"/>
          <w:color w:val="31849B" w:themeColor="accent5" w:themeShade="BF"/>
          <w:sz w:val="20"/>
        </w:rPr>
        <w:t xml:space="preserve">s noted in our response to question 10, we do not support broadening the protections in this way. We believe that it creates </w:t>
      </w:r>
      <w:r>
        <w:rPr>
          <w:rFonts w:ascii="Arial" w:hAnsi="Arial" w:cs="Arial"/>
          <w:color w:val="31849B" w:themeColor="accent5" w:themeShade="BF"/>
          <w:sz w:val="20"/>
        </w:rPr>
        <w:t xml:space="preserve">a </w:t>
      </w:r>
      <w:r w:rsidR="002363AF" w:rsidRPr="00BD410A">
        <w:rPr>
          <w:rFonts w:ascii="Arial" w:hAnsi="Arial" w:cs="Arial"/>
          <w:color w:val="31849B" w:themeColor="accent5" w:themeShade="BF"/>
          <w:sz w:val="20"/>
        </w:rPr>
        <w:t>risk of making public information that is confidential</w:t>
      </w:r>
      <w:r>
        <w:rPr>
          <w:rFonts w:ascii="Arial" w:hAnsi="Arial" w:cs="Arial"/>
          <w:color w:val="31849B" w:themeColor="accent5" w:themeShade="BF"/>
          <w:sz w:val="20"/>
        </w:rPr>
        <w:t>, such as</w:t>
      </w:r>
      <w:r w:rsidR="002363AF" w:rsidRPr="00BD410A">
        <w:rPr>
          <w:rFonts w:ascii="Arial" w:hAnsi="Arial" w:cs="Arial"/>
          <w:color w:val="31849B" w:themeColor="accent5" w:themeShade="BF"/>
          <w:sz w:val="20"/>
        </w:rPr>
        <w:t xml:space="preserve"> market sensitive </w:t>
      </w:r>
      <w:r>
        <w:rPr>
          <w:rFonts w:ascii="Arial" w:hAnsi="Arial" w:cs="Arial"/>
          <w:color w:val="31849B" w:themeColor="accent5" w:themeShade="BF"/>
          <w:sz w:val="20"/>
        </w:rPr>
        <w:t xml:space="preserve">information </w:t>
      </w:r>
      <w:r w:rsidR="002363AF" w:rsidRPr="00BD410A">
        <w:rPr>
          <w:rFonts w:ascii="Arial" w:hAnsi="Arial" w:cs="Arial"/>
          <w:color w:val="31849B" w:themeColor="accent5" w:themeShade="BF"/>
          <w:sz w:val="20"/>
        </w:rPr>
        <w:t xml:space="preserve">for listed companies, personal information or commercially sensitive information. </w:t>
      </w:r>
    </w:p>
    <w:p w14:paraId="6DE4D3B3" w14:textId="77777777" w:rsidR="002363AF" w:rsidRPr="00BD410A" w:rsidRDefault="002363AF" w:rsidP="00CF0873">
      <w:pPr>
        <w:pStyle w:val="BoxQuestions"/>
        <w:rPr>
          <w:rFonts w:ascii="Arial" w:hAnsi="Arial" w:cs="Arial"/>
          <w:sz w:val="20"/>
        </w:rPr>
      </w:pPr>
      <w:r w:rsidRPr="00BD410A">
        <w:rPr>
          <w:rFonts w:ascii="Arial" w:hAnsi="Arial" w:cs="Arial"/>
          <w:sz w:val="20"/>
        </w:rPr>
        <w:t>Do you believe there is value in a 'tiered' disclosure system being adopted similar to that in the UK?</w:t>
      </w:r>
    </w:p>
    <w:p w14:paraId="7E9A7522" w14:textId="28F4D161" w:rsidR="002363AF" w:rsidRPr="00BD410A" w:rsidRDefault="00CF3CBE"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W</w:t>
      </w:r>
      <w:r w:rsidR="002363AF" w:rsidRPr="00BD410A">
        <w:rPr>
          <w:rFonts w:ascii="Arial" w:hAnsi="Arial" w:cs="Arial"/>
          <w:color w:val="31849B" w:themeColor="accent5" w:themeShade="BF"/>
          <w:sz w:val="20"/>
        </w:rPr>
        <w:t>e do not support thi</w:t>
      </w:r>
      <w:r>
        <w:rPr>
          <w:rFonts w:ascii="Arial" w:hAnsi="Arial" w:cs="Arial"/>
          <w:color w:val="31849B" w:themeColor="accent5" w:themeShade="BF"/>
          <w:sz w:val="20"/>
        </w:rPr>
        <w:t>s for the reasons set out in our response to question 10 above.</w:t>
      </w:r>
    </w:p>
    <w:p w14:paraId="068C83FA" w14:textId="77777777" w:rsidR="002363AF" w:rsidRPr="00BD410A" w:rsidRDefault="002363AF" w:rsidP="00CF0873">
      <w:pPr>
        <w:pStyle w:val="BoxQuestions"/>
        <w:rPr>
          <w:rFonts w:ascii="Arial" w:hAnsi="Arial" w:cs="Arial"/>
          <w:sz w:val="20"/>
        </w:rPr>
      </w:pPr>
      <w:r w:rsidRPr="00BD410A">
        <w:rPr>
          <w:rFonts w:ascii="Arial" w:hAnsi="Arial" w:cs="Arial"/>
          <w:sz w:val="20"/>
        </w:rPr>
        <w:t>Should there be any exceptions in this context for small private companies?</w:t>
      </w:r>
    </w:p>
    <w:p w14:paraId="57AFD394" w14:textId="60AD3C28" w:rsidR="002363AF" w:rsidRPr="00BD410A" w:rsidRDefault="00CF3CBE"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W</w:t>
      </w:r>
      <w:r w:rsidR="002363AF" w:rsidRPr="00BD410A">
        <w:rPr>
          <w:rFonts w:ascii="Arial" w:hAnsi="Arial" w:cs="Arial"/>
          <w:color w:val="31849B" w:themeColor="accent5" w:themeShade="BF"/>
          <w:sz w:val="20"/>
        </w:rPr>
        <w:t xml:space="preserve">e see no </w:t>
      </w:r>
      <w:r>
        <w:rPr>
          <w:rFonts w:ascii="Arial" w:hAnsi="Arial" w:cs="Arial"/>
          <w:color w:val="31849B" w:themeColor="accent5" w:themeShade="BF"/>
          <w:sz w:val="20"/>
        </w:rPr>
        <w:t>basis</w:t>
      </w:r>
      <w:r w:rsidR="002363AF" w:rsidRPr="00BD410A">
        <w:rPr>
          <w:rFonts w:ascii="Arial" w:hAnsi="Arial" w:cs="Arial"/>
          <w:color w:val="31849B" w:themeColor="accent5" w:themeShade="BF"/>
          <w:sz w:val="20"/>
        </w:rPr>
        <w:t xml:space="preserve"> for such exemptions. </w:t>
      </w:r>
    </w:p>
    <w:p w14:paraId="0F54B2BB" w14:textId="77777777" w:rsidR="002363AF" w:rsidRPr="00BD410A" w:rsidRDefault="002363AF" w:rsidP="00CF0873">
      <w:pPr>
        <w:pStyle w:val="BoxQuestions"/>
        <w:rPr>
          <w:rFonts w:ascii="Arial" w:hAnsi="Arial" w:cs="Arial"/>
          <w:sz w:val="20"/>
        </w:rPr>
      </w:pPr>
      <w:r w:rsidRPr="00BD410A">
        <w:rPr>
          <w:rFonts w:ascii="Arial" w:hAnsi="Arial" w:cs="Arial"/>
          <w:sz w:val="20"/>
        </w:rPr>
        <w:t xml:space="preserve">Should disclosure be allowed for the purpose of seeking professional advice about using whistleblower protections, obligations and disclosure risks (as suggested by the review of AUS-PIDA)? </w:t>
      </w:r>
    </w:p>
    <w:p w14:paraId="3F595ADE" w14:textId="48217077" w:rsidR="002363AF" w:rsidRPr="00BD410A" w:rsidRDefault="002363AF" w:rsidP="00CF0873">
      <w:pPr>
        <w:pStyle w:val="BoxQuestions"/>
        <w:numPr>
          <w:ilvl w:val="0"/>
          <w:numId w:val="0"/>
        </w:numPr>
        <w:ind w:left="425"/>
        <w:rPr>
          <w:rFonts w:ascii="Arial" w:hAnsi="Arial" w:cs="Arial"/>
          <w:color w:val="31849B" w:themeColor="accent5" w:themeShade="BF"/>
          <w:sz w:val="20"/>
        </w:rPr>
      </w:pPr>
      <w:r w:rsidRPr="00BD410A">
        <w:rPr>
          <w:rFonts w:ascii="Arial" w:hAnsi="Arial" w:cs="Arial"/>
          <w:color w:val="31849B" w:themeColor="accent5" w:themeShade="BF"/>
          <w:sz w:val="20"/>
        </w:rPr>
        <w:t>Response</w:t>
      </w:r>
      <w:r w:rsidR="00CF3CBE">
        <w:rPr>
          <w:rFonts w:ascii="Arial" w:hAnsi="Arial" w:cs="Arial"/>
          <w:color w:val="31849B" w:themeColor="accent5" w:themeShade="BF"/>
          <w:sz w:val="20"/>
        </w:rPr>
        <w:t xml:space="preserve"> –</w:t>
      </w:r>
      <w:r w:rsidRPr="00BD410A">
        <w:rPr>
          <w:rFonts w:ascii="Arial" w:hAnsi="Arial" w:cs="Arial"/>
          <w:color w:val="31849B" w:themeColor="accent5" w:themeShade="BF"/>
          <w:sz w:val="20"/>
        </w:rPr>
        <w:t xml:space="preserve"> Whistleblowers should be allowed to take legal advice prior to and during the time they are reporting under the whistleblower provisions.</w:t>
      </w:r>
    </w:p>
    <w:p w14:paraId="61FFD38F" w14:textId="4110C8D7" w:rsidR="002363AF" w:rsidRPr="00BD410A" w:rsidRDefault="002363AF" w:rsidP="00CF0873">
      <w:pPr>
        <w:pStyle w:val="BoxQuestions"/>
        <w:numPr>
          <w:ilvl w:val="0"/>
          <w:numId w:val="0"/>
        </w:numPr>
        <w:ind w:left="425"/>
        <w:rPr>
          <w:rFonts w:ascii="Arial" w:hAnsi="Arial" w:cs="Arial"/>
          <w:color w:val="31849B" w:themeColor="accent5" w:themeShade="BF"/>
          <w:sz w:val="20"/>
        </w:rPr>
      </w:pPr>
      <w:r w:rsidRPr="00BD410A">
        <w:rPr>
          <w:rFonts w:ascii="Arial" w:hAnsi="Arial" w:cs="Arial"/>
          <w:color w:val="31849B" w:themeColor="accent5" w:themeShade="BF"/>
          <w:sz w:val="20"/>
        </w:rPr>
        <w:t xml:space="preserve">In relation to auditors, </w:t>
      </w:r>
      <w:r w:rsidR="00CF3CBE">
        <w:rPr>
          <w:rFonts w:ascii="Arial" w:hAnsi="Arial" w:cs="Arial"/>
          <w:color w:val="31849B" w:themeColor="accent5" w:themeShade="BF"/>
          <w:sz w:val="20"/>
        </w:rPr>
        <w:t xml:space="preserve">we believe there is a </w:t>
      </w:r>
      <w:r w:rsidRPr="00BD410A">
        <w:rPr>
          <w:rFonts w:ascii="Arial" w:hAnsi="Arial" w:cs="Arial"/>
          <w:color w:val="31849B" w:themeColor="accent5" w:themeShade="BF"/>
          <w:sz w:val="20"/>
        </w:rPr>
        <w:t>need to change the legislation</w:t>
      </w:r>
      <w:r w:rsidR="00CF3CBE">
        <w:rPr>
          <w:rFonts w:ascii="Arial" w:hAnsi="Arial" w:cs="Arial"/>
          <w:color w:val="31849B" w:themeColor="accent5" w:themeShade="BF"/>
          <w:sz w:val="20"/>
        </w:rPr>
        <w:t>,</w:t>
      </w:r>
      <w:r w:rsidRPr="00BD410A">
        <w:rPr>
          <w:rFonts w:ascii="Arial" w:hAnsi="Arial" w:cs="Arial"/>
          <w:color w:val="31849B" w:themeColor="accent5" w:themeShade="BF"/>
          <w:sz w:val="20"/>
        </w:rPr>
        <w:t xml:space="preserve"> to help auditors deal with </w:t>
      </w:r>
      <w:r w:rsidR="00CF3CBE">
        <w:rPr>
          <w:rFonts w:ascii="Arial" w:hAnsi="Arial" w:cs="Arial"/>
          <w:color w:val="31849B" w:themeColor="accent5" w:themeShade="BF"/>
          <w:sz w:val="20"/>
        </w:rPr>
        <w:t xml:space="preserve">the whistleblower </w:t>
      </w:r>
      <w:r w:rsidRPr="00BD410A">
        <w:rPr>
          <w:rFonts w:ascii="Arial" w:hAnsi="Arial" w:cs="Arial"/>
          <w:color w:val="31849B" w:themeColor="accent5" w:themeShade="BF"/>
          <w:sz w:val="20"/>
        </w:rPr>
        <w:t>reports they receive. The law at present states that an auditor or a member of the audit team in receipt of a communication can only report to ASIC, APRA or the AFP. This is highly unsatisfactory as it does not facilitate</w:t>
      </w:r>
      <w:r w:rsidR="00CF3CBE">
        <w:rPr>
          <w:rFonts w:ascii="Arial" w:hAnsi="Arial" w:cs="Arial"/>
          <w:color w:val="31849B" w:themeColor="accent5" w:themeShade="BF"/>
          <w:sz w:val="20"/>
        </w:rPr>
        <w:t xml:space="preserve"> the</w:t>
      </w:r>
      <w:r w:rsidRPr="00BD410A">
        <w:rPr>
          <w:rFonts w:ascii="Arial" w:hAnsi="Arial" w:cs="Arial"/>
          <w:color w:val="31849B" w:themeColor="accent5" w:themeShade="BF"/>
          <w:sz w:val="20"/>
        </w:rPr>
        <w:t xml:space="preserve"> proper evaluation and follow-up of the issue raised by the whistleblower. “A member of the audit team” may be a relatively junior auditor and will generally have </w:t>
      </w:r>
      <w:r w:rsidR="00CF3CBE">
        <w:rPr>
          <w:rFonts w:ascii="Arial" w:hAnsi="Arial" w:cs="Arial"/>
          <w:color w:val="31849B" w:themeColor="accent5" w:themeShade="BF"/>
          <w:sz w:val="20"/>
        </w:rPr>
        <w:t xml:space="preserve">no experience of whistleblower </w:t>
      </w:r>
      <w:r w:rsidRPr="00BD410A">
        <w:rPr>
          <w:rFonts w:ascii="Arial" w:hAnsi="Arial" w:cs="Arial"/>
          <w:color w:val="31849B" w:themeColor="accent5" w:themeShade="BF"/>
          <w:sz w:val="20"/>
        </w:rPr>
        <w:t xml:space="preserve">reports, and may not have the authority to </w:t>
      </w:r>
      <w:r w:rsidR="00CF3CBE">
        <w:rPr>
          <w:rFonts w:ascii="Arial" w:hAnsi="Arial" w:cs="Arial"/>
          <w:color w:val="31849B" w:themeColor="accent5" w:themeShade="BF"/>
          <w:sz w:val="20"/>
        </w:rPr>
        <w:t>undertake</w:t>
      </w:r>
      <w:r w:rsidRPr="00BD410A">
        <w:rPr>
          <w:rFonts w:ascii="Arial" w:hAnsi="Arial" w:cs="Arial"/>
          <w:color w:val="31849B" w:themeColor="accent5" w:themeShade="BF"/>
          <w:sz w:val="20"/>
        </w:rPr>
        <w:t xml:space="preserve"> investigations, or the experience or authority to determine whether the matter should be reported to ASIC, APRA or the AFP. In addition, the risk of inadvertent disclosure may be elevated </w:t>
      </w:r>
      <w:r w:rsidR="00CF3CBE">
        <w:rPr>
          <w:rFonts w:ascii="Arial" w:hAnsi="Arial" w:cs="Arial"/>
          <w:color w:val="31849B" w:themeColor="accent5" w:themeShade="BF"/>
          <w:sz w:val="20"/>
        </w:rPr>
        <w:t xml:space="preserve">as the </w:t>
      </w:r>
      <w:r w:rsidRPr="00BD410A">
        <w:rPr>
          <w:rFonts w:ascii="Arial" w:hAnsi="Arial" w:cs="Arial"/>
          <w:color w:val="31849B" w:themeColor="accent5" w:themeShade="BF"/>
          <w:sz w:val="20"/>
        </w:rPr>
        <w:t>individual does not know how to respond to the matter</w:t>
      </w:r>
      <w:r w:rsidR="00CF3CBE">
        <w:rPr>
          <w:rFonts w:ascii="Arial" w:hAnsi="Arial" w:cs="Arial"/>
          <w:color w:val="31849B" w:themeColor="accent5" w:themeShade="BF"/>
          <w:sz w:val="20"/>
        </w:rPr>
        <w:t xml:space="preserve">. Further there is </w:t>
      </w:r>
      <w:r w:rsidRPr="00BD410A">
        <w:rPr>
          <w:rFonts w:ascii="Arial" w:hAnsi="Arial" w:cs="Arial"/>
          <w:color w:val="31849B" w:themeColor="accent5" w:themeShade="BF"/>
          <w:sz w:val="20"/>
        </w:rPr>
        <w:t>risk of no-action being taken.</w:t>
      </w:r>
    </w:p>
    <w:p w14:paraId="2E63F7C8" w14:textId="3CEF7D8B" w:rsidR="002363AF" w:rsidRPr="00BD410A" w:rsidRDefault="00CF3CBE"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We strongly recommend that the A</w:t>
      </w:r>
      <w:r w:rsidR="002363AF" w:rsidRPr="00BD410A">
        <w:rPr>
          <w:rFonts w:ascii="Arial" w:hAnsi="Arial" w:cs="Arial"/>
          <w:color w:val="31849B" w:themeColor="accent5" w:themeShade="BF"/>
          <w:sz w:val="20"/>
        </w:rPr>
        <w:t xml:space="preserve">ct </w:t>
      </w:r>
      <w:r>
        <w:rPr>
          <w:rFonts w:ascii="Arial" w:hAnsi="Arial" w:cs="Arial"/>
          <w:color w:val="31849B" w:themeColor="accent5" w:themeShade="BF"/>
          <w:sz w:val="20"/>
        </w:rPr>
        <w:t xml:space="preserve">is </w:t>
      </w:r>
      <w:r w:rsidR="002363AF" w:rsidRPr="00BD410A">
        <w:rPr>
          <w:rFonts w:ascii="Arial" w:hAnsi="Arial" w:cs="Arial"/>
          <w:color w:val="31849B" w:themeColor="accent5" w:themeShade="BF"/>
          <w:sz w:val="20"/>
        </w:rPr>
        <w:t xml:space="preserve">amended to allow the auditor to consult the partner </w:t>
      </w:r>
      <w:r>
        <w:rPr>
          <w:rFonts w:ascii="Arial" w:hAnsi="Arial" w:cs="Arial"/>
          <w:color w:val="31849B" w:themeColor="accent5" w:themeShade="BF"/>
          <w:sz w:val="20"/>
        </w:rPr>
        <w:t>responsible for the audit, the F</w:t>
      </w:r>
      <w:r w:rsidR="002363AF" w:rsidRPr="00BD410A">
        <w:rPr>
          <w:rFonts w:ascii="Arial" w:hAnsi="Arial" w:cs="Arial"/>
          <w:color w:val="31849B" w:themeColor="accent5" w:themeShade="BF"/>
          <w:sz w:val="20"/>
        </w:rPr>
        <w:t>irm’s partner with overall responsibility for quality and risk ma</w:t>
      </w:r>
      <w:r>
        <w:rPr>
          <w:rFonts w:ascii="Arial" w:hAnsi="Arial" w:cs="Arial"/>
          <w:color w:val="31849B" w:themeColor="accent5" w:themeShade="BF"/>
          <w:sz w:val="20"/>
        </w:rPr>
        <w:t xml:space="preserve">nagement of the audit practice </w:t>
      </w:r>
      <w:r w:rsidR="002363AF" w:rsidRPr="00BD410A">
        <w:rPr>
          <w:rFonts w:ascii="Arial" w:hAnsi="Arial" w:cs="Arial"/>
          <w:color w:val="31849B" w:themeColor="accent5" w:themeShade="BF"/>
          <w:sz w:val="20"/>
        </w:rPr>
        <w:t xml:space="preserve">and the </w:t>
      </w:r>
      <w:r>
        <w:rPr>
          <w:rFonts w:ascii="Arial" w:hAnsi="Arial" w:cs="Arial"/>
          <w:color w:val="31849B" w:themeColor="accent5" w:themeShade="BF"/>
          <w:sz w:val="20"/>
        </w:rPr>
        <w:t>F</w:t>
      </w:r>
      <w:r w:rsidR="002363AF" w:rsidRPr="00BD410A">
        <w:rPr>
          <w:rFonts w:ascii="Arial" w:hAnsi="Arial" w:cs="Arial"/>
          <w:color w:val="31849B" w:themeColor="accent5" w:themeShade="BF"/>
          <w:sz w:val="20"/>
        </w:rPr>
        <w:t xml:space="preserve">irm’s legal counsel.   </w:t>
      </w:r>
    </w:p>
    <w:p w14:paraId="4C257D89" w14:textId="77777777" w:rsidR="002363AF" w:rsidRPr="00BD410A" w:rsidRDefault="002363AF" w:rsidP="00CF0873">
      <w:pPr>
        <w:pStyle w:val="BoxQuestions"/>
        <w:rPr>
          <w:rFonts w:ascii="Arial" w:hAnsi="Arial" w:cs="Arial"/>
          <w:sz w:val="20"/>
        </w:rPr>
      </w:pPr>
      <w:r w:rsidRPr="00BD410A">
        <w:rPr>
          <w:rFonts w:ascii="Arial" w:hAnsi="Arial" w:cs="Arial"/>
          <w:sz w:val="20"/>
        </w:rPr>
        <w:t xml:space="preserve">Is there a need to strengthen protections of a whistleblower’s identity, and if so, what specific amendments should be considered? </w:t>
      </w:r>
    </w:p>
    <w:p w14:paraId="554DCE5B" w14:textId="6A7F7287" w:rsidR="002363AF" w:rsidRPr="00BD410A" w:rsidRDefault="00CF3CBE"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Consideration should be given to strengthen the protections and avoid unnecessary dissemination of information that may lead to a disclosure of the whistleblower’s identity.</w:t>
      </w:r>
    </w:p>
    <w:p w14:paraId="24F24DE1" w14:textId="77777777" w:rsidR="002363AF" w:rsidRPr="00BD410A" w:rsidRDefault="002363AF" w:rsidP="00CF0873">
      <w:pPr>
        <w:pStyle w:val="BoxQuestions"/>
        <w:rPr>
          <w:rFonts w:ascii="Arial" w:hAnsi="Arial" w:cs="Arial"/>
          <w:sz w:val="20"/>
        </w:rPr>
      </w:pPr>
      <w:r w:rsidRPr="00BD410A">
        <w:rPr>
          <w:rFonts w:ascii="Arial" w:hAnsi="Arial" w:cs="Arial"/>
          <w:sz w:val="20"/>
        </w:rPr>
        <w:t xml:space="preserve">To whom should the provisions apply to – Government agencies who receive the information or all recipients of the information or both? </w:t>
      </w:r>
    </w:p>
    <w:p w14:paraId="7EA27BE3" w14:textId="7B836E74" w:rsidR="002363AF" w:rsidRPr="00BD410A" w:rsidRDefault="00CF3CBE"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All recipients of the information.</w:t>
      </w:r>
    </w:p>
    <w:p w14:paraId="3A77BAC9" w14:textId="77777777" w:rsidR="002363AF" w:rsidRPr="00BD410A" w:rsidRDefault="002363AF" w:rsidP="00CF0873">
      <w:pPr>
        <w:pStyle w:val="BoxQuestions"/>
        <w:rPr>
          <w:rFonts w:ascii="Arial" w:hAnsi="Arial" w:cs="Arial"/>
          <w:sz w:val="20"/>
        </w:rPr>
      </w:pPr>
      <w:r w:rsidRPr="00BD410A">
        <w:rPr>
          <w:rFonts w:ascii="Arial" w:hAnsi="Arial" w:cs="Arial"/>
          <w:sz w:val="20"/>
        </w:rPr>
        <w:t>Should courts and tribunals be allowed access to information provided the confidential character of the information and the whistleblower’s identity is maintained through the use of bespoke judicial orders?</w:t>
      </w:r>
    </w:p>
    <w:p w14:paraId="1E458CA9" w14:textId="6AAA1C00" w:rsidR="002363AF" w:rsidRPr="00BD410A" w:rsidRDefault="00CF3CBE"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 xml:space="preserve">Response – </w:t>
      </w:r>
      <w:r w:rsidR="00B90592">
        <w:rPr>
          <w:rFonts w:ascii="Arial" w:hAnsi="Arial" w:cs="Arial"/>
          <w:color w:val="31849B" w:themeColor="accent5" w:themeShade="BF"/>
          <w:sz w:val="20"/>
        </w:rPr>
        <w:t>No comment</w:t>
      </w:r>
      <w:r>
        <w:rPr>
          <w:rFonts w:ascii="Arial" w:hAnsi="Arial" w:cs="Arial"/>
          <w:color w:val="31849B" w:themeColor="accent5" w:themeShade="BF"/>
          <w:sz w:val="20"/>
        </w:rPr>
        <w:t>.</w:t>
      </w:r>
    </w:p>
    <w:p w14:paraId="6D31E87D" w14:textId="77777777" w:rsidR="002363AF" w:rsidRPr="00BD410A" w:rsidRDefault="002363AF" w:rsidP="00CF0873">
      <w:pPr>
        <w:pStyle w:val="BoxQuestions"/>
        <w:rPr>
          <w:rFonts w:ascii="Arial" w:hAnsi="Arial" w:cs="Arial"/>
          <w:sz w:val="20"/>
        </w:rPr>
      </w:pPr>
      <w:r w:rsidRPr="00BD410A">
        <w:rPr>
          <w:rFonts w:ascii="Arial" w:hAnsi="Arial" w:cs="Arial"/>
          <w:sz w:val="20"/>
        </w:rPr>
        <w:t>How should any additional protections of a whistleblower’s identity be balanced by the need for a company or agency to investigate the wrongdoing and also to ensure that procedural fairness is afforded to those alleged to have engaged, or been involved, in wrongdoing?</w:t>
      </w:r>
    </w:p>
    <w:p w14:paraId="2EB0ECFC" w14:textId="3C85577A" w:rsidR="002363AF" w:rsidRPr="00BD410A" w:rsidRDefault="00CF3CBE"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There should be an ability to investigate the matter, however, the extent of any disclosure should be restricted to avoid deterring whistleblowers.</w:t>
      </w:r>
    </w:p>
    <w:p w14:paraId="548056D6" w14:textId="77777777" w:rsidR="002363AF" w:rsidRPr="00BD410A" w:rsidRDefault="002363AF" w:rsidP="00CF0873">
      <w:pPr>
        <w:pStyle w:val="BoxQuestions"/>
        <w:rPr>
          <w:rFonts w:ascii="Arial" w:hAnsi="Arial" w:cs="Arial"/>
          <w:sz w:val="20"/>
        </w:rPr>
      </w:pPr>
      <w:r w:rsidRPr="00BD410A">
        <w:rPr>
          <w:rFonts w:ascii="Arial" w:hAnsi="Arial" w:cs="Arial"/>
          <w:sz w:val="20"/>
        </w:rPr>
        <w:t>Should consent by a whistleblower be required prior to disclosing the information to people or entities for the purposes of investigating a matter? If so, in what circumstances should consent be obtained?</w:t>
      </w:r>
    </w:p>
    <w:p w14:paraId="5A904108" w14:textId="1257B3B6" w:rsidR="002363AF" w:rsidRPr="00BD410A" w:rsidRDefault="002363AF" w:rsidP="00CF0873">
      <w:pPr>
        <w:pStyle w:val="BoxQuestions"/>
        <w:numPr>
          <w:ilvl w:val="0"/>
          <w:numId w:val="0"/>
        </w:numPr>
        <w:ind w:left="425"/>
        <w:rPr>
          <w:rFonts w:ascii="Arial" w:hAnsi="Arial" w:cs="Arial"/>
          <w:color w:val="31849B" w:themeColor="accent5" w:themeShade="BF"/>
          <w:sz w:val="20"/>
        </w:rPr>
      </w:pPr>
      <w:r w:rsidRPr="00BD410A">
        <w:rPr>
          <w:rFonts w:ascii="Arial" w:hAnsi="Arial" w:cs="Arial"/>
          <w:color w:val="31849B" w:themeColor="accent5" w:themeShade="BF"/>
          <w:sz w:val="20"/>
        </w:rPr>
        <w:t xml:space="preserve">Response – </w:t>
      </w:r>
      <w:r w:rsidR="00AA1FBB">
        <w:rPr>
          <w:rFonts w:ascii="Arial" w:hAnsi="Arial" w:cs="Arial"/>
          <w:color w:val="31849B" w:themeColor="accent5" w:themeShade="BF"/>
          <w:sz w:val="20"/>
        </w:rPr>
        <w:t>A</w:t>
      </w:r>
      <w:r w:rsidRPr="00BD410A">
        <w:rPr>
          <w:rFonts w:ascii="Arial" w:hAnsi="Arial" w:cs="Arial"/>
          <w:color w:val="31849B" w:themeColor="accent5" w:themeShade="BF"/>
          <w:sz w:val="20"/>
        </w:rPr>
        <w:t>uditors in receipt of whistleblower reports find it very challenging to conduct an effective investigation without jeopardising the identity of the whistleblower</w:t>
      </w:r>
      <w:r w:rsidR="00AA1FBB">
        <w:rPr>
          <w:rFonts w:ascii="Arial" w:hAnsi="Arial" w:cs="Arial"/>
          <w:color w:val="31849B" w:themeColor="accent5" w:themeShade="BF"/>
          <w:sz w:val="20"/>
        </w:rPr>
        <w:t xml:space="preserve">. There </w:t>
      </w:r>
      <w:r w:rsidRPr="00BD410A">
        <w:rPr>
          <w:rFonts w:ascii="Arial" w:hAnsi="Arial" w:cs="Arial"/>
          <w:color w:val="31849B" w:themeColor="accent5" w:themeShade="BF"/>
          <w:sz w:val="20"/>
        </w:rPr>
        <w:t xml:space="preserve">is a risk that some complaints may go uninvestigated </w:t>
      </w:r>
      <w:r w:rsidR="00AA1FBB">
        <w:rPr>
          <w:rFonts w:ascii="Arial" w:hAnsi="Arial" w:cs="Arial"/>
          <w:color w:val="31849B" w:themeColor="accent5" w:themeShade="BF"/>
          <w:sz w:val="20"/>
        </w:rPr>
        <w:t xml:space="preserve">as a result </w:t>
      </w:r>
      <w:r w:rsidRPr="00BD410A">
        <w:rPr>
          <w:rFonts w:ascii="Arial" w:hAnsi="Arial" w:cs="Arial"/>
          <w:color w:val="31849B" w:themeColor="accent5" w:themeShade="BF"/>
          <w:sz w:val="20"/>
        </w:rPr>
        <w:t xml:space="preserve">of this concern. Obviously the auditor could report the matter to ASIC </w:t>
      </w:r>
      <w:r w:rsidR="00AA1FBB">
        <w:rPr>
          <w:rFonts w:ascii="Arial" w:hAnsi="Arial" w:cs="Arial"/>
          <w:color w:val="31849B" w:themeColor="accent5" w:themeShade="BF"/>
          <w:sz w:val="20"/>
        </w:rPr>
        <w:t xml:space="preserve">however </w:t>
      </w:r>
      <w:r w:rsidRPr="00BD410A">
        <w:rPr>
          <w:rFonts w:ascii="Arial" w:hAnsi="Arial" w:cs="Arial"/>
          <w:color w:val="31849B" w:themeColor="accent5" w:themeShade="BF"/>
          <w:sz w:val="20"/>
        </w:rPr>
        <w:t xml:space="preserve">in reality ASIC may </w:t>
      </w:r>
      <w:r w:rsidR="00AA1FBB">
        <w:rPr>
          <w:rFonts w:ascii="Arial" w:hAnsi="Arial" w:cs="Arial"/>
          <w:color w:val="31849B" w:themeColor="accent5" w:themeShade="BF"/>
          <w:sz w:val="20"/>
        </w:rPr>
        <w:t xml:space="preserve">also be limited in their </w:t>
      </w:r>
      <w:r w:rsidRPr="00BD410A">
        <w:rPr>
          <w:rFonts w:ascii="Arial" w:hAnsi="Arial" w:cs="Arial"/>
          <w:color w:val="31849B" w:themeColor="accent5" w:themeShade="BF"/>
          <w:sz w:val="20"/>
        </w:rPr>
        <w:t xml:space="preserve">ability to investigate without disclosure. In practice an auditor will request consent but the request may be declined or be unanswered. </w:t>
      </w:r>
      <w:r w:rsidR="00AA1FBB">
        <w:rPr>
          <w:rFonts w:ascii="Arial" w:hAnsi="Arial" w:cs="Arial"/>
          <w:color w:val="31849B" w:themeColor="accent5" w:themeShade="BF"/>
          <w:sz w:val="20"/>
        </w:rPr>
        <w:t>We recommend that consent is obtained prior to disclosure to other parties who may be investigating the allegations.</w:t>
      </w:r>
    </w:p>
    <w:p w14:paraId="6B1BC252" w14:textId="77777777" w:rsidR="002363AF" w:rsidRPr="00BD410A" w:rsidRDefault="002363AF" w:rsidP="00CF0873">
      <w:pPr>
        <w:pStyle w:val="BoxQuestions"/>
        <w:rPr>
          <w:rFonts w:ascii="Arial" w:hAnsi="Arial" w:cs="Arial"/>
          <w:sz w:val="20"/>
        </w:rPr>
      </w:pPr>
      <w:r w:rsidRPr="00BD410A">
        <w:rPr>
          <w:rFonts w:ascii="Arial" w:hAnsi="Arial" w:cs="Arial"/>
          <w:sz w:val="20"/>
        </w:rPr>
        <w:t>Is there a need to strengthen the current prohibition against the victimisation of whistleblowers in the Corporations Act? If so, should these be similar to those which exist under the AUS-PIDA and RO Act?</w:t>
      </w:r>
    </w:p>
    <w:p w14:paraId="22FAABA4" w14:textId="21E9DFF9" w:rsidR="002363AF" w:rsidRPr="00BD410A" w:rsidRDefault="00AA1FBB"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 xml:space="preserve">Response – </w:t>
      </w:r>
      <w:r w:rsidR="00B90592">
        <w:rPr>
          <w:rFonts w:ascii="Arial" w:hAnsi="Arial" w:cs="Arial"/>
          <w:color w:val="31849B" w:themeColor="accent5" w:themeShade="BF"/>
          <w:sz w:val="20"/>
        </w:rPr>
        <w:t>No comment</w:t>
      </w:r>
      <w:r>
        <w:rPr>
          <w:rFonts w:ascii="Arial" w:hAnsi="Arial" w:cs="Arial"/>
          <w:color w:val="31849B" w:themeColor="accent5" w:themeShade="BF"/>
          <w:sz w:val="20"/>
        </w:rPr>
        <w:t>.</w:t>
      </w:r>
    </w:p>
    <w:p w14:paraId="05978321" w14:textId="77777777" w:rsidR="002363AF" w:rsidRPr="00BD410A" w:rsidRDefault="002363AF" w:rsidP="00CF0873">
      <w:pPr>
        <w:pStyle w:val="BoxQuestions"/>
        <w:rPr>
          <w:rFonts w:ascii="Arial" w:hAnsi="Arial" w:cs="Arial"/>
          <w:sz w:val="20"/>
        </w:rPr>
      </w:pPr>
      <w:r w:rsidRPr="00BD410A">
        <w:rPr>
          <w:rFonts w:ascii="Arial" w:hAnsi="Arial" w:cs="Arial"/>
          <w:sz w:val="20"/>
        </w:rPr>
        <w:t>Do the existing compensation arrangements in the Corporations Act need to be enhanced? If so, what changes should be made to ensure whistleblowers are not disadvantaged?</w:t>
      </w:r>
    </w:p>
    <w:p w14:paraId="208E4695" w14:textId="7D7097E3" w:rsidR="002363AF" w:rsidRPr="00BD410A" w:rsidRDefault="00AA1FBB"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 xml:space="preserve">Response – </w:t>
      </w:r>
      <w:r w:rsidR="00B90592">
        <w:rPr>
          <w:rFonts w:ascii="Arial" w:hAnsi="Arial" w:cs="Arial"/>
          <w:color w:val="31849B" w:themeColor="accent5" w:themeShade="BF"/>
          <w:sz w:val="20"/>
        </w:rPr>
        <w:t>No comment</w:t>
      </w:r>
      <w:r>
        <w:rPr>
          <w:rFonts w:ascii="Arial" w:hAnsi="Arial" w:cs="Arial"/>
          <w:color w:val="31849B" w:themeColor="accent5" w:themeShade="BF"/>
          <w:sz w:val="20"/>
        </w:rPr>
        <w:t>.</w:t>
      </w:r>
    </w:p>
    <w:p w14:paraId="0D368172" w14:textId="77777777" w:rsidR="002363AF" w:rsidRPr="00BD410A" w:rsidRDefault="002363AF" w:rsidP="00CF0873">
      <w:pPr>
        <w:pStyle w:val="BoxQuestions"/>
        <w:rPr>
          <w:rFonts w:ascii="Arial" w:hAnsi="Arial" w:cs="Arial"/>
          <w:sz w:val="20"/>
        </w:rPr>
      </w:pPr>
      <w:r w:rsidRPr="00BD410A">
        <w:rPr>
          <w:rFonts w:ascii="Arial" w:hAnsi="Arial" w:cs="Arial"/>
          <w:sz w:val="20"/>
        </w:rPr>
        <w:t>Does the existing legislation provide an adequate process for whistleblowers to seek compensation? Should these be aligned with the AUS-PIDA and the RO Act?  Please include an explanation for your answer and identify what changes, if any, are needed and why.</w:t>
      </w:r>
    </w:p>
    <w:p w14:paraId="7F10B88B" w14:textId="422823C2" w:rsidR="002363AF" w:rsidRPr="00BD410A" w:rsidRDefault="00AA1FBB"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 xml:space="preserve">Response – </w:t>
      </w:r>
      <w:r w:rsidR="00B90592">
        <w:rPr>
          <w:rFonts w:ascii="Arial" w:hAnsi="Arial" w:cs="Arial"/>
          <w:color w:val="31849B" w:themeColor="accent5" w:themeShade="BF"/>
          <w:sz w:val="20"/>
        </w:rPr>
        <w:t>No comment</w:t>
      </w:r>
      <w:r>
        <w:rPr>
          <w:rFonts w:ascii="Arial" w:hAnsi="Arial" w:cs="Arial"/>
          <w:color w:val="31849B" w:themeColor="accent5" w:themeShade="BF"/>
          <w:sz w:val="20"/>
        </w:rPr>
        <w:t>.</w:t>
      </w:r>
    </w:p>
    <w:p w14:paraId="3F84AD4C" w14:textId="77777777" w:rsidR="002363AF" w:rsidRPr="00BD410A" w:rsidRDefault="002363AF" w:rsidP="00CF0873">
      <w:pPr>
        <w:pStyle w:val="BoxQuestions"/>
        <w:rPr>
          <w:rFonts w:ascii="Arial" w:hAnsi="Arial" w:cs="Arial"/>
          <w:sz w:val="20"/>
        </w:rPr>
      </w:pPr>
      <w:r w:rsidRPr="00BD410A">
        <w:rPr>
          <w:rFonts w:ascii="Arial" w:hAnsi="Arial" w:cs="Arial"/>
          <w:sz w:val="20"/>
        </w:rPr>
        <w:t>What would be the most appropriate mechanism for administering the compensation process? Should it rely on whistleblowers having to make a claim or someone else as advocate on their behalf?</w:t>
      </w:r>
    </w:p>
    <w:p w14:paraId="5FF91FBD" w14:textId="6E06FD30" w:rsidR="002363AF" w:rsidRPr="00BD410A" w:rsidRDefault="00AA1FBB"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 xml:space="preserve">Response – </w:t>
      </w:r>
      <w:r w:rsidR="00B90592">
        <w:rPr>
          <w:rFonts w:ascii="Arial" w:hAnsi="Arial" w:cs="Arial"/>
          <w:color w:val="31849B" w:themeColor="accent5" w:themeShade="BF"/>
          <w:sz w:val="20"/>
        </w:rPr>
        <w:t>No comment</w:t>
      </w:r>
      <w:r>
        <w:rPr>
          <w:rFonts w:ascii="Arial" w:hAnsi="Arial" w:cs="Arial"/>
          <w:color w:val="31849B" w:themeColor="accent5" w:themeShade="BF"/>
          <w:sz w:val="20"/>
        </w:rPr>
        <w:t>.</w:t>
      </w:r>
    </w:p>
    <w:p w14:paraId="73437B69" w14:textId="77777777" w:rsidR="002363AF" w:rsidRPr="00BD410A" w:rsidRDefault="002363AF" w:rsidP="00CF0873">
      <w:pPr>
        <w:pStyle w:val="BoxQuestions"/>
        <w:rPr>
          <w:rFonts w:ascii="Arial" w:hAnsi="Arial" w:cs="Arial"/>
          <w:sz w:val="20"/>
        </w:rPr>
      </w:pPr>
      <w:r w:rsidRPr="00BD410A">
        <w:rPr>
          <w:rFonts w:ascii="Arial" w:hAnsi="Arial" w:cs="Arial"/>
          <w:sz w:val="20"/>
        </w:rPr>
        <w:t>How should compensation be funded?</w:t>
      </w:r>
    </w:p>
    <w:p w14:paraId="7EE25E9B" w14:textId="0F5D46AB" w:rsidR="002363AF" w:rsidRPr="00BD410A" w:rsidRDefault="00AA1FBB"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No comment.</w:t>
      </w:r>
    </w:p>
    <w:p w14:paraId="4D545D10" w14:textId="77777777" w:rsidR="002363AF" w:rsidRPr="00BD410A" w:rsidRDefault="002363AF" w:rsidP="00CF0873">
      <w:pPr>
        <w:pStyle w:val="BoxQuestions"/>
        <w:rPr>
          <w:rFonts w:ascii="Arial" w:hAnsi="Arial" w:cs="Arial"/>
          <w:sz w:val="20"/>
        </w:rPr>
      </w:pPr>
      <w:r w:rsidRPr="00BD410A">
        <w:rPr>
          <w:rFonts w:ascii="Arial" w:hAnsi="Arial" w:cs="Arial"/>
          <w:sz w:val="20"/>
        </w:rPr>
        <w:t xml:space="preserve">Should whistleblowers be required to bear their own and their opponent’s legal costs when seeking compensation or have the risk of adverse costs order removed as per recent amendments to the RO Act? </w:t>
      </w:r>
    </w:p>
    <w:p w14:paraId="38831949" w14:textId="1246AE35" w:rsidR="002363AF" w:rsidRPr="00BD410A" w:rsidRDefault="00AA1FBB" w:rsidP="00CF0873">
      <w:pPr>
        <w:pStyle w:val="BoxQuestions"/>
        <w:numPr>
          <w:ilvl w:val="0"/>
          <w:numId w:val="0"/>
        </w:numPr>
        <w:ind w:left="425"/>
        <w:rPr>
          <w:rFonts w:ascii="Arial" w:hAnsi="Arial" w:cs="Arial"/>
          <w:color w:val="215868" w:themeColor="accent5" w:themeShade="80"/>
          <w:sz w:val="20"/>
        </w:rPr>
      </w:pPr>
      <w:r>
        <w:rPr>
          <w:rFonts w:ascii="Arial" w:hAnsi="Arial" w:cs="Arial"/>
          <w:color w:val="31849B" w:themeColor="accent5" w:themeShade="BF"/>
          <w:sz w:val="20"/>
        </w:rPr>
        <w:t>Response – No comment.</w:t>
      </w:r>
    </w:p>
    <w:p w14:paraId="186DE3A2" w14:textId="77777777" w:rsidR="002363AF" w:rsidRPr="00BD410A" w:rsidRDefault="002363AF" w:rsidP="00CF0873">
      <w:pPr>
        <w:pStyle w:val="BoxQuestions"/>
        <w:rPr>
          <w:rFonts w:ascii="Arial" w:hAnsi="Arial" w:cs="Arial"/>
          <w:sz w:val="20"/>
        </w:rPr>
      </w:pPr>
      <w:r w:rsidRPr="00BD410A">
        <w:rPr>
          <w:rFonts w:ascii="Arial" w:hAnsi="Arial" w:cs="Arial"/>
          <w:sz w:val="20"/>
        </w:rPr>
        <w:t>Should financial rewards or other types of rewards be considered for whistleblowers? Why or why not?</w:t>
      </w:r>
    </w:p>
    <w:p w14:paraId="4AC276B9" w14:textId="56ED7334" w:rsidR="002363AF" w:rsidRPr="00AA1FBB" w:rsidRDefault="00AA1FBB"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No comment.</w:t>
      </w:r>
    </w:p>
    <w:p w14:paraId="21516BE1" w14:textId="77777777" w:rsidR="002363AF" w:rsidRPr="00BD410A" w:rsidRDefault="002363AF" w:rsidP="00CF0873">
      <w:pPr>
        <w:pStyle w:val="BoxQuestions"/>
        <w:rPr>
          <w:rFonts w:ascii="Arial" w:hAnsi="Arial" w:cs="Arial"/>
          <w:sz w:val="20"/>
        </w:rPr>
      </w:pPr>
      <w:r w:rsidRPr="00BD410A">
        <w:rPr>
          <w:rFonts w:ascii="Arial" w:hAnsi="Arial" w:cs="Arial"/>
          <w:sz w:val="20"/>
        </w:rPr>
        <w:t>If so, what options should be considered in establishing a rewards system?</w:t>
      </w:r>
    </w:p>
    <w:p w14:paraId="4BA453F4" w14:textId="5F8A1D42" w:rsidR="002363AF" w:rsidRPr="00BD410A" w:rsidRDefault="00AA1FBB" w:rsidP="00CF0873">
      <w:pPr>
        <w:pStyle w:val="BoxQuestions"/>
        <w:numPr>
          <w:ilvl w:val="0"/>
          <w:numId w:val="0"/>
        </w:numPr>
        <w:ind w:left="425"/>
        <w:rPr>
          <w:rFonts w:ascii="Arial" w:hAnsi="Arial" w:cs="Arial"/>
          <w:color w:val="215868" w:themeColor="accent5" w:themeShade="80"/>
          <w:sz w:val="20"/>
        </w:rPr>
      </w:pPr>
      <w:r>
        <w:rPr>
          <w:rFonts w:ascii="Arial" w:hAnsi="Arial" w:cs="Arial"/>
          <w:color w:val="31849B" w:themeColor="accent5" w:themeShade="BF"/>
          <w:sz w:val="20"/>
        </w:rPr>
        <w:t>Response – No comment.</w:t>
      </w:r>
    </w:p>
    <w:p w14:paraId="7A35A0D6" w14:textId="77777777" w:rsidR="002363AF" w:rsidRPr="00BD410A" w:rsidRDefault="002363AF" w:rsidP="00CF0873">
      <w:pPr>
        <w:pStyle w:val="BoxQuestions"/>
        <w:rPr>
          <w:rFonts w:ascii="Arial" w:hAnsi="Arial" w:cs="Arial"/>
          <w:sz w:val="20"/>
        </w:rPr>
      </w:pPr>
      <w:r w:rsidRPr="00BD410A">
        <w:rPr>
          <w:rFonts w:ascii="Arial" w:hAnsi="Arial" w:cs="Arial"/>
          <w:sz w:val="20"/>
        </w:rPr>
        <w:t>If a reward system is established, how should it be funded?</w:t>
      </w:r>
    </w:p>
    <w:p w14:paraId="766832D7" w14:textId="6FFA95BC" w:rsidR="002363AF" w:rsidRPr="00BD410A" w:rsidRDefault="00AA1FBB" w:rsidP="00CF0873">
      <w:pPr>
        <w:pStyle w:val="BoxQuestions"/>
        <w:numPr>
          <w:ilvl w:val="0"/>
          <w:numId w:val="0"/>
        </w:numPr>
        <w:ind w:left="425"/>
        <w:rPr>
          <w:rFonts w:ascii="Arial" w:hAnsi="Arial" w:cs="Arial"/>
          <w:color w:val="215868" w:themeColor="accent5" w:themeShade="80"/>
          <w:sz w:val="20"/>
        </w:rPr>
      </w:pPr>
      <w:r>
        <w:rPr>
          <w:rFonts w:ascii="Arial" w:hAnsi="Arial" w:cs="Arial"/>
          <w:color w:val="31849B" w:themeColor="accent5" w:themeShade="BF"/>
          <w:sz w:val="20"/>
        </w:rPr>
        <w:t>Response – No comment.</w:t>
      </w:r>
    </w:p>
    <w:p w14:paraId="1673611D" w14:textId="77777777" w:rsidR="002363AF" w:rsidRPr="00BD410A" w:rsidRDefault="002363AF" w:rsidP="00CF0873">
      <w:pPr>
        <w:pStyle w:val="BoxQuestions"/>
        <w:rPr>
          <w:rFonts w:ascii="Arial" w:hAnsi="Arial" w:cs="Arial"/>
          <w:sz w:val="20"/>
        </w:rPr>
      </w:pPr>
      <w:r w:rsidRPr="00BD410A">
        <w:rPr>
          <w:rFonts w:ascii="Arial" w:hAnsi="Arial" w:cs="Arial"/>
          <w:sz w:val="20"/>
        </w:rPr>
        <w:t>Do you believe there is merit in requiring companies to put in place systems for internal disclosures? If so, what form should this take?</w:t>
      </w:r>
    </w:p>
    <w:p w14:paraId="63614483" w14:textId="250306A7" w:rsidR="002363AF" w:rsidRPr="00AA1FBB" w:rsidRDefault="00AA1FBB"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 xml:space="preserve">Response for questions 29 to </w:t>
      </w:r>
      <w:r w:rsidR="002363AF" w:rsidRPr="00AA1FBB">
        <w:rPr>
          <w:rFonts w:ascii="Arial" w:hAnsi="Arial" w:cs="Arial"/>
          <w:color w:val="31849B" w:themeColor="accent5" w:themeShade="BF"/>
          <w:sz w:val="20"/>
        </w:rPr>
        <w:t>32 –</w:t>
      </w:r>
      <w:r>
        <w:rPr>
          <w:rFonts w:ascii="Arial" w:hAnsi="Arial" w:cs="Arial"/>
          <w:color w:val="31849B" w:themeColor="accent5" w:themeShade="BF"/>
          <w:sz w:val="20"/>
        </w:rPr>
        <w:t xml:space="preserve"> W</w:t>
      </w:r>
      <w:r w:rsidR="002363AF" w:rsidRPr="00AA1FBB">
        <w:rPr>
          <w:rFonts w:ascii="Arial" w:hAnsi="Arial" w:cs="Arial"/>
          <w:color w:val="31849B" w:themeColor="accent5" w:themeShade="BF"/>
          <w:sz w:val="20"/>
        </w:rPr>
        <w:t xml:space="preserve">e believe that a disclosure regime like that imposed by the business conduct rules of the FCA is good practice and that voluntary compliance with a regime of this nature should be strongly encouraged. We do not support making it mandatory unless there is evidence, from the UK, or elsewhere, that these requirements have increased the level and quality of whistleblowing. In the absence of such evidence, </w:t>
      </w:r>
      <w:r>
        <w:rPr>
          <w:rFonts w:ascii="Arial" w:hAnsi="Arial" w:cs="Arial"/>
          <w:color w:val="31849B" w:themeColor="accent5" w:themeShade="BF"/>
          <w:sz w:val="20"/>
        </w:rPr>
        <w:t xml:space="preserve">it is unlikely </w:t>
      </w:r>
      <w:r w:rsidR="002363AF" w:rsidRPr="00AA1FBB">
        <w:rPr>
          <w:rFonts w:ascii="Arial" w:hAnsi="Arial" w:cs="Arial"/>
          <w:color w:val="31849B" w:themeColor="accent5" w:themeShade="BF"/>
          <w:sz w:val="20"/>
        </w:rPr>
        <w:t xml:space="preserve">the benefits </w:t>
      </w:r>
      <w:r>
        <w:rPr>
          <w:rFonts w:ascii="Arial" w:hAnsi="Arial" w:cs="Arial"/>
          <w:color w:val="31849B" w:themeColor="accent5" w:themeShade="BF"/>
          <w:sz w:val="20"/>
        </w:rPr>
        <w:t xml:space="preserve">will </w:t>
      </w:r>
      <w:r w:rsidR="002363AF" w:rsidRPr="00AA1FBB">
        <w:rPr>
          <w:rFonts w:ascii="Arial" w:hAnsi="Arial" w:cs="Arial"/>
          <w:color w:val="31849B" w:themeColor="accent5" w:themeShade="BF"/>
          <w:sz w:val="20"/>
        </w:rPr>
        <w:t xml:space="preserve">exceed the costs. </w:t>
      </w:r>
    </w:p>
    <w:p w14:paraId="258E5186" w14:textId="77777777" w:rsidR="002363AF" w:rsidRPr="00BD410A" w:rsidRDefault="002363AF" w:rsidP="00CF0873">
      <w:pPr>
        <w:pStyle w:val="BoxQuestions"/>
        <w:rPr>
          <w:rFonts w:ascii="Arial" w:hAnsi="Arial" w:cs="Arial"/>
          <w:sz w:val="20"/>
        </w:rPr>
      </w:pPr>
      <w:r w:rsidRPr="00BD410A">
        <w:rPr>
          <w:rFonts w:ascii="Arial" w:hAnsi="Arial" w:cs="Arial"/>
          <w:sz w:val="20"/>
        </w:rPr>
        <w:t>Mandating internal disclosure systems for companies would impose a higher regulatory burden but the benefits may outweigh the costs. Would you support a move to a mandatory system? Please give reasons for your answer.</w:t>
      </w:r>
    </w:p>
    <w:p w14:paraId="5FDA45CA" w14:textId="6D1CC4CC" w:rsidR="002363AF" w:rsidRPr="00BD410A" w:rsidRDefault="00AA1FBB" w:rsidP="00CF0873">
      <w:pPr>
        <w:pStyle w:val="BoxQuestions"/>
        <w:numPr>
          <w:ilvl w:val="0"/>
          <w:numId w:val="0"/>
        </w:numPr>
        <w:ind w:left="425"/>
        <w:rPr>
          <w:rFonts w:ascii="Arial" w:hAnsi="Arial" w:cs="Arial"/>
          <w:color w:val="215868" w:themeColor="accent5" w:themeShade="80"/>
          <w:sz w:val="20"/>
        </w:rPr>
      </w:pPr>
      <w:r>
        <w:rPr>
          <w:rFonts w:ascii="Arial" w:hAnsi="Arial" w:cs="Arial"/>
          <w:color w:val="31849B" w:themeColor="accent5" w:themeShade="BF"/>
          <w:sz w:val="20"/>
        </w:rPr>
        <w:t>Response – See 29 above.</w:t>
      </w:r>
    </w:p>
    <w:p w14:paraId="53B4347E" w14:textId="77777777" w:rsidR="002363AF" w:rsidRPr="00BD410A" w:rsidRDefault="002363AF" w:rsidP="00CF0873">
      <w:pPr>
        <w:pStyle w:val="BoxQuestions"/>
        <w:rPr>
          <w:rFonts w:ascii="Arial" w:hAnsi="Arial" w:cs="Arial"/>
          <w:sz w:val="20"/>
        </w:rPr>
      </w:pPr>
      <w:r w:rsidRPr="00BD410A">
        <w:rPr>
          <w:rFonts w:ascii="Arial" w:hAnsi="Arial" w:cs="Arial"/>
          <w:sz w:val="20"/>
        </w:rPr>
        <w:t>Should systems for internal disclosure be considered for all companies, irrespective of size or should there be an exception for small proprietary companies, as defined in the Corporations Act? Please explain why or why not.</w:t>
      </w:r>
    </w:p>
    <w:p w14:paraId="434EA502" w14:textId="7A0019BD" w:rsidR="002363AF" w:rsidRPr="00AA1FBB" w:rsidRDefault="00AA1FBB"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 xml:space="preserve">Response – See 29 above. </w:t>
      </w:r>
      <w:r w:rsidR="002363AF" w:rsidRPr="00AA1FBB">
        <w:rPr>
          <w:rFonts w:ascii="Arial" w:hAnsi="Arial" w:cs="Arial"/>
          <w:color w:val="31849B" w:themeColor="accent5" w:themeShade="BF"/>
          <w:sz w:val="20"/>
        </w:rPr>
        <w:t>We do support the requirement for</w:t>
      </w:r>
      <w:r>
        <w:rPr>
          <w:rFonts w:ascii="Arial" w:hAnsi="Arial" w:cs="Arial"/>
          <w:color w:val="31849B" w:themeColor="accent5" w:themeShade="BF"/>
          <w:sz w:val="20"/>
        </w:rPr>
        <w:t xml:space="preserve"> such</w:t>
      </w:r>
      <w:r w:rsidR="002363AF" w:rsidRPr="00AA1FBB">
        <w:rPr>
          <w:rFonts w:ascii="Arial" w:hAnsi="Arial" w:cs="Arial"/>
          <w:color w:val="31849B" w:themeColor="accent5" w:themeShade="BF"/>
          <w:sz w:val="20"/>
        </w:rPr>
        <w:t xml:space="preserve"> systems. If such a requirement were to be imposed, then there should be an exemption for small proprietary companies.</w:t>
      </w:r>
    </w:p>
    <w:p w14:paraId="3B1D1265" w14:textId="77777777" w:rsidR="002363AF" w:rsidRPr="00BD410A" w:rsidRDefault="002363AF" w:rsidP="00CF0873">
      <w:pPr>
        <w:pStyle w:val="BoxQuestions"/>
        <w:rPr>
          <w:rFonts w:ascii="Arial" w:hAnsi="Arial" w:cs="Arial"/>
          <w:sz w:val="20"/>
        </w:rPr>
      </w:pPr>
      <w:r w:rsidRPr="00BD410A">
        <w:rPr>
          <w:rFonts w:ascii="Arial" w:hAnsi="Arial" w:cs="Arial"/>
          <w:sz w:val="20"/>
        </w:rPr>
        <w:t>If internal procedures are required should any breach of these be the subject of internal disciplinary action or should responsibility for enforcement be undertaken by ASIC or another external regulator? What would be a potential mechanism for oversight and monitoring of internal company procedures by a regulator? Could it be modelled on the UK FCA’s approach?</w:t>
      </w:r>
    </w:p>
    <w:p w14:paraId="65579045" w14:textId="206C4972" w:rsidR="002363AF" w:rsidRPr="00AA1FBB" w:rsidRDefault="00AA1FBB"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See 29 above.</w:t>
      </w:r>
    </w:p>
    <w:p w14:paraId="6B469043" w14:textId="77777777" w:rsidR="002363AF" w:rsidRPr="00BD410A" w:rsidRDefault="002363AF" w:rsidP="00CF0873">
      <w:pPr>
        <w:pStyle w:val="BoxQuestions"/>
        <w:rPr>
          <w:rFonts w:ascii="Arial" w:hAnsi="Arial" w:cs="Arial"/>
          <w:sz w:val="20"/>
        </w:rPr>
      </w:pPr>
      <w:r w:rsidRPr="00BD410A">
        <w:rPr>
          <w:rFonts w:ascii="Arial" w:hAnsi="Arial" w:cs="Arial"/>
          <w:sz w:val="20"/>
        </w:rPr>
        <w:t>Should the Corporations Act establish a role for ASIC or another body to protect the interests of and generally act as an 'advocate' for whistleblowers?</w:t>
      </w:r>
    </w:p>
    <w:p w14:paraId="0D195B72" w14:textId="2B6BBEBC" w:rsidR="002363AF" w:rsidRDefault="00AA1FBB"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I</w:t>
      </w:r>
      <w:r w:rsidR="002363AF" w:rsidRPr="00AA1FBB">
        <w:rPr>
          <w:rFonts w:ascii="Arial" w:hAnsi="Arial" w:cs="Arial"/>
          <w:color w:val="31849B" w:themeColor="accent5" w:themeShade="BF"/>
          <w:sz w:val="20"/>
        </w:rPr>
        <w:t xml:space="preserve">n our view this warrants consideration. It would be useful to understand the benefits that other jurisdictions have obtained through such </w:t>
      </w:r>
      <w:r>
        <w:rPr>
          <w:rFonts w:ascii="Arial" w:hAnsi="Arial" w:cs="Arial"/>
          <w:color w:val="31849B" w:themeColor="accent5" w:themeShade="BF"/>
          <w:sz w:val="20"/>
        </w:rPr>
        <w:t>an approach.</w:t>
      </w:r>
    </w:p>
    <w:p w14:paraId="2753BFE4" w14:textId="77777777" w:rsidR="00AA1FBB" w:rsidRPr="00AA1FBB" w:rsidRDefault="00AA1FBB" w:rsidP="00CF0873">
      <w:pPr>
        <w:pStyle w:val="BoxQuestions"/>
        <w:numPr>
          <w:ilvl w:val="0"/>
          <w:numId w:val="0"/>
        </w:numPr>
        <w:ind w:left="425"/>
        <w:rPr>
          <w:rFonts w:ascii="Arial" w:hAnsi="Arial" w:cs="Arial"/>
          <w:color w:val="31849B" w:themeColor="accent5" w:themeShade="BF"/>
          <w:sz w:val="20"/>
        </w:rPr>
      </w:pPr>
    </w:p>
    <w:p w14:paraId="20D5D6B1" w14:textId="77777777" w:rsidR="002363AF" w:rsidRPr="00BD410A" w:rsidRDefault="002363AF" w:rsidP="00CF0873">
      <w:pPr>
        <w:pStyle w:val="BoxQuestions"/>
        <w:rPr>
          <w:rFonts w:ascii="Arial" w:hAnsi="Arial" w:cs="Arial"/>
          <w:sz w:val="20"/>
        </w:rPr>
      </w:pPr>
      <w:r w:rsidRPr="00BD410A">
        <w:rPr>
          <w:rFonts w:ascii="Arial" w:hAnsi="Arial" w:cs="Arial"/>
          <w:sz w:val="20"/>
        </w:rPr>
        <w:t>Should alternate private enforcement options be considered instead?</w:t>
      </w:r>
    </w:p>
    <w:p w14:paraId="469A1992" w14:textId="35A45196" w:rsidR="002363AF" w:rsidRPr="00BD410A" w:rsidRDefault="00AA1FBB" w:rsidP="00CF0873">
      <w:pPr>
        <w:pStyle w:val="BoxQuestions"/>
        <w:numPr>
          <w:ilvl w:val="0"/>
          <w:numId w:val="0"/>
        </w:numPr>
        <w:ind w:left="425"/>
        <w:rPr>
          <w:rFonts w:ascii="Arial" w:hAnsi="Arial" w:cs="Arial"/>
          <w:color w:val="215868" w:themeColor="accent5" w:themeShade="80"/>
          <w:sz w:val="20"/>
        </w:rPr>
      </w:pPr>
      <w:r>
        <w:rPr>
          <w:rFonts w:ascii="Arial" w:hAnsi="Arial" w:cs="Arial"/>
          <w:color w:val="31849B" w:themeColor="accent5" w:themeShade="BF"/>
          <w:sz w:val="20"/>
        </w:rPr>
        <w:t xml:space="preserve">Response – In </w:t>
      </w:r>
      <w:r w:rsidR="002363AF" w:rsidRPr="00AA1FBB">
        <w:rPr>
          <w:rFonts w:ascii="Arial" w:hAnsi="Arial" w:cs="Arial"/>
          <w:color w:val="31849B" w:themeColor="accent5" w:themeShade="BF"/>
          <w:sz w:val="20"/>
        </w:rPr>
        <w:t>our view this role is most likely best served by a public body.</w:t>
      </w:r>
    </w:p>
    <w:p w14:paraId="20D3C4A4" w14:textId="77777777" w:rsidR="002363AF" w:rsidRPr="00BD410A" w:rsidRDefault="002363AF" w:rsidP="00CF0873">
      <w:pPr>
        <w:pStyle w:val="BoxQuestions"/>
        <w:rPr>
          <w:rFonts w:ascii="Arial" w:hAnsi="Arial" w:cs="Arial"/>
          <w:sz w:val="20"/>
        </w:rPr>
      </w:pPr>
      <w:r w:rsidRPr="00BD410A">
        <w:rPr>
          <w:rFonts w:ascii="Arial" w:hAnsi="Arial" w:cs="Arial"/>
          <w:sz w:val="20"/>
        </w:rPr>
        <w:t>Should reforms be extended to the industries regulated under the other legislation identified above, including the credit legislation? If so, should the reforms be uniform across all similar legislative whistleblowing regimes, even those not named in this paper?</w:t>
      </w:r>
    </w:p>
    <w:p w14:paraId="772B8FCE" w14:textId="2CE4A571" w:rsidR="002363AF" w:rsidRPr="00BD410A" w:rsidRDefault="00AA1FBB" w:rsidP="00CF0873">
      <w:pPr>
        <w:pStyle w:val="BoxQuestions"/>
        <w:numPr>
          <w:ilvl w:val="0"/>
          <w:numId w:val="0"/>
        </w:numPr>
        <w:ind w:left="425"/>
        <w:rPr>
          <w:rFonts w:ascii="Arial" w:hAnsi="Arial" w:cs="Arial"/>
          <w:color w:val="215868" w:themeColor="accent5" w:themeShade="80"/>
          <w:sz w:val="20"/>
        </w:rPr>
      </w:pPr>
      <w:r>
        <w:rPr>
          <w:rFonts w:ascii="Arial" w:hAnsi="Arial" w:cs="Arial"/>
          <w:color w:val="31849B" w:themeColor="accent5" w:themeShade="BF"/>
          <w:sz w:val="20"/>
        </w:rPr>
        <w:t>Response – I</w:t>
      </w:r>
      <w:r w:rsidR="002363AF" w:rsidRPr="00AA1FBB">
        <w:rPr>
          <w:rFonts w:ascii="Arial" w:hAnsi="Arial" w:cs="Arial"/>
          <w:color w:val="31849B" w:themeColor="accent5" w:themeShade="BF"/>
          <w:sz w:val="20"/>
        </w:rPr>
        <w:t>n principle we support harmonisation. Whistleblowers should be able to take advantage of one consistent regime.</w:t>
      </w:r>
    </w:p>
    <w:p w14:paraId="5D38D5EF" w14:textId="77777777" w:rsidR="002363AF" w:rsidRPr="00BD410A" w:rsidRDefault="002363AF" w:rsidP="00CF0873">
      <w:pPr>
        <w:pStyle w:val="BoxQuestions"/>
        <w:rPr>
          <w:rFonts w:ascii="Arial" w:hAnsi="Arial" w:cs="Arial"/>
          <w:sz w:val="20"/>
        </w:rPr>
      </w:pPr>
      <w:r w:rsidRPr="00BD410A">
        <w:rPr>
          <w:rFonts w:ascii="Arial" w:hAnsi="Arial" w:cs="Arial"/>
          <w:sz w:val="20"/>
        </w:rPr>
        <w:t>Please provide your views on how the proposed reforms should be best structured and rationale.</w:t>
      </w:r>
    </w:p>
    <w:p w14:paraId="7650FA45" w14:textId="022A69F4" w:rsidR="00BD410A" w:rsidRPr="00AA1FBB" w:rsidRDefault="00AA1FBB"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As in 35 above, we support a consistent regime.</w:t>
      </w:r>
    </w:p>
    <w:p w14:paraId="687414A7" w14:textId="77777777" w:rsidR="002363AF" w:rsidRPr="00BD410A" w:rsidRDefault="002363AF" w:rsidP="00CF0873">
      <w:pPr>
        <w:pStyle w:val="BoxQuestions"/>
        <w:rPr>
          <w:rFonts w:ascii="Arial" w:hAnsi="Arial" w:cs="Arial"/>
          <w:sz w:val="20"/>
        </w:rPr>
      </w:pPr>
      <w:r w:rsidRPr="00BD410A">
        <w:rPr>
          <w:rFonts w:ascii="Arial" w:hAnsi="Arial" w:cs="Arial"/>
          <w:sz w:val="20"/>
        </w:rPr>
        <w:t>Please comment on any other matters you believe the Government should consider in strengthening the protections available for corporate whistleblowers.</w:t>
      </w:r>
    </w:p>
    <w:p w14:paraId="713D2702" w14:textId="4E751B73" w:rsidR="00BD410A" w:rsidRPr="00AA1FBB" w:rsidRDefault="00AA1FBB" w:rsidP="00CF087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No further comment.</w:t>
      </w:r>
    </w:p>
    <w:p w14:paraId="3C65DA3B" w14:textId="77777777" w:rsidR="00F0474D" w:rsidRPr="00AA1FBB" w:rsidRDefault="00F0474D" w:rsidP="00AA1FBB">
      <w:pPr>
        <w:pStyle w:val="BoxQuestions"/>
        <w:numPr>
          <w:ilvl w:val="0"/>
          <w:numId w:val="0"/>
        </w:numPr>
        <w:ind w:left="425"/>
        <w:rPr>
          <w:rFonts w:ascii="Arial" w:hAnsi="Arial" w:cs="Arial"/>
          <w:color w:val="31849B" w:themeColor="accent5" w:themeShade="BF"/>
          <w:sz w:val="20"/>
        </w:rPr>
      </w:pPr>
    </w:p>
    <w:p w14:paraId="2A71DE41" w14:textId="17C42371" w:rsidR="00F0474D" w:rsidRPr="00BD410A" w:rsidRDefault="00186F6D" w:rsidP="00CF0873">
      <w:pPr>
        <w:spacing w:after="0" w:line="240" w:lineRule="auto"/>
        <w:rPr>
          <w:rFonts w:ascii="Arial" w:hAnsi="Arial" w:cs="Arial"/>
          <w:b/>
          <w:sz w:val="20"/>
          <w:szCs w:val="20"/>
        </w:rPr>
      </w:pPr>
      <w:r w:rsidRPr="00BD410A">
        <w:rPr>
          <w:rFonts w:ascii="Arial" w:hAnsi="Arial" w:cs="Arial"/>
          <w:b/>
          <w:sz w:val="20"/>
          <w:szCs w:val="20"/>
        </w:rPr>
        <w:t>Proposed protections for tax whistleblowers</w:t>
      </w:r>
      <w:r w:rsidR="006E261E">
        <w:rPr>
          <w:rFonts w:ascii="Arial" w:hAnsi="Arial" w:cs="Arial"/>
          <w:b/>
          <w:sz w:val="20"/>
          <w:szCs w:val="20"/>
        </w:rPr>
        <w:t>, following Budget decision</w:t>
      </w:r>
    </w:p>
    <w:p w14:paraId="6D682EC4" w14:textId="77777777" w:rsidR="00186F6D" w:rsidRPr="00BD410A" w:rsidRDefault="00186F6D" w:rsidP="00CF0873">
      <w:pPr>
        <w:pStyle w:val="EYBodytextwithparaspace"/>
        <w:spacing w:after="0" w:line="240" w:lineRule="auto"/>
        <w:rPr>
          <w:rFonts w:eastAsiaTheme="minorHAnsi" w:cs="Arial"/>
          <w:b/>
          <w:kern w:val="0"/>
          <w:szCs w:val="20"/>
          <w:lang w:val="en-AU"/>
        </w:rPr>
      </w:pPr>
    </w:p>
    <w:p w14:paraId="50D6F629" w14:textId="02AEF99F" w:rsidR="00186F6D" w:rsidRPr="00BD410A" w:rsidRDefault="006E261E" w:rsidP="00CF0873">
      <w:pPr>
        <w:pStyle w:val="EYBodytextwithparaspace"/>
        <w:spacing w:after="0" w:line="240" w:lineRule="auto"/>
        <w:rPr>
          <w:rFonts w:cs="Arial"/>
          <w:szCs w:val="20"/>
          <w:lang w:val="en-AU"/>
        </w:rPr>
      </w:pPr>
      <w:r>
        <w:rPr>
          <w:rFonts w:cs="Arial"/>
          <w:szCs w:val="20"/>
          <w:lang w:val="en-AU"/>
        </w:rPr>
        <w:t xml:space="preserve">Tax whistleblower measures announced in the Budget. </w:t>
      </w:r>
      <w:r w:rsidR="00186F6D" w:rsidRPr="00BD410A">
        <w:rPr>
          <w:rFonts w:cs="Arial"/>
          <w:szCs w:val="20"/>
          <w:lang w:val="en-AU"/>
        </w:rPr>
        <w:t>As noted in the Review in chapter 9:</w:t>
      </w:r>
    </w:p>
    <w:p w14:paraId="61AE5E88" w14:textId="77777777" w:rsidR="00186F6D" w:rsidRPr="00BD410A" w:rsidRDefault="00186F6D" w:rsidP="00CF0873">
      <w:pPr>
        <w:pStyle w:val="EYBodytextwithparaspace"/>
        <w:spacing w:after="0" w:line="240" w:lineRule="auto"/>
        <w:ind w:left="720"/>
        <w:rPr>
          <w:rFonts w:cs="Arial"/>
          <w:i/>
          <w:szCs w:val="20"/>
          <w:lang w:val="en-AU"/>
        </w:rPr>
      </w:pPr>
      <w:r w:rsidRPr="00BD410A">
        <w:rPr>
          <w:rFonts w:cs="Arial"/>
          <w:i/>
          <w:szCs w:val="20"/>
          <w:lang w:val="en-AU"/>
        </w:rPr>
        <w:t xml:space="preserve">“The Corporations Act only provides protection to whistleblowers who disclose information to ASIC about breaches of corporations legislation. </w:t>
      </w:r>
      <w:r w:rsidR="00A14C90" w:rsidRPr="00BD410A">
        <w:rPr>
          <w:rFonts w:cs="Arial"/>
          <w:i/>
          <w:szCs w:val="20"/>
          <w:lang w:val="en-AU"/>
        </w:rPr>
        <w:t>…</w:t>
      </w:r>
      <w:r w:rsidRPr="00BD410A">
        <w:rPr>
          <w:rFonts w:cs="Arial"/>
          <w:i/>
          <w:szCs w:val="20"/>
          <w:lang w:val="en-AU"/>
        </w:rPr>
        <w:t xml:space="preserve"> The lack of specific protections for tax whistleblowers may discourage disclosures about tax avoidance or evasion and other potential breaches of tax law. Australia is becoming an outlier internationally in this regard.</w:t>
      </w:r>
    </w:p>
    <w:p w14:paraId="796D66DD" w14:textId="77777777" w:rsidR="00186F6D" w:rsidRPr="00BD410A" w:rsidRDefault="00186F6D" w:rsidP="00CF0873">
      <w:pPr>
        <w:pStyle w:val="EYBodytextwithparaspace"/>
        <w:spacing w:after="0" w:line="240" w:lineRule="auto"/>
        <w:ind w:left="720"/>
        <w:rPr>
          <w:rFonts w:cs="Arial"/>
          <w:szCs w:val="20"/>
          <w:lang w:val="en-AU"/>
        </w:rPr>
      </w:pPr>
      <w:r w:rsidRPr="00BD410A">
        <w:rPr>
          <w:rFonts w:cs="Arial"/>
          <w:i/>
          <w:szCs w:val="20"/>
          <w:lang w:val="en-AU"/>
        </w:rPr>
        <w:t xml:space="preserve">As a result, the Government announced in the 2016-17 Budget new protections </w:t>
      </w:r>
      <w:r w:rsidRPr="00BD410A">
        <w:rPr>
          <w:rFonts w:cs="Arial"/>
          <w:b/>
          <w:i/>
          <w:szCs w:val="20"/>
          <w:lang w:val="en-AU"/>
        </w:rPr>
        <w:t>for individuals who disclose information to the ATO on tax avoidance behaviour and other tax issues</w:t>
      </w:r>
      <w:r w:rsidRPr="00BD410A">
        <w:rPr>
          <w:rFonts w:cs="Arial"/>
          <w:i/>
          <w:szCs w:val="20"/>
          <w:lang w:val="en-AU"/>
        </w:rPr>
        <w:t>. The proposed protections for tax whistleblowers is based off the existing protections offered under AUS-PIDA, the Corporations Act, the RO-Act and other international jurisdictions.”</w:t>
      </w:r>
      <w:r w:rsidR="00A14C90" w:rsidRPr="00BD410A">
        <w:rPr>
          <w:rFonts w:cs="Arial"/>
          <w:i/>
          <w:szCs w:val="20"/>
          <w:lang w:val="en-AU"/>
        </w:rPr>
        <w:t xml:space="preserve"> </w:t>
      </w:r>
      <w:r w:rsidR="00A14C90" w:rsidRPr="00BD410A">
        <w:rPr>
          <w:rFonts w:cs="Arial"/>
          <w:szCs w:val="20"/>
          <w:lang w:val="en-AU"/>
        </w:rPr>
        <w:t>(emphasis added)</w:t>
      </w:r>
    </w:p>
    <w:p w14:paraId="751015DB" w14:textId="77777777" w:rsidR="00186F6D" w:rsidRPr="00BD410A" w:rsidRDefault="00186F6D" w:rsidP="00CF0873">
      <w:pPr>
        <w:pStyle w:val="EYBodytextwithparaspace"/>
        <w:spacing w:after="0" w:line="240" w:lineRule="auto"/>
        <w:rPr>
          <w:rFonts w:cs="Arial"/>
          <w:szCs w:val="20"/>
          <w:lang w:val="en-AU"/>
        </w:rPr>
      </w:pPr>
    </w:p>
    <w:p w14:paraId="05237038" w14:textId="5956CBF3" w:rsidR="0091603D" w:rsidRPr="00BD410A" w:rsidRDefault="00A14C90" w:rsidP="00CF0873">
      <w:pPr>
        <w:pStyle w:val="EYBodytextwithparaspace"/>
        <w:spacing w:after="0" w:line="240" w:lineRule="auto"/>
        <w:rPr>
          <w:rFonts w:cs="Arial"/>
          <w:szCs w:val="20"/>
          <w:lang w:val="en-AU"/>
        </w:rPr>
      </w:pPr>
      <w:r w:rsidRPr="00BD410A">
        <w:rPr>
          <w:rFonts w:cs="Arial"/>
          <w:szCs w:val="20"/>
          <w:lang w:val="en-AU"/>
        </w:rPr>
        <w:t xml:space="preserve">The Budget decision related to disclosures by individuals to the ATO, not a wider disclosure - </w:t>
      </w:r>
      <w:hyperlink r:id="rId16" w:history="1">
        <w:r w:rsidRPr="00BD410A">
          <w:rPr>
            <w:rStyle w:val="Hyperlink"/>
            <w:rFonts w:cs="Arial"/>
            <w:szCs w:val="20"/>
            <w:lang w:val="en-AU"/>
          </w:rPr>
          <w:t>link</w:t>
        </w:r>
      </w:hyperlink>
      <w:r w:rsidR="006E261E">
        <w:rPr>
          <w:rFonts w:cs="Arial"/>
          <w:szCs w:val="20"/>
          <w:lang w:val="en-AU"/>
        </w:rPr>
        <w:t xml:space="preserve"> – a clear policy.</w:t>
      </w:r>
      <w:r w:rsidR="00186F6D" w:rsidRPr="00BD410A">
        <w:rPr>
          <w:rFonts w:cs="Arial"/>
          <w:szCs w:val="20"/>
          <w:lang w:val="en-AU"/>
        </w:rPr>
        <w:t xml:space="preserve"> </w:t>
      </w:r>
    </w:p>
    <w:p w14:paraId="3B94B8FC" w14:textId="77777777" w:rsidR="00172C9A" w:rsidRPr="00BD410A" w:rsidRDefault="00172C9A" w:rsidP="00CF0873">
      <w:pPr>
        <w:pStyle w:val="BoxQuestions"/>
        <w:numPr>
          <w:ilvl w:val="0"/>
          <w:numId w:val="0"/>
        </w:numPr>
        <w:rPr>
          <w:rFonts w:ascii="Arial" w:hAnsi="Arial" w:cs="Arial"/>
          <w:color w:val="000000" w:themeColor="text1"/>
          <w:sz w:val="20"/>
        </w:rPr>
      </w:pPr>
      <w:r w:rsidRPr="00BD410A">
        <w:rPr>
          <w:rFonts w:ascii="Arial" w:hAnsi="Arial" w:cs="Arial"/>
          <w:color w:val="000000" w:themeColor="text1"/>
          <w:sz w:val="20"/>
        </w:rPr>
        <w:t>P</w:t>
      </w:r>
      <w:r w:rsidR="0068568D" w:rsidRPr="00BD410A">
        <w:rPr>
          <w:rFonts w:ascii="Arial" w:hAnsi="Arial" w:cs="Arial"/>
          <w:color w:val="000000" w:themeColor="text1"/>
          <w:sz w:val="20"/>
        </w:rPr>
        <w:t xml:space="preserve">olicymakers have imposed strict confidentiality provisions and secrecy requirements onto the ATO in relation to tax information. As the ATO has explained when releasing limited tax data in relation to larger companies – </w:t>
      </w:r>
      <w:hyperlink r:id="rId17" w:anchor="Tax_and_report_data" w:history="1">
        <w:r w:rsidR="0068568D" w:rsidRPr="00BD410A">
          <w:rPr>
            <w:rStyle w:val="Hyperlink"/>
            <w:rFonts w:ascii="Arial" w:hAnsi="Arial" w:cs="Arial"/>
            <w:sz w:val="20"/>
          </w:rPr>
          <w:t>link</w:t>
        </w:r>
      </w:hyperlink>
      <w:r w:rsidR="0068568D" w:rsidRPr="00BD410A">
        <w:rPr>
          <w:rFonts w:ascii="Arial" w:hAnsi="Arial" w:cs="Arial"/>
          <w:color w:val="215868"/>
          <w:sz w:val="20"/>
        </w:rPr>
        <w:t xml:space="preserve"> </w:t>
      </w:r>
      <w:r w:rsidR="0068568D" w:rsidRPr="00BD410A">
        <w:rPr>
          <w:rFonts w:ascii="Arial" w:hAnsi="Arial" w:cs="Arial"/>
          <w:color w:val="000000" w:themeColor="text1"/>
          <w:sz w:val="20"/>
        </w:rPr>
        <w:t xml:space="preserve">– there are many reasons why companies might pay apparently low tax or no tax and the ATO has very detailed compliance activities </w:t>
      </w:r>
      <w:r w:rsidRPr="00BD410A">
        <w:rPr>
          <w:rFonts w:ascii="Arial" w:hAnsi="Arial" w:cs="Arial"/>
          <w:color w:val="000000" w:themeColor="text1"/>
          <w:sz w:val="20"/>
        </w:rPr>
        <w:t xml:space="preserve">in this regard </w:t>
      </w:r>
      <w:r w:rsidR="0068568D" w:rsidRPr="00BD410A">
        <w:rPr>
          <w:rFonts w:ascii="Arial" w:hAnsi="Arial" w:cs="Arial"/>
          <w:color w:val="000000" w:themeColor="text1"/>
          <w:sz w:val="20"/>
        </w:rPr>
        <w:t>-</w:t>
      </w:r>
      <w:r w:rsidR="0068568D" w:rsidRPr="00BD410A">
        <w:rPr>
          <w:rFonts w:ascii="Arial" w:hAnsi="Arial" w:cs="Arial"/>
          <w:color w:val="215868"/>
          <w:sz w:val="20"/>
        </w:rPr>
        <w:t xml:space="preserve"> </w:t>
      </w:r>
      <w:hyperlink r:id="rId18" w:anchor="Ensuring_corporate_taxpayers_pay_the_correct_amount_of_tax" w:history="1">
        <w:r w:rsidR="0068568D" w:rsidRPr="00BD410A">
          <w:rPr>
            <w:rStyle w:val="Hyperlink"/>
            <w:rFonts w:ascii="Arial" w:hAnsi="Arial" w:cs="Arial"/>
            <w:sz w:val="20"/>
          </w:rPr>
          <w:t>link</w:t>
        </w:r>
      </w:hyperlink>
      <w:r w:rsidR="0068568D" w:rsidRPr="00BD410A">
        <w:rPr>
          <w:rFonts w:ascii="Arial" w:hAnsi="Arial" w:cs="Arial"/>
          <w:color w:val="215868"/>
          <w:sz w:val="20"/>
        </w:rPr>
        <w:t xml:space="preserve">. </w:t>
      </w:r>
      <w:r w:rsidRPr="00BD410A">
        <w:rPr>
          <w:rFonts w:ascii="Arial" w:hAnsi="Arial" w:cs="Arial"/>
          <w:color w:val="215868"/>
          <w:sz w:val="20"/>
        </w:rPr>
        <w:t xml:space="preserve"> </w:t>
      </w:r>
      <w:r w:rsidR="0068568D" w:rsidRPr="00BD410A">
        <w:rPr>
          <w:rFonts w:ascii="Arial" w:hAnsi="Arial" w:cs="Arial"/>
          <w:color w:val="000000" w:themeColor="text1"/>
          <w:sz w:val="20"/>
        </w:rPr>
        <w:t xml:space="preserve">We see that the existing provisions protect Australia’s policy interests. </w:t>
      </w:r>
    </w:p>
    <w:p w14:paraId="53896E91" w14:textId="5A905734" w:rsidR="0068568D" w:rsidRPr="00BD410A" w:rsidRDefault="0068568D" w:rsidP="00CF0873">
      <w:pPr>
        <w:pStyle w:val="BoxQuestions"/>
        <w:numPr>
          <w:ilvl w:val="0"/>
          <w:numId w:val="0"/>
        </w:numPr>
        <w:rPr>
          <w:rFonts w:ascii="Arial" w:hAnsi="Arial" w:cs="Arial"/>
          <w:color w:val="000000" w:themeColor="text1"/>
          <w:sz w:val="20"/>
        </w:rPr>
      </w:pPr>
      <w:r w:rsidRPr="00BD410A">
        <w:rPr>
          <w:rFonts w:ascii="Arial" w:hAnsi="Arial" w:cs="Arial"/>
          <w:color w:val="000000" w:themeColor="text1"/>
          <w:sz w:val="20"/>
        </w:rPr>
        <w:t>We are not aware of any defects in the current ATO management of or outcomes of whistleblower information</w:t>
      </w:r>
      <w:r w:rsidR="006E261E">
        <w:rPr>
          <w:rFonts w:ascii="Arial" w:hAnsi="Arial" w:cs="Arial"/>
          <w:color w:val="000000" w:themeColor="text1"/>
          <w:sz w:val="20"/>
        </w:rPr>
        <w:t>.</w:t>
      </w:r>
    </w:p>
    <w:p w14:paraId="5A639467" w14:textId="77777777" w:rsidR="00057DCF" w:rsidRPr="00BD410A" w:rsidRDefault="002363AF" w:rsidP="00CF0873">
      <w:pPr>
        <w:pStyle w:val="BoxQuestions"/>
        <w:rPr>
          <w:rFonts w:ascii="Arial" w:hAnsi="Arial" w:cs="Arial"/>
          <w:sz w:val="20"/>
        </w:rPr>
      </w:pPr>
      <w:r w:rsidRPr="00BD410A">
        <w:rPr>
          <w:rFonts w:ascii="Arial" w:hAnsi="Arial" w:cs="Arial"/>
          <w:sz w:val="20"/>
        </w:rPr>
        <w:t>Are the proposed categories of persons who can be a tax whistleblower appropriate?</w:t>
      </w:r>
    </w:p>
    <w:p w14:paraId="39412A8E" w14:textId="77777777" w:rsidR="00925F61" w:rsidRPr="00681CF3" w:rsidRDefault="002363AF" w:rsidP="00CF0873">
      <w:pPr>
        <w:pStyle w:val="BoxQuestions"/>
        <w:numPr>
          <w:ilvl w:val="0"/>
          <w:numId w:val="0"/>
        </w:numPr>
        <w:ind w:left="425"/>
        <w:rPr>
          <w:rFonts w:ascii="Arial" w:hAnsi="Arial" w:cs="Arial"/>
          <w:color w:val="31849B" w:themeColor="accent5" w:themeShade="BF"/>
          <w:sz w:val="20"/>
        </w:rPr>
      </w:pPr>
      <w:r w:rsidRPr="00681CF3">
        <w:rPr>
          <w:rFonts w:ascii="Arial" w:hAnsi="Arial" w:cs="Arial"/>
          <w:color w:val="31849B" w:themeColor="accent5" w:themeShade="BF"/>
          <w:sz w:val="20"/>
        </w:rPr>
        <w:t xml:space="preserve">Response – </w:t>
      </w:r>
      <w:r w:rsidR="00A14C90" w:rsidRPr="00681CF3">
        <w:rPr>
          <w:rFonts w:ascii="Arial" w:hAnsi="Arial" w:cs="Arial"/>
          <w:color w:val="31849B" w:themeColor="accent5" w:themeShade="BF"/>
          <w:sz w:val="20"/>
        </w:rPr>
        <w:t xml:space="preserve">Yes. </w:t>
      </w:r>
    </w:p>
    <w:p w14:paraId="140A5C16" w14:textId="77777777" w:rsidR="00057DCF" w:rsidRPr="00BD410A" w:rsidRDefault="002363AF" w:rsidP="00CF0873">
      <w:pPr>
        <w:pStyle w:val="BoxQuestions"/>
        <w:rPr>
          <w:rFonts w:ascii="Arial" w:eastAsiaTheme="minorHAnsi" w:hAnsi="Arial" w:cs="Arial"/>
          <w:sz w:val="20"/>
        </w:rPr>
      </w:pPr>
      <w:r w:rsidRPr="00BD410A">
        <w:rPr>
          <w:rFonts w:ascii="Arial" w:eastAsiaTheme="minorHAnsi" w:hAnsi="Arial" w:cs="Arial"/>
          <w:sz w:val="20"/>
        </w:rPr>
        <w:t>Are there any other categories of individuals that should be included or excluded?</w:t>
      </w:r>
    </w:p>
    <w:p w14:paraId="6C7B6AF1" w14:textId="30D184C5" w:rsidR="002363AF" w:rsidRPr="00681CF3" w:rsidRDefault="00681CF3" w:rsidP="00CF0873">
      <w:pPr>
        <w:pStyle w:val="BoxQuestions"/>
        <w:numPr>
          <w:ilvl w:val="0"/>
          <w:numId w:val="0"/>
        </w:numPr>
        <w:ind w:left="425"/>
        <w:rPr>
          <w:rFonts w:ascii="Arial" w:hAnsi="Arial" w:cs="Arial"/>
          <w:color w:val="31849B" w:themeColor="accent5" w:themeShade="BF"/>
          <w:sz w:val="20"/>
        </w:rPr>
      </w:pPr>
      <w:r w:rsidRPr="00681CF3">
        <w:rPr>
          <w:rFonts w:ascii="Arial" w:hAnsi="Arial" w:cs="Arial"/>
          <w:color w:val="31849B" w:themeColor="accent5" w:themeShade="BF"/>
          <w:sz w:val="20"/>
        </w:rPr>
        <w:t>Response – See 38 above.</w:t>
      </w:r>
      <w:r w:rsidR="002363AF" w:rsidRPr="00681CF3">
        <w:rPr>
          <w:rFonts w:ascii="Arial" w:hAnsi="Arial" w:cs="Arial"/>
          <w:color w:val="31849B" w:themeColor="accent5" w:themeShade="BF"/>
          <w:sz w:val="20"/>
        </w:rPr>
        <w:tab/>
      </w:r>
    </w:p>
    <w:p w14:paraId="55C28D2B" w14:textId="77777777" w:rsidR="00057DCF" w:rsidRPr="00BD410A" w:rsidRDefault="002363AF" w:rsidP="00CF0873">
      <w:pPr>
        <w:pStyle w:val="BoxQuestions"/>
        <w:rPr>
          <w:rFonts w:ascii="Arial" w:eastAsiaTheme="minorHAnsi" w:hAnsi="Arial" w:cs="Arial"/>
          <w:sz w:val="20"/>
        </w:rPr>
      </w:pPr>
      <w:r w:rsidRPr="00BD410A">
        <w:rPr>
          <w:rFonts w:ascii="Arial" w:eastAsiaTheme="minorHAnsi" w:hAnsi="Arial" w:cs="Arial"/>
          <w:sz w:val="20"/>
        </w:rPr>
        <w:t>Do you consider the proposed protections for a tax whistleblower’s identity to be appropriate?</w:t>
      </w:r>
    </w:p>
    <w:p w14:paraId="23AEA0EF" w14:textId="77777777" w:rsidR="002363AF" w:rsidRPr="00681CF3" w:rsidRDefault="002363AF" w:rsidP="00CF0873">
      <w:pPr>
        <w:pStyle w:val="BoxQuestions"/>
        <w:numPr>
          <w:ilvl w:val="0"/>
          <w:numId w:val="0"/>
        </w:numPr>
        <w:ind w:left="425"/>
        <w:rPr>
          <w:rFonts w:ascii="Arial" w:hAnsi="Arial" w:cs="Arial"/>
          <w:color w:val="31849B" w:themeColor="accent5" w:themeShade="BF"/>
          <w:sz w:val="20"/>
        </w:rPr>
      </w:pPr>
      <w:r w:rsidRPr="00681CF3">
        <w:rPr>
          <w:rFonts w:ascii="Arial" w:hAnsi="Arial" w:cs="Arial"/>
          <w:color w:val="31849B" w:themeColor="accent5" w:themeShade="BF"/>
          <w:sz w:val="20"/>
        </w:rPr>
        <w:t>Response – Yes.</w:t>
      </w:r>
    </w:p>
    <w:p w14:paraId="7D60C364" w14:textId="77777777" w:rsidR="00057DCF" w:rsidRPr="00BD410A" w:rsidRDefault="002363AF" w:rsidP="00CF0873">
      <w:pPr>
        <w:pStyle w:val="BoxQuestions"/>
        <w:rPr>
          <w:rFonts w:ascii="Arial" w:hAnsi="Arial" w:cs="Arial"/>
          <w:sz w:val="20"/>
        </w:rPr>
      </w:pPr>
      <w:r w:rsidRPr="00BD410A">
        <w:rPr>
          <w:rFonts w:ascii="Arial" w:hAnsi="Arial" w:cs="Arial"/>
          <w:sz w:val="20"/>
        </w:rPr>
        <w:t>Do you consider the proposed protections against retaliation for tax whistleblowers to be appropriate?</w:t>
      </w:r>
    </w:p>
    <w:p w14:paraId="0434D9FA" w14:textId="3A2239EE" w:rsidR="002363AF" w:rsidRPr="00681CF3" w:rsidRDefault="00681CF3" w:rsidP="00CF0873">
      <w:pPr>
        <w:pStyle w:val="BoxQuestions"/>
        <w:numPr>
          <w:ilvl w:val="0"/>
          <w:numId w:val="0"/>
        </w:numPr>
        <w:ind w:left="425"/>
        <w:rPr>
          <w:rFonts w:ascii="Arial" w:hAnsi="Arial" w:cs="Arial"/>
          <w:color w:val="31849B" w:themeColor="accent5" w:themeShade="BF"/>
          <w:sz w:val="20"/>
        </w:rPr>
      </w:pPr>
      <w:r w:rsidRPr="00681CF3">
        <w:rPr>
          <w:rFonts w:ascii="Arial" w:hAnsi="Arial" w:cs="Arial"/>
          <w:color w:val="31849B" w:themeColor="accent5" w:themeShade="BF"/>
          <w:sz w:val="20"/>
        </w:rPr>
        <w:t xml:space="preserve">Response – </w:t>
      </w:r>
      <w:r w:rsidR="00B90592">
        <w:rPr>
          <w:rFonts w:ascii="Arial" w:hAnsi="Arial" w:cs="Arial"/>
          <w:color w:val="31849B" w:themeColor="accent5" w:themeShade="BF"/>
          <w:sz w:val="20"/>
        </w:rPr>
        <w:t>No comment</w:t>
      </w:r>
      <w:r w:rsidRPr="00681CF3">
        <w:rPr>
          <w:rFonts w:ascii="Arial" w:hAnsi="Arial" w:cs="Arial"/>
          <w:color w:val="31849B" w:themeColor="accent5" w:themeShade="BF"/>
          <w:sz w:val="20"/>
        </w:rPr>
        <w:t>.</w:t>
      </w:r>
    </w:p>
    <w:p w14:paraId="7A9B0F07" w14:textId="77777777" w:rsidR="00057DCF" w:rsidRPr="00BD410A" w:rsidRDefault="002363AF" w:rsidP="00CF0873">
      <w:pPr>
        <w:pStyle w:val="BoxQuestions"/>
        <w:jc w:val="left"/>
        <w:rPr>
          <w:rFonts w:ascii="Arial" w:hAnsi="Arial" w:cs="Arial"/>
          <w:sz w:val="20"/>
        </w:rPr>
      </w:pPr>
      <w:r w:rsidRPr="00BD410A">
        <w:rPr>
          <w:rFonts w:ascii="Arial" w:hAnsi="Arial" w:cs="Arial"/>
          <w:sz w:val="20"/>
        </w:rPr>
        <w:t>Should the scope of disclosures protected be determined by an objective test requiring the disclosure to be made on ‘reasonable grounds’?</w:t>
      </w:r>
    </w:p>
    <w:p w14:paraId="299C7D20" w14:textId="77777777" w:rsidR="00057DCF" w:rsidRPr="00681CF3" w:rsidRDefault="002363AF" w:rsidP="00681CF3">
      <w:pPr>
        <w:pStyle w:val="BoxQuestions"/>
        <w:numPr>
          <w:ilvl w:val="0"/>
          <w:numId w:val="0"/>
        </w:numPr>
        <w:ind w:left="425"/>
        <w:rPr>
          <w:rFonts w:ascii="Arial" w:hAnsi="Arial" w:cs="Arial"/>
          <w:color w:val="31849B" w:themeColor="accent5" w:themeShade="BF"/>
          <w:sz w:val="20"/>
        </w:rPr>
      </w:pPr>
      <w:r w:rsidRPr="00681CF3">
        <w:rPr>
          <w:rFonts w:ascii="Arial" w:hAnsi="Arial" w:cs="Arial"/>
          <w:color w:val="31849B" w:themeColor="accent5" w:themeShade="BF"/>
          <w:sz w:val="20"/>
        </w:rPr>
        <w:t xml:space="preserve">Response – Yes, an objective test is important to ensure as far as possible that allegations of wrongdoing by whistleblowers are soundly based. </w:t>
      </w:r>
    </w:p>
    <w:p w14:paraId="7378F895" w14:textId="77777777" w:rsidR="00057DCF" w:rsidRPr="00681CF3" w:rsidRDefault="002363AF" w:rsidP="00681CF3">
      <w:pPr>
        <w:pStyle w:val="BoxQuestions"/>
        <w:numPr>
          <w:ilvl w:val="0"/>
          <w:numId w:val="0"/>
        </w:numPr>
        <w:ind w:left="425"/>
        <w:rPr>
          <w:rFonts w:ascii="Arial" w:hAnsi="Arial" w:cs="Arial"/>
          <w:color w:val="31849B" w:themeColor="accent5" w:themeShade="BF"/>
          <w:sz w:val="20"/>
        </w:rPr>
      </w:pPr>
      <w:r w:rsidRPr="00681CF3">
        <w:rPr>
          <w:rFonts w:ascii="Arial" w:hAnsi="Arial" w:cs="Arial"/>
          <w:color w:val="31849B" w:themeColor="accent5" w:themeShade="BF"/>
          <w:sz w:val="20"/>
        </w:rPr>
        <w:t>An allegation of wrongdoing</w:t>
      </w:r>
      <w:r w:rsidR="007949B5" w:rsidRPr="00681CF3">
        <w:rPr>
          <w:rFonts w:ascii="Arial" w:hAnsi="Arial" w:cs="Arial"/>
          <w:color w:val="31849B" w:themeColor="accent5" w:themeShade="BF"/>
          <w:sz w:val="20"/>
        </w:rPr>
        <w:t xml:space="preserve">, even if it </w:t>
      </w:r>
      <w:r w:rsidR="000A4DB9" w:rsidRPr="00681CF3">
        <w:rPr>
          <w:rFonts w:ascii="Arial" w:hAnsi="Arial" w:cs="Arial"/>
          <w:color w:val="31849B" w:themeColor="accent5" w:themeShade="BF"/>
          <w:sz w:val="20"/>
        </w:rPr>
        <w:t xml:space="preserve">is made </w:t>
      </w:r>
      <w:r w:rsidR="007949B5" w:rsidRPr="00681CF3">
        <w:rPr>
          <w:rFonts w:ascii="Arial" w:hAnsi="Arial" w:cs="Arial"/>
          <w:color w:val="31849B" w:themeColor="accent5" w:themeShade="BF"/>
          <w:sz w:val="20"/>
        </w:rPr>
        <w:t>only to the ATO,</w:t>
      </w:r>
      <w:r w:rsidRPr="00681CF3">
        <w:rPr>
          <w:rFonts w:ascii="Arial" w:hAnsi="Arial" w:cs="Arial"/>
          <w:color w:val="31849B" w:themeColor="accent5" w:themeShade="BF"/>
          <w:sz w:val="20"/>
        </w:rPr>
        <w:t xml:space="preserve"> is a serious allegation </w:t>
      </w:r>
      <w:r w:rsidR="000A4DB9" w:rsidRPr="00681CF3">
        <w:rPr>
          <w:rFonts w:ascii="Arial" w:hAnsi="Arial" w:cs="Arial"/>
          <w:color w:val="31849B" w:themeColor="accent5" w:themeShade="BF"/>
          <w:sz w:val="20"/>
        </w:rPr>
        <w:t xml:space="preserve">with </w:t>
      </w:r>
      <w:r w:rsidRPr="00681CF3">
        <w:rPr>
          <w:rFonts w:ascii="Arial" w:hAnsi="Arial" w:cs="Arial"/>
          <w:color w:val="31849B" w:themeColor="accent5" w:themeShade="BF"/>
          <w:sz w:val="20"/>
        </w:rPr>
        <w:t xml:space="preserve">consequences for the accused entity. Such allegations are not to be taken lightly or made lightly. </w:t>
      </w:r>
      <w:r w:rsidR="00A13068" w:rsidRPr="00681CF3">
        <w:rPr>
          <w:rFonts w:ascii="Arial" w:hAnsi="Arial" w:cs="Arial"/>
          <w:color w:val="31849B" w:themeColor="accent5" w:themeShade="BF"/>
          <w:sz w:val="20"/>
        </w:rPr>
        <w:t xml:space="preserve"> </w:t>
      </w:r>
    </w:p>
    <w:p w14:paraId="02E562AB" w14:textId="77777777" w:rsidR="002363AF" w:rsidRPr="00681CF3" w:rsidRDefault="000A4DB9" w:rsidP="00681CF3">
      <w:pPr>
        <w:pStyle w:val="BoxQuestions"/>
        <w:numPr>
          <w:ilvl w:val="0"/>
          <w:numId w:val="0"/>
        </w:numPr>
        <w:ind w:left="425"/>
        <w:rPr>
          <w:rFonts w:ascii="Arial" w:hAnsi="Arial" w:cs="Arial"/>
          <w:color w:val="31849B" w:themeColor="accent5" w:themeShade="BF"/>
          <w:sz w:val="20"/>
        </w:rPr>
      </w:pPr>
      <w:r w:rsidRPr="00681CF3">
        <w:rPr>
          <w:rFonts w:ascii="Arial" w:hAnsi="Arial" w:cs="Arial"/>
          <w:color w:val="31849B" w:themeColor="accent5" w:themeShade="BF"/>
          <w:sz w:val="20"/>
        </w:rPr>
        <w:t xml:space="preserve">An </w:t>
      </w:r>
      <w:r w:rsidR="002363AF" w:rsidRPr="00681CF3">
        <w:rPr>
          <w:rFonts w:ascii="Arial" w:hAnsi="Arial" w:cs="Arial"/>
          <w:color w:val="31849B" w:themeColor="accent5" w:themeShade="BF"/>
          <w:sz w:val="20"/>
        </w:rPr>
        <w:t xml:space="preserve">objective test of reasonableness should, in our view, fairly balance the protections afforded to whistleblowers against the potential reputational damage </w:t>
      </w:r>
      <w:r w:rsidRPr="00681CF3">
        <w:rPr>
          <w:rFonts w:ascii="Arial" w:hAnsi="Arial" w:cs="Arial"/>
          <w:color w:val="31849B" w:themeColor="accent5" w:themeShade="BF"/>
          <w:sz w:val="20"/>
        </w:rPr>
        <w:t xml:space="preserve">from </w:t>
      </w:r>
      <w:r w:rsidR="002363AF" w:rsidRPr="00681CF3">
        <w:rPr>
          <w:rFonts w:ascii="Arial" w:hAnsi="Arial" w:cs="Arial"/>
          <w:color w:val="31849B" w:themeColor="accent5" w:themeShade="BF"/>
          <w:sz w:val="20"/>
        </w:rPr>
        <w:t>allegations of wrongdoing that are lacking in substance.</w:t>
      </w:r>
    </w:p>
    <w:p w14:paraId="3506FB62" w14:textId="77777777" w:rsidR="00057DCF" w:rsidRPr="00BD410A" w:rsidRDefault="002363AF" w:rsidP="00CF0873">
      <w:pPr>
        <w:pStyle w:val="BoxQuestions"/>
        <w:rPr>
          <w:rFonts w:ascii="Arial" w:eastAsiaTheme="minorHAnsi" w:hAnsi="Arial" w:cs="Arial"/>
          <w:sz w:val="20"/>
        </w:rPr>
      </w:pPr>
      <w:r w:rsidRPr="00BD410A">
        <w:rPr>
          <w:rFonts w:ascii="Arial" w:eastAsiaTheme="minorHAnsi" w:hAnsi="Arial" w:cs="Arial"/>
          <w:sz w:val="20"/>
        </w:rPr>
        <w:t>Do you agree that tax whistleblowers should be able to disclose information anonymously?</w:t>
      </w:r>
    </w:p>
    <w:p w14:paraId="67E6C075" w14:textId="77777777" w:rsidR="002363AF" w:rsidRPr="00681CF3" w:rsidRDefault="002363AF" w:rsidP="00CF0873">
      <w:pPr>
        <w:pStyle w:val="BoxQuestions"/>
        <w:numPr>
          <w:ilvl w:val="0"/>
          <w:numId w:val="0"/>
        </w:numPr>
        <w:ind w:left="425"/>
        <w:rPr>
          <w:rFonts w:ascii="Arial" w:hAnsi="Arial" w:cs="Arial"/>
          <w:color w:val="31849B" w:themeColor="accent5" w:themeShade="BF"/>
          <w:sz w:val="20"/>
        </w:rPr>
      </w:pPr>
      <w:r w:rsidRPr="00681CF3">
        <w:rPr>
          <w:rFonts w:ascii="Arial" w:hAnsi="Arial" w:cs="Arial"/>
          <w:color w:val="31849B" w:themeColor="accent5" w:themeShade="BF"/>
          <w:sz w:val="20"/>
        </w:rPr>
        <w:t xml:space="preserve">Response – </w:t>
      </w:r>
      <w:r w:rsidR="00A13068" w:rsidRPr="00681CF3">
        <w:rPr>
          <w:rFonts w:ascii="Arial" w:hAnsi="Arial" w:cs="Arial"/>
          <w:color w:val="31849B" w:themeColor="accent5" w:themeShade="BF"/>
          <w:sz w:val="20"/>
        </w:rPr>
        <w:t xml:space="preserve">We understand </w:t>
      </w:r>
      <w:r w:rsidRPr="00681CF3">
        <w:rPr>
          <w:rFonts w:ascii="Arial" w:hAnsi="Arial" w:cs="Arial"/>
          <w:color w:val="31849B" w:themeColor="accent5" w:themeShade="BF"/>
          <w:sz w:val="20"/>
        </w:rPr>
        <w:t>this is consistent with existing processes for disclosures to the ATO.</w:t>
      </w:r>
    </w:p>
    <w:p w14:paraId="1A7241E4" w14:textId="77777777" w:rsidR="00057DCF" w:rsidRPr="00BD410A" w:rsidRDefault="002363AF" w:rsidP="00CF0873">
      <w:pPr>
        <w:pStyle w:val="BoxQuestions"/>
        <w:jc w:val="left"/>
        <w:rPr>
          <w:rFonts w:ascii="Arial" w:hAnsi="Arial" w:cs="Arial"/>
          <w:sz w:val="20"/>
        </w:rPr>
      </w:pPr>
      <w:r w:rsidRPr="00BD410A">
        <w:rPr>
          <w:rFonts w:ascii="Arial" w:hAnsi="Arial" w:cs="Arial"/>
          <w:sz w:val="20"/>
        </w:rPr>
        <w:t>How should the claim process for tax whistleblower compensation work?</w:t>
      </w:r>
    </w:p>
    <w:p w14:paraId="2C568532" w14:textId="61050D3B" w:rsidR="002363AF" w:rsidRPr="00681CF3" w:rsidRDefault="00681CF3" w:rsidP="00681CF3">
      <w:pPr>
        <w:pStyle w:val="BoxQuestions"/>
        <w:numPr>
          <w:ilvl w:val="0"/>
          <w:numId w:val="0"/>
        </w:numPr>
        <w:ind w:left="425"/>
        <w:rPr>
          <w:rFonts w:ascii="Arial" w:hAnsi="Arial" w:cs="Arial"/>
          <w:color w:val="31849B" w:themeColor="accent5" w:themeShade="BF"/>
          <w:sz w:val="20"/>
        </w:rPr>
      </w:pPr>
      <w:r>
        <w:rPr>
          <w:rFonts w:ascii="Arial" w:hAnsi="Arial" w:cs="Arial"/>
          <w:color w:val="31849B" w:themeColor="accent5" w:themeShade="BF"/>
          <w:sz w:val="20"/>
        </w:rPr>
        <w:t>Response – No comment.</w:t>
      </w:r>
    </w:p>
    <w:p w14:paraId="0E409FF1" w14:textId="77777777" w:rsidR="00057DCF" w:rsidRPr="00BD410A" w:rsidRDefault="002363AF" w:rsidP="00CF0873">
      <w:pPr>
        <w:pStyle w:val="BoxQuestions"/>
        <w:jc w:val="left"/>
        <w:rPr>
          <w:rFonts w:ascii="Arial" w:hAnsi="Arial" w:cs="Arial"/>
          <w:sz w:val="20"/>
        </w:rPr>
      </w:pPr>
      <w:r w:rsidRPr="00BD410A">
        <w:rPr>
          <w:rFonts w:ascii="Arial" w:hAnsi="Arial" w:cs="Arial"/>
          <w:sz w:val="20"/>
        </w:rPr>
        <w:t>Are the proposed remedies for tax whistleblowers that are disadvantaged as a result of making a disclosure sufficient?</w:t>
      </w:r>
    </w:p>
    <w:p w14:paraId="60448CAF" w14:textId="7B1A8AAD" w:rsidR="002363AF" w:rsidRPr="00BD410A" w:rsidRDefault="00681CF3" w:rsidP="00CF0873">
      <w:pPr>
        <w:pStyle w:val="BoxQuestions"/>
        <w:numPr>
          <w:ilvl w:val="0"/>
          <w:numId w:val="0"/>
        </w:numPr>
        <w:ind w:left="425"/>
        <w:jc w:val="left"/>
        <w:rPr>
          <w:rFonts w:ascii="Arial" w:hAnsi="Arial" w:cs="Arial"/>
          <w:color w:val="215868"/>
          <w:sz w:val="20"/>
        </w:rPr>
      </w:pPr>
      <w:r>
        <w:rPr>
          <w:rFonts w:ascii="Arial" w:hAnsi="Arial" w:cs="Arial"/>
          <w:color w:val="31849B" w:themeColor="accent5" w:themeShade="BF"/>
          <w:sz w:val="20"/>
        </w:rPr>
        <w:t>Response – No comment.</w:t>
      </w:r>
    </w:p>
    <w:p w14:paraId="40D5EEE4" w14:textId="77777777" w:rsidR="00057DCF" w:rsidRPr="00BD410A" w:rsidRDefault="002363AF" w:rsidP="00CF0873">
      <w:pPr>
        <w:pStyle w:val="BoxQuestions"/>
        <w:jc w:val="left"/>
        <w:rPr>
          <w:rFonts w:ascii="Arial" w:hAnsi="Arial" w:cs="Arial"/>
          <w:sz w:val="20"/>
        </w:rPr>
      </w:pPr>
      <w:r w:rsidRPr="00BD410A">
        <w:rPr>
          <w:rFonts w:ascii="Arial" w:hAnsi="Arial" w:cs="Arial"/>
          <w:sz w:val="20"/>
        </w:rPr>
        <w:t>Do you agree with tax whistleblowers only being protected when disclosing information to the ATO to preserve the confidentiality of tax protected information?</w:t>
      </w:r>
    </w:p>
    <w:p w14:paraId="6A3A6815" w14:textId="77777777" w:rsidR="002363AF" w:rsidRPr="00681CF3" w:rsidRDefault="002363AF" w:rsidP="00CF0873">
      <w:pPr>
        <w:pStyle w:val="BoxQuestions"/>
        <w:numPr>
          <w:ilvl w:val="0"/>
          <w:numId w:val="0"/>
        </w:numPr>
        <w:ind w:left="425"/>
        <w:jc w:val="left"/>
        <w:rPr>
          <w:rFonts w:ascii="Arial" w:hAnsi="Arial" w:cs="Arial"/>
          <w:color w:val="31849B" w:themeColor="accent5" w:themeShade="BF"/>
          <w:sz w:val="20"/>
        </w:rPr>
      </w:pPr>
      <w:r w:rsidRPr="00681CF3">
        <w:rPr>
          <w:rFonts w:ascii="Arial" w:hAnsi="Arial" w:cs="Arial"/>
          <w:color w:val="31849B" w:themeColor="accent5" w:themeShade="BF"/>
          <w:sz w:val="20"/>
        </w:rPr>
        <w:t>Response – Yes.</w:t>
      </w:r>
    </w:p>
    <w:p w14:paraId="5DB7E3DD" w14:textId="77777777" w:rsidR="00057DCF" w:rsidRPr="00BD410A" w:rsidRDefault="002363AF" w:rsidP="00CF0873">
      <w:pPr>
        <w:pStyle w:val="BoxQuestions"/>
        <w:jc w:val="left"/>
        <w:rPr>
          <w:rFonts w:ascii="Arial" w:hAnsi="Arial" w:cs="Arial"/>
          <w:sz w:val="20"/>
        </w:rPr>
      </w:pPr>
      <w:r w:rsidRPr="00BD410A">
        <w:rPr>
          <w:rFonts w:ascii="Arial" w:hAnsi="Arial" w:cs="Arial"/>
          <w:sz w:val="20"/>
        </w:rPr>
        <w:t>Should tax whistleblowers be able to receive the proposed protections when disclosing to internal or external individuals?</w:t>
      </w:r>
    </w:p>
    <w:p w14:paraId="72AD8740" w14:textId="1B87B576" w:rsidR="00057DCF" w:rsidRPr="00681CF3" w:rsidRDefault="002363AF" w:rsidP="00CF0873">
      <w:pPr>
        <w:pStyle w:val="BoxQuestions"/>
        <w:numPr>
          <w:ilvl w:val="0"/>
          <w:numId w:val="0"/>
        </w:numPr>
        <w:ind w:left="425"/>
        <w:jc w:val="left"/>
        <w:rPr>
          <w:rFonts w:ascii="Arial" w:hAnsi="Arial" w:cs="Arial"/>
          <w:color w:val="31849B" w:themeColor="accent5" w:themeShade="BF"/>
          <w:sz w:val="20"/>
        </w:rPr>
      </w:pPr>
      <w:r w:rsidRPr="00681CF3">
        <w:rPr>
          <w:rFonts w:ascii="Arial" w:hAnsi="Arial" w:cs="Arial"/>
          <w:color w:val="31849B" w:themeColor="accent5" w:themeShade="BF"/>
          <w:sz w:val="20"/>
        </w:rPr>
        <w:t xml:space="preserve">Response – </w:t>
      </w:r>
      <w:r w:rsidR="00A14C90" w:rsidRPr="00681CF3">
        <w:rPr>
          <w:rFonts w:ascii="Arial" w:hAnsi="Arial" w:cs="Arial"/>
          <w:color w:val="31849B" w:themeColor="accent5" w:themeShade="BF"/>
          <w:sz w:val="20"/>
        </w:rPr>
        <w:t>T</w:t>
      </w:r>
      <w:r w:rsidRPr="00681CF3">
        <w:rPr>
          <w:rFonts w:ascii="Arial" w:hAnsi="Arial" w:cs="Arial"/>
          <w:color w:val="31849B" w:themeColor="accent5" w:themeShade="BF"/>
          <w:sz w:val="20"/>
        </w:rPr>
        <w:t>he proposed protections should</w:t>
      </w:r>
      <w:r w:rsidR="00A14C90" w:rsidRPr="00681CF3">
        <w:rPr>
          <w:rFonts w:ascii="Arial" w:hAnsi="Arial" w:cs="Arial"/>
          <w:color w:val="31849B" w:themeColor="accent5" w:themeShade="BF"/>
          <w:sz w:val="20"/>
        </w:rPr>
        <w:t xml:space="preserve">, consistent with the decision announced in the Budget, </w:t>
      </w:r>
      <w:r w:rsidRPr="00681CF3">
        <w:rPr>
          <w:rFonts w:ascii="Arial" w:hAnsi="Arial" w:cs="Arial"/>
          <w:color w:val="31849B" w:themeColor="accent5" w:themeShade="BF"/>
          <w:sz w:val="20"/>
        </w:rPr>
        <w:t xml:space="preserve">be available </w:t>
      </w:r>
      <w:r w:rsidR="006E261E" w:rsidRPr="00681CF3">
        <w:rPr>
          <w:rFonts w:ascii="Arial" w:hAnsi="Arial" w:cs="Arial"/>
          <w:color w:val="31849B" w:themeColor="accent5" w:themeShade="BF"/>
          <w:sz w:val="20"/>
        </w:rPr>
        <w:t xml:space="preserve">only </w:t>
      </w:r>
      <w:r w:rsidRPr="00681CF3">
        <w:rPr>
          <w:rFonts w:ascii="Arial" w:hAnsi="Arial" w:cs="Arial"/>
          <w:color w:val="31849B" w:themeColor="accent5" w:themeShade="BF"/>
          <w:sz w:val="20"/>
        </w:rPr>
        <w:t xml:space="preserve">when disclosing information to the ATO. However, we accept that there may be other circumstances in which it might be appropriate for the protections to apply to disclosures that are made through internal whistleblowing mechanisms or to a tax agent. </w:t>
      </w:r>
    </w:p>
    <w:p w14:paraId="062A86A8" w14:textId="6E6E45B9" w:rsidR="002363AF" w:rsidRPr="00681CF3" w:rsidRDefault="002363AF" w:rsidP="00CF0873">
      <w:pPr>
        <w:pStyle w:val="BoxQuestions"/>
        <w:numPr>
          <w:ilvl w:val="0"/>
          <w:numId w:val="0"/>
        </w:numPr>
        <w:ind w:left="425"/>
        <w:jc w:val="left"/>
        <w:rPr>
          <w:rFonts w:ascii="Arial" w:hAnsi="Arial" w:cs="Arial"/>
          <w:color w:val="31849B" w:themeColor="accent5" w:themeShade="BF"/>
          <w:sz w:val="20"/>
        </w:rPr>
      </w:pPr>
      <w:r w:rsidRPr="00681CF3">
        <w:rPr>
          <w:rFonts w:ascii="Arial" w:hAnsi="Arial" w:cs="Arial"/>
          <w:color w:val="31849B" w:themeColor="accent5" w:themeShade="BF"/>
          <w:sz w:val="20"/>
        </w:rPr>
        <w:t xml:space="preserve">For the reasons outlined </w:t>
      </w:r>
      <w:r w:rsidR="006E261E" w:rsidRPr="00681CF3">
        <w:rPr>
          <w:rFonts w:ascii="Arial" w:hAnsi="Arial" w:cs="Arial"/>
          <w:color w:val="31849B" w:themeColor="accent5" w:themeShade="BF"/>
          <w:sz w:val="20"/>
        </w:rPr>
        <w:t xml:space="preserve">above and </w:t>
      </w:r>
      <w:r w:rsidRPr="00681CF3">
        <w:rPr>
          <w:rFonts w:ascii="Arial" w:hAnsi="Arial" w:cs="Arial"/>
          <w:color w:val="31849B" w:themeColor="accent5" w:themeShade="BF"/>
          <w:sz w:val="20"/>
        </w:rPr>
        <w:t xml:space="preserve">in our responses to Questions 10 and 42, we do not agree that protections should be available in respect of disclosures to </w:t>
      </w:r>
      <w:r w:rsidR="007949B5" w:rsidRPr="00681CF3">
        <w:rPr>
          <w:rFonts w:ascii="Arial" w:hAnsi="Arial" w:cs="Arial"/>
          <w:color w:val="31849B" w:themeColor="accent5" w:themeShade="BF"/>
          <w:sz w:val="20"/>
        </w:rPr>
        <w:t xml:space="preserve">any </w:t>
      </w:r>
      <w:r w:rsidRPr="00681CF3">
        <w:rPr>
          <w:rFonts w:ascii="Arial" w:hAnsi="Arial" w:cs="Arial"/>
          <w:color w:val="31849B" w:themeColor="accent5" w:themeShade="BF"/>
          <w:sz w:val="20"/>
        </w:rPr>
        <w:t>third parties.</w:t>
      </w:r>
    </w:p>
    <w:p w14:paraId="287C9DCB" w14:textId="77777777" w:rsidR="00057DCF" w:rsidRPr="00BD410A" w:rsidRDefault="002363AF" w:rsidP="00CF0873">
      <w:pPr>
        <w:pStyle w:val="BoxQuestions"/>
        <w:jc w:val="left"/>
        <w:rPr>
          <w:rFonts w:ascii="Arial" w:hAnsi="Arial" w:cs="Arial"/>
          <w:sz w:val="20"/>
        </w:rPr>
      </w:pPr>
      <w:r w:rsidRPr="00BD410A">
        <w:rPr>
          <w:rFonts w:ascii="Arial" w:hAnsi="Arial" w:cs="Arial"/>
          <w:sz w:val="20"/>
        </w:rPr>
        <w:t>To what extent should the Commissioner be able to use information disclosed under the proposed tax whistleblower system to make income tax assessments?</w:t>
      </w:r>
    </w:p>
    <w:p w14:paraId="4FBE4884" w14:textId="77777777" w:rsidR="002363AF" w:rsidRPr="00681CF3" w:rsidRDefault="002363AF" w:rsidP="00CF0873">
      <w:pPr>
        <w:pStyle w:val="BoxQuestions"/>
        <w:numPr>
          <w:ilvl w:val="0"/>
          <w:numId w:val="0"/>
        </w:numPr>
        <w:ind w:left="425"/>
        <w:jc w:val="left"/>
        <w:rPr>
          <w:rFonts w:ascii="Arial" w:hAnsi="Arial" w:cs="Arial"/>
          <w:color w:val="31849B" w:themeColor="accent5" w:themeShade="BF"/>
          <w:sz w:val="20"/>
        </w:rPr>
      </w:pPr>
      <w:r w:rsidRPr="00681CF3">
        <w:rPr>
          <w:rFonts w:ascii="Arial" w:hAnsi="Arial" w:cs="Arial"/>
          <w:color w:val="31849B" w:themeColor="accent5" w:themeShade="BF"/>
          <w:sz w:val="20"/>
        </w:rPr>
        <w:t xml:space="preserve">Response – As noted in the discussion paper, the courts have </w:t>
      </w:r>
      <w:r w:rsidR="00057DCF" w:rsidRPr="00681CF3">
        <w:rPr>
          <w:rFonts w:ascii="Arial" w:hAnsi="Arial" w:cs="Arial"/>
          <w:color w:val="31849B" w:themeColor="accent5" w:themeShade="BF"/>
          <w:sz w:val="20"/>
        </w:rPr>
        <w:t xml:space="preserve">considered and </w:t>
      </w:r>
      <w:r w:rsidRPr="00681CF3">
        <w:rPr>
          <w:rFonts w:ascii="Arial" w:hAnsi="Arial" w:cs="Arial"/>
          <w:color w:val="31849B" w:themeColor="accent5" w:themeShade="BF"/>
          <w:sz w:val="20"/>
        </w:rPr>
        <w:t xml:space="preserve">ruled on the extent to which the Commissioner can use illegally obtained, privileged or confidential information to make income tax assessments. </w:t>
      </w:r>
      <w:r w:rsidR="0068568D" w:rsidRPr="00681CF3">
        <w:rPr>
          <w:rFonts w:ascii="Arial" w:hAnsi="Arial" w:cs="Arial"/>
          <w:color w:val="31849B" w:themeColor="accent5" w:themeShade="BF"/>
          <w:sz w:val="20"/>
        </w:rPr>
        <w:t>N</w:t>
      </w:r>
      <w:r w:rsidRPr="00681CF3">
        <w:rPr>
          <w:rFonts w:ascii="Arial" w:hAnsi="Arial" w:cs="Arial"/>
          <w:color w:val="31849B" w:themeColor="accent5" w:themeShade="BF"/>
          <w:sz w:val="20"/>
        </w:rPr>
        <w:t xml:space="preserve">o additional rules would appear to be necessary. </w:t>
      </w:r>
    </w:p>
    <w:p w14:paraId="51F0CCA3" w14:textId="77777777" w:rsidR="00057DCF" w:rsidRPr="00BD410A" w:rsidRDefault="002363AF" w:rsidP="00CF0873">
      <w:pPr>
        <w:pStyle w:val="BoxQuestions"/>
        <w:jc w:val="left"/>
        <w:rPr>
          <w:rFonts w:ascii="Arial" w:hAnsi="Arial" w:cs="Arial"/>
          <w:sz w:val="20"/>
        </w:rPr>
      </w:pPr>
      <w:r w:rsidRPr="00BD410A">
        <w:rPr>
          <w:rFonts w:ascii="Arial" w:hAnsi="Arial" w:cs="Arial"/>
          <w:sz w:val="20"/>
        </w:rPr>
        <w:t>Do you consider a reward system should be introduced for tax whistleblowers?</w:t>
      </w:r>
    </w:p>
    <w:p w14:paraId="1DE77D82" w14:textId="08196C66" w:rsidR="002363AF" w:rsidRPr="00BD410A" w:rsidRDefault="00681CF3" w:rsidP="00CF0873">
      <w:pPr>
        <w:pStyle w:val="BoxQuestions"/>
        <w:numPr>
          <w:ilvl w:val="0"/>
          <w:numId w:val="0"/>
        </w:numPr>
        <w:ind w:left="425"/>
        <w:jc w:val="left"/>
        <w:rPr>
          <w:rFonts w:ascii="Arial" w:hAnsi="Arial" w:cs="Arial"/>
          <w:color w:val="215868"/>
          <w:sz w:val="20"/>
        </w:rPr>
      </w:pPr>
      <w:r>
        <w:rPr>
          <w:rFonts w:ascii="Arial" w:hAnsi="Arial" w:cs="Arial"/>
          <w:color w:val="31849B" w:themeColor="accent5" w:themeShade="BF"/>
          <w:sz w:val="20"/>
        </w:rPr>
        <w:t>Response – No comment.</w:t>
      </w:r>
      <w:r w:rsidR="002363AF" w:rsidRPr="00BD410A">
        <w:rPr>
          <w:rFonts w:ascii="Arial" w:hAnsi="Arial" w:cs="Arial"/>
          <w:color w:val="215868"/>
          <w:sz w:val="20"/>
        </w:rPr>
        <w:t xml:space="preserve"> </w:t>
      </w:r>
    </w:p>
    <w:p w14:paraId="54C6941B" w14:textId="77777777" w:rsidR="00057DCF" w:rsidRPr="00BD410A" w:rsidRDefault="002363AF" w:rsidP="00CF0873">
      <w:pPr>
        <w:pStyle w:val="BoxQuestions"/>
        <w:jc w:val="left"/>
        <w:rPr>
          <w:rFonts w:ascii="Arial" w:hAnsi="Arial" w:cs="Arial"/>
          <w:sz w:val="20"/>
        </w:rPr>
      </w:pPr>
      <w:r w:rsidRPr="00BD410A">
        <w:rPr>
          <w:rFonts w:ascii="Arial" w:hAnsi="Arial" w:cs="Arial"/>
          <w:sz w:val="20"/>
        </w:rPr>
        <w:t>If Australia were to introduce a reward systems for tax whistleblowers what structure should the Government consider implementing?</w:t>
      </w:r>
    </w:p>
    <w:p w14:paraId="612CAC45" w14:textId="4ECE9F64" w:rsidR="002363AF" w:rsidRPr="00BD410A" w:rsidRDefault="00681CF3" w:rsidP="00CF0873">
      <w:pPr>
        <w:pStyle w:val="BoxQuestions"/>
        <w:numPr>
          <w:ilvl w:val="0"/>
          <w:numId w:val="0"/>
        </w:numPr>
        <w:ind w:left="425"/>
        <w:jc w:val="left"/>
        <w:rPr>
          <w:rFonts w:ascii="Arial" w:hAnsi="Arial" w:cs="Arial"/>
          <w:color w:val="215868"/>
          <w:sz w:val="20"/>
        </w:rPr>
      </w:pPr>
      <w:r>
        <w:rPr>
          <w:rFonts w:ascii="Arial" w:hAnsi="Arial" w:cs="Arial"/>
          <w:color w:val="31849B" w:themeColor="accent5" w:themeShade="BF"/>
          <w:sz w:val="20"/>
        </w:rPr>
        <w:t>Response – No comment.</w:t>
      </w:r>
    </w:p>
    <w:p w14:paraId="09D9B274" w14:textId="77777777" w:rsidR="00057DCF" w:rsidRPr="00BD410A" w:rsidRDefault="002363AF" w:rsidP="00CF0873">
      <w:pPr>
        <w:pStyle w:val="BoxQuestions"/>
        <w:rPr>
          <w:rFonts w:ascii="Arial" w:hAnsi="Arial" w:cs="Arial"/>
          <w:sz w:val="20"/>
        </w:rPr>
      </w:pPr>
      <w:r w:rsidRPr="00BD410A">
        <w:rPr>
          <w:rFonts w:ascii="Arial" w:hAnsi="Arial" w:cs="Arial"/>
          <w:sz w:val="20"/>
        </w:rPr>
        <w:t>Should a whistleblower be entitled to a reward if they participated in the tax avoidance behaviour?</w:t>
      </w:r>
    </w:p>
    <w:p w14:paraId="7F9FC861" w14:textId="22529B24" w:rsidR="002363AF" w:rsidRPr="00BD410A" w:rsidRDefault="00681CF3" w:rsidP="00CF0873">
      <w:pPr>
        <w:pStyle w:val="BoxQuestions"/>
        <w:numPr>
          <w:ilvl w:val="0"/>
          <w:numId w:val="0"/>
        </w:numPr>
        <w:ind w:left="425"/>
        <w:rPr>
          <w:rFonts w:ascii="Arial" w:hAnsi="Arial" w:cs="Arial"/>
          <w:sz w:val="20"/>
        </w:rPr>
      </w:pPr>
      <w:r>
        <w:rPr>
          <w:rFonts w:ascii="Arial" w:hAnsi="Arial" w:cs="Arial"/>
          <w:color w:val="31849B" w:themeColor="accent5" w:themeShade="BF"/>
          <w:sz w:val="20"/>
        </w:rPr>
        <w:t>Response – No comment.</w:t>
      </w:r>
    </w:p>
    <w:p w14:paraId="2FD732F1" w14:textId="77777777" w:rsidR="00057DCF" w:rsidRPr="00BD410A" w:rsidRDefault="002363AF" w:rsidP="00CF0873">
      <w:pPr>
        <w:pStyle w:val="BoxQuestions"/>
        <w:jc w:val="left"/>
        <w:rPr>
          <w:rFonts w:ascii="Arial" w:hAnsi="Arial" w:cs="Arial"/>
          <w:sz w:val="20"/>
        </w:rPr>
      </w:pPr>
      <w:r w:rsidRPr="00BD410A">
        <w:rPr>
          <w:rFonts w:ascii="Arial" w:hAnsi="Arial" w:cs="Arial"/>
          <w:sz w:val="20"/>
        </w:rPr>
        <w:t>If a reward system were to be adopted should a threshold (i.e. the amount recovered by the ATO) be established to determine when whistleblowers are rewarded?</w:t>
      </w:r>
    </w:p>
    <w:p w14:paraId="6DCA0B35" w14:textId="3694ECFB" w:rsidR="002363AF" w:rsidRPr="00BD410A" w:rsidRDefault="00681CF3" w:rsidP="00CF0873">
      <w:pPr>
        <w:pStyle w:val="BoxQuestions"/>
        <w:numPr>
          <w:ilvl w:val="0"/>
          <w:numId w:val="0"/>
        </w:numPr>
        <w:ind w:left="425"/>
        <w:jc w:val="left"/>
        <w:rPr>
          <w:rFonts w:ascii="Arial" w:hAnsi="Arial" w:cs="Arial"/>
          <w:sz w:val="20"/>
        </w:rPr>
      </w:pPr>
      <w:r>
        <w:rPr>
          <w:rFonts w:ascii="Arial" w:hAnsi="Arial" w:cs="Arial"/>
          <w:color w:val="31849B" w:themeColor="accent5" w:themeShade="BF"/>
          <w:sz w:val="20"/>
        </w:rPr>
        <w:t>Response – No comment.</w:t>
      </w:r>
    </w:p>
    <w:p w14:paraId="7B1CF147" w14:textId="77777777" w:rsidR="00057DCF" w:rsidRPr="00BD410A" w:rsidRDefault="002363AF" w:rsidP="00CF0873">
      <w:pPr>
        <w:pStyle w:val="BoxQuestions"/>
        <w:jc w:val="left"/>
        <w:rPr>
          <w:rFonts w:ascii="Arial" w:hAnsi="Arial" w:cs="Arial"/>
          <w:sz w:val="20"/>
        </w:rPr>
      </w:pPr>
      <w:r w:rsidRPr="00BD410A">
        <w:rPr>
          <w:rFonts w:ascii="Arial" w:hAnsi="Arial" w:cs="Arial"/>
          <w:sz w:val="20"/>
        </w:rPr>
        <w:t>Do you agree that the proposed tax whistleblower protections should include provisions preventing the disclosure of taxpayer information to the informant?</w:t>
      </w:r>
    </w:p>
    <w:p w14:paraId="206128E8" w14:textId="77777777" w:rsidR="002363AF" w:rsidRPr="00681CF3" w:rsidRDefault="002363AF" w:rsidP="00CF0873">
      <w:pPr>
        <w:pStyle w:val="BoxQuestions"/>
        <w:numPr>
          <w:ilvl w:val="0"/>
          <w:numId w:val="0"/>
        </w:numPr>
        <w:ind w:left="425"/>
        <w:jc w:val="left"/>
        <w:rPr>
          <w:rFonts w:ascii="Arial" w:hAnsi="Arial" w:cs="Arial"/>
          <w:color w:val="31849B" w:themeColor="accent5" w:themeShade="BF"/>
          <w:sz w:val="20"/>
        </w:rPr>
      </w:pPr>
      <w:r w:rsidRPr="00681CF3">
        <w:rPr>
          <w:rFonts w:ascii="Arial" w:hAnsi="Arial" w:cs="Arial"/>
          <w:color w:val="31849B" w:themeColor="accent5" w:themeShade="BF"/>
          <w:sz w:val="20"/>
        </w:rPr>
        <w:t>Response – Yes.</w:t>
      </w:r>
    </w:p>
    <w:p w14:paraId="4A6B065A" w14:textId="77777777" w:rsidR="00057DCF" w:rsidRPr="00BD410A" w:rsidRDefault="002363AF" w:rsidP="00CF0873">
      <w:pPr>
        <w:pStyle w:val="BoxQuestions"/>
        <w:jc w:val="left"/>
        <w:rPr>
          <w:rFonts w:ascii="Arial" w:hAnsi="Arial" w:cs="Arial"/>
          <w:sz w:val="20"/>
        </w:rPr>
      </w:pPr>
      <w:r w:rsidRPr="00BD410A">
        <w:rPr>
          <w:rFonts w:ascii="Arial" w:hAnsi="Arial" w:cs="Arial"/>
          <w:sz w:val="20"/>
        </w:rPr>
        <w:t>Do you agree that the ATO should be prevented from providing whistleblowers with information relating to progress of investigations?</w:t>
      </w:r>
    </w:p>
    <w:p w14:paraId="06DF7BC6" w14:textId="77777777" w:rsidR="002363AF" w:rsidRPr="00681CF3" w:rsidRDefault="002363AF" w:rsidP="00CF0873">
      <w:pPr>
        <w:pStyle w:val="BoxQuestions"/>
        <w:numPr>
          <w:ilvl w:val="0"/>
          <w:numId w:val="0"/>
        </w:numPr>
        <w:ind w:left="425"/>
        <w:jc w:val="left"/>
        <w:rPr>
          <w:rFonts w:ascii="Arial" w:hAnsi="Arial" w:cs="Arial"/>
          <w:color w:val="31849B" w:themeColor="accent5" w:themeShade="BF"/>
          <w:sz w:val="20"/>
        </w:rPr>
      </w:pPr>
      <w:r w:rsidRPr="00681CF3">
        <w:rPr>
          <w:rFonts w:ascii="Arial" w:hAnsi="Arial" w:cs="Arial"/>
          <w:color w:val="31849B" w:themeColor="accent5" w:themeShade="BF"/>
          <w:sz w:val="20"/>
        </w:rPr>
        <w:t>Response – Yes.</w:t>
      </w:r>
    </w:p>
    <w:p w14:paraId="469BFC93" w14:textId="77777777" w:rsidR="00057DCF" w:rsidRPr="00BD410A" w:rsidRDefault="002363AF" w:rsidP="00CF0873">
      <w:pPr>
        <w:pStyle w:val="BoxQuestions"/>
        <w:jc w:val="left"/>
        <w:rPr>
          <w:rFonts w:ascii="Arial" w:hAnsi="Arial" w:cs="Arial"/>
          <w:sz w:val="20"/>
        </w:rPr>
      </w:pPr>
      <w:r w:rsidRPr="00BD410A">
        <w:rPr>
          <w:rFonts w:ascii="Arial" w:hAnsi="Arial" w:cs="Arial"/>
          <w:sz w:val="20"/>
        </w:rPr>
        <w:t xml:space="preserve">As part of the new protections for tax whistleblowers should an existing body be empowered (or a new body be established) to protect the interests of tax whistleblowers? Should it be empowered to take legal action on behalf of the whistleblowers? </w:t>
      </w:r>
    </w:p>
    <w:p w14:paraId="69355C3B" w14:textId="517BD187" w:rsidR="002363AF" w:rsidRPr="00681CF3" w:rsidRDefault="002363AF" w:rsidP="00CF0873">
      <w:pPr>
        <w:pStyle w:val="BoxQuestions"/>
        <w:numPr>
          <w:ilvl w:val="0"/>
          <w:numId w:val="0"/>
        </w:numPr>
        <w:ind w:left="425"/>
        <w:jc w:val="left"/>
        <w:rPr>
          <w:rFonts w:ascii="Arial" w:hAnsi="Arial" w:cs="Arial"/>
          <w:color w:val="31849B" w:themeColor="accent5" w:themeShade="BF"/>
          <w:sz w:val="20"/>
        </w:rPr>
      </w:pPr>
      <w:r w:rsidRPr="00681CF3">
        <w:rPr>
          <w:rFonts w:ascii="Arial" w:hAnsi="Arial" w:cs="Arial"/>
          <w:color w:val="31849B" w:themeColor="accent5" w:themeShade="BF"/>
          <w:sz w:val="20"/>
        </w:rPr>
        <w:t xml:space="preserve">Response – </w:t>
      </w:r>
      <w:r w:rsidR="007949B5" w:rsidRPr="00681CF3">
        <w:rPr>
          <w:rFonts w:ascii="Arial" w:hAnsi="Arial" w:cs="Arial"/>
          <w:color w:val="31849B" w:themeColor="accent5" w:themeShade="BF"/>
          <w:sz w:val="20"/>
        </w:rPr>
        <w:t>T</w:t>
      </w:r>
      <w:r w:rsidR="006A47C8" w:rsidRPr="00681CF3">
        <w:rPr>
          <w:rFonts w:ascii="Arial" w:hAnsi="Arial" w:cs="Arial"/>
          <w:color w:val="31849B" w:themeColor="accent5" w:themeShade="BF"/>
          <w:sz w:val="20"/>
        </w:rPr>
        <w:t xml:space="preserve">he </w:t>
      </w:r>
      <w:r w:rsidR="000A4DB9" w:rsidRPr="00681CF3">
        <w:rPr>
          <w:rFonts w:ascii="Arial" w:hAnsi="Arial" w:cs="Arial"/>
          <w:color w:val="31849B" w:themeColor="accent5" w:themeShade="BF"/>
          <w:sz w:val="20"/>
        </w:rPr>
        <w:t xml:space="preserve">Budget decision reflected that the </w:t>
      </w:r>
      <w:r w:rsidR="006A47C8" w:rsidRPr="00681CF3">
        <w:rPr>
          <w:rFonts w:ascii="Arial" w:hAnsi="Arial" w:cs="Arial"/>
          <w:color w:val="31849B" w:themeColor="accent5" w:themeShade="BF"/>
          <w:sz w:val="20"/>
        </w:rPr>
        <w:t xml:space="preserve">ATO </w:t>
      </w:r>
      <w:r w:rsidR="007949B5" w:rsidRPr="00681CF3">
        <w:rPr>
          <w:rFonts w:ascii="Arial" w:hAnsi="Arial" w:cs="Arial"/>
          <w:color w:val="31849B" w:themeColor="accent5" w:themeShade="BF"/>
          <w:sz w:val="20"/>
        </w:rPr>
        <w:t xml:space="preserve">is </w:t>
      </w:r>
      <w:r w:rsidR="00E1515E" w:rsidRPr="00681CF3">
        <w:rPr>
          <w:rFonts w:ascii="Arial" w:hAnsi="Arial" w:cs="Arial"/>
          <w:color w:val="31849B" w:themeColor="accent5" w:themeShade="BF"/>
          <w:sz w:val="20"/>
        </w:rPr>
        <w:t xml:space="preserve">the </w:t>
      </w:r>
      <w:r w:rsidR="006A47C8" w:rsidRPr="00681CF3">
        <w:rPr>
          <w:rFonts w:ascii="Arial" w:hAnsi="Arial" w:cs="Arial"/>
          <w:color w:val="31849B" w:themeColor="accent5" w:themeShade="BF"/>
          <w:sz w:val="20"/>
        </w:rPr>
        <w:t xml:space="preserve">appropriate </w:t>
      </w:r>
      <w:r w:rsidR="00E1515E" w:rsidRPr="00681CF3">
        <w:rPr>
          <w:rFonts w:ascii="Arial" w:hAnsi="Arial" w:cs="Arial"/>
          <w:color w:val="31849B" w:themeColor="accent5" w:themeShade="BF"/>
          <w:sz w:val="20"/>
        </w:rPr>
        <w:t xml:space="preserve">agency, </w:t>
      </w:r>
      <w:r w:rsidR="000A4DB9" w:rsidRPr="00681CF3">
        <w:rPr>
          <w:rFonts w:ascii="Arial" w:hAnsi="Arial" w:cs="Arial"/>
          <w:color w:val="31849B" w:themeColor="accent5" w:themeShade="BF"/>
          <w:sz w:val="20"/>
        </w:rPr>
        <w:t>properly resourced</w:t>
      </w:r>
      <w:r w:rsidR="00E1515E" w:rsidRPr="00681CF3">
        <w:rPr>
          <w:rFonts w:ascii="Arial" w:hAnsi="Arial" w:cs="Arial"/>
          <w:color w:val="31849B" w:themeColor="accent5" w:themeShade="BF"/>
          <w:sz w:val="20"/>
        </w:rPr>
        <w:t xml:space="preserve"> and </w:t>
      </w:r>
      <w:r w:rsidR="007949B5" w:rsidRPr="00681CF3">
        <w:rPr>
          <w:rFonts w:ascii="Arial" w:hAnsi="Arial" w:cs="Arial"/>
          <w:color w:val="31849B" w:themeColor="accent5" w:themeShade="BF"/>
          <w:sz w:val="20"/>
        </w:rPr>
        <w:t xml:space="preserve">with </w:t>
      </w:r>
      <w:r w:rsidR="00E1515E" w:rsidRPr="00681CF3">
        <w:rPr>
          <w:rFonts w:ascii="Arial" w:hAnsi="Arial" w:cs="Arial"/>
          <w:color w:val="31849B" w:themeColor="accent5" w:themeShade="BF"/>
          <w:sz w:val="20"/>
        </w:rPr>
        <w:t xml:space="preserve">existing statutory and operational </w:t>
      </w:r>
      <w:r w:rsidR="000A4DB9" w:rsidRPr="00681CF3">
        <w:rPr>
          <w:rFonts w:ascii="Arial" w:hAnsi="Arial" w:cs="Arial"/>
          <w:color w:val="31849B" w:themeColor="accent5" w:themeShade="BF"/>
          <w:sz w:val="20"/>
        </w:rPr>
        <w:t>structures</w:t>
      </w:r>
      <w:r w:rsidR="00D067E5" w:rsidRPr="00681CF3">
        <w:rPr>
          <w:rFonts w:ascii="Arial" w:hAnsi="Arial" w:cs="Arial"/>
          <w:color w:val="31849B" w:themeColor="accent5" w:themeShade="BF"/>
          <w:sz w:val="20"/>
        </w:rPr>
        <w:t>,</w:t>
      </w:r>
      <w:r w:rsidR="00E1515E" w:rsidRPr="00681CF3">
        <w:rPr>
          <w:rFonts w:ascii="Arial" w:hAnsi="Arial" w:cs="Arial"/>
          <w:color w:val="31849B" w:themeColor="accent5" w:themeShade="BF"/>
          <w:sz w:val="20"/>
        </w:rPr>
        <w:t xml:space="preserve"> </w:t>
      </w:r>
      <w:r w:rsidR="00A14C90" w:rsidRPr="00681CF3">
        <w:rPr>
          <w:rFonts w:ascii="Arial" w:hAnsi="Arial" w:cs="Arial"/>
          <w:color w:val="31849B" w:themeColor="accent5" w:themeShade="BF"/>
          <w:sz w:val="20"/>
        </w:rPr>
        <w:t xml:space="preserve">to </w:t>
      </w:r>
      <w:r w:rsidR="006A47C8" w:rsidRPr="00681CF3">
        <w:rPr>
          <w:rFonts w:ascii="Arial" w:hAnsi="Arial" w:cs="Arial"/>
          <w:color w:val="31849B" w:themeColor="accent5" w:themeShade="BF"/>
          <w:sz w:val="20"/>
        </w:rPr>
        <w:t>receiv</w:t>
      </w:r>
      <w:r w:rsidR="00A14C90" w:rsidRPr="00681CF3">
        <w:rPr>
          <w:rFonts w:ascii="Arial" w:hAnsi="Arial" w:cs="Arial"/>
          <w:color w:val="31849B" w:themeColor="accent5" w:themeShade="BF"/>
          <w:sz w:val="20"/>
        </w:rPr>
        <w:t>e</w:t>
      </w:r>
      <w:r w:rsidR="006A47C8" w:rsidRPr="00681CF3">
        <w:rPr>
          <w:rFonts w:ascii="Arial" w:hAnsi="Arial" w:cs="Arial"/>
          <w:color w:val="31849B" w:themeColor="accent5" w:themeShade="BF"/>
          <w:sz w:val="20"/>
        </w:rPr>
        <w:t xml:space="preserve"> and manag</w:t>
      </w:r>
      <w:r w:rsidR="00A14C90" w:rsidRPr="00681CF3">
        <w:rPr>
          <w:rFonts w:ascii="Arial" w:hAnsi="Arial" w:cs="Arial"/>
          <w:color w:val="31849B" w:themeColor="accent5" w:themeShade="BF"/>
          <w:sz w:val="20"/>
        </w:rPr>
        <w:t>e</w:t>
      </w:r>
      <w:r w:rsidR="006A47C8" w:rsidRPr="00681CF3">
        <w:rPr>
          <w:rFonts w:ascii="Arial" w:hAnsi="Arial" w:cs="Arial"/>
          <w:color w:val="31849B" w:themeColor="accent5" w:themeShade="BF"/>
          <w:sz w:val="20"/>
        </w:rPr>
        <w:t xml:space="preserve"> tax whistleblower</w:t>
      </w:r>
      <w:r w:rsidR="000A4DB9" w:rsidRPr="00681CF3">
        <w:rPr>
          <w:rFonts w:ascii="Arial" w:hAnsi="Arial" w:cs="Arial"/>
          <w:color w:val="31849B" w:themeColor="accent5" w:themeShade="BF"/>
          <w:sz w:val="20"/>
        </w:rPr>
        <w:t xml:space="preserve"> disclosures</w:t>
      </w:r>
      <w:r w:rsidR="00E1515E" w:rsidRPr="00681CF3">
        <w:rPr>
          <w:rFonts w:ascii="Arial" w:hAnsi="Arial" w:cs="Arial"/>
          <w:color w:val="31849B" w:themeColor="accent5" w:themeShade="BF"/>
          <w:sz w:val="20"/>
        </w:rPr>
        <w:t xml:space="preserve">. </w:t>
      </w:r>
      <w:r w:rsidR="00D067E5" w:rsidRPr="00681CF3">
        <w:rPr>
          <w:rFonts w:ascii="Arial" w:hAnsi="Arial" w:cs="Arial"/>
          <w:color w:val="31849B" w:themeColor="accent5" w:themeShade="BF"/>
          <w:sz w:val="20"/>
        </w:rPr>
        <w:t xml:space="preserve">The Inspector General of Taxation, covered by the tax confidentiality and secrecy provisions, provides oversight. </w:t>
      </w:r>
      <w:r w:rsidR="006E261E" w:rsidRPr="00681CF3">
        <w:rPr>
          <w:rFonts w:ascii="Arial" w:hAnsi="Arial" w:cs="Arial"/>
          <w:color w:val="31849B" w:themeColor="accent5" w:themeShade="BF"/>
          <w:sz w:val="20"/>
        </w:rPr>
        <w:br/>
      </w:r>
      <w:r w:rsidR="006E261E" w:rsidRPr="00681CF3">
        <w:rPr>
          <w:rFonts w:ascii="Arial" w:hAnsi="Arial" w:cs="Arial"/>
          <w:color w:val="31849B" w:themeColor="accent5" w:themeShade="BF"/>
          <w:sz w:val="20"/>
        </w:rPr>
        <w:br/>
      </w:r>
      <w:r w:rsidR="000A4DB9" w:rsidRPr="00681CF3">
        <w:rPr>
          <w:rFonts w:ascii="Arial" w:hAnsi="Arial" w:cs="Arial"/>
          <w:color w:val="31849B" w:themeColor="accent5" w:themeShade="BF"/>
          <w:sz w:val="20"/>
        </w:rPr>
        <w:t>W</w:t>
      </w:r>
      <w:r w:rsidR="00E1515E" w:rsidRPr="00681CF3">
        <w:rPr>
          <w:rFonts w:ascii="Arial" w:hAnsi="Arial" w:cs="Arial"/>
          <w:color w:val="31849B" w:themeColor="accent5" w:themeShade="BF"/>
          <w:sz w:val="20"/>
        </w:rPr>
        <w:t xml:space="preserve">e see no requirement for </w:t>
      </w:r>
      <w:r w:rsidR="006A47C8" w:rsidRPr="00681CF3">
        <w:rPr>
          <w:rFonts w:ascii="Arial" w:hAnsi="Arial" w:cs="Arial"/>
          <w:color w:val="31849B" w:themeColor="accent5" w:themeShade="BF"/>
          <w:sz w:val="20"/>
        </w:rPr>
        <w:t xml:space="preserve">any new body </w:t>
      </w:r>
      <w:r w:rsidR="00E1515E" w:rsidRPr="00681CF3">
        <w:rPr>
          <w:rFonts w:ascii="Arial" w:hAnsi="Arial" w:cs="Arial"/>
          <w:color w:val="31849B" w:themeColor="accent5" w:themeShade="BF"/>
          <w:sz w:val="20"/>
        </w:rPr>
        <w:t xml:space="preserve">which would </w:t>
      </w:r>
      <w:r w:rsidR="006A47C8" w:rsidRPr="00681CF3">
        <w:rPr>
          <w:rFonts w:ascii="Arial" w:hAnsi="Arial" w:cs="Arial"/>
          <w:color w:val="31849B" w:themeColor="accent5" w:themeShade="BF"/>
          <w:sz w:val="20"/>
        </w:rPr>
        <w:t xml:space="preserve">add new overlays of regulation and resulting cost and complexity to the processes. </w:t>
      </w:r>
    </w:p>
    <w:p w14:paraId="3F20328D" w14:textId="77777777" w:rsidR="00057DCF" w:rsidRPr="00BD410A" w:rsidRDefault="002363AF" w:rsidP="00CF0873">
      <w:pPr>
        <w:pStyle w:val="BoxQuestions"/>
        <w:jc w:val="left"/>
        <w:rPr>
          <w:rFonts w:ascii="Arial" w:hAnsi="Arial" w:cs="Arial"/>
          <w:sz w:val="20"/>
        </w:rPr>
      </w:pPr>
      <w:r w:rsidRPr="00BD410A">
        <w:rPr>
          <w:rFonts w:ascii="Arial" w:hAnsi="Arial" w:cs="Arial"/>
          <w:sz w:val="20"/>
        </w:rPr>
        <w:t>If an oversight body was to be established should it solely focus on tax whistleblowers or act as a wider whistleblower oversight agency?</w:t>
      </w:r>
    </w:p>
    <w:p w14:paraId="5140335F" w14:textId="178231AC" w:rsidR="002363AF" w:rsidRPr="00681CF3" w:rsidRDefault="00681CF3" w:rsidP="00CF0873">
      <w:pPr>
        <w:pStyle w:val="BoxQuestions"/>
        <w:numPr>
          <w:ilvl w:val="0"/>
          <w:numId w:val="0"/>
        </w:numPr>
        <w:ind w:left="425"/>
        <w:jc w:val="left"/>
        <w:rPr>
          <w:rFonts w:ascii="Arial" w:hAnsi="Arial" w:cs="Arial"/>
          <w:color w:val="31849B" w:themeColor="accent5" w:themeShade="BF"/>
          <w:sz w:val="20"/>
        </w:rPr>
      </w:pPr>
      <w:r>
        <w:rPr>
          <w:rFonts w:ascii="Arial" w:hAnsi="Arial" w:cs="Arial"/>
          <w:color w:val="31849B" w:themeColor="accent5" w:themeShade="BF"/>
          <w:sz w:val="20"/>
        </w:rPr>
        <w:t xml:space="preserve">Response – </w:t>
      </w:r>
      <w:r w:rsidR="006E261E" w:rsidRPr="00681CF3">
        <w:rPr>
          <w:rFonts w:ascii="Arial" w:hAnsi="Arial" w:cs="Arial"/>
          <w:color w:val="31849B" w:themeColor="accent5" w:themeShade="BF"/>
          <w:sz w:val="20"/>
        </w:rPr>
        <w:t xml:space="preserve">See </w:t>
      </w:r>
      <w:r>
        <w:rPr>
          <w:rFonts w:ascii="Arial" w:hAnsi="Arial" w:cs="Arial"/>
          <w:color w:val="31849B" w:themeColor="accent5" w:themeShade="BF"/>
          <w:sz w:val="20"/>
        </w:rPr>
        <w:t>q</w:t>
      </w:r>
      <w:r w:rsidR="002363AF" w:rsidRPr="00681CF3">
        <w:rPr>
          <w:rFonts w:ascii="Arial" w:hAnsi="Arial" w:cs="Arial"/>
          <w:color w:val="31849B" w:themeColor="accent5" w:themeShade="BF"/>
          <w:sz w:val="20"/>
        </w:rPr>
        <w:t>uestion 55.</w:t>
      </w:r>
    </w:p>
    <w:p w14:paraId="26FFAFC9" w14:textId="77777777" w:rsidR="00057DCF" w:rsidRPr="00BD410A" w:rsidRDefault="002363AF" w:rsidP="00CF0873">
      <w:pPr>
        <w:pStyle w:val="BoxQuestions"/>
        <w:jc w:val="left"/>
        <w:rPr>
          <w:rFonts w:ascii="Arial" w:hAnsi="Arial" w:cs="Arial"/>
          <w:sz w:val="20"/>
        </w:rPr>
      </w:pPr>
      <w:r w:rsidRPr="00BD410A">
        <w:rPr>
          <w:rFonts w:ascii="Arial" w:hAnsi="Arial" w:cs="Arial"/>
          <w:sz w:val="20"/>
        </w:rPr>
        <w:t>Are there any other protections that should be offered to tax whistleblowers?</w:t>
      </w:r>
    </w:p>
    <w:p w14:paraId="3A07778E" w14:textId="7BBA6A88" w:rsidR="002363AF" w:rsidRPr="00BD410A" w:rsidRDefault="00681CF3" w:rsidP="00CF0873">
      <w:pPr>
        <w:pStyle w:val="BoxQuestions"/>
        <w:numPr>
          <w:ilvl w:val="0"/>
          <w:numId w:val="0"/>
        </w:numPr>
        <w:ind w:left="425"/>
        <w:jc w:val="left"/>
        <w:rPr>
          <w:rFonts w:ascii="Arial" w:hAnsi="Arial" w:cs="Arial"/>
          <w:color w:val="215868"/>
          <w:sz w:val="20"/>
        </w:rPr>
      </w:pPr>
      <w:r>
        <w:rPr>
          <w:rFonts w:ascii="Arial" w:hAnsi="Arial" w:cs="Arial"/>
          <w:color w:val="31849B" w:themeColor="accent5" w:themeShade="BF"/>
          <w:sz w:val="20"/>
        </w:rPr>
        <w:t>Response – No comment.</w:t>
      </w:r>
    </w:p>
    <w:p w14:paraId="4B824BA4" w14:textId="77777777" w:rsidR="00057DCF" w:rsidRPr="00BD410A" w:rsidRDefault="002363AF" w:rsidP="00CF0873">
      <w:pPr>
        <w:pStyle w:val="BoxQuestions"/>
        <w:jc w:val="left"/>
        <w:rPr>
          <w:rFonts w:ascii="Arial" w:hAnsi="Arial" w:cs="Arial"/>
          <w:sz w:val="20"/>
        </w:rPr>
      </w:pPr>
      <w:r w:rsidRPr="00BD410A">
        <w:rPr>
          <w:rFonts w:ascii="Arial" w:hAnsi="Arial" w:cs="Arial"/>
          <w:sz w:val="20"/>
        </w:rPr>
        <w:t>What are the interactions, if any, between these proposed protections and professional advisors’ fiduciary including legal professional privilege or ethical obligations?</w:t>
      </w:r>
    </w:p>
    <w:p w14:paraId="609CB03D" w14:textId="77777777" w:rsidR="006A47C8" w:rsidRPr="00681CF3" w:rsidRDefault="002363AF" w:rsidP="00CF0873">
      <w:pPr>
        <w:pStyle w:val="BoxQuestions"/>
        <w:numPr>
          <w:ilvl w:val="0"/>
          <w:numId w:val="0"/>
        </w:numPr>
        <w:ind w:left="425"/>
        <w:jc w:val="left"/>
        <w:rPr>
          <w:rFonts w:ascii="Arial" w:hAnsi="Arial" w:cs="Arial"/>
          <w:color w:val="31849B" w:themeColor="accent5" w:themeShade="BF"/>
          <w:sz w:val="20"/>
        </w:rPr>
      </w:pPr>
      <w:r w:rsidRPr="00681CF3">
        <w:rPr>
          <w:rFonts w:ascii="Arial" w:hAnsi="Arial" w:cs="Arial"/>
          <w:color w:val="31849B" w:themeColor="accent5" w:themeShade="BF"/>
          <w:sz w:val="20"/>
        </w:rPr>
        <w:t xml:space="preserve">Response – </w:t>
      </w:r>
      <w:r w:rsidR="006A47C8" w:rsidRPr="00681CF3">
        <w:rPr>
          <w:rFonts w:ascii="Arial" w:hAnsi="Arial" w:cs="Arial"/>
          <w:color w:val="31849B" w:themeColor="accent5" w:themeShade="BF"/>
          <w:sz w:val="20"/>
        </w:rPr>
        <w:t xml:space="preserve">Professional advisers in tax are already heavily regulated, with regulatory regimes including the Tax Agent Services Act which prescribes a statutory code of conduct, </w:t>
      </w:r>
      <w:r w:rsidR="00E1515E" w:rsidRPr="00681CF3">
        <w:rPr>
          <w:rFonts w:ascii="Arial" w:hAnsi="Arial" w:cs="Arial"/>
          <w:color w:val="31849B" w:themeColor="accent5" w:themeShade="BF"/>
          <w:sz w:val="20"/>
        </w:rPr>
        <w:t xml:space="preserve">various </w:t>
      </w:r>
      <w:r w:rsidR="006A47C8" w:rsidRPr="00681CF3">
        <w:rPr>
          <w:rFonts w:ascii="Arial" w:hAnsi="Arial" w:cs="Arial"/>
          <w:color w:val="31849B" w:themeColor="accent5" w:themeShade="BF"/>
          <w:sz w:val="20"/>
        </w:rPr>
        <w:t>tax penalty obligations, the promoter penalty rules which provide penalties for the promotion of tax positions not reasonably arguable, and the codes of ethics under various regulatory schemes.</w:t>
      </w:r>
    </w:p>
    <w:p w14:paraId="7621EFF2" w14:textId="77777777" w:rsidR="00AE06DC" w:rsidRPr="00681CF3" w:rsidRDefault="00AE06DC" w:rsidP="00CF0873">
      <w:pPr>
        <w:pStyle w:val="BoxQuestions"/>
        <w:numPr>
          <w:ilvl w:val="0"/>
          <w:numId w:val="0"/>
        </w:numPr>
        <w:ind w:left="425"/>
        <w:jc w:val="left"/>
        <w:rPr>
          <w:rFonts w:ascii="Arial" w:hAnsi="Arial" w:cs="Arial"/>
          <w:color w:val="31849B" w:themeColor="accent5" w:themeShade="BF"/>
          <w:sz w:val="20"/>
        </w:rPr>
      </w:pPr>
      <w:r w:rsidRPr="00681CF3">
        <w:rPr>
          <w:rFonts w:ascii="Arial" w:hAnsi="Arial" w:cs="Arial"/>
          <w:color w:val="31849B" w:themeColor="accent5" w:themeShade="BF"/>
          <w:sz w:val="20"/>
        </w:rPr>
        <w:t>Similar considerations and issues arose in respect of a proposed standard for professional accountants released by the International Ethics Standards Board for Accountants (IESBA) “Responding to Non-Compliance with Laws and Regulations”, exposure draft (May 2015).  That guidance (yet to be finalised) is intended to create a framework to guide professional accountants in deciding how best to act in the public interest when they encounter non-compliance with laws and regulations and their duty to not disclose confidential information. The Ernst &amp; Young Global Limited submission to those proposals, amongst other things, stressed the importance of preserving client trust in accountant/client confidentiality to facilitate open communication between client and adviser, when considering greater whistleblower obligations and rights.</w:t>
      </w:r>
    </w:p>
    <w:p w14:paraId="0EFF0450" w14:textId="77777777" w:rsidR="002363AF" w:rsidRPr="00681CF3" w:rsidRDefault="002363AF" w:rsidP="00681CF3">
      <w:pPr>
        <w:pStyle w:val="BoxQuestions"/>
        <w:numPr>
          <w:ilvl w:val="0"/>
          <w:numId w:val="0"/>
        </w:numPr>
        <w:ind w:left="425"/>
        <w:jc w:val="left"/>
        <w:rPr>
          <w:rFonts w:ascii="Arial" w:hAnsi="Arial" w:cs="Arial"/>
          <w:color w:val="31849B" w:themeColor="accent5" w:themeShade="BF"/>
          <w:sz w:val="20"/>
        </w:rPr>
      </w:pPr>
      <w:r w:rsidRPr="00681CF3">
        <w:rPr>
          <w:rFonts w:ascii="Arial" w:hAnsi="Arial" w:cs="Arial"/>
          <w:color w:val="31849B" w:themeColor="accent5" w:themeShade="BF"/>
          <w:sz w:val="20"/>
        </w:rPr>
        <w:t xml:space="preserve">If </w:t>
      </w:r>
      <w:r w:rsidR="00AE06DC" w:rsidRPr="00681CF3">
        <w:rPr>
          <w:rFonts w:ascii="Arial" w:hAnsi="Arial" w:cs="Arial"/>
          <w:color w:val="31849B" w:themeColor="accent5" w:themeShade="BF"/>
          <w:sz w:val="20"/>
        </w:rPr>
        <w:t xml:space="preserve">further tax </w:t>
      </w:r>
      <w:r w:rsidRPr="00681CF3">
        <w:rPr>
          <w:rFonts w:ascii="Arial" w:hAnsi="Arial" w:cs="Arial"/>
          <w:color w:val="31849B" w:themeColor="accent5" w:themeShade="BF"/>
          <w:sz w:val="20"/>
        </w:rPr>
        <w:t xml:space="preserve">whistleblower protections </w:t>
      </w:r>
      <w:r w:rsidR="00E1515E" w:rsidRPr="00681CF3">
        <w:rPr>
          <w:rFonts w:ascii="Arial" w:hAnsi="Arial" w:cs="Arial"/>
          <w:color w:val="31849B" w:themeColor="accent5" w:themeShade="BF"/>
          <w:sz w:val="20"/>
        </w:rPr>
        <w:t>were considered necessary</w:t>
      </w:r>
      <w:r w:rsidR="0068568D" w:rsidRPr="00681CF3">
        <w:rPr>
          <w:rFonts w:ascii="Arial" w:hAnsi="Arial" w:cs="Arial"/>
          <w:color w:val="31849B" w:themeColor="accent5" w:themeShade="BF"/>
          <w:sz w:val="20"/>
        </w:rPr>
        <w:t>,</w:t>
      </w:r>
      <w:r w:rsidR="00E1515E" w:rsidRPr="00681CF3">
        <w:rPr>
          <w:rFonts w:ascii="Arial" w:hAnsi="Arial" w:cs="Arial"/>
          <w:color w:val="31849B" w:themeColor="accent5" w:themeShade="BF"/>
          <w:sz w:val="20"/>
        </w:rPr>
        <w:t xml:space="preserve"> </w:t>
      </w:r>
      <w:r w:rsidR="006A47C8" w:rsidRPr="00681CF3">
        <w:rPr>
          <w:rFonts w:ascii="Arial" w:hAnsi="Arial" w:cs="Arial"/>
          <w:color w:val="31849B" w:themeColor="accent5" w:themeShade="BF"/>
          <w:sz w:val="20"/>
        </w:rPr>
        <w:t>the interactions with all these regulatory and ethical rules</w:t>
      </w:r>
      <w:r w:rsidR="00E1515E" w:rsidRPr="00681CF3">
        <w:rPr>
          <w:rFonts w:ascii="Arial" w:hAnsi="Arial" w:cs="Arial"/>
          <w:color w:val="31849B" w:themeColor="accent5" w:themeShade="BF"/>
          <w:sz w:val="20"/>
        </w:rPr>
        <w:t xml:space="preserve"> would </w:t>
      </w:r>
      <w:r w:rsidRPr="00681CF3">
        <w:rPr>
          <w:rFonts w:ascii="Arial" w:hAnsi="Arial" w:cs="Arial"/>
          <w:color w:val="31849B" w:themeColor="accent5" w:themeShade="BF"/>
          <w:sz w:val="20"/>
        </w:rPr>
        <w:t xml:space="preserve">need </w:t>
      </w:r>
      <w:r w:rsidR="00E1515E" w:rsidRPr="00681CF3">
        <w:rPr>
          <w:rFonts w:ascii="Arial" w:hAnsi="Arial" w:cs="Arial"/>
          <w:color w:val="31849B" w:themeColor="accent5" w:themeShade="BF"/>
          <w:sz w:val="20"/>
        </w:rPr>
        <w:t xml:space="preserve">analysis and </w:t>
      </w:r>
      <w:r w:rsidRPr="00681CF3">
        <w:rPr>
          <w:rFonts w:ascii="Arial" w:hAnsi="Arial" w:cs="Arial"/>
          <w:color w:val="31849B" w:themeColor="accent5" w:themeShade="BF"/>
          <w:sz w:val="20"/>
        </w:rPr>
        <w:t>further consultation.</w:t>
      </w:r>
    </w:p>
    <w:p w14:paraId="0A21F7CA" w14:textId="77777777" w:rsidR="00A9469C" w:rsidRDefault="00A9469C" w:rsidP="00A9469C">
      <w:pPr>
        <w:pStyle w:val="EYBodytextwithparaspace"/>
        <w:spacing w:after="0" w:line="240" w:lineRule="auto"/>
        <w:rPr>
          <w:rFonts w:cs="Arial"/>
          <w:highlight w:val="yellow"/>
        </w:rPr>
      </w:pPr>
    </w:p>
    <w:p w14:paraId="1C027627" w14:textId="77777777" w:rsidR="00B90592" w:rsidRDefault="00B90592">
      <w:pPr>
        <w:spacing w:after="0" w:line="240" w:lineRule="auto"/>
        <w:rPr>
          <w:rFonts w:ascii="Arial" w:eastAsia="Times New Roman" w:hAnsi="Arial" w:cs="Arial"/>
          <w:kern w:val="12"/>
          <w:sz w:val="20"/>
          <w:szCs w:val="24"/>
          <w:lang w:val="en-US"/>
        </w:rPr>
      </w:pPr>
      <w:r>
        <w:rPr>
          <w:rFonts w:ascii="Arial" w:eastAsia="Times New Roman" w:hAnsi="Arial" w:cs="Arial"/>
          <w:kern w:val="12"/>
          <w:sz w:val="20"/>
          <w:szCs w:val="24"/>
          <w:lang w:val="en-US"/>
        </w:rPr>
        <w:br w:type="page"/>
      </w:r>
    </w:p>
    <w:p w14:paraId="72D48136" w14:textId="44DD2794" w:rsidR="00A561E0" w:rsidRDefault="00B90592">
      <w:pPr>
        <w:spacing w:after="0" w:line="240" w:lineRule="auto"/>
        <w:rPr>
          <w:rFonts w:ascii="Arial" w:eastAsia="Times New Roman" w:hAnsi="Arial" w:cs="Arial"/>
          <w:kern w:val="12"/>
          <w:sz w:val="20"/>
          <w:szCs w:val="24"/>
          <w:lang w:val="en-US"/>
        </w:rPr>
      </w:pPr>
      <w:r w:rsidRPr="00B90592">
        <w:rPr>
          <w:rFonts w:ascii="Arial" w:eastAsia="Times New Roman" w:hAnsi="Arial" w:cs="Arial"/>
          <w:kern w:val="12"/>
          <w:sz w:val="20"/>
          <w:szCs w:val="24"/>
          <w:lang w:val="en-US"/>
        </w:rPr>
        <w:t>If Treasury plans further consultation on the broader measures or any other aspects of the proposed implementation of the measures, please contact in the first instance Denis Thorn +613 8650 7637 in relation to the Corporate Whistleblower aspects or Tony Stolarek on +61 3 8650 7654 in respect of the tax proposals.</w:t>
      </w:r>
    </w:p>
    <w:p w14:paraId="53569E53" w14:textId="77777777" w:rsidR="00B90592" w:rsidRDefault="00B90592">
      <w:pPr>
        <w:spacing w:after="0" w:line="240" w:lineRule="auto"/>
        <w:rPr>
          <w:rFonts w:ascii="Arial" w:eastAsia="Times New Roman" w:hAnsi="Arial" w:cs="Arial"/>
          <w:kern w:val="12"/>
          <w:sz w:val="20"/>
          <w:szCs w:val="24"/>
          <w:lang w:val="en-US"/>
        </w:rPr>
      </w:pPr>
    </w:p>
    <w:p w14:paraId="0B341717" w14:textId="77777777" w:rsidR="00681CF3" w:rsidRDefault="00690B03" w:rsidP="00681CF3">
      <w:pPr>
        <w:pStyle w:val="EYClosure"/>
        <w:spacing w:line="240" w:lineRule="auto"/>
        <w:rPr>
          <w:rFonts w:cs="Arial"/>
        </w:rPr>
      </w:pPr>
      <w:r>
        <w:rPr>
          <w:rFonts w:cs="Arial"/>
        </w:rPr>
        <w:t>K</w:t>
      </w:r>
      <w:r w:rsidR="00A561E0">
        <w:rPr>
          <w:rFonts w:cs="Arial"/>
        </w:rPr>
        <w:t>ind r</w:t>
      </w:r>
      <w:r>
        <w:rPr>
          <w:rFonts w:cs="Arial"/>
        </w:rPr>
        <w:t>egards,</w:t>
      </w:r>
    </w:p>
    <w:p w14:paraId="0B014750" w14:textId="417185A5" w:rsidR="00690B03" w:rsidRPr="00690B03" w:rsidRDefault="003D4020" w:rsidP="00681CF3">
      <w:pPr>
        <w:pStyle w:val="EYClosure"/>
        <w:spacing w:line="240" w:lineRule="auto"/>
      </w:pPr>
      <w:r>
        <w:t>Ernst &amp; Young</w:t>
      </w:r>
    </w:p>
    <w:sectPr w:rsidR="00690B03" w:rsidRPr="00690B03" w:rsidSect="00692AB7">
      <w:headerReference w:type="even" r:id="rId19"/>
      <w:headerReference w:type="default" r:id="rId20"/>
      <w:footerReference w:type="even" r:id="rId21"/>
      <w:footerReference w:type="default" r:id="rId22"/>
      <w:headerReference w:type="first" r:id="rId23"/>
      <w:footerReference w:type="first" r:id="rId24"/>
      <w:pgSz w:w="11907" w:h="16840" w:code="9"/>
      <w:pgMar w:top="2722" w:right="1276"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F464E" w14:textId="77777777" w:rsidR="009309F3" w:rsidRDefault="009309F3">
      <w:r>
        <w:separator/>
      </w:r>
    </w:p>
  </w:endnote>
  <w:endnote w:type="continuationSeparator" w:id="0">
    <w:p w14:paraId="6E0FF8D4" w14:textId="77777777" w:rsidR="009309F3" w:rsidRDefault="0093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YInterstate">
    <w:altName w:val="Corbel"/>
    <w:charset w:val="00"/>
    <w:family w:val="auto"/>
    <w:pitch w:val="variable"/>
    <w:sig w:usb0="00000001" w:usb1="5000204A"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YInterstate Light">
    <w:altName w:val="Franklin Gothic Medium Cond"/>
    <w:charset w:val="00"/>
    <w:family w:val="auto"/>
    <w:pitch w:val="variable"/>
    <w:sig w:usb0="A00002AF" w:usb1="5000206A"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CFD7E" w14:textId="77777777" w:rsidR="00EE419C" w:rsidRDefault="00EE41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C4F1B" w14:textId="77777777" w:rsidR="00A91EC3" w:rsidRDefault="00A91EC3" w:rsidP="00BE6202">
    <w:pPr>
      <w:pStyle w:val="Footer"/>
    </w:pPr>
    <w:r>
      <w:rPr>
        <w:noProof/>
        <w:lang w:eastAsia="en-AU"/>
      </w:rPr>
      <mc:AlternateContent>
        <mc:Choice Requires="wps">
          <w:drawing>
            <wp:anchor distT="0" distB="0" distL="114300" distR="114300" simplePos="0" relativeHeight="251659776" behindDoc="1" locked="1" layoutInCell="1" allowOverlap="1" wp14:anchorId="5AA47A56" wp14:editId="72F61C6A">
              <wp:simplePos x="0" y="0"/>
              <wp:positionH relativeFrom="column">
                <wp:posOffset>-22225</wp:posOffset>
              </wp:positionH>
              <wp:positionV relativeFrom="page">
                <wp:posOffset>10257155</wp:posOffset>
              </wp:positionV>
              <wp:extent cx="6005830" cy="281305"/>
              <wp:effectExtent l="0" t="0" r="13970" b="444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83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9EB56" w14:textId="77777777" w:rsidR="00A91EC3" w:rsidRPr="00F252C7" w:rsidRDefault="00A91EC3" w:rsidP="00F252C7">
                          <w:pPr>
                            <w:pStyle w:val="EYFooterinfo"/>
                            <w:spacing w:line="240" w:lineRule="auto"/>
                            <w:rPr>
                              <w:sz w:val="16"/>
                              <w:szCs w:val="16"/>
                            </w:rPr>
                          </w:pPr>
                          <w:r w:rsidRPr="00F252C7">
                            <w:rPr>
                              <w:sz w:val="16"/>
                              <w:szCs w:val="16"/>
                            </w:rPr>
                            <w:t>A member firm of Ernst &amp; Young Global Limited</w:t>
                          </w:r>
                          <w:r w:rsidRPr="00F252C7">
                            <w:rPr>
                              <w:sz w:val="16"/>
                              <w:szCs w:val="16"/>
                            </w:rPr>
                            <w:br/>
                            <w:t>Liability limited by a scheme approved under Professional Standards Legislation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1.75pt;margin-top:807.65pt;width:472.9pt;height:2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" filled="f" stroked="f">
              <v:textbox inset="0,0,0,0">
                <w:txbxContent>
                  <w:p w14:paraId="7279EB56" w14:textId="77777777" w:rsidR="00A91EC3" w:rsidRPr="00F252C7" w:rsidRDefault="00A91EC3" w:rsidP="00F252C7">
                    <w:pPr>
                      <w:pStyle w:val="EYFooterinfo"/>
                      <w:spacing w:line="240" w:lineRule="auto"/>
                      <w:rPr>
                        <w:sz w:val="16"/>
                        <w:szCs w:val="16"/>
                      </w:rPr>
                    </w:pPr>
                    <w:r w:rsidRPr="00F252C7">
                      <w:rPr>
                        <w:sz w:val="16"/>
                        <w:szCs w:val="16"/>
                      </w:rPr>
                      <w:t>A member firm of Ernst &amp; Young Global Limited</w:t>
                    </w:r>
                    <w:r w:rsidRPr="00F252C7">
                      <w:rPr>
                        <w:sz w:val="16"/>
                        <w:szCs w:val="16"/>
                      </w:rPr>
                      <w:br/>
                      <w:t>Liability limited by a scheme approved under Professional Standards Legislation</w:t>
                    </w:r>
                  </w:p>
                </w:txbxContent>
              </v:textbox>
              <w10:wrap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38B21" w14:textId="77777777" w:rsidR="00A91EC3" w:rsidRDefault="00A91EC3">
    <w:pPr>
      <w:pStyle w:val="Footer"/>
    </w:pPr>
    <w:r>
      <w:rPr>
        <w:noProof/>
        <w:lang w:eastAsia="en-AU"/>
      </w:rPr>
      <mc:AlternateContent>
        <mc:Choice Requires="wps">
          <w:drawing>
            <wp:anchor distT="0" distB="0" distL="114300" distR="114300" simplePos="0" relativeHeight="251658752" behindDoc="1" locked="1" layoutInCell="1" allowOverlap="1" wp14:anchorId="6A9BDCCA" wp14:editId="78722CC9">
              <wp:simplePos x="0" y="0"/>
              <wp:positionH relativeFrom="column">
                <wp:posOffset>0</wp:posOffset>
              </wp:positionH>
              <wp:positionV relativeFrom="page">
                <wp:posOffset>10333355</wp:posOffset>
              </wp:positionV>
              <wp:extent cx="5297805" cy="281305"/>
              <wp:effectExtent l="0" t="0" r="17145" b="444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0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E4567" w14:textId="77777777" w:rsidR="00A91EC3" w:rsidRPr="00F252C7" w:rsidRDefault="00A91EC3" w:rsidP="00F252C7">
                          <w:pPr>
                            <w:pStyle w:val="EYFooterinfo"/>
                            <w:spacing w:line="240" w:lineRule="auto"/>
                            <w:rPr>
                              <w:sz w:val="16"/>
                              <w:szCs w:val="16"/>
                            </w:rPr>
                          </w:pPr>
                          <w:r w:rsidRPr="00F252C7">
                            <w:rPr>
                              <w:sz w:val="16"/>
                              <w:szCs w:val="16"/>
                            </w:rPr>
                            <w:t>A member firm of Ernst &amp; Young Global Limited</w:t>
                          </w:r>
                          <w:r w:rsidRPr="00F252C7">
                            <w:rPr>
                              <w:sz w:val="16"/>
                              <w:szCs w:val="16"/>
                            </w:rPr>
                            <w:br/>
                            <w:t>Liability limited by a scheme approved under Professional Standards Legislation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0;margin-top:813.65pt;width:417.15pt;height:2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" filled="f" stroked="f">
              <v:textbox inset="0,0,0,0">
                <w:txbxContent>
                  <w:p w14:paraId="1BFE4567" w14:textId="77777777" w:rsidR="00A91EC3" w:rsidRPr="00F252C7" w:rsidRDefault="00A91EC3" w:rsidP="00F252C7">
                    <w:pPr>
                      <w:pStyle w:val="EYFooterinfo"/>
                      <w:spacing w:line="240" w:lineRule="auto"/>
                      <w:rPr>
                        <w:sz w:val="16"/>
                        <w:szCs w:val="16"/>
                      </w:rPr>
                    </w:pPr>
                    <w:r w:rsidRPr="00F252C7">
                      <w:rPr>
                        <w:sz w:val="16"/>
                        <w:szCs w:val="16"/>
                      </w:rPr>
                      <w:t>A member firm of Ernst &amp; Young Global Limited</w:t>
                    </w:r>
                    <w:r w:rsidRPr="00F252C7">
                      <w:rPr>
                        <w:sz w:val="16"/>
                        <w:szCs w:val="16"/>
                      </w:rPr>
                      <w:br/>
                      <w:t>Liability limited by a scheme approved under Professional Standards Legislation</w:t>
                    </w:r>
                  </w:p>
                </w:txbxContent>
              </v:textbox>
              <w10:wrap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E4AE3" w14:textId="77777777" w:rsidR="009309F3" w:rsidRDefault="009309F3">
      <w:r>
        <w:separator/>
      </w:r>
    </w:p>
  </w:footnote>
  <w:footnote w:type="continuationSeparator" w:id="0">
    <w:p w14:paraId="1EF7DD8A" w14:textId="77777777" w:rsidR="009309F3" w:rsidRDefault="00930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56790" w14:textId="77777777" w:rsidR="0091712F" w:rsidRDefault="0091712F">
    <w:pPr>
      <w:pStyle w:val="Header"/>
    </w:pPr>
    <w:r>
      <w:rPr>
        <w:noProof/>
        <w:lang w:eastAsia="en-AU"/>
      </w:rPr>
      <mc:AlternateContent>
        <mc:Choice Requires="wps">
          <w:drawing>
            <wp:anchor distT="0" distB="0" distL="114300" distR="114300" simplePos="0" relativeHeight="251665920" behindDoc="1" locked="0" layoutInCell="1" allowOverlap="1" wp14:anchorId="16103FD9" wp14:editId="086E372F">
              <wp:simplePos x="0" y="0"/>
              <wp:positionH relativeFrom="column">
                <wp:posOffset>1543685</wp:posOffset>
              </wp:positionH>
              <wp:positionV relativeFrom="paragraph">
                <wp:posOffset>3886200</wp:posOffset>
              </wp:positionV>
              <wp:extent cx="2575560" cy="914400"/>
              <wp:effectExtent l="0" t="504825" r="33655" b="4953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
                        <a:off x="0" y="0"/>
                        <a:ext cx="2575560" cy="914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F2D2171" w14:textId="77777777" w:rsidR="0091712F" w:rsidRDefault="0091712F" w:rsidP="0091712F">
                          <w:pPr>
                            <w:pStyle w:val="NormalWeb"/>
                            <w:spacing w:before="0" w:beforeAutospacing="0" w:after="0" w:afterAutospacing="0"/>
                            <w:jc w:val="center"/>
                          </w:pPr>
                          <w:r>
                            <w:rPr>
                              <w:rFonts w:ascii="EYInterstate" w:hAnsi="EYInterstate"/>
                              <w:color w:val="FFD200"/>
                              <w:sz w:val="88"/>
                              <w:szCs w:val="88"/>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1.55pt;margin-top:306pt;width:202.8pt;height:1in;rotation:-3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" filled="f" stroked="f">
              <v:stroke joinstyle="round"/>
              <o:lock v:ext="edit" shapetype="t"/>
              <v:textbox style="mso-fit-shape-to-text:t">
                <w:txbxContent>
                  <w:p w14:paraId="4F2D2171" w14:textId="77777777" w:rsidR="0091712F" w:rsidRDefault="0091712F" w:rsidP="0091712F">
                    <w:pPr>
                      <w:pStyle w:val="NormalWeb"/>
                      <w:spacing w:before="0" w:beforeAutospacing="0" w:after="0" w:afterAutospacing="0"/>
                      <w:jc w:val="center"/>
                    </w:pPr>
                    <w:r>
                      <w:rPr>
                        <w:rFonts w:ascii="EYInterstate" w:hAnsi="EYInterstate"/>
                        <w:color w:val="FFD200"/>
                        <w:sz w:val="88"/>
                        <w:szCs w:val="88"/>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584E1" w14:textId="77777777" w:rsidR="00A91EC3" w:rsidRPr="00C66AE1" w:rsidRDefault="00A91EC3" w:rsidP="00C66AE1">
    <w:pPr>
      <w:pStyle w:val="Header"/>
    </w:pPr>
    <w:r w:rsidRPr="008C55C4">
      <w:rPr>
        <w:noProof/>
        <w:lang w:eastAsia="en-AU"/>
      </w:rPr>
      <w:drawing>
        <wp:anchor distT="0" distB="0" distL="114300" distR="114300" simplePos="0" relativeHeight="251657728" behindDoc="0" locked="1" layoutInCell="1" allowOverlap="1" wp14:anchorId="0747C744" wp14:editId="67B4303A">
          <wp:simplePos x="0" y="0"/>
          <wp:positionH relativeFrom="page">
            <wp:posOffset>845820</wp:posOffset>
          </wp:positionH>
          <wp:positionV relativeFrom="page">
            <wp:posOffset>168910</wp:posOffset>
          </wp:positionV>
          <wp:extent cx="889200" cy="10224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200" cy="1022400"/>
                  </a:xfrm>
                  <a:prstGeom prst="rect">
                    <a:avLst/>
                  </a:prstGeom>
                  <a:noFill/>
                  <a:ln>
                    <a:noFill/>
                  </a:ln>
                  <a:effectLst/>
                  <a:extLst/>
                </pic:spPr>
              </pic:pic>
            </a:graphicData>
          </a:graphic>
        </wp:anchor>
      </w:drawing>
    </w:r>
    <w:r>
      <w:rPr>
        <w:noProof/>
        <w:lang w:eastAsia="en-AU"/>
      </w:rPr>
      <mc:AlternateContent>
        <mc:Choice Requires="wps">
          <w:drawing>
            <wp:anchor distT="0" distB="0" distL="114300" distR="114300" simplePos="0" relativeHeight="251654656" behindDoc="0" locked="1" layoutInCell="1" allowOverlap="1" wp14:anchorId="06AB0793" wp14:editId="6A4E5875">
              <wp:simplePos x="0" y="0"/>
              <wp:positionH relativeFrom="page">
                <wp:posOffset>4633595</wp:posOffset>
              </wp:positionH>
              <wp:positionV relativeFrom="page">
                <wp:posOffset>867410</wp:posOffset>
              </wp:positionV>
              <wp:extent cx="2117090" cy="227965"/>
              <wp:effectExtent l="0" t="0" r="16510" b="635"/>
              <wp:wrapSquare wrapText="bothSides"/>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9164A" w14:textId="77777777" w:rsidR="00A91EC3" w:rsidRDefault="00A91EC3" w:rsidP="00C66AE1">
                          <w:pPr>
                            <w:pStyle w:val="EYContinuationheader"/>
                            <w:tabs>
                              <w:tab w:val="clear" w:pos="2495"/>
                              <w:tab w:val="right" w:pos="3150"/>
                            </w:tabs>
                          </w:pPr>
                          <w:r>
                            <w:t xml:space="preserve">Page </w:t>
                          </w:r>
                          <w:r>
                            <w:fldChar w:fldCharType="begin"/>
                          </w:r>
                          <w:r>
                            <w:instrText xml:space="preserve"> PAGE  \* Arabic  \* MERGEFORMAT </w:instrText>
                          </w:r>
                          <w:r>
                            <w:fldChar w:fldCharType="separate"/>
                          </w:r>
                          <w:r w:rsidR="00D51FBD">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7" type="#_x0000_t202" style="position:absolute;margin-left:364.85pt;margin-top:68.3pt;width:166.7pt;height:17.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2XsA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" filled="f" stroked="f">
              <v:textbox inset="0,0,0,0">
                <w:txbxContent>
                  <w:p w14:paraId="7AB9164A" w14:textId="77777777" w:rsidR="00A91EC3" w:rsidRDefault="00A91EC3" w:rsidP="00C66AE1">
                    <w:pPr>
                      <w:pStyle w:val="EYContinuationheader"/>
                      <w:tabs>
                        <w:tab w:val="clear" w:pos="2495"/>
                        <w:tab w:val="right" w:pos="3150"/>
                      </w:tabs>
                    </w:pPr>
                    <w:r>
                      <w:t xml:space="preserve">Page </w:t>
                    </w:r>
                    <w:r>
                      <w:fldChar w:fldCharType="begin"/>
                    </w:r>
                    <w:r>
                      <w:instrText xml:space="preserve"> PAGE  \* Arabic  \* MERGEFORMAT </w:instrText>
                    </w:r>
                    <w:r>
                      <w:fldChar w:fldCharType="separate"/>
                    </w:r>
                    <w:r w:rsidR="00D51FBD">
                      <w:rPr>
                        <w:noProof/>
                      </w:rPr>
                      <w:t>8</w:t>
                    </w:r>
                    <w:r>
                      <w:rPr>
                        <w:noProof/>
                      </w:rPr>
                      <w:fldChar w:fldCharType="end"/>
                    </w:r>
                  </w:p>
                </w:txbxContent>
              </v:textbox>
              <w10:wrap type="square"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FC4CE" w14:textId="77777777" w:rsidR="00A91EC3" w:rsidRDefault="00A91EC3">
    <w:pPr>
      <w:pStyle w:val="Header"/>
    </w:pPr>
    <w:r w:rsidRPr="008C55C4">
      <w:rPr>
        <w:noProof/>
        <w:lang w:eastAsia="en-AU"/>
      </w:rPr>
      <w:drawing>
        <wp:anchor distT="0" distB="0" distL="114300" distR="114300" simplePos="0" relativeHeight="251656704" behindDoc="0" locked="1" layoutInCell="1" allowOverlap="1" wp14:anchorId="66AD1347" wp14:editId="18C985E7">
          <wp:simplePos x="0" y="0"/>
          <wp:positionH relativeFrom="page">
            <wp:posOffset>845820</wp:posOffset>
          </wp:positionH>
          <wp:positionV relativeFrom="page">
            <wp:posOffset>168910</wp:posOffset>
          </wp:positionV>
          <wp:extent cx="889200" cy="102240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200" cy="1022400"/>
                  </a:xfrm>
                  <a:prstGeom prst="rect">
                    <a:avLst/>
                  </a:prstGeom>
                  <a:noFill/>
                  <a:ln>
                    <a:noFill/>
                  </a:ln>
                  <a:effectLst/>
                  <a:extLst/>
                </pic:spPr>
              </pic:pic>
            </a:graphicData>
          </a:graphic>
        </wp:anchor>
      </w:drawing>
    </w:r>
    <w:r>
      <w:rPr>
        <w:noProof/>
        <w:lang w:eastAsia="en-AU"/>
      </w:rPr>
      <mc:AlternateContent>
        <mc:Choice Requires="wps">
          <w:drawing>
            <wp:anchor distT="0" distB="0" distL="114300" distR="114300" simplePos="0" relativeHeight="251655680" behindDoc="0" locked="1" layoutInCell="1" allowOverlap="1" wp14:anchorId="0622B31B" wp14:editId="7C3DD185">
              <wp:simplePos x="0" y="0"/>
              <wp:positionH relativeFrom="page">
                <wp:posOffset>2122170</wp:posOffset>
              </wp:positionH>
              <wp:positionV relativeFrom="page">
                <wp:posOffset>575310</wp:posOffset>
              </wp:positionV>
              <wp:extent cx="3962400" cy="1079500"/>
              <wp:effectExtent l="0" t="0" r="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284"/>
                            <w:gridCol w:w="1559"/>
                          </w:tblGrid>
                          <w:tr w:rsidR="00A91EC3" w:rsidRPr="005D3CFA" w14:paraId="7FE4D177" w14:textId="77777777" w:rsidTr="00F8604A">
                            <w:tc>
                              <w:tcPr>
                                <w:tcW w:w="2835" w:type="dxa"/>
                              </w:tcPr>
                              <w:p w14:paraId="04C33D57" w14:textId="77777777" w:rsidR="00A91EC3" w:rsidRPr="00272BDA" w:rsidRDefault="00A91EC3" w:rsidP="00DF7513">
                                <w:pPr>
                                  <w:pStyle w:val="EYBusinessaddress"/>
                                </w:pPr>
                                <w:r>
                                  <w:t>Ernst &amp; Young</w:t>
                                </w:r>
                                <w:r>
                                  <w:br/>
                                  <w:t>8 Exhibition Street</w:t>
                                </w:r>
                                <w:r>
                                  <w:br/>
                                  <w:t>Melbourne  VIC  3000  Australia</w:t>
                                </w:r>
                                <w:r>
                                  <w:br/>
                                  <w:t>GPO Box 67 Melbourne  VIC  3001</w:t>
                                </w:r>
                              </w:p>
                            </w:tc>
                            <w:tc>
                              <w:tcPr>
                                <w:tcW w:w="284" w:type="dxa"/>
                              </w:tcPr>
                              <w:p w14:paraId="5114E136" w14:textId="77777777" w:rsidR="00A91EC3" w:rsidRPr="00272BDA" w:rsidRDefault="00A91EC3" w:rsidP="00A91EC3">
                                <w:pPr>
                                  <w:pStyle w:val="EYBusinessaddress"/>
                                </w:pPr>
                              </w:p>
                            </w:tc>
                            <w:tc>
                              <w:tcPr>
                                <w:tcW w:w="1559" w:type="dxa"/>
                              </w:tcPr>
                              <w:p w14:paraId="2910ADB5" w14:textId="77777777" w:rsidR="00A91EC3" w:rsidRPr="006D65FF" w:rsidRDefault="00A91EC3" w:rsidP="00A91EC3">
                                <w:pPr>
                                  <w:pStyle w:val="EYBusinessaddress"/>
                                  <w:rPr>
                                    <w:lang w:val="de-DE"/>
                                  </w:rPr>
                                </w:pPr>
                                <w:r w:rsidRPr="006D65FF">
                                  <w:rPr>
                                    <w:lang w:val="de-DE"/>
                                  </w:rPr>
                                  <w:t>Tel: +61 3 9288 8000</w:t>
                                </w:r>
                                <w:r w:rsidRPr="006D65FF">
                                  <w:rPr>
                                    <w:lang w:val="de-DE"/>
                                  </w:rPr>
                                  <w:br/>
                                  <w:t>Fax: +61 3 8650 7777</w:t>
                                </w:r>
                                <w:r w:rsidRPr="006D65FF">
                                  <w:rPr>
                                    <w:lang w:val="de-DE"/>
                                  </w:rPr>
                                  <w:br/>
                                  <w:t>ey.com/au</w:t>
                                </w:r>
                              </w:p>
                            </w:tc>
                          </w:tr>
                        </w:tbl>
                        <w:p w14:paraId="0844C4D6" w14:textId="77777777" w:rsidR="00A91EC3" w:rsidRPr="006D65FF" w:rsidRDefault="00A91EC3" w:rsidP="00351AF6">
                          <w:pPr>
                            <w:pStyle w:val="EYBusinessaddress"/>
                            <w:rPr>
                              <w:lang w:val="de-DE"/>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167.1pt;margin-top:45.3pt;width:312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g98rwIAALI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284"/>
                      <w:gridCol w:w="1559"/>
                    </w:tblGrid>
                    <w:tr w:rsidR="00A91EC3" w:rsidRPr="005D3CFA" w14:paraId="7FE4D177" w14:textId="77777777" w:rsidTr="00F8604A">
                      <w:tc>
                        <w:tcPr>
                          <w:tcW w:w="2835" w:type="dxa"/>
                        </w:tcPr>
                        <w:p w14:paraId="04C33D57" w14:textId="77777777" w:rsidR="00A91EC3" w:rsidRPr="00272BDA" w:rsidRDefault="00A91EC3" w:rsidP="00DF7513">
                          <w:pPr>
                            <w:pStyle w:val="EYBusinessaddress"/>
                          </w:pPr>
                          <w:r>
                            <w:t>Ernst &amp; Young</w:t>
                          </w:r>
                          <w:r>
                            <w:br/>
                            <w:t>8 Exhibition Street</w:t>
                          </w:r>
                          <w:r>
                            <w:br/>
                            <w:t>Melbourne  VIC  3000  Australia</w:t>
                          </w:r>
                          <w:r>
                            <w:br/>
                            <w:t>GPO Box 67 Melbourne  VIC  3001</w:t>
                          </w:r>
                        </w:p>
                      </w:tc>
                      <w:tc>
                        <w:tcPr>
                          <w:tcW w:w="284" w:type="dxa"/>
                        </w:tcPr>
                        <w:p w14:paraId="5114E136" w14:textId="77777777" w:rsidR="00A91EC3" w:rsidRPr="00272BDA" w:rsidRDefault="00A91EC3" w:rsidP="00A91EC3">
                          <w:pPr>
                            <w:pStyle w:val="EYBusinessaddress"/>
                          </w:pPr>
                        </w:p>
                      </w:tc>
                      <w:tc>
                        <w:tcPr>
                          <w:tcW w:w="1559" w:type="dxa"/>
                        </w:tcPr>
                        <w:p w14:paraId="2910ADB5" w14:textId="77777777" w:rsidR="00A91EC3" w:rsidRPr="006D65FF" w:rsidRDefault="00A91EC3" w:rsidP="00A91EC3">
                          <w:pPr>
                            <w:pStyle w:val="EYBusinessaddress"/>
                            <w:rPr>
                              <w:lang w:val="de-DE"/>
                            </w:rPr>
                          </w:pPr>
                          <w:r w:rsidRPr="006D65FF">
                            <w:rPr>
                              <w:lang w:val="de-DE"/>
                            </w:rPr>
                            <w:t>Tel: +61 3 9288 8000</w:t>
                          </w:r>
                          <w:r w:rsidRPr="006D65FF">
                            <w:rPr>
                              <w:lang w:val="de-DE"/>
                            </w:rPr>
                            <w:br/>
                            <w:t>Fax: +61 3 8650 7777</w:t>
                          </w:r>
                          <w:r w:rsidRPr="006D65FF">
                            <w:rPr>
                              <w:lang w:val="de-DE"/>
                            </w:rPr>
                            <w:br/>
                            <w:t>ey.com/au</w:t>
                          </w:r>
                        </w:p>
                      </w:tc>
                    </w:tr>
                  </w:tbl>
                  <w:p w14:paraId="0844C4D6" w14:textId="77777777" w:rsidR="00A91EC3" w:rsidRPr="006D65FF" w:rsidRDefault="00A91EC3" w:rsidP="00351AF6">
                    <w:pPr>
                      <w:pStyle w:val="EYBusinessaddress"/>
                      <w:rPr>
                        <w:lang w:val="de-DE"/>
                      </w:rPr>
                    </w:pPr>
                  </w:p>
                </w:txbxContent>
              </v:textbox>
              <w10:wrap type="square"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7EDCD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5A6B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F1AE348"/>
    <w:lvl w:ilvl="0">
      <w:start w:val="1"/>
      <w:numFmt w:val="decimal"/>
      <w:pStyle w:val="ListNumber3"/>
      <w:lvlText w:val="%1."/>
      <w:lvlJc w:val="left"/>
      <w:pPr>
        <w:tabs>
          <w:tab w:val="num" w:pos="926"/>
        </w:tabs>
        <w:ind w:left="926" w:hanging="360"/>
      </w:pPr>
    </w:lvl>
  </w:abstractNum>
  <w:abstractNum w:abstractNumId="3">
    <w:nsid w:val="FFFFFF7F"/>
    <w:multiLevelType w:val="singleLevel"/>
    <w:tmpl w:val="BBC4CBC8"/>
    <w:lvl w:ilvl="0">
      <w:start w:val="1"/>
      <w:numFmt w:val="decimal"/>
      <w:pStyle w:val="ListNumber2"/>
      <w:lvlText w:val="%1."/>
      <w:lvlJc w:val="left"/>
      <w:pPr>
        <w:tabs>
          <w:tab w:val="num" w:pos="643"/>
        </w:tabs>
        <w:ind w:left="643" w:hanging="360"/>
      </w:pPr>
    </w:lvl>
  </w:abstractNum>
  <w:abstractNum w:abstractNumId="4">
    <w:nsid w:val="FFFFFF80"/>
    <w:multiLevelType w:val="singleLevel"/>
    <w:tmpl w:val="BB8C757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DFA627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092136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77C35A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ED09C04"/>
    <w:lvl w:ilvl="0">
      <w:start w:val="1"/>
      <w:numFmt w:val="decimal"/>
      <w:pStyle w:val="ListNumber"/>
      <w:lvlText w:val="%1."/>
      <w:lvlJc w:val="left"/>
      <w:pPr>
        <w:tabs>
          <w:tab w:val="num" w:pos="360"/>
        </w:tabs>
        <w:ind w:left="360" w:hanging="360"/>
      </w:pPr>
    </w:lvl>
  </w:abstractNum>
  <w:abstractNum w:abstractNumId="9">
    <w:nsid w:val="FFFFFF89"/>
    <w:multiLevelType w:val="singleLevel"/>
    <w:tmpl w:val="1FBE10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35229"/>
    <w:multiLevelType w:val="hybridMultilevel"/>
    <w:tmpl w:val="C85AC49E"/>
    <w:lvl w:ilvl="0" w:tplc="86CA6CD2">
      <w:start w:val="1"/>
      <w:numFmt w:val="bullet"/>
      <w:pStyle w:val="EYBulletedtext1"/>
      <w:lvlText w:val="•"/>
      <w:lvlJc w:val="left"/>
      <w:pPr>
        <w:ind w:left="360" w:hanging="360"/>
      </w:pPr>
      <w:rPr>
        <w:rFonts w:ascii="EYInterstate" w:hAnsi="EYInterstate" w:hint="default"/>
        <w:color w:val="FFE600"/>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CEE02C3"/>
    <w:multiLevelType w:val="hybridMultilevel"/>
    <w:tmpl w:val="09542FF4"/>
    <w:lvl w:ilvl="0" w:tplc="3D6A721C">
      <w:start w:val="1"/>
      <w:numFmt w:val="bullet"/>
      <w:pStyle w:val="EYBulletedtext2"/>
      <w:lvlText w:val="►"/>
      <w:lvlJc w:val="left"/>
      <w:pPr>
        <w:ind w:left="648" w:hanging="360"/>
      </w:pPr>
      <w:rPr>
        <w:rFonts w:ascii="Arial" w:hAnsi="Arial" w:hint="default"/>
        <w:color w:val="FFE6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440C8B"/>
    <w:multiLevelType w:val="multilevel"/>
    <w:tmpl w:val="7E90FE72"/>
    <w:name w:val="StandardBulletedList"/>
    <w:lvl w:ilvl="0">
      <w:start w:val="1"/>
      <w:numFmt w:val="bullet"/>
      <w:lvlText w:val="•"/>
      <w:lvlJc w:val="left"/>
      <w:pPr>
        <w:tabs>
          <w:tab w:val="num" w:pos="567"/>
        </w:tabs>
        <w:ind w:left="567" w:hanging="567"/>
      </w:pPr>
      <w:rPr>
        <w:rFonts w:ascii="Times New Roman" w:hAnsi="Times New Roman" w:cs="Times New Roman" w:hint="default"/>
        <w:b w:val="0"/>
        <w:i w:val="0"/>
      </w:rPr>
    </w:lvl>
    <w:lvl w:ilvl="1">
      <w:start w:val="1"/>
      <w:numFmt w:val="bullet"/>
      <w:lvlText w:val="–"/>
      <w:lvlJc w:val="left"/>
      <w:pPr>
        <w:tabs>
          <w:tab w:val="num" w:pos="992"/>
        </w:tabs>
        <w:ind w:left="992" w:hanging="425"/>
      </w:pPr>
      <w:rPr>
        <w:rFonts w:ascii="Times New Roman" w:hAnsi="Times New Roman" w:cs="Times New Roman" w:hint="default"/>
        <w:b w:val="0"/>
        <w:i w:val="0"/>
      </w:rPr>
    </w:lvl>
    <w:lvl w:ilvl="2">
      <w:start w:val="1"/>
      <w:numFmt w:val="bullet"/>
      <w:lvlText w:val=":"/>
      <w:lvlJc w:val="left"/>
      <w:pPr>
        <w:tabs>
          <w:tab w:val="num" w:pos="1560"/>
        </w:tabs>
        <w:ind w:left="1560" w:hanging="520"/>
      </w:pPr>
      <w:rPr>
        <w:rFonts w:ascii="Times New Roman" w:hAnsi="Times New Roman" w:cs="Times New Roman" w:hint="default"/>
        <w:b w:val="0"/>
        <w:i w:val="0"/>
      </w:rPr>
    </w:lvl>
    <w:lvl w:ilvl="3">
      <w:start w:val="1"/>
      <w:numFmt w:val="decimal"/>
      <w:lvlText w:val="(%4)"/>
      <w:lvlJc w:val="left"/>
      <w:pPr>
        <w:tabs>
          <w:tab w:val="num" w:pos="2007"/>
        </w:tabs>
        <w:ind w:left="2007" w:hanging="360"/>
      </w:pPr>
      <w:rPr>
        <w:rFonts w:hint="default"/>
        <w:b w:val="0"/>
        <w:i w:val="0"/>
      </w:rPr>
    </w:lvl>
    <w:lvl w:ilvl="4">
      <w:start w:val="1"/>
      <w:numFmt w:val="lowerLetter"/>
      <w:lvlText w:val="(%5)"/>
      <w:lvlJc w:val="left"/>
      <w:pPr>
        <w:tabs>
          <w:tab w:val="num" w:pos="2367"/>
        </w:tabs>
        <w:ind w:left="2367" w:hanging="360"/>
      </w:pPr>
      <w:rPr>
        <w:rFonts w:hint="default"/>
        <w:b w:val="0"/>
        <w:i w:val="0"/>
      </w:rPr>
    </w:lvl>
    <w:lvl w:ilvl="5">
      <w:start w:val="1"/>
      <w:numFmt w:val="lowerRoman"/>
      <w:lvlText w:val="(%6)"/>
      <w:lvlJc w:val="left"/>
      <w:pPr>
        <w:tabs>
          <w:tab w:val="num" w:pos="2727"/>
        </w:tabs>
        <w:ind w:left="2727" w:hanging="360"/>
      </w:pPr>
      <w:rPr>
        <w:rFonts w:hint="default"/>
        <w:b w:val="0"/>
        <w:i w:val="0"/>
      </w:rPr>
    </w:lvl>
    <w:lvl w:ilvl="6">
      <w:start w:val="1"/>
      <w:numFmt w:val="decimal"/>
      <w:lvlText w:val="%7."/>
      <w:lvlJc w:val="left"/>
      <w:pPr>
        <w:tabs>
          <w:tab w:val="num" w:pos="3087"/>
        </w:tabs>
        <w:ind w:left="3087" w:hanging="360"/>
      </w:pPr>
      <w:rPr>
        <w:rFonts w:hint="default"/>
        <w:b w:val="0"/>
        <w:i w:val="0"/>
      </w:rPr>
    </w:lvl>
    <w:lvl w:ilvl="7">
      <w:start w:val="1"/>
      <w:numFmt w:val="lowerLetter"/>
      <w:lvlText w:val="%8."/>
      <w:lvlJc w:val="left"/>
      <w:pPr>
        <w:tabs>
          <w:tab w:val="num" w:pos="3447"/>
        </w:tabs>
        <w:ind w:left="3447" w:hanging="360"/>
      </w:pPr>
      <w:rPr>
        <w:rFonts w:hint="default"/>
        <w:b w:val="0"/>
        <w:i w:val="0"/>
      </w:rPr>
    </w:lvl>
    <w:lvl w:ilvl="8">
      <w:start w:val="1"/>
      <w:numFmt w:val="lowerRoman"/>
      <w:lvlText w:val="%9."/>
      <w:lvlJc w:val="left"/>
      <w:pPr>
        <w:tabs>
          <w:tab w:val="num" w:pos="3807"/>
        </w:tabs>
        <w:ind w:left="3807" w:hanging="360"/>
      </w:pPr>
      <w:rPr>
        <w:rFonts w:hint="default"/>
        <w:b w:val="0"/>
        <w:i w:val="0"/>
      </w:rPr>
    </w:lvl>
  </w:abstractNum>
  <w:abstractNum w:abstractNumId="13">
    <w:nsid w:val="33E219EB"/>
    <w:multiLevelType w:val="hybridMultilevel"/>
    <w:tmpl w:val="492A42E2"/>
    <w:name w:val="OneLevelAlphaParagraphList2"/>
    <w:lvl w:ilvl="0" w:tplc="2CBC8F84">
      <w:start w:val="1"/>
      <w:numFmt w:val="decimal"/>
      <w:pStyle w:val="BoxQuestions"/>
      <w:lvlText w:val="%1."/>
      <w:lvlJc w:val="left"/>
      <w:pPr>
        <w:tabs>
          <w:tab w:val="num" w:pos="425"/>
        </w:tabs>
        <w:ind w:left="425" w:hanging="425"/>
      </w:pPr>
      <w:rPr>
        <w:rFonts w:ascii="Calibri" w:hAnsi="Calibri" w:hint="default"/>
        <w:b w:val="0"/>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44"/>
    <w:rsid w:val="00000067"/>
    <w:rsid w:val="0000173C"/>
    <w:rsid w:val="00002184"/>
    <w:rsid w:val="00002E4E"/>
    <w:rsid w:val="000065EA"/>
    <w:rsid w:val="00010795"/>
    <w:rsid w:val="00012747"/>
    <w:rsid w:val="00012E3A"/>
    <w:rsid w:val="000131DE"/>
    <w:rsid w:val="00013D43"/>
    <w:rsid w:val="00013DD5"/>
    <w:rsid w:val="000144AA"/>
    <w:rsid w:val="0001548A"/>
    <w:rsid w:val="00016EDE"/>
    <w:rsid w:val="00020013"/>
    <w:rsid w:val="00020CFA"/>
    <w:rsid w:val="00021206"/>
    <w:rsid w:val="00021353"/>
    <w:rsid w:val="00022442"/>
    <w:rsid w:val="00023594"/>
    <w:rsid w:val="00023989"/>
    <w:rsid w:val="00023BFF"/>
    <w:rsid w:val="000241D1"/>
    <w:rsid w:val="00025325"/>
    <w:rsid w:val="000260F3"/>
    <w:rsid w:val="00031296"/>
    <w:rsid w:val="0003280B"/>
    <w:rsid w:val="0003311F"/>
    <w:rsid w:val="000334A3"/>
    <w:rsid w:val="00034463"/>
    <w:rsid w:val="00034774"/>
    <w:rsid w:val="00037DF7"/>
    <w:rsid w:val="00040974"/>
    <w:rsid w:val="00042886"/>
    <w:rsid w:val="000429DE"/>
    <w:rsid w:val="00042B5D"/>
    <w:rsid w:val="00042E61"/>
    <w:rsid w:val="00043709"/>
    <w:rsid w:val="00043F70"/>
    <w:rsid w:val="000479B0"/>
    <w:rsid w:val="000502D6"/>
    <w:rsid w:val="00050B52"/>
    <w:rsid w:val="000513C4"/>
    <w:rsid w:val="00053788"/>
    <w:rsid w:val="00055ABE"/>
    <w:rsid w:val="00057147"/>
    <w:rsid w:val="000578A8"/>
    <w:rsid w:val="00057A20"/>
    <w:rsid w:val="00057DCF"/>
    <w:rsid w:val="00060C2A"/>
    <w:rsid w:val="000618F6"/>
    <w:rsid w:val="000619B3"/>
    <w:rsid w:val="00061AF7"/>
    <w:rsid w:val="0006204B"/>
    <w:rsid w:val="000623A6"/>
    <w:rsid w:val="00062497"/>
    <w:rsid w:val="00062AA4"/>
    <w:rsid w:val="0006499F"/>
    <w:rsid w:val="000652A0"/>
    <w:rsid w:val="00065FD3"/>
    <w:rsid w:val="00067975"/>
    <w:rsid w:val="00067E16"/>
    <w:rsid w:val="000707D8"/>
    <w:rsid w:val="00071CDA"/>
    <w:rsid w:val="000734FD"/>
    <w:rsid w:val="0007414D"/>
    <w:rsid w:val="00075161"/>
    <w:rsid w:val="00075263"/>
    <w:rsid w:val="00075B3F"/>
    <w:rsid w:val="00077534"/>
    <w:rsid w:val="00081455"/>
    <w:rsid w:val="00081918"/>
    <w:rsid w:val="00082185"/>
    <w:rsid w:val="00082C48"/>
    <w:rsid w:val="00083B94"/>
    <w:rsid w:val="00083DF3"/>
    <w:rsid w:val="0008505F"/>
    <w:rsid w:val="00085CA2"/>
    <w:rsid w:val="00086FE8"/>
    <w:rsid w:val="00087488"/>
    <w:rsid w:val="000905EB"/>
    <w:rsid w:val="000907D9"/>
    <w:rsid w:val="00090F00"/>
    <w:rsid w:val="00091F98"/>
    <w:rsid w:val="0009241D"/>
    <w:rsid w:val="000927B3"/>
    <w:rsid w:val="0009349A"/>
    <w:rsid w:val="00093590"/>
    <w:rsid w:val="00094D04"/>
    <w:rsid w:val="00095485"/>
    <w:rsid w:val="00095595"/>
    <w:rsid w:val="00096D58"/>
    <w:rsid w:val="00097A84"/>
    <w:rsid w:val="000A1A41"/>
    <w:rsid w:val="000A1BBA"/>
    <w:rsid w:val="000A2CAF"/>
    <w:rsid w:val="000A3550"/>
    <w:rsid w:val="000A4DB9"/>
    <w:rsid w:val="000A54EA"/>
    <w:rsid w:val="000B09D9"/>
    <w:rsid w:val="000B2EC6"/>
    <w:rsid w:val="000B3856"/>
    <w:rsid w:val="000B4E27"/>
    <w:rsid w:val="000B5139"/>
    <w:rsid w:val="000B52B8"/>
    <w:rsid w:val="000B70AF"/>
    <w:rsid w:val="000C097C"/>
    <w:rsid w:val="000C1D27"/>
    <w:rsid w:val="000C1EDB"/>
    <w:rsid w:val="000C2495"/>
    <w:rsid w:val="000C2A1E"/>
    <w:rsid w:val="000C3A75"/>
    <w:rsid w:val="000C3CF6"/>
    <w:rsid w:val="000C4165"/>
    <w:rsid w:val="000C5D7F"/>
    <w:rsid w:val="000C6589"/>
    <w:rsid w:val="000C69EA"/>
    <w:rsid w:val="000C6E8D"/>
    <w:rsid w:val="000C7D1B"/>
    <w:rsid w:val="000C7DA5"/>
    <w:rsid w:val="000D27AE"/>
    <w:rsid w:val="000D3FB1"/>
    <w:rsid w:val="000D6449"/>
    <w:rsid w:val="000D6CC6"/>
    <w:rsid w:val="000E1137"/>
    <w:rsid w:val="000E1550"/>
    <w:rsid w:val="000E1ABF"/>
    <w:rsid w:val="000E204C"/>
    <w:rsid w:val="000E46B8"/>
    <w:rsid w:val="000E4FB8"/>
    <w:rsid w:val="000E5157"/>
    <w:rsid w:val="000E524E"/>
    <w:rsid w:val="000E5A82"/>
    <w:rsid w:val="000E6017"/>
    <w:rsid w:val="000E7891"/>
    <w:rsid w:val="000E7A04"/>
    <w:rsid w:val="000E7CBE"/>
    <w:rsid w:val="000E7E0A"/>
    <w:rsid w:val="000F195D"/>
    <w:rsid w:val="000F196D"/>
    <w:rsid w:val="000F20D5"/>
    <w:rsid w:val="000F4B09"/>
    <w:rsid w:val="000F56D5"/>
    <w:rsid w:val="000F5D5D"/>
    <w:rsid w:val="000F5DD0"/>
    <w:rsid w:val="000F73C4"/>
    <w:rsid w:val="000F79A0"/>
    <w:rsid w:val="001001ED"/>
    <w:rsid w:val="00100753"/>
    <w:rsid w:val="001016BF"/>
    <w:rsid w:val="00101A5F"/>
    <w:rsid w:val="001025E1"/>
    <w:rsid w:val="0010332B"/>
    <w:rsid w:val="00104BA2"/>
    <w:rsid w:val="00104C52"/>
    <w:rsid w:val="001060DE"/>
    <w:rsid w:val="00110FD2"/>
    <w:rsid w:val="00111DED"/>
    <w:rsid w:val="001150BB"/>
    <w:rsid w:val="001157A2"/>
    <w:rsid w:val="001158BC"/>
    <w:rsid w:val="0011726F"/>
    <w:rsid w:val="00122E60"/>
    <w:rsid w:val="00123667"/>
    <w:rsid w:val="00125086"/>
    <w:rsid w:val="00125B4E"/>
    <w:rsid w:val="00127654"/>
    <w:rsid w:val="0013136F"/>
    <w:rsid w:val="00133721"/>
    <w:rsid w:val="001344ED"/>
    <w:rsid w:val="00134E1F"/>
    <w:rsid w:val="001363EF"/>
    <w:rsid w:val="00137F85"/>
    <w:rsid w:val="001403E1"/>
    <w:rsid w:val="00140880"/>
    <w:rsid w:val="00142B26"/>
    <w:rsid w:val="0014309E"/>
    <w:rsid w:val="0014373B"/>
    <w:rsid w:val="00143B65"/>
    <w:rsid w:val="00145772"/>
    <w:rsid w:val="001461A9"/>
    <w:rsid w:val="001465D7"/>
    <w:rsid w:val="00147330"/>
    <w:rsid w:val="0014769C"/>
    <w:rsid w:val="00147A16"/>
    <w:rsid w:val="00150066"/>
    <w:rsid w:val="00151130"/>
    <w:rsid w:val="001521C0"/>
    <w:rsid w:val="00153F8E"/>
    <w:rsid w:val="001547E7"/>
    <w:rsid w:val="0015716A"/>
    <w:rsid w:val="0016069C"/>
    <w:rsid w:val="00164213"/>
    <w:rsid w:val="0016683C"/>
    <w:rsid w:val="00166EA6"/>
    <w:rsid w:val="001675E2"/>
    <w:rsid w:val="001702C3"/>
    <w:rsid w:val="00171581"/>
    <w:rsid w:val="00172367"/>
    <w:rsid w:val="00172C9A"/>
    <w:rsid w:val="00173C06"/>
    <w:rsid w:val="0017485F"/>
    <w:rsid w:val="00174A0E"/>
    <w:rsid w:val="001772A7"/>
    <w:rsid w:val="001772B8"/>
    <w:rsid w:val="0017789F"/>
    <w:rsid w:val="001802BE"/>
    <w:rsid w:val="001805AF"/>
    <w:rsid w:val="00183B21"/>
    <w:rsid w:val="00183B7B"/>
    <w:rsid w:val="001847C5"/>
    <w:rsid w:val="001849C2"/>
    <w:rsid w:val="00184ED8"/>
    <w:rsid w:val="00186F6D"/>
    <w:rsid w:val="0018711D"/>
    <w:rsid w:val="00191570"/>
    <w:rsid w:val="00193C6F"/>
    <w:rsid w:val="00195712"/>
    <w:rsid w:val="00195C92"/>
    <w:rsid w:val="0019652D"/>
    <w:rsid w:val="00196753"/>
    <w:rsid w:val="001968E3"/>
    <w:rsid w:val="00196E73"/>
    <w:rsid w:val="00196EC9"/>
    <w:rsid w:val="001A0702"/>
    <w:rsid w:val="001A0EBA"/>
    <w:rsid w:val="001A3599"/>
    <w:rsid w:val="001A3809"/>
    <w:rsid w:val="001A5264"/>
    <w:rsid w:val="001B03C9"/>
    <w:rsid w:val="001B0DB7"/>
    <w:rsid w:val="001B176E"/>
    <w:rsid w:val="001B658B"/>
    <w:rsid w:val="001B6BE5"/>
    <w:rsid w:val="001B6DE6"/>
    <w:rsid w:val="001B7DF7"/>
    <w:rsid w:val="001C017C"/>
    <w:rsid w:val="001C0477"/>
    <w:rsid w:val="001C0C36"/>
    <w:rsid w:val="001C2BC4"/>
    <w:rsid w:val="001C45C3"/>
    <w:rsid w:val="001C46AF"/>
    <w:rsid w:val="001C64C4"/>
    <w:rsid w:val="001C6F7A"/>
    <w:rsid w:val="001C7859"/>
    <w:rsid w:val="001C7EAD"/>
    <w:rsid w:val="001D19A5"/>
    <w:rsid w:val="001D1D2D"/>
    <w:rsid w:val="001D1D38"/>
    <w:rsid w:val="001D2931"/>
    <w:rsid w:val="001D2E0D"/>
    <w:rsid w:val="001D49F6"/>
    <w:rsid w:val="001D4FFD"/>
    <w:rsid w:val="001D607C"/>
    <w:rsid w:val="001D70FD"/>
    <w:rsid w:val="001D7525"/>
    <w:rsid w:val="001E05B9"/>
    <w:rsid w:val="001E23E8"/>
    <w:rsid w:val="001E334C"/>
    <w:rsid w:val="001E40CE"/>
    <w:rsid w:val="001F124B"/>
    <w:rsid w:val="001F1E75"/>
    <w:rsid w:val="001F1FEB"/>
    <w:rsid w:val="001F5931"/>
    <w:rsid w:val="001F5D21"/>
    <w:rsid w:val="0020292F"/>
    <w:rsid w:val="00203152"/>
    <w:rsid w:val="00210A59"/>
    <w:rsid w:val="002131FD"/>
    <w:rsid w:val="00214CF5"/>
    <w:rsid w:val="00216542"/>
    <w:rsid w:val="002168D4"/>
    <w:rsid w:val="0021721E"/>
    <w:rsid w:val="0021735E"/>
    <w:rsid w:val="00217AFC"/>
    <w:rsid w:val="00217CE0"/>
    <w:rsid w:val="00217F42"/>
    <w:rsid w:val="002225EB"/>
    <w:rsid w:val="00223391"/>
    <w:rsid w:val="00223CE2"/>
    <w:rsid w:val="00224214"/>
    <w:rsid w:val="00224679"/>
    <w:rsid w:val="00226F20"/>
    <w:rsid w:val="00227AEC"/>
    <w:rsid w:val="00227E27"/>
    <w:rsid w:val="002300AC"/>
    <w:rsid w:val="00230B3B"/>
    <w:rsid w:val="00231206"/>
    <w:rsid w:val="0023329B"/>
    <w:rsid w:val="0023371B"/>
    <w:rsid w:val="002346BA"/>
    <w:rsid w:val="00234751"/>
    <w:rsid w:val="00234863"/>
    <w:rsid w:val="00234AFB"/>
    <w:rsid w:val="0023582A"/>
    <w:rsid w:val="002363AF"/>
    <w:rsid w:val="00236E10"/>
    <w:rsid w:val="0024096C"/>
    <w:rsid w:val="00240FE8"/>
    <w:rsid w:val="0024135E"/>
    <w:rsid w:val="00241CB8"/>
    <w:rsid w:val="00241F04"/>
    <w:rsid w:val="0024448B"/>
    <w:rsid w:val="0024705D"/>
    <w:rsid w:val="0025161C"/>
    <w:rsid w:val="00251FED"/>
    <w:rsid w:val="00252D0B"/>
    <w:rsid w:val="00254A4F"/>
    <w:rsid w:val="00254AE6"/>
    <w:rsid w:val="00255643"/>
    <w:rsid w:val="00255F22"/>
    <w:rsid w:val="002561F4"/>
    <w:rsid w:val="00256810"/>
    <w:rsid w:val="00260238"/>
    <w:rsid w:val="00260435"/>
    <w:rsid w:val="0026111E"/>
    <w:rsid w:val="00261605"/>
    <w:rsid w:val="0026305C"/>
    <w:rsid w:val="002636B4"/>
    <w:rsid w:val="00264791"/>
    <w:rsid w:val="002656B4"/>
    <w:rsid w:val="002657F9"/>
    <w:rsid w:val="0026615A"/>
    <w:rsid w:val="002664A0"/>
    <w:rsid w:val="00267827"/>
    <w:rsid w:val="00270805"/>
    <w:rsid w:val="00270CCE"/>
    <w:rsid w:val="00271AA5"/>
    <w:rsid w:val="0027271B"/>
    <w:rsid w:val="00272BDA"/>
    <w:rsid w:val="0027307E"/>
    <w:rsid w:val="00275B44"/>
    <w:rsid w:val="0027717C"/>
    <w:rsid w:val="00277F93"/>
    <w:rsid w:val="0028127F"/>
    <w:rsid w:val="00282285"/>
    <w:rsid w:val="002837FE"/>
    <w:rsid w:val="00284E5C"/>
    <w:rsid w:val="00285589"/>
    <w:rsid w:val="0028692E"/>
    <w:rsid w:val="002869F3"/>
    <w:rsid w:val="00287AF1"/>
    <w:rsid w:val="00294327"/>
    <w:rsid w:val="0029571D"/>
    <w:rsid w:val="00295E8F"/>
    <w:rsid w:val="002977A9"/>
    <w:rsid w:val="00297CE6"/>
    <w:rsid w:val="00297CF1"/>
    <w:rsid w:val="002A1040"/>
    <w:rsid w:val="002A1FED"/>
    <w:rsid w:val="002A3063"/>
    <w:rsid w:val="002A3229"/>
    <w:rsid w:val="002A46D7"/>
    <w:rsid w:val="002A4B17"/>
    <w:rsid w:val="002A4B29"/>
    <w:rsid w:val="002A4EB6"/>
    <w:rsid w:val="002A51A4"/>
    <w:rsid w:val="002A7114"/>
    <w:rsid w:val="002B071C"/>
    <w:rsid w:val="002B2937"/>
    <w:rsid w:val="002B65A9"/>
    <w:rsid w:val="002B715E"/>
    <w:rsid w:val="002B7587"/>
    <w:rsid w:val="002B759C"/>
    <w:rsid w:val="002C13FF"/>
    <w:rsid w:val="002C1FE5"/>
    <w:rsid w:val="002C3334"/>
    <w:rsid w:val="002C6E05"/>
    <w:rsid w:val="002C72B1"/>
    <w:rsid w:val="002D0B97"/>
    <w:rsid w:val="002D0C6D"/>
    <w:rsid w:val="002D295E"/>
    <w:rsid w:val="002D4213"/>
    <w:rsid w:val="002D43FE"/>
    <w:rsid w:val="002D45A1"/>
    <w:rsid w:val="002D7E42"/>
    <w:rsid w:val="002E044B"/>
    <w:rsid w:val="002E0F8A"/>
    <w:rsid w:val="002E16CB"/>
    <w:rsid w:val="002E180A"/>
    <w:rsid w:val="002E2809"/>
    <w:rsid w:val="002E425F"/>
    <w:rsid w:val="002E5AB4"/>
    <w:rsid w:val="002F28AB"/>
    <w:rsid w:val="002F3BBD"/>
    <w:rsid w:val="002F3D15"/>
    <w:rsid w:val="002F53C5"/>
    <w:rsid w:val="002F547D"/>
    <w:rsid w:val="002F6706"/>
    <w:rsid w:val="002F6BB6"/>
    <w:rsid w:val="002F7E0C"/>
    <w:rsid w:val="00300EFA"/>
    <w:rsid w:val="003031AB"/>
    <w:rsid w:val="003047EE"/>
    <w:rsid w:val="003047FE"/>
    <w:rsid w:val="00305C5B"/>
    <w:rsid w:val="0030659C"/>
    <w:rsid w:val="00306CED"/>
    <w:rsid w:val="00306E64"/>
    <w:rsid w:val="003071B0"/>
    <w:rsid w:val="003101E1"/>
    <w:rsid w:val="00310FAE"/>
    <w:rsid w:val="00311822"/>
    <w:rsid w:val="00312EF2"/>
    <w:rsid w:val="00314342"/>
    <w:rsid w:val="003147CB"/>
    <w:rsid w:val="0031657A"/>
    <w:rsid w:val="0031667B"/>
    <w:rsid w:val="00316CA4"/>
    <w:rsid w:val="003212B3"/>
    <w:rsid w:val="00322E06"/>
    <w:rsid w:val="003255C2"/>
    <w:rsid w:val="00325A0E"/>
    <w:rsid w:val="0032615A"/>
    <w:rsid w:val="003273B8"/>
    <w:rsid w:val="00327AF3"/>
    <w:rsid w:val="00327E5C"/>
    <w:rsid w:val="003307EB"/>
    <w:rsid w:val="00330A04"/>
    <w:rsid w:val="00331054"/>
    <w:rsid w:val="003314DA"/>
    <w:rsid w:val="003338C0"/>
    <w:rsid w:val="00335B66"/>
    <w:rsid w:val="00335C05"/>
    <w:rsid w:val="00336480"/>
    <w:rsid w:val="003366F4"/>
    <w:rsid w:val="0033748F"/>
    <w:rsid w:val="003401D8"/>
    <w:rsid w:val="0034108E"/>
    <w:rsid w:val="00341EAB"/>
    <w:rsid w:val="003434C0"/>
    <w:rsid w:val="0034417E"/>
    <w:rsid w:val="0034487E"/>
    <w:rsid w:val="0034581F"/>
    <w:rsid w:val="00345A8F"/>
    <w:rsid w:val="003467B0"/>
    <w:rsid w:val="003474F8"/>
    <w:rsid w:val="00351AF6"/>
    <w:rsid w:val="003528D8"/>
    <w:rsid w:val="00353559"/>
    <w:rsid w:val="003545AB"/>
    <w:rsid w:val="00355278"/>
    <w:rsid w:val="00356658"/>
    <w:rsid w:val="003601A1"/>
    <w:rsid w:val="00360C58"/>
    <w:rsid w:val="0036192C"/>
    <w:rsid w:val="003658E1"/>
    <w:rsid w:val="00365964"/>
    <w:rsid w:val="00366CD7"/>
    <w:rsid w:val="00370AF5"/>
    <w:rsid w:val="00370E91"/>
    <w:rsid w:val="00371788"/>
    <w:rsid w:val="0037210A"/>
    <w:rsid w:val="00373D0B"/>
    <w:rsid w:val="00376C84"/>
    <w:rsid w:val="003818D2"/>
    <w:rsid w:val="003823AD"/>
    <w:rsid w:val="00382EEF"/>
    <w:rsid w:val="00383438"/>
    <w:rsid w:val="003834BB"/>
    <w:rsid w:val="00383879"/>
    <w:rsid w:val="00385338"/>
    <w:rsid w:val="00387586"/>
    <w:rsid w:val="00387D13"/>
    <w:rsid w:val="0039224F"/>
    <w:rsid w:val="00392E42"/>
    <w:rsid w:val="00394AA8"/>
    <w:rsid w:val="00394F05"/>
    <w:rsid w:val="003965DA"/>
    <w:rsid w:val="00397D84"/>
    <w:rsid w:val="003A0491"/>
    <w:rsid w:val="003A0CED"/>
    <w:rsid w:val="003A6768"/>
    <w:rsid w:val="003A7CC4"/>
    <w:rsid w:val="003B064C"/>
    <w:rsid w:val="003B0EDB"/>
    <w:rsid w:val="003B137D"/>
    <w:rsid w:val="003B18D6"/>
    <w:rsid w:val="003B33DC"/>
    <w:rsid w:val="003B60F2"/>
    <w:rsid w:val="003B6507"/>
    <w:rsid w:val="003C1B2D"/>
    <w:rsid w:val="003C2B3F"/>
    <w:rsid w:val="003C3966"/>
    <w:rsid w:val="003C3A77"/>
    <w:rsid w:val="003C4868"/>
    <w:rsid w:val="003C5C67"/>
    <w:rsid w:val="003C6447"/>
    <w:rsid w:val="003C706C"/>
    <w:rsid w:val="003D0167"/>
    <w:rsid w:val="003D0273"/>
    <w:rsid w:val="003D26EF"/>
    <w:rsid w:val="003D2C82"/>
    <w:rsid w:val="003D316B"/>
    <w:rsid w:val="003D4020"/>
    <w:rsid w:val="003D56CE"/>
    <w:rsid w:val="003D5C71"/>
    <w:rsid w:val="003D6B91"/>
    <w:rsid w:val="003D7352"/>
    <w:rsid w:val="003D75B1"/>
    <w:rsid w:val="003D7A4F"/>
    <w:rsid w:val="003E00C2"/>
    <w:rsid w:val="003E1A1C"/>
    <w:rsid w:val="003E1FDE"/>
    <w:rsid w:val="003E2B6E"/>
    <w:rsid w:val="003E7CE1"/>
    <w:rsid w:val="003F08E4"/>
    <w:rsid w:val="003F3E44"/>
    <w:rsid w:val="003F4B43"/>
    <w:rsid w:val="003F5BDA"/>
    <w:rsid w:val="0040065B"/>
    <w:rsid w:val="004006D8"/>
    <w:rsid w:val="00400DD1"/>
    <w:rsid w:val="0040129A"/>
    <w:rsid w:val="004025AC"/>
    <w:rsid w:val="004053AF"/>
    <w:rsid w:val="0040573B"/>
    <w:rsid w:val="004057A4"/>
    <w:rsid w:val="00405FEA"/>
    <w:rsid w:val="004079CC"/>
    <w:rsid w:val="00410A29"/>
    <w:rsid w:val="00411035"/>
    <w:rsid w:val="00411375"/>
    <w:rsid w:val="00411464"/>
    <w:rsid w:val="00411B85"/>
    <w:rsid w:val="0041320F"/>
    <w:rsid w:val="0041345A"/>
    <w:rsid w:val="00413849"/>
    <w:rsid w:val="00414780"/>
    <w:rsid w:val="00414939"/>
    <w:rsid w:val="00414CD0"/>
    <w:rsid w:val="00415620"/>
    <w:rsid w:val="00415704"/>
    <w:rsid w:val="0041593F"/>
    <w:rsid w:val="00416392"/>
    <w:rsid w:val="00416BA5"/>
    <w:rsid w:val="00417F17"/>
    <w:rsid w:val="00417FDB"/>
    <w:rsid w:val="00420AFE"/>
    <w:rsid w:val="0042168C"/>
    <w:rsid w:val="0042255C"/>
    <w:rsid w:val="00422FFA"/>
    <w:rsid w:val="00423077"/>
    <w:rsid w:val="0042392B"/>
    <w:rsid w:val="00425A9C"/>
    <w:rsid w:val="004306D8"/>
    <w:rsid w:val="004330A1"/>
    <w:rsid w:val="00433B23"/>
    <w:rsid w:val="00434374"/>
    <w:rsid w:val="004345D9"/>
    <w:rsid w:val="004358D2"/>
    <w:rsid w:val="00435B81"/>
    <w:rsid w:val="00436166"/>
    <w:rsid w:val="0043616F"/>
    <w:rsid w:val="00437654"/>
    <w:rsid w:val="004403B9"/>
    <w:rsid w:val="00440871"/>
    <w:rsid w:val="00440E52"/>
    <w:rsid w:val="004419C6"/>
    <w:rsid w:val="00442CC9"/>
    <w:rsid w:val="0044322B"/>
    <w:rsid w:val="00445379"/>
    <w:rsid w:val="00445AE9"/>
    <w:rsid w:val="0044631C"/>
    <w:rsid w:val="00446A74"/>
    <w:rsid w:val="00447345"/>
    <w:rsid w:val="00447E14"/>
    <w:rsid w:val="00452586"/>
    <w:rsid w:val="00453800"/>
    <w:rsid w:val="00453D28"/>
    <w:rsid w:val="00454F2E"/>
    <w:rsid w:val="0045520E"/>
    <w:rsid w:val="00455B0F"/>
    <w:rsid w:val="00457A55"/>
    <w:rsid w:val="00460306"/>
    <w:rsid w:val="00460F70"/>
    <w:rsid w:val="004618CA"/>
    <w:rsid w:val="004634C3"/>
    <w:rsid w:val="00463CA6"/>
    <w:rsid w:val="00464653"/>
    <w:rsid w:val="00464E02"/>
    <w:rsid w:val="00466985"/>
    <w:rsid w:val="00466FDF"/>
    <w:rsid w:val="004717BF"/>
    <w:rsid w:val="004723DF"/>
    <w:rsid w:val="00472F4C"/>
    <w:rsid w:val="00472FB6"/>
    <w:rsid w:val="0047396A"/>
    <w:rsid w:val="004768C9"/>
    <w:rsid w:val="00476FC3"/>
    <w:rsid w:val="00480DC3"/>
    <w:rsid w:val="00480E3D"/>
    <w:rsid w:val="00481C63"/>
    <w:rsid w:val="00483A09"/>
    <w:rsid w:val="00483CFE"/>
    <w:rsid w:val="00484EF2"/>
    <w:rsid w:val="004853CC"/>
    <w:rsid w:val="00485617"/>
    <w:rsid w:val="00486A48"/>
    <w:rsid w:val="00486CB0"/>
    <w:rsid w:val="0049276C"/>
    <w:rsid w:val="00493188"/>
    <w:rsid w:val="0049333D"/>
    <w:rsid w:val="0049348C"/>
    <w:rsid w:val="00494239"/>
    <w:rsid w:val="00497210"/>
    <w:rsid w:val="00497A8B"/>
    <w:rsid w:val="004A0628"/>
    <w:rsid w:val="004A1B8F"/>
    <w:rsid w:val="004A25D1"/>
    <w:rsid w:val="004A2660"/>
    <w:rsid w:val="004A5D9F"/>
    <w:rsid w:val="004B003F"/>
    <w:rsid w:val="004B1016"/>
    <w:rsid w:val="004B23DB"/>
    <w:rsid w:val="004B3D22"/>
    <w:rsid w:val="004B4A89"/>
    <w:rsid w:val="004B5D6E"/>
    <w:rsid w:val="004B5F0D"/>
    <w:rsid w:val="004B5F0F"/>
    <w:rsid w:val="004B7FE2"/>
    <w:rsid w:val="004C02B6"/>
    <w:rsid w:val="004C21CC"/>
    <w:rsid w:val="004C4E5A"/>
    <w:rsid w:val="004C5106"/>
    <w:rsid w:val="004C5142"/>
    <w:rsid w:val="004C6CC3"/>
    <w:rsid w:val="004C6DD1"/>
    <w:rsid w:val="004D042C"/>
    <w:rsid w:val="004D2356"/>
    <w:rsid w:val="004D285C"/>
    <w:rsid w:val="004D29D1"/>
    <w:rsid w:val="004D2EEB"/>
    <w:rsid w:val="004D2FC4"/>
    <w:rsid w:val="004D504E"/>
    <w:rsid w:val="004D65D3"/>
    <w:rsid w:val="004D6979"/>
    <w:rsid w:val="004E0491"/>
    <w:rsid w:val="004E6FC6"/>
    <w:rsid w:val="004F3859"/>
    <w:rsid w:val="004F40C4"/>
    <w:rsid w:val="004F410E"/>
    <w:rsid w:val="004F48D3"/>
    <w:rsid w:val="004F7C89"/>
    <w:rsid w:val="00500073"/>
    <w:rsid w:val="00500568"/>
    <w:rsid w:val="005018C4"/>
    <w:rsid w:val="00503E6A"/>
    <w:rsid w:val="0050431A"/>
    <w:rsid w:val="0050438E"/>
    <w:rsid w:val="00505E3C"/>
    <w:rsid w:val="00510CE6"/>
    <w:rsid w:val="00511996"/>
    <w:rsid w:val="005122D5"/>
    <w:rsid w:val="00512B1C"/>
    <w:rsid w:val="0051658B"/>
    <w:rsid w:val="005165C4"/>
    <w:rsid w:val="005168EE"/>
    <w:rsid w:val="00516ABE"/>
    <w:rsid w:val="00517A44"/>
    <w:rsid w:val="00520127"/>
    <w:rsid w:val="005205C1"/>
    <w:rsid w:val="005215AD"/>
    <w:rsid w:val="00523C69"/>
    <w:rsid w:val="005248BB"/>
    <w:rsid w:val="00527D23"/>
    <w:rsid w:val="00530016"/>
    <w:rsid w:val="0053086D"/>
    <w:rsid w:val="00530DD0"/>
    <w:rsid w:val="00532320"/>
    <w:rsid w:val="0053482D"/>
    <w:rsid w:val="00535B45"/>
    <w:rsid w:val="00535D25"/>
    <w:rsid w:val="0053739C"/>
    <w:rsid w:val="00541C38"/>
    <w:rsid w:val="0054593D"/>
    <w:rsid w:val="0054748D"/>
    <w:rsid w:val="00547E6F"/>
    <w:rsid w:val="0055021B"/>
    <w:rsid w:val="00550AC9"/>
    <w:rsid w:val="00551813"/>
    <w:rsid w:val="00552E94"/>
    <w:rsid w:val="0055332E"/>
    <w:rsid w:val="0055348B"/>
    <w:rsid w:val="00554F4E"/>
    <w:rsid w:val="0055546A"/>
    <w:rsid w:val="0055711B"/>
    <w:rsid w:val="00557783"/>
    <w:rsid w:val="00561792"/>
    <w:rsid w:val="00564D92"/>
    <w:rsid w:val="00566C23"/>
    <w:rsid w:val="00571B01"/>
    <w:rsid w:val="00572572"/>
    <w:rsid w:val="005725B1"/>
    <w:rsid w:val="00573244"/>
    <w:rsid w:val="00573889"/>
    <w:rsid w:val="00574DFC"/>
    <w:rsid w:val="00574F92"/>
    <w:rsid w:val="00575AE2"/>
    <w:rsid w:val="005766FF"/>
    <w:rsid w:val="00577BA4"/>
    <w:rsid w:val="005807B2"/>
    <w:rsid w:val="00580DC1"/>
    <w:rsid w:val="00581475"/>
    <w:rsid w:val="005817A7"/>
    <w:rsid w:val="0058258F"/>
    <w:rsid w:val="005828B3"/>
    <w:rsid w:val="00583536"/>
    <w:rsid w:val="00584795"/>
    <w:rsid w:val="00585FA1"/>
    <w:rsid w:val="0058673A"/>
    <w:rsid w:val="005868C4"/>
    <w:rsid w:val="00587CD7"/>
    <w:rsid w:val="005904F6"/>
    <w:rsid w:val="00590B6B"/>
    <w:rsid w:val="0059232B"/>
    <w:rsid w:val="0059254C"/>
    <w:rsid w:val="0059256B"/>
    <w:rsid w:val="00592855"/>
    <w:rsid w:val="00595166"/>
    <w:rsid w:val="0059560C"/>
    <w:rsid w:val="00597463"/>
    <w:rsid w:val="005A0A9D"/>
    <w:rsid w:val="005A328F"/>
    <w:rsid w:val="005A3B13"/>
    <w:rsid w:val="005A403D"/>
    <w:rsid w:val="005A456C"/>
    <w:rsid w:val="005A459E"/>
    <w:rsid w:val="005A4A4B"/>
    <w:rsid w:val="005A54D6"/>
    <w:rsid w:val="005B073A"/>
    <w:rsid w:val="005B0E2C"/>
    <w:rsid w:val="005B1E4A"/>
    <w:rsid w:val="005B2E5C"/>
    <w:rsid w:val="005B3465"/>
    <w:rsid w:val="005B387D"/>
    <w:rsid w:val="005B4AEA"/>
    <w:rsid w:val="005B512B"/>
    <w:rsid w:val="005B5E85"/>
    <w:rsid w:val="005B637D"/>
    <w:rsid w:val="005B7747"/>
    <w:rsid w:val="005C1EEB"/>
    <w:rsid w:val="005C40D7"/>
    <w:rsid w:val="005C560B"/>
    <w:rsid w:val="005C5D23"/>
    <w:rsid w:val="005C62FD"/>
    <w:rsid w:val="005C6386"/>
    <w:rsid w:val="005C6BE0"/>
    <w:rsid w:val="005C6C0E"/>
    <w:rsid w:val="005C7FDA"/>
    <w:rsid w:val="005D0037"/>
    <w:rsid w:val="005D0DBD"/>
    <w:rsid w:val="005D0F78"/>
    <w:rsid w:val="005D158E"/>
    <w:rsid w:val="005D1BBD"/>
    <w:rsid w:val="005D36C1"/>
    <w:rsid w:val="005D3C2E"/>
    <w:rsid w:val="005D3CFA"/>
    <w:rsid w:val="005D4040"/>
    <w:rsid w:val="005D4984"/>
    <w:rsid w:val="005D5063"/>
    <w:rsid w:val="005D5650"/>
    <w:rsid w:val="005D7B44"/>
    <w:rsid w:val="005E2302"/>
    <w:rsid w:val="005E306E"/>
    <w:rsid w:val="005E3C72"/>
    <w:rsid w:val="005E3E35"/>
    <w:rsid w:val="005E6FEE"/>
    <w:rsid w:val="005E7A81"/>
    <w:rsid w:val="005F230B"/>
    <w:rsid w:val="005F24E9"/>
    <w:rsid w:val="005F2A8B"/>
    <w:rsid w:val="005F2DFD"/>
    <w:rsid w:val="005F417A"/>
    <w:rsid w:val="005F4AD8"/>
    <w:rsid w:val="005F4BB0"/>
    <w:rsid w:val="005F5DD4"/>
    <w:rsid w:val="005F75E6"/>
    <w:rsid w:val="005F7818"/>
    <w:rsid w:val="005F7915"/>
    <w:rsid w:val="005F7E1F"/>
    <w:rsid w:val="00600D1A"/>
    <w:rsid w:val="0060140B"/>
    <w:rsid w:val="006032EC"/>
    <w:rsid w:val="00604319"/>
    <w:rsid w:val="00605DFF"/>
    <w:rsid w:val="00606187"/>
    <w:rsid w:val="00610696"/>
    <w:rsid w:val="00610FB3"/>
    <w:rsid w:val="00613D41"/>
    <w:rsid w:val="00613E0E"/>
    <w:rsid w:val="0061429B"/>
    <w:rsid w:val="00614551"/>
    <w:rsid w:val="00617D66"/>
    <w:rsid w:val="006200E4"/>
    <w:rsid w:val="00620722"/>
    <w:rsid w:val="00620EF2"/>
    <w:rsid w:val="00623190"/>
    <w:rsid w:val="00623B0D"/>
    <w:rsid w:val="00624973"/>
    <w:rsid w:val="00625080"/>
    <w:rsid w:val="00626963"/>
    <w:rsid w:val="00630B49"/>
    <w:rsid w:val="006322B5"/>
    <w:rsid w:val="00632A06"/>
    <w:rsid w:val="006333DC"/>
    <w:rsid w:val="00634174"/>
    <w:rsid w:val="006347DD"/>
    <w:rsid w:val="006353AB"/>
    <w:rsid w:val="006354AA"/>
    <w:rsid w:val="00636B48"/>
    <w:rsid w:val="00636F62"/>
    <w:rsid w:val="0063719D"/>
    <w:rsid w:val="0063723E"/>
    <w:rsid w:val="00640C4A"/>
    <w:rsid w:val="00640C5C"/>
    <w:rsid w:val="00642D49"/>
    <w:rsid w:val="00644A2D"/>
    <w:rsid w:val="00644CB2"/>
    <w:rsid w:val="00645967"/>
    <w:rsid w:val="00645C65"/>
    <w:rsid w:val="006514C8"/>
    <w:rsid w:val="00651F4C"/>
    <w:rsid w:val="00652B7B"/>
    <w:rsid w:val="006530F0"/>
    <w:rsid w:val="00654D2F"/>
    <w:rsid w:val="00654D40"/>
    <w:rsid w:val="0065750F"/>
    <w:rsid w:val="00660B99"/>
    <w:rsid w:val="00665189"/>
    <w:rsid w:val="006667A9"/>
    <w:rsid w:val="006678D0"/>
    <w:rsid w:val="00670B5E"/>
    <w:rsid w:val="00671DD1"/>
    <w:rsid w:val="006723A0"/>
    <w:rsid w:val="00672F84"/>
    <w:rsid w:val="0067399A"/>
    <w:rsid w:val="00674B08"/>
    <w:rsid w:val="00674B4D"/>
    <w:rsid w:val="00676545"/>
    <w:rsid w:val="00677629"/>
    <w:rsid w:val="00680C0D"/>
    <w:rsid w:val="00680CCE"/>
    <w:rsid w:val="00680FD0"/>
    <w:rsid w:val="0068140F"/>
    <w:rsid w:val="00681445"/>
    <w:rsid w:val="00681CF3"/>
    <w:rsid w:val="0068211D"/>
    <w:rsid w:val="0068296A"/>
    <w:rsid w:val="00685669"/>
    <w:rsid w:val="0068568D"/>
    <w:rsid w:val="00685E46"/>
    <w:rsid w:val="00687B5E"/>
    <w:rsid w:val="00687E4D"/>
    <w:rsid w:val="00690995"/>
    <w:rsid w:val="00690B03"/>
    <w:rsid w:val="00690D38"/>
    <w:rsid w:val="00691049"/>
    <w:rsid w:val="00692333"/>
    <w:rsid w:val="00692913"/>
    <w:rsid w:val="006929EC"/>
    <w:rsid w:val="00692AB7"/>
    <w:rsid w:val="00695E37"/>
    <w:rsid w:val="006961A2"/>
    <w:rsid w:val="00696D3E"/>
    <w:rsid w:val="006A0285"/>
    <w:rsid w:val="006A163A"/>
    <w:rsid w:val="006A3ECC"/>
    <w:rsid w:val="006A47C8"/>
    <w:rsid w:val="006A615F"/>
    <w:rsid w:val="006B062D"/>
    <w:rsid w:val="006B135C"/>
    <w:rsid w:val="006B20F8"/>
    <w:rsid w:val="006B2E25"/>
    <w:rsid w:val="006B2FC4"/>
    <w:rsid w:val="006B3930"/>
    <w:rsid w:val="006B7939"/>
    <w:rsid w:val="006C11A6"/>
    <w:rsid w:val="006C536C"/>
    <w:rsid w:val="006C5A2F"/>
    <w:rsid w:val="006C5F7A"/>
    <w:rsid w:val="006C6572"/>
    <w:rsid w:val="006C6AC4"/>
    <w:rsid w:val="006C79A1"/>
    <w:rsid w:val="006D108D"/>
    <w:rsid w:val="006D2012"/>
    <w:rsid w:val="006D238B"/>
    <w:rsid w:val="006D25BA"/>
    <w:rsid w:val="006D3DF5"/>
    <w:rsid w:val="006D3E98"/>
    <w:rsid w:val="006D429B"/>
    <w:rsid w:val="006D618A"/>
    <w:rsid w:val="006D643C"/>
    <w:rsid w:val="006D65FF"/>
    <w:rsid w:val="006E1F60"/>
    <w:rsid w:val="006E261E"/>
    <w:rsid w:val="006E3079"/>
    <w:rsid w:val="006E5DDD"/>
    <w:rsid w:val="006F0298"/>
    <w:rsid w:val="006F14B1"/>
    <w:rsid w:val="006F22FE"/>
    <w:rsid w:val="006F237E"/>
    <w:rsid w:val="006F32C4"/>
    <w:rsid w:val="006F5225"/>
    <w:rsid w:val="006F5E62"/>
    <w:rsid w:val="006F6680"/>
    <w:rsid w:val="006F6C30"/>
    <w:rsid w:val="006F7185"/>
    <w:rsid w:val="006F7567"/>
    <w:rsid w:val="00700419"/>
    <w:rsid w:val="007014D9"/>
    <w:rsid w:val="00702924"/>
    <w:rsid w:val="00702B73"/>
    <w:rsid w:val="007032FD"/>
    <w:rsid w:val="00704D1E"/>
    <w:rsid w:val="00704FE4"/>
    <w:rsid w:val="00705CB3"/>
    <w:rsid w:val="00706A6B"/>
    <w:rsid w:val="00707600"/>
    <w:rsid w:val="00707A5C"/>
    <w:rsid w:val="007109C7"/>
    <w:rsid w:val="00710C81"/>
    <w:rsid w:val="00710C9D"/>
    <w:rsid w:val="0071137C"/>
    <w:rsid w:val="0071295D"/>
    <w:rsid w:val="00713293"/>
    <w:rsid w:val="0071362D"/>
    <w:rsid w:val="00713BC8"/>
    <w:rsid w:val="007153B5"/>
    <w:rsid w:val="007172EF"/>
    <w:rsid w:val="00720878"/>
    <w:rsid w:val="00721140"/>
    <w:rsid w:val="00721822"/>
    <w:rsid w:val="00721C53"/>
    <w:rsid w:val="00721F94"/>
    <w:rsid w:val="007243BF"/>
    <w:rsid w:val="00724C8C"/>
    <w:rsid w:val="00726E0C"/>
    <w:rsid w:val="00726E93"/>
    <w:rsid w:val="0072764C"/>
    <w:rsid w:val="00727D99"/>
    <w:rsid w:val="00730153"/>
    <w:rsid w:val="007303D2"/>
    <w:rsid w:val="007304ED"/>
    <w:rsid w:val="00730B41"/>
    <w:rsid w:val="0073139D"/>
    <w:rsid w:val="00733C43"/>
    <w:rsid w:val="00733DB1"/>
    <w:rsid w:val="00734B7B"/>
    <w:rsid w:val="00736C63"/>
    <w:rsid w:val="007371B7"/>
    <w:rsid w:val="00740FF2"/>
    <w:rsid w:val="007413D2"/>
    <w:rsid w:val="0074330F"/>
    <w:rsid w:val="0074334F"/>
    <w:rsid w:val="00743EBD"/>
    <w:rsid w:val="00744E50"/>
    <w:rsid w:val="00745013"/>
    <w:rsid w:val="00745437"/>
    <w:rsid w:val="00745F85"/>
    <w:rsid w:val="00746181"/>
    <w:rsid w:val="00746CA1"/>
    <w:rsid w:val="00746F50"/>
    <w:rsid w:val="0074799F"/>
    <w:rsid w:val="00747F8D"/>
    <w:rsid w:val="00751AE2"/>
    <w:rsid w:val="0075485F"/>
    <w:rsid w:val="00756B38"/>
    <w:rsid w:val="00756BAD"/>
    <w:rsid w:val="00760910"/>
    <w:rsid w:val="00761CB0"/>
    <w:rsid w:val="00761CBB"/>
    <w:rsid w:val="00762BCE"/>
    <w:rsid w:val="00763F93"/>
    <w:rsid w:val="00764D5C"/>
    <w:rsid w:val="00765AAF"/>
    <w:rsid w:val="0077042F"/>
    <w:rsid w:val="0077363C"/>
    <w:rsid w:val="0077483D"/>
    <w:rsid w:val="00775713"/>
    <w:rsid w:val="00777196"/>
    <w:rsid w:val="007814C1"/>
    <w:rsid w:val="00781EFC"/>
    <w:rsid w:val="00782F8B"/>
    <w:rsid w:val="00785F31"/>
    <w:rsid w:val="00786236"/>
    <w:rsid w:val="00786321"/>
    <w:rsid w:val="0078691F"/>
    <w:rsid w:val="00790380"/>
    <w:rsid w:val="00790B7E"/>
    <w:rsid w:val="00791808"/>
    <w:rsid w:val="00791CF2"/>
    <w:rsid w:val="00792348"/>
    <w:rsid w:val="00792C99"/>
    <w:rsid w:val="00793570"/>
    <w:rsid w:val="007949B5"/>
    <w:rsid w:val="00796ECA"/>
    <w:rsid w:val="00797699"/>
    <w:rsid w:val="00797DDE"/>
    <w:rsid w:val="007A1714"/>
    <w:rsid w:val="007A2CCE"/>
    <w:rsid w:val="007A31A0"/>
    <w:rsid w:val="007A399F"/>
    <w:rsid w:val="007A6CC4"/>
    <w:rsid w:val="007A6EA9"/>
    <w:rsid w:val="007A7439"/>
    <w:rsid w:val="007A745F"/>
    <w:rsid w:val="007B0F88"/>
    <w:rsid w:val="007B1C73"/>
    <w:rsid w:val="007B2A8E"/>
    <w:rsid w:val="007B2F99"/>
    <w:rsid w:val="007B390B"/>
    <w:rsid w:val="007B3FA6"/>
    <w:rsid w:val="007B4504"/>
    <w:rsid w:val="007B5A5F"/>
    <w:rsid w:val="007B76C0"/>
    <w:rsid w:val="007B76CA"/>
    <w:rsid w:val="007B7C3C"/>
    <w:rsid w:val="007C09CC"/>
    <w:rsid w:val="007C34D4"/>
    <w:rsid w:val="007C3CAB"/>
    <w:rsid w:val="007C496E"/>
    <w:rsid w:val="007C5AA4"/>
    <w:rsid w:val="007D13A4"/>
    <w:rsid w:val="007D408F"/>
    <w:rsid w:val="007D4782"/>
    <w:rsid w:val="007D55B3"/>
    <w:rsid w:val="007D6554"/>
    <w:rsid w:val="007D7DC1"/>
    <w:rsid w:val="007E2EF1"/>
    <w:rsid w:val="007E332C"/>
    <w:rsid w:val="007E6A53"/>
    <w:rsid w:val="007E785C"/>
    <w:rsid w:val="007F100D"/>
    <w:rsid w:val="007F1815"/>
    <w:rsid w:val="007F1AB2"/>
    <w:rsid w:val="007F214D"/>
    <w:rsid w:val="007F32DF"/>
    <w:rsid w:val="007F3646"/>
    <w:rsid w:val="007F449E"/>
    <w:rsid w:val="007F62A7"/>
    <w:rsid w:val="00800391"/>
    <w:rsid w:val="00801AE5"/>
    <w:rsid w:val="00801B6A"/>
    <w:rsid w:val="00801E8C"/>
    <w:rsid w:val="00802C5F"/>
    <w:rsid w:val="00803171"/>
    <w:rsid w:val="00806F7E"/>
    <w:rsid w:val="008070B1"/>
    <w:rsid w:val="008126D1"/>
    <w:rsid w:val="00816CFB"/>
    <w:rsid w:val="008176CD"/>
    <w:rsid w:val="0081793B"/>
    <w:rsid w:val="008212DA"/>
    <w:rsid w:val="00821F67"/>
    <w:rsid w:val="00821F91"/>
    <w:rsid w:val="008221FB"/>
    <w:rsid w:val="00822987"/>
    <w:rsid w:val="00822F89"/>
    <w:rsid w:val="008239CE"/>
    <w:rsid w:val="008258CA"/>
    <w:rsid w:val="00825D0D"/>
    <w:rsid w:val="00826949"/>
    <w:rsid w:val="00826AB9"/>
    <w:rsid w:val="00826B45"/>
    <w:rsid w:val="008272E5"/>
    <w:rsid w:val="008276E9"/>
    <w:rsid w:val="00831709"/>
    <w:rsid w:val="008324E6"/>
    <w:rsid w:val="008325E9"/>
    <w:rsid w:val="008342F7"/>
    <w:rsid w:val="008370A1"/>
    <w:rsid w:val="00837F48"/>
    <w:rsid w:val="00841B52"/>
    <w:rsid w:val="008431D3"/>
    <w:rsid w:val="0084335D"/>
    <w:rsid w:val="00843592"/>
    <w:rsid w:val="00843AED"/>
    <w:rsid w:val="008452F3"/>
    <w:rsid w:val="0084541C"/>
    <w:rsid w:val="00845693"/>
    <w:rsid w:val="008460FF"/>
    <w:rsid w:val="00846806"/>
    <w:rsid w:val="00846F86"/>
    <w:rsid w:val="0084799C"/>
    <w:rsid w:val="00850981"/>
    <w:rsid w:val="008522F8"/>
    <w:rsid w:val="00852E6A"/>
    <w:rsid w:val="00852F6F"/>
    <w:rsid w:val="00854BC4"/>
    <w:rsid w:val="00854CF2"/>
    <w:rsid w:val="008551DF"/>
    <w:rsid w:val="008554D2"/>
    <w:rsid w:val="008576C1"/>
    <w:rsid w:val="00857E86"/>
    <w:rsid w:val="00857FDF"/>
    <w:rsid w:val="00860E41"/>
    <w:rsid w:val="00861163"/>
    <w:rsid w:val="00861461"/>
    <w:rsid w:val="0086146C"/>
    <w:rsid w:val="00861CDB"/>
    <w:rsid w:val="0086354C"/>
    <w:rsid w:val="0086445C"/>
    <w:rsid w:val="008718CB"/>
    <w:rsid w:val="00872FEA"/>
    <w:rsid w:val="008735AC"/>
    <w:rsid w:val="00873772"/>
    <w:rsid w:val="008738AF"/>
    <w:rsid w:val="00873EC8"/>
    <w:rsid w:val="00874185"/>
    <w:rsid w:val="00874199"/>
    <w:rsid w:val="00874AF9"/>
    <w:rsid w:val="00880633"/>
    <w:rsid w:val="00882C00"/>
    <w:rsid w:val="0088381A"/>
    <w:rsid w:val="00885B6C"/>
    <w:rsid w:val="008931B5"/>
    <w:rsid w:val="00896C78"/>
    <w:rsid w:val="00896EF8"/>
    <w:rsid w:val="008A1ACA"/>
    <w:rsid w:val="008A26A7"/>
    <w:rsid w:val="008A480B"/>
    <w:rsid w:val="008A4A45"/>
    <w:rsid w:val="008A4F4A"/>
    <w:rsid w:val="008A5728"/>
    <w:rsid w:val="008A6E57"/>
    <w:rsid w:val="008B0F7C"/>
    <w:rsid w:val="008B0FB1"/>
    <w:rsid w:val="008B19CE"/>
    <w:rsid w:val="008B2C26"/>
    <w:rsid w:val="008B4725"/>
    <w:rsid w:val="008B55F4"/>
    <w:rsid w:val="008B672B"/>
    <w:rsid w:val="008B6E0D"/>
    <w:rsid w:val="008B7FB3"/>
    <w:rsid w:val="008C067A"/>
    <w:rsid w:val="008C0B0A"/>
    <w:rsid w:val="008C10A9"/>
    <w:rsid w:val="008C27EE"/>
    <w:rsid w:val="008C37F3"/>
    <w:rsid w:val="008C5A8E"/>
    <w:rsid w:val="008C5FCB"/>
    <w:rsid w:val="008C60D8"/>
    <w:rsid w:val="008C6C0A"/>
    <w:rsid w:val="008C788A"/>
    <w:rsid w:val="008C7D81"/>
    <w:rsid w:val="008D052E"/>
    <w:rsid w:val="008D0581"/>
    <w:rsid w:val="008D0EC0"/>
    <w:rsid w:val="008D1497"/>
    <w:rsid w:val="008D189F"/>
    <w:rsid w:val="008D299D"/>
    <w:rsid w:val="008D2A93"/>
    <w:rsid w:val="008D390B"/>
    <w:rsid w:val="008D3FBB"/>
    <w:rsid w:val="008D61DC"/>
    <w:rsid w:val="008D66C0"/>
    <w:rsid w:val="008D6B67"/>
    <w:rsid w:val="008E0E12"/>
    <w:rsid w:val="008E14AB"/>
    <w:rsid w:val="008E19AA"/>
    <w:rsid w:val="008E2845"/>
    <w:rsid w:val="008E2E66"/>
    <w:rsid w:val="008E4040"/>
    <w:rsid w:val="008E416F"/>
    <w:rsid w:val="008E5B17"/>
    <w:rsid w:val="008F1248"/>
    <w:rsid w:val="008F16B2"/>
    <w:rsid w:val="008F326A"/>
    <w:rsid w:val="008F60EF"/>
    <w:rsid w:val="008F6813"/>
    <w:rsid w:val="008F6B43"/>
    <w:rsid w:val="008F7F9C"/>
    <w:rsid w:val="0090051F"/>
    <w:rsid w:val="00901AC1"/>
    <w:rsid w:val="00901DBA"/>
    <w:rsid w:val="0090329B"/>
    <w:rsid w:val="00904655"/>
    <w:rsid w:val="00910318"/>
    <w:rsid w:val="009111EB"/>
    <w:rsid w:val="00911D7E"/>
    <w:rsid w:val="0091272D"/>
    <w:rsid w:val="0091299F"/>
    <w:rsid w:val="00914665"/>
    <w:rsid w:val="009148D0"/>
    <w:rsid w:val="00914D5E"/>
    <w:rsid w:val="00914F6A"/>
    <w:rsid w:val="0091603D"/>
    <w:rsid w:val="009162D0"/>
    <w:rsid w:val="0091712F"/>
    <w:rsid w:val="009178A0"/>
    <w:rsid w:val="00917D43"/>
    <w:rsid w:val="00917EA0"/>
    <w:rsid w:val="00920835"/>
    <w:rsid w:val="00920B04"/>
    <w:rsid w:val="00921186"/>
    <w:rsid w:val="00922799"/>
    <w:rsid w:val="00922E41"/>
    <w:rsid w:val="00924E35"/>
    <w:rsid w:val="00925F61"/>
    <w:rsid w:val="009268AF"/>
    <w:rsid w:val="0092706D"/>
    <w:rsid w:val="009271A1"/>
    <w:rsid w:val="009302F0"/>
    <w:rsid w:val="009309A7"/>
    <w:rsid w:val="009309F3"/>
    <w:rsid w:val="009316E7"/>
    <w:rsid w:val="009339D6"/>
    <w:rsid w:val="00933DF0"/>
    <w:rsid w:val="009351A3"/>
    <w:rsid w:val="00935BA1"/>
    <w:rsid w:val="00935E20"/>
    <w:rsid w:val="00943137"/>
    <w:rsid w:val="009432D0"/>
    <w:rsid w:val="00944E7A"/>
    <w:rsid w:val="009455F8"/>
    <w:rsid w:val="00945B40"/>
    <w:rsid w:val="00946B58"/>
    <w:rsid w:val="00946FE4"/>
    <w:rsid w:val="00951AC5"/>
    <w:rsid w:val="009541C9"/>
    <w:rsid w:val="009566E1"/>
    <w:rsid w:val="00956A10"/>
    <w:rsid w:val="00957A1E"/>
    <w:rsid w:val="00957F09"/>
    <w:rsid w:val="0096054D"/>
    <w:rsid w:val="00961979"/>
    <w:rsid w:val="00961BC1"/>
    <w:rsid w:val="00961CCA"/>
    <w:rsid w:val="0096242F"/>
    <w:rsid w:val="00962D5C"/>
    <w:rsid w:val="00962E23"/>
    <w:rsid w:val="00964898"/>
    <w:rsid w:val="009648DF"/>
    <w:rsid w:val="00965DD2"/>
    <w:rsid w:val="009666AB"/>
    <w:rsid w:val="009668F3"/>
    <w:rsid w:val="009672B6"/>
    <w:rsid w:val="00967F90"/>
    <w:rsid w:val="00970A0A"/>
    <w:rsid w:val="0097244C"/>
    <w:rsid w:val="00972AED"/>
    <w:rsid w:val="009730D3"/>
    <w:rsid w:val="00976DF7"/>
    <w:rsid w:val="009810C6"/>
    <w:rsid w:val="00981A02"/>
    <w:rsid w:val="009824C1"/>
    <w:rsid w:val="009826B5"/>
    <w:rsid w:val="009838D6"/>
    <w:rsid w:val="00984DBA"/>
    <w:rsid w:val="00984F4B"/>
    <w:rsid w:val="0098557B"/>
    <w:rsid w:val="00985790"/>
    <w:rsid w:val="00985CCE"/>
    <w:rsid w:val="00986998"/>
    <w:rsid w:val="00987286"/>
    <w:rsid w:val="00987A7D"/>
    <w:rsid w:val="0099339A"/>
    <w:rsid w:val="009941F4"/>
    <w:rsid w:val="0099479A"/>
    <w:rsid w:val="009956CC"/>
    <w:rsid w:val="00995E90"/>
    <w:rsid w:val="009977AA"/>
    <w:rsid w:val="009A189E"/>
    <w:rsid w:val="009A253D"/>
    <w:rsid w:val="009A339C"/>
    <w:rsid w:val="009A468B"/>
    <w:rsid w:val="009A6291"/>
    <w:rsid w:val="009A7170"/>
    <w:rsid w:val="009A7E27"/>
    <w:rsid w:val="009B10A3"/>
    <w:rsid w:val="009B37F1"/>
    <w:rsid w:val="009B4397"/>
    <w:rsid w:val="009B50BA"/>
    <w:rsid w:val="009B62FD"/>
    <w:rsid w:val="009B688D"/>
    <w:rsid w:val="009B6BA4"/>
    <w:rsid w:val="009B7D16"/>
    <w:rsid w:val="009C091C"/>
    <w:rsid w:val="009C2BD6"/>
    <w:rsid w:val="009C37F3"/>
    <w:rsid w:val="009C49EC"/>
    <w:rsid w:val="009C4CC9"/>
    <w:rsid w:val="009D0AA3"/>
    <w:rsid w:val="009D102E"/>
    <w:rsid w:val="009D2E7D"/>
    <w:rsid w:val="009D3D19"/>
    <w:rsid w:val="009D5889"/>
    <w:rsid w:val="009D5F72"/>
    <w:rsid w:val="009D7477"/>
    <w:rsid w:val="009E1238"/>
    <w:rsid w:val="009E3B84"/>
    <w:rsid w:val="009E3CFF"/>
    <w:rsid w:val="009E72EB"/>
    <w:rsid w:val="009E79F5"/>
    <w:rsid w:val="009F252B"/>
    <w:rsid w:val="009F259F"/>
    <w:rsid w:val="009F31EB"/>
    <w:rsid w:val="009F359F"/>
    <w:rsid w:val="009F6912"/>
    <w:rsid w:val="009F7F7C"/>
    <w:rsid w:val="00A006AE"/>
    <w:rsid w:val="00A013AF"/>
    <w:rsid w:val="00A0452D"/>
    <w:rsid w:val="00A04D87"/>
    <w:rsid w:val="00A05C50"/>
    <w:rsid w:val="00A061EC"/>
    <w:rsid w:val="00A0668F"/>
    <w:rsid w:val="00A105DA"/>
    <w:rsid w:val="00A117CF"/>
    <w:rsid w:val="00A13068"/>
    <w:rsid w:val="00A14AB2"/>
    <w:rsid w:val="00A14C90"/>
    <w:rsid w:val="00A159B3"/>
    <w:rsid w:val="00A15E59"/>
    <w:rsid w:val="00A179D8"/>
    <w:rsid w:val="00A20535"/>
    <w:rsid w:val="00A208A6"/>
    <w:rsid w:val="00A210F4"/>
    <w:rsid w:val="00A235EA"/>
    <w:rsid w:val="00A2677B"/>
    <w:rsid w:val="00A30C8E"/>
    <w:rsid w:val="00A316C7"/>
    <w:rsid w:val="00A34059"/>
    <w:rsid w:val="00A36355"/>
    <w:rsid w:val="00A379F5"/>
    <w:rsid w:val="00A400C3"/>
    <w:rsid w:val="00A41F41"/>
    <w:rsid w:val="00A423E0"/>
    <w:rsid w:val="00A42B08"/>
    <w:rsid w:val="00A430A2"/>
    <w:rsid w:val="00A44259"/>
    <w:rsid w:val="00A4454E"/>
    <w:rsid w:val="00A44A8D"/>
    <w:rsid w:val="00A4538F"/>
    <w:rsid w:val="00A45F6E"/>
    <w:rsid w:val="00A47D2E"/>
    <w:rsid w:val="00A47D74"/>
    <w:rsid w:val="00A47E5E"/>
    <w:rsid w:val="00A52766"/>
    <w:rsid w:val="00A5276A"/>
    <w:rsid w:val="00A53435"/>
    <w:rsid w:val="00A561E0"/>
    <w:rsid w:val="00A56B3A"/>
    <w:rsid w:val="00A57065"/>
    <w:rsid w:val="00A579D8"/>
    <w:rsid w:val="00A57AB7"/>
    <w:rsid w:val="00A6036A"/>
    <w:rsid w:val="00A619F1"/>
    <w:rsid w:val="00A625F5"/>
    <w:rsid w:val="00A62D08"/>
    <w:rsid w:val="00A63649"/>
    <w:rsid w:val="00A63EB8"/>
    <w:rsid w:val="00A64F38"/>
    <w:rsid w:val="00A7425B"/>
    <w:rsid w:val="00A75A6E"/>
    <w:rsid w:val="00A77319"/>
    <w:rsid w:val="00A8169A"/>
    <w:rsid w:val="00A816C1"/>
    <w:rsid w:val="00A82A61"/>
    <w:rsid w:val="00A84269"/>
    <w:rsid w:val="00A85F5B"/>
    <w:rsid w:val="00A8614E"/>
    <w:rsid w:val="00A86535"/>
    <w:rsid w:val="00A8666F"/>
    <w:rsid w:val="00A87855"/>
    <w:rsid w:val="00A91154"/>
    <w:rsid w:val="00A9159C"/>
    <w:rsid w:val="00A91EC3"/>
    <w:rsid w:val="00A92AAA"/>
    <w:rsid w:val="00A9331D"/>
    <w:rsid w:val="00A9469C"/>
    <w:rsid w:val="00A94B3E"/>
    <w:rsid w:val="00A95586"/>
    <w:rsid w:val="00A956A6"/>
    <w:rsid w:val="00A960C7"/>
    <w:rsid w:val="00A97C6E"/>
    <w:rsid w:val="00AA1773"/>
    <w:rsid w:val="00AA1823"/>
    <w:rsid w:val="00AA1FBB"/>
    <w:rsid w:val="00AA228E"/>
    <w:rsid w:val="00AA2384"/>
    <w:rsid w:val="00AA2803"/>
    <w:rsid w:val="00AA2B3B"/>
    <w:rsid w:val="00AA2FE8"/>
    <w:rsid w:val="00AA3188"/>
    <w:rsid w:val="00AB0407"/>
    <w:rsid w:val="00AB0B95"/>
    <w:rsid w:val="00AB2A1D"/>
    <w:rsid w:val="00AB788D"/>
    <w:rsid w:val="00AC498B"/>
    <w:rsid w:val="00AC4B30"/>
    <w:rsid w:val="00AC615C"/>
    <w:rsid w:val="00AC628B"/>
    <w:rsid w:val="00AC6C58"/>
    <w:rsid w:val="00AC6CD7"/>
    <w:rsid w:val="00AC6D7D"/>
    <w:rsid w:val="00AC7C7B"/>
    <w:rsid w:val="00AD1898"/>
    <w:rsid w:val="00AD333D"/>
    <w:rsid w:val="00AD42B1"/>
    <w:rsid w:val="00AD4736"/>
    <w:rsid w:val="00AD4C2B"/>
    <w:rsid w:val="00AD6102"/>
    <w:rsid w:val="00AE03C2"/>
    <w:rsid w:val="00AE06DC"/>
    <w:rsid w:val="00AE22D6"/>
    <w:rsid w:val="00AE28B8"/>
    <w:rsid w:val="00AE362A"/>
    <w:rsid w:val="00AE573A"/>
    <w:rsid w:val="00AE5771"/>
    <w:rsid w:val="00AE6171"/>
    <w:rsid w:val="00AE6D45"/>
    <w:rsid w:val="00AE75DE"/>
    <w:rsid w:val="00AF41F8"/>
    <w:rsid w:val="00AF4F6A"/>
    <w:rsid w:val="00AF6C23"/>
    <w:rsid w:val="00AF7C74"/>
    <w:rsid w:val="00B02162"/>
    <w:rsid w:val="00B027CF"/>
    <w:rsid w:val="00B02A26"/>
    <w:rsid w:val="00B03070"/>
    <w:rsid w:val="00B033B8"/>
    <w:rsid w:val="00B05B6B"/>
    <w:rsid w:val="00B06BA2"/>
    <w:rsid w:val="00B06C41"/>
    <w:rsid w:val="00B06CA1"/>
    <w:rsid w:val="00B107B0"/>
    <w:rsid w:val="00B10E24"/>
    <w:rsid w:val="00B13BA9"/>
    <w:rsid w:val="00B13C03"/>
    <w:rsid w:val="00B1419C"/>
    <w:rsid w:val="00B15B6E"/>
    <w:rsid w:val="00B15C41"/>
    <w:rsid w:val="00B15F6C"/>
    <w:rsid w:val="00B16731"/>
    <w:rsid w:val="00B16F53"/>
    <w:rsid w:val="00B17B10"/>
    <w:rsid w:val="00B201E6"/>
    <w:rsid w:val="00B247FD"/>
    <w:rsid w:val="00B26C92"/>
    <w:rsid w:val="00B318B8"/>
    <w:rsid w:val="00B32DC6"/>
    <w:rsid w:val="00B33B74"/>
    <w:rsid w:val="00B33C43"/>
    <w:rsid w:val="00B34B65"/>
    <w:rsid w:val="00B3535C"/>
    <w:rsid w:val="00B35B7F"/>
    <w:rsid w:val="00B366C2"/>
    <w:rsid w:val="00B37106"/>
    <w:rsid w:val="00B376F3"/>
    <w:rsid w:val="00B3775A"/>
    <w:rsid w:val="00B37772"/>
    <w:rsid w:val="00B403D1"/>
    <w:rsid w:val="00B40785"/>
    <w:rsid w:val="00B40C57"/>
    <w:rsid w:val="00B40C97"/>
    <w:rsid w:val="00B41672"/>
    <w:rsid w:val="00B42E4D"/>
    <w:rsid w:val="00B43C4B"/>
    <w:rsid w:val="00B447CA"/>
    <w:rsid w:val="00B45EC2"/>
    <w:rsid w:val="00B46033"/>
    <w:rsid w:val="00B5149B"/>
    <w:rsid w:val="00B51B2D"/>
    <w:rsid w:val="00B5608E"/>
    <w:rsid w:val="00B561C8"/>
    <w:rsid w:val="00B569AA"/>
    <w:rsid w:val="00B57045"/>
    <w:rsid w:val="00B61295"/>
    <w:rsid w:val="00B61393"/>
    <w:rsid w:val="00B634BC"/>
    <w:rsid w:val="00B63EDE"/>
    <w:rsid w:val="00B63FB3"/>
    <w:rsid w:val="00B64099"/>
    <w:rsid w:val="00B64412"/>
    <w:rsid w:val="00B65425"/>
    <w:rsid w:val="00B6585C"/>
    <w:rsid w:val="00B65ECF"/>
    <w:rsid w:val="00B6660A"/>
    <w:rsid w:val="00B67CAB"/>
    <w:rsid w:val="00B7066F"/>
    <w:rsid w:val="00B72435"/>
    <w:rsid w:val="00B73DD8"/>
    <w:rsid w:val="00B76258"/>
    <w:rsid w:val="00B773F4"/>
    <w:rsid w:val="00B83355"/>
    <w:rsid w:val="00B83A12"/>
    <w:rsid w:val="00B8468C"/>
    <w:rsid w:val="00B861A9"/>
    <w:rsid w:val="00B862EF"/>
    <w:rsid w:val="00B864FB"/>
    <w:rsid w:val="00B90592"/>
    <w:rsid w:val="00B9094F"/>
    <w:rsid w:val="00B91856"/>
    <w:rsid w:val="00B93509"/>
    <w:rsid w:val="00B93834"/>
    <w:rsid w:val="00B93DCF"/>
    <w:rsid w:val="00B943B6"/>
    <w:rsid w:val="00B94406"/>
    <w:rsid w:val="00BA1D1B"/>
    <w:rsid w:val="00BA3159"/>
    <w:rsid w:val="00BA5543"/>
    <w:rsid w:val="00BA57E3"/>
    <w:rsid w:val="00BA6433"/>
    <w:rsid w:val="00BA692A"/>
    <w:rsid w:val="00BA6D58"/>
    <w:rsid w:val="00BA6F80"/>
    <w:rsid w:val="00BB0947"/>
    <w:rsid w:val="00BB3401"/>
    <w:rsid w:val="00BB3576"/>
    <w:rsid w:val="00BB3F60"/>
    <w:rsid w:val="00BB493E"/>
    <w:rsid w:val="00BB5026"/>
    <w:rsid w:val="00BB5465"/>
    <w:rsid w:val="00BB5C2C"/>
    <w:rsid w:val="00BB5C8D"/>
    <w:rsid w:val="00BB5DAB"/>
    <w:rsid w:val="00BC06F4"/>
    <w:rsid w:val="00BC2A96"/>
    <w:rsid w:val="00BC2D57"/>
    <w:rsid w:val="00BC3508"/>
    <w:rsid w:val="00BC5261"/>
    <w:rsid w:val="00BC55F5"/>
    <w:rsid w:val="00BC5ACE"/>
    <w:rsid w:val="00BC6858"/>
    <w:rsid w:val="00BD410A"/>
    <w:rsid w:val="00BD440C"/>
    <w:rsid w:val="00BD5136"/>
    <w:rsid w:val="00BD7752"/>
    <w:rsid w:val="00BE1B35"/>
    <w:rsid w:val="00BE1C0C"/>
    <w:rsid w:val="00BE4496"/>
    <w:rsid w:val="00BE48D1"/>
    <w:rsid w:val="00BE49CB"/>
    <w:rsid w:val="00BE5D0A"/>
    <w:rsid w:val="00BE6202"/>
    <w:rsid w:val="00BE79E1"/>
    <w:rsid w:val="00BF1C19"/>
    <w:rsid w:val="00BF35E4"/>
    <w:rsid w:val="00BF6CC2"/>
    <w:rsid w:val="00BF6FE7"/>
    <w:rsid w:val="00C01543"/>
    <w:rsid w:val="00C02F54"/>
    <w:rsid w:val="00C067E9"/>
    <w:rsid w:val="00C07ED5"/>
    <w:rsid w:val="00C10347"/>
    <w:rsid w:val="00C115CC"/>
    <w:rsid w:val="00C124B8"/>
    <w:rsid w:val="00C127B2"/>
    <w:rsid w:val="00C129FB"/>
    <w:rsid w:val="00C135B5"/>
    <w:rsid w:val="00C15EF6"/>
    <w:rsid w:val="00C169D5"/>
    <w:rsid w:val="00C1740A"/>
    <w:rsid w:val="00C1770B"/>
    <w:rsid w:val="00C17872"/>
    <w:rsid w:val="00C2038A"/>
    <w:rsid w:val="00C20805"/>
    <w:rsid w:val="00C211B3"/>
    <w:rsid w:val="00C233BD"/>
    <w:rsid w:val="00C236B0"/>
    <w:rsid w:val="00C2406A"/>
    <w:rsid w:val="00C24359"/>
    <w:rsid w:val="00C24ABB"/>
    <w:rsid w:val="00C25AE8"/>
    <w:rsid w:val="00C25F7D"/>
    <w:rsid w:val="00C265CE"/>
    <w:rsid w:val="00C272AE"/>
    <w:rsid w:val="00C273F3"/>
    <w:rsid w:val="00C27BB0"/>
    <w:rsid w:val="00C27FA9"/>
    <w:rsid w:val="00C31A3D"/>
    <w:rsid w:val="00C34198"/>
    <w:rsid w:val="00C34633"/>
    <w:rsid w:val="00C34E91"/>
    <w:rsid w:val="00C35AFC"/>
    <w:rsid w:val="00C375EC"/>
    <w:rsid w:val="00C37909"/>
    <w:rsid w:val="00C37A6E"/>
    <w:rsid w:val="00C37F0F"/>
    <w:rsid w:val="00C40D6A"/>
    <w:rsid w:val="00C41282"/>
    <w:rsid w:val="00C41BA3"/>
    <w:rsid w:val="00C43451"/>
    <w:rsid w:val="00C43B58"/>
    <w:rsid w:val="00C43C21"/>
    <w:rsid w:val="00C43C84"/>
    <w:rsid w:val="00C441DB"/>
    <w:rsid w:val="00C46F31"/>
    <w:rsid w:val="00C46FC5"/>
    <w:rsid w:val="00C5054A"/>
    <w:rsid w:val="00C5062A"/>
    <w:rsid w:val="00C50EF2"/>
    <w:rsid w:val="00C52AA3"/>
    <w:rsid w:val="00C52D45"/>
    <w:rsid w:val="00C558CB"/>
    <w:rsid w:val="00C5617A"/>
    <w:rsid w:val="00C56F5C"/>
    <w:rsid w:val="00C578BF"/>
    <w:rsid w:val="00C610FA"/>
    <w:rsid w:val="00C62AAB"/>
    <w:rsid w:val="00C649EF"/>
    <w:rsid w:val="00C65253"/>
    <w:rsid w:val="00C66AE1"/>
    <w:rsid w:val="00C674B2"/>
    <w:rsid w:val="00C67CF2"/>
    <w:rsid w:val="00C67D69"/>
    <w:rsid w:val="00C71039"/>
    <w:rsid w:val="00C72140"/>
    <w:rsid w:val="00C725F5"/>
    <w:rsid w:val="00C74FDB"/>
    <w:rsid w:val="00C75111"/>
    <w:rsid w:val="00C76144"/>
    <w:rsid w:val="00C77FFA"/>
    <w:rsid w:val="00C801FA"/>
    <w:rsid w:val="00C82D75"/>
    <w:rsid w:val="00C86219"/>
    <w:rsid w:val="00C862F7"/>
    <w:rsid w:val="00C8686E"/>
    <w:rsid w:val="00C901F8"/>
    <w:rsid w:val="00C90675"/>
    <w:rsid w:val="00C91842"/>
    <w:rsid w:val="00C92628"/>
    <w:rsid w:val="00C92719"/>
    <w:rsid w:val="00C93DE3"/>
    <w:rsid w:val="00C9679C"/>
    <w:rsid w:val="00CA2429"/>
    <w:rsid w:val="00CA2467"/>
    <w:rsid w:val="00CA3528"/>
    <w:rsid w:val="00CA558E"/>
    <w:rsid w:val="00CA5830"/>
    <w:rsid w:val="00CA711B"/>
    <w:rsid w:val="00CA75AC"/>
    <w:rsid w:val="00CA7E58"/>
    <w:rsid w:val="00CB01DB"/>
    <w:rsid w:val="00CB0B96"/>
    <w:rsid w:val="00CB2380"/>
    <w:rsid w:val="00CB2CAE"/>
    <w:rsid w:val="00CB2D71"/>
    <w:rsid w:val="00CB458E"/>
    <w:rsid w:val="00CB5B82"/>
    <w:rsid w:val="00CB6AD1"/>
    <w:rsid w:val="00CC11EB"/>
    <w:rsid w:val="00CC2400"/>
    <w:rsid w:val="00CC3119"/>
    <w:rsid w:val="00CC3A38"/>
    <w:rsid w:val="00CC3EB6"/>
    <w:rsid w:val="00CC4485"/>
    <w:rsid w:val="00CC58C5"/>
    <w:rsid w:val="00CC6578"/>
    <w:rsid w:val="00CC6660"/>
    <w:rsid w:val="00CC73A3"/>
    <w:rsid w:val="00CC78A5"/>
    <w:rsid w:val="00CC7B1A"/>
    <w:rsid w:val="00CD093B"/>
    <w:rsid w:val="00CD148B"/>
    <w:rsid w:val="00CD2BE3"/>
    <w:rsid w:val="00CD2C60"/>
    <w:rsid w:val="00CD2FC0"/>
    <w:rsid w:val="00CD33ED"/>
    <w:rsid w:val="00CD376E"/>
    <w:rsid w:val="00CD452E"/>
    <w:rsid w:val="00CE291E"/>
    <w:rsid w:val="00CE5D69"/>
    <w:rsid w:val="00CE638E"/>
    <w:rsid w:val="00CE762B"/>
    <w:rsid w:val="00CF0873"/>
    <w:rsid w:val="00CF0C72"/>
    <w:rsid w:val="00CF1464"/>
    <w:rsid w:val="00CF18D2"/>
    <w:rsid w:val="00CF1B0C"/>
    <w:rsid w:val="00CF3021"/>
    <w:rsid w:val="00CF311A"/>
    <w:rsid w:val="00CF3CBE"/>
    <w:rsid w:val="00CF3F58"/>
    <w:rsid w:val="00CF4817"/>
    <w:rsid w:val="00CF60E9"/>
    <w:rsid w:val="00CF6159"/>
    <w:rsid w:val="00CF6AC4"/>
    <w:rsid w:val="00CF7591"/>
    <w:rsid w:val="00D013B4"/>
    <w:rsid w:val="00D01522"/>
    <w:rsid w:val="00D02399"/>
    <w:rsid w:val="00D03131"/>
    <w:rsid w:val="00D036D9"/>
    <w:rsid w:val="00D05140"/>
    <w:rsid w:val="00D0530A"/>
    <w:rsid w:val="00D067E5"/>
    <w:rsid w:val="00D07953"/>
    <w:rsid w:val="00D07B1C"/>
    <w:rsid w:val="00D1007C"/>
    <w:rsid w:val="00D11DA6"/>
    <w:rsid w:val="00D15C4C"/>
    <w:rsid w:val="00D15D89"/>
    <w:rsid w:val="00D16C72"/>
    <w:rsid w:val="00D16FD3"/>
    <w:rsid w:val="00D2013D"/>
    <w:rsid w:val="00D20D74"/>
    <w:rsid w:val="00D24C53"/>
    <w:rsid w:val="00D254DE"/>
    <w:rsid w:val="00D2697A"/>
    <w:rsid w:val="00D34DF8"/>
    <w:rsid w:val="00D35B06"/>
    <w:rsid w:val="00D3666D"/>
    <w:rsid w:val="00D37470"/>
    <w:rsid w:val="00D3796F"/>
    <w:rsid w:val="00D37F2D"/>
    <w:rsid w:val="00D4348C"/>
    <w:rsid w:val="00D435AC"/>
    <w:rsid w:val="00D508B3"/>
    <w:rsid w:val="00D50A07"/>
    <w:rsid w:val="00D51DEC"/>
    <w:rsid w:val="00D51FBD"/>
    <w:rsid w:val="00D52876"/>
    <w:rsid w:val="00D52D81"/>
    <w:rsid w:val="00D5359A"/>
    <w:rsid w:val="00D545D9"/>
    <w:rsid w:val="00D54BC3"/>
    <w:rsid w:val="00D56F76"/>
    <w:rsid w:val="00D60467"/>
    <w:rsid w:val="00D66D8C"/>
    <w:rsid w:val="00D72DCE"/>
    <w:rsid w:val="00D72F2E"/>
    <w:rsid w:val="00D735FB"/>
    <w:rsid w:val="00D74AF0"/>
    <w:rsid w:val="00D74CCD"/>
    <w:rsid w:val="00D75459"/>
    <w:rsid w:val="00D75C34"/>
    <w:rsid w:val="00D8024D"/>
    <w:rsid w:val="00D81698"/>
    <w:rsid w:val="00D85F72"/>
    <w:rsid w:val="00D87914"/>
    <w:rsid w:val="00D87FE8"/>
    <w:rsid w:val="00D913B0"/>
    <w:rsid w:val="00D92AD9"/>
    <w:rsid w:val="00D9318B"/>
    <w:rsid w:val="00D95F2C"/>
    <w:rsid w:val="00D97BB7"/>
    <w:rsid w:val="00DA1C2D"/>
    <w:rsid w:val="00DA2179"/>
    <w:rsid w:val="00DA30D5"/>
    <w:rsid w:val="00DA4443"/>
    <w:rsid w:val="00DA7222"/>
    <w:rsid w:val="00DB0E2B"/>
    <w:rsid w:val="00DB162F"/>
    <w:rsid w:val="00DB2C78"/>
    <w:rsid w:val="00DB34D3"/>
    <w:rsid w:val="00DB3C46"/>
    <w:rsid w:val="00DB3CA3"/>
    <w:rsid w:val="00DB4BB7"/>
    <w:rsid w:val="00DB59BE"/>
    <w:rsid w:val="00DB5A4D"/>
    <w:rsid w:val="00DB621E"/>
    <w:rsid w:val="00DC0F57"/>
    <w:rsid w:val="00DC1013"/>
    <w:rsid w:val="00DC1BF3"/>
    <w:rsid w:val="00DC3CA0"/>
    <w:rsid w:val="00DC56D9"/>
    <w:rsid w:val="00DC648C"/>
    <w:rsid w:val="00DD01CD"/>
    <w:rsid w:val="00DD0A3D"/>
    <w:rsid w:val="00DD0B5C"/>
    <w:rsid w:val="00DD0DDB"/>
    <w:rsid w:val="00DD196F"/>
    <w:rsid w:val="00DD2D5F"/>
    <w:rsid w:val="00DD402A"/>
    <w:rsid w:val="00DD4051"/>
    <w:rsid w:val="00DD46C0"/>
    <w:rsid w:val="00DD677B"/>
    <w:rsid w:val="00DD6AFD"/>
    <w:rsid w:val="00DD6E39"/>
    <w:rsid w:val="00DE0FEA"/>
    <w:rsid w:val="00DE21B5"/>
    <w:rsid w:val="00DE21E4"/>
    <w:rsid w:val="00DE29FE"/>
    <w:rsid w:val="00DE3506"/>
    <w:rsid w:val="00DE3D77"/>
    <w:rsid w:val="00DE52AC"/>
    <w:rsid w:val="00DE58C1"/>
    <w:rsid w:val="00DF1B8E"/>
    <w:rsid w:val="00DF1D4F"/>
    <w:rsid w:val="00DF453C"/>
    <w:rsid w:val="00DF4669"/>
    <w:rsid w:val="00DF4DD3"/>
    <w:rsid w:val="00DF60E3"/>
    <w:rsid w:val="00DF6AB5"/>
    <w:rsid w:val="00DF7513"/>
    <w:rsid w:val="00E00248"/>
    <w:rsid w:val="00E012AF"/>
    <w:rsid w:val="00E01628"/>
    <w:rsid w:val="00E01F36"/>
    <w:rsid w:val="00E024AD"/>
    <w:rsid w:val="00E039ED"/>
    <w:rsid w:val="00E03FEE"/>
    <w:rsid w:val="00E0657C"/>
    <w:rsid w:val="00E06612"/>
    <w:rsid w:val="00E072E2"/>
    <w:rsid w:val="00E12C46"/>
    <w:rsid w:val="00E12E26"/>
    <w:rsid w:val="00E1413F"/>
    <w:rsid w:val="00E1415E"/>
    <w:rsid w:val="00E1455A"/>
    <w:rsid w:val="00E147F4"/>
    <w:rsid w:val="00E1507B"/>
    <w:rsid w:val="00E1515E"/>
    <w:rsid w:val="00E164C4"/>
    <w:rsid w:val="00E16EF0"/>
    <w:rsid w:val="00E16F6F"/>
    <w:rsid w:val="00E16FFF"/>
    <w:rsid w:val="00E22322"/>
    <w:rsid w:val="00E2281E"/>
    <w:rsid w:val="00E22F2B"/>
    <w:rsid w:val="00E24F07"/>
    <w:rsid w:val="00E25765"/>
    <w:rsid w:val="00E27A9F"/>
    <w:rsid w:val="00E3068C"/>
    <w:rsid w:val="00E306B8"/>
    <w:rsid w:val="00E30BD9"/>
    <w:rsid w:val="00E3198B"/>
    <w:rsid w:val="00E32451"/>
    <w:rsid w:val="00E33177"/>
    <w:rsid w:val="00E340AE"/>
    <w:rsid w:val="00E35050"/>
    <w:rsid w:val="00E37BD4"/>
    <w:rsid w:val="00E37D6A"/>
    <w:rsid w:val="00E41185"/>
    <w:rsid w:val="00E423C8"/>
    <w:rsid w:val="00E43F01"/>
    <w:rsid w:val="00E43F7A"/>
    <w:rsid w:val="00E45878"/>
    <w:rsid w:val="00E461CC"/>
    <w:rsid w:val="00E4665A"/>
    <w:rsid w:val="00E46B67"/>
    <w:rsid w:val="00E4729E"/>
    <w:rsid w:val="00E474F2"/>
    <w:rsid w:val="00E50BD7"/>
    <w:rsid w:val="00E57523"/>
    <w:rsid w:val="00E620F6"/>
    <w:rsid w:val="00E65917"/>
    <w:rsid w:val="00E65E11"/>
    <w:rsid w:val="00E660ED"/>
    <w:rsid w:val="00E66E44"/>
    <w:rsid w:val="00E6761A"/>
    <w:rsid w:val="00E67F34"/>
    <w:rsid w:val="00E71A71"/>
    <w:rsid w:val="00E7299B"/>
    <w:rsid w:val="00E73620"/>
    <w:rsid w:val="00E7363B"/>
    <w:rsid w:val="00E738AE"/>
    <w:rsid w:val="00E74523"/>
    <w:rsid w:val="00E74651"/>
    <w:rsid w:val="00E748D9"/>
    <w:rsid w:val="00E75C3E"/>
    <w:rsid w:val="00E7611A"/>
    <w:rsid w:val="00E77447"/>
    <w:rsid w:val="00E779CA"/>
    <w:rsid w:val="00E80521"/>
    <w:rsid w:val="00E80D88"/>
    <w:rsid w:val="00E82399"/>
    <w:rsid w:val="00E8336E"/>
    <w:rsid w:val="00E83428"/>
    <w:rsid w:val="00E83699"/>
    <w:rsid w:val="00E843A0"/>
    <w:rsid w:val="00E84C7A"/>
    <w:rsid w:val="00E852D8"/>
    <w:rsid w:val="00E86DBA"/>
    <w:rsid w:val="00E87595"/>
    <w:rsid w:val="00E91567"/>
    <w:rsid w:val="00E91C86"/>
    <w:rsid w:val="00E93FF5"/>
    <w:rsid w:val="00E964D1"/>
    <w:rsid w:val="00E96A91"/>
    <w:rsid w:val="00E96C9C"/>
    <w:rsid w:val="00EA0036"/>
    <w:rsid w:val="00EA49D9"/>
    <w:rsid w:val="00EA4BE6"/>
    <w:rsid w:val="00EA57DF"/>
    <w:rsid w:val="00EA58E3"/>
    <w:rsid w:val="00EB0EA4"/>
    <w:rsid w:val="00EB156E"/>
    <w:rsid w:val="00EB33F1"/>
    <w:rsid w:val="00EB34E8"/>
    <w:rsid w:val="00EB37D7"/>
    <w:rsid w:val="00EB44DD"/>
    <w:rsid w:val="00EB64D4"/>
    <w:rsid w:val="00EB65A9"/>
    <w:rsid w:val="00EC143C"/>
    <w:rsid w:val="00EC2AC8"/>
    <w:rsid w:val="00EC3793"/>
    <w:rsid w:val="00EC54CD"/>
    <w:rsid w:val="00EC6685"/>
    <w:rsid w:val="00EC6B52"/>
    <w:rsid w:val="00ED0700"/>
    <w:rsid w:val="00ED0B4B"/>
    <w:rsid w:val="00ED27BD"/>
    <w:rsid w:val="00ED3DFE"/>
    <w:rsid w:val="00ED4FB3"/>
    <w:rsid w:val="00ED5F5F"/>
    <w:rsid w:val="00ED5F86"/>
    <w:rsid w:val="00EE039D"/>
    <w:rsid w:val="00EE0CB9"/>
    <w:rsid w:val="00EE28E5"/>
    <w:rsid w:val="00EE3385"/>
    <w:rsid w:val="00EE419C"/>
    <w:rsid w:val="00EF02F5"/>
    <w:rsid w:val="00EF06DD"/>
    <w:rsid w:val="00EF2283"/>
    <w:rsid w:val="00EF4C29"/>
    <w:rsid w:val="00EF653A"/>
    <w:rsid w:val="00EF7B07"/>
    <w:rsid w:val="00EF7FD2"/>
    <w:rsid w:val="00F01511"/>
    <w:rsid w:val="00F02435"/>
    <w:rsid w:val="00F02B21"/>
    <w:rsid w:val="00F02E86"/>
    <w:rsid w:val="00F03966"/>
    <w:rsid w:val="00F03F58"/>
    <w:rsid w:val="00F0474D"/>
    <w:rsid w:val="00F05E87"/>
    <w:rsid w:val="00F10931"/>
    <w:rsid w:val="00F10A0D"/>
    <w:rsid w:val="00F11056"/>
    <w:rsid w:val="00F11A93"/>
    <w:rsid w:val="00F12A25"/>
    <w:rsid w:val="00F14771"/>
    <w:rsid w:val="00F1725B"/>
    <w:rsid w:val="00F177CF"/>
    <w:rsid w:val="00F23B1A"/>
    <w:rsid w:val="00F24EC0"/>
    <w:rsid w:val="00F25251"/>
    <w:rsid w:val="00F252C7"/>
    <w:rsid w:val="00F2567F"/>
    <w:rsid w:val="00F26037"/>
    <w:rsid w:val="00F26227"/>
    <w:rsid w:val="00F26F2A"/>
    <w:rsid w:val="00F27094"/>
    <w:rsid w:val="00F3067A"/>
    <w:rsid w:val="00F3157B"/>
    <w:rsid w:val="00F316C6"/>
    <w:rsid w:val="00F31B6D"/>
    <w:rsid w:val="00F32159"/>
    <w:rsid w:val="00F3268F"/>
    <w:rsid w:val="00F33080"/>
    <w:rsid w:val="00F351C2"/>
    <w:rsid w:val="00F3584A"/>
    <w:rsid w:val="00F3695F"/>
    <w:rsid w:val="00F42B11"/>
    <w:rsid w:val="00F43152"/>
    <w:rsid w:val="00F43600"/>
    <w:rsid w:val="00F439A6"/>
    <w:rsid w:val="00F44F79"/>
    <w:rsid w:val="00F47010"/>
    <w:rsid w:val="00F51B4F"/>
    <w:rsid w:val="00F51D63"/>
    <w:rsid w:val="00F538D2"/>
    <w:rsid w:val="00F54845"/>
    <w:rsid w:val="00F54ED5"/>
    <w:rsid w:val="00F56981"/>
    <w:rsid w:val="00F573D1"/>
    <w:rsid w:val="00F61669"/>
    <w:rsid w:val="00F62AC7"/>
    <w:rsid w:val="00F630C1"/>
    <w:rsid w:val="00F641FA"/>
    <w:rsid w:val="00F653AF"/>
    <w:rsid w:val="00F659CD"/>
    <w:rsid w:val="00F65F38"/>
    <w:rsid w:val="00F67621"/>
    <w:rsid w:val="00F705C0"/>
    <w:rsid w:val="00F707F1"/>
    <w:rsid w:val="00F711B2"/>
    <w:rsid w:val="00F71530"/>
    <w:rsid w:val="00F7252F"/>
    <w:rsid w:val="00F72BAB"/>
    <w:rsid w:val="00F731BD"/>
    <w:rsid w:val="00F735F7"/>
    <w:rsid w:val="00F745FE"/>
    <w:rsid w:val="00F74FC3"/>
    <w:rsid w:val="00F7688F"/>
    <w:rsid w:val="00F77B1F"/>
    <w:rsid w:val="00F840A0"/>
    <w:rsid w:val="00F846DD"/>
    <w:rsid w:val="00F84EFA"/>
    <w:rsid w:val="00F8604A"/>
    <w:rsid w:val="00F86E49"/>
    <w:rsid w:val="00F87123"/>
    <w:rsid w:val="00F91934"/>
    <w:rsid w:val="00F91A8C"/>
    <w:rsid w:val="00F91CDC"/>
    <w:rsid w:val="00F92488"/>
    <w:rsid w:val="00F92663"/>
    <w:rsid w:val="00F929C4"/>
    <w:rsid w:val="00F92A47"/>
    <w:rsid w:val="00F930CA"/>
    <w:rsid w:val="00F932C1"/>
    <w:rsid w:val="00F962DA"/>
    <w:rsid w:val="00F975A7"/>
    <w:rsid w:val="00FA0A9D"/>
    <w:rsid w:val="00FA0DB0"/>
    <w:rsid w:val="00FA161C"/>
    <w:rsid w:val="00FA2849"/>
    <w:rsid w:val="00FA38EF"/>
    <w:rsid w:val="00FA3D32"/>
    <w:rsid w:val="00FA3EB0"/>
    <w:rsid w:val="00FA3ECA"/>
    <w:rsid w:val="00FA44E5"/>
    <w:rsid w:val="00FA462D"/>
    <w:rsid w:val="00FA4F9A"/>
    <w:rsid w:val="00FA5278"/>
    <w:rsid w:val="00FA5CEC"/>
    <w:rsid w:val="00FB0298"/>
    <w:rsid w:val="00FB07BF"/>
    <w:rsid w:val="00FB1C0D"/>
    <w:rsid w:val="00FB2344"/>
    <w:rsid w:val="00FB25F0"/>
    <w:rsid w:val="00FB490D"/>
    <w:rsid w:val="00FB74BD"/>
    <w:rsid w:val="00FB7910"/>
    <w:rsid w:val="00FC00C6"/>
    <w:rsid w:val="00FC0F9D"/>
    <w:rsid w:val="00FC29AA"/>
    <w:rsid w:val="00FC2C88"/>
    <w:rsid w:val="00FC37C0"/>
    <w:rsid w:val="00FC39A5"/>
    <w:rsid w:val="00FC3A94"/>
    <w:rsid w:val="00FC4ADA"/>
    <w:rsid w:val="00FD0322"/>
    <w:rsid w:val="00FD0C6D"/>
    <w:rsid w:val="00FD1957"/>
    <w:rsid w:val="00FD4F89"/>
    <w:rsid w:val="00FD696D"/>
    <w:rsid w:val="00FD7919"/>
    <w:rsid w:val="00FE084C"/>
    <w:rsid w:val="00FE0F69"/>
    <w:rsid w:val="00FE4546"/>
    <w:rsid w:val="00FE49D6"/>
    <w:rsid w:val="00FE4AFC"/>
    <w:rsid w:val="00FE76C4"/>
    <w:rsid w:val="00FF2B36"/>
    <w:rsid w:val="00FF3084"/>
    <w:rsid w:val="00FF3289"/>
    <w:rsid w:val="00FF4025"/>
    <w:rsid w:val="00FF50DC"/>
    <w:rsid w:val="00FF573D"/>
    <w:rsid w:val="00FF710F"/>
    <w:rsid w:val="00FF73D8"/>
    <w:rsid w:val="00FF7B49"/>
    <w:rsid w:val="00FF7C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AE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511"/>
    <w:pPr>
      <w:spacing w:after="200" w:line="276" w:lineRule="auto"/>
    </w:pPr>
    <w:rPr>
      <w:rFonts w:asciiTheme="minorHAnsi" w:eastAsiaTheme="minorHAnsi" w:hAnsiTheme="minorHAnsi" w:cstheme="minorBidi"/>
      <w:sz w:val="22"/>
      <w:szCs w:val="22"/>
      <w:lang w:val="en-AU"/>
    </w:rPr>
  </w:style>
  <w:style w:type="paragraph" w:styleId="Heading1">
    <w:name w:val="heading 1"/>
    <w:basedOn w:val="Normal"/>
    <w:next w:val="Normal"/>
    <w:qFormat/>
    <w:rsid w:val="003E7CE1"/>
    <w:pPr>
      <w:keepNext/>
      <w:spacing w:before="240" w:after="60"/>
      <w:outlineLvl w:val="0"/>
    </w:pPr>
    <w:rPr>
      <w:rFonts w:cs="Arial"/>
      <w:b/>
      <w:bCs/>
      <w:kern w:val="32"/>
      <w:sz w:val="32"/>
      <w:szCs w:val="32"/>
    </w:rPr>
  </w:style>
  <w:style w:type="paragraph" w:styleId="Heading2">
    <w:name w:val="heading 2"/>
    <w:basedOn w:val="Normal"/>
    <w:next w:val="Normal"/>
    <w:qFormat/>
    <w:rsid w:val="003E7CE1"/>
    <w:pPr>
      <w:keepNext/>
      <w:spacing w:before="240" w:after="60"/>
      <w:outlineLvl w:val="1"/>
    </w:pPr>
    <w:rPr>
      <w:rFonts w:cs="Arial"/>
      <w:b/>
      <w:bCs/>
      <w:i/>
      <w:iCs/>
      <w:sz w:val="28"/>
      <w:szCs w:val="28"/>
    </w:rPr>
  </w:style>
  <w:style w:type="paragraph" w:styleId="Heading3">
    <w:name w:val="heading 3"/>
    <w:basedOn w:val="Normal"/>
    <w:next w:val="Normal"/>
    <w:qFormat/>
    <w:rsid w:val="003E7CE1"/>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A82A6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A82A6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82A6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82A6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82A6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82A6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7CE1"/>
    <w:pPr>
      <w:tabs>
        <w:tab w:val="center" w:pos="4320"/>
        <w:tab w:val="right" w:pos="8640"/>
      </w:tabs>
    </w:pPr>
  </w:style>
  <w:style w:type="paragraph" w:styleId="Footer">
    <w:name w:val="footer"/>
    <w:basedOn w:val="Normal"/>
    <w:rsid w:val="003E7CE1"/>
    <w:pPr>
      <w:tabs>
        <w:tab w:val="center" w:pos="4320"/>
        <w:tab w:val="right" w:pos="8640"/>
      </w:tabs>
    </w:pPr>
  </w:style>
  <w:style w:type="table" w:styleId="TableGrid">
    <w:name w:val="Table Grid"/>
    <w:basedOn w:val="TableNormal"/>
    <w:rsid w:val="00C66AE1"/>
    <w:rPr>
      <w:rFonts w:ascii="EYInterstate" w:hAnsi="EYInterstat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Normal">
    <w:name w:val="EY Normal"/>
    <w:link w:val="EYNormalChar"/>
    <w:rsid w:val="003E7CE1"/>
    <w:pPr>
      <w:suppressAutoHyphens/>
    </w:pPr>
    <w:rPr>
      <w:rFonts w:ascii="Arial" w:hAnsi="Arial"/>
      <w:kern w:val="12"/>
      <w:szCs w:val="24"/>
    </w:rPr>
  </w:style>
  <w:style w:type="character" w:styleId="Emphasis">
    <w:name w:val="Emphasis"/>
    <w:basedOn w:val="DefaultParagraphFont"/>
    <w:qFormat/>
    <w:rsid w:val="00F932C1"/>
    <w:rPr>
      <w:i/>
      <w:iCs/>
    </w:rPr>
  </w:style>
  <w:style w:type="paragraph" w:customStyle="1" w:styleId="EYBoldsubjectheading">
    <w:name w:val="EY Bold subject heading"/>
    <w:basedOn w:val="EYNormal"/>
    <w:rsid w:val="003E7CE1"/>
    <w:pPr>
      <w:spacing w:line="260" w:lineRule="atLeast"/>
    </w:pPr>
    <w:rPr>
      <w:b/>
      <w:sz w:val="26"/>
    </w:rPr>
  </w:style>
  <w:style w:type="paragraph" w:customStyle="1" w:styleId="EYClosure">
    <w:name w:val="EY Closure"/>
    <w:basedOn w:val="EYBodytextnoparaspace"/>
    <w:next w:val="EYBodytextnoparaspace"/>
    <w:qFormat/>
    <w:rsid w:val="00C66AE1"/>
    <w:pPr>
      <w:spacing w:after="1040"/>
    </w:pPr>
  </w:style>
  <w:style w:type="paragraph" w:customStyle="1" w:styleId="EYAttachment">
    <w:name w:val="EY Attachment"/>
    <w:basedOn w:val="EYBodytextnoparaspace"/>
    <w:next w:val="EYBodytextnoparaspace"/>
    <w:rsid w:val="00C66AE1"/>
    <w:pPr>
      <w:spacing w:before="260"/>
    </w:pPr>
  </w:style>
  <w:style w:type="paragraph" w:customStyle="1" w:styleId="EYContinuationheader">
    <w:name w:val="EY Continuation header"/>
    <w:basedOn w:val="EYBodytextnoparaspace"/>
    <w:rsid w:val="00573889"/>
    <w:pPr>
      <w:tabs>
        <w:tab w:val="clear" w:pos="907"/>
        <w:tab w:val="left" w:pos="2495"/>
      </w:tabs>
      <w:jc w:val="right"/>
    </w:pPr>
  </w:style>
  <w:style w:type="paragraph" w:customStyle="1" w:styleId="EYBusinessaddress">
    <w:name w:val="EY Business address"/>
    <w:basedOn w:val="Normal"/>
    <w:rsid w:val="002657F9"/>
    <w:pPr>
      <w:suppressAutoHyphens/>
      <w:spacing w:line="170" w:lineRule="exact"/>
    </w:pPr>
    <w:rPr>
      <w:color w:val="808080"/>
      <w:kern w:val="12"/>
      <w:sz w:val="15"/>
    </w:rPr>
  </w:style>
  <w:style w:type="paragraph" w:customStyle="1" w:styleId="EYBusinessaddressbold">
    <w:name w:val="EY Business address (bold)"/>
    <w:basedOn w:val="EYBusinessaddress"/>
    <w:next w:val="EYBusinessaddress"/>
    <w:rsid w:val="002657F9"/>
    <w:rPr>
      <w:b/>
    </w:rPr>
  </w:style>
  <w:style w:type="paragraph" w:customStyle="1" w:styleId="EYFooterinfo">
    <w:name w:val="EY Footer info"/>
    <w:basedOn w:val="EYNormal"/>
    <w:rsid w:val="002657F9"/>
    <w:pPr>
      <w:spacing w:line="130" w:lineRule="exact"/>
    </w:pPr>
    <w:rPr>
      <w:color w:val="808080"/>
      <w:sz w:val="11"/>
    </w:rPr>
  </w:style>
  <w:style w:type="paragraph" w:customStyle="1" w:styleId="EYBodytextwithparaspace">
    <w:name w:val="EY Body text (with para space)"/>
    <w:basedOn w:val="EYBodytextnoparaspace"/>
    <w:link w:val="EYBodytextwithparaspaceChar"/>
    <w:qFormat/>
    <w:rsid w:val="003E7CE1"/>
    <w:pPr>
      <w:spacing w:after="260"/>
    </w:pPr>
  </w:style>
  <w:style w:type="character" w:customStyle="1" w:styleId="EYNormalChar">
    <w:name w:val="EY Normal Char"/>
    <w:basedOn w:val="DefaultParagraphFont"/>
    <w:link w:val="EYNormal"/>
    <w:rsid w:val="003E7CE1"/>
    <w:rPr>
      <w:rFonts w:ascii="Arial" w:hAnsi="Arial"/>
      <w:kern w:val="12"/>
      <w:szCs w:val="24"/>
    </w:rPr>
  </w:style>
  <w:style w:type="character" w:customStyle="1" w:styleId="EYBodytextwithparaspaceChar">
    <w:name w:val="EY Body text (with para space) Char"/>
    <w:basedOn w:val="DefaultParagraphFont"/>
    <w:link w:val="EYBodytextwithparaspace"/>
    <w:rsid w:val="003E7CE1"/>
    <w:rPr>
      <w:rFonts w:ascii="Arial" w:hAnsi="Arial"/>
      <w:kern w:val="12"/>
      <w:szCs w:val="24"/>
    </w:rPr>
  </w:style>
  <w:style w:type="paragraph" w:customStyle="1" w:styleId="EYDate">
    <w:name w:val="EY Date"/>
    <w:basedOn w:val="EYBodytextnoparaspace"/>
    <w:link w:val="EYDateChar"/>
    <w:rsid w:val="00C66AE1"/>
  </w:style>
  <w:style w:type="paragraph" w:customStyle="1" w:styleId="EYBulletedtext1">
    <w:name w:val="EY Bulleted text 1"/>
    <w:basedOn w:val="Normal"/>
    <w:link w:val="EYBulletedtext1Char"/>
    <w:rsid w:val="00F840A0"/>
    <w:pPr>
      <w:numPr>
        <w:numId w:val="2"/>
      </w:numPr>
      <w:suppressAutoHyphens/>
      <w:spacing w:line="260" w:lineRule="exact"/>
    </w:pPr>
    <w:rPr>
      <w:kern w:val="12"/>
    </w:rPr>
  </w:style>
  <w:style w:type="paragraph" w:customStyle="1" w:styleId="EYBulletedtext2">
    <w:name w:val="EY Bulleted text 2"/>
    <w:basedOn w:val="Normal"/>
    <w:rsid w:val="00DD677B"/>
    <w:pPr>
      <w:numPr>
        <w:numId w:val="1"/>
      </w:numPr>
      <w:suppressAutoHyphens/>
      <w:spacing w:line="260" w:lineRule="exact"/>
      <w:ind w:left="578" w:hanging="289"/>
    </w:pPr>
    <w:rPr>
      <w:kern w:val="12"/>
    </w:rPr>
  </w:style>
  <w:style w:type="character" w:customStyle="1" w:styleId="EYBulletedtext1Char">
    <w:name w:val="EY Bulleted text 1 Char"/>
    <w:basedOn w:val="DefaultParagraphFont"/>
    <w:link w:val="EYBulletedtext1"/>
    <w:rsid w:val="00F840A0"/>
    <w:rPr>
      <w:rFonts w:asciiTheme="minorHAnsi" w:eastAsiaTheme="minorHAnsi" w:hAnsiTheme="minorHAnsi" w:cstheme="minorBidi"/>
      <w:kern w:val="12"/>
      <w:sz w:val="22"/>
      <w:szCs w:val="22"/>
      <w:lang w:val="en-AU"/>
    </w:rPr>
  </w:style>
  <w:style w:type="character" w:customStyle="1" w:styleId="EYDateChar">
    <w:name w:val="EY Date Char"/>
    <w:basedOn w:val="DefaultParagraphFont"/>
    <w:link w:val="EYDate"/>
    <w:rsid w:val="00C66AE1"/>
    <w:rPr>
      <w:rFonts w:ascii="EYInterstate Light" w:hAnsi="EYInterstate Light"/>
      <w:kern w:val="12"/>
      <w:szCs w:val="24"/>
    </w:rPr>
  </w:style>
  <w:style w:type="character" w:styleId="FollowedHyperlink">
    <w:name w:val="FollowedHyperlink"/>
    <w:basedOn w:val="DefaultParagraphFont"/>
    <w:rsid w:val="00C9679C"/>
    <w:rPr>
      <w:color w:val="606420"/>
      <w:u w:val="single"/>
    </w:rPr>
  </w:style>
  <w:style w:type="paragraph" w:customStyle="1" w:styleId="EYBodytextnoparaspace">
    <w:name w:val="EY Body text (no para space)"/>
    <w:basedOn w:val="EYNormal"/>
    <w:rsid w:val="003E7CE1"/>
    <w:pPr>
      <w:tabs>
        <w:tab w:val="left" w:pos="907"/>
      </w:tabs>
      <w:spacing w:line="260" w:lineRule="atLeast"/>
    </w:pPr>
  </w:style>
  <w:style w:type="paragraph" w:customStyle="1" w:styleId="StyleEYBodytextwithparaspaceBold">
    <w:name w:val="Style EY Body text (with para space) + Bold"/>
    <w:basedOn w:val="EYBodytextwithparaspace"/>
    <w:rsid w:val="003E7CE1"/>
    <w:rPr>
      <w:b/>
      <w:bCs/>
    </w:rPr>
  </w:style>
  <w:style w:type="paragraph" w:customStyle="1" w:styleId="Bullet">
    <w:name w:val="Bullet"/>
    <w:aliases w:val="b,Body,b + line,b1,level 1,Bullet + line"/>
    <w:basedOn w:val="EYBulletedtext1"/>
    <w:link w:val="BulletChar"/>
    <w:qFormat/>
    <w:rsid w:val="000C4165"/>
    <w:pPr>
      <w:tabs>
        <w:tab w:val="left" w:pos="270"/>
      </w:tabs>
      <w:ind w:left="274" w:hanging="274"/>
    </w:pPr>
  </w:style>
  <w:style w:type="character" w:customStyle="1" w:styleId="BulletChar">
    <w:name w:val="Bullet Char"/>
    <w:aliases w:val="b Char,b + line Char Char,b Char Char,b1 Char,b + line Char,Body Char,level 1 Char"/>
    <w:basedOn w:val="EYBulletedtext1Char"/>
    <w:link w:val="Bullet"/>
    <w:rsid w:val="000C4165"/>
    <w:rPr>
      <w:rFonts w:asciiTheme="minorHAnsi" w:eastAsiaTheme="minorHAnsi" w:hAnsiTheme="minorHAnsi" w:cstheme="minorBidi"/>
      <w:kern w:val="12"/>
      <w:sz w:val="22"/>
      <w:szCs w:val="22"/>
      <w:lang w:val="en-AU"/>
    </w:rPr>
  </w:style>
  <w:style w:type="paragraph" w:styleId="ListParagraph">
    <w:name w:val="List Paragraph"/>
    <w:basedOn w:val="Normal"/>
    <w:uiPriority w:val="34"/>
    <w:qFormat/>
    <w:rsid w:val="00F01511"/>
    <w:pPr>
      <w:ind w:left="720"/>
      <w:contextualSpacing/>
    </w:pPr>
  </w:style>
  <w:style w:type="character" w:styleId="CommentReference">
    <w:name w:val="annotation reference"/>
    <w:basedOn w:val="DefaultParagraphFont"/>
    <w:rsid w:val="00C37909"/>
    <w:rPr>
      <w:sz w:val="16"/>
      <w:szCs w:val="16"/>
    </w:rPr>
  </w:style>
  <w:style w:type="paragraph" w:styleId="CommentText">
    <w:name w:val="annotation text"/>
    <w:basedOn w:val="Normal"/>
    <w:link w:val="CommentTextChar"/>
    <w:rsid w:val="00C37909"/>
    <w:pPr>
      <w:spacing w:line="240" w:lineRule="auto"/>
    </w:pPr>
    <w:rPr>
      <w:sz w:val="20"/>
      <w:szCs w:val="20"/>
    </w:rPr>
  </w:style>
  <w:style w:type="character" w:customStyle="1" w:styleId="CommentTextChar">
    <w:name w:val="Comment Text Char"/>
    <w:basedOn w:val="DefaultParagraphFont"/>
    <w:link w:val="CommentText"/>
    <w:rsid w:val="00C37909"/>
    <w:rPr>
      <w:rFonts w:asciiTheme="minorHAnsi" w:eastAsiaTheme="minorHAnsi" w:hAnsiTheme="minorHAnsi" w:cstheme="minorBidi"/>
      <w:lang w:val="en-AU"/>
    </w:rPr>
  </w:style>
  <w:style w:type="paragraph" w:styleId="CommentSubject">
    <w:name w:val="annotation subject"/>
    <w:basedOn w:val="CommentText"/>
    <w:next w:val="CommentText"/>
    <w:link w:val="CommentSubjectChar"/>
    <w:rsid w:val="00C37909"/>
    <w:rPr>
      <w:b/>
      <w:bCs/>
    </w:rPr>
  </w:style>
  <w:style w:type="character" w:customStyle="1" w:styleId="CommentSubjectChar">
    <w:name w:val="Comment Subject Char"/>
    <w:basedOn w:val="CommentTextChar"/>
    <w:link w:val="CommentSubject"/>
    <w:rsid w:val="00C37909"/>
    <w:rPr>
      <w:rFonts w:asciiTheme="minorHAnsi" w:eastAsiaTheme="minorHAnsi" w:hAnsiTheme="minorHAnsi" w:cstheme="minorBidi"/>
      <w:b/>
      <w:bCs/>
      <w:lang w:val="en-AU"/>
    </w:rPr>
  </w:style>
  <w:style w:type="paragraph" w:styleId="BalloonText">
    <w:name w:val="Balloon Text"/>
    <w:basedOn w:val="Normal"/>
    <w:link w:val="BalloonTextChar"/>
    <w:rsid w:val="00C37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7909"/>
    <w:rPr>
      <w:rFonts w:ascii="Tahoma" w:eastAsiaTheme="minorHAnsi" w:hAnsi="Tahoma" w:cs="Tahoma"/>
      <w:sz w:val="16"/>
      <w:szCs w:val="16"/>
      <w:lang w:val="en-AU"/>
    </w:rPr>
  </w:style>
  <w:style w:type="paragraph" w:styleId="FootnoteText">
    <w:name w:val="footnote text"/>
    <w:basedOn w:val="Normal"/>
    <w:link w:val="FootnoteTextChar"/>
    <w:rsid w:val="00610FB3"/>
    <w:pPr>
      <w:spacing w:after="0" w:line="240" w:lineRule="auto"/>
    </w:pPr>
    <w:rPr>
      <w:sz w:val="20"/>
      <w:szCs w:val="20"/>
    </w:rPr>
  </w:style>
  <w:style w:type="character" w:customStyle="1" w:styleId="FootnoteTextChar">
    <w:name w:val="Footnote Text Char"/>
    <w:basedOn w:val="DefaultParagraphFont"/>
    <w:link w:val="FootnoteText"/>
    <w:rsid w:val="00610FB3"/>
    <w:rPr>
      <w:rFonts w:asciiTheme="minorHAnsi" w:eastAsiaTheme="minorHAnsi" w:hAnsiTheme="minorHAnsi" w:cstheme="minorBidi"/>
      <w:lang w:val="en-AU"/>
    </w:rPr>
  </w:style>
  <w:style w:type="character" w:styleId="FootnoteReference">
    <w:name w:val="footnote reference"/>
    <w:basedOn w:val="DefaultParagraphFont"/>
    <w:rsid w:val="00610FB3"/>
    <w:rPr>
      <w:vertAlign w:val="superscript"/>
    </w:rPr>
  </w:style>
  <w:style w:type="character" w:styleId="Hyperlink">
    <w:name w:val="Hyperlink"/>
    <w:basedOn w:val="DefaultParagraphFont"/>
    <w:unhideWhenUsed/>
    <w:rsid w:val="00240FE8"/>
    <w:rPr>
      <w:color w:val="0000FF" w:themeColor="hyperlink"/>
      <w:u w:val="single"/>
    </w:rPr>
  </w:style>
  <w:style w:type="paragraph" w:styleId="NormalWeb">
    <w:name w:val="Normal (Web)"/>
    <w:basedOn w:val="Normal"/>
    <w:uiPriority w:val="99"/>
    <w:semiHidden/>
    <w:unhideWhenUsed/>
    <w:rsid w:val="0091712F"/>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ibliography">
    <w:name w:val="Bibliography"/>
    <w:basedOn w:val="Normal"/>
    <w:next w:val="Normal"/>
    <w:uiPriority w:val="37"/>
    <w:semiHidden/>
    <w:unhideWhenUsed/>
    <w:rsid w:val="00A82A61"/>
  </w:style>
  <w:style w:type="paragraph" w:styleId="BlockText">
    <w:name w:val="Block Text"/>
    <w:basedOn w:val="Normal"/>
    <w:semiHidden/>
    <w:unhideWhenUsed/>
    <w:rsid w:val="00A82A6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unhideWhenUsed/>
    <w:rsid w:val="00A82A61"/>
    <w:pPr>
      <w:spacing w:after="120"/>
    </w:pPr>
  </w:style>
  <w:style w:type="character" w:customStyle="1" w:styleId="BodyTextChar">
    <w:name w:val="Body Text Char"/>
    <w:basedOn w:val="DefaultParagraphFont"/>
    <w:link w:val="BodyText"/>
    <w:semiHidden/>
    <w:rsid w:val="00A82A61"/>
    <w:rPr>
      <w:rFonts w:asciiTheme="minorHAnsi" w:eastAsiaTheme="minorHAnsi" w:hAnsiTheme="minorHAnsi" w:cstheme="minorBidi"/>
      <w:sz w:val="22"/>
      <w:szCs w:val="22"/>
      <w:lang w:val="en-AU"/>
    </w:rPr>
  </w:style>
  <w:style w:type="paragraph" w:styleId="BodyText2">
    <w:name w:val="Body Text 2"/>
    <w:basedOn w:val="Normal"/>
    <w:link w:val="BodyText2Char"/>
    <w:semiHidden/>
    <w:unhideWhenUsed/>
    <w:rsid w:val="00A82A61"/>
    <w:pPr>
      <w:spacing w:after="120" w:line="480" w:lineRule="auto"/>
    </w:pPr>
  </w:style>
  <w:style w:type="character" w:customStyle="1" w:styleId="BodyText2Char">
    <w:name w:val="Body Text 2 Char"/>
    <w:basedOn w:val="DefaultParagraphFont"/>
    <w:link w:val="BodyText2"/>
    <w:semiHidden/>
    <w:rsid w:val="00A82A61"/>
    <w:rPr>
      <w:rFonts w:asciiTheme="minorHAnsi" w:eastAsiaTheme="minorHAnsi" w:hAnsiTheme="minorHAnsi" w:cstheme="minorBidi"/>
      <w:sz w:val="22"/>
      <w:szCs w:val="22"/>
      <w:lang w:val="en-AU"/>
    </w:rPr>
  </w:style>
  <w:style w:type="paragraph" w:styleId="BodyText3">
    <w:name w:val="Body Text 3"/>
    <w:basedOn w:val="Normal"/>
    <w:link w:val="BodyText3Char"/>
    <w:semiHidden/>
    <w:unhideWhenUsed/>
    <w:rsid w:val="00A82A61"/>
    <w:pPr>
      <w:spacing w:after="120"/>
    </w:pPr>
    <w:rPr>
      <w:sz w:val="16"/>
      <w:szCs w:val="16"/>
    </w:rPr>
  </w:style>
  <w:style w:type="character" w:customStyle="1" w:styleId="BodyText3Char">
    <w:name w:val="Body Text 3 Char"/>
    <w:basedOn w:val="DefaultParagraphFont"/>
    <w:link w:val="BodyText3"/>
    <w:semiHidden/>
    <w:rsid w:val="00A82A61"/>
    <w:rPr>
      <w:rFonts w:asciiTheme="minorHAnsi" w:eastAsiaTheme="minorHAnsi" w:hAnsiTheme="minorHAnsi" w:cstheme="minorBidi"/>
      <w:sz w:val="16"/>
      <w:szCs w:val="16"/>
      <w:lang w:val="en-AU"/>
    </w:rPr>
  </w:style>
  <w:style w:type="paragraph" w:styleId="BodyTextFirstIndent">
    <w:name w:val="Body Text First Indent"/>
    <w:basedOn w:val="BodyText"/>
    <w:link w:val="BodyTextFirstIndentChar"/>
    <w:rsid w:val="00A82A61"/>
    <w:pPr>
      <w:spacing w:after="200"/>
      <w:ind w:firstLine="360"/>
    </w:pPr>
  </w:style>
  <w:style w:type="character" w:customStyle="1" w:styleId="BodyTextFirstIndentChar">
    <w:name w:val="Body Text First Indent Char"/>
    <w:basedOn w:val="BodyTextChar"/>
    <w:link w:val="BodyTextFirstIndent"/>
    <w:rsid w:val="00A82A61"/>
    <w:rPr>
      <w:rFonts w:asciiTheme="minorHAnsi" w:eastAsiaTheme="minorHAnsi" w:hAnsiTheme="minorHAnsi" w:cstheme="minorBidi"/>
      <w:sz w:val="22"/>
      <w:szCs w:val="22"/>
      <w:lang w:val="en-AU"/>
    </w:rPr>
  </w:style>
  <w:style w:type="paragraph" w:styleId="BodyTextIndent">
    <w:name w:val="Body Text Indent"/>
    <w:basedOn w:val="Normal"/>
    <w:link w:val="BodyTextIndentChar"/>
    <w:semiHidden/>
    <w:unhideWhenUsed/>
    <w:rsid w:val="00A82A61"/>
    <w:pPr>
      <w:spacing w:after="120"/>
      <w:ind w:left="283"/>
    </w:pPr>
  </w:style>
  <w:style w:type="character" w:customStyle="1" w:styleId="BodyTextIndentChar">
    <w:name w:val="Body Text Indent Char"/>
    <w:basedOn w:val="DefaultParagraphFont"/>
    <w:link w:val="BodyTextIndent"/>
    <w:semiHidden/>
    <w:rsid w:val="00A82A61"/>
    <w:rPr>
      <w:rFonts w:asciiTheme="minorHAnsi" w:eastAsiaTheme="minorHAnsi" w:hAnsiTheme="minorHAnsi" w:cstheme="minorBidi"/>
      <w:sz w:val="22"/>
      <w:szCs w:val="22"/>
      <w:lang w:val="en-AU"/>
    </w:rPr>
  </w:style>
  <w:style w:type="paragraph" w:styleId="BodyTextFirstIndent2">
    <w:name w:val="Body Text First Indent 2"/>
    <w:basedOn w:val="BodyTextIndent"/>
    <w:link w:val="BodyTextFirstIndent2Char"/>
    <w:semiHidden/>
    <w:unhideWhenUsed/>
    <w:rsid w:val="00A82A61"/>
    <w:pPr>
      <w:spacing w:after="200"/>
      <w:ind w:left="360" w:firstLine="360"/>
    </w:pPr>
  </w:style>
  <w:style w:type="character" w:customStyle="1" w:styleId="BodyTextFirstIndent2Char">
    <w:name w:val="Body Text First Indent 2 Char"/>
    <w:basedOn w:val="BodyTextIndentChar"/>
    <w:link w:val="BodyTextFirstIndent2"/>
    <w:semiHidden/>
    <w:rsid w:val="00A82A61"/>
    <w:rPr>
      <w:rFonts w:asciiTheme="minorHAnsi" w:eastAsiaTheme="minorHAnsi" w:hAnsiTheme="minorHAnsi" w:cstheme="minorBidi"/>
      <w:sz w:val="22"/>
      <w:szCs w:val="22"/>
      <w:lang w:val="en-AU"/>
    </w:rPr>
  </w:style>
  <w:style w:type="paragraph" w:styleId="BodyTextIndent2">
    <w:name w:val="Body Text Indent 2"/>
    <w:basedOn w:val="Normal"/>
    <w:link w:val="BodyTextIndent2Char"/>
    <w:semiHidden/>
    <w:unhideWhenUsed/>
    <w:rsid w:val="00A82A61"/>
    <w:pPr>
      <w:spacing w:after="120" w:line="480" w:lineRule="auto"/>
      <w:ind w:left="283"/>
    </w:pPr>
  </w:style>
  <w:style w:type="character" w:customStyle="1" w:styleId="BodyTextIndent2Char">
    <w:name w:val="Body Text Indent 2 Char"/>
    <w:basedOn w:val="DefaultParagraphFont"/>
    <w:link w:val="BodyTextIndent2"/>
    <w:semiHidden/>
    <w:rsid w:val="00A82A61"/>
    <w:rPr>
      <w:rFonts w:asciiTheme="minorHAnsi" w:eastAsiaTheme="minorHAnsi" w:hAnsiTheme="minorHAnsi" w:cstheme="minorBidi"/>
      <w:sz w:val="22"/>
      <w:szCs w:val="22"/>
      <w:lang w:val="en-AU"/>
    </w:rPr>
  </w:style>
  <w:style w:type="paragraph" w:styleId="BodyTextIndent3">
    <w:name w:val="Body Text Indent 3"/>
    <w:basedOn w:val="Normal"/>
    <w:link w:val="BodyTextIndent3Char"/>
    <w:semiHidden/>
    <w:unhideWhenUsed/>
    <w:rsid w:val="00A82A61"/>
    <w:pPr>
      <w:spacing w:after="120"/>
      <w:ind w:left="283"/>
    </w:pPr>
    <w:rPr>
      <w:sz w:val="16"/>
      <w:szCs w:val="16"/>
    </w:rPr>
  </w:style>
  <w:style w:type="character" w:customStyle="1" w:styleId="BodyTextIndent3Char">
    <w:name w:val="Body Text Indent 3 Char"/>
    <w:basedOn w:val="DefaultParagraphFont"/>
    <w:link w:val="BodyTextIndent3"/>
    <w:semiHidden/>
    <w:rsid w:val="00A82A61"/>
    <w:rPr>
      <w:rFonts w:asciiTheme="minorHAnsi" w:eastAsiaTheme="minorHAnsi" w:hAnsiTheme="minorHAnsi" w:cstheme="minorBidi"/>
      <w:sz w:val="16"/>
      <w:szCs w:val="16"/>
      <w:lang w:val="en-AU"/>
    </w:rPr>
  </w:style>
  <w:style w:type="paragraph" w:styleId="Caption">
    <w:name w:val="caption"/>
    <w:basedOn w:val="Normal"/>
    <w:next w:val="Normal"/>
    <w:semiHidden/>
    <w:unhideWhenUsed/>
    <w:qFormat/>
    <w:rsid w:val="00A82A61"/>
    <w:pPr>
      <w:spacing w:line="240" w:lineRule="auto"/>
    </w:pPr>
    <w:rPr>
      <w:i/>
      <w:iCs/>
      <w:color w:val="1F497D" w:themeColor="text2"/>
      <w:sz w:val="18"/>
      <w:szCs w:val="18"/>
    </w:rPr>
  </w:style>
  <w:style w:type="paragraph" w:styleId="Closing">
    <w:name w:val="Closing"/>
    <w:basedOn w:val="Normal"/>
    <w:link w:val="ClosingChar"/>
    <w:semiHidden/>
    <w:unhideWhenUsed/>
    <w:rsid w:val="00A82A61"/>
    <w:pPr>
      <w:spacing w:after="0" w:line="240" w:lineRule="auto"/>
      <w:ind w:left="4252"/>
    </w:pPr>
  </w:style>
  <w:style w:type="character" w:customStyle="1" w:styleId="ClosingChar">
    <w:name w:val="Closing Char"/>
    <w:basedOn w:val="DefaultParagraphFont"/>
    <w:link w:val="Closing"/>
    <w:semiHidden/>
    <w:rsid w:val="00A82A61"/>
    <w:rPr>
      <w:rFonts w:asciiTheme="minorHAnsi" w:eastAsiaTheme="minorHAnsi" w:hAnsiTheme="minorHAnsi" w:cstheme="minorBidi"/>
      <w:sz w:val="22"/>
      <w:szCs w:val="22"/>
      <w:lang w:val="en-AU"/>
    </w:rPr>
  </w:style>
  <w:style w:type="paragraph" w:styleId="Date">
    <w:name w:val="Date"/>
    <w:basedOn w:val="Normal"/>
    <w:next w:val="Normal"/>
    <w:link w:val="DateChar"/>
    <w:rsid w:val="00A82A61"/>
  </w:style>
  <w:style w:type="character" w:customStyle="1" w:styleId="DateChar">
    <w:name w:val="Date Char"/>
    <w:basedOn w:val="DefaultParagraphFont"/>
    <w:link w:val="Date"/>
    <w:rsid w:val="00A82A61"/>
    <w:rPr>
      <w:rFonts w:asciiTheme="minorHAnsi" w:eastAsiaTheme="minorHAnsi" w:hAnsiTheme="minorHAnsi" w:cstheme="minorBidi"/>
      <w:sz w:val="22"/>
      <w:szCs w:val="22"/>
      <w:lang w:val="en-AU"/>
    </w:rPr>
  </w:style>
  <w:style w:type="paragraph" w:styleId="DocumentMap">
    <w:name w:val="Document Map"/>
    <w:basedOn w:val="Normal"/>
    <w:link w:val="DocumentMapChar"/>
    <w:semiHidden/>
    <w:unhideWhenUsed/>
    <w:rsid w:val="00A82A6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82A61"/>
    <w:rPr>
      <w:rFonts w:ascii="Segoe UI" w:eastAsiaTheme="minorHAnsi" w:hAnsi="Segoe UI" w:cs="Segoe UI"/>
      <w:sz w:val="16"/>
      <w:szCs w:val="16"/>
      <w:lang w:val="en-AU"/>
    </w:rPr>
  </w:style>
  <w:style w:type="paragraph" w:styleId="E-mailSignature">
    <w:name w:val="E-mail Signature"/>
    <w:basedOn w:val="Normal"/>
    <w:link w:val="E-mailSignatureChar"/>
    <w:semiHidden/>
    <w:unhideWhenUsed/>
    <w:rsid w:val="00A82A61"/>
    <w:pPr>
      <w:spacing w:after="0" w:line="240" w:lineRule="auto"/>
    </w:pPr>
  </w:style>
  <w:style w:type="character" w:customStyle="1" w:styleId="E-mailSignatureChar">
    <w:name w:val="E-mail Signature Char"/>
    <w:basedOn w:val="DefaultParagraphFont"/>
    <w:link w:val="E-mailSignature"/>
    <w:semiHidden/>
    <w:rsid w:val="00A82A61"/>
    <w:rPr>
      <w:rFonts w:asciiTheme="minorHAnsi" w:eastAsiaTheme="minorHAnsi" w:hAnsiTheme="minorHAnsi" w:cstheme="minorBidi"/>
      <w:sz w:val="22"/>
      <w:szCs w:val="22"/>
      <w:lang w:val="en-AU"/>
    </w:rPr>
  </w:style>
  <w:style w:type="paragraph" w:styleId="EndnoteText">
    <w:name w:val="endnote text"/>
    <w:basedOn w:val="Normal"/>
    <w:link w:val="EndnoteTextChar"/>
    <w:semiHidden/>
    <w:unhideWhenUsed/>
    <w:rsid w:val="00A82A61"/>
    <w:pPr>
      <w:spacing w:after="0" w:line="240" w:lineRule="auto"/>
    </w:pPr>
    <w:rPr>
      <w:sz w:val="20"/>
      <w:szCs w:val="20"/>
    </w:rPr>
  </w:style>
  <w:style w:type="character" w:customStyle="1" w:styleId="EndnoteTextChar">
    <w:name w:val="Endnote Text Char"/>
    <w:basedOn w:val="DefaultParagraphFont"/>
    <w:link w:val="EndnoteText"/>
    <w:semiHidden/>
    <w:rsid w:val="00A82A61"/>
    <w:rPr>
      <w:rFonts w:asciiTheme="minorHAnsi" w:eastAsiaTheme="minorHAnsi" w:hAnsiTheme="minorHAnsi" w:cstheme="minorBidi"/>
      <w:lang w:val="en-AU"/>
    </w:rPr>
  </w:style>
  <w:style w:type="paragraph" w:styleId="EnvelopeAddress">
    <w:name w:val="envelope address"/>
    <w:basedOn w:val="Normal"/>
    <w:semiHidden/>
    <w:unhideWhenUsed/>
    <w:rsid w:val="00A82A6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82A61"/>
    <w:pPr>
      <w:spacing w:after="0" w:line="240" w:lineRule="auto"/>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semiHidden/>
    <w:rsid w:val="00A82A61"/>
    <w:rPr>
      <w:rFonts w:asciiTheme="majorHAnsi" w:eastAsiaTheme="majorEastAsia" w:hAnsiTheme="majorHAnsi" w:cstheme="majorBidi"/>
      <w:i/>
      <w:iCs/>
      <w:color w:val="365F91" w:themeColor="accent1" w:themeShade="BF"/>
      <w:sz w:val="22"/>
      <w:szCs w:val="22"/>
      <w:lang w:val="en-AU"/>
    </w:rPr>
  </w:style>
  <w:style w:type="character" w:customStyle="1" w:styleId="Heading5Char">
    <w:name w:val="Heading 5 Char"/>
    <w:basedOn w:val="DefaultParagraphFont"/>
    <w:link w:val="Heading5"/>
    <w:semiHidden/>
    <w:rsid w:val="00A82A61"/>
    <w:rPr>
      <w:rFonts w:asciiTheme="majorHAnsi" w:eastAsiaTheme="majorEastAsia" w:hAnsiTheme="majorHAnsi" w:cstheme="majorBidi"/>
      <w:color w:val="365F91" w:themeColor="accent1" w:themeShade="BF"/>
      <w:sz w:val="22"/>
      <w:szCs w:val="22"/>
      <w:lang w:val="en-AU"/>
    </w:rPr>
  </w:style>
  <w:style w:type="character" w:customStyle="1" w:styleId="Heading6Char">
    <w:name w:val="Heading 6 Char"/>
    <w:basedOn w:val="DefaultParagraphFont"/>
    <w:link w:val="Heading6"/>
    <w:semiHidden/>
    <w:rsid w:val="00A82A61"/>
    <w:rPr>
      <w:rFonts w:asciiTheme="majorHAnsi" w:eastAsiaTheme="majorEastAsia" w:hAnsiTheme="majorHAnsi" w:cstheme="majorBidi"/>
      <w:color w:val="243F60" w:themeColor="accent1" w:themeShade="7F"/>
      <w:sz w:val="22"/>
      <w:szCs w:val="22"/>
      <w:lang w:val="en-AU"/>
    </w:rPr>
  </w:style>
  <w:style w:type="character" w:customStyle="1" w:styleId="Heading7Char">
    <w:name w:val="Heading 7 Char"/>
    <w:basedOn w:val="DefaultParagraphFont"/>
    <w:link w:val="Heading7"/>
    <w:semiHidden/>
    <w:rsid w:val="00A82A61"/>
    <w:rPr>
      <w:rFonts w:asciiTheme="majorHAnsi" w:eastAsiaTheme="majorEastAsia" w:hAnsiTheme="majorHAnsi" w:cstheme="majorBidi"/>
      <w:i/>
      <w:iCs/>
      <w:color w:val="243F60" w:themeColor="accent1" w:themeShade="7F"/>
      <w:sz w:val="22"/>
      <w:szCs w:val="22"/>
      <w:lang w:val="en-AU"/>
    </w:rPr>
  </w:style>
  <w:style w:type="character" w:customStyle="1" w:styleId="Heading8Char">
    <w:name w:val="Heading 8 Char"/>
    <w:basedOn w:val="DefaultParagraphFont"/>
    <w:link w:val="Heading8"/>
    <w:semiHidden/>
    <w:rsid w:val="00A82A61"/>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semiHidden/>
    <w:rsid w:val="00A82A61"/>
    <w:rPr>
      <w:rFonts w:asciiTheme="majorHAnsi" w:eastAsiaTheme="majorEastAsia" w:hAnsiTheme="majorHAnsi" w:cstheme="majorBidi"/>
      <w:i/>
      <w:iCs/>
      <w:color w:val="272727" w:themeColor="text1" w:themeTint="D8"/>
      <w:sz w:val="21"/>
      <w:szCs w:val="21"/>
      <w:lang w:val="en-AU"/>
    </w:rPr>
  </w:style>
  <w:style w:type="paragraph" w:styleId="HTMLAddress">
    <w:name w:val="HTML Address"/>
    <w:basedOn w:val="Normal"/>
    <w:link w:val="HTMLAddressChar"/>
    <w:semiHidden/>
    <w:unhideWhenUsed/>
    <w:rsid w:val="00A82A61"/>
    <w:pPr>
      <w:spacing w:after="0" w:line="240" w:lineRule="auto"/>
    </w:pPr>
    <w:rPr>
      <w:i/>
      <w:iCs/>
    </w:rPr>
  </w:style>
  <w:style w:type="character" w:customStyle="1" w:styleId="HTMLAddressChar">
    <w:name w:val="HTML Address Char"/>
    <w:basedOn w:val="DefaultParagraphFont"/>
    <w:link w:val="HTMLAddress"/>
    <w:semiHidden/>
    <w:rsid w:val="00A82A61"/>
    <w:rPr>
      <w:rFonts w:asciiTheme="minorHAnsi" w:eastAsiaTheme="minorHAnsi" w:hAnsiTheme="minorHAnsi" w:cstheme="minorBidi"/>
      <w:i/>
      <w:iCs/>
      <w:sz w:val="22"/>
      <w:szCs w:val="22"/>
      <w:lang w:val="en-AU"/>
    </w:rPr>
  </w:style>
  <w:style w:type="paragraph" w:styleId="HTMLPreformatted">
    <w:name w:val="HTML Preformatted"/>
    <w:basedOn w:val="Normal"/>
    <w:link w:val="HTMLPreformattedChar"/>
    <w:semiHidden/>
    <w:unhideWhenUsed/>
    <w:rsid w:val="00A82A6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A82A61"/>
    <w:rPr>
      <w:rFonts w:ascii="Consolas" w:eastAsiaTheme="minorHAnsi" w:hAnsi="Consolas" w:cstheme="minorBidi"/>
      <w:lang w:val="en-AU"/>
    </w:rPr>
  </w:style>
  <w:style w:type="paragraph" w:styleId="Index1">
    <w:name w:val="index 1"/>
    <w:basedOn w:val="Normal"/>
    <w:next w:val="Normal"/>
    <w:autoRedefine/>
    <w:semiHidden/>
    <w:unhideWhenUsed/>
    <w:rsid w:val="00A82A61"/>
    <w:pPr>
      <w:spacing w:after="0" w:line="240" w:lineRule="auto"/>
      <w:ind w:left="220" w:hanging="220"/>
    </w:pPr>
  </w:style>
  <w:style w:type="paragraph" w:styleId="Index2">
    <w:name w:val="index 2"/>
    <w:basedOn w:val="Normal"/>
    <w:next w:val="Normal"/>
    <w:autoRedefine/>
    <w:semiHidden/>
    <w:unhideWhenUsed/>
    <w:rsid w:val="00A82A61"/>
    <w:pPr>
      <w:spacing w:after="0" w:line="240" w:lineRule="auto"/>
      <w:ind w:left="440" w:hanging="220"/>
    </w:pPr>
  </w:style>
  <w:style w:type="paragraph" w:styleId="Index3">
    <w:name w:val="index 3"/>
    <w:basedOn w:val="Normal"/>
    <w:next w:val="Normal"/>
    <w:autoRedefine/>
    <w:semiHidden/>
    <w:unhideWhenUsed/>
    <w:rsid w:val="00A82A61"/>
    <w:pPr>
      <w:spacing w:after="0" w:line="240" w:lineRule="auto"/>
      <w:ind w:left="660" w:hanging="220"/>
    </w:pPr>
  </w:style>
  <w:style w:type="paragraph" w:styleId="Index4">
    <w:name w:val="index 4"/>
    <w:basedOn w:val="Normal"/>
    <w:next w:val="Normal"/>
    <w:autoRedefine/>
    <w:semiHidden/>
    <w:unhideWhenUsed/>
    <w:rsid w:val="00A82A61"/>
    <w:pPr>
      <w:spacing w:after="0" w:line="240" w:lineRule="auto"/>
      <w:ind w:left="880" w:hanging="220"/>
    </w:pPr>
  </w:style>
  <w:style w:type="paragraph" w:styleId="Index5">
    <w:name w:val="index 5"/>
    <w:basedOn w:val="Normal"/>
    <w:next w:val="Normal"/>
    <w:autoRedefine/>
    <w:semiHidden/>
    <w:unhideWhenUsed/>
    <w:rsid w:val="00A82A61"/>
    <w:pPr>
      <w:spacing w:after="0" w:line="240" w:lineRule="auto"/>
      <w:ind w:left="1100" w:hanging="220"/>
    </w:pPr>
  </w:style>
  <w:style w:type="paragraph" w:styleId="Index6">
    <w:name w:val="index 6"/>
    <w:basedOn w:val="Normal"/>
    <w:next w:val="Normal"/>
    <w:autoRedefine/>
    <w:semiHidden/>
    <w:unhideWhenUsed/>
    <w:rsid w:val="00A82A61"/>
    <w:pPr>
      <w:spacing w:after="0" w:line="240" w:lineRule="auto"/>
      <w:ind w:left="1320" w:hanging="220"/>
    </w:pPr>
  </w:style>
  <w:style w:type="paragraph" w:styleId="Index7">
    <w:name w:val="index 7"/>
    <w:basedOn w:val="Normal"/>
    <w:next w:val="Normal"/>
    <w:autoRedefine/>
    <w:semiHidden/>
    <w:unhideWhenUsed/>
    <w:rsid w:val="00A82A61"/>
    <w:pPr>
      <w:spacing w:after="0" w:line="240" w:lineRule="auto"/>
      <w:ind w:left="1540" w:hanging="220"/>
    </w:pPr>
  </w:style>
  <w:style w:type="paragraph" w:styleId="Index8">
    <w:name w:val="index 8"/>
    <w:basedOn w:val="Normal"/>
    <w:next w:val="Normal"/>
    <w:autoRedefine/>
    <w:semiHidden/>
    <w:unhideWhenUsed/>
    <w:rsid w:val="00A82A61"/>
    <w:pPr>
      <w:spacing w:after="0" w:line="240" w:lineRule="auto"/>
      <w:ind w:left="1760" w:hanging="220"/>
    </w:pPr>
  </w:style>
  <w:style w:type="paragraph" w:styleId="Index9">
    <w:name w:val="index 9"/>
    <w:basedOn w:val="Normal"/>
    <w:next w:val="Normal"/>
    <w:autoRedefine/>
    <w:semiHidden/>
    <w:unhideWhenUsed/>
    <w:rsid w:val="00A82A61"/>
    <w:pPr>
      <w:spacing w:after="0" w:line="240" w:lineRule="auto"/>
      <w:ind w:left="1980" w:hanging="220"/>
    </w:pPr>
  </w:style>
  <w:style w:type="paragraph" w:styleId="IndexHeading">
    <w:name w:val="index heading"/>
    <w:basedOn w:val="Normal"/>
    <w:next w:val="Index1"/>
    <w:semiHidden/>
    <w:unhideWhenUsed/>
    <w:rsid w:val="00A82A6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82A6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82A61"/>
    <w:rPr>
      <w:rFonts w:asciiTheme="minorHAnsi" w:eastAsiaTheme="minorHAnsi" w:hAnsiTheme="minorHAnsi" w:cstheme="minorBidi"/>
      <w:i/>
      <w:iCs/>
      <w:color w:val="4F81BD" w:themeColor="accent1"/>
      <w:sz w:val="22"/>
      <w:szCs w:val="22"/>
      <w:lang w:val="en-AU"/>
    </w:rPr>
  </w:style>
  <w:style w:type="paragraph" w:styleId="List">
    <w:name w:val="List"/>
    <w:basedOn w:val="Normal"/>
    <w:semiHidden/>
    <w:unhideWhenUsed/>
    <w:rsid w:val="00A82A61"/>
    <w:pPr>
      <w:ind w:left="283" w:hanging="283"/>
      <w:contextualSpacing/>
    </w:pPr>
  </w:style>
  <w:style w:type="paragraph" w:styleId="List2">
    <w:name w:val="List 2"/>
    <w:basedOn w:val="Normal"/>
    <w:semiHidden/>
    <w:unhideWhenUsed/>
    <w:rsid w:val="00A82A61"/>
    <w:pPr>
      <w:ind w:left="566" w:hanging="283"/>
      <w:contextualSpacing/>
    </w:pPr>
  </w:style>
  <w:style w:type="paragraph" w:styleId="List3">
    <w:name w:val="List 3"/>
    <w:basedOn w:val="Normal"/>
    <w:semiHidden/>
    <w:unhideWhenUsed/>
    <w:rsid w:val="00A82A61"/>
    <w:pPr>
      <w:ind w:left="849" w:hanging="283"/>
      <w:contextualSpacing/>
    </w:pPr>
  </w:style>
  <w:style w:type="paragraph" w:styleId="List4">
    <w:name w:val="List 4"/>
    <w:basedOn w:val="Normal"/>
    <w:rsid w:val="00A82A61"/>
    <w:pPr>
      <w:ind w:left="1132" w:hanging="283"/>
      <w:contextualSpacing/>
    </w:pPr>
  </w:style>
  <w:style w:type="paragraph" w:styleId="List5">
    <w:name w:val="List 5"/>
    <w:basedOn w:val="Normal"/>
    <w:rsid w:val="00A82A61"/>
    <w:pPr>
      <w:ind w:left="1415" w:hanging="283"/>
      <w:contextualSpacing/>
    </w:pPr>
  </w:style>
  <w:style w:type="paragraph" w:styleId="ListBullet">
    <w:name w:val="List Bullet"/>
    <w:basedOn w:val="Normal"/>
    <w:semiHidden/>
    <w:unhideWhenUsed/>
    <w:rsid w:val="00A82A61"/>
    <w:pPr>
      <w:numPr>
        <w:numId w:val="3"/>
      </w:numPr>
      <w:contextualSpacing/>
    </w:pPr>
  </w:style>
  <w:style w:type="paragraph" w:styleId="ListBullet2">
    <w:name w:val="List Bullet 2"/>
    <w:basedOn w:val="Normal"/>
    <w:semiHidden/>
    <w:unhideWhenUsed/>
    <w:rsid w:val="00A82A61"/>
    <w:pPr>
      <w:numPr>
        <w:numId w:val="4"/>
      </w:numPr>
      <w:contextualSpacing/>
    </w:pPr>
  </w:style>
  <w:style w:type="paragraph" w:styleId="ListBullet3">
    <w:name w:val="List Bullet 3"/>
    <w:basedOn w:val="Normal"/>
    <w:semiHidden/>
    <w:unhideWhenUsed/>
    <w:rsid w:val="00A82A61"/>
    <w:pPr>
      <w:numPr>
        <w:numId w:val="5"/>
      </w:numPr>
      <w:contextualSpacing/>
    </w:pPr>
  </w:style>
  <w:style w:type="paragraph" w:styleId="ListBullet4">
    <w:name w:val="List Bullet 4"/>
    <w:basedOn w:val="Normal"/>
    <w:semiHidden/>
    <w:unhideWhenUsed/>
    <w:rsid w:val="00A82A61"/>
    <w:pPr>
      <w:numPr>
        <w:numId w:val="6"/>
      </w:numPr>
      <w:contextualSpacing/>
    </w:pPr>
  </w:style>
  <w:style w:type="paragraph" w:styleId="ListBullet5">
    <w:name w:val="List Bullet 5"/>
    <w:basedOn w:val="Normal"/>
    <w:semiHidden/>
    <w:unhideWhenUsed/>
    <w:rsid w:val="00A82A61"/>
    <w:pPr>
      <w:numPr>
        <w:numId w:val="7"/>
      </w:numPr>
      <w:contextualSpacing/>
    </w:pPr>
  </w:style>
  <w:style w:type="paragraph" w:styleId="ListContinue">
    <w:name w:val="List Continue"/>
    <w:basedOn w:val="Normal"/>
    <w:semiHidden/>
    <w:unhideWhenUsed/>
    <w:rsid w:val="00A82A61"/>
    <w:pPr>
      <w:spacing w:after="120"/>
      <w:ind w:left="283"/>
      <w:contextualSpacing/>
    </w:pPr>
  </w:style>
  <w:style w:type="paragraph" w:styleId="ListContinue2">
    <w:name w:val="List Continue 2"/>
    <w:basedOn w:val="Normal"/>
    <w:semiHidden/>
    <w:unhideWhenUsed/>
    <w:rsid w:val="00A82A61"/>
    <w:pPr>
      <w:spacing w:after="120"/>
      <w:ind w:left="566"/>
      <w:contextualSpacing/>
    </w:pPr>
  </w:style>
  <w:style w:type="paragraph" w:styleId="ListContinue3">
    <w:name w:val="List Continue 3"/>
    <w:basedOn w:val="Normal"/>
    <w:semiHidden/>
    <w:unhideWhenUsed/>
    <w:rsid w:val="00A82A61"/>
    <w:pPr>
      <w:spacing w:after="120"/>
      <w:ind w:left="849"/>
      <w:contextualSpacing/>
    </w:pPr>
  </w:style>
  <w:style w:type="paragraph" w:styleId="ListContinue4">
    <w:name w:val="List Continue 4"/>
    <w:basedOn w:val="Normal"/>
    <w:semiHidden/>
    <w:unhideWhenUsed/>
    <w:rsid w:val="00A82A61"/>
    <w:pPr>
      <w:spacing w:after="120"/>
      <w:ind w:left="1132"/>
      <w:contextualSpacing/>
    </w:pPr>
  </w:style>
  <w:style w:type="paragraph" w:styleId="ListContinue5">
    <w:name w:val="List Continue 5"/>
    <w:basedOn w:val="Normal"/>
    <w:semiHidden/>
    <w:unhideWhenUsed/>
    <w:rsid w:val="00A82A61"/>
    <w:pPr>
      <w:spacing w:after="120"/>
      <w:ind w:left="1415"/>
      <w:contextualSpacing/>
    </w:pPr>
  </w:style>
  <w:style w:type="paragraph" w:styleId="ListNumber">
    <w:name w:val="List Number"/>
    <w:basedOn w:val="Normal"/>
    <w:rsid w:val="00A82A61"/>
    <w:pPr>
      <w:numPr>
        <w:numId w:val="8"/>
      </w:numPr>
      <w:contextualSpacing/>
    </w:pPr>
  </w:style>
  <w:style w:type="paragraph" w:styleId="ListNumber2">
    <w:name w:val="List Number 2"/>
    <w:basedOn w:val="Normal"/>
    <w:semiHidden/>
    <w:unhideWhenUsed/>
    <w:rsid w:val="00A82A61"/>
    <w:pPr>
      <w:numPr>
        <w:numId w:val="9"/>
      </w:numPr>
      <w:contextualSpacing/>
    </w:pPr>
  </w:style>
  <w:style w:type="paragraph" w:styleId="ListNumber3">
    <w:name w:val="List Number 3"/>
    <w:basedOn w:val="Normal"/>
    <w:semiHidden/>
    <w:unhideWhenUsed/>
    <w:rsid w:val="00A82A61"/>
    <w:pPr>
      <w:numPr>
        <w:numId w:val="10"/>
      </w:numPr>
      <w:contextualSpacing/>
    </w:pPr>
  </w:style>
  <w:style w:type="paragraph" w:styleId="ListNumber4">
    <w:name w:val="List Number 4"/>
    <w:basedOn w:val="Normal"/>
    <w:semiHidden/>
    <w:unhideWhenUsed/>
    <w:rsid w:val="00A82A61"/>
    <w:pPr>
      <w:numPr>
        <w:numId w:val="11"/>
      </w:numPr>
      <w:contextualSpacing/>
    </w:pPr>
  </w:style>
  <w:style w:type="paragraph" w:styleId="ListNumber5">
    <w:name w:val="List Number 5"/>
    <w:basedOn w:val="Normal"/>
    <w:semiHidden/>
    <w:unhideWhenUsed/>
    <w:rsid w:val="00A82A61"/>
    <w:pPr>
      <w:numPr>
        <w:numId w:val="12"/>
      </w:numPr>
      <w:contextualSpacing/>
    </w:pPr>
  </w:style>
  <w:style w:type="paragraph" w:styleId="MacroText">
    <w:name w:val="macro"/>
    <w:link w:val="MacroTextChar"/>
    <w:semiHidden/>
    <w:unhideWhenUsed/>
    <w:rsid w:val="00A82A61"/>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theme="minorBidi"/>
      <w:lang w:val="en-AU"/>
    </w:rPr>
  </w:style>
  <w:style w:type="character" w:customStyle="1" w:styleId="MacroTextChar">
    <w:name w:val="Macro Text Char"/>
    <w:basedOn w:val="DefaultParagraphFont"/>
    <w:link w:val="MacroText"/>
    <w:semiHidden/>
    <w:rsid w:val="00A82A61"/>
    <w:rPr>
      <w:rFonts w:ascii="Consolas" w:eastAsiaTheme="minorHAnsi" w:hAnsi="Consolas" w:cstheme="minorBidi"/>
      <w:lang w:val="en-AU"/>
    </w:rPr>
  </w:style>
  <w:style w:type="paragraph" w:styleId="MessageHeader">
    <w:name w:val="Message Header"/>
    <w:basedOn w:val="Normal"/>
    <w:link w:val="MessageHeaderChar"/>
    <w:semiHidden/>
    <w:unhideWhenUsed/>
    <w:rsid w:val="00A82A6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82A61"/>
    <w:rPr>
      <w:rFonts w:asciiTheme="majorHAnsi" w:eastAsiaTheme="majorEastAsia" w:hAnsiTheme="majorHAnsi" w:cstheme="majorBidi"/>
      <w:sz w:val="24"/>
      <w:szCs w:val="24"/>
      <w:shd w:val="pct20" w:color="auto" w:fill="auto"/>
      <w:lang w:val="en-AU"/>
    </w:rPr>
  </w:style>
  <w:style w:type="paragraph" w:styleId="NoSpacing">
    <w:name w:val="No Spacing"/>
    <w:uiPriority w:val="1"/>
    <w:qFormat/>
    <w:rsid w:val="00A82A61"/>
    <w:rPr>
      <w:rFonts w:asciiTheme="minorHAnsi" w:eastAsiaTheme="minorHAnsi" w:hAnsiTheme="minorHAnsi" w:cstheme="minorBidi"/>
      <w:sz w:val="22"/>
      <w:szCs w:val="22"/>
      <w:lang w:val="en-AU"/>
    </w:rPr>
  </w:style>
  <w:style w:type="paragraph" w:styleId="NormalIndent">
    <w:name w:val="Normal Indent"/>
    <w:basedOn w:val="Normal"/>
    <w:semiHidden/>
    <w:unhideWhenUsed/>
    <w:rsid w:val="00A82A61"/>
    <w:pPr>
      <w:ind w:left="720"/>
    </w:pPr>
  </w:style>
  <w:style w:type="paragraph" w:styleId="NoteHeading">
    <w:name w:val="Note Heading"/>
    <w:basedOn w:val="Normal"/>
    <w:next w:val="Normal"/>
    <w:link w:val="NoteHeadingChar"/>
    <w:semiHidden/>
    <w:unhideWhenUsed/>
    <w:rsid w:val="00A82A61"/>
    <w:pPr>
      <w:spacing w:after="0" w:line="240" w:lineRule="auto"/>
    </w:pPr>
  </w:style>
  <w:style w:type="character" w:customStyle="1" w:styleId="NoteHeadingChar">
    <w:name w:val="Note Heading Char"/>
    <w:basedOn w:val="DefaultParagraphFont"/>
    <w:link w:val="NoteHeading"/>
    <w:semiHidden/>
    <w:rsid w:val="00A82A61"/>
    <w:rPr>
      <w:rFonts w:asciiTheme="minorHAnsi" w:eastAsiaTheme="minorHAnsi" w:hAnsiTheme="minorHAnsi" w:cstheme="minorBidi"/>
      <w:sz w:val="22"/>
      <w:szCs w:val="22"/>
      <w:lang w:val="en-AU"/>
    </w:rPr>
  </w:style>
  <w:style w:type="paragraph" w:styleId="PlainText">
    <w:name w:val="Plain Text"/>
    <w:basedOn w:val="Normal"/>
    <w:link w:val="PlainTextChar"/>
    <w:semiHidden/>
    <w:unhideWhenUsed/>
    <w:rsid w:val="00A82A6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82A61"/>
    <w:rPr>
      <w:rFonts w:ascii="Consolas" w:eastAsiaTheme="minorHAnsi" w:hAnsi="Consolas" w:cstheme="minorBidi"/>
      <w:sz w:val="21"/>
      <w:szCs w:val="21"/>
      <w:lang w:val="en-AU"/>
    </w:rPr>
  </w:style>
  <w:style w:type="paragraph" w:styleId="Quote">
    <w:name w:val="Quote"/>
    <w:basedOn w:val="Normal"/>
    <w:next w:val="Normal"/>
    <w:link w:val="QuoteChar"/>
    <w:uiPriority w:val="29"/>
    <w:qFormat/>
    <w:rsid w:val="00A82A6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82A61"/>
    <w:rPr>
      <w:rFonts w:asciiTheme="minorHAnsi" w:eastAsiaTheme="minorHAnsi" w:hAnsiTheme="minorHAnsi" w:cstheme="minorBidi"/>
      <w:i/>
      <w:iCs/>
      <w:color w:val="404040" w:themeColor="text1" w:themeTint="BF"/>
      <w:sz w:val="22"/>
      <w:szCs w:val="22"/>
      <w:lang w:val="en-AU"/>
    </w:rPr>
  </w:style>
  <w:style w:type="paragraph" w:styleId="Salutation">
    <w:name w:val="Salutation"/>
    <w:basedOn w:val="Normal"/>
    <w:next w:val="Normal"/>
    <w:link w:val="SalutationChar"/>
    <w:rsid w:val="00A82A61"/>
  </w:style>
  <w:style w:type="character" w:customStyle="1" w:styleId="SalutationChar">
    <w:name w:val="Salutation Char"/>
    <w:basedOn w:val="DefaultParagraphFont"/>
    <w:link w:val="Salutation"/>
    <w:rsid w:val="00A82A61"/>
    <w:rPr>
      <w:rFonts w:asciiTheme="minorHAnsi" w:eastAsiaTheme="minorHAnsi" w:hAnsiTheme="minorHAnsi" w:cstheme="minorBidi"/>
      <w:sz w:val="22"/>
      <w:szCs w:val="22"/>
      <w:lang w:val="en-AU"/>
    </w:rPr>
  </w:style>
  <w:style w:type="paragraph" w:styleId="Signature">
    <w:name w:val="Signature"/>
    <w:basedOn w:val="Normal"/>
    <w:link w:val="SignatureChar"/>
    <w:semiHidden/>
    <w:unhideWhenUsed/>
    <w:rsid w:val="00A82A61"/>
    <w:pPr>
      <w:spacing w:after="0" w:line="240" w:lineRule="auto"/>
      <w:ind w:left="4252"/>
    </w:pPr>
  </w:style>
  <w:style w:type="character" w:customStyle="1" w:styleId="SignatureChar">
    <w:name w:val="Signature Char"/>
    <w:basedOn w:val="DefaultParagraphFont"/>
    <w:link w:val="Signature"/>
    <w:semiHidden/>
    <w:rsid w:val="00A82A61"/>
    <w:rPr>
      <w:rFonts w:asciiTheme="minorHAnsi" w:eastAsiaTheme="minorHAnsi" w:hAnsiTheme="minorHAnsi" w:cstheme="minorBidi"/>
      <w:sz w:val="22"/>
      <w:szCs w:val="22"/>
      <w:lang w:val="en-AU"/>
    </w:rPr>
  </w:style>
  <w:style w:type="paragraph" w:styleId="Subtitle">
    <w:name w:val="Subtitle"/>
    <w:basedOn w:val="Normal"/>
    <w:next w:val="Normal"/>
    <w:link w:val="SubtitleChar"/>
    <w:qFormat/>
    <w:rsid w:val="00A82A6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rsid w:val="00A82A61"/>
    <w:rPr>
      <w:rFonts w:asciiTheme="minorHAnsi" w:eastAsiaTheme="minorEastAsia" w:hAnsiTheme="minorHAnsi" w:cstheme="minorBidi"/>
      <w:color w:val="5A5A5A" w:themeColor="text1" w:themeTint="A5"/>
      <w:spacing w:val="15"/>
      <w:sz w:val="22"/>
      <w:szCs w:val="22"/>
      <w:lang w:val="en-AU"/>
    </w:rPr>
  </w:style>
  <w:style w:type="paragraph" w:styleId="Title">
    <w:name w:val="Title"/>
    <w:basedOn w:val="Normal"/>
    <w:next w:val="Normal"/>
    <w:link w:val="TitleChar"/>
    <w:qFormat/>
    <w:rsid w:val="00A82A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2A61"/>
    <w:rPr>
      <w:rFonts w:asciiTheme="majorHAnsi" w:eastAsiaTheme="majorEastAsia" w:hAnsiTheme="majorHAnsi" w:cstheme="majorBidi"/>
      <w:spacing w:val="-10"/>
      <w:kern w:val="28"/>
      <w:sz w:val="56"/>
      <w:szCs w:val="56"/>
      <w:lang w:val="en-AU"/>
    </w:rPr>
  </w:style>
  <w:style w:type="paragraph" w:styleId="TOCHeading">
    <w:name w:val="TOC Heading"/>
    <w:basedOn w:val="Heading1"/>
    <w:next w:val="Normal"/>
    <w:uiPriority w:val="39"/>
    <w:semiHidden/>
    <w:unhideWhenUsed/>
    <w:qFormat/>
    <w:rsid w:val="00A82A61"/>
    <w:pPr>
      <w:keepLines/>
      <w:spacing w:after="0"/>
      <w:outlineLvl w:val="9"/>
    </w:pPr>
    <w:rPr>
      <w:rFonts w:asciiTheme="majorHAnsi" w:eastAsiaTheme="majorEastAsia" w:hAnsiTheme="majorHAnsi" w:cstheme="majorBidi"/>
      <w:b w:val="0"/>
      <w:bCs w:val="0"/>
      <w:color w:val="365F91" w:themeColor="accent1" w:themeShade="BF"/>
      <w:kern w:val="0"/>
    </w:rPr>
  </w:style>
  <w:style w:type="paragraph" w:styleId="Revision">
    <w:name w:val="Revision"/>
    <w:hidden/>
    <w:uiPriority w:val="99"/>
    <w:semiHidden/>
    <w:rsid w:val="005165C4"/>
    <w:rPr>
      <w:rFonts w:asciiTheme="minorHAnsi" w:eastAsiaTheme="minorHAnsi" w:hAnsiTheme="minorHAnsi" w:cstheme="minorBidi"/>
      <w:sz w:val="22"/>
      <w:szCs w:val="22"/>
      <w:lang w:val="en-AU"/>
    </w:rPr>
  </w:style>
  <w:style w:type="paragraph" w:customStyle="1" w:styleId="Default">
    <w:name w:val="Default"/>
    <w:rsid w:val="002A4B29"/>
    <w:pPr>
      <w:autoSpaceDE w:val="0"/>
      <w:autoSpaceDN w:val="0"/>
      <w:adjustRightInd w:val="0"/>
    </w:pPr>
    <w:rPr>
      <w:color w:val="000000"/>
      <w:sz w:val="24"/>
      <w:szCs w:val="24"/>
      <w:lang w:val="en-AU"/>
    </w:rPr>
  </w:style>
  <w:style w:type="paragraph" w:customStyle="1" w:styleId="BoxQuestions">
    <w:name w:val="Box Questions"/>
    <w:basedOn w:val="Normal"/>
    <w:rsid w:val="002363AF"/>
    <w:pPr>
      <w:numPr>
        <w:numId w:val="13"/>
      </w:numPr>
      <w:spacing w:before="120" w:after="120" w:line="240" w:lineRule="auto"/>
      <w:ind w:right="113"/>
      <w:jc w:val="both"/>
    </w:pPr>
    <w:rPr>
      <w:rFonts w:ascii="Calibri" w:eastAsia="Times New Roman" w:hAnsi="Calibri" w:cs="Times New Roman"/>
      <w:szCs w:val="20"/>
      <w:lang w:eastAsia="en-AU"/>
    </w:rPr>
  </w:style>
  <w:style w:type="paragraph" w:customStyle="1" w:styleId="Dash">
    <w:name w:val="Dash"/>
    <w:basedOn w:val="Normal"/>
    <w:link w:val="DashChar"/>
    <w:qFormat/>
    <w:rsid w:val="0068568D"/>
    <w:pPr>
      <w:tabs>
        <w:tab w:val="num" w:pos="992"/>
      </w:tabs>
      <w:spacing w:after="240" w:line="280" w:lineRule="exact"/>
      <w:ind w:left="992" w:hanging="425"/>
      <w:jc w:val="both"/>
    </w:pPr>
    <w:rPr>
      <w:rFonts w:ascii="Book Antiqua" w:eastAsia="Times New Roman" w:hAnsi="Book Antiqua" w:cs="Times New Roman"/>
      <w:color w:val="000000"/>
      <w:szCs w:val="20"/>
      <w:lang w:eastAsia="en-AU"/>
    </w:rPr>
  </w:style>
  <w:style w:type="paragraph" w:customStyle="1" w:styleId="DoubleDot">
    <w:name w:val="Double Dot"/>
    <w:basedOn w:val="Normal"/>
    <w:qFormat/>
    <w:rsid w:val="0068568D"/>
    <w:pPr>
      <w:tabs>
        <w:tab w:val="num" w:pos="1560"/>
      </w:tabs>
      <w:spacing w:after="240" w:line="280" w:lineRule="exact"/>
      <w:ind w:left="1560" w:hanging="520"/>
      <w:jc w:val="both"/>
    </w:pPr>
    <w:rPr>
      <w:rFonts w:ascii="Book Antiqua" w:eastAsia="Times New Roman" w:hAnsi="Book Antiqua" w:cs="Times New Roman"/>
      <w:color w:val="000000"/>
      <w:szCs w:val="20"/>
      <w:lang w:eastAsia="en-AU"/>
    </w:rPr>
  </w:style>
  <w:style w:type="character" w:customStyle="1" w:styleId="DashChar">
    <w:name w:val="Dash Char"/>
    <w:basedOn w:val="DefaultParagraphFont"/>
    <w:link w:val="Dash"/>
    <w:rsid w:val="0068568D"/>
    <w:rPr>
      <w:rFonts w:ascii="Book Antiqua" w:hAnsi="Book Antiqua"/>
      <w:color w:val="000000"/>
      <w:sz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511"/>
    <w:pPr>
      <w:spacing w:after="200" w:line="276" w:lineRule="auto"/>
    </w:pPr>
    <w:rPr>
      <w:rFonts w:asciiTheme="minorHAnsi" w:eastAsiaTheme="minorHAnsi" w:hAnsiTheme="minorHAnsi" w:cstheme="minorBidi"/>
      <w:sz w:val="22"/>
      <w:szCs w:val="22"/>
      <w:lang w:val="en-AU"/>
    </w:rPr>
  </w:style>
  <w:style w:type="paragraph" w:styleId="Heading1">
    <w:name w:val="heading 1"/>
    <w:basedOn w:val="Normal"/>
    <w:next w:val="Normal"/>
    <w:qFormat/>
    <w:rsid w:val="003E7CE1"/>
    <w:pPr>
      <w:keepNext/>
      <w:spacing w:before="240" w:after="60"/>
      <w:outlineLvl w:val="0"/>
    </w:pPr>
    <w:rPr>
      <w:rFonts w:cs="Arial"/>
      <w:b/>
      <w:bCs/>
      <w:kern w:val="32"/>
      <w:sz w:val="32"/>
      <w:szCs w:val="32"/>
    </w:rPr>
  </w:style>
  <w:style w:type="paragraph" w:styleId="Heading2">
    <w:name w:val="heading 2"/>
    <w:basedOn w:val="Normal"/>
    <w:next w:val="Normal"/>
    <w:qFormat/>
    <w:rsid w:val="003E7CE1"/>
    <w:pPr>
      <w:keepNext/>
      <w:spacing w:before="240" w:after="60"/>
      <w:outlineLvl w:val="1"/>
    </w:pPr>
    <w:rPr>
      <w:rFonts w:cs="Arial"/>
      <w:b/>
      <w:bCs/>
      <w:i/>
      <w:iCs/>
      <w:sz w:val="28"/>
      <w:szCs w:val="28"/>
    </w:rPr>
  </w:style>
  <w:style w:type="paragraph" w:styleId="Heading3">
    <w:name w:val="heading 3"/>
    <w:basedOn w:val="Normal"/>
    <w:next w:val="Normal"/>
    <w:qFormat/>
    <w:rsid w:val="003E7CE1"/>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A82A6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A82A6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82A6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82A6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82A6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82A6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7CE1"/>
    <w:pPr>
      <w:tabs>
        <w:tab w:val="center" w:pos="4320"/>
        <w:tab w:val="right" w:pos="8640"/>
      </w:tabs>
    </w:pPr>
  </w:style>
  <w:style w:type="paragraph" w:styleId="Footer">
    <w:name w:val="footer"/>
    <w:basedOn w:val="Normal"/>
    <w:rsid w:val="003E7CE1"/>
    <w:pPr>
      <w:tabs>
        <w:tab w:val="center" w:pos="4320"/>
        <w:tab w:val="right" w:pos="8640"/>
      </w:tabs>
    </w:pPr>
  </w:style>
  <w:style w:type="table" w:styleId="TableGrid">
    <w:name w:val="Table Grid"/>
    <w:basedOn w:val="TableNormal"/>
    <w:rsid w:val="00C66AE1"/>
    <w:rPr>
      <w:rFonts w:ascii="EYInterstate" w:hAnsi="EYInterstat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Normal">
    <w:name w:val="EY Normal"/>
    <w:link w:val="EYNormalChar"/>
    <w:rsid w:val="003E7CE1"/>
    <w:pPr>
      <w:suppressAutoHyphens/>
    </w:pPr>
    <w:rPr>
      <w:rFonts w:ascii="Arial" w:hAnsi="Arial"/>
      <w:kern w:val="12"/>
      <w:szCs w:val="24"/>
    </w:rPr>
  </w:style>
  <w:style w:type="character" w:styleId="Emphasis">
    <w:name w:val="Emphasis"/>
    <w:basedOn w:val="DefaultParagraphFont"/>
    <w:qFormat/>
    <w:rsid w:val="00F932C1"/>
    <w:rPr>
      <w:i/>
      <w:iCs/>
    </w:rPr>
  </w:style>
  <w:style w:type="paragraph" w:customStyle="1" w:styleId="EYBoldsubjectheading">
    <w:name w:val="EY Bold subject heading"/>
    <w:basedOn w:val="EYNormal"/>
    <w:rsid w:val="003E7CE1"/>
    <w:pPr>
      <w:spacing w:line="260" w:lineRule="atLeast"/>
    </w:pPr>
    <w:rPr>
      <w:b/>
      <w:sz w:val="26"/>
    </w:rPr>
  </w:style>
  <w:style w:type="paragraph" w:customStyle="1" w:styleId="EYClosure">
    <w:name w:val="EY Closure"/>
    <w:basedOn w:val="EYBodytextnoparaspace"/>
    <w:next w:val="EYBodytextnoparaspace"/>
    <w:qFormat/>
    <w:rsid w:val="00C66AE1"/>
    <w:pPr>
      <w:spacing w:after="1040"/>
    </w:pPr>
  </w:style>
  <w:style w:type="paragraph" w:customStyle="1" w:styleId="EYAttachment">
    <w:name w:val="EY Attachment"/>
    <w:basedOn w:val="EYBodytextnoparaspace"/>
    <w:next w:val="EYBodytextnoparaspace"/>
    <w:rsid w:val="00C66AE1"/>
    <w:pPr>
      <w:spacing w:before="260"/>
    </w:pPr>
  </w:style>
  <w:style w:type="paragraph" w:customStyle="1" w:styleId="EYContinuationheader">
    <w:name w:val="EY Continuation header"/>
    <w:basedOn w:val="EYBodytextnoparaspace"/>
    <w:rsid w:val="00573889"/>
    <w:pPr>
      <w:tabs>
        <w:tab w:val="clear" w:pos="907"/>
        <w:tab w:val="left" w:pos="2495"/>
      </w:tabs>
      <w:jc w:val="right"/>
    </w:pPr>
  </w:style>
  <w:style w:type="paragraph" w:customStyle="1" w:styleId="EYBusinessaddress">
    <w:name w:val="EY Business address"/>
    <w:basedOn w:val="Normal"/>
    <w:rsid w:val="002657F9"/>
    <w:pPr>
      <w:suppressAutoHyphens/>
      <w:spacing w:line="170" w:lineRule="exact"/>
    </w:pPr>
    <w:rPr>
      <w:color w:val="808080"/>
      <w:kern w:val="12"/>
      <w:sz w:val="15"/>
    </w:rPr>
  </w:style>
  <w:style w:type="paragraph" w:customStyle="1" w:styleId="EYBusinessaddressbold">
    <w:name w:val="EY Business address (bold)"/>
    <w:basedOn w:val="EYBusinessaddress"/>
    <w:next w:val="EYBusinessaddress"/>
    <w:rsid w:val="002657F9"/>
    <w:rPr>
      <w:b/>
    </w:rPr>
  </w:style>
  <w:style w:type="paragraph" w:customStyle="1" w:styleId="EYFooterinfo">
    <w:name w:val="EY Footer info"/>
    <w:basedOn w:val="EYNormal"/>
    <w:rsid w:val="002657F9"/>
    <w:pPr>
      <w:spacing w:line="130" w:lineRule="exact"/>
    </w:pPr>
    <w:rPr>
      <w:color w:val="808080"/>
      <w:sz w:val="11"/>
    </w:rPr>
  </w:style>
  <w:style w:type="paragraph" w:customStyle="1" w:styleId="EYBodytextwithparaspace">
    <w:name w:val="EY Body text (with para space)"/>
    <w:basedOn w:val="EYBodytextnoparaspace"/>
    <w:link w:val="EYBodytextwithparaspaceChar"/>
    <w:qFormat/>
    <w:rsid w:val="003E7CE1"/>
    <w:pPr>
      <w:spacing w:after="260"/>
    </w:pPr>
  </w:style>
  <w:style w:type="character" w:customStyle="1" w:styleId="EYNormalChar">
    <w:name w:val="EY Normal Char"/>
    <w:basedOn w:val="DefaultParagraphFont"/>
    <w:link w:val="EYNormal"/>
    <w:rsid w:val="003E7CE1"/>
    <w:rPr>
      <w:rFonts w:ascii="Arial" w:hAnsi="Arial"/>
      <w:kern w:val="12"/>
      <w:szCs w:val="24"/>
    </w:rPr>
  </w:style>
  <w:style w:type="character" w:customStyle="1" w:styleId="EYBodytextwithparaspaceChar">
    <w:name w:val="EY Body text (with para space) Char"/>
    <w:basedOn w:val="DefaultParagraphFont"/>
    <w:link w:val="EYBodytextwithparaspace"/>
    <w:rsid w:val="003E7CE1"/>
    <w:rPr>
      <w:rFonts w:ascii="Arial" w:hAnsi="Arial"/>
      <w:kern w:val="12"/>
      <w:szCs w:val="24"/>
    </w:rPr>
  </w:style>
  <w:style w:type="paragraph" w:customStyle="1" w:styleId="EYDate">
    <w:name w:val="EY Date"/>
    <w:basedOn w:val="EYBodytextnoparaspace"/>
    <w:link w:val="EYDateChar"/>
    <w:rsid w:val="00C66AE1"/>
  </w:style>
  <w:style w:type="paragraph" w:customStyle="1" w:styleId="EYBulletedtext1">
    <w:name w:val="EY Bulleted text 1"/>
    <w:basedOn w:val="Normal"/>
    <w:link w:val="EYBulletedtext1Char"/>
    <w:rsid w:val="00F840A0"/>
    <w:pPr>
      <w:numPr>
        <w:numId w:val="2"/>
      </w:numPr>
      <w:suppressAutoHyphens/>
      <w:spacing w:line="260" w:lineRule="exact"/>
    </w:pPr>
    <w:rPr>
      <w:kern w:val="12"/>
    </w:rPr>
  </w:style>
  <w:style w:type="paragraph" w:customStyle="1" w:styleId="EYBulletedtext2">
    <w:name w:val="EY Bulleted text 2"/>
    <w:basedOn w:val="Normal"/>
    <w:rsid w:val="00DD677B"/>
    <w:pPr>
      <w:numPr>
        <w:numId w:val="1"/>
      </w:numPr>
      <w:suppressAutoHyphens/>
      <w:spacing w:line="260" w:lineRule="exact"/>
      <w:ind w:left="578" w:hanging="289"/>
    </w:pPr>
    <w:rPr>
      <w:kern w:val="12"/>
    </w:rPr>
  </w:style>
  <w:style w:type="character" w:customStyle="1" w:styleId="EYBulletedtext1Char">
    <w:name w:val="EY Bulleted text 1 Char"/>
    <w:basedOn w:val="DefaultParagraphFont"/>
    <w:link w:val="EYBulletedtext1"/>
    <w:rsid w:val="00F840A0"/>
    <w:rPr>
      <w:rFonts w:asciiTheme="minorHAnsi" w:eastAsiaTheme="minorHAnsi" w:hAnsiTheme="minorHAnsi" w:cstheme="minorBidi"/>
      <w:kern w:val="12"/>
      <w:sz w:val="22"/>
      <w:szCs w:val="22"/>
      <w:lang w:val="en-AU"/>
    </w:rPr>
  </w:style>
  <w:style w:type="character" w:customStyle="1" w:styleId="EYDateChar">
    <w:name w:val="EY Date Char"/>
    <w:basedOn w:val="DefaultParagraphFont"/>
    <w:link w:val="EYDate"/>
    <w:rsid w:val="00C66AE1"/>
    <w:rPr>
      <w:rFonts w:ascii="EYInterstate Light" w:hAnsi="EYInterstate Light"/>
      <w:kern w:val="12"/>
      <w:szCs w:val="24"/>
    </w:rPr>
  </w:style>
  <w:style w:type="character" w:styleId="FollowedHyperlink">
    <w:name w:val="FollowedHyperlink"/>
    <w:basedOn w:val="DefaultParagraphFont"/>
    <w:rsid w:val="00C9679C"/>
    <w:rPr>
      <w:color w:val="606420"/>
      <w:u w:val="single"/>
    </w:rPr>
  </w:style>
  <w:style w:type="paragraph" w:customStyle="1" w:styleId="EYBodytextnoparaspace">
    <w:name w:val="EY Body text (no para space)"/>
    <w:basedOn w:val="EYNormal"/>
    <w:rsid w:val="003E7CE1"/>
    <w:pPr>
      <w:tabs>
        <w:tab w:val="left" w:pos="907"/>
      </w:tabs>
      <w:spacing w:line="260" w:lineRule="atLeast"/>
    </w:pPr>
  </w:style>
  <w:style w:type="paragraph" w:customStyle="1" w:styleId="StyleEYBodytextwithparaspaceBold">
    <w:name w:val="Style EY Body text (with para space) + Bold"/>
    <w:basedOn w:val="EYBodytextwithparaspace"/>
    <w:rsid w:val="003E7CE1"/>
    <w:rPr>
      <w:b/>
      <w:bCs/>
    </w:rPr>
  </w:style>
  <w:style w:type="paragraph" w:customStyle="1" w:styleId="Bullet">
    <w:name w:val="Bullet"/>
    <w:aliases w:val="b,Body,b + line,b1,level 1,Bullet + line"/>
    <w:basedOn w:val="EYBulletedtext1"/>
    <w:link w:val="BulletChar"/>
    <w:qFormat/>
    <w:rsid w:val="000C4165"/>
    <w:pPr>
      <w:tabs>
        <w:tab w:val="left" w:pos="270"/>
      </w:tabs>
      <w:ind w:left="274" w:hanging="274"/>
    </w:pPr>
  </w:style>
  <w:style w:type="character" w:customStyle="1" w:styleId="BulletChar">
    <w:name w:val="Bullet Char"/>
    <w:aliases w:val="b Char,b + line Char Char,b Char Char,b1 Char,b + line Char,Body Char,level 1 Char"/>
    <w:basedOn w:val="EYBulletedtext1Char"/>
    <w:link w:val="Bullet"/>
    <w:rsid w:val="000C4165"/>
    <w:rPr>
      <w:rFonts w:asciiTheme="minorHAnsi" w:eastAsiaTheme="minorHAnsi" w:hAnsiTheme="minorHAnsi" w:cstheme="minorBidi"/>
      <w:kern w:val="12"/>
      <w:sz w:val="22"/>
      <w:szCs w:val="22"/>
      <w:lang w:val="en-AU"/>
    </w:rPr>
  </w:style>
  <w:style w:type="paragraph" w:styleId="ListParagraph">
    <w:name w:val="List Paragraph"/>
    <w:basedOn w:val="Normal"/>
    <w:uiPriority w:val="34"/>
    <w:qFormat/>
    <w:rsid w:val="00F01511"/>
    <w:pPr>
      <w:ind w:left="720"/>
      <w:contextualSpacing/>
    </w:pPr>
  </w:style>
  <w:style w:type="character" w:styleId="CommentReference">
    <w:name w:val="annotation reference"/>
    <w:basedOn w:val="DefaultParagraphFont"/>
    <w:rsid w:val="00C37909"/>
    <w:rPr>
      <w:sz w:val="16"/>
      <w:szCs w:val="16"/>
    </w:rPr>
  </w:style>
  <w:style w:type="paragraph" w:styleId="CommentText">
    <w:name w:val="annotation text"/>
    <w:basedOn w:val="Normal"/>
    <w:link w:val="CommentTextChar"/>
    <w:rsid w:val="00C37909"/>
    <w:pPr>
      <w:spacing w:line="240" w:lineRule="auto"/>
    </w:pPr>
    <w:rPr>
      <w:sz w:val="20"/>
      <w:szCs w:val="20"/>
    </w:rPr>
  </w:style>
  <w:style w:type="character" w:customStyle="1" w:styleId="CommentTextChar">
    <w:name w:val="Comment Text Char"/>
    <w:basedOn w:val="DefaultParagraphFont"/>
    <w:link w:val="CommentText"/>
    <w:rsid w:val="00C37909"/>
    <w:rPr>
      <w:rFonts w:asciiTheme="minorHAnsi" w:eastAsiaTheme="minorHAnsi" w:hAnsiTheme="minorHAnsi" w:cstheme="minorBidi"/>
      <w:lang w:val="en-AU"/>
    </w:rPr>
  </w:style>
  <w:style w:type="paragraph" w:styleId="CommentSubject">
    <w:name w:val="annotation subject"/>
    <w:basedOn w:val="CommentText"/>
    <w:next w:val="CommentText"/>
    <w:link w:val="CommentSubjectChar"/>
    <w:rsid w:val="00C37909"/>
    <w:rPr>
      <w:b/>
      <w:bCs/>
    </w:rPr>
  </w:style>
  <w:style w:type="character" w:customStyle="1" w:styleId="CommentSubjectChar">
    <w:name w:val="Comment Subject Char"/>
    <w:basedOn w:val="CommentTextChar"/>
    <w:link w:val="CommentSubject"/>
    <w:rsid w:val="00C37909"/>
    <w:rPr>
      <w:rFonts w:asciiTheme="minorHAnsi" w:eastAsiaTheme="minorHAnsi" w:hAnsiTheme="minorHAnsi" w:cstheme="minorBidi"/>
      <w:b/>
      <w:bCs/>
      <w:lang w:val="en-AU"/>
    </w:rPr>
  </w:style>
  <w:style w:type="paragraph" w:styleId="BalloonText">
    <w:name w:val="Balloon Text"/>
    <w:basedOn w:val="Normal"/>
    <w:link w:val="BalloonTextChar"/>
    <w:rsid w:val="00C37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7909"/>
    <w:rPr>
      <w:rFonts w:ascii="Tahoma" w:eastAsiaTheme="minorHAnsi" w:hAnsi="Tahoma" w:cs="Tahoma"/>
      <w:sz w:val="16"/>
      <w:szCs w:val="16"/>
      <w:lang w:val="en-AU"/>
    </w:rPr>
  </w:style>
  <w:style w:type="paragraph" w:styleId="FootnoteText">
    <w:name w:val="footnote text"/>
    <w:basedOn w:val="Normal"/>
    <w:link w:val="FootnoteTextChar"/>
    <w:rsid w:val="00610FB3"/>
    <w:pPr>
      <w:spacing w:after="0" w:line="240" w:lineRule="auto"/>
    </w:pPr>
    <w:rPr>
      <w:sz w:val="20"/>
      <w:szCs w:val="20"/>
    </w:rPr>
  </w:style>
  <w:style w:type="character" w:customStyle="1" w:styleId="FootnoteTextChar">
    <w:name w:val="Footnote Text Char"/>
    <w:basedOn w:val="DefaultParagraphFont"/>
    <w:link w:val="FootnoteText"/>
    <w:rsid w:val="00610FB3"/>
    <w:rPr>
      <w:rFonts w:asciiTheme="minorHAnsi" w:eastAsiaTheme="minorHAnsi" w:hAnsiTheme="minorHAnsi" w:cstheme="minorBidi"/>
      <w:lang w:val="en-AU"/>
    </w:rPr>
  </w:style>
  <w:style w:type="character" w:styleId="FootnoteReference">
    <w:name w:val="footnote reference"/>
    <w:basedOn w:val="DefaultParagraphFont"/>
    <w:rsid w:val="00610FB3"/>
    <w:rPr>
      <w:vertAlign w:val="superscript"/>
    </w:rPr>
  </w:style>
  <w:style w:type="character" w:styleId="Hyperlink">
    <w:name w:val="Hyperlink"/>
    <w:basedOn w:val="DefaultParagraphFont"/>
    <w:unhideWhenUsed/>
    <w:rsid w:val="00240FE8"/>
    <w:rPr>
      <w:color w:val="0000FF" w:themeColor="hyperlink"/>
      <w:u w:val="single"/>
    </w:rPr>
  </w:style>
  <w:style w:type="paragraph" w:styleId="NormalWeb">
    <w:name w:val="Normal (Web)"/>
    <w:basedOn w:val="Normal"/>
    <w:uiPriority w:val="99"/>
    <w:semiHidden/>
    <w:unhideWhenUsed/>
    <w:rsid w:val="0091712F"/>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ibliography">
    <w:name w:val="Bibliography"/>
    <w:basedOn w:val="Normal"/>
    <w:next w:val="Normal"/>
    <w:uiPriority w:val="37"/>
    <w:semiHidden/>
    <w:unhideWhenUsed/>
    <w:rsid w:val="00A82A61"/>
  </w:style>
  <w:style w:type="paragraph" w:styleId="BlockText">
    <w:name w:val="Block Text"/>
    <w:basedOn w:val="Normal"/>
    <w:semiHidden/>
    <w:unhideWhenUsed/>
    <w:rsid w:val="00A82A6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unhideWhenUsed/>
    <w:rsid w:val="00A82A61"/>
    <w:pPr>
      <w:spacing w:after="120"/>
    </w:pPr>
  </w:style>
  <w:style w:type="character" w:customStyle="1" w:styleId="BodyTextChar">
    <w:name w:val="Body Text Char"/>
    <w:basedOn w:val="DefaultParagraphFont"/>
    <w:link w:val="BodyText"/>
    <w:semiHidden/>
    <w:rsid w:val="00A82A61"/>
    <w:rPr>
      <w:rFonts w:asciiTheme="minorHAnsi" w:eastAsiaTheme="minorHAnsi" w:hAnsiTheme="minorHAnsi" w:cstheme="minorBidi"/>
      <w:sz w:val="22"/>
      <w:szCs w:val="22"/>
      <w:lang w:val="en-AU"/>
    </w:rPr>
  </w:style>
  <w:style w:type="paragraph" w:styleId="BodyText2">
    <w:name w:val="Body Text 2"/>
    <w:basedOn w:val="Normal"/>
    <w:link w:val="BodyText2Char"/>
    <w:semiHidden/>
    <w:unhideWhenUsed/>
    <w:rsid w:val="00A82A61"/>
    <w:pPr>
      <w:spacing w:after="120" w:line="480" w:lineRule="auto"/>
    </w:pPr>
  </w:style>
  <w:style w:type="character" w:customStyle="1" w:styleId="BodyText2Char">
    <w:name w:val="Body Text 2 Char"/>
    <w:basedOn w:val="DefaultParagraphFont"/>
    <w:link w:val="BodyText2"/>
    <w:semiHidden/>
    <w:rsid w:val="00A82A61"/>
    <w:rPr>
      <w:rFonts w:asciiTheme="minorHAnsi" w:eastAsiaTheme="minorHAnsi" w:hAnsiTheme="minorHAnsi" w:cstheme="minorBidi"/>
      <w:sz w:val="22"/>
      <w:szCs w:val="22"/>
      <w:lang w:val="en-AU"/>
    </w:rPr>
  </w:style>
  <w:style w:type="paragraph" w:styleId="BodyText3">
    <w:name w:val="Body Text 3"/>
    <w:basedOn w:val="Normal"/>
    <w:link w:val="BodyText3Char"/>
    <w:semiHidden/>
    <w:unhideWhenUsed/>
    <w:rsid w:val="00A82A61"/>
    <w:pPr>
      <w:spacing w:after="120"/>
    </w:pPr>
    <w:rPr>
      <w:sz w:val="16"/>
      <w:szCs w:val="16"/>
    </w:rPr>
  </w:style>
  <w:style w:type="character" w:customStyle="1" w:styleId="BodyText3Char">
    <w:name w:val="Body Text 3 Char"/>
    <w:basedOn w:val="DefaultParagraphFont"/>
    <w:link w:val="BodyText3"/>
    <w:semiHidden/>
    <w:rsid w:val="00A82A61"/>
    <w:rPr>
      <w:rFonts w:asciiTheme="minorHAnsi" w:eastAsiaTheme="minorHAnsi" w:hAnsiTheme="minorHAnsi" w:cstheme="minorBidi"/>
      <w:sz w:val="16"/>
      <w:szCs w:val="16"/>
      <w:lang w:val="en-AU"/>
    </w:rPr>
  </w:style>
  <w:style w:type="paragraph" w:styleId="BodyTextFirstIndent">
    <w:name w:val="Body Text First Indent"/>
    <w:basedOn w:val="BodyText"/>
    <w:link w:val="BodyTextFirstIndentChar"/>
    <w:rsid w:val="00A82A61"/>
    <w:pPr>
      <w:spacing w:after="200"/>
      <w:ind w:firstLine="360"/>
    </w:pPr>
  </w:style>
  <w:style w:type="character" w:customStyle="1" w:styleId="BodyTextFirstIndentChar">
    <w:name w:val="Body Text First Indent Char"/>
    <w:basedOn w:val="BodyTextChar"/>
    <w:link w:val="BodyTextFirstIndent"/>
    <w:rsid w:val="00A82A61"/>
    <w:rPr>
      <w:rFonts w:asciiTheme="minorHAnsi" w:eastAsiaTheme="minorHAnsi" w:hAnsiTheme="minorHAnsi" w:cstheme="minorBidi"/>
      <w:sz w:val="22"/>
      <w:szCs w:val="22"/>
      <w:lang w:val="en-AU"/>
    </w:rPr>
  </w:style>
  <w:style w:type="paragraph" w:styleId="BodyTextIndent">
    <w:name w:val="Body Text Indent"/>
    <w:basedOn w:val="Normal"/>
    <w:link w:val="BodyTextIndentChar"/>
    <w:semiHidden/>
    <w:unhideWhenUsed/>
    <w:rsid w:val="00A82A61"/>
    <w:pPr>
      <w:spacing w:after="120"/>
      <w:ind w:left="283"/>
    </w:pPr>
  </w:style>
  <w:style w:type="character" w:customStyle="1" w:styleId="BodyTextIndentChar">
    <w:name w:val="Body Text Indent Char"/>
    <w:basedOn w:val="DefaultParagraphFont"/>
    <w:link w:val="BodyTextIndent"/>
    <w:semiHidden/>
    <w:rsid w:val="00A82A61"/>
    <w:rPr>
      <w:rFonts w:asciiTheme="minorHAnsi" w:eastAsiaTheme="minorHAnsi" w:hAnsiTheme="minorHAnsi" w:cstheme="minorBidi"/>
      <w:sz w:val="22"/>
      <w:szCs w:val="22"/>
      <w:lang w:val="en-AU"/>
    </w:rPr>
  </w:style>
  <w:style w:type="paragraph" w:styleId="BodyTextFirstIndent2">
    <w:name w:val="Body Text First Indent 2"/>
    <w:basedOn w:val="BodyTextIndent"/>
    <w:link w:val="BodyTextFirstIndent2Char"/>
    <w:semiHidden/>
    <w:unhideWhenUsed/>
    <w:rsid w:val="00A82A61"/>
    <w:pPr>
      <w:spacing w:after="200"/>
      <w:ind w:left="360" w:firstLine="360"/>
    </w:pPr>
  </w:style>
  <w:style w:type="character" w:customStyle="1" w:styleId="BodyTextFirstIndent2Char">
    <w:name w:val="Body Text First Indent 2 Char"/>
    <w:basedOn w:val="BodyTextIndentChar"/>
    <w:link w:val="BodyTextFirstIndent2"/>
    <w:semiHidden/>
    <w:rsid w:val="00A82A61"/>
    <w:rPr>
      <w:rFonts w:asciiTheme="minorHAnsi" w:eastAsiaTheme="minorHAnsi" w:hAnsiTheme="minorHAnsi" w:cstheme="minorBidi"/>
      <w:sz w:val="22"/>
      <w:szCs w:val="22"/>
      <w:lang w:val="en-AU"/>
    </w:rPr>
  </w:style>
  <w:style w:type="paragraph" w:styleId="BodyTextIndent2">
    <w:name w:val="Body Text Indent 2"/>
    <w:basedOn w:val="Normal"/>
    <w:link w:val="BodyTextIndent2Char"/>
    <w:semiHidden/>
    <w:unhideWhenUsed/>
    <w:rsid w:val="00A82A61"/>
    <w:pPr>
      <w:spacing w:after="120" w:line="480" w:lineRule="auto"/>
      <w:ind w:left="283"/>
    </w:pPr>
  </w:style>
  <w:style w:type="character" w:customStyle="1" w:styleId="BodyTextIndent2Char">
    <w:name w:val="Body Text Indent 2 Char"/>
    <w:basedOn w:val="DefaultParagraphFont"/>
    <w:link w:val="BodyTextIndent2"/>
    <w:semiHidden/>
    <w:rsid w:val="00A82A61"/>
    <w:rPr>
      <w:rFonts w:asciiTheme="minorHAnsi" w:eastAsiaTheme="minorHAnsi" w:hAnsiTheme="minorHAnsi" w:cstheme="minorBidi"/>
      <w:sz w:val="22"/>
      <w:szCs w:val="22"/>
      <w:lang w:val="en-AU"/>
    </w:rPr>
  </w:style>
  <w:style w:type="paragraph" w:styleId="BodyTextIndent3">
    <w:name w:val="Body Text Indent 3"/>
    <w:basedOn w:val="Normal"/>
    <w:link w:val="BodyTextIndent3Char"/>
    <w:semiHidden/>
    <w:unhideWhenUsed/>
    <w:rsid w:val="00A82A61"/>
    <w:pPr>
      <w:spacing w:after="120"/>
      <w:ind w:left="283"/>
    </w:pPr>
    <w:rPr>
      <w:sz w:val="16"/>
      <w:szCs w:val="16"/>
    </w:rPr>
  </w:style>
  <w:style w:type="character" w:customStyle="1" w:styleId="BodyTextIndent3Char">
    <w:name w:val="Body Text Indent 3 Char"/>
    <w:basedOn w:val="DefaultParagraphFont"/>
    <w:link w:val="BodyTextIndent3"/>
    <w:semiHidden/>
    <w:rsid w:val="00A82A61"/>
    <w:rPr>
      <w:rFonts w:asciiTheme="minorHAnsi" w:eastAsiaTheme="minorHAnsi" w:hAnsiTheme="minorHAnsi" w:cstheme="minorBidi"/>
      <w:sz w:val="16"/>
      <w:szCs w:val="16"/>
      <w:lang w:val="en-AU"/>
    </w:rPr>
  </w:style>
  <w:style w:type="paragraph" w:styleId="Caption">
    <w:name w:val="caption"/>
    <w:basedOn w:val="Normal"/>
    <w:next w:val="Normal"/>
    <w:semiHidden/>
    <w:unhideWhenUsed/>
    <w:qFormat/>
    <w:rsid w:val="00A82A61"/>
    <w:pPr>
      <w:spacing w:line="240" w:lineRule="auto"/>
    </w:pPr>
    <w:rPr>
      <w:i/>
      <w:iCs/>
      <w:color w:val="1F497D" w:themeColor="text2"/>
      <w:sz w:val="18"/>
      <w:szCs w:val="18"/>
    </w:rPr>
  </w:style>
  <w:style w:type="paragraph" w:styleId="Closing">
    <w:name w:val="Closing"/>
    <w:basedOn w:val="Normal"/>
    <w:link w:val="ClosingChar"/>
    <w:semiHidden/>
    <w:unhideWhenUsed/>
    <w:rsid w:val="00A82A61"/>
    <w:pPr>
      <w:spacing w:after="0" w:line="240" w:lineRule="auto"/>
      <w:ind w:left="4252"/>
    </w:pPr>
  </w:style>
  <w:style w:type="character" w:customStyle="1" w:styleId="ClosingChar">
    <w:name w:val="Closing Char"/>
    <w:basedOn w:val="DefaultParagraphFont"/>
    <w:link w:val="Closing"/>
    <w:semiHidden/>
    <w:rsid w:val="00A82A61"/>
    <w:rPr>
      <w:rFonts w:asciiTheme="minorHAnsi" w:eastAsiaTheme="minorHAnsi" w:hAnsiTheme="minorHAnsi" w:cstheme="minorBidi"/>
      <w:sz w:val="22"/>
      <w:szCs w:val="22"/>
      <w:lang w:val="en-AU"/>
    </w:rPr>
  </w:style>
  <w:style w:type="paragraph" w:styleId="Date">
    <w:name w:val="Date"/>
    <w:basedOn w:val="Normal"/>
    <w:next w:val="Normal"/>
    <w:link w:val="DateChar"/>
    <w:rsid w:val="00A82A61"/>
  </w:style>
  <w:style w:type="character" w:customStyle="1" w:styleId="DateChar">
    <w:name w:val="Date Char"/>
    <w:basedOn w:val="DefaultParagraphFont"/>
    <w:link w:val="Date"/>
    <w:rsid w:val="00A82A61"/>
    <w:rPr>
      <w:rFonts w:asciiTheme="minorHAnsi" w:eastAsiaTheme="minorHAnsi" w:hAnsiTheme="minorHAnsi" w:cstheme="minorBidi"/>
      <w:sz w:val="22"/>
      <w:szCs w:val="22"/>
      <w:lang w:val="en-AU"/>
    </w:rPr>
  </w:style>
  <w:style w:type="paragraph" w:styleId="DocumentMap">
    <w:name w:val="Document Map"/>
    <w:basedOn w:val="Normal"/>
    <w:link w:val="DocumentMapChar"/>
    <w:semiHidden/>
    <w:unhideWhenUsed/>
    <w:rsid w:val="00A82A6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82A61"/>
    <w:rPr>
      <w:rFonts w:ascii="Segoe UI" w:eastAsiaTheme="minorHAnsi" w:hAnsi="Segoe UI" w:cs="Segoe UI"/>
      <w:sz w:val="16"/>
      <w:szCs w:val="16"/>
      <w:lang w:val="en-AU"/>
    </w:rPr>
  </w:style>
  <w:style w:type="paragraph" w:styleId="E-mailSignature">
    <w:name w:val="E-mail Signature"/>
    <w:basedOn w:val="Normal"/>
    <w:link w:val="E-mailSignatureChar"/>
    <w:semiHidden/>
    <w:unhideWhenUsed/>
    <w:rsid w:val="00A82A61"/>
    <w:pPr>
      <w:spacing w:after="0" w:line="240" w:lineRule="auto"/>
    </w:pPr>
  </w:style>
  <w:style w:type="character" w:customStyle="1" w:styleId="E-mailSignatureChar">
    <w:name w:val="E-mail Signature Char"/>
    <w:basedOn w:val="DefaultParagraphFont"/>
    <w:link w:val="E-mailSignature"/>
    <w:semiHidden/>
    <w:rsid w:val="00A82A61"/>
    <w:rPr>
      <w:rFonts w:asciiTheme="minorHAnsi" w:eastAsiaTheme="minorHAnsi" w:hAnsiTheme="minorHAnsi" w:cstheme="minorBidi"/>
      <w:sz w:val="22"/>
      <w:szCs w:val="22"/>
      <w:lang w:val="en-AU"/>
    </w:rPr>
  </w:style>
  <w:style w:type="paragraph" w:styleId="EndnoteText">
    <w:name w:val="endnote text"/>
    <w:basedOn w:val="Normal"/>
    <w:link w:val="EndnoteTextChar"/>
    <w:semiHidden/>
    <w:unhideWhenUsed/>
    <w:rsid w:val="00A82A61"/>
    <w:pPr>
      <w:spacing w:after="0" w:line="240" w:lineRule="auto"/>
    </w:pPr>
    <w:rPr>
      <w:sz w:val="20"/>
      <w:szCs w:val="20"/>
    </w:rPr>
  </w:style>
  <w:style w:type="character" w:customStyle="1" w:styleId="EndnoteTextChar">
    <w:name w:val="Endnote Text Char"/>
    <w:basedOn w:val="DefaultParagraphFont"/>
    <w:link w:val="EndnoteText"/>
    <w:semiHidden/>
    <w:rsid w:val="00A82A61"/>
    <w:rPr>
      <w:rFonts w:asciiTheme="minorHAnsi" w:eastAsiaTheme="minorHAnsi" w:hAnsiTheme="minorHAnsi" w:cstheme="minorBidi"/>
      <w:lang w:val="en-AU"/>
    </w:rPr>
  </w:style>
  <w:style w:type="paragraph" w:styleId="EnvelopeAddress">
    <w:name w:val="envelope address"/>
    <w:basedOn w:val="Normal"/>
    <w:semiHidden/>
    <w:unhideWhenUsed/>
    <w:rsid w:val="00A82A6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82A61"/>
    <w:pPr>
      <w:spacing w:after="0" w:line="240" w:lineRule="auto"/>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semiHidden/>
    <w:rsid w:val="00A82A61"/>
    <w:rPr>
      <w:rFonts w:asciiTheme="majorHAnsi" w:eastAsiaTheme="majorEastAsia" w:hAnsiTheme="majorHAnsi" w:cstheme="majorBidi"/>
      <w:i/>
      <w:iCs/>
      <w:color w:val="365F91" w:themeColor="accent1" w:themeShade="BF"/>
      <w:sz w:val="22"/>
      <w:szCs w:val="22"/>
      <w:lang w:val="en-AU"/>
    </w:rPr>
  </w:style>
  <w:style w:type="character" w:customStyle="1" w:styleId="Heading5Char">
    <w:name w:val="Heading 5 Char"/>
    <w:basedOn w:val="DefaultParagraphFont"/>
    <w:link w:val="Heading5"/>
    <w:semiHidden/>
    <w:rsid w:val="00A82A61"/>
    <w:rPr>
      <w:rFonts w:asciiTheme="majorHAnsi" w:eastAsiaTheme="majorEastAsia" w:hAnsiTheme="majorHAnsi" w:cstheme="majorBidi"/>
      <w:color w:val="365F91" w:themeColor="accent1" w:themeShade="BF"/>
      <w:sz w:val="22"/>
      <w:szCs w:val="22"/>
      <w:lang w:val="en-AU"/>
    </w:rPr>
  </w:style>
  <w:style w:type="character" w:customStyle="1" w:styleId="Heading6Char">
    <w:name w:val="Heading 6 Char"/>
    <w:basedOn w:val="DefaultParagraphFont"/>
    <w:link w:val="Heading6"/>
    <w:semiHidden/>
    <w:rsid w:val="00A82A61"/>
    <w:rPr>
      <w:rFonts w:asciiTheme="majorHAnsi" w:eastAsiaTheme="majorEastAsia" w:hAnsiTheme="majorHAnsi" w:cstheme="majorBidi"/>
      <w:color w:val="243F60" w:themeColor="accent1" w:themeShade="7F"/>
      <w:sz w:val="22"/>
      <w:szCs w:val="22"/>
      <w:lang w:val="en-AU"/>
    </w:rPr>
  </w:style>
  <w:style w:type="character" w:customStyle="1" w:styleId="Heading7Char">
    <w:name w:val="Heading 7 Char"/>
    <w:basedOn w:val="DefaultParagraphFont"/>
    <w:link w:val="Heading7"/>
    <w:semiHidden/>
    <w:rsid w:val="00A82A61"/>
    <w:rPr>
      <w:rFonts w:asciiTheme="majorHAnsi" w:eastAsiaTheme="majorEastAsia" w:hAnsiTheme="majorHAnsi" w:cstheme="majorBidi"/>
      <w:i/>
      <w:iCs/>
      <w:color w:val="243F60" w:themeColor="accent1" w:themeShade="7F"/>
      <w:sz w:val="22"/>
      <w:szCs w:val="22"/>
      <w:lang w:val="en-AU"/>
    </w:rPr>
  </w:style>
  <w:style w:type="character" w:customStyle="1" w:styleId="Heading8Char">
    <w:name w:val="Heading 8 Char"/>
    <w:basedOn w:val="DefaultParagraphFont"/>
    <w:link w:val="Heading8"/>
    <w:semiHidden/>
    <w:rsid w:val="00A82A61"/>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semiHidden/>
    <w:rsid w:val="00A82A61"/>
    <w:rPr>
      <w:rFonts w:asciiTheme="majorHAnsi" w:eastAsiaTheme="majorEastAsia" w:hAnsiTheme="majorHAnsi" w:cstheme="majorBidi"/>
      <w:i/>
      <w:iCs/>
      <w:color w:val="272727" w:themeColor="text1" w:themeTint="D8"/>
      <w:sz w:val="21"/>
      <w:szCs w:val="21"/>
      <w:lang w:val="en-AU"/>
    </w:rPr>
  </w:style>
  <w:style w:type="paragraph" w:styleId="HTMLAddress">
    <w:name w:val="HTML Address"/>
    <w:basedOn w:val="Normal"/>
    <w:link w:val="HTMLAddressChar"/>
    <w:semiHidden/>
    <w:unhideWhenUsed/>
    <w:rsid w:val="00A82A61"/>
    <w:pPr>
      <w:spacing w:after="0" w:line="240" w:lineRule="auto"/>
    </w:pPr>
    <w:rPr>
      <w:i/>
      <w:iCs/>
    </w:rPr>
  </w:style>
  <w:style w:type="character" w:customStyle="1" w:styleId="HTMLAddressChar">
    <w:name w:val="HTML Address Char"/>
    <w:basedOn w:val="DefaultParagraphFont"/>
    <w:link w:val="HTMLAddress"/>
    <w:semiHidden/>
    <w:rsid w:val="00A82A61"/>
    <w:rPr>
      <w:rFonts w:asciiTheme="minorHAnsi" w:eastAsiaTheme="minorHAnsi" w:hAnsiTheme="minorHAnsi" w:cstheme="minorBidi"/>
      <w:i/>
      <w:iCs/>
      <w:sz w:val="22"/>
      <w:szCs w:val="22"/>
      <w:lang w:val="en-AU"/>
    </w:rPr>
  </w:style>
  <w:style w:type="paragraph" w:styleId="HTMLPreformatted">
    <w:name w:val="HTML Preformatted"/>
    <w:basedOn w:val="Normal"/>
    <w:link w:val="HTMLPreformattedChar"/>
    <w:semiHidden/>
    <w:unhideWhenUsed/>
    <w:rsid w:val="00A82A6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A82A61"/>
    <w:rPr>
      <w:rFonts w:ascii="Consolas" w:eastAsiaTheme="minorHAnsi" w:hAnsi="Consolas" w:cstheme="minorBidi"/>
      <w:lang w:val="en-AU"/>
    </w:rPr>
  </w:style>
  <w:style w:type="paragraph" w:styleId="Index1">
    <w:name w:val="index 1"/>
    <w:basedOn w:val="Normal"/>
    <w:next w:val="Normal"/>
    <w:autoRedefine/>
    <w:semiHidden/>
    <w:unhideWhenUsed/>
    <w:rsid w:val="00A82A61"/>
    <w:pPr>
      <w:spacing w:after="0" w:line="240" w:lineRule="auto"/>
      <w:ind w:left="220" w:hanging="220"/>
    </w:pPr>
  </w:style>
  <w:style w:type="paragraph" w:styleId="Index2">
    <w:name w:val="index 2"/>
    <w:basedOn w:val="Normal"/>
    <w:next w:val="Normal"/>
    <w:autoRedefine/>
    <w:semiHidden/>
    <w:unhideWhenUsed/>
    <w:rsid w:val="00A82A61"/>
    <w:pPr>
      <w:spacing w:after="0" w:line="240" w:lineRule="auto"/>
      <w:ind w:left="440" w:hanging="220"/>
    </w:pPr>
  </w:style>
  <w:style w:type="paragraph" w:styleId="Index3">
    <w:name w:val="index 3"/>
    <w:basedOn w:val="Normal"/>
    <w:next w:val="Normal"/>
    <w:autoRedefine/>
    <w:semiHidden/>
    <w:unhideWhenUsed/>
    <w:rsid w:val="00A82A61"/>
    <w:pPr>
      <w:spacing w:after="0" w:line="240" w:lineRule="auto"/>
      <w:ind w:left="660" w:hanging="220"/>
    </w:pPr>
  </w:style>
  <w:style w:type="paragraph" w:styleId="Index4">
    <w:name w:val="index 4"/>
    <w:basedOn w:val="Normal"/>
    <w:next w:val="Normal"/>
    <w:autoRedefine/>
    <w:semiHidden/>
    <w:unhideWhenUsed/>
    <w:rsid w:val="00A82A61"/>
    <w:pPr>
      <w:spacing w:after="0" w:line="240" w:lineRule="auto"/>
      <w:ind w:left="880" w:hanging="220"/>
    </w:pPr>
  </w:style>
  <w:style w:type="paragraph" w:styleId="Index5">
    <w:name w:val="index 5"/>
    <w:basedOn w:val="Normal"/>
    <w:next w:val="Normal"/>
    <w:autoRedefine/>
    <w:semiHidden/>
    <w:unhideWhenUsed/>
    <w:rsid w:val="00A82A61"/>
    <w:pPr>
      <w:spacing w:after="0" w:line="240" w:lineRule="auto"/>
      <w:ind w:left="1100" w:hanging="220"/>
    </w:pPr>
  </w:style>
  <w:style w:type="paragraph" w:styleId="Index6">
    <w:name w:val="index 6"/>
    <w:basedOn w:val="Normal"/>
    <w:next w:val="Normal"/>
    <w:autoRedefine/>
    <w:semiHidden/>
    <w:unhideWhenUsed/>
    <w:rsid w:val="00A82A61"/>
    <w:pPr>
      <w:spacing w:after="0" w:line="240" w:lineRule="auto"/>
      <w:ind w:left="1320" w:hanging="220"/>
    </w:pPr>
  </w:style>
  <w:style w:type="paragraph" w:styleId="Index7">
    <w:name w:val="index 7"/>
    <w:basedOn w:val="Normal"/>
    <w:next w:val="Normal"/>
    <w:autoRedefine/>
    <w:semiHidden/>
    <w:unhideWhenUsed/>
    <w:rsid w:val="00A82A61"/>
    <w:pPr>
      <w:spacing w:after="0" w:line="240" w:lineRule="auto"/>
      <w:ind w:left="1540" w:hanging="220"/>
    </w:pPr>
  </w:style>
  <w:style w:type="paragraph" w:styleId="Index8">
    <w:name w:val="index 8"/>
    <w:basedOn w:val="Normal"/>
    <w:next w:val="Normal"/>
    <w:autoRedefine/>
    <w:semiHidden/>
    <w:unhideWhenUsed/>
    <w:rsid w:val="00A82A61"/>
    <w:pPr>
      <w:spacing w:after="0" w:line="240" w:lineRule="auto"/>
      <w:ind w:left="1760" w:hanging="220"/>
    </w:pPr>
  </w:style>
  <w:style w:type="paragraph" w:styleId="Index9">
    <w:name w:val="index 9"/>
    <w:basedOn w:val="Normal"/>
    <w:next w:val="Normal"/>
    <w:autoRedefine/>
    <w:semiHidden/>
    <w:unhideWhenUsed/>
    <w:rsid w:val="00A82A61"/>
    <w:pPr>
      <w:spacing w:after="0" w:line="240" w:lineRule="auto"/>
      <w:ind w:left="1980" w:hanging="220"/>
    </w:pPr>
  </w:style>
  <w:style w:type="paragraph" w:styleId="IndexHeading">
    <w:name w:val="index heading"/>
    <w:basedOn w:val="Normal"/>
    <w:next w:val="Index1"/>
    <w:semiHidden/>
    <w:unhideWhenUsed/>
    <w:rsid w:val="00A82A6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82A6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82A61"/>
    <w:rPr>
      <w:rFonts w:asciiTheme="minorHAnsi" w:eastAsiaTheme="minorHAnsi" w:hAnsiTheme="minorHAnsi" w:cstheme="minorBidi"/>
      <w:i/>
      <w:iCs/>
      <w:color w:val="4F81BD" w:themeColor="accent1"/>
      <w:sz w:val="22"/>
      <w:szCs w:val="22"/>
      <w:lang w:val="en-AU"/>
    </w:rPr>
  </w:style>
  <w:style w:type="paragraph" w:styleId="List">
    <w:name w:val="List"/>
    <w:basedOn w:val="Normal"/>
    <w:semiHidden/>
    <w:unhideWhenUsed/>
    <w:rsid w:val="00A82A61"/>
    <w:pPr>
      <w:ind w:left="283" w:hanging="283"/>
      <w:contextualSpacing/>
    </w:pPr>
  </w:style>
  <w:style w:type="paragraph" w:styleId="List2">
    <w:name w:val="List 2"/>
    <w:basedOn w:val="Normal"/>
    <w:semiHidden/>
    <w:unhideWhenUsed/>
    <w:rsid w:val="00A82A61"/>
    <w:pPr>
      <w:ind w:left="566" w:hanging="283"/>
      <w:contextualSpacing/>
    </w:pPr>
  </w:style>
  <w:style w:type="paragraph" w:styleId="List3">
    <w:name w:val="List 3"/>
    <w:basedOn w:val="Normal"/>
    <w:semiHidden/>
    <w:unhideWhenUsed/>
    <w:rsid w:val="00A82A61"/>
    <w:pPr>
      <w:ind w:left="849" w:hanging="283"/>
      <w:contextualSpacing/>
    </w:pPr>
  </w:style>
  <w:style w:type="paragraph" w:styleId="List4">
    <w:name w:val="List 4"/>
    <w:basedOn w:val="Normal"/>
    <w:rsid w:val="00A82A61"/>
    <w:pPr>
      <w:ind w:left="1132" w:hanging="283"/>
      <w:contextualSpacing/>
    </w:pPr>
  </w:style>
  <w:style w:type="paragraph" w:styleId="List5">
    <w:name w:val="List 5"/>
    <w:basedOn w:val="Normal"/>
    <w:rsid w:val="00A82A61"/>
    <w:pPr>
      <w:ind w:left="1415" w:hanging="283"/>
      <w:contextualSpacing/>
    </w:pPr>
  </w:style>
  <w:style w:type="paragraph" w:styleId="ListBullet">
    <w:name w:val="List Bullet"/>
    <w:basedOn w:val="Normal"/>
    <w:semiHidden/>
    <w:unhideWhenUsed/>
    <w:rsid w:val="00A82A61"/>
    <w:pPr>
      <w:numPr>
        <w:numId w:val="3"/>
      </w:numPr>
      <w:contextualSpacing/>
    </w:pPr>
  </w:style>
  <w:style w:type="paragraph" w:styleId="ListBullet2">
    <w:name w:val="List Bullet 2"/>
    <w:basedOn w:val="Normal"/>
    <w:semiHidden/>
    <w:unhideWhenUsed/>
    <w:rsid w:val="00A82A61"/>
    <w:pPr>
      <w:numPr>
        <w:numId w:val="4"/>
      </w:numPr>
      <w:contextualSpacing/>
    </w:pPr>
  </w:style>
  <w:style w:type="paragraph" w:styleId="ListBullet3">
    <w:name w:val="List Bullet 3"/>
    <w:basedOn w:val="Normal"/>
    <w:semiHidden/>
    <w:unhideWhenUsed/>
    <w:rsid w:val="00A82A61"/>
    <w:pPr>
      <w:numPr>
        <w:numId w:val="5"/>
      </w:numPr>
      <w:contextualSpacing/>
    </w:pPr>
  </w:style>
  <w:style w:type="paragraph" w:styleId="ListBullet4">
    <w:name w:val="List Bullet 4"/>
    <w:basedOn w:val="Normal"/>
    <w:semiHidden/>
    <w:unhideWhenUsed/>
    <w:rsid w:val="00A82A61"/>
    <w:pPr>
      <w:numPr>
        <w:numId w:val="6"/>
      </w:numPr>
      <w:contextualSpacing/>
    </w:pPr>
  </w:style>
  <w:style w:type="paragraph" w:styleId="ListBullet5">
    <w:name w:val="List Bullet 5"/>
    <w:basedOn w:val="Normal"/>
    <w:semiHidden/>
    <w:unhideWhenUsed/>
    <w:rsid w:val="00A82A61"/>
    <w:pPr>
      <w:numPr>
        <w:numId w:val="7"/>
      </w:numPr>
      <w:contextualSpacing/>
    </w:pPr>
  </w:style>
  <w:style w:type="paragraph" w:styleId="ListContinue">
    <w:name w:val="List Continue"/>
    <w:basedOn w:val="Normal"/>
    <w:semiHidden/>
    <w:unhideWhenUsed/>
    <w:rsid w:val="00A82A61"/>
    <w:pPr>
      <w:spacing w:after="120"/>
      <w:ind w:left="283"/>
      <w:contextualSpacing/>
    </w:pPr>
  </w:style>
  <w:style w:type="paragraph" w:styleId="ListContinue2">
    <w:name w:val="List Continue 2"/>
    <w:basedOn w:val="Normal"/>
    <w:semiHidden/>
    <w:unhideWhenUsed/>
    <w:rsid w:val="00A82A61"/>
    <w:pPr>
      <w:spacing w:after="120"/>
      <w:ind w:left="566"/>
      <w:contextualSpacing/>
    </w:pPr>
  </w:style>
  <w:style w:type="paragraph" w:styleId="ListContinue3">
    <w:name w:val="List Continue 3"/>
    <w:basedOn w:val="Normal"/>
    <w:semiHidden/>
    <w:unhideWhenUsed/>
    <w:rsid w:val="00A82A61"/>
    <w:pPr>
      <w:spacing w:after="120"/>
      <w:ind w:left="849"/>
      <w:contextualSpacing/>
    </w:pPr>
  </w:style>
  <w:style w:type="paragraph" w:styleId="ListContinue4">
    <w:name w:val="List Continue 4"/>
    <w:basedOn w:val="Normal"/>
    <w:semiHidden/>
    <w:unhideWhenUsed/>
    <w:rsid w:val="00A82A61"/>
    <w:pPr>
      <w:spacing w:after="120"/>
      <w:ind w:left="1132"/>
      <w:contextualSpacing/>
    </w:pPr>
  </w:style>
  <w:style w:type="paragraph" w:styleId="ListContinue5">
    <w:name w:val="List Continue 5"/>
    <w:basedOn w:val="Normal"/>
    <w:semiHidden/>
    <w:unhideWhenUsed/>
    <w:rsid w:val="00A82A61"/>
    <w:pPr>
      <w:spacing w:after="120"/>
      <w:ind w:left="1415"/>
      <w:contextualSpacing/>
    </w:pPr>
  </w:style>
  <w:style w:type="paragraph" w:styleId="ListNumber">
    <w:name w:val="List Number"/>
    <w:basedOn w:val="Normal"/>
    <w:rsid w:val="00A82A61"/>
    <w:pPr>
      <w:numPr>
        <w:numId w:val="8"/>
      </w:numPr>
      <w:contextualSpacing/>
    </w:pPr>
  </w:style>
  <w:style w:type="paragraph" w:styleId="ListNumber2">
    <w:name w:val="List Number 2"/>
    <w:basedOn w:val="Normal"/>
    <w:semiHidden/>
    <w:unhideWhenUsed/>
    <w:rsid w:val="00A82A61"/>
    <w:pPr>
      <w:numPr>
        <w:numId w:val="9"/>
      </w:numPr>
      <w:contextualSpacing/>
    </w:pPr>
  </w:style>
  <w:style w:type="paragraph" w:styleId="ListNumber3">
    <w:name w:val="List Number 3"/>
    <w:basedOn w:val="Normal"/>
    <w:semiHidden/>
    <w:unhideWhenUsed/>
    <w:rsid w:val="00A82A61"/>
    <w:pPr>
      <w:numPr>
        <w:numId w:val="10"/>
      </w:numPr>
      <w:contextualSpacing/>
    </w:pPr>
  </w:style>
  <w:style w:type="paragraph" w:styleId="ListNumber4">
    <w:name w:val="List Number 4"/>
    <w:basedOn w:val="Normal"/>
    <w:semiHidden/>
    <w:unhideWhenUsed/>
    <w:rsid w:val="00A82A61"/>
    <w:pPr>
      <w:numPr>
        <w:numId w:val="11"/>
      </w:numPr>
      <w:contextualSpacing/>
    </w:pPr>
  </w:style>
  <w:style w:type="paragraph" w:styleId="ListNumber5">
    <w:name w:val="List Number 5"/>
    <w:basedOn w:val="Normal"/>
    <w:semiHidden/>
    <w:unhideWhenUsed/>
    <w:rsid w:val="00A82A61"/>
    <w:pPr>
      <w:numPr>
        <w:numId w:val="12"/>
      </w:numPr>
      <w:contextualSpacing/>
    </w:pPr>
  </w:style>
  <w:style w:type="paragraph" w:styleId="MacroText">
    <w:name w:val="macro"/>
    <w:link w:val="MacroTextChar"/>
    <w:semiHidden/>
    <w:unhideWhenUsed/>
    <w:rsid w:val="00A82A61"/>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theme="minorBidi"/>
      <w:lang w:val="en-AU"/>
    </w:rPr>
  </w:style>
  <w:style w:type="character" w:customStyle="1" w:styleId="MacroTextChar">
    <w:name w:val="Macro Text Char"/>
    <w:basedOn w:val="DefaultParagraphFont"/>
    <w:link w:val="MacroText"/>
    <w:semiHidden/>
    <w:rsid w:val="00A82A61"/>
    <w:rPr>
      <w:rFonts w:ascii="Consolas" w:eastAsiaTheme="minorHAnsi" w:hAnsi="Consolas" w:cstheme="minorBidi"/>
      <w:lang w:val="en-AU"/>
    </w:rPr>
  </w:style>
  <w:style w:type="paragraph" w:styleId="MessageHeader">
    <w:name w:val="Message Header"/>
    <w:basedOn w:val="Normal"/>
    <w:link w:val="MessageHeaderChar"/>
    <w:semiHidden/>
    <w:unhideWhenUsed/>
    <w:rsid w:val="00A82A6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82A61"/>
    <w:rPr>
      <w:rFonts w:asciiTheme="majorHAnsi" w:eastAsiaTheme="majorEastAsia" w:hAnsiTheme="majorHAnsi" w:cstheme="majorBidi"/>
      <w:sz w:val="24"/>
      <w:szCs w:val="24"/>
      <w:shd w:val="pct20" w:color="auto" w:fill="auto"/>
      <w:lang w:val="en-AU"/>
    </w:rPr>
  </w:style>
  <w:style w:type="paragraph" w:styleId="NoSpacing">
    <w:name w:val="No Spacing"/>
    <w:uiPriority w:val="1"/>
    <w:qFormat/>
    <w:rsid w:val="00A82A61"/>
    <w:rPr>
      <w:rFonts w:asciiTheme="minorHAnsi" w:eastAsiaTheme="minorHAnsi" w:hAnsiTheme="minorHAnsi" w:cstheme="minorBidi"/>
      <w:sz w:val="22"/>
      <w:szCs w:val="22"/>
      <w:lang w:val="en-AU"/>
    </w:rPr>
  </w:style>
  <w:style w:type="paragraph" w:styleId="NormalIndent">
    <w:name w:val="Normal Indent"/>
    <w:basedOn w:val="Normal"/>
    <w:semiHidden/>
    <w:unhideWhenUsed/>
    <w:rsid w:val="00A82A61"/>
    <w:pPr>
      <w:ind w:left="720"/>
    </w:pPr>
  </w:style>
  <w:style w:type="paragraph" w:styleId="NoteHeading">
    <w:name w:val="Note Heading"/>
    <w:basedOn w:val="Normal"/>
    <w:next w:val="Normal"/>
    <w:link w:val="NoteHeadingChar"/>
    <w:semiHidden/>
    <w:unhideWhenUsed/>
    <w:rsid w:val="00A82A61"/>
    <w:pPr>
      <w:spacing w:after="0" w:line="240" w:lineRule="auto"/>
    </w:pPr>
  </w:style>
  <w:style w:type="character" w:customStyle="1" w:styleId="NoteHeadingChar">
    <w:name w:val="Note Heading Char"/>
    <w:basedOn w:val="DefaultParagraphFont"/>
    <w:link w:val="NoteHeading"/>
    <w:semiHidden/>
    <w:rsid w:val="00A82A61"/>
    <w:rPr>
      <w:rFonts w:asciiTheme="minorHAnsi" w:eastAsiaTheme="minorHAnsi" w:hAnsiTheme="minorHAnsi" w:cstheme="minorBidi"/>
      <w:sz w:val="22"/>
      <w:szCs w:val="22"/>
      <w:lang w:val="en-AU"/>
    </w:rPr>
  </w:style>
  <w:style w:type="paragraph" w:styleId="PlainText">
    <w:name w:val="Plain Text"/>
    <w:basedOn w:val="Normal"/>
    <w:link w:val="PlainTextChar"/>
    <w:semiHidden/>
    <w:unhideWhenUsed/>
    <w:rsid w:val="00A82A6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82A61"/>
    <w:rPr>
      <w:rFonts w:ascii="Consolas" w:eastAsiaTheme="minorHAnsi" w:hAnsi="Consolas" w:cstheme="minorBidi"/>
      <w:sz w:val="21"/>
      <w:szCs w:val="21"/>
      <w:lang w:val="en-AU"/>
    </w:rPr>
  </w:style>
  <w:style w:type="paragraph" w:styleId="Quote">
    <w:name w:val="Quote"/>
    <w:basedOn w:val="Normal"/>
    <w:next w:val="Normal"/>
    <w:link w:val="QuoteChar"/>
    <w:uiPriority w:val="29"/>
    <w:qFormat/>
    <w:rsid w:val="00A82A6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82A61"/>
    <w:rPr>
      <w:rFonts w:asciiTheme="minorHAnsi" w:eastAsiaTheme="minorHAnsi" w:hAnsiTheme="minorHAnsi" w:cstheme="minorBidi"/>
      <w:i/>
      <w:iCs/>
      <w:color w:val="404040" w:themeColor="text1" w:themeTint="BF"/>
      <w:sz w:val="22"/>
      <w:szCs w:val="22"/>
      <w:lang w:val="en-AU"/>
    </w:rPr>
  </w:style>
  <w:style w:type="paragraph" w:styleId="Salutation">
    <w:name w:val="Salutation"/>
    <w:basedOn w:val="Normal"/>
    <w:next w:val="Normal"/>
    <w:link w:val="SalutationChar"/>
    <w:rsid w:val="00A82A61"/>
  </w:style>
  <w:style w:type="character" w:customStyle="1" w:styleId="SalutationChar">
    <w:name w:val="Salutation Char"/>
    <w:basedOn w:val="DefaultParagraphFont"/>
    <w:link w:val="Salutation"/>
    <w:rsid w:val="00A82A61"/>
    <w:rPr>
      <w:rFonts w:asciiTheme="minorHAnsi" w:eastAsiaTheme="minorHAnsi" w:hAnsiTheme="minorHAnsi" w:cstheme="minorBidi"/>
      <w:sz w:val="22"/>
      <w:szCs w:val="22"/>
      <w:lang w:val="en-AU"/>
    </w:rPr>
  </w:style>
  <w:style w:type="paragraph" w:styleId="Signature">
    <w:name w:val="Signature"/>
    <w:basedOn w:val="Normal"/>
    <w:link w:val="SignatureChar"/>
    <w:semiHidden/>
    <w:unhideWhenUsed/>
    <w:rsid w:val="00A82A61"/>
    <w:pPr>
      <w:spacing w:after="0" w:line="240" w:lineRule="auto"/>
      <w:ind w:left="4252"/>
    </w:pPr>
  </w:style>
  <w:style w:type="character" w:customStyle="1" w:styleId="SignatureChar">
    <w:name w:val="Signature Char"/>
    <w:basedOn w:val="DefaultParagraphFont"/>
    <w:link w:val="Signature"/>
    <w:semiHidden/>
    <w:rsid w:val="00A82A61"/>
    <w:rPr>
      <w:rFonts w:asciiTheme="minorHAnsi" w:eastAsiaTheme="minorHAnsi" w:hAnsiTheme="minorHAnsi" w:cstheme="minorBidi"/>
      <w:sz w:val="22"/>
      <w:szCs w:val="22"/>
      <w:lang w:val="en-AU"/>
    </w:rPr>
  </w:style>
  <w:style w:type="paragraph" w:styleId="Subtitle">
    <w:name w:val="Subtitle"/>
    <w:basedOn w:val="Normal"/>
    <w:next w:val="Normal"/>
    <w:link w:val="SubtitleChar"/>
    <w:qFormat/>
    <w:rsid w:val="00A82A6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rsid w:val="00A82A61"/>
    <w:rPr>
      <w:rFonts w:asciiTheme="minorHAnsi" w:eastAsiaTheme="minorEastAsia" w:hAnsiTheme="minorHAnsi" w:cstheme="minorBidi"/>
      <w:color w:val="5A5A5A" w:themeColor="text1" w:themeTint="A5"/>
      <w:spacing w:val="15"/>
      <w:sz w:val="22"/>
      <w:szCs w:val="22"/>
      <w:lang w:val="en-AU"/>
    </w:rPr>
  </w:style>
  <w:style w:type="paragraph" w:styleId="Title">
    <w:name w:val="Title"/>
    <w:basedOn w:val="Normal"/>
    <w:next w:val="Normal"/>
    <w:link w:val="TitleChar"/>
    <w:qFormat/>
    <w:rsid w:val="00A82A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2A61"/>
    <w:rPr>
      <w:rFonts w:asciiTheme="majorHAnsi" w:eastAsiaTheme="majorEastAsia" w:hAnsiTheme="majorHAnsi" w:cstheme="majorBidi"/>
      <w:spacing w:val="-10"/>
      <w:kern w:val="28"/>
      <w:sz w:val="56"/>
      <w:szCs w:val="56"/>
      <w:lang w:val="en-AU"/>
    </w:rPr>
  </w:style>
  <w:style w:type="paragraph" w:styleId="TOCHeading">
    <w:name w:val="TOC Heading"/>
    <w:basedOn w:val="Heading1"/>
    <w:next w:val="Normal"/>
    <w:uiPriority w:val="39"/>
    <w:semiHidden/>
    <w:unhideWhenUsed/>
    <w:qFormat/>
    <w:rsid w:val="00A82A61"/>
    <w:pPr>
      <w:keepLines/>
      <w:spacing w:after="0"/>
      <w:outlineLvl w:val="9"/>
    </w:pPr>
    <w:rPr>
      <w:rFonts w:asciiTheme="majorHAnsi" w:eastAsiaTheme="majorEastAsia" w:hAnsiTheme="majorHAnsi" w:cstheme="majorBidi"/>
      <w:b w:val="0"/>
      <w:bCs w:val="0"/>
      <w:color w:val="365F91" w:themeColor="accent1" w:themeShade="BF"/>
      <w:kern w:val="0"/>
    </w:rPr>
  </w:style>
  <w:style w:type="paragraph" w:styleId="Revision">
    <w:name w:val="Revision"/>
    <w:hidden/>
    <w:uiPriority w:val="99"/>
    <w:semiHidden/>
    <w:rsid w:val="005165C4"/>
    <w:rPr>
      <w:rFonts w:asciiTheme="minorHAnsi" w:eastAsiaTheme="minorHAnsi" w:hAnsiTheme="minorHAnsi" w:cstheme="minorBidi"/>
      <w:sz w:val="22"/>
      <w:szCs w:val="22"/>
      <w:lang w:val="en-AU"/>
    </w:rPr>
  </w:style>
  <w:style w:type="paragraph" w:customStyle="1" w:styleId="Default">
    <w:name w:val="Default"/>
    <w:rsid w:val="002A4B29"/>
    <w:pPr>
      <w:autoSpaceDE w:val="0"/>
      <w:autoSpaceDN w:val="0"/>
      <w:adjustRightInd w:val="0"/>
    </w:pPr>
    <w:rPr>
      <w:color w:val="000000"/>
      <w:sz w:val="24"/>
      <w:szCs w:val="24"/>
      <w:lang w:val="en-AU"/>
    </w:rPr>
  </w:style>
  <w:style w:type="paragraph" w:customStyle="1" w:styleId="BoxQuestions">
    <w:name w:val="Box Questions"/>
    <w:basedOn w:val="Normal"/>
    <w:rsid w:val="002363AF"/>
    <w:pPr>
      <w:numPr>
        <w:numId w:val="13"/>
      </w:numPr>
      <w:spacing w:before="120" w:after="120" w:line="240" w:lineRule="auto"/>
      <w:ind w:right="113"/>
      <w:jc w:val="both"/>
    </w:pPr>
    <w:rPr>
      <w:rFonts w:ascii="Calibri" w:eastAsia="Times New Roman" w:hAnsi="Calibri" w:cs="Times New Roman"/>
      <w:szCs w:val="20"/>
      <w:lang w:eastAsia="en-AU"/>
    </w:rPr>
  </w:style>
  <w:style w:type="paragraph" w:customStyle="1" w:styleId="Dash">
    <w:name w:val="Dash"/>
    <w:basedOn w:val="Normal"/>
    <w:link w:val="DashChar"/>
    <w:qFormat/>
    <w:rsid w:val="0068568D"/>
    <w:pPr>
      <w:tabs>
        <w:tab w:val="num" w:pos="992"/>
      </w:tabs>
      <w:spacing w:after="240" w:line="280" w:lineRule="exact"/>
      <w:ind w:left="992" w:hanging="425"/>
      <w:jc w:val="both"/>
    </w:pPr>
    <w:rPr>
      <w:rFonts w:ascii="Book Antiqua" w:eastAsia="Times New Roman" w:hAnsi="Book Antiqua" w:cs="Times New Roman"/>
      <w:color w:val="000000"/>
      <w:szCs w:val="20"/>
      <w:lang w:eastAsia="en-AU"/>
    </w:rPr>
  </w:style>
  <w:style w:type="paragraph" w:customStyle="1" w:styleId="DoubleDot">
    <w:name w:val="Double Dot"/>
    <w:basedOn w:val="Normal"/>
    <w:qFormat/>
    <w:rsid w:val="0068568D"/>
    <w:pPr>
      <w:tabs>
        <w:tab w:val="num" w:pos="1560"/>
      </w:tabs>
      <w:spacing w:after="240" w:line="280" w:lineRule="exact"/>
      <w:ind w:left="1560" w:hanging="520"/>
      <w:jc w:val="both"/>
    </w:pPr>
    <w:rPr>
      <w:rFonts w:ascii="Book Antiqua" w:eastAsia="Times New Roman" w:hAnsi="Book Antiqua" w:cs="Times New Roman"/>
      <w:color w:val="000000"/>
      <w:szCs w:val="20"/>
      <w:lang w:eastAsia="en-AU"/>
    </w:rPr>
  </w:style>
  <w:style w:type="character" w:customStyle="1" w:styleId="DashChar">
    <w:name w:val="Dash Char"/>
    <w:basedOn w:val="DefaultParagraphFont"/>
    <w:link w:val="Dash"/>
    <w:rsid w:val="0068568D"/>
    <w:rPr>
      <w:rFonts w:ascii="Book Antiqua" w:hAnsi="Book Antiqua"/>
      <w:color w:val="000000"/>
      <w:sz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94187">
      <w:bodyDiv w:val="1"/>
      <w:marLeft w:val="0"/>
      <w:marRight w:val="0"/>
      <w:marTop w:val="0"/>
      <w:marBottom w:val="0"/>
      <w:divBdr>
        <w:top w:val="none" w:sz="0" w:space="0" w:color="auto"/>
        <w:left w:val="none" w:sz="0" w:space="0" w:color="auto"/>
        <w:bottom w:val="none" w:sz="0" w:space="0" w:color="auto"/>
        <w:right w:val="none" w:sz="0" w:space="0" w:color="auto"/>
      </w:divBdr>
    </w:div>
    <w:div w:id="728579044">
      <w:bodyDiv w:val="1"/>
      <w:marLeft w:val="0"/>
      <w:marRight w:val="0"/>
      <w:marTop w:val="0"/>
      <w:marBottom w:val="0"/>
      <w:divBdr>
        <w:top w:val="none" w:sz="0" w:space="0" w:color="auto"/>
        <w:left w:val="none" w:sz="0" w:space="0" w:color="auto"/>
        <w:bottom w:val="none" w:sz="0" w:space="0" w:color="auto"/>
        <w:right w:val="none" w:sz="0" w:space="0" w:color="auto"/>
      </w:divBdr>
    </w:div>
    <w:div w:id="15661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ato.gov.au/business/large-business/in-detail/tax-transparency/tax-transparency--reporting-of-entity-tax-information/?page=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ato.gov.au/business/large-business/in-detail/tax-transparency/tax-transparency--reporting-of-entity-tax-information/?page=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udget.gov.au/2016-17/content/glossies/tax_super/html/tax_super-01.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easury.gov.au/ConsultationsandReviews/Consultations/2016/Review-of-whistleblower-protections" TargetMode="External"/><Relationship Id="rId23" Type="http://schemas.openxmlformats.org/officeDocument/2006/relationships/header" Target="header3.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kean\AppData\Roaming\Microsoft\Templates\EYWord\General\General%20-%20Melbour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5917" ma:contentTypeDescription=" " ma:contentTypeScope="" ma:versionID="885889aade700e24c8aa41fbd86be342">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2017MG-90-17193</_dlc_DocId>
    <TaxCatchAll xmlns="d4dd4adf-ddb3-46a3-8d7c-fab3fb2a6bc7">
      <Value>2</Value>
    </TaxCatchAll>
    <_dlc_DocIdUrl xmlns="d4dd4adf-ddb3-46a3-8d7c-fab3fb2a6bc7">
      <Url>http://tweb/sites/mg/fsd/_layouts/15/DocIdRedir.aspx?ID=2017MG-90-17193</Url>
      <Description>2017MG-90-17193</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B4EFE-4CDC-4271-899E-6949B885AC5C}">
  <ds:schemaRefs>
    <ds:schemaRef ds:uri="http://schemas.microsoft.com/sharepoint/events"/>
  </ds:schemaRefs>
</ds:datastoreItem>
</file>

<file path=customXml/itemProps2.xml><?xml version="1.0" encoding="utf-8"?>
<ds:datastoreItem xmlns:ds="http://schemas.openxmlformats.org/officeDocument/2006/customXml" ds:itemID="{9D59C6A8-51E6-4F3C-ABCD-DF0DFBCB9ECB}">
  <ds:schemaRefs>
    <ds:schemaRef ds:uri="office.server.policy"/>
  </ds:schemaRefs>
</ds:datastoreItem>
</file>

<file path=customXml/itemProps3.xml><?xml version="1.0" encoding="utf-8"?>
<ds:datastoreItem xmlns:ds="http://schemas.openxmlformats.org/officeDocument/2006/customXml" ds:itemID="{1343D258-0E56-4846-B632-C2DCA81EF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55A08-D130-4E6D-B710-3A99E07E575B}">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5.xml><?xml version="1.0" encoding="utf-8"?>
<ds:datastoreItem xmlns:ds="http://schemas.openxmlformats.org/officeDocument/2006/customXml" ds:itemID="{C37789D7-F9B0-4684-AF20-135327D80264}">
  <ds:schemaRefs>
    <ds:schemaRef ds:uri="http://schemas.microsoft.com/sharepoint/v3/contenttype/forms"/>
  </ds:schemaRefs>
</ds:datastoreItem>
</file>

<file path=customXml/itemProps6.xml><?xml version="1.0" encoding="utf-8"?>
<ds:datastoreItem xmlns:ds="http://schemas.openxmlformats.org/officeDocument/2006/customXml" ds:itemID="{F252FB62-D608-486E-A105-99E9F31D8EDB}">
  <ds:schemaRefs>
    <ds:schemaRef ds:uri="http://schemas.microsoft.com/sharepoint/events"/>
  </ds:schemaRefs>
</ds:datastoreItem>
</file>

<file path=customXml/itemProps7.xml><?xml version="1.0" encoding="utf-8"?>
<ds:datastoreItem xmlns:ds="http://schemas.openxmlformats.org/officeDocument/2006/customXml" ds:itemID="{7E80E749-D15F-4C2F-95FD-171A8CC3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 Melbourne.dotx</Template>
  <TotalTime>0</TotalTime>
  <Pages>1</Pages>
  <Words>3336</Words>
  <Characters>18265</Characters>
  <Application>Microsoft Office Word</Application>
  <DocSecurity>0</DocSecurity>
  <Lines>318</Lines>
  <Paragraphs>144</Paragraphs>
  <ScaleCrop>false</ScaleCrop>
  <Company/>
  <LinksUpToDate>false</LinksUpToDate>
  <CharactersWithSpaces>21549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 - Submission in response to: Review of tax and corporate whistleblower protections in Australia</dc:title>
  <dc:creator/>
  <cp:lastModifiedBy/>
  <cp:revision>1</cp:revision>
  <dcterms:created xsi:type="dcterms:W3CDTF">2017-10-06T04:31:00Z</dcterms:created>
  <dcterms:modified xsi:type="dcterms:W3CDTF">2017-10-06T04:31:00Z</dcterms:modified>
  <dc:language>English</dc:language>
</cp:coreProperties>
</file>