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AFB" w:rsidRDefault="00625AFB" w:rsidP="00625AFB">
      <w:bookmarkStart w:id="0" w:name="_GoBack"/>
      <w:bookmarkEnd w:id="0"/>
      <w:r>
        <w:t>Manager</w:t>
      </w:r>
    </w:p>
    <w:p w:rsidR="00625AFB" w:rsidRDefault="00625AFB" w:rsidP="00625AFB">
      <w:r>
        <w:t>Financial Services Unit</w:t>
      </w:r>
    </w:p>
    <w:p w:rsidR="00625AFB" w:rsidRDefault="00625AFB" w:rsidP="00625AFB">
      <w:r>
        <w:t>Financial System Division</w:t>
      </w:r>
    </w:p>
    <w:p w:rsidR="00625AFB" w:rsidRDefault="00625AFB" w:rsidP="00625AFB">
      <w:r>
        <w:t>The Treasury</w:t>
      </w:r>
    </w:p>
    <w:p w:rsidR="00625AFB" w:rsidRDefault="00625AFB" w:rsidP="00625AFB">
      <w:r>
        <w:t>Langton Crescent</w:t>
      </w:r>
    </w:p>
    <w:p w:rsidR="00625AFB" w:rsidRDefault="00625AFB" w:rsidP="00625AFB">
      <w:r>
        <w:t>PARKES ACT 2600</w:t>
      </w:r>
    </w:p>
    <w:p w:rsidR="00625AFB" w:rsidRDefault="00625AFB" w:rsidP="00625AFB"/>
    <w:p w:rsidR="00625AFB" w:rsidRDefault="00625AFB" w:rsidP="00625AFB">
      <w:r>
        <w:t xml:space="preserve">Email: </w:t>
      </w:r>
      <w:hyperlink r:id="rId11" w:history="1">
        <w:r w:rsidRPr="00660A16">
          <w:rPr>
            <w:rStyle w:val="Hyperlink"/>
          </w:rPr>
          <w:t>EDR@treasury.gov.au</w:t>
        </w:r>
      </w:hyperlink>
    </w:p>
    <w:p w:rsidR="00625AFB" w:rsidRDefault="00625AFB" w:rsidP="00625AFB"/>
    <w:p w:rsidR="00625AFB" w:rsidRPr="00625AFB" w:rsidRDefault="00625AFB" w:rsidP="00625AFB">
      <w:pPr>
        <w:rPr>
          <w:b/>
        </w:rPr>
      </w:pPr>
      <w:r w:rsidRPr="00625AFB">
        <w:rPr>
          <w:b/>
        </w:rPr>
        <w:t>Draft Bill: EXTERNAL DISPUTE RESOLUTION AND COMPLAINTS FRAMEWORK</w:t>
      </w:r>
    </w:p>
    <w:p w:rsidR="00625AFB" w:rsidRPr="00625AFB" w:rsidRDefault="00625AFB" w:rsidP="00625AFB">
      <w:pPr>
        <w:rPr>
          <w:b/>
        </w:rPr>
      </w:pPr>
    </w:p>
    <w:p w:rsidR="00625AFB" w:rsidRDefault="00625AFB" w:rsidP="00625AFB"/>
    <w:p w:rsidR="00625AFB" w:rsidRDefault="00625AFB" w:rsidP="00625AFB">
      <w:r>
        <w:t>Dear Manager</w:t>
      </w:r>
    </w:p>
    <w:p w:rsidR="00625AFB" w:rsidRDefault="00625AFB" w:rsidP="00625AFB"/>
    <w:p w:rsidR="00625AFB" w:rsidRDefault="00625AFB" w:rsidP="00625AFB">
      <w:r>
        <w:t xml:space="preserve">I suggest two formal corrections to the draft </w:t>
      </w:r>
      <w:r w:rsidRPr="008068DC">
        <w:t>Treasury Laws Amendment (External Dispute Resolution) Bill 2017</w:t>
      </w:r>
      <w:r>
        <w:t>.</w:t>
      </w:r>
    </w:p>
    <w:p w:rsidR="00625AFB" w:rsidRDefault="00625AFB" w:rsidP="00625AFB"/>
    <w:p w:rsidR="00625AFB" w:rsidRDefault="00625AFB" w:rsidP="00625AFB">
      <w:r>
        <w:t>Paragraph 1048(3): change  “claims” to “complaints”.  This is for consistency with ss 1046(2)(b),(c),(j) and (k),  1047 and 1048(4)(b).</w:t>
      </w:r>
    </w:p>
    <w:p w:rsidR="00625AFB" w:rsidRDefault="00625AFB" w:rsidP="00625AFB"/>
    <w:p w:rsidR="00625AFB" w:rsidRDefault="00625AFB" w:rsidP="00625AFB">
      <w:r>
        <w:t>Proposed subsection 1051(3): change “advice and reasons” to “advice”.  The advice must itself  “set out” the reasons (s 1051(2)(b)), so it is confusing to refer to the reasons as additional to the advice.</w:t>
      </w:r>
    </w:p>
    <w:p w:rsidR="00625AFB" w:rsidRDefault="00625AFB" w:rsidP="00625AFB"/>
    <w:p w:rsidR="00625AFB" w:rsidRDefault="00625AFB" w:rsidP="00625AFB">
      <w:r>
        <w:t>Yours sincerely</w:t>
      </w:r>
    </w:p>
    <w:p w:rsidR="00625AFB" w:rsidRDefault="00625AFB" w:rsidP="00625AFB"/>
    <w:p w:rsidR="00625AFB" w:rsidRDefault="00625AFB" w:rsidP="00625AFB"/>
    <w:p w:rsidR="00243825" w:rsidRDefault="00625AFB">
      <w:r>
        <w:t>Gregory F Parkin</w:t>
      </w:r>
    </w:p>
    <w:p w:rsidR="00625AFB" w:rsidRDefault="00625AFB"/>
    <w:p w:rsidR="00625AFB" w:rsidRDefault="003A60D9">
      <w:hyperlink r:id="rId12" w:history="1">
        <w:r w:rsidR="00625AFB" w:rsidRPr="00660A16">
          <w:rPr>
            <w:rStyle w:val="Hyperlink"/>
          </w:rPr>
          <w:t>gregoryfparkin@gmail.com</w:t>
        </w:r>
      </w:hyperlink>
    </w:p>
    <w:p w:rsidR="00625AFB" w:rsidRDefault="00625AFB"/>
    <w:p w:rsidR="00625AFB" w:rsidRDefault="00625AFB">
      <w:r>
        <w:t>14 June 2017</w:t>
      </w:r>
    </w:p>
    <w:sectPr w:rsidR="00625AFB" w:rsidSect="0024382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removePersonalInformation/>
  <w:removeDateAndTime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AFB"/>
    <w:rsid w:val="00011660"/>
    <w:rsid w:val="00243825"/>
    <w:rsid w:val="003A60D9"/>
    <w:rsid w:val="0062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A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A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gregoryfparkin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mailto:EDR@treasury.gov.au" TargetMode="Externa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E95D40E5DFEA714B90E88DB5CE07A6B500A4C39F1D50EC0F4EBD06D6A3817BE15D" ma:contentTypeVersion="4724" ma:contentTypeDescription=" " ma:contentTypeScope="" ma:versionID="2caa32ba22ae703e3ffbc28485409ad3">
  <xsd:schema xmlns:xsd="http://www.w3.org/2001/XMLSchema" xmlns:xs="http://www.w3.org/2001/XMLSchema" xmlns:p="http://schemas.microsoft.com/office/2006/metadata/properties" xmlns:ns1="http://schemas.microsoft.com/sharepoint/v3" xmlns:ns2="d4dd4adf-ddb3-46a3-8d7c-fab3fb2a6bc7" xmlns:ns4="http://schemas.microsoft.com/sharepoint/v4" targetNamespace="http://schemas.microsoft.com/office/2006/metadata/properties" ma:root="true" ma:fieldsID="c503b9868a9c7fd64df2468f502cf846" ns1:_="" ns2:_="" ns4:_="">
    <xsd:import namespace="http://schemas.microsoft.com/sharepoint/v3"/>
    <xsd:import namespace="d4dd4adf-ddb3-46a3-8d7c-fab3fb2a6bc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4:IconOverlay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adf-ddb3-46a3-8d7c-fab3fb2a6b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1" nillable="true" ma:taxonomy="true" ma:internalName="lb508a4dc5e84436a0fe496b536466aa" ma:taxonomyFieldName="TSYRecordClass" ma:displayName="Record Class" ma:readOnly="false" ma:default="7;#TSY RA-9072 - Retain as national archives|d71911a4-1e32-4fc6-834f-26c4fc33e217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b865bba-d958-40fe-b21d-a68aa7a39431}" ma:internalName="TaxCatchAll" ma:showField="CatchAllData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865bba-d958-40fe-b21d-a68aa7a39431}" ma:internalName="TaxCatchAllLabel" ma:readOnly="true" ma:showField="CatchAllDataLabel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4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5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E95D40E5DFEA714B90E88DB5CE07A6B5|-421390505" UniqueId="72a3b914-5376-4e08-a93a-e02e58e6045f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d4dd4adf-ddb3-46a3-8d7c-fab3fb2a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RA-9072 - Retain as national archives</TermName>
          <TermId xmlns="http://schemas.microsoft.com/office/infopath/2007/PartnerControls">d71911a4-1e32-4fc6-834f-26c4fc33e217</TermId>
        </TermInfo>
      </Terms>
    </lb508a4dc5e84436a0fe496b536466aa>
    <_dlc_DocId xmlns="d4dd4adf-ddb3-46a3-8d7c-fab3fb2a6bc7">2017MG-93-24530</_dlc_DocId>
    <TaxCatchAll xmlns="d4dd4adf-ddb3-46a3-8d7c-fab3fb2a6bc7">
      <Value>7</Value>
    </TaxCatchAll>
    <_dlc_DocIdUrl xmlns="d4dd4adf-ddb3-46a3-8d7c-fab3fb2a6bc7">
      <Url>http://tweb/sites/mg/fsd/_layouts/15/DocIdRedir.aspx?ID=2017MG-93-24530</Url>
      <Description>2017MG-93-24530</Description>
    </_dlc_DocIdUrl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40249808-E5EF-424E-96A4-2B57779DBF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E7B605-8117-4F95-A1CE-5EA0F449E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dd4adf-ddb3-46a3-8d7c-fab3fb2a6bc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2E39C3-5BE2-479F-9B00-1A02DBBBBDB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4721996-5E4C-4BF2-92D3-9ECC2D5776E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01B92D7-D943-4754-B24F-5BAEF2771858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C14585E1-0946-405E-B051-2E35102D28C3}">
  <ds:schemaRefs>
    <ds:schemaRef ds:uri="http://schemas.microsoft.com/office/2006/metadata/properties"/>
    <ds:schemaRef ds:uri="http://schemas.microsoft.com/office/infopath/2007/PartnerControls"/>
    <ds:schemaRef ds:uri="d4dd4adf-ddb3-46a3-8d7c-fab3fb2a6bc7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625</Characters>
  <Application>Microsoft Office Word</Application>
  <DocSecurity>0</DocSecurity>
  <Lines>33</Lines>
  <Paragraphs>16</Paragraphs>
  <ScaleCrop>false</ScaleCrop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Parkin, Greg - External dispute resolution and complaints framework</dc:title>
  <dc:subject/>
  <dc:creator/>
  <cp:keywords/>
  <dc:description/>
  <cp:lastModifiedBy/>
  <cp:revision>1</cp:revision>
  <dcterms:created xsi:type="dcterms:W3CDTF">2017-08-16T03:12:00Z</dcterms:created>
  <dcterms:modified xsi:type="dcterms:W3CDTF">2017-08-16T03:12:00Z</dcterms:modified>
  <dc:language>English</dc:language>
</cp:coreProperties>
</file>