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44FF2" w14:textId="77777777" w:rsidR="000F0041" w:rsidRDefault="000F0041" w:rsidP="00B17774">
      <w:pPr>
        <w:pStyle w:val="Baseparagraphcentred"/>
      </w:pPr>
      <w:bookmarkStart w:id="0" w:name="_GoBack"/>
      <w:bookmarkEnd w:id="0"/>
    </w:p>
    <w:p w14:paraId="1C419FA2" w14:textId="77777777" w:rsidR="000F0041" w:rsidRDefault="000F0041" w:rsidP="00B17774">
      <w:pPr>
        <w:pStyle w:val="Baseparagraphcentred"/>
      </w:pPr>
    </w:p>
    <w:p w14:paraId="441D7C6F" w14:textId="77777777" w:rsidR="000F0041" w:rsidRDefault="000F0041" w:rsidP="00B17774">
      <w:pPr>
        <w:pStyle w:val="Baseparagraphcentred"/>
      </w:pPr>
    </w:p>
    <w:p w14:paraId="0BEEE9EB" w14:textId="77777777" w:rsidR="000F0041" w:rsidRDefault="000F0041" w:rsidP="00B17774">
      <w:pPr>
        <w:pStyle w:val="Baseparagraphcentred"/>
      </w:pPr>
    </w:p>
    <w:p w14:paraId="6354E8B3" w14:textId="77777777" w:rsidR="000F0041" w:rsidRDefault="000F0041" w:rsidP="00B17774">
      <w:pPr>
        <w:pStyle w:val="Baseparagraphcentred"/>
      </w:pPr>
    </w:p>
    <w:p w14:paraId="79A02B0C" w14:textId="77777777" w:rsidR="000F0041" w:rsidRDefault="000F0041" w:rsidP="00B17774">
      <w:pPr>
        <w:pStyle w:val="Baseparagraphcentred"/>
      </w:pPr>
    </w:p>
    <w:p w14:paraId="6EF130BD" w14:textId="77777777" w:rsidR="000F0041" w:rsidRDefault="000F0041" w:rsidP="00B17774">
      <w:pPr>
        <w:pStyle w:val="Baseparagraphcentred"/>
      </w:pPr>
    </w:p>
    <w:p w14:paraId="03295985" w14:textId="77777777" w:rsidR="000F0041" w:rsidRDefault="000F0041" w:rsidP="00B17774">
      <w:pPr>
        <w:pStyle w:val="Baseparagraphcentred"/>
      </w:pPr>
    </w:p>
    <w:p w14:paraId="4790E76E" w14:textId="20B2B729" w:rsidR="00B17774" w:rsidRDefault="00B17774" w:rsidP="00B17774">
      <w:pPr>
        <w:pStyle w:val="Baseparagraphcentred"/>
      </w:pPr>
    </w:p>
    <w:p w14:paraId="1D0B3B68" w14:textId="77777777" w:rsidR="00B17774" w:rsidRDefault="00B17774" w:rsidP="00B17774">
      <w:pPr>
        <w:pStyle w:val="Baseparagraphcentred"/>
      </w:pPr>
    </w:p>
    <w:p w14:paraId="52F2D375" w14:textId="623B3C09" w:rsidR="00B17774" w:rsidRDefault="002D4B2D" w:rsidP="00B17774">
      <w:pPr>
        <w:pStyle w:val="BillName"/>
      </w:pPr>
      <w:bookmarkStart w:id="1" w:name="BillName"/>
      <w:bookmarkEnd w:id="1"/>
      <w:r>
        <w:t>Treasury laws amendment (measures for a later sitting) bill 2018: Mutual entities</w:t>
      </w:r>
      <w:r w:rsidR="00892A8B">
        <w:t xml:space="preserve"> (tranche 2)</w:t>
      </w:r>
    </w:p>
    <w:p w14:paraId="48A6FEB4" w14:textId="77777777" w:rsidR="00B17774" w:rsidRDefault="00B17774" w:rsidP="00B17774">
      <w:pPr>
        <w:pStyle w:val="Baseparagraphcentred"/>
      </w:pPr>
    </w:p>
    <w:p w14:paraId="49861901" w14:textId="77777777" w:rsidR="00B17774" w:rsidRDefault="00B17774" w:rsidP="00B17774">
      <w:pPr>
        <w:pStyle w:val="Baseparagraphcentred"/>
      </w:pPr>
    </w:p>
    <w:p w14:paraId="387A1E7F" w14:textId="77777777" w:rsidR="00B17774" w:rsidRDefault="00B17774" w:rsidP="00B17774">
      <w:pPr>
        <w:pStyle w:val="Baseparagraphcentred"/>
      </w:pPr>
    </w:p>
    <w:p w14:paraId="3FF0AD87" w14:textId="77777777" w:rsidR="00B17774" w:rsidRDefault="00B17774" w:rsidP="00B17774">
      <w:pPr>
        <w:pStyle w:val="Baseparagraphcentred"/>
      </w:pPr>
    </w:p>
    <w:p w14:paraId="7BF40CCF" w14:textId="77777777" w:rsidR="000F0041" w:rsidRDefault="000F0041" w:rsidP="00B17774">
      <w:pPr>
        <w:pStyle w:val="Baseparagraphcentred"/>
      </w:pPr>
      <w:r>
        <w:t>EXPOSURE DRAFT EXPLANATORY MATERIALS</w:t>
      </w:r>
    </w:p>
    <w:p w14:paraId="53F31EC2" w14:textId="68DCDC15" w:rsidR="00B17774" w:rsidRDefault="00B17774" w:rsidP="00B17774">
      <w:pPr>
        <w:pStyle w:val="Baseparagraphcentred"/>
      </w:pPr>
    </w:p>
    <w:p w14:paraId="30EFDBE8" w14:textId="77777777" w:rsidR="00B17774" w:rsidRDefault="00B17774" w:rsidP="00B17774">
      <w:pPr>
        <w:pStyle w:val="Baseparagraphcentred"/>
      </w:pPr>
    </w:p>
    <w:p w14:paraId="7CD42E8A" w14:textId="77777777" w:rsidR="00B17774" w:rsidRDefault="00B17774" w:rsidP="00B17774">
      <w:pPr>
        <w:pStyle w:val="Baseparagraphcentred"/>
      </w:pPr>
    </w:p>
    <w:p w14:paraId="55119CC2" w14:textId="77777777" w:rsidR="000F0041" w:rsidRDefault="000F0041" w:rsidP="00773B68">
      <w:pPr>
        <w:pStyle w:val="ParaCentredNoSpacing"/>
      </w:pPr>
    </w:p>
    <w:p w14:paraId="6A674F14" w14:textId="77777777" w:rsidR="000F0041" w:rsidRDefault="000F0041" w:rsidP="00773B68">
      <w:pPr>
        <w:pStyle w:val="ParaCentredNoSpacing"/>
      </w:pPr>
    </w:p>
    <w:p w14:paraId="6CCC2900" w14:textId="01425FF1" w:rsidR="00773B68" w:rsidRDefault="00773B68" w:rsidP="00773B68">
      <w:pPr>
        <w:pStyle w:val="ParaCentredNoSpacing"/>
      </w:pPr>
    </w:p>
    <w:p w14:paraId="6F4DE3DA" w14:textId="77777777" w:rsidR="00B17774" w:rsidRDefault="00B17774" w:rsidP="00B17774"/>
    <w:p w14:paraId="1A2B0FF8" w14:textId="77777777" w:rsidR="00813A51" w:rsidRDefault="00813A51" w:rsidP="00B17774">
      <w:pPr>
        <w:sectPr w:rsidR="00813A51" w:rsidSect="00E74E50">
          <w:headerReference w:type="even" r:id="rId15"/>
          <w:headerReference w:type="default" r:id="rId16"/>
          <w:footerReference w:type="even" r:id="rId17"/>
          <w:footerReference w:type="default" r:id="rId18"/>
          <w:pgSz w:w="9979" w:h="14175" w:code="13"/>
          <w:pgMar w:top="567" w:right="1134" w:bottom="567" w:left="1134" w:header="709" w:footer="709" w:gutter="0"/>
          <w:cols w:space="708"/>
          <w:titlePg/>
          <w:docGrid w:linePitch="360"/>
        </w:sectPr>
      </w:pPr>
    </w:p>
    <w:p w14:paraId="0110549F" w14:textId="77777777" w:rsidR="00B17774" w:rsidRPr="003E0794" w:rsidRDefault="00B17774" w:rsidP="00B17774">
      <w:pPr>
        <w:pStyle w:val="TOCHeading"/>
      </w:pPr>
      <w:r w:rsidRPr="003E0794">
        <w:lastRenderedPageBreak/>
        <w:t>Table of contents</w:t>
      </w:r>
    </w:p>
    <w:p w14:paraId="5FA05F53" w14:textId="77777777" w:rsidR="000F0041"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0F0041">
        <w:t>Glossary</w:t>
      </w:r>
      <w:r w:rsidR="000F0041">
        <w:tab/>
      </w:r>
      <w:r w:rsidR="000F0041">
        <w:fldChar w:fldCharType="begin"/>
      </w:r>
      <w:r w:rsidR="000F0041">
        <w:instrText xml:space="preserve"> PAGEREF _Toc530143871 \h </w:instrText>
      </w:r>
      <w:r w:rsidR="000F0041">
        <w:fldChar w:fldCharType="separate"/>
      </w:r>
      <w:r w:rsidR="000F0041">
        <w:t>1</w:t>
      </w:r>
      <w:r w:rsidR="000F0041">
        <w:fldChar w:fldCharType="end"/>
      </w:r>
    </w:p>
    <w:p w14:paraId="2675E199" w14:textId="77777777" w:rsidR="000F0041" w:rsidRDefault="000F0041">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Reforms to the mutual sector</w:t>
      </w:r>
      <w:r>
        <w:rPr>
          <w:noProof/>
        </w:rPr>
        <w:tab/>
      </w:r>
      <w:r>
        <w:rPr>
          <w:noProof/>
        </w:rPr>
        <w:fldChar w:fldCharType="begin"/>
      </w:r>
      <w:r>
        <w:rPr>
          <w:noProof/>
        </w:rPr>
        <w:instrText xml:space="preserve"> PAGEREF _Toc530143872 \h </w:instrText>
      </w:r>
      <w:r>
        <w:rPr>
          <w:noProof/>
        </w:rPr>
      </w:r>
      <w:r>
        <w:rPr>
          <w:noProof/>
        </w:rPr>
        <w:fldChar w:fldCharType="separate"/>
      </w:r>
      <w:r>
        <w:rPr>
          <w:noProof/>
        </w:rPr>
        <w:t>3</w:t>
      </w:r>
      <w:r>
        <w:rPr>
          <w:noProof/>
        </w:rPr>
        <w:fldChar w:fldCharType="end"/>
      </w:r>
    </w:p>
    <w:p w14:paraId="01F60E1C" w14:textId="77777777" w:rsidR="00E5385B" w:rsidRDefault="00734F84" w:rsidP="00295ABD">
      <w:pPr>
        <w:rPr>
          <w:rFonts w:ascii="Helvetica" w:hAnsi="Helvetica"/>
          <w:noProof/>
          <w:sz w:val="24"/>
        </w:rPr>
      </w:pPr>
      <w:r>
        <w:rPr>
          <w:rFonts w:ascii="Helvetica" w:hAnsi="Helvetica"/>
          <w:noProof/>
          <w:sz w:val="24"/>
        </w:rPr>
        <w:fldChar w:fldCharType="end"/>
      </w:r>
    </w:p>
    <w:p w14:paraId="57880A42" w14:textId="77777777" w:rsidR="00B17774" w:rsidRDefault="00B17774" w:rsidP="00B17774">
      <w:pPr>
        <w:pStyle w:val="Hiddentext"/>
      </w:pPr>
    </w:p>
    <w:p w14:paraId="18FE67C3" w14:textId="77777777" w:rsidR="00B17774" w:rsidRDefault="00B17774" w:rsidP="00B17774">
      <w:pPr>
        <w:pStyle w:val="base-text-paragraphnonumbers"/>
        <w:sectPr w:rsidR="00B17774" w:rsidSect="00E74E50">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72DF6FE4" w14:textId="77777777" w:rsidR="00B17774" w:rsidRPr="00567602" w:rsidRDefault="00B17774" w:rsidP="00567602">
      <w:pPr>
        <w:pStyle w:val="Chapterheadingsubdocument"/>
      </w:pPr>
      <w:bookmarkStart w:id="2" w:name="_Toc530143871"/>
      <w:r w:rsidRPr="00567602">
        <w:rPr>
          <w:rStyle w:val="ChapterNameOnly"/>
        </w:rPr>
        <w:lastRenderedPageBreak/>
        <w:t>Glossary</w:t>
      </w:r>
      <w:bookmarkEnd w:id="2"/>
    </w:p>
    <w:p w14:paraId="00D465AF"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6D802B65" w14:textId="77777777" w:rsidTr="007938F4">
        <w:tc>
          <w:tcPr>
            <w:tcW w:w="2721" w:type="dxa"/>
          </w:tcPr>
          <w:p w14:paraId="6F4D949B" w14:textId="77777777" w:rsidR="00B17774" w:rsidRPr="00123D96" w:rsidRDefault="00B17774" w:rsidP="007938F4">
            <w:pPr>
              <w:pStyle w:val="tableheaderwithintable"/>
            </w:pPr>
            <w:r w:rsidRPr="00123D96">
              <w:t>Abbreviation</w:t>
            </w:r>
          </w:p>
        </w:tc>
        <w:tc>
          <w:tcPr>
            <w:tcW w:w="3885" w:type="dxa"/>
          </w:tcPr>
          <w:p w14:paraId="0E4AFAB2" w14:textId="77777777" w:rsidR="00B17774" w:rsidRPr="00123D96" w:rsidRDefault="00B17774" w:rsidP="007938F4">
            <w:pPr>
              <w:pStyle w:val="tableheaderwithintable"/>
            </w:pPr>
            <w:r w:rsidRPr="00123D96">
              <w:t>Definition</w:t>
            </w:r>
          </w:p>
        </w:tc>
      </w:tr>
      <w:tr w:rsidR="00415BA3" w:rsidRPr="002C43E8" w14:paraId="68CA405D" w14:textId="77777777" w:rsidTr="007938F4">
        <w:tc>
          <w:tcPr>
            <w:tcW w:w="2721" w:type="dxa"/>
          </w:tcPr>
          <w:p w14:paraId="52AE08FE" w14:textId="35256EB0" w:rsidR="00415BA3" w:rsidRDefault="00415BA3" w:rsidP="007938F4">
            <w:pPr>
              <w:pStyle w:val="Glossarytabletext"/>
              <w:rPr>
                <w:lang w:val="en-US" w:eastAsia="en-US"/>
              </w:rPr>
            </w:pPr>
            <w:r>
              <w:rPr>
                <w:lang w:val="en-US" w:eastAsia="en-US"/>
              </w:rPr>
              <w:t>ACNC Act</w:t>
            </w:r>
          </w:p>
        </w:tc>
        <w:tc>
          <w:tcPr>
            <w:tcW w:w="3885" w:type="dxa"/>
          </w:tcPr>
          <w:p w14:paraId="799BCB11" w14:textId="781434A5" w:rsidR="00415BA3" w:rsidRPr="00D559E9" w:rsidRDefault="00415BA3" w:rsidP="007938F4">
            <w:pPr>
              <w:pStyle w:val="Glossarytabletext"/>
              <w:rPr>
                <w:i/>
                <w:lang w:val="en-US" w:eastAsia="en-US"/>
              </w:rPr>
            </w:pPr>
            <w:r w:rsidRPr="00415BA3">
              <w:rPr>
                <w:i/>
                <w:lang w:eastAsia="en-US"/>
              </w:rPr>
              <w:t>Australian Charities and Not-for-profits Commission Act 2012</w:t>
            </w:r>
          </w:p>
        </w:tc>
      </w:tr>
      <w:tr w:rsidR="00B17774" w:rsidRPr="002C43E8" w14:paraId="10B8EB6B" w14:textId="77777777" w:rsidTr="007938F4">
        <w:tc>
          <w:tcPr>
            <w:tcW w:w="2721" w:type="dxa"/>
          </w:tcPr>
          <w:p w14:paraId="7E29D752" w14:textId="77777777" w:rsidR="00B17774" w:rsidRPr="002C43E8" w:rsidRDefault="00D559E9" w:rsidP="007938F4">
            <w:pPr>
              <w:pStyle w:val="Glossarytabletext"/>
              <w:rPr>
                <w:lang w:val="en-US" w:eastAsia="en-US"/>
              </w:rPr>
            </w:pPr>
            <w:bookmarkStart w:id="3" w:name="GlossaryTableStart"/>
            <w:bookmarkEnd w:id="3"/>
            <w:r>
              <w:rPr>
                <w:lang w:val="en-US" w:eastAsia="en-US"/>
              </w:rPr>
              <w:t>Corporations Act</w:t>
            </w:r>
          </w:p>
        </w:tc>
        <w:tc>
          <w:tcPr>
            <w:tcW w:w="3885" w:type="dxa"/>
          </w:tcPr>
          <w:p w14:paraId="26366B23" w14:textId="77777777" w:rsidR="00B17774" w:rsidRPr="00D559E9" w:rsidRDefault="00D559E9" w:rsidP="007938F4">
            <w:pPr>
              <w:pStyle w:val="Glossarytabletext"/>
              <w:rPr>
                <w:i/>
                <w:lang w:val="en-US" w:eastAsia="en-US"/>
              </w:rPr>
            </w:pPr>
            <w:r w:rsidRPr="00D559E9">
              <w:rPr>
                <w:i/>
                <w:lang w:val="en-US" w:eastAsia="en-US"/>
              </w:rPr>
              <w:t>Corporations Act 2001</w:t>
            </w:r>
          </w:p>
        </w:tc>
      </w:tr>
      <w:tr w:rsidR="009C4698" w:rsidRPr="002C43E8" w14:paraId="3636B5AE" w14:textId="77777777" w:rsidTr="007938F4">
        <w:tc>
          <w:tcPr>
            <w:tcW w:w="2721" w:type="dxa"/>
          </w:tcPr>
          <w:p w14:paraId="79C4EE50" w14:textId="5A8B3F62" w:rsidR="009C4698" w:rsidRPr="009C4698" w:rsidRDefault="009C4698" w:rsidP="007938F4">
            <w:pPr>
              <w:pStyle w:val="Glossarytabletext"/>
              <w:rPr>
                <w:lang w:val="en-US" w:eastAsia="en-US"/>
              </w:rPr>
            </w:pPr>
            <w:r w:rsidRPr="009C4698">
              <w:rPr>
                <w:lang w:val="en-US" w:eastAsia="en-US"/>
              </w:rPr>
              <w:t>ITAA 36</w:t>
            </w:r>
          </w:p>
        </w:tc>
        <w:tc>
          <w:tcPr>
            <w:tcW w:w="3885" w:type="dxa"/>
          </w:tcPr>
          <w:p w14:paraId="12F759A4" w14:textId="6151DFC1" w:rsidR="009C4698" w:rsidRPr="00D559E9" w:rsidRDefault="009C4698" w:rsidP="009C4698">
            <w:pPr>
              <w:pStyle w:val="Glossarytabletext"/>
              <w:rPr>
                <w:i/>
                <w:lang w:val="en-US" w:eastAsia="en-US"/>
              </w:rPr>
            </w:pPr>
            <w:r>
              <w:rPr>
                <w:i/>
                <w:lang w:val="en-US" w:eastAsia="en-US"/>
              </w:rPr>
              <w:t xml:space="preserve">Income Tax Assessment Act 1936 </w:t>
            </w:r>
          </w:p>
        </w:tc>
      </w:tr>
      <w:tr w:rsidR="0070485B" w:rsidRPr="002C43E8" w14:paraId="1EC1ECBF" w14:textId="77777777" w:rsidTr="007938F4">
        <w:tc>
          <w:tcPr>
            <w:tcW w:w="2721" w:type="dxa"/>
          </w:tcPr>
          <w:p w14:paraId="05BA4B0E" w14:textId="0E903520" w:rsidR="0070485B" w:rsidRDefault="0070485B" w:rsidP="007938F4">
            <w:pPr>
              <w:pStyle w:val="Glossarytabletext"/>
              <w:rPr>
                <w:lang w:val="en-US" w:eastAsia="en-US"/>
              </w:rPr>
            </w:pPr>
            <w:r>
              <w:rPr>
                <w:lang w:val="en-US" w:eastAsia="en-US"/>
              </w:rPr>
              <w:t>MCIs</w:t>
            </w:r>
          </w:p>
        </w:tc>
        <w:tc>
          <w:tcPr>
            <w:tcW w:w="3885" w:type="dxa"/>
          </w:tcPr>
          <w:p w14:paraId="56DE0711" w14:textId="4D52BAEE" w:rsidR="0070485B" w:rsidRPr="00D559E9" w:rsidRDefault="0070485B" w:rsidP="007938F4">
            <w:pPr>
              <w:pStyle w:val="Glossarytabletext"/>
              <w:rPr>
                <w:i/>
                <w:lang w:val="en-US" w:eastAsia="en-US"/>
              </w:rPr>
            </w:pPr>
            <w:r>
              <w:rPr>
                <w:i/>
                <w:lang w:val="en-US" w:eastAsia="en-US"/>
              </w:rPr>
              <w:t>Mutual Capital Instruments</w:t>
            </w:r>
          </w:p>
        </w:tc>
      </w:tr>
      <w:tr w:rsidR="00B17774" w:rsidRPr="002C43E8" w14:paraId="46F04086" w14:textId="77777777" w:rsidTr="007938F4">
        <w:tc>
          <w:tcPr>
            <w:tcW w:w="2721" w:type="dxa"/>
          </w:tcPr>
          <w:p w14:paraId="212C2936" w14:textId="77777777" w:rsidR="00B17774" w:rsidRPr="002C43E8" w:rsidRDefault="00D559E9" w:rsidP="007938F4">
            <w:pPr>
              <w:pStyle w:val="Glossarytabletext"/>
              <w:rPr>
                <w:lang w:val="en-US" w:eastAsia="en-US"/>
              </w:rPr>
            </w:pPr>
            <w:r>
              <w:rPr>
                <w:lang w:val="en-US" w:eastAsia="en-US"/>
              </w:rPr>
              <w:t>Hammond Report</w:t>
            </w:r>
          </w:p>
        </w:tc>
        <w:tc>
          <w:tcPr>
            <w:tcW w:w="3885" w:type="dxa"/>
          </w:tcPr>
          <w:p w14:paraId="3635BF14" w14:textId="77777777" w:rsidR="00B17774" w:rsidRPr="002C43E8" w:rsidRDefault="00D559E9" w:rsidP="007938F4">
            <w:pPr>
              <w:pStyle w:val="Glossarytabletext"/>
              <w:rPr>
                <w:lang w:val="en-US" w:eastAsia="en-US"/>
              </w:rPr>
            </w:pPr>
            <w:r w:rsidRPr="00C75032">
              <w:rPr>
                <w:i/>
              </w:rPr>
              <w:t xml:space="preserve">Report on Reforms for Cooperatives, </w:t>
            </w:r>
            <w:proofErr w:type="spellStart"/>
            <w:r w:rsidRPr="00C75032">
              <w:rPr>
                <w:i/>
              </w:rPr>
              <w:t>Mutuals</w:t>
            </w:r>
            <w:proofErr w:type="spellEnd"/>
            <w:r w:rsidRPr="00C75032">
              <w:rPr>
                <w:i/>
              </w:rPr>
              <w:t xml:space="preserve"> and Member-owned Firms</w:t>
            </w:r>
          </w:p>
        </w:tc>
      </w:tr>
    </w:tbl>
    <w:p w14:paraId="2ADAB3D6" w14:textId="77777777" w:rsidR="00E5385B" w:rsidRDefault="00E5385B" w:rsidP="00B17774"/>
    <w:p w14:paraId="2331E3E6" w14:textId="77777777" w:rsidR="00B17774" w:rsidRDefault="00B17774" w:rsidP="00B17774"/>
    <w:p w14:paraId="4C00A926" w14:textId="77777777" w:rsidR="00E679CA" w:rsidRDefault="00E679CA" w:rsidP="00B17774">
      <w:pPr>
        <w:sectPr w:rsidR="00E679CA" w:rsidSect="00E74E50">
          <w:headerReference w:type="even" r:id="rId25"/>
          <w:headerReference w:type="default" r:id="rId26"/>
          <w:footerReference w:type="even" r:id="rId27"/>
          <w:footerReference w:type="default" r:id="rId28"/>
          <w:footerReference w:type="first" r:id="rId29"/>
          <w:type w:val="oddPage"/>
          <w:pgSz w:w="9979" w:h="14175" w:code="9"/>
          <w:pgMar w:top="567" w:right="1134" w:bottom="567" w:left="1134" w:header="709" w:footer="709" w:gutter="0"/>
          <w:pgNumType w:start="1"/>
          <w:cols w:space="708"/>
          <w:titlePg/>
          <w:docGrid w:linePitch="360"/>
        </w:sectPr>
      </w:pPr>
    </w:p>
    <w:p w14:paraId="1365B0BA" w14:textId="77777777" w:rsidR="00B17774" w:rsidRPr="007C2B20" w:rsidRDefault="00840701" w:rsidP="000C2A9D">
      <w:pPr>
        <w:pStyle w:val="ChapterHeading"/>
      </w:pPr>
      <w:r w:rsidRPr="000C2A9D">
        <w:lastRenderedPageBreak/>
        <w:br/>
      </w:r>
      <w:bookmarkStart w:id="4" w:name="_Toc530143872"/>
      <w:r w:rsidR="004B29DA">
        <w:rPr>
          <w:rStyle w:val="ChapterNameOnly"/>
        </w:rPr>
        <w:t>Reforms to the mutual sector</w:t>
      </w:r>
      <w:bookmarkEnd w:id="4"/>
      <w:r w:rsidR="004B29DA">
        <w:rPr>
          <w:rStyle w:val="ChapterNameOnly"/>
        </w:rPr>
        <w:t xml:space="preserve"> </w:t>
      </w:r>
    </w:p>
    <w:p w14:paraId="3F3999E6" w14:textId="77777777" w:rsidR="00B17774" w:rsidRDefault="00B17774" w:rsidP="00B17774">
      <w:pPr>
        <w:pStyle w:val="Heading2"/>
      </w:pPr>
      <w:r>
        <w:t>Outline of chapter</w:t>
      </w:r>
    </w:p>
    <w:p w14:paraId="49A203A4" w14:textId="38337350" w:rsidR="00912CD0" w:rsidRDefault="004B29DA" w:rsidP="00912CD0">
      <w:pPr>
        <w:pStyle w:val="base-text-paragraph"/>
      </w:pPr>
      <w:r>
        <w:t xml:space="preserve">This Chapter provides an overview of </w:t>
      </w:r>
      <w:r w:rsidR="005F57EA">
        <w:t>amendments in Schedule </w:t>
      </w:r>
      <w:r>
        <w:t xml:space="preserve">1 to </w:t>
      </w:r>
      <w:r w:rsidR="005F57EA">
        <w:t xml:space="preserve">the </w:t>
      </w:r>
      <w:r w:rsidR="001504D6">
        <w:t>B</w:t>
      </w:r>
      <w:r w:rsidR="005F57EA">
        <w:t>ill to</w:t>
      </w:r>
      <w:r w:rsidR="00E22747">
        <w:t xml:space="preserve"> </w:t>
      </w:r>
      <w:r w:rsidR="00912CD0">
        <w:t xml:space="preserve">provide for mutual </w:t>
      </w:r>
      <w:r w:rsidR="00912CD0" w:rsidRPr="00912CD0">
        <w:t xml:space="preserve">entities registered under the </w:t>
      </w:r>
      <w:r w:rsidR="00912CD0" w:rsidRPr="00912CD0">
        <w:rPr>
          <w:i/>
        </w:rPr>
        <w:t>Corporations Act 2001</w:t>
      </w:r>
      <w:r w:rsidR="00912CD0" w:rsidRPr="00912CD0">
        <w:t xml:space="preserve"> </w:t>
      </w:r>
      <w:r w:rsidR="00194506">
        <w:t xml:space="preserve">(Corporations Act) </w:t>
      </w:r>
      <w:r w:rsidR="00912CD0" w:rsidRPr="00912CD0">
        <w:t xml:space="preserve">to issue </w:t>
      </w:r>
      <w:r w:rsidR="00912CD0">
        <w:t>mutual capital instruments</w:t>
      </w:r>
      <w:r w:rsidR="0070485B">
        <w:t xml:space="preserve"> (MCIs)</w:t>
      </w:r>
      <w:r w:rsidR="00912CD0" w:rsidRPr="00912CD0">
        <w:t xml:space="preserve"> without risking their mutual structure or status.  </w:t>
      </w:r>
    </w:p>
    <w:p w14:paraId="2AEF6F08" w14:textId="3E7806E3" w:rsidR="005C632E" w:rsidRDefault="005C632E" w:rsidP="00912CD0">
      <w:pPr>
        <w:pStyle w:val="base-text-paragraph"/>
      </w:pPr>
      <w:r>
        <w:t xml:space="preserve">All references in this Chapter are to the Corporations Act unless stated otherwise. </w:t>
      </w:r>
    </w:p>
    <w:p w14:paraId="539475F2" w14:textId="77777777" w:rsidR="00B17774" w:rsidRDefault="00B17774" w:rsidP="00B17774">
      <w:pPr>
        <w:pStyle w:val="Heading2"/>
      </w:pPr>
      <w:r>
        <w:t>Context of amendments</w:t>
      </w:r>
    </w:p>
    <w:p w14:paraId="017DB8AF" w14:textId="77777777" w:rsidR="00E22747" w:rsidRPr="00E22747" w:rsidRDefault="00E22747" w:rsidP="00E22747">
      <w:pPr>
        <w:pStyle w:val="base-text-paragraph"/>
      </w:pPr>
      <w:r w:rsidRPr="00E22747">
        <w:t xml:space="preserve">Cooperative and mutual entities operate in almost every sector of the Australian economy, including agriculture, banking and finance, housing, insurance and retail. </w:t>
      </w:r>
    </w:p>
    <w:p w14:paraId="4F22B70A" w14:textId="77777777" w:rsidR="005F57EA" w:rsidRDefault="005F57EA" w:rsidP="005F57EA">
      <w:pPr>
        <w:pStyle w:val="base-text-paragraph"/>
      </w:pPr>
      <w:r>
        <w:t>On 2 March 2015, the Senate Economics References Committee (Committee) was asked to review and report on the role, importance and the operations of these firms in the Australian economy. The Committee tabled their report on 17 March 2016.</w:t>
      </w:r>
    </w:p>
    <w:p w14:paraId="01D4CD95" w14:textId="77777777" w:rsidR="005F57EA" w:rsidRDefault="005F57EA" w:rsidP="005F57EA">
      <w:pPr>
        <w:pStyle w:val="base-text-paragraph"/>
      </w:pPr>
      <w:r>
        <w:t>On 24 March 2017, the then Treasurer appointed Mr Greg Hammond to conduct further consultation on the recommendations of the Senate Report and assist in devel</w:t>
      </w:r>
      <w:r w:rsidR="00AD7E8E">
        <w:t>oping a Government Response. Mr </w:t>
      </w:r>
      <w:r>
        <w:t xml:space="preserve">Hammond provided his </w:t>
      </w:r>
      <w:r w:rsidR="00AD7E8E" w:rsidRPr="00E22747">
        <w:rPr>
          <w:i/>
        </w:rPr>
        <w:t xml:space="preserve">Report on Reforms for Cooperatives, </w:t>
      </w:r>
      <w:proofErr w:type="spellStart"/>
      <w:r w:rsidR="00AD7E8E" w:rsidRPr="00E22747">
        <w:rPr>
          <w:i/>
        </w:rPr>
        <w:t>Mutuals</w:t>
      </w:r>
      <w:proofErr w:type="spellEnd"/>
      <w:r w:rsidR="00AD7E8E" w:rsidRPr="00E22747">
        <w:rPr>
          <w:i/>
        </w:rPr>
        <w:t xml:space="preserve"> and Member-owned Firms</w:t>
      </w:r>
      <w:r w:rsidR="00AD7E8E" w:rsidRPr="00E22747">
        <w:t xml:space="preserve"> </w:t>
      </w:r>
      <w:r w:rsidR="00AD7E8E">
        <w:t>(Hammond R</w:t>
      </w:r>
      <w:r w:rsidR="00AD7E8E" w:rsidRPr="00E22747">
        <w:t>eport</w:t>
      </w:r>
      <w:r w:rsidR="00AD7E8E">
        <w:t xml:space="preserve">) </w:t>
      </w:r>
      <w:r>
        <w:t>on 31 July 2017.</w:t>
      </w:r>
    </w:p>
    <w:p w14:paraId="5BDF8EFD" w14:textId="77777777" w:rsidR="00AD7E8E" w:rsidRDefault="00AD7E8E" w:rsidP="00AD7E8E">
      <w:pPr>
        <w:pStyle w:val="base-text-paragraph"/>
      </w:pPr>
      <w:r w:rsidRPr="00AD7E8E">
        <w:t>On 8 November 2017, the Government tabled its response to the Senate Report and accepted all eleven recommendations</w:t>
      </w:r>
      <w:r>
        <w:t xml:space="preserve"> in the Hammond Report</w:t>
      </w:r>
      <w:r w:rsidRPr="00AD7E8E">
        <w:t xml:space="preserve">. </w:t>
      </w:r>
      <w:r>
        <w:t>The</w:t>
      </w:r>
      <w:r w:rsidRPr="00AD7E8E">
        <w:t xml:space="preserve"> recommendations </w:t>
      </w:r>
      <w:r>
        <w:t xml:space="preserve">in the Hammond Report are </w:t>
      </w:r>
      <w:r w:rsidRPr="00AD7E8E">
        <w:t xml:space="preserve">aimed at improving access to capital, removing uncertainties currently faced by the </w:t>
      </w:r>
      <w:r>
        <w:t xml:space="preserve">mutual </w:t>
      </w:r>
      <w:r w:rsidRPr="00AD7E8E">
        <w:t xml:space="preserve">sector, and reducing barriers to enable cooperatives and </w:t>
      </w:r>
      <w:proofErr w:type="spellStart"/>
      <w:r w:rsidRPr="00AD7E8E">
        <w:t>mutuals</w:t>
      </w:r>
      <w:proofErr w:type="spellEnd"/>
      <w:r w:rsidRPr="00AD7E8E">
        <w:t xml:space="preserve"> to invest, innovate, grow and compete.</w:t>
      </w:r>
    </w:p>
    <w:p w14:paraId="1C9D7ABF" w14:textId="3D6EE4C3" w:rsidR="009D344C" w:rsidRDefault="000E06B1" w:rsidP="00C60DB4">
      <w:pPr>
        <w:pStyle w:val="base-text-paragraph"/>
      </w:pPr>
      <w:r w:rsidRPr="00305550">
        <w:t xml:space="preserve">Historically, cooperatives and </w:t>
      </w:r>
      <w:proofErr w:type="spellStart"/>
      <w:r w:rsidRPr="00305550">
        <w:t>mutuals</w:t>
      </w:r>
      <w:proofErr w:type="spellEnd"/>
      <w:r w:rsidRPr="00305550">
        <w:t xml:space="preserve"> have generally only raised capital through retained earnings rather than issuing securities to investors. This has significantly constrained their flexibility and speed of growth.</w:t>
      </w:r>
      <w:r w:rsidR="009D344C">
        <w:t xml:space="preserve"> Allowing </w:t>
      </w:r>
      <w:proofErr w:type="spellStart"/>
      <w:r w:rsidR="009D344C">
        <w:t>mutuals</w:t>
      </w:r>
      <w:proofErr w:type="spellEnd"/>
      <w:r w:rsidR="009D344C">
        <w:t xml:space="preserve"> to raise equity capital will remove a significant barrier to investment, innovation, growth and competition in the sector. </w:t>
      </w:r>
    </w:p>
    <w:p w14:paraId="2A7D7327" w14:textId="397B098A" w:rsidR="00C60DB4" w:rsidRDefault="009D344C" w:rsidP="00C60DB4">
      <w:pPr>
        <w:pStyle w:val="base-text-paragraph"/>
      </w:pPr>
      <w:r>
        <w:t>The</w:t>
      </w:r>
      <w:r w:rsidR="00C60DB4">
        <w:t xml:space="preserve"> amendments in Schedule 1 of the Bill give</w:t>
      </w:r>
      <w:r w:rsidR="00C60DB4" w:rsidRPr="00C60DB4">
        <w:t xml:space="preserve"> effect to recommendation </w:t>
      </w:r>
      <w:r w:rsidR="00194506">
        <w:t>8</w:t>
      </w:r>
      <w:r w:rsidR="00C60DB4" w:rsidRPr="00C60DB4">
        <w:t xml:space="preserve"> of the Hammond Report to </w:t>
      </w:r>
      <w:r w:rsidR="00194506">
        <w:t xml:space="preserve">provide for mutual entities </w:t>
      </w:r>
      <w:r w:rsidR="00194506">
        <w:lastRenderedPageBreak/>
        <w:t xml:space="preserve">registered under the Corporations Act to issue </w:t>
      </w:r>
      <w:r w:rsidR="004241C7">
        <w:t>MCIs</w:t>
      </w:r>
      <w:r w:rsidR="00194506">
        <w:t xml:space="preserve"> without risking their mutual structure or status</w:t>
      </w:r>
      <w:r w:rsidR="00C60DB4" w:rsidRPr="00C60DB4">
        <w:t>.</w:t>
      </w:r>
      <w:r>
        <w:t xml:space="preserve"> The ability to issue MCIs will provide </w:t>
      </w:r>
      <w:proofErr w:type="spellStart"/>
      <w:r>
        <w:t>mutuals</w:t>
      </w:r>
      <w:proofErr w:type="spellEnd"/>
      <w:r>
        <w:t xml:space="preserve"> with access to a broader range of capital raising and investment options.  </w:t>
      </w:r>
      <w:r w:rsidR="00C60DB4" w:rsidRPr="00C60DB4">
        <w:t xml:space="preserve">  </w:t>
      </w:r>
    </w:p>
    <w:p w14:paraId="541DEB52" w14:textId="77777777" w:rsidR="00B17774" w:rsidRDefault="00B17774" w:rsidP="00B17774">
      <w:pPr>
        <w:pStyle w:val="Heading2"/>
      </w:pPr>
      <w:r>
        <w:t>Summary of new law</w:t>
      </w:r>
    </w:p>
    <w:p w14:paraId="1AD97CA3" w14:textId="21FD4881" w:rsidR="00B17774" w:rsidRDefault="007C3FFA" w:rsidP="00B17774">
      <w:pPr>
        <w:pStyle w:val="base-text-paragraph"/>
        <w:numPr>
          <w:ilvl w:val="1"/>
          <w:numId w:val="7"/>
        </w:numPr>
      </w:pPr>
      <w:r>
        <w:t xml:space="preserve">There are </w:t>
      </w:r>
      <w:r w:rsidR="00635A48">
        <w:t>two</w:t>
      </w:r>
      <w:r>
        <w:t xml:space="preserve"> key component</w:t>
      </w:r>
      <w:r w:rsidR="00635A48">
        <w:t>s to the amendments in Schedule </w:t>
      </w:r>
      <w:r>
        <w:t xml:space="preserve">1. </w:t>
      </w:r>
    </w:p>
    <w:p w14:paraId="2BC2F782" w14:textId="5FC6C921" w:rsidR="00635A48" w:rsidRDefault="00635A48" w:rsidP="00B17774">
      <w:pPr>
        <w:pStyle w:val="base-text-paragraph"/>
        <w:numPr>
          <w:ilvl w:val="1"/>
          <w:numId w:val="7"/>
        </w:numPr>
      </w:pPr>
      <w:r>
        <w:t xml:space="preserve">The first is to </w:t>
      </w:r>
      <w:r w:rsidR="00643859">
        <w:t xml:space="preserve">provide for </w:t>
      </w:r>
      <w:r>
        <w:t>MCIs as a new bespoke capital instrument for mutual</w:t>
      </w:r>
      <w:r w:rsidR="00643859">
        <w:t xml:space="preserve"> entities</w:t>
      </w:r>
      <w:r>
        <w:t>. MCIs can be issued by eligible mutual</w:t>
      </w:r>
      <w:r w:rsidR="00643859">
        <w:t xml:space="preserve"> entities</w:t>
      </w:r>
      <w:r>
        <w:t xml:space="preserve"> that are companies limited by shares, companies limited by guarantee and companies limited by shares and guarantee. </w:t>
      </w:r>
    </w:p>
    <w:p w14:paraId="4DDA4831" w14:textId="118F2B58" w:rsidR="00635A48" w:rsidRDefault="00635A48" w:rsidP="00B17774">
      <w:pPr>
        <w:pStyle w:val="base-text-paragraph"/>
        <w:numPr>
          <w:ilvl w:val="1"/>
          <w:numId w:val="7"/>
        </w:numPr>
      </w:pPr>
      <w:r>
        <w:t>The second component of the amendments is to provide a standard process to allow eligible mutual</w:t>
      </w:r>
      <w:r w:rsidR="009A3070">
        <w:t xml:space="preserve"> entitie</w:t>
      </w:r>
      <w:r>
        <w:t xml:space="preserve">s to amend their constitutions to allow them to take advantage of these reforms to issue MCIs. </w:t>
      </w:r>
    </w:p>
    <w:p w14:paraId="79548085" w14:textId="77777777" w:rsidR="00B17774" w:rsidRDefault="00B17774"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17774" w:rsidRPr="004666B8" w14:paraId="385F6D7C" w14:textId="77777777" w:rsidTr="007938F4">
        <w:tc>
          <w:tcPr>
            <w:tcW w:w="3275" w:type="dxa"/>
          </w:tcPr>
          <w:p w14:paraId="39D36D9F" w14:textId="77777777" w:rsidR="00B17774" w:rsidRPr="004666B8" w:rsidRDefault="00B17774" w:rsidP="007938F4">
            <w:pPr>
              <w:pStyle w:val="tableheaderwithintable"/>
              <w:rPr>
                <w:lang w:val="en-US" w:eastAsia="en-US"/>
              </w:rPr>
            </w:pPr>
            <w:r w:rsidRPr="004666B8">
              <w:rPr>
                <w:lang w:val="en-US" w:eastAsia="en-US"/>
              </w:rPr>
              <w:t>New law</w:t>
            </w:r>
          </w:p>
        </w:tc>
        <w:tc>
          <w:tcPr>
            <w:tcW w:w="3276" w:type="dxa"/>
          </w:tcPr>
          <w:p w14:paraId="7F21379D" w14:textId="77777777" w:rsidR="00B17774" w:rsidRPr="004666B8" w:rsidRDefault="00B17774" w:rsidP="007938F4">
            <w:pPr>
              <w:pStyle w:val="tableheaderwithintable"/>
              <w:rPr>
                <w:lang w:val="en-US" w:eastAsia="en-US"/>
              </w:rPr>
            </w:pPr>
            <w:r w:rsidRPr="004666B8">
              <w:rPr>
                <w:lang w:val="en-US" w:eastAsia="en-US"/>
              </w:rPr>
              <w:t>Current law</w:t>
            </w:r>
          </w:p>
        </w:tc>
      </w:tr>
      <w:tr w:rsidR="0094322D" w:rsidRPr="004666B8" w14:paraId="71EC67A2" w14:textId="77777777" w:rsidTr="007938F4">
        <w:tc>
          <w:tcPr>
            <w:tcW w:w="3275" w:type="dxa"/>
          </w:tcPr>
          <w:p w14:paraId="6F95D96D" w14:textId="0F42AF6F" w:rsidR="0094322D" w:rsidRDefault="0094322D" w:rsidP="00E3771A">
            <w:pPr>
              <w:pStyle w:val="tabletext"/>
              <w:rPr>
                <w:lang w:val="en-US" w:eastAsia="en-US"/>
              </w:rPr>
            </w:pPr>
            <w:r>
              <w:rPr>
                <w:lang w:val="en-US" w:eastAsia="en-US"/>
              </w:rPr>
              <w:t>MCIs are a new type of</w:t>
            </w:r>
            <w:r w:rsidR="00E3771A">
              <w:rPr>
                <w:lang w:val="en-US" w:eastAsia="en-US"/>
              </w:rPr>
              <w:t xml:space="preserve"> </w:t>
            </w:r>
            <w:r>
              <w:rPr>
                <w:lang w:val="en-US" w:eastAsia="en-US"/>
              </w:rPr>
              <w:t xml:space="preserve">bespoke share for the mutual sector. </w:t>
            </w:r>
          </w:p>
        </w:tc>
        <w:tc>
          <w:tcPr>
            <w:tcW w:w="3276" w:type="dxa"/>
          </w:tcPr>
          <w:p w14:paraId="62C31AEA" w14:textId="102AD05D" w:rsidR="0094322D" w:rsidRDefault="0094322D" w:rsidP="001818DE">
            <w:pPr>
              <w:pStyle w:val="tabletext"/>
              <w:rPr>
                <w:lang w:val="en-US" w:eastAsia="en-US"/>
              </w:rPr>
            </w:pPr>
            <w:r>
              <w:rPr>
                <w:lang w:val="en-US" w:eastAsia="en-US"/>
              </w:rPr>
              <w:t>No equivalent</w:t>
            </w:r>
            <w:r w:rsidR="003B1838">
              <w:rPr>
                <w:lang w:val="en-US" w:eastAsia="en-US"/>
              </w:rPr>
              <w:t>.</w:t>
            </w:r>
          </w:p>
        </w:tc>
      </w:tr>
      <w:tr w:rsidR="0094322D" w:rsidRPr="004666B8" w14:paraId="307EA6A0" w14:textId="77777777" w:rsidTr="007938F4">
        <w:tc>
          <w:tcPr>
            <w:tcW w:w="3275" w:type="dxa"/>
          </w:tcPr>
          <w:p w14:paraId="3FF7F3A8" w14:textId="3FFF72C2" w:rsidR="0094322D" w:rsidRPr="004666B8" w:rsidRDefault="0094322D" w:rsidP="00FC4A62">
            <w:pPr>
              <w:pStyle w:val="tabletext"/>
              <w:rPr>
                <w:lang w:val="en-US" w:eastAsia="en-US"/>
              </w:rPr>
            </w:pPr>
            <w:r>
              <w:rPr>
                <w:lang w:val="en-US" w:eastAsia="en-US"/>
              </w:rPr>
              <w:t>Mutual</w:t>
            </w:r>
            <w:r w:rsidR="004146D6">
              <w:rPr>
                <w:lang w:val="en-US" w:eastAsia="en-US"/>
              </w:rPr>
              <w:t xml:space="preserve"> </w:t>
            </w:r>
            <w:r w:rsidR="00044A1E">
              <w:rPr>
                <w:lang w:val="en-US" w:eastAsia="en-US"/>
              </w:rPr>
              <w:t>entities</w:t>
            </w:r>
            <w:r>
              <w:rPr>
                <w:lang w:val="en-US" w:eastAsia="en-US"/>
              </w:rPr>
              <w:t xml:space="preserve"> that are companies limited by shares, companies limited by guarantee and companies limited by shares and guarantee can raise equity capital by issuing MCIs</w:t>
            </w:r>
            <w:r w:rsidR="003B1838">
              <w:rPr>
                <w:lang w:val="en-US" w:eastAsia="en-US"/>
              </w:rPr>
              <w:t>.</w:t>
            </w:r>
          </w:p>
        </w:tc>
        <w:tc>
          <w:tcPr>
            <w:tcW w:w="3276" w:type="dxa"/>
          </w:tcPr>
          <w:p w14:paraId="264B440E" w14:textId="4A457FFC" w:rsidR="0094322D" w:rsidRPr="004666B8" w:rsidRDefault="0094322D" w:rsidP="001818DE">
            <w:pPr>
              <w:pStyle w:val="tabletext"/>
              <w:rPr>
                <w:lang w:val="en-US" w:eastAsia="en-US"/>
              </w:rPr>
            </w:pPr>
            <w:r>
              <w:rPr>
                <w:lang w:val="en-US" w:eastAsia="en-US"/>
              </w:rPr>
              <w:t>Mutual</w:t>
            </w:r>
            <w:r w:rsidR="004146D6">
              <w:rPr>
                <w:lang w:val="en-US" w:eastAsia="en-US"/>
              </w:rPr>
              <w:t xml:space="preserve"> entitie</w:t>
            </w:r>
            <w:r>
              <w:rPr>
                <w:lang w:val="en-US" w:eastAsia="en-US"/>
              </w:rPr>
              <w:t xml:space="preserve">s that are companies limited by shares and companies limited by shares and guarantee can raise capital by issuing shares but </w:t>
            </w:r>
            <w:r w:rsidR="004146D6">
              <w:rPr>
                <w:lang w:val="en-US" w:eastAsia="en-US"/>
              </w:rPr>
              <w:t xml:space="preserve">mutual entities that are </w:t>
            </w:r>
            <w:r>
              <w:rPr>
                <w:lang w:val="en-US" w:eastAsia="en-US"/>
              </w:rPr>
              <w:t xml:space="preserve">companies limited by guarantee cannot. </w:t>
            </w:r>
          </w:p>
        </w:tc>
      </w:tr>
      <w:tr w:rsidR="0094322D" w:rsidRPr="004666B8" w14:paraId="15E63FFE" w14:textId="77777777" w:rsidTr="007938F4">
        <w:tc>
          <w:tcPr>
            <w:tcW w:w="3275" w:type="dxa"/>
          </w:tcPr>
          <w:p w14:paraId="04505E6C" w14:textId="042B444E" w:rsidR="0094322D" w:rsidRDefault="0094322D" w:rsidP="00E3771A">
            <w:pPr>
              <w:pStyle w:val="tabletext"/>
              <w:rPr>
                <w:lang w:val="en-US" w:eastAsia="en-US"/>
              </w:rPr>
            </w:pPr>
            <w:r>
              <w:rPr>
                <w:lang w:val="en-US" w:eastAsia="en-US"/>
              </w:rPr>
              <w:t xml:space="preserve">For a three year period, eligible mutual can amend their constitutions </w:t>
            </w:r>
            <w:r w:rsidR="00E3771A">
              <w:rPr>
                <w:lang w:val="en-US" w:eastAsia="en-US"/>
              </w:rPr>
              <w:t>by</w:t>
            </w:r>
            <w:r>
              <w:rPr>
                <w:lang w:val="en-US" w:eastAsia="en-US"/>
              </w:rPr>
              <w:t xml:space="preserve"> following a </w:t>
            </w:r>
            <w:r w:rsidRPr="0094322D">
              <w:rPr>
                <w:lang w:eastAsia="en-US"/>
              </w:rPr>
              <w:t>standardised</w:t>
            </w:r>
            <w:r>
              <w:rPr>
                <w:lang w:val="en-US" w:eastAsia="en-US"/>
              </w:rPr>
              <w:t xml:space="preserve"> process to allow </w:t>
            </w:r>
            <w:r w:rsidR="00C82965">
              <w:rPr>
                <w:lang w:val="en-US" w:eastAsia="en-US"/>
              </w:rPr>
              <w:t>mutual</w:t>
            </w:r>
            <w:r w:rsidR="00F85D0D">
              <w:rPr>
                <w:lang w:val="en-US" w:eastAsia="en-US"/>
              </w:rPr>
              <w:t xml:space="preserve"> entities</w:t>
            </w:r>
            <w:r w:rsidR="00C82965">
              <w:rPr>
                <w:lang w:val="en-US" w:eastAsia="en-US"/>
              </w:rPr>
              <w:t xml:space="preserve"> to </w:t>
            </w:r>
            <w:r>
              <w:rPr>
                <w:lang w:val="en-US" w:eastAsia="en-US"/>
              </w:rPr>
              <w:t xml:space="preserve">take advantage of these reforms. </w:t>
            </w:r>
          </w:p>
        </w:tc>
        <w:tc>
          <w:tcPr>
            <w:tcW w:w="3276" w:type="dxa"/>
          </w:tcPr>
          <w:p w14:paraId="1A42F60E" w14:textId="3F0354C7" w:rsidR="0094322D" w:rsidRDefault="0094322D" w:rsidP="0094322D">
            <w:pPr>
              <w:pStyle w:val="tabletext"/>
              <w:rPr>
                <w:lang w:val="en-US" w:eastAsia="en-US"/>
              </w:rPr>
            </w:pPr>
            <w:r>
              <w:rPr>
                <w:lang w:val="en-US" w:eastAsia="en-US"/>
              </w:rPr>
              <w:t>A mutual</w:t>
            </w:r>
            <w:r w:rsidR="004146D6">
              <w:rPr>
                <w:lang w:val="en-US" w:eastAsia="en-US"/>
              </w:rPr>
              <w:t xml:space="preserve"> entity</w:t>
            </w:r>
            <w:r>
              <w:rPr>
                <w:lang w:val="en-US" w:eastAsia="en-US"/>
              </w:rPr>
              <w:t xml:space="preserve"> must follow the process for constitutional amendment as provided for in its constitution. </w:t>
            </w:r>
          </w:p>
        </w:tc>
      </w:tr>
    </w:tbl>
    <w:p w14:paraId="1E8093B6" w14:textId="77777777" w:rsidR="00B17774" w:rsidRDefault="00B17774" w:rsidP="00B17774">
      <w:pPr>
        <w:pStyle w:val="Heading2"/>
      </w:pPr>
      <w:r>
        <w:t>Detailed explanation of new law</w:t>
      </w:r>
    </w:p>
    <w:p w14:paraId="45AF7ECA" w14:textId="7DCFFC85" w:rsidR="00346B41" w:rsidRPr="00346B41" w:rsidRDefault="00DA114C" w:rsidP="00AC6645">
      <w:pPr>
        <w:pStyle w:val="Heading3"/>
      </w:pPr>
      <w:r>
        <w:t>MCIs</w:t>
      </w:r>
      <w:r w:rsidR="00FC22C6">
        <w:t>: A bespoke capital instrument for the mutual sector</w:t>
      </w:r>
    </w:p>
    <w:p w14:paraId="732C85FC" w14:textId="04324C24" w:rsidR="00A630A2" w:rsidRDefault="009C5650" w:rsidP="00B17774">
      <w:pPr>
        <w:pStyle w:val="base-text-paragraph"/>
        <w:numPr>
          <w:ilvl w:val="1"/>
          <w:numId w:val="7"/>
        </w:numPr>
      </w:pPr>
      <w:r>
        <w:t xml:space="preserve">The amendments in Part 1 of Schedule 1 of the </w:t>
      </w:r>
      <w:r w:rsidR="000461ED">
        <w:t>B</w:t>
      </w:r>
      <w:r>
        <w:t xml:space="preserve">ill provide for eligible mutual entities </w:t>
      </w:r>
      <w:r w:rsidR="00AC6645" w:rsidRPr="00AC6645">
        <w:t xml:space="preserve">(as defined in the Treasury Laws Amendment </w:t>
      </w:r>
      <w:r w:rsidR="00AC6645" w:rsidRPr="00AC6645">
        <w:lastRenderedPageBreak/>
        <w:t xml:space="preserve">(mutual entities) Bill 2018)  </w:t>
      </w:r>
      <w:r>
        <w:t xml:space="preserve">to issue </w:t>
      </w:r>
      <w:r w:rsidR="0026000F">
        <w:t>MCIs</w:t>
      </w:r>
      <w:r>
        <w:t xml:space="preserve">, a bespoke share that has been created for the mutual sector. </w:t>
      </w:r>
    </w:p>
    <w:p w14:paraId="49F56210" w14:textId="5DBD6BCD" w:rsidR="005511E9" w:rsidRDefault="005511E9" w:rsidP="005511E9">
      <w:pPr>
        <w:pStyle w:val="base-text-paragraph"/>
      </w:pPr>
      <w:r>
        <w:t>The ability to issue MCIs will provide mutual</w:t>
      </w:r>
      <w:r w:rsidR="00AC6645">
        <w:t xml:space="preserve"> entities </w:t>
      </w:r>
      <w:r>
        <w:t xml:space="preserve">with access to a broader range of capital </w:t>
      </w:r>
      <w:proofErr w:type="gramStart"/>
      <w:r>
        <w:t>raising</w:t>
      </w:r>
      <w:proofErr w:type="gramEnd"/>
      <w:r>
        <w:t xml:space="preserve"> and investment options without </w:t>
      </w:r>
      <w:r w:rsidRPr="005511E9">
        <w:t>risking their mutual structure or status</w:t>
      </w:r>
      <w:r>
        <w:t>.</w:t>
      </w:r>
    </w:p>
    <w:p w14:paraId="7C51BA91" w14:textId="5447638B" w:rsidR="00AC6645" w:rsidRDefault="00AC6645" w:rsidP="00AC6645">
      <w:pPr>
        <w:pStyle w:val="Heading4"/>
      </w:pPr>
      <w:r>
        <w:t>Who can issue MCIs?</w:t>
      </w:r>
    </w:p>
    <w:p w14:paraId="5DBD9D31" w14:textId="13A00AB7" w:rsidR="00562D15" w:rsidRDefault="00010005" w:rsidP="006A0FAD">
      <w:pPr>
        <w:pStyle w:val="base-text-paragraph"/>
      </w:pPr>
      <w:r>
        <w:t>Mutual entities</w:t>
      </w:r>
      <w:r w:rsidR="00415BA3">
        <w:t xml:space="preserve"> </w:t>
      </w:r>
      <w:r>
        <w:t xml:space="preserve">that are registered as companies limited by shares or companies limited by shares and guarantee already have the power to issue shares </w:t>
      </w:r>
      <w:r w:rsidR="00562D15">
        <w:t xml:space="preserve">and therefore have the power to issue MCIs. </w:t>
      </w:r>
    </w:p>
    <w:p w14:paraId="038342FA" w14:textId="45FB83FB" w:rsidR="006A0FAD" w:rsidRDefault="00562D15" w:rsidP="006A0FAD">
      <w:pPr>
        <w:pStyle w:val="base-text-paragraph"/>
      </w:pPr>
      <w:r>
        <w:t xml:space="preserve">However section 124 of the Corporations </w:t>
      </w:r>
      <w:r w:rsidR="00981F36">
        <w:t xml:space="preserve">Act </w:t>
      </w:r>
      <w:r w:rsidR="00DA114C">
        <w:t>operates to prevent</w:t>
      </w:r>
      <w:r>
        <w:t xml:space="preserve"> a mutual entity that is a company limited by guarantee from issuing shares. This restriction is amended to allow </w:t>
      </w:r>
      <w:r w:rsidR="008D15DE">
        <w:t>eligible</w:t>
      </w:r>
      <w:r>
        <w:t xml:space="preserve"> mutual entities that are companies limited by guarantee</w:t>
      </w:r>
      <w:r w:rsidR="00AC6645">
        <w:t xml:space="preserve"> to issue M</w:t>
      </w:r>
      <w:r>
        <w:t>C</w:t>
      </w:r>
      <w:r w:rsidR="00AC6645">
        <w:t>I</w:t>
      </w:r>
      <w:r>
        <w:t xml:space="preserve">s. </w:t>
      </w:r>
      <w:r w:rsidRPr="00562D15">
        <w:rPr>
          <w:rStyle w:val="Referencingstyle"/>
        </w:rPr>
        <w:t>[Schedule 1, Part 2, item 4, subsection 124(4)].</w:t>
      </w:r>
      <w:r>
        <w:t xml:space="preserve">   </w:t>
      </w:r>
    </w:p>
    <w:p w14:paraId="6BB6781A" w14:textId="420687C8" w:rsidR="00AC6645" w:rsidRDefault="00AC6645" w:rsidP="00AC6645">
      <w:pPr>
        <w:pStyle w:val="Heading4"/>
      </w:pPr>
      <w:r>
        <w:t>Requirements to be able to issue MCIs</w:t>
      </w:r>
    </w:p>
    <w:p w14:paraId="35699BB0" w14:textId="522A763B" w:rsidR="00CC7283" w:rsidRDefault="00562D15" w:rsidP="00562D15">
      <w:pPr>
        <w:pStyle w:val="base-text-paragraph"/>
      </w:pPr>
      <w:r>
        <w:t xml:space="preserve">Mutual entities that are </w:t>
      </w:r>
      <w:r w:rsidR="00755C1D">
        <w:t>registered</w:t>
      </w:r>
      <w:r>
        <w:t xml:space="preserve"> as one of these three types of companies</w:t>
      </w:r>
      <w:r w:rsidR="00CC7283">
        <w:t xml:space="preserve"> will be eligible to issue MCIs if they are:</w:t>
      </w:r>
    </w:p>
    <w:p w14:paraId="2B82B8E7" w14:textId="77777777" w:rsidR="00CC7283" w:rsidRDefault="00CC7283" w:rsidP="00562D15">
      <w:pPr>
        <w:pStyle w:val="dotpoint"/>
      </w:pPr>
      <w:r>
        <w:t xml:space="preserve">public companies; </w:t>
      </w:r>
    </w:p>
    <w:p w14:paraId="55C9B4AE" w14:textId="50B88E46" w:rsidR="00562D15" w:rsidRDefault="00CC7283" w:rsidP="00562D15">
      <w:pPr>
        <w:pStyle w:val="dotpoint"/>
      </w:pPr>
      <w:r>
        <w:t>do not have voting shares (other than MCIs) quoted on a prescribed financial market</w:t>
      </w:r>
      <w:r w:rsidR="00562D15">
        <w:t>; and</w:t>
      </w:r>
    </w:p>
    <w:p w14:paraId="339DA915" w14:textId="77777777" w:rsidR="002C069E" w:rsidRDefault="00CC7283" w:rsidP="00562D15">
      <w:pPr>
        <w:pStyle w:val="dotpoint"/>
      </w:pPr>
      <w:proofErr w:type="gramStart"/>
      <w:r>
        <w:t>are</w:t>
      </w:r>
      <w:proofErr w:type="gramEnd"/>
      <w:r>
        <w:t xml:space="preserve"> not a registered entity within the meaning of the </w:t>
      </w:r>
      <w:r w:rsidRPr="00CC7283">
        <w:rPr>
          <w:i/>
        </w:rPr>
        <w:t xml:space="preserve">Australian Charities and Not-for-profits Commission Act </w:t>
      </w:r>
      <w:r w:rsidRPr="002C069E">
        <w:rPr>
          <w:i/>
        </w:rPr>
        <w:t>2012</w:t>
      </w:r>
      <w:r w:rsidRPr="00CC7283">
        <w:t xml:space="preserve"> (ACNC Act).</w:t>
      </w:r>
    </w:p>
    <w:p w14:paraId="362568CE" w14:textId="426C5BB4" w:rsidR="00562D15" w:rsidRDefault="002C069E" w:rsidP="002C069E">
      <w:pPr>
        <w:pStyle w:val="dotpoint"/>
        <w:numPr>
          <w:ilvl w:val="0"/>
          <w:numId w:val="0"/>
        </w:numPr>
        <w:ind w:left="1984"/>
      </w:pPr>
      <w:r w:rsidRPr="002C069E">
        <w:rPr>
          <w:rStyle w:val="Referencingstyle"/>
        </w:rPr>
        <w:t xml:space="preserve"> </w:t>
      </w:r>
      <w:r w:rsidRPr="00FE2F72">
        <w:rPr>
          <w:rStyle w:val="Referencingstyle"/>
        </w:rPr>
        <w:t xml:space="preserve">[Schedule 1, </w:t>
      </w:r>
      <w:r>
        <w:rPr>
          <w:rStyle w:val="Referencingstyle"/>
        </w:rPr>
        <w:t xml:space="preserve">Part 1, </w:t>
      </w:r>
      <w:r w:rsidRPr="00FE2F72">
        <w:rPr>
          <w:rStyle w:val="Referencingstyle"/>
        </w:rPr>
        <w:t xml:space="preserve">item 2, subsection </w:t>
      </w:r>
      <w:proofErr w:type="gramStart"/>
      <w:r>
        <w:rPr>
          <w:rStyle w:val="Referencingstyle"/>
        </w:rPr>
        <w:t>167AD</w:t>
      </w:r>
      <w:r w:rsidRPr="00FE2F72">
        <w:rPr>
          <w:rStyle w:val="Referencingstyle"/>
        </w:rPr>
        <w:t>(</w:t>
      </w:r>
      <w:proofErr w:type="gramEnd"/>
      <w:r>
        <w:rPr>
          <w:rStyle w:val="Referencingstyle"/>
        </w:rPr>
        <w:t>1</w:t>
      </w:r>
      <w:r w:rsidRPr="00FE2F72">
        <w:rPr>
          <w:rStyle w:val="Referencingstyle"/>
        </w:rPr>
        <w:t>)]</w:t>
      </w:r>
    </w:p>
    <w:p w14:paraId="5ABB5E01" w14:textId="5D030DDF" w:rsidR="002C069E" w:rsidRDefault="00CC7283" w:rsidP="00CC7283">
      <w:pPr>
        <w:pStyle w:val="base-text-paragraph"/>
      </w:pPr>
      <w:r>
        <w:t xml:space="preserve">In addition, to be able to issue an MCI, an eligible </w:t>
      </w:r>
      <w:r w:rsidR="002C069E">
        <w:t>mutual entity will also need to provide in its constitution:</w:t>
      </w:r>
    </w:p>
    <w:p w14:paraId="178D1C42" w14:textId="1D2262D3" w:rsidR="002C069E" w:rsidRDefault="00256294" w:rsidP="002C069E">
      <w:pPr>
        <w:pStyle w:val="dotpoint"/>
      </w:pPr>
      <w:r>
        <w:t xml:space="preserve">that </w:t>
      </w:r>
      <w:r w:rsidR="002C069E">
        <w:t xml:space="preserve">it intends to be an MCI mutual entity for the purposes of the Corporations Act; </w:t>
      </w:r>
    </w:p>
    <w:p w14:paraId="3A466869" w14:textId="256E661C" w:rsidR="00350C40" w:rsidRDefault="00256294" w:rsidP="00CC7283">
      <w:pPr>
        <w:pStyle w:val="dotpoint"/>
      </w:pPr>
      <w:r>
        <w:t xml:space="preserve">that </w:t>
      </w:r>
      <w:r w:rsidR="00350C40">
        <w:t xml:space="preserve">all MCIs </w:t>
      </w:r>
      <w:r>
        <w:t>it issues</w:t>
      </w:r>
      <w:r w:rsidR="00350C40">
        <w:t xml:space="preserve"> must be fully paid;</w:t>
      </w:r>
    </w:p>
    <w:p w14:paraId="3A205D03" w14:textId="15FA24A8" w:rsidR="00350C40" w:rsidRDefault="00256294" w:rsidP="00CC7283">
      <w:pPr>
        <w:pStyle w:val="dotpoint"/>
      </w:pPr>
      <w:r>
        <w:t xml:space="preserve">that </w:t>
      </w:r>
      <w:r w:rsidR="00350C40">
        <w:t>dividends in respect of MCI</w:t>
      </w:r>
      <w:r w:rsidR="008D15DE">
        <w:t>s</w:t>
      </w:r>
      <w:r w:rsidR="00350C40">
        <w:t xml:space="preserve"> are non-cumulative;</w:t>
      </w:r>
    </w:p>
    <w:p w14:paraId="249B584A" w14:textId="57CC6D45" w:rsidR="00350C40" w:rsidRDefault="00350C40" w:rsidP="00350C40">
      <w:pPr>
        <w:pStyle w:val="dotpoint"/>
      </w:pPr>
      <w:r>
        <w:t xml:space="preserve">the rights attached to MCIs with respect to participation in surplus assets and profits; </w:t>
      </w:r>
      <w:r w:rsidR="003036F2">
        <w:t>and</w:t>
      </w:r>
    </w:p>
    <w:p w14:paraId="433BA748" w14:textId="3806C96C" w:rsidR="00350C40" w:rsidRDefault="00256294" w:rsidP="00CC7283">
      <w:pPr>
        <w:pStyle w:val="dotpoint"/>
      </w:pPr>
      <w:r>
        <w:t xml:space="preserve">that </w:t>
      </w:r>
      <w:r w:rsidR="00504CED">
        <w:t>debts owed to a holder of an MCI by</w:t>
      </w:r>
      <w:r w:rsidR="007F2256">
        <w:t xml:space="preserve"> way</w:t>
      </w:r>
      <w:r w:rsidR="00504CED">
        <w:t xml:space="preserve"> of a divided (as per section 254V of the Corporations Act) are to rank ahead of all other debts owed to members in a winding up but rank below all other debts. </w:t>
      </w:r>
    </w:p>
    <w:p w14:paraId="1D2E60BA" w14:textId="03255C7C" w:rsidR="00350C40" w:rsidRDefault="00350C40" w:rsidP="00350C40">
      <w:pPr>
        <w:pStyle w:val="dotpoint"/>
        <w:numPr>
          <w:ilvl w:val="0"/>
          <w:numId w:val="0"/>
        </w:numPr>
        <w:ind w:left="1984"/>
      </w:pPr>
      <w:r w:rsidRPr="00FE2F72">
        <w:rPr>
          <w:rStyle w:val="Referencingstyle"/>
        </w:rPr>
        <w:t xml:space="preserve">[Schedule 1, </w:t>
      </w:r>
      <w:r>
        <w:rPr>
          <w:rStyle w:val="Referencingstyle"/>
        </w:rPr>
        <w:t xml:space="preserve">Part 1, </w:t>
      </w:r>
      <w:r w:rsidRPr="00FE2F72">
        <w:rPr>
          <w:rStyle w:val="Referencingstyle"/>
        </w:rPr>
        <w:t xml:space="preserve">item 2, subsection </w:t>
      </w:r>
      <w:r>
        <w:rPr>
          <w:rStyle w:val="Referencingstyle"/>
        </w:rPr>
        <w:t>167AD</w:t>
      </w:r>
      <w:r w:rsidRPr="00FE2F72">
        <w:rPr>
          <w:rStyle w:val="Referencingstyle"/>
        </w:rPr>
        <w:t>(</w:t>
      </w:r>
      <w:r>
        <w:rPr>
          <w:rStyle w:val="Referencingstyle"/>
        </w:rPr>
        <w:t>1</w:t>
      </w:r>
      <w:r w:rsidRPr="00FE2F72">
        <w:rPr>
          <w:rStyle w:val="Referencingstyle"/>
        </w:rPr>
        <w:t>)</w:t>
      </w:r>
      <w:r>
        <w:rPr>
          <w:rStyle w:val="Referencingstyle"/>
        </w:rPr>
        <w:t>;</w:t>
      </w:r>
      <w:r w:rsidRPr="00350C40">
        <w:rPr>
          <w:rStyle w:val="Referencingstyle"/>
        </w:rPr>
        <w:t xml:space="preserve"> </w:t>
      </w:r>
      <w:r w:rsidRPr="00FE2F72">
        <w:rPr>
          <w:rStyle w:val="Referencingstyle"/>
        </w:rPr>
        <w:t xml:space="preserve">Schedule 1, </w:t>
      </w:r>
      <w:r>
        <w:rPr>
          <w:rStyle w:val="Referencingstyle"/>
        </w:rPr>
        <w:t xml:space="preserve">Part 1, </w:t>
      </w:r>
      <w:r w:rsidRPr="00FE2F72">
        <w:rPr>
          <w:rStyle w:val="Referencingstyle"/>
        </w:rPr>
        <w:t xml:space="preserve">item 2, </w:t>
      </w:r>
      <w:r>
        <w:rPr>
          <w:rStyle w:val="Referencingstyle"/>
        </w:rPr>
        <w:t>section</w:t>
      </w:r>
      <w:r w:rsidRPr="00FE2F72">
        <w:rPr>
          <w:rStyle w:val="Referencingstyle"/>
        </w:rPr>
        <w:t xml:space="preserve"> </w:t>
      </w:r>
      <w:r>
        <w:rPr>
          <w:rStyle w:val="Referencingstyle"/>
        </w:rPr>
        <w:t xml:space="preserve">167AF; </w:t>
      </w:r>
      <w:r w:rsidR="00504CED" w:rsidRPr="00FE2F72">
        <w:rPr>
          <w:rStyle w:val="Referencingstyle"/>
        </w:rPr>
        <w:t xml:space="preserve">Schedule 1, </w:t>
      </w:r>
      <w:r w:rsidR="00504CED">
        <w:rPr>
          <w:rStyle w:val="Referencingstyle"/>
        </w:rPr>
        <w:t xml:space="preserve">Part 1, </w:t>
      </w:r>
      <w:r w:rsidR="00504CED" w:rsidRPr="00FE2F72">
        <w:rPr>
          <w:rStyle w:val="Referencingstyle"/>
        </w:rPr>
        <w:t xml:space="preserve">item 2, </w:t>
      </w:r>
      <w:r w:rsidR="00504CED">
        <w:rPr>
          <w:rStyle w:val="Referencingstyle"/>
        </w:rPr>
        <w:t>section</w:t>
      </w:r>
      <w:r w:rsidR="00504CED" w:rsidRPr="00FE2F72">
        <w:rPr>
          <w:rStyle w:val="Referencingstyle"/>
        </w:rPr>
        <w:t xml:space="preserve"> </w:t>
      </w:r>
      <w:r w:rsidR="00504CED">
        <w:rPr>
          <w:rStyle w:val="Referencingstyle"/>
        </w:rPr>
        <w:t>167AG</w:t>
      </w:r>
      <w:r>
        <w:rPr>
          <w:rStyle w:val="Referencingstyle"/>
        </w:rPr>
        <w:t xml:space="preserve"> </w:t>
      </w:r>
      <w:r w:rsidRPr="00FE2F72">
        <w:rPr>
          <w:rStyle w:val="Referencingstyle"/>
        </w:rPr>
        <w:t>]</w:t>
      </w:r>
    </w:p>
    <w:p w14:paraId="1E203FB3" w14:textId="5638872C" w:rsidR="00AC6645" w:rsidRDefault="00AC6645" w:rsidP="00AC6645">
      <w:pPr>
        <w:pStyle w:val="Heading4"/>
      </w:pPr>
      <w:r>
        <w:lastRenderedPageBreak/>
        <w:t>Features of an MCI</w:t>
      </w:r>
    </w:p>
    <w:p w14:paraId="3539CAE1" w14:textId="57C6A56F" w:rsidR="007F2256" w:rsidRDefault="007F2256" w:rsidP="00CC7283">
      <w:pPr>
        <w:pStyle w:val="base-text-paragraph"/>
      </w:pPr>
      <w:r>
        <w:t xml:space="preserve">The amendments </w:t>
      </w:r>
      <w:r w:rsidR="008D15DE">
        <w:t xml:space="preserve">in Schedule 1 of the Bill </w:t>
      </w:r>
      <w:r>
        <w:t>provide that the rights attaching to an MCI can only be varied by either:</w:t>
      </w:r>
    </w:p>
    <w:p w14:paraId="3A34F9F0" w14:textId="37D0B603" w:rsidR="00504CED" w:rsidRDefault="007F2256" w:rsidP="007F2256">
      <w:pPr>
        <w:pStyle w:val="dotpoint"/>
      </w:pPr>
      <w:r>
        <w:t>a special resolution of all members holding the same class of MCIs; or</w:t>
      </w:r>
    </w:p>
    <w:p w14:paraId="7B0CDEEA" w14:textId="530EDED6" w:rsidR="007F2256" w:rsidRDefault="007F2256" w:rsidP="007F2256">
      <w:pPr>
        <w:pStyle w:val="dotpoint"/>
      </w:pPr>
      <w:proofErr w:type="gramStart"/>
      <w:r>
        <w:t>obtaining</w:t>
      </w:r>
      <w:proofErr w:type="gramEnd"/>
      <w:r>
        <w:t xml:space="preserve"> written consent of 75% of the holders of the class </w:t>
      </w:r>
      <w:r w:rsidR="00256294">
        <w:t>of</w:t>
      </w:r>
      <w:r>
        <w:t xml:space="preserve"> MCI.  </w:t>
      </w:r>
    </w:p>
    <w:p w14:paraId="566F7615" w14:textId="754F66A8" w:rsidR="007F2256" w:rsidRDefault="007F2256" w:rsidP="007F2256">
      <w:pPr>
        <w:pStyle w:val="dotpoint"/>
        <w:numPr>
          <w:ilvl w:val="0"/>
          <w:numId w:val="0"/>
        </w:numPr>
        <w:ind w:left="1984"/>
      </w:pPr>
      <w:r w:rsidRPr="00FE2F72">
        <w:rPr>
          <w:rStyle w:val="Referencingstyle"/>
        </w:rPr>
        <w:t xml:space="preserve">[Schedule 1, </w:t>
      </w:r>
      <w:r>
        <w:rPr>
          <w:rStyle w:val="Referencingstyle"/>
        </w:rPr>
        <w:t xml:space="preserve">Part 1, </w:t>
      </w:r>
      <w:r w:rsidRPr="00FE2F72">
        <w:rPr>
          <w:rStyle w:val="Referencingstyle"/>
        </w:rPr>
        <w:t>item 2,</w:t>
      </w:r>
      <w:r>
        <w:rPr>
          <w:rStyle w:val="Referencingstyle"/>
        </w:rPr>
        <w:t xml:space="preserve"> subsection </w:t>
      </w:r>
      <w:proofErr w:type="gramStart"/>
      <w:r>
        <w:rPr>
          <w:rStyle w:val="Referencingstyle"/>
        </w:rPr>
        <w:t>167AD(</w:t>
      </w:r>
      <w:proofErr w:type="gramEnd"/>
      <w:r>
        <w:rPr>
          <w:rStyle w:val="Referencingstyle"/>
        </w:rPr>
        <w:t xml:space="preserve">1); </w:t>
      </w:r>
      <w:r w:rsidRPr="00FE2F72">
        <w:rPr>
          <w:rStyle w:val="Referencingstyle"/>
        </w:rPr>
        <w:t xml:space="preserve">Schedule 1, </w:t>
      </w:r>
      <w:r>
        <w:rPr>
          <w:rStyle w:val="Referencingstyle"/>
        </w:rPr>
        <w:t xml:space="preserve">Part 1, </w:t>
      </w:r>
      <w:r w:rsidRPr="00FE2F72">
        <w:rPr>
          <w:rStyle w:val="Referencingstyle"/>
        </w:rPr>
        <w:t>item 2,</w:t>
      </w:r>
      <w:r>
        <w:rPr>
          <w:rStyle w:val="Referencingstyle"/>
        </w:rPr>
        <w:t xml:space="preserve"> section 167AE]</w:t>
      </w:r>
    </w:p>
    <w:p w14:paraId="072BE0CA" w14:textId="6FDA2175" w:rsidR="007F2256" w:rsidRDefault="007F2256" w:rsidP="00751046">
      <w:pPr>
        <w:pStyle w:val="base-text-paragraph"/>
      </w:pPr>
      <w:r>
        <w:t xml:space="preserve">If a mutual entity ceases to meet the requirements for issuing MCIs outlined above or an MCI ceases to have any of the features outlined above, the share will cease to be an MCI. </w:t>
      </w:r>
      <w:r w:rsidR="00751046">
        <w:t xml:space="preserve">It will continue to exist and operate as a share but will no longer meet the requirements for being an MCI. </w:t>
      </w:r>
      <w:r w:rsidR="00751046" w:rsidRPr="00751046">
        <w:rPr>
          <w:rStyle w:val="Referencingstyle"/>
        </w:rPr>
        <w:t>[Schedule 1, Part 1, item 2, subsection 167AD(</w:t>
      </w:r>
      <w:r w:rsidR="00751046">
        <w:rPr>
          <w:rStyle w:val="Referencingstyle"/>
        </w:rPr>
        <w:t>2)]</w:t>
      </w:r>
    </w:p>
    <w:p w14:paraId="7888704E" w14:textId="1EECD925" w:rsidR="00751046" w:rsidRPr="000D24E7" w:rsidRDefault="00751046" w:rsidP="00751046">
      <w:pPr>
        <w:pStyle w:val="base-text-paragraph"/>
        <w:rPr>
          <w:rStyle w:val="Referencingstyle"/>
          <w:b w:val="0"/>
          <w:i w:val="0"/>
          <w:sz w:val="22"/>
        </w:rPr>
      </w:pPr>
      <w:r>
        <w:t>To avoid doubt</w:t>
      </w:r>
      <w:r w:rsidR="009D146B">
        <w:t>,</w:t>
      </w:r>
      <w:r>
        <w:t xml:space="preserve"> a mutual entity that issues an MCI is not required to treat the holders of an </w:t>
      </w:r>
      <w:r w:rsidR="00256294">
        <w:t xml:space="preserve">MCI </w:t>
      </w:r>
      <w:r>
        <w:t xml:space="preserve">in the same way that it treats its members who do not hold MCIs. </w:t>
      </w:r>
      <w:r w:rsidR="00DD0C2C">
        <w:rPr>
          <w:rStyle w:val="Referencingstyle"/>
        </w:rPr>
        <w:t>[Schedule 1, Part </w:t>
      </w:r>
      <w:r w:rsidRPr="00751046">
        <w:rPr>
          <w:rStyle w:val="Referencingstyle"/>
        </w:rPr>
        <w:t>1, item 2, subsection 167AD(</w:t>
      </w:r>
      <w:r>
        <w:rPr>
          <w:rStyle w:val="Referencingstyle"/>
        </w:rPr>
        <w:t>3)]</w:t>
      </w:r>
    </w:p>
    <w:p w14:paraId="0B5B2844" w14:textId="7E092B8C" w:rsidR="00EF5933" w:rsidRDefault="00EF5933" w:rsidP="00EF5933">
      <w:pPr>
        <w:pStyle w:val="ExampleHeading"/>
      </w:pPr>
    </w:p>
    <w:p w14:paraId="05969CC7" w14:textId="31305157" w:rsidR="00EF5933" w:rsidRDefault="00EF5933" w:rsidP="00EF5933">
      <w:pPr>
        <w:pStyle w:val="exampletext"/>
      </w:pPr>
      <w:r>
        <w:t xml:space="preserve">Unity </w:t>
      </w:r>
      <w:proofErr w:type="gramStart"/>
      <w:r>
        <w:t>One</w:t>
      </w:r>
      <w:proofErr w:type="gramEnd"/>
      <w:r>
        <w:t xml:space="preserve"> is a mutual entity that provides its members with insurance products. Jennifer</w:t>
      </w:r>
      <w:r w:rsidR="00EE1FD9">
        <w:t>, Linley</w:t>
      </w:r>
      <w:r>
        <w:t xml:space="preserve"> and </w:t>
      </w:r>
      <w:r w:rsidR="00981F36">
        <w:t>Daniel</w:t>
      </w:r>
      <w:r>
        <w:t xml:space="preserve"> have insurance products from and are members of Unity One. </w:t>
      </w:r>
    </w:p>
    <w:p w14:paraId="1B3ECBAD" w14:textId="1EC5D99B" w:rsidR="00EF5933" w:rsidRDefault="00EF5933" w:rsidP="00EF5933">
      <w:pPr>
        <w:pStyle w:val="exampletext"/>
      </w:pPr>
      <w:r>
        <w:t xml:space="preserve">Unity One has MCIs on issue and some of the MCIs are owned by Michael, </w:t>
      </w:r>
      <w:r w:rsidRPr="00EF5933">
        <w:t xml:space="preserve">Nayanisha </w:t>
      </w:r>
      <w:r>
        <w:t xml:space="preserve">and Greg. </w:t>
      </w:r>
    </w:p>
    <w:p w14:paraId="3A0E0DB0" w14:textId="689B18F9" w:rsidR="00EE1FD9" w:rsidRDefault="00EF5933" w:rsidP="00EF5933">
      <w:pPr>
        <w:pStyle w:val="exampletext"/>
      </w:pPr>
      <w:r>
        <w:t xml:space="preserve">Unity </w:t>
      </w:r>
      <w:proofErr w:type="gramStart"/>
      <w:r>
        <w:t>One</w:t>
      </w:r>
      <w:proofErr w:type="gramEnd"/>
      <w:r>
        <w:t xml:space="preserve"> decides to reward its members by providing them with exclusive pre-sale access to tickets to the hit band </w:t>
      </w:r>
      <w:r w:rsidR="00EE1FD9">
        <w:t>‘</w:t>
      </w:r>
      <w:r w:rsidR="00277CF5">
        <w:t xml:space="preserve">Peter and the </w:t>
      </w:r>
      <w:proofErr w:type="spellStart"/>
      <w:r w:rsidR="00277CF5">
        <w:t>Mutuos</w:t>
      </w:r>
      <w:proofErr w:type="spellEnd"/>
      <w:r w:rsidR="00EE1FD9">
        <w:t xml:space="preserve">’. </w:t>
      </w:r>
    </w:p>
    <w:p w14:paraId="7E6F8969" w14:textId="0FB121BD" w:rsidR="00EF5933" w:rsidRDefault="00EE1FD9" w:rsidP="00EF5933">
      <w:pPr>
        <w:pStyle w:val="exampletext"/>
      </w:pPr>
      <w:r>
        <w:t xml:space="preserve">Jennifer, Linley and </w:t>
      </w:r>
      <w:r w:rsidR="00981F36">
        <w:t xml:space="preserve">Daniel </w:t>
      </w:r>
      <w:r>
        <w:t xml:space="preserve">receive the pre-sale access as they are members of Unity One. Michael, </w:t>
      </w:r>
      <w:r w:rsidRPr="00EE1FD9">
        <w:t>Nayanisha and Greg</w:t>
      </w:r>
      <w:r>
        <w:t xml:space="preserve"> are not given access as their membership to Unity One is only through their ownership of its MCIs. </w:t>
      </w:r>
    </w:p>
    <w:p w14:paraId="6B298DB0" w14:textId="1967F859" w:rsidR="00EE1FD9" w:rsidRDefault="00EE1FD9" w:rsidP="00EF5933">
      <w:pPr>
        <w:pStyle w:val="exampletext"/>
      </w:pPr>
      <w:r>
        <w:t>Michael find</w:t>
      </w:r>
      <w:r w:rsidR="00981F36">
        <w:t>s</w:t>
      </w:r>
      <w:r>
        <w:t xml:space="preserve"> out about the pre-sale access through his good friends Jennifer and </w:t>
      </w:r>
      <w:r w:rsidR="00064DEF">
        <w:t>Linley</w:t>
      </w:r>
      <w:r>
        <w:t xml:space="preserve"> and complains to Unity One. </w:t>
      </w:r>
    </w:p>
    <w:p w14:paraId="15272E5E" w14:textId="76948615" w:rsidR="00EE1FD9" w:rsidRPr="00EF5933" w:rsidRDefault="00EE1FD9" w:rsidP="00EF5933">
      <w:pPr>
        <w:pStyle w:val="exampletext"/>
      </w:pPr>
      <w:r>
        <w:t xml:space="preserve">Unity </w:t>
      </w:r>
      <w:proofErr w:type="gramStart"/>
      <w:r>
        <w:t>One</w:t>
      </w:r>
      <w:proofErr w:type="gramEnd"/>
      <w:r>
        <w:t xml:space="preserve"> explains to Michael that the pre-sale access is only for its members who have insurance policies and that they are not required to treat an MCI holder like Michael in </w:t>
      </w:r>
      <w:r w:rsidR="00981F36">
        <w:t>the say way that they treat non</w:t>
      </w:r>
      <w:r w:rsidR="00981F36">
        <w:noBreakHyphen/>
      </w:r>
      <w:r>
        <w:t>MCI members.</w:t>
      </w:r>
    </w:p>
    <w:p w14:paraId="6F91D568" w14:textId="7CE3CB87" w:rsidR="000D24E7" w:rsidRDefault="000D24E7" w:rsidP="000F0041">
      <w:pPr>
        <w:pStyle w:val="base-text-paragraph"/>
        <w:keepLines/>
      </w:pPr>
      <w:r>
        <w:lastRenderedPageBreak/>
        <w:t xml:space="preserve">As MCIs are limited to one vote per MCI holder regardless of the number of MCIs the holder owns, MCIs will not be taken into account when determining whether an entity is a subsidiary of another entity or </w:t>
      </w:r>
      <w:r w:rsidR="00C50CB0">
        <w:t xml:space="preserve">an entity </w:t>
      </w:r>
      <w:r>
        <w:t>has control over another entity</w:t>
      </w:r>
      <w:r w:rsidR="002B0A83">
        <w:t xml:space="preserve"> for the purposes of</w:t>
      </w:r>
      <w:r>
        <w:t xml:space="preserve"> the </w:t>
      </w:r>
      <w:r w:rsidR="00C50CB0">
        <w:t>Corporations</w:t>
      </w:r>
      <w:r>
        <w:t xml:space="preserve"> Act</w:t>
      </w:r>
      <w:r w:rsidR="00C50CB0">
        <w:t xml:space="preserve"> </w:t>
      </w:r>
      <w:r>
        <w:rPr>
          <w:rStyle w:val="Referencingstyle"/>
        </w:rPr>
        <w:t>[Schedule 1, Part 2</w:t>
      </w:r>
      <w:r w:rsidRPr="00751046">
        <w:rPr>
          <w:rStyle w:val="Referencingstyle"/>
        </w:rPr>
        <w:t xml:space="preserve">, item </w:t>
      </w:r>
      <w:r>
        <w:rPr>
          <w:rStyle w:val="Referencingstyle"/>
        </w:rPr>
        <w:t>3</w:t>
      </w:r>
      <w:r w:rsidRPr="00751046">
        <w:rPr>
          <w:rStyle w:val="Referencingstyle"/>
        </w:rPr>
        <w:t xml:space="preserve">, </w:t>
      </w:r>
      <w:r w:rsidR="00C50CB0">
        <w:rPr>
          <w:rStyle w:val="Referencingstyle"/>
        </w:rPr>
        <w:t>subsection</w:t>
      </w:r>
      <w:r>
        <w:rPr>
          <w:rStyle w:val="Referencingstyle"/>
        </w:rPr>
        <w:t xml:space="preserve"> 48</w:t>
      </w:r>
      <w:r w:rsidR="00C50CB0">
        <w:rPr>
          <w:rStyle w:val="Referencingstyle"/>
        </w:rPr>
        <w:t>(6)</w:t>
      </w:r>
      <w:r>
        <w:rPr>
          <w:rStyle w:val="Referencingstyle"/>
        </w:rPr>
        <w:t>;</w:t>
      </w:r>
      <w:r w:rsidR="00C50CB0" w:rsidRPr="00C50CB0">
        <w:rPr>
          <w:b/>
          <w:i/>
          <w:sz w:val="18"/>
        </w:rPr>
        <w:t xml:space="preserve"> Schedule 1, Part 2</w:t>
      </w:r>
      <w:r w:rsidR="00751046" w:rsidRPr="00C50CB0">
        <w:rPr>
          <w:b/>
          <w:i/>
          <w:sz w:val="18"/>
        </w:rPr>
        <w:t xml:space="preserve">, item </w:t>
      </w:r>
      <w:r w:rsidR="00C50CB0">
        <w:rPr>
          <w:b/>
          <w:i/>
          <w:sz w:val="18"/>
        </w:rPr>
        <w:t>9</w:t>
      </w:r>
      <w:r w:rsidR="00751046" w:rsidRPr="00C50CB0">
        <w:rPr>
          <w:b/>
          <w:i/>
          <w:sz w:val="18"/>
        </w:rPr>
        <w:t xml:space="preserve">, </w:t>
      </w:r>
      <w:r w:rsidR="000F0041">
        <w:rPr>
          <w:b/>
          <w:i/>
          <w:sz w:val="18"/>
        </w:rPr>
        <w:t>section </w:t>
      </w:r>
      <w:r w:rsidR="00C50CB0">
        <w:rPr>
          <w:b/>
          <w:i/>
          <w:sz w:val="18"/>
        </w:rPr>
        <w:t>910A (paragraph (b) of the definition of control)</w:t>
      </w:r>
      <w:r>
        <w:rPr>
          <w:rStyle w:val="Referencingstyle"/>
        </w:rPr>
        <w:t>]</w:t>
      </w:r>
    </w:p>
    <w:p w14:paraId="11B8F6CF" w14:textId="3698D623" w:rsidR="00751046" w:rsidRDefault="00751046" w:rsidP="00751046">
      <w:pPr>
        <w:pStyle w:val="Heading4"/>
      </w:pPr>
      <w:r>
        <w:t>Consequences of issuing an MCI</w:t>
      </w:r>
    </w:p>
    <w:p w14:paraId="75830F2C" w14:textId="4E49B293" w:rsidR="00751046" w:rsidRDefault="00DD0C2C" w:rsidP="00CC7283">
      <w:pPr>
        <w:pStyle w:val="base-text-paragraph"/>
      </w:pPr>
      <w:r>
        <w:t xml:space="preserve">Once an eligible mutual entity issues an MCI it will become an MCI mutual entity. </w:t>
      </w:r>
      <w:r>
        <w:rPr>
          <w:rStyle w:val="Referencingstyle"/>
        </w:rPr>
        <w:t>[Schedule 1, Part </w:t>
      </w:r>
      <w:r w:rsidRPr="00751046">
        <w:rPr>
          <w:rStyle w:val="Referencingstyle"/>
        </w:rPr>
        <w:t xml:space="preserve">1, item 2, </w:t>
      </w:r>
      <w:r>
        <w:rPr>
          <w:rStyle w:val="Referencingstyle"/>
        </w:rPr>
        <w:t>section</w:t>
      </w:r>
      <w:r w:rsidRPr="00751046">
        <w:rPr>
          <w:rStyle w:val="Referencingstyle"/>
        </w:rPr>
        <w:t xml:space="preserve"> 167A</w:t>
      </w:r>
      <w:r>
        <w:rPr>
          <w:rStyle w:val="Referencingstyle"/>
        </w:rPr>
        <w:t>C]</w:t>
      </w:r>
    </w:p>
    <w:p w14:paraId="6BB0401D" w14:textId="71842FFA" w:rsidR="00812DE0" w:rsidRDefault="00812DE0" w:rsidP="00CC7283">
      <w:pPr>
        <w:pStyle w:val="base-text-paragraph"/>
      </w:pPr>
      <w:r>
        <w:t>MCI mutual entities that are companies limited by guarantee will be able to pay dividends in respect of MCIs.</w:t>
      </w:r>
      <w:r w:rsidRPr="00812DE0">
        <w:rPr>
          <w:rStyle w:val="Referencingstyle"/>
        </w:rPr>
        <w:t xml:space="preserve"> </w:t>
      </w:r>
      <w:r>
        <w:rPr>
          <w:rStyle w:val="Referencingstyle"/>
        </w:rPr>
        <w:t>[Schedule 1, Part 2</w:t>
      </w:r>
      <w:r w:rsidRPr="00751046">
        <w:rPr>
          <w:rStyle w:val="Referencingstyle"/>
        </w:rPr>
        <w:t xml:space="preserve">, item </w:t>
      </w:r>
      <w:r>
        <w:rPr>
          <w:rStyle w:val="Referencingstyle"/>
        </w:rPr>
        <w:t>6</w:t>
      </w:r>
      <w:r w:rsidRPr="00751046">
        <w:rPr>
          <w:rStyle w:val="Referencingstyle"/>
        </w:rPr>
        <w:t>,</w:t>
      </w:r>
      <w:r>
        <w:rPr>
          <w:rStyle w:val="Referencingstyle"/>
        </w:rPr>
        <w:t xml:space="preserve"> subsection</w:t>
      </w:r>
      <w:r w:rsidRPr="00751046">
        <w:rPr>
          <w:rStyle w:val="Referencingstyle"/>
        </w:rPr>
        <w:t xml:space="preserve"> </w:t>
      </w:r>
      <w:r>
        <w:rPr>
          <w:rStyle w:val="Referencingstyle"/>
        </w:rPr>
        <w:t>254WA(1)]</w:t>
      </w:r>
    </w:p>
    <w:p w14:paraId="2F07AEC0" w14:textId="5ABD4BF9" w:rsidR="00812DE0" w:rsidRDefault="00812DE0" w:rsidP="00CC7283">
      <w:pPr>
        <w:pStyle w:val="base-text-paragraph"/>
      </w:pPr>
      <w:r>
        <w:t xml:space="preserve">MCI mutual entities must not pay dividends in respect of an MCI unless the payment of the dividend is fair and reasonable to its members as a whole (as opposed to only its shareholders). </w:t>
      </w:r>
      <w:r>
        <w:rPr>
          <w:rStyle w:val="Referencingstyle"/>
        </w:rPr>
        <w:t>[Schedule 1, Part 2</w:t>
      </w:r>
      <w:r w:rsidRPr="00751046">
        <w:rPr>
          <w:rStyle w:val="Referencingstyle"/>
        </w:rPr>
        <w:t xml:space="preserve">, item </w:t>
      </w:r>
      <w:r>
        <w:rPr>
          <w:rStyle w:val="Referencingstyle"/>
        </w:rPr>
        <w:t>6</w:t>
      </w:r>
      <w:r w:rsidRPr="00751046">
        <w:rPr>
          <w:rStyle w:val="Referencingstyle"/>
        </w:rPr>
        <w:t>,</w:t>
      </w:r>
      <w:r>
        <w:rPr>
          <w:rStyle w:val="Referencingstyle"/>
        </w:rPr>
        <w:t xml:space="preserve"> subsection</w:t>
      </w:r>
      <w:r w:rsidRPr="00751046">
        <w:rPr>
          <w:rStyle w:val="Referencingstyle"/>
        </w:rPr>
        <w:t xml:space="preserve"> </w:t>
      </w:r>
      <w:r>
        <w:rPr>
          <w:rStyle w:val="Referencingstyle"/>
        </w:rPr>
        <w:t>254WA(2)]</w:t>
      </w:r>
    </w:p>
    <w:p w14:paraId="4F96D886" w14:textId="5670453E" w:rsidR="00DD0C2C" w:rsidRDefault="00D549AF" w:rsidP="00CC7283">
      <w:pPr>
        <w:pStyle w:val="base-text-paragraph"/>
      </w:pPr>
      <w:r>
        <w:t xml:space="preserve">Once </w:t>
      </w:r>
      <w:r w:rsidR="003B1AC7">
        <w:t>a mutual entity becomes an MCI mutual entity</w:t>
      </w:r>
      <w:r>
        <w:t xml:space="preserve">, </w:t>
      </w:r>
      <w:r w:rsidR="00DD0C2C">
        <w:t xml:space="preserve">resolutions that would result in the entity ceasing to be an MCI mutual entity will not have any effect unless the resolution provides for all MCIs on issue </w:t>
      </w:r>
      <w:r w:rsidR="003B06A0">
        <w:t>to be cancelled.</w:t>
      </w:r>
      <w:r w:rsidR="00710355" w:rsidRPr="00710355">
        <w:rPr>
          <w:rStyle w:val="Referencingstyle"/>
        </w:rPr>
        <w:t xml:space="preserve"> </w:t>
      </w:r>
      <w:r w:rsidR="00710355">
        <w:rPr>
          <w:rStyle w:val="Referencingstyle"/>
        </w:rPr>
        <w:t>[Schedule 1, Part </w:t>
      </w:r>
      <w:r w:rsidR="00710355" w:rsidRPr="00751046">
        <w:rPr>
          <w:rStyle w:val="Referencingstyle"/>
        </w:rPr>
        <w:t xml:space="preserve">1, item 2, </w:t>
      </w:r>
      <w:r w:rsidR="00710355">
        <w:rPr>
          <w:rStyle w:val="Referencingstyle"/>
        </w:rPr>
        <w:t>section</w:t>
      </w:r>
      <w:r w:rsidR="00710355" w:rsidRPr="00751046">
        <w:rPr>
          <w:rStyle w:val="Referencingstyle"/>
        </w:rPr>
        <w:t xml:space="preserve"> 167A</w:t>
      </w:r>
      <w:r w:rsidR="00710355">
        <w:rPr>
          <w:rStyle w:val="Referencingstyle"/>
        </w:rPr>
        <w:t>H]</w:t>
      </w:r>
    </w:p>
    <w:p w14:paraId="2B8AF520" w14:textId="2A4B6F09" w:rsidR="003B06A0" w:rsidRDefault="003B06A0" w:rsidP="00CC7283">
      <w:pPr>
        <w:pStyle w:val="base-text-paragraph"/>
      </w:pPr>
      <w:r>
        <w:t xml:space="preserve">This will effectively ensure </w:t>
      </w:r>
      <w:r w:rsidR="00692248">
        <w:t xml:space="preserve">that a mutual entity that issues MCIs is not able to demutualise without first dealing with </w:t>
      </w:r>
      <w:r w:rsidR="003B1AC7">
        <w:t>any</w:t>
      </w:r>
      <w:r w:rsidR="00692248">
        <w:t xml:space="preserve"> MCIs on issue. This could be done by first extinguishing the MCIs on issue or by addressing the MCIs as part of the relevant resolution. Cancelling the MCIs could </w:t>
      </w:r>
      <w:r w:rsidR="0057584A">
        <w:t>involve</w:t>
      </w:r>
      <w:r w:rsidR="00692248">
        <w:t xml:space="preserve"> buying them back to extinguish them or providing </w:t>
      </w:r>
      <w:r w:rsidR="003B1AC7">
        <w:t>for</w:t>
      </w:r>
      <w:r w:rsidR="00692248">
        <w:t xml:space="preserve"> them to be cancelled</w:t>
      </w:r>
      <w:r w:rsidR="00957DEA">
        <w:t xml:space="preserve"> prior to the demutualisation with </w:t>
      </w:r>
      <w:r w:rsidR="003B1AC7">
        <w:t>MCI</w:t>
      </w:r>
      <w:r w:rsidR="00957DEA">
        <w:t xml:space="preserve"> holder</w:t>
      </w:r>
      <w:r w:rsidR="003B1AC7">
        <w:t>s</w:t>
      </w:r>
      <w:r w:rsidR="00957DEA">
        <w:t xml:space="preserve"> to be given replacement share</w:t>
      </w:r>
      <w:r w:rsidR="003B1AC7">
        <w:t>s</w:t>
      </w:r>
      <w:r w:rsidR="00957DEA">
        <w:t xml:space="preserve"> following the demutualisation. </w:t>
      </w:r>
      <w:r w:rsidR="00692248">
        <w:t xml:space="preserve"> </w:t>
      </w:r>
    </w:p>
    <w:p w14:paraId="4DB58706" w14:textId="33C6233C" w:rsidR="00277CF5" w:rsidRDefault="00277CF5" w:rsidP="00CC7283">
      <w:pPr>
        <w:pStyle w:val="base-text-paragraph"/>
      </w:pPr>
      <w:r>
        <w:t xml:space="preserve">The restriction does </w:t>
      </w:r>
      <w:r w:rsidR="0091515F">
        <w:t>not prevent a court from making an order under section 233</w:t>
      </w:r>
      <w:r w:rsidR="00981F36">
        <w:t xml:space="preserve"> of the Corporations Act</w:t>
      </w:r>
      <w:r w:rsidR="0091515F">
        <w:t xml:space="preserve"> that would result in the demutu</w:t>
      </w:r>
      <w:r w:rsidR="00272224">
        <w:t>a</w:t>
      </w:r>
      <w:r w:rsidR="0091515F">
        <w:t xml:space="preserve">lisation of a mutual entity or a mutual entity ceasing to be an MCI mutual entity. It is however </w:t>
      </w:r>
      <w:r w:rsidR="006114A8">
        <w:t>anticipated</w:t>
      </w:r>
      <w:r w:rsidR="0091515F">
        <w:t xml:space="preserve"> that a court would consider the existence of any MCIs and make appropriate consequential orders</w:t>
      </w:r>
      <w:r w:rsidR="006114A8">
        <w:t xml:space="preserve"> to address them.</w:t>
      </w:r>
    </w:p>
    <w:p w14:paraId="22925C80" w14:textId="4C76C792" w:rsidR="00D95E63" w:rsidRDefault="00FC22C6" w:rsidP="00D95E63">
      <w:pPr>
        <w:pStyle w:val="Heading4"/>
      </w:pPr>
      <w:r>
        <w:t xml:space="preserve">Modernisation without corporatisation </w:t>
      </w:r>
    </w:p>
    <w:p w14:paraId="1BD30C97" w14:textId="5E49A9EC" w:rsidR="00E344EB" w:rsidRDefault="000B1D7C" w:rsidP="00990A06">
      <w:pPr>
        <w:pStyle w:val="base-text-paragraph"/>
        <w:numPr>
          <w:ilvl w:val="1"/>
          <w:numId w:val="7"/>
        </w:numPr>
      </w:pPr>
      <w:r>
        <w:t>The</w:t>
      </w:r>
      <w:r w:rsidR="00BF0940">
        <w:t xml:space="preserve"> mutual sector is very diverse</w:t>
      </w:r>
      <w:r w:rsidR="00990A06">
        <w:t xml:space="preserve"> with </w:t>
      </w:r>
      <w:r w:rsidR="00990A06" w:rsidRPr="00990A06">
        <w:t>mutual entities operat</w:t>
      </w:r>
      <w:r w:rsidR="00990A06">
        <w:t>ing</w:t>
      </w:r>
      <w:r w:rsidR="00990A06" w:rsidRPr="00990A06">
        <w:t xml:space="preserve"> in almost every sector of the Australian economy</w:t>
      </w:r>
      <w:r w:rsidR="00990A06">
        <w:t xml:space="preserve">. Mutual entities have historically been very protective of their mutuality and have included strict demutualisation provisions in their constitutions. These provisions were </w:t>
      </w:r>
      <w:r w:rsidR="00990A06" w:rsidRPr="00501CE2">
        <w:t xml:space="preserve">based </w:t>
      </w:r>
      <w:r w:rsidR="00A30C90" w:rsidRPr="00501CE2">
        <w:t>on</w:t>
      </w:r>
      <w:r w:rsidR="00990A06" w:rsidRPr="00501CE2">
        <w:t xml:space="preserve"> </w:t>
      </w:r>
      <w:r w:rsidR="00501CE2" w:rsidRPr="00501CE2">
        <w:t xml:space="preserve">historic legislative </w:t>
      </w:r>
      <w:r w:rsidR="00E344EB">
        <w:t xml:space="preserve">settings and may prevent some mutual entities from making use of the reforms to be delivered through the amendments in this </w:t>
      </w:r>
      <w:r w:rsidR="00DC2B61">
        <w:t>B</w:t>
      </w:r>
      <w:r w:rsidR="00E344EB">
        <w:t xml:space="preserve">ill. </w:t>
      </w:r>
      <w:r w:rsidR="00990A06">
        <w:t xml:space="preserve">  </w:t>
      </w:r>
    </w:p>
    <w:p w14:paraId="4EC21CB9" w14:textId="23794C9F" w:rsidR="00E344EB" w:rsidRDefault="00E344EB" w:rsidP="00E344EB">
      <w:pPr>
        <w:pStyle w:val="base-text-paragraph"/>
        <w:numPr>
          <w:ilvl w:val="1"/>
          <w:numId w:val="7"/>
        </w:numPr>
      </w:pPr>
      <w:r>
        <w:lastRenderedPageBreak/>
        <w:t xml:space="preserve">As such, to facilitate the use of these reforms by all </w:t>
      </w:r>
      <w:r w:rsidR="00C47320">
        <w:t>eligible</w:t>
      </w:r>
      <w:r>
        <w:t xml:space="preserve"> mutual</w:t>
      </w:r>
      <w:r w:rsidR="00C47320">
        <w:t xml:space="preserve"> entitie</w:t>
      </w:r>
      <w:r>
        <w:t>s, the amendments provide for a special standardised procedure to allow mutual entities to make the necessary amendments to their constitutions to allow them to issue MCIs. These provisions are included in Division 3 of the new ‘</w:t>
      </w:r>
      <w:r w:rsidRPr="00E344EB">
        <w:t>Part 2B.8 – Mutual capital instruments (MCIs)’ which has been created at the end of Chapter 2B of the Corporations Act</w:t>
      </w:r>
      <w:r>
        <w:t xml:space="preserve">. The special procedure is available to mutual entities that: </w:t>
      </w:r>
    </w:p>
    <w:p w14:paraId="17EA794F" w14:textId="7F8F947F" w:rsidR="00E344EB" w:rsidRDefault="00E344EB" w:rsidP="00E344EB">
      <w:pPr>
        <w:pStyle w:val="dotpoint"/>
      </w:pPr>
      <w:r>
        <w:t xml:space="preserve">are public companies; </w:t>
      </w:r>
    </w:p>
    <w:p w14:paraId="44294D84" w14:textId="68C45281" w:rsidR="00E344EB" w:rsidRDefault="00E344EB" w:rsidP="00E344EB">
      <w:pPr>
        <w:pStyle w:val="dotpoint"/>
      </w:pPr>
      <w:r>
        <w:t>do not have voting shares quoted on a prescribed financial market; and</w:t>
      </w:r>
    </w:p>
    <w:p w14:paraId="771E843F" w14:textId="4E9E152D" w:rsidR="00E344EB" w:rsidRDefault="00E344EB" w:rsidP="00E344EB">
      <w:pPr>
        <w:pStyle w:val="dotpoint"/>
      </w:pPr>
      <w:proofErr w:type="gramStart"/>
      <w:r>
        <w:t>are</w:t>
      </w:r>
      <w:proofErr w:type="gramEnd"/>
      <w:r>
        <w:t xml:space="preserve"> not a registered entity within the meaning of the ACNC Act. </w:t>
      </w:r>
    </w:p>
    <w:p w14:paraId="219F31EC" w14:textId="0BA3CC85" w:rsidR="00E344EB" w:rsidRDefault="00E344EB" w:rsidP="00E344EB">
      <w:pPr>
        <w:pStyle w:val="dotpoint"/>
        <w:numPr>
          <w:ilvl w:val="0"/>
          <w:numId w:val="0"/>
        </w:numPr>
        <w:ind w:left="1984"/>
      </w:pPr>
      <w:r>
        <w:rPr>
          <w:rStyle w:val="Referencingstyle"/>
        </w:rPr>
        <w:t>[Schedule 1, Part </w:t>
      </w:r>
      <w:r w:rsidRPr="00751046">
        <w:rPr>
          <w:rStyle w:val="Referencingstyle"/>
        </w:rPr>
        <w:t xml:space="preserve">1, item 2, </w:t>
      </w:r>
      <w:r>
        <w:rPr>
          <w:rStyle w:val="Referencingstyle"/>
        </w:rPr>
        <w:t>section</w:t>
      </w:r>
      <w:r w:rsidRPr="00751046">
        <w:rPr>
          <w:rStyle w:val="Referencingstyle"/>
        </w:rPr>
        <w:t xml:space="preserve"> 167A</w:t>
      </w:r>
      <w:r>
        <w:rPr>
          <w:rStyle w:val="Referencingstyle"/>
        </w:rPr>
        <w:t>I]</w:t>
      </w:r>
    </w:p>
    <w:p w14:paraId="1D7DA0F4" w14:textId="2F30A4A6" w:rsidR="00276066" w:rsidRDefault="00276066" w:rsidP="00990A06">
      <w:pPr>
        <w:pStyle w:val="base-text-paragraph"/>
        <w:numPr>
          <w:ilvl w:val="1"/>
          <w:numId w:val="7"/>
        </w:numPr>
      </w:pPr>
      <w:r>
        <w:t xml:space="preserve">The special procedure will allow </w:t>
      </w:r>
      <w:r w:rsidR="00C47320">
        <w:t xml:space="preserve">an </w:t>
      </w:r>
      <w:r>
        <w:t xml:space="preserve">eligible mutual </w:t>
      </w:r>
      <w:r w:rsidR="00C47320">
        <w:t xml:space="preserve">entity </w:t>
      </w:r>
      <w:r>
        <w:t xml:space="preserve">to amend </w:t>
      </w:r>
      <w:r w:rsidR="00C47320">
        <w:t xml:space="preserve">its </w:t>
      </w:r>
      <w:r>
        <w:t xml:space="preserve">constitution to: </w:t>
      </w:r>
    </w:p>
    <w:p w14:paraId="153E88A4" w14:textId="1941314B" w:rsidR="00276066" w:rsidRDefault="00276066" w:rsidP="00276066">
      <w:pPr>
        <w:pStyle w:val="dotpoint"/>
      </w:pPr>
      <w:r>
        <w:t xml:space="preserve">include a statement that it intends to be an MCI mutual entity; </w:t>
      </w:r>
    </w:p>
    <w:p w14:paraId="09EEA3C2" w14:textId="77777777" w:rsidR="00276066" w:rsidRDefault="00276066" w:rsidP="00276066">
      <w:pPr>
        <w:pStyle w:val="dotpoint"/>
      </w:pPr>
      <w:r>
        <w:t xml:space="preserve">provide for it to issue MCIs; </w:t>
      </w:r>
    </w:p>
    <w:p w14:paraId="44D2487E" w14:textId="1A7AD982" w:rsidR="00276066" w:rsidRDefault="00276066" w:rsidP="00276066">
      <w:pPr>
        <w:pStyle w:val="dotpoint"/>
      </w:pPr>
      <w:r>
        <w:t xml:space="preserve">specify the rights and obligations attaching to any MCIs it issues; and </w:t>
      </w:r>
    </w:p>
    <w:p w14:paraId="4BEF2092" w14:textId="4C19B483" w:rsidR="00276066" w:rsidRDefault="00276066" w:rsidP="00276066">
      <w:pPr>
        <w:pStyle w:val="dotpoint"/>
      </w:pPr>
      <w:proofErr w:type="gramStart"/>
      <w:r>
        <w:t>make</w:t>
      </w:r>
      <w:proofErr w:type="gramEnd"/>
      <w:r>
        <w:t xml:space="preserve"> other incidental or ancillary changes that are required. </w:t>
      </w:r>
    </w:p>
    <w:p w14:paraId="112ED58B" w14:textId="638F5A90" w:rsidR="00276066" w:rsidRDefault="00276066" w:rsidP="00276066">
      <w:pPr>
        <w:pStyle w:val="dotpoint"/>
        <w:numPr>
          <w:ilvl w:val="0"/>
          <w:numId w:val="0"/>
        </w:numPr>
        <w:ind w:left="1984"/>
      </w:pPr>
      <w:r>
        <w:rPr>
          <w:rStyle w:val="Referencingstyle"/>
        </w:rPr>
        <w:t>[Schedule 1, Part </w:t>
      </w:r>
      <w:r w:rsidRPr="00751046">
        <w:rPr>
          <w:rStyle w:val="Referencingstyle"/>
        </w:rPr>
        <w:t xml:space="preserve">1, item 2, </w:t>
      </w:r>
      <w:r>
        <w:rPr>
          <w:rStyle w:val="Referencingstyle"/>
        </w:rPr>
        <w:t>subsection</w:t>
      </w:r>
      <w:r w:rsidRPr="00751046">
        <w:rPr>
          <w:rStyle w:val="Referencingstyle"/>
        </w:rPr>
        <w:t xml:space="preserve"> </w:t>
      </w:r>
      <w:proofErr w:type="gramStart"/>
      <w:r w:rsidRPr="00751046">
        <w:rPr>
          <w:rStyle w:val="Referencingstyle"/>
        </w:rPr>
        <w:t>167A</w:t>
      </w:r>
      <w:r>
        <w:rPr>
          <w:rStyle w:val="Referencingstyle"/>
        </w:rPr>
        <w:t>J(</w:t>
      </w:r>
      <w:proofErr w:type="gramEnd"/>
      <w:r>
        <w:rPr>
          <w:rStyle w:val="Referencingstyle"/>
        </w:rPr>
        <w:t>1)]</w:t>
      </w:r>
    </w:p>
    <w:p w14:paraId="0D922E2B" w14:textId="36B4F4AD" w:rsidR="00276066" w:rsidRDefault="00276066" w:rsidP="00276066">
      <w:pPr>
        <w:pStyle w:val="base-text-paragraph"/>
        <w:numPr>
          <w:ilvl w:val="1"/>
          <w:numId w:val="7"/>
        </w:numPr>
      </w:pPr>
      <w:r>
        <w:t xml:space="preserve">The special procedure cannot result in a change to a mutual entity’s constitution that would result in it ceasing to be a mutual entity. </w:t>
      </w:r>
      <w:r w:rsidRPr="00276066">
        <w:rPr>
          <w:rStyle w:val="Referencingstyle"/>
        </w:rPr>
        <w:t>[Schedule 1, Part 1, item 2, subsection 167AJ(</w:t>
      </w:r>
      <w:r>
        <w:rPr>
          <w:rStyle w:val="Referencingstyle"/>
        </w:rPr>
        <w:t>2</w:t>
      </w:r>
      <w:r w:rsidRPr="00276066">
        <w:rPr>
          <w:rStyle w:val="Referencingstyle"/>
        </w:rPr>
        <w:t>)]</w:t>
      </w:r>
    </w:p>
    <w:p w14:paraId="4424749F" w14:textId="13DB0920" w:rsidR="00AF12C3" w:rsidRDefault="00AF12C3" w:rsidP="00AF12C3">
      <w:pPr>
        <w:pStyle w:val="base-text-paragraph"/>
        <w:numPr>
          <w:ilvl w:val="1"/>
          <w:numId w:val="7"/>
        </w:numPr>
      </w:pPr>
      <w:r>
        <w:t xml:space="preserve">A mutual entity relying on the special procedure must provide notice of the proposed resolutions in accordance with the existing </w:t>
      </w:r>
      <w:r w:rsidR="006114A8">
        <w:t>requirements</w:t>
      </w:r>
      <w:r w:rsidR="00BA0C9B">
        <w:t xml:space="preserve"> </w:t>
      </w:r>
      <w:r>
        <w:t>provided for in paragraph 249L(1)(c) of the</w:t>
      </w:r>
      <w:r w:rsidRPr="00AE5084">
        <w:t xml:space="preserve"> </w:t>
      </w:r>
      <w:r w:rsidR="008639E1" w:rsidRPr="00C47320">
        <w:t>Corporations</w:t>
      </w:r>
      <w:r w:rsidRPr="008639E1">
        <w:t xml:space="preserve"> </w:t>
      </w:r>
      <w:r>
        <w:t xml:space="preserve">Act and the resolution cannot deal with any other matters. </w:t>
      </w:r>
      <w:r w:rsidR="000F0041">
        <w:rPr>
          <w:rStyle w:val="Referencingstyle"/>
        </w:rPr>
        <w:t>[Schedule 1, Part</w:t>
      </w:r>
      <w:r w:rsidRPr="00276066">
        <w:rPr>
          <w:rStyle w:val="Referencingstyle"/>
        </w:rPr>
        <w:t>1, item 2, subsection 167AJ(</w:t>
      </w:r>
      <w:r>
        <w:rPr>
          <w:rStyle w:val="Referencingstyle"/>
        </w:rPr>
        <w:t>1</w:t>
      </w:r>
      <w:r w:rsidRPr="00276066">
        <w:rPr>
          <w:rStyle w:val="Referencingstyle"/>
        </w:rPr>
        <w:t>)</w:t>
      </w:r>
      <w:r>
        <w:rPr>
          <w:rStyle w:val="Referencingstyle"/>
        </w:rPr>
        <w:t xml:space="preserve">;  </w:t>
      </w:r>
      <w:r w:rsidR="00276066" w:rsidRPr="00AF12C3">
        <w:rPr>
          <w:b/>
          <w:i/>
          <w:sz w:val="18"/>
        </w:rPr>
        <w:t>Schedule 1, Part 1, item 2, subsection 167A</w:t>
      </w:r>
      <w:r>
        <w:rPr>
          <w:b/>
          <w:i/>
          <w:sz w:val="18"/>
        </w:rPr>
        <w:t>K</w:t>
      </w:r>
      <w:r w:rsidR="00276066" w:rsidRPr="00AF12C3">
        <w:rPr>
          <w:b/>
          <w:i/>
          <w:sz w:val="18"/>
        </w:rPr>
        <w:t>(</w:t>
      </w:r>
      <w:r>
        <w:rPr>
          <w:b/>
          <w:i/>
          <w:sz w:val="18"/>
        </w:rPr>
        <w:t>1)</w:t>
      </w:r>
      <w:r w:rsidRPr="00276066">
        <w:rPr>
          <w:rStyle w:val="Referencingstyle"/>
        </w:rPr>
        <w:t>]</w:t>
      </w:r>
    </w:p>
    <w:p w14:paraId="584E2A2A" w14:textId="62823743" w:rsidR="009727AC" w:rsidRDefault="00387336" w:rsidP="00990A06">
      <w:pPr>
        <w:pStyle w:val="base-text-paragraph"/>
        <w:numPr>
          <w:ilvl w:val="1"/>
          <w:numId w:val="7"/>
        </w:numPr>
      </w:pPr>
      <w:r>
        <w:t xml:space="preserve">The special procedure provides for mutual entities to make the changes outlined above </w:t>
      </w:r>
      <w:r w:rsidR="009727AC">
        <w:t xml:space="preserve">if the resolution is passed by 75 per cent of the votes cast by members who are present (including via proxy) at the meeting and entitled to vote on the resolution. </w:t>
      </w:r>
      <w:r w:rsidR="009727AC" w:rsidRPr="00276066">
        <w:rPr>
          <w:rStyle w:val="Referencingstyle"/>
        </w:rPr>
        <w:t xml:space="preserve">[Schedule 1, </w:t>
      </w:r>
      <w:r w:rsidR="009727AC">
        <w:rPr>
          <w:rStyle w:val="Referencingstyle"/>
        </w:rPr>
        <w:t>Part 1, item 2, subsection 167AK</w:t>
      </w:r>
      <w:r w:rsidR="009727AC" w:rsidRPr="00276066">
        <w:rPr>
          <w:rStyle w:val="Referencingstyle"/>
        </w:rPr>
        <w:t>(</w:t>
      </w:r>
      <w:r w:rsidR="009727AC">
        <w:rPr>
          <w:rStyle w:val="Referencingstyle"/>
        </w:rPr>
        <w:t>2</w:t>
      </w:r>
      <w:r w:rsidR="009727AC" w:rsidRPr="00276066">
        <w:rPr>
          <w:rStyle w:val="Referencingstyle"/>
        </w:rPr>
        <w:t>)]</w:t>
      </w:r>
    </w:p>
    <w:p w14:paraId="49B4661F" w14:textId="5AF42B57" w:rsidR="009727AC" w:rsidRDefault="009727AC" w:rsidP="00990A06">
      <w:pPr>
        <w:pStyle w:val="base-text-paragraph"/>
        <w:numPr>
          <w:ilvl w:val="1"/>
          <w:numId w:val="7"/>
        </w:numPr>
      </w:pPr>
      <w:r>
        <w:t xml:space="preserve">The special procedure applies regardless of </w:t>
      </w:r>
      <w:r w:rsidR="00CA3BAA">
        <w:t xml:space="preserve">anything </w:t>
      </w:r>
      <w:r>
        <w:t xml:space="preserve">else provided for in a mutual entity’s constitution in relation to process or quorum requirements. </w:t>
      </w:r>
      <w:r w:rsidRPr="00276066">
        <w:rPr>
          <w:rStyle w:val="Referencingstyle"/>
        </w:rPr>
        <w:t>[Schedul</w:t>
      </w:r>
      <w:r>
        <w:rPr>
          <w:rStyle w:val="Referencingstyle"/>
        </w:rPr>
        <w:t xml:space="preserve">e 1, Part 1, item 2, subsections </w:t>
      </w:r>
      <w:r w:rsidRPr="00276066">
        <w:rPr>
          <w:rStyle w:val="Referencingstyle"/>
        </w:rPr>
        <w:t>167A</w:t>
      </w:r>
      <w:r>
        <w:rPr>
          <w:rStyle w:val="Referencingstyle"/>
        </w:rPr>
        <w:t>K</w:t>
      </w:r>
      <w:r w:rsidRPr="00276066">
        <w:rPr>
          <w:rStyle w:val="Referencingstyle"/>
        </w:rPr>
        <w:t>(</w:t>
      </w:r>
      <w:r>
        <w:rPr>
          <w:rStyle w:val="Referencingstyle"/>
        </w:rPr>
        <w:t>2</w:t>
      </w:r>
      <w:r w:rsidRPr="00276066">
        <w:rPr>
          <w:rStyle w:val="Referencingstyle"/>
        </w:rPr>
        <w:t>)</w:t>
      </w:r>
      <w:r>
        <w:rPr>
          <w:rStyle w:val="Referencingstyle"/>
        </w:rPr>
        <w:t xml:space="preserve"> and (3)</w:t>
      </w:r>
      <w:r w:rsidRPr="00276066">
        <w:rPr>
          <w:rStyle w:val="Referencingstyle"/>
        </w:rPr>
        <w:t>]</w:t>
      </w:r>
    </w:p>
    <w:p w14:paraId="562A8C20" w14:textId="1CEBA5D8" w:rsidR="0024642C" w:rsidRPr="0024642C" w:rsidRDefault="00E15AC4" w:rsidP="0024642C">
      <w:pPr>
        <w:pStyle w:val="base-text-paragraph"/>
        <w:numPr>
          <w:ilvl w:val="1"/>
          <w:numId w:val="7"/>
        </w:numPr>
      </w:pPr>
      <w:r>
        <w:lastRenderedPageBreak/>
        <w:t xml:space="preserve">The special procedure is only available for a fixed period of 36 months form the time this </w:t>
      </w:r>
      <w:r w:rsidR="00825567">
        <w:t>B</w:t>
      </w:r>
      <w:r>
        <w:t xml:space="preserve">ill receives Royal Assent and a mutual entity can only try to make use of the process a total of </w:t>
      </w:r>
      <w:r w:rsidR="00825567">
        <w:t xml:space="preserve">three </w:t>
      </w:r>
      <w:r>
        <w:t xml:space="preserve">times. The ability to use the process up to three times has been included to provide for </w:t>
      </w:r>
      <w:r w:rsidRPr="00A455DD">
        <w:t>circumstances where a mutual entity comes close</w:t>
      </w:r>
      <w:r w:rsidR="00AF12C3" w:rsidRPr="00A455DD">
        <w:t xml:space="preserve"> to</w:t>
      </w:r>
      <w:r w:rsidRPr="00A455DD">
        <w:t xml:space="preserve"> but does not get enough votes to make the </w:t>
      </w:r>
      <w:r w:rsidR="009727AC" w:rsidRPr="00A455DD">
        <w:t xml:space="preserve">required constitutional </w:t>
      </w:r>
      <w:r w:rsidRPr="00A455DD">
        <w:t xml:space="preserve">changes. </w:t>
      </w:r>
      <w:r w:rsidR="009727AC" w:rsidRPr="00A455DD">
        <w:rPr>
          <w:rStyle w:val="Referencingstyle"/>
        </w:rPr>
        <w:t>[Schedule 1, Part </w:t>
      </w:r>
      <w:r w:rsidR="00387336" w:rsidRPr="00A455DD">
        <w:rPr>
          <w:rStyle w:val="Referencingstyle"/>
        </w:rPr>
        <w:t>1, item 2, subsection 167A</w:t>
      </w:r>
      <w:r w:rsidR="009727AC" w:rsidRPr="00A455DD">
        <w:rPr>
          <w:rStyle w:val="Referencingstyle"/>
        </w:rPr>
        <w:t>K</w:t>
      </w:r>
      <w:r w:rsidR="00387336" w:rsidRPr="00A455DD">
        <w:rPr>
          <w:rStyle w:val="Referencingstyle"/>
        </w:rPr>
        <w:t>(1)]</w:t>
      </w:r>
    </w:p>
    <w:p w14:paraId="11EC848C" w14:textId="77777777" w:rsidR="00346B41" w:rsidRDefault="00346B41" w:rsidP="00346B41">
      <w:pPr>
        <w:pStyle w:val="Heading2"/>
      </w:pPr>
      <w:r w:rsidRPr="00A455DD">
        <w:t>Consequential amendments</w:t>
      </w:r>
    </w:p>
    <w:p w14:paraId="7F9A31E9" w14:textId="764A5FC2" w:rsidR="00C50CB0" w:rsidRPr="00346B41" w:rsidRDefault="00C50CB0" w:rsidP="00C50CB0">
      <w:pPr>
        <w:pStyle w:val="base-text-paragraph"/>
        <w:numPr>
          <w:ilvl w:val="1"/>
          <w:numId w:val="46"/>
        </w:numPr>
        <w:rPr>
          <w:rStyle w:val="Referencingstyle"/>
          <w:b w:val="0"/>
          <w:i w:val="0"/>
          <w:sz w:val="22"/>
        </w:rPr>
      </w:pPr>
      <w:r>
        <w:t xml:space="preserve">The definitions in section 9 of the </w:t>
      </w:r>
      <w:r w:rsidR="008639E1">
        <w:t>Corporations</w:t>
      </w:r>
      <w:r>
        <w:t xml:space="preserve"> Act are updated to cross reference the new definition</w:t>
      </w:r>
      <w:r w:rsidR="00641574">
        <w:t>s</w:t>
      </w:r>
      <w:r>
        <w:t xml:space="preserve"> of MCI, MCI amendment resolution and MCI mutual entity. </w:t>
      </w:r>
      <w:r w:rsidRPr="00346B41">
        <w:rPr>
          <w:rStyle w:val="Referencingstyle"/>
        </w:rPr>
        <w:t>[Schedule 1,</w:t>
      </w:r>
      <w:r>
        <w:rPr>
          <w:rStyle w:val="Referencingstyle"/>
        </w:rPr>
        <w:t xml:space="preserve"> Part 1,</w:t>
      </w:r>
      <w:r w:rsidRPr="00346B41">
        <w:rPr>
          <w:rStyle w:val="Referencingstyle"/>
        </w:rPr>
        <w:t xml:space="preserve"> item </w:t>
      </w:r>
      <w:r>
        <w:rPr>
          <w:rStyle w:val="Referencingstyle"/>
        </w:rPr>
        <w:t>1</w:t>
      </w:r>
      <w:r w:rsidRPr="00346B41">
        <w:rPr>
          <w:rStyle w:val="Referencingstyle"/>
        </w:rPr>
        <w:t xml:space="preserve">, </w:t>
      </w:r>
      <w:r>
        <w:rPr>
          <w:rStyle w:val="Referencingstyle"/>
        </w:rPr>
        <w:t>section 9</w:t>
      </w:r>
      <w:r w:rsidRPr="00346B41">
        <w:rPr>
          <w:rStyle w:val="Referencingstyle"/>
        </w:rPr>
        <w:t>]</w:t>
      </w:r>
    </w:p>
    <w:p w14:paraId="07C493A0" w14:textId="54E49431" w:rsidR="00504CED" w:rsidRDefault="00504CED" w:rsidP="00C50CB0">
      <w:pPr>
        <w:pStyle w:val="base-text-paragraph"/>
        <w:numPr>
          <w:ilvl w:val="1"/>
          <w:numId w:val="46"/>
        </w:numPr>
      </w:pPr>
      <w:r>
        <w:t xml:space="preserve">The amendments relating to MCIs have been included in a new ‘Part 2B.8 – Mutual capital instruments (MCIs)’ which has been created at the end of Chapter 2B of the Corporations Act. </w:t>
      </w:r>
      <w:r w:rsidRPr="00FE2F72">
        <w:rPr>
          <w:rStyle w:val="Referencingstyle"/>
        </w:rPr>
        <w:t xml:space="preserve">[Schedule 1, </w:t>
      </w:r>
      <w:r>
        <w:rPr>
          <w:rStyle w:val="Referencingstyle"/>
        </w:rPr>
        <w:t xml:space="preserve">Part 1, </w:t>
      </w:r>
      <w:r w:rsidRPr="00FE2F72">
        <w:rPr>
          <w:rStyle w:val="Referencingstyle"/>
        </w:rPr>
        <w:t>item 2,</w:t>
      </w:r>
      <w:r w:rsidR="000F0041">
        <w:rPr>
          <w:rStyle w:val="Referencingstyle"/>
        </w:rPr>
        <w:t xml:space="preserve"> Part </w:t>
      </w:r>
      <w:r>
        <w:rPr>
          <w:rStyle w:val="Referencingstyle"/>
        </w:rPr>
        <w:t>2B – Mutual capital instruments (MCIs)</w:t>
      </w:r>
      <w:r w:rsidRPr="00FE2F72">
        <w:rPr>
          <w:rStyle w:val="Referencingstyle"/>
        </w:rPr>
        <w:t>]</w:t>
      </w:r>
    </w:p>
    <w:p w14:paraId="026878E6" w14:textId="1B6021B7" w:rsidR="005511E9" w:rsidRDefault="00504CED" w:rsidP="00C50CB0">
      <w:pPr>
        <w:pStyle w:val="base-text-paragraph"/>
        <w:numPr>
          <w:ilvl w:val="1"/>
          <w:numId w:val="46"/>
        </w:numPr>
      </w:pPr>
      <w:r>
        <w:t xml:space="preserve"> </w:t>
      </w:r>
      <w:r w:rsidR="005511E9">
        <w:t xml:space="preserve">A simplified outline of new Part 2B.8 is provided for in new section 167AB. </w:t>
      </w:r>
      <w:r w:rsidR="005511E9" w:rsidRPr="00FE2F72">
        <w:rPr>
          <w:rStyle w:val="Referencingstyle"/>
        </w:rPr>
        <w:t xml:space="preserve">[Schedule 1, </w:t>
      </w:r>
      <w:r w:rsidR="005511E9">
        <w:rPr>
          <w:rStyle w:val="Referencingstyle"/>
        </w:rPr>
        <w:t xml:space="preserve">Part 1, </w:t>
      </w:r>
      <w:r w:rsidR="005511E9" w:rsidRPr="00FE2F72">
        <w:rPr>
          <w:rStyle w:val="Referencingstyle"/>
        </w:rPr>
        <w:t xml:space="preserve">item 2, </w:t>
      </w:r>
      <w:r w:rsidR="005511E9">
        <w:rPr>
          <w:rStyle w:val="Referencingstyle"/>
        </w:rPr>
        <w:t>section</w:t>
      </w:r>
      <w:r w:rsidR="005511E9" w:rsidRPr="00FE2F72">
        <w:rPr>
          <w:rStyle w:val="Referencingstyle"/>
        </w:rPr>
        <w:t xml:space="preserve"> </w:t>
      </w:r>
      <w:r w:rsidR="005511E9">
        <w:rPr>
          <w:rStyle w:val="Referencingstyle"/>
        </w:rPr>
        <w:t>167AB</w:t>
      </w:r>
      <w:r w:rsidR="005511E9" w:rsidRPr="00FE2F72">
        <w:rPr>
          <w:rStyle w:val="Referencingstyle"/>
        </w:rPr>
        <w:t>]</w:t>
      </w:r>
    </w:p>
    <w:p w14:paraId="27AA9ADD" w14:textId="5667758E" w:rsidR="009A673A" w:rsidRDefault="009A673A" w:rsidP="00346B41">
      <w:pPr>
        <w:pStyle w:val="base-text-paragraph"/>
        <w:numPr>
          <w:ilvl w:val="1"/>
          <w:numId w:val="44"/>
        </w:numPr>
      </w:pPr>
      <w:r>
        <w:t>Provisions relating to class rights in Part 2F.2 currently operate differently depending on whether a company has a share capital or not. A</w:t>
      </w:r>
      <w:r w:rsidR="00A75773">
        <w:t xml:space="preserve"> MCI mutual entity (a</w:t>
      </w:r>
      <w:r>
        <w:t xml:space="preserve"> mutual entity that </w:t>
      </w:r>
      <w:r w:rsidR="00A75773">
        <w:t>has</w:t>
      </w:r>
      <w:r>
        <w:t xml:space="preserve"> MCIs</w:t>
      </w:r>
      <w:r w:rsidR="00A75773">
        <w:t xml:space="preserve"> on issues)</w:t>
      </w:r>
      <w:r>
        <w:t xml:space="preserve"> would have a share capital and </w:t>
      </w:r>
      <w:r w:rsidR="00F51B66">
        <w:t>therefore</w:t>
      </w:r>
      <w:r>
        <w:t xml:space="preserve"> Part 2F.2 would only apply in relation to </w:t>
      </w:r>
      <w:r w:rsidR="00F51B66">
        <w:t>the entity’s</w:t>
      </w:r>
      <w:r>
        <w:t xml:space="preserve"> MCI holders. To preserve the </w:t>
      </w:r>
      <w:r w:rsidR="00825567">
        <w:t>P</w:t>
      </w:r>
      <w:r>
        <w:t xml:space="preserve">art’s application to the mutual entity’s other non-shareholder members, a consequential amendment is included to provide that the provisions in the </w:t>
      </w:r>
      <w:r w:rsidR="00825567">
        <w:t>P</w:t>
      </w:r>
      <w:r>
        <w:t>art should:</w:t>
      </w:r>
    </w:p>
    <w:p w14:paraId="0D31E168" w14:textId="3798D7CF" w:rsidR="009A673A" w:rsidRDefault="009A673A" w:rsidP="009A673A">
      <w:pPr>
        <w:pStyle w:val="dotpoint"/>
      </w:pPr>
      <w:r>
        <w:t>apply to a person who holds an MCI as if the entity is a company with share capital; and</w:t>
      </w:r>
    </w:p>
    <w:p w14:paraId="46F85BD2" w14:textId="5A15AF76" w:rsidR="009A673A" w:rsidRDefault="009A673A" w:rsidP="009A673A">
      <w:pPr>
        <w:pStyle w:val="dotpoint"/>
      </w:pPr>
      <w:proofErr w:type="gramStart"/>
      <w:r>
        <w:t>apply</w:t>
      </w:r>
      <w:proofErr w:type="gramEnd"/>
      <w:r>
        <w:t xml:space="preserve"> to a person who is member of the entity otherwise than as a </w:t>
      </w:r>
      <w:r w:rsidR="00F51B66">
        <w:t xml:space="preserve">MCI holder </w:t>
      </w:r>
      <w:r>
        <w:t xml:space="preserve">as if the entity is a company without a share capital. </w:t>
      </w:r>
    </w:p>
    <w:p w14:paraId="63FC617E" w14:textId="59FA8C2D" w:rsidR="009A673A" w:rsidRDefault="009A673A" w:rsidP="009A673A">
      <w:pPr>
        <w:pStyle w:val="dotpoint"/>
        <w:numPr>
          <w:ilvl w:val="0"/>
          <w:numId w:val="0"/>
        </w:numPr>
        <w:ind w:left="1984"/>
      </w:pPr>
      <w:r w:rsidRPr="00FE2F72">
        <w:rPr>
          <w:rStyle w:val="Referencingstyle"/>
        </w:rPr>
        <w:t xml:space="preserve">[Schedule 1, </w:t>
      </w:r>
      <w:r>
        <w:rPr>
          <w:rStyle w:val="Referencingstyle"/>
        </w:rPr>
        <w:t xml:space="preserve">Part 1, </w:t>
      </w:r>
      <w:r w:rsidRPr="00FE2F72">
        <w:rPr>
          <w:rStyle w:val="Referencingstyle"/>
        </w:rPr>
        <w:t xml:space="preserve">item </w:t>
      </w:r>
      <w:r>
        <w:rPr>
          <w:rStyle w:val="Referencingstyle"/>
        </w:rPr>
        <w:t>1</w:t>
      </w:r>
      <w:r w:rsidRPr="00FE2F72">
        <w:rPr>
          <w:rStyle w:val="Referencingstyle"/>
        </w:rPr>
        <w:t xml:space="preserve">, </w:t>
      </w:r>
      <w:r>
        <w:rPr>
          <w:rStyle w:val="Referencingstyle"/>
        </w:rPr>
        <w:t>section</w:t>
      </w:r>
      <w:r w:rsidRPr="00FE2F72">
        <w:rPr>
          <w:rStyle w:val="Referencingstyle"/>
        </w:rPr>
        <w:t xml:space="preserve"> </w:t>
      </w:r>
      <w:r>
        <w:rPr>
          <w:rStyle w:val="Referencingstyle"/>
        </w:rPr>
        <w:t xml:space="preserve">9; </w:t>
      </w:r>
      <w:r w:rsidR="00B649CD" w:rsidRPr="00FE2F72">
        <w:rPr>
          <w:rStyle w:val="Referencingstyle"/>
        </w:rPr>
        <w:t xml:space="preserve">Schedule 1, </w:t>
      </w:r>
      <w:r w:rsidR="00B649CD">
        <w:rPr>
          <w:rStyle w:val="Referencingstyle"/>
        </w:rPr>
        <w:t xml:space="preserve">Part </w:t>
      </w:r>
      <w:r w:rsidR="00812DE0">
        <w:rPr>
          <w:rStyle w:val="Referencingstyle"/>
        </w:rPr>
        <w:t>2</w:t>
      </w:r>
      <w:r w:rsidR="00B649CD">
        <w:rPr>
          <w:rStyle w:val="Referencingstyle"/>
        </w:rPr>
        <w:t xml:space="preserve">, </w:t>
      </w:r>
      <w:r w:rsidR="00B649CD" w:rsidRPr="00FE2F72">
        <w:rPr>
          <w:rStyle w:val="Referencingstyle"/>
        </w:rPr>
        <w:t xml:space="preserve">item </w:t>
      </w:r>
      <w:r w:rsidR="00B649CD">
        <w:rPr>
          <w:rStyle w:val="Referencingstyle"/>
        </w:rPr>
        <w:t>5</w:t>
      </w:r>
      <w:r w:rsidR="00B649CD" w:rsidRPr="00FE2F72">
        <w:rPr>
          <w:rStyle w:val="Referencingstyle"/>
        </w:rPr>
        <w:t xml:space="preserve">, </w:t>
      </w:r>
      <w:r w:rsidR="00B649CD">
        <w:rPr>
          <w:rStyle w:val="Referencingstyle"/>
        </w:rPr>
        <w:t>section 246H</w:t>
      </w:r>
      <w:r w:rsidRPr="00FE2F72">
        <w:rPr>
          <w:rStyle w:val="Referencingstyle"/>
        </w:rPr>
        <w:t>]</w:t>
      </w:r>
    </w:p>
    <w:p w14:paraId="5F9D4795" w14:textId="609FEC44" w:rsidR="009A673A" w:rsidRPr="00812DE0" w:rsidRDefault="00A75773" w:rsidP="00812DE0">
      <w:pPr>
        <w:pStyle w:val="base-text-paragraph"/>
        <w:numPr>
          <w:ilvl w:val="1"/>
          <w:numId w:val="44"/>
        </w:numPr>
      </w:pPr>
      <w:r>
        <w:t>Provisions relating to</w:t>
      </w:r>
      <w:r w:rsidR="00027E5B">
        <w:t xml:space="preserve"> share capital reductions and</w:t>
      </w:r>
      <w:r>
        <w:t xml:space="preserve"> share buy backs in Part 2J.1 </w:t>
      </w:r>
      <w:r w:rsidR="00A400D1">
        <w:t xml:space="preserve">of the Corporations Act </w:t>
      </w:r>
      <w:r>
        <w:t xml:space="preserve">refer only to shareholders. However as MCI mutual entities that are companies limited by guarantee can also issue MCIs the references to shareholder in the Part </w:t>
      </w:r>
      <w:r w:rsidR="00027E5B">
        <w:t xml:space="preserve">are </w:t>
      </w:r>
      <w:r w:rsidR="00FA0140">
        <w:t>taken to also include other non</w:t>
      </w:r>
      <w:r w:rsidR="00FA0140">
        <w:noBreakHyphen/>
      </w:r>
      <w:r w:rsidR="00027E5B">
        <w:t>sharehold</w:t>
      </w:r>
      <w:r w:rsidR="00FA0140">
        <w:t xml:space="preserve">er mutual members. </w:t>
      </w:r>
      <w:r w:rsidR="00D216F6">
        <w:t>The change only applies once a mutual entity has an MCI on issue and therefore becomes an MCI mutual entity. The change</w:t>
      </w:r>
      <w:r w:rsidR="00FA0140">
        <w:t xml:space="preserve"> ensures that all mutual members of </w:t>
      </w:r>
      <w:r w:rsidR="00D216F6">
        <w:t>MCI</w:t>
      </w:r>
      <w:r w:rsidR="00FA0140">
        <w:t xml:space="preserve"> mutual entities that are companies limited by guarantee will be able to vote on changes affecting share capital </w:t>
      </w:r>
      <w:r w:rsidR="00D216F6">
        <w:t xml:space="preserve">reductions </w:t>
      </w:r>
      <w:r w:rsidR="00FA0140">
        <w:t>and share buy backs</w:t>
      </w:r>
      <w:r w:rsidR="00812DE0">
        <w:t xml:space="preserve">. </w:t>
      </w:r>
      <w:r w:rsidR="00812DE0" w:rsidRPr="00812DE0">
        <w:rPr>
          <w:rStyle w:val="Referencingstyle"/>
        </w:rPr>
        <w:t xml:space="preserve">[Schedule 1, Part </w:t>
      </w:r>
      <w:r w:rsidR="00812DE0">
        <w:rPr>
          <w:rStyle w:val="Referencingstyle"/>
        </w:rPr>
        <w:t>2</w:t>
      </w:r>
      <w:r w:rsidR="00812DE0" w:rsidRPr="00812DE0">
        <w:rPr>
          <w:rStyle w:val="Referencingstyle"/>
        </w:rPr>
        <w:t xml:space="preserve">, item </w:t>
      </w:r>
      <w:r w:rsidR="00812DE0">
        <w:rPr>
          <w:rStyle w:val="Referencingstyle"/>
        </w:rPr>
        <w:t>7</w:t>
      </w:r>
      <w:r w:rsidR="00812DE0" w:rsidRPr="00812DE0">
        <w:rPr>
          <w:rStyle w:val="Referencingstyle"/>
        </w:rPr>
        <w:t xml:space="preserve">, </w:t>
      </w:r>
      <w:r w:rsidR="00812DE0">
        <w:rPr>
          <w:rStyle w:val="Referencingstyle"/>
        </w:rPr>
        <w:t>subsection 258G(1)</w:t>
      </w:r>
      <w:r w:rsidR="00812DE0" w:rsidRPr="00812DE0">
        <w:rPr>
          <w:rStyle w:val="Referencingstyle"/>
        </w:rPr>
        <w:t>]</w:t>
      </w:r>
    </w:p>
    <w:p w14:paraId="53D08DD7" w14:textId="1D3F5737" w:rsidR="00EA3DE3" w:rsidRPr="00EA3DE3" w:rsidRDefault="00EA3DE3" w:rsidP="00EA3DE3">
      <w:pPr>
        <w:pStyle w:val="base-text-paragraph"/>
        <w:numPr>
          <w:ilvl w:val="1"/>
          <w:numId w:val="44"/>
        </w:numPr>
      </w:pPr>
      <w:r>
        <w:lastRenderedPageBreak/>
        <w:t xml:space="preserve">Division 1 of </w:t>
      </w:r>
      <w:r w:rsidR="00A400D1">
        <w:t xml:space="preserve">Part 2J.1 of the Corporations Act provides for equal and selective reductions of share capital. </w:t>
      </w:r>
      <w:r>
        <w:t>The amendments provide that reductions of share capital that relate to MCI</w:t>
      </w:r>
      <w:r w:rsidR="00D216F6">
        <w:t xml:space="preserve"> mutual entitie</w:t>
      </w:r>
      <w:r>
        <w:t xml:space="preserve">s are taken to be selective reductions because a reduction can only be an equal reduction if it relates to ordinary shares. </w:t>
      </w:r>
      <w:r w:rsidRPr="00EA3DE3">
        <w:rPr>
          <w:rStyle w:val="Referencingstyle"/>
        </w:rPr>
        <w:t>[Schedul</w:t>
      </w:r>
      <w:r w:rsidR="000F0041">
        <w:rPr>
          <w:rStyle w:val="Referencingstyle"/>
        </w:rPr>
        <w:t>e 1, Part 2, item 7, subsection </w:t>
      </w:r>
      <w:r w:rsidRPr="00EA3DE3">
        <w:rPr>
          <w:rStyle w:val="Referencingstyle"/>
        </w:rPr>
        <w:t>258G(</w:t>
      </w:r>
      <w:r>
        <w:rPr>
          <w:rStyle w:val="Referencingstyle"/>
        </w:rPr>
        <w:t>2</w:t>
      </w:r>
      <w:r w:rsidRPr="00EA3DE3">
        <w:rPr>
          <w:rStyle w:val="Referencingstyle"/>
        </w:rPr>
        <w:t>)]</w:t>
      </w:r>
    </w:p>
    <w:p w14:paraId="199014EF" w14:textId="56366D04" w:rsidR="00EA3DE3" w:rsidRDefault="00EA3DE3" w:rsidP="00346B41">
      <w:pPr>
        <w:pStyle w:val="base-text-paragraph"/>
        <w:numPr>
          <w:ilvl w:val="1"/>
          <w:numId w:val="44"/>
        </w:numPr>
      </w:pPr>
      <w:r w:rsidRPr="00EA3DE3">
        <w:t xml:space="preserve">Division </w:t>
      </w:r>
      <w:r>
        <w:t>2</w:t>
      </w:r>
      <w:r w:rsidRPr="00EA3DE3">
        <w:t xml:space="preserve"> of </w:t>
      </w:r>
      <w:r w:rsidR="00A400D1" w:rsidRPr="00EA3DE3">
        <w:t xml:space="preserve">Part 2J.1 of the Corporations Act provides for equal and selective </w:t>
      </w:r>
      <w:r>
        <w:t>share buyback schemes</w:t>
      </w:r>
      <w:r w:rsidR="00A400D1" w:rsidRPr="00EA3DE3">
        <w:t xml:space="preserve">. </w:t>
      </w:r>
      <w:r w:rsidRPr="00EA3DE3">
        <w:t xml:space="preserve">The amendments provide that </w:t>
      </w:r>
      <w:r>
        <w:t xml:space="preserve">buybacks </w:t>
      </w:r>
      <w:r w:rsidR="00D216F6">
        <w:t xml:space="preserve">that relate to MCI mutual entities </w:t>
      </w:r>
      <w:r w:rsidRPr="00EA3DE3">
        <w:t xml:space="preserve">are </w:t>
      </w:r>
      <w:r>
        <w:t xml:space="preserve">not </w:t>
      </w:r>
      <w:r w:rsidRPr="00EA3DE3">
        <w:t xml:space="preserve">taken to be </w:t>
      </w:r>
      <w:r>
        <w:t xml:space="preserve">an equal access scheme </w:t>
      </w:r>
      <w:r w:rsidR="000F67C2">
        <w:t>as</w:t>
      </w:r>
      <w:r>
        <w:t xml:space="preserve"> equal access schemes can only </w:t>
      </w:r>
      <w:r w:rsidRPr="00EA3DE3">
        <w:t>relate to ordinary shares.</w:t>
      </w:r>
      <w:r w:rsidRPr="00EA3DE3">
        <w:rPr>
          <w:b/>
          <w:i/>
          <w:sz w:val="18"/>
        </w:rPr>
        <w:t xml:space="preserve"> </w:t>
      </w:r>
      <w:r w:rsidRPr="00EA3DE3">
        <w:rPr>
          <w:rStyle w:val="Referencingstyle"/>
        </w:rPr>
        <w:t>[Schedule 1, Part 2, item 7, subsection 258G(</w:t>
      </w:r>
      <w:r>
        <w:rPr>
          <w:rStyle w:val="Referencingstyle"/>
        </w:rPr>
        <w:t>3</w:t>
      </w:r>
      <w:r w:rsidRPr="00EA3DE3">
        <w:rPr>
          <w:rStyle w:val="Referencingstyle"/>
        </w:rPr>
        <w:t>)]</w:t>
      </w:r>
    </w:p>
    <w:p w14:paraId="198EB1A5" w14:textId="3FE25643" w:rsidR="00EA3DE3" w:rsidRDefault="00EA3DE3" w:rsidP="00346B41">
      <w:pPr>
        <w:pStyle w:val="base-text-paragraph"/>
        <w:numPr>
          <w:ilvl w:val="1"/>
          <w:numId w:val="44"/>
        </w:numPr>
      </w:pPr>
      <w:r>
        <w:t xml:space="preserve">To ensure the 10/12 limit for share buybacks works in relation to </w:t>
      </w:r>
      <w:r w:rsidR="00D216F6">
        <w:t>MCI mutual entities</w:t>
      </w:r>
      <w:r>
        <w:t xml:space="preserve">, subsections </w:t>
      </w:r>
      <w:proofErr w:type="gramStart"/>
      <w:r>
        <w:t>257B(</w:t>
      </w:r>
      <w:proofErr w:type="gramEnd"/>
      <w:r>
        <w:t xml:space="preserve">4) and (5) will have effect in relation to an MCI as if each MCI were a voting share with one vote attached to it. </w:t>
      </w:r>
      <w:r w:rsidRPr="00EA3DE3">
        <w:rPr>
          <w:rStyle w:val="Referencingstyle"/>
        </w:rPr>
        <w:t>[Schedule 1, Part 2, item 7, subsection 258G(3)]</w:t>
      </w:r>
    </w:p>
    <w:p w14:paraId="3270EB65" w14:textId="3311A73F" w:rsidR="000F67C2" w:rsidRDefault="008B2022" w:rsidP="00346B41">
      <w:pPr>
        <w:pStyle w:val="base-text-paragraph"/>
        <w:numPr>
          <w:ilvl w:val="1"/>
          <w:numId w:val="44"/>
        </w:numPr>
      </w:pPr>
      <w:r>
        <w:t xml:space="preserve">For MCI mutual entities, references to a shareholder in </w:t>
      </w:r>
      <w:r w:rsidR="00D216F6">
        <w:t>Part </w:t>
      </w:r>
      <w:r>
        <w:t>2J.3 are taken to include the mutual entity’s non-</w:t>
      </w:r>
      <w:r w:rsidR="0008016F">
        <w:t>shareholder members</w:t>
      </w:r>
      <w:r>
        <w:t xml:space="preserve">. </w:t>
      </w:r>
      <w:r w:rsidRPr="00EA3DE3">
        <w:rPr>
          <w:rStyle w:val="Referencingstyle"/>
        </w:rPr>
        <w:t xml:space="preserve">[Schedule 1, Part 2, item </w:t>
      </w:r>
      <w:r>
        <w:rPr>
          <w:rStyle w:val="Referencingstyle"/>
        </w:rPr>
        <w:t>8</w:t>
      </w:r>
      <w:r w:rsidRPr="00EA3DE3">
        <w:rPr>
          <w:rStyle w:val="Referencingstyle"/>
        </w:rPr>
        <w:t xml:space="preserve">, subsection </w:t>
      </w:r>
      <w:r>
        <w:rPr>
          <w:rStyle w:val="Referencingstyle"/>
        </w:rPr>
        <w:t>260DA</w:t>
      </w:r>
      <w:r w:rsidRPr="00EA3DE3">
        <w:rPr>
          <w:rStyle w:val="Referencingstyle"/>
        </w:rPr>
        <w:t>(</w:t>
      </w:r>
      <w:r>
        <w:rPr>
          <w:rStyle w:val="Referencingstyle"/>
        </w:rPr>
        <w:t>1</w:t>
      </w:r>
      <w:r w:rsidRPr="00EA3DE3">
        <w:rPr>
          <w:rStyle w:val="Referencingstyle"/>
        </w:rPr>
        <w:t>)]</w:t>
      </w:r>
    </w:p>
    <w:p w14:paraId="0E392C9B" w14:textId="31036246" w:rsidR="004E21CE" w:rsidRDefault="000F67C2" w:rsidP="00346B41">
      <w:pPr>
        <w:pStyle w:val="base-text-paragraph"/>
        <w:numPr>
          <w:ilvl w:val="1"/>
          <w:numId w:val="44"/>
        </w:numPr>
      </w:pPr>
      <w:r>
        <w:t xml:space="preserve">The existing requirements for entities to get shareholder approval for share capital reductions, </w:t>
      </w:r>
      <w:r w:rsidR="004E21CE">
        <w:t>share buy</w:t>
      </w:r>
      <w:r>
        <w:t>backs</w:t>
      </w:r>
      <w:r w:rsidR="004E21CE">
        <w:t xml:space="preserve"> </w:t>
      </w:r>
      <w:r>
        <w:t xml:space="preserve">and the provision of financial assistance relating to the acquisition of the entity’s shares </w:t>
      </w:r>
      <w:r w:rsidR="004E21CE">
        <w:t xml:space="preserve">are modified for MCI mutual entities so that approval is required from all members of the entity. </w:t>
      </w:r>
      <w:r w:rsidR="004E21CE" w:rsidRPr="00EA3DE3">
        <w:rPr>
          <w:rStyle w:val="Referencingstyle"/>
        </w:rPr>
        <w:t>[Schedule 1, Part 2, item 7, subsection 258G(</w:t>
      </w:r>
      <w:r>
        <w:rPr>
          <w:rStyle w:val="Referencingstyle"/>
        </w:rPr>
        <w:t>2</w:t>
      </w:r>
      <w:r w:rsidR="004E21CE" w:rsidRPr="00EA3DE3">
        <w:rPr>
          <w:rStyle w:val="Referencingstyle"/>
        </w:rPr>
        <w:t>)</w:t>
      </w:r>
      <w:r w:rsidR="004E21CE">
        <w:rPr>
          <w:rStyle w:val="Referencingstyle"/>
        </w:rPr>
        <w:t xml:space="preserve">; </w:t>
      </w:r>
      <w:r w:rsidR="004E21CE" w:rsidRPr="00EA3DE3">
        <w:rPr>
          <w:rStyle w:val="Referencingstyle"/>
        </w:rPr>
        <w:t>Schedule 1, Part 2, item 7, subsection 258G(3)</w:t>
      </w:r>
      <w:r>
        <w:rPr>
          <w:rStyle w:val="Referencingstyle"/>
        </w:rPr>
        <w:t xml:space="preserve">; </w:t>
      </w:r>
      <w:r w:rsidRPr="00EA3DE3">
        <w:rPr>
          <w:rStyle w:val="Referencingstyle"/>
        </w:rPr>
        <w:t xml:space="preserve">Schedule 1, Part 2, item </w:t>
      </w:r>
      <w:r>
        <w:rPr>
          <w:rStyle w:val="Referencingstyle"/>
        </w:rPr>
        <w:t>8</w:t>
      </w:r>
      <w:r w:rsidRPr="00EA3DE3">
        <w:rPr>
          <w:rStyle w:val="Referencingstyle"/>
        </w:rPr>
        <w:t>, subsection 2</w:t>
      </w:r>
      <w:r>
        <w:rPr>
          <w:rStyle w:val="Referencingstyle"/>
        </w:rPr>
        <w:t>60DA</w:t>
      </w:r>
      <w:r w:rsidRPr="00EA3DE3">
        <w:rPr>
          <w:rStyle w:val="Referencingstyle"/>
        </w:rPr>
        <w:t>(</w:t>
      </w:r>
      <w:r>
        <w:rPr>
          <w:rStyle w:val="Referencingstyle"/>
        </w:rPr>
        <w:t>1</w:t>
      </w:r>
      <w:r w:rsidRPr="00EA3DE3">
        <w:rPr>
          <w:rStyle w:val="Referencingstyle"/>
        </w:rPr>
        <w:t>)</w:t>
      </w:r>
      <w:r w:rsidR="004E21CE" w:rsidRPr="00EA3DE3">
        <w:rPr>
          <w:rStyle w:val="Referencingstyle"/>
        </w:rPr>
        <w:t>]</w:t>
      </w:r>
    </w:p>
    <w:p w14:paraId="038C410C" w14:textId="5C04052F" w:rsidR="008B2022" w:rsidRDefault="008B2022" w:rsidP="00346B41">
      <w:pPr>
        <w:pStyle w:val="base-text-paragraph"/>
        <w:numPr>
          <w:ilvl w:val="1"/>
          <w:numId w:val="44"/>
        </w:numPr>
      </w:pPr>
      <w:r>
        <w:t xml:space="preserve">To avoid doubt, the modification </w:t>
      </w:r>
      <w:r w:rsidR="00981F36">
        <w:t>to</w:t>
      </w:r>
      <w:r>
        <w:t xml:space="preserve"> the </w:t>
      </w:r>
      <w:r w:rsidR="00981F36">
        <w:t>operation of</w:t>
      </w:r>
      <w:r>
        <w:t xml:space="preserve"> Parts 2J.1 and 2J.3 do not have the effect of requiring an MCI mutual entity to treat a non</w:t>
      </w:r>
      <w:r w:rsidR="008B3F9B">
        <w:noBreakHyphen/>
        <w:t xml:space="preserve">shareholder </w:t>
      </w:r>
      <w:r>
        <w:t xml:space="preserve">member’s membership as a share. </w:t>
      </w:r>
      <w:r w:rsidRPr="00EA3DE3">
        <w:rPr>
          <w:rStyle w:val="Referencingstyle"/>
        </w:rPr>
        <w:t>[Schedule 1, Part 2, item 7, subsection 258G(</w:t>
      </w:r>
      <w:r>
        <w:rPr>
          <w:rStyle w:val="Referencingstyle"/>
        </w:rPr>
        <w:t>4</w:t>
      </w:r>
      <w:r w:rsidRPr="00EA3DE3">
        <w:rPr>
          <w:rStyle w:val="Referencingstyle"/>
        </w:rPr>
        <w:t>)</w:t>
      </w:r>
      <w:r>
        <w:rPr>
          <w:rStyle w:val="Referencingstyle"/>
        </w:rPr>
        <w:t xml:space="preserve">; </w:t>
      </w:r>
      <w:r w:rsidRPr="00EA3DE3">
        <w:rPr>
          <w:rStyle w:val="Referencingstyle"/>
        </w:rPr>
        <w:t xml:space="preserve">Schedule 1, Part 2, item </w:t>
      </w:r>
      <w:r>
        <w:rPr>
          <w:rStyle w:val="Referencingstyle"/>
        </w:rPr>
        <w:t>8</w:t>
      </w:r>
      <w:r w:rsidRPr="00EA3DE3">
        <w:rPr>
          <w:rStyle w:val="Referencingstyle"/>
        </w:rPr>
        <w:t>, subsection 2</w:t>
      </w:r>
      <w:r>
        <w:rPr>
          <w:rStyle w:val="Referencingstyle"/>
        </w:rPr>
        <w:t>60DA</w:t>
      </w:r>
      <w:r w:rsidRPr="00EA3DE3">
        <w:rPr>
          <w:rStyle w:val="Referencingstyle"/>
        </w:rPr>
        <w:t>(</w:t>
      </w:r>
      <w:r>
        <w:rPr>
          <w:rStyle w:val="Referencingstyle"/>
        </w:rPr>
        <w:t>2</w:t>
      </w:r>
      <w:r w:rsidRPr="00EA3DE3">
        <w:rPr>
          <w:rStyle w:val="Referencingstyle"/>
        </w:rPr>
        <w:t>)]</w:t>
      </w:r>
    </w:p>
    <w:p w14:paraId="38C6053D" w14:textId="178E3ADC" w:rsidR="00F67D05" w:rsidRDefault="00196AF7" w:rsidP="00346B41">
      <w:pPr>
        <w:pStyle w:val="base-text-paragraph"/>
        <w:numPr>
          <w:ilvl w:val="1"/>
          <w:numId w:val="44"/>
        </w:numPr>
      </w:pPr>
      <w:r>
        <w:t xml:space="preserve">The </w:t>
      </w:r>
      <w:r w:rsidRPr="00196AF7">
        <w:rPr>
          <w:i/>
        </w:rPr>
        <w:t>Financial Sector (Shareholdings) Act 1998</w:t>
      </w:r>
      <w:r>
        <w:t xml:space="preserve"> </w:t>
      </w:r>
      <w:r w:rsidRPr="0008016F">
        <w:t>and</w:t>
      </w:r>
      <w:r>
        <w:t xml:space="preserve"> </w:t>
      </w:r>
      <w:r w:rsidR="00D206E3">
        <w:t>the</w:t>
      </w:r>
      <w:r w:rsidRPr="0008016F">
        <w:t xml:space="preserve"> </w:t>
      </w:r>
      <w:r w:rsidRPr="00196AF7">
        <w:rPr>
          <w:i/>
        </w:rPr>
        <w:t>Insurance Acquisitions and Takeover</w:t>
      </w:r>
      <w:r w:rsidR="00D206E3">
        <w:rPr>
          <w:i/>
        </w:rPr>
        <w:t>s</w:t>
      </w:r>
      <w:r w:rsidRPr="00196AF7">
        <w:rPr>
          <w:i/>
        </w:rPr>
        <w:t xml:space="preserve"> Act 1991</w:t>
      </w:r>
      <w:r>
        <w:t xml:space="preserve"> are amended to</w:t>
      </w:r>
      <w:r w:rsidR="00F67D05">
        <w:t xml:space="preserve"> ensure that an MCI mutual entity’s </w:t>
      </w:r>
      <w:r>
        <w:t>non</w:t>
      </w:r>
      <w:r>
        <w:noBreakHyphen/>
      </w:r>
      <w:r w:rsidR="00A455DD">
        <w:t xml:space="preserve">shareholder mutual member’s </w:t>
      </w:r>
      <w:r>
        <w:t>voting rights</w:t>
      </w:r>
      <w:r w:rsidR="00F67D05">
        <w:t xml:space="preserve"> are taken into account in assessing voting power for the purposes of the two acts. </w:t>
      </w:r>
      <w:r w:rsidR="00F67D05" w:rsidRPr="00F67D05">
        <w:rPr>
          <w:rStyle w:val="Referencingstyle"/>
        </w:rPr>
        <w:t xml:space="preserve">[Schedule 1, Part </w:t>
      </w:r>
      <w:r w:rsidR="00F67D05">
        <w:rPr>
          <w:rStyle w:val="Referencingstyle"/>
        </w:rPr>
        <w:t>3</w:t>
      </w:r>
      <w:r w:rsidR="00F67D05" w:rsidRPr="00F67D05">
        <w:rPr>
          <w:rStyle w:val="Referencingstyle"/>
        </w:rPr>
        <w:t xml:space="preserve">, item </w:t>
      </w:r>
      <w:r w:rsidR="00F67D05">
        <w:rPr>
          <w:rStyle w:val="Referencingstyle"/>
        </w:rPr>
        <w:t>1</w:t>
      </w:r>
      <w:r w:rsidR="002B0A83">
        <w:rPr>
          <w:rStyle w:val="Referencingstyle"/>
        </w:rPr>
        <w:t>0</w:t>
      </w:r>
      <w:r w:rsidR="00F67D05" w:rsidRPr="00F67D05">
        <w:rPr>
          <w:rStyle w:val="Referencingstyle"/>
        </w:rPr>
        <w:t>,</w:t>
      </w:r>
      <w:r w:rsidR="00F67D05">
        <w:rPr>
          <w:rStyle w:val="Referencingstyle"/>
        </w:rPr>
        <w:t xml:space="preserve"> Subsection 9(4) of Schedule 1 to the Financial Sector (Shareholdings) Act 1998</w:t>
      </w:r>
      <w:r w:rsidR="00F67D05" w:rsidRPr="00F67D05">
        <w:rPr>
          <w:rStyle w:val="Referencingstyle"/>
        </w:rPr>
        <w:t xml:space="preserve">; Schedule 1, Part </w:t>
      </w:r>
      <w:r w:rsidR="00F67D05">
        <w:rPr>
          <w:rStyle w:val="Referencingstyle"/>
        </w:rPr>
        <w:t>3</w:t>
      </w:r>
      <w:r w:rsidR="00F67D05" w:rsidRPr="00F67D05">
        <w:rPr>
          <w:rStyle w:val="Referencingstyle"/>
        </w:rPr>
        <w:t xml:space="preserve">, item </w:t>
      </w:r>
      <w:r w:rsidR="002B0A83">
        <w:rPr>
          <w:rStyle w:val="Referencingstyle"/>
        </w:rPr>
        <w:t>16</w:t>
      </w:r>
      <w:r w:rsidR="00F67D05" w:rsidRPr="00F67D05">
        <w:rPr>
          <w:rStyle w:val="Referencingstyle"/>
        </w:rPr>
        <w:t>, subsection</w:t>
      </w:r>
      <w:r w:rsidR="00F67D05">
        <w:rPr>
          <w:rStyle w:val="Referencingstyle"/>
        </w:rPr>
        <w:t xml:space="preserve"> 13(4) of the Insurance Acquisitions and Takeover</w:t>
      </w:r>
      <w:r w:rsidR="00C73F8E">
        <w:rPr>
          <w:rStyle w:val="Referencingstyle"/>
        </w:rPr>
        <w:t>s</w:t>
      </w:r>
      <w:r w:rsidR="00F67D05">
        <w:rPr>
          <w:rStyle w:val="Referencingstyle"/>
        </w:rPr>
        <w:t xml:space="preserve"> Act 1991</w:t>
      </w:r>
      <w:r w:rsidR="00F67D05" w:rsidRPr="00F67D05">
        <w:rPr>
          <w:rStyle w:val="Referencingstyle"/>
        </w:rPr>
        <w:t>]</w:t>
      </w:r>
    </w:p>
    <w:p w14:paraId="1BDDC10A" w14:textId="115DE140" w:rsidR="00FA5FCA" w:rsidRDefault="00033001" w:rsidP="00346B41">
      <w:pPr>
        <w:pStyle w:val="base-text-paragraph"/>
        <w:numPr>
          <w:ilvl w:val="1"/>
          <w:numId w:val="44"/>
        </w:numPr>
      </w:pPr>
      <w:r>
        <w:t xml:space="preserve">The </w:t>
      </w:r>
      <w:r w:rsidRPr="00FA5FCA">
        <w:rPr>
          <w:i/>
        </w:rPr>
        <w:t>Income Tax Assessment Act 1936</w:t>
      </w:r>
      <w:r>
        <w:t xml:space="preserve"> </w:t>
      </w:r>
      <w:r w:rsidR="00FA5FCA">
        <w:t>(I</w:t>
      </w:r>
      <w:r>
        <w:t>T</w:t>
      </w:r>
      <w:r w:rsidR="00FA5FCA">
        <w:t>A</w:t>
      </w:r>
      <w:r>
        <w:t xml:space="preserve">A 36) </w:t>
      </w:r>
      <w:r w:rsidR="00FA5FCA">
        <w:t xml:space="preserve">is amended to clarify that having MCIs on issue, the payment of dividends in respect of MCIs and having members who are member by virtue of holding an MCI should be disregarded in considering whether an entity is a mutual or not. </w:t>
      </w:r>
      <w:r w:rsidR="00FA5FCA" w:rsidRPr="00C61A54">
        <w:rPr>
          <w:rStyle w:val="Referencingstyle"/>
        </w:rPr>
        <w:t xml:space="preserve">[Schedule 1, Part 3, item </w:t>
      </w:r>
      <w:r w:rsidR="002B0A83" w:rsidRPr="00C61A54">
        <w:rPr>
          <w:rStyle w:val="Referencingstyle"/>
        </w:rPr>
        <w:t>1</w:t>
      </w:r>
      <w:r w:rsidR="002B0A83">
        <w:rPr>
          <w:rStyle w:val="Referencingstyle"/>
        </w:rPr>
        <w:t>1</w:t>
      </w:r>
      <w:r w:rsidR="00FA5FCA" w:rsidRPr="00C61A54">
        <w:rPr>
          <w:rStyle w:val="Referencingstyle"/>
        </w:rPr>
        <w:t xml:space="preserve">, subsection 121AB(1) of the ITAA 1936; Schedule 1, Part 3, item </w:t>
      </w:r>
      <w:r w:rsidR="002B0A83" w:rsidRPr="00C61A54">
        <w:rPr>
          <w:rStyle w:val="Referencingstyle"/>
        </w:rPr>
        <w:t>1</w:t>
      </w:r>
      <w:r w:rsidR="002B0A83">
        <w:rPr>
          <w:rStyle w:val="Referencingstyle"/>
        </w:rPr>
        <w:t>2</w:t>
      </w:r>
      <w:r w:rsidR="00FA5FCA" w:rsidRPr="00C61A54">
        <w:rPr>
          <w:rStyle w:val="Referencingstyle"/>
        </w:rPr>
        <w:t xml:space="preserve">, subsection 121AC(1) of the ITAA 1936; Schedule 1, Part 3, item </w:t>
      </w:r>
      <w:r w:rsidR="002B0A83" w:rsidRPr="00C61A54">
        <w:rPr>
          <w:rStyle w:val="Referencingstyle"/>
        </w:rPr>
        <w:t>1</w:t>
      </w:r>
      <w:r w:rsidR="002B0A83">
        <w:rPr>
          <w:rStyle w:val="Referencingstyle"/>
        </w:rPr>
        <w:t>3</w:t>
      </w:r>
      <w:r w:rsidR="00FA5FCA" w:rsidRPr="00C61A54">
        <w:rPr>
          <w:rStyle w:val="Referencingstyle"/>
        </w:rPr>
        <w:t>, subsection 121AC(2)</w:t>
      </w:r>
      <w:r w:rsidR="007837B9">
        <w:rPr>
          <w:rStyle w:val="Referencingstyle"/>
        </w:rPr>
        <w:t xml:space="preserve"> of the ITAA 1936</w:t>
      </w:r>
      <w:r w:rsidR="00FA5FCA" w:rsidRPr="00C61A54">
        <w:rPr>
          <w:rStyle w:val="Referencingstyle"/>
        </w:rPr>
        <w:t xml:space="preserve">; Schedule 1, Part 3, item </w:t>
      </w:r>
      <w:r w:rsidR="002B0A83" w:rsidRPr="00C61A54">
        <w:rPr>
          <w:rStyle w:val="Referencingstyle"/>
        </w:rPr>
        <w:t>1</w:t>
      </w:r>
      <w:r w:rsidR="002B0A83">
        <w:rPr>
          <w:rStyle w:val="Referencingstyle"/>
        </w:rPr>
        <w:t>4</w:t>
      </w:r>
      <w:r w:rsidR="00C61A54" w:rsidRPr="00C61A54">
        <w:rPr>
          <w:rStyle w:val="Referencingstyle"/>
        </w:rPr>
        <w:t>, subsection 326-10(1A)</w:t>
      </w:r>
      <w:r w:rsidR="007837B9">
        <w:rPr>
          <w:rStyle w:val="Referencingstyle"/>
        </w:rPr>
        <w:t xml:space="preserve"> to Schedule 2H of the ITAA 1936</w:t>
      </w:r>
      <w:r w:rsidR="00C61A54" w:rsidRPr="00C61A54">
        <w:rPr>
          <w:rStyle w:val="Referencingstyle"/>
        </w:rPr>
        <w:t>]</w:t>
      </w:r>
    </w:p>
    <w:p w14:paraId="7D8EC718" w14:textId="59971609" w:rsidR="00C20CA7" w:rsidRDefault="00C61A54" w:rsidP="00346B41">
      <w:pPr>
        <w:pStyle w:val="base-text-paragraph"/>
        <w:numPr>
          <w:ilvl w:val="1"/>
          <w:numId w:val="44"/>
        </w:numPr>
      </w:pPr>
      <w:r>
        <w:lastRenderedPageBreak/>
        <w:t xml:space="preserve">The </w:t>
      </w:r>
      <w:r w:rsidRPr="009C4698">
        <w:rPr>
          <w:i/>
        </w:rPr>
        <w:t>Income Tax Assessment Act 1997</w:t>
      </w:r>
      <w:r>
        <w:t xml:space="preserve"> is amended to ensure that the issuing of MCIs does not demutualise an entity for the purposes of the act. </w:t>
      </w:r>
      <w:r w:rsidRPr="00F355C6">
        <w:rPr>
          <w:rStyle w:val="Referencingstyle"/>
        </w:rPr>
        <w:t xml:space="preserve">[Schedule 1, Part 3, item </w:t>
      </w:r>
      <w:r w:rsidR="002B0A83" w:rsidRPr="00F355C6">
        <w:rPr>
          <w:rStyle w:val="Referencingstyle"/>
        </w:rPr>
        <w:t>1</w:t>
      </w:r>
      <w:r w:rsidR="002B0A83">
        <w:rPr>
          <w:rStyle w:val="Referencingstyle"/>
        </w:rPr>
        <w:t>5</w:t>
      </w:r>
      <w:r w:rsidRPr="00F355C6">
        <w:rPr>
          <w:rStyle w:val="Referencingstyle"/>
        </w:rPr>
        <w:t>, subsection 995-1(1) of the Income Tax Assessment Act 1997]</w:t>
      </w:r>
    </w:p>
    <w:p w14:paraId="0A71542F" w14:textId="77777777" w:rsidR="00B17774" w:rsidRDefault="00B17774" w:rsidP="00B17774">
      <w:pPr>
        <w:pStyle w:val="Heading2"/>
      </w:pPr>
      <w:r>
        <w:t>Application and transitional provisions</w:t>
      </w:r>
    </w:p>
    <w:p w14:paraId="38B737B0" w14:textId="23237CD1" w:rsidR="00DF631D" w:rsidRDefault="004B29DA" w:rsidP="00B17774">
      <w:pPr>
        <w:pStyle w:val="base-text-paragraph"/>
        <w:numPr>
          <w:ilvl w:val="1"/>
          <w:numId w:val="7"/>
        </w:numPr>
      </w:pPr>
      <w:r>
        <w:t xml:space="preserve">The amendments </w:t>
      </w:r>
      <w:r w:rsidR="0008016F">
        <w:t xml:space="preserve">in Schedule 1 of the Bill </w:t>
      </w:r>
      <w:r w:rsidR="000B1D7C">
        <w:t>take effect</w:t>
      </w:r>
      <w:r>
        <w:t xml:space="preserve"> from the day after Royal Assent. </w:t>
      </w:r>
    </w:p>
    <w:sectPr w:rsidR="00DF631D" w:rsidSect="00C743D3">
      <w:footerReference w:type="even" r:id="rId30"/>
      <w:footerReference w:type="default" r:id="rId31"/>
      <w:footerReference w:type="first" r:id="rId3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CE02B" w14:textId="77777777" w:rsidR="00491F65" w:rsidRDefault="00491F65" w:rsidP="00E679CA">
      <w:pPr>
        <w:spacing w:before="0" w:after="0"/>
      </w:pPr>
      <w:r>
        <w:separator/>
      </w:r>
    </w:p>
  </w:endnote>
  <w:endnote w:type="continuationSeparator" w:id="0">
    <w:p w14:paraId="0EC0DDAD" w14:textId="77777777" w:rsidR="00491F65" w:rsidRDefault="00491F65" w:rsidP="00E679CA">
      <w:pPr>
        <w:spacing w:before="0" w:after="0"/>
      </w:pPr>
      <w:r>
        <w:continuationSeparator/>
      </w:r>
    </w:p>
  </w:endnote>
  <w:endnote w:type="continuationNotice" w:id="1">
    <w:p w14:paraId="0F91C5AA" w14:textId="77777777" w:rsidR="00491F65" w:rsidRDefault="00491F6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40349" w14:textId="77777777" w:rsidR="00491F65" w:rsidRDefault="00491F65" w:rsidP="007938F4">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54EC9" w14:textId="77777777" w:rsidR="00491F65" w:rsidRDefault="00491F65" w:rsidP="007938F4">
    <w:pPr>
      <w:pStyle w:val="rightfooter"/>
    </w:pPr>
    <w:r>
      <w:fldChar w:fldCharType="begin"/>
    </w:r>
    <w:r>
      <w:instrText xml:space="preserve"> PAGE   \* MERGEFORMAT </w:instrText>
    </w:r>
    <w:r>
      <w:fldChar w:fldCharType="separate"/>
    </w:r>
    <w:r w:rsidR="00674918">
      <w:rPr>
        <w:noProof/>
      </w:rPr>
      <w:t>11</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7BC1B" w14:textId="77777777" w:rsidR="00491F65" w:rsidRDefault="00491F65" w:rsidP="007938F4">
    <w:pPr>
      <w:pStyle w:val="rightfooter"/>
    </w:pPr>
    <w:r>
      <w:fldChar w:fldCharType="begin"/>
    </w:r>
    <w:r>
      <w:instrText xml:space="preserve"> PAGE  \* Arabic  \* MERGEFORMAT </w:instrText>
    </w:r>
    <w:r>
      <w:fldChar w:fldCharType="separate"/>
    </w:r>
    <w:r w:rsidR="00674918">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9A7DF" w14:textId="77777777" w:rsidR="00491F65" w:rsidRDefault="00491F65" w:rsidP="007938F4">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943D7" w14:textId="77777777" w:rsidR="00491F65" w:rsidRDefault="00491F65" w:rsidP="007938F4">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7494B" w14:textId="77777777" w:rsidR="00491F65" w:rsidRDefault="00491F65" w:rsidP="007938F4">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8E88F" w14:textId="77777777" w:rsidR="00491F65" w:rsidRPr="00B2068E" w:rsidRDefault="00491F65" w:rsidP="007938F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7DCE3" w14:textId="77777777" w:rsidR="00491F65" w:rsidRDefault="00491F65" w:rsidP="007938F4">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4E833" w14:textId="77777777" w:rsidR="00491F65" w:rsidRDefault="00491F65" w:rsidP="007938F4">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47AB8" w14:textId="77777777" w:rsidR="00491F65" w:rsidRDefault="00491F65" w:rsidP="007938F4">
    <w:pPr>
      <w:pStyle w:val="rightfooter"/>
    </w:pPr>
    <w:r>
      <w:fldChar w:fldCharType="begin"/>
    </w:r>
    <w:r>
      <w:instrText xml:space="preserve"> PAGE  \* Arabic  \* MERGEFORMAT </w:instrText>
    </w:r>
    <w:r>
      <w:fldChar w:fldCharType="separate"/>
    </w:r>
    <w:r w:rsidR="00CF0533">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F052F" w14:textId="77777777" w:rsidR="00491F65" w:rsidRDefault="00491F65" w:rsidP="007938F4">
    <w:pPr>
      <w:pStyle w:val="leftfooter"/>
    </w:pPr>
    <w:r>
      <w:fldChar w:fldCharType="begin"/>
    </w:r>
    <w:r>
      <w:instrText xml:space="preserve"> PAGE   \* MERGEFORMAT </w:instrText>
    </w:r>
    <w:r>
      <w:fldChar w:fldCharType="separate"/>
    </w:r>
    <w:r w:rsidR="00674918">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9D474" w14:textId="77777777" w:rsidR="00491F65" w:rsidRDefault="00491F65" w:rsidP="00E679CA">
      <w:pPr>
        <w:spacing w:before="0" w:after="0"/>
      </w:pPr>
      <w:r>
        <w:separator/>
      </w:r>
    </w:p>
  </w:footnote>
  <w:footnote w:type="continuationSeparator" w:id="0">
    <w:p w14:paraId="554A805B" w14:textId="77777777" w:rsidR="00491F65" w:rsidRDefault="00491F65" w:rsidP="00E679CA">
      <w:pPr>
        <w:spacing w:before="0" w:after="0"/>
      </w:pPr>
      <w:r>
        <w:continuationSeparator/>
      </w:r>
    </w:p>
  </w:footnote>
  <w:footnote w:type="continuationNotice" w:id="1">
    <w:p w14:paraId="5B51686C" w14:textId="77777777" w:rsidR="00491F65" w:rsidRDefault="00491F65">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361BE" w14:textId="77777777" w:rsidR="00491F65" w:rsidRDefault="00491F65" w:rsidP="007938F4">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6FFDF" w14:textId="77777777" w:rsidR="00491F65" w:rsidRDefault="00491F65" w:rsidP="007938F4">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E44AB" w14:textId="77777777" w:rsidR="00491F65" w:rsidRDefault="00491F65" w:rsidP="007938F4">
    <w:pPr>
      <w:pStyle w:val="left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20F3A" w14:textId="77777777" w:rsidR="00491F65" w:rsidRDefault="00491F65" w:rsidP="007938F4">
    <w:pPr>
      <w:pStyle w:val="right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C73DE" w14:textId="77777777" w:rsidR="00491F65" w:rsidRDefault="00491F6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5FE9F" w14:textId="77777777" w:rsidR="00491F65" w:rsidRPr="00422FA2" w:rsidRDefault="00674918" w:rsidP="00422FA2">
    <w:pPr>
      <w:pStyle w:val="leftheader"/>
    </w:pPr>
    <w:r>
      <w:fldChar w:fldCharType="begin"/>
    </w:r>
    <w:r>
      <w:instrText xml:space="preserve"> STYLEREF  "Bill Name"  \* MERGEFORMAT </w:instrText>
    </w:r>
    <w:r>
      <w:fldChar w:fldCharType="separate"/>
    </w:r>
    <w:r>
      <w:rPr>
        <w:noProof/>
      </w:rPr>
      <w:t>Treasury laws amendment (measures for a later sitting) bill 2018: Mutual entities (tranche 2)</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40A4F" w14:textId="77777777" w:rsidR="00491F65" w:rsidRDefault="00674918" w:rsidP="007938F4">
    <w:pPr>
      <w:pStyle w:val="rightheader"/>
    </w:pPr>
    <w:r>
      <w:fldChar w:fldCharType="begin"/>
    </w:r>
    <w:r>
      <w:instrText xml:space="preserve"> STYLEREF  "ChapterNameOnly"  \* MERGEFORMAT </w:instrText>
    </w:r>
    <w:r>
      <w:fldChar w:fldCharType="separate"/>
    </w:r>
    <w:r>
      <w:rPr>
        <w:noProof/>
      </w:rPr>
      <w:t>Reforms to the mutual sector</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9792F18"/>
    <w:multiLevelType w:val="multilevel"/>
    <w:tmpl w:val="199237AC"/>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5DF6494"/>
    <w:multiLevelType w:val="multilevel"/>
    <w:tmpl w:val="A316FE50"/>
    <w:numStyleLink w:val="ChapterList"/>
  </w:abstractNum>
  <w:abstractNum w:abstractNumId="23">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3"/>
  </w:num>
  <w:num w:numId="5">
    <w:abstractNumId w:val="19"/>
  </w:num>
  <w:num w:numId="6">
    <w:abstractNumId w:val="24"/>
  </w:num>
  <w:num w:numId="7">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6"/>
  </w:num>
  <w:num w:numId="10">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18"/>
  </w:num>
  <w:num w:numId="14">
    <w:abstractNumId w:val="21"/>
  </w:num>
  <w:num w:numId="15">
    <w:abstractNumId w:val="21"/>
  </w:num>
  <w:num w:numId="16">
    <w:abstractNumId w:val="21"/>
  </w:num>
  <w:num w:numId="17">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2"/>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13"/>
  </w:num>
  <w:num w:numId="43">
    <w:abstractNumId w:val="22"/>
  </w:num>
  <w:num w:numId="44">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5">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B2D"/>
    <w:rsid w:val="00010005"/>
    <w:rsid w:val="0002054A"/>
    <w:rsid w:val="00027E5B"/>
    <w:rsid w:val="00030A40"/>
    <w:rsid w:val="000322F2"/>
    <w:rsid w:val="00033001"/>
    <w:rsid w:val="00044A1E"/>
    <w:rsid w:val="000461ED"/>
    <w:rsid w:val="00053A25"/>
    <w:rsid w:val="00064DEF"/>
    <w:rsid w:val="00065606"/>
    <w:rsid w:val="0008016F"/>
    <w:rsid w:val="00084F61"/>
    <w:rsid w:val="000862FE"/>
    <w:rsid w:val="0009323E"/>
    <w:rsid w:val="00093679"/>
    <w:rsid w:val="00094896"/>
    <w:rsid w:val="000A3741"/>
    <w:rsid w:val="000B1D7C"/>
    <w:rsid w:val="000B5CC8"/>
    <w:rsid w:val="000C2A9D"/>
    <w:rsid w:val="000C44D7"/>
    <w:rsid w:val="000C4876"/>
    <w:rsid w:val="000C71F6"/>
    <w:rsid w:val="000D04A2"/>
    <w:rsid w:val="000D24E7"/>
    <w:rsid w:val="000E06B1"/>
    <w:rsid w:val="000E130E"/>
    <w:rsid w:val="000E4B50"/>
    <w:rsid w:val="000F0041"/>
    <w:rsid w:val="000F67C2"/>
    <w:rsid w:val="00104113"/>
    <w:rsid w:val="00107A5E"/>
    <w:rsid w:val="00112A11"/>
    <w:rsid w:val="00123B9E"/>
    <w:rsid w:val="00127BE8"/>
    <w:rsid w:val="00135F7A"/>
    <w:rsid w:val="001504D6"/>
    <w:rsid w:val="00165100"/>
    <w:rsid w:val="00166B5A"/>
    <w:rsid w:val="00167B8C"/>
    <w:rsid w:val="001753F4"/>
    <w:rsid w:val="001759E6"/>
    <w:rsid w:val="001818DE"/>
    <w:rsid w:val="00186759"/>
    <w:rsid w:val="001929F4"/>
    <w:rsid w:val="00194506"/>
    <w:rsid w:val="00196AF7"/>
    <w:rsid w:val="00196E8C"/>
    <w:rsid w:val="001C1751"/>
    <w:rsid w:val="001C398F"/>
    <w:rsid w:val="001E04FB"/>
    <w:rsid w:val="001F37CB"/>
    <w:rsid w:val="0021787E"/>
    <w:rsid w:val="00217930"/>
    <w:rsid w:val="002307BB"/>
    <w:rsid w:val="0024642C"/>
    <w:rsid w:val="00256294"/>
    <w:rsid w:val="0026000F"/>
    <w:rsid w:val="002621B3"/>
    <w:rsid w:val="00267840"/>
    <w:rsid w:val="00272224"/>
    <w:rsid w:val="00276066"/>
    <w:rsid w:val="00277CF5"/>
    <w:rsid w:val="0028232D"/>
    <w:rsid w:val="00287CD6"/>
    <w:rsid w:val="00295ABD"/>
    <w:rsid w:val="002A3427"/>
    <w:rsid w:val="002B0A83"/>
    <w:rsid w:val="002C069E"/>
    <w:rsid w:val="002C2C0B"/>
    <w:rsid w:val="002C417A"/>
    <w:rsid w:val="002C464A"/>
    <w:rsid w:val="002D0B7C"/>
    <w:rsid w:val="002D4AC7"/>
    <w:rsid w:val="002D4B2D"/>
    <w:rsid w:val="002E523F"/>
    <w:rsid w:val="002F0D2B"/>
    <w:rsid w:val="002F4815"/>
    <w:rsid w:val="002F5853"/>
    <w:rsid w:val="00300A13"/>
    <w:rsid w:val="003036F2"/>
    <w:rsid w:val="00307165"/>
    <w:rsid w:val="003175C6"/>
    <w:rsid w:val="00321200"/>
    <w:rsid w:val="00346B41"/>
    <w:rsid w:val="00350C40"/>
    <w:rsid w:val="003731C9"/>
    <w:rsid w:val="00375F1D"/>
    <w:rsid w:val="003847C9"/>
    <w:rsid w:val="00387336"/>
    <w:rsid w:val="0039284D"/>
    <w:rsid w:val="003A1AE7"/>
    <w:rsid w:val="003A657F"/>
    <w:rsid w:val="003A7B0B"/>
    <w:rsid w:val="003B024F"/>
    <w:rsid w:val="003B06A0"/>
    <w:rsid w:val="003B1838"/>
    <w:rsid w:val="003B1AC7"/>
    <w:rsid w:val="003B1CE6"/>
    <w:rsid w:val="003B6B47"/>
    <w:rsid w:val="003B77F0"/>
    <w:rsid w:val="003D4F69"/>
    <w:rsid w:val="003E5AB0"/>
    <w:rsid w:val="003E7AB0"/>
    <w:rsid w:val="003F079C"/>
    <w:rsid w:val="003F1968"/>
    <w:rsid w:val="00405C1F"/>
    <w:rsid w:val="004146D6"/>
    <w:rsid w:val="00415BA3"/>
    <w:rsid w:val="00422FA2"/>
    <w:rsid w:val="004241C7"/>
    <w:rsid w:val="00436E7B"/>
    <w:rsid w:val="00444751"/>
    <w:rsid w:val="00463343"/>
    <w:rsid w:val="00467964"/>
    <w:rsid w:val="00467ADC"/>
    <w:rsid w:val="00491F65"/>
    <w:rsid w:val="004B29DA"/>
    <w:rsid w:val="004B5637"/>
    <w:rsid w:val="004C496E"/>
    <w:rsid w:val="004C6BE7"/>
    <w:rsid w:val="004E21CE"/>
    <w:rsid w:val="004F3C00"/>
    <w:rsid w:val="00501CE2"/>
    <w:rsid w:val="00504CED"/>
    <w:rsid w:val="00505A60"/>
    <w:rsid w:val="00510E8B"/>
    <w:rsid w:val="00535F17"/>
    <w:rsid w:val="0055086F"/>
    <w:rsid w:val="005511E9"/>
    <w:rsid w:val="00551665"/>
    <w:rsid w:val="00552A10"/>
    <w:rsid w:val="00561ED4"/>
    <w:rsid w:val="00562D15"/>
    <w:rsid w:val="0056316C"/>
    <w:rsid w:val="00567602"/>
    <w:rsid w:val="0057050F"/>
    <w:rsid w:val="005724A9"/>
    <w:rsid w:val="00572841"/>
    <w:rsid w:val="00574CA0"/>
    <w:rsid w:val="0057584A"/>
    <w:rsid w:val="00590E61"/>
    <w:rsid w:val="00592E3F"/>
    <w:rsid w:val="00596B4D"/>
    <w:rsid w:val="00597F38"/>
    <w:rsid w:val="005A496E"/>
    <w:rsid w:val="005B07C9"/>
    <w:rsid w:val="005C111D"/>
    <w:rsid w:val="005C3457"/>
    <w:rsid w:val="005C632E"/>
    <w:rsid w:val="005D038E"/>
    <w:rsid w:val="005D1C5F"/>
    <w:rsid w:val="005D320B"/>
    <w:rsid w:val="005E100E"/>
    <w:rsid w:val="005E198E"/>
    <w:rsid w:val="005E3647"/>
    <w:rsid w:val="005F57EA"/>
    <w:rsid w:val="006062EE"/>
    <w:rsid w:val="006114A8"/>
    <w:rsid w:val="006135B4"/>
    <w:rsid w:val="006168B0"/>
    <w:rsid w:val="0063127E"/>
    <w:rsid w:val="00635A48"/>
    <w:rsid w:val="00641574"/>
    <w:rsid w:val="0064341E"/>
    <w:rsid w:val="00643859"/>
    <w:rsid w:val="00643B4E"/>
    <w:rsid w:val="00645532"/>
    <w:rsid w:val="00645D0E"/>
    <w:rsid w:val="00646968"/>
    <w:rsid w:val="006500B3"/>
    <w:rsid w:val="00653BF1"/>
    <w:rsid w:val="006638A3"/>
    <w:rsid w:val="00670A85"/>
    <w:rsid w:val="00674918"/>
    <w:rsid w:val="00681D8D"/>
    <w:rsid w:val="006907B9"/>
    <w:rsid w:val="00690F44"/>
    <w:rsid w:val="00692248"/>
    <w:rsid w:val="00692A1A"/>
    <w:rsid w:val="006A05D6"/>
    <w:rsid w:val="006A0FAD"/>
    <w:rsid w:val="006A72CB"/>
    <w:rsid w:val="006B456A"/>
    <w:rsid w:val="006B7617"/>
    <w:rsid w:val="006D7A30"/>
    <w:rsid w:val="006F13A2"/>
    <w:rsid w:val="006F233D"/>
    <w:rsid w:val="006F5EF4"/>
    <w:rsid w:val="0070485B"/>
    <w:rsid w:val="00706CE0"/>
    <w:rsid w:val="007070BD"/>
    <w:rsid w:val="00710355"/>
    <w:rsid w:val="00721859"/>
    <w:rsid w:val="00726CDF"/>
    <w:rsid w:val="00727503"/>
    <w:rsid w:val="00734F84"/>
    <w:rsid w:val="00743174"/>
    <w:rsid w:val="00747A03"/>
    <w:rsid w:val="00751046"/>
    <w:rsid w:val="00755070"/>
    <w:rsid w:val="00755C1D"/>
    <w:rsid w:val="00773B68"/>
    <w:rsid w:val="007837B9"/>
    <w:rsid w:val="007938F4"/>
    <w:rsid w:val="00793C59"/>
    <w:rsid w:val="00795A45"/>
    <w:rsid w:val="007A3FA9"/>
    <w:rsid w:val="007C2588"/>
    <w:rsid w:val="007C2B20"/>
    <w:rsid w:val="007C3FFA"/>
    <w:rsid w:val="007C5EEB"/>
    <w:rsid w:val="007E5D64"/>
    <w:rsid w:val="007E6DBF"/>
    <w:rsid w:val="007F0A9C"/>
    <w:rsid w:val="007F2256"/>
    <w:rsid w:val="007F312E"/>
    <w:rsid w:val="007F4672"/>
    <w:rsid w:val="007F603F"/>
    <w:rsid w:val="00803DE4"/>
    <w:rsid w:val="0080400E"/>
    <w:rsid w:val="00807492"/>
    <w:rsid w:val="00812DE0"/>
    <w:rsid w:val="00813A51"/>
    <w:rsid w:val="00814A6C"/>
    <w:rsid w:val="00817060"/>
    <w:rsid w:val="00825567"/>
    <w:rsid w:val="00826289"/>
    <w:rsid w:val="008325FD"/>
    <w:rsid w:val="00840701"/>
    <w:rsid w:val="00850EA3"/>
    <w:rsid w:val="008514F2"/>
    <w:rsid w:val="00854573"/>
    <w:rsid w:val="00863591"/>
    <w:rsid w:val="008639E1"/>
    <w:rsid w:val="008769D3"/>
    <w:rsid w:val="00892327"/>
    <w:rsid w:val="00892A8B"/>
    <w:rsid w:val="00894D30"/>
    <w:rsid w:val="008A3C35"/>
    <w:rsid w:val="008B1905"/>
    <w:rsid w:val="008B2022"/>
    <w:rsid w:val="008B2BE6"/>
    <w:rsid w:val="008B3F9B"/>
    <w:rsid w:val="008B552E"/>
    <w:rsid w:val="008C1F07"/>
    <w:rsid w:val="008D0A8B"/>
    <w:rsid w:val="008D15DE"/>
    <w:rsid w:val="008D4F94"/>
    <w:rsid w:val="008D78FA"/>
    <w:rsid w:val="008E00D1"/>
    <w:rsid w:val="008E3B1A"/>
    <w:rsid w:val="008E6E38"/>
    <w:rsid w:val="008F0A85"/>
    <w:rsid w:val="0090793D"/>
    <w:rsid w:val="00912CD0"/>
    <w:rsid w:val="0091515F"/>
    <w:rsid w:val="0093363A"/>
    <w:rsid w:val="0094322D"/>
    <w:rsid w:val="00945002"/>
    <w:rsid w:val="00946B26"/>
    <w:rsid w:val="00957DEA"/>
    <w:rsid w:val="009727AC"/>
    <w:rsid w:val="00973D13"/>
    <w:rsid w:val="009770C9"/>
    <w:rsid w:val="0098134F"/>
    <w:rsid w:val="00981F36"/>
    <w:rsid w:val="009871D8"/>
    <w:rsid w:val="00990A06"/>
    <w:rsid w:val="009A0C73"/>
    <w:rsid w:val="009A3070"/>
    <w:rsid w:val="009A5A48"/>
    <w:rsid w:val="009A673A"/>
    <w:rsid w:val="009B1FD3"/>
    <w:rsid w:val="009B5E73"/>
    <w:rsid w:val="009C2FC2"/>
    <w:rsid w:val="009C4698"/>
    <w:rsid w:val="009C5650"/>
    <w:rsid w:val="009C6E25"/>
    <w:rsid w:val="009D0E7D"/>
    <w:rsid w:val="009D146B"/>
    <w:rsid w:val="009D344C"/>
    <w:rsid w:val="009D4AA8"/>
    <w:rsid w:val="009D7ECD"/>
    <w:rsid w:val="009E7DE7"/>
    <w:rsid w:val="009F185C"/>
    <w:rsid w:val="009F3AE1"/>
    <w:rsid w:val="00A03590"/>
    <w:rsid w:val="00A0653F"/>
    <w:rsid w:val="00A2308B"/>
    <w:rsid w:val="00A30C90"/>
    <w:rsid w:val="00A400D1"/>
    <w:rsid w:val="00A41EDC"/>
    <w:rsid w:val="00A455DD"/>
    <w:rsid w:val="00A54432"/>
    <w:rsid w:val="00A62510"/>
    <w:rsid w:val="00A630A2"/>
    <w:rsid w:val="00A65BA9"/>
    <w:rsid w:val="00A75773"/>
    <w:rsid w:val="00A75FAC"/>
    <w:rsid w:val="00A82BF2"/>
    <w:rsid w:val="00A90769"/>
    <w:rsid w:val="00A97B54"/>
    <w:rsid w:val="00AA4DE9"/>
    <w:rsid w:val="00AA6F43"/>
    <w:rsid w:val="00AC6645"/>
    <w:rsid w:val="00AD00FB"/>
    <w:rsid w:val="00AD0349"/>
    <w:rsid w:val="00AD5B62"/>
    <w:rsid w:val="00AD5F50"/>
    <w:rsid w:val="00AD7E8E"/>
    <w:rsid w:val="00AE4A67"/>
    <w:rsid w:val="00AE5084"/>
    <w:rsid w:val="00AF12C3"/>
    <w:rsid w:val="00AF6C55"/>
    <w:rsid w:val="00B01872"/>
    <w:rsid w:val="00B040B3"/>
    <w:rsid w:val="00B17774"/>
    <w:rsid w:val="00B2339E"/>
    <w:rsid w:val="00B30DB9"/>
    <w:rsid w:val="00B34F85"/>
    <w:rsid w:val="00B54F27"/>
    <w:rsid w:val="00B649CD"/>
    <w:rsid w:val="00B85309"/>
    <w:rsid w:val="00B87AC0"/>
    <w:rsid w:val="00B87CBA"/>
    <w:rsid w:val="00B95501"/>
    <w:rsid w:val="00BA0C9B"/>
    <w:rsid w:val="00BA1AFE"/>
    <w:rsid w:val="00BB72FC"/>
    <w:rsid w:val="00BE27C2"/>
    <w:rsid w:val="00BE3638"/>
    <w:rsid w:val="00BF0940"/>
    <w:rsid w:val="00BF319D"/>
    <w:rsid w:val="00C17046"/>
    <w:rsid w:val="00C20CA7"/>
    <w:rsid w:val="00C25A98"/>
    <w:rsid w:val="00C31EF8"/>
    <w:rsid w:val="00C32B8D"/>
    <w:rsid w:val="00C367E5"/>
    <w:rsid w:val="00C47320"/>
    <w:rsid w:val="00C50CB0"/>
    <w:rsid w:val="00C50D04"/>
    <w:rsid w:val="00C5436A"/>
    <w:rsid w:val="00C567F4"/>
    <w:rsid w:val="00C60DB4"/>
    <w:rsid w:val="00C61A54"/>
    <w:rsid w:val="00C7136B"/>
    <w:rsid w:val="00C73F8E"/>
    <w:rsid w:val="00C743D3"/>
    <w:rsid w:val="00C75032"/>
    <w:rsid w:val="00C82965"/>
    <w:rsid w:val="00C83EC4"/>
    <w:rsid w:val="00C8404D"/>
    <w:rsid w:val="00CA3BAA"/>
    <w:rsid w:val="00CB03E1"/>
    <w:rsid w:val="00CB13A5"/>
    <w:rsid w:val="00CC168D"/>
    <w:rsid w:val="00CC4A86"/>
    <w:rsid w:val="00CC7283"/>
    <w:rsid w:val="00CD1112"/>
    <w:rsid w:val="00CF0533"/>
    <w:rsid w:val="00D04978"/>
    <w:rsid w:val="00D206E3"/>
    <w:rsid w:val="00D216F6"/>
    <w:rsid w:val="00D2777B"/>
    <w:rsid w:val="00D46961"/>
    <w:rsid w:val="00D549AF"/>
    <w:rsid w:val="00D559E9"/>
    <w:rsid w:val="00D61A77"/>
    <w:rsid w:val="00D6503A"/>
    <w:rsid w:val="00D71E2D"/>
    <w:rsid w:val="00D824ED"/>
    <w:rsid w:val="00D83206"/>
    <w:rsid w:val="00D91501"/>
    <w:rsid w:val="00D95E63"/>
    <w:rsid w:val="00DA114C"/>
    <w:rsid w:val="00DC2B61"/>
    <w:rsid w:val="00DD0C2C"/>
    <w:rsid w:val="00DD33BB"/>
    <w:rsid w:val="00DE37AC"/>
    <w:rsid w:val="00DE55C2"/>
    <w:rsid w:val="00DF631D"/>
    <w:rsid w:val="00E15AC4"/>
    <w:rsid w:val="00E16688"/>
    <w:rsid w:val="00E22747"/>
    <w:rsid w:val="00E2562E"/>
    <w:rsid w:val="00E344EB"/>
    <w:rsid w:val="00E3771A"/>
    <w:rsid w:val="00E5385B"/>
    <w:rsid w:val="00E56A6F"/>
    <w:rsid w:val="00E679CA"/>
    <w:rsid w:val="00E74E50"/>
    <w:rsid w:val="00E80EE5"/>
    <w:rsid w:val="00E86B90"/>
    <w:rsid w:val="00E87D67"/>
    <w:rsid w:val="00E956FB"/>
    <w:rsid w:val="00EA3DE3"/>
    <w:rsid w:val="00EA5BB7"/>
    <w:rsid w:val="00EB23D2"/>
    <w:rsid w:val="00EC0F5E"/>
    <w:rsid w:val="00EC5973"/>
    <w:rsid w:val="00EE1FD9"/>
    <w:rsid w:val="00EF58F3"/>
    <w:rsid w:val="00EF5933"/>
    <w:rsid w:val="00F24D87"/>
    <w:rsid w:val="00F31517"/>
    <w:rsid w:val="00F355C6"/>
    <w:rsid w:val="00F46D06"/>
    <w:rsid w:val="00F51071"/>
    <w:rsid w:val="00F51B66"/>
    <w:rsid w:val="00F60F68"/>
    <w:rsid w:val="00F67D05"/>
    <w:rsid w:val="00F82DE9"/>
    <w:rsid w:val="00F83B70"/>
    <w:rsid w:val="00F85D0D"/>
    <w:rsid w:val="00F91A1A"/>
    <w:rsid w:val="00F92BF3"/>
    <w:rsid w:val="00F9382B"/>
    <w:rsid w:val="00FA0140"/>
    <w:rsid w:val="00FA31B3"/>
    <w:rsid w:val="00FA5E45"/>
    <w:rsid w:val="00FA5FCA"/>
    <w:rsid w:val="00FB0AA3"/>
    <w:rsid w:val="00FC22C6"/>
    <w:rsid w:val="00FC495E"/>
    <w:rsid w:val="00FC4A62"/>
    <w:rsid w:val="00FE2F72"/>
    <w:rsid w:val="00FE6108"/>
    <w:rsid w:val="00FE643E"/>
    <w:rsid w:val="00FF0C8C"/>
    <w:rsid w:val="00FF51A7"/>
    <w:rsid w:val="00FF51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05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7E5D64"/>
    <w:rPr>
      <w:sz w:val="16"/>
      <w:szCs w:val="16"/>
    </w:rPr>
  </w:style>
  <w:style w:type="paragraph" w:styleId="CommentText">
    <w:name w:val="annotation text"/>
    <w:basedOn w:val="Normal"/>
    <w:link w:val="CommentTextChar"/>
    <w:uiPriority w:val="99"/>
    <w:semiHidden/>
    <w:unhideWhenUsed/>
    <w:rsid w:val="007E5D64"/>
    <w:rPr>
      <w:sz w:val="20"/>
    </w:rPr>
  </w:style>
  <w:style w:type="character" w:customStyle="1" w:styleId="CommentTextChar">
    <w:name w:val="Comment Text Char"/>
    <w:basedOn w:val="DefaultParagraphFont"/>
    <w:link w:val="CommentText"/>
    <w:uiPriority w:val="99"/>
    <w:semiHidden/>
    <w:rsid w:val="007E5D64"/>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E5D64"/>
    <w:rPr>
      <w:b/>
      <w:bCs/>
    </w:rPr>
  </w:style>
  <w:style w:type="character" w:customStyle="1" w:styleId="CommentSubjectChar">
    <w:name w:val="Comment Subject Char"/>
    <w:basedOn w:val="CommentTextChar"/>
    <w:link w:val="CommentSubject"/>
    <w:uiPriority w:val="99"/>
    <w:semiHidden/>
    <w:rsid w:val="007E5D64"/>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7E5D6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D64"/>
    <w:rPr>
      <w:rFonts w:ascii="Tahoma" w:eastAsia="Times New Roman" w:hAnsi="Tahoma" w:cs="Tahoma"/>
      <w:sz w:val="16"/>
      <w:szCs w:val="16"/>
      <w:lang w:eastAsia="en-AU"/>
    </w:rPr>
  </w:style>
  <w:style w:type="paragraph" w:styleId="Revision">
    <w:name w:val="Revision"/>
    <w:hidden/>
    <w:uiPriority w:val="99"/>
    <w:semiHidden/>
    <w:rsid w:val="00674918"/>
    <w:pPr>
      <w:spacing w:after="0" w:line="240" w:lineRule="auto"/>
    </w:pPr>
    <w:rPr>
      <w:rFonts w:ascii="Times New Roman" w:eastAsia="Times New Roman" w:hAnsi="Times New Roman" w:cs="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7E5D64"/>
    <w:rPr>
      <w:sz w:val="16"/>
      <w:szCs w:val="16"/>
    </w:rPr>
  </w:style>
  <w:style w:type="paragraph" w:styleId="CommentText">
    <w:name w:val="annotation text"/>
    <w:basedOn w:val="Normal"/>
    <w:link w:val="CommentTextChar"/>
    <w:uiPriority w:val="99"/>
    <w:semiHidden/>
    <w:unhideWhenUsed/>
    <w:rsid w:val="007E5D64"/>
    <w:rPr>
      <w:sz w:val="20"/>
    </w:rPr>
  </w:style>
  <w:style w:type="character" w:customStyle="1" w:styleId="CommentTextChar">
    <w:name w:val="Comment Text Char"/>
    <w:basedOn w:val="DefaultParagraphFont"/>
    <w:link w:val="CommentText"/>
    <w:uiPriority w:val="99"/>
    <w:semiHidden/>
    <w:rsid w:val="007E5D64"/>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E5D64"/>
    <w:rPr>
      <w:b/>
      <w:bCs/>
    </w:rPr>
  </w:style>
  <w:style w:type="character" w:customStyle="1" w:styleId="CommentSubjectChar">
    <w:name w:val="Comment Subject Char"/>
    <w:basedOn w:val="CommentTextChar"/>
    <w:link w:val="CommentSubject"/>
    <w:uiPriority w:val="99"/>
    <w:semiHidden/>
    <w:rsid w:val="007E5D64"/>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7E5D6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D64"/>
    <w:rPr>
      <w:rFonts w:ascii="Tahoma" w:eastAsia="Times New Roman" w:hAnsi="Tahoma" w:cs="Tahoma"/>
      <w:sz w:val="16"/>
      <w:szCs w:val="16"/>
      <w:lang w:eastAsia="en-AU"/>
    </w:rPr>
  </w:style>
  <w:style w:type="paragraph" w:styleId="Revision">
    <w:name w:val="Revision"/>
    <w:hidden/>
    <w:uiPriority w:val="99"/>
    <w:semiHidden/>
    <w:rsid w:val="00674918"/>
    <w:pPr>
      <w:spacing w:after="0" w:line="240" w:lineRule="auto"/>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5.xml"/><Relationship Id="rId32"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oter" Target="footer7.xml"/><Relationship Id="rId10" Type="http://schemas.microsoft.com/office/2007/relationships/stylesWithEffects" Target="stylesWithEffects.xml"/><Relationship Id="rId19" Type="http://schemas.openxmlformats.org/officeDocument/2006/relationships/header" Target="header3.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15757" ma:contentTypeDescription=" " ma:contentTypeScope="" ma:versionID="c74a251d68518408a0fae6658a691e9e">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4843d60eec696d0f6fa0d86daaf2d7ae"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0f563589-9cf9-4143-b1eb-fb0534803d38">2018MG-90-22198</_dlc_DocId>
    <TaxCatchAll xmlns="0f563589-9cf9-4143-b1eb-fb0534803d38">
      <Value>2</Value>
    </TaxCatchAll>
    <_dlc_DocIdUrl xmlns="0f563589-9cf9-4143-b1eb-fb0534803d38">
      <Url>http://tweb/sites/mg/fsd/_layouts/15/DocIdRedir.aspx?ID=2018MG-90-22198</Url>
      <Description>2018MG-90-22198</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5AC8B-9FBB-4979-B1DB-004B3430D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2B7F23-D3C9-4A28-9C43-1DFA2B6879A1}">
  <ds:schemaRefs>
    <ds:schemaRef ds:uri="office.server.policy"/>
  </ds:schemaRefs>
</ds:datastoreItem>
</file>

<file path=customXml/itemProps3.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4.xml><?xml version="1.0" encoding="utf-8"?>
<ds:datastoreItem xmlns:ds="http://schemas.openxmlformats.org/officeDocument/2006/customXml" ds:itemID="{B5CD4247-D340-48BB-A774-07D204F6972A}">
  <ds:schemaRefs>
    <ds:schemaRef ds:uri="http://schemas.microsoft.com/sharepoint/events"/>
  </ds:schemaRefs>
</ds:datastoreItem>
</file>

<file path=customXml/itemProps5.xml><?xml version="1.0" encoding="utf-8"?>
<ds:datastoreItem xmlns:ds="http://schemas.openxmlformats.org/officeDocument/2006/customXml" ds:itemID="{EC0606CE-6B09-4012-8D94-F909D489F095}">
  <ds:schemaRefs>
    <ds:schemaRef ds:uri="http://schemas.microsoft.com/sharepoint/events"/>
  </ds:schemaRefs>
</ds:datastoreItem>
</file>

<file path=customXml/itemProps6.xml><?xml version="1.0" encoding="utf-8"?>
<ds:datastoreItem xmlns:ds="http://schemas.openxmlformats.org/officeDocument/2006/customXml" ds:itemID="{E484BCE1-B00C-45BB-B3CA-CEE712E03F53}">
  <ds:schemaRef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www.w3.org/XML/1998/namespace"/>
    <ds:schemaRef ds:uri="0f563589-9cf9-4143-b1eb-fb0534803d38"/>
    <ds:schemaRef ds:uri="http://schemas.microsoft.com/sharepoint/v4"/>
    <ds:schemaRef ds:uri="d4dd4adf-ddb3-46a3-8d7c-fab3fb2a6bc7"/>
    <ds:schemaRef ds:uri="http://schemas.microsoft.com/sharepoint/v3"/>
    <ds:schemaRef ds:uri="http://purl.org/dc/terms/"/>
  </ds:schemaRefs>
</ds:datastoreItem>
</file>

<file path=customXml/itemProps7.xml><?xml version="1.0" encoding="utf-8"?>
<ds:datastoreItem xmlns:ds="http://schemas.openxmlformats.org/officeDocument/2006/customXml" ds:itemID="{1B3C9ED6-D1D4-443E-9AAC-7DFA7BF0F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1</TotalTime>
  <Pages>15</Pages>
  <Words>2823</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18883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dc:creator>
  <cp:lastModifiedBy>Llewellyn, Laura</cp:lastModifiedBy>
  <cp:revision>3</cp:revision>
  <dcterms:created xsi:type="dcterms:W3CDTF">2018-11-23T06:07:00Z</dcterms:created>
  <dcterms:modified xsi:type="dcterms:W3CDTF">2018-11-23T06:08:00Z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0x010100E95D40E5DFEA714B90E88DB5CE07A6B500935D0CF8835BE447895972B43AB8EC93</vt:lpwstr>
  </property>
  <property fmtid="{D5CDD505-2E9C-101B-9397-08002B2CF9AE}" pid="3" name="_dlc_DocIdItemGuid">
    <vt:lpwstr>05239493-b1ea-488b-b2d0-001280beb448</vt:lpwstr>
  </property>
  <property fmtid="{D5CDD505-2E9C-101B-9397-08002B2CF9AE}" pid="4" name="TSYRecordClass">
    <vt:lpwstr>2;#TSY RA-9081 - Retain as national archives|bbf0bcde-1687-4ff2-bc57-f31b5d545d4b</vt:lpwstr>
  </property>
  <property fmtid="{D5CDD505-2E9C-101B-9397-08002B2CF9AE}" pid="5" name="RecordPoint_WorkflowType">
    <vt:lpwstr>ActiveSubmitStub</vt:lpwstr>
  </property>
  <property fmtid="{D5CDD505-2E9C-101B-9397-08002B2CF9AE}" pid="6" name="RecordPoint_ActiveItemWebId">
    <vt:lpwstr>{09392e0d-4618-463d-b4d2-50a90b9447cf}</vt:lpwstr>
  </property>
  <property fmtid="{D5CDD505-2E9C-101B-9397-08002B2CF9AE}" pid="7" name="RecordPoint_ActiveItemSiteId">
    <vt:lpwstr>{5b52b9a5-e5b2-4521-8814-a1e24ca2869d}</vt:lpwstr>
  </property>
  <property fmtid="{D5CDD505-2E9C-101B-9397-08002B2CF9AE}" pid="8" name="RecordPoint_ActiveItemListId">
    <vt:lpwstr>{507a8a59-704d-43cf-b103-02b0cd527a9d}</vt:lpwstr>
  </property>
  <property fmtid="{D5CDD505-2E9C-101B-9397-08002B2CF9AE}" pid="9" name="RecordPoint_ActiveItemUniqueId">
    <vt:lpwstr>{9fefb31e-98de-45e4-98a5-e9f89d832daf}</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y fmtid="{D5CDD505-2E9C-101B-9397-08002B2CF9AE}" pid="13" name="RecordPoint_RecordNumberSubmitted">
    <vt:lpwstr/>
  </property>
  <property fmtid="{D5CDD505-2E9C-101B-9397-08002B2CF9AE}" pid="14" name="RecordPoint_SubmissionCompleted">
    <vt:lpwstr/>
  </property>
  <property fmtid="{D5CDD505-2E9C-101B-9397-08002B2CF9AE}" pid="15" name="_AdHocReviewCycleID">
    <vt:i4>-292933936</vt:i4>
  </property>
  <property fmtid="{D5CDD505-2E9C-101B-9397-08002B2CF9AE}" pid="16" name="_NewReviewCycle">
    <vt:lpwstr/>
  </property>
  <property fmtid="{D5CDD505-2E9C-101B-9397-08002B2CF9AE}" pid="17" name="_EmailSubject">
    <vt:lpwstr>Update - Faults #344112 [SEC=UNCLASSIFIED]</vt:lpwstr>
  </property>
  <property fmtid="{D5CDD505-2E9C-101B-9397-08002B2CF9AE}" pid="18" name="_AuthorEmail">
    <vt:lpwstr>Laura.Llewellyn@TREASURY.GOV.AU</vt:lpwstr>
  </property>
  <property fmtid="{D5CDD505-2E9C-101B-9397-08002B2CF9AE}" pid="19" name="_AuthorEmailDisplayName">
    <vt:lpwstr>Llewellyn, Laura</vt:lpwstr>
  </property>
</Properties>
</file>