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5F0F0" w14:textId="77777777" w:rsidR="006645CF" w:rsidRDefault="006645CF" w:rsidP="006645CF">
      <w:bookmarkStart w:id="0" w:name="_GoBack"/>
      <w:bookmarkEnd w:id="0"/>
    </w:p>
    <w:p w14:paraId="2520E9AC" w14:textId="77777777" w:rsidR="006645CF" w:rsidRPr="006D0240" w:rsidRDefault="006645CF" w:rsidP="006645CF">
      <w:pPr>
        <w:pStyle w:val="CoverTitleSub"/>
        <w:rPr>
          <w:rFonts w:cs="Calibri"/>
          <w:color w:val="auto"/>
          <w:szCs w:val="36"/>
        </w:rPr>
      </w:pPr>
      <w:r>
        <w:rPr>
          <w:rFonts w:cs="Calibri"/>
          <w:noProof/>
          <w:color w:val="auto"/>
          <w:szCs w:val="36"/>
        </w:rPr>
        <w:drawing>
          <wp:inline distT="0" distB="0" distL="0" distR="0" wp14:anchorId="781D4259" wp14:editId="15873ACF">
            <wp:extent cx="2023654" cy="1016169"/>
            <wp:effectExtent l="0" t="0" r="0" b="0"/>
            <wp:docPr id="2" name="Picture 2"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9124" cy="1013894"/>
                    </a:xfrm>
                    <a:prstGeom prst="rect">
                      <a:avLst/>
                    </a:prstGeom>
                  </pic:spPr>
                </pic:pic>
              </a:graphicData>
            </a:graphic>
          </wp:inline>
        </w:drawing>
      </w:r>
    </w:p>
    <w:p w14:paraId="7AB12999" w14:textId="093946F0" w:rsidR="006645CF" w:rsidRPr="0090524A" w:rsidRDefault="006645CF" w:rsidP="006645CF">
      <w:pPr>
        <w:pStyle w:val="CoverTitleMain"/>
        <w:shd w:val="clear" w:color="auto" w:fill="FFFFFF" w:themeFill="background1"/>
        <w:spacing w:before="2760" w:after="240"/>
        <w:rPr>
          <w:rFonts w:ascii="Garamond" w:hAnsi="Garamond"/>
        </w:rPr>
      </w:pPr>
      <w:r w:rsidRPr="006645CF">
        <w:rPr>
          <w:rFonts w:ascii="Garamond" w:hAnsi="Garamond"/>
        </w:rPr>
        <w:t xml:space="preserve">PRODUCT DASHBOARD </w:t>
      </w:r>
      <w:r>
        <w:rPr>
          <w:rFonts w:ascii="Garamond" w:hAnsi="Garamond"/>
        </w:rPr>
        <w:br/>
      </w:r>
      <w:r w:rsidRPr="006645CF">
        <w:rPr>
          <w:rFonts w:ascii="Garamond" w:hAnsi="Garamond"/>
        </w:rPr>
        <w:t>COMPARISON METRIC</w:t>
      </w:r>
    </w:p>
    <w:p w14:paraId="49BE1B7D" w14:textId="77777777" w:rsidR="006645CF" w:rsidRDefault="006645CF" w:rsidP="006645CF">
      <w:pPr>
        <w:pStyle w:val="CoverTitleSub"/>
        <w:pBdr>
          <w:top w:val="single" w:sz="24" w:space="4" w:color="342E82"/>
        </w:pBdr>
        <w:spacing w:before="480" w:after="0"/>
        <w:rPr>
          <w:rFonts w:ascii="Garamond" w:hAnsi="Garamond"/>
        </w:rPr>
      </w:pPr>
      <w:r>
        <w:rPr>
          <w:rFonts w:ascii="Garamond" w:hAnsi="Garamond"/>
        </w:rPr>
        <w:t>Consultation</w:t>
      </w:r>
      <w:r w:rsidRPr="0090524A">
        <w:rPr>
          <w:rFonts w:ascii="Garamond" w:hAnsi="Garamond"/>
        </w:rPr>
        <w:t xml:space="preserve"> Paper</w:t>
      </w:r>
    </w:p>
    <w:p w14:paraId="7995C2AC" w14:textId="4531D934" w:rsidR="006645CF" w:rsidRPr="0090524A" w:rsidRDefault="00EB167D" w:rsidP="006645CF">
      <w:pPr>
        <w:pStyle w:val="CoverTitleSub"/>
        <w:pBdr>
          <w:top w:val="single" w:sz="24" w:space="4" w:color="342E82"/>
        </w:pBdr>
        <w:spacing w:before="120"/>
        <w:rPr>
          <w:rFonts w:ascii="Garamond" w:hAnsi="Garamond"/>
        </w:rPr>
      </w:pPr>
      <w:r>
        <w:rPr>
          <w:rFonts w:ascii="Garamond" w:hAnsi="Garamond"/>
          <w:szCs w:val="28"/>
        </w:rPr>
        <w:t>December</w:t>
      </w:r>
      <w:r w:rsidR="006645CF">
        <w:rPr>
          <w:rFonts w:ascii="Garamond" w:hAnsi="Garamond"/>
          <w:szCs w:val="28"/>
        </w:rPr>
        <w:t xml:space="preserve"> 2015</w:t>
      </w:r>
    </w:p>
    <w:p w14:paraId="5EEAC6A2" w14:textId="77777777" w:rsidR="006645CF" w:rsidRDefault="006645CF" w:rsidP="006645CF"/>
    <w:p w14:paraId="6FD31D39" w14:textId="77777777" w:rsidR="006645CF" w:rsidRDefault="006645CF" w:rsidP="006645CF"/>
    <w:p w14:paraId="111514E3" w14:textId="77777777" w:rsidR="006645CF" w:rsidRDefault="006645CF" w:rsidP="006645CF">
      <w:pPr>
        <w:sectPr w:rsidR="006645CF" w:rsidSect="0056559F">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titlePg/>
          <w:docGrid w:linePitch="360"/>
        </w:sectPr>
      </w:pPr>
    </w:p>
    <w:p w14:paraId="70CF01A2" w14:textId="77777777" w:rsidR="006645CF" w:rsidRDefault="006645CF" w:rsidP="006645CF"/>
    <w:p w14:paraId="507E9465" w14:textId="77777777" w:rsidR="006645CF" w:rsidRDefault="006645CF" w:rsidP="006645CF">
      <w:pPr>
        <w:pStyle w:val="ContentsHeading"/>
      </w:pPr>
      <w:r>
        <w:t>Contents</w:t>
      </w:r>
    </w:p>
    <w:p w14:paraId="6B67B67B" w14:textId="1213EC68" w:rsidR="007A5C64" w:rsidRDefault="006645CF" w:rsidP="007A5C64">
      <w:pPr>
        <w:pStyle w:val="TOC2"/>
        <w:rPr>
          <w:rFonts w:asciiTheme="minorHAnsi" w:eastAsiaTheme="minorEastAsia" w:hAnsiTheme="minorHAnsi" w:cstheme="minorBidi"/>
          <w:noProof/>
          <w:color w:val="auto"/>
          <w:szCs w:val="22"/>
        </w:rPr>
      </w:pPr>
      <w:r>
        <w:rPr>
          <w:b/>
          <w:sz w:val="24"/>
          <w:szCs w:val="22"/>
        </w:rPr>
        <w:fldChar w:fldCharType="begin"/>
      </w:r>
      <w:r>
        <w:instrText xml:space="preserve"> TOC \o "1-3" \h \z \u </w:instrText>
      </w:r>
      <w:r>
        <w:rPr>
          <w:b/>
          <w:sz w:val="24"/>
          <w:szCs w:val="22"/>
        </w:rPr>
        <w:fldChar w:fldCharType="separate"/>
      </w:r>
    </w:p>
    <w:p w14:paraId="04D084A6" w14:textId="77777777" w:rsidR="007A5C64" w:rsidRDefault="00F81F1C">
      <w:pPr>
        <w:pStyle w:val="TOC1"/>
        <w:rPr>
          <w:rFonts w:asciiTheme="minorHAnsi" w:eastAsiaTheme="minorEastAsia" w:hAnsiTheme="minorHAnsi" w:cstheme="minorBidi"/>
          <w:b w:val="0"/>
          <w:noProof/>
          <w:color w:val="auto"/>
          <w:sz w:val="22"/>
        </w:rPr>
      </w:pPr>
      <w:hyperlink w:anchor="_Toc433894021" w:history="1">
        <w:r w:rsidR="007A5C64" w:rsidRPr="00114999">
          <w:rPr>
            <w:rStyle w:val="Hyperlink"/>
            <w:noProof/>
          </w:rPr>
          <w:t>Product dashboard comparison metric</w:t>
        </w:r>
        <w:r w:rsidR="007A5C64">
          <w:rPr>
            <w:noProof/>
            <w:webHidden/>
          </w:rPr>
          <w:tab/>
        </w:r>
        <w:r w:rsidR="007A5C64">
          <w:rPr>
            <w:noProof/>
            <w:webHidden/>
          </w:rPr>
          <w:fldChar w:fldCharType="begin"/>
        </w:r>
        <w:r w:rsidR="007A5C64">
          <w:rPr>
            <w:noProof/>
            <w:webHidden/>
          </w:rPr>
          <w:instrText xml:space="preserve"> PAGEREF _Toc433894021 \h </w:instrText>
        </w:r>
        <w:r w:rsidR="007A5C64">
          <w:rPr>
            <w:noProof/>
            <w:webHidden/>
          </w:rPr>
        </w:r>
        <w:r w:rsidR="007A5C64">
          <w:rPr>
            <w:noProof/>
            <w:webHidden/>
          </w:rPr>
          <w:fldChar w:fldCharType="separate"/>
        </w:r>
        <w:r>
          <w:rPr>
            <w:noProof/>
            <w:webHidden/>
          </w:rPr>
          <w:t>1</w:t>
        </w:r>
        <w:r w:rsidR="007A5C64">
          <w:rPr>
            <w:noProof/>
            <w:webHidden/>
          </w:rPr>
          <w:fldChar w:fldCharType="end"/>
        </w:r>
      </w:hyperlink>
    </w:p>
    <w:p w14:paraId="4E7D8070" w14:textId="77777777" w:rsidR="007A5C64" w:rsidRDefault="00F81F1C">
      <w:pPr>
        <w:pStyle w:val="TOC2"/>
        <w:rPr>
          <w:rFonts w:asciiTheme="minorHAnsi" w:eastAsiaTheme="minorEastAsia" w:hAnsiTheme="minorHAnsi" w:cstheme="minorBidi"/>
          <w:noProof/>
          <w:color w:val="auto"/>
          <w:szCs w:val="22"/>
        </w:rPr>
      </w:pPr>
      <w:hyperlink w:anchor="_Toc433894022" w:history="1">
        <w:r w:rsidR="007A5C64" w:rsidRPr="00114999">
          <w:rPr>
            <w:rStyle w:val="Hyperlink"/>
            <w:noProof/>
          </w:rPr>
          <w:t>The Government’s proposal</w:t>
        </w:r>
        <w:r w:rsidR="007A5C64">
          <w:rPr>
            <w:noProof/>
            <w:webHidden/>
          </w:rPr>
          <w:tab/>
        </w:r>
        <w:r w:rsidR="007A5C64">
          <w:rPr>
            <w:noProof/>
            <w:webHidden/>
          </w:rPr>
          <w:fldChar w:fldCharType="begin"/>
        </w:r>
        <w:r w:rsidR="007A5C64">
          <w:rPr>
            <w:noProof/>
            <w:webHidden/>
          </w:rPr>
          <w:instrText xml:space="preserve"> PAGEREF _Toc433894022 \h </w:instrText>
        </w:r>
        <w:r w:rsidR="007A5C64">
          <w:rPr>
            <w:noProof/>
            <w:webHidden/>
          </w:rPr>
        </w:r>
        <w:r w:rsidR="007A5C64">
          <w:rPr>
            <w:noProof/>
            <w:webHidden/>
          </w:rPr>
          <w:fldChar w:fldCharType="separate"/>
        </w:r>
        <w:r>
          <w:rPr>
            <w:noProof/>
            <w:webHidden/>
          </w:rPr>
          <w:t>1</w:t>
        </w:r>
        <w:r w:rsidR="007A5C64">
          <w:rPr>
            <w:noProof/>
            <w:webHidden/>
          </w:rPr>
          <w:fldChar w:fldCharType="end"/>
        </w:r>
      </w:hyperlink>
    </w:p>
    <w:p w14:paraId="3FB52201" w14:textId="77777777" w:rsidR="007A5C64" w:rsidRDefault="00F81F1C">
      <w:pPr>
        <w:pStyle w:val="TOC2"/>
        <w:rPr>
          <w:rFonts w:asciiTheme="minorHAnsi" w:eastAsiaTheme="minorEastAsia" w:hAnsiTheme="minorHAnsi" w:cstheme="minorBidi"/>
          <w:noProof/>
          <w:color w:val="auto"/>
          <w:szCs w:val="22"/>
        </w:rPr>
      </w:pPr>
      <w:hyperlink w:anchor="_Toc433894023" w:history="1">
        <w:r w:rsidR="007A5C64" w:rsidRPr="00114999">
          <w:rPr>
            <w:rStyle w:val="Hyperlink"/>
            <w:noProof/>
          </w:rPr>
          <w:t>Proposed models</w:t>
        </w:r>
        <w:r w:rsidR="007A5C64">
          <w:rPr>
            <w:noProof/>
            <w:webHidden/>
          </w:rPr>
          <w:tab/>
        </w:r>
        <w:r w:rsidR="007A5C64">
          <w:rPr>
            <w:noProof/>
            <w:webHidden/>
          </w:rPr>
          <w:fldChar w:fldCharType="begin"/>
        </w:r>
        <w:r w:rsidR="007A5C64">
          <w:rPr>
            <w:noProof/>
            <w:webHidden/>
          </w:rPr>
          <w:instrText xml:space="preserve"> PAGEREF _Toc433894023 \h </w:instrText>
        </w:r>
        <w:r w:rsidR="007A5C64">
          <w:rPr>
            <w:noProof/>
            <w:webHidden/>
          </w:rPr>
        </w:r>
        <w:r w:rsidR="007A5C64">
          <w:rPr>
            <w:noProof/>
            <w:webHidden/>
          </w:rPr>
          <w:fldChar w:fldCharType="separate"/>
        </w:r>
        <w:r>
          <w:rPr>
            <w:noProof/>
            <w:webHidden/>
          </w:rPr>
          <w:t>2</w:t>
        </w:r>
        <w:r w:rsidR="007A5C64">
          <w:rPr>
            <w:noProof/>
            <w:webHidden/>
          </w:rPr>
          <w:fldChar w:fldCharType="end"/>
        </w:r>
      </w:hyperlink>
    </w:p>
    <w:p w14:paraId="22E6479F" w14:textId="77777777" w:rsidR="007A5C64" w:rsidRDefault="00F81F1C">
      <w:pPr>
        <w:pStyle w:val="TOC3"/>
        <w:rPr>
          <w:rFonts w:asciiTheme="minorHAnsi" w:eastAsiaTheme="minorEastAsia" w:hAnsiTheme="minorHAnsi" w:cstheme="minorBidi"/>
          <w:noProof/>
          <w:color w:val="auto"/>
          <w:szCs w:val="22"/>
        </w:rPr>
      </w:pPr>
      <w:hyperlink w:anchor="_Toc433894024" w:history="1">
        <w:r w:rsidR="007A5C64" w:rsidRPr="00114999">
          <w:rPr>
            <w:rStyle w:val="Hyperlink"/>
            <w:noProof/>
          </w:rPr>
          <w:t>1. Text comparison</w:t>
        </w:r>
        <w:r w:rsidR="007A5C64">
          <w:rPr>
            <w:noProof/>
            <w:webHidden/>
          </w:rPr>
          <w:tab/>
        </w:r>
        <w:r w:rsidR="007A5C64">
          <w:rPr>
            <w:noProof/>
            <w:webHidden/>
          </w:rPr>
          <w:fldChar w:fldCharType="begin"/>
        </w:r>
        <w:r w:rsidR="007A5C64">
          <w:rPr>
            <w:noProof/>
            <w:webHidden/>
          </w:rPr>
          <w:instrText xml:space="preserve"> PAGEREF _Toc433894024 \h </w:instrText>
        </w:r>
        <w:r w:rsidR="007A5C64">
          <w:rPr>
            <w:noProof/>
            <w:webHidden/>
          </w:rPr>
        </w:r>
        <w:r w:rsidR="007A5C64">
          <w:rPr>
            <w:noProof/>
            <w:webHidden/>
          </w:rPr>
          <w:fldChar w:fldCharType="separate"/>
        </w:r>
        <w:r>
          <w:rPr>
            <w:noProof/>
            <w:webHidden/>
          </w:rPr>
          <w:t>2</w:t>
        </w:r>
        <w:r w:rsidR="007A5C64">
          <w:rPr>
            <w:noProof/>
            <w:webHidden/>
          </w:rPr>
          <w:fldChar w:fldCharType="end"/>
        </w:r>
      </w:hyperlink>
    </w:p>
    <w:p w14:paraId="77566EA2" w14:textId="77777777" w:rsidR="007A5C64" w:rsidRDefault="00F81F1C">
      <w:pPr>
        <w:pStyle w:val="TOC3"/>
        <w:rPr>
          <w:rFonts w:asciiTheme="minorHAnsi" w:eastAsiaTheme="minorEastAsia" w:hAnsiTheme="minorHAnsi" w:cstheme="minorBidi"/>
          <w:noProof/>
          <w:color w:val="auto"/>
          <w:szCs w:val="22"/>
        </w:rPr>
      </w:pPr>
      <w:hyperlink w:anchor="_Toc433894025" w:history="1">
        <w:r w:rsidR="007A5C64" w:rsidRPr="00114999">
          <w:rPr>
            <w:rStyle w:val="Hyperlink"/>
            <w:noProof/>
          </w:rPr>
          <w:t>2. Diagram comparison</w:t>
        </w:r>
        <w:r w:rsidR="007A5C64">
          <w:rPr>
            <w:noProof/>
            <w:webHidden/>
          </w:rPr>
          <w:tab/>
        </w:r>
        <w:r w:rsidR="007A5C64">
          <w:rPr>
            <w:noProof/>
            <w:webHidden/>
          </w:rPr>
          <w:fldChar w:fldCharType="begin"/>
        </w:r>
        <w:r w:rsidR="007A5C64">
          <w:rPr>
            <w:noProof/>
            <w:webHidden/>
          </w:rPr>
          <w:instrText xml:space="preserve"> PAGEREF _Toc433894025 \h </w:instrText>
        </w:r>
        <w:r w:rsidR="007A5C64">
          <w:rPr>
            <w:noProof/>
            <w:webHidden/>
          </w:rPr>
        </w:r>
        <w:r w:rsidR="007A5C64">
          <w:rPr>
            <w:noProof/>
            <w:webHidden/>
          </w:rPr>
          <w:fldChar w:fldCharType="separate"/>
        </w:r>
        <w:r>
          <w:rPr>
            <w:noProof/>
            <w:webHidden/>
          </w:rPr>
          <w:t>2</w:t>
        </w:r>
        <w:r w:rsidR="007A5C64">
          <w:rPr>
            <w:noProof/>
            <w:webHidden/>
          </w:rPr>
          <w:fldChar w:fldCharType="end"/>
        </w:r>
      </w:hyperlink>
    </w:p>
    <w:p w14:paraId="49DF2ED1" w14:textId="77777777" w:rsidR="007A5C64" w:rsidRDefault="00F81F1C">
      <w:pPr>
        <w:pStyle w:val="TOC2"/>
        <w:rPr>
          <w:rFonts w:asciiTheme="minorHAnsi" w:eastAsiaTheme="minorEastAsia" w:hAnsiTheme="minorHAnsi" w:cstheme="minorBidi"/>
          <w:noProof/>
          <w:color w:val="auto"/>
          <w:szCs w:val="22"/>
        </w:rPr>
      </w:pPr>
      <w:hyperlink w:anchor="_Toc433894026" w:history="1">
        <w:r w:rsidR="007A5C64" w:rsidRPr="00114999">
          <w:rPr>
            <w:rStyle w:val="Hyperlink"/>
            <w:noProof/>
          </w:rPr>
          <w:t>Views sought</w:t>
        </w:r>
        <w:r w:rsidR="007A5C64">
          <w:rPr>
            <w:noProof/>
            <w:webHidden/>
          </w:rPr>
          <w:tab/>
        </w:r>
        <w:r w:rsidR="007A5C64">
          <w:rPr>
            <w:noProof/>
            <w:webHidden/>
          </w:rPr>
          <w:fldChar w:fldCharType="begin"/>
        </w:r>
        <w:r w:rsidR="007A5C64">
          <w:rPr>
            <w:noProof/>
            <w:webHidden/>
          </w:rPr>
          <w:instrText xml:space="preserve"> PAGEREF _Toc433894026 \h </w:instrText>
        </w:r>
        <w:r w:rsidR="007A5C64">
          <w:rPr>
            <w:noProof/>
            <w:webHidden/>
          </w:rPr>
        </w:r>
        <w:r w:rsidR="007A5C64">
          <w:rPr>
            <w:noProof/>
            <w:webHidden/>
          </w:rPr>
          <w:fldChar w:fldCharType="separate"/>
        </w:r>
        <w:r>
          <w:rPr>
            <w:noProof/>
            <w:webHidden/>
          </w:rPr>
          <w:t>3</w:t>
        </w:r>
        <w:r w:rsidR="007A5C64">
          <w:rPr>
            <w:noProof/>
            <w:webHidden/>
          </w:rPr>
          <w:fldChar w:fldCharType="end"/>
        </w:r>
      </w:hyperlink>
    </w:p>
    <w:p w14:paraId="571B7E85" w14:textId="77777777" w:rsidR="006645CF" w:rsidRDefault="006645CF" w:rsidP="006645CF">
      <w:r>
        <w:fldChar w:fldCharType="end"/>
      </w:r>
    </w:p>
    <w:p w14:paraId="54D18D55" w14:textId="77777777" w:rsidR="006645CF" w:rsidRDefault="006645CF" w:rsidP="006645CF">
      <w:pPr>
        <w:sectPr w:rsidR="006645CF" w:rsidSect="0056559F">
          <w:headerReference w:type="first" r:id="rId21"/>
          <w:footerReference w:type="first" r:id="rId22"/>
          <w:pgSz w:w="11906" w:h="16838" w:code="9"/>
          <w:pgMar w:top="1418" w:right="1418" w:bottom="1418" w:left="1418" w:header="709" w:footer="709" w:gutter="0"/>
          <w:cols w:space="708"/>
          <w:titlePg/>
          <w:docGrid w:linePitch="360"/>
        </w:sectPr>
      </w:pPr>
    </w:p>
    <w:p w14:paraId="0627C7A1" w14:textId="232569F5" w:rsidR="006645CF" w:rsidRPr="005750C6" w:rsidRDefault="006645CF" w:rsidP="006645CF">
      <w:pPr>
        <w:pStyle w:val="Heading2NotNumbered"/>
      </w:pPr>
      <w:bookmarkStart w:id="1" w:name="_Toc433894019"/>
      <w:r>
        <w:lastRenderedPageBreak/>
        <w:t>Consultation p</w:t>
      </w:r>
      <w:r w:rsidRPr="005750C6">
        <w:t>rocess</w:t>
      </w:r>
      <w:bookmarkEnd w:id="1"/>
    </w:p>
    <w:p w14:paraId="3F22257C" w14:textId="77777777" w:rsidR="006645CF" w:rsidRDefault="006645CF" w:rsidP="006645CF">
      <w:pPr>
        <w:pStyle w:val="Heading3"/>
      </w:pPr>
      <w:bookmarkStart w:id="2" w:name="_Toc433894020"/>
      <w:r>
        <w:t>Request for feedback and comments</w:t>
      </w:r>
      <w:bookmarkEnd w:id="2"/>
    </w:p>
    <w:p w14:paraId="1C04D027" w14:textId="7ED211DC" w:rsidR="006645CF" w:rsidRDefault="00805789" w:rsidP="006645CF">
      <w:pPr>
        <w:rPr>
          <w:rFonts w:cs="Arial"/>
        </w:rPr>
      </w:pPr>
      <w:r>
        <w:rPr>
          <w:rFonts w:cs="Arial"/>
        </w:rPr>
        <w:t xml:space="preserve">Interested parties are invited to comment on this consultation paper. </w:t>
      </w:r>
    </w:p>
    <w:p w14:paraId="0CCBD864" w14:textId="796C1A98" w:rsidR="00805789" w:rsidRPr="00805789" w:rsidRDefault="00805789" w:rsidP="00805789">
      <w:pPr>
        <w:rPr>
          <w:rFonts w:cs="Arial"/>
        </w:rPr>
      </w:pPr>
      <w:r w:rsidRPr="00805789">
        <w:rPr>
          <w:rFonts w:cs="Arial"/>
        </w:rPr>
        <w:t>While submissions may be lodged electronically or by post, electronic lodgement is preferred. For accessibility reasons, please submit responses sent via email in a Word or RTF format. An additional PDF</w:t>
      </w:r>
      <w:r>
        <w:rPr>
          <w:rFonts w:cs="Arial"/>
        </w:rPr>
        <w:t xml:space="preserve"> version may also be submitted.</w:t>
      </w:r>
    </w:p>
    <w:p w14:paraId="4496060A" w14:textId="0991F91C" w:rsidR="00805789" w:rsidRPr="00805789" w:rsidRDefault="00805789" w:rsidP="00805789">
      <w:pPr>
        <w:rPr>
          <w:rFonts w:cs="Arial"/>
        </w:rPr>
      </w:pPr>
      <w:r w:rsidRPr="00805789">
        <w:rPr>
          <w:rFonts w:cs="Arial"/>
        </w:rPr>
        <w:t xml:space="preserve">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do not suffice for this purpose. Respondents who </w:t>
      </w:r>
      <w:proofErr w:type="gramStart"/>
      <w:r w:rsidRPr="00805789">
        <w:rPr>
          <w:rFonts w:cs="Arial"/>
        </w:rPr>
        <w:t>would like part of their submission to remain in confidence should</w:t>
      </w:r>
      <w:proofErr w:type="gramEnd"/>
      <w:r w:rsidRPr="00805789">
        <w:rPr>
          <w:rFonts w:cs="Arial"/>
        </w:rPr>
        <w:t xml:space="preserve"> provide this information marked as</w:t>
      </w:r>
      <w:r>
        <w:rPr>
          <w:rFonts w:cs="Arial"/>
        </w:rPr>
        <w:t xml:space="preserve"> such in a separate attachment.</w:t>
      </w:r>
    </w:p>
    <w:p w14:paraId="7FB2344B" w14:textId="6FDEA79E" w:rsidR="006645CF" w:rsidRDefault="006645CF" w:rsidP="006645CF">
      <w:pPr>
        <w:pStyle w:val="Heading4"/>
      </w:pPr>
      <w:r>
        <w:rPr>
          <w:rFonts w:cs="Calibri"/>
          <w:bCs w:val="0"/>
        </w:rPr>
        <w:t xml:space="preserve">Closing date for submissions: </w:t>
      </w:r>
      <w:r w:rsidR="002C1920">
        <w:t>20 January</w:t>
      </w:r>
      <w:r w:rsidR="001E341C">
        <w:t xml:space="preserve"> 2016</w:t>
      </w:r>
    </w:p>
    <w:tbl>
      <w:tblPr>
        <w:tblW w:w="0" w:type="auto"/>
        <w:tblInd w:w="108" w:type="dxa"/>
        <w:tblLook w:val="01E0" w:firstRow="1" w:lastRow="1" w:firstColumn="1" w:lastColumn="1" w:noHBand="0" w:noVBand="0"/>
      </w:tblPr>
      <w:tblGrid>
        <w:gridCol w:w="1560"/>
        <w:gridCol w:w="7512"/>
      </w:tblGrid>
      <w:tr w:rsidR="006645CF" w14:paraId="3C55A07B" w14:textId="77777777" w:rsidTr="00805789">
        <w:tc>
          <w:tcPr>
            <w:tcW w:w="1560" w:type="dxa"/>
            <w:hideMark/>
          </w:tcPr>
          <w:p w14:paraId="728D1010" w14:textId="77777777" w:rsidR="006645CF" w:rsidRDefault="006645CF" w:rsidP="00056E5B">
            <w:pPr>
              <w:pStyle w:val="SingleParagraph"/>
              <w:rPr>
                <w:rFonts w:cs="Arial"/>
              </w:rPr>
            </w:pPr>
            <w:bookmarkStart w:id="3" w:name="OLE_LINK5" w:colFirst="0" w:colLast="0"/>
            <w:bookmarkStart w:id="4" w:name="OLE_LINK6" w:colFirst="0" w:colLast="0"/>
            <w:r>
              <w:rPr>
                <w:rFonts w:cs="Arial"/>
              </w:rPr>
              <w:t xml:space="preserve">Email: </w:t>
            </w:r>
          </w:p>
        </w:tc>
        <w:tc>
          <w:tcPr>
            <w:tcW w:w="7512" w:type="dxa"/>
            <w:hideMark/>
          </w:tcPr>
          <w:p w14:paraId="28AE2888" w14:textId="01E997ED" w:rsidR="006645CF" w:rsidRDefault="00F81F1C" w:rsidP="00056E5B">
            <w:pPr>
              <w:rPr>
                <w:rFonts w:ascii="Calibri" w:hAnsi="Calibri" w:cs="Arial"/>
              </w:rPr>
            </w:pPr>
            <w:hyperlink r:id="rId23" w:history="1">
              <w:r w:rsidR="008F3612" w:rsidRPr="00630818">
                <w:rPr>
                  <w:rStyle w:val="Hyperlink"/>
                  <w:rFonts w:cs="Arial"/>
                </w:rPr>
                <w:t>superannuationtransparency@treasury.gov.au</w:t>
              </w:r>
            </w:hyperlink>
            <w:r w:rsidR="008F3612">
              <w:rPr>
                <w:rFonts w:cs="Arial"/>
              </w:rPr>
              <w:t xml:space="preserve"> </w:t>
            </w:r>
          </w:p>
        </w:tc>
      </w:tr>
      <w:bookmarkEnd w:id="3"/>
      <w:bookmarkEnd w:id="4"/>
      <w:tr w:rsidR="006645CF" w14:paraId="5C96A025" w14:textId="77777777" w:rsidTr="00805789">
        <w:tc>
          <w:tcPr>
            <w:tcW w:w="1560" w:type="dxa"/>
            <w:hideMark/>
          </w:tcPr>
          <w:p w14:paraId="3BFA5591" w14:textId="77777777" w:rsidR="006645CF" w:rsidRDefault="006645CF" w:rsidP="00056E5B">
            <w:pPr>
              <w:pStyle w:val="SingleParagraph"/>
              <w:rPr>
                <w:rFonts w:cs="Arial"/>
              </w:rPr>
            </w:pPr>
            <w:r>
              <w:rPr>
                <w:rFonts w:cs="Arial"/>
              </w:rPr>
              <w:t>Mail:</w:t>
            </w:r>
          </w:p>
        </w:tc>
        <w:tc>
          <w:tcPr>
            <w:tcW w:w="7512" w:type="dxa"/>
            <w:hideMark/>
          </w:tcPr>
          <w:p w14:paraId="13BC5F2D" w14:textId="2F3BBC54" w:rsidR="00805789" w:rsidRDefault="00EB167D" w:rsidP="00805789">
            <w:pPr>
              <w:pStyle w:val="SingleParagraph"/>
              <w:rPr>
                <w:rFonts w:cs="Arial"/>
              </w:rPr>
            </w:pPr>
            <w:r>
              <w:rPr>
                <w:rFonts w:cs="Arial"/>
              </w:rPr>
              <w:t>Division Head</w:t>
            </w:r>
          </w:p>
          <w:p w14:paraId="03534949" w14:textId="6D8A4FA5" w:rsidR="00EB167D" w:rsidRPr="00805789" w:rsidRDefault="00EB167D" w:rsidP="00805789">
            <w:pPr>
              <w:pStyle w:val="SingleParagraph"/>
              <w:rPr>
                <w:rFonts w:cs="Arial"/>
              </w:rPr>
            </w:pPr>
            <w:r>
              <w:rPr>
                <w:rFonts w:cs="Arial"/>
              </w:rPr>
              <w:t>Retirement Income Policy Division</w:t>
            </w:r>
          </w:p>
          <w:p w14:paraId="4FC0B2EB" w14:textId="77777777" w:rsidR="006645CF" w:rsidRDefault="006645CF" w:rsidP="00056E5B">
            <w:pPr>
              <w:pStyle w:val="SingleParagraph"/>
              <w:rPr>
                <w:rFonts w:cs="Arial"/>
              </w:rPr>
            </w:pPr>
            <w:r>
              <w:rPr>
                <w:rFonts w:cs="Arial"/>
              </w:rPr>
              <w:t>The Treasury</w:t>
            </w:r>
          </w:p>
          <w:p w14:paraId="2E9CB5D1" w14:textId="77777777" w:rsidR="006645CF" w:rsidRDefault="006645CF" w:rsidP="00056E5B">
            <w:pPr>
              <w:pStyle w:val="SingleParagraph"/>
              <w:rPr>
                <w:rFonts w:cs="Arial"/>
              </w:rPr>
            </w:pPr>
            <w:r>
              <w:rPr>
                <w:rFonts w:cs="Arial"/>
              </w:rPr>
              <w:t>Langton Crescent</w:t>
            </w:r>
          </w:p>
          <w:p w14:paraId="4CF7E19A" w14:textId="77777777" w:rsidR="006645CF" w:rsidRDefault="006645CF" w:rsidP="00056E5B">
            <w:pPr>
              <w:rPr>
                <w:rFonts w:ascii="Calibri" w:hAnsi="Calibri" w:cs="Arial"/>
              </w:rPr>
            </w:pPr>
            <w:r>
              <w:rPr>
                <w:rFonts w:cs="Arial"/>
              </w:rPr>
              <w:t>PARKES  ACT  2600</w:t>
            </w:r>
          </w:p>
        </w:tc>
      </w:tr>
      <w:tr w:rsidR="006645CF" w14:paraId="35E21CBC" w14:textId="77777777" w:rsidTr="00805789">
        <w:tc>
          <w:tcPr>
            <w:tcW w:w="1560" w:type="dxa"/>
            <w:hideMark/>
          </w:tcPr>
          <w:p w14:paraId="198A850F" w14:textId="2D2F29D2" w:rsidR="006645CF" w:rsidRDefault="006645CF" w:rsidP="00056E5B">
            <w:pPr>
              <w:pStyle w:val="SingleParagraph"/>
              <w:rPr>
                <w:rFonts w:cs="Arial"/>
              </w:rPr>
            </w:pPr>
            <w:r>
              <w:rPr>
                <w:rFonts w:cs="Arial"/>
              </w:rPr>
              <w:t>Enq</w:t>
            </w:r>
            <w:r>
              <w:rPr>
                <w:rStyle w:val="SingleParagraphChar"/>
                <w:rFonts w:cs="Arial"/>
              </w:rPr>
              <w:t>u</w:t>
            </w:r>
            <w:r>
              <w:rPr>
                <w:rFonts w:cs="Arial"/>
              </w:rPr>
              <w:t>iries:</w:t>
            </w:r>
          </w:p>
        </w:tc>
        <w:tc>
          <w:tcPr>
            <w:tcW w:w="7512" w:type="dxa"/>
            <w:hideMark/>
          </w:tcPr>
          <w:p w14:paraId="721F4D37" w14:textId="081F5A6E" w:rsidR="006645CF" w:rsidRDefault="006645CF" w:rsidP="00805789">
            <w:pPr>
              <w:rPr>
                <w:rFonts w:ascii="Calibri" w:hAnsi="Calibri" w:cs="Arial"/>
              </w:rPr>
            </w:pPr>
            <w:r>
              <w:rPr>
                <w:rFonts w:cs="Arial"/>
              </w:rPr>
              <w:t xml:space="preserve">Enquiries can be initially directed to </w:t>
            </w:r>
            <w:r w:rsidR="00805789">
              <w:rPr>
                <w:rFonts w:cs="Arial"/>
              </w:rPr>
              <w:t>Wayne Fogarty</w:t>
            </w:r>
          </w:p>
        </w:tc>
      </w:tr>
      <w:tr w:rsidR="006645CF" w14:paraId="42376FF1" w14:textId="77777777" w:rsidTr="00805789">
        <w:tc>
          <w:tcPr>
            <w:tcW w:w="1560" w:type="dxa"/>
            <w:hideMark/>
          </w:tcPr>
          <w:p w14:paraId="3E752566" w14:textId="77777777" w:rsidR="006645CF" w:rsidRDefault="006645CF" w:rsidP="00056E5B">
            <w:pPr>
              <w:rPr>
                <w:rFonts w:ascii="Calibri" w:hAnsi="Calibri" w:cs="Arial"/>
              </w:rPr>
            </w:pPr>
            <w:r>
              <w:rPr>
                <w:rFonts w:cs="Arial"/>
              </w:rPr>
              <w:t>Phone:</w:t>
            </w:r>
          </w:p>
        </w:tc>
        <w:tc>
          <w:tcPr>
            <w:tcW w:w="7512" w:type="dxa"/>
            <w:hideMark/>
          </w:tcPr>
          <w:p w14:paraId="2F289060" w14:textId="50564F7D" w:rsidR="006645CF" w:rsidRDefault="00805789" w:rsidP="00805789">
            <w:pPr>
              <w:rPr>
                <w:rFonts w:ascii="Calibri" w:hAnsi="Calibri" w:cs="Arial"/>
              </w:rPr>
            </w:pPr>
            <w:r>
              <w:rPr>
                <w:rFonts w:cs="Arial"/>
              </w:rPr>
              <w:t xml:space="preserve">+61 </w:t>
            </w:r>
            <w:r w:rsidR="006645CF">
              <w:rPr>
                <w:rFonts w:cs="Arial"/>
              </w:rPr>
              <w:t xml:space="preserve">2 6263 </w:t>
            </w:r>
            <w:r>
              <w:rPr>
                <w:rFonts w:cs="Arial"/>
              </w:rPr>
              <w:t>2949</w:t>
            </w:r>
          </w:p>
        </w:tc>
      </w:tr>
    </w:tbl>
    <w:p w14:paraId="63CE4BD0" w14:textId="77777777" w:rsidR="006645CF" w:rsidRDefault="006645CF" w:rsidP="006645CF"/>
    <w:p w14:paraId="7C3F4D8A" w14:textId="77777777" w:rsidR="006645CF" w:rsidRDefault="006645CF" w:rsidP="006645CF"/>
    <w:p w14:paraId="238EA550" w14:textId="77777777" w:rsidR="006645CF" w:rsidRPr="0056559F" w:rsidRDefault="006645CF" w:rsidP="006645CF">
      <w:pPr>
        <w:sectPr w:rsidR="006645CF" w:rsidRPr="0056559F" w:rsidSect="00805789">
          <w:footerReference w:type="first" r:id="rId24"/>
          <w:pgSz w:w="11906" w:h="16838" w:code="9"/>
          <w:pgMar w:top="1418" w:right="1418" w:bottom="1418" w:left="1418" w:header="709" w:footer="709" w:gutter="0"/>
          <w:pgNumType w:fmt="lowerRoman"/>
          <w:cols w:space="708"/>
          <w:titlePg/>
          <w:docGrid w:linePitch="360"/>
        </w:sectPr>
      </w:pPr>
    </w:p>
    <w:p w14:paraId="3268C368" w14:textId="4B15B445" w:rsidR="006645CF" w:rsidRDefault="006645CF" w:rsidP="00E06004">
      <w:pPr>
        <w:pStyle w:val="Heading1"/>
        <w:spacing w:before="240"/>
      </w:pPr>
      <w:bookmarkStart w:id="5" w:name="_Toc433894021"/>
      <w:r>
        <w:lastRenderedPageBreak/>
        <w:t>Product dashboard comparison metric</w:t>
      </w:r>
      <w:bookmarkEnd w:id="5"/>
    </w:p>
    <w:p w14:paraId="673D7621" w14:textId="03E50D65" w:rsidR="00B209D0" w:rsidRDefault="00B209D0">
      <w:r>
        <w:t>The aim of a product dashboard is to provide like</w:t>
      </w:r>
      <w:r w:rsidR="0041580C">
        <w:noBreakHyphen/>
      </w:r>
      <w:r>
        <w:t>for</w:t>
      </w:r>
      <w:r w:rsidR="0041580C">
        <w:noBreakHyphen/>
      </w:r>
      <w:r>
        <w:t xml:space="preserve">like comparisons with other superannuation </w:t>
      </w:r>
      <w:r w:rsidR="00350CFE">
        <w:t>investment options</w:t>
      </w:r>
      <w:r>
        <w:t xml:space="preserve">, so that consumers can assess whether their superannuation </w:t>
      </w:r>
      <w:r w:rsidR="00350CFE">
        <w:t>investment option</w:t>
      </w:r>
      <w:r>
        <w:t xml:space="preserve"> meets their needs. </w:t>
      </w:r>
    </w:p>
    <w:p w14:paraId="3BE9AF73" w14:textId="4FA662D5" w:rsidR="00B209D0" w:rsidRDefault="00B209D0">
      <w:r>
        <w:t xml:space="preserve">Currently, the design of the superannuation product dashboard requires consumers to </w:t>
      </w:r>
      <w:r w:rsidR="00E004AA">
        <w:t>look at</w:t>
      </w:r>
      <w:r>
        <w:t xml:space="preserve"> two or more dashboards together to compare an investment option</w:t>
      </w:r>
      <w:r w:rsidR="0041580C">
        <w:t>’</w:t>
      </w:r>
      <w:r>
        <w:t xml:space="preserve">s features. Alternatively, consumers could access </w:t>
      </w:r>
      <w:r w:rsidR="008F3612">
        <w:t>the Australian Prudential Regulation Authority</w:t>
      </w:r>
      <w:r w:rsidR="00E06004">
        <w:t>’s</w:t>
      </w:r>
      <w:r w:rsidR="008F3612">
        <w:t xml:space="preserve"> (</w:t>
      </w:r>
      <w:r>
        <w:t>APRA</w:t>
      </w:r>
      <w:r w:rsidR="008F3612">
        <w:t>)</w:t>
      </w:r>
      <w:r>
        <w:t xml:space="preserve"> consolidated </w:t>
      </w:r>
      <w:proofErr w:type="spellStart"/>
      <w:r>
        <w:t>MySuper</w:t>
      </w:r>
      <w:proofErr w:type="spellEnd"/>
      <w:r>
        <w:t xml:space="preserve"> spreadsheets to make an assessment of how their superannuation investment option compares with others</w:t>
      </w:r>
      <w:r w:rsidR="0041580C">
        <w:t xml:space="preserve">. </w:t>
      </w:r>
      <w:r w:rsidR="00E004AA">
        <w:t xml:space="preserve">Consumer testing has indicated that a comparison to a benchmark on the product dashboard would be welcomed by consumers. </w:t>
      </w:r>
    </w:p>
    <w:p w14:paraId="274E14E5" w14:textId="775CDCE0" w:rsidR="00E004AA" w:rsidRDefault="00E004AA" w:rsidP="00E004AA">
      <w:r>
        <w:t xml:space="preserve">In theory, </w:t>
      </w:r>
      <w:proofErr w:type="spellStart"/>
      <w:r>
        <w:t>MySuper</w:t>
      </w:r>
      <w:proofErr w:type="spellEnd"/>
      <w:r>
        <w:t xml:space="preserve"> products could be compared to other </w:t>
      </w:r>
      <w:proofErr w:type="spellStart"/>
      <w:r>
        <w:t>MySuper</w:t>
      </w:r>
      <w:proofErr w:type="spellEnd"/>
      <w:r>
        <w:t xml:space="preserve"> products</w:t>
      </w:r>
      <w:r w:rsidR="00BF193F">
        <w:t xml:space="preserve"> and it</w:t>
      </w:r>
      <w:r>
        <w:t xml:space="preserve"> would also be possible to compare </w:t>
      </w:r>
      <w:proofErr w:type="spellStart"/>
      <w:r>
        <w:t>MySuper</w:t>
      </w:r>
      <w:proofErr w:type="spellEnd"/>
      <w:r>
        <w:t xml:space="preserve"> products to choice investment options, which provide the extra features and services that consumers may find valuable in a superannuation </w:t>
      </w:r>
      <w:r w:rsidR="00350CFE">
        <w:t>investment option</w:t>
      </w:r>
      <w:r>
        <w:t xml:space="preserve">, in contrast to a </w:t>
      </w:r>
      <w:r w:rsidR="0041580C">
        <w:t>‘</w:t>
      </w:r>
      <w:r>
        <w:t>no frills</w:t>
      </w:r>
      <w:r w:rsidR="0041580C">
        <w:t>’</w:t>
      </w:r>
      <w:r>
        <w:t xml:space="preserve"> </w:t>
      </w:r>
      <w:r w:rsidR="00FE7531">
        <w:t>default (</w:t>
      </w:r>
      <w:proofErr w:type="spellStart"/>
      <w:r w:rsidR="006F6450">
        <w:t>MySuper</w:t>
      </w:r>
      <w:proofErr w:type="spellEnd"/>
      <w:r w:rsidR="00FE7531">
        <w:t>)</w:t>
      </w:r>
      <w:r>
        <w:t xml:space="preserve"> product. </w:t>
      </w:r>
    </w:p>
    <w:p w14:paraId="2461AF34" w14:textId="4E728DBD" w:rsidR="00E004AA" w:rsidRPr="00787944" w:rsidRDefault="00E004AA" w:rsidP="006645CF">
      <w:pPr>
        <w:pStyle w:val="Heading2"/>
      </w:pPr>
      <w:bookmarkStart w:id="6" w:name="_Toc433894022"/>
      <w:r w:rsidRPr="00787944">
        <w:t>The Government</w:t>
      </w:r>
      <w:r w:rsidR="0041580C">
        <w:t>’</w:t>
      </w:r>
      <w:r w:rsidRPr="00787944">
        <w:t>s proposal</w:t>
      </w:r>
      <w:bookmarkEnd w:id="6"/>
    </w:p>
    <w:p w14:paraId="0EFCA8FF" w14:textId="74E8772D" w:rsidR="00B209D0" w:rsidRDefault="00B209D0" w:rsidP="006645CF">
      <w:r>
        <w:t xml:space="preserve">Consistent with its election commitments to increase transparency and improve competition in superannuation, the Government proposes to make use of consolidated </w:t>
      </w:r>
      <w:proofErr w:type="spellStart"/>
      <w:r>
        <w:t>MySuper</w:t>
      </w:r>
      <w:proofErr w:type="spellEnd"/>
      <w:r>
        <w:t xml:space="preserve"> statistics to provide a comparison of </w:t>
      </w:r>
      <w:r w:rsidR="006B6AEA">
        <w:t xml:space="preserve">the </w:t>
      </w:r>
      <w:r>
        <w:t>superannuation</w:t>
      </w:r>
      <w:r w:rsidR="00960BD9">
        <w:t xml:space="preserve"> product or investment option</w:t>
      </w:r>
      <w:r w:rsidR="0041580C">
        <w:t>’</w:t>
      </w:r>
      <w:r w:rsidR="00960BD9">
        <w:t>s</w:t>
      </w:r>
      <w:r>
        <w:t xml:space="preserve"> fees, returns and risk on the product dashboard. </w:t>
      </w:r>
      <w:r w:rsidR="00FF5C45">
        <w:t xml:space="preserve">The provision of a comparison would need to balance increasing the transparency and comparability of superannuation information to consumers with providing information that is easy to understand. </w:t>
      </w:r>
    </w:p>
    <w:p w14:paraId="0DEBE66D" w14:textId="7A60A651" w:rsidR="00B209D0" w:rsidRDefault="00B209D0" w:rsidP="006645CF">
      <w:r>
        <w:t>This comparison could occu</w:t>
      </w:r>
      <w:r w:rsidR="006B6AEA">
        <w:t xml:space="preserve">r </w:t>
      </w:r>
      <w:r w:rsidR="00775A42">
        <w:t>by</w:t>
      </w:r>
      <w:r w:rsidR="006B6AEA">
        <w:t xml:space="preserve"> comparing </w:t>
      </w:r>
      <w:r w:rsidR="00775A42">
        <w:t>an investment option</w:t>
      </w:r>
      <w:r w:rsidR="0041580C">
        <w:t>’</w:t>
      </w:r>
      <w:r w:rsidR="00775A42">
        <w:t>s</w:t>
      </w:r>
      <w:r>
        <w:t xml:space="preserve"> fees, returns and risk t</w:t>
      </w:r>
      <w:r w:rsidR="006B6AEA">
        <w:t>o</w:t>
      </w:r>
      <w:r>
        <w:t xml:space="preserve"> an industry benchmark or a </w:t>
      </w:r>
      <w:r w:rsidR="00FC59F5">
        <w:t>diagram</w:t>
      </w:r>
      <w:r>
        <w:t xml:space="preserve"> displaying similar information. The benchmark would most suitably be a default (</w:t>
      </w:r>
      <w:proofErr w:type="spellStart"/>
      <w:r>
        <w:t>MySuper</w:t>
      </w:r>
      <w:proofErr w:type="spellEnd"/>
      <w:r>
        <w:t xml:space="preserve">) product or products, as these products are designed to be </w:t>
      </w:r>
      <w:r w:rsidR="0041580C">
        <w:t>‘</w:t>
      </w:r>
      <w:r>
        <w:t>no frills</w:t>
      </w:r>
      <w:r w:rsidR="0041580C">
        <w:t>’</w:t>
      </w:r>
      <w:r>
        <w:t xml:space="preserve"> superannuation investment options that provide a basic superannuation product in the best financial interests of members. </w:t>
      </w:r>
    </w:p>
    <w:p w14:paraId="06D728CA" w14:textId="6668A7D1" w:rsidR="00E004AA" w:rsidRDefault="00E004AA" w:rsidP="006645CF">
      <w:r>
        <w:t xml:space="preserve">Consumer testing recommended that superannuation </w:t>
      </w:r>
      <w:r w:rsidR="00C44CCE">
        <w:t>fees</w:t>
      </w:r>
      <w:r>
        <w:t xml:space="preserve"> be compared to an industry average (</w:t>
      </w:r>
      <w:r w:rsidR="00C44CCE">
        <w:t>Recommendation 10</w:t>
      </w:r>
      <w:r>
        <w:t xml:space="preserve">). However, the Government notes that the </w:t>
      </w:r>
      <w:proofErr w:type="spellStart"/>
      <w:r>
        <w:t>MySuper</w:t>
      </w:r>
      <w:proofErr w:type="spellEnd"/>
      <w:r>
        <w:t xml:space="preserve"> legislative provisions do not require </w:t>
      </w:r>
      <w:proofErr w:type="spellStart"/>
      <w:r>
        <w:t>MySuper</w:t>
      </w:r>
      <w:proofErr w:type="spellEnd"/>
      <w:r>
        <w:t xml:space="preserve"> products to be completely homogeneous. </w:t>
      </w:r>
      <w:proofErr w:type="spellStart"/>
      <w:r>
        <w:t>MySuper</w:t>
      </w:r>
      <w:proofErr w:type="spellEnd"/>
      <w:r>
        <w:t xml:space="preserve"> products may be sufficiently wide</w:t>
      </w:r>
      <w:r w:rsidR="0041580C">
        <w:noBreakHyphen/>
      </w:r>
      <w:r>
        <w:t>ranging in performance outcomes that comparing a</w:t>
      </w:r>
      <w:r w:rsidR="008F3612">
        <w:t>n</w:t>
      </w:r>
      <w:r>
        <w:t xml:space="preserve"> </w:t>
      </w:r>
      <w:r w:rsidR="00350CFE">
        <w:t>investment option</w:t>
      </w:r>
      <w:r>
        <w:t xml:space="preserve"> just to an industry average may result in insufficient detail in the comparison. </w:t>
      </w:r>
    </w:p>
    <w:p w14:paraId="5855BE89" w14:textId="5161C46B" w:rsidR="00FF5C45" w:rsidRDefault="00FF5C45" w:rsidP="006645CF">
      <w:r>
        <w:t>The Government instead proposes to compare a superann</w:t>
      </w:r>
      <w:r w:rsidR="006B6AEA">
        <w:t xml:space="preserve">uation </w:t>
      </w:r>
      <w:r w:rsidR="00820067">
        <w:t>investment option</w:t>
      </w:r>
      <w:r w:rsidR="0041580C">
        <w:t>’</w:t>
      </w:r>
      <w:r w:rsidR="00820067">
        <w:t>s</w:t>
      </w:r>
      <w:r w:rsidR="006B6AEA">
        <w:t xml:space="preserve"> fees, returns </w:t>
      </w:r>
      <w:r>
        <w:t xml:space="preserve">and risk to a range of </w:t>
      </w:r>
      <w:proofErr w:type="spellStart"/>
      <w:r>
        <w:t>MySuper</w:t>
      </w:r>
      <w:proofErr w:type="spellEnd"/>
      <w:r>
        <w:t xml:space="preserve"> products. This would provide consumers with information about the range of </w:t>
      </w:r>
      <w:r w:rsidR="00960BD9">
        <w:t xml:space="preserve">(for example) </w:t>
      </w:r>
      <w:r>
        <w:t>fees</w:t>
      </w:r>
      <w:r w:rsidR="00960BD9">
        <w:t xml:space="preserve"> and costs</w:t>
      </w:r>
      <w:r>
        <w:t xml:space="preserve"> charged for </w:t>
      </w:r>
      <w:proofErr w:type="spellStart"/>
      <w:r>
        <w:t>MySuper</w:t>
      </w:r>
      <w:proofErr w:type="spellEnd"/>
      <w:r>
        <w:t xml:space="preserve"> products and allow them to see where their product or investment option</w:t>
      </w:r>
      <w:r w:rsidR="0041580C">
        <w:t>’</w:t>
      </w:r>
      <w:r>
        <w:t>s fee</w:t>
      </w:r>
      <w:r w:rsidR="00960BD9">
        <w:t>s and costs</w:t>
      </w:r>
      <w:r>
        <w:t xml:space="preserve"> fall within (or beyond) this range. A</w:t>
      </w:r>
      <w:r w:rsidR="00960BD9">
        <w:t> </w:t>
      </w:r>
      <w:r>
        <w:t xml:space="preserve">similar analysis could be undertaken for returns and risk. </w:t>
      </w:r>
    </w:p>
    <w:p w14:paraId="54FDA072" w14:textId="553113B9" w:rsidR="00FF5C45" w:rsidRDefault="00FF5C45" w:rsidP="00E06004">
      <w:pPr>
        <w:spacing w:after="0"/>
      </w:pPr>
      <w:r>
        <w:t xml:space="preserve">The Government notes that comparing a superannuation </w:t>
      </w:r>
      <w:r w:rsidR="00011D29">
        <w:t>investment option</w:t>
      </w:r>
      <w:r>
        <w:t xml:space="preserve"> to the complete range of </w:t>
      </w:r>
      <w:proofErr w:type="spellStart"/>
      <w:r>
        <w:t>MySuper</w:t>
      </w:r>
      <w:proofErr w:type="spellEnd"/>
      <w:r>
        <w:t xml:space="preserve"> products may also provide incomplete information. For example, if the fees of </w:t>
      </w:r>
      <w:proofErr w:type="spellStart"/>
      <w:r w:rsidR="00011D29">
        <w:t>MySuper</w:t>
      </w:r>
      <w:proofErr w:type="spellEnd"/>
      <w:r>
        <w:t xml:space="preserve"> products lie mostly within a </w:t>
      </w:r>
      <w:r w:rsidR="00960BD9">
        <w:t>narrow</w:t>
      </w:r>
      <w:r>
        <w:t xml:space="preserve"> range but a few </w:t>
      </w:r>
      <w:r w:rsidR="0041580C">
        <w:t>‘</w:t>
      </w:r>
      <w:r>
        <w:t>outlying</w:t>
      </w:r>
      <w:r w:rsidR="0041580C">
        <w:t>’</w:t>
      </w:r>
      <w:r>
        <w:t xml:space="preserve"> </w:t>
      </w:r>
      <w:proofErr w:type="spellStart"/>
      <w:r w:rsidR="00011D29">
        <w:t>MySuper</w:t>
      </w:r>
      <w:proofErr w:type="spellEnd"/>
      <w:r>
        <w:t xml:space="preserve"> products charged very high or low fees, these </w:t>
      </w:r>
      <w:r w:rsidR="00011D29">
        <w:t>fees</w:t>
      </w:r>
      <w:r>
        <w:t xml:space="preserve"> could skew the comparison. As such the Government proposes comparing a superannuation </w:t>
      </w:r>
      <w:r w:rsidR="00011D29">
        <w:t>investment option to</w:t>
      </w:r>
      <w:r>
        <w:t xml:space="preserve"> a limited range of </w:t>
      </w:r>
      <w:proofErr w:type="spellStart"/>
      <w:r>
        <w:t>MySuper</w:t>
      </w:r>
      <w:proofErr w:type="spellEnd"/>
      <w:r>
        <w:t xml:space="preserve"> products, a range that would indicate where </w:t>
      </w:r>
      <w:r w:rsidR="0041580C">
        <w:t>‘</w:t>
      </w:r>
      <w:r>
        <w:t>most</w:t>
      </w:r>
      <w:r w:rsidR="0041580C">
        <w:t>’</w:t>
      </w:r>
      <w:r>
        <w:t xml:space="preserve"> </w:t>
      </w:r>
      <w:proofErr w:type="spellStart"/>
      <w:r>
        <w:t>MySuper</w:t>
      </w:r>
      <w:proofErr w:type="spellEnd"/>
      <w:r>
        <w:t xml:space="preserve"> products lie. </w:t>
      </w:r>
    </w:p>
    <w:p w14:paraId="210124FC" w14:textId="77777777" w:rsidR="00FF5C45" w:rsidRPr="006337AC" w:rsidRDefault="00FF5C45" w:rsidP="0041580C">
      <w:pPr>
        <w:pStyle w:val="Heading2"/>
      </w:pPr>
      <w:bookmarkStart w:id="7" w:name="_Toc433894023"/>
      <w:r w:rsidRPr="006337AC">
        <w:lastRenderedPageBreak/>
        <w:t>Proposed models</w:t>
      </w:r>
      <w:bookmarkEnd w:id="7"/>
    </w:p>
    <w:p w14:paraId="43F49CC8" w14:textId="0A4C2CDF" w:rsidR="00FF5C45" w:rsidRPr="00787944" w:rsidRDefault="00FF5C45" w:rsidP="0041580C">
      <w:pPr>
        <w:pStyle w:val="Heading3"/>
      </w:pPr>
      <w:bookmarkStart w:id="8" w:name="_Toc433894024"/>
      <w:r w:rsidRPr="00787944">
        <w:t xml:space="preserve">1. </w:t>
      </w:r>
      <w:r w:rsidR="0041580C">
        <w:t>T</w:t>
      </w:r>
      <w:r w:rsidRPr="00787944">
        <w:t>ext comparison</w:t>
      </w:r>
      <w:bookmarkEnd w:id="8"/>
    </w:p>
    <w:p w14:paraId="1A2F7834" w14:textId="23BA7011" w:rsidR="00FF5C45" w:rsidRDefault="00FF5C45">
      <w:r>
        <w:t xml:space="preserve">A sentence could be added under each metric of the product dashboard to say (for example) </w:t>
      </w:r>
      <w:r w:rsidR="0041580C">
        <w:t>‘</w:t>
      </w:r>
      <w:r>
        <w:t xml:space="preserve">Two thirds of </w:t>
      </w:r>
      <w:proofErr w:type="spellStart"/>
      <w:r>
        <w:t>MySuper</w:t>
      </w:r>
      <w:proofErr w:type="spellEnd"/>
      <w:r>
        <w:t xml:space="preserve"> products charged fees </w:t>
      </w:r>
      <w:r w:rsidR="00C44CCE">
        <w:t>between $XXX and $YYY as at mmm</w:t>
      </w:r>
      <w:r>
        <w:t xml:space="preserve"> </w:t>
      </w:r>
      <w:proofErr w:type="spellStart"/>
      <w:r>
        <w:t>yyyy</w:t>
      </w:r>
      <w:proofErr w:type="spellEnd"/>
      <w:r w:rsidR="0041580C">
        <w:t>’</w:t>
      </w:r>
      <w:r>
        <w:t>. This</w:t>
      </w:r>
      <w:r w:rsidR="00C44CCE">
        <w:t> </w:t>
      </w:r>
      <w:r>
        <w:t>comparison would appear on all dashboards (</w:t>
      </w:r>
      <w:proofErr w:type="spellStart"/>
      <w:r>
        <w:t>MySuper</w:t>
      </w:r>
      <w:proofErr w:type="spellEnd"/>
      <w:r>
        <w:t xml:space="preserve"> and choice). </w:t>
      </w:r>
    </w:p>
    <w:p w14:paraId="2A232AAC" w14:textId="54ADFD01" w:rsidR="00FF5C45" w:rsidRDefault="00FF5C45">
      <w:r>
        <w:t xml:space="preserve">This option would be relatively simple for superannuation funds to implement, as it would rely only on specified text prescribed by the Government (which would be determined through analysis of APRA data). </w:t>
      </w:r>
    </w:p>
    <w:p w14:paraId="2228E2C6" w14:textId="77777777" w:rsidR="00FF5C45" w:rsidRPr="0041580C" w:rsidRDefault="00FF5C45" w:rsidP="0041580C">
      <w:pPr>
        <w:pStyle w:val="ChartMainHeading"/>
        <w:rPr>
          <w:rStyle w:val="IntenseEmphasis"/>
          <w:b/>
          <w:bCs w:val="0"/>
          <w:i w:val="0"/>
          <w:iCs w:val="0"/>
          <w:color w:val="1F497D" w:themeColor="text2"/>
        </w:rPr>
      </w:pPr>
      <w:r w:rsidRPr="0041580C">
        <w:rPr>
          <w:rStyle w:val="IntenseEmphasis"/>
          <w:b/>
          <w:bCs w:val="0"/>
          <w:i w:val="0"/>
          <w:iCs w:val="0"/>
          <w:color w:val="1F497D" w:themeColor="text2"/>
        </w:rPr>
        <w:t>Figure 1: Example of how a text comparison could appear on a dashboard</w:t>
      </w:r>
    </w:p>
    <w:tbl>
      <w:tblPr>
        <w:tblStyle w:val="TableGrid"/>
        <w:tblW w:w="0" w:type="auto"/>
        <w:tblInd w:w="108" w:type="dxa"/>
        <w:shd w:val="clear" w:color="auto" w:fill="EAF1FA"/>
        <w:tblLook w:val="04A0" w:firstRow="1" w:lastRow="0" w:firstColumn="1" w:lastColumn="0" w:noHBand="0" w:noVBand="1"/>
      </w:tblPr>
      <w:tblGrid>
        <w:gridCol w:w="8931"/>
      </w:tblGrid>
      <w:tr w:rsidR="00FF5C45" w14:paraId="6A46D2A4" w14:textId="77777777" w:rsidTr="0041580C">
        <w:trPr>
          <w:trHeight w:val="1722"/>
        </w:trPr>
        <w:tc>
          <w:tcPr>
            <w:tcW w:w="8931" w:type="dxa"/>
            <w:shd w:val="clear" w:color="auto" w:fill="EAF1FA"/>
          </w:tcPr>
          <w:p w14:paraId="15909B0D" w14:textId="77777777" w:rsidR="00FF5C45" w:rsidRPr="0041580C" w:rsidRDefault="00FF5C45" w:rsidP="0041580C">
            <w:pPr>
              <w:spacing w:before="120" w:after="120"/>
              <w:ind w:left="176"/>
              <w:rPr>
                <w:rFonts w:asciiTheme="minorHAnsi" w:hAnsiTheme="minorHAnsi"/>
                <w:b/>
                <w:sz w:val="24"/>
              </w:rPr>
            </w:pPr>
            <w:r w:rsidRPr="0041580C">
              <w:rPr>
                <w:rFonts w:asciiTheme="minorHAnsi" w:hAnsiTheme="minorHAnsi"/>
                <w:b/>
                <w:sz w:val="24"/>
              </w:rPr>
              <w:t>STATEMENT OF FEES AND OTHER COSTS</w:t>
            </w:r>
          </w:p>
          <w:p w14:paraId="73FD606F" w14:textId="77777777" w:rsidR="00FF5C45" w:rsidRPr="0041580C" w:rsidRDefault="00FF5C45" w:rsidP="0041580C">
            <w:pPr>
              <w:spacing w:after="120"/>
              <w:ind w:left="176"/>
              <w:rPr>
                <w:rFonts w:asciiTheme="minorHAnsi" w:hAnsiTheme="minorHAnsi"/>
                <w:b/>
                <w:color w:val="1F497D" w:themeColor="text2"/>
                <w:sz w:val="32"/>
              </w:rPr>
            </w:pPr>
            <w:r w:rsidRPr="0041580C">
              <w:rPr>
                <w:rFonts w:asciiTheme="minorHAnsi" w:hAnsiTheme="minorHAnsi"/>
                <w:b/>
                <w:color w:val="1F497D" w:themeColor="text2"/>
                <w:sz w:val="32"/>
              </w:rPr>
              <w:t>$755</w:t>
            </w:r>
          </w:p>
          <w:p w14:paraId="5A6985AC" w14:textId="77777777" w:rsidR="00FF5C45" w:rsidRPr="0041580C" w:rsidRDefault="00FF5C45" w:rsidP="0041580C">
            <w:pPr>
              <w:spacing w:after="120"/>
              <w:ind w:left="176"/>
              <w:rPr>
                <w:rFonts w:asciiTheme="minorHAnsi" w:hAnsiTheme="minorHAnsi"/>
              </w:rPr>
            </w:pPr>
            <w:r w:rsidRPr="0041580C">
              <w:rPr>
                <w:rFonts w:asciiTheme="minorHAnsi" w:hAnsiTheme="minorHAnsi"/>
              </w:rPr>
              <w:t>(or 1.5% as a percentage of $50,000)</w:t>
            </w:r>
          </w:p>
          <w:p w14:paraId="5552F326" w14:textId="394F3A1D" w:rsidR="00FF5C45" w:rsidRPr="0041580C" w:rsidRDefault="00FF5C45" w:rsidP="0041580C">
            <w:pPr>
              <w:spacing w:after="120"/>
              <w:ind w:left="176"/>
            </w:pPr>
            <w:r w:rsidRPr="0041580C">
              <w:rPr>
                <w:rFonts w:asciiTheme="minorHAnsi" w:hAnsiTheme="minorHAnsi"/>
              </w:rPr>
              <w:t>Two</w:t>
            </w:r>
            <w:r w:rsidR="0041580C" w:rsidRPr="0041580C">
              <w:rPr>
                <w:rFonts w:asciiTheme="minorHAnsi" w:hAnsiTheme="minorHAnsi"/>
              </w:rPr>
              <w:noBreakHyphen/>
            </w:r>
            <w:r w:rsidRPr="0041580C">
              <w:rPr>
                <w:rFonts w:asciiTheme="minorHAnsi" w:hAnsiTheme="minorHAnsi"/>
              </w:rPr>
              <w:t xml:space="preserve">thirds of </w:t>
            </w:r>
            <w:proofErr w:type="spellStart"/>
            <w:r w:rsidRPr="0041580C">
              <w:rPr>
                <w:rFonts w:asciiTheme="minorHAnsi" w:hAnsiTheme="minorHAnsi"/>
              </w:rPr>
              <w:t>MySuper</w:t>
            </w:r>
            <w:proofErr w:type="spellEnd"/>
            <w:r w:rsidRPr="0041580C">
              <w:rPr>
                <w:rFonts w:asciiTheme="minorHAnsi" w:hAnsiTheme="minorHAnsi"/>
              </w:rPr>
              <w:t xml:space="preserve"> products charged total fees and costs between $420 and $620 as at June</w:t>
            </w:r>
            <w:r w:rsidR="00C44CCE" w:rsidRPr="0041580C">
              <w:rPr>
                <w:rFonts w:asciiTheme="minorHAnsi" w:hAnsiTheme="minorHAnsi"/>
              </w:rPr>
              <w:t> </w:t>
            </w:r>
            <w:r w:rsidRPr="0041580C">
              <w:rPr>
                <w:rFonts w:asciiTheme="minorHAnsi" w:hAnsiTheme="minorHAnsi"/>
              </w:rPr>
              <w:t xml:space="preserve">2015. </w:t>
            </w:r>
          </w:p>
        </w:tc>
      </w:tr>
    </w:tbl>
    <w:p w14:paraId="2DE2A12F" w14:textId="77777777" w:rsidR="0041580C" w:rsidRDefault="0041580C" w:rsidP="0041580C">
      <w:pPr>
        <w:pStyle w:val="SingleParagraph"/>
      </w:pPr>
    </w:p>
    <w:p w14:paraId="730EC16C" w14:textId="3CE1391F" w:rsidR="00FC59F5" w:rsidRPr="00787944" w:rsidRDefault="00FC59F5" w:rsidP="0041580C">
      <w:pPr>
        <w:pStyle w:val="Heading3"/>
      </w:pPr>
      <w:bookmarkStart w:id="9" w:name="_Toc433894025"/>
      <w:r w:rsidRPr="00787944">
        <w:t>2. Diagram comparison</w:t>
      </w:r>
      <w:bookmarkEnd w:id="9"/>
    </w:p>
    <w:p w14:paraId="181F40D3" w14:textId="5F82A2D2" w:rsidR="00FC59F5" w:rsidRDefault="00FC59F5">
      <w:r>
        <w:t xml:space="preserve">A comparison diagram </w:t>
      </w:r>
      <w:r w:rsidR="008D32D0">
        <w:t>c</w:t>
      </w:r>
      <w:r>
        <w:t xml:space="preserve">ould be provided showing a specified range of </w:t>
      </w:r>
      <w:proofErr w:type="spellStart"/>
      <w:r>
        <w:t>MySuper</w:t>
      </w:r>
      <w:proofErr w:type="spellEnd"/>
      <w:r>
        <w:t xml:space="preserve"> products. </w:t>
      </w:r>
      <w:r w:rsidR="008D32D0">
        <w:t>T</w:t>
      </w:r>
      <w:r w:rsidR="006B6AEA">
        <w:t>he</w:t>
      </w:r>
      <w:r w:rsidR="008D32D0">
        <w:t> </w:t>
      </w:r>
      <w:r>
        <w:t>superannuation in</w:t>
      </w:r>
      <w:r w:rsidR="006B6AEA">
        <w:t>vestment option</w:t>
      </w:r>
      <w:r w:rsidR="0041580C">
        <w:t>’</w:t>
      </w:r>
      <w:r w:rsidR="006B6AEA">
        <w:t xml:space="preserve">s </w:t>
      </w:r>
      <w:proofErr w:type="gramStart"/>
      <w:r w:rsidR="006B6AEA">
        <w:t>fees,</w:t>
      </w:r>
      <w:proofErr w:type="gramEnd"/>
      <w:r w:rsidR="006B6AEA">
        <w:t xml:space="preserve"> return </w:t>
      </w:r>
      <w:r>
        <w:t xml:space="preserve">or risk would be plotted on this diagram to show how the </w:t>
      </w:r>
      <w:r w:rsidR="00011D29">
        <w:t>investment option</w:t>
      </w:r>
      <w:r w:rsidR="0041580C">
        <w:t>’</w:t>
      </w:r>
      <w:r>
        <w:t xml:space="preserve">s performance compares against a range of </w:t>
      </w:r>
      <w:proofErr w:type="spellStart"/>
      <w:r>
        <w:t>MySuper</w:t>
      </w:r>
      <w:proofErr w:type="spellEnd"/>
      <w:r>
        <w:t xml:space="preserve"> pro</w:t>
      </w:r>
      <w:r w:rsidR="00C44CCE">
        <w:t>ducts (see Figure 2 for an example</w:t>
      </w:r>
      <w:r>
        <w:t xml:space="preserve">). </w:t>
      </w:r>
    </w:p>
    <w:p w14:paraId="0206AA69" w14:textId="5F6EE509" w:rsidR="00FC59F5" w:rsidRDefault="00FC59F5">
      <w:r>
        <w:t>The diagram, if designed appropriately, would allow consumers to pick up a large amount of information about how their investment option compares to others. However, it may result in higher regulatory costs, as each superannuation fund trustee would need to replicate the diagram. This</w:t>
      </w:r>
      <w:r w:rsidR="008D32D0">
        <w:t> </w:t>
      </w:r>
      <w:r>
        <w:t>may cause issues with comparability of the diagrams across superannuation funds.</w:t>
      </w:r>
    </w:p>
    <w:p w14:paraId="54C423C2" w14:textId="6F49715A" w:rsidR="00FC59F5" w:rsidRPr="0041580C" w:rsidRDefault="00FC59F5" w:rsidP="0041580C">
      <w:pPr>
        <w:pStyle w:val="ChartMainHeading"/>
        <w:rPr>
          <w:rStyle w:val="IntenseEmphasis"/>
          <w:b/>
          <w:bCs w:val="0"/>
          <w:i w:val="0"/>
          <w:iCs w:val="0"/>
          <w:color w:val="1F497D" w:themeColor="text2"/>
        </w:rPr>
      </w:pPr>
      <w:r w:rsidRPr="0041580C">
        <w:rPr>
          <w:rStyle w:val="IntenseEmphasis"/>
          <w:b/>
          <w:bCs w:val="0"/>
          <w:i w:val="0"/>
          <w:iCs w:val="0"/>
          <w:color w:val="1F497D" w:themeColor="text2"/>
        </w:rPr>
        <w:t>Figure 2: Example of how a diagram comparison could appear on a dashboard</w:t>
      </w:r>
    </w:p>
    <w:tbl>
      <w:tblPr>
        <w:tblStyle w:val="TableGrid"/>
        <w:tblW w:w="0" w:type="auto"/>
        <w:tblInd w:w="108" w:type="dxa"/>
        <w:shd w:val="clear" w:color="auto" w:fill="EAF1FA"/>
        <w:tblLook w:val="04A0" w:firstRow="1" w:lastRow="0" w:firstColumn="1" w:lastColumn="0" w:noHBand="0" w:noVBand="1"/>
      </w:tblPr>
      <w:tblGrid>
        <w:gridCol w:w="8931"/>
      </w:tblGrid>
      <w:tr w:rsidR="00FC59F5" w14:paraId="342695F4" w14:textId="77777777" w:rsidTr="0041580C">
        <w:trPr>
          <w:trHeight w:val="2400"/>
        </w:trPr>
        <w:tc>
          <w:tcPr>
            <w:tcW w:w="8931" w:type="dxa"/>
            <w:shd w:val="clear" w:color="auto" w:fill="EAF1FA"/>
          </w:tcPr>
          <w:p w14:paraId="039CAA5D" w14:textId="77777777" w:rsidR="00FC59F5" w:rsidRPr="0041580C" w:rsidRDefault="00FC59F5" w:rsidP="0041580C">
            <w:pPr>
              <w:spacing w:before="120" w:after="120"/>
              <w:ind w:left="176"/>
              <w:rPr>
                <w:rFonts w:asciiTheme="minorHAnsi" w:hAnsiTheme="minorHAnsi"/>
                <w:b/>
                <w:sz w:val="24"/>
              </w:rPr>
            </w:pPr>
            <w:r w:rsidRPr="0041580C">
              <w:rPr>
                <w:rFonts w:asciiTheme="minorHAnsi" w:hAnsiTheme="minorHAnsi"/>
                <w:b/>
                <w:sz w:val="24"/>
              </w:rPr>
              <w:t>STATEMENT OF FEES AND OTHER COSTS</w:t>
            </w:r>
          </w:p>
          <w:p w14:paraId="401FEE7E" w14:textId="77777777" w:rsidR="00FC59F5" w:rsidRPr="0041580C" w:rsidRDefault="00FC59F5" w:rsidP="0041580C">
            <w:pPr>
              <w:spacing w:after="120"/>
              <w:ind w:left="176"/>
              <w:rPr>
                <w:rFonts w:asciiTheme="minorHAnsi" w:hAnsiTheme="minorHAnsi"/>
                <w:b/>
                <w:color w:val="1F497D" w:themeColor="text2"/>
                <w:sz w:val="32"/>
              </w:rPr>
            </w:pPr>
            <w:r w:rsidRPr="0041580C">
              <w:rPr>
                <w:rFonts w:asciiTheme="minorHAnsi" w:hAnsiTheme="minorHAnsi"/>
                <w:b/>
                <w:color w:val="1F497D" w:themeColor="text2"/>
                <w:sz w:val="32"/>
              </w:rPr>
              <w:t>$755</w:t>
            </w:r>
          </w:p>
          <w:p w14:paraId="240D23AE" w14:textId="77777777" w:rsidR="00FC59F5" w:rsidRPr="0041580C" w:rsidRDefault="00FC59F5" w:rsidP="0041580C">
            <w:pPr>
              <w:spacing w:after="120"/>
              <w:ind w:left="176"/>
              <w:rPr>
                <w:rFonts w:asciiTheme="minorHAnsi" w:hAnsiTheme="minorHAnsi"/>
              </w:rPr>
            </w:pPr>
            <w:r w:rsidRPr="0041580C">
              <w:rPr>
                <w:rFonts w:asciiTheme="minorHAnsi" w:hAnsiTheme="minorHAnsi"/>
              </w:rPr>
              <w:t>(or 1.5% as a percentage of $50,000)</w:t>
            </w:r>
          </w:p>
          <w:p w14:paraId="57CB7A7B" w14:textId="6DEB2800" w:rsidR="00FC59F5" w:rsidRDefault="00960BD9" w:rsidP="0041580C">
            <w:pPr>
              <w:spacing w:after="120"/>
              <w:ind w:left="176"/>
            </w:pPr>
            <w:r w:rsidRPr="001A23F9">
              <w:rPr>
                <w:noProof/>
                <w:sz w:val="17"/>
              </w:rPr>
              <w:drawing>
                <wp:inline distT="0" distB="0" distL="0" distR="0" wp14:anchorId="763D0BEB" wp14:editId="171B2A48">
                  <wp:extent cx="3685354" cy="1201479"/>
                  <wp:effectExtent l="0" t="0" r="0" b="0"/>
                  <wp:docPr id="1" name="Picture 1" descr="Example of dashboard: visual showing product fees and costs. " title="Dashboard m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98733" cy="1205841"/>
                          </a:xfrm>
                          <a:prstGeom prst="rect">
                            <a:avLst/>
                          </a:prstGeom>
                          <a:noFill/>
                          <a:ln>
                            <a:noFill/>
                          </a:ln>
                        </pic:spPr>
                      </pic:pic>
                    </a:graphicData>
                  </a:graphic>
                </wp:inline>
              </w:drawing>
            </w:r>
          </w:p>
        </w:tc>
      </w:tr>
    </w:tbl>
    <w:p w14:paraId="1655D492" w14:textId="1DE490DC" w:rsidR="00787944" w:rsidRPr="00787944" w:rsidRDefault="00787944" w:rsidP="0041580C">
      <w:pPr>
        <w:pStyle w:val="Heading2"/>
      </w:pPr>
      <w:bookmarkStart w:id="10" w:name="_Toc433894026"/>
      <w:r w:rsidRPr="00787944">
        <w:lastRenderedPageBreak/>
        <w:t>Views sought</w:t>
      </w:r>
      <w:bookmarkEnd w:id="10"/>
    </w:p>
    <w:p w14:paraId="696B92C1" w14:textId="3F82576B" w:rsidR="00FC59F5" w:rsidRDefault="00FC59F5" w:rsidP="0041580C">
      <w:pPr>
        <w:keepLines/>
      </w:pPr>
      <w:r>
        <w:t xml:space="preserve">The Government seeks views form the superannuation industry and consumer groups to determine if a comparison metric on the dashboard would </w:t>
      </w:r>
      <w:r w:rsidR="008D32D0">
        <w:t xml:space="preserve">provide a </w:t>
      </w:r>
      <w:r>
        <w:t xml:space="preserve">useful </w:t>
      </w:r>
      <w:r w:rsidR="008D32D0">
        <w:t>and easily understandable comparison</w:t>
      </w:r>
      <w:r>
        <w:t xml:space="preserve"> for consumers. If so, what comparison would be the most suitable</w:t>
      </w:r>
      <w:r w:rsidR="0041580C">
        <w:t xml:space="preserve"> — </w:t>
      </w:r>
      <w:r>
        <w:t>text, a diagram or another comparison</w:t>
      </w:r>
      <w:r w:rsidR="006337AC">
        <w:t>?</w:t>
      </w:r>
    </w:p>
    <w:tbl>
      <w:tblPr>
        <w:tblStyle w:val="TableGrid"/>
        <w:tblW w:w="0" w:type="auto"/>
        <w:tblInd w:w="108" w:type="dxa"/>
        <w:tblBorders>
          <w:top w:val="single" w:sz="2" w:space="0" w:color="1F497D" w:themeColor="text2"/>
          <w:left w:val="single" w:sz="2" w:space="0" w:color="1F497D" w:themeColor="text2"/>
          <w:bottom w:val="single" w:sz="2" w:space="0" w:color="1F497D" w:themeColor="text2"/>
          <w:right w:val="single" w:sz="2" w:space="0" w:color="1F497D" w:themeColor="text2"/>
        </w:tblBorders>
        <w:shd w:val="clear" w:color="auto" w:fill="EAF1FA"/>
        <w:tblLook w:val="04A0" w:firstRow="1" w:lastRow="0" w:firstColumn="1" w:lastColumn="0" w:noHBand="0" w:noVBand="1"/>
      </w:tblPr>
      <w:tblGrid>
        <w:gridCol w:w="9072"/>
      </w:tblGrid>
      <w:tr w:rsidR="006337AC" w14:paraId="62D6193A" w14:textId="77777777" w:rsidTr="007A5C64">
        <w:tc>
          <w:tcPr>
            <w:tcW w:w="9072" w:type="dxa"/>
            <w:shd w:val="clear" w:color="auto" w:fill="EAF1FA"/>
          </w:tcPr>
          <w:p w14:paraId="4B710E96" w14:textId="3D638F9F" w:rsidR="006337AC" w:rsidRPr="0041580C" w:rsidRDefault="0041580C" w:rsidP="0041580C">
            <w:pPr>
              <w:pStyle w:val="BoxHeading"/>
              <w:numPr>
                <w:ilvl w:val="0"/>
                <w:numId w:val="0"/>
              </w:numPr>
              <w:rPr>
                <w:b w:val="0"/>
              </w:rPr>
            </w:pPr>
            <w:r w:rsidRPr="0041580C">
              <w:rPr>
                <w:rStyle w:val="Strong"/>
                <w:b/>
              </w:rPr>
              <w:t xml:space="preserve">Focus </w:t>
            </w:r>
            <w:r>
              <w:rPr>
                <w:rStyle w:val="Strong"/>
                <w:b/>
              </w:rPr>
              <w:t>q</w:t>
            </w:r>
            <w:r w:rsidRPr="0041580C">
              <w:rPr>
                <w:rStyle w:val="Strong"/>
                <w:b/>
              </w:rPr>
              <w:t>uestions</w:t>
            </w:r>
          </w:p>
          <w:p w14:paraId="4B4979C4" w14:textId="325DAED0" w:rsidR="006337AC" w:rsidRPr="0041580C" w:rsidRDefault="000436CE" w:rsidP="0041580C">
            <w:pPr>
              <w:pStyle w:val="OutlineNumbered1"/>
              <w:tabs>
                <w:tab w:val="clear" w:pos="567"/>
                <w:tab w:val="num" w:pos="459"/>
              </w:tabs>
              <w:spacing w:after="120"/>
              <w:ind w:left="459" w:right="237" w:hanging="344"/>
              <w:rPr>
                <w:rFonts w:asciiTheme="minorHAnsi" w:hAnsiTheme="minorHAnsi"/>
              </w:rPr>
            </w:pPr>
            <w:r w:rsidRPr="0041580C">
              <w:rPr>
                <w:rFonts w:asciiTheme="minorHAnsi" w:hAnsiTheme="minorHAnsi"/>
              </w:rPr>
              <w:t>Would</w:t>
            </w:r>
            <w:r w:rsidR="006337AC" w:rsidRPr="0041580C">
              <w:rPr>
                <w:rFonts w:asciiTheme="minorHAnsi" w:hAnsiTheme="minorHAnsi"/>
              </w:rPr>
              <w:t xml:space="preserve"> the </w:t>
            </w:r>
            <w:r w:rsidRPr="0041580C">
              <w:rPr>
                <w:rFonts w:asciiTheme="minorHAnsi" w:hAnsiTheme="minorHAnsi"/>
              </w:rPr>
              <w:t>inclusion</w:t>
            </w:r>
            <w:r w:rsidR="006337AC" w:rsidRPr="0041580C">
              <w:rPr>
                <w:rFonts w:asciiTheme="minorHAnsi" w:hAnsiTheme="minorHAnsi"/>
              </w:rPr>
              <w:t xml:space="preserve"> of comparison metrics on the product dashboard </w:t>
            </w:r>
            <w:r w:rsidRPr="0041580C">
              <w:rPr>
                <w:rFonts w:asciiTheme="minorHAnsi" w:hAnsiTheme="minorHAnsi"/>
              </w:rPr>
              <w:t>provide easily understandable and valuable information for consumers</w:t>
            </w:r>
            <w:r w:rsidR="006337AC" w:rsidRPr="0041580C">
              <w:rPr>
                <w:rFonts w:asciiTheme="minorHAnsi" w:hAnsiTheme="minorHAnsi"/>
              </w:rPr>
              <w:t>? What are the pros and cons of such a comparison?</w:t>
            </w:r>
          </w:p>
          <w:p w14:paraId="5CD135E8" w14:textId="77777777" w:rsidR="006337AC" w:rsidRPr="0041580C" w:rsidRDefault="006337AC" w:rsidP="0041580C">
            <w:pPr>
              <w:pStyle w:val="OutlineNumbered1"/>
              <w:tabs>
                <w:tab w:val="clear" w:pos="567"/>
                <w:tab w:val="num" w:pos="459"/>
              </w:tabs>
              <w:spacing w:after="120"/>
              <w:ind w:left="459" w:right="237" w:hanging="344"/>
              <w:rPr>
                <w:rFonts w:asciiTheme="minorHAnsi" w:hAnsiTheme="minorHAnsi"/>
              </w:rPr>
            </w:pPr>
            <w:r w:rsidRPr="0041580C">
              <w:rPr>
                <w:rFonts w:asciiTheme="minorHAnsi" w:hAnsiTheme="minorHAnsi"/>
              </w:rPr>
              <w:t>Would a comparison metric be easy or difficult for superannuation funds to implement? Why?</w:t>
            </w:r>
          </w:p>
          <w:p w14:paraId="610E0016" w14:textId="1B07CC8B" w:rsidR="006337AC" w:rsidRPr="0041580C" w:rsidRDefault="006337AC" w:rsidP="0041580C">
            <w:pPr>
              <w:pStyle w:val="OutlineNumbered1"/>
              <w:tabs>
                <w:tab w:val="clear" w:pos="567"/>
                <w:tab w:val="num" w:pos="459"/>
              </w:tabs>
              <w:spacing w:after="120"/>
              <w:ind w:left="459" w:right="237" w:hanging="344"/>
              <w:rPr>
                <w:rFonts w:asciiTheme="minorHAnsi" w:hAnsiTheme="minorHAnsi"/>
              </w:rPr>
            </w:pPr>
            <w:r w:rsidRPr="0041580C">
              <w:rPr>
                <w:rFonts w:asciiTheme="minorHAnsi" w:hAnsiTheme="minorHAnsi"/>
              </w:rPr>
              <w:t xml:space="preserve">How </w:t>
            </w:r>
            <w:r w:rsidR="000436CE" w:rsidRPr="0041580C">
              <w:rPr>
                <w:rFonts w:asciiTheme="minorHAnsi" w:hAnsiTheme="minorHAnsi"/>
              </w:rPr>
              <w:t>should</w:t>
            </w:r>
            <w:r w:rsidRPr="0041580C">
              <w:rPr>
                <w:rFonts w:asciiTheme="minorHAnsi" w:hAnsiTheme="minorHAnsi"/>
              </w:rPr>
              <w:t xml:space="preserve"> </w:t>
            </w:r>
            <w:proofErr w:type="spellStart"/>
            <w:r w:rsidRPr="0041580C">
              <w:rPr>
                <w:rFonts w:asciiTheme="minorHAnsi" w:hAnsiTheme="minorHAnsi"/>
              </w:rPr>
              <w:t>MySuper</w:t>
            </w:r>
            <w:proofErr w:type="spellEnd"/>
            <w:r w:rsidRPr="0041580C">
              <w:rPr>
                <w:rFonts w:asciiTheme="minorHAnsi" w:hAnsiTheme="minorHAnsi"/>
              </w:rPr>
              <w:t xml:space="preserve"> products </w:t>
            </w:r>
            <w:r w:rsidR="000436CE" w:rsidRPr="0041580C">
              <w:rPr>
                <w:rFonts w:asciiTheme="minorHAnsi" w:hAnsiTheme="minorHAnsi"/>
              </w:rPr>
              <w:t xml:space="preserve">be compared </w:t>
            </w:r>
            <w:r w:rsidRPr="0041580C">
              <w:rPr>
                <w:rFonts w:asciiTheme="minorHAnsi" w:hAnsiTheme="minorHAnsi"/>
              </w:rPr>
              <w:t>to each other?</w:t>
            </w:r>
          </w:p>
          <w:p w14:paraId="71264107" w14:textId="0EB624C5" w:rsidR="006337AC" w:rsidRPr="0041580C" w:rsidRDefault="006337AC" w:rsidP="0041580C">
            <w:pPr>
              <w:pStyle w:val="OutlineNumbered1"/>
              <w:tabs>
                <w:tab w:val="clear" w:pos="567"/>
                <w:tab w:val="num" w:pos="459"/>
              </w:tabs>
              <w:spacing w:after="120"/>
              <w:ind w:left="459" w:right="237" w:hanging="344"/>
              <w:rPr>
                <w:rFonts w:asciiTheme="minorHAnsi" w:hAnsiTheme="minorHAnsi"/>
              </w:rPr>
            </w:pPr>
            <w:r w:rsidRPr="0041580C">
              <w:rPr>
                <w:rFonts w:asciiTheme="minorHAnsi" w:hAnsiTheme="minorHAnsi"/>
              </w:rPr>
              <w:t xml:space="preserve">How </w:t>
            </w:r>
            <w:r w:rsidR="000436CE" w:rsidRPr="0041580C">
              <w:rPr>
                <w:rFonts w:asciiTheme="minorHAnsi" w:hAnsiTheme="minorHAnsi"/>
              </w:rPr>
              <w:t>should</w:t>
            </w:r>
            <w:r w:rsidRPr="0041580C">
              <w:rPr>
                <w:rFonts w:asciiTheme="minorHAnsi" w:hAnsiTheme="minorHAnsi"/>
              </w:rPr>
              <w:t xml:space="preserve"> choice investment options </w:t>
            </w:r>
            <w:r w:rsidR="000436CE" w:rsidRPr="0041580C">
              <w:rPr>
                <w:rFonts w:asciiTheme="minorHAnsi" w:hAnsiTheme="minorHAnsi"/>
              </w:rPr>
              <w:t xml:space="preserve">be compared </w:t>
            </w:r>
            <w:r w:rsidRPr="0041580C">
              <w:rPr>
                <w:rFonts w:asciiTheme="minorHAnsi" w:hAnsiTheme="minorHAnsi"/>
              </w:rPr>
              <w:t xml:space="preserve">to </w:t>
            </w:r>
            <w:proofErr w:type="spellStart"/>
            <w:r w:rsidRPr="0041580C">
              <w:rPr>
                <w:rFonts w:asciiTheme="minorHAnsi" w:hAnsiTheme="minorHAnsi"/>
              </w:rPr>
              <w:t>MySuper</w:t>
            </w:r>
            <w:proofErr w:type="spellEnd"/>
            <w:r w:rsidRPr="0041580C">
              <w:rPr>
                <w:rFonts w:asciiTheme="minorHAnsi" w:hAnsiTheme="minorHAnsi"/>
              </w:rPr>
              <w:t xml:space="preserve"> products?</w:t>
            </w:r>
          </w:p>
          <w:p w14:paraId="63999F1B" w14:textId="5586A792" w:rsidR="006337AC" w:rsidRPr="0041580C" w:rsidRDefault="000436CE" w:rsidP="0041580C">
            <w:pPr>
              <w:pStyle w:val="OutlineNumbered1"/>
              <w:tabs>
                <w:tab w:val="clear" w:pos="567"/>
                <w:tab w:val="num" w:pos="459"/>
              </w:tabs>
              <w:spacing w:after="120"/>
              <w:ind w:left="459" w:right="237" w:hanging="344"/>
              <w:rPr>
                <w:rFonts w:asciiTheme="minorHAnsi" w:hAnsiTheme="minorHAnsi"/>
              </w:rPr>
            </w:pPr>
            <w:r w:rsidRPr="0041580C">
              <w:rPr>
                <w:rFonts w:asciiTheme="minorHAnsi" w:hAnsiTheme="minorHAnsi"/>
              </w:rPr>
              <w:t>Is</w:t>
            </w:r>
            <w:r w:rsidR="006337AC" w:rsidRPr="0041580C">
              <w:rPr>
                <w:rFonts w:asciiTheme="minorHAnsi" w:hAnsiTheme="minorHAnsi"/>
              </w:rPr>
              <w:t xml:space="preserve"> a range the most appropriate comparison? Does it provide sufficient information to consumers about how their </w:t>
            </w:r>
            <w:r w:rsidR="00011D29" w:rsidRPr="0041580C">
              <w:rPr>
                <w:rFonts w:asciiTheme="minorHAnsi" w:hAnsiTheme="minorHAnsi"/>
              </w:rPr>
              <w:t>investment option</w:t>
            </w:r>
            <w:r w:rsidR="006337AC" w:rsidRPr="0041580C">
              <w:rPr>
                <w:rFonts w:asciiTheme="minorHAnsi" w:hAnsiTheme="minorHAnsi"/>
              </w:rPr>
              <w:t xml:space="preserve"> is performing compared to others? If so, what range would be the most suitable?</w:t>
            </w:r>
          </w:p>
          <w:p w14:paraId="1779A880" w14:textId="06A93F4C" w:rsidR="006337AC" w:rsidRPr="0041580C" w:rsidRDefault="000436CE" w:rsidP="0041580C">
            <w:pPr>
              <w:pStyle w:val="OutlineNumbered1"/>
              <w:tabs>
                <w:tab w:val="clear" w:pos="567"/>
                <w:tab w:val="num" w:pos="459"/>
              </w:tabs>
              <w:spacing w:after="120"/>
              <w:ind w:left="459" w:right="237" w:hanging="344"/>
              <w:rPr>
                <w:rFonts w:asciiTheme="minorHAnsi" w:hAnsiTheme="minorHAnsi"/>
              </w:rPr>
            </w:pPr>
            <w:r w:rsidRPr="0041580C">
              <w:rPr>
                <w:rFonts w:asciiTheme="minorHAnsi" w:hAnsiTheme="minorHAnsi"/>
              </w:rPr>
              <w:t>W</w:t>
            </w:r>
            <w:r w:rsidR="006337AC" w:rsidRPr="0041580C">
              <w:rPr>
                <w:rFonts w:asciiTheme="minorHAnsi" w:hAnsiTheme="minorHAnsi"/>
              </w:rPr>
              <w:t xml:space="preserve">hat other comparison metric </w:t>
            </w:r>
            <w:r w:rsidRPr="0041580C">
              <w:rPr>
                <w:rFonts w:asciiTheme="minorHAnsi" w:hAnsiTheme="minorHAnsi"/>
              </w:rPr>
              <w:t>c</w:t>
            </w:r>
            <w:r w:rsidR="006337AC" w:rsidRPr="0041580C">
              <w:rPr>
                <w:rFonts w:asciiTheme="minorHAnsi" w:hAnsiTheme="minorHAnsi"/>
              </w:rPr>
              <w:t>ould be suitable? How would this be measured and displayed?</w:t>
            </w:r>
          </w:p>
          <w:p w14:paraId="3141FA3D" w14:textId="77777777" w:rsidR="006337AC" w:rsidRPr="0041580C" w:rsidRDefault="006337AC" w:rsidP="0041580C">
            <w:pPr>
              <w:pStyle w:val="OutlineNumbered1"/>
              <w:tabs>
                <w:tab w:val="clear" w:pos="567"/>
                <w:tab w:val="num" w:pos="459"/>
              </w:tabs>
              <w:spacing w:after="120"/>
              <w:ind w:left="459" w:right="237" w:hanging="344"/>
              <w:rPr>
                <w:rFonts w:asciiTheme="minorHAnsi" w:hAnsiTheme="minorHAnsi"/>
              </w:rPr>
            </w:pPr>
            <w:r w:rsidRPr="0041580C">
              <w:rPr>
                <w:rFonts w:asciiTheme="minorHAnsi" w:hAnsiTheme="minorHAnsi"/>
              </w:rPr>
              <w:t xml:space="preserve">Would a comparison metric be suitable for the risk, return, return target and fee metrics on the dashboard? If not, why not? </w:t>
            </w:r>
          </w:p>
          <w:p w14:paraId="4B29B16E" w14:textId="77777777" w:rsidR="006337AC" w:rsidRPr="0041580C" w:rsidRDefault="006337AC" w:rsidP="0041580C">
            <w:pPr>
              <w:pStyle w:val="OutlineNumbered1"/>
              <w:tabs>
                <w:tab w:val="clear" w:pos="567"/>
                <w:tab w:val="num" w:pos="459"/>
              </w:tabs>
              <w:spacing w:after="120"/>
              <w:ind w:left="459" w:right="237" w:hanging="344"/>
              <w:rPr>
                <w:rFonts w:asciiTheme="minorHAnsi" w:hAnsiTheme="minorHAnsi"/>
              </w:rPr>
            </w:pPr>
            <w:r w:rsidRPr="0041580C">
              <w:rPr>
                <w:rFonts w:asciiTheme="minorHAnsi" w:hAnsiTheme="minorHAnsi"/>
              </w:rPr>
              <w:t xml:space="preserve">If a comparison range is to be used, do you prefer a line of text, a diagram comparison or would you propose an alternate model? Why? Describe the alternate model you would propose. </w:t>
            </w:r>
          </w:p>
          <w:p w14:paraId="19889671" w14:textId="7907EBF4" w:rsidR="006337AC" w:rsidRPr="0041580C" w:rsidRDefault="006337AC" w:rsidP="0041580C">
            <w:pPr>
              <w:pStyle w:val="OutlineNumbered1"/>
              <w:tabs>
                <w:tab w:val="clear" w:pos="567"/>
                <w:tab w:val="num" w:pos="459"/>
              </w:tabs>
              <w:spacing w:after="120"/>
              <w:ind w:left="459" w:right="237" w:hanging="344"/>
              <w:rPr>
                <w:rFonts w:asciiTheme="minorHAnsi" w:hAnsiTheme="minorHAnsi"/>
              </w:rPr>
            </w:pPr>
            <w:r w:rsidRPr="0041580C">
              <w:rPr>
                <w:rFonts w:asciiTheme="minorHAnsi" w:hAnsiTheme="minorHAnsi"/>
              </w:rPr>
              <w:t>If a diagram comparison is preferred, how would the information</w:t>
            </w:r>
            <w:r w:rsidR="000436CE" w:rsidRPr="0041580C">
              <w:rPr>
                <w:rFonts w:asciiTheme="minorHAnsi" w:hAnsiTheme="minorHAnsi"/>
              </w:rPr>
              <w:t xml:space="preserve"> </w:t>
            </w:r>
            <w:proofErr w:type="gramStart"/>
            <w:r w:rsidR="000436CE" w:rsidRPr="0041580C">
              <w:rPr>
                <w:rFonts w:asciiTheme="minorHAnsi" w:hAnsiTheme="minorHAnsi"/>
              </w:rPr>
              <w:t>be</w:t>
            </w:r>
            <w:proofErr w:type="gramEnd"/>
            <w:r w:rsidR="000436CE" w:rsidRPr="0041580C">
              <w:rPr>
                <w:rFonts w:asciiTheme="minorHAnsi" w:hAnsiTheme="minorHAnsi"/>
              </w:rPr>
              <w:t xml:space="preserve"> presented</w:t>
            </w:r>
            <w:r w:rsidRPr="0041580C">
              <w:rPr>
                <w:rFonts w:asciiTheme="minorHAnsi" w:hAnsiTheme="minorHAnsi"/>
              </w:rPr>
              <w:t xml:space="preserve">? What text would be necessary to complement the diagram? </w:t>
            </w:r>
          </w:p>
          <w:p w14:paraId="2800197C" w14:textId="77777777" w:rsidR="006337AC" w:rsidRPr="0041580C" w:rsidRDefault="006337AC" w:rsidP="0041580C">
            <w:pPr>
              <w:pStyle w:val="OutlineNumbered1"/>
              <w:tabs>
                <w:tab w:val="clear" w:pos="567"/>
                <w:tab w:val="num" w:pos="459"/>
              </w:tabs>
              <w:spacing w:after="60"/>
              <w:ind w:left="459" w:right="237" w:hanging="344"/>
              <w:rPr>
                <w:rFonts w:asciiTheme="minorHAnsi" w:hAnsiTheme="minorHAnsi"/>
              </w:rPr>
            </w:pPr>
            <w:r w:rsidRPr="0041580C">
              <w:rPr>
                <w:rFonts w:asciiTheme="minorHAnsi" w:hAnsiTheme="minorHAnsi"/>
              </w:rPr>
              <w:t xml:space="preserve">Are there any issues with using the available APRA data to make these comparisons? Issues could include technical issues. For example: </w:t>
            </w:r>
          </w:p>
          <w:p w14:paraId="26DE78E0" w14:textId="77777777" w:rsidR="006337AC" w:rsidRPr="0041580C" w:rsidRDefault="006337AC" w:rsidP="0041580C">
            <w:pPr>
              <w:pStyle w:val="Dash"/>
              <w:tabs>
                <w:tab w:val="clear" w:pos="567"/>
                <w:tab w:val="num" w:pos="885"/>
              </w:tabs>
              <w:spacing w:after="60"/>
              <w:ind w:left="885" w:right="237" w:hanging="344"/>
              <w:jc w:val="left"/>
              <w:rPr>
                <w:rFonts w:asciiTheme="minorHAnsi" w:hAnsiTheme="minorHAnsi"/>
              </w:rPr>
            </w:pPr>
            <w:r w:rsidRPr="0041580C">
              <w:rPr>
                <w:rFonts w:asciiTheme="minorHAnsi" w:hAnsiTheme="minorHAnsi"/>
              </w:rPr>
              <w:t>Is it a problem that not all superannuation funds have the same reporting date?</w:t>
            </w:r>
          </w:p>
          <w:p w14:paraId="24D6E32E" w14:textId="7B115318" w:rsidR="006337AC" w:rsidRDefault="006337AC" w:rsidP="003729D3">
            <w:pPr>
              <w:pStyle w:val="Dash"/>
              <w:tabs>
                <w:tab w:val="clear" w:pos="567"/>
                <w:tab w:val="num" w:pos="885"/>
              </w:tabs>
              <w:ind w:left="885" w:right="237" w:hanging="344"/>
              <w:jc w:val="left"/>
            </w:pPr>
            <w:r w:rsidRPr="0041580C">
              <w:rPr>
                <w:rFonts w:asciiTheme="minorHAnsi" w:hAnsiTheme="minorHAnsi"/>
              </w:rPr>
              <w:t>What would happen if the comparison were made as at a June reporting date</w:t>
            </w:r>
            <w:r w:rsidR="0022089C">
              <w:rPr>
                <w:rFonts w:asciiTheme="minorHAnsi" w:hAnsiTheme="minorHAnsi"/>
              </w:rPr>
              <w:t>,</w:t>
            </w:r>
            <w:r w:rsidRPr="0041580C">
              <w:rPr>
                <w:rFonts w:asciiTheme="minorHAnsi" w:hAnsiTheme="minorHAnsi"/>
              </w:rPr>
              <w:t xml:space="preserve"> but an investment option</w:t>
            </w:r>
            <w:r w:rsidR="0041580C" w:rsidRPr="0041580C">
              <w:rPr>
                <w:rFonts w:asciiTheme="minorHAnsi" w:hAnsiTheme="minorHAnsi"/>
              </w:rPr>
              <w:t>’</w:t>
            </w:r>
            <w:r w:rsidRPr="0041580C">
              <w:rPr>
                <w:rFonts w:asciiTheme="minorHAnsi" w:hAnsiTheme="minorHAnsi"/>
              </w:rPr>
              <w:t xml:space="preserve">s metrics were updated after this date? </w:t>
            </w:r>
          </w:p>
        </w:tc>
      </w:tr>
    </w:tbl>
    <w:p w14:paraId="4A92A4C8" w14:textId="77777777" w:rsidR="006337AC" w:rsidRDefault="006337AC"/>
    <w:sectPr w:rsidR="006337AC" w:rsidSect="00805789">
      <w:footerReference w:type="default" r:id="rId2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58CC5" w14:textId="77777777" w:rsidR="00C44CCE" w:rsidRDefault="00C44CCE" w:rsidP="00C44CCE">
      <w:pPr>
        <w:spacing w:after="0"/>
      </w:pPr>
      <w:r>
        <w:separator/>
      </w:r>
    </w:p>
  </w:endnote>
  <w:endnote w:type="continuationSeparator" w:id="0">
    <w:p w14:paraId="37EDDE9E" w14:textId="77777777" w:rsidR="00C44CCE" w:rsidRDefault="00C44CCE" w:rsidP="00C44CCE">
      <w:pPr>
        <w:spacing w:after="0"/>
      </w:pPr>
      <w:r>
        <w:continuationSeparator/>
      </w:r>
    </w:p>
  </w:endnote>
  <w:endnote w:type="continuationNotice" w:id="1">
    <w:p w14:paraId="62AEB103" w14:textId="77777777" w:rsidR="00810BA6" w:rsidRDefault="00810B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9A630" w14:textId="77777777" w:rsidR="006645CF" w:rsidRDefault="006645CF">
    <w:pPr>
      <w:pStyle w:val="FooterEven"/>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67985B5" w14:textId="77777777" w:rsidR="006645CF" w:rsidRDefault="006645CF">
    <w:pPr>
      <w:pStyle w:val="SecurityClassificationFooter"/>
    </w:pPr>
    <w:r>
      <w:fldChar w:fldCharType="begin"/>
    </w:r>
    <w:r>
      <w:instrText xml:space="preserve"> DOCPROPERTY SecurityClassification \* MERGEFORMAT </w:instrText>
    </w:r>
    <w:r>
      <w:fldChar w:fldCharType="separate"/>
    </w:r>
    <w:r w:rsidR="00F81F1C">
      <w:rPr>
        <w:b w:val="0"/>
        <w:bCs/>
        <w:lang w:val="en-US"/>
      </w:rPr>
      <w:t>Error! Unknown document property name.</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959DB" w14:textId="77777777" w:rsidR="006645CF" w:rsidRDefault="006645CF">
    <w:pPr>
      <w:pStyle w:val="FooterOdd"/>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1991A1A" w14:textId="77777777" w:rsidR="006645CF" w:rsidRDefault="006645CF">
    <w:pPr>
      <w:pStyle w:val="SecurityClassificationFooter"/>
    </w:pPr>
    <w:r>
      <w:fldChar w:fldCharType="begin"/>
    </w:r>
    <w:r>
      <w:instrText xml:space="preserve"> DOCPROPERTY SecurityClassification \* MERGEFORMAT </w:instrText>
    </w:r>
    <w:r>
      <w:fldChar w:fldCharType="separate"/>
    </w:r>
    <w:r w:rsidR="00F81F1C">
      <w:rPr>
        <w:b w:val="0"/>
        <w:bCs/>
        <w:lang w:val="en-US"/>
      </w:rPr>
      <w:t>Error! Unknown document property name.</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07C0" w14:textId="77777777" w:rsidR="006645CF" w:rsidRDefault="006645CF">
    <w:pPr>
      <w:pStyle w:val="FooterOdd"/>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D2180" w14:textId="77777777" w:rsidR="00805789" w:rsidRDefault="00805789">
    <w:pPr>
      <w:pStyle w:val="FooterOdd"/>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E1F7E" w14:textId="046B9CF4" w:rsidR="00805789" w:rsidRDefault="00805789">
    <w:pPr>
      <w:pStyle w:val="FooterOdd"/>
      <w:rPr>
        <w:rStyle w:val="PageNumber"/>
      </w:rPr>
    </w:pPr>
    <w:r w:rsidRPr="00805789">
      <w:rPr>
        <w:rStyle w:val="PageNumber"/>
      </w:rPr>
      <w:fldChar w:fldCharType="begin"/>
    </w:r>
    <w:r w:rsidRPr="00805789">
      <w:rPr>
        <w:rStyle w:val="PageNumber"/>
      </w:rPr>
      <w:instrText xml:space="preserve"> PAGE   \* MERGEFORMAT </w:instrText>
    </w:r>
    <w:r w:rsidRPr="00805789">
      <w:rPr>
        <w:rStyle w:val="PageNumber"/>
      </w:rPr>
      <w:fldChar w:fldCharType="separate"/>
    </w:r>
    <w:r w:rsidR="00F81F1C">
      <w:rPr>
        <w:rStyle w:val="PageNumber"/>
        <w:noProof/>
      </w:rPr>
      <w:t>iii</w:t>
    </w:r>
    <w:r w:rsidRPr="00805789">
      <w:rPr>
        <w:rStyle w:val="PageNumbe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369183"/>
      <w:docPartObj>
        <w:docPartGallery w:val="Page Numbers (Bottom of Page)"/>
        <w:docPartUnique/>
      </w:docPartObj>
    </w:sdtPr>
    <w:sdtEndPr>
      <w:rPr>
        <w:noProof/>
      </w:rPr>
    </w:sdtEndPr>
    <w:sdtContent>
      <w:p w14:paraId="11F83092" w14:textId="4368348A" w:rsidR="00C44CCE" w:rsidRDefault="00C44CCE" w:rsidP="006645CF">
        <w:pPr>
          <w:pStyle w:val="Footer"/>
          <w:jc w:val="center"/>
        </w:pPr>
        <w:r>
          <w:fldChar w:fldCharType="begin"/>
        </w:r>
        <w:r>
          <w:instrText xml:space="preserve"> PAGE   \* MERGEFORMAT </w:instrText>
        </w:r>
        <w:r>
          <w:fldChar w:fldCharType="separate"/>
        </w:r>
        <w:r w:rsidR="00F81F1C">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9A8CC" w14:textId="77777777" w:rsidR="00C44CCE" w:rsidRDefault="00C44CCE" w:rsidP="00C44CCE">
      <w:pPr>
        <w:spacing w:after="0"/>
      </w:pPr>
      <w:r>
        <w:separator/>
      </w:r>
    </w:p>
  </w:footnote>
  <w:footnote w:type="continuationSeparator" w:id="0">
    <w:p w14:paraId="5C7A5E1B" w14:textId="77777777" w:rsidR="00C44CCE" w:rsidRDefault="00C44CCE" w:rsidP="00C44CCE">
      <w:pPr>
        <w:spacing w:after="0"/>
      </w:pPr>
      <w:r>
        <w:continuationSeparator/>
      </w:r>
    </w:p>
  </w:footnote>
  <w:footnote w:type="continuationNotice" w:id="1">
    <w:p w14:paraId="5314A4D2" w14:textId="77777777" w:rsidR="00810BA6" w:rsidRDefault="00810BA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7CF04" w14:textId="77777777" w:rsidR="006645CF" w:rsidRDefault="006645CF">
    <w:pPr>
      <w:pStyle w:val="SecurityClassificationHeader"/>
    </w:pPr>
    <w:r>
      <w:fldChar w:fldCharType="begin"/>
    </w:r>
    <w:r>
      <w:instrText xml:space="preserve"> DOCPROPERTY SecurityClassification \* MERGEFORMAT </w:instrText>
    </w:r>
    <w:r>
      <w:fldChar w:fldCharType="separate"/>
    </w:r>
    <w:r w:rsidR="00F81F1C">
      <w:rPr>
        <w:b w:val="0"/>
        <w:bCs/>
        <w:lang w:val="en-US"/>
      </w:rPr>
      <w:t>Error! Unknown document property name.</w:t>
    </w:r>
    <w:r>
      <w:fldChar w:fldCharType="end"/>
    </w:r>
  </w:p>
  <w:p w14:paraId="7AFDD904" w14:textId="77777777" w:rsidR="006645CF" w:rsidRDefault="006645CF">
    <w:pPr>
      <w:pStyle w:val="HeaderEven"/>
    </w:pPr>
    <w:r>
      <w:t>Publication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00C49" w14:textId="44C2334E" w:rsidR="006645CF" w:rsidRPr="007A5C64" w:rsidRDefault="006645CF" w:rsidP="007A5C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30B76" w14:textId="601ED522" w:rsidR="006645CF" w:rsidRPr="006645CF" w:rsidRDefault="006645CF" w:rsidP="006645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481BF" w14:textId="19E36361" w:rsidR="006645CF" w:rsidRPr="006645CF" w:rsidRDefault="006645CF" w:rsidP="006645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1C2020"/>
    <w:lvl w:ilvl="0">
      <w:start w:val="1"/>
      <w:numFmt w:val="decimal"/>
      <w:lvlText w:val="%1."/>
      <w:lvlJc w:val="left"/>
      <w:pPr>
        <w:tabs>
          <w:tab w:val="num" w:pos="1492"/>
        </w:tabs>
        <w:ind w:left="1492" w:hanging="360"/>
      </w:pPr>
    </w:lvl>
  </w:abstractNum>
  <w:abstractNum w:abstractNumId="1">
    <w:nsid w:val="FFFFFF7D"/>
    <w:multiLevelType w:val="singleLevel"/>
    <w:tmpl w:val="07940722"/>
    <w:lvl w:ilvl="0">
      <w:start w:val="1"/>
      <w:numFmt w:val="decimal"/>
      <w:lvlText w:val="%1."/>
      <w:lvlJc w:val="left"/>
      <w:pPr>
        <w:tabs>
          <w:tab w:val="num" w:pos="1209"/>
        </w:tabs>
        <w:ind w:left="1209" w:hanging="360"/>
      </w:pPr>
    </w:lvl>
  </w:abstractNum>
  <w:abstractNum w:abstractNumId="2">
    <w:nsid w:val="FFFFFF7E"/>
    <w:multiLevelType w:val="singleLevel"/>
    <w:tmpl w:val="9E6289AC"/>
    <w:lvl w:ilvl="0">
      <w:start w:val="1"/>
      <w:numFmt w:val="decimal"/>
      <w:lvlText w:val="%1."/>
      <w:lvlJc w:val="left"/>
      <w:pPr>
        <w:tabs>
          <w:tab w:val="num" w:pos="926"/>
        </w:tabs>
        <w:ind w:left="926" w:hanging="360"/>
      </w:pPr>
    </w:lvl>
  </w:abstractNum>
  <w:abstractNum w:abstractNumId="3">
    <w:nsid w:val="FFFFFF7F"/>
    <w:multiLevelType w:val="singleLevel"/>
    <w:tmpl w:val="52FE35A2"/>
    <w:lvl w:ilvl="0">
      <w:start w:val="1"/>
      <w:numFmt w:val="decimal"/>
      <w:lvlText w:val="%1."/>
      <w:lvlJc w:val="left"/>
      <w:pPr>
        <w:tabs>
          <w:tab w:val="num" w:pos="643"/>
        </w:tabs>
        <w:ind w:left="643" w:hanging="360"/>
      </w:pPr>
    </w:lvl>
  </w:abstractNum>
  <w:abstractNum w:abstractNumId="4">
    <w:nsid w:val="FFFFFF80"/>
    <w:multiLevelType w:val="singleLevel"/>
    <w:tmpl w:val="DA268D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0CBD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6BC81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8E8B3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349D7A"/>
    <w:lvl w:ilvl="0">
      <w:start w:val="1"/>
      <w:numFmt w:val="decimal"/>
      <w:lvlText w:val="%1."/>
      <w:lvlJc w:val="left"/>
      <w:pPr>
        <w:tabs>
          <w:tab w:val="num" w:pos="360"/>
        </w:tabs>
        <w:ind w:left="360" w:hanging="360"/>
      </w:pPr>
    </w:lvl>
  </w:abstractNum>
  <w:abstractNum w:abstractNumId="9">
    <w:nsid w:val="FFFFFF89"/>
    <w:multiLevelType w:val="singleLevel"/>
    <w:tmpl w:val="09AA184A"/>
    <w:lvl w:ilvl="0">
      <w:start w:val="1"/>
      <w:numFmt w:val="bullet"/>
      <w:lvlText w:val=""/>
      <w:lvlJc w:val="left"/>
      <w:pPr>
        <w:tabs>
          <w:tab w:val="num" w:pos="360"/>
        </w:tabs>
        <w:ind w:left="360" w:hanging="360"/>
      </w:pPr>
      <w:rPr>
        <w:rFonts w:ascii="Symbol" w:hAnsi="Symbol" w:hint="default"/>
      </w:rPr>
    </w:lvl>
  </w:abstractNum>
  <w:abstractNum w:abstractNumId="10">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1">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236A5BB3"/>
    <w:multiLevelType w:val="multilevel"/>
    <w:tmpl w:val="FA9E4CAC"/>
    <w:lvl w:ilvl="0">
      <w:start w:val="1"/>
      <w:numFmt w:val="decimal"/>
      <w:lvlRestart w:val="0"/>
      <w:lvlText w:val="%1."/>
      <w:lvlJc w:val="left"/>
      <w:pPr>
        <w:tabs>
          <w:tab w:val="num" w:pos="567"/>
        </w:tabs>
        <w:ind w:left="567" w:hanging="567"/>
      </w:pPr>
      <w:rPr>
        <w:b w:val="0"/>
        <w:i w:val="0"/>
      </w:rPr>
    </w:lvl>
    <w:lvl w:ilvl="1">
      <w:start w:val="1"/>
      <w:numFmt w:val="decimal"/>
      <w:lvlText w:val="%1.%2."/>
      <w:lvlJc w:val="left"/>
      <w:pPr>
        <w:tabs>
          <w:tab w:val="num" w:pos="1134"/>
        </w:tabs>
        <w:ind w:left="1134" w:hanging="567"/>
      </w:pPr>
      <w:rPr>
        <w:b w:val="0"/>
        <w:i w:val="0"/>
      </w:rPr>
    </w:lvl>
    <w:lvl w:ilvl="2">
      <w:start w:val="1"/>
      <w:numFmt w:val="decimal"/>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nsid w:val="244237C5"/>
    <w:multiLevelType w:val="multilevel"/>
    <w:tmpl w:val="A6800B9E"/>
    <w:numStyleLink w:val="Outlinenumbering"/>
  </w:abstractNum>
  <w:abstractNum w:abstractNumId="14">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27440C8B"/>
    <w:multiLevelType w:val="multilevel"/>
    <w:tmpl w:val="4440A37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nsid w:val="28FD37FE"/>
    <w:multiLevelType w:val="multilevel"/>
    <w:tmpl w:val="1D5E04C2"/>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18">
    <w:nsid w:val="2DF54350"/>
    <w:multiLevelType w:val="multilevel"/>
    <w:tmpl w:val="A6800B9E"/>
    <w:styleLink w:val="Outlinenumbering"/>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9">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20">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1">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2">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nsid w:val="6BED233B"/>
    <w:multiLevelType w:val="multilevel"/>
    <w:tmpl w:val="B35A23DA"/>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8663746"/>
    <w:multiLevelType w:val="multilevel"/>
    <w:tmpl w:val="2DB61A66"/>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EBF275E"/>
    <w:multiLevelType w:val="multilevel"/>
    <w:tmpl w:val="A6800B9E"/>
    <w:numStyleLink w:val="Outlinenumbering"/>
  </w:abstractNum>
  <w:num w:numId="1">
    <w:abstractNumId w:val="23"/>
  </w:num>
  <w:num w:numId="2">
    <w:abstractNumId w:val="16"/>
  </w:num>
  <w:num w:numId="3">
    <w:abstractNumId w:val="15"/>
  </w:num>
  <w:num w:numId="4">
    <w:abstractNumId w:val="13"/>
  </w:num>
  <w:num w:numId="5">
    <w:abstractNumId w:val="17"/>
  </w:num>
  <w:num w:numId="6">
    <w:abstractNumId w:val="20"/>
  </w:num>
  <w:num w:numId="7">
    <w:abstractNumId w:val="12"/>
  </w:num>
  <w:num w:numId="8">
    <w:abstractNumId w:val="25"/>
  </w:num>
  <w:num w:numId="9">
    <w:abstractNumId w:val="21"/>
  </w:num>
  <w:num w:numId="10">
    <w:abstractNumId w:val="10"/>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1"/>
  </w:num>
  <w:num w:numId="23">
    <w:abstractNumId w:val="19"/>
  </w:num>
  <w:num w:numId="24">
    <w:abstractNumId w:val="14"/>
  </w:num>
  <w:num w:numId="25">
    <w:abstractNumId w:val="18"/>
  </w:num>
  <w:num w:numId="26">
    <w:abstractNumId w:val="26"/>
  </w:num>
  <w:num w:numId="27">
    <w:abstractNumId w:val="24"/>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41B"/>
    <w:rsid w:val="00011D29"/>
    <w:rsid w:val="000436CE"/>
    <w:rsid w:val="000F44F4"/>
    <w:rsid w:val="001E341C"/>
    <w:rsid w:val="0022089C"/>
    <w:rsid w:val="00223056"/>
    <w:rsid w:val="002B71DD"/>
    <w:rsid w:val="002C1920"/>
    <w:rsid w:val="00350CFE"/>
    <w:rsid w:val="003729D3"/>
    <w:rsid w:val="0041580C"/>
    <w:rsid w:val="00606C84"/>
    <w:rsid w:val="00620912"/>
    <w:rsid w:val="006337AC"/>
    <w:rsid w:val="006645CF"/>
    <w:rsid w:val="0067441B"/>
    <w:rsid w:val="006B6AEA"/>
    <w:rsid w:val="006F6450"/>
    <w:rsid w:val="00775A42"/>
    <w:rsid w:val="00787944"/>
    <w:rsid w:val="007A5C64"/>
    <w:rsid w:val="00805789"/>
    <w:rsid w:val="00810BA6"/>
    <w:rsid w:val="00817392"/>
    <w:rsid w:val="00820067"/>
    <w:rsid w:val="008D32D0"/>
    <w:rsid w:val="008F3612"/>
    <w:rsid w:val="00952AD2"/>
    <w:rsid w:val="00960BD9"/>
    <w:rsid w:val="00A216D5"/>
    <w:rsid w:val="00B209D0"/>
    <w:rsid w:val="00BF193F"/>
    <w:rsid w:val="00BF7295"/>
    <w:rsid w:val="00C252F6"/>
    <w:rsid w:val="00C44CCE"/>
    <w:rsid w:val="00CB7043"/>
    <w:rsid w:val="00D52942"/>
    <w:rsid w:val="00E004AA"/>
    <w:rsid w:val="00E06004"/>
    <w:rsid w:val="00E069B8"/>
    <w:rsid w:val="00E269E0"/>
    <w:rsid w:val="00E90208"/>
    <w:rsid w:val="00EB167D"/>
    <w:rsid w:val="00EF5968"/>
    <w:rsid w:val="00F81F1C"/>
    <w:rsid w:val="00FC59F5"/>
    <w:rsid w:val="00FE4181"/>
    <w:rsid w:val="00FE46B1"/>
    <w:rsid w:val="00FE7531"/>
    <w:rsid w:val="00FF5C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BB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5CF"/>
    <w:pPr>
      <w:spacing w:after="240" w:line="240" w:lineRule="auto"/>
    </w:pPr>
    <w:rPr>
      <w:rFonts w:eastAsia="Times New Roman" w:cs="Times New Roman"/>
      <w:color w:val="000000"/>
      <w:szCs w:val="20"/>
      <w:lang w:eastAsia="en-AU"/>
    </w:rPr>
  </w:style>
  <w:style w:type="paragraph" w:styleId="Heading1">
    <w:name w:val="heading 1"/>
    <w:basedOn w:val="HeadingBase"/>
    <w:next w:val="OutlineNumbered1"/>
    <w:link w:val="Heading1Char"/>
    <w:qFormat/>
    <w:rsid w:val="006645CF"/>
    <w:pPr>
      <w:spacing w:before="360" w:after="360"/>
      <w:outlineLvl w:val="0"/>
    </w:pPr>
    <w:rPr>
      <w:rFonts w:cs="Arial"/>
      <w:b/>
      <w:bCs/>
      <w:smallCaps/>
      <w:kern w:val="32"/>
      <w:sz w:val="36"/>
      <w:szCs w:val="36"/>
    </w:rPr>
  </w:style>
  <w:style w:type="paragraph" w:styleId="Heading2">
    <w:name w:val="heading 2"/>
    <w:basedOn w:val="HeadingBase"/>
    <w:next w:val="OutlineNumbered1"/>
    <w:link w:val="Heading2Char"/>
    <w:qFormat/>
    <w:rsid w:val="006645CF"/>
    <w:pPr>
      <w:spacing w:before="300" w:after="180"/>
      <w:outlineLvl w:val="1"/>
    </w:pPr>
    <w:rPr>
      <w:rFonts w:cs="Arial"/>
      <w:b/>
      <w:bCs/>
      <w:iCs/>
      <w:smallCaps/>
      <w:sz w:val="32"/>
      <w:szCs w:val="28"/>
    </w:rPr>
  </w:style>
  <w:style w:type="paragraph" w:styleId="Heading3">
    <w:name w:val="heading 3"/>
    <w:basedOn w:val="HeadingBase"/>
    <w:next w:val="OutlineNumbered1"/>
    <w:link w:val="Heading3Char"/>
    <w:qFormat/>
    <w:rsid w:val="006645CF"/>
    <w:pPr>
      <w:spacing w:before="120" w:after="240"/>
      <w:outlineLvl w:val="2"/>
    </w:pPr>
    <w:rPr>
      <w:rFonts w:cs="Arial"/>
      <w:b/>
      <w:bCs/>
      <w:sz w:val="26"/>
      <w:szCs w:val="26"/>
    </w:rPr>
  </w:style>
  <w:style w:type="paragraph" w:styleId="Heading4">
    <w:name w:val="heading 4"/>
    <w:basedOn w:val="HeadingBase"/>
    <w:next w:val="OutlineNumbered1"/>
    <w:link w:val="Heading4Char"/>
    <w:qFormat/>
    <w:rsid w:val="006645CF"/>
    <w:pPr>
      <w:spacing w:after="240"/>
      <w:outlineLvl w:val="3"/>
    </w:pPr>
    <w:rPr>
      <w:b/>
      <w:bCs/>
      <w:sz w:val="22"/>
      <w:szCs w:val="22"/>
    </w:rPr>
  </w:style>
  <w:style w:type="paragraph" w:styleId="Heading5">
    <w:name w:val="heading 5"/>
    <w:basedOn w:val="HeadingBase"/>
    <w:next w:val="OutlineNumbered1"/>
    <w:link w:val="Heading5Char"/>
    <w:qFormat/>
    <w:rsid w:val="006645CF"/>
    <w:pPr>
      <w:spacing w:after="120"/>
      <w:outlineLvl w:val="4"/>
    </w:pPr>
    <w:rPr>
      <w:b/>
      <w:bCs/>
      <w:iCs/>
    </w:rPr>
  </w:style>
  <w:style w:type="paragraph" w:styleId="Heading6">
    <w:name w:val="heading 6"/>
    <w:basedOn w:val="HeadingBase"/>
    <w:next w:val="OutlineNumbered1"/>
    <w:link w:val="Heading6Char"/>
    <w:qFormat/>
    <w:rsid w:val="006645CF"/>
    <w:pPr>
      <w:spacing w:after="120"/>
      <w:outlineLvl w:val="5"/>
    </w:pPr>
    <w:rPr>
      <w:bCs/>
      <w:szCs w:val="22"/>
    </w:rPr>
  </w:style>
  <w:style w:type="paragraph" w:styleId="Heading7">
    <w:name w:val="heading 7"/>
    <w:basedOn w:val="HeadingBase"/>
    <w:next w:val="Normal"/>
    <w:link w:val="Heading7Char"/>
    <w:qFormat/>
    <w:rsid w:val="006645CF"/>
    <w:pPr>
      <w:spacing w:after="120"/>
      <w:outlineLvl w:val="6"/>
    </w:pPr>
    <w:rPr>
      <w:szCs w:val="24"/>
    </w:rPr>
  </w:style>
  <w:style w:type="paragraph" w:styleId="Heading8">
    <w:name w:val="heading 8"/>
    <w:basedOn w:val="HeadingBase"/>
    <w:next w:val="Normal"/>
    <w:link w:val="Heading8Char"/>
    <w:qFormat/>
    <w:rsid w:val="006645CF"/>
    <w:pPr>
      <w:spacing w:after="120"/>
      <w:outlineLvl w:val="7"/>
    </w:pPr>
    <w:rPr>
      <w:iCs/>
      <w:szCs w:val="24"/>
    </w:rPr>
  </w:style>
  <w:style w:type="paragraph" w:styleId="Heading9">
    <w:name w:val="heading 9"/>
    <w:basedOn w:val="HeadingBase"/>
    <w:next w:val="Normal"/>
    <w:link w:val="Heading9Char"/>
    <w:qFormat/>
    <w:rsid w:val="006645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45CF"/>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OutlineNumbered1">
    <w:name w:val="Outline Numbered 1"/>
    <w:basedOn w:val="Normal"/>
    <w:link w:val="OutlineNumbered1Char"/>
    <w:rsid w:val="006645CF"/>
    <w:pPr>
      <w:numPr>
        <w:numId w:val="26"/>
      </w:numPr>
    </w:pPr>
  </w:style>
  <w:style w:type="character" w:customStyle="1" w:styleId="OutlineNumbered1Char">
    <w:name w:val="Outline Numbered 1 Char"/>
    <w:basedOn w:val="DefaultParagraphFont"/>
    <w:link w:val="OutlineNumbered1"/>
    <w:rsid w:val="006337AC"/>
    <w:rPr>
      <w:rFonts w:ascii="Book Antiqua" w:eastAsia="Times New Roman" w:hAnsi="Book Antiqua" w:cs="Times New Roman"/>
      <w:color w:val="000000"/>
      <w:szCs w:val="20"/>
      <w:lang w:eastAsia="en-AU"/>
    </w:rPr>
  </w:style>
  <w:style w:type="paragraph" w:customStyle="1" w:styleId="OutlineNumbered2">
    <w:name w:val="Outline Numbered 2"/>
    <w:basedOn w:val="Normal"/>
    <w:link w:val="OutlineNumbered2Char"/>
    <w:rsid w:val="006645CF"/>
    <w:pPr>
      <w:numPr>
        <w:ilvl w:val="1"/>
        <w:numId w:val="26"/>
      </w:numPr>
    </w:pPr>
  </w:style>
  <w:style w:type="character" w:customStyle="1" w:styleId="OutlineNumbered2Char">
    <w:name w:val="Outline Numbered 2 Char"/>
    <w:basedOn w:val="DefaultParagraphFont"/>
    <w:link w:val="OutlineNumbered2"/>
    <w:rsid w:val="006337AC"/>
    <w:rPr>
      <w:rFonts w:ascii="Book Antiqua" w:eastAsia="Times New Roman" w:hAnsi="Book Antiqua" w:cs="Times New Roman"/>
      <w:color w:val="000000"/>
      <w:szCs w:val="20"/>
      <w:lang w:eastAsia="en-AU"/>
    </w:rPr>
  </w:style>
  <w:style w:type="paragraph" w:customStyle="1" w:styleId="OutlineNumbered3">
    <w:name w:val="Outline Numbered 3"/>
    <w:basedOn w:val="Normal"/>
    <w:link w:val="OutlineNumbered3Char"/>
    <w:rsid w:val="006645CF"/>
    <w:pPr>
      <w:numPr>
        <w:ilvl w:val="2"/>
        <w:numId w:val="26"/>
      </w:numPr>
    </w:pPr>
  </w:style>
  <w:style w:type="character" w:customStyle="1" w:styleId="OutlineNumbered3Char">
    <w:name w:val="Outline Numbered 3 Char"/>
    <w:basedOn w:val="DefaultParagraphFont"/>
    <w:link w:val="OutlineNumbered3"/>
    <w:rsid w:val="006337AC"/>
    <w:rPr>
      <w:rFonts w:ascii="Book Antiqua" w:eastAsia="Times New Roman" w:hAnsi="Book Antiqua" w:cs="Times New Roman"/>
      <w:color w:val="000000"/>
      <w:szCs w:val="20"/>
      <w:lang w:eastAsia="en-AU"/>
    </w:rPr>
  </w:style>
  <w:style w:type="paragraph" w:customStyle="1" w:styleId="Bullet">
    <w:name w:val="Bullet"/>
    <w:basedOn w:val="Normal"/>
    <w:link w:val="BulletChar"/>
    <w:rsid w:val="006645CF"/>
    <w:pPr>
      <w:numPr>
        <w:numId w:val="3"/>
      </w:numPr>
    </w:pPr>
  </w:style>
  <w:style w:type="character" w:customStyle="1" w:styleId="BulletChar">
    <w:name w:val="Bullet Char"/>
    <w:basedOn w:val="OutlineNumbered1Char"/>
    <w:link w:val="Bullet"/>
    <w:rsid w:val="006337AC"/>
    <w:rPr>
      <w:rFonts w:ascii="Book Antiqua" w:eastAsia="Times New Roman" w:hAnsi="Book Antiqua" w:cs="Times New Roman"/>
      <w:color w:val="000000"/>
      <w:szCs w:val="20"/>
      <w:lang w:eastAsia="en-AU"/>
    </w:rPr>
  </w:style>
  <w:style w:type="paragraph" w:customStyle="1" w:styleId="Dash">
    <w:name w:val="Dash"/>
    <w:basedOn w:val="Normal"/>
    <w:link w:val="DashChar"/>
    <w:rsid w:val="006645CF"/>
    <w:pPr>
      <w:numPr>
        <w:ilvl w:val="1"/>
        <w:numId w:val="3"/>
      </w:numPr>
    </w:pPr>
  </w:style>
  <w:style w:type="character" w:customStyle="1" w:styleId="DashChar">
    <w:name w:val="Dash Char"/>
    <w:basedOn w:val="OutlineNumbered1Char"/>
    <w:link w:val="Dash"/>
    <w:rsid w:val="006337AC"/>
    <w:rPr>
      <w:rFonts w:ascii="Book Antiqua" w:eastAsia="Times New Roman" w:hAnsi="Book Antiqua" w:cs="Times New Roman"/>
      <w:color w:val="000000"/>
      <w:szCs w:val="20"/>
      <w:lang w:eastAsia="en-AU"/>
    </w:rPr>
  </w:style>
  <w:style w:type="paragraph" w:customStyle="1" w:styleId="DoubleDot">
    <w:name w:val="Double Dot"/>
    <w:basedOn w:val="Normal"/>
    <w:link w:val="DoubleDotChar"/>
    <w:rsid w:val="006645CF"/>
    <w:pPr>
      <w:numPr>
        <w:ilvl w:val="2"/>
        <w:numId w:val="3"/>
      </w:numPr>
    </w:pPr>
  </w:style>
  <w:style w:type="character" w:customStyle="1" w:styleId="DoubleDotChar">
    <w:name w:val="Double Dot Char"/>
    <w:basedOn w:val="OutlineNumbered1Char"/>
    <w:link w:val="DoubleDot"/>
    <w:rsid w:val="006337AC"/>
    <w:rPr>
      <w:rFonts w:ascii="Book Antiqua" w:eastAsia="Times New Roman" w:hAnsi="Book Antiqua" w:cs="Times New Roman"/>
      <w:color w:val="000000"/>
      <w:szCs w:val="20"/>
      <w:lang w:eastAsia="en-AU"/>
    </w:rPr>
  </w:style>
  <w:style w:type="character" w:customStyle="1" w:styleId="Heading1Char">
    <w:name w:val="Heading 1 Char"/>
    <w:basedOn w:val="DefaultParagraphFont"/>
    <w:link w:val="Heading1"/>
    <w:rsid w:val="006645CF"/>
    <w:rPr>
      <w:rFonts w:ascii="Century Gothic" w:eastAsia="Times New Roman" w:hAnsi="Century Gothic" w:cs="Arial"/>
      <w:b/>
      <w:bCs/>
      <w:smallCaps/>
      <w:color w:val="1F497D" w:themeColor="text2"/>
      <w:kern w:val="32"/>
      <w:sz w:val="36"/>
      <w:szCs w:val="36"/>
      <w:lang w:eastAsia="en-AU"/>
    </w:rPr>
  </w:style>
  <w:style w:type="paragraph" w:styleId="Title">
    <w:name w:val="Title"/>
    <w:basedOn w:val="Normal"/>
    <w:next w:val="Normal"/>
    <w:link w:val="TitleChar"/>
    <w:uiPriority w:val="10"/>
    <w:qFormat/>
    <w:rsid w:val="006645CF"/>
    <w:pPr>
      <w:pBdr>
        <w:bottom w:val="single" w:sz="8" w:space="4" w:color="003157" w:themeColor="accent1"/>
      </w:pBdr>
      <w:spacing w:after="300"/>
      <w:contextualSpacing/>
    </w:pPr>
    <w:rPr>
      <w:rFonts w:ascii="Garamond" w:eastAsiaTheme="majorEastAsia" w:hAnsi="Garamond"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645CF"/>
    <w:rPr>
      <w:rFonts w:ascii="Garamond" w:eastAsiaTheme="majorEastAsia" w:hAnsi="Garamond" w:cstheme="majorBidi"/>
      <w:color w:val="17365D" w:themeColor="text2" w:themeShade="BF"/>
      <w:spacing w:val="5"/>
      <w:kern w:val="28"/>
      <w:sz w:val="52"/>
      <w:szCs w:val="52"/>
      <w:lang w:eastAsia="en-AU"/>
    </w:rPr>
  </w:style>
  <w:style w:type="character" w:customStyle="1" w:styleId="Heading2Char">
    <w:name w:val="Heading 2 Char"/>
    <w:basedOn w:val="DefaultParagraphFont"/>
    <w:link w:val="Heading2"/>
    <w:rsid w:val="00C44CCE"/>
    <w:rPr>
      <w:rFonts w:ascii="Century Gothic" w:eastAsia="Times New Roman" w:hAnsi="Century Gothic" w:cs="Arial"/>
      <w:b/>
      <w:bCs/>
      <w:iCs/>
      <w:smallCaps/>
      <w:color w:val="1F497D" w:themeColor="text2"/>
      <w:sz w:val="32"/>
      <w:szCs w:val="28"/>
      <w:lang w:eastAsia="en-AU"/>
    </w:rPr>
  </w:style>
  <w:style w:type="character" w:styleId="IntenseEmphasis">
    <w:name w:val="Intense Emphasis"/>
    <w:basedOn w:val="DefaultParagraphFont"/>
    <w:uiPriority w:val="21"/>
    <w:qFormat/>
    <w:rsid w:val="00C44CCE"/>
    <w:rPr>
      <w:b/>
      <w:bCs/>
      <w:i/>
      <w:iCs/>
      <w:color w:val="003157" w:themeColor="accent1"/>
    </w:rPr>
  </w:style>
  <w:style w:type="character" w:styleId="Strong">
    <w:name w:val="Strong"/>
    <w:basedOn w:val="DefaultParagraphFont"/>
    <w:uiPriority w:val="22"/>
    <w:qFormat/>
    <w:rsid w:val="00C44CCE"/>
    <w:rPr>
      <w:b/>
      <w:bCs/>
    </w:rPr>
  </w:style>
  <w:style w:type="paragraph" w:styleId="Header">
    <w:name w:val="header"/>
    <w:basedOn w:val="HeadingBase"/>
    <w:link w:val="HeaderChar"/>
    <w:rsid w:val="006645CF"/>
    <w:rPr>
      <w:sz w:val="18"/>
    </w:rPr>
  </w:style>
  <w:style w:type="character" w:customStyle="1" w:styleId="HeaderChar">
    <w:name w:val="Header Char"/>
    <w:basedOn w:val="DefaultParagraphFont"/>
    <w:link w:val="Header"/>
    <w:rsid w:val="00C44CCE"/>
    <w:rPr>
      <w:rFonts w:ascii="Century Gothic" w:eastAsia="Times New Roman" w:hAnsi="Century Gothic" w:cs="Times New Roman"/>
      <w:color w:val="1F497D" w:themeColor="text2"/>
      <w:sz w:val="18"/>
      <w:szCs w:val="20"/>
      <w:lang w:eastAsia="en-AU"/>
    </w:rPr>
  </w:style>
  <w:style w:type="paragraph" w:styleId="Footer">
    <w:name w:val="footer"/>
    <w:basedOn w:val="HeadingBase"/>
    <w:link w:val="FooterChar"/>
    <w:rsid w:val="006645CF"/>
  </w:style>
  <w:style w:type="character" w:customStyle="1" w:styleId="FooterChar">
    <w:name w:val="Footer Char"/>
    <w:basedOn w:val="DefaultParagraphFont"/>
    <w:link w:val="Footer"/>
    <w:rsid w:val="006645CF"/>
    <w:rPr>
      <w:rFonts w:ascii="Century Gothic" w:eastAsia="Times New Roman" w:hAnsi="Century Gothic" w:cs="Times New Roman"/>
      <w:color w:val="1F497D" w:themeColor="text2"/>
      <w:sz w:val="20"/>
      <w:szCs w:val="20"/>
      <w:lang w:eastAsia="en-AU"/>
    </w:rPr>
  </w:style>
  <w:style w:type="character" w:customStyle="1" w:styleId="Heading3Char">
    <w:name w:val="Heading 3 Char"/>
    <w:basedOn w:val="DefaultParagraphFont"/>
    <w:link w:val="Heading3"/>
    <w:rsid w:val="00C44CCE"/>
    <w:rPr>
      <w:rFonts w:ascii="Century Gothic" w:eastAsia="Times New Roman" w:hAnsi="Century Gothic" w:cs="Arial"/>
      <w:b/>
      <w:bCs/>
      <w:color w:val="1F497D" w:themeColor="text2"/>
      <w:sz w:val="26"/>
      <w:szCs w:val="26"/>
      <w:lang w:eastAsia="en-AU"/>
    </w:rPr>
  </w:style>
  <w:style w:type="paragraph" w:styleId="BalloonText">
    <w:name w:val="Balloon Text"/>
    <w:basedOn w:val="Normal"/>
    <w:link w:val="BalloonTextChar"/>
    <w:uiPriority w:val="99"/>
    <w:semiHidden/>
    <w:unhideWhenUsed/>
    <w:rsid w:val="006645C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5CF"/>
    <w:rPr>
      <w:rFonts w:ascii="Tahoma" w:eastAsia="Times New Roman" w:hAnsi="Tahoma" w:cs="Tahoma"/>
      <w:color w:val="000000"/>
      <w:sz w:val="16"/>
      <w:szCs w:val="16"/>
      <w:lang w:eastAsia="en-AU"/>
    </w:rPr>
  </w:style>
  <w:style w:type="character" w:customStyle="1" w:styleId="Heading4Char">
    <w:name w:val="Heading 4 Char"/>
    <w:basedOn w:val="DefaultParagraphFont"/>
    <w:link w:val="Heading4"/>
    <w:rsid w:val="006645CF"/>
    <w:rPr>
      <w:rFonts w:ascii="Century Gothic" w:eastAsia="Times New Roman" w:hAnsi="Century Gothic" w:cs="Times New Roman"/>
      <w:b/>
      <w:bCs/>
      <w:color w:val="1F497D" w:themeColor="text2"/>
      <w:lang w:eastAsia="en-AU"/>
    </w:rPr>
  </w:style>
  <w:style w:type="character" w:customStyle="1" w:styleId="Heading5Char">
    <w:name w:val="Heading 5 Char"/>
    <w:basedOn w:val="DefaultParagraphFont"/>
    <w:link w:val="Heading5"/>
    <w:rsid w:val="006645CF"/>
    <w:rPr>
      <w:rFonts w:ascii="Century Gothic" w:eastAsia="Times New Roman" w:hAnsi="Century Gothic" w:cs="Times New Roman"/>
      <w:b/>
      <w:bCs/>
      <w:iCs/>
      <w:color w:val="1F497D" w:themeColor="text2"/>
      <w:sz w:val="20"/>
      <w:szCs w:val="20"/>
      <w:lang w:eastAsia="en-AU"/>
    </w:rPr>
  </w:style>
  <w:style w:type="character" w:customStyle="1" w:styleId="Heading6Char">
    <w:name w:val="Heading 6 Char"/>
    <w:basedOn w:val="DefaultParagraphFont"/>
    <w:link w:val="Heading6"/>
    <w:rsid w:val="006645CF"/>
    <w:rPr>
      <w:rFonts w:ascii="Century Gothic" w:eastAsia="Times New Roman" w:hAnsi="Century Gothic" w:cs="Times New Roman"/>
      <w:bCs/>
      <w:color w:val="1F497D" w:themeColor="text2"/>
      <w:sz w:val="20"/>
      <w:lang w:eastAsia="en-AU"/>
    </w:rPr>
  </w:style>
  <w:style w:type="character" w:customStyle="1" w:styleId="Heading7Char">
    <w:name w:val="Heading 7 Char"/>
    <w:basedOn w:val="DefaultParagraphFont"/>
    <w:link w:val="Heading7"/>
    <w:rsid w:val="006645CF"/>
    <w:rPr>
      <w:rFonts w:ascii="Century Gothic" w:eastAsia="Times New Roman" w:hAnsi="Century Gothic" w:cs="Times New Roman"/>
      <w:color w:val="1F497D" w:themeColor="text2"/>
      <w:sz w:val="20"/>
      <w:szCs w:val="24"/>
      <w:lang w:eastAsia="en-AU"/>
    </w:rPr>
  </w:style>
  <w:style w:type="character" w:customStyle="1" w:styleId="Heading8Char">
    <w:name w:val="Heading 8 Char"/>
    <w:basedOn w:val="DefaultParagraphFont"/>
    <w:link w:val="Heading8"/>
    <w:rsid w:val="006645CF"/>
    <w:rPr>
      <w:rFonts w:ascii="Century Gothic" w:eastAsia="Times New Roman" w:hAnsi="Century Gothic" w:cs="Times New Roman"/>
      <w:iCs/>
      <w:color w:val="1F497D" w:themeColor="text2"/>
      <w:sz w:val="20"/>
      <w:szCs w:val="24"/>
      <w:lang w:eastAsia="en-AU"/>
    </w:rPr>
  </w:style>
  <w:style w:type="character" w:customStyle="1" w:styleId="Heading9Char">
    <w:name w:val="Heading 9 Char"/>
    <w:basedOn w:val="DefaultParagraphFont"/>
    <w:link w:val="Heading9"/>
    <w:rsid w:val="006645CF"/>
    <w:rPr>
      <w:rFonts w:ascii="Century Gothic" w:eastAsia="Times New Roman" w:hAnsi="Century Gothic" w:cs="Arial"/>
      <w:color w:val="1F497D" w:themeColor="text2"/>
      <w:sz w:val="20"/>
      <w:lang w:eastAsia="en-AU"/>
    </w:rPr>
  </w:style>
  <w:style w:type="paragraph" w:customStyle="1" w:styleId="SingleParagraph">
    <w:name w:val="Single Paragraph"/>
    <w:basedOn w:val="Normal"/>
    <w:link w:val="SingleParagraphChar"/>
    <w:rsid w:val="006645CF"/>
    <w:pPr>
      <w:spacing w:after="0"/>
    </w:pPr>
  </w:style>
  <w:style w:type="character" w:styleId="Hyperlink">
    <w:name w:val="Hyperlink"/>
    <w:basedOn w:val="DefaultParagraphFont"/>
    <w:uiPriority w:val="99"/>
    <w:rsid w:val="006645CF"/>
    <w:rPr>
      <w:color w:val="auto"/>
      <w:u w:val="none"/>
    </w:rPr>
  </w:style>
  <w:style w:type="character" w:customStyle="1" w:styleId="BoldandItalic">
    <w:name w:val="Bold and Italic"/>
    <w:basedOn w:val="DefaultParagraphFont"/>
    <w:rsid w:val="006645CF"/>
    <w:rPr>
      <w:rFonts w:ascii="Arial" w:hAnsi="Arial"/>
      <w:b/>
      <w:i/>
    </w:rPr>
  </w:style>
  <w:style w:type="character" w:styleId="PageNumber">
    <w:name w:val="page number"/>
    <w:basedOn w:val="DefaultParagraphFont"/>
    <w:rsid w:val="006645CF"/>
    <w:rPr>
      <w:rFonts w:ascii="Book Antiqua" w:hAnsi="Book Antiqua"/>
      <w:sz w:val="18"/>
    </w:rPr>
  </w:style>
  <w:style w:type="paragraph" w:styleId="FootnoteText">
    <w:name w:val="footnote text"/>
    <w:basedOn w:val="Normal"/>
    <w:link w:val="FootnoteTextChar"/>
    <w:rsid w:val="006645CF"/>
    <w:pPr>
      <w:tabs>
        <w:tab w:val="left" w:pos="284"/>
      </w:tabs>
      <w:ind w:left="284" w:hanging="284"/>
    </w:pPr>
    <w:rPr>
      <w:sz w:val="18"/>
    </w:rPr>
  </w:style>
  <w:style w:type="character" w:customStyle="1" w:styleId="FootnoteTextChar">
    <w:name w:val="Footnote Text Char"/>
    <w:basedOn w:val="DefaultParagraphFont"/>
    <w:link w:val="FootnoteText"/>
    <w:rsid w:val="006645CF"/>
    <w:rPr>
      <w:rFonts w:ascii="Book Antiqua" w:eastAsia="Times New Roman" w:hAnsi="Book Antiqua" w:cs="Times New Roman"/>
      <w:color w:val="000000"/>
      <w:sz w:val="18"/>
      <w:szCs w:val="20"/>
      <w:lang w:eastAsia="en-AU"/>
    </w:rPr>
  </w:style>
  <w:style w:type="paragraph" w:customStyle="1" w:styleId="AlphaParagraph">
    <w:name w:val="Alpha Paragraph"/>
    <w:basedOn w:val="Normal"/>
    <w:rsid w:val="006645CF"/>
    <w:pPr>
      <w:numPr>
        <w:numId w:val="5"/>
      </w:numPr>
      <w:tabs>
        <w:tab w:val="clear" w:pos="567"/>
        <w:tab w:val="num" w:pos="283"/>
      </w:tabs>
      <w:ind w:left="283" w:hanging="283"/>
    </w:pPr>
  </w:style>
  <w:style w:type="paragraph" w:customStyle="1" w:styleId="HeadingBase">
    <w:name w:val="Heading Base"/>
    <w:next w:val="Normal"/>
    <w:rsid w:val="006645CF"/>
    <w:pPr>
      <w:keepNext/>
      <w:spacing w:after="0" w:line="240" w:lineRule="auto"/>
    </w:pPr>
    <w:rPr>
      <w:rFonts w:ascii="Century Gothic" w:eastAsia="Times New Roman" w:hAnsi="Century Gothic" w:cs="Times New Roman"/>
      <w:color w:val="1F497D" w:themeColor="text2"/>
      <w:sz w:val="20"/>
      <w:szCs w:val="20"/>
      <w:lang w:eastAsia="en-AU"/>
    </w:rPr>
  </w:style>
  <w:style w:type="paragraph" w:customStyle="1" w:styleId="AppendixHeading">
    <w:name w:val="Appendix Heading"/>
    <w:basedOn w:val="HeadingBase"/>
    <w:next w:val="Normal"/>
    <w:rsid w:val="006645CF"/>
    <w:pPr>
      <w:spacing w:before="720" w:after="360"/>
    </w:pPr>
    <w:rPr>
      <w:rFonts w:ascii="Arial Bold" w:hAnsi="Arial Bold"/>
      <w:b/>
      <w:smallCaps/>
      <w:sz w:val="36"/>
      <w:szCs w:val="36"/>
    </w:rPr>
  </w:style>
  <w:style w:type="character" w:customStyle="1" w:styleId="Bold">
    <w:name w:val="Bold"/>
    <w:basedOn w:val="DefaultParagraphFont"/>
    <w:rsid w:val="006645CF"/>
    <w:rPr>
      <w:b/>
    </w:rPr>
  </w:style>
  <w:style w:type="paragraph" w:customStyle="1" w:styleId="BoxHeading">
    <w:name w:val="Box Heading"/>
    <w:basedOn w:val="HeadingBase"/>
    <w:next w:val="BoxText"/>
    <w:rsid w:val="006645CF"/>
    <w:pPr>
      <w:numPr>
        <w:numId w:val="27"/>
      </w:numPr>
      <w:spacing w:before="120" w:after="120"/>
    </w:pPr>
    <w:rPr>
      <w:b/>
      <w:sz w:val="22"/>
    </w:rPr>
  </w:style>
  <w:style w:type="paragraph" w:customStyle="1" w:styleId="BoxTextBase">
    <w:name w:val="Box Text Base"/>
    <w:basedOn w:val="Normal"/>
    <w:rsid w:val="006645CF"/>
    <w:rPr>
      <w:color w:val="000080"/>
    </w:rPr>
  </w:style>
  <w:style w:type="paragraph" w:customStyle="1" w:styleId="ChartandTableFootnoteAlpha">
    <w:name w:val="Chart and Table Footnote Alpha"/>
    <w:rsid w:val="006645CF"/>
    <w:pPr>
      <w:numPr>
        <w:numId w:val="6"/>
      </w:numPr>
      <w:spacing w:after="0" w:line="240" w:lineRule="auto"/>
      <w:jc w:val="both"/>
    </w:pPr>
    <w:rPr>
      <w:rFonts w:ascii="Arial" w:eastAsia="Times New Roman" w:hAnsi="Arial" w:cs="Times New Roman"/>
      <w:color w:val="000000"/>
      <w:sz w:val="16"/>
      <w:szCs w:val="16"/>
      <w:lang w:eastAsia="en-AU"/>
    </w:rPr>
  </w:style>
  <w:style w:type="paragraph" w:customStyle="1" w:styleId="ChartGraphic">
    <w:name w:val="Chart Graphic"/>
    <w:basedOn w:val="HeadingBase"/>
    <w:rsid w:val="006645CF"/>
    <w:pPr>
      <w:jc w:val="center"/>
    </w:pPr>
  </w:style>
  <w:style w:type="paragraph" w:customStyle="1" w:styleId="ChartMainHeading">
    <w:name w:val="Chart Main Heading"/>
    <w:basedOn w:val="HeadingBase"/>
    <w:next w:val="ChartGraphic"/>
    <w:rsid w:val="0041580C"/>
    <w:pPr>
      <w:spacing w:after="20"/>
      <w:jc w:val="center"/>
    </w:pPr>
    <w:rPr>
      <w:b/>
    </w:rPr>
  </w:style>
  <w:style w:type="paragraph" w:customStyle="1" w:styleId="ChartorTableNote">
    <w:name w:val="Chart or Table Note"/>
    <w:next w:val="Normal"/>
    <w:rsid w:val="006645CF"/>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6645CF"/>
    <w:pPr>
      <w:spacing w:after="20"/>
      <w:jc w:val="center"/>
    </w:pPr>
  </w:style>
  <w:style w:type="paragraph" w:customStyle="1" w:styleId="Classification">
    <w:name w:val="Classification"/>
    <w:basedOn w:val="HeadingBase"/>
    <w:next w:val="Footer"/>
    <w:rsid w:val="006645CF"/>
    <w:pPr>
      <w:spacing w:after="120"/>
      <w:jc w:val="center"/>
    </w:pPr>
    <w:rPr>
      <w:b/>
      <w:smallCaps/>
    </w:rPr>
  </w:style>
  <w:style w:type="paragraph" w:customStyle="1" w:styleId="ContentsHeading">
    <w:name w:val="Contents Heading"/>
    <w:basedOn w:val="HeadingBase"/>
    <w:next w:val="Normal"/>
    <w:rsid w:val="006645CF"/>
    <w:pPr>
      <w:spacing w:after="360"/>
      <w:jc w:val="center"/>
    </w:pPr>
    <w:rPr>
      <w:smallCaps/>
      <w:sz w:val="36"/>
      <w:szCs w:val="36"/>
    </w:rPr>
  </w:style>
  <w:style w:type="paragraph" w:customStyle="1" w:styleId="CoverTitleMain">
    <w:name w:val="Cover Title Main"/>
    <w:basedOn w:val="HeadingBase"/>
    <w:next w:val="Normal"/>
    <w:rsid w:val="006645CF"/>
    <w:pPr>
      <w:spacing w:after="480"/>
      <w:jc w:val="center"/>
    </w:pPr>
    <w:rPr>
      <w:b/>
      <w:sz w:val="48"/>
    </w:rPr>
  </w:style>
  <w:style w:type="paragraph" w:customStyle="1" w:styleId="CoverTitleSub">
    <w:name w:val="Cover Title Sub"/>
    <w:basedOn w:val="HeadingBase"/>
    <w:rsid w:val="006645CF"/>
    <w:pPr>
      <w:spacing w:after="360"/>
      <w:jc w:val="center"/>
    </w:pPr>
    <w:rPr>
      <w:sz w:val="36"/>
    </w:rPr>
  </w:style>
  <w:style w:type="paragraph" w:customStyle="1" w:styleId="FooterCentered">
    <w:name w:val="Footer Centered"/>
    <w:basedOn w:val="Footer"/>
    <w:rsid w:val="006645CF"/>
    <w:pPr>
      <w:jc w:val="center"/>
    </w:pPr>
    <w:rPr>
      <w:rFonts w:ascii="Book Antiqua" w:hAnsi="Book Antiqua"/>
      <w:sz w:val="22"/>
    </w:rPr>
  </w:style>
  <w:style w:type="paragraph" w:customStyle="1" w:styleId="FooterEven">
    <w:name w:val="Footer Even"/>
    <w:basedOn w:val="Footer"/>
    <w:rsid w:val="006645CF"/>
  </w:style>
  <w:style w:type="paragraph" w:customStyle="1" w:styleId="FooterOdd">
    <w:name w:val="Footer Odd"/>
    <w:basedOn w:val="Footer"/>
    <w:rsid w:val="006645CF"/>
    <w:pPr>
      <w:jc w:val="right"/>
    </w:pPr>
  </w:style>
  <w:style w:type="character" w:customStyle="1" w:styleId="FramedFooter">
    <w:name w:val="Framed Footer"/>
    <w:rsid w:val="006645CF"/>
    <w:rPr>
      <w:rFonts w:ascii="Arial" w:hAnsi="Arial"/>
      <w:sz w:val="18"/>
    </w:rPr>
  </w:style>
  <w:style w:type="character" w:customStyle="1" w:styleId="FramedHeader">
    <w:name w:val="Framed Header"/>
    <w:basedOn w:val="DefaultParagraphFont"/>
    <w:rsid w:val="006645CF"/>
    <w:rPr>
      <w:rFonts w:ascii="Arial" w:hAnsi="Arial"/>
      <w:dstrike w:val="0"/>
      <w:color w:val="auto"/>
      <w:sz w:val="18"/>
      <w:vertAlign w:val="baseline"/>
    </w:rPr>
  </w:style>
  <w:style w:type="paragraph" w:customStyle="1" w:styleId="HeaderEven">
    <w:name w:val="Header Even"/>
    <w:basedOn w:val="Header"/>
    <w:rsid w:val="006645CF"/>
  </w:style>
  <w:style w:type="paragraph" w:customStyle="1" w:styleId="HeaderOdd">
    <w:name w:val="Header Odd"/>
    <w:basedOn w:val="Header"/>
    <w:rsid w:val="006645CF"/>
    <w:pPr>
      <w:jc w:val="right"/>
    </w:pPr>
  </w:style>
  <w:style w:type="paragraph" w:styleId="NormalIndent">
    <w:name w:val="Normal Indent"/>
    <w:basedOn w:val="Normal"/>
    <w:rsid w:val="006645CF"/>
    <w:pPr>
      <w:ind w:left="567"/>
    </w:pPr>
  </w:style>
  <w:style w:type="paragraph" w:customStyle="1" w:styleId="RecommendationHeading">
    <w:name w:val="Recommendation Heading"/>
    <w:basedOn w:val="HeadingBase"/>
    <w:next w:val="RecommendationText"/>
    <w:rsid w:val="006645CF"/>
    <w:pPr>
      <w:numPr>
        <w:numId w:val="24"/>
      </w:numPr>
      <w:spacing w:before="120" w:after="240"/>
    </w:pPr>
    <w:rPr>
      <w:b/>
      <w:sz w:val="22"/>
    </w:rPr>
  </w:style>
  <w:style w:type="paragraph" w:customStyle="1" w:styleId="RecommendationTextBase">
    <w:name w:val="Recommendation Text Base"/>
    <w:basedOn w:val="Normal"/>
    <w:rsid w:val="006645CF"/>
  </w:style>
  <w:style w:type="paragraph" w:customStyle="1" w:styleId="RecommendationText">
    <w:name w:val="Recommendation Text"/>
    <w:basedOn w:val="RecommendationTextBase"/>
    <w:rsid w:val="006645CF"/>
  </w:style>
  <w:style w:type="paragraph" w:customStyle="1" w:styleId="TableTextBase">
    <w:name w:val="Table Text Base"/>
    <w:rsid w:val="006645CF"/>
    <w:pPr>
      <w:spacing w:before="40" w:after="40" w:line="240" w:lineRule="auto"/>
    </w:pPr>
    <w:rPr>
      <w:rFonts w:ascii="Arial" w:eastAsia="Times New Roman" w:hAnsi="Arial" w:cs="Times New Roman"/>
      <w:color w:val="000000"/>
      <w:sz w:val="16"/>
      <w:szCs w:val="20"/>
      <w:lang w:eastAsia="en-AU"/>
    </w:rPr>
  </w:style>
  <w:style w:type="paragraph" w:customStyle="1" w:styleId="TableColumnHeadingCentred">
    <w:name w:val="Table Column Heading Centred"/>
    <w:basedOn w:val="TableTextBase"/>
    <w:rsid w:val="006645CF"/>
    <w:pPr>
      <w:jc w:val="center"/>
    </w:pPr>
    <w:rPr>
      <w:b/>
    </w:rPr>
  </w:style>
  <w:style w:type="paragraph" w:customStyle="1" w:styleId="TableColumnHeadingLeft">
    <w:name w:val="Table Column Heading Left"/>
    <w:basedOn w:val="TableTextBase"/>
    <w:rsid w:val="006645CF"/>
    <w:rPr>
      <w:b/>
    </w:rPr>
  </w:style>
  <w:style w:type="paragraph" w:customStyle="1" w:styleId="TableColumnHeadingRight">
    <w:name w:val="Table Column Heading Right"/>
    <w:basedOn w:val="TableTextBase"/>
    <w:rsid w:val="006645CF"/>
    <w:pPr>
      <w:jc w:val="right"/>
    </w:pPr>
    <w:rPr>
      <w:b/>
    </w:rPr>
  </w:style>
  <w:style w:type="paragraph" w:customStyle="1" w:styleId="TableGraphic">
    <w:name w:val="Table Graphic"/>
    <w:basedOn w:val="HeadingBase"/>
    <w:next w:val="Normal"/>
    <w:rsid w:val="006645CF"/>
  </w:style>
  <w:style w:type="paragraph" w:customStyle="1" w:styleId="TableMainHeading">
    <w:name w:val="Table Main Heading"/>
    <w:basedOn w:val="HeadingBase"/>
    <w:next w:val="TableGraphic"/>
    <w:rsid w:val="006645CF"/>
    <w:pPr>
      <w:spacing w:after="20"/>
    </w:pPr>
    <w:rPr>
      <w:b/>
      <w:sz w:val="22"/>
    </w:rPr>
  </w:style>
  <w:style w:type="paragraph" w:customStyle="1" w:styleId="TableMainHeadingContd">
    <w:name w:val="Table Main Heading Contd"/>
    <w:basedOn w:val="HeadingBase"/>
    <w:next w:val="TableGraphic"/>
    <w:rsid w:val="006645CF"/>
    <w:pPr>
      <w:spacing w:after="20"/>
    </w:pPr>
    <w:rPr>
      <w:b/>
      <w:sz w:val="22"/>
    </w:rPr>
  </w:style>
  <w:style w:type="paragraph" w:customStyle="1" w:styleId="TableSecondHeading">
    <w:name w:val="Table Second Heading"/>
    <w:basedOn w:val="HeadingBase"/>
    <w:next w:val="TableGraphic"/>
    <w:rsid w:val="006645CF"/>
    <w:pPr>
      <w:spacing w:after="20"/>
    </w:pPr>
  </w:style>
  <w:style w:type="paragraph" w:customStyle="1" w:styleId="TableTextCentered">
    <w:name w:val="Table Text Centered"/>
    <w:basedOn w:val="TableTextBase"/>
    <w:rsid w:val="006645CF"/>
    <w:pPr>
      <w:jc w:val="center"/>
    </w:pPr>
  </w:style>
  <w:style w:type="paragraph" w:customStyle="1" w:styleId="TableTextIndented">
    <w:name w:val="Table Text Indented"/>
    <w:basedOn w:val="TableTextBase"/>
    <w:rsid w:val="006645CF"/>
    <w:pPr>
      <w:ind w:left="284"/>
    </w:pPr>
  </w:style>
  <w:style w:type="paragraph" w:customStyle="1" w:styleId="TableTextLeft">
    <w:name w:val="Table Text Left"/>
    <w:basedOn w:val="TableTextBase"/>
    <w:rsid w:val="006645CF"/>
  </w:style>
  <w:style w:type="paragraph" w:customStyle="1" w:styleId="TableTextRight">
    <w:name w:val="Table Text Right"/>
    <w:basedOn w:val="TableTextBase"/>
    <w:rsid w:val="006645CF"/>
    <w:pPr>
      <w:jc w:val="right"/>
    </w:pPr>
  </w:style>
  <w:style w:type="paragraph" w:styleId="TOC1">
    <w:name w:val="toc 1"/>
    <w:basedOn w:val="HeadingBase"/>
    <w:next w:val="Normal"/>
    <w:uiPriority w:val="39"/>
    <w:rsid w:val="006645CF"/>
    <w:pPr>
      <w:tabs>
        <w:tab w:val="right" w:leader="dot" w:pos="9072"/>
      </w:tabs>
      <w:spacing w:before="180" w:after="60"/>
      <w:ind w:right="851"/>
    </w:pPr>
    <w:rPr>
      <w:b/>
      <w:sz w:val="24"/>
      <w:szCs w:val="22"/>
    </w:rPr>
  </w:style>
  <w:style w:type="paragraph" w:styleId="TOC2">
    <w:name w:val="toc 2"/>
    <w:basedOn w:val="HeadingBase"/>
    <w:next w:val="Normal"/>
    <w:uiPriority w:val="39"/>
    <w:rsid w:val="006645CF"/>
    <w:pPr>
      <w:tabs>
        <w:tab w:val="right" w:leader="dot" w:pos="9072"/>
      </w:tabs>
      <w:spacing w:before="60"/>
      <w:ind w:right="851"/>
    </w:pPr>
    <w:rPr>
      <w:sz w:val="22"/>
    </w:rPr>
  </w:style>
  <w:style w:type="paragraph" w:styleId="TOC3">
    <w:name w:val="toc 3"/>
    <w:basedOn w:val="Normal"/>
    <w:next w:val="Normal"/>
    <w:uiPriority w:val="39"/>
    <w:rsid w:val="006645CF"/>
    <w:pPr>
      <w:tabs>
        <w:tab w:val="right" w:leader="dot" w:pos="9072"/>
      </w:tabs>
      <w:spacing w:before="40" w:after="0"/>
      <w:ind w:right="851"/>
    </w:pPr>
    <w:rPr>
      <w:rFonts w:ascii="Century Gothic" w:hAnsi="Century Gothic"/>
    </w:rPr>
  </w:style>
  <w:style w:type="paragraph" w:styleId="TOC4">
    <w:name w:val="toc 4"/>
    <w:basedOn w:val="Normal"/>
    <w:next w:val="Normal"/>
    <w:rsid w:val="006645CF"/>
    <w:pPr>
      <w:tabs>
        <w:tab w:val="right" w:leader="dot" w:pos="9072"/>
      </w:tabs>
      <w:spacing w:after="0"/>
      <w:ind w:left="284" w:right="851"/>
    </w:pPr>
  </w:style>
  <w:style w:type="character" w:customStyle="1" w:styleId="italic">
    <w:name w:val="italic"/>
    <w:basedOn w:val="DefaultParagraphFont"/>
    <w:rsid w:val="006645CF"/>
    <w:rPr>
      <w:i/>
    </w:rPr>
  </w:style>
  <w:style w:type="paragraph" w:customStyle="1" w:styleId="OneLevelNumberedParagraph">
    <w:name w:val="One Level Numbered Paragraph"/>
    <w:basedOn w:val="Normal"/>
    <w:rsid w:val="006645CF"/>
    <w:pPr>
      <w:numPr>
        <w:numId w:val="10"/>
      </w:numPr>
    </w:pPr>
  </w:style>
  <w:style w:type="paragraph" w:customStyle="1" w:styleId="BoxText">
    <w:name w:val="Box Text"/>
    <w:basedOn w:val="BoxTextBase"/>
    <w:rsid w:val="006645CF"/>
  </w:style>
  <w:style w:type="paragraph" w:customStyle="1" w:styleId="BoxBullet">
    <w:name w:val="Box Bullet"/>
    <w:basedOn w:val="BoxTextBase"/>
    <w:rsid w:val="006645CF"/>
    <w:pPr>
      <w:numPr>
        <w:numId w:val="9"/>
      </w:numPr>
    </w:pPr>
  </w:style>
  <w:style w:type="paragraph" w:customStyle="1" w:styleId="BoxDash">
    <w:name w:val="Box Dash"/>
    <w:basedOn w:val="BoxTextBase"/>
    <w:rsid w:val="006645CF"/>
    <w:pPr>
      <w:numPr>
        <w:ilvl w:val="1"/>
        <w:numId w:val="9"/>
      </w:numPr>
    </w:pPr>
  </w:style>
  <w:style w:type="paragraph" w:customStyle="1" w:styleId="BoxDoubleDot">
    <w:name w:val="Box Double Dot"/>
    <w:basedOn w:val="BoxTextBase"/>
    <w:rsid w:val="006645CF"/>
    <w:pPr>
      <w:numPr>
        <w:ilvl w:val="2"/>
        <w:numId w:val="9"/>
      </w:numPr>
    </w:pPr>
  </w:style>
  <w:style w:type="paragraph" w:customStyle="1" w:styleId="RecommendationBullet">
    <w:name w:val="Recommendation Bullet"/>
    <w:basedOn w:val="RecommendationTextBase"/>
    <w:rsid w:val="006645CF"/>
    <w:pPr>
      <w:numPr>
        <w:numId w:val="22"/>
      </w:numPr>
    </w:pPr>
  </w:style>
  <w:style w:type="paragraph" w:customStyle="1" w:styleId="RecommendationDash">
    <w:name w:val="Recommendation Dash"/>
    <w:basedOn w:val="RecommendationTextBase"/>
    <w:rsid w:val="006645CF"/>
    <w:pPr>
      <w:numPr>
        <w:ilvl w:val="1"/>
        <w:numId w:val="22"/>
      </w:numPr>
    </w:pPr>
  </w:style>
  <w:style w:type="paragraph" w:customStyle="1" w:styleId="RecommendationDoubleDot">
    <w:name w:val="Recommendation Double Dot"/>
    <w:basedOn w:val="RecommendationTextBase"/>
    <w:rsid w:val="006645CF"/>
    <w:pPr>
      <w:numPr>
        <w:ilvl w:val="2"/>
        <w:numId w:val="22"/>
      </w:numPr>
    </w:pPr>
  </w:style>
  <w:style w:type="character" w:styleId="FollowedHyperlink">
    <w:name w:val="FollowedHyperlink"/>
    <w:basedOn w:val="DefaultParagraphFont"/>
    <w:rsid w:val="006645CF"/>
    <w:rPr>
      <w:color w:val="auto"/>
      <w:u w:val="none"/>
    </w:rPr>
  </w:style>
  <w:style w:type="paragraph" w:customStyle="1" w:styleId="Disclaimer">
    <w:name w:val="Disclaimer"/>
    <w:basedOn w:val="HeadingBase"/>
    <w:rsid w:val="006645CF"/>
    <w:pPr>
      <w:spacing w:after="240"/>
    </w:pPr>
    <w:rPr>
      <w:b/>
      <w:sz w:val="22"/>
    </w:rPr>
  </w:style>
  <w:style w:type="paragraph" w:customStyle="1" w:styleId="SecurityClassificationHeader">
    <w:name w:val="Security Classification Header"/>
    <w:rsid w:val="006645CF"/>
    <w:pPr>
      <w:spacing w:after="240" w:line="240" w:lineRule="auto"/>
      <w:jc w:val="center"/>
    </w:pPr>
    <w:rPr>
      <w:rFonts w:ascii="Book Antiqua" w:eastAsia="Times New Roman" w:hAnsi="Book Antiqua" w:cs="Times New Roman"/>
      <w:b/>
      <w:caps/>
      <w:color w:val="000080"/>
      <w:szCs w:val="20"/>
      <w:lang w:eastAsia="en-AU"/>
    </w:rPr>
  </w:style>
  <w:style w:type="paragraph" w:customStyle="1" w:styleId="SecurityClassificationFooter">
    <w:name w:val="Security Classification Footer"/>
    <w:rsid w:val="006645CF"/>
    <w:pPr>
      <w:spacing w:before="240" w:after="0" w:line="240" w:lineRule="auto"/>
      <w:jc w:val="center"/>
    </w:pPr>
    <w:rPr>
      <w:rFonts w:ascii="Book Antiqua" w:eastAsia="Times New Roman" w:hAnsi="Book Antiqua" w:cs="Times New Roman"/>
      <w:b/>
      <w:caps/>
      <w:color w:val="000080"/>
      <w:szCs w:val="20"/>
      <w:lang w:eastAsia="en-AU"/>
    </w:rPr>
  </w:style>
  <w:style w:type="character" w:customStyle="1" w:styleId="EmailStyle84">
    <w:name w:val="EmailStyle84"/>
    <w:basedOn w:val="DefaultParagraphFont"/>
    <w:semiHidden/>
    <w:rsid w:val="006645CF"/>
    <w:rPr>
      <w:rFonts w:ascii="Arial" w:hAnsi="Arial" w:cs="Arial"/>
      <w:color w:val="auto"/>
      <w:sz w:val="20"/>
      <w:szCs w:val="20"/>
    </w:rPr>
  </w:style>
  <w:style w:type="character" w:customStyle="1" w:styleId="Italics">
    <w:name w:val="Italics"/>
    <w:basedOn w:val="DefaultParagraphFont"/>
    <w:rsid w:val="006645CF"/>
    <w:rPr>
      <w:i/>
    </w:rPr>
  </w:style>
  <w:style w:type="paragraph" w:customStyle="1" w:styleId="NotesHeading">
    <w:name w:val="Notes Heading"/>
    <w:basedOn w:val="ContentsHeading"/>
    <w:rsid w:val="006645CF"/>
    <w:pPr>
      <w:spacing w:before="240"/>
    </w:pPr>
  </w:style>
  <w:style w:type="paragraph" w:customStyle="1" w:styleId="BoxHeadingnonumber">
    <w:name w:val="Box Heading no number"/>
    <w:basedOn w:val="BoxHeading"/>
    <w:next w:val="BoxText"/>
    <w:qFormat/>
    <w:rsid w:val="006645CF"/>
    <w:pPr>
      <w:numPr>
        <w:numId w:val="0"/>
      </w:numPr>
    </w:pPr>
  </w:style>
  <w:style w:type="numbering" w:customStyle="1" w:styleId="Outlinenumbering">
    <w:name w:val="Outline numbering"/>
    <w:uiPriority w:val="99"/>
    <w:rsid w:val="006645CF"/>
    <w:pPr>
      <w:numPr>
        <w:numId w:val="25"/>
      </w:numPr>
    </w:pPr>
  </w:style>
  <w:style w:type="numbering" w:customStyle="1" w:styleId="Optionboxheading">
    <w:name w:val="Option box heading"/>
    <w:uiPriority w:val="99"/>
    <w:rsid w:val="006645CF"/>
    <w:pPr>
      <w:numPr>
        <w:numId w:val="27"/>
      </w:numPr>
    </w:pPr>
  </w:style>
  <w:style w:type="character" w:customStyle="1" w:styleId="A5">
    <w:name w:val="A5"/>
    <w:uiPriority w:val="99"/>
    <w:rsid w:val="006645CF"/>
    <w:rPr>
      <w:rFonts w:cs="Swiss 721 BT"/>
      <w:color w:val="000000"/>
      <w:sz w:val="20"/>
      <w:szCs w:val="20"/>
    </w:rPr>
  </w:style>
  <w:style w:type="paragraph" w:customStyle="1" w:styleId="Heading2NotNumbered">
    <w:name w:val="Heading 2 Not Numbered"/>
    <w:basedOn w:val="Heading2"/>
    <w:next w:val="Normal"/>
    <w:rsid w:val="006645CF"/>
  </w:style>
  <w:style w:type="character" w:customStyle="1" w:styleId="SingleParagraphChar">
    <w:name w:val="Single Paragraph Char"/>
    <w:basedOn w:val="DefaultParagraphFont"/>
    <w:link w:val="SingleParagraph"/>
    <w:rsid w:val="006645CF"/>
    <w:rPr>
      <w:rFonts w:ascii="Book Antiqua" w:eastAsia="Times New Roman" w:hAnsi="Book Antiqua" w:cs="Times New Roman"/>
      <w:color w:val="000000"/>
      <w:szCs w:val="20"/>
      <w:lang w:eastAsia="en-AU"/>
    </w:rPr>
  </w:style>
  <w:style w:type="character" w:styleId="PlaceholderText">
    <w:name w:val="Placeholder Text"/>
    <w:basedOn w:val="DefaultParagraphFont"/>
    <w:uiPriority w:val="99"/>
    <w:semiHidden/>
    <w:rsid w:val="006645CF"/>
    <w:rPr>
      <w:color w:val="808080"/>
    </w:rPr>
  </w:style>
  <w:style w:type="paragraph" w:styleId="NormalWeb">
    <w:name w:val="Normal (Web)"/>
    <w:basedOn w:val="Normal"/>
    <w:uiPriority w:val="99"/>
    <w:semiHidden/>
    <w:unhideWhenUsed/>
    <w:rsid w:val="0041580C"/>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5CF"/>
    <w:pPr>
      <w:spacing w:after="240" w:line="240" w:lineRule="auto"/>
    </w:pPr>
    <w:rPr>
      <w:rFonts w:eastAsia="Times New Roman" w:cs="Times New Roman"/>
      <w:color w:val="000000"/>
      <w:szCs w:val="20"/>
      <w:lang w:eastAsia="en-AU"/>
    </w:rPr>
  </w:style>
  <w:style w:type="paragraph" w:styleId="Heading1">
    <w:name w:val="heading 1"/>
    <w:basedOn w:val="HeadingBase"/>
    <w:next w:val="OutlineNumbered1"/>
    <w:link w:val="Heading1Char"/>
    <w:qFormat/>
    <w:rsid w:val="006645CF"/>
    <w:pPr>
      <w:spacing w:before="360" w:after="360"/>
      <w:outlineLvl w:val="0"/>
    </w:pPr>
    <w:rPr>
      <w:rFonts w:cs="Arial"/>
      <w:b/>
      <w:bCs/>
      <w:smallCaps/>
      <w:kern w:val="32"/>
      <w:sz w:val="36"/>
      <w:szCs w:val="36"/>
    </w:rPr>
  </w:style>
  <w:style w:type="paragraph" w:styleId="Heading2">
    <w:name w:val="heading 2"/>
    <w:basedOn w:val="HeadingBase"/>
    <w:next w:val="OutlineNumbered1"/>
    <w:link w:val="Heading2Char"/>
    <w:qFormat/>
    <w:rsid w:val="006645CF"/>
    <w:pPr>
      <w:spacing w:before="300" w:after="180"/>
      <w:outlineLvl w:val="1"/>
    </w:pPr>
    <w:rPr>
      <w:rFonts w:cs="Arial"/>
      <w:b/>
      <w:bCs/>
      <w:iCs/>
      <w:smallCaps/>
      <w:sz w:val="32"/>
      <w:szCs w:val="28"/>
    </w:rPr>
  </w:style>
  <w:style w:type="paragraph" w:styleId="Heading3">
    <w:name w:val="heading 3"/>
    <w:basedOn w:val="HeadingBase"/>
    <w:next w:val="OutlineNumbered1"/>
    <w:link w:val="Heading3Char"/>
    <w:qFormat/>
    <w:rsid w:val="006645CF"/>
    <w:pPr>
      <w:spacing w:before="120" w:after="240"/>
      <w:outlineLvl w:val="2"/>
    </w:pPr>
    <w:rPr>
      <w:rFonts w:cs="Arial"/>
      <w:b/>
      <w:bCs/>
      <w:sz w:val="26"/>
      <w:szCs w:val="26"/>
    </w:rPr>
  </w:style>
  <w:style w:type="paragraph" w:styleId="Heading4">
    <w:name w:val="heading 4"/>
    <w:basedOn w:val="HeadingBase"/>
    <w:next w:val="OutlineNumbered1"/>
    <w:link w:val="Heading4Char"/>
    <w:qFormat/>
    <w:rsid w:val="006645CF"/>
    <w:pPr>
      <w:spacing w:after="240"/>
      <w:outlineLvl w:val="3"/>
    </w:pPr>
    <w:rPr>
      <w:b/>
      <w:bCs/>
      <w:sz w:val="22"/>
      <w:szCs w:val="22"/>
    </w:rPr>
  </w:style>
  <w:style w:type="paragraph" w:styleId="Heading5">
    <w:name w:val="heading 5"/>
    <w:basedOn w:val="HeadingBase"/>
    <w:next w:val="OutlineNumbered1"/>
    <w:link w:val="Heading5Char"/>
    <w:qFormat/>
    <w:rsid w:val="006645CF"/>
    <w:pPr>
      <w:spacing w:after="120"/>
      <w:outlineLvl w:val="4"/>
    </w:pPr>
    <w:rPr>
      <w:b/>
      <w:bCs/>
      <w:iCs/>
    </w:rPr>
  </w:style>
  <w:style w:type="paragraph" w:styleId="Heading6">
    <w:name w:val="heading 6"/>
    <w:basedOn w:val="HeadingBase"/>
    <w:next w:val="OutlineNumbered1"/>
    <w:link w:val="Heading6Char"/>
    <w:qFormat/>
    <w:rsid w:val="006645CF"/>
    <w:pPr>
      <w:spacing w:after="120"/>
      <w:outlineLvl w:val="5"/>
    </w:pPr>
    <w:rPr>
      <w:bCs/>
      <w:szCs w:val="22"/>
    </w:rPr>
  </w:style>
  <w:style w:type="paragraph" w:styleId="Heading7">
    <w:name w:val="heading 7"/>
    <w:basedOn w:val="HeadingBase"/>
    <w:next w:val="Normal"/>
    <w:link w:val="Heading7Char"/>
    <w:qFormat/>
    <w:rsid w:val="006645CF"/>
    <w:pPr>
      <w:spacing w:after="120"/>
      <w:outlineLvl w:val="6"/>
    </w:pPr>
    <w:rPr>
      <w:szCs w:val="24"/>
    </w:rPr>
  </w:style>
  <w:style w:type="paragraph" w:styleId="Heading8">
    <w:name w:val="heading 8"/>
    <w:basedOn w:val="HeadingBase"/>
    <w:next w:val="Normal"/>
    <w:link w:val="Heading8Char"/>
    <w:qFormat/>
    <w:rsid w:val="006645CF"/>
    <w:pPr>
      <w:spacing w:after="120"/>
      <w:outlineLvl w:val="7"/>
    </w:pPr>
    <w:rPr>
      <w:iCs/>
      <w:szCs w:val="24"/>
    </w:rPr>
  </w:style>
  <w:style w:type="paragraph" w:styleId="Heading9">
    <w:name w:val="heading 9"/>
    <w:basedOn w:val="HeadingBase"/>
    <w:next w:val="Normal"/>
    <w:link w:val="Heading9Char"/>
    <w:qFormat/>
    <w:rsid w:val="006645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45CF"/>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OutlineNumbered1">
    <w:name w:val="Outline Numbered 1"/>
    <w:basedOn w:val="Normal"/>
    <w:link w:val="OutlineNumbered1Char"/>
    <w:rsid w:val="006645CF"/>
    <w:pPr>
      <w:numPr>
        <w:numId w:val="26"/>
      </w:numPr>
    </w:pPr>
  </w:style>
  <w:style w:type="character" w:customStyle="1" w:styleId="OutlineNumbered1Char">
    <w:name w:val="Outline Numbered 1 Char"/>
    <w:basedOn w:val="DefaultParagraphFont"/>
    <w:link w:val="OutlineNumbered1"/>
    <w:rsid w:val="006337AC"/>
    <w:rPr>
      <w:rFonts w:ascii="Book Antiqua" w:eastAsia="Times New Roman" w:hAnsi="Book Antiqua" w:cs="Times New Roman"/>
      <w:color w:val="000000"/>
      <w:szCs w:val="20"/>
      <w:lang w:eastAsia="en-AU"/>
    </w:rPr>
  </w:style>
  <w:style w:type="paragraph" w:customStyle="1" w:styleId="OutlineNumbered2">
    <w:name w:val="Outline Numbered 2"/>
    <w:basedOn w:val="Normal"/>
    <w:link w:val="OutlineNumbered2Char"/>
    <w:rsid w:val="006645CF"/>
    <w:pPr>
      <w:numPr>
        <w:ilvl w:val="1"/>
        <w:numId w:val="26"/>
      </w:numPr>
    </w:pPr>
  </w:style>
  <w:style w:type="character" w:customStyle="1" w:styleId="OutlineNumbered2Char">
    <w:name w:val="Outline Numbered 2 Char"/>
    <w:basedOn w:val="DefaultParagraphFont"/>
    <w:link w:val="OutlineNumbered2"/>
    <w:rsid w:val="006337AC"/>
    <w:rPr>
      <w:rFonts w:ascii="Book Antiqua" w:eastAsia="Times New Roman" w:hAnsi="Book Antiqua" w:cs="Times New Roman"/>
      <w:color w:val="000000"/>
      <w:szCs w:val="20"/>
      <w:lang w:eastAsia="en-AU"/>
    </w:rPr>
  </w:style>
  <w:style w:type="paragraph" w:customStyle="1" w:styleId="OutlineNumbered3">
    <w:name w:val="Outline Numbered 3"/>
    <w:basedOn w:val="Normal"/>
    <w:link w:val="OutlineNumbered3Char"/>
    <w:rsid w:val="006645CF"/>
    <w:pPr>
      <w:numPr>
        <w:ilvl w:val="2"/>
        <w:numId w:val="26"/>
      </w:numPr>
    </w:pPr>
  </w:style>
  <w:style w:type="character" w:customStyle="1" w:styleId="OutlineNumbered3Char">
    <w:name w:val="Outline Numbered 3 Char"/>
    <w:basedOn w:val="DefaultParagraphFont"/>
    <w:link w:val="OutlineNumbered3"/>
    <w:rsid w:val="006337AC"/>
    <w:rPr>
      <w:rFonts w:ascii="Book Antiqua" w:eastAsia="Times New Roman" w:hAnsi="Book Antiqua" w:cs="Times New Roman"/>
      <w:color w:val="000000"/>
      <w:szCs w:val="20"/>
      <w:lang w:eastAsia="en-AU"/>
    </w:rPr>
  </w:style>
  <w:style w:type="paragraph" w:customStyle="1" w:styleId="Bullet">
    <w:name w:val="Bullet"/>
    <w:basedOn w:val="Normal"/>
    <w:link w:val="BulletChar"/>
    <w:rsid w:val="006645CF"/>
    <w:pPr>
      <w:numPr>
        <w:numId w:val="3"/>
      </w:numPr>
    </w:pPr>
  </w:style>
  <w:style w:type="character" w:customStyle="1" w:styleId="BulletChar">
    <w:name w:val="Bullet Char"/>
    <w:basedOn w:val="OutlineNumbered1Char"/>
    <w:link w:val="Bullet"/>
    <w:rsid w:val="006337AC"/>
    <w:rPr>
      <w:rFonts w:ascii="Book Antiqua" w:eastAsia="Times New Roman" w:hAnsi="Book Antiqua" w:cs="Times New Roman"/>
      <w:color w:val="000000"/>
      <w:szCs w:val="20"/>
      <w:lang w:eastAsia="en-AU"/>
    </w:rPr>
  </w:style>
  <w:style w:type="paragraph" w:customStyle="1" w:styleId="Dash">
    <w:name w:val="Dash"/>
    <w:basedOn w:val="Normal"/>
    <w:link w:val="DashChar"/>
    <w:rsid w:val="006645CF"/>
    <w:pPr>
      <w:numPr>
        <w:ilvl w:val="1"/>
        <w:numId w:val="3"/>
      </w:numPr>
    </w:pPr>
  </w:style>
  <w:style w:type="character" w:customStyle="1" w:styleId="DashChar">
    <w:name w:val="Dash Char"/>
    <w:basedOn w:val="OutlineNumbered1Char"/>
    <w:link w:val="Dash"/>
    <w:rsid w:val="006337AC"/>
    <w:rPr>
      <w:rFonts w:ascii="Book Antiqua" w:eastAsia="Times New Roman" w:hAnsi="Book Antiqua" w:cs="Times New Roman"/>
      <w:color w:val="000000"/>
      <w:szCs w:val="20"/>
      <w:lang w:eastAsia="en-AU"/>
    </w:rPr>
  </w:style>
  <w:style w:type="paragraph" w:customStyle="1" w:styleId="DoubleDot">
    <w:name w:val="Double Dot"/>
    <w:basedOn w:val="Normal"/>
    <w:link w:val="DoubleDotChar"/>
    <w:rsid w:val="006645CF"/>
    <w:pPr>
      <w:numPr>
        <w:ilvl w:val="2"/>
        <w:numId w:val="3"/>
      </w:numPr>
    </w:pPr>
  </w:style>
  <w:style w:type="character" w:customStyle="1" w:styleId="DoubleDotChar">
    <w:name w:val="Double Dot Char"/>
    <w:basedOn w:val="OutlineNumbered1Char"/>
    <w:link w:val="DoubleDot"/>
    <w:rsid w:val="006337AC"/>
    <w:rPr>
      <w:rFonts w:ascii="Book Antiqua" w:eastAsia="Times New Roman" w:hAnsi="Book Antiqua" w:cs="Times New Roman"/>
      <w:color w:val="000000"/>
      <w:szCs w:val="20"/>
      <w:lang w:eastAsia="en-AU"/>
    </w:rPr>
  </w:style>
  <w:style w:type="character" w:customStyle="1" w:styleId="Heading1Char">
    <w:name w:val="Heading 1 Char"/>
    <w:basedOn w:val="DefaultParagraphFont"/>
    <w:link w:val="Heading1"/>
    <w:rsid w:val="006645CF"/>
    <w:rPr>
      <w:rFonts w:ascii="Century Gothic" w:eastAsia="Times New Roman" w:hAnsi="Century Gothic" w:cs="Arial"/>
      <w:b/>
      <w:bCs/>
      <w:smallCaps/>
      <w:color w:val="1F497D" w:themeColor="text2"/>
      <w:kern w:val="32"/>
      <w:sz w:val="36"/>
      <w:szCs w:val="36"/>
      <w:lang w:eastAsia="en-AU"/>
    </w:rPr>
  </w:style>
  <w:style w:type="paragraph" w:styleId="Title">
    <w:name w:val="Title"/>
    <w:basedOn w:val="Normal"/>
    <w:next w:val="Normal"/>
    <w:link w:val="TitleChar"/>
    <w:uiPriority w:val="10"/>
    <w:qFormat/>
    <w:rsid w:val="006645CF"/>
    <w:pPr>
      <w:pBdr>
        <w:bottom w:val="single" w:sz="8" w:space="4" w:color="003157" w:themeColor="accent1"/>
      </w:pBdr>
      <w:spacing w:after="300"/>
      <w:contextualSpacing/>
    </w:pPr>
    <w:rPr>
      <w:rFonts w:ascii="Garamond" w:eastAsiaTheme="majorEastAsia" w:hAnsi="Garamond"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645CF"/>
    <w:rPr>
      <w:rFonts w:ascii="Garamond" w:eastAsiaTheme="majorEastAsia" w:hAnsi="Garamond" w:cstheme="majorBidi"/>
      <w:color w:val="17365D" w:themeColor="text2" w:themeShade="BF"/>
      <w:spacing w:val="5"/>
      <w:kern w:val="28"/>
      <w:sz w:val="52"/>
      <w:szCs w:val="52"/>
      <w:lang w:eastAsia="en-AU"/>
    </w:rPr>
  </w:style>
  <w:style w:type="character" w:customStyle="1" w:styleId="Heading2Char">
    <w:name w:val="Heading 2 Char"/>
    <w:basedOn w:val="DefaultParagraphFont"/>
    <w:link w:val="Heading2"/>
    <w:rsid w:val="00C44CCE"/>
    <w:rPr>
      <w:rFonts w:ascii="Century Gothic" w:eastAsia="Times New Roman" w:hAnsi="Century Gothic" w:cs="Arial"/>
      <w:b/>
      <w:bCs/>
      <w:iCs/>
      <w:smallCaps/>
      <w:color w:val="1F497D" w:themeColor="text2"/>
      <w:sz w:val="32"/>
      <w:szCs w:val="28"/>
      <w:lang w:eastAsia="en-AU"/>
    </w:rPr>
  </w:style>
  <w:style w:type="character" w:styleId="IntenseEmphasis">
    <w:name w:val="Intense Emphasis"/>
    <w:basedOn w:val="DefaultParagraphFont"/>
    <w:uiPriority w:val="21"/>
    <w:qFormat/>
    <w:rsid w:val="00C44CCE"/>
    <w:rPr>
      <w:b/>
      <w:bCs/>
      <w:i/>
      <w:iCs/>
      <w:color w:val="003157" w:themeColor="accent1"/>
    </w:rPr>
  </w:style>
  <w:style w:type="character" w:styleId="Strong">
    <w:name w:val="Strong"/>
    <w:basedOn w:val="DefaultParagraphFont"/>
    <w:uiPriority w:val="22"/>
    <w:qFormat/>
    <w:rsid w:val="00C44CCE"/>
    <w:rPr>
      <w:b/>
      <w:bCs/>
    </w:rPr>
  </w:style>
  <w:style w:type="paragraph" w:styleId="Header">
    <w:name w:val="header"/>
    <w:basedOn w:val="HeadingBase"/>
    <w:link w:val="HeaderChar"/>
    <w:rsid w:val="006645CF"/>
    <w:rPr>
      <w:sz w:val="18"/>
    </w:rPr>
  </w:style>
  <w:style w:type="character" w:customStyle="1" w:styleId="HeaderChar">
    <w:name w:val="Header Char"/>
    <w:basedOn w:val="DefaultParagraphFont"/>
    <w:link w:val="Header"/>
    <w:rsid w:val="00C44CCE"/>
    <w:rPr>
      <w:rFonts w:ascii="Century Gothic" w:eastAsia="Times New Roman" w:hAnsi="Century Gothic" w:cs="Times New Roman"/>
      <w:color w:val="1F497D" w:themeColor="text2"/>
      <w:sz w:val="18"/>
      <w:szCs w:val="20"/>
      <w:lang w:eastAsia="en-AU"/>
    </w:rPr>
  </w:style>
  <w:style w:type="paragraph" w:styleId="Footer">
    <w:name w:val="footer"/>
    <w:basedOn w:val="HeadingBase"/>
    <w:link w:val="FooterChar"/>
    <w:rsid w:val="006645CF"/>
  </w:style>
  <w:style w:type="character" w:customStyle="1" w:styleId="FooterChar">
    <w:name w:val="Footer Char"/>
    <w:basedOn w:val="DefaultParagraphFont"/>
    <w:link w:val="Footer"/>
    <w:rsid w:val="006645CF"/>
    <w:rPr>
      <w:rFonts w:ascii="Century Gothic" w:eastAsia="Times New Roman" w:hAnsi="Century Gothic" w:cs="Times New Roman"/>
      <w:color w:val="1F497D" w:themeColor="text2"/>
      <w:sz w:val="20"/>
      <w:szCs w:val="20"/>
      <w:lang w:eastAsia="en-AU"/>
    </w:rPr>
  </w:style>
  <w:style w:type="character" w:customStyle="1" w:styleId="Heading3Char">
    <w:name w:val="Heading 3 Char"/>
    <w:basedOn w:val="DefaultParagraphFont"/>
    <w:link w:val="Heading3"/>
    <w:rsid w:val="00C44CCE"/>
    <w:rPr>
      <w:rFonts w:ascii="Century Gothic" w:eastAsia="Times New Roman" w:hAnsi="Century Gothic" w:cs="Arial"/>
      <w:b/>
      <w:bCs/>
      <w:color w:val="1F497D" w:themeColor="text2"/>
      <w:sz w:val="26"/>
      <w:szCs w:val="26"/>
      <w:lang w:eastAsia="en-AU"/>
    </w:rPr>
  </w:style>
  <w:style w:type="paragraph" w:styleId="BalloonText">
    <w:name w:val="Balloon Text"/>
    <w:basedOn w:val="Normal"/>
    <w:link w:val="BalloonTextChar"/>
    <w:uiPriority w:val="99"/>
    <w:semiHidden/>
    <w:unhideWhenUsed/>
    <w:rsid w:val="006645C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5CF"/>
    <w:rPr>
      <w:rFonts w:ascii="Tahoma" w:eastAsia="Times New Roman" w:hAnsi="Tahoma" w:cs="Tahoma"/>
      <w:color w:val="000000"/>
      <w:sz w:val="16"/>
      <w:szCs w:val="16"/>
      <w:lang w:eastAsia="en-AU"/>
    </w:rPr>
  </w:style>
  <w:style w:type="character" w:customStyle="1" w:styleId="Heading4Char">
    <w:name w:val="Heading 4 Char"/>
    <w:basedOn w:val="DefaultParagraphFont"/>
    <w:link w:val="Heading4"/>
    <w:rsid w:val="006645CF"/>
    <w:rPr>
      <w:rFonts w:ascii="Century Gothic" w:eastAsia="Times New Roman" w:hAnsi="Century Gothic" w:cs="Times New Roman"/>
      <w:b/>
      <w:bCs/>
      <w:color w:val="1F497D" w:themeColor="text2"/>
      <w:lang w:eastAsia="en-AU"/>
    </w:rPr>
  </w:style>
  <w:style w:type="character" w:customStyle="1" w:styleId="Heading5Char">
    <w:name w:val="Heading 5 Char"/>
    <w:basedOn w:val="DefaultParagraphFont"/>
    <w:link w:val="Heading5"/>
    <w:rsid w:val="006645CF"/>
    <w:rPr>
      <w:rFonts w:ascii="Century Gothic" w:eastAsia="Times New Roman" w:hAnsi="Century Gothic" w:cs="Times New Roman"/>
      <w:b/>
      <w:bCs/>
      <w:iCs/>
      <w:color w:val="1F497D" w:themeColor="text2"/>
      <w:sz w:val="20"/>
      <w:szCs w:val="20"/>
      <w:lang w:eastAsia="en-AU"/>
    </w:rPr>
  </w:style>
  <w:style w:type="character" w:customStyle="1" w:styleId="Heading6Char">
    <w:name w:val="Heading 6 Char"/>
    <w:basedOn w:val="DefaultParagraphFont"/>
    <w:link w:val="Heading6"/>
    <w:rsid w:val="006645CF"/>
    <w:rPr>
      <w:rFonts w:ascii="Century Gothic" w:eastAsia="Times New Roman" w:hAnsi="Century Gothic" w:cs="Times New Roman"/>
      <w:bCs/>
      <w:color w:val="1F497D" w:themeColor="text2"/>
      <w:sz w:val="20"/>
      <w:lang w:eastAsia="en-AU"/>
    </w:rPr>
  </w:style>
  <w:style w:type="character" w:customStyle="1" w:styleId="Heading7Char">
    <w:name w:val="Heading 7 Char"/>
    <w:basedOn w:val="DefaultParagraphFont"/>
    <w:link w:val="Heading7"/>
    <w:rsid w:val="006645CF"/>
    <w:rPr>
      <w:rFonts w:ascii="Century Gothic" w:eastAsia="Times New Roman" w:hAnsi="Century Gothic" w:cs="Times New Roman"/>
      <w:color w:val="1F497D" w:themeColor="text2"/>
      <w:sz w:val="20"/>
      <w:szCs w:val="24"/>
      <w:lang w:eastAsia="en-AU"/>
    </w:rPr>
  </w:style>
  <w:style w:type="character" w:customStyle="1" w:styleId="Heading8Char">
    <w:name w:val="Heading 8 Char"/>
    <w:basedOn w:val="DefaultParagraphFont"/>
    <w:link w:val="Heading8"/>
    <w:rsid w:val="006645CF"/>
    <w:rPr>
      <w:rFonts w:ascii="Century Gothic" w:eastAsia="Times New Roman" w:hAnsi="Century Gothic" w:cs="Times New Roman"/>
      <w:iCs/>
      <w:color w:val="1F497D" w:themeColor="text2"/>
      <w:sz w:val="20"/>
      <w:szCs w:val="24"/>
      <w:lang w:eastAsia="en-AU"/>
    </w:rPr>
  </w:style>
  <w:style w:type="character" w:customStyle="1" w:styleId="Heading9Char">
    <w:name w:val="Heading 9 Char"/>
    <w:basedOn w:val="DefaultParagraphFont"/>
    <w:link w:val="Heading9"/>
    <w:rsid w:val="006645CF"/>
    <w:rPr>
      <w:rFonts w:ascii="Century Gothic" w:eastAsia="Times New Roman" w:hAnsi="Century Gothic" w:cs="Arial"/>
      <w:color w:val="1F497D" w:themeColor="text2"/>
      <w:sz w:val="20"/>
      <w:lang w:eastAsia="en-AU"/>
    </w:rPr>
  </w:style>
  <w:style w:type="paragraph" w:customStyle="1" w:styleId="SingleParagraph">
    <w:name w:val="Single Paragraph"/>
    <w:basedOn w:val="Normal"/>
    <w:link w:val="SingleParagraphChar"/>
    <w:rsid w:val="006645CF"/>
    <w:pPr>
      <w:spacing w:after="0"/>
    </w:pPr>
  </w:style>
  <w:style w:type="character" w:styleId="Hyperlink">
    <w:name w:val="Hyperlink"/>
    <w:basedOn w:val="DefaultParagraphFont"/>
    <w:uiPriority w:val="99"/>
    <w:rsid w:val="006645CF"/>
    <w:rPr>
      <w:color w:val="auto"/>
      <w:u w:val="none"/>
    </w:rPr>
  </w:style>
  <w:style w:type="character" w:customStyle="1" w:styleId="BoldandItalic">
    <w:name w:val="Bold and Italic"/>
    <w:basedOn w:val="DefaultParagraphFont"/>
    <w:rsid w:val="006645CF"/>
    <w:rPr>
      <w:rFonts w:ascii="Arial" w:hAnsi="Arial"/>
      <w:b/>
      <w:i/>
    </w:rPr>
  </w:style>
  <w:style w:type="character" w:styleId="PageNumber">
    <w:name w:val="page number"/>
    <w:basedOn w:val="DefaultParagraphFont"/>
    <w:rsid w:val="006645CF"/>
    <w:rPr>
      <w:rFonts w:ascii="Book Antiqua" w:hAnsi="Book Antiqua"/>
      <w:sz w:val="18"/>
    </w:rPr>
  </w:style>
  <w:style w:type="paragraph" w:styleId="FootnoteText">
    <w:name w:val="footnote text"/>
    <w:basedOn w:val="Normal"/>
    <w:link w:val="FootnoteTextChar"/>
    <w:rsid w:val="006645CF"/>
    <w:pPr>
      <w:tabs>
        <w:tab w:val="left" w:pos="284"/>
      </w:tabs>
      <w:ind w:left="284" w:hanging="284"/>
    </w:pPr>
    <w:rPr>
      <w:sz w:val="18"/>
    </w:rPr>
  </w:style>
  <w:style w:type="character" w:customStyle="1" w:styleId="FootnoteTextChar">
    <w:name w:val="Footnote Text Char"/>
    <w:basedOn w:val="DefaultParagraphFont"/>
    <w:link w:val="FootnoteText"/>
    <w:rsid w:val="006645CF"/>
    <w:rPr>
      <w:rFonts w:ascii="Book Antiqua" w:eastAsia="Times New Roman" w:hAnsi="Book Antiqua" w:cs="Times New Roman"/>
      <w:color w:val="000000"/>
      <w:sz w:val="18"/>
      <w:szCs w:val="20"/>
      <w:lang w:eastAsia="en-AU"/>
    </w:rPr>
  </w:style>
  <w:style w:type="paragraph" w:customStyle="1" w:styleId="AlphaParagraph">
    <w:name w:val="Alpha Paragraph"/>
    <w:basedOn w:val="Normal"/>
    <w:rsid w:val="006645CF"/>
    <w:pPr>
      <w:numPr>
        <w:numId w:val="5"/>
      </w:numPr>
      <w:tabs>
        <w:tab w:val="clear" w:pos="567"/>
        <w:tab w:val="num" w:pos="283"/>
      </w:tabs>
      <w:ind w:left="283" w:hanging="283"/>
    </w:pPr>
  </w:style>
  <w:style w:type="paragraph" w:customStyle="1" w:styleId="HeadingBase">
    <w:name w:val="Heading Base"/>
    <w:next w:val="Normal"/>
    <w:rsid w:val="006645CF"/>
    <w:pPr>
      <w:keepNext/>
      <w:spacing w:after="0" w:line="240" w:lineRule="auto"/>
    </w:pPr>
    <w:rPr>
      <w:rFonts w:ascii="Century Gothic" w:eastAsia="Times New Roman" w:hAnsi="Century Gothic" w:cs="Times New Roman"/>
      <w:color w:val="1F497D" w:themeColor="text2"/>
      <w:sz w:val="20"/>
      <w:szCs w:val="20"/>
      <w:lang w:eastAsia="en-AU"/>
    </w:rPr>
  </w:style>
  <w:style w:type="paragraph" w:customStyle="1" w:styleId="AppendixHeading">
    <w:name w:val="Appendix Heading"/>
    <w:basedOn w:val="HeadingBase"/>
    <w:next w:val="Normal"/>
    <w:rsid w:val="006645CF"/>
    <w:pPr>
      <w:spacing w:before="720" w:after="360"/>
    </w:pPr>
    <w:rPr>
      <w:rFonts w:ascii="Arial Bold" w:hAnsi="Arial Bold"/>
      <w:b/>
      <w:smallCaps/>
      <w:sz w:val="36"/>
      <w:szCs w:val="36"/>
    </w:rPr>
  </w:style>
  <w:style w:type="character" w:customStyle="1" w:styleId="Bold">
    <w:name w:val="Bold"/>
    <w:basedOn w:val="DefaultParagraphFont"/>
    <w:rsid w:val="006645CF"/>
    <w:rPr>
      <w:b/>
    </w:rPr>
  </w:style>
  <w:style w:type="paragraph" w:customStyle="1" w:styleId="BoxHeading">
    <w:name w:val="Box Heading"/>
    <w:basedOn w:val="HeadingBase"/>
    <w:next w:val="BoxText"/>
    <w:rsid w:val="006645CF"/>
    <w:pPr>
      <w:numPr>
        <w:numId w:val="27"/>
      </w:numPr>
      <w:spacing w:before="120" w:after="120"/>
    </w:pPr>
    <w:rPr>
      <w:b/>
      <w:sz w:val="22"/>
    </w:rPr>
  </w:style>
  <w:style w:type="paragraph" w:customStyle="1" w:styleId="BoxTextBase">
    <w:name w:val="Box Text Base"/>
    <w:basedOn w:val="Normal"/>
    <w:rsid w:val="006645CF"/>
    <w:rPr>
      <w:color w:val="000080"/>
    </w:rPr>
  </w:style>
  <w:style w:type="paragraph" w:customStyle="1" w:styleId="ChartandTableFootnoteAlpha">
    <w:name w:val="Chart and Table Footnote Alpha"/>
    <w:rsid w:val="006645CF"/>
    <w:pPr>
      <w:numPr>
        <w:numId w:val="6"/>
      </w:numPr>
      <w:spacing w:after="0" w:line="240" w:lineRule="auto"/>
      <w:jc w:val="both"/>
    </w:pPr>
    <w:rPr>
      <w:rFonts w:ascii="Arial" w:eastAsia="Times New Roman" w:hAnsi="Arial" w:cs="Times New Roman"/>
      <w:color w:val="000000"/>
      <w:sz w:val="16"/>
      <w:szCs w:val="16"/>
      <w:lang w:eastAsia="en-AU"/>
    </w:rPr>
  </w:style>
  <w:style w:type="paragraph" w:customStyle="1" w:styleId="ChartGraphic">
    <w:name w:val="Chart Graphic"/>
    <w:basedOn w:val="HeadingBase"/>
    <w:rsid w:val="006645CF"/>
    <w:pPr>
      <w:jc w:val="center"/>
    </w:pPr>
  </w:style>
  <w:style w:type="paragraph" w:customStyle="1" w:styleId="ChartMainHeading">
    <w:name w:val="Chart Main Heading"/>
    <w:basedOn w:val="HeadingBase"/>
    <w:next w:val="ChartGraphic"/>
    <w:rsid w:val="0041580C"/>
    <w:pPr>
      <w:spacing w:after="20"/>
      <w:jc w:val="center"/>
    </w:pPr>
    <w:rPr>
      <w:b/>
    </w:rPr>
  </w:style>
  <w:style w:type="paragraph" w:customStyle="1" w:styleId="ChartorTableNote">
    <w:name w:val="Chart or Table Note"/>
    <w:next w:val="Normal"/>
    <w:rsid w:val="006645CF"/>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6645CF"/>
    <w:pPr>
      <w:spacing w:after="20"/>
      <w:jc w:val="center"/>
    </w:pPr>
  </w:style>
  <w:style w:type="paragraph" w:customStyle="1" w:styleId="Classification">
    <w:name w:val="Classification"/>
    <w:basedOn w:val="HeadingBase"/>
    <w:next w:val="Footer"/>
    <w:rsid w:val="006645CF"/>
    <w:pPr>
      <w:spacing w:after="120"/>
      <w:jc w:val="center"/>
    </w:pPr>
    <w:rPr>
      <w:b/>
      <w:smallCaps/>
    </w:rPr>
  </w:style>
  <w:style w:type="paragraph" w:customStyle="1" w:styleId="ContentsHeading">
    <w:name w:val="Contents Heading"/>
    <w:basedOn w:val="HeadingBase"/>
    <w:next w:val="Normal"/>
    <w:rsid w:val="006645CF"/>
    <w:pPr>
      <w:spacing w:after="360"/>
      <w:jc w:val="center"/>
    </w:pPr>
    <w:rPr>
      <w:smallCaps/>
      <w:sz w:val="36"/>
      <w:szCs w:val="36"/>
    </w:rPr>
  </w:style>
  <w:style w:type="paragraph" w:customStyle="1" w:styleId="CoverTitleMain">
    <w:name w:val="Cover Title Main"/>
    <w:basedOn w:val="HeadingBase"/>
    <w:next w:val="Normal"/>
    <w:rsid w:val="006645CF"/>
    <w:pPr>
      <w:spacing w:after="480"/>
      <w:jc w:val="center"/>
    </w:pPr>
    <w:rPr>
      <w:b/>
      <w:sz w:val="48"/>
    </w:rPr>
  </w:style>
  <w:style w:type="paragraph" w:customStyle="1" w:styleId="CoverTitleSub">
    <w:name w:val="Cover Title Sub"/>
    <w:basedOn w:val="HeadingBase"/>
    <w:rsid w:val="006645CF"/>
    <w:pPr>
      <w:spacing w:after="360"/>
      <w:jc w:val="center"/>
    </w:pPr>
    <w:rPr>
      <w:sz w:val="36"/>
    </w:rPr>
  </w:style>
  <w:style w:type="paragraph" w:customStyle="1" w:styleId="FooterCentered">
    <w:name w:val="Footer Centered"/>
    <w:basedOn w:val="Footer"/>
    <w:rsid w:val="006645CF"/>
    <w:pPr>
      <w:jc w:val="center"/>
    </w:pPr>
    <w:rPr>
      <w:rFonts w:ascii="Book Antiqua" w:hAnsi="Book Antiqua"/>
      <w:sz w:val="22"/>
    </w:rPr>
  </w:style>
  <w:style w:type="paragraph" w:customStyle="1" w:styleId="FooterEven">
    <w:name w:val="Footer Even"/>
    <w:basedOn w:val="Footer"/>
    <w:rsid w:val="006645CF"/>
  </w:style>
  <w:style w:type="paragraph" w:customStyle="1" w:styleId="FooterOdd">
    <w:name w:val="Footer Odd"/>
    <w:basedOn w:val="Footer"/>
    <w:rsid w:val="006645CF"/>
    <w:pPr>
      <w:jc w:val="right"/>
    </w:pPr>
  </w:style>
  <w:style w:type="character" w:customStyle="1" w:styleId="FramedFooter">
    <w:name w:val="Framed Footer"/>
    <w:rsid w:val="006645CF"/>
    <w:rPr>
      <w:rFonts w:ascii="Arial" w:hAnsi="Arial"/>
      <w:sz w:val="18"/>
    </w:rPr>
  </w:style>
  <w:style w:type="character" w:customStyle="1" w:styleId="FramedHeader">
    <w:name w:val="Framed Header"/>
    <w:basedOn w:val="DefaultParagraphFont"/>
    <w:rsid w:val="006645CF"/>
    <w:rPr>
      <w:rFonts w:ascii="Arial" w:hAnsi="Arial"/>
      <w:dstrike w:val="0"/>
      <w:color w:val="auto"/>
      <w:sz w:val="18"/>
      <w:vertAlign w:val="baseline"/>
    </w:rPr>
  </w:style>
  <w:style w:type="paragraph" w:customStyle="1" w:styleId="HeaderEven">
    <w:name w:val="Header Even"/>
    <w:basedOn w:val="Header"/>
    <w:rsid w:val="006645CF"/>
  </w:style>
  <w:style w:type="paragraph" w:customStyle="1" w:styleId="HeaderOdd">
    <w:name w:val="Header Odd"/>
    <w:basedOn w:val="Header"/>
    <w:rsid w:val="006645CF"/>
    <w:pPr>
      <w:jc w:val="right"/>
    </w:pPr>
  </w:style>
  <w:style w:type="paragraph" w:styleId="NormalIndent">
    <w:name w:val="Normal Indent"/>
    <w:basedOn w:val="Normal"/>
    <w:rsid w:val="006645CF"/>
    <w:pPr>
      <w:ind w:left="567"/>
    </w:pPr>
  </w:style>
  <w:style w:type="paragraph" w:customStyle="1" w:styleId="RecommendationHeading">
    <w:name w:val="Recommendation Heading"/>
    <w:basedOn w:val="HeadingBase"/>
    <w:next w:val="RecommendationText"/>
    <w:rsid w:val="006645CF"/>
    <w:pPr>
      <w:numPr>
        <w:numId w:val="24"/>
      </w:numPr>
      <w:spacing w:before="120" w:after="240"/>
    </w:pPr>
    <w:rPr>
      <w:b/>
      <w:sz w:val="22"/>
    </w:rPr>
  </w:style>
  <w:style w:type="paragraph" w:customStyle="1" w:styleId="RecommendationTextBase">
    <w:name w:val="Recommendation Text Base"/>
    <w:basedOn w:val="Normal"/>
    <w:rsid w:val="006645CF"/>
  </w:style>
  <w:style w:type="paragraph" w:customStyle="1" w:styleId="RecommendationText">
    <w:name w:val="Recommendation Text"/>
    <w:basedOn w:val="RecommendationTextBase"/>
    <w:rsid w:val="006645CF"/>
  </w:style>
  <w:style w:type="paragraph" w:customStyle="1" w:styleId="TableTextBase">
    <w:name w:val="Table Text Base"/>
    <w:rsid w:val="006645CF"/>
    <w:pPr>
      <w:spacing w:before="40" w:after="40" w:line="240" w:lineRule="auto"/>
    </w:pPr>
    <w:rPr>
      <w:rFonts w:ascii="Arial" w:eastAsia="Times New Roman" w:hAnsi="Arial" w:cs="Times New Roman"/>
      <w:color w:val="000000"/>
      <w:sz w:val="16"/>
      <w:szCs w:val="20"/>
      <w:lang w:eastAsia="en-AU"/>
    </w:rPr>
  </w:style>
  <w:style w:type="paragraph" w:customStyle="1" w:styleId="TableColumnHeadingCentred">
    <w:name w:val="Table Column Heading Centred"/>
    <w:basedOn w:val="TableTextBase"/>
    <w:rsid w:val="006645CF"/>
    <w:pPr>
      <w:jc w:val="center"/>
    </w:pPr>
    <w:rPr>
      <w:b/>
    </w:rPr>
  </w:style>
  <w:style w:type="paragraph" w:customStyle="1" w:styleId="TableColumnHeadingLeft">
    <w:name w:val="Table Column Heading Left"/>
    <w:basedOn w:val="TableTextBase"/>
    <w:rsid w:val="006645CF"/>
    <w:rPr>
      <w:b/>
    </w:rPr>
  </w:style>
  <w:style w:type="paragraph" w:customStyle="1" w:styleId="TableColumnHeadingRight">
    <w:name w:val="Table Column Heading Right"/>
    <w:basedOn w:val="TableTextBase"/>
    <w:rsid w:val="006645CF"/>
    <w:pPr>
      <w:jc w:val="right"/>
    </w:pPr>
    <w:rPr>
      <w:b/>
    </w:rPr>
  </w:style>
  <w:style w:type="paragraph" w:customStyle="1" w:styleId="TableGraphic">
    <w:name w:val="Table Graphic"/>
    <w:basedOn w:val="HeadingBase"/>
    <w:next w:val="Normal"/>
    <w:rsid w:val="006645CF"/>
  </w:style>
  <w:style w:type="paragraph" w:customStyle="1" w:styleId="TableMainHeading">
    <w:name w:val="Table Main Heading"/>
    <w:basedOn w:val="HeadingBase"/>
    <w:next w:val="TableGraphic"/>
    <w:rsid w:val="006645CF"/>
    <w:pPr>
      <w:spacing w:after="20"/>
    </w:pPr>
    <w:rPr>
      <w:b/>
      <w:sz w:val="22"/>
    </w:rPr>
  </w:style>
  <w:style w:type="paragraph" w:customStyle="1" w:styleId="TableMainHeadingContd">
    <w:name w:val="Table Main Heading Contd"/>
    <w:basedOn w:val="HeadingBase"/>
    <w:next w:val="TableGraphic"/>
    <w:rsid w:val="006645CF"/>
    <w:pPr>
      <w:spacing w:after="20"/>
    </w:pPr>
    <w:rPr>
      <w:b/>
      <w:sz w:val="22"/>
    </w:rPr>
  </w:style>
  <w:style w:type="paragraph" w:customStyle="1" w:styleId="TableSecondHeading">
    <w:name w:val="Table Second Heading"/>
    <w:basedOn w:val="HeadingBase"/>
    <w:next w:val="TableGraphic"/>
    <w:rsid w:val="006645CF"/>
    <w:pPr>
      <w:spacing w:after="20"/>
    </w:pPr>
  </w:style>
  <w:style w:type="paragraph" w:customStyle="1" w:styleId="TableTextCentered">
    <w:name w:val="Table Text Centered"/>
    <w:basedOn w:val="TableTextBase"/>
    <w:rsid w:val="006645CF"/>
    <w:pPr>
      <w:jc w:val="center"/>
    </w:pPr>
  </w:style>
  <w:style w:type="paragraph" w:customStyle="1" w:styleId="TableTextIndented">
    <w:name w:val="Table Text Indented"/>
    <w:basedOn w:val="TableTextBase"/>
    <w:rsid w:val="006645CF"/>
    <w:pPr>
      <w:ind w:left="284"/>
    </w:pPr>
  </w:style>
  <w:style w:type="paragraph" w:customStyle="1" w:styleId="TableTextLeft">
    <w:name w:val="Table Text Left"/>
    <w:basedOn w:val="TableTextBase"/>
    <w:rsid w:val="006645CF"/>
  </w:style>
  <w:style w:type="paragraph" w:customStyle="1" w:styleId="TableTextRight">
    <w:name w:val="Table Text Right"/>
    <w:basedOn w:val="TableTextBase"/>
    <w:rsid w:val="006645CF"/>
    <w:pPr>
      <w:jc w:val="right"/>
    </w:pPr>
  </w:style>
  <w:style w:type="paragraph" w:styleId="TOC1">
    <w:name w:val="toc 1"/>
    <w:basedOn w:val="HeadingBase"/>
    <w:next w:val="Normal"/>
    <w:uiPriority w:val="39"/>
    <w:rsid w:val="006645CF"/>
    <w:pPr>
      <w:tabs>
        <w:tab w:val="right" w:leader="dot" w:pos="9072"/>
      </w:tabs>
      <w:spacing w:before="180" w:after="60"/>
      <w:ind w:right="851"/>
    </w:pPr>
    <w:rPr>
      <w:b/>
      <w:sz w:val="24"/>
      <w:szCs w:val="22"/>
    </w:rPr>
  </w:style>
  <w:style w:type="paragraph" w:styleId="TOC2">
    <w:name w:val="toc 2"/>
    <w:basedOn w:val="HeadingBase"/>
    <w:next w:val="Normal"/>
    <w:uiPriority w:val="39"/>
    <w:rsid w:val="006645CF"/>
    <w:pPr>
      <w:tabs>
        <w:tab w:val="right" w:leader="dot" w:pos="9072"/>
      </w:tabs>
      <w:spacing w:before="60"/>
      <w:ind w:right="851"/>
    </w:pPr>
    <w:rPr>
      <w:sz w:val="22"/>
    </w:rPr>
  </w:style>
  <w:style w:type="paragraph" w:styleId="TOC3">
    <w:name w:val="toc 3"/>
    <w:basedOn w:val="Normal"/>
    <w:next w:val="Normal"/>
    <w:uiPriority w:val="39"/>
    <w:rsid w:val="006645CF"/>
    <w:pPr>
      <w:tabs>
        <w:tab w:val="right" w:leader="dot" w:pos="9072"/>
      </w:tabs>
      <w:spacing w:before="40" w:after="0"/>
      <w:ind w:right="851"/>
    </w:pPr>
    <w:rPr>
      <w:rFonts w:ascii="Century Gothic" w:hAnsi="Century Gothic"/>
    </w:rPr>
  </w:style>
  <w:style w:type="paragraph" w:styleId="TOC4">
    <w:name w:val="toc 4"/>
    <w:basedOn w:val="Normal"/>
    <w:next w:val="Normal"/>
    <w:rsid w:val="006645CF"/>
    <w:pPr>
      <w:tabs>
        <w:tab w:val="right" w:leader="dot" w:pos="9072"/>
      </w:tabs>
      <w:spacing w:after="0"/>
      <w:ind w:left="284" w:right="851"/>
    </w:pPr>
  </w:style>
  <w:style w:type="character" w:customStyle="1" w:styleId="italic">
    <w:name w:val="italic"/>
    <w:basedOn w:val="DefaultParagraphFont"/>
    <w:rsid w:val="006645CF"/>
    <w:rPr>
      <w:i/>
    </w:rPr>
  </w:style>
  <w:style w:type="paragraph" w:customStyle="1" w:styleId="OneLevelNumberedParagraph">
    <w:name w:val="One Level Numbered Paragraph"/>
    <w:basedOn w:val="Normal"/>
    <w:rsid w:val="006645CF"/>
    <w:pPr>
      <w:numPr>
        <w:numId w:val="10"/>
      </w:numPr>
    </w:pPr>
  </w:style>
  <w:style w:type="paragraph" w:customStyle="1" w:styleId="BoxText">
    <w:name w:val="Box Text"/>
    <w:basedOn w:val="BoxTextBase"/>
    <w:rsid w:val="006645CF"/>
  </w:style>
  <w:style w:type="paragraph" w:customStyle="1" w:styleId="BoxBullet">
    <w:name w:val="Box Bullet"/>
    <w:basedOn w:val="BoxTextBase"/>
    <w:rsid w:val="006645CF"/>
    <w:pPr>
      <w:numPr>
        <w:numId w:val="9"/>
      </w:numPr>
    </w:pPr>
  </w:style>
  <w:style w:type="paragraph" w:customStyle="1" w:styleId="BoxDash">
    <w:name w:val="Box Dash"/>
    <w:basedOn w:val="BoxTextBase"/>
    <w:rsid w:val="006645CF"/>
    <w:pPr>
      <w:numPr>
        <w:ilvl w:val="1"/>
        <w:numId w:val="9"/>
      </w:numPr>
    </w:pPr>
  </w:style>
  <w:style w:type="paragraph" w:customStyle="1" w:styleId="BoxDoubleDot">
    <w:name w:val="Box Double Dot"/>
    <w:basedOn w:val="BoxTextBase"/>
    <w:rsid w:val="006645CF"/>
    <w:pPr>
      <w:numPr>
        <w:ilvl w:val="2"/>
        <w:numId w:val="9"/>
      </w:numPr>
    </w:pPr>
  </w:style>
  <w:style w:type="paragraph" w:customStyle="1" w:styleId="RecommendationBullet">
    <w:name w:val="Recommendation Bullet"/>
    <w:basedOn w:val="RecommendationTextBase"/>
    <w:rsid w:val="006645CF"/>
    <w:pPr>
      <w:numPr>
        <w:numId w:val="22"/>
      </w:numPr>
    </w:pPr>
  </w:style>
  <w:style w:type="paragraph" w:customStyle="1" w:styleId="RecommendationDash">
    <w:name w:val="Recommendation Dash"/>
    <w:basedOn w:val="RecommendationTextBase"/>
    <w:rsid w:val="006645CF"/>
    <w:pPr>
      <w:numPr>
        <w:ilvl w:val="1"/>
        <w:numId w:val="22"/>
      </w:numPr>
    </w:pPr>
  </w:style>
  <w:style w:type="paragraph" w:customStyle="1" w:styleId="RecommendationDoubleDot">
    <w:name w:val="Recommendation Double Dot"/>
    <w:basedOn w:val="RecommendationTextBase"/>
    <w:rsid w:val="006645CF"/>
    <w:pPr>
      <w:numPr>
        <w:ilvl w:val="2"/>
        <w:numId w:val="22"/>
      </w:numPr>
    </w:pPr>
  </w:style>
  <w:style w:type="character" w:styleId="FollowedHyperlink">
    <w:name w:val="FollowedHyperlink"/>
    <w:basedOn w:val="DefaultParagraphFont"/>
    <w:rsid w:val="006645CF"/>
    <w:rPr>
      <w:color w:val="auto"/>
      <w:u w:val="none"/>
    </w:rPr>
  </w:style>
  <w:style w:type="paragraph" w:customStyle="1" w:styleId="Disclaimer">
    <w:name w:val="Disclaimer"/>
    <w:basedOn w:val="HeadingBase"/>
    <w:rsid w:val="006645CF"/>
    <w:pPr>
      <w:spacing w:after="240"/>
    </w:pPr>
    <w:rPr>
      <w:b/>
      <w:sz w:val="22"/>
    </w:rPr>
  </w:style>
  <w:style w:type="paragraph" w:customStyle="1" w:styleId="SecurityClassificationHeader">
    <w:name w:val="Security Classification Header"/>
    <w:rsid w:val="006645CF"/>
    <w:pPr>
      <w:spacing w:after="240" w:line="240" w:lineRule="auto"/>
      <w:jc w:val="center"/>
    </w:pPr>
    <w:rPr>
      <w:rFonts w:ascii="Book Antiqua" w:eastAsia="Times New Roman" w:hAnsi="Book Antiqua" w:cs="Times New Roman"/>
      <w:b/>
      <w:caps/>
      <w:color w:val="000080"/>
      <w:szCs w:val="20"/>
      <w:lang w:eastAsia="en-AU"/>
    </w:rPr>
  </w:style>
  <w:style w:type="paragraph" w:customStyle="1" w:styleId="SecurityClassificationFooter">
    <w:name w:val="Security Classification Footer"/>
    <w:rsid w:val="006645CF"/>
    <w:pPr>
      <w:spacing w:before="240" w:after="0" w:line="240" w:lineRule="auto"/>
      <w:jc w:val="center"/>
    </w:pPr>
    <w:rPr>
      <w:rFonts w:ascii="Book Antiqua" w:eastAsia="Times New Roman" w:hAnsi="Book Antiqua" w:cs="Times New Roman"/>
      <w:b/>
      <w:caps/>
      <w:color w:val="000080"/>
      <w:szCs w:val="20"/>
      <w:lang w:eastAsia="en-AU"/>
    </w:rPr>
  </w:style>
  <w:style w:type="character" w:customStyle="1" w:styleId="EmailStyle84">
    <w:name w:val="EmailStyle84"/>
    <w:basedOn w:val="DefaultParagraphFont"/>
    <w:semiHidden/>
    <w:rsid w:val="006645CF"/>
    <w:rPr>
      <w:rFonts w:ascii="Arial" w:hAnsi="Arial" w:cs="Arial"/>
      <w:color w:val="auto"/>
      <w:sz w:val="20"/>
      <w:szCs w:val="20"/>
    </w:rPr>
  </w:style>
  <w:style w:type="character" w:customStyle="1" w:styleId="Italics">
    <w:name w:val="Italics"/>
    <w:basedOn w:val="DefaultParagraphFont"/>
    <w:rsid w:val="006645CF"/>
    <w:rPr>
      <w:i/>
    </w:rPr>
  </w:style>
  <w:style w:type="paragraph" w:customStyle="1" w:styleId="NotesHeading">
    <w:name w:val="Notes Heading"/>
    <w:basedOn w:val="ContentsHeading"/>
    <w:rsid w:val="006645CF"/>
    <w:pPr>
      <w:spacing w:before="240"/>
    </w:pPr>
  </w:style>
  <w:style w:type="paragraph" w:customStyle="1" w:styleId="BoxHeadingnonumber">
    <w:name w:val="Box Heading no number"/>
    <w:basedOn w:val="BoxHeading"/>
    <w:next w:val="BoxText"/>
    <w:qFormat/>
    <w:rsid w:val="006645CF"/>
    <w:pPr>
      <w:numPr>
        <w:numId w:val="0"/>
      </w:numPr>
    </w:pPr>
  </w:style>
  <w:style w:type="numbering" w:customStyle="1" w:styleId="Outlinenumbering">
    <w:name w:val="Outline numbering"/>
    <w:uiPriority w:val="99"/>
    <w:rsid w:val="006645CF"/>
    <w:pPr>
      <w:numPr>
        <w:numId w:val="25"/>
      </w:numPr>
    </w:pPr>
  </w:style>
  <w:style w:type="numbering" w:customStyle="1" w:styleId="Optionboxheading">
    <w:name w:val="Option box heading"/>
    <w:uiPriority w:val="99"/>
    <w:rsid w:val="006645CF"/>
    <w:pPr>
      <w:numPr>
        <w:numId w:val="27"/>
      </w:numPr>
    </w:pPr>
  </w:style>
  <w:style w:type="character" w:customStyle="1" w:styleId="A5">
    <w:name w:val="A5"/>
    <w:uiPriority w:val="99"/>
    <w:rsid w:val="006645CF"/>
    <w:rPr>
      <w:rFonts w:cs="Swiss 721 BT"/>
      <w:color w:val="000000"/>
      <w:sz w:val="20"/>
      <w:szCs w:val="20"/>
    </w:rPr>
  </w:style>
  <w:style w:type="paragraph" w:customStyle="1" w:styleId="Heading2NotNumbered">
    <w:name w:val="Heading 2 Not Numbered"/>
    <w:basedOn w:val="Heading2"/>
    <w:next w:val="Normal"/>
    <w:rsid w:val="006645CF"/>
  </w:style>
  <w:style w:type="character" w:customStyle="1" w:styleId="SingleParagraphChar">
    <w:name w:val="Single Paragraph Char"/>
    <w:basedOn w:val="DefaultParagraphFont"/>
    <w:link w:val="SingleParagraph"/>
    <w:rsid w:val="006645CF"/>
    <w:rPr>
      <w:rFonts w:ascii="Book Antiqua" w:eastAsia="Times New Roman" w:hAnsi="Book Antiqua" w:cs="Times New Roman"/>
      <w:color w:val="000000"/>
      <w:szCs w:val="20"/>
      <w:lang w:eastAsia="en-AU"/>
    </w:rPr>
  </w:style>
  <w:style w:type="character" w:styleId="PlaceholderText">
    <w:name w:val="Placeholder Text"/>
    <w:basedOn w:val="DefaultParagraphFont"/>
    <w:uiPriority w:val="99"/>
    <w:semiHidden/>
    <w:rsid w:val="006645CF"/>
    <w:rPr>
      <w:color w:val="808080"/>
    </w:rPr>
  </w:style>
  <w:style w:type="paragraph" w:styleId="NormalWeb">
    <w:name w:val="Normal (Web)"/>
    <w:basedOn w:val="Normal"/>
    <w:uiPriority w:val="99"/>
    <w:semiHidden/>
    <w:unhideWhenUsed/>
    <w:rsid w:val="0041580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superannuationtransparency@treasury.gov.au"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footer" Target="footer4.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Resource\Workgroup%20Templates\Publications\Consultation%20Discussion%20Paper.dotm" TargetMode="External"/></Relationships>
</file>

<file path=word/theme/theme1.xml><?xml version="1.0" encoding="utf-8"?>
<a:theme xmlns:a="http://schemas.openxmlformats.org/drawingml/2006/main" name="Office Theme">
  <a:themeElements>
    <a:clrScheme name="Treasury Corporate">
      <a:dk1>
        <a:srgbClr val="000000"/>
      </a:dk1>
      <a:lt1>
        <a:sysClr val="window" lastClr="FFFFFF"/>
      </a:lt1>
      <a:dk2>
        <a:srgbClr val="1F497D"/>
      </a:dk2>
      <a:lt2>
        <a:srgbClr val="EEECE1"/>
      </a:lt2>
      <a:accent1>
        <a:srgbClr val="003157"/>
      </a:accent1>
      <a:accent2>
        <a:srgbClr val="52801A"/>
      </a:accent2>
      <a:accent3>
        <a:srgbClr val="E29000"/>
      </a:accent3>
      <a:accent4>
        <a:srgbClr val="C75A0E"/>
      </a:accent4>
      <a:accent5>
        <a:srgbClr val="8E2C1A"/>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081B6C7246938D4A85E28A37B8BA4087" ma:contentTypeVersion="21" ma:contentTypeDescription=" " ma:contentTypeScope="" ma:versionID="5060df441c37050723bdfb7f204fa13c">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6365c6195920b478f4635223157f50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1;#TSY RA-9073 - Destroy 5 years after action completed|9ac2b209-a980-4df1-ba81-b71aa98a415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21</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RA-9073 - Destroy 5 years after action completed</TermName>
          <TermId xmlns="http://schemas.microsoft.com/office/infopath/2007/PartnerControls">9ac2b209-a980-4df1-ba81-b71aa98a4155</TermId>
        </TermInfo>
      </Terms>
    </lb508a4dc5e84436a0fe496b536466aa>
    <_dlc_DocId xmlns="d4dd4adf-ddb3-46a3-8d7c-fab3fb2a6bc7">2015MG-91-14106</_dlc_DocId>
    <_dlc_DocIdUrl xmlns="d4dd4adf-ddb3-46a3-8d7c-fab3fb2a6bc7">
      <Url>http://tweb/sites/mg/fsd/_layouts/15/DocIdRedir.aspx?ID=2015MG-91-14106</Url>
      <Description>2015MG-91-14106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0875C-6021-44B9-8A2E-D17275FAEB74}"/>
</file>

<file path=customXml/itemProps2.xml><?xml version="1.0" encoding="utf-8"?>
<ds:datastoreItem xmlns:ds="http://schemas.openxmlformats.org/officeDocument/2006/customXml" ds:itemID="{4AF6D231-F05D-4C5D-89D0-1854DA5F99D3}"/>
</file>

<file path=customXml/itemProps3.xml><?xml version="1.0" encoding="utf-8"?>
<ds:datastoreItem xmlns:ds="http://schemas.openxmlformats.org/officeDocument/2006/customXml" ds:itemID="{583848A2-8A4E-422D-9FD1-9D6A15F77B77}"/>
</file>

<file path=customXml/itemProps4.xml><?xml version="1.0" encoding="utf-8"?>
<ds:datastoreItem xmlns:ds="http://schemas.openxmlformats.org/officeDocument/2006/customXml" ds:itemID="{7E0F2FD4-A4DD-4780-8A16-FBD6DB863EAF}"/>
</file>

<file path=customXml/itemProps5.xml><?xml version="1.0" encoding="utf-8"?>
<ds:datastoreItem xmlns:ds="http://schemas.openxmlformats.org/officeDocument/2006/customXml" ds:itemID="{DA197CD0-1221-4458-97FF-ADFFA2283D8A}"/>
</file>

<file path=customXml/itemProps6.xml><?xml version="1.0" encoding="utf-8"?>
<ds:datastoreItem xmlns:ds="http://schemas.openxmlformats.org/officeDocument/2006/customXml" ds:itemID="{9B21A0BF-937D-4F52-AB5A-D30C09E9A874}"/>
</file>

<file path=docProps/app.xml><?xml version="1.0" encoding="utf-8"?>
<Properties xmlns="http://schemas.openxmlformats.org/officeDocument/2006/extended-properties" xmlns:vt="http://schemas.openxmlformats.org/officeDocument/2006/docPropsVTypes">
  <Template>Consultation Discussion Paper.dotm</Template>
  <TotalTime>25</TotalTime>
  <Pages>6</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Consultation paper: Product dashboard comparison metric</vt:lpstr>
    </vt:vector>
  </TitlesOfParts>
  <Company>Australian Government - The Treasury</Company>
  <LinksUpToDate>false</LinksUpToDate>
  <CharactersWithSpaces>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Product dashboard comparison metric</dc:title>
  <dc:subject>Improved superannuation transparency</dc:subject>
  <dc:creator>The Treasury</dc:creator>
  <cp:lastModifiedBy>Daffey, Michael</cp:lastModifiedBy>
  <cp:revision>17</cp:revision>
  <cp:lastPrinted>2015-12-08T23:47:00Z</cp:lastPrinted>
  <dcterms:created xsi:type="dcterms:W3CDTF">2015-10-29T03:59:00Z</dcterms:created>
  <dcterms:modified xsi:type="dcterms:W3CDTF">2015-12-08T23:47:00Z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0x010100E95D40E5DFEA714B90E88DB5CE07A6B500081B6C7246938D4A85E28A37B8BA4087</vt:lpwstr>
  </property>
  <property fmtid="{D5CDD505-2E9C-101B-9397-08002B2CF9AE}" pid="3" name="RecordPoint_ActiveItemUniqueId">
    <vt:lpwstr>{6cc3cc40-7dbf-426c-8d8b-02c2b92559b9}</vt:lpwstr>
  </property>
  <property fmtid="{D5CDD505-2E9C-101B-9397-08002B2CF9AE}" pid="4" name="RecordPoint_SubmissionCompleted">
    <vt:lpwstr>2015-10-30T04:08:01.6003604+11:00</vt:lpwstr>
  </property>
  <property fmtid="{D5CDD505-2E9C-101B-9397-08002B2CF9AE}" pid="5" name="TSYRecordClass">
    <vt:lpwstr>21;#TSY RA-9073 - Destroy 5 years after action completed|9ac2b209-a980-4df1-ba81-b71aa98a4155</vt:lpwstr>
  </property>
  <property fmtid="{D5CDD505-2E9C-101B-9397-08002B2CF9AE}" pid="6" name="RecordPoint_WorkflowType">
    <vt:lpwstr>ActiveSubmitStub</vt:lpwstr>
  </property>
  <property fmtid="{D5CDD505-2E9C-101B-9397-08002B2CF9AE}" pid="7" name="_dlc_DocIdItemGuid">
    <vt:lpwstr>813692ae-f7b8-451f-8e42-7464b83cfafb</vt:lpwstr>
  </property>
  <property fmtid="{D5CDD505-2E9C-101B-9397-08002B2CF9AE}" pid="8" name="_AdHocReviewCycleID">
    <vt:i4>-85003578</vt:i4>
  </property>
  <property fmtid="{D5CDD505-2E9C-101B-9397-08002B2CF9AE}" pid="9" name="_NewReviewCycle">
    <vt:lpwstr/>
  </property>
  <property fmtid="{D5CDD505-2E9C-101B-9397-08002B2CF9AE}" pid="10" name="_EmailSubject">
    <vt:lpwstr>Treasury &gt; Consultations and Submissions &gt; Improved Superannuation Transparency (DOCUMENTS) [SEC=PROTECTED, DLM=Sensitive:Cabinet]</vt:lpwstr>
  </property>
  <property fmtid="{D5CDD505-2E9C-101B-9397-08002B2CF9AE}" pid="11" name="_AuthorEmail">
    <vt:lpwstr>Michael.Daffey@TREASURY.GOV.AU</vt:lpwstr>
  </property>
  <property fmtid="{D5CDD505-2E9C-101B-9397-08002B2CF9AE}" pid="12" name="_AuthorEmailDisplayName">
    <vt:lpwstr>Daffey, Michael</vt:lpwstr>
  </property>
  <property fmtid="{D5CDD505-2E9C-101B-9397-08002B2CF9AE}" pid="13" name="_PreviousAdHocReviewCycleID">
    <vt:i4>-1913044307</vt:i4>
  </property>
  <property fmtid="{D5CDD505-2E9C-101B-9397-08002B2CF9AE}" pid="14" name="Language">
    <vt:lpwstr>English</vt:lpwstr>
  </property>
  <property fmtid="{D5CDD505-2E9C-101B-9397-08002B2CF9AE}" pid="15" name="RecordPoint_SubmissionDate">
    <vt:lpwstr/>
  </property>
  <property fmtid="{D5CDD505-2E9C-101B-9397-08002B2CF9AE}" pid="16" name="RecordPoint_RecordNumberSubmitted">
    <vt:lpwstr>R0000218213</vt:lpwstr>
  </property>
  <property fmtid="{D5CDD505-2E9C-101B-9397-08002B2CF9AE}" pid="17" name="RecordPoint_ActiveItemWebId">
    <vt:lpwstr>{e237d495-0881-4849-ae62-ddc8a8132df5}</vt:lpwstr>
  </property>
  <property fmtid="{D5CDD505-2E9C-101B-9397-08002B2CF9AE}" pid="18" name="RecordPoint_ActiveItemSiteId">
    <vt:lpwstr>{de902461-0703-410e-906b-a2e3a4f5dd57}</vt:lpwstr>
  </property>
  <property fmtid="{D5CDD505-2E9C-101B-9397-08002B2CF9AE}" pid="19" name="RecordPoint_ActiveItemListId">
    <vt:lpwstr>{cbc2ebd0-59c1-4002-a83f-92737a87f681}</vt:lpwstr>
  </property>
  <property fmtid="{D5CDD505-2E9C-101B-9397-08002B2CF9AE}" pid="20" name="RecordPoint_ActiveItemMoved">
    <vt:lpwstr/>
  </property>
  <property fmtid="{D5CDD505-2E9C-101B-9397-08002B2CF9AE}" pid="21" name="RecordPoint_RecordFormat">
    <vt:lpwstr/>
  </property>
</Properties>
</file>