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91FBF" w14:textId="77777777" w:rsidR="008E69DA" w:rsidRDefault="008E69DA" w:rsidP="008A1633">
      <w:pPr>
        <w:spacing w:after="0"/>
        <w:rPr>
          <w:rFonts w:asciiTheme="majorHAnsi" w:hAnsiTheme="majorHAnsi"/>
          <w:sz w:val="22"/>
          <w:szCs w:val="22"/>
        </w:rPr>
      </w:pPr>
    </w:p>
    <w:p w14:paraId="33AB8F68" w14:textId="77777777" w:rsidR="008E69DA" w:rsidRDefault="008E69DA" w:rsidP="008A1633">
      <w:pPr>
        <w:spacing w:after="0"/>
        <w:rPr>
          <w:rFonts w:asciiTheme="majorHAnsi" w:hAnsiTheme="majorHAnsi"/>
          <w:sz w:val="22"/>
          <w:szCs w:val="22"/>
        </w:rPr>
      </w:pPr>
    </w:p>
    <w:p w14:paraId="16845318" w14:textId="77777777" w:rsidR="008E69DA" w:rsidRDefault="008E69DA" w:rsidP="008A1633">
      <w:pPr>
        <w:spacing w:after="0"/>
        <w:rPr>
          <w:rFonts w:asciiTheme="majorHAnsi" w:hAnsiTheme="majorHAnsi"/>
          <w:sz w:val="22"/>
          <w:szCs w:val="22"/>
        </w:rPr>
      </w:pPr>
    </w:p>
    <w:p w14:paraId="2945C1E3" w14:textId="77777777" w:rsidR="008E69DA" w:rsidRDefault="008E69DA" w:rsidP="008A1633">
      <w:pPr>
        <w:spacing w:after="0"/>
        <w:rPr>
          <w:rFonts w:asciiTheme="majorHAnsi" w:hAnsiTheme="majorHAnsi"/>
          <w:sz w:val="22"/>
          <w:szCs w:val="22"/>
        </w:rPr>
      </w:pPr>
    </w:p>
    <w:p w14:paraId="53F34C6D" w14:textId="77777777" w:rsidR="008E69DA" w:rsidRDefault="008E69DA" w:rsidP="008A1633">
      <w:pPr>
        <w:spacing w:after="0"/>
        <w:rPr>
          <w:rFonts w:asciiTheme="majorHAnsi" w:hAnsiTheme="majorHAnsi"/>
          <w:sz w:val="22"/>
          <w:szCs w:val="22"/>
        </w:rPr>
      </w:pPr>
    </w:p>
    <w:p w14:paraId="057B68E2" w14:textId="77777777" w:rsidR="008E69DA" w:rsidRDefault="008E69DA" w:rsidP="008A1633">
      <w:pPr>
        <w:spacing w:after="0"/>
        <w:rPr>
          <w:rFonts w:asciiTheme="majorHAnsi" w:hAnsiTheme="majorHAnsi"/>
          <w:sz w:val="22"/>
          <w:szCs w:val="22"/>
        </w:rPr>
      </w:pPr>
    </w:p>
    <w:p w14:paraId="658E1C74" w14:textId="77777777" w:rsidR="008E69DA" w:rsidRDefault="008E69DA" w:rsidP="008A1633">
      <w:pPr>
        <w:spacing w:after="0"/>
        <w:rPr>
          <w:rFonts w:asciiTheme="majorHAnsi" w:hAnsiTheme="majorHAnsi"/>
          <w:sz w:val="22"/>
          <w:szCs w:val="22"/>
        </w:rPr>
      </w:pPr>
    </w:p>
    <w:p w14:paraId="00EA2EEC" w14:textId="77777777" w:rsidR="008E69DA" w:rsidRDefault="008E69DA" w:rsidP="008A1633">
      <w:pPr>
        <w:spacing w:after="0"/>
        <w:rPr>
          <w:rFonts w:asciiTheme="majorHAnsi" w:hAnsiTheme="majorHAnsi"/>
          <w:sz w:val="22"/>
          <w:szCs w:val="22"/>
        </w:rPr>
      </w:pPr>
    </w:p>
    <w:p w14:paraId="0DC25ED3" w14:textId="58F9E974" w:rsidR="008E69DA" w:rsidRPr="008E69DA" w:rsidRDefault="008E69DA" w:rsidP="008A1633">
      <w:pPr>
        <w:spacing w:after="0"/>
        <w:rPr>
          <w:rFonts w:asciiTheme="majorHAnsi" w:hAnsiTheme="majorHAnsi"/>
          <w:b/>
          <w:bCs/>
          <w:sz w:val="28"/>
          <w:szCs w:val="28"/>
        </w:rPr>
      </w:pPr>
      <w:r w:rsidRPr="008E69DA">
        <w:rPr>
          <w:rFonts w:asciiTheme="majorHAnsi" w:hAnsiTheme="majorHAnsi"/>
          <w:b/>
          <w:bCs/>
          <w:sz w:val="28"/>
          <w:szCs w:val="28"/>
        </w:rPr>
        <w:t>To whom it may concern</w:t>
      </w:r>
    </w:p>
    <w:p w14:paraId="7FF88D75" w14:textId="77777777" w:rsidR="008E69DA" w:rsidRPr="008E69DA" w:rsidRDefault="008E69DA" w:rsidP="008A1633">
      <w:pPr>
        <w:spacing w:after="0"/>
        <w:rPr>
          <w:rFonts w:asciiTheme="majorHAnsi" w:hAnsiTheme="majorHAnsi"/>
          <w:b/>
          <w:bCs/>
          <w:sz w:val="22"/>
          <w:szCs w:val="22"/>
        </w:rPr>
      </w:pPr>
    </w:p>
    <w:p w14:paraId="053773CE" w14:textId="77777777" w:rsidR="008E69DA" w:rsidRDefault="008E69DA" w:rsidP="008A1633">
      <w:pPr>
        <w:spacing w:after="0"/>
        <w:rPr>
          <w:rFonts w:asciiTheme="majorHAnsi" w:hAnsiTheme="majorHAnsi" w:cstheme="majorHAnsi"/>
          <w:b/>
          <w:bCs/>
          <w:sz w:val="22"/>
          <w:szCs w:val="22"/>
        </w:rPr>
      </w:pPr>
      <w:r w:rsidRPr="008E69DA">
        <w:rPr>
          <w:rFonts w:asciiTheme="majorHAnsi" w:hAnsiTheme="majorHAnsi"/>
          <w:b/>
          <w:bCs/>
          <w:sz w:val="22"/>
          <w:szCs w:val="22"/>
        </w:rPr>
        <w:t xml:space="preserve">Response to the </w:t>
      </w:r>
      <w:hyperlink r:id="rId8" w:history="1">
        <w:r w:rsidRPr="008E69DA">
          <w:rPr>
            <w:rStyle w:val="Hyperlink"/>
            <w:rFonts w:asciiTheme="majorHAnsi" w:hAnsiTheme="majorHAnsi" w:cstheme="majorHAnsi"/>
            <w:b/>
            <w:bCs/>
            <w:color w:val="auto"/>
            <w:sz w:val="22"/>
            <w:szCs w:val="22"/>
            <w:u w:val="none"/>
          </w:rPr>
          <w:t>Payment Times Reporting Bill</w:t>
        </w:r>
      </w:hyperlink>
    </w:p>
    <w:p w14:paraId="4867D3F5" w14:textId="77777777" w:rsidR="008E69DA" w:rsidRDefault="008E69DA" w:rsidP="008A1633">
      <w:pPr>
        <w:spacing w:after="0"/>
        <w:rPr>
          <w:rFonts w:asciiTheme="majorHAnsi" w:hAnsiTheme="majorHAnsi" w:cstheme="majorHAnsi"/>
          <w:b/>
          <w:bCs/>
          <w:sz w:val="22"/>
          <w:szCs w:val="22"/>
        </w:rPr>
      </w:pPr>
    </w:p>
    <w:p w14:paraId="74E805AA" w14:textId="7CCC2FDA" w:rsidR="008E69DA" w:rsidRDefault="008E69DA" w:rsidP="008A1633">
      <w:pPr>
        <w:spacing w:after="0"/>
        <w:rPr>
          <w:rFonts w:asciiTheme="majorHAnsi" w:hAnsiTheme="majorHAnsi" w:cstheme="majorHAnsi"/>
          <w:sz w:val="22"/>
          <w:szCs w:val="22"/>
        </w:rPr>
      </w:pPr>
      <w:r>
        <w:rPr>
          <w:rFonts w:asciiTheme="majorHAnsi" w:hAnsiTheme="majorHAnsi" w:cstheme="majorHAnsi"/>
          <w:sz w:val="22"/>
          <w:szCs w:val="22"/>
        </w:rPr>
        <w:t xml:space="preserve">Business Enterprise </w:t>
      </w:r>
      <w:proofErr w:type="spellStart"/>
      <w:r>
        <w:rPr>
          <w:rFonts w:asciiTheme="majorHAnsi" w:hAnsiTheme="majorHAnsi" w:cstheme="majorHAnsi"/>
          <w:sz w:val="22"/>
          <w:szCs w:val="22"/>
        </w:rPr>
        <w:t>Centres</w:t>
      </w:r>
      <w:proofErr w:type="spellEnd"/>
      <w:r>
        <w:rPr>
          <w:rFonts w:asciiTheme="majorHAnsi" w:hAnsiTheme="majorHAnsi" w:cstheme="majorHAnsi"/>
          <w:sz w:val="22"/>
          <w:szCs w:val="22"/>
        </w:rPr>
        <w:t xml:space="preserve"> Australia Ltd advocates on behalf of its national network</w:t>
      </w:r>
      <w:bookmarkStart w:id="0" w:name="_GoBack"/>
      <w:bookmarkEnd w:id="0"/>
      <w:r>
        <w:rPr>
          <w:rFonts w:asciiTheme="majorHAnsi" w:hAnsiTheme="majorHAnsi" w:cstheme="majorHAnsi"/>
          <w:sz w:val="22"/>
          <w:szCs w:val="22"/>
        </w:rPr>
        <w:t xml:space="preserve"> of small business advisory </w:t>
      </w:r>
      <w:proofErr w:type="spellStart"/>
      <w:r>
        <w:rPr>
          <w:rFonts w:asciiTheme="majorHAnsi" w:hAnsiTheme="majorHAnsi" w:cstheme="majorHAnsi"/>
          <w:sz w:val="22"/>
          <w:szCs w:val="22"/>
        </w:rPr>
        <w:t>centres</w:t>
      </w:r>
      <w:proofErr w:type="spellEnd"/>
      <w:r>
        <w:rPr>
          <w:rFonts w:asciiTheme="majorHAnsi" w:hAnsiTheme="majorHAnsi" w:cstheme="majorHAnsi"/>
          <w:sz w:val="22"/>
          <w:szCs w:val="22"/>
        </w:rPr>
        <w:t>. Our members generally are supportive of the proposed bill. However</w:t>
      </w:r>
      <w:r w:rsidR="0008243B">
        <w:rPr>
          <w:rFonts w:asciiTheme="majorHAnsi" w:hAnsiTheme="majorHAnsi" w:cstheme="majorHAnsi"/>
          <w:sz w:val="22"/>
          <w:szCs w:val="22"/>
        </w:rPr>
        <w:t>,</w:t>
      </w:r>
      <w:r>
        <w:rPr>
          <w:rFonts w:asciiTheme="majorHAnsi" w:hAnsiTheme="majorHAnsi" w:cstheme="majorHAnsi"/>
          <w:sz w:val="22"/>
          <w:szCs w:val="22"/>
        </w:rPr>
        <w:t xml:space="preserve"> our main concern is that the Bill does not include measures that penalize large businesses for failing to meet timing obligations when paying small businesses.</w:t>
      </w:r>
    </w:p>
    <w:p w14:paraId="7AD700F6" w14:textId="77777777" w:rsidR="008E69DA" w:rsidRDefault="008E69DA" w:rsidP="008A1633">
      <w:pPr>
        <w:spacing w:after="0"/>
        <w:rPr>
          <w:rFonts w:asciiTheme="majorHAnsi" w:hAnsiTheme="majorHAnsi" w:cstheme="majorHAnsi"/>
          <w:sz w:val="22"/>
          <w:szCs w:val="22"/>
        </w:rPr>
      </w:pPr>
    </w:p>
    <w:p w14:paraId="0794E576" w14:textId="77777777" w:rsidR="0008243B" w:rsidRDefault="008E69DA" w:rsidP="008A1633">
      <w:pPr>
        <w:spacing w:after="0"/>
        <w:rPr>
          <w:rFonts w:asciiTheme="majorHAnsi" w:hAnsiTheme="majorHAnsi" w:cstheme="majorHAnsi"/>
          <w:sz w:val="22"/>
          <w:szCs w:val="22"/>
        </w:rPr>
      </w:pPr>
      <w:r>
        <w:rPr>
          <w:rFonts w:asciiTheme="majorHAnsi" w:hAnsiTheme="majorHAnsi" w:cstheme="majorHAnsi"/>
          <w:sz w:val="22"/>
          <w:szCs w:val="22"/>
        </w:rPr>
        <w:t>There are many instances where large businesses use their market advantage to draw out payment terms to their small business suppliers by up to 120 days. This situation has a massive impact on small businesses that need to pay employees and possibly their suppliers. They may also be servicing loans for their business and/or personal mortgage</w:t>
      </w:r>
      <w:r w:rsidR="0008243B">
        <w:rPr>
          <w:rFonts w:asciiTheme="majorHAnsi" w:hAnsiTheme="majorHAnsi" w:cstheme="majorHAnsi"/>
          <w:sz w:val="22"/>
          <w:szCs w:val="22"/>
        </w:rPr>
        <w:t>s</w:t>
      </w:r>
      <w:r>
        <w:rPr>
          <w:rFonts w:asciiTheme="majorHAnsi" w:hAnsiTheme="majorHAnsi" w:cstheme="majorHAnsi"/>
          <w:sz w:val="22"/>
          <w:szCs w:val="22"/>
        </w:rPr>
        <w:t xml:space="preserve"> and l</w:t>
      </w:r>
      <w:r w:rsidR="0008243B">
        <w:rPr>
          <w:rFonts w:asciiTheme="majorHAnsi" w:hAnsiTheme="majorHAnsi" w:cstheme="majorHAnsi"/>
          <w:sz w:val="22"/>
          <w:szCs w:val="22"/>
        </w:rPr>
        <w:t xml:space="preserve">oans. </w:t>
      </w:r>
    </w:p>
    <w:p w14:paraId="33802A74" w14:textId="77777777" w:rsidR="0008243B" w:rsidRDefault="0008243B" w:rsidP="008A1633">
      <w:pPr>
        <w:spacing w:after="0"/>
        <w:rPr>
          <w:rFonts w:asciiTheme="majorHAnsi" w:hAnsiTheme="majorHAnsi" w:cstheme="majorHAnsi"/>
          <w:sz w:val="22"/>
          <w:szCs w:val="22"/>
        </w:rPr>
      </w:pPr>
    </w:p>
    <w:p w14:paraId="332CD8C0" w14:textId="55501D99" w:rsidR="0008243B" w:rsidRDefault="0008243B" w:rsidP="008A1633">
      <w:pPr>
        <w:spacing w:after="0"/>
        <w:rPr>
          <w:rFonts w:asciiTheme="majorHAnsi" w:hAnsiTheme="majorHAnsi" w:cstheme="majorHAnsi"/>
          <w:sz w:val="22"/>
          <w:szCs w:val="22"/>
        </w:rPr>
      </w:pPr>
      <w:r>
        <w:rPr>
          <w:rFonts w:asciiTheme="majorHAnsi" w:hAnsiTheme="majorHAnsi" w:cstheme="majorHAnsi"/>
          <w:sz w:val="22"/>
          <w:szCs w:val="22"/>
        </w:rPr>
        <w:t>The flow on effects of slow payments can have devasting impacts on the mental health of small business owners. They are caught in the middle of having to make prompt payments for employee wages and for their own purchases, yet they are not receiving prompt payments from their upline large business customers.</w:t>
      </w:r>
    </w:p>
    <w:p w14:paraId="168A248D" w14:textId="77777777" w:rsidR="0008243B" w:rsidRDefault="0008243B" w:rsidP="008A1633">
      <w:pPr>
        <w:spacing w:after="0"/>
        <w:rPr>
          <w:rFonts w:asciiTheme="majorHAnsi" w:hAnsiTheme="majorHAnsi" w:cstheme="majorHAnsi"/>
          <w:sz w:val="22"/>
          <w:szCs w:val="22"/>
        </w:rPr>
      </w:pPr>
    </w:p>
    <w:p w14:paraId="337BD5E2" w14:textId="692AE2D6" w:rsidR="009E1A6E" w:rsidRDefault="0008243B" w:rsidP="008A1633">
      <w:pPr>
        <w:spacing w:after="0"/>
        <w:rPr>
          <w:rFonts w:cstheme="minorHAnsi"/>
        </w:rPr>
      </w:pPr>
      <w:r>
        <w:rPr>
          <w:rFonts w:asciiTheme="majorHAnsi" w:hAnsiTheme="majorHAnsi"/>
          <w:sz w:val="22"/>
          <w:szCs w:val="22"/>
        </w:rPr>
        <w:t>There is a real feeling amongst the small business community that large businesses are using them as a collective bank overdraft convenience without any interest payable. Small business</w:t>
      </w:r>
      <w:r w:rsidR="006E21E7">
        <w:rPr>
          <w:rFonts w:asciiTheme="majorHAnsi" w:hAnsiTheme="majorHAnsi"/>
          <w:sz w:val="22"/>
          <w:szCs w:val="22"/>
        </w:rPr>
        <w:t>es</w:t>
      </w:r>
      <w:r>
        <w:rPr>
          <w:rFonts w:asciiTheme="majorHAnsi" w:hAnsiTheme="majorHAnsi"/>
          <w:sz w:val="22"/>
          <w:szCs w:val="22"/>
        </w:rPr>
        <w:t xml:space="preserve"> often feel reluctant to go public with their concerns for fear that their relationship with their large business customers may be discontinued. Their rationale is that any income</w:t>
      </w:r>
      <w:r w:rsidR="006E21E7">
        <w:rPr>
          <w:rFonts w:asciiTheme="majorHAnsi" w:hAnsiTheme="majorHAnsi"/>
          <w:sz w:val="22"/>
          <w:szCs w:val="22"/>
        </w:rPr>
        <w:t>,</w:t>
      </w:r>
      <w:r>
        <w:rPr>
          <w:rFonts w:asciiTheme="majorHAnsi" w:hAnsiTheme="majorHAnsi"/>
          <w:sz w:val="22"/>
          <w:szCs w:val="22"/>
        </w:rPr>
        <w:t xml:space="preserve"> even it is very late</w:t>
      </w:r>
      <w:r w:rsidR="006E21E7">
        <w:rPr>
          <w:rFonts w:asciiTheme="majorHAnsi" w:hAnsiTheme="majorHAnsi"/>
          <w:sz w:val="22"/>
          <w:szCs w:val="22"/>
        </w:rPr>
        <w:t>,</w:t>
      </w:r>
      <w:r>
        <w:rPr>
          <w:rFonts w:asciiTheme="majorHAnsi" w:hAnsiTheme="majorHAnsi"/>
          <w:sz w:val="22"/>
          <w:szCs w:val="22"/>
        </w:rPr>
        <w:t xml:space="preserve"> is better than no income at all.</w:t>
      </w:r>
      <w:r w:rsidR="00151EE9" w:rsidRPr="00151EE9">
        <w:rPr>
          <w:rFonts w:asciiTheme="majorHAnsi" w:hAnsiTheme="majorHAnsi"/>
          <w:sz w:val="22"/>
          <w:szCs w:val="22"/>
        </w:rPr>
        <w:br/>
      </w:r>
    </w:p>
    <w:p w14:paraId="30C918A4" w14:textId="63BDE4B3" w:rsidR="009E1A6E" w:rsidRDefault="006E21E7" w:rsidP="009E1A6E">
      <w:pPr>
        <w:pStyle w:val="Default"/>
        <w:spacing w:after="217"/>
        <w:rPr>
          <w:rFonts w:asciiTheme="majorHAnsi" w:hAnsiTheme="majorHAnsi" w:cstheme="majorHAnsi"/>
          <w:sz w:val="22"/>
          <w:szCs w:val="22"/>
        </w:rPr>
      </w:pPr>
      <w:r w:rsidRPr="006E21E7">
        <w:rPr>
          <w:rFonts w:asciiTheme="majorHAnsi" w:hAnsiTheme="majorHAnsi" w:cstheme="majorHAnsi"/>
          <w:sz w:val="22"/>
          <w:szCs w:val="22"/>
        </w:rPr>
        <w:t>We would like to see that the proposed</w:t>
      </w:r>
      <w:r>
        <w:rPr>
          <w:rFonts w:asciiTheme="majorHAnsi" w:hAnsiTheme="majorHAnsi" w:cstheme="majorHAnsi"/>
          <w:sz w:val="22"/>
          <w:szCs w:val="22"/>
        </w:rPr>
        <w:t xml:space="preserve"> legislation allows for the reporting to be made available to Parliament so that there can be some public discussion over the</w:t>
      </w:r>
      <w:r w:rsidR="005E2EFB">
        <w:rPr>
          <w:rFonts w:asciiTheme="majorHAnsi" w:hAnsiTheme="majorHAnsi" w:cstheme="majorHAnsi"/>
          <w:sz w:val="22"/>
          <w:szCs w:val="22"/>
        </w:rPr>
        <w:t xml:space="preserve"> payment times. This will hopefully lead to some shaming of those companies that are recalcitrant and ideally to a change in payment behaviour.</w:t>
      </w:r>
    </w:p>
    <w:p w14:paraId="48802E14" w14:textId="787484B0" w:rsidR="005E2EFB" w:rsidRDefault="005E2EFB" w:rsidP="009E1A6E">
      <w:pPr>
        <w:pStyle w:val="Default"/>
        <w:spacing w:after="217"/>
        <w:rPr>
          <w:rFonts w:asciiTheme="majorHAnsi" w:hAnsiTheme="majorHAnsi" w:cstheme="majorHAnsi"/>
          <w:sz w:val="22"/>
          <w:szCs w:val="22"/>
        </w:rPr>
      </w:pPr>
      <w:r>
        <w:rPr>
          <w:rFonts w:asciiTheme="majorHAnsi" w:hAnsiTheme="majorHAnsi" w:cstheme="majorHAnsi"/>
          <w:sz w:val="22"/>
          <w:szCs w:val="22"/>
        </w:rPr>
        <w:t xml:space="preserve">In summary the legislation is a good </w:t>
      </w:r>
      <w:proofErr w:type="gramStart"/>
      <w:r>
        <w:rPr>
          <w:rFonts w:asciiTheme="majorHAnsi" w:hAnsiTheme="majorHAnsi" w:cstheme="majorHAnsi"/>
          <w:sz w:val="22"/>
          <w:szCs w:val="22"/>
        </w:rPr>
        <w:t>step</w:t>
      </w:r>
      <w:proofErr w:type="gramEnd"/>
      <w:r>
        <w:rPr>
          <w:rFonts w:asciiTheme="majorHAnsi" w:hAnsiTheme="majorHAnsi" w:cstheme="majorHAnsi"/>
          <w:sz w:val="22"/>
          <w:szCs w:val="22"/>
        </w:rPr>
        <w:t xml:space="preserve"> but more is needed to improve the cashflow position of small business that are beholden to their large business customers. </w:t>
      </w:r>
      <w:proofErr w:type="gramStart"/>
      <w:r>
        <w:rPr>
          <w:rFonts w:asciiTheme="majorHAnsi" w:hAnsiTheme="majorHAnsi" w:cstheme="majorHAnsi"/>
          <w:sz w:val="22"/>
          <w:szCs w:val="22"/>
        </w:rPr>
        <w:t>Ideally</w:t>
      </w:r>
      <w:proofErr w:type="gramEnd"/>
      <w:r>
        <w:rPr>
          <w:rFonts w:asciiTheme="majorHAnsi" w:hAnsiTheme="majorHAnsi" w:cstheme="majorHAnsi"/>
          <w:sz w:val="22"/>
          <w:szCs w:val="22"/>
        </w:rPr>
        <w:t xml:space="preserve"> we would like to see legislated payment terms of a minimum 7 days and maximum of 28 days for large business to their small business providers.</w:t>
      </w:r>
    </w:p>
    <w:p w14:paraId="79943DB6" w14:textId="29134275" w:rsidR="005E2EFB" w:rsidRDefault="005E2EFB" w:rsidP="009E1A6E">
      <w:pPr>
        <w:pStyle w:val="Default"/>
        <w:spacing w:after="217"/>
        <w:rPr>
          <w:rFonts w:asciiTheme="majorHAnsi" w:hAnsiTheme="majorHAnsi" w:cstheme="majorHAnsi"/>
          <w:sz w:val="22"/>
          <w:szCs w:val="22"/>
        </w:rPr>
      </w:pPr>
      <w:r>
        <w:rPr>
          <w:rFonts w:asciiTheme="majorHAnsi" w:hAnsiTheme="majorHAnsi" w:cstheme="majorHAnsi"/>
          <w:sz w:val="22"/>
          <w:szCs w:val="22"/>
        </w:rPr>
        <w:t xml:space="preserve">Yours sincerely </w:t>
      </w:r>
    </w:p>
    <w:p w14:paraId="62E95958" w14:textId="4D7C4135" w:rsidR="005E2EFB" w:rsidRPr="006E21E7" w:rsidRDefault="005E2EFB" w:rsidP="009E1A6E">
      <w:pPr>
        <w:pStyle w:val="Default"/>
        <w:spacing w:after="217"/>
        <w:rPr>
          <w:rFonts w:asciiTheme="majorHAnsi" w:hAnsiTheme="majorHAnsi" w:cstheme="majorHAnsi"/>
          <w:sz w:val="22"/>
          <w:szCs w:val="22"/>
        </w:rPr>
      </w:pPr>
      <w:r w:rsidRPr="007A7B7B">
        <w:rPr>
          <w:noProof/>
          <w:lang w:eastAsia="en-AU"/>
        </w:rPr>
        <w:drawing>
          <wp:inline distT="0" distB="0" distL="0" distR="0" wp14:anchorId="32DE73C8" wp14:editId="1B0C9E38">
            <wp:extent cx="673797" cy="436245"/>
            <wp:effectExtent l="0" t="0" r="0" b="1905"/>
            <wp:docPr id="1" name="Picture 1" descr="C:\Users\Mike\Documents\JTodd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cuments\JTodd 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288" cy="466345"/>
                    </a:xfrm>
                    <a:prstGeom prst="rect">
                      <a:avLst/>
                    </a:prstGeom>
                    <a:noFill/>
                    <a:ln>
                      <a:noFill/>
                    </a:ln>
                  </pic:spPr>
                </pic:pic>
              </a:graphicData>
            </a:graphic>
          </wp:inline>
        </w:drawing>
      </w:r>
    </w:p>
    <w:p w14:paraId="2DC327BE" w14:textId="4A31B63D" w:rsidR="009E1A6E" w:rsidRPr="005E2EFB" w:rsidRDefault="005E2EFB" w:rsidP="005E2EFB">
      <w:pPr>
        <w:pStyle w:val="Default"/>
        <w:rPr>
          <w:rFonts w:asciiTheme="majorHAnsi" w:hAnsiTheme="majorHAnsi" w:cstheme="majorHAnsi"/>
          <w:sz w:val="22"/>
          <w:szCs w:val="22"/>
        </w:rPr>
      </w:pPr>
      <w:r w:rsidRPr="005E2EFB">
        <w:rPr>
          <w:rFonts w:asciiTheme="majorHAnsi" w:hAnsiTheme="majorHAnsi" w:cstheme="majorHAnsi"/>
          <w:sz w:val="22"/>
          <w:szCs w:val="22"/>
        </w:rPr>
        <w:t>John Todd</w:t>
      </w:r>
    </w:p>
    <w:p w14:paraId="70292CDB" w14:textId="7F6E690B" w:rsidR="005E2EFB" w:rsidRPr="005E2EFB" w:rsidRDefault="005E2EFB" w:rsidP="005E2EFB">
      <w:pPr>
        <w:pStyle w:val="Default"/>
        <w:rPr>
          <w:rFonts w:asciiTheme="majorHAnsi" w:hAnsiTheme="majorHAnsi" w:cstheme="majorHAnsi"/>
          <w:sz w:val="22"/>
          <w:szCs w:val="22"/>
        </w:rPr>
      </w:pPr>
      <w:r w:rsidRPr="005E2EFB">
        <w:rPr>
          <w:rFonts w:asciiTheme="majorHAnsi" w:hAnsiTheme="majorHAnsi" w:cstheme="majorHAnsi"/>
          <w:sz w:val="22"/>
          <w:szCs w:val="22"/>
        </w:rPr>
        <w:t>Chair</w:t>
      </w:r>
    </w:p>
    <w:p w14:paraId="32D86789" w14:textId="77777777" w:rsidR="009E1A6E" w:rsidRDefault="009E1A6E" w:rsidP="009E1A6E">
      <w:pPr>
        <w:pStyle w:val="Default"/>
        <w:spacing w:after="217"/>
        <w:rPr>
          <w:rFonts w:asciiTheme="minorHAnsi" w:hAnsiTheme="minorHAnsi" w:cstheme="minorHAnsi"/>
        </w:rPr>
      </w:pPr>
    </w:p>
    <w:p w14:paraId="3308BF7F" w14:textId="77777777" w:rsidR="00F62B25" w:rsidRPr="00875644" w:rsidRDefault="00F62B25" w:rsidP="00F62B25">
      <w:pPr>
        <w:spacing w:after="0"/>
        <w:rPr>
          <w:rFonts w:asciiTheme="majorHAnsi" w:hAnsiTheme="majorHAnsi"/>
        </w:rPr>
      </w:pPr>
    </w:p>
    <w:p w14:paraId="71A744F9" w14:textId="77777777" w:rsidR="00AD7795" w:rsidRPr="00875644" w:rsidRDefault="00AD7795" w:rsidP="001F209E">
      <w:pPr>
        <w:spacing w:after="120"/>
        <w:rPr>
          <w:rFonts w:asciiTheme="majorHAnsi" w:hAnsiTheme="majorHAnsi"/>
        </w:rPr>
      </w:pPr>
    </w:p>
    <w:sectPr w:rsidR="00AD7795" w:rsidRPr="00875644" w:rsidSect="0053004A">
      <w:headerReference w:type="default" r:id="rId10"/>
      <w:headerReference w:type="first" r:id="rId11"/>
      <w:footerReference w:type="first" r:id="rId12"/>
      <w:pgSz w:w="11900" w:h="16840" w:code="9"/>
      <w:pgMar w:top="1134" w:right="1474" w:bottom="113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0827" w14:textId="77777777" w:rsidR="00153D76" w:rsidRDefault="00153D76">
      <w:pPr>
        <w:spacing w:after="0"/>
      </w:pPr>
      <w:r>
        <w:separator/>
      </w:r>
    </w:p>
  </w:endnote>
  <w:endnote w:type="continuationSeparator" w:id="0">
    <w:p w14:paraId="0C727D45" w14:textId="77777777" w:rsidR="00153D76" w:rsidRDefault="00153D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28AA" w14:textId="77777777" w:rsidR="00BE5EEB" w:rsidRDefault="006B1C96">
    <w:pPr>
      <w:pStyle w:val="Footer"/>
    </w:pPr>
    <w:r>
      <w:rPr>
        <w:noProof/>
        <w:lang w:val="en-AU" w:eastAsia="en-AU"/>
      </w:rPr>
      <w:drawing>
        <wp:anchor distT="0" distB="0" distL="114300" distR="114300" simplePos="0" relativeHeight="251673600" behindDoc="0" locked="0" layoutInCell="1" allowOverlap="1" wp14:anchorId="4EDBA7AE" wp14:editId="5BBC999F">
          <wp:simplePos x="0" y="0"/>
          <wp:positionH relativeFrom="column">
            <wp:posOffset>-914400</wp:posOffset>
          </wp:positionH>
          <wp:positionV relativeFrom="page">
            <wp:posOffset>10291445</wp:posOffset>
          </wp:positionV>
          <wp:extent cx="7560945" cy="414655"/>
          <wp:effectExtent l="0" t="0" r="0" b="0"/>
          <wp:wrapNone/>
          <wp:docPr id="5" name="Picture 5" descr="::::Desktop:erg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ergerg.jpg"/>
                  <pic:cNvPicPr>
                    <a:picLocks noChangeAspect="1" noChangeArrowheads="1"/>
                  </pic:cNvPicPr>
                </pic:nvPicPr>
                <pic:blipFill>
                  <a:blip r:embed="rId1"/>
                  <a:srcRect/>
                  <a:stretch>
                    <a:fillRect/>
                  </a:stretch>
                </pic:blipFill>
                <pic:spPr bwMode="auto">
                  <a:xfrm>
                    <a:off x="0" y="0"/>
                    <a:ext cx="7560945" cy="414655"/>
                  </a:xfrm>
                  <a:prstGeom prst="rect">
                    <a:avLst/>
                  </a:prstGeom>
                  <a:noFill/>
                  <a:ln w="9525">
                    <a:noFill/>
                    <a:miter lim="800000"/>
                    <a:headEnd/>
                    <a:tailEnd/>
                  </a:ln>
                </pic:spPr>
              </pic:pic>
            </a:graphicData>
          </a:graphic>
        </wp:anchor>
      </w:drawing>
    </w:r>
    <w:r w:rsidR="00F03A5C">
      <w:rPr>
        <w:noProof/>
        <w:lang w:val="en-AU" w:eastAsia="en-AU"/>
      </w:rPr>
      <mc:AlternateContent>
        <mc:Choice Requires="wps">
          <w:drawing>
            <wp:anchor distT="0" distB="0" distL="114300" distR="114300" simplePos="0" relativeHeight="251677696" behindDoc="0" locked="0" layoutInCell="1" allowOverlap="1" wp14:anchorId="6D5E59AD" wp14:editId="57A337C9">
              <wp:simplePos x="0" y="0"/>
              <wp:positionH relativeFrom="column">
                <wp:posOffset>0</wp:posOffset>
              </wp:positionH>
              <wp:positionV relativeFrom="page">
                <wp:posOffset>9620250</wp:posOffset>
              </wp:positionV>
              <wp:extent cx="5757545" cy="6235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F043" w14:textId="77777777" w:rsidR="006B1C96" w:rsidRDefault="00F62B25" w:rsidP="006B1C96">
                          <w:pPr>
                            <w:widowControl w:val="0"/>
                            <w:tabs>
                              <w:tab w:val="right" w:pos="8647"/>
                            </w:tabs>
                            <w:autoSpaceDE w:val="0"/>
                            <w:autoSpaceDN w:val="0"/>
                            <w:adjustRightInd w:val="0"/>
                            <w:spacing w:after="0"/>
                            <w:rPr>
                              <w:rFonts w:asciiTheme="majorHAnsi" w:hAnsiTheme="majorHAnsi" w:cs="Calibri"/>
                              <w:color w:val="262626"/>
                              <w:sz w:val="18"/>
                              <w:szCs w:val="18"/>
                            </w:rPr>
                          </w:pPr>
                          <w:r>
                            <w:rPr>
                              <w:rFonts w:asciiTheme="majorHAnsi" w:hAnsiTheme="majorHAnsi" w:cs="Calibri"/>
                              <w:color w:val="262626"/>
                              <w:sz w:val="18"/>
                              <w:szCs w:val="18"/>
                            </w:rPr>
                            <w:t>BEC Australia Limited</w:t>
                          </w:r>
                          <w:r w:rsidR="006B1C96">
                            <w:rPr>
                              <w:rFonts w:asciiTheme="majorHAnsi" w:hAnsiTheme="majorHAnsi" w:cs="Calibri"/>
                              <w:color w:val="262626"/>
                              <w:sz w:val="18"/>
                              <w:szCs w:val="18"/>
                            </w:rPr>
                            <w:tab/>
                          </w:r>
                        </w:p>
                        <w:p w14:paraId="31D116CD" w14:textId="77777777" w:rsidR="00B42487" w:rsidRDefault="006B1C96" w:rsidP="006B1C96">
                          <w:pPr>
                            <w:widowControl w:val="0"/>
                            <w:tabs>
                              <w:tab w:val="right" w:pos="8647"/>
                            </w:tabs>
                            <w:autoSpaceDE w:val="0"/>
                            <w:autoSpaceDN w:val="0"/>
                            <w:adjustRightInd w:val="0"/>
                            <w:spacing w:after="0"/>
                            <w:rPr>
                              <w:rFonts w:asciiTheme="majorHAnsi" w:hAnsiTheme="majorHAnsi" w:cs="Arial"/>
                              <w:color w:val="262626"/>
                              <w:sz w:val="12"/>
                              <w:szCs w:val="12"/>
                            </w:rPr>
                          </w:pPr>
                          <w:r w:rsidRPr="00E07D6E">
                            <w:rPr>
                              <w:rFonts w:asciiTheme="majorHAnsi" w:hAnsiTheme="majorHAnsi" w:cs="Arial"/>
                              <w:color w:val="262626"/>
                              <w:sz w:val="12"/>
                              <w:szCs w:val="12"/>
                            </w:rPr>
                            <w:t>ABN 28 275 306 298</w:t>
                          </w:r>
                        </w:p>
                        <w:p w14:paraId="3D6495DB" w14:textId="77777777" w:rsidR="00E07D6E" w:rsidRPr="006B1C96" w:rsidRDefault="00B42487" w:rsidP="006B1C96">
                          <w:pPr>
                            <w:widowControl w:val="0"/>
                            <w:tabs>
                              <w:tab w:val="right" w:pos="8647"/>
                            </w:tabs>
                            <w:autoSpaceDE w:val="0"/>
                            <w:autoSpaceDN w:val="0"/>
                            <w:adjustRightInd w:val="0"/>
                            <w:spacing w:after="0"/>
                            <w:rPr>
                              <w:rFonts w:asciiTheme="majorHAnsi" w:hAnsiTheme="majorHAnsi" w:cs="Calibri"/>
                              <w:color w:val="262626"/>
                              <w:sz w:val="12"/>
                              <w:szCs w:val="12"/>
                            </w:rPr>
                          </w:pPr>
                          <w:r>
                            <w:rPr>
                              <w:rFonts w:asciiTheme="majorHAnsi" w:hAnsiTheme="majorHAnsi" w:cs="Arial"/>
                              <w:color w:val="262626"/>
                              <w:sz w:val="12"/>
                              <w:szCs w:val="12"/>
                            </w:rPr>
                            <w:t>Polaris Centre, Innovation House, First Avenue, Mawson Lakes SA 5095</w:t>
                          </w:r>
                          <w:r w:rsidR="006B1C96">
                            <w:rPr>
                              <w:rFonts w:asciiTheme="majorHAnsi" w:hAnsiTheme="majorHAnsi" w:cs="Calibri"/>
                              <w:color w:val="262626"/>
                              <w:sz w:val="18"/>
                              <w:szCs w:val="18"/>
                            </w:rPr>
                            <w:tab/>
                          </w:r>
                        </w:p>
                        <w:p w14:paraId="56D5D52A" w14:textId="77777777" w:rsidR="00E07D6E" w:rsidRPr="00E07D6E" w:rsidRDefault="00B42487" w:rsidP="006B1C96">
                          <w:pPr>
                            <w:tabs>
                              <w:tab w:val="right" w:pos="8647"/>
                            </w:tabs>
                            <w:rPr>
                              <w:rFonts w:asciiTheme="majorHAnsi" w:hAnsiTheme="majorHAnsi"/>
                              <w:sz w:val="18"/>
                              <w:szCs w:val="18"/>
                            </w:rPr>
                          </w:pPr>
                          <w:r>
                            <w:rPr>
                              <w:rFonts w:asciiTheme="majorHAnsi" w:hAnsiTheme="majorHAnsi" w:cs="Arial"/>
                              <w:b/>
                              <w:bCs/>
                              <w:color w:val="262626"/>
                              <w:sz w:val="18"/>
                              <w:szCs w:val="18"/>
                            </w:rPr>
                            <w:ptab w:relativeTo="margin" w:alignment="left" w:leader="none"/>
                          </w:r>
                          <w:r w:rsidR="006B1C96">
                            <w:rPr>
                              <w:rFonts w:asciiTheme="majorHAnsi" w:hAnsiTheme="majorHAnsi" w:cs="Calibri"/>
                              <w:color w:val="262626"/>
                              <w:sz w:val="18"/>
                              <w:szCs w:val="18"/>
                            </w:rPr>
                            <w:tab/>
                          </w:r>
                          <w:r w:rsidR="00E07D6E">
                            <w:rPr>
                              <w:rFonts w:asciiTheme="majorHAnsi" w:hAnsiTheme="majorHAnsi" w:cs="Calibri"/>
                              <w:color w:val="262626"/>
                              <w:sz w:val="18"/>
                              <w:szCs w:val="18"/>
                            </w:rPr>
                            <w:t xml:space="preserve"> </w:t>
                          </w:r>
                          <w:r w:rsidR="00E07D6E" w:rsidRPr="001E022D">
                            <w:rPr>
                              <w:rFonts w:asciiTheme="majorHAnsi" w:hAnsiTheme="majorHAnsi" w:cs="Calibri"/>
                              <w:color w:val="00599A"/>
                              <w:sz w:val="18"/>
                              <w:szCs w:val="18"/>
                            </w:rPr>
                            <w:t>www.becaustralia.org.au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E59AD" id="_x0000_t202" coordsize="21600,21600" o:spt="202" path="m,l,21600r21600,l21600,xe">
              <v:stroke joinstyle="miter"/>
              <v:path gradientshapeok="t" o:connecttype="rect"/>
            </v:shapetype>
            <v:shape id="Text Box 1" o:spid="_x0000_s1026" type="#_x0000_t202" style="position:absolute;margin-left:0;margin-top:757.5pt;width:453.35pt;height:4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" filled="f" stroked="f">
              <v:textbox inset=",7.2pt,,7.2pt">
                <w:txbxContent>
                  <w:p w14:paraId="2B9FF043" w14:textId="77777777" w:rsidR="006B1C96" w:rsidRDefault="00F62B25" w:rsidP="006B1C96">
                    <w:pPr>
                      <w:widowControl w:val="0"/>
                      <w:tabs>
                        <w:tab w:val="right" w:pos="8647"/>
                      </w:tabs>
                      <w:autoSpaceDE w:val="0"/>
                      <w:autoSpaceDN w:val="0"/>
                      <w:adjustRightInd w:val="0"/>
                      <w:spacing w:after="0"/>
                      <w:rPr>
                        <w:rFonts w:asciiTheme="majorHAnsi" w:hAnsiTheme="majorHAnsi" w:cs="Calibri"/>
                        <w:color w:val="262626"/>
                        <w:sz w:val="18"/>
                        <w:szCs w:val="18"/>
                      </w:rPr>
                    </w:pPr>
                    <w:r>
                      <w:rPr>
                        <w:rFonts w:asciiTheme="majorHAnsi" w:hAnsiTheme="majorHAnsi" w:cs="Calibri"/>
                        <w:color w:val="262626"/>
                        <w:sz w:val="18"/>
                        <w:szCs w:val="18"/>
                      </w:rPr>
                      <w:t>BEC Australia Limited</w:t>
                    </w:r>
                    <w:r w:rsidR="006B1C96">
                      <w:rPr>
                        <w:rFonts w:asciiTheme="majorHAnsi" w:hAnsiTheme="majorHAnsi" w:cs="Calibri"/>
                        <w:color w:val="262626"/>
                        <w:sz w:val="18"/>
                        <w:szCs w:val="18"/>
                      </w:rPr>
                      <w:tab/>
                    </w:r>
                  </w:p>
                  <w:p w14:paraId="31D116CD" w14:textId="77777777" w:rsidR="00B42487" w:rsidRDefault="006B1C96" w:rsidP="006B1C96">
                    <w:pPr>
                      <w:widowControl w:val="0"/>
                      <w:tabs>
                        <w:tab w:val="right" w:pos="8647"/>
                      </w:tabs>
                      <w:autoSpaceDE w:val="0"/>
                      <w:autoSpaceDN w:val="0"/>
                      <w:adjustRightInd w:val="0"/>
                      <w:spacing w:after="0"/>
                      <w:rPr>
                        <w:rFonts w:asciiTheme="majorHAnsi" w:hAnsiTheme="majorHAnsi" w:cs="Arial"/>
                        <w:color w:val="262626"/>
                        <w:sz w:val="12"/>
                        <w:szCs w:val="12"/>
                      </w:rPr>
                    </w:pPr>
                    <w:r w:rsidRPr="00E07D6E">
                      <w:rPr>
                        <w:rFonts w:asciiTheme="majorHAnsi" w:hAnsiTheme="majorHAnsi" w:cs="Arial"/>
                        <w:color w:val="262626"/>
                        <w:sz w:val="12"/>
                        <w:szCs w:val="12"/>
                      </w:rPr>
                      <w:t>ABN 28 275 306 298</w:t>
                    </w:r>
                  </w:p>
                  <w:p w14:paraId="3D6495DB" w14:textId="77777777" w:rsidR="00E07D6E" w:rsidRPr="006B1C96" w:rsidRDefault="00B42487" w:rsidP="006B1C96">
                    <w:pPr>
                      <w:widowControl w:val="0"/>
                      <w:tabs>
                        <w:tab w:val="right" w:pos="8647"/>
                      </w:tabs>
                      <w:autoSpaceDE w:val="0"/>
                      <w:autoSpaceDN w:val="0"/>
                      <w:adjustRightInd w:val="0"/>
                      <w:spacing w:after="0"/>
                      <w:rPr>
                        <w:rFonts w:asciiTheme="majorHAnsi" w:hAnsiTheme="majorHAnsi" w:cs="Calibri"/>
                        <w:color w:val="262626"/>
                        <w:sz w:val="12"/>
                        <w:szCs w:val="12"/>
                      </w:rPr>
                    </w:pPr>
                    <w:r>
                      <w:rPr>
                        <w:rFonts w:asciiTheme="majorHAnsi" w:hAnsiTheme="majorHAnsi" w:cs="Arial"/>
                        <w:color w:val="262626"/>
                        <w:sz w:val="12"/>
                        <w:szCs w:val="12"/>
                      </w:rPr>
                      <w:t>Polaris Centre, Innovation House, First Avenue, Mawson Lakes SA 5095</w:t>
                    </w:r>
                    <w:r w:rsidR="006B1C96">
                      <w:rPr>
                        <w:rFonts w:asciiTheme="majorHAnsi" w:hAnsiTheme="majorHAnsi" w:cs="Calibri"/>
                        <w:color w:val="262626"/>
                        <w:sz w:val="18"/>
                        <w:szCs w:val="18"/>
                      </w:rPr>
                      <w:tab/>
                    </w:r>
                  </w:p>
                  <w:p w14:paraId="56D5D52A" w14:textId="77777777" w:rsidR="00E07D6E" w:rsidRPr="00E07D6E" w:rsidRDefault="00B42487" w:rsidP="006B1C96">
                    <w:pPr>
                      <w:tabs>
                        <w:tab w:val="right" w:pos="8647"/>
                      </w:tabs>
                      <w:rPr>
                        <w:rFonts w:asciiTheme="majorHAnsi" w:hAnsiTheme="majorHAnsi"/>
                        <w:sz w:val="18"/>
                        <w:szCs w:val="18"/>
                      </w:rPr>
                    </w:pPr>
                    <w:r>
                      <w:rPr>
                        <w:rFonts w:asciiTheme="majorHAnsi" w:hAnsiTheme="majorHAnsi" w:cs="Arial"/>
                        <w:b/>
                        <w:bCs/>
                        <w:color w:val="262626"/>
                        <w:sz w:val="18"/>
                        <w:szCs w:val="18"/>
                      </w:rPr>
                      <w:ptab w:relativeTo="margin" w:alignment="left" w:leader="none"/>
                    </w:r>
                    <w:r w:rsidR="006B1C96">
                      <w:rPr>
                        <w:rFonts w:asciiTheme="majorHAnsi" w:hAnsiTheme="majorHAnsi" w:cs="Calibri"/>
                        <w:color w:val="262626"/>
                        <w:sz w:val="18"/>
                        <w:szCs w:val="18"/>
                      </w:rPr>
                      <w:tab/>
                    </w:r>
                    <w:r w:rsidR="00E07D6E">
                      <w:rPr>
                        <w:rFonts w:asciiTheme="majorHAnsi" w:hAnsiTheme="majorHAnsi" w:cs="Calibri"/>
                        <w:color w:val="262626"/>
                        <w:sz w:val="18"/>
                        <w:szCs w:val="18"/>
                      </w:rPr>
                      <w:t xml:space="preserve"> </w:t>
                    </w:r>
                    <w:r w:rsidR="00E07D6E" w:rsidRPr="001E022D">
                      <w:rPr>
                        <w:rFonts w:asciiTheme="majorHAnsi" w:hAnsiTheme="majorHAnsi" w:cs="Calibri"/>
                        <w:color w:val="00599A"/>
                        <w:sz w:val="18"/>
                        <w:szCs w:val="18"/>
                      </w:rPr>
                      <w:t>www.becaustralia.org.au</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3A21" w14:textId="77777777" w:rsidR="00153D76" w:rsidRDefault="00153D76">
      <w:pPr>
        <w:spacing w:after="0"/>
      </w:pPr>
      <w:r>
        <w:separator/>
      </w:r>
    </w:p>
  </w:footnote>
  <w:footnote w:type="continuationSeparator" w:id="0">
    <w:p w14:paraId="31A0CDFD" w14:textId="77777777" w:rsidR="00153D76" w:rsidRDefault="00153D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CC97" w14:textId="77777777" w:rsidR="00BE5EEB" w:rsidRDefault="00BE5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5283" w14:textId="77777777" w:rsidR="00BE5EEB" w:rsidRDefault="00040B40" w:rsidP="00BE5EEB">
    <w:pPr>
      <w:pStyle w:val="Header"/>
    </w:pPr>
    <w:r>
      <w:rPr>
        <w:noProof/>
        <w:lang w:val="en-AU" w:eastAsia="en-AU"/>
      </w:rPr>
      <w:drawing>
        <wp:anchor distT="0" distB="0" distL="114300" distR="114300" simplePos="0" relativeHeight="251672576" behindDoc="0" locked="0" layoutInCell="1" allowOverlap="1" wp14:anchorId="606ED4A7" wp14:editId="16E0F31F">
          <wp:simplePos x="0" y="0"/>
          <wp:positionH relativeFrom="column">
            <wp:posOffset>5184140</wp:posOffset>
          </wp:positionH>
          <wp:positionV relativeFrom="page">
            <wp:posOffset>448733</wp:posOffset>
          </wp:positionV>
          <wp:extent cx="759460" cy="1337734"/>
          <wp:effectExtent l="25400" t="0" r="2540" b="0"/>
          <wp:wrapNone/>
          <wp:docPr id="3" name="Picture 3" descr="::::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titled-1.jpg"/>
                  <pic:cNvPicPr>
                    <a:picLocks noChangeAspect="1" noChangeArrowheads="1"/>
                  </pic:cNvPicPr>
                </pic:nvPicPr>
                <pic:blipFill>
                  <a:blip r:embed="rId1"/>
                  <a:srcRect/>
                  <a:stretch>
                    <a:fillRect/>
                  </a:stretch>
                </pic:blipFill>
                <pic:spPr bwMode="auto">
                  <a:xfrm>
                    <a:off x="0" y="0"/>
                    <a:ext cx="759460" cy="1337734"/>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D0F5F"/>
    <w:multiLevelType w:val="hybridMultilevel"/>
    <w:tmpl w:val="9EA6D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9B4DE0"/>
    <w:multiLevelType w:val="hybridMultilevel"/>
    <w:tmpl w:val="84123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580BA3"/>
    <w:multiLevelType w:val="hybridMultilevel"/>
    <w:tmpl w:val="898C2B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58E"/>
    <w:rsid w:val="00010B24"/>
    <w:rsid w:val="00031497"/>
    <w:rsid w:val="0003796C"/>
    <w:rsid w:val="00040B40"/>
    <w:rsid w:val="00046846"/>
    <w:rsid w:val="0006458E"/>
    <w:rsid w:val="0007663A"/>
    <w:rsid w:val="0008243B"/>
    <w:rsid w:val="000970BE"/>
    <w:rsid w:val="000A2377"/>
    <w:rsid w:val="000A2DA3"/>
    <w:rsid w:val="000B12E9"/>
    <w:rsid w:val="000B4DED"/>
    <w:rsid w:val="00104D4B"/>
    <w:rsid w:val="001379C8"/>
    <w:rsid w:val="00150CD7"/>
    <w:rsid w:val="00151EE9"/>
    <w:rsid w:val="00153D5A"/>
    <w:rsid w:val="00153D76"/>
    <w:rsid w:val="001629B8"/>
    <w:rsid w:val="00194D82"/>
    <w:rsid w:val="001A4BFA"/>
    <w:rsid w:val="001A5DF1"/>
    <w:rsid w:val="001E022D"/>
    <w:rsid w:val="001F209E"/>
    <w:rsid w:val="0022520F"/>
    <w:rsid w:val="00260D6D"/>
    <w:rsid w:val="0026399E"/>
    <w:rsid w:val="002754FC"/>
    <w:rsid w:val="00277EB6"/>
    <w:rsid w:val="00277EF0"/>
    <w:rsid w:val="002A57C6"/>
    <w:rsid w:val="002F333B"/>
    <w:rsid w:val="003B0E75"/>
    <w:rsid w:val="003E4083"/>
    <w:rsid w:val="003E5E7C"/>
    <w:rsid w:val="003E6AC3"/>
    <w:rsid w:val="004C5EA7"/>
    <w:rsid w:val="004D5CF6"/>
    <w:rsid w:val="00512218"/>
    <w:rsid w:val="005175BA"/>
    <w:rsid w:val="0053004A"/>
    <w:rsid w:val="00543370"/>
    <w:rsid w:val="005A3E95"/>
    <w:rsid w:val="005B693B"/>
    <w:rsid w:val="005C38FB"/>
    <w:rsid w:val="005D1D2D"/>
    <w:rsid w:val="005D7558"/>
    <w:rsid w:val="005E2EFB"/>
    <w:rsid w:val="006439A9"/>
    <w:rsid w:val="00691574"/>
    <w:rsid w:val="006A34FA"/>
    <w:rsid w:val="006A75B3"/>
    <w:rsid w:val="006B1C96"/>
    <w:rsid w:val="006D478D"/>
    <w:rsid w:val="006E21E7"/>
    <w:rsid w:val="0070002F"/>
    <w:rsid w:val="00716B6D"/>
    <w:rsid w:val="00725823"/>
    <w:rsid w:val="0075108C"/>
    <w:rsid w:val="00764231"/>
    <w:rsid w:val="00772AFF"/>
    <w:rsid w:val="00795F98"/>
    <w:rsid w:val="00844347"/>
    <w:rsid w:val="00846E56"/>
    <w:rsid w:val="0086109F"/>
    <w:rsid w:val="00875644"/>
    <w:rsid w:val="00894736"/>
    <w:rsid w:val="008955CC"/>
    <w:rsid w:val="008A1633"/>
    <w:rsid w:val="008A699E"/>
    <w:rsid w:val="008C349B"/>
    <w:rsid w:val="008D368E"/>
    <w:rsid w:val="008D7811"/>
    <w:rsid w:val="008E69DA"/>
    <w:rsid w:val="008F2634"/>
    <w:rsid w:val="00902FEB"/>
    <w:rsid w:val="009100C8"/>
    <w:rsid w:val="009A2F95"/>
    <w:rsid w:val="009A760A"/>
    <w:rsid w:val="009B1677"/>
    <w:rsid w:val="009E1A6E"/>
    <w:rsid w:val="009F39A6"/>
    <w:rsid w:val="009F47A5"/>
    <w:rsid w:val="00A028E2"/>
    <w:rsid w:val="00A30D1F"/>
    <w:rsid w:val="00A354E6"/>
    <w:rsid w:val="00A82417"/>
    <w:rsid w:val="00A979F3"/>
    <w:rsid w:val="00AD7795"/>
    <w:rsid w:val="00B10DE8"/>
    <w:rsid w:val="00B41926"/>
    <w:rsid w:val="00B42487"/>
    <w:rsid w:val="00B70F46"/>
    <w:rsid w:val="00B91A7C"/>
    <w:rsid w:val="00BB792C"/>
    <w:rsid w:val="00BE5EEB"/>
    <w:rsid w:val="00C3329D"/>
    <w:rsid w:val="00C50E8B"/>
    <w:rsid w:val="00C53FD6"/>
    <w:rsid w:val="00C978C5"/>
    <w:rsid w:val="00CC720E"/>
    <w:rsid w:val="00CD4AB6"/>
    <w:rsid w:val="00D04347"/>
    <w:rsid w:val="00D10C6A"/>
    <w:rsid w:val="00D17FF8"/>
    <w:rsid w:val="00D25E9E"/>
    <w:rsid w:val="00D505A4"/>
    <w:rsid w:val="00D53F51"/>
    <w:rsid w:val="00D6261B"/>
    <w:rsid w:val="00D80987"/>
    <w:rsid w:val="00D86395"/>
    <w:rsid w:val="00DD0D31"/>
    <w:rsid w:val="00DD0FF2"/>
    <w:rsid w:val="00E07D6E"/>
    <w:rsid w:val="00E66361"/>
    <w:rsid w:val="00E86284"/>
    <w:rsid w:val="00E9563A"/>
    <w:rsid w:val="00E97570"/>
    <w:rsid w:val="00EB5618"/>
    <w:rsid w:val="00EF20C9"/>
    <w:rsid w:val="00F03A5C"/>
    <w:rsid w:val="00F04484"/>
    <w:rsid w:val="00F05163"/>
    <w:rsid w:val="00F11202"/>
    <w:rsid w:val="00F2755C"/>
    <w:rsid w:val="00F479F3"/>
    <w:rsid w:val="00F5455A"/>
    <w:rsid w:val="00F61F42"/>
    <w:rsid w:val="00F62B25"/>
    <w:rsid w:val="00FF0D9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5FA624"/>
  <w15:docId w15:val="{41435D20-0058-4311-AEF5-155892F5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6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8E"/>
    <w:pPr>
      <w:tabs>
        <w:tab w:val="center" w:pos="4320"/>
        <w:tab w:val="right" w:pos="8640"/>
      </w:tabs>
      <w:spacing w:after="0"/>
    </w:pPr>
  </w:style>
  <w:style w:type="character" w:customStyle="1" w:styleId="HeaderChar">
    <w:name w:val="Header Char"/>
    <w:basedOn w:val="DefaultParagraphFont"/>
    <w:link w:val="Header"/>
    <w:uiPriority w:val="99"/>
    <w:rsid w:val="0006458E"/>
  </w:style>
  <w:style w:type="paragraph" w:styleId="Footer">
    <w:name w:val="footer"/>
    <w:basedOn w:val="Normal"/>
    <w:link w:val="FooterChar"/>
    <w:uiPriority w:val="99"/>
    <w:unhideWhenUsed/>
    <w:rsid w:val="0006458E"/>
    <w:pPr>
      <w:tabs>
        <w:tab w:val="center" w:pos="4320"/>
        <w:tab w:val="right" w:pos="8640"/>
      </w:tabs>
      <w:spacing w:after="0"/>
    </w:pPr>
  </w:style>
  <w:style w:type="character" w:customStyle="1" w:styleId="FooterChar">
    <w:name w:val="Footer Char"/>
    <w:basedOn w:val="DefaultParagraphFont"/>
    <w:link w:val="Footer"/>
    <w:uiPriority w:val="99"/>
    <w:rsid w:val="0006458E"/>
  </w:style>
  <w:style w:type="character" w:styleId="Hyperlink">
    <w:name w:val="Hyperlink"/>
    <w:basedOn w:val="DefaultParagraphFont"/>
    <w:uiPriority w:val="99"/>
    <w:rsid w:val="00E66361"/>
    <w:rPr>
      <w:color w:val="0000FF" w:themeColor="hyperlink"/>
      <w:u w:val="single"/>
    </w:rPr>
  </w:style>
  <w:style w:type="paragraph" w:styleId="DocumentMap">
    <w:name w:val="Document Map"/>
    <w:basedOn w:val="Normal"/>
    <w:link w:val="DocumentMapChar"/>
    <w:rsid w:val="009100C8"/>
    <w:pPr>
      <w:spacing w:after="0"/>
    </w:pPr>
    <w:rPr>
      <w:rFonts w:ascii="Lucida Grande" w:hAnsi="Lucida Grande"/>
    </w:rPr>
  </w:style>
  <w:style w:type="character" w:customStyle="1" w:styleId="DocumentMapChar">
    <w:name w:val="Document Map Char"/>
    <w:basedOn w:val="DefaultParagraphFont"/>
    <w:link w:val="DocumentMap"/>
    <w:rsid w:val="009100C8"/>
    <w:rPr>
      <w:rFonts w:ascii="Lucida Grande" w:hAnsi="Lucida Grande"/>
    </w:rPr>
  </w:style>
  <w:style w:type="paragraph" w:styleId="BalloonText">
    <w:name w:val="Balloon Text"/>
    <w:basedOn w:val="Normal"/>
    <w:link w:val="BalloonTextChar"/>
    <w:rsid w:val="00BB792C"/>
    <w:pPr>
      <w:spacing w:after="0"/>
    </w:pPr>
    <w:rPr>
      <w:rFonts w:ascii="Tahoma" w:hAnsi="Tahoma" w:cs="Tahoma"/>
      <w:sz w:val="16"/>
      <w:szCs w:val="16"/>
    </w:rPr>
  </w:style>
  <w:style w:type="character" w:customStyle="1" w:styleId="BalloonTextChar">
    <w:name w:val="Balloon Text Char"/>
    <w:basedOn w:val="DefaultParagraphFont"/>
    <w:link w:val="BalloonText"/>
    <w:rsid w:val="00BB792C"/>
    <w:rPr>
      <w:rFonts w:ascii="Tahoma" w:hAnsi="Tahoma" w:cs="Tahoma"/>
      <w:sz w:val="16"/>
      <w:szCs w:val="16"/>
    </w:rPr>
  </w:style>
  <w:style w:type="paragraph" w:styleId="ListParagraph">
    <w:name w:val="List Paragraph"/>
    <w:basedOn w:val="Normal"/>
    <w:uiPriority w:val="34"/>
    <w:qFormat/>
    <w:rsid w:val="00B42487"/>
    <w:pPr>
      <w:spacing w:line="276" w:lineRule="auto"/>
      <w:ind w:left="720"/>
      <w:contextualSpacing/>
    </w:pPr>
    <w:rPr>
      <w:sz w:val="22"/>
      <w:szCs w:val="22"/>
    </w:rPr>
  </w:style>
  <w:style w:type="paragraph" w:customStyle="1" w:styleId="text2">
    <w:name w:val="text2"/>
    <w:basedOn w:val="Normal"/>
    <w:rsid w:val="00AD7795"/>
    <w:pPr>
      <w:spacing w:before="100" w:beforeAutospacing="1" w:after="100" w:afterAutospacing="1"/>
    </w:pPr>
    <w:rPr>
      <w:rFonts w:ascii="Times New Roman" w:eastAsia="Times New Roman" w:hAnsi="Times New Roman" w:cs="Times New Roman"/>
      <w:lang w:val="en-AU" w:eastAsia="en-AU"/>
    </w:rPr>
  </w:style>
  <w:style w:type="paragraph" w:styleId="NormalWeb">
    <w:name w:val="Normal (Web)"/>
    <w:basedOn w:val="Normal"/>
    <w:uiPriority w:val="99"/>
    <w:unhideWhenUsed/>
    <w:rsid w:val="00875644"/>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875644"/>
  </w:style>
  <w:style w:type="character" w:styleId="Strong">
    <w:name w:val="Strong"/>
    <w:basedOn w:val="DefaultParagraphFont"/>
    <w:uiPriority w:val="22"/>
    <w:qFormat/>
    <w:rsid w:val="00875644"/>
    <w:rPr>
      <w:b/>
      <w:bCs/>
    </w:rPr>
  </w:style>
  <w:style w:type="paragraph" w:customStyle="1" w:styleId="Default">
    <w:name w:val="Default"/>
    <w:rsid w:val="009E1A6E"/>
    <w:pPr>
      <w:autoSpaceDE w:val="0"/>
      <w:autoSpaceDN w:val="0"/>
      <w:adjustRightInd w:val="0"/>
      <w:spacing w:after="0"/>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8347">
      <w:bodyDiv w:val="1"/>
      <w:marLeft w:val="0"/>
      <w:marRight w:val="0"/>
      <w:marTop w:val="0"/>
      <w:marBottom w:val="0"/>
      <w:divBdr>
        <w:top w:val="none" w:sz="0" w:space="0" w:color="auto"/>
        <w:left w:val="none" w:sz="0" w:space="0" w:color="auto"/>
        <w:bottom w:val="none" w:sz="0" w:space="0" w:color="auto"/>
        <w:right w:val="none" w:sz="0" w:space="0" w:color="auto"/>
      </w:divBdr>
    </w:div>
    <w:div w:id="696275602">
      <w:bodyDiv w:val="1"/>
      <w:marLeft w:val="0"/>
      <w:marRight w:val="0"/>
      <w:marTop w:val="0"/>
      <w:marBottom w:val="0"/>
      <w:divBdr>
        <w:top w:val="none" w:sz="0" w:space="0" w:color="auto"/>
        <w:left w:val="none" w:sz="0" w:space="0" w:color="auto"/>
        <w:bottom w:val="none" w:sz="0" w:space="0" w:color="auto"/>
        <w:right w:val="none" w:sz="0" w:space="0" w:color="auto"/>
      </w:divBdr>
    </w:div>
    <w:div w:id="715351331">
      <w:bodyDiv w:val="1"/>
      <w:marLeft w:val="0"/>
      <w:marRight w:val="0"/>
      <w:marTop w:val="0"/>
      <w:marBottom w:val="0"/>
      <w:divBdr>
        <w:top w:val="none" w:sz="0" w:space="0" w:color="auto"/>
        <w:left w:val="none" w:sz="0" w:space="0" w:color="auto"/>
        <w:bottom w:val="none" w:sz="0" w:space="0" w:color="auto"/>
        <w:right w:val="none" w:sz="0" w:space="0" w:color="auto"/>
      </w:divBdr>
    </w:div>
    <w:div w:id="946081917">
      <w:bodyDiv w:val="1"/>
      <w:marLeft w:val="0"/>
      <w:marRight w:val="0"/>
      <w:marTop w:val="0"/>
      <w:marBottom w:val="0"/>
      <w:divBdr>
        <w:top w:val="none" w:sz="0" w:space="0" w:color="auto"/>
        <w:left w:val="none" w:sz="0" w:space="0" w:color="auto"/>
        <w:bottom w:val="none" w:sz="0" w:space="0" w:color="auto"/>
        <w:right w:val="none" w:sz="0" w:space="0" w:color="auto"/>
      </w:divBdr>
    </w:div>
    <w:div w:id="1377703488">
      <w:bodyDiv w:val="1"/>
      <w:marLeft w:val="0"/>
      <w:marRight w:val="0"/>
      <w:marTop w:val="0"/>
      <w:marBottom w:val="0"/>
      <w:divBdr>
        <w:top w:val="none" w:sz="0" w:space="0" w:color="auto"/>
        <w:left w:val="none" w:sz="0" w:space="0" w:color="auto"/>
        <w:bottom w:val="none" w:sz="0" w:space="0" w:color="auto"/>
        <w:right w:val="none" w:sz="0" w:space="0" w:color="auto"/>
      </w:divBdr>
    </w:div>
    <w:div w:id="1703626530">
      <w:bodyDiv w:val="1"/>
      <w:marLeft w:val="0"/>
      <w:marRight w:val="0"/>
      <w:marTop w:val="0"/>
      <w:marBottom w:val="0"/>
      <w:divBdr>
        <w:top w:val="none" w:sz="0" w:space="0" w:color="auto"/>
        <w:left w:val="none" w:sz="0" w:space="0" w:color="auto"/>
        <w:bottom w:val="none" w:sz="0" w:space="0" w:color="auto"/>
        <w:right w:val="none" w:sz="0" w:space="0" w:color="auto"/>
      </w:divBdr>
    </w:div>
    <w:div w:id="1949317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business.gov.au/Consultation/Common/PublicConsultations/PublicConsultation.aspx?UrlId=14973&amp;Email=y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EB09-F8AD-426D-AF19-FE698B03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BECA Letterhead Template</vt:lpstr>
    </vt:vector>
  </TitlesOfParts>
  <Company>BECA</Company>
  <LinksUpToDate>false</LinksUpToDate>
  <CharactersWithSpaces>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BECA Letterhead Template</dc:title>
  <dc:creator>Jackie Zelinski</dc:creator>
  <cp:lastModifiedBy>Mike Hawkins</cp:lastModifiedBy>
  <cp:revision>3</cp:revision>
  <cp:lastPrinted>2016-03-11T13:27:00Z</cp:lastPrinted>
  <dcterms:created xsi:type="dcterms:W3CDTF">2020-03-03T00:34:00Z</dcterms:created>
  <dcterms:modified xsi:type="dcterms:W3CDTF">2020-03-03T01:13:00Z</dcterms:modified>
</cp:coreProperties>
</file>