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058E89" w14:textId="77777777" w:rsidR="0048364F" w:rsidRPr="00552A7B" w:rsidRDefault="00373874" w:rsidP="0048364F">
      <w:pPr>
        <w:pStyle w:val="Session"/>
      </w:pPr>
      <w:r>
        <w:t>2019</w:t>
      </w:r>
      <w:r w:rsidR="00987AB0">
        <w:noBreakHyphen/>
      </w:r>
      <w:r w:rsidR="001B633C">
        <w:t>2020</w:t>
      </w:r>
      <w:r w:rsidR="00987AB0">
        <w:noBreakHyphen/>
      </w:r>
      <w:r w:rsidR="009E186E">
        <w:t>2021</w:t>
      </w:r>
    </w:p>
    <w:p w14:paraId="5B3A0C10" w14:textId="77777777" w:rsidR="0048364F" w:rsidRDefault="0048364F" w:rsidP="0048364F">
      <w:pPr>
        <w:rPr>
          <w:sz w:val="28"/>
        </w:rPr>
      </w:pPr>
    </w:p>
    <w:p w14:paraId="5CEDAA09" w14:textId="77777777" w:rsidR="0048364F" w:rsidRDefault="0048364F" w:rsidP="0048364F">
      <w:pPr>
        <w:rPr>
          <w:sz w:val="28"/>
        </w:rPr>
      </w:pPr>
      <w:r>
        <w:rPr>
          <w:sz w:val="28"/>
        </w:rPr>
        <w:t>The Parliament of the</w:t>
      </w:r>
    </w:p>
    <w:p w14:paraId="24A10E83" w14:textId="77777777" w:rsidR="0048364F" w:rsidRDefault="0048364F" w:rsidP="0048364F">
      <w:pPr>
        <w:rPr>
          <w:sz w:val="28"/>
        </w:rPr>
      </w:pPr>
      <w:r>
        <w:rPr>
          <w:sz w:val="28"/>
        </w:rPr>
        <w:t>Commonwealth of Australia</w:t>
      </w:r>
    </w:p>
    <w:p w14:paraId="51B67900" w14:textId="77777777" w:rsidR="0048364F" w:rsidRDefault="0048364F" w:rsidP="0048364F">
      <w:pPr>
        <w:rPr>
          <w:sz w:val="28"/>
        </w:rPr>
      </w:pPr>
    </w:p>
    <w:p w14:paraId="604CE4CB" w14:textId="77777777" w:rsidR="0048364F" w:rsidRDefault="0048364F" w:rsidP="0048364F">
      <w:pPr>
        <w:pStyle w:val="House"/>
      </w:pPr>
      <w:r>
        <w:t>HOUSE OF REPRESENTATIVES/THE SENATE</w:t>
      </w:r>
    </w:p>
    <w:p w14:paraId="00F219E4" w14:textId="77777777" w:rsidR="0048364F" w:rsidRDefault="0048364F" w:rsidP="0048364F"/>
    <w:p w14:paraId="62D7E0A5" w14:textId="77777777" w:rsidR="0048364F" w:rsidRDefault="0048364F" w:rsidP="0048364F"/>
    <w:p w14:paraId="0ED20937" w14:textId="77777777" w:rsidR="0048364F" w:rsidRDefault="0048364F" w:rsidP="0048364F"/>
    <w:p w14:paraId="2AB837CE" w14:textId="77777777" w:rsidR="0048364F" w:rsidRDefault="0048364F" w:rsidP="0048364F"/>
    <w:p w14:paraId="7841B5D8" w14:textId="77777777" w:rsidR="0048364F" w:rsidRDefault="0048364F" w:rsidP="0048364F">
      <w:pPr>
        <w:rPr>
          <w:sz w:val="19"/>
        </w:rPr>
      </w:pPr>
    </w:p>
    <w:p w14:paraId="0BEA21C6" w14:textId="77777777" w:rsidR="0048364F" w:rsidRDefault="0048364F" w:rsidP="0048364F">
      <w:pPr>
        <w:rPr>
          <w:sz w:val="19"/>
        </w:rPr>
      </w:pPr>
    </w:p>
    <w:p w14:paraId="301E579C" w14:textId="77777777" w:rsidR="0048364F" w:rsidRDefault="0048364F" w:rsidP="0048364F">
      <w:pPr>
        <w:rPr>
          <w:sz w:val="19"/>
        </w:rPr>
      </w:pP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303"/>
      </w:tblGrid>
      <w:tr w:rsidR="00231962" w14:paraId="359A3CA8" w14:textId="77777777" w:rsidTr="00231962">
        <w:tc>
          <w:tcPr>
            <w:tcW w:w="5000" w:type="pct"/>
            <w:shd w:val="clear" w:color="auto" w:fill="auto"/>
          </w:tcPr>
          <w:p w14:paraId="1713DBBC" w14:textId="77777777" w:rsidR="00231962" w:rsidRDefault="00231962" w:rsidP="00231962">
            <w:pPr>
              <w:jc w:val="center"/>
              <w:rPr>
                <w:b/>
                <w:sz w:val="26"/>
              </w:rPr>
            </w:pPr>
            <w:r>
              <w:rPr>
                <w:b/>
                <w:sz w:val="26"/>
              </w:rPr>
              <w:t>EXPOSURE DRAFT</w:t>
            </w:r>
          </w:p>
          <w:p w14:paraId="6FE16986" w14:textId="77777777" w:rsidR="00231962" w:rsidRPr="00231962" w:rsidRDefault="00231962" w:rsidP="00231962">
            <w:pPr>
              <w:rPr>
                <w:b/>
                <w:sz w:val="20"/>
              </w:rPr>
            </w:pPr>
          </w:p>
        </w:tc>
      </w:tr>
    </w:tbl>
    <w:p w14:paraId="7915BFFC" w14:textId="77777777" w:rsidR="0048364F" w:rsidRDefault="0048364F" w:rsidP="0048364F">
      <w:pPr>
        <w:rPr>
          <w:sz w:val="19"/>
        </w:rPr>
      </w:pPr>
    </w:p>
    <w:p w14:paraId="52732746" w14:textId="77777777" w:rsidR="00231962" w:rsidRDefault="00231962" w:rsidP="0048364F">
      <w:pPr>
        <w:rPr>
          <w:sz w:val="19"/>
        </w:rPr>
      </w:pPr>
    </w:p>
    <w:p w14:paraId="26B684AB" w14:textId="77777777" w:rsidR="0048364F" w:rsidRDefault="00F25B8C" w:rsidP="0048364F">
      <w:pPr>
        <w:pStyle w:val="ShortT"/>
      </w:pPr>
      <w:r w:rsidRPr="00F25B8C">
        <w:t>Treasury Laws Amendment (Financial Reporting and Auditing Requirements for Registrable Superannuation Entities) Bill 2021</w:t>
      </w:r>
    </w:p>
    <w:p w14:paraId="430C5E9A" w14:textId="77777777" w:rsidR="0048364F" w:rsidRDefault="0048364F" w:rsidP="0048364F"/>
    <w:p w14:paraId="4C96028D" w14:textId="77777777" w:rsidR="0048364F" w:rsidRDefault="00C164CA" w:rsidP="0048364F">
      <w:pPr>
        <w:pStyle w:val="Actno"/>
      </w:pPr>
      <w:r>
        <w:t>No.      , 20</w:t>
      </w:r>
      <w:r w:rsidR="009E186E">
        <w:t>21</w:t>
      </w:r>
    </w:p>
    <w:p w14:paraId="31ECB570" w14:textId="77777777" w:rsidR="0048364F" w:rsidRDefault="0048364F" w:rsidP="0048364F"/>
    <w:p w14:paraId="60F957D6" w14:textId="77777777" w:rsidR="0048364F" w:rsidRDefault="0048364F" w:rsidP="0048364F">
      <w:pPr>
        <w:pStyle w:val="Portfolio"/>
      </w:pPr>
      <w:r>
        <w:t>(</w:t>
      </w:r>
      <w:r w:rsidR="00F25B8C" w:rsidRPr="00F25B8C">
        <w:t>Treasury</w:t>
      </w:r>
      <w:r>
        <w:t>)</w:t>
      </w:r>
    </w:p>
    <w:p w14:paraId="58AB97E3" w14:textId="77777777" w:rsidR="0048364F" w:rsidRDefault="0048364F" w:rsidP="0048364F"/>
    <w:p w14:paraId="49EED5ED" w14:textId="77777777" w:rsidR="0048364F" w:rsidRDefault="0048364F" w:rsidP="0048364F"/>
    <w:p w14:paraId="6A91C59A" w14:textId="77777777" w:rsidR="0048364F" w:rsidRDefault="0048364F" w:rsidP="0048364F"/>
    <w:p w14:paraId="7556A359" w14:textId="77777777" w:rsidR="0048364F" w:rsidRDefault="0048364F" w:rsidP="0048364F">
      <w:pPr>
        <w:pStyle w:val="LongT"/>
      </w:pPr>
      <w:r>
        <w:t xml:space="preserve">A Bill for an Act to </w:t>
      </w:r>
      <w:r w:rsidR="00F25B8C" w:rsidRPr="00F25B8C">
        <w:t xml:space="preserve">amend the law </w:t>
      </w:r>
      <w:r w:rsidR="00265F93">
        <w:t>in relation</w:t>
      </w:r>
      <w:r w:rsidR="00F25B8C" w:rsidRPr="00F25B8C">
        <w:t xml:space="preserve"> to</w:t>
      </w:r>
      <w:r w:rsidR="00F25B8C">
        <w:t xml:space="preserve"> r</w:t>
      </w:r>
      <w:r w:rsidR="00F25B8C" w:rsidRPr="00F25B8C">
        <w:t xml:space="preserve">egistrable </w:t>
      </w:r>
      <w:r w:rsidR="00F25B8C">
        <w:t>s</w:t>
      </w:r>
      <w:r w:rsidR="00F25B8C" w:rsidRPr="00F25B8C">
        <w:t xml:space="preserve">uperannuation </w:t>
      </w:r>
      <w:r w:rsidR="00F25B8C">
        <w:t>e</w:t>
      </w:r>
      <w:r w:rsidR="00F25B8C" w:rsidRPr="00F25B8C">
        <w:t>ntities</w:t>
      </w:r>
      <w:r>
        <w:t xml:space="preserve">, and for </w:t>
      </w:r>
      <w:r w:rsidR="00F25B8C">
        <w:t>other</w:t>
      </w:r>
      <w:r>
        <w:t xml:space="preserve"> purposes</w:t>
      </w:r>
    </w:p>
    <w:p w14:paraId="17C57795" w14:textId="77777777" w:rsidR="0048364F" w:rsidRPr="00231962" w:rsidRDefault="0048364F" w:rsidP="0048364F">
      <w:pPr>
        <w:pStyle w:val="Header"/>
        <w:tabs>
          <w:tab w:val="clear" w:pos="4150"/>
          <w:tab w:val="clear" w:pos="8307"/>
        </w:tabs>
      </w:pPr>
      <w:r w:rsidRPr="00231962">
        <w:rPr>
          <w:rStyle w:val="CharAmSchNo"/>
        </w:rPr>
        <w:t xml:space="preserve"> </w:t>
      </w:r>
      <w:r w:rsidRPr="00231962">
        <w:rPr>
          <w:rStyle w:val="CharAmSchText"/>
        </w:rPr>
        <w:t xml:space="preserve"> </w:t>
      </w:r>
    </w:p>
    <w:p w14:paraId="0D89587D" w14:textId="77777777" w:rsidR="0048364F" w:rsidRPr="00231962" w:rsidRDefault="0048364F" w:rsidP="0048364F">
      <w:pPr>
        <w:pStyle w:val="Header"/>
        <w:tabs>
          <w:tab w:val="clear" w:pos="4150"/>
          <w:tab w:val="clear" w:pos="8307"/>
        </w:tabs>
      </w:pPr>
      <w:r w:rsidRPr="00231962">
        <w:rPr>
          <w:rStyle w:val="CharAmPartNo"/>
        </w:rPr>
        <w:t xml:space="preserve"> </w:t>
      </w:r>
      <w:r w:rsidRPr="00231962">
        <w:rPr>
          <w:rStyle w:val="CharAmPartText"/>
        </w:rPr>
        <w:t xml:space="preserve"> </w:t>
      </w:r>
    </w:p>
    <w:p w14:paraId="69146037" w14:textId="77777777" w:rsidR="0048364F" w:rsidRDefault="0048364F" w:rsidP="0048364F">
      <w:pPr>
        <w:sectPr w:rsidR="0048364F" w:rsidSect="00987AB0">
          <w:headerReference w:type="even" r:id="rId12"/>
          <w:headerReference w:type="default" r:id="rId13"/>
          <w:footerReference w:type="even" r:id="rId14"/>
          <w:footerReference w:type="default" r:id="rId15"/>
          <w:headerReference w:type="first" r:id="rId16"/>
          <w:footerReference w:type="first" r:id="rId17"/>
          <w:pgSz w:w="11907" w:h="16839"/>
          <w:pgMar w:top="1418" w:right="2410" w:bottom="4252" w:left="2410" w:header="720" w:footer="3402" w:gutter="0"/>
          <w:cols w:space="708"/>
          <w:docGrid w:linePitch="360"/>
        </w:sectPr>
      </w:pPr>
    </w:p>
    <w:p w14:paraId="4DBC0FA5" w14:textId="77777777" w:rsidR="0048364F" w:rsidRPr="007A1328" w:rsidRDefault="0048364F" w:rsidP="0048364F">
      <w:pPr>
        <w:outlineLvl w:val="0"/>
        <w:rPr>
          <w:sz w:val="36"/>
        </w:rPr>
      </w:pPr>
      <w:r w:rsidRPr="007A1328">
        <w:rPr>
          <w:sz w:val="36"/>
        </w:rPr>
        <w:lastRenderedPageBreak/>
        <w:t>Contents</w:t>
      </w:r>
    </w:p>
    <w:p w14:paraId="42B11BD6" w14:textId="77777777" w:rsidR="00231962" w:rsidRDefault="00231962">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231962">
        <w:rPr>
          <w:noProof/>
        </w:rPr>
        <w:tab/>
      </w:r>
      <w:r w:rsidRPr="00231962">
        <w:rPr>
          <w:noProof/>
        </w:rPr>
        <w:fldChar w:fldCharType="begin"/>
      </w:r>
      <w:r w:rsidRPr="00231962">
        <w:rPr>
          <w:noProof/>
        </w:rPr>
        <w:instrText xml:space="preserve"> PAGEREF _Toc75169063 \h </w:instrText>
      </w:r>
      <w:r w:rsidRPr="00231962">
        <w:rPr>
          <w:noProof/>
        </w:rPr>
      </w:r>
      <w:r w:rsidRPr="00231962">
        <w:rPr>
          <w:noProof/>
        </w:rPr>
        <w:fldChar w:fldCharType="separate"/>
      </w:r>
      <w:r>
        <w:rPr>
          <w:noProof/>
        </w:rPr>
        <w:t>1</w:t>
      </w:r>
      <w:r w:rsidRPr="00231962">
        <w:rPr>
          <w:noProof/>
        </w:rPr>
        <w:fldChar w:fldCharType="end"/>
      </w:r>
    </w:p>
    <w:p w14:paraId="1F85B3FD" w14:textId="77777777" w:rsidR="00231962" w:rsidRDefault="00231962">
      <w:pPr>
        <w:pStyle w:val="TOC5"/>
        <w:rPr>
          <w:rFonts w:asciiTheme="minorHAnsi" w:eastAsiaTheme="minorEastAsia" w:hAnsiTheme="minorHAnsi" w:cstheme="minorBidi"/>
          <w:noProof/>
          <w:kern w:val="0"/>
          <w:sz w:val="22"/>
          <w:szCs w:val="22"/>
        </w:rPr>
      </w:pPr>
      <w:r>
        <w:rPr>
          <w:noProof/>
        </w:rPr>
        <w:t>2</w:t>
      </w:r>
      <w:r>
        <w:rPr>
          <w:noProof/>
        </w:rPr>
        <w:tab/>
        <w:t>Commencement</w:t>
      </w:r>
      <w:r w:rsidRPr="00231962">
        <w:rPr>
          <w:noProof/>
        </w:rPr>
        <w:tab/>
      </w:r>
      <w:r w:rsidRPr="00231962">
        <w:rPr>
          <w:noProof/>
        </w:rPr>
        <w:fldChar w:fldCharType="begin"/>
      </w:r>
      <w:r w:rsidRPr="00231962">
        <w:rPr>
          <w:noProof/>
        </w:rPr>
        <w:instrText xml:space="preserve"> PAGEREF _Toc75169064 \h </w:instrText>
      </w:r>
      <w:r w:rsidRPr="00231962">
        <w:rPr>
          <w:noProof/>
        </w:rPr>
      </w:r>
      <w:r w:rsidRPr="00231962">
        <w:rPr>
          <w:noProof/>
        </w:rPr>
        <w:fldChar w:fldCharType="separate"/>
      </w:r>
      <w:r>
        <w:rPr>
          <w:noProof/>
        </w:rPr>
        <w:t>1</w:t>
      </w:r>
      <w:r w:rsidRPr="00231962">
        <w:rPr>
          <w:noProof/>
        </w:rPr>
        <w:fldChar w:fldCharType="end"/>
      </w:r>
    </w:p>
    <w:p w14:paraId="6756C32E" w14:textId="77777777" w:rsidR="00231962" w:rsidRDefault="00231962">
      <w:pPr>
        <w:pStyle w:val="TOC5"/>
        <w:rPr>
          <w:rFonts w:asciiTheme="minorHAnsi" w:eastAsiaTheme="minorEastAsia" w:hAnsiTheme="minorHAnsi" w:cstheme="minorBidi"/>
          <w:noProof/>
          <w:kern w:val="0"/>
          <w:sz w:val="22"/>
          <w:szCs w:val="22"/>
        </w:rPr>
      </w:pPr>
      <w:r>
        <w:rPr>
          <w:noProof/>
        </w:rPr>
        <w:t>3</w:t>
      </w:r>
      <w:r>
        <w:rPr>
          <w:noProof/>
        </w:rPr>
        <w:tab/>
        <w:t>Schedules</w:t>
      </w:r>
      <w:r w:rsidRPr="00231962">
        <w:rPr>
          <w:noProof/>
        </w:rPr>
        <w:tab/>
      </w:r>
      <w:r w:rsidRPr="00231962">
        <w:rPr>
          <w:noProof/>
        </w:rPr>
        <w:fldChar w:fldCharType="begin"/>
      </w:r>
      <w:r w:rsidRPr="00231962">
        <w:rPr>
          <w:noProof/>
        </w:rPr>
        <w:instrText xml:space="preserve"> PAGEREF _Toc75169065 \h </w:instrText>
      </w:r>
      <w:r w:rsidRPr="00231962">
        <w:rPr>
          <w:noProof/>
        </w:rPr>
      </w:r>
      <w:r w:rsidRPr="00231962">
        <w:rPr>
          <w:noProof/>
        </w:rPr>
        <w:fldChar w:fldCharType="separate"/>
      </w:r>
      <w:r>
        <w:rPr>
          <w:noProof/>
        </w:rPr>
        <w:t>2</w:t>
      </w:r>
      <w:r w:rsidRPr="00231962">
        <w:rPr>
          <w:noProof/>
        </w:rPr>
        <w:fldChar w:fldCharType="end"/>
      </w:r>
    </w:p>
    <w:p w14:paraId="068AA67D" w14:textId="77777777" w:rsidR="00231962" w:rsidRDefault="00231962">
      <w:pPr>
        <w:pStyle w:val="TOC6"/>
        <w:rPr>
          <w:rFonts w:asciiTheme="minorHAnsi" w:eastAsiaTheme="minorEastAsia" w:hAnsiTheme="minorHAnsi" w:cstheme="minorBidi"/>
          <w:b w:val="0"/>
          <w:noProof/>
          <w:kern w:val="0"/>
          <w:sz w:val="22"/>
          <w:szCs w:val="22"/>
        </w:rPr>
      </w:pPr>
      <w:r>
        <w:rPr>
          <w:noProof/>
        </w:rPr>
        <w:t>Schedule 1—Financial reporting and auditing requirements for registrable superannuation entities</w:t>
      </w:r>
      <w:r w:rsidRPr="00231962">
        <w:rPr>
          <w:b w:val="0"/>
          <w:noProof/>
          <w:sz w:val="18"/>
        </w:rPr>
        <w:tab/>
      </w:r>
      <w:r w:rsidRPr="00231962">
        <w:rPr>
          <w:b w:val="0"/>
          <w:noProof/>
          <w:sz w:val="18"/>
        </w:rPr>
        <w:fldChar w:fldCharType="begin"/>
      </w:r>
      <w:r w:rsidRPr="00231962">
        <w:rPr>
          <w:b w:val="0"/>
          <w:noProof/>
          <w:sz w:val="18"/>
        </w:rPr>
        <w:instrText xml:space="preserve"> PAGEREF _Toc75169066 \h </w:instrText>
      </w:r>
      <w:r w:rsidRPr="00231962">
        <w:rPr>
          <w:b w:val="0"/>
          <w:noProof/>
          <w:sz w:val="18"/>
        </w:rPr>
      </w:r>
      <w:r w:rsidRPr="00231962">
        <w:rPr>
          <w:b w:val="0"/>
          <w:noProof/>
          <w:sz w:val="18"/>
        </w:rPr>
        <w:fldChar w:fldCharType="separate"/>
      </w:r>
      <w:r>
        <w:rPr>
          <w:b w:val="0"/>
          <w:noProof/>
          <w:sz w:val="18"/>
        </w:rPr>
        <w:t>3</w:t>
      </w:r>
      <w:r w:rsidRPr="00231962">
        <w:rPr>
          <w:b w:val="0"/>
          <w:noProof/>
          <w:sz w:val="18"/>
        </w:rPr>
        <w:fldChar w:fldCharType="end"/>
      </w:r>
    </w:p>
    <w:p w14:paraId="1021B6AC" w14:textId="77777777" w:rsidR="00231962" w:rsidRDefault="00231962">
      <w:pPr>
        <w:pStyle w:val="TOC7"/>
        <w:rPr>
          <w:rFonts w:asciiTheme="minorHAnsi" w:eastAsiaTheme="minorEastAsia" w:hAnsiTheme="minorHAnsi" w:cstheme="minorBidi"/>
          <w:noProof/>
          <w:kern w:val="0"/>
          <w:sz w:val="22"/>
          <w:szCs w:val="22"/>
        </w:rPr>
      </w:pPr>
      <w:r>
        <w:rPr>
          <w:noProof/>
        </w:rPr>
        <w:t>Part 1—Amendment of the Corporations Act 2001</w:t>
      </w:r>
      <w:r w:rsidRPr="00231962">
        <w:rPr>
          <w:noProof/>
          <w:sz w:val="18"/>
        </w:rPr>
        <w:tab/>
      </w:r>
      <w:r w:rsidRPr="00231962">
        <w:rPr>
          <w:noProof/>
          <w:sz w:val="18"/>
        </w:rPr>
        <w:fldChar w:fldCharType="begin"/>
      </w:r>
      <w:r w:rsidRPr="00231962">
        <w:rPr>
          <w:noProof/>
          <w:sz w:val="18"/>
        </w:rPr>
        <w:instrText xml:space="preserve"> PAGEREF _Toc75169067 \h </w:instrText>
      </w:r>
      <w:r w:rsidRPr="00231962">
        <w:rPr>
          <w:noProof/>
          <w:sz w:val="18"/>
        </w:rPr>
      </w:r>
      <w:r w:rsidRPr="00231962">
        <w:rPr>
          <w:noProof/>
          <w:sz w:val="18"/>
        </w:rPr>
        <w:fldChar w:fldCharType="separate"/>
      </w:r>
      <w:r>
        <w:rPr>
          <w:noProof/>
          <w:sz w:val="18"/>
        </w:rPr>
        <w:t>3</w:t>
      </w:r>
      <w:r w:rsidRPr="00231962">
        <w:rPr>
          <w:noProof/>
          <w:sz w:val="18"/>
        </w:rPr>
        <w:fldChar w:fldCharType="end"/>
      </w:r>
    </w:p>
    <w:p w14:paraId="78698CDE" w14:textId="77777777" w:rsidR="00231962" w:rsidRDefault="00231962">
      <w:pPr>
        <w:pStyle w:val="TOC8"/>
        <w:rPr>
          <w:rFonts w:asciiTheme="minorHAnsi" w:eastAsiaTheme="minorEastAsia" w:hAnsiTheme="minorHAnsi" w:cstheme="minorBidi"/>
          <w:noProof/>
          <w:kern w:val="0"/>
          <w:sz w:val="22"/>
          <w:szCs w:val="22"/>
        </w:rPr>
      </w:pPr>
      <w:r>
        <w:rPr>
          <w:noProof/>
        </w:rPr>
        <w:t>Division 1—General amendments</w:t>
      </w:r>
      <w:r w:rsidRPr="00231962">
        <w:rPr>
          <w:noProof/>
          <w:sz w:val="18"/>
        </w:rPr>
        <w:tab/>
      </w:r>
      <w:r w:rsidRPr="00231962">
        <w:rPr>
          <w:noProof/>
          <w:sz w:val="18"/>
        </w:rPr>
        <w:fldChar w:fldCharType="begin"/>
      </w:r>
      <w:r w:rsidRPr="00231962">
        <w:rPr>
          <w:noProof/>
          <w:sz w:val="18"/>
        </w:rPr>
        <w:instrText xml:space="preserve"> PAGEREF _Toc75169068 \h </w:instrText>
      </w:r>
      <w:r w:rsidRPr="00231962">
        <w:rPr>
          <w:noProof/>
          <w:sz w:val="18"/>
        </w:rPr>
      </w:r>
      <w:r w:rsidRPr="00231962">
        <w:rPr>
          <w:noProof/>
          <w:sz w:val="18"/>
        </w:rPr>
        <w:fldChar w:fldCharType="separate"/>
      </w:r>
      <w:r>
        <w:rPr>
          <w:noProof/>
          <w:sz w:val="18"/>
        </w:rPr>
        <w:t>3</w:t>
      </w:r>
      <w:r w:rsidRPr="00231962">
        <w:rPr>
          <w:noProof/>
          <w:sz w:val="18"/>
        </w:rPr>
        <w:fldChar w:fldCharType="end"/>
      </w:r>
    </w:p>
    <w:p w14:paraId="044E1D2F" w14:textId="77777777" w:rsidR="00231962" w:rsidRDefault="00231962">
      <w:pPr>
        <w:pStyle w:val="TOC9"/>
        <w:rPr>
          <w:rFonts w:asciiTheme="minorHAnsi" w:eastAsiaTheme="minorEastAsia" w:hAnsiTheme="minorHAnsi" w:cstheme="minorBidi"/>
          <w:i w:val="0"/>
          <w:noProof/>
          <w:kern w:val="0"/>
          <w:sz w:val="22"/>
          <w:szCs w:val="22"/>
        </w:rPr>
      </w:pPr>
      <w:r>
        <w:rPr>
          <w:noProof/>
        </w:rPr>
        <w:t>Corporations Act 2001</w:t>
      </w:r>
      <w:r w:rsidRPr="00231962">
        <w:rPr>
          <w:i w:val="0"/>
          <w:noProof/>
          <w:sz w:val="18"/>
        </w:rPr>
        <w:tab/>
      </w:r>
      <w:r w:rsidRPr="00231962">
        <w:rPr>
          <w:i w:val="0"/>
          <w:noProof/>
          <w:sz w:val="18"/>
        </w:rPr>
        <w:fldChar w:fldCharType="begin"/>
      </w:r>
      <w:r w:rsidRPr="00231962">
        <w:rPr>
          <w:i w:val="0"/>
          <w:noProof/>
          <w:sz w:val="18"/>
        </w:rPr>
        <w:instrText xml:space="preserve"> PAGEREF _Toc75169069 \h </w:instrText>
      </w:r>
      <w:r w:rsidRPr="00231962">
        <w:rPr>
          <w:i w:val="0"/>
          <w:noProof/>
          <w:sz w:val="18"/>
        </w:rPr>
      </w:r>
      <w:r w:rsidRPr="00231962">
        <w:rPr>
          <w:i w:val="0"/>
          <w:noProof/>
          <w:sz w:val="18"/>
        </w:rPr>
        <w:fldChar w:fldCharType="separate"/>
      </w:r>
      <w:r>
        <w:rPr>
          <w:i w:val="0"/>
          <w:noProof/>
          <w:sz w:val="18"/>
        </w:rPr>
        <w:t>3</w:t>
      </w:r>
      <w:r w:rsidRPr="00231962">
        <w:rPr>
          <w:i w:val="0"/>
          <w:noProof/>
          <w:sz w:val="18"/>
        </w:rPr>
        <w:fldChar w:fldCharType="end"/>
      </w:r>
    </w:p>
    <w:p w14:paraId="43C2435B" w14:textId="77777777" w:rsidR="00231962" w:rsidRDefault="00231962">
      <w:pPr>
        <w:pStyle w:val="TOC8"/>
        <w:rPr>
          <w:rFonts w:asciiTheme="minorHAnsi" w:eastAsiaTheme="minorEastAsia" w:hAnsiTheme="minorHAnsi" w:cstheme="minorBidi"/>
          <w:noProof/>
          <w:kern w:val="0"/>
          <w:sz w:val="22"/>
          <w:szCs w:val="22"/>
        </w:rPr>
      </w:pPr>
      <w:r>
        <w:rPr>
          <w:noProof/>
        </w:rPr>
        <w:t>Division 2—Amendments contingent on the commencement of the Treasury Laws Amendment (Registries Modernisation and Other Measures) Act 2020</w:t>
      </w:r>
      <w:r w:rsidRPr="00231962">
        <w:rPr>
          <w:noProof/>
          <w:sz w:val="18"/>
        </w:rPr>
        <w:tab/>
      </w:r>
      <w:r w:rsidRPr="00231962">
        <w:rPr>
          <w:noProof/>
          <w:sz w:val="18"/>
        </w:rPr>
        <w:fldChar w:fldCharType="begin"/>
      </w:r>
      <w:r w:rsidRPr="00231962">
        <w:rPr>
          <w:noProof/>
          <w:sz w:val="18"/>
        </w:rPr>
        <w:instrText xml:space="preserve"> PAGEREF _Toc75169102 \h </w:instrText>
      </w:r>
      <w:r w:rsidRPr="00231962">
        <w:rPr>
          <w:noProof/>
          <w:sz w:val="18"/>
        </w:rPr>
      </w:r>
      <w:r w:rsidRPr="00231962">
        <w:rPr>
          <w:noProof/>
          <w:sz w:val="18"/>
        </w:rPr>
        <w:fldChar w:fldCharType="separate"/>
      </w:r>
      <w:r>
        <w:rPr>
          <w:noProof/>
          <w:sz w:val="18"/>
        </w:rPr>
        <w:t>77</w:t>
      </w:r>
      <w:r w:rsidRPr="00231962">
        <w:rPr>
          <w:noProof/>
          <w:sz w:val="18"/>
        </w:rPr>
        <w:fldChar w:fldCharType="end"/>
      </w:r>
    </w:p>
    <w:p w14:paraId="0E9EC524" w14:textId="77777777" w:rsidR="00231962" w:rsidRDefault="00231962">
      <w:pPr>
        <w:pStyle w:val="TOC9"/>
        <w:rPr>
          <w:rFonts w:asciiTheme="minorHAnsi" w:eastAsiaTheme="minorEastAsia" w:hAnsiTheme="minorHAnsi" w:cstheme="minorBidi"/>
          <w:i w:val="0"/>
          <w:noProof/>
          <w:kern w:val="0"/>
          <w:sz w:val="22"/>
          <w:szCs w:val="22"/>
        </w:rPr>
      </w:pPr>
      <w:r>
        <w:rPr>
          <w:noProof/>
        </w:rPr>
        <w:t>Corporations Act 2001</w:t>
      </w:r>
      <w:r w:rsidRPr="00231962">
        <w:rPr>
          <w:i w:val="0"/>
          <w:noProof/>
          <w:sz w:val="18"/>
        </w:rPr>
        <w:tab/>
      </w:r>
      <w:r w:rsidRPr="00231962">
        <w:rPr>
          <w:i w:val="0"/>
          <w:noProof/>
          <w:sz w:val="18"/>
        </w:rPr>
        <w:fldChar w:fldCharType="begin"/>
      </w:r>
      <w:r w:rsidRPr="00231962">
        <w:rPr>
          <w:i w:val="0"/>
          <w:noProof/>
          <w:sz w:val="18"/>
        </w:rPr>
        <w:instrText xml:space="preserve"> PAGEREF _Toc75169103 \h </w:instrText>
      </w:r>
      <w:r w:rsidRPr="00231962">
        <w:rPr>
          <w:i w:val="0"/>
          <w:noProof/>
          <w:sz w:val="18"/>
        </w:rPr>
      </w:r>
      <w:r w:rsidRPr="00231962">
        <w:rPr>
          <w:i w:val="0"/>
          <w:noProof/>
          <w:sz w:val="18"/>
        </w:rPr>
        <w:fldChar w:fldCharType="separate"/>
      </w:r>
      <w:r>
        <w:rPr>
          <w:i w:val="0"/>
          <w:noProof/>
          <w:sz w:val="18"/>
        </w:rPr>
        <w:t>77</w:t>
      </w:r>
      <w:r w:rsidRPr="00231962">
        <w:rPr>
          <w:i w:val="0"/>
          <w:noProof/>
          <w:sz w:val="18"/>
        </w:rPr>
        <w:fldChar w:fldCharType="end"/>
      </w:r>
    </w:p>
    <w:p w14:paraId="7BFDA9B3" w14:textId="77777777" w:rsidR="00231962" w:rsidRDefault="00231962">
      <w:pPr>
        <w:pStyle w:val="TOC7"/>
        <w:rPr>
          <w:rFonts w:asciiTheme="minorHAnsi" w:eastAsiaTheme="minorEastAsia" w:hAnsiTheme="minorHAnsi" w:cstheme="minorBidi"/>
          <w:noProof/>
          <w:kern w:val="0"/>
          <w:sz w:val="22"/>
          <w:szCs w:val="22"/>
        </w:rPr>
      </w:pPr>
      <w:r>
        <w:rPr>
          <w:noProof/>
        </w:rPr>
        <w:t>Part 2—Amendments of other Acts</w:t>
      </w:r>
      <w:r w:rsidRPr="00231962">
        <w:rPr>
          <w:noProof/>
          <w:sz w:val="18"/>
        </w:rPr>
        <w:tab/>
      </w:r>
      <w:r w:rsidRPr="00231962">
        <w:rPr>
          <w:noProof/>
          <w:sz w:val="18"/>
        </w:rPr>
        <w:fldChar w:fldCharType="begin"/>
      </w:r>
      <w:r w:rsidRPr="00231962">
        <w:rPr>
          <w:noProof/>
          <w:sz w:val="18"/>
        </w:rPr>
        <w:instrText xml:space="preserve"> PAGEREF _Toc75169104 \h </w:instrText>
      </w:r>
      <w:r w:rsidRPr="00231962">
        <w:rPr>
          <w:noProof/>
          <w:sz w:val="18"/>
        </w:rPr>
      </w:r>
      <w:r w:rsidRPr="00231962">
        <w:rPr>
          <w:noProof/>
          <w:sz w:val="18"/>
        </w:rPr>
        <w:fldChar w:fldCharType="separate"/>
      </w:r>
      <w:r>
        <w:rPr>
          <w:noProof/>
          <w:sz w:val="18"/>
        </w:rPr>
        <w:t>78</w:t>
      </w:r>
      <w:r w:rsidRPr="00231962">
        <w:rPr>
          <w:noProof/>
          <w:sz w:val="18"/>
        </w:rPr>
        <w:fldChar w:fldCharType="end"/>
      </w:r>
    </w:p>
    <w:p w14:paraId="4D643E00" w14:textId="77777777" w:rsidR="00231962" w:rsidRDefault="00231962">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231962">
        <w:rPr>
          <w:i w:val="0"/>
          <w:noProof/>
          <w:sz w:val="18"/>
        </w:rPr>
        <w:tab/>
      </w:r>
      <w:r w:rsidRPr="00231962">
        <w:rPr>
          <w:i w:val="0"/>
          <w:noProof/>
          <w:sz w:val="18"/>
        </w:rPr>
        <w:fldChar w:fldCharType="begin"/>
      </w:r>
      <w:r w:rsidRPr="00231962">
        <w:rPr>
          <w:i w:val="0"/>
          <w:noProof/>
          <w:sz w:val="18"/>
        </w:rPr>
        <w:instrText xml:space="preserve"> PAGEREF _Toc75169105 \h </w:instrText>
      </w:r>
      <w:r w:rsidRPr="00231962">
        <w:rPr>
          <w:i w:val="0"/>
          <w:noProof/>
          <w:sz w:val="18"/>
        </w:rPr>
      </w:r>
      <w:r w:rsidRPr="00231962">
        <w:rPr>
          <w:i w:val="0"/>
          <w:noProof/>
          <w:sz w:val="18"/>
        </w:rPr>
        <w:fldChar w:fldCharType="separate"/>
      </w:r>
      <w:r>
        <w:rPr>
          <w:i w:val="0"/>
          <w:noProof/>
          <w:sz w:val="18"/>
        </w:rPr>
        <w:t>78</w:t>
      </w:r>
      <w:r w:rsidRPr="00231962">
        <w:rPr>
          <w:i w:val="0"/>
          <w:noProof/>
          <w:sz w:val="18"/>
        </w:rPr>
        <w:fldChar w:fldCharType="end"/>
      </w:r>
    </w:p>
    <w:p w14:paraId="19AB5726" w14:textId="77777777" w:rsidR="00231962" w:rsidRDefault="00231962">
      <w:pPr>
        <w:pStyle w:val="TOC9"/>
        <w:rPr>
          <w:rFonts w:asciiTheme="minorHAnsi" w:eastAsiaTheme="minorEastAsia" w:hAnsiTheme="minorHAnsi" w:cstheme="minorBidi"/>
          <w:i w:val="0"/>
          <w:noProof/>
          <w:kern w:val="0"/>
          <w:sz w:val="22"/>
          <w:szCs w:val="22"/>
        </w:rPr>
      </w:pPr>
      <w:r>
        <w:rPr>
          <w:noProof/>
        </w:rPr>
        <w:t>Superannuation Industry (Supervision) Act 1993</w:t>
      </w:r>
      <w:r w:rsidRPr="00231962">
        <w:rPr>
          <w:i w:val="0"/>
          <w:noProof/>
          <w:sz w:val="18"/>
        </w:rPr>
        <w:tab/>
      </w:r>
      <w:r w:rsidRPr="00231962">
        <w:rPr>
          <w:i w:val="0"/>
          <w:noProof/>
          <w:sz w:val="18"/>
        </w:rPr>
        <w:fldChar w:fldCharType="begin"/>
      </w:r>
      <w:r w:rsidRPr="00231962">
        <w:rPr>
          <w:i w:val="0"/>
          <w:noProof/>
          <w:sz w:val="18"/>
        </w:rPr>
        <w:instrText xml:space="preserve"> PAGEREF _Toc75169106 \h </w:instrText>
      </w:r>
      <w:r w:rsidRPr="00231962">
        <w:rPr>
          <w:i w:val="0"/>
          <w:noProof/>
          <w:sz w:val="18"/>
        </w:rPr>
      </w:r>
      <w:r w:rsidRPr="00231962">
        <w:rPr>
          <w:i w:val="0"/>
          <w:noProof/>
          <w:sz w:val="18"/>
        </w:rPr>
        <w:fldChar w:fldCharType="separate"/>
      </w:r>
      <w:r>
        <w:rPr>
          <w:i w:val="0"/>
          <w:noProof/>
          <w:sz w:val="18"/>
        </w:rPr>
        <w:t>78</w:t>
      </w:r>
      <w:r w:rsidRPr="00231962">
        <w:rPr>
          <w:i w:val="0"/>
          <w:noProof/>
          <w:sz w:val="18"/>
        </w:rPr>
        <w:fldChar w:fldCharType="end"/>
      </w:r>
    </w:p>
    <w:p w14:paraId="5D3B1BC7" w14:textId="77777777" w:rsidR="00055B5C" w:rsidRDefault="00231962" w:rsidP="0048364F">
      <w:r>
        <w:fldChar w:fldCharType="end"/>
      </w:r>
    </w:p>
    <w:p w14:paraId="3FA58C5E" w14:textId="77777777" w:rsidR="00060FF9" w:rsidRDefault="00060FF9" w:rsidP="0048364F"/>
    <w:p w14:paraId="4D06BB47" w14:textId="77777777" w:rsidR="00FE7F93" w:rsidRDefault="00FE7F93" w:rsidP="0048364F">
      <w:pPr>
        <w:sectPr w:rsidR="00FE7F93" w:rsidSect="00987AB0">
          <w:headerReference w:type="even" r:id="rId18"/>
          <w:headerReference w:type="default" r:id="rId19"/>
          <w:footerReference w:type="even" r:id="rId20"/>
          <w:footerReference w:type="default" r:id="rId21"/>
          <w:headerReference w:type="first" r:id="rId22"/>
          <w:pgSz w:w="11907" w:h="16839"/>
          <w:pgMar w:top="2381" w:right="2410" w:bottom="4252" w:left="2410" w:header="720" w:footer="3402" w:gutter="0"/>
          <w:pgNumType w:fmt="lowerRoman" w:start="1"/>
          <w:cols w:space="708"/>
          <w:docGrid w:linePitch="360"/>
        </w:sectPr>
      </w:pPr>
    </w:p>
    <w:p w14:paraId="164B776D" w14:textId="77777777" w:rsidR="0048364F" w:rsidRDefault="00265F93" w:rsidP="00231962">
      <w:pPr>
        <w:pStyle w:val="Page1"/>
      </w:pPr>
      <w:r>
        <w:lastRenderedPageBreak/>
        <w:t xml:space="preserve">A Bill for an Act to </w:t>
      </w:r>
      <w:r w:rsidRPr="00F25B8C">
        <w:t xml:space="preserve">amend the law </w:t>
      </w:r>
      <w:r>
        <w:t>in relation</w:t>
      </w:r>
      <w:r w:rsidRPr="00F25B8C">
        <w:t xml:space="preserve"> to</w:t>
      </w:r>
      <w:r>
        <w:t xml:space="preserve"> r</w:t>
      </w:r>
      <w:r w:rsidRPr="00F25B8C">
        <w:t xml:space="preserve">egistrable </w:t>
      </w:r>
      <w:r>
        <w:t>s</w:t>
      </w:r>
      <w:r w:rsidRPr="00F25B8C">
        <w:t xml:space="preserve">uperannuation </w:t>
      </w:r>
      <w:r>
        <w:t>e</w:t>
      </w:r>
      <w:r w:rsidRPr="00F25B8C">
        <w:t>ntities</w:t>
      </w:r>
      <w:r>
        <w:t>, and for other purposes</w:t>
      </w:r>
    </w:p>
    <w:p w14:paraId="683141E6" w14:textId="77777777" w:rsidR="0048364F" w:rsidRDefault="0048364F" w:rsidP="00987AB0">
      <w:pPr>
        <w:spacing w:before="240" w:line="240" w:lineRule="auto"/>
        <w:rPr>
          <w:sz w:val="32"/>
        </w:rPr>
      </w:pPr>
      <w:r>
        <w:rPr>
          <w:sz w:val="32"/>
        </w:rPr>
        <w:t>The Parliament of Australia enacts:</w:t>
      </w:r>
    </w:p>
    <w:p w14:paraId="44BA0253" w14:textId="77777777" w:rsidR="0048364F" w:rsidRDefault="0048364F" w:rsidP="00987AB0">
      <w:pPr>
        <w:pStyle w:val="ActHead5"/>
      </w:pPr>
      <w:bookmarkStart w:id="0" w:name="_Toc75169063"/>
      <w:r w:rsidRPr="00231962">
        <w:rPr>
          <w:rStyle w:val="CharSectno"/>
        </w:rPr>
        <w:t>1</w:t>
      </w:r>
      <w:r>
        <w:t xml:space="preserve">  Short title</w:t>
      </w:r>
      <w:bookmarkEnd w:id="0"/>
    </w:p>
    <w:p w14:paraId="2EF807F7" w14:textId="77777777" w:rsidR="0048364F" w:rsidRDefault="0048364F" w:rsidP="00987AB0">
      <w:pPr>
        <w:pStyle w:val="subsection"/>
      </w:pPr>
      <w:r>
        <w:tab/>
      </w:r>
      <w:r>
        <w:tab/>
        <w:t xml:space="preserve">This Act </w:t>
      </w:r>
      <w:r w:rsidR="00275197">
        <w:t xml:space="preserve">is </w:t>
      </w:r>
      <w:r>
        <w:t xml:space="preserve">the </w:t>
      </w:r>
      <w:r w:rsidR="00F25B8C" w:rsidRPr="00F25B8C">
        <w:rPr>
          <w:i/>
        </w:rPr>
        <w:t>Treasury Laws Amendment (Financial Reporting and Auditing Requirements for Registrable Superannuation Entities)</w:t>
      </w:r>
      <w:r w:rsidR="00EE3E36">
        <w:rPr>
          <w:i/>
        </w:rPr>
        <w:t xml:space="preserve"> Act 20</w:t>
      </w:r>
      <w:r w:rsidR="009E186E">
        <w:rPr>
          <w:i/>
        </w:rPr>
        <w:t>21</w:t>
      </w:r>
      <w:r>
        <w:t>.</w:t>
      </w:r>
    </w:p>
    <w:p w14:paraId="7C565216" w14:textId="77777777" w:rsidR="0048364F" w:rsidRDefault="0048364F" w:rsidP="00987AB0">
      <w:pPr>
        <w:pStyle w:val="ActHead5"/>
      </w:pPr>
      <w:bookmarkStart w:id="1" w:name="_Toc75169064"/>
      <w:r w:rsidRPr="00231962">
        <w:rPr>
          <w:rStyle w:val="CharSectno"/>
        </w:rPr>
        <w:t>2</w:t>
      </w:r>
      <w:r>
        <w:t xml:space="preserve">  Commencement</w:t>
      </w:r>
      <w:bookmarkEnd w:id="1"/>
    </w:p>
    <w:p w14:paraId="16982183" w14:textId="77777777" w:rsidR="0048364F" w:rsidRDefault="0048364F" w:rsidP="00987AB0">
      <w:pPr>
        <w:pStyle w:val="subsection"/>
      </w:pPr>
      <w:r>
        <w:tab/>
        <w:t>(1)</w:t>
      </w:r>
      <w:r>
        <w:tab/>
        <w:t xml:space="preserve">Each provision of this Act specified in column 1 of the table commences, or is taken to have commenced, in accordance with </w:t>
      </w:r>
      <w:r>
        <w:lastRenderedPageBreak/>
        <w:t>column 2 of the table. Any other statement in column 2 has effect according to its terms.</w:t>
      </w:r>
    </w:p>
    <w:p w14:paraId="654A5A75" w14:textId="77777777" w:rsidR="0048364F" w:rsidRDefault="0048364F" w:rsidP="00987AB0">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14:paraId="0A42DCFB" w14:textId="77777777" w:rsidTr="007E35BD">
        <w:trPr>
          <w:tblHeader/>
        </w:trPr>
        <w:tc>
          <w:tcPr>
            <w:tcW w:w="7111" w:type="dxa"/>
            <w:gridSpan w:val="3"/>
            <w:tcBorders>
              <w:top w:val="single" w:sz="12" w:space="0" w:color="auto"/>
              <w:bottom w:val="single" w:sz="6" w:space="0" w:color="auto"/>
            </w:tcBorders>
            <w:shd w:val="clear" w:color="auto" w:fill="auto"/>
          </w:tcPr>
          <w:p w14:paraId="707D195C" w14:textId="77777777" w:rsidR="0048364F" w:rsidRDefault="0048364F" w:rsidP="00987AB0">
            <w:pPr>
              <w:pStyle w:val="TableHeading"/>
            </w:pPr>
            <w:r>
              <w:t>Commencement information</w:t>
            </w:r>
          </w:p>
        </w:tc>
      </w:tr>
      <w:tr w:rsidR="0048364F" w14:paraId="7DF83D68" w14:textId="77777777" w:rsidTr="007E35BD">
        <w:trPr>
          <w:tblHeader/>
        </w:trPr>
        <w:tc>
          <w:tcPr>
            <w:tcW w:w="1701" w:type="dxa"/>
            <w:tcBorders>
              <w:top w:val="single" w:sz="6" w:space="0" w:color="auto"/>
              <w:bottom w:val="single" w:sz="6" w:space="0" w:color="auto"/>
            </w:tcBorders>
            <w:shd w:val="clear" w:color="auto" w:fill="auto"/>
          </w:tcPr>
          <w:p w14:paraId="422434B8" w14:textId="77777777" w:rsidR="0048364F" w:rsidRDefault="0048364F" w:rsidP="00987AB0">
            <w:pPr>
              <w:pStyle w:val="TableHeading"/>
            </w:pPr>
            <w:r>
              <w:t>Column 1</w:t>
            </w:r>
          </w:p>
        </w:tc>
        <w:tc>
          <w:tcPr>
            <w:tcW w:w="3828" w:type="dxa"/>
            <w:tcBorders>
              <w:top w:val="single" w:sz="6" w:space="0" w:color="auto"/>
              <w:bottom w:val="single" w:sz="6" w:space="0" w:color="auto"/>
            </w:tcBorders>
            <w:shd w:val="clear" w:color="auto" w:fill="auto"/>
          </w:tcPr>
          <w:p w14:paraId="02073EC7" w14:textId="77777777" w:rsidR="0048364F" w:rsidRDefault="0048364F" w:rsidP="00987AB0">
            <w:pPr>
              <w:pStyle w:val="TableHeading"/>
            </w:pPr>
            <w:r>
              <w:t>Column 2</w:t>
            </w:r>
          </w:p>
        </w:tc>
        <w:tc>
          <w:tcPr>
            <w:tcW w:w="1582" w:type="dxa"/>
            <w:tcBorders>
              <w:top w:val="single" w:sz="6" w:space="0" w:color="auto"/>
              <w:bottom w:val="single" w:sz="6" w:space="0" w:color="auto"/>
            </w:tcBorders>
            <w:shd w:val="clear" w:color="auto" w:fill="auto"/>
          </w:tcPr>
          <w:p w14:paraId="6B001A27" w14:textId="77777777" w:rsidR="0048364F" w:rsidRDefault="0048364F" w:rsidP="00987AB0">
            <w:pPr>
              <w:pStyle w:val="TableHeading"/>
            </w:pPr>
            <w:r>
              <w:t>Column 3</w:t>
            </w:r>
          </w:p>
        </w:tc>
      </w:tr>
      <w:tr w:rsidR="0048364F" w14:paraId="2CBA9CC4" w14:textId="77777777" w:rsidTr="007E35BD">
        <w:trPr>
          <w:tblHeader/>
        </w:trPr>
        <w:tc>
          <w:tcPr>
            <w:tcW w:w="1701" w:type="dxa"/>
            <w:tcBorders>
              <w:top w:val="single" w:sz="6" w:space="0" w:color="auto"/>
              <w:bottom w:val="single" w:sz="12" w:space="0" w:color="auto"/>
            </w:tcBorders>
            <w:shd w:val="clear" w:color="auto" w:fill="auto"/>
          </w:tcPr>
          <w:p w14:paraId="3758BDA3" w14:textId="77777777" w:rsidR="0048364F" w:rsidRDefault="0048364F" w:rsidP="00987AB0">
            <w:pPr>
              <w:pStyle w:val="TableHeading"/>
            </w:pPr>
            <w:r>
              <w:t>Provisions</w:t>
            </w:r>
          </w:p>
        </w:tc>
        <w:tc>
          <w:tcPr>
            <w:tcW w:w="3828" w:type="dxa"/>
            <w:tcBorders>
              <w:top w:val="single" w:sz="6" w:space="0" w:color="auto"/>
              <w:bottom w:val="single" w:sz="12" w:space="0" w:color="auto"/>
            </w:tcBorders>
            <w:shd w:val="clear" w:color="auto" w:fill="auto"/>
          </w:tcPr>
          <w:p w14:paraId="626FDD9F" w14:textId="77777777" w:rsidR="0048364F" w:rsidRDefault="0048364F" w:rsidP="00987AB0">
            <w:pPr>
              <w:pStyle w:val="TableHeading"/>
            </w:pPr>
            <w:r>
              <w:t>Commencement</w:t>
            </w:r>
          </w:p>
        </w:tc>
        <w:tc>
          <w:tcPr>
            <w:tcW w:w="1582" w:type="dxa"/>
            <w:tcBorders>
              <w:top w:val="single" w:sz="6" w:space="0" w:color="auto"/>
              <w:bottom w:val="single" w:sz="12" w:space="0" w:color="auto"/>
            </w:tcBorders>
            <w:shd w:val="clear" w:color="auto" w:fill="auto"/>
          </w:tcPr>
          <w:p w14:paraId="7895FA92" w14:textId="77777777" w:rsidR="0048364F" w:rsidRDefault="0048364F" w:rsidP="00987AB0">
            <w:pPr>
              <w:pStyle w:val="TableHeading"/>
            </w:pPr>
            <w:r>
              <w:t>Date/Details</w:t>
            </w:r>
          </w:p>
        </w:tc>
      </w:tr>
      <w:tr w:rsidR="0048364F" w14:paraId="586E83D2" w14:textId="77777777" w:rsidTr="007E35BD">
        <w:tc>
          <w:tcPr>
            <w:tcW w:w="1701" w:type="dxa"/>
            <w:tcBorders>
              <w:top w:val="single" w:sz="12" w:space="0" w:color="auto"/>
            </w:tcBorders>
            <w:shd w:val="clear" w:color="auto" w:fill="auto"/>
          </w:tcPr>
          <w:p w14:paraId="0E1CCA12" w14:textId="77777777" w:rsidR="0048364F" w:rsidRDefault="0048364F" w:rsidP="00987AB0">
            <w:pPr>
              <w:pStyle w:val="Tabletext"/>
            </w:pPr>
            <w:r>
              <w:t xml:space="preserve">1.  </w:t>
            </w:r>
            <w:r w:rsidR="00987AB0">
              <w:t>Sections 1</w:t>
            </w:r>
            <w:r>
              <w:t xml:space="preserve"> to 3 and anything in this Act not elsewhere covered by this table</w:t>
            </w:r>
          </w:p>
        </w:tc>
        <w:tc>
          <w:tcPr>
            <w:tcW w:w="3828" w:type="dxa"/>
            <w:tcBorders>
              <w:top w:val="single" w:sz="12" w:space="0" w:color="auto"/>
            </w:tcBorders>
            <w:shd w:val="clear" w:color="auto" w:fill="auto"/>
          </w:tcPr>
          <w:p w14:paraId="0180D73B" w14:textId="77777777" w:rsidR="0048364F" w:rsidRDefault="0048364F" w:rsidP="00987AB0">
            <w:pPr>
              <w:pStyle w:val="Tabletext"/>
            </w:pPr>
            <w:r>
              <w:t>The day this Act receives the Royal Assent.</w:t>
            </w:r>
          </w:p>
        </w:tc>
        <w:tc>
          <w:tcPr>
            <w:tcW w:w="1582" w:type="dxa"/>
            <w:tcBorders>
              <w:top w:val="single" w:sz="12" w:space="0" w:color="auto"/>
            </w:tcBorders>
            <w:shd w:val="clear" w:color="auto" w:fill="auto"/>
          </w:tcPr>
          <w:p w14:paraId="46CD98DF" w14:textId="77777777" w:rsidR="0048364F" w:rsidRDefault="0048364F" w:rsidP="00987AB0">
            <w:pPr>
              <w:pStyle w:val="Tabletext"/>
            </w:pPr>
          </w:p>
        </w:tc>
      </w:tr>
      <w:tr w:rsidR="007E35BD" w14:paraId="200E1F04" w14:textId="77777777" w:rsidTr="007E35BD">
        <w:tc>
          <w:tcPr>
            <w:tcW w:w="1701" w:type="dxa"/>
            <w:shd w:val="clear" w:color="auto" w:fill="auto"/>
          </w:tcPr>
          <w:p w14:paraId="22C3E84E" w14:textId="77777777" w:rsidR="007E35BD" w:rsidRPr="00332051" w:rsidRDefault="007E35BD" w:rsidP="00987AB0">
            <w:pPr>
              <w:pStyle w:val="Tabletext"/>
            </w:pPr>
            <w:r>
              <w:t>2</w:t>
            </w:r>
            <w:r w:rsidRPr="00332051">
              <w:t xml:space="preserve">.  </w:t>
            </w:r>
            <w:r>
              <w:t>Schedule 1</w:t>
            </w:r>
            <w:r w:rsidRPr="00332051">
              <w:t>, Part 1, Division 1</w:t>
            </w:r>
          </w:p>
        </w:tc>
        <w:tc>
          <w:tcPr>
            <w:tcW w:w="3828" w:type="dxa"/>
            <w:shd w:val="clear" w:color="auto" w:fill="auto"/>
          </w:tcPr>
          <w:p w14:paraId="50B3CA15" w14:textId="77777777" w:rsidR="007E35BD" w:rsidRPr="00332051" w:rsidRDefault="007E35BD" w:rsidP="00987AB0">
            <w:pPr>
              <w:pStyle w:val="Tabletext"/>
            </w:pPr>
            <w:r>
              <w:t>1 July</w:t>
            </w:r>
            <w:r w:rsidRPr="00332051">
              <w:t xml:space="preserve"> 2022.</w:t>
            </w:r>
          </w:p>
        </w:tc>
        <w:tc>
          <w:tcPr>
            <w:tcW w:w="1582" w:type="dxa"/>
            <w:shd w:val="clear" w:color="auto" w:fill="auto"/>
          </w:tcPr>
          <w:p w14:paraId="1C5C67FD" w14:textId="77777777" w:rsidR="007E35BD" w:rsidRDefault="00C2665F" w:rsidP="00987AB0">
            <w:pPr>
              <w:pStyle w:val="Tabletext"/>
            </w:pPr>
            <w:r>
              <w:t>1 July</w:t>
            </w:r>
            <w:r w:rsidRPr="00332051">
              <w:t xml:space="preserve"> 2022</w:t>
            </w:r>
          </w:p>
        </w:tc>
      </w:tr>
      <w:tr w:rsidR="007E35BD" w14:paraId="25EBF890" w14:textId="77777777" w:rsidTr="007E35BD">
        <w:tc>
          <w:tcPr>
            <w:tcW w:w="1701" w:type="dxa"/>
            <w:tcBorders>
              <w:bottom w:val="single" w:sz="2" w:space="0" w:color="auto"/>
            </w:tcBorders>
            <w:shd w:val="clear" w:color="auto" w:fill="auto"/>
          </w:tcPr>
          <w:p w14:paraId="58C8A894" w14:textId="77777777" w:rsidR="007E35BD" w:rsidRPr="00332051" w:rsidRDefault="007E35BD" w:rsidP="00987AB0">
            <w:pPr>
              <w:pStyle w:val="Tabletext"/>
            </w:pPr>
            <w:r>
              <w:t>3</w:t>
            </w:r>
            <w:r w:rsidRPr="00332051">
              <w:t xml:space="preserve">.  </w:t>
            </w:r>
            <w:r>
              <w:t>Schedule 1</w:t>
            </w:r>
            <w:r w:rsidRPr="00332051">
              <w:t xml:space="preserve">, Part 1, </w:t>
            </w:r>
            <w:r>
              <w:t>Division 2</w:t>
            </w:r>
          </w:p>
        </w:tc>
        <w:tc>
          <w:tcPr>
            <w:tcW w:w="3828" w:type="dxa"/>
            <w:tcBorders>
              <w:bottom w:val="single" w:sz="2" w:space="0" w:color="auto"/>
            </w:tcBorders>
            <w:shd w:val="clear" w:color="auto" w:fill="auto"/>
          </w:tcPr>
          <w:p w14:paraId="24F82496" w14:textId="77777777" w:rsidR="007E35BD" w:rsidRPr="00332051" w:rsidRDefault="007E35BD" w:rsidP="00987AB0">
            <w:pPr>
              <w:pStyle w:val="Tabletext"/>
            </w:pPr>
            <w:r w:rsidRPr="00332051">
              <w:t>The later of:</w:t>
            </w:r>
          </w:p>
          <w:p w14:paraId="5EA05AC5" w14:textId="77777777" w:rsidR="007E35BD" w:rsidRPr="00332051" w:rsidRDefault="007E35BD" w:rsidP="00987AB0">
            <w:pPr>
              <w:pStyle w:val="Tablea"/>
            </w:pPr>
            <w:r w:rsidRPr="00332051">
              <w:t>(a) immediately after the commencement of the provisions covered by table item </w:t>
            </w:r>
            <w:r>
              <w:t>2</w:t>
            </w:r>
            <w:r w:rsidRPr="00332051">
              <w:t>; and</w:t>
            </w:r>
          </w:p>
          <w:p w14:paraId="48C70DF5" w14:textId="77777777" w:rsidR="007E35BD" w:rsidRPr="00332051" w:rsidRDefault="007E35BD" w:rsidP="00987AB0">
            <w:pPr>
              <w:pStyle w:val="Tablea"/>
            </w:pPr>
            <w:r w:rsidRPr="00332051">
              <w:t xml:space="preserve">(b) the commencement of item 609 of </w:t>
            </w:r>
            <w:r>
              <w:t>Schedule 1</w:t>
            </w:r>
            <w:r w:rsidRPr="00332051">
              <w:t xml:space="preserve"> to the </w:t>
            </w:r>
            <w:r w:rsidRPr="00332051">
              <w:rPr>
                <w:i/>
              </w:rPr>
              <w:t>Treasury Laws Amendment (Registries Modernisation and Other Measures) Act 2020</w:t>
            </w:r>
            <w:r w:rsidRPr="00332051">
              <w:t>.</w:t>
            </w:r>
          </w:p>
        </w:tc>
        <w:tc>
          <w:tcPr>
            <w:tcW w:w="1582" w:type="dxa"/>
            <w:tcBorders>
              <w:bottom w:val="single" w:sz="2" w:space="0" w:color="auto"/>
            </w:tcBorders>
            <w:shd w:val="clear" w:color="auto" w:fill="auto"/>
          </w:tcPr>
          <w:p w14:paraId="176F5A68" w14:textId="77777777" w:rsidR="007E35BD" w:rsidRDefault="007E35BD" w:rsidP="00987AB0">
            <w:pPr>
              <w:pStyle w:val="Tabletext"/>
            </w:pPr>
          </w:p>
        </w:tc>
      </w:tr>
      <w:tr w:rsidR="007E35BD" w14:paraId="52B5B44C" w14:textId="77777777" w:rsidTr="007E35BD">
        <w:tc>
          <w:tcPr>
            <w:tcW w:w="1701" w:type="dxa"/>
            <w:tcBorders>
              <w:top w:val="single" w:sz="2" w:space="0" w:color="auto"/>
              <w:bottom w:val="single" w:sz="12" w:space="0" w:color="auto"/>
            </w:tcBorders>
            <w:shd w:val="clear" w:color="auto" w:fill="auto"/>
          </w:tcPr>
          <w:p w14:paraId="68AB694D" w14:textId="77777777" w:rsidR="007E35BD" w:rsidRPr="00332051" w:rsidRDefault="007E35BD" w:rsidP="00987AB0">
            <w:pPr>
              <w:pStyle w:val="Tabletext"/>
            </w:pPr>
            <w:r>
              <w:t>4</w:t>
            </w:r>
            <w:r w:rsidRPr="00332051">
              <w:t xml:space="preserve">.  </w:t>
            </w:r>
            <w:r>
              <w:t>Schedule 1</w:t>
            </w:r>
            <w:r w:rsidRPr="00332051">
              <w:t xml:space="preserve">, </w:t>
            </w:r>
            <w:r>
              <w:t>Part 2</w:t>
            </w:r>
          </w:p>
        </w:tc>
        <w:tc>
          <w:tcPr>
            <w:tcW w:w="3828" w:type="dxa"/>
            <w:tcBorders>
              <w:top w:val="single" w:sz="2" w:space="0" w:color="auto"/>
              <w:bottom w:val="single" w:sz="12" w:space="0" w:color="auto"/>
            </w:tcBorders>
            <w:shd w:val="clear" w:color="auto" w:fill="auto"/>
          </w:tcPr>
          <w:p w14:paraId="12F3A9A2" w14:textId="77777777" w:rsidR="007E35BD" w:rsidRPr="00332051" w:rsidRDefault="007E35BD" w:rsidP="00987AB0">
            <w:pPr>
              <w:pStyle w:val="Tabletext"/>
            </w:pPr>
            <w:r>
              <w:t>1 July</w:t>
            </w:r>
            <w:r w:rsidRPr="00332051">
              <w:t xml:space="preserve"> 2022.</w:t>
            </w:r>
          </w:p>
        </w:tc>
        <w:tc>
          <w:tcPr>
            <w:tcW w:w="1582" w:type="dxa"/>
            <w:tcBorders>
              <w:top w:val="single" w:sz="2" w:space="0" w:color="auto"/>
              <w:bottom w:val="single" w:sz="12" w:space="0" w:color="auto"/>
            </w:tcBorders>
            <w:shd w:val="clear" w:color="auto" w:fill="auto"/>
          </w:tcPr>
          <w:p w14:paraId="28BF6C97" w14:textId="77777777" w:rsidR="007E35BD" w:rsidRDefault="00C2665F" w:rsidP="00987AB0">
            <w:pPr>
              <w:pStyle w:val="Tabletext"/>
            </w:pPr>
            <w:r>
              <w:t>1 July</w:t>
            </w:r>
            <w:r w:rsidRPr="00332051">
              <w:t xml:space="preserve"> 2022</w:t>
            </w:r>
          </w:p>
        </w:tc>
      </w:tr>
    </w:tbl>
    <w:p w14:paraId="1FD2A07A" w14:textId="77777777" w:rsidR="0048364F" w:rsidRPr="00AC1E75" w:rsidRDefault="00201D27" w:rsidP="00987AB0">
      <w:pPr>
        <w:pStyle w:val="notetext"/>
      </w:pPr>
      <w:r w:rsidRPr="00AC1E75">
        <w:t>Note:</w:t>
      </w:r>
      <w:r w:rsidRPr="00AC1E75">
        <w:tab/>
        <w:t>This table relates only to the provisions of this Act as originally enacted. It will not be amended to deal with any later amendments of this Act.</w:t>
      </w:r>
    </w:p>
    <w:p w14:paraId="6E632C21" w14:textId="77777777" w:rsidR="0048364F" w:rsidRDefault="0048364F" w:rsidP="00987AB0">
      <w:pPr>
        <w:pStyle w:val="subsection"/>
      </w:pPr>
      <w:r>
        <w:tab/>
        <w:t>(2)</w:t>
      </w:r>
      <w:r>
        <w:tab/>
      </w:r>
      <w:r w:rsidR="00201D27" w:rsidRPr="005F477A">
        <w:t xml:space="preserve">Any information in </w:t>
      </w:r>
      <w:r w:rsidR="00877D48">
        <w:t>c</w:t>
      </w:r>
      <w:r w:rsidR="00201D27" w:rsidRPr="005F477A">
        <w:t>olumn 3 of the table is not part of this Act. Information may be inserted in this column, or information in it may be edited, in any published version of this Act.</w:t>
      </w:r>
    </w:p>
    <w:p w14:paraId="6DA0D696" w14:textId="77777777" w:rsidR="0048364F" w:rsidRDefault="0048364F" w:rsidP="00987AB0">
      <w:pPr>
        <w:pStyle w:val="ActHead5"/>
      </w:pPr>
      <w:bookmarkStart w:id="2" w:name="_Toc75169065"/>
      <w:r w:rsidRPr="00231962">
        <w:rPr>
          <w:rStyle w:val="CharSectno"/>
        </w:rPr>
        <w:t>3</w:t>
      </w:r>
      <w:r>
        <w:t xml:space="preserve">  Schedules</w:t>
      </w:r>
      <w:bookmarkEnd w:id="2"/>
    </w:p>
    <w:p w14:paraId="4E552836" w14:textId="77777777" w:rsidR="0048364F" w:rsidRDefault="0048364F" w:rsidP="00987AB0">
      <w:pPr>
        <w:pStyle w:val="subsection"/>
      </w:pPr>
      <w:r>
        <w:tab/>
      </w:r>
      <w:r>
        <w:tab/>
      </w:r>
      <w:r w:rsidR="00202618">
        <w:t>Legislation that is specified in a Schedule to this Act is amended or repealed as set out in the applicable items in the Schedule concerned, and any other item in a Schedule to this Act has effect according to its terms.</w:t>
      </w:r>
    </w:p>
    <w:p w14:paraId="33F472DD" w14:textId="77777777" w:rsidR="007E35BD" w:rsidRPr="00332051" w:rsidRDefault="007E35BD" w:rsidP="00987AB0">
      <w:pPr>
        <w:pStyle w:val="ActHead6"/>
        <w:pageBreakBefore/>
      </w:pPr>
      <w:bookmarkStart w:id="3" w:name="_Toc75169066"/>
      <w:bookmarkStart w:id="4" w:name="opcCurrentFind"/>
      <w:bookmarkStart w:id="5" w:name="opcAmSched"/>
      <w:r w:rsidRPr="00231962">
        <w:rPr>
          <w:rStyle w:val="CharAmSchNo"/>
        </w:rPr>
        <w:lastRenderedPageBreak/>
        <w:t>Schedule 1</w:t>
      </w:r>
      <w:r w:rsidRPr="00332051">
        <w:t>—</w:t>
      </w:r>
      <w:r w:rsidRPr="00231962">
        <w:rPr>
          <w:rStyle w:val="CharAmSchText"/>
        </w:rPr>
        <w:t>Financial reporting and auditing requirements for registrable superannuation entities</w:t>
      </w:r>
      <w:bookmarkEnd w:id="3"/>
    </w:p>
    <w:p w14:paraId="43E75A8E" w14:textId="77777777" w:rsidR="007E35BD" w:rsidRPr="00332051" w:rsidRDefault="007E35BD" w:rsidP="00987AB0">
      <w:pPr>
        <w:pStyle w:val="ActHead7"/>
      </w:pPr>
      <w:bookmarkStart w:id="6" w:name="_Toc75169067"/>
      <w:bookmarkEnd w:id="4"/>
      <w:bookmarkEnd w:id="5"/>
      <w:r w:rsidRPr="00231962">
        <w:rPr>
          <w:rStyle w:val="CharAmPartNo"/>
        </w:rPr>
        <w:t>Part 1</w:t>
      </w:r>
      <w:r w:rsidRPr="00332051">
        <w:t>—</w:t>
      </w:r>
      <w:r w:rsidRPr="00231962">
        <w:rPr>
          <w:rStyle w:val="CharAmPartText"/>
        </w:rPr>
        <w:t>Amendment of the Corporations Act 2001</w:t>
      </w:r>
      <w:bookmarkEnd w:id="6"/>
    </w:p>
    <w:p w14:paraId="1D89E45C" w14:textId="77777777" w:rsidR="007E35BD" w:rsidRPr="00332051" w:rsidRDefault="007E35BD" w:rsidP="00987AB0">
      <w:pPr>
        <w:pStyle w:val="ActHead8"/>
      </w:pPr>
      <w:bookmarkStart w:id="7" w:name="_Toc75169068"/>
      <w:r w:rsidRPr="00332051">
        <w:t>Division 1—General amendments</w:t>
      </w:r>
      <w:bookmarkEnd w:id="7"/>
    </w:p>
    <w:p w14:paraId="4E0A710B" w14:textId="77777777" w:rsidR="007E35BD" w:rsidRPr="00332051" w:rsidRDefault="007E35BD" w:rsidP="00987AB0">
      <w:pPr>
        <w:pStyle w:val="ActHead9"/>
        <w:rPr>
          <w:i w:val="0"/>
        </w:rPr>
      </w:pPr>
      <w:bookmarkStart w:id="8" w:name="_Toc75169069"/>
      <w:r w:rsidRPr="00332051">
        <w:t>Corporations Act 2001</w:t>
      </w:r>
      <w:bookmarkEnd w:id="8"/>
    </w:p>
    <w:p w14:paraId="019F81C0" w14:textId="77777777" w:rsidR="007E35BD" w:rsidRPr="00332051" w:rsidRDefault="00055A82" w:rsidP="00987AB0">
      <w:pPr>
        <w:pStyle w:val="ItemHead"/>
      </w:pPr>
      <w:r>
        <w:t>1</w:t>
      </w:r>
      <w:r w:rsidR="007E35BD" w:rsidRPr="00332051">
        <w:t xml:space="preserve">  </w:t>
      </w:r>
      <w:r w:rsidR="007E35BD">
        <w:t>Section 9</w:t>
      </w:r>
      <w:r w:rsidR="007E35BD" w:rsidRPr="00332051">
        <w:t xml:space="preserve"> (definition of </w:t>
      </w:r>
      <w:r w:rsidR="007E35BD" w:rsidRPr="00332051">
        <w:rPr>
          <w:i/>
        </w:rPr>
        <w:t>audit</w:t>
      </w:r>
      <w:r w:rsidR="00987AB0">
        <w:rPr>
          <w:i/>
        </w:rPr>
        <w:noBreakHyphen/>
      </w:r>
      <w:r w:rsidR="007E35BD" w:rsidRPr="00332051">
        <w:rPr>
          <w:i/>
        </w:rPr>
        <w:t>critical employee</w:t>
      </w:r>
      <w:r w:rsidR="007E35BD" w:rsidRPr="00332051">
        <w:t>)</w:t>
      </w:r>
    </w:p>
    <w:p w14:paraId="5F41528D" w14:textId="77777777" w:rsidR="007E35BD" w:rsidRPr="00332051" w:rsidRDefault="007E35BD" w:rsidP="00987AB0">
      <w:pPr>
        <w:pStyle w:val="Item"/>
      </w:pPr>
      <w:r w:rsidRPr="00332051">
        <w:t>After “a company,”, insert “a registrable superannuation entity,”.</w:t>
      </w:r>
    </w:p>
    <w:p w14:paraId="6808E714" w14:textId="77777777" w:rsidR="007E35BD" w:rsidRPr="00332051" w:rsidRDefault="00055A82" w:rsidP="00987AB0">
      <w:pPr>
        <w:pStyle w:val="ItemHead"/>
      </w:pPr>
      <w:r>
        <w:t>2</w:t>
      </w:r>
      <w:r w:rsidR="007E35BD" w:rsidRPr="00332051">
        <w:t xml:space="preserve">  </w:t>
      </w:r>
      <w:r w:rsidR="007E35BD">
        <w:t>Section 9</w:t>
      </w:r>
      <w:r w:rsidR="007E35BD" w:rsidRPr="00332051">
        <w:t xml:space="preserve"> (</w:t>
      </w:r>
      <w:r w:rsidR="007E35BD">
        <w:t>paragraph (</w:t>
      </w:r>
      <w:r w:rsidR="007E35BD" w:rsidRPr="00332051">
        <w:t xml:space="preserve">a) of the definition of </w:t>
      </w:r>
      <w:r w:rsidR="007E35BD" w:rsidRPr="00332051">
        <w:rPr>
          <w:i/>
        </w:rPr>
        <w:t>audit</w:t>
      </w:r>
      <w:r w:rsidR="00987AB0">
        <w:rPr>
          <w:i/>
        </w:rPr>
        <w:noBreakHyphen/>
      </w:r>
      <w:r w:rsidR="007E35BD" w:rsidRPr="00332051">
        <w:rPr>
          <w:i/>
        </w:rPr>
        <w:t>critical employee</w:t>
      </w:r>
      <w:r w:rsidR="007E35BD" w:rsidRPr="00332051">
        <w:t>)</w:t>
      </w:r>
    </w:p>
    <w:p w14:paraId="3895D93C" w14:textId="77777777" w:rsidR="007E35BD" w:rsidRPr="00332051" w:rsidRDefault="007E35BD" w:rsidP="00987AB0">
      <w:pPr>
        <w:pStyle w:val="Item"/>
      </w:pPr>
      <w:r w:rsidRPr="00332051">
        <w:t>After “company”, insert “, of the RSE licensee for the registrable superannuation entity,”.</w:t>
      </w:r>
    </w:p>
    <w:p w14:paraId="67BBAD02" w14:textId="77777777" w:rsidR="007E35BD" w:rsidRPr="00332051" w:rsidRDefault="00055A82" w:rsidP="00987AB0">
      <w:pPr>
        <w:pStyle w:val="ItemHead"/>
      </w:pPr>
      <w:r>
        <w:t>3</w:t>
      </w:r>
      <w:r w:rsidR="007E35BD" w:rsidRPr="00332051">
        <w:t xml:space="preserve">  </w:t>
      </w:r>
      <w:r w:rsidR="007E35BD">
        <w:t>Section 9</w:t>
      </w:r>
      <w:r w:rsidR="007E35BD" w:rsidRPr="00332051">
        <w:t xml:space="preserve"> (definition of </w:t>
      </w:r>
      <w:r w:rsidR="007E35BD" w:rsidRPr="00332051">
        <w:rPr>
          <w:i/>
        </w:rPr>
        <w:t>audited body</w:t>
      </w:r>
      <w:r w:rsidR="007E35BD" w:rsidRPr="00332051">
        <w:t>)</w:t>
      </w:r>
    </w:p>
    <w:p w14:paraId="25E91A3E" w14:textId="77777777" w:rsidR="007E35BD" w:rsidRDefault="007E35BD" w:rsidP="00987AB0">
      <w:pPr>
        <w:pStyle w:val="Item"/>
      </w:pPr>
      <w:r w:rsidRPr="00332051">
        <w:t>Omit “or registered scheme” (wherever occurring), substitute “, registered scheme or registrable superannuation entity”.</w:t>
      </w:r>
    </w:p>
    <w:p w14:paraId="7AA0814E" w14:textId="77777777" w:rsidR="007E35BD" w:rsidRDefault="00055A82" w:rsidP="00987AB0">
      <w:pPr>
        <w:pStyle w:val="ItemHead"/>
      </w:pPr>
      <w:r>
        <w:t>4</w:t>
      </w:r>
      <w:r w:rsidR="007E35BD">
        <w:t xml:space="preserve">  Section 9</w:t>
      </w:r>
    </w:p>
    <w:p w14:paraId="7A8D83CB" w14:textId="77777777" w:rsidR="007E35BD" w:rsidRDefault="007E35BD" w:rsidP="00987AB0">
      <w:pPr>
        <w:pStyle w:val="Item"/>
      </w:pPr>
      <w:r>
        <w:t>Insert:</w:t>
      </w:r>
    </w:p>
    <w:p w14:paraId="220609B2" w14:textId="77777777" w:rsidR="007E35BD" w:rsidRPr="003A19E2" w:rsidRDefault="007E35BD" w:rsidP="00987AB0">
      <w:pPr>
        <w:pStyle w:val="Definition"/>
      </w:pPr>
      <w:r>
        <w:rPr>
          <w:b/>
          <w:i/>
        </w:rPr>
        <w:t>auditor for the purposes of the RSE licensee law</w:t>
      </w:r>
      <w:r>
        <w:t xml:space="preserve"> means an auditor appointed in fulfilment of a requirement imposed by a provision of the RSE licensee law.</w:t>
      </w:r>
    </w:p>
    <w:p w14:paraId="5CAEAA62" w14:textId="77777777" w:rsidR="007E35BD" w:rsidRPr="00332051" w:rsidRDefault="00055A82" w:rsidP="00987AB0">
      <w:pPr>
        <w:pStyle w:val="ItemHead"/>
      </w:pPr>
      <w:r>
        <w:t>5</w:t>
      </w:r>
      <w:r w:rsidR="007E35BD" w:rsidRPr="00332051">
        <w:t xml:space="preserve">  </w:t>
      </w:r>
      <w:r w:rsidR="007E35BD">
        <w:t>Section 9</w:t>
      </w:r>
      <w:r w:rsidR="007E35BD" w:rsidRPr="00332051">
        <w:t xml:space="preserve"> (definition of </w:t>
      </w:r>
      <w:r w:rsidR="007E35BD" w:rsidRPr="00332051">
        <w:rPr>
          <w:i/>
        </w:rPr>
        <w:t>consolidated entity</w:t>
      </w:r>
      <w:r w:rsidR="007E35BD" w:rsidRPr="00332051">
        <w:t>)</w:t>
      </w:r>
    </w:p>
    <w:p w14:paraId="33CB5EB3" w14:textId="77777777" w:rsidR="007E35BD" w:rsidRPr="00332051" w:rsidRDefault="007E35BD" w:rsidP="00987AB0">
      <w:pPr>
        <w:pStyle w:val="Item"/>
      </w:pPr>
      <w:r w:rsidRPr="00332051">
        <w:t>After “registered scheme”, insert “, registrable superannuation entity”.</w:t>
      </w:r>
    </w:p>
    <w:p w14:paraId="1BFCBE7D" w14:textId="77777777" w:rsidR="007E35BD" w:rsidRPr="00332051" w:rsidRDefault="00055A82" w:rsidP="00987AB0">
      <w:pPr>
        <w:pStyle w:val="ItemHead"/>
      </w:pPr>
      <w:r>
        <w:t>6</w:t>
      </w:r>
      <w:r w:rsidR="007E35BD" w:rsidRPr="00332051">
        <w:t xml:space="preserve">  </w:t>
      </w:r>
      <w:r w:rsidR="007E35BD">
        <w:t>Section 9</w:t>
      </w:r>
      <w:r w:rsidR="007E35BD" w:rsidRPr="00332051">
        <w:t xml:space="preserve"> (note to the definition of </w:t>
      </w:r>
      <w:r w:rsidR="007E35BD" w:rsidRPr="00332051">
        <w:rPr>
          <w:i/>
        </w:rPr>
        <w:t>director</w:t>
      </w:r>
      <w:r w:rsidR="007E35BD" w:rsidRPr="00332051">
        <w:t>)</w:t>
      </w:r>
    </w:p>
    <w:p w14:paraId="4A24837F" w14:textId="77777777" w:rsidR="007E35BD" w:rsidRPr="00332051" w:rsidRDefault="007E35BD" w:rsidP="00987AB0">
      <w:pPr>
        <w:pStyle w:val="Item"/>
      </w:pPr>
      <w:r w:rsidRPr="00332051">
        <w:t>Omit “Note”, substitute “Note 1”.</w:t>
      </w:r>
    </w:p>
    <w:p w14:paraId="75D580EA" w14:textId="77777777" w:rsidR="007E35BD" w:rsidRPr="00332051" w:rsidRDefault="00055A82" w:rsidP="00987AB0">
      <w:pPr>
        <w:pStyle w:val="ItemHead"/>
      </w:pPr>
      <w:r>
        <w:lastRenderedPageBreak/>
        <w:t>7</w:t>
      </w:r>
      <w:r w:rsidR="007E35BD" w:rsidRPr="00332051">
        <w:t xml:space="preserve">  </w:t>
      </w:r>
      <w:r w:rsidR="007E35BD">
        <w:t>Section 9</w:t>
      </w:r>
      <w:r w:rsidR="007E35BD" w:rsidRPr="00332051">
        <w:t xml:space="preserve"> (at the end of the definition of </w:t>
      </w:r>
      <w:r w:rsidR="007E35BD" w:rsidRPr="00332051">
        <w:rPr>
          <w:i/>
        </w:rPr>
        <w:t>director</w:t>
      </w:r>
      <w:r w:rsidR="007E35BD" w:rsidRPr="00332051">
        <w:t>)</w:t>
      </w:r>
    </w:p>
    <w:p w14:paraId="1ABF92C9" w14:textId="77777777" w:rsidR="007E35BD" w:rsidRPr="00332051" w:rsidRDefault="007E35BD" w:rsidP="00987AB0">
      <w:pPr>
        <w:pStyle w:val="Item"/>
      </w:pPr>
      <w:r w:rsidRPr="00332051">
        <w:t>Add:</w:t>
      </w:r>
    </w:p>
    <w:p w14:paraId="426EF393" w14:textId="77777777" w:rsidR="007E35BD" w:rsidRPr="00332051" w:rsidRDefault="007E35BD" w:rsidP="00987AB0">
      <w:pPr>
        <w:pStyle w:val="notetext"/>
      </w:pPr>
      <w:r w:rsidRPr="00332051">
        <w:t>Note 2:</w:t>
      </w:r>
      <w:r w:rsidRPr="00332051">
        <w:tab/>
        <w:t xml:space="preserve">For directors of registrable superannuation entities, see </w:t>
      </w:r>
      <w:r>
        <w:t>section 3</w:t>
      </w:r>
      <w:r w:rsidRPr="00332051">
        <w:t>45AAC.</w:t>
      </w:r>
    </w:p>
    <w:p w14:paraId="35831DFA" w14:textId="77777777" w:rsidR="007E35BD" w:rsidRPr="00332051" w:rsidRDefault="00055A82" w:rsidP="00987AB0">
      <w:pPr>
        <w:pStyle w:val="ItemHead"/>
      </w:pPr>
      <w:r>
        <w:t>8</w:t>
      </w:r>
      <w:r w:rsidR="007E35BD" w:rsidRPr="00332051">
        <w:t xml:space="preserve">  </w:t>
      </w:r>
      <w:r w:rsidR="007E35BD">
        <w:t>Section 9</w:t>
      </w:r>
      <w:r w:rsidR="007E35BD" w:rsidRPr="00332051">
        <w:t xml:space="preserve"> (note to the definition of </w:t>
      </w:r>
      <w:r w:rsidR="007E35BD" w:rsidRPr="00332051">
        <w:rPr>
          <w:i/>
        </w:rPr>
        <w:t>financial report</w:t>
      </w:r>
      <w:r w:rsidR="007E35BD" w:rsidRPr="00332051">
        <w:t>)</w:t>
      </w:r>
    </w:p>
    <w:p w14:paraId="0221D5EB" w14:textId="77777777" w:rsidR="007E35BD" w:rsidRPr="00332051" w:rsidRDefault="007E35BD" w:rsidP="00987AB0">
      <w:pPr>
        <w:pStyle w:val="Item"/>
      </w:pPr>
      <w:r w:rsidRPr="00332051">
        <w:t>Omit “</w:t>
      </w:r>
      <w:r>
        <w:t>section 3</w:t>
      </w:r>
      <w:r w:rsidRPr="00332051">
        <w:t>02 deals”, substitute “sections 302 and 302A deal”.</w:t>
      </w:r>
    </w:p>
    <w:p w14:paraId="67184088" w14:textId="77777777" w:rsidR="007E35BD" w:rsidRPr="00332051" w:rsidRDefault="00055A82" w:rsidP="00987AB0">
      <w:pPr>
        <w:pStyle w:val="ItemHead"/>
      </w:pPr>
      <w:r>
        <w:t>9</w:t>
      </w:r>
      <w:r w:rsidR="007E35BD" w:rsidRPr="00332051">
        <w:t xml:space="preserve">  </w:t>
      </w:r>
      <w:r w:rsidR="007E35BD">
        <w:t>Section 9</w:t>
      </w:r>
      <w:r w:rsidR="007E35BD" w:rsidRPr="00332051">
        <w:t xml:space="preserve"> (after </w:t>
      </w:r>
      <w:r w:rsidR="007E35BD">
        <w:t>paragraph (</w:t>
      </w:r>
      <w:r w:rsidR="007E35BD" w:rsidRPr="00332051">
        <w:t xml:space="preserve">a) of the definition of </w:t>
      </w:r>
      <w:r w:rsidR="007E35BD" w:rsidRPr="00332051">
        <w:rPr>
          <w:i/>
        </w:rPr>
        <w:t>financial year</w:t>
      </w:r>
      <w:r w:rsidR="007E35BD" w:rsidRPr="00332051">
        <w:t>)</w:t>
      </w:r>
    </w:p>
    <w:p w14:paraId="28708909" w14:textId="77777777" w:rsidR="007E35BD" w:rsidRPr="00332051" w:rsidRDefault="007E35BD" w:rsidP="00987AB0">
      <w:pPr>
        <w:pStyle w:val="Item"/>
        <w:rPr>
          <w:noProof/>
        </w:rPr>
      </w:pPr>
      <w:r w:rsidRPr="00332051">
        <w:rPr>
          <w:noProof/>
        </w:rPr>
        <w:t>Insert:</w:t>
      </w:r>
    </w:p>
    <w:p w14:paraId="0045F0C5" w14:textId="77777777" w:rsidR="007E35BD" w:rsidRPr="00332051" w:rsidRDefault="007E35BD" w:rsidP="00987AB0">
      <w:pPr>
        <w:pStyle w:val="paragraph"/>
      </w:pPr>
      <w:r w:rsidRPr="00332051">
        <w:tab/>
        <w:t>(aa)</w:t>
      </w:r>
      <w:r w:rsidRPr="00332051">
        <w:tab/>
        <w:t xml:space="preserve">for a registrable superannuation entity—the meaning given by </w:t>
      </w:r>
      <w:r>
        <w:t>section 3</w:t>
      </w:r>
      <w:r w:rsidRPr="00332051">
        <w:t>23DAAA;</w:t>
      </w:r>
    </w:p>
    <w:p w14:paraId="16326885" w14:textId="77777777" w:rsidR="007E35BD" w:rsidRPr="00332051" w:rsidRDefault="00055A82" w:rsidP="00987AB0">
      <w:pPr>
        <w:pStyle w:val="ItemHead"/>
      </w:pPr>
      <w:r>
        <w:t>10</w:t>
      </w:r>
      <w:r w:rsidR="007E35BD" w:rsidRPr="00332051">
        <w:t xml:space="preserve">  </w:t>
      </w:r>
      <w:r w:rsidR="007E35BD">
        <w:t>Section 9</w:t>
      </w:r>
      <w:r w:rsidR="007E35BD" w:rsidRPr="00332051">
        <w:t xml:space="preserve"> (definition of </w:t>
      </w:r>
      <w:r w:rsidR="007E35BD" w:rsidRPr="00332051">
        <w:rPr>
          <w:i/>
        </w:rPr>
        <w:t>half</w:t>
      </w:r>
      <w:r w:rsidR="00987AB0">
        <w:rPr>
          <w:i/>
        </w:rPr>
        <w:noBreakHyphen/>
      </w:r>
      <w:r w:rsidR="007E35BD" w:rsidRPr="00332051">
        <w:rPr>
          <w:i/>
        </w:rPr>
        <w:t>year</w:t>
      </w:r>
      <w:r w:rsidR="007E35BD" w:rsidRPr="00332051">
        <w:t>)</w:t>
      </w:r>
    </w:p>
    <w:p w14:paraId="26E07D94" w14:textId="77777777" w:rsidR="007E35BD" w:rsidRPr="00332051" w:rsidRDefault="007E35BD" w:rsidP="00987AB0">
      <w:pPr>
        <w:pStyle w:val="Item"/>
      </w:pPr>
      <w:r w:rsidRPr="00332051">
        <w:t>Repeal the definition, substitute:</w:t>
      </w:r>
    </w:p>
    <w:p w14:paraId="0D3E4EA6" w14:textId="77777777" w:rsidR="007E35BD" w:rsidRPr="00332051" w:rsidRDefault="007E35BD" w:rsidP="00987AB0">
      <w:pPr>
        <w:pStyle w:val="Definition"/>
      </w:pPr>
      <w:r w:rsidRPr="00332051">
        <w:rPr>
          <w:b/>
          <w:i/>
        </w:rPr>
        <w:t>half</w:t>
      </w:r>
      <w:r w:rsidR="00987AB0">
        <w:rPr>
          <w:b/>
          <w:i/>
        </w:rPr>
        <w:noBreakHyphen/>
      </w:r>
      <w:r w:rsidRPr="00332051">
        <w:rPr>
          <w:b/>
          <w:i/>
        </w:rPr>
        <w:t>year</w:t>
      </w:r>
      <w:r w:rsidRPr="00332051">
        <w:t>:</w:t>
      </w:r>
    </w:p>
    <w:p w14:paraId="2A5BDE9E" w14:textId="77777777" w:rsidR="007E35BD" w:rsidRPr="00332051" w:rsidRDefault="007E35BD" w:rsidP="00987AB0">
      <w:pPr>
        <w:pStyle w:val="paragraph"/>
      </w:pPr>
      <w:r w:rsidRPr="00332051">
        <w:tab/>
        <w:t>(a)</w:t>
      </w:r>
      <w:r w:rsidRPr="00332051">
        <w:tab/>
        <w:t xml:space="preserve">in relation to a company, registered scheme or disclosing entity—has the meaning given by </w:t>
      </w:r>
      <w:r>
        <w:t>subsection 3</w:t>
      </w:r>
      <w:r w:rsidRPr="00332051">
        <w:t>23D(5); and</w:t>
      </w:r>
    </w:p>
    <w:p w14:paraId="2178229A" w14:textId="77777777" w:rsidR="007E35BD" w:rsidRPr="00332051" w:rsidRDefault="007E35BD" w:rsidP="00987AB0">
      <w:pPr>
        <w:pStyle w:val="paragraph"/>
      </w:pPr>
      <w:r w:rsidRPr="00332051">
        <w:tab/>
        <w:t>(b)</w:t>
      </w:r>
      <w:r w:rsidRPr="00332051">
        <w:tab/>
        <w:t xml:space="preserve">in relation to a registrable superannuation entity—has the meaning given by </w:t>
      </w:r>
      <w:r>
        <w:t>subsection 3</w:t>
      </w:r>
      <w:r w:rsidRPr="00332051">
        <w:t>23DAAA(2).</w:t>
      </w:r>
    </w:p>
    <w:p w14:paraId="18D42133" w14:textId="77777777" w:rsidR="007E35BD" w:rsidRPr="00332051" w:rsidRDefault="00055A82" w:rsidP="00987AB0">
      <w:pPr>
        <w:pStyle w:val="ItemHead"/>
      </w:pPr>
      <w:r>
        <w:t>11</w:t>
      </w:r>
      <w:r w:rsidR="007E35BD" w:rsidRPr="00332051">
        <w:t xml:space="preserve">  </w:t>
      </w:r>
      <w:r w:rsidR="007E35BD">
        <w:t>Section 9</w:t>
      </w:r>
      <w:r w:rsidR="007E35BD" w:rsidRPr="00332051">
        <w:t xml:space="preserve"> (definition of </w:t>
      </w:r>
      <w:r w:rsidR="007E35BD" w:rsidRPr="00332051">
        <w:rPr>
          <w:i/>
        </w:rPr>
        <w:t>individual auditor</w:t>
      </w:r>
      <w:r w:rsidR="007E35BD" w:rsidRPr="00332051">
        <w:t>)</w:t>
      </w:r>
    </w:p>
    <w:p w14:paraId="1D0A5E4C" w14:textId="77777777" w:rsidR="007E35BD" w:rsidRPr="00332051" w:rsidRDefault="007E35BD" w:rsidP="00987AB0">
      <w:pPr>
        <w:pStyle w:val="Item"/>
      </w:pPr>
      <w:r w:rsidRPr="00332051">
        <w:t>Omit “or registered scheme”, substitute “, registered scheme or registrable superannuation entity”.</w:t>
      </w:r>
    </w:p>
    <w:p w14:paraId="31D04900" w14:textId="77777777" w:rsidR="007E35BD" w:rsidRPr="00332051" w:rsidRDefault="00055A82" w:rsidP="00987AB0">
      <w:pPr>
        <w:pStyle w:val="ItemHead"/>
      </w:pPr>
      <w:r>
        <w:t>12</w:t>
      </w:r>
      <w:r w:rsidR="007E35BD" w:rsidRPr="00332051">
        <w:t xml:space="preserve">  </w:t>
      </w:r>
      <w:r w:rsidR="007E35BD">
        <w:t>Section 9</w:t>
      </w:r>
      <w:r w:rsidR="007E35BD" w:rsidRPr="00332051">
        <w:t xml:space="preserve"> (</w:t>
      </w:r>
      <w:r w:rsidR="007E35BD">
        <w:t>paragraph (</w:t>
      </w:r>
      <w:r w:rsidR="007E35BD" w:rsidRPr="00332051">
        <w:t xml:space="preserve">b) of the definition of </w:t>
      </w:r>
      <w:r w:rsidR="007E35BD" w:rsidRPr="00332051">
        <w:rPr>
          <w:i/>
        </w:rPr>
        <w:t>non</w:t>
      </w:r>
      <w:r w:rsidR="00987AB0">
        <w:rPr>
          <w:i/>
        </w:rPr>
        <w:noBreakHyphen/>
      </w:r>
      <w:r w:rsidR="007E35BD" w:rsidRPr="00332051">
        <w:rPr>
          <w:i/>
        </w:rPr>
        <w:t>audit services provider</w:t>
      </w:r>
      <w:r w:rsidR="007E35BD" w:rsidRPr="00332051">
        <w:t>)</w:t>
      </w:r>
    </w:p>
    <w:p w14:paraId="1E8D521B" w14:textId="77777777" w:rsidR="007E35BD" w:rsidRPr="00332051" w:rsidRDefault="007E35BD" w:rsidP="00987AB0">
      <w:pPr>
        <w:pStyle w:val="Item"/>
      </w:pPr>
      <w:r w:rsidRPr="00332051">
        <w:t>Omit “either”.</w:t>
      </w:r>
    </w:p>
    <w:p w14:paraId="2E9385C4" w14:textId="77777777" w:rsidR="007E35BD" w:rsidRPr="00332051" w:rsidRDefault="00055A82" w:rsidP="00987AB0">
      <w:pPr>
        <w:pStyle w:val="ItemHead"/>
      </w:pPr>
      <w:r>
        <w:t>13</w:t>
      </w:r>
      <w:r w:rsidR="007E35BD" w:rsidRPr="00332051">
        <w:t xml:space="preserve">  </w:t>
      </w:r>
      <w:r w:rsidR="007E35BD">
        <w:t>Section 9</w:t>
      </w:r>
      <w:r w:rsidR="007E35BD" w:rsidRPr="00332051">
        <w:t xml:space="preserve"> (</w:t>
      </w:r>
      <w:r w:rsidR="007E35BD">
        <w:t>subparagraph (</w:t>
      </w:r>
      <w:r w:rsidR="007E35BD" w:rsidRPr="00332051">
        <w:t xml:space="preserve">b)(iii) of the definition of </w:t>
      </w:r>
      <w:r w:rsidR="007E35BD" w:rsidRPr="00332051">
        <w:rPr>
          <w:i/>
        </w:rPr>
        <w:t>non</w:t>
      </w:r>
      <w:r w:rsidR="00987AB0">
        <w:rPr>
          <w:i/>
        </w:rPr>
        <w:noBreakHyphen/>
      </w:r>
      <w:r w:rsidR="007E35BD" w:rsidRPr="00332051">
        <w:rPr>
          <w:i/>
        </w:rPr>
        <w:t>audit services provider</w:t>
      </w:r>
      <w:r w:rsidR="007E35BD" w:rsidRPr="00332051">
        <w:t>)</w:t>
      </w:r>
    </w:p>
    <w:p w14:paraId="6C7F6D44" w14:textId="77777777" w:rsidR="007E35BD" w:rsidRPr="00332051" w:rsidRDefault="007E35BD" w:rsidP="00987AB0">
      <w:pPr>
        <w:pStyle w:val="Item"/>
      </w:pPr>
      <w:r w:rsidRPr="00332051">
        <w:t>Omit “and”, substitute “or”.</w:t>
      </w:r>
    </w:p>
    <w:p w14:paraId="6F8FCB54" w14:textId="77777777" w:rsidR="007E35BD" w:rsidRPr="00332051" w:rsidRDefault="00055A82" w:rsidP="00987AB0">
      <w:pPr>
        <w:pStyle w:val="ItemHead"/>
      </w:pPr>
      <w:r>
        <w:lastRenderedPageBreak/>
        <w:t>14</w:t>
      </w:r>
      <w:r w:rsidR="007E35BD" w:rsidRPr="00332051">
        <w:t xml:space="preserve">  </w:t>
      </w:r>
      <w:r w:rsidR="007E35BD">
        <w:t>Section 9</w:t>
      </w:r>
      <w:r w:rsidR="007E35BD" w:rsidRPr="00332051">
        <w:t xml:space="preserve"> (at the end of </w:t>
      </w:r>
      <w:r w:rsidR="007E35BD">
        <w:t>paragraph (</w:t>
      </w:r>
      <w:r w:rsidR="007E35BD" w:rsidRPr="00332051">
        <w:t xml:space="preserve">b) of the definition of </w:t>
      </w:r>
      <w:r w:rsidR="007E35BD" w:rsidRPr="00332051">
        <w:rPr>
          <w:i/>
        </w:rPr>
        <w:t>non</w:t>
      </w:r>
      <w:r w:rsidR="00987AB0">
        <w:rPr>
          <w:i/>
        </w:rPr>
        <w:noBreakHyphen/>
      </w:r>
      <w:r w:rsidR="007E35BD" w:rsidRPr="00332051">
        <w:rPr>
          <w:i/>
        </w:rPr>
        <w:t>audit services provider</w:t>
      </w:r>
      <w:r w:rsidR="007E35BD" w:rsidRPr="00332051">
        <w:t>)</w:t>
      </w:r>
    </w:p>
    <w:p w14:paraId="7A7838A4" w14:textId="77777777" w:rsidR="007E35BD" w:rsidRPr="00332051" w:rsidRDefault="007E35BD" w:rsidP="00987AB0">
      <w:pPr>
        <w:pStyle w:val="Item"/>
      </w:pPr>
      <w:r w:rsidRPr="00332051">
        <w:t>Add:</w:t>
      </w:r>
    </w:p>
    <w:p w14:paraId="7121F7C4" w14:textId="77777777" w:rsidR="007E35BD" w:rsidRPr="00332051" w:rsidRDefault="007E35BD" w:rsidP="00987AB0">
      <w:pPr>
        <w:pStyle w:val="paragraphsub"/>
      </w:pPr>
      <w:r w:rsidRPr="00332051">
        <w:tab/>
        <w:t>(iv)</w:t>
      </w:r>
      <w:r w:rsidRPr="00332051">
        <w:tab/>
        <w:t>if the auditor is a member or employee of an RSE audit firm—a member of the RSE audit firm or senior manager of the RSE audit firm (or of an entity acting for, or on behalf of, the RSE audit firm); or</w:t>
      </w:r>
    </w:p>
    <w:p w14:paraId="3F2B14B6" w14:textId="77777777" w:rsidR="007E35BD" w:rsidRPr="00332051" w:rsidRDefault="007E35BD" w:rsidP="00987AB0">
      <w:pPr>
        <w:pStyle w:val="paragraphsub"/>
      </w:pPr>
      <w:r w:rsidRPr="00332051">
        <w:tab/>
        <w:t>(v)</w:t>
      </w:r>
      <w:r w:rsidRPr="00332051">
        <w:tab/>
        <w:t>if the auditor is a director or employee of an RSE audit company—a director of the RSE audit company or senior manager of the RSE audit company (or of an entity acting for, or on behalf of, the RSE audit company); and</w:t>
      </w:r>
    </w:p>
    <w:p w14:paraId="72C6635B" w14:textId="77777777" w:rsidR="007E35BD" w:rsidRPr="00332051" w:rsidRDefault="00055A82" w:rsidP="00987AB0">
      <w:pPr>
        <w:pStyle w:val="ItemHead"/>
      </w:pPr>
      <w:r>
        <w:t>15</w:t>
      </w:r>
      <w:r w:rsidR="007E35BD" w:rsidRPr="00332051">
        <w:t xml:space="preserve">  </w:t>
      </w:r>
      <w:r w:rsidR="007E35BD">
        <w:t>Section 9</w:t>
      </w:r>
    </w:p>
    <w:p w14:paraId="3FDE80B6" w14:textId="77777777" w:rsidR="007E35BD" w:rsidRPr="00332051" w:rsidRDefault="007E35BD" w:rsidP="00987AB0">
      <w:pPr>
        <w:pStyle w:val="Item"/>
      </w:pPr>
      <w:r w:rsidRPr="00332051">
        <w:t>Insert:</w:t>
      </w:r>
    </w:p>
    <w:p w14:paraId="55FC9A43" w14:textId="77777777" w:rsidR="007E35BD" w:rsidRPr="00332051" w:rsidRDefault="007E35BD" w:rsidP="00987AB0">
      <w:pPr>
        <w:pStyle w:val="Definition"/>
      </w:pPr>
      <w:r w:rsidRPr="00332051">
        <w:rPr>
          <w:b/>
          <w:i/>
        </w:rPr>
        <w:t xml:space="preserve">officer </w:t>
      </w:r>
      <w:r w:rsidRPr="00332051">
        <w:t xml:space="preserve">of a registrable superannuation entity has the meaning given by </w:t>
      </w:r>
      <w:r>
        <w:t>section 3</w:t>
      </w:r>
      <w:r w:rsidRPr="00332051">
        <w:t>45AAD.</w:t>
      </w:r>
    </w:p>
    <w:p w14:paraId="56B6D581" w14:textId="77777777" w:rsidR="007E35BD" w:rsidRPr="00332051" w:rsidRDefault="00055A82" w:rsidP="00987AB0">
      <w:pPr>
        <w:pStyle w:val="ItemHead"/>
      </w:pPr>
      <w:r>
        <w:t>16</w:t>
      </w:r>
      <w:r w:rsidR="007E35BD" w:rsidRPr="00332051">
        <w:t xml:space="preserve">  </w:t>
      </w:r>
      <w:r w:rsidR="007E35BD">
        <w:t>Section 9</w:t>
      </w:r>
      <w:r w:rsidR="007E35BD" w:rsidRPr="00332051">
        <w:t xml:space="preserve"> (definition of </w:t>
      </w:r>
      <w:r w:rsidR="007E35BD" w:rsidRPr="00332051">
        <w:rPr>
          <w:i/>
        </w:rPr>
        <w:t>play a significant role</w:t>
      </w:r>
      <w:r w:rsidR="007E35BD" w:rsidRPr="00332051">
        <w:t>)</w:t>
      </w:r>
    </w:p>
    <w:p w14:paraId="3F29958C" w14:textId="77777777" w:rsidR="007E35BD" w:rsidRPr="00332051" w:rsidRDefault="007E35BD" w:rsidP="00987AB0">
      <w:pPr>
        <w:pStyle w:val="Item"/>
      </w:pPr>
      <w:r w:rsidRPr="00332051">
        <w:t>Omit “or a registered scheme”, substitute “, a registered scheme or a registrable superannuation entity”.</w:t>
      </w:r>
    </w:p>
    <w:p w14:paraId="395AF3FA" w14:textId="77777777" w:rsidR="007E35BD" w:rsidRPr="00332051" w:rsidRDefault="00055A82" w:rsidP="00987AB0">
      <w:pPr>
        <w:pStyle w:val="ItemHead"/>
      </w:pPr>
      <w:r>
        <w:t>17</w:t>
      </w:r>
      <w:r w:rsidR="007E35BD" w:rsidRPr="00332051">
        <w:t xml:space="preserve">  </w:t>
      </w:r>
      <w:r w:rsidR="007E35BD">
        <w:t>Section 9</w:t>
      </w:r>
      <w:r w:rsidR="007E35BD" w:rsidRPr="00332051">
        <w:t xml:space="preserve"> (</w:t>
      </w:r>
      <w:r w:rsidR="007E35BD">
        <w:t>paragraph (</w:t>
      </w:r>
      <w:r w:rsidR="007E35BD" w:rsidRPr="00332051">
        <w:t xml:space="preserve">a) of the definition of </w:t>
      </w:r>
      <w:r w:rsidR="007E35BD" w:rsidRPr="00332051">
        <w:rPr>
          <w:i/>
        </w:rPr>
        <w:t>play a significant role</w:t>
      </w:r>
      <w:r w:rsidR="007E35BD" w:rsidRPr="00332051">
        <w:t>)</w:t>
      </w:r>
    </w:p>
    <w:p w14:paraId="714E88AC" w14:textId="77777777" w:rsidR="007E35BD" w:rsidRPr="00332051" w:rsidRDefault="007E35BD" w:rsidP="00987AB0">
      <w:pPr>
        <w:pStyle w:val="Item"/>
      </w:pPr>
      <w:r w:rsidRPr="00332051">
        <w:t>Omit “or scheme” (wherever occurring), substitute “, scheme or entity”.</w:t>
      </w:r>
    </w:p>
    <w:p w14:paraId="6CDE19EE" w14:textId="77777777" w:rsidR="007E35BD" w:rsidRPr="00332051" w:rsidRDefault="00055A82" w:rsidP="00987AB0">
      <w:pPr>
        <w:pStyle w:val="ItemHead"/>
      </w:pPr>
      <w:r>
        <w:t>18</w:t>
      </w:r>
      <w:r w:rsidR="007E35BD" w:rsidRPr="00332051">
        <w:t xml:space="preserve">  </w:t>
      </w:r>
      <w:r w:rsidR="007E35BD">
        <w:t>Section 9</w:t>
      </w:r>
      <w:r w:rsidR="007E35BD" w:rsidRPr="00332051">
        <w:t xml:space="preserve"> (</w:t>
      </w:r>
      <w:r w:rsidR="007E35BD">
        <w:t>subparagraph (</w:t>
      </w:r>
      <w:r w:rsidR="007E35BD" w:rsidRPr="00332051">
        <w:t xml:space="preserve">a)(ii) of the definition of </w:t>
      </w:r>
      <w:r w:rsidR="007E35BD" w:rsidRPr="00332051">
        <w:rPr>
          <w:i/>
        </w:rPr>
        <w:t>play a significant role</w:t>
      </w:r>
      <w:r w:rsidR="007E35BD" w:rsidRPr="00332051">
        <w:t>)</w:t>
      </w:r>
    </w:p>
    <w:p w14:paraId="1F95AB96" w14:textId="77777777" w:rsidR="007E35BD" w:rsidRPr="00332051" w:rsidRDefault="007E35BD" w:rsidP="00987AB0">
      <w:pPr>
        <w:pStyle w:val="Item"/>
      </w:pPr>
      <w:r w:rsidRPr="00332051">
        <w:t>Omit “or the scheme”, substitute “, scheme or entity”.</w:t>
      </w:r>
    </w:p>
    <w:p w14:paraId="4BE4512A" w14:textId="77777777" w:rsidR="007E35BD" w:rsidRPr="00332051" w:rsidRDefault="00055A82" w:rsidP="00987AB0">
      <w:pPr>
        <w:pStyle w:val="ItemHead"/>
      </w:pPr>
      <w:r>
        <w:t>19</w:t>
      </w:r>
      <w:r w:rsidR="007E35BD" w:rsidRPr="00332051">
        <w:t xml:space="preserve">  </w:t>
      </w:r>
      <w:r w:rsidR="007E35BD">
        <w:t>Section 9</w:t>
      </w:r>
      <w:r w:rsidR="007E35BD" w:rsidRPr="00332051">
        <w:t xml:space="preserve"> (at the end of the definition of </w:t>
      </w:r>
      <w:r w:rsidR="007E35BD" w:rsidRPr="00332051">
        <w:rPr>
          <w:i/>
        </w:rPr>
        <w:t>play a significant role</w:t>
      </w:r>
      <w:r w:rsidR="007E35BD" w:rsidRPr="00332051">
        <w:t>)</w:t>
      </w:r>
    </w:p>
    <w:p w14:paraId="110A9087" w14:textId="77777777" w:rsidR="007E35BD" w:rsidRPr="00332051" w:rsidRDefault="007E35BD" w:rsidP="00987AB0">
      <w:pPr>
        <w:pStyle w:val="Item"/>
      </w:pPr>
      <w:r w:rsidRPr="00332051">
        <w:t>Add:</w:t>
      </w:r>
    </w:p>
    <w:p w14:paraId="5D573D78" w14:textId="77777777" w:rsidR="007E35BD" w:rsidRPr="00332051" w:rsidRDefault="007E35BD" w:rsidP="00987AB0">
      <w:pPr>
        <w:pStyle w:val="paragraph"/>
      </w:pPr>
      <w:r w:rsidRPr="00332051">
        <w:tab/>
        <w:t>; or (c)</w:t>
      </w:r>
      <w:r w:rsidRPr="00332051">
        <w:tab/>
        <w:t>in the case of an audit of a registrable superannuation entity—the person:</w:t>
      </w:r>
    </w:p>
    <w:p w14:paraId="76DE07CC" w14:textId="77777777" w:rsidR="007E35BD" w:rsidRPr="00332051" w:rsidRDefault="007E35BD" w:rsidP="00987AB0">
      <w:pPr>
        <w:pStyle w:val="paragraphsub"/>
      </w:pPr>
      <w:r w:rsidRPr="00332051">
        <w:tab/>
        <w:t>(i)</w:t>
      </w:r>
      <w:r w:rsidRPr="00332051">
        <w:tab/>
        <w:t>is a registered company auditor; or</w:t>
      </w:r>
    </w:p>
    <w:p w14:paraId="3EDE09D5" w14:textId="77777777" w:rsidR="007E35BD" w:rsidRPr="00332051" w:rsidRDefault="007E35BD" w:rsidP="00987AB0">
      <w:pPr>
        <w:pStyle w:val="paragraphsub"/>
      </w:pPr>
      <w:r w:rsidRPr="00332051">
        <w:tab/>
        <w:t>(ii)</w:t>
      </w:r>
      <w:r w:rsidRPr="00332051">
        <w:tab/>
        <w:t>acts as a review auditor, in relation to an audit of the entity for that financial year or for a half</w:t>
      </w:r>
      <w:r w:rsidR="00987AB0">
        <w:noBreakHyphen/>
      </w:r>
      <w:r w:rsidRPr="00332051">
        <w:t>year falling within that financial year.</w:t>
      </w:r>
    </w:p>
    <w:p w14:paraId="672BF96F" w14:textId="77777777" w:rsidR="007E35BD" w:rsidRPr="00332051" w:rsidRDefault="00055A82" w:rsidP="00987AB0">
      <w:pPr>
        <w:pStyle w:val="ItemHead"/>
      </w:pPr>
      <w:r>
        <w:t>20</w:t>
      </w:r>
      <w:r w:rsidR="007E35BD" w:rsidRPr="00332051">
        <w:t xml:space="preserve">  </w:t>
      </w:r>
      <w:r w:rsidR="007E35BD">
        <w:t>Section 9</w:t>
      </w:r>
      <w:r w:rsidR="007E35BD" w:rsidRPr="00332051">
        <w:t xml:space="preserve"> (definition of </w:t>
      </w:r>
      <w:r w:rsidR="007E35BD" w:rsidRPr="00332051">
        <w:rPr>
          <w:i/>
        </w:rPr>
        <w:t>registrable superannuation entity)</w:t>
      </w:r>
    </w:p>
    <w:p w14:paraId="1D0CF4FD" w14:textId="77777777" w:rsidR="007E35BD" w:rsidRPr="00332051" w:rsidRDefault="007E35BD" w:rsidP="00987AB0">
      <w:pPr>
        <w:pStyle w:val="Item"/>
      </w:pPr>
      <w:r w:rsidRPr="00332051">
        <w:t>Repeal the definition, substitute:</w:t>
      </w:r>
    </w:p>
    <w:p w14:paraId="151F4356" w14:textId="77777777" w:rsidR="007E35BD" w:rsidRPr="00332051" w:rsidRDefault="007E35BD" w:rsidP="00987AB0">
      <w:pPr>
        <w:pStyle w:val="Definition"/>
      </w:pPr>
      <w:r w:rsidRPr="00332051">
        <w:rPr>
          <w:b/>
          <w:i/>
        </w:rPr>
        <w:t>registrable superannuation entity</w:t>
      </w:r>
      <w:r w:rsidRPr="00332051">
        <w:t>:</w:t>
      </w:r>
    </w:p>
    <w:p w14:paraId="6B670146" w14:textId="77777777" w:rsidR="007E35BD" w:rsidRPr="00332051" w:rsidRDefault="007E35BD" w:rsidP="00987AB0">
      <w:pPr>
        <w:pStyle w:val="paragraph"/>
      </w:pPr>
      <w:r w:rsidRPr="00332051">
        <w:tab/>
        <w:t>(a)</w:t>
      </w:r>
      <w:r w:rsidRPr="00332051">
        <w:tab/>
        <w:t xml:space="preserve">when used in a provision outside </w:t>
      </w:r>
      <w:r>
        <w:t>Chapter 2</w:t>
      </w:r>
      <w:r w:rsidRPr="00332051">
        <w:t xml:space="preserve">M or an associated definition—has the same meaning as in the </w:t>
      </w:r>
      <w:r w:rsidRPr="00332051">
        <w:rPr>
          <w:i/>
        </w:rPr>
        <w:t>Superannuation Industry (Supervision) Act 1993</w:t>
      </w:r>
      <w:r w:rsidRPr="00332051">
        <w:t>; and</w:t>
      </w:r>
    </w:p>
    <w:p w14:paraId="69A8BBC2" w14:textId="77777777" w:rsidR="007E35BD" w:rsidRPr="00332051" w:rsidRDefault="007E35BD" w:rsidP="00987AB0">
      <w:pPr>
        <w:pStyle w:val="paragraph"/>
      </w:pPr>
      <w:r w:rsidRPr="00332051">
        <w:tab/>
        <w:t>(b)</w:t>
      </w:r>
      <w:r w:rsidRPr="00332051">
        <w:tab/>
        <w:t xml:space="preserve">when used in </w:t>
      </w:r>
      <w:r>
        <w:t>Chapter 2</w:t>
      </w:r>
      <w:r w:rsidRPr="00332051">
        <w:t xml:space="preserve">M or an associated definition—means a registrable superannuation entity (within the meaning of the </w:t>
      </w:r>
      <w:r w:rsidRPr="00332051">
        <w:rPr>
          <w:i/>
        </w:rPr>
        <w:t>Superannuation Industry (Supervision) Act 1993</w:t>
      </w:r>
      <w:r w:rsidRPr="00332051">
        <w:t>), but does not include the following:</w:t>
      </w:r>
    </w:p>
    <w:p w14:paraId="0937FFE2" w14:textId="77777777" w:rsidR="007E35BD" w:rsidRPr="00332051" w:rsidRDefault="007E35BD" w:rsidP="00987AB0">
      <w:pPr>
        <w:pStyle w:val="paragraphsub"/>
      </w:pPr>
      <w:r w:rsidRPr="00332051">
        <w:tab/>
        <w:t>(i)</w:t>
      </w:r>
      <w:r w:rsidRPr="00332051">
        <w:tab/>
        <w:t xml:space="preserve">an exempt public sector superannuation scheme (within the meaning of the </w:t>
      </w:r>
      <w:r w:rsidRPr="00332051">
        <w:rPr>
          <w:i/>
        </w:rPr>
        <w:t>Superannuation Industry (Supervision) Act 1993</w:t>
      </w:r>
      <w:r w:rsidRPr="00332051">
        <w:t>);</w:t>
      </w:r>
    </w:p>
    <w:p w14:paraId="446044FD" w14:textId="77777777" w:rsidR="007E35BD" w:rsidRPr="00332051" w:rsidRDefault="007E35BD" w:rsidP="00987AB0">
      <w:pPr>
        <w:pStyle w:val="paragraphsub"/>
      </w:pPr>
      <w:r w:rsidRPr="00332051">
        <w:tab/>
        <w:t>(ii)</w:t>
      </w:r>
      <w:r w:rsidRPr="00332051">
        <w:tab/>
        <w:t xml:space="preserve">an excluded approved deposit fund (within the meaning of the </w:t>
      </w:r>
      <w:r w:rsidRPr="00332051">
        <w:rPr>
          <w:i/>
        </w:rPr>
        <w:t>Superannuation Industry (Supervision) Act 1993</w:t>
      </w:r>
      <w:r w:rsidRPr="00332051">
        <w:t>);</w:t>
      </w:r>
    </w:p>
    <w:p w14:paraId="3C43671E" w14:textId="77777777" w:rsidR="007E35BD" w:rsidRPr="00332051" w:rsidRDefault="007E35BD" w:rsidP="00987AB0">
      <w:pPr>
        <w:pStyle w:val="paragraphsub"/>
      </w:pPr>
      <w:r w:rsidRPr="00332051">
        <w:tab/>
        <w:t>(iii)</w:t>
      </w:r>
      <w:r w:rsidRPr="00332051">
        <w:tab/>
        <w:t xml:space="preserve">a small APRA fund (within the meaning of </w:t>
      </w:r>
      <w:r>
        <w:t>section 1</w:t>
      </w:r>
      <w:r w:rsidRPr="00332051">
        <w:t>017BB).</w:t>
      </w:r>
    </w:p>
    <w:p w14:paraId="00D7AF23" w14:textId="77777777" w:rsidR="007E35BD" w:rsidRPr="00332051" w:rsidRDefault="007E35BD" w:rsidP="00987AB0">
      <w:pPr>
        <w:pStyle w:val="subsection2"/>
      </w:pPr>
      <w:r w:rsidRPr="00332051">
        <w:t xml:space="preserve">For the purposes of this definition, each of the following is an </w:t>
      </w:r>
      <w:r w:rsidRPr="00332051">
        <w:rPr>
          <w:b/>
          <w:i/>
        </w:rPr>
        <w:t>associated definition</w:t>
      </w:r>
      <w:r w:rsidRPr="00332051">
        <w:t>:</w:t>
      </w:r>
    </w:p>
    <w:p w14:paraId="6D667EE5" w14:textId="77777777" w:rsidR="007E35BD" w:rsidRPr="00332051" w:rsidRDefault="007E35BD" w:rsidP="00987AB0">
      <w:pPr>
        <w:pStyle w:val="paragraph"/>
      </w:pPr>
      <w:r w:rsidRPr="00332051">
        <w:tab/>
        <w:t>(a)</w:t>
      </w:r>
      <w:r w:rsidRPr="00332051">
        <w:tab/>
        <w:t xml:space="preserve">the definition of </w:t>
      </w:r>
      <w:r w:rsidRPr="00332051">
        <w:rPr>
          <w:b/>
          <w:i/>
        </w:rPr>
        <w:t>audit</w:t>
      </w:r>
      <w:r w:rsidR="00987AB0">
        <w:rPr>
          <w:b/>
          <w:i/>
        </w:rPr>
        <w:noBreakHyphen/>
      </w:r>
      <w:r w:rsidRPr="00332051">
        <w:rPr>
          <w:b/>
          <w:i/>
        </w:rPr>
        <w:t>critical employee</w:t>
      </w:r>
      <w:r w:rsidRPr="00332051">
        <w:t>;</w:t>
      </w:r>
    </w:p>
    <w:p w14:paraId="101F0557" w14:textId="77777777" w:rsidR="007E35BD" w:rsidRPr="00332051" w:rsidRDefault="007E35BD" w:rsidP="00987AB0">
      <w:pPr>
        <w:pStyle w:val="paragraph"/>
      </w:pPr>
      <w:r w:rsidRPr="00332051">
        <w:tab/>
        <w:t>(b)</w:t>
      </w:r>
      <w:r w:rsidRPr="00332051">
        <w:tab/>
        <w:t xml:space="preserve">the definition of </w:t>
      </w:r>
      <w:r w:rsidRPr="00332051">
        <w:rPr>
          <w:b/>
          <w:i/>
        </w:rPr>
        <w:t>audited body</w:t>
      </w:r>
      <w:r w:rsidRPr="00332051">
        <w:t>;</w:t>
      </w:r>
    </w:p>
    <w:p w14:paraId="111C9A13" w14:textId="77777777" w:rsidR="007E35BD" w:rsidRPr="00332051" w:rsidRDefault="007E35BD" w:rsidP="00987AB0">
      <w:pPr>
        <w:pStyle w:val="paragraph"/>
      </w:pPr>
      <w:r w:rsidRPr="00332051">
        <w:tab/>
        <w:t>(c)</w:t>
      </w:r>
      <w:r w:rsidRPr="00332051">
        <w:tab/>
        <w:t xml:space="preserve">the definition of </w:t>
      </w:r>
      <w:r w:rsidRPr="00332051">
        <w:rPr>
          <w:b/>
          <w:i/>
        </w:rPr>
        <w:t>consolidated entity</w:t>
      </w:r>
      <w:r w:rsidRPr="00332051">
        <w:t>;</w:t>
      </w:r>
    </w:p>
    <w:p w14:paraId="114F789D" w14:textId="77777777" w:rsidR="007E35BD" w:rsidRPr="00332051" w:rsidRDefault="007E35BD" w:rsidP="00987AB0">
      <w:pPr>
        <w:pStyle w:val="paragraph"/>
      </w:pPr>
      <w:r w:rsidRPr="00332051">
        <w:tab/>
        <w:t>(d)</w:t>
      </w:r>
      <w:r w:rsidRPr="00332051">
        <w:tab/>
        <w:t xml:space="preserve">the definition of </w:t>
      </w:r>
      <w:r w:rsidRPr="00332051">
        <w:rPr>
          <w:b/>
          <w:i/>
        </w:rPr>
        <w:t>director</w:t>
      </w:r>
      <w:r w:rsidRPr="00332051">
        <w:t>;</w:t>
      </w:r>
    </w:p>
    <w:p w14:paraId="30D2CADF" w14:textId="77777777" w:rsidR="007E35BD" w:rsidRPr="00332051" w:rsidRDefault="007E35BD" w:rsidP="00987AB0">
      <w:pPr>
        <w:pStyle w:val="paragraph"/>
      </w:pPr>
      <w:r w:rsidRPr="00332051">
        <w:tab/>
        <w:t>(e)</w:t>
      </w:r>
      <w:r w:rsidRPr="00332051">
        <w:tab/>
        <w:t xml:space="preserve">the definition of </w:t>
      </w:r>
      <w:r w:rsidRPr="00332051">
        <w:rPr>
          <w:b/>
          <w:i/>
        </w:rPr>
        <w:t>financial year</w:t>
      </w:r>
      <w:r w:rsidRPr="00332051">
        <w:t>;</w:t>
      </w:r>
    </w:p>
    <w:p w14:paraId="21BD8A75" w14:textId="77777777" w:rsidR="007E35BD" w:rsidRPr="00332051" w:rsidRDefault="007E35BD" w:rsidP="00987AB0">
      <w:pPr>
        <w:pStyle w:val="paragraph"/>
      </w:pPr>
      <w:r w:rsidRPr="00332051">
        <w:tab/>
        <w:t>(f)</w:t>
      </w:r>
      <w:r w:rsidRPr="00332051">
        <w:tab/>
        <w:t xml:space="preserve">the definition of </w:t>
      </w:r>
      <w:r w:rsidRPr="00332051">
        <w:rPr>
          <w:b/>
          <w:i/>
        </w:rPr>
        <w:t>half</w:t>
      </w:r>
      <w:r w:rsidR="00987AB0">
        <w:rPr>
          <w:b/>
          <w:i/>
        </w:rPr>
        <w:noBreakHyphen/>
      </w:r>
      <w:r w:rsidRPr="00332051">
        <w:rPr>
          <w:b/>
          <w:i/>
        </w:rPr>
        <w:t>year</w:t>
      </w:r>
      <w:r w:rsidRPr="00332051">
        <w:t>;</w:t>
      </w:r>
    </w:p>
    <w:p w14:paraId="7F755BE1" w14:textId="77777777" w:rsidR="007E35BD" w:rsidRPr="00332051" w:rsidRDefault="007E35BD" w:rsidP="00987AB0">
      <w:pPr>
        <w:pStyle w:val="paragraph"/>
      </w:pPr>
      <w:r w:rsidRPr="00332051">
        <w:tab/>
        <w:t>(g)</w:t>
      </w:r>
      <w:r w:rsidRPr="00332051">
        <w:tab/>
        <w:t xml:space="preserve">the definition of </w:t>
      </w:r>
      <w:r w:rsidRPr="00332051">
        <w:rPr>
          <w:b/>
          <w:i/>
        </w:rPr>
        <w:t>individual auditor</w:t>
      </w:r>
      <w:r w:rsidRPr="00332051">
        <w:t>;</w:t>
      </w:r>
    </w:p>
    <w:p w14:paraId="5452BB7A" w14:textId="77777777" w:rsidR="007E35BD" w:rsidRPr="00332051" w:rsidRDefault="007E35BD" w:rsidP="00987AB0">
      <w:pPr>
        <w:pStyle w:val="paragraph"/>
      </w:pPr>
      <w:r w:rsidRPr="00332051">
        <w:tab/>
        <w:t>(h)</w:t>
      </w:r>
      <w:r w:rsidRPr="00332051">
        <w:tab/>
        <w:t xml:space="preserve">the definition of </w:t>
      </w:r>
      <w:r w:rsidRPr="00332051">
        <w:rPr>
          <w:b/>
          <w:i/>
        </w:rPr>
        <w:t>officer of a registrable superannuation entity</w:t>
      </w:r>
      <w:r w:rsidRPr="00332051">
        <w:t>;</w:t>
      </w:r>
    </w:p>
    <w:p w14:paraId="04EF112A" w14:textId="77777777" w:rsidR="007E35BD" w:rsidRPr="00332051" w:rsidRDefault="007E35BD" w:rsidP="00987AB0">
      <w:pPr>
        <w:pStyle w:val="paragraph"/>
      </w:pPr>
      <w:r w:rsidRPr="00332051">
        <w:tab/>
        <w:t>(i)</w:t>
      </w:r>
      <w:r w:rsidRPr="00332051">
        <w:tab/>
        <w:t xml:space="preserve">the definition of </w:t>
      </w:r>
      <w:r w:rsidRPr="00332051">
        <w:rPr>
          <w:b/>
          <w:i/>
        </w:rPr>
        <w:t>play a significant role</w:t>
      </w:r>
      <w:r w:rsidRPr="00332051">
        <w:t>;</w:t>
      </w:r>
    </w:p>
    <w:p w14:paraId="62722391" w14:textId="77777777" w:rsidR="007E35BD" w:rsidRPr="00332051" w:rsidRDefault="007E35BD" w:rsidP="00987AB0">
      <w:pPr>
        <w:pStyle w:val="paragraph"/>
      </w:pPr>
      <w:r w:rsidRPr="00332051">
        <w:tab/>
        <w:t>(j)</w:t>
      </w:r>
      <w:r w:rsidRPr="00332051">
        <w:tab/>
        <w:t xml:space="preserve">the definition of </w:t>
      </w:r>
      <w:r w:rsidRPr="00332051">
        <w:rPr>
          <w:b/>
          <w:i/>
        </w:rPr>
        <w:t>RSE audit company</w:t>
      </w:r>
      <w:r w:rsidRPr="00332051">
        <w:t>;</w:t>
      </w:r>
    </w:p>
    <w:p w14:paraId="4FCB4B11" w14:textId="77777777" w:rsidR="007E35BD" w:rsidRPr="00332051" w:rsidRDefault="007E35BD" w:rsidP="00987AB0">
      <w:pPr>
        <w:pStyle w:val="paragraph"/>
      </w:pPr>
      <w:r w:rsidRPr="00332051">
        <w:tab/>
        <w:t>(k)</w:t>
      </w:r>
      <w:r w:rsidRPr="00332051">
        <w:tab/>
        <w:t xml:space="preserve">the definition of </w:t>
      </w:r>
      <w:r w:rsidRPr="00332051">
        <w:rPr>
          <w:b/>
          <w:i/>
        </w:rPr>
        <w:t>RSE audit firm</w:t>
      </w:r>
      <w:r w:rsidRPr="00332051">
        <w:t>;</w:t>
      </w:r>
    </w:p>
    <w:p w14:paraId="450B9967" w14:textId="77777777" w:rsidR="007E35BD" w:rsidRPr="00332051" w:rsidRDefault="007E35BD" w:rsidP="00987AB0">
      <w:pPr>
        <w:pStyle w:val="paragraph"/>
      </w:pPr>
      <w:r w:rsidRPr="00332051">
        <w:tab/>
        <w:t>(l)</w:t>
      </w:r>
      <w:r w:rsidRPr="00332051">
        <w:tab/>
        <w:t xml:space="preserve">the definition of </w:t>
      </w:r>
      <w:r w:rsidRPr="00332051">
        <w:rPr>
          <w:b/>
          <w:i/>
        </w:rPr>
        <w:t>RSE remuneration report</w:t>
      </w:r>
      <w:r w:rsidRPr="00332051">
        <w:t>;</w:t>
      </w:r>
    </w:p>
    <w:p w14:paraId="6908D02B" w14:textId="77777777" w:rsidR="007E35BD" w:rsidRPr="00332051" w:rsidRDefault="007E35BD" w:rsidP="00987AB0">
      <w:pPr>
        <w:pStyle w:val="paragraph"/>
      </w:pPr>
      <w:r w:rsidRPr="00332051">
        <w:tab/>
        <w:t>(m)</w:t>
      </w:r>
      <w:r w:rsidRPr="00332051">
        <w:tab/>
        <w:t xml:space="preserve">the definition of </w:t>
      </w:r>
      <w:r w:rsidRPr="00332051">
        <w:rPr>
          <w:b/>
          <w:i/>
        </w:rPr>
        <w:t>sub</w:t>
      </w:r>
      <w:r w:rsidR="00987AB0">
        <w:rPr>
          <w:b/>
          <w:i/>
        </w:rPr>
        <w:noBreakHyphen/>
      </w:r>
      <w:r w:rsidRPr="00332051">
        <w:rPr>
          <w:b/>
          <w:i/>
        </w:rPr>
        <w:t>fund</w:t>
      </w:r>
      <w:r w:rsidRPr="00332051">
        <w:t>.</w:t>
      </w:r>
    </w:p>
    <w:p w14:paraId="1226F3F7" w14:textId="77777777" w:rsidR="007E35BD" w:rsidRPr="00332051" w:rsidRDefault="00055A82" w:rsidP="00987AB0">
      <w:pPr>
        <w:pStyle w:val="ItemHead"/>
      </w:pPr>
      <w:r>
        <w:t>21</w:t>
      </w:r>
      <w:r w:rsidR="007E35BD" w:rsidRPr="00332051">
        <w:t xml:space="preserve">  </w:t>
      </w:r>
      <w:r w:rsidR="007E35BD">
        <w:t>Section 9</w:t>
      </w:r>
    </w:p>
    <w:p w14:paraId="7B6A053F" w14:textId="77777777" w:rsidR="007E35BD" w:rsidRPr="00332051" w:rsidRDefault="007E35BD" w:rsidP="00987AB0">
      <w:pPr>
        <w:pStyle w:val="Item"/>
      </w:pPr>
      <w:r w:rsidRPr="00332051">
        <w:t>Insert:</w:t>
      </w:r>
    </w:p>
    <w:p w14:paraId="2D583CC5" w14:textId="77777777" w:rsidR="007E35BD" w:rsidRPr="00332051" w:rsidRDefault="007E35BD" w:rsidP="00987AB0">
      <w:pPr>
        <w:pStyle w:val="Definition"/>
      </w:pPr>
      <w:r w:rsidRPr="00332051">
        <w:rPr>
          <w:b/>
          <w:i/>
        </w:rPr>
        <w:t>RSE audit company</w:t>
      </w:r>
      <w:r w:rsidRPr="00332051">
        <w:t xml:space="preserve"> for a registrable superannuation entity means a company, where an individual auditor of the entity is a director or employee of the company.</w:t>
      </w:r>
    </w:p>
    <w:p w14:paraId="2D202736" w14:textId="77777777" w:rsidR="007E35BD" w:rsidRPr="00332051" w:rsidRDefault="007E35BD" w:rsidP="00987AB0">
      <w:pPr>
        <w:pStyle w:val="Definition"/>
      </w:pPr>
      <w:r w:rsidRPr="00332051">
        <w:rPr>
          <w:b/>
          <w:i/>
        </w:rPr>
        <w:t xml:space="preserve">RSE audit firm </w:t>
      </w:r>
      <w:r w:rsidRPr="00332051">
        <w:t>for a registrable superannuation entity means a firm, where an individual auditor of the entity is a member or employee of the firm.</w:t>
      </w:r>
    </w:p>
    <w:p w14:paraId="458D0DB2" w14:textId="77777777" w:rsidR="007E35BD" w:rsidRPr="00332051" w:rsidRDefault="007E35BD" w:rsidP="00987AB0">
      <w:pPr>
        <w:pStyle w:val="Definition"/>
      </w:pPr>
      <w:r w:rsidRPr="00332051">
        <w:rPr>
          <w:b/>
          <w:i/>
        </w:rPr>
        <w:t>RSE licensee law</w:t>
      </w:r>
      <w:r w:rsidRPr="00332051">
        <w:t xml:space="preserve"> has the same meaning as in the </w:t>
      </w:r>
      <w:r w:rsidRPr="00332051">
        <w:rPr>
          <w:i/>
        </w:rPr>
        <w:t>Superannuation Industry (Supervision) Act 1993</w:t>
      </w:r>
      <w:r w:rsidRPr="00332051">
        <w:t>.</w:t>
      </w:r>
    </w:p>
    <w:p w14:paraId="4F533FA7" w14:textId="77777777" w:rsidR="007E35BD" w:rsidRPr="00332051" w:rsidRDefault="007E35BD" w:rsidP="00987AB0">
      <w:pPr>
        <w:pStyle w:val="Definition"/>
      </w:pPr>
      <w:r w:rsidRPr="00332051">
        <w:rPr>
          <w:b/>
          <w:i/>
        </w:rPr>
        <w:t>RSE remuneration report</w:t>
      </w:r>
      <w:r w:rsidRPr="00332051">
        <w:t xml:space="preserve"> means the section of the directors’ report for a financial year for a registrable superannuation entity that is included under </w:t>
      </w:r>
      <w:r>
        <w:t>subsection 3</w:t>
      </w:r>
      <w:r w:rsidRPr="00332051">
        <w:t>00C(1).</w:t>
      </w:r>
    </w:p>
    <w:p w14:paraId="47BDC947" w14:textId="77777777" w:rsidR="007E35BD" w:rsidRPr="00332051" w:rsidRDefault="007E35BD" w:rsidP="00987AB0">
      <w:pPr>
        <w:pStyle w:val="Definition"/>
      </w:pPr>
      <w:r w:rsidRPr="00332051">
        <w:rPr>
          <w:b/>
          <w:i/>
        </w:rPr>
        <w:t>sub</w:t>
      </w:r>
      <w:r w:rsidR="00987AB0">
        <w:rPr>
          <w:b/>
          <w:i/>
        </w:rPr>
        <w:noBreakHyphen/>
      </w:r>
      <w:r w:rsidRPr="00332051">
        <w:rPr>
          <w:b/>
          <w:i/>
        </w:rPr>
        <w:t>fund</w:t>
      </w:r>
      <w:r w:rsidRPr="00332051">
        <w:t xml:space="preserve"> of a registrable superannuation entity, when used in </w:t>
      </w:r>
      <w:r>
        <w:t>Chapter 2</w:t>
      </w:r>
      <w:r w:rsidRPr="00332051">
        <w:t>M, means a segment of the registrable superannuation entity that has the following characteristics:</w:t>
      </w:r>
    </w:p>
    <w:p w14:paraId="56DF79F0" w14:textId="77777777" w:rsidR="007E35BD" w:rsidRPr="00332051" w:rsidRDefault="007E35BD" w:rsidP="00987AB0">
      <w:pPr>
        <w:pStyle w:val="paragraph"/>
      </w:pPr>
      <w:r w:rsidRPr="00332051">
        <w:tab/>
        <w:t>(a)</w:t>
      </w:r>
      <w:r w:rsidRPr="00332051">
        <w:tab/>
        <w:t>the segment has separately identifiable assets and separately identifiable beneficiaries;</w:t>
      </w:r>
    </w:p>
    <w:p w14:paraId="5655E186" w14:textId="77777777" w:rsidR="007E35BD" w:rsidRPr="00332051" w:rsidRDefault="007E35BD" w:rsidP="00987AB0">
      <w:pPr>
        <w:pStyle w:val="paragraph"/>
      </w:pPr>
      <w:r w:rsidRPr="00332051">
        <w:tab/>
        <w:t>(b)</w:t>
      </w:r>
      <w:r w:rsidRPr="00332051">
        <w:tab/>
        <w:t>the interest of each beneficiary of the segment is determined by reference only to the conditions governing that segment.</w:t>
      </w:r>
    </w:p>
    <w:p w14:paraId="37B9BCC1" w14:textId="77777777" w:rsidR="007E35BD" w:rsidRPr="00332051" w:rsidRDefault="00055A82" w:rsidP="00987AB0">
      <w:pPr>
        <w:pStyle w:val="ItemHead"/>
      </w:pPr>
      <w:r>
        <w:t>22</w:t>
      </w:r>
      <w:r w:rsidR="007E35BD" w:rsidRPr="00332051">
        <w:t xml:space="preserve">  Subsection 285(1) (heading)</w:t>
      </w:r>
    </w:p>
    <w:p w14:paraId="6B8B013E" w14:textId="77777777" w:rsidR="007E35BD" w:rsidRPr="00332051" w:rsidRDefault="007E35BD" w:rsidP="00987AB0">
      <w:pPr>
        <w:pStyle w:val="Item"/>
      </w:pPr>
      <w:r w:rsidRPr="00332051">
        <w:t>After “</w:t>
      </w:r>
      <w:r w:rsidRPr="00332051">
        <w:rPr>
          <w:i/>
        </w:rPr>
        <w:t>registered schemes</w:t>
      </w:r>
      <w:r w:rsidRPr="00332051">
        <w:t>”, insert “</w:t>
      </w:r>
      <w:r w:rsidRPr="00332051">
        <w:rPr>
          <w:i/>
        </w:rPr>
        <w:t>, registrable superannuation entities</w:t>
      </w:r>
      <w:r w:rsidRPr="00332051">
        <w:t>”.</w:t>
      </w:r>
    </w:p>
    <w:p w14:paraId="4EBB8C27" w14:textId="77777777" w:rsidR="007E35BD" w:rsidRPr="00332051" w:rsidRDefault="00055A82" w:rsidP="00987AB0">
      <w:pPr>
        <w:pStyle w:val="ItemHead"/>
      </w:pPr>
      <w:r>
        <w:t>23</w:t>
      </w:r>
      <w:r w:rsidR="007E35BD" w:rsidRPr="00332051">
        <w:t xml:space="preserve">  Subsection 285(1)</w:t>
      </w:r>
    </w:p>
    <w:p w14:paraId="0BFC8BEA" w14:textId="77777777" w:rsidR="007E35BD" w:rsidRPr="00332051" w:rsidRDefault="007E35BD" w:rsidP="00987AB0">
      <w:pPr>
        <w:pStyle w:val="Item"/>
      </w:pPr>
      <w:r w:rsidRPr="00332051">
        <w:t>After “registered schemes”, insert “, registrable superannuation entities”.</w:t>
      </w:r>
    </w:p>
    <w:p w14:paraId="72903804" w14:textId="77777777" w:rsidR="007E35BD" w:rsidRPr="00332051" w:rsidRDefault="00055A82" w:rsidP="00987AB0">
      <w:pPr>
        <w:pStyle w:val="ItemHead"/>
      </w:pPr>
      <w:r>
        <w:t>24</w:t>
      </w:r>
      <w:r w:rsidR="007E35BD" w:rsidRPr="00332051">
        <w:t xml:space="preserve">  Subsection 285(1)</w:t>
      </w:r>
    </w:p>
    <w:p w14:paraId="21C1F182" w14:textId="77777777" w:rsidR="007E35BD" w:rsidRPr="00332051" w:rsidRDefault="007E35BD" w:rsidP="00987AB0">
      <w:pPr>
        <w:pStyle w:val="Item"/>
      </w:pPr>
      <w:r w:rsidRPr="00332051">
        <w:t>After “disclosing entities” (second occurring), insert “and registrable superannuation entities”.</w:t>
      </w:r>
    </w:p>
    <w:p w14:paraId="285ACC0A" w14:textId="77777777" w:rsidR="007E35BD" w:rsidRPr="00332051" w:rsidRDefault="00055A82" w:rsidP="00987AB0">
      <w:pPr>
        <w:pStyle w:val="ItemHead"/>
      </w:pPr>
      <w:r>
        <w:t>25</w:t>
      </w:r>
      <w:r w:rsidR="007E35BD" w:rsidRPr="00332051">
        <w:t xml:space="preserve">  Subsection 285(1) (table heading)</w:t>
      </w:r>
    </w:p>
    <w:p w14:paraId="3E525DDF" w14:textId="77777777" w:rsidR="007E35BD" w:rsidRPr="00332051" w:rsidRDefault="007E35BD" w:rsidP="00987AB0">
      <w:pPr>
        <w:pStyle w:val="Item"/>
      </w:pPr>
      <w:r w:rsidRPr="00332051">
        <w:t>After “</w:t>
      </w:r>
      <w:r w:rsidRPr="00332051">
        <w:rPr>
          <w:b/>
        </w:rPr>
        <w:t>registered schemes</w:t>
      </w:r>
      <w:r w:rsidRPr="00332051">
        <w:t>”, insert “</w:t>
      </w:r>
      <w:r w:rsidRPr="00332051">
        <w:rPr>
          <w:b/>
        </w:rPr>
        <w:t>, registrable superannuation entities</w:t>
      </w:r>
      <w:r w:rsidRPr="00332051">
        <w:t>”.</w:t>
      </w:r>
    </w:p>
    <w:p w14:paraId="78E7FD5D" w14:textId="77777777" w:rsidR="007E35BD" w:rsidRPr="00332051" w:rsidRDefault="00055A82" w:rsidP="00987AB0">
      <w:pPr>
        <w:pStyle w:val="ItemHead"/>
      </w:pPr>
      <w:r>
        <w:t>26</w:t>
      </w:r>
      <w:r w:rsidR="007E35BD" w:rsidRPr="00332051">
        <w:t xml:space="preserve">  Subsection 285(1) (table item 2, column headed “comments”)</w:t>
      </w:r>
    </w:p>
    <w:p w14:paraId="76EFD251" w14:textId="77777777" w:rsidR="007E35BD" w:rsidRPr="00332051" w:rsidRDefault="007E35BD" w:rsidP="00987AB0">
      <w:pPr>
        <w:pStyle w:val="Item"/>
      </w:pPr>
      <w:r w:rsidRPr="00332051">
        <w:t>After “(</w:t>
      </w:r>
      <w:r>
        <w:t>section 3</w:t>
      </w:r>
      <w:r w:rsidRPr="00332051">
        <w:t>00A)”, insert “and registrable superannuation entities (</w:t>
      </w:r>
      <w:r>
        <w:t>section 3</w:t>
      </w:r>
      <w:r w:rsidRPr="00332051">
        <w:t>00C)”.</w:t>
      </w:r>
    </w:p>
    <w:p w14:paraId="69645F3D" w14:textId="77777777" w:rsidR="007E35BD" w:rsidRPr="00332051" w:rsidRDefault="00055A82" w:rsidP="00987AB0">
      <w:pPr>
        <w:pStyle w:val="ItemHead"/>
      </w:pPr>
      <w:r>
        <w:t>27</w:t>
      </w:r>
      <w:r w:rsidR="007E35BD" w:rsidRPr="00332051">
        <w:t xml:space="preserve">  Subsection 285(1) (table item 4, column headed “sections”)</w:t>
      </w:r>
    </w:p>
    <w:p w14:paraId="4AA6A411" w14:textId="77777777" w:rsidR="007E35BD" w:rsidRPr="00332051" w:rsidRDefault="007E35BD" w:rsidP="00987AB0">
      <w:pPr>
        <w:pStyle w:val="Item"/>
      </w:pPr>
      <w:r w:rsidRPr="00332051">
        <w:t>After “s. 314”, insert “, 314AA”.</w:t>
      </w:r>
    </w:p>
    <w:p w14:paraId="75F0F225" w14:textId="77777777" w:rsidR="007E35BD" w:rsidRPr="00332051" w:rsidRDefault="00055A82" w:rsidP="00987AB0">
      <w:pPr>
        <w:pStyle w:val="ItemHead"/>
      </w:pPr>
      <w:r>
        <w:t>28</w:t>
      </w:r>
      <w:r w:rsidR="007E35BD" w:rsidRPr="00332051">
        <w:t xml:space="preserve">  Subsection 285(1) (table item 4, column headed “comments”)</w:t>
      </w:r>
    </w:p>
    <w:p w14:paraId="37866AB4" w14:textId="77777777" w:rsidR="007E35BD" w:rsidRPr="00332051" w:rsidRDefault="007E35BD" w:rsidP="00987AB0">
      <w:pPr>
        <w:pStyle w:val="Item"/>
      </w:pPr>
      <w:r w:rsidRPr="00332051">
        <w:t>After “company limited by guarantee”, insert “or a registrable superannuation entity”.</w:t>
      </w:r>
    </w:p>
    <w:p w14:paraId="3AB85F92" w14:textId="77777777" w:rsidR="007E35BD" w:rsidRPr="00332051" w:rsidRDefault="00055A82" w:rsidP="00987AB0">
      <w:pPr>
        <w:pStyle w:val="ItemHead"/>
      </w:pPr>
      <w:r>
        <w:t>29</w:t>
      </w:r>
      <w:r w:rsidR="007E35BD" w:rsidRPr="00332051">
        <w:t xml:space="preserve">  Subsection 285(1) (table item 4, column headed “comments”)</w:t>
      </w:r>
    </w:p>
    <w:p w14:paraId="4E373842" w14:textId="77777777" w:rsidR="007E35BD" w:rsidRPr="00332051" w:rsidRDefault="007E35BD" w:rsidP="00987AB0">
      <w:pPr>
        <w:pStyle w:val="Item"/>
      </w:pPr>
      <w:r w:rsidRPr="00332051">
        <w:t xml:space="preserve">Before “For deadline”, insert “For registrable superannuation entities, see </w:t>
      </w:r>
      <w:r>
        <w:t>section 3</w:t>
      </w:r>
      <w:r w:rsidRPr="00332051">
        <w:t>14AA.”.</w:t>
      </w:r>
    </w:p>
    <w:p w14:paraId="37761C1C" w14:textId="77777777" w:rsidR="007E35BD" w:rsidRPr="00332051" w:rsidRDefault="00055A82" w:rsidP="00987AB0">
      <w:pPr>
        <w:pStyle w:val="ItemHead"/>
      </w:pPr>
      <w:r>
        <w:t>30</w:t>
      </w:r>
      <w:r w:rsidR="007E35BD" w:rsidRPr="00332051">
        <w:t xml:space="preserve">  After subsection 285(3)</w:t>
      </w:r>
    </w:p>
    <w:p w14:paraId="492139BC" w14:textId="77777777" w:rsidR="007E35BD" w:rsidRPr="00332051" w:rsidRDefault="007E35BD" w:rsidP="00987AB0">
      <w:pPr>
        <w:pStyle w:val="Item"/>
      </w:pPr>
      <w:r w:rsidRPr="00332051">
        <w:t>Insert:</w:t>
      </w:r>
    </w:p>
    <w:p w14:paraId="1AB0B9CA" w14:textId="77777777" w:rsidR="007E35BD" w:rsidRPr="00332051" w:rsidRDefault="007E35BD" w:rsidP="00987AB0">
      <w:pPr>
        <w:pStyle w:val="SubsectionHead"/>
      </w:pPr>
      <w:r w:rsidRPr="00332051">
        <w:t>Application to registrable superannuation entities</w:t>
      </w:r>
    </w:p>
    <w:p w14:paraId="08D441B8" w14:textId="77777777" w:rsidR="007E35BD" w:rsidRPr="00332051" w:rsidRDefault="007E35BD" w:rsidP="00987AB0">
      <w:pPr>
        <w:pStyle w:val="subsection"/>
      </w:pPr>
      <w:r w:rsidRPr="00332051">
        <w:tab/>
        <w:t>(3A)</w:t>
      </w:r>
      <w:r w:rsidRPr="00332051">
        <w:tab/>
        <w:t xml:space="preserve">For the purposes of applying this Chapter to a registrable superannuation entity, the RSE licensee for the entity is responsible for the performance of obligations in respect of the entity (see </w:t>
      </w:r>
      <w:r>
        <w:t>section 3</w:t>
      </w:r>
      <w:r w:rsidRPr="00332051">
        <w:t>45AAA).</w:t>
      </w:r>
    </w:p>
    <w:p w14:paraId="51E9E052" w14:textId="77777777" w:rsidR="007E35BD" w:rsidRPr="00332051" w:rsidRDefault="00055A82" w:rsidP="00987AB0">
      <w:pPr>
        <w:pStyle w:val="ItemHead"/>
      </w:pPr>
      <w:r>
        <w:t>31</w:t>
      </w:r>
      <w:r w:rsidR="007E35BD" w:rsidRPr="00332051">
        <w:t xml:space="preserve">  Subsection 286(1)</w:t>
      </w:r>
    </w:p>
    <w:p w14:paraId="144F97A3" w14:textId="77777777" w:rsidR="007E35BD" w:rsidRPr="00332051" w:rsidRDefault="007E35BD" w:rsidP="00987AB0">
      <w:pPr>
        <w:pStyle w:val="Item"/>
      </w:pPr>
      <w:r w:rsidRPr="00332051">
        <w:t>After “registered scheme”, insert “, registrable superannuation entity”.</w:t>
      </w:r>
    </w:p>
    <w:p w14:paraId="4C7906A1" w14:textId="77777777" w:rsidR="007E35BD" w:rsidRPr="00332051" w:rsidRDefault="00055A82" w:rsidP="00987AB0">
      <w:pPr>
        <w:pStyle w:val="ItemHead"/>
      </w:pPr>
      <w:r>
        <w:t>32</w:t>
      </w:r>
      <w:r w:rsidR="007E35BD" w:rsidRPr="00332051">
        <w:t xml:space="preserve">  Subsection 289(1)</w:t>
      </w:r>
    </w:p>
    <w:p w14:paraId="5A003417" w14:textId="77777777" w:rsidR="007E35BD" w:rsidRPr="00332051" w:rsidRDefault="007E35BD" w:rsidP="00987AB0">
      <w:pPr>
        <w:pStyle w:val="Item"/>
      </w:pPr>
      <w:r w:rsidRPr="00332051">
        <w:t>After “registered scheme”, insert “, registrable superannuation entity”.</w:t>
      </w:r>
    </w:p>
    <w:p w14:paraId="54DB3BE2" w14:textId="77777777" w:rsidR="007E35BD" w:rsidRPr="00332051" w:rsidRDefault="00055A82" w:rsidP="00987AB0">
      <w:pPr>
        <w:pStyle w:val="ItemHead"/>
      </w:pPr>
      <w:r>
        <w:t>33</w:t>
      </w:r>
      <w:r w:rsidR="007E35BD" w:rsidRPr="00332051">
        <w:t xml:space="preserve">  Subsection 289(2)</w:t>
      </w:r>
    </w:p>
    <w:p w14:paraId="79952BA8" w14:textId="77777777" w:rsidR="007E35BD" w:rsidRPr="00332051" w:rsidRDefault="007E35BD" w:rsidP="00987AB0">
      <w:pPr>
        <w:pStyle w:val="Item"/>
      </w:pPr>
      <w:r w:rsidRPr="00332051">
        <w:t>After “registered scheme”, insert “, registrable superannuation entity”.</w:t>
      </w:r>
    </w:p>
    <w:p w14:paraId="6AB8D513" w14:textId="77777777" w:rsidR="007E35BD" w:rsidRPr="00332051" w:rsidRDefault="00055A82" w:rsidP="00987AB0">
      <w:pPr>
        <w:pStyle w:val="ItemHead"/>
      </w:pPr>
      <w:r>
        <w:t>34</w:t>
      </w:r>
      <w:r w:rsidR="007E35BD" w:rsidRPr="00332051">
        <w:t xml:space="preserve">  Subsection 289(3)</w:t>
      </w:r>
    </w:p>
    <w:p w14:paraId="4FD31C48" w14:textId="77777777" w:rsidR="007E35BD" w:rsidRPr="00332051" w:rsidRDefault="007E35BD" w:rsidP="00987AB0">
      <w:pPr>
        <w:pStyle w:val="Item"/>
      </w:pPr>
      <w:r w:rsidRPr="00332051">
        <w:t>After “registered scheme”, insert “, registrable superannuation entity”.</w:t>
      </w:r>
    </w:p>
    <w:p w14:paraId="70F0E2F3" w14:textId="77777777" w:rsidR="007E35BD" w:rsidRPr="00332051" w:rsidRDefault="00055A82" w:rsidP="00987AB0">
      <w:pPr>
        <w:pStyle w:val="ItemHead"/>
      </w:pPr>
      <w:r>
        <w:t>35</w:t>
      </w:r>
      <w:r w:rsidR="007E35BD" w:rsidRPr="00332051">
        <w:t xml:space="preserve">  Subsection 290(1)</w:t>
      </w:r>
    </w:p>
    <w:p w14:paraId="643F7A96" w14:textId="77777777" w:rsidR="007E35BD" w:rsidRPr="00332051" w:rsidRDefault="007E35BD" w:rsidP="00987AB0">
      <w:pPr>
        <w:pStyle w:val="Item"/>
      </w:pPr>
      <w:r w:rsidRPr="00332051">
        <w:t>After “registered scheme”, insert “, registrable superannuation entity”.</w:t>
      </w:r>
    </w:p>
    <w:p w14:paraId="724EC580" w14:textId="77777777" w:rsidR="007E35BD" w:rsidRPr="00332051" w:rsidRDefault="00055A82" w:rsidP="00987AB0">
      <w:pPr>
        <w:pStyle w:val="ItemHead"/>
      </w:pPr>
      <w:r>
        <w:t>36</w:t>
      </w:r>
      <w:r w:rsidR="007E35BD" w:rsidRPr="00332051">
        <w:t xml:space="preserve">  After paragraph 292(1)(d)</w:t>
      </w:r>
    </w:p>
    <w:p w14:paraId="52FBA6C0" w14:textId="77777777" w:rsidR="007E35BD" w:rsidRPr="00332051" w:rsidRDefault="007E35BD" w:rsidP="00987AB0">
      <w:pPr>
        <w:pStyle w:val="Item"/>
      </w:pPr>
      <w:r w:rsidRPr="00332051">
        <w:t>Insert:</w:t>
      </w:r>
    </w:p>
    <w:p w14:paraId="1B38F948" w14:textId="77777777" w:rsidR="007E35BD" w:rsidRPr="00332051" w:rsidRDefault="007E35BD" w:rsidP="00987AB0">
      <w:pPr>
        <w:pStyle w:val="paragraph"/>
      </w:pPr>
      <w:r w:rsidRPr="00332051">
        <w:tab/>
        <w:t>; and (e)</w:t>
      </w:r>
      <w:r w:rsidRPr="00332051">
        <w:tab/>
        <w:t>all registrable superannuation entities.</w:t>
      </w:r>
    </w:p>
    <w:p w14:paraId="73BFF75A" w14:textId="77777777" w:rsidR="007E35BD" w:rsidRPr="00332051" w:rsidRDefault="00055A82" w:rsidP="00987AB0">
      <w:pPr>
        <w:pStyle w:val="ItemHead"/>
      </w:pPr>
      <w:r>
        <w:t>37</w:t>
      </w:r>
      <w:r w:rsidR="007E35BD" w:rsidRPr="00332051">
        <w:t xml:space="preserve">  At the end of section 292</w:t>
      </w:r>
    </w:p>
    <w:p w14:paraId="26811A61" w14:textId="77777777" w:rsidR="007E35BD" w:rsidRPr="00332051" w:rsidRDefault="007E35BD" w:rsidP="00987AB0">
      <w:pPr>
        <w:pStyle w:val="Item"/>
      </w:pPr>
      <w:r w:rsidRPr="00332051">
        <w:t>Add:</w:t>
      </w:r>
    </w:p>
    <w:p w14:paraId="41DDB742" w14:textId="77777777" w:rsidR="007E35BD" w:rsidRPr="00332051" w:rsidRDefault="007E35BD" w:rsidP="00987AB0">
      <w:pPr>
        <w:pStyle w:val="SubsectionHead"/>
      </w:pPr>
      <w:r w:rsidRPr="00332051">
        <w:t>Registrable superannuation entities</w:t>
      </w:r>
    </w:p>
    <w:p w14:paraId="71CC2568" w14:textId="77777777" w:rsidR="007E35BD" w:rsidRPr="00332051" w:rsidRDefault="007E35BD" w:rsidP="00987AB0">
      <w:pPr>
        <w:pStyle w:val="subsection"/>
      </w:pPr>
      <w:r w:rsidRPr="00332051">
        <w:tab/>
        <w:t>(4)</w:t>
      </w:r>
      <w:r w:rsidRPr="00332051">
        <w:tab/>
        <w:t>The regulations may provide that a financial report prepared by a registrable superannuation entity must comply with prescribed requirements.</w:t>
      </w:r>
    </w:p>
    <w:p w14:paraId="3FC3FD18" w14:textId="77777777" w:rsidR="007E35BD" w:rsidRPr="00332051" w:rsidRDefault="007E35BD" w:rsidP="00987AB0">
      <w:pPr>
        <w:pStyle w:val="subsection"/>
      </w:pPr>
      <w:r w:rsidRPr="00332051">
        <w:tab/>
        <w:t>(5)</w:t>
      </w:r>
      <w:r w:rsidRPr="00332051">
        <w:tab/>
        <w:t>The regulations may provide that a directors’ report prepared by a registrable superannuation entity must comply with prescribed requirements.</w:t>
      </w:r>
    </w:p>
    <w:p w14:paraId="5CD1545D" w14:textId="77777777" w:rsidR="007E35BD" w:rsidRPr="00332051" w:rsidRDefault="00055A82" w:rsidP="00987AB0">
      <w:pPr>
        <w:pStyle w:val="ItemHead"/>
      </w:pPr>
      <w:r>
        <w:t>38</w:t>
      </w:r>
      <w:r w:rsidR="007E35BD" w:rsidRPr="00332051">
        <w:t xml:space="preserve">  After paragraph 295(1)(b)</w:t>
      </w:r>
    </w:p>
    <w:p w14:paraId="659E5B09" w14:textId="77777777" w:rsidR="007E35BD" w:rsidRPr="00332051" w:rsidRDefault="007E35BD" w:rsidP="00987AB0">
      <w:pPr>
        <w:pStyle w:val="Item"/>
      </w:pPr>
      <w:r w:rsidRPr="00332051">
        <w:t>Insert:</w:t>
      </w:r>
    </w:p>
    <w:p w14:paraId="07174DA7" w14:textId="77777777" w:rsidR="007E35BD" w:rsidRPr="00332051" w:rsidRDefault="007E35BD" w:rsidP="00987AB0">
      <w:pPr>
        <w:pStyle w:val="paragraph"/>
      </w:pPr>
      <w:r w:rsidRPr="00332051">
        <w:tab/>
        <w:t>(ba)</w:t>
      </w:r>
      <w:r w:rsidRPr="00332051">
        <w:tab/>
        <w:t>in the case of a registrable superannuation entity that had one or more sub</w:t>
      </w:r>
      <w:r w:rsidR="00987AB0">
        <w:noBreakHyphen/>
      </w:r>
      <w:r w:rsidRPr="00332051">
        <w:t>funds during the whole or a part of the year:</w:t>
      </w:r>
    </w:p>
    <w:p w14:paraId="240AA9EE" w14:textId="77777777" w:rsidR="007E35BD" w:rsidRPr="00332051" w:rsidRDefault="007E35BD" w:rsidP="00987AB0">
      <w:pPr>
        <w:pStyle w:val="paragraphsub"/>
      </w:pPr>
      <w:r w:rsidRPr="00332051">
        <w:tab/>
        <w:t>(i)</w:t>
      </w:r>
      <w:r w:rsidRPr="00332051">
        <w:tab/>
        <w:t>the financial statements for the year for each of those sub</w:t>
      </w:r>
      <w:r w:rsidR="00987AB0">
        <w:noBreakHyphen/>
      </w:r>
      <w:r w:rsidRPr="00332051">
        <w:t>funds; and</w:t>
      </w:r>
    </w:p>
    <w:p w14:paraId="4825D405" w14:textId="77777777" w:rsidR="007E35BD" w:rsidRPr="00332051" w:rsidRDefault="007E35BD" w:rsidP="00987AB0">
      <w:pPr>
        <w:pStyle w:val="paragraphsub"/>
      </w:pPr>
      <w:r w:rsidRPr="00332051">
        <w:tab/>
        <w:t>(ii)</w:t>
      </w:r>
      <w:r w:rsidRPr="00332051">
        <w:tab/>
        <w:t>the notes to those financial statements; and</w:t>
      </w:r>
    </w:p>
    <w:p w14:paraId="6E43A55F" w14:textId="77777777" w:rsidR="007E35BD" w:rsidRPr="00332051" w:rsidRDefault="00055A82" w:rsidP="00987AB0">
      <w:pPr>
        <w:pStyle w:val="ItemHead"/>
      </w:pPr>
      <w:r>
        <w:t>39</w:t>
      </w:r>
      <w:r w:rsidR="007E35BD" w:rsidRPr="00332051">
        <w:t xml:space="preserve">  Subsection 295(2)</w:t>
      </w:r>
    </w:p>
    <w:p w14:paraId="342C1A62" w14:textId="77777777" w:rsidR="007E35BD" w:rsidRPr="00332051" w:rsidRDefault="007E35BD" w:rsidP="00987AB0">
      <w:pPr>
        <w:pStyle w:val="Item"/>
      </w:pPr>
      <w:r w:rsidRPr="00332051">
        <w:t>After “registered scheme” (wherever occurring), insert “, registrable superannuation entity”.</w:t>
      </w:r>
    </w:p>
    <w:p w14:paraId="1AFCF899" w14:textId="77777777" w:rsidR="007E35BD" w:rsidRPr="00332051" w:rsidRDefault="00055A82" w:rsidP="00987AB0">
      <w:pPr>
        <w:pStyle w:val="ItemHead"/>
      </w:pPr>
      <w:r>
        <w:t>40</w:t>
      </w:r>
      <w:r w:rsidR="007E35BD" w:rsidRPr="00332051">
        <w:t xml:space="preserve">  Paragraphs 295(4)(c) and (ca)</w:t>
      </w:r>
    </w:p>
    <w:p w14:paraId="75D9B4A2" w14:textId="77777777" w:rsidR="007E35BD" w:rsidRPr="00332051" w:rsidRDefault="007E35BD" w:rsidP="00987AB0">
      <w:pPr>
        <w:pStyle w:val="Item"/>
      </w:pPr>
      <w:r w:rsidRPr="00332051">
        <w:t>After “registered scheme”, insert “, registrable superannuation entity”.</w:t>
      </w:r>
    </w:p>
    <w:p w14:paraId="3BF3ADC0" w14:textId="77777777" w:rsidR="007E35BD" w:rsidRPr="00332051" w:rsidRDefault="00055A82" w:rsidP="00987AB0">
      <w:pPr>
        <w:pStyle w:val="ItemHead"/>
      </w:pPr>
      <w:r>
        <w:t>41</w:t>
      </w:r>
      <w:r w:rsidR="007E35BD" w:rsidRPr="00332051">
        <w:t xml:space="preserve">  </w:t>
      </w:r>
      <w:r w:rsidR="007E35BD">
        <w:t>Paragraph 2</w:t>
      </w:r>
      <w:r w:rsidR="007E35BD" w:rsidRPr="00332051">
        <w:t>97(a)</w:t>
      </w:r>
    </w:p>
    <w:p w14:paraId="0E5D852E" w14:textId="77777777" w:rsidR="007E35BD" w:rsidRPr="00332051" w:rsidRDefault="007E35BD" w:rsidP="00987AB0">
      <w:pPr>
        <w:pStyle w:val="Item"/>
      </w:pPr>
      <w:r w:rsidRPr="00332051">
        <w:t>After “registered scheme”, insert “, registrable superannuation entity”.</w:t>
      </w:r>
    </w:p>
    <w:p w14:paraId="34CAF4CD" w14:textId="77777777" w:rsidR="007E35BD" w:rsidRPr="00332051" w:rsidRDefault="00055A82" w:rsidP="00987AB0">
      <w:pPr>
        <w:pStyle w:val="ItemHead"/>
      </w:pPr>
      <w:r>
        <w:t>42</w:t>
      </w:r>
      <w:r w:rsidR="007E35BD" w:rsidRPr="00332051">
        <w:t xml:space="preserve">  Subsection 298(1)</w:t>
      </w:r>
    </w:p>
    <w:p w14:paraId="691E3410" w14:textId="77777777" w:rsidR="007E35BD" w:rsidRPr="00332051" w:rsidRDefault="007E35BD" w:rsidP="00987AB0">
      <w:pPr>
        <w:pStyle w:val="Item"/>
      </w:pPr>
      <w:r w:rsidRPr="00332051">
        <w:t>After “registered scheme”, insert “, registrable superannuation entity”.</w:t>
      </w:r>
    </w:p>
    <w:p w14:paraId="46C0309D" w14:textId="77777777" w:rsidR="007E35BD" w:rsidRPr="00332051" w:rsidRDefault="00055A82" w:rsidP="00987AB0">
      <w:pPr>
        <w:pStyle w:val="ItemHead"/>
      </w:pPr>
      <w:r>
        <w:t>43</w:t>
      </w:r>
      <w:r w:rsidR="007E35BD" w:rsidRPr="00332051">
        <w:t xml:space="preserve">  </w:t>
      </w:r>
      <w:r w:rsidR="007E35BD">
        <w:t>Paragraph 2</w:t>
      </w:r>
      <w:r w:rsidR="007E35BD" w:rsidRPr="00332051">
        <w:t>98(1AA)(b)</w:t>
      </w:r>
    </w:p>
    <w:p w14:paraId="5615D8F7" w14:textId="77777777" w:rsidR="007E35BD" w:rsidRPr="00332051" w:rsidRDefault="007E35BD" w:rsidP="00987AB0">
      <w:pPr>
        <w:pStyle w:val="Item"/>
      </w:pPr>
      <w:r w:rsidRPr="00332051">
        <w:t>Omit “and 300A”, substitute “, 300A and 300C”.</w:t>
      </w:r>
    </w:p>
    <w:p w14:paraId="1F316515" w14:textId="77777777" w:rsidR="007E35BD" w:rsidRPr="00332051" w:rsidRDefault="00055A82" w:rsidP="00987AB0">
      <w:pPr>
        <w:pStyle w:val="ItemHead"/>
      </w:pPr>
      <w:r>
        <w:t>44</w:t>
      </w:r>
      <w:r w:rsidR="007E35BD" w:rsidRPr="00332051">
        <w:t xml:space="preserve">  </w:t>
      </w:r>
      <w:r w:rsidR="007E35BD">
        <w:t>Paragraph 2</w:t>
      </w:r>
      <w:r w:rsidR="007E35BD" w:rsidRPr="00332051">
        <w:t>99(2)(a)</w:t>
      </w:r>
    </w:p>
    <w:p w14:paraId="44FF98F1" w14:textId="77777777" w:rsidR="007E35BD" w:rsidRPr="00332051" w:rsidRDefault="007E35BD" w:rsidP="00987AB0">
      <w:pPr>
        <w:pStyle w:val="Item"/>
      </w:pPr>
      <w:r w:rsidRPr="00332051">
        <w:t>After “registered scheme”, insert “, registrable superannuation entity”.</w:t>
      </w:r>
    </w:p>
    <w:p w14:paraId="1C9B25E0" w14:textId="77777777" w:rsidR="007E35BD" w:rsidRPr="00332051" w:rsidRDefault="00055A82" w:rsidP="00987AB0">
      <w:pPr>
        <w:pStyle w:val="ItemHead"/>
      </w:pPr>
      <w:r>
        <w:t>45</w:t>
      </w:r>
      <w:r w:rsidR="007E35BD" w:rsidRPr="00332051">
        <w:t xml:space="preserve">  Subsection 299(3)</w:t>
      </w:r>
    </w:p>
    <w:p w14:paraId="0708D16E" w14:textId="77777777" w:rsidR="007E35BD" w:rsidRPr="00332051" w:rsidRDefault="007E35BD" w:rsidP="00987AB0">
      <w:pPr>
        <w:pStyle w:val="Item"/>
      </w:pPr>
      <w:r w:rsidRPr="00332051">
        <w:t>After “registered scheme” (wherever occurring), insert “, registrable superannuation entity”.</w:t>
      </w:r>
    </w:p>
    <w:p w14:paraId="78570E46" w14:textId="77777777" w:rsidR="007E35BD" w:rsidRPr="00332051" w:rsidRDefault="00055A82" w:rsidP="00987AB0">
      <w:pPr>
        <w:pStyle w:val="ItemHead"/>
      </w:pPr>
      <w:r>
        <w:t>46</w:t>
      </w:r>
      <w:r w:rsidR="007E35BD" w:rsidRPr="00332051">
        <w:t xml:space="preserve">  </w:t>
      </w:r>
      <w:r w:rsidR="007E35BD">
        <w:t>Subsection 3</w:t>
      </w:r>
      <w:r w:rsidR="007E35BD" w:rsidRPr="00332051">
        <w:t>00(1)</w:t>
      </w:r>
    </w:p>
    <w:p w14:paraId="3ECB7ECD" w14:textId="77777777" w:rsidR="007E35BD" w:rsidRPr="00332051" w:rsidRDefault="007E35BD" w:rsidP="00987AB0">
      <w:pPr>
        <w:pStyle w:val="Item"/>
      </w:pPr>
      <w:r w:rsidRPr="00332051">
        <w:t>After “year must”, insert “(in the case of a company, registered scheme or disclosing entity)”.</w:t>
      </w:r>
    </w:p>
    <w:p w14:paraId="1FCC638E" w14:textId="77777777" w:rsidR="007E35BD" w:rsidRPr="00332051" w:rsidRDefault="00055A82" w:rsidP="00987AB0">
      <w:pPr>
        <w:pStyle w:val="ItemHead"/>
      </w:pPr>
      <w:r>
        <w:t>47</w:t>
      </w:r>
      <w:r w:rsidR="007E35BD" w:rsidRPr="00332051">
        <w:t xml:space="preserve">  </w:t>
      </w:r>
      <w:r w:rsidR="007E35BD">
        <w:t>Paragraph 3</w:t>
      </w:r>
      <w:r w:rsidR="007E35BD" w:rsidRPr="00332051">
        <w:t>00(3)(b)</w:t>
      </w:r>
    </w:p>
    <w:p w14:paraId="7F13F355" w14:textId="77777777" w:rsidR="007E35BD" w:rsidRPr="00332051" w:rsidRDefault="007E35BD" w:rsidP="00987AB0">
      <w:pPr>
        <w:pStyle w:val="Item"/>
      </w:pPr>
      <w:r w:rsidRPr="00332051">
        <w:t>After “registered scheme”, insert “, registrable superannuation entity”.</w:t>
      </w:r>
    </w:p>
    <w:p w14:paraId="3B6AFF49" w14:textId="77777777" w:rsidR="007E35BD" w:rsidRPr="00332051" w:rsidRDefault="00055A82" w:rsidP="00987AB0">
      <w:pPr>
        <w:pStyle w:val="ItemHead"/>
      </w:pPr>
      <w:r>
        <w:t>48</w:t>
      </w:r>
      <w:r w:rsidR="007E35BD" w:rsidRPr="00332051">
        <w:t xml:space="preserve">  </w:t>
      </w:r>
      <w:r w:rsidR="007E35BD">
        <w:t>Subsection 3</w:t>
      </w:r>
      <w:r w:rsidR="007E35BD" w:rsidRPr="00332051">
        <w:t>00(11B)</w:t>
      </w:r>
    </w:p>
    <w:p w14:paraId="12D073A8" w14:textId="77777777" w:rsidR="007E35BD" w:rsidRPr="00332051" w:rsidRDefault="007E35BD" w:rsidP="00987AB0">
      <w:pPr>
        <w:pStyle w:val="Item"/>
      </w:pPr>
      <w:r w:rsidRPr="00332051">
        <w:t>After “registered scheme”, insert “, registrable superannuation entity”.</w:t>
      </w:r>
    </w:p>
    <w:p w14:paraId="61F1A93B" w14:textId="77777777" w:rsidR="007E35BD" w:rsidRPr="00332051" w:rsidRDefault="00055A82" w:rsidP="00987AB0">
      <w:pPr>
        <w:pStyle w:val="ItemHead"/>
      </w:pPr>
      <w:r>
        <w:t>49</w:t>
      </w:r>
      <w:r w:rsidR="007E35BD" w:rsidRPr="00332051">
        <w:t xml:space="preserve">  After </w:t>
      </w:r>
      <w:r w:rsidR="007E35BD">
        <w:t>section 3</w:t>
      </w:r>
      <w:r w:rsidR="007E35BD" w:rsidRPr="00332051">
        <w:t>00B</w:t>
      </w:r>
    </w:p>
    <w:p w14:paraId="0EF614ED" w14:textId="77777777" w:rsidR="007E35BD" w:rsidRPr="00332051" w:rsidRDefault="007E35BD" w:rsidP="00987AB0">
      <w:pPr>
        <w:pStyle w:val="Item"/>
      </w:pPr>
      <w:r w:rsidRPr="00332051">
        <w:t>Insert:</w:t>
      </w:r>
    </w:p>
    <w:p w14:paraId="118D8F6F" w14:textId="77777777" w:rsidR="007E35BD" w:rsidRPr="00332051" w:rsidRDefault="007E35BD" w:rsidP="00987AB0">
      <w:pPr>
        <w:pStyle w:val="ActHead5"/>
      </w:pPr>
      <w:bookmarkStart w:id="9" w:name="_Toc75169070"/>
      <w:r w:rsidRPr="00231962">
        <w:rPr>
          <w:rStyle w:val="CharSectno"/>
        </w:rPr>
        <w:t>300C</w:t>
      </w:r>
      <w:r w:rsidRPr="00332051">
        <w:t xml:space="preserve">  Annual directors’ report—registrable superannuation entities</w:t>
      </w:r>
      <w:bookmarkEnd w:id="9"/>
    </w:p>
    <w:p w14:paraId="7EC445CD" w14:textId="77777777" w:rsidR="007E35BD" w:rsidRPr="00332051" w:rsidRDefault="007E35BD" w:rsidP="00987AB0">
      <w:pPr>
        <w:pStyle w:val="SubsectionHead"/>
      </w:pPr>
      <w:r w:rsidRPr="00332051">
        <w:t>Remuneration</w:t>
      </w:r>
    </w:p>
    <w:p w14:paraId="4AB6B751" w14:textId="77777777" w:rsidR="007E35BD" w:rsidRPr="00332051" w:rsidRDefault="007E35BD" w:rsidP="00987AB0">
      <w:pPr>
        <w:pStyle w:val="subsection"/>
      </w:pPr>
      <w:r w:rsidRPr="00332051">
        <w:tab/>
        <w:t>(1)</w:t>
      </w:r>
      <w:r w:rsidRPr="00332051">
        <w:tab/>
        <w:t>The directors’ report for a financial year for a registrable superannuation entity must also include (in a separate and clearly identified section of the report):</w:t>
      </w:r>
    </w:p>
    <w:p w14:paraId="5EA3835A" w14:textId="77777777" w:rsidR="007E35BD" w:rsidRPr="00332051" w:rsidRDefault="007E35BD" w:rsidP="00987AB0">
      <w:pPr>
        <w:pStyle w:val="paragraph"/>
      </w:pPr>
      <w:r w:rsidRPr="00332051">
        <w:tab/>
        <w:t>(a)</w:t>
      </w:r>
      <w:r w:rsidRPr="00332051">
        <w:tab/>
        <w:t>the prescribed details in relation to the remuneration of each member of the key management personnel for the registrable superannuation entity; and</w:t>
      </w:r>
    </w:p>
    <w:p w14:paraId="41F3073C" w14:textId="77777777" w:rsidR="007E35BD" w:rsidRPr="00332051" w:rsidRDefault="007E35BD" w:rsidP="00987AB0">
      <w:pPr>
        <w:pStyle w:val="paragraph"/>
      </w:pPr>
      <w:r w:rsidRPr="00332051">
        <w:tab/>
        <w:t>(b)</w:t>
      </w:r>
      <w:r w:rsidRPr="00332051">
        <w:tab/>
        <w:t>such other matters (if any) relating to such remuneration as are prescribed by the regulations.</w:t>
      </w:r>
    </w:p>
    <w:p w14:paraId="23696616" w14:textId="77777777" w:rsidR="007E35BD" w:rsidRPr="00332051" w:rsidRDefault="007E35BD" w:rsidP="00987AB0">
      <w:pPr>
        <w:pStyle w:val="subsection"/>
      </w:pPr>
      <w:r w:rsidRPr="00332051">
        <w:tab/>
        <w:t>(2)</w:t>
      </w:r>
      <w:r w:rsidRPr="00332051">
        <w:tab/>
        <w:t xml:space="preserve">The material referred to in </w:t>
      </w:r>
      <w:r>
        <w:t>subsection (</w:t>
      </w:r>
      <w:r w:rsidRPr="00332051">
        <w:t>1) must be included in the directors’ report under the heading “Remuneration report”.</w:t>
      </w:r>
    </w:p>
    <w:p w14:paraId="1D7E12F1" w14:textId="77777777" w:rsidR="007E35BD" w:rsidRPr="00332051" w:rsidRDefault="007E35BD" w:rsidP="00987AB0">
      <w:pPr>
        <w:pStyle w:val="subsection"/>
      </w:pPr>
      <w:r w:rsidRPr="00332051">
        <w:tab/>
        <w:t>(3)</w:t>
      </w:r>
      <w:r w:rsidRPr="00332051">
        <w:tab/>
        <w:t xml:space="preserve">Without limiting </w:t>
      </w:r>
      <w:r>
        <w:t>paragraph (</w:t>
      </w:r>
      <w:r w:rsidRPr="00332051">
        <w:t>1)(a), the regulations may:</w:t>
      </w:r>
    </w:p>
    <w:p w14:paraId="08A95CD4" w14:textId="77777777" w:rsidR="007E35BD" w:rsidRPr="00332051" w:rsidRDefault="007E35BD" w:rsidP="00987AB0">
      <w:pPr>
        <w:pStyle w:val="paragraph"/>
      </w:pPr>
      <w:r w:rsidRPr="00332051">
        <w:tab/>
        <w:t>(a)</w:t>
      </w:r>
      <w:r w:rsidRPr="00332051">
        <w:tab/>
        <w:t>provide that the value of an element of remuneration is to be determined, for the purposes of this section, in a particular way or by reference to a particular standard; and</w:t>
      </w:r>
    </w:p>
    <w:p w14:paraId="645AEA1C" w14:textId="77777777" w:rsidR="007E35BD" w:rsidRPr="00332051" w:rsidRDefault="007E35BD" w:rsidP="00987AB0">
      <w:pPr>
        <w:pStyle w:val="paragraph"/>
      </w:pPr>
      <w:r w:rsidRPr="00332051">
        <w:tab/>
        <w:t>(b)</w:t>
      </w:r>
      <w:r w:rsidRPr="00332051">
        <w:tab/>
        <w:t>provide that details to be given of an element of remuneration must relate to the remuneration provided in:</w:t>
      </w:r>
    </w:p>
    <w:p w14:paraId="0ED41DC0" w14:textId="77777777" w:rsidR="007E35BD" w:rsidRPr="00332051" w:rsidRDefault="007E35BD" w:rsidP="00987AB0">
      <w:pPr>
        <w:pStyle w:val="paragraphsub"/>
      </w:pPr>
      <w:r w:rsidRPr="00332051">
        <w:tab/>
        <w:t>(i)</w:t>
      </w:r>
      <w:r w:rsidRPr="00332051">
        <w:tab/>
        <w:t>the financial year to which the directors’ report relates; and</w:t>
      </w:r>
    </w:p>
    <w:p w14:paraId="7A85FF9A" w14:textId="77777777" w:rsidR="007E35BD" w:rsidRPr="00332051" w:rsidRDefault="007E35BD" w:rsidP="00987AB0">
      <w:pPr>
        <w:pStyle w:val="paragraphsub"/>
      </w:pPr>
      <w:r w:rsidRPr="00332051">
        <w:tab/>
        <w:t>(ii)</w:t>
      </w:r>
      <w:r w:rsidRPr="00332051">
        <w:tab/>
        <w:t>the earlier financial years specified in the regulations.</w:t>
      </w:r>
    </w:p>
    <w:p w14:paraId="01ABA146" w14:textId="77777777" w:rsidR="007E35BD" w:rsidRPr="00332051" w:rsidRDefault="007E35BD" w:rsidP="00987AB0">
      <w:pPr>
        <w:pStyle w:val="SubsectionHead"/>
      </w:pPr>
      <w:r w:rsidRPr="00332051">
        <w:t>Non</w:t>
      </w:r>
      <w:r w:rsidR="00987AB0">
        <w:noBreakHyphen/>
      </w:r>
      <w:r w:rsidRPr="00332051">
        <w:t>audit services and auditor independence</w:t>
      </w:r>
    </w:p>
    <w:p w14:paraId="3056A451" w14:textId="77777777" w:rsidR="007E35BD" w:rsidRPr="00332051" w:rsidRDefault="007E35BD" w:rsidP="00987AB0">
      <w:pPr>
        <w:pStyle w:val="subsection"/>
      </w:pPr>
      <w:r w:rsidRPr="00332051">
        <w:tab/>
        <w:t>(4)</w:t>
      </w:r>
      <w:r w:rsidRPr="00332051">
        <w:tab/>
        <w:t>The directors’ report for a registrable superannuation entity for a financial year must also include the following in relation to each auditor:</w:t>
      </w:r>
    </w:p>
    <w:p w14:paraId="06EA7F83" w14:textId="77777777" w:rsidR="007E35BD" w:rsidRPr="00332051" w:rsidRDefault="007E35BD" w:rsidP="00987AB0">
      <w:pPr>
        <w:pStyle w:val="paragraph"/>
      </w:pPr>
      <w:r w:rsidRPr="00332051">
        <w:tab/>
        <w:t>(a)</w:t>
      </w:r>
      <w:r w:rsidRPr="00332051">
        <w:tab/>
        <w:t>details of the amounts paid or payable to the auditor for non</w:t>
      </w:r>
      <w:r w:rsidR="00987AB0">
        <w:noBreakHyphen/>
      </w:r>
      <w:r w:rsidRPr="00332051">
        <w:t>audit services provided, during the year, by the auditor (or by another person or firm on the auditor’s behalf);</w:t>
      </w:r>
    </w:p>
    <w:p w14:paraId="6D2A8507" w14:textId="77777777" w:rsidR="007E35BD" w:rsidRPr="00332051" w:rsidRDefault="007E35BD" w:rsidP="00987AB0">
      <w:pPr>
        <w:pStyle w:val="paragraph"/>
      </w:pPr>
      <w:r w:rsidRPr="00332051">
        <w:tab/>
        <w:t>(b)</w:t>
      </w:r>
      <w:r w:rsidRPr="00332051">
        <w:tab/>
        <w:t>a statement whether the directors are satisfied that the provision of non</w:t>
      </w:r>
      <w:r w:rsidR="00987AB0">
        <w:noBreakHyphen/>
      </w:r>
      <w:r w:rsidRPr="00332051">
        <w:t>audit services, during the year, by the auditor (or by another person or firm on the auditor’s behalf) is compatible with the general standard of independence for auditors imposed by this Act;</w:t>
      </w:r>
    </w:p>
    <w:p w14:paraId="133E3F7A" w14:textId="77777777" w:rsidR="007E35BD" w:rsidRPr="00332051" w:rsidRDefault="007E35BD" w:rsidP="00987AB0">
      <w:pPr>
        <w:pStyle w:val="paragraph"/>
      </w:pPr>
      <w:r w:rsidRPr="00332051">
        <w:tab/>
        <w:t>(c)</w:t>
      </w:r>
      <w:r w:rsidRPr="00332051">
        <w:tab/>
        <w:t>a statement of the directors’ reasons for being satisfied that the provision of those non</w:t>
      </w:r>
      <w:r w:rsidR="00987AB0">
        <w:noBreakHyphen/>
      </w:r>
      <w:r w:rsidRPr="00332051">
        <w:t>audit services, during the year, by the auditor (or by another person or firm on the auditor’s behalf) did not compromise the auditor independence requirements of this Act.</w:t>
      </w:r>
    </w:p>
    <w:p w14:paraId="5615EE61" w14:textId="77777777" w:rsidR="007E35BD" w:rsidRPr="00332051" w:rsidRDefault="007E35BD" w:rsidP="00987AB0">
      <w:pPr>
        <w:pStyle w:val="subsection"/>
      </w:pPr>
      <w:r w:rsidRPr="00332051">
        <w:tab/>
        <w:t>(5)</w:t>
      </w:r>
      <w:r w:rsidRPr="00332051">
        <w:tab/>
        <w:t xml:space="preserve">The details and statements mentioned in </w:t>
      </w:r>
      <w:r>
        <w:t>subsection (</w:t>
      </w:r>
      <w:r w:rsidRPr="00332051">
        <w:t>4) must be included in the directors’ report under the heading “Non</w:t>
      </w:r>
      <w:r w:rsidR="00987AB0">
        <w:noBreakHyphen/>
      </w:r>
      <w:r w:rsidRPr="00332051">
        <w:t>audit services”.</w:t>
      </w:r>
    </w:p>
    <w:p w14:paraId="2266EEE2" w14:textId="77777777" w:rsidR="007E35BD" w:rsidRPr="00332051" w:rsidRDefault="007E35BD" w:rsidP="00987AB0">
      <w:pPr>
        <w:pStyle w:val="subsection"/>
      </w:pPr>
      <w:r w:rsidRPr="00332051">
        <w:tab/>
        <w:t>(6)</w:t>
      </w:r>
      <w:r w:rsidRPr="00332051">
        <w:tab/>
        <w:t xml:space="preserve">For the purposes of </w:t>
      </w:r>
      <w:r>
        <w:t>paragraph (</w:t>
      </w:r>
      <w:r w:rsidRPr="00332051">
        <w:t>4)(a), the details of amounts paid or payable to an auditor for non</w:t>
      </w:r>
      <w:r w:rsidR="00987AB0">
        <w:noBreakHyphen/>
      </w:r>
      <w:r w:rsidRPr="00332051">
        <w:t>audit services provided, during the year, by the auditor (or by another person or firm on the auditor’s behalf) are:</w:t>
      </w:r>
    </w:p>
    <w:p w14:paraId="61E7204D" w14:textId="77777777" w:rsidR="007E35BD" w:rsidRPr="00332051" w:rsidRDefault="007E35BD" w:rsidP="00987AB0">
      <w:pPr>
        <w:pStyle w:val="paragraph"/>
      </w:pPr>
      <w:r w:rsidRPr="00332051">
        <w:tab/>
        <w:t>(a)</w:t>
      </w:r>
      <w:r w:rsidRPr="00332051">
        <w:tab/>
        <w:t>the name of the auditor; and</w:t>
      </w:r>
    </w:p>
    <w:p w14:paraId="7ACF1FC2" w14:textId="77777777" w:rsidR="007E35BD" w:rsidRPr="00332051" w:rsidRDefault="007E35BD" w:rsidP="00987AB0">
      <w:pPr>
        <w:pStyle w:val="paragraph"/>
      </w:pPr>
      <w:r w:rsidRPr="00332051">
        <w:tab/>
        <w:t>(b)</w:t>
      </w:r>
      <w:r w:rsidRPr="00332051">
        <w:tab/>
        <w:t>the dollar amount that:</w:t>
      </w:r>
    </w:p>
    <w:p w14:paraId="770243FE" w14:textId="77777777" w:rsidR="007E35BD" w:rsidRPr="00332051" w:rsidRDefault="007E35BD" w:rsidP="00987AB0">
      <w:pPr>
        <w:pStyle w:val="paragraphsub"/>
      </w:pPr>
      <w:r w:rsidRPr="00332051">
        <w:tab/>
        <w:t>(i)</w:t>
      </w:r>
      <w:r w:rsidRPr="00332051">
        <w:tab/>
        <w:t>the registrable superannuation entity; or</w:t>
      </w:r>
    </w:p>
    <w:p w14:paraId="2CF7647B" w14:textId="77777777" w:rsidR="007E35BD" w:rsidRPr="00332051" w:rsidRDefault="007E35BD" w:rsidP="00987AB0">
      <w:pPr>
        <w:pStyle w:val="paragraphsub"/>
      </w:pPr>
      <w:r w:rsidRPr="00332051">
        <w:tab/>
        <w:t>(ii)</w:t>
      </w:r>
      <w:r w:rsidRPr="00332051">
        <w:tab/>
        <w:t>the RSE licensee for the registrable superannuation entity;</w:t>
      </w:r>
    </w:p>
    <w:p w14:paraId="29D68A3E" w14:textId="77777777" w:rsidR="007E35BD" w:rsidRPr="00332051" w:rsidRDefault="007E35BD" w:rsidP="00987AB0">
      <w:pPr>
        <w:pStyle w:val="paragraph"/>
      </w:pPr>
      <w:r w:rsidRPr="00332051">
        <w:tab/>
      </w:r>
      <w:r w:rsidRPr="00332051">
        <w:tab/>
        <w:t>paid, or is liable to pay, for each of those non</w:t>
      </w:r>
      <w:r w:rsidR="00987AB0">
        <w:noBreakHyphen/>
      </w:r>
      <w:r w:rsidRPr="00332051">
        <w:t>audit services.</w:t>
      </w:r>
    </w:p>
    <w:p w14:paraId="268231E9" w14:textId="77777777" w:rsidR="007E35BD" w:rsidRPr="00332051" w:rsidRDefault="007E35BD" w:rsidP="00987AB0">
      <w:pPr>
        <w:pStyle w:val="subsection"/>
      </w:pPr>
      <w:r w:rsidRPr="00332051">
        <w:tab/>
        <w:t>(7)</w:t>
      </w:r>
      <w:r w:rsidRPr="00332051">
        <w:tab/>
        <w:t>The statements under paragraphs (4)(b) and (c) must be made in accordance with</w:t>
      </w:r>
      <w:r>
        <w:t xml:space="preserve"> </w:t>
      </w:r>
      <w:r w:rsidRPr="00332051">
        <w:t>advice provided by the registrable superannuation entity’s audit committee</w:t>
      </w:r>
      <w:r>
        <w:t>.</w:t>
      </w:r>
    </w:p>
    <w:p w14:paraId="6BC172C3" w14:textId="77777777" w:rsidR="007E35BD" w:rsidRPr="00332051" w:rsidRDefault="007E35BD" w:rsidP="00987AB0">
      <w:pPr>
        <w:pStyle w:val="subsection"/>
      </w:pPr>
      <w:r w:rsidRPr="00332051">
        <w:tab/>
        <w:t>(8)</w:t>
      </w:r>
      <w:r w:rsidRPr="00332051">
        <w:tab/>
        <w:t xml:space="preserve">For the purposes of </w:t>
      </w:r>
      <w:r>
        <w:t>subsection (</w:t>
      </w:r>
      <w:r w:rsidRPr="00332051">
        <w:t>7), a statement is taken to be made in accordance with advice provided by the registrable superannuation entity’s audit committee only if:</w:t>
      </w:r>
    </w:p>
    <w:p w14:paraId="775C88BD" w14:textId="77777777" w:rsidR="007E35BD" w:rsidRPr="00332051" w:rsidRDefault="007E35BD" w:rsidP="00987AB0">
      <w:pPr>
        <w:pStyle w:val="paragraph"/>
      </w:pPr>
      <w:r w:rsidRPr="00332051">
        <w:tab/>
        <w:t>(a)</w:t>
      </w:r>
      <w:r w:rsidRPr="00332051">
        <w:tab/>
        <w:t>the statement is consistent with that advice and does not contain any material omission of material included in that advice; and</w:t>
      </w:r>
    </w:p>
    <w:p w14:paraId="33F6BC10" w14:textId="77777777" w:rsidR="007E35BD" w:rsidRPr="00332051" w:rsidRDefault="007E35BD" w:rsidP="00987AB0">
      <w:pPr>
        <w:pStyle w:val="paragraph"/>
      </w:pPr>
      <w:r w:rsidRPr="00332051">
        <w:tab/>
        <w:t>(b)</w:t>
      </w:r>
      <w:r w:rsidRPr="00332051">
        <w:tab/>
        <w:t>the advice is endorsed by a resolution passed by the members of the audit committee; and</w:t>
      </w:r>
    </w:p>
    <w:p w14:paraId="1B997FF7" w14:textId="77777777" w:rsidR="007E35BD" w:rsidRPr="00332051" w:rsidRDefault="007E35BD" w:rsidP="00987AB0">
      <w:pPr>
        <w:pStyle w:val="paragraph"/>
      </w:pPr>
      <w:r w:rsidRPr="00332051">
        <w:tab/>
        <w:t>(c)</w:t>
      </w:r>
      <w:r w:rsidRPr="00332051">
        <w:tab/>
        <w:t>the advice is written advice signed by a member of the audit committee on behalf of the audit committee and given to the directors.</w:t>
      </w:r>
    </w:p>
    <w:p w14:paraId="6ACEEB83" w14:textId="77777777" w:rsidR="007E35BD" w:rsidRPr="00332051" w:rsidRDefault="007E35BD" w:rsidP="00987AB0">
      <w:pPr>
        <w:pStyle w:val="SubsectionHead"/>
      </w:pPr>
      <w:r w:rsidRPr="00332051">
        <w:t>Audit</w:t>
      </w:r>
    </w:p>
    <w:p w14:paraId="1F2DF70E" w14:textId="77777777" w:rsidR="007E35BD" w:rsidRPr="00332051" w:rsidRDefault="007E35BD" w:rsidP="00987AB0">
      <w:pPr>
        <w:pStyle w:val="subsection"/>
      </w:pPr>
      <w:r w:rsidRPr="00332051">
        <w:tab/>
        <w:t>(9)</w:t>
      </w:r>
      <w:r w:rsidRPr="00332051">
        <w:tab/>
        <w:t xml:space="preserve">If an individual plays a significant role in the audit of a registrable superannuation entity for a financial year in reliance on an approval granted under </w:t>
      </w:r>
      <w:r>
        <w:t>section 3</w:t>
      </w:r>
      <w:r w:rsidRPr="00332051">
        <w:t>24DAA, the directors’ report for the entity for the financial year must also include details of, and reasons for, the approval.</w:t>
      </w:r>
    </w:p>
    <w:p w14:paraId="416B8E4E" w14:textId="77777777" w:rsidR="007E35BD" w:rsidRPr="00332051" w:rsidRDefault="007E35BD" w:rsidP="00987AB0">
      <w:pPr>
        <w:pStyle w:val="subsection"/>
      </w:pPr>
      <w:r w:rsidRPr="00332051">
        <w:tab/>
        <w:t>(10)</w:t>
      </w:r>
      <w:r w:rsidRPr="00332051">
        <w:tab/>
        <w:t xml:space="preserve">If a registered company auditor plays a significant role in the audit of a registrable superannuation entity for a financial year in reliance on a declaration made under </w:t>
      </w:r>
      <w:r>
        <w:t>section 3</w:t>
      </w:r>
      <w:r w:rsidRPr="00332051">
        <w:t>42A, the directors’ report for the entity for the financial year must also include details of the declaration.</w:t>
      </w:r>
    </w:p>
    <w:p w14:paraId="563F2558" w14:textId="77777777" w:rsidR="007E35BD" w:rsidRPr="00332051" w:rsidRDefault="00055A82" w:rsidP="00987AB0">
      <w:pPr>
        <w:pStyle w:val="ItemHead"/>
      </w:pPr>
      <w:r>
        <w:t>50</w:t>
      </w:r>
      <w:r w:rsidR="007E35BD" w:rsidRPr="00332051">
        <w:t xml:space="preserve">  </w:t>
      </w:r>
      <w:r w:rsidR="007E35BD">
        <w:t>Subsection 3</w:t>
      </w:r>
      <w:r w:rsidR="007E35BD" w:rsidRPr="00332051">
        <w:t>01(1)</w:t>
      </w:r>
    </w:p>
    <w:p w14:paraId="4F888718" w14:textId="77777777" w:rsidR="007E35BD" w:rsidRDefault="007E35BD" w:rsidP="00987AB0">
      <w:pPr>
        <w:pStyle w:val="Item"/>
      </w:pPr>
      <w:r w:rsidRPr="00332051">
        <w:t>After “registered scheme”, insert “, registrable superannuation entity”.</w:t>
      </w:r>
    </w:p>
    <w:p w14:paraId="43B393A9" w14:textId="77777777" w:rsidR="007E35BD" w:rsidRDefault="00055A82" w:rsidP="00987AB0">
      <w:pPr>
        <w:pStyle w:val="ItemHead"/>
      </w:pPr>
      <w:r>
        <w:t>51</w:t>
      </w:r>
      <w:r w:rsidR="007E35BD">
        <w:t xml:space="preserve">  At the end of section 301</w:t>
      </w:r>
    </w:p>
    <w:p w14:paraId="5B34A278" w14:textId="77777777" w:rsidR="007E35BD" w:rsidRDefault="007E35BD" w:rsidP="00987AB0">
      <w:pPr>
        <w:pStyle w:val="Item"/>
      </w:pPr>
      <w:r>
        <w:t>Add:</w:t>
      </w:r>
    </w:p>
    <w:p w14:paraId="0D49BAE6" w14:textId="77777777" w:rsidR="007E35BD" w:rsidRPr="007C1F7F" w:rsidRDefault="007E35BD" w:rsidP="00987AB0">
      <w:pPr>
        <w:pStyle w:val="SubsectionHead"/>
      </w:pPr>
      <w:r>
        <w:t>R</w:t>
      </w:r>
      <w:r w:rsidRPr="00332051">
        <w:t>egistrable superannuation entit</w:t>
      </w:r>
      <w:r>
        <w:t>ies</w:t>
      </w:r>
    </w:p>
    <w:p w14:paraId="6093D335" w14:textId="77777777" w:rsidR="007E35BD" w:rsidRDefault="007E35BD" w:rsidP="00987AB0">
      <w:pPr>
        <w:pStyle w:val="subsection"/>
      </w:pPr>
      <w:r>
        <w:tab/>
        <w:t>(6)</w:t>
      </w:r>
      <w:r>
        <w:tab/>
        <w:t>The following reports relating to:</w:t>
      </w:r>
    </w:p>
    <w:p w14:paraId="221A874D" w14:textId="77777777" w:rsidR="007E35BD" w:rsidRDefault="007E35BD" w:rsidP="00987AB0">
      <w:pPr>
        <w:pStyle w:val="paragraph"/>
      </w:pPr>
      <w:r>
        <w:tab/>
        <w:t>(a)</w:t>
      </w:r>
      <w:r>
        <w:tab/>
        <w:t xml:space="preserve">a </w:t>
      </w:r>
      <w:r w:rsidRPr="00332051">
        <w:t>registrable superannuation entity</w:t>
      </w:r>
      <w:r>
        <w:t>; and</w:t>
      </w:r>
    </w:p>
    <w:p w14:paraId="6EC54FCA" w14:textId="77777777" w:rsidR="007E35BD" w:rsidRDefault="007E35BD" w:rsidP="00987AB0">
      <w:pPr>
        <w:pStyle w:val="paragraph"/>
      </w:pPr>
      <w:r>
        <w:tab/>
        <w:t>(b)</w:t>
      </w:r>
      <w:r>
        <w:tab/>
        <w:t>a financial year;</w:t>
      </w:r>
    </w:p>
    <w:p w14:paraId="2292E8C7" w14:textId="77777777" w:rsidR="007E35BD" w:rsidRDefault="007E35BD" w:rsidP="00987AB0">
      <w:pPr>
        <w:pStyle w:val="subsection2"/>
      </w:pPr>
      <w:r>
        <w:t>may be set out in the same document:</w:t>
      </w:r>
    </w:p>
    <w:p w14:paraId="78F8DF73" w14:textId="77777777" w:rsidR="007E35BD" w:rsidRDefault="007E35BD" w:rsidP="00987AB0">
      <w:pPr>
        <w:pStyle w:val="paragraph"/>
      </w:pPr>
      <w:r>
        <w:tab/>
        <w:t>(c)</w:t>
      </w:r>
      <w:r>
        <w:tab/>
        <w:t>an auditor’s report obtained by the</w:t>
      </w:r>
      <w:r w:rsidRPr="00332051">
        <w:t xml:space="preserve"> entity</w:t>
      </w:r>
      <w:r>
        <w:t xml:space="preserve"> under subsection (1);</w:t>
      </w:r>
    </w:p>
    <w:p w14:paraId="7EA131B7" w14:textId="77777777" w:rsidR="007E35BD" w:rsidRPr="007C1F7F" w:rsidRDefault="007E35BD" w:rsidP="00987AB0">
      <w:pPr>
        <w:pStyle w:val="paragraph"/>
      </w:pPr>
      <w:r>
        <w:tab/>
        <w:t>(d)</w:t>
      </w:r>
      <w:r>
        <w:tab/>
        <w:t xml:space="preserve">an auditor’s report provided in relation to the </w:t>
      </w:r>
      <w:r w:rsidRPr="00332051">
        <w:t>entity</w:t>
      </w:r>
      <w:r>
        <w:t xml:space="preserve"> under a provision of the RSE licensee law.</w:t>
      </w:r>
    </w:p>
    <w:p w14:paraId="08FD2BE6" w14:textId="77777777" w:rsidR="007E35BD" w:rsidRPr="00332051" w:rsidRDefault="00055A82" w:rsidP="00987AB0">
      <w:pPr>
        <w:pStyle w:val="ItemHead"/>
      </w:pPr>
      <w:r>
        <w:t>52</w:t>
      </w:r>
      <w:r w:rsidR="007E35BD" w:rsidRPr="00332051">
        <w:t xml:space="preserve">  After </w:t>
      </w:r>
      <w:r w:rsidR="007E35BD">
        <w:t>section 3</w:t>
      </w:r>
      <w:r w:rsidR="007E35BD" w:rsidRPr="00332051">
        <w:t>02</w:t>
      </w:r>
    </w:p>
    <w:p w14:paraId="7389D81D" w14:textId="77777777" w:rsidR="007E35BD" w:rsidRPr="00332051" w:rsidRDefault="007E35BD" w:rsidP="00987AB0">
      <w:pPr>
        <w:pStyle w:val="Item"/>
      </w:pPr>
      <w:r w:rsidRPr="00332051">
        <w:t>Insert:</w:t>
      </w:r>
    </w:p>
    <w:p w14:paraId="0A34CE45" w14:textId="77777777" w:rsidR="007E35BD" w:rsidRPr="00332051" w:rsidRDefault="007E35BD" w:rsidP="00987AB0">
      <w:pPr>
        <w:pStyle w:val="ActHead5"/>
      </w:pPr>
      <w:bookmarkStart w:id="10" w:name="_Toc75169071"/>
      <w:r w:rsidRPr="00231962">
        <w:rPr>
          <w:rStyle w:val="CharSectno"/>
        </w:rPr>
        <w:t>302A</w:t>
      </w:r>
      <w:r w:rsidRPr="00332051">
        <w:t xml:space="preserve">  Registrable superannuation entity must prepare half</w:t>
      </w:r>
      <w:r w:rsidR="00987AB0">
        <w:noBreakHyphen/>
      </w:r>
      <w:r w:rsidRPr="00332051">
        <w:t>year financial report and directors’ report</w:t>
      </w:r>
      <w:bookmarkEnd w:id="10"/>
    </w:p>
    <w:p w14:paraId="26D9D8C0" w14:textId="77777777" w:rsidR="007E35BD" w:rsidRPr="00332051" w:rsidRDefault="007E35BD" w:rsidP="00987AB0">
      <w:pPr>
        <w:pStyle w:val="subsection"/>
      </w:pPr>
      <w:r w:rsidRPr="00332051">
        <w:tab/>
      </w:r>
      <w:r w:rsidRPr="00332051">
        <w:tab/>
        <w:t>A registrable superannuation entity must:</w:t>
      </w:r>
    </w:p>
    <w:p w14:paraId="0E5D139F" w14:textId="77777777" w:rsidR="007E35BD" w:rsidRPr="00332051" w:rsidRDefault="007E35BD" w:rsidP="00987AB0">
      <w:pPr>
        <w:pStyle w:val="paragraph"/>
      </w:pPr>
      <w:r w:rsidRPr="00332051">
        <w:tab/>
        <w:t>(a)</w:t>
      </w:r>
      <w:r w:rsidRPr="00332051">
        <w:tab/>
        <w:t>prepare a financial report and directors’ report for each half</w:t>
      </w:r>
      <w:r w:rsidR="00987AB0">
        <w:noBreakHyphen/>
      </w:r>
      <w:r w:rsidRPr="00332051">
        <w:t>year; and</w:t>
      </w:r>
    </w:p>
    <w:p w14:paraId="23C67462" w14:textId="77777777" w:rsidR="007E35BD" w:rsidRPr="00332051" w:rsidRDefault="007E35BD" w:rsidP="00987AB0">
      <w:pPr>
        <w:pStyle w:val="paragraph"/>
      </w:pPr>
      <w:r w:rsidRPr="00332051">
        <w:tab/>
        <w:t>(b)</w:t>
      </w:r>
      <w:r w:rsidRPr="00332051">
        <w:tab/>
        <w:t>have the financial report audited or reviewed in accordance with Division 3 and obtain an auditor’s report; and</w:t>
      </w:r>
    </w:p>
    <w:p w14:paraId="0F6BA13B" w14:textId="77777777" w:rsidR="007E35BD" w:rsidRPr="00332051" w:rsidRDefault="007E35BD" w:rsidP="00987AB0">
      <w:pPr>
        <w:pStyle w:val="paragraph"/>
      </w:pPr>
      <w:r w:rsidRPr="00332051">
        <w:tab/>
        <w:t>(c)</w:t>
      </w:r>
      <w:r w:rsidRPr="00332051">
        <w:tab/>
        <w:t>lodge the financial report, the directors’ report and the auditor’s report on the financial report with ASIC.</w:t>
      </w:r>
    </w:p>
    <w:p w14:paraId="2F150ECE" w14:textId="77777777" w:rsidR="007E35BD" w:rsidRPr="00332051" w:rsidRDefault="007E35BD" w:rsidP="00987AB0">
      <w:pPr>
        <w:pStyle w:val="notetext"/>
      </w:pPr>
      <w:r w:rsidRPr="00332051">
        <w:t>Note:</w:t>
      </w:r>
      <w:r w:rsidRPr="00332051">
        <w:tab/>
        <w:t xml:space="preserve">See </w:t>
      </w:r>
      <w:r>
        <w:t>section 3</w:t>
      </w:r>
      <w:r w:rsidRPr="00332051">
        <w:t>20 for the time for lodgment with ASIC.</w:t>
      </w:r>
    </w:p>
    <w:p w14:paraId="55E5BB6B" w14:textId="77777777" w:rsidR="007E35BD" w:rsidRPr="00332051" w:rsidRDefault="00055A82" w:rsidP="00987AB0">
      <w:pPr>
        <w:pStyle w:val="ItemHead"/>
      </w:pPr>
      <w:r>
        <w:t>53</w:t>
      </w:r>
      <w:r w:rsidR="007E35BD" w:rsidRPr="00332051">
        <w:t xml:space="preserve">  After </w:t>
      </w:r>
      <w:r w:rsidR="007E35BD">
        <w:t>paragraph 3</w:t>
      </w:r>
      <w:r w:rsidR="007E35BD" w:rsidRPr="00332051">
        <w:t>03(1)(b)</w:t>
      </w:r>
    </w:p>
    <w:p w14:paraId="6953D5C1" w14:textId="77777777" w:rsidR="007E35BD" w:rsidRPr="00332051" w:rsidRDefault="007E35BD" w:rsidP="00987AB0">
      <w:pPr>
        <w:pStyle w:val="Item"/>
      </w:pPr>
      <w:r w:rsidRPr="00332051">
        <w:t>Insert:</w:t>
      </w:r>
    </w:p>
    <w:p w14:paraId="503C3DCE" w14:textId="77777777" w:rsidR="007E35BD" w:rsidRPr="00332051" w:rsidRDefault="007E35BD" w:rsidP="00987AB0">
      <w:pPr>
        <w:pStyle w:val="paragraph"/>
      </w:pPr>
      <w:r w:rsidRPr="00332051">
        <w:tab/>
        <w:t>(ba)</w:t>
      </w:r>
      <w:r w:rsidRPr="00332051">
        <w:tab/>
        <w:t>in the case of a registrable superannuation entity that had one or more sub</w:t>
      </w:r>
      <w:r w:rsidR="00987AB0">
        <w:noBreakHyphen/>
      </w:r>
      <w:r w:rsidRPr="00332051">
        <w:t>funds during the half</w:t>
      </w:r>
      <w:r w:rsidR="00987AB0">
        <w:noBreakHyphen/>
      </w:r>
      <w:r w:rsidRPr="00332051">
        <w:t>year:</w:t>
      </w:r>
    </w:p>
    <w:p w14:paraId="321BE8DF" w14:textId="77777777" w:rsidR="007E35BD" w:rsidRPr="00332051" w:rsidRDefault="007E35BD" w:rsidP="00987AB0">
      <w:pPr>
        <w:pStyle w:val="paragraphsub"/>
      </w:pPr>
      <w:r w:rsidRPr="00332051">
        <w:tab/>
        <w:t>(i)</w:t>
      </w:r>
      <w:r w:rsidRPr="00332051">
        <w:tab/>
        <w:t>the financial statements for the half</w:t>
      </w:r>
      <w:r w:rsidR="00987AB0">
        <w:noBreakHyphen/>
      </w:r>
      <w:r w:rsidRPr="00332051">
        <w:t>year for each of those sub</w:t>
      </w:r>
      <w:r w:rsidR="00987AB0">
        <w:noBreakHyphen/>
      </w:r>
      <w:r w:rsidRPr="00332051">
        <w:t>funds; and</w:t>
      </w:r>
    </w:p>
    <w:p w14:paraId="73C16F1A" w14:textId="77777777" w:rsidR="007E35BD" w:rsidRPr="00332051" w:rsidRDefault="007E35BD" w:rsidP="00987AB0">
      <w:pPr>
        <w:pStyle w:val="paragraphsub"/>
      </w:pPr>
      <w:r w:rsidRPr="00332051">
        <w:tab/>
        <w:t>(ii)</w:t>
      </w:r>
      <w:r w:rsidRPr="00332051">
        <w:tab/>
        <w:t>the notes to those financial statements; and</w:t>
      </w:r>
    </w:p>
    <w:p w14:paraId="5ED02C35" w14:textId="77777777" w:rsidR="007E35BD" w:rsidRPr="00332051" w:rsidRDefault="00055A82" w:rsidP="00987AB0">
      <w:pPr>
        <w:pStyle w:val="ItemHead"/>
      </w:pPr>
      <w:r>
        <w:t>54</w:t>
      </w:r>
      <w:r w:rsidR="007E35BD" w:rsidRPr="00332051">
        <w:t xml:space="preserve">  </w:t>
      </w:r>
      <w:r w:rsidR="007E35BD">
        <w:t>Paragraph 3</w:t>
      </w:r>
      <w:r w:rsidR="007E35BD" w:rsidRPr="00332051">
        <w:t>03(2)(a)</w:t>
      </w:r>
    </w:p>
    <w:p w14:paraId="733CDF84" w14:textId="77777777" w:rsidR="007E35BD" w:rsidRPr="00332051" w:rsidRDefault="007E35BD" w:rsidP="00987AB0">
      <w:pPr>
        <w:pStyle w:val="Item"/>
      </w:pPr>
      <w:r w:rsidRPr="00332051">
        <w:t>After “disclosing entity”, insert “or registrable superannuation entity”.</w:t>
      </w:r>
    </w:p>
    <w:p w14:paraId="0157CB3C" w14:textId="77777777" w:rsidR="007E35BD" w:rsidRPr="00332051" w:rsidRDefault="00055A82" w:rsidP="00987AB0">
      <w:pPr>
        <w:pStyle w:val="ItemHead"/>
      </w:pPr>
      <w:r>
        <w:t>55</w:t>
      </w:r>
      <w:r w:rsidR="007E35BD" w:rsidRPr="00332051">
        <w:t xml:space="preserve">  </w:t>
      </w:r>
      <w:r w:rsidR="007E35BD">
        <w:t>Paragraph 3</w:t>
      </w:r>
      <w:r w:rsidR="007E35BD" w:rsidRPr="00332051">
        <w:t>03(2)(b)</w:t>
      </w:r>
    </w:p>
    <w:p w14:paraId="201C6F13" w14:textId="77777777" w:rsidR="007E35BD" w:rsidRPr="00332051" w:rsidRDefault="007E35BD" w:rsidP="00987AB0">
      <w:pPr>
        <w:pStyle w:val="Item"/>
      </w:pPr>
      <w:r w:rsidRPr="00332051">
        <w:t>After “disclosing entity”, insert “or registrable superannuation entity”.</w:t>
      </w:r>
    </w:p>
    <w:p w14:paraId="7DDE012B" w14:textId="77777777" w:rsidR="007E35BD" w:rsidRPr="00332051" w:rsidRDefault="00055A82" w:rsidP="00987AB0">
      <w:pPr>
        <w:pStyle w:val="ItemHead"/>
      </w:pPr>
      <w:r>
        <w:t>56</w:t>
      </w:r>
      <w:r w:rsidR="007E35BD" w:rsidRPr="00332051">
        <w:t xml:space="preserve">  </w:t>
      </w:r>
      <w:r w:rsidR="007E35BD">
        <w:t>Paragraph 3</w:t>
      </w:r>
      <w:r w:rsidR="007E35BD" w:rsidRPr="00332051">
        <w:t>03(4)(c)</w:t>
      </w:r>
    </w:p>
    <w:p w14:paraId="48DFCF16" w14:textId="77777777" w:rsidR="007E35BD" w:rsidRPr="00332051" w:rsidRDefault="007E35BD" w:rsidP="00987AB0">
      <w:pPr>
        <w:pStyle w:val="Item"/>
      </w:pPr>
      <w:r w:rsidRPr="00332051">
        <w:t>After “disclosing entity”, insert “or registrable superannuation entity”.</w:t>
      </w:r>
    </w:p>
    <w:p w14:paraId="4D1855FC" w14:textId="77777777" w:rsidR="007E35BD" w:rsidRPr="00332051" w:rsidRDefault="00055A82" w:rsidP="00987AB0">
      <w:pPr>
        <w:pStyle w:val="ItemHead"/>
      </w:pPr>
      <w:r>
        <w:t>57</w:t>
      </w:r>
      <w:r w:rsidR="007E35BD" w:rsidRPr="00332051">
        <w:t xml:space="preserve">  </w:t>
      </w:r>
      <w:r w:rsidR="007E35BD">
        <w:t>Paragraph 3</w:t>
      </w:r>
      <w:r w:rsidR="007E35BD" w:rsidRPr="00332051">
        <w:t>05(a)</w:t>
      </w:r>
    </w:p>
    <w:p w14:paraId="39A779F7" w14:textId="77777777" w:rsidR="007E35BD" w:rsidRPr="00332051" w:rsidRDefault="007E35BD" w:rsidP="00987AB0">
      <w:pPr>
        <w:pStyle w:val="Item"/>
      </w:pPr>
      <w:r w:rsidRPr="00332051">
        <w:t>After “disclosing entity”, insert “or registrable superannuation entity”.</w:t>
      </w:r>
    </w:p>
    <w:p w14:paraId="68FED544" w14:textId="77777777" w:rsidR="007E35BD" w:rsidRPr="00332051" w:rsidRDefault="00055A82" w:rsidP="00987AB0">
      <w:pPr>
        <w:pStyle w:val="ItemHead"/>
      </w:pPr>
      <w:r>
        <w:t>58</w:t>
      </w:r>
      <w:r w:rsidR="007E35BD" w:rsidRPr="00332051">
        <w:t xml:space="preserve">  </w:t>
      </w:r>
      <w:r w:rsidR="007E35BD">
        <w:t>Subsection 3</w:t>
      </w:r>
      <w:r w:rsidR="007E35BD" w:rsidRPr="00332051">
        <w:t>06(1)</w:t>
      </w:r>
    </w:p>
    <w:p w14:paraId="1348780F" w14:textId="77777777" w:rsidR="007E35BD" w:rsidRPr="00332051" w:rsidRDefault="007E35BD" w:rsidP="00987AB0">
      <w:pPr>
        <w:pStyle w:val="Item"/>
      </w:pPr>
      <w:r w:rsidRPr="00332051">
        <w:t>After “disclosing entity”, insert “or registrable superannuation entity”.</w:t>
      </w:r>
    </w:p>
    <w:p w14:paraId="5E328F92" w14:textId="77777777" w:rsidR="007E35BD" w:rsidRPr="00332051" w:rsidRDefault="00055A82" w:rsidP="00987AB0">
      <w:pPr>
        <w:pStyle w:val="ItemHead"/>
      </w:pPr>
      <w:r>
        <w:t>59</w:t>
      </w:r>
      <w:r w:rsidR="007E35BD" w:rsidRPr="00332051">
        <w:t xml:space="preserve">  </w:t>
      </w:r>
      <w:r w:rsidR="007E35BD">
        <w:t>Paragraph 3</w:t>
      </w:r>
      <w:r w:rsidR="007E35BD" w:rsidRPr="00332051">
        <w:t>06(1)(b)</w:t>
      </w:r>
    </w:p>
    <w:p w14:paraId="54BAAFC0" w14:textId="77777777" w:rsidR="007E35BD" w:rsidRPr="00332051" w:rsidRDefault="007E35BD" w:rsidP="00987AB0">
      <w:pPr>
        <w:pStyle w:val="Item"/>
      </w:pPr>
      <w:r w:rsidRPr="00332051">
        <w:t>After “disclosing entity”, insert “or registrable superannuation entity”.</w:t>
      </w:r>
    </w:p>
    <w:p w14:paraId="18F53F2E" w14:textId="77777777" w:rsidR="007E35BD" w:rsidRPr="00332051" w:rsidRDefault="00055A82" w:rsidP="00987AB0">
      <w:pPr>
        <w:pStyle w:val="ItemHead"/>
      </w:pPr>
      <w:r>
        <w:t>60</w:t>
      </w:r>
      <w:r w:rsidR="007E35BD" w:rsidRPr="00332051">
        <w:t xml:space="preserve">  Paragraphs 307(c) and (d)</w:t>
      </w:r>
    </w:p>
    <w:p w14:paraId="138586CE" w14:textId="77777777" w:rsidR="007E35BD" w:rsidRPr="00332051" w:rsidRDefault="007E35BD" w:rsidP="00987AB0">
      <w:pPr>
        <w:pStyle w:val="Item"/>
      </w:pPr>
      <w:r w:rsidRPr="00332051">
        <w:t>After “registered scheme”, insert “, registrable superannuation entity”.</w:t>
      </w:r>
    </w:p>
    <w:p w14:paraId="04913E11" w14:textId="77777777" w:rsidR="007E35BD" w:rsidRPr="00332051" w:rsidRDefault="00055A82" w:rsidP="00987AB0">
      <w:pPr>
        <w:pStyle w:val="ItemHead"/>
      </w:pPr>
      <w:r>
        <w:t>61</w:t>
      </w:r>
      <w:r w:rsidR="007E35BD" w:rsidRPr="00332051">
        <w:t xml:space="preserve">  After </w:t>
      </w:r>
      <w:r w:rsidR="007E35BD">
        <w:t>subsection 3</w:t>
      </w:r>
      <w:r w:rsidR="007E35BD" w:rsidRPr="00332051">
        <w:t>07B(1)</w:t>
      </w:r>
    </w:p>
    <w:p w14:paraId="5306D29D" w14:textId="77777777" w:rsidR="007E35BD" w:rsidRPr="00332051" w:rsidRDefault="007E35BD" w:rsidP="00987AB0">
      <w:pPr>
        <w:pStyle w:val="Item"/>
      </w:pPr>
      <w:r w:rsidRPr="00332051">
        <w:t>Insert:</w:t>
      </w:r>
    </w:p>
    <w:p w14:paraId="47CAB2F7" w14:textId="77777777" w:rsidR="007E35BD" w:rsidRPr="00332051" w:rsidRDefault="007E35BD" w:rsidP="00987AB0">
      <w:pPr>
        <w:pStyle w:val="subsection"/>
      </w:pPr>
      <w:r w:rsidRPr="00332051">
        <w:tab/>
        <w:t>(1A)</w:t>
      </w:r>
      <w:r w:rsidRPr="00332051">
        <w:tab/>
        <w:t>Subsection (1) does not require an individual auditor of a registrable superannuation entity to retain audit working papers if:</w:t>
      </w:r>
    </w:p>
    <w:p w14:paraId="46409714" w14:textId="77777777" w:rsidR="007E35BD" w:rsidRPr="00332051" w:rsidRDefault="007E35BD" w:rsidP="00987AB0">
      <w:pPr>
        <w:pStyle w:val="paragraph"/>
      </w:pPr>
      <w:r w:rsidRPr="00332051">
        <w:tab/>
        <w:t>(a)</w:t>
      </w:r>
      <w:r w:rsidRPr="00332051">
        <w:tab/>
        <w:t>when the individual auditor conducted the audit or review to which the audit working papers relate, the individual auditor was:</w:t>
      </w:r>
    </w:p>
    <w:p w14:paraId="36F0C2F1" w14:textId="77777777" w:rsidR="007E35BD" w:rsidRPr="00332051" w:rsidRDefault="007E35BD" w:rsidP="00987AB0">
      <w:pPr>
        <w:pStyle w:val="paragraphsub"/>
      </w:pPr>
      <w:r w:rsidRPr="00332051">
        <w:tab/>
        <w:t>(i)</w:t>
      </w:r>
      <w:r w:rsidRPr="00332051">
        <w:tab/>
        <w:t>a director or employee of an RSE audit company; or</w:t>
      </w:r>
    </w:p>
    <w:p w14:paraId="4D7367E0" w14:textId="77777777" w:rsidR="007E35BD" w:rsidRPr="00332051" w:rsidRDefault="007E35BD" w:rsidP="00987AB0">
      <w:pPr>
        <w:pStyle w:val="paragraphsub"/>
      </w:pPr>
      <w:r w:rsidRPr="00332051">
        <w:tab/>
        <w:t>(ii)</w:t>
      </w:r>
      <w:r w:rsidRPr="00332051">
        <w:tab/>
        <w:t>a member or employee of an RSE audit firm; and</w:t>
      </w:r>
    </w:p>
    <w:p w14:paraId="5F64CB6C" w14:textId="77777777" w:rsidR="007E35BD" w:rsidRPr="00332051" w:rsidRDefault="007E35BD" w:rsidP="00987AB0">
      <w:pPr>
        <w:pStyle w:val="paragraph"/>
      </w:pPr>
      <w:r w:rsidRPr="00332051">
        <w:tab/>
        <w:t>(b)</w:t>
      </w:r>
      <w:r w:rsidRPr="00332051">
        <w:tab/>
        <w:t>the individual auditor has ceased to be:</w:t>
      </w:r>
    </w:p>
    <w:p w14:paraId="38DCE047" w14:textId="77777777" w:rsidR="007E35BD" w:rsidRPr="00332051" w:rsidRDefault="007E35BD" w:rsidP="00987AB0">
      <w:pPr>
        <w:pStyle w:val="paragraphsub"/>
      </w:pPr>
      <w:r w:rsidRPr="00332051">
        <w:tab/>
        <w:t>(i)</w:t>
      </w:r>
      <w:r w:rsidRPr="00332051">
        <w:tab/>
        <w:t>a director or employee of the RSE audit company; or</w:t>
      </w:r>
    </w:p>
    <w:p w14:paraId="0C94C8CE" w14:textId="77777777" w:rsidR="007E35BD" w:rsidRPr="00332051" w:rsidRDefault="007E35BD" w:rsidP="00987AB0">
      <w:pPr>
        <w:pStyle w:val="paragraphsub"/>
      </w:pPr>
      <w:r w:rsidRPr="00332051">
        <w:tab/>
        <w:t>(ii)</w:t>
      </w:r>
      <w:r w:rsidRPr="00332051">
        <w:tab/>
        <w:t>a member or employee of the RSE audit firm.</w:t>
      </w:r>
    </w:p>
    <w:p w14:paraId="42E8457A" w14:textId="77777777" w:rsidR="007E35BD" w:rsidRPr="00332051" w:rsidRDefault="00055A82" w:rsidP="00987AB0">
      <w:pPr>
        <w:pStyle w:val="ItemHead"/>
      </w:pPr>
      <w:r>
        <w:t>62</w:t>
      </w:r>
      <w:r w:rsidR="007E35BD" w:rsidRPr="00332051">
        <w:t xml:space="preserve">  After </w:t>
      </w:r>
      <w:r w:rsidR="007E35BD">
        <w:t>subsection 3</w:t>
      </w:r>
      <w:r w:rsidR="007E35BD" w:rsidRPr="00332051">
        <w:t>07B(2)</w:t>
      </w:r>
    </w:p>
    <w:p w14:paraId="63BE2D77" w14:textId="77777777" w:rsidR="007E35BD" w:rsidRPr="00332051" w:rsidRDefault="007E35BD" w:rsidP="00987AB0">
      <w:pPr>
        <w:pStyle w:val="Item"/>
      </w:pPr>
      <w:r w:rsidRPr="00332051">
        <w:t>Insert:</w:t>
      </w:r>
    </w:p>
    <w:p w14:paraId="11E30766" w14:textId="77777777" w:rsidR="007E35BD" w:rsidRPr="00332051" w:rsidRDefault="007E35BD" w:rsidP="00987AB0">
      <w:pPr>
        <w:pStyle w:val="SubsectionHead"/>
      </w:pPr>
      <w:r w:rsidRPr="00332051">
        <w:t>Contravention by RSE audit company etc.</w:t>
      </w:r>
    </w:p>
    <w:p w14:paraId="4D9F8D60" w14:textId="77777777" w:rsidR="007E35BD" w:rsidRPr="00332051" w:rsidRDefault="007E35BD" w:rsidP="00987AB0">
      <w:pPr>
        <w:pStyle w:val="subsection"/>
      </w:pPr>
      <w:r w:rsidRPr="00332051">
        <w:tab/>
        <w:t>(2A)</w:t>
      </w:r>
      <w:r w:rsidRPr="00332051">
        <w:tab/>
        <w:t>A company contravenes this subsection if:</w:t>
      </w:r>
    </w:p>
    <w:p w14:paraId="7CFF73FD" w14:textId="77777777" w:rsidR="007E35BD" w:rsidRPr="00332051" w:rsidRDefault="007E35BD" w:rsidP="00987AB0">
      <w:pPr>
        <w:pStyle w:val="paragraph"/>
      </w:pPr>
      <w:r w:rsidRPr="00332051">
        <w:tab/>
        <w:t>(a)</w:t>
      </w:r>
      <w:r w:rsidRPr="00332051">
        <w:tab/>
        <w:t>when an individual auditor of a registrable superannuation entity was a director or employee of the company, the individual auditor conducted:</w:t>
      </w:r>
    </w:p>
    <w:p w14:paraId="6F11A220" w14:textId="77777777" w:rsidR="007E35BD" w:rsidRPr="00332051" w:rsidRDefault="007E35BD" w:rsidP="00987AB0">
      <w:pPr>
        <w:pStyle w:val="paragraphsub"/>
      </w:pPr>
      <w:r w:rsidRPr="00332051">
        <w:tab/>
        <w:t>(i)</w:t>
      </w:r>
      <w:r w:rsidRPr="00332051">
        <w:tab/>
        <w:t>an audit or review of the financial report of the entity for a financial year; or</w:t>
      </w:r>
    </w:p>
    <w:p w14:paraId="12859126" w14:textId="77777777" w:rsidR="007E35BD" w:rsidRPr="00332051" w:rsidRDefault="007E35BD" w:rsidP="00987AB0">
      <w:pPr>
        <w:pStyle w:val="paragraphsub"/>
      </w:pPr>
      <w:r w:rsidRPr="00332051">
        <w:tab/>
        <w:t>(ii)</w:t>
      </w:r>
      <w:r w:rsidRPr="00332051">
        <w:tab/>
        <w:t>an audit or review of the financial report of the entity for a half</w:t>
      </w:r>
      <w:r w:rsidR="00987AB0">
        <w:noBreakHyphen/>
      </w:r>
      <w:r w:rsidRPr="00332051">
        <w:t>year; and</w:t>
      </w:r>
    </w:p>
    <w:p w14:paraId="291E2B75" w14:textId="77777777" w:rsidR="007E35BD" w:rsidRPr="00332051" w:rsidRDefault="007E35BD" w:rsidP="00987AB0">
      <w:pPr>
        <w:pStyle w:val="paragraph"/>
      </w:pPr>
      <w:r w:rsidRPr="00332051">
        <w:tab/>
        <w:t>(b)</w:t>
      </w:r>
      <w:r w:rsidRPr="00332051">
        <w:tab/>
        <w:t>the company does not retain all audit working papers prepared by or for, or considered or used by, the individual auditor in accordance with the requirements of the auditing standards until:</w:t>
      </w:r>
    </w:p>
    <w:p w14:paraId="0575FA61" w14:textId="77777777" w:rsidR="007E35BD" w:rsidRPr="00332051" w:rsidRDefault="007E35BD" w:rsidP="00987AB0">
      <w:pPr>
        <w:pStyle w:val="paragraphsub"/>
      </w:pPr>
      <w:r w:rsidRPr="00332051">
        <w:tab/>
        <w:t>(i)</w:t>
      </w:r>
      <w:r w:rsidRPr="00332051">
        <w:tab/>
        <w:t>the end of 7 years after the date of the audit report prepared in relation to the audit or review to which the audit working papers relate; or</w:t>
      </w:r>
    </w:p>
    <w:p w14:paraId="1A130AAC" w14:textId="77777777" w:rsidR="007E35BD" w:rsidRPr="00332051" w:rsidRDefault="007E35BD" w:rsidP="00987AB0">
      <w:pPr>
        <w:pStyle w:val="paragraphsub"/>
      </w:pPr>
      <w:r w:rsidRPr="00332051">
        <w:tab/>
        <w:t>(ii)</w:t>
      </w:r>
      <w:r w:rsidRPr="00332051">
        <w:tab/>
        <w:t xml:space="preserve">an earlier date determined for the audit working papers by ASIC under </w:t>
      </w:r>
      <w:r>
        <w:t>subsection (</w:t>
      </w:r>
      <w:r w:rsidRPr="00332051">
        <w:t>7A).</w:t>
      </w:r>
    </w:p>
    <w:p w14:paraId="678D1B22" w14:textId="77777777" w:rsidR="007E35BD" w:rsidRPr="00332051" w:rsidRDefault="007E35BD" w:rsidP="00987AB0">
      <w:pPr>
        <w:pStyle w:val="subsection"/>
      </w:pPr>
      <w:r w:rsidRPr="00332051">
        <w:tab/>
        <w:t>(2B)</w:t>
      </w:r>
      <w:r w:rsidRPr="00332051">
        <w:tab/>
        <w:t xml:space="preserve">An offence based on </w:t>
      </w:r>
      <w:r>
        <w:t>subsection (</w:t>
      </w:r>
      <w:r w:rsidRPr="00332051">
        <w:t>2A) is an offence of strict liability.</w:t>
      </w:r>
    </w:p>
    <w:p w14:paraId="2B56DF77" w14:textId="77777777" w:rsidR="007E35BD" w:rsidRPr="00332051" w:rsidRDefault="00055A82" w:rsidP="00987AB0">
      <w:pPr>
        <w:pStyle w:val="ItemHead"/>
      </w:pPr>
      <w:r>
        <w:t>63</w:t>
      </w:r>
      <w:r w:rsidR="007E35BD" w:rsidRPr="00332051">
        <w:t xml:space="preserve">  After </w:t>
      </w:r>
      <w:r w:rsidR="007E35BD">
        <w:t>subsection 3</w:t>
      </w:r>
      <w:r w:rsidR="007E35BD" w:rsidRPr="00332051">
        <w:t>07B(5)</w:t>
      </w:r>
    </w:p>
    <w:p w14:paraId="3EC7923A" w14:textId="77777777" w:rsidR="007E35BD" w:rsidRPr="00332051" w:rsidRDefault="007E35BD" w:rsidP="00987AB0">
      <w:pPr>
        <w:pStyle w:val="Item"/>
      </w:pPr>
      <w:r w:rsidRPr="00332051">
        <w:t>Insert:</w:t>
      </w:r>
    </w:p>
    <w:p w14:paraId="0941852E" w14:textId="77777777" w:rsidR="007E35BD" w:rsidRPr="00332051" w:rsidRDefault="007E35BD" w:rsidP="00987AB0">
      <w:pPr>
        <w:pStyle w:val="SubsectionHead"/>
      </w:pPr>
      <w:r w:rsidRPr="00332051">
        <w:t>Contravention by member of RSE audit firm etc.</w:t>
      </w:r>
    </w:p>
    <w:p w14:paraId="319EDB7A" w14:textId="77777777" w:rsidR="007E35BD" w:rsidRPr="00332051" w:rsidRDefault="007E35BD" w:rsidP="00987AB0">
      <w:pPr>
        <w:pStyle w:val="subsection"/>
      </w:pPr>
      <w:r w:rsidRPr="00332051">
        <w:tab/>
        <w:t>(5A)</w:t>
      </w:r>
      <w:r w:rsidRPr="00332051">
        <w:tab/>
        <w:t xml:space="preserve">A person (the </w:t>
      </w:r>
      <w:r w:rsidRPr="00332051">
        <w:rPr>
          <w:b/>
          <w:i/>
        </w:rPr>
        <w:t>defendant</w:t>
      </w:r>
      <w:r w:rsidRPr="00332051">
        <w:t>) contravenes this subsection if:</w:t>
      </w:r>
    </w:p>
    <w:p w14:paraId="36569FC7" w14:textId="77777777" w:rsidR="007E35BD" w:rsidRPr="00332051" w:rsidRDefault="007E35BD" w:rsidP="00987AB0">
      <w:pPr>
        <w:pStyle w:val="paragraph"/>
      </w:pPr>
      <w:r w:rsidRPr="00332051">
        <w:tab/>
        <w:t>(a)</w:t>
      </w:r>
      <w:r w:rsidRPr="00332051">
        <w:tab/>
        <w:t>when an individual auditor of a registrable superannuation entity was a member or employee of a firm, the individual auditor conducted:</w:t>
      </w:r>
    </w:p>
    <w:p w14:paraId="343C6192" w14:textId="77777777" w:rsidR="007E35BD" w:rsidRPr="00332051" w:rsidRDefault="007E35BD" w:rsidP="00987AB0">
      <w:pPr>
        <w:pStyle w:val="paragraphsub"/>
      </w:pPr>
      <w:r w:rsidRPr="00332051">
        <w:tab/>
        <w:t>(i)</w:t>
      </w:r>
      <w:r w:rsidRPr="00332051">
        <w:tab/>
        <w:t>an audit or review of the financial report of the registrable superannuation entity for a financial year; or</w:t>
      </w:r>
    </w:p>
    <w:p w14:paraId="0B77F46F" w14:textId="77777777" w:rsidR="007E35BD" w:rsidRPr="00332051" w:rsidRDefault="007E35BD" w:rsidP="00987AB0">
      <w:pPr>
        <w:pStyle w:val="paragraphsub"/>
      </w:pPr>
      <w:r w:rsidRPr="00332051">
        <w:tab/>
        <w:t>(ii)</w:t>
      </w:r>
      <w:r w:rsidRPr="00332051">
        <w:tab/>
        <w:t>an audit or review of the financial report of the registrable superannuation entity for a half</w:t>
      </w:r>
      <w:r w:rsidR="00987AB0">
        <w:noBreakHyphen/>
      </w:r>
      <w:r w:rsidRPr="00332051">
        <w:t>year; and</w:t>
      </w:r>
    </w:p>
    <w:p w14:paraId="13E90A5D" w14:textId="77777777" w:rsidR="007E35BD" w:rsidRPr="00332051" w:rsidRDefault="007E35BD" w:rsidP="00987AB0">
      <w:pPr>
        <w:pStyle w:val="paragraph"/>
      </w:pPr>
      <w:r w:rsidRPr="00332051">
        <w:tab/>
        <w:t>(b)</w:t>
      </w:r>
      <w:r w:rsidRPr="00332051">
        <w:tab/>
        <w:t>the firm fails, at a particular time, to retain all audit working papers prepared by or for, or considered or used by, the individual auditor in accordance with the requirements of the auditing standards until:</w:t>
      </w:r>
    </w:p>
    <w:p w14:paraId="6E3F4290" w14:textId="77777777" w:rsidR="007E35BD" w:rsidRPr="00332051" w:rsidRDefault="007E35BD" w:rsidP="00987AB0">
      <w:pPr>
        <w:pStyle w:val="paragraphsub"/>
      </w:pPr>
      <w:r w:rsidRPr="00332051">
        <w:tab/>
        <w:t>(i)</w:t>
      </w:r>
      <w:r w:rsidRPr="00332051">
        <w:tab/>
        <w:t>the end of 7 years after the date of the audit report prepared in relation to the audit or review to which the documents relate; or</w:t>
      </w:r>
    </w:p>
    <w:p w14:paraId="0BE971AC" w14:textId="77777777" w:rsidR="007E35BD" w:rsidRPr="00332051" w:rsidRDefault="007E35BD" w:rsidP="00987AB0">
      <w:pPr>
        <w:pStyle w:val="paragraphsub"/>
      </w:pPr>
      <w:r w:rsidRPr="00332051">
        <w:tab/>
        <w:t>(ii)</w:t>
      </w:r>
      <w:r w:rsidRPr="00332051">
        <w:tab/>
        <w:t xml:space="preserve">an earlier date determined by ASIC for the audit working papers under </w:t>
      </w:r>
      <w:r>
        <w:t>subsection (</w:t>
      </w:r>
      <w:r w:rsidRPr="00332051">
        <w:t>7A); and</w:t>
      </w:r>
    </w:p>
    <w:p w14:paraId="15BA8191" w14:textId="77777777" w:rsidR="007E35BD" w:rsidRPr="00332051" w:rsidRDefault="007E35BD" w:rsidP="00987AB0">
      <w:pPr>
        <w:pStyle w:val="paragraph"/>
      </w:pPr>
      <w:r w:rsidRPr="00332051">
        <w:tab/>
        <w:t>(c)</w:t>
      </w:r>
      <w:r w:rsidRPr="00332051">
        <w:tab/>
        <w:t>the defendant is a member of the firm at that time.</w:t>
      </w:r>
    </w:p>
    <w:p w14:paraId="2F09665A" w14:textId="77777777" w:rsidR="007E35BD" w:rsidRPr="00332051" w:rsidRDefault="007E35BD" w:rsidP="00987AB0">
      <w:pPr>
        <w:pStyle w:val="subsection"/>
      </w:pPr>
      <w:r w:rsidRPr="00332051">
        <w:tab/>
        <w:t>(5B)</w:t>
      </w:r>
      <w:r w:rsidRPr="00332051">
        <w:tab/>
        <w:t xml:space="preserve">An offence based on </w:t>
      </w:r>
      <w:r>
        <w:t>subsection (</w:t>
      </w:r>
      <w:r w:rsidRPr="00332051">
        <w:t>5A) is an offence of strict liability.</w:t>
      </w:r>
    </w:p>
    <w:p w14:paraId="16A859E6" w14:textId="77777777" w:rsidR="007E35BD" w:rsidRPr="00332051" w:rsidRDefault="007E35BD" w:rsidP="00987AB0">
      <w:pPr>
        <w:pStyle w:val="notetext"/>
      </w:pPr>
      <w:r w:rsidRPr="00332051">
        <w:t>Note:</w:t>
      </w:r>
      <w:r w:rsidRPr="00332051">
        <w:tab/>
        <w:t>Subsection (5C) provides a defence.</w:t>
      </w:r>
    </w:p>
    <w:p w14:paraId="538D7FCE" w14:textId="77777777" w:rsidR="007E35BD" w:rsidRPr="00332051" w:rsidRDefault="007E35BD" w:rsidP="00987AB0">
      <w:pPr>
        <w:pStyle w:val="subsection"/>
      </w:pPr>
      <w:r w:rsidRPr="00332051">
        <w:tab/>
        <w:t>(5C)</w:t>
      </w:r>
      <w:r w:rsidRPr="00332051">
        <w:tab/>
        <w:t xml:space="preserve">A member of a firm does not commit an offence at a particular time because of a contravention of </w:t>
      </w:r>
      <w:r>
        <w:t>subsection (</w:t>
      </w:r>
      <w:r w:rsidRPr="00332051">
        <w:t>5A) if the member either:</w:t>
      </w:r>
    </w:p>
    <w:p w14:paraId="766CE4F7" w14:textId="77777777" w:rsidR="007E35BD" w:rsidRPr="00332051" w:rsidRDefault="007E35BD" w:rsidP="00987AB0">
      <w:pPr>
        <w:pStyle w:val="paragraph"/>
      </w:pPr>
      <w:r w:rsidRPr="00332051">
        <w:tab/>
        <w:t>(a)</w:t>
      </w:r>
      <w:r w:rsidRPr="00332051">
        <w:tab/>
        <w:t xml:space="preserve">does not know at that time of the circumstances that constitute the contravention of </w:t>
      </w:r>
      <w:r>
        <w:t>subsection (</w:t>
      </w:r>
      <w:r w:rsidRPr="00332051">
        <w:t>5A); or</w:t>
      </w:r>
    </w:p>
    <w:p w14:paraId="4A98BD7C" w14:textId="77777777" w:rsidR="007E35BD" w:rsidRPr="00332051" w:rsidRDefault="007E35BD" w:rsidP="00987AB0">
      <w:pPr>
        <w:pStyle w:val="paragraph"/>
      </w:pPr>
      <w:r w:rsidRPr="00332051">
        <w:tab/>
        <w:t>(b)</w:t>
      </w:r>
      <w:r w:rsidRPr="00332051">
        <w:tab/>
        <w:t>knows of those circumstances at that time but takes all reasonable steps to correct the contravention as soon as possible after the member becomes aware of those circumstances.</w:t>
      </w:r>
    </w:p>
    <w:p w14:paraId="60AA0B4C" w14:textId="77777777" w:rsidR="007E35BD" w:rsidRPr="00332051" w:rsidRDefault="007E35BD" w:rsidP="00987AB0">
      <w:pPr>
        <w:pStyle w:val="notetext"/>
      </w:pPr>
      <w:r w:rsidRPr="00332051">
        <w:t>Note:</w:t>
      </w:r>
      <w:r w:rsidRPr="00332051">
        <w:tab/>
        <w:t>A defendant bears an evidential burden in relation to the matters in this subsection, see sub</w:t>
      </w:r>
      <w:r>
        <w:t>section 1</w:t>
      </w:r>
      <w:r w:rsidRPr="00332051">
        <w:t xml:space="preserve">3.3(3) of the </w:t>
      </w:r>
      <w:r w:rsidRPr="00332051">
        <w:rPr>
          <w:i/>
        </w:rPr>
        <w:t>Criminal Code</w:t>
      </w:r>
      <w:r w:rsidRPr="00332051">
        <w:t>.</w:t>
      </w:r>
    </w:p>
    <w:p w14:paraId="768046DC" w14:textId="77777777" w:rsidR="007E35BD" w:rsidRPr="00332051" w:rsidRDefault="00055A82" w:rsidP="00987AB0">
      <w:pPr>
        <w:pStyle w:val="ItemHead"/>
      </w:pPr>
      <w:r>
        <w:t>64</w:t>
      </w:r>
      <w:r w:rsidR="007E35BD" w:rsidRPr="00332051">
        <w:t xml:space="preserve">  After </w:t>
      </w:r>
      <w:r w:rsidR="007E35BD">
        <w:t>subsection 3</w:t>
      </w:r>
      <w:r w:rsidR="007E35BD" w:rsidRPr="00332051">
        <w:t>07B(7)</w:t>
      </w:r>
    </w:p>
    <w:p w14:paraId="322B6779" w14:textId="77777777" w:rsidR="007E35BD" w:rsidRPr="00332051" w:rsidRDefault="007E35BD" w:rsidP="00987AB0">
      <w:pPr>
        <w:pStyle w:val="Item"/>
      </w:pPr>
      <w:r w:rsidRPr="00332051">
        <w:t>Insert:</w:t>
      </w:r>
    </w:p>
    <w:p w14:paraId="462D690B" w14:textId="77777777" w:rsidR="007E35BD" w:rsidRPr="00332051" w:rsidRDefault="007E35BD" w:rsidP="00987AB0">
      <w:pPr>
        <w:pStyle w:val="subsection"/>
      </w:pPr>
      <w:r w:rsidRPr="00332051">
        <w:tab/>
        <w:t>(7A)</w:t>
      </w:r>
      <w:r w:rsidRPr="00332051">
        <w:tab/>
        <w:t>ASIC may, on application by a person, determine, in writing, an earlier date for the audit working papers for the purposes of paragraphs (2A)(b) or (5A)(b) if:</w:t>
      </w:r>
    </w:p>
    <w:p w14:paraId="5723ADE6" w14:textId="77777777" w:rsidR="007E35BD" w:rsidRPr="00332051" w:rsidRDefault="007E35BD" w:rsidP="00987AB0">
      <w:pPr>
        <w:pStyle w:val="paragraph"/>
      </w:pPr>
      <w:r w:rsidRPr="00332051">
        <w:tab/>
        <w:t>(a)</w:t>
      </w:r>
      <w:r w:rsidRPr="00332051">
        <w:tab/>
        <w:t xml:space="preserve">in the case of </w:t>
      </w:r>
      <w:r>
        <w:t>paragraph (</w:t>
      </w:r>
      <w:r w:rsidRPr="00332051">
        <w:t>2A)(b)—the relevant company is wound up; or</w:t>
      </w:r>
    </w:p>
    <w:p w14:paraId="0ED347C5" w14:textId="77777777" w:rsidR="007E35BD" w:rsidRPr="00332051" w:rsidRDefault="007E35BD" w:rsidP="00987AB0">
      <w:pPr>
        <w:pStyle w:val="paragraph"/>
      </w:pPr>
      <w:r w:rsidRPr="00332051">
        <w:tab/>
        <w:t>(b)</w:t>
      </w:r>
      <w:r w:rsidRPr="00332051">
        <w:tab/>
        <w:t xml:space="preserve">in the case of </w:t>
      </w:r>
      <w:r>
        <w:t>paragraph (</w:t>
      </w:r>
      <w:r w:rsidRPr="00332051">
        <w:t>5A)(b)—the relevant firm is dissolved (otherwise than simply as part of a reconstitution of the firm because of the death, retirement or withdrawal of a member or members or because of the admission of a new member or members).</w:t>
      </w:r>
    </w:p>
    <w:p w14:paraId="5A7503AB" w14:textId="77777777" w:rsidR="007E35BD" w:rsidRPr="00332051" w:rsidRDefault="007E35BD" w:rsidP="00987AB0">
      <w:pPr>
        <w:pStyle w:val="subsection"/>
      </w:pPr>
      <w:r w:rsidRPr="00332051">
        <w:tab/>
        <w:t>(7B)</w:t>
      </w:r>
      <w:r w:rsidRPr="00332051">
        <w:tab/>
        <w:t xml:space="preserve">In deciding whether to make a determination under </w:t>
      </w:r>
      <w:r>
        <w:t>subsection (</w:t>
      </w:r>
      <w:r w:rsidRPr="00332051">
        <w:t>7A), ASIC must have regard to:</w:t>
      </w:r>
    </w:p>
    <w:p w14:paraId="561A8C50" w14:textId="77777777" w:rsidR="007E35BD" w:rsidRPr="00332051" w:rsidRDefault="007E35BD" w:rsidP="00987AB0">
      <w:pPr>
        <w:pStyle w:val="paragraph"/>
      </w:pPr>
      <w:r w:rsidRPr="00332051">
        <w:tab/>
        <w:t>(a)</w:t>
      </w:r>
      <w:r w:rsidRPr="00332051">
        <w:tab/>
        <w:t>whether ASIC is inquiring into or investigating any matters in respect of:</w:t>
      </w:r>
    </w:p>
    <w:p w14:paraId="5385C70E" w14:textId="77777777" w:rsidR="007E35BD" w:rsidRPr="00332051" w:rsidRDefault="007E35BD" w:rsidP="00987AB0">
      <w:pPr>
        <w:pStyle w:val="paragraphsub"/>
      </w:pPr>
      <w:r w:rsidRPr="00332051">
        <w:tab/>
        <w:t>(i)</w:t>
      </w:r>
      <w:r w:rsidRPr="00332051">
        <w:tab/>
        <w:t>the auditor; or</w:t>
      </w:r>
    </w:p>
    <w:p w14:paraId="4E3256CD" w14:textId="77777777" w:rsidR="007E35BD" w:rsidRPr="00332051" w:rsidRDefault="007E35BD" w:rsidP="00987AB0">
      <w:pPr>
        <w:pStyle w:val="paragraphsub"/>
      </w:pPr>
      <w:r w:rsidRPr="00332051">
        <w:tab/>
        <w:t>(ii)</w:t>
      </w:r>
      <w:r w:rsidRPr="00332051">
        <w:tab/>
        <w:t>the registrable superannuation entity for the audit to which the documents relate; and</w:t>
      </w:r>
    </w:p>
    <w:p w14:paraId="7C38D3D4" w14:textId="77777777" w:rsidR="007E35BD" w:rsidRPr="00332051" w:rsidRDefault="007E35BD" w:rsidP="00987AB0">
      <w:pPr>
        <w:pStyle w:val="paragraph"/>
      </w:pPr>
      <w:r w:rsidRPr="00332051">
        <w:tab/>
        <w:t>(b)</w:t>
      </w:r>
      <w:r w:rsidRPr="00332051">
        <w:tab/>
        <w:t>whether the professional accounting bodies have any investigations or disciplinary action pending in relation to the auditor; and</w:t>
      </w:r>
    </w:p>
    <w:p w14:paraId="2B2378A8" w14:textId="77777777" w:rsidR="007E35BD" w:rsidRPr="00332051" w:rsidRDefault="007E35BD" w:rsidP="00987AB0">
      <w:pPr>
        <w:pStyle w:val="paragraph"/>
      </w:pPr>
      <w:r w:rsidRPr="00332051">
        <w:tab/>
        <w:t>(c)</w:t>
      </w:r>
      <w:r w:rsidRPr="00332051">
        <w:tab/>
        <w:t>whether civil or criminal proceedings in relation to:</w:t>
      </w:r>
    </w:p>
    <w:p w14:paraId="0AD89CA0" w14:textId="77777777" w:rsidR="007E35BD" w:rsidRPr="00332051" w:rsidRDefault="007E35BD" w:rsidP="00987AB0">
      <w:pPr>
        <w:pStyle w:val="paragraphsub"/>
      </w:pPr>
      <w:r w:rsidRPr="00332051">
        <w:tab/>
        <w:t>(i)</w:t>
      </w:r>
      <w:r w:rsidRPr="00332051">
        <w:tab/>
        <w:t>the conduct of the audit; or</w:t>
      </w:r>
    </w:p>
    <w:p w14:paraId="32FD6691" w14:textId="77777777" w:rsidR="007E35BD" w:rsidRPr="00332051" w:rsidRDefault="007E35BD" w:rsidP="00987AB0">
      <w:pPr>
        <w:pStyle w:val="paragraphsub"/>
      </w:pPr>
      <w:r w:rsidRPr="00332051">
        <w:tab/>
        <w:t>(ii)</w:t>
      </w:r>
      <w:r w:rsidRPr="00332051">
        <w:tab/>
        <w:t>the contents of the financial report to which the audit working papers relate;</w:t>
      </w:r>
    </w:p>
    <w:p w14:paraId="3E54843F" w14:textId="77777777" w:rsidR="007E35BD" w:rsidRPr="00332051" w:rsidRDefault="007E35BD" w:rsidP="00987AB0">
      <w:pPr>
        <w:pStyle w:val="paragraph"/>
      </w:pPr>
      <w:r w:rsidRPr="00332051">
        <w:tab/>
      </w:r>
      <w:r w:rsidRPr="00332051">
        <w:tab/>
        <w:t>have been, or are about to be, commenced; and</w:t>
      </w:r>
    </w:p>
    <w:p w14:paraId="4B6227DF" w14:textId="77777777" w:rsidR="007E35BD" w:rsidRPr="00332051" w:rsidRDefault="007E35BD" w:rsidP="00987AB0">
      <w:pPr>
        <w:pStyle w:val="paragraph"/>
      </w:pPr>
      <w:r w:rsidRPr="00332051">
        <w:tab/>
        <w:t>(d)</w:t>
      </w:r>
      <w:r w:rsidRPr="00332051">
        <w:tab/>
        <w:t>any other relevant matter.</w:t>
      </w:r>
    </w:p>
    <w:p w14:paraId="0FA07EB1" w14:textId="77777777" w:rsidR="007E35BD" w:rsidRPr="00332051" w:rsidRDefault="00055A82" w:rsidP="00987AB0">
      <w:pPr>
        <w:pStyle w:val="ItemHead"/>
      </w:pPr>
      <w:r>
        <w:t>65</w:t>
      </w:r>
      <w:r w:rsidR="007E35BD" w:rsidRPr="00332051">
        <w:t xml:space="preserve">  </w:t>
      </w:r>
      <w:r w:rsidR="007E35BD">
        <w:t>Subsection 3</w:t>
      </w:r>
      <w:r w:rsidR="007E35BD" w:rsidRPr="00332051">
        <w:t>07C(1)</w:t>
      </w:r>
    </w:p>
    <w:p w14:paraId="1B28F643" w14:textId="77777777" w:rsidR="007E35BD" w:rsidRPr="00332051" w:rsidRDefault="007E35BD" w:rsidP="00987AB0">
      <w:pPr>
        <w:pStyle w:val="Item"/>
      </w:pPr>
      <w:r w:rsidRPr="00332051">
        <w:t>After “registered scheme”, insert “, registrable superannuation entity”.</w:t>
      </w:r>
    </w:p>
    <w:p w14:paraId="0D7C3765" w14:textId="77777777" w:rsidR="007E35BD" w:rsidRPr="00332051" w:rsidRDefault="00055A82" w:rsidP="00987AB0">
      <w:pPr>
        <w:pStyle w:val="ItemHead"/>
      </w:pPr>
      <w:r>
        <w:t>66</w:t>
      </w:r>
      <w:r w:rsidR="007E35BD" w:rsidRPr="00332051">
        <w:t xml:space="preserve">  </w:t>
      </w:r>
      <w:r w:rsidR="007E35BD">
        <w:t>Subparagraph 3</w:t>
      </w:r>
      <w:r w:rsidR="007E35BD" w:rsidRPr="00332051">
        <w:t>07C(5)(a)(i)</w:t>
      </w:r>
    </w:p>
    <w:p w14:paraId="7165C301" w14:textId="77777777" w:rsidR="007E35BD" w:rsidRPr="00332051" w:rsidRDefault="007E35BD" w:rsidP="00987AB0">
      <w:pPr>
        <w:pStyle w:val="Item"/>
      </w:pPr>
      <w:r w:rsidRPr="00332051">
        <w:t>After “registered scheme”, insert “, registrable superannuation entity”.</w:t>
      </w:r>
    </w:p>
    <w:p w14:paraId="67F6E8BC" w14:textId="77777777" w:rsidR="007E35BD" w:rsidRPr="00332051" w:rsidRDefault="00055A82" w:rsidP="00987AB0">
      <w:pPr>
        <w:pStyle w:val="ItemHead"/>
      </w:pPr>
      <w:r>
        <w:t>67</w:t>
      </w:r>
      <w:r w:rsidR="007E35BD" w:rsidRPr="00332051">
        <w:t xml:space="preserve">  </w:t>
      </w:r>
      <w:r w:rsidR="007E35BD">
        <w:t>Paragraph 3</w:t>
      </w:r>
      <w:r w:rsidR="007E35BD" w:rsidRPr="00332051">
        <w:t>07C(5A)(a)</w:t>
      </w:r>
    </w:p>
    <w:p w14:paraId="064B5961" w14:textId="77777777" w:rsidR="007E35BD" w:rsidRPr="00332051" w:rsidRDefault="007E35BD" w:rsidP="00987AB0">
      <w:pPr>
        <w:pStyle w:val="Item"/>
      </w:pPr>
      <w:r w:rsidRPr="00332051">
        <w:t>After “registered scheme”, insert “, registrable superannuation entity”.</w:t>
      </w:r>
    </w:p>
    <w:p w14:paraId="13B092FE" w14:textId="77777777" w:rsidR="007E35BD" w:rsidRPr="00332051" w:rsidRDefault="00055A82" w:rsidP="00987AB0">
      <w:pPr>
        <w:pStyle w:val="ItemHead"/>
      </w:pPr>
      <w:r>
        <w:t>68</w:t>
      </w:r>
      <w:r w:rsidR="007E35BD" w:rsidRPr="00332051">
        <w:t xml:space="preserve">  </w:t>
      </w:r>
      <w:r w:rsidR="007E35BD">
        <w:t>Paragraph 3</w:t>
      </w:r>
      <w:r w:rsidR="007E35BD" w:rsidRPr="00332051">
        <w:t>07C(5B)(a)</w:t>
      </w:r>
    </w:p>
    <w:p w14:paraId="7803C8F3" w14:textId="77777777" w:rsidR="007E35BD" w:rsidRPr="00332051" w:rsidRDefault="007E35BD" w:rsidP="00987AB0">
      <w:pPr>
        <w:pStyle w:val="Item"/>
      </w:pPr>
      <w:r w:rsidRPr="00332051">
        <w:t>Omit “or 324CG(2)”, substitute “, 324CFA(7), 324CG(2) or 324CGA(4)”.</w:t>
      </w:r>
    </w:p>
    <w:p w14:paraId="444118B3" w14:textId="77777777" w:rsidR="007E35BD" w:rsidRPr="00332051" w:rsidRDefault="00055A82" w:rsidP="00987AB0">
      <w:pPr>
        <w:pStyle w:val="ItemHead"/>
      </w:pPr>
      <w:r>
        <w:t>69</w:t>
      </w:r>
      <w:r w:rsidR="007E35BD" w:rsidRPr="00332051">
        <w:t xml:space="preserve">  </w:t>
      </w:r>
      <w:r w:rsidR="007E35BD">
        <w:t>Paragraph 3</w:t>
      </w:r>
      <w:r w:rsidR="007E35BD" w:rsidRPr="00332051">
        <w:t>07C(5B)(b)</w:t>
      </w:r>
    </w:p>
    <w:p w14:paraId="105D5FC6" w14:textId="77777777" w:rsidR="007E35BD" w:rsidRPr="00332051" w:rsidRDefault="007E35BD" w:rsidP="00987AB0">
      <w:pPr>
        <w:pStyle w:val="Item"/>
      </w:pPr>
      <w:r w:rsidRPr="00332051">
        <w:t>Omit “or 324CG(4)”, substitute “, 324CFA(9), 324CG(4) or 324CGA(6)”.</w:t>
      </w:r>
    </w:p>
    <w:p w14:paraId="692FF31D" w14:textId="77777777" w:rsidR="007E35BD" w:rsidRPr="00332051" w:rsidRDefault="00055A82" w:rsidP="00987AB0">
      <w:pPr>
        <w:pStyle w:val="ItemHead"/>
      </w:pPr>
      <w:r>
        <w:t>70</w:t>
      </w:r>
      <w:r w:rsidR="007E35BD" w:rsidRPr="00332051">
        <w:t xml:space="preserve">  After </w:t>
      </w:r>
      <w:r w:rsidR="007E35BD">
        <w:t>subsection 3</w:t>
      </w:r>
      <w:r w:rsidR="007E35BD" w:rsidRPr="00332051">
        <w:t>08(3C)</w:t>
      </w:r>
    </w:p>
    <w:p w14:paraId="6F8E849C" w14:textId="77777777" w:rsidR="007E35BD" w:rsidRPr="00332051" w:rsidRDefault="007E35BD" w:rsidP="00987AB0">
      <w:pPr>
        <w:pStyle w:val="Item"/>
      </w:pPr>
      <w:r w:rsidRPr="00332051">
        <w:t>Insert:</w:t>
      </w:r>
    </w:p>
    <w:p w14:paraId="49825626" w14:textId="77777777" w:rsidR="007E35BD" w:rsidRPr="00332051" w:rsidRDefault="007E35BD" w:rsidP="00987AB0">
      <w:pPr>
        <w:pStyle w:val="subsection"/>
      </w:pPr>
      <w:r w:rsidRPr="00332051">
        <w:tab/>
        <w:t>(3D)</w:t>
      </w:r>
      <w:r w:rsidRPr="00332051">
        <w:tab/>
        <w:t xml:space="preserve">If the directors’ report for the financial year includes an RSE remuneration report, the auditor must also report to members on whether the auditor is of the opinion that the remuneration report complies with </w:t>
      </w:r>
      <w:r>
        <w:t>section 3</w:t>
      </w:r>
      <w:r w:rsidRPr="00332051">
        <w:t>00C. If not of that opinion, the auditor’s report must say why.</w:t>
      </w:r>
    </w:p>
    <w:p w14:paraId="282FC4DA" w14:textId="77777777" w:rsidR="007E35BD" w:rsidRPr="00332051" w:rsidRDefault="00055A82" w:rsidP="00987AB0">
      <w:pPr>
        <w:pStyle w:val="ItemHead"/>
      </w:pPr>
      <w:r>
        <w:t>71</w:t>
      </w:r>
      <w:r w:rsidR="007E35BD" w:rsidRPr="00332051">
        <w:t xml:space="preserve">  </w:t>
      </w:r>
      <w:r w:rsidR="007E35BD">
        <w:t>Subsection 3</w:t>
      </w:r>
      <w:r w:rsidR="007E35BD" w:rsidRPr="00332051">
        <w:t>08(5)</w:t>
      </w:r>
    </w:p>
    <w:p w14:paraId="4B9F98E4" w14:textId="77777777" w:rsidR="007E35BD" w:rsidRPr="00332051" w:rsidRDefault="007E35BD" w:rsidP="00987AB0">
      <w:pPr>
        <w:pStyle w:val="Item"/>
      </w:pPr>
      <w:r w:rsidRPr="00332051">
        <w:t>After “(3C)”, insert “, (3D)”.</w:t>
      </w:r>
    </w:p>
    <w:p w14:paraId="44B9376C" w14:textId="77777777" w:rsidR="007E35BD" w:rsidRPr="00332051" w:rsidRDefault="00055A82" w:rsidP="00987AB0">
      <w:pPr>
        <w:pStyle w:val="ItemHead"/>
      </w:pPr>
      <w:r>
        <w:t>72</w:t>
      </w:r>
      <w:r w:rsidR="007E35BD" w:rsidRPr="00332051">
        <w:t xml:space="preserve">  Section 310</w:t>
      </w:r>
    </w:p>
    <w:p w14:paraId="109006D9" w14:textId="77777777" w:rsidR="007E35BD" w:rsidRPr="00332051" w:rsidRDefault="007E35BD" w:rsidP="00987AB0">
      <w:pPr>
        <w:pStyle w:val="Item"/>
      </w:pPr>
      <w:r w:rsidRPr="00332051">
        <w:t>Before “The auditor”, insert “(1)”.</w:t>
      </w:r>
    </w:p>
    <w:p w14:paraId="006379CB" w14:textId="77777777" w:rsidR="007E35BD" w:rsidRPr="00332051" w:rsidRDefault="00055A82" w:rsidP="00987AB0">
      <w:pPr>
        <w:pStyle w:val="ItemHead"/>
      </w:pPr>
      <w:r>
        <w:t>73</w:t>
      </w:r>
      <w:r w:rsidR="007E35BD" w:rsidRPr="00332051">
        <w:t xml:space="preserve">  Section 310</w:t>
      </w:r>
    </w:p>
    <w:p w14:paraId="034414C0" w14:textId="77777777" w:rsidR="007E35BD" w:rsidRPr="00332051" w:rsidRDefault="007E35BD" w:rsidP="00987AB0">
      <w:pPr>
        <w:pStyle w:val="Item"/>
      </w:pPr>
      <w:r w:rsidRPr="00332051">
        <w:t>Omit “A request”, substitute “A requirement”.</w:t>
      </w:r>
    </w:p>
    <w:p w14:paraId="65DCBF79" w14:textId="77777777" w:rsidR="007E35BD" w:rsidRPr="00332051" w:rsidRDefault="00055A82" w:rsidP="00987AB0">
      <w:pPr>
        <w:pStyle w:val="ItemHead"/>
      </w:pPr>
      <w:r>
        <w:t>74</w:t>
      </w:r>
      <w:r w:rsidR="007E35BD" w:rsidRPr="00332051">
        <w:t xml:space="preserve">  At the end of </w:t>
      </w:r>
      <w:r w:rsidR="007E35BD">
        <w:t>section 3</w:t>
      </w:r>
      <w:r w:rsidR="007E35BD" w:rsidRPr="00332051">
        <w:t>10</w:t>
      </w:r>
    </w:p>
    <w:p w14:paraId="60AA763C" w14:textId="77777777" w:rsidR="007E35BD" w:rsidRPr="00332051" w:rsidRDefault="007E35BD" w:rsidP="00987AB0">
      <w:pPr>
        <w:pStyle w:val="Item"/>
      </w:pPr>
      <w:r w:rsidRPr="00332051">
        <w:t>Add:</w:t>
      </w:r>
    </w:p>
    <w:p w14:paraId="0686CE4B" w14:textId="77777777" w:rsidR="007E35BD" w:rsidRPr="00332051" w:rsidRDefault="007E35BD" w:rsidP="00987AB0">
      <w:pPr>
        <w:pStyle w:val="subsection"/>
      </w:pPr>
      <w:r w:rsidRPr="00332051">
        <w:tab/>
        <w:t>(2)</w:t>
      </w:r>
      <w:r w:rsidRPr="00332051">
        <w:tab/>
        <w:t>The auditor:</w:t>
      </w:r>
    </w:p>
    <w:p w14:paraId="7CA4B556" w14:textId="77777777" w:rsidR="007E35BD" w:rsidRPr="00332051" w:rsidRDefault="007E35BD" w:rsidP="00987AB0">
      <w:pPr>
        <w:pStyle w:val="paragraph"/>
      </w:pPr>
      <w:r w:rsidRPr="00332051">
        <w:tab/>
        <w:t>(a)</w:t>
      </w:r>
      <w:r w:rsidRPr="00332051">
        <w:tab/>
        <w:t>has a right of access at all reasonable times to the books of a registrable superannuation entity; and</w:t>
      </w:r>
    </w:p>
    <w:p w14:paraId="55CD96E2" w14:textId="77777777" w:rsidR="007E35BD" w:rsidRPr="00332051" w:rsidRDefault="007E35BD" w:rsidP="00987AB0">
      <w:pPr>
        <w:pStyle w:val="paragraph"/>
      </w:pPr>
      <w:r w:rsidRPr="00332051">
        <w:tab/>
        <w:t>(b)</w:t>
      </w:r>
      <w:r w:rsidRPr="00332051">
        <w:tab/>
        <w:t>may, by written notice, require an officer of a registrable superannuation entity to:</w:t>
      </w:r>
    </w:p>
    <w:p w14:paraId="4B2232A5" w14:textId="77777777" w:rsidR="007E35BD" w:rsidRPr="00332051" w:rsidRDefault="007E35BD" w:rsidP="00987AB0">
      <w:pPr>
        <w:pStyle w:val="paragraphsub"/>
      </w:pPr>
      <w:r w:rsidRPr="00332051">
        <w:tab/>
        <w:t>(i)</w:t>
      </w:r>
      <w:r w:rsidRPr="00332051">
        <w:tab/>
        <w:t>give the auditor information, explanations or other assistance for the purposes of the audit or review; and</w:t>
      </w:r>
    </w:p>
    <w:p w14:paraId="79FDB5E9" w14:textId="77777777" w:rsidR="007E35BD" w:rsidRPr="00332051" w:rsidRDefault="007E35BD" w:rsidP="00987AB0">
      <w:pPr>
        <w:pStyle w:val="paragraphsub"/>
      </w:pPr>
      <w:r w:rsidRPr="00332051">
        <w:tab/>
        <w:t>(ii)</w:t>
      </w:r>
      <w:r w:rsidRPr="00332051">
        <w:tab/>
        <w:t>do so within 14 days after the notice is given.</w:t>
      </w:r>
    </w:p>
    <w:p w14:paraId="1538A0E9" w14:textId="77777777" w:rsidR="007E35BD" w:rsidRPr="00332051" w:rsidRDefault="007E35BD" w:rsidP="00987AB0">
      <w:pPr>
        <w:pStyle w:val="subsection2"/>
      </w:pPr>
      <w:r w:rsidRPr="00332051">
        <w:t xml:space="preserve">A requirement under </w:t>
      </w:r>
      <w:r>
        <w:t>paragraph (</w:t>
      </w:r>
      <w:r w:rsidRPr="00332051">
        <w:t>b) must be a reasonable one.</w:t>
      </w:r>
    </w:p>
    <w:p w14:paraId="3881C876" w14:textId="77777777" w:rsidR="007E35BD" w:rsidRPr="00332051" w:rsidRDefault="00055A82" w:rsidP="00987AB0">
      <w:pPr>
        <w:pStyle w:val="ItemHead"/>
      </w:pPr>
      <w:r>
        <w:t>75</w:t>
      </w:r>
      <w:r w:rsidR="007E35BD" w:rsidRPr="00332051">
        <w:t xml:space="preserve">  </w:t>
      </w:r>
      <w:r w:rsidR="007E35BD">
        <w:t>Subsection 3</w:t>
      </w:r>
      <w:r w:rsidR="007E35BD" w:rsidRPr="00332051">
        <w:t>11(1)</w:t>
      </w:r>
    </w:p>
    <w:p w14:paraId="65F42B16" w14:textId="77777777" w:rsidR="007E35BD" w:rsidRPr="00332051" w:rsidRDefault="007E35BD" w:rsidP="00987AB0">
      <w:pPr>
        <w:pStyle w:val="Item"/>
      </w:pPr>
      <w:r w:rsidRPr="00332051">
        <w:t>After “an audit”, insert “(other than an audit of a registrable superannuation entity)”.</w:t>
      </w:r>
    </w:p>
    <w:p w14:paraId="6325CB20" w14:textId="77777777" w:rsidR="007E35BD" w:rsidRPr="00332051" w:rsidRDefault="00055A82" w:rsidP="00987AB0">
      <w:pPr>
        <w:pStyle w:val="ItemHead"/>
      </w:pPr>
      <w:r>
        <w:t>76</w:t>
      </w:r>
      <w:r w:rsidR="007E35BD" w:rsidRPr="00332051">
        <w:t xml:space="preserve">  After </w:t>
      </w:r>
      <w:r w:rsidR="007E35BD">
        <w:t>subsection 3</w:t>
      </w:r>
      <w:r w:rsidR="007E35BD" w:rsidRPr="00332051">
        <w:t>11(1)</w:t>
      </w:r>
    </w:p>
    <w:p w14:paraId="3BEE6630" w14:textId="77777777" w:rsidR="007E35BD" w:rsidRPr="00332051" w:rsidRDefault="007E35BD" w:rsidP="00987AB0">
      <w:pPr>
        <w:pStyle w:val="Item"/>
      </w:pPr>
      <w:r w:rsidRPr="00332051">
        <w:t>Insert:</w:t>
      </w:r>
    </w:p>
    <w:p w14:paraId="43D317EE" w14:textId="77777777" w:rsidR="007E35BD" w:rsidRPr="00332051" w:rsidRDefault="007E35BD" w:rsidP="00987AB0">
      <w:pPr>
        <w:pStyle w:val="subsection"/>
      </w:pPr>
      <w:r w:rsidRPr="00332051">
        <w:tab/>
        <w:t>(1A)</w:t>
      </w:r>
      <w:r w:rsidRPr="00332051">
        <w:tab/>
        <w:t>An individual auditor conducting an audit of a registrable superannuation entity contravenes this subsection if:</w:t>
      </w:r>
    </w:p>
    <w:p w14:paraId="1449CCCC" w14:textId="77777777" w:rsidR="007E35BD" w:rsidRPr="00332051" w:rsidRDefault="007E35BD" w:rsidP="00987AB0">
      <w:pPr>
        <w:pStyle w:val="paragraph"/>
      </w:pPr>
      <w:r w:rsidRPr="00332051">
        <w:tab/>
        <w:t>(a)</w:t>
      </w:r>
      <w:r w:rsidRPr="00332051">
        <w:tab/>
        <w:t>the auditor suspects on reasonable grounds that there are circumstances that amount to a contravention of this Act; and</w:t>
      </w:r>
    </w:p>
    <w:p w14:paraId="6E425E96" w14:textId="77777777" w:rsidR="007E35BD" w:rsidRPr="00332051" w:rsidRDefault="007E35BD" w:rsidP="00987AB0">
      <w:pPr>
        <w:pStyle w:val="paragraph"/>
      </w:pPr>
      <w:r w:rsidRPr="00332051">
        <w:tab/>
        <w:t>(b)</w:t>
      </w:r>
      <w:r w:rsidRPr="00332051">
        <w:tab/>
        <w:t>the auditor does not notify ASIC in writing of those circumstances as soon as practicable, and in any case within 28 days, after the auditor forms that suspicion.</w:t>
      </w:r>
    </w:p>
    <w:p w14:paraId="03338E57" w14:textId="77777777" w:rsidR="007E35BD" w:rsidRPr="00332051" w:rsidRDefault="007E35BD" w:rsidP="00987AB0">
      <w:pPr>
        <w:pStyle w:val="subsection"/>
      </w:pPr>
      <w:r w:rsidRPr="00332051">
        <w:tab/>
        <w:t>(1B)</w:t>
      </w:r>
      <w:r w:rsidRPr="00332051">
        <w:tab/>
        <w:t xml:space="preserve">An individual auditor commits an offence if the auditor contravenes </w:t>
      </w:r>
      <w:r>
        <w:t>subsection (</w:t>
      </w:r>
      <w:r w:rsidRPr="00332051">
        <w:t>1A).</w:t>
      </w:r>
    </w:p>
    <w:p w14:paraId="6BE85E2B" w14:textId="77777777" w:rsidR="007E35BD" w:rsidRPr="00332051" w:rsidRDefault="007E35BD" w:rsidP="00987AB0">
      <w:pPr>
        <w:pStyle w:val="subsection"/>
      </w:pPr>
      <w:r w:rsidRPr="00332051">
        <w:tab/>
        <w:t>(1C)</w:t>
      </w:r>
      <w:r w:rsidRPr="00332051">
        <w:tab/>
        <w:t xml:space="preserve">An individual auditor commits an offence of strict liability if the auditor contravenes </w:t>
      </w:r>
      <w:r>
        <w:t>subsection (</w:t>
      </w:r>
      <w:r w:rsidRPr="00332051">
        <w:t>1A).</w:t>
      </w:r>
    </w:p>
    <w:p w14:paraId="4C718B2A" w14:textId="77777777" w:rsidR="007E35BD" w:rsidRPr="00332051" w:rsidRDefault="00055A82" w:rsidP="00987AB0">
      <w:pPr>
        <w:pStyle w:val="ItemHead"/>
      </w:pPr>
      <w:r>
        <w:t>77</w:t>
      </w:r>
      <w:r w:rsidR="007E35BD" w:rsidRPr="00332051">
        <w:t xml:space="preserve">  After </w:t>
      </w:r>
      <w:r w:rsidR="007E35BD">
        <w:t>subsection 3</w:t>
      </w:r>
      <w:r w:rsidR="007E35BD" w:rsidRPr="00332051">
        <w:t>11(2)</w:t>
      </w:r>
    </w:p>
    <w:p w14:paraId="3AF49842" w14:textId="77777777" w:rsidR="007E35BD" w:rsidRPr="00332051" w:rsidRDefault="007E35BD" w:rsidP="00987AB0">
      <w:pPr>
        <w:pStyle w:val="Item"/>
      </w:pPr>
      <w:r w:rsidRPr="00332051">
        <w:t>Insert:</w:t>
      </w:r>
    </w:p>
    <w:p w14:paraId="5481F930" w14:textId="77777777" w:rsidR="007E35BD" w:rsidRPr="00332051" w:rsidRDefault="007E35BD" w:rsidP="00987AB0">
      <w:pPr>
        <w:pStyle w:val="SubsectionHead"/>
      </w:pPr>
      <w:r w:rsidRPr="00332051">
        <w:t>Contravention by member of RSE audit firm</w:t>
      </w:r>
    </w:p>
    <w:p w14:paraId="19417EC8" w14:textId="77777777" w:rsidR="007E35BD" w:rsidRPr="00332051" w:rsidRDefault="007E35BD" w:rsidP="00987AB0">
      <w:pPr>
        <w:pStyle w:val="subsection"/>
      </w:pPr>
      <w:r w:rsidRPr="00332051">
        <w:tab/>
        <w:t>(2A)</w:t>
      </w:r>
      <w:r w:rsidRPr="00332051">
        <w:tab/>
        <w:t xml:space="preserve">A person (the </w:t>
      </w:r>
      <w:r w:rsidRPr="00332051">
        <w:rPr>
          <w:b/>
          <w:i/>
        </w:rPr>
        <w:t>defendant</w:t>
      </w:r>
      <w:r w:rsidRPr="00332051">
        <w:t>) contravenes this subsection if:</w:t>
      </w:r>
    </w:p>
    <w:p w14:paraId="00A9780E" w14:textId="77777777" w:rsidR="007E35BD" w:rsidRPr="00332051" w:rsidRDefault="007E35BD" w:rsidP="00987AB0">
      <w:pPr>
        <w:pStyle w:val="paragraph"/>
      </w:pPr>
      <w:r w:rsidRPr="00332051">
        <w:tab/>
        <w:t>(a)</w:t>
      </w:r>
      <w:r w:rsidRPr="00332051">
        <w:tab/>
        <w:t>a member or employee of an RSE audit firm is an individual auditor of a registrable superannuation entity; and</w:t>
      </w:r>
    </w:p>
    <w:p w14:paraId="006F69D0" w14:textId="77777777" w:rsidR="007E35BD" w:rsidRPr="00332051" w:rsidRDefault="007E35BD" w:rsidP="00987AB0">
      <w:pPr>
        <w:pStyle w:val="paragraph"/>
      </w:pPr>
      <w:r w:rsidRPr="00332051">
        <w:tab/>
        <w:t>(b)</w:t>
      </w:r>
      <w:r w:rsidRPr="00332051">
        <w:tab/>
        <w:t>the individual auditor is engaged in the conduct of an audit of the entity at a particular time; and</w:t>
      </w:r>
    </w:p>
    <w:p w14:paraId="4D3AF0EF" w14:textId="77777777" w:rsidR="007E35BD" w:rsidRPr="00332051" w:rsidRDefault="007E35BD" w:rsidP="00987AB0">
      <w:pPr>
        <w:pStyle w:val="paragraph"/>
      </w:pPr>
      <w:r w:rsidRPr="00332051">
        <w:tab/>
        <w:t>(c)</w:t>
      </w:r>
      <w:r w:rsidRPr="00332051">
        <w:tab/>
        <w:t>the defendant is a member of the RSE audit firm at that time; and</w:t>
      </w:r>
    </w:p>
    <w:p w14:paraId="6939D1C8" w14:textId="77777777" w:rsidR="007E35BD" w:rsidRPr="00332051" w:rsidRDefault="007E35BD" w:rsidP="00987AB0">
      <w:pPr>
        <w:pStyle w:val="paragraph"/>
      </w:pPr>
      <w:r w:rsidRPr="00332051">
        <w:tab/>
        <w:t>(d)</w:t>
      </w:r>
      <w:r w:rsidRPr="00332051">
        <w:tab/>
        <w:t>the defendant suspects on reasonable grounds that there are circumstances that amount to a contravention of this Act; and</w:t>
      </w:r>
    </w:p>
    <w:p w14:paraId="6A31C5C9" w14:textId="77777777" w:rsidR="007E35BD" w:rsidRPr="00332051" w:rsidRDefault="007E35BD" w:rsidP="00987AB0">
      <w:pPr>
        <w:pStyle w:val="paragraph"/>
      </w:pPr>
      <w:r w:rsidRPr="00332051">
        <w:tab/>
        <w:t>(e)</w:t>
      </w:r>
      <w:r w:rsidRPr="00332051">
        <w:tab/>
        <w:t>the defendant does not notify ASIC in writing of those circumstances as soon as practicable, and in any case within 28 days, after the defendant forms that suspicion.</w:t>
      </w:r>
    </w:p>
    <w:p w14:paraId="127DB1F3" w14:textId="77777777" w:rsidR="007E35BD" w:rsidRPr="00332051" w:rsidRDefault="007E35BD" w:rsidP="00987AB0">
      <w:pPr>
        <w:pStyle w:val="SubsectionHead"/>
      </w:pPr>
      <w:r w:rsidRPr="00332051">
        <w:t>Contravention by director of RSE audit company</w:t>
      </w:r>
    </w:p>
    <w:p w14:paraId="7B206967" w14:textId="77777777" w:rsidR="007E35BD" w:rsidRPr="00332051" w:rsidRDefault="007E35BD" w:rsidP="00987AB0">
      <w:pPr>
        <w:pStyle w:val="subsection"/>
      </w:pPr>
      <w:r w:rsidRPr="00332051">
        <w:tab/>
        <w:t>(2</w:t>
      </w:r>
      <w:r>
        <w:t>B</w:t>
      </w:r>
      <w:r w:rsidRPr="00332051">
        <w:t>)</w:t>
      </w:r>
      <w:r w:rsidRPr="00332051">
        <w:tab/>
        <w:t xml:space="preserve">A person (the </w:t>
      </w:r>
      <w:r w:rsidRPr="00332051">
        <w:rPr>
          <w:b/>
          <w:i/>
        </w:rPr>
        <w:t>defendant</w:t>
      </w:r>
      <w:r w:rsidRPr="00332051">
        <w:t>) contravenes this subsection if:</w:t>
      </w:r>
    </w:p>
    <w:p w14:paraId="2578821D" w14:textId="77777777" w:rsidR="007E35BD" w:rsidRPr="00332051" w:rsidRDefault="007E35BD" w:rsidP="00987AB0">
      <w:pPr>
        <w:pStyle w:val="paragraph"/>
      </w:pPr>
      <w:r w:rsidRPr="00332051">
        <w:tab/>
        <w:t>(a)</w:t>
      </w:r>
      <w:r w:rsidRPr="00332051">
        <w:tab/>
        <w:t>a director or employee of an RSE audit company is an individual auditor of a registrable superannuation entity; and</w:t>
      </w:r>
    </w:p>
    <w:p w14:paraId="1B246961" w14:textId="77777777" w:rsidR="007E35BD" w:rsidRPr="00332051" w:rsidRDefault="007E35BD" w:rsidP="00987AB0">
      <w:pPr>
        <w:pStyle w:val="paragraph"/>
      </w:pPr>
      <w:r w:rsidRPr="00332051">
        <w:tab/>
        <w:t>(b)</w:t>
      </w:r>
      <w:r w:rsidRPr="00332051">
        <w:tab/>
        <w:t>the individual auditor is engaged in the conduct of an audit of the entity at a particular time; and</w:t>
      </w:r>
    </w:p>
    <w:p w14:paraId="5EEB75B8" w14:textId="77777777" w:rsidR="007E35BD" w:rsidRPr="00332051" w:rsidRDefault="007E35BD" w:rsidP="00987AB0">
      <w:pPr>
        <w:pStyle w:val="paragraph"/>
      </w:pPr>
      <w:r w:rsidRPr="00332051">
        <w:tab/>
        <w:t>(c)</w:t>
      </w:r>
      <w:r w:rsidRPr="00332051">
        <w:tab/>
        <w:t>the defendant is a director of the RSE audit company at that time; and</w:t>
      </w:r>
    </w:p>
    <w:p w14:paraId="0A0FF8A0" w14:textId="77777777" w:rsidR="007E35BD" w:rsidRPr="00332051" w:rsidRDefault="007E35BD" w:rsidP="00987AB0">
      <w:pPr>
        <w:pStyle w:val="paragraph"/>
      </w:pPr>
      <w:r w:rsidRPr="00332051">
        <w:tab/>
        <w:t>(d)</w:t>
      </w:r>
      <w:r w:rsidRPr="00332051">
        <w:tab/>
        <w:t>the defendant is either:</w:t>
      </w:r>
    </w:p>
    <w:p w14:paraId="21C1D15E" w14:textId="77777777" w:rsidR="007E35BD" w:rsidRPr="00332051" w:rsidRDefault="007E35BD" w:rsidP="00987AB0">
      <w:pPr>
        <w:pStyle w:val="paragraphsub"/>
      </w:pPr>
      <w:r w:rsidRPr="00332051">
        <w:tab/>
        <w:t>(i)</w:t>
      </w:r>
      <w:r w:rsidRPr="00332051">
        <w:tab/>
        <w:t>a professional member of the audit team conducting the audit; or</w:t>
      </w:r>
    </w:p>
    <w:p w14:paraId="2389C251" w14:textId="77777777" w:rsidR="007E35BD" w:rsidRPr="00332051" w:rsidRDefault="007E35BD" w:rsidP="00987AB0">
      <w:pPr>
        <w:pStyle w:val="paragraphsub"/>
      </w:pPr>
      <w:r w:rsidRPr="00332051">
        <w:tab/>
        <w:t>(ii)</w:t>
      </w:r>
      <w:r w:rsidRPr="00332051">
        <w:tab/>
        <w:t>the review auditor for the audit; and</w:t>
      </w:r>
    </w:p>
    <w:p w14:paraId="76F0559E" w14:textId="77777777" w:rsidR="007E35BD" w:rsidRPr="00332051" w:rsidRDefault="007E35BD" w:rsidP="00987AB0">
      <w:pPr>
        <w:pStyle w:val="paragraph"/>
      </w:pPr>
      <w:r w:rsidRPr="00332051">
        <w:tab/>
        <w:t>(e)</w:t>
      </w:r>
      <w:r w:rsidRPr="00332051">
        <w:tab/>
        <w:t>the defendant suspects on reasonable grounds that there are circumstances that amount to a contravention of this Act; and</w:t>
      </w:r>
    </w:p>
    <w:p w14:paraId="7D119770" w14:textId="77777777" w:rsidR="007E35BD" w:rsidRPr="00332051" w:rsidRDefault="007E35BD" w:rsidP="00987AB0">
      <w:pPr>
        <w:pStyle w:val="paragraph"/>
      </w:pPr>
      <w:r w:rsidRPr="00332051">
        <w:tab/>
        <w:t>(f)</w:t>
      </w:r>
      <w:r w:rsidRPr="00332051">
        <w:tab/>
        <w:t>the defendant does not notify ASIC in writing of those circumstances as soon as practicable, and in any case within 28 days, after the defendant forms that suspicion.</w:t>
      </w:r>
    </w:p>
    <w:p w14:paraId="26EBAC6F" w14:textId="77777777" w:rsidR="007E35BD" w:rsidRPr="00332051" w:rsidRDefault="00055A82" w:rsidP="00987AB0">
      <w:pPr>
        <w:pStyle w:val="ItemHead"/>
      </w:pPr>
      <w:r>
        <w:t>78</w:t>
      </w:r>
      <w:r w:rsidR="007E35BD" w:rsidRPr="00332051">
        <w:t xml:space="preserve">  </w:t>
      </w:r>
      <w:r w:rsidR="007E35BD">
        <w:t>Paragraph 3</w:t>
      </w:r>
      <w:r w:rsidR="007E35BD" w:rsidRPr="00332051">
        <w:t>12(1)(b)</w:t>
      </w:r>
    </w:p>
    <w:p w14:paraId="3A42E4D5" w14:textId="77777777" w:rsidR="007E35BD" w:rsidRPr="00332051" w:rsidRDefault="007E35BD" w:rsidP="00987AB0">
      <w:pPr>
        <w:pStyle w:val="Item"/>
      </w:pPr>
      <w:r w:rsidRPr="00332051">
        <w:t>Omit “</w:t>
      </w:r>
      <w:r>
        <w:t>section 3</w:t>
      </w:r>
      <w:r w:rsidRPr="00332051">
        <w:t>10”, substitute “</w:t>
      </w:r>
      <w:r>
        <w:t>subsection 3</w:t>
      </w:r>
      <w:r w:rsidRPr="00332051">
        <w:t>10(1)”.</w:t>
      </w:r>
    </w:p>
    <w:p w14:paraId="3351964C" w14:textId="77777777" w:rsidR="007E35BD" w:rsidRPr="00332051" w:rsidRDefault="00055A82" w:rsidP="00987AB0">
      <w:pPr>
        <w:pStyle w:val="ItemHead"/>
      </w:pPr>
      <w:r>
        <w:t>79</w:t>
      </w:r>
      <w:r w:rsidR="007E35BD" w:rsidRPr="00332051">
        <w:t xml:space="preserve">  At the end of </w:t>
      </w:r>
      <w:r w:rsidR="007E35BD">
        <w:t>section 3</w:t>
      </w:r>
      <w:r w:rsidR="007E35BD" w:rsidRPr="00332051">
        <w:t>12</w:t>
      </w:r>
    </w:p>
    <w:p w14:paraId="5BFFB00F" w14:textId="77777777" w:rsidR="007E35BD" w:rsidRPr="00332051" w:rsidRDefault="007E35BD" w:rsidP="00987AB0">
      <w:pPr>
        <w:pStyle w:val="subsection"/>
      </w:pPr>
      <w:r w:rsidRPr="00332051">
        <w:tab/>
        <w:t>(3)</w:t>
      </w:r>
      <w:r w:rsidRPr="00332051">
        <w:tab/>
        <w:t>An officer of a registrable superannuation entity must:</w:t>
      </w:r>
    </w:p>
    <w:p w14:paraId="7B12101A" w14:textId="77777777" w:rsidR="007E35BD" w:rsidRPr="00332051" w:rsidRDefault="007E35BD" w:rsidP="00987AB0">
      <w:pPr>
        <w:pStyle w:val="paragraph"/>
      </w:pPr>
      <w:r w:rsidRPr="00332051">
        <w:tab/>
        <w:t>(a)</w:t>
      </w:r>
      <w:r w:rsidRPr="00332051">
        <w:tab/>
        <w:t>allow the auditor access to the books of the entity; and</w:t>
      </w:r>
    </w:p>
    <w:p w14:paraId="7F00C1C8" w14:textId="77777777" w:rsidR="007E35BD" w:rsidRPr="00332051" w:rsidRDefault="007E35BD" w:rsidP="00987AB0">
      <w:pPr>
        <w:pStyle w:val="paragraph"/>
      </w:pPr>
      <w:r w:rsidRPr="00332051">
        <w:tab/>
        <w:t>(b)</w:t>
      </w:r>
      <w:r w:rsidRPr="00332051">
        <w:tab/>
        <w:t xml:space="preserve">give the auditor any information, explanation or assistance required under </w:t>
      </w:r>
      <w:r>
        <w:t>subsection 3</w:t>
      </w:r>
      <w:r w:rsidRPr="00332051">
        <w:t>10(2).</w:t>
      </w:r>
    </w:p>
    <w:p w14:paraId="5B171E19" w14:textId="77777777" w:rsidR="007E35BD" w:rsidRPr="00332051" w:rsidRDefault="007E35BD" w:rsidP="00987AB0">
      <w:pPr>
        <w:pStyle w:val="notetext"/>
      </w:pPr>
      <w:r w:rsidRPr="00332051">
        <w:t>Note:</w:t>
      </w:r>
      <w:r w:rsidRPr="00332051">
        <w:tab/>
        <w:t xml:space="preserve">Books include registers and documents generally (not only the accounting “books”): see the definition of </w:t>
      </w:r>
      <w:r w:rsidRPr="00332051">
        <w:rPr>
          <w:b/>
          <w:i/>
        </w:rPr>
        <w:t>books</w:t>
      </w:r>
      <w:r w:rsidRPr="00332051">
        <w:t xml:space="preserve"> in section 9.</w:t>
      </w:r>
    </w:p>
    <w:p w14:paraId="20EA9C72" w14:textId="77777777" w:rsidR="007E35BD" w:rsidRPr="00332051" w:rsidRDefault="007E35BD" w:rsidP="00987AB0">
      <w:pPr>
        <w:pStyle w:val="subsection"/>
      </w:pPr>
      <w:r w:rsidRPr="00332051">
        <w:tab/>
        <w:t>(4)</w:t>
      </w:r>
      <w:r w:rsidRPr="00332051">
        <w:tab/>
        <w:t xml:space="preserve">An offence based on </w:t>
      </w:r>
      <w:r>
        <w:t>subsection (</w:t>
      </w:r>
      <w:r w:rsidRPr="00332051">
        <w:t>3) is an offence of strict liability.</w:t>
      </w:r>
    </w:p>
    <w:p w14:paraId="63808273" w14:textId="77777777" w:rsidR="007E35BD" w:rsidRPr="00332051" w:rsidRDefault="00055A82" w:rsidP="00987AB0">
      <w:pPr>
        <w:pStyle w:val="ItemHead"/>
      </w:pPr>
      <w:r>
        <w:t>80</w:t>
      </w:r>
      <w:r w:rsidR="007E35BD" w:rsidRPr="00332051">
        <w:t xml:space="preserve">  After </w:t>
      </w:r>
      <w:r w:rsidR="007E35BD">
        <w:t>section 3</w:t>
      </w:r>
      <w:r w:rsidR="007E35BD" w:rsidRPr="00332051">
        <w:t>14</w:t>
      </w:r>
    </w:p>
    <w:p w14:paraId="54196917" w14:textId="77777777" w:rsidR="007E35BD" w:rsidRPr="00332051" w:rsidRDefault="007E35BD" w:rsidP="00987AB0">
      <w:pPr>
        <w:pStyle w:val="Item"/>
      </w:pPr>
      <w:r w:rsidRPr="00332051">
        <w:t>Insert:</w:t>
      </w:r>
    </w:p>
    <w:p w14:paraId="6DE18619" w14:textId="77777777" w:rsidR="007E35BD" w:rsidRPr="00332051" w:rsidRDefault="007E35BD" w:rsidP="00987AB0">
      <w:pPr>
        <w:pStyle w:val="ActHead5"/>
      </w:pPr>
      <w:bookmarkStart w:id="11" w:name="_Toc75169072"/>
      <w:r w:rsidRPr="00231962">
        <w:rPr>
          <w:rStyle w:val="CharSectno"/>
        </w:rPr>
        <w:t>314AA</w:t>
      </w:r>
      <w:r w:rsidRPr="00332051">
        <w:t xml:space="preserve">  Annual financial reporting by registrable superannuation entities to members</w:t>
      </w:r>
      <w:bookmarkEnd w:id="11"/>
    </w:p>
    <w:p w14:paraId="7FE258C0" w14:textId="77777777" w:rsidR="007E35BD" w:rsidRPr="00332051" w:rsidRDefault="007E35BD" w:rsidP="00987AB0">
      <w:pPr>
        <w:pStyle w:val="subsection"/>
      </w:pPr>
      <w:r w:rsidRPr="00332051">
        <w:tab/>
        <w:t>(1)</w:t>
      </w:r>
      <w:r w:rsidRPr="00332051">
        <w:tab/>
        <w:t>A registrable superannuation entity must report to members for a financial year by providing all of the following reports:</w:t>
      </w:r>
    </w:p>
    <w:p w14:paraId="2973BEB4" w14:textId="77777777" w:rsidR="007E35BD" w:rsidRPr="00332051" w:rsidRDefault="007E35BD" w:rsidP="00987AB0">
      <w:pPr>
        <w:pStyle w:val="paragraph"/>
      </w:pPr>
      <w:r w:rsidRPr="00332051">
        <w:tab/>
        <w:t>(a)</w:t>
      </w:r>
      <w:r w:rsidRPr="00332051">
        <w:tab/>
        <w:t>the financial report for the year;</w:t>
      </w:r>
    </w:p>
    <w:p w14:paraId="5867CA18" w14:textId="77777777" w:rsidR="007E35BD" w:rsidRPr="00332051" w:rsidRDefault="007E35BD" w:rsidP="00987AB0">
      <w:pPr>
        <w:pStyle w:val="paragraph"/>
      </w:pPr>
      <w:r w:rsidRPr="00332051">
        <w:tab/>
        <w:t>(b)</w:t>
      </w:r>
      <w:r w:rsidRPr="00332051">
        <w:tab/>
        <w:t>the directors’ report for the year (see sections 298, 299 and 300C);</w:t>
      </w:r>
    </w:p>
    <w:p w14:paraId="20C0D83B" w14:textId="77777777" w:rsidR="007E35BD" w:rsidRPr="00332051" w:rsidRDefault="007E35BD" w:rsidP="00987AB0">
      <w:pPr>
        <w:pStyle w:val="paragraph"/>
      </w:pPr>
      <w:r w:rsidRPr="00332051">
        <w:tab/>
        <w:t>(c)</w:t>
      </w:r>
      <w:r w:rsidRPr="00332051">
        <w:tab/>
        <w:t>the auditor’s report on the financial report.</w:t>
      </w:r>
    </w:p>
    <w:p w14:paraId="21341D49" w14:textId="77777777" w:rsidR="007E35BD" w:rsidRPr="00332051" w:rsidRDefault="007E35BD" w:rsidP="00987AB0">
      <w:pPr>
        <w:pStyle w:val="subsection"/>
      </w:pPr>
      <w:r w:rsidRPr="00332051">
        <w:tab/>
        <w:t>(2)</w:t>
      </w:r>
      <w:r w:rsidRPr="00332051">
        <w:tab/>
        <w:t xml:space="preserve">A registrable superannuation entity must provide the reports for a financial year by making a copy of the reports </w:t>
      </w:r>
      <w:r>
        <w:t xml:space="preserve">publicly available </w:t>
      </w:r>
      <w:r w:rsidRPr="00332051">
        <w:t>on the entity’s website</w:t>
      </w:r>
      <w:r w:rsidR="008E084E">
        <w:t xml:space="preserve"> in accordance with the regulations</w:t>
      </w:r>
      <w:r w:rsidRPr="00332051">
        <w:t>.</w:t>
      </w:r>
    </w:p>
    <w:p w14:paraId="675448CB" w14:textId="77777777" w:rsidR="007E35BD" w:rsidRPr="00332051" w:rsidRDefault="007E35BD" w:rsidP="00987AB0">
      <w:pPr>
        <w:pStyle w:val="subsection"/>
      </w:pPr>
      <w:r w:rsidRPr="00332051">
        <w:tab/>
        <w:t>(3)</w:t>
      </w:r>
      <w:r w:rsidRPr="00332051">
        <w:tab/>
        <w:t xml:space="preserve">An offence based on </w:t>
      </w:r>
      <w:r>
        <w:t>subsection (</w:t>
      </w:r>
      <w:r w:rsidRPr="00332051">
        <w:t>1) is an offence of strict liability.</w:t>
      </w:r>
    </w:p>
    <w:p w14:paraId="27797455" w14:textId="77777777" w:rsidR="007E35BD" w:rsidRPr="00332051" w:rsidRDefault="00055A82" w:rsidP="00987AB0">
      <w:pPr>
        <w:pStyle w:val="ItemHead"/>
      </w:pPr>
      <w:r>
        <w:t>81</w:t>
      </w:r>
      <w:r w:rsidR="007E35BD" w:rsidRPr="00332051">
        <w:t xml:space="preserve">  After </w:t>
      </w:r>
      <w:r w:rsidR="007E35BD">
        <w:t>subsection 3</w:t>
      </w:r>
      <w:r w:rsidR="007E35BD" w:rsidRPr="00332051">
        <w:t>15(3)</w:t>
      </w:r>
    </w:p>
    <w:p w14:paraId="79709986" w14:textId="77777777" w:rsidR="007E35BD" w:rsidRPr="00332051" w:rsidRDefault="007E35BD" w:rsidP="00987AB0">
      <w:pPr>
        <w:pStyle w:val="Item"/>
      </w:pPr>
      <w:r w:rsidRPr="00332051">
        <w:t>Insert:</w:t>
      </w:r>
    </w:p>
    <w:p w14:paraId="6FBE8FCE" w14:textId="77777777" w:rsidR="007E35BD" w:rsidRPr="00332051" w:rsidRDefault="007E35BD" w:rsidP="00987AB0">
      <w:pPr>
        <w:pStyle w:val="SubsectionHead"/>
      </w:pPr>
      <w:r w:rsidRPr="00332051">
        <w:t>Registrable superannuation entities</w:t>
      </w:r>
    </w:p>
    <w:p w14:paraId="7C9FC1DA" w14:textId="77777777" w:rsidR="007E35BD" w:rsidRPr="00332051" w:rsidRDefault="007E35BD" w:rsidP="00987AB0">
      <w:pPr>
        <w:pStyle w:val="subsection"/>
      </w:pPr>
      <w:r w:rsidRPr="00332051">
        <w:tab/>
        <w:t>(3AA)</w:t>
      </w:r>
      <w:r w:rsidRPr="00332051">
        <w:tab/>
        <w:t xml:space="preserve">A registrable superannuation entity must report to members under </w:t>
      </w:r>
      <w:r>
        <w:t>section 3</w:t>
      </w:r>
      <w:r w:rsidRPr="00332051">
        <w:t>14AA within 3 months after the end of the financial year.</w:t>
      </w:r>
    </w:p>
    <w:p w14:paraId="17DCB751" w14:textId="77777777" w:rsidR="007E35BD" w:rsidRPr="00332051" w:rsidRDefault="00055A82" w:rsidP="00987AB0">
      <w:pPr>
        <w:pStyle w:val="ItemHead"/>
      </w:pPr>
      <w:r>
        <w:t>82</w:t>
      </w:r>
      <w:r w:rsidR="007E35BD" w:rsidRPr="00332051">
        <w:t xml:space="preserve">  </w:t>
      </w:r>
      <w:r w:rsidR="007E35BD">
        <w:t>Subsection 3</w:t>
      </w:r>
      <w:r w:rsidR="007E35BD" w:rsidRPr="00332051">
        <w:t>19(1)</w:t>
      </w:r>
    </w:p>
    <w:p w14:paraId="0971604B" w14:textId="77777777" w:rsidR="007E35BD" w:rsidRPr="00332051" w:rsidRDefault="007E35BD" w:rsidP="00987AB0">
      <w:pPr>
        <w:pStyle w:val="Item"/>
      </w:pPr>
      <w:r w:rsidRPr="00332051">
        <w:t>After “registered scheme”, insert “, registrable superannuation entity”.</w:t>
      </w:r>
    </w:p>
    <w:p w14:paraId="5D87C3C2" w14:textId="77777777" w:rsidR="007E35BD" w:rsidRPr="00332051" w:rsidRDefault="00055A82" w:rsidP="00987AB0">
      <w:pPr>
        <w:pStyle w:val="ItemHead"/>
      </w:pPr>
      <w:r>
        <w:t>83</w:t>
      </w:r>
      <w:r w:rsidR="007E35BD" w:rsidRPr="00332051">
        <w:t xml:space="preserve">  </w:t>
      </w:r>
      <w:r w:rsidR="007E35BD">
        <w:t>Subsection 3</w:t>
      </w:r>
      <w:r w:rsidR="007E35BD" w:rsidRPr="00332051">
        <w:t>19(1)</w:t>
      </w:r>
    </w:p>
    <w:p w14:paraId="3C6DD141" w14:textId="77777777" w:rsidR="007E35BD" w:rsidRPr="00332051" w:rsidRDefault="007E35BD" w:rsidP="00987AB0">
      <w:pPr>
        <w:pStyle w:val="Item"/>
      </w:pPr>
      <w:r w:rsidRPr="00332051">
        <w:t>Omit “This”, substitute “In the case of a company, registered scheme or disclosing entity, this”.</w:t>
      </w:r>
    </w:p>
    <w:p w14:paraId="5C01740B" w14:textId="77777777" w:rsidR="007E35BD" w:rsidRPr="00332051" w:rsidRDefault="00055A82" w:rsidP="00987AB0">
      <w:pPr>
        <w:pStyle w:val="ItemHead"/>
      </w:pPr>
      <w:r>
        <w:t>84</w:t>
      </w:r>
      <w:r w:rsidR="007E35BD" w:rsidRPr="00332051">
        <w:t xml:space="preserve">  </w:t>
      </w:r>
      <w:r w:rsidR="007E35BD">
        <w:t>Paragraph 3</w:t>
      </w:r>
      <w:r w:rsidR="007E35BD" w:rsidRPr="00332051">
        <w:t>19(3)(a)</w:t>
      </w:r>
    </w:p>
    <w:p w14:paraId="3ECDA423" w14:textId="77777777" w:rsidR="007E35BD" w:rsidRPr="00332051" w:rsidRDefault="007E35BD" w:rsidP="00987AB0">
      <w:pPr>
        <w:pStyle w:val="Item"/>
      </w:pPr>
      <w:r w:rsidRPr="00332051">
        <w:t>After “registered scheme”, insert “, registrable superannuation entity”.</w:t>
      </w:r>
    </w:p>
    <w:p w14:paraId="721E99E5" w14:textId="77777777" w:rsidR="007E35BD" w:rsidRPr="00332051" w:rsidRDefault="00055A82" w:rsidP="00987AB0">
      <w:pPr>
        <w:pStyle w:val="ItemHead"/>
      </w:pPr>
      <w:r>
        <w:t>85</w:t>
      </w:r>
      <w:r w:rsidR="007E35BD" w:rsidRPr="00332051">
        <w:t xml:space="preserve">  At the end of </w:t>
      </w:r>
      <w:r w:rsidR="007E35BD">
        <w:t>section 3</w:t>
      </w:r>
      <w:r w:rsidR="007E35BD" w:rsidRPr="00332051">
        <w:t>19</w:t>
      </w:r>
    </w:p>
    <w:p w14:paraId="1B02D576" w14:textId="77777777" w:rsidR="007E35BD" w:rsidRPr="00332051" w:rsidRDefault="007E35BD" w:rsidP="00987AB0">
      <w:pPr>
        <w:pStyle w:val="Item"/>
      </w:pPr>
      <w:r w:rsidRPr="00332051">
        <w:t>Add:</w:t>
      </w:r>
    </w:p>
    <w:p w14:paraId="56C3DFAA" w14:textId="77777777" w:rsidR="007E35BD" w:rsidRPr="00332051" w:rsidRDefault="007E35BD" w:rsidP="00987AB0">
      <w:pPr>
        <w:pStyle w:val="SubsectionHead"/>
      </w:pPr>
      <w:r w:rsidRPr="00332051">
        <w:t>Registrable superannuation entities</w:t>
      </w:r>
    </w:p>
    <w:p w14:paraId="336867C2" w14:textId="77777777" w:rsidR="007E35BD" w:rsidRPr="00332051" w:rsidRDefault="007E35BD" w:rsidP="00987AB0">
      <w:pPr>
        <w:pStyle w:val="subsection"/>
      </w:pPr>
      <w:r w:rsidRPr="00332051">
        <w:tab/>
        <w:t>(4)</w:t>
      </w:r>
      <w:r w:rsidRPr="00332051">
        <w:tab/>
        <w:t xml:space="preserve">The regulations may require that the lodgment of a report by a registrable superannuation entity under </w:t>
      </w:r>
      <w:r>
        <w:t>subsection (</w:t>
      </w:r>
      <w:r w:rsidRPr="00332051">
        <w:t>1) must be in a prescribed manner.</w:t>
      </w:r>
    </w:p>
    <w:p w14:paraId="47613FA3" w14:textId="77777777" w:rsidR="007E35BD" w:rsidRPr="00332051" w:rsidRDefault="007E35BD" w:rsidP="00987AB0">
      <w:pPr>
        <w:pStyle w:val="subsection"/>
      </w:pPr>
      <w:r w:rsidRPr="00332051">
        <w:tab/>
        <w:t>(5)</w:t>
      </w:r>
      <w:r w:rsidRPr="00332051">
        <w:tab/>
        <w:t xml:space="preserve">A manner prescribed for the purposes of </w:t>
      </w:r>
      <w:r>
        <w:t>subsection (</w:t>
      </w:r>
      <w:r w:rsidRPr="00332051">
        <w:t>4) may involve electronic communication.</w:t>
      </w:r>
    </w:p>
    <w:p w14:paraId="78D338F6" w14:textId="77777777" w:rsidR="007E35BD" w:rsidRPr="00332051" w:rsidRDefault="007E35BD" w:rsidP="00987AB0">
      <w:pPr>
        <w:pStyle w:val="subsection"/>
      </w:pPr>
      <w:r w:rsidRPr="00332051">
        <w:tab/>
        <w:t>(6)</w:t>
      </w:r>
      <w:r w:rsidRPr="00332051">
        <w:tab/>
        <w:t xml:space="preserve">Subsection (5) does not limit </w:t>
      </w:r>
      <w:r>
        <w:t>subsection (</w:t>
      </w:r>
      <w:r w:rsidRPr="00332051">
        <w:t>4).</w:t>
      </w:r>
    </w:p>
    <w:p w14:paraId="5A3D3305" w14:textId="77777777" w:rsidR="007E35BD" w:rsidRPr="00332051" w:rsidRDefault="007E35BD" w:rsidP="00987AB0">
      <w:pPr>
        <w:pStyle w:val="subsection"/>
      </w:pPr>
      <w:r w:rsidRPr="00332051">
        <w:tab/>
        <w:t>(7)</w:t>
      </w:r>
      <w:r w:rsidRPr="00332051">
        <w:tab/>
        <w:t xml:space="preserve">Section 352 does not apply to the lodgment of a report if regulations are in force under </w:t>
      </w:r>
      <w:r>
        <w:t>subsection (</w:t>
      </w:r>
      <w:r w:rsidRPr="00332051">
        <w:t>4) of this section in relation to the lodgment of the report.</w:t>
      </w:r>
    </w:p>
    <w:p w14:paraId="78DB382E" w14:textId="77777777" w:rsidR="007E35BD" w:rsidRPr="00332051" w:rsidRDefault="00055A82" w:rsidP="00987AB0">
      <w:pPr>
        <w:pStyle w:val="ItemHead"/>
      </w:pPr>
      <w:r>
        <w:t>86</w:t>
      </w:r>
      <w:r w:rsidR="007E35BD" w:rsidRPr="00332051">
        <w:t xml:space="preserve">  </w:t>
      </w:r>
      <w:r w:rsidR="007E35BD">
        <w:t>Subsection 3</w:t>
      </w:r>
      <w:r w:rsidR="007E35BD" w:rsidRPr="00332051">
        <w:t>20(1)</w:t>
      </w:r>
    </w:p>
    <w:p w14:paraId="0D073619" w14:textId="77777777" w:rsidR="007E35BD" w:rsidRPr="00332051" w:rsidRDefault="007E35BD" w:rsidP="00987AB0">
      <w:pPr>
        <w:pStyle w:val="Item"/>
      </w:pPr>
      <w:r w:rsidRPr="00332051">
        <w:t>After “disclosing entity”, insert “or registrable superannuation entity”.</w:t>
      </w:r>
    </w:p>
    <w:p w14:paraId="68B31A72" w14:textId="77777777" w:rsidR="007E35BD" w:rsidRPr="00332051" w:rsidRDefault="00055A82" w:rsidP="00987AB0">
      <w:pPr>
        <w:pStyle w:val="ItemHead"/>
      </w:pPr>
      <w:r>
        <w:t>87</w:t>
      </w:r>
      <w:r w:rsidR="007E35BD" w:rsidRPr="00332051">
        <w:t xml:space="preserve">  At the end of </w:t>
      </w:r>
      <w:r w:rsidR="007E35BD">
        <w:t>section 3</w:t>
      </w:r>
      <w:r w:rsidR="007E35BD" w:rsidRPr="00332051">
        <w:t>20</w:t>
      </w:r>
    </w:p>
    <w:p w14:paraId="3A0A7E8D" w14:textId="77777777" w:rsidR="007E35BD" w:rsidRPr="00332051" w:rsidRDefault="007E35BD" w:rsidP="00987AB0">
      <w:pPr>
        <w:pStyle w:val="Item"/>
      </w:pPr>
      <w:r w:rsidRPr="00332051">
        <w:t>Add:</w:t>
      </w:r>
    </w:p>
    <w:p w14:paraId="3FA5B9B8" w14:textId="77777777" w:rsidR="007E35BD" w:rsidRPr="00332051" w:rsidRDefault="007E35BD" w:rsidP="00987AB0">
      <w:pPr>
        <w:pStyle w:val="SubsectionHead"/>
      </w:pPr>
      <w:r w:rsidRPr="00332051">
        <w:t>Registrable superannuation entities</w:t>
      </w:r>
    </w:p>
    <w:p w14:paraId="53D2A128" w14:textId="77777777" w:rsidR="007E35BD" w:rsidRPr="00332051" w:rsidRDefault="007E35BD" w:rsidP="00987AB0">
      <w:pPr>
        <w:pStyle w:val="subsection"/>
      </w:pPr>
      <w:r w:rsidRPr="00332051">
        <w:tab/>
        <w:t>(3)</w:t>
      </w:r>
      <w:r w:rsidRPr="00332051">
        <w:tab/>
        <w:t xml:space="preserve">The regulations may require that the lodgment of a report by a registrable superannuation entity under </w:t>
      </w:r>
      <w:r>
        <w:t>subsection (</w:t>
      </w:r>
      <w:r w:rsidRPr="00332051">
        <w:t>1) must be in a prescribed manner.</w:t>
      </w:r>
    </w:p>
    <w:p w14:paraId="527D6927" w14:textId="77777777" w:rsidR="007E35BD" w:rsidRPr="00332051" w:rsidRDefault="007E35BD" w:rsidP="00987AB0">
      <w:pPr>
        <w:pStyle w:val="subsection"/>
      </w:pPr>
      <w:r w:rsidRPr="00332051">
        <w:tab/>
        <w:t>(4)</w:t>
      </w:r>
      <w:r w:rsidRPr="00332051">
        <w:tab/>
        <w:t xml:space="preserve">A manner prescribed for the purposes of </w:t>
      </w:r>
      <w:r>
        <w:t>subsection (</w:t>
      </w:r>
      <w:r w:rsidRPr="00332051">
        <w:t>3) may involve electronic communication.</w:t>
      </w:r>
    </w:p>
    <w:p w14:paraId="3037CD0B" w14:textId="77777777" w:rsidR="007E35BD" w:rsidRPr="00332051" w:rsidRDefault="007E35BD" w:rsidP="00987AB0">
      <w:pPr>
        <w:pStyle w:val="subsection"/>
      </w:pPr>
      <w:r w:rsidRPr="00332051">
        <w:tab/>
        <w:t>(5)</w:t>
      </w:r>
      <w:r w:rsidRPr="00332051">
        <w:tab/>
        <w:t xml:space="preserve">Subsection (4) does not limit </w:t>
      </w:r>
      <w:r>
        <w:t>subsection (</w:t>
      </w:r>
      <w:r w:rsidRPr="00332051">
        <w:t>3).</w:t>
      </w:r>
    </w:p>
    <w:p w14:paraId="67C1EA99" w14:textId="77777777" w:rsidR="007E35BD" w:rsidRPr="00332051" w:rsidRDefault="007E35BD" w:rsidP="00987AB0">
      <w:pPr>
        <w:pStyle w:val="subsection"/>
      </w:pPr>
      <w:r w:rsidRPr="00332051">
        <w:tab/>
        <w:t>(6)</w:t>
      </w:r>
      <w:r w:rsidRPr="00332051">
        <w:tab/>
        <w:t xml:space="preserve">Section 352 does not apply to the lodgment of a report if regulations are in force under </w:t>
      </w:r>
      <w:r>
        <w:t>subsection (</w:t>
      </w:r>
      <w:r w:rsidRPr="00332051">
        <w:t>3) of this section in relation to the lodgment of the report.</w:t>
      </w:r>
    </w:p>
    <w:p w14:paraId="1551D3FD" w14:textId="77777777" w:rsidR="007E35BD" w:rsidRPr="00332051" w:rsidRDefault="00055A82" w:rsidP="00987AB0">
      <w:pPr>
        <w:pStyle w:val="ItemHead"/>
      </w:pPr>
      <w:r>
        <w:t>88</w:t>
      </w:r>
      <w:r w:rsidR="007E35BD" w:rsidRPr="00332051">
        <w:t xml:space="preserve">  </w:t>
      </w:r>
      <w:r w:rsidR="007E35BD">
        <w:t>Subsection 3</w:t>
      </w:r>
      <w:r w:rsidR="007E35BD" w:rsidRPr="00332051">
        <w:t>21(1)</w:t>
      </w:r>
    </w:p>
    <w:p w14:paraId="7F3E53AB" w14:textId="77777777" w:rsidR="007E35BD" w:rsidRPr="00332051" w:rsidRDefault="007E35BD" w:rsidP="00987AB0">
      <w:pPr>
        <w:pStyle w:val="Item"/>
      </w:pPr>
      <w:r w:rsidRPr="00332051">
        <w:t>After “registered scheme”, insert “, registrable superannuation entity”.</w:t>
      </w:r>
    </w:p>
    <w:p w14:paraId="151CC142" w14:textId="77777777" w:rsidR="007E35BD" w:rsidRPr="00332051" w:rsidRDefault="00055A82" w:rsidP="00987AB0">
      <w:pPr>
        <w:pStyle w:val="ItemHead"/>
      </w:pPr>
      <w:r>
        <w:t>89</w:t>
      </w:r>
      <w:r w:rsidR="007E35BD" w:rsidRPr="00332051">
        <w:t xml:space="preserve">  </w:t>
      </w:r>
      <w:r w:rsidR="007E35BD">
        <w:t>Subsection 3</w:t>
      </w:r>
      <w:r w:rsidR="007E35BD" w:rsidRPr="00332051">
        <w:t>22(1) (heading)</w:t>
      </w:r>
    </w:p>
    <w:p w14:paraId="0B2EB774" w14:textId="77777777" w:rsidR="007E35BD" w:rsidRPr="00332051" w:rsidRDefault="007E35BD" w:rsidP="00987AB0">
      <w:pPr>
        <w:pStyle w:val="Item"/>
      </w:pPr>
      <w:r w:rsidRPr="00332051">
        <w:t>After “</w:t>
      </w:r>
      <w:r w:rsidRPr="00332051">
        <w:rPr>
          <w:i/>
        </w:rPr>
        <w:t>registered schemes</w:t>
      </w:r>
      <w:r w:rsidRPr="00332051">
        <w:t>”, insert “</w:t>
      </w:r>
      <w:r w:rsidRPr="00332051">
        <w:rPr>
          <w:i/>
        </w:rPr>
        <w:t>, registrable superannuation entities</w:t>
      </w:r>
      <w:r w:rsidRPr="00332051">
        <w:t>”.</w:t>
      </w:r>
    </w:p>
    <w:p w14:paraId="1A4092A4" w14:textId="77777777" w:rsidR="007E35BD" w:rsidRPr="00332051" w:rsidRDefault="00055A82" w:rsidP="00987AB0">
      <w:pPr>
        <w:pStyle w:val="ItemHead"/>
      </w:pPr>
      <w:r>
        <w:t>90</w:t>
      </w:r>
      <w:r w:rsidR="007E35BD" w:rsidRPr="00332051">
        <w:t xml:space="preserve">  </w:t>
      </w:r>
      <w:r w:rsidR="007E35BD">
        <w:t>Subsection 3</w:t>
      </w:r>
      <w:r w:rsidR="007E35BD" w:rsidRPr="00332051">
        <w:t>22(1)</w:t>
      </w:r>
    </w:p>
    <w:p w14:paraId="3A466B94" w14:textId="77777777" w:rsidR="007E35BD" w:rsidRPr="00332051" w:rsidRDefault="007E35BD" w:rsidP="00987AB0">
      <w:pPr>
        <w:pStyle w:val="Item"/>
      </w:pPr>
      <w:r w:rsidRPr="00332051">
        <w:t>After “registered scheme”, insert “, registrable superannuation entity”.</w:t>
      </w:r>
    </w:p>
    <w:p w14:paraId="3A99E9FA" w14:textId="77777777" w:rsidR="007E35BD" w:rsidRPr="00332051" w:rsidRDefault="00055A82" w:rsidP="00987AB0">
      <w:pPr>
        <w:pStyle w:val="ItemHead"/>
      </w:pPr>
      <w:r>
        <w:t>91</w:t>
      </w:r>
      <w:r w:rsidR="007E35BD" w:rsidRPr="00332051">
        <w:t xml:space="preserve">  After </w:t>
      </w:r>
      <w:r w:rsidR="007E35BD">
        <w:t>subsection 3</w:t>
      </w:r>
      <w:r w:rsidR="007E35BD" w:rsidRPr="00332051">
        <w:t>22(2)</w:t>
      </w:r>
    </w:p>
    <w:p w14:paraId="3DB1F429" w14:textId="77777777" w:rsidR="007E35BD" w:rsidRPr="00332051" w:rsidRDefault="007E35BD" w:rsidP="00987AB0">
      <w:pPr>
        <w:pStyle w:val="Item"/>
      </w:pPr>
      <w:r w:rsidRPr="00332051">
        <w:t>Insert:</w:t>
      </w:r>
    </w:p>
    <w:p w14:paraId="6EF0A8A6" w14:textId="77777777" w:rsidR="007E35BD" w:rsidRPr="00332051" w:rsidRDefault="007E35BD" w:rsidP="00987AB0">
      <w:pPr>
        <w:pStyle w:val="SubsectionHead"/>
      </w:pPr>
      <w:r w:rsidRPr="00332051">
        <w:t>Registrable superannuation entities must publish amended report on website</w:t>
      </w:r>
    </w:p>
    <w:p w14:paraId="2182EDC1" w14:textId="77777777" w:rsidR="007E35BD" w:rsidRPr="00332051" w:rsidRDefault="007E35BD" w:rsidP="00987AB0">
      <w:pPr>
        <w:pStyle w:val="subsection"/>
      </w:pPr>
      <w:r w:rsidRPr="00332051">
        <w:tab/>
        <w:t>(2A)</w:t>
      </w:r>
      <w:r w:rsidRPr="00332051">
        <w:tab/>
        <w:t>If:</w:t>
      </w:r>
    </w:p>
    <w:p w14:paraId="36E7CBEC" w14:textId="77777777" w:rsidR="007E35BD" w:rsidRPr="00332051" w:rsidRDefault="007E35BD" w:rsidP="00987AB0">
      <w:pPr>
        <w:pStyle w:val="paragraph"/>
      </w:pPr>
      <w:r w:rsidRPr="00332051">
        <w:tab/>
        <w:t>(a)</w:t>
      </w:r>
      <w:r w:rsidRPr="00332051">
        <w:tab/>
        <w:t>a financial report or directors’ report for a financial year relates to a registrable superannuation entity; and</w:t>
      </w:r>
    </w:p>
    <w:p w14:paraId="7586E929" w14:textId="77777777" w:rsidR="007E35BD" w:rsidRPr="00332051" w:rsidRDefault="007E35BD" w:rsidP="00987AB0">
      <w:pPr>
        <w:pStyle w:val="paragraph"/>
      </w:pPr>
      <w:r w:rsidRPr="00332051">
        <w:tab/>
        <w:t>(b)</w:t>
      </w:r>
      <w:r w:rsidRPr="00332051">
        <w:tab/>
        <w:t>the report is amended after it is lodged with ASIC;</w:t>
      </w:r>
    </w:p>
    <w:p w14:paraId="53ABAE39" w14:textId="77777777" w:rsidR="007E35BD" w:rsidRPr="00332051" w:rsidRDefault="007E35BD" w:rsidP="00987AB0">
      <w:pPr>
        <w:pStyle w:val="subsection2"/>
      </w:pPr>
      <w:r w:rsidRPr="00332051">
        <w:t>the entity must:</w:t>
      </w:r>
    </w:p>
    <w:p w14:paraId="7C47A2EF" w14:textId="77777777" w:rsidR="007E35BD" w:rsidRPr="00332051" w:rsidRDefault="007E35BD" w:rsidP="00987AB0">
      <w:pPr>
        <w:pStyle w:val="paragraph"/>
      </w:pPr>
      <w:r w:rsidRPr="00332051">
        <w:tab/>
        <w:t>(c)</w:t>
      </w:r>
      <w:r w:rsidRPr="00332051">
        <w:tab/>
        <w:t xml:space="preserve">make both of the following </w:t>
      </w:r>
      <w:r>
        <w:t xml:space="preserve">publicly available </w:t>
      </w:r>
      <w:r w:rsidRPr="00332051">
        <w:t>on the entity’s website</w:t>
      </w:r>
      <w:r w:rsidR="008E084E">
        <w:t xml:space="preserve"> in accordance with the regulations</w:t>
      </w:r>
      <w:r w:rsidRPr="00332051">
        <w:t>:</w:t>
      </w:r>
    </w:p>
    <w:p w14:paraId="6342B00B" w14:textId="77777777" w:rsidR="007E35BD" w:rsidRPr="00332051" w:rsidRDefault="007E35BD" w:rsidP="00987AB0">
      <w:pPr>
        <w:pStyle w:val="paragraphsub"/>
      </w:pPr>
      <w:r w:rsidRPr="00332051">
        <w:tab/>
        <w:t>(i)</w:t>
      </w:r>
      <w:r w:rsidRPr="00332051">
        <w:tab/>
        <w:t>a copy of the amended report;</w:t>
      </w:r>
    </w:p>
    <w:p w14:paraId="106894B4" w14:textId="77777777" w:rsidR="007E35BD" w:rsidRPr="00332051" w:rsidRDefault="007E35BD" w:rsidP="00987AB0">
      <w:pPr>
        <w:pStyle w:val="paragraphsub"/>
      </w:pPr>
      <w:r w:rsidRPr="00332051">
        <w:tab/>
        <w:t>(ii)</w:t>
      </w:r>
      <w:r w:rsidRPr="00332051">
        <w:tab/>
        <w:t>a description of the nature of the amendment; and</w:t>
      </w:r>
    </w:p>
    <w:p w14:paraId="171D76CA" w14:textId="77777777" w:rsidR="007E35BD" w:rsidRPr="00332051" w:rsidRDefault="007E35BD" w:rsidP="00987AB0">
      <w:pPr>
        <w:pStyle w:val="paragraph"/>
      </w:pPr>
      <w:r w:rsidRPr="00332051">
        <w:tab/>
        <w:t>(d)</w:t>
      </w:r>
      <w:r w:rsidRPr="00332051">
        <w:tab/>
        <w:t>do so within 14 days after the amendment.</w:t>
      </w:r>
    </w:p>
    <w:p w14:paraId="6062DC1A" w14:textId="77777777" w:rsidR="007E35BD" w:rsidRPr="00332051" w:rsidRDefault="00055A82" w:rsidP="00987AB0">
      <w:pPr>
        <w:pStyle w:val="ItemHead"/>
      </w:pPr>
      <w:r>
        <w:t>92</w:t>
      </w:r>
      <w:r w:rsidR="007E35BD" w:rsidRPr="00332051">
        <w:t xml:space="preserve">  </w:t>
      </w:r>
      <w:r w:rsidR="007E35BD">
        <w:t>Subsection 3</w:t>
      </w:r>
      <w:r w:rsidR="007E35BD" w:rsidRPr="00332051">
        <w:t>22(3)</w:t>
      </w:r>
    </w:p>
    <w:p w14:paraId="4BA2BE8A" w14:textId="77777777" w:rsidR="007E35BD" w:rsidRPr="00332051" w:rsidRDefault="007E35BD" w:rsidP="00987AB0">
      <w:pPr>
        <w:pStyle w:val="Item"/>
      </w:pPr>
      <w:r w:rsidRPr="00332051">
        <w:t>Omit “or (2)”, substitute “, (2) or (2A)”.</w:t>
      </w:r>
    </w:p>
    <w:p w14:paraId="3D749FF5" w14:textId="77777777" w:rsidR="007E35BD" w:rsidRPr="00332051" w:rsidRDefault="00055A82" w:rsidP="00987AB0">
      <w:pPr>
        <w:pStyle w:val="ItemHead"/>
      </w:pPr>
      <w:r>
        <w:t>93</w:t>
      </w:r>
      <w:r w:rsidR="007E35BD" w:rsidRPr="00332051">
        <w:t xml:space="preserve">  </w:t>
      </w:r>
      <w:r w:rsidR="007E35BD">
        <w:t>Subsection 3</w:t>
      </w:r>
      <w:r w:rsidR="007E35BD" w:rsidRPr="00332051">
        <w:t>23(1)</w:t>
      </w:r>
    </w:p>
    <w:p w14:paraId="3E293C17" w14:textId="77777777" w:rsidR="007E35BD" w:rsidRPr="00332051" w:rsidRDefault="007E35BD" w:rsidP="00987AB0">
      <w:pPr>
        <w:pStyle w:val="Item"/>
      </w:pPr>
      <w:r w:rsidRPr="00332051">
        <w:t>After “registered scheme” (wherever occurring), insert “, registrable superannuation entity”.</w:t>
      </w:r>
    </w:p>
    <w:p w14:paraId="4EF32023" w14:textId="77777777" w:rsidR="007E35BD" w:rsidRPr="00332051" w:rsidRDefault="00055A82" w:rsidP="00987AB0">
      <w:pPr>
        <w:pStyle w:val="ItemHead"/>
      </w:pPr>
      <w:r>
        <w:t>94</w:t>
      </w:r>
      <w:r w:rsidR="007E35BD" w:rsidRPr="00332051">
        <w:t xml:space="preserve">  </w:t>
      </w:r>
      <w:r w:rsidR="007E35BD">
        <w:t>Subsection 3</w:t>
      </w:r>
      <w:r w:rsidR="007E35BD" w:rsidRPr="00332051">
        <w:t>23A(2)</w:t>
      </w:r>
    </w:p>
    <w:p w14:paraId="6024BA20" w14:textId="77777777" w:rsidR="007E35BD" w:rsidRPr="00332051" w:rsidRDefault="007E35BD" w:rsidP="00987AB0">
      <w:pPr>
        <w:pStyle w:val="Item"/>
      </w:pPr>
      <w:r w:rsidRPr="00332051">
        <w:t>After “registered scheme”, insert “, registrable superannuation entity”.</w:t>
      </w:r>
    </w:p>
    <w:p w14:paraId="7C054E8A" w14:textId="77777777" w:rsidR="007E35BD" w:rsidRPr="00332051" w:rsidRDefault="00055A82" w:rsidP="00987AB0">
      <w:pPr>
        <w:pStyle w:val="ItemHead"/>
      </w:pPr>
      <w:r>
        <w:t>95</w:t>
      </w:r>
      <w:r w:rsidR="007E35BD" w:rsidRPr="00332051">
        <w:t xml:space="preserve">  </w:t>
      </w:r>
      <w:r w:rsidR="007E35BD">
        <w:t>Subsection 3</w:t>
      </w:r>
      <w:r w:rsidR="007E35BD" w:rsidRPr="00332051">
        <w:t>23B(1)</w:t>
      </w:r>
    </w:p>
    <w:p w14:paraId="72A2FA11" w14:textId="77777777" w:rsidR="007E35BD" w:rsidRPr="00332051" w:rsidRDefault="007E35BD" w:rsidP="00987AB0">
      <w:pPr>
        <w:pStyle w:val="Item"/>
      </w:pPr>
      <w:r w:rsidRPr="00332051">
        <w:t>After “registered scheme”, insert “, registrable superannuation entity”.</w:t>
      </w:r>
    </w:p>
    <w:p w14:paraId="71605AC7" w14:textId="77777777" w:rsidR="007E35BD" w:rsidRPr="00332051" w:rsidRDefault="00055A82" w:rsidP="00987AB0">
      <w:pPr>
        <w:pStyle w:val="ItemHead"/>
      </w:pPr>
      <w:r>
        <w:t>96</w:t>
      </w:r>
      <w:r w:rsidR="007E35BD" w:rsidRPr="00332051">
        <w:t xml:space="preserve">  Section 323C</w:t>
      </w:r>
    </w:p>
    <w:p w14:paraId="18878732" w14:textId="77777777" w:rsidR="007E35BD" w:rsidRPr="00332051" w:rsidRDefault="007E35BD" w:rsidP="00987AB0">
      <w:pPr>
        <w:pStyle w:val="Item"/>
      </w:pPr>
      <w:r w:rsidRPr="00332051">
        <w:t>After “registered scheme”, insert “, registrable superannuation entity”.</w:t>
      </w:r>
    </w:p>
    <w:p w14:paraId="225A493B" w14:textId="77777777" w:rsidR="007E35BD" w:rsidRPr="00332051" w:rsidRDefault="00055A82" w:rsidP="00987AB0">
      <w:pPr>
        <w:pStyle w:val="ItemHead"/>
      </w:pPr>
      <w:r>
        <w:t>97</w:t>
      </w:r>
      <w:r w:rsidR="007E35BD" w:rsidRPr="00332051">
        <w:t xml:space="preserve">  After </w:t>
      </w:r>
      <w:r w:rsidR="007E35BD">
        <w:t>section 3</w:t>
      </w:r>
      <w:r w:rsidR="007E35BD" w:rsidRPr="00332051">
        <w:t>23D</w:t>
      </w:r>
    </w:p>
    <w:p w14:paraId="7CB81B85" w14:textId="77777777" w:rsidR="007E35BD" w:rsidRPr="00332051" w:rsidRDefault="007E35BD" w:rsidP="00987AB0">
      <w:pPr>
        <w:pStyle w:val="Item"/>
      </w:pPr>
      <w:r w:rsidRPr="00332051">
        <w:t>Insert:</w:t>
      </w:r>
    </w:p>
    <w:p w14:paraId="3E04BB45" w14:textId="77777777" w:rsidR="007E35BD" w:rsidRPr="00332051" w:rsidRDefault="007E35BD" w:rsidP="00987AB0">
      <w:pPr>
        <w:pStyle w:val="ActHead5"/>
      </w:pPr>
      <w:bookmarkStart w:id="12" w:name="_Toc75169073"/>
      <w:r w:rsidRPr="00231962">
        <w:rPr>
          <w:rStyle w:val="CharSectno"/>
        </w:rPr>
        <w:t>323DAAA</w:t>
      </w:r>
      <w:r w:rsidRPr="00332051">
        <w:t xml:space="preserve">  Financial years and half</w:t>
      </w:r>
      <w:r w:rsidR="00987AB0">
        <w:noBreakHyphen/>
      </w:r>
      <w:r w:rsidRPr="00332051">
        <w:t>years for registrable superannuation entities</w:t>
      </w:r>
      <w:bookmarkEnd w:id="12"/>
    </w:p>
    <w:p w14:paraId="56912CF1" w14:textId="77777777" w:rsidR="007E35BD" w:rsidRPr="00332051" w:rsidRDefault="007E35BD" w:rsidP="00987AB0">
      <w:pPr>
        <w:pStyle w:val="subsection"/>
      </w:pPr>
      <w:r w:rsidRPr="00332051">
        <w:tab/>
        <w:t>(1)</w:t>
      </w:r>
      <w:r w:rsidRPr="00332051">
        <w:tab/>
        <w:t xml:space="preserve">The financial year for a registrable superannuation entity is the entity’s year of income (within the meaning of the </w:t>
      </w:r>
      <w:r w:rsidRPr="00332051">
        <w:rPr>
          <w:i/>
        </w:rPr>
        <w:t>Superannuation Industry (Supervision) Act 1993</w:t>
      </w:r>
      <w:r w:rsidRPr="00332051">
        <w:t>).</w:t>
      </w:r>
    </w:p>
    <w:p w14:paraId="1A760274" w14:textId="77777777" w:rsidR="007E35BD" w:rsidRPr="00332051" w:rsidRDefault="007E35BD" w:rsidP="00987AB0">
      <w:pPr>
        <w:pStyle w:val="subsection"/>
      </w:pPr>
      <w:r w:rsidRPr="00332051">
        <w:tab/>
        <w:t>(2)</w:t>
      </w:r>
      <w:r w:rsidRPr="00332051">
        <w:tab/>
        <w:t>A half</w:t>
      </w:r>
      <w:r w:rsidR="00987AB0">
        <w:noBreakHyphen/>
      </w:r>
      <w:r w:rsidRPr="00332051">
        <w:t>year for a registrable superannuation entity is the first 6 months of a financial year. The directors may determine that the half</w:t>
      </w:r>
      <w:r w:rsidR="00987AB0">
        <w:noBreakHyphen/>
      </w:r>
      <w:r w:rsidRPr="00332051">
        <w:t>year is to be shorter or longer (but not by more than 7 days).</w:t>
      </w:r>
    </w:p>
    <w:p w14:paraId="3C48DB02" w14:textId="77777777" w:rsidR="007E35BD" w:rsidRPr="00332051" w:rsidRDefault="007E35BD" w:rsidP="00987AB0">
      <w:pPr>
        <w:pStyle w:val="SubsectionHead"/>
      </w:pPr>
      <w:r w:rsidRPr="00332051">
        <w:t>Synchronisation of financial years where consolidated financial statements are required</w:t>
      </w:r>
    </w:p>
    <w:p w14:paraId="52069E69" w14:textId="77777777" w:rsidR="007E35BD" w:rsidRPr="00332051" w:rsidRDefault="007E35BD" w:rsidP="00987AB0">
      <w:pPr>
        <w:pStyle w:val="subsection"/>
      </w:pPr>
      <w:r w:rsidRPr="00332051">
        <w:tab/>
        <w:t>(3)</w:t>
      </w:r>
      <w:r w:rsidRPr="00332051">
        <w:tab/>
        <w:t>A registrable superannuation entity that has to prepare consolidated financial statements must do whatever is necessary to ensure that the financial years of the consolidated entities are synchronised with its own financial years. It must achieve this synchronisation by the end of 12 months after the situation that calls for consolidation arises.</w:t>
      </w:r>
    </w:p>
    <w:p w14:paraId="62F8154F" w14:textId="77777777" w:rsidR="007E35BD" w:rsidRPr="00332051" w:rsidRDefault="007E35BD" w:rsidP="00987AB0">
      <w:pPr>
        <w:pStyle w:val="subsection"/>
      </w:pPr>
      <w:r w:rsidRPr="00332051">
        <w:tab/>
        <w:t>(4)</w:t>
      </w:r>
      <w:r w:rsidRPr="00332051">
        <w:tab/>
        <w:t xml:space="preserve">An offence based on </w:t>
      </w:r>
      <w:r>
        <w:t>subsection (</w:t>
      </w:r>
      <w:r w:rsidRPr="00332051">
        <w:t>3) is an offence of strict liability.</w:t>
      </w:r>
    </w:p>
    <w:p w14:paraId="62565881" w14:textId="77777777" w:rsidR="007E35BD" w:rsidRPr="00332051" w:rsidRDefault="007E35BD" w:rsidP="00987AB0">
      <w:pPr>
        <w:pStyle w:val="subsection"/>
      </w:pPr>
      <w:r w:rsidRPr="00332051">
        <w:tab/>
        <w:t>(5)</w:t>
      </w:r>
      <w:r w:rsidRPr="00332051">
        <w:tab/>
        <w:t>To facilitate this synchronisation, the financial year for a controlled entity may be extended or shortened. The extended financial year cannot be longer than 18 months.</w:t>
      </w:r>
    </w:p>
    <w:p w14:paraId="258E40C7" w14:textId="77777777" w:rsidR="007E35BD" w:rsidRPr="00332051" w:rsidRDefault="00055A82" w:rsidP="00987AB0">
      <w:pPr>
        <w:pStyle w:val="ItemHead"/>
      </w:pPr>
      <w:r>
        <w:t>98</w:t>
      </w:r>
      <w:r w:rsidR="007E35BD" w:rsidRPr="00332051">
        <w:t xml:space="preserve">  Division 1 of </w:t>
      </w:r>
      <w:r w:rsidR="007E35BD">
        <w:t>Part 2</w:t>
      </w:r>
      <w:r w:rsidR="007E35BD" w:rsidRPr="00332051">
        <w:t>M.4 (heading)</w:t>
      </w:r>
    </w:p>
    <w:p w14:paraId="5D57EC0E" w14:textId="77777777" w:rsidR="007E35BD" w:rsidRPr="00332051" w:rsidRDefault="007E35BD" w:rsidP="00987AB0">
      <w:pPr>
        <w:pStyle w:val="Item"/>
      </w:pPr>
      <w:r w:rsidRPr="00332051">
        <w:t>Omit “</w:t>
      </w:r>
      <w:r w:rsidRPr="00332051">
        <w:rPr>
          <w:b/>
        </w:rPr>
        <w:t>or registered scheme</w:t>
      </w:r>
      <w:r w:rsidRPr="00332051">
        <w:t>”, substitute “</w:t>
      </w:r>
      <w:r w:rsidRPr="00332051">
        <w:rPr>
          <w:b/>
        </w:rPr>
        <w:t>, registered scheme or registrable superannuation entity</w:t>
      </w:r>
      <w:r w:rsidRPr="00332051">
        <w:t>”.</w:t>
      </w:r>
    </w:p>
    <w:p w14:paraId="1107C628" w14:textId="77777777" w:rsidR="007E35BD" w:rsidRPr="00332051" w:rsidRDefault="00055A82" w:rsidP="00987AB0">
      <w:pPr>
        <w:pStyle w:val="ItemHead"/>
      </w:pPr>
      <w:r>
        <w:t>99</w:t>
      </w:r>
      <w:r w:rsidR="007E35BD" w:rsidRPr="00332051">
        <w:t xml:space="preserve">  Section 324AA</w:t>
      </w:r>
    </w:p>
    <w:p w14:paraId="7249A3AD" w14:textId="77777777" w:rsidR="007E35BD" w:rsidRPr="00332051" w:rsidRDefault="007E35BD" w:rsidP="00987AB0">
      <w:pPr>
        <w:pStyle w:val="Item"/>
      </w:pPr>
      <w:r w:rsidRPr="00332051">
        <w:t>Before “Subject to this Part”, insert “(1)”.</w:t>
      </w:r>
    </w:p>
    <w:p w14:paraId="0E191811" w14:textId="77777777" w:rsidR="007E35BD" w:rsidRPr="00332051" w:rsidRDefault="00055A82" w:rsidP="00987AB0">
      <w:pPr>
        <w:pStyle w:val="ItemHead"/>
      </w:pPr>
      <w:r>
        <w:t>100</w:t>
      </w:r>
      <w:r w:rsidR="007E35BD" w:rsidRPr="00332051">
        <w:t xml:space="preserve">  At the end of </w:t>
      </w:r>
      <w:r w:rsidR="007E35BD">
        <w:t>section 3</w:t>
      </w:r>
      <w:r w:rsidR="007E35BD" w:rsidRPr="00332051">
        <w:t>24AA</w:t>
      </w:r>
    </w:p>
    <w:p w14:paraId="73BCED29" w14:textId="77777777" w:rsidR="007E35BD" w:rsidRPr="00332051" w:rsidRDefault="007E35BD" w:rsidP="00987AB0">
      <w:pPr>
        <w:pStyle w:val="Item"/>
      </w:pPr>
      <w:r w:rsidRPr="00332051">
        <w:t>Add:</w:t>
      </w:r>
    </w:p>
    <w:p w14:paraId="31E32572" w14:textId="77777777" w:rsidR="007E35BD" w:rsidRPr="00332051" w:rsidRDefault="007E35BD" w:rsidP="00987AB0">
      <w:pPr>
        <w:pStyle w:val="subsection"/>
      </w:pPr>
      <w:r w:rsidRPr="00332051">
        <w:tab/>
        <w:t>(2)</w:t>
      </w:r>
      <w:r w:rsidRPr="00332051">
        <w:tab/>
        <w:t xml:space="preserve">Subject to this Part, an individual may be appointed as auditor for a registrable superannuation entity for the purposes of this Chapter. The entity may </w:t>
      </w:r>
      <w:r>
        <w:t>only have</w:t>
      </w:r>
      <w:r w:rsidRPr="00332051">
        <w:t xml:space="preserve"> one auditor.</w:t>
      </w:r>
    </w:p>
    <w:p w14:paraId="72206173" w14:textId="77777777" w:rsidR="007E35BD" w:rsidRDefault="007E35BD" w:rsidP="00987AB0">
      <w:pPr>
        <w:pStyle w:val="notetext"/>
      </w:pPr>
      <w:r w:rsidRPr="00332051">
        <w:t>Note:</w:t>
      </w:r>
      <w:r w:rsidRPr="00332051">
        <w:tab/>
      </w:r>
      <w:r>
        <w:t xml:space="preserve">In addition to audit requirements under this Chapter, a </w:t>
      </w:r>
      <w:r w:rsidRPr="00332051">
        <w:t>registrable superannuation entity</w:t>
      </w:r>
      <w:r>
        <w:t xml:space="preserve"> has audit requirements under the RSE licensee law. Subsection 35AC(7) of the </w:t>
      </w:r>
      <w:r w:rsidRPr="00C43FD4">
        <w:rPr>
          <w:i/>
        </w:rPr>
        <w:t>Superannuation Industry (Supervision) Act 1993</w:t>
      </w:r>
      <w:r>
        <w:t xml:space="preserve"> provides that the RSE licensee </w:t>
      </w:r>
      <w:r w:rsidRPr="00332051">
        <w:t>for a registrable superannuation entity</w:t>
      </w:r>
      <w:r>
        <w:t xml:space="preserve"> must ensure that the auditor of the</w:t>
      </w:r>
      <w:r w:rsidRPr="00332051">
        <w:t xml:space="preserve"> entity</w:t>
      </w:r>
      <w:r>
        <w:t xml:space="preserve"> for the purposes of the RSE licensee law is the individual who is the auditor of the </w:t>
      </w:r>
      <w:r w:rsidRPr="00332051">
        <w:t>entity</w:t>
      </w:r>
      <w:r>
        <w:t xml:space="preserve"> for the purposes of this Chapter.</w:t>
      </w:r>
    </w:p>
    <w:p w14:paraId="5F476D37" w14:textId="77777777" w:rsidR="007E35BD" w:rsidRPr="00332051" w:rsidRDefault="00055A82" w:rsidP="00987AB0">
      <w:pPr>
        <w:pStyle w:val="ItemHead"/>
      </w:pPr>
      <w:r>
        <w:t>101</w:t>
      </w:r>
      <w:r w:rsidR="007E35BD" w:rsidRPr="00332051">
        <w:t xml:space="preserve">  Section 324AE</w:t>
      </w:r>
    </w:p>
    <w:p w14:paraId="5235BB4F" w14:textId="77777777" w:rsidR="007E35BD" w:rsidRPr="00332051" w:rsidRDefault="007E35BD" w:rsidP="00987AB0">
      <w:pPr>
        <w:pStyle w:val="Item"/>
      </w:pPr>
      <w:r w:rsidRPr="00332051">
        <w:t>Before “If an individual auditor”, insert “(1)”.</w:t>
      </w:r>
    </w:p>
    <w:p w14:paraId="725FA7DA" w14:textId="77777777" w:rsidR="007E35BD" w:rsidRPr="00332051" w:rsidRDefault="00055A82" w:rsidP="00987AB0">
      <w:pPr>
        <w:pStyle w:val="ItemHead"/>
      </w:pPr>
      <w:r>
        <w:t>102</w:t>
      </w:r>
      <w:r w:rsidR="007E35BD" w:rsidRPr="00332051">
        <w:t xml:space="preserve">  At the end of </w:t>
      </w:r>
      <w:r w:rsidR="007E35BD">
        <w:t>section 3</w:t>
      </w:r>
      <w:r w:rsidR="007E35BD" w:rsidRPr="00332051">
        <w:t>24AE</w:t>
      </w:r>
    </w:p>
    <w:p w14:paraId="5AB75473" w14:textId="77777777" w:rsidR="007E35BD" w:rsidRPr="00332051" w:rsidRDefault="007E35BD" w:rsidP="00987AB0">
      <w:pPr>
        <w:pStyle w:val="Item"/>
      </w:pPr>
      <w:r w:rsidRPr="00332051">
        <w:t>Add:</w:t>
      </w:r>
    </w:p>
    <w:p w14:paraId="462F9C2A" w14:textId="77777777" w:rsidR="007E35BD" w:rsidRPr="00332051" w:rsidRDefault="007E35BD" w:rsidP="00987AB0">
      <w:pPr>
        <w:pStyle w:val="subsection"/>
      </w:pPr>
      <w:r w:rsidRPr="00332051">
        <w:tab/>
        <w:t>(2)</w:t>
      </w:r>
      <w:r w:rsidRPr="00332051">
        <w:tab/>
        <w:t xml:space="preserve">If an individual auditor conducts an audit of a registrable superannuation entity, the </w:t>
      </w:r>
      <w:r w:rsidRPr="00332051">
        <w:rPr>
          <w:b/>
          <w:i/>
        </w:rPr>
        <w:t>professional members of the audit team</w:t>
      </w:r>
      <w:r w:rsidRPr="00332051">
        <w:t xml:space="preserve"> are:</w:t>
      </w:r>
    </w:p>
    <w:p w14:paraId="2B86CFAD" w14:textId="77777777" w:rsidR="007E35BD" w:rsidRPr="00332051" w:rsidRDefault="007E35BD" w:rsidP="00987AB0">
      <w:pPr>
        <w:pStyle w:val="paragraph"/>
      </w:pPr>
      <w:r w:rsidRPr="00332051">
        <w:tab/>
        <w:t>(a)</w:t>
      </w:r>
      <w:r w:rsidRPr="00332051">
        <w:tab/>
        <w:t>any registered company auditor who participates in the conduct of the audit; and</w:t>
      </w:r>
    </w:p>
    <w:p w14:paraId="6DD9E035" w14:textId="77777777" w:rsidR="007E35BD" w:rsidRPr="00332051" w:rsidRDefault="007E35BD" w:rsidP="00987AB0">
      <w:pPr>
        <w:pStyle w:val="paragraph"/>
      </w:pPr>
      <w:r w:rsidRPr="00332051">
        <w:tab/>
        <w:t>(b)</w:t>
      </w:r>
      <w:r w:rsidRPr="00332051">
        <w:tab/>
        <w:t>any other person who participates in the conduct of the audit and, in the course of doing so, exercises professional judgment in relation to the application of or compliance with:</w:t>
      </w:r>
    </w:p>
    <w:p w14:paraId="5A7B5294" w14:textId="77777777" w:rsidR="007E35BD" w:rsidRPr="00332051" w:rsidRDefault="007E35BD" w:rsidP="00987AB0">
      <w:pPr>
        <w:pStyle w:val="paragraphsub"/>
      </w:pPr>
      <w:r w:rsidRPr="00332051">
        <w:tab/>
        <w:t>(i)</w:t>
      </w:r>
      <w:r w:rsidRPr="00332051">
        <w:tab/>
        <w:t>accounting standards; or</w:t>
      </w:r>
    </w:p>
    <w:p w14:paraId="481BE563" w14:textId="77777777" w:rsidR="007E35BD" w:rsidRPr="00332051" w:rsidRDefault="007E35BD" w:rsidP="00987AB0">
      <w:pPr>
        <w:pStyle w:val="paragraphsub"/>
      </w:pPr>
      <w:r w:rsidRPr="00332051">
        <w:tab/>
        <w:t>(ii)</w:t>
      </w:r>
      <w:r w:rsidRPr="00332051">
        <w:tab/>
        <w:t>auditing standards; or</w:t>
      </w:r>
    </w:p>
    <w:p w14:paraId="713BD6D6" w14:textId="77777777" w:rsidR="007E35BD" w:rsidRPr="00332051" w:rsidRDefault="007E35BD" w:rsidP="00987AB0">
      <w:pPr>
        <w:pStyle w:val="paragraphsub"/>
      </w:pPr>
      <w:r w:rsidRPr="00332051">
        <w:tab/>
        <w:t>(iii)</w:t>
      </w:r>
      <w:r w:rsidRPr="00332051">
        <w:tab/>
        <w:t>the provisions of this Act dealing with financial reporting and the conduct of audits; and</w:t>
      </w:r>
    </w:p>
    <w:p w14:paraId="1FADC1B6" w14:textId="77777777" w:rsidR="007E35BD" w:rsidRPr="00332051" w:rsidRDefault="007E35BD" w:rsidP="00987AB0">
      <w:pPr>
        <w:pStyle w:val="paragraph"/>
      </w:pPr>
      <w:r w:rsidRPr="00332051">
        <w:tab/>
        <w:t>(c)</w:t>
      </w:r>
      <w:r w:rsidRPr="00332051">
        <w:tab/>
        <w:t>any other person who is in a position to directly influence the outcome of the audit because of the role they play in the design, planning, management, supervision or oversight of the audit; and</w:t>
      </w:r>
    </w:p>
    <w:p w14:paraId="67ED213B" w14:textId="77777777" w:rsidR="007E35BD" w:rsidRPr="00332051" w:rsidRDefault="007E35BD" w:rsidP="00987AB0">
      <w:pPr>
        <w:pStyle w:val="paragraph"/>
      </w:pPr>
      <w:r w:rsidRPr="00332051">
        <w:tab/>
        <w:t>(d)</w:t>
      </w:r>
      <w:r w:rsidRPr="00332051">
        <w:tab/>
        <w:t>any person who provides, or takes part in providing, quality control for the audit.</w:t>
      </w:r>
    </w:p>
    <w:p w14:paraId="0F20C488" w14:textId="77777777" w:rsidR="007E35BD" w:rsidRPr="00332051" w:rsidRDefault="00055A82" w:rsidP="00987AB0">
      <w:pPr>
        <w:pStyle w:val="ItemHead"/>
      </w:pPr>
      <w:r>
        <w:t>103</w:t>
      </w:r>
      <w:r w:rsidR="007E35BD" w:rsidRPr="00332051">
        <w:t xml:space="preserve">  At the end of </w:t>
      </w:r>
      <w:r w:rsidR="007E35BD">
        <w:t>section 3</w:t>
      </w:r>
      <w:r w:rsidR="007E35BD" w:rsidRPr="00332051">
        <w:t>24AF</w:t>
      </w:r>
    </w:p>
    <w:p w14:paraId="77203EB0" w14:textId="77777777" w:rsidR="007E35BD" w:rsidRPr="00332051" w:rsidRDefault="007E35BD" w:rsidP="00987AB0">
      <w:pPr>
        <w:pStyle w:val="Item"/>
      </w:pPr>
      <w:r w:rsidRPr="00332051">
        <w:t>Add:</w:t>
      </w:r>
    </w:p>
    <w:p w14:paraId="2B11E95D" w14:textId="77777777" w:rsidR="007E35BD" w:rsidRPr="00332051" w:rsidRDefault="007E35BD" w:rsidP="00987AB0">
      <w:pPr>
        <w:pStyle w:val="subsection"/>
      </w:pPr>
      <w:r w:rsidRPr="00332051">
        <w:tab/>
        <w:t>(3)</w:t>
      </w:r>
      <w:r w:rsidRPr="00332051">
        <w:tab/>
        <w:t xml:space="preserve">If an individual auditor conducts an audit of a registrable superannuation entity, the </w:t>
      </w:r>
      <w:r w:rsidRPr="00332051">
        <w:rPr>
          <w:b/>
          <w:i/>
        </w:rPr>
        <w:t>review auditor</w:t>
      </w:r>
      <w:r w:rsidRPr="00332051">
        <w:t xml:space="preserve"> for the audit is the registered company auditor (if any) who is primarily responsible to the individual auditor for reviewing the conduct of the audit.</w:t>
      </w:r>
    </w:p>
    <w:p w14:paraId="69325F56" w14:textId="77777777" w:rsidR="007E35BD" w:rsidRPr="00332051" w:rsidRDefault="00055A82" w:rsidP="00987AB0">
      <w:pPr>
        <w:pStyle w:val="ItemHead"/>
      </w:pPr>
      <w:r>
        <w:t>104</w:t>
      </w:r>
      <w:r w:rsidR="007E35BD" w:rsidRPr="00332051">
        <w:t xml:space="preserve">  Subparagraphs 324BA(a)(i), (ii) and (iii)</w:t>
      </w:r>
    </w:p>
    <w:p w14:paraId="4C805C2E" w14:textId="77777777" w:rsidR="007E35BD" w:rsidRPr="00332051" w:rsidRDefault="007E35BD" w:rsidP="00987AB0">
      <w:pPr>
        <w:pStyle w:val="Item"/>
      </w:pPr>
      <w:r w:rsidRPr="00332051">
        <w:t>Omit “or registered scheme”, substitute “, registered scheme or registrable superannuation entity”.</w:t>
      </w:r>
    </w:p>
    <w:p w14:paraId="735D26CD" w14:textId="77777777" w:rsidR="007E35BD" w:rsidRPr="00332051" w:rsidRDefault="00055A82" w:rsidP="00987AB0">
      <w:pPr>
        <w:pStyle w:val="ItemHead"/>
      </w:pPr>
      <w:r>
        <w:t>105</w:t>
      </w:r>
      <w:r w:rsidR="007E35BD" w:rsidRPr="00332051">
        <w:t xml:space="preserve">  After </w:t>
      </w:r>
      <w:r w:rsidR="007E35BD">
        <w:t>Division 2</w:t>
      </w:r>
      <w:r w:rsidR="007E35BD" w:rsidRPr="00332051">
        <w:t xml:space="preserve"> of </w:t>
      </w:r>
      <w:r w:rsidR="007E35BD">
        <w:t>Part 2</w:t>
      </w:r>
      <w:r w:rsidR="007E35BD" w:rsidRPr="00332051">
        <w:t>M.4</w:t>
      </w:r>
    </w:p>
    <w:p w14:paraId="57A67B5C" w14:textId="77777777" w:rsidR="007E35BD" w:rsidRPr="00332051" w:rsidRDefault="007E35BD" w:rsidP="00987AB0">
      <w:pPr>
        <w:pStyle w:val="Item"/>
      </w:pPr>
      <w:r w:rsidRPr="00332051">
        <w:t>Insert:</w:t>
      </w:r>
    </w:p>
    <w:p w14:paraId="28D7600D" w14:textId="77777777" w:rsidR="007E35BD" w:rsidRPr="00332051" w:rsidRDefault="007E35BD" w:rsidP="00987AB0">
      <w:pPr>
        <w:pStyle w:val="ActHead3"/>
      </w:pPr>
      <w:bookmarkStart w:id="13" w:name="_Toc75169074"/>
      <w:r w:rsidRPr="00231962">
        <w:rPr>
          <w:rStyle w:val="CharDivNo"/>
        </w:rPr>
        <w:t>Division 2A</w:t>
      </w:r>
      <w:r w:rsidRPr="00332051">
        <w:t>—</w:t>
      </w:r>
      <w:r w:rsidRPr="00231962">
        <w:rPr>
          <w:rStyle w:val="CharDivText"/>
        </w:rPr>
        <w:t>Eligibility requirements for auditors of registrable superannuation entities</w:t>
      </w:r>
      <w:bookmarkEnd w:id="13"/>
    </w:p>
    <w:p w14:paraId="698C8E37" w14:textId="77777777" w:rsidR="007E35BD" w:rsidRPr="00332051" w:rsidRDefault="007E35BD" w:rsidP="00987AB0">
      <w:pPr>
        <w:pStyle w:val="ActHead5"/>
      </w:pPr>
      <w:bookmarkStart w:id="14" w:name="_Toc75169075"/>
      <w:r w:rsidRPr="00231962">
        <w:rPr>
          <w:rStyle w:val="CharSectno"/>
        </w:rPr>
        <w:t>324BF</w:t>
      </w:r>
      <w:r w:rsidRPr="00332051">
        <w:t xml:space="preserve">  Eligibility requirements for auditors of registrable superannuation entities</w:t>
      </w:r>
      <w:bookmarkEnd w:id="14"/>
    </w:p>
    <w:p w14:paraId="5038B65C" w14:textId="77777777" w:rsidR="007E35BD" w:rsidRPr="00332051" w:rsidRDefault="007E35BD" w:rsidP="00987AB0">
      <w:pPr>
        <w:pStyle w:val="subsection"/>
      </w:pPr>
      <w:r w:rsidRPr="00332051">
        <w:tab/>
      </w:r>
      <w:r w:rsidRPr="00332051">
        <w:tab/>
        <w:t>An individual contravenes this section if:</w:t>
      </w:r>
    </w:p>
    <w:p w14:paraId="2AB8D438" w14:textId="77777777" w:rsidR="007E35BD" w:rsidRPr="00332051" w:rsidRDefault="007E35BD" w:rsidP="00987AB0">
      <w:pPr>
        <w:pStyle w:val="paragraph"/>
      </w:pPr>
      <w:r w:rsidRPr="00332051">
        <w:tab/>
        <w:t>(a)</w:t>
      </w:r>
      <w:r w:rsidRPr="00332051">
        <w:tab/>
        <w:t>the individual:</w:t>
      </w:r>
    </w:p>
    <w:p w14:paraId="0FB2384C" w14:textId="77777777" w:rsidR="007E35BD" w:rsidRPr="00332051" w:rsidRDefault="007E35BD" w:rsidP="00987AB0">
      <w:pPr>
        <w:pStyle w:val="paragraphsub"/>
      </w:pPr>
      <w:r w:rsidRPr="00332051">
        <w:tab/>
        <w:t>(i)</w:t>
      </w:r>
      <w:r w:rsidRPr="00332051">
        <w:tab/>
        <w:t>consents to be appointed as auditor of a registrable superannuation entity for the purposes of this Chapter; or</w:t>
      </w:r>
    </w:p>
    <w:p w14:paraId="432667D1" w14:textId="77777777" w:rsidR="007E35BD" w:rsidRPr="00332051" w:rsidRDefault="007E35BD" w:rsidP="00987AB0">
      <w:pPr>
        <w:pStyle w:val="paragraphsub"/>
      </w:pPr>
      <w:r w:rsidRPr="00332051">
        <w:tab/>
        <w:t>(ii)</w:t>
      </w:r>
      <w:r w:rsidRPr="00332051">
        <w:tab/>
        <w:t>acts as auditor of a registrable superannuation entity for the purposes of this Chapter; or</w:t>
      </w:r>
    </w:p>
    <w:p w14:paraId="33699D36" w14:textId="77777777" w:rsidR="007E35BD" w:rsidRPr="00332051" w:rsidRDefault="007E35BD" w:rsidP="00987AB0">
      <w:pPr>
        <w:pStyle w:val="paragraphsub"/>
      </w:pPr>
      <w:r w:rsidRPr="00332051">
        <w:tab/>
        <w:t>(iii)</w:t>
      </w:r>
      <w:r w:rsidRPr="00332051">
        <w:tab/>
        <w:t>prepares a report required by this Act to be prepared by an auditor of a registrable superannuation entity; and</w:t>
      </w:r>
    </w:p>
    <w:p w14:paraId="75C0E3C0" w14:textId="77777777" w:rsidR="007E35BD" w:rsidRPr="00332051" w:rsidRDefault="007E35BD" w:rsidP="00987AB0">
      <w:pPr>
        <w:pStyle w:val="paragraph"/>
      </w:pPr>
      <w:r w:rsidRPr="00332051">
        <w:tab/>
        <w:t>(b)</w:t>
      </w:r>
      <w:r w:rsidRPr="00332051">
        <w:tab/>
        <w:t>the person:</w:t>
      </w:r>
    </w:p>
    <w:p w14:paraId="03EE335E" w14:textId="77777777" w:rsidR="007E35BD" w:rsidRPr="00332051" w:rsidRDefault="007E35BD" w:rsidP="00987AB0">
      <w:pPr>
        <w:pStyle w:val="paragraphsub"/>
      </w:pPr>
      <w:r w:rsidRPr="00332051">
        <w:tab/>
        <w:t>(i)</w:t>
      </w:r>
      <w:r w:rsidRPr="00332051">
        <w:tab/>
        <w:t xml:space="preserve">does not meet the eligibility criteria for auditors of registrable superannuation entities (within the meaning of the </w:t>
      </w:r>
      <w:r w:rsidRPr="00332051">
        <w:rPr>
          <w:i/>
        </w:rPr>
        <w:t>Superannuation Industry (Supervision) Act 1993</w:t>
      </w:r>
      <w:r w:rsidRPr="00332051">
        <w:t>) set out in the prudential standards (within the meaning of that Act); or</w:t>
      </w:r>
    </w:p>
    <w:p w14:paraId="64353EF0" w14:textId="77777777" w:rsidR="007E35BD" w:rsidRPr="00332051" w:rsidRDefault="007E35BD" w:rsidP="00987AB0">
      <w:pPr>
        <w:pStyle w:val="paragraphsub"/>
      </w:pPr>
      <w:r w:rsidRPr="00332051">
        <w:tab/>
        <w:t>(ii)</w:t>
      </w:r>
      <w:r w:rsidRPr="00332051">
        <w:tab/>
        <w:t xml:space="preserve">has been disqualified from being, or acting as, an auditor of a registrable superannuation entity (within the meaning of the </w:t>
      </w:r>
      <w:r w:rsidRPr="00332051">
        <w:rPr>
          <w:i/>
        </w:rPr>
        <w:t>Superannuation Industry (Supervision) Act 1993</w:t>
      </w:r>
      <w:r w:rsidRPr="00332051">
        <w:t xml:space="preserve">) under </w:t>
      </w:r>
      <w:r>
        <w:t>section 1</w:t>
      </w:r>
      <w:r w:rsidRPr="00332051">
        <w:t>30D of that Act; or</w:t>
      </w:r>
    </w:p>
    <w:p w14:paraId="69BC7A51" w14:textId="77777777" w:rsidR="007E35BD" w:rsidRPr="00332051" w:rsidRDefault="007E35BD" w:rsidP="00987AB0">
      <w:pPr>
        <w:pStyle w:val="paragraphsub"/>
      </w:pPr>
      <w:r w:rsidRPr="00332051">
        <w:tab/>
        <w:t>(iii)</w:t>
      </w:r>
      <w:r w:rsidRPr="00332051">
        <w:tab/>
        <w:t xml:space="preserve">is a member or employee of a firm that is disqualified under </w:t>
      </w:r>
      <w:r>
        <w:t>section 1</w:t>
      </w:r>
      <w:r w:rsidRPr="00332051">
        <w:t xml:space="preserve">30EA of the </w:t>
      </w:r>
      <w:r w:rsidRPr="00332051">
        <w:rPr>
          <w:i/>
        </w:rPr>
        <w:t>Superannuation Industry (Supervision) Act 1993</w:t>
      </w:r>
      <w:r w:rsidRPr="00332051">
        <w:t>; or</w:t>
      </w:r>
    </w:p>
    <w:p w14:paraId="7EAD5C4C" w14:textId="77777777" w:rsidR="007E35BD" w:rsidRPr="00332051" w:rsidRDefault="007E35BD" w:rsidP="00987AB0">
      <w:pPr>
        <w:pStyle w:val="paragraphsub"/>
      </w:pPr>
      <w:r w:rsidRPr="00332051">
        <w:tab/>
        <w:t>(iv)</w:t>
      </w:r>
      <w:r w:rsidRPr="00332051">
        <w:tab/>
        <w:t xml:space="preserve">is a director or employee of a company that is disqualified under </w:t>
      </w:r>
      <w:r>
        <w:t>section 1</w:t>
      </w:r>
      <w:r w:rsidRPr="00332051">
        <w:t xml:space="preserve">30EA of the </w:t>
      </w:r>
      <w:r w:rsidRPr="00332051">
        <w:rPr>
          <w:i/>
        </w:rPr>
        <w:t>Superannuation Industry (Supervision) Act 1993</w:t>
      </w:r>
      <w:r w:rsidRPr="00332051">
        <w:t>.</w:t>
      </w:r>
    </w:p>
    <w:p w14:paraId="5BBADEDF" w14:textId="77777777" w:rsidR="007E35BD" w:rsidRPr="00332051" w:rsidRDefault="00055A82" w:rsidP="00987AB0">
      <w:pPr>
        <w:pStyle w:val="ItemHead"/>
      </w:pPr>
      <w:r>
        <w:t>106</w:t>
      </w:r>
      <w:r w:rsidR="007E35BD" w:rsidRPr="00332051">
        <w:t xml:space="preserve">  </w:t>
      </w:r>
      <w:r w:rsidR="007E35BD">
        <w:t>Subsection 3</w:t>
      </w:r>
      <w:r w:rsidR="007E35BD" w:rsidRPr="00332051">
        <w:t>24CA(1A) (note 2)</w:t>
      </w:r>
    </w:p>
    <w:p w14:paraId="2B04F63E" w14:textId="77777777" w:rsidR="007E35BD" w:rsidRPr="00332051" w:rsidRDefault="007E35BD" w:rsidP="00987AB0">
      <w:pPr>
        <w:pStyle w:val="Item"/>
      </w:pPr>
      <w:r w:rsidRPr="00332051">
        <w:t>Omit “or a registered scheme”, substitute “, a registered scheme or a registrable superannuation entity”.</w:t>
      </w:r>
    </w:p>
    <w:p w14:paraId="78676B35" w14:textId="77777777" w:rsidR="007E35BD" w:rsidRPr="00332051" w:rsidRDefault="00055A82" w:rsidP="00987AB0">
      <w:pPr>
        <w:pStyle w:val="ItemHead"/>
      </w:pPr>
      <w:r>
        <w:t>107</w:t>
      </w:r>
      <w:r w:rsidR="007E35BD" w:rsidRPr="00332051">
        <w:t xml:space="preserve">  </w:t>
      </w:r>
      <w:r w:rsidR="007E35BD">
        <w:t>Subsection 3</w:t>
      </w:r>
      <w:r w:rsidR="007E35BD" w:rsidRPr="00332051">
        <w:t>24CA(1A) (at the end of note 2)</w:t>
      </w:r>
    </w:p>
    <w:p w14:paraId="3288C36B" w14:textId="77777777" w:rsidR="007E35BD" w:rsidRPr="00332051" w:rsidRDefault="007E35BD" w:rsidP="00987AB0">
      <w:pPr>
        <w:pStyle w:val="Item"/>
      </w:pPr>
      <w:r w:rsidRPr="00332051">
        <w:t>Add:</w:t>
      </w:r>
    </w:p>
    <w:p w14:paraId="43BDC0C1" w14:textId="77777777" w:rsidR="007E35BD" w:rsidRPr="00332051" w:rsidRDefault="007E35BD" w:rsidP="00987AB0">
      <w:pPr>
        <w:pStyle w:val="notepara"/>
      </w:pPr>
      <w:r w:rsidRPr="00332051">
        <w:t>; or (d)</w:t>
      </w:r>
      <w:r w:rsidRPr="00332051">
        <w:tab/>
      </w:r>
      <w:r>
        <w:t>subsection 3</w:t>
      </w:r>
      <w:r w:rsidRPr="00332051">
        <w:t>31AH(3) (registrable superannuation entity).</w:t>
      </w:r>
    </w:p>
    <w:p w14:paraId="619880A1" w14:textId="77777777" w:rsidR="007E35BD" w:rsidRPr="00332051" w:rsidRDefault="00055A82" w:rsidP="00987AB0">
      <w:pPr>
        <w:pStyle w:val="ItemHead"/>
      </w:pPr>
      <w:r>
        <w:t>108</w:t>
      </w:r>
      <w:r w:rsidR="007E35BD" w:rsidRPr="00332051">
        <w:t xml:space="preserve">  After </w:t>
      </w:r>
      <w:r w:rsidR="007E35BD">
        <w:t>section 3</w:t>
      </w:r>
      <w:r w:rsidR="007E35BD" w:rsidRPr="00332051">
        <w:t>24CA</w:t>
      </w:r>
    </w:p>
    <w:p w14:paraId="328B9C7F" w14:textId="77777777" w:rsidR="007E35BD" w:rsidRPr="00332051" w:rsidRDefault="007E35BD" w:rsidP="00987AB0">
      <w:pPr>
        <w:pStyle w:val="Item"/>
      </w:pPr>
      <w:r w:rsidRPr="00332051">
        <w:t>Insert:</w:t>
      </w:r>
    </w:p>
    <w:p w14:paraId="30FF7F37" w14:textId="77777777" w:rsidR="007E35BD" w:rsidRPr="00332051" w:rsidRDefault="007E35BD" w:rsidP="00987AB0">
      <w:pPr>
        <w:pStyle w:val="ActHead5"/>
      </w:pPr>
      <w:bookmarkStart w:id="15" w:name="_Toc75169076"/>
      <w:r w:rsidRPr="00231962">
        <w:rPr>
          <w:rStyle w:val="CharSectno"/>
        </w:rPr>
        <w:t>324CAA</w:t>
      </w:r>
      <w:r w:rsidRPr="00332051">
        <w:t xml:space="preserve">  General requirements for auditor independence—RSE audit company</w:t>
      </w:r>
      <w:bookmarkEnd w:id="15"/>
    </w:p>
    <w:p w14:paraId="54C03AF8" w14:textId="77777777" w:rsidR="007E35BD" w:rsidRPr="00332051" w:rsidRDefault="007E35BD" w:rsidP="00987AB0">
      <w:pPr>
        <w:pStyle w:val="SubsectionHead"/>
      </w:pPr>
      <w:r w:rsidRPr="00332051">
        <w:t>Contravention by RSE audit company</w:t>
      </w:r>
    </w:p>
    <w:p w14:paraId="6DA31BB3" w14:textId="77777777" w:rsidR="007E35BD" w:rsidRPr="00332051" w:rsidRDefault="007E35BD" w:rsidP="00987AB0">
      <w:pPr>
        <w:pStyle w:val="subsection"/>
      </w:pPr>
      <w:r w:rsidRPr="00332051">
        <w:tab/>
        <w:t>(1)</w:t>
      </w:r>
      <w:r w:rsidRPr="00332051">
        <w:tab/>
        <w:t>An RSE audit company contravenes this subsection if:</w:t>
      </w:r>
    </w:p>
    <w:p w14:paraId="256A998A" w14:textId="77777777" w:rsidR="007E35BD" w:rsidRPr="00332051" w:rsidRDefault="007E35BD" w:rsidP="00987AB0">
      <w:pPr>
        <w:pStyle w:val="paragraph"/>
      </w:pPr>
      <w:r w:rsidRPr="00332051">
        <w:tab/>
        <w:t>(a)</w:t>
      </w:r>
      <w:r w:rsidRPr="00332051">
        <w:tab/>
        <w:t>a director or employee of the RSE audit company is an individual auditor of a registrable superannuation entity; and</w:t>
      </w:r>
    </w:p>
    <w:p w14:paraId="05911230" w14:textId="77777777" w:rsidR="007E35BD" w:rsidRPr="00332051" w:rsidRDefault="007E35BD" w:rsidP="00987AB0">
      <w:pPr>
        <w:pStyle w:val="paragraph"/>
      </w:pPr>
      <w:r w:rsidRPr="00332051">
        <w:tab/>
        <w:t>(b)</w:t>
      </w:r>
      <w:r w:rsidRPr="00332051">
        <w:tab/>
        <w:t>the individual auditor engages in audit activity in relation to the registrable superannuation entity at a particular time; and</w:t>
      </w:r>
    </w:p>
    <w:p w14:paraId="297360C1" w14:textId="77777777" w:rsidR="007E35BD" w:rsidRPr="00332051" w:rsidRDefault="007E35BD" w:rsidP="00987AB0">
      <w:pPr>
        <w:pStyle w:val="paragraph"/>
      </w:pPr>
      <w:r w:rsidRPr="00332051">
        <w:tab/>
        <w:t>(c)</w:t>
      </w:r>
      <w:r w:rsidRPr="00332051">
        <w:tab/>
        <w:t>a conflict of interest situation exists in relation to the registrable superannuation entity at that time; and</w:t>
      </w:r>
    </w:p>
    <w:p w14:paraId="4A53911F" w14:textId="77777777" w:rsidR="007E35BD" w:rsidRPr="00332051" w:rsidRDefault="007E35BD" w:rsidP="00987AB0">
      <w:pPr>
        <w:pStyle w:val="paragraph"/>
      </w:pPr>
      <w:r w:rsidRPr="00332051">
        <w:tab/>
        <w:t>(d)</w:t>
      </w:r>
      <w:r w:rsidRPr="00332051">
        <w:tab/>
        <w:t>at that time, the RSE audit company is aware that the conflict of interest situation exists; and</w:t>
      </w:r>
    </w:p>
    <w:p w14:paraId="02F33745" w14:textId="77777777" w:rsidR="007E35BD" w:rsidRPr="00332051" w:rsidRDefault="007E35BD" w:rsidP="00987AB0">
      <w:pPr>
        <w:pStyle w:val="paragraph"/>
      </w:pPr>
      <w:r w:rsidRPr="00332051">
        <w:tab/>
        <w:t>(e)</w:t>
      </w:r>
      <w:r w:rsidRPr="00332051">
        <w:tab/>
        <w:t>the RSE audit company does not, as soon as possible after it becomes aware that the conflict of interest situation exists, take all reasonable steps to ensure that the conflict of interest situation ceases to exist.</w:t>
      </w:r>
    </w:p>
    <w:p w14:paraId="479BFFD9" w14:textId="77777777" w:rsidR="007E35BD" w:rsidRPr="00332051" w:rsidRDefault="007E35BD" w:rsidP="00987AB0">
      <w:pPr>
        <w:pStyle w:val="notetext"/>
      </w:pPr>
      <w:r w:rsidRPr="00332051">
        <w:t>Note:</w:t>
      </w:r>
      <w:r w:rsidRPr="00332051">
        <w:tab/>
        <w:t xml:space="preserve">For </w:t>
      </w:r>
      <w:r w:rsidRPr="00332051">
        <w:rPr>
          <w:b/>
          <w:i/>
        </w:rPr>
        <w:t>conflict of interest situation</w:t>
      </w:r>
      <w:r w:rsidRPr="00332051">
        <w:t>,</w:t>
      </w:r>
      <w:r w:rsidRPr="00332051">
        <w:rPr>
          <w:b/>
          <w:i/>
        </w:rPr>
        <w:t xml:space="preserve"> </w:t>
      </w:r>
      <w:r w:rsidRPr="00332051">
        <w:t xml:space="preserve">see </w:t>
      </w:r>
      <w:r>
        <w:t>section 3</w:t>
      </w:r>
      <w:r w:rsidRPr="00332051">
        <w:t>24CD.</w:t>
      </w:r>
    </w:p>
    <w:p w14:paraId="46B30100" w14:textId="77777777" w:rsidR="007E35BD" w:rsidRPr="00332051" w:rsidRDefault="007E35BD" w:rsidP="00987AB0">
      <w:pPr>
        <w:pStyle w:val="SubsectionHead"/>
      </w:pPr>
      <w:r w:rsidRPr="00332051">
        <w:t>RSE audit company to notify ASIC</w:t>
      </w:r>
    </w:p>
    <w:p w14:paraId="5C3A2D52" w14:textId="77777777" w:rsidR="007E35BD" w:rsidRPr="00332051" w:rsidRDefault="007E35BD" w:rsidP="00987AB0">
      <w:pPr>
        <w:pStyle w:val="subsection"/>
      </w:pPr>
      <w:r w:rsidRPr="00332051">
        <w:tab/>
        <w:t>(2)</w:t>
      </w:r>
      <w:r w:rsidRPr="00332051">
        <w:tab/>
        <w:t>An RSE audit company contravenes this subsection if:</w:t>
      </w:r>
    </w:p>
    <w:p w14:paraId="3EE99834" w14:textId="77777777" w:rsidR="007E35BD" w:rsidRPr="00332051" w:rsidRDefault="007E35BD" w:rsidP="00987AB0">
      <w:pPr>
        <w:pStyle w:val="paragraph"/>
      </w:pPr>
      <w:r w:rsidRPr="00332051">
        <w:tab/>
        <w:t>(a)</w:t>
      </w:r>
      <w:r w:rsidRPr="00332051">
        <w:tab/>
        <w:t>a director or employee of the RSE audit company is an individual auditor of a registrable superannuation entity; and</w:t>
      </w:r>
    </w:p>
    <w:p w14:paraId="2280CE92" w14:textId="77777777" w:rsidR="007E35BD" w:rsidRPr="00332051" w:rsidRDefault="007E35BD" w:rsidP="00987AB0">
      <w:pPr>
        <w:pStyle w:val="paragraph"/>
      </w:pPr>
      <w:r w:rsidRPr="00332051">
        <w:tab/>
        <w:t>(b)</w:t>
      </w:r>
      <w:r w:rsidRPr="00332051">
        <w:tab/>
        <w:t>the individual auditor engages in audit activity in relation to the registrable superannuation entity; and</w:t>
      </w:r>
    </w:p>
    <w:p w14:paraId="42817C0C" w14:textId="77777777" w:rsidR="007E35BD" w:rsidRPr="00332051" w:rsidRDefault="007E35BD" w:rsidP="00987AB0">
      <w:pPr>
        <w:pStyle w:val="paragraph"/>
      </w:pPr>
      <w:r w:rsidRPr="00332051">
        <w:tab/>
        <w:t>(c)</w:t>
      </w:r>
      <w:r w:rsidRPr="00332051">
        <w:tab/>
        <w:t>a conflict of interest situation exists in relation to the registrable superannuation entity while the individual auditor is the auditor of the registrable superannuation entity; and</w:t>
      </w:r>
    </w:p>
    <w:p w14:paraId="7C80BD5C" w14:textId="77777777" w:rsidR="007E35BD" w:rsidRPr="00332051" w:rsidRDefault="007E35BD" w:rsidP="00987AB0">
      <w:pPr>
        <w:pStyle w:val="paragraph"/>
        <w:keepNext/>
      </w:pPr>
      <w:r w:rsidRPr="00332051">
        <w:tab/>
        <w:t>(d)</w:t>
      </w:r>
      <w:r w:rsidRPr="00332051">
        <w:tab/>
        <w:t xml:space="preserve">on a particular day (the </w:t>
      </w:r>
      <w:r w:rsidRPr="00332051">
        <w:rPr>
          <w:b/>
          <w:i/>
        </w:rPr>
        <w:t>start day</w:t>
      </w:r>
      <w:r w:rsidRPr="00332051">
        <w:t>), the RSE audit company becomes aware that the conflict of interest situation exists; and</w:t>
      </w:r>
    </w:p>
    <w:p w14:paraId="71ED6CED" w14:textId="77777777" w:rsidR="007E35BD" w:rsidRPr="00332051" w:rsidRDefault="007E35BD" w:rsidP="00987AB0">
      <w:pPr>
        <w:pStyle w:val="paragraph"/>
      </w:pPr>
      <w:r w:rsidRPr="00332051">
        <w:tab/>
        <w:t>(e)</w:t>
      </w:r>
      <w:r w:rsidRPr="00332051">
        <w:tab/>
        <w:t>at the end of the period of 7 days from the start day:</w:t>
      </w:r>
    </w:p>
    <w:p w14:paraId="3C78BFB3" w14:textId="77777777" w:rsidR="007E35BD" w:rsidRPr="00332051" w:rsidRDefault="007E35BD" w:rsidP="00987AB0">
      <w:pPr>
        <w:pStyle w:val="paragraphsub"/>
      </w:pPr>
      <w:r w:rsidRPr="00332051">
        <w:tab/>
        <w:t>(i)</w:t>
      </w:r>
      <w:r w:rsidRPr="00332051">
        <w:tab/>
        <w:t>the conflict of interest situation remains in existence; and</w:t>
      </w:r>
    </w:p>
    <w:p w14:paraId="7F5F1CC0" w14:textId="77777777" w:rsidR="007E35BD" w:rsidRPr="00332051" w:rsidRDefault="007E35BD" w:rsidP="00987AB0">
      <w:pPr>
        <w:pStyle w:val="paragraphsub"/>
      </w:pPr>
      <w:r w:rsidRPr="00332051">
        <w:tab/>
        <w:t>(ii)</w:t>
      </w:r>
      <w:r w:rsidRPr="00332051">
        <w:tab/>
        <w:t>the RSE audit company has not informed ASIC in writing that the conflict of interest situation exists.</w:t>
      </w:r>
    </w:p>
    <w:p w14:paraId="7EDEF313" w14:textId="77777777" w:rsidR="007E35BD" w:rsidRPr="00332051" w:rsidRDefault="007E35BD" w:rsidP="00987AB0">
      <w:pPr>
        <w:pStyle w:val="notetext"/>
      </w:pPr>
      <w:r w:rsidRPr="00332051">
        <w:t>Note:</w:t>
      </w:r>
      <w:r w:rsidRPr="00332051">
        <w:tab/>
        <w:t xml:space="preserve">For </w:t>
      </w:r>
      <w:r w:rsidRPr="00332051">
        <w:rPr>
          <w:b/>
          <w:i/>
        </w:rPr>
        <w:t>conflict of interest situation</w:t>
      </w:r>
      <w:r w:rsidRPr="00332051">
        <w:t>,</w:t>
      </w:r>
      <w:r w:rsidRPr="00332051">
        <w:rPr>
          <w:i/>
        </w:rPr>
        <w:t xml:space="preserve"> </w:t>
      </w:r>
      <w:r w:rsidRPr="00332051">
        <w:t xml:space="preserve">see </w:t>
      </w:r>
      <w:r>
        <w:t>section 3</w:t>
      </w:r>
      <w:r w:rsidRPr="00332051">
        <w:t>24CD.</w:t>
      </w:r>
    </w:p>
    <w:p w14:paraId="4A200D86" w14:textId="77777777" w:rsidR="007E35BD" w:rsidRPr="00332051" w:rsidRDefault="007E35BD" w:rsidP="00987AB0">
      <w:pPr>
        <w:pStyle w:val="subsection"/>
      </w:pPr>
      <w:r w:rsidRPr="00332051">
        <w:tab/>
        <w:t>(3)</w:t>
      </w:r>
      <w:r w:rsidRPr="00332051">
        <w:tab/>
        <w:t xml:space="preserve">An RSE audit company is not excused from informing ASIC under </w:t>
      </w:r>
      <w:r>
        <w:t>subsection (</w:t>
      </w:r>
      <w:r w:rsidRPr="00332051">
        <w:t>2) that a conflict of interest situation exists on the ground that the information might tend to incriminate the company.</w:t>
      </w:r>
    </w:p>
    <w:p w14:paraId="4AB39DA1" w14:textId="77777777" w:rsidR="007E35BD" w:rsidRPr="00332051" w:rsidRDefault="007E35BD" w:rsidP="00987AB0">
      <w:pPr>
        <w:pStyle w:val="subsection"/>
      </w:pPr>
      <w:r w:rsidRPr="00332051">
        <w:tab/>
        <w:t>(4)</w:t>
      </w:r>
      <w:r w:rsidRPr="00332051">
        <w:tab/>
        <w:t xml:space="preserve">If an RSE audit company gives ASIC a notice under </w:t>
      </w:r>
      <w:r>
        <w:t>paragraph (</w:t>
      </w:r>
      <w:r w:rsidRPr="00332051">
        <w:t>2)(e), ASIC must, as soon as practicable after the notice has been received, give a copy of the notice to the registrable superannuation entity concerned.</w:t>
      </w:r>
    </w:p>
    <w:p w14:paraId="67B2FC0F" w14:textId="77777777" w:rsidR="007E35BD" w:rsidRPr="00332051" w:rsidRDefault="007E35BD" w:rsidP="00987AB0">
      <w:pPr>
        <w:pStyle w:val="SubsectionHead"/>
      </w:pPr>
      <w:r w:rsidRPr="00332051">
        <w:t>Conflict of interest situation of which RSE audit company is not aware</w:t>
      </w:r>
    </w:p>
    <w:p w14:paraId="587CABBB" w14:textId="77777777" w:rsidR="007E35BD" w:rsidRPr="00332051" w:rsidRDefault="007E35BD" w:rsidP="00987AB0">
      <w:pPr>
        <w:pStyle w:val="subsection"/>
      </w:pPr>
      <w:r w:rsidRPr="00332051">
        <w:tab/>
        <w:t>(5)</w:t>
      </w:r>
      <w:r w:rsidRPr="00332051">
        <w:tab/>
        <w:t>An RSE audit company contravenes this subsection if:</w:t>
      </w:r>
    </w:p>
    <w:p w14:paraId="41D50E6F" w14:textId="77777777" w:rsidR="007E35BD" w:rsidRPr="00332051" w:rsidRDefault="007E35BD" w:rsidP="00987AB0">
      <w:pPr>
        <w:pStyle w:val="paragraph"/>
      </w:pPr>
      <w:r w:rsidRPr="00332051">
        <w:tab/>
        <w:t>(a)</w:t>
      </w:r>
      <w:r w:rsidRPr="00332051">
        <w:tab/>
        <w:t>a director or employee of the RSE audit company is an individual auditor of a registrable superannuation entity; and</w:t>
      </w:r>
    </w:p>
    <w:p w14:paraId="25978893" w14:textId="77777777" w:rsidR="007E35BD" w:rsidRPr="00332051" w:rsidRDefault="007E35BD" w:rsidP="00987AB0">
      <w:pPr>
        <w:pStyle w:val="paragraph"/>
      </w:pPr>
      <w:r w:rsidRPr="00332051">
        <w:tab/>
        <w:t>(b)</w:t>
      </w:r>
      <w:r w:rsidRPr="00332051">
        <w:tab/>
        <w:t>the individual auditor engages in audit activity in relation to the registrable superannuation entity at a particular time; and</w:t>
      </w:r>
    </w:p>
    <w:p w14:paraId="415F377C" w14:textId="77777777" w:rsidR="007E35BD" w:rsidRPr="00332051" w:rsidRDefault="007E35BD" w:rsidP="00987AB0">
      <w:pPr>
        <w:pStyle w:val="paragraph"/>
      </w:pPr>
      <w:r w:rsidRPr="00332051">
        <w:tab/>
        <w:t>(c)</w:t>
      </w:r>
      <w:r w:rsidRPr="00332051">
        <w:tab/>
        <w:t>a conflict of interest situation exists in relation to the registrable superannuation entity at that time; and</w:t>
      </w:r>
    </w:p>
    <w:p w14:paraId="7CE05FD8" w14:textId="77777777" w:rsidR="007E35BD" w:rsidRPr="00332051" w:rsidRDefault="007E35BD" w:rsidP="00987AB0">
      <w:pPr>
        <w:pStyle w:val="paragraph"/>
      </w:pPr>
      <w:r w:rsidRPr="00332051">
        <w:tab/>
        <w:t>(d)</w:t>
      </w:r>
      <w:r w:rsidRPr="00332051">
        <w:tab/>
        <w:t>at that time, the RSE audit company is not aware that the conflict of interest situation exists; and</w:t>
      </w:r>
    </w:p>
    <w:p w14:paraId="46C9CC77" w14:textId="77777777" w:rsidR="007E35BD" w:rsidRPr="00332051" w:rsidRDefault="007E35BD" w:rsidP="00987AB0">
      <w:pPr>
        <w:pStyle w:val="paragraph"/>
      </w:pPr>
      <w:r w:rsidRPr="00332051">
        <w:tab/>
        <w:t>(e)</w:t>
      </w:r>
      <w:r w:rsidRPr="00332051">
        <w:tab/>
        <w:t>the RSE audit company would have been aware of the existence of the conflict of interest situation at that time if the RSE audit company had in place a quality control system reasonably capable of making the RSE audit company aware of the existence of such a conflict of interest situation.</w:t>
      </w:r>
    </w:p>
    <w:p w14:paraId="46B5D9C1" w14:textId="77777777" w:rsidR="007E35BD" w:rsidRPr="00332051" w:rsidRDefault="007E35BD" w:rsidP="00987AB0">
      <w:pPr>
        <w:pStyle w:val="notetext"/>
      </w:pPr>
      <w:r w:rsidRPr="00332051">
        <w:t>Note:</w:t>
      </w:r>
      <w:r w:rsidRPr="00332051">
        <w:tab/>
        <w:t xml:space="preserve">For </w:t>
      </w:r>
      <w:r w:rsidRPr="00332051">
        <w:rPr>
          <w:b/>
          <w:i/>
        </w:rPr>
        <w:t>conflict of interest situation</w:t>
      </w:r>
      <w:r w:rsidRPr="00332051">
        <w:t xml:space="preserve">, see </w:t>
      </w:r>
      <w:r>
        <w:t>section 3</w:t>
      </w:r>
      <w:r w:rsidRPr="00332051">
        <w:t>24CD.</w:t>
      </w:r>
    </w:p>
    <w:p w14:paraId="496FA9DD" w14:textId="77777777" w:rsidR="007E35BD" w:rsidRPr="00332051" w:rsidRDefault="007E35BD" w:rsidP="00987AB0">
      <w:pPr>
        <w:pStyle w:val="subsection"/>
      </w:pPr>
      <w:r w:rsidRPr="00332051">
        <w:tab/>
        <w:t>(6)</w:t>
      </w:r>
      <w:r w:rsidRPr="00332051">
        <w:tab/>
        <w:t xml:space="preserve">For the purposes of an offence based on </w:t>
      </w:r>
      <w:r>
        <w:t>subsection (</w:t>
      </w:r>
      <w:r w:rsidRPr="00332051">
        <w:t xml:space="preserve">5), strict liability applies to the physical element of the offence specified in </w:t>
      </w:r>
      <w:r>
        <w:t>paragraph (</w:t>
      </w:r>
      <w:r w:rsidRPr="00332051">
        <w:t>5)(c).</w:t>
      </w:r>
    </w:p>
    <w:p w14:paraId="5BD45A93" w14:textId="77777777" w:rsidR="007E35BD" w:rsidRPr="00332051" w:rsidRDefault="007E35BD" w:rsidP="00987AB0">
      <w:pPr>
        <w:pStyle w:val="notetext"/>
      </w:pPr>
      <w:r w:rsidRPr="00332051">
        <w:t>Note:</w:t>
      </w:r>
      <w:r w:rsidRPr="00332051">
        <w:tab/>
        <w:t>Subsection (7) provides a defence.</w:t>
      </w:r>
    </w:p>
    <w:p w14:paraId="7CA3AAB1" w14:textId="77777777" w:rsidR="007E35BD" w:rsidRPr="00332051" w:rsidRDefault="007E35BD" w:rsidP="00987AB0">
      <w:pPr>
        <w:pStyle w:val="subsection"/>
      </w:pPr>
      <w:r w:rsidRPr="00332051">
        <w:tab/>
        <w:t>(7)</w:t>
      </w:r>
      <w:r w:rsidRPr="00332051">
        <w:tab/>
        <w:t xml:space="preserve">An RSE audit company does not commit an offence because of a contravention of </w:t>
      </w:r>
      <w:r>
        <w:t>subsection (</w:t>
      </w:r>
      <w:r w:rsidRPr="00332051">
        <w:t>5) in relation to audit activity engaged in by a director or employee of the RSE audit company at a particular time if the RSE audit company has reasonable grounds to believe that the RSE audit company had in place at that time a quality control system that provided reasonable assurance (taking into account the size and nature of the audit practice of the RSE audit company) that the RSE audit company and the RSE audit company’s directors and employees complied with the requirements of this Subdivision.</w:t>
      </w:r>
    </w:p>
    <w:p w14:paraId="2DD83AB8" w14:textId="77777777" w:rsidR="007E35BD" w:rsidRPr="00332051" w:rsidRDefault="007E35BD" w:rsidP="00987AB0">
      <w:pPr>
        <w:pStyle w:val="notetext"/>
      </w:pPr>
      <w:r w:rsidRPr="00332051">
        <w:t>Note:</w:t>
      </w:r>
      <w:r w:rsidRPr="00332051">
        <w:tab/>
        <w:t>A defendant bears an evidential burden in relation to the matters in this subsection, see sub</w:t>
      </w:r>
      <w:r>
        <w:t>section 1</w:t>
      </w:r>
      <w:r w:rsidRPr="00332051">
        <w:t xml:space="preserve">3.3(3) of the </w:t>
      </w:r>
      <w:r w:rsidRPr="00332051">
        <w:rPr>
          <w:i/>
        </w:rPr>
        <w:t>Criminal Code</w:t>
      </w:r>
      <w:r w:rsidRPr="00332051">
        <w:t>.</w:t>
      </w:r>
    </w:p>
    <w:p w14:paraId="5B516668" w14:textId="77777777" w:rsidR="007E35BD" w:rsidRPr="00332051" w:rsidRDefault="007E35BD" w:rsidP="00987AB0">
      <w:pPr>
        <w:pStyle w:val="SubsectionHead"/>
      </w:pPr>
      <w:r w:rsidRPr="00332051">
        <w:t>Relationship between obligations under this section and other obligations</w:t>
      </w:r>
    </w:p>
    <w:p w14:paraId="5CD27B25" w14:textId="77777777" w:rsidR="007E35BD" w:rsidRPr="00332051" w:rsidRDefault="007E35BD" w:rsidP="00987AB0">
      <w:pPr>
        <w:pStyle w:val="subsection"/>
      </w:pPr>
      <w:r w:rsidRPr="00332051">
        <w:tab/>
        <w:t>(8)</w:t>
      </w:r>
      <w:r w:rsidRPr="00332051">
        <w:tab/>
        <w:t>The obligations imposed by this section are in addition to, and do not derogate from, any obligation imposed by:</w:t>
      </w:r>
    </w:p>
    <w:p w14:paraId="11CB32B4" w14:textId="77777777" w:rsidR="007E35BD" w:rsidRPr="00332051" w:rsidRDefault="007E35BD" w:rsidP="00987AB0">
      <w:pPr>
        <w:pStyle w:val="paragraph"/>
      </w:pPr>
      <w:r w:rsidRPr="00332051">
        <w:tab/>
        <w:t>(a)</w:t>
      </w:r>
      <w:r w:rsidRPr="00332051">
        <w:tab/>
        <w:t>another provision of this Act; or</w:t>
      </w:r>
    </w:p>
    <w:p w14:paraId="3B64EB53" w14:textId="77777777" w:rsidR="007E35BD" w:rsidRPr="00332051" w:rsidRDefault="007E35BD" w:rsidP="00987AB0">
      <w:pPr>
        <w:pStyle w:val="paragraph"/>
      </w:pPr>
      <w:r w:rsidRPr="00332051">
        <w:tab/>
        <w:t>(b)</w:t>
      </w:r>
      <w:r w:rsidRPr="00332051">
        <w:tab/>
        <w:t>a code of professional conduct.</w:t>
      </w:r>
    </w:p>
    <w:p w14:paraId="29A49104" w14:textId="77777777" w:rsidR="007E35BD" w:rsidRPr="00332051" w:rsidRDefault="007E35BD" w:rsidP="00987AB0">
      <w:pPr>
        <w:pStyle w:val="notetext"/>
      </w:pPr>
      <w:r w:rsidRPr="00332051">
        <w:t>Note:</w:t>
      </w:r>
      <w:r w:rsidRPr="00332051">
        <w:tab/>
        <w:t>Paragraph (a)—see, for example, the specific obligations imposed by Subdivision B.</w:t>
      </w:r>
    </w:p>
    <w:p w14:paraId="295C1355" w14:textId="77777777" w:rsidR="007E35BD" w:rsidRPr="00332051" w:rsidRDefault="00055A82" w:rsidP="00987AB0">
      <w:pPr>
        <w:pStyle w:val="ItemHead"/>
      </w:pPr>
      <w:r>
        <w:t>109</w:t>
      </w:r>
      <w:r w:rsidR="007E35BD" w:rsidRPr="00332051">
        <w:t xml:space="preserve">  After </w:t>
      </w:r>
      <w:r w:rsidR="007E35BD">
        <w:t>section 3</w:t>
      </w:r>
      <w:r w:rsidR="007E35BD" w:rsidRPr="00332051">
        <w:t>24CB</w:t>
      </w:r>
    </w:p>
    <w:p w14:paraId="4C5E654A" w14:textId="77777777" w:rsidR="007E35BD" w:rsidRPr="00332051" w:rsidRDefault="007E35BD" w:rsidP="00987AB0">
      <w:pPr>
        <w:pStyle w:val="Item"/>
      </w:pPr>
      <w:r w:rsidRPr="00332051">
        <w:t>Insert:</w:t>
      </w:r>
    </w:p>
    <w:p w14:paraId="5C60B7AD" w14:textId="77777777" w:rsidR="007E35BD" w:rsidRPr="00332051" w:rsidRDefault="007E35BD" w:rsidP="00987AB0">
      <w:pPr>
        <w:pStyle w:val="ActHead5"/>
      </w:pPr>
      <w:bookmarkStart w:id="16" w:name="_Toc75169077"/>
      <w:r w:rsidRPr="00231962">
        <w:rPr>
          <w:rStyle w:val="CharSectno"/>
        </w:rPr>
        <w:t>324CBA</w:t>
      </w:r>
      <w:r w:rsidRPr="00332051">
        <w:t xml:space="preserve">  General requirements for auditor independence—member of RSE audit firm</w:t>
      </w:r>
      <w:bookmarkEnd w:id="16"/>
    </w:p>
    <w:p w14:paraId="057341FE" w14:textId="77777777" w:rsidR="007E35BD" w:rsidRPr="00332051" w:rsidRDefault="007E35BD" w:rsidP="00987AB0">
      <w:pPr>
        <w:pStyle w:val="SubsectionHead"/>
      </w:pPr>
      <w:r w:rsidRPr="00332051">
        <w:t>Contravention by member of RSE audit firm</w:t>
      </w:r>
    </w:p>
    <w:p w14:paraId="31B74E18" w14:textId="77777777" w:rsidR="007E35BD" w:rsidRPr="00332051" w:rsidRDefault="007E35BD" w:rsidP="00987AB0">
      <w:pPr>
        <w:pStyle w:val="subsection"/>
      </w:pPr>
      <w:r w:rsidRPr="00332051">
        <w:tab/>
        <w:t>(1)</w:t>
      </w:r>
      <w:r w:rsidRPr="00332051">
        <w:tab/>
        <w:t xml:space="preserve">A person (the </w:t>
      </w:r>
      <w:r w:rsidRPr="00332051">
        <w:rPr>
          <w:b/>
          <w:i/>
        </w:rPr>
        <w:t>defendant</w:t>
      </w:r>
      <w:r w:rsidRPr="00332051">
        <w:t>) contravenes this subsection if:</w:t>
      </w:r>
    </w:p>
    <w:p w14:paraId="603BB79F" w14:textId="77777777" w:rsidR="007E35BD" w:rsidRPr="00332051" w:rsidRDefault="007E35BD" w:rsidP="00987AB0">
      <w:pPr>
        <w:pStyle w:val="paragraph"/>
      </w:pPr>
      <w:r w:rsidRPr="00332051">
        <w:tab/>
        <w:t>(a)</w:t>
      </w:r>
      <w:r w:rsidRPr="00332051">
        <w:tab/>
        <w:t>a member or employee of an RSE audit firm is an individual auditor of a registrable superannuation entity; and</w:t>
      </w:r>
    </w:p>
    <w:p w14:paraId="6E0044D9" w14:textId="77777777" w:rsidR="007E35BD" w:rsidRPr="00332051" w:rsidRDefault="007E35BD" w:rsidP="00987AB0">
      <w:pPr>
        <w:pStyle w:val="paragraph"/>
      </w:pPr>
      <w:r w:rsidRPr="00332051">
        <w:tab/>
        <w:t>(b)</w:t>
      </w:r>
      <w:r w:rsidRPr="00332051">
        <w:tab/>
        <w:t>the individual auditor engages in audit activity in relation to the registrable superannuation entity at a particular time; and</w:t>
      </w:r>
    </w:p>
    <w:p w14:paraId="1B5E1CDD" w14:textId="77777777" w:rsidR="007E35BD" w:rsidRPr="00332051" w:rsidRDefault="007E35BD" w:rsidP="00987AB0">
      <w:pPr>
        <w:pStyle w:val="paragraph"/>
      </w:pPr>
      <w:r w:rsidRPr="00332051">
        <w:tab/>
        <w:t>(c)</w:t>
      </w:r>
      <w:r w:rsidRPr="00332051">
        <w:tab/>
        <w:t>a conflict of interest situation exists in relation to the registrable superannuation entity at that time; and</w:t>
      </w:r>
    </w:p>
    <w:p w14:paraId="048610A6" w14:textId="77777777" w:rsidR="007E35BD" w:rsidRPr="00332051" w:rsidRDefault="007E35BD" w:rsidP="00987AB0">
      <w:pPr>
        <w:pStyle w:val="paragraph"/>
      </w:pPr>
      <w:r w:rsidRPr="00332051">
        <w:tab/>
        <w:t>(d)</w:t>
      </w:r>
      <w:r w:rsidRPr="00332051">
        <w:tab/>
        <w:t>the defendant is a member of the RSE audit firm at that time; and</w:t>
      </w:r>
    </w:p>
    <w:p w14:paraId="263952EC" w14:textId="77777777" w:rsidR="007E35BD" w:rsidRPr="00332051" w:rsidRDefault="007E35BD" w:rsidP="00987AB0">
      <w:pPr>
        <w:pStyle w:val="paragraph"/>
      </w:pPr>
      <w:r w:rsidRPr="00332051">
        <w:tab/>
        <w:t>(e)</w:t>
      </w:r>
      <w:r w:rsidRPr="00332051">
        <w:tab/>
        <w:t>the defendant is or becomes aware of the circumstances referred to in paragraphs (b) and (c); and</w:t>
      </w:r>
    </w:p>
    <w:p w14:paraId="002EFE6E" w14:textId="77777777" w:rsidR="007E35BD" w:rsidRPr="00332051" w:rsidRDefault="007E35BD" w:rsidP="00987AB0">
      <w:pPr>
        <w:pStyle w:val="paragraph"/>
      </w:pPr>
      <w:r w:rsidRPr="00332051">
        <w:tab/>
        <w:t>(f)</w:t>
      </w:r>
      <w:r w:rsidRPr="00332051">
        <w:tab/>
        <w:t>the defendant does not, as soon as possible after the defendant becomes aware of those circumstances, take reasonable steps to ensure that the conflict of interest situation ceases to exist.</w:t>
      </w:r>
    </w:p>
    <w:p w14:paraId="25E37B82" w14:textId="77777777" w:rsidR="007E35BD" w:rsidRPr="00332051" w:rsidRDefault="007E35BD" w:rsidP="00987AB0">
      <w:pPr>
        <w:pStyle w:val="notetext"/>
      </w:pPr>
      <w:r w:rsidRPr="00332051">
        <w:t>Note:</w:t>
      </w:r>
      <w:r w:rsidRPr="00332051">
        <w:tab/>
        <w:t xml:space="preserve">For </w:t>
      </w:r>
      <w:r w:rsidRPr="00332051">
        <w:rPr>
          <w:b/>
          <w:i/>
        </w:rPr>
        <w:t>conflict of interest situation</w:t>
      </w:r>
      <w:r w:rsidRPr="00332051">
        <w:t xml:space="preserve">, see </w:t>
      </w:r>
      <w:r>
        <w:t>section 3</w:t>
      </w:r>
      <w:r w:rsidRPr="00332051">
        <w:t>24CD.</w:t>
      </w:r>
    </w:p>
    <w:p w14:paraId="2305F0E3" w14:textId="77777777" w:rsidR="007E35BD" w:rsidRPr="00332051" w:rsidRDefault="007E35BD" w:rsidP="00987AB0">
      <w:pPr>
        <w:pStyle w:val="SubsectionHead"/>
      </w:pPr>
      <w:r w:rsidRPr="00332051">
        <w:t>Member of RSE audit firm to notify ASIC</w:t>
      </w:r>
    </w:p>
    <w:p w14:paraId="35F70158" w14:textId="77777777" w:rsidR="007E35BD" w:rsidRPr="00332051" w:rsidRDefault="007E35BD" w:rsidP="00987AB0">
      <w:pPr>
        <w:pStyle w:val="subsection"/>
      </w:pPr>
      <w:r w:rsidRPr="00332051">
        <w:tab/>
        <w:t>(2)</w:t>
      </w:r>
      <w:r w:rsidRPr="00332051">
        <w:tab/>
        <w:t xml:space="preserve">A person (the </w:t>
      </w:r>
      <w:r w:rsidRPr="00332051">
        <w:rPr>
          <w:b/>
          <w:i/>
        </w:rPr>
        <w:t>defendant</w:t>
      </w:r>
      <w:r w:rsidRPr="00332051">
        <w:t>) contravenes this subsection if:</w:t>
      </w:r>
    </w:p>
    <w:p w14:paraId="5FFB4E61" w14:textId="77777777" w:rsidR="007E35BD" w:rsidRPr="00332051" w:rsidRDefault="007E35BD" w:rsidP="00987AB0">
      <w:pPr>
        <w:pStyle w:val="paragraph"/>
      </w:pPr>
      <w:r w:rsidRPr="00332051">
        <w:tab/>
        <w:t>(a)</w:t>
      </w:r>
      <w:r w:rsidRPr="00332051">
        <w:tab/>
        <w:t>a member or employee of an RSE audit firm is an individual auditor of a registrable superannuation entity; and</w:t>
      </w:r>
    </w:p>
    <w:p w14:paraId="46FACF08" w14:textId="77777777" w:rsidR="007E35BD" w:rsidRPr="00332051" w:rsidRDefault="007E35BD" w:rsidP="00987AB0">
      <w:pPr>
        <w:pStyle w:val="paragraph"/>
      </w:pPr>
      <w:r w:rsidRPr="00332051">
        <w:tab/>
        <w:t>(b)</w:t>
      </w:r>
      <w:r w:rsidRPr="00332051">
        <w:tab/>
        <w:t>the individual auditor engages in audit activity in relation to the registrable superannuation entity at a particular time; and</w:t>
      </w:r>
    </w:p>
    <w:p w14:paraId="1EE5400C" w14:textId="77777777" w:rsidR="007E35BD" w:rsidRPr="00332051" w:rsidRDefault="007E35BD" w:rsidP="00987AB0">
      <w:pPr>
        <w:pStyle w:val="paragraph"/>
      </w:pPr>
      <w:r w:rsidRPr="00332051">
        <w:tab/>
        <w:t>(c)</w:t>
      </w:r>
      <w:r w:rsidRPr="00332051">
        <w:tab/>
        <w:t>a conflict of interest situation exists in relation to the registrable superannuation entity while the individual auditor is the auditor of the registrable superannuation entity; and</w:t>
      </w:r>
    </w:p>
    <w:p w14:paraId="5BD6D38A" w14:textId="77777777" w:rsidR="007E35BD" w:rsidRPr="00332051" w:rsidRDefault="007E35BD" w:rsidP="00987AB0">
      <w:pPr>
        <w:pStyle w:val="paragraph"/>
      </w:pPr>
      <w:r w:rsidRPr="00332051">
        <w:tab/>
        <w:t>(d)</w:t>
      </w:r>
      <w:r w:rsidRPr="00332051">
        <w:tab/>
        <w:t>the defendant is a member of the RSE audit firm at a time when the conflict of interest situation exists; and</w:t>
      </w:r>
    </w:p>
    <w:p w14:paraId="5B7E4466" w14:textId="77777777" w:rsidR="007E35BD" w:rsidRPr="00332051" w:rsidRDefault="007E35BD" w:rsidP="00987AB0">
      <w:pPr>
        <w:pStyle w:val="paragraph"/>
      </w:pPr>
      <w:r w:rsidRPr="00332051">
        <w:tab/>
        <w:t>(e)</w:t>
      </w:r>
      <w:r w:rsidRPr="00332051">
        <w:tab/>
        <w:t xml:space="preserve">on a particular day (the </w:t>
      </w:r>
      <w:r w:rsidRPr="00332051">
        <w:rPr>
          <w:b/>
          <w:i/>
        </w:rPr>
        <w:t>start day</w:t>
      </w:r>
      <w:r w:rsidRPr="00332051">
        <w:t>), the defendant becomes aware of the circumstances referred to in paragraphs (b) and (c); and</w:t>
      </w:r>
    </w:p>
    <w:p w14:paraId="1612F325" w14:textId="77777777" w:rsidR="007E35BD" w:rsidRPr="00332051" w:rsidRDefault="007E35BD" w:rsidP="00987AB0">
      <w:pPr>
        <w:pStyle w:val="paragraph"/>
      </w:pPr>
      <w:r w:rsidRPr="00332051">
        <w:tab/>
        <w:t>(f)</w:t>
      </w:r>
      <w:r w:rsidRPr="00332051">
        <w:tab/>
        <w:t>at the end of the period of 7 days from the start day:</w:t>
      </w:r>
    </w:p>
    <w:p w14:paraId="7006901B" w14:textId="77777777" w:rsidR="007E35BD" w:rsidRPr="00332051" w:rsidRDefault="007E35BD" w:rsidP="00987AB0">
      <w:pPr>
        <w:pStyle w:val="paragraphsub"/>
      </w:pPr>
      <w:r w:rsidRPr="00332051">
        <w:tab/>
        <w:t>(i)</w:t>
      </w:r>
      <w:r w:rsidRPr="00332051">
        <w:tab/>
        <w:t>the conflict of interest situation remains in existence; and</w:t>
      </w:r>
    </w:p>
    <w:p w14:paraId="46D34874" w14:textId="77777777" w:rsidR="007E35BD" w:rsidRPr="00332051" w:rsidRDefault="007E35BD" w:rsidP="00987AB0">
      <w:pPr>
        <w:pStyle w:val="paragraphsub"/>
      </w:pPr>
      <w:r w:rsidRPr="00332051">
        <w:tab/>
        <w:t>(ii)</w:t>
      </w:r>
      <w:r w:rsidRPr="00332051">
        <w:tab/>
        <w:t>ASIC has not been informed in writing by the defendant, by another member of the RSE audit firm or by someone else on behalf of the RSE audit firm that the conflict of interest situation exists.</w:t>
      </w:r>
    </w:p>
    <w:p w14:paraId="328F72AB" w14:textId="77777777" w:rsidR="007E35BD" w:rsidRPr="00332051" w:rsidRDefault="007E35BD" w:rsidP="00987AB0">
      <w:pPr>
        <w:pStyle w:val="notetext"/>
      </w:pPr>
      <w:r w:rsidRPr="00332051">
        <w:t>Note:</w:t>
      </w:r>
      <w:r w:rsidRPr="00332051">
        <w:tab/>
        <w:t xml:space="preserve">For </w:t>
      </w:r>
      <w:r w:rsidRPr="00332051">
        <w:rPr>
          <w:b/>
          <w:i/>
        </w:rPr>
        <w:t>conflict of interest situation</w:t>
      </w:r>
      <w:r w:rsidRPr="00332051">
        <w:t xml:space="preserve">, see </w:t>
      </w:r>
      <w:r>
        <w:t>section 3</w:t>
      </w:r>
      <w:r w:rsidRPr="00332051">
        <w:t>24CD.</w:t>
      </w:r>
    </w:p>
    <w:p w14:paraId="442ECC82" w14:textId="77777777" w:rsidR="007E35BD" w:rsidRPr="00332051" w:rsidRDefault="007E35BD" w:rsidP="00987AB0">
      <w:pPr>
        <w:pStyle w:val="subsection"/>
      </w:pPr>
      <w:r w:rsidRPr="00332051">
        <w:tab/>
        <w:t>(3)</w:t>
      </w:r>
      <w:r w:rsidRPr="00332051">
        <w:tab/>
        <w:t xml:space="preserve">A person is not excused from informing ASIC under </w:t>
      </w:r>
      <w:r>
        <w:t>subsection (</w:t>
      </w:r>
      <w:r w:rsidRPr="00332051">
        <w:t>2) that a conflict of interest situation exists on the ground that the information might tend to incriminate the person.</w:t>
      </w:r>
    </w:p>
    <w:p w14:paraId="52686E84" w14:textId="77777777" w:rsidR="007E35BD" w:rsidRPr="00332051" w:rsidRDefault="007E35BD" w:rsidP="00987AB0">
      <w:pPr>
        <w:pStyle w:val="subsection"/>
      </w:pPr>
      <w:r w:rsidRPr="00332051">
        <w:tab/>
        <w:t>(4)</w:t>
      </w:r>
      <w:r w:rsidRPr="00332051">
        <w:tab/>
        <w:t>However:</w:t>
      </w:r>
    </w:p>
    <w:p w14:paraId="0B64AF40" w14:textId="77777777" w:rsidR="007E35BD" w:rsidRPr="00332051" w:rsidRDefault="007E35BD" w:rsidP="00987AB0">
      <w:pPr>
        <w:pStyle w:val="paragraph"/>
      </w:pPr>
      <w:r w:rsidRPr="00332051">
        <w:tab/>
        <w:t>(a)</w:t>
      </w:r>
      <w:r w:rsidRPr="00332051">
        <w:tab/>
        <w:t>the information; and</w:t>
      </w:r>
    </w:p>
    <w:p w14:paraId="30A3CFF1" w14:textId="77777777" w:rsidR="007E35BD" w:rsidRPr="00332051" w:rsidRDefault="007E35BD" w:rsidP="00987AB0">
      <w:pPr>
        <w:pStyle w:val="paragraph"/>
      </w:pPr>
      <w:r w:rsidRPr="00332051">
        <w:tab/>
        <w:t>(b)</w:t>
      </w:r>
      <w:r w:rsidRPr="00332051">
        <w:tab/>
        <w:t>the giving of the information;</w:t>
      </w:r>
    </w:p>
    <w:p w14:paraId="176D120A" w14:textId="77777777" w:rsidR="007E35BD" w:rsidRPr="00332051" w:rsidRDefault="007E35BD" w:rsidP="00987AB0">
      <w:pPr>
        <w:pStyle w:val="subsection2"/>
      </w:pPr>
      <w:r w:rsidRPr="00332051">
        <w:t>are not admissible in evidence against the person in a criminal proceeding, or any other proceeding for the recovery of a penalty, other than proceedings for an offence based on the information given being false or misleading.</w:t>
      </w:r>
    </w:p>
    <w:p w14:paraId="4E59DA08" w14:textId="77777777" w:rsidR="007E35BD" w:rsidRPr="00332051" w:rsidRDefault="007E35BD" w:rsidP="00987AB0">
      <w:pPr>
        <w:pStyle w:val="subsection"/>
      </w:pPr>
      <w:r w:rsidRPr="00332051">
        <w:tab/>
        <w:t>(5)</w:t>
      </w:r>
      <w:r w:rsidRPr="00332051">
        <w:tab/>
        <w:t>If, at general law, an individual would otherwise be able to claim the privilege against self</w:t>
      </w:r>
      <w:r w:rsidR="00987AB0">
        <w:noBreakHyphen/>
      </w:r>
      <w:r w:rsidRPr="00332051">
        <w:t xml:space="preserve">exposure to a penalty (other than a penalty for an offence) in relation to informing ASIC under </w:t>
      </w:r>
      <w:r>
        <w:t>subsection (</w:t>
      </w:r>
      <w:r w:rsidRPr="00332051">
        <w:t>2) that a conflict of interest situation exists, the individual is not excused from informing ASIC under that provision on that ground.</w:t>
      </w:r>
    </w:p>
    <w:p w14:paraId="680E3AEC" w14:textId="77777777" w:rsidR="007E35BD" w:rsidRPr="00332051" w:rsidRDefault="007E35BD" w:rsidP="00987AB0">
      <w:pPr>
        <w:pStyle w:val="subsection"/>
      </w:pPr>
      <w:r w:rsidRPr="00332051">
        <w:tab/>
        <w:t>(6)</w:t>
      </w:r>
      <w:r w:rsidRPr="00332051">
        <w:tab/>
        <w:t xml:space="preserve">If ASIC is given a notice under </w:t>
      </w:r>
      <w:r>
        <w:t>paragraph (</w:t>
      </w:r>
      <w:r w:rsidRPr="00332051">
        <w:t>2)(f), ASIC must, as soon as practicable after the notice is received, give a copy of the notice to the registrable superannuation entity.</w:t>
      </w:r>
    </w:p>
    <w:p w14:paraId="04F75DA8" w14:textId="77777777" w:rsidR="007E35BD" w:rsidRPr="00332051" w:rsidRDefault="007E35BD" w:rsidP="00987AB0">
      <w:pPr>
        <w:pStyle w:val="SubsectionHead"/>
      </w:pPr>
      <w:r w:rsidRPr="00332051">
        <w:t>Conflict of interest situation of which another member of RSE audit firm is aware</w:t>
      </w:r>
    </w:p>
    <w:p w14:paraId="20D0BB6B" w14:textId="77777777" w:rsidR="007E35BD" w:rsidRPr="00332051" w:rsidRDefault="007E35BD" w:rsidP="00987AB0">
      <w:pPr>
        <w:pStyle w:val="subsection"/>
      </w:pPr>
      <w:r w:rsidRPr="00332051">
        <w:tab/>
        <w:t>(7)</w:t>
      </w:r>
      <w:r w:rsidRPr="00332051">
        <w:tab/>
        <w:t>A person contravenes this subsection if:</w:t>
      </w:r>
    </w:p>
    <w:p w14:paraId="02B2B2FE" w14:textId="77777777" w:rsidR="007E35BD" w:rsidRPr="00332051" w:rsidRDefault="007E35BD" w:rsidP="00987AB0">
      <w:pPr>
        <w:pStyle w:val="paragraph"/>
      </w:pPr>
      <w:r w:rsidRPr="00332051">
        <w:tab/>
        <w:t>(a)</w:t>
      </w:r>
      <w:r w:rsidRPr="00332051">
        <w:tab/>
        <w:t>a member or employee of an RSE audit firm is an individual auditor of a registrable superannuation entity; and</w:t>
      </w:r>
    </w:p>
    <w:p w14:paraId="1C8979D1" w14:textId="77777777" w:rsidR="007E35BD" w:rsidRPr="00332051" w:rsidRDefault="007E35BD" w:rsidP="00987AB0">
      <w:pPr>
        <w:pStyle w:val="paragraph"/>
      </w:pPr>
      <w:r w:rsidRPr="00332051">
        <w:tab/>
        <w:t>(b)</w:t>
      </w:r>
      <w:r w:rsidRPr="00332051">
        <w:tab/>
        <w:t>the individual auditor engages in audit activity in relation to the registrable superannuation entity at a particular time; and</w:t>
      </w:r>
    </w:p>
    <w:p w14:paraId="6112FB9A" w14:textId="77777777" w:rsidR="007E35BD" w:rsidRPr="00332051" w:rsidRDefault="007E35BD" w:rsidP="00987AB0">
      <w:pPr>
        <w:pStyle w:val="paragraph"/>
      </w:pPr>
      <w:r w:rsidRPr="00332051">
        <w:tab/>
        <w:t>(c)</w:t>
      </w:r>
      <w:r w:rsidRPr="00332051">
        <w:tab/>
        <w:t>a conflict of interest situation exists in relation to the registrable superannuation entity at that time; and</w:t>
      </w:r>
    </w:p>
    <w:p w14:paraId="304B2806" w14:textId="77777777" w:rsidR="007E35BD" w:rsidRPr="00332051" w:rsidRDefault="007E35BD" w:rsidP="00987AB0">
      <w:pPr>
        <w:pStyle w:val="paragraph"/>
      </w:pPr>
      <w:r w:rsidRPr="00332051">
        <w:tab/>
        <w:t>(d)</w:t>
      </w:r>
      <w:r w:rsidRPr="00332051">
        <w:tab/>
        <w:t>the person is a member of the RSE audit firm at that time; and</w:t>
      </w:r>
    </w:p>
    <w:p w14:paraId="4E4B494B" w14:textId="77777777" w:rsidR="007E35BD" w:rsidRPr="00332051" w:rsidRDefault="007E35BD" w:rsidP="00987AB0">
      <w:pPr>
        <w:pStyle w:val="paragraph"/>
      </w:pPr>
      <w:r w:rsidRPr="00332051">
        <w:tab/>
        <w:t>(e)</w:t>
      </w:r>
      <w:r w:rsidRPr="00332051">
        <w:tab/>
        <w:t>at that time, another member of the RSE audit firm is aware that the conflict of interest situation exists; and</w:t>
      </w:r>
    </w:p>
    <w:p w14:paraId="3947974A" w14:textId="77777777" w:rsidR="007E35BD" w:rsidRPr="00332051" w:rsidRDefault="007E35BD" w:rsidP="00987AB0">
      <w:pPr>
        <w:pStyle w:val="paragraph"/>
      </w:pPr>
      <w:r w:rsidRPr="00332051">
        <w:tab/>
        <w:t>(f)</w:t>
      </w:r>
      <w:r w:rsidRPr="00332051">
        <w:tab/>
        <w:t xml:space="preserve">the RSE audit firm does not, as soon as possible after the member referred to in </w:t>
      </w:r>
      <w:r>
        <w:t>paragraph (</w:t>
      </w:r>
      <w:r w:rsidRPr="00332051">
        <w:t>e) becomes aware that the conflict of interest situation exists, take all reasonable steps to ensure that the conflict of interest situation ceases to exist.</w:t>
      </w:r>
    </w:p>
    <w:p w14:paraId="0A83D1F2" w14:textId="77777777" w:rsidR="007E35BD" w:rsidRPr="00332051" w:rsidRDefault="007E35BD" w:rsidP="00987AB0">
      <w:pPr>
        <w:pStyle w:val="notetext"/>
      </w:pPr>
      <w:r w:rsidRPr="00332051">
        <w:t>Note:</w:t>
      </w:r>
      <w:r w:rsidRPr="00332051">
        <w:tab/>
        <w:t xml:space="preserve">For </w:t>
      </w:r>
      <w:r w:rsidRPr="00332051">
        <w:rPr>
          <w:b/>
          <w:i/>
        </w:rPr>
        <w:t>conflict of interest situation</w:t>
      </w:r>
      <w:r w:rsidRPr="00332051">
        <w:t xml:space="preserve">, see </w:t>
      </w:r>
      <w:r>
        <w:t>section 3</w:t>
      </w:r>
      <w:r w:rsidRPr="00332051">
        <w:t>24CD.</w:t>
      </w:r>
    </w:p>
    <w:p w14:paraId="7E19DF24" w14:textId="77777777" w:rsidR="007E35BD" w:rsidRPr="00332051" w:rsidRDefault="007E35BD" w:rsidP="00987AB0">
      <w:pPr>
        <w:pStyle w:val="subsection"/>
      </w:pPr>
      <w:r w:rsidRPr="00332051">
        <w:tab/>
        <w:t>(8)</w:t>
      </w:r>
      <w:r w:rsidRPr="00332051">
        <w:tab/>
        <w:t xml:space="preserve">For the purposes of an offence based on </w:t>
      </w:r>
      <w:r>
        <w:t>subsection (</w:t>
      </w:r>
      <w:r w:rsidRPr="00332051">
        <w:t>7), strict liability applies to the physical elements of the offence specified in paragraphs (7)(a), (b), (c), (e) and (f).</w:t>
      </w:r>
    </w:p>
    <w:p w14:paraId="41926B0E" w14:textId="77777777" w:rsidR="007E35BD" w:rsidRPr="00332051" w:rsidRDefault="007E35BD" w:rsidP="00987AB0">
      <w:pPr>
        <w:pStyle w:val="notetext"/>
      </w:pPr>
      <w:r w:rsidRPr="00332051">
        <w:t>Note:</w:t>
      </w:r>
      <w:r w:rsidRPr="00332051">
        <w:tab/>
        <w:t>Subsection (11) provides a defence.</w:t>
      </w:r>
    </w:p>
    <w:p w14:paraId="2921BF0B" w14:textId="77777777" w:rsidR="007E35BD" w:rsidRPr="00332051" w:rsidRDefault="007E35BD" w:rsidP="00987AB0">
      <w:pPr>
        <w:pStyle w:val="SubsectionHead"/>
      </w:pPr>
      <w:r w:rsidRPr="00332051">
        <w:t>Conflict of interest situation of which members are not aware</w:t>
      </w:r>
    </w:p>
    <w:p w14:paraId="0EAAE35D" w14:textId="77777777" w:rsidR="007E35BD" w:rsidRPr="00332051" w:rsidRDefault="007E35BD" w:rsidP="00987AB0">
      <w:pPr>
        <w:pStyle w:val="subsection"/>
      </w:pPr>
      <w:r w:rsidRPr="00332051">
        <w:tab/>
        <w:t>(9)</w:t>
      </w:r>
      <w:r w:rsidRPr="00332051">
        <w:tab/>
        <w:t>A person contravenes this subsection if:</w:t>
      </w:r>
    </w:p>
    <w:p w14:paraId="4CE11C82" w14:textId="77777777" w:rsidR="007E35BD" w:rsidRPr="00332051" w:rsidRDefault="007E35BD" w:rsidP="00987AB0">
      <w:pPr>
        <w:pStyle w:val="paragraph"/>
      </w:pPr>
      <w:r w:rsidRPr="00332051">
        <w:tab/>
        <w:t>(a)</w:t>
      </w:r>
      <w:r w:rsidRPr="00332051">
        <w:tab/>
        <w:t>a member or employee of an RSE audit firm is an individual auditor of a registrable superannuation entity; and</w:t>
      </w:r>
    </w:p>
    <w:p w14:paraId="730F8A21" w14:textId="77777777" w:rsidR="007E35BD" w:rsidRPr="00332051" w:rsidRDefault="007E35BD" w:rsidP="00987AB0">
      <w:pPr>
        <w:pStyle w:val="paragraph"/>
      </w:pPr>
      <w:r w:rsidRPr="00332051">
        <w:tab/>
        <w:t>(b)</w:t>
      </w:r>
      <w:r w:rsidRPr="00332051">
        <w:tab/>
        <w:t>the individual auditor engages in audit activity in relation to the registrable superannuation entity at a particular time; and</w:t>
      </w:r>
    </w:p>
    <w:p w14:paraId="36330B33" w14:textId="77777777" w:rsidR="007E35BD" w:rsidRPr="00332051" w:rsidRDefault="007E35BD" w:rsidP="00987AB0">
      <w:pPr>
        <w:pStyle w:val="paragraph"/>
      </w:pPr>
      <w:r w:rsidRPr="00332051">
        <w:tab/>
        <w:t>(c)</w:t>
      </w:r>
      <w:r w:rsidRPr="00332051">
        <w:tab/>
        <w:t>a conflict of interest situation exists in relation to the registrable superannuation entity at that time; and</w:t>
      </w:r>
    </w:p>
    <w:p w14:paraId="5F417D11" w14:textId="77777777" w:rsidR="007E35BD" w:rsidRPr="00332051" w:rsidRDefault="007E35BD" w:rsidP="00987AB0">
      <w:pPr>
        <w:pStyle w:val="paragraph"/>
      </w:pPr>
      <w:r w:rsidRPr="00332051">
        <w:tab/>
        <w:t>(d)</w:t>
      </w:r>
      <w:r w:rsidRPr="00332051">
        <w:tab/>
        <w:t>the person is a member of the RSE audit firm at that time; and</w:t>
      </w:r>
    </w:p>
    <w:p w14:paraId="6E67D156" w14:textId="77777777" w:rsidR="007E35BD" w:rsidRPr="00332051" w:rsidRDefault="007E35BD" w:rsidP="00987AB0">
      <w:pPr>
        <w:pStyle w:val="paragraph"/>
      </w:pPr>
      <w:r w:rsidRPr="00332051">
        <w:tab/>
        <w:t>(e)</w:t>
      </w:r>
      <w:r w:rsidRPr="00332051">
        <w:tab/>
        <w:t>at that time, none of the members of the RSE audit firm are aware that the conflict of interest situation exists; and</w:t>
      </w:r>
    </w:p>
    <w:p w14:paraId="1FD6BA1E" w14:textId="77777777" w:rsidR="007E35BD" w:rsidRPr="00332051" w:rsidRDefault="007E35BD" w:rsidP="00987AB0">
      <w:pPr>
        <w:pStyle w:val="paragraph"/>
      </w:pPr>
      <w:r w:rsidRPr="00332051">
        <w:tab/>
        <w:t>(f)</w:t>
      </w:r>
      <w:r w:rsidRPr="00332051">
        <w:tab/>
        <w:t>a member of the RSE audit firm would have been aware of the existence of the conflict of interest situation if the RSE audit firm had in place a quality control system reasonably capable of making the RSE audit firm aware of the existence of such a conflict of interest situation.</w:t>
      </w:r>
    </w:p>
    <w:p w14:paraId="0BAEDDB4" w14:textId="77777777" w:rsidR="007E35BD" w:rsidRPr="00332051" w:rsidRDefault="007E35BD" w:rsidP="00987AB0">
      <w:pPr>
        <w:pStyle w:val="notetext"/>
      </w:pPr>
      <w:r w:rsidRPr="00332051">
        <w:t>Note:</w:t>
      </w:r>
      <w:r w:rsidRPr="00332051">
        <w:tab/>
        <w:t xml:space="preserve">For </w:t>
      </w:r>
      <w:r w:rsidRPr="00332051">
        <w:rPr>
          <w:b/>
          <w:i/>
        </w:rPr>
        <w:t>conflict of interest situation</w:t>
      </w:r>
      <w:r w:rsidRPr="00332051">
        <w:t xml:space="preserve">, see </w:t>
      </w:r>
      <w:r>
        <w:t>section 3</w:t>
      </w:r>
      <w:r w:rsidRPr="00332051">
        <w:t>24CD.</w:t>
      </w:r>
    </w:p>
    <w:p w14:paraId="4E7BFCD6" w14:textId="77777777" w:rsidR="007E35BD" w:rsidRPr="00332051" w:rsidRDefault="007E35BD" w:rsidP="00987AB0">
      <w:pPr>
        <w:pStyle w:val="subsection"/>
      </w:pPr>
      <w:r w:rsidRPr="00332051">
        <w:tab/>
        <w:t>(10)</w:t>
      </w:r>
      <w:r w:rsidRPr="00332051">
        <w:tab/>
        <w:t xml:space="preserve">For the purposes of an offence based on </w:t>
      </w:r>
      <w:r>
        <w:t>subsection (</w:t>
      </w:r>
      <w:r w:rsidRPr="00332051">
        <w:t>9), strict liability applies to the physical elements of the offence specified in paragraphs (9)(a), (b), (c), (e) and (f).</w:t>
      </w:r>
    </w:p>
    <w:p w14:paraId="059F6B4C" w14:textId="77777777" w:rsidR="007E35BD" w:rsidRPr="00332051" w:rsidRDefault="007E35BD" w:rsidP="00987AB0">
      <w:pPr>
        <w:pStyle w:val="notetext"/>
      </w:pPr>
      <w:r w:rsidRPr="00332051">
        <w:t>Note:</w:t>
      </w:r>
      <w:r w:rsidRPr="00332051">
        <w:tab/>
        <w:t>Subsection (11) provides a defence.</w:t>
      </w:r>
    </w:p>
    <w:p w14:paraId="4FE3F602" w14:textId="77777777" w:rsidR="007E35BD" w:rsidRPr="00332051" w:rsidRDefault="007E35BD" w:rsidP="00987AB0">
      <w:pPr>
        <w:pStyle w:val="SubsectionHead"/>
      </w:pPr>
      <w:r w:rsidRPr="00332051">
        <w:t>Defence</w:t>
      </w:r>
    </w:p>
    <w:p w14:paraId="77619BCA" w14:textId="77777777" w:rsidR="007E35BD" w:rsidRPr="00332051" w:rsidRDefault="007E35BD" w:rsidP="00987AB0">
      <w:pPr>
        <w:pStyle w:val="subsection"/>
      </w:pPr>
      <w:r w:rsidRPr="00332051">
        <w:tab/>
        <w:t>(11)</w:t>
      </w:r>
      <w:r w:rsidRPr="00332051">
        <w:tab/>
        <w:t xml:space="preserve">A person does not commit an offence because of a contravention of </w:t>
      </w:r>
      <w:r>
        <w:t>subsection (</w:t>
      </w:r>
      <w:r w:rsidRPr="00332051">
        <w:t>7) or (9) in relation to audit activity engaged in by a member or employee of an RSE audit firm at a particular time if the person has reasonable grounds to believe that the RSE audit firm had in place at that time a quality control system that provided reasonable assurance (taking into account the size and nature of the audit practice of the RSE audit firm) that the RSE audit firm and its employees complied with the requirements of this Subdivision.</w:t>
      </w:r>
    </w:p>
    <w:p w14:paraId="76A29841" w14:textId="77777777" w:rsidR="007E35BD" w:rsidRPr="00332051" w:rsidRDefault="007E35BD" w:rsidP="00987AB0">
      <w:pPr>
        <w:pStyle w:val="notetext"/>
      </w:pPr>
      <w:r w:rsidRPr="00332051">
        <w:t>Note:</w:t>
      </w:r>
      <w:r w:rsidRPr="00332051">
        <w:tab/>
        <w:t>A defendant bears an evidential burden in relation to the matters in this subsection, see sub</w:t>
      </w:r>
      <w:r>
        <w:t>section 1</w:t>
      </w:r>
      <w:r w:rsidRPr="00332051">
        <w:t xml:space="preserve">3.3(3) of the </w:t>
      </w:r>
      <w:r w:rsidRPr="00332051">
        <w:rPr>
          <w:i/>
        </w:rPr>
        <w:t>Criminal Code</w:t>
      </w:r>
      <w:r w:rsidRPr="00332051">
        <w:t>.</w:t>
      </w:r>
    </w:p>
    <w:p w14:paraId="56B7E9D3" w14:textId="77777777" w:rsidR="007E35BD" w:rsidRPr="00332051" w:rsidRDefault="007E35BD" w:rsidP="00987AB0">
      <w:pPr>
        <w:pStyle w:val="SubsectionHead"/>
      </w:pPr>
      <w:r w:rsidRPr="00332051">
        <w:t>Relationship between obligations under this section and other obligations</w:t>
      </w:r>
    </w:p>
    <w:p w14:paraId="6892395D" w14:textId="77777777" w:rsidR="007E35BD" w:rsidRPr="00332051" w:rsidRDefault="007E35BD" w:rsidP="00987AB0">
      <w:pPr>
        <w:pStyle w:val="subsection"/>
      </w:pPr>
      <w:r w:rsidRPr="00332051">
        <w:tab/>
        <w:t>(12)</w:t>
      </w:r>
      <w:r w:rsidRPr="00332051">
        <w:tab/>
        <w:t>The obligations imposed by this section are in addition to, and do not derogate from, any obligation imposed by:</w:t>
      </w:r>
    </w:p>
    <w:p w14:paraId="4CAF8C56" w14:textId="77777777" w:rsidR="007E35BD" w:rsidRPr="00332051" w:rsidRDefault="007E35BD" w:rsidP="00987AB0">
      <w:pPr>
        <w:pStyle w:val="paragraph"/>
      </w:pPr>
      <w:r w:rsidRPr="00332051">
        <w:tab/>
        <w:t>(a)</w:t>
      </w:r>
      <w:r w:rsidRPr="00332051">
        <w:tab/>
        <w:t>another provision of this Act; or</w:t>
      </w:r>
    </w:p>
    <w:p w14:paraId="05A79A22" w14:textId="77777777" w:rsidR="007E35BD" w:rsidRPr="00332051" w:rsidRDefault="007E35BD" w:rsidP="00987AB0">
      <w:pPr>
        <w:pStyle w:val="paragraph"/>
      </w:pPr>
      <w:r w:rsidRPr="00332051">
        <w:tab/>
        <w:t>(b)</w:t>
      </w:r>
      <w:r w:rsidRPr="00332051">
        <w:tab/>
        <w:t>a code of professional conduct.</w:t>
      </w:r>
    </w:p>
    <w:p w14:paraId="09D0CA7E" w14:textId="77777777" w:rsidR="007E35BD" w:rsidRPr="00332051" w:rsidRDefault="007E35BD" w:rsidP="00987AB0">
      <w:pPr>
        <w:pStyle w:val="notetext"/>
      </w:pPr>
      <w:r w:rsidRPr="00332051">
        <w:t>Note:</w:t>
      </w:r>
      <w:r w:rsidRPr="00332051">
        <w:tab/>
        <w:t>Paragraph (a)—see, for example, the specific obligations imposed by Subdivision B.</w:t>
      </w:r>
    </w:p>
    <w:p w14:paraId="29F509D5" w14:textId="77777777" w:rsidR="007E35BD" w:rsidRPr="00332051" w:rsidRDefault="00055A82" w:rsidP="00987AB0">
      <w:pPr>
        <w:pStyle w:val="ItemHead"/>
      </w:pPr>
      <w:r>
        <w:t>110</w:t>
      </w:r>
      <w:r w:rsidR="007E35BD" w:rsidRPr="00332051">
        <w:t xml:space="preserve">  After </w:t>
      </w:r>
      <w:r w:rsidR="007E35BD">
        <w:t>section 3</w:t>
      </w:r>
      <w:r w:rsidR="007E35BD" w:rsidRPr="00332051">
        <w:t>24CC</w:t>
      </w:r>
    </w:p>
    <w:p w14:paraId="388703DA" w14:textId="77777777" w:rsidR="007E35BD" w:rsidRPr="00332051" w:rsidRDefault="007E35BD" w:rsidP="00987AB0">
      <w:pPr>
        <w:pStyle w:val="Item"/>
      </w:pPr>
      <w:r w:rsidRPr="00332051">
        <w:t>Insert:</w:t>
      </w:r>
    </w:p>
    <w:p w14:paraId="2EAB8302" w14:textId="77777777" w:rsidR="007E35BD" w:rsidRPr="00332051" w:rsidRDefault="007E35BD" w:rsidP="00987AB0">
      <w:pPr>
        <w:pStyle w:val="ActHead5"/>
      </w:pPr>
      <w:bookmarkStart w:id="17" w:name="_Toc75169078"/>
      <w:r w:rsidRPr="00231962">
        <w:rPr>
          <w:rStyle w:val="CharSectno"/>
        </w:rPr>
        <w:t>324CCA</w:t>
      </w:r>
      <w:r w:rsidRPr="00332051">
        <w:t xml:space="preserve">  General requirements for auditor independence—director of RSE audit company</w:t>
      </w:r>
      <w:bookmarkEnd w:id="17"/>
    </w:p>
    <w:p w14:paraId="04CDC224" w14:textId="77777777" w:rsidR="007E35BD" w:rsidRPr="00332051" w:rsidRDefault="007E35BD" w:rsidP="00987AB0">
      <w:pPr>
        <w:pStyle w:val="SubsectionHead"/>
      </w:pPr>
      <w:r w:rsidRPr="00332051">
        <w:t>Contravention by director of RSE audit company</w:t>
      </w:r>
    </w:p>
    <w:p w14:paraId="649D8D75" w14:textId="77777777" w:rsidR="007E35BD" w:rsidRPr="00332051" w:rsidRDefault="007E35BD" w:rsidP="00987AB0">
      <w:pPr>
        <w:pStyle w:val="subsection"/>
      </w:pPr>
      <w:r w:rsidRPr="00332051">
        <w:tab/>
        <w:t>(1)</w:t>
      </w:r>
      <w:r w:rsidRPr="00332051">
        <w:tab/>
        <w:t xml:space="preserve">A person (the </w:t>
      </w:r>
      <w:r w:rsidRPr="00332051">
        <w:rPr>
          <w:b/>
          <w:i/>
        </w:rPr>
        <w:t>defendant</w:t>
      </w:r>
      <w:r w:rsidRPr="00332051">
        <w:t>) contravenes this subsection if:</w:t>
      </w:r>
    </w:p>
    <w:p w14:paraId="0B48AC0E" w14:textId="77777777" w:rsidR="007E35BD" w:rsidRPr="00332051" w:rsidRDefault="007E35BD" w:rsidP="00987AB0">
      <w:pPr>
        <w:pStyle w:val="paragraph"/>
      </w:pPr>
      <w:r w:rsidRPr="00332051">
        <w:tab/>
        <w:t>(a)</w:t>
      </w:r>
      <w:r w:rsidRPr="00332051">
        <w:tab/>
        <w:t>a director or employee of an RSE audit company is an individual auditor of a registrable superannuation entity; and</w:t>
      </w:r>
    </w:p>
    <w:p w14:paraId="7DFD53CC" w14:textId="77777777" w:rsidR="007E35BD" w:rsidRPr="00332051" w:rsidRDefault="007E35BD" w:rsidP="00987AB0">
      <w:pPr>
        <w:pStyle w:val="paragraph"/>
      </w:pPr>
      <w:r w:rsidRPr="00332051">
        <w:tab/>
        <w:t>(b)</w:t>
      </w:r>
      <w:r w:rsidRPr="00332051">
        <w:tab/>
        <w:t>the individual auditor engages in audit activity in relation to the registrable superannuation entity at a particular time; and</w:t>
      </w:r>
    </w:p>
    <w:p w14:paraId="7A84BA95" w14:textId="77777777" w:rsidR="007E35BD" w:rsidRPr="00332051" w:rsidRDefault="007E35BD" w:rsidP="00987AB0">
      <w:pPr>
        <w:pStyle w:val="paragraph"/>
      </w:pPr>
      <w:r w:rsidRPr="00332051">
        <w:tab/>
        <w:t>(c)</w:t>
      </w:r>
      <w:r w:rsidRPr="00332051">
        <w:tab/>
        <w:t>a conflict of interest situation exists in relation to the registrable superannuation entity at that time; and</w:t>
      </w:r>
    </w:p>
    <w:p w14:paraId="50F6E189" w14:textId="77777777" w:rsidR="007E35BD" w:rsidRPr="00332051" w:rsidRDefault="007E35BD" w:rsidP="00987AB0">
      <w:pPr>
        <w:pStyle w:val="paragraph"/>
      </w:pPr>
      <w:r w:rsidRPr="00332051">
        <w:tab/>
        <w:t>(d)</w:t>
      </w:r>
      <w:r w:rsidRPr="00332051">
        <w:tab/>
        <w:t>the defendant is a director of the RSE audit company at that time; and</w:t>
      </w:r>
    </w:p>
    <w:p w14:paraId="2A3724E7" w14:textId="77777777" w:rsidR="007E35BD" w:rsidRPr="00332051" w:rsidRDefault="007E35BD" w:rsidP="00987AB0">
      <w:pPr>
        <w:pStyle w:val="paragraph"/>
      </w:pPr>
      <w:r w:rsidRPr="00332051">
        <w:tab/>
        <w:t>(e)</w:t>
      </w:r>
      <w:r w:rsidRPr="00332051">
        <w:tab/>
        <w:t>the defendant is or becomes aware of the circumstances referred to in paragraphs (b) and (c); and</w:t>
      </w:r>
    </w:p>
    <w:p w14:paraId="208F8D7C" w14:textId="77777777" w:rsidR="007E35BD" w:rsidRPr="00332051" w:rsidRDefault="007E35BD" w:rsidP="00987AB0">
      <w:pPr>
        <w:pStyle w:val="paragraph"/>
      </w:pPr>
      <w:r w:rsidRPr="00332051">
        <w:tab/>
        <w:t>(f)</w:t>
      </w:r>
      <w:r w:rsidRPr="00332051">
        <w:tab/>
        <w:t>the defendant does not, as soon as possible after the defendant becomes aware of those circumstances, take reasonable steps to ensure that the conflict of interest situation ceases to exist.</w:t>
      </w:r>
    </w:p>
    <w:p w14:paraId="3E33802D" w14:textId="77777777" w:rsidR="007E35BD" w:rsidRPr="00332051" w:rsidRDefault="007E35BD" w:rsidP="00987AB0">
      <w:pPr>
        <w:pStyle w:val="notetext"/>
      </w:pPr>
      <w:r w:rsidRPr="00332051">
        <w:t>Note:</w:t>
      </w:r>
      <w:r w:rsidRPr="00332051">
        <w:tab/>
        <w:t xml:space="preserve">For </w:t>
      </w:r>
      <w:r w:rsidRPr="00332051">
        <w:rPr>
          <w:b/>
          <w:i/>
        </w:rPr>
        <w:t>conflict of interest situation</w:t>
      </w:r>
      <w:r w:rsidRPr="00332051">
        <w:t>,</w:t>
      </w:r>
      <w:r w:rsidRPr="00332051">
        <w:rPr>
          <w:b/>
          <w:i/>
        </w:rPr>
        <w:t xml:space="preserve"> </w:t>
      </w:r>
      <w:r w:rsidRPr="00332051">
        <w:t xml:space="preserve">see </w:t>
      </w:r>
      <w:r>
        <w:t>section 3</w:t>
      </w:r>
      <w:r w:rsidRPr="00332051">
        <w:t>24CD.</w:t>
      </w:r>
    </w:p>
    <w:p w14:paraId="58C905AE" w14:textId="77777777" w:rsidR="007E35BD" w:rsidRPr="00332051" w:rsidRDefault="007E35BD" w:rsidP="00987AB0">
      <w:pPr>
        <w:pStyle w:val="SubsectionHead"/>
      </w:pPr>
      <w:r w:rsidRPr="00332051">
        <w:t>Director of RSE audit company to notify ASIC</w:t>
      </w:r>
    </w:p>
    <w:p w14:paraId="32EBBB0E" w14:textId="77777777" w:rsidR="007E35BD" w:rsidRPr="00332051" w:rsidRDefault="007E35BD" w:rsidP="00987AB0">
      <w:pPr>
        <w:pStyle w:val="subsection"/>
      </w:pPr>
      <w:r w:rsidRPr="00332051">
        <w:tab/>
        <w:t>(2)</w:t>
      </w:r>
      <w:r w:rsidRPr="00332051">
        <w:tab/>
        <w:t xml:space="preserve">A person (the </w:t>
      </w:r>
      <w:r w:rsidRPr="00332051">
        <w:rPr>
          <w:b/>
          <w:i/>
        </w:rPr>
        <w:t>defendant</w:t>
      </w:r>
      <w:r w:rsidRPr="00332051">
        <w:t>) contravenes this subsection if:</w:t>
      </w:r>
    </w:p>
    <w:p w14:paraId="1873CF92" w14:textId="77777777" w:rsidR="007E35BD" w:rsidRPr="00332051" w:rsidRDefault="007E35BD" w:rsidP="00987AB0">
      <w:pPr>
        <w:pStyle w:val="paragraph"/>
      </w:pPr>
      <w:r w:rsidRPr="00332051">
        <w:tab/>
        <w:t>(a)</w:t>
      </w:r>
      <w:r w:rsidRPr="00332051">
        <w:tab/>
        <w:t>a director or employee of an RSE audit company is an individual auditor of a registrable superannuation entity; and</w:t>
      </w:r>
    </w:p>
    <w:p w14:paraId="2DEED275" w14:textId="77777777" w:rsidR="007E35BD" w:rsidRPr="00332051" w:rsidRDefault="007E35BD" w:rsidP="00987AB0">
      <w:pPr>
        <w:pStyle w:val="paragraph"/>
      </w:pPr>
      <w:r w:rsidRPr="00332051">
        <w:tab/>
        <w:t>(b)</w:t>
      </w:r>
      <w:r w:rsidRPr="00332051">
        <w:tab/>
        <w:t>the individual auditor engages in audit activity in relation to the registrable superannuation entity; and</w:t>
      </w:r>
    </w:p>
    <w:p w14:paraId="3E0C91BE" w14:textId="77777777" w:rsidR="007E35BD" w:rsidRPr="00332051" w:rsidRDefault="007E35BD" w:rsidP="00987AB0">
      <w:pPr>
        <w:pStyle w:val="paragraph"/>
      </w:pPr>
      <w:r w:rsidRPr="00332051">
        <w:tab/>
        <w:t>(c)</w:t>
      </w:r>
      <w:r w:rsidRPr="00332051">
        <w:tab/>
        <w:t>a conflict of interest situation exists in relation to the registrable superannuation entity while the individual auditor is the auditor of the registrable superannuation entity; and</w:t>
      </w:r>
    </w:p>
    <w:p w14:paraId="03400B8E" w14:textId="77777777" w:rsidR="007E35BD" w:rsidRPr="00332051" w:rsidRDefault="007E35BD" w:rsidP="00987AB0">
      <w:pPr>
        <w:pStyle w:val="paragraph"/>
      </w:pPr>
      <w:r w:rsidRPr="00332051">
        <w:tab/>
        <w:t>(d)</w:t>
      </w:r>
      <w:r w:rsidRPr="00332051">
        <w:tab/>
        <w:t>the defendant is a director of the RSE audit company at a time when the conflict of interest situation exists; and</w:t>
      </w:r>
    </w:p>
    <w:p w14:paraId="4B07FEC8" w14:textId="77777777" w:rsidR="007E35BD" w:rsidRPr="00332051" w:rsidRDefault="007E35BD" w:rsidP="00987AB0">
      <w:pPr>
        <w:pStyle w:val="paragraph"/>
      </w:pPr>
      <w:r w:rsidRPr="00332051">
        <w:tab/>
        <w:t>(e)</w:t>
      </w:r>
      <w:r w:rsidRPr="00332051">
        <w:tab/>
        <w:t xml:space="preserve">on a particular day (the </w:t>
      </w:r>
      <w:r w:rsidRPr="00332051">
        <w:rPr>
          <w:b/>
          <w:i/>
        </w:rPr>
        <w:t>start day</w:t>
      </w:r>
      <w:r w:rsidRPr="00332051">
        <w:t>), the defendant becomes aware of the circumstances referred to in paragraphs (b) and (c); and</w:t>
      </w:r>
    </w:p>
    <w:p w14:paraId="0CC62158" w14:textId="77777777" w:rsidR="007E35BD" w:rsidRPr="00332051" w:rsidRDefault="007E35BD" w:rsidP="00987AB0">
      <w:pPr>
        <w:pStyle w:val="paragraph"/>
      </w:pPr>
      <w:r w:rsidRPr="00332051">
        <w:tab/>
        <w:t>(f)</w:t>
      </w:r>
      <w:r w:rsidRPr="00332051">
        <w:tab/>
        <w:t>at the end of the period of 7 days from the start day:</w:t>
      </w:r>
    </w:p>
    <w:p w14:paraId="27F9D98E" w14:textId="77777777" w:rsidR="007E35BD" w:rsidRPr="00332051" w:rsidRDefault="007E35BD" w:rsidP="00987AB0">
      <w:pPr>
        <w:pStyle w:val="paragraphsub"/>
      </w:pPr>
      <w:r w:rsidRPr="00332051">
        <w:tab/>
        <w:t>(i)</w:t>
      </w:r>
      <w:r w:rsidRPr="00332051">
        <w:tab/>
        <w:t>the conflict of interest situation remains in existence; and</w:t>
      </w:r>
    </w:p>
    <w:p w14:paraId="371BD2FC" w14:textId="77777777" w:rsidR="007E35BD" w:rsidRPr="00332051" w:rsidRDefault="007E35BD" w:rsidP="00987AB0">
      <w:pPr>
        <w:pStyle w:val="paragraphsub"/>
      </w:pPr>
      <w:r w:rsidRPr="00332051">
        <w:tab/>
        <w:t>(ii)</w:t>
      </w:r>
      <w:r w:rsidRPr="00332051">
        <w:tab/>
        <w:t>ASIC has not been informed in writing by the defendant, by another director of the RSE audit company or by the RSE audit company that the conflict of interest situation exists.</w:t>
      </w:r>
    </w:p>
    <w:p w14:paraId="4179E271" w14:textId="77777777" w:rsidR="007E35BD" w:rsidRPr="00332051" w:rsidRDefault="007E35BD" w:rsidP="00987AB0">
      <w:pPr>
        <w:pStyle w:val="notetext"/>
      </w:pPr>
      <w:r w:rsidRPr="00332051">
        <w:t>Note:</w:t>
      </w:r>
      <w:r w:rsidRPr="00332051">
        <w:tab/>
        <w:t xml:space="preserve">For </w:t>
      </w:r>
      <w:r w:rsidRPr="00332051">
        <w:rPr>
          <w:b/>
          <w:i/>
        </w:rPr>
        <w:t>conflict of interest situation</w:t>
      </w:r>
      <w:r w:rsidRPr="00332051">
        <w:t>,</w:t>
      </w:r>
      <w:r w:rsidRPr="00332051">
        <w:rPr>
          <w:i/>
        </w:rPr>
        <w:t xml:space="preserve"> </w:t>
      </w:r>
      <w:r w:rsidRPr="00332051">
        <w:t xml:space="preserve">see </w:t>
      </w:r>
      <w:r>
        <w:t>section 3</w:t>
      </w:r>
      <w:r w:rsidRPr="00332051">
        <w:t>24CD.</w:t>
      </w:r>
    </w:p>
    <w:p w14:paraId="7BF0DB2B" w14:textId="77777777" w:rsidR="007E35BD" w:rsidRPr="00332051" w:rsidRDefault="007E35BD" w:rsidP="00987AB0">
      <w:pPr>
        <w:pStyle w:val="subsection"/>
      </w:pPr>
      <w:r w:rsidRPr="00332051">
        <w:tab/>
        <w:t>(3)</w:t>
      </w:r>
      <w:r w:rsidRPr="00332051">
        <w:tab/>
        <w:t xml:space="preserve">A person is not excused from informing ASIC under </w:t>
      </w:r>
      <w:r>
        <w:t>subsection (</w:t>
      </w:r>
      <w:r w:rsidRPr="00332051">
        <w:t>2) that a conflict of interest situation exists on the ground that the information might tend to incriminate the person.</w:t>
      </w:r>
    </w:p>
    <w:p w14:paraId="621503D2" w14:textId="77777777" w:rsidR="007E35BD" w:rsidRPr="00332051" w:rsidRDefault="007E35BD" w:rsidP="00987AB0">
      <w:pPr>
        <w:pStyle w:val="subsection"/>
      </w:pPr>
      <w:r w:rsidRPr="00332051">
        <w:tab/>
        <w:t>(4)</w:t>
      </w:r>
      <w:r w:rsidRPr="00332051">
        <w:tab/>
        <w:t>However, if the person is an individual:</w:t>
      </w:r>
    </w:p>
    <w:p w14:paraId="5B406B3A" w14:textId="77777777" w:rsidR="007E35BD" w:rsidRPr="00332051" w:rsidRDefault="007E35BD" w:rsidP="00987AB0">
      <w:pPr>
        <w:pStyle w:val="paragraph"/>
      </w:pPr>
      <w:r w:rsidRPr="00332051">
        <w:tab/>
        <w:t>(a)</w:t>
      </w:r>
      <w:r w:rsidRPr="00332051">
        <w:tab/>
        <w:t>the information; and</w:t>
      </w:r>
    </w:p>
    <w:p w14:paraId="515E650A" w14:textId="77777777" w:rsidR="007E35BD" w:rsidRPr="00332051" w:rsidRDefault="007E35BD" w:rsidP="00987AB0">
      <w:pPr>
        <w:pStyle w:val="paragraph"/>
      </w:pPr>
      <w:r w:rsidRPr="00332051">
        <w:tab/>
        <w:t>(b)</w:t>
      </w:r>
      <w:r w:rsidRPr="00332051">
        <w:tab/>
        <w:t>the giving of the information;</w:t>
      </w:r>
    </w:p>
    <w:p w14:paraId="2D5709B9" w14:textId="77777777" w:rsidR="007E35BD" w:rsidRPr="00332051" w:rsidRDefault="007E35BD" w:rsidP="00987AB0">
      <w:pPr>
        <w:pStyle w:val="subsection2"/>
      </w:pPr>
      <w:r w:rsidRPr="00332051">
        <w:t>are not admissible in evidence against the person in a criminal proceeding, or any other proceeding for the recovery of a penalty, other than proceedings for an offence based on the information given being false or misleading.</w:t>
      </w:r>
    </w:p>
    <w:p w14:paraId="7F1CD6EB" w14:textId="77777777" w:rsidR="007E35BD" w:rsidRPr="00332051" w:rsidRDefault="007E35BD" w:rsidP="00987AB0">
      <w:pPr>
        <w:pStyle w:val="subsection"/>
      </w:pPr>
      <w:r w:rsidRPr="00332051">
        <w:tab/>
        <w:t>(5)</w:t>
      </w:r>
      <w:r w:rsidRPr="00332051">
        <w:tab/>
        <w:t>If, at general law, an individual would otherwise be able to claim the privilege against self</w:t>
      </w:r>
      <w:r w:rsidR="00987AB0">
        <w:noBreakHyphen/>
      </w:r>
      <w:r w:rsidRPr="00332051">
        <w:t xml:space="preserve">exposure to a penalty (other than a penalty for an offence) in relation to informing ASIC under </w:t>
      </w:r>
      <w:r>
        <w:t>subsection (</w:t>
      </w:r>
      <w:r w:rsidRPr="00332051">
        <w:t>2) that a conflict of interest situation exists, the individual is not excused from informing ASIC under that provision on that ground.</w:t>
      </w:r>
    </w:p>
    <w:p w14:paraId="106DF7F9" w14:textId="77777777" w:rsidR="007E35BD" w:rsidRPr="00332051" w:rsidRDefault="007E35BD" w:rsidP="00987AB0">
      <w:pPr>
        <w:pStyle w:val="notetext"/>
      </w:pPr>
      <w:r w:rsidRPr="00332051">
        <w:t>Note:</w:t>
      </w:r>
      <w:r w:rsidRPr="00332051">
        <w:tab/>
        <w:t>A body corporate is not entitled to claim the privilege against self</w:t>
      </w:r>
      <w:r w:rsidR="00987AB0">
        <w:noBreakHyphen/>
      </w:r>
      <w:r w:rsidRPr="00332051">
        <w:t>exposure to a penalty.</w:t>
      </w:r>
    </w:p>
    <w:p w14:paraId="65CED602" w14:textId="77777777" w:rsidR="007E35BD" w:rsidRPr="00332051" w:rsidRDefault="007E35BD" w:rsidP="00987AB0">
      <w:pPr>
        <w:pStyle w:val="subsection"/>
      </w:pPr>
      <w:r w:rsidRPr="00332051">
        <w:tab/>
        <w:t>(6)</w:t>
      </w:r>
      <w:r w:rsidRPr="00332051">
        <w:tab/>
        <w:t xml:space="preserve">If ASIC is given a notice under </w:t>
      </w:r>
      <w:r>
        <w:t>paragraph (</w:t>
      </w:r>
      <w:r w:rsidRPr="00332051">
        <w:t>2)(f), ASIC must, as soon as practicable after the notice is received, give a copy of the notice to the registrable superannuation entity.</w:t>
      </w:r>
    </w:p>
    <w:p w14:paraId="4AF500AA" w14:textId="77777777" w:rsidR="007E35BD" w:rsidRPr="00332051" w:rsidRDefault="007E35BD" w:rsidP="00987AB0">
      <w:pPr>
        <w:pStyle w:val="SubsectionHead"/>
      </w:pPr>
      <w:r w:rsidRPr="00332051">
        <w:t>Conflict of interest situation of which another director of RSE audit company is aware</w:t>
      </w:r>
    </w:p>
    <w:p w14:paraId="34274FDA" w14:textId="77777777" w:rsidR="007E35BD" w:rsidRPr="00332051" w:rsidRDefault="007E35BD" w:rsidP="00987AB0">
      <w:pPr>
        <w:pStyle w:val="subsection"/>
      </w:pPr>
      <w:r w:rsidRPr="00332051">
        <w:tab/>
        <w:t>(7)</w:t>
      </w:r>
      <w:r w:rsidRPr="00332051">
        <w:tab/>
        <w:t>A person contravenes this subsection if:</w:t>
      </w:r>
    </w:p>
    <w:p w14:paraId="632F2CB8" w14:textId="77777777" w:rsidR="007E35BD" w:rsidRPr="00332051" w:rsidRDefault="007E35BD" w:rsidP="00987AB0">
      <w:pPr>
        <w:pStyle w:val="paragraph"/>
      </w:pPr>
      <w:r w:rsidRPr="00332051">
        <w:tab/>
        <w:t>(a)</w:t>
      </w:r>
      <w:r w:rsidRPr="00332051">
        <w:tab/>
        <w:t>a director or employee of an RSE audit company is an individual auditor of a registrable superannuation entity; and</w:t>
      </w:r>
    </w:p>
    <w:p w14:paraId="23D37679" w14:textId="77777777" w:rsidR="007E35BD" w:rsidRPr="00332051" w:rsidRDefault="007E35BD" w:rsidP="00987AB0">
      <w:pPr>
        <w:pStyle w:val="paragraph"/>
      </w:pPr>
      <w:r w:rsidRPr="00332051">
        <w:tab/>
        <w:t>(b)</w:t>
      </w:r>
      <w:r w:rsidRPr="00332051">
        <w:tab/>
        <w:t>the individual auditor engages in audit activity in relation to the registrable superannuation entity at a particular time; and</w:t>
      </w:r>
    </w:p>
    <w:p w14:paraId="0274BB74" w14:textId="77777777" w:rsidR="007E35BD" w:rsidRPr="00332051" w:rsidRDefault="007E35BD" w:rsidP="00987AB0">
      <w:pPr>
        <w:pStyle w:val="paragraph"/>
      </w:pPr>
      <w:r w:rsidRPr="00332051">
        <w:tab/>
        <w:t>(c)</w:t>
      </w:r>
      <w:r w:rsidRPr="00332051">
        <w:tab/>
        <w:t>a conflict of interest situation exists in relation to the registrable superannuation entity at that time; and</w:t>
      </w:r>
    </w:p>
    <w:p w14:paraId="53480D28" w14:textId="77777777" w:rsidR="007E35BD" w:rsidRPr="00332051" w:rsidRDefault="007E35BD" w:rsidP="00987AB0">
      <w:pPr>
        <w:pStyle w:val="paragraph"/>
      </w:pPr>
      <w:r w:rsidRPr="00332051">
        <w:tab/>
        <w:t>(d)</w:t>
      </w:r>
      <w:r w:rsidRPr="00332051">
        <w:tab/>
        <w:t>the person is a director of the RSE audit company at that time; and</w:t>
      </w:r>
    </w:p>
    <w:p w14:paraId="0E2DA455" w14:textId="77777777" w:rsidR="007E35BD" w:rsidRPr="00332051" w:rsidRDefault="007E35BD" w:rsidP="00987AB0">
      <w:pPr>
        <w:pStyle w:val="paragraph"/>
      </w:pPr>
      <w:r w:rsidRPr="00332051">
        <w:tab/>
        <w:t>(e)</w:t>
      </w:r>
      <w:r w:rsidRPr="00332051">
        <w:tab/>
        <w:t>at that time, another director of the RSE audit company is aware that the conflict of interest situation exists; and</w:t>
      </w:r>
    </w:p>
    <w:p w14:paraId="08061179" w14:textId="77777777" w:rsidR="007E35BD" w:rsidRPr="00332051" w:rsidRDefault="007E35BD" w:rsidP="00987AB0">
      <w:pPr>
        <w:pStyle w:val="paragraph"/>
      </w:pPr>
      <w:r w:rsidRPr="00332051">
        <w:tab/>
        <w:t>(f)</w:t>
      </w:r>
      <w:r w:rsidRPr="00332051">
        <w:tab/>
        <w:t xml:space="preserve">the RSE audit company does not, as soon as possible after the director referred to in </w:t>
      </w:r>
      <w:r>
        <w:t>paragraph (</w:t>
      </w:r>
      <w:r w:rsidRPr="00332051">
        <w:t>e) becomes aware that the conflict of interest situation exists, take all reasonable steps to ensure that the conflict of interest situation ceases to exist.</w:t>
      </w:r>
    </w:p>
    <w:p w14:paraId="6BD8F219" w14:textId="77777777" w:rsidR="007E35BD" w:rsidRPr="00332051" w:rsidRDefault="007E35BD" w:rsidP="00987AB0">
      <w:pPr>
        <w:pStyle w:val="notetext"/>
      </w:pPr>
      <w:r w:rsidRPr="00332051">
        <w:t>Note:</w:t>
      </w:r>
      <w:r w:rsidRPr="00332051">
        <w:tab/>
        <w:t xml:space="preserve">For </w:t>
      </w:r>
      <w:r w:rsidRPr="00332051">
        <w:rPr>
          <w:b/>
          <w:i/>
        </w:rPr>
        <w:t>conflict of interest situation</w:t>
      </w:r>
      <w:r w:rsidRPr="00332051">
        <w:t xml:space="preserve">, see </w:t>
      </w:r>
      <w:r>
        <w:t>section 3</w:t>
      </w:r>
      <w:r w:rsidRPr="00332051">
        <w:t>24CD.</w:t>
      </w:r>
    </w:p>
    <w:p w14:paraId="7CCC8A30" w14:textId="77777777" w:rsidR="007E35BD" w:rsidRPr="00332051" w:rsidRDefault="007E35BD" w:rsidP="00987AB0">
      <w:pPr>
        <w:pStyle w:val="subsection"/>
      </w:pPr>
      <w:r w:rsidRPr="00332051">
        <w:tab/>
        <w:t>(8)</w:t>
      </w:r>
      <w:r w:rsidRPr="00332051">
        <w:tab/>
        <w:t xml:space="preserve">For the purposes of an offence based on </w:t>
      </w:r>
      <w:r>
        <w:t>subsection (</w:t>
      </w:r>
      <w:r w:rsidRPr="00332051">
        <w:t>7), strict liability applies to the physical elements of the offence specified in paragraphs (7)(a), (b), (c), (e) and (f).</w:t>
      </w:r>
    </w:p>
    <w:p w14:paraId="4DDE3CDC" w14:textId="77777777" w:rsidR="007E35BD" w:rsidRPr="00332051" w:rsidRDefault="007E35BD" w:rsidP="00987AB0">
      <w:pPr>
        <w:pStyle w:val="notetext"/>
      </w:pPr>
      <w:r w:rsidRPr="00332051">
        <w:t>Note:</w:t>
      </w:r>
      <w:r w:rsidRPr="00332051">
        <w:tab/>
        <w:t>Subsection (11) provides a defence.</w:t>
      </w:r>
    </w:p>
    <w:p w14:paraId="61D1B3A3" w14:textId="77777777" w:rsidR="007E35BD" w:rsidRPr="00332051" w:rsidRDefault="007E35BD" w:rsidP="00987AB0">
      <w:pPr>
        <w:pStyle w:val="SubsectionHead"/>
      </w:pPr>
      <w:r w:rsidRPr="00332051">
        <w:t>Conflict of interest situation of which directors of RSE audit company are not aware</w:t>
      </w:r>
    </w:p>
    <w:p w14:paraId="44E56DC0" w14:textId="77777777" w:rsidR="007E35BD" w:rsidRPr="00332051" w:rsidRDefault="007E35BD" w:rsidP="00987AB0">
      <w:pPr>
        <w:pStyle w:val="subsection"/>
      </w:pPr>
      <w:r w:rsidRPr="00332051">
        <w:tab/>
        <w:t>(9)</w:t>
      </w:r>
      <w:r w:rsidRPr="00332051">
        <w:tab/>
        <w:t>A person contravenes this subsection if:</w:t>
      </w:r>
    </w:p>
    <w:p w14:paraId="30B02A0E" w14:textId="77777777" w:rsidR="007E35BD" w:rsidRPr="00332051" w:rsidRDefault="007E35BD" w:rsidP="00987AB0">
      <w:pPr>
        <w:pStyle w:val="paragraph"/>
      </w:pPr>
      <w:r w:rsidRPr="00332051">
        <w:tab/>
        <w:t>(a)</w:t>
      </w:r>
      <w:r w:rsidRPr="00332051">
        <w:tab/>
        <w:t>a director or employee of an RSE audit company is an individual auditor of a registrable superannuation entity; and</w:t>
      </w:r>
    </w:p>
    <w:p w14:paraId="714A239D" w14:textId="77777777" w:rsidR="007E35BD" w:rsidRPr="00332051" w:rsidRDefault="007E35BD" w:rsidP="00987AB0">
      <w:pPr>
        <w:pStyle w:val="paragraph"/>
      </w:pPr>
      <w:r w:rsidRPr="00332051">
        <w:tab/>
        <w:t>(b)</w:t>
      </w:r>
      <w:r w:rsidRPr="00332051">
        <w:tab/>
        <w:t>the individual auditor engages in audit activity in relation to the registrable superannuation entity at a particular time; and</w:t>
      </w:r>
    </w:p>
    <w:p w14:paraId="444537A5" w14:textId="77777777" w:rsidR="007E35BD" w:rsidRPr="00332051" w:rsidRDefault="007E35BD" w:rsidP="00987AB0">
      <w:pPr>
        <w:pStyle w:val="paragraph"/>
      </w:pPr>
      <w:r w:rsidRPr="00332051">
        <w:tab/>
        <w:t>(c)</w:t>
      </w:r>
      <w:r w:rsidRPr="00332051">
        <w:tab/>
        <w:t>a conflict of interest situation exists in relation to the registrable superannuation entity at that time; and</w:t>
      </w:r>
    </w:p>
    <w:p w14:paraId="2E74874A" w14:textId="77777777" w:rsidR="007E35BD" w:rsidRPr="00332051" w:rsidRDefault="007E35BD" w:rsidP="00987AB0">
      <w:pPr>
        <w:pStyle w:val="paragraph"/>
      </w:pPr>
      <w:r w:rsidRPr="00332051">
        <w:tab/>
        <w:t>(d)</w:t>
      </w:r>
      <w:r w:rsidRPr="00332051">
        <w:tab/>
        <w:t>the person is a director of the RSE audit company at that time; and</w:t>
      </w:r>
    </w:p>
    <w:p w14:paraId="4776ED43" w14:textId="77777777" w:rsidR="007E35BD" w:rsidRPr="00332051" w:rsidRDefault="007E35BD" w:rsidP="00987AB0">
      <w:pPr>
        <w:pStyle w:val="paragraph"/>
      </w:pPr>
      <w:r w:rsidRPr="00332051">
        <w:tab/>
        <w:t>(e)</w:t>
      </w:r>
      <w:r w:rsidRPr="00332051">
        <w:tab/>
        <w:t>at that time, none of the directors of the RSE audit company are aware that the conflict of interest situation exists; and</w:t>
      </w:r>
    </w:p>
    <w:p w14:paraId="3878F2D7" w14:textId="77777777" w:rsidR="007E35BD" w:rsidRPr="00332051" w:rsidRDefault="007E35BD" w:rsidP="00987AB0">
      <w:pPr>
        <w:pStyle w:val="paragraph"/>
      </w:pPr>
      <w:r w:rsidRPr="00332051">
        <w:tab/>
        <w:t>(f)</w:t>
      </w:r>
      <w:r w:rsidRPr="00332051">
        <w:tab/>
        <w:t>a director of the RSE audit company would have been aware of the existence of the conflict of interest situation if the RSE audit company had in place a quality control system reasonably capable of making the RSE audit company aware of the existence of such a conflict of interest situation.</w:t>
      </w:r>
    </w:p>
    <w:p w14:paraId="1308F13C" w14:textId="77777777" w:rsidR="007E35BD" w:rsidRPr="00332051" w:rsidRDefault="007E35BD" w:rsidP="00987AB0">
      <w:pPr>
        <w:pStyle w:val="notetext"/>
      </w:pPr>
      <w:r w:rsidRPr="00332051">
        <w:t>Note:</w:t>
      </w:r>
      <w:r w:rsidRPr="00332051">
        <w:tab/>
        <w:t xml:space="preserve">For </w:t>
      </w:r>
      <w:r w:rsidRPr="00332051">
        <w:rPr>
          <w:b/>
          <w:i/>
        </w:rPr>
        <w:t>conflict of interest situation</w:t>
      </w:r>
      <w:r w:rsidRPr="00332051">
        <w:t xml:space="preserve">, see </w:t>
      </w:r>
      <w:r>
        <w:t>section 3</w:t>
      </w:r>
      <w:r w:rsidRPr="00332051">
        <w:t>24CD.</w:t>
      </w:r>
    </w:p>
    <w:p w14:paraId="591B3714" w14:textId="77777777" w:rsidR="007E35BD" w:rsidRPr="00332051" w:rsidRDefault="007E35BD" w:rsidP="00987AB0">
      <w:pPr>
        <w:pStyle w:val="subsection"/>
      </w:pPr>
      <w:r w:rsidRPr="00332051">
        <w:tab/>
        <w:t>(10)</w:t>
      </w:r>
      <w:r w:rsidRPr="00332051">
        <w:tab/>
        <w:t xml:space="preserve">For the purposes of an offence based on </w:t>
      </w:r>
      <w:r>
        <w:t>subsection (</w:t>
      </w:r>
      <w:r w:rsidRPr="00332051">
        <w:t>9), strict liability applies to the physical elements of the offence specified in paragraphs (9)(a), (b), (c) and (e).</w:t>
      </w:r>
    </w:p>
    <w:p w14:paraId="041CE185" w14:textId="77777777" w:rsidR="007E35BD" w:rsidRPr="00332051" w:rsidRDefault="007E35BD" w:rsidP="00987AB0">
      <w:pPr>
        <w:pStyle w:val="notetext"/>
      </w:pPr>
      <w:r w:rsidRPr="00332051">
        <w:t>Note:</w:t>
      </w:r>
      <w:r w:rsidRPr="00332051">
        <w:tab/>
        <w:t>Subsection (11) provides a defence.</w:t>
      </w:r>
    </w:p>
    <w:p w14:paraId="63046A54" w14:textId="77777777" w:rsidR="007E35BD" w:rsidRPr="00332051" w:rsidRDefault="007E35BD" w:rsidP="00987AB0">
      <w:pPr>
        <w:pStyle w:val="SubsectionHead"/>
      </w:pPr>
      <w:r w:rsidRPr="00332051">
        <w:t>Defence</w:t>
      </w:r>
    </w:p>
    <w:p w14:paraId="3B700F81" w14:textId="77777777" w:rsidR="007E35BD" w:rsidRPr="00332051" w:rsidRDefault="007E35BD" w:rsidP="00987AB0">
      <w:pPr>
        <w:pStyle w:val="subsection"/>
      </w:pPr>
      <w:r w:rsidRPr="00332051">
        <w:tab/>
        <w:t>(11)</w:t>
      </w:r>
      <w:r w:rsidRPr="00332051">
        <w:tab/>
        <w:t xml:space="preserve">A person does not commit an offence because of a contravention of </w:t>
      </w:r>
      <w:r>
        <w:t>subsection (</w:t>
      </w:r>
      <w:r w:rsidRPr="00332051">
        <w:t>7) or (9) in relation to audit activity engaged in by an RSE audit company at a particular time if the person has reasonable grounds to believe that the RSE audit company had in place at that time a quality control system that provided reasonable assurance (taking into account the size and nature of the audit practice of the RSE audit company) that the RSE audit company and its employees complied with the requirements of this Subdivision.</w:t>
      </w:r>
    </w:p>
    <w:p w14:paraId="550F8C6C" w14:textId="77777777" w:rsidR="007E35BD" w:rsidRPr="00332051" w:rsidRDefault="007E35BD" w:rsidP="00987AB0">
      <w:pPr>
        <w:pStyle w:val="notetext"/>
      </w:pPr>
      <w:r w:rsidRPr="00332051">
        <w:t>Note:</w:t>
      </w:r>
      <w:r w:rsidRPr="00332051">
        <w:tab/>
        <w:t>A defendant bears an evidential burden in relation to the matters in this subsection, see sub</w:t>
      </w:r>
      <w:r>
        <w:t>section 1</w:t>
      </w:r>
      <w:r w:rsidRPr="00332051">
        <w:t xml:space="preserve">3.3(3) of the </w:t>
      </w:r>
      <w:r w:rsidRPr="00332051">
        <w:rPr>
          <w:i/>
        </w:rPr>
        <w:t>Criminal Code</w:t>
      </w:r>
      <w:r w:rsidRPr="00332051">
        <w:t>.</w:t>
      </w:r>
    </w:p>
    <w:p w14:paraId="508AECCA" w14:textId="77777777" w:rsidR="007E35BD" w:rsidRPr="00332051" w:rsidRDefault="007E35BD" w:rsidP="00987AB0">
      <w:pPr>
        <w:pStyle w:val="SubsectionHead"/>
      </w:pPr>
      <w:r w:rsidRPr="00332051">
        <w:t>Relationship between obligations under this section and other obligations</w:t>
      </w:r>
    </w:p>
    <w:p w14:paraId="7CAAEE40" w14:textId="77777777" w:rsidR="007E35BD" w:rsidRPr="00332051" w:rsidRDefault="007E35BD" w:rsidP="00987AB0">
      <w:pPr>
        <w:pStyle w:val="subsection"/>
      </w:pPr>
      <w:r w:rsidRPr="00332051">
        <w:tab/>
        <w:t>(12)</w:t>
      </w:r>
      <w:r w:rsidRPr="00332051">
        <w:tab/>
        <w:t>The obligations imposed by this section are in addition to, and do not derogate from, any obligation imposed by:</w:t>
      </w:r>
    </w:p>
    <w:p w14:paraId="44830A88" w14:textId="77777777" w:rsidR="007E35BD" w:rsidRPr="00332051" w:rsidRDefault="007E35BD" w:rsidP="00987AB0">
      <w:pPr>
        <w:pStyle w:val="paragraph"/>
      </w:pPr>
      <w:r w:rsidRPr="00332051">
        <w:tab/>
        <w:t>(a)</w:t>
      </w:r>
      <w:r w:rsidRPr="00332051">
        <w:tab/>
        <w:t>another provision of this Act; or</w:t>
      </w:r>
    </w:p>
    <w:p w14:paraId="7237D1DA" w14:textId="77777777" w:rsidR="007E35BD" w:rsidRPr="00332051" w:rsidRDefault="007E35BD" w:rsidP="00987AB0">
      <w:pPr>
        <w:pStyle w:val="paragraph"/>
      </w:pPr>
      <w:r w:rsidRPr="00332051">
        <w:tab/>
        <w:t>(b)</w:t>
      </w:r>
      <w:r w:rsidRPr="00332051">
        <w:tab/>
        <w:t>a code of professional conduct.</w:t>
      </w:r>
    </w:p>
    <w:p w14:paraId="627A9F37" w14:textId="77777777" w:rsidR="007E35BD" w:rsidRPr="00332051" w:rsidRDefault="007E35BD" w:rsidP="00987AB0">
      <w:pPr>
        <w:pStyle w:val="notetext"/>
      </w:pPr>
      <w:r w:rsidRPr="00332051">
        <w:t>Note:</w:t>
      </w:r>
      <w:r w:rsidRPr="00332051">
        <w:tab/>
        <w:t>Paragraph (a)—see, for example, the specific obligations imposed by Subdivision B.</w:t>
      </w:r>
    </w:p>
    <w:p w14:paraId="153AE71C" w14:textId="77777777" w:rsidR="007E35BD" w:rsidRPr="00332051" w:rsidRDefault="00055A82" w:rsidP="00987AB0">
      <w:pPr>
        <w:pStyle w:val="ItemHead"/>
      </w:pPr>
      <w:r>
        <w:t>111</w:t>
      </w:r>
      <w:r w:rsidR="007E35BD" w:rsidRPr="00332051">
        <w:t xml:space="preserve">  </w:t>
      </w:r>
      <w:r w:rsidR="007E35BD">
        <w:t>Subsection 3</w:t>
      </w:r>
      <w:r w:rsidR="007E35BD" w:rsidRPr="00332051">
        <w:t>24CD(1)</w:t>
      </w:r>
    </w:p>
    <w:p w14:paraId="0FC0E6C1" w14:textId="77777777" w:rsidR="007E35BD" w:rsidRPr="00332051" w:rsidRDefault="007E35BD" w:rsidP="00987AB0">
      <w:pPr>
        <w:pStyle w:val="Item"/>
      </w:pPr>
      <w:r w:rsidRPr="00332051">
        <w:t>Omit “sections 324CA, 324CB and 324CC”, substitute “this Subdivision”.</w:t>
      </w:r>
    </w:p>
    <w:p w14:paraId="76613BD3" w14:textId="77777777" w:rsidR="007E35BD" w:rsidRPr="00332051" w:rsidRDefault="00055A82" w:rsidP="00987AB0">
      <w:pPr>
        <w:pStyle w:val="ItemHead"/>
      </w:pPr>
      <w:r>
        <w:t>112</w:t>
      </w:r>
      <w:r w:rsidR="007E35BD" w:rsidRPr="00332051">
        <w:t xml:space="preserve">  After </w:t>
      </w:r>
      <w:r w:rsidR="007E35BD">
        <w:t>paragraph 3</w:t>
      </w:r>
      <w:r w:rsidR="007E35BD" w:rsidRPr="00332051">
        <w:t>24CD(2)(c)</w:t>
      </w:r>
    </w:p>
    <w:p w14:paraId="0B40F2F5" w14:textId="77777777" w:rsidR="007E35BD" w:rsidRPr="00332051" w:rsidRDefault="007E35BD" w:rsidP="00987AB0">
      <w:pPr>
        <w:pStyle w:val="Item"/>
      </w:pPr>
      <w:r w:rsidRPr="00332051">
        <w:t>Insert:</w:t>
      </w:r>
    </w:p>
    <w:p w14:paraId="55B56AA8" w14:textId="77777777" w:rsidR="007E35BD" w:rsidRPr="00332051" w:rsidRDefault="007E35BD" w:rsidP="00987AB0">
      <w:pPr>
        <w:pStyle w:val="paragraph"/>
      </w:pPr>
      <w:r w:rsidRPr="00332051">
        <w:tab/>
        <w:t>; or (d)</w:t>
      </w:r>
      <w:r w:rsidRPr="00332051">
        <w:tab/>
        <w:t xml:space="preserve"> if:</w:t>
      </w:r>
    </w:p>
    <w:p w14:paraId="2BC99E14" w14:textId="77777777" w:rsidR="007E35BD" w:rsidRPr="00332051" w:rsidRDefault="007E35BD" w:rsidP="00987AB0">
      <w:pPr>
        <w:pStyle w:val="paragraphsub"/>
      </w:pPr>
      <w:r w:rsidRPr="00332051">
        <w:tab/>
        <w:t>(i)</w:t>
      </w:r>
      <w:r w:rsidRPr="00332051">
        <w:tab/>
        <w:t>the audited body is a registrable superannuation entity; and</w:t>
      </w:r>
    </w:p>
    <w:p w14:paraId="70C22015" w14:textId="77777777" w:rsidR="007E35BD" w:rsidRPr="00332051" w:rsidRDefault="007E35BD" w:rsidP="00987AB0">
      <w:pPr>
        <w:pStyle w:val="paragraphsub"/>
      </w:pPr>
      <w:r w:rsidRPr="00332051">
        <w:tab/>
        <w:t>(ii)</w:t>
      </w:r>
      <w:r w:rsidRPr="00332051">
        <w:tab/>
        <w:t>a member or employee of an RSE audit firm engages in audit activity in relation to the entity;</w:t>
      </w:r>
    </w:p>
    <w:p w14:paraId="6255B605" w14:textId="77777777" w:rsidR="007E35BD" w:rsidRPr="00332051" w:rsidRDefault="007E35BD" w:rsidP="00987AB0">
      <w:pPr>
        <w:pStyle w:val="paragraph"/>
      </w:pPr>
      <w:r w:rsidRPr="00332051">
        <w:tab/>
      </w:r>
      <w:r w:rsidRPr="00332051">
        <w:tab/>
        <w:t>the RSE audit firm or any current or former member of the RSE audit firm; or</w:t>
      </w:r>
    </w:p>
    <w:p w14:paraId="0D34C958" w14:textId="77777777" w:rsidR="007E35BD" w:rsidRPr="00332051" w:rsidRDefault="007E35BD" w:rsidP="00987AB0">
      <w:pPr>
        <w:pStyle w:val="paragraph"/>
      </w:pPr>
      <w:r w:rsidRPr="00332051">
        <w:tab/>
        <w:t>(e)</w:t>
      </w:r>
      <w:r w:rsidRPr="00332051">
        <w:tab/>
        <w:t xml:space="preserve"> if:</w:t>
      </w:r>
    </w:p>
    <w:p w14:paraId="3D1CDB2F" w14:textId="77777777" w:rsidR="007E35BD" w:rsidRPr="00332051" w:rsidRDefault="007E35BD" w:rsidP="00987AB0">
      <w:pPr>
        <w:pStyle w:val="paragraphsub"/>
      </w:pPr>
      <w:r w:rsidRPr="00332051">
        <w:tab/>
        <w:t>(i)</w:t>
      </w:r>
      <w:r w:rsidRPr="00332051">
        <w:tab/>
        <w:t>the audited body is a registrable superannuation entity; and</w:t>
      </w:r>
    </w:p>
    <w:p w14:paraId="171165FB" w14:textId="77777777" w:rsidR="007E35BD" w:rsidRPr="00332051" w:rsidRDefault="007E35BD" w:rsidP="00987AB0">
      <w:pPr>
        <w:pStyle w:val="paragraphsub"/>
      </w:pPr>
      <w:r w:rsidRPr="00332051">
        <w:tab/>
        <w:t>(ii)</w:t>
      </w:r>
      <w:r w:rsidRPr="00332051">
        <w:tab/>
        <w:t>a director or employee of an RSE audit company engages in audit activity in relation to the entity;</w:t>
      </w:r>
    </w:p>
    <w:p w14:paraId="118201BD" w14:textId="77777777" w:rsidR="007E35BD" w:rsidRPr="00332051" w:rsidRDefault="007E35BD" w:rsidP="00987AB0">
      <w:pPr>
        <w:pStyle w:val="paragraph"/>
      </w:pPr>
      <w:r w:rsidRPr="00332051">
        <w:tab/>
      </w:r>
      <w:r w:rsidRPr="00332051">
        <w:tab/>
        <w:t>the RSE audit company, any current or former director of the RSE audit company or any person currently or formerly involved in the management of the RSE audit company;</w:t>
      </w:r>
    </w:p>
    <w:p w14:paraId="438961F0" w14:textId="77777777" w:rsidR="007E35BD" w:rsidRPr="00332051" w:rsidRDefault="00055A82" w:rsidP="00987AB0">
      <w:pPr>
        <w:pStyle w:val="ItemHead"/>
      </w:pPr>
      <w:r>
        <w:t>113</w:t>
      </w:r>
      <w:r w:rsidR="007E35BD" w:rsidRPr="00332051">
        <w:t xml:space="preserve">  </w:t>
      </w:r>
      <w:r w:rsidR="007E35BD">
        <w:t>Subsection 3</w:t>
      </w:r>
      <w:r w:rsidR="007E35BD" w:rsidRPr="00332051">
        <w:t>24CD(2) (at the end of the table)</w:t>
      </w:r>
    </w:p>
    <w:p w14:paraId="087F0976" w14:textId="77777777" w:rsidR="007E35BD" w:rsidRPr="00332051" w:rsidRDefault="007E35BD" w:rsidP="00987AB0">
      <w:pPr>
        <w:pStyle w:val="Item"/>
      </w:pPr>
      <w:r w:rsidRPr="00332051">
        <w:t>Add:</w:t>
      </w:r>
    </w:p>
    <w:tbl>
      <w:tblPr>
        <w:tblW w:w="7088" w:type="dxa"/>
        <w:tblInd w:w="221" w:type="dxa"/>
        <w:tblLayout w:type="fixed"/>
        <w:tblLook w:val="0000" w:firstRow="0" w:lastRow="0" w:firstColumn="0" w:lastColumn="0" w:noHBand="0" w:noVBand="0"/>
      </w:tblPr>
      <w:tblGrid>
        <w:gridCol w:w="714"/>
        <w:gridCol w:w="3568"/>
        <w:gridCol w:w="2806"/>
      </w:tblGrid>
      <w:tr w:rsidR="007E35BD" w:rsidRPr="00332051" w14:paraId="6514BD28" w14:textId="77777777" w:rsidTr="00C36F29">
        <w:tc>
          <w:tcPr>
            <w:tcW w:w="714" w:type="dxa"/>
            <w:shd w:val="clear" w:color="auto" w:fill="auto"/>
          </w:tcPr>
          <w:p w14:paraId="0C9A9C1B" w14:textId="77777777" w:rsidR="007E35BD" w:rsidRPr="00332051" w:rsidRDefault="007E35BD" w:rsidP="00987AB0">
            <w:pPr>
              <w:pStyle w:val="Tabletext"/>
            </w:pPr>
            <w:r w:rsidRPr="00332051">
              <w:t>4</w:t>
            </w:r>
          </w:p>
        </w:tc>
        <w:tc>
          <w:tcPr>
            <w:tcW w:w="3568" w:type="dxa"/>
            <w:shd w:val="clear" w:color="auto" w:fill="auto"/>
          </w:tcPr>
          <w:p w14:paraId="2263800B" w14:textId="77777777" w:rsidR="007E35BD" w:rsidRPr="00332051" w:rsidRDefault="007E35BD" w:rsidP="00987AB0">
            <w:pPr>
              <w:pStyle w:val="Tabletext"/>
            </w:pPr>
            <w:r w:rsidRPr="00332051">
              <w:t>a registrable superannuation entity</w:t>
            </w:r>
          </w:p>
        </w:tc>
        <w:tc>
          <w:tcPr>
            <w:tcW w:w="2806" w:type="dxa"/>
            <w:shd w:val="clear" w:color="auto" w:fill="auto"/>
          </w:tcPr>
          <w:p w14:paraId="5E33DD5E" w14:textId="77777777" w:rsidR="007E35BD" w:rsidRPr="00332051" w:rsidRDefault="007E35BD" w:rsidP="00987AB0">
            <w:pPr>
              <w:pStyle w:val="Tabletext"/>
            </w:pPr>
            <w:r w:rsidRPr="00332051">
              <w:t>the RSE licensee for the registrable superannuation entity, if the RSE licensee is a body corporate</w:t>
            </w:r>
            <w:r>
              <w:t xml:space="preserve"> or a </w:t>
            </w:r>
            <w:r w:rsidRPr="00041394">
              <w:t>constitutional corporation</w:t>
            </w:r>
            <w:r w:rsidRPr="00332051">
              <w:t xml:space="preserve"> </w:t>
            </w:r>
            <w:r>
              <w:t>(within t</w:t>
            </w:r>
            <w:r w:rsidRPr="00332051">
              <w:t xml:space="preserve">he meaning </w:t>
            </w:r>
            <w:r>
              <w:t>of</w:t>
            </w:r>
            <w:r w:rsidRPr="00332051">
              <w:t xml:space="preserve"> the </w:t>
            </w:r>
            <w:r w:rsidRPr="00332051">
              <w:rPr>
                <w:i/>
              </w:rPr>
              <w:t>Superannuation Industry (Supervision) Act 1993</w:t>
            </w:r>
            <w:r>
              <w:t>)</w:t>
            </w:r>
            <w:r w:rsidRPr="00332051">
              <w:t>; or</w:t>
            </w:r>
          </w:p>
          <w:p w14:paraId="06C041E8" w14:textId="77777777" w:rsidR="007E35BD" w:rsidRPr="00332051" w:rsidRDefault="007E35BD" w:rsidP="00987AB0">
            <w:pPr>
              <w:pStyle w:val="Tabletext"/>
            </w:pPr>
            <w:r w:rsidRPr="00332051">
              <w:t>a current or former director of the registrable superannuation entity; or</w:t>
            </w:r>
          </w:p>
          <w:p w14:paraId="18AD2432" w14:textId="77777777" w:rsidR="007E35BD" w:rsidRPr="00332051" w:rsidRDefault="007E35BD" w:rsidP="00987AB0">
            <w:pPr>
              <w:pStyle w:val="Tabletext"/>
            </w:pPr>
            <w:r w:rsidRPr="00332051">
              <w:t>a person currently or formerly involved in the management of the registrable superannuation entity; or</w:t>
            </w:r>
          </w:p>
          <w:p w14:paraId="45524D82" w14:textId="77777777" w:rsidR="00C2665F" w:rsidRDefault="007E35BD" w:rsidP="00987AB0">
            <w:pPr>
              <w:pStyle w:val="Tabletext"/>
            </w:pPr>
            <w:r w:rsidRPr="00332051">
              <w:t>a person currently or formerly involved in the management of the RSE licensee for the registrable superannuation entity</w:t>
            </w:r>
            <w:r>
              <w:t>; or</w:t>
            </w:r>
          </w:p>
          <w:p w14:paraId="017448AD" w14:textId="77777777" w:rsidR="007E35BD" w:rsidRPr="00D24446" w:rsidRDefault="00C2665F" w:rsidP="00C2665F">
            <w:pPr>
              <w:pStyle w:val="Tabletext"/>
            </w:pPr>
            <w:r>
              <w:t xml:space="preserve">a connected entity (within the </w:t>
            </w:r>
            <w:r w:rsidRPr="00332051">
              <w:t xml:space="preserve">meaning </w:t>
            </w:r>
            <w:r>
              <w:t>of</w:t>
            </w:r>
            <w:r w:rsidRPr="00332051">
              <w:t xml:space="preserve"> the </w:t>
            </w:r>
            <w:r w:rsidRPr="00D82679">
              <w:rPr>
                <w:i/>
              </w:rPr>
              <w:t>Superannuation Industry (Supervision) Act 1993</w:t>
            </w:r>
            <w:r w:rsidRPr="00D82679">
              <w:t>)</w:t>
            </w:r>
            <w:r>
              <w:t xml:space="preserve"> of the </w:t>
            </w:r>
            <w:r w:rsidRPr="00332051">
              <w:t>RSE licensee for the registrable superannuation entity</w:t>
            </w:r>
            <w:r>
              <w:t>.</w:t>
            </w:r>
          </w:p>
        </w:tc>
      </w:tr>
    </w:tbl>
    <w:p w14:paraId="67A99D18" w14:textId="77777777" w:rsidR="007E35BD" w:rsidRPr="00332051" w:rsidRDefault="00055A82" w:rsidP="00987AB0">
      <w:pPr>
        <w:pStyle w:val="ItemHead"/>
      </w:pPr>
      <w:r>
        <w:t>114</w:t>
      </w:r>
      <w:r w:rsidR="007E35BD" w:rsidRPr="00332051">
        <w:t xml:space="preserve">  </w:t>
      </w:r>
      <w:r w:rsidR="007E35BD">
        <w:t>Subsection 3</w:t>
      </w:r>
      <w:r w:rsidR="007E35BD" w:rsidRPr="00332051">
        <w:t>24CE(1A) (note)</w:t>
      </w:r>
    </w:p>
    <w:p w14:paraId="70FC86CB" w14:textId="77777777" w:rsidR="007E35BD" w:rsidRPr="00332051" w:rsidRDefault="007E35BD" w:rsidP="00987AB0">
      <w:pPr>
        <w:pStyle w:val="Item"/>
      </w:pPr>
      <w:r w:rsidRPr="00332051">
        <w:t>Omit “or a registered scheme”, substitute “, a registered scheme or a registrable superannuation entity”.</w:t>
      </w:r>
    </w:p>
    <w:p w14:paraId="22CC1B39" w14:textId="77777777" w:rsidR="007E35BD" w:rsidRPr="00332051" w:rsidRDefault="00055A82" w:rsidP="00987AB0">
      <w:pPr>
        <w:pStyle w:val="ItemHead"/>
      </w:pPr>
      <w:r>
        <w:t>115</w:t>
      </w:r>
      <w:r w:rsidR="007E35BD" w:rsidRPr="00332051">
        <w:t xml:space="preserve">  </w:t>
      </w:r>
      <w:r w:rsidR="007E35BD">
        <w:t>Subsection 3</w:t>
      </w:r>
      <w:r w:rsidR="007E35BD" w:rsidRPr="00332051">
        <w:t>24CE(1A) (at the end of the note)</w:t>
      </w:r>
    </w:p>
    <w:p w14:paraId="0B3D2EC1" w14:textId="77777777" w:rsidR="007E35BD" w:rsidRPr="00332051" w:rsidRDefault="007E35BD" w:rsidP="00987AB0">
      <w:pPr>
        <w:pStyle w:val="Item"/>
      </w:pPr>
      <w:r w:rsidRPr="00332051">
        <w:t>Add:</w:t>
      </w:r>
    </w:p>
    <w:p w14:paraId="45375BCF" w14:textId="77777777" w:rsidR="007E35BD" w:rsidRPr="00332051" w:rsidRDefault="007E35BD" w:rsidP="00987AB0">
      <w:pPr>
        <w:pStyle w:val="notepara"/>
      </w:pPr>
      <w:r w:rsidRPr="00332051">
        <w:t>; or (d)</w:t>
      </w:r>
      <w:r w:rsidRPr="00332051">
        <w:tab/>
      </w:r>
      <w:r>
        <w:t>subsection 3</w:t>
      </w:r>
      <w:r w:rsidRPr="00332051">
        <w:t>31AH(3) (registrable superannuation entity).</w:t>
      </w:r>
    </w:p>
    <w:p w14:paraId="77C9E8CA" w14:textId="77777777" w:rsidR="007E35BD" w:rsidRPr="00332051" w:rsidRDefault="00055A82" w:rsidP="00987AB0">
      <w:pPr>
        <w:pStyle w:val="ItemHead"/>
      </w:pPr>
      <w:r>
        <w:t>116</w:t>
      </w:r>
      <w:r w:rsidR="007E35BD" w:rsidRPr="00332051">
        <w:t xml:space="preserve">  After </w:t>
      </w:r>
      <w:r w:rsidR="007E35BD">
        <w:t>section 3</w:t>
      </w:r>
      <w:r w:rsidR="007E35BD" w:rsidRPr="00332051">
        <w:t>24CF</w:t>
      </w:r>
    </w:p>
    <w:p w14:paraId="17F4905C" w14:textId="77777777" w:rsidR="007E35BD" w:rsidRPr="00332051" w:rsidRDefault="007E35BD" w:rsidP="00987AB0">
      <w:pPr>
        <w:pStyle w:val="Item"/>
      </w:pPr>
      <w:r w:rsidRPr="00332051">
        <w:t>Insert:</w:t>
      </w:r>
    </w:p>
    <w:p w14:paraId="1C52E062" w14:textId="77777777" w:rsidR="007E35BD" w:rsidRPr="00332051" w:rsidRDefault="007E35BD" w:rsidP="00987AB0">
      <w:pPr>
        <w:pStyle w:val="ActHead5"/>
      </w:pPr>
      <w:bookmarkStart w:id="18" w:name="_Toc75169079"/>
      <w:r w:rsidRPr="00231962">
        <w:rPr>
          <w:rStyle w:val="CharSectno"/>
        </w:rPr>
        <w:t>324CFA</w:t>
      </w:r>
      <w:r w:rsidRPr="00332051">
        <w:t xml:space="preserve">  Auditor independence—specific requirements for RSE audit firm</w:t>
      </w:r>
      <w:bookmarkEnd w:id="18"/>
    </w:p>
    <w:p w14:paraId="3276C39A" w14:textId="77777777" w:rsidR="007E35BD" w:rsidRPr="00332051" w:rsidRDefault="007E35BD" w:rsidP="00987AB0">
      <w:pPr>
        <w:pStyle w:val="SubsectionHead"/>
      </w:pPr>
      <w:r w:rsidRPr="00332051">
        <w:t>Contraventions by members of RSE audit firm</w:t>
      </w:r>
    </w:p>
    <w:p w14:paraId="113AC709" w14:textId="77777777" w:rsidR="007E35BD" w:rsidRPr="00332051" w:rsidRDefault="007E35BD" w:rsidP="00987AB0">
      <w:pPr>
        <w:pStyle w:val="subsection"/>
      </w:pPr>
      <w:r w:rsidRPr="00332051">
        <w:tab/>
        <w:t>(1)</w:t>
      </w:r>
      <w:r w:rsidRPr="00332051">
        <w:tab/>
        <w:t xml:space="preserve">A person (the </w:t>
      </w:r>
      <w:r w:rsidRPr="00332051">
        <w:rPr>
          <w:b/>
          <w:i/>
        </w:rPr>
        <w:t>defendant</w:t>
      </w:r>
      <w:r w:rsidRPr="00332051">
        <w:t>) contravenes this subsection if:</w:t>
      </w:r>
    </w:p>
    <w:p w14:paraId="16F260D0" w14:textId="77777777" w:rsidR="007E35BD" w:rsidRPr="00332051" w:rsidRDefault="007E35BD" w:rsidP="00987AB0">
      <w:pPr>
        <w:pStyle w:val="paragraph"/>
      </w:pPr>
      <w:r w:rsidRPr="00332051">
        <w:tab/>
        <w:t>(a)</w:t>
      </w:r>
      <w:r w:rsidRPr="00332051">
        <w:tab/>
        <w:t>a member or employee of an RSE audit firm is an individual auditor of a registrable superannuation entity; and</w:t>
      </w:r>
    </w:p>
    <w:p w14:paraId="6B78DC68" w14:textId="77777777" w:rsidR="007E35BD" w:rsidRPr="00332051" w:rsidRDefault="007E35BD" w:rsidP="00987AB0">
      <w:pPr>
        <w:pStyle w:val="paragraph"/>
      </w:pPr>
      <w:r w:rsidRPr="00332051">
        <w:tab/>
        <w:t>(b)</w:t>
      </w:r>
      <w:r w:rsidRPr="00332051">
        <w:tab/>
        <w:t>the individual auditor engages in audit activity in relation to the registrable superannuation entity at a particular time; and</w:t>
      </w:r>
    </w:p>
    <w:p w14:paraId="16AC819D" w14:textId="77777777" w:rsidR="007E35BD" w:rsidRPr="00332051" w:rsidRDefault="007E35BD" w:rsidP="00987AB0">
      <w:pPr>
        <w:pStyle w:val="paragraph"/>
      </w:pPr>
      <w:r w:rsidRPr="00332051">
        <w:tab/>
        <w:t>(c)</w:t>
      </w:r>
      <w:r w:rsidRPr="00332051">
        <w:tab/>
        <w:t xml:space="preserve">a relevant item of the table in </w:t>
      </w:r>
      <w:r>
        <w:t>subsection 3</w:t>
      </w:r>
      <w:r w:rsidRPr="00332051">
        <w:t xml:space="preserve">24CH(1) applies at that time to a person or entity covered by </w:t>
      </w:r>
      <w:r>
        <w:t>subsection (</w:t>
      </w:r>
      <w:r w:rsidRPr="00332051">
        <w:t>10) of this section; and</w:t>
      </w:r>
    </w:p>
    <w:p w14:paraId="72F51303" w14:textId="77777777" w:rsidR="007E35BD" w:rsidRPr="00332051" w:rsidRDefault="007E35BD" w:rsidP="00987AB0">
      <w:pPr>
        <w:pStyle w:val="paragraph"/>
      </w:pPr>
      <w:r w:rsidRPr="00332051">
        <w:tab/>
        <w:t>(d)</w:t>
      </w:r>
      <w:r w:rsidRPr="00332051">
        <w:tab/>
        <w:t>the defendant is a member of the RSE audit firm at that time; and</w:t>
      </w:r>
    </w:p>
    <w:p w14:paraId="3EE75606" w14:textId="77777777" w:rsidR="007E35BD" w:rsidRPr="00332051" w:rsidRDefault="007E35BD" w:rsidP="00987AB0">
      <w:pPr>
        <w:pStyle w:val="paragraph"/>
      </w:pPr>
      <w:r w:rsidRPr="00332051">
        <w:tab/>
        <w:t>(e)</w:t>
      </w:r>
      <w:r w:rsidRPr="00332051">
        <w:tab/>
        <w:t>the defendant is or becomes aware of the circumstances referred to in paragraphs (b) and (c); and</w:t>
      </w:r>
    </w:p>
    <w:p w14:paraId="4BDBE870" w14:textId="77777777" w:rsidR="007E35BD" w:rsidRPr="00332051" w:rsidRDefault="007E35BD" w:rsidP="00987AB0">
      <w:pPr>
        <w:pStyle w:val="paragraph"/>
      </w:pPr>
      <w:r w:rsidRPr="00332051">
        <w:tab/>
        <w:t>(f)</w:t>
      </w:r>
      <w:r w:rsidRPr="00332051">
        <w:tab/>
        <w:t>the defendant does not, as soon as possible after the defendant becomes aware of those circumstances, take all reasonable steps to ensure that the individual auditor does not continue to engage in audit activity in those circumstances.</w:t>
      </w:r>
    </w:p>
    <w:p w14:paraId="4E70FCBC" w14:textId="77777777" w:rsidR="007E35BD" w:rsidRPr="00332051" w:rsidRDefault="007E35BD" w:rsidP="00987AB0">
      <w:pPr>
        <w:pStyle w:val="SubsectionHead"/>
      </w:pPr>
      <w:r w:rsidRPr="00332051">
        <w:t>Member of RSE audit firm to notify ASIC</w:t>
      </w:r>
    </w:p>
    <w:p w14:paraId="5F9C8F49" w14:textId="77777777" w:rsidR="007E35BD" w:rsidRPr="00332051" w:rsidRDefault="007E35BD" w:rsidP="00987AB0">
      <w:pPr>
        <w:pStyle w:val="subsection"/>
      </w:pPr>
      <w:r w:rsidRPr="00332051">
        <w:tab/>
        <w:t>(2)</w:t>
      </w:r>
      <w:r w:rsidRPr="00332051">
        <w:tab/>
        <w:t xml:space="preserve">A person (the </w:t>
      </w:r>
      <w:r w:rsidRPr="00332051">
        <w:rPr>
          <w:b/>
          <w:i/>
        </w:rPr>
        <w:t>defendant</w:t>
      </w:r>
      <w:r w:rsidRPr="00332051">
        <w:t>) contravenes this subsection if:</w:t>
      </w:r>
    </w:p>
    <w:p w14:paraId="1431DF4E" w14:textId="77777777" w:rsidR="007E35BD" w:rsidRPr="00332051" w:rsidRDefault="007E35BD" w:rsidP="00987AB0">
      <w:pPr>
        <w:pStyle w:val="paragraph"/>
      </w:pPr>
      <w:r w:rsidRPr="00332051">
        <w:tab/>
        <w:t>(a)</w:t>
      </w:r>
      <w:r w:rsidRPr="00332051">
        <w:tab/>
        <w:t>a member or employee of an RSE audit firm is an individual auditor of a registrable superannuation entity; and</w:t>
      </w:r>
    </w:p>
    <w:p w14:paraId="58506982" w14:textId="77777777" w:rsidR="007E35BD" w:rsidRPr="00332051" w:rsidRDefault="007E35BD" w:rsidP="00987AB0">
      <w:pPr>
        <w:pStyle w:val="paragraph"/>
      </w:pPr>
      <w:r w:rsidRPr="00332051">
        <w:tab/>
        <w:t>(b)</w:t>
      </w:r>
      <w:r w:rsidRPr="00332051">
        <w:tab/>
        <w:t>the individual auditor engages in audit activity in relation to the registrable superannuation entity; and</w:t>
      </w:r>
    </w:p>
    <w:p w14:paraId="1FEC8695" w14:textId="77777777" w:rsidR="007E35BD" w:rsidRPr="00332051" w:rsidRDefault="007E35BD" w:rsidP="00987AB0">
      <w:pPr>
        <w:pStyle w:val="paragraph"/>
      </w:pPr>
      <w:r w:rsidRPr="00332051">
        <w:tab/>
        <w:t>(c)</w:t>
      </w:r>
      <w:r w:rsidRPr="00332051">
        <w:tab/>
        <w:t xml:space="preserve">a relevant item of the table in </w:t>
      </w:r>
      <w:r>
        <w:t>subsection 3</w:t>
      </w:r>
      <w:r w:rsidRPr="00332051">
        <w:t xml:space="preserve">24CH(1) applies to a person or entity covered by </w:t>
      </w:r>
      <w:r>
        <w:t>subsection (</w:t>
      </w:r>
      <w:r w:rsidRPr="00332051">
        <w:t>10) of this section while the individual auditor is the auditor of the registrable superannuation entity; and</w:t>
      </w:r>
    </w:p>
    <w:p w14:paraId="4FF3BA40" w14:textId="77777777" w:rsidR="007E35BD" w:rsidRPr="00332051" w:rsidRDefault="007E35BD" w:rsidP="00987AB0">
      <w:pPr>
        <w:pStyle w:val="paragraph"/>
      </w:pPr>
      <w:r w:rsidRPr="00332051">
        <w:tab/>
        <w:t>(d)</w:t>
      </w:r>
      <w:r w:rsidRPr="00332051">
        <w:tab/>
        <w:t xml:space="preserve">the defendant is a member of the RSE audit firm at a time when the circumstances referred to in </w:t>
      </w:r>
      <w:r>
        <w:t>paragraph (</w:t>
      </w:r>
      <w:r w:rsidRPr="00332051">
        <w:t>c) exist; and</w:t>
      </w:r>
    </w:p>
    <w:p w14:paraId="543D04F6" w14:textId="77777777" w:rsidR="007E35BD" w:rsidRPr="00332051" w:rsidRDefault="007E35BD" w:rsidP="00987AB0">
      <w:pPr>
        <w:pStyle w:val="paragraph"/>
      </w:pPr>
      <w:r w:rsidRPr="00332051">
        <w:tab/>
        <w:t>(e)</w:t>
      </w:r>
      <w:r w:rsidRPr="00332051">
        <w:tab/>
        <w:t xml:space="preserve">on a particular day (the </w:t>
      </w:r>
      <w:r w:rsidRPr="00332051">
        <w:rPr>
          <w:b/>
          <w:i/>
        </w:rPr>
        <w:t>start day</w:t>
      </w:r>
      <w:r w:rsidRPr="00332051">
        <w:t>), the defendant becomes aware of the circumstances referred to in paragraphs (b) and (c); and</w:t>
      </w:r>
    </w:p>
    <w:p w14:paraId="43F437CB" w14:textId="77777777" w:rsidR="007E35BD" w:rsidRPr="00332051" w:rsidRDefault="007E35BD" w:rsidP="00987AB0">
      <w:pPr>
        <w:pStyle w:val="paragraph"/>
      </w:pPr>
      <w:r w:rsidRPr="00332051">
        <w:tab/>
        <w:t>(f)</w:t>
      </w:r>
      <w:r w:rsidRPr="00332051">
        <w:tab/>
        <w:t>at the end of the period of 7 days from the start day:</w:t>
      </w:r>
    </w:p>
    <w:p w14:paraId="0B0D4C34" w14:textId="77777777" w:rsidR="007E35BD" w:rsidRPr="00332051" w:rsidRDefault="007E35BD" w:rsidP="00987AB0">
      <w:pPr>
        <w:pStyle w:val="paragraphsub"/>
      </w:pPr>
      <w:r w:rsidRPr="00332051">
        <w:tab/>
        <w:t>(i)</w:t>
      </w:r>
      <w:r w:rsidRPr="00332051">
        <w:tab/>
        <w:t xml:space="preserve">the circumstances referred to in </w:t>
      </w:r>
      <w:r>
        <w:t>paragraph (</w:t>
      </w:r>
      <w:r w:rsidRPr="00332051">
        <w:t>c) remain in existence; and</w:t>
      </w:r>
    </w:p>
    <w:p w14:paraId="1831181F" w14:textId="77777777" w:rsidR="007E35BD" w:rsidRPr="00332051" w:rsidRDefault="007E35BD" w:rsidP="00987AB0">
      <w:pPr>
        <w:pStyle w:val="paragraphsub"/>
      </w:pPr>
      <w:r w:rsidRPr="00332051">
        <w:tab/>
        <w:t>(ii)</w:t>
      </w:r>
      <w:r w:rsidRPr="00332051">
        <w:tab/>
        <w:t>ASIC has not been informed in writing of those circumstances by the defendant, by another member of the RSE audit firm or by someone else on behalf of the RSE audit firm.</w:t>
      </w:r>
    </w:p>
    <w:p w14:paraId="2E771DB4" w14:textId="77777777" w:rsidR="007E35BD" w:rsidRPr="00332051" w:rsidRDefault="007E35BD" w:rsidP="00987AB0">
      <w:pPr>
        <w:pStyle w:val="subsection"/>
      </w:pPr>
      <w:r w:rsidRPr="00332051">
        <w:tab/>
        <w:t>(3)</w:t>
      </w:r>
      <w:r w:rsidRPr="00332051">
        <w:tab/>
        <w:t xml:space="preserve">A person is not excused from informing ASIC under </w:t>
      </w:r>
      <w:r>
        <w:t>subsection (</w:t>
      </w:r>
      <w:r w:rsidRPr="00332051">
        <w:t xml:space="preserve">2) that the circumstances referred to in </w:t>
      </w:r>
      <w:r>
        <w:t>paragraph (</w:t>
      </w:r>
      <w:r w:rsidRPr="00332051">
        <w:t>2)(c) exist on the ground that the information might tend to incriminate the person.</w:t>
      </w:r>
    </w:p>
    <w:p w14:paraId="2ABB3DF6" w14:textId="77777777" w:rsidR="007E35BD" w:rsidRPr="00332051" w:rsidRDefault="007E35BD" w:rsidP="00987AB0">
      <w:pPr>
        <w:pStyle w:val="subsection"/>
      </w:pPr>
      <w:r w:rsidRPr="00332051">
        <w:tab/>
        <w:t>(4)</w:t>
      </w:r>
      <w:r w:rsidRPr="00332051">
        <w:tab/>
        <w:t>However:</w:t>
      </w:r>
    </w:p>
    <w:p w14:paraId="6C44C95A" w14:textId="77777777" w:rsidR="007E35BD" w:rsidRPr="00332051" w:rsidRDefault="007E35BD" w:rsidP="00987AB0">
      <w:pPr>
        <w:pStyle w:val="paragraph"/>
      </w:pPr>
      <w:r w:rsidRPr="00332051">
        <w:tab/>
        <w:t>(a)</w:t>
      </w:r>
      <w:r w:rsidRPr="00332051">
        <w:tab/>
        <w:t>the information; and</w:t>
      </w:r>
    </w:p>
    <w:p w14:paraId="25ED6A5F" w14:textId="77777777" w:rsidR="007E35BD" w:rsidRPr="00332051" w:rsidRDefault="007E35BD" w:rsidP="00987AB0">
      <w:pPr>
        <w:pStyle w:val="paragraph"/>
      </w:pPr>
      <w:r w:rsidRPr="00332051">
        <w:tab/>
        <w:t>(b)</w:t>
      </w:r>
      <w:r w:rsidRPr="00332051">
        <w:tab/>
        <w:t>the giving of the information;</w:t>
      </w:r>
    </w:p>
    <w:p w14:paraId="20168EE9" w14:textId="77777777" w:rsidR="007E35BD" w:rsidRPr="00332051" w:rsidRDefault="007E35BD" w:rsidP="00987AB0">
      <w:pPr>
        <w:pStyle w:val="subsection2"/>
      </w:pPr>
      <w:r w:rsidRPr="00332051">
        <w:t>are not admissible in evidence against the person in a criminal proceeding, or any other proceeding for the recovery of a penalty, other than proceedings for an offence based on the information given being false or misleading.</w:t>
      </w:r>
    </w:p>
    <w:p w14:paraId="1C7556AA" w14:textId="77777777" w:rsidR="007E35BD" w:rsidRPr="00332051" w:rsidRDefault="007E35BD" w:rsidP="00987AB0">
      <w:pPr>
        <w:pStyle w:val="subsection"/>
      </w:pPr>
      <w:r w:rsidRPr="00332051">
        <w:tab/>
        <w:t>(5)</w:t>
      </w:r>
      <w:r w:rsidRPr="00332051">
        <w:tab/>
        <w:t>If, at general law, an individual would otherwise be able to claim the privilege against self</w:t>
      </w:r>
      <w:r w:rsidR="00987AB0">
        <w:noBreakHyphen/>
      </w:r>
      <w:r w:rsidRPr="00332051">
        <w:t xml:space="preserve">exposure to a penalty (other than a penalty for an offence) in relation to informing ASIC under </w:t>
      </w:r>
      <w:r>
        <w:t>subsection (</w:t>
      </w:r>
      <w:r w:rsidRPr="00332051">
        <w:t xml:space="preserve">2) that the circumstances referred to in </w:t>
      </w:r>
      <w:r>
        <w:t>paragraph (</w:t>
      </w:r>
      <w:r w:rsidRPr="00332051">
        <w:t>2)(c) exist, the individual is not excused from informing ASIC under that provision on that ground.</w:t>
      </w:r>
    </w:p>
    <w:p w14:paraId="5C8A7F50" w14:textId="77777777" w:rsidR="007E35BD" w:rsidRPr="00332051" w:rsidRDefault="007E35BD" w:rsidP="00987AB0">
      <w:pPr>
        <w:pStyle w:val="subsection"/>
      </w:pPr>
      <w:r w:rsidRPr="00332051">
        <w:tab/>
        <w:t>(6)</w:t>
      </w:r>
      <w:r w:rsidRPr="00332051">
        <w:tab/>
        <w:t xml:space="preserve">If ASIC is given a notice under </w:t>
      </w:r>
      <w:r>
        <w:t>paragraph (</w:t>
      </w:r>
      <w:r w:rsidRPr="00332051">
        <w:t>2)(f), ASIC must, as soon as practicable after the notice is received, give a copy of the notice to the registrable superannuation entity.</w:t>
      </w:r>
    </w:p>
    <w:p w14:paraId="48430BCF" w14:textId="77777777" w:rsidR="007E35BD" w:rsidRPr="00332051" w:rsidRDefault="007E35BD" w:rsidP="00987AB0">
      <w:pPr>
        <w:pStyle w:val="SubsectionHead"/>
      </w:pPr>
      <w:r w:rsidRPr="00332051">
        <w:t>Contravention of independence requirements by members of RSE audit firm</w:t>
      </w:r>
    </w:p>
    <w:p w14:paraId="4F28E5AE" w14:textId="77777777" w:rsidR="007E35BD" w:rsidRPr="00332051" w:rsidRDefault="007E35BD" w:rsidP="00987AB0">
      <w:pPr>
        <w:pStyle w:val="subsection"/>
      </w:pPr>
      <w:r w:rsidRPr="00332051">
        <w:tab/>
        <w:t>(7)</w:t>
      </w:r>
      <w:r w:rsidRPr="00332051">
        <w:tab/>
        <w:t xml:space="preserve">A person (the </w:t>
      </w:r>
      <w:r w:rsidRPr="00332051">
        <w:rPr>
          <w:b/>
          <w:i/>
        </w:rPr>
        <w:t>defendant</w:t>
      </w:r>
      <w:r w:rsidRPr="00332051">
        <w:t>) contravenes this subsection if:</w:t>
      </w:r>
    </w:p>
    <w:p w14:paraId="6F002A1C" w14:textId="77777777" w:rsidR="007E35BD" w:rsidRPr="00332051" w:rsidRDefault="007E35BD" w:rsidP="00987AB0">
      <w:pPr>
        <w:pStyle w:val="paragraph"/>
      </w:pPr>
      <w:r w:rsidRPr="00332051">
        <w:tab/>
        <w:t>(a)</w:t>
      </w:r>
      <w:r w:rsidRPr="00332051">
        <w:tab/>
        <w:t>a member or employee of an RSE audit firm is an individual auditor of a registrable superannuation entity; and</w:t>
      </w:r>
    </w:p>
    <w:p w14:paraId="745C7592" w14:textId="77777777" w:rsidR="007E35BD" w:rsidRPr="00332051" w:rsidRDefault="007E35BD" w:rsidP="00987AB0">
      <w:pPr>
        <w:pStyle w:val="paragraph"/>
      </w:pPr>
      <w:r w:rsidRPr="00332051">
        <w:tab/>
        <w:t>(b)</w:t>
      </w:r>
      <w:r w:rsidRPr="00332051">
        <w:tab/>
        <w:t>the individual auditor engages in audit activity in relation to the registrable superannuation entity at a particular time; and</w:t>
      </w:r>
    </w:p>
    <w:p w14:paraId="1A17568E" w14:textId="77777777" w:rsidR="007E35BD" w:rsidRPr="00332051" w:rsidRDefault="007E35BD" w:rsidP="00987AB0">
      <w:pPr>
        <w:pStyle w:val="paragraph"/>
      </w:pPr>
      <w:r w:rsidRPr="00332051">
        <w:tab/>
        <w:t>(c)</w:t>
      </w:r>
      <w:r w:rsidRPr="00332051">
        <w:tab/>
        <w:t xml:space="preserve">a relevant item of the table in </w:t>
      </w:r>
      <w:r>
        <w:t>subsection 3</w:t>
      </w:r>
      <w:r w:rsidRPr="00332051">
        <w:t xml:space="preserve">24CH(1) applies at that time to a person or entity covered by </w:t>
      </w:r>
      <w:r>
        <w:t>subsection (</w:t>
      </w:r>
      <w:r w:rsidRPr="00332051">
        <w:t>10) of this section; and</w:t>
      </w:r>
    </w:p>
    <w:p w14:paraId="0C604A73" w14:textId="77777777" w:rsidR="007E35BD" w:rsidRPr="00332051" w:rsidRDefault="007E35BD" w:rsidP="00987AB0">
      <w:pPr>
        <w:pStyle w:val="paragraph"/>
      </w:pPr>
      <w:r w:rsidRPr="00332051">
        <w:tab/>
        <w:t>(d)</w:t>
      </w:r>
      <w:r w:rsidRPr="00332051">
        <w:tab/>
        <w:t>the defendant is a member of the RSE audit firm at that time.</w:t>
      </w:r>
    </w:p>
    <w:p w14:paraId="6514CE7B" w14:textId="77777777" w:rsidR="007E35BD" w:rsidRPr="00332051" w:rsidRDefault="007E35BD" w:rsidP="00987AB0">
      <w:pPr>
        <w:pStyle w:val="subsection"/>
      </w:pPr>
      <w:r w:rsidRPr="00332051">
        <w:tab/>
        <w:t>(8)</w:t>
      </w:r>
      <w:r w:rsidRPr="00332051">
        <w:tab/>
        <w:t xml:space="preserve">For the purposes of an offence based on </w:t>
      </w:r>
      <w:r>
        <w:t>subsection (</w:t>
      </w:r>
      <w:r w:rsidRPr="00332051">
        <w:t>7), strict liability applies to the physical elements of the offence specified in paragraphs (7)(a), (b) and (c).</w:t>
      </w:r>
    </w:p>
    <w:p w14:paraId="6A422111" w14:textId="77777777" w:rsidR="007E35BD" w:rsidRPr="00332051" w:rsidRDefault="007E35BD" w:rsidP="00987AB0">
      <w:pPr>
        <w:pStyle w:val="notetext"/>
      </w:pPr>
      <w:r w:rsidRPr="00332051">
        <w:t>Note:</w:t>
      </w:r>
      <w:r w:rsidRPr="00332051">
        <w:tab/>
        <w:t>Subsection (9) provides a defence.</w:t>
      </w:r>
    </w:p>
    <w:p w14:paraId="05FB87F5" w14:textId="77777777" w:rsidR="007E35BD" w:rsidRPr="00332051" w:rsidRDefault="007E35BD" w:rsidP="00987AB0">
      <w:pPr>
        <w:pStyle w:val="subsection"/>
      </w:pPr>
      <w:r w:rsidRPr="00332051">
        <w:tab/>
        <w:t>(9)</w:t>
      </w:r>
      <w:r w:rsidRPr="00332051">
        <w:tab/>
        <w:t xml:space="preserve">A person does not commit an offence because of a contravention of </w:t>
      </w:r>
      <w:r>
        <w:t>subsection (</w:t>
      </w:r>
      <w:r w:rsidRPr="00332051">
        <w:t>7) in relation to audit activity engaged in by a member or employee of an RSE audit firm at a particular time if the person has reasonable grounds to believe that the RSE audit firm had in place at that time a quality control system that provided reasonable assurance (taking into account the size and nature of the audit practice of the RSE audit firm) that the RSE audit firm and its employees complied with the requirements of this Subdivision.</w:t>
      </w:r>
    </w:p>
    <w:p w14:paraId="1D9B825F" w14:textId="77777777" w:rsidR="007E35BD" w:rsidRPr="00332051" w:rsidRDefault="007E35BD" w:rsidP="00987AB0">
      <w:pPr>
        <w:pStyle w:val="notetext"/>
      </w:pPr>
      <w:r w:rsidRPr="00332051">
        <w:t>Note:</w:t>
      </w:r>
      <w:r w:rsidRPr="00332051">
        <w:tab/>
        <w:t>A defendant bears an evidential burden in relation to the matters in this subsection, see sub</w:t>
      </w:r>
      <w:r>
        <w:t>section 1</w:t>
      </w:r>
      <w:r w:rsidRPr="00332051">
        <w:t xml:space="preserve">3.3(3) of the </w:t>
      </w:r>
      <w:r w:rsidRPr="00332051">
        <w:rPr>
          <w:i/>
        </w:rPr>
        <w:t>Criminal Code</w:t>
      </w:r>
      <w:r w:rsidRPr="00332051">
        <w:t>.</w:t>
      </w:r>
    </w:p>
    <w:p w14:paraId="71E52B1C" w14:textId="77777777" w:rsidR="007E35BD" w:rsidRPr="00332051" w:rsidRDefault="007E35BD" w:rsidP="00987AB0">
      <w:pPr>
        <w:pStyle w:val="SubsectionHead"/>
      </w:pPr>
      <w:r w:rsidRPr="00332051">
        <w:t>People and entities covered</w:t>
      </w:r>
    </w:p>
    <w:p w14:paraId="7FB3BEA3" w14:textId="77777777" w:rsidR="007E35BD" w:rsidRPr="00332051" w:rsidRDefault="007E35BD" w:rsidP="00987AB0">
      <w:pPr>
        <w:pStyle w:val="subsection"/>
      </w:pPr>
      <w:r w:rsidRPr="00332051">
        <w:tab/>
        <w:t>(10)</w:t>
      </w:r>
      <w:r w:rsidRPr="00332051">
        <w:tab/>
        <w:t>The following table sets out:</w:t>
      </w:r>
    </w:p>
    <w:p w14:paraId="2DA581F4" w14:textId="77777777" w:rsidR="007E35BD" w:rsidRPr="00332051" w:rsidRDefault="007E35BD" w:rsidP="00987AB0">
      <w:pPr>
        <w:pStyle w:val="paragraph"/>
      </w:pPr>
      <w:r w:rsidRPr="00332051">
        <w:tab/>
        <w:t>(a)</w:t>
      </w:r>
      <w:r w:rsidRPr="00332051">
        <w:tab/>
        <w:t>the persons and entities covered by this subsection in relation to audit activity engaged in by a member or employee of an RSE audit firm; and</w:t>
      </w:r>
    </w:p>
    <w:p w14:paraId="41774887" w14:textId="77777777" w:rsidR="007E35BD" w:rsidRPr="00332051" w:rsidRDefault="007E35BD" w:rsidP="00987AB0">
      <w:pPr>
        <w:pStyle w:val="paragraph"/>
      </w:pPr>
      <w:r w:rsidRPr="00332051">
        <w:tab/>
        <w:t>(b)</w:t>
      </w:r>
      <w:r w:rsidRPr="00332051">
        <w:tab/>
        <w:t xml:space="preserve">the items of the table in </w:t>
      </w:r>
      <w:r>
        <w:t>subsection 3</w:t>
      </w:r>
      <w:r w:rsidRPr="00332051">
        <w:t>24CH(1) that are the relevant items for each of those persons and entities.</w:t>
      </w:r>
    </w:p>
    <w:p w14:paraId="1826498C" w14:textId="77777777" w:rsidR="007E35BD" w:rsidRPr="00332051" w:rsidRDefault="007E35BD" w:rsidP="00987AB0">
      <w:pPr>
        <w:pStyle w:val="Tabletext"/>
        <w:keepNext/>
      </w:pPr>
    </w:p>
    <w:tbl>
      <w:tblPr>
        <w:tblW w:w="6122" w:type="dxa"/>
        <w:tblInd w:w="1098" w:type="dxa"/>
        <w:tblBorders>
          <w:top w:val="single" w:sz="4" w:space="0" w:color="auto"/>
          <w:bottom w:val="single" w:sz="2" w:space="0" w:color="auto"/>
          <w:insideH w:val="single" w:sz="2" w:space="0" w:color="auto"/>
        </w:tblBorders>
        <w:tblLayout w:type="fixed"/>
        <w:tblLook w:val="01E0" w:firstRow="1" w:lastRow="1" w:firstColumn="1" w:lastColumn="1" w:noHBand="0" w:noVBand="0"/>
      </w:tblPr>
      <w:tblGrid>
        <w:gridCol w:w="642"/>
        <w:gridCol w:w="3471"/>
        <w:gridCol w:w="2009"/>
      </w:tblGrid>
      <w:tr w:rsidR="007E35BD" w:rsidRPr="00332051" w14:paraId="29E71BD8" w14:textId="77777777" w:rsidTr="00C36F29">
        <w:trPr>
          <w:tblHeader/>
        </w:trPr>
        <w:tc>
          <w:tcPr>
            <w:tcW w:w="6122" w:type="dxa"/>
            <w:gridSpan w:val="3"/>
            <w:tcBorders>
              <w:top w:val="single" w:sz="12" w:space="0" w:color="auto"/>
              <w:bottom w:val="single" w:sz="6" w:space="0" w:color="auto"/>
            </w:tcBorders>
            <w:shd w:val="clear" w:color="auto" w:fill="auto"/>
          </w:tcPr>
          <w:p w14:paraId="0FE045EC" w14:textId="77777777" w:rsidR="007E35BD" w:rsidRPr="00332051" w:rsidRDefault="007E35BD" w:rsidP="00987AB0">
            <w:pPr>
              <w:pStyle w:val="TableHeading"/>
            </w:pPr>
            <w:r w:rsidRPr="00332051">
              <w:t>RSE audit firm</w:t>
            </w:r>
          </w:p>
        </w:tc>
      </w:tr>
      <w:tr w:rsidR="007E35BD" w:rsidRPr="00332051" w14:paraId="1323746C" w14:textId="77777777" w:rsidTr="00C36F29">
        <w:trPr>
          <w:tblHeader/>
        </w:trPr>
        <w:tc>
          <w:tcPr>
            <w:tcW w:w="642" w:type="dxa"/>
            <w:tcBorders>
              <w:top w:val="single" w:sz="6" w:space="0" w:color="auto"/>
              <w:bottom w:val="single" w:sz="12" w:space="0" w:color="auto"/>
            </w:tcBorders>
            <w:shd w:val="clear" w:color="auto" w:fill="auto"/>
          </w:tcPr>
          <w:p w14:paraId="2223EE49" w14:textId="77777777" w:rsidR="007E35BD" w:rsidRPr="00332051" w:rsidRDefault="007E35BD" w:rsidP="00987AB0">
            <w:pPr>
              <w:pStyle w:val="TableHeading"/>
            </w:pPr>
            <w:r w:rsidRPr="00332051">
              <w:t>Item</w:t>
            </w:r>
          </w:p>
        </w:tc>
        <w:tc>
          <w:tcPr>
            <w:tcW w:w="3471" w:type="dxa"/>
            <w:tcBorders>
              <w:top w:val="single" w:sz="6" w:space="0" w:color="auto"/>
              <w:bottom w:val="single" w:sz="12" w:space="0" w:color="auto"/>
            </w:tcBorders>
            <w:shd w:val="clear" w:color="auto" w:fill="auto"/>
          </w:tcPr>
          <w:p w14:paraId="57791E91" w14:textId="77777777" w:rsidR="007E35BD" w:rsidRPr="00332051" w:rsidRDefault="007E35BD" w:rsidP="00987AB0">
            <w:pPr>
              <w:pStyle w:val="TableHeading"/>
            </w:pPr>
            <w:r w:rsidRPr="00332051">
              <w:t>For this person or entity...</w:t>
            </w:r>
          </w:p>
        </w:tc>
        <w:tc>
          <w:tcPr>
            <w:tcW w:w="2009" w:type="dxa"/>
            <w:tcBorders>
              <w:top w:val="single" w:sz="6" w:space="0" w:color="auto"/>
              <w:bottom w:val="single" w:sz="12" w:space="0" w:color="auto"/>
            </w:tcBorders>
            <w:shd w:val="clear" w:color="auto" w:fill="auto"/>
          </w:tcPr>
          <w:p w14:paraId="5C96756B" w14:textId="77777777" w:rsidR="007E35BD" w:rsidRPr="00332051" w:rsidRDefault="007E35BD" w:rsidP="00987AB0">
            <w:pPr>
              <w:pStyle w:val="TableHeading"/>
            </w:pPr>
            <w:r w:rsidRPr="00332051">
              <w:t xml:space="preserve">the relevant items of the table in </w:t>
            </w:r>
            <w:r>
              <w:t>subsection 3</w:t>
            </w:r>
            <w:r w:rsidRPr="00332051">
              <w:t>24CH(1) are...</w:t>
            </w:r>
          </w:p>
        </w:tc>
      </w:tr>
      <w:tr w:rsidR="007E35BD" w:rsidRPr="00332051" w14:paraId="46365139" w14:textId="77777777" w:rsidTr="00C36F29">
        <w:tc>
          <w:tcPr>
            <w:tcW w:w="642" w:type="dxa"/>
            <w:tcBorders>
              <w:top w:val="single" w:sz="12" w:space="0" w:color="auto"/>
            </w:tcBorders>
            <w:shd w:val="clear" w:color="auto" w:fill="auto"/>
          </w:tcPr>
          <w:p w14:paraId="523611F3" w14:textId="77777777" w:rsidR="007E35BD" w:rsidRPr="00332051" w:rsidRDefault="007E35BD" w:rsidP="00987AB0">
            <w:pPr>
              <w:pStyle w:val="Tabletext"/>
            </w:pPr>
            <w:r w:rsidRPr="00332051">
              <w:t>1</w:t>
            </w:r>
          </w:p>
        </w:tc>
        <w:tc>
          <w:tcPr>
            <w:tcW w:w="3471" w:type="dxa"/>
            <w:tcBorders>
              <w:top w:val="single" w:sz="12" w:space="0" w:color="auto"/>
            </w:tcBorders>
            <w:shd w:val="clear" w:color="auto" w:fill="auto"/>
          </w:tcPr>
          <w:p w14:paraId="7F5B7263" w14:textId="77777777" w:rsidR="007E35BD" w:rsidRPr="00332051" w:rsidRDefault="007E35BD" w:rsidP="00987AB0">
            <w:pPr>
              <w:pStyle w:val="Tabletext"/>
            </w:pPr>
            <w:r w:rsidRPr="00332051">
              <w:t>the RSE audit firm</w:t>
            </w:r>
          </w:p>
        </w:tc>
        <w:tc>
          <w:tcPr>
            <w:tcW w:w="2009" w:type="dxa"/>
            <w:tcBorders>
              <w:top w:val="single" w:sz="12" w:space="0" w:color="auto"/>
            </w:tcBorders>
            <w:shd w:val="clear" w:color="auto" w:fill="auto"/>
          </w:tcPr>
          <w:p w14:paraId="72403B5E" w14:textId="77777777" w:rsidR="007E35BD" w:rsidRPr="00332051" w:rsidRDefault="007E35BD" w:rsidP="00987AB0">
            <w:pPr>
              <w:pStyle w:val="Tabletext"/>
            </w:pPr>
            <w:r w:rsidRPr="00332051">
              <w:t>4</w:t>
            </w:r>
          </w:p>
          <w:p w14:paraId="25328BA6" w14:textId="77777777" w:rsidR="007E35BD" w:rsidRPr="00332051" w:rsidRDefault="007E35BD" w:rsidP="00987AB0">
            <w:pPr>
              <w:pStyle w:val="Tabletext"/>
            </w:pPr>
            <w:r w:rsidRPr="00332051">
              <w:t>7</w:t>
            </w:r>
          </w:p>
          <w:p w14:paraId="1F241495" w14:textId="77777777" w:rsidR="007E35BD" w:rsidRPr="00332051" w:rsidRDefault="007E35BD" w:rsidP="00987AB0">
            <w:pPr>
              <w:pStyle w:val="Tabletext"/>
            </w:pPr>
            <w:r w:rsidRPr="00332051">
              <w:t>10 to 19</w:t>
            </w:r>
          </w:p>
        </w:tc>
      </w:tr>
      <w:tr w:rsidR="007E35BD" w:rsidRPr="00332051" w14:paraId="7F29A5F7" w14:textId="77777777" w:rsidTr="00C36F29">
        <w:tc>
          <w:tcPr>
            <w:tcW w:w="642" w:type="dxa"/>
            <w:shd w:val="clear" w:color="auto" w:fill="auto"/>
          </w:tcPr>
          <w:p w14:paraId="2CD6E148" w14:textId="77777777" w:rsidR="007E35BD" w:rsidRPr="00332051" w:rsidRDefault="007E35BD" w:rsidP="00987AB0">
            <w:pPr>
              <w:pStyle w:val="Tabletext"/>
            </w:pPr>
            <w:r w:rsidRPr="00332051">
              <w:t>2</w:t>
            </w:r>
          </w:p>
        </w:tc>
        <w:tc>
          <w:tcPr>
            <w:tcW w:w="3471" w:type="dxa"/>
            <w:shd w:val="clear" w:color="auto" w:fill="auto"/>
          </w:tcPr>
          <w:p w14:paraId="4A8D5E5F" w14:textId="77777777" w:rsidR="007E35BD" w:rsidRPr="00332051" w:rsidRDefault="007E35BD" w:rsidP="00987AB0">
            <w:pPr>
              <w:pStyle w:val="Tabletext"/>
            </w:pPr>
            <w:r w:rsidRPr="00332051">
              <w:t>a service company or trust acting for, or on behalf of, the RSE audit firm, or another entity performing a similar function</w:t>
            </w:r>
          </w:p>
        </w:tc>
        <w:tc>
          <w:tcPr>
            <w:tcW w:w="2009" w:type="dxa"/>
            <w:shd w:val="clear" w:color="auto" w:fill="auto"/>
          </w:tcPr>
          <w:p w14:paraId="2C6A4CD6" w14:textId="77777777" w:rsidR="007E35BD" w:rsidRPr="00332051" w:rsidRDefault="007E35BD" w:rsidP="00987AB0">
            <w:pPr>
              <w:pStyle w:val="Tabletext"/>
            </w:pPr>
            <w:r w:rsidRPr="00332051">
              <w:t>4</w:t>
            </w:r>
          </w:p>
          <w:p w14:paraId="05127DEB" w14:textId="77777777" w:rsidR="007E35BD" w:rsidRPr="00332051" w:rsidRDefault="007E35BD" w:rsidP="00987AB0">
            <w:pPr>
              <w:pStyle w:val="Tabletext"/>
            </w:pPr>
            <w:r w:rsidRPr="00332051">
              <w:t>7</w:t>
            </w:r>
          </w:p>
          <w:p w14:paraId="3175617C" w14:textId="77777777" w:rsidR="007E35BD" w:rsidRPr="00332051" w:rsidRDefault="007E35BD" w:rsidP="00987AB0">
            <w:pPr>
              <w:pStyle w:val="Tabletext"/>
            </w:pPr>
            <w:r w:rsidRPr="00332051">
              <w:t>10 to 19</w:t>
            </w:r>
          </w:p>
        </w:tc>
      </w:tr>
      <w:tr w:rsidR="007E35BD" w:rsidRPr="00332051" w14:paraId="32021CC9" w14:textId="77777777" w:rsidTr="00C36F29">
        <w:tc>
          <w:tcPr>
            <w:tcW w:w="642" w:type="dxa"/>
            <w:shd w:val="clear" w:color="auto" w:fill="auto"/>
          </w:tcPr>
          <w:p w14:paraId="7BD0DF5A" w14:textId="77777777" w:rsidR="007E35BD" w:rsidRPr="00332051" w:rsidRDefault="007E35BD" w:rsidP="00987AB0">
            <w:pPr>
              <w:pStyle w:val="Tabletext"/>
            </w:pPr>
            <w:r w:rsidRPr="00332051">
              <w:t>3</w:t>
            </w:r>
          </w:p>
        </w:tc>
        <w:tc>
          <w:tcPr>
            <w:tcW w:w="3471" w:type="dxa"/>
            <w:shd w:val="clear" w:color="auto" w:fill="auto"/>
          </w:tcPr>
          <w:p w14:paraId="17156BD2" w14:textId="77777777" w:rsidR="007E35BD" w:rsidRPr="00332051" w:rsidRDefault="007E35BD" w:rsidP="00987AB0">
            <w:pPr>
              <w:pStyle w:val="Tabletext"/>
            </w:pPr>
            <w:r w:rsidRPr="00332051">
              <w:t>a member of the RSE audit firm</w:t>
            </w:r>
          </w:p>
        </w:tc>
        <w:tc>
          <w:tcPr>
            <w:tcW w:w="2009" w:type="dxa"/>
            <w:shd w:val="clear" w:color="auto" w:fill="auto"/>
          </w:tcPr>
          <w:p w14:paraId="2BD60EF6" w14:textId="77777777" w:rsidR="007E35BD" w:rsidRPr="00332051" w:rsidRDefault="007E35BD" w:rsidP="00987AB0">
            <w:pPr>
              <w:pStyle w:val="Tabletext"/>
            </w:pPr>
            <w:r w:rsidRPr="00332051">
              <w:t>1 to 7</w:t>
            </w:r>
          </w:p>
          <w:p w14:paraId="4E08CBA2" w14:textId="77777777" w:rsidR="007E35BD" w:rsidRPr="00332051" w:rsidRDefault="007E35BD" w:rsidP="00987AB0">
            <w:pPr>
              <w:pStyle w:val="Tabletext"/>
            </w:pPr>
            <w:r w:rsidRPr="00332051">
              <w:t>9</w:t>
            </w:r>
          </w:p>
          <w:p w14:paraId="4278DEA4" w14:textId="77777777" w:rsidR="007E35BD" w:rsidRPr="00332051" w:rsidRDefault="007E35BD" w:rsidP="00987AB0">
            <w:pPr>
              <w:pStyle w:val="Tabletext"/>
            </w:pPr>
            <w:r w:rsidRPr="00332051">
              <w:t>15</w:t>
            </w:r>
          </w:p>
        </w:tc>
      </w:tr>
      <w:tr w:rsidR="007E35BD" w:rsidRPr="00332051" w14:paraId="67332E5E" w14:textId="77777777" w:rsidTr="00C36F29">
        <w:tc>
          <w:tcPr>
            <w:tcW w:w="642" w:type="dxa"/>
            <w:shd w:val="clear" w:color="auto" w:fill="auto"/>
          </w:tcPr>
          <w:p w14:paraId="16171161" w14:textId="77777777" w:rsidR="007E35BD" w:rsidRPr="00332051" w:rsidRDefault="007E35BD" w:rsidP="00987AB0">
            <w:pPr>
              <w:pStyle w:val="Tabletext"/>
            </w:pPr>
            <w:r w:rsidRPr="00332051">
              <w:t>4</w:t>
            </w:r>
          </w:p>
        </w:tc>
        <w:tc>
          <w:tcPr>
            <w:tcW w:w="3471" w:type="dxa"/>
            <w:shd w:val="clear" w:color="auto" w:fill="auto"/>
          </w:tcPr>
          <w:p w14:paraId="0E027F39" w14:textId="77777777" w:rsidR="007E35BD" w:rsidRPr="00332051" w:rsidRDefault="007E35BD" w:rsidP="00987AB0">
            <w:pPr>
              <w:pStyle w:val="Tabletext"/>
            </w:pPr>
            <w:r w:rsidRPr="00332051">
              <w:t>a professional member of the audit team conducting the audit of the registrable superannuation entity</w:t>
            </w:r>
          </w:p>
        </w:tc>
        <w:tc>
          <w:tcPr>
            <w:tcW w:w="2009" w:type="dxa"/>
            <w:shd w:val="clear" w:color="auto" w:fill="auto"/>
          </w:tcPr>
          <w:p w14:paraId="10D75E0A" w14:textId="77777777" w:rsidR="007E35BD" w:rsidRPr="00332051" w:rsidRDefault="007E35BD" w:rsidP="00987AB0">
            <w:pPr>
              <w:pStyle w:val="Tabletext"/>
            </w:pPr>
            <w:r w:rsidRPr="00332051">
              <w:t>1 to 6</w:t>
            </w:r>
          </w:p>
          <w:p w14:paraId="313F5F2E" w14:textId="77777777" w:rsidR="007E35BD" w:rsidRPr="00332051" w:rsidRDefault="007E35BD" w:rsidP="00987AB0">
            <w:pPr>
              <w:pStyle w:val="Tabletext"/>
            </w:pPr>
            <w:r w:rsidRPr="00332051">
              <w:t>8 to 19</w:t>
            </w:r>
          </w:p>
        </w:tc>
      </w:tr>
      <w:tr w:rsidR="007E35BD" w:rsidRPr="00332051" w14:paraId="0086487F" w14:textId="77777777" w:rsidTr="00C36F29">
        <w:tc>
          <w:tcPr>
            <w:tcW w:w="642" w:type="dxa"/>
            <w:shd w:val="clear" w:color="auto" w:fill="auto"/>
          </w:tcPr>
          <w:p w14:paraId="3186B101" w14:textId="77777777" w:rsidR="007E35BD" w:rsidRPr="00332051" w:rsidRDefault="007E35BD" w:rsidP="00987AB0">
            <w:pPr>
              <w:pStyle w:val="Tabletext"/>
            </w:pPr>
            <w:r w:rsidRPr="00332051">
              <w:t>5</w:t>
            </w:r>
          </w:p>
        </w:tc>
        <w:tc>
          <w:tcPr>
            <w:tcW w:w="3471" w:type="dxa"/>
            <w:shd w:val="clear" w:color="auto" w:fill="auto"/>
          </w:tcPr>
          <w:p w14:paraId="17413993" w14:textId="77777777" w:rsidR="007E35BD" w:rsidRPr="00332051" w:rsidRDefault="007E35BD" w:rsidP="00987AB0">
            <w:pPr>
              <w:pStyle w:val="Tabletext"/>
            </w:pPr>
            <w:r w:rsidRPr="00332051">
              <w:t>an immediate family member of a professional member of the audit team conducting the audit of the registrable superannuation entity</w:t>
            </w:r>
          </w:p>
        </w:tc>
        <w:tc>
          <w:tcPr>
            <w:tcW w:w="2009" w:type="dxa"/>
            <w:shd w:val="clear" w:color="auto" w:fill="auto"/>
          </w:tcPr>
          <w:p w14:paraId="3C4A7772" w14:textId="77777777" w:rsidR="007E35BD" w:rsidRPr="00332051" w:rsidRDefault="007E35BD" w:rsidP="00987AB0">
            <w:pPr>
              <w:pStyle w:val="Tabletext"/>
            </w:pPr>
            <w:r w:rsidRPr="00332051">
              <w:t>1 and 2</w:t>
            </w:r>
          </w:p>
          <w:p w14:paraId="0FD52F5A" w14:textId="77777777" w:rsidR="007E35BD" w:rsidRPr="00332051" w:rsidRDefault="007E35BD" w:rsidP="00987AB0">
            <w:pPr>
              <w:pStyle w:val="Tabletext"/>
            </w:pPr>
            <w:r w:rsidRPr="00332051">
              <w:t>10 to 19</w:t>
            </w:r>
          </w:p>
        </w:tc>
      </w:tr>
      <w:tr w:rsidR="007E35BD" w:rsidRPr="00332051" w14:paraId="60BC9188" w14:textId="77777777" w:rsidTr="00C36F29">
        <w:tc>
          <w:tcPr>
            <w:tcW w:w="642" w:type="dxa"/>
            <w:shd w:val="clear" w:color="auto" w:fill="auto"/>
          </w:tcPr>
          <w:p w14:paraId="3A97D77A" w14:textId="77777777" w:rsidR="007E35BD" w:rsidRPr="00332051" w:rsidRDefault="007E35BD" w:rsidP="00987AB0">
            <w:pPr>
              <w:pStyle w:val="Tabletext"/>
            </w:pPr>
            <w:r w:rsidRPr="00332051">
              <w:t>6</w:t>
            </w:r>
          </w:p>
        </w:tc>
        <w:tc>
          <w:tcPr>
            <w:tcW w:w="3471" w:type="dxa"/>
            <w:shd w:val="clear" w:color="auto" w:fill="auto"/>
          </w:tcPr>
          <w:p w14:paraId="6E3224A8" w14:textId="77777777" w:rsidR="007E35BD" w:rsidRPr="00332051" w:rsidRDefault="007E35BD" w:rsidP="00987AB0">
            <w:pPr>
              <w:pStyle w:val="Tabletext"/>
            </w:pPr>
            <w:r w:rsidRPr="00332051">
              <w:t>a person who:</w:t>
            </w:r>
          </w:p>
          <w:p w14:paraId="14B53553" w14:textId="77777777" w:rsidR="007E35BD" w:rsidRPr="00332051" w:rsidRDefault="007E35BD" w:rsidP="00987AB0">
            <w:pPr>
              <w:pStyle w:val="Tablea"/>
              <w:spacing w:line="260" w:lineRule="atLeast"/>
            </w:pPr>
            <w:r w:rsidRPr="00332051">
              <w:t>(a) is a non</w:t>
            </w:r>
            <w:r w:rsidR="00987AB0">
              <w:noBreakHyphen/>
            </w:r>
            <w:r w:rsidRPr="00332051">
              <w:t>audit services provider; and</w:t>
            </w:r>
          </w:p>
          <w:p w14:paraId="06CB6109" w14:textId="77777777" w:rsidR="007E35BD" w:rsidRPr="00332051" w:rsidRDefault="007E35BD" w:rsidP="00987AB0">
            <w:pPr>
              <w:pStyle w:val="Tablea"/>
              <w:spacing w:line="260" w:lineRule="atLeast"/>
            </w:pPr>
            <w:r w:rsidRPr="00332051">
              <w:t xml:space="preserve">(b) does not satisfy the maximum hours test in </w:t>
            </w:r>
            <w:r>
              <w:t>subsection (</w:t>
            </w:r>
            <w:r w:rsidRPr="00332051">
              <w:t>11)</w:t>
            </w:r>
          </w:p>
        </w:tc>
        <w:tc>
          <w:tcPr>
            <w:tcW w:w="2009" w:type="dxa"/>
            <w:shd w:val="clear" w:color="auto" w:fill="auto"/>
          </w:tcPr>
          <w:p w14:paraId="43564C5E" w14:textId="77777777" w:rsidR="007E35BD" w:rsidRPr="00332051" w:rsidRDefault="007E35BD" w:rsidP="00987AB0">
            <w:pPr>
              <w:pStyle w:val="Tabletext"/>
            </w:pPr>
            <w:r w:rsidRPr="00332051">
              <w:t>10 to 12</w:t>
            </w:r>
          </w:p>
        </w:tc>
      </w:tr>
      <w:tr w:rsidR="007E35BD" w:rsidRPr="00332051" w14:paraId="3A6ACF62" w14:textId="77777777" w:rsidTr="00C36F29">
        <w:tc>
          <w:tcPr>
            <w:tcW w:w="642" w:type="dxa"/>
            <w:shd w:val="clear" w:color="auto" w:fill="auto"/>
          </w:tcPr>
          <w:p w14:paraId="3D27F103" w14:textId="77777777" w:rsidR="007E35BD" w:rsidRPr="00332051" w:rsidRDefault="007E35BD" w:rsidP="00987AB0">
            <w:pPr>
              <w:pStyle w:val="Tabletext"/>
            </w:pPr>
            <w:r w:rsidRPr="00332051">
              <w:t>7</w:t>
            </w:r>
          </w:p>
        </w:tc>
        <w:tc>
          <w:tcPr>
            <w:tcW w:w="3471" w:type="dxa"/>
            <w:shd w:val="clear" w:color="auto" w:fill="auto"/>
          </w:tcPr>
          <w:p w14:paraId="4055DB6E" w14:textId="77777777" w:rsidR="007E35BD" w:rsidRPr="00332051" w:rsidRDefault="007E35BD" w:rsidP="00987AB0">
            <w:pPr>
              <w:pStyle w:val="Tabletext"/>
            </w:pPr>
            <w:r w:rsidRPr="00332051">
              <w:t>an immediate family member of a person who:</w:t>
            </w:r>
          </w:p>
          <w:p w14:paraId="38CFCE8C" w14:textId="77777777" w:rsidR="007E35BD" w:rsidRPr="00332051" w:rsidRDefault="007E35BD" w:rsidP="00987AB0">
            <w:pPr>
              <w:pStyle w:val="Tablea"/>
              <w:spacing w:line="260" w:lineRule="atLeast"/>
            </w:pPr>
            <w:r w:rsidRPr="00332051">
              <w:t>(a) is a non</w:t>
            </w:r>
            <w:r w:rsidR="00987AB0">
              <w:noBreakHyphen/>
            </w:r>
            <w:r w:rsidRPr="00332051">
              <w:t>audit services provider; and</w:t>
            </w:r>
          </w:p>
          <w:p w14:paraId="1733A48F" w14:textId="77777777" w:rsidR="007E35BD" w:rsidRPr="00332051" w:rsidRDefault="007E35BD" w:rsidP="00987AB0">
            <w:pPr>
              <w:pStyle w:val="Tablea"/>
              <w:spacing w:line="260" w:lineRule="atLeast"/>
            </w:pPr>
            <w:r w:rsidRPr="00332051">
              <w:t xml:space="preserve">(b) does not satisfy the maximum hours test in </w:t>
            </w:r>
            <w:r>
              <w:t>subsection (</w:t>
            </w:r>
            <w:r w:rsidRPr="00332051">
              <w:t>11)</w:t>
            </w:r>
          </w:p>
        </w:tc>
        <w:tc>
          <w:tcPr>
            <w:tcW w:w="2009" w:type="dxa"/>
            <w:shd w:val="clear" w:color="auto" w:fill="auto"/>
          </w:tcPr>
          <w:p w14:paraId="333CB14E" w14:textId="77777777" w:rsidR="007E35BD" w:rsidRPr="00332051" w:rsidRDefault="007E35BD" w:rsidP="00987AB0">
            <w:pPr>
              <w:pStyle w:val="Tabletext"/>
            </w:pPr>
            <w:r w:rsidRPr="00332051">
              <w:t>10 to 12</w:t>
            </w:r>
          </w:p>
        </w:tc>
      </w:tr>
      <w:tr w:rsidR="007E35BD" w:rsidRPr="00332051" w14:paraId="50E9970F" w14:textId="77777777" w:rsidTr="00C36F29">
        <w:tc>
          <w:tcPr>
            <w:tcW w:w="642" w:type="dxa"/>
            <w:shd w:val="clear" w:color="auto" w:fill="auto"/>
          </w:tcPr>
          <w:p w14:paraId="2EA2B879" w14:textId="77777777" w:rsidR="007E35BD" w:rsidRPr="00332051" w:rsidRDefault="007E35BD" w:rsidP="00987AB0">
            <w:pPr>
              <w:pStyle w:val="Tabletext"/>
            </w:pPr>
            <w:r w:rsidRPr="00332051">
              <w:t>8</w:t>
            </w:r>
          </w:p>
        </w:tc>
        <w:tc>
          <w:tcPr>
            <w:tcW w:w="3471" w:type="dxa"/>
            <w:shd w:val="clear" w:color="auto" w:fill="auto"/>
          </w:tcPr>
          <w:p w14:paraId="338BB394" w14:textId="77777777" w:rsidR="007E35BD" w:rsidRPr="00332051" w:rsidRDefault="007E35BD" w:rsidP="00987AB0">
            <w:pPr>
              <w:pStyle w:val="Tabletext"/>
            </w:pPr>
            <w:r w:rsidRPr="00332051">
              <w:t>an entity that the RSE audit firm (or a service company or trust acting for, or on behalf of, the RSE audit firm, or another entity performing a similar function) controls</w:t>
            </w:r>
          </w:p>
        </w:tc>
        <w:tc>
          <w:tcPr>
            <w:tcW w:w="2009" w:type="dxa"/>
            <w:shd w:val="clear" w:color="auto" w:fill="auto"/>
          </w:tcPr>
          <w:p w14:paraId="11750265" w14:textId="77777777" w:rsidR="007E35BD" w:rsidRPr="00332051" w:rsidRDefault="007E35BD" w:rsidP="00987AB0">
            <w:pPr>
              <w:pStyle w:val="Tabletext"/>
            </w:pPr>
            <w:r w:rsidRPr="00332051">
              <w:t>15</w:t>
            </w:r>
          </w:p>
        </w:tc>
      </w:tr>
      <w:tr w:rsidR="007E35BD" w:rsidRPr="00332051" w14:paraId="2CB1B4C1" w14:textId="77777777" w:rsidTr="00C36F29">
        <w:tc>
          <w:tcPr>
            <w:tcW w:w="642" w:type="dxa"/>
            <w:shd w:val="clear" w:color="auto" w:fill="auto"/>
          </w:tcPr>
          <w:p w14:paraId="2C550765" w14:textId="77777777" w:rsidR="007E35BD" w:rsidRPr="00332051" w:rsidRDefault="007E35BD" w:rsidP="00987AB0">
            <w:pPr>
              <w:pStyle w:val="Tabletext"/>
            </w:pPr>
            <w:r w:rsidRPr="00332051">
              <w:t>9</w:t>
            </w:r>
          </w:p>
        </w:tc>
        <w:tc>
          <w:tcPr>
            <w:tcW w:w="3471" w:type="dxa"/>
            <w:shd w:val="clear" w:color="auto" w:fill="auto"/>
          </w:tcPr>
          <w:p w14:paraId="55098B93" w14:textId="77777777" w:rsidR="007E35BD" w:rsidRPr="00332051" w:rsidRDefault="007E35BD" w:rsidP="00987AB0">
            <w:pPr>
              <w:pStyle w:val="Tabletext"/>
            </w:pPr>
            <w:r w:rsidRPr="00332051">
              <w:t>a body corporate in which the RSE audit firm (or a service company or trust acting for, or on behalf of, the RSE audit firm, or another entity performing a similar function) has a substantial holding</w:t>
            </w:r>
          </w:p>
        </w:tc>
        <w:tc>
          <w:tcPr>
            <w:tcW w:w="2009" w:type="dxa"/>
            <w:shd w:val="clear" w:color="auto" w:fill="auto"/>
          </w:tcPr>
          <w:p w14:paraId="6A3C7718" w14:textId="77777777" w:rsidR="007E35BD" w:rsidRPr="00332051" w:rsidRDefault="007E35BD" w:rsidP="00987AB0">
            <w:pPr>
              <w:pStyle w:val="Tabletext"/>
            </w:pPr>
            <w:r w:rsidRPr="00332051">
              <w:t>15</w:t>
            </w:r>
          </w:p>
        </w:tc>
      </w:tr>
      <w:tr w:rsidR="007E35BD" w:rsidRPr="00332051" w14:paraId="77E84CDD" w14:textId="77777777" w:rsidTr="00C36F29">
        <w:tc>
          <w:tcPr>
            <w:tcW w:w="642" w:type="dxa"/>
            <w:shd w:val="clear" w:color="auto" w:fill="auto"/>
          </w:tcPr>
          <w:p w14:paraId="38700C35" w14:textId="77777777" w:rsidR="007E35BD" w:rsidRPr="00332051" w:rsidRDefault="007E35BD" w:rsidP="00987AB0">
            <w:pPr>
              <w:pStyle w:val="Tabletext"/>
            </w:pPr>
            <w:r w:rsidRPr="00332051">
              <w:t>10</w:t>
            </w:r>
          </w:p>
        </w:tc>
        <w:tc>
          <w:tcPr>
            <w:tcW w:w="3471" w:type="dxa"/>
            <w:shd w:val="clear" w:color="auto" w:fill="auto"/>
          </w:tcPr>
          <w:p w14:paraId="3D911AA8" w14:textId="77777777" w:rsidR="007E35BD" w:rsidRPr="00332051" w:rsidRDefault="007E35BD" w:rsidP="00987AB0">
            <w:pPr>
              <w:pStyle w:val="Tabletext"/>
            </w:pPr>
            <w:r w:rsidRPr="00332051">
              <w:t>an entity that a member of the RSE audit firm controls or a body corporate in which a member of the RSE audit firm has a substantial holding</w:t>
            </w:r>
          </w:p>
        </w:tc>
        <w:tc>
          <w:tcPr>
            <w:tcW w:w="2009" w:type="dxa"/>
            <w:shd w:val="clear" w:color="auto" w:fill="auto"/>
          </w:tcPr>
          <w:p w14:paraId="02B86ADD" w14:textId="77777777" w:rsidR="007E35BD" w:rsidRPr="00332051" w:rsidRDefault="007E35BD" w:rsidP="00987AB0">
            <w:pPr>
              <w:pStyle w:val="Tabletext"/>
            </w:pPr>
            <w:r w:rsidRPr="00332051">
              <w:t>15</w:t>
            </w:r>
          </w:p>
        </w:tc>
      </w:tr>
      <w:tr w:rsidR="007E35BD" w:rsidRPr="00332051" w14:paraId="4BEEB5E1" w14:textId="77777777" w:rsidTr="00C36F29">
        <w:tc>
          <w:tcPr>
            <w:tcW w:w="642" w:type="dxa"/>
            <w:tcBorders>
              <w:bottom w:val="single" w:sz="2" w:space="0" w:color="auto"/>
            </w:tcBorders>
            <w:shd w:val="clear" w:color="auto" w:fill="auto"/>
          </w:tcPr>
          <w:p w14:paraId="25D9BD6A" w14:textId="77777777" w:rsidR="007E35BD" w:rsidRPr="00332051" w:rsidRDefault="007E35BD" w:rsidP="00987AB0">
            <w:pPr>
              <w:pStyle w:val="Tabletext"/>
            </w:pPr>
            <w:r w:rsidRPr="00332051">
              <w:t>11</w:t>
            </w:r>
          </w:p>
        </w:tc>
        <w:tc>
          <w:tcPr>
            <w:tcW w:w="3471" w:type="dxa"/>
            <w:tcBorders>
              <w:bottom w:val="single" w:sz="2" w:space="0" w:color="auto"/>
            </w:tcBorders>
            <w:shd w:val="clear" w:color="auto" w:fill="auto"/>
          </w:tcPr>
          <w:p w14:paraId="2D44511E" w14:textId="77777777" w:rsidR="007E35BD" w:rsidRPr="00332051" w:rsidRDefault="007E35BD" w:rsidP="00987AB0">
            <w:pPr>
              <w:pStyle w:val="Tabletext"/>
            </w:pPr>
            <w:r w:rsidRPr="00332051">
              <w:t>a person who:</w:t>
            </w:r>
          </w:p>
          <w:p w14:paraId="30E8BBEC" w14:textId="77777777" w:rsidR="007E35BD" w:rsidRPr="00332051" w:rsidRDefault="007E35BD" w:rsidP="00987AB0">
            <w:pPr>
              <w:pStyle w:val="Tablea"/>
              <w:spacing w:line="260" w:lineRule="atLeast"/>
            </w:pPr>
            <w:r w:rsidRPr="00332051">
              <w:t>(a) is a former member of the RSE audit firm; and</w:t>
            </w:r>
          </w:p>
          <w:p w14:paraId="6B7E2645" w14:textId="77777777" w:rsidR="007E35BD" w:rsidRPr="00332051" w:rsidRDefault="007E35BD" w:rsidP="00987AB0">
            <w:pPr>
              <w:pStyle w:val="Tablea"/>
              <w:spacing w:line="260" w:lineRule="atLeast"/>
            </w:pPr>
            <w:r w:rsidRPr="00332051">
              <w:t xml:space="preserve">(b) does not satisfy the independence test in </w:t>
            </w:r>
            <w:r>
              <w:t>subsection (</w:t>
            </w:r>
            <w:r w:rsidRPr="00332051">
              <w:t>12)</w:t>
            </w:r>
          </w:p>
        </w:tc>
        <w:tc>
          <w:tcPr>
            <w:tcW w:w="2009" w:type="dxa"/>
            <w:tcBorders>
              <w:bottom w:val="single" w:sz="2" w:space="0" w:color="auto"/>
            </w:tcBorders>
            <w:shd w:val="clear" w:color="auto" w:fill="auto"/>
          </w:tcPr>
          <w:p w14:paraId="618F2797" w14:textId="77777777" w:rsidR="007E35BD" w:rsidRPr="00332051" w:rsidRDefault="007E35BD" w:rsidP="00987AB0">
            <w:pPr>
              <w:pStyle w:val="Tabletext"/>
            </w:pPr>
            <w:r w:rsidRPr="00332051">
              <w:t>1 and 2</w:t>
            </w:r>
          </w:p>
        </w:tc>
      </w:tr>
      <w:tr w:rsidR="007E35BD" w:rsidRPr="00332051" w14:paraId="43C0D7F0" w14:textId="77777777" w:rsidTr="00C36F29">
        <w:tc>
          <w:tcPr>
            <w:tcW w:w="642" w:type="dxa"/>
            <w:tcBorders>
              <w:top w:val="single" w:sz="2" w:space="0" w:color="auto"/>
              <w:bottom w:val="single" w:sz="12" w:space="0" w:color="auto"/>
            </w:tcBorders>
            <w:shd w:val="clear" w:color="auto" w:fill="auto"/>
          </w:tcPr>
          <w:p w14:paraId="1FC45367" w14:textId="77777777" w:rsidR="007E35BD" w:rsidRPr="00332051" w:rsidRDefault="007E35BD" w:rsidP="00987AB0">
            <w:pPr>
              <w:pStyle w:val="Tabletext"/>
            </w:pPr>
            <w:r w:rsidRPr="00332051">
              <w:t>12</w:t>
            </w:r>
          </w:p>
        </w:tc>
        <w:tc>
          <w:tcPr>
            <w:tcW w:w="3471" w:type="dxa"/>
            <w:tcBorders>
              <w:top w:val="single" w:sz="2" w:space="0" w:color="auto"/>
              <w:bottom w:val="single" w:sz="12" w:space="0" w:color="auto"/>
            </w:tcBorders>
            <w:shd w:val="clear" w:color="auto" w:fill="auto"/>
          </w:tcPr>
          <w:p w14:paraId="49C06804" w14:textId="77777777" w:rsidR="007E35BD" w:rsidRPr="00332051" w:rsidRDefault="007E35BD" w:rsidP="00987AB0">
            <w:pPr>
              <w:pStyle w:val="Tabletext"/>
            </w:pPr>
            <w:r w:rsidRPr="00332051">
              <w:t>a person who:</w:t>
            </w:r>
          </w:p>
          <w:p w14:paraId="756333DF" w14:textId="77777777" w:rsidR="007E35BD" w:rsidRPr="00332051" w:rsidRDefault="007E35BD" w:rsidP="00987AB0">
            <w:pPr>
              <w:pStyle w:val="Tablea"/>
              <w:spacing w:line="260" w:lineRule="atLeast"/>
            </w:pPr>
            <w:r w:rsidRPr="00332051">
              <w:t>(a) is a former professional employee of the RSE audit firm; and</w:t>
            </w:r>
          </w:p>
          <w:p w14:paraId="79C9EAB8" w14:textId="77777777" w:rsidR="007E35BD" w:rsidRPr="00332051" w:rsidRDefault="007E35BD" w:rsidP="00987AB0">
            <w:pPr>
              <w:pStyle w:val="Tablea"/>
              <w:spacing w:line="260" w:lineRule="atLeast"/>
            </w:pPr>
            <w:r w:rsidRPr="00332051">
              <w:t xml:space="preserve">(b) does not satisfy the independence test in </w:t>
            </w:r>
            <w:r>
              <w:t>subsection (</w:t>
            </w:r>
            <w:r w:rsidRPr="00332051">
              <w:t>12)</w:t>
            </w:r>
          </w:p>
        </w:tc>
        <w:tc>
          <w:tcPr>
            <w:tcW w:w="2009" w:type="dxa"/>
            <w:tcBorders>
              <w:top w:val="single" w:sz="2" w:space="0" w:color="auto"/>
              <w:bottom w:val="single" w:sz="12" w:space="0" w:color="auto"/>
            </w:tcBorders>
            <w:shd w:val="clear" w:color="auto" w:fill="auto"/>
          </w:tcPr>
          <w:p w14:paraId="523E86A9" w14:textId="77777777" w:rsidR="007E35BD" w:rsidRPr="00332051" w:rsidRDefault="007E35BD" w:rsidP="00987AB0">
            <w:pPr>
              <w:pStyle w:val="Tabletext"/>
            </w:pPr>
            <w:r w:rsidRPr="00332051">
              <w:t>1 and 2</w:t>
            </w:r>
          </w:p>
        </w:tc>
      </w:tr>
    </w:tbl>
    <w:p w14:paraId="5828E428" w14:textId="77777777" w:rsidR="007E35BD" w:rsidRPr="00332051" w:rsidRDefault="007E35BD" w:rsidP="00987AB0">
      <w:pPr>
        <w:pStyle w:val="SubsectionHead"/>
      </w:pPr>
      <w:r w:rsidRPr="00332051">
        <w:t>Maximum hours test</w:t>
      </w:r>
    </w:p>
    <w:p w14:paraId="33C5C7CC" w14:textId="77777777" w:rsidR="007E35BD" w:rsidRPr="00332051" w:rsidRDefault="007E35BD" w:rsidP="00987AB0">
      <w:pPr>
        <w:pStyle w:val="subsection"/>
      </w:pPr>
      <w:r w:rsidRPr="00332051">
        <w:tab/>
        <w:t>(11)</w:t>
      </w:r>
      <w:r w:rsidRPr="00332051">
        <w:tab/>
        <w:t>A non</w:t>
      </w:r>
      <w:r w:rsidR="00987AB0">
        <w:noBreakHyphen/>
      </w:r>
      <w:r w:rsidRPr="00332051">
        <w:t>audit services provider satisfies the maximum hours test in this subsection if:</w:t>
      </w:r>
    </w:p>
    <w:p w14:paraId="458E9ADA" w14:textId="77777777" w:rsidR="007E35BD" w:rsidRPr="00332051" w:rsidRDefault="007E35BD" w:rsidP="00987AB0">
      <w:pPr>
        <w:pStyle w:val="paragraph"/>
      </w:pPr>
      <w:r w:rsidRPr="00332051">
        <w:tab/>
        <w:t>(a)</w:t>
      </w:r>
      <w:r w:rsidRPr="00332051">
        <w:tab/>
        <w:t>the number of hours for which the person provides services (other than services related to the conduct of an audit) to the registrable superannuation entity on behalf of the auditor during the period to which the audit relates does not exceed 10 hours; and</w:t>
      </w:r>
    </w:p>
    <w:p w14:paraId="0AD76A73" w14:textId="77777777" w:rsidR="007E35BD" w:rsidRPr="00332051" w:rsidRDefault="007E35BD" w:rsidP="00987AB0">
      <w:pPr>
        <w:pStyle w:val="paragraph"/>
      </w:pPr>
      <w:r w:rsidRPr="00332051">
        <w:tab/>
        <w:t>(b)</w:t>
      </w:r>
      <w:r w:rsidRPr="00332051">
        <w:tab/>
        <w:t>the number of hours for which the person provided services (other than services related to the conduct of an audit) to the registrable superannuation entity on behalf of the auditor during the 12 months immediately before the beginning of the period to which the audit relates does not exceed 10 hours.</w:t>
      </w:r>
    </w:p>
    <w:p w14:paraId="051B7BAC" w14:textId="77777777" w:rsidR="007E35BD" w:rsidRPr="00332051" w:rsidRDefault="007E35BD" w:rsidP="00987AB0">
      <w:pPr>
        <w:pStyle w:val="subsection2"/>
      </w:pPr>
      <w:r w:rsidRPr="00332051">
        <w:t xml:space="preserve">In a prosecution for an offence based on </w:t>
      </w:r>
      <w:r>
        <w:t>subsection (</w:t>
      </w:r>
      <w:r w:rsidRPr="00332051">
        <w:t>1) or (7), the prosecution must prove that the non</w:t>
      </w:r>
      <w:r w:rsidR="00987AB0">
        <w:noBreakHyphen/>
      </w:r>
      <w:r w:rsidRPr="00332051">
        <w:t>audit services provider did not satisfy the maximum hours test in this subsection.</w:t>
      </w:r>
    </w:p>
    <w:p w14:paraId="0A642A50" w14:textId="77777777" w:rsidR="007E35BD" w:rsidRPr="00332051" w:rsidRDefault="007E35BD" w:rsidP="00987AB0">
      <w:pPr>
        <w:pStyle w:val="SubsectionHead"/>
      </w:pPr>
      <w:r w:rsidRPr="00332051">
        <w:t>Independence test</w:t>
      </w:r>
    </w:p>
    <w:p w14:paraId="3FB7F4B6" w14:textId="77777777" w:rsidR="007E35BD" w:rsidRPr="00332051" w:rsidRDefault="007E35BD" w:rsidP="00987AB0">
      <w:pPr>
        <w:pStyle w:val="subsection"/>
      </w:pPr>
      <w:r w:rsidRPr="00332051">
        <w:tab/>
        <w:t>(12)</w:t>
      </w:r>
      <w:r w:rsidRPr="00332051">
        <w:tab/>
        <w:t>A person satisfies the independence test in this subsection in relation to a firm if the person:</w:t>
      </w:r>
    </w:p>
    <w:p w14:paraId="0F33C60F" w14:textId="77777777" w:rsidR="007E35BD" w:rsidRPr="00332051" w:rsidRDefault="007E35BD" w:rsidP="00987AB0">
      <w:pPr>
        <w:pStyle w:val="paragraph"/>
      </w:pPr>
      <w:r w:rsidRPr="00332051">
        <w:tab/>
        <w:t>(a)</w:t>
      </w:r>
      <w:r w:rsidRPr="00332051">
        <w:tab/>
        <w:t>does not influence the operations or financial policies of the accounting and audit practice conducted by the firm; and</w:t>
      </w:r>
    </w:p>
    <w:p w14:paraId="5041DC0E" w14:textId="77777777" w:rsidR="007E35BD" w:rsidRPr="00332051" w:rsidRDefault="007E35BD" w:rsidP="00987AB0">
      <w:pPr>
        <w:pStyle w:val="paragraph"/>
      </w:pPr>
      <w:r w:rsidRPr="00332051">
        <w:tab/>
        <w:t>(b)</w:t>
      </w:r>
      <w:r w:rsidRPr="00332051">
        <w:tab/>
        <w:t>does not participate, or appear to participate, in the business or professional activities of the accounting and audit practice conducted by the firm; and</w:t>
      </w:r>
    </w:p>
    <w:p w14:paraId="09A3DE2E" w14:textId="77777777" w:rsidR="007E35BD" w:rsidRPr="00332051" w:rsidRDefault="007E35BD" w:rsidP="00987AB0">
      <w:pPr>
        <w:pStyle w:val="paragraph"/>
      </w:pPr>
      <w:r w:rsidRPr="00332051">
        <w:tab/>
        <w:t>(c)</w:t>
      </w:r>
      <w:r w:rsidRPr="00332051">
        <w:tab/>
        <w:t>does not have any rights against the firm, or the members of the firm, in relation to the accounting and audit practice conducted by the firm in relation to the termination of, or the value of, the person’s former partnership interest in the firm; and</w:t>
      </w:r>
    </w:p>
    <w:p w14:paraId="6E8F3D0F" w14:textId="77777777" w:rsidR="007E35BD" w:rsidRPr="00332051" w:rsidRDefault="007E35BD" w:rsidP="00987AB0">
      <w:pPr>
        <w:pStyle w:val="paragraph"/>
      </w:pPr>
      <w:r w:rsidRPr="00332051">
        <w:tab/>
        <w:t>(d)</w:t>
      </w:r>
      <w:r w:rsidRPr="00332051">
        <w:tab/>
        <w:t>has no financial arrangements with the firm in relation to the accounting and audit practice conducted by the firm, other than:</w:t>
      </w:r>
    </w:p>
    <w:p w14:paraId="08266B0E" w14:textId="77777777" w:rsidR="007E35BD" w:rsidRPr="00332051" w:rsidRDefault="007E35BD" w:rsidP="00987AB0">
      <w:pPr>
        <w:pStyle w:val="paragraphsub"/>
      </w:pPr>
      <w:r w:rsidRPr="00332051">
        <w:tab/>
        <w:t>(i)</w:t>
      </w:r>
      <w:r w:rsidRPr="00332051">
        <w:tab/>
        <w:t>an arrangement providing for regular payments of a fixed pre</w:t>
      </w:r>
      <w:r w:rsidR="00987AB0">
        <w:noBreakHyphen/>
      </w:r>
      <w:r w:rsidRPr="00332051">
        <w:t>determined dollar amount which is not dependent, directly or indirectly, on the revenues, profits or earnings of the firm; or</w:t>
      </w:r>
    </w:p>
    <w:p w14:paraId="44E59C47" w14:textId="77777777" w:rsidR="007E35BD" w:rsidRPr="00332051" w:rsidRDefault="007E35BD" w:rsidP="00987AB0">
      <w:pPr>
        <w:pStyle w:val="paragraphsub"/>
      </w:pPr>
      <w:r w:rsidRPr="00332051">
        <w:tab/>
        <w:t>(ii)</w:t>
      </w:r>
      <w:r w:rsidRPr="00332051">
        <w:tab/>
        <w:t>an arrangement providing for regular payments of a dollar amount where the method of calculating the dollar amount is fixed and is not dependent, directly or indirectly, on the revenues, profits or earnings of the firm; and</w:t>
      </w:r>
    </w:p>
    <w:p w14:paraId="37A91F5E" w14:textId="77777777" w:rsidR="007E35BD" w:rsidRPr="00332051" w:rsidRDefault="007E35BD" w:rsidP="00987AB0">
      <w:pPr>
        <w:pStyle w:val="paragraph"/>
      </w:pPr>
      <w:r w:rsidRPr="00332051">
        <w:tab/>
        <w:t>(e)</w:t>
      </w:r>
      <w:r w:rsidRPr="00332051">
        <w:tab/>
        <w:t xml:space="preserve">without limiting </w:t>
      </w:r>
      <w:r>
        <w:t>paragraph (</w:t>
      </w:r>
      <w:r w:rsidRPr="00332051">
        <w:t>d), has no financial arrangement with the firm to receive a commission or similar payment in relation to business generated by the person for the accounting and audit practice conducted by the firm.</w:t>
      </w:r>
    </w:p>
    <w:p w14:paraId="6E252F3D" w14:textId="77777777" w:rsidR="007E35BD" w:rsidRPr="00332051" w:rsidRDefault="007E35BD" w:rsidP="00987AB0">
      <w:pPr>
        <w:pStyle w:val="subsection2"/>
      </w:pPr>
      <w:r w:rsidRPr="00332051">
        <w:t xml:space="preserve">In a prosecution for an offence based on </w:t>
      </w:r>
      <w:r>
        <w:t>subsection (</w:t>
      </w:r>
      <w:r w:rsidRPr="00332051">
        <w:t>1) or (7), the prosecution must prove that the person did not satisfy the independence test in this subsection in relation to the firm.</w:t>
      </w:r>
    </w:p>
    <w:p w14:paraId="23922C0D" w14:textId="77777777" w:rsidR="007E35BD" w:rsidRPr="00332051" w:rsidRDefault="007E35BD" w:rsidP="00987AB0">
      <w:pPr>
        <w:pStyle w:val="subsection"/>
      </w:pPr>
      <w:r w:rsidRPr="00332051">
        <w:tab/>
        <w:t>(13)</w:t>
      </w:r>
      <w:r w:rsidRPr="00332051">
        <w:tab/>
        <w:t xml:space="preserve">In applying </w:t>
      </w:r>
      <w:r>
        <w:t>subsection (</w:t>
      </w:r>
      <w:r w:rsidRPr="00332051">
        <w:t>12), disregard any rights that the person has against the firm, or the members of the firm, by way of an indemnity for, or contribution in relation to, liabilities incurred by the person when the person was a member or employee of the firm.</w:t>
      </w:r>
    </w:p>
    <w:p w14:paraId="39B0AFFC" w14:textId="77777777" w:rsidR="007E35BD" w:rsidRPr="00332051" w:rsidRDefault="007E35BD" w:rsidP="00987AB0">
      <w:pPr>
        <w:pStyle w:val="SubsectionHead"/>
      </w:pPr>
      <w:r w:rsidRPr="00332051">
        <w:t>Meaning of holding by firm in body corporate</w:t>
      </w:r>
    </w:p>
    <w:p w14:paraId="4A5C3867" w14:textId="77777777" w:rsidR="007E35BD" w:rsidRPr="00332051" w:rsidRDefault="007E35BD" w:rsidP="00987AB0">
      <w:pPr>
        <w:pStyle w:val="subsection"/>
      </w:pPr>
      <w:r w:rsidRPr="00332051">
        <w:tab/>
        <w:t>(14)</w:t>
      </w:r>
      <w:r w:rsidRPr="00332051">
        <w:tab/>
        <w:t xml:space="preserve">For the purposes of item 9 in the table in </w:t>
      </w:r>
      <w:r>
        <w:t>subsection (</w:t>
      </w:r>
      <w:r w:rsidRPr="00332051">
        <w:t>10), a firm is taken to have a holding in a body corporate if the holding is one of the firm’s partnership assets.</w:t>
      </w:r>
    </w:p>
    <w:p w14:paraId="4EECA9CC" w14:textId="77777777" w:rsidR="007E35BD" w:rsidRPr="00332051" w:rsidRDefault="00055A82" w:rsidP="00987AB0">
      <w:pPr>
        <w:pStyle w:val="ItemHead"/>
      </w:pPr>
      <w:r>
        <w:t>117</w:t>
      </w:r>
      <w:r w:rsidR="007E35BD" w:rsidRPr="00332051">
        <w:t xml:space="preserve">  After </w:t>
      </w:r>
      <w:r w:rsidR="007E35BD">
        <w:t>section 3</w:t>
      </w:r>
      <w:r w:rsidR="007E35BD" w:rsidRPr="00332051">
        <w:t>24CG</w:t>
      </w:r>
    </w:p>
    <w:p w14:paraId="683AE3E7" w14:textId="77777777" w:rsidR="007E35BD" w:rsidRPr="00332051" w:rsidRDefault="007E35BD" w:rsidP="00987AB0">
      <w:pPr>
        <w:pStyle w:val="Item"/>
      </w:pPr>
      <w:r w:rsidRPr="00332051">
        <w:t>Insert:</w:t>
      </w:r>
    </w:p>
    <w:p w14:paraId="36460B3B" w14:textId="77777777" w:rsidR="007E35BD" w:rsidRPr="00332051" w:rsidRDefault="007E35BD" w:rsidP="00987AB0">
      <w:pPr>
        <w:pStyle w:val="ActHead5"/>
      </w:pPr>
      <w:bookmarkStart w:id="19" w:name="_Toc75169080"/>
      <w:r w:rsidRPr="00231962">
        <w:rPr>
          <w:rStyle w:val="CharSectno"/>
        </w:rPr>
        <w:t>324CGA</w:t>
      </w:r>
      <w:r w:rsidRPr="00332051">
        <w:t xml:space="preserve">  Auditor independence—specific requirements for RSE audit company</w:t>
      </w:r>
      <w:bookmarkEnd w:id="19"/>
    </w:p>
    <w:p w14:paraId="3829A901" w14:textId="77777777" w:rsidR="007E35BD" w:rsidRPr="00332051" w:rsidRDefault="007E35BD" w:rsidP="00987AB0">
      <w:pPr>
        <w:pStyle w:val="SubsectionHead"/>
      </w:pPr>
      <w:r w:rsidRPr="00332051">
        <w:t>Specific independence requirements for RSE audit company</w:t>
      </w:r>
    </w:p>
    <w:p w14:paraId="31456BA6" w14:textId="77777777" w:rsidR="007E35BD" w:rsidRPr="00332051" w:rsidRDefault="007E35BD" w:rsidP="00987AB0">
      <w:pPr>
        <w:pStyle w:val="subsection"/>
      </w:pPr>
      <w:r w:rsidRPr="00332051">
        <w:tab/>
        <w:t>(1)</w:t>
      </w:r>
      <w:r w:rsidRPr="00332051">
        <w:tab/>
        <w:t>An RSE audit company contravenes this subsection if:</w:t>
      </w:r>
    </w:p>
    <w:p w14:paraId="4F3F8271" w14:textId="77777777" w:rsidR="007E35BD" w:rsidRPr="00332051" w:rsidRDefault="007E35BD" w:rsidP="00987AB0">
      <w:pPr>
        <w:pStyle w:val="paragraph"/>
      </w:pPr>
      <w:r w:rsidRPr="00332051">
        <w:tab/>
        <w:t>(a)</w:t>
      </w:r>
      <w:r w:rsidRPr="00332051">
        <w:tab/>
        <w:t>a director or employee of the RSE audit company is an individual auditor of a registrable superannuation entity; and</w:t>
      </w:r>
    </w:p>
    <w:p w14:paraId="527BF94C" w14:textId="77777777" w:rsidR="007E35BD" w:rsidRPr="00332051" w:rsidRDefault="007E35BD" w:rsidP="00987AB0">
      <w:pPr>
        <w:pStyle w:val="paragraph"/>
      </w:pPr>
      <w:r w:rsidRPr="00332051">
        <w:tab/>
        <w:t>(b)</w:t>
      </w:r>
      <w:r w:rsidRPr="00332051">
        <w:tab/>
        <w:t>the individual auditor engages in audit activity in relation to the registrable superannuation entity at a particular time; and</w:t>
      </w:r>
    </w:p>
    <w:p w14:paraId="7917C70D" w14:textId="77777777" w:rsidR="007E35BD" w:rsidRPr="00332051" w:rsidRDefault="007E35BD" w:rsidP="00987AB0">
      <w:pPr>
        <w:pStyle w:val="paragraph"/>
      </w:pPr>
      <w:r w:rsidRPr="00332051">
        <w:tab/>
        <w:t>(c)</w:t>
      </w:r>
      <w:r w:rsidRPr="00332051">
        <w:tab/>
        <w:t xml:space="preserve">a relevant item of the table in </w:t>
      </w:r>
      <w:r>
        <w:t>subsection 3</w:t>
      </w:r>
      <w:r w:rsidRPr="00332051">
        <w:t xml:space="preserve">24CH(1) applies at that time to a person or entity covered by </w:t>
      </w:r>
      <w:r>
        <w:t>subsection (</w:t>
      </w:r>
      <w:r w:rsidRPr="00332051">
        <w:t>16) of this section; and</w:t>
      </w:r>
    </w:p>
    <w:p w14:paraId="203C33E3" w14:textId="77777777" w:rsidR="007E35BD" w:rsidRPr="00332051" w:rsidRDefault="007E35BD" w:rsidP="00987AB0">
      <w:pPr>
        <w:pStyle w:val="paragraph"/>
      </w:pPr>
      <w:r w:rsidRPr="00332051">
        <w:tab/>
        <w:t>(d)</w:t>
      </w:r>
      <w:r w:rsidRPr="00332051">
        <w:tab/>
        <w:t xml:space="preserve">the RSE audit company is or becomes aware of the circumstances referred to in </w:t>
      </w:r>
      <w:r>
        <w:t>paragraph (</w:t>
      </w:r>
      <w:r w:rsidRPr="00332051">
        <w:t>c); and</w:t>
      </w:r>
    </w:p>
    <w:p w14:paraId="409F502D" w14:textId="77777777" w:rsidR="007E35BD" w:rsidRPr="00332051" w:rsidRDefault="007E35BD" w:rsidP="00987AB0">
      <w:pPr>
        <w:pStyle w:val="paragraph"/>
      </w:pPr>
      <w:r w:rsidRPr="00332051">
        <w:tab/>
        <w:t>(e)</w:t>
      </w:r>
      <w:r w:rsidRPr="00332051">
        <w:tab/>
        <w:t>the RSE audit company does not, as soon as possible after the RSE audit company becomes aware of those circumstances, take all reasonable steps to ensure that the individual auditor does not continue to engage in audit activity in those circumstances.</w:t>
      </w:r>
    </w:p>
    <w:p w14:paraId="3AD3977A" w14:textId="77777777" w:rsidR="007E35BD" w:rsidRPr="00332051" w:rsidRDefault="007E35BD" w:rsidP="00987AB0">
      <w:pPr>
        <w:pStyle w:val="SubsectionHead"/>
      </w:pPr>
      <w:r w:rsidRPr="00332051">
        <w:t>RSE audit company to notify ASIC</w:t>
      </w:r>
    </w:p>
    <w:p w14:paraId="626707F2" w14:textId="77777777" w:rsidR="007E35BD" w:rsidRPr="00332051" w:rsidRDefault="007E35BD" w:rsidP="00987AB0">
      <w:pPr>
        <w:pStyle w:val="subsection"/>
      </w:pPr>
      <w:r w:rsidRPr="00332051">
        <w:tab/>
        <w:t>(2)</w:t>
      </w:r>
      <w:r w:rsidRPr="00332051">
        <w:tab/>
        <w:t>An RSE audit company contravenes this subsection if:</w:t>
      </w:r>
    </w:p>
    <w:p w14:paraId="25A8CCF2" w14:textId="77777777" w:rsidR="007E35BD" w:rsidRPr="00332051" w:rsidRDefault="007E35BD" w:rsidP="00987AB0">
      <w:pPr>
        <w:pStyle w:val="paragraph"/>
      </w:pPr>
      <w:r w:rsidRPr="00332051">
        <w:tab/>
        <w:t>(a)</w:t>
      </w:r>
      <w:r w:rsidRPr="00332051">
        <w:tab/>
        <w:t>a director or employee of the RSE audit company is an individual auditor of a registrable superannuation entity; and</w:t>
      </w:r>
    </w:p>
    <w:p w14:paraId="57CB2752" w14:textId="77777777" w:rsidR="007E35BD" w:rsidRPr="00332051" w:rsidRDefault="007E35BD" w:rsidP="00987AB0">
      <w:pPr>
        <w:pStyle w:val="paragraph"/>
      </w:pPr>
      <w:r w:rsidRPr="00332051">
        <w:tab/>
        <w:t>(b)</w:t>
      </w:r>
      <w:r w:rsidRPr="00332051">
        <w:tab/>
        <w:t>the individual auditor engages in audit activity in relation to the registrable superannuation entity at a particular time; and</w:t>
      </w:r>
    </w:p>
    <w:p w14:paraId="27B0529A" w14:textId="77777777" w:rsidR="007E35BD" w:rsidRPr="00332051" w:rsidRDefault="007E35BD" w:rsidP="00987AB0">
      <w:pPr>
        <w:pStyle w:val="paragraph"/>
      </w:pPr>
      <w:r w:rsidRPr="00332051">
        <w:tab/>
        <w:t>(c)</w:t>
      </w:r>
      <w:r w:rsidRPr="00332051">
        <w:tab/>
        <w:t xml:space="preserve">a relevant item of the table in </w:t>
      </w:r>
      <w:r>
        <w:t>subsection 3</w:t>
      </w:r>
      <w:r w:rsidRPr="00332051">
        <w:t xml:space="preserve">24CH(1) applies to a person or entity covered by </w:t>
      </w:r>
      <w:r>
        <w:t>subsection (</w:t>
      </w:r>
      <w:r w:rsidRPr="00332051">
        <w:t>16) of this section while the individual auditor is the auditor of the registrable superannuation entity; and</w:t>
      </w:r>
    </w:p>
    <w:p w14:paraId="325DA14F" w14:textId="77777777" w:rsidR="007E35BD" w:rsidRPr="00332051" w:rsidRDefault="007E35BD" w:rsidP="00987AB0">
      <w:pPr>
        <w:pStyle w:val="paragraph"/>
      </w:pPr>
      <w:r w:rsidRPr="00332051">
        <w:tab/>
        <w:t>(d)</w:t>
      </w:r>
      <w:r w:rsidRPr="00332051">
        <w:tab/>
        <w:t xml:space="preserve">on a particular day (the </w:t>
      </w:r>
      <w:r w:rsidRPr="00332051">
        <w:rPr>
          <w:b/>
          <w:i/>
        </w:rPr>
        <w:t>start day</w:t>
      </w:r>
      <w:r w:rsidRPr="00332051">
        <w:t xml:space="preserve">), the RSE audit company becomes aware of the circumstances referred to in </w:t>
      </w:r>
      <w:r>
        <w:t>paragraph (</w:t>
      </w:r>
      <w:r w:rsidRPr="00332051">
        <w:t>c); and</w:t>
      </w:r>
    </w:p>
    <w:p w14:paraId="4D02127D" w14:textId="77777777" w:rsidR="007E35BD" w:rsidRPr="00332051" w:rsidRDefault="007E35BD" w:rsidP="00987AB0">
      <w:pPr>
        <w:pStyle w:val="paragraph"/>
      </w:pPr>
      <w:r w:rsidRPr="00332051">
        <w:tab/>
        <w:t>(e)</w:t>
      </w:r>
      <w:r w:rsidRPr="00332051">
        <w:tab/>
        <w:t>at the end of the period of 7 days from the start day:</w:t>
      </w:r>
    </w:p>
    <w:p w14:paraId="638C277D" w14:textId="77777777" w:rsidR="007E35BD" w:rsidRPr="00332051" w:rsidRDefault="007E35BD" w:rsidP="00987AB0">
      <w:pPr>
        <w:pStyle w:val="paragraphsub"/>
      </w:pPr>
      <w:r w:rsidRPr="00332051">
        <w:tab/>
        <w:t>(i)</w:t>
      </w:r>
      <w:r w:rsidRPr="00332051">
        <w:tab/>
        <w:t>those circumstances remain in existence; and</w:t>
      </w:r>
    </w:p>
    <w:p w14:paraId="12D3DDB3" w14:textId="77777777" w:rsidR="007E35BD" w:rsidRPr="00332051" w:rsidRDefault="007E35BD" w:rsidP="00987AB0">
      <w:pPr>
        <w:pStyle w:val="paragraphsub"/>
      </w:pPr>
      <w:r w:rsidRPr="00332051">
        <w:tab/>
        <w:t>(ii)</w:t>
      </w:r>
      <w:r w:rsidRPr="00332051">
        <w:tab/>
        <w:t>the RSE audit company has not informed ASIC in writing of those circumstances.</w:t>
      </w:r>
    </w:p>
    <w:p w14:paraId="64ECD618" w14:textId="77777777" w:rsidR="007E35BD" w:rsidRPr="00332051" w:rsidRDefault="007E35BD" w:rsidP="00987AB0">
      <w:pPr>
        <w:pStyle w:val="subsection"/>
      </w:pPr>
      <w:r w:rsidRPr="00332051">
        <w:tab/>
        <w:t>(3)</w:t>
      </w:r>
      <w:r w:rsidRPr="00332051">
        <w:tab/>
        <w:t xml:space="preserve">If the RSE audit company gives ASIC a notice under </w:t>
      </w:r>
      <w:r>
        <w:t>paragraph (</w:t>
      </w:r>
      <w:r w:rsidRPr="00332051">
        <w:t>2)(e), ASIC must, as soon as practicable after the notice has been received, give a copy of the notice to the registrable superannuation entity.</w:t>
      </w:r>
    </w:p>
    <w:p w14:paraId="6CDE4E27" w14:textId="77777777" w:rsidR="007E35BD" w:rsidRPr="00332051" w:rsidRDefault="007E35BD" w:rsidP="00987AB0">
      <w:pPr>
        <w:pStyle w:val="SubsectionHead"/>
      </w:pPr>
      <w:r w:rsidRPr="00332051">
        <w:t>Strict liability contravention of specific independence requirements by RSE audit company</w:t>
      </w:r>
    </w:p>
    <w:p w14:paraId="27691C8A" w14:textId="77777777" w:rsidR="007E35BD" w:rsidRPr="00332051" w:rsidRDefault="007E35BD" w:rsidP="00987AB0">
      <w:pPr>
        <w:pStyle w:val="subsection"/>
      </w:pPr>
      <w:r w:rsidRPr="00332051">
        <w:tab/>
        <w:t>(4)</w:t>
      </w:r>
      <w:r w:rsidRPr="00332051">
        <w:tab/>
        <w:t>An RSE audit company contravenes this subsection if:</w:t>
      </w:r>
    </w:p>
    <w:p w14:paraId="0678A30B" w14:textId="77777777" w:rsidR="007E35BD" w:rsidRPr="00332051" w:rsidRDefault="007E35BD" w:rsidP="00987AB0">
      <w:pPr>
        <w:pStyle w:val="paragraph"/>
      </w:pPr>
      <w:r w:rsidRPr="00332051">
        <w:tab/>
        <w:t>(a)</w:t>
      </w:r>
      <w:r w:rsidRPr="00332051">
        <w:tab/>
        <w:t>a director or employee of the RSE audit company is an individual auditor of a registrable superannuation entity; and</w:t>
      </w:r>
    </w:p>
    <w:p w14:paraId="5D13865B" w14:textId="77777777" w:rsidR="007E35BD" w:rsidRPr="00332051" w:rsidRDefault="007E35BD" w:rsidP="00987AB0">
      <w:pPr>
        <w:pStyle w:val="paragraph"/>
      </w:pPr>
      <w:r w:rsidRPr="00332051">
        <w:tab/>
        <w:t>(b)</w:t>
      </w:r>
      <w:r w:rsidRPr="00332051">
        <w:tab/>
        <w:t>the individual auditor engages in audit activity in relation to the registrable superannuation entity at a particular time; and</w:t>
      </w:r>
    </w:p>
    <w:p w14:paraId="51163516" w14:textId="77777777" w:rsidR="007E35BD" w:rsidRPr="00332051" w:rsidRDefault="007E35BD" w:rsidP="00987AB0">
      <w:pPr>
        <w:pStyle w:val="paragraph"/>
      </w:pPr>
      <w:r w:rsidRPr="00332051">
        <w:tab/>
        <w:t>(c)</w:t>
      </w:r>
      <w:r w:rsidRPr="00332051">
        <w:tab/>
        <w:t xml:space="preserve">a relevant item of the table in </w:t>
      </w:r>
      <w:r>
        <w:t>subsection 3</w:t>
      </w:r>
      <w:r w:rsidRPr="00332051">
        <w:t xml:space="preserve">24CH(1) applies at that time to a person or entity covered by </w:t>
      </w:r>
      <w:r>
        <w:t>subsection (</w:t>
      </w:r>
      <w:r w:rsidRPr="00332051">
        <w:t>16) of this section.</w:t>
      </w:r>
    </w:p>
    <w:p w14:paraId="5BFF79A3" w14:textId="77777777" w:rsidR="007E35BD" w:rsidRPr="00332051" w:rsidRDefault="007E35BD" w:rsidP="00987AB0">
      <w:pPr>
        <w:pStyle w:val="subsection"/>
      </w:pPr>
      <w:r w:rsidRPr="00332051">
        <w:tab/>
        <w:t>(5)</w:t>
      </w:r>
      <w:r w:rsidRPr="00332051">
        <w:tab/>
        <w:t xml:space="preserve">For the purposes of an offence based on </w:t>
      </w:r>
      <w:r>
        <w:t>subsection (</w:t>
      </w:r>
      <w:r w:rsidRPr="00332051">
        <w:t xml:space="preserve">4), strict liability applies to the physical elements of the offence specified in </w:t>
      </w:r>
      <w:r>
        <w:t>paragraph (</w:t>
      </w:r>
      <w:r w:rsidRPr="00332051">
        <w:t>4)(c).</w:t>
      </w:r>
    </w:p>
    <w:p w14:paraId="72EA4A96" w14:textId="77777777" w:rsidR="007E35BD" w:rsidRPr="00332051" w:rsidRDefault="007E35BD" w:rsidP="00987AB0">
      <w:pPr>
        <w:pStyle w:val="notetext"/>
      </w:pPr>
      <w:r w:rsidRPr="00332051">
        <w:t>Note:</w:t>
      </w:r>
      <w:r w:rsidRPr="00332051">
        <w:tab/>
        <w:t>Subsection (6) provides a defence.</w:t>
      </w:r>
    </w:p>
    <w:p w14:paraId="213C5DAC" w14:textId="77777777" w:rsidR="007E35BD" w:rsidRPr="00332051" w:rsidRDefault="007E35BD" w:rsidP="00987AB0">
      <w:pPr>
        <w:pStyle w:val="subsection"/>
      </w:pPr>
      <w:r w:rsidRPr="00332051">
        <w:tab/>
        <w:t>(6)</w:t>
      </w:r>
      <w:r w:rsidRPr="00332051">
        <w:tab/>
        <w:t xml:space="preserve">An RSE audit company does not commit an offence because of a contravention of </w:t>
      </w:r>
      <w:r>
        <w:t>subsection (</w:t>
      </w:r>
      <w:r w:rsidRPr="00332051">
        <w:t>4) in relation to audit activity engaged in by a director or employee of an RSE audit company at a particular time if the RSE audit company has reasonable grounds to believe that the RSE audit company had in place at that time a quality control system that provided reasonable assurance (taking into account the size and nature of the audit practice of the RSE audit company) that the RSE audit company and the RSE audit company’s employees complied with the requirements of this Subdivision.</w:t>
      </w:r>
    </w:p>
    <w:p w14:paraId="23E248A8" w14:textId="77777777" w:rsidR="007E35BD" w:rsidRPr="00332051" w:rsidRDefault="007E35BD" w:rsidP="00987AB0">
      <w:pPr>
        <w:pStyle w:val="notetext"/>
      </w:pPr>
      <w:r w:rsidRPr="00332051">
        <w:t>Note:</w:t>
      </w:r>
      <w:r w:rsidRPr="00332051">
        <w:tab/>
        <w:t>A defendant bears an evidential burden in relation to the matters in this subsection, see sub</w:t>
      </w:r>
      <w:r>
        <w:t>section 1</w:t>
      </w:r>
      <w:r w:rsidRPr="00332051">
        <w:t xml:space="preserve">3.3(3) of the </w:t>
      </w:r>
      <w:r w:rsidRPr="00332051">
        <w:rPr>
          <w:i/>
        </w:rPr>
        <w:t>Criminal Code</w:t>
      </w:r>
      <w:r w:rsidRPr="00332051">
        <w:t>.</w:t>
      </w:r>
    </w:p>
    <w:p w14:paraId="3B0A1F36" w14:textId="77777777" w:rsidR="007E35BD" w:rsidRPr="00332051" w:rsidRDefault="007E35BD" w:rsidP="00987AB0">
      <w:pPr>
        <w:pStyle w:val="SubsectionHead"/>
      </w:pPr>
      <w:r w:rsidRPr="00332051">
        <w:t>Contraventions by directors of RSE audit company</w:t>
      </w:r>
    </w:p>
    <w:p w14:paraId="0E5C2DB7" w14:textId="77777777" w:rsidR="007E35BD" w:rsidRPr="00332051" w:rsidRDefault="007E35BD" w:rsidP="00987AB0">
      <w:pPr>
        <w:pStyle w:val="subsection"/>
      </w:pPr>
      <w:r w:rsidRPr="00332051">
        <w:tab/>
        <w:t>(7)</w:t>
      </w:r>
      <w:r w:rsidRPr="00332051">
        <w:tab/>
        <w:t xml:space="preserve">A person (the </w:t>
      </w:r>
      <w:r w:rsidRPr="00332051">
        <w:rPr>
          <w:b/>
          <w:i/>
        </w:rPr>
        <w:t>defendant</w:t>
      </w:r>
      <w:r w:rsidRPr="00332051">
        <w:t>) contravenes this subsection if:</w:t>
      </w:r>
    </w:p>
    <w:p w14:paraId="015289D2" w14:textId="77777777" w:rsidR="007E35BD" w:rsidRPr="00332051" w:rsidRDefault="007E35BD" w:rsidP="00987AB0">
      <w:pPr>
        <w:pStyle w:val="paragraph"/>
      </w:pPr>
      <w:r w:rsidRPr="00332051">
        <w:tab/>
        <w:t>(a)</w:t>
      </w:r>
      <w:r w:rsidRPr="00332051">
        <w:tab/>
        <w:t>a director or employee of an RSE audit company is an individual auditor of a registrable superannuation entity; and</w:t>
      </w:r>
    </w:p>
    <w:p w14:paraId="567DE394" w14:textId="77777777" w:rsidR="007E35BD" w:rsidRPr="00332051" w:rsidRDefault="007E35BD" w:rsidP="00987AB0">
      <w:pPr>
        <w:pStyle w:val="paragraph"/>
      </w:pPr>
      <w:r w:rsidRPr="00332051">
        <w:tab/>
        <w:t>(b)</w:t>
      </w:r>
      <w:r w:rsidRPr="00332051">
        <w:tab/>
        <w:t>the individual auditor engages in audit activity in relation to the registrable superannuation entity at a particular time; and</w:t>
      </w:r>
    </w:p>
    <w:p w14:paraId="369077A3" w14:textId="77777777" w:rsidR="007E35BD" w:rsidRPr="00332051" w:rsidRDefault="007E35BD" w:rsidP="00987AB0">
      <w:pPr>
        <w:pStyle w:val="paragraph"/>
      </w:pPr>
      <w:r w:rsidRPr="00332051">
        <w:tab/>
        <w:t>(c)</w:t>
      </w:r>
      <w:r w:rsidRPr="00332051">
        <w:tab/>
        <w:t xml:space="preserve">a relevant item of the table in </w:t>
      </w:r>
      <w:r>
        <w:t>subsection 3</w:t>
      </w:r>
      <w:r w:rsidRPr="00332051">
        <w:t xml:space="preserve">24CH(1) applies at that time to a person or entity covered by </w:t>
      </w:r>
      <w:r>
        <w:t>subsection (</w:t>
      </w:r>
      <w:r w:rsidRPr="00332051">
        <w:t>16) of this section; and</w:t>
      </w:r>
    </w:p>
    <w:p w14:paraId="5F4A8978" w14:textId="77777777" w:rsidR="007E35BD" w:rsidRPr="00332051" w:rsidRDefault="007E35BD" w:rsidP="00987AB0">
      <w:pPr>
        <w:pStyle w:val="paragraph"/>
      </w:pPr>
      <w:r w:rsidRPr="00332051">
        <w:tab/>
        <w:t>(d)</w:t>
      </w:r>
      <w:r w:rsidRPr="00332051">
        <w:tab/>
        <w:t>the defendant is a director of the RSE audit company at that time; and</w:t>
      </w:r>
    </w:p>
    <w:p w14:paraId="4988B7F4" w14:textId="77777777" w:rsidR="007E35BD" w:rsidRPr="00332051" w:rsidRDefault="007E35BD" w:rsidP="00987AB0">
      <w:pPr>
        <w:pStyle w:val="paragraph"/>
      </w:pPr>
      <w:r w:rsidRPr="00332051">
        <w:tab/>
        <w:t>(e)</w:t>
      </w:r>
      <w:r w:rsidRPr="00332051">
        <w:tab/>
        <w:t>the defendant is or becomes aware of the circumstances referred to in paragraphs (b) and (c); and</w:t>
      </w:r>
    </w:p>
    <w:p w14:paraId="1D05F30B" w14:textId="77777777" w:rsidR="007E35BD" w:rsidRPr="00332051" w:rsidRDefault="007E35BD" w:rsidP="00987AB0">
      <w:pPr>
        <w:pStyle w:val="paragraph"/>
      </w:pPr>
      <w:r w:rsidRPr="00332051">
        <w:tab/>
        <w:t>(f)</w:t>
      </w:r>
      <w:r w:rsidRPr="00332051">
        <w:tab/>
        <w:t>the defendant does not, as soon as possible after the defendant becomes aware of those circumstances, take all reasonable steps to ensure that the individual auditor does not continue to engage in audit activity in those circumstances.</w:t>
      </w:r>
    </w:p>
    <w:p w14:paraId="0849B9F4" w14:textId="77777777" w:rsidR="007E35BD" w:rsidRPr="00332051" w:rsidRDefault="007E35BD" w:rsidP="00987AB0">
      <w:pPr>
        <w:pStyle w:val="SubsectionHead"/>
      </w:pPr>
      <w:r w:rsidRPr="00332051">
        <w:t>Director of RSE audit company to notify ASIC</w:t>
      </w:r>
    </w:p>
    <w:p w14:paraId="0F6F67A9" w14:textId="77777777" w:rsidR="007E35BD" w:rsidRPr="00332051" w:rsidRDefault="007E35BD" w:rsidP="00987AB0">
      <w:pPr>
        <w:pStyle w:val="subsection"/>
      </w:pPr>
      <w:r w:rsidRPr="00332051">
        <w:tab/>
        <w:t>(8)</w:t>
      </w:r>
      <w:r w:rsidRPr="00332051">
        <w:tab/>
        <w:t xml:space="preserve">A person (the </w:t>
      </w:r>
      <w:r w:rsidRPr="00332051">
        <w:rPr>
          <w:b/>
          <w:i/>
        </w:rPr>
        <w:t>defendant</w:t>
      </w:r>
      <w:r w:rsidRPr="00332051">
        <w:t>) contravenes this subsection if:</w:t>
      </w:r>
    </w:p>
    <w:p w14:paraId="3FE883B4" w14:textId="77777777" w:rsidR="007E35BD" w:rsidRPr="00332051" w:rsidRDefault="007E35BD" w:rsidP="00987AB0">
      <w:pPr>
        <w:pStyle w:val="paragraph"/>
      </w:pPr>
      <w:r w:rsidRPr="00332051">
        <w:tab/>
        <w:t>(a)</w:t>
      </w:r>
      <w:r w:rsidRPr="00332051">
        <w:tab/>
        <w:t>a director or employee of an RSE audit company is an individual auditor of a registrable superannuation entity; and</w:t>
      </w:r>
    </w:p>
    <w:p w14:paraId="56116AE7" w14:textId="77777777" w:rsidR="007E35BD" w:rsidRPr="00332051" w:rsidRDefault="007E35BD" w:rsidP="00987AB0">
      <w:pPr>
        <w:pStyle w:val="paragraph"/>
      </w:pPr>
      <w:r w:rsidRPr="00332051">
        <w:tab/>
        <w:t>(b)</w:t>
      </w:r>
      <w:r w:rsidRPr="00332051">
        <w:tab/>
        <w:t>the individual auditor engages in audit activity in relation to the registrable superannuation entity; and</w:t>
      </w:r>
    </w:p>
    <w:p w14:paraId="753F09F0" w14:textId="77777777" w:rsidR="007E35BD" w:rsidRPr="00332051" w:rsidRDefault="007E35BD" w:rsidP="00987AB0">
      <w:pPr>
        <w:pStyle w:val="paragraph"/>
      </w:pPr>
      <w:r w:rsidRPr="00332051">
        <w:tab/>
        <w:t>(c)</w:t>
      </w:r>
      <w:r w:rsidRPr="00332051">
        <w:tab/>
        <w:t xml:space="preserve">a relevant item of the table in </w:t>
      </w:r>
      <w:r>
        <w:t>subsection 3</w:t>
      </w:r>
      <w:r w:rsidRPr="00332051">
        <w:t xml:space="preserve">24CH(1) applies to a person or entity covered by </w:t>
      </w:r>
      <w:r>
        <w:t>subsection (</w:t>
      </w:r>
      <w:r w:rsidRPr="00332051">
        <w:t>16) of this section while the individual auditor is the auditor of the registrable superannuation entity; and</w:t>
      </w:r>
    </w:p>
    <w:p w14:paraId="0E6D3D38" w14:textId="77777777" w:rsidR="007E35BD" w:rsidRPr="00332051" w:rsidRDefault="007E35BD" w:rsidP="00987AB0">
      <w:pPr>
        <w:pStyle w:val="paragraph"/>
      </w:pPr>
      <w:r w:rsidRPr="00332051">
        <w:tab/>
        <w:t>(d)</w:t>
      </w:r>
      <w:r w:rsidRPr="00332051">
        <w:tab/>
        <w:t xml:space="preserve">the defendant is a director of the RSE audit company at a time when the circumstances referred to in </w:t>
      </w:r>
      <w:r>
        <w:t>paragraph (</w:t>
      </w:r>
      <w:r w:rsidRPr="00332051">
        <w:t>c) exist; and</w:t>
      </w:r>
    </w:p>
    <w:p w14:paraId="0FD238BB" w14:textId="77777777" w:rsidR="007E35BD" w:rsidRPr="00332051" w:rsidRDefault="007E35BD" w:rsidP="00987AB0">
      <w:pPr>
        <w:pStyle w:val="paragraph"/>
      </w:pPr>
      <w:r w:rsidRPr="00332051">
        <w:tab/>
        <w:t>(e)</w:t>
      </w:r>
      <w:r w:rsidRPr="00332051">
        <w:tab/>
        <w:t xml:space="preserve">on a particular day (the </w:t>
      </w:r>
      <w:r w:rsidRPr="00332051">
        <w:rPr>
          <w:b/>
          <w:i/>
        </w:rPr>
        <w:t>start day</w:t>
      </w:r>
      <w:r w:rsidRPr="00332051">
        <w:t>), the defendant becomes aware of the circumstances referred to in paragraphs (b) and (c); and</w:t>
      </w:r>
    </w:p>
    <w:p w14:paraId="0ED717EE" w14:textId="77777777" w:rsidR="007E35BD" w:rsidRPr="00332051" w:rsidRDefault="007E35BD" w:rsidP="00987AB0">
      <w:pPr>
        <w:pStyle w:val="paragraph"/>
      </w:pPr>
      <w:r w:rsidRPr="00332051">
        <w:tab/>
        <w:t>(f)</w:t>
      </w:r>
      <w:r w:rsidRPr="00332051">
        <w:tab/>
        <w:t>at the end of the period of 7 days from the start day:</w:t>
      </w:r>
    </w:p>
    <w:p w14:paraId="6CBDCF90" w14:textId="77777777" w:rsidR="007E35BD" w:rsidRPr="00332051" w:rsidRDefault="007E35BD" w:rsidP="00987AB0">
      <w:pPr>
        <w:pStyle w:val="paragraphsub"/>
      </w:pPr>
      <w:r w:rsidRPr="00332051">
        <w:tab/>
        <w:t>(i)</w:t>
      </w:r>
      <w:r w:rsidRPr="00332051">
        <w:tab/>
        <w:t xml:space="preserve">the circumstances referred to in </w:t>
      </w:r>
      <w:r>
        <w:t>paragraph (</w:t>
      </w:r>
      <w:r w:rsidRPr="00332051">
        <w:t>c) remain in existence; and</w:t>
      </w:r>
    </w:p>
    <w:p w14:paraId="48D0B9CD" w14:textId="77777777" w:rsidR="007E35BD" w:rsidRPr="00332051" w:rsidRDefault="007E35BD" w:rsidP="00987AB0">
      <w:pPr>
        <w:pStyle w:val="paragraphsub"/>
      </w:pPr>
      <w:r w:rsidRPr="00332051">
        <w:tab/>
        <w:t>(ii)</w:t>
      </w:r>
      <w:r w:rsidRPr="00332051">
        <w:tab/>
        <w:t>ASIC has not been informed in writing of those circumstances by the defendant, by another director of the company or by the RSE audit company.</w:t>
      </w:r>
    </w:p>
    <w:p w14:paraId="0A74DC4C" w14:textId="77777777" w:rsidR="007E35BD" w:rsidRPr="00332051" w:rsidRDefault="007E35BD" w:rsidP="00987AB0">
      <w:pPr>
        <w:pStyle w:val="subsection"/>
      </w:pPr>
      <w:r w:rsidRPr="00332051">
        <w:tab/>
        <w:t>(9)</w:t>
      </w:r>
      <w:r w:rsidRPr="00332051">
        <w:tab/>
        <w:t xml:space="preserve">A person is not excused from informing ASIC under </w:t>
      </w:r>
      <w:r>
        <w:t>subsection (</w:t>
      </w:r>
      <w:r w:rsidRPr="00332051">
        <w:t xml:space="preserve">8) that the circumstances referred to in </w:t>
      </w:r>
      <w:r>
        <w:t>paragraph (</w:t>
      </w:r>
      <w:r w:rsidRPr="00332051">
        <w:t>8)(c) exist on the ground that the information might tend to incriminate the person.</w:t>
      </w:r>
    </w:p>
    <w:p w14:paraId="4033F586" w14:textId="77777777" w:rsidR="007E35BD" w:rsidRPr="00332051" w:rsidRDefault="007E35BD" w:rsidP="00987AB0">
      <w:pPr>
        <w:pStyle w:val="subsection"/>
      </w:pPr>
      <w:r w:rsidRPr="00332051">
        <w:tab/>
        <w:t>(10)</w:t>
      </w:r>
      <w:r w:rsidRPr="00332051">
        <w:tab/>
        <w:t>However, if the person is a natural person:</w:t>
      </w:r>
    </w:p>
    <w:p w14:paraId="245EEC13" w14:textId="77777777" w:rsidR="007E35BD" w:rsidRPr="00332051" w:rsidRDefault="007E35BD" w:rsidP="00987AB0">
      <w:pPr>
        <w:pStyle w:val="paragraph"/>
      </w:pPr>
      <w:r w:rsidRPr="00332051">
        <w:tab/>
        <w:t>(a)</w:t>
      </w:r>
      <w:r w:rsidRPr="00332051">
        <w:tab/>
        <w:t>the information; and</w:t>
      </w:r>
    </w:p>
    <w:p w14:paraId="689358EF" w14:textId="77777777" w:rsidR="007E35BD" w:rsidRPr="00332051" w:rsidRDefault="007E35BD" w:rsidP="00987AB0">
      <w:pPr>
        <w:pStyle w:val="paragraph"/>
      </w:pPr>
      <w:r w:rsidRPr="00332051">
        <w:tab/>
        <w:t>(b)</w:t>
      </w:r>
      <w:r w:rsidRPr="00332051">
        <w:tab/>
        <w:t>the giving of the information;</w:t>
      </w:r>
    </w:p>
    <w:p w14:paraId="77C7C653" w14:textId="77777777" w:rsidR="007E35BD" w:rsidRPr="00332051" w:rsidRDefault="007E35BD" w:rsidP="00987AB0">
      <w:pPr>
        <w:pStyle w:val="subsection2"/>
      </w:pPr>
      <w:r w:rsidRPr="00332051">
        <w:t>are not admissible in evidence against the person in a criminal proceeding, or any other proceeding for the recovery of a penalty, other than proceedings for an offence based on the information given being false or misleading.</w:t>
      </w:r>
    </w:p>
    <w:p w14:paraId="461067DF" w14:textId="77777777" w:rsidR="007E35BD" w:rsidRPr="00332051" w:rsidRDefault="007E35BD" w:rsidP="00987AB0">
      <w:pPr>
        <w:pStyle w:val="subsection"/>
      </w:pPr>
      <w:r w:rsidRPr="00332051">
        <w:tab/>
        <w:t>(11)</w:t>
      </w:r>
      <w:r w:rsidRPr="00332051">
        <w:tab/>
        <w:t>If, at general law, an individual would otherwise be able to claim the privilege against self</w:t>
      </w:r>
      <w:r w:rsidR="00987AB0">
        <w:noBreakHyphen/>
      </w:r>
      <w:r w:rsidRPr="00332051">
        <w:t xml:space="preserve">exposure to a penalty (other than a penalty for an offence) in relation to informing ASIC under </w:t>
      </w:r>
      <w:r>
        <w:t>subsection (</w:t>
      </w:r>
      <w:r w:rsidRPr="00332051">
        <w:t xml:space="preserve">8) that the circumstances referred to in </w:t>
      </w:r>
      <w:r>
        <w:t>paragraph (</w:t>
      </w:r>
      <w:r w:rsidRPr="00332051">
        <w:t>8)(c) exist, the individual is not excused from informing ASIC under that provision on that ground.</w:t>
      </w:r>
    </w:p>
    <w:p w14:paraId="7E6DAA74" w14:textId="77777777" w:rsidR="007E35BD" w:rsidRPr="00332051" w:rsidRDefault="007E35BD" w:rsidP="00987AB0">
      <w:pPr>
        <w:pStyle w:val="notetext"/>
      </w:pPr>
      <w:r w:rsidRPr="00332051">
        <w:t>Note:</w:t>
      </w:r>
      <w:r w:rsidRPr="00332051">
        <w:tab/>
        <w:t>A body corporate is not entitled to claim the privilege against self</w:t>
      </w:r>
      <w:r w:rsidR="00987AB0">
        <w:noBreakHyphen/>
      </w:r>
      <w:r w:rsidRPr="00332051">
        <w:t>exposure to a penalty.</w:t>
      </w:r>
    </w:p>
    <w:p w14:paraId="5031192E" w14:textId="77777777" w:rsidR="007E35BD" w:rsidRPr="00332051" w:rsidRDefault="007E35BD" w:rsidP="00987AB0">
      <w:pPr>
        <w:pStyle w:val="subsection"/>
      </w:pPr>
      <w:r w:rsidRPr="00332051">
        <w:tab/>
        <w:t>(12)</w:t>
      </w:r>
      <w:r w:rsidRPr="00332051">
        <w:tab/>
        <w:t xml:space="preserve">If ASIC is given a notice under </w:t>
      </w:r>
      <w:r>
        <w:t>paragraph (</w:t>
      </w:r>
      <w:r w:rsidRPr="00332051">
        <w:t>8)(f), ASIC must, as soon as practicable after the notice is received, give a copy of the notice to the registrable superannuation entity.</w:t>
      </w:r>
    </w:p>
    <w:p w14:paraId="069FC910" w14:textId="77777777" w:rsidR="007E35BD" w:rsidRPr="00332051" w:rsidRDefault="007E35BD" w:rsidP="00987AB0">
      <w:pPr>
        <w:pStyle w:val="SubsectionHead"/>
      </w:pPr>
      <w:r w:rsidRPr="00332051">
        <w:t>Strict liability contravention of specific independence requirements by director of RSE audit company</w:t>
      </w:r>
    </w:p>
    <w:p w14:paraId="3AF12C00" w14:textId="77777777" w:rsidR="007E35BD" w:rsidRPr="00332051" w:rsidRDefault="007E35BD" w:rsidP="00987AB0">
      <w:pPr>
        <w:pStyle w:val="subsection"/>
      </w:pPr>
      <w:r w:rsidRPr="00332051">
        <w:tab/>
        <w:t>(13)</w:t>
      </w:r>
      <w:r w:rsidRPr="00332051">
        <w:tab/>
        <w:t xml:space="preserve">A person (the </w:t>
      </w:r>
      <w:r w:rsidRPr="00332051">
        <w:rPr>
          <w:b/>
          <w:i/>
        </w:rPr>
        <w:t>defendant</w:t>
      </w:r>
      <w:r w:rsidRPr="00332051">
        <w:t>) contravenes this subsection if:</w:t>
      </w:r>
    </w:p>
    <w:p w14:paraId="5131D6E3" w14:textId="77777777" w:rsidR="007E35BD" w:rsidRPr="00332051" w:rsidRDefault="007E35BD" w:rsidP="00987AB0">
      <w:pPr>
        <w:pStyle w:val="paragraph"/>
      </w:pPr>
      <w:r w:rsidRPr="00332051">
        <w:tab/>
        <w:t>(a)</w:t>
      </w:r>
      <w:r w:rsidRPr="00332051">
        <w:tab/>
        <w:t>a director or employee of an RSE audit company is an individual auditor of a registrable superannuation entity; and</w:t>
      </w:r>
    </w:p>
    <w:p w14:paraId="000DA8F9" w14:textId="77777777" w:rsidR="007E35BD" w:rsidRPr="00332051" w:rsidRDefault="007E35BD" w:rsidP="00987AB0">
      <w:pPr>
        <w:pStyle w:val="paragraph"/>
      </w:pPr>
      <w:r w:rsidRPr="00332051">
        <w:tab/>
        <w:t>(b)</w:t>
      </w:r>
      <w:r w:rsidRPr="00332051">
        <w:tab/>
        <w:t>the individual auditor engages in audit activity in relation to the registrable superannuation entity at a particular time; and</w:t>
      </w:r>
    </w:p>
    <w:p w14:paraId="2717F827" w14:textId="77777777" w:rsidR="007E35BD" w:rsidRPr="00332051" w:rsidRDefault="007E35BD" w:rsidP="00987AB0">
      <w:pPr>
        <w:pStyle w:val="paragraph"/>
      </w:pPr>
      <w:r w:rsidRPr="00332051">
        <w:tab/>
        <w:t>(c)</w:t>
      </w:r>
      <w:r w:rsidRPr="00332051">
        <w:tab/>
        <w:t xml:space="preserve">a relevant item of the table in </w:t>
      </w:r>
      <w:r>
        <w:t>subsection 3</w:t>
      </w:r>
      <w:r w:rsidRPr="00332051">
        <w:t xml:space="preserve">24CH(1) applies at that time to a person or entity covered by </w:t>
      </w:r>
      <w:r>
        <w:t>subsection (</w:t>
      </w:r>
      <w:r w:rsidRPr="00332051">
        <w:t>16) of this section; and</w:t>
      </w:r>
    </w:p>
    <w:p w14:paraId="5D97C3A3" w14:textId="77777777" w:rsidR="007E35BD" w:rsidRPr="00332051" w:rsidRDefault="007E35BD" w:rsidP="00987AB0">
      <w:pPr>
        <w:pStyle w:val="paragraph"/>
      </w:pPr>
      <w:r w:rsidRPr="00332051">
        <w:tab/>
        <w:t>(d)</w:t>
      </w:r>
      <w:r w:rsidRPr="00332051">
        <w:tab/>
        <w:t>the defendant is a director of the RSE audit company at that time.</w:t>
      </w:r>
    </w:p>
    <w:p w14:paraId="22393908" w14:textId="77777777" w:rsidR="007E35BD" w:rsidRPr="00332051" w:rsidRDefault="007E35BD" w:rsidP="00987AB0">
      <w:pPr>
        <w:pStyle w:val="subsection"/>
      </w:pPr>
      <w:r w:rsidRPr="00332051">
        <w:tab/>
        <w:t>(14)</w:t>
      </w:r>
      <w:r w:rsidRPr="00332051">
        <w:tab/>
        <w:t xml:space="preserve">For the purposes of an offence based on </w:t>
      </w:r>
      <w:r>
        <w:t>subsection (</w:t>
      </w:r>
      <w:r w:rsidRPr="00332051">
        <w:t>13), strict liability applies to the physical elements of the offence specified in paragraphs (13)(a), (b) and (c).</w:t>
      </w:r>
    </w:p>
    <w:p w14:paraId="084DA234" w14:textId="77777777" w:rsidR="007E35BD" w:rsidRPr="00332051" w:rsidRDefault="007E35BD" w:rsidP="00987AB0">
      <w:pPr>
        <w:pStyle w:val="notetext"/>
      </w:pPr>
      <w:r w:rsidRPr="00332051">
        <w:t>Note:</w:t>
      </w:r>
      <w:r w:rsidRPr="00332051">
        <w:tab/>
        <w:t>Subsection (15) provides a defence.</w:t>
      </w:r>
    </w:p>
    <w:p w14:paraId="25546482" w14:textId="77777777" w:rsidR="007E35BD" w:rsidRPr="00332051" w:rsidRDefault="007E35BD" w:rsidP="00987AB0">
      <w:pPr>
        <w:pStyle w:val="subsection"/>
      </w:pPr>
      <w:r w:rsidRPr="00332051">
        <w:tab/>
        <w:t>(15)</w:t>
      </w:r>
      <w:r w:rsidRPr="00332051">
        <w:tab/>
        <w:t xml:space="preserve">A person does not commit an offence because of a contravention of </w:t>
      </w:r>
      <w:r>
        <w:t>subsection (</w:t>
      </w:r>
      <w:r w:rsidRPr="00332051">
        <w:t>13) in relation to audit activity engaged in by a director or employee of an RSE audit company at a particular time if the person has reasonable grounds to believe that the RSE audit company had in place at that time a quality control system that provided reasonable assurance (taking into account the size and nature of the audit practice of the RSE audit company) that the RSE audit company and its employees complied with the requirements of this Subdivision.</w:t>
      </w:r>
    </w:p>
    <w:p w14:paraId="31A08ADF" w14:textId="77777777" w:rsidR="007E35BD" w:rsidRPr="00332051" w:rsidRDefault="007E35BD" w:rsidP="00987AB0">
      <w:pPr>
        <w:pStyle w:val="notetext"/>
      </w:pPr>
      <w:r w:rsidRPr="00332051">
        <w:t>Note:</w:t>
      </w:r>
      <w:r w:rsidRPr="00332051">
        <w:tab/>
        <w:t>A defendant bears an evidential burden in relation to the matters in this subsection, see sub</w:t>
      </w:r>
      <w:r>
        <w:t>section 1</w:t>
      </w:r>
      <w:r w:rsidRPr="00332051">
        <w:t xml:space="preserve">3.3(3) of the </w:t>
      </w:r>
      <w:r w:rsidRPr="00332051">
        <w:rPr>
          <w:i/>
        </w:rPr>
        <w:t>Criminal Code</w:t>
      </w:r>
      <w:r w:rsidRPr="00332051">
        <w:t>.</w:t>
      </w:r>
    </w:p>
    <w:p w14:paraId="76FC56F7" w14:textId="77777777" w:rsidR="007E35BD" w:rsidRPr="00332051" w:rsidRDefault="007E35BD" w:rsidP="00987AB0">
      <w:pPr>
        <w:pStyle w:val="SubsectionHead"/>
      </w:pPr>
      <w:r w:rsidRPr="00332051">
        <w:t>People and entities covered</w:t>
      </w:r>
    </w:p>
    <w:p w14:paraId="49A12649" w14:textId="77777777" w:rsidR="007E35BD" w:rsidRPr="00332051" w:rsidRDefault="007E35BD" w:rsidP="00987AB0">
      <w:pPr>
        <w:pStyle w:val="subsection"/>
      </w:pPr>
      <w:r w:rsidRPr="00332051">
        <w:tab/>
        <w:t>(16)</w:t>
      </w:r>
      <w:r w:rsidRPr="00332051">
        <w:tab/>
        <w:t>The following table sets out:</w:t>
      </w:r>
    </w:p>
    <w:p w14:paraId="46468F5E" w14:textId="77777777" w:rsidR="007E35BD" w:rsidRPr="00332051" w:rsidRDefault="007E35BD" w:rsidP="00987AB0">
      <w:pPr>
        <w:pStyle w:val="paragraph"/>
      </w:pPr>
      <w:r w:rsidRPr="00332051">
        <w:tab/>
        <w:t>(a)</w:t>
      </w:r>
      <w:r w:rsidRPr="00332051">
        <w:tab/>
        <w:t>the persons and entities covered by this subsection in relation to audit activity engaged in by a director or employee of an RSE audit company; and</w:t>
      </w:r>
    </w:p>
    <w:p w14:paraId="1BF6E29E" w14:textId="77777777" w:rsidR="007E35BD" w:rsidRPr="00332051" w:rsidRDefault="007E35BD" w:rsidP="00987AB0">
      <w:pPr>
        <w:pStyle w:val="paragraph"/>
      </w:pPr>
      <w:r w:rsidRPr="00332051">
        <w:tab/>
        <w:t>(b)</w:t>
      </w:r>
      <w:r w:rsidRPr="00332051">
        <w:tab/>
        <w:t xml:space="preserve">the items of the table in </w:t>
      </w:r>
      <w:r>
        <w:t>subsection 3</w:t>
      </w:r>
      <w:r w:rsidRPr="00332051">
        <w:t>24CH(1) that are the relevant items for each of those persons and entities.</w:t>
      </w:r>
    </w:p>
    <w:p w14:paraId="6960763A" w14:textId="77777777" w:rsidR="007E35BD" w:rsidRPr="00332051" w:rsidRDefault="007E35BD" w:rsidP="00987AB0">
      <w:pPr>
        <w:pStyle w:val="Tabletext"/>
        <w:keepNext/>
      </w:pPr>
    </w:p>
    <w:tbl>
      <w:tblPr>
        <w:tblW w:w="5670" w:type="dxa"/>
        <w:tblInd w:w="1242"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993"/>
        <w:gridCol w:w="2693"/>
        <w:gridCol w:w="1984"/>
      </w:tblGrid>
      <w:tr w:rsidR="007E35BD" w:rsidRPr="00332051" w14:paraId="255EC188" w14:textId="77777777" w:rsidTr="00C36F29">
        <w:trPr>
          <w:tblHeader/>
        </w:trPr>
        <w:tc>
          <w:tcPr>
            <w:tcW w:w="5670" w:type="dxa"/>
            <w:gridSpan w:val="3"/>
            <w:tcBorders>
              <w:top w:val="single" w:sz="12" w:space="0" w:color="auto"/>
              <w:bottom w:val="single" w:sz="6" w:space="0" w:color="auto"/>
            </w:tcBorders>
            <w:shd w:val="clear" w:color="auto" w:fill="auto"/>
          </w:tcPr>
          <w:p w14:paraId="34A47D11" w14:textId="77777777" w:rsidR="007E35BD" w:rsidRPr="00332051" w:rsidRDefault="007E35BD" w:rsidP="00987AB0">
            <w:pPr>
              <w:pStyle w:val="TableHeading"/>
            </w:pPr>
            <w:r w:rsidRPr="00332051">
              <w:t>RSE audit company</w:t>
            </w:r>
          </w:p>
        </w:tc>
      </w:tr>
      <w:tr w:rsidR="007E35BD" w:rsidRPr="00332051" w14:paraId="616E7E8B" w14:textId="77777777" w:rsidTr="00C36F29">
        <w:trPr>
          <w:tblHeader/>
        </w:trPr>
        <w:tc>
          <w:tcPr>
            <w:tcW w:w="993" w:type="dxa"/>
            <w:tcBorders>
              <w:top w:val="single" w:sz="6" w:space="0" w:color="auto"/>
              <w:bottom w:val="single" w:sz="12" w:space="0" w:color="auto"/>
            </w:tcBorders>
            <w:shd w:val="clear" w:color="auto" w:fill="auto"/>
          </w:tcPr>
          <w:p w14:paraId="3F333567" w14:textId="77777777" w:rsidR="007E35BD" w:rsidRPr="00332051" w:rsidRDefault="007E35BD" w:rsidP="00987AB0">
            <w:pPr>
              <w:pStyle w:val="TableHeading"/>
            </w:pPr>
            <w:r w:rsidRPr="00332051">
              <w:t>Item</w:t>
            </w:r>
          </w:p>
        </w:tc>
        <w:tc>
          <w:tcPr>
            <w:tcW w:w="2693" w:type="dxa"/>
            <w:tcBorders>
              <w:top w:val="single" w:sz="6" w:space="0" w:color="auto"/>
              <w:bottom w:val="single" w:sz="12" w:space="0" w:color="auto"/>
            </w:tcBorders>
            <w:shd w:val="clear" w:color="auto" w:fill="auto"/>
          </w:tcPr>
          <w:p w14:paraId="2A9496B2" w14:textId="77777777" w:rsidR="007E35BD" w:rsidRPr="00332051" w:rsidRDefault="007E35BD" w:rsidP="00987AB0">
            <w:pPr>
              <w:pStyle w:val="TableHeading"/>
            </w:pPr>
            <w:r w:rsidRPr="00332051">
              <w:t>For this person or entity...</w:t>
            </w:r>
          </w:p>
        </w:tc>
        <w:tc>
          <w:tcPr>
            <w:tcW w:w="1984" w:type="dxa"/>
            <w:tcBorders>
              <w:top w:val="single" w:sz="6" w:space="0" w:color="auto"/>
              <w:bottom w:val="single" w:sz="12" w:space="0" w:color="auto"/>
            </w:tcBorders>
            <w:shd w:val="clear" w:color="auto" w:fill="auto"/>
          </w:tcPr>
          <w:p w14:paraId="2166022F" w14:textId="77777777" w:rsidR="007E35BD" w:rsidRPr="00332051" w:rsidRDefault="007E35BD" w:rsidP="00987AB0">
            <w:pPr>
              <w:pStyle w:val="TableHeading"/>
            </w:pPr>
            <w:r w:rsidRPr="00332051">
              <w:t xml:space="preserve">the relevant items of the table in </w:t>
            </w:r>
            <w:r>
              <w:t>subsection 3</w:t>
            </w:r>
            <w:r w:rsidRPr="00332051">
              <w:t>24CH(1) are...</w:t>
            </w:r>
          </w:p>
        </w:tc>
      </w:tr>
      <w:tr w:rsidR="007E35BD" w:rsidRPr="00332051" w14:paraId="654C6A5F" w14:textId="77777777" w:rsidTr="00C36F29">
        <w:tc>
          <w:tcPr>
            <w:tcW w:w="993" w:type="dxa"/>
            <w:tcBorders>
              <w:top w:val="single" w:sz="12" w:space="0" w:color="auto"/>
            </w:tcBorders>
            <w:shd w:val="clear" w:color="auto" w:fill="auto"/>
          </w:tcPr>
          <w:p w14:paraId="66F9808C" w14:textId="77777777" w:rsidR="007E35BD" w:rsidRPr="00332051" w:rsidRDefault="007E35BD" w:rsidP="00987AB0">
            <w:pPr>
              <w:pStyle w:val="Tabletext"/>
            </w:pPr>
            <w:r w:rsidRPr="00332051">
              <w:t>1</w:t>
            </w:r>
          </w:p>
        </w:tc>
        <w:tc>
          <w:tcPr>
            <w:tcW w:w="2693" w:type="dxa"/>
            <w:tcBorders>
              <w:top w:val="single" w:sz="12" w:space="0" w:color="auto"/>
            </w:tcBorders>
            <w:shd w:val="clear" w:color="auto" w:fill="auto"/>
          </w:tcPr>
          <w:p w14:paraId="0CC563D6" w14:textId="77777777" w:rsidR="007E35BD" w:rsidRPr="00332051" w:rsidRDefault="007E35BD" w:rsidP="00987AB0">
            <w:pPr>
              <w:pStyle w:val="Tabletext"/>
            </w:pPr>
            <w:r w:rsidRPr="00332051">
              <w:t>the RSE audit company</w:t>
            </w:r>
          </w:p>
        </w:tc>
        <w:tc>
          <w:tcPr>
            <w:tcW w:w="1984" w:type="dxa"/>
            <w:tcBorders>
              <w:top w:val="single" w:sz="12" w:space="0" w:color="auto"/>
            </w:tcBorders>
            <w:shd w:val="clear" w:color="auto" w:fill="auto"/>
          </w:tcPr>
          <w:p w14:paraId="0B93CE94" w14:textId="77777777" w:rsidR="007E35BD" w:rsidRPr="00332051" w:rsidRDefault="007E35BD" w:rsidP="00987AB0">
            <w:pPr>
              <w:pStyle w:val="Tabletext"/>
            </w:pPr>
            <w:r w:rsidRPr="00332051">
              <w:t>4</w:t>
            </w:r>
          </w:p>
          <w:p w14:paraId="4068C255" w14:textId="77777777" w:rsidR="007E35BD" w:rsidRPr="00332051" w:rsidRDefault="007E35BD" w:rsidP="00987AB0">
            <w:pPr>
              <w:pStyle w:val="Tabletext"/>
            </w:pPr>
            <w:r w:rsidRPr="00332051">
              <w:t>7</w:t>
            </w:r>
          </w:p>
          <w:p w14:paraId="0DF4040F" w14:textId="77777777" w:rsidR="007E35BD" w:rsidRPr="00332051" w:rsidRDefault="007E35BD" w:rsidP="00987AB0">
            <w:pPr>
              <w:pStyle w:val="Tabletext"/>
            </w:pPr>
            <w:r w:rsidRPr="00332051">
              <w:t>10 to 19</w:t>
            </w:r>
          </w:p>
        </w:tc>
      </w:tr>
      <w:tr w:rsidR="007E35BD" w:rsidRPr="00332051" w14:paraId="1A3748C8" w14:textId="77777777" w:rsidTr="00C36F29">
        <w:tc>
          <w:tcPr>
            <w:tcW w:w="993" w:type="dxa"/>
            <w:shd w:val="clear" w:color="auto" w:fill="auto"/>
          </w:tcPr>
          <w:p w14:paraId="3F999DD2" w14:textId="77777777" w:rsidR="007E35BD" w:rsidRPr="00332051" w:rsidRDefault="007E35BD" w:rsidP="00987AB0">
            <w:pPr>
              <w:pStyle w:val="Tabletext"/>
            </w:pPr>
            <w:r w:rsidRPr="00332051">
              <w:t>2</w:t>
            </w:r>
          </w:p>
        </w:tc>
        <w:tc>
          <w:tcPr>
            <w:tcW w:w="2693" w:type="dxa"/>
            <w:shd w:val="clear" w:color="auto" w:fill="auto"/>
          </w:tcPr>
          <w:p w14:paraId="03485CEE" w14:textId="77777777" w:rsidR="007E35BD" w:rsidRPr="00332051" w:rsidRDefault="007E35BD" w:rsidP="00987AB0">
            <w:pPr>
              <w:pStyle w:val="Tabletext"/>
            </w:pPr>
            <w:r w:rsidRPr="00332051">
              <w:t>a service company or trust acting for, or on behalf of, the RSE audit company, or another entity performing a similar function</w:t>
            </w:r>
          </w:p>
        </w:tc>
        <w:tc>
          <w:tcPr>
            <w:tcW w:w="1984" w:type="dxa"/>
            <w:shd w:val="clear" w:color="auto" w:fill="auto"/>
          </w:tcPr>
          <w:p w14:paraId="0A21CF8F" w14:textId="77777777" w:rsidR="007E35BD" w:rsidRPr="00332051" w:rsidRDefault="007E35BD" w:rsidP="00987AB0">
            <w:pPr>
              <w:pStyle w:val="Tabletext"/>
            </w:pPr>
            <w:r w:rsidRPr="00332051">
              <w:t>4</w:t>
            </w:r>
          </w:p>
          <w:p w14:paraId="4E246429" w14:textId="77777777" w:rsidR="007E35BD" w:rsidRPr="00332051" w:rsidRDefault="007E35BD" w:rsidP="00987AB0">
            <w:pPr>
              <w:pStyle w:val="Tabletext"/>
            </w:pPr>
            <w:r w:rsidRPr="00332051">
              <w:t>7</w:t>
            </w:r>
          </w:p>
          <w:p w14:paraId="6523671A" w14:textId="77777777" w:rsidR="007E35BD" w:rsidRPr="00332051" w:rsidRDefault="007E35BD" w:rsidP="00987AB0">
            <w:pPr>
              <w:pStyle w:val="Tabletext"/>
            </w:pPr>
            <w:r w:rsidRPr="00332051">
              <w:t>10 to 19</w:t>
            </w:r>
          </w:p>
        </w:tc>
      </w:tr>
      <w:tr w:rsidR="007E35BD" w:rsidRPr="00332051" w14:paraId="4DC54200" w14:textId="77777777" w:rsidTr="00C36F29">
        <w:tc>
          <w:tcPr>
            <w:tcW w:w="993" w:type="dxa"/>
            <w:shd w:val="clear" w:color="auto" w:fill="auto"/>
          </w:tcPr>
          <w:p w14:paraId="55EFEF8E" w14:textId="77777777" w:rsidR="007E35BD" w:rsidRPr="00332051" w:rsidRDefault="007E35BD" w:rsidP="00987AB0">
            <w:pPr>
              <w:pStyle w:val="Tabletext"/>
            </w:pPr>
            <w:r w:rsidRPr="00332051">
              <w:t>3</w:t>
            </w:r>
          </w:p>
        </w:tc>
        <w:tc>
          <w:tcPr>
            <w:tcW w:w="2693" w:type="dxa"/>
            <w:shd w:val="clear" w:color="auto" w:fill="auto"/>
          </w:tcPr>
          <w:p w14:paraId="70C5FEB0" w14:textId="77777777" w:rsidR="007E35BD" w:rsidRPr="00332051" w:rsidRDefault="007E35BD" w:rsidP="00987AB0">
            <w:pPr>
              <w:pStyle w:val="Tabletext"/>
            </w:pPr>
            <w:r w:rsidRPr="00332051">
              <w:t>a director or senior manager of the RSE audit company</w:t>
            </w:r>
          </w:p>
        </w:tc>
        <w:tc>
          <w:tcPr>
            <w:tcW w:w="1984" w:type="dxa"/>
            <w:shd w:val="clear" w:color="auto" w:fill="auto"/>
          </w:tcPr>
          <w:p w14:paraId="76C8998D" w14:textId="77777777" w:rsidR="007E35BD" w:rsidRPr="00332051" w:rsidRDefault="007E35BD" w:rsidP="00987AB0">
            <w:pPr>
              <w:pStyle w:val="Tabletext"/>
            </w:pPr>
            <w:r w:rsidRPr="00332051">
              <w:t>1 to 7</w:t>
            </w:r>
          </w:p>
          <w:p w14:paraId="08B79A8E" w14:textId="77777777" w:rsidR="007E35BD" w:rsidRPr="00332051" w:rsidRDefault="007E35BD" w:rsidP="00987AB0">
            <w:pPr>
              <w:pStyle w:val="Tabletext"/>
            </w:pPr>
            <w:r w:rsidRPr="00332051">
              <w:t>9</w:t>
            </w:r>
          </w:p>
          <w:p w14:paraId="06B0F575" w14:textId="77777777" w:rsidR="007E35BD" w:rsidRPr="00332051" w:rsidRDefault="007E35BD" w:rsidP="00987AB0">
            <w:pPr>
              <w:pStyle w:val="Tabletext"/>
            </w:pPr>
            <w:r w:rsidRPr="00332051">
              <w:t>15</w:t>
            </w:r>
          </w:p>
        </w:tc>
      </w:tr>
      <w:tr w:rsidR="007E35BD" w:rsidRPr="00332051" w14:paraId="561B401B" w14:textId="77777777" w:rsidTr="00C36F29">
        <w:tc>
          <w:tcPr>
            <w:tcW w:w="993" w:type="dxa"/>
            <w:shd w:val="clear" w:color="auto" w:fill="auto"/>
          </w:tcPr>
          <w:p w14:paraId="2381D231" w14:textId="77777777" w:rsidR="007E35BD" w:rsidRPr="00332051" w:rsidRDefault="007E35BD" w:rsidP="00987AB0">
            <w:pPr>
              <w:pStyle w:val="Tabletext"/>
            </w:pPr>
            <w:r w:rsidRPr="00332051">
              <w:t>4</w:t>
            </w:r>
          </w:p>
        </w:tc>
        <w:tc>
          <w:tcPr>
            <w:tcW w:w="2693" w:type="dxa"/>
            <w:shd w:val="clear" w:color="auto" w:fill="auto"/>
          </w:tcPr>
          <w:p w14:paraId="4669739F" w14:textId="77777777" w:rsidR="007E35BD" w:rsidRPr="00332051" w:rsidRDefault="007E35BD" w:rsidP="00987AB0">
            <w:pPr>
              <w:pStyle w:val="Tabletext"/>
            </w:pPr>
            <w:r w:rsidRPr="00332051">
              <w:t>a professional member of the audit team conducting the audit of the registrable superannuation entity</w:t>
            </w:r>
          </w:p>
        </w:tc>
        <w:tc>
          <w:tcPr>
            <w:tcW w:w="1984" w:type="dxa"/>
            <w:shd w:val="clear" w:color="auto" w:fill="auto"/>
          </w:tcPr>
          <w:p w14:paraId="56858216" w14:textId="77777777" w:rsidR="007E35BD" w:rsidRPr="00332051" w:rsidRDefault="007E35BD" w:rsidP="00987AB0">
            <w:pPr>
              <w:pStyle w:val="Tabletext"/>
            </w:pPr>
            <w:r w:rsidRPr="00332051">
              <w:t>1 to 6</w:t>
            </w:r>
          </w:p>
          <w:p w14:paraId="5ADC7256" w14:textId="77777777" w:rsidR="007E35BD" w:rsidRPr="00332051" w:rsidRDefault="007E35BD" w:rsidP="00987AB0">
            <w:pPr>
              <w:pStyle w:val="Tabletext"/>
            </w:pPr>
            <w:r w:rsidRPr="00332051">
              <w:t>8 to 19</w:t>
            </w:r>
          </w:p>
        </w:tc>
      </w:tr>
      <w:tr w:rsidR="007E35BD" w:rsidRPr="00332051" w14:paraId="4E2D23F5" w14:textId="77777777" w:rsidTr="00C36F29">
        <w:tc>
          <w:tcPr>
            <w:tcW w:w="993" w:type="dxa"/>
            <w:shd w:val="clear" w:color="auto" w:fill="auto"/>
          </w:tcPr>
          <w:p w14:paraId="6E77371A" w14:textId="77777777" w:rsidR="007E35BD" w:rsidRPr="00332051" w:rsidRDefault="007E35BD" w:rsidP="00987AB0">
            <w:pPr>
              <w:pStyle w:val="Tabletext"/>
            </w:pPr>
            <w:r w:rsidRPr="00332051">
              <w:t>5</w:t>
            </w:r>
          </w:p>
        </w:tc>
        <w:tc>
          <w:tcPr>
            <w:tcW w:w="2693" w:type="dxa"/>
            <w:shd w:val="clear" w:color="auto" w:fill="auto"/>
          </w:tcPr>
          <w:p w14:paraId="6E89E4D7" w14:textId="77777777" w:rsidR="007E35BD" w:rsidRPr="00332051" w:rsidRDefault="007E35BD" w:rsidP="00987AB0">
            <w:pPr>
              <w:pStyle w:val="Tabletext"/>
            </w:pPr>
            <w:r w:rsidRPr="00332051">
              <w:t>an immediate family member of a professional member of the audit team conducting the audit of the registrable superannuation entity</w:t>
            </w:r>
          </w:p>
        </w:tc>
        <w:tc>
          <w:tcPr>
            <w:tcW w:w="1984" w:type="dxa"/>
            <w:shd w:val="clear" w:color="auto" w:fill="auto"/>
          </w:tcPr>
          <w:p w14:paraId="3B1D0ACF" w14:textId="77777777" w:rsidR="007E35BD" w:rsidRPr="00332051" w:rsidRDefault="007E35BD" w:rsidP="00987AB0">
            <w:pPr>
              <w:pStyle w:val="Tabletext"/>
            </w:pPr>
            <w:r w:rsidRPr="00332051">
              <w:t>1 and 2</w:t>
            </w:r>
          </w:p>
          <w:p w14:paraId="64348708" w14:textId="77777777" w:rsidR="007E35BD" w:rsidRPr="00332051" w:rsidRDefault="007E35BD" w:rsidP="00987AB0">
            <w:pPr>
              <w:pStyle w:val="Tabletext"/>
            </w:pPr>
            <w:r w:rsidRPr="00332051">
              <w:t>10 to 19</w:t>
            </w:r>
          </w:p>
        </w:tc>
      </w:tr>
      <w:tr w:rsidR="007E35BD" w:rsidRPr="00332051" w14:paraId="59F6E313" w14:textId="77777777" w:rsidTr="00C36F29">
        <w:tc>
          <w:tcPr>
            <w:tcW w:w="993" w:type="dxa"/>
            <w:shd w:val="clear" w:color="auto" w:fill="auto"/>
          </w:tcPr>
          <w:p w14:paraId="34C956FB" w14:textId="77777777" w:rsidR="007E35BD" w:rsidRPr="00332051" w:rsidRDefault="007E35BD" w:rsidP="00987AB0">
            <w:pPr>
              <w:pStyle w:val="Tabletext"/>
            </w:pPr>
            <w:r w:rsidRPr="00332051">
              <w:t>6</w:t>
            </w:r>
          </w:p>
        </w:tc>
        <w:tc>
          <w:tcPr>
            <w:tcW w:w="2693" w:type="dxa"/>
            <w:shd w:val="clear" w:color="auto" w:fill="auto"/>
          </w:tcPr>
          <w:p w14:paraId="2B1AA105" w14:textId="77777777" w:rsidR="007E35BD" w:rsidRPr="00332051" w:rsidRDefault="007E35BD" w:rsidP="00987AB0">
            <w:pPr>
              <w:pStyle w:val="Tabletext"/>
            </w:pPr>
            <w:r w:rsidRPr="00332051">
              <w:t>a person who:</w:t>
            </w:r>
          </w:p>
          <w:p w14:paraId="379FFB62" w14:textId="77777777" w:rsidR="007E35BD" w:rsidRPr="00332051" w:rsidRDefault="007E35BD" w:rsidP="00987AB0">
            <w:pPr>
              <w:pStyle w:val="Tablea"/>
            </w:pPr>
            <w:r w:rsidRPr="00332051">
              <w:t>(a) is a non</w:t>
            </w:r>
            <w:r w:rsidR="00987AB0">
              <w:noBreakHyphen/>
            </w:r>
            <w:r w:rsidRPr="00332051">
              <w:t>audit services provider; and</w:t>
            </w:r>
          </w:p>
          <w:p w14:paraId="0F7BABC8" w14:textId="77777777" w:rsidR="007E35BD" w:rsidRPr="00332051" w:rsidRDefault="007E35BD" w:rsidP="00987AB0">
            <w:pPr>
              <w:pStyle w:val="Tablea"/>
            </w:pPr>
            <w:r w:rsidRPr="00332051">
              <w:t xml:space="preserve">(b) does not satisfy the maximum hours test in </w:t>
            </w:r>
            <w:r>
              <w:t>subsection (</w:t>
            </w:r>
            <w:r w:rsidRPr="00332051">
              <w:t>17)</w:t>
            </w:r>
          </w:p>
        </w:tc>
        <w:tc>
          <w:tcPr>
            <w:tcW w:w="1984" w:type="dxa"/>
            <w:shd w:val="clear" w:color="auto" w:fill="auto"/>
          </w:tcPr>
          <w:p w14:paraId="1679CE95" w14:textId="77777777" w:rsidR="007E35BD" w:rsidRPr="00332051" w:rsidRDefault="007E35BD" w:rsidP="00987AB0">
            <w:pPr>
              <w:pStyle w:val="Tabletext"/>
            </w:pPr>
            <w:r w:rsidRPr="00332051">
              <w:t>10 to 12</w:t>
            </w:r>
          </w:p>
        </w:tc>
      </w:tr>
      <w:tr w:rsidR="007E35BD" w:rsidRPr="00332051" w14:paraId="4E070810" w14:textId="77777777" w:rsidTr="00C36F29">
        <w:tc>
          <w:tcPr>
            <w:tcW w:w="993" w:type="dxa"/>
            <w:shd w:val="clear" w:color="auto" w:fill="auto"/>
          </w:tcPr>
          <w:p w14:paraId="6F722B89" w14:textId="77777777" w:rsidR="007E35BD" w:rsidRPr="00332051" w:rsidRDefault="007E35BD" w:rsidP="00987AB0">
            <w:pPr>
              <w:pStyle w:val="Tabletext"/>
            </w:pPr>
            <w:r w:rsidRPr="00332051">
              <w:t>7</w:t>
            </w:r>
          </w:p>
        </w:tc>
        <w:tc>
          <w:tcPr>
            <w:tcW w:w="2693" w:type="dxa"/>
            <w:shd w:val="clear" w:color="auto" w:fill="auto"/>
          </w:tcPr>
          <w:p w14:paraId="09FD2C98" w14:textId="77777777" w:rsidR="007E35BD" w:rsidRPr="00332051" w:rsidRDefault="007E35BD" w:rsidP="00987AB0">
            <w:pPr>
              <w:pStyle w:val="Tabletext"/>
            </w:pPr>
            <w:r w:rsidRPr="00332051">
              <w:t>an immediate family member of a person who:</w:t>
            </w:r>
          </w:p>
          <w:p w14:paraId="50A48694" w14:textId="77777777" w:rsidR="007E35BD" w:rsidRPr="00332051" w:rsidRDefault="007E35BD" w:rsidP="00987AB0">
            <w:pPr>
              <w:pStyle w:val="Tablea"/>
            </w:pPr>
            <w:r w:rsidRPr="00332051">
              <w:t>(a) is a non</w:t>
            </w:r>
            <w:r w:rsidR="00987AB0">
              <w:noBreakHyphen/>
            </w:r>
            <w:r w:rsidRPr="00332051">
              <w:t>audit services provider; and</w:t>
            </w:r>
          </w:p>
          <w:p w14:paraId="52CBC0EB" w14:textId="77777777" w:rsidR="007E35BD" w:rsidRPr="00332051" w:rsidRDefault="007E35BD" w:rsidP="00987AB0">
            <w:pPr>
              <w:pStyle w:val="Tablea"/>
            </w:pPr>
            <w:r w:rsidRPr="00332051">
              <w:t xml:space="preserve">(b) does not satisfy the maximum hours test in </w:t>
            </w:r>
            <w:r>
              <w:t>subsection (</w:t>
            </w:r>
            <w:r w:rsidRPr="00332051">
              <w:t>17)</w:t>
            </w:r>
          </w:p>
        </w:tc>
        <w:tc>
          <w:tcPr>
            <w:tcW w:w="1984" w:type="dxa"/>
            <w:shd w:val="clear" w:color="auto" w:fill="auto"/>
          </w:tcPr>
          <w:p w14:paraId="6DB4D973" w14:textId="77777777" w:rsidR="007E35BD" w:rsidRPr="00332051" w:rsidRDefault="007E35BD" w:rsidP="00987AB0">
            <w:pPr>
              <w:pStyle w:val="Tabletext"/>
            </w:pPr>
            <w:r w:rsidRPr="00332051">
              <w:t>10 to 12</w:t>
            </w:r>
          </w:p>
        </w:tc>
      </w:tr>
      <w:tr w:rsidR="007E35BD" w:rsidRPr="00332051" w14:paraId="3C0FCB72" w14:textId="77777777" w:rsidTr="00C36F29">
        <w:tc>
          <w:tcPr>
            <w:tcW w:w="993" w:type="dxa"/>
            <w:shd w:val="clear" w:color="auto" w:fill="auto"/>
          </w:tcPr>
          <w:p w14:paraId="7ECD2E3E" w14:textId="77777777" w:rsidR="007E35BD" w:rsidRPr="00332051" w:rsidRDefault="007E35BD" w:rsidP="00987AB0">
            <w:pPr>
              <w:pStyle w:val="Tabletext"/>
            </w:pPr>
            <w:r w:rsidRPr="00332051">
              <w:t>8</w:t>
            </w:r>
          </w:p>
        </w:tc>
        <w:tc>
          <w:tcPr>
            <w:tcW w:w="2693" w:type="dxa"/>
            <w:shd w:val="clear" w:color="auto" w:fill="auto"/>
          </w:tcPr>
          <w:p w14:paraId="2073F7F6" w14:textId="77777777" w:rsidR="007E35BD" w:rsidRPr="00332051" w:rsidRDefault="007E35BD" w:rsidP="00987AB0">
            <w:pPr>
              <w:pStyle w:val="Tabletext"/>
            </w:pPr>
            <w:r w:rsidRPr="00332051">
              <w:t>an entity that the RSE audit company (or a service company or trust acting for, or on behalf of, the RSE audit company, or another entity performing a similar function) controls</w:t>
            </w:r>
          </w:p>
        </w:tc>
        <w:tc>
          <w:tcPr>
            <w:tcW w:w="1984" w:type="dxa"/>
            <w:shd w:val="clear" w:color="auto" w:fill="auto"/>
          </w:tcPr>
          <w:p w14:paraId="1BFC6087" w14:textId="77777777" w:rsidR="007E35BD" w:rsidRPr="00332051" w:rsidRDefault="007E35BD" w:rsidP="00987AB0">
            <w:pPr>
              <w:pStyle w:val="Tabletext"/>
            </w:pPr>
            <w:r w:rsidRPr="00332051">
              <w:t>15</w:t>
            </w:r>
          </w:p>
        </w:tc>
      </w:tr>
      <w:tr w:rsidR="007E35BD" w:rsidRPr="00332051" w14:paraId="00B0EE28" w14:textId="77777777" w:rsidTr="00C36F29">
        <w:tc>
          <w:tcPr>
            <w:tcW w:w="993" w:type="dxa"/>
            <w:shd w:val="clear" w:color="auto" w:fill="auto"/>
          </w:tcPr>
          <w:p w14:paraId="44FCBB4A" w14:textId="77777777" w:rsidR="007E35BD" w:rsidRPr="00332051" w:rsidRDefault="007E35BD" w:rsidP="00987AB0">
            <w:pPr>
              <w:pStyle w:val="Tabletext"/>
            </w:pPr>
            <w:r w:rsidRPr="00332051">
              <w:t>9</w:t>
            </w:r>
          </w:p>
        </w:tc>
        <w:tc>
          <w:tcPr>
            <w:tcW w:w="2693" w:type="dxa"/>
            <w:shd w:val="clear" w:color="auto" w:fill="auto"/>
          </w:tcPr>
          <w:p w14:paraId="2EA9EEC9" w14:textId="77777777" w:rsidR="007E35BD" w:rsidRPr="00332051" w:rsidRDefault="007E35BD" w:rsidP="00987AB0">
            <w:pPr>
              <w:pStyle w:val="Tabletext"/>
            </w:pPr>
            <w:r w:rsidRPr="00332051">
              <w:t>a body corporate in which the RSE audit company (or a service company or trust acting for, or on behalf of, the RSE audit company, or another entity performing a similar function) has a substantial holding</w:t>
            </w:r>
          </w:p>
        </w:tc>
        <w:tc>
          <w:tcPr>
            <w:tcW w:w="1984" w:type="dxa"/>
            <w:shd w:val="clear" w:color="auto" w:fill="auto"/>
          </w:tcPr>
          <w:p w14:paraId="483A53E2" w14:textId="77777777" w:rsidR="007E35BD" w:rsidRPr="00332051" w:rsidRDefault="007E35BD" w:rsidP="00987AB0">
            <w:pPr>
              <w:pStyle w:val="Tabletext"/>
            </w:pPr>
            <w:r w:rsidRPr="00332051">
              <w:t>15</w:t>
            </w:r>
          </w:p>
        </w:tc>
      </w:tr>
      <w:tr w:rsidR="007E35BD" w:rsidRPr="00332051" w14:paraId="0C514C9F" w14:textId="77777777" w:rsidTr="00C36F29">
        <w:tc>
          <w:tcPr>
            <w:tcW w:w="993" w:type="dxa"/>
            <w:shd w:val="clear" w:color="auto" w:fill="auto"/>
          </w:tcPr>
          <w:p w14:paraId="1EAD1AF9" w14:textId="77777777" w:rsidR="007E35BD" w:rsidRPr="00332051" w:rsidRDefault="007E35BD" w:rsidP="00987AB0">
            <w:pPr>
              <w:pStyle w:val="Tabletext"/>
            </w:pPr>
            <w:r w:rsidRPr="00332051">
              <w:t>10</w:t>
            </w:r>
          </w:p>
        </w:tc>
        <w:tc>
          <w:tcPr>
            <w:tcW w:w="2693" w:type="dxa"/>
            <w:shd w:val="clear" w:color="auto" w:fill="auto"/>
          </w:tcPr>
          <w:p w14:paraId="71F07CE6" w14:textId="77777777" w:rsidR="007E35BD" w:rsidRPr="00332051" w:rsidRDefault="007E35BD" w:rsidP="00987AB0">
            <w:pPr>
              <w:pStyle w:val="Tabletext"/>
            </w:pPr>
            <w:r w:rsidRPr="00332051">
              <w:t>an entity that an officer of the RSE audit company controls or a body corporate in which an officer of the RSE audit company has a substantial holding</w:t>
            </w:r>
          </w:p>
        </w:tc>
        <w:tc>
          <w:tcPr>
            <w:tcW w:w="1984" w:type="dxa"/>
            <w:shd w:val="clear" w:color="auto" w:fill="auto"/>
          </w:tcPr>
          <w:p w14:paraId="31F482F9" w14:textId="77777777" w:rsidR="007E35BD" w:rsidRPr="00332051" w:rsidRDefault="007E35BD" w:rsidP="00987AB0">
            <w:pPr>
              <w:pStyle w:val="Tabletext"/>
            </w:pPr>
            <w:r w:rsidRPr="00332051">
              <w:t>16</w:t>
            </w:r>
          </w:p>
        </w:tc>
      </w:tr>
      <w:tr w:rsidR="007E35BD" w:rsidRPr="00332051" w14:paraId="3F2262DC" w14:textId="77777777" w:rsidTr="00C36F29">
        <w:tc>
          <w:tcPr>
            <w:tcW w:w="993" w:type="dxa"/>
            <w:tcBorders>
              <w:bottom w:val="single" w:sz="2" w:space="0" w:color="auto"/>
            </w:tcBorders>
            <w:shd w:val="clear" w:color="auto" w:fill="auto"/>
          </w:tcPr>
          <w:p w14:paraId="25F53226" w14:textId="77777777" w:rsidR="007E35BD" w:rsidRPr="00332051" w:rsidRDefault="007E35BD" w:rsidP="00987AB0">
            <w:pPr>
              <w:pStyle w:val="Tabletext"/>
            </w:pPr>
            <w:r w:rsidRPr="00332051">
              <w:t>11</w:t>
            </w:r>
          </w:p>
        </w:tc>
        <w:tc>
          <w:tcPr>
            <w:tcW w:w="2693" w:type="dxa"/>
            <w:tcBorders>
              <w:bottom w:val="single" w:sz="2" w:space="0" w:color="auto"/>
            </w:tcBorders>
            <w:shd w:val="clear" w:color="auto" w:fill="auto"/>
          </w:tcPr>
          <w:p w14:paraId="4A91B319" w14:textId="77777777" w:rsidR="007E35BD" w:rsidRPr="00332051" w:rsidRDefault="007E35BD" w:rsidP="00987AB0">
            <w:pPr>
              <w:pStyle w:val="Tabletext"/>
            </w:pPr>
            <w:r w:rsidRPr="00332051">
              <w:t>a person who:</w:t>
            </w:r>
          </w:p>
          <w:p w14:paraId="52909102" w14:textId="77777777" w:rsidR="007E35BD" w:rsidRPr="00332051" w:rsidRDefault="007E35BD" w:rsidP="00987AB0">
            <w:pPr>
              <w:pStyle w:val="Tablea"/>
            </w:pPr>
            <w:r w:rsidRPr="00332051">
              <w:t>(a) is a former officer of the RSE audit company; and</w:t>
            </w:r>
          </w:p>
          <w:p w14:paraId="0F17EC25" w14:textId="77777777" w:rsidR="007E35BD" w:rsidRPr="00332051" w:rsidRDefault="007E35BD" w:rsidP="00987AB0">
            <w:pPr>
              <w:pStyle w:val="Tablea"/>
            </w:pPr>
            <w:r w:rsidRPr="00332051">
              <w:t xml:space="preserve">(b) does not satisfy the independence test in </w:t>
            </w:r>
            <w:r>
              <w:t>subsection (</w:t>
            </w:r>
            <w:r w:rsidRPr="00332051">
              <w:t>18)</w:t>
            </w:r>
          </w:p>
        </w:tc>
        <w:tc>
          <w:tcPr>
            <w:tcW w:w="1984" w:type="dxa"/>
            <w:tcBorders>
              <w:bottom w:val="single" w:sz="2" w:space="0" w:color="auto"/>
            </w:tcBorders>
            <w:shd w:val="clear" w:color="auto" w:fill="auto"/>
          </w:tcPr>
          <w:p w14:paraId="23CB08EE" w14:textId="77777777" w:rsidR="007E35BD" w:rsidRPr="00332051" w:rsidRDefault="007E35BD" w:rsidP="00987AB0">
            <w:pPr>
              <w:pStyle w:val="Tabletext"/>
            </w:pPr>
            <w:r w:rsidRPr="00332051">
              <w:t>1 and 2</w:t>
            </w:r>
          </w:p>
        </w:tc>
      </w:tr>
      <w:tr w:rsidR="007E35BD" w:rsidRPr="00332051" w14:paraId="59F8984D" w14:textId="77777777" w:rsidTr="00C36F29">
        <w:tc>
          <w:tcPr>
            <w:tcW w:w="993" w:type="dxa"/>
            <w:tcBorders>
              <w:top w:val="single" w:sz="2" w:space="0" w:color="auto"/>
              <w:bottom w:val="single" w:sz="12" w:space="0" w:color="auto"/>
            </w:tcBorders>
            <w:shd w:val="clear" w:color="auto" w:fill="auto"/>
          </w:tcPr>
          <w:p w14:paraId="253767F1" w14:textId="77777777" w:rsidR="007E35BD" w:rsidRPr="00332051" w:rsidRDefault="007E35BD" w:rsidP="00987AB0">
            <w:pPr>
              <w:pStyle w:val="Tabletext"/>
            </w:pPr>
            <w:r w:rsidRPr="00332051">
              <w:t>12</w:t>
            </w:r>
          </w:p>
        </w:tc>
        <w:tc>
          <w:tcPr>
            <w:tcW w:w="2693" w:type="dxa"/>
            <w:tcBorders>
              <w:top w:val="single" w:sz="2" w:space="0" w:color="auto"/>
              <w:bottom w:val="single" w:sz="12" w:space="0" w:color="auto"/>
            </w:tcBorders>
            <w:shd w:val="clear" w:color="auto" w:fill="auto"/>
          </w:tcPr>
          <w:p w14:paraId="599B501B" w14:textId="77777777" w:rsidR="007E35BD" w:rsidRPr="00332051" w:rsidRDefault="007E35BD" w:rsidP="00987AB0">
            <w:pPr>
              <w:pStyle w:val="Tabletext"/>
            </w:pPr>
            <w:r w:rsidRPr="00332051">
              <w:t>a person who:</w:t>
            </w:r>
          </w:p>
          <w:p w14:paraId="365D078E" w14:textId="77777777" w:rsidR="007E35BD" w:rsidRPr="00332051" w:rsidRDefault="007E35BD" w:rsidP="00987AB0">
            <w:pPr>
              <w:pStyle w:val="Tablea"/>
            </w:pPr>
            <w:r w:rsidRPr="00332051">
              <w:t>(a) is a former professional employee of the RSE audit company; and</w:t>
            </w:r>
          </w:p>
          <w:p w14:paraId="29F7B412" w14:textId="77777777" w:rsidR="007E35BD" w:rsidRPr="00332051" w:rsidRDefault="007E35BD" w:rsidP="00987AB0">
            <w:pPr>
              <w:pStyle w:val="Tablea"/>
            </w:pPr>
            <w:r w:rsidRPr="00332051">
              <w:t xml:space="preserve">(b) does not satisfy the independence test in </w:t>
            </w:r>
            <w:r>
              <w:t>subsection (</w:t>
            </w:r>
            <w:r w:rsidRPr="00332051">
              <w:t>18)</w:t>
            </w:r>
          </w:p>
        </w:tc>
        <w:tc>
          <w:tcPr>
            <w:tcW w:w="1984" w:type="dxa"/>
            <w:tcBorders>
              <w:top w:val="single" w:sz="2" w:space="0" w:color="auto"/>
              <w:bottom w:val="single" w:sz="12" w:space="0" w:color="auto"/>
            </w:tcBorders>
            <w:shd w:val="clear" w:color="auto" w:fill="auto"/>
          </w:tcPr>
          <w:p w14:paraId="1EC3D615" w14:textId="77777777" w:rsidR="007E35BD" w:rsidRPr="00332051" w:rsidRDefault="007E35BD" w:rsidP="00987AB0">
            <w:pPr>
              <w:pStyle w:val="Tabletext"/>
            </w:pPr>
            <w:r w:rsidRPr="00332051">
              <w:t>1 and 2</w:t>
            </w:r>
          </w:p>
        </w:tc>
      </w:tr>
    </w:tbl>
    <w:p w14:paraId="30F7B66A" w14:textId="77777777" w:rsidR="007E35BD" w:rsidRPr="00332051" w:rsidRDefault="007E35BD" w:rsidP="00987AB0">
      <w:pPr>
        <w:pStyle w:val="SubsectionHead"/>
      </w:pPr>
      <w:r w:rsidRPr="00332051">
        <w:t>Maximum hours test</w:t>
      </w:r>
    </w:p>
    <w:p w14:paraId="2A1DBE53" w14:textId="77777777" w:rsidR="007E35BD" w:rsidRPr="00332051" w:rsidRDefault="007E35BD" w:rsidP="00987AB0">
      <w:pPr>
        <w:pStyle w:val="subsection"/>
      </w:pPr>
      <w:r w:rsidRPr="00332051">
        <w:tab/>
        <w:t>(17)</w:t>
      </w:r>
      <w:r w:rsidRPr="00332051">
        <w:tab/>
        <w:t>A non</w:t>
      </w:r>
      <w:r w:rsidR="00987AB0">
        <w:noBreakHyphen/>
      </w:r>
      <w:r w:rsidRPr="00332051">
        <w:t>audit services provider satisfies the maximum hours test in this subsection if:</w:t>
      </w:r>
    </w:p>
    <w:p w14:paraId="521B4A5F" w14:textId="77777777" w:rsidR="007E35BD" w:rsidRPr="00332051" w:rsidRDefault="007E35BD" w:rsidP="00987AB0">
      <w:pPr>
        <w:pStyle w:val="paragraph"/>
      </w:pPr>
      <w:r w:rsidRPr="00332051">
        <w:tab/>
        <w:t>(a)</w:t>
      </w:r>
      <w:r w:rsidRPr="00332051">
        <w:tab/>
        <w:t>the number of hours for which the person provides services (other than services related to the conduct of an audit) to the registrable superannuation entity on behalf of the auditor during the period to which the audit relates does not exceed 10 hours; and</w:t>
      </w:r>
    </w:p>
    <w:p w14:paraId="7C00FEA4" w14:textId="77777777" w:rsidR="007E35BD" w:rsidRPr="00332051" w:rsidRDefault="007E35BD" w:rsidP="00987AB0">
      <w:pPr>
        <w:pStyle w:val="paragraph"/>
      </w:pPr>
      <w:r w:rsidRPr="00332051">
        <w:tab/>
        <w:t>(b)</w:t>
      </w:r>
      <w:r w:rsidRPr="00332051">
        <w:tab/>
        <w:t>the number of hours for which the person provided services (other than services related to the conduct of an audit) to the registrable superannuation entity on behalf of the auditor during the 12 months immediately before the beginning of the period to which the audit relates does not exceed 10 hours.</w:t>
      </w:r>
    </w:p>
    <w:p w14:paraId="4D35DB81" w14:textId="77777777" w:rsidR="007E35BD" w:rsidRPr="00332051" w:rsidRDefault="007E35BD" w:rsidP="00987AB0">
      <w:pPr>
        <w:pStyle w:val="subsection2"/>
      </w:pPr>
      <w:r w:rsidRPr="00332051">
        <w:t xml:space="preserve">In a prosecution for an offence based on </w:t>
      </w:r>
      <w:r>
        <w:t>subsection (</w:t>
      </w:r>
      <w:r w:rsidRPr="00332051">
        <w:t>1), (4), (7) or (13), the prosecution must prove that the non</w:t>
      </w:r>
      <w:r w:rsidR="00987AB0">
        <w:noBreakHyphen/>
      </w:r>
      <w:r w:rsidRPr="00332051">
        <w:t>audit services provider did not satisfy the maximum hours test in this subsection.</w:t>
      </w:r>
    </w:p>
    <w:p w14:paraId="2632BC81" w14:textId="77777777" w:rsidR="007E35BD" w:rsidRPr="00332051" w:rsidRDefault="007E35BD" w:rsidP="00987AB0">
      <w:pPr>
        <w:pStyle w:val="SubsectionHead"/>
      </w:pPr>
      <w:r w:rsidRPr="00332051">
        <w:t>Independence test</w:t>
      </w:r>
    </w:p>
    <w:p w14:paraId="03767623" w14:textId="77777777" w:rsidR="007E35BD" w:rsidRPr="00332051" w:rsidRDefault="007E35BD" w:rsidP="00987AB0">
      <w:pPr>
        <w:pStyle w:val="subsection"/>
      </w:pPr>
      <w:r w:rsidRPr="00332051">
        <w:tab/>
        <w:t>(18)</w:t>
      </w:r>
      <w:r w:rsidRPr="00332051">
        <w:tab/>
        <w:t>A person satisfies the independence test in this subsection in relation to an RSE audit company if the person:</w:t>
      </w:r>
    </w:p>
    <w:p w14:paraId="729EC4F3" w14:textId="77777777" w:rsidR="007E35BD" w:rsidRPr="00332051" w:rsidRDefault="007E35BD" w:rsidP="00987AB0">
      <w:pPr>
        <w:pStyle w:val="paragraph"/>
      </w:pPr>
      <w:r w:rsidRPr="00332051">
        <w:tab/>
        <w:t>(a)</w:t>
      </w:r>
      <w:r w:rsidRPr="00332051">
        <w:tab/>
        <w:t>does not influence the operations or financial policies of the accounting and audit practice conducted by the RSE audit company; and</w:t>
      </w:r>
    </w:p>
    <w:p w14:paraId="4FF68CDF" w14:textId="77777777" w:rsidR="007E35BD" w:rsidRPr="00332051" w:rsidRDefault="007E35BD" w:rsidP="00987AB0">
      <w:pPr>
        <w:pStyle w:val="paragraph"/>
      </w:pPr>
      <w:r w:rsidRPr="00332051">
        <w:tab/>
        <w:t>(b)</w:t>
      </w:r>
      <w:r w:rsidRPr="00332051">
        <w:tab/>
        <w:t>does not participate, or appear to participate, in the business or professional activities of the accounting and audit practice conducted by the RSE audit company; and</w:t>
      </w:r>
    </w:p>
    <w:p w14:paraId="408724BF" w14:textId="77777777" w:rsidR="007E35BD" w:rsidRPr="00332051" w:rsidRDefault="007E35BD" w:rsidP="00987AB0">
      <w:pPr>
        <w:pStyle w:val="paragraph"/>
      </w:pPr>
      <w:r w:rsidRPr="00332051">
        <w:tab/>
        <w:t>(c)</w:t>
      </w:r>
      <w:r w:rsidRPr="00332051">
        <w:tab/>
        <w:t>does not have any rights against the RSE audit company in relation to the accounting and audit practice conducted by the RSE audit company in relation to the termination of the person’s former position as an officer of the RSE audit company; and</w:t>
      </w:r>
    </w:p>
    <w:p w14:paraId="1B999625" w14:textId="77777777" w:rsidR="007E35BD" w:rsidRPr="00332051" w:rsidRDefault="007E35BD" w:rsidP="00987AB0">
      <w:pPr>
        <w:pStyle w:val="paragraph"/>
      </w:pPr>
      <w:r w:rsidRPr="00332051">
        <w:tab/>
        <w:t>(d)</w:t>
      </w:r>
      <w:r w:rsidRPr="00332051">
        <w:tab/>
        <w:t>has no financial arrangements with the RSE audit company in relation to the accounting and audit practice conducted by the RSE audit company, other than:</w:t>
      </w:r>
    </w:p>
    <w:p w14:paraId="6E21CC5A" w14:textId="77777777" w:rsidR="007E35BD" w:rsidRPr="00332051" w:rsidRDefault="007E35BD" w:rsidP="00987AB0">
      <w:pPr>
        <w:pStyle w:val="paragraphsub"/>
      </w:pPr>
      <w:r w:rsidRPr="00332051">
        <w:tab/>
        <w:t>(i)</w:t>
      </w:r>
      <w:r w:rsidRPr="00332051">
        <w:tab/>
        <w:t>an arrangement providing for regular payments of a fixed pre</w:t>
      </w:r>
      <w:r w:rsidR="00987AB0">
        <w:noBreakHyphen/>
      </w:r>
      <w:r w:rsidRPr="00332051">
        <w:t>determined dollar amount which is not dependent, directly or indirectly, on the revenues, profits or earnings of the RSE audit company; or</w:t>
      </w:r>
    </w:p>
    <w:p w14:paraId="21A97A67" w14:textId="77777777" w:rsidR="007E35BD" w:rsidRPr="00332051" w:rsidRDefault="007E35BD" w:rsidP="00987AB0">
      <w:pPr>
        <w:pStyle w:val="paragraphsub"/>
      </w:pPr>
      <w:r w:rsidRPr="00332051">
        <w:tab/>
        <w:t>(ii)</w:t>
      </w:r>
      <w:r w:rsidRPr="00332051">
        <w:tab/>
        <w:t>an arrangement providing for regular payments of a dollar amount where the method of calculating the dollar amount is fixed and is not dependent, directly or indirectly, on the revenues, profits or earnings of the RSE audit company; and</w:t>
      </w:r>
    </w:p>
    <w:p w14:paraId="7DC995DC" w14:textId="77777777" w:rsidR="007E35BD" w:rsidRPr="00332051" w:rsidRDefault="007E35BD" w:rsidP="00987AB0">
      <w:pPr>
        <w:pStyle w:val="paragraph"/>
      </w:pPr>
      <w:r w:rsidRPr="00332051">
        <w:tab/>
        <w:t>(e)</w:t>
      </w:r>
      <w:r w:rsidRPr="00332051">
        <w:tab/>
        <w:t xml:space="preserve">without limiting </w:t>
      </w:r>
      <w:r>
        <w:t>paragraph (</w:t>
      </w:r>
      <w:r w:rsidRPr="00332051">
        <w:t>d), has no financial arrangement with the RSE audit company to receive a commission or similar payment in relation to business generated by the person for the accounting and audit practice conducted by the RSE audit company.</w:t>
      </w:r>
    </w:p>
    <w:p w14:paraId="39870DF6" w14:textId="77777777" w:rsidR="007E35BD" w:rsidRPr="00332051" w:rsidRDefault="007E35BD" w:rsidP="00987AB0">
      <w:pPr>
        <w:pStyle w:val="subsection2"/>
      </w:pPr>
      <w:r w:rsidRPr="00332051">
        <w:t xml:space="preserve">In a prosecution for an offence based on </w:t>
      </w:r>
      <w:r>
        <w:t>subsection (</w:t>
      </w:r>
      <w:r w:rsidRPr="00332051">
        <w:t>1), (4), (7) or (13), the prosecution must prove that the person did not satisfy the independence test in this subsection in relation to the RSE audit company.</w:t>
      </w:r>
    </w:p>
    <w:p w14:paraId="0D2F65B8" w14:textId="77777777" w:rsidR="007E35BD" w:rsidRPr="00332051" w:rsidRDefault="007E35BD" w:rsidP="00987AB0">
      <w:pPr>
        <w:pStyle w:val="subsection"/>
      </w:pPr>
      <w:r w:rsidRPr="00332051">
        <w:tab/>
        <w:t>(19)</w:t>
      </w:r>
      <w:r w:rsidRPr="00332051">
        <w:tab/>
        <w:t xml:space="preserve">In applying </w:t>
      </w:r>
      <w:r>
        <w:t>subsection (</w:t>
      </w:r>
      <w:r w:rsidRPr="00332051">
        <w:t>18), disregard any rights that the person has against the RSE audit company by way of an indemnity for, or contribution in relation to, liabilities incurred by the person when the person was an officer or employee of the RSE audit company.</w:t>
      </w:r>
    </w:p>
    <w:p w14:paraId="6E5E0507" w14:textId="77777777" w:rsidR="007E35BD" w:rsidRPr="00332051" w:rsidRDefault="00055A82" w:rsidP="00987AB0">
      <w:pPr>
        <w:pStyle w:val="ItemHead"/>
      </w:pPr>
      <w:r>
        <w:t>118</w:t>
      </w:r>
      <w:r w:rsidR="007E35BD" w:rsidRPr="00332051">
        <w:t xml:space="preserve">  </w:t>
      </w:r>
      <w:r w:rsidR="007E35BD">
        <w:t>Subsection 3</w:t>
      </w:r>
      <w:r w:rsidR="007E35BD" w:rsidRPr="00332051">
        <w:t>24CH(1)</w:t>
      </w:r>
    </w:p>
    <w:p w14:paraId="27F3DECC" w14:textId="77777777" w:rsidR="007E35BD" w:rsidRPr="00332051" w:rsidRDefault="007E35BD" w:rsidP="00987AB0">
      <w:pPr>
        <w:pStyle w:val="Item"/>
      </w:pPr>
      <w:r w:rsidRPr="00332051">
        <w:t>Omit “sections 324CE, 324CF and 324CG”, substitute “this Subdivision”.</w:t>
      </w:r>
    </w:p>
    <w:p w14:paraId="51B6F852" w14:textId="77777777" w:rsidR="007E35BD" w:rsidRPr="00332051" w:rsidRDefault="00055A82" w:rsidP="00987AB0">
      <w:pPr>
        <w:pStyle w:val="ItemHead"/>
      </w:pPr>
      <w:r>
        <w:t>119</w:t>
      </w:r>
      <w:r w:rsidR="007E35BD" w:rsidRPr="00332051">
        <w:t xml:space="preserve">  After </w:t>
      </w:r>
      <w:r w:rsidR="007E35BD">
        <w:t>subsection 3</w:t>
      </w:r>
      <w:r w:rsidR="007E35BD" w:rsidRPr="00332051">
        <w:t>24CH(2)</w:t>
      </w:r>
    </w:p>
    <w:p w14:paraId="7361552D" w14:textId="77777777" w:rsidR="007E35BD" w:rsidRPr="00332051" w:rsidRDefault="007E35BD" w:rsidP="00987AB0">
      <w:pPr>
        <w:pStyle w:val="Item"/>
      </w:pPr>
      <w:r w:rsidRPr="00332051">
        <w:t>Insert:</w:t>
      </w:r>
    </w:p>
    <w:p w14:paraId="780D950F" w14:textId="77777777" w:rsidR="007E35BD" w:rsidRPr="00332051" w:rsidRDefault="007E35BD" w:rsidP="00987AB0">
      <w:pPr>
        <w:pStyle w:val="SubsectionHead"/>
      </w:pPr>
      <w:r w:rsidRPr="00332051">
        <w:t>Applying table if audited body is registrable superannuation entity</w:t>
      </w:r>
    </w:p>
    <w:p w14:paraId="3C1C4813" w14:textId="77777777" w:rsidR="007E35BD" w:rsidRPr="00332051" w:rsidRDefault="007E35BD" w:rsidP="00987AB0">
      <w:pPr>
        <w:pStyle w:val="subsection"/>
      </w:pPr>
      <w:r w:rsidRPr="00332051">
        <w:tab/>
        <w:t>(2A)</w:t>
      </w:r>
      <w:r w:rsidRPr="00332051">
        <w:tab/>
        <w:t xml:space="preserve">If the audited body is a registrable superannuation entity, apply the table in </w:t>
      </w:r>
      <w:r>
        <w:t>subsection (</w:t>
      </w:r>
      <w:r w:rsidRPr="00332051">
        <w:t>1) as if:</w:t>
      </w:r>
    </w:p>
    <w:p w14:paraId="2405E2D6" w14:textId="77777777" w:rsidR="007E35BD" w:rsidRPr="00332051" w:rsidRDefault="007E35BD" w:rsidP="00987AB0">
      <w:pPr>
        <w:pStyle w:val="paragraph"/>
      </w:pPr>
      <w:r w:rsidRPr="00332051">
        <w:tab/>
        <w:t>(a)</w:t>
      </w:r>
      <w:r w:rsidRPr="00332051">
        <w:tab/>
        <w:t>references to the audited body in items 1 to 9, and items 15 to 19, in the table were references to the RSE licensee for the registrable superannuation entity; and</w:t>
      </w:r>
    </w:p>
    <w:p w14:paraId="10DBEEBB" w14:textId="77777777" w:rsidR="007E35BD" w:rsidRPr="00332051" w:rsidRDefault="007E35BD" w:rsidP="00987AB0">
      <w:pPr>
        <w:pStyle w:val="paragraph"/>
      </w:pPr>
      <w:r w:rsidRPr="00332051">
        <w:tab/>
        <w:t>(b)</w:t>
      </w:r>
      <w:r w:rsidRPr="00332051">
        <w:tab/>
        <w:t>references to an interest in the audited body in items 10 to 12 in the table were references to an interest in either:</w:t>
      </w:r>
    </w:p>
    <w:p w14:paraId="60623E3E" w14:textId="77777777" w:rsidR="007E35BD" w:rsidRPr="00332051" w:rsidRDefault="007E35BD" w:rsidP="00987AB0">
      <w:pPr>
        <w:pStyle w:val="paragraphsub"/>
      </w:pPr>
      <w:r w:rsidRPr="00332051">
        <w:tab/>
        <w:t>(i)</w:t>
      </w:r>
      <w:r w:rsidRPr="00332051">
        <w:tab/>
        <w:t>the registrable superannuation entity; or</w:t>
      </w:r>
    </w:p>
    <w:p w14:paraId="33FAC736" w14:textId="77777777" w:rsidR="007E35BD" w:rsidRPr="00332051" w:rsidRDefault="007E35BD" w:rsidP="00987AB0">
      <w:pPr>
        <w:pStyle w:val="paragraphsub"/>
      </w:pPr>
      <w:r w:rsidRPr="00332051">
        <w:tab/>
        <w:t>(ii)</w:t>
      </w:r>
      <w:r w:rsidRPr="00332051">
        <w:tab/>
        <w:t>the RSE licensee for the registrable superannuation entity; and</w:t>
      </w:r>
    </w:p>
    <w:p w14:paraId="36B931AB" w14:textId="77777777" w:rsidR="007E35BD" w:rsidRPr="00332051" w:rsidRDefault="007E35BD" w:rsidP="00987AB0">
      <w:pPr>
        <w:pStyle w:val="paragraph"/>
      </w:pPr>
      <w:r w:rsidRPr="00332051">
        <w:tab/>
        <w:t>(c)</w:t>
      </w:r>
      <w:r w:rsidRPr="00332051">
        <w:tab/>
        <w:t>references to an investment in an entity that has a controlling interest in the audited body in items 13 and 14 of the table were references to an investment in an entity that has a controlling interest in the RSE licensee for the registrable superannuation entity.</w:t>
      </w:r>
    </w:p>
    <w:p w14:paraId="79B338CC" w14:textId="77777777" w:rsidR="007E35BD" w:rsidRPr="00332051" w:rsidRDefault="00055A82" w:rsidP="00987AB0">
      <w:pPr>
        <w:pStyle w:val="ItemHead"/>
      </w:pPr>
      <w:r>
        <w:t>120</w:t>
      </w:r>
      <w:r w:rsidR="007E35BD" w:rsidRPr="00332051">
        <w:t xml:space="preserve">  After </w:t>
      </w:r>
      <w:r w:rsidR="007E35BD">
        <w:t>section 3</w:t>
      </w:r>
      <w:r w:rsidR="007E35BD" w:rsidRPr="00332051">
        <w:t>24CI</w:t>
      </w:r>
    </w:p>
    <w:p w14:paraId="6B96D57B" w14:textId="77777777" w:rsidR="007E35BD" w:rsidRPr="00332051" w:rsidRDefault="007E35BD" w:rsidP="00987AB0">
      <w:pPr>
        <w:pStyle w:val="Item"/>
      </w:pPr>
      <w:r w:rsidRPr="00332051">
        <w:t>Insert:</w:t>
      </w:r>
    </w:p>
    <w:p w14:paraId="1488B4C4" w14:textId="77777777" w:rsidR="007E35BD" w:rsidRPr="00332051" w:rsidRDefault="007E35BD" w:rsidP="00987AB0">
      <w:pPr>
        <w:pStyle w:val="ActHead5"/>
      </w:pPr>
      <w:bookmarkStart w:id="20" w:name="_Toc75169081"/>
      <w:r w:rsidRPr="00231962">
        <w:rPr>
          <w:rStyle w:val="CharSectno"/>
        </w:rPr>
        <w:t>324CIA</w:t>
      </w:r>
      <w:r w:rsidRPr="00332051">
        <w:t xml:space="preserve">  Special rule for former members of RSE audit firms and former directors of RSE audit companies</w:t>
      </w:r>
      <w:bookmarkEnd w:id="20"/>
    </w:p>
    <w:p w14:paraId="5B8B7807" w14:textId="77777777" w:rsidR="007E35BD" w:rsidRPr="00332051" w:rsidRDefault="007E35BD" w:rsidP="00987AB0">
      <w:pPr>
        <w:pStyle w:val="subsection"/>
      </w:pPr>
      <w:r w:rsidRPr="00332051">
        <w:tab/>
      </w:r>
      <w:r w:rsidRPr="00332051">
        <w:tab/>
        <w:t>A person contravenes this section if:</w:t>
      </w:r>
    </w:p>
    <w:p w14:paraId="1088808F" w14:textId="77777777" w:rsidR="007E35BD" w:rsidRPr="00332051" w:rsidRDefault="007E35BD" w:rsidP="00987AB0">
      <w:pPr>
        <w:pStyle w:val="paragraph"/>
      </w:pPr>
      <w:r w:rsidRPr="00332051">
        <w:tab/>
        <w:t>(a)</w:t>
      </w:r>
      <w:r w:rsidRPr="00332051">
        <w:tab/>
        <w:t>the person ceases to be:</w:t>
      </w:r>
    </w:p>
    <w:p w14:paraId="5FB8A385" w14:textId="77777777" w:rsidR="007E35BD" w:rsidRPr="00332051" w:rsidRDefault="007E35BD" w:rsidP="00987AB0">
      <w:pPr>
        <w:pStyle w:val="paragraphsub"/>
      </w:pPr>
      <w:r w:rsidRPr="00332051">
        <w:tab/>
        <w:t>(i)</w:t>
      </w:r>
      <w:r w:rsidRPr="00332051">
        <w:tab/>
        <w:t>a member of a firm; or</w:t>
      </w:r>
    </w:p>
    <w:p w14:paraId="496620A6" w14:textId="77777777" w:rsidR="007E35BD" w:rsidRPr="00332051" w:rsidRDefault="007E35BD" w:rsidP="00987AB0">
      <w:pPr>
        <w:pStyle w:val="paragraphsub"/>
      </w:pPr>
      <w:r w:rsidRPr="00332051">
        <w:tab/>
        <w:t>(ii)</w:t>
      </w:r>
      <w:r w:rsidRPr="00332051">
        <w:tab/>
        <w:t>a director of a company;</w:t>
      </w:r>
    </w:p>
    <w:p w14:paraId="6DFF5964" w14:textId="77777777" w:rsidR="007E35BD" w:rsidRPr="00332051" w:rsidRDefault="007E35BD" w:rsidP="00987AB0">
      <w:pPr>
        <w:pStyle w:val="paragraph"/>
      </w:pPr>
      <w:r w:rsidRPr="00332051">
        <w:tab/>
      </w:r>
      <w:r w:rsidRPr="00332051">
        <w:tab/>
        <w:t xml:space="preserve">at a particular time (the </w:t>
      </w:r>
      <w:r w:rsidRPr="00332051">
        <w:rPr>
          <w:b/>
          <w:i/>
        </w:rPr>
        <w:t>departure time</w:t>
      </w:r>
      <w:r w:rsidRPr="00332051">
        <w:t>); and</w:t>
      </w:r>
    </w:p>
    <w:p w14:paraId="78155067" w14:textId="77777777" w:rsidR="007E35BD" w:rsidRPr="00332051" w:rsidRDefault="007E35BD" w:rsidP="00987AB0">
      <w:pPr>
        <w:pStyle w:val="paragraph"/>
      </w:pPr>
      <w:r w:rsidRPr="00332051">
        <w:tab/>
        <w:t>(b)</w:t>
      </w:r>
      <w:r w:rsidRPr="00332051">
        <w:tab/>
        <w:t>at any time before the departure time, an individual auditor has engaged in an audit of a registrable superannuation entity; and</w:t>
      </w:r>
    </w:p>
    <w:p w14:paraId="64BA8204" w14:textId="77777777" w:rsidR="007E35BD" w:rsidRPr="00332051" w:rsidRDefault="007E35BD" w:rsidP="00987AB0">
      <w:pPr>
        <w:pStyle w:val="paragraph"/>
      </w:pPr>
      <w:r w:rsidRPr="00332051">
        <w:tab/>
        <w:t>(c)</w:t>
      </w:r>
      <w:r w:rsidRPr="00332051">
        <w:tab/>
        <w:t>the individual auditor of the registrable superannuation entity was:</w:t>
      </w:r>
    </w:p>
    <w:p w14:paraId="621AC45E" w14:textId="77777777" w:rsidR="007E35BD" w:rsidRPr="00332051" w:rsidRDefault="007E35BD" w:rsidP="00987AB0">
      <w:pPr>
        <w:pStyle w:val="paragraphsub"/>
      </w:pPr>
      <w:r w:rsidRPr="00332051">
        <w:tab/>
        <w:t>(i)</w:t>
      </w:r>
      <w:r w:rsidRPr="00332051">
        <w:tab/>
        <w:t>a member or employee of the firm; or</w:t>
      </w:r>
    </w:p>
    <w:p w14:paraId="37EC4016" w14:textId="77777777" w:rsidR="007E35BD" w:rsidRPr="00332051" w:rsidRDefault="007E35BD" w:rsidP="00987AB0">
      <w:pPr>
        <w:pStyle w:val="paragraphsub"/>
      </w:pPr>
      <w:r w:rsidRPr="00332051">
        <w:tab/>
        <w:t>(ii)</w:t>
      </w:r>
      <w:r w:rsidRPr="00332051">
        <w:tab/>
        <w:t>a director or employee of the company; and</w:t>
      </w:r>
    </w:p>
    <w:p w14:paraId="7D636215" w14:textId="77777777" w:rsidR="007E35BD" w:rsidRPr="00332051" w:rsidRDefault="007E35BD" w:rsidP="00987AB0">
      <w:pPr>
        <w:pStyle w:val="paragraph"/>
      </w:pPr>
      <w:r w:rsidRPr="00332051">
        <w:tab/>
        <w:t>(d)</w:t>
      </w:r>
      <w:r w:rsidRPr="00332051">
        <w:tab/>
        <w:t>either:</w:t>
      </w:r>
    </w:p>
    <w:p w14:paraId="68B6B484" w14:textId="77777777" w:rsidR="007E35BD" w:rsidRPr="00332051" w:rsidRDefault="007E35BD" w:rsidP="00987AB0">
      <w:pPr>
        <w:pStyle w:val="paragraphsub"/>
      </w:pPr>
      <w:r w:rsidRPr="00332051">
        <w:tab/>
        <w:t>(i)</w:t>
      </w:r>
      <w:r w:rsidRPr="00332051">
        <w:tab/>
        <w:t>the person was the individual auditor of the registrable superannuation entity; or</w:t>
      </w:r>
    </w:p>
    <w:p w14:paraId="44381394" w14:textId="77777777" w:rsidR="007E35BD" w:rsidRPr="00332051" w:rsidRDefault="007E35BD" w:rsidP="00987AB0">
      <w:pPr>
        <w:pStyle w:val="paragraphsub"/>
      </w:pPr>
      <w:r w:rsidRPr="00332051">
        <w:tab/>
        <w:t>(ii)</w:t>
      </w:r>
      <w:r w:rsidRPr="00332051">
        <w:tab/>
        <w:t>the person was a professional member of the audit team; and</w:t>
      </w:r>
    </w:p>
    <w:p w14:paraId="3653F69F" w14:textId="77777777" w:rsidR="007E35BD" w:rsidRPr="00332051" w:rsidRDefault="007E35BD" w:rsidP="00987AB0">
      <w:pPr>
        <w:pStyle w:val="paragraph"/>
      </w:pPr>
      <w:r w:rsidRPr="00332051">
        <w:tab/>
        <w:t>(e)</w:t>
      </w:r>
      <w:r w:rsidRPr="00332051">
        <w:tab/>
        <w:t xml:space="preserve">within the period of 2 years starting on the date the report under </w:t>
      </w:r>
      <w:r>
        <w:t>section 3</w:t>
      </w:r>
      <w:r w:rsidRPr="00332051">
        <w:t>08 or 309 was made on the latest audit to which paragraphs (b) and (d) apply, the person becomes, or continues to be, an officer of the registrable superannuation entity.</w:t>
      </w:r>
    </w:p>
    <w:p w14:paraId="4E291424" w14:textId="77777777" w:rsidR="007E35BD" w:rsidRPr="00332051" w:rsidRDefault="00055A82" w:rsidP="00987AB0">
      <w:pPr>
        <w:pStyle w:val="ItemHead"/>
      </w:pPr>
      <w:r>
        <w:t>121</w:t>
      </w:r>
      <w:r w:rsidR="007E35BD" w:rsidRPr="00332051">
        <w:t xml:space="preserve">  After </w:t>
      </w:r>
      <w:r w:rsidR="007E35BD">
        <w:t>section 3</w:t>
      </w:r>
      <w:r w:rsidR="007E35BD" w:rsidRPr="00332051">
        <w:t>24CJ</w:t>
      </w:r>
    </w:p>
    <w:p w14:paraId="18F695E0" w14:textId="77777777" w:rsidR="007E35BD" w:rsidRPr="00332051" w:rsidRDefault="007E35BD" w:rsidP="00987AB0">
      <w:pPr>
        <w:pStyle w:val="Item"/>
      </w:pPr>
      <w:r w:rsidRPr="00332051">
        <w:t>Insert:</w:t>
      </w:r>
    </w:p>
    <w:p w14:paraId="46E08253" w14:textId="77777777" w:rsidR="007E35BD" w:rsidRPr="00332051" w:rsidRDefault="007E35BD" w:rsidP="00987AB0">
      <w:pPr>
        <w:pStyle w:val="ActHead5"/>
      </w:pPr>
      <w:bookmarkStart w:id="21" w:name="_Toc75169082"/>
      <w:r w:rsidRPr="00231962">
        <w:rPr>
          <w:rStyle w:val="CharSectno"/>
        </w:rPr>
        <w:t>324CJA</w:t>
      </w:r>
      <w:r w:rsidRPr="00332051">
        <w:t xml:space="preserve">  Special rule for former professional members of RSE audit company</w:t>
      </w:r>
      <w:bookmarkEnd w:id="21"/>
    </w:p>
    <w:p w14:paraId="2DF47CBA" w14:textId="77777777" w:rsidR="007E35BD" w:rsidRPr="00332051" w:rsidRDefault="007E35BD" w:rsidP="00987AB0">
      <w:pPr>
        <w:pStyle w:val="subsection"/>
      </w:pPr>
      <w:r w:rsidRPr="00332051">
        <w:tab/>
      </w:r>
      <w:r w:rsidRPr="00332051">
        <w:tab/>
        <w:t>A person contravenes this section if:</w:t>
      </w:r>
    </w:p>
    <w:p w14:paraId="1761A57E" w14:textId="77777777" w:rsidR="007E35BD" w:rsidRPr="00332051" w:rsidRDefault="007E35BD" w:rsidP="00987AB0">
      <w:pPr>
        <w:pStyle w:val="paragraph"/>
      </w:pPr>
      <w:r w:rsidRPr="00332051">
        <w:tab/>
        <w:t>(a)</w:t>
      </w:r>
      <w:r w:rsidRPr="00332051">
        <w:tab/>
        <w:t xml:space="preserve">the person who is not a director of a company ceases to be a professional employee of the company at a particular time (the </w:t>
      </w:r>
      <w:r w:rsidRPr="00332051">
        <w:rPr>
          <w:b/>
          <w:i/>
        </w:rPr>
        <w:t>departure time</w:t>
      </w:r>
      <w:r w:rsidRPr="00332051">
        <w:t>); and</w:t>
      </w:r>
    </w:p>
    <w:p w14:paraId="181695E9" w14:textId="77777777" w:rsidR="007E35BD" w:rsidRPr="00332051" w:rsidRDefault="007E35BD" w:rsidP="00987AB0">
      <w:pPr>
        <w:pStyle w:val="paragraph"/>
      </w:pPr>
      <w:r w:rsidRPr="00332051">
        <w:tab/>
        <w:t>(b)</w:t>
      </w:r>
      <w:r w:rsidRPr="00332051">
        <w:tab/>
        <w:t>at any time before the departure time, an individual auditor has engaged in an audit of a registrable superannuation entity; and</w:t>
      </w:r>
    </w:p>
    <w:p w14:paraId="3581DBE5" w14:textId="77777777" w:rsidR="007E35BD" w:rsidRPr="00332051" w:rsidRDefault="007E35BD" w:rsidP="00987AB0">
      <w:pPr>
        <w:pStyle w:val="paragraph"/>
      </w:pPr>
      <w:r w:rsidRPr="00332051">
        <w:tab/>
        <w:t>(c)</w:t>
      </w:r>
      <w:r w:rsidRPr="00332051">
        <w:tab/>
        <w:t>the individual auditor of the registrable superannuation entity was a director or employee of the company; and</w:t>
      </w:r>
    </w:p>
    <w:p w14:paraId="51DDA846" w14:textId="77777777" w:rsidR="007E35BD" w:rsidRPr="00332051" w:rsidRDefault="007E35BD" w:rsidP="00987AB0">
      <w:pPr>
        <w:pStyle w:val="paragraph"/>
      </w:pPr>
      <w:r w:rsidRPr="00332051">
        <w:tab/>
        <w:t>(d)</w:t>
      </w:r>
      <w:r w:rsidRPr="00332051">
        <w:tab/>
        <w:t>either:</w:t>
      </w:r>
    </w:p>
    <w:p w14:paraId="3F8D553B" w14:textId="77777777" w:rsidR="007E35BD" w:rsidRPr="00332051" w:rsidRDefault="007E35BD" w:rsidP="00987AB0">
      <w:pPr>
        <w:pStyle w:val="paragraphsub"/>
      </w:pPr>
      <w:r w:rsidRPr="00332051">
        <w:tab/>
        <w:t>(i)</w:t>
      </w:r>
      <w:r w:rsidRPr="00332051">
        <w:tab/>
        <w:t>the person was the individual auditor or the review auditor of the registrable superannuation entity; or</w:t>
      </w:r>
    </w:p>
    <w:p w14:paraId="2C0B7D12" w14:textId="77777777" w:rsidR="007E35BD" w:rsidRPr="00332051" w:rsidRDefault="007E35BD" w:rsidP="00987AB0">
      <w:pPr>
        <w:pStyle w:val="paragraphsub"/>
      </w:pPr>
      <w:r w:rsidRPr="00332051">
        <w:tab/>
        <w:t>(ii)</w:t>
      </w:r>
      <w:r w:rsidRPr="00332051">
        <w:tab/>
        <w:t>the person was a professional member of the audit team; and</w:t>
      </w:r>
    </w:p>
    <w:p w14:paraId="4FC9DDB3" w14:textId="77777777" w:rsidR="007E35BD" w:rsidRPr="00332051" w:rsidRDefault="007E35BD" w:rsidP="00987AB0">
      <w:pPr>
        <w:pStyle w:val="paragraph"/>
      </w:pPr>
      <w:r w:rsidRPr="00332051">
        <w:tab/>
        <w:t>(e)</w:t>
      </w:r>
      <w:r w:rsidRPr="00332051">
        <w:tab/>
        <w:t xml:space="preserve">within the period of 2 years starting on the date the report under </w:t>
      </w:r>
      <w:r>
        <w:t>section 3</w:t>
      </w:r>
      <w:r w:rsidRPr="00332051">
        <w:t>08 or 309 was made on the latest audit to which paragraphs (b) and (d) apply, the person becomes, or continues to be, an officer of the registrable superannuation entity.</w:t>
      </w:r>
    </w:p>
    <w:p w14:paraId="0E4B04C8" w14:textId="77777777" w:rsidR="007E35BD" w:rsidRPr="00332051" w:rsidRDefault="00055A82" w:rsidP="00987AB0">
      <w:pPr>
        <w:pStyle w:val="ItemHead"/>
      </w:pPr>
      <w:r>
        <w:t>122</w:t>
      </w:r>
      <w:r w:rsidR="007E35BD" w:rsidRPr="00332051">
        <w:t xml:space="preserve">  At the end of Subdivision B of Division 3 of </w:t>
      </w:r>
      <w:r w:rsidR="007E35BD">
        <w:t>Part 2</w:t>
      </w:r>
      <w:r w:rsidR="007E35BD" w:rsidRPr="00332051">
        <w:t>M.4</w:t>
      </w:r>
    </w:p>
    <w:p w14:paraId="6F031D95" w14:textId="77777777" w:rsidR="007E35BD" w:rsidRPr="00332051" w:rsidRDefault="007E35BD" w:rsidP="00987AB0">
      <w:pPr>
        <w:pStyle w:val="Item"/>
      </w:pPr>
      <w:r w:rsidRPr="00332051">
        <w:t>Add:</w:t>
      </w:r>
    </w:p>
    <w:p w14:paraId="6592CE6B" w14:textId="77777777" w:rsidR="007E35BD" w:rsidRPr="00332051" w:rsidRDefault="007E35BD" w:rsidP="00987AB0">
      <w:pPr>
        <w:pStyle w:val="ActHead5"/>
      </w:pPr>
      <w:bookmarkStart w:id="22" w:name="_Toc75169083"/>
      <w:r w:rsidRPr="00231962">
        <w:rPr>
          <w:rStyle w:val="CharSectno"/>
        </w:rPr>
        <w:t>324CKA</w:t>
      </w:r>
      <w:r w:rsidRPr="00332051">
        <w:t xml:space="preserve">  Special rule for multiple former RSE audit firm members and multiple former RSE audit company directors</w:t>
      </w:r>
      <w:bookmarkEnd w:id="22"/>
    </w:p>
    <w:p w14:paraId="4C05D149" w14:textId="77777777" w:rsidR="007E35BD" w:rsidRPr="00332051" w:rsidRDefault="007E35BD" w:rsidP="00987AB0">
      <w:pPr>
        <w:pStyle w:val="subsection"/>
      </w:pPr>
      <w:r w:rsidRPr="00332051">
        <w:tab/>
      </w:r>
      <w:r w:rsidRPr="00332051">
        <w:tab/>
        <w:t>A person contravenes this section if:</w:t>
      </w:r>
    </w:p>
    <w:p w14:paraId="163AC55F" w14:textId="77777777" w:rsidR="007E35BD" w:rsidRPr="00332051" w:rsidRDefault="007E35BD" w:rsidP="00987AB0">
      <w:pPr>
        <w:pStyle w:val="paragraph"/>
      </w:pPr>
      <w:r w:rsidRPr="00332051">
        <w:tab/>
        <w:t>(a)</w:t>
      </w:r>
      <w:r w:rsidRPr="00332051">
        <w:tab/>
        <w:t>a member or employee of an RSE audit firm, or a director or employee of an RSE audit company, is an individual auditor of a registrable superannuation entity; and</w:t>
      </w:r>
    </w:p>
    <w:p w14:paraId="67B29DE8" w14:textId="77777777" w:rsidR="007E35BD" w:rsidRPr="00332051" w:rsidRDefault="007E35BD" w:rsidP="00987AB0">
      <w:pPr>
        <w:pStyle w:val="paragraph"/>
      </w:pPr>
      <w:r w:rsidRPr="00332051">
        <w:tab/>
        <w:t>(b)</w:t>
      </w:r>
      <w:r w:rsidRPr="00332051">
        <w:tab/>
        <w:t>the person has at any time been a member of the RSE audit firm or a director of the RSE audit company; and</w:t>
      </w:r>
    </w:p>
    <w:p w14:paraId="4A60C9A9" w14:textId="77777777" w:rsidR="007E35BD" w:rsidRPr="00332051" w:rsidRDefault="007E35BD" w:rsidP="00987AB0">
      <w:pPr>
        <w:pStyle w:val="paragraph"/>
      </w:pPr>
      <w:r w:rsidRPr="00332051">
        <w:tab/>
        <w:t>(c)</w:t>
      </w:r>
      <w:r w:rsidRPr="00332051">
        <w:tab/>
        <w:t>the person becomes an officer of the registrable superannuation entity within a period of 5 years after the person ceased (or last ceased) to be a member of the RSE audit firm or a director of the RSE audit company (as the case may be); and</w:t>
      </w:r>
    </w:p>
    <w:p w14:paraId="7E254650" w14:textId="77777777" w:rsidR="007E35BD" w:rsidRPr="00332051" w:rsidRDefault="007E35BD" w:rsidP="00987AB0">
      <w:pPr>
        <w:pStyle w:val="paragraph"/>
      </w:pPr>
      <w:r w:rsidRPr="00332051">
        <w:tab/>
        <w:t>(d)</w:t>
      </w:r>
      <w:r w:rsidRPr="00332051">
        <w:tab/>
        <w:t xml:space="preserve">at the time when </w:t>
      </w:r>
      <w:r>
        <w:t>paragraph (</w:t>
      </w:r>
      <w:r w:rsidRPr="00332051">
        <w:t>c) is satisfied, another person who is or who also has at any time been a member of the RSE audit firm, or a director of the RSE audit company, at a time when:</w:t>
      </w:r>
    </w:p>
    <w:p w14:paraId="770756CE" w14:textId="77777777" w:rsidR="007E35BD" w:rsidRPr="00332051" w:rsidRDefault="007E35BD" w:rsidP="00987AB0">
      <w:pPr>
        <w:pStyle w:val="paragraphsub"/>
      </w:pPr>
      <w:r w:rsidRPr="00332051">
        <w:tab/>
        <w:t>(i)</w:t>
      </w:r>
      <w:r w:rsidRPr="00332051">
        <w:tab/>
        <w:t>a member or employee of the RSE audit firm; or</w:t>
      </w:r>
    </w:p>
    <w:p w14:paraId="6F9A24D4" w14:textId="77777777" w:rsidR="007E35BD" w:rsidRPr="00332051" w:rsidRDefault="007E35BD" w:rsidP="00987AB0">
      <w:pPr>
        <w:pStyle w:val="paragraphsub"/>
      </w:pPr>
      <w:r w:rsidRPr="00332051">
        <w:tab/>
        <w:t>(ii)</w:t>
      </w:r>
      <w:r w:rsidRPr="00332051">
        <w:tab/>
        <w:t>a director or employee of the RSE audit company;</w:t>
      </w:r>
    </w:p>
    <w:p w14:paraId="0783CCEF" w14:textId="77777777" w:rsidR="007E35BD" w:rsidRPr="00332051" w:rsidRDefault="007E35BD" w:rsidP="00987AB0">
      <w:pPr>
        <w:pStyle w:val="paragraph"/>
      </w:pPr>
      <w:r w:rsidRPr="00332051">
        <w:tab/>
      </w:r>
      <w:r w:rsidRPr="00332051">
        <w:tab/>
        <w:t>undertook an audit of the registrable superannuation entity is also an officer of the registrable superannuation entity.</w:t>
      </w:r>
    </w:p>
    <w:p w14:paraId="6659A04C" w14:textId="77777777" w:rsidR="007E35BD" w:rsidRPr="00332051" w:rsidRDefault="00055A82" w:rsidP="00987AB0">
      <w:pPr>
        <w:pStyle w:val="ItemHead"/>
      </w:pPr>
      <w:r>
        <w:t>123</w:t>
      </w:r>
      <w:r w:rsidR="007E35BD" w:rsidRPr="00332051">
        <w:t xml:space="preserve">  At the end of Subdivision C of Division 3 of </w:t>
      </w:r>
      <w:r w:rsidR="007E35BD">
        <w:t>Part 2</w:t>
      </w:r>
      <w:r w:rsidR="007E35BD" w:rsidRPr="00332051">
        <w:t>M.4</w:t>
      </w:r>
    </w:p>
    <w:p w14:paraId="17677BA6" w14:textId="77777777" w:rsidR="007E35BD" w:rsidRPr="00332051" w:rsidRDefault="007E35BD" w:rsidP="00987AB0">
      <w:pPr>
        <w:pStyle w:val="Item"/>
      </w:pPr>
      <w:r w:rsidRPr="00332051">
        <w:t>Add:</w:t>
      </w:r>
    </w:p>
    <w:p w14:paraId="77FF4254" w14:textId="77777777" w:rsidR="007E35BD" w:rsidRPr="00332051" w:rsidRDefault="007E35BD" w:rsidP="00987AB0">
      <w:pPr>
        <w:pStyle w:val="ActHead5"/>
      </w:pPr>
      <w:bookmarkStart w:id="23" w:name="_Toc75169084"/>
      <w:r w:rsidRPr="00231962">
        <w:rPr>
          <w:rStyle w:val="CharSectno"/>
        </w:rPr>
        <w:t>324CLA</w:t>
      </w:r>
      <w:r w:rsidRPr="00332051">
        <w:t xml:space="preserve">  Extended meaning of officer of a registrable superannuation entity</w:t>
      </w:r>
      <w:bookmarkEnd w:id="23"/>
    </w:p>
    <w:p w14:paraId="16A0851B" w14:textId="77777777" w:rsidR="007E35BD" w:rsidRPr="00332051" w:rsidRDefault="007E35BD" w:rsidP="00987AB0">
      <w:pPr>
        <w:pStyle w:val="subsection"/>
      </w:pPr>
      <w:r w:rsidRPr="00332051">
        <w:tab/>
        <w:t>(1)</w:t>
      </w:r>
      <w:r w:rsidRPr="00332051">
        <w:tab/>
        <w:t>For the purposes of this Division, a person is taken to be an officer of a registrable superannuation entity if:</w:t>
      </w:r>
    </w:p>
    <w:p w14:paraId="271F2890" w14:textId="77777777" w:rsidR="007E35BD" w:rsidRPr="00332051" w:rsidRDefault="007E35BD" w:rsidP="00987AB0">
      <w:pPr>
        <w:pStyle w:val="paragraph"/>
      </w:pPr>
      <w:r w:rsidRPr="00332051">
        <w:tab/>
        <w:t>(a)</w:t>
      </w:r>
      <w:r w:rsidRPr="00332051">
        <w:tab/>
        <w:t>the person is an officer of:</w:t>
      </w:r>
    </w:p>
    <w:p w14:paraId="7163E849" w14:textId="77777777" w:rsidR="007E35BD" w:rsidRPr="00332051" w:rsidRDefault="007E35BD" w:rsidP="00987AB0">
      <w:pPr>
        <w:pStyle w:val="paragraphsub"/>
      </w:pPr>
      <w:r w:rsidRPr="00332051">
        <w:tab/>
        <w:t>(i)</w:t>
      </w:r>
      <w:r w:rsidRPr="00332051">
        <w:tab/>
        <w:t>a related body corporate of the RSE licensee for the registrable superannuation entity; or</w:t>
      </w:r>
    </w:p>
    <w:p w14:paraId="20D33FC4" w14:textId="77777777" w:rsidR="007E35BD" w:rsidRPr="00332051" w:rsidRDefault="007E35BD" w:rsidP="00987AB0">
      <w:pPr>
        <w:pStyle w:val="paragraphsub"/>
      </w:pPr>
      <w:r w:rsidRPr="00332051">
        <w:tab/>
        <w:t>(ii)</w:t>
      </w:r>
      <w:r w:rsidRPr="00332051">
        <w:tab/>
        <w:t>an entity that the RSE licensee for the registrable superannuation entity controls; or</w:t>
      </w:r>
    </w:p>
    <w:p w14:paraId="634216CC" w14:textId="77777777" w:rsidR="007E35BD" w:rsidRPr="00332051" w:rsidRDefault="007E35BD" w:rsidP="00987AB0">
      <w:pPr>
        <w:pStyle w:val="paragraph"/>
      </w:pPr>
      <w:r w:rsidRPr="00332051">
        <w:tab/>
        <w:t>(b)</w:t>
      </w:r>
      <w:r w:rsidRPr="00332051">
        <w:tab/>
        <w:t>the person has, at any time within the immediately preceding period of 12 months, been an officer or promoter of:</w:t>
      </w:r>
    </w:p>
    <w:p w14:paraId="79716CB8" w14:textId="77777777" w:rsidR="007E35BD" w:rsidRPr="00332051" w:rsidRDefault="007E35BD" w:rsidP="00987AB0">
      <w:pPr>
        <w:pStyle w:val="paragraphsub"/>
      </w:pPr>
      <w:r w:rsidRPr="00332051">
        <w:tab/>
        <w:t>(i)</w:t>
      </w:r>
      <w:r w:rsidRPr="00332051">
        <w:tab/>
        <w:t>a related body corporate of the RSE licensee for the registrable superannuation entity; or</w:t>
      </w:r>
    </w:p>
    <w:p w14:paraId="0F64BC2B" w14:textId="77777777" w:rsidR="007E35BD" w:rsidRPr="00332051" w:rsidRDefault="007E35BD" w:rsidP="00987AB0">
      <w:pPr>
        <w:pStyle w:val="paragraphsub"/>
      </w:pPr>
      <w:r w:rsidRPr="00332051">
        <w:tab/>
        <w:t>(ii)</w:t>
      </w:r>
      <w:r w:rsidRPr="00332051">
        <w:tab/>
        <w:t>an entity that the RSE licensee for the registrable superannuation entity controlled at that time.</w:t>
      </w:r>
    </w:p>
    <w:p w14:paraId="269371B3" w14:textId="77777777" w:rsidR="007E35BD" w:rsidRPr="00332051" w:rsidRDefault="007E35BD" w:rsidP="00987AB0">
      <w:pPr>
        <w:pStyle w:val="notetext"/>
      </w:pPr>
      <w:r w:rsidRPr="00332051">
        <w:t>Note:</w:t>
      </w:r>
      <w:r w:rsidRPr="00332051">
        <w:tab/>
      </w:r>
      <w:r w:rsidRPr="00332051">
        <w:rPr>
          <w:b/>
          <w:i/>
        </w:rPr>
        <w:t>Officer</w:t>
      </w:r>
      <w:r w:rsidRPr="00332051">
        <w:t xml:space="preserve"> of a registrable superannuation entity is defined in </w:t>
      </w:r>
      <w:r>
        <w:t>section 3</w:t>
      </w:r>
      <w:r w:rsidRPr="00332051">
        <w:t>45AAD. This subsection extends the meaning of that expression for the purposes of this Division.</w:t>
      </w:r>
    </w:p>
    <w:p w14:paraId="017D9CB9" w14:textId="77777777" w:rsidR="007E35BD" w:rsidRPr="00332051" w:rsidRDefault="007E35BD" w:rsidP="00987AB0">
      <w:pPr>
        <w:pStyle w:val="subsection"/>
      </w:pPr>
      <w:r w:rsidRPr="00332051">
        <w:tab/>
        <w:t>(2)</w:t>
      </w:r>
      <w:r w:rsidRPr="00332051">
        <w:tab/>
        <w:t>Paragraph (1)(b) does not apply if ASIC directs that it does not apply in relation to the person in relation to the RSE licensee for the registrable superannuation entity. ASIC may give the direction only if ASIC thinks that it is appropriate to do so in the circumstances of the case.</w:t>
      </w:r>
    </w:p>
    <w:p w14:paraId="4AF21DA1" w14:textId="77777777" w:rsidR="007E35BD" w:rsidRPr="00332051" w:rsidRDefault="00055A82" w:rsidP="00987AB0">
      <w:pPr>
        <w:pStyle w:val="ItemHead"/>
      </w:pPr>
      <w:r>
        <w:t>124</w:t>
      </w:r>
      <w:r w:rsidR="007E35BD" w:rsidRPr="00332051">
        <w:t xml:space="preserve">  </w:t>
      </w:r>
      <w:r w:rsidR="007E35BD">
        <w:t>Paragraph 3</w:t>
      </w:r>
      <w:r w:rsidR="007E35BD" w:rsidRPr="00332051">
        <w:t>24CM(1)(a)</w:t>
      </w:r>
    </w:p>
    <w:p w14:paraId="45677AB6" w14:textId="77777777" w:rsidR="007E35BD" w:rsidRPr="00332051" w:rsidRDefault="007E35BD" w:rsidP="00987AB0">
      <w:pPr>
        <w:pStyle w:val="Item"/>
      </w:pPr>
      <w:r w:rsidRPr="00332051">
        <w:t>Omit “or registered scheme”, substitute “, registered scheme or registrable superannuation entity”.</w:t>
      </w:r>
    </w:p>
    <w:p w14:paraId="2DDB7987" w14:textId="77777777" w:rsidR="007E35BD" w:rsidRPr="00332051" w:rsidRDefault="00055A82" w:rsidP="00987AB0">
      <w:pPr>
        <w:pStyle w:val="ItemHead"/>
      </w:pPr>
      <w:r>
        <w:t>125</w:t>
      </w:r>
      <w:r w:rsidR="007E35BD" w:rsidRPr="00332051">
        <w:t xml:space="preserve">  </w:t>
      </w:r>
      <w:r w:rsidR="007E35BD">
        <w:t>Paragraph 3</w:t>
      </w:r>
      <w:r w:rsidR="007E35BD" w:rsidRPr="00332051">
        <w:t>24CM(1)(c)</w:t>
      </w:r>
    </w:p>
    <w:p w14:paraId="57D1E89D" w14:textId="77777777" w:rsidR="007E35BD" w:rsidRPr="00332051" w:rsidRDefault="007E35BD" w:rsidP="00987AB0">
      <w:pPr>
        <w:pStyle w:val="Item"/>
      </w:pPr>
      <w:r w:rsidRPr="00332051">
        <w:t>Omit “or scheme”, substitute “, scheme or entity”.</w:t>
      </w:r>
    </w:p>
    <w:p w14:paraId="2AD5AE32" w14:textId="77777777" w:rsidR="007E35BD" w:rsidRPr="00332051" w:rsidRDefault="00055A82" w:rsidP="00987AB0">
      <w:pPr>
        <w:pStyle w:val="ItemHead"/>
      </w:pPr>
      <w:r>
        <w:t>126</w:t>
      </w:r>
      <w:r w:rsidR="007E35BD" w:rsidRPr="00332051">
        <w:t xml:space="preserve">  At the end of </w:t>
      </w:r>
      <w:r w:rsidR="007E35BD">
        <w:t>section 3</w:t>
      </w:r>
      <w:r w:rsidR="007E35BD" w:rsidRPr="00332051">
        <w:t>24CM</w:t>
      </w:r>
    </w:p>
    <w:p w14:paraId="628881DD" w14:textId="77777777" w:rsidR="007E35BD" w:rsidRPr="00332051" w:rsidRDefault="007E35BD" w:rsidP="00987AB0">
      <w:pPr>
        <w:pStyle w:val="Item"/>
      </w:pPr>
      <w:r w:rsidRPr="00332051">
        <w:t>Add:</w:t>
      </w:r>
    </w:p>
    <w:p w14:paraId="29EAE2FD" w14:textId="77777777" w:rsidR="007E35BD" w:rsidRPr="00332051" w:rsidRDefault="007E35BD" w:rsidP="00987AB0">
      <w:pPr>
        <w:pStyle w:val="SubsectionHead"/>
      </w:pPr>
      <w:r w:rsidRPr="00332051">
        <w:t>RSE audit firm</w:t>
      </w:r>
    </w:p>
    <w:p w14:paraId="3312C65F" w14:textId="77777777" w:rsidR="007E35BD" w:rsidRPr="00332051" w:rsidRDefault="007E35BD" w:rsidP="00987AB0">
      <w:pPr>
        <w:pStyle w:val="subsection"/>
      </w:pPr>
      <w:r w:rsidRPr="00332051">
        <w:tab/>
        <w:t>(4)</w:t>
      </w:r>
      <w:r w:rsidRPr="00332051">
        <w:tab/>
        <w:t xml:space="preserve">A member of an RSE audit firm (the </w:t>
      </w:r>
      <w:r w:rsidRPr="00332051">
        <w:rPr>
          <w:b/>
          <w:i/>
        </w:rPr>
        <w:t>relevant member</w:t>
      </w:r>
      <w:r w:rsidRPr="00332051">
        <w:t>) contravenes this subsection if:</w:t>
      </w:r>
    </w:p>
    <w:p w14:paraId="725108C5" w14:textId="77777777" w:rsidR="007E35BD" w:rsidRPr="00332051" w:rsidRDefault="007E35BD" w:rsidP="00987AB0">
      <w:pPr>
        <w:pStyle w:val="paragraph"/>
      </w:pPr>
      <w:r w:rsidRPr="00332051">
        <w:tab/>
        <w:t>(a)</w:t>
      </w:r>
      <w:r w:rsidRPr="00332051">
        <w:tab/>
        <w:t>a member or employee of the RSE audit firm is appointed auditor of a registrable superannuation entity; and</w:t>
      </w:r>
    </w:p>
    <w:p w14:paraId="29CA5ABD" w14:textId="77777777" w:rsidR="007E35BD" w:rsidRPr="00332051" w:rsidRDefault="007E35BD" w:rsidP="00987AB0">
      <w:pPr>
        <w:pStyle w:val="paragraph"/>
      </w:pPr>
      <w:r w:rsidRPr="00332051">
        <w:tab/>
        <w:t>(b)</w:t>
      </w:r>
      <w:r w:rsidRPr="00332051">
        <w:tab/>
        <w:t>while the appointment continues, the relevant member brings about a state of affairs; and</w:t>
      </w:r>
    </w:p>
    <w:p w14:paraId="5307D129" w14:textId="77777777" w:rsidR="007E35BD" w:rsidRPr="00332051" w:rsidRDefault="007E35BD" w:rsidP="00987AB0">
      <w:pPr>
        <w:pStyle w:val="paragraph"/>
      </w:pPr>
      <w:r w:rsidRPr="00332051">
        <w:tab/>
        <w:t>(c)</w:t>
      </w:r>
      <w:r w:rsidRPr="00332051">
        <w:tab/>
        <w:t xml:space="preserve">a member or employee of the RSE audit firm cannot, while that state of affairs continues, act as auditor of the registrable superannuation entity without a person contravening </w:t>
      </w:r>
      <w:r>
        <w:t>Division 2</w:t>
      </w:r>
      <w:r w:rsidRPr="00332051">
        <w:t xml:space="preserve"> or 3.</w:t>
      </w:r>
    </w:p>
    <w:p w14:paraId="6DEFFD30" w14:textId="77777777" w:rsidR="007E35BD" w:rsidRPr="00332051" w:rsidRDefault="007E35BD" w:rsidP="00987AB0">
      <w:pPr>
        <w:pStyle w:val="SubsectionHead"/>
      </w:pPr>
      <w:r w:rsidRPr="00332051">
        <w:t>RSE audit company</w:t>
      </w:r>
    </w:p>
    <w:p w14:paraId="2AD11ED6" w14:textId="77777777" w:rsidR="007E35BD" w:rsidRPr="00332051" w:rsidRDefault="007E35BD" w:rsidP="00987AB0">
      <w:pPr>
        <w:pStyle w:val="subsection"/>
      </w:pPr>
      <w:r w:rsidRPr="00332051">
        <w:tab/>
        <w:t>(5)</w:t>
      </w:r>
      <w:r w:rsidRPr="00332051">
        <w:tab/>
        <w:t>A person who is a director of an RSE audit company contravenes this subsection if:</w:t>
      </w:r>
    </w:p>
    <w:p w14:paraId="3398D015" w14:textId="77777777" w:rsidR="007E35BD" w:rsidRPr="00332051" w:rsidRDefault="007E35BD" w:rsidP="00987AB0">
      <w:pPr>
        <w:pStyle w:val="paragraph"/>
      </w:pPr>
      <w:r w:rsidRPr="00332051">
        <w:tab/>
        <w:t>(a)</w:t>
      </w:r>
      <w:r w:rsidRPr="00332051">
        <w:tab/>
        <w:t>a director or employee of the RSE audit company is appointed auditor of a registrable superannuation entity; and</w:t>
      </w:r>
    </w:p>
    <w:p w14:paraId="08739564" w14:textId="77777777" w:rsidR="007E35BD" w:rsidRPr="00332051" w:rsidRDefault="007E35BD" w:rsidP="00987AB0">
      <w:pPr>
        <w:pStyle w:val="paragraph"/>
      </w:pPr>
      <w:r w:rsidRPr="00332051">
        <w:tab/>
        <w:t>(b)</w:t>
      </w:r>
      <w:r w:rsidRPr="00332051">
        <w:tab/>
        <w:t>while the appointment continues, the person brings about a state of affairs; and</w:t>
      </w:r>
    </w:p>
    <w:p w14:paraId="5536D60C" w14:textId="77777777" w:rsidR="007E35BD" w:rsidRPr="00332051" w:rsidRDefault="007E35BD" w:rsidP="00987AB0">
      <w:pPr>
        <w:pStyle w:val="paragraph"/>
      </w:pPr>
      <w:r w:rsidRPr="00332051">
        <w:tab/>
        <w:t>(c)</w:t>
      </w:r>
      <w:r w:rsidRPr="00332051">
        <w:tab/>
        <w:t xml:space="preserve">a director or employee of the RSE audit company cannot, while that state of affairs continues, act as auditor of the registrable superannuation entity without contravening </w:t>
      </w:r>
      <w:r>
        <w:t>Division 2</w:t>
      </w:r>
      <w:r w:rsidRPr="00332051">
        <w:t xml:space="preserve"> or 3.</w:t>
      </w:r>
    </w:p>
    <w:p w14:paraId="33BE7775" w14:textId="77777777" w:rsidR="007E35BD" w:rsidRPr="00332051" w:rsidRDefault="00055A82" w:rsidP="00987AB0">
      <w:pPr>
        <w:pStyle w:val="ItemHead"/>
      </w:pPr>
      <w:r>
        <w:t>127</w:t>
      </w:r>
      <w:r w:rsidR="007E35BD" w:rsidRPr="00332051">
        <w:t xml:space="preserve">  Division 5 of </w:t>
      </w:r>
      <w:r w:rsidR="007E35BD">
        <w:t>Part 2</w:t>
      </w:r>
      <w:r w:rsidR="007E35BD" w:rsidRPr="00332051">
        <w:t>M.4 (at the end of the heading)</w:t>
      </w:r>
    </w:p>
    <w:p w14:paraId="2CF988F7" w14:textId="77777777" w:rsidR="007E35BD" w:rsidRPr="00332051" w:rsidRDefault="007E35BD" w:rsidP="00987AB0">
      <w:pPr>
        <w:pStyle w:val="Item"/>
      </w:pPr>
      <w:r w:rsidRPr="00332051">
        <w:t>Add “</w:t>
      </w:r>
      <w:r w:rsidRPr="00332051">
        <w:rPr>
          <w:b/>
        </w:rPr>
        <w:t>, listed registered schemes and registrable superannuation entities</w:t>
      </w:r>
      <w:r w:rsidRPr="00332051">
        <w:t>”.</w:t>
      </w:r>
    </w:p>
    <w:p w14:paraId="7C082DD0" w14:textId="77777777" w:rsidR="007E35BD" w:rsidRPr="00332051" w:rsidRDefault="00055A82" w:rsidP="00987AB0">
      <w:pPr>
        <w:pStyle w:val="ItemHead"/>
      </w:pPr>
      <w:r>
        <w:t>128</w:t>
      </w:r>
      <w:r w:rsidR="007E35BD" w:rsidRPr="00332051">
        <w:t xml:space="preserve">  Section 324DA (heading)</w:t>
      </w:r>
    </w:p>
    <w:p w14:paraId="60D28CB5" w14:textId="77777777" w:rsidR="007E35BD" w:rsidRPr="00332051" w:rsidRDefault="007E35BD" w:rsidP="00987AB0">
      <w:pPr>
        <w:pStyle w:val="Item"/>
      </w:pPr>
      <w:r w:rsidRPr="00332051">
        <w:t>Omit “</w:t>
      </w:r>
      <w:r w:rsidRPr="00332051">
        <w:rPr>
          <w:b/>
        </w:rPr>
        <w:t>or listed registered scheme</w:t>
      </w:r>
      <w:r w:rsidRPr="00332051">
        <w:t>”, substitute “</w:t>
      </w:r>
      <w:r w:rsidRPr="00332051">
        <w:rPr>
          <w:b/>
        </w:rPr>
        <w:t>, listed registered scheme or registrable superannuation entity</w:t>
      </w:r>
      <w:r w:rsidRPr="00332051">
        <w:t>”.</w:t>
      </w:r>
    </w:p>
    <w:p w14:paraId="086CD73F" w14:textId="77777777" w:rsidR="007E35BD" w:rsidRPr="00332051" w:rsidRDefault="00055A82" w:rsidP="00987AB0">
      <w:pPr>
        <w:pStyle w:val="ItemHead"/>
      </w:pPr>
      <w:r>
        <w:t>129</w:t>
      </w:r>
      <w:r w:rsidR="007E35BD" w:rsidRPr="00332051">
        <w:t xml:space="preserve">  </w:t>
      </w:r>
      <w:r w:rsidR="007E35BD">
        <w:t>Subsection 3</w:t>
      </w:r>
      <w:r w:rsidR="007E35BD" w:rsidRPr="00332051">
        <w:t>24DA(1)</w:t>
      </w:r>
    </w:p>
    <w:p w14:paraId="528A370B" w14:textId="77777777" w:rsidR="007E35BD" w:rsidRPr="00332051" w:rsidRDefault="007E35BD" w:rsidP="00987AB0">
      <w:pPr>
        <w:pStyle w:val="Item"/>
      </w:pPr>
      <w:r w:rsidRPr="00332051">
        <w:t>Omit “or listed registered scheme”, substitute “, listed registered scheme or registrable superannuation entity”.</w:t>
      </w:r>
    </w:p>
    <w:p w14:paraId="1B6E92D1" w14:textId="77777777" w:rsidR="007E35BD" w:rsidRPr="00332051" w:rsidRDefault="00055A82" w:rsidP="00987AB0">
      <w:pPr>
        <w:pStyle w:val="ItemHead"/>
      </w:pPr>
      <w:r>
        <w:t>130</w:t>
      </w:r>
      <w:r w:rsidR="007E35BD" w:rsidRPr="00332051">
        <w:t xml:space="preserve">  </w:t>
      </w:r>
      <w:r w:rsidR="007E35BD">
        <w:t>Subsection 3</w:t>
      </w:r>
      <w:r w:rsidR="007E35BD" w:rsidRPr="00332051">
        <w:t>24DA(1)</w:t>
      </w:r>
    </w:p>
    <w:p w14:paraId="7C030C07" w14:textId="77777777" w:rsidR="007E35BD" w:rsidRPr="00332051" w:rsidRDefault="007E35BD" w:rsidP="00987AB0">
      <w:pPr>
        <w:pStyle w:val="Item"/>
      </w:pPr>
      <w:r w:rsidRPr="00332051">
        <w:t>Omit “or the scheme” (wherever occurring), substitute “, the scheme or the entity”.</w:t>
      </w:r>
    </w:p>
    <w:p w14:paraId="1BF159E9" w14:textId="77777777" w:rsidR="007E35BD" w:rsidRPr="00332051" w:rsidRDefault="00055A82" w:rsidP="00987AB0">
      <w:pPr>
        <w:pStyle w:val="ItemHead"/>
      </w:pPr>
      <w:r>
        <w:t>131</w:t>
      </w:r>
      <w:r w:rsidR="007E35BD" w:rsidRPr="00332051">
        <w:t xml:space="preserve">  </w:t>
      </w:r>
      <w:r w:rsidR="007E35BD">
        <w:t>Subsection 3</w:t>
      </w:r>
      <w:r w:rsidR="007E35BD" w:rsidRPr="00332051">
        <w:t>24DA(2)</w:t>
      </w:r>
    </w:p>
    <w:p w14:paraId="151312BE" w14:textId="77777777" w:rsidR="007E35BD" w:rsidRPr="00332051" w:rsidRDefault="007E35BD" w:rsidP="00987AB0">
      <w:pPr>
        <w:pStyle w:val="Item"/>
      </w:pPr>
      <w:r w:rsidRPr="00332051">
        <w:t>Omit “or listed registered scheme”, substitute “, listed registered scheme or registrable superannuation entity”.</w:t>
      </w:r>
    </w:p>
    <w:p w14:paraId="17C2C75C" w14:textId="77777777" w:rsidR="007E35BD" w:rsidRPr="00332051" w:rsidRDefault="00055A82" w:rsidP="00987AB0">
      <w:pPr>
        <w:pStyle w:val="ItemHead"/>
      </w:pPr>
      <w:r>
        <w:t>132</w:t>
      </w:r>
      <w:r w:rsidR="007E35BD" w:rsidRPr="00332051">
        <w:t xml:space="preserve">  </w:t>
      </w:r>
      <w:r w:rsidR="007E35BD">
        <w:t>Subsection 3</w:t>
      </w:r>
      <w:r w:rsidR="007E35BD" w:rsidRPr="00332051">
        <w:t>24DA(2)</w:t>
      </w:r>
    </w:p>
    <w:p w14:paraId="2666E113" w14:textId="77777777" w:rsidR="007E35BD" w:rsidRPr="00332051" w:rsidRDefault="007E35BD" w:rsidP="00987AB0">
      <w:pPr>
        <w:pStyle w:val="Item"/>
      </w:pPr>
      <w:r w:rsidRPr="00332051">
        <w:t>Omit “or scheme”, substitute “, the scheme or the entity”.</w:t>
      </w:r>
    </w:p>
    <w:p w14:paraId="53D568C6" w14:textId="77777777" w:rsidR="007E35BD" w:rsidRPr="00332051" w:rsidRDefault="00055A82" w:rsidP="00987AB0">
      <w:pPr>
        <w:pStyle w:val="ItemHead"/>
      </w:pPr>
      <w:r>
        <w:t>133</w:t>
      </w:r>
      <w:r w:rsidR="007E35BD" w:rsidRPr="00332051">
        <w:t xml:space="preserve">  </w:t>
      </w:r>
      <w:r w:rsidR="007E35BD">
        <w:t>Subsection 3</w:t>
      </w:r>
      <w:r w:rsidR="007E35BD" w:rsidRPr="00332051">
        <w:t>24DA(3)</w:t>
      </w:r>
    </w:p>
    <w:p w14:paraId="3D2149B9" w14:textId="77777777" w:rsidR="007E35BD" w:rsidRPr="00332051" w:rsidRDefault="007E35BD" w:rsidP="00987AB0">
      <w:pPr>
        <w:pStyle w:val="Item"/>
      </w:pPr>
      <w:r w:rsidRPr="00332051">
        <w:t>Omit “or scheme” (wherever occurring), substitute “, scheme or entity”.</w:t>
      </w:r>
    </w:p>
    <w:p w14:paraId="41161739" w14:textId="77777777" w:rsidR="007E35BD" w:rsidRPr="00332051" w:rsidRDefault="00055A82" w:rsidP="00987AB0">
      <w:pPr>
        <w:pStyle w:val="ItemHead"/>
      </w:pPr>
      <w:r>
        <w:t>134</w:t>
      </w:r>
      <w:r w:rsidR="007E35BD" w:rsidRPr="00332051">
        <w:t xml:space="preserve">  </w:t>
      </w:r>
      <w:r w:rsidR="007E35BD">
        <w:t>Subsection 3</w:t>
      </w:r>
      <w:r w:rsidR="007E35BD" w:rsidRPr="00332051">
        <w:t>24DAA(1)</w:t>
      </w:r>
    </w:p>
    <w:p w14:paraId="0785B775" w14:textId="77777777" w:rsidR="007E35BD" w:rsidRPr="00332051" w:rsidRDefault="007E35BD" w:rsidP="00987AB0">
      <w:pPr>
        <w:pStyle w:val="Item"/>
      </w:pPr>
      <w:r w:rsidRPr="00332051">
        <w:t>Omit “or of a listed registered scheme”, substitute “or of a listed registered scheme or registrable superannuation entity”.</w:t>
      </w:r>
    </w:p>
    <w:p w14:paraId="2FDBBD80" w14:textId="77777777" w:rsidR="007E35BD" w:rsidRPr="00332051" w:rsidRDefault="00055A82" w:rsidP="00987AB0">
      <w:pPr>
        <w:pStyle w:val="ItemHead"/>
      </w:pPr>
      <w:r>
        <w:t>135</w:t>
      </w:r>
      <w:r w:rsidR="007E35BD" w:rsidRPr="00332051">
        <w:t xml:space="preserve">  </w:t>
      </w:r>
      <w:r w:rsidR="007E35BD">
        <w:t>Subsection 3</w:t>
      </w:r>
      <w:r w:rsidR="007E35BD" w:rsidRPr="00332051">
        <w:t>24DAA(1)</w:t>
      </w:r>
    </w:p>
    <w:p w14:paraId="1C01A19B" w14:textId="77777777" w:rsidR="007E35BD" w:rsidRPr="00332051" w:rsidRDefault="007E35BD" w:rsidP="00987AB0">
      <w:pPr>
        <w:pStyle w:val="Item"/>
      </w:pPr>
      <w:r w:rsidRPr="00332051">
        <w:t>Omit “or scheme”, substitute “, scheme or entity”.</w:t>
      </w:r>
    </w:p>
    <w:p w14:paraId="05A18371" w14:textId="77777777" w:rsidR="007E35BD" w:rsidRPr="00332051" w:rsidRDefault="00055A82" w:rsidP="00987AB0">
      <w:pPr>
        <w:pStyle w:val="ItemHead"/>
      </w:pPr>
      <w:r>
        <w:t>136</w:t>
      </w:r>
      <w:r w:rsidR="007E35BD" w:rsidRPr="00332051">
        <w:t xml:space="preserve">  </w:t>
      </w:r>
      <w:r w:rsidR="007E35BD">
        <w:t>Subsection 3</w:t>
      </w:r>
      <w:r w:rsidR="007E35BD" w:rsidRPr="00332051">
        <w:t>24DAA(3)</w:t>
      </w:r>
    </w:p>
    <w:p w14:paraId="203C2825" w14:textId="77777777" w:rsidR="007E35BD" w:rsidRPr="00332051" w:rsidRDefault="007E35BD" w:rsidP="00987AB0">
      <w:pPr>
        <w:pStyle w:val="Item"/>
      </w:pPr>
      <w:r w:rsidRPr="00332051">
        <w:t>Omit “or scheme”, substitute “, scheme or entity”.</w:t>
      </w:r>
    </w:p>
    <w:p w14:paraId="3EDCDFB8" w14:textId="77777777" w:rsidR="007E35BD" w:rsidRPr="00332051" w:rsidRDefault="00055A82" w:rsidP="00987AB0">
      <w:pPr>
        <w:pStyle w:val="ItemHead"/>
      </w:pPr>
      <w:r>
        <w:t>137</w:t>
      </w:r>
      <w:r w:rsidR="007E35BD" w:rsidRPr="00332051">
        <w:t xml:space="preserve">  </w:t>
      </w:r>
      <w:r w:rsidR="007E35BD">
        <w:t>Subsection 3</w:t>
      </w:r>
      <w:r w:rsidR="007E35BD" w:rsidRPr="00332051">
        <w:t>24DAA(5)</w:t>
      </w:r>
    </w:p>
    <w:p w14:paraId="3A7F6C3D" w14:textId="77777777" w:rsidR="007E35BD" w:rsidRPr="00332051" w:rsidRDefault="007E35BD" w:rsidP="00987AB0">
      <w:pPr>
        <w:pStyle w:val="Item"/>
      </w:pPr>
      <w:r w:rsidRPr="00332051">
        <w:t>Omit “or scheme”, substitute “, scheme or entity”.</w:t>
      </w:r>
    </w:p>
    <w:p w14:paraId="45682432" w14:textId="77777777" w:rsidR="007E35BD" w:rsidRPr="00332051" w:rsidRDefault="00055A82" w:rsidP="00987AB0">
      <w:pPr>
        <w:pStyle w:val="ItemHead"/>
      </w:pPr>
      <w:r>
        <w:t>138</w:t>
      </w:r>
      <w:r w:rsidR="007E35BD" w:rsidRPr="00332051">
        <w:t xml:space="preserve">  </w:t>
      </w:r>
      <w:r w:rsidR="007E35BD">
        <w:t>Subsection 3</w:t>
      </w:r>
      <w:r w:rsidR="007E35BD" w:rsidRPr="00332051">
        <w:t>24DAB(1) (heading)</w:t>
      </w:r>
    </w:p>
    <w:p w14:paraId="4741694E" w14:textId="77777777" w:rsidR="007E35BD" w:rsidRPr="00332051" w:rsidRDefault="007E35BD" w:rsidP="00987AB0">
      <w:pPr>
        <w:pStyle w:val="Item"/>
      </w:pPr>
      <w:r w:rsidRPr="00332051">
        <w:t>Omit “</w:t>
      </w:r>
      <w:r w:rsidRPr="00332051">
        <w:rPr>
          <w:i/>
        </w:rPr>
        <w:t>or scheme</w:t>
      </w:r>
      <w:r w:rsidRPr="00332051">
        <w:t>”, substitute “</w:t>
      </w:r>
      <w:r w:rsidRPr="00332051">
        <w:rPr>
          <w:i/>
        </w:rPr>
        <w:t>, scheme or entity</w:t>
      </w:r>
      <w:r w:rsidRPr="00332051">
        <w:t>”.</w:t>
      </w:r>
    </w:p>
    <w:p w14:paraId="3371B8B1" w14:textId="77777777" w:rsidR="007E35BD" w:rsidRPr="00332051" w:rsidRDefault="00055A82" w:rsidP="00987AB0">
      <w:pPr>
        <w:pStyle w:val="ItemHead"/>
      </w:pPr>
      <w:r>
        <w:t>139</w:t>
      </w:r>
      <w:r w:rsidR="007E35BD" w:rsidRPr="00332051">
        <w:t xml:space="preserve">  </w:t>
      </w:r>
      <w:r w:rsidR="007E35BD">
        <w:t>Subsection 3</w:t>
      </w:r>
      <w:r w:rsidR="007E35BD" w:rsidRPr="00332051">
        <w:t>24DAB(1)</w:t>
      </w:r>
    </w:p>
    <w:p w14:paraId="2CC73299" w14:textId="77777777" w:rsidR="007E35BD" w:rsidRPr="00332051" w:rsidRDefault="007E35BD" w:rsidP="00987AB0">
      <w:pPr>
        <w:pStyle w:val="Item"/>
      </w:pPr>
      <w:r w:rsidRPr="00332051">
        <w:t>Omit “or the responsible entity of a listed registered scheme”, substitute “the responsible entity of a listed registered scheme, or the RSE licensee for a registrable superannuation entity”.</w:t>
      </w:r>
    </w:p>
    <w:p w14:paraId="70ECD851" w14:textId="77777777" w:rsidR="007E35BD" w:rsidRPr="00332051" w:rsidRDefault="00055A82" w:rsidP="00987AB0">
      <w:pPr>
        <w:pStyle w:val="ItemHead"/>
      </w:pPr>
      <w:r>
        <w:t>140</w:t>
      </w:r>
      <w:r w:rsidR="007E35BD" w:rsidRPr="00332051">
        <w:t xml:space="preserve">  </w:t>
      </w:r>
      <w:r w:rsidR="007E35BD">
        <w:t>Paragraph 3</w:t>
      </w:r>
      <w:r w:rsidR="007E35BD" w:rsidRPr="00332051">
        <w:t>24DAB(2)(c)</w:t>
      </w:r>
    </w:p>
    <w:p w14:paraId="4933993B" w14:textId="77777777" w:rsidR="007E35BD" w:rsidRPr="00332051" w:rsidRDefault="007E35BD" w:rsidP="00987AB0">
      <w:pPr>
        <w:pStyle w:val="Item"/>
      </w:pPr>
      <w:r w:rsidRPr="00332051">
        <w:t>Omit “or scheme”, substitute “, scheme or entity”.</w:t>
      </w:r>
    </w:p>
    <w:p w14:paraId="5B8A455F" w14:textId="77777777" w:rsidR="007E35BD" w:rsidRPr="00332051" w:rsidRDefault="00055A82" w:rsidP="00987AB0">
      <w:pPr>
        <w:pStyle w:val="ItemHead"/>
      </w:pPr>
      <w:r>
        <w:t>141</w:t>
      </w:r>
      <w:r w:rsidR="007E35BD" w:rsidRPr="00332051">
        <w:t xml:space="preserve">  </w:t>
      </w:r>
      <w:r w:rsidR="007E35BD">
        <w:t>Subparagraph 3</w:t>
      </w:r>
      <w:r w:rsidR="007E35BD" w:rsidRPr="00332051">
        <w:t>24DAB(2)(d)(i)</w:t>
      </w:r>
    </w:p>
    <w:p w14:paraId="62943EA7" w14:textId="77777777" w:rsidR="007E35BD" w:rsidRPr="00332051" w:rsidRDefault="007E35BD" w:rsidP="00987AB0">
      <w:pPr>
        <w:pStyle w:val="Item"/>
      </w:pPr>
      <w:r w:rsidRPr="00332051">
        <w:t>Omit “or scheme”, substitute “, scheme or entity”.</w:t>
      </w:r>
    </w:p>
    <w:p w14:paraId="6C347125" w14:textId="77777777" w:rsidR="007E35BD" w:rsidRPr="00332051" w:rsidRDefault="00055A82" w:rsidP="00987AB0">
      <w:pPr>
        <w:pStyle w:val="ItemHead"/>
      </w:pPr>
      <w:r>
        <w:t>142</w:t>
      </w:r>
      <w:r w:rsidR="007E35BD" w:rsidRPr="00332051">
        <w:t xml:space="preserve">  At the end of </w:t>
      </w:r>
      <w:r w:rsidR="007E35BD">
        <w:t>section 3</w:t>
      </w:r>
      <w:r w:rsidR="007E35BD" w:rsidRPr="00332051">
        <w:t>24DAB</w:t>
      </w:r>
    </w:p>
    <w:p w14:paraId="32E58889" w14:textId="77777777" w:rsidR="007E35BD" w:rsidRPr="00332051" w:rsidRDefault="007E35BD" w:rsidP="00987AB0">
      <w:pPr>
        <w:pStyle w:val="Item"/>
      </w:pPr>
      <w:r w:rsidRPr="00332051">
        <w:t>Add:</w:t>
      </w:r>
    </w:p>
    <w:p w14:paraId="2AB3BF6C" w14:textId="77777777" w:rsidR="007E35BD" w:rsidRPr="00332051" w:rsidRDefault="007E35BD" w:rsidP="00987AB0">
      <w:pPr>
        <w:pStyle w:val="subsection"/>
      </w:pPr>
      <w:r w:rsidRPr="00332051">
        <w:tab/>
        <w:t>(5)</w:t>
      </w:r>
      <w:r w:rsidRPr="00332051">
        <w:tab/>
        <w:t xml:space="preserve">The directors of a registrable superannuation entity must not grant an approval under </w:t>
      </w:r>
      <w:r>
        <w:t>section 3</w:t>
      </w:r>
      <w:r w:rsidRPr="00332051">
        <w:t>24DAA unless the individual to whom the approval relates agrees, in writing, to the approval being granted.</w:t>
      </w:r>
    </w:p>
    <w:p w14:paraId="4CC348EE" w14:textId="77777777" w:rsidR="007E35BD" w:rsidRPr="00332051" w:rsidRDefault="00055A82" w:rsidP="00987AB0">
      <w:pPr>
        <w:pStyle w:val="ItemHead"/>
      </w:pPr>
      <w:r>
        <w:t>143</w:t>
      </w:r>
      <w:r w:rsidR="007E35BD" w:rsidRPr="00332051">
        <w:t xml:space="preserve">  Section 324DAC</w:t>
      </w:r>
    </w:p>
    <w:p w14:paraId="7AD1C33A" w14:textId="77777777" w:rsidR="007E35BD" w:rsidRPr="00332051" w:rsidRDefault="007E35BD" w:rsidP="00987AB0">
      <w:pPr>
        <w:pStyle w:val="Item"/>
      </w:pPr>
      <w:r w:rsidRPr="00332051">
        <w:t>Omit “or of a listed registered scheme”, substitute “or of a listed registered scheme or registrable superannuation entity”.</w:t>
      </w:r>
    </w:p>
    <w:p w14:paraId="5C3B7012" w14:textId="77777777" w:rsidR="007E35BD" w:rsidRDefault="00055A82" w:rsidP="00987AB0">
      <w:pPr>
        <w:pStyle w:val="ItemHead"/>
      </w:pPr>
      <w:r>
        <w:t>144</w:t>
      </w:r>
      <w:r w:rsidR="007E35BD" w:rsidRPr="00332051">
        <w:t xml:space="preserve">  </w:t>
      </w:r>
      <w:r w:rsidR="007E35BD">
        <w:t>After paragraph 3</w:t>
      </w:r>
      <w:r w:rsidR="007E35BD" w:rsidRPr="00332051">
        <w:t>24DA</w:t>
      </w:r>
      <w:r w:rsidR="007E35BD">
        <w:t>C</w:t>
      </w:r>
      <w:r w:rsidR="007E35BD" w:rsidRPr="00332051">
        <w:t>(</w:t>
      </w:r>
      <w:r w:rsidR="007E35BD">
        <w:t>a</w:t>
      </w:r>
      <w:r w:rsidR="007E35BD" w:rsidRPr="00332051">
        <w:t>)</w:t>
      </w:r>
    </w:p>
    <w:p w14:paraId="6F4740DF" w14:textId="77777777" w:rsidR="007E35BD" w:rsidRDefault="007E35BD" w:rsidP="00987AB0">
      <w:pPr>
        <w:pStyle w:val="Item"/>
      </w:pPr>
      <w:r>
        <w:t>Insert:</w:t>
      </w:r>
    </w:p>
    <w:p w14:paraId="1B909F27" w14:textId="77777777" w:rsidR="007E35BD" w:rsidRPr="00041394" w:rsidRDefault="007E35BD" w:rsidP="00987AB0">
      <w:pPr>
        <w:pStyle w:val="paragraph"/>
      </w:pPr>
      <w:r>
        <w:tab/>
        <w:t>(aa)</w:t>
      </w:r>
      <w:r>
        <w:tab/>
        <w:t xml:space="preserve">if the approval was granted by the directors of a </w:t>
      </w:r>
      <w:r w:rsidRPr="00332051">
        <w:t>registrable superannuation entity</w:t>
      </w:r>
      <w:r>
        <w:t>—give a copy of the resolution to APRA; and</w:t>
      </w:r>
    </w:p>
    <w:p w14:paraId="163663A0" w14:textId="77777777" w:rsidR="007E35BD" w:rsidRPr="00332051" w:rsidRDefault="00055A82" w:rsidP="00987AB0">
      <w:pPr>
        <w:pStyle w:val="ItemHead"/>
      </w:pPr>
      <w:r>
        <w:t>145</w:t>
      </w:r>
      <w:r w:rsidR="007E35BD" w:rsidRPr="00332051">
        <w:t xml:space="preserve">  Section 324DAC (note)</w:t>
      </w:r>
    </w:p>
    <w:p w14:paraId="3F98BD67" w14:textId="77777777" w:rsidR="007E35BD" w:rsidRPr="00332051" w:rsidRDefault="007E35BD" w:rsidP="00987AB0">
      <w:pPr>
        <w:pStyle w:val="Item"/>
      </w:pPr>
      <w:r w:rsidRPr="00332051">
        <w:t>After “300”, insert “or 300C”.</w:t>
      </w:r>
    </w:p>
    <w:p w14:paraId="61A6EECF" w14:textId="77777777" w:rsidR="007E35BD" w:rsidRPr="00332051" w:rsidRDefault="00055A82" w:rsidP="00987AB0">
      <w:pPr>
        <w:pStyle w:val="ItemHead"/>
      </w:pPr>
      <w:r>
        <w:t>146</w:t>
      </w:r>
      <w:r w:rsidR="007E35BD" w:rsidRPr="00332051">
        <w:t xml:space="preserve">  </w:t>
      </w:r>
      <w:r w:rsidR="007E35BD">
        <w:t>Paragraph 3</w:t>
      </w:r>
      <w:r w:rsidR="007E35BD" w:rsidRPr="00332051">
        <w:t>24DB</w:t>
      </w:r>
    </w:p>
    <w:p w14:paraId="5C246599" w14:textId="77777777" w:rsidR="007E35BD" w:rsidRPr="00332051" w:rsidRDefault="007E35BD" w:rsidP="00987AB0">
      <w:pPr>
        <w:pStyle w:val="Item"/>
      </w:pPr>
      <w:r w:rsidRPr="00332051">
        <w:t>Omit “or listed registered scheme”, substitute “, listed registered scheme or registrable superannuation entity”.</w:t>
      </w:r>
    </w:p>
    <w:p w14:paraId="7B5A75B8" w14:textId="77777777" w:rsidR="007E35BD" w:rsidRPr="00332051" w:rsidRDefault="00055A82" w:rsidP="00987AB0">
      <w:pPr>
        <w:pStyle w:val="ItemHead"/>
      </w:pPr>
      <w:r>
        <w:t>147</w:t>
      </w:r>
      <w:r w:rsidR="007E35BD" w:rsidRPr="00332051">
        <w:t xml:space="preserve">  At the end of </w:t>
      </w:r>
      <w:r w:rsidR="007E35BD">
        <w:t>Part 2</w:t>
      </w:r>
      <w:r w:rsidR="007E35BD" w:rsidRPr="00332051">
        <w:t>M.4</w:t>
      </w:r>
    </w:p>
    <w:p w14:paraId="58631D90" w14:textId="77777777" w:rsidR="007E35BD" w:rsidRPr="00332051" w:rsidRDefault="007E35BD" w:rsidP="00987AB0">
      <w:pPr>
        <w:pStyle w:val="Item"/>
      </w:pPr>
      <w:r w:rsidRPr="00332051">
        <w:t>Add:</w:t>
      </w:r>
    </w:p>
    <w:p w14:paraId="6D71F1C1" w14:textId="77777777" w:rsidR="007E35BD" w:rsidRPr="00332051" w:rsidRDefault="007E35BD" w:rsidP="00987AB0">
      <w:pPr>
        <w:pStyle w:val="ActHead3"/>
      </w:pPr>
      <w:bookmarkStart w:id="24" w:name="_Toc75169085"/>
      <w:r w:rsidRPr="00231962">
        <w:rPr>
          <w:rStyle w:val="CharDivNo"/>
        </w:rPr>
        <w:t>Division 8</w:t>
      </w:r>
      <w:r w:rsidRPr="00332051">
        <w:t>—</w:t>
      </w:r>
      <w:r w:rsidRPr="00231962">
        <w:rPr>
          <w:rStyle w:val="CharDivText"/>
        </w:rPr>
        <w:t>Appointment, removal and fees of auditors of registrable superannuation entities</w:t>
      </w:r>
      <w:bookmarkEnd w:id="24"/>
    </w:p>
    <w:p w14:paraId="47546E27" w14:textId="77777777" w:rsidR="007E35BD" w:rsidRPr="00332051" w:rsidRDefault="007E35BD" w:rsidP="00987AB0">
      <w:pPr>
        <w:pStyle w:val="ActHead4"/>
      </w:pPr>
      <w:bookmarkStart w:id="25" w:name="_Toc75169086"/>
      <w:r w:rsidRPr="00231962">
        <w:rPr>
          <w:rStyle w:val="CharSubdNo"/>
        </w:rPr>
        <w:t>Subdivision A</w:t>
      </w:r>
      <w:r w:rsidRPr="00332051">
        <w:t>—</w:t>
      </w:r>
      <w:r w:rsidRPr="00231962">
        <w:rPr>
          <w:rStyle w:val="CharSubdText"/>
        </w:rPr>
        <w:t>Appointment of registrable superannuation entity auditors</w:t>
      </w:r>
      <w:bookmarkEnd w:id="25"/>
    </w:p>
    <w:p w14:paraId="0D129D85" w14:textId="77777777" w:rsidR="007E35BD" w:rsidRPr="00332051" w:rsidRDefault="007E35BD" w:rsidP="00987AB0">
      <w:pPr>
        <w:pStyle w:val="ActHead5"/>
      </w:pPr>
      <w:bookmarkStart w:id="26" w:name="_Toc75169087"/>
      <w:r w:rsidRPr="00231962">
        <w:rPr>
          <w:rStyle w:val="CharSectno"/>
        </w:rPr>
        <w:t>331AF</w:t>
      </w:r>
      <w:r w:rsidRPr="00332051">
        <w:t xml:space="preserve">  Registrable superannuation entity auditor (initial appointment of auditor)</w:t>
      </w:r>
      <w:bookmarkEnd w:id="26"/>
    </w:p>
    <w:p w14:paraId="1E31B882" w14:textId="77777777" w:rsidR="007E35BD" w:rsidRPr="00332051" w:rsidRDefault="007E35BD" w:rsidP="00987AB0">
      <w:pPr>
        <w:pStyle w:val="subsection"/>
      </w:pPr>
      <w:r>
        <w:tab/>
        <w:t>(1)</w:t>
      </w:r>
      <w:r>
        <w:tab/>
      </w:r>
      <w:r w:rsidRPr="00332051">
        <w:t xml:space="preserve">If a registrable superannuation entity is registered under section 29M of the </w:t>
      </w:r>
      <w:r w:rsidRPr="00332051">
        <w:rPr>
          <w:i/>
        </w:rPr>
        <w:t xml:space="preserve">Superannuation Industry (Supervision) Act 1993 </w:t>
      </w:r>
      <w:r w:rsidRPr="00332051">
        <w:t>after the commencement of this section, the RSE licensee must appoint an auditor of the entity for the purposes of this Chapter within 1 month after the day on which the entity is registered under that section.</w:t>
      </w:r>
    </w:p>
    <w:p w14:paraId="748007C0" w14:textId="77777777" w:rsidR="007E35BD" w:rsidRPr="00332051" w:rsidRDefault="007E35BD" w:rsidP="00987AB0">
      <w:pPr>
        <w:pStyle w:val="subsection"/>
      </w:pPr>
      <w:r w:rsidRPr="00332051">
        <w:tab/>
        <w:t>(2)</w:t>
      </w:r>
      <w:r w:rsidRPr="00332051">
        <w:tab/>
        <w:t>If:</w:t>
      </w:r>
    </w:p>
    <w:p w14:paraId="6EB63740" w14:textId="77777777" w:rsidR="007E35BD" w:rsidRPr="00332051" w:rsidRDefault="007E35BD" w:rsidP="00987AB0">
      <w:pPr>
        <w:pStyle w:val="paragraph"/>
      </w:pPr>
      <w:r w:rsidRPr="00332051">
        <w:tab/>
        <w:t>(a)</w:t>
      </w:r>
      <w:r w:rsidRPr="00332051">
        <w:tab/>
        <w:t xml:space="preserve">a registrable superannuation entity was registered under section 29M of the </w:t>
      </w:r>
      <w:r w:rsidRPr="00332051">
        <w:rPr>
          <w:i/>
        </w:rPr>
        <w:t>Superannuation Industry (Supervision) Act 1993</w:t>
      </w:r>
      <w:r w:rsidRPr="00332051">
        <w:t xml:space="preserve"> immediately before the commencement of this section; and</w:t>
      </w:r>
    </w:p>
    <w:p w14:paraId="5F727EAB" w14:textId="77777777" w:rsidR="007E35BD" w:rsidRPr="00332051" w:rsidRDefault="007E35BD" w:rsidP="00987AB0">
      <w:pPr>
        <w:pStyle w:val="paragraph"/>
      </w:pPr>
      <w:r w:rsidRPr="00332051">
        <w:tab/>
        <w:t>(b)</w:t>
      </w:r>
      <w:r w:rsidRPr="00332051">
        <w:tab/>
        <w:t>immediately before the commencement of this section, an individual held an appointment as an auditor of the entity for the purposes of the RSE licensee law;</w:t>
      </w:r>
    </w:p>
    <w:p w14:paraId="46726008" w14:textId="77777777" w:rsidR="007E35BD" w:rsidRPr="00332051" w:rsidRDefault="007E35BD" w:rsidP="00987AB0">
      <w:pPr>
        <w:pStyle w:val="subsection2"/>
      </w:pPr>
      <w:r w:rsidRPr="00332051">
        <w:t>then:</w:t>
      </w:r>
    </w:p>
    <w:p w14:paraId="2CDADAB0" w14:textId="77777777" w:rsidR="007E35BD" w:rsidRPr="00332051" w:rsidRDefault="007E35BD" w:rsidP="00987AB0">
      <w:pPr>
        <w:pStyle w:val="paragraph"/>
      </w:pPr>
      <w:r w:rsidRPr="00332051">
        <w:tab/>
        <w:t>(c)</w:t>
      </w:r>
      <w:r w:rsidRPr="00332051">
        <w:tab/>
        <w:t>the RSE licensee is taken to have appointed the individual as an auditor of the entity for the purposes of this Chapter; and</w:t>
      </w:r>
    </w:p>
    <w:p w14:paraId="63046C39" w14:textId="77777777" w:rsidR="007E35BD" w:rsidRPr="00332051" w:rsidRDefault="007E35BD" w:rsidP="00987AB0">
      <w:pPr>
        <w:pStyle w:val="paragraph"/>
      </w:pPr>
      <w:r w:rsidRPr="00332051">
        <w:tab/>
        <w:t>(d)</w:t>
      </w:r>
      <w:r w:rsidRPr="00332051">
        <w:tab/>
        <w:t>that appointment takes effect at the commencement of this section.</w:t>
      </w:r>
    </w:p>
    <w:p w14:paraId="3BB8C230" w14:textId="77777777" w:rsidR="007E35BD" w:rsidRPr="00332051" w:rsidRDefault="007E35BD" w:rsidP="00987AB0">
      <w:pPr>
        <w:pStyle w:val="subsection"/>
      </w:pPr>
      <w:r w:rsidRPr="00332051">
        <w:tab/>
        <w:t>(3)</w:t>
      </w:r>
      <w:r w:rsidRPr="00332051">
        <w:tab/>
        <w:t xml:space="preserve">A director of the registrable superannuation entity must take all reasonable steps to secure compliance with </w:t>
      </w:r>
      <w:r>
        <w:t>subsection (</w:t>
      </w:r>
      <w:r w:rsidRPr="00332051">
        <w:t>1).</w:t>
      </w:r>
    </w:p>
    <w:p w14:paraId="39FE9277" w14:textId="77777777" w:rsidR="007E35BD" w:rsidRPr="00332051" w:rsidRDefault="007E35BD" w:rsidP="00987AB0">
      <w:pPr>
        <w:pStyle w:val="ActHead5"/>
      </w:pPr>
      <w:bookmarkStart w:id="27" w:name="_Toc75169088"/>
      <w:r w:rsidRPr="00231962">
        <w:rPr>
          <w:rStyle w:val="CharSectno"/>
        </w:rPr>
        <w:t>331AG</w:t>
      </w:r>
      <w:r w:rsidRPr="00332051">
        <w:t xml:space="preserve">  Registrable superannuation entity auditor (appointment to fill vacancy)</w:t>
      </w:r>
      <w:bookmarkEnd w:id="27"/>
    </w:p>
    <w:p w14:paraId="7645AFB3" w14:textId="77777777" w:rsidR="007E35BD" w:rsidRPr="00332051" w:rsidRDefault="007E35BD" w:rsidP="00987AB0">
      <w:pPr>
        <w:pStyle w:val="subsection"/>
      </w:pPr>
      <w:r w:rsidRPr="00332051">
        <w:tab/>
        <w:t>(1)</w:t>
      </w:r>
      <w:r w:rsidRPr="00332051">
        <w:tab/>
        <w:t>If</w:t>
      </w:r>
      <w:r>
        <w:t xml:space="preserve"> </w:t>
      </w:r>
      <w:r w:rsidRPr="00332051">
        <w:t>a vacancy occurs in the office of auditor of a registrable superannuation entity</w:t>
      </w:r>
      <w:r>
        <w:t xml:space="preserve">, </w:t>
      </w:r>
      <w:r w:rsidRPr="00332051">
        <w:t>the RSE licensee for the entity must, within 1 month after the vacancy occurs, appoint an auditor to fill the vacancy.</w:t>
      </w:r>
    </w:p>
    <w:p w14:paraId="6A726960" w14:textId="77777777" w:rsidR="007E35BD" w:rsidRPr="00332051" w:rsidRDefault="007E35BD" w:rsidP="00987AB0">
      <w:pPr>
        <w:pStyle w:val="subsection"/>
      </w:pPr>
      <w:r w:rsidRPr="00332051">
        <w:tab/>
        <w:t>(2)</w:t>
      </w:r>
      <w:r w:rsidRPr="00332051">
        <w:tab/>
        <w:t xml:space="preserve">A director of the registrable superannuation entity must take all reasonable steps to secure compliance with </w:t>
      </w:r>
      <w:r>
        <w:t>subsection (</w:t>
      </w:r>
      <w:r w:rsidRPr="00332051">
        <w:t>1).</w:t>
      </w:r>
    </w:p>
    <w:p w14:paraId="424171C0" w14:textId="77777777" w:rsidR="007E35BD" w:rsidRPr="00332051" w:rsidRDefault="007E35BD" w:rsidP="00987AB0">
      <w:pPr>
        <w:pStyle w:val="ActHead5"/>
      </w:pPr>
      <w:bookmarkStart w:id="28" w:name="_Toc75169089"/>
      <w:r w:rsidRPr="00231962">
        <w:rPr>
          <w:rStyle w:val="CharSectno"/>
        </w:rPr>
        <w:t>331AH</w:t>
      </w:r>
      <w:r w:rsidRPr="00332051">
        <w:t xml:space="preserve">  Registrable superannuation entity auditor (duration of appointment)</w:t>
      </w:r>
      <w:bookmarkEnd w:id="28"/>
    </w:p>
    <w:p w14:paraId="63B59F7A" w14:textId="77777777" w:rsidR="007E35BD" w:rsidRPr="00332051" w:rsidRDefault="007E35BD" w:rsidP="00987AB0">
      <w:pPr>
        <w:pStyle w:val="subsection"/>
      </w:pPr>
      <w:r w:rsidRPr="00332051">
        <w:tab/>
        <w:t>(1)</w:t>
      </w:r>
      <w:r w:rsidRPr="00332051">
        <w:tab/>
        <w:t>An auditor of a registrable superannuation entity holds office until the auditor:</w:t>
      </w:r>
    </w:p>
    <w:p w14:paraId="49B3E529" w14:textId="77777777" w:rsidR="007E35BD" w:rsidRPr="00332051" w:rsidRDefault="007E35BD" w:rsidP="00987AB0">
      <w:pPr>
        <w:pStyle w:val="paragraph"/>
      </w:pPr>
      <w:r w:rsidRPr="00332051">
        <w:tab/>
        <w:t>(a)</w:t>
      </w:r>
      <w:r w:rsidRPr="00332051">
        <w:tab/>
        <w:t>dies; or</w:t>
      </w:r>
    </w:p>
    <w:p w14:paraId="156B2792" w14:textId="77777777" w:rsidR="007E35BD" w:rsidRPr="00332051" w:rsidRDefault="007E35BD" w:rsidP="00987AB0">
      <w:pPr>
        <w:pStyle w:val="paragraph"/>
      </w:pPr>
      <w:r w:rsidRPr="00332051">
        <w:tab/>
        <w:t>(b)</w:t>
      </w:r>
      <w:r w:rsidRPr="00332051">
        <w:tab/>
        <w:t xml:space="preserve">is removed, or resigns, from office in accordance with </w:t>
      </w:r>
      <w:r>
        <w:t>section 3</w:t>
      </w:r>
      <w:r w:rsidRPr="00332051">
        <w:t>31A</w:t>
      </w:r>
      <w:r>
        <w:t>K</w:t>
      </w:r>
      <w:r w:rsidRPr="00332051">
        <w:t>; or</w:t>
      </w:r>
    </w:p>
    <w:p w14:paraId="4AD9BF11" w14:textId="77777777" w:rsidR="007E35BD" w:rsidRPr="00332051" w:rsidRDefault="007E35BD" w:rsidP="00987AB0">
      <w:pPr>
        <w:pStyle w:val="paragraph"/>
      </w:pPr>
      <w:r w:rsidRPr="00332051">
        <w:tab/>
        <w:t>(c)</w:t>
      </w:r>
      <w:r w:rsidRPr="00332051">
        <w:tab/>
        <w:t xml:space="preserve">ceases to be capable of acting as an auditor because of </w:t>
      </w:r>
      <w:r>
        <w:t>Division 2,</w:t>
      </w:r>
      <w:r w:rsidRPr="00332051">
        <w:t xml:space="preserve"> 2A </w:t>
      </w:r>
      <w:r>
        <w:t xml:space="preserve">or 5 </w:t>
      </w:r>
      <w:r w:rsidRPr="00332051">
        <w:t>of this Part; or</w:t>
      </w:r>
    </w:p>
    <w:p w14:paraId="1E83BD67" w14:textId="77777777" w:rsidR="007E35BD" w:rsidRPr="00332051" w:rsidRDefault="007E35BD" w:rsidP="00987AB0">
      <w:pPr>
        <w:pStyle w:val="paragraph"/>
      </w:pPr>
      <w:r w:rsidRPr="00332051">
        <w:tab/>
        <w:t>(d)</w:t>
      </w:r>
      <w:r w:rsidRPr="00332051">
        <w:tab/>
        <w:t xml:space="preserve">ceases to be auditor under </w:t>
      </w:r>
      <w:r>
        <w:t>subsection (</w:t>
      </w:r>
      <w:r w:rsidRPr="00332051">
        <w:t>2) or (3).</w:t>
      </w:r>
    </w:p>
    <w:p w14:paraId="3F05E42C" w14:textId="77777777" w:rsidR="007E35BD" w:rsidRPr="00332051" w:rsidRDefault="007E35BD" w:rsidP="00987AB0">
      <w:pPr>
        <w:pStyle w:val="subsection"/>
      </w:pPr>
      <w:r w:rsidRPr="00332051">
        <w:tab/>
        <w:t>(2)</w:t>
      </w:r>
      <w:r w:rsidRPr="00332051">
        <w:tab/>
        <w:t>An individual auditor ceases to be the auditor of a registrable superannuation entity for the purposes of this Chapter if the individual auditor ceases to be the auditor of the entity for the purposes of the RSE licensee law.</w:t>
      </w:r>
    </w:p>
    <w:p w14:paraId="600F37F6" w14:textId="77777777" w:rsidR="007E35BD" w:rsidRPr="00332051" w:rsidRDefault="007E35BD" w:rsidP="00987AB0">
      <w:pPr>
        <w:pStyle w:val="subsection"/>
      </w:pPr>
      <w:r w:rsidRPr="00332051">
        <w:tab/>
        <w:t>(3)</w:t>
      </w:r>
      <w:r w:rsidRPr="00332051">
        <w:tab/>
        <w:t>An individual auditor ceases to be the auditor of a registrable superannuation entity for the purposes of this Chapter if:</w:t>
      </w:r>
    </w:p>
    <w:p w14:paraId="42E2B940" w14:textId="77777777" w:rsidR="007E35BD" w:rsidRPr="00332051" w:rsidRDefault="007E35BD" w:rsidP="00987AB0">
      <w:pPr>
        <w:pStyle w:val="paragraph"/>
      </w:pPr>
      <w:r w:rsidRPr="00332051">
        <w:tab/>
        <w:t>(a)</w:t>
      </w:r>
      <w:r w:rsidRPr="00332051">
        <w:tab/>
        <w:t xml:space="preserve">on a particular day (the </w:t>
      </w:r>
      <w:r w:rsidRPr="00332051">
        <w:rPr>
          <w:b/>
          <w:i/>
        </w:rPr>
        <w:t>start day</w:t>
      </w:r>
      <w:r w:rsidRPr="00332051">
        <w:t>), the individual auditor:</w:t>
      </w:r>
    </w:p>
    <w:p w14:paraId="0EE9A0C6" w14:textId="77777777" w:rsidR="007E35BD" w:rsidRPr="00332051" w:rsidRDefault="007E35BD" w:rsidP="00987AB0">
      <w:pPr>
        <w:pStyle w:val="paragraphsub"/>
      </w:pPr>
      <w:r w:rsidRPr="00332051">
        <w:tab/>
        <w:t>(i)</w:t>
      </w:r>
      <w:r w:rsidRPr="00332051">
        <w:tab/>
        <w:t xml:space="preserve">informs ASIC of a conflict of interest situation in relation to the entity under </w:t>
      </w:r>
      <w:r>
        <w:t>subsection 3</w:t>
      </w:r>
      <w:r w:rsidRPr="00332051">
        <w:t>24CA(1A); or</w:t>
      </w:r>
    </w:p>
    <w:p w14:paraId="33C97B36" w14:textId="77777777" w:rsidR="007E35BD" w:rsidRPr="00332051" w:rsidRDefault="007E35BD" w:rsidP="00987AB0">
      <w:pPr>
        <w:pStyle w:val="paragraphsub"/>
      </w:pPr>
      <w:r w:rsidRPr="00332051">
        <w:tab/>
        <w:t>(ii)</w:t>
      </w:r>
      <w:r w:rsidRPr="00332051">
        <w:tab/>
        <w:t xml:space="preserve">informs ASIC of particular circumstances in relation to the entity under </w:t>
      </w:r>
      <w:r>
        <w:t>subsection 3</w:t>
      </w:r>
      <w:r w:rsidRPr="00332051">
        <w:t>24CE(1A); and</w:t>
      </w:r>
    </w:p>
    <w:p w14:paraId="538891B2" w14:textId="77777777" w:rsidR="007E35BD" w:rsidRPr="00332051" w:rsidRDefault="007E35BD" w:rsidP="00987AB0">
      <w:pPr>
        <w:pStyle w:val="paragraph"/>
      </w:pPr>
      <w:r w:rsidRPr="00332051">
        <w:tab/>
        <w:t>(b)</w:t>
      </w:r>
      <w:r w:rsidRPr="00332051">
        <w:tab/>
        <w:t xml:space="preserve">the individual auditor does not give ASIC a notice, before the notification day (see </w:t>
      </w:r>
      <w:r>
        <w:t>subsection (</w:t>
      </w:r>
      <w:r w:rsidRPr="00332051">
        <w:t xml:space="preserve">4)), that that conflict of interest situation has, or those circumstances have, ceased to exist before the end of the period (the </w:t>
      </w:r>
      <w:r w:rsidRPr="00332051">
        <w:rPr>
          <w:b/>
          <w:i/>
        </w:rPr>
        <w:t>remedial period</w:t>
      </w:r>
      <w:r w:rsidRPr="00332051">
        <w:t>) of 21 days, or such longer period as ASIC approves in writing, from the start day.</w:t>
      </w:r>
    </w:p>
    <w:p w14:paraId="394A33A7" w14:textId="77777777" w:rsidR="007E35BD" w:rsidRPr="00332051" w:rsidRDefault="007E35BD" w:rsidP="00987AB0">
      <w:pPr>
        <w:pStyle w:val="subsection"/>
      </w:pPr>
      <w:r w:rsidRPr="00332051">
        <w:tab/>
        <w:t>(4)</w:t>
      </w:r>
      <w:r w:rsidRPr="00332051">
        <w:tab/>
        <w:t xml:space="preserve">The </w:t>
      </w:r>
      <w:r w:rsidRPr="00332051">
        <w:rPr>
          <w:b/>
          <w:i/>
        </w:rPr>
        <w:t>notification day</w:t>
      </w:r>
      <w:r w:rsidRPr="00332051">
        <w:t xml:space="preserve"> is:</w:t>
      </w:r>
    </w:p>
    <w:p w14:paraId="6EAC6D46" w14:textId="77777777" w:rsidR="007E35BD" w:rsidRPr="00332051" w:rsidRDefault="007E35BD" w:rsidP="00987AB0">
      <w:pPr>
        <w:pStyle w:val="paragraph"/>
      </w:pPr>
      <w:r w:rsidRPr="00332051">
        <w:tab/>
        <w:t>(a)</w:t>
      </w:r>
      <w:r w:rsidRPr="00332051">
        <w:tab/>
        <w:t>the last day of the remedial period; or</w:t>
      </w:r>
    </w:p>
    <w:p w14:paraId="67E90DF0" w14:textId="77777777" w:rsidR="007E35BD" w:rsidRPr="00332051" w:rsidRDefault="007E35BD" w:rsidP="00987AB0">
      <w:pPr>
        <w:pStyle w:val="paragraph"/>
      </w:pPr>
      <w:r w:rsidRPr="00332051">
        <w:tab/>
        <w:t>(b)</w:t>
      </w:r>
      <w:r w:rsidRPr="00332051">
        <w:tab/>
        <w:t>such later day as ASIC approves in writing (whether before or after the remedial period ends).</w:t>
      </w:r>
    </w:p>
    <w:p w14:paraId="72C8A599" w14:textId="77777777" w:rsidR="007E35BD" w:rsidRPr="00332051" w:rsidRDefault="007E35BD" w:rsidP="00987AB0">
      <w:pPr>
        <w:pStyle w:val="ActHead5"/>
      </w:pPr>
      <w:bookmarkStart w:id="29" w:name="_Toc75169090"/>
      <w:r w:rsidRPr="00231962">
        <w:rPr>
          <w:rStyle w:val="CharSectno"/>
        </w:rPr>
        <w:t>331AJ</w:t>
      </w:r>
      <w:r w:rsidRPr="00332051">
        <w:t xml:space="preserve">  ASIC’s power to appoint auditor of a registrable superannuation entity</w:t>
      </w:r>
      <w:bookmarkEnd w:id="29"/>
    </w:p>
    <w:p w14:paraId="1685D0A0" w14:textId="77777777" w:rsidR="007E35BD" w:rsidRPr="00332051" w:rsidRDefault="007E35BD" w:rsidP="00987AB0">
      <w:pPr>
        <w:pStyle w:val="subsection"/>
      </w:pPr>
      <w:r w:rsidRPr="00332051">
        <w:tab/>
        <w:t>(1)</w:t>
      </w:r>
      <w:r w:rsidRPr="00332051">
        <w:tab/>
        <w:t>ASIC may appoint an auditor of a registrable superannuation entity for the purposes of this Chapter if:</w:t>
      </w:r>
    </w:p>
    <w:p w14:paraId="26A14F49" w14:textId="77777777" w:rsidR="007E35BD" w:rsidRPr="00332051" w:rsidRDefault="007E35BD" w:rsidP="00987AB0">
      <w:pPr>
        <w:pStyle w:val="paragraph"/>
      </w:pPr>
      <w:r w:rsidRPr="00332051">
        <w:tab/>
        <w:t>(a)</w:t>
      </w:r>
      <w:r w:rsidRPr="00332051">
        <w:tab/>
        <w:t>the RSE licensee for the entity does not appoint an auditor when required by this Act to do so; and</w:t>
      </w:r>
    </w:p>
    <w:p w14:paraId="156B7019" w14:textId="77777777" w:rsidR="007E35BD" w:rsidRPr="00332051" w:rsidRDefault="007E35BD" w:rsidP="00987AB0">
      <w:pPr>
        <w:pStyle w:val="paragraph"/>
      </w:pPr>
      <w:r w:rsidRPr="00332051">
        <w:tab/>
        <w:t>(b)</w:t>
      </w:r>
      <w:r w:rsidRPr="00332051">
        <w:tab/>
        <w:t>a member of the entity applies to ASIC in writing for the appointment of an auditor under this section.</w:t>
      </w:r>
    </w:p>
    <w:p w14:paraId="55B83AFC" w14:textId="77777777" w:rsidR="007E35BD" w:rsidRPr="00332051" w:rsidRDefault="007E35BD" w:rsidP="00987AB0">
      <w:pPr>
        <w:pStyle w:val="subsection"/>
      </w:pPr>
      <w:r w:rsidRPr="00332051">
        <w:tab/>
        <w:t>(2)</w:t>
      </w:r>
      <w:r w:rsidRPr="00332051">
        <w:tab/>
        <w:t xml:space="preserve">ASIC may only appoint an individual as auditor under </w:t>
      </w:r>
      <w:r>
        <w:t>subsection (</w:t>
      </w:r>
      <w:r w:rsidRPr="00332051">
        <w:t>1) if the individual consents to being appointed.</w:t>
      </w:r>
    </w:p>
    <w:p w14:paraId="17BBAF77" w14:textId="77777777" w:rsidR="007E35BD" w:rsidRDefault="007E35BD" w:rsidP="00987AB0">
      <w:pPr>
        <w:pStyle w:val="subsection"/>
      </w:pPr>
      <w:r w:rsidRPr="00332051">
        <w:tab/>
        <w:t>(</w:t>
      </w:r>
      <w:r>
        <w:t>3</w:t>
      </w:r>
      <w:r w:rsidRPr="00332051">
        <w:t>)</w:t>
      </w:r>
      <w:r w:rsidRPr="00332051">
        <w:tab/>
      </w:r>
      <w:r>
        <w:t xml:space="preserve">If </w:t>
      </w:r>
      <w:r w:rsidRPr="00332051">
        <w:t>ASIC appoint</w:t>
      </w:r>
      <w:r>
        <w:t>s</w:t>
      </w:r>
      <w:r w:rsidRPr="00332051">
        <w:t xml:space="preserve"> an individual as auditor under </w:t>
      </w:r>
      <w:r>
        <w:t>subsection (</w:t>
      </w:r>
      <w:r w:rsidRPr="00332051">
        <w:t>1)</w:t>
      </w:r>
      <w:r>
        <w:t>, ASIC must:</w:t>
      </w:r>
    </w:p>
    <w:p w14:paraId="16471A83" w14:textId="77777777" w:rsidR="007E35BD" w:rsidRDefault="007E35BD" w:rsidP="00987AB0">
      <w:pPr>
        <w:pStyle w:val="paragraph"/>
      </w:pPr>
      <w:r>
        <w:tab/>
        <w:t>(a)</w:t>
      </w:r>
      <w:r>
        <w:tab/>
        <w:t xml:space="preserve">notify APRA of the </w:t>
      </w:r>
      <w:r w:rsidRPr="00332051">
        <w:t>appointment</w:t>
      </w:r>
      <w:r>
        <w:t>; and</w:t>
      </w:r>
    </w:p>
    <w:p w14:paraId="40D0C27F" w14:textId="77777777" w:rsidR="007E35BD" w:rsidRDefault="007E35BD" w:rsidP="00987AB0">
      <w:pPr>
        <w:pStyle w:val="paragraph"/>
      </w:pPr>
      <w:r>
        <w:tab/>
        <w:t>(b)</w:t>
      </w:r>
      <w:r>
        <w:tab/>
        <w:t xml:space="preserve">do so as soon as practicable after making the </w:t>
      </w:r>
      <w:r w:rsidRPr="00332051">
        <w:t>appointment</w:t>
      </w:r>
      <w:r>
        <w:t>.</w:t>
      </w:r>
    </w:p>
    <w:p w14:paraId="23C250BD" w14:textId="77777777" w:rsidR="007E35BD" w:rsidRPr="00332051" w:rsidRDefault="007E35BD" w:rsidP="00987AB0">
      <w:pPr>
        <w:pStyle w:val="ActHead4"/>
      </w:pPr>
      <w:bookmarkStart w:id="30" w:name="_Toc75169091"/>
      <w:r w:rsidRPr="00231962">
        <w:rPr>
          <w:rStyle w:val="CharSubdNo"/>
        </w:rPr>
        <w:t>Subdivision B</w:t>
      </w:r>
      <w:r w:rsidRPr="00332051">
        <w:t>—</w:t>
      </w:r>
      <w:r w:rsidRPr="00231962">
        <w:rPr>
          <w:rStyle w:val="CharSubdText"/>
        </w:rPr>
        <w:t>Removal and resignation of registrable superannuation entity auditors</w:t>
      </w:r>
      <w:bookmarkEnd w:id="30"/>
    </w:p>
    <w:p w14:paraId="70A02AE3" w14:textId="77777777" w:rsidR="007E35BD" w:rsidRPr="00332051" w:rsidRDefault="007E35BD" w:rsidP="00987AB0">
      <w:pPr>
        <w:pStyle w:val="ActHead5"/>
      </w:pPr>
      <w:bookmarkStart w:id="31" w:name="_Toc75169092"/>
      <w:r w:rsidRPr="00231962">
        <w:rPr>
          <w:rStyle w:val="CharSectno"/>
        </w:rPr>
        <w:t>331AK</w:t>
      </w:r>
      <w:r w:rsidRPr="00332051">
        <w:t xml:space="preserve">  Removal and resignation of auditors</w:t>
      </w:r>
      <w:bookmarkEnd w:id="31"/>
    </w:p>
    <w:p w14:paraId="4B9A4A90" w14:textId="77777777" w:rsidR="007E35BD" w:rsidRPr="00332051" w:rsidRDefault="007E35BD" w:rsidP="00987AB0">
      <w:pPr>
        <w:pStyle w:val="subsection"/>
      </w:pPr>
      <w:r w:rsidRPr="00332051">
        <w:tab/>
        <w:t>(1)</w:t>
      </w:r>
      <w:r w:rsidRPr="00332051">
        <w:tab/>
        <w:t>The RSE licensee for a registrable superannuation entity may, with ASIC’s consent, remove the auditor of the entity from office.</w:t>
      </w:r>
    </w:p>
    <w:p w14:paraId="792B5924" w14:textId="77777777" w:rsidR="007E35BD" w:rsidRPr="00332051" w:rsidRDefault="007E35BD" w:rsidP="00987AB0">
      <w:pPr>
        <w:pStyle w:val="subsection"/>
      </w:pPr>
      <w:r w:rsidRPr="00332051">
        <w:tab/>
        <w:t>(2)</w:t>
      </w:r>
      <w:r w:rsidRPr="00332051">
        <w:tab/>
        <w:t>An auditor of a registrable superannuation entity may, by notice in writing given to the RSE licensee for the entity, resign as auditor of the entity if:</w:t>
      </w:r>
    </w:p>
    <w:p w14:paraId="0F07AA53" w14:textId="77777777" w:rsidR="007E35BD" w:rsidRPr="00332051" w:rsidRDefault="007E35BD" w:rsidP="00987AB0">
      <w:pPr>
        <w:pStyle w:val="paragraph"/>
      </w:pPr>
      <w:r w:rsidRPr="00332051">
        <w:tab/>
        <w:t>(a)</w:t>
      </w:r>
      <w:r w:rsidRPr="00332051">
        <w:tab/>
        <w:t>the auditor:</w:t>
      </w:r>
    </w:p>
    <w:p w14:paraId="341DE987" w14:textId="77777777" w:rsidR="007E35BD" w:rsidRPr="00332051" w:rsidRDefault="007E35BD" w:rsidP="00987AB0">
      <w:pPr>
        <w:pStyle w:val="paragraphsub"/>
      </w:pPr>
      <w:r w:rsidRPr="00332051">
        <w:tab/>
        <w:t>(i)</w:t>
      </w:r>
      <w:r w:rsidRPr="00332051">
        <w:tab/>
        <w:t>has, by notice in writing given to ASIC, applied for consent to the resignation and stated the reasons for the application; and</w:t>
      </w:r>
    </w:p>
    <w:p w14:paraId="7A949C6F" w14:textId="77777777" w:rsidR="007E35BD" w:rsidRPr="00332051" w:rsidRDefault="007E35BD" w:rsidP="00987AB0">
      <w:pPr>
        <w:pStyle w:val="paragraphsub"/>
      </w:pPr>
      <w:r w:rsidRPr="00332051">
        <w:tab/>
        <w:t>(ii)</w:t>
      </w:r>
      <w:r w:rsidRPr="00332051">
        <w:tab/>
        <w:t>has, at or about the same time as giving the notice to ASIC, given the registrable superannuation entity notice in writing of the application to ASIC; and</w:t>
      </w:r>
    </w:p>
    <w:p w14:paraId="3242379A" w14:textId="77777777" w:rsidR="007E35BD" w:rsidRPr="00332051" w:rsidRDefault="007E35BD" w:rsidP="00987AB0">
      <w:pPr>
        <w:pStyle w:val="paragraph"/>
      </w:pPr>
      <w:r w:rsidRPr="00332051">
        <w:tab/>
        <w:t>(b)</w:t>
      </w:r>
      <w:r w:rsidRPr="00332051">
        <w:tab/>
        <w:t>ASIC has given its consent.</w:t>
      </w:r>
    </w:p>
    <w:p w14:paraId="315BCA5D" w14:textId="77777777" w:rsidR="007E35BD" w:rsidRPr="00332051" w:rsidRDefault="007E35BD" w:rsidP="00987AB0">
      <w:pPr>
        <w:pStyle w:val="subsection"/>
      </w:pPr>
      <w:r w:rsidRPr="00332051">
        <w:tab/>
        <w:t>(3)</w:t>
      </w:r>
      <w:r w:rsidRPr="00332051">
        <w:tab/>
        <w:t xml:space="preserve">As soon as practicable after ASIC receives a notice from an auditor under </w:t>
      </w:r>
      <w:r>
        <w:t>subsection (</w:t>
      </w:r>
      <w:r w:rsidRPr="00332051">
        <w:t>2), ASIC must notify the auditor, and the registrable superannuation entity, whether it consents to the resignation.</w:t>
      </w:r>
    </w:p>
    <w:p w14:paraId="296F2D33" w14:textId="77777777" w:rsidR="007E35BD" w:rsidRPr="00332051" w:rsidRDefault="007E35BD" w:rsidP="00987AB0">
      <w:pPr>
        <w:pStyle w:val="subsection"/>
      </w:pPr>
      <w:r w:rsidRPr="00332051">
        <w:tab/>
        <w:t>(4)</w:t>
      </w:r>
      <w:r w:rsidRPr="00332051">
        <w:tab/>
        <w:t xml:space="preserve">A statement made by an auditor in an application to ASIC under </w:t>
      </w:r>
      <w:r>
        <w:t>subsection (</w:t>
      </w:r>
      <w:r w:rsidRPr="00332051">
        <w:t>2) or in answer to an inquiry by ASIC relating to the reasons for the application:</w:t>
      </w:r>
    </w:p>
    <w:p w14:paraId="2925C815" w14:textId="77777777" w:rsidR="007E35BD" w:rsidRPr="00332051" w:rsidRDefault="007E35BD" w:rsidP="00987AB0">
      <w:pPr>
        <w:pStyle w:val="paragraph"/>
      </w:pPr>
      <w:r w:rsidRPr="00332051">
        <w:tab/>
        <w:t>(a)</w:t>
      </w:r>
      <w:r w:rsidRPr="00332051">
        <w:tab/>
        <w:t>is not admissible in evidence in any civil or criminal proceedings against the auditor; and</w:t>
      </w:r>
    </w:p>
    <w:p w14:paraId="29799D34" w14:textId="77777777" w:rsidR="007E35BD" w:rsidRPr="00332051" w:rsidRDefault="007E35BD" w:rsidP="00987AB0">
      <w:pPr>
        <w:pStyle w:val="paragraph"/>
      </w:pPr>
      <w:r w:rsidRPr="00332051">
        <w:tab/>
        <w:t>(b)</w:t>
      </w:r>
      <w:r w:rsidRPr="00332051">
        <w:tab/>
        <w:t>must not be made the ground of a prosecution, action or suit against the auditor.</w:t>
      </w:r>
    </w:p>
    <w:p w14:paraId="3990A9FC" w14:textId="77777777" w:rsidR="007E35BD" w:rsidRPr="00332051" w:rsidRDefault="007E35BD" w:rsidP="00987AB0">
      <w:pPr>
        <w:pStyle w:val="subsection2"/>
      </w:pPr>
      <w:r w:rsidRPr="00332051">
        <w:t xml:space="preserve">A certificate by ASIC that the statement was made in the application or in answer to the inquiry by ASIC is </w:t>
      </w:r>
      <w:r w:rsidR="00CA342B">
        <w:t>prima facie</w:t>
      </w:r>
      <w:r w:rsidRPr="00332051">
        <w:t xml:space="preserve"> evidence that the statement was so made.</w:t>
      </w:r>
    </w:p>
    <w:p w14:paraId="7DD5F711" w14:textId="77777777" w:rsidR="007E35BD" w:rsidRPr="00332051" w:rsidRDefault="007E35BD" w:rsidP="00987AB0">
      <w:pPr>
        <w:pStyle w:val="subsection"/>
      </w:pPr>
      <w:r w:rsidRPr="00332051">
        <w:tab/>
        <w:t>(5)</w:t>
      </w:r>
      <w:r w:rsidRPr="00332051">
        <w:tab/>
        <w:t>The resignation of an auditor takes effect:</w:t>
      </w:r>
    </w:p>
    <w:p w14:paraId="1474552B" w14:textId="77777777" w:rsidR="007E35BD" w:rsidRPr="00332051" w:rsidRDefault="007E35BD" w:rsidP="00987AB0">
      <w:pPr>
        <w:pStyle w:val="paragraph"/>
      </w:pPr>
      <w:r w:rsidRPr="00332051">
        <w:tab/>
        <w:t>(a)</w:t>
      </w:r>
      <w:r w:rsidRPr="00332051">
        <w:tab/>
        <w:t>on the day (if any) specified for the purpose in the notice of resignation; or</w:t>
      </w:r>
    </w:p>
    <w:p w14:paraId="4DF40E30" w14:textId="77777777" w:rsidR="007E35BD" w:rsidRPr="00332051" w:rsidRDefault="007E35BD" w:rsidP="00987AB0">
      <w:pPr>
        <w:pStyle w:val="paragraph"/>
      </w:pPr>
      <w:r w:rsidRPr="00332051">
        <w:tab/>
        <w:t>(b)</w:t>
      </w:r>
      <w:r w:rsidRPr="00332051">
        <w:tab/>
        <w:t>on the day on which ASIC gives its consent to the resignation; or</w:t>
      </w:r>
    </w:p>
    <w:p w14:paraId="26D130CA" w14:textId="77777777" w:rsidR="007E35BD" w:rsidRPr="00332051" w:rsidRDefault="007E35BD" w:rsidP="00987AB0">
      <w:pPr>
        <w:pStyle w:val="paragraph"/>
      </w:pPr>
      <w:r w:rsidRPr="00332051">
        <w:tab/>
        <w:t>(c)</w:t>
      </w:r>
      <w:r w:rsidRPr="00332051">
        <w:tab/>
        <w:t>on the day (if any) fixed by ASIC for the purpose;</w:t>
      </w:r>
    </w:p>
    <w:p w14:paraId="424977B2" w14:textId="77777777" w:rsidR="007E35BD" w:rsidRPr="00332051" w:rsidRDefault="007E35BD" w:rsidP="00987AB0">
      <w:pPr>
        <w:pStyle w:val="subsection2"/>
      </w:pPr>
      <w:r w:rsidRPr="00332051">
        <w:t>whichever occurs last.</w:t>
      </w:r>
    </w:p>
    <w:p w14:paraId="1781B7FD" w14:textId="77777777" w:rsidR="007E35BD" w:rsidRPr="00332051" w:rsidRDefault="007E35BD" w:rsidP="00987AB0">
      <w:pPr>
        <w:pStyle w:val="subsection"/>
      </w:pPr>
      <w:r w:rsidRPr="00332051">
        <w:tab/>
        <w:t>(6)</w:t>
      </w:r>
      <w:r w:rsidRPr="00332051">
        <w:tab/>
        <w:t>Within 14 days after:</w:t>
      </w:r>
    </w:p>
    <w:p w14:paraId="667C33F5" w14:textId="77777777" w:rsidR="007E35BD" w:rsidRPr="00332051" w:rsidRDefault="007E35BD" w:rsidP="00987AB0">
      <w:pPr>
        <w:pStyle w:val="paragraph"/>
      </w:pPr>
      <w:r w:rsidRPr="00332051">
        <w:tab/>
        <w:t>(a)</w:t>
      </w:r>
      <w:r w:rsidRPr="00332051">
        <w:tab/>
        <w:t>the removal from office of an auditor of a registrable superannuation entity; or</w:t>
      </w:r>
    </w:p>
    <w:p w14:paraId="45E2300B" w14:textId="77777777" w:rsidR="007E35BD" w:rsidRPr="00332051" w:rsidRDefault="007E35BD" w:rsidP="00987AB0">
      <w:pPr>
        <w:pStyle w:val="paragraph"/>
      </w:pPr>
      <w:r w:rsidRPr="00332051">
        <w:tab/>
        <w:t>(b)</w:t>
      </w:r>
      <w:r w:rsidRPr="00332051">
        <w:tab/>
        <w:t>the receipt of a notice of resignation from an auditor of a registrable superannuation entity;</w:t>
      </w:r>
    </w:p>
    <w:p w14:paraId="115A015F" w14:textId="77777777" w:rsidR="007E35BD" w:rsidRDefault="007E35BD" w:rsidP="00987AB0">
      <w:pPr>
        <w:pStyle w:val="subsection2"/>
      </w:pPr>
      <w:r w:rsidRPr="00332051">
        <w:t>the entity must lodge with ASIC a notice of the removal or resignation in the prescribed form.</w:t>
      </w:r>
    </w:p>
    <w:p w14:paraId="44F35827" w14:textId="77777777" w:rsidR="007E35BD" w:rsidRDefault="007E35BD" w:rsidP="00987AB0">
      <w:pPr>
        <w:pStyle w:val="subsection"/>
      </w:pPr>
      <w:r w:rsidRPr="00332051">
        <w:tab/>
        <w:t>(</w:t>
      </w:r>
      <w:r>
        <w:t>7</w:t>
      </w:r>
      <w:r w:rsidRPr="00332051">
        <w:t>)</w:t>
      </w:r>
      <w:r w:rsidRPr="00332051">
        <w:tab/>
      </w:r>
      <w:r>
        <w:t xml:space="preserve">If </w:t>
      </w:r>
      <w:r w:rsidRPr="00332051">
        <w:t xml:space="preserve">ASIC consents to the </w:t>
      </w:r>
      <w:r>
        <w:t xml:space="preserve">removal or the resignation </w:t>
      </w:r>
      <w:r w:rsidRPr="00332051">
        <w:t>of an auditor of a registrable superannuation entity</w:t>
      </w:r>
      <w:r>
        <w:t>, ASIC must:</w:t>
      </w:r>
    </w:p>
    <w:p w14:paraId="4689A450" w14:textId="77777777" w:rsidR="007E35BD" w:rsidRDefault="007E35BD" w:rsidP="00987AB0">
      <w:pPr>
        <w:pStyle w:val="paragraph"/>
      </w:pPr>
      <w:r>
        <w:tab/>
        <w:t>(a)</w:t>
      </w:r>
      <w:r>
        <w:tab/>
        <w:t xml:space="preserve">notify APRA of the </w:t>
      </w:r>
      <w:r w:rsidRPr="00332051">
        <w:t>consent</w:t>
      </w:r>
      <w:r>
        <w:t>; and</w:t>
      </w:r>
    </w:p>
    <w:p w14:paraId="29716A3B" w14:textId="77777777" w:rsidR="007E35BD" w:rsidRDefault="007E35BD" w:rsidP="00987AB0">
      <w:pPr>
        <w:pStyle w:val="paragraph"/>
      </w:pPr>
      <w:r>
        <w:tab/>
        <w:t>(b)</w:t>
      </w:r>
      <w:r>
        <w:tab/>
        <w:t xml:space="preserve">do so as soon as practicable after giving the </w:t>
      </w:r>
      <w:r w:rsidRPr="00332051">
        <w:t>consent</w:t>
      </w:r>
      <w:r>
        <w:t>.</w:t>
      </w:r>
    </w:p>
    <w:p w14:paraId="7F0512C0" w14:textId="77777777" w:rsidR="007E35BD" w:rsidRPr="00332051" w:rsidRDefault="007E35BD" w:rsidP="00987AB0">
      <w:pPr>
        <w:pStyle w:val="ActHead4"/>
      </w:pPr>
      <w:bookmarkStart w:id="32" w:name="_Toc75169093"/>
      <w:r w:rsidRPr="00231962">
        <w:rPr>
          <w:rStyle w:val="CharSubdNo"/>
        </w:rPr>
        <w:t>Subdivision C</w:t>
      </w:r>
      <w:r w:rsidRPr="00332051">
        <w:t>—</w:t>
      </w:r>
      <w:r w:rsidRPr="00231962">
        <w:rPr>
          <w:rStyle w:val="CharSubdText"/>
        </w:rPr>
        <w:t>Fees and expenses of auditors</w:t>
      </w:r>
      <w:bookmarkEnd w:id="32"/>
    </w:p>
    <w:p w14:paraId="00AD4E3C" w14:textId="77777777" w:rsidR="007E35BD" w:rsidRPr="00332051" w:rsidRDefault="007E35BD" w:rsidP="00987AB0">
      <w:pPr>
        <w:pStyle w:val="ActHead5"/>
      </w:pPr>
      <w:bookmarkStart w:id="33" w:name="_Toc75169094"/>
      <w:r w:rsidRPr="00231962">
        <w:rPr>
          <w:rStyle w:val="CharSectno"/>
        </w:rPr>
        <w:t>331AL</w:t>
      </w:r>
      <w:r w:rsidRPr="00332051">
        <w:t xml:space="preserve">  Fees and expenses of auditors</w:t>
      </w:r>
      <w:bookmarkEnd w:id="33"/>
    </w:p>
    <w:p w14:paraId="139EF84A" w14:textId="77777777" w:rsidR="007E35BD" w:rsidRPr="00332051" w:rsidRDefault="007E35BD" w:rsidP="00987AB0">
      <w:pPr>
        <w:pStyle w:val="subsection"/>
      </w:pPr>
      <w:r w:rsidRPr="00332051">
        <w:tab/>
      </w:r>
      <w:r w:rsidRPr="00332051">
        <w:tab/>
        <w:t>The reasonable fees and expenses of an auditor of a registrable superannuation entity are payable by the RSE licensee for the entity.</w:t>
      </w:r>
    </w:p>
    <w:p w14:paraId="54A7F3F8" w14:textId="77777777" w:rsidR="007E35BD" w:rsidRPr="00332051" w:rsidRDefault="00055A82" w:rsidP="00987AB0">
      <w:pPr>
        <w:pStyle w:val="ItemHead"/>
      </w:pPr>
      <w:r>
        <w:t>148</w:t>
      </w:r>
      <w:r w:rsidR="007E35BD" w:rsidRPr="00332051">
        <w:t xml:space="preserve">  At the end of </w:t>
      </w:r>
      <w:r w:rsidR="007E35BD">
        <w:t>subsection 3</w:t>
      </w:r>
      <w:r w:rsidR="007E35BD" w:rsidRPr="00332051">
        <w:t>32(1)</w:t>
      </w:r>
    </w:p>
    <w:p w14:paraId="4A474234" w14:textId="77777777" w:rsidR="007E35BD" w:rsidRPr="00332051" w:rsidRDefault="007E35BD" w:rsidP="00987AB0">
      <w:pPr>
        <w:pStyle w:val="Item"/>
      </w:pPr>
      <w:r w:rsidRPr="00332051">
        <w:t>Add:</w:t>
      </w:r>
    </w:p>
    <w:p w14:paraId="2AC3A39A" w14:textId="77777777" w:rsidR="007E35BD" w:rsidRPr="00332051" w:rsidRDefault="007E35BD" w:rsidP="00987AB0">
      <w:pPr>
        <w:pStyle w:val="paragraph"/>
      </w:pPr>
      <w:r w:rsidRPr="00332051">
        <w:tab/>
        <w:t>; or (d)</w:t>
      </w:r>
      <w:r w:rsidRPr="00332051">
        <w:tab/>
        <w:t>an RSE audit firm; or</w:t>
      </w:r>
    </w:p>
    <w:p w14:paraId="2E681533" w14:textId="77777777" w:rsidR="007E35BD" w:rsidRPr="00332051" w:rsidRDefault="007E35BD" w:rsidP="00987AB0">
      <w:pPr>
        <w:pStyle w:val="paragraph"/>
      </w:pPr>
      <w:r w:rsidRPr="00332051">
        <w:tab/>
        <w:t>(e)</w:t>
      </w:r>
      <w:r w:rsidRPr="00332051">
        <w:tab/>
        <w:t>an RSE audit company.</w:t>
      </w:r>
    </w:p>
    <w:p w14:paraId="6A021F97" w14:textId="77777777" w:rsidR="007E35BD" w:rsidRPr="00332051" w:rsidRDefault="00055A82" w:rsidP="00987AB0">
      <w:pPr>
        <w:pStyle w:val="ItemHead"/>
      </w:pPr>
      <w:r>
        <w:t>149</w:t>
      </w:r>
      <w:r w:rsidR="007E35BD" w:rsidRPr="00332051">
        <w:t xml:space="preserve">  After </w:t>
      </w:r>
      <w:r w:rsidR="007E35BD">
        <w:t>paragraph 3</w:t>
      </w:r>
      <w:r w:rsidR="007E35BD" w:rsidRPr="00332051">
        <w:t>32A(1)(b)</w:t>
      </w:r>
    </w:p>
    <w:p w14:paraId="6E82CA6E" w14:textId="77777777" w:rsidR="007E35BD" w:rsidRPr="00332051" w:rsidRDefault="007E35BD" w:rsidP="00987AB0">
      <w:pPr>
        <w:pStyle w:val="Item"/>
      </w:pPr>
      <w:r w:rsidRPr="00332051">
        <w:t>Insert:</w:t>
      </w:r>
    </w:p>
    <w:p w14:paraId="2A9CD15A" w14:textId="77777777" w:rsidR="007E35BD" w:rsidRPr="00332051" w:rsidRDefault="007E35BD" w:rsidP="00987AB0">
      <w:pPr>
        <w:pStyle w:val="paragraph"/>
      </w:pPr>
      <w:r w:rsidRPr="00332051">
        <w:tab/>
        <w:t>(ba)</w:t>
      </w:r>
      <w:r w:rsidRPr="00332051">
        <w:tab/>
        <w:t>registrable superannuation entities;</w:t>
      </w:r>
    </w:p>
    <w:p w14:paraId="5D18390B" w14:textId="77777777" w:rsidR="007E35BD" w:rsidRPr="00332051" w:rsidRDefault="00055A82" w:rsidP="00987AB0">
      <w:pPr>
        <w:pStyle w:val="ItemHead"/>
      </w:pPr>
      <w:r>
        <w:t>150</w:t>
      </w:r>
      <w:r w:rsidR="007E35BD" w:rsidRPr="00332051">
        <w:t xml:space="preserve">  At the end of </w:t>
      </w:r>
      <w:r w:rsidR="007E35BD">
        <w:t>section 3</w:t>
      </w:r>
      <w:r w:rsidR="007E35BD" w:rsidRPr="00332051">
        <w:t>32A</w:t>
      </w:r>
    </w:p>
    <w:p w14:paraId="0551428D" w14:textId="77777777" w:rsidR="007E35BD" w:rsidRPr="00332051" w:rsidRDefault="007E35BD" w:rsidP="00987AB0">
      <w:pPr>
        <w:pStyle w:val="Item"/>
      </w:pPr>
      <w:r w:rsidRPr="00332051">
        <w:t>Add:</w:t>
      </w:r>
    </w:p>
    <w:p w14:paraId="1972CFC0" w14:textId="77777777" w:rsidR="007E35BD" w:rsidRPr="00332051" w:rsidRDefault="007E35BD" w:rsidP="00987AB0">
      <w:pPr>
        <w:pStyle w:val="SubsectionHead"/>
      </w:pPr>
      <w:r w:rsidRPr="00332051">
        <w:t>Deemed audits</w:t>
      </w:r>
    </w:p>
    <w:p w14:paraId="6498B8E3" w14:textId="77777777" w:rsidR="007E35BD" w:rsidRPr="00332051" w:rsidRDefault="007E35BD" w:rsidP="00987AB0">
      <w:pPr>
        <w:pStyle w:val="subsection"/>
      </w:pPr>
      <w:r w:rsidRPr="00332051">
        <w:tab/>
        <w:t>(5)</w:t>
      </w:r>
      <w:r w:rsidRPr="00332051">
        <w:tab/>
        <w:t>If:</w:t>
      </w:r>
    </w:p>
    <w:p w14:paraId="51F9C8E3" w14:textId="77777777" w:rsidR="007E35BD" w:rsidRPr="00332051" w:rsidRDefault="007E35BD" w:rsidP="00987AB0">
      <w:pPr>
        <w:pStyle w:val="paragraph"/>
      </w:pPr>
      <w:r w:rsidRPr="00332051">
        <w:tab/>
        <w:t>(a)</w:t>
      </w:r>
      <w:r w:rsidRPr="00332051">
        <w:tab/>
        <w:t>a firm is the RSE audit firm for a registrable superannuation entity; and</w:t>
      </w:r>
    </w:p>
    <w:p w14:paraId="769C7FEF" w14:textId="77777777" w:rsidR="007E35BD" w:rsidRPr="00332051" w:rsidRDefault="007E35BD" w:rsidP="00987AB0">
      <w:pPr>
        <w:pStyle w:val="paragraph"/>
      </w:pPr>
      <w:r w:rsidRPr="00332051">
        <w:tab/>
        <w:t>(b)</w:t>
      </w:r>
      <w:r w:rsidRPr="00332051">
        <w:tab/>
        <w:t>an individual auditor is the auditor of the registrable superannuation entity; and</w:t>
      </w:r>
    </w:p>
    <w:p w14:paraId="6CE4DB00" w14:textId="77777777" w:rsidR="007E35BD" w:rsidRPr="00332051" w:rsidRDefault="007E35BD" w:rsidP="00987AB0">
      <w:pPr>
        <w:pStyle w:val="paragraph"/>
      </w:pPr>
      <w:r w:rsidRPr="00332051">
        <w:tab/>
        <w:t>(c)</w:t>
      </w:r>
      <w:r w:rsidRPr="00332051">
        <w:tab/>
        <w:t>the individual auditor is a member or employee of the RSE audit firm; and</w:t>
      </w:r>
    </w:p>
    <w:p w14:paraId="22B26D7D" w14:textId="77777777" w:rsidR="007E35BD" w:rsidRPr="00332051" w:rsidRDefault="007E35BD" w:rsidP="00987AB0">
      <w:pPr>
        <w:pStyle w:val="paragraph"/>
      </w:pPr>
      <w:r w:rsidRPr="00332051">
        <w:tab/>
        <w:t>(d)</w:t>
      </w:r>
      <w:r w:rsidRPr="00332051">
        <w:tab/>
        <w:t>the individual auditor conducted an audit of the registrable superannuation entity;</w:t>
      </w:r>
    </w:p>
    <w:p w14:paraId="321F09D6" w14:textId="77777777" w:rsidR="007E35BD" w:rsidRPr="00332051" w:rsidRDefault="007E35BD" w:rsidP="00987AB0">
      <w:pPr>
        <w:pStyle w:val="subsection2"/>
      </w:pPr>
      <w:r w:rsidRPr="00332051">
        <w:t>this Part has effect as if the firm had conducted the audit.</w:t>
      </w:r>
    </w:p>
    <w:p w14:paraId="6BC91DC6" w14:textId="77777777" w:rsidR="007E35BD" w:rsidRPr="00332051" w:rsidRDefault="007E35BD" w:rsidP="00987AB0">
      <w:pPr>
        <w:pStyle w:val="subsection"/>
      </w:pPr>
      <w:r w:rsidRPr="00332051">
        <w:tab/>
        <w:t>(6)</w:t>
      </w:r>
      <w:r w:rsidRPr="00332051">
        <w:tab/>
        <w:t>If:</w:t>
      </w:r>
    </w:p>
    <w:p w14:paraId="1D881644" w14:textId="77777777" w:rsidR="007E35BD" w:rsidRPr="00332051" w:rsidRDefault="007E35BD" w:rsidP="00987AB0">
      <w:pPr>
        <w:pStyle w:val="paragraph"/>
      </w:pPr>
      <w:r w:rsidRPr="00332051">
        <w:tab/>
        <w:t>(a)</w:t>
      </w:r>
      <w:r w:rsidRPr="00332051">
        <w:tab/>
        <w:t>a company is the RSE audit company for a registrable superannuation entity; and</w:t>
      </w:r>
    </w:p>
    <w:p w14:paraId="08CAE062" w14:textId="77777777" w:rsidR="007E35BD" w:rsidRPr="00332051" w:rsidRDefault="007E35BD" w:rsidP="00987AB0">
      <w:pPr>
        <w:pStyle w:val="paragraph"/>
      </w:pPr>
      <w:r w:rsidRPr="00332051">
        <w:tab/>
        <w:t>(b)</w:t>
      </w:r>
      <w:r w:rsidRPr="00332051">
        <w:tab/>
        <w:t>an individual auditor is the auditor of the registrable superannuation entity; and</w:t>
      </w:r>
    </w:p>
    <w:p w14:paraId="6A0ED37C" w14:textId="77777777" w:rsidR="007E35BD" w:rsidRPr="00332051" w:rsidRDefault="007E35BD" w:rsidP="00987AB0">
      <w:pPr>
        <w:pStyle w:val="paragraph"/>
      </w:pPr>
      <w:r w:rsidRPr="00332051">
        <w:tab/>
        <w:t>(c)</w:t>
      </w:r>
      <w:r w:rsidRPr="00332051">
        <w:tab/>
        <w:t>the individual auditor is a director or employee of the RSE audit company; and</w:t>
      </w:r>
    </w:p>
    <w:p w14:paraId="55D42B9D" w14:textId="77777777" w:rsidR="007E35BD" w:rsidRPr="00332051" w:rsidRDefault="007E35BD" w:rsidP="00987AB0">
      <w:pPr>
        <w:pStyle w:val="paragraph"/>
      </w:pPr>
      <w:r w:rsidRPr="00332051">
        <w:tab/>
        <w:t>(d)</w:t>
      </w:r>
      <w:r w:rsidRPr="00332051">
        <w:tab/>
        <w:t>the individual auditor conducted an audit of the registrable superannuation entity;</w:t>
      </w:r>
    </w:p>
    <w:p w14:paraId="479A11A2" w14:textId="77777777" w:rsidR="007E35BD" w:rsidRPr="00332051" w:rsidRDefault="007E35BD" w:rsidP="00987AB0">
      <w:pPr>
        <w:pStyle w:val="subsection2"/>
      </w:pPr>
      <w:r w:rsidRPr="00332051">
        <w:t>this Part has effect as if the company had conducted the audit.</w:t>
      </w:r>
    </w:p>
    <w:p w14:paraId="7CA34765" w14:textId="77777777" w:rsidR="007E35BD" w:rsidRPr="00332051" w:rsidRDefault="00055A82" w:rsidP="00987AB0">
      <w:pPr>
        <w:pStyle w:val="ItemHead"/>
      </w:pPr>
      <w:r>
        <w:t>151</w:t>
      </w:r>
      <w:r w:rsidR="007E35BD" w:rsidRPr="00332051">
        <w:t xml:space="preserve">  At the end of </w:t>
      </w:r>
      <w:r w:rsidR="007E35BD">
        <w:t>subsection 3</w:t>
      </w:r>
      <w:r w:rsidR="007E35BD" w:rsidRPr="00332051">
        <w:t>32C(3)</w:t>
      </w:r>
    </w:p>
    <w:p w14:paraId="1EF6DBD7" w14:textId="77777777" w:rsidR="007E35BD" w:rsidRPr="00332051" w:rsidRDefault="007E35BD" w:rsidP="00987AB0">
      <w:pPr>
        <w:pStyle w:val="Item"/>
      </w:pPr>
      <w:r w:rsidRPr="00332051">
        <w:t>Add:</w:t>
      </w:r>
    </w:p>
    <w:p w14:paraId="7F5C7B2D" w14:textId="77777777" w:rsidR="007E35BD" w:rsidRPr="00332051" w:rsidRDefault="007E35BD" w:rsidP="00987AB0">
      <w:pPr>
        <w:pStyle w:val="paragraph"/>
      </w:pPr>
      <w:r w:rsidRPr="00332051">
        <w:tab/>
        <w:t>; and (f)</w:t>
      </w:r>
      <w:r w:rsidRPr="00332051">
        <w:tab/>
        <w:t>if the auditor is an RSE audit firm—signed by a member of the firm who is a registered company auditor both:</w:t>
      </w:r>
    </w:p>
    <w:p w14:paraId="19EE76C5" w14:textId="77777777" w:rsidR="007E35BD" w:rsidRPr="00332051" w:rsidRDefault="007E35BD" w:rsidP="00987AB0">
      <w:pPr>
        <w:pStyle w:val="paragraphsub"/>
      </w:pPr>
      <w:r w:rsidRPr="00332051">
        <w:tab/>
        <w:t>(i)</w:t>
      </w:r>
      <w:r w:rsidRPr="00332051">
        <w:tab/>
        <w:t>in the firm name; and</w:t>
      </w:r>
    </w:p>
    <w:p w14:paraId="6C4F1C23" w14:textId="77777777" w:rsidR="007E35BD" w:rsidRPr="00332051" w:rsidRDefault="007E35BD" w:rsidP="00987AB0">
      <w:pPr>
        <w:pStyle w:val="paragraphsub"/>
      </w:pPr>
      <w:r w:rsidRPr="00332051">
        <w:tab/>
        <w:t>(ii)</w:t>
      </w:r>
      <w:r w:rsidRPr="00332051">
        <w:tab/>
        <w:t>in the member’s own name; and</w:t>
      </w:r>
    </w:p>
    <w:p w14:paraId="31F749E0" w14:textId="77777777" w:rsidR="007E35BD" w:rsidRPr="00332051" w:rsidRDefault="007E35BD" w:rsidP="00987AB0">
      <w:pPr>
        <w:pStyle w:val="paragraph"/>
      </w:pPr>
      <w:r w:rsidRPr="00332051">
        <w:tab/>
        <w:t>(g)</w:t>
      </w:r>
      <w:r w:rsidRPr="00332051">
        <w:tab/>
        <w:t>if the auditor is an RSE audit company:</w:t>
      </w:r>
    </w:p>
    <w:p w14:paraId="76D9E439" w14:textId="77777777" w:rsidR="007E35BD" w:rsidRPr="00332051" w:rsidRDefault="007E35BD" w:rsidP="00987AB0">
      <w:pPr>
        <w:pStyle w:val="paragraphsub"/>
      </w:pPr>
      <w:r w:rsidRPr="00332051">
        <w:tab/>
        <w:t>(i)</w:t>
      </w:r>
      <w:r w:rsidRPr="00332051">
        <w:tab/>
        <w:t>authorised by a resolution of the directors; and</w:t>
      </w:r>
    </w:p>
    <w:p w14:paraId="20155459" w14:textId="77777777" w:rsidR="007E35BD" w:rsidRPr="00332051" w:rsidRDefault="007E35BD" w:rsidP="00987AB0">
      <w:pPr>
        <w:pStyle w:val="paragraphsub"/>
      </w:pPr>
      <w:r w:rsidRPr="00332051">
        <w:tab/>
        <w:t>(ii)</w:t>
      </w:r>
      <w:r w:rsidRPr="00332051">
        <w:tab/>
        <w:t>signed by a director.</w:t>
      </w:r>
    </w:p>
    <w:p w14:paraId="6D5194B3" w14:textId="77777777" w:rsidR="007E35BD" w:rsidRPr="00332051" w:rsidRDefault="00055A82" w:rsidP="00987AB0">
      <w:pPr>
        <w:pStyle w:val="ItemHead"/>
      </w:pPr>
      <w:r>
        <w:t>152</w:t>
      </w:r>
      <w:r w:rsidR="007E35BD" w:rsidRPr="00332051">
        <w:t xml:space="preserve">  At the end of </w:t>
      </w:r>
      <w:r w:rsidR="007E35BD">
        <w:t>subsection 3</w:t>
      </w:r>
      <w:r w:rsidR="007E35BD" w:rsidRPr="00332051">
        <w:t>32D(3)</w:t>
      </w:r>
    </w:p>
    <w:p w14:paraId="6DC283F8" w14:textId="77777777" w:rsidR="007E35BD" w:rsidRPr="00332051" w:rsidRDefault="007E35BD" w:rsidP="00987AB0">
      <w:pPr>
        <w:pStyle w:val="Item"/>
      </w:pPr>
      <w:r w:rsidRPr="00332051">
        <w:t>Add:</w:t>
      </w:r>
    </w:p>
    <w:p w14:paraId="5A4DC57E" w14:textId="77777777" w:rsidR="007E35BD" w:rsidRPr="00332051" w:rsidRDefault="007E35BD" w:rsidP="00987AB0">
      <w:pPr>
        <w:pStyle w:val="paragraph"/>
      </w:pPr>
      <w:r w:rsidRPr="00332051">
        <w:tab/>
        <w:t>; and (f)</w:t>
      </w:r>
      <w:r w:rsidRPr="00332051">
        <w:tab/>
        <w:t>if the auditor is an RSE audit firm—signed by a member of the firm who is a registered company auditor both:</w:t>
      </w:r>
    </w:p>
    <w:p w14:paraId="749E4B1C" w14:textId="77777777" w:rsidR="007E35BD" w:rsidRPr="00332051" w:rsidRDefault="007E35BD" w:rsidP="00987AB0">
      <w:pPr>
        <w:pStyle w:val="paragraphsub"/>
      </w:pPr>
      <w:r w:rsidRPr="00332051">
        <w:tab/>
        <w:t>(i)</w:t>
      </w:r>
      <w:r w:rsidRPr="00332051">
        <w:tab/>
        <w:t>in the firm name; and</w:t>
      </w:r>
    </w:p>
    <w:p w14:paraId="77B4774A" w14:textId="77777777" w:rsidR="007E35BD" w:rsidRPr="00332051" w:rsidRDefault="007E35BD" w:rsidP="00987AB0">
      <w:pPr>
        <w:pStyle w:val="paragraphsub"/>
      </w:pPr>
      <w:r w:rsidRPr="00332051">
        <w:tab/>
        <w:t>(ii)</w:t>
      </w:r>
      <w:r w:rsidRPr="00332051">
        <w:tab/>
        <w:t>in the member’s own name; and</w:t>
      </w:r>
    </w:p>
    <w:p w14:paraId="6151577A" w14:textId="77777777" w:rsidR="007E35BD" w:rsidRPr="00332051" w:rsidRDefault="007E35BD" w:rsidP="00987AB0">
      <w:pPr>
        <w:pStyle w:val="paragraph"/>
      </w:pPr>
      <w:r w:rsidRPr="00332051">
        <w:tab/>
        <w:t>(g)</w:t>
      </w:r>
      <w:r w:rsidRPr="00332051">
        <w:tab/>
        <w:t>if the auditor is an RSE audit company:</w:t>
      </w:r>
    </w:p>
    <w:p w14:paraId="0895DE6E" w14:textId="77777777" w:rsidR="007E35BD" w:rsidRPr="00332051" w:rsidRDefault="007E35BD" w:rsidP="00987AB0">
      <w:pPr>
        <w:pStyle w:val="paragraphsub"/>
      </w:pPr>
      <w:r w:rsidRPr="00332051">
        <w:tab/>
        <w:t>(i)</w:t>
      </w:r>
      <w:r w:rsidRPr="00332051">
        <w:tab/>
        <w:t>authorised by a resolution of the directors; and</w:t>
      </w:r>
    </w:p>
    <w:p w14:paraId="7882E624" w14:textId="77777777" w:rsidR="007E35BD" w:rsidRPr="00332051" w:rsidRDefault="007E35BD" w:rsidP="00987AB0">
      <w:pPr>
        <w:pStyle w:val="paragraphsub"/>
      </w:pPr>
      <w:r w:rsidRPr="00332051">
        <w:tab/>
        <w:t>(ii)</w:t>
      </w:r>
      <w:r w:rsidRPr="00332051">
        <w:tab/>
        <w:t>signed by a director.</w:t>
      </w:r>
    </w:p>
    <w:p w14:paraId="50C3FE85" w14:textId="77777777" w:rsidR="007E35BD" w:rsidRPr="00332051" w:rsidRDefault="00055A82" w:rsidP="00987AB0">
      <w:pPr>
        <w:pStyle w:val="ItemHead"/>
      </w:pPr>
      <w:r>
        <w:t>153</w:t>
      </w:r>
      <w:r w:rsidR="007E35BD" w:rsidRPr="00332051">
        <w:t xml:space="preserve">  Section 332G (heading)</w:t>
      </w:r>
    </w:p>
    <w:p w14:paraId="0A080F82" w14:textId="77777777" w:rsidR="007E35BD" w:rsidRPr="00332051" w:rsidRDefault="007E35BD" w:rsidP="00987AB0">
      <w:pPr>
        <w:pStyle w:val="Item"/>
      </w:pPr>
      <w:r w:rsidRPr="00332051">
        <w:t>Omit “</w:t>
      </w:r>
      <w:r w:rsidRPr="00332051">
        <w:rPr>
          <w:b/>
        </w:rPr>
        <w:t>audit</w:t>
      </w:r>
      <w:r w:rsidRPr="00332051">
        <w:t>”.</w:t>
      </w:r>
    </w:p>
    <w:p w14:paraId="7247A3DF" w14:textId="77777777" w:rsidR="007E35BD" w:rsidRPr="00332051" w:rsidRDefault="00055A82" w:rsidP="00987AB0">
      <w:pPr>
        <w:pStyle w:val="ItemHead"/>
      </w:pPr>
      <w:r>
        <w:t>154</w:t>
      </w:r>
      <w:r w:rsidR="007E35BD" w:rsidRPr="00332051">
        <w:t xml:space="preserve">  </w:t>
      </w:r>
      <w:r w:rsidR="007E35BD">
        <w:t>Subsection 3</w:t>
      </w:r>
      <w:r w:rsidR="007E35BD" w:rsidRPr="00332051">
        <w:t>32G(1)</w:t>
      </w:r>
    </w:p>
    <w:p w14:paraId="4166A450" w14:textId="77777777" w:rsidR="007E35BD" w:rsidRPr="00332051" w:rsidRDefault="007E35BD" w:rsidP="00987AB0">
      <w:pPr>
        <w:pStyle w:val="Item"/>
      </w:pPr>
      <w:r w:rsidRPr="00332051">
        <w:t>After “audit firm”, insert “, or an RSE audit firm,”.</w:t>
      </w:r>
    </w:p>
    <w:p w14:paraId="19BA661C" w14:textId="77777777" w:rsidR="007E35BD" w:rsidRPr="00332051" w:rsidRDefault="00055A82" w:rsidP="00987AB0">
      <w:pPr>
        <w:pStyle w:val="ItemHead"/>
      </w:pPr>
      <w:r>
        <w:t>155</w:t>
      </w:r>
      <w:r w:rsidR="007E35BD" w:rsidRPr="00332051">
        <w:t xml:space="preserve">  </w:t>
      </w:r>
      <w:r w:rsidR="007E35BD">
        <w:t>Subsection 3</w:t>
      </w:r>
      <w:r w:rsidR="007E35BD" w:rsidRPr="00332051">
        <w:t>32G(3)</w:t>
      </w:r>
    </w:p>
    <w:p w14:paraId="1EEBF9DE" w14:textId="77777777" w:rsidR="007E35BD" w:rsidRPr="00332051" w:rsidRDefault="007E35BD" w:rsidP="00987AB0">
      <w:pPr>
        <w:pStyle w:val="Item"/>
      </w:pPr>
      <w:r w:rsidRPr="00332051">
        <w:t>Omit “audit”.</w:t>
      </w:r>
    </w:p>
    <w:p w14:paraId="5DDD8E3E" w14:textId="77777777" w:rsidR="007E35BD" w:rsidRPr="00332051" w:rsidRDefault="00055A82" w:rsidP="00987AB0">
      <w:pPr>
        <w:pStyle w:val="ItemHead"/>
      </w:pPr>
      <w:r>
        <w:t>156</w:t>
      </w:r>
      <w:r w:rsidR="007E35BD" w:rsidRPr="00332051">
        <w:t xml:space="preserve">  Section 340 (heading)</w:t>
      </w:r>
    </w:p>
    <w:p w14:paraId="17A6BD23" w14:textId="77777777" w:rsidR="007E35BD" w:rsidRPr="00332051" w:rsidRDefault="007E35BD" w:rsidP="00987AB0">
      <w:pPr>
        <w:pStyle w:val="Item"/>
      </w:pPr>
      <w:r w:rsidRPr="00332051">
        <w:t>After “</w:t>
      </w:r>
      <w:r w:rsidRPr="00332051">
        <w:rPr>
          <w:b/>
        </w:rPr>
        <w:t>registered schemes</w:t>
      </w:r>
      <w:r w:rsidRPr="00332051">
        <w:t>”, insert “</w:t>
      </w:r>
      <w:r w:rsidRPr="00332051">
        <w:rPr>
          <w:b/>
        </w:rPr>
        <w:t>, registrable superannuation entities</w:t>
      </w:r>
      <w:r w:rsidRPr="00332051">
        <w:t>”.</w:t>
      </w:r>
    </w:p>
    <w:p w14:paraId="72B2AEAB" w14:textId="77777777" w:rsidR="007E35BD" w:rsidRPr="00332051" w:rsidRDefault="00055A82" w:rsidP="00987AB0">
      <w:pPr>
        <w:pStyle w:val="ItemHead"/>
      </w:pPr>
      <w:r>
        <w:t>157</w:t>
      </w:r>
      <w:r w:rsidR="007E35BD" w:rsidRPr="00332051">
        <w:t xml:space="preserve">  </w:t>
      </w:r>
      <w:r w:rsidR="007E35BD">
        <w:t>Subsection 3</w:t>
      </w:r>
      <w:r w:rsidR="007E35BD" w:rsidRPr="00332051">
        <w:t>40(1)</w:t>
      </w:r>
    </w:p>
    <w:p w14:paraId="4BE3D6D9" w14:textId="77777777" w:rsidR="007E35BD" w:rsidRPr="00332051" w:rsidRDefault="007E35BD" w:rsidP="00987AB0">
      <w:pPr>
        <w:pStyle w:val="Item"/>
      </w:pPr>
      <w:r w:rsidRPr="00332051">
        <w:t>After “registered scheme”, insert “, registrable superannuation entity”.</w:t>
      </w:r>
    </w:p>
    <w:p w14:paraId="7EB61F11" w14:textId="77777777" w:rsidR="007E35BD" w:rsidRPr="00332051" w:rsidRDefault="00055A82" w:rsidP="00987AB0">
      <w:pPr>
        <w:pStyle w:val="ItemHead"/>
      </w:pPr>
      <w:r>
        <w:t>158</w:t>
      </w:r>
      <w:r w:rsidR="007E35BD" w:rsidRPr="00332051">
        <w:t xml:space="preserve">  Section 341 (heading)</w:t>
      </w:r>
    </w:p>
    <w:p w14:paraId="2BD2C005" w14:textId="77777777" w:rsidR="007E35BD" w:rsidRPr="00332051" w:rsidRDefault="007E35BD" w:rsidP="00987AB0">
      <w:pPr>
        <w:pStyle w:val="Item"/>
      </w:pPr>
      <w:r w:rsidRPr="00332051">
        <w:t>After “</w:t>
      </w:r>
      <w:r w:rsidRPr="00332051">
        <w:rPr>
          <w:b/>
        </w:rPr>
        <w:t>registered schemes</w:t>
      </w:r>
      <w:r w:rsidRPr="00332051">
        <w:t>”, insert “</w:t>
      </w:r>
      <w:r w:rsidRPr="00332051">
        <w:rPr>
          <w:b/>
        </w:rPr>
        <w:t>, registrable superannuation entities</w:t>
      </w:r>
      <w:r w:rsidRPr="00332051">
        <w:t>”.</w:t>
      </w:r>
    </w:p>
    <w:p w14:paraId="4F1D4892" w14:textId="77777777" w:rsidR="007E35BD" w:rsidRPr="00332051" w:rsidRDefault="00055A82" w:rsidP="00987AB0">
      <w:pPr>
        <w:pStyle w:val="ItemHead"/>
      </w:pPr>
      <w:r>
        <w:t>159</w:t>
      </w:r>
      <w:r w:rsidR="007E35BD" w:rsidRPr="00332051">
        <w:t xml:space="preserve">  </w:t>
      </w:r>
      <w:r w:rsidR="007E35BD">
        <w:t>Subsection 3</w:t>
      </w:r>
      <w:r w:rsidR="007E35BD" w:rsidRPr="00332051">
        <w:t>41(1)</w:t>
      </w:r>
    </w:p>
    <w:p w14:paraId="3175F131" w14:textId="77777777" w:rsidR="007E35BD" w:rsidRPr="00332051" w:rsidRDefault="007E35BD" w:rsidP="00987AB0">
      <w:pPr>
        <w:pStyle w:val="Item"/>
      </w:pPr>
      <w:r w:rsidRPr="00332051">
        <w:t>After “registered schemes” (wherever occurring), insert “, registrable superannuation entities”.</w:t>
      </w:r>
    </w:p>
    <w:p w14:paraId="14B2AAB6" w14:textId="77777777" w:rsidR="007E35BD" w:rsidRPr="00332051" w:rsidRDefault="00055A82" w:rsidP="00987AB0">
      <w:pPr>
        <w:pStyle w:val="ItemHead"/>
      </w:pPr>
      <w:r>
        <w:t>160</w:t>
      </w:r>
      <w:r w:rsidR="007E35BD" w:rsidRPr="00332051">
        <w:t xml:space="preserve">  Section 342 (heading)</w:t>
      </w:r>
    </w:p>
    <w:p w14:paraId="254BCDA7" w14:textId="77777777" w:rsidR="007E35BD" w:rsidRPr="00332051" w:rsidRDefault="007E35BD" w:rsidP="00987AB0">
      <w:pPr>
        <w:pStyle w:val="Item"/>
      </w:pPr>
      <w:r w:rsidRPr="00332051">
        <w:t>After “</w:t>
      </w:r>
      <w:r w:rsidRPr="00332051">
        <w:rPr>
          <w:b/>
        </w:rPr>
        <w:t>registered schemes,</w:t>
      </w:r>
      <w:r w:rsidRPr="00332051">
        <w:t>”, insert “</w:t>
      </w:r>
      <w:r w:rsidRPr="00332051">
        <w:rPr>
          <w:b/>
        </w:rPr>
        <w:t>, registrable superannuation entities</w:t>
      </w:r>
      <w:r w:rsidRPr="00332051">
        <w:t>”.</w:t>
      </w:r>
    </w:p>
    <w:p w14:paraId="681D48B9" w14:textId="77777777" w:rsidR="007E35BD" w:rsidRPr="00332051" w:rsidRDefault="00055A82" w:rsidP="00987AB0">
      <w:pPr>
        <w:pStyle w:val="ItemHead"/>
      </w:pPr>
      <w:r>
        <w:t>161</w:t>
      </w:r>
      <w:r w:rsidR="007E35BD" w:rsidRPr="00332051">
        <w:t xml:space="preserve">  Section 342AA (heading)</w:t>
      </w:r>
    </w:p>
    <w:p w14:paraId="467BBEDE" w14:textId="77777777" w:rsidR="007E35BD" w:rsidRPr="00332051" w:rsidRDefault="007E35BD" w:rsidP="00987AB0">
      <w:pPr>
        <w:pStyle w:val="Item"/>
      </w:pPr>
      <w:r w:rsidRPr="00332051">
        <w:t>After “</w:t>
      </w:r>
      <w:r w:rsidRPr="00332051">
        <w:rPr>
          <w:b/>
        </w:rPr>
        <w:t>audit firms</w:t>
      </w:r>
      <w:r w:rsidRPr="00332051">
        <w:t>”, insert “</w:t>
      </w:r>
      <w:r w:rsidRPr="00332051">
        <w:rPr>
          <w:b/>
        </w:rPr>
        <w:t>and RSE audit firms</w:t>
      </w:r>
      <w:r w:rsidRPr="00332051">
        <w:t>”.</w:t>
      </w:r>
    </w:p>
    <w:p w14:paraId="14562670" w14:textId="77777777" w:rsidR="007E35BD" w:rsidRPr="00332051" w:rsidRDefault="00055A82" w:rsidP="00987AB0">
      <w:pPr>
        <w:pStyle w:val="ItemHead"/>
      </w:pPr>
      <w:r>
        <w:t>162</w:t>
      </w:r>
      <w:r w:rsidR="007E35BD" w:rsidRPr="00332051">
        <w:t xml:space="preserve">  Section 342AA (heading)</w:t>
      </w:r>
    </w:p>
    <w:p w14:paraId="480D5DB8" w14:textId="77777777" w:rsidR="007E35BD" w:rsidRPr="00332051" w:rsidRDefault="007E35BD" w:rsidP="00987AB0">
      <w:pPr>
        <w:pStyle w:val="Item"/>
      </w:pPr>
      <w:r w:rsidRPr="00332051">
        <w:t>After “</w:t>
      </w:r>
      <w:r w:rsidRPr="00332051">
        <w:rPr>
          <w:b/>
        </w:rPr>
        <w:t>audit companies</w:t>
      </w:r>
      <w:r w:rsidRPr="00332051">
        <w:t>”, insert “</w:t>
      </w:r>
      <w:r w:rsidRPr="00332051">
        <w:rPr>
          <w:b/>
        </w:rPr>
        <w:t>and RSE audit companies</w:t>
      </w:r>
      <w:r w:rsidRPr="00332051">
        <w:t>”.</w:t>
      </w:r>
    </w:p>
    <w:p w14:paraId="43D13D2D" w14:textId="77777777" w:rsidR="007E35BD" w:rsidRPr="00332051" w:rsidRDefault="00055A82" w:rsidP="00987AB0">
      <w:pPr>
        <w:pStyle w:val="ItemHead"/>
      </w:pPr>
      <w:r>
        <w:t>163</w:t>
      </w:r>
      <w:r w:rsidR="007E35BD" w:rsidRPr="00332051">
        <w:t xml:space="preserve">  </w:t>
      </w:r>
      <w:r w:rsidR="007E35BD">
        <w:t>Paragraph 3</w:t>
      </w:r>
      <w:r w:rsidR="007E35BD" w:rsidRPr="00332051">
        <w:t>42AA(1)(a)</w:t>
      </w:r>
    </w:p>
    <w:p w14:paraId="4D24BF50" w14:textId="77777777" w:rsidR="007E35BD" w:rsidRPr="00332051" w:rsidRDefault="007E35BD" w:rsidP="00987AB0">
      <w:pPr>
        <w:pStyle w:val="Item"/>
      </w:pPr>
      <w:r w:rsidRPr="00332051">
        <w:t>Omit “the firm”, substitute “an audit firm, or an RSE audit firm,”.</w:t>
      </w:r>
    </w:p>
    <w:p w14:paraId="15CC4358" w14:textId="77777777" w:rsidR="007E35BD" w:rsidRPr="00332051" w:rsidRDefault="00055A82" w:rsidP="00987AB0">
      <w:pPr>
        <w:pStyle w:val="ItemHead"/>
      </w:pPr>
      <w:r>
        <w:t>164</w:t>
      </w:r>
      <w:r w:rsidR="007E35BD" w:rsidRPr="00332051">
        <w:t xml:space="preserve">  At the end of </w:t>
      </w:r>
      <w:r w:rsidR="007E35BD">
        <w:t>paragraph 3</w:t>
      </w:r>
      <w:r w:rsidR="007E35BD" w:rsidRPr="00332051">
        <w:t>42AA(1)(b)</w:t>
      </w:r>
    </w:p>
    <w:p w14:paraId="5840544B" w14:textId="77777777" w:rsidR="007E35BD" w:rsidRPr="00332051" w:rsidRDefault="007E35BD" w:rsidP="00987AB0">
      <w:pPr>
        <w:pStyle w:val="Item"/>
      </w:pPr>
      <w:r w:rsidRPr="00332051">
        <w:t>Add:</w:t>
      </w:r>
    </w:p>
    <w:p w14:paraId="36EEAC78" w14:textId="77777777" w:rsidR="007E35BD" w:rsidRPr="00332051" w:rsidRDefault="007E35BD" w:rsidP="00987AB0">
      <w:pPr>
        <w:pStyle w:val="paragraphsub"/>
      </w:pPr>
      <w:r w:rsidRPr="00332051">
        <w:tab/>
        <w:t>; or (iv)</w:t>
      </w:r>
      <w:r w:rsidRPr="00332051">
        <w:tab/>
        <w:t>a member of an RSE audit firm; or</w:t>
      </w:r>
    </w:p>
    <w:p w14:paraId="7D5B4EA8" w14:textId="77777777" w:rsidR="007E35BD" w:rsidRPr="00332051" w:rsidRDefault="007E35BD" w:rsidP="00987AB0">
      <w:pPr>
        <w:pStyle w:val="paragraphsub"/>
      </w:pPr>
      <w:r w:rsidRPr="00332051">
        <w:tab/>
        <w:t>(v)</w:t>
      </w:r>
      <w:r w:rsidRPr="00332051">
        <w:tab/>
        <w:t>a director of an RSE audit company; or</w:t>
      </w:r>
    </w:p>
    <w:p w14:paraId="32E585C8" w14:textId="77777777" w:rsidR="007E35BD" w:rsidRPr="00332051" w:rsidRDefault="007E35BD" w:rsidP="00987AB0">
      <w:pPr>
        <w:pStyle w:val="paragraphsub"/>
      </w:pPr>
      <w:r w:rsidRPr="00332051">
        <w:tab/>
        <w:t>(vi)</w:t>
      </w:r>
      <w:r w:rsidRPr="00332051">
        <w:tab/>
        <w:t>a professional employee of an RSE audit company.</w:t>
      </w:r>
    </w:p>
    <w:p w14:paraId="2A4A2226" w14:textId="77777777" w:rsidR="007E35BD" w:rsidRPr="00332051" w:rsidRDefault="00055A82" w:rsidP="00987AB0">
      <w:pPr>
        <w:pStyle w:val="ItemHead"/>
      </w:pPr>
      <w:r>
        <w:t>165</w:t>
      </w:r>
      <w:r w:rsidR="007E35BD" w:rsidRPr="00332051">
        <w:t xml:space="preserve">  </w:t>
      </w:r>
      <w:r w:rsidR="007E35BD">
        <w:t>Subsection 3</w:t>
      </w:r>
      <w:r w:rsidR="007E35BD" w:rsidRPr="00332051">
        <w:t>42AB(1)</w:t>
      </w:r>
    </w:p>
    <w:p w14:paraId="790CD322" w14:textId="77777777" w:rsidR="007E35BD" w:rsidRPr="00332051" w:rsidRDefault="007E35BD" w:rsidP="00987AB0">
      <w:pPr>
        <w:pStyle w:val="Item"/>
      </w:pPr>
      <w:r w:rsidRPr="00332051">
        <w:t>Omit “or audit companies” (first occurring), substitute “, audit companies, RSE audit firms or RSE audit companies”.</w:t>
      </w:r>
    </w:p>
    <w:p w14:paraId="7C0CBC8E" w14:textId="77777777" w:rsidR="007E35BD" w:rsidRPr="00332051" w:rsidRDefault="00055A82" w:rsidP="00987AB0">
      <w:pPr>
        <w:pStyle w:val="ItemHead"/>
      </w:pPr>
      <w:r>
        <w:t>166</w:t>
      </w:r>
      <w:r w:rsidR="007E35BD" w:rsidRPr="00332051">
        <w:t xml:space="preserve">  </w:t>
      </w:r>
      <w:r w:rsidR="007E35BD">
        <w:t>Paragraph 3</w:t>
      </w:r>
      <w:r w:rsidR="007E35BD" w:rsidRPr="00332051">
        <w:t>42AB(1)(a)</w:t>
      </w:r>
    </w:p>
    <w:p w14:paraId="0FAA8182" w14:textId="77777777" w:rsidR="007E35BD" w:rsidRPr="00332051" w:rsidRDefault="007E35BD" w:rsidP="00987AB0">
      <w:pPr>
        <w:pStyle w:val="Item"/>
      </w:pPr>
      <w:r w:rsidRPr="00332051">
        <w:t>Omit “firms”, substitute “audit firms, or RSE audit firms,”.</w:t>
      </w:r>
    </w:p>
    <w:p w14:paraId="1B371DB0" w14:textId="77777777" w:rsidR="007E35BD" w:rsidRPr="00332051" w:rsidRDefault="00055A82" w:rsidP="00987AB0">
      <w:pPr>
        <w:pStyle w:val="ItemHead"/>
      </w:pPr>
      <w:r>
        <w:t>167</w:t>
      </w:r>
      <w:r w:rsidR="007E35BD" w:rsidRPr="00332051">
        <w:t xml:space="preserve">  At the end of </w:t>
      </w:r>
      <w:r w:rsidR="007E35BD">
        <w:t>paragraph 3</w:t>
      </w:r>
      <w:r w:rsidR="007E35BD" w:rsidRPr="00332051">
        <w:t>42AB(1)(b)</w:t>
      </w:r>
    </w:p>
    <w:p w14:paraId="2C7AAB07" w14:textId="77777777" w:rsidR="007E35BD" w:rsidRPr="00332051" w:rsidRDefault="007E35BD" w:rsidP="00987AB0">
      <w:pPr>
        <w:pStyle w:val="Item"/>
      </w:pPr>
      <w:r w:rsidRPr="00332051">
        <w:t>Add:</w:t>
      </w:r>
    </w:p>
    <w:p w14:paraId="78FFE6F5" w14:textId="77777777" w:rsidR="007E35BD" w:rsidRPr="00332051" w:rsidRDefault="007E35BD" w:rsidP="00987AB0">
      <w:pPr>
        <w:pStyle w:val="paragraphsub"/>
      </w:pPr>
      <w:r w:rsidRPr="00332051">
        <w:tab/>
        <w:t>; or (iv)</w:t>
      </w:r>
      <w:r w:rsidRPr="00332051">
        <w:tab/>
        <w:t>members of RSE audit firms; or</w:t>
      </w:r>
    </w:p>
    <w:p w14:paraId="0C4C46C8" w14:textId="77777777" w:rsidR="007E35BD" w:rsidRPr="00332051" w:rsidRDefault="007E35BD" w:rsidP="00987AB0">
      <w:pPr>
        <w:pStyle w:val="paragraphsub"/>
      </w:pPr>
      <w:r w:rsidRPr="00332051">
        <w:tab/>
        <w:t>(v)</w:t>
      </w:r>
      <w:r w:rsidRPr="00332051">
        <w:tab/>
        <w:t>directors of RSE audit companies; or</w:t>
      </w:r>
    </w:p>
    <w:p w14:paraId="65443135" w14:textId="77777777" w:rsidR="007E35BD" w:rsidRPr="00332051" w:rsidRDefault="007E35BD" w:rsidP="00987AB0">
      <w:pPr>
        <w:pStyle w:val="paragraphsub"/>
      </w:pPr>
      <w:r w:rsidRPr="00332051">
        <w:tab/>
        <w:t>(vi)</w:t>
      </w:r>
      <w:r w:rsidRPr="00332051">
        <w:tab/>
        <w:t>professional employees of RSE audit companies.</w:t>
      </w:r>
    </w:p>
    <w:p w14:paraId="0420B432" w14:textId="77777777" w:rsidR="007E35BD" w:rsidRPr="00332051" w:rsidRDefault="00055A82" w:rsidP="00987AB0">
      <w:pPr>
        <w:pStyle w:val="ItemHead"/>
      </w:pPr>
      <w:r>
        <w:t>168</w:t>
      </w:r>
      <w:r w:rsidR="007E35BD" w:rsidRPr="00332051">
        <w:t xml:space="preserve">  </w:t>
      </w:r>
      <w:r w:rsidR="007E35BD">
        <w:t>Paragraph 3</w:t>
      </w:r>
      <w:r w:rsidR="007E35BD" w:rsidRPr="00332051">
        <w:t>42A(2)(b)</w:t>
      </w:r>
    </w:p>
    <w:p w14:paraId="75AD91E4" w14:textId="77777777" w:rsidR="007E35BD" w:rsidRPr="00332051" w:rsidRDefault="007E35BD" w:rsidP="00987AB0">
      <w:pPr>
        <w:pStyle w:val="Item"/>
      </w:pPr>
      <w:r w:rsidRPr="00332051">
        <w:t>Before “a firm or company”, insert “except in the case of the audit of a registrable superannuation entity or a class of registrable superannuation entities—”.</w:t>
      </w:r>
    </w:p>
    <w:p w14:paraId="1EC2CCB8" w14:textId="77777777" w:rsidR="007E35BD" w:rsidRPr="00332051" w:rsidRDefault="00055A82" w:rsidP="00987AB0">
      <w:pPr>
        <w:pStyle w:val="ItemHead"/>
      </w:pPr>
      <w:r>
        <w:t>169</w:t>
      </w:r>
      <w:r w:rsidR="007E35BD" w:rsidRPr="00332051">
        <w:t xml:space="preserve">  </w:t>
      </w:r>
      <w:r w:rsidR="007E35BD">
        <w:t>Subsection 3</w:t>
      </w:r>
      <w:r w:rsidR="007E35BD" w:rsidRPr="00332051">
        <w:t>42A(4)</w:t>
      </w:r>
    </w:p>
    <w:p w14:paraId="3234701C" w14:textId="77777777" w:rsidR="007E35BD" w:rsidRPr="00332051" w:rsidRDefault="007E35BD" w:rsidP="00987AB0">
      <w:pPr>
        <w:pStyle w:val="Item"/>
      </w:pPr>
      <w:r w:rsidRPr="00332051">
        <w:t>After “a firm or company”, insert “(other than audit activities that relate to a registrable superannuation entity or a class of registrable superannuation entities)”.</w:t>
      </w:r>
    </w:p>
    <w:p w14:paraId="20BD9DAB" w14:textId="77777777" w:rsidR="007E35BD" w:rsidRPr="00332051" w:rsidRDefault="00055A82" w:rsidP="00987AB0">
      <w:pPr>
        <w:pStyle w:val="ItemHead"/>
      </w:pPr>
      <w:r>
        <w:t>170</w:t>
      </w:r>
      <w:r w:rsidR="007E35BD" w:rsidRPr="00332051">
        <w:t xml:space="preserve">  After </w:t>
      </w:r>
      <w:r w:rsidR="007E35BD">
        <w:t>subsection 3</w:t>
      </w:r>
      <w:r w:rsidR="007E35BD" w:rsidRPr="00332051">
        <w:t>42A(5)</w:t>
      </w:r>
    </w:p>
    <w:p w14:paraId="25566524" w14:textId="77777777" w:rsidR="007E35BD" w:rsidRPr="00332051" w:rsidRDefault="007E35BD" w:rsidP="00987AB0">
      <w:pPr>
        <w:pStyle w:val="Item"/>
      </w:pPr>
      <w:r w:rsidRPr="00332051">
        <w:t>Insert:</w:t>
      </w:r>
    </w:p>
    <w:p w14:paraId="7E72DC82" w14:textId="77777777" w:rsidR="007E35BD" w:rsidRPr="00332051" w:rsidRDefault="007E35BD" w:rsidP="00987AB0">
      <w:pPr>
        <w:pStyle w:val="subsection"/>
      </w:pPr>
      <w:r w:rsidRPr="00332051">
        <w:tab/>
        <w:t>(5A)</w:t>
      </w:r>
      <w:r w:rsidRPr="00332051">
        <w:tab/>
        <w:t>If:</w:t>
      </w:r>
    </w:p>
    <w:p w14:paraId="17825D8B" w14:textId="77777777" w:rsidR="007E35BD" w:rsidRPr="00332051" w:rsidRDefault="007E35BD" w:rsidP="00987AB0">
      <w:pPr>
        <w:pStyle w:val="paragraph"/>
      </w:pPr>
      <w:r w:rsidRPr="00332051">
        <w:tab/>
        <w:t>(a)</w:t>
      </w:r>
      <w:r w:rsidRPr="00332051">
        <w:tab/>
        <w:t>the application is made by a registered company auditor in relation to the audit of a registrable superannuation entity or a class of registrable superannuation entities; and</w:t>
      </w:r>
    </w:p>
    <w:p w14:paraId="7F4B49C6" w14:textId="77777777" w:rsidR="007E35BD" w:rsidRPr="00332051" w:rsidRDefault="007E35BD" w:rsidP="00987AB0">
      <w:pPr>
        <w:pStyle w:val="paragraph"/>
      </w:pPr>
      <w:r w:rsidRPr="00332051">
        <w:tab/>
        <w:t>(b)</w:t>
      </w:r>
      <w:r w:rsidRPr="00332051">
        <w:tab/>
        <w:t>the registered company auditor is a member or employee of an RSE audit firm;</w:t>
      </w:r>
    </w:p>
    <w:p w14:paraId="065A3E8C" w14:textId="77777777" w:rsidR="007E35BD" w:rsidRPr="00332051" w:rsidRDefault="007E35BD" w:rsidP="00987AB0">
      <w:pPr>
        <w:pStyle w:val="subsection2"/>
      </w:pPr>
      <w:r w:rsidRPr="00332051">
        <w:t>the application must include the RSE audit firm’s written consent to the application.</w:t>
      </w:r>
    </w:p>
    <w:p w14:paraId="4F1E4006" w14:textId="77777777" w:rsidR="007E35BD" w:rsidRPr="00332051" w:rsidRDefault="007E35BD" w:rsidP="00987AB0">
      <w:pPr>
        <w:pStyle w:val="subsection"/>
      </w:pPr>
      <w:r w:rsidRPr="00332051">
        <w:tab/>
        <w:t>(5B)</w:t>
      </w:r>
      <w:r w:rsidRPr="00332051">
        <w:tab/>
        <w:t>If:</w:t>
      </w:r>
    </w:p>
    <w:p w14:paraId="568B04BD" w14:textId="77777777" w:rsidR="007E35BD" w:rsidRPr="00332051" w:rsidRDefault="007E35BD" w:rsidP="00987AB0">
      <w:pPr>
        <w:pStyle w:val="paragraph"/>
      </w:pPr>
      <w:r w:rsidRPr="00332051">
        <w:tab/>
        <w:t>(a)</w:t>
      </w:r>
      <w:r w:rsidRPr="00332051">
        <w:tab/>
        <w:t>the application is made by a registered company auditor in relation to the audit of a registrable superannuation entity or a class of registrable superannuation entities; and</w:t>
      </w:r>
    </w:p>
    <w:p w14:paraId="2E41A958" w14:textId="77777777" w:rsidR="007E35BD" w:rsidRPr="00332051" w:rsidRDefault="007E35BD" w:rsidP="00987AB0">
      <w:pPr>
        <w:pStyle w:val="paragraph"/>
      </w:pPr>
      <w:r w:rsidRPr="00332051">
        <w:tab/>
        <w:t>(b)</w:t>
      </w:r>
      <w:r w:rsidRPr="00332051">
        <w:tab/>
        <w:t>the registered company auditor is a director or employee of an RSE audit company;</w:t>
      </w:r>
    </w:p>
    <w:p w14:paraId="280A50EA" w14:textId="77777777" w:rsidR="007E35BD" w:rsidRDefault="007E35BD" w:rsidP="00987AB0">
      <w:pPr>
        <w:pStyle w:val="subsection2"/>
      </w:pPr>
      <w:r w:rsidRPr="00332051">
        <w:t>the application must include the RSE audit company’s written consent to the application.</w:t>
      </w:r>
    </w:p>
    <w:p w14:paraId="2ECEE079" w14:textId="77777777" w:rsidR="007E35BD" w:rsidRPr="00C977D9" w:rsidRDefault="007E35BD" w:rsidP="00987AB0">
      <w:pPr>
        <w:pStyle w:val="subsection"/>
      </w:pPr>
      <w:r>
        <w:tab/>
        <w:t>(5C)</w:t>
      </w:r>
      <w:r>
        <w:tab/>
        <w:t xml:space="preserve">Before making a declaration </w:t>
      </w:r>
      <w:r w:rsidRPr="00332051">
        <w:t>in relation to the audit of a registrable superannuation entity or a class of registrable superannuation entities</w:t>
      </w:r>
      <w:r>
        <w:t>, ASIC must consult APRA.</w:t>
      </w:r>
    </w:p>
    <w:p w14:paraId="51865607" w14:textId="77777777" w:rsidR="007E35BD" w:rsidRPr="00332051" w:rsidRDefault="00055A82" w:rsidP="00987AB0">
      <w:pPr>
        <w:pStyle w:val="ItemHead"/>
      </w:pPr>
      <w:r>
        <w:t>171</w:t>
      </w:r>
      <w:r w:rsidR="007E35BD" w:rsidRPr="00332051">
        <w:t xml:space="preserve">  </w:t>
      </w:r>
      <w:r w:rsidR="007E35BD">
        <w:t>Paragraph 3</w:t>
      </w:r>
      <w:r w:rsidR="007E35BD" w:rsidRPr="00332051">
        <w:t>42A(6)(b)</w:t>
      </w:r>
    </w:p>
    <w:p w14:paraId="299F1CBE" w14:textId="77777777" w:rsidR="007E35BD" w:rsidRDefault="007E35BD" w:rsidP="00987AB0">
      <w:pPr>
        <w:pStyle w:val="Item"/>
      </w:pPr>
      <w:r w:rsidRPr="00332051">
        <w:t>Before “a firm or company”, insert “except in the case of the audit of a registrable superannuation entity or a class of registrable superannuation entities—”.</w:t>
      </w:r>
    </w:p>
    <w:p w14:paraId="581E6277" w14:textId="77777777" w:rsidR="007E35BD" w:rsidRDefault="00055A82" w:rsidP="00987AB0">
      <w:pPr>
        <w:pStyle w:val="ItemHead"/>
      </w:pPr>
      <w:r>
        <w:t>172</w:t>
      </w:r>
      <w:r w:rsidR="007E35BD">
        <w:t xml:space="preserve">  At the end of section 342A</w:t>
      </w:r>
    </w:p>
    <w:p w14:paraId="20B446F9" w14:textId="77777777" w:rsidR="007E35BD" w:rsidRDefault="007E35BD" w:rsidP="00987AB0">
      <w:pPr>
        <w:pStyle w:val="Item"/>
      </w:pPr>
      <w:r>
        <w:t>Add:</w:t>
      </w:r>
    </w:p>
    <w:p w14:paraId="3F138CD5" w14:textId="77777777" w:rsidR="007E35BD" w:rsidRDefault="007E35BD" w:rsidP="00987AB0">
      <w:pPr>
        <w:pStyle w:val="subsection"/>
      </w:pPr>
      <w:r>
        <w:tab/>
        <w:t>(9)</w:t>
      </w:r>
      <w:r>
        <w:tab/>
        <w:t xml:space="preserve">If ASIC makes a declaration </w:t>
      </w:r>
      <w:r w:rsidRPr="00332051">
        <w:t>in relation to the audit of a registrable superannuation entity or a class of registrable superannuation entities</w:t>
      </w:r>
      <w:r>
        <w:t>, ASIC must:</w:t>
      </w:r>
    </w:p>
    <w:p w14:paraId="6C0EA111" w14:textId="77777777" w:rsidR="007E35BD" w:rsidRDefault="007E35BD" w:rsidP="00987AB0">
      <w:pPr>
        <w:pStyle w:val="paragraph"/>
      </w:pPr>
      <w:r>
        <w:tab/>
        <w:t>(a)</w:t>
      </w:r>
      <w:r>
        <w:tab/>
        <w:t>notify APRA of the declaration; and</w:t>
      </w:r>
    </w:p>
    <w:p w14:paraId="0845F347" w14:textId="77777777" w:rsidR="007E35BD" w:rsidRPr="00305568" w:rsidRDefault="007E35BD" w:rsidP="00987AB0">
      <w:pPr>
        <w:pStyle w:val="paragraph"/>
      </w:pPr>
      <w:r>
        <w:tab/>
        <w:t>(b)</w:t>
      </w:r>
      <w:r>
        <w:tab/>
        <w:t>do so as soon as practicable after making the declaration.</w:t>
      </w:r>
    </w:p>
    <w:p w14:paraId="7E92A60F" w14:textId="77777777" w:rsidR="007E35BD" w:rsidRPr="00332051" w:rsidRDefault="00055A82" w:rsidP="00987AB0">
      <w:pPr>
        <w:pStyle w:val="ItemHead"/>
      </w:pPr>
      <w:r>
        <w:t>173</w:t>
      </w:r>
      <w:r w:rsidR="007E35BD" w:rsidRPr="00332051">
        <w:t xml:space="preserve">  Section 342B (heading)</w:t>
      </w:r>
    </w:p>
    <w:p w14:paraId="5AF98149" w14:textId="77777777" w:rsidR="007E35BD" w:rsidRPr="00332051" w:rsidRDefault="007E35BD" w:rsidP="00987AB0">
      <w:pPr>
        <w:pStyle w:val="Item"/>
      </w:pPr>
      <w:r w:rsidRPr="00332051">
        <w:t>Omit “</w:t>
      </w:r>
      <w:r w:rsidRPr="00332051">
        <w:rPr>
          <w:b/>
        </w:rPr>
        <w:t>or registered scheme</w:t>
      </w:r>
      <w:r w:rsidRPr="00332051">
        <w:t>”, substitute “</w:t>
      </w:r>
      <w:r w:rsidRPr="00332051">
        <w:rPr>
          <w:b/>
        </w:rPr>
        <w:t>, registered scheme or registrable superannuation entity</w:t>
      </w:r>
      <w:r w:rsidRPr="00332051">
        <w:t>”.</w:t>
      </w:r>
    </w:p>
    <w:p w14:paraId="30E1C6D4" w14:textId="77777777" w:rsidR="007E35BD" w:rsidRPr="00332051" w:rsidRDefault="00055A82" w:rsidP="00987AB0">
      <w:pPr>
        <w:pStyle w:val="ItemHead"/>
      </w:pPr>
      <w:r>
        <w:t>174</w:t>
      </w:r>
      <w:r w:rsidR="007E35BD" w:rsidRPr="00332051">
        <w:t xml:space="preserve">  </w:t>
      </w:r>
      <w:r w:rsidR="007E35BD">
        <w:t>Subsection 3</w:t>
      </w:r>
      <w:r w:rsidR="007E35BD" w:rsidRPr="00332051">
        <w:t>42B(1)</w:t>
      </w:r>
    </w:p>
    <w:p w14:paraId="60958FC6" w14:textId="77777777" w:rsidR="007E35BD" w:rsidRPr="00332051" w:rsidRDefault="007E35BD" w:rsidP="00987AB0">
      <w:pPr>
        <w:pStyle w:val="Item"/>
      </w:pPr>
      <w:r w:rsidRPr="00332051">
        <w:t>Repeal the subsection, substitute:</w:t>
      </w:r>
    </w:p>
    <w:p w14:paraId="64B99A2F" w14:textId="77777777" w:rsidR="007E35BD" w:rsidRPr="00332051" w:rsidRDefault="007E35BD" w:rsidP="00987AB0">
      <w:pPr>
        <w:pStyle w:val="subsection"/>
      </w:pPr>
      <w:r w:rsidRPr="00332051">
        <w:tab/>
        <w:t>(1)</w:t>
      </w:r>
      <w:r w:rsidRPr="00332051">
        <w:tab/>
        <w:t xml:space="preserve">If a registered company auditor plays a significant role in the audit of a company, registered scheme or registrable superannuation entity in reliance on a declaration by ASIC under </w:t>
      </w:r>
      <w:r>
        <w:t>section 3</w:t>
      </w:r>
      <w:r w:rsidRPr="00332051">
        <w:t>42A, the auditor must give:</w:t>
      </w:r>
    </w:p>
    <w:p w14:paraId="3F5CF58F" w14:textId="77777777" w:rsidR="007E35BD" w:rsidRPr="00332051" w:rsidRDefault="007E35BD" w:rsidP="00987AB0">
      <w:pPr>
        <w:pStyle w:val="paragraph"/>
      </w:pPr>
      <w:r w:rsidRPr="00332051">
        <w:tab/>
        <w:t>(a)</w:t>
      </w:r>
      <w:r w:rsidRPr="00332051">
        <w:tab/>
        <w:t>the company; or</w:t>
      </w:r>
    </w:p>
    <w:p w14:paraId="6C454BC8" w14:textId="77777777" w:rsidR="007E35BD" w:rsidRPr="00332051" w:rsidRDefault="007E35BD" w:rsidP="00987AB0">
      <w:pPr>
        <w:pStyle w:val="paragraph"/>
      </w:pPr>
      <w:r w:rsidRPr="00332051">
        <w:tab/>
        <w:t>(b)</w:t>
      </w:r>
      <w:r w:rsidRPr="00332051">
        <w:tab/>
        <w:t>the responsible entity for the registered scheme; or</w:t>
      </w:r>
    </w:p>
    <w:p w14:paraId="397939E2" w14:textId="77777777" w:rsidR="007E35BD" w:rsidRPr="00332051" w:rsidRDefault="007E35BD" w:rsidP="00987AB0">
      <w:pPr>
        <w:pStyle w:val="paragraph"/>
      </w:pPr>
      <w:r w:rsidRPr="00332051">
        <w:tab/>
        <w:t>(c)</w:t>
      </w:r>
      <w:r w:rsidRPr="00332051">
        <w:tab/>
        <w:t>the registrable superannuation entity;</w:t>
      </w:r>
    </w:p>
    <w:p w14:paraId="7AAE6140" w14:textId="77777777" w:rsidR="007E35BD" w:rsidRPr="00332051" w:rsidRDefault="007E35BD" w:rsidP="00987AB0">
      <w:pPr>
        <w:pStyle w:val="subsection2"/>
      </w:pPr>
      <w:r w:rsidRPr="00332051">
        <w:t>written notice of the declaration.</w:t>
      </w:r>
    </w:p>
    <w:p w14:paraId="0ED5BF67" w14:textId="77777777" w:rsidR="007E35BD" w:rsidRPr="00332051" w:rsidRDefault="00055A82" w:rsidP="00987AB0">
      <w:pPr>
        <w:pStyle w:val="ItemHead"/>
      </w:pPr>
      <w:r>
        <w:t>175</w:t>
      </w:r>
      <w:r w:rsidR="007E35BD" w:rsidRPr="00332051">
        <w:t xml:space="preserve">  </w:t>
      </w:r>
      <w:r w:rsidR="007E35BD">
        <w:t>Subsection 3</w:t>
      </w:r>
      <w:r w:rsidR="007E35BD" w:rsidRPr="00332051">
        <w:t>42B(2)</w:t>
      </w:r>
    </w:p>
    <w:p w14:paraId="391C7C4E" w14:textId="77777777" w:rsidR="007E35BD" w:rsidRPr="00332051" w:rsidRDefault="007E35BD" w:rsidP="00987AB0">
      <w:pPr>
        <w:pStyle w:val="Item"/>
      </w:pPr>
      <w:r w:rsidRPr="00332051">
        <w:t>Omit “or registered scheme”, substitute “, registered scheme or registrable superannuation entity”.</w:t>
      </w:r>
    </w:p>
    <w:p w14:paraId="14D9846B" w14:textId="77777777" w:rsidR="007E35BD" w:rsidRPr="00332051" w:rsidRDefault="00055A82" w:rsidP="00987AB0">
      <w:pPr>
        <w:pStyle w:val="ItemHead"/>
      </w:pPr>
      <w:r>
        <w:t>176</w:t>
      </w:r>
      <w:r w:rsidR="007E35BD" w:rsidRPr="00332051">
        <w:t xml:space="preserve">  </w:t>
      </w:r>
      <w:r w:rsidR="007E35BD">
        <w:t>Subsection 3</w:t>
      </w:r>
      <w:r w:rsidR="007E35BD" w:rsidRPr="00332051">
        <w:t>44(1)</w:t>
      </w:r>
    </w:p>
    <w:p w14:paraId="77B9CCAB" w14:textId="77777777" w:rsidR="007E35BD" w:rsidRPr="00332051" w:rsidRDefault="007E35BD" w:rsidP="00987AB0">
      <w:pPr>
        <w:pStyle w:val="Item"/>
      </w:pPr>
      <w:r w:rsidRPr="00332051">
        <w:t>After “registered scheme”, insert “, registrable superannuation entity”.</w:t>
      </w:r>
    </w:p>
    <w:p w14:paraId="2DEDA71F" w14:textId="77777777" w:rsidR="007E35BD" w:rsidRPr="00332051" w:rsidRDefault="00055A82" w:rsidP="00987AB0">
      <w:pPr>
        <w:pStyle w:val="ItemHead"/>
      </w:pPr>
      <w:r>
        <w:t>177</w:t>
      </w:r>
      <w:r w:rsidR="007E35BD" w:rsidRPr="00332051">
        <w:t xml:space="preserve">  At the end of </w:t>
      </w:r>
      <w:r w:rsidR="007E35BD">
        <w:t>Chapter 2</w:t>
      </w:r>
      <w:r w:rsidR="007E35BD" w:rsidRPr="00332051">
        <w:t>M</w:t>
      </w:r>
    </w:p>
    <w:p w14:paraId="1131126D" w14:textId="77777777" w:rsidR="007E35BD" w:rsidRPr="00332051" w:rsidRDefault="007E35BD" w:rsidP="00987AB0">
      <w:pPr>
        <w:pStyle w:val="Item"/>
      </w:pPr>
      <w:r w:rsidRPr="00332051">
        <w:t>Add:</w:t>
      </w:r>
    </w:p>
    <w:p w14:paraId="229CA1FC" w14:textId="77777777" w:rsidR="007E35BD" w:rsidRPr="00332051" w:rsidRDefault="007E35BD" w:rsidP="00987AB0">
      <w:pPr>
        <w:pStyle w:val="ActHead2"/>
      </w:pPr>
      <w:bookmarkStart w:id="34" w:name="_Toc75169095"/>
      <w:r w:rsidRPr="00231962">
        <w:rPr>
          <w:rStyle w:val="CharPartNo"/>
        </w:rPr>
        <w:t>Part 2M.8</w:t>
      </w:r>
      <w:r w:rsidRPr="00332051">
        <w:t>—</w:t>
      </w:r>
      <w:r w:rsidRPr="00231962">
        <w:rPr>
          <w:rStyle w:val="CharPartText"/>
        </w:rPr>
        <w:t>Additional provisions relating to registrable superannuation entities</w:t>
      </w:r>
      <w:bookmarkEnd w:id="34"/>
    </w:p>
    <w:p w14:paraId="6DFF17D6" w14:textId="77777777" w:rsidR="007E35BD" w:rsidRPr="00231962" w:rsidRDefault="007E35BD" w:rsidP="00987AB0">
      <w:pPr>
        <w:pStyle w:val="Header"/>
      </w:pPr>
      <w:r w:rsidRPr="00231962">
        <w:rPr>
          <w:rStyle w:val="CharDivNo"/>
        </w:rPr>
        <w:t xml:space="preserve"> </w:t>
      </w:r>
      <w:r w:rsidRPr="00231962">
        <w:rPr>
          <w:rStyle w:val="CharDivText"/>
        </w:rPr>
        <w:t xml:space="preserve"> </w:t>
      </w:r>
    </w:p>
    <w:p w14:paraId="6E425E08" w14:textId="77777777" w:rsidR="007E35BD" w:rsidRPr="00332051" w:rsidRDefault="007E35BD" w:rsidP="00987AB0">
      <w:pPr>
        <w:pStyle w:val="ActHead5"/>
      </w:pPr>
      <w:bookmarkStart w:id="35" w:name="_Toc75169096"/>
      <w:r w:rsidRPr="00231962">
        <w:rPr>
          <w:rStyle w:val="CharSectno"/>
        </w:rPr>
        <w:t>345AAA</w:t>
      </w:r>
      <w:r w:rsidRPr="00332051">
        <w:t xml:space="preserve">  Obligations of registrable superannuation entities</w:t>
      </w:r>
      <w:bookmarkEnd w:id="35"/>
    </w:p>
    <w:p w14:paraId="031E4B53" w14:textId="77777777" w:rsidR="007E35BD" w:rsidRPr="00332051" w:rsidRDefault="007E35BD" w:rsidP="00987AB0">
      <w:pPr>
        <w:pStyle w:val="subsection"/>
      </w:pPr>
      <w:r w:rsidRPr="00332051">
        <w:tab/>
      </w:r>
      <w:r w:rsidRPr="00332051">
        <w:tab/>
        <w:t>An obligation imposed on a registrable superannuation entity by a provision of this Chapter is to be discharged by the RSE licensee for the entity.</w:t>
      </w:r>
    </w:p>
    <w:p w14:paraId="3C3C70B7" w14:textId="77777777" w:rsidR="007E35BD" w:rsidRPr="00332051" w:rsidRDefault="007E35BD" w:rsidP="00987AB0">
      <w:pPr>
        <w:pStyle w:val="ActHead5"/>
      </w:pPr>
      <w:bookmarkStart w:id="36" w:name="_Toc75169097"/>
      <w:r w:rsidRPr="00231962">
        <w:rPr>
          <w:rStyle w:val="CharSectno"/>
        </w:rPr>
        <w:t>345AAB</w:t>
      </w:r>
      <w:r w:rsidRPr="00332051">
        <w:t xml:space="preserve">  Notices etc. given to RSE licensees</w:t>
      </w:r>
      <w:bookmarkEnd w:id="36"/>
    </w:p>
    <w:p w14:paraId="75BCF3D9" w14:textId="77777777" w:rsidR="007E35BD" w:rsidRPr="00332051" w:rsidRDefault="007E35BD" w:rsidP="00987AB0">
      <w:pPr>
        <w:pStyle w:val="subsection"/>
      </w:pPr>
      <w:r w:rsidRPr="00332051">
        <w:tab/>
      </w:r>
      <w:r w:rsidRPr="00332051">
        <w:tab/>
        <w:t>For the purposes of this Chapter, if a notice, direction or other document is given to the RSE licensee for a registrable superannuation entity, the notice, direction or other document is taken to be given to the entity.</w:t>
      </w:r>
    </w:p>
    <w:p w14:paraId="6CE3B4BB" w14:textId="77777777" w:rsidR="007E35BD" w:rsidRPr="00332051" w:rsidRDefault="007E35BD" w:rsidP="00987AB0">
      <w:pPr>
        <w:pStyle w:val="ActHead5"/>
      </w:pPr>
      <w:bookmarkStart w:id="37" w:name="_Toc75169098"/>
      <w:r w:rsidRPr="00231962">
        <w:rPr>
          <w:rStyle w:val="CharSectno"/>
        </w:rPr>
        <w:t>345AAC</w:t>
      </w:r>
      <w:r w:rsidRPr="00332051">
        <w:t xml:space="preserve">  Directors of registrable superannuation entities</w:t>
      </w:r>
      <w:bookmarkEnd w:id="37"/>
    </w:p>
    <w:p w14:paraId="76994F29" w14:textId="77777777" w:rsidR="007E35BD" w:rsidRPr="00332051" w:rsidRDefault="007E35BD" w:rsidP="00987AB0">
      <w:pPr>
        <w:pStyle w:val="subsection"/>
      </w:pPr>
      <w:r w:rsidRPr="00332051">
        <w:tab/>
        <w:t>(1)</w:t>
      </w:r>
      <w:r w:rsidRPr="00332051">
        <w:tab/>
        <w:t xml:space="preserve">For the purposes of this Chapter, </w:t>
      </w:r>
      <w:r w:rsidRPr="00332051">
        <w:rPr>
          <w:b/>
          <w:i/>
        </w:rPr>
        <w:t xml:space="preserve">director </w:t>
      </w:r>
      <w:r w:rsidRPr="00332051">
        <w:t>of a registrable superannuation entity means:</w:t>
      </w:r>
    </w:p>
    <w:p w14:paraId="727EC104" w14:textId="77777777" w:rsidR="007E35BD" w:rsidRPr="00332051" w:rsidRDefault="007E35BD" w:rsidP="00987AB0">
      <w:pPr>
        <w:pStyle w:val="paragraph"/>
      </w:pPr>
      <w:r w:rsidRPr="00332051">
        <w:tab/>
        <w:t>(a)</w:t>
      </w:r>
      <w:r w:rsidRPr="00332051">
        <w:tab/>
        <w:t>if the RSE licensee for the entity is a constitutional corporation or a body corporate—a director of the constitutional corporation or body corporate; or</w:t>
      </w:r>
    </w:p>
    <w:p w14:paraId="03BFB0AA" w14:textId="77777777" w:rsidR="007E35BD" w:rsidRPr="00332051" w:rsidRDefault="007E35BD" w:rsidP="00987AB0">
      <w:pPr>
        <w:pStyle w:val="paragraph"/>
      </w:pPr>
      <w:r w:rsidRPr="00332051">
        <w:tab/>
        <w:t>(b)</w:t>
      </w:r>
      <w:r w:rsidRPr="00332051">
        <w:tab/>
        <w:t>if the RSE licensee for the entity is a group of individual trustees—each of those trustees.</w:t>
      </w:r>
    </w:p>
    <w:p w14:paraId="6BE9271F" w14:textId="77777777" w:rsidR="007E35BD" w:rsidRPr="00332051" w:rsidRDefault="007E35BD" w:rsidP="00987AB0">
      <w:pPr>
        <w:pStyle w:val="subsection"/>
      </w:pPr>
      <w:r w:rsidRPr="00332051">
        <w:tab/>
        <w:t>(2)</w:t>
      </w:r>
      <w:r w:rsidRPr="00332051">
        <w:tab/>
        <w:t xml:space="preserve">For the purposes of this section, </w:t>
      </w:r>
      <w:r w:rsidRPr="00332051">
        <w:rPr>
          <w:b/>
          <w:i/>
        </w:rPr>
        <w:t>constitutional corporation</w:t>
      </w:r>
      <w:r w:rsidRPr="00332051">
        <w:t xml:space="preserve"> has the same meaning as in the </w:t>
      </w:r>
      <w:r w:rsidRPr="00332051">
        <w:rPr>
          <w:i/>
        </w:rPr>
        <w:t>Superannuation Industry (Supervision) Act 1993</w:t>
      </w:r>
      <w:r w:rsidRPr="00332051">
        <w:t>.</w:t>
      </w:r>
    </w:p>
    <w:p w14:paraId="6A8EC765" w14:textId="77777777" w:rsidR="007E35BD" w:rsidRPr="00332051" w:rsidRDefault="007E35BD" w:rsidP="00987AB0">
      <w:pPr>
        <w:pStyle w:val="ActHead5"/>
      </w:pPr>
      <w:bookmarkStart w:id="38" w:name="_Toc75169099"/>
      <w:r w:rsidRPr="00231962">
        <w:rPr>
          <w:rStyle w:val="CharSectno"/>
        </w:rPr>
        <w:t>345AAD</w:t>
      </w:r>
      <w:r w:rsidRPr="00332051">
        <w:t xml:space="preserve">  Officers of registrable superannuation entities</w:t>
      </w:r>
      <w:bookmarkEnd w:id="38"/>
    </w:p>
    <w:p w14:paraId="028466B4" w14:textId="77777777" w:rsidR="007E35BD" w:rsidRPr="00332051" w:rsidRDefault="007E35BD" w:rsidP="00987AB0">
      <w:pPr>
        <w:pStyle w:val="subsection"/>
      </w:pPr>
      <w:r w:rsidRPr="00332051">
        <w:tab/>
        <w:t>(1)</w:t>
      </w:r>
      <w:r w:rsidRPr="00332051">
        <w:tab/>
        <w:t xml:space="preserve">For the purposes of this Chapter, </w:t>
      </w:r>
      <w:r w:rsidRPr="00332051">
        <w:rPr>
          <w:b/>
          <w:i/>
        </w:rPr>
        <w:t>officer</w:t>
      </w:r>
      <w:r w:rsidRPr="00332051">
        <w:t xml:space="preserve"> of a registrable superannuation entity means:</w:t>
      </w:r>
    </w:p>
    <w:p w14:paraId="2C64C848" w14:textId="77777777" w:rsidR="007E35BD" w:rsidRPr="00332051" w:rsidRDefault="007E35BD" w:rsidP="00987AB0">
      <w:pPr>
        <w:pStyle w:val="paragraph"/>
      </w:pPr>
      <w:r w:rsidRPr="00332051">
        <w:tab/>
        <w:t>(a)</w:t>
      </w:r>
      <w:r w:rsidRPr="00332051">
        <w:tab/>
        <w:t>if the RSE licensee for the entity is a constitutional corporation or a body corporate—an officer of the constitutional corporation or body corporate; or</w:t>
      </w:r>
    </w:p>
    <w:p w14:paraId="3164312D" w14:textId="77777777" w:rsidR="007E35BD" w:rsidRPr="00332051" w:rsidRDefault="007E35BD" w:rsidP="00987AB0">
      <w:pPr>
        <w:pStyle w:val="paragraph"/>
      </w:pPr>
      <w:r w:rsidRPr="00332051">
        <w:tab/>
        <w:t>(b)</w:t>
      </w:r>
      <w:r w:rsidRPr="00332051">
        <w:tab/>
        <w:t>if the RSE licensee for the entity is a group of individual trustees:</w:t>
      </w:r>
    </w:p>
    <w:p w14:paraId="6BBF4C9C" w14:textId="77777777" w:rsidR="007E35BD" w:rsidRPr="00332051" w:rsidRDefault="007E35BD" w:rsidP="00987AB0">
      <w:pPr>
        <w:pStyle w:val="paragraphsub"/>
      </w:pPr>
      <w:r w:rsidRPr="00332051">
        <w:tab/>
        <w:t>(i)</w:t>
      </w:r>
      <w:r w:rsidRPr="00332051">
        <w:tab/>
        <w:t>each of those trustees; or</w:t>
      </w:r>
    </w:p>
    <w:p w14:paraId="24EADE88" w14:textId="77777777" w:rsidR="007E35BD" w:rsidRPr="00332051" w:rsidRDefault="007E35BD" w:rsidP="00987AB0">
      <w:pPr>
        <w:pStyle w:val="paragraphsub"/>
      </w:pPr>
      <w:r w:rsidRPr="00332051">
        <w:tab/>
        <w:t>(ii)</w:t>
      </w:r>
      <w:r w:rsidRPr="00332051">
        <w:tab/>
        <w:t>a person who makes, or participates in making, decisions that affect the whole, or a substantial part, of the business of the entity; or</w:t>
      </w:r>
    </w:p>
    <w:p w14:paraId="6167C392" w14:textId="77777777" w:rsidR="007E35BD" w:rsidRPr="00332051" w:rsidRDefault="007E35BD" w:rsidP="00987AB0">
      <w:pPr>
        <w:pStyle w:val="paragraphsub"/>
      </w:pPr>
      <w:r w:rsidRPr="00332051">
        <w:tab/>
        <w:t>(iii)</w:t>
      </w:r>
      <w:r w:rsidRPr="00332051">
        <w:tab/>
        <w:t>a person who has the capacity to affect significantly the entity’s financial standing.</w:t>
      </w:r>
    </w:p>
    <w:p w14:paraId="64C6B2C5" w14:textId="77777777" w:rsidR="007E35BD" w:rsidRPr="00332051" w:rsidRDefault="007E35BD" w:rsidP="00987AB0">
      <w:pPr>
        <w:pStyle w:val="subsection"/>
      </w:pPr>
      <w:r w:rsidRPr="00332051">
        <w:tab/>
        <w:t>(2)</w:t>
      </w:r>
      <w:r w:rsidRPr="00332051">
        <w:tab/>
        <w:t xml:space="preserve">For the purposes of this section, </w:t>
      </w:r>
      <w:r w:rsidRPr="00332051">
        <w:rPr>
          <w:b/>
          <w:i/>
        </w:rPr>
        <w:t>constitutional corporation</w:t>
      </w:r>
      <w:r w:rsidRPr="00332051">
        <w:t xml:space="preserve"> has the same meaning as in the </w:t>
      </w:r>
      <w:r w:rsidRPr="00332051">
        <w:rPr>
          <w:i/>
        </w:rPr>
        <w:t>Superannuation Industry (Supervision) Act 1993</w:t>
      </w:r>
      <w:r w:rsidRPr="00332051">
        <w:t>.</w:t>
      </w:r>
    </w:p>
    <w:p w14:paraId="35C51DA3" w14:textId="77777777" w:rsidR="007E35BD" w:rsidRPr="00332051" w:rsidRDefault="00055A82" w:rsidP="00987AB0">
      <w:pPr>
        <w:pStyle w:val="ItemHead"/>
      </w:pPr>
      <w:r>
        <w:t>178</w:t>
      </w:r>
      <w:r w:rsidR="007E35BD" w:rsidRPr="00332051">
        <w:t xml:space="preserve">  After sub</w:t>
      </w:r>
      <w:r w:rsidR="007E35BD">
        <w:t>section 1</w:t>
      </w:r>
      <w:r w:rsidR="007E35BD" w:rsidRPr="00332051">
        <w:t>017C(3)</w:t>
      </w:r>
    </w:p>
    <w:p w14:paraId="660EC988" w14:textId="77777777" w:rsidR="007E35BD" w:rsidRPr="00332051" w:rsidRDefault="007E35BD" w:rsidP="00987AB0">
      <w:pPr>
        <w:pStyle w:val="Item"/>
      </w:pPr>
      <w:r w:rsidRPr="00332051">
        <w:t>Insert:</w:t>
      </w:r>
    </w:p>
    <w:p w14:paraId="60566602" w14:textId="77777777" w:rsidR="007E35BD" w:rsidRPr="00332051" w:rsidRDefault="007E35BD" w:rsidP="00987AB0">
      <w:pPr>
        <w:pStyle w:val="SubsectionHead"/>
      </w:pPr>
      <w:r w:rsidRPr="00332051">
        <w:t>Reports prepared by a registrable superannuation entity etc.</w:t>
      </w:r>
    </w:p>
    <w:p w14:paraId="6D944160" w14:textId="77777777" w:rsidR="007E35BD" w:rsidRPr="00332051" w:rsidRDefault="007E35BD" w:rsidP="00987AB0">
      <w:pPr>
        <w:pStyle w:val="subsection"/>
      </w:pPr>
      <w:r w:rsidRPr="00332051">
        <w:tab/>
        <w:t>(3AA)</w:t>
      </w:r>
      <w:r w:rsidRPr="00332051">
        <w:tab/>
        <w:t xml:space="preserve">If the financial product is a superannuation product that relates to a registrable superannuation entity (within the meaning of </w:t>
      </w:r>
      <w:r>
        <w:t>Chapter 2</w:t>
      </w:r>
      <w:r w:rsidRPr="00332051">
        <w:t>M):</w:t>
      </w:r>
    </w:p>
    <w:p w14:paraId="6B9CFA3B" w14:textId="77777777" w:rsidR="007E35BD" w:rsidRPr="00332051" w:rsidRDefault="007E35BD" w:rsidP="00987AB0">
      <w:pPr>
        <w:pStyle w:val="paragraph"/>
      </w:pPr>
      <w:r w:rsidRPr="00332051">
        <w:tab/>
        <w:t>(a)</w:t>
      </w:r>
      <w:r w:rsidRPr="00332051">
        <w:tab/>
        <w:t>the issuer must, on request in writing by a person who is a concerned person, give the person:</w:t>
      </w:r>
    </w:p>
    <w:p w14:paraId="00389B1B" w14:textId="77777777" w:rsidR="007E35BD" w:rsidRPr="00332051" w:rsidRDefault="007E35BD" w:rsidP="00987AB0">
      <w:pPr>
        <w:pStyle w:val="paragraphsub"/>
      </w:pPr>
      <w:r w:rsidRPr="00332051">
        <w:tab/>
        <w:t>(i)</w:t>
      </w:r>
      <w:r w:rsidRPr="00332051">
        <w:tab/>
        <w:t>a copy of the financial report of the entity for a specified financial year; and</w:t>
      </w:r>
    </w:p>
    <w:p w14:paraId="16A2FD0E" w14:textId="77777777" w:rsidR="007E35BD" w:rsidRPr="00332051" w:rsidRDefault="007E35BD" w:rsidP="00987AB0">
      <w:pPr>
        <w:pStyle w:val="paragraphsub"/>
      </w:pPr>
      <w:r w:rsidRPr="00332051">
        <w:tab/>
        <w:t>(ii)</w:t>
      </w:r>
      <w:r w:rsidRPr="00332051">
        <w:tab/>
        <w:t>a copy of the directors’ report of the entity for a specified financial year; and</w:t>
      </w:r>
    </w:p>
    <w:p w14:paraId="05D2B5F1" w14:textId="77777777" w:rsidR="007E35BD" w:rsidRPr="00332051" w:rsidRDefault="007E35BD" w:rsidP="00987AB0">
      <w:pPr>
        <w:pStyle w:val="paragraphsub"/>
      </w:pPr>
      <w:r w:rsidRPr="00332051">
        <w:tab/>
        <w:t>(iii)</w:t>
      </w:r>
      <w:r w:rsidRPr="00332051">
        <w:tab/>
        <w:t>a copy of the auditor’s report on that financial report; and</w:t>
      </w:r>
    </w:p>
    <w:p w14:paraId="7F9A94B4" w14:textId="77777777" w:rsidR="007E35BD" w:rsidRPr="00332051" w:rsidRDefault="007E35BD" w:rsidP="00987AB0">
      <w:pPr>
        <w:pStyle w:val="paragraph"/>
      </w:pPr>
      <w:r w:rsidRPr="00332051">
        <w:tab/>
        <w:t>(b)</w:t>
      </w:r>
      <w:r w:rsidRPr="00332051">
        <w:tab/>
        <w:t>the issuer must, on request in writing by a person who is a concerned person, give the person:</w:t>
      </w:r>
    </w:p>
    <w:p w14:paraId="6847AB97" w14:textId="77777777" w:rsidR="007E35BD" w:rsidRPr="00332051" w:rsidRDefault="007E35BD" w:rsidP="00987AB0">
      <w:pPr>
        <w:pStyle w:val="paragraphsub"/>
      </w:pPr>
      <w:r w:rsidRPr="00332051">
        <w:tab/>
        <w:t>(i)</w:t>
      </w:r>
      <w:r w:rsidRPr="00332051">
        <w:tab/>
        <w:t>a copy of the financial report of the entity for a specified half year; and</w:t>
      </w:r>
    </w:p>
    <w:p w14:paraId="208EA8FB" w14:textId="77777777" w:rsidR="007E35BD" w:rsidRPr="00332051" w:rsidRDefault="007E35BD" w:rsidP="00987AB0">
      <w:pPr>
        <w:pStyle w:val="paragraphsub"/>
      </w:pPr>
      <w:r w:rsidRPr="00332051">
        <w:tab/>
        <w:t>(ii)</w:t>
      </w:r>
      <w:r w:rsidRPr="00332051">
        <w:tab/>
        <w:t>a copy of the directors’ report of the entity for a specified half year; and</w:t>
      </w:r>
    </w:p>
    <w:p w14:paraId="1BF578F5" w14:textId="77777777" w:rsidR="007E35BD" w:rsidRPr="00332051" w:rsidRDefault="007E35BD" w:rsidP="00987AB0">
      <w:pPr>
        <w:pStyle w:val="paragraphsub"/>
      </w:pPr>
      <w:r w:rsidRPr="00332051">
        <w:tab/>
        <w:t>(iii)</w:t>
      </w:r>
      <w:r w:rsidRPr="00332051">
        <w:tab/>
        <w:t>a copy of the auditor’s report on that financial report.</w:t>
      </w:r>
    </w:p>
    <w:p w14:paraId="332E0554" w14:textId="77777777" w:rsidR="007E35BD" w:rsidRPr="00332051" w:rsidRDefault="007E35BD" w:rsidP="00987AB0">
      <w:pPr>
        <w:pStyle w:val="subsection2"/>
      </w:pPr>
      <w:r w:rsidRPr="00332051">
        <w:t>Each copy must be given in accordance with the other requirements of this section.</w:t>
      </w:r>
    </w:p>
    <w:p w14:paraId="078F3572" w14:textId="77777777" w:rsidR="007E35BD" w:rsidRPr="00332051" w:rsidRDefault="007E35BD" w:rsidP="00987AB0">
      <w:pPr>
        <w:pStyle w:val="notetext"/>
      </w:pPr>
      <w:r w:rsidRPr="00332051">
        <w:t>Note:</w:t>
      </w:r>
      <w:r w:rsidRPr="00332051">
        <w:tab/>
        <w:t>Failure to comply with this subsection is an offence (see sub</w:t>
      </w:r>
      <w:r>
        <w:t>section 1</w:t>
      </w:r>
      <w:r w:rsidRPr="00332051">
        <w:t>311(1)).</w:t>
      </w:r>
    </w:p>
    <w:p w14:paraId="1C02064C" w14:textId="77777777" w:rsidR="007E35BD" w:rsidRPr="00332051" w:rsidRDefault="00055A82" w:rsidP="00987AB0">
      <w:pPr>
        <w:pStyle w:val="ItemHead"/>
      </w:pPr>
      <w:r>
        <w:t>179</w:t>
      </w:r>
      <w:r w:rsidR="007E35BD" w:rsidRPr="00332051">
        <w:t xml:space="preserve">  Subsections 1017C(4) and (7)</w:t>
      </w:r>
    </w:p>
    <w:p w14:paraId="14B847B6" w14:textId="77777777" w:rsidR="007E35BD" w:rsidRPr="00332051" w:rsidRDefault="007E35BD" w:rsidP="00987AB0">
      <w:pPr>
        <w:pStyle w:val="Item"/>
      </w:pPr>
      <w:r w:rsidRPr="00332051">
        <w:t xml:space="preserve">After “this section”, insert “(other than </w:t>
      </w:r>
      <w:r>
        <w:t>subsection (</w:t>
      </w:r>
      <w:r w:rsidRPr="00332051">
        <w:t>3AA))”.</w:t>
      </w:r>
    </w:p>
    <w:p w14:paraId="7CA3CA22" w14:textId="77777777" w:rsidR="007E35BD" w:rsidRPr="00332051" w:rsidRDefault="00055A82" w:rsidP="00987AB0">
      <w:pPr>
        <w:pStyle w:val="ItemHead"/>
      </w:pPr>
      <w:r>
        <w:t>180</w:t>
      </w:r>
      <w:r w:rsidR="007E35BD" w:rsidRPr="00332051">
        <w:t xml:space="preserve">  At the end of </w:t>
      </w:r>
      <w:r w:rsidR="007E35BD">
        <w:t>section 1</w:t>
      </w:r>
      <w:r w:rsidR="007E35BD" w:rsidRPr="00332051">
        <w:t>311C</w:t>
      </w:r>
    </w:p>
    <w:p w14:paraId="328E8352" w14:textId="77777777" w:rsidR="007E35BD" w:rsidRPr="00332051" w:rsidRDefault="007E35BD" w:rsidP="00987AB0">
      <w:pPr>
        <w:pStyle w:val="Item"/>
      </w:pPr>
      <w:r w:rsidRPr="00332051">
        <w:t>Add:</w:t>
      </w:r>
    </w:p>
    <w:p w14:paraId="2050BC21" w14:textId="77777777" w:rsidR="007E35BD" w:rsidRPr="00332051" w:rsidRDefault="007E35BD" w:rsidP="00987AB0">
      <w:pPr>
        <w:pStyle w:val="subsection"/>
      </w:pPr>
      <w:r w:rsidRPr="00332051">
        <w:tab/>
        <w:t>(5)</w:t>
      </w:r>
      <w:r w:rsidRPr="00332051">
        <w:tab/>
        <w:t>This section does not apply to an offence based on any of the following provisions:</w:t>
      </w:r>
    </w:p>
    <w:p w14:paraId="544E0193" w14:textId="77777777" w:rsidR="007E35BD" w:rsidRPr="00332051" w:rsidRDefault="007E35BD" w:rsidP="00987AB0">
      <w:pPr>
        <w:pStyle w:val="paragraph"/>
      </w:pPr>
      <w:r w:rsidRPr="00332051">
        <w:tab/>
        <w:t>(a)</w:t>
      </w:r>
      <w:r w:rsidRPr="00332051">
        <w:tab/>
      </w:r>
      <w:r>
        <w:t>subsection 3</w:t>
      </w:r>
      <w:r w:rsidRPr="00332051">
        <w:t>07B(2A);</w:t>
      </w:r>
    </w:p>
    <w:p w14:paraId="4F9F3819" w14:textId="77777777" w:rsidR="007E35BD" w:rsidRPr="00332051" w:rsidRDefault="007E35BD" w:rsidP="00987AB0">
      <w:pPr>
        <w:pStyle w:val="paragraph"/>
      </w:pPr>
      <w:r w:rsidRPr="00332051">
        <w:tab/>
        <w:t>(b)</w:t>
      </w:r>
      <w:r w:rsidRPr="00332051">
        <w:tab/>
      </w:r>
      <w:r>
        <w:t>subsection 3</w:t>
      </w:r>
      <w:r w:rsidRPr="00332051">
        <w:t>24CAA(1);</w:t>
      </w:r>
    </w:p>
    <w:p w14:paraId="2A37ECCD" w14:textId="77777777" w:rsidR="007E35BD" w:rsidRPr="00332051" w:rsidRDefault="007E35BD" w:rsidP="00987AB0">
      <w:pPr>
        <w:pStyle w:val="paragraph"/>
      </w:pPr>
      <w:r w:rsidRPr="00332051">
        <w:tab/>
        <w:t>(c)</w:t>
      </w:r>
      <w:r w:rsidRPr="00332051">
        <w:tab/>
      </w:r>
      <w:r>
        <w:t>subsection 3</w:t>
      </w:r>
      <w:r w:rsidRPr="00332051">
        <w:t>24CAA(2);</w:t>
      </w:r>
    </w:p>
    <w:p w14:paraId="3E844685" w14:textId="77777777" w:rsidR="007E35BD" w:rsidRPr="00332051" w:rsidRDefault="007E35BD" w:rsidP="00987AB0">
      <w:pPr>
        <w:pStyle w:val="paragraph"/>
      </w:pPr>
      <w:r w:rsidRPr="00332051">
        <w:tab/>
        <w:t>(d)</w:t>
      </w:r>
      <w:r w:rsidRPr="00332051">
        <w:tab/>
      </w:r>
      <w:r>
        <w:t>subsection 3</w:t>
      </w:r>
      <w:r w:rsidRPr="00332051">
        <w:t>24CAA(5);</w:t>
      </w:r>
    </w:p>
    <w:p w14:paraId="7392322E" w14:textId="77777777" w:rsidR="007E35BD" w:rsidRPr="00332051" w:rsidRDefault="007E35BD" w:rsidP="00987AB0">
      <w:pPr>
        <w:pStyle w:val="paragraph"/>
      </w:pPr>
      <w:r w:rsidRPr="00332051">
        <w:tab/>
        <w:t>(e)</w:t>
      </w:r>
      <w:r w:rsidRPr="00332051">
        <w:tab/>
      </w:r>
      <w:r>
        <w:t>subsection 3</w:t>
      </w:r>
      <w:r w:rsidRPr="00332051">
        <w:t>24CGA(1);</w:t>
      </w:r>
    </w:p>
    <w:p w14:paraId="4A9C150F" w14:textId="77777777" w:rsidR="007E35BD" w:rsidRPr="00332051" w:rsidRDefault="007E35BD" w:rsidP="00987AB0">
      <w:pPr>
        <w:pStyle w:val="paragraph"/>
      </w:pPr>
      <w:r w:rsidRPr="00332051">
        <w:tab/>
        <w:t>(f)</w:t>
      </w:r>
      <w:r w:rsidRPr="00332051">
        <w:tab/>
      </w:r>
      <w:r>
        <w:t>subsection 3</w:t>
      </w:r>
      <w:r w:rsidRPr="00332051">
        <w:t>24CGA(2);</w:t>
      </w:r>
    </w:p>
    <w:p w14:paraId="60E0AE26" w14:textId="77777777" w:rsidR="007E35BD" w:rsidRPr="00332051" w:rsidRDefault="007E35BD" w:rsidP="00987AB0">
      <w:pPr>
        <w:pStyle w:val="paragraph"/>
      </w:pPr>
      <w:r w:rsidRPr="00332051">
        <w:tab/>
        <w:t>(g)</w:t>
      </w:r>
      <w:r w:rsidRPr="00332051">
        <w:tab/>
      </w:r>
      <w:r>
        <w:t>subsection 3</w:t>
      </w:r>
      <w:r w:rsidRPr="00332051">
        <w:t>24CGA(4).</w:t>
      </w:r>
    </w:p>
    <w:p w14:paraId="2685CF82" w14:textId="77777777" w:rsidR="007E35BD" w:rsidRPr="00332051" w:rsidRDefault="007E35BD" w:rsidP="00987AB0">
      <w:pPr>
        <w:pStyle w:val="notetext"/>
      </w:pPr>
      <w:r w:rsidRPr="00332051">
        <w:t>Note:</w:t>
      </w:r>
      <w:r w:rsidRPr="00332051">
        <w:tab/>
        <w:t xml:space="preserve">See section 4B of the </w:t>
      </w:r>
      <w:r w:rsidRPr="00332051">
        <w:rPr>
          <w:i/>
        </w:rPr>
        <w:t>Crimes Act 1914</w:t>
      </w:r>
      <w:r w:rsidRPr="00332051">
        <w:t>.</w:t>
      </w:r>
    </w:p>
    <w:p w14:paraId="767670AF" w14:textId="77777777" w:rsidR="007E35BD" w:rsidRPr="00332051" w:rsidRDefault="00055A82" w:rsidP="00987AB0">
      <w:pPr>
        <w:pStyle w:val="ItemHead"/>
      </w:pPr>
      <w:r>
        <w:t>181</w:t>
      </w:r>
      <w:r w:rsidR="007E35BD" w:rsidRPr="00332051">
        <w:t xml:space="preserve">  In the appropriate position in Chapter 10</w:t>
      </w:r>
    </w:p>
    <w:p w14:paraId="38CDEE33" w14:textId="77777777" w:rsidR="007E35BD" w:rsidRPr="00332051" w:rsidRDefault="007E35BD" w:rsidP="00987AB0">
      <w:pPr>
        <w:pStyle w:val="Item"/>
      </w:pPr>
      <w:r w:rsidRPr="00332051">
        <w:t>Insert:</w:t>
      </w:r>
    </w:p>
    <w:p w14:paraId="4F37E17C" w14:textId="77777777" w:rsidR="007E35BD" w:rsidRPr="00332051" w:rsidRDefault="007E35BD" w:rsidP="00987AB0">
      <w:pPr>
        <w:pStyle w:val="ActHead2"/>
        <w:rPr>
          <w:b w:val="0"/>
          <w:kern w:val="0"/>
          <w:sz w:val="16"/>
        </w:rPr>
      </w:pPr>
      <w:bookmarkStart w:id="39" w:name="_Toc75169100"/>
      <w:r w:rsidRPr="00231962">
        <w:rPr>
          <w:rStyle w:val="CharPartNo"/>
        </w:rPr>
        <w:t>Part 10.58</w:t>
      </w:r>
      <w:r w:rsidRPr="00332051">
        <w:t>—</w:t>
      </w:r>
      <w:r w:rsidRPr="00231962">
        <w:rPr>
          <w:rStyle w:val="CharPartText"/>
        </w:rPr>
        <w:t>Application and transitional provisions relating to Schedule 1 to the Treasury Laws Amendment (Financial Reporting and Auditing Requirements for Registrable Superannuation Entities) Act 2021</w:t>
      </w:r>
      <w:bookmarkEnd w:id="39"/>
    </w:p>
    <w:p w14:paraId="2DD22C69" w14:textId="77777777" w:rsidR="007E35BD" w:rsidRPr="00231962" w:rsidRDefault="007E35BD" w:rsidP="00987AB0">
      <w:pPr>
        <w:pStyle w:val="Header"/>
      </w:pPr>
      <w:r w:rsidRPr="00231962">
        <w:rPr>
          <w:rStyle w:val="CharDivNo"/>
        </w:rPr>
        <w:t xml:space="preserve"> </w:t>
      </w:r>
      <w:r w:rsidRPr="00231962">
        <w:rPr>
          <w:rStyle w:val="CharDivText"/>
        </w:rPr>
        <w:t xml:space="preserve"> </w:t>
      </w:r>
    </w:p>
    <w:p w14:paraId="72FE943B" w14:textId="77777777" w:rsidR="007E35BD" w:rsidRPr="00332051" w:rsidRDefault="007E35BD" w:rsidP="00987AB0">
      <w:pPr>
        <w:pStyle w:val="ActHead5"/>
      </w:pPr>
      <w:bookmarkStart w:id="40" w:name="_Toc75169101"/>
      <w:r w:rsidRPr="00231962">
        <w:rPr>
          <w:rStyle w:val="CharSectno"/>
        </w:rPr>
        <w:t>1701</w:t>
      </w:r>
      <w:r w:rsidRPr="00332051">
        <w:t xml:space="preserve">  Financial reporting and auditing requirements for registrable superannuation entities</w:t>
      </w:r>
      <w:bookmarkEnd w:id="40"/>
    </w:p>
    <w:p w14:paraId="2B897E57" w14:textId="77777777" w:rsidR="007E35BD" w:rsidRPr="00332051" w:rsidRDefault="007E35BD" w:rsidP="00987AB0">
      <w:pPr>
        <w:pStyle w:val="subsection"/>
      </w:pPr>
      <w:r w:rsidRPr="00332051">
        <w:tab/>
      </w:r>
      <w:r w:rsidRPr="00332051">
        <w:tab/>
        <w:t>The amendments of this Act made by Division 1 of Part 1 of Schedule </w:t>
      </w:r>
      <w:r>
        <w:t>1</w:t>
      </w:r>
      <w:r w:rsidRPr="00332051">
        <w:t xml:space="preserve"> to the </w:t>
      </w:r>
      <w:r w:rsidRPr="00084B5E">
        <w:rPr>
          <w:i/>
        </w:rPr>
        <w:t xml:space="preserve">Treasury Laws Amendment (Financial Reporting and Auditing Requirements for Registrable Superannuation Entities) </w:t>
      </w:r>
      <w:r>
        <w:rPr>
          <w:i/>
        </w:rPr>
        <w:t>Act</w:t>
      </w:r>
      <w:r w:rsidRPr="00084B5E">
        <w:rPr>
          <w:i/>
        </w:rPr>
        <w:t xml:space="preserve"> 2021</w:t>
      </w:r>
      <w:r w:rsidRPr="00332051">
        <w:t xml:space="preserve"> so far as they relate to:</w:t>
      </w:r>
    </w:p>
    <w:p w14:paraId="54C0A074" w14:textId="77777777" w:rsidR="007E35BD" w:rsidRPr="00332051" w:rsidRDefault="007E35BD" w:rsidP="00987AB0">
      <w:pPr>
        <w:pStyle w:val="paragraph"/>
      </w:pPr>
      <w:r w:rsidRPr="00332051">
        <w:tab/>
        <w:t>(a)</w:t>
      </w:r>
      <w:r w:rsidRPr="00332051">
        <w:tab/>
        <w:t>a financial report for a financial year; or</w:t>
      </w:r>
    </w:p>
    <w:p w14:paraId="7CD85B9A" w14:textId="77777777" w:rsidR="007E35BD" w:rsidRPr="00332051" w:rsidRDefault="007E35BD" w:rsidP="00987AB0">
      <w:pPr>
        <w:pStyle w:val="paragraph"/>
      </w:pPr>
      <w:r w:rsidRPr="00332051">
        <w:tab/>
        <w:t>(b)</w:t>
      </w:r>
      <w:r w:rsidRPr="00332051">
        <w:tab/>
        <w:t>a directors’ report for a financial year; or</w:t>
      </w:r>
    </w:p>
    <w:p w14:paraId="133F1E81" w14:textId="77777777" w:rsidR="007E35BD" w:rsidRPr="00332051" w:rsidRDefault="007E35BD" w:rsidP="00987AB0">
      <w:pPr>
        <w:pStyle w:val="paragraph"/>
      </w:pPr>
      <w:r w:rsidRPr="00332051">
        <w:tab/>
        <w:t>(c)</w:t>
      </w:r>
      <w:r w:rsidRPr="00332051">
        <w:tab/>
        <w:t>a financial report for a half year in a financial year; or</w:t>
      </w:r>
    </w:p>
    <w:p w14:paraId="77820291" w14:textId="77777777" w:rsidR="007E35BD" w:rsidRPr="00332051" w:rsidRDefault="007E35BD" w:rsidP="00987AB0">
      <w:pPr>
        <w:pStyle w:val="paragraph"/>
      </w:pPr>
      <w:r w:rsidRPr="00332051">
        <w:tab/>
        <w:t>(d)</w:t>
      </w:r>
      <w:r w:rsidRPr="00332051">
        <w:tab/>
        <w:t>an audit or review of a financial report for a financial year; or</w:t>
      </w:r>
    </w:p>
    <w:p w14:paraId="51A96E5C" w14:textId="77777777" w:rsidR="007E35BD" w:rsidRPr="00332051" w:rsidRDefault="007E35BD" w:rsidP="00987AB0">
      <w:pPr>
        <w:pStyle w:val="paragraph"/>
      </w:pPr>
      <w:r w:rsidRPr="00332051">
        <w:tab/>
        <w:t>(e)</w:t>
      </w:r>
      <w:r w:rsidRPr="00332051">
        <w:tab/>
        <w:t>an audit or review of a financial report for a half year in a financial year;</w:t>
      </w:r>
    </w:p>
    <w:p w14:paraId="6BFB98A9" w14:textId="77777777" w:rsidR="007E35BD" w:rsidRPr="00332051" w:rsidRDefault="007E35BD" w:rsidP="00987AB0">
      <w:pPr>
        <w:pStyle w:val="subsection2"/>
      </w:pPr>
      <w:r w:rsidRPr="00332051">
        <w:t xml:space="preserve">apply in relation to the report, audit or review if the financial year begins on or after </w:t>
      </w:r>
      <w:r>
        <w:t>1 July</w:t>
      </w:r>
      <w:r w:rsidRPr="00332051">
        <w:t xml:space="preserve"> 2022.</w:t>
      </w:r>
    </w:p>
    <w:p w14:paraId="2E1C720C" w14:textId="77777777" w:rsidR="007E35BD" w:rsidRPr="00332051" w:rsidRDefault="00055A82" w:rsidP="00987AB0">
      <w:pPr>
        <w:pStyle w:val="ItemHead"/>
      </w:pPr>
      <w:r>
        <w:t>182</w:t>
      </w:r>
      <w:r w:rsidR="007E35BD" w:rsidRPr="00332051">
        <w:t xml:space="preserve">  In the appropriate position in Schedule 3</w:t>
      </w:r>
    </w:p>
    <w:p w14:paraId="14500A82" w14:textId="77777777" w:rsidR="007E35BD" w:rsidRPr="00332051" w:rsidRDefault="007E35BD" w:rsidP="00987AB0">
      <w:pPr>
        <w:pStyle w:val="Item"/>
      </w:pPr>
      <w:r w:rsidRPr="00332051">
        <w:t>Insert:</w:t>
      </w:r>
    </w:p>
    <w:tbl>
      <w:tblPr>
        <w:tblW w:w="7372" w:type="dxa"/>
        <w:tblInd w:w="-35" w:type="dxa"/>
        <w:tblLayout w:type="fixed"/>
        <w:tblCellMar>
          <w:left w:w="107" w:type="dxa"/>
          <w:right w:w="107" w:type="dxa"/>
        </w:tblCellMar>
        <w:tblLook w:val="0000" w:firstRow="0" w:lastRow="0" w:firstColumn="0" w:lastColumn="0" w:noHBand="0" w:noVBand="0"/>
      </w:tblPr>
      <w:tblGrid>
        <w:gridCol w:w="3261"/>
        <w:gridCol w:w="4111"/>
      </w:tblGrid>
      <w:tr w:rsidR="007E35BD" w:rsidRPr="00332051" w14:paraId="0BC69531" w14:textId="77777777" w:rsidTr="00C36F29">
        <w:tc>
          <w:tcPr>
            <w:tcW w:w="3261" w:type="dxa"/>
            <w:shd w:val="clear" w:color="auto" w:fill="auto"/>
          </w:tcPr>
          <w:p w14:paraId="5DAFD007" w14:textId="77777777" w:rsidR="007E35BD" w:rsidRPr="00332051" w:rsidRDefault="007E35BD" w:rsidP="00987AB0">
            <w:pPr>
              <w:pStyle w:val="Tabletext"/>
            </w:pPr>
            <w:r>
              <w:t>Subsection 3</w:t>
            </w:r>
            <w:r w:rsidRPr="00332051">
              <w:t>07B(2A)</w:t>
            </w:r>
          </w:p>
        </w:tc>
        <w:tc>
          <w:tcPr>
            <w:tcW w:w="4111" w:type="dxa"/>
            <w:shd w:val="clear" w:color="auto" w:fill="auto"/>
          </w:tcPr>
          <w:p w14:paraId="3CCC7C3A" w14:textId="77777777" w:rsidR="007E35BD" w:rsidRPr="00332051" w:rsidRDefault="007E35BD" w:rsidP="00987AB0">
            <w:pPr>
              <w:pStyle w:val="Tabletext"/>
              <w:rPr>
                <w:i/>
              </w:rPr>
            </w:pPr>
            <w:r w:rsidRPr="00332051">
              <w:t>250 penalty units</w:t>
            </w:r>
          </w:p>
        </w:tc>
      </w:tr>
    </w:tbl>
    <w:p w14:paraId="5C561D4A" w14:textId="77777777" w:rsidR="007E35BD" w:rsidRPr="00332051" w:rsidRDefault="00055A82" w:rsidP="00987AB0">
      <w:pPr>
        <w:pStyle w:val="ItemHead"/>
      </w:pPr>
      <w:r>
        <w:t>183</w:t>
      </w:r>
      <w:r w:rsidR="007E35BD" w:rsidRPr="00332051">
        <w:t xml:space="preserve">  In the appropriate position in Schedule 3</w:t>
      </w:r>
    </w:p>
    <w:p w14:paraId="6EAE8B54" w14:textId="77777777" w:rsidR="007E35BD" w:rsidRPr="00332051" w:rsidRDefault="007E35BD" w:rsidP="00987AB0">
      <w:pPr>
        <w:pStyle w:val="Item"/>
      </w:pPr>
      <w:r w:rsidRPr="00332051">
        <w:t>Insert:</w:t>
      </w:r>
    </w:p>
    <w:tbl>
      <w:tblPr>
        <w:tblW w:w="7372" w:type="dxa"/>
        <w:tblInd w:w="-35" w:type="dxa"/>
        <w:tblLayout w:type="fixed"/>
        <w:tblCellMar>
          <w:left w:w="107" w:type="dxa"/>
          <w:right w:w="107" w:type="dxa"/>
        </w:tblCellMar>
        <w:tblLook w:val="0000" w:firstRow="0" w:lastRow="0" w:firstColumn="0" w:lastColumn="0" w:noHBand="0" w:noVBand="0"/>
      </w:tblPr>
      <w:tblGrid>
        <w:gridCol w:w="3261"/>
        <w:gridCol w:w="4111"/>
      </w:tblGrid>
      <w:tr w:rsidR="007E35BD" w:rsidRPr="00332051" w14:paraId="5539A3BC" w14:textId="77777777" w:rsidTr="00C36F29">
        <w:tc>
          <w:tcPr>
            <w:tcW w:w="3261" w:type="dxa"/>
            <w:shd w:val="clear" w:color="auto" w:fill="auto"/>
          </w:tcPr>
          <w:p w14:paraId="3924017D" w14:textId="77777777" w:rsidR="007E35BD" w:rsidRPr="00332051" w:rsidRDefault="007E35BD" w:rsidP="00987AB0">
            <w:pPr>
              <w:pStyle w:val="Tabletext"/>
            </w:pPr>
            <w:r>
              <w:t>Subsection 3</w:t>
            </w:r>
            <w:r w:rsidRPr="00332051">
              <w:t>07B(5A)</w:t>
            </w:r>
          </w:p>
        </w:tc>
        <w:tc>
          <w:tcPr>
            <w:tcW w:w="4111" w:type="dxa"/>
            <w:shd w:val="clear" w:color="auto" w:fill="auto"/>
          </w:tcPr>
          <w:p w14:paraId="3559E882" w14:textId="77777777" w:rsidR="007E35BD" w:rsidRPr="00332051" w:rsidRDefault="007E35BD" w:rsidP="00987AB0">
            <w:pPr>
              <w:pStyle w:val="Tabletext"/>
            </w:pPr>
            <w:r w:rsidRPr="00332051">
              <w:t>50 penalty units</w:t>
            </w:r>
          </w:p>
        </w:tc>
      </w:tr>
    </w:tbl>
    <w:p w14:paraId="1F4B3B57" w14:textId="77777777" w:rsidR="007E35BD" w:rsidRPr="00332051" w:rsidRDefault="00055A82" w:rsidP="00987AB0">
      <w:pPr>
        <w:pStyle w:val="ItemHead"/>
      </w:pPr>
      <w:r>
        <w:t>184</w:t>
      </w:r>
      <w:r w:rsidR="007E35BD" w:rsidRPr="00332051">
        <w:t xml:space="preserve">  Schedule 3 (table item dealing with Subsections 308(1), (2), (3), (3AA), (3AB), (3A), (3C) and (4), column headed “Provision”)</w:t>
      </w:r>
    </w:p>
    <w:p w14:paraId="24303C7E" w14:textId="77777777" w:rsidR="007E35BD" w:rsidRPr="00332051" w:rsidRDefault="007E35BD" w:rsidP="00987AB0">
      <w:pPr>
        <w:pStyle w:val="Item"/>
      </w:pPr>
      <w:r w:rsidRPr="00332051">
        <w:t>After “(3C)” insert “, (3D)”.</w:t>
      </w:r>
    </w:p>
    <w:p w14:paraId="698D76FA" w14:textId="77777777" w:rsidR="007E35BD" w:rsidRPr="00332051" w:rsidRDefault="00055A82" w:rsidP="00987AB0">
      <w:pPr>
        <w:pStyle w:val="ItemHead"/>
      </w:pPr>
      <w:r>
        <w:t>185</w:t>
      </w:r>
      <w:r w:rsidR="007E35BD" w:rsidRPr="00332051">
        <w:t xml:space="preserve">  Schedule 3 (table item dealing with Subsections 311(1), (2) and (3), column headed “Provision”)</w:t>
      </w:r>
    </w:p>
    <w:p w14:paraId="731A406A" w14:textId="77777777" w:rsidR="007E35BD" w:rsidRPr="00332051" w:rsidRDefault="007E35BD" w:rsidP="00987AB0">
      <w:pPr>
        <w:pStyle w:val="Item"/>
      </w:pPr>
      <w:r w:rsidRPr="00332051">
        <w:t>Omit “Subsections 311(1), (2) and (3)”, substitute “</w:t>
      </w:r>
      <w:r>
        <w:t>Subsection 3</w:t>
      </w:r>
      <w:r w:rsidRPr="00332051">
        <w:t>11(1)”.</w:t>
      </w:r>
    </w:p>
    <w:p w14:paraId="51261C6A" w14:textId="77777777" w:rsidR="007E35BD" w:rsidRPr="00332051" w:rsidRDefault="00055A82" w:rsidP="00987AB0">
      <w:pPr>
        <w:pStyle w:val="ItemHead"/>
      </w:pPr>
      <w:r>
        <w:t>186</w:t>
      </w:r>
      <w:r w:rsidR="007E35BD" w:rsidRPr="00332051">
        <w:t xml:space="preserve">  In the appropriate position in Schedule 3</w:t>
      </w:r>
    </w:p>
    <w:p w14:paraId="3E1CFCBA" w14:textId="77777777" w:rsidR="007E35BD" w:rsidRPr="00332051" w:rsidRDefault="007E35BD" w:rsidP="00987AB0">
      <w:pPr>
        <w:pStyle w:val="Item"/>
      </w:pPr>
      <w:r w:rsidRPr="00332051">
        <w:t>Insert:</w:t>
      </w:r>
    </w:p>
    <w:tbl>
      <w:tblPr>
        <w:tblW w:w="7372" w:type="dxa"/>
        <w:tblInd w:w="-35"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3261"/>
        <w:gridCol w:w="4111"/>
      </w:tblGrid>
      <w:tr w:rsidR="007E35BD" w:rsidRPr="004D34E3" w14:paraId="50B38491" w14:textId="77777777" w:rsidTr="00C36F29">
        <w:tc>
          <w:tcPr>
            <w:tcW w:w="3261" w:type="dxa"/>
            <w:tcBorders>
              <w:top w:val="nil"/>
            </w:tcBorders>
            <w:shd w:val="clear" w:color="auto" w:fill="auto"/>
          </w:tcPr>
          <w:p w14:paraId="79184CD3" w14:textId="77777777" w:rsidR="007E35BD" w:rsidRPr="004D34E3" w:rsidRDefault="007E35BD" w:rsidP="00987AB0">
            <w:pPr>
              <w:pStyle w:val="Tabletext"/>
            </w:pPr>
            <w:r>
              <w:t>Subsection 3</w:t>
            </w:r>
            <w:r w:rsidRPr="004D34E3">
              <w:t>11(1B)</w:t>
            </w:r>
          </w:p>
        </w:tc>
        <w:tc>
          <w:tcPr>
            <w:tcW w:w="4111" w:type="dxa"/>
            <w:tcBorders>
              <w:top w:val="nil"/>
            </w:tcBorders>
            <w:shd w:val="clear" w:color="auto" w:fill="auto"/>
          </w:tcPr>
          <w:p w14:paraId="34483204" w14:textId="77777777" w:rsidR="007E35BD" w:rsidRPr="004D34E3" w:rsidRDefault="007E35BD" w:rsidP="00987AB0">
            <w:pPr>
              <w:pStyle w:val="Tabletext"/>
            </w:pPr>
            <w:r w:rsidRPr="004D34E3">
              <w:t>50 penalty units</w:t>
            </w:r>
          </w:p>
        </w:tc>
      </w:tr>
      <w:tr w:rsidR="007E35BD" w:rsidRPr="004D34E3" w14:paraId="25038327" w14:textId="77777777" w:rsidTr="00C36F29">
        <w:tc>
          <w:tcPr>
            <w:tcW w:w="3261" w:type="dxa"/>
            <w:shd w:val="clear" w:color="auto" w:fill="auto"/>
          </w:tcPr>
          <w:p w14:paraId="11F18299" w14:textId="77777777" w:rsidR="007E35BD" w:rsidRPr="004D34E3" w:rsidRDefault="007E35BD" w:rsidP="00987AB0">
            <w:pPr>
              <w:pStyle w:val="Tabletext"/>
            </w:pPr>
            <w:r>
              <w:t>Subsection 3</w:t>
            </w:r>
            <w:r w:rsidRPr="004D34E3">
              <w:t>11(1C)</w:t>
            </w:r>
          </w:p>
        </w:tc>
        <w:tc>
          <w:tcPr>
            <w:tcW w:w="4111" w:type="dxa"/>
            <w:shd w:val="clear" w:color="auto" w:fill="auto"/>
          </w:tcPr>
          <w:p w14:paraId="792BEBD7" w14:textId="77777777" w:rsidR="007E35BD" w:rsidRPr="004D34E3" w:rsidRDefault="007E35BD" w:rsidP="00987AB0">
            <w:pPr>
              <w:pStyle w:val="Tabletext"/>
            </w:pPr>
            <w:r w:rsidRPr="004D34E3">
              <w:t>25 penalty units</w:t>
            </w:r>
          </w:p>
        </w:tc>
      </w:tr>
      <w:tr w:rsidR="007E35BD" w:rsidRPr="004D34E3" w14:paraId="2CEE7562" w14:textId="77777777" w:rsidTr="00C36F29">
        <w:tc>
          <w:tcPr>
            <w:tcW w:w="3261" w:type="dxa"/>
            <w:shd w:val="clear" w:color="auto" w:fill="auto"/>
          </w:tcPr>
          <w:p w14:paraId="12CB4650" w14:textId="77777777" w:rsidR="007E35BD" w:rsidRPr="004D34E3" w:rsidRDefault="007E35BD" w:rsidP="00987AB0">
            <w:pPr>
              <w:pStyle w:val="Tabletext"/>
            </w:pPr>
            <w:r>
              <w:t>Subsection 3</w:t>
            </w:r>
            <w:r w:rsidRPr="004D34E3">
              <w:t>11(2)</w:t>
            </w:r>
          </w:p>
        </w:tc>
        <w:tc>
          <w:tcPr>
            <w:tcW w:w="4111" w:type="dxa"/>
            <w:shd w:val="clear" w:color="auto" w:fill="auto"/>
          </w:tcPr>
          <w:p w14:paraId="1B55280F" w14:textId="77777777" w:rsidR="007E35BD" w:rsidRPr="004D34E3" w:rsidRDefault="007E35BD" w:rsidP="00987AB0">
            <w:pPr>
              <w:pStyle w:val="Tabletext"/>
            </w:pPr>
            <w:r w:rsidRPr="004D34E3">
              <w:t>1 year imprisonment</w:t>
            </w:r>
          </w:p>
        </w:tc>
      </w:tr>
      <w:tr w:rsidR="007E35BD" w:rsidRPr="004D34E3" w14:paraId="00269B3B" w14:textId="77777777" w:rsidTr="00C36F29">
        <w:tc>
          <w:tcPr>
            <w:tcW w:w="3261" w:type="dxa"/>
            <w:shd w:val="clear" w:color="auto" w:fill="auto"/>
          </w:tcPr>
          <w:p w14:paraId="5319F157" w14:textId="77777777" w:rsidR="007E35BD" w:rsidRPr="004D34E3" w:rsidRDefault="007E35BD" w:rsidP="00987AB0">
            <w:pPr>
              <w:pStyle w:val="Tabletext"/>
            </w:pPr>
            <w:r>
              <w:t>Subsection 3</w:t>
            </w:r>
            <w:r w:rsidRPr="004D34E3">
              <w:t>11(2A)</w:t>
            </w:r>
          </w:p>
        </w:tc>
        <w:tc>
          <w:tcPr>
            <w:tcW w:w="4111" w:type="dxa"/>
            <w:shd w:val="clear" w:color="auto" w:fill="auto"/>
          </w:tcPr>
          <w:p w14:paraId="254C6E0C" w14:textId="77777777" w:rsidR="007E35BD" w:rsidRPr="004D34E3" w:rsidRDefault="007E35BD" w:rsidP="00987AB0">
            <w:pPr>
              <w:pStyle w:val="Tabletext"/>
            </w:pPr>
            <w:r w:rsidRPr="004D34E3">
              <w:t>50 penalty units</w:t>
            </w:r>
          </w:p>
        </w:tc>
      </w:tr>
      <w:tr w:rsidR="007E35BD" w:rsidRPr="004D34E3" w14:paraId="781F1C58" w14:textId="77777777" w:rsidTr="00C36F29">
        <w:tc>
          <w:tcPr>
            <w:tcW w:w="3261" w:type="dxa"/>
            <w:shd w:val="clear" w:color="auto" w:fill="auto"/>
          </w:tcPr>
          <w:p w14:paraId="641DC3E1" w14:textId="77777777" w:rsidR="007E35BD" w:rsidRPr="004D34E3" w:rsidRDefault="007E35BD" w:rsidP="00987AB0">
            <w:pPr>
              <w:pStyle w:val="Tabletext"/>
            </w:pPr>
            <w:r>
              <w:t>Subsection 3</w:t>
            </w:r>
            <w:r w:rsidRPr="004D34E3">
              <w:t>11(2</w:t>
            </w:r>
            <w:r>
              <w:t>B</w:t>
            </w:r>
            <w:r w:rsidRPr="004D34E3">
              <w:t>)</w:t>
            </w:r>
          </w:p>
        </w:tc>
        <w:tc>
          <w:tcPr>
            <w:tcW w:w="4111" w:type="dxa"/>
            <w:shd w:val="clear" w:color="auto" w:fill="auto"/>
          </w:tcPr>
          <w:p w14:paraId="64F07756" w14:textId="77777777" w:rsidR="007E35BD" w:rsidRPr="004D34E3" w:rsidRDefault="007E35BD" w:rsidP="00987AB0">
            <w:pPr>
              <w:pStyle w:val="Tabletext"/>
            </w:pPr>
            <w:r w:rsidRPr="004D34E3">
              <w:t>50 penalty units</w:t>
            </w:r>
          </w:p>
        </w:tc>
      </w:tr>
      <w:tr w:rsidR="007E35BD" w:rsidRPr="00332051" w14:paraId="1234DDE5" w14:textId="77777777" w:rsidTr="00C36F29">
        <w:tc>
          <w:tcPr>
            <w:tcW w:w="3261" w:type="dxa"/>
            <w:tcBorders>
              <w:top w:val="single" w:sz="2" w:space="0" w:color="auto"/>
              <w:bottom w:val="nil"/>
            </w:tcBorders>
            <w:shd w:val="clear" w:color="auto" w:fill="auto"/>
          </w:tcPr>
          <w:p w14:paraId="5C8F50B5" w14:textId="77777777" w:rsidR="007E35BD" w:rsidRPr="004D34E3" w:rsidRDefault="007E35BD" w:rsidP="00987AB0">
            <w:pPr>
              <w:pStyle w:val="Tabletext"/>
            </w:pPr>
            <w:r>
              <w:t>Subsection 3</w:t>
            </w:r>
            <w:r w:rsidRPr="004D34E3">
              <w:t>11(3)</w:t>
            </w:r>
          </w:p>
        </w:tc>
        <w:tc>
          <w:tcPr>
            <w:tcW w:w="4111" w:type="dxa"/>
            <w:tcBorders>
              <w:top w:val="single" w:sz="2" w:space="0" w:color="auto"/>
              <w:bottom w:val="nil"/>
            </w:tcBorders>
            <w:shd w:val="clear" w:color="auto" w:fill="auto"/>
          </w:tcPr>
          <w:p w14:paraId="01180999" w14:textId="77777777" w:rsidR="007E35BD" w:rsidRPr="004D34E3" w:rsidRDefault="007E35BD" w:rsidP="00987AB0">
            <w:pPr>
              <w:pStyle w:val="Tabletext"/>
            </w:pPr>
            <w:r w:rsidRPr="004D34E3">
              <w:t>1 year imprisonment</w:t>
            </w:r>
          </w:p>
        </w:tc>
      </w:tr>
    </w:tbl>
    <w:p w14:paraId="11314D39" w14:textId="77777777" w:rsidR="007E35BD" w:rsidRPr="00332051" w:rsidRDefault="00055A82" w:rsidP="00987AB0">
      <w:pPr>
        <w:pStyle w:val="ItemHead"/>
      </w:pPr>
      <w:r>
        <w:t>187</w:t>
      </w:r>
      <w:r w:rsidR="007E35BD" w:rsidRPr="00332051">
        <w:t xml:space="preserve">  Schedule 3 (table item dealing with </w:t>
      </w:r>
      <w:r w:rsidR="007E35BD">
        <w:t>Subsection 3</w:t>
      </w:r>
      <w:r w:rsidR="007E35BD" w:rsidRPr="00332051">
        <w:t>12(1), column headed “Provision”)</w:t>
      </w:r>
    </w:p>
    <w:p w14:paraId="2B6C3712" w14:textId="77777777" w:rsidR="007E35BD" w:rsidRPr="00332051" w:rsidRDefault="007E35BD" w:rsidP="00987AB0">
      <w:pPr>
        <w:pStyle w:val="Item"/>
      </w:pPr>
      <w:r w:rsidRPr="00332051">
        <w:t>Omit “</w:t>
      </w:r>
      <w:r>
        <w:t>Subsection 3</w:t>
      </w:r>
      <w:r w:rsidRPr="00332051">
        <w:t>12(1)”, substitute “Subsections 312(1) and (3)”.</w:t>
      </w:r>
    </w:p>
    <w:p w14:paraId="718987F0" w14:textId="77777777" w:rsidR="007E35BD" w:rsidRPr="00332051" w:rsidRDefault="00055A82" w:rsidP="00987AB0">
      <w:pPr>
        <w:pStyle w:val="ItemHead"/>
      </w:pPr>
      <w:r>
        <w:t>188</w:t>
      </w:r>
      <w:r w:rsidR="007E35BD" w:rsidRPr="00332051">
        <w:t xml:space="preserve">  In the appropriate position in Schedule 3</w:t>
      </w:r>
    </w:p>
    <w:p w14:paraId="4430F4F1" w14:textId="77777777" w:rsidR="007E35BD" w:rsidRPr="00332051" w:rsidRDefault="007E35BD" w:rsidP="00987AB0">
      <w:pPr>
        <w:pStyle w:val="Item"/>
      </w:pPr>
      <w:r w:rsidRPr="00332051">
        <w:t>Insert:</w:t>
      </w:r>
    </w:p>
    <w:tbl>
      <w:tblPr>
        <w:tblW w:w="7372" w:type="dxa"/>
        <w:tblInd w:w="-35" w:type="dxa"/>
        <w:tblLayout w:type="fixed"/>
        <w:tblCellMar>
          <w:left w:w="107" w:type="dxa"/>
          <w:right w:w="107" w:type="dxa"/>
        </w:tblCellMar>
        <w:tblLook w:val="0000" w:firstRow="0" w:lastRow="0" w:firstColumn="0" w:lastColumn="0" w:noHBand="0" w:noVBand="0"/>
      </w:tblPr>
      <w:tblGrid>
        <w:gridCol w:w="3261"/>
        <w:gridCol w:w="4111"/>
      </w:tblGrid>
      <w:tr w:rsidR="007E35BD" w:rsidRPr="00332051" w14:paraId="448D601A" w14:textId="77777777" w:rsidTr="00C36F29">
        <w:tc>
          <w:tcPr>
            <w:tcW w:w="3261" w:type="dxa"/>
            <w:shd w:val="clear" w:color="auto" w:fill="auto"/>
          </w:tcPr>
          <w:p w14:paraId="25318F41" w14:textId="77777777" w:rsidR="007E35BD" w:rsidRPr="00332051" w:rsidRDefault="007E35BD" w:rsidP="00987AB0">
            <w:pPr>
              <w:pStyle w:val="Tabletext"/>
            </w:pPr>
            <w:r>
              <w:t>Subsection 3</w:t>
            </w:r>
            <w:r w:rsidRPr="00332051">
              <w:t>14AA(1)</w:t>
            </w:r>
          </w:p>
        </w:tc>
        <w:tc>
          <w:tcPr>
            <w:tcW w:w="4111" w:type="dxa"/>
            <w:shd w:val="clear" w:color="auto" w:fill="auto"/>
          </w:tcPr>
          <w:p w14:paraId="795171F3" w14:textId="77777777" w:rsidR="007E35BD" w:rsidRPr="00332051" w:rsidRDefault="007E35BD" w:rsidP="00987AB0">
            <w:pPr>
              <w:pStyle w:val="Tabletext"/>
            </w:pPr>
            <w:r w:rsidRPr="00332051">
              <w:t>30 penalty units</w:t>
            </w:r>
          </w:p>
        </w:tc>
      </w:tr>
    </w:tbl>
    <w:p w14:paraId="7EACA3C7" w14:textId="77777777" w:rsidR="007E35BD" w:rsidRPr="00332051" w:rsidRDefault="00055A82" w:rsidP="00987AB0">
      <w:pPr>
        <w:pStyle w:val="ItemHead"/>
      </w:pPr>
      <w:r>
        <w:t>189</w:t>
      </w:r>
      <w:r w:rsidR="007E35BD" w:rsidRPr="00332051">
        <w:t xml:space="preserve">  Schedule 3 (table item dealing with Subsections 322(1), (1A) and (2), column headed “Provision”)</w:t>
      </w:r>
    </w:p>
    <w:p w14:paraId="4013FD6F" w14:textId="77777777" w:rsidR="007E35BD" w:rsidRPr="00332051" w:rsidRDefault="007E35BD" w:rsidP="00987AB0">
      <w:pPr>
        <w:pStyle w:val="Item"/>
      </w:pPr>
      <w:r w:rsidRPr="00332051">
        <w:t>Omit “and (2)”, substitute “(2) and (2A)”.</w:t>
      </w:r>
    </w:p>
    <w:p w14:paraId="59EE53C7" w14:textId="77777777" w:rsidR="007E35BD" w:rsidRPr="00332051" w:rsidRDefault="00055A82" w:rsidP="00987AB0">
      <w:pPr>
        <w:pStyle w:val="ItemHead"/>
      </w:pPr>
      <w:r>
        <w:t>190</w:t>
      </w:r>
      <w:r w:rsidR="007E35BD" w:rsidRPr="00332051">
        <w:t xml:space="preserve">  In the appropriate position in Schedule 3</w:t>
      </w:r>
    </w:p>
    <w:p w14:paraId="2710EBEF" w14:textId="77777777" w:rsidR="007E35BD" w:rsidRPr="00332051" w:rsidRDefault="007E35BD" w:rsidP="00987AB0">
      <w:pPr>
        <w:pStyle w:val="Item"/>
      </w:pPr>
      <w:r w:rsidRPr="00332051">
        <w:t>Insert:</w:t>
      </w:r>
    </w:p>
    <w:tbl>
      <w:tblPr>
        <w:tblW w:w="7372" w:type="dxa"/>
        <w:tblInd w:w="-35" w:type="dxa"/>
        <w:tblLayout w:type="fixed"/>
        <w:tblCellMar>
          <w:left w:w="107" w:type="dxa"/>
          <w:right w:w="107" w:type="dxa"/>
        </w:tblCellMar>
        <w:tblLook w:val="0000" w:firstRow="0" w:lastRow="0" w:firstColumn="0" w:lastColumn="0" w:noHBand="0" w:noVBand="0"/>
      </w:tblPr>
      <w:tblGrid>
        <w:gridCol w:w="3261"/>
        <w:gridCol w:w="4111"/>
      </w:tblGrid>
      <w:tr w:rsidR="007E35BD" w:rsidRPr="00332051" w14:paraId="1F259E62" w14:textId="77777777" w:rsidTr="00C36F29">
        <w:tc>
          <w:tcPr>
            <w:tcW w:w="3261" w:type="dxa"/>
            <w:shd w:val="clear" w:color="auto" w:fill="auto"/>
          </w:tcPr>
          <w:p w14:paraId="4F380637" w14:textId="77777777" w:rsidR="007E35BD" w:rsidRPr="004D34E3" w:rsidRDefault="007E35BD" w:rsidP="00987AB0">
            <w:pPr>
              <w:pStyle w:val="Tabletext"/>
            </w:pPr>
            <w:r>
              <w:t>Subsection 3</w:t>
            </w:r>
            <w:r w:rsidRPr="004D34E3">
              <w:t>23DAAA(3)</w:t>
            </w:r>
          </w:p>
        </w:tc>
        <w:tc>
          <w:tcPr>
            <w:tcW w:w="4111" w:type="dxa"/>
            <w:shd w:val="clear" w:color="auto" w:fill="auto"/>
          </w:tcPr>
          <w:p w14:paraId="33535661" w14:textId="77777777" w:rsidR="007E35BD" w:rsidRPr="004D34E3" w:rsidRDefault="007E35BD" w:rsidP="00987AB0">
            <w:pPr>
              <w:pStyle w:val="Tabletext"/>
            </w:pPr>
            <w:r w:rsidRPr="004D34E3">
              <w:t>30 penalty units</w:t>
            </w:r>
          </w:p>
        </w:tc>
      </w:tr>
    </w:tbl>
    <w:p w14:paraId="0139D299" w14:textId="77777777" w:rsidR="007E35BD" w:rsidRPr="00332051" w:rsidRDefault="00055A82" w:rsidP="00987AB0">
      <w:pPr>
        <w:pStyle w:val="ItemHead"/>
      </w:pPr>
      <w:r>
        <w:t>191</w:t>
      </w:r>
      <w:r w:rsidR="007E35BD" w:rsidRPr="00332051">
        <w:t xml:space="preserve">  In the appropriate position in Schedule 3</w:t>
      </w:r>
    </w:p>
    <w:p w14:paraId="2250E584" w14:textId="77777777" w:rsidR="007E35BD" w:rsidRPr="00332051" w:rsidRDefault="007E35BD" w:rsidP="00987AB0">
      <w:pPr>
        <w:pStyle w:val="Item"/>
      </w:pPr>
      <w:r w:rsidRPr="00332051">
        <w:t>Insert:</w:t>
      </w:r>
    </w:p>
    <w:tbl>
      <w:tblPr>
        <w:tblW w:w="7372" w:type="dxa"/>
        <w:tblInd w:w="-35" w:type="dxa"/>
        <w:tblLayout w:type="fixed"/>
        <w:tblCellMar>
          <w:left w:w="107" w:type="dxa"/>
          <w:right w:w="107" w:type="dxa"/>
        </w:tblCellMar>
        <w:tblLook w:val="0000" w:firstRow="0" w:lastRow="0" w:firstColumn="0" w:lastColumn="0" w:noHBand="0" w:noVBand="0"/>
      </w:tblPr>
      <w:tblGrid>
        <w:gridCol w:w="3261"/>
        <w:gridCol w:w="4111"/>
      </w:tblGrid>
      <w:tr w:rsidR="007E35BD" w:rsidRPr="00332051" w14:paraId="386C980A" w14:textId="77777777" w:rsidTr="00C36F29">
        <w:tc>
          <w:tcPr>
            <w:tcW w:w="3261" w:type="dxa"/>
            <w:shd w:val="clear" w:color="auto" w:fill="auto"/>
          </w:tcPr>
          <w:p w14:paraId="1481B9B2" w14:textId="77777777" w:rsidR="007E35BD" w:rsidRPr="004D34E3" w:rsidRDefault="007E35BD" w:rsidP="00987AB0">
            <w:pPr>
              <w:pStyle w:val="Tabletext"/>
            </w:pPr>
            <w:r w:rsidRPr="004D34E3">
              <w:t>Section 324BF</w:t>
            </w:r>
          </w:p>
        </w:tc>
        <w:tc>
          <w:tcPr>
            <w:tcW w:w="4111" w:type="dxa"/>
            <w:shd w:val="clear" w:color="auto" w:fill="auto"/>
          </w:tcPr>
          <w:p w14:paraId="4FBD9E3E" w14:textId="77777777" w:rsidR="007E35BD" w:rsidRPr="004D34E3" w:rsidRDefault="007E35BD" w:rsidP="00987AB0">
            <w:pPr>
              <w:pStyle w:val="Tabletext"/>
            </w:pPr>
            <w:r w:rsidRPr="004D34E3">
              <w:t>6 months imprisonment</w:t>
            </w:r>
          </w:p>
        </w:tc>
      </w:tr>
    </w:tbl>
    <w:p w14:paraId="39117BD1" w14:textId="77777777" w:rsidR="007E35BD" w:rsidRPr="00332051" w:rsidRDefault="00055A82" w:rsidP="00987AB0">
      <w:pPr>
        <w:pStyle w:val="ItemHead"/>
      </w:pPr>
      <w:r>
        <w:t>192</w:t>
      </w:r>
      <w:r w:rsidR="007E35BD" w:rsidRPr="00332051">
        <w:t xml:space="preserve">  In the appropriate position in Schedule 3</w:t>
      </w:r>
    </w:p>
    <w:p w14:paraId="6EC7E600" w14:textId="77777777" w:rsidR="007E35BD" w:rsidRPr="00332051" w:rsidRDefault="007E35BD" w:rsidP="00987AB0">
      <w:pPr>
        <w:pStyle w:val="Item"/>
      </w:pPr>
      <w:r w:rsidRPr="00332051">
        <w:t>Insert:</w:t>
      </w:r>
    </w:p>
    <w:tbl>
      <w:tblPr>
        <w:tblW w:w="7372" w:type="dxa"/>
        <w:tblInd w:w="-35"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3261"/>
        <w:gridCol w:w="4111"/>
      </w:tblGrid>
      <w:tr w:rsidR="007E35BD" w:rsidRPr="004D34E3" w14:paraId="11409FD9" w14:textId="77777777" w:rsidTr="00C36F29">
        <w:tc>
          <w:tcPr>
            <w:tcW w:w="3261" w:type="dxa"/>
            <w:tcBorders>
              <w:top w:val="nil"/>
              <w:bottom w:val="single" w:sz="2" w:space="0" w:color="auto"/>
            </w:tcBorders>
            <w:shd w:val="clear" w:color="auto" w:fill="auto"/>
          </w:tcPr>
          <w:p w14:paraId="05CF8F7B" w14:textId="77777777" w:rsidR="007E35BD" w:rsidRPr="004D34E3" w:rsidRDefault="007E35BD" w:rsidP="00987AB0">
            <w:pPr>
              <w:pStyle w:val="Tabletext"/>
            </w:pPr>
            <w:r>
              <w:t>Subsection 3</w:t>
            </w:r>
            <w:r w:rsidRPr="004D34E3">
              <w:t>24CAA(1)</w:t>
            </w:r>
          </w:p>
        </w:tc>
        <w:tc>
          <w:tcPr>
            <w:tcW w:w="4111" w:type="dxa"/>
            <w:tcBorders>
              <w:top w:val="nil"/>
              <w:bottom w:val="single" w:sz="2" w:space="0" w:color="auto"/>
            </w:tcBorders>
            <w:shd w:val="clear" w:color="auto" w:fill="auto"/>
          </w:tcPr>
          <w:p w14:paraId="06C0105E" w14:textId="77777777" w:rsidR="007E35BD" w:rsidRPr="004D34E3" w:rsidRDefault="0099019C" w:rsidP="00987AB0">
            <w:pPr>
              <w:pStyle w:val="Tabletext"/>
            </w:pPr>
            <w:r w:rsidRPr="004D34E3">
              <w:t>300 penalty units</w:t>
            </w:r>
          </w:p>
        </w:tc>
      </w:tr>
      <w:tr w:rsidR="007E35BD" w:rsidRPr="00332051" w14:paraId="55133C8E" w14:textId="77777777" w:rsidTr="00C36F29">
        <w:tc>
          <w:tcPr>
            <w:tcW w:w="3261" w:type="dxa"/>
            <w:tcBorders>
              <w:top w:val="single" w:sz="2" w:space="0" w:color="auto"/>
              <w:bottom w:val="nil"/>
            </w:tcBorders>
            <w:shd w:val="clear" w:color="auto" w:fill="auto"/>
          </w:tcPr>
          <w:p w14:paraId="7740F60F" w14:textId="77777777" w:rsidR="007E35BD" w:rsidRPr="004D34E3" w:rsidRDefault="007E35BD" w:rsidP="00987AB0">
            <w:pPr>
              <w:pStyle w:val="Tabletext"/>
            </w:pPr>
            <w:r w:rsidRPr="004D34E3">
              <w:t>Subsections 324CAA(2) and (5)</w:t>
            </w:r>
          </w:p>
        </w:tc>
        <w:tc>
          <w:tcPr>
            <w:tcW w:w="4111" w:type="dxa"/>
            <w:tcBorders>
              <w:top w:val="single" w:sz="2" w:space="0" w:color="auto"/>
              <w:bottom w:val="nil"/>
            </w:tcBorders>
            <w:shd w:val="clear" w:color="auto" w:fill="auto"/>
          </w:tcPr>
          <w:p w14:paraId="122CA06D" w14:textId="77777777" w:rsidR="007E35BD" w:rsidRPr="004D34E3" w:rsidRDefault="007E35BD" w:rsidP="00987AB0">
            <w:pPr>
              <w:pStyle w:val="Tabletext"/>
            </w:pPr>
            <w:r w:rsidRPr="004D34E3">
              <w:t>150 penalty units</w:t>
            </w:r>
          </w:p>
        </w:tc>
      </w:tr>
    </w:tbl>
    <w:p w14:paraId="5E06EDF3" w14:textId="77777777" w:rsidR="007E35BD" w:rsidRPr="00332051" w:rsidRDefault="00055A82" w:rsidP="00987AB0">
      <w:pPr>
        <w:pStyle w:val="ItemHead"/>
      </w:pPr>
      <w:r>
        <w:t>193</w:t>
      </w:r>
      <w:r w:rsidR="007E35BD" w:rsidRPr="00332051">
        <w:t xml:space="preserve">  In the appropriate position in Schedule 3</w:t>
      </w:r>
    </w:p>
    <w:p w14:paraId="4AE35F5D" w14:textId="77777777" w:rsidR="007E35BD" w:rsidRPr="00332051" w:rsidRDefault="007E35BD" w:rsidP="00987AB0">
      <w:pPr>
        <w:pStyle w:val="Item"/>
      </w:pPr>
      <w:r w:rsidRPr="00332051">
        <w:t>Insert:</w:t>
      </w:r>
    </w:p>
    <w:tbl>
      <w:tblPr>
        <w:tblW w:w="7372" w:type="dxa"/>
        <w:tblInd w:w="-35"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3261"/>
        <w:gridCol w:w="4111"/>
      </w:tblGrid>
      <w:tr w:rsidR="007E35BD" w:rsidRPr="004D34E3" w14:paraId="7808E344" w14:textId="77777777" w:rsidTr="00C36F29">
        <w:tc>
          <w:tcPr>
            <w:tcW w:w="3261" w:type="dxa"/>
            <w:tcBorders>
              <w:top w:val="nil"/>
              <w:bottom w:val="single" w:sz="2" w:space="0" w:color="auto"/>
            </w:tcBorders>
            <w:shd w:val="clear" w:color="auto" w:fill="auto"/>
          </w:tcPr>
          <w:p w14:paraId="0FCE55B2" w14:textId="77777777" w:rsidR="007E35BD" w:rsidRPr="004D34E3" w:rsidRDefault="007E35BD" w:rsidP="00987AB0">
            <w:pPr>
              <w:pStyle w:val="Tabletext"/>
            </w:pPr>
            <w:r>
              <w:t>Subsection 3</w:t>
            </w:r>
            <w:r w:rsidRPr="004D34E3">
              <w:t>24CBA(1)</w:t>
            </w:r>
          </w:p>
        </w:tc>
        <w:tc>
          <w:tcPr>
            <w:tcW w:w="4111" w:type="dxa"/>
            <w:tcBorders>
              <w:top w:val="nil"/>
              <w:bottom w:val="single" w:sz="2" w:space="0" w:color="auto"/>
            </w:tcBorders>
            <w:shd w:val="clear" w:color="auto" w:fill="auto"/>
          </w:tcPr>
          <w:p w14:paraId="79BA3825" w14:textId="77777777" w:rsidR="007E35BD" w:rsidRPr="004D34E3" w:rsidRDefault="007E35BD" w:rsidP="00987AB0">
            <w:pPr>
              <w:pStyle w:val="Tabletext"/>
            </w:pPr>
            <w:r w:rsidRPr="004D34E3">
              <w:t>6 months imprisonment</w:t>
            </w:r>
          </w:p>
        </w:tc>
      </w:tr>
      <w:tr w:rsidR="007E35BD" w:rsidRPr="00332051" w14:paraId="4943B876" w14:textId="77777777" w:rsidTr="00C36F29">
        <w:tc>
          <w:tcPr>
            <w:tcW w:w="3261" w:type="dxa"/>
            <w:tcBorders>
              <w:top w:val="single" w:sz="2" w:space="0" w:color="auto"/>
              <w:bottom w:val="nil"/>
            </w:tcBorders>
            <w:shd w:val="clear" w:color="auto" w:fill="auto"/>
          </w:tcPr>
          <w:p w14:paraId="0803A36A" w14:textId="77777777" w:rsidR="007E35BD" w:rsidRPr="004D34E3" w:rsidRDefault="007E35BD" w:rsidP="00987AB0">
            <w:pPr>
              <w:pStyle w:val="Tabletext"/>
            </w:pPr>
            <w:r w:rsidRPr="004D34E3">
              <w:t>Subsections 324CBA(2), (7) and (9)</w:t>
            </w:r>
          </w:p>
        </w:tc>
        <w:tc>
          <w:tcPr>
            <w:tcW w:w="4111" w:type="dxa"/>
            <w:tcBorders>
              <w:top w:val="single" w:sz="2" w:space="0" w:color="auto"/>
              <w:bottom w:val="nil"/>
            </w:tcBorders>
            <w:shd w:val="clear" w:color="auto" w:fill="auto"/>
          </w:tcPr>
          <w:p w14:paraId="0EA0C8CA" w14:textId="77777777" w:rsidR="007E35BD" w:rsidRPr="004D34E3" w:rsidRDefault="007E35BD" w:rsidP="00987AB0">
            <w:pPr>
              <w:pStyle w:val="Tabletext"/>
            </w:pPr>
            <w:r w:rsidRPr="004D34E3">
              <w:t>30 penalty units</w:t>
            </w:r>
          </w:p>
        </w:tc>
      </w:tr>
    </w:tbl>
    <w:p w14:paraId="460860DB" w14:textId="77777777" w:rsidR="007E35BD" w:rsidRPr="00332051" w:rsidRDefault="00055A82" w:rsidP="00987AB0">
      <w:pPr>
        <w:pStyle w:val="ItemHead"/>
      </w:pPr>
      <w:r>
        <w:t>194</w:t>
      </w:r>
      <w:r w:rsidR="007E35BD" w:rsidRPr="00332051">
        <w:t xml:space="preserve">  In the appropriate position in Schedule 3</w:t>
      </w:r>
    </w:p>
    <w:p w14:paraId="4A78912B" w14:textId="77777777" w:rsidR="007E35BD" w:rsidRPr="00332051" w:rsidRDefault="007E35BD" w:rsidP="00987AB0">
      <w:pPr>
        <w:pStyle w:val="Item"/>
      </w:pPr>
      <w:r w:rsidRPr="00332051">
        <w:t>Insert:</w:t>
      </w:r>
    </w:p>
    <w:tbl>
      <w:tblPr>
        <w:tblW w:w="7372" w:type="dxa"/>
        <w:tblInd w:w="-35"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3261"/>
        <w:gridCol w:w="4111"/>
      </w:tblGrid>
      <w:tr w:rsidR="007E35BD" w:rsidRPr="004D34E3" w14:paraId="2275C435" w14:textId="77777777" w:rsidTr="00C36F29">
        <w:tc>
          <w:tcPr>
            <w:tcW w:w="3261" w:type="dxa"/>
            <w:tcBorders>
              <w:top w:val="nil"/>
              <w:bottom w:val="single" w:sz="2" w:space="0" w:color="auto"/>
            </w:tcBorders>
            <w:shd w:val="clear" w:color="auto" w:fill="auto"/>
          </w:tcPr>
          <w:p w14:paraId="0E65EFC6" w14:textId="77777777" w:rsidR="007E35BD" w:rsidRPr="004D34E3" w:rsidRDefault="007E35BD" w:rsidP="00987AB0">
            <w:pPr>
              <w:pStyle w:val="Tabletext"/>
            </w:pPr>
            <w:r>
              <w:t>Subsection 3</w:t>
            </w:r>
            <w:r w:rsidRPr="004D34E3">
              <w:t>24CCA(1)</w:t>
            </w:r>
          </w:p>
        </w:tc>
        <w:tc>
          <w:tcPr>
            <w:tcW w:w="4111" w:type="dxa"/>
            <w:tcBorders>
              <w:top w:val="nil"/>
              <w:bottom w:val="single" w:sz="2" w:space="0" w:color="auto"/>
            </w:tcBorders>
            <w:shd w:val="clear" w:color="auto" w:fill="auto"/>
          </w:tcPr>
          <w:p w14:paraId="77AC278A" w14:textId="77777777" w:rsidR="007E35BD" w:rsidRPr="004D34E3" w:rsidRDefault="007E35BD" w:rsidP="00987AB0">
            <w:pPr>
              <w:pStyle w:val="Tabletext"/>
            </w:pPr>
            <w:r w:rsidRPr="004D34E3">
              <w:t>6 months imprisonment</w:t>
            </w:r>
          </w:p>
        </w:tc>
      </w:tr>
      <w:tr w:rsidR="007E35BD" w:rsidRPr="00332051" w14:paraId="0A5DBAFE" w14:textId="77777777" w:rsidTr="00C36F29">
        <w:tc>
          <w:tcPr>
            <w:tcW w:w="3261" w:type="dxa"/>
            <w:tcBorders>
              <w:top w:val="single" w:sz="2" w:space="0" w:color="auto"/>
              <w:bottom w:val="nil"/>
            </w:tcBorders>
            <w:shd w:val="clear" w:color="auto" w:fill="auto"/>
          </w:tcPr>
          <w:p w14:paraId="1AF4EE76" w14:textId="77777777" w:rsidR="007E35BD" w:rsidRPr="004D34E3" w:rsidRDefault="007E35BD" w:rsidP="00987AB0">
            <w:pPr>
              <w:pStyle w:val="Tabletext"/>
            </w:pPr>
            <w:r w:rsidRPr="004D34E3">
              <w:t>Subsections 324CCA(2), (7) and (9)</w:t>
            </w:r>
          </w:p>
        </w:tc>
        <w:tc>
          <w:tcPr>
            <w:tcW w:w="4111" w:type="dxa"/>
            <w:tcBorders>
              <w:top w:val="single" w:sz="2" w:space="0" w:color="auto"/>
              <w:bottom w:val="nil"/>
            </w:tcBorders>
            <w:shd w:val="clear" w:color="auto" w:fill="auto"/>
          </w:tcPr>
          <w:p w14:paraId="416CEA1A" w14:textId="77777777" w:rsidR="007E35BD" w:rsidRPr="004D34E3" w:rsidRDefault="007E35BD" w:rsidP="00987AB0">
            <w:pPr>
              <w:pStyle w:val="Tabletext"/>
            </w:pPr>
            <w:r w:rsidRPr="004D34E3">
              <w:t>30 penalty units</w:t>
            </w:r>
          </w:p>
        </w:tc>
      </w:tr>
    </w:tbl>
    <w:p w14:paraId="48DB6A0E" w14:textId="77777777" w:rsidR="007E35BD" w:rsidRPr="00332051" w:rsidRDefault="00055A82" w:rsidP="00987AB0">
      <w:pPr>
        <w:pStyle w:val="ItemHead"/>
      </w:pPr>
      <w:r>
        <w:t>195</w:t>
      </w:r>
      <w:r w:rsidR="007E35BD" w:rsidRPr="00332051">
        <w:t xml:space="preserve">  In the appropriate position in Schedule 3</w:t>
      </w:r>
    </w:p>
    <w:p w14:paraId="24807560" w14:textId="77777777" w:rsidR="007E35BD" w:rsidRPr="00332051" w:rsidRDefault="007E35BD" w:rsidP="00987AB0">
      <w:pPr>
        <w:pStyle w:val="Item"/>
      </w:pPr>
      <w:r w:rsidRPr="00332051">
        <w:t>Insert:</w:t>
      </w:r>
    </w:p>
    <w:tbl>
      <w:tblPr>
        <w:tblW w:w="7372" w:type="dxa"/>
        <w:tblInd w:w="-35"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3261"/>
        <w:gridCol w:w="4111"/>
      </w:tblGrid>
      <w:tr w:rsidR="007E35BD" w:rsidRPr="004D34E3" w14:paraId="77298D84" w14:textId="77777777" w:rsidTr="00C36F29">
        <w:tc>
          <w:tcPr>
            <w:tcW w:w="3261" w:type="dxa"/>
            <w:tcBorders>
              <w:top w:val="nil"/>
              <w:bottom w:val="single" w:sz="2" w:space="0" w:color="auto"/>
            </w:tcBorders>
            <w:shd w:val="clear" w:color="auto" w:fill="auto"/>
          </w:tcPr>
          <w:p w14:paraId="6F23B8FE" w14:textId="77777777" w:rsidR="007E35BD" w:rsidRPr="004D34E3" w:rsidRDefault="007E35BD" w:rsidP="00987AB0">
            <w:pPr>
              <w:pStyle w:val="Tabletext"/>
            </w:pPr>
            <w:r>
              <w:t>Subsection 3</w:t>
            </w:r>
            <w:r w:rsidRPr="004D34E3">
              <w:t>24CFA(1)</w:t>
            </w:r>
          </w:p>
        </w:tc>
        <w:tc>
          <w:tcPr>
            <w:tcW w:w="4111" w:type="dxa"/>
            <w:tcBorders>
              <w:top w:val="nil"/>
              <w:bottom w:val="single" w:sz="2" w:space="0" w:color="auto"/>
            </w:tcBorders>
            <w:shd w:val="clear" w:color="auto" w:fill="auto"/>
          </w:tcPr>
          <w:p w14:paraId="487CCF4D" w14:textId="77777777" w:rsidR="007E35BD" w:rsidRPr="004D34E3" w:rsidRDefault="007E35BD" w:rsidP="00987AB0">
            <w:pPr>
              <w:pStyle w:val="Tabletext"/>
            </w:pPr>
            <w:r w:rsidRPr="004D34E3">
              <w:t>6 months imprisonment</w:t>
            </w:r>
          </w:p>
        </w:tc>
      </w:tr>
      <w:tr w:rsidR="007E35BD" w:rsidRPr="00332051" w14:paraId="1C4E9443" w14:textId="77777777" w:rsidTr="00C36F29">
        <w:tc>
          <w:tcPr>
            <w:tcW w:w="3261" w:type="dxa"/>
            <w:tcBorders>
              <w:top w:val="single" w:sz="2" w:space="0" w:color="auto"/>
              <w:bottom w:val="nil"/>
            </w:tcBorders>
            <w:shd w:val="clear" w:color="auto" w:fill="auto"/>
          </w:tcPr>
          <w:p w14:paraId="10270B46" w14:textId="77777777" w:rsidR="007E35BD" w:rsidRPr="004D34E3" w:rsidRDefault="007E35BD" w:rsidP="00987AB0">
            <w:pPr>
              <w:pStyle w:val="Tabletext"/>
            </w:pPr>
            <w:r w:rsidRPr="004D34E3">
              <w:t>Subsections 324CFA(2) and (7)</w:t>
            </w:r>
          </w:p>
        </w:tc>
        <w:tc>
          <w:tcPr>
            <w:tcW w:w="4111" w:type="dxa"/>
            <w:tcBorders>
              <w:top w:val="single" w:sz="2" w:space="0" w:color="auto"/>
              <w:bottom w:val="nil"/>
            </w:tcBorders>
            <w:shd w:val="clear" w:color="auto" w:fill="auto"/>
          </w:tcPr>
          <w:p w14:paraId="44E83BE5" w14:textId="77777777" w:rsidR="007E35BD" w:rsidRPr="004D34E3" w:rsidRDefault="007E35BD" w:rsidP="00987AB0">
            <w:pPr>
              <w:pStyle w:val="Tabletext"/>
            </w:pPr>
            <w:r w:rsidRPr="004D34E3">
              <w:t>30 penalty units</w:t>
            </w:r>
          </w:p>
        </w:tc>
      </w:tr>
    </w:tbl>
    <w:p w14:paraId="0D9AA08A" w14:textId="77777777" w:rsidR="007E35BD" w:rsidRPr="00332051" w:rsidRDefault="00055A82" w:rsidP="00987AB0">
      <w:pPr>
        <w:pStyle w:val="ItemHead"/>
      </w:pPr>
      <w:r>
        <w:t>196</w:t>
      </w:r>
      <w:r w:rsidR="007E35BD" w:rsidRPr="00332051">
        <w:t xml:space="preserve">  In the appropriate position in Schedule 3</w:t>
      </w:r>
    </w:p>
    <w:p w14:paraId="000D8B94" w14:textId="77777777" w:rsidR="007E35BD" w:rsidRPr="00332051" w:rsidRDefault="007E35BD" w:rsidP="00987AB0">
      <w:pPr>
        <w:pStyle w:val="Item"/>
      </w:pPr>
      <w:r w:rsidRPr="00332051">
        <w:t>Insert:</w:t>
      </w:r>
    </w:p>
    <w:tbl>
      <w:tblPr>
        <w:tblW w:w="7372" w:type="dxa"/>
        <w:tblInd w:w="-35"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3261"/>
        <w:gridCol w:w="4111"/>
      </w:tblGrid>
      <w:tr w:rsidR="007E35BD" w:rsidRPr="004D34E3" w14:paraId="3DEC5C41" w14:textId="77777777" w:rsidTr="00C36F29">
        <w:tc>
          <w:tcPr>
            <w:tcW w:w="3261" w:type="dxa"/>
            <w:tcBorders>
              <w:top w:val="nil"/>
            </w:tcBorders>
            <w:shd w:val="clear" w:color="auto" w:fill="auto"/>
          </w:tcPr>
          <w:p w14:paraId="22B05E25" w14:textId="77777777" w:rsidR="007E35BD" w:rsidRPr="004D34E3" w:rsidRDefault="007E35BD" w:rsidP="00987AB0">
            <w:pPr>
              <w:pStyle w:val="Tabletext"/>
            </w:pPr>
            <w:r>
              <w:t>Subsection 3</w:t>
            </w:r>
            <w:r w:rsidRPr="004D34E3">
              <w:t>24CGA(1)</w:t>
            </w:r>
          </w:p>
        </w:tc>
        <w:tc>
          <w:tcPr>
            <w:tcW w:w="4111" w:type="dxa"/>
            <w:tcBorders>
              <w:top w:val="nil"/>
            </w:tcBorders>
            <w:shd w:val="clear" w:color="auto" w:fill="auto"/>
          </w:tcPr>
          <w:p w14:paraId="63187FD1" w14:textId="77777777" w:rsidR="007E35BD" w:rsidRPr="004D34E3" w:rsidRDefault="007E35BD" w:rsidP="00987AB0">
            <w:pPr>
              <w:pStyle w:val="Tabletext"/>
            </w:pPr>
            <w:r w:rsidRPr="004D34E3">
              <w:t>300 penalty units</w:t>
            </w:r>
          </w:p>
        </w:tc>
      </w:tr>
      <w:tr w:rsidR="007E35BD" w:rsidRPr="004D34E3" w14:paraId="168849EE" w14:textId="77777777" w:rsidTr="00C36F29">
        <w:tc>
          <w:tcPr>
            <w:tcW w:w="3261" w:type="dxa"/>
            <w:shd w:val="clear" w:color="auto" w:fill="auto"/>
          </w:tcPr>
          <w:p w14:paraId="2F9BEF99" w14:textId="77777777" w:rsidR="007E35BD" w:rsidRPr="004D34E3" w:rsidRDefault="007E35BD" w:rsidP="00987AB0">
            <w:pPr>
              <w:pStyle w:val="Tabletext"/>
            </w:pPr>
            <w:r w:rsidRPr="004D34E3">
              <w:t>Subsections 324CGA(2) and (4)</w:t>
            </w:r>
          </w:p>
        </w:tc>
        <w:tc>
          <w:tcPr>
            <w:tcW w:w="4111" w:type="dxa"/>
            <w:shd w:val="clear" w:color="auto" w:fill="auto"/>
          </w:tcPr>
          <w:p w14:paraId="0C438D16" w14:textId="77777777" w:rsidR="007E35BD" w:rsidRPr="004D34E3" w:rsidRDefault="007E35BD" w:rsidP="00987AB0">
            <w:pPr>
              <w:pStyle w:val="Tabletext"/>
            </w:pPr>
            <w:r w:rsidRPr="004D34E3">
              <w:t>150 penalty units</w:t>
            </w:r>
          </w:p>
        </w:tc>
      </w:tr>
      <w:tr w:rsidR="007E35BD" w:rsidRPr="004D34E3" w14:paraId="5E511530" w14:textId="77777777" w:rsidTr="00C36F29">
        <w:tc>
          <w:tcPr>
            <w:tcW w:w="3261" w:type="dxa"/>
            <w:tcBorders>
              <w:bottom w:val="single" w:sz="2" w:space="0" w:color="auto"/>
            </w:tcBorders>
            <w:shd w:val="clear" w:color="auto" w:fill="auto"/>
          </w:tcPr>
          <w:p w14:paraId="0588E723" w14:textId="77777777" w:rsidR="007E35BD" w:rsidRPr="004D34E3" w:rsidRDefault="007E35BD" w:rsidP="00987AB0">
            <w:pPr>
              <w:pStyle w:val="Tabletext"/>
            </w:pPr>
            <w:r>
              <w:t>Subsection 3</w:t>
            </w:r>
            <w:r w:rsidRPr="004D34E3">
              <w:t>24CGA(7)</w:t>
            </w:r>
          </w:p>
        </w:tc>
        <w:tc>
          <w:tcPr>
            <w:tcW w:w="4111" w:type="dxa"/>
            <w:tcBorders>
              <w:bottom w:val="single" w:sz="2" w:space="0" w:color="auto"/>
            </w:tcBorders>
            <w:shd w:val="clear" w:color="auto" w:fill="auto"/>
          </w:tcPr>
          <w:p w14:paraId="7017DB9D" w14:textId="77777777" w:rsidR="007E35BD" w:rsidRPr="004D34E3" w:rsidRDefault="007E35BD" w:rsidP="00987AB0">
            <w:pPr>
              <w:pStyle w:val="Tabletext"/>
            </w:pPr>
            <w:r w:rsidRPr="004D34E3">
              <w:t>6 months imprisonment</w:t>
            </w:r>
          </w:p>
        </w:tc>
      </w:tr>
      <w:tr w:rsidR="007E35BD" w:rsidRPr="00332051" w14:paraId="778359D7" w14:textId="77777777" w:rsidTr="00C36F29">
        <w:tc>
          <w:tcPr>
            <w:tcW w:w="3261" w:type="dxa"/>
            <w:tcBorders>
              <w:top w:val="single" w:sz="2" w:space="0" w:color="auto"/>
              <w:bottom w:val="nil"/>
            </w:tcBorders>
            <w:shd w:val="clear" w:color="auto" w:fill="auto"/>
          </w:tcPr>
          <w:p w14:paraId="67A6B5B7" w14:textId="77777777" w:rsidR="007E35BD" w:rsidRPr="004D34E3" w:rsidRDefault="007E35BD" w:rsidP="00987AB0">
            <w:pPr>
              <w:pStyle w:val="Tabletext"/>
            </w:pPr>
            <w:r w:rsidRPr="004D34E3">
              <w:t>Subsections 324CGA(8) and (13)</w:t>
            </w:r>
          </w:p>
        </w:tc>
        <w:tc>
          <w:tcPr>
            <w:tcW w:w="4111" w:type="dxa"/>
            <w:tcBorders>
              <w:top w:val="single" w:sz="2" w:space="0" w:color="auto"/>
              <w:bottom w:val="nil"/>
            </w:tcBorders>
            <w:shd w:val="clear" w:color="auto" w:fill="auto"/>
          </w:tcPr>
          <w:p w14:paraId="0196212D" w14:textId="77777777" w:rsidR="007E35BD" w:rsidRPr="004D34E3" w:rsidRDefault="007E35BD" w:rsidP="00987AB0">
            <w:pPr>
              <w:pStyle w:val="Tabletext"/>
            </w:pPr>
            <w:r w:rsidRPr="004D34E3">
              <w:t>30 penalty units</w:t>
            </w:r>
          </w:p>
        </w:tc>
      </w:tr>
    </w:tbl>
    <w:p w14:paraId="051A8A8A" w14:textId="77777777" w:rsidR="007E35BD" w:rsidRPr="00332051" w:rsidRDefault="00055A82" w:rsidP="00987AB0">
      <w:pPr>
        <w:pStyle w:val="ItemHead"/>
      </w:pPr>
      <w:r>
        <w:t>197</w:t>
      </w:r>
      <w:r w:rsidR="007E35BD" w:rsidRPr="00332051">
        <w:t xml:space="preserve">  In the appropriate position in Schedule 3</w:t>
      </w:r>
    </w:p>
    <w:p w14:paraId="664191B1" w14:textId="77777777" w:rsidR="007E35BD" w:rsidRPr="00332051" w:rsidRDefault="007E35BD" w:rsidP="00987AB0">
      <w:pPr>
        <w:pStyle w:val="Item"/>
      </w:pPr>
      <w:r w:rsidRPr="00332051">
        <w:t>Insert:</w:t>
      </w:r>
    </w:p>
    <w:tbl>
      <w:tblPr>
        <w:tblW w:w="7372" w:type="dxa"/>
        <w:tblInd w:w="-35" w:type="dxa"/>
        <w:tblLayout w:type="fixed"/>
        <w:tblCellMar>
          <w:left w:w="107" w:type="dxa"/>
          <w:right w:w="107" w:type="dxa"/>
        </w:tblCellMar>
        <w:tblLook w:val="0000" w:firstRow="0" w:lastRow="0" w:firstColumn="0" w:lastColumn="0" w:noHBand="0" w:noVBand="0"/>
      </w:tblPr>
      <w:tblGrid>
        <w:gridCol w:w="3261"/>
        <w:gridCol w:w="4111"/>
      </w:tblGrid>
      <w:tr w:rsidR="007E35BD" w:rsidRPr="00332051" w14:paraId="39E593D8" w14:textId="77777777" w:rsidTr="00C36F29">
        <w:tc>
          <w:tcPr>
            <w:tcW w:w="3261" w:type="dxa"/>
            <w:shd w:val="clear" w:color="auto" w:fill="auto"/>
          </w:tcPr>
          <w:p w14:paraId="7C7F3107" w14:textId="77777777" w:rsidR="007E35BD" w:rsidRPr="004D34E3" w:rsidRDefault="007E35BD" w:rsidP="00987AB0">
            <w:pPr>
              <w:pStyle w:val="Tabletext"/>
            </w:pPr>
            <w:r w:rsidRPr="004D34E3">
              <w:t>Section 324CIA</w:t>
            </w:r>
          </w:p>
        </w:tc>
        <w:tc>
          <w:tcPr>
            <w:tcW w:w="4111" w:type="dxa"/>
            <w:shd w:val="clear" w:color="auto" w:fill="auto"/>
          </w:tcPr>
          <w:p w14:paraId="3688D1CE" w14:textId="77777777" w:rsidR="007E35BD" w:rsidRPr="004D34E3" w:rsidRDefault="007E35BD" w:rsidP="00987AB0">
            <w:pPr>
              <w:pStyle w:val="Tabletext"/>
            </w:pPr>
            <w:r w:rsidRPr="004D34E3">
              <w:t>6 months imprisonment</w:t>
            </w:r>
          </w:p>
        </w:tc>
      </w:tr>
    </w:tbl>
    <w:p w14:paraId="37658E4D" w14:textId="77777777" w:rsidR="007E35BD" w:rsidRPr="00332051" w:rsidRDefault="00055A82" w:rsidP="00987AB0">
      <w:pPr>
        <w:pStyle w:val="ItemHead"/>
      </w:pPr>
      <w:r>
        <w:t>198</w:t>
      </w:r>
      <w:r w:rsidR="007E35BD" w:rsidRPr="00332051">
        <w:t xml:space="preserve">  In the appropriate position in Schedule 3</w:t>
      </w:r>
    </w:p>
    <w:p w14:paraId="4E10E8BA" w14:textId="77777777" w:rsidR="007E35BD" w:rsidRPr="00332051" w:rsidRDefault="007E35BD" w:rsidP="00987AB0">
      <w:pPr>
        <w:pStyle w:val="Item"/>
      </w:pPr>
      <w:r w:rsidRPr="00332051">
        <w:t>Insert:</w:t>
      </w:r>
    </w:p>
    <w:tbl>
      <w:tblPr>
        <w:tblW w:w="7372" w:type="dxa"/>
        <w:tblInd w:w="-35" w:type="dxa"/>
        <w:tblLayout w:type="fixed"/>
        <w:tblCellMar>
          <w:left w:w="107" w:type="dxa"/>
          <w:right w:w="107" w:type="dxa"/>
        </w:tblCellMar>
        <w:tblLook w:val="0000" w:firstRow="0" w:lastRow="0" w:firstColumn="0" w:lastColumn="0" w:noHBand="0" w:noVBand="0"/>
      </w:tblPr>
      <w:tblGrid>
        <w:gridCol w:w="3261"/>
        <w:gridCol w:w="4111"/>
      </w:tblGrid>
      <w:tr w:rsidR="007E35BD" w:rsidRPr="00332051" w14:paraId="56252E81" w14:textId="77777777" w:rsidTr="00C36F29">
        <w:tc>
          <w:tcPr>
            <w:tcW w:w="3261" w:type="dxa"/>
            <w:shd w:val="clear" w:color="auto" w:fill="auto"/>
          </w:tcPr>
          <w:p w14:paraId="79BD0FB8" w14:textId="77777777" w:rsidR="007E35BD" w:rsidRPr="004D34E3" w:rsidRDefault="007E35BD" w:rsidP="00987AB0">
            <w:pPr>
              <w:pStyle w:val="Tabletext"/>
            </w:pPr>
            <w:r w:rsidRPr="004D34E3">
              <w:t>Section 324CJA</w:t>
            </w:r>
          </w:p>
        </w:tc>
        <w:tc>
          <w:tcPr>
            <w:tcW w:w="4111" w:type="dxa"/>
            <w:shd w:val="clear" w:color="auto" w:fill="auto"/>
          </w:tcPr>
          <w:p w14:paraId="6510F21D" w14:textId="77777777" w:rsidR="007E35BD" w:rsidRPr="004D34E3" w:rsidRDefault="007E35BD" w:rsidP="00987AB0">
            <w:pPr>
              <w:pStyle w:val="Tabletext"/>
            </w:pPr>
            <w:r w:rsidRPr="004D34E3">
              <w:t>6 months imprisonment</w:t>
            </w:r>
          </w:p>
        </w:tc>
      </w:tr>
    </w:tbl>
    <w:p w14:paraId="6B76013F" w14:textId="77777777" w:rsidR="007E35BD" w:rsidRPr="00332051" w:rsidRDefault="00055A82" w:rsidP="00987AB0">
      <w:pPr>
        <w:pStyle w:val="ItemHead"/>
      </w:pPr>
      <w:r>
        <w:t>199</w:t>
      </w:r>
      <w:r w:rsidR="007E35BD" w:rsidRPr="00332051">
        <w:t xml:space="preserve">  In the appropriate position in Schedule 3</w:t>
      </w:r>
    </w:p>
    <w:p w14:paraId="291ACDCB" w14:textId="77777777" w:rsidR="007E35BD" w:rsidRPr="00332051" w:rsidRDefault="007E35BD" w:rsidP="00987AB0">
      <w:pPr>
        <w:pStyle w:val="Item"/>
      </w:pPr>
      <w:r w:rsidRPr="00332051">
        <w:t>Insert:</w:t>
      </w:r>
    </w:p>
    <w:tbl>
      <w:tblPr>
        <w:tblW w:w="7372" w:type="dxa"/>
        <w:tblInd w:w="-35" w:type="dxa"/>
        <w:tblLayout w:type="fixed"/>
        <w:tblCellMar>
          <w:left w:w="107" w:type="dxa"/>
          <w:right w:w="107" w:type="dxa"/>
        </w:tblCellMar>
        <w:tblLook w:val="0000" w:firstRow="0" w:lastRow="0" w:firstColumn="0" w:lastColumn="0" w:noHBand="0" w:noVBand="0"/>
      </w:tblPr>
      <w:tblGrid>
        <w:gridCol w:w="3261"/>
        <w:gridCol w:w="4111"/>
      </w:tblGrid>
      <w:tr w:rsidR="007E35BD" w:rsidRPr="00332051" w14:paraId="66BF6320" w14:textId="77777777" w:rsidTr="00C36F29">
        <w:tc>
          <w:tcPr>
            <w:tcW w:w="3261" w:type="dxa"/>
            <w:shd w:val="clear" w:color="auto" w:fill="auto"/>
          </w:tcPr>
          <w:p w14:paraId="04559AA0" w14:textId="77777777" w:rsidR="007E35BD" w:rsidRPr="004D34E3" w:rsidRDefault="007E35BD" w:rsidP="00987AB0">
            <w:pPr>
              <w:pStyle w:val="Tabletext"/>
            </w:pPr>
            <w:r w:rsidRPr="004D34E3">
              <w:t>Section 324CKA</w:t>
            </w:r>
          </w:p>
        </w:tc>
        <w:tc>
          <w:tcPr>
            <w:tcW w:w="4111" w:type="dxa"/>
            <w:shd w:val="clear" w:color="auto" w:fill="auto"/>
          </w:tcPr>
          <w:p w14:paraId="6319903D" w14:textId="77777777" w:rsidR="007E35BD" w:rsidRPr="004D34E3" w:rsidRDefault="007E35BD" w:rsidP="00987AB0">
            <w:pPr>
              <w:pStyle w:val="Tabletext"/>
            </w:pPr>
            <w:r w:rsidRPr="004D34E3">
              <w:t>6 months imprisonment</w:t>
            </w:r>
          </w:p>
        </w:tc>
      </w:tr>
    </w:tbl>
    <w:p w14:paraId="574AC333" w14:textId="77777777" w:rsidR="007E35BD" w:rsidRPr="00332051" w:rsidRDefault="00055A82" w:rsidP="00987AB0">
      <w:pPr>
        <w:pStyle w:val="ItemHead"/>
      </w:pPr>
      <w:r>
        <w:t>200</w:t>
      </w:r>
      <w:r w:rsidR="007E35BD" w:rsidRPr="00332051">
        <w:t xml:space="preserve">  Schedule 3 (table item dealing with Subsections 324CM(1), (2) and (3), column headed “Provision”)</w:t>
      </w:r>
    </w:p>
    <w:p w14:paraId="6A2F700A" w14:textId="77777777" w:rsidR="007E35BD" w:rsidRPr="00332051" w:rsidRDefault="007E35BD" w:rsidP="00987AB0">
      <w:pPr>
        <w:pStyle w:val="Item"/>
      </w:pPr>
      <w:r w:rsidRPr="00332051">
        <w:t>Omit “and (3)”, substitute “, (3), (4) and (5)”.</w:t>
      </w:r>
    </w:p>
    <w:p w14:paraId="38EA1AC8" w14:textId="77777777" w:rsidR="007E35BD" w:rsidRPr="00332051" w:rsidRDefault="00055A82" w:rsidP="00987AB0">
      <w:pPr>
        <w:pStyle w:val="ItemHead"/>
      </w:pPr>
      <w:r>
        <w:t>201</w:t>
      </w:r>
      <w:r w:rsidR="007E35BD" w:rsidRPr="00332051">
        <w:t xml:space="preserve">  In the appropriate position in Schedule 3</w:t>
      </w:r>
    </w:p>
    <w:p w14:paraId="08123AC2" w14:textId="77777777" w:rsidR="007E35BD" w:rsidRPr="00332051" w:rsidRDefault="007E35BD" w:rsidP="00987AB0">
      <w:pPr>
        <w:pStyle w:val="Item"/>
      </w:pPr>
      <w:r w:rsidRPr="00332051">
        <w:t>Insert:</w:t>
      </w:r>
    </w:p>
    <w:tbl>
      <w:tblPr>
        <w:tblW w:w="7372" w:type="dxa"/>
        <w:tblInd w:w="-35"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3261"/>
        <w:gridCol w:w="4111"/>
      </w:tblGrid>
      <w:tr w:rsidR="007E35BD" w:rsidRPr="004D34E3" w14:paraId="7FF80FB8" w14:textId="77777777" w:rsidTr="00C36F29">
        <w:tc>
          <w:tcPr>
            <w:tcW w:w="3261" w:type="dxa"/>
            <w:tcBorders>
              <w:top w:val="nil"/>
              <w:bottom w:val="single" w:sz="2" w:space="0" w:color="auto"/>
            </w:tcBorders>
            <w:shd w:val="clear" w:color="auto" w:fill="auto"/>
          </w:tcPr>
          <w:p w14:paraId="3E64DE9F" w14:textId="77777777" w:rsidR="007E35BD" w:rsidRPr="004D34E3" w:rsidRDefault="007E35BD" w:rsidP="00987AB0">
            <w:pPr>
              <w:pStyle w:val="Tabletext"/>
            </w:pPr>
            <w:r w:rsidRPr="004D34E3">
              <w:t>Subsections 331AF(1) and (3)</w:t>
            </w:r>
          </w:p>
        </w:tc>
        <w:tc>
          <w:tcPr>
            <w:tcW w:w="4111" w:type="dxa"/>
            <w:tcBorders>
              <w:top w:val="nil"/>
              <w:bottom w:val="single" w:sz="2" w:space="0" w:color="auto"/>
            </w:tcBorders>
            <w:shd w:val="clear" w:color="auto" w:fill="auto"/>
          </w:tcPr>
          <w:p w14:paraId="3EBD51CE" w14:textId="77777777" w:rsidR="007E35BD" w:rsidRPr="004D34E3" w:rsidRDefault="007E35BD" w:rsidP="00987AB0">
            <w:pPr>
              <w:pStyle w:val="Tabletext"/>
            </w:pPr>
            <w:r w:rsidRPr="004D34E3">
              <w:t>6 months imprisonment</w:t>
            </w:r>
          </w:p>
        </w:tc>
      </w:tr>
      <w:tr w:rsidR="007E35BD" w:rsidRPr="00332051" w14:paraId="16B73471" w14:textId="77777777" w:rsidTr="00C36F29">
        <w:tc>
          <w:tcPr>
            <w:tcW w:w="3261" w:type="dxa"/>
            <w:tcBorders>
              <w:top w:val="single" w:sz="2" w:space="0" w:color="auto"/>
              <w:bottom w:val="nil"/>
            </w:tcBorders>
            <w:shd w:val="clear" w:color="auto" w:fill="auto"/>
          </w:tcPr>
          <w:p w14:paraId="6A7FF569" w14:textId="77777777" w:rsidR="007E35BD" w:rsidRPr="004D34E3" w:rsidRDefault="007E35BD" w:rsidP="00987AB0">
            <w:pPr>
              <w:pStyle w:val="Tabletext"/>
            </w:pPr>
            <w:r w:rsidRPr="004D34E3">
              <w:t>Subsections 331AG(1) and (2)</w:t>
            </w:r>
          </w:p>
        </w:tc>
        <w:tc>
          <w:tcPr>
            <w:tcW w:w="4111" w:type="dxa"/>
            <w:tcBorders>
              <w:top w:val="single" w:sz="2" w:space="0" w:color="auto"/>
              <w:bottom w:val="nil"/>
            </w:tcBorders>
            <w:shd w:val="clear" w:color="auto" w:fill="auto"/>
          </w:tcPr>
          <w:p w14:paraId="49F6A8D1" w14:textId="77777777" w:rsidR="007E35BD" w:rsidRPr="004D34E3" w:rsidRDefault="007E35BD" w:rsidP="00987AB0">
            <w:pPr>
              <w:pStyle w:val="Tabletext"/>
            </w:pPr>
            <w:r w:rsidRPr="004D34E3">
              <w:t>6 months imprisonment</w:t>
            </w:r>
          </w:p>
        </w:tc>
      </w:tr>
    </w:tbl>
    <w:p w14:paraId="0D6396B7" w14:textId="77777777" w:rsidR="007E35BD" w:rsidRPr="00332051" w:rsidRDefault="00055A82" w:rsidP="00987AB0">
      <w:pPr>
        <w:pStyle w:val="ItemHead"/>
      </w:pPr>
      <w:r>
        <w:t>202</w:t>
      </w:r>
      <w:r w:rsidR="007E35BD" w:rsidRPr="00332051">
        <w:t xml:space="preserve">  In the appropriate position in Schedule 3</w:t>
      </w:r>
    </w:p>
    <w:p w14:paraId="40999EC8" w14:textId="77777777" w:rsidR="007E35BD" w:rsidRPr="00332051" w:rsidRDefault="007E35BD" w:rsidP="00987AB0">
      <w:pPr>
        <w:pStyle w:val="Item"/>
      </w:pPr>
      <w:r w:rsidRPr="00332051">
        <w:t>Insert:</w:t>
      </w:r>
    </w:p>
    <w:tbl>
      <w:tblPr>
        <w:tblW w:w="7372" w:type="dxa"/>
        <w:tblInd w:w="-35" w:type="dxa"/>
        <w:tblLayout w:type="fixed"/>
        <w:tblCellMar>
          <w:left w:w="107" w:type="dxa"/>
          <w:right w:w="107" w:type="dxa"/>
        </w:tblCellMar>
        <w:tblLook w:val="0000" w:firstRow="0" w:lastRow="0" w:firstColumn="0" w:lastColumn="0" w:noHBand="0" w:noVBand="0"/>
      </w:tblPr>
      <w:tblGrid>
        <w:gridCol w:w="3261"/>
        <w:gridCol w:w="4111"/>
      </w:tblGrid>
      <w:tr w:rsidR="007E35BD" w:rsidRPr="00332051" w14:paraId="6DCB2B9D" w14:textId="77777777" w:rsidTr="00C36F29">
        <w:tc>
          <w:tcPr>
            <w:tcW w:w="3261" w:type="dxa"/>
            <w:shd w:val="clear" w:color="auto" w:fill="auto"/>
          </w:tcPr>
          <w:p w14:paraId="606D3040" w14:textId="77777777" w:rsidR="007E35BD" w:rsidRPr="004D34E3" w:rsidRDefault="007E35BD" w:rsidP="00987AB0">
            <w:pPr>
              <w:pStyle w:val="Tabletext"/>
            </w:pPr>
            <w:r w:rsidRPr="004D34E3">
              <w:t>Sub</w:t>
            </w:r>
            <w:r>
              <w:t>section 1</w:t>
            </w:r>
            <w:r w:rsidRPr="004D34E3">
              <w:t>017C(3AA)</w:t>
            </w:r>
          </w:p>
        </w:tc>
        <w:tc>
          <w:tcPr>
            <w:tcW w:w="4111" w:type="dxa"/>
            <w:shd w:val="clear" w:color="auto" w:fill="auto"/>
          </w:tcPr>
          <w:p w14:paraId="57E10009" w14:textId="77777777" w:rsidR="007E35BD" w:rsidRPr="004D34E3" w:rsidRDefault="007E35BD" w:rsidP="00987AB0">
            <w:pPr>
              <w:pStyle w:val="Tabletext"/>
            </w:pPr>
            <w:r w:rsidRPr="004D34E3">
              <w:t>2 years imprisonment</w:t>
            </w:r>
          </w:p>
        </w:tc>
      </w:tr>
    </w:tbl>
    <w:p w14:paraId="265517C7" w14:textId="77777777" w:rsidR="007E35BD" w:rsidRPr="00332051" w:rsidRDefault="007E35BD" w:rsidP="00987AB0">
      <w:pPr>
        <w:pStyle w:val="ActHead8"/>
      </w:pPr>
      <w:bookmarkStart w:id="41" w:name="_Toc75169102"/>
      <w:r>
        <w:t>Division 2</w:t>
      </w:r>
      <w:r w:rsidRPr="00332051">
        <w:t>—Amendments contingent on the commencement of the Treasury Laws Amendment (Registries Modernisation and Other Measures) Act 2020</w:t>
      </w:r>
      <w:bookmarkEnd w:id="41"/>
    </w:p>
    <w:p w14:paraId="297DFCF2" w14:textId="77777777" w:rsidR="007E35BD" w:rsidRPr="00332051" w:rsidRDefault="007E35BD" w:rsidP="00987AB0">
      <w:pPr>
        <w:pStyle w:val="ActHead9"/>
        <w:rPr>
          <w:i w:val="0"/>
        </w:rPr>
      </w:pPr>
      <w:bookmarkStart w:id="42" w:name="_Toc75169103"/>
      <w:r w:rsidRPr="00332051">
        <w:t>Corporations Act 2001</w:t>
      </w:r>
      <w:bookmarkEnd w:id="42"/>
    </w:p>
    <w:p w14:paraId="615D869C" w14:textId="77777777" w:rsidR="007E35BD" w:rsidRPr="00332051" w:rsidRDefault="00055A82" w:rsidP="00987AB0">
      <w:pPr>
        <w:pStyle w:val="ItemHead"/>
      </w:pPr>
      <w:r>
        <w:t>203</w:t>
      </w:r>
      <w:r w:rsidR="007E35BD" w:rsidRPr="00332051">
        <w:t xml:space="preserve">  </w:t>
      </w:r>
      <w:r w:rsidR="007E35BD">
        <w:t>Paragraph 3</w:t>
      </w:r>
      <w:r w:rsidR="007E35BD" w:rsidRPr="00332051">
        <w:t>02A(c)</w:t>
      </w:r>
    </w:p>
    <w:p w14:paraId="5C01FF70" w14:textId="77777777" w:rsidR="007E35BD" w:rsidRPr="00332051" w:rsidRDefault="007E35BD" w:rsidP="00987AB0">
      <w:pPr>
        <w:pStyle w:val="Item"/>
      </w:pPr>
      <w:r w:rsidRPr="00332051">
        <w:t>Omit “ASIC”, substitute “the Registrar”.</w:t>
      </w:r>
    </w:p>
    <w:p w14:paraId="53B153B0" w14:textId="77777777" w:rsidR="007E35BD" w:rsidRPr="00332051" w:rsidRDefault="00055A82" w:rsidP="00987AB0">
      <w:pPr>
        <w:pStyle w:val="ItemHead"/>
      </w:pPr>
      <w:r>
        <w:t>204</w:t>
      </w:r>
      <w:r w:rsidR="007E35BD" w:rsidRPr="00332051">
        <w:t xml:space="preserve">  Section 302A (note)</w:t>
      </w:r>
    </w:p>
    <w:p w14:paraId="54E46545" w14:textId="77777777" w:rsidR="007E35BD" w:rsidRPr="00332051" w:rsidRDefault="007E35BD" w:rsidP="00987AB0">
      <w:pPr>
        <w:pStyle w:val="Item"/>
      </w:pPr>
      <w:r w:rsidRPr="00332051">
        <w:t>Omit “ASIC”, substitute “the Registrar”.</w:t>
      </w:r>
    </w:p>
    <w:p w14:paraId="590DFC34" w14:textId="77777777" w:rsidR="007E35BD" w:rsidRPr="00332051" w:rsidRDefault="00055A82" w:rsidP="00987AB0">
      <w:pPr>
        <w:pStyle w:val="ItemHead"/>
      </w:pPr>
      <w:r>
        <w:t>205</w:t>
      </w:r>
      <w:r w:rsidR="007E35BD" w:rsidRPr="00332051">
        <w:t xml:space="preserve">  </w:t>
      </w:r>
      <w:r w:rsidR="007E35BD">
        <w:t>Paragraph 3</w:t>
      </w:r>
      <w:r w:rsidR="007E35BD" w:rsidRPr="00332051">
        <w:t>22(2A)(b)</w:t>
      </w:r>
    </w:p>
    <w:p w14:paraId="08914590" w14:textId="77777777" w:rsidR="007E35BD" w:rsidRPr="00332051" w:rsidRDefault="007E35BD" w:rsidP="00987AB0">
      <w:pPr>
        <w:pStyle w:val="Item"/>
      </w:pPr>
      <w:r w:rsidRPr="00332051">
        <w:t>Omit “ASIC”, substitute “the Registrar”.</w:t>
      </w:r>
    </w:p>
    <w:p w14:paraId="482663A7" w14:textId="77777777" w:rsidR="007E35BD" w:rsidRPr="00332051" w:rsidRDefault="00055A82" w:rsidP="00987AB0">
      <w:pPr>
        <w:pStyle w:val="ItemHead"/>
      </w:pPr>
      <w:r>
        <w:t>206</w:t>
      </w:r>
      <w:r w:rsidR="007E35BD" w:rsidRPr="00332051">
        <w:t xml:space="preserve">  </w:t>
      </w:r>
      <w:r w:rsidR="007E35BD">
        <w:t>Subsection 3</w:t>
      </w:r>
      <w:r w:rsidR="007E35BD" w:rsidRPr="00332051">
        <w:t>31A</w:t>
      </w:r>
      <w:r w:rsidR="007E35BD">
        <w:t>K</w:t>
      </w:r>
      <w:r w:rsidR="007E35BD" w:rsidRPr="00332051">
        <w:t>(6)</w:t>
      </w:r>
    </w:p>
    <w:p w14:paraId="03C9DC4E" w14:textId="77777777" w:rsidR="007E35BD" w:rsidRPr="00332051" w:rsidRDefault="007E35BD" w:rsidP="00987AB0">
      <w:pPr>
        <w:pStyle w:val="Item"/>
      </w:pPr>
      <w:r w:rsidRPr="00332051">
        <w:t>Omit “ASIC”, substitute “the Registrar”.</w:t>
      </w:r>
    </w:p>
    <w:p w14:paraId="72155F9E" w14:textId="77777777" w:rsidR="007E35BD" w:rsidRPr="00332051" w:rsidRDefault="007E35BD" w:rsidP="00987AB0">
      <w:pPr>
        <w:pStyle w:val="ActHead7"/>
        <w:pageBreakBefore/>
      </w:pPr>
      <w:bookmarkStart w:id="43" w:name="_Toc75169104"/>
      <w:r w:rsidRPr="00231962">
        <w:rPr>
          <w:rStyle w:val="CharAmPartNo"/>
        </w:rPr>
        <w:t>Part 2</w:t>
      </w:r>
      <w:r w:rsidRPr="00332051">
        <w:t>—</w:t>
      </w:r>
      <w:r w:rsidRPr="00231962">
        <w:rPr>
          <w:rStyle w:val="CharAmPartText"/>
        </w:rPr>
        <w:t>Amendments of other Acts</w:t>
      </w:r>
      <w:bookmarkEnd w:id="43"/>
    </w:p>
    <w:p w14:paraId="390234F3" w14:textId="77777777" w:rsidR="007E35BD" w:rsidRPr="00332051" w:rsidRDefault="007E35BD" w:rsidP="00987AB0">
      <w:pPr>
        <w:pStyle w:val="ActHead9"/>
        <w:rPr>
          <w:i w:val="0"/>
        </w:rPr>
      </w:pPr>
      <w:bookmarkStart w:id="44" w:name="_Toc75169105"/>
      <w:r w:rsidRPr="00332051">
        <w:t>Australian Securities and Investments Commission Act 2001</w:t>
      </w:r>
      <w:bookmarkEnd w:id="44"/>
    </w:p>
    <w:p w14:paraId="24B60E31" w14:textId="77777777" w:rsidR="007E35BD" w:rsidRPr="00332051" w:rsidRDefault="00055A82" w:rsidP="00987AB0">
      <w:pPr>
        <w:pStyle w:val="ItemHead"/>
      </w:pPr>
      <w:r>
        <w:t>207</w:t>
      </w:r>
      <w:r w:rsidR="007E35BD" w:rsidRPr="00332051">
        <w:t xml:space="preserve">  Subparagraph 127(2D)(b)(i)</w:t>
      </w:r>
    </w:p>
    <w:p w14:paraId="774B4550" w14:textId="77777777" w:rsidR="007E35BD" w:rsidRPr="00332051" w:rsidRDefault="007E35BD" w:rsidP="00987AB0">
      <w:pPr>
        <w:pStyle w:val="Item"/>
      </w:pPr>
      <w:r w:rsidRPr="00332051">
        <w:t>After “registered scheme”, insert “, registrable superannuation entity”.</w:t>
      </w:r>
    </w:p>
    <w:p w14:paraId="1DAF1443" w14:textId="77777777" w:rsidR="007E35BD" w:rsidRPr="00332051" w:rsidRDefault="00055A82" w:rsidP="00987AB0">
      <w:pPr>
        <w:pStyle w:val="ItemHead"/>
      </w:pPr>
      <w:r>
        <w:t>208</w:t>
      </w:r>
      <w:r w:rsidR="007E35BD" w:rsidRPr="00332051">
        <w:t xml:space="preserve">  Paragraph 127(2D)(c)</w:t>
      </w:r>
    </w:p>
    <w:p w14:paraId="60A90E1A" w14:textId="77777777" w:rsidR="007E35BD" w:rsidRPr="00332051" w:rsidRDefault="007E35BD" w:rsidP="00987AB0">
      <w:pPr>
        <w:pStyle w:val="Item"/>
      </w:pPr>
      <w:r w:rsidRPr="00332051">
        <w:t>After “registered scheme”, insert “, to the RSE licensee for the registrable superannuation entity”.</w:t>
      </w:r>
    </w:p>
    <w:p w14:paraId="508EEB63" w14:textId="77777777" w:rsidR="007E35BD" w:rsidRPr="00332051" w:rsidRDefault="00055A82" w:rsidP="00987AB0">
      <w:pPr>
        <w:pStyle w:val="ItemHead"/>
      </w:pPr>
      <w:r>
        <w:t>209</w:t>
      </w:r>
      <w:r w:rsidR="007E35BD" w:rsidRPr="00332051">
        <w:t xml:space="preserve">  Sub</w:t>
      </w:r>
      <w:r w:rsidR="007E35BD">
        <w:t>section 1</w:t>
      </w:r>
      <w:r w:rsidR="007E35BD" w:rsidRPr="00332051">
        <w:t>27(2D)</w:t>
      </w:r>
    </w:p>
    <w:p w14:paraId="15E91D0B" w14:textId="77777777" w:rsidR="007E35BD" w:rsidRPr="00332051" w:rsidRDefault="007E35BD" w:rsidP="00987AB0">
      <w:pPr>
        <w:pStyle w:val="Item"/>
      </w:pPr>
      <w:r w:rsidRPr="00332051">
        <w:t>After “responsible entity” (last occurring), insert “, RSE licensee”.</w:t>
      </w:r>
    </w:p>
    <w:p w14:paraId="2B0BEDF0" w14:textId="77777777" w:rsidR="007E35BD" w:rsidRPr="00332051" w:rsidRDefault="00055A82" w:rsidP="00987AB0">
      <w:pPr>
        <w:pStyle w:val="ItemHead"/>
      </w:pPr>
      <w:r>
        <w:t>210</w:t>
      </w:r>
      <w:r w:rsidR="007E35BD" w:rsidRPr="00332051">
        <w:t xml:space="preserve">  Sub</w:t>
      </w:r>
      <w:r w:rsidR="007E35BD">
        <w:t>section 1</w:t>
      </w:r>
      <w:r w:rsidR="007E35BD" w:rsidRPr="00332051">
        <w:t>27(2F)</w:t>
      </w:r>
    </w:p>
    <w:p w14:paraId="03B3D9D9" w14:textId="77777777" w:rsidR="007E35BD" w:rsidRPr="00332051" w:rsidRDefault="007E35BD" w:rsidP="00987AB0">
      <w:pPr>
        <w:pStyle w:val="Item"/>
      </w:pPr>
      <w:r w:rsidRPr="00332051">
        <w:t>After “registered scheme”, insert “, registrable superannuation entity”.</w:t>
      </w:r>
    </w:p>
    <w:p w14:paraId="25B8FC27" w14:textId="77777777" w:rsidR="007E35BD" w:rsidRPr="00332051" w:rsidRDefault="00055A82" w:rsidP="00987AB0">
      <w:pPr>
        <w:pStyle w:val="ItemHead"/>
      </w:pPr>
      <w:r>
        <w:t>211</w:t>
      </w:r>
      <w:r w:rsidR="007E35BD" w:rsidRPr="00332051">
        <w:t xml:space="preserve">  Sub</w:t>
      </w:r>
      <w:r w:rsidR="007E35BD">
        <w:t>section 1</w:t>
      </w:r>
      <w:r w:rsidR="007E35BD" w:rsidRPr="00332051">
        <w:t>27(2G)</w:t>
      </w:r>
    </w:p>
    <w:p w14:paraId="44AE1EFD" w14:textId="77777777" w:rsidR="007E35BD" w:rsidRPr="00332051" w:rsidRDefault="007E35BD" w:rsidP="00987AB0">
      <w:pPr>
        <w:pStyle w:val="Item"/>
      </w:pPr>
      <w:r w:rsidRPr="00332051">
        <w:t>After “responsible entity” (wherever occurring), insert “, RSE licensee”.</w:t>
      </w:r>
    </w:p>
    <w:p w14:paraId="66E799F0" w14:textId="77777777" w:rsidR="007E35BD" w:rsidRPr="00332051" w:rsidRDefault="00055A82" w:rsidP="00987AB0">
      <w:pPr>
        <w:pStyle w:val="ItemHead"/>
      </w:pPr>
      <w:r>
        <w:t>212</w:t>
      </w:r>
      <w:r w:rsidR="007E35BD" w:rsidRPr="00332051">
        <w:t xml:space="preserve">  Sub</w:t>
      </w:r>
      <w:r w:rsidR="007E35BD">
        <w:t>section 1</w:t>
      </w:r>
      <w:r w:rsidR="007E35BD" w:rsidRPr="00332051">
        <w:t>27(9)</w:t>
      </w:r>
    </w:p>
    <w:p w14:paraId="5E0977B5" w14:textId="77777777" w:rsidR="007E35BD" w:rsidRPr="00332051" w:rsidRDefault="007E35BD" w:rsidP="00987AB0">
      <w:pPr>
        <w:pStyle w:val="Item"/>
      </w:pPr>
      <w:r w:rsidRPr="00332051">
        <w:t>Insert:</w:t>
      </w:r>
    </w:p>
    <w:p w14:paraId="2C424DB2" w14:textId="77777777" w:rsidR="007E35BD" w:rsidRPr="00332051" w:rsidRDefault="007E35BD" w:rsidP="00987AB0">
      <w:pPr>
        <w:pStyle w:val="Definition"/>
        <w:rPr>
          <w:i/>
        </w:rPr>
      </w:pPr>
      <w:r w:rsidRPr="00332051">
        <w:rPr>
          <w:b/>
          <w:i/>
        </w:rPr>
        <w:t>registrable superannuation entity</w:t>
      </w:r>
      <w:r w:rsidRPr="00332051">
        <w:t xml:space="preserve"> has the same meaning as in </w:t>
      </w:r>
      <w:r>
        <w:t>Chapter 2</w:t>
      </w:r>
      <w:r w:rsidRPr="00332051">
        <w:t xml:space="preserve">M of the </w:t>
      </w:r>
      <w:r w:rsidRPr="00332051">
        <w:rPr>
          <w:i/>
        </w:rPr>
        <w:t>Corporations Act 2001.</w:t>
      </w:r>
    </w:p>
    <w:p w14:paraId="06AB7192" w14:textId="77777777" w:rsidR="007E35BD" w:rsidRPr="00332051" w:rsidRDefault="007E35BD" w:rsidP="00987AB0">
      <w:pPr>
        <w:pStyle w:val="Definition"/>
      </w:pPr>
      <w:r w:rsidRPr="00332051">
        <w:rPr>
          <w:b/>
          <w:i/>
        </w:rPr>
        <w:t>RSE licensee</w:t>
      </w:r>
      <w:r w:rsidRPr="00332051">
        <w:t xml:space="preserve"> has the same meaning as in the SIS Act.</w:t>
      </w:r>
    </w:p>
    <w:p w14:paraId="7A30A196" w14:textId="77777777" w:rsidR="007E35BD" w:rsidRPr="00332051" w:rsidRDefault="007E35BD" w:rsidP="00987AB0">
      <w:pPr>
        <w:pStyle w:val="ActHead9"/>
        <w:rPr>
          <w:i w:val="0"/>
        </w:rPr>
      </w:pPr>
      <w:bookmarkStart w:id="45" w:name="_Toc75169106"/>
      <w:r w:rsidRPr="00332051">
        <w:t>Superannuation Industry (Supervision) Act 1993</w:t>
      </w:r>
      <w:bookmarkEnd w:id="45"/>
    </w:p>
    <w:p w14:paraId="36B3F67F" w14:textId="77777777" w:rsidR="007E35BD" w:rsidRPr="00332051" w:rsidRDefault="00055A82" w:rsidP="00987AB0">
      <w:pPr>
        <w:pStyle w:val="ItemHead"/>
      </w:pPr>
      <w:r>
        <w:t>213</w:t>
      </w:r>
      <w:r w:rsidR="007E35BD" w:rsidRPr="00332051">
        <w:t xml:space="preserve">  Subsection 6(1) (table item 40, column headed “Provisions”)</w:t>
      </w:r>
    </w:p>
    <w:p w14:paraId="31043B7B" w14:textId="77777777" w:rsidR="007E35BD" w:rsidRPr="00332051" w:rsidRDefault="007E35BD" w:rsidP="00987AB0">
      <w:pPr>
        <w:pStyle w:val="Item"/>
      </w:pPr>
      <w:r w:rsidRPr="00332051">
        <w:t>Omit “43”, substitute “43A”.</w:t>
      </w:r>
    </w:p>
    <w:p w14:paraId="0A6AB341" w14:textId="77777777" w:rsidR="007E35BD" w:rsidRPr="00332051" w:rsidRDefault="00055A82" w:rsidP="00987AB0">
      <w:pPr>
        <w:pStyle w:val="ItemHead"/>
      </w:pPr>
      <w:r>
        <w:t>214</w:t>
      </w:r>
      <w:r w:rsidR="007E35BD" w:rsidRPr="00332051">
        <w:t xml:space="preserve">  Subsection 6(1) (after table item 43)</w:t>
      </w:r>
    </w:p>
    <w:p w14:paraId="3A6B88B9" w14:textId="77777777" w:rsidR="007E35BD" w:rsidRPr="00332051" w:rsidRDefault="007E35BD" w:rsidP="00987AB0">
      <w:pPr>
        <w:pStyle w:val="Item"/>
      </w:pPr>
      <w:r w:rsidRPr="00332051">
        <w:t>Insert:</w:t>
      </w:r>
    </w:p>
    <w:tbl>
      <w:tblPr>
        <w:tblW w:w="0" w:type="auto"/>
        <w:tblLayout w:type="fixed"/>
        <w:tblLook w:val="0000" w:firstRow="0" w:lastRow="0" w:firstColumn="0" w:lastColumn="0" w:noHBand="0" w:noVBand="0"/>
      </w:tblPr>
      <w:tblGrid>
        <w:gridCol w:w="709"/>
        <w:gridCol w:w="2126"/>
        <w:gridCol w:w="1985"/>
        <w:gridCol w:w="2410"/>
      </w:tblGrid>
      <w:tr w:rsidR="007E35BD" w:rsidRPr="00332051" w14:paraId="25D614C8" w14:textId="77777777" w:rsidTr="00C36F29">
        <w:tc>
          <w:tcPr>
            <w:tcW w:w="709" w:type="dxa"/>
            <w:shd w:val="clear" w:color="auto" w:fill="auto"/>
          </w:tcPr>
          <w:p w14:paraId="4A68FF51" w14:textId="77777777" w:rsidR="007E35BD" w:rsidRPr="00332051" w:rsidRDefault="007E35BD" w:rsidP="00987AB0">
            <w:pPr>
              <w:pStyle w:val="Tabletext"/>
            </w:pPr>
            <w:r w:rsidRPr="00332051">
              <w:t>43A</w:t>
            </w:r>
          </w:p>
        </w:tc>
        <w:tc>
          <w:tcPr>
            <w:tcW w:w="2126" w:type="dxa"/>
            <w:shd w:val="clear" w:color="auto" w:fill="auto"/>
          </w:tcPr>
          <w:p w14:paraId="3917A5A9" w14:textId="77777777" w:rsidR="007E35BD" w:rsidRPr="00332051" w:rsidRDefault="00987AB0" w:rsidP="00987AB0">
            <w:pPr>
              <w:pStyle w:val="Tabletext"/>
            </w:pPr>
            <w:r>
              <w:t>Sections 1</w:t>
            </w:r>
            <w:r w:rsidR="007E35BD" w:rsidRPr="00332051">
              <w:t>30D</w:t>
            </w:r>
            <w:r w:rsidR="007E35BD">
              <w:t xml:space="preserve"> and</w:t>
            </w:r>
            <w:r w:rsidR="007E35BD" w:rsidRPr="00332051">
              <w:t xml:space="preserve"> 130E</w:t>
            </w:r>
          </w:p>
        </w:tc>
        <w:tc>
          <w:tcPr>
            <w:tcW w:w="1985" w:type="dxa"/>
            <w:shd w:val="clear" w:color="auto" w:fill="auto"/>
          </w:tcPr>
          <w:p w14:paraId="5B3B1910" w14:textId="77777777" w:rsidR="007E35BD" w:rsidRPr="00332051" w:rsidRDefault="007E35BD" w:rsidP="00987AB0">
            <w:pPr>
              <w:pStyle w:val="Tabletext"/>
            </w:pPr>
            <w:r w:rsidRPr="00332051">
              <w:t>disqualifying and removing actuaries and auditors</w:t>
            </w:r>
          </w:p>
        </w:tc>
        <w:tc>
          <w:tcPr>
            <w:tcW w:w="2410" w:type="dxa"/>
            <w:shd w:val="clear" w:color="auto" w:fill="auto"/>
          </w:tcPr>
          <w:p w14:paraId="053D5E65" w14:textId="77777777" w:rsidR="007E35BD" w:rsidRDefault="007E35BD" w:rsidP="00987AB0">
            <w:pPr>
              <w:pStyle w:val="Tablea"/>
            </w:pPr>
            <w:r>
              <w:t xml:space="preserve">(a) both APRA and ASIC, </w:t>
            </w:r>
            <w:r w:rsidRPr="00B23A7B">
              <w:t>to the extent the provisions relate to</w:t>
            </w:r>
            <w:r>
              <w:t xml:space="preserve"> auditors; and</w:t>
            </w:r>
          </w:p>
          <w:p w14:paraId="1E5B0B88" w14:textId="77777777" w:rsidR="007E35BD" w:rsidRPr="00332051" w:rsidRDefault="007E35BD" w:rsidP="00987AB0">
            <w:pPr>
              <w:pStyle w:val="Tablea"/>
            </w:pPr>
            <w:r>
              <w:t xml:space="preserve">(b) APRA, </w:t>
            </w:r>
            <w:r w:rsidRPr="00B23A7B">
              <w:t>to the extent the provisions relate to</w:t>
            </w:r>
            <w:r>
              <w:t xml:space="preserve"> actuaries</w:t>
            </w:r>
          </w:p>
        </w:tc>
      </w:tr>
    </w:tbl>
    <w:p w14:paraId="20E81539" w14:textId="77777777" w:rsidR="007E35BD" w:rsidRPr="00332051" w:rsidRDefault="00055A82" w:rsidP="00987AB0">
      <w:pPr>
        <w:pStyle w:val="ItemHead"/>
      </w:pPr>
      <w:r>
        <w:t>215</w:t>
      </w:r>
      <w:r w:rsidR="007E35BD" w:rsidRPr="00332051">
        <w:t xml:space="preserve">  Sub</w:t>
      </w:r>
      <w:r w:rsidR="007E35BD">
        <w:t>section 1</w:t>
      </w:r>
      <w:r w:rsidR="007E35BD" w:rsidRPr="00332051">
        <w:t>0(1)</w:t>
      </w:r>
    </w:p>
    <w:p w14:paraId="0282FA03" w14:textId="77777777" w:rsidR="007E35BD" w:rsidRPr="00332051" w:rsidRDefault="007E35BD" w:rsidP="00987AB0">
      <w:pPr>
        <w:pStyle w:val="Item"/>
      </w:pPr>
      <w:r w:rsidRPr="00332051">
        <w:t>Insert:</w:t>
      </w:r>
    </w:p>
    <w:p w14:paraId="75BDF172" w14:textId="77777777" w:rsidR="007E35BD" w:rsidRPr="00332051" w:rsidRDefault="007E35BD" w:rsidP="00987AB0">
      <w:pPr>
        <w:pStyle w:val="Definition"/>
      </w:pPr>
      <w:r w:rsidRPr="00332051">
        <w:rPr>
          <w:b/>
          <w:i/>
        </w:rPr>
        <w:t>individual auditor</w:t>
      </w:r>
      <w:r w:rsidRPr="00332051">
        <w:t xml:space="preserve"> means an auditor who is an individual.</w:t>
      </w:r>
    </w:p>
    <w:p w14:paraId="12E490A4" w14:textId="77777777" w:rsidR="007E35BD" w:rsidRPr="00332051" w:rsidRDefault="007E35BD" w:rsidP="00987AB0">
      <w:pPr>
        <w:pStyle w:val="Definition"/>
      </w:pPr>
      <w:r w:rsidRPr="00332051">
        <w:rPr>
          <w:b/>
          <w:i/>
        </w:rPr>
        <w:t>RSE audit company</w:t>
      </w:r>
      <w:r w:rsidRPr="00332051">
        <w:t xml:space="preserve"> for a registrable superannuation entity means a company, where an individual auditor of the entity is a director or employee of the company.</w:t>
      </w:r>
    </w:p>
    <w:p w14:paraId="658D8F1C" w14:textId="77777777" w:rsidR="007E35BD" w:rsidRDefault="007E35BD" w:rsidP="00987AB0">
      <w:pPr>
        <w:pStyle w:val="Definition"/>
      </w:pPr>
      <w:r w:rsidRPr="00332051">
        <w:rPr>
          <w:b/>
          <w:i/>
        </w:rPr>
        <w:t xml:space="preserve">RSE audit firm </w:t>
      </w:r>
      <w:r w:rsidRPr="00332051">
        <w:t>for a registrable superannuation entity means a firm, where an individual auditor of the entity is a member or employee of the firm.</w:t>
      </w:r>
    </w:p>
    <w:p w14:paraId="02B81378" w14:textId="77777777" w:rsidR="007E35BD" w:rsidRDefault="00055A82" w:rsidP="00987AB0">
      <w:pPr>
        <w:pStyle w:val="ItemHead"/>
      </w:pPr>
      <w:r>
        <w:t>216</w:t>
      </w:r>
      <w:r w:rsidR="007E35BD">
        <w:t xml:space="preserve">  </w:t>
      </w:r>
      <w:r w:rsidR="00D82679">
        <w:t>P</w:t>
      </w:r>
      <w:r w:rsidR="007E35BD">
        <w:t>aragraph 29D(1)(a)</w:t>
      </w:r>
    </w:p>
    <w:p w14:paraId="6ACFA474" w14:textId="77777777" w:rsidR="007E35BD" w:rsidRDefault="007E35BD" w:rsidP="00987AB0">
      <w:pPr>
        <w:pStyle w:val="Item"/>
      </w:pPr>
      <w:r>
        <w:t>After “</w:t>
      </w:r>
      <w:r w:rsidRPr="009C140D">
        <w:t>the RSE licensee law</w:t>
      </w:r>
      <w:r>
        <w:t xml:space="preserve">”, insert “or Chapter 2M of the </w:t>
      </w:r>
      <w:r w:rsidRPr="000265CE">
        <w:rPr>
          <w:i/>
        </w:rPr>
        <w:t>Corporations Act 200</w:t>
      </w:r>
      <w:r>
        <w:rPr>
          <w:i/>
        </w:rPr>
        <w:t>1</w:t>
      </w:r>
      <w:r>
        <w:t>”.</w:t>
      </w:r>
    </w:p>
    <w:p w14:paraId="3AE4E962" w14:textId="77777777" w:rsidR="007E35BD" w:rsidRDefault="00055A82" w:rsidP="00987AB0">
      <w:pPr>
        <w:pStyle w:val="ItemHead"/>
      </w:pPr>
      <w:r>
        <w:t>217</w:t>
      </w:r>
      <w:r w:rsidR="007E35BD">
        <w:t xml:space="preserve">  Paragraph 29E(1)(a)</w:t>
      </w:r>
    </w:p>
    <w:p w14:paraId="7ADA2D17" w14:textId="77777777" w:rsidR="007E35BD" w:rsidRDefault="007E35BD" w:rsidP="00987AB0">
      <w:pPr>
        <w:pStyle w:val="Item"/>
      </w:pPr>
      <w:r>
        <w:t>After “</w:t>
      </w:r>
      <w:r w:rsidRPr="009C140D">
        <w:t>the RSE licensee law</w:t>
      </w:r>
      <w:r>
        <w:t xml:space="preserve">”, insert “and Chapter 2M of the </w:t>
      </w:r>
      <w:r w:rsidRPr="000265CE">
        <w:rPr>
          <w:i/>
        </w:rPr>
        <w:t>Corporations Act 200</w:t>
      </w:r>
      <w:r>
        <w:rPr>
          <w:i/>
        </w:rPr>
        <w:t>1</w:t>
      </w:r>
      <w:r>
        <w:t>”.</w:t>
      </w:r>
    </w:p>
    <w:p w14:paraId="1F00B90E" w14:textId="77777777" w:rsidR="007E35BD" w:rsidRDefault="00055A82" w:rsidP="00987AB0">
      <w:pPr>
        <w:pStyle w:val="ItemHead"/>
      </w:pPr>
      <w:r>
        <w:t>218</w:t>
      </w:r>
      <w:r w:rsidR="007E35BD">
        <w:t xml:space="preserve">  Paragraph 29JA(1A)(c)</w:t>
      </w:r>
    </w:p>
    <w:p w14:paraId="79C7FE90" w14:textId="77777777" w:rsidR="007E35BD" w:rsidRPr="009C140D" w:rsidRDefault="007E35BD" w:rsidP="00987AB0">
      <w:pPr>
        <w:pStyle w:val="Item"/>
      </w:pPr>
      <w:r>
        <w:t>After “</w:t>
      </w:r>
      <w:r w:rsidRPr="009C140D">
        <w:t>the RSE licensee law</w:t>
      </w:r>
      <w:r>
        <w:t xml:space="preserve">”, insert “or Chapter 2M of the </w:t>
      </w:r>
      <w:r w:rsidRPr="000265CE">
        <w:rPr>
          <w:i/>
        </w:rPr>
        <w:t>Corporations Act 200</w:t>
      </w:r>
      <w:r>
        <w:rPr>
          <w:i/>
        </w:rPr>
        <w:t>1</w:t>
      </w:r>
      <w:r>
        <w:t>”.</w:t>
      </w:r>
    </w:p>
    <w:p w14:paraId="087DC829" w14:textId="77777777" w:rsidR="007E35BD" w:rsidRPr="00332051" w:rsidRDefault="00055A82" w:rsidP="00987AB0">
      <w:pPr>
        <w:pStyle w:val="ItemHead"/>
      </w:pPr>
      <w:r>
        <w:t>219</w:t>
      </w:r>
      <w:r w:rsidR="007E35BD" w:rsidRPr="00332051">
        <w:t xml:space="preserve">  </w:t>
      </w:r>
      <w:r w:rsidR="007E35BD">
        <w:t>Paragraph 2</w:t>
      </w:r>
      <w:r w:rsidR="007E35BD" w:rsidRPr="00332051">
        <w:t>9P(2)(c)</w:t>
      </w:r>
    </w:p>
    <w:p w14:paraId="5C748B75" w14:textId="77777777" w:rsidR="007E35BD" w:rsidRPr="00332051" w:rsidRDefault="007E35BD" w:rsidP="00987AB0">
      <w:pPr>
        <w:pStyle w:val="Item"/>
      </w:pPr>
      <w:r w:rsidRPr="00332051">
        <w:t>Omit “has been an auditor”, substitute “is, or has been, an RSE auditor”.</w:t>
      </w:r>
    </w:p>
    <w:p w14:paraId="7E16FB0A" w14:textId="77777777" w:rsidR="007E35BD" w:rsidRPr="00332051" w:rsidRDefault="00055A82" w:rsidP="00987AB0">
      <w:pPr>
        <w:pStyle w:val="ItemHead"/>
      </w:pPr>
      <w:r>
        <w:t>220</w:t>
      </w:r>
      <w:r w:rsidR="007E35BD" w:rsidRPr="00332051">
        <w:t xml:space="preserve">  After paragraph 29P(3)(a)</w:t>
      </w:r>
    </w:p>
    <w:p w14:paraId="52A9B248" w14:textId="77777777" w:rsidR="007E35BD" w:rsidRPr="00332051" w:rsidRDefault="007E35BD" w:rsidP="00987AB0">
      <w:pPr>
        <w:pStyle w:val="Item"/>
      </w:pPr>
      <w:r w:rsidRPr="00332051">
        <w:t>Insert:</w:t>
      </w:r>
    </w:p>
    <w:p w14:paraId="5329538A" w14:textId="77777777" w:rsidR="007E35BD" w:rsidRPr="00332051" w:rsidRDefault="007E35BD" w:rsidP="00987AB0">
      <w:pPr>
        <w:pStyle w:val="paragraph"/>
      </w:pPr>
      <w:r w:rsidRPr="00332051">
        <w:tab/>
        <w:t>(aa)</w:t>
      </w:r>
      <w:r w:rsidRPr="00332051">
        <w:tab/>
        <w:t xml:space="preserve">include in the notice links to each of the following reports that are </w:t>
      </w:r>
      <w:r>
        <w:t xml:space="preserve">publicly available </w:t>
      </w:r>
      <w:r w:rsidRPr="00332051">
        <w:t xml:space="preserve">on </w:t>
      </w:r>
      <w:r>
        <w:t xml:space="preserve">the </w:t>
      </w:r>
      <w:r w:rsidRPr="00332051">
        <w:t>registrable superannuation entity</w:t>
      </w:r>
      <w:r>
        <w:t>’s</w:t>
      </w:r>
      <w:r w:rsidRPr="00332051">
        <w:t xml:space="preserve"> website:</w:t>
      </w:r>
    </w:p>
    <w:p w14:paraId="7376B7BC" w14:textId="77777777" w:rsidR="007E35BD" w:rsidRPr="00332051" w:rsidRDefault="007E35BD" w:rsidP="00987AB0">
      <w:pPr>
        <w:pStyle w:val="paragraphsub"/>
      </w:pPr>
      <w:r w:rsidRPr="00332051">
        <w:tab/>
        <w:t>(i)</w:t>
      </w:r>
      <w:r w:rsidRPr="00332051">
        <w:tab/>
        <w:t>the financial report for the year of income of the entity;</w:t>
      </w:r>
    </w:p>
    <w:p w14:paraId="2C73A900" w14:textId="77777777" w:rsidR="007E35BD" w:rsidRPr="00332051" w:rsidRDefault="007E35BD" w:rsidP="00987AB0">
      <w:pPr>
        <w:pStyle w:val="paragraphsub"/>
      </w:pPr>
      <w:r w:rsidRPr="00332051">
        <w:tab/>
        <w:t>(ii)</w:t>
      </w:r>
      <w:r w:rsidRPr="00332051">
        <w:tab/>
        <w:t>the directors’ report for the year of income of the entity;</w:t>
      </w:r>
    </w:p>
    <w:p w14:paraId="6C2728A8" w14:textId="77777777" w:rsidR="007E35BD" w:rsidRPr="00332051" w:rsidRDefault="007E35BD" w:rsidP="00987AB0">
      <w:pPr>
        <w:pStyle w:val="paragraphsub"/>
      </w:pPr>
      <w:r w:rsidRPr="00332051">
        <w:tab/>
        <w:t>(iii)</w:t>
      </w:r>
      <w:r w:rsidRPr="00332051">
        <w:tab/>
        <w:t>the auditor’s report on the financial report</w:t>
      </w:r>
      <w:r>
        <w:t xml:space="preserve"> </w:t>
      </w:r>
      <w:r w:rsidRPr="00332051">
        <w:t>for the year of income of the entity; and</w:t>
      </w:r>
    </w:p>
    <w:p w14:paraId="354FB60F" w14:textId="77777777" w:rsidR="007E35BD" w:rsidRPr="00332051" w:rsidRDefault="00055A82" w:rsidP="00987AB0">
      <w:pPr>
        <w:pStyle w:val="ItemHead"/>
      </w:pPr>
      <w:r>
        <w:t>221</w:t>
      </w:r>
      <w:r w:rsidR="007E35BD" w:rsidRPr="00332051">
        <w:t xml:space="preserve">  Subsection 29PA(3)</w:t>
      </w:r>
    </w:p>
    <w:p w14:paraId="4E082F32" w14:textId="77777777" w:rsidR="007E35BD" w:rsidRPr="00332051" w:rsidRDefault="007E35BD" w:rsidP="00987AB0">
      <w:pPr>
        <w:pStyle w:val="Item"/>
      </w:pPr>
      <w:r w:rsidRPr="00332051">
        <w:t>Omit “has been an auditor”, substitute “is, or has been, an RSE auditor”.</w:t>
      </w:r>
    </w:p>
    <w:p w14:paraId="2B077186" w14:textId="77777777" w:rsidR="007E35BD" w:rsidRPr="00332051" w:rsidRDefault="00055A82" w:rsidP="00987AB0">
      <w:pPr>
        <w:pStyle w:val="ItemHead"/>
      </w:pPr>
      <w:r>
        <w:t>222</w:t>
      </w:r>
      <w:r w:rsidR="007E35BD" w:rsidRPr="00332051">
        <w:t xml:space="preserve">  Sections 29PD (heading)</w:t>
      </w:r>
    </w:p>
    <w:p w14:paraId="579AEBC8" w14:textId="77777777" w:rsidR="007E35BD" w:rsidRPr="00332051" w:rsidRDefault="007E35BD" w:rsidP="00987AB0">
      <w:pPr>
        <w:pStyle w:val="Item"/>
      </w:pPr>
      <w:r w:rsidRPr="00332051">
        <w:t>Omit “</w:t>
      </w:r>
      <w:r w:rsidRPr="00332051">
        <w:rPr>
          <w:b/>
        </w:rPr>
        <w:t>auditor</w:t>
      </w:r>
      <w:r w:rsidRPr="00332051">
        <w:t>”, substitute “</w:t>
      </w:r>
      <w:r w:rsidRPr="00332051">
        <w:rPr>
          <w:b/>
        </w:rPr>
        <w:t>RSE auditor</w:t>
      </w:r>
      <w:r w:rsidRPr="00332051">
        <w:t>”.</w:t>
      </w:r>
    </w:p>
    <w:p w14:paraId="6D544A25" w14:textId="77777777" w:rsidR="007E35BD" w:rsidRPr="00332051" w:rsidRDefault="00055A82" w:rsidP="00987AB0">
      <w:pPr>
        <w:pStyle w:val="ItemHead"/>
      </w:pPr>
      <w:r>
        <w:t>223</w:t>
      </w:r>
      <w:r w:rsidR="007E35BD" w:rsidRPr="00332051">
        <w:t xml:space="preserve">  Subsection 29PD(1)</w:t>
      </w:r>
    </w:p>
    <w:p w14:paraId="55AD5C42" w14:textId="77777777" w:rsidR="007E35BD" w:rsidRPr="00332051" w:rsidRDefault="007E35BD" w:rsidP="00987AB0">
      <w:pPr>
        <w:pStyle w:val="Item"/>
      </w:pPr>
      <w:r w:rsidRPr="00332051">
        <w:t>Omit “has been an auditor”, substitute “is, or has been, an RSE auditor”.</w:t>
      </w:r>
    </w:p>
    <w:p w14:paraId="76B942B0" w14:textId="77777777" w:rsidR="007E35BD" w:rsidRPr="00332051" w:rsidRDefault="00055A82" w:rsidP="00987AB0">
      <w:pPr>
        <w:pStyle w:val="ItemHead"/>
      </w:pPr>
      <w:r>
        <w:t>224</w:t>
      </w:r>
      <w:r w:rsidR="007E35BD" w:rsidRPr="00332051">
        <w:t xml:space="preserve">  Subsections 29PD(2) and (3)</w:t>
      </w:r>
    </w:p>
    <w:p w14:paraId="3C405DA9" w14:textId="77777777" w:rsidR="007E35BD" w:rsidRPr="00332051" w:rsidRDefault="007E35BD" w:rsidP="00987AB0">
      <w:pPr>
        <w:pStyle w:val="Item"/>
      </w:pPr>
      <w:r w:rsidRPr="00332051">
        <w:t>Omit “auditor” (wherever occurring), substitute “RSE auditor”.</w:t>
      </w:r>
    </w:p>
    <w:p w14:paraId="0C5602D3" w14:textId="77777777" w:rsidR="007E35BD" w:rsidRPr="00332051" w:rsidRDefault="00055A82" w:rsidP="00987AB0">
      <w:pPr>
        <w:pStyle w:val="ItemHead"/>
      </w:pPr>
      <w:r>
        <w:t>225</w:t>
      </w:r>
      <w:r w:rsidR="007E35BD" w:rsidRPr="00332051">
        <w:t xml:space="preserve">  Section 29QB</w:t>
      </w:r>
    </w:p>
    <w:p w14:paraId="5AB717BE" w14:textId="77777777" w:rsidR="007E35BD" w:rsidRPr="00332051" w:rsidRDefault="007E35BD" w:rsidP="00987AB0">
      <w:pPr>
        <w:pStyle w:val="Item"/>
      </w:pPr>
      <w:r w:rsidRPr="00332051">
        <w:t>Repeal the section.</w:t>
      </w:r>
    </w:p>
    <w:p w14:paraId="3D16AB9D" w14:textId="77777777" w:rsidR="007E35BD" w:rsidRDefault="00055A82" w:rsidP="00987AB0">
      <w:pPr>
        <w:pStyle w:val="ItemHead"/>
      </w:pPr>
      <w:r>
        <w:t>226</w:t>
      </w:r>
      <w:r w:rsidR="007E35BD">
        <w:t xml:space="preserve">  Subparagraph 35A(1)(b)(ii)</w:t>
      </w:r>
    </w:p>
    <w:p w14:paraId="29C28CD7" w14:textId="77777777" w:rsidR="007E35BD" w:rsidRDefault="007E35BD" w:rsidP="00987AB0">
      <w:pPr>
        <w:pStyle w:val="Item"/>
      </w:pPr>
      <w:r>
        <w:t>After “</w:t>
      </w:r>
      <w:r w:rsidRPr="009C140D">
        <w:t>the RSE licensee law</w:t>
      </w:r>
      <w:r>
        <w:t xml:space="preserve">”, insert “or Chapter 2M of the </w:t>
      </w:r>
      <w:r w:rsidRPr="000265CE">
        <w:rPr>
          <w:i/>
        </w:rPr>
        <w:t>Corporations Act 200</w:t>
      </w:r>
      <w:r>
        <w:rPr>
          <w:i/>
        </w:rPr>
        <w:t>1</w:t>
      </w:r>
      <w:r>
        <w:t>”.</w:t>
      </w:r>
    </w:p>
    <w:p w14:paraId="27A1CFAD" w14:textId="77777777" w:rsidR="007E35BD" w:rsidRDefault="00055A82" w:rsidP="00987AB0">
      <w:pPr>
        <w:pStyle w:val="ItemHead"/>
      </w:pPr>
      <w:r>
        <w:t>227</w:t>
      </w:r>
      <w:r w:rsidR="007E35BD">
        <w:t xml:space="preserve">  Paragraph 35A(1)(c)</w:t>
      </w:r>
    </w:p>
    <w:p w14:paraId="05A8E2D6" w14:textId="77777777" w:rsidR="007E35BD" w:rsidRPr="009C140D" w:rsidRDefault="007E35BD" w:rsidP="00987AB0">
      <w:pPr>
        <w:pStyle w:val="Item"/>
      </w:pPr>
      <w:r>
        <w:t>After “</w:t>
      </w:r>
      <w:r w:rsidRPr="009C140D">
        <w:t>the RSE licensee law</w:t>
      </w:r>
      <w:r>
        <w:t xml:space="preserve">”, insert “and Chapter 2M of the </w:t>
      </w:r>
      <w:r w:rsidRPr="000265CE">
        <w:rPr>
          <w:i/>
        </w:rPr>
        <w:t>Corporations Act 200</w:t>
      </w:r>
      <w:r>
        <w:rPr>
          <w:i/>
        </w:rPr>
        <w:t>1</w:t>
      </w:r>
      <w:r>
        <w:t xml:space="preserve"> (if applicable)”.</w:t>
      </w:r>
    </w:p>
    <w:p w14:paraId="3B12EE0E" w14:textId="77777777" w:rsidR="007E35BD" w:rsidRPr="00332051" w:rsidRDefault="00055A82" w:rsidP="00987AB0">
      <w:pPr>
        <w:pStyle w:val="ItemHead"/>
      </w:pPr>
      <w:r>
        <w:t>228</w:t>
      </w:r>
      <w:r w:rsidR="007E35BD" w:rsidRPr="00332051">
        <w:t xml:space="preserve">  After </w:t>
      </w:r>
      <w:r w:rsidR="007E35BD">
        <w:t>subsection 3</w:t>
      </w:r>
      <w:r w:rsidR="007E35BD" w:rsidRPr="00332051">
        <w:t>5A(1)</w:t>
      </w:r>
    </w:p>
    <w:p w14:paraId="60435F68" w14:textId="77777777" w:rsidR="007E35BD" w:rsidRPr="00332051" w:rsidRDefault="007E35BD" w:rsidP="00987AB0">
      <w:pPr>
        <w:pStyle w:val="Item"/>
      </w:pPr>
      <w:r w:rsidRPr="00332051">
        <w:t>Insert:</w:t>
      </w:r>
    </w:p>
    <w:p w14:paraId="13B00E32" w14:textId="77777777" w:rsidR="007E35BD" w:rsidRPr="00332051" w:rsidRDefault="007E35BD" w:rsidP="00987AB0">
      <w:pPr>
        <w:pStyle w:val="subsection"/>
      </w:pPr>
      <w:r w:rsidRPr="00332051">
        <w:tab/>
        <w:t>(1A)</w:t>
      </w:r>
      <w:r w:rsidRPr="00332051">
        <w:tab/>
        <w:t xml:space="preserve">If accounting records of an RSE licensee or a registrable superannuation entity are kept in accordance with </w:t>
      </w:r>
      <w:r>
        <w:t>subsection (</w:t>
      </w:r>
      <w:r w:rsidRPr="00332051">
        <w:t>1), each trustee of the entity must ensure that the records are retained for at least 7 years after the end of the year of income to which the transactions relate.</w:t>
      </w:r>
    </w:p>
    <w:p w14:paraId="641D5FD7" w14:textId="77777777" w:rsidR="007E35BD" w:rsidRPr="00332051" w:rsidRDefault="00055A82" w:rsidP="00987AB0">
      <w:pPr>
        <w:pStyle w:val="ItemHead"/>
      </w:pPr>
      <w:r>
        <w:t>229</w:t>
      </w:r>
      <w:r w:rsidR="007E35BD" w:rsidRPr="00332051">
        <w:t xml:space="preserve">  </w:t>
      </w:r>
      <w:r w:rsidR="007E35BD">
        <w:t>Paragraph 3</w:t>
      </w:r>
      <w:r w:rsidR="007E35BD" w:rsidRPr="00332051">
        <w:t>5A(2)(a)</w:t>
      </w:r>
    </w:p>
    <w:p w14:paraId="55F2A67A" w14:textId="77777777" w:rsidR="007E35BD" w:rsidRPr="00332051" w:rsidRDefault="007E35BD" w:rsidP="00987AB0">
      <w:pPr>
        <w:pStyle w:val="Item"/>
      </w:pPr>
      <w:r w:rsidRPr="00332051">
        <w:t>Repeal the paragraph.</w:t>
      </w:r>
    </w:p>
    <w:p w14:paraId="58E97B53" w14:textId="77777777" w:rsidR="007E35BD" w:rsidRPr="00332051" w:rsidRDefault="00055A82" w:rsidP="00987AB0">
      <w:pPr>
        <w:pStyle w:val="ItemHead"/>
      </w:pPr>
      <w:r>
        <w:t>230</w:t>
      </w:r>
      <w:r w:rsidR="007E35BD" w:rsidRPr="00332051">
        <w:t xml:space="preserve">  </w:t>
      </w:r>
      <w:r w:rsidR="007E35BD">
        <w:t>Subsection 3</w:t>
      </w:r>
      <w:r w:rsidR="007E35BD" w:rsidRPr="00332051">
        <w:t>5A(6)</w:t>
      </w:r>
    </w:p>
    <w:p w14:paraId="102CF34D" w14:textId="77777777" w:rsidR="007E35BD" w:rsidRPr="00332051" w:rsidRDefault="007E35BD" w:rsidP="00987AB0">
      <w:pPr>
        <w:pStyle w:val="Item"/>
      </w:pPr>
      <w:r w:rsidRPr="00332051">
        <w:t>Repeal the subsection, substitute:</w:t>
      </w:r>
    </w:p>
    <w:p w14:paraId="277E83C7" w14:textId="77777777" w:rsidR="007E35BD" w:rsidRPr="00332051" w:rsidRDefault="007E35BD" w:rsidP="00987AB0">
      <w:pPr>
        <w:pStyle w:val="SubsectionHead"/>
      </w:pPr>
      <w:r w:rsidRPr="00332051">
        <w:t>Offences</w:t>
      </w:r>
    </w:p>
    <w:p w14:paraId="3B92229D" w14:textId="77777777" w:rsidR="007E35BD" w:rsidRPr="00332051" w:rsidRDefault="007E35BD" w:rsidP="00987AB0">
      <w:pPr>
        <w:pStyle w:val="subsection"/>
      </w:pPr>
      <w:r w:rsidRPr="00332051">
        <w:tab/>
        <w:t>(6)</w:t>
      </w:r>
      <w:r w:rsidRPr="00332051">
        <w:tab/>
        <w:t xml:space="preserve">A trustee commits an offence if the trustee contravenes </w:t>
      </w:r>
      <w:r>
        <w:t>subsection (</w:t>
      </w:r>
      <w:r w:rsidRPr="00332051">
        <w:t>1) or (1A).</w:t>
      </w:r>
    </w:p>
    <w:p w14:paraId="7046B926" w14:textId="77777777" w:rsidR="007E35BD" w:rsidRPr="00332051" w:rsidRDefault="007E35BD" w:rsidP="00987AB0">
      <w:pPr>
        <w:pStyle w:val="Penalty"/>
      </w:pPr>
      <w:r w:rsidRPr="00332051">
        <w:t>Penalty:</w:t>
      </w:r>
      <w:r w:rsidRPr="00332051">
        <w:tab/>
        <w:t>Imprisonment for 2 years.</w:t>
      </w:r>
    </w:p>
    <w:p w14:paraId="6439D805" w14:textId="77777777" w:rsidR="007E35BD" w:rsidRPr="00332051" w:rsidRDefault="00055A82" w:rsidP="00987AB0">
      <w:pPr>
        <w:pStyle w:val="ItemHead"/>
      </w:pPr>
      <w:r>
        <w:t>231</w:t>
      </w:r>
      <w:r w:rsidR="007E35BD" w:rsidRPr="00332051">
        <w:t xml:space="preserve">  </w:t>
      </w:r>
      <w:r w:rsidR="007E35BD">
        <w:t>Subsection 3</w:t>
      </w:r>
      <w:r w:rsidR="007E35BD" w:rsidRPr="00332051">
        <w:t>5A(7)</w:t>
      </w:r>
    </w:p>
    <w:p w14:paraId="1A212357" w14:textId="77777777" w:rsidR="007E35BD" w:rsidRPr="00332051" w:rsidRDefault="007E35BD" w:rsidP="00987AB0">
      <w:pPr>
        <w:pStyle w:val="Item"/>
      </w:pPr>
      <w:r w:rsidRPr="00332051">
        <w:t>After “(1)”, insert “, (1A)”.</w:t>
      </w:r>
    </w:p>
    <w:p w14:paraId="04558D30" w14:textId="77777777" w:rsidR="007E35BD" w:rsidRPr="00332051" w:rsidRDefault="00055A82" w:rsidP="00987AB0">
      <w:pPr>
        <w:pStyle w:val="ItemHead"/>
      </w:pPr>
      <w:r>
        <w:t>232</w:t>
      </w:r>
      <w:r w:rsidR="007E35BD" w:rsidRPr="00332051">
        <w:t xml:space="preserve">  </w:t>
      </w:r>
      <w:r w:rsidR="007E35BD">
        <w:t>Subsection 3</w:t>
      </w:r>
      <w:r w:rsidR="007E35BD" w:rsidRPr="00332051">
        <w:t>5A(7) (penalty)</w:t>
      </w:r>
    </w:p>
    <w:p w14:paraId="61160FFA" w14:textId="77777777" w:rsidR="007E35BD" w:rsidRPr="00332051" w:rsidRDefault="007E35BD" w:rsidP="00987AB0">
      <w:pPr>
        <w:pStyle w:val="Item"/>
      </w:pPr>
      <w:r w:rsidRPr="00332051">
        <w:t>Omit “50 penalty units”, substitute “60 penalty units”.</w:t>
      </w:r>
    </w:p>
    <w:p w14:paraId="266FC3BC" w14:textId="77777777" w:rsidR="007E35BD" w:rsidRPr="00332051" w:rsidRDefault="00055A82" w:rsidP="00987AB0">
      <w:pPr>
        <w:pStyle w:val="ItemHead"/>
      </w:pPr>
      <w:r>
        <w:t>233</w:t>
      </w:r>
      <w:r w:rsidR="007E35BD" w:rsidRPr="00332051">
        <w:t xml:space="preserve">  </w:t>
      </w:r>
      <w:r w:rsidR="007E35BD">
        <w:t>Subsection 3</w:t>
      </w:r>
      <w:r w:rsidR="007E35BD" w:rsidRPr="00332051">
        <w:t>5AB(3) (penalty)</w:t>
      </w:r>
    </w:p>
    <w:p w14:paraId="28B4DBF0" w14:textId="77777777" w:rsidR="007E35BD" w:rsidRPr="00332051" w:rsidRDefault="007E35BD" w:rsidP="00987AB0">
      <w:pPr>
        <w:pStyle w:val="Item"/>
      </w:pPr>
      <w:r w:rsidRPr="00332051">
        <w:t>Omit “50 penalty units”, substitute “60 penalty units”.</w:t>
      </w:r>
    </w:p>
    <w:p w14:paraId="3D665B75" w14:textId="77777777" w:rsidR="007E35BD" w:rsidRPr="00332051" w:rsidRDefault="00055A82" w:rsidP="00987AB0">
      <w:pPr>
        <w:pStyle w:val="ItemHead"/>
      </w:pPr>
      <w:r>
        <w:t>234</w:t>
      </w:r>
      <w:r w:rsidR="007E35BD" w:rsidRPr="00332051">
        <w:t xml:space="preserve">  At the end of </w:t>
      </w:r>
      <w:r w:rsidR="007E35BD">
        <w:t>subsection 3</w:t>
      </w:r>
      <w:r w:rsidR="007E35BD" w:rsidRPr="00332051">
        <w:t>5AC(1)</w:t>
      </w:r>
    </w:p>
    <w:p w14:paraId="1ACF661B" w14:textId="77777777" w:rsidR="007E35BD" w:rsidRPr="00332051" w:rsidRDefault="007E35BD" w:rsidP="00987AB0">
      <w:pPr>
        <w:pStyle w:val="Item"/>
      </w:pPr>
      <w:r w:rsidRPr="00332051">
        <w:t>Add:</w:t>
      </w:r>
    </w:p>
    <w:p w14:paraId="218CE20B" w14:textId="77777777" w:rsidR="007E35BD" w:rsidRPr="00332051" w:rsidRDefault="007E35BD" w:rsidP="00987AB0">
      <w:pPr>
        <w:pStyle w:val="notetext"/>
      </w:pPr>
      <w:r w:rsidRPr="00332051">
        <w:t>Note:</w:t>
      </w:r>
      <w:r w:rsidRPr="00332051">
        <w:tab/>
      </w:r>
      <w:r>
        <w:t xml:space="preserve">In addition to audit requirements under the RSE licensee law, a </w:t>
      </w:r>
      <w:r w:rsidRPr="00332051">
        <w:t>registrable superannuation entity</w:t>
      </w:r>
      <w:r>
        <w:t xml:space="preserve"> may have audit requirements under Chapter 2M of the </w:t>
      </w:r>
      <w:r w:rsidRPr="000265CE">
        <w:rPr>
          <w:i/>
        </w:rPr>
        <w:t>Corporations Act 200</w:t>
      </w:r>
      <w:r>
        <w:rPr>
          <w:i/>
        </w:rPr>
        <w:t>1</w:t>
      </w:r>
      <w:r>
        <w:t>. Subsection (7) sets out a rule that is applicable in such a case.</w:t>
      </w:r>
    </w:p>
    <w:p w14:paraId="34C8775E" w14:textId="77777777" w:rsidR="007E35BD" w:rsidRPr="00332051" w:rsidRDefault="00055A82" w:rsidP="00987AB0">
      <w:pPr>
        <w:pStyle w:val="ItemHead"/>
      </w:pPr>
      <w:r>
        <w:t>235</w:t>
      </w:r>
      <w:r w:rsidR="007E35BD" w:rsidRPr="00332051">
        <w:t xml:space="preserve">  At the end of </w:t>
      </w:r>
      <w:r w:rsidR="007E35BD">
        <w:t>subsection 3</w:t>
      </w:r>
      <w:r w:rsidR="007E35BD" w:rsidRPr="00332051">
        <w:t>5AC(2)</w:t>
      </w:r>
    </w:p>
    <w:p w14:paraId="099833E8" w14:textId="77777777" w:rsidR="007E35BD" w:rsidRPr="00332051" w:rsidRDefault="007E35BD" w:rsidP="00987AB0">
      <w:pPr>
        <w:pStyle w:val="Item"/>
      </w:pPr>
      <w:r w:rsidRPr="00332051">
        <w:t>Add:</w:t>
      </w:r>
    </w:p>
    <w:p w14:paraId="2F0C0E32" w14:textId="77777777" w:rsidR="007E35BD" w:rsidRPr="00332051" w:rsidRDefault="007E35BD" w:rsidP="00987AB0">
      <w:pPr>
        <w:pStyle w:val="paragraph"/>
      </w:pPr>
      <w:r w:rsidRPr="00332051">
        <w:tab/>
        <w:t>; and (c)</w:t>
      </w:r>
      <w:r w:rsidRPr="00332051">
        <w:tab/>
        <w:t xml:space="preserve">is not a member or employee of a firm that is disqualified under </w:t>
      </w:r>
      <w:r>
        <w:t>section 1</w:t>
      </w:r>
      <w:r w:rsidRPr="00332051">
        <w:t>30EA; and</w:t>
      </w:r>
    </w:p>
    <w:p w14:paraId="7C894F81" w14:textId="77777777" w:rsidR="007E35BD" w:rsidRPr="00332051" w:rsidRDefault="007E35BD" w:rsidP="00987AB0">
      <w:pPr>
        <w:pStyle w:val="paragraph"/>
      </w:pPr>
      <w:r w:rsidRPr="00332051">
        <w:tab/>
        <w:t>(d)</w:t>
      </w:r>
      <w:r w:rsidRPr="00332051">
        <w:tab/>
        <w:t xml:space="preserve">is not a director or employee of a company that is disqualified under </w:t>
      </w:r>
      <w:r>
        <w:t>section 1</w:t>
      </w:r>
      <w:r w:rsidRPr="00332051">
        <w:t>30EA.</w:t>
      </w:r>
    </w:p>
    <w:p w14:paraId="3ABC02AC" w14:textId="77777777" w:rsidR="007E35BD" w:rsidRPr="00332051" w:rsidRDefault="00055A82" w:rsidP="00987AB0">
      <w:pPr>
        <w:pStyle w:val="ItemHead"/>
      </w:pPr>
      <w:r>
        <w:t>236</w:t>
      </w:r>
      <w:r w:rsidR="007E35BD" w:rsidRPr="00332051">
        <w:t xml:space="preserve">  At the end of </w:t>
      </w:r>
      <w:r w:rsidR="007E35BD">
        <w:t>subsection 3</w:t>
      </w:r>
      <w:r w:rsidR="007E35BD" w:rsidRPr="00332051">
        <w:t>5AC(6)</w:t>
      </w:r>
    </w:p>
    <w:p w14:paraId="59BF4F3C" w14:textId="77777777" w:rsidR="007E35BD" w:rsidRPr="00332051" w:rsidRDefault="007E35BD" w:rsidP="00987AB0">
      <w:pPr>
        <w:pStyle w:val="Item"/>
      </w:pPr>
      <w:r w:rsidRPr="00332051">
        <w:t>Add:</w:t>
      </w:r>
    </w:p>
    <w:p w14:paraId="1B4F86F8" w14:textId="77777777" w:rsidR="007E35BD" w:rsidRPr="00332051" w:rsidRDefault="007E35BD" w:rsidP="00987AB0">
      <w:pPr>
        <w:pStyle w:val="paragraph"/>
      </w:pPr>
      <w:r w:rsidRPr="00332051">
        <w:tab/>
        <w:t>; or (c)</w:t>
      </w:r>
      <w:r w:rsidRPr="00332051">
        <w:tab/>
        <w:t xml:space="preserve">is a member or employee of a firm that is disqualified under </w:t>
      </w:r>
      <w:r>
        <w:t>section 1</w:t>
      </w:r>
      <w:r w:rsidRPr="00332051">
        <w:t>30EA; or</w:t>
      </w:r>
    </w:p>
    <w:p w14:paraId="54F98739" w14:textId="77777777" w:rsidR="007E35BD" w:rsidRPr="00332051" w:rsidRDefault="007E35BD" w:rsidP="00987AB0">
      <w:pPr>
        <w:pStyle w:val="paragraph"/>
      </w:pPr>
      <w:r w:rsidRPr="00332051">
        <w:tab/>
        <w:t>(d)</w:t>
      </w:r>
      <w:r w:rsidRPr="00332051">
        <w:tab/>
        <w:t xml:space="preserve">is a director or employee of a company that is disqualified under </w:t>
      </w:r>
      <w:r>
        <w:t>section 1</w:t>
      </w:r>
      <w:r w:rsidRPr="00332051">
        <w:t>30EA.</w:t>
      </w:r>
    </w:p>
    <w:p w14:paraId="03C57937" w14:textId="77777777" w:rsidR="007E35BD" w:rsidRDefault="00055A82" w:rsidP="00987AB0">
      <w:pPr>
        <w:pStyle w:val="ItemHead"/>
      </w:pPr>
      <w:r>
        <w:t>237</w:t>
      </w:r>
      <w:r w:rsidR="007E35BD">
        <w:t xml:space="preserve">  At the end of section 35AC</w:t>
      </w:r>
    </w:p>
    <w:p w14:paraId="49C7EED9" w14:textId="77777777" w:rsidR="007E35BD" w:rsidRDefault="007E35BD" w:rsidP="00987AB0">
      <w:pPr>
        <w:pStyle w:val="Item"/>
      </w:pPr>
      <w:r>
        <w:t>Add:</w:t>
      </w:r>
    </w:p>
    <w:p w14:paraId="1622D9B2" w14:textId="77777777" w:rsidR="007E35BD" w:rsidRDefault="007E35BD" w:rsidP="00987AB0">
      <w:pPr>
        <w:pStyle w:val="subsection"/>
      </w:pPr>
      <w:r>
        <w:tab/>
        <w:t>(7)</w:t>
      </w:r>
      <w:r>
        <w:tab/>
        <w:t xml:space="preserve">If the </w:t>
      </w:r>
      <w:r w:rsidRPr="00332051">
        <w:t>registrable superannuation entity</w:t>
      </w:r>
      <w:r>
        <w:t xml:space="preserve"> is a </w:t>
      </w:r>
      <w:r w:rsidRPr="00332051">
        <w:t>registrable superannuation entity</w:t>
      </w:r>
      <w:r>
        <w:t xml:space="preserve"> within the meaning of Chapter 2M of the </w:t>
      </w:r>
      <w:r w:rsidRPr="000265CE">
        <w:rPr>
          <w:i/>
        </w:rPr>
        <w:t>Corporations Act 200</w:t>
      </w:r>
      <w:r>
        <w:rPr>
          <w:i/>
        </w:rPr>
        <w:t>1</w:t>
      </w:r>
      <w:r>
        <w:t xml:space="preserve">, the RSE licensee for the entity must ensure that the appointed auditor of the </w:t>
      </w:r>
      <w:r w:rsidRPr="00332051">
        <w:t>entity</w:t>
      </w:r>
      <w:r>
        <w:t xml:space="preserve"> is the individual who is the auditor of the</w:t>
      </w:r>
      <w:r w:rsidRPr="00332051">
        <w:t xml:space="preserve"> entity</w:t>
      </w:r>
      <w:r>
        <w:t xml:space="preserve"> for the purposes of that Chapter.</w:t>
      </w:r>
    </w:p>
    <w:p w14:paraId="5206337E" w14:textId="77777777" w:rsidR="007E35BD" w:rsidRDefault="007E35BD" w:rsidP="00987AB0">
      <w:pPr>
        <w:pStyle w:val="subsection"/>
      </w:pPr>
      <w:r>
        <w:tab/>
        <w:t>(8)</w:t>
      </w:r>
      <w:r>
        <w:tab/>
        <w:t>If:</w:t>
      </w:r>
    </w:p>
    <w:p w14:paraId="52F23A98" w14:textId="77777777" w:rsidR="007E35BD" w:rsidRDefault="007E35BD" w:rsidP="00987AB0">
      <w:pPr>
        <w:pStyle w:val="paragraph"/>
      </w:pPr>
      <w:r>
        <w:tab/>
        <w:t>(a)</w:t>
      </w:r>
      <w:r>
        <w:tab/>
        <w:t xml:space="preserve">the </w:t>
      </w:r>
      <w:r w:rsidRPr="00332051">
        <w:t>registrable superannuation entity</w:t>
      </w:r>
      <w:r>
        <w:t xml:space="preserve"> is a </w:t>
      </w:r>
      <w:r w:rsidRPr="00332051">
        <w:t>registrable superannuation entity</w:t>
      </w:r>
      <w:r>
        <w:t xml:space="preserve"> within the meaning of Chapter 2M of the </w:t>
      </w:r>
      <w:r w:rsidRPr="000265CE">
        <w:rPr>
          <w:i/>
        </w:rPr>
        <w:t>Corporations Act 200</w:t>
      </w:r>
      <w:r>
        <w:rPr>
          <w:i/>
        </w:rPr>
        <w:t>1</w:t>
      </w:r>
      <w:r>
        <w:t>; and</w:t>
      </w:r>
    </w:p>
    <w:p w14:paraId="31BEC08C" w14:textId="77777777" w:rsidR="007E35BD" w:rsidRDefault="007E35BD" w:rsidP="00987AB0">
      <w:pPr>
        <w:pStyle w:val="paragraph"/>
      </w:pPr>
      <w:r>
        <w:tab/>
        <w:t>(b)</w:t>
      </w:r>
      <w:r>
        <w:tab/>
        <w:t>an individual ceases to be the auditor of the</w:t>
      </w:r>
      <w:r w:rsidRPr="00332051">
        <w:t xml:space="preserve"> entity</w:t>
      </w:r>
      <w:r>
        <w:t xml:space="preserve"> for the purposes of that Chapter;</w:t>
      </w:r>
    </w:p>
    <w:p w14:paraId="7DED80D7" w14:textId="77777777" w:rsidR="007E35BD" w:rsidRPr="000265CE" w:rsidRDefault="007E35BD" w:rsidP="00987AB0">
      <w:pPr>
        <w:pStyle w:val="subsection2"/>
      </w:pPr>
      <w:r>
        <w:t xml:space="preserve">then, for the purposes of the </w:t>
      </w:r>
      <w:r w:rsidRPr="00332051">
        <w:t>RSE licensee law</w:t>
      </w:r>
      <w:r>
        <w:t>, the appointment of the individual as the auditor of the</w:t>
      </w:r>
      <w:r w:rsidRPr="00332051">
        <w:t xml:space="preserve"> entity</w:t>
      </w:r>
      <w:r>
        <w:t xml:space="preserve"> ends at the time of the cessation.</w:t>
      </w:r>
    </w:p>
    <w:p w14:paraId="1B74AAF9" w14:textId="77777777" w:rsidR="007E35BD" w:rsidRPr="00332051" w:rsidRDefault="00055A82" w:rsidP="00987AB0">
      <w:pPr>
        <w:pStyle w:val="ItemHead"/>
      </w:pPr>
      <w:r>
        <w:t>238</w:t>
      </w:r>
      <w:r w:rsidR="007E35BD" w:rsidRPr="00332051">
        <w:t xml:space="preserve">  Section 126L (heading)</w:t>
      </w:r>
    </w:p>
    <w:p w14:paraId="65CFD777" w14:textId="77777777" w:rsidR="007E35BD" w:rsidRPr="00332051" w:rsidRDefault="007E35BD" w:rsidP="00987AB0">
      <w:pPr>
        <w:pStyle w:val="Item"/>
      </w:pPr>
      <w:r w:rsidRPr="00332051">
        <w:t>Omit “</w:t>
      </w:r>
      <w:r w:rsidRPr="00332051">
        <w:rPr>
          <w:b/>
        </w:rPr>
        <w:t>or 130D</w:t>
      </w:r>
      <w:r w:rsidRPr="00332051">
        <w:t>”, substitute “</w:t>
      </w:r>
      <w:r w:rsidRPr="00332051">
        <w:rPr>
          <w:b/>
        </w:rPr>
        <w:t>, 130D or 130EA</w:t>
      </w:r>
      <w:r w:rsidRPr="00332051">
        <w:t>”.</w:t>
      </w:r>
    </w:p>
    <w:p w14:paraId="7189D53B" w14:textId="77777777" w:rsidR="007E35BD" w:rsidRPr="00332051" w:rsidRDefault="00055A82" w:rsidP="00987AB0">
      <w:pPr>
        <w:pStyle w:val="ItemHead"/>
      </w:pPr>
      <w:r>
        <w:t>239</w:t>
      </w:r>
      <w:r w:rsidR="007E35BD" w:rsidRPr="00332051">
        <w:t xml:space="preserve">  Subsections 126L(1) and (</w:t>
      </w:r>
      <w:r w:rsidR="007E35BD">
        <w:t>3</w:t>
      </w:r>
      <w:r w:rsidR="007E35BD" w:rsidRPr="00332051">
        <w:t>)</w:t>
      </w:r>
    </w:p>
    <w:p w14:paraId="4FC632F1" w14:textId="77777777" w:rsidR="007E35BD" w:rsidRPr="00332051" w:rsidRDefault="007E35BD" w:rsidP="00987AB0">
      <w:pPr>
        <w:pStyle w:val="Item"/>
      </w:pPr>
      <w:r>
        <w:t>After</w:t>
      </w:r>
      <w:r w:rsidRPr="00332051">
        <w:t xml:space="preserve"> “or 130D”, </w:t>
      </w:r>
      <w:r>
        <w:t>insert</w:t>
      </w:r>
      <w:r w:rsidRPr="00332051">
        <w:t xml:space="preserve"> “</w:t>
      </w:r>
      <w:r>
        <w:t>or tend to make a firm or company liable to disqualification under section 1</w:t>
      </w:r>
      <w:r w:rsidRPr="00332051">
        <w:t>30EA”.</w:t>
      </w:r>
    </w:p>
    <w:p w14:paraId="019D20CB" w14:textId="77777777" w:rsidR="007E35BD" w:rsidRPr="00332051" w:rsidRDefault="00055A82" w:rsidP="00987AB0">
      <w:pPr>
        <w:pStyle w:val="ItemHead"/>
      </w:pPr>
      <w:r>
        <w:t>240</w:t>
      </w:r>
      <w:r w:rsidR="007E35BD" w:rsidRPr="00332051">
        <w:t xml:space="preserve">  Sub</w:t>
      </w:r>
      <w:r w:rsidR="007E35BD">
        <w:t>section 1</w:t>
      </w:r>
      <w:r w:rsidR="007E35BD" w:rsidRPr="00332051">
        <w:t>26L(</w:t>
      </w:r>
      <w:r w:rsidR="007E35BD">
        <w:t>4</w:t>
      </w:r>
      <w:r w:rsidR="007E35BD" w:rsidRPr="00332051">
        <w:t>)</w:t>
      </w:r>
    </w:p>
    <w:p w14:paraId="03FFCC0A" w14:textId="77777777" w:rsidR="007E35BD" w:rsidRPr="00332051" w:rsidRDefault="007E35BD" w:rsidP="00987AB0">
      <w:pPr>
        <w:pStyle w:val="Item"/>
      </w:pPr>
      <w:r>
        <w:t>After</w:t>
      </w:r>
      <w:r w:rsidRPr="00332051">
        <w:t xml:space="preserve"> “or 130D”, </w:t>
      </w:r>
      <w:r>
        <w:t>insert</w:t>
      </w:r>
      <w:r w:rsidRPr="00332051">
        <w:t xml:space="preserve"> “</w:t>
      </w:r>
      <w:r>
        <w:t>or a proceeding under section 1</w:t>
      </w:r>
      <w:r w:rsidRPr="00332051">
        <w:t>30EA”.</w:t>
      </w:r>
    </w:p>
    <w:p w14:paraId="07434945" w14:textId="77777777" w:rsidR="007E35BD" w:rsidRPr="00332051" w:rsidRDefault="00055A82" w:rsidP="00987AB0">
      <w:pPr>
        <w:pStyle w:val="ItemHead"/>
      </w:pPr>
      <w:r>
        <w:t>241</w:t>
      </w:r>
      <w:r w:rsidR="007E35BD" w:rsidRPr="00332051">
        <w:t xml:space="preserve">  After </w:t>
      </w:r>
      <w:r w:rsidR="007E35BD">
        <w:t>section 1</w:t>
      </w:r>
      <w:r w:rsidR="007E35BD" w:rsidRPr="00332051">
        <w:t>29</w:t>
      </w:r>
      <w:bookmarkStart w:id="46" w:name="_Hlk67315654"/>
    </w:p>
    <w:p w14:paraId="3B5E8C6E" w14:textId="77777777" w:rsidR="007E35BD" w:rsidRPr="00332051" w:rsidRDefault="007E35BD" w:rsidP="00987AB0">
      <w:pPr>
        <w:pStyle w:val="Item"/>
      </w:pPr>
      <w:r w:rsidRPr="00332051">
        <w:t>Insert:</w:t>
      </w:r>
    </w:p>
    <w:p w14:paraId="353E208C" w14:textId="77777777" w:rsidR="007E35BD" w:rsidRPr="00332051" w:rsidRDefault="007E35BD" w:rsidP="00987AB0">
      <w:pPr>
        <w:pStyle w:val="ActHead5"/>
      </w:pPr>
      <w:bookmarkStart w:id="47" w:name="_Toc75169107"/>
      <w:r w:rsidRPr="00231962">
        <w:rPr>
          <w:rStyle w:val="CharSectno"/>
        </w:rPr>
        <w:t>129A</w:t>
      </w:r>
      <w:r w:rsidRPr="00332051">
        <w:t xml:space="preserve">  Obligations of </w:t>
      </w:r>
      <w:r w:rsidR="009103A4">
        <w:t xml:space="preserve">directors of </w:t>
      </w:r>
      <w:r w:rsidRPr="00332051">
        <w:t xml:space="preserve">RSE audit companies and </w:t>
      </w:r>
      <w:r w:rsidR="009103A4">
        <w:t xml:space="preserve">members of </w:t>
      </w:r>
      <w:r w:rsidRPr="00332051">
        <w:t>RSE audit firms—compliance</w:t>
      </w:r>
      <w:bookmarkEnd w:id="47"/>
    </w:p>
    <w:p w14:paraId="2B737CF1" w14:textId="77777777" w:rsidR="007E35BD" w:rsidRPr="00332051" w:rsidRDefault="007E35BD" w:rsidP="00987AB0">
      <w:pPr>
        <w:pStyle w:val="SubsectionHead"/>
      </w:pPr>
      <w:r w:rsidRPr="00332051">
        <w:t>Scope</w:t>
      </w:r>
    </w:p>
    <w:p w14:paraId="088CFA7A" w14:textId="77777777" w:rsidR="009103A4" w:rsidRDefault="007E35BD" w:rsidP="00987AB0">
      <w:pPr>
        <w:pStyle w:val="subsection"/>
      </w:pPr>
      <w:r w:rsidRPr="00332051">
        <w:tab/>
        <w:t>(1)</w:t>
      </w:r>
      <w:r w:rsidRPr="00332051">
        <w:tab/>
        <w:t xml:space="preserve">This section applies to </w:t>
      </w:r>
      <w:r w:rsidR="009103A4">
        <w:t xml:space="preserve">a person </w:t>
      </w:r>
      <w:r w:rsidR="009103A4" w:rsidRPr="00332051">
        <w:t xml:space="preserve">(the </w:t>
      </w:r>
      <w:r w:rsidR="009103A4" w:rsidRPr="00332051">
        <w:rPr>
          <w:b/>
          <w:i/>
        </w:rPr>
        <w:t>first person</w:t>
      </w:r>
      <w:r w:rsidR="009103A4" w:rsidRPr="00332051">
        <w:t>)</w:t>
      </w:r>
      <w:r w:rsidR="009103A4">
        <w:t xml:space="preserve"> if:</w:t>
      </w:r>
    </w:p>
    <w:p w14:paraId="2371D464" w14:textId="77777777" w:rsidR="007E35BD" w:rsidRPr="00332051" w:rsidRDefault="009103A4" w:rsidP="009103A4">
      <w:pPr>
        <w:pStyle w:val="paragraph"/>
      </w:pPr>
      <w:r>
        <w:tab/>
        <w:t>(a)</w:t>
      </w:r>
      <w:r>
        <w:tab/>
        <w:t xml:space="preserve">the first person is a director of </w:t>
      </w:r>
      <w:r w:rsidR="007E35BD" w:rsidRPr="00332051">
        <w:t>an RSE audit company</w:t>
      </w:r>
      <w:r>
        <w:t>, or a member of</w:t>
      </w:r>
      <w:r w:rsidR="007E35BD" w:rsidRPr="00332051">
        <w:t xml:space="preserve"> an RSE audit firm, for a registrable superannuation entity</w:t>
      </w:r>
      <w:r>
        <w:t>; and</w:t>
      </w:r>
    </w:p>
    <w:p w14:paraId="60EDD166" w14:textId="77777777" w:rsidR="007E35BD" w:rsidRPr="00332051" w:rsidRDefault="007E35BD" w:rsidP="00987AB0">
      <w:pPr>
        <w:pStyle w:val="paragraph"/>
      </w:pPr>
      <w:r w:rsidRPr="00332051">
        <w:tab/>
        <w:t>(</w:t>
      </w:r>
      <w:r w:rsidR="009103A4">
        <w:t>b</w:t>
      </w:r>
      <w:r w:rsidRPr="00332051">
        <w:t>)</w:t>
      </w:r>
      <w:r w:rsidRPr="00332051">
        <w:tab/>
        <w:t xml:space="preserve">the </w:t>
      </w:r>
      <w:r w:rsidRPr="009103A4">
        <w:t>first person</w:t>
      </w:r>
      <w:r w:rsidR="009103A4">
        <w:t xml:space="preserve"> </w:t>
      </w:r>
      <w:r w:rsidRPr="00332051">
        <w:t>forms the opinion that it is likely that a contravention of any of the following may have occurred, may be occurring, or may occur, in relation to the entity:</w:t>
      </w:r>
    </w:p>
    <w:p w14:paraId="1E87246D" w14:textId="77777777" w:rsidR="007E35BD" w:rsidRPr="00332051" w:rsidRDefault="007E35BD" w:rsidP="00987AB0">
      <w:pPr>
        <w:pStyle w:val="paragraphsub"/>
      </w:pPr>
      <w:r w:rsidRPr="00332051">
        <w:tab/>
        <w:t>(i)</w:t>
      </w:r>
      <w:r w:rsidRPr="00332051">
        <w:tab/>
        <w:t>this Act, the regulations or the prudential standards;</w:t>
      </w:r>
    </w:p>
    <w:p w14:paraId="418D326E" w14:textId="77777777" w:rsidR="007E35BD" w:rsidRPr="00332051" w:rsidRDefault="007E35BD" w:rsidP="00987AB0">
      <w:pPr>
        <w:pStyle w:val="paragraphsub"/>
      </w:pPr>
      <w:r w:rsidRPr="00332051">
        <w:tab/>
        <w:t>(ii)</w:t>
      </w:r>
      <w:r w:rsidRPr="00332051">
        <w:tab/>
        <w:t xml:space="preserve">the </w:t>
      </w:r>
      <w:r w:rsidRPr="00332051">
        <w:rPr>
          <w:i/>
        </w:rPr>
        <w:t>Financial Sector (Collection of Data) Act 2001</w:t>
      </w:r>
      <w:r w:rsidRPr="00332051">
        <w:t>;</w:t>
      </w:r>
    </w:p>
    <w:p w14:paraId="60D46EB7" w14:textId="77777777" w:rsidR="007E35BD" w:rsidRPr="00332051" w:rsidRDefault="007E35BD" w:rsidP="00987AB0">
      <w:pPr>
        <w:pStyle w:val="paragraphsub"/>
      </w:pPr>
      <w:r w:rsidRPr="00332051">
        <w:tab/>
        <w:t>(iii)</w:t>
      </w:r>
      <w:r w:rsidRPr="00332051">
        <w:tab/>
        <w:t xml:space="preserve">a provision of the </w:t>
      </w:r>
      <w:r w:rsidRPr="00332051">
        <w:rPr>
          <w:i/>
        </w:rPr>
        <w:t>Corporations Act 2001</w:t>
      </w:r>
      <w:r w:rsidRPr="00332051">
        <w:t xml:space="preserve"> listed in a subparagraph of </w:t>
      </w:r>
      <w:r>
        <w:t>paragraph (</w:t>
      </w:r>
      <w:r w:rsidRPr="00332051">
        <w:t xml:space="preserve">b) of the definition of </w:t>
      </w:r>
      <w:r w:rsidRPr="00332051">
        <w:rPr>
          <w:b/>
          <w:i/>
        </w:rPr>
        <w:t>regulatory provision</w:t>
      </w:r>
      <w:r w:rsidRPr="00332051">
        <w:t xml:space="preserve"> in </w:t>
      </w:r>
      <w:r>
        <w:t>section 3</w:t>
      </w:r>
      <w:r w:rsidRPr="00332051">
        <w:t xml:space="preserve">8A of this Act or specified in regulations made for the purposes of </w:t>
      </w:r>
      <w:r>
        <w:t>subparagraph (</w:t>
      </w:r>
      <w:r w:rsidRPr="00332051">
        <w:t>b)(xvi) of that definition, as it applies in relation to superannuation interests; an</w:t>
      </w:r>
      <w:r w:rsidR="009103A4">
        <w:t>d</w:t>
      </w:r>
    </w:p>
    <w:p w14:paraId="50A84AA1" w14:textId="77777777" w:rsidR="007E35BD" w:rsidRPr="00332051" w:rsidRDefault="007E35BD" w:rsidP="00987AB0">
      <w:pPr>
        <w:pStyle w:val="paragraph"/>
      </w:pPr>
      <w:r w:rsidRPr="00332051">
        <w:tab/>
        <w:t>(c)</w:t>
      </w:r>
      <w:r w:rsidRPr="00332051">
        <w:tab/>
        <w:t xml:space="preserve">the first person formed the opinion in connection with the performance by another person of audit functions under this Act, the regulations, the prudential standards or the </w:t>
      </w:r>
      <w:r w:rsidRPr="00332051">
        <w:rPr>
          <w:i/>
        </w:rPr>
        <w:t>Financial Sector (Collection of Data) Act 2001</w:t>
      </w:r>
      <w:r w:rsidRPr="00332051">
        <w:t xml:space="preserve"> in relation to the entity; and</w:t>
      </w:r>
    </w:p>
    <w:p w14:paraId="6343EEC2" w14:textId="77777777" w:rsidR="007E35BD" w:rsidRPr="00332051" w:rsidRDefault="007E35BD" w:rsidP="00987AB0">
      <w:pPr>
        <w:pStyle w:val="paragraph"/>
      </w:pPr>
      <w:r w:rsidRPr="00332051">
        <w:tab/>
        <w:t>(d)</w:t>
      </w:r>
      <w:r w:rsidRPr="00332051">
        <w:tab/>
        <w:t>the other person is:</w:t>
      </w:r>
    </w:p>
    <w:p w14:paraId="402B7460" w14:textId="77777777" w:rsidR="007E35BD" w:rsidRPr="00332051" w:rsidRDefault="007E35BD" w:rsidP="00987AB0">
      <w:pPr>
        <w:pStyle w:val="paragraphsub"/>
      </w:pPr>
      <w:r w:rsidRPr="00332051">
        <w:tab/>
        <w:t>(i)</w:t>
      </w:r>
      <w:r w:rsidRPr="00332051">
        <w:tab/>
        <w:t>a director or employee of the RSE audit company; or</w:t>
      </w:r>
    </w:p>
    <w:p w14:paraId="5E1C4FEE" w14:textId="77777777" w:rsidR="007E35BD" w:rsidRPr="00332051" w:rsidRDefault="007E35BD" w:rsidP="00987AB0">
      <w:pPr>
        <w:pStyle w:val="paragraphsub"/>
      </w:pPr>
      <w:r w:rsidRPr="00332051">
        <w:tab/>
        <w:t>(ii)</w:t>
      </w:r>
      <w:r w:rsidRPr="00332051">
        <w:tab/>
        <w:t>a member or employee of the RSE audit firm.</w:t>
      </w:r>
    </w:p>
    <w:p w14:paraId="7F333B1E" w14:textId="77777777" w:rsidR="007E35BD" w:rsidRPr="00332051" w:rsidRDefault="007E35BD" w:rsidP="00987AB0">
      <w:pPr>
        <w:pStyle w:val="SubsectionHead"/>
      </w:pPr>
      <w:r w:rsidRPr="00332051">
        <w:t>Section does not apply if the first person has a belief that the opinion is not relevant to the performance of audit functions</w:t>
      </w:r>
    </w:p>
    <w:p w14:paraId="6B6FF00C" w14:textId="77777777" w:rsidR="007E35BD" w:rsidRPr="00332051" w:rsidRDefault="007E35BD" w:rsidP="00987AB0">
      <w:pPr>
        <w:pStyle w:val="subsection"/>
      </w:pPr>
      <w:r w:rsidRPr="00332051">
        <w:tab/>
        <w:t>(2)</w:t>
      </w:r>
      <w:r w:rsidRPr="00332051">
        <w:tab/>
        <w:t>This section does not apply if the first person has an honest belief that the opinion is not relevant to the performance of those functions.</w:t>
      </w:r>
    </w:p>
    <w:p w14:paraId="4058E9D4" w14:textId="77777777" w:rsidR="007E35BD" w:rsidRPr="00332051" w:rsidRDefault="007E35BD" w:rsidP="00987AB0">
      <w:pPr>
        <w:pStyle w:val="SubsectionHead"/>
      </w:pPr>
      <w:r w:rsidRPr="00332051">
        <w:t>Trustee and Regulator to be told about the matter</w:t>
      </w:r>
    </w:p>
    <w:p w14:paraId="2E0F5264" w14:textId="77777777" w:rsidR="007E35BD" w:rsidRPr="00332051" w:rsidRDefault="007E35BD" w:rsidP="00987AB0">
      <w:pPr>
        <w:pStyle w:val="subsection"/>
      </w:pPr>
      <w:r w:rsidRPr="00332051">
        <w:tab/>
        <w:t>(3)</w:t>
      </w:r>
      <w:r w:rsidRPr="00332051">
        <w:tab/>
        <w:t xml:space="preserve">The </w:t>
      </w:r>
      <w:r w:rsidR="009103A4">
        <w:t>first person</w:t>
      </w:r>
      <w:r w:rsidRPr="00332051">
        <w:t xml:space="preserve"> must, immediately after the first person forms the opinion mentioned in </w:t>
      </w:r>
      <w:r>
        <w:t>paragraph (</w:t>
      </w:r>
      <w:r w:rsidRPr="00332051">
        <w:t>1)(</w:t>
      </w:r>
      <w:r w:rsidR="009103A4">
        <w:t>b</w:t>
      </w:r>
      <w:r w:rsidRPr="00332051">
        <w:t>):</w:t>
      </w:r>
    </w:p>
    <w:p w14:paraId="1CD8A125" w14:textId="77777777" w:rsidR="007E35BD" w:rsidRPr="00332051" w:rsidRDefault="007E35BD" w:rsidP="00987AB0">
      <w:pPr>
        <w:pStyle w:val="paragraph"/>
      </w:pPr>
      <w:r w:rsidRPr="00332051">
        <w:tab/>
        <w:t>(a)</w:t>
      </w:r>
      <w:r w:rsidRPr="00332051">
        <w:tab/>
        <w:t>tell a trustee of the entity about the matter in writing; and</w:t>
      </w:r>
    </w:p>
    <w:p w14:paraId="3DAAC19D" w14:textId="77777777" w:rsidR="007E35BD" w:rsidRPr="00332051" w:rsidRDefault="007E35BD" w:rsidP="00987AB0">
      <w:pPr>
        <w:pStyle w:val="paragraph"/>
      </w:pPr>
      <w:r w:rsidRPr="00332051">
        <w:tab/>
        <w:t>(b)</w:t>
      </w:r>
      <w:r w:rsidRPr="00332051">
        <w:tab/>
        <w:t xml:space="preserve">if the contravention about which the first person has formed the opinion mentioned in </w:t>
      </w:r>
      <w:r>
        <w:t>paragraph (</w:t>
      </w:r>
      <w:r w:rsidRPr="00332051">
        <w:t>1)(</w:t>
      </w:r>
      <w:r w:rsidR="009103A4">
        <w:t>b</w:t>
      </w:r>
      <w:r w:rsidRPr="00332051">
        <w:t>) is of such a nature that it may affect the interests of members or beneficiaries of the entity—tell the Regulator about the matter in writing.</w:t>
      </w:r>
    </w:p>
    <w:p w14:paraId="5AD26E36" w14:textId="77777777" w:rsidR="007E35BD" w:rsidRPr="00332051" w:rsidRDefault="007E35BD" w:rsidP="00987AB0">
      <w:pPr>
        <w:pStyle w:val="SubsectionHead"/>
      </w:pPr>
      <w:r w:rsidRPr="00332051">
        <w:t>No civil liability for telling about a matter</w:t>
      </w:r>
    </w:p>
    <w:p w14:paraId="55DB0713" w14:textId="77777777" w:rsidR="007E35BD" w:rsidRPr="00332051" w:rsidRDefault="007E35BD" w:rsidP="00987AB0">
      <w:pPr>
        <w:pStyle w:val="subsection"/>
      </w:pPr>
      <w:r w:rsidRPr="00332051">
        <w:tab/>
        <w:t>(4)</w:t>
      </w:r>
      <w:r w:rsidRPr="00332051">
        <w:tab/>
        <w:t xml:space="preserve">The </w:t>
      </w:r>
      <w:r w:rsidR="00C25152">
        <w:t>first person</w:t>
      </w:r>
      <w:r w:rsidRPr="00332051">
        <w:t xml:space="preserve"> is not liable in a civil action or civil proceeding in relation to telling the Regulator, or a trustee of the entity, about a matter as required by this section.</w:t>
      </w:r>
    </w:p>
    <w:p w14:paraId="4EAB4E9A" w14:textId="77777777" w:rsidR="007E35BD" w:rsidRPr="00332051" w:rsidRDefault="007E35BD" w:rsidP="00987AB0">
      <w:pPr>
        <w:pStyle w:val="SubsectionHead"/>
      </w:pPr>
      <w:r w:rsidRPr="00332051">
        <w:t>Offences</w:t>
      </w:r>
    </w:p>
    <w:p w14:paraId="1CF33699" w14:textId="77777777" w:rsidR="007E35BD" w:rsidRPr="00332051" w:rsidRDefault="007E35BD" w:rsidP="00987AB0">
      <w:pPr>
        <w:pStyle w:val="subsection"/>
      </w:pPr>
      <w:r w:rsidRPr="00332051">
        <w:tab/>
        <w:t>(5)</w:t>
      </w:r>
      <w:r w:rsidRPr="00332051">
        <w:tab/>
        <w:t xml:space="preserve">A person commits an offence if the person contravenes </w:t>
      </w:r>
      <w:r>
        <w:t>subsection (</w:t>
      </w:r>
      <w:r w:rsidRPr="00332051">
        <w:t>3).</w:t>
      </w:r>
    </w:p>
    <w:p w14:paraId="39825E74" w14:textId="77777777" w:rsidR="007E35BD" w:rsidRPr="00332051" w:rsidRDefault="007E35BD" w:rsidP="00987AB0">
      <w:pPr>
        <w:pStyle w:val="Penalty"/>
      </w:pPr>
      <w:r w:rsidRPr="00332051">
        <w:t>Penalty:</w:t>
      </w:r>
      <w:r w:rsidRPr="00332051">
        <w:tab/>
        <w:t>50 penalty units.</w:t>
      </w:r>
    </w:p>
    <w:p w14:paraId="596E5DEF" w14:textId="77777777" w:rsidR="007E35BD" w:rsidRPr="00332051" w:rsidRDefault="007E35BD" w:rsidP="00987AB0">
      <w:pPr>
        <w:pStyle w:val="subsection"/>
      </w:pPr>
      <w:r w:rsidRPr="00332051">
        <w:tab/>
        <w:t>(6)</w:t>
      </w:r>
      <w:r w:rsidRPr="00332051">
        <w:tab/>
        <w:t xml:space="preserve">A person commits an offence if the person contravenes </w:t>
      </w:r>
      <w:r>
        <w:t>subsection (</w:t>
      </w:r>
      <w:r w:rsidRPr="00332051">
        <w:t>3).</w:t>
      </w:r>
    </w:p>
    <w:p w14:paraId="7A1672D6" w14:textId="77777777" w:rsidR="007E35BD" w:rsidRPr="00332051" w:rsidRDefault="007E35BD" w:rsidP="00987AB0">
      <w:pPr>
        <w:pStyle w:val="Penalty"/>
      </w:pPr>
      <w:r w:rsidRPr="00332051">
        <w:t>Penalty:</w:t>
      </w:r>
      <w:r w:rsidRPr="00332051">
        <w:tab/>
        <w:t>25 penalty units.</w:t>
      </w:r>
    </w:p>
    <w:p w14:paraId="4A4073DA" w14:textId="77777777" w:rsidR="007E35BD" w:rsidRPr="00332051" w:rsidRDefault="007E35BD" w:rsidP="00987AB0">
      <w:pPr>
        <w:pStyle w:val="subsection"/>
      </w:pPr>
      <w:r w:rsidRPr="00332051">
        <w:tab/>
        <w:t>(7)</w:t>
      </w:r>
      <w:r w:rsidRPr="00332051">
        <w:tab/>
        <w:t xml:space="preserve">An offence against </w:t>
      </w:r>
      <w:r>
        <w:t>subsection (</w:t>
      </w:r>
      <w:r w:rsidRPr="00332051">
        <w:t>6) is an offence of strict liability.</w:t>
      </w:r>
    </w:p>
    <w:bookmarkEnd w:id="46"/>
    <w:p w14:paraId="25A952A1" w14:textId="77777777" w:rsidR="007E35BD" w:rsidRPr="00332051" w:rsidRDefault="00055A82" w:rsidP="00987AB0">
      <w:pPr>
        <w:pStyle w:val="ItemHead"/>
      </w:pPr>
      <w:r>
        <w:t>242</w:t>
      </w:r>
      <w:r w:rsidR="007E35BD" w:rsidRPr="00332051">
        <w:t xml:space="preserve">  After </w:t>
      </w:r>
      <w:r w:rsidR="007E35BD">
        <w:t>section 1</w:t>
      </w:r>
      <w:r w:rsidR="007E35BD" w:rsidRPr="00332051">
        <w:t>30</w:t>
      </w:r>
    </w:p>
    <w:p w14:paraId="6BD3BB8F" w14:textId="77777777" w:rsidR="007E35BD" w:rsidRPr="00332051" w:rsidRDefault="007E35BD" w:rsidP="00987AB0">
      <w:pPr>
        <w:pStyle w:val="Item"/>
      </w:pPr>
      <w:r w:rsidRPr="00332051">
        <w:t>Insert:</w:t>
      </w:r>
    </w:p>
    <w:p w14:paraId="34CF4B52" w14:textId="77777777" w:rsidR="007E35BD" w:rsidRPr="00332051" w:rsidRDefault="007E35BD" w:rsidP="00987AB0">
      <w:pPr>
        <w:pStyle w:val="ActHead5"/>
      </w:pPr>
      <w:bookmarkStart w:id="48" w:name="_Toc75169108"/>
      <w:r w:rsidRPr="00231962">
        <w:rPr>
          <w:rStyle w:val="CharSectno"/>
        </w:rPr>
        <w:t>130AA</w:t>
      </w:r>
      <w:r w:rsidRPr="00332051">
        <w:t xml:space="preserve">  </w:t>
      </w:r>
      <w:r w:rsidR="008830E3" w:rsidRPr="00332051">
        <w:t xml:space="preserve">Obligations of </w:t>
      </w:r>
      <w:r w:rsidR="008830E3">
        <w:t xml:space="preserve">directors of </w:t>
      </w:r>
      <w:r w:rsidR="008830E3" w:rsidRPr="00332051">
        <w:t xml:space="preserve">RSE audit companies and </w:t>
      </w:r>
      <w:r w:rsidR="008830E3">
        <w:t xml:space="preserve">members of </w:t>
      </w:r>
      <w:r w:rsidR="008830E3" w:rsidRPr="00332051">
        <w:t>RSE audit firms</w:t>
      </w:r>
      <w:r w:rsidRPr="00332051">
        <w:t>—solvency</w:t>
      </w:r>
      <w:bookmarkEnd w:id="48"/>
    </w:p>
    <w:p w14:paraId="0F8951B3" w14:textId="77777777" w:rsidR="007E35BD" w:rsidRPr="00332051" w:rsidRDefault="007E35BD" w:rsidP="00987AB0">
      <w:pPr>
        <w:pStyle w:val="SubsectionHead"/>
      </w:pPr>
      <w:r w:rsidRPr="00332051">
        <w:t>Scope</w:t>
      </w:r>
    </w:p>
    <w:p w14:paraId="220FE964" w14:textId="77777777" w:rsidR="008830E3" w:rsidRDefault="007E35BD" w:rsidP="008830E3">
      <w:pPr>
        <w:pStyle w:val="subsection"/>
      </w:pPr>
      <w:r w:rsidRPr="00332051">
        <w:tab/>
        <w:t>(1)</w:t>
      </w:r>
      <w:r w:rsidRPr="00332051">
        <w:tab/>
      </w:r>
      <w:r w:rsidR="008830E3" w:rsidRPr="00332051">
        <w:t xml:space="preserve">This section applies to </w:t>
      </w:r>
      <w:r w:rsidR="008830E3">
        <w:t xml:space="preserve">a person </w:t>
      </w:r>
      <w:r w:rsidR="008830E3" w:rsidRPr="00332051">
        <w:t xml:space="preserve">(the </w:t>
      </w:r>
      <w:r w:rsidR="008830E3" w:rsidRPr="00332051">
        <w:rPr>
          <w:b/>
          <w:i/>
        </w:rPr>
        <w:t>first person</w:t>
      </w:r>
      <w:r w:rsidR="008830E3" w:rsidRPr="00332051">
        <w:t>)</w:t>
      </w:r>
      <w:r w:rsidR="008830E3">
        <w:t xml:space="preserve"> if:</w:t>
      </w:r>
    </w:p>
    <w:p w14:paraId="57795EFE" w14:textId="77777777" w:rsidR="007E35BD" w:rsidRPr="00332051" w:rsidRDefault="008830E3" w:rsidP="008830E3">
      <w:pPr>
        <w:pStyle w:val="paragraph"/>
      </w:pPr>
      <w:r>
        <w:tab/>
        <w:t>(a)</w:t>
      </w:r>
      <w:r>
        <w:tab/>
        <w:t xml:space="preserve">the first person is a director of </w:t>
      </w:r>
      <w:r w:rsidRPr="00332051">
        <w:t>an RSE audit company</w:t>
      </w:r>
      <w:r>
        <w:t>, or a member of</w:t>
      </w:r>
      <w:r w:rsidRPr="00332051">
        <w:t xml:space="preserve"> an RSE audit firm, for a registrable superannuation entity</w:t>
      </w:r>
      <w:r>
        <w:t>; and</w:t>
      </w:r>
    </w:p>
    <w:p w14:paraId="663E22EB" w14:textId="77777777" w:rsidR="007E35BD" w:rsidRPr="00332051" w:rsidRDefault="007E35BD" w:rsidP="00987AB0">
      <w:pPr>
        <w:pStyle w:val="paragraph"/>
      </w:pPr>
      <w:r w:rsidRPr="00332051">
        <w:tab/>
        <w:t>(</w:t>
      </w:r>
      <w:r w:rsidR="008830E3">
        <w:t>b</w:t>
      </w:r>
      <w:r w:rsidRPr="00332051">
        <w:t>)</w:t>
      </w:r>
      <w:r w:rsidRPr="00332051">
        <w:tab/>
      </w:r>
      <w:r w:rsidR="008830E3">
        <w:t>the first person</w:t>
      </w:r>
      <w:r w:rsidRPr="00332051">
        <w:t xml:space="preserve"> forms the opinion that the financial position of the entity may be, or may be about to become, unsatisfactory; and</w:t>
      </w:r>
    </w:p>
    <w:p w14:paraId="78CE79BE" w14:textId="77777777" w:rsidR="007E35BD" w:rsidRPr="00332051" w:rsidRDefault="007E35BD" w:rsidP="00987AB0">
      <w:pPr>
        <w:pStyle w:val="paragraph"/>
      </w:pPr>
      <w:r w:rsidRPr="00332051">
        <w:tab/>
        <w:t>(c)</w:t>
      </w:r>
      <w:r w:rsidRPr="00332051">
        <w:tab/>
        <w:t xml:space="preserve">the first person formed the opinion in connection with the performance by another person of audit functions under this Act, the regulations, the prudential standards or the </w:t>
      </w:r>
      <w:r w:rsidRPr="00332051">
        <w:rPr>
          <w:i/>
        </w:rPr>
        <w:t>Financial Sector (Collection of Data) Act 2001</w:t>
      </w:r>
      <w:r w:rsidRPr="00332051">
        <w:t xml:space="preserve"> in relation to the entity; and</w:t>
      </w:r>
    </w:p>
    <w:p w14:paraId="24216F34" w14:textId="77777777" w:rsidR="007E35BD" w:rsidRPr="00332051" w:rsidRDefault="007E35BD" w:rsidP="00987AB0">
      <w:pPr>
        <w:pStyle w:val="paragraph"/>
      </w:pPr>
      <w:r w:rsidRPr="00332051">
        <w:tab/>
        <w:t>(d)</w:t>
      </w:r>
      <w:r w:rsidRPr="00332051">
        <w:tab/>
        <w:t>the other person is:</w:t>
      </w:r>
    </w:p>
    <w:p w14:paraId="31B3D710" w14:textId="77777777" w:rsidR="007E35BD" w:rsidRPr="00332051" w:rsidRDefault="007E35BD" w:rsidP="00987AB0">
      <w:pPr>
        <w:pStyle w:val="paragraphsub"/>
      </w:pPr>
      <w:r w:rsidRPr="00332051">
        <w:tab/>
        <w:t>(i)</w:t>
      </w:r>
      <w:r w:rsidRPr="00332051">
        <w:tab/>
        <w:t>a director or employee of the RSE audit company; or</w:t>
      </w:r>
    </w:p>
    <w:p w14:paraId="5B4E4AFD" w14:textId="77777777" w:rsidR="007E35BD" w:rsidRPr="00332051" w:rsidRDefault="007E35BD" w:rsidP="00987AB0">
      <w:pPr>
        <w:pStyle w:val="paragraphsub"/>
      </w:pPr>
      <w:r w:rsidRPr="00332051">
        <w:tab/>
        <w:t>(ii)</w:t>
      </w:r>
      <w:r w:rsidRPr="00332051">
        <w:tab/>
        <w:t>a member or employee of the RSE audit firm.</w:t>
      </w:r>
    </w:p>
    <w:p w14:paraId="659FC55E" w14:textId="77777777" w:rsidR="007E35BD" w:rsidRPr="00332051" w:rsidRDefault="007E35BD" w:rsidP="00987AB0">
      <w:pPr>
        <w:pStyle w:val="SubsectionHead"/>
      </w:pPr>
      <w:r w:rsidRPr="00332051">
        <w:t>Regulator and trustee to be told about the financial position</w:t>
      </w:r>
    </w:p>
    <w:p w14:paraId="3D6391D9" w14:textId="77777777" w:rsidR="007E35BD" w:rsidRPr="00332051" w:rsidRDefault="007E35BD" w:rsidP="00987AB0">
      <w:pPr>
        <w:pStyle w:val="subsection"/>
      </w:pPr>
      <w:r w:rsidRPr="00332051">
        <w:tab/>
        <w:t>(2)</w:t>
      </w:r>
      <w:r w:rsidRPr="00332051">
        <w:tab/>
        <w:t xml:space="preserve">The </w:t>
      </w:r>
      <w:r w:rsidR="008830E3" w:rsidRPr="00332051">
        <w:t>first person</w:t>
      </w:r>
      <w:r w:rsidRPr="00332051">
        <w:t xml:space="preserve"> must, immediately after the first person formed the opinion mentioned in </w:t>
      </w:r>
      <w:r>
        <w:t>paragraph (</w:t>
      </w:r>
      <w:r w:rsidRPr="00332051">
        <w:t>1)(</w:t>
      </w:r>
      <w:r w:rsidR="008830E3">
        <w:t>b</w:t>
      </w:r>
      <w:r w:rsidRPr="00332051">
        <w:t>), tell the Regulator, and a trustee of the entity, about the matter in writing.</w:t>
      </w:r>
    </w:p>
    <w:p w14:paraId="2FDEFE7C" w14:textId="77777777" w:rsidR="007E35BD" w:rsidRPr="00332051" w:rsidRDefault="007E35BD" w:rsidP="00987AB0">
      <w:pPr>
        <w:pStyle w:val="SubsectionHead"/>
      </w:pPr>
      <w:r w:rsidRPr="00332051">
        <w:t>No civil liability for telling about a matter</w:t>
      </w:r>
    </w:p>
    <w:p w14:paraId="18D5ADEC" w14:textId="77777777" w:rsidR="007E35BD" w:rsidRPr="00332051" w:rsidRDefault="007E35BD" w:rsidP="00987AB0">
      <w:pPr>
        <w:pStyle w:val="subsection"/>
      </w:pPr>
      <w:r w:rsidRPr="00332051">
        <w:tab/>
        <w:t>(3)</w:t>
      </w:r>
      <w:r w:rsidRPr="00332051">
        <w:tab/>
        <w:t xml:space="preserve">The </w:t>
      </w:r>
      <w:r w:rsidR="008830E3" w:rsidRPr="00332051">
        <w:t>first person</w:t>
      </w:r>
      <w:r w:rsidRPr="00332051">
        <w:t xml:space="preserve"> is not liable in a civil action or civil proceeding in relation to telling the Regulator, or a trustee of the entity, about a matter as required by this section.</w:t>
      </w:r>
    </w:p>
    <w:p w14:paraId="587DE62A" w14:textId="77777777" w:rsidR="007E35BD" w:rsidRPr="00332051" w:rsidRDefault="007E35BD" w:rsidP="00987AB0">
      <w:pPr>
        <w:pStyle w:val="SubsectionHead"/>
      </w:pPr>
      <w:r w:rsidRPr="00332051">
        <w:t>Offences</w:t>
      </w:r>
    </w:p>
    <w:p w14:paraId="70F3B245" w14:textId="77777777" w:rsidR="007E35BD" w:rsidRPr="00332051" w:rsidRDefault="007E35BD" w:rsidP="00987AB0">
      <w:pPr>
        <w:pStyle w:val="subsection"/>
      </w:pPr>
      <w:r w:rsidRPr="00332051">
        <w:tab/>
        <w:t>(4)</w:t>
      </w:r>
      <w:r w:rsidRPr="00332051">
        <w:tab/>
        <w:t xml:space="preserve">A person commits an offence if the person contravenes </w:t>
      </w:r>
      <w:r>
        <w:t>subsection (</w:t>
      </w:r>
      <w:r w:rsidRPr="00332051">
        <w:t>2).</w:t>
      </w:r>
    </w:p>
    <w:p w14:paraId="500AF92D" w14:textId="77777777" w:rsidR="007E35BD" w:rsidRPr="00332051" w:rsidRDefault="007E35BD" w:rsidP="00987AB0">
      <w:pPr>
        <w:pStyle w:val="Penalty"/>
      </w:pPr>
      <w:r w:rsidRPr="00332051">
        <w:t>Penalty:</w:t>
      </w:r>
      <w:r w:rsidRPr="00332051">
        <w:tab/>
        <w:t>50 penalty units.</w:t>
      </w:r>
    </w:p>
    <w:p w14:paraId="500613C8" w14:textId="77777777" w:rsidR="007E35BD" w:rsidRPr="00332051" w:rsidRDefault="007E35BD" w:rsidP="00987AB0">
      <w:pPr>
        <w:pStyle w:val="subsection"/>
      </w:pPr>
      <w:r w:rsidRPr="00332051">
        <w:tab/>
        <w:t>(5)</w:t>
      </w:r>
      <w:r w:rsidRPr="00332051">
        <w:tab/>
        <w:t xml:space="preserve">A person commits an offence if the person contravenes </w:t>
      </w:r>
      <w:r>
        <w:t>subsection (</w:t>
      </w:r>
      <w:r w:rsidRPr="00332051">
        <w:t>2).</w:t>
      </w:r>
    </w:p>
    <w:p w14:paraId="1431B0BB" w14:textId="77777777" w:rsidR="007E35BD" w:rsidRPr="00332051" w:rsidRDefault="007E35BD" w:rsidP="00987AB0">
      <w:pPr>
        <w:pStyle w:val="Penalty"/>
      </w:pPr>
      <w:r w:rsidRPr="00332051">
        <w:t>Penalty:</w:t>
      </w:r>
      <w:r w:rsidRPr="00332051">
        <w:tab/>
        <w:t>25 penalty units.</w:t>
      </w:r>
    </w:p>
    <w:p w14:paraId="5155BDF0" w14:textId="77777777" w:rsidR="007E35BD" w:rsidRPr="00332051" w:rsidRDefault="007E35BD" w:rsidP="00987AB0">
      <w:pPr>
        <w:pStyle w:val="subsection"/>
      </w:pPr>
      <w:r w:rsidRPr="00332051">
        <w:tab/>
        <w:t>(6)</w:t>
      </w:r>
      <w:r w:rsidRPr="00332051">
        <w:tab/>
        <w:t xml:space="preserve">An offence against </w:t>
      </w:r>
      <w:r>
        <w:t>subsection (</w:t>
      </w:r>
      <w:r w:rsidRPr="00332051">
        <w:t>5) is an offence of strict liability.</w:t>
      </w:r>
    </w:p>
    <w:p w14:paraId="61648F61" w14:textId="77777777" w:rsidR="007E35BD" w:rsidRPr="00332051" w:rsidRDefault="007E35BD" w:rsidP="00987AB0">
      <w:pPr>
        <w:pStyle w:val="SubsectionHead"/>
      </w:pPr>
      <w:r w:rsidRPr="00332051">
        <w:t>When financial position is unsatisfactory</w:t>
      </w:r>
    </w:p>
    <w:p w14:paraId="69DD6B5B" w14:textId="77777777" w:rsidR="007E35BD" w:rsidRPr="00332051" w:rsidRDefault="007E35BD" w:rsidP="00987AB0">
      <w:pPr>
        <w:pStyle w:val="subsection"/>
      </w:pPr>
      <w:r w:rsidRPr="00332051">
        <w:tab/>
        <w:t>(7)</w:t>
      </w:r>
      <w:r w:rsidRPr="00332051">
        <w:tab/>
        <w:t>For the purposes of this section, the financial position of an entity is taken to be unsatisfactory if, and only if, under the regulations, the financial position of the entity is treated as unsatisfactory.</w:t>
      </w:r>
    </w:p>
    <w:p w14:paraId="6E6C6A35" w14:textId="77777777" w:rsidR="007E35BD" w:rsidRPr="00332051" w:rsidRDefault="00055A82" w:rsidP="00987AB0">
      <w:pPr>
        <w:pStyle w:val="ItemHead"/>
      </w:pPr>
      <w:r>
        <w:t>243</w:t>
      </w:r>
      <w:r w:rsidR="007E35BD" w:rsidRPr="00332051">
        <w:t xml:space="preserve">  After </w:t>
      </w:r>
      <w:r w:rsidR="007E35BD">
        <w:t>section 1</w:t>
      </w:r>
      <w:r w:rsidR="007E35BD" w:rsidRPr="00332051">
        <w:t>30A</w:t>
      </w:r>
    </w:p>
    <w:p w14:paraId="50335F86" w14:textId="77777777" w:rsidR="007E35BD" w:rsidRPr="00332051" w:rsidRDefault="007E35BD" w:rsidP="00987AB0">
      <w:pPr>
        <w:pStyle w:val="Item"/>
      </w:pPr>
      <w:r w:rsidRPr="00332051">
        <w:t>Insert:</w:t>
      </w:r>
    </w:p>
    <w:p w14:paraId="5DE483A6" w14:textId="77777777" w:rsidR="007E35BD" w:rsidRPr="00332051" w:rsidRDefault="007E35BD" w:rsidP="00987AB0">
      <w:pPr>
        <w:pStyle w:val="ActHead5"/>
      </w:pPr>
      <w:bookmarkStart w:id="49" w:name="_Toc75169109"/>
      <w:r w:rsidRPr="00231962">
        <w:rPr>
          <w:rStyle w:val="CharSectno"/>
        </w:rPr>
        <w:t>130AB</w:t>
      </w:r>
      <w:r w:rsidRPr="00332051">
        <w:t xml:space="preserve">  RSE audit company or RSE audit firm may give information to the Regulator</w:t>
      </w:r>
      <w:bookmarkEnd w:id="49"/>
    </w:p>
    <w:p w14:paraId="229B6DB2" w14:textId="77777777" w:rsidR="007E35BD" w:rsidRPr="00332051" w:rsidRDefault="007E35BD" w:rsidP="00987AB0">
      <w:pPr>
        <w:pStyle w:val="subsection"/>
      </w:pPr>
      <w:r w:rsidRPr="00332051">
        <w:tab/>
      </w:r>
      <w:r w:rsidRPr="00332051">
        <w:tab/>
        <w:t>An RSE audit company, or an RSE audit firm, for a registrable superannuation entity may give to the Regulator information about the entity or a trustee of the entity obtained in the course of, or in connection with, the performance by a person of audit functions under:</w:t>
      </w:r>
    </w:p>
    <w:p w14:paraId="3FCBF8D7" w14:textId="77777777" w:rsidR="007E35BD" w:rsidRPr="00332051" w:rsidRDefault="007E35BD" w:rsidP="00987AB0">
      <w:pPr>
        <w:pStyle w:val="paragraph"/>
      </w:pPr>
      <w:r w:rsidRPr="00332051">
        <w:tab/>
        <w:t>(a)</w:t>
      </w:r>
      <w:r w:rsidRPr="00332051">
        <w:tab/>
        <w:t>this Act; or</w:t>
      </w:r>
    </w:p>
    <w:p w14:paraId="0F162C45" w14:textId="77777777" w:rsidR="007E35BD" w:rsidRPr="00332051" w:rsidRDefault="007E35BD" w:rsidP="00987AB0">
      <w:pPr>
        <w:pStyle w:val="paragraph"/>
      </w:pPr>
      <w:r w:rsidRPr="00332051">
        <w:tab/>
        <w:t>(b)</w:t>
      </w:r>
      <w:r w:rsidRPr="00332051">
        <w:tab/>
        <w:t>the regulations; or</w:t>
      </w:r>
    </w:p>
    <w:p w14:paraId="60AD1693" w14:textId="77777777" w:rsidR="007E35BD" w:rsidRPr="00332051" w:rsidRDefault="007E35BD" w:rsidP="00987AB0">
      <w:pPr>
        <w:pStyle w:val="paragraph"/>
      </w:pPr>
      <w:r w:rsidRPr="00332051">
        <w:tab/>
        <w:t>(c)</w:t>
      </w:r>
      <w:r w:rsidRPr="00332051">
        <w:tab/>
        <w:t>the prudential standards; or</w:t>
      </w:r>
    </w:p>
    <w:p w14:paraId="6B47F87D" w14:textId="77777777" w:rsidR="007E35BD" w:rsidRPr="00332051" w:rsidRDefault="007E35BD" w:rsidP="00987AB0">
      <w:pPr>
        <w:pStyle w:val="paragraph"/>
      </w:pPr>
      <w:r w:rsidRPr="00332051">
        <w:tab/>
        <w:t>(d)</w:t>
      </w:r>
      <w:r w:rsidRPr="00332051">
        <w:tab/>
        <w:t xml:space="preserve">the </w:t>
      </w:r>
      <w:r w:rsidRPr="00332051">
        <w:rPr>
          <w:i/>
        </w:rPr>
        <w:t>Financial Sector (Collection of Data) Act 2001</w:t>
      </w:r>
      <w:r w:rsidRPr="00332051">
        <w:t>; or</w:t>
      </w:r>
    </w:p>
    <w:p w14:paraId="4314D39D" w14:textId="77777777" w:rsidR="007E35BD" w:rsidRPr="00332051" w:rsidRDefault="007E35BD" w:rsidP="00987AB0">
      <w:pPr>
        <w:pStyle w:val="paragraph"/>
      </w:pPr>
      <w:r w:rsidRPr="00332051">
        <w:tab/>
        <w:t>(e)</w:t>
      </w:r>
      <w:r w:rsidRPr="00332051">
        <w:tab/>
        <w:t xml:space="preserve">the </w:t>
      </w:r>
      <w:r w:rsidRPr="00332051">
        <w:rPr>
          <w:i/>
        </w:rPr>
        <w:t>Corporations Act 2001</w:t>
      </w:r>
      <w:r w:rsidRPr="00332051">
        <w:t>;</w:t>
      </w:r>
    </w:p>
    <w:p w14:paraId="1106FFC9" w14:textId="77777777" w:rsidR="007E35BD" w:rsidRPr="00332051" w:rsidRDefault="007E35BD" w:rsidP="00987AB0">
      <w:pPr>
        <w:pStyle w:val="subsection2"/>
      </w:pPr>
      <w:r w:rsidRPr="00332051">
        <w:t>if:</w:t>
      </w:r>
    </w:p>
    <w:p w14:paraId="548F7C03" w14:textId="77777777" w:rsidR="007E35BD" w:rsidRPr="00332051" w:rsidRDefault="007E35BD" w:rsidP="00987AB0">
      <w:pPr>
        <w:pStyle w:val="paragraph"/>
      </w:pPr>
      <w:r w:rsidRPr="00332051">
        <w:tab/>
        <w:t>(f)</w:t>
      </w:r>
      <w:r w:rsidRPr="00332051">
        <w:tab/>
        <w:t xml:space="preserve"> the person is:</w:t>
      </w:r>
    </w:p>
    <w:p w14:paraId="1F956F8F" w14:textId="77777777" w:rsidR="007E35BD" w:rsidRPr="00332051" w:rsidRDefault="007E35BD" w:rsidP="00987AB0">
      <w:pPr>
        <w:pStyle w:val="paragraphsub"/>
      </w:pPr>
      <w:r w:rsidRPr="00332051">
        <w:tab/>
        <w:t>(i)</w:t>
      </w:r>
      <w:r w:rsidRPr="00332051">
        <w:tab/>
        <w:t>a director or employee of the RSE audit company; or</w:t>
      </w:r>
    </w:p>
    <w:p w14:paraId="42E58D14" w14:textId="77777777" w:rsidR="007E35BD" w:rsidRPr="00332051" w:rsidRDefault="007E35BD" w:rsidP="00987AB0">
      <w:pPr>
        <w:pStyle w:val="paragraphsub"/>
      </w:pPr>
      <w:r w:rsidRPr="00332051">
        <w:tab/>
        <w:t>(ii)</w:t>
      </w:r>
      <w:r w:rsidRPr="00332051">
        <w:tab/>
        <w:t>a member or employee of the RSE audit firm; and</w:t>
      </w:r>
    </w:p>
    <w:p w14:paraId="7B6200B8" w14:textId="77777777" w:rsidR="007E35BD" w:rsidRPr="00332051" w:rsidRDefault="007E35BD" w:rsidP="00987AB0">
      <w:pPr>
        <w:pStyle w:val="paragraph"/>
      </w:pPr>
      <w:r w:rsidRPr="00332051">
        <w:tab/>
        <w:t>(g)</w:t>
      </w:r>
      <w:r w:rsidRPr="00332051">
        <w:tab/>
        <w:t xml:space="preserve">the RSE audit company or RSE audit firm considers that giving the information will assist the Regulator in performing its functions under this Act, the regulations, the prudential standards or the </w:t>
      </w:r>
      <w:r w:rsidRPr="00332051">
        <w:rPr>
          <w:i/>
        </w:rPr>
        <w:t>Financial Sector (Collection of Data) Act 2001</w:t>
      </w:r>
      <w:r w:rsidRPr="00332051">
        <w:t>.</w:t>
      </w:r>
    </w:p>
    <w:p w14:paraId="79C2857B" w14:textId="77777777" w:rsidR="007E35BD" w:rsidRPr="00332051" w:rsidRDefault="00055A82" w:rsidP="00987AB0">
      <w:pPr>
        <w:pStyle w:val="ItemHead"/>
      </w:pPr>
      <w:r>
        <w:t>244</w:t>
      </w:r>
      <w:r w:rsidR="007E35BD" w:rsidRPr="00332051">
        <w:t xml:space="preserve">  Sub</w:t>
      </w:r>
      <w:r w:rsidR="007E35BD">
        <w:t>section 1</w:t>
      </w:r>
      <w:r w:rsidR="007E35BD" w:rsidRPr="00332051">
        <w:t>30B(1)</w:t>
      </w:r>
    </w:p>
    <w:p w14:paraId="3687BC97" w14:textId="77777777" w:rsidR="007E35BD" w:rsidRDefault="007E35BD" w:rsidP="00987AB0">
      <w:pPr>
        <w:pStyle w:val="Item"/>
      </w:pPr>
      <w:r w:rsidRPr="00332051">
        <w:t>Omit “or 130”, substitute “, 129A, 130 or 130AA”.</w:t>
      </w:r>
    </w:p>
    <w:p w14:paraId="105ABEE8" w14:textId="77777777" w:rsidR="007E35BD" w:rsidRDefault="00055A82" w:rsidP="00987AB0">
      <w:pPr>
        <w:pStyle w:val="ItemHead"/>
      </w:pPr>
      <w:r>
        <w:t>245</w:t>
      </w:r>
      <w:r w:rsidR="007E35BD">
        <w:t xml:space="preserve">  At the end of section 130BA</w:t>
      </w:r>
    </w:p>
    <w:p w14:paraId="045A79CA" w14:textId="77777777" w:rsidR="007E35BD" w:rsidRDefault="007E35BD" w:rsidP="00987AB0">
      <w:pPr>
        <w:pStyle w:val="Item"/>
      </w:pPr>
      <w:r>
        <w:t>Add:</w:t>
      </w:r>
    </w:p>
    <w:p w14:paraId="1DFEF401" w14:textId="77777777" w:rsidR="007E35BD" w:rsidRDefault="007E35BD" w:rsidP="00987AB0">
      <w:pPr>
        <w:pStyle w:val="subsection"/>
      </w:pPr>
      <w:r>
        <w:tab/>
        <w:t>(3)</w:t>
      </w:r>
      <w:r>
        <w:tab/>
        <w:t xml:space="preserve">If the Regulator receives a notification under subsection (1) that relates wholly or partly to an audit </w:t>
      </w:r>
      <w:r w:rsidR="00120C32">
        <w:t xml:space="preserve">of a </w:t>
      </w:r>
      <w:r w:rsidR="00120C32" w:rsidRPr="00332051">
        <w:t>registrable superannuation entity</w:t>
      </w:r>
      <w:r w:rsidR="00120C32">
        <w:t xml:space="preserve"> </w:t>
      </w:r>
      <w:r>
        <w:t xml:space="preserve">conducted in fulfilment of a requirement imposed by a provision of Chapter 2M of the </w:t>
      </w:r>
      <w:r w:rsidRPr="000265CE">
        <w:rPr>
          <w:i/>
        </w:rPr>
        <w:t>Corporations Act 200</w:t>
      </w:r>
      <w:r>
        <w:rPr>
          <w:i/>
        </w:rPr>
        <w:t>1</w:t>
      </w:r>
      <w:r>
        <w:t xml:space="preserve">, the </w:t>
      </w:r>
      <w:r w:rsidRPr="00494F77">
        <w:t>Regulator</w:t>
      </w:r>
      <w:r>
        <w:t xml:space="preserve"> must:</w:t>
      </w:r>
    </w:p>
    <w:p w14:paraId="58E397FD" w14:textId="77777777" w:rsidR="007E35BD" w:rsidRDefault="007E35BD" w:rsidP="00987AB0">
      <w:pPr>
        <w:pStyle w:val="paragraph"/>
      </w:pPr>
      <w:r>
        <w:tab/>
        <w:t>(a)</w:t>
      </w:r>
      <w:r>
        <w:tab/>
        <w:t>give a copy of the notification to ASIC; and</w:t>
      </w:r>
    </w:p>
    <w:p w14:paraId="2E4AA5A5" w14:textId="77777777" w:rsidR="007E35BD" w:rsidRDefault="007E35BD" w:rsidP="00987AB0">
      <w:pPr>
        <w:pStyle w:val="paragraph"/>
      </w:pPr>
      <w:r>
        <w:tab/>
        <w:t>(b)</w:t>
      </w:r>
      <w:r>
        <w:tab/>
        <w:t>do so as soon as practicable after receiving the notification.</w:t>
      </w:r>
    </w:p>
    <w:p w14:paraId="00C17187" w14:textId="77777777" w:rsidR="007E35BD" w:rsidRDefault="007E35BD" w:rsidP="00987AB0">
      <w:pPr>
        <w:pStyle w:val="subsection"/>
      </w:pPr>
      <w:r>
        <w:tab/>
        <w:t>(4)</w:t>
      </w:r>
      <w:r>
        <w:tab/>
        <w:t xml:space="preserve">For the purposes of this section, </w:t>
      </w:r>
      <w:r>
        <w:rPr>
          <w:b/>
          <w:i/>
        </w:rPr>
        <w:t>audit</w:t>
      </w:r>
      <w:r>
        <w:t xml:space="preserve"> means:</w:t>
      </w:r>
    </w:p>
    <w:p w14:paraId="182CFF91" w14:textId="77777777" w:rsidR="007E35BD" w:rsidRDefault="007E35BD" w:rsidP="00987AB0">
      <w:pPr>
        <w:pStyle w:val="paragraph"/>
      </w:pPr>
      <w:r>
        <w:tab/>
        <w:t>(a)</w:t>
      </w:r>
      <w:r>
        <w:tab/>
        <w:t xml:space="preserve">an audit </w:t>
      </w:r>
      <w:r w:rsidR="004719F9">
        <w:t xml:space="preserve">of a </w:t>
      </w:r>
      <w:r w:rsidR="004719F9" w:rsidRPr="00332051">
        <w:t>registrable superannuation entity</w:t>
      </w:r>
      <w:r w:rsidR="004719F9">
        <w:t xml:space="preserve"> </w:t>
      </w:r>
      <w:r>
        <w:t xml:space="preserve">conducted in fulfilment of a requirement imposed by a provision of </w:t>
      </w:r>
      <w:r w:rsidRPr="009C140D">
        <w:t>the RSE licensee law</w:t>
      </w:r>
      <w:r>
        <w:t>; or</w:t>
      </w:r>
    </w:p>
    <w:p w14:paraId="11552802" w14:textId="77777777" w:rsidR="007E35BD" w:rsidRDefault="007E35BD" w:rsidP="00987AB0">
      <w:pPr>
        <w:pStyle w:val="paragraph"/>
      </w:pPr>
      <w:r>
        <w:tab/>
        <w:t>(b)</w:t>
      </w:r>
      <w:r>
        <w:tab/>
        <w:t xml:space="preserve">an audit </w:t>
      </w:r>
      <w:r w:rsidR="00D9138A">
        <w:t xml:space="preserve">of a </w:t>
      </w:r>
      <w:r w:rsidR="00D9138A" w:rsidRPr="00332051">
        <w:t>registrable superannuation entity</w:t>
      </w:r>
      <w:r w:rsidR="00D9138A">
        <w:t xml:space="preserve"> </w:t>
      </w:r>
      <w:r>
        <w:t xml:space="preserve">conducted in fulfilment of a requirement imposed by a provision of Chapter 2M of the </w:t>
      </w:r>
      <w:r w:rsidRPr="000265CE">
        <w:rPr>
          <w:i/>
        </w:rPr>
        <w:t>Corporations Act 200</w:t>
      </w:r>
      <w:r>
        <w:rPr>
          <w:i/>
        </w:rPr>
        <w:t>1</w:t>
      </w:r>
      <w:r w:rsidR="00D9138A">
        <w:t>; or</w:t>
      </w:r>
    </w:p>
    <w:p w14:paraId="0AEC9AE7" w14:textId="77777777" w:rsidR="00D9138A" w:rsidRPr="00D42B33" w:rsidRDefault="00D9138A" w:rsidP="00987AB0">
      <w:pPr>
        <w:pStyle w:val="paragraph"/>
      </w:pPr>
      <w:r>
        <w:tab/>
        <w:t>(c)</w:t>
      </w:r>
      <w:r>
        <w:tab/>
        <w:t xml:space="preserve">an audit of a </w:t>
      </w:r>
      <w:r w:rsidRPr="00D9138A">
        <w:t>self managed superannuation fund</w:t>
      </w:r>
      <w:r>
        <w:t>.</w:t>
      </w:r>
    </w:p>
    <w:p w14:paraId="31FF344C" w14:textId="77777777" w:rsidR="007E35BD" w:rsidRPr="00332051" w:rsidRDefault="00055A82" w:rsidP="00987AB0">
      <w:pPr>
        <w:pStyle w:val="ItemHead"/>
      </w:pPr>
      <w:r>
        <w:t>246</w:t>
      </w:r>
      <w:r w:rsidR="007E35BD" w:rsidRPr="00332051">
        <w:t xml:space="preserve">  After </w:t>
      </w:r>
      <w:r w:rsidR="007E35BD">
        <w:t>section 1</w:t>
      </w:r>
      <w:r w:rsidR="007E35BD" w:rsidRPr="00332051">
        <w:t>30BA</w:t>
      </w:r>
    </w:p>
    <w:p w14:paraId="2686156D" w14:textId="77777777" w:rsidR="007E35BD" w:rsidRPr="00332051" w:rsidRDefault="007E35BD" w:rsidP="00987AB0">
      <w:pPr>
        <w:pStyle w:val="Item"/>
      </w:pPr>
      <w:r w:rsidRPr="00332051">
        <w:t>Insert:</w:t>
      </w:r>
    </w:p>
    <w:p w14:paraId="00F0AF36" w14:textId="77777777" w:rsidR="007E35BD" w:rsidRPr="00332051" w:rsidRDefault="007E35BD" w:rsidP="00987AB0">
      <w:pPr>
        <w:pStyle w:val="ActHead5"/>
      </w:pPr>
      <w:bookmarkStart w:id="50" w:name="_Toc75169110"/>
      <w:r w:rsidRPr="00231962">
        <w:rPr>
          <w:rStyle w:val="CharSectno"/>
        </w:rPr>
        <w:t>130BAA</w:t>
      </w:r>
      <w:r w:rsidRPr="00332051">
        <w:t xml:space="preserve">  Member of RSE audit firm or director of RSE audit company must notify the Regulator of attempts to unduly influence etc. the auditor of a registrable superannuation entity etc.</w:t>
      </w:r>
      <w:bookmarkEnd w:id="50"/>
    </w:p>
    <w:p w14:paraId="2C7E53B8" w14:textId="77777777" w:rsidR="007E35BD" w:rsidRPr="00332051" w:rsidRDefault="007E35BD" w:rsidP="00987AB0">
      <w:pPr>
        <w:pStyle w:val="SubsectionHead"/>
      </w:pPr>
      <w:r w:rsidRPr="00332051">
        <w:t>Member of RSE audit firm</w:t>
      </w:r>
    </w:p>
    <w:p w14:paraId="055E724F" w14:textId="77777777" w:rsidR="007E35BD" w:rsidRPr="00332051" w:rsidRDefault="007E35BD" w:rsidP="00987AB0">
      <w:pPr>
        <w:pStyle w:val="subsection"/>
      </w:pPr>
      <w:r w:rsidRPr="00332051">
        <w:tab/>
        <w:t>(1)</w:t>
      </w:r>
      <w:r w:rsidRPr="00332051">
        <w:tab/>
        <w:t>If:</w:t>
      </w:r>
    </w:p>
    <w:p w14:paraId="1353E75E" w14:textId="77777777" w:rsidR="007E35BD" w:rsidRPr="00332051" w:rsidRDefault="007E35BD" w:rsidP="00987AB0">
      <w:pPr>
        <w:pStyle w:val="paragraph"/>
      </w:pPr>
      <w:r w:rsidRPr="00332051">
        <w:tab/>
        <w:t>(a)</w:t>
      </w:r>
      <w:r w:rsidRPr="00332051">
        <w:tab/>
        <w:t>a member of an RSE audit firm for a registrable superannuation entity is aware of circumstances that amount to:</w:t>
      </w:r>
    </w:p>
    <w:p w14:paraId="14DFAA23" w14:textId="77777777" w:rsidR="007E35BD" w:rsidRPr="00332051" w:rsidRDefault="007E35BD" w:rsidP="00987AB0">
      <w:pPr>
        <w:pStyle w:val="paragraphsub"/>
      </w:pPr>
      <w:r w:rsidRPr="00332051">
        <w:tab/>
        <w:t>(i)</w:t>
      </w:r>
      <w:r w:rsidRPr="00332051">
        <w:tab/>
        <w:t>an attempt, in relation to an audit of the entity, by any person to unduly influence, coerce, manipulate or mislead the auditor conducting the audit; or</w:t>
      </w:r>
    </w:p>
    <w:p w14:paraId="638EC1E7" w14:textId="77777777" w:rsidR="007E35BD" w:rsidRPr="00332051" w:rsidRDefault="007E35BD" w:rsidP="00987AB0">
      <w:pPr>
        <w:pStyle w:val="paragraphsub"/>
      </w:pPr>
      <w:r w:rsidRPr="00332051">
        <w:tab/>
        <w:t>(ii)</w:t>
      </w:r>
      <w:r w:rsidRPr="00332051">
        <w:tab/>
        <w:t>an attempt by any person to otherwise interfere with the proper conduct of an audit of the entity; and</w:t>
      </w:r>
    </w:p>
    <w:p w14:paraId="76B195CE" w14:textId="77777777" w:rsidR="007E35BD" w:rsidRPr="00332051" w:rsidRDefault="007E35BD" w:rsidP="00987AB0">
      <w:pPr>
        <w:pStyle w:val="paragraph"/>
      </w:pPr>
      <w:r w:rsidRPr="00332051">
        <w:tab/>
        <w:t>(b)</w:t>
      </w:r>
      <w:r w:rsidRPr="00332051">
        <w:tab/>
        <w:t>the auditor is or was a member or employee of the RSE audit firm;</w:t>
      </w:r>
    </w:p>
    <w:p w14:paraId="15CCE657" w14:textId="77777777" w:rsidR="007E35BD" w:rsidRPr="00332051" w:rsidRDefault="007E35BD" w:rsidP="00987AB0">
      <w:pPr>
        <w:pStyle w:val="subsection2"/>
      </w:pPr>
      <w:r w:rsidRPr="00332051">
        <w:t>the member must:</w:t>
      </w:r>
    </w:p>
    <w:p w14:paraId="70AD5DA9" w14:textId="77777777" w:rsidR="007E35BD" w:rsidRPr="00332051" w:rsidRDefault="007E35BD" w:rsidP="00987AB0">
      <w:pPr>
        <w:pStyle w:val="paragraph"/>
      </w:pPr>
      <w:r w:rsidRPr="00332051">
        <w:tab/>
        <w:t>(c)</w:t>
      </w:r>
      <w:r w:rsidRPr="00332051">
        <w:tab/>
        <w:t>notify the Regulator in writing of those circumstances; and</w:t>
      </w:r>
    </w:p>
    <w:p w14:paraId="45EF163A" w14:textId="77777777" w:rsidR="007E35BD" w:rsidRPr="00332051" w:rsidRDefault="007E35BD" w:rsidP="00987AB0">
      <w:pPr>
        <w:pStyle w:val="paragraph"/>
      </w:pPr>
      <w:r w:rsidRPr="00332051">
        <w:tab/>
        <w:t>(d)</w:t>
      </w:r>
      <w:r w:rsidRPr="00332051">
        <w:tab/>
        <w:t>do so as soon as practicable, and in any case within 28 days, after the member becomes aware of those circumstances.</w:t>
      </w:r>
    </w:p>
    <w:p w14:paraId="00349667" w14:textId="77777777" w:rsidR="007E35BD" w:rsidRPr="00332051" w:rsidRDefault="007E35BD" w:rsidP="00987AB0">
      <w:pPr>
        <w:pStyle w:val="subsection"/>
      </w:pPr>
      <w:r w:rsidRPr="00332051">
        <w:tab/>
        <w:t>(2)</w:t>
      </w:r>
      <w:r w:rsidRPr="00332051">
        <w:tab/>
        <w:t xml:space="preserve">A person commits an offence if the person contravenes </w:t>
      </w:r>
      <w:r>
        <w:t>subsection (</w:t>
      </w:r>
      <w:r w:rsidRPr="00332051">
        <w:t>1).</w:t>
      </w:r>
    </w:p>
    <w:p w14:paraId="7C7A8D09" w14:textId="77777777" w:rsidR="007E35BD" w:rsidRPr="00332051" w:rsidRDefault="007E35BD" w:rsidP="00987AB0">
      <w:pPr>
        <w:pStyle w:val="Penalty"/>
      </w:pPr>
      <w:r w:rsidRPr="00332051">
        <w:t>Penalty:</w:t>
      </w:r>
      <w:r w:rsidRPr="00332051">
        <w:tab/>
        <w:t>Imprisonment for 12 months or 50 penalty units, or both.</w:t>
      </w:r>
    </w:p>
    <w:p w14:paraId="04818524" w14:textId="77777777" w:rsidR="007E35BD" w:rsidRPr="00332051" w:rsidRDefault="007E35BD" w:rsidP="00987AB0">
      <w:pPr>
        <w:pStyle w:val="SubsectionHead"/>
      </w:pPr>
      <w:r w:rsidRPr="00332051">
        <w:t>Director of RSE audit company</w:t>
      </w:r>
    </w:p>
    <w:p w14:paraId="77DD631B" w14:textId="77777777" w:rsidR="007E35BD" w:rsidRPr="00332051" w:rsidRDefault="007E35BD" w:rsidP="00987AB0">
      <w:pPr>
        <w:pStyle w:val="subsection"/>
      </w:pPr>
      <w:r w:rsidRPr="00332051">
        <w:tab/>
        <w:t>(3)</w:t>
      </w:r>
      <w:r w:rsidRPr="00332051">
        <w:tab/>
        <w:t>If:</w:t>
      </w:r>
    </w:p>
    <w:p w14:paraId="03300962" w14:textId="77777777" w:rsidR="007E35BD" w:rsidRPr="00332051" w:rsidRDefault="007E35BD" w:rsidP="00987AB0">
      <w:pPr>
        <w:pStyle w:val="paragraph"/>
      </w:pPr>
      <w:r w:rsidRPr="00332051">
        <w:tab/>
        <w:t>(a)</w:t>
      </w:r>
      <w:r w:rsidRPr="00332051">
        <w:tab/>
        <w:t>a director of an RSE audit company for a registrable superannuation entity is aware of circumstances that amount to:</w:t>
      </w:r>
    </w:p>
    <w:p w14:paraId="64E4B0C4" w14:textId="77777777" w:rsidR="007E35BD" w:rsidRPr="00332051" w:rsidRDefault="007E35BD" w:rsidP="00987AB0">
      <w:pPr>
        <w:pStyle w:val="paragraphsub"/>
      </w:pPr>
      <w:r w:rsidRPr="00332051">
        <w:tab/>
        <w:t>(i)</w:t>
      </w:r>
      <w:r w:rsidRPr="00332051">
        <w:tab/>
        <w:t>an attempt, in relation to an audit of the entity, by any person to unduly influence, coerce, manipulate or mislead the auditor conducting the audit; or</w:t>
      </w:r>
    </w:p>
    <w:p w14:paraId="345E49F0" w14:textId="77777777" w:rsidR="007E35BD" w:rsidRPr="00332051" w:rsidRDefault="007E35BD" w:rsidP="00987AB0">
      <w:pPr>
        <w:pStyle w:val="paragraphsub"/>
      </w:pPr>
      <w:r w:rsidRPr="00332051">
        <w:tab/>
        <w:t>(ii)</w:t>
      </w:r>
      <w:r w:rsidRPr="00332051">
        <w:tab/>
        <w:t>an attempt by any person to otherwise interfere with the proper conduct of an audit of the entity; and</w:t>
      </w:r>
    </w:p>
    <w:p w14:paraId="20475AE6" w14:textId="77777777" w:rsidR="007E35BD" w:rsidRPr="00332051" w:rsidRDefault="007E35BD" w:rsidP="00987AB0">
      <w:pPr>
        <w:pStyle w:val="paragraph"/>
      </w:pPr>
      <w:r w:rsidRPr="00332051">
        <w:tab/>
        <w:t>(b)</w:t>
      </w:r>
      <w:r w:rsidRPr="00332051">
        <w:tab/>
        <w:t>the auditor is or was a director or employee of the RSE audit company;</w:t>
      </w:r>
    </w:p>
    <w:p w14:paraId="6C76F3CE" w14:textId="77777777" w:rsidR="007E35BD" w:rsidRPr="00332051" w:rsidRDefault="007E35BD" w:rsidP="00987AB0">
      <w:pPr>
        <w:pStyle w:val="subsection2"/>
      </w:pPr>
      <w:r w:rsidRPr="00332051">
        <w:t>the director must:</w:t>
      </w:r>
    </w:p>
    <w:p w14:paraId="2A742644" w14:textId="77777777" w:rsidR="007E35BD" w:rsidRPr="00332051" w:rsidRDefault="007E35BD" w:rsidP="00987AB0">
      <w:pPr>
        <w:pStyle w:val="paragraph"/>
      </w:pPr>
      <w:r w:rsidRPr="00332051">
        <w:tab/>
        <w:t>(c)</w:t>
      </w:r>
      <w:r w:rsidRPr="00332051">
        <w:tab/>
        <w:t>notify the Regulator in writing of those circumstances; and</w:t>
      </w:r>
    </w:p>
    <w:p w14:paraId="44ECBF11" w14:textId="77777777" w:rsidR="007E35BD" w:rsidRPr="00332051" w:rsidRDefault="007E35BD" w:rsidP="00987AB0">
      <w:pPr>
        <w:pStyle w:val="paragraph"/>
      </w:pPr>
      <w:r w:rsidRPr="00332051">
        <w:tab/>
        <w:t>(d)</w:t>
      </w:r>
      <w:r w:rsidRPr="00332051">
        <w:tab/>
        <w:t>do so as soon as practicable, and in any case within 28 days, after the director becomes aware of those circumstances.</w:t>
      </w:r>
    </w:p>
    <w:p w14:paraId="496ACA23" w14:textId="77777777" w:rsidR="007E35BD" w:rsidRPr="00332051" w:rsidRDefault="007E35BD" w:rsidP="00987AB0">
      <w:pPr>
        <w:pStyle w:val="subsection"/>
      </w:pPr>
      <w:r w:rsidRPr="00332051">
        <w:tab/>
        <w:t>(4)</w:t>
      </w:r>
      <w:r w:rsidRPr="00332051">
        <w:tab/>
        <w:t xml:space="preserve">A person commits an offence if the person contravenes </w:t>
      </w:r>
      <w:r>
        <w:t>subsection (</w:t>
      </w:r>
      <w:r w:rsidRPr="00332051">
        <w:t>3).</w:t>
      </w:r>
    </w:p>
    <w:p w14:paraId="20D98E30" w14:textId="77777777" w:rsidR="007E35BD" w:rsidRDefault="007E35BD" w:rsidP="00987AB0">
      <w:pPr>
        <w:pStyle w:val="Penalty"/>
      </w:pPr>
      <w:r w:rsidRPr="00332051">
        <w:t xml:space="preserve">Penalty </w:t>
      </w:r>
      <w:r w:rsidRPr="00332051">
        <w:tab/>
        <w:t>50 penalty units.</w:t>
      </w:r>
    </w:p>
    <w:p w14:paraId="55308960" w14:textId="77777777" w:rsidR="007E35BD" w:rsidRDefault="007E35BD" w:rsidP="00987AB0">
      <w:pPr>
        <w:pStyle w:val="SubsectionHead"/>
      </w:pPr>
      <w:r>
        <w:t>Notification to ASIC</w:t>
      </w:r>
    </w:p>
    <w:p w14:paraId="4212FBB8" w14:textId="77777777" w:rsidR="007E35BD" w:rsidRDefault="007E35BD" w:rsidP="00987AB0">
      <w:pPr>
        <w:pStyle w:val="subsection"/>
      </w:pPr>
      <w:r>
        <w:tab/>
        <w:t>(5)</w:t>
      </w:r>
      <w:r>
        <w:tab/>
        <w:t xml:space="preserve">If the Regulator receives a notification under subsection (1) or (3) that relates wholly or partly to an audit conducted in fulfilment of a requirement imposed by a provision of Chapter 2M of the </w:t>
      </w:r>
      <w:r w:rsidRPr="000265CE">
        <w:rPr>
          <w:i/>
        </w:rPr>
        <w:t>Corporations Act 200</w:t>
      </w:r>
      <w:r>
        <w:rPr>
          <w:i/>
        </w:rPr>
        <w:t>1</w:t>
      </w:r>
      <w:r>
        <w:t xml:space="preserve">, the </w:t>
      </w:r>
      <w:r w:rsidRPr="00494F77">
        <w:t>Regulator</w:t>
      </w:r>
      <w:r>
        <w:t xml:space="preserve"> must:</w:t>
      </w:r>
    </w:p>
    <w:p w14:paraId="6D4FA57F" w14:textId="77777777" w:rsidR="007E35BD" w:rsidRDefault="007E35BD" w:rsidP="00987AB0">
      <w:pPr>
        <w:pStyle w:val="paragraph"/>
      </w:pPr>
      <w:r>
        <w:tab/>
        <w:t>(a)</w:t>
      </w:r>
      <w:r>
        <w:tab/>
        <w:t>give a copy of the notification to ASIC; and</w:t>
      </w:r>
    </w:p>
    <w:p w14:paraId="238CE94E" w14:textId="77777777" w:rsidR="007E35BD" w:rsidRDefault="007E35BD" w:rsidP="00987AB0">
      <w:pPr>
        <w:pStyle w:val="paragraph"/>
      </w:pPr>
      <w:r>
        <w:tab/>
        <w:t>(b)</w:t>
      </w:r>
      <w:r>
        <w:tab/>
        <w:t>do so as soon as practicable after receiving the notification.</w:t>
      </w:r>
    </w:p>
    <w:p w14:paraId="6FDF2C06" w14:textId="77777777" w:rsidR="007E35BD" w:rsidRPr="00352EEF" w:rsidRDefault="007E35BD" w:rsidP="00987AB0">
      <w:pPr>
        <w:pStyle w:val="SubsectionHead"/>
      </w:pPr>
      <w:r>
        <w:t>Meaning of audit</w:t>
      </w:r>
    </w:p>
    <w:p w14:paraId="5FA8E873" w14:textId="77777777" w:rsidR="007E35BD" w:rsidRDefault="007E35BD" w:rsidP="00987AB0">
      <w:pPr>
        <w:pStyle w:val="subsection"/>
      </w:pPr>
      <w:r>
        <w:tab/>
        <w:t>(6)</w:t>
      </w:r>
      <w:r>
        <w:tab/>
        <w:t xml:space="preserve">For the purposes of this section, </w:t>
      </w:r>
      <w:r>
        <w:rPr>
          <w:b/>
          <w:i/>
        </w:rPr>
        <w:t>audit</w:t>
      </w:r>
      <w:r>
        <w:t xml:space="preserve"> means:</w:t>
      </w:r>
    </w:p>
    <w:p w14:paraId="6DEA70CC" w14:textId="77777777" w:rsidR="007E35BD" w:rsidRDefault="007E35BD" w:rsidP="00987AB0">
      <w:pPr>
        <w:pStyle w:val="paragraph"/>
      </w:pPr>
      <w:r>
        <w:tab/>
        <w:t>(a)</w:t>
      </w:r>
      <w:r>
        <w:tab/>
        <w:t xml:space="preserve">an audit conducted in fulfilment of a requirement imposed by a provision of </w:t>
      </w:r>
      <w:r w:rsidRPr="009C140D">
        <w:t>the RSE licensee law</w:t>
      </w:r>
      <w:r>
        <w:t>; or</w:t>
      </w:r>
    </w:p>
    <w:p w14:paraId="55F626F6" w14:textId="77777777" w:rsidR="007E35BD" w:rsidRPr="00352EEF" w:rsidRDefault="007E35BD" w:rsidP="00987AB0">
      <w:pPr>
        <w:pStyle w:val="paragraph"/>
      </w:pPr>
      <w:r>
        <w:tab/>
        <w:t>(b)</w:t>
      </w:r>
      <w:r>
        <w:tab/>
        <w:t xml:space="preserve">an audit conducted in fulfilment of a requirement imposed by a provision of Chapter 2M of the </w:t>
      </w:r>
      <w:r w:rsidRPr="000265CE">
        <w:rPr>
          <w:i/>
        </w:rPr>
        <w:t>Corporations Act 200</w:t>
      </w:r>
      <w:r>
        <w:rPr>
          <w:i/>
        </w:rPr>
        <w:t>1</w:t>
      </w:r>
      <w:r>
        <w:t>.</w:t>
      </w:r>
    </w:p>
    <w:p w14:paraId="5F419816" w14:textId="77777777" w:rsidR="007E35BD" w:rsidRPr="00332051" w:rsidRDefault="00055A82" w:rsidP="00987AB0">
      <w:pPr>
        <w:pStyle w:val="ItemHead"/>
      </w:pPr>
      <w:r>
        <w:t>247</w:t>
      </w:r>
      <w:r w:rsidR="007E35BD" w:rsidRPr="00332051">
        <w:t xml:space="preserve">  After </w:t>
      </w:r>
      <w:r w:rsidR="007E35BD">
        <w:t>section 1</w:t>
      </w:r>
      <w:r w:rsidR="007E35BD" w:rsidRPr="00332051">
        <w:t>30BB</w:t>
      </w:r>
    </w:p>
    <w:p w14:paraId="72747355" w14:textId="77777777" w:rsidR="007E35BD" w:rsidRPr="00332051" w:rsidRDefault="007E35BD" w:rsidP="00987AB0">
      <w:pPr>
        <w:pStyle w:val="Item"/>
      </w:pPr>
      <w:r w:rsidRPr="00332051">
        <w:t>Insert:</w:t>
      </w:r>
    </w:p>
    <w:p w14:paraId="787980EE" w14:textId="77777777" w:rsidR="007E35BD" w:rsidRPr="00332051" w:rsidRDefault="007E35BD" w:rsidP="00987AB0">
      <w:pPr>
        <w:pStyle w:val="ActHead5"/>
      </w:pPr>
      <w:bookmarkStart w:id="51" w:name="_Toc75169111"/>
      <w:r w:rsidRPr="00231962">
        <w:rPr>
          <w:rStyle w:val="CharSectno"/>
        </w:rPr>
        <w:t>130BBA</w:t>
      </w:r>
      <w:r w:rsidRPr="00332051">
        <w:t xml:space="preserve">  Giving false or misleading information to RSE audit company or RSE audit firm</w:t>
      </w:r>
      <w:bookmarkEnd w:id="51"/>
    </w:p>
    <w:p w14:paraId="685430CE" w14:textId="77777777" w:rsidR="007E35BD" w:rsidRPr="00332051" w:rsidRDefault="007E35BD" w:rsidP="00987AB0">
      <w:pPr>
        <w:pStyle w:val="SubsectionHead"/>
      </w:pPr>
      <w:r w:rsidRPr="00332051">
        <w:t>Offence—person knows the information is false or misleading etc.</w:t>
      </w:r>
    </w:p>
    <w:p w14:paraId="00E142E7" w14:textId="77777777" w:rsidR="007E35BD" w:rsidRPr="00332051" w:rsidRDefault="007E35BD" w:rsidP="00987AB0">
      <w:pPr>
        <w:pStyle w:val="subsection"/>
      </w:pPr>
      <w:r w:rsidRPr="00332051">
        <w:tab/>
        <w:t>(1)</w:t>
      </w:r>
      <w:r w:rsidRPr="00332051">
        <w:tab/>
        <w:t>A person commits an offence if:</w:t>
      </w:r>
    </w:p>
    <w:p w14:paraId="5CD05941" w14:textId="77777777" w:rsidR="007E35BD" w:rsidRPr="00332051" w:rsidRDefault="007E35BD" w:rsidP="00987AB0">
      <w:pPr>
        <w:pStyle w:val="paragraph"/>
      </w:pPr>
      <w:r w:rsidRPr="00332051">
        <w:tab/>
        <w:t>(a)</w:t>
      </w:r>
      <w:r w:rsidRPr="00332051">
        <w:tab/>
        <w:t>the person is:</w:t>
      </w:r>
    </w:p>
    <w:p w14:paraId="3FFCFB71" w14:textId="77777777" w:rsidR="007E35BD" w:rsidRPr="00332051" w:rsidRDefault="007E35BD" w:rsidP="00987AB0">
      <w:pPr>
        <w:pStyle w:val="paragraphsub"/>
      </w:pPr>
      <w:r w:rsidRPr="00332051">
        <w:tab/>
        <w:t>(i)</w:t>
      </w:r>
      <w:r w:rsidRPr="00332051">
        <w:tab/>
        <w:t>the trustee of a registrable superannuation entity; or</w:t>
      </w:r>
    </w:p>
    <w:p w14:paraId="6746E169" w14:textId="77777777" w:rsidR="007E35BD" w:rsidRPr="00332051" w:rsidRDefault="007E35BD" w:rsidP="00987AB0">
      <w:pPr>
        <w:pStyle w:val="paragraphsub"/>
      </w:pPr>
      <w:r w:rsidRPr="00332051">
        <w:tab/>
        <w:t>(ii)</w:t>
      </w:r>
      <w:r w:rsidRPr="00332051">
        <w:tab/>
        <w:t>a responsible officer of the trustee of a registrable superannuation entity; or</w:t>
      </w:r>
    </w:p>
    <w:p w14:paraId="25425E4D" w14:textId="77777777" w:rsidR="007E35BD" w:rsidRPr="00332051" w:rsidRDefault="007E35BD" w:rsidP="00987AB0">
      <w:pPr>
        <w:pStyle w:val="paragraphsub"/>
      </w:pPr>
      <w:r w:rsidRPr="00332051">
        <w:tab/>
        <w:t>(iii)</w:t>
      </w:r>
      <w:r w:rsidRPr="00332051">
        <w:tab/>
        <w:t>an employee of the trustee of a registrable superannuation entity; and</w:t>
      </w:r>
    </w:p>
    <w:p w14:paraId="7E286BB0" w14:textId="77777777" w:rsidR="007E35BD" w:rsidRPr="00332051" w:rsidRDefault="007E35BD" w:rsidP="00987AB0">
      <w:pPr>
        <w:pStyle w:val="paragraph"/>
      </w:pPr>
      <w:r w:rsidRPr="00332051">
        <w:tab/>
        <w:t>(b)</w:t>
      </w:r>
      <w:r w:rsidRPr="00332051">
        <w:tab/>
        <w:t>the person gives information, or allows information to be given, to an RSE audit company or an RSE audit firm; and</w:t>
      </w:r>
    </w:p>
    <w:p w14:paraId="6FB83639" w14:textId="77777777" w:rsidR="007E35BD" w:rsidRPr="00332051" w:rsidRDefault="007E35BD" w:rsidP="00987AB0">
      <w:pPr>
        <w:pStyle w:val="paragraph"/>
      </w:pPr>
      <w:r w:rsidRPr="00332051">
        <w:tab/>
        <w:t>(c)</w:t>
      </w:r>
      <w:r w:rsidRPr="00332051">
        <w:tab/>
        <w:t>a director or employee of the RSE audit company, or a member or employee of the RSE audit firm, is an individual auditor of the entity; and</w:t>
      </w:r>
    </w:p>
    <w:p w14:paraId="09050925" w14:textId="77777777" w:rsidR="007E35BD" w:rsidRPr="00332051" w:rsidRDefault="007E35BD" w:rsidP="00987AB0">
      <w:pPr>
        <w:pStyle w:val="paragraph"/>
      </w:pPr>
      <w:r w:rsidRPr="00332051">
        <w:tab/>
        <w:t>(d)</w:t>
      </w:r>
      <w:r w:rsidRPr="00332051">
        <w:tab/>
        <w:t>the information relates to the affairs of the entity; and</w:t>
      </w:r>
    </w:p>
    <w:p w14:paraId="213C7B3A" w14:textId="77777777" w:rsidR="007E35BD" w:rsidRPr="00332051" w:rsidRDefault="007E35BD" w:rsidP="00987AB0">
      <w:pPr>
        <w:pStyle w:val="paragraph"/>
      </w:pPr>
      <w:r w:rsidRPr="00332051">
        <w:tab/>
        <w:t>(e)</w:t>
      </w:r>
      <w:r w:rsidRPr="00332051">
        <w:tab/>
        <w:t>the person knows that the information:</w:t>
      </w:r>
    </w:p>
    <w:p w14:paraId="28502F0C" w14:textId="77777777" w:rsidR="007E35BD" w:rsidRPr="00332051" w:rsidRDefault="007E35BD" w:rsidP="00987AB0">
      <w:pPr>
        <w:pStyle w:val="paragraphsub"/>
      </w:pPr>
      <w:r w:rsidRPr="00332051">
        <w:tab/>
        <w:t>(i)</w:t>
      </w:r>
      <w:r w:rsidRPr="00332051">
        <w:tab/>
        <w:t>is false or misleading in a material particular; or</w:t>
      </w:r>
    </w:p>
    <w:p w14:paraId="2729A412" w14:textId="77777777" w:rsidR="007E35BD" w:rsidRPr="00332051" w:rsidRDefault="007E35BD" w:rsidP="00987AB0">
      <w:pPr>
        <w:pStyle w:val="paragraphsub"/>
      </w:pPr>
      <w:r w:rsidRPr="00332051">
        <w:tab/>
        <w:t>(ii)</w:t>
      </w:r>
      <w:r w:rsidRPr="00332051">
        <w:tab/>
        <w:t>is missing something that makes the information misleading in a material respect.</w:t>
      </w:r>
    </w:p>
    <w:p w14:paraId="03880FAC" w14:textId="77777777" w:rsidR="007E35BD" w:rsidRPr="00332051" w:rsidRDefault="007E35BD" w:rsidP="00987AB0">
      <w:pPr>
        <w:pStyle w:val="Penalty"/>
      </w:pPr>
      <w:r w:rsidRPr="00332051">
        <w:t>Penalty:</w:t>
      </w:r>
      <w:r w:rsidRPr="00332051">
        <w:tab/>
        <w:t>Imprisonment for 5 years or 200 penalty units, or both.</w:t>
      </w:r>
    </w:p>
    <w:p w14:paraId="15CDF7C1" w14:textId="77777777" w:rsidR="007E35BD" w:rsidRPr="00332051" w:rsidRDefault="007E35BD" w:rsidP="00987AB0">
      <w:pPr>
        <w:pStyle w:val="SubsectionHead"/>
      </w:pPr>
      <w:r w:rsidRPr="00332051">
        <w:t>Offence—person fails to ensure the information is not false or misleading etc.</w:t>
      </w:r>
    </w:p>
    <w:p w14:paraId="19A6586B" w14:textId="77777777" w:rsidR="007E35BD" w:rsidRPr="00332051" w:rsidRDefault="007E35BD" w:rsidP="00987AB0">
      <w:pPr>
        <w:pStyle w:val="subsection"/>
      </w:pPr>
      <w:r w:rsidRPr="00332051">
        <w:tab/>
        <w:t>(2)</w:t>
      </w:r>
      <w:r w:rsidRPr="00332051">
        <w:tab/>
        <w:t>A person commits an offence if:</w:t>
      </w:r>
    </w:p>
    <w:p w14:paraId="1D9AC848" w14:textId="77777777" w:rsidR="007E35BD" w:rsidRPr="00332051" w:rsidRDefault="007E35BD" w:rsidP="00987AB0">
      <w:pPr>
        <w:pStyle w:val="paragraph"/>
      </w:pPr>
      <w:r w:rsidRPr="00332051">
        <w:tab/>
        <w:t>(a)</w:t>
      </w:r>
      <w:r w:rsidRPr="00332051">
        <w:tab/>
        <w:t>the person is:</w:t>
      </w:r>
    </w:p>
    <w:p w14:paraId="5602299A" w14:textId="77777777" w:rsidR="007E35BD" w:rsidRPr="00332051" w:rsidRDefault="007E35BD" w:rsidP="00987AB0">
      <w:pPr>
        <w:pStyle w:val="paragraphsub"/>
      </w:pPr>
      <w:r w:rsidRPr="00332051">
        <w:tab/>
        <w:t>(i)</w:t>
      </w:r>
      <w:r w:rsidRPr="00332051">
        <w:tab/>
        <w:t>the trustee of a registrable superannuation entity; or</w:t>
      </w:r>
    </w:p>
    <w:p w14:paraId="2C02E2AC" w14:textId="77777777" w:rsidR="007E35BD" w:rsidRPr="00332051" w:rsidRDefault="007E35BD" w:rsidP="00987AB0">
      <w:pPr>
        <w:pStyle w:val="paragraphsub"/>
      </w:pPr>
      <w:r w:rsidRPr="00332051">
        <w:tab/>
        <w:t>(ii)</w:t>
      </w:r>
      <w:r w:rsidRPr="00332051">
        <w:tab/>
        <w:t>a responsible officer of the trustee of a registrable superannuation entity; or</w:t>
      </w:r>
    </w:p>
    <w:p w14:paraId="05BE9F47" w14:textId="77777777" w:rsidR="007E35BD" w:rsidRPr="00332051" w:rsidRDefault="007E35BD" w:rsidP="00987AB0">
      <w:pPr>
        <w:pStyle w:val="paragraphsub"/>
      </w:pPr>
      <w:r w:rsidRPr="00332051">
        <w:tab/>
        <w:t>(iii)</w:t>
      </w:r>
      <w:r w:rsidRPr="00332051">
        <w:tab/>
        <w:t>an employee of the trustee of a registrable superannuation entity; and</w:t>
      </w:r>
    </w:p>
    <w:p w14:paraId="7CF12282" w14:textId="77777777" w:rsidR="007E35BD" w:rsidRPr="00332051" w:rsidRDefault="007E35BD" w:rsidP="00987AB0">
      <w:pPr>
        <w:pStyle w:val="paragraph"/>
      </w:pPr>
      <w:r w:rsidRPr="00332051">
        <w:tab/>
        <w:t>(b)</w:t>
      </w:r>
      <w:r w:rsidRPr="00332051">
        <w:tab/>
        <w:t>the person gives information, or allows information to be given, to an RSE audit company or an RSE audit firm; and</w:t>
      </w:r>
    </w:p>
    <w:p w14:paraId="49C5CC83" w14:textId="77777777" w:rsidR="007E35BD" w:rsidRPr="00332051" w:rsidRDefault="007E35BD" w:rsidP="00987AB0">
      <w:pPr>
        <w:pStyle w:val="paragraph"/>
      </w:pPr>
      <w:r w:rsidRPr="00332051">
        <w:tab/>
        <w:t>(c)</w:t>
      </w:r>
      <w:r w:rsidRPr="00332051">
        <w:tab/>
        <w:t>a director or employee of the RSE audit company, or a member or employee of the RSE audit firm, is an individual auditor of the entity; and</w:t>
      </w:r>
    </w:p>
    <w:p w14:paraId="44439E06" w14:textId="77777777" w:rsidR="007E35BD" w:rsidRPr="00332051" w:rsidRDefault="007E35BD" w:rsidP="00987AB0">
      <w:pPr>
        <w:pStyle w:val="paragraph"/>
      </w:pPr>
      <w:r w:rsidRPr="00332051">
        <w:tab/>
        <w:t>(d)</w:t>
      </w:r>
      <w:r w:rsidRPr="00332051">
        <w:tab/>
        <w:t>the information relates to the affairs of the entity; and</w:t>
      </w:r>
    </w:p>
    <w:p w14:paraId="71121D40" w14:textId="77777777" w:rsidR="007E35BD" w:rsidRPr="00332051" w:rsidRDefault="007E35BD" w:rsidP="00987AB0">
      <w:pPr>
        <w:pStyle w:val="paragraph"/>
      </w:pPr>
      <w:r w:rsidRPr="00332051">
        <w:tab/>
        <w:t>(e)</w:t>
      </w:r>
      <w:r w:rsidRPr="00332051">
        <w:tab/>
        <w:t>the information:</w:t>
      </w:r>
    </w:p>
    <w:p w14:paraId="5EF90E9E" w14:textId="77777777" w:rsidR="007E35BD" w:rsidRPr="00332051" w:rsidRDefault="007E35BD" w:rsidP="00987AB0">
      <w:pPr>
        <w:pStyle w:val="paragraphsub"/>
      </w:pPr>
      <w:r w:rsidRPr="00332051">
        <w:tab/>
        <w:t>(i)</w:t>
      </w:r>
      <w:r w:rsidRPr="00332051">
        <w:tab/>
        <w:t>is false or misleading in a material particular; or</w:t>
      </w:r>
    </w:p>
    <w:p w14:paraId="13B2B2AC" w14:textId="77777777" w:rsidR="007E35BD" w:rsidRPr="00332051" w:rsidRDefault="007E35BD" w:rsidP="00987AB0">
      <w:pPr>
        <w:pStyle w:val="paragraphsub"/>
      </w:pPr>
      <w:r w:rsidRPr="00332051">
        <w:tab/>
        <w:t>(ii)</w:t>
      </w:r>
      <w:r w:rsidRPr="00332051">
        <w:tab/>
        <w:t>is missing something that makes the information misleading in a material respect; and</w:t>
      </w:r>
    </w:p>
    <w:p w14:paraId="497D19D8" w14:textId="77777777" w:rsidR="007E35BD" w:rsidRPr="00332051" w:rsidRDefault="007E35BD" w:rsidP="00987AB0">
      <w:pPr>
        <w:pStyle w:val="paragraph"/>
      </w:pPr>
      <w:r w:rsidRPr="00332051">
        <w:tab/>
        <w:t>(f)</w:t>
      </w:r>
      <w:r w:rsidRPr="00332051">
        <w:tab/>
        <w:t>the person did not take reasonable steps to ensure that the information:</w:t>
      </w:r>
    </w:p>
    <w:p w14:paraId="5F55577F" w14:textId="77777777" w:rsidR="007E35BD" w:rsidRPr="00332051" w:rsidRDefault="007E35BD" w:rsidP="00987AB0">
      <w:pPr>
        <w:pStyle w:val="paragraphsub"/>
      </w:pPr>
      <w:r w:rsidRPr="00332051">
        <w:tab/>
        <w:t>(i)</w:t>
      </w:r>
      <w:r w:rsidRPr="00332051">
        <w:tab/>
        <w:t>was not false or misleading in a material particular; or</w:t>
      </w:r>
    </w:p>
    <w:p w14:paraId="680A8FC8" w14:textId="77777777" w:rsidR="007E35BD" w:rsidRPr="00332051" w:rsidRDefault="007E35BD" w:rsidP="00987AB0">
      <w:pPr>
        <w:pStyle w:val="paragraphsub"/>
      </w:pPr>
      <w:r w:rsidRPr="00332051">
        <w:tab/>
        <w:t>(ii)</w:t>
      </w:r>
      <w:r w:rsidRPr="00332051">
        <w:tab/>
        <w:t>was not missing something that makes the information misleading in a material respect.</w:t>
      </w:r>
    </w:p>
    <w:p w14:paraId="783AD407" w14:textId="77777777" w:rsidR="007E35BD" w:rsidRPr="00332051" w:rsidRDefault="007E35BD" w:rsidP="00987AB0">
      <w:pPr>
        <w:pStyle w:val="Penalty"/>
      </w:pPr>
      <w:r w:rsidRPr="00332051">
        <w:t>Penalty:</w:t>
      </w:r>
      <w:r w:rsidRPr="00332051">
        <w:tab/>
        <w:t>Imprisonment for 2 years or 100 penalty units, or both.</w:t>
      </w:r>
    </w:p>
    <w:p w14:paraId="03E511B9" w14:textId="77777777" w:rsidR="007E35BD" w:rsidRPr="00332051" w:rsidRDefault="007E35BD" w:rsidP="00987AB0">
      <w:pPr>
        <w:pStyle w:val="SubsectionHead"/>
      </w:pPr>
      <w:r w:rsidRPr="00332051">
        <w:t>Determining whether information is false or misleading</w:t>
      </w:r>
    </w:p>
    <w:p w14:paraId="05E59F62" w14:textId="77777777" w:rsidR="007E35BD" w:rsidRPr="00332051" w:rsidRDefault="007E35BD" w:rsidP="00987AB0">
      <w:pPr>
        <w:pStyle w:val="subsection"/>
      </w:pPr>
      <w:r w:rsidRPr="00332051">
        <w:tab/>
        <w:t>(3)</w:t>
      </w:r>
      <w:r w:rsidRPr="00332051">
        <w:tab/>
        <w:t>If information is given to an RSE audit company or RSE audit firm in response to a question asked by:</w:t>
      </w:r>
    </w:p>
    <w:p w14:paraId="5520166B" w14:textId="77777777" w:rsidR="007E35BD" w:rsidRPr="00332051" w:rsidRDefault="007E35BD" w:rsidP="00987AB0">
      <w:pPr>
        <w:pStyle w:val="paragraph"/>
      </w:pPr>
      <w:r w:rsidRPr="00332051">
        <w:tab/>
        <w:t>(a)</w:t>
      </w:r>
      <w:r w:rsidRPr="00332051">
        <w:tab/>
        <w:t>a director or employee of the RSE audit company; or</w:t>
      </w:r>
    </w:p>
    <w:p w14:paraId="4B08D9F7" w14:textId="77777777" w:rsidR="007E35BD" w:rsidRPr="00332051" w:rsidRDefault="007E35BD" w:rsidP="00987AB0">
      <w:pPr>
        <w:pStyle w:val="paragraph"/>
      </w:pPr>
      <w:r w:rsidRPr="00332051">
        <w:tab/>
        <w:t>(b)</w:t>
      </w:r>
      <w:r w:rsidRPr="00332051">
        <w:tab/>
        <w:t>a member or employee of the RSE audit firm;</w:t>
      </w:r>
    </w:p>
    <w:p w14:paraId="2D9EC36E" w14:textId="77777777" w:rsidR="007E35BD" w:rsidRPr="00332051" w:rsidRDefault="007E35BD" w:rsidP="00987AB0">
      <w:pPr>
        <w:pStyle w:val="subsection2"/>
      </w:pPr>
      <w:r w:rsidRPr="00332051">
        <w:t>the information and the question must be considered together in determining whether the information is false or misleading.</w:t>
      </w:r>
    </w:p>
    <w:p w14:paraId="3EBC1F9D" w14:textId="77777777" w:rsidR="007E35BD" w:rsidRPr="00332051" w:rsidRDefault="00055A82" w:rsidP="00987AB0">
      <w:pPr>
        <w:pStyle w:val="ItemHead"/>
      </w:pPr>
      <w:r>
        <w:t>248</w:t>
      </w:r>
      <w:r w:rsidR="007E35BD" w:rsidRPr="00332051">
        <w:t xml:space="preserve">  At the end of </w:t>
      </w:r>
      <w:r w:rsidR="007E35BD">
        <w:t>Division 2</w:t>
      </w:r>
      <w:r w:rsidR="007E35BD" w:rsidRPr="00332051">
        <w:t xml:space="preserve"> of Part 16</w:t>
      </w:r>
    </w:p>
    <w:p w14:paraId="52159CE8" w14:textId="77777777" w:rsidR="007E35BD" w:rsidRPr="00332051" w:rsidRDefault="007E35BD" w:rsidP="00987AB0">
      <w:pPr>
        <w:pStyle w:val="Item"/>
      </w:pPr>
      <w:r w:rsidRPr="00332051">
        <w:t>Add:</w:t>
      </w:r>
    </w:p>
    <w:p w14:paraId="22314614" w14:textId="77777777" w:rsidR="007E35BD" w:rsidRPr="00332051" w:rsidRDefault="007E35BD" w:rsidP="00987AB0">
      <w:pPr>
        <w:pStyle w:val="ActHead5"/>
      </w:pPr>
      <w:bookmarkStart w:id="52" w:name="_Toc75169112"/>
      <w:r w:rsidRPr="00231962">
        <w:rPr>
          <w:rStyle w:val="CharSectno"/>
        </w:rPr>
        <w:t>130CA</w:t>
      </w:r>
      <w:r w:rsidRPr="00332051">
        <w:t xml:space="preserve">  Directors of RSE audit companies and members of RSE audit firms—failure to implement actuarial recommendations</w:t>
      </w:r>
      <w:bookmarkEnd w:id="52"/>
    </w:p>
    <w:p w14:paraId="575A1FEB" w14:textId="77777777" w:rsidR="007E35BD" w:rsidRPr="00332051" w:rsidRDefault="007E35BD" w:rsidP="00987AB0">
      <w:pPr>
        <w:pStyle w:val="SubsectionHead"/>
      </w:pPr>
      <w:r w:rsidRPr="00332051">
        <w:t>Scope</w:t>
      </w:r>
    </w:p>
    <w:p w14:paraId="37874C1E" w14:textId="77777777" w:rsidR="007E35BD" w:rsidRPr="00332051" w:rsidRDefault="007E35BD" w:rsidP="00987AB0">
      <w:pPr>
        <w:pStyle w:val="subsection"/>
      </w:pPr>
      <w:r w:rsidRPr="00332051">
        <w:tab/>
        <w:t>(1)</w:t>
      </w:r>
      <w:r w:rsidRPr="00332051">
        <w:tab/>
        <w:t>This section applies to a director of an RSE audit company, or a member of an RSE audit firm, for a registrable superannuation entity if:</w:t>
      </w:r>
    </w:p>
    <w:p w14:paraId="5C7FFB41" w14:textId="77777777" w:rsidR="007E35BD" w:rsidRPr="00332051" w:rsidRDefault="007E35BD" w:rsidP="00987AB0">
      <w:pPr>
        <w:pStyle w:val="paragraph"/>
      </w:pPr>
      <w:r w:rsidRPr="00332051">
        <w:tab/>
        <w:t>(a)</w:t>
      </w:r>
      <w:r w:rsidRPr="00332051">
        <w:tab/>
        <w:t>the entity is a defined benefit fund; and</w:t>
      </w:r>
    </w:p>
    <w:p w14:paraId="34D6DD15" w14:textId="77777777" w:rsidR="007E35BD" w:rsidRPr="00332051" w:rsidRDefault="007E35BD" w:rsidP="00987AB0">
      <w:pPr>
        <w:pStyle w:val="paragraph"/>
      </w:pPr>
      <w:r w:rsidRPr="00332051">
        <w:tab/>
        <w:t>(b)</w:t>
      </w:r>
      <w:r w:rsidRPr="00332051">
        <w:tab/>
        <w:t>the director or member forms the opinion that there has been a failure to implement an actuarial recommendation relating to contributions to the fund by the employer</w:t>
      </w:r>
      <w:r w:rsidR="00987AB0">
        <w:noBreakHyphen/>
      </w:r>
      <w:r w:rsidRPr="00332051">
        <w:t>sponsor that a trustee of the fund, or an employer</w:t>
      </w:r>
      <w:r w:rsidR="00987AB0">
        <w:noBreakHyphen/>
      </w:r>
      <w:r w:rsidRPr="00332051">
        <w:t>sponsor of the fund, was required to implement and that was contained in:</w:t>
      </w:r>
    </w:p>
    <w:p w14:paraId="31EC3AC2" w14:textId="77777777" w:rsidR="007E35BD" w:rsidRPr="00332051" w:rsidRDefault="007E35BD" w:rsidP="00987AB0">
      <w:pPr>
        <w:pStyle w:val="paragraphsub"/>
      </w:pPr>
      <w:r w:rsidRPr="00332051">
        <w:tab/>
        <w:t>(i)</w:t>
      </w:r>
      <w:r w:rsidRPr="00332051">
        <w:tab/>
        <w:t>a report of an actuary obtained under the regulations or the prudential standards; or</w:t>
      </w:r>
    </w:p>
    <w:p w14:paraId="4E96ECEF" w14:textId="77777777" w:rsidR="007E35BD" w:rsidRPr="00332051" w:rsidRDefault="007E35BD" w:rsidP="00987AB0">
      <w:pPr>
        <w:pStyle w:val="paragraphsub"/>
      </w:pPr>
      <w:r w:rsidRPr="00332051">
        <w:tab/>
        <w:t>(ii)</w:t>
      </w:r>
      <w:r w:rsidRPr="00332051">
        <w:tab/>
        <w:t>a report of an actuary obtained in accordance with a requirement under the regulations or the prudential standards; or</w:t>
      </w:r>
    </w:p>
    <w:p w14:paraId="0F0C591B" w14:textId="77777777" w:rsidR="007E35BD" w:rsidRPr="00332051" w:rsidRDefault="007E35BD" w:rsidP="00987AB0">
      <w:pPr>
        <w:pStyle w:val="paragraphsub"/>
      </w:pPr>
      <w:r w:rsidRPr="00332051">
        <w:tab/>
        <w:t>(iii)</w:t>
      </w:r>
      <w:r w:rsidRPr="00332051">
        <w:tab/>
        <w:t>a document in a class prescribed by regulations for the purposes of this subparagraph; and</w:t>
      </w:r>
    </w:p>
    <w:p w14:paraId="67C310D6" w14:textId="77777777" w:rsidR="007E35BD" w:rsidRPr="00332051" w:rsidRDefault="007E35BD" w:rsidP="00987AB0">
      <w:pPr>
        <w:pStyle w:val="paragraph"/>
      </w:pPr>
      <w:r w:rsidRPr="00332051">
        <w:tab/>
        <w:t>(c)</w:t>
      </w:r>
      <w:r w:rsidRPr="00332051">
        <w:tab/>
        <w:t xml:space="preserve">the director or member formed the opinion in connection with the performance by another person of audit functions under this Act, the regulations, the prudential standards or the </w:t>
      </w:r>
      <w:r w:rsidRPr="00332051">
        <w:rPr>
          <w:i/>
        </w:rPr>
        <w:t>Financial Sector (Collection of Data) Act 2001</w:t>
      </w:r>
      <w:r w:rsidRPr="00332051">
        <w:t xml:space="preserve"> in relation to the entity; and</w:t>
      </w:r>
    </w:p>
    <w:p w14:paraId="4169CC24" w14:textId="77777777" w:rsidR="007E35BD" w:rsidRPr="00332051" w:rsidRDefault="007E35BD" w:rsidP="00987AB0">
      <w:pPr>
        <w:pStyle w:val="paragraph"/>
      </w:pPr>
      <w:r w:rsidRPr="00332051">
        <w:tab/>
        <w:t>(d)</w:t>
      </w:r>
      <w:r w:rsidRPr="00332051">
        <w:tab/>
        <w:t>the other person is:</w:t>
      </w:r>
    </w:p>
    <w:p w14:paraId="12C95839" w14:textId="77777777" w:rsidR="007E35BD" w:rsidRPr="00332051" w:rsidRDefault="007E35BD" w:rsidP="00987AB0">
      <w:pPr>
        <w:pStyle w:val="paragraphsub"/>
      </w:pPr>
      <w:r w:rsidRPr="00332051">
        <w:tab/>
        <w:t>(i)</w:t>
      </w:r>
      <w:r w:rsidRPr="00332051">
        <w:tab/>
        <w:t>a director or employee of the RSE audit company; or</w:t>
      </w:r>
    </w:p>
    <w:p w14:paraId="514A3FB3" w14:textId="77777777" w:rsidR="007E35BD" w:rsidRPr="00332051" w:rsidRDefault="007E35BD" w:rsidP="00987AB0">
      <w:pPr>
        <w:pStyle w:val="paragraphsub"/>
      </w:pPr>
      <w:r w:rsidRPr="00332051">
        <w:tab/>
        <w:t>(ii)</w:t>
      </w:r>
      <w:r w:rsidRPr="00332051">
        <w:tab/>
        <w:t>a member or employee of the RSE audit firm.</w:t>
      </w:r>
    </w:p>
    <w:p w14:paraId="287A8A53" w14:textId="77777777" w:rsidR="007E35BD" w:rsidRPr="00332051" w:rsidRDefault="007E35BD" w:rsidP="00987AB0">
      <w:pPr>
        <w:pStyle w:val="SubsectionHead"/>
      </w:pPr>
      <w:r w:rsidRPr="00332051">
        <w:t>Trustee and Regulator to be told about the matter</w:t>
      </w:r>
    </w:p>
    <w:p w14:paraId="001952E5" w14:textId="77777777" w:rsidR="007E35BD" w:rsidRPr="00332051" w:rsidRDefault="007E35BD" w:rsidP="00987AB0">
      <w:pPr>
        <w:pStyle w:val="subsection"/>
      </w:pPr>
      <w:r w:rsidRPr="00332051">
        <w:tab/>
        <w:t>(2)</w:t>
      </w:r>
      <w:r w:rsidRPr="00332051">
        <w:tab/>
        <w:t xml:space="preserve">The director or member must, as soon as practicable after the director or member forms the opinion mentioned in </w:t>
      </w:r>
      <w:r>
        <w:t>paragraph (</w:t>
      </w:r>
      <w:r w:rsidRPr="00332051">
        <w:t>1)(b):</w:t>
      </w:r>
    </w:p>
    <w:p w14:paraId="668DCC44" w14:textId="77777777" w:rsidR="007E35BD" w:rsidRPr="00332051" w:rsidRDefault="007E35BD" w:rsidP="00987AB0">
      <w:pPr>
        <w:pStyle w:val="paragraph"/>
      </w:pPr>
      <w:r w:rsidRPr="00332051">
        <w:tab/>
        <w:t>(a)</w:t>
      </w:r>
      <w:r w:rsidRPr="00332051">
        <w:tab/>
        <w:t>tell a trustee of the fund about the matter in writing; and</w:t>
      </w:r>
    </w:p>
    <w:p w14:paraId="68E24BEE" w14:textId="77777777" w:rsidR="007E35BD" w:rsidRPr="00332051" w:rsidRDefault="007E35BD" w:rsidP="00987AB0">
      <w:pPr>
        <w:pStyle w:val="paragraph"/>
      </w:pPr>
      <w:r w:rsidRPr="00332051">
        <w:tab/>
        <w:t>(b)</w:t>
      </w:r>
      <w:r w:rsidRPr="00332051">
        <w:tab/>
        <w:t xml:space="preserve">if the contravention about which the director or member has formed the opinion mentioned in </w:t>
      </w:r>
      <w:r>
        <w:t>paragraph (</w:t>
      </w:r>
      <w:r w:rsidRPr="00332051">
        <w:t>1)(b) is of such a nature that it may affect the interests of members or beneficiaries of the fund—tell the Regulator about the matter in writing.</w:t>
      </w:r>
    </w:p>
    <w:p w14:paraId="4C87E145" w14:textId="77777777" w:rsidR="007E35BD" w:rsidRPr="00332051" w:rsidRDefault="007E35BD" w:rsidP="00987AB0">
      <w:pPr>
        <w:pStyle w:val="SubsectionHead"/>
      </w:pPr>
      <w:r w:rsidRPr="00332051">
        <w:t>No civil liability for telling about a matter</w:t>
      </w:r>
    </w:p>
    <w:p w14:paraId="13D9FEEB" w14:textId="77777777" w:rsidR="007E35BD" w:rsidRPr="00332051" w:rsidRDefault="007E35BD" w:rsidP="00987AB0">
      <w:pPr>
        <w:pStyle w:val="subsection"/>
      </w:pPr>
      <w:r w:rsidRPr="00332051">
        <w:tab/>
        <w:t>(3)</w:t>
      </w:r>
      <w:r w:rsidRPr="00332051">
        <w:tab/>
        <w:t>A person is not liable in a civil action or civil proceeding in relation to telling the Regulator, or a trustee of the entity, about a matter as required by this section.</w:t>
      </w:r>
    </w:p>
    <w:p w14:paraId="2D153199" w14:textId="77777777" w:rsidR="007E35BD" w:rsidRPr="00332051" w:rsidRDefault="007E35BD" w:rsidP="00987AB0">
      <w:pPr>
        <w:pStyle w:val="SubsectionHead"/>
      </w:pPr>
      <w:r w:rsidRPr="00332051">
        <w:t>Offences</w:t>
      </w:r>
    </w:p>
    <w:p w14:paraId="211C8536" w14:textId="77777777" w:rsidR="007E35BD" w:rsidRPr="00332051" w:rsidRDefault="007E35BD" w:rsidP="00987AB0">
      <w:pPr>
        <w:pStyle w:val="subsection"/>
      </w:pPr>
      <w:r w:rsidRPr="00332051">
        <w:tab/>
        <w:t>(4)</w:t>
      </w:r>
      <w:r w:rsidRPr="00332051">
        <w:tab/>
        <w:t xml:space="preserve">A person commits an offence if the person contravenes </w:t>
      </w:r>
      <w:r>
        <w:t>subsection (</w:t>
      </w:r>
      <w:r w:rsidRPr="00332051">
        <w:t>2).</w:t>
      </w:r>
    </w:p>
    <w:p w14:paraId="5E2F3F28" w14:textId="77777777" w:rsidR="007E35BD" w:rsidRPr="00332051" w:rsidRDefault="007E35BD" w:rsidP="00987AB0">
      <w:pPr>
        <w:pStyle w:val="Penalty"/>
      </w:pPr>
      <w:r w:rsidRPr="00332051">
        <w:t>Penalty:</w:t>
      </w:r>
      <w:r w:rsidRPr="00332051">
        <w:tab/>
        <w:t>50 penalty units.</w:t>
      </w:r>
    </w:p>
    <w:p w14:paraId="5596D9DD" w14:textId="77777777" w:rsidR="007E35BD" w:rsidRPr="00332051" w:rsidRDefault="007E35BD" w:rsidP="00987AB0">
      <w:pPr>
        <w:pStyle w:val="subsection"/>
      </w:pPr>
      <w:r w:rsidRPr="00332051">
        <w:tab/>
        <w:t>(5)</w:t>
      </w:r>
      <w:r w:rsidRPr="00332051">
        <w:tab/>
        <w:t xml:space="preserve">A person commits an offence if the person contravenes </w:t>
      </w:r>
      <w:r>
        <w:t>subsection (</w:t>
      </w:r>
      <w:r w:rsidRPr="00332051">
        <w:t>2).</w:t>
      </w:r>
    </w:p>
    <w:p w14:paraId="1730E88D" w14:textId="77777777" w:rsidR="007E35BD" w:rsidRPr="00332051" w:rsidRDefault="007E35BD" w:rsidP="00987AB0">
      <w:pPr>
        <w:pStyle w:val="Penalty"/>
      </w:pPr>
      <w:r w:rsidRPr="00332051">
        <w:t>Penalty:</w:t>
      </w:r>
      <w:r w:rsidRPr="00332051">
        <w:tab/>
        <w:t>25 penalty units.</w:t>
      </w:r>
    </w:p>
    <w:p w14:paraId="4A5626F7" w14:textId="77777777" w:rsidR="007E35BD" w:rsidRPr="00332051" w:rsidRDefault="007E35BD" w:rsidP="00987AB0">
      <w:pPr>
        <w:pStyle w:val="subsection"/>
      </w:pPr>
      <w:r w:rsidRPr="00332051">
        <w:tab/>
        <w:t>(6)</w:t>
      </w:r>
      <w:r w:rsidRPr="00332051">
        <w:tab/>
        <w:t xml:space="preserve">An offence against </w:t>
      </w:r>
      <w:r>
        <w:t>subsection (</w:t>
      </w:r>
      <w:r w:rsidRPr="00332051">
        <w:t>5) is an offence of strict liability.</w:t>
      </w:r>
    </w:p>
    <w:p w14:paraId="66219EFB" w14:textId="77777777" w:rsidR="007E35BD" w:rsidRPr="00332051" w:rsidRDefault="00055A82" w:rsidP="00987AB0">
      <w:pPr>
        <w:pStyle w:val="ItemHead"/>
      </w:pPr>
      <w:r>
        <w:t>249</w:t>
      </w:r>
      <w:r w:rsidR="007E35BD" w:rsidRPr="00332051">
        <w:t xml:space="preserve">  Section 130D (at the end of the heading)</w:t>
      </w:r>
    </w:p>
    <w:p w14:paraId="32DCE770" w14:textId="77777777" w:rsidR="007E35BD" w:rsidRPr="00332051" w:rsidRDefault="007E35BD" w:rsidP="00987AB0">
      <w:pPr>
        <w:pStyle w:val="Item"/>
      </w:pPr>
      <w:r w:rsidRPr="00332051">
        <w:t>Add “</w:t>
      </w:r>
      <w:r w:rsidRPr="00332051">
        <w:rPr>
          <w:b/>
        </w:rPr>
        <w:t>—auditor or actuary</w:t>
      </w:r>
      <w:r w:rsidRPr="00332051">
        <w:t>”.</w:t>
      </w:r>
    </w:p>
    <w:p w14:paraId="5FA78EE0" w14:textId="77777777" w:rsidR="007E35BD" w:rsidRPr="00332051" w:rsidRDefault="00055A82" w:rsidP="00987AB0">
      <w:pPr>
        <w:pStyle w:val="ItemHead"/>
      </w:pPr>
      <w:r>
        <w:t>250</w:t>
      </w:r>
      <w:r w:rsidR="007E35BD" w:rsidRPr="00332051">
        <w:t xml:space="preserve">  Sub</w:t>
      </w:r>
      <w:r w:rsidR="007E35BD">
        <w:t>section 1</w:t>
      </w:r>
      <w:r w:rsidR="007E35BD" w:rsidRPr="00332051">
        <w:t>30D(1)</w:t>
      </w:r>
    </w:p>
    <w:p w14:paraId="3A210363" w14:textId="77777777" w:rsidR="007E35BD" w:rsidRPr="00332051" w:rsidRDefault="007E35BD" w:rsidP="00987AB0">
      <w:pPr>
        <w:pStyle w:val="Item"/>
      </w:pPr>
      <w:r w:rsidRPr="00332051">
        <w:t>After “APRA”, insert “or ASIC”.</w:t>
      </w:r>
    </w:p>
    <w:p w14:paraId="1F8BC8E7" w14:textId="77777777" w:rsidR="007E35BD" w:rsidRPr="00332051" w:rsidRDefault="00055A82" w:rsidP="00987AB0">
      <w:pPr>
        <w:pStyle w:val="ItemHead"/>
      </w:pPr>
      <w:r>
        <w:t>251</w:t>
      </w:r>
      <w:r w:rsidR="007E35BD" w:rsidRPr="00332051">
        <w:t xml:space="preserve">  Sub</w:t>
      </w:r>
      <w:r w:rsidR="007E35BD">
        <w:t>section 1</w:t>
      </w:r>
      <w:r w:rsidR="007E35BD" w:rsidRPr="00332051">
        <w:t>30E(1)</w:t>
      </w:r>
    </w:p>
    <w:p w14:paraId="50A71AE3" w14:textId="77777777" w:rsidR="007E35BD" w:rsidRPr="00332051" w:rsidRDefault="007E35BD" w:rsidP="00987AB0">
      <w:pPr>
        <w:pStyle w:val="Item"/>
      </w:pPr>
      <w:r w:rsidRPr="00332051">
        <w:t>After “APRA”, insert “or ASIC”.</w:t>
      </w:r>
    </w:p>
    <w:p w14:paraId="35BF4F8E" w14:textId="77777777" w:rsidR="007E35BD" w:rsidRPr="00332051" w:rsidRDefault="00055A82" w:rsidP="00987AB0">
      <w:pPr>
        <w:pStyle w:val="ItemHead"/>
      </w:pPr>
      <w:r>
        <w:t>252</w:t>
      </w:r>
      <w:r w:rsidR="007E35BD" w:rsidRPr="00332051">
        <w:t xml:space="preserve">  After </w:t>
      </w:r>
      <w:r w:rsidR="007E35BD">
        <w:t>section 1</w:t>
      </w:r>
      <w:r w:rsidR="007E35BD" w:rsidRPr="00332051">
        <w:t>30E</w:t>
      </w:r>
    </w:p>
    <w:p w14:paraId="075BD34E" w14:textId="77777777" w:rsidR="007E35BD" w:rsidRPr="00332051" w:rsidRDefault="007E35BD" w:rsidP="00987AB0">
      <w:pPr>
        <w:pStyle w:val="Item"/>
      </w:pPr>
      <w:r w:rsidRPr="00332051">
        <w:t>Insert:</w:t>
      </w:r>
    </w:p>
    <w:p w14:paraId="68C60D35" w14:textId="77777777" w:rsidR="007E35BD" w:rsidRPr="00332051" w:rsidRDefault="007E35BD" w:rsidP="00987AB0">
      <w:pPr>
        <w:pStyle w:val="ActHead5"/>
      </w:pPr>
      <w:bookmarkStart w:id="53" w:name="_Toc75169113"/>
      <w:r w:rsidRPr="00231962">
        <w:rPr>
          <w:rStyle w:val="CharSectno"/>
        </w:rPr>
        <w:t>130EA</w:t>
      </w:r>
      <w:r w:rsidRPr="00332051">
        <w:t xml:space="preserve">   Court power of disqualification—RSE audit firm or RSE audit company</w:t>
      </w:r>
      <w:bookmarkEnd w:id="53"/>
    </w:p>
    <w:p w14:paraId="10F59B19" w14:textId="77777777" w:rsidR="007E35BD" w:rsidRPr="00332051" w:rsidRDefault="007E35BD" w:rsidP="00987AB0">
      <w:pPr>
        <w:pStyle w:val="subsection"/>
      </w:pPr>
      <w:r w:rsidRPr="00332051">
        <w:tab/>
        <w:t>(</w:t>
      </w:r>
      <w:r>
        <w:t>1</w:t>
      </w:r>
      <w:r w:rsidRPr="00332051">
        <w:t>)</w:t>
      </w:r>
      <w:r w:rsidRPr="00332051">
        <w:tab/>
        <w:t xml:space="preserve">On application by </w:t>
      </w:r>
      <w:r>
        <w:t>ASIC</w:t>
      </w:r>
      <w:r w:rsidRPr="00332051">
        <w:t>, the Federal Court of Australia may, by order:</w:t>
      </w:r>
    </w:p>
    <w:p w14:paraId="394BD6B0" w14:textId="77777777" w:rsidR="007E35BD" w:rsidRPr="00332051" w:rsidRDefault="007E35BD" w:rsidP="00987AB0">
      <w:pPr>
        <w:pStyle w:val="paragraph"/>
      </w:pPr>
      <w:r w:rsidRPr="00332051">
        <w:tab/>
        <w:t>(a)</w:t>
      </w:r>
      <w:r w:rsidRPr="00332051">
        <w:tab/>
        <w:t>disqualify a firm from being an RSE audit firm; or</w:t>
      </w:r>
    </w:p>
    <w:p w14:paraId="2D77F827" w14:textId="77777777" w:rsidR="007E35BD" w:rsidRPr="00332051" w:rsidRDefault="007E35BD" w:rsidP="00987AB0">
      <w:pPr>
        <w:pStyle w:val="paragraph"/>
      </w:pPr>
      <w:r w:rsidRPr="00332051">
        <w:tab/>
        <w:t>(b)</w:t>
      </w:r>
      <w:r w:rsidRPr="00332051">
        <w:tab/>
        <w:t>disqualify a company from being an RSE audit company;</w:t>
      </w:r>
    </w:p>
    <w:p w14:paraId="6E77BE51" w14:textId="77777777" w:rsidR="007E35BD" w:rsidRPr="00332051" w:rsidRDefault="007E35BD" w:rsidP="00987AB0">
      <w:pPr>
        <w:pStyle w:val="subsection2"/>
      </w:pPr>
      <w:r w:rsidRPr="00332051">
        <w:t>for a period that the Court considers appropriate, if the Court is satisfied:</w:t>
      </w:r>
    </w:p>
    <w:p w14:paraId="02CD1494" w14:textId="77777777" w:rsidR="007E35BD" w:rsidRPr="00332051" w:rsidRDefault="007E35BD" w:rsidP="00987AB0">
      <w:pPr>
        <w:pStyle w:val="paragraph"/>
      </w:pPr>
      <w:r w:rsidRPr="00332051">
        <w:tab/>
        <w:t>(c)</w:t>
      </w:r>
      <w:r w:rsidRPr="00332051">
        <w:tab/>
        <w:t xml:space="preserve">as mentioned in </w:t>
      </w:r>
      <w:r>
        <w:t>subsection (2</w:t>
      </w:r>
      <w:r w:rsidRPr="00332051">
        <w:t>); and</w:t>
      </w:r>
    </w:p>
    <w:p w14:paraId="109B1BA7" w14:textId="77777777" w:rsidR="007E35BD" w:rsidRPr="00332051" w:rsidRDefault="007E35BD" w:rsidP="00987AB0">
      <w:pPr>
        <w:pStyle w:val="paragraph"/>
      </w:pPr>
      <w:r w:rsidRPr="00332051">
        <w:tab/>
        <w:t>(d)</w:t>
      </w:r>
      <w:r w:rsidRPr="00332051">
        <w:tab/>
        <w:t>that the disqualification is justified.</w:t>
      </w:r>
    </w:p>
    <w:p w14:paraId="29809DC1" w14:textId="77777777" w:rsidR="007E35BD" w:rsidRPr="00332051" w:rsidRDefault="007E35BD" w:rsidP="00987AB0">
      <w:pPr>
        <w:pStyle w:val="notetext"/>
      </w:pPr>
      <w:r w:rsidRPr="00332051">
        <w:t>Note:</w:t>
      </w:r>
      <w:r w:rsidRPr="00332051">
        <w:tab/>
        <w:t xml:space="preserve">For offences relating to firms or companies disqualified under this section, see </w:t>
      </w:r>
      <w:r>
        <w:t>section 1</w:t>
      </w:r>
      <w:r w:rsidRPr="00332051">
        <w:t>31CA.</w:t>
      </w:r>
    </w:p>
    <w:p w14:paraId="4630B58D" w14:textId="77777777" w:rsidR="007E35BD" w:rsidRPr="00332051" w:rsidRDefault="007E35BD" w:rsidP="00987AB0">
      <w:pPr>
        <w:pStyle w:val="subsection"/>
      </w:pPr>
      <w:r w:rsidRPr="00332051">
        <w:tab/>
        <w:t>(</w:t>
      </w:r>
      <w:r>
        <w:t>2</w:t>
      </w:r>
      <w:r w:rsidRPr="00332051">
        <w:t>)</w:t>
      </w:r>
      <w:r w:rsidRPr="00332051">
        <w:tab/>
        <w:t xml:space="preserve">The Court may disqualify a firm or company, in accordance with </w:t>
      </w:r>
      <w:r>
        <w:t>subsection (1</w:t>
      </w:r>
      <w:r w:rsidRPr="00332051">
        <w:t>), if the Court is satisfied that:</w:t>
      </w:r>
    </w:p>
    <w:p w14:paraId="55B1C427" w14:textId="77777777" w:rsidR="007E35BD" w:rsidRPr="00332051" w:rsidRDefault="007E35BD" w:rsidP="00987AB0">
      <w:pPr>
        <w:pStyle w:val="paragraph"/>
      </w:pPr>
      <w:r w:rsidRPr="00332051">
        <w:tab/>
        <w:t>(a)</w:t>
      </w:r>
      <w:r w:rsidRPr="00332051">
        <w:tab/>
        <w:t>the firm or company has failed to put in place appropriate processes and systems to enable it to carry out or perform adequately and properly:</w:t>
      </w:r>
    </w:p>
    <w:p w14:paraId="1FBEF585" w14:textId="77777777" w:rsidR="007E35BD" w:rsidRPr="00332051" w:rsidRDefault="007E35BD" w:rsidP="00987AB0">
      <w:pPr>
        <w:pStyle w:val="paragraphsub"/>
      </w:pPr>
      <w:r w:rsidRPr="00332051">
        <w:tab/>
        <w:t>(i)</w:t>
      </w:r>
      <w:r w:rsidRPr="00332051">
        <w:tab/>
        <w:t>its duties as an RSE audit firm or RSE audit company under this Act</w:t>
      </w:r>
      <w:r w:rsidR="00C36F29">
        <w:t xml:space="preserve">, </w:t>
      </w:r>
      <w:r w:rsidRPr="00332051">
        <w:t>the regulations</w:t>
      </w:r>
      <w:r w:rsidR="00C36F29">
        <w:t xml:space="preserve"> or Chapter 2M of the </w:t>
      </w:r>
      <w:r w:rsidR="00C36F29" w:rsidRPr="000265CE">
        <w:rPr>
          <w:i/>
        </w:rPr>
        <w:t>Corporations Act 200</w:t>
      </w:r>
      <w:r w:rsidR="00C36F29">
        <w:rPr>
          <w:i/>
        </w:rPr>
        <w:t>1</w:t>
      </w:r>
      <w:r w:rsidRPr="00332051">
        <w:t>; or</w:t>
      </w:r>
    </w:p>
    <w:p w14:paraId="7BDDB1A0" w14:textId="77777777" w:rsidR="007E35BD" w:rsidRPr="00332051" w:rsidRDefault="007E35BD" w:rsidP="00987AB0">
      <w:pPr>
        <w:pStyle w:val="paragraphsub"/>
      </w:pPr>
      <w:r w:rsidRPr="00332051">
        <w:tab/>
        <w:t>(ii)</w:t>
      </w:r>
      <w:r w:rsidRPr="00332051">
        <w:tab/>
        <w:t>any duties required by a law of the Commonwealth, a State or a Territory to be carried out or performed by an RSE audit firm or RSE audit company; or</w:t>
      </w:r>
    </w:p>
    <w:p w14:paraId="02F43DD1" w14:textId="77777777" w:rsidR="007E35BD" w:rsidRPr="00332051" w:rsidRDefault="007E35BD" w:rsidP="00987AB0">
      <w:pPr>
        <w:pStyle w:val="paragraphsub"/>
      </w:pPr>
      <w:r w:rsidRPr="00332051">
        <w:tab/>
        <w:t>(iii)</w:t>
      </w:r>
      <w:r w:rsidRPr="00332051">
        <w:tab/>
        <w:t xml:space="preserve">any functions that an RSE audit firm or RSE audit company is entitled to perform in relation to this Act, the regulations, the prudential standards or the </w:t>
      </w:r>
      <w:r w:rsidRPr="00332051">
        <w:rPr>
          <w:i/>
        </w:rPr>
        <w:t>Financial Sector (Collection of Data) Act 2001</w:t>
      </w:r>
      <w:r w:rsidRPr="00332051">
        <w:t>; or</w:t>
      </w:r>
    </w:p>
    <w:p w14:paraId="6EF4239C" w14:textId="77777777" w:rsidR="007E35BD" w:rsidRPr="00332051" w:rsidRDefault="007E35BD" w:rsidP="00987AB0">
      <w:pPr>
        <w:pStyle w:val="paragraph"/>
      </w:pPr>
      <w:r w:rsidRPr="00332051">
        <w:tab/>
        <w:t>(b)</w:t>
      </w:r>
      <w:r w:rsidRPr="00332051">
        <w:tab/>
        <w:t>the firm or company has failed to put in place appropriate processes and systems to enable an RSE auditor who is:</w:t>
      </w:r>
    </w:p>
    <w:p w14:paraId="270709B8" w14:textId="77777777" w:rsidR="007E35BD" w:rsidRPr="00332051" w:rsidRDefault="007E35BD" w:rsidP="00987AB0">
      <w:pPr>
        <w:pStyle w:val="paragraphsub"/>
      </w:pPr>
      <w:r w:rsidRPr="00332051">
        <w:tab/>
        <w:t>(i)</w:t>
      </w:r>
      <w:r w:rsidRPr="00332051">
        <w:tab/>
        <w:t>in the case of a firm—a member or employee of the firm; or</w:t>
      </w:r>
    </w:p>
    <w:p w14:paraId="540C8D91" w14:textId="77777777" w:rsidR="007E35BD" w:rsidRPr="00332051" w:rsidRDefault="007E35BD" w:rsidP="00987AB0">
      <w:pPr>
        <w:pStyle w:val="paragraphsub"/>
      </w:pPr>
      <w:r w:rsidRPr="00332051">
        <w:tab/>
        <w:t>(ii)</w:t>
      </w:r>
      <w:r w:rsidRPr="00332051">
        <w:tab/>
        <w:t>in the case of a company—a director or employee of the company;</w:t>
      </w:r>
    </w:p>
    <w:p w14:paraId="009FD696" w14:textId="77777777" w:rsidR="007E35BD" w:rsidRPr="00332051" w:rsidRDefault="007E35BD" w:rsidP="00987AB0">
      <w:pPr>
        <w:pStyle w:val="paragraph"/>
      </w:pPr>
      <w:r w:rsidRPr="00332051">
        <w:tab/>
      </w:r>
      <w:r w:rsidRPr="00332051">
        <w:tab/>
        <w:t>to carry out or perform adequately and properly:</w:t>
      </w:r>
    </w:p>
    <w:p w14:paraId="0EF7E2FB" w14:textId="77777777" w:rsidR="007E35BD" w:rsidRPr="00332051" w:rsidRDefault="007E35BD" w:rsidP="00987AB0">
      <w:pPr>
        <w:pStyle w:val="paragraphsub"/>
      </w:pPr>
      <w:r w:rsidRPr="00332051">
        <w:tab/>
        <w:t>(iii)</w:t>
      </w:r>
      <w:r w:rsidRPr="00332051">
        <w:tab/>
        <w:t>the duties of an RSE auditor under this Act</w:t>
      </w:r>
      <w:r w:rsidR="00A14C50">
        <w:t xml:space="preserve">, </w:t>
      </w:r>
      <w:r w:rsidRPr="00332051">
        <w:t>the regulations</w:t>
      </w:r>
      <w:r w:rsidR="00A14C50">
        <w:t xml:space="preserve"> or Chapter 2M of the </w:t>
      </w:r>
      <w:r w:rsidR="00A14C50" w:rsidRPr="000265CE">
        <w:rPr>
          <w:i/>
        </w:rPr>
        <w:t>Corporations Act 200</w:t>
      </w:r>
      <w:r w:rsidR="00A14C50">
        <w:rPr>
          <w:i/>
        </w:rPr>
        <w:t>1</w:t>
      </w:r>
      <w:r w:rsidRPr="00332051">
        <w:t>; or</w:t>
      </w:r>
    </w:p>
    <w:p w14:paraId="56CB6A49" w14:textId="77777777" w:rsidR="007E35BD" w:rsidRPr="00332051" w:rsidRDefault="007E35BD" w:rsidP="00987AB0">
      <w:pPr>
        <w:pStyle w:val="paragraphsub"/>
      </w:pPr>
      <w:r w:rsidRPr="00332051">
        <w:tab/>
        <w:t>(iv)</w:t>
      </w:r>
      <w:r w:rsidRPr="00332051">
        <w:tab/>
        <w:t>any duties required by a law of the Commonwealth, a State or a Territory to be carried out or performed by an auditor; or</w:t>
      </w:r>
    </w:p>
    <w:p w14:paraId="54B95337" w14:textId="77777777" w:rsidR="007E35BD" w:rsidRPr="00332051" w:rsidRDefault="007E35BD" w:rsidP="00987AB0">
      <w:pPr>
        <w:pStyle w:val="paragraphsub"/>
      </w:pPr>
      <w:r w:rsidRPr="00332051">
        <w:tab/>
        <w:t>(v)</w:t>
      </w:r>
      <w:r w:rsidRPr="00332051">
        <w:tab/>
        <w:t xml:space="preserve">any functions that an RSE auditor is entitled to perform in relation to this Act, the regulations, the prudential standards or the </w:t>
      </w:r>
      <w:r w:rsidRPr="00332051">
        <w:rPr>
          <w:i/>
        </w:rPr>
        <w:t>Financial Sector (Collection of Data) Act 2001</w:t>
      </w:r>
      <w:r w:rsidRPr="00332051">
        <w:t>; or</w:t>
      </w:r>
    </w:p>
    <w:p w14:paraId="64BA3B4C" w14:textId="77777777" w:rsidR="007E35BD" w:rsidRPr="00332051" w:rsidRDefault="007E35BD" w:rsidP="00987AB0">
      <w:pPr>
        <w:pStyle w:val="paragraph"/>
      </w:pPr>
      <w:r w:rsidRPr="00332051">
        <w:tab/>
        <w:t>(c)</w:t>
      </w:r>
      <w:r w:rsidRPr="00332051">
        <w:tab/>
        <w:t>the firm or company has failed to take reasonable steps to ensure that each RSE auditor who is:</w:t>
      </w:r>
    </w:p>
    <w:p w14:paraId="5781B60A" w14:textId="77777777" w:rsidR="007E35BD" w:rsidRPr="00332051" w:rsidRDefault="007E35BD" w:rsidP="00987AB0">
      <w:pPr>
        <w:pStyle w:val="paragraphsub"/>
      </w:pPr>
      <w:r w:rsidRPr="00332051">
        <w:tab/>
        <w:t>(i)</w:t>
      </w:r>
      <w:r w:rsidRPr="00332051">
        <w:tab/>
        <w:t>in the case of a firm—a member or employee of the firm; or</w:t>
      </w:r>
    </w:p>
    <w:p w14:paraId="263178E6" w14:textId="77777777" w:rsidR="007E35BD" w:rsidRPr="00332051" w:rsidRDefault="007E35BD" w:rsidP="00987AB0">
      <w:pPr>
        <w:pStyle w:val="paragraphsub"/>
      </w:pPr>
      <w:r w:rsidRPr="00332051">
        <w:tab/>
        <w:t>(ii)</w:t>
      </w:r>
      <w:r w:rsidRPr="00332051">
        <w:tab/>
        <w:t>in the case of a company—a director or employee of the company;</w:t>
      </w:r>
    </w:p>
    <w:p w14:paraId="52F7CC2C" w14:textId="77777777" w:rsidR="007E35BD" w:rsidRPr="00332051" w:rsidRDefault="007E35BD" w:rsidP="00987AB0">
      <w:pPr>
        <w:pStyle w:val="paragraph"/>
      </w:pPr>
      <w:r w:rsidRPr="00332051">
        <w:tab/>
      </w:r>
      <w:r w:rsidRPr="00332051">
        <w:tab/>
        <w:t>meets the relevant eligibility criteria set out in the prudential standards; or</w:t>
      </w:r>
    </w:p>
    <w:p w14:paraId="07608BCE" w14:textId="77777777" w:rsidR="007E35BD" w:rsidRPr="00332051" w:rsidRDefault="007E35BD" w:rsidP="00987AB0">
      <w:pPr>
        <w:pStyle w:val="paragraph"/>
      </w:pPr>
      <w:r w:rsidRPr="00332051">
        <w:tab/>
        <w:t>(d)</w:t>
      </w:r>
      <w:r w:rsidRPr="00332051">
        <w:tab/>
        <w:t>the firm or company has failed to take reasonable steps to ensure that each RSE auditor who is:</w:t>
      </w:r>
    </w:p>
    <w:p w14:paraId="1DE00CD2" w14:textId="77777777" w:rsidR="007E35BD" w:rsidRPr="00332051" w:rsidRDefault="007E35BD" w:rsidP="00987AB0">
      <w:pPr>
        <w:pStyle w:val="paragraphsub"/>
      </w:pPr>
      <w:r w:rsidRPr="00332051">
        <w:tab/>
        <w:t>(i)</w:t>
      </w:r>
      <w:r w:rsidRPr="00332051">
        <w:tab/>
        <w:t>in the case of a firm—a member or employee of the firm; or</w:t>
      </w:r>
    </w:p>
    <w:p w14:paraId="3758837F" w14:textId="77777777" w:rsidR="007E35BD" w:rsidRPr="00332051" w:rsidRDefault="007E35BD" w:rsidP="00987AB0">
      <w:pPr>
        <w:pStyle w:val="paragraphsub"/>
      </w:pPr>
      <w:r w:rsidRPr="00332051">
        <w:tab/>
        <w:t>(ii)</w:t>
      </w:r>
      <w:r w:rsidRPr="00332051">
        <w:tab/>
        <w:t>in the case of a company—a director or employee of the company;</w:t>
      </w:r>
    </w:p>
    <w:p w14:paraId="59B9633F" w14:textId="77777777" w:rsidR="007E35BD" w:rsidRPr="00332051" w:rsidRDefault="007E35BD" w:rsidP="00987AB0">
      <w:pPr>
        <w:pStyle w:val="paragraph"/>
      </w:pPr>
      <w:r w:rsidRPr="00332051">
        <w:tab/>
      </w:r>
      <w:r w:rsidRPr="00332051">
        <w:tab/>
        <w:t>is a fit and proper person to be an RSE auditor.</w:t>
      </w:r>
    </w:p>
    <w:p w14:paraId="382145FF" w14:textId="77777777" w:rsidR="007E35BD" w:rsidRPr="00332051" w:rsidRDefault="007E35BD" w:rsidP="00987AB0">
      <w:pPr>
        <w:pStyle w:val="subsection"/>
      </w:pPr>
      <w:r w:rsidRPr="00332051">
        <w:tab/>
        <w:t>(</w:t>
      </w:r>
      <w:r>
        <w:t>3</w:t>
      </w:r>
      <w:r w:rsidRPr="00332051">
        <w:t>)</w:t>
      </w:r>
      <w:r w:rsidRPr="00332051">
        <w:tab/>
        <w:t xml:space="preserve">In deciding whether it is satisfied as mentioned in </w:t>
      </w:r>
      <w:r>
        <w:t>subsection (2</w:t>
      </w:r>
      <w:r w:rsidRPr="00332051">
        <w:t>), the Court may take into account:</w:t>
      </w:r>
    </w:p>
    <w:p w14:paraId="6F8726DE" w14:textId="77777777" w:rsidR="007E35BD" w:rsidRPr="00332051" w:rsidRDefault="007E35BD" w:rsidP="00987AB0">
      <w:pPr>
        <w:pStyle w:val="paragraph"/>
      </w:pPr>
      <w:r w:rsidRPr="00332051">
        <w:tab/>
        <w:t>(a)</w:t>
      </w:r>
      <w:r w:rsidRPr="00332051">
        <w:tab/>
        <w:t>any matters specified in the regulations for the purposes of this paragraph; and</w:t>
      </w:r>
    </w:p>
    <w:p w14:paraId="2EEB0DAF" w14:textId="77777777" w:rsidR="007E35BD" w:rsidRPr="00332051" w:rsidRDefault="007E35BD" w:rsidP="00987AB0">
      <w:pPr>
        <w:pStyle w:val="paragraph"/>
      </w:pPr>
      <w:r w:rsidRPr="00332051">
        <w:tab/>
        <w:t>(b)</w:t>
      </w:r>
      <w:r w:rsidRPr="00332051">
        <w:tab/>
        <w:t>any other matters the Court considers relevant.</w:t>
      </w:r>
    </w:p>
    <w:p w14:paraId="0A78AFF2" w14:textId="77777777" w:rsidR="007E35BD" w:rsidRPr="00332051" w:rsidRDefault="007E35BD" w:rsidP="00987AB0">
      <w:pPr>
        <w:pStyle w:val="subsection"/>
      </w:pPr>
      <w:r w:rsidRPr="00332051">
        <w:tab/>
        <w:t>(</w:t>
      </w:r>
      <w:r>
        <w:t>4</w:t>
      </w:r>
      <w:r w:rsidRPr="00332051">
        <w:t>)</w:t>
      </w:r>
      <w:r w:rsidRPr="00332051">
        <w:tab/>
        <w:t xml:space="preserve">In deciding whether the disqualification is justified as mentioned in </w:t>
      </w:r>
      <w:r>
        <w:t>paragraph (1</w:t>
      </w:r>
      <w:r w:rsidRPr="00332051">
        <w:t>)(d), the Court may have regard to:</w:t>
      </w:r>
    </w:p>
    <w:p w14:paraId="53028153" w14:textId="77777777" w:rsidR="007E35BD" w:rsidRPr="00332051" w:rsidRDefault="007E35BD" w:rsidP="00987AB0">
      <w:pPr>
        <w:pStyle w:val="paragraph"/>
      </w:pPr>
      <w:r w:rsidRPr="00332051">
        <w:tab/>
        <w:t>(a)</w:t>
      </w:r>
      <w:r w:rsidRPr="00332051">
        <w:tab/>
        <w:t>the conduct of the firm or company in relation to its duties under this Act and the regulations; and</w:t>
      </w:r>
    </w:p>
    <w:p w14:paraId="22281FA7" w14:textId="77777777" w:rsidR="007E35BD" w:rsidRPr="00332051" w:rsidRDefault="007E35BD" w:rsidP="00987AB0">
      <w:pPr>
        <w:pStyle w:val="paragraph"/>
      </w:pPr>
      <w:r w:rsidRPr="00332051">
        <w:tab/>
        <w:t>(b)</w:t>
      </w:r>
      <w:r w:rsidRPr="00332051">
        <w:tab/>
        <w:t>any other matters the Court considers relevant.</w:t>
      </w:r>
    </w:p>
    <w:p w14:paraId="7852FC9E" w14:textId="77777777" w:rsidR="007E35BD" w:rsidRPr="00332051" w:rsidRDefault="007E35BD" w:rsidP="00987AB0">
      <w:pPr>
        <w:pStyle w:val="subsection"/>
      </w:pPr>
      <w:r w:rsidRPr="00332051">
        <w:tab/>
        <w:t>(</w:t>
      </w:r>
      <w:r>
        <w:t>5</w:t>
      </w:r>
      <w:r w:rsidRPr="00332051">
        <w:t>)</w:t>
      </w:r>
      <w:r w:rsidRPr="00332051">
        <w:tab/>
        <w:t>As soon as practicable after the Court:</w:t>
      </w:r>
    </w:p>
    <w:p w14:paraId="22B22705" w14:textId="77777777" w:rsidR="007E35BD" w:rsidRPr="00332051" w:rsidRDefault="007E35BD" w:rsidP="00987AB0">
      <w:pPr>
        <w:pStyle w:val="paragraph"/>
      </w:pPr>
      <w:r w:rsidRPr="00332051">
        <w:tab/>
        <w:t>(a)</w:t>
      </w:r>
      <w:r w:rsidRPr="00332051">
        <w:tab/>
        <w:t>disqualifies a firm from being an RSE audit firm under this section; or</w:t>
      </w:r>
    </w:p>
    <w:p w14:paraId="278FBAC4" w14:textId="77777777" w:rsidR="007E35BD" w:rsidRPr="00332051" w:rsidRDefault="007E35BD" w:rsidP="00987AB0">
      <w:pPr>
        <w:pStyle w:val="paragraph"/>
      </w:pPr>
      <w:r w:rsidRPr="00332051">
        <w:tab/>
        <w:t>(b)</w:t>
      </w:r>
      <w:r w:rsidRPr="00332051">
        <w:tab/>
        <w:t>disqualifies a company from being an RSE audit company under this section;</w:t>
      </w:r>
    </w:p>
    <w:p w14:paraId="4FFCC3C6" w14:textId="77777777" w:rsidR="007E35BD" w:rsidRPr="00332051" w:rsidRDefault="007E35BD" w:rsidP="00987AB0">
      <w:pPr>
        <w:pStyle w:val="subsection2"/>
      </w:pPr>
      <w:r>
        <w:t>ASIC</w:t>
      </w:r>
      <w:r w:rsidRPr="00332051">
        <w:t xml:space="preserve"> must cause particulars of the disqualification to which the notice relates to be published in the Gazette.</w:t>
      </w:r>
    </w:p>
    <w:p w14:paraId="2EEF6337" w14:textId="77777777" w:rsidR="007E35BD" w:rsidRPr="00332051" w:rsidRDefault="007E35BD" w:rsidP="00987AB0">
      <w:pPr>
        <w:pStyle w:val="ActHead5"/>
      </w:pPr>
      <w:bookmarkStart w:id="54" w:name="_Toc75169114"/>
      <w:r w:rsidRPr="00231962">
        <w:rPr>
          <w:rStyle w:val="CharSectno"/>
        </w:rPr>
        <w:t>130EB</w:t>
      </w:r>
      <w:r w:rsidRPr="00332051">
        <w:t xml:space="preserve">  Court power to revoke or vary a disqualification etc.</w:t>
      </w:r>
      <w:bookmarkEnd w:id="54"/>
    </w:p>
    <w:p w14:paraId="30BDF81E" w14:textId="77777777" w:rsidR="007E35BD" w:rsidRPr="00332051" w:rsidRDefault="007E35BD" w:rsidP="00987AB0">
      <w:pPr>
        <w:pStyle w:val="subsection"/>
      </w:pPr>
      <w:r w:rsidRPr="00332051">
        <w:tab/>
        <w:t>(1)</w:t>
      </w:r>
      <w:r w:rsidRPr="00332051">
        <w:tab/>
        <w:t xml:space="preserve">A firm or company that is disqualified under </w:t>
      </w:r>
      <w:r>
        <w:t>section 1</w:t>
      </w:r>
      <w:r w:rsidRPr="00332051">
        <w:t xml:space="preserve">30EA, or </w:t>
      </w:r>
      <w:r>
        <w:t>ASIC</w:t>
      </w:r>
      <w:r w:rsidRPr="00332051">
        <w:t xml:space="preserve">, may apply to the Federal Court of Australia for a variation or a revocation of an order made under </w:t>
      </w:r>
      <w:r>
        <w:t>section 1</w:t>
      </w:r>
      <w:r w:rsidRPr="00332051">
        <w:t>30EA.</w:t>
      </w:r>
    </w:p>
    <w:p w14:paraId="02E46727" w14:textId="77777777" w:rsidR="007E35BD" w:rsidRPr="00332051" w:rsidRDefault="007E35BD" w:rsidP="00987AB0">
      <w:pPr>
        <w:pStyle w:val="subsection"/>
      </w:pPr>
      <w:r w:rsidRPr="00332051">
        <w:tab/>
        <w:t>(2)</w:t>
      </w:r>
      <w:r w:rsidRPr="00332051">
        <w:tab/>
        <w:t>At least 21 days before commencing the proceedings, written notice of the application must be lodged:</w:t>
      </w:r>
    </w:p>
    <w:p w14:paraId="0F55E4E4" w14:textId="77777777" w:rsidR="007E35BD" w:rsidRPr="00332051" w:rsidRDefault="007E35BD" w:rsidP="00987AB0">
      <w:pPr>
        <w:pStyle w:val="paragraph"/>
      </w:pPr>
      <w:r w:rsidRPr="00332051">
        <w:tab/>
        <w:t>(a)</w:t>
      </w:r>
      <w:r w:rsidRPr="00332051">
        <w:tab/>
        <w:t>if the firm or company that is disqualified makes the application—by the person with</w:t>
      </w:r>
      <w:r>
        <w:t xml:space="preserve"> ASIC</w:t>
      </w:r>
      <w:r w:rsidRPr="00332051">
        <w:t>; or</w:t>
      </w:r>
    </w:p>
    <w:p w14:paraId="6D3AA843" w14:textId="77777777" w:rsidR="007E35BD" w:rsidRPr="00332051" w:rsidRDefault="007E35BD" w:rsidP="00987AB0">
      <w:pPr>
        <w:pStyle w:val="paragraph"/>
      </w:pPr>
      <w:r w:rsidRPr="00332051">
        <w:tab/>
        <w:t>(b)</w:t>
      </w:r>
      <w:r w:rsidRPr="00332051">
        <w:tab/>
        <w:t xml:space="preserve">if </w:t>
      </w:r>
      <w:r>
        <w:t>ASIC</w:t>
      </w:r>
      <w:r w:rsidRPr="00332051">
        <w:t xml:space="preserve"> makes the application—by </w:t>
      </w:r>
      <w:r>
        <w:t>ASIC</w:t>
      </w:r>
      <w:r w:rsidRPr="00332051">
        <w:t xml:space="preserve"> with the firm or company that is disqualified.</w:t>
      </w:r>
    </w:p>
    <w:p w14:paraId="7E561456" w14:textId="77777777" w:rsidR="007E35BD" w:rsidRPr="00332051" w:rsidRDefault="00055A82" w:rsidP="00987AB0">
      <w:pPr>
        <w:pStyle w:val="ItemHead"/>
      </w:pPr>
      <w:r>
        <w:t>253</w:t>
      </w:r>
      <w:r w:rsidR="007E35BD" w:rsidRPr="00332051">
        <w:t xml:space="preserve">  After paragraph 131AA(2)(a)</w:t>
      </w:r>
    </w:p>
    <w:p w14:paraId="47572D24" w14:textId="77777777" w:rsidR="007E35BD" w:rsidRPr="00332051" w:rsidRDefault="007E35BD" w:rsidP="00987AB0">
      <w:pPr>
        <w:pStyle w:val="Item"/>
      </w:pPr>
      <w:r w:rsidRPr="00332051">
        <w:t>Insert:</w:t>
      </w:r>
    </w:p>
    <w:p w14:paraId="766B8854" w14:textId="77777777" w:rsidR="007E35BD" w:rsidRPr="00332051" w:rsidRDefault="007E35BD" w:rsidP="00987AB0">
      <w:pPr>
        <w:pStyle w:val="paragraph"/>
      </w:pPr>
      <w:r w:rsidRPr="00332051">
        <w:tab/>
        <w:t>(aa)</w:t>
      </w:r>
      <w:r w:rsidRPr="00332051">
        <w:tab/>
        <w:t>in the case of an appointment as an RSE auditor:</w:t>
      </w:r>
    </w:p>
    <w:p w14:paraId="1659FEF2" w14:textId="77777777" w:rsidR="007E35BD" w:rsidRPr="00332051" w:rsidRDefault="007E35BD" w:rsidP="00987AB0">
      <w:pPr>
        <w:pStyle w:val="paragraphsub"/>
      </w:pPr>
      <w:r w:rsidRPr="00332051">
        <w:tab/>
        <w:t>(i)</w:t>
      </w:r>
      <w:r w:rsidRPr="00332051">
        <w:tab/>
        <w:t xml:space="preserve">the person is a member or employee of a firm that is disqualified under </w:t>
      </w:r>
      <w:r>
        <w:t>section 1</w:t>
      </w:r>
      <w:r w:rsidRPr="00332051">
        <w:t>30EA; or</w:t>
      </w:r>
    </w:p>
    <w:p w14:paraId="15964A48" w14:textId="77777777" w:rsidR="007E35BD" w:rsidRDefault="007E35BD" w:rsidP="00987AB0">
      <w:pPr>
        <w:pStyle w:val="paragraphsub"/>
      </w:pPr>
      <w:r w:rsidRPr="00332051">
        <w:tab/>
        <w:t>(ii)</w:t>
      </w:r>
      <w:r w:rsidRPr="00332051">
        <w:tab/>
        <w:t xml:space="preserve">the person is a director or employee of a company that is disqualified under </w:t>
      </w:r>
      <w:r>
        <w:t>section 1</w:t>
      </w:r>
      <w:r w:rsidRPr="00332051">
        <w:t>30EA; or</w:t>
      </w:r>
    </w:p>
    <w:p w14:paraId="41AC60C2" w14:textId="77777777" w:rsidR="007E35BD" w:rsidRPr="00332051" w:rsidRDefault="00055A82" w:rsidP="00987AB0">
      <w:pPr>
        <w:pStyle w:val="ItemHead"/>
      </w:pPr>
      <w:r>
        <w:t>254</w:t>
      </w:r>
      <w:r w:rsidR="007E35BD" w:rsidRPr="00332051">
        <w:t xml:space="preserve">  After </w:t>
      </w:r>
      <w:r w:rsidR="007E35BD">
        <w:t>subsection 1</w:t>
      </w:r>
      <w:r w:rsidR="007E35BD" w:rsidRPr="00332051">
        <w:t>31AA(</w:t>
      </w:r>
      <w:r w:rsidR="007E35BD">
        <w:t>6</w:t>
      </w:r>
      <w:r w:rsidR="007E35BD" w:rsidRPr="00332051">
        <w:t>)</w:t>
      </w:r>
    </w:p>
    <w:p w14:paraId="0D08B996" w14:textId="77777777" w:rsidR="007E35BD" w:rsidRPr="00332051" w:rsidRDefault="007E35BD" w:rsidP="00987AB0">
      <w:pPr>
        <w:pStyle w:val="Item"/>
      </w:pPr>
      <w:r w:rsidRPr="00332051">
        <w:t>Insert:</w:t>
      </w:r>
    </w:p>
    <w:p w14:paraId="22C4716E" w14:textId="77777777" w:rsidR="007E35BD" w:rsidRDefault="007E35BD" w:rsidP="00987AB0">
      <w:pPr>
        <w:pStyle w:val="subsection"/>
      </w:pPr>
      <w:r w:rsidRPr="00332051">
        <w:tab/>
        <w:t>(</w:t>
      </w:r>
      <w:r>
        <w:t>6A</w:t>
      </w:r>
      <w:r w:rsidRPr="00332051">
        <w:t>)</w:t>
      </w:r>
      <w:r w:rsidRPr="00332051">
        <w:tab/>
      </w:r>
      <w:r>
        <w:t>If APRA</w:t>
      </w:r>
      <w:r w:rsidRPr="00332051">
        <w:t xml:space="preserve"> </w:t>
      </w:r>
      <w:r>
        <w:t xml:space="preserve">directs a trustee or trustees to end a person’s appointment as an auditor of a </w:t>
      </w:r>
      <w:r w:rsidRPr="00332051">
        <w:t>registrable superannuation entity</w:t>
      </w:r>
      <w:r>
        <w:t>, APRA must:</w:t>
      </w:r>
    </w:p>
    <w:p w14:paraId="65405CCE" w14:textId="77777777" w:rsidR="007E35BD" w:rsidRDefault="007E35BD" w:rsidP="00987AB0">
      <w:pPr>
        <w:pStyle w:val="paragraph"/>
      </w:pPr>
      <w:r>
        <w:tab/>
        <w:t>(a)</w:t>
      </w:r>
      <w:r>
        <w:tab/>
        <w:t>notify ASIC of the direction; and</w:t>
      </w:r>
    </w:p>
    <w:p w14:paraId="71352E7D" w14:textId="77777777" w:rsidR="007E35BD" w:rsidRDefault="007E35BD" w:rsidP="00987AB0">
      <w:pPr>
        <w:pStyle w:val="paragraph"/>
      </w:pPr>
      <w:r>
        <w:tab/>
        <w:t>(b)</w:t>
      </w:r>
      <w:r>
        <w:tab/>
        <w:t>do so as soon as practicable after giving the direction.</w:t>
      </w:r>
    </w:p>
    <w:p w14:paraId="20456194" w14:textId="77777777" w:rsidR="007E35BD" w:rsidRPr="00332051" w:rsidRDefault="00055A82" w:rsidP="00987AB0">
      <w:pPr>
        <w:pStyle w:val="ItemHead"/>
      </w:pPr>
      <w:r>
        <w:t>255</w:t>
      </w:r>
      <w:r w:rsidR="007E35BD" w:rsidRPr="00332051">
        <w:t xml:space="preserve">  After </w:t>
      </w:r>
      <w:r w:rsidR="007E35BD">
        <w:t>section 1</w:t>
      </w:r>
      <w:r w:rsidR="007E35BD" w:rsidRPr="00332051">
        <w:t>31B</w:t>
      </w:r>
    </w:p>
    <w:p w14:paraId="20BD4176" w14:textId="77777777" w:rsidR="007E35BD" w:rsidRPr="00332051" w:rsidRDefault="007E35BD" w:rsidP="00987AB0">
      <w:pPr>
        <w:pStyle w:val="Item"/>
      </w:pPr>
      <w:r w:rsidRPr="00332051">
        <w:t>Insert:</w:t>
      </w:r>
    </w:p>
    <w:p w14:paraId="1785056A" w14:textId="77777777" w:rsidR="007E35BD" w:rsidRPr="00332051" w:rsidRDefault="007E35BD" w:rsidP="00987AB0">
      <w:pPr>
        <w:pStyle w:val="ActHead5"/>
      </w:pPr>
      <w:bookmarkStart w:id="55" w:name="_Toc75169115"/>
      <w:r w:rsidRPr="00231962">
        <w:rPr>
          <w:rStyle w:val="CharSectno"/>
        </w:rPr>
        <w:t>131BA</w:t>
      </w:r>
      <w:r w:rsidRPr="00332051">
        <w:t xml:space="preserve">  Misleading representations by disqualified firm or company</w:t>
      </w:r>
      <w:bookmarkEnd w:id="55"/>
    </w:p>
    <w:p w14:paraId="652D7A2A" w14:textId="77777777" w:rsidR="007E35BD" w:rsidRPr="00332051" w:rsidRDefault="007E35BD" w:rsidP="00987AB0">
      <w:pPr>
        <w:pStyle w:val="subsection"/>
      </w:pPr>
      <w:r w:rsidRPr="00332051">
        <w:tab/>
        <w:t>(1)</w:t>
      </w:r>
      <w:r w:rsidRPr="00332051">
        <w:tab/>
        <w:t>A person commits an offence if:</w:t>
      </w:r>
    </w:p>
    <w:p w14:paraId="1CB4821D" w14:textId="77777777" w:rsidR="007E35BD" w:rsidRPr="00332051" w:rsidRDefault="007E35BD" w:rsidP="00987AB0">
      <w:pPr>
        <w:pStyle w:val="paragraph"/>
      </w:pPr>
      <w:r w:rsidRPr="00332051">
        <w:tab/>
        <w:t>(a)</w:t>
      </w:r>
      <w:r w:rsidRPr="00332051">
        <w:tab/>
        <w:t>the person is a firm; and</w:t>
      </w:r>
    </w:p>
    <w:p w14:paraId="53F058BE" w14:textId="77777777" w:rsidR="007E35BD" w:rsidRPr="00332051" w:rsidRDefault="007E35BD" w:rsidP="00987AB0">
      <w:pPr>
        <w:pStyle w:val="paragraph"/>
      </w:pPr>
      <w:r w:rsidRPr="00332051">
        <w:tab/>
        <w:t>(b)</w:t>
      </w:r>
      <w:r w:rsidRPr="00332051">
        <w:tab/>
        <w:t xml:space="preserve">the firm is disqualified under </w:t>
      </w:r>
      <w:r>
        <w:t>section 1</w:t>
      </w:r>
      <w:r w:rsidRPr="00332051">
        <w:t>30EA; and</w:t>
      </w:r>
    </w:p>
    <w:p w14:paraId="4689526E" w14:textId="77777777" w:rsidR="007E35BD" w:rsidRPr="00332051" w:rsidRDefault="007E35BD" w:rsidP="00987AB0">
      <w:pPr>
        <w:pStyle w:val="paragraph"/>
      </w:pPr>
      <w:r w:rsidRPr="00332051">
        <w:tab/>
        <w:t>(c)</w:t>
      </w:r>
      <w:r w:rsidRPr="00332051">
        <w:tab/>
        <w:t>the firm represents that a member or employee of the firm is eligible to be an RSE auditor.</w:t>
      </w:r>
    </w:p>
    <w:p w14:paraId="1D2C24E6" w14:textId="77777777" w:rsidR="007E35BD" w:rsidRPr="00332051" w:rsidRDefault="007E35BD" w:rsidP="00987AB0">
      <w:pPr>
        <w:pStyle w:val="Penalty"/>
      </w:pPr>
      <w:r w:rsidRPr="00332051">
        <w:t>Penalty:</w:t>
      </w:r>
      <w:r w:rsidRPr="00332051">
        <w:tab/>
        <w:t>50 penalty units</w:t>
      </w:r>
      <w:r w:rsidRPr="00332051">
        <w:rPr>
          <w:i/>
        </w:rPr>
        <w:t>.</w:t>
      </w:r>
    </w:p>
    <w:p w14:paraId="4190445A" w14:textId="77777777" w:rsidR="007E35BD" w:rsidRPr="00332051" w:rsidRDefault="007E35BD" w:rsidP="00987AB0">
      <w:pPr>
        <w:pStyle w:val="subsection"/>
      </w:pPr>
      <w:r w:rsidRPr="00332051">
        <w:tab/>
        <w:t>(2)</w:t>
      </w:r>
      <w:r w:rsidRPr="00332051">
        <w:tab/>
        <w:t>A person commits an offence if:</w:t>
      </w:r>
    </w:p>
    <w:p w14:paraId="569AFE65" w14:textId="77777777" w:rsidR="007E35BD" w:rsidRPr="00332051" w:rsidRDefault="007E35BD" w:rsidP="00987AB0">
      <w:pPr>
        <w:pStyle w:val="paragraph"/>
      </w:pPr>
      <w:r w:rsidRPr="00332051">
        <w:tab/>
        <w:t>(a)</w:t>
      </w:r>
      <w:r w:rsidRPr="00332051">
        <w:tab/>
        <w:t>the person is a company; and</w:t>
      </w:r>
    </w:p>
    <w:p w14:paraId="131E5065" w14:textId="77777777" w:rsidR="007E35BD" w:rsidRPr="00332051" w:rsidRDefault="007E35BD" w:rsidP="00987AB0">
      <w:pPr>
        <w:pStyle w:val="paragraph"/>
      </w:pPr>
      <w:r w:rsidRPr="00332051">
        <w:tab/>
        <w:t>(b)</w:t>
      </w:r>
      <w:r w:rsidRPr="00332051">
        <w:tab/>
        <w:t xml:space="preserve">the company is disqualified under </w:t>
      </w:r>
      <w:r>
        <w:t>section 1</w:t>
      </w:r>
      <w:r w:rsidRPr="00332051">
        <w:t>30EA; and</w:t>
      </w:r>
    </w:p>
    <w:p w14:paraId="0CFEF528" w14:textId="77777777" w:rsidR="007E35BD" w:rsidRPr="00332051" w:rsidRDefault="007E35BD" w:rsidP="00987AB0">
      <w:pPr>
        <w:pStyle w:val="paragraph"/>
      </w:pPr>
      <w:r w:rsidRPr="00332051">
        <w:tab/>
        <w:t>(c)</w:t>
      </w:r>
      <w:r w:rsidRPr="00332051">
        <w:tab/>
        <w:t>the company represents that a director or employee of the company is eligible to be an RSE auditor.</w:t>
      </w:r>
    </w:p>
    <w:p w14:paraId="2C0FB76E" w14:textId="77777777" w:rsidR="007E35BD" w:rsidRPr="00332051" w:rsidRDefault="007E35BD" w:rsidP="00987AB0">
      <w:pPr>
        <w:pStyle w:val="Penalty"/>
        <w:rPr>
          <w:i/>
        </w:rPr>
      </w:pPr>
      <w:r w:rsidRPr="00332051">
        <w:t>Penalty:</w:t>
      </w:r>
      <w:r w:rsidRPr="00332051">
        <w:tab/>
        <w:t>250 penalty units</w:t>
      </w:r>
      <w:r w:rsidRPr="00332051">
        <w:rPr>
          <w:i/>
        </w:rPr>
        <w:t>.</w:t>
      </w:r>
    </w:p>
    <w:p w14:paraId="71FCBDC4" w14:textId="77777777" w:rsidR="007E35BD" w:rsidRDefault="007E35BD" w:rsidP="00987AB0">
      <w:pPr>
        <w:pStyle w:val="subsection"/>
      </w:pPr>
      <w:r w:rsidRPr="00332051">
        <w:tab/>
        <w:t>(3)</w:t>
      </w:r>
      <w:r w:rsidRPr="00332051">
        <w:tab/>
        <w:t>Subsections (1) and (2) are offences of strict liability.</w:t>
      </w:r>
    </w:p>
    <w:p w14:paraId="0808FAFF" w14:textId="77777777" w:rsidR="009103A4" w:rsidRPr="009103A4" w:rsidRDefault="009103A4" w:rsidP="009103A4">
      <w:pPr>
        <w:pStyle w:val="notetext"/>
      </w:pPr>
      <w:r>
        <w:t>Note:</w:t>
      </w:r>
      <w:r>
        <w:tab/>
        <w:t>See also sections 131CB and 131CC.</w:t>
      </w:r>
    </w:p>
    <w:p w14:paraId="5B91C69A" w14:textId="77777777" w:rsidR="007E35BD" w:rsidRPr="00332051" w:rsidRDefault="00055A82" w:rsidP="00987AB0">
      <w:pPr>
        <w:pStyle w:val="ItemHead"/>
      </w:pPr>
      <w:r>
        <w:t>256</w:t>
      </w:r>
      <w:r w:rsidR="007E35BD" w:rsidRPr="00332051">
        <w:t xml:space="preserve">  At the end of Division 4 of Part 16</w:t>
      </w:r>
    </w:p>
    <w:p w14:paraId="027CE41B" w14:textId="77777777" w:rsidR="007E35BD" w:rsidRPr="00332051" w:rsidRDefault="007E35BD" w:rsidP="00987AB0">
      <w:pPr>
        <w:pStyle w:val="Item"/>
      </w:pPr>
      <w:r w:rsidRPr="00332051">
        <w:t>Add:</w:t>
      </w:r>
    </w:p>
    <w:p w14:paraId="0C479157" w14:textId="77777777" w:rsidR="007E35BD" w:rsidRPr="00332051" w:rsidRDefault="007E35BD" w:rsidP="00987AB0">
      <w:pPr>
        <w:pStyle w:val="ActHead5"/>
      </w:pPr>
      <w:bookmarkStart w:id="56" w:name="_Toc75169116"/>
      <w:r w:rsidRPr="00231962">
        <w:rPr>
          <w:rStyle w:val="CharSectno"/>
        </w:rPr>
        <w:t>131CA</w:t>
      </w:r>
      <w:r w:rsidRPr="00332051">
        <w:t xml:space="preserve">  Members or employees of disqualified firms, and directors </w:t>
      </w:r>
      <w:r w:rsidR="00A14C50">
        <w:t>or</w:t>
      </w:r>
      <w:r w:rsidRPr="00332051">
        <w:t xml:space="preserve"> employees of disqualified companies, not to be RSE auditors</w:t>
      </w:r>
      <w:bookmarkEnd w:id="56"/>
    </w:p>
    <w:p w14:paraId="309F6C8F" w14:textId="77777777" w:rsidR="007E35BD" w:rsidRPr="00332051" w:rsidRDefault="007E35BD" w:rsidP="00987AB0">
      <w:pPr>
        <w:pStyle w:val="subsection"/>
      </w:pPr>
      <w:r w:rsidRPr="00332051">
        <w:tab/>
        <w:t>(1)</w:t>
      </w:r>
      <w:r w:rsidRPr="00332051">
        <w:tab/>
        <w:t>A person commits an offence if:</w:t>
      </w:r>
    </w:p>
    <w:p w14:paraId="6F146C06" w14:textId="77777777" w:rsidR="007E35BD" w:rsidRPr="00332051" w:rsidRDefault="007E35BD" w:rsidP="00987AB0">
      <w:pPr>
        <w:pStyle w:val="paragraph"/>
      </w:pPr>
      <w:r w:rsidRPr="00332051">
        <w:tab/>
        <w:t>(a)</w:t>
      </w:r>
      <w:r w:rsidRPr="00332051">
        <w:tab/>
        <w:t>the person is, or acts as, an RSE auditor; and</w:t>
      </w:r>
    </w:p>
    <w:p w14:paraId="7D811B13" w14:textId="77777777" w:rsidR="007E35BD" w:rsidRPr="00332051" w:rsidRDefault="007E35BD" w:rsidP="00987AB0">
      <w:pPr>
        <w:pStyle w:val="paragraph"/>
      </w:pPr>
      <w:r w:rsidRPr="00332051">
        <w:tab/>
        <w:t>(b)</w:t>
      </w:r>
      <w:r w:rsidRPr="00332051">
        <w:tab/>
        <w:t>the person is a member or employee of a firm; and</w:t>
      </w:r>
    </w:p>
    <w:p w14:paraId="5CF897EB" w14:textId="77777777" w:rsidR="007E35BD" w:rsidRPr="00332051" w:rsidRDefault="007E35BD" w:rsidP="00987AB0">
      <w:pPr>
        <w:pStyle w:val="paragraph"/>
      </w:pPr>
      <w:r w:rsidRPr="00332051">
        <w:tab/>
        <w:t>(c)</w:t>
      </w:r>
      <w:r w:rsidRPr="00332051">
        <w:tab/>
        <w:t xml:space="preserve">the firm is disqualified under </w:t>
      </w:r>
      <w:r>
        <w:t>section 1</w:t>
      </w:r>
      <w:r w:rsidRPr="00332051">
        <w:t>30EA; and</w:t>
      </w:r>
    </w:p>
    <w:p w14:paraId="47E9017D" w14:textId="77777777" w:rsidR="007E35BD" w:rsidRPr="00332051" w:rsidRDefault="007E35BD" w:rsidP="00987AB0">
      <w:pPr>
        <w:pStyle w:val="paragraph"/>
      </w:pPr>
      <w:r w:rsidRPr="00332051">
        <w:tab/>
        <w:t>(d)</w:t>
      </w:r>
      <w:r w:rsidRPr="00332051">
        <w:tab/>
        <w:t>the person knows that the firm is so disqualified.</w:t>
      </w:r>
    </w:p>
    <w:p w14:paraId="50EB008F" w14:textId="77777777" w:rsidR="007E35BD" w:rsidRPr="00332051" w:rsidRDefault="007E35BD" w:rsidP="00987AB0">
      <w:pPr>
        <w:pStyle w:val="Penalty"/>
      </w:pPr>
      <w:r w:rsidRPr="00332051">
        <w:t>Penalty:</w:t>
      </w:r>
      <w:r w:rsidRPr="00332051">
        <w:tab/>
        <w:t>Imprisonment for 2 years.</w:t>
      </w:r>
    </w:p>
    <w:p w14:paraId="62815A38" w14:textId="77777777" w:rsidR="007E35BD" w:rsidRPr="00332051" w:rsidRDefault="007E35BD" w:rsidP="00987AB0">
      <w:pPr>
        <w:pStyle w:val="subsection"/>
      </w:pPr>
      <w:r w:rsidRPr="00332051">
        <w:tab/>
        <w:t>(2)</w:t>
      </w:r>
      <w:r w:rsidRPr="00332051">
        <w:tab/>
        <w:t>A person commits an offence if:</w:t>
      </w:r>
    </w:p>
    <w:p w14:paraId="176F023E" w14:textId="77777777" w:rsidR="007E35BD" w:rsidRPr="00332051" w:rsidRDefault="007E35BD" w:rsidP="00987AB0">
      <w:pPr>
        <w:pStyle w:val="paragraph"/>
      </w:pPr>
      <w:r w:rsidRPr="00332051">
        <w:tab/>
        <w:t>(a)</w:t>
      </w:r>
      <w:r w:rsidRPr="00332051">
        <w:tab/>
        <w:t>the person is, or acts as, an RSE auditor; and</w:t>
      </w:r>
    </w:p>
    <w:p w14:paraId="18B5CD95" w14:textId="77777777" w:rsidR="007E35BD" w:rsidRPr="00332051" w:rsidRDefault="007E35BD" w:rsidP="00987AB0">
      <w:pPr>
        <w:pStyle w:val="paragraph"/>
      </w:pPr>
      <w:r w:rsidRPr="00332051">
        <w:tab/>
        <w:t>(b)</w:t>
      </w:r>
      <w:r w:rsidRPr="00332051">
        <w:tab/>
        <w:t>the person is a director or employee of a company; and</w:t>
      </w:r>
    </w:p>
    <w:p w14:paraId="119C846E" w14:textId="77777777" w:rsidR="007E35BD" w:rsidRPr="00332051" w:rsidRDefault="007E35BD" w:rsidP="00987AB0">
      <w:pPr>
        <w:pStyle w:val="paragraph"/>
      </w:pPr>
      <w:r w:rsidRPr="00332051">
        <w:tab/>
        <w:t>(c)</w:t>
      </w:r>
      <w:r w:rsidRPr="00332051">
        <w:tab/>
        <w:t xml:space="preserve">the company is disqualified under </w:t>
      </w:r>
      <w:r>
        <w:t>section 1</w:t>
      </w:r>
      <w:r w:rsidRPr="00332051">
        <w:t>30EA; and</w:t>
      </w:r>
    </w:p>
    <w:p w14:paraId="3C912563" w14:textId="77777777" w:rsidR="007E35BD" w:rsidRPr="00332051" w:rsidRDefault="007E35BD" w:rsidP="00987AB0">
      <w:pPr>
        <w:pStyle w:val="paragraph"/>
      </w:pPr>
      <w:r w:rsidRPr="00332051">
        <w:tab/>
        <w:t>(d)</w:t>
      </w:r>
      <w:r w:rsidRPr="00332051">
        <w:tab/>
        <w:t>the person knows that the company is so disqualified.</w:t>
      </w:r>
    </w:p>
    <w:p w14:paraId="27540E00" w14:textId="77777777" w:rsidR="007E35BD" w:rsidRPr="00332051" w:rsidRDefault="007E35BD" w:rsidP="00987AB0">
      <w:pPr>
        <w:pStyle w:val="Penalty"/>
      </w:pPr>
      <w:r w:rsidRPr="00332051">
        <w:t>Penalty:</w:t>
      </w:r>
      <w:r w:rsidRPr="00332051">
        <w:tab/>
        <w:t>Imprisonment for 2 years.</w:t>
      </w:r>
    </w:p>
    <w:p w14:paraId="5EA9D0F8" w14:textId="77777777" w:rsidR="007E35BD" w:rsidRPr="00332051" w:rsidRDefault="007E35BD" w:rsidP="00987AB0">
      <w:pPr>
        <w:pStyle w:val="subsection"/>
      </w:pPr>
      <w:r w:rsidRPr="00332051">
        <w:tab/>
        <w:t>(3)</w:t>
      </w:r>
      <w:r w:rsidRPr="00332051">
        <w:tab/>
        <w:t>A person commits an offence if:</w:t>
      </w:r>
    </w:p>
    <w:p w14:paraId="33C29210" w14:textId="77777777" w:rsidR="007E35BD" w:rsidRPr="00332051" w:rsidRDefault="007E35BD" w:rsidP="00987AB0">
      <w:pPr>
        <w:pStyle w:val="paragraph"/>
      </w:pPr>
      <w:r w:rsidRPr="00332051">
        <w:tab/>
        <w:t>(a)</w:t>
      </w:r>
      <w:r w:rsidRPr="00332051">
        <w:tab/>
        <w:t>the person is, or acts as, an RSE auditor; and</w:t>
      </w:r>
    </w:p>
    <w:p w14:paraId="4A6A2CBB" w14:textId="77777777" w:rsidR="007E35BD" w:rsidRPr="00332051" w:rsidRDefault="007E35BD" w:rsidP="00987AB0">
      <w:pPr>
        <w:pStyle w:val="paragraph"/>
      </w:pPr>
      <w:r w:rsidRPr="00332051">
        <w:tab/>
        <w:t>(b)</w:t>
      </w:r>
      <w:r w:rsidRPr="00332051">
        <w:tab/>
        <w:t>the person is a member or employee of a firm; and</w:t>
      </w:r>
    </w:p>
    <w:p w14:paraId="6642CF42" w14:textId="77777777" w:rsidR="007E35BD" w:rsidRPr="00332051" w:rsidRDefault="007E35BD" w:rsidP="00987AB0">
      <w:pPr>
        <w:pStyle w:val="paragraph"/>
      </w:pPr>
      <w:r w:rsidRPr="00332051">
        <w:tab/>
        <w:t>(c)</w:t>
      </w:r>
      <w:r w:rsidRPr="00332051">
        <w:tab/>
        <w:t xml:space="preserve">the firm is disqualified under </w:t>
      </w:r>
      <w:r>
        <w:t>section 1</w:t>
      </w:r>
      <w:r w:rsidRPr="00332051">
        <w:t>30EA.</w:t>
      </w:r>
    </w:p>
    <w:p w14:paraId="2C160233" w14:textId="77777777" w:rsidR="007E35BD" w:rsidRPr="00332051" w:rsidRDefault="007E35BD" w:rsidP="00987AB0">
      <w:pPr>
        <w:pStyle w:val="Penalty"/>
      </w:pPr>
      <w:r w:rsidRPr="00332051">
        <w:t>Penalty:</w:t>
      </w:r>
      <w:r w:rsidRPr="00332051">
        <w:tab/>
        <w:t>60 penalty units.</w:t>
      </w:r>
    </w:p>
    <w:p w14:paraId="635F3598" w14:textId="77777777" w:rsidR="007E35BD" w:rsidRPr="00332051" w:rsidRDefault="007E35BD" w:rsidP="00987AB0">
      <w:pPr>
        <w:pStyle w:val="subsection"/>
      </w:pPr>
      <w:r w:rsidRPr="00332051">
        <w:tab/>
        <w:t>(4)</w:t>
      </w:r>
      <w:r w:rsidRPr="00332051">
        <w:tab/>
        <w:t>A person commits an offence if:</w:t>
      </w:r>
    </w:p>
    <w:p w14:paraId="5697E49B" w14:textId="77777777" w:rsidR="007E35BD" w:rsidRPr="00332051" w:rsidRDefault="007E35BD" w:rsidP="00987AB0">
      <w:pPr>
        <w:pStyle w:val="paragraph"/>
      </w:pPr>
      <w:r w:rsidRPr="00332051">
        <w:tab/>
        <w:t>(a)</w:t>
      </w:r>
      <w:r w:rsidRPr="00332051">
        <w:tab/>
        <w:t>the person is, or acts as, an RSE auditor; and</w:t>
      </w:r>
    </w:p>
    <w:p w14:paraId="1C29E6BA" w14:textId="77777777" w:rsidR="007E35BD" w:rsidRPr="00332051" w:rsidRDefault="007E35BD" w:rsidP="00987AB0">
      <w:pPr>
        <w:pStyle w:val="paragraph"/>
      </w:pPr>
      <w:r w:rsidRPr="00332051">
        <w:tab/>
        <w:t>(b)</w:t>
      </w:r>
      <w:r w:rsidRPr="00332051">
        <w:tab/>
        <w:t>the person is a director or employee of a company; and</w:t>
      </w:r>
    </w:p>
    <w:p w14:paraId="0E852DF0" w14:textId="77777777" w:rsidR="007E35BD" w:rsidRPr="00332051" w:rsidRDefault="007E35BD" w:rsidP="00987AB0">
      <w:pPr>
        <w:pStyle w:val="paragraph"/>
      </w:pPr>
      <w:r w:rsidRPr="00332051">
        <w:tab/>
        <w:t>(c)</w:t>
      </w:r>
      <w:r w:rsidRPr="00332051">
        <w:tab/>
        <w:t xml:space="preserve">the company is disqualified under </w:t>
      </w:r>
      <w:r>
        <w:t>section 1</w:t>
      </w:r>
      <w:r w:rsidRPr="00332051">
        <w:t>30EA.</w:t>
      </w:r>
    </w:p>
    <w:p w14:paraId="264004CA" w14:textId="77777777" w:rsidR="007E35BD" w:rsidRPr="00332051" w:rsidRDefault="007E35BD" w:rsidP="00987AB0">
      <w:pPr>
        <w:pStyle w:val="Penalty"/>
      </w:pPr>
      <w:r w:rsidRPr="00332051">
        <w:t>Penalty:</w:t>
      </w:r>
      <w:r w:rsidRPr="00332051">
        <w:tab/>
        <w:t>60 penalty units.</w:t>
      </w:r>
    </w:p>
    <w:p w14:paraId="0104807E" w14:textId="77777777" w:rsidR="007E35BD" w:rsidRPr="00332051" w:rsidRDefault="007E35BD" w:rsidP="00987AB0">
      <w:pPr>
        <w:pStyle w:val="subsection"/>
      </w:pPr>
      <w:r w:rsidRPr="00332051">
        <w:tab/>
        <w:t>(5)</w:t>
      </w:r>
      <w:r w:rsidRPr="00332051">
        <w:tab/>
        <w:t>Subsections (3) and (4) are offences of strict liability.</w:t>
      </w:r>
    </w:p>
    <w:p w14:paraId="24C223B6" w14:textId="77777777" w:rsidR="007E35BD" w:rsidRPr="00332051" w:rsidRDefault="00055A82" w:rsidP="00987AB0">
      <w:pPr>
        <w:pStyle w:val="ItemHead"/>
      </w:pPr>
      <w:r>
        <w:t>257</w:t>
      </w:r>
      <w:r w:rsidR="007E35BD" w:rsidRPr="00332051">
        <w:t xml:space="preserve">  At the end of Part 16</w:t>
      </w:r>
    </w:p>
    <w:p w14:paraId="46E0D0F7" w14:textId="77777777" w:rsidR="007E35BD" w:rsidRPr="00332051" w:rsidRDefault="007E35BD" w:rsidP="00987AB0">
      <w:pPr>
        <w:pStyle w:val="Item"/>
      </w:pPr>
      <w:r w:rsidRPr="00332051">
        <w:t>Add:</w:t>
      </w:r>
    </w:p>
    <w:p w14:paraId="39BD5C86" w14:textId="77777777" w:rsidR="007E35BD" w:rsidRPr="00332051" w:rsidRDefault="007E35BD" w:rsidP="00987AB0">
      <w:pPr>
        <w:pStyle w:val="ActHead3"/>
      </w:pPr>
      <w:bookmarkStart w:id="57" w:name="_Toc75169117"/>
      <w:r w:rsidRPr="00231962">
        <w:rPr>
          <w:rStyle w:val="CharDivNo"/>
        </w:rPr>
        <w:t>Division 5</w:t>
      </w:r>
      <w:r w:rsidRPr="00332051">
        <w:t>—</w:t>
      </w:r>
      <w:r w:rsidRPr="00231962">
        <w:rPr>
          <w:rStyle w:val="CharDivText"/>
        </w:rPr>
        <w:t>Special provisions relating to firms and companies</w:t>
      </w:r>
      <w:bookmarkEnd w:id="57"/>
    </w:p>
    <w:p w14:paraId="30935919" w14:textId="77777777" w:rsidR="007E35BD" w:rsidRPr="00332051" w:rsidRDefault="007E35BD" w:rsidP="00987AB0">
      <w:pPr>
        <w:pStyle w:val="ActHead5"/>
      </w:pPr>
      <w:bookmarkStart w:id="58" w:name="_Toc75169118"/>
      <w:r w:rsidRPr="00231962">
        <w:rPr>
          <w:rStyle w:val="CharSectno"/>
        </w:rPr>
        <w:t>131CB</w:t>
      </w:r>
      <w:r w:rsidRPr="00332051">
        <w:t xml:space="preserve">  Offences by members of</w:t>
      </w:r>
      <w:r w:rsidR="008830E3">
        <w:t xml:space="preserve"> a</w:t>
      </w:r>
      <w:r w:rsidRPr="00332051">
        <w:t xml:space="preserve"> firm</w:t>
      </w:r>
      <w:bookmarkEnd w:id="58"/>
    </w:p>
    <w:p w14:paraId="1FCDD473" w14:textId="77777777" w:rsidR="007E35BD" w:rsidRPr="00332051" w:rsidRDefault="007E35BD" w:rsidP="00987AB0">
      <w:pPr>
        <w:pStyle w:val="subsection"/>
      </w:pPr>
      <w:r w:rsidRPr="00332051">
        <w:tab/>
        <w:t>(1)</w:t>
      </w:r>
      <w:r w:rsidRPr="00332051">
        <w:tab/>
      </w:r>
      <w:r w:rsidR="008830E3">
        <w:t xml:space="preserve">Section 131BA applies </w:t>
      </w:r>
      <w:r w:rsidR="00C34AED">
        <w:t xml:space="preserve">to </w:t>
      </w:r>
      <w:r w:rsidR="008830E3">
        <w:t>a</w:t>
      </w:r>
      <w:r w:rsidRPr="00332051">
        <w:t xml:space="preserve"> firm as if it were a person, but with the changes set out in this section.</w:t>
      </w:r>
    </w:p>
    <w:p w14:paraId="365BF461" w14:textId="77777777" w:rsidR="007E35BD" w:rsidRPr="00332051" w:rsidRDefault="007E35BD" w:rsidP="00987AB0">
      <w:pPr>
        <w:pStyle w:val="subsection"/>
      </w:pPr>
      <w:r w:rsidRPr="00332051">
        <w:tab/>
        <w:t>(</w:t>
      </w:r>
      <w:r w:rsidR="00164E44">
        <w:t>2</w:t>
      </w:r>
      <w:r w:rsidRPr="00332051">
        <w:t>)</w:t>
      </w:r>
      <w:r w:rsidRPr="00332051">
        <w:tab/>
        <w:t xml:space="preserve">An offence based on </w:t>
      </w:r>
      <w:r w:rsidR="008830E3">
        <w:t>section</w:t>
      </w:r>
      <w:r w:rsidR="008830E3" w:rsidRPr="00332051">
        <w:t xml:space="preserve"> </w:t>
      </w:r>
      <w:r w:rsidR="008830E3">
        <w:t>131BA</w:t>
      </w:r>
      <w:r w:rsidRPr="00332051">
        <w:t xml:space="preserve"> that would otherwise be committed by the firm is taken to have been committed by each member of the firm.</w:t>
      </w:r>
    </w:p>
    <w:p w14:paraId="00BAF459" w14:textId="77777777" w:rsidR="007E35BD" w:rsidRPr="00332051" w:rsidRDefault="007E35BD" w:rsidP="00987AB0">
      <w:pPr>
        <w:pStyle w:val="subsection"/>
      </w:pPr>
      <w:r w:rsidRPr="00332051">
        <w:tab/>
        <w:t>(</w:t>
      </w:r>
      <w:r w:rsidR="00164E44">
        <w:t>3</w:t>
      </w:r>
      <w:r w:rsidRPr="00332051">
        <w:t>)</w:t>
      </w:r>
      <w:r w:rsidRPr="00332051">
        <w:tab/>
        <w:t xml:space="preserve">A member of the firm does not commit an offence because of </w:t>
      </w:r>
      <w:r>
        <w:t>subsection (</w:t>
      </w:r>
      <w:r w:rsidR="00164E44">
        <w:t>2</w:t>
      </w:r>
      <w:r w:rsidRPr="00332051">
        <w:t>) if the member:</w:t>
      </w:r>
    </w:p>
    <w:p w14:paraId="1F3CBC45" w14:textId="77777777" w:rsidR="007E35BD" w:rsidRPr="00332051" w:rsidRDefault="007E35BD" w:rsidP="00987AB0">
      <w:pPr>
        <w:pStyle w:val="paragraph"/>
      </w:pPr>
      <w:r w:rsidRPr="00332051">
        <w:tab/>
        <w:t>(a)</w:t>
      </w:r>
      <w:r w:rsidRPr="00332051">
        <w:tab/>
        <w:t>does not know of the circumstances that constitute the contravention of the provision concerned; or</w:t>
      </w:r>
    </w:p>
    <w:p w14:paraId="780F76E9" w14:textId="77777777" w:rsidR="007E35BD" w:rsidRPr="00332051" w:rsidRDefault="007E35BD" w:rsidP="00987AB0">
      <w:pPr>
        <w:pStyle w:val="paragraph"/>
      </w:pPr>
      <w:r w:rsidRPr="00332051">
        <w:tab/>
        <w:t>(b)</w:t>
      </w:r>
      <w:r w:rsidRPr="00332051">
        <w:tab/>
        <w:t>knows of those circumstances but takes all reasonable steps to correct the contravention as soon as possible after the member becomes aware of those circumstances.</w:t>
      </w:r>
    </w:p>
    <w:p w14:paraId="0451B7CE" w14:textId="77777777" w:rsidR="007E35BD" w:rsidRPr="00332051" w:rsidRDefault="007E35BD" w:rsidP="00987AB0">
      <w:pPr>
        <w:pStyle w:val="notetext"/>
      </w:pPr>
      <w:r w:rsidRPr="00332051">
        <w:t>Note:</w:t>
      </w:r>
      <w:r w:rsidRPr="00332051">
        <w:tab/>
        <w:t xml:space="preserve">A defendant bears an evidential burden in relation to the matters in </w:t>
      </w:r>
      <w:r>
        <w:t>subsection (</w:t>
      </w:r>
      <w:r w:rsidR="00164E44">
        <w:t>3</w:t>
      </w:r>
      <w:r w:rsidRPr="00332051">
        <w:t>)—see sub</w:t>
      </w:r>
      <w:r>
        <w:t>section 1</w:t>
      </w:r>
      <w:r w:rsidRPr="00332051">
        <w:t xml:space="preserve">3.3(3) of the </w:t>
      </w:r>
      <w:r w:rsidRPr="00332051">
        <w:rPr>
          <w:i/>
        </w:rPr>
        <w:t>Criminal Code</w:t>
      </w:r>
      <w:r w:rsidRPr="00332051">
        <w:t>.</w:t>
      </w:r>
    </w:p>
    <w:p w14:paraId="4E050BF6" w14:textId="77777777" w:rsidR="007E35BD" w:rsidRPr="00332051" w:rsidRDefault="007E35BD" w:rsidP="00987AB0">
      <w:pPr>
        <w:pStyle w:val="ActHead5"/>
      </w:pPr>
      <w:bookmarkStart w:id="59" w:name="_Toc75169119"/>
      <w:r w:rsidRPr="00231962">
        <w:rPr>
          <w:rStyle w:val="CharSectno"/>
        </w:rPr>
        <w:t>131CC</w:t>
      </w:r>
      <w:r w:rsidRPr="00332051">
        <w:t xml:space="preserve">   Criminal liability of </w:t>
      </w:r>
      <w:r w:rsidR="008830E3">
        <w:t>a</w:t>
      </w:r>
      <w:r w:rsidRPr="00332051">
        <w:t xml:space="preserve"> firm or company</w:t>
      </w:r>
      <w:bookmarkEnd w:id="59"/>
    </w:p>
    <w:p w14:paraId="32A8CA10" w14:textId="77777777" w:rsidR="007E35BD" w:rsidRPr="00332051" w:rsidRDefault="007E35BD" w:rsidP="00987AB0">
      <w:pPr>
        <w:pStyle w:val="subsection"/>
      </w:pPr>
      <w:r w:rsidRPr="00332051">
        <w:tab/>
        <w:t>(1)</w:t>
      </w:r>
      <w:r w:rsidRPr="00332051">
        <w:tab/>
        <w:t xml:space="preserve">For the purposes of criminal proceedings under </w:t>
      </w:r>
      <w:r w:rsidR="008830E3">
        <w:t>section</w:t>
      </w:r>
      <w:r w:rsidR="008830E3" w:rsidRPr="00332051">
        <w:t xml:space="preserve"> </w:t>
      </w:r>
      <w:r w:rsidR="008830E3">
        <w:t>131BA</w:t>
      </w:r>
      <w:r w:rsidRPr="00332051">
        <w:t xml:space="preserve"> against a firm, an act or omission by an individual who is:</w:t>
      </w:r>
    </w:p>
    <w:p w14:paraId="105C9EA8" w14:textId="77777777" w:rsidR="007E35BD" w:rsidRPr="00332051" w:rsidRDefault="007E35BD" w:rsidP="00987AB0">
      <w:pPr>
        <w:pStyle w:val="paragraph"/>
      </w:pPr>
      <w:r w:rsidRPr="00332051">
        <w:tab/>
        <w:t>(a)</w:t>
      </w:r>
      <w:r w:rsidRPr="00332051">
        <w:tab/>
        <w:t>a member of the firm; or</w:t>
      </w:r>
    </w:p>
    <w:p w14:paraId="4C3F5A83" w14:textId="77777777" w:rsidR="007E35BD" w:rsidRPr="00332051" w:rsidRDefault="007E35BD" w:rsidP="00987AB0">
      <w:pPr>
        <w:pStyle w:val="paragraph"/>
      </w:pPr>
      <w:r w:rsidRPr="00332051">
        <w:tab/>
        <w:t>(b)</w:t>
      </w:r>
      <w:r w:rsidRPr="00332051">
        <w:tab/>
        <w:t>an employee or agent of the firm;</w:t>
      </w:r>
    </w:p>
    <w:p w14:paraId="3580385F" w14:textId="77777777" w:rsidR="007E35BD" w:rsidRPr="00332051" w:rsidRDefault="007E35BD" w:rsidP="00987AB0">
      <w:pPr>
        <w:pStyle w:val="subsection2"/>
      </w:pPr>
      <w:r w:rsidRPr="00332051">
        <w:t>acting within the actual or apparent scope of the individual’s employment, or within the individual’s actual or apparent authority, is also to be attributed to the firm.</w:t>
      </w:r>
    </w:p>
    <w:p w14:paraId="12FF53C1" w14:textId="77777777" w:rsidR="007E35BD" w:rsidRPr="00332051" w:rsidRDefault="007E35BD" w:rsidP="00987AB0">
      <w:pPr>
        <w:pStyle w:val="subsection"/>
      </w:pPr>
      <w:r w:rsidRPr="00332051">
        <w:tab/>
        <w:t>(2)</w:t>
      </w:r>
      <w:r w:rsidRPr="00332051">
        <w:tab/>
        <w:t xml:space="preserve">For the purposes of criminal proceedings under </w:t>
      </w:r>
      <w:r w:rsidR="008830E3">
        <w:t>section</w:t>
      </w:r>
      <w:r w:rsidR="008830E3" w:rsidRPr="00332051">
        <w:t xml:space="preserve"> </w:t>
      </w:r>
      <w:r w:rsidR="008830E3">
        <w:t>131BA</w:t>
      </w:r>
      <w:r w:rsidRPr="00332051">
        <w:t xml:space="preserve"> against a company, an act or omission by an individual who is:</w:t>
      </w:r>
    </w:p>
    <w:p w14:paraId="683CD247" w14:textId="77777777" w:rsidR="007E35BD" w:rsidRPr="00332051" w:rsidRDefault="007E35BD" w:rsidP="00987AB0">
      <w:pPr>
        <w:pStyle w:val="paragraph"/>
      </w:pPr>
      <w:r w:rsidRPr="00332051">
        <w:tab/>
        <w:t>(a)</w:t>
      </w:r>
      <w:r w:rsidRPr="00332051">
        <w:tab/>
        <w:t>an officer of the company; or</w:t>
      </w:r>
    </w:p>
    <w:p w14:paraId="005BCC5B" w14:textId="77777777" w:rsidR="007E35BD" w:rsidRPr="00332051" w:rsidRDefault="007E35BD" w:rsidP="00987AB0">
      <w:pPr>
        <w:pStyle w:val="paragraph"/>
      </w:pPr>
      <w:r w:rsidRPr="00332051">
        <w:tab/>
        <w:t>(b)</w:t>
      </w:r>
      <w:r w:rsidRPr="00332051">
        <w:tab/>
        <w:t>an employee or agent of the company;</w:t>
      </w:r>
    </w:p>
    <w:p w14:paraId="5CBB7B60" w14:textId="77777777" w:rsidR="007E35BD" w:rsidRPr="00332051" w:rsidRDefault="007E35BD" w:rsidP="00987AB0">
      <w:pPr>
        <w:pStyle w:val="subsection2"/>
      </w:pPr>
      <w:r w:rsidRPr="00332051">
        <w:t>acting within the actual or apparent scope of the individual’s employment, or within the individual’s actual or apparent authority, is also to be attributed to the company.</w:t>
      </w:r>
    </w:p>
    <w:p w14:paraId="1F78F42F" w14:textId="77777777" w:rsidR="007E35BD" w:rsidRPr="00332051" w:rsidRDefault="00055A82" w:rsidP="00987AB0">
      <w:pPr>
        <w:pStyle w:val="ItemHead"/>
      </w:pPr>
      <w:r>
        <w:t>258</w:t>
      </w:r>
      <w:r w:rsidR="007E35BD" w:rsidRPr="00332051">
        <w:t xml:space="preserve">  At</w:t>
      </w:r>
      <w:r w:rsidR="007E35BD">
        <w:t xml:space="preserve"> the end of paragraph</w:t>
      </w:r>
      <w:r w:rsidR="007E35BD" w:rsidRPr="00332051">
        <w:t> 131</w:t>
      </w:r>
      <w:r w:rsidR="007E35BD">
        <w:t>D(1)(a)</w:t>
      </w:r>
    </w:p>
    <w:p w14:paraId="7E3C7CEC" w14:textId="77777777" w:rsidR="007E35BD" w:rsidRDefault="007E35BD" w:rsidP="00987AB0">
      <w:pPr>
        <w:pStyle w:val="Item"/>
      </w:pPr>
      <w:r>
        <w:t>Add</w:t>
      </w:r>
      <w:r w:rsidRPr="00332051">
        <w:t>:</w:t>
      </w:r>
    </w:p>
    <w:p w14:paraId="71915F5E" w14:textId="77777777" w:rsidR="007E35BD" w:rsidRPr="00D24446" w:rsidRDefault="007E35BD" w:rsidP="00987AB0">
      <w:pPr>
        <w:pStyle w:val="paragraphsub"/>
      </w:pPr>
      <w:r>
        <w:tab/>
        <w:t>(v)</w:t>
      </w:r>
      <w:r>
        <w:tab/>
        <w:t xml:space="preserve">Chapter 2M of the </w:t>
      </w:r>
      <w:r w:rsidRPr="00D24446">
        <w:rPr>
          <w:i/>
        </w:rPr>
        <w:t>Corporations Act 2001</w:t>
      </w:r>
      <w:r>
        <w:t>; or</w:t>
      </w:r>
    </w:p>
    <w:p w14:paraId="7104A03E" w14:textId="77777777" w:rsidR="007E35BD" w:rsidRPr="00332051" w:rsidRDefault="00055A82" w:rsidP="00987AB0">
      <w:pPr>
        <w:pStyle w:val="ItemHead"/>
      </w:pPr>
      <w:r>
        <w:t>259</w:t>
      </w:r>
      <w:r w:rsidR="007E35BD" w:rsidRPr="00332051">
        <w:t xml:space="preserve">  At</w:t>
      </w:r>
      <w:r w:rsidR="007E35BD">
        <w:t xml:space="preserve"> the end of section 1</w:t>
      </w:r>
      <w:r w:rsidR="007E35BD" w:rsidRPr="00332051">
        <w:t>31</w:t>
      </w:r>
      <w:r w:rsidR="007E35BD">
        <w:t>D</w:t>
      </w:r>
    </w:p>
    <w:p w14:paraId="5984578B" w14:textId="77777777" w:rsidR="007E35BD" w:rsidRDefault="007E35BD" w:rsidP="00987AB0">
      <w:pPr>
        <w:pStyle w:val="Item"/>
      </w:pPr>
      <w:r>
        <w:t>Add</w:t>
      </w:r>
      <w:r w:rsidRPr="00332051">
        <w:t>:</w:t>
      </w:r>
    </w:p>
    <w:p w14:paraId="451F546D" w14:textId="77777777" w:rsidR="007E35BD" w:rsidRDefault="007E35BD" w:rsidP="00987AB0">
      <w:pPr>
        <w:pStyle w:val="subsection"/>
      </w:pPr>
      <w:r w:rsidRPr="00332051">
        <w:tab/>
        <w:t>(</w:t>
      </w:r>
      <w:r>
        <w:t>6</w:t>
      </w:r>
      <w:r w:rsidRPr="00332051">
        <w:t>)</w:t>
      </w:r>
      <w:r w:rsidRPr="00332051">
        <w:tab/>
      </w:r>
      <w:r>
        <w:t>If APRA</w:t>
      </w:r>
      <w:r w:rsidRPr="00332051">
        <w:t xml:space="preserve"> </w:t>
      </w:r>
      <w:r>
        <w:t>gives a direction under paragraph (2)(e), APRA must:</w:t>
      </w:r>
    </w:p>
    <w:p w14:paraId="5DF6A6C6" w14:textId="77777777" w:rsidR="007E35BD" w:rsidRDefault="007E35BD" w:rsidP="00987AB0">
      <w:pPr>
        <w:pStyle w:val="paragraph"/>
      </w:pPr>
      <w:r>
        <w:tab/>
        <w:t>(a)</w:t>
      </w:r>
      <w:r>
        <w:tab/>
        <w:t>notify ASIC of the direction; and</w:t>
      </w:r>
    </w:p>
    <w:p w14:paraId="5A68D737" w14:textId="77777777" w:rsidR="007E35BD" w:rsidRDefault="007E35BD" w:rsidP="00987AB0">
      <w:pPr>
        <w:pStyle w:val="paragraph"/>
      </w:pPr>
      <w:r>
        <w:tab/>
        <w:t>(b)</w:t>
      </w:r>
      <w:r>
        <w:tab/>
        <w:t>do so as soon as practicable after giving the direction.</w:t>
      </w:r>
    </w:p>
    <w:p w14:paraId="0315384B" w14:textId="77777777" w:rsidR="007E35BD" w:rsidRPr="00332051" w:rsidRDefault="00055A82" w:rsidP="00987AB0">
      <w:pPr>
        <w:pStyle w:val="ItemHead"/>
      </w:pPr>
      <w:r>
        <w:t>260</w:t>
      </w:r>
      <w:r w:rsidR="007E35BD" w:rsidRPr="00332051">
        <w:t xml:space="preserve">  Sub</w:t>
      </w:r>
      <w:r w:rsidR="007E35BD">
        <w:t>section 1</w:t>
      </w:r>
      <w:r w:rsidR="007E35BD" w:rsidRPr="00332051">
        <w:t>31FB(2)</w:t>
      </w:r>
    </w:p>
    <w:p w14:paraId="601D4A85" w14:textId="77777777" w:rsidR="007E35BD" w:rsidRPr="00332051" w:rsidRDefault="007E35BD" w:rsidP="00987AB0">
      <w:pPr>
        <w:pStyle w:val="Item"/>
      </w:pPr>
      <w:r w:rsidRPr="00332051">
        <w:t>After “130A”, insert “or 130AB”.</w:t>
      </w:r>
    </w:p>
    <w:p w14:paraId="5EC0AFC7" w14:textId="77777777" w:rsidR="007E35BD" w:rsidRPr="00332051" w:rsidRDefault="00055A82" w:rsidP="00987AB0">
      <w:pPr>
        <w:pStyle w:val="ItemHead"/>
      </w:pPr>
      <w:r>
        <w:t>261</w:t>
      </w:r>
      <w:r w:rsidR="007E35BD" w:rsidRPr="00332051">
        <w:t xml:space="preserve">  </w:t>
      </w:r>
      <w:r w:rsidR="007E35BD">
        <w:t>Subsection 3</w:t>
      </w:r>
      <w:r w:rsidR="007E35BD" w:rsidRPr="00332051">
        <w:t>36F(3)</w:t>
      </w:r>
    </w:p>
    <w:p w14:paraId="21243F82" w14:textId="77777777" w:rsidR="007E35BD" w:rsidRPr="00332051" w:rsidRDefault="007E35BD" w:rsidP="00987AB0">
      <w:pPr>
        <w:pStyle w:val="Item"/>
      </w:pPr>
      <w:r w:rsidRPr="00332051">
        <w:t>Omit “or 130” (first occurring), substitute “, 129A, 130 or 130AA”.</w:t>
      </w:r>
    </w:p>
    <w:p w14:paraId="06A52C61" w14:textId="77777777" w:rsidR="007E35BD" w:rsidRPr="00332051" w:rsidRDefault="00055A82" w:rsidP="00987AB0">
      <w:pPr>
        <w:pStyle w:val="ItemHead"/>
      </w:pPr>
      <w:r>
        <w:t>262</w:t>
      </w:r>
      <w:r w:rsidR="007E35BD" w:rsidRPr="00332051">
        <w:t xml:space="preserve">  </w:t>
      </w:r>
      <w:r w:rsidR="007E35BD">
        <w:t>Subsection 3</w:t>
      </w:r>
      <w:r w:rsidR="007E35BD" w:rsidRPr="00332051">
        <w:t>36F(3) (note 1)</w:t>
      </w:r>
    </w:p>
    <w:p w14:paraId="09A44A07" w14:textId="77777777" w:rsidR="007E35BD" w:rsidRPr="00332051" w:rsidRDefault="007E35BD" w:rsidP="00987AB0">
      <w:pPr>
        <w:pStyle w:val="Item"/>
      </w:pPr>
      <w:r w:rsidRPr="00332051">
        <w:t>Omit “or 130”, substitute “, 129A, 130 or 130AA”.</w:t>
      </w:r>
    </w:p>
    <w:p w14:paraId="7EB89846" w14:textId="77777777" w:rsidR="007E35BD" w:rsidRPr="00332051" w:rsidRDefault="00055A82" w:rsidP="00987AB0">
      <w:pPr>
        <w:pStyle w:val="Transitional"/>
      </w:pPr>
      <w:r>
        <w:t>263</w:t>
      </w:r>
      <w:r w:rsidR="007E35BD" w:rsidRPr="00332051">
        <w:t xml:space="preserve">  Application—retention of accounting records</w:t>
      </w:r>
    </w:p>
    <w:p w14:paraId="0AB6BC4E" w14:textId="77777777" w:rsidR="007E35BD" w:rsidRPr="00332051" w:rsidRDefault="007E35BD" w:rsidP="00987AB0">
      <w:pPr>
        <w:pStyle w:val="Subitem"/>
      </w:pPr>
      <w:r w:rsidRPr="00332051">
        <w:t>(1)</w:t>
      </w:r>
      <w:r w:rsidRPr="00332051">
        <w:tab/>
      </w:r>
      <w:r>
        <w:t>Subsection 3</w:t>
      </w:r>
      <w:r w:rsidRPr="00332051">
        <w:t xml:space="preserve">5A(1A) of the </w:t>
      </w:r>
      <w:r w:rsidRPr="00332051">
        <w:rPr>
          <w:i/>
        </w:rPr>
        <w:t>Superannuation Industry (Supervision) Act 1993</w:t>
      </w:r>
      <w:r w:rsidRPr="00332051">
        <w:t xml:space="preserve"> (as amended by this Part) applies in relation to accounting records that relate to a year of income beginning on or after </w:t>
      </w:r>
      <w:r>
        <w:t>1 July</w:t>
      </w:r>
      <w:r w:rsidRPr="00332051">
        <w:t xml:space="preserve"> 2022.</w:t>
      </w:r>
    </w:p>
    <w:p w14:paraId="1F62AE04" w14:textId="77777777" w:rsidR="007E35BD" w:rsidRPr="00332051" w:rsidRDefault="007E35BD" w:rsidP="00987AB0">
      <w:pPr>
        <w:pStyle w:val="Subitem"/>
      </w:pPr>
      <w:r w:rsidRPr="00332051">
        <w:t>(1)</w:t>
      </w:r>
      <w:r w:rsidRPr="00332051">
        <w:tab/>
        <w:t xml:space="preserve">Despite the repeal of </w:t>
      </w:r>
      <w:r>
        <w:t>paragraph 3</w:t>
      </w:r>
      <w:r w:rsidRPr="00332051">
        <w:t xml:space="preserve">5A(2)(a) of the </w:t>
      </w:r>
      <w:r w:rsidRPr="00332051">
        <w:rPr>
          <w:i/>
        </w:rPr>
        <w:t>Superannuation Industry (Supervision) Act 1993</w:t>
      </w:r>
      <w:r w:rsidRPr="00332051">
        <w:t xml:space="preserve"> by this Part, that paragraph continues to apply, in relation to accounting records that relate to a year of income beginning before </w:t>
      </w:r>
      <w:r>
        <w:t>1 July</w:t>
      </w:r>
      <w:r w:rsidRPr="00332051">
        <w:t xml:space="preserve"> 2022, as if that repeal had not happened.</w:t>
      </w:r>
    </w:p>
    <w:sectPr w:rsidR="007E35BD" w:rsidRPr="00332051" w:rsidSect="00987AB0">
      <w:headerReference w:type="even" r:id="rId23"/>
      <w:headerReference w:type="default" r:id="rId24"/>
      <w:footerReference w:type="even" r:id="rId25"/>
      <w:footerReference w:type="default" r:id="rId26"/>
      <w:headerReference w:type="first" r:id="rId27"/>
      <w:footerReference w:type="first" r:id="rId28"/>
      <w:pgSz w:w="11907" w:h="16839"/>
      <w:pgMar w:top="1871" w:right="2410" w:bottom="4537" w:left="2410" w:header="720" w:footer="3402" w:gutter="0"/>
      <w:lnNumType w:countBy="1" w:distance="56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CC6167" w14:textId="77777777" w:rsidR="006F60EE" w:rsidRDefault="006F60EE" w:rsidP="0048364F">
      <w:pPr>
        <w:spacing w:line="240" w:lineRule="auto"/>
      </w:pPr>
      <w:r>
        <w:separator/>
      </w:r>
    </w:p>
  </w:endnote>
  <w:endnote w:type="continuationSeparator" w:id="0">
    <w:p w14:paraId="5FEF732A" w14:textId="77777777" w:rsidR="006F60EE" w:rsidRDefault="006F60E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2F1B0" w14:textId="77777777" w:rsidR="00164E44" w:rsidRPr="005F1388" w:rsidRDefault="00164E44" w:rsidP="00987AB0">
    <w:pPr>
      <w:pStyle w:val="Footer"/>
      <w:tabs>
        <w:tab w:val="clear" w:pos="4153"/>
        <w:tab w:val="clear" w:pos="8306"/>
        <w:tab w:val="center" w:pos="4150"/>
        <w:tab w:val="right" w:pos="8307"/>
      </w:tabs>
      <w:spacing w:before="120"/>
      <w:jc w:val="right"/>
      <w:rPr>
        <w:i/>
        <w:sz w:val="18"/>
      </w:rPr>
    </w:pPr>
    <w:r>
      <w:rPr>
        <w:i/>
        <w:noProof/>
        <w:sz w:val="18"/>
      </w:rPr>
      <mc:AlternateContent>
        <mc:Choice Requires="wps">
          <w:drawing>
            <wp:anchor distT="0" distB="0" distL="114300" distR="114300" simplePos="0" relativeHeight="251664384" behindDoc="1" locked="0" layoutInCell="1" allowOverlap="1" wp14:anchorId="29055920" wp14:editId="4D38DBD1">
              <wp:simplePos x="863600" y="10083800"/>
              <wp:positionH relativeFrom="page">
                <wp:align>center</wp:align>
              </wp:positionH>
              <wp:positionV relativeFrom="paragraph">
                <wp:posOffset>0</wp:posOffset>
              </wp:positionV>
              <wp:extent cx="5759450" cy="395605"/>
              <wp:effectExtent l="0" t="0" r="0" b="4445"/>
              <wp:wrapNone/>
              <wp:docPr id="6" name="Text Box 6"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58640DE" w14:textId="77777777" w:rsidR="00164E44" w:rsidRPr="00B32BE2" w:rsidRDefault="00164E44"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3196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055920" id="_x0000_t202" coordsize="21600,21600" o:spt="202" path="m,l,21600r21600,l21600,xe">
              <v:stroke joinstyle="miter"/>
              <v:path gradientshapeok="t" o:connecttype="rect"/>
            </v:shapetype>
            <v:shape id="Text Box 6" o:spid="_x0000_s1028" type="#_x0000_t202" alt="Sec-evenpage" style="position:absolute;left:0;text-align:left;margin-left:0;margin-top:0;width:453.5pt;height:31.15pt;z-index:-2516520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" stroked="f" strokeweight=".5pt">
              <v:path arrowok="t"/>
              <v:textbox>
                <w:txbxContent>
                  <w:p w14:paraId="158640DE" w14:textId="77777777" w:rsidR="00164E44" w:rsidRPr="00B32BE2" w:rsidRDefault="00164E44"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3196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4CA01" w14:textId="77777777" w:rsidR="00164E44" w:rsidRDefault="00164E44" w:rsidP="00987AB0">
    <w:pPr>
      <w:pStyle w:val="Footer"/>
      <w:spacing w:before="120"/>
    </w:pPr>
    <w:r>
      <w:rPr>
        <w:noProof/>
      </w:rPr>
      <mc:AlternateContent>
        <mc:Choice Requires="wps">
          <w:drawing>
            <wp:anchor distT="0" distB="0" distL="114300" distR="114300" simplePos="0" relativeHeight="251662336" behindDoc="1" locked="0" layoutInCell="1" allowOverlap="1" wp14:anchorId="1955CDCD" wp14:editId="0BC4E208">
              <wp:simplePos x="0" y="0"/>
              <wp:positionH relativeFrom="page">
                <wp:align>center</wp:align>
              </wp:positionH>
              <wp:positionV relativeFrom="paragraph">
                <wp:posOffset>2160905</wp:posOffset>
              </wp:positionV>
              <wp:extent cx="5762625" cy="400050"/>
              <wp:effectExtent l="0" t="0" r="9525" b="0"/>
              <wp:wrapNone/>
              <wp:docPr id="4" name="Text Box 4"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2DAE2AD" w14:textId="77777777" w:rsidR="00164E44" w:rsidRPr="00B32BE2" w:rsidRDefault="00164E44"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3196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1BF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55CDCD" id="_x0000_t202" coordsize="21600,21600" o:spt="202" path="m,l,21600r21600,l21600,xe">
              <v:stroke joinstyle="miter"/>
              <v:path gradientshapeok="t" o:connecttype="rect"/>
            </v:shapetype>
            <v:shape id="Text Box 4" o:spid="_x0000_s1029" type="#_x0000_t202" alt="Sec-primary" style="position:absolute;margin-left:0;margin-top:170.15pt;width:453.75pt;height:31.5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" stroked="f" strokeweight=".5pt">
              <v:path arrowok="t"/>
              <v:textbox>
                <w:txbxContent>
                  <w:p w14:paraId="12DAE2AD" w14:textId="77777777" w:rsidR="00164E44" w:rsidRPr="00B32BE2" w:rsidRDefault="00164E44"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3196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1BF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3"/>
    </w:tblGrid>
    <w:tr w:rsidR="00164E44" w14:paraId="6CD46424" w14:textId="77777777" w:rsidTr="00C36F29">
      <w:tc>
        <w:tcPr>
          <w:tcW w:w="7303" w:type="dxa"/>
        </w:tcPr>
        <w:p w14:paraId="55565A55" w14:textId="77777777" w:rsidR="00164E44" w:rsidRDefault="00164E44" w:rsidP="00C36F29">
          <w:pPr>
            <w:rPr>
              <w:sz w:val="18"/>
            </w:rPr>
          </w:pPr>
          <w:r w:rsidRPr="00ED79B6">
            <w:rPr>
              <w:i/>
              <w:sz w:val="18"/>
            </w:rPr>
            <w:t xml:space="preserve"> </w:t>
          </w:r>
        </w:p>
      </w:tc>
    </w:tr>
  </w:tbl>
  <w:p w14:paraId="2B129D2F" w14:textId="77777777" w:rsidR="00164E44" w:rsidRPr="005F1388" w:rsidRDefault="00164E44"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E0F1B" w14:textId="77777777" w:rsidR="00164E44" w:rsidRPr="00ED79B6" w:rsidRDefault="00164E44" w:rsidP="00987AB0">
    <w:pPr>
      <w:pStyle w:val="Footer"/>
      <w:tabs>
        <w:tab w:val="clear" w:pos="4153"/>
        <w:tab w:val="clear" w:pos="8306"/>
        <w:tab w:val="center" w:pos="4150"/>
        <w:tab w:val="right" w:pos="8307"/>
      </w:tabs>
      <w:spacing w:before="120"/>
    </w:pPr>
    <w:r>
      <w:rPr>
        <w:noProof/>
      </w:rPr>
      <mc:AlternateContent>
        <mc:Choice Requires="wps">
          <w:drawing>
            <wp:anchor distT="0" distB="0" distL="114300" distR="114300" simplePos="0" relativeHeight="251666432" behindDoc="1" locked="0" layoutInCell="1" allowOverlap="1" wp14:anchorId="7B8C546F" wp14:editId="51902EB1">
              <wp:simplePos x="863600" y="10083800"/>
              <wp:positionH relativeFrom="page">
                <wp:align>center</wp:align>
              </wp:positionH>
              <wp:positionV relativeFrom="paragraph">
                <wp:posOffset>0</wp:posOffset>
              </wp:positionV>
              <wp:extent cx="5759450" cy="395605"/>
              <wp:effectExtent l="0" t="0" r="0" b="4445"/>
              <wp:wrapNone/>
              <wp:docPr id="8" name="Text Box 8"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6840D28" w14:textId="77777777" w:rsidR="00164E44" w:rsidRPr="00B32BE2" w:rsidRDefault="00164E44"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3196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8C546F" id="_x0000_t202" coordsize="21600,21600" o:spt="202" path="m,l,21600r21600,l21600,xe">
              <v:stroke joinstyle="miter"/>
              <v:path gradientshapeok="t" o:connecttype="rect"/>
            </v:shapetype>
            <v:shape id="Text Box 8" o:spid="_x0000_s1031" type="#_x0000_t202" alt="Sec-firstpage" style="position:absolute;margin-left:0;margin-top:0;width:453.5pt;height:31.15pt;z-index:-2516500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" stroked="f" strokeweight=".5pt">
              <v:path arrowok="t"/>
              <v:textbox>
                <w:txbxContent>
                  <w:p w14:paraId="36840D28" w14:textId="77777777" w:rsidR="00164E44" w:rsidRPr="00B32BE2" w:rsidRDefault="00164E44"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3196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Pr>
        <w:noProof/>
      </w:rPr>
      <mc:AlternateContent>
        <mc:Choice Requires="wps">
          <w:drawing>
            <wp:anchor distT="0" distB="0" distL="114300" distR="114300" simplePos="0" relativeHeight="251660288" behindDoc="1" locked="0" layoutInCell="1" allowOverlap="1" wp14:anchorId="235C2C9F" wp14:editId="22288DF4">
              <wp:simplePos x="863600" y="10083800"/>
              <wp:positionH relativeFrom="page">
                <wp:align>center</wp:align>
              </wp:positionH>
              <wp:positionV relativeFrom="paragraph">
                <wp:posOffset>0</wp:posOffset>
              </wp:positionV>
              <wp:extent cx="5759450" cy="395605"/>
              <wp:effectExtent l="0" t="0" r="0" b="4445"/>
              <wp:wrapNone/>
              <wp:docPr id="2" name="Text Box 2"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C86ECF5" w14:textId="77777777" w:rsidR="00164E44" w:rsidRPr="00B32BE2" w:rsidRDefault="00164E44"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3196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C2C9F" id="Text Box 2" o:spid="_x0000_s1032" type="#_x0000_t202" alt="Sec-firstpage" style="position:absolute;margin-left:0;margin-top:0;width:453.5pt;height:31.15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" stroked="f" strokeweight=".5pt">
              <v:path arrowok="t"/>
              <v:textbox>
                <w:txbxContent>
                  <w:p w14:paraId="3C86ECF5" w14:textId="77777777" w:rsidR="00164E44" w:rsidRPr="00B32BE2" w:rsidRDefault="00164E44"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3196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FA9F4" w14:textId="77777777" w:rsidR="00164E44" w:rsidRDefault="00164E44" w:rsidP="00987AB0">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70528" behindDoc="1" locked="0" layoutInCell="1" allowOverlap="1" wp14:anchorId="5ED3A019" wp14:editId="77B1BF49">
              <wp:simplePos x="863600" y="10083800"/>
              <wp:positionH relativeFrom="page">
                <wp:align>center</wp:align>
              </wp:positionH>
              <wp:positionV relativeFrom="paragraph">
                <wp:posOffset>0</wp:posOffset>
              </wp:positionV>
              <wp:extent cx="5759450" cy="395605"/>
              <wp:effectExtent l="0" t="0" r="0" b="4445"/>
              <wp:wrapNone/>
              <wp:docPr id="12" name="Text Box 12"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663FF06" w14:textId="77777777" w:rsidR="00164E44" w:rsidRPr="00B32BE2" w:rsidRDefault="00164E44"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3196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D3A019" id="_x0000_t202" coordsize="21600,21600" o:spt="202" path="m,l,21600r21600,l21600,xe">
              <v:stroke joinstyle="miter"/>
              <v:path gradientshapeok="t" o:connecttype="rect"/>
            </v:shapetype>
            <v:shape id="Text Box 12" o:spid="_x0000_s1035" type="#_x0000_t202" alt="Sec-evenpage" style="position:absolute;margin-left:0;margin-top:0;width:453.5pt;height:31.15pt;z-index:-2516459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" stroked="f" strokeweight=".5pt">
              <v:path arrowok="t"/>
              <v:textbox>
                <w:txbxContent>
                  <w:p w14:paraId="3663FF06" w14:textId="77777777" w:rsidR="00164E44" w:rsidRPr="00B32BE2" w:rsidRDefault="00164E44"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3196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64E44" w14:paraId="19FE2B12" w14:textId="77777777" w:rsidTr="00C36F29">
      <w:tc>
        <w:tcPr>
          <w:tcW w:w="646" w:type="dxa"/>
        </w:tcPr>
        <w:p w14:paraId="7027E4FB" w14:textId="77777777" w:rsidR="00164E44" w:rsidRDefault="00164E44" w:rsidP="00C36F29">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45886E3D" w14:textId="77777777" w:rsidR="00164E44" w:rsidRDefault="00164E44" w:rsidP="00C36F29">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31962">
            <w:rPr>
              <w:i/>
              <w:sz w:val="18"/>
            </w:rPr>
            <w:t>Treasury Laws Amendment (Financial Reporting and Auditing Requirements for Registrable Superannuation Entities) Bill 2021</w:t>
          </w:r>
          <w:r w:rsidRPr="00ED79B6">
            <w:rPr>
              <w:i/>
              <w:sz w:val="18"/>
            </w:rPr>
            <w:fldChar w:fldCharType="end"/>
          </w:r>
        </w:p>
      </w:tc>
      <w:tc>
        <w:tcPr>
          <w:tcW w:w="1270" w:type="dxa"/>
        </w:tcPr>
        <w:p w14:paraId="1DF9FA25" w14:textId="77777777" w:rsidR="00164E44" w:rsidRDefault="00164E44" w:rsidP="00C36F29">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31962">
            <w:rPr>
              <w:i/>
              <w:sz w:val="18"/>
            </w:rPr>
            <w:t>No.      , 2021</w:t>
          </w:r>
          <w:r w:rsidRPr="00ED79B6">
            <w:rPr>
              <w:i/>
              <w:sz w:val="18"/>
            </w:rPr>
            <w:fldChar w:fldCharType="end"/>
          </w:r>
        </w:p>
      </w:tc>
    </w:tr>
    <w:tr w:rsidR="00164E44" w14:paraId="5D20B03A" w14:textId="77777777" w:rsidTr="00C36F29">
      <w:tc>
        <w:tcPr>
          <w:tcW w:w="7303" w:type="dxa"/>
          <w:gridSpan w:val="3"/>
        </w:tcPr>
        <w:p w14:paraId="46C70BE8" w14:textId="77777777" w:rsidR="00164E44" w:rsidRDefault="00164E44" w:rsidP="00C36F29">
          <w:pPr>
            <w:jc w:val="right"/>
            <w:rPr>
              <w:sz w:val="18"/>
            </w:rPr>
          </w:pPr>
          <w:r w:rsidRPr="00ED79B6">
            <w:rPr>
              <w:i/>
              <w:sz w:val="18"/>
            </w:rPr>
            <w:t xml:space="preserve"> </w:t>
          </w:r>
        </w:p>
      </w:tc>
    </w:tr>
  </w:tbl>
  <w:p w14:paraId="4A157EF5" w14:textId="77777777" w:rsidR="00164E44" w:rsidRDefault="00164E4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68E9" w14:textId="77777777" w:rsidR="00164E44" w:rsidRDefault="00164E44" w:rsidP="00987AB0">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68480" behindDoc="1" locked="0" layoutInCell="1" allowOverlap="1" wp14:anchorId="79045C69" wp14:editId="375A22F4">
              <wp:simplePos x="0" y="0"/>
              <wp:positionH relativeFrom="page">
                <wp:align>center</wp:align>
              </wp:positionH>
              <wp:positionV relativeFrom="paragraph">
                <wp:posOffset>2310130</wp:posOffset>
              </wp:positionV>
              <wp:extent cx="5762625" cy="400050"/>
              <wp:effectExtent l="0" t="0" r="9525" b="0"/>
              <wp:wrapNone/>
              <wp:docPr id="10" name="Text Box 10"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FF403C7" w14:textId="1A70CC60" w:rsidR="00164E44" w:rsidRPr="00B32BE2" w:rsidRDefault="00164E44"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3196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1BF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045C69" id="_x0000_t202" coordsize="21600,21600" o:spt="202" path="m,l,21600r21600,l21600,xe">
              <v:stroke joinstyle="miter"/>
              <v:path gradientshapeok="t" o:connecttype="rect"/>
            </v:shapetype>
            <v:shape id="Text Box 10" o:spid="_x0000_s1036" type="#_x0000_t202" alt="Sec-primary" style="position:absolute;margin-left:0;margin-top:181.9pt;width:453.75pt;height:31.5pt;z-index:-2516480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" stroked="f" strokeweight=".5pt">
              <v:path arrowok="t"/>
              <v:textbox>
                <w:txbxContent>
                  <w:p w14:paraId="3FF403C7" w14:textId="1A70CC60" w:rsidR="00164E44" w:rsidRPr="00B32BE2" w:rsidRDefault="00164E44"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3196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1BF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64E44" w14:paraId="5939C136" w14:textId="77777777" w:rsidTr="00C36F29">
      <w:tc>
        <w:tcPr>
          <w:tcW w:w="1247" w:type="dxa"/>
        </w:tcPr>
        <w:p w14:paraId="7CC29519" w14:textId="77777777" w:rsidR="00164E44" w:rsidRDefault="00164E44" w:rsidP="00C36F29">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31962">
            <w:rPr>
              <w:i/>
              <w:sz w:val="18"/>
            </w:rPr>
            <w:t>No.      , 2021</w:t>
          </w:r>
          <w:r w:rsidRPr="00ED79B6">
            <w:rPr>
              <w:i/>
              <w:sz w:val="18"/>
            </w:rPr>
            <w:fldChar w:fldCharType="end"/>
          </w:r>
        </w:p>
      </w:tc>
      <w:tc>
        <w:tcPr>
          <w:tcW w:w="5387" w:type="dxa"/>
        </w:tcPr>
        <w:p w14:paraId="4FDED3D8" w14:textId="77777777" w:rsidR="00164E44" w:rsidRDefault="00164E44" w:rsidP="00C36F29">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31962">
            <w:rPr>
              <w:i/>
              <w:sz w:val="18"/>
            </w:rPr>
            <w:t>Treasury Laws Amendment (Financial Reporting and Auditing Requirements for Registrable Superannuation Entities) Bill 2021</w:t>
          </w:r>
          <w:r w:rsidRPr="00ED79B6">
            <w:rPr>
              <w:i/>
              <w:sz w:val="18"/>
            </w:rPr>
            <w:fldChar w:fldCharType="end"/>
          </w:r>
        </w:p>
      </w:tc>
      <w:tc>
        <w:tcPr>
          <w:tcW w:w="669" w:type="dxa"/>
        </w:tcPr>
        <w:p w14:paraId="3271F7BC" w14:textId="77777777" w:rsidR="00164E44" w:rsidRDefault="00164E44" w:rsidP="00C36F29">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164E44" w14:paraId="3E27723F" w14:textId="77777777" w:rsidTr="00C36F29">
      <w:tc>
        <w:tcPr>
          <w:tcW w:w="7303" w:type="dxa"/>
          <w:gridSpan w:val="3"/>
        </w:tcPr>
        <w:p w14:paraId="17B60D43" w14:textId="77777777" w:rsidR="00164E44" w:rsidRDefault="00164E44" w:rsidP="00C36F29">
          <w:pPr>
            <w:rPr>
              <w:i/>
              <w:sz w:val="18"/>
            </w:rPr>
          </w:pPr>
          <w:r w:rsidRPr="00ED79B6">
            <w:rPr>
              <w:i/>
              <w:sz w:val="18"/>
            </w:rPr>
            <w:t xml:space="preserve"> </w:t>
          </w:r>
        </w:p>
      </w:tc>
    </w:tr>
  </w:tbl>
  <w:p w14:paraId="0A56A97D" w14:textId="77777777" w:rsidR="00164E44" w:rsidRPr="00ED79B6" w:rsidRDefault="00164E44"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C38EA" w14:textId="77777777" w:rsidR="00164E44" w:rsidRPr="00A961C4" w:rsidRDefault="00164E44" w:rsidP="00987AB0">
    <w:pPr>
      <w:pBdr>
        <w:top w:val="single" w:sz="6" w:space="1" w:color="auto"/>
      </w:pBdr>
      <w:spacing w:before="120"/>
      <w:jc w:val="right"/>
      <w:rPr>
        <w:sz w:val="18"/>
      </w:rPr>
    </w:pPr>
    <w:r>
      <w:rPr>
        <w:noProof/>
        <w:sz w:val="18"/>
        <w:lang w:eastAsia="en-AU"/>
      </w:rPr>
      <mc:AlternateContent>
        <mc:Choice Requires="wps">
          <w:drawing>
            <wp:anchor distT="0" distB="0" distL="114300" distR="114300" simplePos="0" relativeHeight="251676672" behindDoc="1" locked="0" layoutInCell="1" allowOverlap="1" wp14:anchorId="02F51167" wp14:editId="0EA95358">
              <wp:simplePos x="0" y="0"/>
              <wp:positionH relativeFrom="page">
                <wp:align>center</wp:align>
              </wp:positionH>
              <wp:positionV relativeFrom="paragraph">
                <wp:posOffset>2310130</wp:posOffset>
              </wp:positionV>
              <wp:extent cx="5762625" cy="400050"/>
              <wp:effectExtent l="0" t="0" r="9525" b="0"/>
              <wp:wrapNone/>
              <wp:docPr id="18" name="Text Box 18"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2B61DCF" w14:textId="0D9E90CB" w:rsidR="00164E44" w:rsidRPr="00B32BE2" w:rsidRDefault="00164E44"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3196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1BF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F51167" id="_x0000_t202" coordsize="21600,21600" o:spt="202" path="m,l,21600r21600,l21600,xe">
              <v:stroke joinstyle="miter"/>
              <v:path gradientshapeok="t" o:connecttype="rect"/>
            </v:shapetype>
            <v:shape id="Text Box 18" o:spid="_x0000_s1040" type="#_x0000_t202" alt="Sec-evenpage" style="position:absolute;left:0;text-align:left;margin-left:0;margin-top:181.9pt;width:453.75pt;height:31.5pt;z-index:-2516398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" stroked="f" strokeweight=".5pt">
              <v:path arrowok="t"/>
              <v:textbox>
                <w:txbxContent>
                  <w:p w14:paraId="02B61DCF" w14:textId="0D9E90CB" w:rsidR="00164E44" w:rsidRPr="00B32BE2" w:rsidRDefault="00164E44"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3196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1BF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64E44" w14:paraId="759B1D27" w14:textId="77777777" w:rsidTr="00C36F29">
      <w:tc>
        <w:tcPr>
          <w:tcW w:w="646" w:type="dxa"/>
        </w:tcPr>
        <w:p w14:paraId="17C03B35" w14:textId="77777777" w:rsidR="00164E44" w:rsidRDefault="00164E44" w:rsidP="00C36F2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44AC1DB2" w14:textId="77777777" w:rsidR="00164E44" w:rsidRDefault="00164E44" w:rsidP="00C36F2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31962">
            <w:rPr>
              <w:i/>
              <w:sz w:val="18"/>
            </w:rPr>
            <w:t>Treasury Laws Amendment (Financial Reporting and Auditing Requirements for Registrable Superannuation Entities) Bill 2021</w:t>
          </w:r>
          <w:r w:rsidRPr="007A1328">
            <w:rPr>
              <w:i/>
              <w:sz w:val="18"/>
            </w:rPr>
            <w:fldChar w:fldCharType="end"/>
          </w:r>
        </w:p>
      </w:tc>
      <w:tc>
        <w:tcPr>
          <w:tcW w:w="1247" w:type="dxa"/>
        </w:tcPr>
        <w:p w14:paraId="19FC0D68" w14:textId="77777777" w:rsidR="00164E44" w:rsidRDefault="00164E44" w:rsidP="00C36F2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31962">
            <w:rPr>
              <w:i/>
              <w:sz w:val="18"/>
            </w:rPr>
            <w:t>No.      , 2021</w:t>
          </w:r>
          <w:r w:rsidRPr="007A1328">
            <w:rPr>
              <w:i/>
              <w:sz w:val="18"/>
            </w:rPr>
            <w:fldChar w:fldCharType="end"/>
          </w:r>
        </w:p>
      </w:tc>
    </w:tr>
    <w:tr w:rsidR="00164E44" w14:paraId="3B308B85" w14:textId="77777777" w:rsidTr="00C36F29">
      <w:tc>
        <w:tcPr>
          <w:tcW w:w="7303" w:type="dxa"/>
          <w:gridSpan w:val="3"/>
        </w:tcPr>
        <w:p w14:paraId="5ABA6138" w14:textId="77777777" w:rsidR="00164E44" w:rsidRDefault="00164E44" w:rsidP="00C36F29">
          <w:pPr>
            <w:jc w:val="right"/>
            <w:rPr>
              <w:sz w:val="18"/>
            </w:rPr>
          </w:pPr>
          <w:r w:rsidRPr="007A1328">
            <w:rPr>
              <w:i/>
              <w:sz w:val="18"/>
            </w:rPr>
            <w:t xml:space="preserve"> </w:t>
          </w:r>
        </w:p>
      </w:tc>
    </w:tr>
  </w:tbl>
  <w:p w14:paraId="50652F8D" w14:textId="77777777" w:rsidR="00164E44" w:rsidRPr="00A961C4" w:rsidRDefault="00164E44"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5A7B8" w14:textId="77777777" w:rsidR="00164E44" w:rsidRPr="00A961C4" w:rsidRDefault="00164E44" w:rsidP="00987AB0">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74624" behindDoc="1" locked="0" layoutInCell="1" allowOverlap="1" wp14:anchorId="10EF0FEB" wp14:editId="3E4276A6">
              <wp:simplePos x="0" y="0"/>
              <wp:positionH relativeFrom="page">
                <wp:align>center</wp:align>
              </wp:positionH>
              <wp:positionV relativeFrom="paragraph">
                <wp:posOffset>2310130</wp:posOffset>
              </wp:positionV>
              <wp:extent cx="5759450" cy="395605"/>
              <wp:effectExtent l="0" t="0" r="0" b="4445"/>
              <wp:wrapNone/>
              <wp:docPr id="16" name="Text Box 16"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0174C01" w14:textId="2F2384B2" w:rsidR="00164E44" w:rsidRPr="00B32BE2" w:rsidRDefault="00164E44"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3196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1BF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EF0FEB" id="_x0000_t202" coordsize="21600,21600" o:spt="202" path="m,l,21600r21600,l21600,xe">
              <v:stroke joinstyle="miter"/>
              <v:path gradientshapeok="t" o:connecttype="rect"/>
            </v:shapetype>
            <v:shape id="Text Box 16" o:spid="_x0000_s1041" type="#_x0000_t202" alt="Sec-primary" style="position:absolute;margin-left:0;margin-top:181.9pt;width:453.5pt;height:31.15pt;z-index:-251641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" stroked="f" strokeweight=".5pt">
              <v:path arrowok="t"/>
              <v:textbox>
                <w:txbxContent>
                  <w:p w14:paraId="30174C01" w14:textId="2F2384B2" w:rsidR="00164E44" w:rsidRPr="00B32BE2" w:rsidRDefault="00164E44"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3196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1BF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64E44" w14:paraId="34C70A80" w14:textId="77777777" w:rsidTr="00C36F29">
      <w:tc>
        <w:tcPr>
          <w:tcW w:w="1247" w:type="dxa"/>
        </w:tcPr>
        <w:p w14:paraId="7ED02F82" w14:textId="77777777" w:rsidR="00164E44" w:rsidRDefault="00164E44" w:rsidP="00C36F2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31962">
            <w:rPr>
              <w:i/>
              <w:sz w:val="18"/>
            </w:rPr>
            <w:t>No.      , 2021</w:t>
          </w:r>
          <w:r w:rsidRPr="007A1328">
            <w:rPr>
              <w:i/>
              <w:sz w:val="18"/>
            </w:rPr>
            <w:fldChar w:fldCharType="end"/>
          </w:r>
        </w:p>
      </w:tc>
      <w:tc>
        <w:tcPr>
          <w:tcW w:w="5387" w:type="dxa"/>
        </w:tcPr>
        <w:p w14:paraId="13BB7D20" w14:textId="77777777" w:rsidR="00164E44" w:rsidRDefault="00164E44" w:rsidP="00C36F2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31962">
            <w:rPr>
              <w:i/>
              <w:sz w:val="18"/>
            </w:rPr>
            <w:t>Treasury Laws Amendment (Financial Reporting and Auditing Requirements for Registrable Superannuation Entities) Bill 2021</w:t>
          </w:r>
          <w:r w:rsidRPr="007A1328">
            <w:rPr>
              <w:i/>
              <w:sz w:val="18"/>
            </w:rPr>
            <w:fldChar w:fldCharType="end"/>
          </w:r>
        </w:p>
      </w:tc>
      <w:tc>
        <w:tcPr>
          <w:tcW w:w="646" w:type="dxa"/>
        </w:tcPr>
        <w:p w14:paraId="1ABBE182" w14:textId="77777777" w:rsidR="00164E44" w:rsidRDefault="00164E44" w:rsidP="00C36F2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r w:rsidR="00164E44" w14:paraId="0C5F8245" w14:textId="77777777" w:rsidTr="00C36F29">
      <w:tc>
        <w:tcPr>
          <w:tcW w:w="7303" w:type="dxa"/>
          <w:gridSpan w:val="3"/>
        </w:tcPr>
        <w:p w14:paraId="52EA94E9" w14:textId="77777777" w:rsidR="00164E44" w:rsidRDefault="00164E44" w:rsidP="00C36F29">
          <w:pPr>
            <w:rPr>
              <w:sz w:val="18"/>
            </w:rPr>
          </w:pPr>
          <w:r w:rsidRPr="007A1328">
            <w:rPr>
              <w:i/>
              <w:sz w:val="18"/>
            </w:rPr>
            <w:t xml:space="preserve"> </w:t>
          </w:r>
        </w:p>
      </w:tc>
    </w:tr>
  </w:tbl>
  <w:p w14:paraId="47153974" w14:textId="77777777" w:rsidR="00164E44" w:rsidRPr="00055B5C" w:rsidRDefault="00164E44"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8AE91" w14:textId="77777777" w:rsidR="00164E44" w:rsidRPr="00A961C4" w:rsidRDefault="00164E44" w:rsidP="00987AB0">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72576" behindDoc="1" locked="0" layoutInCell="1" allowOverlap="1" wp14:anchorId="30514BF5" wp14:editId="39DBB2FF">
              <wp:simplePos x="0" y="0"/>
              <wp:positionH relativeFrom="page">
                <wp:align>center</wp:align>
              </wp:positionH>
              <wp:positionV relativeFrom="paragraph">
                <wp:posOffset>2310130</wp:posOffset>
              </wp:positionV>
              <wp:extent cx="5762625" cy="400050"/>
              <wp:effectExtent l="0" t="0" r="9525" b="0"/>
              <wp:wrapNone/>
              <wp:docPr id="14" name="Text Box 14"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3D75930" w14:textId="77777777" w:rsidR="00164E44" w:rsidRPr="00B32BE2" w:rsidRDefault="00164E44"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3196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1BF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14BF5" id="_x0000_t202" coordsize="21600,21600" o:spt="202" path="m,l,21600r21600,l21600,xe">
              <v:stroke joinstyle="miter"/>
              <v:path gradientshapeok="t" o:connecttype="rect"/>
            </v:shapetype>
            <v:shape id="Text Box 14" o:spid="_x0000_s1043" type="#_x0000_t202" alt="Sec-firstpage" style="position:absolute;margin-left:0;margin-top:181.9pt;width:453.75pt;height:31.5pt;z-index:-2516439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" stroked="f" strokeweight=".5pt">
              <v:path arrowok="t"/>
              <v:textbox>
                <w:txbxContent>
                  <w:p w14:paraId="43D75930" w14:textId="77777777" w:rsidR="00164E44" w:rsidRPr="00B32BE2" w:rsidRDefault="00164E44"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3196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1BF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164E44" w14:paraId="2B2A9DF8" w14:textId="77777777" w:rsidTr="00C36F29">
      <w:tc>
        <w:tcPr>
          <w:tcW w:w="1247" w:type="dxa"/>
        </w:tcPr>
        <w:p w14:paraId="50BDCF9C" w14:textId="77777777" w:rsidR="00164E44" w:rsidRDefault="00164E44" w:rsidP="00C36F2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31962">
            <w:rPr>
              <w:i/>
              <w:sz w:val="18"/>
            </w:rPr>
            <w:t>No.      , 2021</w:t>
          </w:r>
          <w:r w:rsidRPr="007A1328">
            <w:rPr>
              <w:i/>
              <w:sz w:val="18"/>
            </w:rPr>
            <w:fldChar w:fldCharType="end"/>
          </w:r>
        </w:p>
      </w:tc>
      <w:tc>
        <w:tcPr>
          <w:tcW w:w="5387" w:type="dxa"/>
        </w:tcPr>
        <w:p w14:paraId="1CD272D5" w14:textId="77777777" w:rsidR="00164E44" w:rsidRDefault="00164E44" w:rsidP="00C36F2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31962">
            <w:rPr>
              <w:i/>
              <w:sz w:val="18"/>
            </w:rPr>
            <w:t>Treasury Laws Amendment (Financial Reporting and Auditing Requirements for Registrable Superannuation Entities) Bill 2021</w:t>
          </w:r>
          <w:r w:rsidRPr="007A1328">
            <w:rPr>
              <w:i/>
              <w:sz w:val="18"/>
            </w:rPr>
            <w:fldChar w:fldCharType="end"/>
          </w:r>
        </w:p>
      </w:tc>
      <w:tc>
        <w:tcPr>
          <w:tcW w:w="646" w:type="dxa"/>
        </w:tcPr>
        <w:p w14:paraId="508C2314" w14:textId="77777777" w:rsidR="00164E44" w:rsidRDefault="00164E44" w:rsidP="00C36F2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r w:rsidR="00164E44" w14:paraId="62AB26D8" w14:textId="77777777" w:rsidTr="00C36F29">
      <w:tc>
        <w:tcPr>
          <w:tcW w:w="7303" w:type="dxa"/>
          <w:gridSpan w:val="3"/>
        </w:tcPr>
        <w:p w14:paraId="1CFAF58F" w14:textId="77777777" w:rsidR="00164E44" w:rsidRDefault="00164E44" w:rsidP="00C36F29">
          <w:pPr>
            <w:rPr>
              <w:sz w:val="18"/>
            </w:rPr>
          </w:pPr>
          <w:r w:rsidRPr="007A1328">
            <w:rPr>
              <w:i/>
              <w:sz w:val="18"/>
            </w:rPr>
            <w:t xml:space="preserve"> </w:t>
          </w:r>
        </w:p>
      </w:tc>
    </w:tr>
  </w:tbl>
  <w:p w14:paraId="5AFE19A3" w14:textId="77777777" w:rsidR="00164E44" w:rsidRPr="00A961C4" w:rsidRDefault="00164E44"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37442" w14:textId="77777777" w:rsidR="006F60EE" w:rsidRDefault="006F60EE" w:rsidP="0048364F">
      <w:pPr>
        <w:spacing w:line="240" w:lineRule="auto"/>
      </w:pPr>
      <w:r>
        <w:separator/>
      </w:r>
    </w:p>
  </w:footnote>
  <w:footnote w:type="continuationSeparator" w:id="0">
    <w:p w14:paraId="4A623EF9" w14:textId="77777777" w:rsidR="006F60EE" w:rsidRDefault="006F60EE"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681D3" w14:textId="77777777" w:rsidR="00164E44" w:rsidRPr="005F1388" w:rsidRDefault="00164E44" w:rsidP="00D477C3">
    <w:pPr>
      <w:pStyle w:val="Header"/>
      <w:tabs>
        <w:tab w:val="clear" w:pos="4150"/>
        <w:tab w:val="clear" w:pos="8307"/>
      </w:tabs>
      <w:spacing w:after="120"/>
    </w:pPr>
    <w:r>
      <w:rPr>
        <w:noProof/>
      </w:rPr>
      <mc:AlternateContent>
        <mc:Choice Requires="wps">
          <w:drawing>
            <wp:anchor distT="0" distB="0" distL="114300" distR="114300" simplePos="0" relativeHeight="251663360" behindDoc="1" locked="0" layoutInCell="1" allowOverlap="1" wp14:anchorId="4C16E775" wp14:editId="25BA4B66">
              <wp:simplePos x="863600" y="139700"/>
              <wp:positionH relativeFrom="page">
                <wp:align>center</wp:align>
              </wp:positionH>
              <wp:positionV relativeFrom="paragraph">
                <wp:posOffset>-317500</wp:posOffset>
              </wp:positionV>
              <wp:extent cx="5759450" cy="395605"/>
              <wp:effectExtent l="0" t="0" r="0" b="4445"/>
              <wp:wrapNone/>
              <wp:docPr id="5" name="Text Box 5"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C6EB4EE" w14:textId="77777777" w:rsidR="00164E44" w:rsidRPr="00B32BE2" w:rsidRDefault="00164E44"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3196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16E775" id="_x0000_t202" coordsize="21600,21600" o:spt="202" path="m,l,21600r21600,l21600,xe">
              <v:stroke joinstyle="miter"/>
              <v:path gradientshapeok="t" o:connecttype="rect"/>
            </v:shapetype>
            <v:shape id="Text Box 5" o:spid="_x0000_s1026" type="#_x0000_t202" alt="Sec-evenpage" style="position:absolute;margin-left:0;margin-top:-25pt;width:453.5pt;height:31.15pt;z-index:-2516531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" stroked="f" strokeweight=".5pt">
              <v:path arrowok="t"/>
              <v:textbox>
                <w:txbxContent>
                  <w:p w14:paraId="3C6EB4EE" w14:textId="77777777" w:rsidR="00164E44" w:rsidRPr="00B32BE2" w:rsidRDefault="00164E44"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3196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DCC9E" w14:textId="77777777" w:rsidR="00164E44" w:rsidRPr="005F1388" w:rsidRDefault="00164E44" w:rsidP="00D477C3">
    <w:pPr>
      <w:pStyle w:val="Header"/>
      <w:tabs>
        <w:tab w:val="clear" w:pos="4150"/>
        <w:tab w:val="clear" w:pos="8307"/>
      </w:tabs>
      <w:spacing w:after="120"/>
    </w:pPr>
    <w:r>
      <w:rPr>
        <w:noProof/>
      </w:rPr>
      <mc:AlternateContent>
        <mc:Choice Requires="wps">
          <w:drawing>
            <wp:anchor distT="0" distB="0" distL="114300" distR="114300" simplePos="0" relativeHeight="251661312" behindDoc="1" locked="0" layoutInCell="1" allowOverlap="1" wp14:anchorId="76EB3E00" wp14:editId="39B67DD0">
              <wp:simplePos x="0" y="0"/>
              <wp:positionH relativeFrom="page">
                <wp:align>center</wp:align>
              </wp:positionH>
              <wp:positionV relativeFrom="paragraph">
                <wp:posOffset>-317500</wp:posOffset>
              </wp:positionV>
              <wp:extent cx="5762625" cy="400050"/>
              <wp:effectExtent l="0" t="0" r="9525" b="0"/>
              <wp:wrapNone/>
              <wp:docPr id="3" name="Text Box 3"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B1C6CC1" w14:textId="77777777" w:rsidR="00164E44" w:rsidRPr="00B32BE2" w:rsidRDefault="00164E44"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3196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1BF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EB3E00" id="_x0000_t202" coordsize="21600,21600" o:spt="202" path="m,l,21600r21600,l21600,xe">
              <v:stroke joinstyle="miter"/>
              <v:path gradientshapeok="t" o:connecttype="rect"/>
            </v:shapetype>
            <v:shape id="Text Box 3" o:spid="_x0000_s1027" type="#_x0000_t202" alt="Sec-primary" style="position:absolute;margin-left:0;margin-top:-25pt;width:453.75pt;height:31.5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" stroked="f" strokeweight=".5pt">
              <v:path arrowok="t"/>
              <v:textbox>
                <w:txbxContent>
                  <w:p w14:paraId="2B1C6CC1" w14:textId="77777777" w:rsidR="00164E44" w:rsidRPr="00B32BE2" w:rsidRDefault="00164E44"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3196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1BF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51169" w14:textId="77777777" w:rsidR="00164E44" w:rsidRPr="005F1388" w:rsidRDefault="00164E44" w:rsidP="0048364F">
    <w:pPr>
      <w:pStyle w:val="Header"/>
      <w:tabs>
        <w:tab w:val="clear" w:pos="4150"/>
        <w:tab w:val="clear" w:pos="8307"/>
      </w:tabs>
    </w:pPr>
    <w:r>
      <w:rPr>
        <w:noProof/>
      </w:rPr>
      <mc:AlternateContent>
        <mc:Choice Requires="wps">
          <w:drawing>
            <wp:anchor distT="0" distB="0" distL="114300" distR="114300" simplePos="0" relativeHeight="251659264" behindDoc="1" locked="0" layoutInCell="1" allowOverlap="1" wp14:anchorId="1B1FF4FF" wp14:editId="340694EF">
              <wp:simplePos x="863600" y="139700"/>
              <wp:positionH relativeFrom="page">
                <wp:align>center</wp:align>
              </wp:positionH>
              <wp:positionV relativeFrom="paragraph">
                <wp:posOffset>-317500</wp:posOffset>
              </wp:positionV>
              <wp:extent cx="5759450" cy="395605"/>
              <wp:effectExtent l="0" t="0" r="0" b="4445"/>
              <wp:wrapNone/>
              <wp:docPr id="1" name="Text Box 1"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B93716D" w14:textId="77777777" w:rsidR="00164E44" w:rsidRPr="00B32BE2" w:rsidRDefault="00164E44"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3196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1FF4FF" id="_x0000_t202" coordsize="21600,21600" o:spt="202" path="m,l,21600r21600,l21600,xe">
              <v:stroke joinstyle="miter"/>
              <v:path gradientshapeok="t" o:connecttype="rect"/>
            </v:shapetype>
            <v:shape id="Text Box 1" o:spid="_x0000_s1030" type="#_x0000_t202" alt="Sec-firstpage" style="position:absolute;margin-left:0;margin-top:-25pt;width:453.5pt;height:31.1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" stroked="f" strokeweight=".5pt">
              <v:path arrowok="t"/>
              <v:textbox>
                <w:txbxContent>
                  <w:p w14:paraId="3B93716D" w14:textId="77777777" w:rsidR="00164E44" w:rsidRPr="00B32BE2" w:rsidRDefault="00164E44"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3196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4265A" w14:textId="77777777" w:rsidR="00164E44" w:rsidRPr="00ED79B6" w:rsidRDefault="00164E44" w:rsidP="00D477C3">
    <w:pPr>
      <w:pBdr>
        <w:bottom w:val="single" w:sz="6" w:space="1" w:color="auto"/>
      </w:pBdr>
      <w:spacing w:before="1000" w:after="120" w:line="240" w:lineRule="auto"/>
    </w:pPr>
    <w:r>
      <w:rPr>
        <w:noProof/>
        <w:lang w:eastAsia="en-AU"/>
      </w:rPr>
      <mc:AlternateContent>
        <mc:Choice Requires="wps">
          <w:drawing>
            <wp:anchor distT="0" distB="0" distL="114300" distR="114300" simplePos="0" relativeHeight="251669504" behindDoc="1" locked="0" layoutInCell="1" allowOverlap="1" wp14:anchorId="08DA9A58" wp14:editId="455FC722">
              <wp:simplePos x="863600" y="139700"/>
              <wp:positionH relativeFrom="page">
                <wp:align>center</wp:align>
              </wp:positionH>
              <wp:positionV relativeFrom="paragraph">
                <wp:posOffset>-317500</wp:posOffset>
              </wp:positionV>
              <wp:extent cx="5759450" cy="395605"/>
              <wp:effectExtent l="0" t="0" r="0" b="4445"/>
              <wp:wrapNone/>
              <wp:docPr id="11" name="Text Box 11"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EB6D7C4" w14:textId="77777777" w:rsidR="00164E44" w:rsidRPr="00B32BE2" w:rsidRDefault="00164E44"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3196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A9A58" id="_x0000_t202" coordsize="21600,21600" o:spt="202" path="m,l,21600r21600,l21600,xe">
              <v:stroke joinstyle="miter"/>
              <v:path gradientshapeok="t" o:connecttype="rect"/>
            </v:shapetype>
            <v:shape id="Text Box 11" o:spid="_x0000_s1033" type="#_x0000_t202" alt="Sec-evenpage" style="position:absolute;margin-left:0;margin-top:-25pt;width:453.5pt;height:31.15pt;z-index:-2516469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" stroked="f" strokeweight=".5pt">
              <v:path arrowok="t"/>
              <v:textbox>
                <w:txbxContent>
                  <w:p w14:paraId="0EB6D7C4" w14:textId="77777777" w:rsidR="00164E44" w:rsidRPr="00B32BE2" w:rsidRDefault="00164E44"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3196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96C98" w14:textId="77777777" w:rsidR="00164E44" w:rsidRPr="00ED79B6" w:rsidRDefault="00164E44" w:rsidP="00D477C3">
    <w:pPr>
      <w:pBdr>
        <w:bottom w:val="single" w:sz="6" w:space="1" w:color="auto"/>
      </w:pBdr>
      <w:spacing w:before="1000" w:after="120" w:line="240" w:lineRule="auto"/>
    </w:pPr>
    <w:r>
      <w:rPr>
        <w:noProof/>
        <w:lang w:eastAsia="en-AU"/>
      </w:rPr>
      <mc:AlternateContent>
        <mc:Choice Requires="wps">
          <w:drawing>
            <wp:anchor distT="0" distB="0" distL="114300" distR="114300" simplePos="0" relativeHeight="251667456" behindDoc="1" locked="0" layoutInCell="1" allowOverlap="1" wp14:anchorId="066740CA" wp14:editId="422D4C44">
              <wp:simplePos x="0" y="0"/>
              <wp:positionH relativeFrom="page">
                <wp:align>center</wp:align>
              </wp:positionH>
              <wp:positionV relativeFrom="paragraph">
                <wp:posOffset>-317500</wp:posOffset>
              </wp:positionV>
              <wp:extent cx="5762625" cy="400050"/>
              <wp:effectExtent l="0" t="0" r="9525" b="0"/>
              <wp:wrapNone/>
              <wp:docPr id="9" name="Text Box 9"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D1D0A19" w14:textId="3867567C" w:rsidR="00164E44" w:rsidRPr="00B32BE2" w:rsidRDefault="00164E44"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3196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1BF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6740CA" id="_x0000_t202" coordsize="21600,21600" o:spt="202" path="m,l,21600r21600,l21600,xe">
              <v:stroke joinstyle="miter"/>
              <v:path gradientshapeok="t" o:connecttype="rect"/>
            </v:shapetype>
            <v:shape id="Text Box 9" o:spid="_x0000_s1034" type="#_x0000_t202" alt="Sec-primary" style="position:absolute;margin-left:0;margin-top:-25pt;width:453.75pt;height:31.5pt;z-index:-2516490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" stroked="f" strokeweight=".5pt">
              <v:path arrowok="t"/>
              <v:textbox>
                <w:txbxContent>
                  <w:p w14:paraId="2D1D0A19" w14:textId="3867567C" w:rsidR="00164E44" w:rsidRPr="00B32BE2" w:rsidRDefault="00164E44"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3196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1BF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9B950" w14:textId="77777777" w:rsidR="00164E44" w:rsidRPr="00ED79B6" w:rsidRDefault="00164E44" w:rsidP="0048364F">
    <w:pPr>
      <w:pStyle w:val="Header"/>
      <w:tabs>
        <w:tab w:val="clear" w:pos="4150"/>
        <w:tab w:val="clear" w:pos="8307"/>
      </w:tabs>
    </w:pPr>
    <w:r>
      <w:rPr>
        <w:noProof/>
      </w:rPr>
      <mc:AlternateContent>
        <mc:Choice Requires="wps">
          <w:drawing>
            <wp:anchor distT="0" distB="0" distL="114300" distR="114300" simplePos="0" relativeHeight="251665408" behindDoc="1" locked="0" layoutInCell="1" allowOverlap="1" wp14:anchorId="17FBB965" wp14:editId="2F04077F">
              <wp:simplePos x="863600" y="139700"/>
              <wp:positionH relativeFrom="page">
                <wp:align>center</wp:align>
              </wp:positionH>
              <wp:positionV relativeFrom="paragraph">
                <wp:posOffset>-317500</wp:posOffset>
              </wp:positionV>
              <wp:extent cx="5759450" cy="395605"/>
              <wp:effectExtent l="0" t="0" r="0" b="4445"/>
              <wp:wrapNone/>
              <wp:docPr id="7" name="Text Box 7"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EAF7E9" w14:textId="77777777" w:rsidR="00164E44" w:rsidRPr="00B32BE2" w:rsidRDefault="00164E44"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3196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FBB965" id="_x0000_t202" coordsize="21600,21600" o:spt="202" path="m,l,21600r21600,l21600,xe">
              <v:stroke joinstyle="miter"/>
              <v:path gradientshapeok="t" o:connecttype="rect"/>
            </v:shapetype>
            <v:shape id="Text Box 7" o:spid="_x0000_s1037" type="#_x0000_t202" alt="Sec-firstpage" style="position:absolute;margin-left:0;margin-top:-25pt;width:453.5pt;height:31.15pt;z-index:-2516510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" stroked="f" strokeweight=".5pt">
              <v:path arrowok="t"/>
              <v:textbox>
                <w:txbxContent>
                  <w:p w14:paraId="66EAF7E9" w14:textId="77777777" w:rsidR="00164E44" w:rsidRPr="00B32BE2" w:rsidRDefault="00164E44"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3196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67F32" w14:textId="6F8F681F" w:rsidR="00164E44" w:rsidRPr="00A961C4" w:rsidRDefault="00164E44" w:rsidP="0048364F">
    <w:pPr>
      <w:rPr>
        <w:b/>
        <w:sz w:val="20"/>
      </w:rPr>
    </w:pPr>
    <w:r>
      <w:rPr>
        <w:b/>
        <w:noProof/>
        <w:sz w:val="20"/>
        <w:lang w:eastAsia="en-AU"/>
      </w:rPr>
      <mc:AlternateContent>
        <mc:Choice Requires="wps">
          <w:drawing>
            <wp:anchor distT="0" distB="0" distL="114300" distR="114300" simplePos="0" relativeHeight="251675648" behindDoc="1" locked="0" layoutInCell="1" allowOverlap="1" wp14:anchorId="48A068A1" wp14:editId="4CDACBFE">
              <wp:simplePos x="863600" y="139700"/>
              <wp:positionH relativeFrom="page">
                <wp:align>center</wp:align>
              </wp:positionH>
              <wp:positionV relativeFrom="paragraph">
                <wp:posOffset>-317500</wp:posOffset>
              </wp:positionV>
              <wp:extent cx="5759450" cy="395605"/>
              <wp:effectExtent l="0" t="0" r="0" b="4445"/>
              <wp:wrapNone/>
              <wp:docPr id="17" name="Text Box 17"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2B2760" w14:textId="212DE26D" w:rsidR="00164E44" w:rsidRPr="00B32BE2" w:rsidRDefault="00164E44"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3196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1BF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A068A1" id="_x0000_t202" coordsize="21600,21600" o:spt="202" path="m,l,21600r21600,l21600,xe">
              <v:stroke joinstyle="miter"/>
              <v:path gradientshapeok="t" o:connecttype="rect"/>
            </v:shapetype>
            <v:shape id="Text Box 17" o:spid="_x0000_s1038" type="#_x0000_t202" alt="Sec-evenpage" style="position:absolute;margin-left:0;margin-top:-25pt;width:453.5pt;height:31.15pt;z-index:-2516408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" stroked="f" strokeweight=".5pt">
              <v:path arrowok="t"/>
              <v:textbox>
                <w:txbxContent>
                  <w:p w14:paraId="282B2760" w14:textId="212DE26D" w:rsidR="00164E44" w:rsidRPr="00B32BE2" w:rsidRDefault="00164E44"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3196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1BF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Pr>
        <w:b/>
        <w:sz w:val="20"/>
      </w:rPr>
      <w:fldChar w:fldCharType="begin"/>
    </w:r>
    <w:r>
      <w:rPr>
        <w:b/>
        <w:sz w:val="20"/>
      </w:rPr>
      <w:instrText xml:space="preserve"> STYLEREF CharAmSchNo </w:instrText>
    </w:r>
    <w:r w:rsidR="00011BF5">
      <w:rPr>
        <w:b/>
        <w:sz w:val="20"/>
      </w:rPr>
      <w:fldChar w:fldCharType="separate"/>
    </w:r>
    <w:r w:rsidR="00011BF5">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011BF5">
      <w:rPr>
        <w:sz w:val="20"/>
      </w:rPr>
      <w:fldChar w:fldCharType="separate"/>
    </w:r>
    <w:r w:rsidR="00011BF5">
      <w:rPr>
        <w:noProof/>
        <w:sz w:val="20"/>
      </w:rPr>
      <w:t>Financial reporting and auditing requirements for registrable superannuation entities</w:t>
    </w:r>
    <w:r>
      <w:rPr>
        <w:sz w:val="20"/>
      </w:rPr>
      <w:fldChar w:fldCharType="end"/>
    </w:r>
  </w:p>
  <w:p w14:paraId="40DAA93C" w14:textId="5D2C3F9F" w:rsidR="00164E44" w:rsidRPr="00A961C4" w:rsidRDefault="00164E44" w:rsidP="0048364F">
    <w:pPr>
      <w:rPr>
        <w:b/>
        <w:sz w:val="20"/>
      </w:rPr>
    </w:pPr>
    <w:r>
      <w:rPr>
        <w:b/>
        <w:sz w:val="20"/>
      </w:rPr>
      <w:fldChar w:fldCharType="begin"/>
    </w:r>
    <w:r>
      <w:rPr>
        <w:b/>
        <w:sz w:val="20"/>
      </w:rPr>
      <w:instrText xml:space="preserve"> STYLEREF CharAmPartNo </w:instrText>
    </w:r>
    <w:r w:rsidR="00011BF5">
      <w:rPr>
        <w:b/>
        <w:sz w:val="20"/>
      </w:rPr>
      <w:fldChar w:fldCharType="separate"/>
    </w:r>
    <w:r w:rsidR="00011BF5">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011BF5">
      <w:rPr>
        <w:sz w:val="20"/>
      </w:rPr>
      <w:fldChar w:fldCharType="separate"/>
    </w:r>
    <w:r w:rsidR="00011BF5">
      <w:rPr>
        <w:noProof/>
        <w:sz w:val="20"/>
      </w:rPr>
      <w:t>Amendment of the Corporations Act 2001</w:t>
    </w:r>
    <w:r>
      <w:rPr>
        <w:sz w:val="20"/>
      </w:rPr>
      <w:fldChar w:fldCharType="end"/>
    </w:r>
  </w:p>
  <w:p w14:paraId="1F9B373E" w14:textId="77777777" w:rsidR="00164E44" w:rsidRPr="00A961C4" w:rsidRDefault="00164E44"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AB7BA" w14:textId="313D0B4E" w:rsidR="00164E44" w:rsidRPr="00A961C4" w:rsidRDefault="00164E44" w:rsidP="0048364F">
    <w:pPr>
      <w:jc w:val="right"/>
      <w:rPr>
        <w:sz w:val="20"/>
      </w:rPr>
    </w:pPr>
    <w:r>
      <w:rPr>
        <w:noProof/>
        <w:sz w:val="20"/>
        <w:lang w:eastAsia="en-AU"/>
      </w:rPr>
      <mc:AlternateContent>
        <mc:Choice Requires="wps">
          <w:drawing>
            <wp:anchor distT="0" distB="0" distL="114300" distR="114300" simplePos="0" relativeHeight="251673600" behindDoc="1" locked="0" layoutInCell="1" allowOverlap="1" wp14:anchorId="00D0B182" wp14:editId="613680B9">
              <wp:simplePos x="863600" y="139700"/>
              <wp:positionH relativeFrom="page">
                <wp:align>center</wp:align>
              </wp:positionH>
              <wp:positionV relativeFrom="paragraph">
                <wp:posOffset>-317500</wp:posOffset>
              </wp:positionV>
              <wp:extent cx="5759450" cy="395605"/>
              <wp:effectExtent l="0" t="0" r="0" b="4445"/>
              <wp:wrapNone/>
              <wp:docPr id="15" name="Text Box 15"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CF2510A" w14:textId="2F8905C2" w:rsidR="00164E44" w:rsidRPr="00B32BE2" w:rsidRDefault="00164E44"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3196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1BF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D0B182" id="_x0000_t202" coordsize="21600,21600" o:spt="202" path="m,l,21600r21600,l21600,xe">
              <v:stroke joinstyle="miter"/>
              <v:path gradientshapeok="t" o:connecttype="rect"/>
            </v:shapetype>
            <v:shape id="Text Box 15" o:spid="_x0000_s1039" type="#_x0000_t202" alt="Sec-primary" style="position:absolute;left:0;text-align:left;margin-left:0;margin-top:-25pt;width:453.5pt;height:31.15pt;z-index:-2516428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" stroked="f" strokeweight=".5pt">
              <v:path arrowok="t"/>
              <v:textbox>
                <w:txbxContent>
                  <w:p w14:paraId="7CF2510A" w14:textId="2F8905C2" w:rsidR="00164E44" w:rsidRPr="00B32BE2" w:rsidRDefault="00164E44"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3196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1BF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sidRPr="00A961C4">
      <w:rPr>
        <w:sz w:val="20"/>
      </w:rPr>
      <w:fldChar w:fldCharType="begin"/>
    </w:r>
    <w:r w:rsidRPr="00A961C4">
      <w:rPr>
        <w:sz w:val="20"/>
      </w:rPr>
      <w:instrText xml:space="preserve"> STYLEREF CharAmSchText </w:instrText>
    </w:r>
    <w:r w:rsidRPr="00A961C4">
      <w:rPr>
        <w:sz w:val="20"/>
      </w:rPr>
      <w:fldChar w:fldCharType="separate"/>
    </w:r>
    <w:r w:rsidR="00011BF5">
      <w:rPr>
        <w:noProof/>
        <w:sz w:val="20"/>
      </w:rPr>
      <w:t>Financial reporting and auditing requirements for registrable superannuation entities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011BF5">
      <w:rPr>
        <w:b/>
        <w:noProof/>
        <w:sz w:val="20"/>
      </w:rPr>
      <w:t>Schedule 1</w:t>
    </w:r>
    <w:r>
      <w:rPr>
        <w:b/>
        <w:sz w:val="20"/>
      </w:rPr>
      <w:fldChar w:fldCharType="end"/>
    </w:r>
  </w:p>
  <w:p w14:paraId="6C77342F" w14:textId="667DEDCA" w:rsidR="00164E44" w:rsidRPr="00A961C4" w:rsidRDefault="00164E44"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separate"/>
    </w:r>
    <w:r w:rsidR="00011BF5">
      <w:rPr>
        <w:noProof/>
        <w:sz w:val="20"/>
      </w:rPr>
      <w:t>Amendment of the Corporations Act 2001</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separate"/>
    </w:r>
    <w:r w:rsidR="00011BF5">
      <w:rPr>
        <w:b/>
        <w:noProof/>
        <w:sz w:val="20"/>
      </w:rPr>
      <w:t>Part 1</w:t>
    </w:r>
    <w:r w:rsidRPr="00A961C4">
      <w:rPr>
        <w:b/>
        <w:sz w:val="20"/>
      </w:rPr>
      <w:fldChar w:fldCharType="end"/>
    </w:r>
  </w:p>
  <w:p w14:paraId="3419D235" w14:textId="77777777" w:rsidR="00164E44" w:rsidRPr="00A961C4" w:rsidRDefault="00164E44"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1C531" w14:textId="77777777" w:rsidR="00164E44" w:rsidRPr="00A961C4" w:rsidRDefault="00164E44" w:rsidP="0048364F">
    <w:r>
      <w:rPr>
        <w:noProof/>
        <w:lang w:eastAsia="en-AU"/>
      </w:rPr>
      <mc:AlternateContent>
        <mc:Choice Requires="wps">
          <w:drawing>
            <wp:anchor distT="0" distB="0" distL="114300" distR="114300" simplePos="0" relativeHeight="251671552" behindDoc="1" locked="0" layoutInCell="1" allowOverlap="1" wp14:anchorId="16CE94B3" wp14:editId="0E2B5B11">
              <wp:simplePos x="0" y="0"/>
              <wp:positionH relativeFrom="page">
                <wp:align>center</wp:align>
              </wp:positionH>
              <wp:positionV relativeFrom="paragraph">
                <wp:posOffset>-317500</wp:posOffset>
              </wp:positionV>
              <wp:extent cx="5762625" cy="400050"/>
              <wp:effectExtent l="0" t="0" r="9525" b="0"/>
              <wp:wrapNone/>
              <wp:docPr id="13" name="Text Box 13"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76BC9D" w14:textId="77777777" w:rsidR="00164E44" w:rsidRPr="00B32BE2" w:rsidRDefault="00164E44"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3196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1BF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CE94B3" id="_x0000_t202" coordsize="21600,21600" o:spt="202" path="m,l,21600r21600,l21600,xe">
              <v:stroke joinstyle="miter"/>
              <v:path gradientshapeok="t" o:connecttype="rect"/>
            </v:shapetype>
            <v:shape id="Text Box 13" o:spid="_x0000_s1042" type="#_x0000_t202" alt="Sec-firstpage" style="position:absolute;margin-left:0;margin-top:-25pt;width:453.75pt;height:31.5pt;z-index:-2516449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" stroked="f" strokeweight=".5pt">
              <v:path arrowok="t"/>
              <v:textbox>
                <w:txbxContent>
                  <w:p w14:paraId="0476BC9D" w14:textId="77777777" w:rsidR="00164E44" w:rsidRPr="00B32BE2" w:rsidRDefault="00164E44"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3196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319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319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11BF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67CB0"/>
    <w:multiLevelType w:val="hybridMultilevel"/>
    <w:tmpl w:val="DFFC6EB8"/>
    <w:lvl w:ilvl="0" w:tplc="017A0096">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734D13F7"/>
    <w:multiLevelType w:val="hybridMultilevel"/>
    <w:tmpl w:val="1F1A67DE"/>
    <w:lvl w:ilvl="0" w:tplc="0C09000F">
      <w:start w:val="1"/>
      <w:numFmt w:val="decimal"/>
      <w:lvlText w:val="%1."/>
      <w:lvlJc w:val="left"/>
      <w:pPr>
        <w:ind w:left="1478" w:hanging="360"/>
      </w:pPr>
    </w:lvl>
    <w:lvl w:ilvl="1" w:tplc="0C090019" w:tentative="1">
      <w:start w:val="1"/>
      <w:numFmt w:val="lowerLetter"/>
      <w:lvlText w:val="%2."/>
      <w:lvlJc w:val="left"/>
      <w:pPr>
        <w:ind w:left="2198" w:hanging="360"/>
      </w:pPr>
    </w:lvl>
    <w:lvl w:ilvl="2" w:tplc="0C09001B" w:tentative="1">
      <w:start w:val="1"/>
      <w:numFmt w:val="lowerRoman"/>
      <w:lvlText w:val="%3."/>
      <w:lvlJc w:val="right"/>
      <w:pPr>
        <w:ind w:left="2918" w:hanging="180"/>
      </w:pPr>
    </w:lvl>
    <w:lvl w:ilvl="3" w:tplc="0C09000F" w:tentative="1">
      <w:start w:val="1"/>
      <w:numFmt w:val="decimal"/>
      <w:lvlText w:val="%4."/>
      <w:lvlJc w:val="left"/>
      <w:pPr>
        <w:ind w:left="3638" w:hanging="360"/>
      </w:pPr>
    </w:lvl>
    <w:lvl w:ilvl="4" w:tplc="0C090019" w:tentative="1">
      <w:start w:val="1"/>
      <w:numFmt w:val="lowerLetter"/>
      <w:lvlText w:val="%5."/>
      <w:lvlJc w:val="left"/>
      <w:pPr>
        <w:ind w:left="4358" w:hanging="360"/>
      </w:pPr>
    </w:lvl>
    <w:lvl w:ilvl="5" w:tplc="0C09001B" w:tentative="1">
      <w:start w:val="1"/>
      <w:numFmt w:val="lowerRoman"/>
      <w:lvlText w:val="%6."/>
      <w:lvlJc w:val="right"/>
      <w:pPr>
        <w:ind w:left="5078" w:hanging="180"/>
      </w:pPr>
    </w:lvl>
    <w:lvl w:ilvl="6" w:tplc="0C09000F" w:tentative="1">
      <w:start w:val="1"/>
      <w:numFmt w:val="decimal"/>
      <w:lvlText w:val="%7."/>
      <w:lvlJc w:val="left"/>
      <w:pPr>
        <w:ind w:left="5798" w:hanging="360"/>
      </w:pPr>
    </w:lvl>
    <w:lvl w:ilvl="7" w:tplc="0C090019" w:tentative="1">
      <w:start w:val="1"/>
      <w:numFmt w:val="lowerLetter"/>
      <w:lvlText w:val="%8."/>
      <w:lvlJc w:val="left"/>
      <w:pPr>
        <w:ind w:left="6518" w:hanging="360"/>
      </w:pPr>
    </w:lvl>
    <w:lvl w:ilvl="8" w:tplc="0C09001B" w:tentative="1">
      <w:start w:val="1"/>
      <w:numFmt w:val="lowerRoman"/>
      <w:lvlText w:val="%9."/>
      <w:lvlJc w:val="right"/>
      <w:pPr>
        <w:ind w:left="7238"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25B8C"/>
    <w:rsid w:val="000113BC"/>
    <w:rsid w:val="00011BF5"/>
    <w:rsid w:val="000136AF"/>
    <w:rsid w:val="000417C9"/>
    <w:rsid w:val="00044BE5"/>
    <w:rsid w:val="000548D8"/>
    <w:rsid w:val="00055A82"/>
    <w:rsid w:val="00055B5C"/>
    <w:rsid w:val="00056391"/>
    <w:rsid w:val="00060FF9"/>
    <w:rsid w:val="000614BF"/>
    <w:rsid w:val="000A155E"/>
    <w:rsid w:val="000B1FD2"/>
    <w:rsid w:val="000D05EF"/>
    <w:rsid w:val="000D6530"/>
    <w:rsid w:val="000F21C1"/>
    <w:rsid w:val="000F316E"/>
    <w:rsid w:val="00101D90"/>
    <w:rsid w:val="0010745C"/>
    <w:rsid w:val="00113BD1"/>
    <w:rsid w:val="00120C32"/>
    <w:rsid w:val="00122206"/>
    <w:rsid w:val="0015646E"/>
    <w:rsid w:val="001643C9"/>
    <w:rsid w:val="00164E44"/>
    <w:rsid w:val="00165568"/>
    <w:rsid w:val="00166C2F"/>
    <w:rsid w:val="0016712B"/>
    <w:rsid w:val="001716C9"/>
    <w:rsid w:val="00173363"/>
    <w:rsid w:val="00173B94"/>
    <w:rsid w:val="001854B4"/>
    <w:rsid w:val="001939E1"/>
    <w:rsid w:val="00195382"/>
    <w:rsid w:val="001A3658"/>
    <w:rsid w:val="001A759A"/>
    <w:rsid w:val="001B633C"/>
    <w:rsid w:val="001B7A5D"/>
    <w:rsid w:val="001C2418"/>
    <w:rsid w:val="001C69C4"/>
    <w:rsid w:val="001E3590"/>
    <w:rsid w:val="001E7407"/>
    <w:rsid w:val="00201D27"/>
    <w:rsid w:val="00202618"/>
    <w:rsid w:val="00231962"/>
    <w:rsid w:val="00240749"/>
    <w:rsid w:val="00263820"/>
    <w:rsid w:val="00265F93"/>
    <w:rsid w:val="00275197"/>
    <w:rsid w:val="00293B89"/>
    <w:rsid w:val="00297ECB"/>
    <w:rsid w:val="002B384B"/>
    <w:rsid w:val="002B5A30"/>
    <w:rsid w:val="002D043A"/>
    <w:rsid w:val="002D395A"/>
    <w:rsid w:val="00305D2E"/>
    <w:rsid w:val="003415D3"/>
    <w:rsid w:val="00350417"/>
    <w:rsid w:val="00352B0F"/>
    <w:rsid w:val="00373874"/>
    <w:rsid w:val="00375C6C"/>
    <w:rsid w:val="003769E7"/>
    <w:rsid w:val="00381851"/>
    <w:rsid w:val="003A7B3C"/>
    <w:rsid w:val="003B4E3D"/>
    <w:rsid w:val="003C5F2B"/>
    <w:rsid w:val="003D0BFE"/>
    <w:rsid w:val="003D5700"/>
    <w:rsid w:val="00405579"/>
    <w:rsid w:val="00410B8E"/>
    <w:rsid w:val="004116CD"/>
    <w:rsid w:val="0041608B"/>
    <w:rsid w:val="00421FC1"/>
    <w:rsid w:val="004229C7"/>
    <w:rsid w:val="00424CA9"/>
    <w:rsid w:val="00436785"/>
    <w:rsid w:val="00436BD5"/>
    <w:rsid w:val="00437E4B"/>
    <w:rsid w:val="0044291A"/>
    <w:rsid w:val="004673DB"/>
    <w:rsid w:val="004701A4"/>
    <w:rsid w:val="004719F9"/>
    <w:rsid w:val="00480E18"/>
    <w:rsid w:val="0048196B"/>
    <w:rsid w:val="0048364F"/>
    <w:rsid w:val="00486D05"/>
    <w:rsid w:val="00496F97"/>
    <w:rsid w:val="004C7C8C"/>
    <w:rsid w:val="004E2A4A"/>
    <w:rsid w:val="004F0D23"/>
    <w:rsid w:val="004F1FAC"/>
    <w:rsid w:val="00516B8D"/>
    <w:rsid w:val="00536158"/>
    <w:rsid w:val="00537FBC"/>
    <w:rsid w:val="00543469"/>
    <w:rsid w:val="0055110B"/>
    <w:rsid w:val="00551B54"/>
    <w:rsid w:val="00562EF4"/>
    <w:rsid w:val="005638EE"/>
    <w:rsid w:val="0057051E"/>
    <w:rsid w:val="00580C14"/>
    <w:rsid w:val="00584811"/>
    <w:rsid w:val="00593AA6"/>
    <w:rsid w:val="00594161"/>
    <w:rsid w:val="00594749"/>
    <w:rsid w:val="005A0D92"/>
    <w:rsid w:val="005B4067"/>
    <w:rsid w:val="005C3F41"/>
    <w:rsid w:val="005E152A"/>
    <w:rsid w:val="005E77E8"/>
    <w:rsid w:val="00600219"/>
    <w:rsid w:val="006167FD"/>
    <w:rsid w:val="00634403"/>
    <w:rsid w:val="00641DE5"/>
    <w:rsid w:val="00642833"/>
    <w:rsid w:val="00656F0C"/>
    <w:rsid w:val="00677CC2"/>
    <w:rsid w:val="00681F92"/>
    <w:rsid w:val="006842C2"/>
    <w:rsid w:val="00685F42"/>
    <w:rsid w:val="0069207B"/>
    <w:rsid w:val="006A4B23"/>
    <w:rsid w:val="006C2874"/>
    <w:rsid w:val="006C4F0D"/>
    <w:rsid w:val="006C7F8C"/>
    <w:rsid w:val="006D380D"/>
    <w:rsid w:val="006E0135"/>
    <w:rsid w:val="006E303A"/>
    <w:rsid w:val="006E5867"/>
    <w:rsid w:val="006F60EE"/>
    <w:rsid w:val="006F7E19"/>
    <w:rsid w:val="00700B2C"/>
    <w:rsid w:val="00712D8D"/>
    <w:rsid w:val="00713084"/>
    <w:rsid w:val="00714B26"/>
    <w:rsid w:val="00731E00"/>
    <w:rsid w:val="007440B7"/>
    <w:rsid w:val="007634AD"/>
    <w:rsid w:val="007715C9"/>
    <w:rsid w:val="00774EDD"/>
    <w:rsid w:val="007757EC"/>
    <w:rsid w:val="007B30AA"/>
    <w:rsid w:val="007E35BD"/>
    <w:rsid w:val="007E7D4A"/>
    <w:rsid w:val="008006CC"/>
    <w:rsid w:val="00807F18"/>
    <w:rsid w:val="00831E8D"/>
    <w:rsid w:val="00845818"/>
    <w:rsid w:val="00856A31"/>
    <w:rsid w:val="008579BD"/>
    <w:rsid w:val="00857D6B"/>
    <w:rsid w:val="00872D8F"/>
    <w:rsid w:val="008754D0"/>
    <w:rsid w:val="00877D48"/>
    <w:rsid w:val="00881CB9"/>
    <w:rsid w:val="008830E3"/>
    <w:rsid w:val="00883781"/>
    <w:rsid w:val="00885570"/>
    <w:rsid w:val="00893958"/>
    <w:rsid w:val="008A2E77"/>
    <w:rsid w:val="008C6F6F"/>
    <w:rsid w:val="008D0EE0"/>
    <w:rsid w:val="008D3E94"/>
    <w:rsid w:val="008D6E9F"/>
    <w:rsid w:val="008E084E"/>
    <w:rsid w:val="008F4F1C"/>
    <w:rsid w:val="008F77C4"/>
    <w:rsid w:val="009103A4"/>
    <w:rsid w:val="009103F3"/>
    <w:rsid w:val="00914CD0"/>
    <w:rsid w:val="00932377"/>
    <w:rsid w:val="00941AD2"/>
    <w:rsid w:val="00966168"/>
    <w:rsid w:val="00967042"/>
    <w:rsid w:val="00981E4A"/>
    <w:rsid w:val="0098255A"/>
    <w:rsid w:val="009845BE"/>
    <w:rsid w:val="00987AB0"/>
    <w:rsid w:val="0099019C"/>
    <w:rsid w:val="009969C9"/>
    <w:rsid w:val="009A7862"/>
    <w:rsid w:val="009D6FFE"/>
    <w:rsid w:val="009E186E"/>
    <w:rsid w:val="009F16B7"/>
    <w:rsid w:val="009F7BD0"/>
    <w:rsid w:val="00A048FF"/>
    <w:rsid w:val="00A10775"/>
    <w:rsid w:val="00A14C50"/>
    <w:rsid w:val="00A231E2"/>
    <w:rsid w:val="00A36C48"/>
    <w:rsid w:val="00A41E0B"/>
    <w:rsid w:val="00A55631"/>
    <w:rsid w:val="00A64912"/>
    <w:rsid w:val="00A70A74"/>
    <w:rsid w:val="00A91913"/>
    <w:rsid w:val="00AA3795"/>
    <w:rsid w:val="00AC1E75"/>
    <w:rsid w:val="00AC77D8"/>
    <w:rsid w:val="00AD5641"/>
    <w:rsid w:val="00AE1088"/>
    <w:rsid w:val="00AF1BA4"/>
    <w:rsid w:val="00AF40B8"/>
    <w:rsid w:val="00B032D8"/>
    <w:rsid w:val="00B32BE2"/>
    <w:rsid w:val="00B33B3C"/>
    <w:rsid w:val="00B34B72"/>
    <w:rsid w:val="00B56A23"/>
    <w:rsid w:val="00B6382D"/>
    <w:rsid w:val="00B85F4C"/>
    <w:rsid w:val="00BA5026"/>
    <w:rsid w:val="00BA58CE"/>
    <w:rsid w:val="00BB40BF"/>
    <w:rsid w:val="00BB701A"/>
    <w:rsid w:val="00BC0CD1"/>
    <w:rsid w:val="00BE719A"/>
    <w:rsid w:val="00BE720A"/>
    <w:rsid w:val="00BF0461"/>
    <w:rsid w:val="00BF2E18"/>
    <w:rsid w:val="00BF4944"/>
    <w:rsid w:val="00BF56D4"/>
    <w:rsid w:val="00C04409"/>
    <w:rsid w:val="00C067E5"/>
    <w:rsid w:val="00C164CA"/>
    <w:rsid w:val="00C176CF"/>
    <w:rsid w:val="00C25152"/>
    <w:rsid w:val="00C2665F"/>
    <w:rsid w:val="00C33120"/>
    <w:rsid w:val="00C34AED"/>
    <w:rsid w:val="00C36F29"/>
    <w:rsid w:val="00C42BF8"/>
    <w:rsid w:val="00C460AE"/>
    <w:rsid w:val="00C50043"/>
    <w:rsid w:val="00C54E84"/>
    <w:rsid w:val="00C7573B"/>
    <w:rsid w:val="00C76CF3"/>
    <w:rsid w:val="00C94599"/>
    <w:rsid w:val="00C94C08"/>
    <w:rsid w:val="00CA342B"/>
    <w:rsid w:val="00CC57FE"/>
    <w:rsid w:val="00CE1E31"/>
    <w:rsid w:val="00CF0BB2"/>
    <w:rsid w:val="00D00EAA"/>
    <w:rsid w:val="00D13441"/>
    <w:rsid w:val="00D23F6C"/>
    <w:rsid w:val="00D243A3"/>
    <w:rsid w:val="00D43694"/>
    <w:rsid w:val="00D477C3"/>
    <w:rsid w:val="00D52EFE"/>
    <w:rsid w:val="00D63EF6"/>
    <w:rsid w:val="00D70DFB"/>
    <w:rsid w:val="00D73029"/>
    <w:rsid w:val="00D766DF"/>
    <w:rsid w:val="00D82679"/>
    <w:rsid w:val="00D868DB"/>
    <w:rsid w:val="00D876E2"/>
    <w:rsid w:val="00D9138A"/>
    <w:rsid w:val="00DE1E6E"/>
    <w:rsid w:val="00DE2002"/>
    <w:rsid w:val="00DF7AE9"/>
    <w:rsid w:val="00E05704"/>
    <w:rsid w:val="00E24D66"/>
    <w:rsid w:val="00E54292"/>
    <w:rsid w:val="00E63167"/>
    <w:rsid w:val="00E72148"/>
    <w:rsid w:val="00E74DC7"/>
    <w:rsid w:val="00E84ECA"/>
    <w:rsid w:val="00E87699"/>
    <w:rsid w:val="00E94350"/>
    <w:rsid w:val="00E947C6"/>
    <w:rsid w:val="00E9529C"/>
    <w:rsid w:val="00EB510C"/>
    <w:rsid w:val="00EC7492"/>
    <w:rsid w:val="00ED492F"/>
    <w:rsid w:val="00EE3E36"/>
    <w:rsid w:val="00EF2E3A"/>
    <w:rsid w:val="00F0296C"/>
    <w:rsid w:val="00F047E2"/>
    <w:rsid w:val="00F078DC"/>
    <w:rsid w:val="00F13E86"/>
    <w:rsid w:val="00F17B00"/>
    <w:rsid w:val="00F246D8"/>
    <w:rsid w:val="00F25B8C"/>
    <w:rsid w:val="00F56396"/>
    <w:rsid w:val="00F677A9"/>
    <w:rsid w:val="00F84CF5"/>
    <w:rsid w:val="00F92D35"/>
    <w:rsid w:val="00FA420B"/>
    <w:rsid w:val="00FD1E13"/>
    <w:rsid w:val="00FD5235"/>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A5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87AB0"/>
    <w:pPr>
      <w:spacing w:line="260" w:lineRule="atLeast"/>
    </w:pPr>
    <w:rPr>
      <w:sz w:val="22"/>
    </w:rPr>
  </w:style>
  <w:style w:type="paragraph" w:styleId="Heading1">
    <w:name w:val="heading 1"/>
    <w:basedOn w:val="Normal"/>
    <w:next w:val="Normal"/>
    <w:link w:val="Heading1Char"/>
    <w:uiPriority w:val="9"/>
    <w:qFormat/>
    <w:rsid w:val="007E35B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E35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E35B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E35B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E35B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E35B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E35B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E35B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E35B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87AB0"/>
  </w:style>
  <w:style w:type="paragraph" w:customStyle="1" w:styleId="OPCParaBase">
    <w:name w:val="OPCParaBase"/>
    <w:qFormat/>
    <w:rsid w:val="00987AB0"/>
    <w:pPr>
      <w:spacing w:line="260" w:lineRule="atLeast"/>
    </w:pPr>
    <w:rPr>
      <w:rFonts w:eastAsia="Times New Roman" w:cs="Times New Roman"/>
      <w:sz w:val="22"/>
      <w:lang w:eastAsia="en-AU"/>
    </w:rPr>
  </w:style>
  <w:style w:type="paragraph" w:customStyle="1" w:styleId="ShortT">
    <w:name w:val="ShortT"/>
    <w:basedOn w:val="OPCParaBase"/>
    <w:next w:val="Normal"/>
    <w:qFormat/>
    <w:rsid w:val="00987AB0"/>
    <w:pPr>
      <w:spacing w:line="240" w:lineRule="auto"/>
    </w:pPr>
    <w:rPr>
      <w:b/>
      <w:sz w:val="40"/>
    </w:rPr>
  </w:style>
  <w:style w:type="paragraph" w:customStyle="1" w:styleId="ActHead1">
    <w:name w:val="ActHead 1"/>
    <w:aliases w:val="c"/>
    <w:basedOn w:val="OPCParaBase"/>
    <w:next w:val="Normal"/>
    <w:qFormat/>
    <w:rsid w:val="00987AB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987AB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87AB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87AB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87AB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87AB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87AB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87AB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87AB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87AB0"/>
  </w:style>
  <w:style w:type="paragraph" w:customStyle="1" w:styleId="Blocks">
    <w:name w:val="Blocks"/>
    <w:aliases w:val="bb"/>
    <w:basedOn w:val="OPCParaBase"/>
    <w:qFormat/>
    <w:rsid w:val="00987AB0"/>
    <w:pPr>
      <w:spacing w:line="240" w:lineRule="auto"/>
    </w:pPr>
    <w:rPr>
      <w:sz w:val="24"/>
    </w:rPr>
  </w:style>
  <w:style w:type="paragraph" w:customStyle="1" w:styleId="BoxText">
    <w:name w:val="BoxText"/>
    <w:aliases w:val="bt"/>
    <w:basedOn w:val="OPCParaBase"/>
    <w:qFormat/>
    <w:rsid w:val="00987AB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87AB0"/>
    <w:rPr>
      <w:b/>
    </w:rPr>
  </w:style>
  <w:style w:type="paragraph" w:customStyle="1" w:styleId="BoxHeadItalic">
    <w:name w:val="BoxHeadItalic"/>
    <w:aliases w:val="bhi"/>
    <w:basedOn w:val="BoxText"/>
    <w:next w:val="BoxStep"/>
    <w:qFormat/>
    <w:rsid w:val="00987AB0"/>
    <w:rPr>
      <w:i/>
    </w:rPr>
  </w:style>
  <w:style w:type="paragraph" w:customStyle="1" w:styleId="BoxList">
    <w:name w:val="BoxList"/>
    <w:aliases w:val="bl"/>
    <w:basedOn w:val="BoxText"/>
    <w:qFormat/>
    <w:rsid w:val="00987AB0"/>
    <w:pPr>
      <w:ind w:left="1559" w:hanging="425"/>
    </w:pPr>
  </w:style>
  <w:style w:type="paragraph" w:customStyle="1" w:styleId="BoxNote">
    <w:name w:val="BoxNote"/>
    <w:aliases w:val="bn"/>
    <w:basedOn w:val="BoxText"/>
    <w:qFormat/>
    <w:rsid w:val="00987AB0"/>
    <w:pPr>
      <w:tabs>
        <w:tab w:val="left" w:pos="1985"/>
      </w:tabs>
      <w:spacing w:before="122" w:line="198" w:lineRule="exact"/>
      <w:ind w:left="2948" w:hanging="1814"/>
    </w:pPr>
    <w:rPr>
      <w:sz w:val="18"/>
    </w:rPr>
  </w:style>
  <w:style w:type="paragraph" w:customStyle="1" w:styleId="BoxPara">
    <w:name w:val="BoxPara"/>
    <w:aliases w:val="bp"/>
    <w:basedOn w:val="BoxText"/>
    <w:qFormat/>
    <w:rsid w:val="00987AB0"/>
    <w:pPr>
      <w:tabs>
        <w:tab w:val="right" w:pos="2268"/>
      </w:tabs>
      <w:ind w:left="2552" w:hanging="1418"/>
    </w:pPr>
  </w:style>
  <w:style w:type="paragraph" w:customStyle="1" w:styleId="BoxStep">
    <w:name w:val="BoxStep"/>
    <w:aliases w:val="bs"/>
    <w:basedOn w:val="BoxText"/>
    <w:qFormat/>
    <w:rsid w:val="00987AB0"/>
    <w:pPr>
      <w:ind w:left="1985" w:hanging="851"/>
    </w:pPr>
  </w:style>
  <w:style w:type="character" w:customStyle="1" w:styleId="CharAmPartNo">
    <w:name w:val="CharAmPartNo"/>
    <w:basedOn w:val="OPCCharBase"/>
    <w:qFormat/>
    <w:rsid w:val="00987AB0"/>
  </w:style>
  <w:style w:type="character" w:customStyle="1" w:styleId="CharAmPartText">
    <w:name w:val="CharAmPartText"/>
    <w:basedOn w:val="OPCCharBase"/>
    <w:qFormat/>
    <w:rsid w:val="00987AB0"/>
  </w:style>
  <w:style w:type="character" w:customStyle="1" w:styleId="CharAmSchNo">
    <w:name w:val="CharAmSchNo"/>
    <w:basedOn w:val="OPCCharBase"/>
    <w:qFormat/>
    <w:rsid w:val="00987AB0"/>
  </w:style>
  <w:style w:type="character" w:customStyle="1" w:styleId="CharAmSchText">
    <w:name w:val="CharAmSchText"/>
    <w:basedOn w:val="OPCCharBase"/>
    <w:qFormat/>
    <w:rsid w:val="00987AB0"/>
  </w:style>
  <w:style w:type="character" w:customStyle="1" w:styleId="CharBoldItalic">
    <w:name w:val="CharBoldItalic"/>
    <w:basedOn w:val="OPCCharBase"/>
    <w:uiPriority w:val="1"/>
    <w:qFormat/>
    <w:rsid w:val="00987AB0"/>
    <w:rPr>
      <w:b/>
      <w:i/>
    </w:rPr>
  </w:style>
  <w:style w:type="character" w:customStyle="1" w:styleId="CharChapNo">
    <w:name w:val="CharChapNo"/>
    <w:basedOn w:val="OPCCharBase"/>
    <w:uiPriority w:val="1"/>
    <w:qFormat/>
    <w:rsid w:val="00987AB0"/>
  </w:style>
  <w:style w:type="character" w:customStyle="1" w:styleId="CharChapText">
    <w:name w:val="CharChapText"/>
    <w:basedOn w:val="OPCCharBase"/>
    <w:uiPriority w:val="1"/>
    <w:qFormat/>
    <w:rsid w:val="00987AB0"/>
  </w:style>
  <w:style w:type="character" w:customStyle="1" w:styleId="CharDivNo">
    <w:name w:val="CharDivNo"/>
    <w:basedOn w:val="OPCCharBase"/>
    <w:uiPriority w:val="1"/>
    <w:qFormat/>
    <w:rsid w:val="00987AB0"/>
  </w:style>
  <w:style w:type="character" w:customStyle="1" w:styleId="CharDivText">
    <w:name w:val="CharDivText"/>
    <w:basedOn w:val="OPCCharBase"/>
    <w:uiPriority w:val="1"/>
    <w:qFormat/>
    <w:rsid w:val="00987AB0"/>
  </w:style>
  <w:style w:type="character" w:customStyle="1" w:styleId="CharItalic">
    <w:name w:val="CharItalic"/>
    <w:basedOn w:val="OPCCharBase"/>
    <w:uiPriority w:val="1"/>
    <w:qFormat/>
    <w:rsid w:val="00987AB0"/>
    <w:rPr>
      <w:i/>
    </w:rPr>
  </w:style>
  <w:style w:type="character" w:customStyle="1" w:styleId="CharPartNo">
    <w:name w:val="CharPartNo"/>
    <w:basedOn w:val="OPCCharBase"/>
    <w:uiPriority w:val="1"/>
    <w:qFormat/>
    <w:rsid w:val="00987AB0"/>
  </w:style>
  <w:style w:type="character" w:customStyle="1" w:styleId="CharPartText">
    <w:name w:val="CharPartText"/>
    <w:basedOn w:val="OPCCharBase"/>
    <w:uiPriority w:val="1"/>
    <w:qFormat/>
    <w:rsid w:val="00987AB0"/>
  </w:style>
  <w:style w:type="character" w:customStyle="1" w:styleId="CharSectno">
    <w:name w:val="CharSectno"/>
    <w:basedOn w:val="OPCCharBase"/>
    <w:qFormat/>
    <w:rsid w:val="00987AB0"/>
  </w:style>
  <w:style w:type="character" w:customStyle="1" w:styleId="CharSubdNo">
    <w:name w:val="CharSubdNo"/>
    <w:basedOn w:val="OPCCharBase"/>
    <w:uiPriority w:val="1"/>
    <w:qFormat/>
    <w:rsid w:val="00987AB0"/>
  </w:style>
  <w:style w:type="character" w:customStyle="1" w:styleId="CharSubdText">
    <w:name w:val="CharSubdText"/>
    <w:basedOn w:val="OPCCharBase"/>
    <w:uiPriority w:val="1"/>
    <w:qFormat/>
    <w:rsid w:val="00987AB0"/>
  </w:style>
  <w:style w:type="paragraph" w:customStyle="1" w:styleId="CTA--">
    <w:name w:val="CTA --"/>
    <w:basedOn w:val="OPCParaBase"/>
    <w:next w:val="Normal"/>
    <w:rsid w:val="00987AB0"/>
    <w:pPr>
      <w:spacing w:before="60" w:line="240" w:lineRule="atLeast"/>
      <w:ind w:left="142" w:hanging="142"/>
    </w:pPr>
    <w:rPr>
      <w:sz w:val="20"/>
    </w:rPr>
  </w:style>
  <w:style w:type="paragraph" w:customStyle="1" w:styleId="CTA-">
    <w:name w:val="CTA -"/>
    <w:basedOn w:val="OPCParaBase"/>
    <w:rsid w:val="00987AB0"/>
    <w:pPr>
      <w:spacing w:before="60" w:line="240" w:lineRule="atLeast"/>
      <w:ind w:left="85" w:hanging="85"/>
    </w:pPr>
    <w:rPr>
      <w:sz w:val="20"/>
    </w:rPr>
  </w:style>
  <w:style w:type="paragraph" w:customStyle="1" w:styleId="CTA---">
    <w:name w:val="CTA ---"/>
    <w:basedOn w:val="OPCParaBase"/>
    <w:next w:val="Normal"/>
    <w:rsid w:val="00987AB0"/>
    <w:pPr>
      <w:spacing w:before="60" w:line="240" w:lineRule="atLeast"/>
      <w:ind w:left="198" w:hanging="198"/>
    </w:pPr>
    <w:rPr>
      <w:sz w:val="20"/>
    </w:rPr>
  </w:style>
  <w:style w:type="paragraph" w:customStyle="1" w:styleId="CTA----">
    <w:name w:val="CTA ----"/>
    <w:basedOn w:val="OPCParaBase"/>
    <w:next w:val="Normal"/>
    <w:rsid w:val="00987AB0"/>
    <w:pPr>
      <w:spacing w:before="60" w:line="240" w:lineRule="atLeast"/>
      <w:ind w:left="255" w:hanging="255"/>
    </w:pPr>
    <w:rPr>
      <w:sz w:val="20"/>
    </w:rPr>
  </w:style>
  <w:style w:type="paragraph" w:customStyle="1" w:styleId="CTA1a">
    <w:name w:val="CTA 1(a)"/>
    <w:basedOn w:val="OPCParaBase"/>
    <w:rsid w:val="00987AB0"/>
    <w:pPr>
      <w:tabs>
        <w:tab w:val="right" w:pos="414"/>
      </w:tabs>
      <w:spacing w:before="40" w:line="240" w:lineRule="atLeast"/>
      <w:ind w:left="675" w:hanging="675"/>
    </w:pPr>
    <w:rPr>
      <w:sz w:val="20"/>
    </w:rPr>
  </w:style>
  <w:style w:type="paragraph" w:customStyle="1" w:styleId="CTA1ai">
    <w:name w:val="CTA 1(a)(i)"/>
    <w:basedOn w:val="OPCParaBase"/>
    <w:rsid w:val="00987AB0"/>
    <w:pPr>
      <w:tabs>
        <w:tab w:val="right" w:pos="1004"/>
      </w:tabs>
      <w:spacing w:before="40" w:line="240" w:lineRule="atLeast"/>
      <w:ind w:left="1253" w:hanging="1253"/>
    </w:pPr>
    <w:rPr>
      <w:sz w:val="20"/>
    </w:rPr>
  </w:style>
  <w:style w:type="paragraph" w:customStyle="1" w:styleId="CTA2a">
    <w:name w:val="CTA 2(a)"/>
    <w:basedOn w:val="OPCParaBase"/>
    <w:rsid w:val="00987AB0"/>
    <w:pPr>
      <w:tabs>
        <w:tab w:val="right" w:pos="482"/>
      </w:tabs>
      <w:spacing w:before="40" w:line="240" w:lineRule="atLeast"/>
      <w:ind w:left="748" w:hanging="748"/>
    </w:pPr>
    <w:rPr>
      <w:sz w:val="20"/>
    </w:rPr>
  </w:style>
  <w:style w:type="paragraph" w:customStyle="1" w:styleId="CTA2ai">
    <w:name w:val="CTA 2(a)(i)"/>
    <w:basedOn w:val="OPCParaBase"/>
    <w:rsid w:val="00987AB0"/>
    <w:pPr>
      <w:tabs>
        <w:tab w:val="right" w:pos="1089"/>
      </w:tabs>
      <w:spacing w:before="40" w:line="240" w:lineRule="atLeast"/>
      <w:ind w:left="1327" w:hanging="1327"/>
    </w:pPr>
    <w:rPr>
      <w:sz w:val="20"/>
    </w:rPr>
  </w:style>
  <w:style w:type="paragraph" w:customStyle="1" w:styleId="CTA3a">
    <w:name w:val="CTA 3(a)"/>
    <w:basedOn w:val="OPCParaBase"/>
    <w:rsid w:val="00987AB0"/>
    <w:pPr>
      <w:tabs>
        <w:tab w:val="right" w:pos="556"/>
      </w:tabs>
      <w:spacing w:before="40" w:line="240" w:lineRule="atLeast"/>
      <w:ind w:left="805" w:hanging="805"/>
    </w:pPr>
    <w:rPr>
      <w:sz w:val="20"/>
    </w:rPr>
  </w:style>
  <w:style w:type="paragraph" w:customStyle="1" w:styleId="CTA3ai">
    <w:name w:val="CTA 3(a)(i)"/>
    <w:basedOn w:val="OPCParaBase"/>
    <w:rsid w:val="00987AB0"/>
    <w:pPr>
      <w:tabs>
        <w:tab w:val="right" w:pos="1140"/>
      </w:tabs>
      <w:spacing w:before="40" w:line="240" w:lineRule="atLeast"/>
      <w:ind w:left="1361" w:hanging="1361"/>
    </w:pPr>
    <w:rPr>
      <w:sz w:val="20"/>
    </w:rPr>
  </w:style>
  <w:style w:type="paragraph" w:customStyle="1" w:styleId="CTA4a">
    <w:name w:val="CTA 4(a)"/>
    <w:basedOn w:val="OPCParaBase"/>
    <w:rsid w:val="00987AB0"/>
    <w:pPr>
      <w:tabs>
        <w:tab w:val="right" w:pos="624"/>
      </w:tabs>
      <w:spacing w:before="40" w:line="240" w:lineRule="atLeast"/>
      <w:ind w:left="873" w:hanging="873"/>
    </w:pPr>
    <w:rPr>
      <w:sz w:val="20"/>
    </w:rPr>
  </w:style>
  <w:style w:type="paragraph" w:customStyle="1" w:styleId="CTA4ai">
    <w:name w:val="CTA 4(a)(i)"/>
    <w:basedOn w:val="OPCParaBase"/>
    <w:rsid w:val="00987AB0"/>
    <w:pPr>
      <w:tabs>
        <w:tab w:val="right" w:pos="1213"/>
      </w:tabs>
      <w:spacing w:before="40" w:line="240" w:lineRule="atLeast"/>
      <w:ind w:left="1452" w:hanging="1452"/>
    </w:pPr>
    <w:rPr>
      <w:sz w:val="20"/>
    </w:rPr>
  </w:style>
  <w:style w:type="paragraph" w:customStyle="1" w:styleId="CTACAPS">
    <w:name w:val="CTA CAPS"/>
    <w:basedOn w:val="OPCParaBase"/>
    <w:rsid w:val="00987AB0"/>
    <w:pPr>
      <w:spacing w:before="60" w:line="240" w:lineRule="atLeast"/>
    </w:pPr>
    <w:rPr>
      <w:sz w:val="20"/>
    </w:rPr>
  </w:style>
  <w:style w:type="paragraph" w:customStyle="1" w:styleId="CTAright">
    <w:name w:val="CTA right"/>
    <w:basedOn w:val="OPCParaBase"/>
    <w:rsid w:val="00987AB0"/>
    <w:pPr>
      <w:spacing w:before="60" w:line="240" w:lineRule="auto"/>
      <w:jc w:val="right"/>
    </w:pPr>
    <w:rPr>
      <w:sz w:val="20"/>
    </w:rPr>
  </w:style>
  <w:style w:type="paragraph" w:customStyle="1" w:styleId="subsection">
    <w:name w:val="subsection"/>
    <w:aliases w:val="ss"/>
    <w:basedOn w:val="OPCParaBase"/>
    <w:link w:val="subsectionChar"/>
    <w:rsid w:val="00987AB0"/>
    <w:pPr>
      <w:tabs>
        <w:tab w:val="right" w:pos="1021"/>
      </w:tabs>
      <w:spacing w:before="180" w:line="240" w:lineRule="auto"/>
      <w:ind w:left="1134" w:hanging="1134"/>
    </w:pPr>
  </w:style>
  <w:style w:type="paragraph" w:customStyle="1" w:styleId="Definition">
    <w:name w:val="Definition"/>
    <w:aliases w:val="dd"/>
    <w:basedOn w:val="OPCParaBase"/>
    <w:link w:val="DefinitionChar"/>
    <w:rsid w:val="00987AB0"/>
    <w:pPr>
      <w:spacing w:before="180" w:line="240" w:lineRule="auto"/>
      <w:ind w:left="1134"/>
    </w:pPr>
  </w:style>
  <w:style w:type="paragraph" w:customStyle="1" w:styleId="ETAsubitem">
    <w:name w:val="ETA(subitem)"/>
    <w:basedOn w:val="OPCParaBase"/>
    <w:rsid w:val="00987AB0"/>
    <w:pPr>
      <w:tabs>
        <w:tab w:val="right" w:pos="340"/>
      </w:tabs>
      <w:spacing w:before="60" w:line="240" w:lineRule="auto"/>
      <w:ind w:left="454" w:hanging="454"/>
    </w:pPr>
    <w:rPr>
      <w:sz w:val="20"/>
    </w:rPr>
  </w:style>
  <w:style w:type="paragraph" w:customStyle="1" w:styleId="ETApara">
    <w:name w:val="ETA(para)"/>
    <w:basedOn w:val="OPCParaBase"/>
    <w:rsid w:val="00987AB0"/>
    <w:pPr>
      <w:tabs>
        <w:tab w:val="right" w:pos="754"/>
      </w:tabs>
      <w:spacing w:before="60" w:line="240" w:lineRule="auto"/>
      <w:ind w:left="828" w:hanging="828"/>
    </w:pPr>
    <w:rPr>
      <w:sz w:val="20"/>
    </w:rPr>
  </w:style>
  <w:style w:type="paragraph" w:customStyle="1" w:styleId="ETAsubpara">
    <w:name w:val="ETA(subpara)"/>
    <w:basedOn w:val="OPCParaBase"/>
    <w:rsid w:val="00987AB0"/>
    <w:pPr>
      <w:tabs>
        <w:tab w:val="right" w:pos="1083"/>
      </w:tabs>
      <w:spacing w:before="60" w:line="240" w:lineRule="auto"/>
      <w:ind w:left="1191" w:hanging="1191"/>
    </w:pPr>
    <w:rPr>
      <w:sz w:val="20"/>
    </w:rPr>
  </w:style>
  <w:style w:type="paragraph" w:customStyle="1" w:styleId="ETAsub-subpara">
    <w:name w:val="ETA(sub-subpara)"/>
    <w:basedOn w:val="OPCParaBase"/>
    <w:rsid w:val="00987AB0"/>
    <w:pPr>
      <w:tabs>
        <w:tab w:val="right" w:pos="1412"/>
      </w:tabs>
      <w:spacing w:before="60" w:line="240" w:lineRule="auto"/>
      <w:ind w:left="1525" w:hanging="1525"/>
    </w:pPr>
    <w:rPr>
      <w:sz w:val="20"/>
    </w:rPr>
  </w:style>
  <w:style w:type="paragraph" w:customStyle="1" w:styleId="Formula">
    <w:name w:val="Formula"/>
    <w:basedOn w:val="OPCParaBase"/>
    <w:rsid w:val="00987AB0"/>
    <w:pPr>
      <w:spacing w:line="240" w:lineRule="auto"/>
      <w:ind w:left="1134"/>
    </w:pPr>
    <w:rPr>
      <w:sz w:val="20"/>
    </w:rPr>
  </w:style>
  <w:style w:type="paragraph" w:styleId="Header">
    <w:name w:val="header"/>
    <w:basedOn w:val="OPCParaBase"/>
    <w:link w:val="HeaderChar"/>
    <w:unhideWhenUsed/>
    <w:rsid w:val="00987AB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87AB0"/>
    <w:rPr>
      <w:rFonts w:eastAsia="Times New Roman" w:cs="Times New Roman"/>
      <w:sz w:val="16"/>
      <w:lang w:eastAsia="en-AU"/>
    </w:rPr>
  </w:style>
  <w:style w:type="paragraph" w:customStyle="1" w:styleId="House">
    <w:name w:val="House"/>
    <w:basedOn w:val="OPCParaBase"/>
    <w:rsid w:val="00987AB0"/>
    <w:pPr>
      <w:spacing w:line="240" w:lineRule="auto"/>
    </w:pPr>
    <w:rPr>
      <w:sz w:val="28"/>
    </w:rPr>
  </w:style>
  <w:style w:type="paragraph" w:customStyle="1" w:styleId="Item">
    <w:name w:val="Item"/>
    <w:aliases w:val="i"/>
    <w:basedOn w:val="OPCParaBase"/>
    <w:next w:val="ItemHead"/>
    <w:link w:val="ItemChar"/>
    <w:rsid w:val="00987AB0"/>
    <w:pPr>
      <w:keepLines/>
      <w:spacing w:before="80" w:line="240" w:lineRule="auto"/>
      <w:ind w:left="709"/>
    </w:pPr>
  </w:style>
  <w:style w:type="paragraph" w:customStyle="1" w:styleId="ItemHead">
    <w:name w:val="ItemHead"/>
    <w:aliases w:val="ih"/>
    <w:basedOn w:val="OPCParaBase"/>
    <w:next w:val="Item"/>
    <w:link w:val="ItemHeadChar"/>
    <w:rsid w:val="00987AB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87AB0"/>
    <w:pPr>
      <w:spacing w:line="240" w:lineRule="auto"/>
    </w:pPr>
    <w:rPr>
      <w:b/>
      <w:sz w:val="32"/>
    </w:rPr>
  </w:style>
  <w:style w:type="paragraph" w:customStyle="1" w:styleId="notedraft">
    <w:name w:val="note(draft)"/>
    <w:aliases w:val="nd"/>
    <w:basedOn w:val="OPCParaBase"/>
    <w:rsid w:val="00987AB0"/>
    <w:pPr>
      <w:spacing w:before="240" w:line="240" w:lineRule="auto"/>
      <w:ind w:left="284" w:hanging="284"/>
    </w:pPr>
    <w:rPr>
      <w:i/>
      <w:sz w:val="24"/>
    </w:rPr>
  </w:style>
  <w:style w:type="paragraph" w:customStyle="1" w:styleId="notemargin">
    <w:name w:val="note(margin)"/>
    <w:aliases w:val="nm"/>
    <w:basedOn w:val="OPCParaBase"/>
    <w:rsid w:val="00987AB0"/>
    <w:pPr>
      <w:tabs>
        <w:tab w:val="left" w:pos="709"/>
      </w:tabs>
      <w:spacing w:before="122" w:line="198" w:lineRule="exact"/>
      <w:ind w:left="709" w:hanging="709"/>
    </w:pPr>
    <w:rPr>
      <w:sz w:val="18"/>
    </w:rPr>
  </w:style>
  <w:style w:type="paragraph" w:customStyle="1" w:styleId="noteToPara">
    <w:name w:val="noteToPara"/>
    <w:aliases w:val="ntp"/>
    <w:basedOn w:val="OPCParaBase"/>
    <w:rsid w:val="00987AB0"/>
    <w:pPr>
      <w:spacing w:before="122" w:line="198" w:lineRule="exact"/>
      <w:ind w:left="2353" w:hanging="709"/>
    </w:pPr>
    <w:rPr>
      <w:sz w:val="18"/>
    </w:rPr>
  </w:style>
  <w:style w:type="paragraph" w:customStyle="1" w:styleId="noteParlAmend">
    <w:name w:val="note(ParlAmend)"/>
    <w:aliases w:val="npp"/>
    <w:basedOn w:val="OPCParaBase"/>
    <w:next w:val="ParlAmend"/>
    <w:rsid w:val="00987AB0"/>
    <w:pPr>
      <w:spacing w:line="240" w:lineRule="auto"/>
      <w:jc w:val="right"/>
    </w:pPr>
    <w:rPr>
      <w:rFonts w:ascii="Arial" w:hAnsi="Arial"/>
      <w:b/>
      <w:i/>
    </w:rPr>
  </w:style>
  <w:style w:type="paragraph" w:customStyle="1" w:styleId="Page1">
    <w:name w:val="Page1"/>
    <w:basedOn w:val="OPCParaBase"/>
    <w:rsid w:val="00987AB0"/>
    <w:pPr>
      <w:spacing w:before="5600" w:line="240" w:lineRule="auto"/>
    </w:pPr>
    <w:rPr>
      <w:b/>
      <w:sz w:val="32"/>
    </w:rPr>
  </w:style>
  <w:style w:type="paragraph" w:customStyle="1" w:styleId="PageBreak">
    <w:name w:val="PageBreak"/>
    <w:aliases w:val="pb"/>
    <w:basedOn w:val="OPCParaBase"/>
    <w:rsid w:val="00987AB0"/>
    <w:pPr>
      <w:spacing w:line="240" w:lineRule="auto"/>
    </w:pPr>
    <w:rPr>
      <w:sz w:val="20"/>
    </w:rPr>
  </w:style>
  <w:style w:type="paragraph" w:customStyle="1" w:styleId="paragraphsub">
    <w:name w:val="paragraph(sub)"/>
    <w:aliases w:val="aa"/>
    <w:basedOn w:val="OPCParaBase"/>
    <w:rsid w:val="00987AB0"/>
    <w:pPr>
      <w:tabs>
        <w:tab w:val="right" w:pos="1985"/>
      </w:tabs>
      <w:spacing w:before="40" w:line="240" w:lineRule="auto"/>
      <w:ind w:left="2098" w:hanging="2098"/>
    </w:pPr>
  </w:style>
  <w:style w:type="paragraph" w:customStyle="1" w:styleId="paragraphsub-sub">
    <w:name w:val="paragraph(sub-sub)"/>
    <w:aliases w:val="aaa"/>
    <w:basedOn w:val="OPCParaBase"/>
    <w:rsid w:val="00987AB0"/>
    <w:pPr>
      <w:tabs>
        <w:tab w:val="right" w:pos="2722"/>
      </w:tabs>
      <w:spacing w:before="40" w:line="240" w:lineRule="auto"/>
      <w:ind w:left="2835" w:hanging="2835"/>
    </w:pPr>
  </w:style>
  <w:style w:type="paragraph" w:customStyle="1" w:styleId="paragraph">
    <w:name w:val="paragraph"/>
    <w:aliases w:val="a"/>
    <w:basedOn w:val="OPCParaBase"/>
    <w:link w:val="paragraphChar"/>
    <w:rsid w:val="00987AB0"/>
    <w:pPr>
      <w:tabs>
        <w:tab w:val="right" w:pos="1531"/>
      </w:tabs>
      <w:spacing w:before="40" w:line="240" w:lineRule="auto"/>
      <w:ind w:left="1644" w:hanging="1644"/>
    </w:pPr>
  </w:style>
  <w:style w:type="paragraph" w:customStyle="1" w:styleId="ParlAmend">
    <w:name w:val="ParlAmend"/>
    <w:aliases w:val="pp"/>
    <w:basedOn w:val="OPCParaBase"/>
    <w:rsid w:val="00987AB0"/>
    <w:pPr>
      <w:spacing w:before="240" w:line="240" w:lineRule="atLeast"/>
      <w:ind w:hanging="567"/>
    </w:pPr>
    <w:rPr>
      <w:sz w:val="24"/>
    </w:rPr>
  </w:style>
  <w:style w:type="paragraph" w:customStyle="1" w:styleId="Penalty">
    <w:name w:val="Penalty"/>
    <w:basedOn w:val="OPCParaBase"/>
    <w:rsid w:val="00987AB0"/>
    <w:pPr>
      <w:tabs>
        <w:tab w:val="left" w:pos="2977"/>
      </w:tabs>
      <w:spacing w:before="180" w:line="240" w:lineRule="auto"/>
      <w:ind w:left="1985" w:hanging="851"/>
    </w:pPr>
  </w:style>
  <w:style w:type="paragraph" w:customStyle="1" w:styleId="Portfolio">
    <w:name w:val="Portfolio"/>
    <w:basedOn w:val="OPCParaBase"/>
    <w:rsid w:val="00987AB0"/>
    <w:pPr>
      <w:spacing w:line="240" w:lineRule="auto"/>
    </w:pPr>
    <w:rPr>
      <w:i/>
      <w:sz w:val="20"/>
    </w:rPr>
  </w:style>
  <w:style w:type="paragraph" w:customStyle="1" w:styleId="Preamble">
    <w:name w:val="Preamble"/>
    <w:basedOn w:val="OPCParaBase"/>
    <w:next w:val="Normal"/>
    <w:rsid w:val="00987AB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87AB0"/>
    <w:pPr>
      <w:spacing w:line="240" w:lineRule="auto"/>
    </w:pPr>
    <w:rPr>
      <w:i/>
      <w:sz w:val="20"/>
    </w:rPr>
  </w:style>
  <w:style w:type="paragraph" w:customStyle="1" w:styleId="Session">
    <w:name w:val="Session"/>
    <w:basedOn w:val="OPCParaBase"/>
    <w:rsid w:val="00987AB0"/>
    <w:pPr>
      <w:spacing w:line="240" w:lineRule="auto"/>
    </w:pPr>
    <w:rPr>
      <w:sz w:val="28"/>
    </w:rPr>
  </w:style>
  <w:style w:type="paragraph" w:customStyle="1" w:styleId="Sponsor">
    <w:name w:val="Sponsor"/>
    <w:basedOn w:val="OPCParaBase"/>
    <w:rsid w:val="00987AB0"/>
    <w:pPr>
      <w:spacing w:line="240" w:lineRule="auto"/>
    </w:pPr>
    <w:rPr>
      <w:i/>
    </w:rPr>
  </w:style>
  <w:style w:type="paragraph" w:customStyle="1" w:styleId="Subitem">
    <w:name w:val="Subitem"/>
    <w:aliases w:val="iss"/>
    <w:basedOn w:val="OPCParaBase"/>
    <w:rsid w:val="00987AB0"/>
    <w:pPr>
      <w:spacing w:before="180" w:line="240" w:lineRule="auto"/>
      <w:ind w:left="709" w:hanging="709"/>
    </w:pPr>
  </w:style>
  <w:style w:type="paragraph" w:customStyle="1" w:styleId="SubitemHead">
    <w:name w:val="SubitemHead"/>
    <w:aliases w:val="issh"/>
    <w:basedOn w:val="OPCParaBase"/>
    <w:rsid w:val="00987AB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87AB0"/>
    <w:pPr>
      <w:spacing w:before="40" w:line="240" w:lineRule="auto"/>
      <w:ind w:left="1134"/>
    </w:pPr>
  </w:style>
  <w:style w:type="paragraph" w:customStyle="1" w:styleId="SubsectionHead">
    <w:name w:val="SubsectionHead"/>
    <w:aliases w:val="ssh"/>
    <w:basedOn w:val="OPCParaBase"/>
    <w:next w:val="subsection"/>
    <w:rsid w:val="00987AB0"/>
    <w:pPr>
      <w:keepNext/>
      <w:keepLines/>
      <w:spacing w:before="240" w:line="240" w:lineRule="auto"/>
      <w:ind w:left="1134"/>
    </w:pPr>
    <w:rPr>
      <w:i/>
    </w:rPr>
  </w:style>
  <w:style w:type="paragraph" w:customStyle="1" w:styleId="Tablea">
    <w:name w:val="Table(a)"/>
    <w:aliases w:val="ta"/>
    <w:basedOn w:val="OPCParaBase"/>
    <w:rsid w:val="00987AB0"/>
    <w:pPr>
      <w:spacing w:before="60" w:line="240" w:lineRule="auto"/>
      <w:ind w:left="284" w:hanging="284"/>
    </w:pPr>
    <w:rPr>
      <w:sz w:val="20"/>
    </w:rPr>
  </w:style>
  <w:style w:type="paragraph" w:customStyle="1" w:styleId="TableAA">
    <w:name w:val="Table(AA)"/>
    <w:aliases w:val="taaa"/>
    <w:basedOn w:val="OPCParaBase"/>
    <w:rsid w:val="00987AB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87AB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987AB0"/>
    <w:pPr>
      <w:spacing w:before="60" w:line="240" w:lineRule="atLeast"/>
    </w:pPr>
    <w:rPr>
      <w:sz w:val="20"/>
    </w:rPr>
  </w:style>
  <w:style w:type="paragraph" w:customStyle="1" w:styleId="TLPBoxTextnote">
    <w:name w:val="TLPBoxText(note"/>
    <w:aliases w:val="right)"/>
    <w:basedOn w:val="OPCParaBase"/>
    <w:rsid w:val="00987AB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87AB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87AB0"/>
    <w:pPr>
      <w:spacing w:before="122" w:line="198" w:lineRule="exact"/>
      <w:ind w:left="1985" w:hanging="851"/>
      <w:jc w:val="right"/>
    </w:pPr>
    <w:rPr>
      <w:sz w:val="18"/>
    </w:rPr>
  </w:style>
  <w:style w:type="paragraph" w:customStyle="1" w:styleId="TLPTableBullet">
    <w:name w:val="TLPTableBullet"/>
    <w:aliases w:val="ttb"/>
    <w:basedOn w:val="OPCParaBase"/>
    <w:rsid w:val="00987AB0"/>
    <w:pPr>
      <w:spacing w:line="240" w:lineRule="exact"/>
      <w:ind w:left="284" w:hanging="284"/>
    </w:pPr>
    <w:rPr>
      <w:sz w:val="20"/>
    </w:rPr>
  </w:style>
  <w:style w:type="paragraph" w:styleId="TOC1">
    <w:name w:val="toc 1"/>
    <w:basedOn w:val="OPCParaBase"/>
    <w:next w:val="Normal"/>
    <w:uiPriority w:val="39"/>
    <w:semiHidden/>
    <w:unhideWhenUsed/>
    <w:rsid w:val="00987AB0"/>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87AB0"/>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87AB0"/>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87AB0"/>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987AB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87AB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87AB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987AB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87AB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87AB0"/>
    <w:pPr>
      <w:keepLines/>
      <w:spacing w:before="240" w:after="120" w:line="240" w:lineRule="auto"/>
      <w:ind w:left="794"/>
    </w:pPr>
    <w:rPr>
      <w:b/>
      <w:kern w:val="28"/>
      <w:sz w:val="20"/>
    </w:rPr>
  </w:style>
  <w:style w:type="paragraph" w:customStyle="1" w:styleId="TofSectsHeading">
    <w:name w:val="TofSects(Heading)"/>
    <w:basedOn w:val="OPCParaBase"/>
    <w:rsid w:val="00987AB0"/>
    <w:pPr>
      <w:spacing w:before="240" w:after="120" w:line="240" w:lineRule="auto"/>
    </w:pPr>
    <w:rPr>
      <w:b/>
      <w:sz w:val="24"/>
    </w:rPr>
  </w:style>
  <w:style w:type="paragraph" w:customStyle="1" w:styleId="TofSectsSection">
    <w:name w:val="TofSects(Section)"/>
    <w:basedOn w:val="OPCParaBase"/>
    <w:rsid w:val="00987AB0"/>
    <w:pPr>
      <w:keepLines/>
      <w:spacing w:before="40" w:line="240" w:lineRule="auto"/>
      <w:ind w:left="1588" w:hanging="794"/>
    </w:pPr>
    <w:rPr>
      <w:kern w:val="28"/>
      <w:sz w:val="18"/>
    </w:rPr>
  </w:style>
  <w:style w:type="paragraph" w:customStyle="1" w:styleId="TofSectsSubdiv">
    <w:name w:val="TofSects(Subdiv)"/>
    <w:basedOn w:val="OPCParaBase"/>
    <w:rsid w:val="00987AB0"/>
    <w:pPr>
      <w:keepLines/>
      <w:spacing w:before="80" w:line="240" w:lineRule="auto"/>
      <w:ind w:left="1588" w:hanging="794"/>
    </w:pPr>
    <w:rPr>
      <w:kern w:val="28"/>
    </w:rPr>
  </w:style>
  <w:style w:type="paragraph" w:customStyle="1" w:styleId="WRStyle">
    <w:name w:val="WR Style"/>
    <w:aliases w:val="WR"/>
    <w:basedOn w:val="OPCParaBase"/>
    <w:rsid w:val="00987AB0"/>
    <w:pPr>
      <w:spacing w:before="240" w:line="240" w:lineRule="auto"/>
      <w:ind w:left="284" w:hanging="284"/>
    </w:pPr>
    <w:rPr>
      <w:b/>
      <w:i/>
      <w:kern w:val="28"/>
      <w:sz w:val="24"/>
    </w:rPr>
  </w:style>
  <w:style w:type="paragraph" w:customStyle="1" w:styleId="notepara">
    <w:name w:val="note(para)"/>
    <w:aliases w:val="na"/>
    <w:basedOn w:val="OPCParaBase"/>
    <w:rsid w:val="00987AB0"/>
    <w:pPr>
      <w:spacing w:before="40" w:line="198" w:lineRule="exact"/>
      <w:ind w:left="2354" w:hanging="369"/>
    </w:pPr>
    <w:rPr>
      <w:sz w:val="18"/>
    </w:rPr>
  </w:style>
  <w:style w:type="paragraph" w:styleId="Footer">
    <w:name w:val="footer"/>
    <w:link w:val="FooterChar"/>
    <w:rsid w:val="00987AB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87AB0"/>
    <w:rPr>
      <w:rFonts w:eastAsia="Times New Roman" w:cs="Times New Roman"/>
      <w:sz w:val="22"/>
      <w:szCs w:val="24"/>
      <w:lang w:eastAsia="en-AU"/>
    </w:rPr>
  </w:style>
  <w:style w:type="character" w:styleId="LineNumber">
    <w:name w:val="line number"/>
    <w:basedOn w:val="OPCCharBase"/>
    <w:uiPriority w:val="99"/>
    <w:semiHidden/>
    <w:unhideWhenUsed/>
    <w:rsid w:val="00987AB0"/>
    <w:rPr>
      <w:sz w:val="16"/>
    </w:rPr>
  </w:style>
  <w:style w:type="table" w:customStyle="1" w:styleId="CFlag">
    <w:name w:val="CFlag"/>
    <w:basedOn w:val="TableNormal"/>
    <w:uiPriority w:val="99"/>
    <w:rsid w:val="00987AB0"/>
    <w:rPr>
      <w:rFonts w:eastAsia="Times New Roman" w:cs="Times New Roman"/>
      <w:lang w:eastAsia="en-AU"/>
    </w:rPr>
    <w:tblPr/>
  </w:style>
  <w:style w:type="paragraph" w:customStyle="1" w:styleId="NotesHeading1">
    <w:name w:val="NotesHeading 1"/>
    <w:basedOn w:val="OPCParaBase"/>
    <w:next w:val="Normal"/>
    <w:rsid w:val="00987AB0"/>
    <w:rPr>
      <w:b/>
      <w:sz w:val="28"/>
      <w:szCs w:val="28"/>
    </w:rPr>
  </w:style>
  <w:style w:type="paragraph" w:customStyle="1" w:styleId="NotesHeading2">
    <w:name w:val="NotesHeading 2"/>
    <w:basedOn w:val="OPCParaBase"/>
    <w:next w:val="Normal"/>
    <w:rsid w:val="00987AB0"/>
    <w:rPr>
      <w:b/>
      <w:sz w:val="28"/>
      <w:szCs w:val="28"/>
    </w:rPr>
  </w:style>
  <w:style w:type="paragraph" w:customStyle="1" w:styleId="SignCoverPageEnd">
    <w:name w:val="SignCoverPageEnd"/>
    <w:basedOn w:val="OPCParaBase"/>
    <w:next w:val="Normal"/>
    <w:rsid w:val="00987AB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87AB0"/>
    <w:pPr>
      <w:pBdr>
        <w:top w:val="single" w:sz="4" w:space="1" w:color="auto"/>
      </w:pBdr>
      <w:spacing w:before="360"/>
      <w:ind w:right="397"/>
      <w:jc w:val="both"/>
    </w:pPr>
  </w:style>
  <w:style w:type="paragraph" w:customStyle="1" w:styleId="Paragraphsub-sub-sub">
    <w:name w:val="Paragraph(sub-sub-sub)"/>
    <w:aliases w:val="aaaa"/>
    <w:basedOn w:val="OPCParaBase"/>
    <w:rsid w:val="00987AB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87AB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87AB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87AB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87AB0"/>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987AB0"/>
    <w:pPr>
      <w:spacing w:before="120"/>
    </w:pPr>
  </w:style>
  <w:style w:type="paragraph" w:customStyle="1" w:styleId="TableTextEndNotes">
    <w:name w:val="TableTextEndNotes"/>
    <w:aliases w:val="Tten"/>
    <w:basedOn w:val="Normal"/>
    <w:rsid w:val="00987AB0"/>
    <w:pPr>
      <w:spacing w:before="60" w:line="240" w:lineRule="auto"/>
    </w:pPr>
    <w:rPr>
      <w:rFonts w:cs="Arial"/>
      <w:sz w:val="20"/>
      <w:szCs w:val="22"/>
    </w:rPr>
  </w:style>
  <w:style w:type="paragraph" w:customStyle="1" w:styleId="TableHeading">
    <w:name w:val="TableHeading"/>
    <w:aliases w:val="th"/>
    <w:basedOn w:val="OPCParaBase"/>
    <w:next w:val="Tabletext"/>
    <w:rsid w:val="00987AB0"/>
    <w:pPr>
      <w:keepNext/>
      <w:spacing w:before="60" w:line="240" w:lineRule="atLeast"/>
    </w:pPr>
    <w:rPr>
      <w:b/>
      <w:sz w:val="20"/>
    </w:rPr>
  </w:style>
  <w:style w:type="paragraph" w:customStyle="1" w:styleId="NoteToSubpara">
    <w:name w:val="NoteToSubpara"/>
    <w:aliases w:val="nts"/>
    <w:basedOn w:val="OPCParaBase"/>
    <w:rsid w:val="00987AB0"/>
    <w:pPr>
      <w:spacing w:before="40" w:line="198" w:lineRule="exact"/>
      <w:ind w:left="2835" w:hanging="709"/>
    </w:pPr>
    <w:rPr>
      <w:sz w:val="18"/>
    </w:rPr>
  </w:style>
  <w:style w:type="paragraph" w:customStyle="1" w:styleId="ENoteTableHeading">
    <w:name w:val="ENoteTableHeading"/>
    <w:aliases w:val="enth"/>
    <w:basedOn w:val="OPCParaBase"/>
    <w:rsid w:val="00987AB0"/>
    <w:pPr>
      <w:keepNext/>
      <w:spacing w:before="60" w:line="240" w:lineRule="atLeast"/>
    </w:pPr>
    <w:rPr>
      <w:rFonts w:ascii="Arial" w:hAnsi="Arial"/>
      <w:b/>
      <w:sz w:val="16"/>
    </w:rPr>
  </w:style>
  <w:style w:type="paragraph" w:customStyle="1" w:styleId="ENoteTTi">
    <w:name w:val="ENoteTTi"/>
    <w:aliases w:val="entti"/>
    <w:basedOn w:val="OPCParaBase"/>
    <w:rsid w:val="00987AB0"/>
    <w:pPr>
      <w:keepNext/>
      <w:spacing w:before="60" w:line="240" w:lineRule="atLeast"/>
      <w:ind w:left="170"/>
    </w:pPr>
    <w:rPr>
      <w:sz w:val="16"/>
    </w:rPr>
  </w:style>
  <w:style w:type="paragraph" w:customStyle="1" w:styleId="ENotesHeading1">
    <w:name w:val="ENotesHeading 1"/>
    <w:aliases w:val="Enh1"/>
    <w:basedOn w:val="OPCParaBase"/>
    <w:next w:val="Normal"/>
    <w:rsid w:val="00987AB0"/>
    <w:pPr>
      <w:spacing w:before="120"/>
      <w:outlineLvl w:val="1"/>
    </w:pPr>
    <w:rPr>
      <w:b/>
      <w:sz w:val="28"/>
      <w:szCs w:val="28"/>
    </w:rPr>
  </w:style>
  <w:style w:type="paragraph" w:customStyle="1" w:styleId="ENotesHeading2">
    <w:name w:val="ENotesHeading 2"/>
    <w:aliases w:val="Enh2"/>
    <w:basedOn w:val="OPCParaBase"/>
    <w:next w:val="Normal"/>
    <w:rsid w:val="00987AB0"/>
    <w:pPr>
      <w:spacing w:before="120" w:after="120"/>
      <w:outlineLvl w:val="2"/>
    </w:pPr>
    <w:rPr>
      <w:b/>
      <w:sz w:val="24"/>
      <w:szCs w:val="28"/>
    </w:rPr>
  </w:style>
  <w:style w:type="paragraph" w:customStyle="1" w:styleId="ENoteTTIndentHeading">
    <w:name w:val="ENoteTTIndentHeading"/>
    <w:aliases w:val="enTTHi"/>
    <w:basedOn w:val="OPCParaBase"/>
    <w:rsid w:val="00987AB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87AB0"/>
    <w:pPr>
      <w:spacing w:before="60" w:line="240" w:lineRule="atLeast"/>
    </w:pPr>
    <w:rPr>
      <w:sz w:val="16"/>
    </w:rPr>
  </w:style>
  <w:style w:type="paragraph" w:customStyle="1" w:styleId="MadeunderText">
    <w:name w:val="MadeunderText"/>
    <w:basedOn w:val="OPCParaBase"/>
    <w:next w:val="Normal"/>
    <w:rsid w:val="00987AB0"/>
    <w:pPr>
      <w:spacing w:before="240"/>
    </w:pPr>
    <w:rPr>
      <w:sz w:val="24"/>
      <w:szCs w:val="24"/>
    </w:rPr>
  </w:style>
  <w:style w:type="paragraph" w:customStyle="1" w:styleId="ENotesHeading3">
    <w:name w:val="ENotesHeading 3"/>
    <w:aliases w:val="Enh3"/>
    <w:basedOn w:val="OPCParaBase"/>
    <w:next w:val="Normal"/>
    <w:rsid w:val="00987AB0"/>
    <w:pPr>
      <w:keepNext/>
      <w:spacing w:before="120" w:line="240" w:lineRule="auto"/>
      <w:outlineLvl w:val="4"/>
    </w:pPr>
    <w:rPr>
      <w:b/>
      <w:szCs w:val="24"/>
    </w:rPr>
  </w:style>
  <w:style w:type="paragraph" w:customStyle="1" w:styleId="SubPartCASA">
    <w:name w:val="SubPart(CASA)"/>
    <w:aliases w:val="csp"/>
    <w:basedOn w:val="OPCParaBase"/>
    <w:next w:val="ActHead3"/>
    <w:rsid w:val="00987AB0"/>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987AB0"/>
  </w:style>
  <w:style w:type="character" w:customStyle="1" w:styleId="CharSubPartNoCASA">
    <w:name w:val="CharSubPartNo(CASA)"/>
    <w:basedOn w:val="OPCCharBase"/>
    <w:uiPriority w:val="1"/>
    <w:rsid w:val="00987AB0"/>
  </w:style>
  <w:style w:type="paragraph" w:customStyle="1" w:styleId="ENoteTTIndentHeadingSub">
    <w:name w:val="ENoteTTIndentHeadingSub"/>
    <w:aliases w:val="enTTHis"/>
    <w:basedOn w:val="OPCParaBase"/>
    <w:rsid w:val="00987AB0"/>
    <w:pPr>
      <w:keepNext/>
      <w:spacing w:before="60" w:line="240" w:lineRule="atLeast"/>
      <w:ind w:left="340"/>
    </w:pPr>
    <w:rPr>
      <w:b/>
      <w:sz w:val="16"/>
    </w:rPr>
  </w:style>
  <w:style w:type="paragraph" w:customStyle="1" w:styleId="ENoteTTiSub">
    <w:name w:val="ENoteTTiSub"/>
    <w:aliases w:val="enttis"/>
    <w:basedOn w:val="OPCParaBase"/>
    <w:rsid w:val="00987AB0"/>
    <w:pPr>
      <w:keepNext/>
      <w:spacing w:before="60" w:line="240" w:lineRule="atLeast"/>
      <w:ind w:left="340"/>
    </w:pPr>
    <w:rPr>
      <w:sz w:val="16"/>
    </w:rPr>
  </w:style>
  <w:style w:type="paragraph" w:customStyle="1" w:styleId="SubDivisionMigration">
    <w:name w:val="SubDivisionMigration"/>
    <w:aliases w:val="sdm"/>
    <w:basedOn w:val="OPCParaBase"/>
    <w:rsid w:val="00987AB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87AB0"/>
    <w:pPr>
      <w:keepNext/>
      <w:keepLines/>
      <w:spacing w:before="240" w:line="240" w:lineRule="auto"/>
      <w:ind w:left="1134" w:hanging="1134"/>
    </w:pPr>
    <w:rPr>
      <w:b/>
      <w:sz w:val="28"/>
    </w:rPr>
  </w:style>
  <w:style w:type="table" w:styleId="TableGrid">
    <w:name w:val="Table Grid"/>
    <w:basedOn w:val="TableNormal"/>
    <w:uiPriority w:val="59"/>
    <w:rsid w:val="00987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987AB0"/>
    <w:pPr>
      <w:spacing w:before="122" w:line="240" w:lineRule="auto"/>
      <w:ind w:left="1985" w:hanging="851"/>
    </w:pPr>
    <w:rPr>
      <w:sz w:val="18"/>
    </w:rPr>
  </w:style>
  <w:style w:type="paragraph" w:customStyle="1" w:styleId="FreeForm">
    <w:name w:val="FreeForm"/>
    <w:rsid w:val="00987AB0"/>
    <w:rPr>
      <w:rFonts w:ascii="Arial" w:hAnsi="Arial"/>
      <w:sz w:val="22"/>
    </w:rPr>
  </w:style>
  <w:style w:type="paragraph" w:customStyle="1" w:styleId="SOText">
    <w:name w:val="SO Text"/>
    <w:aliases w:val="sot"/>
    <w:link w:val="SOTextChar"/>
    <w:rsid w:val="00987AB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87AB0"/>
    <w:rPr>
      <w:sz w:val="22"/>
    </w:rPr>
  </w:style>
  <w:style w:type="paragraph" w:customStyle="1" w:styleId="SOTextNote">
    <w:name w:val="SO TextNote"/>
    <w:aliases w:val="sont"/>
    <w:basedOn w:val="SOText"/>
    <w:qFormat/>
    <w:rsid w:val="00987AB0"/>
    <w:pPr>
      <w:spacing w:before="122" w:line="198" w:lineRule="exact"/>
      <w:ind w:left="1843" w:hanging="709"/>
    </w:pPr>
    <w:rPr>
      <w:sz w:val="18"/>
    </w:rPr>
  </w:style>
  <w:style w:type="paragraph" w:customStyle="1" w:styleId="SOPara">
    <w:name w:val="SO Para"/>
    <w:aliases w:val="soa"/>
    <w:basedOn w:val="SOText"/>
    <w:link w:val="SOParaChar"/>
    <w:qFormat/>
    <w:rsid w:val="00987AB0"/>
    <w:pPr>
      <w:tabs>
        <w:tab w:val="right" w:pos="1786"/>
      </w:tabs>
      <w:spacing w:before="40"/>
      <w:ind w:left="2070" w:hanging="936"/>
    </w:pPr>
  </w:style>
  <w:style w:type="character" w:customStyle="1" w:styleId="SOParaChar">
    <w:name w:val="SO Para Char"/>
    <w:aliases w:val="soa Char"/>
    <w:basedOn w:val="DefaultParagraphFont"/>
    <w:link w:val="SOPara"/>
    <w:rsid w:val="00987AB0"/>
    <w:rPr>
      <w:sz w:val="22"/>
    </w:rPr>
  </w:style>
  <w:style w:type="paragraph" w:customStyle="1" w:styleId="FileName">
    <w:name w:val="FileName"/>
    <w:basedOn w:val="Normal"/>
    <w:rsid w:val="00987AB0"/>
  </w:style>
  <w:style w:type="paragraph" w:customStyle="1" w:styleId="SOHeadBold">
    <w:name w:val="SO HeadBold"/>
    <w:aliases w:val="sohb"/>
    <w:basedOn w:val="SOText"/>
    <w:next w:val="SOText"/>
    <w:link w:val="SOHeadBoldChar"/>
    <w:qFormat/>
    <w:rsid w:val="00987AB0"/>
    <w:rPr>
      <w:b/>
    </w:rPr>
  </w:style>
  <w:style w:type="character" w:customStyle="1" w:styleId="SOHeadBoldChar">
    <w:name w:val="SO HeadBold Char"/>
    <w:aliases w:val="sohb Char"/>
    <w:basedOn w:val="DefaultParagraphFont"/>
    <w:link w:val="SOHeadBold"/>
    <w:rsid w:val="00987AB0"/>
    <w:rPr>
      <w:b/>
      <w:sz w:val="22"/>
    </w:rPr>
  </w:style>
  <w:style w:type="paragraph" w:customStyle="1" w:styleId="SOHeadItalic">
    <w:name w:val="SO HeadItalic"/>
    <w:aliases w:val="sohi"/>
    <w:basedOn w:val="SOText"/>
    <w:next w:val="SOText"/>
    <w:link w:val="SOHeadItalicChar"/>
    <w:qFormat/>
    <w:rsid w:val="00987AB0"/>
    <w:rPr>
      <w:i/>
    </w:rPr>
  </w:style>
  <w:style w:type="character" w:customStyle="1" w:styleId="SOHeadItalicChar">
    <w:name w:val="SO HeadItalic Char"/>
    <w:aliases w:val="sohi Char"/>
    <w:basedOn w:val="DefaultParagraphFont"/>
    <w:link w:val="SOHeadItalic"/>
    <w:rsid w:val="00987AB0"/>
    <w:rPr>
      <w:i/>
      <w:sz w:val="22"/>
    </w:rPr>
  </w:style>
  <w:style w:type="paragraph" w:customStyle="1" w:styleId="SOBullet">
    <w:name w:val="SO Bullet"/>
    <w:aliases w:val="sotb"/>
    <w:basedOn w:val="SOText"/>
    <w:link w:val="SOBulletChar"/>
    <w:qFormat/>
    <w:rsid w:val="00987AB0"/>
    <w:pPr>
      <w:ind w:left="1559" w:hanging="425"/>
    </w:pPr>
  </w:style>
  <w:style w:type="character" w:customStyle="1" w:styleId="SOBulletChar">
    <w:name w:val="SO Bullet Char"/>
    <w:aliases w:val="sotb Char"/>
    <w:basedOn w:val="DefaultParagraphFont"/>
    <w:link w:val="SOBullet"/>
    <w:rsid w:val="00987AB0"/>
    <w:rPr>
      <w:sz w:val="22"/>
    </w:rPr>
  </w:style>
  <w:style w:type="paragraph" w:customStyle="1" w:styleId="SOBulletNote">
    <w:name w:val="SO BulletNote"/>
    <w:aliases w:val="sonb"/>
    <w:basedOn w:val="SOTextNote"/>
    <w:link w:val="SOBulletNoteChar"/>
    <w:qFormat/>
    <w:rsid w:val="00987AB0"/>
    <w:pPr>
      <w:tabs>
        <w:tab w:val="left" w:pos="1560"/>
      </w:tabs>
      <w:ind w:left="2268" w:hanging="1134"/>
    </w:pPr>
  </w:style>
  <w:style w:type="character" w:customStyle="1" w:styleId="SOBulletNoteChar">
    <w:name w:val="SO BulletNote Char"/>
    <w:aliases w:val="sonb Char"/>
    <w:basedOn w:val="DefaultParagraphFont"/>
    <w:link w:val="SOBulletNote"/>
    <w:rsid w:val="00987AB0"/>
    <w:rPr>
      <w:sz w:val="18"/>
    </w:rPr>
  </w:style>
  <w:style w:type="paragraph" w:customStyle="1" w:styleId="SOText2">
    <w:name w:val="SO Text2"/>
    <w:aliases w:val="sot2"/>
    <w:basedOn w:val="Normal"/>
    <w:next w:val="SOText"/>
    <w:link w:val="SOText2Char"/>
    <w:rsid w:val="00987AB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87AB0"/>
    <w:rPr>
      <w:sz w:val="22"/>
    </w:rPr>
  </w:style>
  <w:style w:type="paragraph" w:customStyle="1" w:styleId="Transitional">
    <w:name w:val="Transitional"/>
    <w:aliases w:val="tr"/>
    <w:basedOn w:val="ItemHead"/>
    <w:next w:val="Item"/>
    <w:rsid w:val="00987AB0"/>
  </w:style>
  <w:style w:type="character" w:customStyle="1" w:styleId="TabletextChar">
    <w:name w:val="Tabletext Char"/>
    <w:aliases w:val="tt Char"/>
    <w:basedOn w:val="DefaultParagraphFont"/>
    <w:link w:val="Tabletext"/>
    <w:rsid w:val="007E35BD"/>
    <w:rPr>
      <w:rFonts w:eastAsia="Times New Roman" w:cs="Times New Roman"/>
      <w:lang w:eastAsia="en-AU"/>
    </w:rPr>
  </w:style>
  <w:style w:type="character" w:customStyle="1" w:styleId="Heading1Char">
    <w:name w:val="Heading 1 Char"/>
    <w:basedOn w:val="DefaultParagraphFont"/>
    <w:link w:val="Heading1"/>
    <w:uiPriority w:val="9"/>
    <w:rsid w:val="007E35B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E35B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E35B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7E35B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7E35B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7E35B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7E35B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7E35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E35BD"/>
    <w:rPr>
      <w:rFonts w:asciiTheme="majorHAnsi" w:eastAsiaTheme="majorEastAsia" w:hAnsiTheme="majorHAnsi" w:cstheme="majorBidi"/>
      <w:i/>
      <w:iCs/>
      <w:color w:val="404040" w:themeColor="text1" w:themeTint="BF"/>
    </w:rPr>
  </w:style>
  <w:style w:type="paragraph" w:customStyle="1" w:styleId="CompiledActNo">
    <w:name w:val="CompiledActNo"/>
    <w:basedOn w:val="OPCParaBase"/>
    <w:next w:val="Normal"/>
    <w:rsid w:val="007E35BD"/>
    <w:rPr>
      <w:b/>
      <w:sz w:val="24"/>
      <w:szCs w:val="24"/>
    </w:rPr>
  </w:style>
  <w:style w:type="paragraph" w:customStyle="1" w:styleId="CompiledMadeUnder">
    <w:name w:val="CompiledMadeUnder"/>
    <w:basedOn w:val="OPCParaBase"/>
    <w:next w:val="Normal"/>
    <w:rsid w:val="007E35BD"/>
    <w:rPr>
      <w:i/>
      <w:sz w:val="24"/>
      <w:szCs w:val="24"/>
    </w:rPr>
  </w:style>
  <w:style w:type="character" w:customStyle="1" w:styleId="subsectionChar">
    <w:name w:val="subsection Char"/>
    <w:aliases w:val="ss Char"/>
    <w:link w:val="subsection"/>
    <w:rsid w:val="007E35BD"/>
    <w:rPr>
      <w:rFonts w:eastAsia="Times New Roman" w:cs="Times New Roman"/>
      <w:sz w:val="22"/>
      <w:lang w:eastAsia="en-AU"/>
    </w:rPr>
  </w:style>
  <w:style w:type="character" w:customStyle="1" w:styleId="paragraphChar">
    <w:name w:val="paragraph Char"/>
    <w:aliases w:val="a Char"/>
    <w:link w:val="paragraph"/>
    <w:rsid w:val="007E35BD"/>
    <w:rPr>
      <w:rFonts w:eastAsia="Times New Roman" w:cs="Times New Roman"/>
      <w:sz w:val="22"/>
      <w:lang w:eastAsia="en-AU"/>
    </w:rPr>
  </w:style>
  <w:style w:type="character" w:customStyle="1" w:styleId="notetextChar">
    <w:name w:val="note(text) Char"/>
    <w:aliases w:val="n Char"/>
    <w:link w:val="notetext"/>
    <w:rsid w:val="007E35BD"/>
    <w:rPr>
      <w:rFonts w:eastAsia="Times New Roman" w:cs="Times New Roman"/>
      <w:sz w:val="18"/>
      <w:lang w:eastAsia="en-AU"/>
    </w:rPr>
  </w:style>
  <w:style w:type="character" w:customStyle="1" w:styleId="ItemHeadChar">
    <w:name w:val="ItemHead Char"/>
    <w:aliases w:val="ih Char"/>
    <w:link w:val="ItemHead"/>
    <w:rsid w:val="007E35BD"/>
    <w:rPr>
      <w:rFonts w:ascii="Arial" w:eastAsia="Times New Roman" w:hAnsi="Arial" w:cs="Times New Roman"/>
      <w:b/>
      <w:kern w:val="28"/>
      <w:sz w:val="24"/>
      <w:lang w:eastAsia="en-AU"/>
    </w:rPr>
  </w:style>
  <w:style w:type="character" w:customStyle="1" w:styleId="ActHead5Char">
    <w:name w:val="ActHead 5 Char"/>
    <w:aliases w:val="s Char"/>
    <w:link w:val="ActHead5"/>
    <w:rsid w:val="007E35BD"/>
    <w:rPr>
      <w:rFonts w:eastAsia="Times New Roman" w:cs="Times New Roman"/>
      <w:b/>
      <w:kern w:val="28"/>
      <w:sz w:val="24"/>
      <w:lang w:eastAsia="en-AU"/>
    </w:rPr>
  </w:style>
  <w:style w:type="character" w:customStyle="1" w:styleId="ActHead2Char">
    <w:name w:val="ActHead 2 Char"/>
    <w:aliases w:val="p Char"/>
    <w:link w:val="ActHead2"/>
    <w:rsid w:val="007E35BD"/>
    <w:rPr>
      <w:rFonts w:eastAsia="Times New Roman" w:cs="Times New Roman"/>
      <w:b/>
      <w:kern w:val="28"/>
      <w:sz w:val="32"/>
      <w:lang w:eastAsia="en-AU"/>
    </w:rPr>
  </w:style>
  <w:style w:type="character" w:customStyle="1" w:styleId="ItemChar">
    <w:name w:val="Item Char"/>
    <w:aliases w:val="i Char"/>
    <w:link w:val="Item"/>
    <w:rsid w:val="007E35BD"/>
    <w:rPr>
      <w:rFonts w:eastAsia="Times New Roman" w:cs="Times New Roman"/>
      <w:sz w:val="22"/>
      <w:lang w:eastAsia="en-AU"/>
    </w:rPr>
  </w:style>
  <w:style w:type="character" w:customStyle="1" w:styleId="DefinitionChar">
    <w:name w:val="Definition Char"/>
    <w:aliases w:val="dd Char"/>
    <w:link w:val="Definition"/>
    <w:rsid w:val="007E35BD"/>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40039" ma:contentTypeDescription="" ma:contentTypeScope="" ma:versionID="30f0923d1adccf6abd4d054dbcfb34fe">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3d2ffd508cf50a086b47d5dbb9950560"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5"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LMU_x0020_Number xmlns="687b78b0-2ddd-4441-8a8b-c9638c2a1939" xsi:nil="true"/>
    <Responsible_x0020_LDO_x0020_Officer xmlns="687b78b0-2ddd-4441-8a8b-c9638c2a1939">
      <UserInfo>
        <DisplayName/>
        <AccountId xsi:nil="true"/>
        <AccountType/>
      </UserInfo>
    </Responsible_x0020_LDO_x0020_Officer>
    <IconOverlay xmlns="http://schemas.microsoft.com/sharepoint/v4" xsi:nil="true"/>
    <Parliamentary_x0020_session xmlns="687b78b0-2ddd-4441-8a8b-c9638c2a1939"/>
    <Number_x0020_version xmlns="687b78b0-2ddd-4441-8a8b-c9638c2a1939" xsi:nil="true"/>
    <TaxCatchAll xmlns="0f563589-9cf9-4143-b1eb-fb0534803d38">
      <Value>7</Value>
    </TaxCatchAll>
    <Status xmlns="687b78b0-2ddd-4441-8a8b-c9638c2a1939">
      <Value>Current</Value>
    </Status>
    <NAture_x0020_of_x0020_documents1 xmlns="687b78b0-2ddd-4441-8a8b-c9638c2a1939"/>
    <i6880fa62fd2465ea894b48b45824d1c xmlns="9f7bc583-7cbe-45b9-a2bd-8bbb6543b37e">
      <Terms xmlns="http://schemas.microsoft.com/office/infopath/2007/PartnerControls"/>
    </i6880fa62fd2465ea894b48b45824d1c>
    <_dlc_DocId xmlns="0f563589-9cf9-4143-b1eb-fb0534803d38">2021RG-136-63419</_dlc_DocId>
    <_dlc_DocIdUrl xmlns="0f563589-9cf9-4143-b1eb-fb0534803d38">
      <Url>http://tweb/sites/rg/ldp/_layouts/15/DocIdRedir.aspx?ID=2021RG-136-63419</Url>
      <Description>2021RG-136-63419</Description>
    </_dlc_DocIdUrl>
  </documentManagement>
</p:properties>
</file>

<file path=customXml/itemProps1.xml><?xml version="1.0" encoding="utf-8"?>
<ds:datastoreItem xmlns:ds="http://schemas.openxmlformats.org/officeDocument/2006/customXml" ds:itemID="{07806602-3844-4151-A22D-BC3C53214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3B43BD-D8B5-47C6-903E-DDB0153A3831}">
  <ds:schemaRefs>
    <ds:schemaRef ds:uri="http://schemas.microsoft.com/sharepoint/v3/contenttype/forms"/>
  </ds:schemaRefs>
</ds:datastoreItem>
</file>

<file path=customXml/itemProps3.xml><?xml version="1.0" encoding="utf-8"?>
<ds:datastoreItem xmlns:ds="http://schemas.openxmlformats.org/officeDocument/2006/customXml" ds:itemID="{A7BA2680-1246-491A-BA39-9CA005B0BC50}">
  <ds:schemaRefs>
    <ds:schemaRef ds:uri="office.server.policy"/>
  </ds:schemaRefs>
</ds:datastoreItem>
</file>

<file path=customXml/itemProps4.xml><?xml version="1.0" encoding="utf-8"?>
<ds:datastoreItem xmlns:ds="http://schemas.openxmlformats.org/officeDocument/2006/customXml" ds:itemID="{767ED5FF-F937-4F21-82AF-8C189EEC452D}">
  <ds:schemaRefs>
    <ds:schemaRef ds:uri="http://schemas.microsoft.com/sharepoint/events"/>
  </ds:schemaRefs>
</ds:datastoreItem>
</file>

<file path=customXml/itemProps5.xml><?xml version="1.0" encoding="utf-8"?>
<ds:datastoreItem xmlns:ds="http://schemas.openxmlformats.org/officeDocument/2006/customXml" ds:itemID="{0DB3C7DC-2E82-41D7-9F86-9EE9D49DFAD2}">
  <ds:schemaRefs>
    <ds:schemaRef ds:uri="http://schemas.microsoft.com/office/2006/metadata/properties"/>
    <ds:schemaRef ds:uri="http://schemas.microsoft.com/office/infopath/2007/PartnerControls"/>
    <ds:schemaRef ds:uri="9f7bc583-7cbe-45b9-a2bd-8bbb6543b37e"/>
    <ds:schemaRef ds:uri="687b78b0-2ddd-4441-8a8b-c9638c2a1939"/>
    <ds:schemaRef ds:uri="http://schemas.microsoft.com/sharepoint/v4"/>
    <ds:schemaRef ds:uri="0f563589-9cf9-4143-b1eb-fb0534803d38"/>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9</Pages>
  <Words>22564</Words>
  <Characters>115080</Characters>
  <Application>Microsoft Office Word</Application>
  <DocSecurity>0</DocSecurity>
  <PresentationFormat/>
  <Lines>3196</Lines>
  <Paragraphs>2184</Paragraphs>
  <ScaleCrop>false</ScaleCrop>
  <HeadingPairs>
    <vt:vector size="2" baseType="variant">
      <vt:variant>
        <vt:lpstr>Title</vt:lpstr>
      </vt:variant>
      <vt:variant>
        <vt:i4>1</vt:i4>
      </vt:variant>
    </vt:vector>
  </HeadingPairs>
  <TitlesOfParts>
    <vt:vector size="1" baseType="lpstr">
      <vt:lpstr>Financial and auditing requirements for superannuation funds - Exposure draft</vt:lpstr>
    </vt:vector>
  </TitlesOfParts>
  <Manager/>
  <Company/>
  <LinksUpToDate>false</LinksUpToDate>
  <CharactersWithSpaces>135460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and auditing requirements for superannuation funds - Exposure draft</dc:title>
  <dc:subject/>
  <dc:creator/>
  <cp:keywords/>
  <dc:description/>
  <cp:lastModifiedBy/>
  <cp:revision>1</cp:revision>
  <cp:lastPrinted>2021-06-18T04:50:00Z</cp:lastPrinted>
  <dcterms:created xsi:type="dcterms:W3CDTF">2021-06-21T02:00:00Z</dcterms:created>
  <dcterms:modified xsi:type="dcterms:W3CDTF">2021-08-12T01:38:00Z</dcterms:modified>
  <cp:category/>
  <cp:contentStatus/>
  <dc:language/>
  <cp:version/>
</cp:coreProperties>
</file>