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5"/>
      </w:tblGrid>
      <w:tr w:rsidR="00690CB0" w:rsidTr="00690CB0">
        <w:tc>
          <w:tcPr>
            <w:tcW w:w="5000" w:type="pct"/>
            <w:shd w:val="clear" w:color="auto" w:fill="auto"/>
          </w:tcPr>
          <w:p w:rsidR="00690CB0" w:rsidRDefault="00690CB0" w:rsidP="00690CB0">
            <w:pPr>
              <w:jc w:val="center"/>
              <w:rPr>
                <w:b/>
                <w:sz w:val="26"/>
              </w:rPr>
            </w:pPr>
            <w:bookmarkStart w:id="0" w:name="_GoBack"/>
            <w:bookmarkEnd w:id="0"/>
            <w:r>
              <w:rPr>
                <w:b/>
                <w:sz w:val="26"/>
              </w:rPr>
              <w:t>EXPOSURE DRAFT</w:t>
            </w:r>
          </w:p>
          <w:p w:rsidR="00690CB0" w:rsidRPr="00690CB0" w:rsidRDefault="00690CB0" w:rsidP="00690CB0">
            <w:pPr>
              <w:rPr>
                <w:b/>
                <w:sz w:val="20"/>
              </w:rPr>
            </w:pPr>
          </w:p>
        </w:tc>
      </w:tr>
    </w:tbl>
    <w:p w:rsidR="00690CB0" w:rsidRDefault="00690CB0" w:rsidP="00E75254">
      <w:pPr>
        <w:rPr>
          <w:sz w:val="32"/>
          <w:szCs w:val="32"/>
        </w:rPr>
      </w:pPr>
    </w:p>
    <w:p w:rsidR="00664C63" w:rsidRPr="00E75254" w:rsidRDefault="00664C63" w:rsidP="00E75254">
      <w:pPr>
        <w:rPr>
          <w:sz w:val="32"/>
          <w:szCs w:val="32"/>
        </w:rPr>
      </w:pPr>
      <w:r w:rsidRPr="00E75254">
        <w:rPr>
          <w:sz w:val="32"/>
          <w:szCs w:val="32"/>
        </w:rPr>
        <w:t>Inserts for</w:t>
      </w:r>
    </w:p>
    <w:p w:rsidR="00664C63" w:rsidRPr="00E75254" w:rsidRDefault="009B0E12" w:rsidP="00E75254">
      <w:pPr>
        <w:pStyle w:val="ShortT"/>
      </w:pPr>
      <w:r w:rsidRPr="00E75254">
        <w:t xml:space="preserve">Foreign </w:t>
      </w:r>
      <w:r w:rsidR="00777AB1" w:rsidRPr="00E75254">
        <w:t>Investment Reform (Protecting Australia’s National Security)</w:t>
      </w:r>
      <w:r w:rsidR="0037284F" w:rsidRPr="00E75254">
        <w:t xml:space="preserve"> Bill 2020: National security reviews and last resort power</w:t>
      </w:r>
    </w:p>
    <w:p w:rsidR="00664C63" w:rsidRPr="00E75254" w:rsidRDefault="00664C63" w:rsidP="00E75254">
      <w:pPr>
        <w:jc w:val="center"/>
      </w:pPr>
    </w:p>
    <w:p w:rsidR="00664C63" w:rsidRPr="00E75254" w:rsidRDefault="00664C63" w:rsidP="00E75254">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E75254" w:rsidTr="002F08B3">
        <w:trPr>
          <w:tblHeader/>
        </w:trPr>
        <w:tc>
          <w:tcPr>
            <w:tcW w:w="7111" w:type="dxa"/>
            <w:gridSpan w:val="3"/>
            <w:tcBorders>
              <w:top w:val="single" w:sz="12" w:space="0" w:color="auto"/>
              <w:bottom w:val="single" w:sz="6" w:space="0" w:color="auto"/>
            </w:tcBorders>
            <w:shd w:val="clear" w:color="auto" w:fill="auto"/>
          </w:tcPr>
          <w:p w:rsidR="00664C63" w:rsidRPr="00E75254" w:rsidRDefault="00664C63" w:rsidP="00E75254">
            <w:pPr>
              <w:pStyle w:val="TableHeading"/>
            </w:pPr>
            <w:r w:rsidRPr="00E75254">
              <w:t>Commencement information</w:t>
            </w:r>
          </w:p>
        </w:tc>
      </w:tr>
      <w:tr w:rsidR="00664C63" w:rsidRPr="00E75254" w:rsidTr="002F08B3">
        <w:trPr>
          <w:tblHeader/>
        </w:trPr>
        <w:tc>
          <w:tcPr>
            <w:tcW w:w="1701" w:type="dxa"/>
            <w:tcBorders>
              <w:top w:val="single" w:sz="6" w:space="0" w:color="auto"/>
              <w:bottom w:val="single" w:sz="6" w:space="0" w:color="auto"/>
            </w:tcBorders>
            <w:shd w:val="clear" w:color="auto" w:fill="auto"/>
          </w:tcPr>
          <w:p w:rsidR="00664C63" w:rsidRPr="00E75254" w:rsidRDefault="00664C63" w:rsidP="00E75254">
            <w:pPr>
              <w:pStyle w:val="TableHeading"/>
            </w:pPr>
            <w:r w:rsidRPr="00E75254">
              <w:t>Column 1</w:t>
            </w:r>
          </w:p>
        </w:tc>
        <w:tc>
          <w:tcPr>
            <w:tcW w:w="3828" w:type="dxa"/>
            <w:tcBorders>
              <w:top w:val="single" w:sz="6" w:space="0" w:color="auto"/>
              <w:bottom w:val="single" w:sz="6" w:space="0" w:color="auto"/>
            </w:tcBorders>
            <w:shd w:val="clear" w:color="auto" w:fill="auto"/>
          </w:tcPr>
          <w:p w:rsidR="00664C63" w:rsidRPr="00E75254" w:rsidRDefault="00664C63" w:rsidP="00E75254">
            <w:pPr>
              <w:pStyle w:val="TableHeading"/>
            </w:pPr>
            <w:r w:rsidRPr="00E75254">
              <w:t>Column 2</w:t>
            </w:r>
          </w:p>
        </w:tc>
        <w:tc>
          <w:tcPr>
            <w:tcW w:w="1582" w:type="dxa"/>
            <w:tcBorders>
              <w:top w:val="single" w:sz="6" w:space="0" w:color="auto"/>
              <w:bottom w:val="single" w:sz="6" w:space="0" w:color="auto"/>
            </w:tcBorders>
            <w:shd w:val="clear" w:color="auto" w:fill="auto"/>
          </w:tcPr>
          <w:p w:rsidR="00664C63" w:rsidRPr="00E75254" w:rsidRDefault="00664C63" w:rsidP="00E75254">
            <w:pPr>
              <w:pStyle w:val="TableHeading"/>
            </w:pPr>
            <w:r w:rsidRPr="00E75254">
              <w:t>Column 3</w:t>
            </w:r>
          </w:p>
        </w:tc>
      </w:tr>
      <w:tr w:rsidR="00664C63" w:rsidRPr="00E75254" w:rsidTr="002F08B3">
        <w:trPr>
          <w:tblHeader/>
        </w:trPr>
        <w:tc>
          <w:tcPr>
            <w:tcW w:w="1701" w:type="dxa"/>
            <w:tcBorders>
              <w:top w:val="single" w:sz="6" w:space="0" w:color="auto"/>
              <w:bottom w:val="single" w:sz="12" w:space="0" w:color="auto"/>
            </w:tcBorders>
            <w:shd w:val="clear" w:color="auto" w:fill="auto"/>
          </w:tcPr>
          <w:p w:rsidR="00664C63" w:rsidRPr="00E75254" w:rsidRDefault="00664C63" w:rsidP="00E75254">
            <w:pPr>
              <w:pStyle w:val="TableHeading"/>
            </w:pPr>
            <w:r w:rsidRPr="00E75254">
              <w:t>Provisions</w:t>
            </w:r>
          </w:p>
        </w:tc>
        <w:tc>
          <w:tcPr>
            <w:tcW w:w="3828" w:type="dxa"/>
            <w:tcBorders>
              <w:top w:val="single" w:sz="6" w:space="0" w:color="auto"/>
              <w:bottom w:val="single" w:sz="12" w:space="0" w:color="auto"/>
            </w:tcBorders>
            <w:shd w:val="clear" w:color="auto" w:fill="auto"/>
          </w:tcPr>
          <w:p w:rsidR="00664C63" w:rsidRPr="00E75254" w:rsidRDefault="00664C63" w:rsidP="00E75254">
            <w:pPr>
              <w:pStyle w:val="TableHeading"/>
            </w:pPr>
            <w:r w:rsidRPr="00E75254">
              <w:t>Commencement</w:t>
            </w:r>
          </w:p>
        </w:tc>
        <w:tc>
          <w:tcPr>
            <w:tcW w:w="1582" w:type="dxa"/>
            <w:tcBorders>
              <w:top w:val="single" w:sz="6" w:space="0" w:color="auto"/>
              <w:bottom w:val="single" w:sz="12" w:space="0" w:color="auto"/>
            </w:tcBorders>
            <w:shd w:val="clear" w:color="auto" w:fill="auto"/>
          </w:tcPr>
          <w:p w:rsidR="00664C63" w:rsidRPr="00E75254" w:rsidRDefault="00664C63" w:rsidP="00E75254">
            <w:pPr>
              <w:pStyle w:val="TableHeading"/>
            </w:pPr>
            <w:r w:rsidRPr="00E75254">
              <w:t>Date/Details</w:t>
            </w:r>
          </w:p>
        </w:tc>
      </w:tr>
      <w:tr w:rsidR="00664C63" w:rsidRPr="00E75254" w:rsidTr="002F08B3">
        <w:tc>
          <w:tcPr>
            <w:tcW w:w="1701" w:type="dxa"/>
            <w:tcBorders>
              <w:top w:val="single" w:sz="12" w:space="0" w:color="auto"/>
            </w:tcBorders>
            <w:shd w:val="clear" w:color="auto" w:fill="auto"/>
          </w:tcPr>
          <w:p w:rsidR="00664C63" w:rsidRPr="00E75254" w:rsidRDefault="00664C63" w:rsidP="00E75254">
            <w:pPr>
              <w:pStyle w:val="Tabletext"/>
            </w:pPr>
            <w:r w:rsidRPr="00E75254">
              <w:t xml:space="preserve">1.  </w:t>
            </w:r>
            <w:r w:rsidR="00EF261F" w:rsidRPr="00E75254">
              <w:t>Schedule ##</w:t>
            </w:r>
          </w:p>
        </w:tc>
        <w:tc>
          <w:tcPr>
            <w:tcW w:w="3828" w:type="dxa"/>
            <w:tcBorders>
              <w:top w:val="single" w:sz="12" w:space="0" w:color="auto"/>
            </w:tcBorders>
            <w:shd w:val="clear" w:color="auto" w:fill="auto"/>
          </w:tcPr>
          <w:p w:rsidR="00664C63" w:rsidRPr="00E75254" w:rsidRDefault="001C293B" w:rsidP="00E75254">
            <w:pPr>
              <w:pStyle w:val="Tabletext"/>
            </w:pPr>
            <w:r w:rsidRPr="00E75254">
              <w:t>1</w:t>
            </w:r>
            <w:r w:rsidR="00E75254" w:rsidRPr="00E75254">
              <w:t> </w:t>
            </w:r>
            <w:r w:rsidRPr="00E75254">
              <w:t>January 2021.</w:t>
            </w:r>
          </w:p>
        </w:tc>
        <w:tc>
          <w:tcPr>
            <w:tcW w:w="1582" w:type="dxa"/>
            <w:tcBorders>
              <w:top w:val="single" w:sz="12" w:space="0" w:color="auto"/>
            </w:tcBorders>
            <w:shd w:val="clear" w:color="auto" w:fill="auto"/>
          </w:tcPr>
          <w:p w:rsidR="00664C63" w:rsidRPr="00E75254" w:rsidRDefault="001C293B" w:rsidP="00E75254">
            <w:pPr>
              <w:pStyle w:val="Tabletext"/>
            </w:pPr>
            <w:r w:rsidRPr="00E75254">
              <w:t>1</w:t>
            </w:r>
            <w:r w:rsidR="00E75254" w:rsidRPr="00E75254">
              <w:t> </w:t>
            </w:r>
            <w:r w:rsidRPr="00E75254">
              <w:t>January 2021</w:t>
            </w:r>
          </w:p>
        </w:tc>
      </w:tr>
      <w:tr w:rsidR="00664C63" w:rsidRPr="00E75254" w:rsidTr="002F08B3">
        <w:tc>
          <w:tcPr>
            <w:tcW w:w="1701" w:type="dxa"/>
            <w:tcBorders>
              <w:bottom w:val="single" w:sz="4" w:space="0" w:color="auto"/>
            </w:tcBorders>
            <w:shd w:val="clear" w:color="auto" w:fill="auto"/>
          </w:tcPr>
          <w:p w:rsidR="00664C63" w:rsidRPr="00E75254" w:rsidRDefault="00664C63" w:rsidP="00E75254">
            <w:pPr>
              <w:pStyle w:val="Tabletext"/>
            </w:pPr>
            <w:r w:rsidRPr="00E75254">
              <w:t xml:space="preserve">2.  </w:t>
            </w:r>
          </w:p>
        </w:tc>
        <w:tc>
          <w:tcPr>
            <w:tcW w:w="3828" w:type="dxa"/>
            <w:tcBorders>
              <w:bottom w:val="single" w:sz="4" w:space="0" w:color="auto"/>
            </w:tcBorders>
            <w:shd w:val="clear" w:color="auto" w:fill="auto"/>
          </w:tcPr>
          <w:p w:rsidR="00664C63" w:rsidRPr="00E75254" w:rsidRDefault="00664C63" w:rsidP="00E75254">
            <w:pPr>
              <w:pStyle w:val="Tabletext"/>
            </w:pPr>
          </w:p>
        </w:tc>
        <w:tc>
          <w:tcPr>
            <w:tcW w:w="1582" w:type="dxa"/>
            <w:tcBorders>
              <w:bottom w:val="single" w:sz="4" w:space="0" w:color="auto"/>
            </w:tcBorders>
            <w:shd w:val="clear" w:color="auto" w:fill="auto"/>
          </w:tcPr>
          <w:p w:rsidR="00664C63" w:rsidRPr="00E75254" w:rsidRDefault="00664C63" w:rsidP="00E75254">
            <w:pPr>
              <w:pStyle w:val="Tabletext"/>
            </w:pPr>
          </w:p>
        </w:tc>
      </w:tr>
      <w:tr w:rsidR="00664C63" w:rsidRPr="00E75254" w:rsidTr="002F08B3">
        <w:tc>
          <w:tcPr>
            <w:tcW w:w="1701" w:type="dxa"/>
            <w:tcBorders>
              <w:bottom w:val="single" w:sz="12" w:space="0" w:color="auto"/>
            </w:tcBorders>
            <w:shd w:val="clear" w:color="auto" w:fill="auto"/>
          </w:tcPr>
          <w:p w:rsidR="00664C63" w:rsidRPr="00E75254" w:rsidRDefault="00664C63" w:rsidP="00E75254">
            <w:pPr>
              <w:pStyle w:val="Tabletext"/>
            </w:pPr>
            <w:r w:rsidRPr="00E75254">
              <w:t xml:space="preserve">3.  </w:t>
            </w:r>
          </w:p>
        </w:tc>
        <w:tc>
          <w:tcPr>
            <w:tcW w:w="3828" w:type="dxa"/>
            <w:tcBorders>
              <w:bottom w:val="single" w:sz="12" w:space="0" w:color="auto"/>
            </w:tcBorders>
            <w:shd w:val="clear" w:color="auto" w:fill="auto"/>
          </w:tcPr>
          <w:p w:rsidR="00664C63" w:rsidRPr="00E75254" w:rsidRDefault="00664C63" w:rsidP="00E75254">
            <w:pPr>
              <w:pStyle w:val="Tabletext"/>
            </w:pPr>
          </w:p>
        </w:tc>
        <w:tc>
          <w:tcPr>
            <w:tcW w:w="1582" w:type="dxa"/>
            <w:tcBorders>
              <w:bottom w:val="single" w:sz="12" w:space="0" w:color="auto"/>
            </w:tcBorders>
            <w:shd w:val="clear" w:color="auto" w:fill="auto"/>
          </w:tcPr>
          <w:p w:rsidR="00664C63" w:rsidRPr="00E75254" w:rsidRDefault="00664C63" w:rsidP="00E75254">
            <w:pPr>
              <w:pStyle w:val="Tabletext"/>
            </w:pPr>
          </w:p>
        </w:tc>
      </w:tr>
    </w:tbl>
    <w:p w:rsidR="0033411C" w:rsidRPr="00E75254" w:rsidRDefault="009B0E12" w:rsidP="00E75254">
      <w:pPr>
        <w:pStyle w:val="ActHead6"/>
        <w:pageBreakBefore/>
      </w:pPr>
      <w:bookmarkStart w:id="1" w:name="_Toc45085449"/>
      <w:bookmarkStart w:id="2" w:name="opcAmSched"/>
      <w:bookmarkStart w:id="3" w:name="opcCurrentFind"/>
      <w:r w:rsidRPr="00690CB0">
        <w:rPr>
          <w:rStyle w:val="CharAmSchNo"/>
        </w:rPr>
        <w:lastRenderedPageBreak/>
        <w:t>Schedule ##</w:t>
      </w:r>
      <w:r w:rsidRPr="00E75254">
        <w:t>—</w:t>
      </w:r>
      <w:r w:rsidRPr="00690CB0">
        <w:rPr>
          <w:rStyle w:val="CharAmSchText"/>
        </w:rPr>
        <w:t>National security review powers</w:t>
      </w:r>
      <w:bookmarkEnd w:id="1"/>
    </w:p>
    <w:p w:rsidR="003F6F12" w:rsidRPr="00E75254" w:rsidRDefault="003F6F12" w:rsidP="00E75254">
      <w:pPr>
        <w:pStyle w:val="ActHead7"/>
      </w:pPr>
      <w:bookmarkStart w:id="4" w:name="_Toc45085450"/>
      <w:bookmarkEnd w:id="2"/>
      <w:bookmarkEnd w:id="3"/>
      <w:r w:rsidRPr="00690CB0">
        <w:rPr>
          <w:rStyle w:val="CharAmPartNo"/>
        </w:rPr>
        <w:t>Part</w:t>
      </w:r>
      <w:r w:rsidR="00E75254" w:rsidRPr="00690CB0">
        <w:rPr>
          <w:rStyle w:val="CharAmPartNo"/>
        </w:rPr>
        <w:t> </w:t>
      </w:r>
      <w:r w:rsidRPr="00690CB0">
        <w:rPr>
          <w:rStyle w:val="CharAmPartNo"/>
        </w:rPr>
        <w:t>1</w:t>
      </w:r>
      <w:r w:rsidRPr="00E75254">
        <w:t>—</w:t>
      </w:r>
      <w:r w:rsidRPr="00690CB0">
        <w:rPr>
          <w:rStyle w:val="CharAmPartText"/>
        </w:rPr>
        <w:t>Main amendments</w:t>
      </w:r>
      <w:bookmarkEnd w:id="4"/>
    </w:p>
    <w:p w:rsidR="009B0E12" w:rsidRPr="00E75254" w:rsidRDefault="009B0E12" w:rsidP="00E75254">
      <w:pPr>
        <w:pStyle w:val="ActHead9"/>
        <w:rPr>
          <w:i w:val="0"/>
        </w:rPr>
      </w:pPr>
      <w:bookmarkStart w:id="5" w:name="_Toc45085451"/>
      <w:r w:rsidRPr="00E75254">
        <w:t>Foreign Acquisitions and Takeovers Act 1975</w:t>
      </w:r>
      <w:bookmarkEnd w:id="5"/>
    </w:p>
    <w:p w:rsidR="006D4EE9" w:rsidRPr="00E75254" w:rsidRDefault="00623514" w:rsidP="00E75254">
      <w:pPr>
        <w:pStyle w:val="ItemHead"/>
      </w:pPr>
      <w:r w:rsidRPr="00E75254">
        <w:t>1</w:t>
      </w:r>
      <w:r w:rsidR="006D4EE9" w:rsidRPr="00E75254">
        <w:t xml:space="preserve">  Section</w:t>
      </w:r>
      <w:r w:rsidR="00E75254" w:rsidRPr="00E75254">
        <w:t> </w:t>
      </w:r>
      <w:r w:rsidR="006D4EE9" w:rsidRPr="00E75254">
        <w:t>3</w:t>
      </w:r>
    </w:p>
    <w:p w:rsidR="009D40D4" w:rsidRPr="00E75254" w:rsidRDefault="009D40D4" w:rsidP="00E75254">
      <w:pPr>
        <w:pStyle w:val="Item"/>
      </w:pPr>
      <w:r w:rsidRPr="00E75254">
        <w:t>After:</w:t>
      </w:r>
    </w:p>
    <w:p w:rsidR="006D4EE9" w:rsidRPr="00E75254" w:rsidRDefault="009D40D4" w:rsidP="00E75254">
      <w:pPr>
        <w:pStyle w:val="SOText"/>
      </w:pPr>
      <w:r w:rsidRPr="00E75254">
        <w:t>This Act deals with certain actions to acquire interests in securities, assets or Australian land, and actions taken in relation to entities (being corporations and unit trusts) and businesses, that have a connection to Australia. These actions are called significant actions. For an action to be a significant action, the action must result in a change in control involving a foreign person or be taken by a foreign person.</w:t>
      </w:r>
    </w:p>
    <w:p w:rsidR="009D40D4" w:rsidRPr="00E75254" w:rsidRDefault="009D40D4" w:rsidP="00E75254">
      <w:pPr>
        <w:pStyle w:val="Item"/>
      </w:pPr>
      <w:r w:rsidRPr="00E75254">
        <w:t>insert:</w:t>
      </w:r>
    </w:p>
    <w:p w:rsidR="009D40D4" w:rsidRPr="00E75254" w:rsidRDefault="009D40D4" w:rsidP="00E75254">
      <w:pPr>
        <w:pStyle w:val="SOText"/>
      </w:pPr>
      <w:r w:rsidRPr="00E75254">
        <w:t>This Act</w:t>
      </w:r>
      <w:r w:rsidR="00171065" w:rsidRPr="00E75254">
        <w:t xml:space="preserve"> also</w:t>
      </w:r>
      <w:r w:rsidRPr="00E75254">
        <w:t xml:space="preserve"> deals with </w:t>
      </w:r>
      <w:r w:rsidR="00171065" w:rsidRPr="00E75254">
        <w:t>actions t</w:t>
      </w:r>
      <w:r w:rsidR="003439F1" w:rsidRPr="00E75254">
        <w:t>aken by</w:t>
      </w:r>
      <w:r w:rsidR="00171065" w:rsidRPr="00E75254">
        <w:t xml:space="preserve"> foreign person</w:t>
      </w:r>
      <w:r w:rsidR="003439F1" w:rsidRPr="00E75254">
        <w:t>s</w:t>
      </w:r>
      <w:r w:rsidR="00171065" w:rsidRPr="00E75254">
        <w:t xml:space="preserve"> that have, or may have, implications for Australia’s national security.</w:t>
      </w:r>
      <w:r w:rsidR="00192419" w:rsidRPr="00E75254">
        <w:t xml:space="preserve"> </w:t>
      </w:r>
      <w:r w:rsidRPr="00E75254">
        <w:t xml:space="preserve">These actions </w:t>
      </w:r>
      <w:r w:rsidR="00171065" w:rsidRPr="00E75254">
        <w:t>may or may not be</w:t>
      </w:r>
      <w:r w:rsidRPr="00E75254">
        <w:t xml:space="preserve"> significant actions. </w:t>
      </w:r>
      <w:r w:rsidR="003439F1" w:rsidRPr="00E75254">
        <w:t xml:space="preserve">Actions relating to a national security business are notifiable national security actions. </w:t>
      </w:r>
      <w:r w:rsidR="00192419" w:rsidRPr="00E75254">
        <w:t xml:space="preserve">If </w:t>
      </w:r>
      <w:r w:rsidR="003439F1" w:rsidRPr="00E75254">
        <w:t>an</w:t>
      </w:r>
      <w:r w:rsidR="00192419" w:rsidRPr="00E75254">
        <w:t xml:space="preserve"> action is not a notifiable action or a notifiable security action, the Treasurer may review the action if the Treasurer considers that the action may pose a national security concern</w:t>
      </w:r>
      <w:r w:rsidRPr="00E75254">
        <w:t>.</w:t>
      </w:r>
    </w:p>
    <w:p w:rsidR="003A4CDB" w:rsidRPr="00E75254" w:rsidRDefault="00623514" w:rsidP="00E75254">
      <w:pPr>
        <w:pStyle w:val="ItemHead"/>
      </w:pPr>
      <w:r w:rsidRPr="00E75254">
        <w:t>2</w:t>
      </w:r>
      <w:r w:rsidR="003A4CDB" w:rsidRPr="00E75254">
        <w:t xml:space="preserve">  Section</w:t>
      </w:r>
      <w:r w:rsidR="00E75254" w:rsidRPr="00E75254">
        <w:t> </w:t>
      </w:r>
      <w:r w:rsidR="003439F1" w:rsidRPr="00E75254">
        <w:t>3</w:t>
      </w:r>
    </w:p>
    <w:p w:rsidR="003A4CDB" w:rsidRPr="00E75254" w:rsidRDefault="003A4CDB" w:rsidP="00E75254">
      <w:pPr>
        <w:pStyle w:val="Item"/>
      </w:pPr>
      <w:r w:rsidRPr="00E75254">
        <w:t>Omit “has taken a significant action”, substitute “has taken an action”.</w:t>
      </w:r>
    </w:p>
    <w:p w:rsidR="00814773" w:rsidRPr="00E75254" w:rsidRDefault="00623514" w:rsidP="00E75254">
      <w:pPr>
        <w:pStyle w:val="ItemHead"/>
      </w:pPr>
      <w:r w:rsidRPr="00E75254">
        <w:t>3</w:t>
      </w:r>
      <w:r w:rsidR="00814773" w:rsidRPr="00E75254">
        <w:t xml:space="preserve">  Section</w:t>
      </w:r>
      <w:r w:rsidR="00E75254" w:rsidRPr="00E75254">
        <w:t> </w:t>
      </w:r>
      <w:r w:rsidR="00814773" w:rsidRPr="00E75254">
        <w:t>3</w:t>
      </w:r>
    </w:p>
    <w:p w:rsidR="00814773" w:rsidRPr="00E75254" w:rsidRDefault="003A4CDB" w:rsidP="00E75254">
      <w:pPr>
        <w:pStyle w:val="Item"/>
      </w:pPr>
      <w:r w:rsidRPr="00E75254">
        <w:t xml:space="preserve">Omit “Some significant actions (called notifiable actions) must also be”, substitute “Significant actions that are notifiable actions, </w:t>
      </w:r>
      <w:r w:rsidR="00814773" w:rsidRPr="00E75254">
        <w:t>and notifiable national security actions</w:t>
      </w:r>
      <w:r w:rsidRPr="00E75254">
        <w:t>, must be</w:t>
      </w:r>
      <w:r w:rsidR="00814773" w:rsidRPr="00E75254">
        <w:t>”.</w:t>
      </w:r>
    </w:p>
    <w:p w:rsidR="00995506" w:rsidRPr="00E75254" w:rsidRDefault="00623514" w:rsidP="00E75254">
      <w:pPr>
        <w:pStyle w:val="ItemHead"/>
      </w:pPr>
      <w:r w:rsidRPr="00E75254">
        <w:t>4</w:t>
      </w:r>
      <w:r w:rsidR="00995506" w:rsidRPr="00E75254">
        <w:t xml:space="preserve">  Section</w:t>
      </w:r>
      <w:r w:rsidR="00E75254" w:rsidRPr="00E75254">
        <w:t> </w:t>
      </w:r>
      <w:r w:rsidR="00995506" w:rsidRPr="00E75254">
        <w:t>4</w:t>
      </w:r>
    </w:p>
    <w:p w:rsidR="00995506" w:rsidRPr="00E75254" w:rsidRDefault="00995506" w:rsidP="00E75254">
      <w:pPr>
        <w:pStyle w:val="Item"/>
      </w:pPr>
      <w:r w:rsidRPr="00E75254">
        <w:t>Before “In this Act”, insert “(1)”.</w:t>
      </w:r>
    </w:p>
    <w:p w:rsidR="006D4EE9" w:rsidRPr="00E75254" w:rsidRDefault="00623514" w:rsidP="00E75254">
      <w:pPr>
        <w:pStyle w:val="ItemHead"/>
      </w:pPr>
      <w:r w:rsidRPr="00E75254">
        <w:lastRenderedPageBreak/>
        <w:t>5</w:t>
      </w:r>
      <w:r w:rsidR="006D4EE9" w:rsidRPr="00E75254">
        <w:t xml:space="preserve">  Section</w:t>
      </w:r>
      <w:r w:rsidR="00E75254" w:rsidRPr="00E75254">
        <w:t> </w:t>
      </w:r>
      <w:r w:rsidR="006D4EE9" w:rsidRPr="00E75254">
        <w:t>4</w:t>
      </w:r>
    </w:p>
    <w:p w:rsidR="006D4EE9" w:rsidRPr="00E75254" w:rsidRDefault="006D4EE9" w:rsidP="00E75254">
      <w:pPr>
        <w:pStyle w:val="Item"/>
      </w:pPr>
      <w:r w:rsidRPr="00E75254">
        <w:t>Insert:</w:t>
      </w:r>
    </w:p>
    <w:p w:rsidR="000A3614" w:rsidRPr="00E75254" w:rsidRDefault="000A3614" w:rsidP="00E75254">
      <w:pPr>
        <w:pStyle w:val="Definition"/>
      </w:pPr>
      <w:r w:rsidRPr="00E75254">
        <w:rPr>
          <w:b/>
          <w:i/>
        </w:rPr>
        <w:t>an action that may pose a national security concern</w:t>
      </w:r>
      <w:r w:rsidRPr="00E75254">
        <w:t xml:space="preserve"> means:</w:t>
      </w:r>
    </w:p>
    <w:p w:rsidR="000A3614" w:rsidRPr="00E75254" w:rsidRDefault="000A3614" w:rsidP="00E75254">
      <w:pPr>
        <w:pStyle w:val="paragraph"/>
      </w:pPr>
      <w:r w:rsidRPr="00E75254">
        <w:tab/>
        <w:t>(a)</w:t>
      </w:r>
      <w:r w:rsidRPr="00E75254">
        <w:tab/>
        <w:t>an action that is:</w:t>
      </w:r>
    </w:p>
    <w:p w:rsidR="000A3614" w:rsidRPr="00E75254" w:rsidRDefault="000A3614" w:rsidP="00E75254">
      <w:pPr>
        <w:pStyle w:val="paragraphsub"/>
      </w:pPr>
      <w:r w:rsidRPr="00E75254">
        <w:tab/>
        <w:t>(i)</w:t>
      </w:r>
      <w:r w:rsidRPr="00E75254">
        <w:tab/>
        <w:t>a significant action but not a notifiable action</w:t>
      </w:r>
      <w:r w:rsidR="00F60BDB" w:rsidRPr="00E75254">
        <w:t xml:space="preserve"> or notifiable national security action</w:t>
      </w:r>
      <w:r w:rsidRPr="00E75254">
        <w:t>; or</w:t>
      </w:r>
    </w:p>
    <w:p w:rsidR="000A3614" w:rsidRPr="00E75254" w:rsidRDefault="000A3614" w:rsidP="00E75254">
      <w:pPr>
        <w:pStyle w:val="paragraphsub"/>
      </w:pPr>
      <w:r w:rsidRPr="00E75254">
        <w:tab/>
        <w:t>(ii)</w:t>
      </w:r>
      <w:r w:rsidRPr="00E75254">
        <w:tab/>
        <w:t>a reviewable national security action; and</w:t>
      </w:r>
    </w:p>
    <w:p w:rsidR="000A3614" w:rsidRPr="00E75254" w:rsidRDefault="000A3614" w:rsidP="00E75254">
      <w:pPr>
        <w:pStyle w:val="paragraph"/>
      </w:pPr>
      <w:r w:rsidRPr="00E75254">
        <w:tab/>
        <w:t>(b)</w:t>
      </w:r>
      <w:r w:rsidRPr="00E75254">
        <w:tab/>
        <w:t>an action in respect of which the Treasurer has given a notice under subsection</w:t>
      </w:r>
      <w:r w:rsidR="00E75254" w:rsidRPr="00E75254">
        <w:t> </w:t>
      </w:r>
      <w:r w:rsidRPr="00E75254">
        <w:t>37C(</w:t>
      </w:r>
      <w:r w:rsidR="00BA7613" w:rsidRPr="00E75254">
        <w:t>3</w:t>
      </w:r>
      <w:r w:rsidRPr="00E75254">
        <w:t>).</w:t>
      </w:r>
    </w:p>
    <w:p w:rsidR="00A33C1A" w:rsidRPr="00E75254" w:rsidRDefault="00A33C1A" w:rsidP="00E75254">
      <w:pPr>
        <w:pStyle w:val="Definition"/>
      </w:pPr>
      <w:r w:rsidRPr="00E75254">
        <w:rPr>
          <w:b/>
          <w:i/>
        </w:rPr>
        <w:t>national intelligence community</w:t>
      </w:r>
      <w:r w:rsidRPr="00E75254">
        <w:t xml:space="preserve"> has the same meaning as in the </w:t>
      </w:r>
      <w:r w:rsidRPr="00E75254">
        <w:rPr>
          <w:i/>
        </w:rPr>
        <w:t>Office of National Intelligence Act 2018</w:t>
      </w:r>
      <w:r w:rsidRPr="00E75254">
        <w:t>.</w:t>
      </w:r>
    </w:p>
    <w:p w:rsidR="00844F2F" w:rsidRPr="00E75254" w:rsidRDefault="00844F2F" w:rsidP="00E75254">
      <w:pPr>
        <w:pStyle w:val="Definition"/>
      </w:pPr>
      <w:r w:rsidRPr="00E75254">
        <w:rPr>
          <w:b/>
          <w:i/>
        </w:rPr>
        <w:t xml:space="preserve">national security business </w:t>
      </w:r>
      <w:r w:rsidRPr="00E75254">
        <w:t>has the meaning prescribed by the regulations.</w:t>
      </w:r>
    </w:p>
    <w:p w:rsidR="00314D80" w:rsidRPr="00E75254" w:rsidRDefault="00623514" w:rsidP="00E75254">
      <w:pPr>
        <w:pStyle w:val="ItemHead"/>
      </w:pPr>
      <w:r w:rsidRPr="00E75254">
        <w:t>6</w:t>
      </w:r>
      <w:r w:rsidR="00314D80" w:rsidRPr="00E75254">
        <w:t xml:space="preserve">  Section</w:t>
      </w:r>
      <w:r w:rsidR="00E75254" w:rsidRPr="00E75254">
        <w:t> </w:t>
      </w:r>
      <w:r w:rsidR="00314D80" w:rsidRPr="00E75254">
        <w:t xml:space="preserve">4 (definition of </w:t>
      </w:r>
      <w:r w:rsidR="00314D80" w:rsidRPr="00E75254">
        <w:rPr>
          <w:i/>
        </w:rPr>
        <w:t>no objection notification</w:t>
      </w:r>
      <w:r w:rsidR="00314D80" w:rsidRPr="00E75254">
        <w:t>)</w:t>
      </w:r>
    </w:p>
    <w:p w:rsidR="00314D80" w:rsidRPr="00E75254" w:rsidRDefault="00314D80" w:rsidP="00E75254">
      <w:pPr>
        <w:pStyle w:val="Item"/>
      </w:pPr>
      <w:r w:rsidRPr="00E75254">
        <w:t>Repeal the definition, substitute:</w:t>
      </w:r>
    </w:p>
    <w:p w:rsidR="00314D80" w:rsidRPr="00E75254" w:rsidRDefault="00314D80" w:rsidP="00E75254">
      <w:pPr>
        <w:pStyle w:val="Definition"/>
      </w:pPr>
      <w:r w:rsidRPr="00E75254">
        <w:rPr>
          <w:b/>
          <w:i/>
        </w:rPr>
        <w:t>no objection notification</w:t>
      </w:r>
      <w:r w:rsidRPr="00E75254">
        <w:t xml:space="preserve"> means:</w:t>
      </w:r>
    </w:p>
    <w:p w:rsidR="00314D80" w:rsidRPr="00E75254" w:rsidRDefault="00314D80" w:rsidP="00E75254">
      <w:pPr>
        <w:pStyle w:val="paragraph"/>
      </w:pPr>
      <w:r w:rsidRPr="00E75254">
        <w:tab/>
        <w:t>(a)</w:t>
      </w:r>
      <w:r w:rsidRPr="00E75254">
        <w:tab/>
        <w:t>a written notification given under subsection</w:t>
      </w:r>
      <w:r w:rsidR="00E75254" w:rsidRPr="00E75254">
        <w:t> </w:t>
      </w:r>
      <w:r w:rsidRPr="00E75254">
        <w:t>74(2) and includes such a notification as varied under section</w:t>
      </w:r>
      <w:r w:rsidR="00E75254" w:rsidRPr="00E75254">
        <w:t> </w:t>
      </w:r>
      <w:r w:rsidR="00363369" w:rsidRPr="00E75254">
        <w:t>73L</w:t>
      </w:r>
      <w:r w:rsidR="00E80C8D" w:rsidRPr="00E75254">
        <w:t xml:space="preserve"> or </w:t>
      </w:r>
      <w:r w:rsidRPr="00E75254">
        <w:t>74; or</w:t>
      </w:r>
    </w:p>
    <w:p w:rsidR="00314D80" w:rsidRPr="00E75254" w:rsidRDefault="00314D80" w:rsidP="00E75254">
      <w:pPr>
        <w:pStyle w:val="paragraph"/>
      </w:pPr>
      <w:r w:rsidRPr="00E75254">
        <w:tab/>
        <w:t>(b)</w:t>
      </w:r>
      <w:r w:rsidRPr="00E75254">
        <w:tab/>
        <w:t>a written notification given under subsection</w:t>
      </w:r>
      <w:r w:rsidR="00E75254" w:rsidRPr="00E75254">
        <w:t> </w:t>
      </w:r>
      <w:r w:rsidRPr="00E75254">
        <w:t>75(2) and includes such a notification as varied under section</w:t>
      </w:r>
      <w:r w:rsidR="00E75254" w:rsidRPr="00E75254">
        <w:t> </w:t>
      </w:r>
      <w:r w:rsidRPr="00E75254">
        <w:t>75.</w:t>
      </w:r>
    </w:p>
    <w:p w:rsidR="00314D80" w:rsidRPr="00E75254" w:rsidRDefault="00623514" w:rsidP="00E75254">
      <w:pPr>
        <w:pStyle w:val="ItemHead"/>
      </w:pPr>
      <w:r w:rsidRPr="00E75254">
        <w:t>7</w:t>
      </w:r>
      <w:r w:rsidR="00314D80" w:rsidRPr="00E75254">
        <w:t xml:space="preserve">  Section</w:t>
      </w:r>
      <w:r w:rsidR="00E75254" w:rsidRPr="00E75254">
        <w:t> </w:t>
      </w:r>
      <w:r w:rsidR="00314D80" w:rsidRPr="00E75254">
        <w:t>4</w:t>
      </w:r>
    </w:p>
    <w:p w:rsidR="00314D80" w:rsidRPr="00E75254" w:rsidRDefault="00314D80" w:rsidP="00E75254">
      <w:pPr>
        <w:pStyle w:val="Item"/>
      </w:pPr>
      <w:r w:rsidRPr="00E75254">
        <w:t>Insert:</w:t>
      </w:r>
    </w:p>
    <w:p w:rsidR="00692104" w:rsidRPr="00E75254" w:rsidRDefault="00692104" w:rsidP="00E75254">
      <w:pPr>
        <w:pStyle w:val="Definition"/>
      </w:pPr>
      <w:r w:rsidRPr="00E75254">
        <w:rPr>
          <w:b/>
          <w:i/>
        </w:rPr>
        <w:t>notifiable national security action</w:t>
      </w:r>
      <w:r w:rsidRPr="00E75254">
        <w:t xml:space="preserve"> means any of the following actions taken, or proposed to be taken, by a foreign person:</w:t>
      </w:r>
    </w:p>
    <w:p w:rsidR="00692104" w:rsidRPr="00E75254" w:rsidRDefault="00692104" w:rsidP="00E75254">
      <w:pPr>
        <w:pStyle w:val="paragraph"/>
      </w:pPr>
      <w:r w:rsidRPr="00E75254">
        <w:tab/>
        <w:t>(a)</w:t>
      </w:r>
      <w:r w:rsidRPr="00E75254">
        <w:tab/>
        <w:t>to acquire a direct interest in a national security business;</w:t>
      </w:r>
    </w:p>
    <w:p w:rsidR="005F64FE" w:rsidRPr="00E75254" w:rsidRDefault="00A52216" w:rsidP="00E75254">
      <w:pPr>
        <w:pStyle w:val="paragraph"/>
      </w:pPr>
      <w:r w:rsidRPr="00E75254">
        <w:tab/>
        <w:t>(</w:t>
      </w:r>
      <w:r w:rsidR="00FF0A73" w:rsidRPr="00E75254">
        <w:t>b</w:t>
      </w:r>
      <w:r w:rsidR="00692104" w:rsidRPr="00E75254">
        <w:t>)</w:t>
      </w:r>
      <w:r w:rsidR="00692104" w:rsidRPr="00E75254">
        <w:tab/>
        <w:t>to acquire an interest in Australian land</w:t>
      </w:r>
      <w:r w:rsidR="005F64FE" w:rsidRPr="00E75254">
        <w:t>:</w:t>
      </w:r>
    </w:p>
    <w:p w:rsidR="00692104" w:rsidRPr="00E75254" w:rsidRDefault="005F64FE" w:rsidP="00E75254">
      <w:pPr>
        <w:pStyle w:val="paragraphsub"/>
      </w:pPr>
      <w:r w:rsidRPr="00E75254">
        <w:tab/>
        <w:t>(i)</w:t>
      </w:r>
      <w:r w:rsidRPr="00E75254">
        <w:tab/>
      </w:r>
      <w:r w:rsidR="0052099C" w:rsidRPr="00E75254">
        <w:t>that</w:t>
      </w:r>
      <w:r w:rsidR="00B433FF" w:rsidRPr="00E75254">
        <w:t xml:space="preserve">, at the time of acquisition, is </w:t>
      </w:r>
      <w:r w:rsidRPr="00E75254">
        <w:t>defence premises</w:t>
      </w:r>
      <w:r w:rsidR="0052099C" w:rsidRPr="00E75254">
        <w:t xml:space="preserve"> (within the meaning of section</w:t>
      </w:r>
      <w:r w:rsidR="00E75254" w:rsidRPr="00E75254">
        <w:t> </w:t>
      </w:r>
      <w:r w:rsidR="0052099C" w:rsidRPr="00E75254">
        <w:t xml:space="preserve">71A of the </w:t>
      </w:r>
      <w:r w:rsidR="0052099C" w:rsidRPr="00E75254">
        <w:rPr>
          <w:i/>
        </w:rPr>
        <w:t>Defence Act 1903</w:t>
      </w:r>
      <w:r w:rsidR="0052099C" w:rsidRPr="00E75254">
        <w:t xml:space="preserve">, excluding </w:t>
      </w:r>
      <w:r w:rsidR="00E75254" w:rsidRPr="00E75254">
        <w:t>subparagraph (</w:t>
      </w:r>
      <w:r w:rsidR="00B42638" w:rsidRPr="00E75254">
        <w:t>a)</w:t>
      </w:r>
      <w:r w:rsidR="0052099C" w:rsidRPr="00E75254">
        <w:t>(iii) of the definition of that expression)</w:t>
      </w:r>
      <w:r w:rsidRPr="00E75254">
        <w:t>;</w:t>
      </w:r>
      <w:r w:rsidR="0052099C" w:rsidRPr="00E75254">
        <w:t xml:space="preserve"> or</w:t>
      </w:r>
    </w:p>
    <w:p w:rsidR="0052099C" w:rsidRPr="00E75254" w:rsidRDefault="0052099C" w:rsidP="00E75254">
      <w:pPr>
        <w:pStyle w:val="paragraphsub"/>
      </w:pPr>
      <w:r w:rsidRPr="00E75254">
        <w:tab/>
        <w:t>(ii)</w:t>
      </w:r>
      <w:r w:rsidRPr="00E75254">
        <w:tab/>
      </w:r>
      <w:r w:rsidR="00B433FF" w:rsidRPr="00E75254">
        <w:t>in which</w:t>
      </w:r>
      <w:r w:rsidRPr="00E75254">
        <w:t xml:space="preserve"> an agency</w:t>
      </w:r>
      <w:r w:rsidR="00B433FF" w:rsidRPr="00E75254">
        <w:t xml:space="preserve"> in the national intelligence community has</w:t>
      </w:r>
      <w:r w:rsidR="00F5215B" w:rsidRPr="00E75254">
        <w:t>, or will have,</w:t>
      </w:r>
      <w:r w:rsidRPr="00E75254">
        <w:t xml:space="preserve"> </w:t>
      </w:r>
      <w:r w:rsidR="00F65A02" w:rsidRPr="00E75254">
        <w:t>an</w:t>
      </w:r>
      <w:r w:rsidR="00B433FF" w:rsidRPr="00E75254">
        <w:t xml:space="preserve"> interest</w:t>
      </w:r>
      <w:r w:rsidR="00F65A02" w:rsidRPr="00E75254">
        <w:t xml:space="preserve"> if, at </w:t>
      </w:r>
      <w:r w:rsidR="00F5215B" w:rsidRPr="00E75254">
        <w:t>the time of acquisition</w:t>
      </w:r>
      <w:r w:rsidR="00F65A02" w:rsidRPr="00E75254">
        <w:t xml:space="preserve">, the foreign person could reasonably be </w:t>
      </w:r>
      <w:r w:rsidR="00F65A02" w:rsidRPr="00E75254">
        <w:lastRenderedPageBreak/>
        <w:t>expected to be aware of the agency’s interest</w:t>
      </w:r>
      <w:r w:rsidR="00F5215B" w:rsidRPr="00E75254">
        <w:t xml:space="preserve"> or prospective interest</w:t>
      </w:r>
      <w:r w:rsidRPr="00E75254">
        <w:t>; or</w:t>
      </w:r>
    </w:p>
    <w:p w:rsidR="0052099C" w:rsidRPr="00E75254" w:rsidRDefault="0052099C" w:rsidP="00E75254">
      <w:pPr>
        <w:pStyle w:val="paragraphsub"/>
      </w:pPr>
      <w:r w:rsidRPr="00E75254">
        <w:tab/>
        <w:t>(iii)</w:t>
      </w:r>
      <w:r w:rsidRPr="00E75254">
        <w:tab/>
        <w:t>that, at the time of acquisition, is</w:t>
      </w:r>
      <w:r w:rsidR="001165A1" w:rsidRPr="00E75254">
        <w:t xml:space="preserve"> covered, in whole or in part, by</w:t>
      </w:r>
      <w:r w:rsidR="003F19B0" w:rsidRPr="00E75254">
        <w:t xml:space="preserve"> an area of Australian land</w:t>
      </w:r>
      <w:r w:rsidRPr="00E75254">
        <w:t xml:space="preserve"> </w:t>
      </w:r>
      <w:r w:rsidR="003F19B0" w:rsidRPr="00E75254">
        <w:t>declared</w:t>
      </w:r>
      <w:r w:rsidRPr="00E75254">
        <w:t xml:space="preserve"> by the Treasurer by legislative instrument;</w:t>
      </w:r>
    </w:p>
    <w:p w:rsidR="00692104" w:rsidRPr="00E75254" w:rsidRDefault="00FF0A73" w:rsidP="00E75254">
      <w:pPr>
        <w:pStyle w:val="paragraph"/>
      </w:pPr>
      <w:r w:rsidRPr="00E75254">
        <w:tab/>
        <w:t>(c</w:t>
      </w:r>
      <w:r w:rsidR="00692104" w:rsidRPr="00E75254">
        <w:t>)</w:t>
      </w:r>
      <w:r w:rsidR="00692104" w:rsidRPr="00E75254">
        <w:tab/>
        <w:t>to start a national security business.</w:t>
      </w:r>
    </w:p>
    <w:p w:rsidR="00692104" w:rsidRPr="00E75254" w:rsidRDefault="00692104" w:rsidP="00E75254">
      <w:pPr>
        <w:pStyle w:val="notetext"/>
      </w:pPr>
      <w:r w:rsidRPr="00E75254">
        <w:t>Note:</w:t>
      </w:r>
      <w:r w:rsidRPr="00E75254">
        <w:tab/>
      </w:r>
      <w:r w:rsidR="00E75254" w:rsidRPr="00E75254">
        <w:t>Paragraph (</w:t>
      </w:r>
      <w:r w:rsidR="00FF0A73" w:rsidRPr="00E75254">
        <w:t>c</w:t>
      </w:r>
      <w:r w:rsidRPr="00E75254">
        <w:t>), see section</w:t>
      </w:r>
      <w:r w:rsidR="00E75254" w:rsidRPr="00E75254">
        <w:t> </w:t>
      </w:r>
      <w:r w:rsidRPr="00E75254">
        <w:t>8A.</w:t>
      </w:r>
    </w:p>
    <w:p w:rsidR="00285897" w:rsidRPr="00E75254" w:rsidRDefault="00285897" w:rsidP="00E75254">
      <w:pPr>
        <w:pStyle w:val="Definition"/>
      </w:pPr>
      <w:r w:rsidRPr="00E75254">
        <w:rPr>
          <w:b/>
          <w:i/>
        </w:rPr>
        <w:t>reviewable national security action</w:t>
      </w:r>
      <w:r w:rsidRPr="00E75254">
        <w:t xml:space="preserve"> has the meaning given by section</w:t>
      </w:r>
      <w:r w:rsidR="00E75254" w:rsidRPr="00E75254">
        <w:t> </w:t>
      </w:r>
      <w:r w:rsidRPr="00E75254">
        <w:t>37B.</w:t>
      </w:r>
    </w:p>
    <w:p w:rsidR="003F19B0" w:rsidRPr="00E75254" w:rsidRDefault="00623514" w:rsidP="00E75254">
      <w:pPr>
        <w:pStyle w:val="ItemHead"/>
      </w:pPr>
      <w:r w:rsidRPr="00E75254">
        <w:t>8</w:t>
      </w:r>
      <w:r w:rsidR="003F19B0" w:rsidRPr="00E75254">
        <w:t xml:space="preserve">  At the end of section</w:t>
      </w:r>
      <w:r w:rsidR="00E75254" w:rsidRPr="00E75254">
        <w:t> </w:t>
      </w:r>
      <w:r w:rsidR="003F19B0" w:rsidRPr="00E75254">
        <w:t>4</w:t>
      </w:r>
    </w:p>
    <w:p w:rsidR="003F19B0" w:rsidRPr="00E75254" w:rsidRDefault="003F19B0" w:rsidP="00E75254">
      <w:pPr>
        <w:pStyle w:val="Item"/>
      </w:pPr>
      <w:r w:rsidRPr="00E75254">
        <w:t>Add:</w:t>
      </w:r>
    </w:p>
    <w:p w:rsidR="003F19B0" w:rsidRPr="00E75254" w:rsidRDefault="003F19B0" w:rsidP="00E75254">
      <w:pPr>
        <w:pStyle w:val="subsection"/>
      </w:pPr>
      <w:r w:rsidRPr="00E75254">
        <w:tab/>
        <w:t>(2)</w:t>
      </w:r>
      <w:r w:rsidRPr="00E75254">
        <w:tab/>
        <w:t xml:space="preserve">For the purposes of </w:t>
      </w:r>
      <w:r w:rsidR="00E75254" w:rsidRPr="00E75254">
        <w:t>subparagraph (</w:t>
      </w:r>
      <w:r w:rsidRPr="00E75254">
        <w:t xml:space="preserve">b)(iii) of the definition of </w:t>
      </w:r>
      <w:r w:rsidRPr="00E75254">
        <w:rPr>
          <w:b/>
          <w:i/>
        </w:rPr>
        <w:t>notifiable national security action</w:t>
      </w:r>
      <w:r w:rsidRPr="00E75254">
        <w:t>, the Treasurer may, by legislative instrument, declare an area of Australian land.</w:t>
      </w:r>
    </w:p>
    <w:p w:rsidR="00692104" w:rsidRPr="00E75254" w:rsidRDefault="00623514" w:rsidP="00E75254">
      <w:pPr>
        <w:pStyle w:val="ItemHead"/>
      </w:pPr>
      <w:r w:rsidRPr="00E75254">
        <w:t>9</w:t>
      </w:r>
      <w:r w:rsidR="00692104" w:rsidRPr="00E75254">
        <w:t xml:space="preserve">  After section</w:t>
      </w:r>
      <w:r w:rsidR="00E75254" w:rsidRPr="00E75254">
        <w:t> </w:t>
      </w:r>
      <w:r w:rsidR="00692104" w:rsidRPr="00E75254">
        <w:t>8</w:t>
      </w:r>
    </w:p>
    <w:p w:rsidR="00692104" w:rsidRPr="00E75254" w:rsidRDefault="00692104" w:rsidP="00E75254">
      <w:pPr>
        <w:pStyle w:val="Item"/>
      </w:pPr>
      <w:r w:rsidRPr="00E75254">
        <w:t>Insert:</w:t>
      </w:r>
    </w:p>
    <w:p w:rsidR="00692104" w:rsidRPr="00E75254" w:rsidRDefault="00692104" w:rsidP="00E75254">
      <w:pPr>
        <w:pStyle w:val="ActHead5"/>
      </w:pPr>
      <w:bookmarkStart w:id="6" w:name="_Toc45085452"/>
      <w:r w:rsidRPr="00690CB0">
        <w:rPr>
          <w:rStyle w:val="CharSectno"/>
        </w:rPr>
        <w:t>8A</w:t>
      </w:r>
      <w:r w:rsidRPr="00E75254">
        <w:t xml:space="preserve">  Meaning of starts a national security business</w:t>
      </w:r>
      <w:bookmarkEnd w:id="6"/>
    </w:p>
    <w:p w:rsidR="00303CE6" w:rsidRPr="00E75254" w:rsidRDefault="00692104" w:rsidP="00E75254">
      <w:pPr>
        <w:pStyle w:val="subsection"/>
      </w:pPr>
      <w:r w:rsidRPr="00E75254">
        <w:tab/>
        <w:t>(1)</w:t>
      </w:r>
      <w:r w:rsidRPr="00E75254">
        <w:tab/>
        <w:t xml:space="preserve">A foreign person </w:t>
      </w:r>
      <w:r w:rsidRPr="00E75254">
        <w:rPr>
          <w:b/>
          <w:i/>
        </w:rPr>
        <w:t>starts a national security business</w:t>
      </w:r>
      <w:r w:rsidR="00303CE6" w:rsidRPr="00E75254">
        <w:t xml:space="preserve"> if </w:t>
      </w:r>
      <w:r w:rsidRPr="00E75254">
        <w:t>the foreign pe</w:t>
      </w:r>
      <w:r w:rsidR="00303CE6" w:rsidRPr="00E75254">
        <w:t xml:space="preserve">rson starts to carry on </w:t>
      </w:r>
      <w:r w:rsidR="00567675" w:rsidRPr="00E75254">
        <w:t>a</w:t>
      </w:r>
      <w:r w:rsidR="00B0615F" w:rsidRPr="00E75254">
        <w:t xml:space="preserve"> </w:t>
      </w:r>
      <w:r w:rsidRPr="00E75254">
        <w:t>n</w:t>
      </w:r>
      <w:r w:rsidR="00B0615F" w:rsidRPr="00E75254">
        <w:t>ational security</w:t>
      </w:r>
      <w:r w:rsidRPr="00E75254">
        <w:t xml:space="preserve"> business</w:t>
      </w:r>
      <w:r w:rsidR="00303CE6" w:rsidRPr="00E75254">
        <w:t>.</w:t>
      </w:r>
    </w:p>
    <w:p w:rsidR="00D93B8F" w:rsidRPr="00E75254" w:rsidRDefault="00D93B8F" w:rsidP="00E75254">
      <w:pPr>
        <w:pStyle w:val="subsection"/>
      </w:pPr>
      <w:r w:rsidRPr="00E75254">
        <w:tab/>
        <w:t>(2)</w:t>
      </w:r>
      <w:r w:rsidRPr="00E75254">
        <w:tab/>
        <w:t xml:space="preserve">Despite </w:t>
      </w:r>
      <w:r w:rsidR="00E75254" w:rsidRPr="00E75254">
        <w:t>subsection (</w:t>
      </w:r>
      <w:r w:rsidRPr="00E75254">
        <w:t>1), if a foreign person carries on a national security business, the person does not start a national security business merely because the foreign person, alone or together with one or more persons, establishes a new entity:</w:t>
      </w:r>
    </w:p>
    <w:p w:rsidR="00D93B8F" w:rsidRPr="00E75254" w:rsidRDefault="00D93B8F" w:rsidP="00E75254">
      <w:pPr>
        <w:pStyle w:val="paragraph"/>
      </w:pPr>
      <w:r w:rsidRPr="00E75254">
        <w:tab/>
        <w:t>(a)</w:t>
      </w:r>
      <w:r w:rsidRPr="00E75254">
        <w:tab/>
        <w:t>that carries on the same national security business; or</w:t>
      </w:r>
    </w:p>
    <w:p w:rsidR="00D93B8F" w:rsidRPr="00E75254" w:rsidRDefault="00D93B8F" w:rsidP="00E75254">
      <w:pPr>
        <w:pStyle w:val="paragraph"/>
      </w:pPr>
      <w:r w:rsidRPr="00E75254">
        <w:tab/>
        <w:t>(b)</w:t>
      </w:r>
      <w:r w:rsidRPr="00E75254">
        <w:tab/>
        <w:t>for the purposes of acquiring interests in assets of the same national security business.</w:t>
      </w:r>
    </w:p>
    <w:p w:rsidR="009B0E12" w:rsidRPr="00E75254" w:rsidRDefault="00623514" w:rsidP="00E75254">
      <w:pPr>
        <w:pStyle w:val="ItemHead"/>
      </w:pPr>
      <w:r w:rsidRPr="00E75254">
        <w:t>10</w:t>
      </w:r>
      <w:r w:rsidR="009B0E12" w:rsidRPr="00E75254">
        <w:t xml:space="preserve">  </w:t>
      </w:r>
      <w:r w:rsidR="006D4EE9" w:rsidRPr="00E75254">
        <w:t>After section</w:t>
      </w:r>
      <w:r w:rsidR="00E75254" w:rsidRPr="00E75254">
        <w:t> </w:t>
      </w:r>
      <w:r w:rsidR="006D4EE9" w:rsidRPr="00E75254">
        <w:t>37</w:t>
      </w:r>
    </w:p>
    <w:p w:rsidR="006D4EE9" w:rsidRPr="00E75254" w:rsidRDefault="006D4EE9" w:rsidP="00E75254">
      <w:pPr>
        <w:pStyle w:val="Item"/>
      </w:pPr>
      <w:r w:rsidRPr="00E75254">
        <w:t>Insert:</w:t>
      </w:r>
    </w:p>
    <w:p w:rsidR="006D4EE9" w:rsidRPr="00E75254" w:rsidRDefault="006D4EE9" w:rsidP="00E75254">
      <w:pPr>
        <w:pStyle w:val="ActHead2"/>
      </w:pPr>
      <w:bookmarkStart w:id="7" w:name="_Toc45085453"/>
      <w:r w:rsidRPr="00690CB0">
        <w:rPr>
          <w:rStyle w:val="CharPartNo"/>
        </w:rPr>
        <w:lastRenderedPageBreak/>
        <w:t>Part</w:t>
      </w:r>
      <w:r w:rsidR="00E75254" w:rsidRPr="00690CB0">
        <w:rPr>
          <w:rStyle w:val="CharPartNo"/>
        </w:rPr>
        <w:t> </w:t>
      </w:r>
      <w:r w:rsidRPr="00690CB0">
        <w:rPr>
          <w:rStyle w:val="CharPartNo"/>
        </w:rPr>
        <w:t>1A</w:t>
      </w:r>
      <w:r w:rsidRPr="00E75254">
        <w:t>—</w:t>
      </w:r>
      <w:r w:rsidR="00285897" w:rsidRPr="00690CB0">
        <w:rPr>
          <w:rStyle w:val="CharPartText"/>
        </w:rPr>
        <w:t>Reviewable n</w:t>
      </w:r>
      <w:r w:rsidRPr="00690CB0">
        <w:rPr>
          <w:rStyle w:val="CharPartText"/>
        </w:rPr>
        <w:t>ational security actions</w:t>
      </w:r>
      <w:bookmarkEnd w:id="7"/>
    </w:p>
    <w:p w:rsidR="006D4EE9" w:rsidRPr="00E75254" w:rsidRDefault="006D4EE9" w:rsidP="00E75254">
      <w:pPr>
        <w:pStyle w:val="ActHead3"/>
      </w:pPr>
      <w:bookmarkStart w:id="8" w:name="_Toc45085454"/>
      <w:r w:rsidRPr="00690CB0">
        <w:rPr>
          <w:rStyle w:val="CharDivNo"/>
        </w:rPr>
        <w:t>Division</w:t>
      </w:r>
      <w:r w:rsidR="00E75254" w:rsidRPr="00690CB0">
        <w:rPr>
          <w:rStyle w:val="CharDivNo"/>
        </w:rPr>
        <w:t> </w:t>
      </w:r>
      <w:r w:rsidRPr="00690CB0">
        <w:rPr>
          <w:rStyle w:val="CharDivNo"/>
        </w:rPr>
        <w:t>1</w:t>
      </w:r>
      <w:r w:rsidRPr="00E75254">
        <w:t>—</w:t>
      </w:r>
      <w:r w:rsidRPr="00690CB0">
        <w:rPr>
          <w:rStyle w:val="CharDivText"/>
        </w:rPr>
        <w:t>Simplified outline</w:t>
      </w:r>
      <w:bookmarkEnd w:id="8"/>
    </w:p>
    <w:p w:rsidR="006D4EE9" w:rsidRPr="00E75254" w:rsidRDefault="006D4EE9" w:rsidP="00E75254">
      <w:pPr>
        <w:pStyle w:val="ActHead5"/>
      </w:pPr>
      <w:bookmarkStart w:id="9" w:name="_Toc45085455"/>
      <w:r w:rsidRPr="00690CB0">
        <w:rPr>
          <w:rStyle w:val="CharSectno"/>
        </w:rPr>
        <w:t>37A</w:t>
      </w:r>
      <w:r w:rsidRPr="00E75254">
        <w:t xml:space="preserve">  Simplified outline</w:t>
      </w:r>
      <w:bookmarkEnd w:id="9"/>
    </w:p>
    <w:p w:rsidR="003439F1" w:rsidRPr="00E75254" w:rsidRDefault="003439F1" w:rsidP="00E75254">
      <w:pPr>
        <w:pStyle w:val="SOText"/>
      </w:pPr>
      <w:r w:rsidRPr="00E75254">
        <w:t xml:space="preserve">This Part defines the concept of a </w:t>
      </w:r>
      <w:r w:rsidRPr="00E75254">
        <w:rPr>
          <w:b/>
          <w:i/>
        </w:rPr>
        <w:t>reviewable national security action</w:t>
      </w:r>
      <w:r w:rsidRPr="00E75254">
        <w:t xml:space="preserve">. The Treasurer may review an action of this kind, as well as a significant action that is not a notifiable action or notifiable national security action, if the Treasurer considers that </w:t>
      </w:r>
      <w:r w:rsidR="0049474A" w:rsidRPr="00E75254">
        <w:t>the action may pose a national security concern.</w:t>
      </w:r>
    </w:p>
    <w:p w:rsidR="0049474A" w:rsidRPr="00E75254" w:rsidRDefault="0049474A" w:rsidP="00E75254">
      <w:pPr>
        <w:pStyle w:val="SOText"/>
      </w:pPr>
      <w:r w:rsidRPr="00E75254">
        <w:t>The Treasurer has powers to make orders and decisions under Part</w:t>
      </w:r>
      <w:r w:rsidR="00E75254" w:rsidRPr="00E75254">
        <w:t> </w:t>
      </w:r>
      <w:r w:rsidRPr="00E75254">
        <w:t>3 in relation to any actions reviewed under this Part.</w:t>
      </w:r>
    </w:p>
    <w:p w:rsidR="006D4EE9" w:rsidRPr="00E75254" w:rsidRDefault="006D4EE9" w:rsidP="00E75254">
      <w:pPr>
        <w:pStyle w:val="ActHead3"/>
        <w:pageBreakBefore/>
      </w:pPr>
      <w:bookmarkStart w:id="10" w:name="_Toc45085456"/>
      <w:r w:rsidRPr="00690CB0">
        <w:rPr>
          <w:rStyle w:val="CharDivNo"/>
        </w:rPr>
        <w:lastRenderedPageBreak/>
        <w:t>Division</w:t>
      </w:r>
      <w:r w:rsidR="00E75254" w:rsidRPr="00690CB0">
        <w:rPr>
          <w:rStyle w:val="CharDivNo"/>
        </w:rPr>
        <w:t> </w:t>
      </w:r>
      <w:r w:rsidRPr="00690CB0">
        <w:rPr>
          <w:rStyle w:val="CharDivNo"/>
        </w:rPr>
        <w:t>2</w:t>
      </w:r>
      <w:r w:rsidRPr="00E75254">
        <w:t>—</w:t>
      </w:r>
      <w:r w:rsidR="0022560C" w:rsidRPr="00690CB0">
        <w:rPr>
          <w:rStyle w:val="CharDivText"/>
        </w:rPr>
        <w:t xml:space="preserve">Review </w:t>
      </w:r>
      <w:r w:rsidR="001033D8" w:rsidRPr="00690CB0">
        <w:rPr>
          <w:rStyle w:val="CharDivText"/>
        </w:rPr>
        <w:t xml:space="preserve">of </w:t>
      </w:r>
      <w:r w:rsidR="00285897" w:rsidRPr="00690CB0">
        <w:rPr>
          <w:rStyle w:val="CharDivText"/>
        </w:rPr>
        <w:t xml:space="preserve">reviewable </w:t>
      </w:r>
      <w:r w:rsidR="001033D8" w:rsidRPr="00690CB0">
        <w:rPr>
          <w:rStyle w:val="CharDivText"/>
        </w:rPr>
        <w:t>national security actions</w:t>
      </w:r>
      <w:bookmarkEnd w:id="10"/>
    </w:p>
    <w:p w:rsidR="006D4EE9" w:rsidRPr="00E75254" w:rsidRDefault="006D4EE9" w:rsidP="00E75254">
      <w:pPr>
        <w:pStyle w:val="ActHead5"/>
      </w:pPr>
      <w:bookmarkStart w:id="11" w:name="_Toc45085457"/>
      <w:r w:rsidRPr="00690CB0">
        <w:rPr>
          <w:rStyle w:val="CharSectno"/>
        </w:rPr>
        <w:t>37B</w:t>
      </w:r>
      <w:r w:rsidRPr="00E75254">
        <w:t xml:space="preserve">  </w:t>
      </w:r>
      <w:r w:rsidR="00320974" w:rsidRPr="00E75254">
        <w:t xml:space="preserve">Meaning of </w:t>
      </w:r>
      <w:r w:rsidR="00285897" w:rsidRPr="00E75254">
        <w:t xml:space="preserve">reviewable </w:t>
      </w:r>
      <w:r w:rsidR="00320974" w:rsidRPr="00E75254">
        <w:t>national security action</w:t>
      </w:r>
      <w:bookmarkEnd w:id="11"/>
    </w:p>
    <w:p w:rsidR="00320974" w:rsidRPr="00E75254" w:rsidRDefault="00320974" w:rsidP="00E75254">
      <w:pPr>
        <w:pStyle w:val="subsection"/>
      </w:pPr>
      <w:r w:rsidRPr="00E75254">
        <w:tab/>
      </w:r>
      <w:r w:rsidR="00AD47E0" w:rsidRPr="00E75254">
        <w:t>(1)</w:t>
      </w:r>
      <w:r w:rsidRPr="00E75254">
        <w:tab/>
        <w:t xml:space="preserve">An action is a </w:t>
      </w:r>
      <w:r w:rsidR="00285897" w:rsidRPr="00E75254">
        <w:rPr>
          <w:b/>
          <w:i/>
        </w:rPr>
        <w:t xml:space="preserve">reviewable </w:t>
      </w:r>
      <w:r w:rsidRPr="00E75254">
        <w:rPr>
          <w:b/>
          <w:i/>
        </w:rPr>
        <w:t>national security action</w:t>
      </w:r>
      <w:r w:rsidRPr="00E75254">
        <w:t xml:space="preserve"> if:</w:t>
      </w:r>
    </w:p>
    <w:p w:rsidR="00BE0FE0" w:rsidRPr="00E75254" w:rsidRDefault="00BE0FE0" w:rsidP="00E75254">
      <w:pPr>
        <w:pStyle w:val="paragraph"/>
      </w:pPr>
      <w:r w:rsidRPr="00E75254">
        <w:tab/>
        <w:t>(a)</w:t>
      </w:r>
      <w:r w:rsidRPr="00E75254">
        <w:tab/>
        <w:t>the action is taken, or proposed to be taken, by a foreign person and the action is of any of the following:</w:t>
      </w:r>
    </w:p>
    <w:p w:rsidR="00BE0FE0" w:rsidRPr="00E75254" w:rsidRDefault="00BE0FE0" w:rsidP="00E75254">
      <w:pPr>
        <w:pStyle w:val="paragraphsub"/>
      </w:pPr>
      <w:r w:rsidRPr="00E75254">
        <w:tab/>
        <w:t>(i)</w:t>
      </w:r>
      <w:r w:rsidRPr="00E75254">
        <w:tab/>
        <w:t>to acquire a direct interest in an entity</w:t>
      </w:r>
      <w:r w:rsidR="00AD47E0" w:rsidRPr="00E75254">
        <w:t xml:space="preserve"> or </w:t>
      </w:r>
      <w:r w:rsidRPr="00E75254">
        <w:t>an Australian business;</w:t>
      </w:r>
    </w:p>
    <w:p w:rsidR="00BE0FE0" w:rsidRPr="00E75254" w:rsidRDefault="002D5D24" w:rsidP="00E75254">
      <w:pPr>
        <w:pStyle w:val="paragraphsub"/>
      </w:pPr>
      <w:r w:rsidRPr="00E75254">
        <w:tab/>
        <w:t>(i</w:t>
      </w:r>
      <w:r w:rsidR="00AD47E0" w:rsidRPr="00E75254">
        <w:t>i</w:t>
      </w:r>
      <w:r w:rsidR="00BE0FE0" w:rsidRPr="00E75254">
        <w:t>)</w:t>
      </w:r>
      <w:r w:rsidR="00BE0FE0" w:rsidRPr="00E75254">
        <w:tab/>
        <w:t>to acquire an interest in Australian land;</w:t>
      </w:r>
    </w:p>
    <w:p w:rsidR="00BE0FE0" w:rsidRPr="00E75254" w:rsidRDefault="00BE0FE0" w:rsidP="00E75254">
      <w:pPr>
        <w:pStyle w:val="paragraphsub"/>
      </w:pPr>
      <w:r w:rsidRPr="00E75254">
        <w:tab/>
        <w:t>(</w:t>
      </w:r>
      <w:r w:rsidR="002D5D24" w:rsidRPr="00E75254">
        <w:t>i</w:t>
      </w:r>
      <w:r w:rsidR="00AD47E0" w:rsidRPr="00E75254">
        <w:t>ii</w:t>
      </w:r>
      <w:r w:rsidRPr="00E75254">
        <w:t>)</w:t>
      </w:r>
      <w:r w:rsidRPr="00E75254">
        <w:tab/>
        <w:t>to issue securities in an entity;</w:t>
      </w:r>
    </w:p>
    <w:p w:rsidR="00BE0FE0" w:rsidRPr="00E75254" w:rsidRDefault="00BE0FE0" w:rsidP="00E75254">
      <w:pPr>
        <w:pStyle w:val="paragraphsub"/>
      </w:pPr>
      <w:r w:rsidRPr="00E75254">
        <w:tab/>
        <w:t>(</w:t>
      </w:r>
      <w:r w:rsidR="00AD47E0" w:rsidRPr="00E75254">
        <w:t>i</w:t>
      </w:r>
      <w:r w:rsidRPr="00E75254">
        <w:t>v)</w:t>
      </w:r>
      <w:r w:rsidRPr="00E75254">
        <w:tab/>
        <w:t>to enter or terminate a significant agreement with an Australian business;</w:t>
      </w:r>
    </w:p>
    <w:p w:rsidR="00BE0FE0" w:rsidRPr="00E75254" w:rsidRDefault="002D5D24" w:rsidP="00E75254">
      <w:pPr>
        <w:pStyle w:val="paragraphsub"/>
      </w:pPr>
      <w:r w:rsidRPr="00E75254">
        <w:tab/>
        <w:t>(v</w:t>
      </w:r>
      <w:r w:rsidR="00BE0FE0" w:rsidRPr="00E75254">
        <w:t>)</w:t>
      </w:r>
      <w:r w:rsidR="00BE0FE0" w:rsidRPr="00E75254">
        <w:tab/>
        <w:t xml:space="preserve">to enter an agreement </w:t>
      </w:r>
      <w:r w:rsidR="00AD47E0" w:rsidRPr="00E75254">
        <w:t xml:space="preserve">relating to the affairs of an entity as </w:t>
      </w:r>
      <w:r w:rsidR="00BE0FE0" w:rsidRPr="00E75254">
        <w:t>mentioned in paragraph</w:t>
      </w:r>
      <w:r w:rsidR="00E75254" w:rsidRPr="00E75254">
        <w:t> </w:t>
      </w:r>
      <w:r w:rsidR="00BE0FE0" w:rsidRPr="00E75254">
        <w:t>40(2)(d);</w:t>
      </w:r>
    </w:p>
    <w:p w:rsidR="00BE0FE0" w:rsidRPr="00E75254" w:rsidRDefault="00AD47E0" w:rsidP="00E75254">
      <w:pPr>
        <w:pStyle w:val="paragraphsub"/>
      </w:pPr>
      <w:r w:rsidRPr="00E75254">
        <w:tab/>
        <w:t>(vi</w:t>
      </w:r>
      <w:r w:rsidR="00BE0FE0" w:rsidRPr="00E75254">
        <w:t>)</w:t>
      </w:r>
      <w:r w:rsidR="00BE0FE0" w:rsidRPr="00E75254">
        <w:tab/>
        <w:t>to alter a constituent document of an entity as mentioned in paragraph</w:t>
      </w:r>
      <w:r w:rsidR="00E75254" w:rsidRPr="00E75254">
        <w:t> </w:t>
      </w:r>
      <w:r w:rsidR="00BE0FE0" w:rsidRPr="00E75254">
        <w:t>40(2)(e);</w:t>
      </w:r>
    </w:p>
    <w:p w:rsidR="00BE0FE0" w:rsidRPr="00E75254" w:rsidRDefault="002D5D24" w:rsidP="00E75254">
      <w:pPr>
        <w:pStyle w:val="paragraphsub"/>
      </w:pPr>
      <w:r w:rsidRPr="00E75254">
        <w:tab/>
        <w:t>(</w:t>
      </w:r>
      <w:r w:rsidR="00AD47E0" w:rsidRPr="00E75254">
        <w:t>vii</w:t>
      </w:r>
      <w:r w:rsidR="00BE0FE0" w:rsidRPr="00E75254">
        <w:t>)</w:t>
      </w:r>
      <w:r w:rsidR="00BE0FE0" w:rsidRPr="00E75254">
        <w:tab/>
        <w:t>to start an Australian business; and</w:t>
      </w:r>
    </w:p>
    <w:p w:rsidR="00320974" w:rsidRPr="00E75254" w:rsidRDefault="004D63D9" w:rsidP="00E75254">
      <w:pPr>
        <w:pStyle w:val="paragraph"/>
      </w:pPr>
      <w:r w:rsidRPr="00E75254">
        <w:tab/>
        <w:t>(b)</w:t>
      </w:r>
      <w:r w:rsidRPr="00E75254">
        <w:tab/>
        <w:t xml:space="preserve">the action is </w:t>
      </w:r>
      <w:r w:rsidR="006F35A3" w:rsidRPr="00E75254">
        <w:t xml:space="preserve">or was </w:t>
      </w:r>
      <w:r w:rsidRPr="00E75254">
        <w:t>not otherwise</w:t>
      </w:r>
      <w:r w:rsidR="002B2332" w:rsidRPr="00E75254">
        <w:t xml:space="preserve"> </w:t>
      </w:r>
      <w:r w:rsidR="00320974" w:rsidRPr="00E75254">
        <w:t xml:space="preserve">a </w:t>
      </w:r>
      <w:r w:rsidRPr="00E75254">
        <w:t>significant action</w:t>
      </w:r>
      <w:r w:rsidR="002B2332" w:rsidRPr="00E75254">
        <w:t>,</w:t>
      </w:r>
      <w:r w:rsidR="001033D8" w:rsidRPr="00E75254">
        <w:t xml:space="preserve"> a notifiable</w:t>
      </w:r>
      <w:r w:rsidR="00320974" w:rsidRPr="00E75254">
        <w:t xml:space="preserve"> action</w:t>
      </w:r>
      <w:r w:rsidR="002B2332" w:rsidRPr="00E75254">
        <w:t xml:space="preserve"> or a notifiable national security action</w:t>
      </w:r>
      <w:r w:rsidR="005D2066" w:rsidRPr="00E75254">
        <w:t>.</w:t>
      </w:r>
    </w:p>
    <w:p w:rsidR="00E41175" w:rsidRPr="00E75254" w:rsidRDefault="00E41175" w:rsidP="00E75254">
      <w:pPr>
        <w:pStyle w:val="subsection"/>
      </w:pPr>
      <w:r w:rsidRPr="00E75254">
        <w:tab/>
        <w:t>(2)</w:t>
      </w:r>
      <w:r w:rsidRPr="00E75254">
        <w:tab/>
        <w:t xml:space="preserve">For the purposes of </w:t>
      </w:r>
      <w:r w:rsidR="00E75254" w:rsidRPr="00E75254">
        <w:t>subparagraph (</w:t>
      </w:r>
      <w:r w:rsidRPr="00E75254">
        <w:t>1)(a)(i), the entity must be:</w:t>
      </w:r>
    </w:p>
    <w:p w:rsidR="00E41175" w:rsidRPr="00E75254" w:rsidRDefault="00E41175" w:rsidP="00E75254">
      <w:pPr>
        <w:pStyle w:val="paragraph"/>
      </w:pPr>
      <w:r w:rsidRPr="00E75254">
        <w:tab/>
        <w:t>(a)</w:t>
      </w:r>
      <w:r w:rsidRPr="00E75254">
        <w:tab/>
        <w:t>for an acquisition of interests in shares or an issue of shares:</w:t>
      </w:r>
    </w:p>
    <w:p w:rsidR="00E41175" w:rsidRPr="00E75254" w:rsidRDefault="00E41175" w:rsidP="00E75254">
      <w:pPr>
        <w:pStyle w:val="paragraphsub"/>
      </w:pPr>
      <w:r w:rsidRPr="00E75254">
        <w:tab/>
        <w:t>(i)</w:t>
      </w:r>
      <w:r w:rsidRPr="00E75254">
        <w:tab/>
        <w:t>a corporation that carries on an Australian business, whether alone or together with one or more other persons; or</w:t>
      </w:r>
    </w:p>
    <w:p w:rsidR="00E41175" w:rsidRPr="00E75254" w:rsidRDefault="00E41175" w:rsidP="00E75254">
      <w:pPr>
        <w:pStyle w:val="paragraphsub"/>
      </w:pPr>
      <w:r w:rsidRPr="00E75254">
        <w:tab/>
        <w:t>(ii)</w:t>
      </w:r>
      <w:r w:rsidRPr="00E75254">
        <w:tab/>
        <w:t>the holding entity of such a corporation;</w:t>
      </w:r>
    </w:p>
    <w:p w:rsidR="00E41175" w:rsidRPr="00E75254" w:rsidRDefault="00E41175" w:rsidP="00E75254">
      <w:pPr>
        <w:pStyle w:val="paragraph"/>
      </w:pPr>
      <w:r w:rsidRPr="00E75254">
        <w:tab/>
        <w:t>(b)</w:t>
      </w:r>
      <w:r w:rsidRPr="00E75254">
        <w:tab/>
        <w:t>for any other action relating to a corporation:</w:t>
      </w:r>
    </w:p>
    <w:p w:rsidR="00E41175" w:rsidRPr="00E75254" w:rsidRDefault="00E41175" w:rsidP="00E75254">
      <w:pPr>
        <w:pStyle w:val="paragraphsub"/>
      </w:pPr>
      <w:r w:rsidRPr="00E75254">
        <w:tab/>
        <w:t>(i)</w:t>
      </w:r>
      <w:r w:rsidRPr="00E75254">
        <w:tab/>
        <w:t>an Australian corporation that carries on an Australian business, whether alone or together with one or more other persons; or</w:t>
      </w:r>
    </w:p>
    <w:p w:rsidR="00E41175" w:rsidRPr="00E75254" w:rsidRDefault="00E41175" w:rsidP="00E75254">
      <w:pPr>
        <w:pStyle w:val="paragraphsub"/>
      </w:pPr>
      <w:r w:rsidRPr="00E75254">
        <w:tab/>
        <w:t>(ii)</w:t>
      </w:r>
      <w:r w:rsidRPr="00E75254">
        <w:tab/>
        <w:t>the holding entity (other than a foreign corporation) of such a corporation;</w:t>
      </w:r>
    </w:p>
    <w:p w:rsidR="00E41175" w:rsidRPr="00E75254" w:rsidRDefault="00E41175" w:rsidP="00E75254">
      <w:pPr>
        <w:pStyle w:val="paragraph"/>
      </w:pPr>
      <w:r w:rsidRPr="00E75254">
        <w:tab/>
        <w:t>(c)</w:t>
      </w:r>
      <w:r w:rsidRPr="00E75254">
        <w:tab/>
        <w:t>for an action relating to a unit trust:</w:t>
      </w:r>
    </w:p>
    <w:p w:rsidR="00E41175" w:rsidRPr="00E75254" w:rsidRDefault="00E41175" w:rsidP="00E75254">
      <w:pPr>
        <w:pStyle w:val="paragraphsub"/>
      </w:pPr>
      <w:r w:rsidRPr="00E75254">
        <w:tab/>
        <w:t>(i)</w:t>
      </w:r>
      <w:r w:rsidRPr="00E75254">
        <w:tab/>
        <w:t>an Australian unit trust; or</w:t>
      </w:r>
    </w:p>
    <w:p w:rsidR="00E41175" w:rsidRPr="00E75254" w:rsidRDefault="00E41175" w:rsidP="00E75254">
      <w:pPr>
        <w:pStyle w:val="paragraphsub"/>
      </w:pPr>
      <w:r w:rsidRPr="00E75254">
        <w:tab/>
        <w:t>(ii)</w:t>
      </w:r>
      <w:r w:rsidRPr="00E75254">
        <w:tab/>
        <w:t>a holding entity of an Australian unit trust.</w:t>
      </w:r>
    </w:p>
    <w:p w:rsidR="00AD47E0" w:rsidRPr="00E75254" w:rsidRDefault="00AD47E0" w:rsidP="00E75254">
      <w:pPr>
        <w:pStyle w:val="subsection"/>
      </w:pPr>
      <w:r w:rsidRPr="00E75254">
        <w:tab/>
        <w:t>(</w:t>
      </w:r>
      <w:r w:rsidR="00E41175" w:rsidRPr="00E75254">
        <w:t>3</w:t>
      </w:r>
      <w:r w:rsidRPr="00E75254">
        <w:t>)</w:t>
      </w:r>
      <w:r w:rsidRPr="00E75254">
        <w:tab/>
        <w:t xml:space="preserve">For the purposes of </w:t>
      </w:r>
      <w:r w:rsidR="00E75254" w:rsidRPr="00E75254">
        <w:t>subparagraphs (</w:t>
      </w:r>
      <w:r w:rsidRPr="00E75254">
        <w:t>1)(a)(iii), (v) and (vi), the entity must be:</w:t>
      </w:r>
    </w:p>
    <w:p w:rsidR="00AD47E0" w:rsidRPr="00E75254" w:rsidRDefault="00AD47E0" w:rsidP="00E75254">
      <w:pPr>
        <w:pStyle w:val="paragraph"/>
      </w:pPr>
      <w:r w:rsidRPr="00E75254">
        <w:lastRenderedPageBreak/>
        <w:tab/>
        <w:t>(a)</w:t>
      </w:r>
      <w:r w:rsidRPr="00E75254">
        <w:tab/>
        <w:t>for an acquisition of interests in shares or an issue of shares:</w:t>
      </w:r>
    </w:p>
    <w:p w:rsidR="00AD47E0" w:rsidRPr="00E75254" w:rsidRDefault="00AD47E0" w:rsidP="00E75254">
      <w:pPr>
        <w:pStyle w:val="paragraphsub"/>
      </w:pPr>
      <w:r w:rsidRPr="00E75254">
        <w:tab/>
        <w:t>(i)</w:t>
      </w:r>
      <w:r w:rsidRPr="00E75254">
        <w:tab/>
        <w:t>a corporation that is a relevant entity that carries on an Australian business, whether alone or together with one or more other persons; or</w:t>
      </w:r>
    </w:p>
    <w:p w:rsidR="00AD47E0" w:rsidRPr="00E75254" w:rsidRDefault="00AD47E0" w:rsidP="00E75254">
      <w:pPr>
        <w:pStyle w:val="paragraphsub"/>
      </w:pPr>
      <w:r w:rsidRPr="00E75254">
        <w:tab/>
        <w:t>(ii)</w:t>
      </w:r>
      <w:r w:rsidRPr="00E75254">
        <w:tab/>
        <w:t>the holding entity of such a corporation;</w:t>
      </w:r>
    </w:p>
    <w:p w:rsidR="00AD47E0" w:rsidRPr="00E75254" w:rsidRDefault="00AD47E0" w:rsidP="00E75254">
      <w:pPr>
        <w:pStyle w:val="paragraph"/>
      </w:pPr>
      <w:r w:rsidRPr="00E75254">
        <w:tab/>
        <w:t>(b)</w:t>
      </w:r>
      <w:r w:rsidRPr="00E75254">
        <w:tab/>
        <w:t>for any other action relating to a corporation:</w:t>
      </w:r>
    </w:p>
    <w:p w:rsidR="00AD47E0" w:rsidRPr="00E75254" w:rsidRDefault="00AD47E0" w:rsidP="00E75254">
      <w:pPr>
        <w:pStyle w:val="paragraphsub"/>
      </w:pPr>
      <w:r w:rsidRPr="00E75254">
        <w:tab/>
        <w:t>(i)</w:t>
      </w:r>
      <w:r w:rsidRPr="00E75254">
        <w:tab/>
        <w:t>an Australian corporation that carries on an Australian business, whether alone or together with one or more other persons; or</w:t>
      </w:r>
    </w:p>
    <w:p w:rsidR="00AD47E0" w:rsidRPr="00E75254" w:rsidRDefault="00AD47E0" w:rsidP="00E75254">
      <w:pPr>
        <w:pStyle w:val="paragraphsub"/>
      </w:pPr>
      <w:r w:rsidRPr="00E75254">
        <w:tab/>
        <w:t>(ii)</w:t>
      </w:r>
      <w:r w:rsidRPr="00E75254">
        <w:tab/>
        <w:t>the holding entity (other than a foreign corporation) of such a corporation;</w:t>
      </w:r>
    </w:p>
    <w:p w:rsidR="00AD47E0" w:rsidRPr="00E75254" w:rsidRDefault="00AD47E0" w:rsidP="00E75254">
      <w:pPr>
        <w:pStyle w:val="paragraph"/>
      </w:pPr>
      <w:r w:rsidRPr="00E75254">
        <w:tab/>
        <w:t>(c)</w:t>
      </w:r>
      <w:r w:rsidRPr="00E75254">
        <w:tab/>
        <w:t>for an action relating to a unit trust:</w:t>
      </w:r>
    </w:p>
    <w:p w:rsidR="00AD47E0" w:rsidRPr="00E75254" w:rsidRDefault="00AD47E0" w:rsidP="00E75254">
      <w:pPr>
        <w:pStyle w:val="paragraphsub"/>
      </w:pPr>
      <w:r w:rsidRPr="00E75254">
        <w:tab/>
        <w:t>(i)</w:t>
      </w:r>
      <w:r w:rsidRPr="00E75254">
        <w:tab/>
        <w:t>an Australian unit trust; or</w:t>
      </w:r>
    </w:p>
    <w:p w:rsidR="00AD47E0" w:rsidRPr="00E75254" w:rsidRDefault="00AD47E0" w:rsidP="00E75254">
      <w:pPr>
        <w:pStyle w:val="paragraphsub"/>
      </w:pPr>
      <w:r w:rsidRPr="00E75254">
        <w:tab/>
        <w:t>(ii)</w:t>
      </w:r>
      <w:r w:rsidRPr="00E75254">
        <w:tab/>
        <w:t>a holding entity of an Australian unit trust.</w:t>
      </w:r>
    </w:p>
    <w:p w:rsidR="006D4EE9" w:rsidRPr="00E75254" w:rsidRDefault="006D4EE9" w:rsidP="00E75254">
      <w:pPr>
        <w:pStyle w:val="ActHead5"/>
      </w:pPr>
      <w:bookmarkStart w:id="12" w:name="_Toc45085458"/>
      <w:r w:rsidRPr="00690CB0">
        <w:rPr>
          <w:rStyle w:val="CharSectno"/>
        </w:rPr>
        <w:t>37C</w:t>
      </w:r>
      <w:r w:rsidRPr="00E75254">
        <w:t xml:space="preserve">  </w:t>
      </w:r>
      <w:r w:rsidR="00E357F4" w:rsidRPr="00E75254">
        <w:t>National security review of actions</w:t>
      </w:r>
      <w:bookmarkEnd w:id="12"/>
    </w:p>
    <w:p w:rsidR="00F87F82" w:rsidRPr="00E75254" w:rsidRDefault="00E357F4" w:rsidP="00E75254">
      <w:pPr>
        <w:pStyle w:val="subsection"/>
      </w:pPr>
      <w:r w:rsidRPr="00E75254">
        <w:tab/>
      </w:r>
      <w:r w:rsidR="00B353EA" w:rsidRPr="00E75254">
        <w:t>(1)</w:t>
      </w:r>
      <w:r w:rsidRPr="00E75254">
        <w:tab/>
      </w:r>
      <w:r w:rsidR="0014117E" w:rsidRPr="00E75254">
        <w:t xml:space="preserve">Subject to </w:t>
      </w:r>
      <w:r w:rsidR="00E75254" w:rsidRPr="00E75254">
        <w:t>subsection (</w:t>
      </w:r>
      <w:r w:rsidR="0014117E" w:rsidRPr="00E75254">
        <w:t>3), t</w:t>
      </w:r>
      <w:r w:rsidRPr="00E75254">
        <w:t>he Tr</w:t>
      </w:r>
      <w:r w:rsidR="00B353EA" w:rsidRPr="00E75254">
        <w:t>easurer may review</w:t>
      </w:r>
      <w:r w:rsidR="00F87F82" w:rsidRPr="00E75254">
        <w:t>:</w:t>
      </w:r>
    </w:p>
    <w:p w:rsidR="00F87F82" w:rsidRPr="00E75254" w:rsidRDefault="00F87F82" w:rsidP="00E75254">
      <w:pPr>
        <w:pStyle w:val="paragraph"/>
      </w:pPr>
      <w:r w:rsidRPr="00E75254">
        <w:tab/>
        <w:t>(a)</w:t>
      </w:r>
      <w:r w:rsidRPr="00E75254">
        <w:tab/>
      </w:r>
      <w:r w:rsidR="00B353EA" w:rsidRPr="00E75254">
        <w:t>a</w:t>
      </w:r>
      <w:r w:rsidR="00FE5653" w:rsidRPr="00E75254">
        <w:t xml:space="preserve"> </w:t>
      </w:r>
      <w:r w:rsidR="00285897" w:rsidRPr="00E75254">
        <w:t xml:space="preserve">reviewable </w:t>
      </w:r>
      <w:r w:rsidR="00320974" w:rsidRPr="00E75254">
        <w:t>national security</w:t>
      </w:r>
      <w:r w:rsidR="00FE5653" w:rsidRPr="00E75254">
        <w:t xml:space="preserve"> action</w:t>
      </w:r>
      <w:r w:rsidRPr="00E75254">
        <w:t>;</w:t>
      </w:r>
    </w:p>
    <w:p w:rsidR="00F87F82" w:rsidRPr="00E75254" w:rsidRDefault="00F87F82" w:rsidP="00E75254">
      <w:pPr>
        <w:pStyle w:val="paragraph"/>
      </w:pPr>
      <w:r w:rsidRPr="00E75254">
        <w:tab/>
        <w:t>(b)</w:t>
      </w:r>
      <w:r w:rsidRPr="00E75254">
        <w:tab/>
        <w:t>a significant action that is not a notifiable action</w:t>
      </w:r>
      <w:r w:rsidR="00F60BDB" w:rsidRPr="00E75254">
        <w:t xml:space="preserve"> or notifiable national security action</w:t>
      </w:r>
      <w:r w:rsidRPr="00E75254">
        <w:t>;</w:t>
      </w:r>
    </w:p>
    <w:p w:rsidR="001033D8" w:rsidRPr="00E75254" w:rsidRDefault="00F87F82" w:rsidP="00E75254">
      <w:pPr>
        <w:pStyle w:val="subsection2"/>
      </w:pPr>
      <w:r w:rsidRPr="00E75254">
        <w:t>if the Treasurer considers that</w:t>
      </w:r>
      <w:r w:rsidR="008872A4" w:rsidRPr="00E75254">
        <w:t xml:space="preserve"> it is</w:t>
      </w:r>
      <w:r w:rsidRPr="00E75254">
        <w:t xml:space="preserve"> an action</w:t>
      </w:r>
      <w:r w:rsidR="008872A4" w:rsidRPr="00E75254">
        <w:t xml:space="preserve"> that</w:t>
      </w:r>
      <w:r w:rsidR="00F60BDB" w:rsidRPr="00E75254">
        <w:t xml:space="preserve"> may</w:t>
      </w:r>
      <w:r w:rsidRPr="00E75254">
        <w:t xml:space="preserve"> pose a national security concern.</w:t>
      </w:r>
    </w:p>
    <w:p w:rsidR="00F60BDB" w:rsidRPr="00E75254" w:rsidRDefault="00F60BDB" w:rsidP="00E75254">
      <w:pPr>
        <w:pStyle w:val="notetext"/>
      </w:pPr>
      <w:r w:rsidRPr="00E75254">
        <w:t>Note 1:</w:t>
      </w:r>
      <w:r w:rsidRPr="00E75254">
        <w:tab/>
        <w:t>See also section</w:t>
      </w:r>
      <w:r w:rsidR="00E75254" w:rsidRPr="00E75254">
        <w:t> </w:t>
      </w:r>
      <w:r w:rsidRPr="00E75254">
        <w:t>77 (time limit on making orders and decisions) and Parts</w:t>
      </w:r>
      <w:r w:rsidR="00E75254" w:rsidRPr="00E75254">
        <w:t> </w:t>
      </w:r>
      <w:r w:rsidRPr="00E75254">
        <w:t>5 (offences and civil penalties) and 6 (fees).</w:t>
      </w:r>
    </w:p>
    <w:p w:rsidR="00650861" w:rsidRPr="00E75254" w:rsidRDefault="00650861" w:rsidP="00E75254">
      <w:pPr>
        <w:pStyle w:val="notetext"/>
      </w:pPr>
      <w:r w:rsidRPr="00E75254">
        <w:t>Note</w:t>
      </w:r>
      <w:r w:rsidR="00F60BDB" w:rsidRPr="00E75254">
        <w:t xml:space="preserve"> 2</w:t>
      </w:r>
      <w:r w:rsidRPr="00E75254">
        <w:t>:</w:t>
      </w:r>
      <w:r w:rsidRPr="00E75254">
        <w:tab/>
        <w:t>In reviewing the reviewable national security action, the Treasurer may seek information, see section</w:t>
      </w:r>
      <w:r w:rsidR="00E75254" w:rsidRPr="00E75254">
        <w:t> </w:t>
      </w:r>
      <w:r w:rsidRPr="00E75254">
        <w:t>133.</w:t>
      </w:r>
    </w:p>
    <w:p w:rsidR="00E12483" w:rsidRPr="00E75254" w:rsidRDefault="00E12483" w:rsidP="00E75254">
      <w:pPr>
        <w:pStyle w:val="subsection"/>
      </w:pPr>
      <w:r w:rsidRPr="00E75254">
        <w:tab/>
        <w:t>(2)</w:t>
      </w:r>
      <w:r w:rsidRPr="00E75254">
        <w:tab/>
        <w:t>The Treasurer m</w:t>
      </w:r>
      <w:r w:rsidR="00363369" w:rsidRPr="00E75254">
        <w:t>ay only</w:t>
      </w:r>
      <w:r w:rsidRPr="00E75254">
        <w:t xml:space="preserve"> start a review of an action that has been taken within the time prescribed by the regulations.</w:t>
      </w:r>
    </w:p>
    <w:p w:rsidR="00E12483" w:rsidRPr="00E75254" w:rsidRDefault="00682167" w:rsidP="00E75254">
      <w:pPr>
        <w:pStyle w:val="subsection"/>
      </w:pPr>
      <w:r w:rsidRPr="00E75254">
        <w:tab/>
        <w:t>(</w:t>
      </w:r>
      <w:r w:rsidR="00E12483" w:rsidRPr="00E75254">
        <w:t>3</w:t>
      </w:r>
      <w:r w:rsidRPr="00E75254">
        <w:t>)</w:t>
      </w:r>
      <w:r w:rsidRPr="00E75254">
        <w:tab/>
        <w:t>If the Treasurer reviews a</w:t>
      </w:r>
      <w:r w:rsidR="00F87F82" w:rsidRPr="00E75254">
        <w:t>n</w:t>
      </w:r>
      <w:r w:rsidRPr="00E75254">
        <w:t xml:space="preserve"> action</w:t>
      </w:r>
      <w:r w:rsidR="00F87F82" w:rsidRPr="00E75254">
        <w:t xml:space="preserve"> mentioned in </w:t>
      </w:r>
      <w:r w:rsidR="00E75254" w:rsidRPr="00E75254">
        <w:t>subsection (</w:t>
      </w:r>
      <w:r w:rsidR="00F87F82" w:rsidRPr="00E75254">
        <w:t>1)</w:t>
      </w:r>
      <w:r w:rsidR="008872A4" w:rsidRPr="00E75254">
        <w:t>, the Treasurer must</w:t>
      </w:r>
      <w:r w:rsidR="00E12483" w:rsidRPr="00E75254">
        <w:t xml:space="preserve"> </w:t>
      </w:r>
      <w:r w:rsidR="0014117E" w:rsidRPr="00E75254">
        <w:t xml:space="preserve">give written </w:t>
      </w:r>
      <w:r w:rsidRPr="00E75254">
        <w:t>noti</w:t>
      </w:r>
      <w:r w:rsidR="0014117E" w:rsidRPr="00E75254">
        <w:t>ce to</w:t>
      </w:r>
      <w:r w:rsidRPr="00E75254">
        <w:t xml:space="preserve"> the person</w:t>
      </w:r>
      <w:r w:rsidR="0014117E" w:rsidRPr="00E75254">
        <w:t xml:space="preserve"> who has taken, or who proposes to take, the action</w:t>
      </w:r>
      <w:r w:rsidRPr="00E75254">
        <w:t>, of the review</w:t>
      </w:r>
      <w:r w:rsidR="00E12483" w:rsidRPr="00E75254">
        <w:t>.</w:t>
      </w:r>
    </w:p>
    <w:p w:rsidR="0014117E" w:rsidRPr="00E75254" w:rsidRDefault="0014117E" w:rsidP="00E75254">
      <w:pPr>
        <w:pStyle w:val="subsection"/>
      </w:pPr>
      <w:r w:rsidRPr="00E75254">
        <w:tab/>
        <w:t>(</w:t>
      </w:r>
      <w:r w:rsidR="00E12483" w:rsidRPr="00E75254">
        <w:t>4</w:t>
      </w:r>
      <w:r w:rsidRPr="00E75254">
        <w:t>)</w:t>
      </w:r>
      <w:r w:rsidRPr="00E75254">
        <w:tab/>
        <w:t>The Treasurer may not review</w:t>
      </w:r>
      <w:r w:rsidR="00635FD3" w:rsidRPr="00E75254">
        <w:t xml:space="preserve"> </w:t>
      </w:r>
      <w:r w:rsidRPr="00E75254">
        <w:t xml:space="preserve">an action under this section if, at the time </w:t>
      </w:r>
      <w:r w:rsidR="00635FD3" w:rsidRPr="00E75254">
        <w:t>a</w:t>
      </w:r>
      <w:r w:rsidRPr="00E75254">
        <w:t xml:space="preserve"> review </w:t>
      </w:r>
      <w:r w:rsidR="00635FD3" w:rsidRPr="00E75254">
        <w:t xml:space="preserve">would otherwise </w:t>
      </w:r>
      <w:r w:rsidRPr="00E75254">
        <w:t>start, any of the following apply:</w:t>
      </w:r>
    </w:p>
    <w:p w:rsidR="0014117E" w:rsidRPr="00E75254" w:rsidRDefault="0014117E" w:rsidP="00E75254">
      <w:pPr>
        <w:pStyle w:val="paragraph"/>
      </w:pPr>
      <w:r w:rsidRPr="00E75254">
        <w:tab/>
        <w:t>(a)</w:t>
      </w:r>
      <w:r w:rsidRPr="00E75254">
        <w:tab/>
        <w:t>the action has been notified to the Treasurer;</w:t>
      </w:r>
    </w:p>
    <w:p w:rsidR="0014117E" w:rsidRPr="00E75254" w:rsidRDefault="0014117E" w:rsidP="00E75254">
      <w:pPr>
        <w:pStyle w:val="paragraph"/>
      </w:pPr>
      <w:r w:rsidRPr="00E75254">
        <w:tab/>
        <w:t>(b)</w:t>
      </w:r>
      <w:r w:rsidRPr="00E75254">
        <w:tab/>
        <w:t>a person was given a no objection notification in relation to the action;</w:t>
      </w:r>
    </w:p>
    <w:p w:rsidR="0014117E" w:rsidRPr="00E75254" w:rsidRDefault="0014117E" w:rsidP="00E75254">
      <w:pPr>
        <w:pStyle w:val="paragraph"/>
      </w:pPr>
      <w:r w:rsidRPr="00E75254">
        <w:lastRenderedPageBreak/>
        <w:tab/>
        <w:t>(c)</w:t>
      </w:r>
      <w:r w:rsidRPr="00E75254">
        <w:tab/>
        <w:t>a person was given, or was taken to have been given, an exemption certificate in relation to the action;</w:t>
      </w:r>
    </w:p>
    <w:p w:rsidR="0014117E" w:rsidRPr="00E75254" w:rsidRDefault="0014117E" w:rsidP="00E75254">
      <w:pPr>
        <w:pStyle w:val="paragraph"/>
      </w:pPr>
      <w:r w:rsidRPr="00E75254">
        <w:tab/>
        <w:t>(d)</w:t>
      </w:r>
      <w:r w:rsidRPr="00E75254">
        <w:tab/>
        <w:t>an order or decision under Division</w:t>
      </w:r>
      <w:r w:rsidR="00E75254" w:rsidRPr="00E75254">
        <w:t> </w:t>
      </w:r>
      <w:r w:rsidRPr="00E75254">
        <w:t>2 or 3 of Part</w:t>
      </w:r>
      <w:r w:rsidR="00E75254" w:rsidRPr="00E75254">
        <w:t> </w:t>
      </w:r>
      <w:r w:rsidRPr="00E75254">
        <w:t>3 has been made by the Treasurer in relation to the action.</w:t>
      </w:r>
    </w:p>
    <w:p w:rsidR="005012E4" w:rsidRPr="00E75254" w:rsidRDefault="00623514" w:rsidP="00E75254">
      <w:pPr>
        <w:pStyle w:val="ItemHead"/>
      </w:pPr>
      <w:r w:rsidRPr="00E75254">
        <w:t>11</w:t>
      </w:r>
      <w:r w:rsidR="005012E4" w:rsidRPr="00E75254">
        <w:t xml:space="preserve">  Section</w:t>
      </w:r>
      <w:r w:rsidR="00E75254" w:rsidRPr="00E75254">
        <w:t> </w:t>
      </w:r>
      <w:r w:rsidR="005012E4" w:rsidRPr="00E75254">
        <w:t>38</w:t>
      </w:r>
    </w:p>
    <w:p w:rsidR="005012E4" w:rsidRPr="00E75254" w:rsidRDefault="005012E4" w:rsidP="00E75254">
      <w:pPr>
        <w:pStyle w:val="Item"/>
      </w:pPr>
      <w:r w:rsidRPr="00E75254">
        <w:t>Omit:</w:t>
      </w:r>
    </w:p>
    <w:p w:rsidR="005012E4" w:rsidRPr="00E75254" w:rsidRDefault="005012E4" w:rsidP="00E75254">
      <w:pPr>
        <w:pStyle w:val="SOText"/>
      </w:pPr>
      <w:r w:rsidRPr="00E75254">
        <w:t xml:space="preserve">The concepts of </w:t>
      </w:r>
      <w:r w:rsidRPr="00E75254">
        <w:rPr>
          <w:b/>
          <w:i/>
        </w:rPr>
        <w:t>significant action</w:t>
      </w:r>
      <w:r w:rsidRPr="00E75254">
        <w:t xml:space="preserve"> and </w:t>
      </w:r>
      <w:r w:rsidRPr="00E75254">
        <w:rPr>
          <w:b/>
          <w:i/>
        </w:rPr>
        <w:t>notifiable action</w:t>
      </w:r>
      <w:r w:rsidRPr="00E75254">
        <w:t xml:space="preserve"> are 2 of the most important concepts in this Act.</w:t>
      </w:r>
    </w:p>
    <w:p w:rsidR="005012E4" w:rsidRPr="00E75254" w:rsidRDefault="005012E4" w:rsidP="00E75254">
      <w:pPr>
        <w:pStyle w:val="Item"/>
      </w:pPr>
      <w:r w:rsidRPr="00E75254">
        <w:t>substitute:</w:t>
      </w:r>
    </w:p>
    <w:p w:rsidR="005012E4" w:rsidRPr="00E75254" w:rsidRDefault="005012E4" w:rsidP="00E75254">
      <w:pPr>
        <w:pStyle w:val="SOText"/>
      </w:pPr>
      <w:r w:rsidRPr="00E75254">
        <w:t xml:space="preserve">This Part defines the concepts of </w:t>
      </w:r>
      <w:r w:rsidRPr="00E75254">
        <w:rPr>
          <w:b/>
          <w:i/>
        </w:rPr>
        <w:t>significant action</w:t>
      </w:r>
      <w:r w:rsidRPr="00E75254">
        <w:t xml:space="preserve"> and </w:t>
      </w:r>
      <w:r w:rsidRPr="00E75254">
        <w:rPr>
          <w:b/>
          <w:i/>
        </w:rPr>
        <w:t>notifiable action</w:t>
      </w:r>
      <w:r w:rsidRPr="00E75254">
        <w:t>.</w:t>
      </w:r>
    </w:p>
    <w:p w:rsidR="005012E4" w:rsidRPr="00E75254" w:rsidRDefault="00623514" w:rsidP="00E75254">
      <w:pPr>
        <w:pStyle w:val="ItemHead"/>
      </w:pPr>
      <w:r w:rsidRPr="00E75254">
        <w:t>12</w:t>
      </w:r>
      <w:r w:rsidR="005012E4" w:rsidRPr="00E75254">
        <w:t xml:space="preserve">  Section</w:t>
      </w:r>
      <w:r w:rsidR="00E75254" w:rsidRPr="00E75254">
        <w:t> </w:t>
      </w:r>
      <w:r w:rsidR="005012E4" w:rsidRPr="00E75254">
        <w:t>38</w:t>
      </w:r>
    </w:p>
    <w:p w:rsidR="005012E4" w:rsidRPr="00E75254" w:rsidRDefault="005012E4" w:rsidP="00E75254">
      <w:pPr>
        <w:pStyle w:val="Item"/>
      </w:pPr>
      <w:r w:rsidRPr="00E75254">
        <w:t>Omit:</w:t>
      </w:r>
    </w:p>
    <w:p w:rsidR="005012E4" w:rsidRPr="00E75254" w:rsidRDefault="005012E4" w:rsidP="00E75254">
      <w:pPr>
        <w:pStyle w:val="SOText"/>
      </w:pPr>
      <w:r w:rsidRPr="00E75254">
        <w:t>These concepts are defined in this Part.</w:t>
      </w:r>
    </w:p>
    <w:p w:rsidR="005012E4" w:rsidRPr="00E75254" w:rsidRDefault="00623514" w:rsidP="00E75254">
      <w:pPr>
        <w:pStyle w:val="ItemHead"/>
      </w:pPr>
      <w:r w:rsidRPr="00E75254">
        <w:t>13</w:t>
      </w:r>
      <w:r w:rsidR="005012E4" w:rsidRPr="00E75254">
        <w:t xml:space="preserve">  Section</w:t>
      </w:r>
      <w:r w:rsidR="00E75254" w:rsidRPr="00E75254">
        <w:t> </w:t>
      </w:r>
      <w:r w:rsidR="005012E4" w:rsidRPr="00E75254">
        <w:t>66</w:t>
      </w:r>
    </w:p>
    <w:p w:rsidR="005012E4" w:rsidRPr="00E75254" w:rsidRDefault="005012E4" w:rsidP="00E75254">
      <w:pPr>
        <w:pStyle w:val="Item"/>
      </w:pPr>
      <w:r w:rsidRPr="00E75254">
        <w:t>Repeal the section, substitute:</w:t>
      </w:r>
    </w:p>
    <w:p w:rsidR="0036215C" w:rsidRPr="00E75254" w:rsidRDefault="0036215C" w:rsidP="00E75254">
      <w:pPr>
        <w:pStyle w:val="ActHead5"/>
      </w:pPr>
      <w:r w:rsidRPr="00690CB0">
        <w:rPr>
          <w:rStyle w:val="CharSectno"/>
        </w:rPr>
        <w:t>66</w:t>
      </w:r>
      <w:r w:rsidRPr="00E75254">
        <w:t xml:space="preserve">  Simplified outline of this Part</w:t>
      </w:r>
    </w:p>
    <w:p w:rsidR="005012E4" w:rsidRPr="00E75254" w:rsidRDefault="005012E4" w:rsidP="00E75254">
      <w:pPr>
        <w:pStyle w:val="SOText"/>
      </w:pPr>
      <w:r w:rsidRPr="00E75254">
        <w:t>This Part deals with the powers that the Treasurer has if a</w:t>
      </w:r>
      <w:r w:rsidR="006A441A" w:rsidRPr="00E75254">
        <w:t>n</w:t>
      </w:r>
      <w:r w:rsidRPr="00E75254">
        <w:t xml:space="preserve"> action is proposed to be taken or has been taken.</w:t>
      </w:r>
    </w:p>
    <w:p w:rsidR="005012E4" w:rsidRPr="00E75254" w:rsidRDefault="005012E4" w:rsidP="00E75254">
      <w:pPr>
        <w:pStyle w:val="SOText"/>
      </w:pPr>
      <w:r w:rsidRPr="00E75254">
        <w:t>If a</w:t>
      </w:r>
      <w:r w:rsidR="006A441A" w:rsidRPr="00E75254">
        <w:t>n</w:t>
      </w:r>
      <w:r w:rsidRPr="00E75254">
        <w:t xml:space="preserve"> action is proposed to be taken, the Treasurer may prohibit the action. The Treasurer may make an interim order before deciding whether to make an order prohibiting a</w:t>
      </w:r>
      <w:r w:rsidR="006A441A" w:rsidRPr="00E75254">
        <w:t>n</w:t>
      </w:r>
      <w:r w:rsidRPr="00E75254">
        <w:t xml:space="preserve"> action.</w:t>
      </w:r>
    </w:p>
    <w:p w:rsidR="005012E4" w:rsidRPr="00E75254" w:rsidRDefault="005012E4" w:rsidP="00E75254">
      <w:pPr>
        <w:pStyle w:val="SOText"/>
      </w:pPr>
      <w:r w:rsidRPr="00E75254">
        <w:t>If a</w:t>
      </w:r>
      <w:r w:rsidR="006A441A" w:rsidRPr="00E75254">
        <w:t>n</w:t>
      </w:r>
      <w:r w:rsidRPr="00E75254">
        <w:t xml:space="preserve"> action has been taken, the Treasurer may order that the action be undone (for example, by requiring an acquisition to be disposed of).</w:t>
      </w:r>
    </w:p>
    <w:p w:rsidR="005012E4" w:rsidRPr="00E75254" w:rsidRDefault="005012E4" w:rsidP="00E75254">
      <w:pPr>
        <w:pStyle w:val="SOText"/>
      </w:pPr>
      <w:r w:rsidRPr="00E75254">
        <w:t xml:space="preserve">Instead of making an order, the Treasurer may give a notification (called a no objection notification) stating that the Commonwealth </w:t>
      </w:r>
      <w:r w:rsidRPr="00E75254">
        <w:lastRenderedPageBreak/>
        <w:t>does not object to an action. The Treasurer may impose conditions on a</w:t>
      </w:r>
      <w:r w:rsidR="006A441A" w:rsidRPr="00E75254">
        <w:t>n</w:t>
      </w:r>
      <w:r w:rsidRPr="00E75254">
        <w:t xml:space="preserve"> action.</w:t>
      </w:r>
    </w:p>
    <w:p w:rsidR="005012E4" w:rsidRPr="00E75254" w:rsidRDefault="005012E4" w:rsidP="00E75254">
      <w:pPr>
        <w:pStyle w:val="SOText"/>
      </w:pPr>
      <w:r w:rsidRPr="00E75254">
        <w:t>If the Treasurer is given a notice that a</w:t>
      </w:r>
      <w:r w:rsidR="006A441A" w:rsidRPr="00E75254">
        <w:t xml:space="preserve">n </w:t>
      </w:r>
      <w:r w:rsidRPr="00E75254">
        <w:t>action is proposed to be taken, the Treasurer must make a decision under this Part within a certain period (generally, within 30 days of receiving the notice, or within an additional period of up to 90 days from the registration of an interim order). A person must not take the action during this period unless the person is given a no objection notification.</w:t>
      </w:r>
    </w:p>
    <w:p w:rsidR="003B2A55" w:rsidRPr="00E75254" w:rsidRDefault="003B2A55" w:rsidP="00E75254">
      <w:pPr>
        <w:pStyle w:val="SOText"/>
      </w:pPr>
      <w:r w:rsidRPr="00E75254">
        <w:t xml:space="preserve">The Treasurer also has last resort powers to deal with national security risks. </w:t>
      </w:r>
      <w:r w:rsidR="00450ED2" w:rsidRPr="00E75254">
        <w:t>If a person is given a no objection notification, was given or was taken to have been given an exemption certificate, or the Treasurer does not make a decision under this Part within the required timeframes, in relation to an action and, generally there is a change in circumstances relating to the action or the person</w:t>
      </w:r>
      <w:r w:rsidRPr="00E75254">
        <w:t>,</w:t>
      </w:r>
      <w:r w:rsidR="00450ED2" w:rsidRPr="00E75254">
        <w:t xml:space="preserve"> or new information exists, the Treasurer may review the action</w:t>
      </w:r>
      <w:r w:rsidRPr="00E75254">
        <w:t>.</w:t>
      </w:r>
    </w:p>
    <w:p w:rsidR="00450ED2" w:rsidRPr="00E75254" w:rsidRDefault="00450ED2" w:rsidP="00E75254">
      <w:pPr>
        <w:pStyle w:val="SOText"/>
      </w:pPr>
      <w:r w:rsidRPr="00E75254">
        <w:t>If</w:t>
      </w:r>
      <w:r w:rsidR="003B2A55" w:rsidRPr="00E75254">
        <w:t xml:space="preserve"> the Treasurer considers that a national security risk exists in relation to the action,</w:t>
      </w:r>
      <w:r w:rsidRPr="00E75254">
        <w:t xml:space="preserve"> the Treasurer may </w:t>
      </w:r>
      <w:r w:rsidR="003B2A55" w:rsidRPr="00E75254">
        <w:t>make the kind of orders mentioned above</w:t>
      </w:r>
      <w:r w:rsidRPr="00E75254">
        <w:t xml:space="preserve"> to elimi</w:t>
      </w:r>
      <w:r w:rsidR="003B2A55" w:rsidRPr="00E75254">
        <w:t>nate or reduce the</w:t>
      </w:r>
      <w:r w:rsidRPr="00E75254">
        <w:t xml:space="preserve"> risk</w:t>
      </w:r>
      <w:r w:rsidR="003B2A55" w:rsidRPr="00E75254">
        <w:t>. Alternatively, if the Treasurer considers that such a risk does not exist, the Treasurer may give the person a no objection notification.</w:t>
      </w:r>
    </w:p>
    <w:p w:rsidR="005012E4" w:rsidRPr="00E75254" w:rsidRDefault="005012E4" w:rsidP="00E75254">
      <w:pPr>
        <w:pStyle w:val="SOText"/>
      </w:pPr>
      <w:r w:rsidRPr="00E75254">
        <w:t>A person who fails to comply with an order or notification under this Part may commit an offence or be liable to a civil penalty.</w:t>
      </w:r>
    </w:p>
    <w:p w:rsidR="005012E4" w:rsidRPr="00E75254" w:rsidRDefault="005012E4" w:rsidP="00E75254">
      <w:pPr>
        <w:pStyle w:val="SOText"/>
      </w:pPr>
      <w:r w:rsidRPr="00E75254">
        <w:t>Under section</w:t>
      </w:r>
      <w:r w:rsidR="00E75254" w:rsidRPr="00E75254">
        <w:t> </w:t>
      </w:r>
      <w:r w:rsidRPr="00E75254">
        <w:t>113, a fee may be payable in relation to orders or notifications given under this Part.</w:t>
      </w:r>
    </w:p>
    <w:p w:rsidR="00DE6DD6" w:rsidRPr="00E75254" w:rsidRDefault="00623514" w:rsidP="00E75254">
      <w:pPr>
        <w:pStyle w:val="ItemHead"/>
      </w:pPr>
      <w:r w:rsidRPr="00E75254">
        <w:t>14</w:t>
      </w:r>
      <w:r w:rsidR="00DE6DD6" w:rsidRPr="00E75254">
        <w:t xml:space="preserve">  Division</w:t>
      </w:r>
      <w:r w:rsidR="00E75254" w:rsidRPr="00E75254">
        <w:t> </w:t>
      </w:r>
      <w:r w:rsidR="00DE6DD6" w:rsidRPr="00E75254">
        <w:t>2 of Part</w:t>
      </w:r>
      <w:r w:rsidR="00E75254" w:rsidRPr="00E75254">
        <w:t> </w:t>
      </w:r>
      <w:r w:rsidR="00DE6DD6" w:rsidRPr="00E75254">
        <w:t>3 (heading)</w:t>
      </w:r>
    </w:p>
    <w:p w:rsidR="00DE6DD6" w:rsidRPr="00E75254" w:rsidRDefault="00DE6DD6" w:rsidP="00E75254">
      <w:pPr>
        <w:pStyle w:val="Item"/>
      </w:pPr>
      <w:r w:rsidRPr="00E75254">
        <w:t>Repeal the heading, substitute:</w:t>
      </w:r>
    </w:p>
    <w:p w:rsidR="00DE6DD6" w:rsidRPr="00E75254" w:rsidRDefault="00DE6DD6" w:rsidP="00E75254">
      <w:pPr>
        <w:pStyle w:val="ActHead3"/>
      </w:pPr>
      <w:bookmarkStart w:id="13" w:name="_Toc45085459"/>
      <w:r w:rsidRPr="00690CB0">
        <w:rPr>
          <w:rStyle w:val="CharDivNo"/>
        </w:rPr>
        <w:t>Division</w:t>
      </w:r>
      <w:r w:rsidR="00E75254" w:rsidRPr="00690CB0">
        <w:rPr>
          <w:rStyle w:val="CharDivNo"/>
        </w:rPr>
        <w:t> </w:t>
      </w:r>
      <w:r w:rsidRPr="00690CB0">
        <w:rPr>
          <w:rStyle w:val="CharDivNo"/>
        </w:rPr>
        <w:t>2</w:t>
      </w:r>
      <w:r w:rsidRPr="00E75254">
        <w:t>—</w:t>
      </w:r>
      <w:r w:rsidRPr="00690CB0">
        <w:rPr>
          <w:rStyle w:val="CharDivText"/>
        </w:rPr>
        <w:t>Orders relating to actions that are, or whose result would be, contrary to</w:t>
      </w:r>
      <w:r w:rsidR="00DA65C2" w:rsidRPr="00690CB0">
        <w:rPr>
          <w:rStyle w:val="CharDivText"/>
        </w:rPr>
        <w:t xml:space="preserve"> national security or</w:t>
      </w:r>
      <w:r w:rsidRPr="00690CB0">
        <w:rPr>
          <w:rStyle w:val="CharDivText"/>
        </w:rPr>
        <w:t xml:space="preserve"> the national interest</w:t>
      </w:r>
      <w:bookmarkEnd w:id="13"/>
    </w:p>
    <w:p w:rsidR="00E21C30" w:rsidRPr="00E75254" w:rsidRDefault="00623514" w:rsidP="00E75254">
      <w:pPr>
        <w:pStyle w:val="ItemHead"/>
      </w:pPr>
      <w:r w:rsidRPr="00E75254">
        <w:t>15</w:t>
      </w:r>
      <w:r w:rsidR="00E21C30" w:rsidRPr="00E75254">
        <w:t xml:space="preserve">  Subdivision A of Division</w:t>
      </w:r>
      <w:r w:rsidR="00E75254" w:rsidRPr="00E75254">
        <w:t> </w:t>
      </w:r>
      <w:r w:rsidR="00E21C30" w:rsidRPr="00E75254">
        <w:t>2 of Part</w:t>
      </w:r>
      <w:r w:rsidR="00E75254" w:rsidRPr="00E75254">
        <w:t> </w:t>
      </w:r>
      <w:r w:rsidR="00E21C30" w:rsidRPr="00E75254">
        <w:t>3 (heading)</w:t>
      </w:r>
    </w:p>
    <w:p w:rsidR="00E21C30" w:rsidRPr="00E75254" w:rsidRDefault="00E21C30" w:rsidP="00E75254">
      <w:pPr>
        <w:pStyle w:val="Item"/>
      </w:pPr>
      <w:r w:rsidRPr="00E75254">
        <w:t>Repeal the heading.</w:t>
      </w:r>
    </w:p>
    <w:p w:rsidR="007936E0" w:rsidRPr="00E75254" w:rsidRDefault="00623514" w:rsidP="00E75254">
      <w:pPr>
        <w:pStyle w:val="ItemHead"/>
      </w:pPr>
      <w:r w:rsidRPr="00E75254">
        <w:lastRenderedPageBreak/>
        <w:t>16</w:t>
      </w:r>
      <w:r w:rsidR="007936E0" w:rsidRPr="00E75254">
        <w:t xml:space="preserve">  Section</w:t>
      </w:r>
      <w:r w:rsidR="00E75254" w:rsidRPr="00E75254">
        <w:t> </w:t>
      </w:r>
      <w:r w:rsidR="007936E0" w:rsidRPr="00E75254">
        <w:t>67 (heading)</w:t>
      </w:r>
    </w:p>
    <w:p w:rsidR="007936E0" w:rsidRPr="00E75254" w:rsidRDefault="007936E0" w:rsidP="00E75254">
      <w:pPr>
        <w:pStyle w:val="Item"/>
      </w:pPr>
      <w:r w:rsidRPr="00E75254">
        <w:t>Omit “</w:t>
      </w:r>
      <w:r w:rsidRPr="00E75254">
        <w:rPr>
          <w:b/>
        </w:rPr>
        <w:t>significant</w:t>
      </w:r>
      <w:r w:rsidRPr="00E75254">
        <w:t>”.</w:t>
      </w:r>
    </w:p>
    <w:p w:rsidR="00D74D82" w:rsidRPr="00E75254" w:rsidRDefault="00623514" w:rsidP="00E75254">
      <w:pPr>
        <w:pStyle w:val="ItemHead"/>
      </w:pPr>
      <w:r w:rsidRPr="00E75254">
        <w:t>17</w:t>
      </w:r>
      <w:r w:rsidR="00D74D82" w:rsidRPr="00E75254">
        <w:t xml:space="preserve">  Paragraph 67(1)(a)</w:t>
      </w:r>
    </w:p>
    <w:p w:rsidR="00D74D82" w:rsidRPr="00E75254" w:rsidRDefault="00D74D82" w:rsidP="00E75254">
      <w:pPr>
        <w:pStyle w:val="Item"/>
      </w:pPr>
      <w:r w:rsidRPr="00E75254">
        <w:t xml:space="preserve">After “significant action”, insert “(other than a significant action covered by </w:t>
      </w:r>
      <w:r w:rsidR="00E75254" w:rsidRPr="00E75254">
        <w:t>subparagraph (</w:t>
      </w:r>
      <w:r w:rsidRPr="00E75254">
        <w:t>1A)</w:t>
      </w:r>
      <w:r w:rsidR="00DA7DDF" w:rsidRPr="00E75254">
        <w:t>(a)(ii)</w:t>
      </w:r>
      <w:r w:rsidRPr="00E75254">
        <w:t>)”.</w:t>
      </w:r>
    </w:p>
    <w:p w:rsidR="00E44024" w:rsidRPr="00E75254" w:rsidRDefault="00623514" w:rsidP="00E75254">
      <w:pPr>
        <w:pStyle w:val="ItemHead"/>
      </w:pPr>
      <w:r w:rsidRPr="00E75254">
        <w:t>18</w:t>
      </w:r>
      <w:r w:rsidR="00E44024" w:rsidRPr="00E75254">
        <w:t xml:space="preserve">  After subsection</w:t>
      </w:r>
      <w:r w:rsidR="00E75254" w:rsidRPr="00E75254">
        <w:t> </w:t>
      </w:r>
      <w:r w:rsidR="00E44024" w:rsidRPr="00E75254">
        <w:t>67(1)</w:t>
      </w:r>
    </w:p>
    <w:p w:rsidR="00E44024" w:rsidRPr="00E75254" w:rsidRDefault="00E44024" w:rsidP="00E75254">
      <w:pPr>
        <w:pStyle w:val="Item"/>
      </w:pPr>
      <w:r w:rsidRPr="00E75254">
        <w:t>Insert:</w:t>
      </w:r>
    </w:p>
    <w:p w:rsidR="00E44024" w:rsidRPr="00E75254" w:rsidRDefault="00E44024" w:rsidP="00E75254">
      <w:pPr>
        <w:pStyle w:val="subsection"/>
      </w:pPr>
      <w:r w:rsidRPr="00E75254">
        <w:tab/>
        <w:t>(1A)</w:t>
      </w:r>
      <w:r w:rsidRPr="00E75254">
        <w:tab/>
        <w:t xml:space="preserve">The Treasurer may, by notifiable instrument, make an order under </w:t>
      </w:r>
      <w:r w:rsidR="00E75254" w:rsidRPr="00E75254">
        <w:t>subsection (</w:t>
      </w:r>
      <w:r w:rsidRPr="00E75254">
        <w:t>2) if the Treasurer is satisfied that:</w:t>
      </w:r>
    </w:p>
    <w:p w:rsidR="00D74D82" w:rsidRPr="00E75254" w:rsidRDefault="00E44024" w:rsidP="00E75254">
      <w:pPr>
        <w:pStyle w:val="paragraph"/>
      </w:pPr>
      <w:r w:rsidRPr="00E75254">
        <w:tab/>
        <w:t>(a)</w:t>
      </w:r>
      <w:r w:rsidRPr="00E75254">
        <w:tab/>
      </w:r>
      <w:r w:rsidR="00D74D82" w:rsidRPr="00E75254">
        <w:t xml:space="preserve">an action of </w:t>
      </w:r>
      <w:r w:rsidR="0036637B" w:rsidRPr="00E75254">
        <w:t>any</w:t>
      </w:r>
      <w:r w:rsidR="00D74D82" w:rsidRPr="00E75254">
        <w:t xml:space="preserve"> of the following kinds is proposed to be taken:</w:t>
      </w:r>
    </w:p>
    <w:p w:rsidR="00367829" w:rsidRPr="00E75254" w:rsidRDefault="00367829" w:rsidP="00E75254">
      <w:pPr>
        <w:pStyle w:val="paragraphsub"/>
      </w:pPr>
      <w:r w:rsidRPr="00E75254">
        <w:tab/>
        <w:t>(i)</w:t>
      </w:r>
      <w:r w:rsidRPr="00E75254">
        <w:tab/>
        <w:t>a notifiable national security action</w:t>
      </w:r>
      <w:r w:rsidR="00E74E30" w:rsidRPr="00E75254">
        <w:t xml:space="preserve"> that is not a significant action</w:t>
      </w:r>
      <w:r w:rsidRPr="00E75254">
        <w:t>;</w:t>
      </w:r>
    </w:p>
    <w:p w:rsidR="00281AA7" w:rsidRPr="00E75254" w:rsidRDefault="0036637B" w:rsidP="00E75254">
      <w:pPr>
        <w:pStyle w:val="paragraphsub"/>
      </w:pPr>
      <w:r w:rsidRPr="00E75254">
        <w:tab/>
        <w:t>(</w:t>
      </w:r>
      <w:r w:rsidR="00367829" w:rsidRPr="00E75254">
        <w:t>i</w:t>
      </w:r>
      <w:r w:rsidRPr="00E75254">
        <w:t>i)</w:t>
      </w:r>
      <w:r w:rsidRPr="00E75254">
        <w:tab/>
        <w:t xml:space="preserve">an </w:t>
      </w:r>
      <w:r w:rsidR="00281AA7" w:rsidRPr="00E75254">
        <w:t>action</w:t>
      </w:r>
      <w:r w:rsidRPr="00E75254">
        <w:t xml:space="preserve"> that may pose a </w:t>
      </w:r>
      <w:r w:rsidR="00281AA7" w:rsidRPr="00E75254">
        <w:t>national security concern;</w:t>
      </w:r>
    </w:p>
    <w:p w:rsidR="008872A4" w:rsidRPr="00E75254" w:rsidRDefault="008872A4" w:rsidP="00E75254">
      <w:pPr>
        <w:pStyle w:val="paragraphsub"/>
      </w:pPr>
      <w:r w:rsidRPr="00E75254">
        <w:tab/>
        <w:t>(iii)</w:t>
      </w:r>
      <w:r w:rsidRPr="00E75254">
        <w:tab/>
        <w:t>a reviewable national security action notified to the Treasurer; and</w:t>
      </w:r>
    </w:p>
    <w:p w:rsidR="00E44024" w:rsidRPr="00E75254" w:rsidRDefault="00E44024" w:rsidP="00E75254">
      <w:pPr>
        <w:pStyle w:val="paragraph"/>
      </w:pPr>
      <w:r w:rsidRPr="00E75254">
        <w:tab/>
        <w:t>(b)</w:t>
      </w:r>
      <w:r w:rsidRPr="00E75254">
        <w:tab/>
        <w:t>taking the action would be contrary to national security.</w:t>
      </w:r>
    </w:p>
    <w:p w:rsidR="00E44024" w:rsidRPr="00E75254" w:rsidRDefault="00E44024" w:rsidP="00E75254">
      <w:pPr>
        <w:pStyle w:val="notetext"/>
      </w:pPr>
      <w:r w:rsidRPr="00E75254">
        <w:t>Note:</w:t>
      </w:r>
      <w:r w:rsidRPr="00E75254">
        <w:tab/>
        <w:t>See also section</w:t>
      </w:r>
      <w:r w:rsidR="00E75254" w:rsidRPr="00E75254">
        <w:t> </w:t>
      </w:r>
      <w:r w:rsidRPr="00E75254">
        <w:t>77 (time limit on making orders and decisions) and Parts</w:t>
      </w:r>
      <w:r w:rsidR="00E75254" w:rsidRPr="00E75254">
        <w:t> </w:t>
      </w:r>
      <w:r w:rsidRPr="00E75254">
        <w:t>5 (offences and civil penalties) and 6 (fees).</w:t>
      </w:r>
    </w:p>
    <w:p w:rsidR="00E44024" w:rsidRPr="00E75254" w:rsidRDefault="00623514" w:rsidP="00E75254">
      <w:pPr>
        <w:pStyle w:val="ItemHead"/>
      </w:pPr>
      <w:r w:rsidRPr="00E75254">
        <w:t>19</w:t>
      </w:r>
      <w:r w:rsidR="007936E0" w:rsidRPr="00E75254">
        <w:t xml:space="preserve">  Subsection</w:t>
      </w:r>
      <w:r w:rsidR="00E75254" w:rsidRPr="00E75254">
        <w:t> </w:t>
      </w:r>
      <w:r w:rsidR="007936E0" w:rsidRPr="00E75254">
        <w:t>67(2) (table</w:t>
      </w:r>
      <w:r w:rsidR="004865C7" w:rsidRPr="00E75254">
        <w:t xml:space="preserve"> </w:t>
      </w:r>
      <w:r w:rsidR="007936E0" w:rsidRPr="00E75254">
        <w:t>heading)</w:t>
      </w:r>
    </w:p>
    <w:p w:rsidR="007936E0" w:rsidRPr="00E75254" w:rsidRDefault="007936E0" w:rsidP="00E75254">
      <w:pPr>
        <w:pStyle w:val="Item"/>
      </w:pPr>
      <w:r w:rsidRPr="00E75254">
        <w:t>Omit “</w:t>
      </w:r>
      <w:r w:rsidRPr="00E75254">
        <w:rPr>
          <w:b/>
        </w:rPr>
        <w:t>significant</w:t>
      </w:r>
      <w:r w:rsidRPr="00E75254">
        <w:t>”.</w:t>
      </w:r>
    </w:p>
    <w:p w:rsidR="007936E0" w:rsidRPr="00E75254" w:rsidRDefault="00623514" w:rsidP="00E75254">
      <w:pPr>
        <w:pStyle w:val="ItemHead"/>
      </w:pPr>
      <w:r w:rsidRPr="00E75254">
        <w:t>20</w:t>
      </w:r>
      <w:r w:rsidR="007936E0" w:rsidRPr="00E75254">
        <w:t xml:space="preserve">  Subsection</w:t>
      </w:r>
      <w:r w:rsidR="00E75254" w:rsidRPr="00E75254">
        <w:t> </w:t>
      </w:r>
      <w:r w:rsidR="007936E0" w:rsidRPr="00E75254">
        <w:t>67(2) (</w:t>
      </w:r>
      <w:r w:rsidR="004865C7" w:rsidRPr="00E75254">
        <w:t>table, heading to column headed</w:t>
      </w:r>
      <w:r w:rsidR="007936E0" w:rsidRPr="00E75254">
        <w:t xml:space="preserve"> “If the significant action is …”)</w:t>
      </w:r>
    </w:p>
    <w:p w:rsidR="007936E0" w:rsidRPr="00E75254" w:rsidRDefault="007936E0" w:rsidP="00E75254">
      <w:pPr>
        <w:pStyle w:val="Item"/>
      </w:pPr>
      <w:r w:rsidRPr="00E75254">
        <w:t>Omit “</w:t>
      </w:r>
      <w:r w:rsidRPr="00E75254">
        <w:rPr>
          <w:b/>
        </w:rPr>
        <w:t>significant</w:t>
      </w:r>
      <w:r w:rsidRPr="00E75254">
        <w:t>”.</w:t>
      </w:r>
    </w:p>
    <w:p w:rsidR="00D86DF8" w:rsidRPr="00E75254" w:rsidRDefault="00623514" w:rsidP="00E75254">
      <w:pPr>
        <w:pStyle w:val="ItemHead"/>
      </w:pPr>
      <w:r w:rsidRPr="00E75254">
        <w:t>21</w:t>
      </w:r>
      <w:r w:rsidR="00D86DF8" w:rsidRPr="00E75254">
        <w:t xml:space="preserve">  Subsection</w:t>
      </w:r>
      <w:r w:rsidR="00E75254" w:rsidRPr="00E75254">
        <w:t> </w:t>
      </w:r>
      <w:r w:rsidR="00D86DF8" w:rsidRPr="00E75254">
        <w:t>67(2) (cell at table item</w:t>
      </w:r>
      <w:r w:rsidR="00E75254" w:rsidRPr="00E75254">
        <w:t> </w:t>
      </w:r>
      <w:r w:rsidR="00D86DF8" w:rsidRPr="00E75254">
        <w:t>1, column headed “If the significant action is …”)</w:t>
      </w:r>
    </w:p>
    <w:p w:rsidR="00D86DF8" w:rsidRPr="00E75254" w:rsidRDefault="00D86DF8" w:rsidP="00E75254">
      <w:pPr>
        <w:pStyle w:val="Item"/>
      </w:pPr>
      <w:r w:rsidRPr="00E75254">
        <w:t>Repeal the cell, substitute:</w:t>
      </w:r>
    </w:p>
    <w:tbl>
      <w:tblPr>
        <w:tblW w:w="0" w:type="auto"/>
        <w:tblInd w:w="113" w:type="dxa"/>
        <w:tblLayout w:type="fixed"/>
        <w:tblLook w:val="0000" w:firstRow="0" w:lastRow="0" w:firstColumn="0" w:lastColumn="0" w:noHBand="0" w:noVBand="0"/>
      </w:tblPr>
      <w:tblGrid>
        <w:gridCol w:w="4106"/>
      </w:tblGrid>
      <w:tr w:rsidR="00424C1B" w:rsidRPr="00E75254" w:rsidTr="00BB5B74">
        <w:tc>
          <w:tcPr>
            <w:tcW w:w="4106" w:type="dxa"/>
            <w:shd w:val="clear" w:color="auto" w:fill="auto"/>
          </w:tcPr>
          <w:tbl>
            <w:tblPr>
              <w:tblW w:w="0" w:type="auto"/>
              <w:tblInd w:w="113" w:type="dxa"/>
              <w:tblLayout w:type="fixed"/>
              <w:tblLook w:val="0000" w:firstRow="0" w:lastRow="0" w:firstColumn="0" w:lastColumn="0" w:noHBand="0" w:noVBand="0"/>
            </w:tblPr>
            <w:tblGrid>
              <w:gridCol w:w="714"/>
              <w:gridCol w:w="3250"/>
            </w:tblGrid>
            <w:tr w:rsidR="006F6A55" w:rsidRPr="00E75254" w:rsidTr="00C139CE">
              <w:tc>
                <w:tcPr>
                  <w:tcW w:w="714" w:type="dxa"/>
                  <w:shd w:val="clear" w:color="auto" w:fill="auto"/>
                </w:tcPr>
                <w:p w:rsidR="006F6A55" w:rsidRPr="00E75254" w:rsidRDefault="006F6A55" w:rsidP="00E75254">
                  <w:pPr>
                    <w:pStyle w:val="Tabletext"/>
                  </w:pPr>
                </w:p>
              </w:tc>
              <w:tc>
                <w:tcPr>
                  <w:tcW w:w="3250" w:type="dxa"/>
                  <w:shd w:val="clear" w:color="auto" w:fill="auto"/>
                </w:tcPr>
                <w:p w:rsidR="006F6A55" w:rsidRPr="00E75254" w:rsidRDefault="006F6A55" w:rsidP="00E75254">
                  <w:pPr>
                    <w:pStyle w:val="Tabletext"/>
                  </w:pPr>
                  <w:r w:rsidRPr="00E75254">
                    <w:t>to acquire:</w:t>
                  </w:r>
                </w:p>
                <w:p w:rsidR="006F6A55" w:rsidRPr="00E75254" w:rsidRDefault="006F6A55" w:rsidP="00E75254">
                  <w:pPr>
                    <w:pStyle w:val="Tablea"/>
                  </w:pPr>
                  <w:r w:rsidRPr="00E75254">
                    <w:t>(a) a direct interest in:</w:t>
                  </w:r>
                </w:p>
                <w:p w:rsidR="006F6A55" w:rsidRPr="00E75254" w:rsidRDefault="003D7024" w:rsidP="00E75254">
                  <w:pPr>
                    <w:pStyle w:val="Tablei"/>
                  </w:pPr>
                  <w:r w:rsidRPr="00E75254">
                    <w:t xml:space="preserve">(i) </w:t>
                  </w:r>
                  <w:r w:rsidR="006F6A55" w:rsidRPr="00E75254">
                    <w:t>an entity or Australian business; or</w:t>
                  </w:r>
                </w:p>
                <w:p w:rsidR="006F6A55" w:rsidRPr="00E75254" w:rsidRDefault="006F6A55" w:rsidP="00E75254">
                  <w:pPr>
                    <w:pStyle w:val="Tablei"/>
                  </w:pPr>
                  <w:r w:rsidRPr="00E75254">
                    <w:t xml:space="preserve">(ii) an Australian entity </w:t>
                  </w:r>
                  <w:r w:rsidR="009E369A" w:rsidRPr="00E75254">
                    <w:t xml:space="preserve">or an Australian business </w:t>
                  </w:r>
                  <w:r w:rsidRPr="00E75254">
                    <w:t>that is an agribusiness; or</w:t>
                  </w:r>
                </w:p>
                <w:p w:rsidR="006F6A55" w:rsidRPr="00E75254" w:rsidRDefault="006F6A55" w:rsidP="00E75254">
                  <w:pPr>
                    <w:pStyle w:val="Tablea"/>
                  </w:pPr>
                  <w:r w:rsidRPr="00E75254">
                    <w:lastRenderedPageBreak/>
                    <w:t>(b) an interest in securities in an entity; or</w:t>
                  </w:r>
                </w:p>
                <w:p w:rsidR="006F6A55" w:rsidRPr="00E75254" w:rsidRDefault="006F6A55" w:rsidP="00E75254">
                  <w:pPr>
                    <w:pStyle w:val="Tablea"/>
                  </w:pPr>
                  <w:r w:rsidRPr="00E75254">
                    <w:t>(c) an interest in assets of an Australian business; or</w:t>
                  </w:r>
                </w:p>
                <w:p w:rsidR="006F6A55" w:rsidRPr="00E75254" w:rsidRDefault="006F6A55" w:rsidP="00E75254">
                  <w:pPr>
                    <w:pStyle w:val="Tablea"/>
                  </w:pPr>
                  <w:r w:rsidRPr="00E75254">
                    <w:t>(d) a direct interest in a national security business</w:t>
                  </w:r>
                </w:p>
              </w:tc>
            </w:tr>
          </w:tbl>
          <w:p w:rsidR="00424C1B" w:rsidRPr="00E75254" w:rsidRDefault="00424C1B" w:rsidP="00E75254">
            <w:pPr>
              <w:pStyle w:val="Tablea"/>
              <w:ind w:left="1021" w:hanging="283"/>
            </w:pPr>
          </w:p>
        </w:tc>
      </w:tr>
    </w:tbl>
    <w:p w:rsidR="00D86DF8" w:rsidRPr="00E75254" w:rsidRDefault="00623514" w:rsidP="00E75254">
      <w:pPr>
        <w:pStyle w:val="ItemHead"/>
      </w:pPr>
      <w:r w:rsidRPr="00E75254">
        <w:lastRenderedPageBreak/>
        <w:t>22</w:t>
      </w:r>
      <w:r w:rsidR="00D86DF8" w:rsidRPr="00E75254">
        <w:t xml:space="preserve">  Subsection</w:t>
      </w:r>
      <w:r w:rsidR="00E75254" w:rsidRPr="00E75254">
        <w:t> </w:t>
      </w:r>
      <w:r w:rsidR="00D86DF8" w:rsidRPr="00E75254">
        <w:t>67(2) (table item</w:t>
      </w:r>
      <w:r w:rsidR="00E75254" w:rsidRPr="00E75254">
        <w:t> </w:t>
      </w:r>
      <w:r w:rsidR="00D86DF8" w:rsidRPr="00E75254">
        <w:t>5)</w:t>
      </w:r>
    </w:p>
    <w:p w:rsidR="00D86DF8" w:rsidRPr="00E75254" w:rsidRDefault="00D86DF8" w:rsidP="00E75254">
      <w:pPr>
        <w:pStyle w:val="Item"/>
      </w:pPr>
      <w:r w:rsidRPr="00E75254">
        <w:t xml:space="preserve">Repeal the </w:t>
      </w:r>
      <w:r w:rsidR="00E852C7" w:rsidRPr="00E75254">
        <w:t>item</w:t>
      </w:r>
      <w:r w:rsidRPr="00E75254">
        <w:t>, substitute:</w:t>
      </w:r>
    </w:p>
    <w:tbl>
      <w:tblPr>
        <w:tblW w:w="0" w:type="auto"/>
        <w:tblInd w:w="113" w:type="dxa"/>
        <w:tblLayout w:type="fixed"/>
        <w:tblLook w:val="0000" w:firstRow="0" w:lastRow="0" w:firstColumn="0" w:lastColumn="0" w:noHBand="0" w:noVBand="0"/>
      </w:tblPr>
      <w:tblGrid>
        <w:gridCol w:w="714"/>
        <w:gridCol w:w="3250"/>
        <w:gridCol w:w="3122"/>
      </w:tblGrid>
      <w:tr w:rsidR="00E852C7" w:rsidRPr="00E75254" w:rsidTr="008A4CC8">
        <w:tc>
          <w:tcPr>
            <w:tcW w:w="714" w:type="dxa"/>
            <w:tcBorders>
              <w:bottom w:val="single" w:sz="4" w:space="0" w:color="auto"/>
            </w:tcBorders>
            <w:shd w:val="clear" w:color="auto" w:fill="auto"/>
          </w:tcPr>
          <w:p w:rsidR="00E852C7" w:rsidRPr="00E75254" w:rsidRDefault="00E852C7" w:rsidP="00E75254">
            <w:pPr>
              <w:pStyle w:val="Tabletext"/>
            </w:pPr>
            <w:r w:rsidRPr="00E75254">
              <w:t>5</w:t>
            </w:r>
          </w:p>
        </w:tc>
        <w:tc>
          <w:tcPr>
            <w:tcW w:w="3250" w:type="dxa"/>
            <w:tcBorders>
              <w:bottom w:val="single" w:sz="4" w:space="0" w:color="auto"/>
            </w:tcBorders>
            <w:shd w:val="clear" w:color="auto" w:fill="auto"/>
          </w:tcPr>
          <w:p w:rsidR="00E852C7" w:rsidRPr="00E75254" w:rsidRDefault="00EB24AC" w:rsidP="00E75254">
            <w:pPr>
              <w:pStyle w:val="Tabletext"/>
            </w:pPr>
            <w:r w:rsidRPr="00E75254">
              <w:t>to start an Australian business, and that action is to be taken by a foreign person</w:t>
            </w:r>
            <w:r w:rsidR="006C241F" w:rsidRPr="00E75254">
              <w:t xml:space="preserve"> who is not a foreign government investor</w:t>
            </w:r>
          </w:p>
        </w:tc>
        <w:tc>
          <w:tcPr>
            <w:tcW w:w="3122" w:type="dxa"/>
            <w:tcBorders>
              <w:bottom w:val="single" w:sz="4" w:space="0" w:color="auto"/>
            </w:tcBorders>
            <w:shd w:val="clear" w:color="auto" w:fill="auto"/>
          </w:tcPr>
          <w:p w:rsidR="00E852C7" w:rsidRPr="00E75254" w:rsidRDefault="00E852C7" w:rsidP="00E75254">
            <w:pPr>
              <w:pStyle w:val="Tabletext"/>
            </w:pPr>
            <w:r w:rsidRPr="00E75254">
              <w:t xml:space="preserve">the starting of the whole or a part of the </w:t>
            </w:r>
            <w:r w:rsidR="000B6F8F" w:rsidRPr="00E75254">
              <w:t>Australian</w:t>
            </w:r>
            <w:r w:rsidRPr="00E75254">
              <w:t xml:space="preserve"> business.</w:t>
            </w:r>
          </w:p>
        </w:tc>
      </w:tr>
      <w:tr w:rsidR="000B6F8F" w:rsidRPr="00E75254" w:rsidTr="008A4CC8">
        <w:tc>
          <w:tcPr>
            <w:tcW w:w="714" w:type="dxa"/>
            <w:tcBorders>
              <w:top w:val="single" w:sz="4" w:space="0" w:color="auto"/>
            </w:tcBorders>
            <w:shd w:val="clear" w:color="auto" w:fill="auto"/>
          </w:tcPr>
          <w:p w:rsidR="000B6F8F" w:rsidRPr="00E75254" w:rsidRDefault="000B6F8F" w:rsidP="00E75254">
            <w:pPr>
              <w:pStyle w:val="Tabletext"/>
            </w:pPr>
            <w:r w:rsidRPr="00E75254">
              <w:t>5A</w:t>
            </w:r>
          </w:p>
        </w:tc>
        <w:tc>
          <w:tcPr>
            <w:tcW w:w="3250" w:type="dxa"/>
            <w:tcBorders>
              <w:top w:val="single" w:sz="4" w:space="0" w:color="auto"/>
            </w:tcBorders>
            <w:shd w:val="clear" w:color="auto" w:fill="auto"/>
          </w:tcPr>
          <w:p w:rsidR="000B6F8F" w:rsidRPr="00E75254" w:rsidRDefault="000B6F8F" w:rsidP="00E75254">
            <w:pPr>
              <w:pStyle w:val="Tabletext"/>
            </w:pPr>
            <w:r w:rsidRPr="00E75254">
              <w:t>to start a national security business</w:t>
            </w:r>
          </w:p>
        </w:tc>
        <w:tc>
          <w:tcPr>
            <w:tcW w:w="3122" w:type="dxa"/>
            <w:tcBorders>
              <w:top w:val="single" w:sz="4" w:space="0" w:color="auto"/>
            </w:tcBorders>
            <w:shd w:val="clear" w:color="auto" w:fill="auto"/>
          </w:tcPr>
          <w:p w:rsidR="000B6F8F" w:rsidRPr="00E75254" w:rsidRDefault="000B6F8F" w:rsidP="00E75254">
            <w:pPr>
              <w:pStyle w:val="Tabletext"/>
            </w:pPr>
            <w:r w:rsidRPr="00E75254">
              <w:t>the starting of the whole or a part of the national security business.</w:t>
            </w:r>
          </w:p>
        </w:tc>
      </w:tr>
    </w:tbl>
    <w:p w:rsidR="007936E0" w:rsidRPr="00E75254" w:rsidRDefault="00623514" w:rsidP="00E75254">
      <w:pPr>
        <w:pStyle w:val="ItemHead"/>
      </w:pPr>
      <w:r w:rsidRPr="00E75254">
        <w:t>23</w:t>
      </w:r>
      <w:r w:rsidR="007936E0" w:rsidRPr="00E75254">
        <w:t xml:space="preserve">  Subsection</w:t>
      </w:r>
      <w:r w:rsidR="00E75254" w:rsidRPr="00E75254">
        <w:t> </w:t>
      </w:r>
      <w:r w:rsidR="007936E0" w:rsidRPr="00E75254">
        <w:t>67(3) (</w:t>
      </w:r>
      <w:r w:rsidR="00BB5B74" w:rsidRPr="00E75254">
        <w:t>table, heading to</w:t>
      </w:r>
      <w:r w:rsidR="007936E0" w:rsidRPr="00E75254">
        <w:t xml:space="preserve"> column “If the significant action is …”)</w:t>
      </w:r>
    </w:p>
    <w:p w:rsidR="007936E0" w:rsidRPr="00E75254" w:rsidRDefault="007936E0" w:rsidP="00E75254">
      <w:pPr>
        <w:pStyle w:val="Item"/>
      </w:pPr>
      <w:r w:rsidRPr="00E75254">
        <w:t>Omit “</w:t>
      </w:r>
      <w:r w:rsidRPr="00E75254">
        <w:rPr>
          <w:b/>
        </w:rPr>
        <w:t>significant</w:t>
      </w:r>
      <w:r w:rsidRPr="00E75254">
        <w:t>”.</w:t>
      </w:r>
    </w:p>
    <w:p w:rsidR="00E852C7" w:rsidRPr="00E75254" w:rsidRDefault="00623514" w:rsidP="00E75254">
      <w:pPr>
        <w:pStyle w:val="ItemHead"/>
      </w:pPr>
      <w:r w:rsidRPr="00E75254">
        <w:t>24</w:t>
      </w:r>
      <w:r w:rsidR="00E852C7" w:rsidRPr="00E75254">
        <w:t xml:space="preserve">  Subsection</w:t>
      </w:r>
      <w:r w:rsidR="00E75254" w:rsidRPr="00E75254">
        <w:t> </w:t>
      </w:r>
      <w:r w:rsidR="00E852C7" w:rsidRPr="00E75254">
        <w:t>67(3) (cell at table item</w:t>
      </w:r>
      <w:r w:rsidR="00E75254" w:rsidRPr="00E75254">
        <w:t> </w:t>
      </w:r>
      <w:r w:rsidR="00E852C7" w:rsidRPr="00E75254">
        <w:t>1, column headed “If the significant action is …”)</w:t>
      </w:r>
    </w:p>
    <w:p w:rsidR="00E852C7" w:rsidRPr="00E75254" w:rsidRDefault="00E852C7" w:rsidP="00E75254">
      <w:pPr>
        <w:pStyle w:val="Item"/>
      </w:pPr>
      <w:r w:rsidRPr="00E75254">
        <w:t>Repeal the cell, substitute:</w:t>
      </w:r>
    </w:p>
    <w:tbl>
      <w:tblPr>
        <w:tblW w:w="0" w:type="auto"/>
        <w:tblInd w:w="113" w:type="dxa"/>
        <w:tblLayout w:type="fixed"/>
        <w:tblLook w:val="0000" w:firstRow="0" w:lastRow="0" w:firstColumn="0" w:lastColumn="0" w:noHBand="0" w:noVBand="0"/>
      </w:tblPr>
      <w:tblGrid>
        <w:gridCol w:w="714"/>
        <w:gridCol w:w="3250"/>
      </w:tblGrid>
      <w:tr w:rsidR="006F6A55" w:rsidRPr="00E75254" w:rsidTr="006F6A55">
        <w:tc>
          <w:tcPr>
            <w:tcW w:w="714" w:type="dxa"/>
            <w:shd w:val="clear" w:color="auto" w:fill="auto"/>
          </w:tcPr>
          <w:p w:rsidR="006F6A55" w:rsidRPr="00E75254" w:rsidRDefault="006F6A55" w:rsidP="00E75254">
            <w:pPr>
              <w:pStyle w:val="Tabletext"/>
            </w:pPr>
          </w:p>
        </w:tc>
        <w:tc>
          <w:tcPr>
            <w:tcW w:w="3250" w:type="dxa"/>
            <w:shd w:val="clear" w:color="auto" w:fill="auto"/>
          </w:tcPr>
          <w:p w:rsidR="006F6A55" w:rsidRPr="00E75254" w:rsidRDefault="006F6A55" w:rsidP="00E75254">
            <w:pPr>
              <w:pStyle w:val="Tabletext"/>
            </w:pPr>
            <w:r w:rsidRPr="00E75254">
              <w:t>to acquire:</w:t>
            </w:r>
          </w:p>
          <w:p w:rsidR="006F6A55" w:rsidRPr="00E75254" w:rsidRDefault="006F6A55" w:rsidP="00E75254">
            <w:pPr>
              <w:pStyle w:val="Tablea"/>
            </w:pPr>
            <w:r w:rsidRPr="00E75254">
              <w:t>(a) a direct interest in:</w:t>
            </w:r>
          </w:p>
          <w:p w:rsidR="006F6A55" w:rsidRPr="00E75254" w:rsidRDefault="002C5037" w:rsidP="00E75254">
            <w:pPr>
              <w:pStyle w:val="Tablei"/>
            </w:pPr>
            <w:r w:rsidRPr="00E75254">
              <w:t>(i)</w:t>
            </w:r>
            <w:r w:rsidRPr="00E75254">
              <w:tab/>
              <w:t xml:space="preserve"> an entity</w:t>
            </w:r>
            <w:r w:rsidR="006F6A55" w:rsidRPr="00E75254">
              <w:t>; or</w:t>
            </w:r>
          </w:p>
          <w:p w:rsidR="006F6A55" w:rsidRPr="00E75254" w:rsidRDefault="006F6A55" w:rsidP="00E75254">
            <w:pPr>
              <w:pStyle w:val="Tablei"/>
            </w:pPr>
            <w:r w:rsidRPr="00E75254">
              <w:t>(ii) an Australian entity that is an agribusiness; or</w:t>
            </w:r>
          </w:p>
          <w:p w:rsidR="006F6A55" w:rsidRPr="00E75254" w:rsidRDefault="006F6A55" w:rsidP="00E75254">
            <w:pPr>
              <w:pStyle w:val="Tablea"/>
            </w:pPr>
            <w:r w:rsidRPr="00E75254">
              <w:t>(b) an interes</w:t>
            </w:r>
            <w:r w:rsidR="002C5037" w:rsidRPr="00E75254">
              <w:t>t in securities in an entity</w:t>
            </w:r>
          </w:p>
        </w:tc>
      </w:tr>
    </w:tbl>
    <w:p w:rsidR="002C5037" w:rsidRPr="00E75254" w:rsidRDefault="00623514" w:rsidP="00E75254">
      <w:pPr>
        <w:pStyle w:val="ItemHead"/>
      </w:pPr>
      <w:r w:rsidRPr="00E75254">
        <w:t>25</w:t>
      </w:r>
      <w:r w:rsidR="002C5037" w:rsidRPr="00E75254">
        <w:t xml:space="preserve">  Subsection</w:t>
      </w:r>
      <w:r w:rsidR="00E75254" w:rsidRPr="00E75254">
        <w:t> </w:t>
      </w:r>
      <w:r w:rsidR="002C5037" w:rsidRPr="00E75254">
        <w:t>67(3) (cell at table item</w:t>
      </w:r>
      <w:r w:rsidR="00E75254" w:rsidRPr="00E75254">
        <w:t> </w:t>
      </w:r>
      <w:r w:rsidR="002C5037" w:rsidRPr="00E75254">
        <w:t>2, column headed “If the significant action is …”)</w:t>
      </w:r>
    </w:p>
    <w:p w:rsidR="002C5037" w:rsidRPr="00E75254" w:rsidRDefault="002C5037" w:rsidP="00E75254">
      <w:pPr>
        <w:pStyle w:val="Item"/>
      </w:pPr>
      <w:r w:rsidRPr="00E75254">
        <w:t>Repeal the cell, substitute:</w:t>
      </w:r>
    </w:p>
    <w:tbl>
      <w:tblPr>
        <w:tblW w:w="0" w:type="auto"/>
        <w:tblInd w:w="113" w:type="dxa"/>
        <w:tblLayout w:type="fixed"/>
        <w:tblLook w:val="0000" w:firstRow="0" w:lastRow="0" w:firstColumn="0" w:lastColumn="0" w:noHBand="0" w:noVBand="0"/>
      </w:tblPr>
      <w:tblGrid>
        <w:gridCol w:w="714"/>
        <w:gridCol w:w="3250"/>
      </w:tblGrid>
      <w:tr w:rsidR="002C5037" w:rsidRPr="00E75254" w:rsidTr="00C26F02">
        <w:tc>
          <w:tcPr>
            <w:tcW w:w="714" w:type="dxa"/>
            <w:shd w:val="clear" w:color="auto" w:fill="auto"/>
          </w:tcPr>
          <w:p w:rsidR="002C5037" w:rsidRPr="00E75254" w:rsidRDefault="002C5037" w:rsidP="00E75254">
            <w:pPr>
              <w:pStyle w:val="Tabletext"/>
            </w:pPr>
          </w:p>
        </w:tc>
        <w:tc>
          <w:tcPr>
            <w:tcW w:w="3250" w:type="dxa"/>
            <w:shd w:val="clear" w:color="auto" w:fill="auto"/>
          </w:tcPr>
          <w:p w:rsidR="002C5037" w:rsidRPr="00E75254" w:rsidRDefault="002C5037" w:rsidP="00E75254">
            <w:pPr>
              <w:pStyle w:val="Tabletext"/>
            </w:pPr>
            <w:r w:rsidRPr="00E75254">
              <w:t>to acquire:</w:t>
            </w:r>
          </w:p>
          <w:p w:rsidR="002C5037" w:rsidRPr="00E75254" w:rsidRDefault="002C5037" w:rsidP="00E75254">
            <w:pPr>
              <w:pStyle w:val="Tablea"/>
            </w:pPr>
            <w:r w:rsidRPr="00E75254">
              <w:t>(a) a direct interest in an Australian business; or</w:t>
            </w:r>
          </w:p>
          <w:p w:rsidR="002C5037" w:rsidRPr="00E75254" w:rsidRDefault="002C5037" w:rsidP="00E75254">
            <w:pPr>
              <w:pStyle w:val="Tablea"/>
            </w:pPr>
            <w:r w:rsidRPr="00E75254">
              <w:t>(b) a direct interest in a national security business; or</w:t>
            </w:r>
          </w:p>
          <w:p w:rsidR="002C5037" w:rsidRPr="00E75254" w:rsidRDefault="002C5037" w:rsidP="00E75254">
            <w:pPr>
              <w:pStyle w:val="Tablea"/>
            </w:pPr>
            <w:r w:rsidRPr="00E75254">
              <w:t xml:space="preserve">(c) an interest in assets of an </w:t>
            </w:r>
            <w:r w:rsidRPr="00E75254">
              <w:lastRenderedPageBreak/>
              <w:t>Australian business</w:t>
            </w:r>
          </w:p>
        </w:tc>
      </w:tr>
    </w:tbl>
    <w:p w:rsidR="00D74D82" w:rsidRPr="00E75254" w:rsidRDefault="00623514" w:rsidP="00E75254">
      <w:pPr>
        <w:pStyle w:val="ItemHead"/>
      </w:pPr>
      <w:r w:rsidRPr="00E75254">
        <w:lastRenderedPageBreak/>
        <w:t>26</w:t>
      </w:r>
      <w:r w:rsidR="00D74D82" w:rsidRPr="00E75254">
        <w:t xml:space="preserve">  Paragraph 69(1)(a)</w:t>
      </w:r>
    </w:p>
    <w:p w:rsidR="00363369" w:rsidRPr="00E75254" w:rsidRDefault="00363369" w:rsidP="00E75254">
      <w:pPr>
        <w:pStyle w:val="Item"/>
      </w:pPr>
      <w:r w:rsidRPr="00E75254">
        <w:t xml:space="preserve">After “significant action”, insert “(other than a significant action covered by </w:t>
      </w:r>
      <w:r w:rsidR="00E75254" w:rsidRPr="00E75254">
        <w:t>subparagraph (</w:t>
      </w:r>
      <w:r w:rsidRPr="00E75254">
        <w:t>1A)(a)(ii))”.</w:t>
      </w:r>
    </w:p>
    <w:p w:rsidR="007936E0" w:rsidRPr="00E75254" w:rsidRDefault="00623514" w:rsidP="00E75254">
      <w:pPr>
        <w:pStyle w:val="ItemHead"/>
      </w:pPr>
      <w:r w:rsidRPr="00E75254">
        <w:t>27</w:t>
      </w:r>
      <w:r w:rsidR="007936E0" w:rsidRPr="00E75254">
        <w:t xml:space="preserve">  After subsection</w:t>
      </w:r>
      <w:r w:rsidR="00E75254" w:rsidRPr="00E75254">
        <w:t> </w:t>
      </w:r>
      <w:r w:rsidR="007936E0" w:rsidRPr="00E75254">
        <w:t>69(1)</w:t>
      </w:r>
    </w:p>
    <w:p w:rsidR="007936E0" w:rsidRPr="00E75254" w:rsidRDefault="007936E0" w:rsidP="00E75254">
      <w:pPr>
        <w:pStyle w:val="Item"/>
      </w:pPr>
      <w:r w:rsidRPr="00E75254">
        <w:t>Insert:</w:t>
      </w:r>
    </w:p>
    <w:p w:rsidR="007936E0" w:rsidRPr="00E75254" w:rsidRDefault="007936E0" w:rsidP="00E75254">
      <w:pPr>
        <w:pStyle w:val="subsection"/>
      </w:pPr>
      <w:r w:rsidRPr="00E75254">
        <w:tab/>
        <w:t>(1A)</w:t>
      </w:r>
      <w:r w:rsidRPr="00E75254">
        <w:tab/>
        <w:t xml:space="preserve">The Treasurer may, by notifiable instrument, make an order under </w:t>
      </w:r>
      <w:r w:rsidR="00E75254" w:rsidRPr="00E75254">
        <w:t>subsection (</w:t>
      </w:r>
      <w:r w:rsidRPr="00E75254">
        <w:t>2) if the Treasurer is satisfied that:</w:t>
      </w:r>
    </w:p>
    <w:p w:rsidR="00D74D82" w:rsidRPr="00E75254" w:rsidRDefault="00D74D82" w:rsidP="00E75254">
      <w:pPr>
        <w:pStyle w:val="paragraph"/>
      </w:pPr>
      <w:r w:rsidRPr="00E75254">
        <w:tab/>
        <w:t>(a)</w:t>
      </w:r>
      <w:r w:rsidRPr="00E75254">
        <w:tab/>
        <w:t xml:space="preserve">an action of </w:t>
      </w:r>
      <w:r w:rsidR="00F60BDB" w:rsidRPr="00E75254">
        <w:t>any</w:t>
      </w:r>
      <w:r w:rsidRPr="00E75254">
        <w:t xml:space="preserve"> of the following kinds </w:t>
      </w:r>
      <w:r w:rsidR="00275DC0" w:rsidRPr="00E75254">
        <w:t>ha</w:t>
      </w:r>
      <w:r w:rsidRPr="00E75254">
        <w:t>s be</w:t>
      </w:r>
      <w:r w:rsidR="00275DC0" w:rsidRPr="00E75254">
        <w:t>en</w:t>
      </w:r>
      <w:r w:rsidRPr="00E75254">
        <w:t xml:space="preserve"> taken:</w:t>
      </w:r>
    </w:p>
    <w:p w:rsidR="00367829" w:rsidRPr="00E75254" w:rsidRDefault="00367829" w:rsidP="00E75254">
      <w:pPr>
        <w:pStyle w:val="paragraphsub"/>
      </w:pPr>
      <w:r w:rsidRPr="00E75254">
        <w:tab/>
        <w:t>(i)</w:t>
      </w:r>
      <w:r w:rsidRPr="00E75254">
        <w:tab/>
        <w:t>a notifiable national security action</w:t>
      </w:r>
      <w:r w:rsidR="00363369" w:rsidRPr="00E75254">
        <w:t xml:space="preserve"> that is not a significant action</w:t>
      </w:r>
      <w:r w:rsidRPr="00E75254">
        <w:t>;</w:t>
      </w:r>
    </w:p>
    <w:p w:rsidR="00367829" w:rsidRPr="00E75254" w:rsidRDefault="00367829" w:rsidP="00E75254">
      <w:pPr>
        <w:pStyle w:val="paragraphsub"/>
      </w:pPr>
      <w:r w:rsidRPr="00E75254">
        <w:tab/>
        <w:t>(ii)</w:t>
      </w:r>
      <w:r w:rsidRPr="00E75254">
        <w:tab/>
        <w:t>an action that may pose a national security concern;</w:t>
      </w:r>
    </w:p>
    <w:p w:rsidR="00367829" w:rsidRPr="00E75254" w:rsidRDefault="00367829" w:rsidP="00E75254">
      <w:pPr>
        <w:pStyle w:val="paragraphsub"/>
      </w:pPr>
      <w:r w:rsidRPr="00E75254">
        <w:tab/>
        <w:t>(iii)</w:t>
      </w:r>
      <w:r w:rsidRPr="00E75254">
        <w:tab/>
        <w:t>a reviewable national security action</w:t>
      </w:r>
      <w:r w:rsidR="008872A4" w:rsidRPr="00E75254">
        <w:t xml:space="preserve"> that is notified to the Treasurer</w:t>
      </w:r>
      <w:r w:rsidRPr="00E75254">
        <w:t>; and</w:t>
      </w:r>
    </w:p>
    <w:p w:rsidR="007936E0" w:rsidRPr="00E75254" w:rsidRDefault="007936E0" w:rsidP="00E75254">
      <w:pPr>
        <w:pStyle w:val="paragraph"/>
      </w:pPr>
      <w:r w:rsidRPr="00E75254">
        <w:tab/>
        <w:t>(b)</w:t>
      </w:r>
      <w:r w:rsidRPr="00E75254">
        <w:tab/>
      </w:r>
      <w:r w:rsidR="00DA65C2" w:rsidRPr="00E75254">
        <w:t>the result of</w:t>
      </w:r>
      <w:r w:rsidRPr="00E75254">
        <w:t xml:space="preserve"> the action </w:t>
      </w:r>
      <w:r w:rsidR="00DA65C2" w:rsidRPr="00E75254">
        <w:t>is</w:t>
      </w:r>
      <w:r w:rsidRPr="00E75254">
        <w:t xml:space="preserve"> contrary to national security.</w:t>
      </w:r>
    </w:p>
    <w:p w:rsidR="007936E0" w:rsidRPr="00E75254" w:rsidRDefault="007936E0" w:rsidP="00E75254">
      <w:pPr>
        <w:pStyle w:val="notetext"/>
      </w:pPr>
      <w:r w:rsidRPr="00E75254">
        <w:t>Note:</w:t>
      </w:r>
      <w:r w:rsidRPr="00E75254">
        <w:tab/>
        <w:t>See also section</w:t>
      </w:r>
      <w:r w:rsidR="00E75254" w:rsidRPr="00E75254">
        <w:t> </w:t>
      </w:r>
      <w:r w:rsidRPr="00E75254">
        <w:t>77 (time limit on making orders and decisions) and Parts</w:t>
      </w:r>
      <w:r w:rsidR="00E75254" w:rsidRPr="00E75254">
        <w:t> </w:t>
      </w:r>
      <w:r w:rsidRPr="00E75254">
        <w:t>5 (offences and civil penalties) and 6 (fees).</w:t>
      </w:r>
    </w:p>
    <w:p w:rsidR="007936E0" w:rsidRPr="00E75254" w:rsidRDefault="00623514" w:rsidP="00E75254">
      <w:pPr>
        <w:pStyle w:val="ItemHead"/>
      </w:pPr>
      <w:r w:rsidRPr="00E75254">
        <w:t>28</w:t>
      </w:r>
      <w:r w:rsidR="007936E0" w:rsidRPr="00E75254">
        <w:t xml:space="preserve">  Subsection</w:t>
      </w:r>
      <w:r w:rsidR="00E75254" w:rsidRPr="00E75254">
        <w:t> </w:t>
      </w:r>
      <w:r w:rsidR="0067098E" w:rsidRPr="00E75254">
        <w:t>69</w:t>
      </w:r>
      <w:r w:rsidR="007936E0" w:rsidRPr="00E75254">
        <w:t>(2) (</w:t>
      </w:r>
      <w:r w:rsidR="004865C7" w:rsidRPr="00E75254">
        <w:t>table</w:t>
      </w:r>
      <w:r w:rsidR="007936E0" w:rsidRPr="00E75254">
        <w:t xml:space="preserve">, </w:t>
      </w:r>
      <w:r w:rsidR="004865C7" w:rsidRPr="00E75254">
        <w:t>heading to column heade</w:t>
      </w:r>
      <w:r w:rsidR="00BB5B74" w:rsidRPr="00E75254">
        <w:t>d “If the significant action wa</w:t>
      </w:r>
      <w:r w:rsidR="007936E0" w:rsidRPr="00E75254">
        <w:t>s …”)</w:t>
      </w:r>
    </w:p>
    <w:p w:rsidR="007936E0" w:rsidRPr="00E75254" w:rsidRDefault="004865C7" w:rsidP="00E75254">
      <w:pPr>
        <w:pStyle w:val="Item"/>
      </w:pPr>
      <w:r w:rsidRPr="00E75254">
        <w:t>O</w:t>
      </w:r>
      <w:r w:rsidR="007936E0" w:rsidRPr="00E75254">
        <w:t>mit “</w:t>
      </w:r>
      <w:r w:rsidR="007936E0" w:rsidRPr="00E75254">
        <w:rPr>
          <w:b/>
        </w:rPr>
        <w:t>significant</w:t>
      </w:r>
      <w:r w:rsidR="007936E0" w:rsidRPr="00E75254">
        <w:t>”.</w:t>
      </w:r>
    </w:p>
    <w:p w:rsidR="00AC52BE" w:rsidRPr="00E75254" w:rsidRDefault="00623514" w:rsidP="00E75254">
      <w:pPr>
        <w:pStyle w:val="ItemHead"/>
      </w:pPr>
      <w:r w:rsidRPr="00E75254">
        <w:t>29</w:t>
      </w:r>
      <w:r w:rsidR="00AC52BE" w:rsidRPr="00E75254">
        <w:t xml:space="preserve">  Subsection</w:t>
      </w:r>
      <w:r w:rsidR="00E75254" w:rsidRPr="00E75254">
        <w:t> </w:t>
      </w:r>
      <w:r w:rsidR="00AC52BE" w:rsidRPr="00E75254">
        <w:t>69(2) (cell at table item</w:t>
      </w:r>
      <w:r w:rsidR="00E75254" w:rsidRPr="00E75254">
        <w:t> </w:t>
      </w:r>
      <w:r w:rsidR="00AC52BE" w:rsidRPr="00E75254">
        <w:t xml:space="preserve">1, column headed “If the significant action </w:t>
      </w:r>
      <w:r w:rsidR="00BB5B74" w:rsidRPr="00E75254">
        <w:t>wa</w:t>
      </w:r>
      <w:r w:rsidR="00AC52BE" w:rsidRPr="00E75254">
        <w:t>s …”)</w:t>
      </w:r>
    </w:p>
    <w:p w:rsidR="00AC52BE" w:rsidRPr="00E75254" w:rsidRDefault="00AC52BE" w:rsidP="00E75254">
      <w:pPr>
        <w:pStyle w:val="Item"/>
      </w:pPr>
      <w:r w:rsidRPr="00E75254">
        <w:t>Repeal the cell, substitute:</w:t>
      </w:r>
    </w:p>
    <w:tbl>
      <w:tblPr>
        <w:tblW w:w="0" w:type="auto"/>
        <w:tblInd w:w="113" w:type="dxa"/>
        <w:tblLayout w:type="fixed"/>
        <w:tblLook w:val="0000" w:firstRow="0" w:lastRow="0" w:firstColumn="0" w:lastColumn="0" w:noHBand="0" w:noVBand="0"/>
      </w:tblPr>
      <w:tblGrid>
        <w:gridCol w:w="714"/>
        <w:gridCol w:w="3250"/>
        <w:gridCol w:w="3122"/>
      </w:tblGrid>
      <w:tr w:rsidR="00AC52BE" w:rsidRPr="00E75254" w:rsidTr="00127342">
        <w:tc>
          <w:tcPr>
            <w:tcW w:w="714" w:type="dxa"/>
            <w:shd w:val="clear" w:color="auto" w:fill="auto"/>
          </w:tcPr>
          <w:p w:rsidR="00AC52BE" w:rsidRPr="00E75254" w:rsidRDefault="00AC52BE" w:rsidP="00E75254">
            <w:pPr>
              <w:pStyle w:val="Tabletext"/>
            </w:pPr>
          </w:p>
        </w:tc>
        <w:tc>
          <w:tcPr>
            <w:tcW w:w="3250" w:type="dxa"/>
            <w:shd w:val="clear" w:color="auto" w:fill="auto"/>
          </w:tcPr>
          <w:p w:rsidR="00AC52BE" w:rsidRPr="00E75254" w:rsidRDefault="00AC52BE" w:rsidP="00E75254">
            <w:pPr>
              <w:pStyle w:val="Tabletext"/>
            </w:pPr>
            <w:r w:rsidRPr="00E75254">
              <w:t>to acquire:</w:t>
            </w:r>
          </w:p>
          <w:p w:rsidR="00E41175" w:rsidRPr="00E75254" w:rsidRDefault="00AC52BE" w:rsidP="00E75254">
            <w:pPr>
              <w:pStyle w:val="Tablea"/>
            </w:pPr>
            <w:r w:rsidRPr="00E75254">
              <w:t>(a) a direct interest in</w:t>
            </w:r>
            <w:r w:rsidR="00E41175" w:rsidRPr="00E75254">
              <w:t>:</w:t>
            </w:r>
          </w:p>
          <w:p w:rsidR="00AC52BE" w:rsidRPr="00E75254" w:rsidRDefault="00E41175" w:rsidP="00E75254">
            <w:pPr>
              <w:pStyle w:val="Tablei"/>
            </w:pPr>
            <w:r w:rsidRPr="00E75254">
              <w:t>(i)</w:t>
            </w:r>
            <w:r w:rsidRPr="00E75254">
              <w:tab/>
            </w:r>
            <w:r w:rsidR="00AC52BE" w:rsidRPr="00E75254">
              <w:t xml:space="preserve"> an entity or Australian </w:t>
            </w:r>
            <w:r w:rsidR="00463767" w:rsidRPr="00E75254">
              <w:t>business</w:t>
            </w:r>
            <w:r w:rsidR="00AC52BE" w:rsidRPr="00E75254">
              <w:t>; or</w:t>
            </w:r>
          </w:p>
          <w:p w:rsidR="00E41175" w:rsidRPr="00E75254" w:rsidRDefault="00E41175" w:rsidP="00E75254">
            <w:pPr>
              <w:pStyle w:val="Tablei"/>
            </w:pPr>
            <w:r w:rsidRPr="00E75254">
              <w:t xml:space="preserve">(ii) an Australian entity </w:t>
            </w:r>
            <w:r w:rsidR="009E369A" w:rsidRPr="00E75254">
              <w:t xml:space="preserve">or Australian business </w:t>
            </w:r>
            <w:r w:rsidRPr="00E75254">
              <w:t>that is an agribusiness; or</w:t>
            </w:r>
          </w:p>
          <w:p w:rsidR="00AC52BE" w:rsidRPr="00E75254" w:rsidRDefault="00AC52BE" w:rsidP="00E75254">
            <w:pPr>
              <w:pStyle w:val="Tablea"/>
            </w:pPr>
            <w:r w:rsidRPr="00E75254">
              <w:t>(b) an interest in securities in an entity; or</w:t>
            </w:r>
          </w:p>
          <w:p w:rsidR="00AC52BE" w:rsidRPr="00E75254" w:rsidRDefault="00AC52BE" w:rsidP="00E75254">
            <w:pPr>
              <w:pStyle w:val="Tablea"/>
            </w:pPr>
            <w:r w:rsidRPr="00E75254">
              <w:t>(c) an interest in assets of an Australian business; or</w:t>
            </w:r>
          </w:p>
          <w:p w:rsidR="00AC52BE" w:rsidRPr="00E75254" w:rsidRDefault="00AC52BE" w:rsidP="00E75254">
            <w:pPr>
              <w:pStyle w:val="Tablea"/>
            </w:pPr>
            <w:r w:rsidRPr="00E75254">
              <w:t>(d) a direct interest in a national security business</w:t>
            </w:r>
          </w:p>
        </w:tc>
        <w:tc>
          <w:tcPr>
            <w:tcW w:w="3122" w:type="dxa"/>
            <w:shd w:val="clear" w:color="auto" w:fill="auto"/>
          </w:tcPr>
          <w:p w:rsidR="00AC52BE" w:rsidRPr="00E75254" w:rsidRDefault="00AC52BE" w:rsidP="00E75254">
            <w:pPr>
              <w:pStyle w:val="Tabletext"/>
            </w:pPr>
          </w:p>
        </w:tc>
      </w:tr>
    </w:tbl>
    <w:p w:rsidR="00516463" w:rsidRPr="00E75254" w:rsidRDefault="00623514" w:rsidP="00E75254">
      <w:pPr>
        <w:pStyle w:val="ItemHead"/>
      </w:pPr>
      <w:r w:rsidRPr="00E75254">
        <w:lastRenderedPageBreak/>
        <w:t>30</w:t>
      </w:r>
      <w:r w:rsidR="00516463" w:rsidRPr="00E75254">
        <w:t xml:space="preserve">  Subsection</w:t>
      </w:r>
      <w:r w:rsidR="00E75254" w:rsidRPr="00E75254">
        <w:t> </w:t>
      </w:r>
      <w:r w:rsidR="00516463" w:rsidRPr="00E75254">
        <w:t>69(2) (table item</w:t>
      </w:r>
      <w:r w:rsidR="00E75254" w:rsidRPr="00E75254">
        <w:t> </w:t>
      </w:r>
      <w:r w:rsidR="00516463" w:rsidRPr="00E75254">
        <w:t>4)</w:t>
      </w:r>
    </w:p>
    <w:p w:rsidR="00516463" w:rsidRPr="00E75254" w:rsidRDefault="00516463" w:rsidP="00E75254">
      <w:pPr>
        <w:pStyle w:val="Item"/>
      </w:pPr>
      <w:r w:rsidRPr="00E75254">
        <w:t>Repeal the item, substitute: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250"/>
        <w:gridCol w:w="3122"/>
      </w:tblGrid>
      <w:tr w:rsidR="00F314CE" w:rsidRPr="00E75254" w:rsidTr="00F314CE">
        <w:tc>
          <w:tcPr>
            <w:tcW w:w="714" w:type="dxa"/>
            <w:tcBorders>
              <w:top w:val="nil"/>
              <w:bottom w:val="single" w:sz="2" w:space="0" w:color="auto"/>
            </w:tcBorders>
            <w:shd w:val="clear" w:color="auto" w:fill="auto"/>
          </w:tcPr>
          <w:p w:rsidR="00F314CE" w:rsidRPr="00E75254" w:rsidRDefault="00F314CE" w:rsidP="00E75254">
            <w:pPr>
              <w:pStyle w:val="Tabletext"/>
            </w:pPr>
            <w:r w:rsidRPr="00E75254">
              <w:t>4</w:t>
            </w:r>
          </w:p>
        </w:tc>
        <w:tc>
          <w:tcPr>
            <w:tcW w:w="3250" w:type="dxa"/>
            <w:tcBorders>
              <w:top w:val="nil"/>
              <w:bottom w:val="single" w:sz="2" w:space="0" w:color="auto"/>
            </w:tcBorders>
            <w:shd w:val="clear" w:color="auto" w:fill="auto"/>
          </w:tcPr>
          <w:p w:rsidR="00F314CE" w:rsidRPr="00E75254" w:rsidRDefault="00EB24AC" w:rsidP="00E75254">
            <w:pPr>
              <w:pStyle w:val="Tabletext"/>
            </w:pPr>
            <w:r w:rsidRPr="00E75254">
              <w:t>to start an Australian business, and that action was taken by a foreign person</w:t>
            </w:r>
            <w:r w:rsidR="00463767" w:rsidRPr="00E75254">
              <w:t xml:space="preserve"> who is not a foreign government investor</w:t>
            </w:r>
          </w:p>
        </w:tc>
        <w:tc>
          <w:tcPr>
            <w:tcW w:w="3122" w:type="dxa"/>
            <w:tcBorders>
              <w:top w:val="nil"/>
              <w:bottom w:val="single" w:sz="2" w:space="0" w:color="auto"/>
            </w:tcBorders>
            <w:shd w:val="clear" w:color="auto" w:fill="auto"/>
          </w:tcPr>
          <w:p w:rsidR="00F314CE" w:rsidRPr="00E75254" w:rsidRDefault="00F314CE" w:rsidP="00E75254">
            <w:pPr>
              <w:pStyle w:val="Tabletext"/>
            </w:pPr>
            <w:r w:rsidRPr="00E75254">
              <w:t>specified persons to d</w:t>
            </w:r>
            <w:r w:rsidR="00096605" w:rsidRPr="00E75254">
              <w:t>o within a specified period, or refrain from doing, specified acts or acts of a specified kind</w:t>
            </w:r>
            <w:r w:rsidRPr="00E75254">
              <w:t>.</w:t>
            </w:r>
          </w:p>
        </w:tc>
      </w:tr>
      <w:tr w:rsidR="00F314CE" w:rsidRPr="00E75254" w:rsidTr="00F314CE">
        <w:tc>
          <w:tcPr>
            <w:tcW w:w="714" w:type="dxa"/>
            <w:tcBorders>
              <w:top w:val="single" w:sz="2" w:space="0" w:color="auto"/>
              <w:bottom w:val="nil"/>
            </w:tcBorders>
            <w:shd w:val="clear" w:color="auto" w:fill="auto"/>
          </w:tcPr>
          <w:p w:rsidR="00F314CE" w:rsidRPr="00E75254" w:rsidRDefault="00F314CE" w:rsidP="00E75254">
            <w:pPr>
              <w:pStyle w:val="Tabletext"/>
            </w:pPr>
            <w:r w:rsidRPr="00E75254">
              <w:t>4A</w:t>
            </w:r>
          </w:p>
        </w:tc>
        <w:tc>
          <w:tcPr>
            <w:tcW w:w="3250" w:type="dxa"/>
            <w:tcBorders>
              <w:top w:val="single" w:sz="2" w:space="0" w:color="auto"/>
              <w:bottom w:val="nil"/>
            </w:tcBorders>
            <w:shd w:val="clear" w:color="auto" w:fill="auto"/>
          </w:tcPr>
          <w:p w:rsidR="00F314CE" w:rsidRPr="00E75254" w:rsidRDefault="00F314CE" w:rsidP="00E75254">
            <w:pPr>
              <w:pStyle w:val="Tabletext"/>
            </w:pPr>
            <w:r w:rsidRPr="00E75254">
              <w:t>to start a national security business</w:t>
            </w:r>
          </w:p>
        </w:tc>
        <w:tc>
          <w:tcPr>
            <w:tcW w:w="3122" w:type="dxa"/>
            <w:tcBorders>
              <w:top w:val="single" w:sz="2" w:space="0" w:color="auto"/>
              <w:bottom w:val="nil"/>
            </w:tcBorders>
            <w:shd w:val="clear" w:color="auto" w:fill="auto"/>
          </w:tcPr>
          <w:p w:rsidR="00F314CE" w:rsidRPr="00E75254" w:rsidRDefault="00F314CE" w:rsidP="00E75254">
            <w:pPr>
              <w:pStyle w:val="Tabletext"/>
            </w:pPr>
            <w:r w:rsidRPr="00E75254">
              <w:t>specified persons to</w:t>
            </w:r>
            <w:r w:rsidR="00096605" w:rsidRPr="00E75254">
              <w:t xml:space="preserve"> do within a specified period, or refrain from doing, specified acts or acts of a specified kind.</w:t>
            </w:r>
          </w:p>
        </w:tc>
      </w:tr>
    </w:tbl>
    <w:p w:rsidR="009D2A38" w:rsidRPr="00E75254" w:rsidRDefault="00623514" w:rsidP="00E75254">
      <w:pPr>
        <w:pStyle w:val="ItemHead"/>
      </w:pPr>
      <w:r w:rsidRPr="00E75254">
        <w:t>31</w:t>
      </w:r>
      <w:r w:rsidR="009D2A38" w:rsidRPr="00E75254">
        <w:t xml:space="preserve">  Subsection</w:t>
      </w:r>
      <w:r w:rsidR="00E75254" w:rsidRPr="00E75254">
        <w:t> </w:t>
      </w:r>
      <w:r w:rsidR="009D2A38" w:rsidRPr="00E75254">
        <w:t>69(4)</w:t>
      </w:r>
    </w:p>
    <w:p w:rsidR="009D2A38" w:rsidRPr="00E75254" w:rsidRDefault="00876EB7" w:rsidP="00E75254">
      <w:pPr>
        <w:pStyle w:val="Item"/>
      </w:pPr>
      <w:r w:rsidRPr="00E75254">
        <w:t>Omit</w:t>
      </w:r>
      <w:r w:rsidR="009D2A38" w:rsidRPr="00E75254">
        <w:t xml:space="preserve"> “</w:t>
      </w:r>
      <w:r w:rsidRPr="00E75254">
        <w:t>An order</w:t>
      </w:r>
      <w:r w:rsidR="009D2A38" w:rsidRPr="00E75254">
        <w:t>”, substitute “</w:t>
      </w:r>
      <w:r w:rsidRPr="00E75254">
        <w:t>If</w:t>
      </w:r>
      <w:r w:rsidR="009D2A38" w:rsidRPr="00E75254">
        <w:t xml:space="preserve"> the Treasurer is satisfied as mentioned in </w:t>
      </w:r>
      <w:r w:rsidR="00E75254" w:rsidRPr="00E75254">
        <w:t>subsection (</w:t>
      </w:r>
      <w:r w:rsidR="009D2A38" w:rsidRPr="00E75254">
        <w:t>1)</w:t>
      </w:r>
      <w:r w:rsidRPr="00E75254">
        <w:t>, an order</w:t>
      </w:r>
      <w:r w:rsidR="009D2A38" w:rsidRPr="00E75254">
        <w:t>”.</w:t>
      </w:r>
    </w:p>
    <w:p w:rsidR="00F203D5" w:rsidRPr="00E75254" w:rsidRDefault="00623514" w:rsidP="00E75254">
      <w:pPr>
        <w:pStyle w:val="ItemHead"/>
      </w:pPr>
      <w:r w:rsidRPr="00E75254">
        <w:t>32</w:t>
      </w:r>
      <w:r w:rsidR="00F203D5" w:rsidRPr="00E75254">
        <w:t xml:space="preserve">  Paragraph</w:t>
      </w:r>
      <w:r w:rsidR="005028B8" w:rsidRPr="00E75254">
        <w:t>s</w:t>
      </w:r>
      <w:r w:rsidR="00F203D5" w:rsidRPr="00E75254">
        <w:t xml:space="preserve"> 70(1)(</w:t>
      </w:r>
      <w:r w:rsidR="005028B8" w:rsidRPr="00E75254">
        <w:t>a</w:t>
      </w:r>
      <w:r w:rsidR="00F203D5" w:rsidRPr="00E75254">
        <w:t>)</w:t>
      </w:r>
      <w:r w:rsidR="005028B8" w:rsidRPr="00E75254">
        <w:t xml:space="preserve"> and (b)</w:t>
      </w:r>
    </w:p>
    <w:p w:rsidR="005028B8" w:rsidRPr="00E75254" w:rsidRDefault="005028B8" w:rsidP="00E75254">
      <w:pPr>
        <w:pStyle w:val="Item"/>
      </w:pPr>
      <w:r w:rsidRPr="00E75254">
        <w:t>Repeal the paragraphs, substitute:</w:t>
      </w:r>
    </w:p>
    <w:p w:rsidR="005028B8" w:rsidRPr="00E75254" w:rsidRDefault="005028B8" w:rsidP="00E75254">
      <w:pPr>
        <w:pStyle w:val="paragraph"/>
      </w:pPr>
      <w:r w:rsidRPr="00E75254">
        <w:tab/>
        <w:t>(a)</w:t>
      </w:r>
      <w:r w:rsidRPr="00E75254">
        <w:tab/>
        <w:t>a person is given a no objection notification specifying</w:t>
      </w:r>
      <w:r w:rsidR="00CC7B53" w:rsidRPr="00E75254">
        <w:t xml:space="preserve"> o</w:t>
      </w:r>
      <w:r w:rsidRPr="00E75254">
        <w:t>ne or more actions</w:t>
      </w:r>
      <w:r w:rsidR="00CC7B53" w:rsidRPr="00E75254">
        <w:t xml:space="preserve"> proposed to be taken</w:t>
      </w:r>
      <w:r w:rsidRPr="00E75254">
        <w:t>; and</w:t>
      </w:r>
    </w:p>
    <w:p w:rsidR="005028B8" w:rsidRPr="00E75254" w:rsidRDefault="005028B8" w:rsidP="00E75254">
      <w:pPr>
        <w:pStyle w:val="paragraph"/>
      </w:pPr>
      <w:r w:rsidRPr="00E75254">
        <w:tab/>
        <w:t>(b)</w:t>
      </w:r>
      <w:r w:rsidRPr="00E75254">
        <w:tab/>
        <w:t>the actions specified in the no objection notification were taken; and</w:t>
      </w:r>
    </w:p>
    <w:p w:rsidR="00AC16F0" w:rsidRPr="00E75254" w:rsidRDefault="00623514" w:rsidP="00E75254">
      <w:pPr>
        <w:pStyle w:val="ItemHead"/>
      </w:pPr>
      <w:r w:rsidRPr="00E75254">
        <w:t>33</w:t>
      </w:r>
      <w:r w:rsidR="00AC16F0" w:rsidRPr="00E75254">
        <w:t xml:space="preserve">  </w:t>
      </w:r>
      <w:r w:rsidR="00DA65C2" w:rsidRPr="00E75254">
        <w:t>Before s</w:t>
      </w:r>
      <w:r w:rsidR="00AC16F0" w:rsidRPr="00E75254">
        <w:t>ubsection</w:t>
      </w:r>
      <w:r w:rsidR="00E75254" w:rsidRPr="00E75254">
        <w:t> </w:t>
      </w:r>
      <w:r w:rsidR="00AC16F0" w:rsidRPr="00E75254">
        <w:t>71(1)</w:t>
      </w:r>
    </w:p>
    <w:p w:rsidR="00DA65C2" w:rsidRPr="00E75254" w:rsidRDefault="00DA65C2" w:rsidP="00E75254">
      <w:pPr>
        <w:pStyle w:val="Item"/>
      </w:pPr>
      <w:r w:rsidRPr="00E75254">
        <w:t>Insert:</w:t>
      </w:r>
    </w:p>
    <w:p w:rsidR="00DA65C2" w:rsidRPr="00E75254" w:rsidRDefault="00C65BE1" w:rsidP="00E75254">
      <w:pPr>
        <w:pStyle w:val="SubsectionHead"/>
      </w:pPr>
      <w:r w:rsidRPr="00E75254">
        <w:t>Variations or revocations not contrary to the national interest</w:t>
      </w:r>
    </w:p>
    <w:p w:rsidR="00DA65C2" w:rsidRPr="00E75254" w:rsidRDefault="00DA65C2" w:rsidP="00E75254">
      <w:pPr>
        <w:pStyle w:val="subsection"/>
      </w:pPr>
      <w:r w:rsidRPr="00E75254">
        <w:tab/>
        <w:t>(1AA)</w:t>
      </w:r>
      <w:r w:rsidRPr="00E75254">
        <w:tab/>
      </w:r>
      <w:r w:rsidR="00E75254" w:rsidRPr="00E75254">
        <w:t>Subsection (</w:t>
      </w:r>
      <w:r w:rsidRPr="00E75254">
        <w:t>1) applies in relation to an order:</w:t>
      </w:r>
    </w:p>
    <w:p w:rsidR="00DA65C2" w:rsidRPr="00E75254" w:rsidRDefault="00DA65C2" w:rsidP="00E75254">
      <w:pPr>
        <w:pStyle w:val="paragraph"/>
      </w:pPr>
      <w:r w:rsidRPr="00E75254">
        <w:tab/>
        <w:t>(a)</w:t>
      </w:r>
      <w:r w:rsidRPr="00E75254">
        <w:tab/>
        <w:t>made under subsection</w:t>
      </w:r>
      <w:r w:rsidR="00E75254" w:rsidRPr="00E75254">
        <w:t> </w:t>
      </w:r>
      <w:r w:rsidRPr="00E75254">
        <w:t>67(2) because the Treasurer was satisfied as mentioned in subsection</w:t>
      </w:r>
      <w:r w:rsidR="00E75254" w:rsidRPr="00E75254">
        <w:t> </w:t>
      </w:r>
      <w:r w:rsidRPr="00E75254">
        <w:t>67(1); or</w:t>
      </w:r>
    </w:p>
    <w:p w:rsidR="0034291F" w:rsidRPr="00E75254" w:rsidRDefault="0034291F" w:rsidP="00E75254">
      <w:pPr>
        <w:pStyle w:val="paragraph"/>
      </w:pPr>
      <w:r w:rsidRPr="00E75254">
        <w:tab/>
        <w:t>(b)</w:t>
      </w:r>
      <w:r w:rsidRPr="00E75254">
        <w:tab/>
        <w:t>made under section</w:t>
      </w:r>
      <w:r w:rsidR="00E75254" w:rsidRPr="00E75254">
        <w:t> </w:t>
      </w:r>
      <w:r w:rsidRPr="00E75254">
        <w:t xml:space="preserve">68 because the Treasurer was considering making an order mentioned in </w:t>
      </w:r>
      <w:r w:rsidR="00E75254" w:rsidRPr="00E75254">
        <w:t>paragraph (</w:t>
      </w:r>
      <w:r w:rsidRPr="00E75254">
        <w:t>a); or</w:t>
      </w:r>
    </w:p>
    <w:p w:rsidR="00DA65C2" w:rsidRPr="00E75254" w:rsidRDefault="00DA65C2" w:rsidP="00E75254">
      <w:pPr>
        <w:pStyle w:val="paragraph"/>
      </w:pPr>
      <w:r w:rsidRPr="00E75254">
        <w:tab/>
        <w:t>(</w:t>
      </w:r>
      <w:r w:rsidR="0034291F" w:rsidRPr="00E75254">
        <w:t>c</w:t>
      </w:r>
      <w:r w:rsidRPr="00E75254">
        <w:t>)</w:t>
      </w:r>
      <w:r w:rsidRPr="00E75254">
        <w:tab/>
        <w:t>made under subsection</w:t>
      </w:r>
      <w:r w:rsidR="00E75254" w:rsidRPr="00E75254">
        <w:t> </w:t>
      </w:r>
      <w:r w:rsidRPr="00E75254">
        <w:t>69(2) because the Treasurer was satisfied as mentioned in subsection</w:t>
      </w:r>
      <w:r w:rsidR="00E75254" w:rsidRPr="00E75254">
        <w:t> </w:t>
      </w:r>
      <w:r w:rsidRPr="00E75254">
        <w:t>69(1)</w:t>
      </w:r>
      <w:r w:rsidR="00C65BE1" w:rsidRPr="00E75254">
        <w:t>.</w:t>
      </w:r>
    </w:p>
    <w:p w:rsidR="00C65BE1" w:rsidRPr="00E75254" w:rsidRDefault="00623514" w:rsidP="00E75254">
      <w:pPr>
        <w:pStyle w:val="ItemHead"/>
      </w:pPr>
      <w:r w:rsidRPr="00E75254">
        <w:t>34</w:t>
      </w:r>
      <w:r w:rsidR="00C65BE1" w:rsidRPr="00E75254">
        <w:t xml:space="preserve">  Subsection</w:t>
      </w:r>
      <w:r w:rsidR="00E75254" w:rsidRPr="00E75254">
        <w:t> </w:t>
      </w:r>
      <w:r w:rsidR="00C65BE1" w:rsidRPr="00E75254">
        <w:t>71(1)</w:t>
      </w:r>
    </w:p>
    <w:p w:rsidR="00477AE5" w:rsidRPr="00E75254" w:rsidRDefault="00477AE5" w:rsidP="00E75254">
      <w:pPr>
        <w:pStyle w:val="Item"/>
      </w:pPr>
      <w:r w:rsidRPr="00E75254">
        <w:t>Omit “</w:t>
      </w:r>
      <w:r w:rsidR="00650861" w:rsidRPr="00E75254">
        <w:t xml:space="preserve">under this </w:t>
      </w:r>
      <w:r w:rsidRPr="00E75254">
        <w:t>Subdivision”, substitute “</w:t>
      </w:r>
      <w:r w:rsidR="00C65BE1" w:rsidRPr="00E75254">
        <w:t xml:space="preserve">of a kind mentioned in </w:t>
      </w:r>
      <w:r w:rsidR="00E75254" w:rsidRPr="00E75254">
        <w:t>subsection (</w:t>
      </w:r>
      <w:r w:rsidR="00650861" w:rsidRPr="00E75254">
        <w:t>1)</w:t>
      </w:r>
      <w:r w:rsidRPr="00E75254">
        <w:t>”.</w:t>
      </w:r>
    </w:p>
    <w:p w:rsidR="00650861" w:rsidRPr="00E75254" w:rsidRDefault="00623514" w:rsidP="00E75254">
      <w:pPr>
        <w:pStyle w:val="ItemHead"/>
      </w:pPr>
      <w:r w:rsidRPr="00E75254">
        <w:lastRenderedPageBreak/>
        <w:t>35</w:t>
      </w:r>
      <w:r w:rsidR="00650861" w:rsidRPr="00E75254">
        <w:t xml:space="preserve">  After subsection</w:t>
      </w:r>
      <w:r w:rsidR="00E75254" w:rsidRPr="00E75254">
        <w:t> </w:t>
      </w:r>
      <w:r w:rsidR="00650861" w:rsidRPr="00E75254">
        <w:t>71(1)</w:t>
      </w:r>
    </w:p>
    <w:p w:rsidR="00650861" w:rsidRPr="00E75254" w:rsidRDefault="00C0184B" w:rsidP="00E75254">
      <w:pPr>
        <w:pStyle w:val="Item"/>
      </w:pPr>
      <w:r w:rsidRPr="00E75254">
        <w:t>Insert</w:t>
      </w:r>
      <w:r w:rsidR="00650861" w:rsidRPr="00E75254">
        <w:t>:</w:t>
      </w:r>
    </w:p>
    <w:p w:rsidR="00C65BE1" w:rsidRPr="00E75254" w:rsidRDefault="00C65BE1" w:rsidP="00E75254">
      <w:pPr>
        <w:pStyle w:val="SubsectionHead"/>
      </w:pPr>
      <w:r w:rsidRPr="00E75254">
        <w:t>Variations or revocations not contrary to the national security</w:t>
      </w:r>
    </w:p>
    <w:p w:rsidR="00C0184B" w:rsidRPr="00E75254" w:rsidRDefault="00C0184B" w:rsidP="00E75254">
      <w:pPr>
        <w:pStyle w:val="subsection"/>
      </w:pPr>
      <w:r w:rsidRPr="00E75254">
        <w:tab/>
        <w:t>(1A)</w:t>
      </w:r>
      <w:r w:rsidRPr="00E75254">
        <w:tab/>
        <w:t>The Treasurer may vary or revoke an order:</w:t>
      </w:r>
    </w:p>
    <w:p w:rsidR="00C0184B" w:rsidRPr="00E75254" w:rsidRDefault="00C0184B" w:rsidP="00E75254">
      <w:pPr>
        <w:pStyle w:val="paragraph"/>
      </w:pPr>
      <w:r w:rsidRPr="00E75254">
        <w:tab/>
        <w:t>(a)</w:t>
      </w:r>
      <w:r w:rsidRPr="00E75254">
        <w:tab/>
        <w:t>made under subsection</w:t>
      </w:r>
      <w:r w:rsidR="00E75254" w:rsidRPr="00E75254">
        <w:t> </w:t>
      </w:r>
      <w:r w:rsidRPr="00E75254">
        <w:t>67(2) because the Treasurer was satisfied as mentioned in subsection</w:t>
      </w:r>
      <w:r w:rsidR="00E75254" w:rsidRPr="00E75254">
        <w:t> </w:t>
      </w:r>
      <w:r w:rsidRPr="00E75254">
        <w:t>67(1A); or</w:t>
      </w:r>
    </w:p>
    <w:p w:rsidR="002B1D17" w:rsidRPr="00E75254" w:rsidRDefault="002B1D17" w:rsidP="00E75254">
      <w:pPr>
        <w:pStyle w:val="paragraph"/>
      </w:pPr>
      <w:r w:rsidRPr="00E75254">
        <w:tab/>
        <w:t>(b)</w:t>
      </w:r>
      <w:r w:rsidRPr="00E75254">
        <w:tab/>
        <w:t>made under section</w:t>
      </w:r>
      <w:r w:rsidR="00E75254" w:rsidRPr="00E75254">
        <w:t> </w:t>
      </w:r>
      <w:r w:rsidRPr="00E75254">
        <w:t xml:space="preserve">68 because the Treasurer </w:t>
      </w:r>
      <w:r w:rsidR="0034291F" w:rsidRPr="00E75254">
        <w:t>wa</w:t>
      </w:r>
      <w:r w:rsidRPr="00E75254">
        <w:t xml:space="preserve">s considering making an order mentioned in </w:t>
      </w:r>
      <w:r w:rsidR="00E75254" w:rsidRPr="00E75254">
        <w:t>paragraph (</w:t>
      </w:r>
      <w:r w:rsidRPr="00E75254">
        <w:t>a); or</w:t>
      </w:r>
    </w:p>
    <w:p w:rsidR="00C0184B" w:rsidRPr="00E75254" w:rsidRDefault="00C0184B" w:rsidP="00E75254">
      <w:pPr>
        <w:pStyle w:val="paragraph"/>
      </w:pPr>
      <w:r w:rsidRPr="00E75254">
        <w:tab/>
        <w:t>(</w:t>
      </w:r>
      <w:r w:rsidR="002B1D17" w:rsidRPr="00E75254">
        <w:t>c</w:t>
      </w:r>
      <w:r w:rsidRPr="00E75254">
        <w:t>)</w:t>
      </w:r>
      <w:r w:rsidRPr="00E75254">
        <w:tab/>
        <w:t>made under subsection</w:t>
      </w:r>
      <w:r w:rsidR="00E75254" w:rsidRPr="00E75254">
        <w:t> </w:t>
      </w:r>
      <w:r w:rsidRPr="00E75254">
        <w:t>69(2) because the Treasurer was satisfied as mentioned in subsection</w:t>
      </w:r>
      <w:r w:rsidR="00E75254" w:rsidRPr="00E75254">
        <w:t> </w:t>
      </w:r>
      <w:r w:rsidRPr="00E75254">
        <w:t>69(1A);</w:t>
      </w:r>
    </w:p>
    <w:p w:rsidR="00C0184B" w:rsidRPr="00E75254" w:rsidRDefault="00C0184B" w:rsidP="00E75254">
      <w:pPr>
        <w:pStyle w:val="subsection2"/>
      </w:pPr>
      <w:r w:rsidRPr="00E75254">
        <w:t>at any time if the Treasurer is satisfied that the variation or revocation is not contrary to national security.</w:t>
      </w:r>
    </w:p>
    <w:p w:rsidR="00650861" w:rsidRPr="00E75254" w:rsidRDefault="00623514" w:rsidP="00E75254">
      <w:pPr>
        <w:pStyle w:val="ItemHead"/>
      </w:pPr>
      <w:r w:rsidRPr="00E75254">
        <w:t>36</w:t>
      </w:r>
      <w:r w:rsidR="00C0184B" w:rsidRPr="00E75254">
        <w:t xml:space="preserve">  Subsections</w:t>
      </w:r>
      <w:r w:rsidR="00E75254" w:rsidRPr="00E75254">
        <w:t> </w:t>
      </w:r>
      <w:r w:rsidR="00C0184B" w:rsidRPr="00E75254">
        <w:t>71</w:t>
      </w:r>
      <w:r w:rsidR="00650861" w:rsidRPr="00E75254">
        <w:t>(2) and 72(1) and (2)</w:t>
      </w:r>
    </w:p>
    <w:p w:rsidR="00650861" w:rsidRPr="00E75254" w:rsidRDefault="00650861" w:rsidP="00E75254">
      <w:pPr>
        <w:pStyle w:val="Item"/>
      </w:pPr>
      <w:r w:rsidRPr="00E75254">
        <w:t>Omit “Subdivision”, substitute “Division”.</w:t>
      </w:r>
    </w:p>
    <w:p w:rsidR="00ED3455" w:rsidRPr="00E75254" w:rsidRDefault="00623514" w:rsidP="00E75254">
      <w:pPr>
        <w:pStyle w:val="ItemHead"/>
      </w:pPr>
      <w:r w:rsidRPr="00E75254">
        <w:t>37</w:t>
      </w:r>
      <w:r w:rsidR="00ED3455" w:rsidRPr="00E75254">
        <w:t xml:space="preserve">  Before paragraph</w:t>
      </w:r>
      <w:r w:rsidR="00E75254" w:rsidRPr="00E75254">
        <w:t> </w:t>
      </w:r>
      <w:r w:rsidR="00ED3455" w:rsidRPr="00E75254">
        <w:t>73(a)</w:t>
      </w:r>
    </w:p>
    <w:p w:rsidR="00ED3455" w:rsidRPr="00E75254" w:rsidRDefault="00ED3455" w:rsidP="00E75254">
      <w:pPr>
        <w:pStyle w:val="Item"/>
      </w:pPr>
      <w:r w:rsidRPr="00E75254">
        <w:t>Insert:</w:t>
      </w:r>
    </w:p>
    <w:p w:rsidR="00ED3455" w:rsidRPr="00E75254" w:rsidRDefault="00ED3455" w:rsidP="00E75254">
      <w:pPr>
        <w:pStyle w:val="paragraph"/>
      </w:pPr>
      <w:r w:rsidRPr="00E75254">
        <w:tab/>
        <w:t>(aa)</w:t>
      </w:r>
      <w:r w:rsidRPr="00E75254">
        <w:tab/>
        <w:t xml:space="preserve">the definition of </w:t>
      </w:r>
      <w:r w:rsidRPr="00E75254">
        <w:rPr>
          <w:b/>
          <w:i/>
        </w:rPr>
        <w:t>an action that may pose a national security concern</w:t>
      </w:r>
      <w:r w:rsidRPr="00E75254">
        <w:t>;</w:t>
      </w:r>
    </w:p>
    <w:p w:rsidR="00ED3455" w:rsidRPr="00E75254" w:rsidRDefault="00ED3455" w:rsidP="00E75254">
      <w:pPr>
        <w:pStyle w:val="paragraph"/>
      </w:pPr>
      <w:r w:rsidRPr="00E75254">
        <w:tab/>
        <w:t>(ab)</w:t>
      </w:r>
      <w:r w:rsidRPr="00E75254">
        <w:tab/>
        <w:t xml:space="preserve">the definition of </w:t>
      </w:r>
      <w:r w:rsidRPr="00E75254">
        <w:rPr>
          <w:b/>
          <w:i/>
        </w:rPr>
        <w:t>notifiable national security action</w:t>
      </w:r>
      <w:r w:rsidRPr="00E75254">
        <w:t>;</w:t>
      </w:r>
    </w:p>
    <w:p w:rsidR="00477AE5" w:rsidRPr="00E75254" w:rsidRDefault="00623514" w:rsidP="00E75254">
      <w:pPr>
        <w:pStyle w:val="ItemHead"/>
      </w:pPr>
      <w:r w:rsidRPr="00E75254">
        <w:t>38</w:t>
      </w:r>
      <w:r w:rsidR="00477AE5" w:rsidRPr="00E75254">
        <w:t xml:space="preserve">  Section</w:t>
      </w:r>
      <w:r w:rsidR="00E75254" w:rsidRPr="00E75254">
        <w:t> </w:t>
      </w:r>
      <w:r w:rsidR="00477AE5" w:rsidRPr="00E75254">
        <w:t>73</w:t>
      </w:r>
    </w:p>
    <w:p w:rsidR="00477AE5" w:rsidRPr="00E75254" w:rsidRDefault="00477AE5" w:rsidP="00E75254">
      <w:pPr>
        <w:pStyle w:val="Item"/>
      </w:pPr>
      <w:r w:rsidRPr="00E75254">
        <w:t>Omit “Subdivision”, substitute “Division”.</w:t>
      </w:r>
    </w:p>
    <w:p w:rsidR="0040514F" w:rsidRPr="00E75254" w:rsidRDefault="00623514" w:rsidP="00E75254">
      <w:pPr>
        <w:pStyle w:val="ItemHead"/>
      </w:pPr>
      <w:r w:rsidRPr="00E75254">
        <w:t>39</w:t>
      </w:r>
      <w:r w:rsidR="0040514F" w:rsidRPr="00E75254">
        <w:t xml:space="preserve">  After section</w:t>
      </w:r>
      <w:r w:rsidR="00E75254" w:rsidRPr="00E75254">
        <w:t> </w:t>
      </w:r>
      <w:r w:rsidR="0040514F" w:rsidRPr="00E75254">
        <w:t>73</w:t>
      </w:r>
    </w:p>
    <w:p w:rsidR="0040514F" w:rsidRPr="00E75254" w:rsidRDefault="0040514F" w:rsidP="00E75254">
      <w:pPr>
        <w:pStyle w:val="Item"/>
      </w:pPr>
      <w:r w:rsidRPr="00E75254">
        <w:t>Insert:</w:t>
      </w:r>
    </w:p>
    <w:p w:rsidR="0040514F" w:rsidRPr="00E75254" w:rsidRDefault="0040514F" w:rsidP="00E75254">
      <w:pPr>
        <w:pStyle w:val="ActHead3"/>
      </w:pPr>
      <w:bookmarkStart w:id="14" w:name="_Toc45085460"/>
      <w:r w:rsidRPr="00690CB0">
        <w:rPr>
          <w:rStyle w:val="CharDivNo"/>
        </w:rPr>
        <w:lastRenderedPageBreak/>
        <w:t>Division</w:t>
      </w:r>
      <w:r w:rsidR="00E75254" w:rsidRPr="00690CB0">
        <w:rPr>
          <w:rStyle w:val="CharDivNo"/>
        </w:rPr>
        <w:t> </w:t>
      </w:r>
      <w:r w:rsidR="00442FC0" w:rsidRPr="00690CB0">
        <w:rPr>
          <w:rStyle w:val="CharDivNo"/>
        </w:rPr>
        <w:t>3</w:t>
      </w:r>
      <w:r w:rsidR="00442FC0" w:rsidRPr="00E75254">
        <w:t>—</w:t>
      </w:r>
      <w:r w:rsidR="000E0A4A" w:rsidRPr="00690CB0">
        <w:rPr>
          <w:rStyle w:val="CharDivText"/>
        </w:rPr>
        <w:t>Last resort powers: o</w:t>
      </w:r>
      <w:r w:rsidR="00C65BE1" w:rsidRPr="00690CB0">
        <w:rPr>
          <w:rStyle w:val="CharDivText"/>
        </w:rPr>
        <w:t xml:space="preserve">rders to deal with </w:t>
      </w:r>
      <w:r w:rsidRPr="00690CB0">
        <w:rPr>
          <w:rStyle w:val="CharDivText"/>
        </w:rPr>
        <w:t>national security</w:t>
      </w:r>
      <w:r w:rsidR="00C65BE1" w:rsidRPr="00690CB0">
        <w:rPr>
          <w:rStyle w:val="CharDivText"/>
        </w:rPr>
        <w:t xml:space="preserve"> risks arising after an initial assessment</w:t>
      </w:r>
      <w:bookmarkEnd w:id="14"/>
    </w:p>
    <w:p w:rsidR="00867AFC" w:rsidRPr="00E75254" w:rsidRDefault="00867AFC" w:rsidP="00E75254">
      <w:pPr>
        <w:pStyle w:val="ActHead4"/>
      </w:pPr>
      <w:bookmarkStart w:id="15" w:name="_Toc45085461"/>
      <w:r w:rsidRPr="00690CB0">
        <w:rPr>
          <w:rStyle w:val="CharSubdNo"/>
        </w:rPr>
        <w:t>Subdivision A</w:t>
      </w:r>
      <w:r w:rsidRPr="00E75254">
        <w:t>—</w:t>
      </w:r>
      <w:r w:rsidRPr="00690CB0">
        <w:rPr>
          <w:rStyle w:val="CharSubdText"/>
        </w:rPr>
        <w:t>Na</w:t>
      </w:r>
      <w:r w:rsidR="00F203D5" w:rsidRPr="00690CB0">
        <w:rPr>
          <w:rStyle w:val="CharSubdText"/>
        </w:rPr>
        <w:t>tional security review required</w:t>
      </w:r>
      <w:bookmarkEnd w:id="15"/>
    </w:p>
    <w:p w:rsidR="0040514F" w:rsidRPr="00E75254" w:rsidRDefault="0040514F" w:rsidP="00E75254">
      <w:pPr>
        <w:pStyle w:val="ActHead5"/>
      </w:pPr>
      <w:bookmarkStart w:id="16" w:name="_Toc45085462"/>
      <w:r w:rsidRPr="00690CB0">
        <w:rPr>
          <w:rStyle w:val="CharSectno"/>
        </w:rPr>
        <w:t>73A</w:t>
      </w:r>
      <w:r w:rsidRPr="00E75254">
        <w:t xml:space="preserve">  </w:t>
      </w:r>
      <w:r w:rsidR="009A09C4" w:rsidRPr="00E75254">
        <w:t>National security review required before</w:t>
      </w:r>
      <w:r w:rsidR="00AC69FA" w:rsidRPr="00E75254">
        <w:t xml:space="preserve"> orders may be made</w:t>
      </w:r>
      <w:bookmarkEnd w:id="16"/>
    </w:p>
    <w:p w:rsidR="008A4394" w:rsidRPr="00E75254" w:rsidRDefault="008A4394" w:rsidP="00E75254">
      <w:pPr>
        <w:pStyle w:val="SubsectionHead"/>
      </w:pPr>
      <w:r w:rsidRPr="00E75254">
        <w:t>Bases on which Treasurer may review actions</w:t>
      </w:r>
    </w:p>
    <w:p w:rsidR="00FA3F5B" w:rsidRPr="00E75254" w:rsidRDefault="00C62EB8" w:rsidP="00E75254">
      <w:pPr>
        <w:pStyle w:val="subsection"/>
      </w:pPr>
      <w:r w:rsidRPr="00E75254">
        <w:tab/>
        <w:t>(1)</w:t>
      </w:r>
      <w:r w:rsidRPr="00E75254">
        <w:tab/>
      </w:r>
      <w:r w:rsidR="00FA3F5B" w:rsidRPr="00E75254">
        <w:t>The Treasurer may review an action if the Treasurer is satisfied that:</w:t>
      </w:r>
    </w:p>
    <w:p w:rsidR="00FA3F5B" w:rsidRPr="00E75254" w:rsidRDefault="00FA3F5B" w:rsidP="00E75254">
      <w:pPr>
        <w:pStyle w:val="paragraph"/>
      </w:pPr>
      <w:r w:rsidRPr="00E75254">
        <w:tab/>
        <w:t>(a)</w:t>
      </w:r>
      <w:r w:rsidRPr="00E75254">
        <w:tab/>
        <w:t>any of the following apply:</w:t>
      </w:r>
    </w:p>
    <w:p w:rsidR="00FA3F5B" w:rsidRPr="00E75254" w:rsidRDefault="00FA3F5B" w:rsidP="00E75254">
      <w:pPr>
        <w:pStyle w:val="paragraphsub"/>
      </w:pPr>
      <w:r w:rsidRPr="00E75254">
        <w:tab/>
        <w:t>(i)</w:t>
      </w:r>
      <w:r w:rsidRPr="00E75254">
        <w:tab/>
      </w:r>
      <w:r w:rsidR="00CE054C" w:rsidRPr="00E75254">
        <w:t>a</w:t>
      </w:r>
      <w:r w:rsidRPr="00E75254">
        <w:t xml:space="preserve"> person was given a no objection notification in relation to the action;</w:t>
      </w:r>
    </w:p>
    <w:p w:rsidR="00FA3F5B" w:rsidRPr="00E75254" w:rsidRDefault="00CE054C" w:rsidP="00E75254">
      <w:pPr>
        <w:pStyle w:val="paragraphsub"/>
      </w:pPr>
      <w:r w:rsidRPr="00E75254">
        <w:tab/>
        <w:t>(ii)</w:t>
      </w:r>
      <w:r w:rsidRPr="00E75254">
        <w:tab/>
        <w:t>a</w:t>
      </w:r>
      <w:r w:rsidR="00FA3F5B" w:rsidRPr="00E75254">
        <w:t xml:space="preserve"> person was given, or was taken to have been given, an exemption certificate in relation to the action;</w:t>
      </w:r>
    </w:p>
    <w:p w:rsidR="00FE0BF2" w:rsidRPr="00E75254" w:rsidRDefault="00FA3F5B" w:rsidP="00E75254">
      <w:pPr>
        <w:pStyle w:val="paragraphsub"/>
      </w:pPr>
      <w:r w:rsidRPr="00E75254">
        <w:tab/>
        <w:t>(iii)</w:t>
      </w:r>
      <w:r w:rsidRPr="00E75254">
        <w:tab/>
        <w:t>an order or decision under Division</w:t>
      </w:r>
      <w:r w:rsidR="00E75254" w:rsidRPr="00E75254">
        <w:t> </w:t>
      </w:r>
      <w:r w:rsidRPr="00E75254">
        <w:t>2 was not made by the Treasurer in relation to the action before the end of the decision period referred to in section</w:t>
      </w:r>
      <w:r w:rsidR="00E75254" w:rsidRPr="00E75254">
        <w:t> </w:t>
      </w:r>
      <w:r w:rsidRPr="00E75254">
        <w:t>77;</w:t>
      </w:r>
    </w:p>
    <w:p w:rsidR="00FE0BF2" w:rsidRPr="00E75254" w:rsidRDefault="00FE0BF2" w:rsidP="00E75254">
      <w:pPr>
        <w:pStyle w:val="paragraphsub"/>
      </w:pPr>
      <w:r w:rsidRPr="00E75254">
        <w:tab/>
        <w:t>(iv)</w:t>
      </w:r>
      <w:r w:rsidRPr="00E75254">
        <w:tab/>
        <w:t>a person was given a notice imposing conditions under section</w:t>
      </w:r>
      <w:r w:rsidR="00E75254" w:rsidRPr="00E75254">
        <w:t> </w:t>
      </w:r>
      <w:r w:rsidRPr="00E75254">
        <w:t>73M in relation to the action; and</w:t>
      </w:r>
    </w:p>
    <w:p w:rsidR="00FA3F5B" w:rsidRPr="00E75254" w:rsidRDefault="00FA3F5B" w:rsidP="00E75254">
      <w:pPr>
        <w:pStyle w:val="paragraph"/>
      </w:pPr>
      <w:r w:rsidRPr="00E75254">
        <w:tab/>
        <w:t>(b)</w:t>
      </w:r>
      <w:r w:rsidRPr="00E75254">
        <w:tab/>
        <w:t>any of the following apply:</w:t>
      </w:r>
    </w:p>
    <w:p w:rsidR="00FA3F5B" w:rsidRPr="00E75254" w:rsidRDefault="00FA3F5B" w:rsidP="00E75254">
      <w:pPr>
        <w:pStyle w:val="paragraphsub"/>
      </w:pPr>
      <w:r w:rsidRPr="00E75254">
        <w:tab/>
        <w:t>(i)</w:t>
      </w:r>
      <w:r w:rsidRPr="00E75254">
        <w:tab/>
      </w:r>
      <w:r w:rsidR="00CE054C" w:rsidRPr="00E75254">
        <w:t>the</w:t>
      </w:r>
      <w:r w:rsidRPr="00E75254">
        <w:t xml:space="preserve"> person notified the action to the Treasurer and made a statement, whether orally or in that notification, that was false or misleading in a material particular, or that omitted a matter or thing without which the statement was misleading in a material particular;</w:t>
      </w:r>
    </w:p>
    <w:p w:rsidR="00FA3F5B" w:rsidRPr="00E75254" w:rsidRDefault="00FA3F5B" w:rsidP="00E75254">
      <w:pPr>
        <w:pStyle w:val="paragraphsub"/>
      </w:pPr>
      <w:r w:rsidRPr="00E75254">
        <w:tab/>
        <w:t>(ii)</w:t>
      </w:r>
      <w:r w:rsidRPr="00E75254">
        <w:tab/>
        <w:t xml:space="preserve">the business, structure or organisation of the person has, or the person’s activities have, materially changed since the time </w:t>
      </w:r>
      <w:r w:rsidR="00E75254" w:rsidRPr="00E75254">
        <w:t>paragraph (</w:t>
      </w:r>
      <w:r w:rsidRPr="00E75254">
        <w:t>a) was satisfied;</w:t>
      </w:r>
    </w:p>
    <w:p w:rsidR="00C75F65" w:rsidRPr="00E75254" w:rsidRDefault="00FA3F5B" w:rsidP="00E75254">
      <w:pPr>
        <w:pStyle w:val="paragraphsub"/>
      </w:pPr>
      <w:r w:rsidRPr="00E75254">
        <w:tab/>
        <w:t>(iii)</w:t>
      </w:r>
      <w:r w:rsidRPr="00E75254">
        <w:tab/>
        <w:t xml:space="preserve">the circumstances or market in which the action was taken have materially changed since the time </w:t>
      </w:r>
      <w:r w:rsidR="00E75254" w:rsidRPr="00E75254">
        <w:t>paragraph (</w:t>
      </w:r>
      <w:r w:rsidRPr="00E75254">
        <w:t>a) was satisfied</w:t>
      </w:r>
      <w:r w:rsidR="00C75F65" w:rsidRPr="00E75254">
        <w:t>.</w:t>
      </w:r>
    </w:p>
    <w:p w:rsidR="00060785" w:rsidRPr="00E75254" w:rsidRDefault="00060785" w:rsidP="00E75254">
      <w:pPr>
        <w:pStyle w:val="SubsectionHead"/>
      </w:pPr>
      <w:r w:rsidRPr="00E75254">
        <w:t xml:space="preserve">Treasurer to </w:t>
      </w:r>
      <w:r w:rsidR="00120009" w:rsidRPr="00E75254">
        <w:t>decide</w:t>
      </w:r>
      <w:r w:rsidRPr="00E75254">
        <w:t xml:space="preserve"> whether a national security risk exists</w:t>
      </w:r>
    </w:p>
    <w:p w:rsidR="00FF6A50" w:rsidRPr="00E75254" w:rsidRDefault="00A61998" w:rsidP="00E75254">
      <w:pPr>
        <w:pStyle w:val="subsection"/>
      </w:pPr>
      <w:r w:rsidRPr="00E75254">
        <w:tab/>
        <w:t>(2</w:t>
      </w:r>
      <w:r w:rsidR="00C62EB8" w:rsidRPr="00E75254">
        <w:t>)</w:t>
      </w:r>
      <w:r w:rsidR="00C62EB8" w:rsidRPr="00E75254">
        <w:tab/>
      </w:r>
      <w:r w:rsidR="00FF6A50" w:rsidRPr="00E75254">
        <w:t>Wh</w:t>
      </w:r>
      <w:r w:rsidR="00FA3F5B" w:rsidRPr="00E75254">
        <w:t>e</w:t>
      </w:r>
      <w:r w:rsidR="00FF6A50" w:rsidRPr="00E75254">
        <w:t>n reviewing an action</w:t>
      </w:r>
      <w:r w:rsidR="000640B6" w:rsidRPr="00E75254">
        <w:t xml:space="preserve"> under this section</w:t>
      </w:r>
      <w:r w:rsidR="00FF6A50" w:rsidRPr="00E75254">
        <w:t xml:space="preserve">, the Treasurer must </w:t>
      </w:r>
      <w:r w:rsidR="00120009" w:rsidRPr="00E75254">
        <w:t>decide</w:t>
      </w:r>
      <w:r w:rsidR="00FF6A50" w:rsidRPr="00E75254">
        <w:t xml:space="preserve"> whether a national security risk exists in relation to the action. In doing so, the Treasurer must have regard to any advice </w:t>
      </w:r>
      <w:r w:rsidR="00FF6A50" w:rsidRPr="00E75254">
        <w:lastRenderedPageBreak/>
        <w:t>provided by an agency in the n</w:t>
      </w:r>
      <w:r w:rsidR="00F258FB">
        <w:t xml:space="preserve">ational intelligence community </w:t>
      </w:r>
      <w:r w:rsidR="00FF6A50" w:rsidRPr="00F258FB">
        <w:t>in relation to the action</w:t>
      </w:r>
      <w:r w:rsidR="00FF6A50" w:rsidRPr="00E75254">
        <w:t>.</w:t>
      </w:r>
    </w:p>
    <w:p w:rsidR="008A4394" w:rsidRPr="00E75254" w:rsidRDefault="008A4394" w:rsidP="00E75254">
      <w:pPr>
        <w:pStyle w:val="SubsectionHead"/>
      </w:pPr>
      <w:r w:rsidRPr="00E75254">
        <w:t>Treasurer may give notice of review</w:t>
      </w:r>
    </w:p>
    <w:p w:rsidR="002F5F6E" w:rsidRPr="00E75254" w:rsidRDefault="00A61998" w:rsidP="00E75254">
      <w:pPr>
        <w:pStyle w:val="subsection"/>
      </w:pPr>
      <w:r w:rsidRPr="00E75254">
        <w:tab/>
        <w:t>(3</w:t>
      </w:r>
      <w:r w:rsidR="00C62EB8" w:rsidRPr="00E75254">
        <w:t>)</w:t>
      </w:r>
      <w:r w:rsidR="00C62EB8" w:rsidRPr="00E75254">
        <w:tab/>
      </w:r>
      <w:r w:rsidR="002F5F6E" w:rsidRPr="00E75254">
        <w:t>If the Treasurer review</w:t>
      </w:r>
      <w:r w:rsidR="00933E86" w:rsidRPr="00E75254">
        <w:t>s</w:t>
      </w:r>
      <w:r w:rsidR="002F5F6E" w:rsidRPr="00E75254">
        <w:t xml:space="preserve"> an action under this section:</w:t>
      </w:r>
    </w:p>
    <w:p w:rsidR="002F5F6E" w:rsidRPr="00E75254" w:rsidRDefault="00791765" w:rsidP="00E75254">
      <w:pPr>
        <w:pStyle w:val="paragraph"/>
      </w:pPr>
      <w:r w:rsidRPr="00E75254">
        <w:tab/>
        <w:t>(a)</w:t>
      </w:r>
      <w:r w:rsidRPr="00E75254">
        <w:tab/>
      </w:r>
      <w:r w:rsidR="002F5F6E" w:rsidRPr="00E75254">
        <w:t>the Treasurer must, unless it would prejudice Australia’s national security interests to do so, notify the person, in writing, of the review; and</w:t>
      </w:r>
    </w:p>
    <w:p w:rsidR="002F5F6E" w:rsidRPr="00E75254" w:rsidRDefault="00791765" w:rsidP="00E75254">
      <w:pPr>
        <w:pStyle w:val="paragraph"/>
      </w:pPr>
      <w:r w:rsidRPr="00E75254">
        <w:tab/>
        <w:t>(b)</w:t>
      </w:r>
      <w:r w:rsidRPr="00E75254">
        <w:tab/>
      </w:r>
      <w:r w:rsidR="002F5F6E" w:rsidRPr="00E75254">
        <w:t xml:space="preserve">if the action has not been taken—the giving of the notice prohibits, by force of this </w:t>
      </w:r>
      <w:r w:rsidR="005C4D6E" w:rsidRPr="00E75254">
        <w:t>paragraph</w:t>
      </w:r>
      <w:r w:rsidR="002F5F6E" w:rsidRPr="00E75254">
        <w:t>, the taking of the action until the review</w:t>
      </w:r>
      <w:r w:rsidR="00D104EA" w:rsidRPr="00E75254">
        <w:t xml:space="preserve"> of the action is completed and</w:t>
      </w:r>
      <w:r w:rsidR="002F5F6E" w:rsidRPr="00E75254">
        <w:t>:</w:t>
      </w:r>
    </w:p>
    <w:p w:rsidR="002F5F6E" w:rsidRPr="00E75254" w:rsidRDefault="002F5F6E" w:rsidP="00E75254">
      <w:pPr>
        <w:pStyle w:val="paragraphsub"/>
      </w:pPr>
      <w:r w:rsidRPr="00E75254">
        <w:tab/>
        <w:t>(i)</w:t>
      </w:r>
      <w:r w:rsidRPr="00E75254">
        <w:tab/>
        <w:t xml:space="preserve">a no objection notification </w:t>
      </w:r>
      <w:r w:rsidR="005C4D6E" w:rsidRPr="00E75254">
        <w:t xml:space="preserve">or exemption certificate </w:t>
      </w:r>
      <w:r w:rsidRPr="00E75254">
        <w:t>is given to the person; or</w:t>
      </w:r>
    </w:p>
    <w:p w:rsidR="00D104EA" w:rsidRPr="00E75254" w:rsidRDefault="002F5F6E" w:rsidP="00E75254">
      <w:pPr>
        <w:pStyle w:val="paragraphsub"/>
      </w:pPr>
      <w:r w:rsidRPr="00E75254">
        <w:tab/>
        <w:t>(ii)</w:t>
      </w:r>
      <w:r w:rsidRPr="00E75254">
        <w:tab/>
        <w:t xml:space="preserve">an order is </w:t>
      </w:r>
      <w:r w:rsidR="00495E0A" w:rsidRPr="00E75254">
        <w:t xml:space="preserve">registered </w:t>
      </w:r>
      <w:r w:rsidRPr="00E75254">
        <w:t xml:space="preserve">under </w:t>
      </w:r>
      <w:r w:rsidR="00495E0A" w:rsidRPr="00E75254">
        <w:t>section</w:t>
      </w:r>
      <w:r w:rsidR="00E75254" w:rsidRPr="00E75254">
        <w:t> </w:t>
      </w:r>
      <w:r w:rsidR="00495E0A" w:rsidRPr="00E75254">
        <w:t>73H</w:t>
      </w:r>
      <w:r w:rsidRPr="00E75254">
        <w:t xml:space="preserve">; </w:t>
      </w:r>
      <w:r w:rsidR="00D104EA" w:rsidRPr="00E75254">
        <w:t>or</w:t>
      </w:r>
    </w:p>
    <w:p w:rsidR="002F5F6E" w:rsidRPr="00E75254" w:rsidRDefault="00D104EA" w:rsidP="00E75254">
      <w:pPr>
        <w:pStyle w:val="paragraphsub"/>
      </w:pPr>
      <w:r w:rsidRPr="00E75254">
        <w:tab/>
        <w:t>(iii)</w:t>
      </w:r>
      <w:r w:rsidRPr="00E75254">
        <w:tab/>
        <w:t xml:space="preserve">a notice imposing conditions </w:t>
      </w:r>
      <w:r w:rsidR="003A3011" w:rsidRPr="00E75254">
        <w:t xml:space="preserve">is </w:t>
      </w:r>
      <w:r w:rsidRPr="00E75254">
        <w:t>given to the person under section</w:t>
      </w:r>
      <w:r w:rsidR="00E75254" w:rsidRPr="00E75254">
        <w:t> </w:t>
      </w:r>
      <w:r w:rsidRPr="00E75254">
        <w:t>73M or such a notice is varied under that section or section</w:t>
      </w:r>
      <w:r w:rsidR="00E75254" w:rsidRPr="00E75254">
        <w:t> </w:t>
      </w:r>
      <w:r w:rsidRPr="00E75254">
        <w:t xml:space="preserve">73L; </w:t>
      </w:r>
      <w:r w:rsidR="002F5F6E" w:rsidRPr="00E75254">
        <w:t>and</w:t>
      </w:r>
    </w:p>
    <w:p w:rsidR="008A4394" w:rsidRPr="00E75254" w:rsidRDefault="00791765" w:rsidP="00E75254">
      <w:pPr>
        <w:pStyle w:val="paragraph"/>
      </w:pPr>
      <w:r w:rsidRPr="00E75254">
        <w:tab/>
        <w:t>(c)</w:t>
      </w:r>
      <w:r w:rsidRPr="00E75254">
        <w:tab/>
      </w:r>
      <w:r w:rsidR="002F5F6E" w:rsidRPr="00E75254">
        <w:t>if the action has been taken—the Treasurer may</w:t>
      </w:r>
      <w:r w:rsidR="008A4394" w:rsidRPr="00E75254">
        <w:t>:</w:t>
      </w:r>
    </w:p>
    <w:p w:rsidR="008A4394" w:rsidRPr="00E75254" w:rsidRDefault="008A4394" w:rsidP="00E75254">
      <w:pPr>
        <w:pStyle w:val="paragraphsub"/>
      </w:pPr>
      <w:r w:rsidRPr="00E75254">
        <w:tab/>
        <w:t>(i)</w:t>
      </w:r>
      <w:r w:rsidRPr="00E75254">
        <w:tab/>
      </w:r>
      <w:r w:rsidR="002F5F6E" w:rsidRPr="00E75254">
        <w:t>in the notice</w:t>
      </w:r>
      <w:r w:rsidRPr="00E75254">
        <w:t>—</w:t>
      </w:r>
      <w:r w:rsidR="002F5F6E" w:rsidRPr="00E75254">
        <w:t>give any direction</w:t>
      </w:r>
      <w:r w:rsidR="005C4D6E" w:rsidRPr="00E75254">
        <w:t xml:space="preserve"> </w:t>
      </w:r>
      <w:r w:rsidR="002F5F6E" w:rsidRPr="00E75254">
        <w:t xml:space="preserve">to the person </w:t>
      </w:r>
      <w:r w:rsidR="005C4D6E" w:rsidRPr="00E75254">
        <w:t>in relation to the action or a related activity that the Treasurer considers necessary to address the national security risk</w:t>
      </w:r>
      <w:r w:rsidRPr="00E75254">
        <w:t>; and</w:t>
      </w:r>
    </w:p>
    <w:p w:rsidR="008A4394" w:rsidRPr="00E75254" w:rsidRDefault="008A4394" w:rsidP="00E75254">
      <w:pPr>
        <w:pStyle w:val="paragraphsub"/>
      </w:pPr>
      <w:r w:rsidRPr="00E75254">
        <w:tab/>
        <w:t>(ii)</w:t>
      </w:r>
      <w:r w:rsidRPr="00E75254">
        <w:tab/>
        <w:t>in writing and before the review is completed—give any subsequent direction to the person in relation to the action or a related activity that the Treasurer considers necessary to address the national security risk.</w:t>
      </w:r>
    </w:p>
    <w:p w:rsidR="002F5F6E" w:rsidRPr="00E75254" w:rsidRDefault="00C62EB8" w:rsidP="00E75254">
      <w:pPr>
        <w:pStyle w:val="subsection"/>
      </w:pPr>
      <w:r w:rsidRPr="00E75254">
        <w:tab/>
        <w:t>(</w:t>
      </w:r>
      <w:r w:rsidR="00A61998" w:rsidRPr="00E75254">
        <w:t>4</w:t>
      </w:r>
      <w:r w:rsidRPr="00E75254">
        <w:t>)</w:t>
      </w:r>
      <w:r w:rsidRPr="00E75254">
        <w:tab/>
      </w:r>
      <w:r w:rsidR="008A4394" w:rsidRPr="00E75254">
        <w:t xml:space="preserve">For the purposes of </w:t>
      </w:r>
      <w:r w:rsidR="00E75254" w:rsidRPr="00E75254">
        <w:t>paragraph (</w:t>
      </w:r>
      <w:r w:rsidR="00A61998" w:rsidRPr="00E75254">
        <w:t>3</w:t>
      </w:r>
      <w:r w:rsidR="008A4394" w:rsidRPr="00E75254">
        <w:t>)(c) the Treasurer may not give a direction that would require the person to take action of a kind mentioned in section</w:t>
      </w:r>
      <w:r w:rsidR="00E75254" w:rsidRPr="00E75254">
        <w:t> </w:t>
      </w:r>
      <w:r w:rsidR="008A4394" w:rsidRPr="00E75254">
        <w:t>73F</w:t>
      </w:r>
      <w:r w:rsidR="002F5F6E" w:rsidRPr="00E75254">
        <w:t>.</w:t>
      </w:r>
    </w:p>
    <w:p w:rsidR="005334A7" w:rsidRPr="00E75254" w:rsidRDefault="005334A7" w:rsidP="00E75254">
      <w:pPr>
        <w:pStyle w:val="ActHead5"/>
      </w:pPr>
      <w:bookmarkStart w:id="17" w:name="_Toc45085463"/>
      <w:r w:rsidRPr="00690CB0">
        <w:rPr>
          <w:rStyle w:val="CharSectno"/>
        </w:rPr>
        <w:t>73B</w:t>
      </w:r>
      <w:r w:rsidRPr="00E75254">
        <w:t xml:space="preserve">  When an action </w:t>
      </w:r>
      <w:r w:rsidR="00933E86" w:rsidRPr="00E75254">
        <w:t>creates</w:t>
      </w:r>
      <w:r w:rsidRPr="00E75254">
        <w:t xml:space="preserve"> a national security </w:t>
      </w:r>
      <w:r w:rsidR="00933E86" w:rsidRPr="00E75254">
        <w:t>risk</w:t>
      </w:r>
      <w:bookmarkEnd w:id="17"/>
    </w:p>
    <w:p w:rsidR="005334A7" w:rsidRPr="00E75254" w:rsidRDefault="005334A7" w:rsidP="00E75254">
      <w:pPr>
        <w:pStyle w:val="subsection"/>
      </w:pPr>
      <w:r w:rsidRPr="00E75254">
        <w:tab/>
        <w:t>(1)</w:t>
      </w:r>
      <w:r w:rsidRPr="00E75254">
        <w:tab/>
        <w:t xml:space="preserve">If the Treasurer reviews an action, as </w:t>
      </w:r>
      <w:r w:rsidR="00933E86" w:rsidRPr="00E75254">
        <w:t>allowed</w:t>
      </w:r>
      <w:r w:rsidRPr="00E75254">
        <w:t xml:space="preserve"> by section</w:t>
      </w:r>
      <w:r w:rsidR="00E75254" w:rsidRPr="00E75254">
        <w:t> </w:t>
      </w:r>
      <w:r w:rsidRPr="00E75254">
        <w:t xml:space="preserve">73A, and </w:t>
      </w:r>
      <w:r w:rsidR="00120009" w:rsidRPr="00E75254">
        <w:t>decides</w:t>
      </w:r>
      <w:r w:rsidR="00933E86" w:rsidRPr="00E75254">
        <w:t xml:space="preserve"> that</w:t>
      </w:r>
      <w:r w:rsidRPr="00E75254">
        <w:t xml:space="preserve"> a national security </w:t>
      </w:r>
      <w:r w:rsidR="00933E86" w:rsidRPr="00E75254">
        <w:t>risk exists</w:t>
      </w:r>
      <w:r w:rsidRPr="00E75254">
        <w:t xml:space="preserve"> in relation to the action, the Treasurer must give written notice to the person who</w:t>
      </w:r>
      <w:r w:rsidR="00F203D5" w:rsidRPr="00E75254">
        <w:t xml:space="preserve"> proposes to take, or</w:t>
      </w:r>
      <w:r w:rsidRPr="00E75254">
        <w:t xml:space="preserve"> took</w:t>
      </w:r>
      <w:r w:rsidR="00F203D5" w:rsidRPr="00E75254">
        <w:t>,</w:t>
      </w:r>
      <w:r w:rsidRPr="00E75254">
        <w:t xml:space="preserve"> the action of that fact, along with the Treasurer’s reasons for </w:t>
      </w:r>
      <w:r w:rsidR="00120009" w:rsidRPr="00E75254">
        <w:t>deciding</w:t>
      </w:r>
      <w:r w:rsidR="00933E86" w:rsidRPr="00E75254">
        <w:t xml:space="preserve"> that</w:t>
      </w:r>
      <w:r w:rsidRPr="00E75254">
        <w:t xml:space="preserve"> the </w:t>
      </w:r>
      <w:r w:rsidR="00933E86" w:rsidRPr="00E75254">
        <w:t>risk exists</w:t>
      </w:r>
      <w:r w:rsidRPr="00E75254">
        <w:t>.</w:t>
      </w:r>
    </w:p>
    <w:p w:rsidR="005334A7" w:rsidRPr="00E75254" w:rsidRDefault="005334A7" w:rsidP="00E75254">
      <w:pPr>
        <w:pStyle w:val="subsection"/>
      </w:pPr>
      <w:r w:rsidRPr="00E75254">
        <w:tab/>
        <w:t>(2)</w:t>
      </w:r>
      <w:r w:rsidRPr="00E75254">
        <w:tab/>
        <w:t>The Treasurer ma</w:t>
      </w:r>
      <w:r w:rsidR="00D67F2C" w:rsidRPr="00E75254">
        <w:t xml:space="preserve">y redact </w:t>
      </w:r>
      <w:r w:rsidRPr="00E75254">
        <w:t xml:space="preserve">from the written notice to the person </w:t>
      </w:r>
      <w:r w:rsidR="00867AFC" w:rsidRPr="00E75254">
        <w:t>who</w:t>
      </w:r>
      <w:r w:rsidR="00F203D5" w:rsidRPr="00E75254">
        <w:t xml:space="preserve"> proposes to take, or</w:t>
      </w:r>
      <w:r w:rsidR="00867AFC" w:rsidRPr="00E75254">
        <w:t xml:space="preserve"> took</w:t>
      </w:r>
      <w:r w:rsidR="00F203D5" w:rsidRPr="00E75254">
        <w:t>,</w:t>
      </w:r>
      <w:r w:rsidRPr="00E75254">
        <w:t xml:space="preserve"> the action:</w:t>
      </w:r>
    </w:p>
    <w:p w:rsidR="005334A7" w:rsidRPr="00E75254" w:rsidRDefault="005334A7" w:rsidP="00E75254">
      <w:pPr>
        <w:pStyle w:val="paragraph"/>
      </w:pPr>
      <w:r w:rsidRPr="00E75254">
        <w:lastRenderedPageBreak/>
        <w:tab/>
        <w:t>(a)</w:t>
      </w:r>
      <w:r w:rsidRPr="00E75254">
        <w:tab/>
        <w:t xml:space="preserve">any reasons that would disclose the national security </w:t>
      </w:r>
      <w:r w:rsidR="007A7AE9" w:rsidRPr="00E75254">
        <w:t xml:space="preserve">risk or </w:t>
      </w:r>
      <w:r w:rsidRPr="00E75254">
        <w:t>result in prejudice to Australia’s national security interests; or</w:t>
      </w:r>
    </w:p>
    <w:p w:rsidR="005334A7" w:rsidRPr="00E75254" w:rsidRDefault="005334A7" w:rsidP="00E75254">
      <w:pPr>
        <w:pStyle w:val="paragraph"/>
      </w:pPr>
      <w:r w:rsidRPr="00E75254">
        <w:tab/>
        <w:t>(b)</w:t>
      </w:r>
      <w:r w:rsidRPr="00E75254">
        <w:tab/>
        <w:t>any information relied on in carrying out the review of the action on grounds of national security.</w:t>
      </w:r>
    </w:p>
    <w:p w:rsidR="005334A7" w:rsidRPr="00E75254" w:rsidRDefault="005334A7" w:rsidP="00E75254">
      <w:pPr>
        <w:pStyle w:val="subsection"/>
      </w:pPr>
      <w:r w:rsidRPr="00E75254">
        <w:tab/>
        <w:t>(3)</w:t>
      </w:r>
      <w:r w:rsidRPr="00E75254">
        <w:tab/>
        <w:t xml:space="preserve">To avoid doubt, a </w:t>
      </w:r>
      <w:r w:rsidR="00867AFC" w:rsidRPr="00E75254">
        <w:t>written notice to the person who</w:t>
      </w:r>
      <w:r w:rsidR="00D67F2C" w:rsidRPr="00E75254">
        <w:t xml:space="preserve"> proposes to take, or</w:t>
      </w:r>
      <w:r w:rsidR="00867AFC" w:rsidRPr="00E75254">
        <w:t xml:space="preserve"> took</w:t>
      </w:r>
      <w:r w:rsidR="00D67F2C" w:rsidRPr="00E75254">
        <w:t>,</w:t>
      </w:r>
      <w:r w:rsidRPr="00E75254">
        <w:t xml:space="preserve"> the action may be validly given under </w:t>
      </w:r>
      <w:r w:rsidR="00E75254" w:rsidRPr="00E75254">
        <w:t>subsection (</w:t>
      </w:r>
      <w:r w:rsidR="00093A6A" w:rsidRPr="00E75254">
        <w:t>1) even if</w:t>
      </w:r>
      <w:r w:rsidR="002579A9" w:rsidRPr="00E75254">
        <w:t xml:space="preserve"> all the contents of</w:t>
      </w:r>
      <w:r w:rsidR="00093A6A" w:rsidRPr="00E75254">
        <w:t xml:space="preserve"> the notice </w:t>
      </w:r>
      <w:r w:rsidR="002579A9" w:rsidRPr="00E75254">
        <w:t>are</w:t>
      </w:r>
      <w:r w:rsidR="00D67F2C" w:rsidRPr="00E75254">
        <w:t xml:space="preserve"> redacted</w:t>
      </w:r>
      <w:r w:rsidRPr="00E75254">
        <w:t>.</w:t>
      </w:r>
    </w:p>
    <w:p w:rsidR="00A00E80" w:rsidRPr="00E75254" w:rsidRDefault="00867AFC" w:rsidP="00E75254">
      <w:pPr>
        <w:pStyle w:val="ActHead4"/>
      </w:pPr>
      <w:bookmarkStart w:id="18" w:name="_Toc45085464"/>
      <w:r w:rsidRPr="00690CB0">
        <w:rPr>
          <w:rStyle w:val="CharSubdNo"/>
        </w:rPr>
        <w:t>Subdivision B</w:t>
      </w:r>
      <w:r w:rsidR="00AC16F0" w:rsidRPr="00E75254">
        <w:t>—</w:t>
      </w:r>
      <w:r w:rsidR="00AC16F0" w:rsidRPr="00690CB0">
        <w:rPr>
          <w:rStyle w:val="CharSubdText"/>
        </w:rPr>
        <w:t>Orders</w:t>
      </w:r>
      <w:bookmarkEnd w:id="18"/>
    </w:p>
    <w:p w:rsidR="00867AFC" w:rsidRPr="00E75254" w:rsidRDefault="00CC401F" w:rsidP="00E75254">
      <w:pPr>
        <w:pStyle w:val="ActHead5"/>
      </w:pPr>
      <w:bookmarkStart w:id="19" w:name="_Toc45085465"/>
      <w:r w:rsidRPr="00690CB0">
        <w:rPr>
          <w:rStyle w:val="CharSectno"/>
        </w:rPr>
        <w:t>73C</w:t>
      </w:r>
      <w:r w:rsidR="009A09C4" w:rsidRPr="00E75254">
        <w:t xml:space="preserve">  </w:t>
      </w:r>
      <w:r w:rsidR="002A4DBA" w:rsidRPr="00E75254">
        <w:t>Prior notice of proposed order to be given</w:t>
      </w:r>
      <w:bookmarkEnd w:id="19"/>
    </w:p>
    <w:p w:rsidR="009A09C4" w:rsidRPr="00E75254" w:rsidRDefault="009A09C4" w:rsidP="00E75254">
      <w:pPr>
        <w:pStyle w:val="subsection"/>
      </w:pPr>
      <w:r w:rsidRPr="00E75254">
        <w:tab/>
      </w:r>
      <w:r w:rsidRPr="00E75254">
        <w:tab/>
        <w:t xml:space="preserve">If the Treasurer proposes to </w:t>
      </w:r>
      <w:r w:rsidR="00340216" w:rsidRPr="00E75254">
        <w:t>give</w:t>
      </w:r>
      <w:r w:rsidRPr="00E75254">
        <w:t xml:space="preserve"> an order</w:t>
      </w:r>
      <w:r w:rsidR="00477AE5" w:rsidRPr="00E75254">
        <w:t xml:space="preserve"> </w:t>
      </w:r>
      <w:r w:rsidR="00340216" w:rsidRPr="00E75254">
        <w:t xml:space="preserve">to a person </w:t>
      </w:r>
      <w:r w:rsidR="00477AE5" w:rsidRPr="00E75254">
        <w:t>relating to an action</w:t>
      </w:r>
      <w:r w:rsidRPr="00E75254">
        <w:t xml:space="preserve"> under this Subdivision, the Treasurer must</w:t>
      </w:r>
      <w:r w:rsidR="00477AE5" w:rsidRPr="00E75254">
        <w:t xml:space="preserve"> be satisfied that</w:t>
      </w:r>
      <w:r w:rsidRPr="00E75254">
        <w:t>:</w:t>
      </w:r>
    </w:p>
    <w:p w:rsidR="00933E86" w:rsidRPr="00E75254" w:rsidRDefault="00933E86" w:rsidP="00E75254">
      <w:pPr>
        <w:pStyle w:val="paragraph"/>
      </w:pPr>
      <w:r w:rsidRPr="00E75254">
        <w:tab/>
        <w:t>(a)</w:t>
      </w:r>
      <w:r w:rsidRPr="00E75254">
        <w:tab/>
        <w:t>the action has been reviewed under Subdivision A; and</w:t>
      </w:r>
    </w:p>
    <w:p w:rsidR="00F01F85" w:rsidRPr="00E75254" w:rsidRDefault="00E1411D" w:rsidP="00E75254">
      <w:pPr>
        <w:pStyle w:val="paragraph"/>
      </w:pPr>
      <w:r w:rsidRPr="00E75254">
        <w:tab/>
        <w:t>(</w:t>
      </w:r>
      <w:r w:rsidR="00933E86" w:rsidRPr="00E75254">
        <w:t>b</w:t>
      </w:r>
      <w:r w:rsidRPr="00E75254">
        <w:t>)</w:t>
      </w:r>
      <w:r w:rsidRPr="00E75254">
        <w:tab/>
      </w:r>
      <w:r w:rsidR="00F01F85" w:rsidRPr="00E75254">
        <w:t xml:space="preserve">reasonable steps have been taken to negotiate in good faith with the person to achieve an outcome of eliminating or reducing </w:t>
      </w:r>
      <w:r w:rsidR="002579A9" w:rsidRPr="00E75254">
        <w:t>the</w:t>
      </w:r>
      <w:r w:rsidR="00F01F85" w:rsidRPr="00E75254">
        <w:t xml:space="preserve"> national security risk </w:t>
      </w:r>
      <w:r w:rsidRPr="00E75254">
        <w:t>relating to the action</w:t>
      </w:r>
      <w:r w:rsidR="002579A9" w:rsidRPr="00E75254">
        <w:t xml:space="preserve"> that the Treasurer </w:t>
      </w:r>
      <w:r w:rsidR="00120009" w:rsidRPr="00E75254">
        <w:t>has decided</w:t>
      </w:r>
      <w:r w:rsidR="002579A9" w:rsidRPr="00E75254">
        <w:t xml:space="preserve"> exists</w:t>
      </w:r>
      <w:r w:rsidRPr="00E75254">
        <w:t xml:space="preserve"> </w:t>
      </w:r>
      <w:r w:rsidR="00F01F85" w:rsidRPr="00E75254">
        <w:t>so as to avoid an order being given; and</w:t>
      </w:r>
    </w:p>
    <w:p w:rsidR="00F01F85" w:rsidRPr="00E75254" w:rsidRDefault="00933E86" w:rsidP="00E75254">
      <w:pPr>
        <w:pStyle w:val="paragraph"/>
      </w:pPr>
      <w:r w:rsidRPr="00E75254">
        <w:tab/>
        <w:t>(c</w:t>
      </w:r>
      <w:r w:rsidR="00E1411D" w:rsidRPr="00E75254">
        <w:t>)</w:t>
      </w:r>
      <w:r w:rsidR="00E1411D" w:rsidRPr="00E75254">
        <w:tab/>
      </w:r>
      <w:r w:rsidR="00F01F85" w:rsidRPr="00E75254">
        <w:t xml:space="preserve">requiring the person to comply with </w:t>
      </w:r>
      <w:r w:rsidR="00797B16" w:rsidRPr="00E75254">
        <w:t>an</w:t>
      </w:r>
      <w:r w:rsidR="00F01F85" w:rsidRPr="00E75254">
        <w:t xml:space="preserve"> order is reasonably necessary for purposes relating to eliminating or reducing the national security risk; and</w:t>
      </w:r>
    </w:p>
    <w:p w:rsidR="00340216" w:rsidRPr="00E75254" w:rsidRDefault="00933E86" w:rsidP="00E75254">
      <w:pPr>
        <w:pStyle w:val="paragraph"/>
      </w:pPr>
      <w:r w:rsidRPr="00E75254">
        <w:tab/>
        <w:t>(d</w:t>
      </w:r>
      <w:r w:rsidR="00E1411D" w:rsidRPr="00E75254">
        <w:t>)</w:t>
      </w:r>
      <w:r w:rsidR="00E1411D" w:rsidRPr="00E75254">
        <w:tab/>
      </w:r>
      <w:r w:rsidR="00F01F85" w:rsidRPr="00E75254">
        <w:t xml:space="preserve">the use of </w:t>
      </w:r>
      <w:r w:rsidR="00340216" w:rsidRPr="00E75254">
        <w:t>existing regulatory system</w:t>
      </w:r>
      <w:r w:rsidR="00F01F85" w:rsidRPr="00E75254">
        <w:t>s</w:t>
      </w:r>
      <w:r w:rsidR="00340216" w:rsidRPr="00E75254">
        <w:t xml:space="preserve"> of the Commonwealth, a State or a Territory </w:t>
      </w:r>
      <w:r w:rsidR="00F01F85" w:rsidRPr="00E75254">
        <w:t>would not adequately</w:t>
      </w:r>
      <w:r w:rsidR="00340216" w:rsidRPr="00E75254">
        <w:t xml:space="preserve"> eliminate or reduce the </w:t>
      </w:r>
      <w:r w:rsidR="00F01F85" w:rsidRPr="00E75254">
        <w:t>national security risk</w:t>
      </w:r>
      <w:r w:rsidR="00340216" w:rsidRPr="00E75254">
        <w:t>.</w:t>
      </w:r>
    </w:p>
    <w:p w:rsidR="009A09C4" w:rsidRPr="00E75254" w:rsidRDefault="009A09C4" w:rsidP="00E75254">
      <w:pPr>
        <w:pStyle w:val="ActHead5"/>
      </w:pPr>
      <w:bookmarkStart w:id="20" w:name="_Toc45085466"/>
      <w:r w:rsidRPr="00690CB0">
        <w:rPr>
          <w:rStyle w:val="CharSectno"/>
        </w:rPr>
        <w:t>73D</w:t>
      </w:r>
      <w:r w:rsidRPr="00E75254">
        <w:t xml:space="preserve">  Order prohibiting proposed actions</w:t>
      </w:r>
      <w:bookmarkEnd w:id="20"/>
    </w:p>
    <w:p w:rsidR="009A09C4" w:rsidRPr="00E75254" w:rsidRDefault="009A09C4" w:rsidP="00E75254">
      <w:pPr>
        <w:pStyle w:val="subsection"/>
      </w:pPr>
      <w:r w:rsidRPr="00E75254">
        <w:tab/>
        <w:t>(1)</w:t>
      </w:r>
      <w:r w:rsidRPr="00E75254">
        <w:tab/>
        <w:t xml:space="preserve">The Treasurer may, by notifiable instrument, make an order under </w:t>
      </w:r>
      <w:r w:rsidR="00E75254" w:rsidRPr="00E75254">
        <w:t>subsection (</w:t>
      </w:r>
      <w:r w:rsidR="0059743A" w:rsidRPr="00E75254">
        <w:t>2</w:t>
      </w:r>
      <w:r w:rsidRPr="00E75254">
        <w:t>) if the Treasurer is satisfied that:</w:t>
      </w:r>
    </w:p>
    <w:p w:rsidR="00AC16F0" w:rsidRPr="00E75254" w:rsidRDefault="00933E86" w:rsidP="00E75254">
      <w:pPr>
        <w:pStyle w:val="paragraph"/>
      </w:pPr>
      <w:r w:rsidRPr="00E75254">
        <w:tab/>
        <w:t>(a)</w:t>
      </w:r>
      <w:r w:rsidRPr="00E75254">
        <w:tab/>
        <w:t xml:space="preserve">an </w:t>
      </w:r>
      <w:r w:rsidR="009A09C4" w:rsidRPr="00E75254">
        <w:t>action is proposed to be taken</w:t>
      </w:r>
      <w:r w:rsidR="00AC16F0" w:rsidRPr="00E75254">
        <w:t>; and</w:t>
      </w:r>
    </w:p>
    <w:p w:rsidR="009A09C4" w:rsidRPr="00E75254" w:rsidRDefault="009A09C4" w:rsidP="00E75254">
      <w:pPr>
        <w:pStyle w:val="paragraph"/>
      </w:pPr>
      <w:r w:rsidRPr="00E75254">
        <w:tab/>
        <w:t>(b)</w:t>
      </w:r>
      <w:r w:rsidRPr="00E75254">
        <w:tab/>
        <w:t>taking the action would be contrary to national security.</w:t>
      </w:r>
    </w:p>
    <w:p w:rsidR="009A09C4" w:rsidRPr="00E75254" w:rsidRDefault="009A09C4" w:rsidP="00E75254">
      <w:pPr>
        <w:pStyle w:val="notetext"/>
      </w:pPr>
      <w:r w:rsidRPr="00E75254">
        <w:t>Note:</w:t>
      </w:r>
      <w:r w:rsidRPr="00E75254">
        <w:tab/>
        <w:t>See also Part</w:t>
      </w:r>
      <w:r w:rsidR="00E75254" w:rsidRPr="00E75254">
        <w:t> </w:t>
      </w:r>
      <w:r w:rsidRPr="00E75254">
        <w:t>5 (offences and civil penalties).</w:t>
      </w:r>
    </w:p>
    <w:p w:rsidR="009A09C4" w:rsidRPr="00E75254" w:rsidRDefault="0059743A" w:rsidP="00E75254">
      <w:pPr>
        <w:pStyle w:val="subsection"/>
      </w:pPr>
      <w:r w:rsidRPr="00E75254">
        <w:tab/>
        <w:t>(2</w:t>
      </w:r>
      <w:r w:rsidR="009A09C4" w:rsidRPr="00E75254">
        <w:t>)</w:t>
      </w:r>
      <w:r w:rsidR="009A09C4" w:rsidRPr="00E75254">
        <w:tab/>
        <w:t>The Treasurer may make an order in accordance with the following table.</w:t>
      </w:r>
    </w:p>
    <w:p w:rsidR="009A09C4" w:rsidRPr="00E75254" w:rsidRDefault="009A09C4" w:rsidP="00E7525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250"/>
        <w:gridCol w:w="3122"/>
      </w:tblGrid>
      <w:tr w:rsidR="009A09C4" w:rsidRPr="00E75254" w:rsidTr="00B96543">
        <w:trPr>
          <w:tblHeader/>
        </w:trPr>
        <w:tc>
          <w:tcPr>
            <w:tcW w:w="7086" w:type="dxa"/>
            <w:gridSpan w:val="3"/>
            <w:tcBorders>
              <w:top w:val="single" w:sz="12" w:space="0" w:color="auto"/>
              <w:bottom w:val="single" w:sz="2" w:space="0" w:color="auto"/>
            </w:tcBorders>
            <w:shd w:val="clear" w:color="auto" w:fill="auto"/>
          </w:tcPr>
          <w:p w:rsidR="009A09C4" w:rsidRPr="00E75254" w:rsidRDefault="009A09C4" w:rsidP="00E75254">
            <w:pPr>
              <w:pStyle w:val="TableHeading"/>
            </w:pPr>
            <w:r w:rsidRPr="00E75254">
              <w:lastRenderedPageBreak/>
              <w:t>Powers of Treasurer to prohibit proposed actions</w:t>
            </w:r>
          </w:p>
        </w:tc>
      </w:tr>
      <w:tr w:rsidR="009A09C4" w:rsidRPr="00E75254" w:rsidTr="00B96543">
        <w:trPr>
          <w:tblHeader/>
        </w:trPr>
        <w:tc>
          <w:tcPr>
            <w:tcW w:w="714" w:type="dxa"/>
            <w:tcBorders>
              <w:top w:val="single" w:sz="2" w:space="0" w:color="auto"/>
              <w:bottom w:val="single" w:sz="12" w:space="0" w:color="auto"/>
            </w:tcBorders>
            <w:shd w:val="clear" w:color="auto" w:fill="auto"/>
          </w:tcPr>
          <w:p w:rsidR="009A09C4" w:rsidRPr="00E75254" w:rsidRDefault="009A09C4" w:rsidP="00E75254">
            <w:pPr>
              <w:pStyle w:val="TableHeading"/>
            </w:pPr>
            <w:r w:rsidRPr="00E75254">
              <w:t>Item</w:t>
            </w:r>
          </w:p>
        </w:tc>
        <w:tc>
          <w:tcPr>
            <w:tcW w:w="3250" w:type="dxa"/>
            <w:tcBorders>
              <w:top w:val="single" w:sz="2" w:space="0" w:color="auto"/>
              <w:bottom w:val="single" w:sz="12" w:space="0" w:color="auto"/>
            </w:tcBorders>
            <w:shd w:val="clear" w:color="auto" w:fill="auto"/>
          </w:tcPr>
          <w:p w:rsidR="009A09C4" w:rsidRPr="00E75254" w:rsidRDefault="009A09C4" w:rsidP="00E75254">
            <w:pPr>
              <w:pStyle w:val="TableHeading"/>
            </w:pPr>
            <w:r w:rsidRPr="00E75254">
              <w:t>If the action is …</w:t>
            </w:r>
          </w:p>
        </w:tc>
        <w:tc>
          <w:tcPr>
            <w:tcW w:w="3122" w:type="dxa"/>
            <w:tcBorders>
              <w:top w:val="single" w:sz="2" w:space="0" w:color="auto"/>
              <w:bottom w:val="single" w:sz="12" w:space="0" w:color="auto"/>
            </w:tcBorders>
            <w:shd w:val="clear" w:color="auto" w:fill="auto"/>
          </w:tcPr>
          <w:p w:rsidR="009A09C4" w:rsidRPr="00E75254" w:rsidRDefault="009A09C4" w:rsidP="00E75254">
            <w:pPr>
              <w:pStyle w:val="TableHeading"/>
            </w:pPr>
            <w:r w:rsidRPr="00E75254">
              <w:t>the Treasurer may make an order prohibiting …</w:t>
            </w:r>
          </w:p>
        </w:tc>
      </w:tr>
      <w:tr w:rsidR="00D307A9" w:rsidRPr="00E75254" w:rsidTr="00B96543">
        <w:tc>
          <w:tcPr>
            <w:tcW w:w="714" w:type="dxa"/>
            <w:tcBorders>
              <w:top w:val="single" w:sz="12" w:space="0" w:color="auto"/>
            </w:tcBorders>
            <w:shd w:val="clear" w:color="auto" w:fill="auto"/>
          </w:tcPr>
          <w:p w:rsidR="00D307A9" w:rsidRPr="00E75254" w:rsidRDefault="00D307A9" w:rsidP="00E75254">
            <w:pPr>
              <w:pStyle w:val="Tabletext"/>
            </w:pPr>
            <w:r w:rsidRPr="00E75254">
              <w:t>1</w:t>
            </w:r>
          </w:p>
        </w:tc>
        <w:tc>
          <w:tcPr>
            <w:tcW w:w="3250" w:type="dxa"/>
            <w:tcBorders>
              <w:top w:val="single" w:sz="12" w:space="0" w:color="auto"/>
            </w:tcBorders>
            <w:shd w:val="clear" w:color="auto" w:fill="auto"/>
          </w:tcPr>
          <w:p w:rsidR="00D307A9" w:rsidRPr="00E75254" w:rsidRDefault="00D307A9" w:rsidP="00E75254">
            <w:pPr>
              <w:pStyle w:val="Tabletext"/>
            </w:pPr>
            <w:r w:rsidRPr="00E75254">
              <w:t>to acquire:</w:t>
            </w:r>
          </w:p>
          <w:p w:rsidR="006F6A55" w:rsidRPr="00E75254" w:rsidRDefault="00D307A9" w:rsidP="00E75254">
            <w:pPr>
              <w:pStyle w:val="Tablea"/>
            </w:pPr>
            <w:r w:rsidRPr="00E75254">
              <w:t>(a) a direct interest in</w:t>
            </w:r>
            <w:r w:rsidR="006F6A55" w:rsidRPr="00E75254">
              <w:t>:</w:t>
            </w:r>
          </w:p>
          <w:p w:rsidR="006F6A55" w:rsidRPr="00E75254" w:rsidRDefault="006F6A55" w:rsidP="00E75254">
            <w:pPr>
              <w:pStyle w:val="Tablei"/>
            </w:pPr>
            <w:r w:rsidRPr="00E75254">
              <w:t xml:space="preserve">(i) </w:t>
            </w:r>
            <w:r w:rsidR="00D307A9" w:rsidRPr="00E75254">
              <w:t>an entity</w:t>
            </w:r>
            <w:r w:rsidR="009E369A" w:rsidRPr="00E75254">
              <w:t xml:space="preserve"> or Australian business</w:t>
            </w:r>
            <w:r w:rsidRPr="00E75254">
              <w:t>;</w:t>
            </w:r>
            <w:r w:rsidR="00D307A9" w:rsidRPr="00E75254">
              <w:t xml:space="preserve"> or</w:t>
            </w:r>
          </w:p>
          <w:p w:rsidR="00D307A9" w:rsidRPr="00E75254" w:rsidRDefault="006F6A55" w:rsidP="00E75254">
            <w:pPr>
              <w:pStyle w:val="Tablei"/>
            </w:pPr>
            <w:r w:rsidRPr="00E75254">
              <w:t>(ii) an</w:t>
            </w:r>
            <w:r w:rsidR="00D307A9" w:rsidRPr="00E75254">
              <w:t xml:space="preserve"> </w:t>
            </w:r>
            <w:r w:rsidR="009E369A" w:rsidRPr="00E75254">
              <w:t xml:space="preserve">Australian entity or </w:t>
            </w:r>
            <w:r w:rsidR="00D307A9" w:rsidRPr="00E75254">
              <w:t>Australian business that is an agribusiness; or</w:t>
            </w:r>
          </w:p>
          <w:p w:rsidR="00D307A9" w:rsidRPr="00E75254" w:rsidRDefault="00D307A9" w:rsidP="00E75254">
            <w:pPr>
              <w:pStyle w:val="Tablea"/>
            </w:pPr>
            <w:r w:rsidRPr="00E75254">
              <w:t>(b) an interest in securities in an entity; or</w:t>
            </w:r>
          </w:p>
          <w:p w:rsidR="00D307A9" w:rsidRPr="00E75254" w:rsidRDefault="00D307A9" w:rsidP="00E75254">
            <w:pPr>
              <w:pStyle w:val="Tablea"/>
            </w:pPr>
            <w:r w:rsidRPr="00E75254">
              <w:t>(c) an interest in assets of an Australian business; or</w:t>
            </w:r>
          </w:p>
          <w:p w:rsidR="006F6A55" w:rsidRPr="00E75254" w:rsidRDefault="00D307A9" w:rsidP="00E75254">
            <w:pPr>
              <w:pStyle w:val="Tablea"/>
            </w:pPr>
            <w:r w:rsidRPr="00E75254">
              <w:t>(d) a direct interest in a national security business</w:t>
            </w:r>
          </w:p>
        </w:tc>
        <w:tc>
          <w:tcPr>
            <w:tcW w:w="3122" w:type="dxa"/>
            <w:tcBorders>
              <w:top w:val="single" w:sz="12" w:space="0" w:color="auto"/>
            </w:tcBorders>
            <w:shd w:val="clear" w:color="auto" w:fill="auto"/>
          </w:tcPr>
          <w:p w:rsidR="00D307A9" w:rsidRPr="00E75254" w:rsidRDefault="00D307A9" w:rsidP="00E75254">
            <w:pPr>
              <w:pStyle w:val="Tabletext"/>
            </w:pPr>
            <w:r w:rsidRPr="00E75254">
              <w:t>the whole or a part of the proposed acquisition.</w:t>
            </w:r>
          </w:p>
        </w:tc>
      </w:tr>
      <w:tr w:rsidR="009A09C4" w:rsidRPr="00E75254" w:rsidTr="00B96543">
        <w:tc>
          <w:tcPr>
            <w:tcW w:w="714" w:type="dxa"/>
            <w:shd w:val="clear" w:color="auto" w:fill="auto"/>
          </w:tcPr>
          <w:p w:rsidR="009A09C4" w:rsidRPr="00E75254" w:rsidRDefault="009A09C4" w:rsidP="00E75254">
            <w:pPr>
              <w:pStyle w:val="Tabletext"/>
            </w:pPr>
            <w:r w:rsidRPr="00E75254">
              <w:t>2</w:t>
            </w:r>
          </w:p>
        </w:tc>
        <w:tc>
          <w:tcPr>
            <w:tcW w:w="3250" w:type="dxa"/>
            <w:shd w:val="clear" w:color="auto" w:fill="auto"/>
          </w:tcPr>
          <w:p w:rsidR="009A09C4" w:rsidRPr="00E75254" w:rsidRDefault="009A09C4" w:rsidP="00E75254">
            <w:pPr>
              <w:pStyle w:val="Tabletext"/>
            </w:pPr>
            <w:r w:rsidRPr="00E75254">
              <w:t>to issue securities in an entity</w:t>
            </w:r>
          </w:p>
        </w:tc>
        <w:tc>
          <w:tcPr>
            <w:tcW w:w="3122" w:type="dxa"/>
            <w:shd w:val="clear" w:color="auto" w:fill="auto"/>
          </w:tcPr>
          <w:p w:rsidR="009A09C4" w:rsidRPr="00E75254" w:rsidRDefault="009A09C4" w:rsidP="00E75254">
            <w:pPr>
              <w:pStyle w:val="Tabletext"/>
            </w:pPr>
            <w:r w:rsidRPr="00E75254">
              <w:t>the whole or a part of the proposed issue of the securities.</w:t>
            </w:r>
          </w:p>
        </w:tc>
      </w:tr>
      <w:tr w:rsidR="009A09C4" w:rsidRPr="00E75254" w:rsidTr="00B96543">
        <w:tc>
          <w:tcPr>
            <w:tcW w:w="714" w:type="dxa"/>
            <w:shd w:val="clear" w:color="auto" w:fill="auto"/>
          </w:tcPr>
          <w:p w:rsidR="009A09C4" w:rsidRPr="00E75254" w:rsidRDefault="009A09C4" w:rsidP="00E75254">
            <w:pPr>
              <w:pStyle w:val="Tabletext"/>
            </w:pPr>
            <w:r w:rsidRPr="00E75254">
              <w:t>3</w:t>
            </w:r>
          </w:p>
        </w:tc>
        <w:tc>
          <w:tcPr>
            <w:tcW w:w="3250" w:type="dxa"/>
            <w:shd w:val="clear" w:color="auto" w:fill="auto"/>
          </w:tcPr>
          <w:p w:rsidR="009A09C4" w:rsidRPr="00E75254" w:rsidRDefault="009A09C4" w:rsidP="00E75254">
            <w:pPr>
              <w:pStyle w:val="Tabletext"/>
            </w:pPr>
            <w:r w:rsidRPr="00E75254">
              <w:t>to enter an agreement mentioned in paragraph</w:t>
            </w:r>
            <w:r w:rsidR="00E75254" w:rsidRPr="00E75254">
              <w:t> </w:t>
            </w:r>
            <w:r w:rsidRPr="00E75254">
              <w:t>40(2)(d)</w:t>
            </w:r>
          </w:p>
        </w:tc>
        <w:tc>
          <w:tcPr>
            <w:tcW w:w="3122" w:type="dxa"/>
            <w:shd w:val="clear" w:color="auto" w:fill="auto"/>
          </w:tcPr>
          <w:p w:rsidR="009A09C4" w:rsidRPr="00E75254" w:rsidRDefault="009A09C4" w:rsidP="00E75254">
            <w:pPr>
              <w:pStyle w:val="Tabletext"/>
            </w:pPr>
            <w:r w:rsidRPr="00E75254">
              <w:t>entering the proposed agreement.</w:t>
            </w:r>
          </w:p>
        </w:tc>
      </w:tr>
      <w:tr w:rsidR="009A09C4" w:rsidRPr="00E75254" w:rsidTr="00B96543">
        <w:tc>
          <w:tcPr>
            <w:tcW w:w="714" w:type="dxa"/>
            <w:shd w:val="clear" w:color="auto" w:fill="auto"/>
          </w:tcPr>
          <w:p w:rsidR="009A09C4" w:rsidRPr="00E75254" w:rsidRDefault="009A09C4" w:rsidP="00E75254">
            <w:pPr>
              <w:pStyle w:val="Tabletext"/>
            </w:pPr>
            <w:r w:rsidRPr="00E75254">
              <w:t>4</w:t>
            </w:r>
          </w:p>
        </w:tc>
        <w:tc>
          <w:tcPr>
            <w:tcW w:w="3250" w:type="dxa"/>
            <w:shd w:val="clear" w:color="auto" w:fill="auto"/>
          </w:tcPr>
          <w:p w:rsidR="009A09C4" w:rsidRPr="00E75254" w:rsidRDefault="009A09C4" w:rsidP="00E75254">
            <w:pPr>
              <w:pStyle w:val="Tabletext"/>
            </w:pPr>
            <w:r w:rsidRPr="00E75254">
              <w:t>to alter a constituent document of an entity as mentioned in paragraph</w:t>
            </w:r>
            <w:r w:rsidR="00E75254" w:rsidRPr="00E75254">
              <w:t> </w:t>
            </w:r>
            <w:r w:rsidRPr="00E75254">
              <w:t>40(2)(e)</w:t>
            </w:r>
          </w:p>
        </w:tc>
        <w:tc>
          <w:tcPr>
            <w:tcW w:w="3122" w:type="dxa"/>
            <w:shd w:val="clear" w:color="auto" w:fill="auto"/>
          </w:tcPr>
          <w:p w:rsidR="009A09C4" w:rsidRPr="00E75254" w:rsidRDefault="009A09C4" w:rsidP="00E75254">
            <w:pPr>
              <w:pStyle w:val="Tabletext"/>
            </w:pPr>
            <w:r w:rsidRPr="00E75254">
              <w:t>the proposed alteration.</w:t>
            </w:r>
          </w:p>
        </w:tc>
      </w:tr>
      <w:tr w:rsidR="00C46E7E" w:rsidRPr="00E75254" w:rsidTr="00B96543">
        <w:tc>
          <w:tcPr>
            <w:tcW w:w="714" w:type="dxa"/>
            <w:shd w:val="clear" w:color="auto" w:fill="auto"/>
          </w:tcPr>
          <w:p w:rsidR="00C46E7E" w:rsidRPr="00E75254" w:rsidRDefault="00C46E7E" w:rsidP="00E75254">
            <w:pPr>
              <w:pStyle w:val="Tabletext"/>
            </w:pPr>
            <w:r w:rsidRPr="00E75254">
              <w:t>5</w:t>
            </w:r>
          </w:p>
        </w:tc>
        <w:tc>
          <w:tcPr>
            <w:tcW w:w="3250" w:type="dxa"/>
            <w:shd w:val="clear" w:color="auto" w:fill="auto"/>
          </w:tcPr>
          <w:p w:rsidR="00C46E7E" w:rsidRPr="00E75254" w:rsidRDefault="00C46E7E" w:rsidP="00E75254">
            <w:pPr>
              <w:pStyle w:val="Tabletext"/>
            </w:pPr>
            <w:r w:rsidRPr="00E75254">
              <w:t>t</w:t>
            </w:r>
            <w:r w:rsidR="00EB24AC" w:rsidRPr="00E75254">
              <w:t xml:space="preserve">o </w:t>
            </w:r>
            <w:r w:rsidRPr="00E75254">
              <w:t>start an Australian business</w:t>
            </w:r>
            <w:r w:rsidR="00EB24AC" w:rsidRPr="00E75254">
              <w:t xml:space="preserve">, and that action is to be taken </w:t>
            </w:r>
            <w:r w:rsidRPr="00E75254">
              <w:t>by a foreign person</w:t>
            </w:r>
          </w:p>
        </w:tc>
        <w:tc>
          <w:tcPr>
            <w:tcW w:w="3122" w:type="dxa"/>
            <w:shd w:val="clear" w:color="auto" w:fill="auto"/>
          </w:tcPr>
          <w:p w:rsidR="00C46E7E" w:rsidRPr="00E75254" w:rsidRDefault="00C46E7E" w:rsidP="00E75254">
            <w:pPr>
              <w:pStyle w:val="Tabletext"/>
            </w:pPr>
            <w:r w:rsidRPr="00E75254">
              <w:t>the starting of the whole or a part of the Australian business.</w:t>
            </w:r>
          </w:p>
        </w:tc>
      </w:tr>
      <w:tr w:rsidR="009A09C4" w:rsidRPr="00E75254" w:rsidTr="00B96543">
        <w:tc>
          <w:tcPr>
            <w:tcW w:w="714" w:type="dxa"/>
            <w:shd w:val="clear" w:color="auto" w:fill="auto"/>
          </w:tcPr>
          <w:p w:rsidR="009A09C4" w:rsidRPr="00E75254" w:rsidRDefault="00C46E7E" w:rsidP="00E75254">
            <w:pPr>
              <w:pStyle w:val="Tabletext"/>
            </w:pPr>
            <w:r w:rsidRPr="00E75254">
              <w:t>6</w:t>
            </w:r>
          </w:p>
        </w:tc>
        <w:tc>
          <w:tcPr>
            <w:tcW w:w="3250" w:type="dxa"/>
            <w:shd w:val="clear" w:color="auto" w:fill="auto"/>
          </w:tcPr>
          <w:p w:rsidR="009A09C4" w:rsidRPr="00E75254" w:rsidRDefault="009A09C4" w:rsidP="00E75254">
            <w:pPr>
              <w:pStyle w:val="Tabletext"/>
            </w:pPr>
            <w:r w:rsidRPr="00E75254">
              <w:t xml:space="preserve">to </w:t>
            </w:r>
            <w:r w:rsidR="00D307A9" w:rsidRPr="00E75254">
              <w:t>start a national security</w:t>
            </w:r>
            <w:r w:rsidRPr="00E75254">
              <w:t xml:space="preserve"> bu</w:t>
            </w:r>
            <w:r w:rsidR="00D307A9" w:rsidRPr="00E75254">
              <w:t>siness</w:t>
            </w:r>
          </w:p>
        </w:tc>
        <w:tc>
          <w:tcPr>
            <w:tcW w:w="3122" w:type="dxa"/>
            <w:shd w:val="clear" w:color="auto" w:fill="auto"/>
          </w:tcPr>
          <w:p w:rsidR="009A09C4" w:rsidRPr="00E75254" w:rsidRDefault="009A09C4" w:rsidP="00E75254">
            <w:pPr>
              <w:pStyle w:val="Tabletext"/>
            </w:pPr>
            <w:r w:rsidRPr="00E75254">
              <w:t xml:space="preserve">the </w:t>
            </w:r>
            <w:r w:rsidR="00392091" w:rsidRPr="00E75254">
              <w:t>starting of the whole or a part of the national security business</w:t>
            </w:r>
            <w:r w:rsidRPr="00E75254">
              <w:t>.</w:t>
            </w:r>
          </w:p>
        </w:tc>
      </w:tr>
      <w:tr w:rsidR="009A09C4" w:rsidRPr="00E75254" w:rsidTr="00B96543">
        <w:tc>
          <w:tcPr>
            <w:tcW w:w="714" w:type="dxa"/>
            <w:shd w:val="clear" w:color="auto" w:fill="auto"/>
          </w:tcPr>
          <w:p w:rsidR="009A09C4" w:rsidRPr="00E75254" w:rsidRDefault="00C46E7E" w:rsidP="00E75254">
            <w:pPr>
              <w:pStyle w:val="Tabletext"/>
            </w:pPr>
            <w:r w:rsidRPr="00E75254">
              <w:t>7</w:t>
            </w:r>
          </w:p>
        </w:tc>
        <w:tc>
          <w:tcPr>
            <w:tcW w:w="3250" w:type="dxa"/>
            <w:shd w:val="clear" w:color="auto" w:fill="auto"/>
          </w:tcPr>
          <w:p w:rsidR="009A09C4" w:rsidRPr="00E75254" w:rsidRDefault="009A09C4" w:rsidP="00E75254">
            <w:pPr>
              <w:pStyle w:val="Tabletext"/>
            </w:pPr>
            <w:r w:rsidRPr="00E75254">
              <w:t>to enter a significant agreement with an Australian business</w:t>
            </w:r>
          </w:p>
        </w:tc>
        <w:tc>
          <w:tcPr>
            <w:tcW w:w="3122" w:type="dxa"/>
            <w:shd w:val="clear" w:color="auto" w:fill="auto"/>
          </w:tcPr>
          <w:p w:rsidR="009A09C4" w:rsidRPr="00E75254" w:rsidRDefault="009A09C4" w:rsidP="00E75254">
            <w:pPr>
              <w:pStyle w:val="Tabletext"/>
            </w:pPr>
            <w:r w:rsidRPr="00E75254">
              <w:t>entering the proposed agreement.</w:t>
            </w:r>
          </w:p>
        </w:tc>
      </w:tr>
      <w:tr w:rsidR="009A09C4" w:rsidRPr="00E75254" w:rsidTr="00B96543">
        <w:tc>
          <w:tcPr>
            <w:tcW w:w="714" w:type="dxa"/>
            <w:shd w:val="clear" w:color="auto" w:fill="auto"/>
          </w:tcPr>
          <w:p w:rsidR="009A09C4" w:rsidRPr="00E75254" w:rsidRDefault="00C46E7E" w:rsidP="00E75254">
            <w:pPr>
              <w:pStyle w:val="Tabletext"/>
            </w:pPr>
            <w:r w:rsidRPr="00E75254">
              <w:t>8</w:t>
            </w:r>
          </w:p>
        </w:tc>
        <w:tc>
          <w:tcPr>
            <w:tcW w:w="3250" w:type="dxa"/>
            <w:shd w:val="clear" w:color="auto" w:fill="auto"/>
          </w:tcPr>
          <w:p w:rsidR="009A09C4" w:rsidRPr="00E75254" w:rsidRDefault="009A09C4" w:rsidP="00E75254">
            <w:pPr>
              <w:pStyle w:val="Tabletext"/>
            </w:pPr>
            <w:r w:rsidRPr="00E75254">
              <w:t>to terminate a significant agreement with an Australian business</w:t>
            </w:r>
          </w:p>
        </w:tc>
        <w:tc>
          <w:tcPr>
            <w:tcW w:w="3122" w:type="dxa"/>
            <w:shd w:val="clear" w:color="auto" w:fill="auto"/>
          </w:tcPr>
          <w:p w:rsidR="009A09C4" w:rsidRPr="00E75254" w:rsidRDefault="009A09C4" w:rsidP="00E75254">
            <w:pPr>
              <w:pStyle w:val="Tabletext"/>
            </w:pPr>
            <w:r w:rsidRPr="00E75254">
              <w:t>the termination of the existing agreement.</w:t>
            </w:r>
          </w:p>
        </w:tc>
      </w:tr>
      <w:tr w:rsidR="009A09C4" w:rsidRPr="00E75254" w:rsidTr="00B96543">
        <w:tc>
          <w:tcPr>
            <w:tcW w:w="714" w:type="dxa"/>
            <w:tcBorders>
              <w:bottom w:val="single" w:sz="4" w:space="0" w:color="auto"/>
            </w:tcBorders>
            <w:shd w:val="clear" w:color="auto" w:fill="auto"/>
          </w:tcPr>
          <w:p w:rsidR="009A09C4" w:rsidRPr="00E75254" w:rsidRDefault="00C46E7E" w:rsidP="00E75254">
            <w:pPr>
              <w:pStyle w:val="Tabletext"/>
            </w:pPr>
            <w:r w:rsidRPr="00E75254">
              <w:t>9</w:t>
            </w:r>
          </w:p>
        </w:tc>
        <w:tc>
          <w:tcPr>
            <w:tcW w:w="3250" w:type="dxa"/>
            <w:tcBorders>
              <w:bottom w:val="single" w:sz="4" w:space="0" w:color="auto"/>
            </w:tcBorders>
            <w:shd w:val="clear" w:color="auto" w:fill="auto"/>
          </w:tcPr>
          <w:p w:rsidR="009A09C4" w:rsidRPr="00E75254" w:rsidRDefault="00D307A9" w:rsidP="00E75254">
            <w:pPr>
              <w:pStyle w:val="Tabletext"/>
            </w:pPr>
            <w:r w:rsidRPr="00E75254">
              <w:t>to acquire</w:t>
            </w:r>
            <w:r w:rsidR="000B6F8F" w:rsidRPr="00E75254">
              <w:t xml:space="preserve"> </w:t>
            </w:r>
            <w:r w:rsidRPr="00E75254">
              <w:t xml:space="preserve">an </w:t>
            </w:r>
            <w:r w:rsidR="000B6F8F" w:rsidRPr="00E75254">
              <w:t>interest in Australian land</w:t>
            </w:r>
          </w:p>
        </w:tc>
        <w:tc>
          <w:tcPr>
            <w:tcW w:w="3122" w:type="dxa"/>
            <w:tcBorders>
              <w:bottom w:val="single" w:sz="4" w:space="0" w:color="auto"/>
            </w:tcBorders>
            <w:shd w:val="clear" w:color="auto" w:fill="auto"/>
          </w:tcPr>
          <w:p w:rsidR="009A09C4" w:rsidRPr="00E75254" w:rsidRDefault="009A09C4" w:rsidP="00E75254">
            <w:pPr>
              <w:pStyle w:val="Tabletext"/>
            </w:pPr>
            <w:r w:rsidRPr="00E75254">
              <w:t>the proposed acquisition.</w:t>
            </w:r>
          </w:p>
        </w:tc>
      </w:tr>
      <w:tr w:rsidR="009A09C4" w:rsidRPr="00E75254" w:rsidTr="00B96543">
        <w:tc>
          <w:tcPr>
            <w:tcW w:w="714" w:type="dxa"/>
            <w:tcBorders>
              <w:bottom w:val="single" w:sz="12" w:space="0" w:color="auto"/>
            </w:tcBorders>
            <w:shd w:val="clear" w:color="auto" w:fill="auto"/>
          </w:tcPr>
          <w:p w:rsidR="009A09C4" w:rsidRPr="00E75254" w:rsidRDefault="00C46E7E" w:rsidP="00E75254">
            <w:pPr>
              <w:pStyle w:val="Tabletext"/>
            </w:pPr>
            <w:r w:rsidRPr="00E75254">
              <w:t>10</w:t>
            </w:r>
          </w:p>
        </w:tc>
        <w:tc>
          <w:tcPr>
            <w:tcW w:w="3250" w:type="dxa"/>
            <w:tcBorders>
              <w:bottom w:val="single" w:sz="12" w:space="0" w:color="auto"/>
            </w:tcBorders>
            <w:shd w:val="clear" w:color="auto" w:fill="auto"/>
          </w:tcPr>
          <w:p w:rsidR="009A09C4" w:rsidRPr="00E75254" w:rsidRDefault="009A09C4" w:rsidP="00E75254">
            <w:pPr>
              <w:pStyle w:val="Tabletext"/>
            </w:pPr>
            <w:r w:rsidRPr="00E75254">
              <w:t>to take any significant action prescribed by regulations made for the purposes of section</w:t>
            </w:r>
            <w:r w:rsidR="00E75254" w:rsidRPr="00E75254">
              <w:t> </w:t>
            </w:r>
            <w:r w:rsidRPr="00E75254">
              <w:t>44</w:t>
            </w:r>
          </w:p>
        </w:tc>
        <w:tc>
          <w:tcPr>
            <w:tcW w:w="3122" w:type="dxa"/>
            <w:tcBorders>
              <w:bottom w:val="single" w:sz="12" w:space="0" w:color="auto"/>
            </w:tcBorders>
            <w:shd w:val="clear" w:color="auto" w:fill="auto"/>
          </w:tcPr>
          <w:p w:rsidR="009A09C4" w:rsidRPr="00E75254" w:rsidRDefault="009A09C4" w:rsidP="00E75254">
            <w:pPr>
              <w:pStyle w:val="Tabletext"/>
            </w:pPr>
            <w:r w:rsidRPr="00E75254">
              <w:t>any thing prescribed by regulations made for the purposes of this item.</w:t>
            </w:r>
          </w:p>
        </w:tc>
      </w:tr>
    </w:tbl>
    <w:p w:rsidR="009A09C4" w:rsidRPr="00E75254" w:rsidRDefault="009A09C4" w:rsidP="00E75254">
      <w:pPr>
        <w:pStyle w:val="subsection"/>
      </w:pPr>
      <w:r w:rsidRPr="00E75254">
        <w:tab/>
        <w:t>(</w:t>
      </w:r>
      <w:r w:rsidR="0059743A" w:rsidRPr="00E75254">
        <w:t>3</w:t>
      </w:r>
      <w:r w:rsidRPr="00E75254">
        <w:t>)</w:t>
      </w:r>
      <w:r w:rsidRPr="00E75254">
        <w:tab/>
        <w:t xml:space="preserve">If the Treasurer makes an order under </w:t>
      </w:r>
      <w:r w:rsidR="00E75254" w:rsidRPr="00E75254">
        <w:t>subsection (</w:t>
      </w:r>
      <w:r w:rsidR="0059743A" w:rsidRPr="00E75254">
        <w:t>2</w:t>
      </w:r>
      <w:r w:rsidRPr="00E75254">
        <w:t>), the Treasurer may, by notifiable instrument, also make an order in accordance with the following table.</w:t>
      </w:r>
    </w:p>
    <w:p w:rsidR="009A09C4" w:rsidRPr="00E75254" w:rsidRDefault="009A09C4" w:rsidP="00E7525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9A09C4" w:rsidRPr="00E75254" w:rsidTr="00B96543">
        <w:trPr>
          <w:tblHeader/>
        </w:trPr>
        <w:tc>
          <w:tcPr>
            <w:tcW w:w="7086" w:type="dxa"/>
            <w:gridSpan w:val="3"/>
            <w:tcBorders>
              <w:top w:val="single" w:sz="12" w:space="0" w:color="auto"/>
              <w:bottom w:val="single" w:sz="2" w:space="0" w:color="auto"/>
            </w:tcBorders>
            <w:shd w:val="clear" w:color="auto" w:fill="auto"/>
          </w:tcPr>
          <w:p w:rsidR="009A09C4" w:rsidRPr="00E75254" w:rsidRDefault="009A09C4" w:rsidP="00E75254">
            <w:pPr>
              <w:pStyle w:val="TableHeading"/>
            </w:pPr>
            <w:r w:rsidRPr="00E75254">
              <w:t>Additional orders</w:t>
            </w:r>
          </w:p>
        </w:tc>
      </w:tr>
      <w:tr w:rsidR="009A09C4" w:rsidRPr="00E75254" w:rsidTr="00B96543">
        <w:trPr>
          <w:tblHeader/>
        </w:trPr>
        <w:tc>
          <w:tcPr>
            <w:tcW w:w="714" w:type="dxa"/>
            <w:tcBorders>
              <w:top w:val="single" w:sz="2" w:space="0" w:color="auto"/>
              <w:bottom w:val="single" w:sz="12" w:space="0" w:color="auto"/>
            </w:tcBorders>
            <w:shd w:val="clear" w:color="auto" w:fill="auto"/>
          </w:tcPr>
          <w:p w:rsidR="009A09C4" w:rsidRPr="00E75254" w:rsidRDefault="009A09C4" w:rsidP="00E75254">
            <w:pPr>
              <w:pStyle w:val="TableHeading"/>
            </w:pPr>
            <w:r w:rsidRPr="00E75254">
              <w:t>Item</w:t>
            </w:r>
          </w:p>
        </w:tc>
        <w:tc>
          <w:tcPr>
            <w:tcW w:w="3186" w:type="dxa"/>
            <w:tcBorders>
              <w:top w:val="single" w:sz="2" w:space="0" w:color="auto"/>
              <w:bottom w:val="single" w:sz="12" w:space="0" w:color="auto"/>
            </w:tcBorders>
            <w:shd w:val="clear" w:color="auto" w:fill="auto"/>
          </w:tcPr>
          <w:p w:rsidR="009A09C4" w:rsidRPr="00E75254" w:rsidRDefault="009A09C4" w:rsidP="00E75254">
            <w:pPr>
              <w:pStyle w:val="TableHeading"/>
            </w:pPr>
            <w:r w:rsidRPr="00E75254">
              <w:t>If the action is …</w:t>
            </w:r>
          </w:p>
        </w:tc>
        <w:tc>
          <w:tcPr>
            <w:tcW w:w="3186" w:type="dxa"/>
            <w:tcBorders>
              <w:top w:val="single" w:sz="2" w:space="0" w:color="auto"/>
              <w:bottom w:val="single" w:sz="12" w:space="0" w:color="auto"/>
            </w:tcBorders>
            <w:shd w:val="clear" w:color="auto" w:fill="auto"/>
          </w:tcPr>
          <w:p w:rsidR="009A09C4" w:rsidRPr="00E75254" w:rsidRDefault="009A09C4" w:rsidP="00E75254">
            <w:pPr>
              <w:pStyle w:val="TableHeading"/>
            </w:pPr>
            <w:r w:rsidRPr="00E75254">
              <w:t>the Treasurer may also make an order …</w:t>
            </w:r>
          </w:p>
        </w:tc>
      </w:tr>
      <w:tr w:rsidR="00647AD9" w:rsidRPr="00E75254" w:rsidTr="00B96543">
        <w:tc>
          <w:tcPr>
            <w:tcW w:w="714" w:type="dxa"/>
            <w:tcBorders>
              <w:top w:val="single" w:sz="12" w:space="0" w:color="auto"/>
            </w:tcBorders>
            <w:shd w:val="clear" w:color="auto" w:fill="auto"/>
          </w:tcPr>
          <w:p w:rsidR="00647AD9" w:rsidRPr="00E75254" w:rsidRDefault="00647AD9" w:rsidP="00E75254">
            <w:pPr>
              <w:pStyle w:val="Tabletext"/>
            </w:pPr>
            <w:r w:rsidRPr="00E75254">
              <w:t>1</w:t>
            </w:r>
          </w:p>
        </w:tc>
        <w:tc>
          <w:tcPr>
            <w:tcW w:w="3186" w:type="dxa"/>
            <w:tcBorders>
              <w:top w:val="single" w:sz="12" w:space="0" w:color="auto"/>
            </w:tcBorders>
            <w:shd w:val="clear" w:color="auto" w:fill="auto"/>
          </w:tcPr>
          <w:p w:rsidR="00647AD9" w:rsidRPr="00E75254" w:rsidRDefault="00647AD9" w:rsidP="00E75254">
            <w:pPr>
              <w:pStyle w:val="Tabletext"/>
            </w:pPr>
            <w:r w:rsidRPr="00E75254">
              <w:t>to acquire:</w:t>
            </w:r>
          </w:p>
          <w:p w:rsidR="006F6A55" w:rsidRPr="00E75254" w:rsidRDefault="00647AD9" w:rsidP="00E75254">
            <w:pPr>
              <w:pStyle w:val="Tablea"/>
            </w:pPr>
            <w:r w:rsidRPr="00E75254">
              <w:t>(a) a direct interest in</w:t>
            </w:r>
            <w:r w:rsidR="006F6A55" w:rsidRPr="00E75254">
              <w:t>:</w:t>
            </w:r>
          </w:p>
          <w:p w:rsidR="006F6A55" w:rsidRPr="00E75254" w:rsidRDefault="006F6A55" w:rsidP="00E75254">
            <w:pPr>
              <w:pStyle w:val="Tablei"/>
            </w:pPr>
            <w:r w:rsidRPr="00E75254">
              <w:t xml:space="preserve">(i) </w:t>
            </w:r>
            <w:r w:rsidR="00647AD9" w:rsidRPr="00E75254">
              <w:t>an entity</w:t>
            </w:r>
            <w:r w:rsidRPr="00E75254">
              <w:t>;</w:t>
            </w:r>
            <w:r w:rsidR="00647AD9" w:rsidRPr="00E75254">
              <w:t xml:space="preserve"> or</w:t>
            </w:r>
          </w:p>
          <w:p w:rsidR="00647AD9" w:rsidRPr="00E75254" w:rsidRDefault="006F6A55" w:rsidP="00E75254">
            <w:pPr>
              <w:pStyle w:val="Tablei"/>
            </w:pPr>
            <w:r w:rsidRPr="00E75254">
              <w:t>(ii) an</w:t>
            </w:r>
            <w:r w:rsidR="009E369A" w:rsidRPr="00E75254">
              <w:t xml:space="preserve"> Australian entity</w:t>
            </w:r>
            <w:r w:rsidR="00647AD9" w:rsidRPr="00E75254">
              <w:t xml:space="preserve"> that is an agribusiness; or</w:t>
            </w:r>
          </w:p>
          <w:p w:rsidR="00647AD9" w:rsidRPr="00E75254" w:rsidRDefault="00647AD9" w:rsidP="00E75254">
            <w:pPr>
              <w:pStyle w:val="Tablea"/>
            </w:pPr>
            <w:r w:rsidRPr="00E75254">
              <w:t>(b) an interes</w:t>
            </w:r>
            <w:r w:rsidR="002C5037" w:rsidRPr="00E75254">
              <w:t>t in securities in an entity;</w:t>
            </w:r>
          </w:p>
        </w:tc>
        <w:tc>
          <w:tcPr>
            <w:tcW w:w="3186" w:type="dxa"/>
            <w:tcBorders>
              <w:top w:val="single" w:sz="12" w:space="0" w:color="auto"/>
            </w:tcBorders>
            <w:shd w:val="clear" w:color="auto" w:fill="auto"/>
          </w:tcPr>
          <w:p w:rsidR="00647AD9" w:rsidRPr="00E75254" w:rsidRDefault="00647AD9" w:rsidP="00E75254">
            <w:pPr>
              <w:pStyle w:val="Tabletext"/>
            </w:pPr>
            <w:r w:rsidRPr="00E75254">
              <w:t>directing a specified foreign person (whether alone or with specified associate or class of associates) not to:</w:t>
            </w:r>
          </w:p>
          <w:p w:rsidR="00647AD9" w:rsidRPr="00E75254" w:rsidRDefault="00647AD9" w:rsidP="00E75254">
            <w:pPr>
              <w:pStyle w:val="Tablea"/>
            </w:pPr>
            <w:r w:rsidRPr="00E75254">
              <w:t>(a) increase the proportion of the total voting power, or the total potential voting power, in the entity that the person is in a position to control (or increase that proportion beyond a specified proportion); or</w:t>
            </w:r>
          </w:p>
          <w:p w:rsidR="00647AD9" w:rsidRPr="00E75254" w:rsidRDefault="00647AD9" w:rsidP="00E75254">
            <w:pPr>
              <w:pStyle w:val="Tablea"/>
            </w:pPr>
            <w:r w:rsidRPr="00E75254">
              <w:t>(b) increase the proportion of interests in issued securities in the entity that the person holds (or increase that proportion beyond a specified proportion).</w:t>
            </w:r>
          </w:p>
        </w:tc>
      </w:tr>
      <w:tr w:rsidR="00647AD9" w:rsidRPr="00E75254" w:rsidTr="00B96543">
        <w:tc>
          <w:tcPr>
            <w:tcW w:w="714" w:type="dxa"/>
            <w:tcBorders>
              <w:bottom w:val="single" w:sz="4" w:space="0" w:color="auto"/>
            </w:tcBorders>
            <w:shd w:val="clear" w:color="auto" w:fill="auto"/>
          </w:tcPr>
          <w:p w:rsidR="00647AD9" w:rsidRPr="00E75254" w:rsidRDefault="00647AD9" w:rsidP="00E75254">
            <w:pPr>
              <w:pStyle w:val="Tabletext"/>
            </w:pPr>
            <w:r w:rsidRPr="00E75254">
              <w:t>2</w:t>
            </w:r>
          </w:p>
        </w:tc>
        <w:tc>
          <w:tcPr>
            <w:tcW w:w="3186" w:type="dxa"/>
            <w:tcBorders>
              <w:bottom w:val="single" w:sz="4" w:space="0" w:color="auto"/>
            </w:tcBorders>
            <w:shd w:val="clear" w:color="auto" w:fill="auto"/>
          </w:tcPr>
          <w:p w:rsidR="002C5037" w:rsidRPr="00E75254" w:rsidRDefault="00647AD9" w:rsidP="00E75254">
            <w:pPr>
              <w:pStyle w:val="Tabletext"/>
            </w:pPr>
            <w:r w:rsidRPr="00E75254">
              <w:t>to acquire</w:t>
            </w:r>
            <w:r w:rsidR="002C5037" w:rsidRPr="00E75254">
              <w:t>:</w:t>
            </w:r>
          </w:p>
          <w:p w:rsidR="002C5037" w:rsidRPr="00E75254" w:rsidRDefault="002C5037" w:rsidP="00E75254">
            <w:pPr>
              <w:pStyle w:val="Tablea"/>
            </w:pPr>
            <w:r w:rsidRPr="00E75254">
              <w:t>(a)</w:t>
            </w:r>
            <w:r w:rsidR="00647AD9" w:rsidRPr="00E75254">
              <w:t xml:space="preserve"> a direct interest in</w:t>
            </w:r>
            <w:r w:rsidRPr="00E75254">
              <w:t xml:space="preserve"> </w:t>
            </w:r>
            <w:r w:rsidR="00647AD9" w:rsidRPr="00E75254">
              <w:t>an Australian business</w:t>
            </w:r>
            <w:r w:rsidRPr="00E75254">
              <w:t>;</w:t>
            </w:r>
          </w:p>
          <w:p w:rsidR="002C5037" w:rsidRPr="00E75254" w:rsidRDefault="002C5037" w:rsidP="00E75254">
            <w:pPr>
              <w:pStyle w:val="Tablea"/>
            </w:pPr>
            <w:r w:rsidRPr="00E75254">
              <w:t>(b) a direct interest in a national security business;</w:t>
            </w:r>
          </w:p>
          <w:p w:rsidR="00647AD9" w:rsidRPr="00E75254" w:rsidRDefault="002C5037" w:rsidP="00E75254">
            <w:pPr>
              <w:pStyle w:val="Tablea"/>
            </w:pPr>
            <w:r w:rsidRPr="00E75254">
              <w:t xml:space="preserve">(c) </w:t>
            </w:r>
            <w:r w:rsidR="00647AD9" w:rsidRPr="00E75254">
              <w:t>an interest in assets of an Australian business</w:t>
            </w:r>
          </w:p>
        </w:tc>
        <w:tc>
          <w:tcPr>
            <w:tcW w:w="3186" w:type="dxa"/>
            <w:tcBorders>
              <w:bottom w:val="single" w:sz="4" w:space="0" w:color="auto"/>
            </w:tcBorders>
            <w:shd w:val="clear" w:color="auto" w:fill="auto"/>
          </w:tcPr>
          <w:p w:rsidR="00647AD9" w:rsidRPr="00E75254" w:rsidRDefault="00647AD9" w:rsidP="00E75254">
            <w:pPr>
              <w:pStyle w:val="Tabletext"/>
            </w:pPr>
            <w:r w:rsidRPr="00E75254">
              <w:t>directing a specified foreign person (whether alone or with specified associate or class of associates):</w:t>
            </w:r>
          </w:p>
          <w:p w:rsidR="00647AD9" w:rsidRPr="00E75254" w:rsidRDefault="00647AD9" w:rsidP="00E75254">
            <w:pPr>
              <w:pStyle w:val="Tablea"/>
            </w:pPr>
            <w:r w:rsidRPr="00E75254">
              <w:t>(a) not to acquire any interests in assets of that business; or</w:t>
            </w:r>
          </w:p>
          <w:p w:rsidR="00647AD9" w:rsidRPr="00E75254" w:rsidRDefault="00647AD9" w:rsidP="00E75254">
            <w:pPr>
              <w:pStyle w:val="Tablea"/>
            </w:pPr>
            <w:r w:rsidRPr="00E75254">
              <w:t>(b) to acquire any such interests only to a specified extent.</w:t>
            </w:r>
          </w:p>
        </w:tc>
      </w:tr>
      <w:tr w:rsidR="00647AD9" w:rsidRPr="00E75254" w:rsidTr="00B96543">
        <w:tc>
          <w:tcPr>
            <w:tcW w:w="714" w:type="dxa"/>
            <w:tcBorders>
              <w:bottom w:val="single" w:sz="12" w:space="0" w:color="auto"/>
            </w:tcBorders>
            <w:shd w:val="clear" w:color="auto" w:fill="auto"/>
          </w:tcPr>
          <w:p w:rsidR="00647AD9" w:rsidRPr="00E75254" w:rsidRDefault="00647AD9" w:rsidP="00E75254">
            <w:pPr>
              <w:pStyle w:val="Tabletext"/>
            </w:pPr>
            <w:r w:rsidRPr="00E75254">
              <w:t>3</w:t>
            </w:r>
          </w:p>
        </w:tc>
        <w:tc>
          <w:tcPr>
            <w:tcW w:w="3186" w:type="dxa"/>
            <w:tcBorders>
              <w:bottom w:val="single" w:sz="12" w:space="0" w:color="auto"/>
            </w:tcBorders>
            <w:shd w:val="clear" w:color="auto" w:fill="auto"/>
          </w:tcPr>
          <w:p w:rsidR="00647AD9" w:rsidRPr="00E75254" w:rsidRDefault="000B6F8F" w:rsidP="00E75254">
            <w:pPr>
              <w:pStyle w:val="Tabletext"/>
            </w:pPr>
            <w:r w:rsidRPr="00E75254">
              <w:t xml:space="preserve">to acquire </w:t>
            </w:r>
            <w:r w:rsidR="00647AD9" w:rsidRPr="00E75254">
              <w:t>an</w:t>
            </w:r>
            <w:r w:rsidRPr="00E75254">
              <w:t xml:space="preserve"> interest in Australian land</w:t>
            </w:r>
          </w:p>
        </w:tc>
        <w:tc>
          <w:tcPr>
            <w:tcW w:w="3186" w:type="dxa"/>
            <w:tcBorders>
              <w:bottom w:val="single" w:sz="12" w:space="0" w:color="auto"/>
            </w:tcBorders>
            <w:shd w:val="clear" w:color="auto" w:fill="auto"/>
          </w:tcPr>
          <w:p w:rsidR="00647AD9" w:rsidRPr="00E75254" w:rsidRDefault="00647AD9" w:rsidP="00E75254">
            <w:pPr>
              <w:pStyle w:val="Tabletext"/>
            </w:pPr>
            <w:r w:rsidRPr="00E75254">
              <w:t>directing a specified foreign person (whether alone or with specified associate or class of associates):</w:t>
            </w:r>
          </w:p>
          <w:p w:rsidR="00647AD9" w:rsidRPr="00E75254" w:rsidRDefault="00647AD9" w:rsidP="00E75254">
            <w:pPr>
              <w:pStyle w:val="Tablea"/>
            </w:pPr>
            <w:r w:rsidRPr="00E75254">
              <w:t>(a) not to acquire any interests in the land or other thing concerned; or</w:t>
            </w:r>
          </w:p>
          <w:p w:rsidR="00647AD9" w:rsidRPr="00E75254" w:rsidRDefault="00647AD9" w:rsidP="00E75254">
            <w:pPr>
              <w:pStyle w:val="Tablea"/>
            </w:pPr>
            <w:r w:rsidRPr="00E75254">
              <w:t>(b) to acquire any such interests only to a specified extent.</w:t>
            </w:r>
          </w:p>
        </w:tc>
      </w:tr>
    </w:tbl>
    <w:p w:rsidR="009A09C4" w:rsidRPr="00E75254" w:rsidRDefault="00AC16F0" w:rsidP="00E75254">
      <w:pPr>
        <w:pStyle w:val="ActHead5"/>
      </w:pPr>
      <w:bookmarkStart w:id="21" w:name="_Toc45085467"/>
      <w:r w:rsidRPr="00690CB0">
        <w:rPr>
          <w:rStyle w:val="CharSectno"/>
        </w:rPr>
        <w:t>73E</w:t>
      </w:r>
      <w:r w:rsidR="009A09C4" w:rsidRPr="00E75254">
        <w:t xml:space="preserve">  Interim orders</w:t>
      </w:r>
      <w:bookmarkEnd w:id="21"/>
    </w:p>
    <w:p w:rsidR="009A09C4" w:rsidRPr="00E75254" w:rsidRDefault="009A09C4" w:rsidP="00E75254">
      <w:pPr>
        <w:pStyle w:val="subsection"/>
      </w:pPr>
      <w:r w:rsidRPr="00E75254">
        <w:tab/>
        <w:t>(1)</w:t>
      </w:r>
      <w:r w:rsidRPr="00E75254">
        <w:tab/>
        <w:t>For the purpose of considering whether to make an order under section</w:t>
      </w:r>
      <w:r w:rsidR="00E75254" w:rsidRPr="00E75254">
        <w:t> </w:t>
      </w:r>
      <w:r w:rsidRPr="00E75254">
        <w:t>7</w:t>
      </w:r>
      <w:r w:rsidR="00AC16F0" w:rsidRPr="00E75254">
        <w:t>3D</w:t>
      </w:r>
      <w:r w:rsidRPr="00E75254">
        <w:t xml:space="preserve">, the Treasurer may, by notifiable instrument, make an order, under this section, of the kind that </w:t>
      </w:r>
      <w:r w:rsidR="00BB5B74" w:rsidRPr="00E75254">
        <w:t>t</w:t>
      </w:r>
      <w:r w:rsidRPr="00E75254">
        <w:t xml:space="preserve">he </w:t>
      </w:r>
      <w:r w:rsidR="00BB5B74" w:rsidRPr="00E75254">
        <w:t>Treasurer</w:t>
      </w:r>
      <w:r w:rsidRPr="00E75254">
        <w:t xml:space="preserve"> may make under that section as if that section had applied.</w:t>
      </w:r>
    </w:p>
    <w:p w:rsidR="009A09C4" w:rsidRPr="00E75254" w:rsidRDefault="009A09C4" w:rsidP="00E75254">
      <w:pPr>
        <w:pStyle w:val="notetext"/>
      </w:pPr>
      <w:r w:rsidRPr="00E75254">
        <w:t>Note:</w:t>
      </w:r>
      <w:r w:rsidRPr="00E75254">
        <w:tab/>
        <w:t>See also Part</w:t>
      </w:r>
      <w:r w:rsidR="00E75254" w:rsidRPr="00E75254">
        <w:t> </w:t>
      </w:r>
      <w:r w:rsidRPr="00E75254">
        <w:t>5 (offences and civil penalties).</w:t>
      </w:r>
    </w:p>
    <w:p w:rsidR="009A09C4" w:rsidRPr="00E75254" w:rsidRDefault="009A09C4" w:rsidP="00E75254">
      <w:pPr>
        <w:pStyle w:val="subsection"/>
      </w:pPr>
      <w:r w:rsidRPr="00E75254">
        <w:lastRenderedPageBreak/>
        <w:tab/>
        <w:t>(2)</w:t>
      </w:r>
      <w:r w:rsidRPr="00E75254">
        <w:tab/>
        <w:t>An order made under this section must specify the period during which the order has effect. The period must not be more than 90 days.</w:t>
      </w:r>
    </w:p>
    <w:p w:rsidR="009A09C4" w:rsidRPr="00E75254" w:rsidRDefault="009A09C4" w:rsidP="00E75254">
      <w:pPr>
        <w:pStyle w:val="notetext"/>
      </w:pPr>
      <w:r w:rsidRPr="00E75254">
        <w:t>Note:</w:t>
      </w:r>
      <w:r w:rsidRPr="00E75254">
        <w:tab/>
        <w:t>The period does not start until the order is registered on the Federal Register of Legislation (see paragraph</w:t>
      </w:r>
      <w:r w:rsidR="00E75254" w:rsidRPr="00E75254">
        <w:t> </w:t>
      </w:r>
      <w:r w:rsidRPr="00E75254">
        <w:t>7</w:t>
      </w:r>
      <w:r w:rsidR="00EE7985" w:rsidRPr="00E75254">
        <w:t>3</w:t>
      </w:r>
      <w:r w:rsidR="00A671B4" w:rsidRPr="00E75254">
        <w:t>H</w:t>
      </w:r>
      <w:r w:rsidRPr="00E75254">
        <w:t>(2)(b)).</w:t>
      </w:r>
    </w:p>
    <w:p w:rsidR="009A09C4" w:rsidRPr="00E75254" w:rsidRDefault="00AC16F0" w:rsidP="00E75254">
      <w:pPr>
        <w:pStyle w:val="ActHead5"/>
      </w:pPr>
      <w:bookmarkStart w:id="22" w:name="_Toc45085468"/>
      <w:r w:rsidRPr="00690CB0">
        <w:rPr>
          <w:rStyle w:val="CharSectno"/>
        </w:rPr>
        <w:t>73F</w:t>
      </w:r>
      <w:r w:rsidR="009A09C4" w:rsidRPr="00E75254">
        <w:t xml:space="preserve">  Disposal orders</w:t>
      </w:r>
      <w:bookmarkEnd w:id="22"/>
    </w:p>
    <w:p w:rsidR="009A09C4" w:rsidRPr="00E75254" w:rsidRDefault="009A09C4" w:rsidP="00E75254">
      <w:pPr>
        <w:pStyle w:val="subsection"/>
      </w:pPr>
      <w:r w:rsidRPr="00E75254">
        <w:tab/>
        <w:t>(1)</w:t>
      </w:r>
      <w:r w:rsidRPr="00E75254">
        <w:tab/>
        <w:t xml:space="preserve">The Treasurer may, by notifiable instrument, make an order under </w:t>
      </w:r>
      <w:r w:rsidR="00E75254" w:rsidRPr="00E75254">
        <w:t>subsection (</w:t>
      </w:r>
      <w:r w:rsidRPr="00E75254">
        <w:t>2) if the Treasurer is satisfied that:</w:t>
      </w:r>
    </w:p>
    <w:p w:rsidR="009A09C4" w:rsidRPr="00E75254" w:rsidRDefault="00933E86" w:rsidP="00E75254">
      <w:pPr>
        <w:pStyle w:val="paragraph"/>
      </w:pPr>
      <w:r w:rsidRPr="00E75254">
        <w:tab/>
        <w:t>(a)</w:t>
      </w:r>
      <w:r w:rsidRPr="00E75254">
        <w:tab/>
        <w:t xml:space="preserve">an </w:t>
      </w:r>
      <w:r w:rsidR="009A09C4" w:rsidRPr="00E75254">
        <w:t>action has been taken; and</w:t>
      </w:r>
    </w:p>
    <w:p w:rsidR="009A09C4" w:rsidRPr="00E75254" w:rsidRDefault="009A09C4" w:rsidP="00E75254">
      <w:pPr>
        <w:pStyle w:val="paragraph"/>
      </w:pPr>
      <w:r w:rsidRPr="00E75254">
        <w:tab/>
        <w:t>(b)</w:t>
      </w:r>
      <w:r w:rsidRPr="00E75254">
        <w:tab/>
        <w:t xml:space="preserve">the result of the action is contrary to national </w:t>
      </w:r>
      <w:r w:rsidR="00706944" w:rsidRPr="00E75254">
        <w:t>security</w:t>
      </w:r>
      <w:r w:rsidRPr="00E75254">
        <w:t>.</w:t>
      </w:r>
    </w:p>
    <w:p w:rsidR="009A09C4" w:rsidRPr="00E75254" w:rsidRDefault="009A09C4" w:rsidP="00E75254">
      <w:pPr>
        <w:pStyle w:val="notetext"/>
      </w:pPr>
      <w:r w:rsidRPr="00E75254">
        <w:t>Note:</w:t>
      </w:r>
      <w:r w:rsidRPr="00E75254">
        <w:tab/>
        <w:t>See also</w:t>
      </w:r>
      <w:r w:rsidR="00382487" w:rsidRPr="00E75254">
        <w:t xml:space="preserve"> </w:t>
      </w:r>
      <w:r w:rsidRPr="00E75254">
        <w:t>Part</w:t>
      </w:r>
      <w:r w:rsidR="00E75254" w:rsidRPr="00E75254">
        <w:t> </w:t>
      </w:r>
      <w:r w:rsidRPr="00E75254">
        <w:t>5 (offences and civil penalties).</w:t>
      </w:r>
    </w:p>
    <w:p w:rsidR="009A09C4" w:rsidRPr="00E75254" w:rsidRDefault="009A09C4" w:rsidP="00E75254">
      <w:pPr>
        <w:pStyle w:val="subsection"/>
      </w:pPr>
      <w:r w:rsidRPr="00E75254">
        <w:tab/>
        <w:t>(2)</w:t>
      </w:r>
      <w:r w:rsidRPr="00E75254">
        <w:tab/>
        <w:t>The Treasurer may make an order in accordance with the following table.</w:t>
      </w:r>
    </w:p>
    <w:p w:rsidR="009A09C4" w:rsidRPr="00E75254" w:rsidRDefault="009A09C4" w:rsidP="00E7525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09"/>
        <w:gridCol w:w="3122"/>
      </w:tblGrid>
      <w:tr w:rsidR="009A09C4" w:rsidRPr="00E75254" w:rsidTr="00B96543">
        <w:trPr>
          <w:tblHeader/>
        </w:trPr>
        <w:tc>
          <w:tcPr>
            <w:tcW w:w="6945" w:type="dxa"/>
            <w:gridSpan w:val="3"/>
            <w:tcBorders>
              <w:top w:val="single" w:sz="12" w:space="0" w:color="auto"/>
              <w:bottom w:val="single" w:sz="2" w:space="0" w:color="auto"/>
            </w:tcBorders>
            <w:shd w:val="clear" w:color="auto" w:fill="auto"/>
          </w:tcPr>
          <w:p w:rsidR="009A09C4" w:rsidRPr="00E75254" w:rsidRDefault="009A09C4" w:rsidP="00E75254">
            <w:pPr>
              <w:pStyle w:val="TableHeading"/>
            </w:pPr>
            <w:r w:rsidRPr="00E75254">
              <w:t>Powers of Treasurer to require disposal of interests</w:t>
            </w:r>
          </w:p>
        </w:tc>
      </w:tr>
      <w:tr w:rsidR="009A09C4" w:rsidRPr="00E75254" w:rsidTr="00B96543">
        <w:trPr>
          <w:tblHeader/>
        </w:trPr>
        <w:tc>
          <w:tcPr>
            <w:tcW w:w="714" w:type="dxa"/>
            <w:tcBorders>
              <w:top w:val="single" w:sz="2" w:space="0" w:color="auto"/>
              <w:bottom w:val="single" w:sz="12" w:space="0" w:color="auto"/>
            </w:tcBorders>
            <w:shd w:val="clear" w:color="auto" w:fill="auto"/>
          </w:tcPr>
          <w:p w:rsidR="009A09C4" w:rsidRPr="00E75254" w:rsidRDefault="009A09C4" w:rsidP="00E75254">
            <w:pPr>
              <w:pStyle w:val="TableHeading"/>
            </w:pPr>
            <w:r w:rsidRPr="00E75254">
              <w:t>Item</w:t>
            </w:r>
          </w:p>
        </w:tc>
        <w:tc>
          <w:tcPr>
            <w:tcW w:w="3109" w:type="dxa"/>
            <w:tcBorders>
              <w:top w:val="single" w:sz="2" w:space="0" w:color="auto"/>
              <w:bottom w:val="single" w:sz="12" w:space="0" w:color="auto"/>
            </w:tcBorders>
            <w:shd w:val="clear" w:color="auto" w:fill="auto"/>
          </w:tcPr>
          <w:p w:rsidR="009A09C4" w:rsidRPr="00E75254" w:rsidRDefault="009A09C4" w:rsidP="00E75254">
            <w:pPr>
              <w:pStyle w:val="TableHeading"/>
            </w:pPr>
            <w:r w:rsidRPr="00E75254">
              <w:t>If the action was …</w:t>
            </w:r>
          </w:p>
        </w:tc>
        <w:tc>
          <w:tcPr>
            <w:tcW w:w="3122" w:type="dxa"/>
            <w:tcBorders>
              <w:top w:val="single" w:sz="2" w:space="0" w:color="auto"/>
              <w:bottom w:val="single" w:sz="12" w:space="0" w:color="auto"/>
            </w:tcBorders>
            <w:shd w:val="clear" w:color="auto" w:fill="auto"/>
          </w:tcPr>
          <w:p w:rsidR="009A09C4" w:rsidRPr="00E75254" w:rsidRDefault="009A09C4" w:rsidP="00E75254">
            <w:pPr>
              <w:pStyle w:val="TableHeading"/>
            </w:pPr>
            <w:r w:rsidRPr="00E75254">
              <w:t>the Treasurer may make an order directing …</w:t>
            </w:r>
          </w:p>
        </w:tc>
      </w:tr>
      <w:tr w:rsidR="009A09C4" w:rsidRPr="00E75254" w:rsidTr="00B96543">
        <w:tc>
          <w:tcPr>
            <w:tcW w:w="714" w:type="dxa"/>
            <w:tcBorders>
              <w:top w:val="single" w:sz="12" w:space="0" w:color="auto"/>
            </w:tcBorders>
            <w:shd w:val="clear" w:color="auto" w:fill="auto"/>
          </w:tcPr>
          <w:p w:rsidR="009A09C4" w:rsidRPr="00E75254" w:rsidRDefault="009A09C4" w:rsidP="00E75254">
            <w:pPr>
              <w:pStyle w:val="Tabletext"/>
            </w:pPr>
            <w:r w:rsidRPr="00E75254">
              <w:t>1</w:t>
            </w:r>
          </w:p>
        </w:tc>
        <w:tc>
          <w:tcPr>
            <w:tcW w:w="3109" w:type="dxa"/>
            <w:tcBorders>
              <w:top w:val="single" w:sz="12" w:space="0" w:color="auto"/>
            </w:tcBorders>
            <w:shd w:val="clear" w:color="auto" w:fill="auto"/>
          </w:tcPr>
          <w:p w:rsidR="00A671B4" w:rsidRPr="00E75254" w:rsidRDefault="009A09C4" w:rsidP="00E75254">
            <w:pPr>
              <w:pStyle w:val="Tabletext"/>
            </w:pPr>
            <w:r w:rsidRPr="00E75254">
              <w:t>to acquire</w:t>
            </w:r>
            <w:r w:rsidR="00A671B4" w:rsidRPr="00E75254">
              <w:t>:</w:t>
            </w:r>
          </w:p>
          <w:p w:rsidR="006F6A55" w:rsidRPr="00E75254" w:rsidRDefault="00A671B4" w:rsidP="00E75254">
            <w:pPr>
              <w:pStyle w:val="Tablea"/>
            </w:pPr>
            <w:r w:rsidRPr="00E75254">
              <w:t>(a) a direct interest in</w:t>
            </w:r>
            <w:r w:rsidR="006F6A55" w:rsidRPr="00E75254">
              <w:t>:</w:t>
            </w:r>
          </w:p>
          <w:p w:rsidR="006F6A55" w:rsidRPr="00E75254" w:rsidRDefault="006F6A55" w:rsidP="00E75254">
            <w:pPr>
              <w:pStyle w:val="Tablei"/>
            </w:pPr>
            <w:r w:rsidRPr="00E75254">
              <w:t xml:space="preserve">(i) </w:t>
            </w:r>
            <w:r w:rsidR="009A09C4" w:rsidRPr="00E75254">
              <w:t>an entity</w:t>
            </w:r>
            <w:r w:rsidRPr="00E75254">
              <w:t>;</w:t>
            </w:r>
            <w:r w:rsidR="009A09C4" w:rsidRPr="00E75254">
              <w:t xml:space="preserve"> </w:t>
            </w:r>
            <w:r w:rsidR="00F17FA4" w:rsidRPr="00E75254">
              <w:t>or</w:t>
            </w:r>
          </w:p>
          <w:p w:rsidR="00A671B4" w:rsidRPr="00E75254" w:rsidRDefault="006F6A55" w:rsidP="00E75254">
            <w:pPr>
              <w:pStyle w:val="Tablei"/>
            </w:pPr>
            <w:r w:rsidRPr="00E75254">
              <w:t>(ii) an</w:t>
            </w:r>
            <w:r w:rsidR="00F17FA4" w:rsidRPr="00E75254">
              <w:t xml:space="preserve"> </w:t>
            </w:r>
            <w:r w:rsidR="009E369A" w:rsidRPr="00E75254">
              <w:t xml:space="preserve">Australian entity or </w:t>
            </w:r>
            <w:r w:rsidR="00F17FA4" w:rsidRPr="00E75254">
              <w:t xml:space="preserve">Australian business </w:t>
            </w:r>
            <w:r w:rsidR="009A09C4" w:rsidRPr="00E75254">
              <w:t>that is an agribusiness</w:t>
            </w:r>
            <w:r w:rsidR="00A671B4" w:rsidRPr="00E75254">
              <w:t xml:space="preserve">; </w:t>
            </w:r>
            <w:r w:rsidR="009A09C4" w:rsidRPr="00E75254">
              <w:t>or</w:t>
            </w:r>
          </w:p>
          <w:p w:rsidR="009A09C4" w:rsidRPr="00E75254" w:rsidRDefault="00A671B4" w:rsidP="00E75254">
            <w:pPr>
              <w:pStyle w:val="Tablea"/>
            </w:pPr>
            <w:r w:rsidRPr="00E75254">
              <w:t xml:space="preserve">(b) </w:t>
            </w:r>
            <w:r w:rsidR="009A09C4" w:rsidRPr="00E75254">
              <w:t>an interest in securities in an entity</w:t>
            </w:r>
            <w:r w:rsidRPr="00E75254">
              <w:t>; or</w:t>
            </w:r>
          </w:p>
          <w:p w:rsidR="00F17FA4" w:rsidRPr="00E75254" w:rsidRDefault="00F17FA4" w:rsidP="00E75254">
            <w:pPr>
              <w:pStyle w:val="Tablea"/>
            </w:pPr>
            <w:r w:rsidRPr="00E75254">
              <w:t>(c) an interest in assets of an Australian business; or</w:t>
            </w:r>
          </w:p>
          <w:p w:rsidR="00A671B4" w:rsidRPr="00E75254" w:rsidRDefault="00A671B4" w:rsidP="00E75254">
            <w:pPr>
              <w:pStyle w:val="Tablea"/>
            </w:pPr>
            <w:r w:rsidRPr="00E75254">
              <w:t>(</w:t>
            </w:r>
            <w:r w:rsidR="00F17FA4" w:rsidRPr="00E75254">
              <w:t>d</w:t>
            </w:r>
            <w:r w:rsidRPr="00E75254">
              <w:t>) a direct interest in a national security business</w:t>
            </w:r>
          </w:p>
        </w:tc>
        <w:tc>
          <w:tcPr>
            <w:tcW w:w="3122" w:type="dxa"/>
            <w:tcBorders>
              <w:top w:val="single" w:sz="12" w:space="0" w:color="auto"/>
            </w:tcBorders>
            <w:shd w:val="clear" w:color="auto" w:fill="auto"/>
          </w:tcPr>
          <w:p w:rsidR="009A09C4" w:rsidRPr="00E75254" w:rsidRDefault="009A09C4" w:rsidP="00E75254">
            <w:pPr>
              <w:pStyle w:val="Tabletext"/>
            </w:pPr>
            <w:r w:rsidRPr="00E75254">
              <w:t>the person who acquired the interest to dispose of the interest within a specified period to one or more persons who are not associates of the person.</w:t>
            </w:r>
          </w:p>
        </w:tc>
      </w:tr>
      <w:tr w:rsidR="009A09C4" w:rsidRPr="00E75254" w:rsidTr="00B96543">
        <w:tc>
          <w:tcPr>
            <w:tcW w:w="714" w:type="dxa"/>
            <w:shd w:val="clear" w:color="auto" w:fill="auto"/>
          </w:tcPr>
          <w:p w:rsidR="009A09C4" w:rsidRPr="00E75254" w:rsidRDefault="009A09C4" w:rsidP="00E75254">
            <w:pPr>
              <w:pStyle w:val="Tabletext"/>
            </w:pPr>
            <w:r w:rsidRPr="00E75254">
              <w:t>2</w:t>
            </w:r>
          </w:p>
        </w:tc>
        <w:tc>
          <w:tcPr>
            <w:tcW w:w="3109" w:type="dxa"/>
            <w:shd w:val="clear" w:color="auto" w:fill="auto"/>
          </w:tcPr>
          <w:p w:rsidR="009A09C4" w:rsidRPr="00E75254" w:rsidRDefault="009A09C4" w:rsidP="00E75254">
            <w:pPr>
              <w:pStyle w:val="Tabletext"/>
            </w:pPr>
            <w:r w:rsidRPr="00E75254">
              <w:t>to enter an agreement mentioned in paragraph</w:t>
            </w:r>
            <w:r w:rsidR="00E75254" w:rsidRPr="00E75254">
              <w:t> </w:t>
            </w:r>
            <w:r w:rsidRPr="00E75254">
              <w:t>40(2)(d)</w:t>
            </w:r>
          </w:p>
        </w:tc>
        <w:tc>
          <w:tcPr>
            <w:tcW w:w="3122" w:type="dxa"/>
            <w:shd w:val="clear" w:color="auto" w:fill="auto"/>
          </w:tcPr>
          <w:p w:rsidR="009A09C4" w:rsidRPr="00E75254" w:rsidRDefault="009A09C4" w:rsidP="00E75254">
            <w:pPr>
              <w:pStyle w:val="Tabletext"/>
            </w:pPr>
            <w:r w:rsidRPr="00E75254">
              <w:t>specified persons to do within a specified period, or refrain from doing, specified acts or acts of a specified kind.</w:t>
            </w:r>
          </w:p>
        </w:tc>
      </w:tr>
      <w:tr w:rsidR="009A09C4" w:rsidRPr="00E75254" w:rsidTr="00B96543">
        <w:tc>
          <w:tcPr>
            <w:tcW w:w="714" w:type="dxa"/>
            <w:shd w:val="clear" w:color="auto" w:fill="auto"/>
          </w:tcPr>
          <w:p w:rsidR="009A09C4" w:rsidRPr="00E75254" w:rsidRDefault="009A09C4" w:rsidP="00E75254">
            <w:pPr>
              <w:pStyle w:val="Tabletext"/>
            </w:pPr>
            <w:r w:rsidRPr="00E75254">
              <w:t>3</w:t>
            </w:r>
          </w:p>
        </w:tc>
        <w:tc>
          <w:tcPr>
            <w:tcW w:w="3109" w:type="dxa"/>
            <w:shd w:val="clear" w:color="auto" w:fill="auto"/>
          </w:tcPr>
          <w:p w:rsidR="009A09C4" w:rsidRPr="00E75254" w:rsidRDefault="009A09C4" w:rsidP="00E75254">
            <w:pPr>
              <w:pStyle w:val="Tabletext"/>
            </w:pPr>
            <w:r w:rsidRPr="00E75254">
              <w:t>to alter a constituent document of an entity as mentioned in paragraph</w:t>
            </w:r>
            <w:r w:rsidR="00E75254" w:rsidRPr="00E75254">
              <w:t> </w:t>
            </w:r>
            <w:r w:rsidRPr="00E75254">
              <w:t>40(2)(e)</w:t>
            </w:r>
          </w:p>
        </w:tc>
        <w:tc>
          <w:tcPr>
            <w:tcW w:w="3122" w:type="dxa"/>
            <w:shd w:val="clear" w:color="auto" w:fill="auto"/>
          </w:tcPr>
          <w:p w:rsidR="009A09C4" w:rsidRPr="00E75254" w:rsidRDefault="009A09C4" w:rsidP="00E75254">
            <w:pPr>
              <w:pStyle w:val="Tabletext"/>
            </w:pPr>
            <w:r w:rsidRPr="00E75254">
              <w:t>specified persons to do within a specified period, or refrain from doing, specified acts or acts of a specified kind.</w:t>
            </w:r>
          </w:p>
        </w:tc>
      </w:tr>
      <w:tr w:rsidR="009A09C4" w:rsidRPr="00E75254" w:rsidTr="00B96543">
        <w:tc>
          <w:tcPr>
            <w:tcW w:w="714" w:type="dxa"/>
            <w:shd w:val="clear" w:color="auto" w:fill="auto"/>
          </w:tcPr>
          <w:p w:rsidR="009A09C4" w:rsidRPr="00E75254" w:rsidRDefault="009A09C4" w:rsidP="00E75254">
            <w:pPr>
              <w:pStyle w:val="Tabletext"/>
            </w:pPr>
            <w:r w:rsidRPr="00E75254">
              <w:t>4</w:t>
            </w:r>
          </w:p>
        </w:tc>
        <w:tc>
          <w:tcPr>
            <w:tcW w:w="3109" w:type="dxa"/>
            <w:shd w:val="clear" w:color="auto" w:fill="auto"/>
          </w:tcPr>
          <w:p w:rsidR="001F0EEA" w:rsidRPr="00E75254" w:rsidRDefault="009A09C4" w:rsidP="00E75254">
            <w:pPr>
              <w:pStyle w:val="Tabletext"/>
            </w:pPr>
            <w:r w:rsidRPr="00E75254">
              <w:t xml:space="preserve">to </w:t>
            </w:r>
            <w:r w:rsidR="00F17FA4" w:rsidRPr="00E75254">
              <w:t>start</w:t>
            </w:r>
            <w:r w:rsidR="001F0EEA" w:rsidRPr="00E75254">
              <w:t>:</w:t>
            </w:r>
          </w:p>
          <w:p w:rsidR="001F0EEA" w:rsidRPr="00E75254" w:rsidRDefault="001F0EEA" w:rsidP="00E75254">
            <w:pPr>
              <w:pStyle w:val="Tablea"/>
            </w:pPr>
            <w:r w:rsidRPr="00E75254">
              <w:lastRenderedPageBreak/>
              <w:t>(a) an Australian business, and that action was taken by a foreign person; or</w:t>
            </w:r>
          </w:p>
          <w:p w:rsidR="009A09C4" w:rsidRPr="00E75254" w:rsidRDefault="001F0EEA" w:rsidP="00E75254">
            <w:pPr>
              <w:pStyle w:val="Tablea"/>
            </w:pPr>
            <w:r w:rsidRPr="00E75254">
              <w:t xml:space="preserve">(b) </w:t>
            </w:r>
            <w:r w:rsidR="009A09C4" w:rsidRPr="00E75254">
              <w:t xml:space="preserve">a </w:t>
            </w:r>
            <w:r w:rsidR="00F17FA4" w:rsidRPr="00E75254">
              <w:t>national security</w:t>
            </w:r>
            <w:r w:rsidR="009A09C4" w:rsidRPr="00E75254">
              <w:t xml:space="preserve"> business</w:t>
            </w:r>
          </w:p>
        </w:tc>
        <w:tc>
          <w:tcPr>
            <w:tcW w:w="3122" w:type="dxa"/>
            <w:shd w:val="clear" w:color="auto" w:fill="auto"/>
          </w:tcPr>
          <w:p w:rsidR="009A09C4" w:rsidRPr="00E75254" w:rsidRDefault="009A09C4" w:rsidP="00E75254">
            <w:pPr>
              <w:pStyle w:val="Tabletext"/>
            </w:pPr>
            <w:r w:rsidRPr="00E75254">
              <w:lastRenderedPageBreak/>
              <w:t xml:space="preserve">the person who </w:t>
            </w:r>
            <w:r w:rsidR="00F17FA4" w:rsidRPr="00E75254">
              <w:t>started</w:t>
            </w:r>
            <w:r w:rsidRPr="00E75254">
              <w:t xml:space="preserve"> the </w:t>
            </w:r>
            <w:r w:rsidR="00F17FA4" w:rsidRPr="00E75254">
              <w:t>business</w:t>
            </w:r>
            <w:r w:rsidRPr="00E75254">
              <w:t xml:space="preserve"> </w:t>
            </w:r>
            <w:r w:rsidRPr="00E75254">
              <w:lastRenderedPageBreak/>
              <w:t xml:space="preserve">to dispose of the </w:t>
            </w:r>
            <w:r w:rsidR="00F17FA4" w:rsidRPr="00E75254">
              <w:t>business</w:t>
            </w:r>
            <w:r w:rsidRPr="00E75254">
              <w:t xml:space="preserve"> within a specified period to one or more persons who are not associates of the person.</w:t>
            </w:r>
          </w:p>
        </w:tc>
      </w:tr>
      <w:tr w:rsidR="009A09C4" w:rsidRPr="00E75254" w:rsidTr="00B96543">
        <w:tc>
          <w:tcPr>
            <w:tcW w:w="714" w:type="dxa"/>
            <w:shd w:val="clear" w:color="auto" w:fill="auto"/>
          </w:tcPr>
          <w:p w:rsidR="009A09C4" w:rsidRPr="00E75254" w:rsidRDefault="009A09C4" w:rsidP="00E75254">
            <w:pPr>
              <w:pStyle w:val="Tabletext"/>
            </w:pPr>
            <w:r w:rsidRPr="00E75254">
              <w:lastRenderedPageBreak/>
              <w:t>5</w:t>
            </w:r>
          </w:p>
        </w:tc>
        <w:tc>
          <w:tcPr>
            <w:tcW w:w="3109" w:type="dxa"/>
            <w:shd w:val="clear" w:color="auto" w:fill="auto"/>
          </w:tcPr>
          <w:p w:rsidR="009A09C4" w:rsidRPr="00E75254" w:rsidRDefault="009A09C4" w:rsidP="00E75254">
            <w:pPr>
              <w:pStyle w:val="Tabletext"/>
            </w:pPr>
            <w:r w:rsidRPr="00E75254">
              <w:t>to enter a significant agreement with an Australian business</w:t>
            </w:r>
          </w:p>
        </w:tc>
        <w:tc>
          <w:tcPr>
            <w:tcW w:w="3122" w:type="dxa"/>
            <w:shd w:val="clear" w:color="auto" w:fill="auto"/>
          </w:tcPr>
          <w:p w:rsidR="009A09C4" w:rsidRPr="00E75254" w:rsidRDefault="009A09C4" w:rsidP="00E75254">
            <w:pPr>
              <w:pStyle w:val="Tabletext"/>
            </w:pPr>
            <w:r w:rsidRPr="00E75254">
              <w:t>specified persons to do within a specified period, or refrain from doing, specified acts or acts of a specified kind.</w:t>
            </w:r>
          </w:p>
        </w:tc>
      </w:tr>
      <w:tr w:rsidR="009A09C4" w:rsidRPr="00E75254" w:rsidTr="00B96543">
        <w:tc>
          <w:tcPr>
            <w:tcW w:w="714" w:type="dxa"/>
            <w:shd w:val="clear" w:color="auto" w:fill="auto"/>
          </w:tcPr>
          <w:p w:rsidR="009A09C4" w:rsidRPr="00E75254" w:rsidRDefault="009A09C4" w:rsidP="00E75254">
            <w:pPr>
              <w:pStyle w:val="Tabletext"/>
            </w:pPr>
            <w:r w:rsidRPr="00E75254">
              <w:t>6</w:t>
            </w:r>
          </w:p>
        </w:tc>
        <w:tc>
          <w:tcPr>
            <w:tcW w:w="3109" w:type="dxa"/>
            <w:shd w:val="clear" w:color="auto" w:fill="auto"/>
          </w:tcPr>
          <w:p w:rsidR="009A09C4" w:rsidRPr="00E75254" w:rsidRDefault="009A09C4" w:rsidP="00E75254">
            <w:pPr>
              <w:pStyle w:val="Tabletext"/>
            </w:pPr>
            <w:r w:rsidRPr="00E75254">
              <w:t>to terminate a significant agreement with an Australian business</w:t>
            </w:r>
          </w:p>
        </w:tc>
        <w:tc>
          <w:tcPr>
            <w:tcW w:w="3122" w:type="dxa"/>
            <w:shd w:val="clear" w:color="auto" w:fill="auto"/>
          </w:tcPr>
          <w:p w:rsidR="009A09C4" w:rsidRPr="00E75254" w:rsidRDefault="009A09C4" w:rsidP="00E75254">
            <w:pPr>
              <w:pStyle w:val="Tabletext"/>
            </w:pPr>
            <w:r w:rsidRPr="00E75254">
              <w:t>specified persons to do within a specified period, or refrain from doing, specified acts or acts of a specified kind.</w:t>
            </w:r>
          </w:p>
        </w:tc>
      </w:tr>
      <w:tr w:rsidR="009A09C4" w:rsidRPr="00E75254" w:rsidTr="00B96543">
        <w:tc>
          <w:tcPr>
            <w:tcW w:w="714" w:type="dxa"/>
            <w:tcBorders>
              <w:bottom w:val="single" w:sz="4" w:space="0" w:color="auto"/>
            </w:tcBorders>
            <w:shd w:val="clear" w:color="auto" w:fill="auto"/>
          </w:tcPr>
          <w:p w:rsidR="009A09C4" w:rsidRPr="00E75254" w:rsidRDefault="009A09C4" w:rsidP="00E75254">
            <w:pPr>
              <w:pStyle w:val="Tabletext"/>
            </w:pPr>
            <w:r w:rsidRPr="00E75254">
              <w:t>7</w:t>
            </w:r>
          </w:p>
        </w:tc>
        <w:tc>
          <w:tcPr>
            <w:tcW w:w="3109" w:type="dxa"/>
            <w:tcBorders>
              <w:bottom w:val="single" w:sz="4" w:space="0" w:color="auto"/>
            </w:tcBorders>
            <w:shd w:val="clear" w:color="auto" w:fill="auto"/>
          </w:tcPr>
          <w:p w:rsidR="00F17FA4" w:rsidRPr="00E75254" w:rsidRDefault="009A09C4" w:rsidP="00E75254">
            <w:pPr>
              <w:pStyle w:val="Tabletext"/>
            </w:pPr>
            <w:r w:rsidRPr="00E75254">
              <w:t>to acquire</w:t>
            </w:r>
            <w:r w:rsidR="000B6F8F" w:rsidRPr="00E75254">
              <w:t xml:space="preserve"> </w:t>
            </w:r>
            <w:r w:rsidRPr="00E75254">
              <w:t>an interest in Australian land</w:t>
            </w:r>
          </w:p>
        </w:tc>
        <w:tc>
          <w:tcPr>
            <w:tcW w:w="3122" w:type="dxa"/>
            <w:tcBorders>
              <w:bottom w:val="single" w:sz="4" w:space="0" w:color="auto"/>
            </w:tcBorders>
            <w:shd w:val="clear" w:color="auto" w:fill="auto"/>
          </w:tcPr>
          <w:p w:rsidR="009A09C4" w:rsidRPr="00E75254" w:rsidRDefault="009A09C4" w:rsidP="00E75254">
            <w:pPr>
              <w:pStyle w:val="Tabletext"/>
            </w:pPr>
            <w:r w:rsidRPr="00E75254">
              <w:t>the person who acquired the interest to dispose of that interest within a specified period to one or more persons who are not associates of the person.</w:t>
            </w:r>
          </w:p>
        </w:tc>
      </w:tr>
      <w:tr w:rsidR="009A09C4" w:rsidRPr="00E75254" w:rsidTr="00B96543">
        <w:tc>
          <w:tcPr>
            <w:tcW w:w="714" w:type="dxa"/>
            <w:tcBorders>
              <w:bottom w:val="single" w:sz="12" w:space="0" w:color="auto"/>
            </w:tcBorders>
            <w:shd w:val="clear" w:color="auto" w:fill="auto"/>
          </w:tcPr>
          <w:p w:rsidR="009A09C4" w:rsidRPr="00E75254" w:rsidRDefault="009A09C4" w:rsidP="00E75254">
            <w:pPr>
              <w:pStyle w:val="Tabletext"/>
            </w:pPr>
            <w:r w:rsidRPr="00E75254">
              <w:t>8</w:t>
            </w:r>
          </w:p>
        </w:tc>
        <w:tc>
          <w:tcPr>
            <w:tcW w:w="3109" w:type="dxa"/>
            <w:tcBorders>
              <w:bottom w:val="single" w:sz="12" w:space="0" w:color="auto"/>
            </w:tcBorders>
            <w:shd w:val="clear" w:color="auto" w:fill="auto"/>
          </w:tcPr>
          <w:p w:rsidR="009A09C4" w:rsidRPr="00E75254" w:rsidRDefault="009A09C4" w:rsidP="00E75254">
            <w:pPr>
              <w:pStyle w:val="Tabletext"/>
            </w:pPr>
            <w:r w:rsidRPr="00E75254">
              <w:t>to take any significant action prescribed by regulations made for the purposes of section</w:t>
            </w:r>
            <w:r w:rsidR="00E75254" w:rsidRPr="00E75254">
              <w:t> </w:t>
            </w:r>
            <w:r w:rsidRPr="00E75254">
              <w:t>44</w:t>
            </w:r>
          </w:p>
        </w:tc>
        <w:tc>
          <w:tcPr>
            <w:tcW w:w="3122" w:type="dxa"/>
            <w:tcBorders>
              <w:bottom w:val="single" w:sz="12" w:space="0" w:color="auto"/>
            </w:tcBorders>
            <w:shd w:val="clear" w:color="auto" w:fill="auto"/>
          </w:tcPr>
          <w:p w:rsidR="009A09C4" w:rsidRPr="00E75254" w:rsidRDefault="009A09C4" w:rsidP="00E75254">
            <w:pPr>
              <w:pStyle w:val="Tabletext"/>
            </w:pPr>
            <w:r w:rsidRPr="00E75254">
              <w:t>a specified person to do a thing prescribed by regulations made for the purposes of this item.</w:t>
            </w:r>
          </w:p>
        </w:tc>
      </w:tr>
    </w:tbl>
    <w:p w:rsidR="009A09C4" w:rsidRPr="00E75254" w:rsidRDefault="009A09C4" w:rsidP="00E75254">
      <w:pPr>
        <w:pStyle w:val="SubsectionHead"/>
      </w:pPr>
      <w:r w:rsidRPr="00E75254">
        <w:t>Orders made under table item</w:t>
      </w:r>
      <w:r w:rsidR="00E75254" w:rsidRPr="00E75254">
        <w:t> </w:t>
      </w:r>
      <w:r w:rsidRPr="00E75254">
        <w:t>7</w:t>
      </w:r>
    </w:p>
    <w:p w:rsidR="009A09C4" w:rsidRPr="00E75254" w:rsidRDefault="009A09C4" w:rsidP="00E75254">
      <w:pPr>
        <w:pStyle w:val="subsection"/>
      </w:pPr>
      <w:r w:rsidRPr="00E75254">
        <w:tab/>
        <w:t>(3)</w:t>
      </w:r>
      <w:r w:rsidRPr="00E75254">
        <w:tab/>
        <w:t>Without limiting item</w:t>
      </w:r>
      <w:r w:rsidR="00E75254" w:rsidRPr="00E75254">
        <w:t> </w:t>
      </w:r>
      <w:r w:rsidRPr="00E75254">
        <w:t xml:space="preserve">7 of the table in </w:t>
      </w:r>
      <w:r w:rsidR="00E75254" w:rsidRPr="00E75254">
        <w:t>subsection (</w:t>
      </w:r>
      <w:r w:rsidRPr="00E75254">
        <w:t>2):</w:t>
      </w:r>
    </w:p>
    <w:p w:rsidR="009A09C4" w:rsidRPr="00E75254" w:rsidRDefault="009A09C4" w:rsidP="00E75254">
      <w:pPr>
        <w:pStyle w:val="paragraph"/>
      </w:pPr>
      <w:r w:rsidRPr="00E75254">
        <w:tab/>
        <w:t>(a)</w:t>
      </w:r>
      <w:r w:rsidRPr="00E75254">
        <w:tab/>
        <w:t>a foreign person is taken to have acquired an interest in Australian land if the person becomes (with or without the knowledge of the person) a beneficiary in a trust that consists of or includes the interest; and</w:t>
      </w:r>
    </w:p>
    <w:p w:rsidR="009A09C4" w:rsidRPr="00E75254" w:rsidRDefault="009A09C4" w:rsidP="00E75254">
      <w:pPr>
        <w:pStyle w:val="paragraph"/>
      </w:pPr>
      <w:r w:rsidRPr="00E75254">
        <w:tab/>
        <w:t>(b)</w:t>
      </w:r>
      <w:r w:rsidRPr="00E75254">
        <w:tab/>
        <w:t>if the trust is a discretionary trust—a reference to the disposal of the interest of the foreign person is a reference to the disposal of any assignable benefits in relation to that trust that may ultimately vest in that foreign person.</w:t>
      </w:r>
    </w:p>
    <w:p w:rsidR="009A09C4" w:rsidRPr="00E75254" w:rsidRDefault="009A09C4" w:rsidP="00E75254">
      <w:pPr>
        <w:pStyle w:val="SubsectionHead"/>
      </w:pPr>
      <w:r w:rsidRPr="00E75254">
        <w:t>Orders made under table items</w:t>
      </w:r>
      <w:r w:rsidR="00E75254" w:rsidRPr="00E75254">
        <w:t> </w:t>
      </w:r>
      <w:r w:rsidRPr="00E75254">
        <w:t>2, 3, 5 or 6</w:t>
      </w:r>
    </w:p>
    <w:p w:rsidR="009A09C4" w:rsidRPr="00E75254" w:rsidRDefault="009A09C4" w:rsidP="00E75254">
      <w:pPr>
        <w:pStyle w:val="subsection"/>
      </w:pPr>
      <w:r w:rsidRPr="00E75254">
        <w:tab/>
        <w:t>(</w:t>
      </w:r>
      <w:r w:rsidR="004F3A1C" w:rsidRPr="00E75254">
        <w:t>4</w:t>
      </w:r>
      <w:r w:rsidRPr="00E75254">
        <w:t>)</w:t>
      </w:r>
      <w:r w:rsidRPr="00E75254">
        <w:tab/>
        <w:t>Before the end of a period specified in an order made under any of items</w:t>
      </w:r>
      <w:r w:rsidR="00E75254" w:rsidRPr="00E75254">
        <w:t> </w:t>
      </w:r>
      <w:r w:rsidRPr="00E75254">
        <w:t xml:space="preserve">2, 3, 5 or 6 of the table in </w:t>
      </w:r>
      <w:r w:rsidR="00E75254" w:rsidRPr="00E75254">
        <w:t>subsection (</w:t>
      </w:r>
      <w:r w:rsidRPr="00E75254">
        <w:t xml:space="preserve">2) (or that period as extended under a previous application of this subsection), the </w:t>
      </w:r>
      <w:r w:rsidRPr="00E75254">
        <w:lastRenderedPageBreak/>
        <w:t>Treasurer may, in writing, extend the period. The order has effect as if the period as extended had been specified in the order.</w:t>
      </w:r>
    </w:p>
    <w:p w:rsidR="00AC16F0" w:rsidRPr="00E75254" w:rsidRDefault="00AC16F0" w:rsidP="00E75254">
      <w:pPr>
        <w:pStyle w:val="ActHead5"/>
      </w:pPr>
      <w:bookmarkStart w:id="23" w:name="_Toc45085469"/>
      <w:r w:rsidRPr="00690CB0">
        <w:rPr>
          <w:rStyle w:val="CharSectno"/>
        </w:rPr>
        <w:t>73</w:t>
      </w:r>
      <w:r w:rsidR="002446AF" w:rsidRPr="00690CB0">
        <w:rPr>
          <w:rStyle w:val="CharSectno"/>
        </w:rPr>
        <w:t>G</w:t>
      </w:r>
      <w:r w:rsidRPr="00E75254">
        <w:t xml:space="preserve">  Variation and revocation of orders</w:t>
      </w:r>
      <w:bookmarkEnd w:id="23"/>
    </w:p>
    <w:p w:rsidR="00706944" w:rsidRPr="00E75254" w:rsidRDefault="00AC16F0" w:rsidP="00E75254">
      <w:pPr>
        <w:pStyle w:val="subsection"/>
      </w:pPr>
      <w:r w:rsidRPr="00E75254">
        <w:tab/>
        <w:t>(1)</w:t>
      </w:r>
      <w:r w:rsidRPr="00E75254">
        <w:tab/>
        <w:t>The Treasurer may vary</w:t>
      </w:r>
      <w:r w:rsidR="002446AF" w:rsidRPr="00E75254">
        <w:t xml:space="preserve"> or revoke an order under this D</w:t>
      </w:r>
      <w:r w:rsidR="00706944" w:rsidRPr="00E75254">
        <w:t xml:space="preserve">ivision at any time if </w:t>
      </w:r>
      <w:r w:rsidRPr="00E75254">
        <w:t xml:space="preserve">the Treasurer is satisfied that the variation or revocation is not contrary to national </w:t>
      </w:r>
      <w:r w:rsidR="00EE7985" w:rsidRPr="00E75254">
        <w:t>security</w:t>
      </w:r>
      <w:r w:rsidR="007A7AE9" w:rsidRPr="00E75254">
        <w:t>.</w:t>
      </w:r>
    </w:p>
    <w:p w:rsidR="00AC16F0" w:rsidRPr="00E75254" w:rsidRDefault="00AC16F0" w:rsidP="00E75254">
      <w:pPr>
        <w:pStyle w:val="subsection"/>
      </w:pPr>
      <w:r w:rsidRPr="00E75254">
        <w:tab/>
        <w:t>(2)</w:t>
      </w:r>
      <w:r w:rsidRPr="00E75254">
        <w:tab/>
        <w:t>Subsection</w:t>
      </w:r>
      <w:r w:rsidR="00E75254" w:rsidRPr="00E75254">
        <w:t> </w:t>
      </w:r>
      <w:r w:rsidRPr="00E75254">
        <w:t xml:space="preserve">33(3) of the </w:t>
      </w:r>
      <w:r w:rsidRPr="00E75254">
        <w:rPr>
          <w:i/>
        </w:rPr>
        <w:t>Acts Interpretation Act 1901</w:t>
      </w:r>
      <w:r w:rsidRPr="00E75254">
        <w:t xml:space="preserve"> does not apply in relation to a power under this </w:t>
      </w:r>
      <w:r w:rsidR="002446AF" w:rsidRPr="00E75254">
        <w:t>D</w:t>
      </w:r>
      <w:r w:rsidRPr="00E75254">
        <w:t>ivision to make an order.</w:t>
      </w:r>
    </w:p>
    <w:p w:rsidR="00AC16F0" w:rsidRPr="00E75254" w:rsidRDefault="00AC16F0" w:rsidP="00E75254">
      <w:pPr>
        <w:pStyle w:val="ActHead5"/>
      </w:pPr>
      <w:bookmarkStart w:id="24" w:name="_Toc45085470"/>
      <w:r w:rsidRPr="00690CB0">
        <w:rPr>
          <w:rStyle w:val="CharSectno"/>
        </w:rPr>
        <w:t>7</w:t>
      </w:r>
      <w:r w:rsidR="002446AF" w:rsidRPr="00690CB0">
        <w:rPr>
          <w:rStyle w:val="CharSectno"/>
        </w:rPr>
        <w:t>3H</w:t>
      </w:r>
      <w:r w:rsidRPr="00E75254">
        <w:t xml:space="preserve">  Registration and commencement of orders</w:t>
      </w:r>
      <w:bookmarkEnd w:id="24"/>
    </w:p>
    <w:p w:rsidR="00AC16F0" w:rsidRPr="00E75254" w:rsidRDefault="00AC16F0" w:rsidP="00E75254">
      <w:pPr>
        <w:pStyle w:val="SubsectionHead"/>
      </w:pPr>
      <w:r w:rsidRPr="00E75254">
        <w:t>Registration of orders</w:t>
      </w:r>
    </w:p>
    <w:p w:rsidR="00AC16F0" w:rsidRPr="00E75254" w:rsidRDefault="00AC16F0" w:rsidP="00E75254">
      <w:pPr>
        <w:pStyle w:val="subsection"/>
      </w:pPr>
      <w:r w:rsidRPr="00E75254">
        <w:tab/>
        <w:t>(1)</w:t>
      </w:r>
      <w:r w:rsidRPr="00E75254">
        <w:tab/>
        <w:t xml:space="preserve">An order made by the Treasurer under this </w:t>
      </w:r>
      <w:r w:rsidR="002446AF" w:rsidRPr="00E75254">
        <w:t>D</w:t>
      </w:r>
      <w:r w:rsidRPr="00E75254">
        <w:t>ivision must be:</w:t>
      </w:r>
    </w:p>
    <w:p w:rsidR="00AC16F0" w:rsidRPr="00E75254" w:rsidRDefault="00AC16F0" w:rsidP="00E75254">
      <w:pPr>
        <w:pStyle w:val="paragraph"/>
      </w:pPr>
      <w:r w:rsidRPr="00E75254">
        <w:tab/>
        <w:t>(a)</w:t>
      </w:r>
      <w:r w:rsidRPr="00E75254">
        <w:tab/>
        <w:t>in writing; and</w:t>
      </w:r>
    </w:p>
    <w:p w:rsidR="00AC16F0" w:rsidRPr="00E75254" w:rsidRDefault="00AC16F0" w:rsidP="00E75254">
      <w:pPr>
        <w:pStyle w:val="paragraph"/>
      </w:pPr>
      <w:r w:rsidRPr="00E75254">
        <w:tab/>
        <w:t>(b)</w:t>
      </w:r>
      <w:r w:rsidRPr="00E75254">
        <w:tab/>
        <w:t>registered on the Federal Register of Legislation within 10 days after it is made.</w:t>
      </w:r>
    </w:p>
    <w:p w:rsidR="00AC16F0" w:rsidRPr="00E75254" w:rsidRDefault="00AC16F0" w:rsidP="00E75254">
      <w:pPr>
        <w:pStyle w:val="SubsectionHead"/>
      </w:pPr>
      <w:r w:rsidRPr="00E75254">
        <w:t>When an order commences</w:t>
      </w:r>
    </w:p>
    <w:p w:rsidR="00AC16F0" w:rsidRPr="00E75254" w:rsidRDefault="00AC16F0" w:rsidP="00E75254">
      <w:pPr>
        <w:pStyle w:val="subsection"/>
      </w:pPr>
      <w:r w:rsidRPr="00E75254">
        <w:tab/>
        <w:t>(2)</w:t>
      </w:r>
      <w:r w:rsidRPr="00E75254">
        <w:tab/>
        <w:t xml:space="preserve">An order under this </w:t>
      </w:r>
      <w:r w:rsidR="002446AF" w:rsidRPr="00E75254">
        <w:t>D</w:t>
      </w:r>
      <w:r w:rsidRPr="00E75254">
        <w:t>ivision commences:</w:t>
      </w:r>
    </w:p>
    <w:p w:rsidR="00AC16F0" w:rsidRPr="00E75254" w:rsidRDefault="00AC16F0" w:rsidP="00E75254">
      <w:pPr>
        <w:pStyle w:val="paragraph"/>
      </w:pPr>
      <w:r w:rsidRPr="00E75254">
        <w:tab/>
        <w:t>(a)</w:t>
      </w:r>
      <w:r w:rsidRPr="00E75254">
        <w:tab/>
        <w:t>for an order under subsection</w:t>
      </w:r>
      <w:r w:rsidR="00E75254" w:rsidRPr="00E75254">
        <w:t> </w:t>
      </w:r>
      <w:r w:rsidR="00E26166" w:rsidRPr="00E75254">
        <w:t>7</w:t>
      </w:r>
      <w:r w:rsidR="00DE2F05" w:rsidRPr="00E75254">
        <w:t>3D(3</w:t>
      </w:r>
      <w:r w:rsidR="002446AF" w:rsidRPr="00E75254">
        <w:t>) (additional orders) or 73F</w:t>
      </w:r>
      <w:r w:rsidRPr="00E75254">
        <w:t xml:space="preserve"> (disposal orders)—on the day specified in the order that is at least 30 days after the order is registered; and</w:t>
      </w:r>
    </w:p>
    <w:p w:rsidR="00AC16F0" w:rsidRPr="00E75254" w:rsidRDefault="00AC16F0" w:rsidP="00E75254">
      <w:pPr>
        <w:pStyle w:val="paragraph"/>
      </w:pPr>
      <w:r w:rsidRPr="00E75254">
        <w:tab/>
        <w:t>(b)</w:t>
      </w:r>
      <w:r w:rsidRPr="00E75254">
        <w:tab/>
        <w:t>for any other order—on the day the order is registered.</w:t>
      </w:r>
    </w:p>
    <w:p w:rsidR="00AC16F0" w:rsidRPr="00E75254" w:rsidRDefault="00AC16F0" w:rsidP="00E75254">
      <w:pPr>
        <w:pStyle w:val="ActHead5"/>
      </w:pPr>
      <w:bookmarkStart w:id="25" w:name="_Toc45085471"/>
      <w:r w:rsidRPr="00690CB0">
        <w:rPr>
          <w:rStyle w:val="CharSectno"/>
        </w:rPr>
        <w:t>73</w:t>
      </w:r>
      <w:r w:rsidR="002446AF" w:rsidRPr="00690CB0">
        <w:rPr>
          <w:rStyle w:val="CharSectno"/>
        </w:rPr>
        <w:t>J</w:t>
      </w:r>
      <w:r w:rsidRPr="00E75254">
        <w:t xml:space="preserve">  Actions of more than one kind</w:t>
      </w:r>
      <w:bookmarkEnd w:id="25"/>
    </w:p>
    <w:p w:rsidR="00AC16F0" w:rsidRPr="00E75254" w:rsidRDefault="00AC16F0" w:rsidP="00E75254">
      <w:pPr>
        <w:pStyle w:val="subsection"/>
      </w:pPr>
      <w:r w:rsidRPr="00E75254">
        <w:tab/>
      </w:r>
      <w:r w:rsidRPr="00E75254">
        <w:tab/>
        <w:t>If a single action is covered by more than one of the following (because an action is an action of more than one kind):</w:t>
      </w:r>
    </w:p>
    <w:p w:rsidR="00ED3455" w:rsidRPr="00E75254" w:rsidRDefault="00ED3455" w:rsidP="00E75254">
      <w:pPr>
        <w:pStyle w:val="paragraph"/>
      </w:pPr>
      <w:r w:rsidRPr="00E75254">
        <w:tab/>
        <w:t>(a)</w:t>
      </w:r>
      <w:r w:rsidRPr="00E75254">
        <w:tab/>
        <w:t xml:space="preserve">the definition of </w:t>
      </w:r>
      <w:r w:rsidRPr="00E75254">
        <w:rPr>
          <w:b/>
          <w:i/>
        </w:rPr>
        <w:t>an action that may pose a national security concern</w:t>
      </w:r>
      <w:r w:rsidRPr="00E75254">
        <w:t>;</w:t>
      </w:r>
    </w:p>
    <w:p w:rsidR="00ED3455" w:rsidRPr="00E75254" w:rsidRDefault="00ED3455" w:rsidP="00E75254">
      <w:pPr>
        <w:pStyle w:val="paragraph"/>
      </w:pPr>
      <w:r w:rsidRPr="00E75254">
        <w:tab/>
        <w:t>(b)</w:t>
      </w:r>
      <w:r w:rsidRPr="00E75254">
        <w:tab/>
        <w:t xml:space="preserve">the definition of </w:t>
      </w:r>
      <w:r w:rsidRPr="00E75254">
        <w:rPr>
          <w:b/>
          <w:i/>
        </w:rPr>
        <w:t>notifiable national security action</w:t>
      </w:r>
      <w:r w:rsidRPr="00E75254">
        <w:t>;</w:t>
      </w:r>
    </w:p>
    <w:p w:rsidR="00ED3455" w:rsidRPr="00E75254" w:rsidRDefault="00ED3455" w:rsidP="00E75254">
      <w:pPr>
        <w:pStyle w:val="paragraph"/>
      </w:pPr>
      <w:r w:rsidRPr="00E75254">
        <w:tab/>
        <w:t>(c)</w:t>
      </w:r>
      <w:r w:rsidRPr="00E75254">
        <w:tab/>
        <w:t>a reviewable national security action that is notified to the Treasurer;</w:t>
      </w:r>
    </w:p>
    <w:p w:rsidR="00AC16F0" w:rsidRPr="00E75254" w:rsidRDefault="00ED3455" w:rsidP="00E75254">
      <w:pPr>
        <w:pStyle w:val="paragraph"/>
      </w:pPr>
      <w:r w:rsidRPr="00E75254">
        <w:tab/>
        <w:t>(d)</w:t>
      </w:r>
      <w:r w:rsidRPr="00E75254">
        <w:tab/>
      </w:r>
      <w:r w:rsidR="00AC16F0" w:rsidRPr="00E75254">
        <w:t>paragraph</w:t>
      </w:r>
      <w:r w:rsidR="00E75254" w:rsidRPr="00E75254">
        <w:t> </w:t>
      </w:r>
      <w:r w:rsidR="00AC16F0" w:rsidRPr="00E75254">
        <w:t>40(2)(a), (b), (c), (d) or (e);</w:t>
      </w:r>
    </w:p>
    <w:p w:rsidR="00AC16F0" w:rsidRPr="00E75254" w:rsidRDefault="00ED3455" w:rsidP="00E75254">
      <w:pPr>
        <w:pStyle w:val="paragraph"/>
      </w:pPr>
      <w:r w:rsidRPr="00E75254">
        <w:tab/>
        <w:t>(e)</w:t>
      </w:r>
      <w:r w:rsidRPr="00E75254">
        <w:tab/>
      </w:r>
      <w:r w:rsidR="00AC16F0" w:rsidRPr="00E75254">
        <w:t>paragraph</w:t>
      </w:r>
      <w:r w:rsidR="00E75254" w:rsidRPr="00E75254">
        <w:t> </w:t>
      </w:r>
      <w:r w:rsidR="00AC16F0" w:rsidRPr="00E75254">
        <w:t>41(2)(a), (b) or (c);</w:t>
      </w:r>
    </w:p>
    <w:p w:rsidR="00AC16F0" w:rsidRPr="00E75254" w:rsidRDefault="00ED3455" w:rsidP="00E75254">
      <w:pPr>
        <w:pStyle w:val="paragraph"/>
      </w:pPr>
      <w:r w:rsidRPr="00E75254">
        <w:tab/>
        <w:t>(f)</w:t>
      </w:r>
      <w:r w:rsidRPr="00E75254">
        <w:tab/>
      </w:r>
      <w:r w:rsidR="00AC16F0" w:rsidRPr="00E75254">
        <w:t>paragraph</w:t>
      </w:r>
      <w:r w:rsidR="00E75254" w:rsidRPr="00E75254">
        <w:t> </w:t>
      </w:r>
      <w:r w:rsidR="00AC16F0" w:rsidRPr="00E75254">
        <w:t>43(a);</w:t>
      </w:r>
    </w:p>
    <w:p w:rsidR="00AC16F0" w:rsidRPr="00E75254" w:rsidRDefault="00ED3455" w:rsidP="00E75254">
      <w:pPr>
        <w:pStyle w:val="paragraph"/>
      </w:pPr>
      <w:r w:rsidRPr="00E75254">
        <w:lastRenderedPageBreak/>
        <w:tab/>
        <w:t>(g)</w:t>
      </w:r>
      <w:r w:rsidRPr="00E75254">
        <w:tab/>
      </w:r>
      <w:r w:rsidR="00AC16F0" w:rsidRPr="00E75254">
        <w:t>a provision of regulations made for the purposes of section</w:t>
      </w:r>
      <w:r w:rsidR="00E75254" w:rsidRPr="00E75254">
        <w:t> </w:t>
      </w:r>
      <w:r w:rsidR="00AC16F0" w:rsidRPr="00E75254">
        <w:t>44;</w:t>
      </w:r>
    </w:p>
    <w:p w:rsidR="00AC16F0" w:rsidRPr="00E75254" w:rsidRDefault="00AC16F0" w:rsidP="00E75254">
      <w:pPr>
        <w:pStyle w:val="subsection2"/>
      </w:pPr>
      <w:r w:rsidRPr="00E75254">
        <w:t>the Treasurer may make</w:t>
      </w:r>
      <w:r w:rsidR="00D307A9" w:rsidRPr="00E75254">
        <w:t xml:space="preserve"> any of the orders under this D</w:t>
      </w:r>
      <w:r w:rsidRPr="00E75254">
        <w:t xml:space="preserve">ivision that </w:t>
      </w:r>
      <w:r w:rsidR="00DE2F05" w:rsidRPr="00E75254">
        <w:t>t</w:t>
      </w:r>
      <w:r w:rsidRPr="00E75254">
        <w:t>he</w:t>
      </w:r>
      <w:r w:rsidR="00DE2F05" w:rsidRPr="00E75254">
        <w:t xml:space="preserve"> Treasurer</w:t>
      </w:r>
      <w:r w:rsidRPr="00E75254">
        <w:t xml:space="preserve"> could make in relation to the single action.</w:t>
      </w:r>
    </w:p>
    <w:p w:rsidR="00E43210" w:rsidRPr="00E75254" w:rsidRDefault="00E43210" w:rsidP="00E75254">
      <w:pPr>
        <w:pStyle w:val="ActHead4"/>
      </w:pPr>
      <w:bookmarkStart w:id="26" w:name="_Toc45722522"/>
      <w:bookmarkStart w:id="27" w:name="_Toc45085472"/>
      <w:r w:rsidRPr="00690CB0">
        <w:rPr>
          <w:rStyle w:val="CharSubdNo"/>
        </w:rPr>
        <w:t>Subdivision C</w:t>
      </w:r>
      <w:r w:rsidRPr="00E75254">
        <w:t>—</w:t>
      </w:r>
      <w:r w:rsidRPr="00690CB0">
        <w:rPr>
          <w:rStyle w:val="CharSubdText"/>
        </w:rPr>
        <w:t>Other powers of Treasurer</w:t>
      </w:r>
      <w:bookmarkEnd w:id="26"/>
    </w:p>
    <w:p w:rsidR="00E43210" w:rsidRPr="00E75254" w:rsidRDefault="00E43210" w:rsidP="00E75254">
      <w:pPr>
        <w:pStyle w:val="ActHead5"/>
      </w:pPr>
      <w:bookmarkStart w:id="28" w:name="_Toc45722523"/>
      <w:r w:rsidRPr="00690CB0">
        <w:rPr>
          <w:rStyle w:val="CharSectno"/>
        </w:rPr>
        <w:t>73</w:t>
      </w:r>
      <w:r w:rsidR="00363369" w:rsidRPr="00690CB0">
        <w:rPr>
          <w:rStyle w:val="CharSectno"/>
        </w:rPr>
        <w:t>K</w:t>
      </w:r>
      <w:r w:rsidRPr="00E75254">
        <w:t xml:space="preserve">  Prior notice of proposed exercise of power to be given</w:t>
      </w:r>
      <w:bookmarkEnd w:id="28"/>
    </w:p>
    <w:p w:rsidR="00E43210" w:rsidRPr="00E75254" w:rsidRDefault="00E43210" w:rsidP="00E75254">
      <w:pPr>
        <w:pStyle w:val="subsection"/>
      </w:pPr>
      <w:r w:rsidRPr="00E75254">
        <w:tab/>
      </w:r>
      <w:r w:rsidRPr="00E75254">
        <w:tab/>
        <w:t xml:space="preserve">If the Treasurer proposes to </w:t>
      </w:r>
      <w:r w:rsidR="00FE1433" w:rsidRPr="00E75254">
        <w:t xml:space="preserve">exercise powers under </w:t>
      </w:r>
      <w:r w:rsidRPr="00E75254">
        <w:t>section</w:t>
      </w:r>
      <w:r w:rsidR="00E75254" w:rsidRPr="00E75254">
        <w:t> </w:t>
      </w:r>
      <w:r w:rsidRPr="00E75254">
        <w:t>73</w:t>
      </w:r>
      <w:r w:rsidR="00363369" w:rsidRPr="00E75254">
        <w:t>L</w:t>
      </w:r>
      <w:r w:rsidR="00FE1433" w:rsidRPr="00E75254">
        <w:t>, subsection</w:t>
      </w:r>
      <w:r w:rsidR="00E75254" w:rsidRPr="00E75254">
        <w:t> </w:t>
      </w:r>
      <w:r w:rsidR="00FE1433" w:rsidRPr="00E75254">
        <w:t>73M(1) or section</w:t>
      </w:r>
      <w:r w:rsidR="00E75254" w:rsidRPr="00E75254">
        <w:t> </w:t>
      </w:r>
      <w:r w:rsidR="00FE1433" w:rsidRPr="00E75254">
        <w:t xml:space="preserve">73N </w:t>
      </w:r>
      <w:r w:rsidRPr="00E75254">
        <w:t>in relation to an action taken, or proposed to be taken, by a person, the Treasurer must be satisfied that:</w:t>
      </w:r>
    </w:p>
    <w:p w:rsidR="00E43210" w:rsidRPr="00E75254" w:rsidRDefault="00E43210" w:rsidP="00E75254">
      <w:pPr>
        <w:pStyle w:val="paragraph"/>
      </w:pPr>
      <w:r w:rsidRPr="00E75254">
        <w:tab/>
        <w:t>(a)</w:t>
      </w:r>
      <w:r w:rsidRPr="00E75254">
        <w:tab/>
        <w:t>the action has been reviewed under Subdivision A; and</w:t>
      </w:r>
    </w:p>
    <w:p w:rsidR="00E43210" w:rsidRPr="00E75254" w:rsidRDefault="00E43210" w:rsidP="00E75254">
      <w:pPr>
        <w:pStyle w:val="paragraph"/>
      </w:pPr>
      <w:r w:rsidRPr="00E75254">
        <w:tab/>
        <w:t>(b)</w:t>
      </w:r>
      <w:r w:rsidRPr="00E75254">
        <w:tab/>
        <w:t>reasonable steps have been taken to negotiate in good faith with the person to achieve an outcome of eliminating or reducing the national security risk relating to the action that the Treasurer has decided exists so as to avoid the powers being exercised; and</w:t>
      </w:r>
    </w:p>
    <w:p w:rsidR="00E43210" w:rsidRPr="00E75254" w:rsidRDefault="00E43210" w:rsidP="00E75254">
      <w:pPr>
        <w:pStyle w:val="paragraph"/>
      </w:pPr>
      <w:r w:rsidRPr="00E75254">
        <w:tab/>
        <w:t>(c)</w:t>
      </w:r>
      <w:r w:rsidRPr="00E75254">
        <w:tab/>
      </w:r>
      <w:r w:rsidR="00FE1433" w:rsidRPr="00E75254">
        <w:t>exercising those powers</w:t>
      </w:r>
      <w:r w:rsidR="0033162D" w:rsidRPr="00E75254">
        <w:t xml:space="preserve"> </w:t>
      </w:r>
      <w:r w:rsidRPr="00E75254">
        <w:t>is reasonably necessary for purposes relating to eliminating or reducing the national security risk; and</w:t>
      </w:r>
    </w:p>
    <w:p w:rsidR="00E43210" w:rsidRPr="00E75254" w:rsidRDefault="00E43210" w:rsidP="00E75254">
      <w:pPr>
        <w:pStyle w:val="paragraph"/>
      </w:pPr>
      <w:r w:rsidRPr="00E75254">
        <w:tab/>
        <w:t>(d)</w:t>
      </w:r>
      <w:r w:rsidRPr="00E75254">
        <w:tab/>
        <w:t>the use of existing regulatory systems of the Commonwealth, a State or a Territory would not adequately eliminate or reduce the national security risk.</w:t>
      </w:r>
    </w:p>
    <w:p w:rsidR="00E43210" w:rsidRPr="00E75254" w:rsidRDefault="00363369" w:rsidP="00E75254">
      <w:pPr>
        <w:pStyle w:val="ActHead5"/>
      </w:pPr>
      <w:bookmarkStart w:id="29" w:name="_Toc45722524"/>
      <w:r w:rsidRPr="00690CB0">
        <w:rPr>
          <w:rStyle w:val="CharSectno"/>
        </w:rPr>
        <w:t>73L</w:t>
      </w:r>
      <w:r w:rsidR="00E43210" w:rsidRPr="00E75254">
        <w:t xml:space="preserve">  Varying or revoking conditions of no objection notification</w:t>
      </w:r>
      <w:bookmarkEnd w:id="29"/>
    </w:p>
    <w:p w:rsidR="00E43210" w:rsidRPr="00E75254" w:rsidRDefault="00E43210" w:rsidP="00E75254">
      <w:pPr>
        <w:pStyle w:val="subsection"/>
      </w:pPr>
      <w:r w:rsidRPr="00E75254">
        <w:tab/>
      </w:r>
      <w:r w:rsidRPr="00E75254">
        <w:tab/>
        <w:t>If a person was given a no objection notification, the Treasurer may decide to vary the no objection notification by:</w:t>
      </w:r>
    </w:p>
    <w:p w:rsidR="00E43210" w:rsidRPr="00E75254" w:rsidRDefault="00E43210" w:rsidP="00E75254">
      <w:pPr>
        <w:pStyle w:val="paragraph"/>
      </w:pPr>
      <w:r w:rsidRPr="00E75254">
        <w:tab/>
        <w:t>(a)</w:t>
      </w:r>
      <w:r w:rsidRPr="00E75254">
        <w:tab/>
        <w:t>revoking a condition; or</w:t>
      </w:r>
    </w:p>
    <w:p w:rsidR="00E43210" w:rsidRPr="00E75254" w:rsidRDefault="00E43210" w:rsidP="00E75254">
      <w:pPr>
        <w:pStyle w:val="paragraph"/>
      </w:pPr>
      <w:r w:rsidRPr="00E75254">
        <w:tab/>
        <w:t>(b)</w:t>
      </w:r>
      <w:r w:rsidRPr="00E75254">
        <w:tab/>
        <w:t>imposing a new condition; or</w:t>
      </w:r>
    </w:p>
    <w:p w:rsidR="00E43210" w:rsidRPr="00E75254" w:rsidRDefault="00E43210" w:rsidP="00E75254">
      <w:pPr>
        <w:pStyle w:val="paragraph"/>
      </w:pPr>
      <w:r w:rsidRPr="00E75254">
        <w:tab/>
        <w:t>(c)</w:t>
      </w:r>
      <w:r w:rsidRPr="00E75254">
        <w:tab/>
        <w:t>varying an existing condition; or</w:t>
      </w:r>
    </w:p>
    <w:p w:rsidR="00E43210" w:rsidRPr="00E75254" w:rsidRDefault="00E43210" w:rsidP="00E75254">
      <w:pPr>
        <w:pStyle w:val="paragraph"/>
      </w:pPr>
      <w:r w:rsidRPr="00E75254">
        <w:tab/>
        <w:t>(d)</w:t>
      </w:r>
      <w:r w:rsidRPr="00E75254">
        <w:tab/>
        <w:t>varying the information specified under section</w:t>
      </w:r>
      <w:r w:rsidR="00E75254" w:rsidRPr="00E75254">
        <w:t> </w:t>
      </w:r>
      <w:r w:rsidRPr="00E75254">
        <w:t>76;</w:t>
      </w:r>
    </w:p>
    <w:p w:rsidR="00E43210" w:rsidRPr="00E75254" w:rsidRDefault="00E43210" w:rsidP="00E75254">
      <w:pPr>
        <w:pStyle w:val="subsection2"/>
      </w:pPr>
      <w:r w:rsidRPr="00E75254">
        <w:t>if the Treasurer is satisfied that the variation is reasonably necessary for purposes relating to eliminating or reducing the national security risk.</w:t>
      </w:r>
    </w:p>
    <w:p w:rsidR="00E43210" w:rsidRPr="00E75254" w:rsidRDefault="00363369" w:rsidP="00E75254">
      <w:pPr>
        <w:pStyle w:val="ActHead5"/>
      </w:pPr>
      <w:bookmarkStart w:id="30" w:name="_Toc45722525"/>
      <w:r w:rsidRPr="00690CB0">
        <w:rPr>
          <w:rStyle w:val="CharSectno"/>
        </w:rPr>
        <w:lastRenderedPageBreak/>
        <w:t>73M</w:t>
      </w:r>
      <w:r w:rsidR="00E43210" w:rsidRPr="00E75254">
        <w:t xml:space="preserve">  Notice imposing conditions</w:t>
      </w:r>
      <w:bookmarkEnd w:id="30"/>
    </w:p>
    <w:p w:rsidR="00E43210" w:rsidRPr="00E75254" w:rsidRDefault="00E43210" w:rsidP="00E75254">
      <w:pPr>
        <w:pStyle w:val="SubsectionHead"/>
      </w:pPr>
      <w:r w:rsidRPr="00E75254">
        <w:t>Imposing conditions</w:t>
      </w:r>
    </w:p>
    <w:p w:rsidR="00913C28" w:rsidRPr="00E75254" w:rsidRDefault="00E43210" w:rsidP="00E75254">
      <w:pPr>
        <w:pStyle w:val="subsection"/>
      </w:pPr>
      <w:r w:rsidRPr="00E75254">
        <w:tab/>
        <w:t>(1)</w:t>
      </w:r>
      <w:r w:rsidRPr="00E75254">
        <w:tab/>
        <w:t>If a person was not given a no objection notification in relation to an action, the Treasurer may</w:t>
      </w:r>
      <w:r w:rsidR="00913C28" w:rsidRPr="00E75254">
        <w:t>:</w:t>
      </w:r>
    </w:p>
    <w:p w:rsidR="00E43210" w:rsidRPr="00E75254" w:rsidRDefault="00913C28" w:rsidP="00E75254">
      <w:pPr>
        <w:pStyle w:val="paragraph"/>
      </w:pPr>
      <w:r w:rsidRPr="00E75254">
        <w:tab/>
        <w:t>(a)</w:t>
      </w:r>
      <w:r w:rsidRPr="00E75254">
        <w:tab/>
      </w:r>
      <w:r w:rsidR="00E43210" w:rsidRPr="00E75254">
        <w:t>decide that the Commonwealth has no objection to the action if one or more conditions were imposed that the Treasurer is satisfied would be reasonably necessary for purposes relating to eliminating or redu</w:t>
      </w:r>
      <w:r w:rsidRPr="00E75254">
        <w:t>cing the national security risk; and</w:t>
      </w:r>
    </w:p>
    <w:p w:rsidR="00913C28" w:rsidRPr="00E75254" w:rsidRDefault="00913C28" w:rsidP="00E75254">
      <w:pPr>
        <w:pStyle w:val="paragraph"/>
      </w:pPr>
      <w:r w:rsidRPr="00E75254">
        <w:tab/>
        <w:t>(b)</w:t>
      </w:r>
      <w:r w:rsidRPr="00E75254">
        <w:tab/>
        <w:t xml:space="preserve">notify the person, in writing (the </w:t>
      </w:r>
      <w:r w:rsidRPr="00E75254">
        <w:rPr>
          <w:b/>
          <w:i/>
        </w:rPr>
        <w:t>notice imposing conditions</w:t>
      </w:r>
      <w:r w:rsidRPr="00E75254">
        <w:t>), of the conditions.</w:t>
      </w:r>
    </w:p>
    <w:p w:rsidR="00E43210" w:rsidRPr="00E75254" w:rsidRDefault="00DE5A31" w:rsidP="00E75254">
      <w:pPr>
        <w:pStyle w:val="subsection"/>
      </w:pPr>
      <w:r w:rsidRPr="00E75254">
        <w:tab/>
        <w:t>(2)</w:t>
      </w:r>
      <w:r w:rsidRPr="00E75254">
        <w:tab/>
        <w:t>The</w:t>
      </w:r>
      <w:r w:rsidR="00E43210" w:rsidRPr="00E75254">
        <w:t xml:space="preserve"> notice imposing conditions:</w:t>
      </w:r>
    </w:p>
    <w:p w:rsidR="00E43210" w:rsidRPr="00E75254" w:rsidRDefault="00E43210" w:rsidP="00E75254">
      <w:pPr>
        <w:pStyle w:val="paragraph"/>
      </w:pPr>
      <w:r w:rsidRPr="00E75254">
        <w:tab/>
        <w:t>(a)</w:t>
      </w:r>
      <w:r w:rsidRPr="00E75254">
        <w:tab/>
        <w:t>must be given before the end of 10 days after the decision is made; and</w:t>
      </w:r>
    </w:p>
    <w:p w:rsidR="00E43210" w:rsidRPr="00E75254" w:rsidRDefault="00E43210" w:rsidP="00E75254">
      <w:pPr>
        <w:pStyle w:val="paragraph"/>
      </w:pPr>
      <w:r w:rsidRPr="00E75254">
        <w:tab/>
        <w:t>(b)</w:t>
      </w:r>
      <w:r w:rsidRPr="00E75254">
        <w:tab/>
        <w:t>if a notice relating to the action was given—may be given to the person at an address (including an electronic address) specified in that notice as the address for service of notices relating to the action.</w:t>
      </w:r>
    </w:p>
    <w:p w:rsidR="00E43210" w:rsidRPr="00E75254" w:rsidRDefault="00E43210" w:rsidP="00E75254">
      <w:pPr>
        <w:pStyle w:val="subsection"/>
      </w:pPr>
      <w:r w:rsidRPr="00E75254">
        <w:tab/>
        <w:t>(3)</w:t>
      </w:r>
      <w:r w:rsidRPr="00E75254">
        <w:tab/>
        <w:t>Section</w:t>
      </w:r>
      <w:r w:rsidR="00E75254" w:rsidRPr="00E75254">
        <w:t> </w:t>
      </w:r>
      <w:r w:rsidRPr="00E75254">
        <w:t xml:space="preserve">76 applies to a notice imposing conditions mentioned in </w:t>
      </w:r>
      <w:r w:rsidR="00E75254" w:rsidRPr="00E75254">
        <w:t>subsection (</w:t>
      </w:r>
      <w:r w:rsidRPr="00E75254">
        <w:t>2) as if a reference to a no objection notification in section</w:t>
      </w:r>
      <w:r w:rsidR="00E75254" w:rsidRPr="00E75254">
        <w:t> </w:t>
      </w:r>
      <w:r w:rsidRPr="00E75254">
        <w:t>76 were a reference to the notice imposing conditions.</w:t>
      </w:r>
    </w:p>
    <w:p w:rsidR="00E43210" w:rsidRPr="00E75254" w:rsidRDefault="00E43210" w:rsidP="00E75254">
      <w:pPr>
        <w:pStyle w:val="SubsectionHead"/>
        <w:rPr>
          <w:i w:val="0"/>
        </w:rPr>
      </w:pPr>
      <w:r w:rsidRPr="00E75254">
        <w:t>Variation and revocation of conditions</w:t>
      </w:r>
    </w:p>
    <w:p w:rsidR="00E43210" w:rsidRPr="00E75254" w:rsidRDefault="00E43210" w:rsidP="00E75254">
      <w:pPr>
        <w:pStyle w:val="subsection"/>
      </w:pPr>
      <w:r w:rsidRPr="00E75254">
        <w:tab/>
        <w:t>(4)</w:t>
      </w:r>
      <w:r w:rsidRPr="00E75254">
        <w:tab/>
        <w:t xml:space="preserve">Subject to </w:t>
      </w:r>
      <w:r w:rsidR="00E75254" w:rsidRPr="00E75254">
        <w:t>subsection (</w:t>
      </w:r>
      <w:r w:rsidRPr="00E75254">
        <w:t>6), the Treasurer may vary a notice imposing conditions given to a person by:</w:t>
      </w:r>
    </w:p>
    <w:p w:rsidR="00E43210" w:rsidRPr="00E75254" w:rsidRDefault="00E43210" w:rsidP="00E75254">
      <w:pPr>
        <w:pStyle w:val="paragraph"/>
      </w:pPr>
      <w:r w:rsidRPr="00E75254">
        <w:tab/>
        <w:t>(a)</w:t>
      </w:r>
      <w:r w:rsidRPr="00E75254">
        <w:tab/>
        <w:t>revoking a condition; or</w:t>
      </w:r>
    </w:p>
    <w:p w:rsidR="00E43210" w:rsidRPr="00E75254" w:rsidRDefault="00E43210" w:rsidP="00E75254">
      <w:pPr>
        <w:pStyle w:val="paragraph"/>
      </w:pPr>
      <w:r w:rsidRPr="00E75254">
        <w:tab/>
        <w:t>(b)</w:t>
      </w:r>
      <w:r w:rsidRPr="00E75254">
        <w:tab/>
        <w:t>imposing a new condition; or</w:t>
      </w:r>
    </w:p>
    <w:p w:rsidR="00E43210" w:rsidRPr="00E75254" w:rsidRDefault="00E43210" w:rsidP="00E75254">
      <w:pPr>
        <w:pStyle w:val="paragraph"/>
      </w:pPr>
      <w:r w:rsidRPr="00E75254">
        <w:tab/>
        <w:t>(c)</w:t>
      </w:r>
      <w:r w:rsidRPr="00E75254">
        <w:tab/>
        <w:t>varying an existing condition; or</w:t>
      </w:r>
    </w:p>
    <w:p w:rsidR="00E43210" w:rsidRPr="00E75254" w:rsidRDefault="00E43210" w:rsidP="00E75254">
      <w:pPr>
        <w:pStyle w:val="paragraph"/>
      </w:pPr>
      <w:r w:rsidRPr="00E75254">
        <w:tab/>
        <w:t>(d)</w:t>
      </w:r>
      <w:r w:rsidRPr="00E75254">
        <w:tab/>
        <w:t>varying the information specified under section</w:t>
      </w:r>
      <w:r w:rsidR="00E75254" w:rsidRPr="00E75254">
        <w:t> </w:t>
      </w:r>
      <w:r w:rsidRPr="00E75254">
        <w:t xml:space="preserve">76, as applied and modified by </w:t>
      </w:r>
      <w:r w:rsidR="00E75254" w:rsidRPr="00E75254">
        <w:t>subsection (</w:t>
      </w:r>
      <w:r w:rsidRPr="00E75254">
        <w:t>3);</w:t>
      </w:r>
    </w:p>
    <w:p w:rsidR="00E43210" w:rsidRPr="00E75254" w:rsidRDefault="00E43210" w:rsidP="00E75254">
      <w:pPr>
        <w:pStyle w:val="subsection2"/>
      </w:pPr>
      <w:r w:rsidRPr="00E75254">
        <w:t>if the Treasurer is satisfied that the variation is not contrary to national security.</w:t>
      </w:r>
    </w:p>
    <w:p w:rsidR="00E43210" w:rsidRPr="00E75254" w:rsidRDefault="00E43210" w:rsidP="00E75254">
      <w:pPr>
        <w:pStyle w:val="subsection"/>
      </w:pPr>
      <w:r w:rsidRPr="00E75254">
        <w:tab/>
        <w:t>(5)</w:t>
      </w:r>
      <w:r w:rsidRPr="00E75254">
        <w:tab/>
        <w:t>The variation may be made on the Treasurer’s own initiative.</w:t>
      </w:r>
    </w:p>
    <w:p w:rsidR="00E43210" w:rsidRPr="00E75254" w:rsidRDefault="00E43210" w:rsidP="00E75254">
      <w:pPr>
        <w:pStyle w:val="subsection"/>
      </w:pPr>
      <w:r w:rsidRPr="00E75254">
        <w:tab/>
        <w:t>(6)</w:t>
      </w:r>
      <w:r w:rsidRPr="00E75254">
        <w:tab/>
        <w:t>The Treasurer may</w:t>
      </w:r>
      <w:r w:rsidR="00F60665" w:rsidRPr="00E75254">
        <w:t xml:space="preserve">, for the purposes of </w:t>
      </w:r>
      <w:r w:rsidR="00E75254" w:rsidRPr="00E75254">
        <w:t>subsection (</w:t>
      </w:r>
      <w:r w:rsidR="00F60665" w:rsidRPr="00E75254">
        <w:t>4),</w:t>
      </w:r>
      <w:r w:rsidRPr="00E75254">
        <w:t xml:space="preserve"> vary a notice imposing conditions given to a person by imposing a new condition or varying an existing condition only if:</w:t>
      </w:r>
    </w:p>
    <w:p w:rsidR="00E43210" w:rsidRPr="00E75254" w:rsidRDefault="00E43210" w:rsidP="00E75254">
      <w:pPr>
        <w:pStyle w:val="paragraph"/>
      </w:pPr>
      <w:r w:rsidRPr="00E75254">
        <w:tab/>
        <w:t>(a)</w:t>
      </w:r>
      <w:r w:rsidRPr="00E75254">
        <w:tab/>
        <w:t>the person consents to the new condition or the variation; or</w:t>
      </w:r>
    </w:p>
    <w:p w:rsidR="00E43210" w:rsidRPr="00E75254" w:rsidRDefault="00E43210" w:rsidP="00E75254">
      <w:pPr>
        <w:pStyle w:val="paragraph"/>
      </w:pPr>
      <w:r w:rsidRPr="00E75254">
        <w:lastRenderedPageBreak/>
        <w:tab/>
        <w:t>(b)</w:t>
      </w:r>
      <w:r w:rsidRPr="00E75254">
        <w:tab/>
        <w:t>the Treasurer is satisfied that the new condition or variation does not disadvantage the person.</w:t>
      </w:r>
    </w:p>
    <w:p w:rsidR="00D91424" w:rsidRPr="00E75254" w:rsidRDefault="00D91424" w:rsidP="00E75254">
      <w:pPr>
        <w:pStyle w:val="ActHead5"/>
      </w:pPr>
      <w:r w:rsidRPr="00690CB0">
        <w:rPr>
          <w:rStyle w:val="CharSectno"/>
        </w:rPr>
        <w:t>73N</w:t>
      </w:r>
      <w:r w:rsidRPr="00E75254">
        <w:t xml:space="preserve">  Varying or revoking conditions of notice imposing conditions</w:t>
      </w:r>
    </w:p>
    <w:p w:rsidR="00D91424" w:rsidRPr="00E75254" w:rsidRDefault="00D91424" w:rsidP="00E75254">
      <w:pPr>
        <w:pStyle w:val="subsection"/>
      </w:pPr>
      <w:r w:rsidRPr="00E75254">
        <w:tab/>
      </w:r>
      <w:r w:rsidRPr="00E75254">
        <w:tab/>
        <w:t>If a person was given a notice imposing conditions under section</w:t>
      </w:r>
      <w:r w:rsidR="00E75254" w:rsidRPr="00E75254">
        <w:t> </w:t>
      </w:r>
      <w:r w:rsidRPr="00E75254">
        <w:t>73M, the Treasurer may decide to vary the notice imposing conditions by:</w:t>
      </w:r>
    </w:p>
    <w:p w:rsidR="00D91424" w:rsidRPr="00E75254" w:rsidRDefault="00D91424" w:rsidP="00E75254">
      <w:pPr>
        <w:pStyle w:val="paragraph"/>
      </w:pPr>
      <w:r w:rsidRPr="00E75254">
        <w:tab/>
        <w:t>(a)</w:t>
      </w:r>
      <w:r w:rsidRPr="00E75254">
        <w:tab/>
        <w:t>revoking a condition; or</w:t>
      </w:r>
    </w:p>
    <w:p w:rsidR="00D91424" w:rsidRPr="00E75254" w:rsidRDefault="00D91424" w:rsidP="00E75254">
      <w:pPr>
        <w:pStyle w:val="paragraph"/>
      </w:pPr>
      <w:r w:rsidRPr="00E75254">
        <w:tab/>
        <w:t>(b)</w:t>
      </w:r>
      <w:r w:rsidRPr="00E75254">
        <w:tab/>
        <w:t>imposing a new condition; or</w:t>
      </w:r>
    </w:p>
    <w:p w:rsidR="00D91424" w:rsidRPr="00E75254" w:rsidRDefault="00D91424" w:rsidP="00E75254">
      <w:pPr>
        <w:pStyle w:val="paragraph"/>
      </w:pPr>
      <w:r w:rsidRPr="00E75254">
        <w:tab/>
        <w:t>(c)</w:t>
      </w:r>
      <w:r w:rsidRPr="00E75254">
        <w:tab/>
        <w:t>varying an existing condition; or</w:t>
      </w:r>
    </w:p>
    <w:p w:rsidR="00D91424" w:rsidRPr="00E75254" w:rsidRDefault="00D91424" w:rsidP="00E75254">
      <w:pPr>
        <w:pStyle w:val="paragraph"/>
      </w:pPr>
      <w:r w:rsidRPr="00E75254">
        <w:tab/>
        <w:t>(d)</w:t>
      </w:r>
      <w:r w:rsidRPr="00E75254">
        <w:tab/>
        <w:t>varying the information specified under section</w:t>
      </w:r>
      <w:r w:rsidR="00E75254" w:rsidRPr="00E75254">
        <w:t> </w:t>
      </w:r>
      <w:r w:rsidRPr="00E75254">
        <w:t>76;</w:t>
      </w:r>
    </w:p>
    <w:p w:rsidR="00D91424" w:rsidRPr="00E75254" w:rsidRDefault="00D91424" w:rsidP="00E75254">
      <w:pPr>
        <w:pStyle w:val="subsection2"/>
      </w:pPr>
      <w:r w:rsidRPr="00E75254">
        <w:t>if the Treasurer is satisfied that the variation is reasonably necessary for purposes relating to eliminating or reducing the national security risk.</w:t>
      </w:r>
    </w:p>
    <w:p w:rsidR="00867AFC" w:rsidRPr="00E75254" w:rsidRDefault="00867AFC" w:rsidP="00E75254">
      <w:pPr>
        <w:pStyle w:val="ActHead4"/>
      </w:pPr>
      <w:r w:rsidRPr="00690CB0">
        <w:rPr>
          <w:rStyle w:val="CharSubdNo"/>
        </w:rPr>
        <w:t xml:space="preserve">Subdivision </w:t>
      </w:r>
      <w:r w:rsidR="00AC6F68" w:rsidRPr="00690CB0">
        <w:rPr>
          <w:rStyle w:val="CharSubdNo"/>
        </w:rPr>
        <w:t>D</w:t>
      </w:r>
      <w:r w:rsidR="00892A81" w:rsidRPr="00E75254">
        <w:t>—</w:t>
      </w:r>
      <w:r w:rsidRPr="00690CB0">
        <w:rPr>
          <w:rStyle w:val="CharSubdText"/>
        </w:rPr>
        <w:t>Review of decisions</w:t>
      </w:r>
      <w:bookmarkEnd w:id="27"/>
    </w:p>
    <w:p w:rsidR="00867AFC" w:rsidRPr="00E75254" w:rsidRDefault="00867AFC" w:rsidP="00E75254">
      <w:pPr>
        <w:pStyle w:val="ActHead5"/>
      </w:pPr>
      <w:bookmarkStart w:id="31" w:name="_Toc45085473"/>
      <w:r w:rsidRPr="00690CB0">
        <w:rPr>
          <w:rStyle w:val="CharSectno"/>
        </w:rPr>
        <w:t>7</w:t>
      </w:r>
      <w:r w:rsidR="00E26166" w:rsidRPr="00690CB0">
        <w:rPr>
          <w:rStyle w:val="CharSectno"/>
        </w:rPr>
        <w:t>3</w:t>
      </w:r>
      <w:r w:rsidR="00995397" w:rsidRPr="00690CB0">
        <w:rPr>
          <w:rStyle w:val="CharSectno"/>
        </w:rPr>
        <w:t>P</w:t>
      </w:r>
      <w:r w:rsidRPr="00E75254">
        <w:t xml:space="preserve">  AAT review of decisions</w:t>
      </w:r>
      <w:bookmarkEnd w:id="31"/>
    </w:p>
    <w:p w:rsidR="00867AFC" w:rsidRPr="00E75254" w:rsidRDefault="00867AFC" w:rsidP="00E75254">
      <w:pPr>
        <w:pStyle w:val="subsection"/>
      </w:pPr>
      <w:r w:rsidRPr="00E75254">
        <w:tab/>
      </w:r>
      <w:r w:rsidR="00CC401F" w:rsidRPr="00E75254">
        <w:t>(1)</w:t>
      </w:r>
      <w:r w:rsidRPr="00E75254">
        <w:tab/>
        <w:t>An application may be made to the Admin</w:t>
      </w:r>
      <w:r w:rsidR="00DE2F05" w:rsidRPr="00E75254">
        <w:t xml:space="preserve">istrative Appeals Tribunal for </w:t>
      </w:r>
      <w:r w:rsidRPr="00E75254">
        <w:t>review of a decision of the Treasurer</w:t>
      </w:r>
      <w:r w:rsidR="00CC401F" w:rsidRPr="00E75254">
        <w:t xml:space="preserve"> under this Division</w:t>
      </w:r>
      <w:r w:rsidRPr="00E75254">
        <w:t xml:space="preserve"> </w:t>
      </w:r>
      <w:r w:rsidR="00882BB1" w:rsidRPr="00E75254">
        <w:t>that</w:t>
      </w:r>
      <w:r w:rsidR="00CC401F" w:rsidRPr="00E75254">
        <w:t xml:space="preserve"> a national security </w:t>
      </w:r>
      <w:r w:rsidR="00882BB1" w:rsidRPr="00E75254">
        <w:t>risk exists</w:t>
      </w:r>
      <w:r w:rsidR="00CC401F" w:rsidRPr="00E75254">
        <w:t xml:space="preserve"> in relation to an action.</w:t>
      </w:r>
    </w:p>
    <w:p w:rsidR="00867AFC" w:rsidRPr="00E75254" w:rsidRDefault="00867AFC" w:rsidP="00E75254">
      <w:pPr>
        <w:pStyle w:val="subsection"/>
      </w:pPr>
      <w:r w:rsidRPr="00E75254">
        <w:tab/>
        <w:t>(2)</w:t>
      </w:r>
      <w:r w:rsidRPr="00E75254">
        <w:tab/>
        <w:t xml:space="preserve">At any time after the completion of a review by the </w:t>
      </w:r>
      <w:r w:rsidR="00CC401F" w:rsidRPr="00E75254">
        <w:t xml:space="preserve">Administrative Appeals </w:t>
      </w:r>
      <w:r w:rsidRPr="00E75254">
        <w:t xml:space="preserve">Tribunal of a </w:t>
      </w:r>
      <w:r w:rsidR="00CC401F" w:rsidRPr="00E75254">
        <w:t xml:space="preserve">decision of a kind mentioned in </w:t>
      </w:r>
      <w:r w:rsidR="00E75254" w:rsidRPr="00E75254">
        <w:t>subsection (</w:t>
      </w:r>
      <w:r w:rsidR="00CC401F" w:rsidRPr="00E75254">
        <w:t>1)</w:t>
      </w:r>
      <w:r w:rsidRPr="00E75254">
        <w:t>, an application may be made for a review of the findings of the Tribunal on the ground that the applicant has fresh evidence of material significance that was not available at the time of the previous review.</w:t>
      </w:r>
    </w:p>
    <w:p w:rsidR="001F51C6" w:rsidRPr="00E75254" w:rsidRDefault="00995397" w:rsidP="00E75254">
      <w:pPr>
        <w:pStyle w:val="ActHead5"/>
      </w:pPr>
      <w:r w:rsidRPr="00690CB0">
        <w:rPr>
          <w:rStyle w:val="CharSectno"/>
        </w:rPr>
        <w:t>73Q</w:t>
      </w:r>
      <w:r w:rsidR="001F51C6" w:rsidRPr="00E75254">
        <w:t xml:space="preserve">  Restriction on Treasurer’s powers after review</w:t>
      </w:r>
    </w:p>
    <w:p w:rsidR="001F51C6" w:rsidRPr="00E75254" w:rsidRDefault="001F51C6" w:rsidP="00E75254">
      <w:pPr>
        <w:pStyle w:val="subsection"/>
      </w:pPr>
      <w:r w:rsidRPr="00E75254">
        <w:tab/>
      </w:r>
      <w:r w:rsidRPr="00E75254">
        <w:tab/>
        <w:t>If the Administrative Appeals Tribunal has made findings upon a review of a decision, the Treasurer must not exercise the Treasurer’s powers under this Act in respect of the action concerned that is not in accordance with those findings except on the basis:</w:t>
      </w:r>
    </w:p>
    <w:p w:rsidR="001F51C6" w:rsidRPr="00E75254" w:rsidRDefault="001F51C6" w:rsidP="00E75254">
      <w:pPr>
        <w:pStyle w:val="paragraph"/>
      </w:pPr>
      <w:r w:rsidRPr="00E75254">
        <w:tab/>
        <w:t>(a)</w:t>
      </w:r>
      <w:r w:rsidRPr="00E75254">
        <w:tab/>
        <w:t>of matters or material changes occurring after the review; or</w:t>
      </w:r>
    </w:p>
    <w:p w:rsidR="001F51C6" w:rsidRPr="00E75254" w:rsidRDefault="001F51C6" w:rsidP="00E75254">
      <w:pPr>
        <w:pStyle w:val="paragraph"/>
      </w:pPr>
      <w:r w:rsidRPr="00E75254">
        <w:tab/>
        <w:t>(b)</w:t>
      </w:r>
      <w:r w:rsidRPr="00E75254">
        <w:tab/>
        <w:t>of which evidence was not available at the time of the review.</w:t>
      </w:r>
    </w:p>
    <w:p w:rsidR="00801D32" w:rsidRPr="00E75254" w:rsidRDefault="00AC6F68" w:rsidP="00E75254">
      <w:pPr>
        <w:pStyle w:val="ActHead4"/>
      </w:pPr>
      <w:bookmarkStart w:id="32" w:name="_Toc45085474"/>
      <w:r w:rsidRPr="00690CB0">
        <w:rPr>
          <w:rStyle w:val="CharSubdNo"/>
        </w:rPr>
        <w:lastRenderedPageBreak/>
        <w:t>Subdivision E</w:t>
      </w:r>
      <w:r w:rsidR="00801D32" w:rsidRPr="00E75254">
        <w:t>—</w:t>
      </w:r>
      <w:r w:rsidR="00801D32" w:rsidRPr="00690CB0">
        <w:rPr>
          <w:rStyle w:val="CharSubdText"/>
        </w:rPr>
        <w:t>Miscellaneous</w:t>
      </w:r>
      <w:bookmarkEnd w:id="32"/>
    </w:p>
    <w:p w:rsidR="00801D32" w:rsidRPr="00E75254" w:rsidRDefault="00801D32" w:rsidP="00E75254">
      <w:pPr>
        <w:pStyle w:val="ActHead5"/>
      </w:pPr>
      <w:bookmarkStart w:id="33" w:name="_Toc45085475"/>
      <w:r w:rsidRPr="00690CB0">
        <w:rPr>
          <w:rStyle w:val="CharSectno"/>
        </w:rPr>
        <w:t>73</w:t>
      </w:r>
      <w:r w:rsidR="0087498B" w:rsidRPr="00690CB0">
        <w:rPr>
          <w:rStyle w:val="CharSectno"/>
        </w:rPr>
        <w:t>R</w:t>
      </w:r>
      <w:r w:rsidRPr="00E75254">
        <w:t xml:space="preserve">  </w:t>
      </w:r>
      <w:r w:rsidR="00487DFF" w:rsidRPr="00E75254">
        <w:t>Exercise</w:t>
      </w:r>
      <w:r w:rsidRPr="00E75254">
        <w:t xml:space="preserve"> of powers under this Division</w:t>
      </w:r>
      <w:bookmarkEnd w:id="33"/>
    </w:p>
    <w:p w:rsidR="00801D32" w:rsidRPr="00E75254" w:rsidRDefault="00801D32" w:rsidP="00E75254">
      <w:pPr>
        <w:pStyle w:val="subsection"/>
      </w:pPr>
      <w:r w:rsidRPr="00E75254">
        <w:tab/>
      </w:r>
      <w:r w:rsidRPr="00E75254">
        <w:tab/>
        <w:t>In exercising a power under this Division</w:t>
      </w:r>
      <w:r w:rsidR="00C9466D" w:rsidRPr="00E75254">
        <w:t>, the Treasurer</w:t>
      </w:r>
      <w:r w:rsidRPr="00E75254">
        <w:t>:</w:t>
      </w:r>
    </w:p>
    <w:p w:rsidR="00801D32" w:rsidRPr="00E75254" w:rsidRDefault="00C9466D" w:rsidP="00E75254">
      <w:pPr>
        <w:pStyle w:val="paragraph"/>
      </w:pPr>
      <w:r w:rsidRPr="00E75254">
        <w:tab/>
        <w:t>(a)</w:t>
      </w:r>
      <w:r w:rsidRPr="00E75254">
        <w:tab/>
      </w:r>
      <w:r w:rsidR="00801D32" w:rsidRPr="00E75254">
        <w:t xml:space="preserve">may </w:t>
      </w:r>
      <w:r w:rsidRPr="00E75254">
        <w:t>have regard to</w:t>
      </w:r>
      <w:r w:rsidR="00801D32" w:rsidRPr="00E75254">
        <w:t xml:space="preserve"> any matter; and</w:t>
      </w:r>
    </w:p>
    <w:p w:rsidR="00C9466D" w:rsidRPr="00E75254" w:rsidRDefault="00801D32" w:rsidP="00E75254">
      <w:pPr>
        <w:pStyle w:val="paragraph"/>
      </w:pPr>
      <w:r w:rsidRPr="00E75254">
        <w:tab/>
        <w:t>(b)</w:t>
      </w:r>
      <w:r w:rsidRPr="00E75254">
        <w:tab/>
      </w:r>
      <w:r w:rsidR="00C9466D" w:rsidRPr="00E75254">
        <w:t>is not required to have regard to a particular matter, unless otherwise required by this Division.</w:t>
      </w:r>
    </w:p>
    <w:p w:rsidR="0040514F" w:rsidRPr="00E75254" w:rsidRDefault="0040514F" w:rsidP="00E75254">
      <w:pPr>
        <w:pStyle w:val="ActHead3"/>
        <w:pageBreakBefore/>
      </w:pPr>
      <w:bookmarkStart w:id="34" w:name="_Toc45085476"/>
      <w:r w:rsidRPr="00690CB0">
        <w:rPr>
          <w:rStyle w:val="CharDivNo"/>
        </w:rPr>
        <w:lastRenderedPageBreak/>
        <w:t>Division</w:t>
      </w:r>
      <w:r w:rsidR="00E75254" w:rsidRPr="00690CB0">
        <w:rPr>
          <w:rStyle w:val="CharDivNo"/>
        </w:rPr>
        <w:t> </w:t>
      </w:r>
      <w:r w:rsidRPr="00690CB0">
        <w:rPr>
          <w:rStyle w:val="CharDivNo"/>
        </w:rPr>
        <w:t>4</w:t>
      </w:r>
      <w:r w:rsidRPr="00E75254">
        <w:t>—</w:t>
      </w:r>
      <w:r w:rsidRPr="00690CB0">
        <w:rPr>
          <w:rStyle w:val="CharDivText"/>
        </w:rPr>
        <w:t>Other powers of Treasurer</w:t>
      </w:r>
      <w:bookmarkEnd w:id="34"/>
    </w:p>
    <w:p w:rsidR="00C75903" w:rsidRPr="00E75254" w:rsidRDefault="00623514" w:rsidP="00E75254">
      <w:pPr>
        <w:pStyle w:val="ItemHead"/>
      </w:pPr>
      <w:r w:rsidRPr="00E75254">
        <w:t>40</w:t>
      </w:r>
      <w:r w:rsidR="0040514F" w:rsidRPr="00E75254">
        <w:t xml:space="preserve">  Subdivision B of Division</w:t>
      </w:r>
      <w:r w:rsidR="00E75254" w:rsidRPr="00E75254">
        <w:t> </w:t>
      </w:r>
      <w:r w:rsidR="0040514F" w:rsidRPr="00E75254">
        <w:t>2 of Part</w:t>
      </w:r>
      <w:r w:rsidR="00E75254" w:rsidRPr="00E75254">
        <w:t> </w:t>
      </w:r>
      <w:r w:rsidR="0040514F" w:rsidRPr="00E75254">
        <w:t>3 (heading)</w:t>
      </w:r>
    </w:p>
    <w:p w:rsidR="0040514F" w:rsidRPr="00E75254" w:rsidRDefault="0040514F" w:rsidP="00E75254">
      <w:pPr>
        <w:pStyle w:val="Item"/>
      </w:pPr>
      <w:r w:rsidRPr="00E75254">
        <w:t>Repeal the heading.</w:t>
      </w:r>
    </w:p>
    <w:p w:rsidR="001902E7" w:rsidRPr="00E75254" w:rsidRDefault="00623514" w:rsidP="00E75254">
      <w:pPr>
        <w:pStyle w:val="ItemHead"/>
      </w:pPr>
      <w:r w:rsidRPr="00E75254">
        <w:t>41</w:t>
      </w:r>
      <w:r w:rsidR="001902E7" w:rsidRPr="00E75254">
        <w:t xml:space="preserve">  Paragraph 74(1)(a)</w:t>
      </w:r>
    </w:p>
    <w:p w:rsidR="001902E7" w:rsidRPr="00E75254" w:rsidRDefault="001902E7" w:rsidP="00E75254">
      <w:pPr>
        <w:pStyle w:val="Item"/>
      </w:pPr>
      <w:r w:rsidRPr="00E75254">
        <w:t xml:space="preserve">After “significant action”, insert “(other than a significant action covered by </w:t>
      </w:r>
      <w:r w:rsidR="00E75254" w:rsidRPr="00E75254">
        <w:t>paragraph (</w:t>
      </w:r>
      <w:r w:rsidR="00F07720" w:rsidRPr="00E75254">
        <w:t>1</w:t>
      </w:r>
      <w:r w:rsidRPr="00E75254">
        <w:t>A)</w:t>
      </w:r>
      <w:r w:rsidR="00E96C20" w:rsidRPr="00E75254">
        <w:t>(b)</w:t>
      </w:r>
      <w:r w:rsidRPr="00E75254">
        <w:t>”.</w:t>
      </w:r>
    </w:p>
    <w:p w:rsidR="003904B6" w:rsidRPr="00E75254" w:rsidRDefault="00623514" w:rsidP="00E75254">
      <w:pPr>
        <w:pStyle w:val="ItemHead"/>
      </w:pPr>
      <w:r w:rsidRPr="00E75254">
        <w:t>42</w:t>
      </w:r>
      <w:r w:rsidR="003904B6" w:rsidRPr="00E75254">
        <w:t xml:space="preserve">  Paragraph 74(1)(b)</w:t>
      </w:r>
    </w:p>
    <w:p w:rsidR="003904B6" w:rsidRPr="00E75254" w:rsidRDefault="003904B6" w:rsidP="00E75254">
      <w:pPr>
        <w:pStyle w:val="Item"/>
      </w:pPr>
      <w:r w:rsidRPr="00E75254">
        <w:t>Repeal the paragraph, substitute:</w:t>
      </w:r>
    </w:p>
    <w:p w:rsidR="003904B6" w:rsidRPr="00E75254" w:rsidRDefault="003904B6" w:rsidP="00E75254">
      <w:pPr>
        <w:pStyle w:val="paragraph"/>
      </w:pPr>
      <w:r w:rsidRPr="00E75254">
        <w:tab/>
        <w:t>(b)</w:t>
      </w:r>
      <w:r w:rsidRPr="00E75254">
        <w:tab/>
        <w:t>all of the following apply:</w:t>
      </w:r>
    </w:p>
    <w:p w:rsidR="003904B6" w:rsidRPr="00E75254" w:rsidRDefault="003904B6" w:rsidP="00E75254">
      <w:pPr>
        <w:pStyle w:val="paragraphsub"/>
      </w:pPr>
      <w:r w:rsidRPr="00E75254">
        <w:tab/>
        <w:t>(i)</w:t>
      </w:r>
      <w:r w:rsidRPr="00E75254">
        <w:tab/>
        <w:t>the Treasurer is satisfied that a significant action has been taken;</w:t>
      </w:r>
    </w:p>
    <w:p w:rsidR="003904B6" w:rsidRPr="00E75254" w:rsidRDefault="003904B6" w:rsidP="00E75254">
      <w:pPr>
        <w:pStyle w:val="paragraphsub"/>
      </w:pPr>
      <w:r w:rsidRPr="00E75254">
        <w:tab/>
        <w:t>(ii)</w:t>
      </w:r>
      <w:r w:rsidRPr="00E75254">
        <w:tab/>
        <w:t>the Treasurer was not given a notice relating to the action before the action was taken;</w:t>
      </w:r>
    </w:p>
    <w:p w:rsidR="003904B6" w:rsidRPr="00E75254" w:rsidRDefault="003904B6" w:rsidP="00E75254">
      <w:pPr>
        <w:pStyle w:val="paragraphsub"/>
      </w:pPr>
      <w:r w:rsidRPr="00E75254">
        <w:tab/>
        <w:t>(iii</w:t>
      </w:r>
      <w:r w:rsidR="006005FE" w:rsidRPr="00E75254">
        <w:t>)</w:t>
      </w:r>
      <w:r w:rsidR="006005FE" w:rsidRPr="00E75254">
        <w:tab/>
        <w:t xml:space="preserve">the action is not covered by </w:t>
      </w:r>
      <w:r w:rsidR="00E75254" w:rsidRPr="00E75254">
        <w:t>paragraph (</w:t>
      </w:r>
      <w:r w:rsidR="00F07720" w:rsidRPr="00E75254">
        <w:t>1</w:t>
      </w:r>
      <w:r w:rsidRPr="00E75254">
        <w:t>A</w:t>
      </w:r>
      <w:r w:rsidR="00F07720" w:rsidRPr="00E75254">
        <w:t>)</w:t>
      </w:r>
      <w:r w:rsidR="00363369" w:rsidRPr="00E75254">
        <w:t>(b)</w:t>
      </w:r>
      <w:r w:rsidRPr="00E75254">
        <w:t xml:space="preserve">; </w:t>
      </w:r>
      <w:r w:rsidR="004F3A1C" w:rsidRPr="00E75254">
        <w:t>or</w:t>
      </w:r>
    </w:p>
    <w:p w:rsidR="003904B6" w:rsidRPr="00E75254" w:rsidRDefault="00623514" w:rsidP="00E75254">
      <w:pPr>
        <w:pStyle w:val="ItemHead"/>
      </w:pPr>
      <w:r w:rsidRPr="00E75254">
        <w:t>43</w:t>
      </w:r>
      <w:r w:rsidR="001902E7" w:rsidRPr="00E75254">
        <w:t xml:space="preserve">  After s</w:t>
      </w:r>
      <w:r w:rsidR="003904B6" w:rsidRPr="00E75254">
        <w:t>ubparagraph</w:t>
      </w:r>
      <w:r w:rsidR="00E75254" w:rsidRPr="00E75254">
        <w:t> </w:t>
      </w:r>
      <w:r w:rsidR="003904B6" w:rsidRPr="00E75254">
        <w:t>74(1)(c)(ii)</w:t>
      </w:r>
    </w:p>
    <w:p w:rsidR="003904B6" w:rsidRPr="00E75254" w:rsidRDefault="001902E7" w:rsidP="00E75254">
      <w:pPr>
        <w:pStyle w:val="Item"/>
      </w:pPr>
      <w:r w:rsidRPr="00E75254">
        <w:t>Insert:</w:t>
      </w:r>
    </w:p>
    <w:p w:rsidR="003904B6" w:rsidRPr="00E75254" w:rsidRDefault="003904B6" w:rsidP="00E75254">
      <w:pPr>
        <w:pStyle w:val="paragraphsub"/>
      </w:pPr>
      <w:r w:rsidRPr="00E75254">
        <w:tab/>
        <w:t>(ii</w:t>
      </w:r>
      <w:r w:rsidR="001902E7" w:rsidRPr="00E75254">
        <w:t>a</w:t>
      </w:r>
      <w:r w:rsidRPr="00E75254">
        <w:t>)</w:t>
      </w:r>
      <w:r w:rsidRPr="00E75254">
        <w:tab/>
      </w:r>
      <w:r w:rsidR="00CC61B8" w:rsidRPr="00E75254">
        <w:t xml:space="preserve">the action </w:t>
      </w:r>
      <w:r w:rsidR="001902E7" w:rsidRPr="00E75254">
        <w:t>is not</w:t>
      </w:r>
      <w:r w:rsidR="00CC61B8" w:rsidRPr="00E75254">
        <w:t xml:space="preserve"> co</w:t>
      </w:r>
      <w:r w:rsidR="0023423A" w:rsidRPr="00E75254">
        <w:t xml:space="preserve">vered by </w:t>
      </w:r>
      <w:r w:rsidR="00E75254" w:rsidRPr="00E75254">
        <w:t>paragraph (</w:t>
      </w:r>
      <w:r w:rsidR="00F07720" w:rsidRPr="00E75254">
        <w:t>1</w:t>
      </w:r>
      <w:r w:rsidR="00CC61B8" w:rsidRPr="00E75254">
        <w:t>A</w:t>
      </w:r>
      <w:r w:rsidR="00F07720" w:rsidRPr="00E75254">
        <w:t>)</w:t>
      </w:r>
      <w:r w:rsidR="00363369" w:rsidRPr="00E75254">
        <w:t>(b)</w:t>
      </w:r>
      <w:r w:rsidR="001902E7" w:rsidRPr="00E75254">
        <w:t>;</w:t>
      </w:r>
    </w:p>
    <w:p w:rsidR="00CA2A1A" w:rsidRPr="00E75254" w:rsidRDefault="00623514" w:rsidP="00E75254">
      <w:pPr>
        <w:pStyle w:val="ItemHead"/>
      </w:pPr>
      <w:r w:rsidRPr="00E75254">
        <w:t>44</w:t>
      </w:r>
      <w:r w:rsidR="00CA2A1A" w:rsidRPr="00E75254">
        <w:t xml:space="preserve">  After subsection</w:t>
      </w:r>
      <w:r w:rsidR="00E75254" w:rsidRPr="00E75254">
        <w:t> </w:t>
      </w:r>
      <w:r w:rsidR="00CA2A1A" w:rsidRPr="00E75254">
        <w:t>74(1)</w:t>
      </w:r>
    </w:p>
    <w:p w:rsidR="00CA2A1A" w:rsidRPr="00E75254" w:rsidRDefault="00CA2A1A" w:rsidP="00E75254">
      <w:pPr>
        <w:pStyle w:val="Item"/>
      </w:pPr>
      <w:r w:rsidRPr="00E75254">
        <w:t>Insert:</w:t>
      </w:r>
    </w:p>
    <w:p w:rsidR="001902E7" w:rsidRPr="00E75254" w:rsidRDefault="00CA2A1A" w:rsidP="00E75254">
      <w:pPr>
        <w:pStyle w:val="subsection"/>
      </w:pPr>
      <w:r w:rsidRPr="00E75254">
        <w:tab/>
        <w:t>(1A)</w:t>
      </w:r>
      <w:r w:rsidRPr="00E75254">
        <w:tab/>
        <w:t>This section also applies if</w:t>
      </w:r>
      <w:r w:rsidR="00F07720" w:rsidRPr="00E75254">
        <w:t xml:space="preserve"> the following kinds of actions are proposed to be taken or have been taken</w:t>
      </w:r>
      <w:r w:rsidR="001902E7" w:rsidRPr="00E75254">
        <w:t>:</w:t>
      </w:r>
    </w:p>
    <w:p w:rsidR="00F07720" w:rsidRPr="00E75254" w:rsidRDefault="00F07720" w:rsidP="00E75254">
      <w:pPr>
        <w:pStyle w:val="paragraph"/>
      </w:pPr>
      <w:r w:rsidRPr="00E75254">
        <w:tab/>
        <w:t>(a)</w:t>
      </w:r>
      <w:r w:rsidRPr="00E75254">
        <w:tab/>
        <w:t>a notifiable national security action</w:t>
      </w:r>
      <w:r w:rsidR="00363369" w:rsidRPr="00E75254">
        <w:t xml:space="preserve"> that is not a significant action</w:t>
      </w:r>
      <w:r w:rsidRPr="00E75254">
        <w:t>;</w:t>
      </w:r>
    </w:p>
    <w:p w:rsidR="00F07720" w:rsidRPr="00E75254" w:rsidRDefault="00F07720" w:rsidP="00E75254">
      <w:pPr>
        <w:pStyle w:val="paragraph"/>
      </w:pPr>
      <w:r w:rsidRPr="00E75254">
        <w:tab/>
        <w:t>(b)</w:t>
      </w:r>
      <w:r w:rsidRPr="00E75254">
        <w:tab/>
        <w:t>an action that may pose a national security concern;</w:t>
      </w:r>
    </w:p>
    <w:p w:rsidR="008872A4" w:rsidRPr="00E75254" w:rsidRDefault="008872A4" w:rsidP="00E75254">
      <w:pPr>
        <w:pStyle w:val="paragraph"/>
      </w:pPr>
      <w:r w:rsidRPr="00E75254">
        <w:tab/>
        <w:t>(c)</w:t>
      </w:r>
      <w:r w:rsidRPr="00E75254">
        <w:tab/>
        <w:t>a reviewable national security action that is notified to the Treasurer.</w:t>
      </w:r>
    </w:p>
    <w:p w:rsidR="00FD0AA5" w:rsidRPr="00E75254" w:rsidRDefault="00FD0AA5" w:rsidP="00E75254">
      <w:pPr>
        <w:pStyle w:val="notetext"/>
      </w:pPr>
      <w:r w:rsidRPr="00E75254">
        <w:t>Note:</w:t>
      </w:r>
      <w:r w:rsidRPr="00E75254">
        <w:tab/>
        <w:t>See also sections</w:t>
      </w:r>
      <w:r w:rsidR="00E75254" w:rsidRPr="00E75254">
        <w:t> </w:t>
      </w:r>
      <w:r w:rsidRPr="00E75254">
        <w:t>70 (limitation on making disposal orders), 76 (content of no objection notification) and 77 (time limit on making orders and decisions) and Parts</w:t>
      </w:r>
      <w:r w:rsidR="00E75254" w:rsidRPr="00E75254">
        <w:t> </w:t>
      </w:r>
      <w:r w:rsidRPr="00E75254">
        <w:t>5 (offences and civil penalties) and 6 (fees).</w:t>
      </w:r>
    </w:p>
    <w:p w:rsidR="004D7FAD" w:rsidRPr="00E75254" w:rsidRDefault="00623514" w:rsidP="00E75254">
      <w:pPr>
        <w:pStyle w:val="ItemHead"/>
      </w:pPr>
      <w:r w:rsidRPr="00E75254">
        <w:t>45</w:t>
      </w:r>
      <w:r w:rsidR="004D7FAD" w:rsidRPr="00E75254">
        <w:t xml:space="preserve">  Subparagraph 74(2)(a)(ii)</w:t>
      </w:r>
    </w:p>
    <w:p w:rsidR="004D7FAD" w:rsidRPr="00E75254" w:rsidRDefault="004D7FAD" w:rsidP="00E75254">
      <w:pPr>
        <w:pStyle w:val="Item"/>
      </w:pPr>
      <w:r w:rsidRPr="00E75254">
        <w:t>Omit “and”.</w:t>
      </w:r>
    </w:p>
    <w:p w:rsidR="00C7054E" w:rsidRPr="00E75254" w:rsidRDefault="00623514" w:rsidP="00E75254">
      <w:pPr>
        <w:pStyle w:val="ItemHead"/>
      </w:pPr>
      <w:r w:rsidRPr="00E75254">
        <w:lastRenderedPageBreak/>
        <w:t>46</w:t>
      </w:r>
      <w:r w:rsidR="00C7054E" w:rsidRPr="00E75254">
        <w:t xml:space="preserve">  A</w:t>
      </w:r>
      <w:r w:rsidR="004D7FAD" w:rsidRPr="00E75254">
        <w:t>t th</w:t>
      </w:r>
      <w:r w:rsidR="00C7054E" w:rsidRPr="00E75254">
        <w:t>e</w:t>
      </w:r>
      <w:r w:rsidR="004D7FAD" w:rsidRPr="00E75254">
        <w:t xml:space="preserve"> e</w:t>
      </w:r>
      <w:r w:rsidR="00C7054E" w:rsidRPr="00E75254">
        <w:t>nd</w:t>
      </w:r>
      <w:r w:rsidR="004D7FAD" w:rsidRPr="00E75254">
        <w:t xml:space="preserve"> of paragraph</w:t>
      </w:r>
      <w:r w:rsidR="00E75254" w:rsidRPr="00E75254">
        <w:t> </w:t>
      </w:r>
      <w:r w:rsidR="004D7FAD" w:rsidRPr="00E75254">
        <w:t>74</w:t>
      </w:r>
      <w:r w:rsidR="00C7054E" w:rsidRPr="00E75254">
        <w:t>(2)</w:t>
      </w:r>
      <w:r w:rsidR="004D7FAD" w:rsidRPr="00E75254">
        <w:t>(a)</w:t>
      </w:r>
    </w:p>
    <w:p w:rsidR="004D7FAD" w:rsidRPr="00E75254" w:rsidRDefault="004D7FAD" w:rsidP="00E75254">
      <w:pPr>
        <w:pStyle w:val="Item"/>
      </w:pPr>
      <w:r w:rsidRPr="00E75254">
        <w:t>Add:</w:t>
      </w:r>
    </w:p>
    <w:p w:rsidR="004D7FAD" w:rsidRPr="00E75254" w:rsidRDefault="004D7FAD" w:rsidP="00E75254">
      <w:pPr>
        <w:pStyle w:val="paragraphsub"/>
      </w:pPr>
      <w:r w:rsidRPr="00E75254">
        <w:tab/>
        <w:t>(iii)</w:t>
      </w:r>
      <w:r w:rsidRPr="00E75254">
        <w:tab/>
        <w:t xml:space="preserve">for </w:t>
      </w:r>
      <w:r w:rsidR="00E75254" w:rsidRPr="00E75254">
        <w:t>subsection (</w:t>
      </w:r>
      <w:r w:rsidRPr="00E75254">
        <w:t>1A)</w:t>
      </w:r>
      <w:r w:rsidR="00F35CDD" w:rsidRPr="00E75254">
        <w:t xml:space="preserve"> and in relation to an action proposed to be taken</w:t>
      </w:r>
      <w:r w:rsidRPr="00E75254">
        <w:t>—a condition th</w:t>
      </w:r>
      <w:r w:rsidR="00F35CDD" w:rsidRPr="00E75254">
        <w:t>at the Treasurer is satisfied is</w:t>
      </w:r>
      <w:r w:rsidRPr="00E75254">
        <w:t xml:space="preserve"> necessary to ensure the action, if taken</w:t>
      </w:r>
      <w:r w:rsidR="00F35CDD" w:rsidRPr="00E75254">
        <w:t>,</w:t>
      </w:r>
      <w:r w:rsidRPr="00E75254">
        <w:t xml:space="preserve"> will not be contrary to national securi</w:t>
      </w:r>
      <w:r w:rsidR="00F35CDD" w:rsidRPr="00E75254">
        <w:t>ty;</w:t>
      </w:r>
    </w:p>
    <w:p w:rsidR="00F35CDD" w:rsidRPr="00E75254" w:rsidRDefault="00F35CDD" w:rsidP="00E75254">
      <w:pPr>
        <w:pStyle w:val="paragraphsub"/>
      </w:pPr>
      <w:r w:rsidRPr="00E75254">
        <w:tab/>
        <w:t>(iv)</w:t>
      </w:r>
      <w:r w:rsidRPr="00E75254">
        <w:tab/>
        <w:t xml:space="preserve">for </w:t>
      </w:r>
      <w:r w:rsidR="00E75254" w:rsidRPr="00E75254">
        <w:t>subsection (</w:t>
      </w:r>
      <w:r w:rsidRPr="00E75254">
        <w:t>1A) and in relation to an action that has been taken—a condition that the Treasurer is satisfied is necessary to ensure the action is not contrary to national security; and</w:t>
      </w:r>
    </w:p>
    <w:p w:rsidR="00853FFC" w:rsidRPr="00E75254" w:rsidRDefault="00623514" w:rsidP="00E75254">
      <w:pPr>
        <w:pStyle w:val="ItemHead"/>
      </w:pPr>
      <w:r w:rsidRPr="00E75254">
        <w:t>47</w:t>
      </w:r>
      <w:r w:rsidR="00853FFC" w:rsidRPr="00E75254">
        <w:t xml:space="preserve">  Subsection</w:t>
      </w:r>
      <w:r w:rsidR="00E75254" w:rsidRPr="00E75254">
        <w:t> </w:t>
      </w:r>
      <w:r w:rsidR="00853FFC" w:rsidRPr="00E75254">
        <w:t>74(4)</w:t>
      </w:r>
    </w:p>
    <w:p w:rsidR="00853FFC" w:rsidRPr="00E75254" w:rsidRDefault="00853FFC" w:rsidP="00E75254">
      <w:pPr>
        <w:pStyle w:val="Item"/>
      </w:pPr>
      <w:r w:rsidRPr="00E75254">
        <w:t>Repeal the subsection, substitute:</w:t>
      </w:r>
    </w:p>
    <w:p w:rsidR="00853FFC" w:rsidRPr="00E75254" w:rsidRDefault="00853FFC" w:rsidP="00E75254">
      <w:pPr>
        <w:pStyle w:val="SubsectionHead"/>
      </w:pPr>
      <w:r w:rsidRPr="00E75254">
        <w:t>Variation and revocation of conditions</w:t>
      </w:r>
    </w:p>
    <w:p w:rsidR="00853FFC" w:rsidRPr="00E75254" w:rsidRDefault="00853FFC" w:rsidP="00E75254">
      <w:pPr>
        <w:pStyle w:val="subsection"/>
      </w:pPr>
      <w:r w:rsidRPr="00E75254">
        <w:tab/>
        <w:t>(4)</w:t>
      </w:r>
      <w:r w:rsidRPr="00E75254">
        <w:tab/>
      </w:r>
      <w:r w:rsidR="00B61EF0" w:rsidRPr="00E75254">
        <w:t xml:space="preserve">Subject to </w:t>
      </w:r>
      <w:r w:rsidR="00E75254" w:rsidRPr="00E75254">
        <w:t>subsection (</w:t>
      </w:r>
      <w:r w:rsidR="00B61EF0" w:rsidRPr="00E75254">
        <w:t>6), t</w:t>
      </w:r>
      <w:r w:rsidRPr="00E75254">
        <w:t>he Treasurer may:</w:t>
      </w:r>
    </w:p>
    <w:p w:rsidR="00853FFC" w:rsidRPr="00E75254" w:rsidRDefault="00853FFC" w:rsidP="00E75254">
      <w:pPr>
        <w:pStyle w:val="paragraph"/>
      </w:pPr>
      <w:r w:rsidRPr="00E75254">
        <w:tab/>
        <w:t>(a)</w:t>
      </w:r>
      <w:r w:rsidRPr="00E75254">
        <w:tab/>
        <w:t xml:space="preserve">in relation to an action of a kind mentioned in </w:t>
      </w:r>
      <w:r w:rsidR="00E75254" w:rsidRPr="00E75254">
        <w:t>subsection (</w:t>
      </w:r>
      <w:r w:rsidRPr="00E75254">
        <w:t>1)</w:t>
      </w:r>
      <w:r w:rsidR="000216F1" w:rsidRPr="00E75254">
        <w:t>—</w:t>
      </w:r>
      <w:r w:rsidRPr="00E75254">
        <w:t xml:space="preserve">vary a no objection notification given to a person in one or more ways mentioned in </w:t>
      </w:r>
      <w:r w:rsidR="00E75254" w:rsidRPr="00E75254">
        <w:t>subsection (</w:t>
      </w:r>
      <w:r w:rsidRPr="00E75254">
        <w:t>4A) if the Treasurer is satisfied that the variation is not contrary to the national interest; and</w:t>
      </w:r>
    </w:p>
    <w:p w:rsidR="00853FFC" w:rsidRPr="00E75254" w:rsidRDefault="00853FFC" w:rsidP="00E75254">
      <w:pPr>
        <w:pStyle w:val="paragraph"/>
      </w:pPr>
      <w:r w:rsidRPr="00E75254">
        <w:tab/>
        <w:t>(b)</w:t>
      </w:r>
      <w:r w:rsidRPr="00E75254">
        <w:tab/>
        <w:t xml:space="preserve">in relation to an action of a kind mentioned in </w:t>
      </w:r>
      <w:r w:rsidR="00E75254" w:rsidRPr="00E75254">
        <w:t>subsection (</w:t>
      </w:r>
      <w:r w:rsidRPr="00E75254">
        <w:t>1A)</w:t>
      </w:r>
      <w:r w:rsidR="000216F1" w:rsidRPr="00E75254">
        <w:t>—</w:t>
      </w:r>
      <w:r w:rsidRPr="00E75254">
        <w:t xml:space="preserve">vary a no objection notification given to a person </w:t>
      </w:r>
      <w:r w:rsidR="0014208D" w:rsidRPr="00E75254">
        <w:t xml:space="preserve">in one or more ways mentioned in </w:t>
      </w:r>
      <w:r w:rsidR="00E75254" w:rsidRPr="00E75254">
        <w:t>subsection (</w:t>
      </w:r>
      <w:r w:rsidR="0014208D" w:rsidRPr="00E75254">
        <w:t xml:space="preserve">4A) </w:t>
      </w:r>
      <w:r w:rsidRPr="00E75254">
        <w:t>if the Treasurer is satisfied that the variation is not contrary to national security.</w:t>
      </w:r>
    </w:p>
    <w:p w:rsidR="00853FFC" w:rsidRPr="00E75254" w:rsidRDefault="00853FFC" w:rsidP="00E75254">
      <w:pPr>
        <w:pStyle w:val="subsection"/>
      </w:pPr>
      <w:r w:rsidRPr="00E75254">
        <w:tab/>
        <w:t>(4A)</w:t>
      </w:r>
      <w:r w:rsidRPr="00E75254">
        <w:tab/>
      </w:r>
      <w:r w:rsidR="0014208D" w:rsidRPr="00E75254">
        <w:t xml:space="preserve">For the purposes of </w:t>
      </w:r>
      <w:r w:rsidR="00E75254" w:rsidRPr="00E75254">
        <w:t>subsection (</w:t>
      </w:r>
      <w:r w:rsidR="0014208D" w:rsidRPr="00E75254">
        <w:t>4), t</w:t>
      </w:r>
      <w:r w:rsidRPr="00E75254">
        <w:t>he</w:t>
      </w:r>
      <w:r w:rsidR="0014208D" w:rsidRPr="00E75254">
        <w:t xml:space="preserve"> </w:t>
      </w:r>
      <w:r w:rsidRPr="00E75254">
        <w:t>Treasurer</w:t>
      </w:r>
      <w:r w:rsidR="0014208D" w:rsidRPr="00E75254">
        <w:t xml:space="preserve"> may vary a no objection notification in one or more of the following ways:</w:t>
      </w:r>
    </w:p>
    <w:p w:rsidR="00853FFC" w:rsidRPr="00E75254" w:rsidRDefault="00853FFC" w:rsidP="00E75254">
      <w:pPr>
        <w:pStyle w:val="paragraph"/>
      </w:pPr>
      <w:r w:rsidRPr="00E75254">
        <w:tab/>
        <w:t>(a)</w:t>
      </w:r>
      <w:r w:rsidRPr="00E75254">
        <w:tab/>
        <w:t>revoking a con</w:t>
      </w:r>
      <w:r w:rsidR="0014208D" w:rsidRPr="00E75254">
        <w:t>dition;</w:t>
      </w:r>
    </w:p>
    <w:p w:rsidR="00853FFC" w:rsidRPr="00E75254" w:rsidRDefault="00853FFC" w:rsidP="00E75254">
      <w:pPr>
        <w:pStyle w:val="paragraph"/>
      </w:pPr>
      <w:r w:rsidRPr="00E75254">
        <w:tab/>
      </w:r>
      <w:r w:rsidR="0014208D" w:rsidRPr="00E75254">
        <w:t>(b)</w:t>
      </w:r>
      <w:r w:rsidR="0014208D" w:rsidRPr="00E75254">
        <w:tab/>
        <w:t>imposing a new condition;</w:t>
      </w:r>
    </w:p>
    <w:p w:rsidR="00853FFC" w:rsidRPr="00E75254" w:rsidRDefault="00853FFC" w:rsidP="00E75254">
      <w:pPr>
        <w:pStyle w:val="paragraph"/>
      </w:pPr>
      <w:r w:rsidRPr="00E75254">
        <w:tab/>
        <w:t>(c)</w:t>
      </w:r>
      <w:r w:rsidRPr="00E75254">
        <w:tab/>
        <w:t>v</w:t>
      </w:r>
      <w:r w:rsidR="0014208D" w:rsidRPr="00E75254">
        <w:t>arying an existing condition;</w:t>
      </w:r>
    </w:p>
    <w:p w:rsidR="00853FFC" w:rsidRPr="00E75254" w:rsidRDefault="00853FFC" w:rsidP="00E75254">
      <w:pPr>
        <w:pStyle w:val="paragraph"/>
      </w:pPr>
      <w:r w:rsidRPr="00E75254">
        <w:tab/>
        <w:t>(d)</w:t>
      </w:r>
      <w:r w:rsidRPr="00E75254">
        <w:tab/>
        <w:t>varying the information specified under se</w:t>
      </w:r>
      <w:r w:rsidR="0014208D" w:rsidRPr="00E75254">
        <w:t>ction</w:t>
      </w:r>
      <w:r w:rsidR="00E75254" w:rsidRPr="00E75254">
        <w:t> </w:t>
      </w:r>
      <w:r w:rsidR="0014208D" w:rsidRPr="00E75254">
        <w:t>76.</w:t>
      </w:r>
    </w:p>
    <w:p w:rsidR="00E975CC" w:rsidRPr="00E75254" w:rsidRDefault="00623514" w:rsidP="00E75254">
      <w:pPr>
        <w:pStyle w:val="ItemHead"/>
      </w:pPr>
      <w:r w:rsidRPr="00E75254">
        <w:t>48</w:t>
      </w:r>
      <w:r w:rsidR="00E975CC" w:rsidRPr="00E75254">
        <w:t xml:space="preserve">  </w:t>
      </w:r>
      <w:r w:rsidR="001F419E" w:rsidRPr="00E75254">
        <w:t>At the end of s</w:t>
      </w:r>
      <w:r w:rsidR="00E975CC" w:rsidRPr="00E75254">
        <w:t>ubsection</w:t>
      </w:r>
      <w:r w:rsidR="00E75254" w:rsidRPr="00E75254">
        <w:t> </w:t>
      </w:r>
      <w:r w:rsidR="00E975CC" w:rsidRPr="00E75254">
        <w:t>74(8)</w:t>
      </w:r>
    </w:p>
    <w:p w:rsidR="001F419E" w:rsidRPr="00E75254" w:rsidRDefault="001F419E" w:rsidP="00E75254">
      <w:pPr>
        <w:pStyle w:val="Item"/>
      </w:pPr>
      <w:r w:rsidRPr="00E75254">
        <w:t>Add:</w:t>
      </w:r>
    </w:p>
    <w:p w:rsidR="007B1295" w:rsidRPr="00E75254" w:rsidRDefault="001F419E" w:rsidP="00E75254">
      <w:pPr>
        <w:pStyle w:val="notetext"/>
      </w:pPr>
      <w:r w:rsidRPr="00E75254">
        <w:t>Note</w:t>
      </w:r>
      <w:r w:rsidR="007B1295" w:rsidRPr="00E75254">
        <w:t>:</w:t>
      </w:r>
      <w:r w:rsidR="007B1295" w:rsidRPr="00E75254">
        <w:tab/>
        <w:t>See also</w:t>
      </w:r>
      <w:r w:rsidRPr="00E75254">
        <w:t xml:space="preserve"> Division</w:t>
      </w:r>
      <w:r w:rsidR="00E75254" w:rsidRPr="00E75254">
        <w:t> </w:t>
      </w:r>
      <w:r w:rsidRPr="00E75254">
        <w:t>3 of this Part</w:t>
      </w:r>
      <w:r w:rsidR="007B1295" w:rsidRPr="00E75254">
        <w:t>.</w:t>
      </w:r>
    </w:p>
    <w:p w:rsidR="003D51C2" w:rsidRPr="00E75254" w:rsidRDefault="00623514" w:rsidP="00E75254">
      <w:pPr>
        <w:pStyle w:val="ItemHead"/>
      </w:pPr>
      <w:r w:rsidRPr="00E75254">
        <w:t>49</w:t>
      </w:r>
      <w:r w:rsidR="003D51C2" w:rsidRPr="00E75254">
        <w:t xml:space="preserve">  </w:t>
      </w:r>
      <w:r w:rsidR="0083629E" w:rsidRPr="00E75254">
        <w:t>After subsection</w:t>
      </w:r>
      <w:r w:rsidR="00E75254" w:rsidRPr="00E75254">
        <w:t> </w:t>
      </w:r>
      <w:r w:rsidR="0083629E" w:rsidRPr="00E75254">
        <w:t>75(1)</w:t>
      </w:r>
    </w:p>
    <w:p w:rsidR="0083629E" w:rsidRPr="00E75254" w:rsidRDefault="0083629E" w:rsidP="00E75254">
      <w:pPr>
        <w:pStyle w:val="Item"/>
      </w:pPr>
      <w:r w:rsidRPr="00E75254">
        <w:t>Insert:</w:t>
      </w:r>
    </w:p>
    <w:p w:rsidR="00EA7D30" w:rsidRPr="00E75254" w:rsidRDefault="0083629E" w:rsidP="00E75254">
      <w:pPr>
        <w:pStyle w:val="subsection"/>
      </w:pPr>
      <w:r w:rsidRPr="00E75254">
        <w:lastRenderedPageBreak/>
        <w:tab/>
        <w:t>(1A)</w:t>
      </w:r>
      <w:r w:rsidRPr="00E75254">
        <w:tab/>
        <w:t>This section also applies if</w:t>
      </w:r>
      <w:r w:rsidR="00EA7D30" w:rsidRPr="00E75254">
        <w:t>:</w:t>
      </w:r>
    </w:p>
    <w:p w:rsidR="00EA7D30" w:rsidRPr="00E75254" w:rsidRDefault="00EA7D30" w:rsidP="00E75254">
      <w:pPr>
        <w:pStyle w:val="paragraph"/>
      </w:pPr>
      <w:r w:rsidRPr="00E75254">
        <w:tab/>
        <w:t>(a)</w:t>
      </w:r>
      <w:r w:rsidRPr="00E75254">
        <w:tab/>
        <w:t>the Treasurer receives a notice that a person proposes to take a notifiable national security action;</w:t>
      </w:r>
      <w:r w:rsidR="00D70535" w:rsidRPr="00E75254">
        <w:t xml:space="preserve"> or</w:t>
      </w:r>
    </w:p>
    <w:p w:rsidR="00E4508A" w:rsidRPr="00E75254" w:rsidRDefault="00D70535" w:rsidP="00E75254">
      <w:pPr>
        <w:pStyle w:val="paragraph"/>
      </w:pPr>
      <w:r w:rsidRPr="00E75254">
        <w:tab/>
        <w:t>(b)</w:t>
      </w:r>
      <w:r w:rsidRPr="00E75254">
        <w:tab/>
        <w:t>a person proposes to take:</w:t>
      </w:r>
    </w:p>
    <w:p w:rsidR="00EA7D30" w:rsidRPr="00E75254" w:rsidRDefault="00DE2F05" w:rsidP="00E75254">
      <w:pPr>
        <w:pStyle w:val="paragraphsub"/>
      </w:pPr>
      <w:r w:rsidRPr="00E75254">
        <w:tab/>
        <w:t>(i</w:t>
      </w:r>
      <w:r w:rsidR="00EA7D30" w:rsidRPr="00E75254">
        <w:t>)</w:t>
      </w:r>
      <w:r w:rsidR="00EA7D30" w:rsidRPr="00E75254">
        <w:tab/>
        <w:t>an action that may pose a national security concern;</w:t>
      </w:r>
      <w:r w:rsidR="00D70535" w:rsidRPr="00E75254">
        <w:t xml:space="preserve"> or</w:t>
      </w:r>
    </w:p>
    <w:p w:rsidR="00EA7D30" w:rsidRPr="00E75254" w:rsidRDefault="00DE2F05" w:rsidP="00E75254">
      <w:pPr>
        <w:pStyle w:val="paragraphsub"/>
      </w:pPr>
      <w:r w:rsidRPr="00E75254">
        <w:tab/>
        <w:t>(ii</w:t>
      </w:r>
      <w:r w:rsidR="00EA7D30" w:rsidRPr="00E75254">
        <w:t>)</w:t>
      </w:r>
      <w:r w:rsidR="00EA7D30" w:rsidRPr="00E75254">
        <w:tab/>
        <w:t>a reviewable national security action</w:t>
      </w:r>
      <w:r w:rsidR="00D70535" w:rsidRPr="00E75254">
        <w:t xml:space="preserve"> </w:t>
      </w:r>
      <w:r w:rsidR="0060517B" w:rsidRPr="00E75254">
        <w:t>that</w:t>
      </w:r>
      <w:r w:rsidR="00D70535" w:rsidRPr="00E75254">
        <w:t xml:space="preserve"> the person</w:t>
      </w:r>
      <w:r w:rsidR="00EA7D30" w:rsidRPr="00E75254">
        <w:t xml:space="preserve"> notifie</w:t>
      </w:r>
      <w:r w:rsidR="00D70535" w:rsidRPr="00E75254">
        <w:t>s</w:t>
      </w:r>
      <w:r w:rsidR="0060517B" w:rsidRPr="00E75254">
        <w:t xml:space="preserve"> to</w:t>
      </w:r>
      <w:r w:rsidR="00EA7D30" w:rsidRPr="00E75254">
        <w:t xml:space="preserve"> the Treasurer.</w:t>
      </w:r>
    </w:p>
    <w:p w:rsidR="00FD0AA5" w:rsidRPr="00E75254" w:rsidRDefault="00FD0AA5" w:rsidP="00E75254">
      <w:pPr>
        <w:pStyle w:val="notetext"/>
      </w:pPr>
      <w:r w:rsidRPr="00E75254">
        <w:t>Note:</w:t>
      </w:r>
      <w:r w:rsidRPr="00E75254">
        <w:tab/>
        <w:t>See also sections</w:t>
      </w:r>
      <w:r w:rsidR="00E75254" w:rsidRPr="00E75254">
        <w:t> </w:t>
      </w:r>
      <w:r w:rsidRPr="00E75254">
        <w:t>76 (content of no objection notification) and 77 (time limit on making orders and decisions) and Parts</w:t>
      </w:r>
      <w:r w:rsidR="00E75254" w:rsidRPr="00E75254">
        <w:t> </w:t>
      </w:r>
      <w:r w:rsidRPr="00E75254">
        <w:t>5 (offences and civil penalties) and 6 (fees).</w:t>
      </w:r>
    </w:p>
    <w:p w:rsidR="004F3A1C" w:rsidRPr="00E75254" w:rsidRDefault="00623514" w:rsidP="00E75254">
      <w:pPr>
        <w:pStyle w:val="ItemHead"/>
      </w:pPr>
      <w:r w:rsidRPr="00E75254">
        <w:t>50</w:t>
      </w:r>
      <w:r w:rsidR="004F3A1C" w:rsidRPr="00E75254">
        <w:t xml:space="preserve">  Subsection</w:t>
      </w:r>
      <w:r w:rsidR="00E75254" w:rsidRPr="00E75254">
        <w:t> </w:t>
      </w:r>
      <w:r w:rsidR="00EA075C" w:rsidRPr="00E75254">
        <w:t>76</w:t>
      </w:r>
      <w:r w:rsidR="004F3A1C" w:rsidRPr="00E75254">
        <w:t>(1)</w:t>
      </w:r>
    </w:p>
    <w:p w:rsidR="00391B46" w:rsidRPr="00E75254" w:rsidRDefault="00391B46" w:rsidP="00E75254">
      <w:pPr>
        <w:pStyle w:val="Item"/>
      </w:pPr>
      <w:r w:rsidRPr="00E75254">
        <w:t>Repeal the subsection, substitute:</w:t>
      </w:r>
    </w:p>
    <w:p w:rsidR="00391B46" w:rsidRPr="00E75254" w:rsidRDefault="00391B46" w:rsidP="00E75254">
      <w:pPr>
        <w:pStyle w:val="subsection"/>
      </w:pPr>
      <w:r w:rsidRPr="00E75254">
        <w:tab/>
        <w:t>(1)</w:t>
      </w:r>
      <w:r w:rsidRPr="00E75254">
        <w:tab/>
        <w:t>A no objection notification given to a person under section</w:t>
      </w:r>
      <w:r w:rsidR="00E75254" w:rsidRPr="00E75254">
        <w:t> </w:t>
      </w:r>
      <w:r w:rsidRPr="00E75254">
        <w:t>74 or 75 must:</w:t>
      </w:r>
    </w:p>
    <w:p w:rsidR="00391B46" w:rsidRPr="00E75254" w:rsidRDefault="00391B46" w:rsidP="00E75254">
      <w:pPr>
        <w:pStyle w:val="paragraph"/>
      </w:pPr>
      <w:r w:rsidRPr="00E75254">
        <w:tab/>
        <w:t>(a)</w:t>
      </w:r>
      <w:r w:rsidRPr="00E75254">
        <w:tab/>
        <w:t>specify the following:</w:t>
      </w:r>
    </w:p>
    <w:p w:rsidR="00391B46" w:rsidRPr="00E75254" w:rsidRDefault="00391B46" w:rsidP="00E75254">
      <w:pPr>
        <w:pStyle w:val="paragraphsub"/>
      </w:pPr>
      <w:r w:rsidRPr="00E75254">
        <w:tab/>
        <w:t>(i)</w:t>
      </w:r>
      <w:r w:rsidRPr="00E75254">
        <w:tab/>
        <w:t>the one or more actions to which the notification relates;</w:t>
      </w:r>
    </w:p>
    <w:p w:rsidR="00391B46" w:rsidRPr="00E75254" w:rsidRDefault="00391B46" w:rsidP="00E75254">
      <w:pPr>
        <w:pStyle w:val="paragraphsub"/>
      </w:pPr>
      <w:r w:rsidRPr="00E75254">
        <w:tab/>
        <w:t>(ii)</w:t>
      </w:r>
      <w:r w:rsidRPr="00E75254">
        <w:tab/>
        <w:t>the one or more foreign persons to which the notification relates; and</w:t>
      </w:r>
    </w:p>
    <w:p w:rsidR="00391B46" w:rsidRPr="00E75254" w:rsidRDefault="00391B46" w:rsidP="00E75254">
      <w:pPr>
        <w:pStyle w:val="paragraph"/>
      </w:pPr>
      <w:r w:rsidRPr="00E75254">
        <w:tab/>
        <w:t>(b)</w:t>
      </w:r>
      <w:r w:rsidRPr="00E75254">
        <w:tab/>
        <w:t>include the following:</w:t>
      </w:r>
    </w:p>
    <w:p w:rsidR="00391B46" w:rsidRPr="00E75254" w:rsidRDefault="00391B46" w:rsidP="00E75254">
      <w:pPr>
        <w:pStyle w:val="paragraphsub"/>
      </w:pPr>
      <w:r w:rsidRPr="00E75254">
        <w:tab/>
        <w:t>(i)</w:t>
      </w:r>
      <w:r w:rsidRPr="00E75254">
        <w:tab/>
        <w:t>a requirement that the actions to which the notification relates, if taken, must be taken before the end of a specified period after the day the notification is given;</w:t>
      </w:r>
    </w:p>
    <w:p w:rsidR="00993EB5" w:rsidRPr="00E75254" w:rsidRDefault="00391B46" w:rsidP="00E75254">
      <w:pPr>
        <w:pStyle w:val="paragraphsub"/>
      </w:pPr>
      <w:r w:rsidRPr="00E75254">
        <w:tab/>
        <w:t>(ii</w:t>
      </w:r>
      <w:r w:rsidR="007767BD" w:rsidRPr="00E75254">
        <w:t>)</w:t>
      </w:r>
      <w:r w:rsidR="007767BD" w:rsidRPr="00E75254">
        <w:tab/>
        <w:t>a statement to the effect that</w:t>
      </w:r>
      <w:r w:rsidR="00993EB5" w:rsidRPr="00E75254">
        <w:t xml:space="preserve"> the</w:t>
      </w:r>
      <w:r w:rsidR="007767BD" w:rsidRPr="00E75254">
        <w:t xml:space="preserve"> Treasurer may, in certain circumstances</w:t>
      </w:r>
      <w:r w:rsidR="00993EB5" w:rsidRPr="00E75254">
        <w:t xml:space="preserve"> </w:t>
      </w:r>
      <w:r w:rsidR="007767BD" w:rsidRPr="00E75254">
        <w:t>review the actions to which the notification relates under Division</w:t>
      </w:r>
      <w:r w:rsidR="00E75254" w:rsidRPr="00E75254">
        <w:t> </w:t>
      </w:r>
      <w:r w:rsidR="00993EB5" w:rsidRPr="00E75254">
        <w:t>3 and exercise powers under that Division.</w:t>
      </w:r>
    </w:p>
    <w:p w:rsidR="0083629E" w:rsidRPr="00E75254" w:rsidRDefault="00623514" w:rsidP="00E75254">
      <w:pPr>
        <w:pStyle w:val="ItemHead"/>
      </w:pPr>
      <w:r w:rsidRPr="00E75254">
        <w:t>51</w:t>
      </w:r>
      <w:r w:rsidR="0083629E" w:rsidRPr="00E75254">
        <w:t xml:space="preserve">  Paragraph 76(4)(b)</w:t>
      </w:r>
    </w:p>
    <w:p w:rsidR="0083629E" w:rsidRPr="00E75254" w:rsidRDefault="0083629E" w:rsidP="00E75254">
      <w:pPr>
        <w:pStyle w:val="Item"/>
      </w:pPr>
      <w:r w:rsidRPr="00E75254">
        <w:t>After “contrary to”, insert “national security or”.</w:t>
      </w:r>
    </w:p>
    <w:p w:rsidR="00B6705D" w:rsidRPr="00E75254" w:rsidRDefault="00623514" w:rsidP="00E75254">
      <w:pPr>
        <w:pStyle w:val="ItemHead"/>
      </w:pPr>
      <w:r w:rsidRPr="00E75254">
        <w:t>52</w:t>
      </w:r>
      <w:r w:rsidR="00B6705D" w:rsidRPr="00E75254">
        <w:t xml:space="preserve">  Subsection</w:t>
      </w:r>
      <w:r w:rsidR="00E75254" w:rsidRPr="00E75254">
        <w:t> </w:t>
      </w:r>
      <w:r w:rsidR="00B6705D" w:rsidRPr="00E75254">
        <w:t>76(8)</w:t>
      </w:r>
    </w:p>
    <w:p w:rsidR="00B6705D" w:rsidRPr="00E75254" w:rsidRDefault="00B6705D" w:rsidP="00E75254">
      <w:pPr>
        <w:pStyle w:val="Item"/>
      </w:pPr>
      <w:r w:rsidRPr="00E75254">
        <w:t>Repeal the subsection, substitute:</w:t>
      </w:r>
    </w:p>
    <w:p w:rsidR="009D6D70" w:rsidRPr="00E75254" w:rsidRDefault="00B6705D" w:rsidP="00E75254">
      <w:pPr>
        <w:pStyle w:val="subsection"/>
      </w:pPr>
      <w:r w:rsidRPr="00E75254">
        <w:tab/>
        <w:t>(8)</w:t>
      </w:r>
      <w:r w:rsidRPr="00E75254">
        <w:tab/>
        <w:t>The Treasurer may vary a no objection notification if</w:t>
      </w:r>
      <w:r w:rsidR="009D6D70" w:rsidRPr="00E75254">
        <w:t>:</w:t>
      </w:r>
    </w:p>
    <w:p w:rsidR="00B6705D" w:rsidRPr="00E75254" w:rsidRDefault="009D6D70" w:rsidP="00E75254">
      <w:pPr>
        <w:pStyle w:val="paragraph"/>
      </w:pPr>
      <w:r w:rsidRPr="00E75254">
        <w:tab/>
        <w:t>(a)</w:t>
      </w:r>
      <w:r w:rsidRPr="00E75254">
        <w:tab/>
        <w:t>in the case of a no objection notification given in</w:t>
      </w:r>
      <w:r w:rsidR="00416590" w:rsidRPr="00E75254">
        <w:t xml:space="preserve"> relation to an action</w:t>
      </w:r>
      <w:r w:rsidR="00260817" w:rsidRPr="00E75254">
        <w:t xml:space="preserve"> of a kind mentioned </w:t>
      </w:r>
      <w:r w:rsidR="00416590" w:rsidRPr="00E75254">
        <w:t>in subsection</w:t>
      </w:r>
      <w:r w:rsidR="00E75254" w:rsidRPr="00E75254">
        <w:t> </w:t>
      </w:r>
      <w:r w:rsidR="00416590" w:rsidRPr="00E75254">
        <w:t>74(1) or 75(1)</w:t>
      </w:r>
      <w:r w:rsidRPr="00E75254">
        <w:t>—</w:t>
      </w:r>
      <w:r w:rsidR="00B6705D" w:rsidRPr="00E75254">
        <w:t>the Treasurer is satisfied that the variation is not co</w:t>
      </w:r>
      <w:r w:rsidRPr="00E75254">
        <w:t>ntrary to the national interest; and</w:t>
      </w:r>
    </w:p>
    <w:p w:rsidR="009D6D70" w:rsidRPr="00E75254" w:rsidRDefault="009D6D70" w:rsidP="00E75254">
      <w:pPr>
        <w:pStyle w:val="paragraph"/>
      </w:pPr>
      <w:r w:rsidRPr="00E75254">
        <w:lastRenderedPageBreak/>
        <w:tab/>
        <w:t>(b)</w:t>
      </w:r>
      <w:r w:rsidRPr="00E75254">
        <w:tab/>
        <w:t>in the case of a no objection notification given in</w:t>
      </w:r>
      <w:r w:rsidR="00416590" w:rsidRPr="00E75254">
        <w:t xml:space="preserve"> relation to an action </w:t>
      </w:r>
      <w:r w:rsidR="00260817" w:rsidRPr="00E75254">
        <w:t>of a k</w:t>
      </w:r>
      <w:r w:rsidR="00416590" w:rsidRPr="00E75254">
        <w:t>i</w:t>
      </w:r>
      <w:r w:rsidR="00260817" w:rsidRPr="00E75254">
        <w:t xml:space="preserve">nd mentioned in </w:t>
      </w:r>
      <w:r w:rsidR="00416590" w:rsidRPr="00E75254">
        <w:t>subsection</w:t>
      </w:r>
      <w:r w:rsidR="00E75254" w:rsidRPr="00E75254">
        <w:t> </w:t>
      </w:r>
      <w:r w:rsidR="00416590" w:rsidRPr="00E75254">
        <w:t>74(1A) or 75(1A)</w:t>
      </w:r>
      <w:r w:rsidRPr="00E75254">
        <w:t>—the Treasurer is satisfied that the variation is not contrary to national security.</w:t>
      </w:r>
    </w:p>
    <w:p w:rsidR="0014208D" w:rsidRPr="00E75254" w:rsidRDefault="00623514" w:rsidP="00E75254">
      <w:pPr>
        <w:pStyle w:val="ItemHead"/>
      </w:pPr>
      <w:r w:rsidRPr="00E75254">
        <w:t>53</w:t>
      </w:r>
      <w:r w:rsidR="0014208D" w:rsidRPr="00E75254">
        <w:t xml:space="preserve">  Division</w:t>
      </w:r>
      <w:r w:rsidR="00E75254" w:rsidRPr="00E75254">
        <w:t> </w:t>
      </w:r>
      <w:r w:rsidR="0014208D" w:rsidRPr="00E75254">
        <w:t>3 of Part</w:t>
      </w:r>
      <w:r w:rsidR="00E75254" w:rsidRPr="00E75254">
        <w:t> </w:t>
      </w:r>
      <w:r w:rsidR="0014208D" w:rsidRPr="00E75254">
        <w:t>3 (heading)</w:t>
      </w:r>
    </w:p>
    <w:p w:rsidR="0014208D" w:rsidRPr="00E75254" w:rsidRDefault="0014208D" w:rsidP="00E75254">
      <w:pPr>
        <w:pStyle w:val="Item"/>
      </w:pPr>
      <w:r w:rsidRPr="00E75254">
        <w:t>Repeal the heading, substitute:</w:t>
      </w:r>
    </w:p>
    <w:p w:rsidR="0014208D" w:rsidRPr="00E75254" w:rsidRDefault="0014208D" w:rsidP="00E75254">
      <w:pPr>
        <w:pStyle w:val="ActHead3"/>
      </w:pPr>
      <w:bookmarkStart w:id="35" w:name="_Toc45085479"/>
      <w:r w:rsidRPr="00690CB0">
        <w:rPr>
          <w:rStyle w:val="CharDivNo"/>
        </w:rPr>
        <w:t>Division</w:t>
      </w:r>
      <w:r w:rsidR="00E75254" w:rsidRPr="00690CB0">
        <w:rPr>
          <w:rStyle w:val="CharDivNo"/>
        </w:rPr>
        <w:t> </w:t>
      </w:r>
      <w:r w:rsidRPr="00690CB0">
        <w:rPr>
          <w:rStyle w:val="CharDivNo"/>
        </w:rPr>
        <w:t>5</w:t>
      </w:r>
      <w:r w:rsidRPr="00E75254">
        <w:t>—</w:t>
      </w:r>
      <w:r w:rsidRPr="00690CB0">
        <w:rPr>
          <w:rStyle w:val="CharDivText"/>
        </w:rPr>
        <w:t>Provisions relating to powers of Treasurer</w:t>
      </w:r>
      <w:bookmarkEnd w:id="35"/>
    </w:p>
    <w:p w:rsidR="00830112" w:rsidRPr="00E75254" w:rsidRDefault="00623514" w:rsidP="00E75254">
      <w:pPr>
        <w:pStyle w:val="ItemHead"/>
      </w:pPr>
      <w:r w:rsidRPr="00E75254">
        <w:t>54</w:t>
      </w:r>
      <w:r w:rsidR="00830112" w:rsidRPr="00E75254">
        <w:t xml:space="preserve">  </w:t>
      </w:r>
      <w:r w:rsidR="00B26B34" w:rsidRPr="00E75254">
        <w:t>S</w:t>
      </w:r>
      <w:r w:rsidR="00830112" w:rsidRPr="00E75254">
        <w:t>ubsection</w:t>
      </w:r>
      <w:r w:rsidR="00E75254" w:rsidRPr="00E75254">
        <w:t> </w:t>
      </w:r>
      <w:r w:rsidR="00830112" w:rsidRPr="00E75254">
        <w:t>77(1)</w:t>
      </w:r>
    </w:p>
    <w:p w:rsidR="00830112" w:rsidRPr="00E75254" w:rsidRDefault="00B26B34" w:rsidP="00E75254">
      <w:pPr>
        <w:pStyle w:val="Item"/>
      </w:pPr>
      <w:r w:rsidRPr="00E75254">
        <w:t>Repeal the subsection, substitute</w:t>
      </w:r>
      <w:r w:rsidR="00830112" w:rsidRPr="00E75254">
        <w:t>:</w:t>
      </w:r>
    </w:p>
    <w:p w:rsidR="00B26B34" w:rsidRPr="00E75254" w:rsidRDefault="00B26B34" w:rsidP="00E75254">
      <w:pPr>
        <w:pStyle w:val="SubsectionHead"/>
      </w:pPr>
      <w:r w:rsidRPr="00E75254">
        <w:t>Application of this section</w:t>
      </w:r>
    </w:p>
    <w:p w:rsidR="00B26B34" w:rsidRPr="00E75254" w:rsidRDefault="00B26B34" w:rsidP="00E75254">
      <w:pPr>
        <w:pStyle w:val="subsection"/>
      </w:pPr>
      <w:r w:rsidRPr="00E75254">
        <w:tab/>
        <w:t>(1)</w:t>
      </w:r>
      <w:r w:rsidRPr="00E75254">
        <w:tab/>
        <w:t>This section applies if the Treasurer receives a notice from a person stating that</w:t>
      </w:r>
      <w:r w:rsidR="00274B1B" w:rsidRPr="00E75254">
        <w:t xml:space="preserve"> any of the following actions are proposed to be taken</w:t>
      </w:r>
      <w:r w:rsidRPr="00E75254">
        <w:t>:</w:t>
      </w:r>
    </w:p>
    <w:p w:rsidR="00274B1B" w:rsidRPr="00E75254" w:rsidRDefault="00B26B34" w:rsidP="00E75254">
      <w:pPr>
        <w:pStyle w:val="paragraph"/>
      </w:pPr>
      <w:r w:rsidRPr="00E75254">
        <w:tab/>
        <w:t>(a)</w:t>
      </w:r>
      <w:r w:rsidRPr="00E75254">
        <w:tab/>
        <w:t>a significant action (including a significant action that is a notifiable action)</w:t>
      </w:r>
      <w:r w:rsidR="00274B1B" w:rsidRPr="00E75254">
        <w:t>;</w:t>
      </w:r>
    </w:p>
    <w:p w:rsidR="00B26B34" w:rsidRPr="00E75254" w:rsidRDefault="00274B1B" w:rsidP="00E75254">
      <w:pPr>
        <w:pStyle w:val="paragraph"/>
      </w:pPr>
      <w:r w:rsidRPr="00E75254">
        <w:tab/>
        <w:t>(b)</w:t>
      </w:r>
      <w:r w:rsidRPr="00E75254">
        <w:tab/>
        <w:t>a notifiable national security action;</w:t>
      </w:r>
    </w:p>
    <w:p w:rsidR="00274B1B" w:rsidRPr="00E75254" w:rsidRDefault="00274B1B" w:rsidP="00E75254">
      <w:pPr>
        <w:pStyle w:val="paragraph"/>
      </w:pPr>
      <w:r w:rsidRPr="00E75254">
        <w:tab/>
        <w:t>(c)</w:t>
      </w:r>
      <w:r w:rsidRPr="00E75254">
        <w:tab/>
        <w:t>a reviewable national security action.</w:t>
      </w:r>
    </w:p>
    <w:p w:rsidR="00B26B34" w:rsidRPr="00E75254" w:rsidRDefault="00B26B34" w:rsidP="00E75254">
      <w:pPr>
        <w:pStyle w:val="notetext"/>
      </w:pPr>
      <w:r w:rsidRPr="00E75254">
        <w:t>Note 1:</w:t>
      </w:r>
      <w:r w:rsidRPr="00E75254">
        <w:tab/>
        <w:t>If a fee is payable by a person under section</w:t>
      </w:r>
      <w:r w:rsidR="00E75254" w:rsidRPr="00E75254">
        <w:t> </w:t>
      </w:r>
      <w:r w:rsidRPr="00E75254">
        <w:t>113, the notice is taken not to have been given until the fee has been paid, waived or remitted (see section</w:t>
      </w:r>
      <w:r w:rsidR="00E75254" w:rsidRPr="00E75254">
        <w:t> </w:t>
      </w:r>
      <w:r w:rsidRPr="00E75254">
        <w:t>114).</w:t>
      </w:r>
    </w:p>
    <w:p w:rsidR="00B26B34" w:rsidRPr="00E75254" w:rsidRDefault="00B26B34" w:rsidP="00E75254">
      <w:pPr>
        <w:pStyle w:val="notetext"/>
      </w:pPr>
      <w:r w:rsidRPr="00E75254">
        <w:t>Note 2:</w:t>
      </w:r>
      <w:r w:rsidRPr="00E75254">
        <w:tab/>
        <w:t>For withdrawal of notices, see section</w:t>
      </w:r>
      <w:r w:rsidR="00E75254" w:rsidRPr="00E75254">
        <w:t> </w:t>
      </w:r>
      <w:r w:rsidRPr="00E75254">
        <w:t>136.</w:t>
      </w:r>
    </w:p>
    <w:p w:rsidR="000A3614" w:rsidRPr="00E75254" w:rsidRDefault="00830112" w:rsidP="00E75254">
      <w:pPr>
        <w:pStyle w:val="subsection"/>
      </w:pPr>
      <w:r w:rsidRPr="00E75254">
        <w:tab/>
        <w:t>(1A)</w:t>
      </w:r>
      <w:r w:rsidRPr="00E75254">
        <w:tab/>
        <w:t xml:space="preserve">This section also applies </w:t>
      </w:r>
      <w:r w:rsidR="000A3614" w:rsidRPr="00E75254">
        <w:t>in relation to an a</w:t>
      </w:r>
      <w:r w:rsidR="00871398" w:rsidRPr="00E75254">
        <w:t>ction</w:t>
      </w:r>
      <w:r w:rsidR="00B26B34" w:rsidRPr="00E75254">
        <w:t xml:space="preserve"> that</w:t>
      </w:r>
      <w:r w:rsidR="000A3614" w:rsidRPr="00E75254">
        <w:t xml:space="preserve"> may pose a national security concern.</w:t>
      </w:r>
    </w:p>
    <w:p w:rsidR="00417E41" w:rsidRPr="00E75254" w:rsidRDefault="00623514" w:rsidP="00E75254">
      <w:pPr>
        <w:pStyle w:val="ItemHead"/>
      </w:pPr>
      <w:r w:rsidRPr="00E75254">
        <w:t>55</w:t>
      </w:r>
      <w:r w:rsidR="00417E41" w:rsidRPr="00E75254">
        <w:t xml:space="preserve">  Paragraph 77(5)(a)</w:t>
      </w:r>
    </w:p>
    <w:p w:rsidR="00417E41" w:rsidRPr="00E75254" w:rsidRDefault="00417E41" w:rsidP="00E75254">
      <w:pPr>
        <w:pStyle w:val="Item"/>
      </w:pPr>
      <w:r w:rsidRPr="00E75254">
        <w:t>Repeal the paragraph, substitute:</w:t>
      </w:r>
    </w:p>
    <w:p w:rsidR="00417E41" w:rsidRPr="00E75254" w:rsidRDefault="00417E41" w:rsidP="00E75254">
      <w:pPr>
        <w:pStyle w:val="paragraph"/>
      </w:pPr>
      <w:r w:rsidRPr="00E75254">
        <w:tab/>
        <w:t>(a)</w:t>
      </w:r>
      <w:r w:rsidRPr="00E75254">
        <w:tab/>
        <w:t>either:</w:t>
      </w:r>
    </w:p>
    <w:p w:rsidR="00417E41" w:rsidRPr="00E75254" w:rsidRDefault="00417E41" w:rsidP="00E75254">
      <w:pPr>
        <w:pStyle w:val="paragraphsub"/>
      </w:pPr>
      <w:r w:rsidRPr="00E75254">
        <w:tab/>
        <w:t>(i)</w:t>
      </w:r>
      <w:r w:rsidRPr="00E75254">
        <w:tab/>
        <w:t xml:space="preserve">if a notice is given to a person </w:t>
      </w:r>
      <w:r w:rsidR="00DD780C" w:rsidRPr="00E75254">
        <w:t>in relation to an action that may pose a national security concern</w:t>
      </w:r>
      <w:r w:rsidRPr="00E75254">
        <w:t xml:space="preserve">—the period of 30 days after the day the Treasurer gives the notice to the person under </w:t>
      </w:r>
      <w:r w:rsidR="00DD780C" w:rsidRPr="00E75254">
        <w:t>subsection</w:t>
      </w:r>
      <w:r w:rsidR="00E75254" w:rsidRPr="00E75254">
        <w:t> </w:t>
      </w:r>
      <w:r w:rsidR="00DD780C" w:rsidRPr="00E75254">
        <w:t>37C(</w:t>
      </w:r>
      <w:r w:rsidR="00BA7613" w:rsidRPr="00E75254">
        <w:t>3</w:t>
      </w:r>
      <w:r w:rsidR="00DD780C" w:rsidRPr="00E75254">
        <w:t>)</w:t>
      </w:r>
      <w:r w:rsidRPr="00E75254">
        <w:t>; or</w:t>
      </w:r>
    </w:p>
    <w:p w:rsidR="00417E41" w:rsidRPr="00E75254" w:rsidRDefault="00417E41" w:rsidP="00E75254">
      <w:pPr>
        <w:pStyle w:val="paragraphsub"/>
      </w:pPr>
      <w:r w:rsidRPr="00E75254">
        <w:tab/>
        <w:t>(ii)</w:t>
      </w:r>
      <w:r w:rsidRPr="00E75254">
        <w:tab/>
        <w:t>in any other case—the period of 30 days after the day the Treasurer receives a notice from a person stating that a</w:t>
      </w:r>
      <w:r w:rsidR="00DD780C" w:rsidRPr="00E75254">
        <w:t xml:space="preserve">n action of a kind mentioned in </w:t>
      </w:r>
      <w:r w:rsidR="00E75254" w:rsidRPr="00E75254">
        <w:t>subsection (</w:t>
      </w:r>
      <w:r w:rsidR="00DD780C" w:rsidRPr="00E75254">
        <w:t>1)</w:t>
      </w:r>
      <w:r w:rsidRPr="00E75254">
        <w:t xml:space="preserve"> is proposed to be taken; or</w:t>
      </w:r>
    </w:p>
    <w:p w:rsidR="005E2D43" w:rsidRPr="00E75254" w:rsidRDefault="00623514" w:rsidP="00E75254">
      <w:pPr>
        <w:pStyle w:val="ItemHead"/>
      </w:pPr>
      <w:r w:rsidRPr="00E75254">
        <w:lastRenderedPageBreak/>
        <w:t>56</w:t>
      </w:r>
      <w:r w:rsidR="005E2D43" w:rsidRPr="00E75254">
        <w:t xml:space="preserve">  Paragraph 79(1)(b)</w:t>
      </w:r>
    </w:p>
    <w:p w:rsidR="005E2D43" w:rsidRPr="00E75254" w:rsidRDefault="005E2D43" w:rsidP="00E75254">
      <w:pPr>
        <w:pStyle w:val="Item"/>
      </w:pPr>
      <w:r w:rsidRPr="00E75254">
        <w:t>After “contrary to”, insert “national security or”.</w:t>
      </w:r>
    </w:p>
    <w:p w:rsidR="009B5C51" w:rsidRPr="00E75254" w:rsidRDefault="00623514" w:rsidP="00E75254">
      <w:pPr>
        <w:pStyle w:val="ItemHead"/>
      </w:pPr>
      <w:r w:rsidRPr="00E75254">
        <w:t>57</w:t>
      </w:r>
      <w:r w:rsidR="009B5C51" w:rsidRPr="00E75254">
        <w:t xml:space="preserve">  Part</w:t>
      </w:r>
      <w:r w:rsidR="00E75254" w:rsidRPr="00E75254">
        <w:t> </w:t>
      </w:r>
      <w:r w:rsidR="009B5C51" w:rsidRPr="00E75254">
        <w:t>4 (heading)</w:t>
      </w:r>
    </w:p>
    <w:p w:rsidR="009B5C51" w:rsidRPr="00E75254" w:rsidRDefault="009B5C51" w:rsidP="00E75254">
      <w:pPr>
        <w:pStyle w:val="Item"/>
      </w:pPr>
      <w:r w:rsidRPr="00E75254">
        <w:t>Repeal the heading, substitute:</w:t>
      </w:r>
    </w:p>
    <w:p w:rsidR="009B5C51" w:rsidRPr="00E75254" w:rsidRDefault="009B5C51" w:rsidP="00E75254">
      <w:pPr>
        <w:pStyle w:val="ActHead2"/>
      </w:pPr>
      <w:bookmarkStart w:id="36" w:name="f_Check_Lines_above"/>
      <w:bookmarkStart w:id="37" w:name="_Toc45085480"/>
      <w:bookmarkEnd w:id="36"/>
      <w:r w:rsidRPr="00690CB0">
        <w:rPr>
          <w:rStyle w:val="CharPartNo"/>
        </w:rPr>
        <w:t>Part</w:t>
      </w:r>
      <w:r w:rsidR="00E75254" w:rsidRPr="00690CB0">
        <w:rPr>
          <w:rStyle w:val="CharPartNo"/>
        </w:rPr>
        <w:t> </w:t>
      </w:r>
      <w:r w:rsidRPr="00690CB0">
        <w:rPr>
          <w:rStyle w:val="CharPartNo"/>
        </w:rPr>
        <w:t>4</w:t>
      </w:r>
      <w:r w:rsidRPr="00E75254">
        <w:t>—</w:t>
      </w:r>
      <w:r w:rsidRPr="00690CB0">
        <w:rPr>
          <w:rStyle w:val="CharPartText"/>
        </w:rPr>
        <w:t>Notices required for notifiable actions and notifiable national security actions, and may be given of other actions</w:t>
      </w:r>
      <w:bookmarkEnd w:id="37"/>
    </w:p>
    <w:p w:rsidR="00B55AB8" w:rsidRPr="00E75254" w:rsidRDefault="00623514" w:rsidP="00E75254">
      <w:pPr>
        <w:pStyle w:val="ItemHead"/>
      </w:pPr>
      <w:r w:rsidRPr="00E75254">
        <w:t>58</w:t>
      </w:r>
      <w:r w:rsidR="00B55AB8" w:rsidRPr="00E75254">
        <w:t xml:space="preserve">  Section</w:t>
      </w:r>
      <w:r w:rsidR="00E75254" w:rsidRPr="00E75254">
        <w:t> </w:t>
      </w:r>
      <w:r w:rsidR="00B55AB8" w:rsidRPr="00E75254">
        <w:t>80</w:t>
      </w:r>
    </w:p>
    <w:p w:rsidR="00FA0722" w:rsidRPr="00E75254" w:rsidRDefault="00FA0722" w:rsidP="00E75254">
      <w:pPr>
        <w:pStyle w:val="Item"/>
      </w:pPr>
      <w:r w:rsidRPr="00E75254">
        <w:t>Repeal the section, substitute:</w:t>
      </w:r>
    </w:p>
    <w:p w:rsidR="00FA0722" w:rsidRPr="00E75254" w:rsidRDefault="00FA0722" w:rsidP="00E75254">
      <w:pPr>
        <w:pStyle w:val="ActHead5"/>
      </w:pPr>
      <w:bookmarkStart w:id="38" w:name="_Toc45085481"/>
      <w:r w:rsidRPr="00690CB0">
        <w:rPr>
          <w:rStyle w:val="CharSectno"/>
        </w:rPr>
        <w:t>80</w:t>
      </w:r>
      <w:r w:rsidRPr="00E75254">
        <w:t xml:space="preserve">  Simplified outline of this Part</w:t>
      </w:r>
      <w:bookmarkEnd w:id="38"/>
    </w:p>
    <w:p w:rsidR="00FA0722" w:rsidRPr="00E75254" w:rsidRDefault="00FA0722" w:rsidP="00E75254">
      <w:pPr>
        <w:pStyle w:val="SOText"/>
      </w:pPr>
      <w:r w:rsidRPr="00E75254">
        <w:t>A foreign person who proposes to take a notifiable action or notifiable national security action must give a notice to the Treasurer before taking the action.</w:t>
      </w:r>
    </w:p>
    <w:p w:rsidR="00FA0722" w:rsidRPr="00E75254" w:rsidRDefault="00FA0722" w:rsidP="00E75254">
      <w:pPr>
        <w:pStyle w:val="SOText"/>
      </w:pPr>
      <w:r w:rsidRPr="00E75254">
        <w:t>A foreign person must not take an action during a certain period (unless the person is given a no objection notification) if:</w:t>
      </w:r>
    </w:p>
    <w:p w:rsidR="00FA0722" w:rsidRPr="00E75254" w:rsidRDefault="00FA0722" w:rsidP="00E75254">
      <w:pPr>
        <w:pStyle w:val="SOPara"/>
      </w:pPr>
      <w:r w:rsidRPr="00E75254">
        <w:tab/>
        <w:t>(a)</w:t>
      </w:r>
      <w:r w:rsidRPr="00E75254">
        <w:tab/>
        <w:t>the foreign person chooses to notify the Treasurer of the action despite not being required to do so; or</w:t>
      </w:r>
    </w:p>
    <w:p w:rsidR="00FA0722" w:rsidRPr="00E75254" w:rsidRDefault="00FA0722" w:rsidP="00E75254">
      <w:pPr>
        <w:pStyle w:val="SOPara"/>
      </w:pPr>
      <w:r w:rsidRPr="00E75254">
        <w:tab/>
        <w:t>(b)</w:t>
      </w:r>
      <w:r w:rsidRPr="00E75254">
        <w:tab/>
        <w:t>the foreign person is given a notice by the Treasurer under subsection</w:t>
      </w:r>
      <w:r w:rsidR="00E75254" w:rsidRPr="00E75254">
        <w:t> </w:t>
      </w:r>
      <w:r w:rsidRPr="00E75254">
        <w:t>3</w:t>
      </w:r>
      <w:r w:rsidR="00BA7613" w:rsidRPr="00E75254">
        <w:t>7C(3</w:t>
      </w:r>
      <w:r w:rsidRPr="00E75254">
        <w:t>) (actions that may pose a national security concern).</w:t>
      </w:r>
    </w:p>
    <w:p w:rsidR="00FA0722" w:rsidRPr="00E75254" w:rsidRDefault="00FA0722" w:rsidP="00E75254">
      <w:pPr>
        <w:pStyle w:val="SOText"/>
      </w:pPr>
      <w:r w:rsidRPr="00E75254">
        <w:t>Generally, the period is 40 days from receiving the notice, or up to 90 days from the registration of an interim order. The person may be prevented from taking the action by an order under Part</w:t>
      </w:r>
      <w:r w:rsidR="00E75254" w:rsidRPr="00E75254">
        <w:t> </w:t>
      </w:r>
      <w:r w:rsidRPr="00E75254">
        <w:t>3.</w:t>
      </w:r>
    </w:p>
    <w:p w:rsidR="0014208D" w:rsidRPr="00E75254" w:rsidRDefault="00623514" w:rsidP="00E75254">
      <w:pPr>
        <w:pStyle w:val="ItemHead"/>
      </w:pPr>
      <w:r w:rsidRPr="00E75254">
        <w:t>59</w:t>
      </w:r>
      <w:r w:rsidR="0014208D" w:rsidRPr="00E75254">
        <w:t xml:space="preserve">  Section</w:t>
      </w:r>
      <w:r w:rsidR="00E75254" w:rsidRPr="00E75254">
        <w:t> </w:t>
      </w:r>
      <w:r w:rsidR="0014208D" w:rsidRPr="00E75254">
        <w:t>81 (at the end of the heading)</w:t>
      </w:r>
    </w:p>
    <w:p w:rsidR="0014208D" w:rsidRPr="00E75254" w:rsidRDefault="0014208D" w:rsidP="00E75254">
      <w:pPr>
        <w:pStyle w:val="Item"/>
      </w:pPr>
      <w:r w:rsidRPr="00E75254">
        <w:t>Add “</w:t>
      </w:r>
      <w:r w:rsidRPr="00E75254">
        <w:rPr>
          <w:b/>
        </w:rPr>
        <w:t>and notifiable national security actions</w:t>
      </w:r>
      <w:r w:rsidRPr="00E75254">
        <w:t>”.</w:t>
      </w:r>
    </w:p>
    <w:p w:rsidR="009D35E1" w:rsidRPr="00E75254" w:rsidRDefault="00623514" w:rsidP="00E75254">
      <w:pPr>
        <w:pStyle w:val="ItemHead"/>
      </w:pPr>
      <w:r w:rsidRPr="00E75254">
        <w:t>60</w:t>
      </w:r>
      <w:r w:rsidR="00BF6FD6" w:rsidRPr="00E75254">
        <w:t xml:space="preserve">  </w:t>
      </w:r>
      <w:r w:rsidR="00B45DA1" w:rsidRPr="00E75254">
        <w:t>Subsection</w:t>
      </w:r>
      <w:r w:rsidR="00E75254" w:rsidRPr="00E75254">
        <w:t> </w:t>
      </w:r>
      <w:r w:rsidR="00B45DA1" w:rsidRPr="00E75254">
        <w:t>81(1)</w:t>
      </w:r>
    </w:p>
    <w:p w:rsidR="00FF0A3C" w:rsidRPr="00E75254" w:rsidRDefault="00FF0A3C" w:rsidP="00E75254">
      <w:pPr>
        <w:pStyle w:val="Item"/>
      </w:pPr>
      <w:r w:rsidRPr="00E75254">
        <w:t>After “notifiable action”, insert “or notifiable national security action”.</w:t>
      </w:r>
    </w:p>
    <w:p w:rsidR="00E47EBB" w:rsidRPr="00E75254" w:rsidRDefault="00623514" w:rsidP="00E75254">
      <w:pPr>
        <w:pStyle w:val="ItemHead"/>
      </w:pPr>
      <w:r w:rsidRPr="00E75254">
        <w:lastRenderedPageBreak/>
        <w:t>61</w:t>
      </w:r>
      <w:r w:rsidR="00E47EBB" w:rsidRPr="00E75254">
        <w:t xml:space="preserve">  Subsection</w:t>
      </w:r>
      <w:r w:rsidR="00E75254" w:rsidRPr="00E75254">
        <w:t> </w:t>
      </w:r>
      <w:r w:rsidR="00E47EBB" w:rsidRPr="00E75254">
        <w:t>81(2)</w:t>
      </w:r>
    </w:p>
    <w:p w:rsidR="00BF6FD6" w:rsidRPr="00E75254" w:rsidRDefault="00B45DA1" w:rsidP="00E75254">
      <w:pPr>
        <w:pStyle w:val="Item"/>
      </w:pPr>
      <w:r w:rsidRPr="00E75254">
        <w:t>After “notifiable action”, i</w:t>
      </w:r>
      <w:r w:rsidR="00BF6FD6" w:rsidRPr="00E75254">
        <w:t>nsert</w:t>
      </w:r>
      <w:r w:rsidRPr="00E75254">
        <w:t xml:space="preserve"> “or notifiable national security action”.</w:t>
      </w:r>
    </w:p>
    <w:p w:rsidR="0014208D" w:rsidRPr="00E75254" w:rsidRDefault="00623514" w:rsidP="00E75254">
      <w:pPr>
        <w:pStyle w:val="ItemHead"/>
      </w:pPr>
      <w:r w:rsidRPr="00E75254">
        <w:t>62</w:t>
      </w:r>
      <w:r w:rsidR="0014208D" w:rsidRPr="00E75254">
        <w:t xml:space="preserve">  Section</w:t>
      </w:r>
      <w:r w:rsidR="00E75254" w:rsidRPr="00E75254">
        <w:t> </w:t>
      </w:r>
      <w:r w:rsidR="0014208D" w:rsidRPr="00E75254">
        <w:t>82 (heading)</w:t>
      </w:r>
    </w:p>
    <w:p w:rsidR="0014208D" w:rsidRPr="00E75254" w:rsidRDefault="0014208D" w:rsidP="00E75254">
      <w:pPr>
        <w:pStyle w:val="Item"/>
      </w:pPr>
      <w:r w:rsidRPr="00E75254">
        <w:t>Omit “</w:t>
      </w:r>
      <w:r w:rsidRPr="00E75254">
        <w:rPr>
          <w:b/>
        </w:rPr>
        <w:t>significant</w:t>
      </w:r>
      <w:r w:rsidRPr="00E75254">
        <w:t>”.</w:t>
      </w:r>
    </w:p>
    <w:p w:rsidR="00FC0052" w:rsidRPr="00E75254" w:rsidRDefault="00623514" w:rsidP="00E75254">
      <w:pPr>
        <w:pStyle w:val="ItemHead"/>
      </w:pPr>
      <w:r w:rsidRPr="00E75254">
        <w:t>63</w:t>
      </w:r>
      <w:r w:rsidR="00FC0052" w:rsidRPr="00E75254">
        <w:t xml:space="preserve">  Subsection</w:t>
      </w:r>
      <w:r w:rsidR="00E75254" w:rsidRPr="00E75254">
        <w:t> </w:t>
      </w:r>
      <w:r w:rsidR="00FC0052" w:rsidRPr="00E75254">
        <w:t>82(1)</w:t>
      </w:r>
    </w:p>
    <w:p w:rsidR="0089612F" w:rsidRPr="00E75254" w:rsidRDefault="0089612F" w:rsidP="00E75254">
      <w:pPr>
        <w:pStyle w:val="Item"/>
      </w:pPr>
      <w:r w:rsidRPr="00E75254">
        <w:t>Repeal the subsection, substitute:</w:t>
      </w:r>
    </w:p>
    <w:p w:rsidR="0089612F" w:rsidRPr="00E75254" w:rsidRDefault="0089612F" w:rsidP="00E75254">
      <w:pPr>
        <w:pStyle w:val="subsection"/>
      </w:pPr>
      <w:r w:rsidRPr="00E75254">
        <w:tab/>
        <w:t>(1)</w:t>
      </w:r>
      <w:r w:rsidRPr="00E75254">
        <w:tab/>
        <w:t>This section applies in relation to:</w:t>
      </w:r>
    </w:p>
    <w:p w:rsidR="00265A70" w:rsidRPr="00E75254" w:rsidRDefault="0089612F" w:rsidP="00E75254">
      <w:pPr>
        <w:pStyle w:val="paragraph"/>
      </w:pPr>
      <w:r w:rsidRPr="00E75254">
        <w:tab/>
        <w:t>(a)</w:t>
      </w:r>
      <w:r w:rsidRPr="00E75254">
        <w:tab/>
        <w:t>a foreign person who gives a notice to the Treasurer stating that</w:t>
      </w:r>
      <w:r w:rsidR="00265A70" w:rsidRPr="00E75254">
        <w:t xml:space="preserve"> any of the following actions are proposed to be taken:</w:t>
      </w:r>
    </w:p>
    <w:p w:rsidR="00265A70" w:rsidRPr="00E75254" w:rsidRDefault="00265A70" w:rsidP="00E75254">
      <w:pPr>
        <w:pStyle w:val="paragraphsub"/>
      </w:pPr>
      <w:r w:rsidRPr="00E75254">
        <w:tab/>
        <w:t>(i)</w:t>
      </w:r>
      <w:r w:rsidRPr="00E75254">
        <w:tab/>
        <w:t>a significant action (including a significant action that is a notifiable action);</w:t>
      </w:r>
    </w:p>
    <w:p w:rsidR="00265A70" w:rsidRPr="00E75254" w:rsidRDefault="00265A70" w:rsidP="00E75254">
      <w:pPr>
        <w:pStyle w:val="paragraphsub"/>
      </w:pPr>
      <w:r w:rsidRPr="00E75254">
        <w:tab/>
        <w:t>(ii)</w:t>
      </w:r>
      <w:r w:rsidRPr="00E75254">
        <w:tab/>
        <w:t>a notifiable national security action;</w:t>
      </w:r>
    </w:p>
    <w:p w:rsidR="00265A70" w:rsidRPr="00E75254" w:rsidRDefault="00265A70" w:rsidP="00E75254">
      <w:pPr>
        <w:pStyle w:val="paragraphsub"/>
      </w:pPr>
      <w:r w:rsidRPr="00E75254">
        <w:tab/>
        <w:t>(iii)</w:t>
      </w:r>
      <w:r w:rsidRPr="00E75254">
        <w:tab/>
        <w:t>a reviewable national security action; or</w:t>
      </w:r>
    </w:p>
    <w:p w:rsidR="0089612F" w:rsidRPr="00E75254" w:rsidRDefault="0089612F" w:rsidP="00E75254">
      <w:pPr>
        <w:pStyle w:val="paragraph"/>
      </w:pPr>
      <w:r w:rsidRPr="00E75254">
        <w:tab/>
        <w:t>(b)</w:t>
      </w:r>
      <w:r w:rsidRPr="00E75254">
        <w:tab/>
        <w:t>a foreign person who proposes to take a</w:t>
      </w:r>
      <w:r w:rsidR="00265A70" w:rsidRPr="00E75254">
        <w:t>n</w:t>
      </w:r>
      <w:r w:rsidR="00281AA7" w:rsidRPr="00E75254">
        <w:t xml:space="preserve"> action </w:t>
      </w:r>
      <w:r w:rsidR="00265A70" w:rsidRPr="00E75254">
        <w:t xml:space="preserve">in respect of which </w:t>
      </w:r>
      <w:r w:rsidR="0036637B" w:rsidRPr="00E75254">
        <w:t xml:space="preserve">the Treasurer has </w:t>
      </w:r>
      <w:r w:rsidR="00265A70" w:rsidRPr="00E75254">
        <w:t>given</w:t>
      </w:r>
      <w:r w:rsidR="0036637B" w:rsidRPr="00E75254">
        <w:t xml:space="preserve"> a notice</w:t>
      </w:r>
      <w:r w:rsidR="00265A70" w:rsidRPr="00E75254">
        <w:t xml:space="preserve"> under subsection</w:t>
      </w:r>
      <w:r w:rsidR="00E75254" w:rsidRPr="00E75254">
        <w:t> </w:t>
      </w:r>
      <w:r w:rsidR="00BA7613" w:rsidRPr="00E75254">
        <w:t>37C(3</w:t>
      </w:r>
      <w:r w:rsidR="00265A70" w:rsidRPr="00E75254">
        <w:t>)</w:t>
      </w:r>
      <w:r w:rsidRPr="00E75254">
        <w:t>.</w:t>
      </w:r>
    </w:p>
    <w:p w:rsidR="00265A70" w:rsidRPr="00E75254" w:rsidRDefault="00265A70" w:rsidP="00E75254">
      <w:pPr>
        <w:pStyle w:val="notetext"/>
      </w:pPr>
      <w:r w:rsidRPr="00E75254">
        <w:t>Note:</w:t>
      </w:r>
      <w:r w:rsidRPr="00E75254">
        <w:tab/>
        <w:t>A notice might be given under section</w:t>
      </w:r>
      <w:r w:rsidR="00E75254" w:rsidRPr="00E75254">
        <w:t> </w:t>
      </w:r>
      <w:r w:rsidRPr="00E75254">
        <w:t>81 or because a foreign person chooses to give a notice despite not being required to do so.</w:t>
      </w:r>
    </w:p>
    <w:p w:rsidR="00FC0052" w:rsidRPr="00E75254" w:rsidRDefault="00623514" w:rsidP="00E75254">
      <w:pPr>
        <w:pStyle w:val="ItemHead"/>
      </w:pPr>
      <w:r w:rsidRPr="00E75254">
        <w:t>64</w:t>
      </w:r>
      <w:r w:rsidR="00FC0052" w:rsidRPr="00E75254">
        <w:t xml:space="preserve">  Paragraph 83(a)</w:t>
      </w:r>
    </w:p>
    <w:p w:rsidR="00FC0052" w:rsidRPr="00E75254" w:rsidRDefault="00FC0052" w:rsidP="00E75254">
      <w:pPr>
        <w:pStyle w:val="Item"/>
      </w:pPr>
      <w:r w:rsidRPr="00E75254">
        <w:t>After “notifiable action”, insert “or notifiable national security action”.</w:t>
      </w:r>
    </w:p>
    <w:p w:rsidR="009B5C51" w:rsidRPr="00E75254" w:rsidRDefault="00623514" w:rsidP="00E75254">
      <w:pPr>
        <w:pStyle w:val="ItemHead"/>
      </w:pPr>
      <w:r w:rsidRPr="00E75254">
        <w:t>65</w:t>
      </w:r>
      <w:r w:rsidR="009B5C51" w:rsidRPr="00E75254">
        <w:t xml:space="preserve">  Paragraph 83(b)</w:t>
      </w:r>
    </w:p>
    <w:p w:rsidR="00524717" w:rsidRPr="00E75254" w:rsidRDefault="00524717" w:rsidP="00E75254">
      <w:pPr>
        <w:pStyle w:val="Item"/>
      </w:pPr>
      <w:r w:rsidRPr="00E75254">
        <w:t>Repeal the paragraph, substitute:</w:t>
      </w:r>
    </w:p>
    <w:p w:rsidR="00524717" w:rsidRPr="00E75254" w:rsidRDefault="00524717" w:rsidP="00E75254">
      <w:pPr>
        <w:pStyle w:val="SOPara"/>
      </w:pPr>
      <w:r w:rsidRPr="00E75254">
        <w:tab/>
        <w:t>(b)</w:t>
      </w:r>
      <w:r w:rsidRPr="00E75254">
        <w:tab/>
        <w:t>before the end of the period set out in subsection</w:t>
      </w:r>
      <w:r w:rsidR="00E75254" w:rsidRPr="00E75254">
        <w:t> </w:t>
      </w:r>
      <w:r w:rsidRPr="00E75254">
        <w:t>82(2), takes an action which the person had notified to the Treasurer; or</w:t>
      </w:r>
    </w:p>
    <w:p w:rsidR="00FC0052" w:rsidRPr="00E75254" w:rsidRDefault="00623514" w:rsidP="00E75254">
      <w:pPr>
        <w:pStyle w:val="ItemHead"/>
      </w:pPr>
      <w:r w:rsidRPr="00E75254">
        <w:t>66</w:t>
      </w:r>
      <w:r w:rsidR="00FC0052" w:rsidRPr="00E75254">
        <w:t xml:space="preserve">  Paragraph 84(c)</w:t>
      </w:r>
    </w:p>
    <w:p w:rsidR="00FC0052" w:rsidRPr="00E75254" w:rsidRDefault="00FC0052" w:rsidP="00E75254">
      <w:pPr>
        <w:pStyle w:val="Item"/>
      </w:pPr>
      <w:r w:rsidRPr="00E75254">
        <w:t>After “notifiable action”, insert “or notifiable national security action”.</w:t>
      </w:r>
    </w:p>
    <w:p w:rsidR="00E652A3" w:rsidRPr="00E75254" w:rsidRDefault="00623514" w:rsidP="00E75254">
      <w:pPr>
        <w:pStyle w:val="ItemHead"/>
      </w:pPr>
      <w:r w:rsidRPr="00E75254">
        <w:t>67</w:t>
      </w:r>
      <w:r w:rsidR="00E652A3" w:rsidRPr="00E75254">
        <w:t xml:space="preserve">  Section</w:t>
      </w:r>
      <w:r w:rsidR="00E75254" w:rsidRPr="00E75254">
        <w:t> </w:t>
      </w:r>
      <w:r w:rsidR="00E652A3" w:rsidRPr="00E75254">
        <w:t>85 (heading)</w:t>
      </w:r>
    </w:p>
    <w:p w:rsidR="00E652A3" w:rsidRPr="00E75254" w:rsidRDefault="00E652A3" w:rsidP="00E75254">
      <w:pPr>
        <w:pStyle w:val="Item"/>
      </w:pPr>
      <w:r w:rsidRPr="00E75254">
        <w:t>Omit “</w:t>
      </w:r>
      <w:r w:rsidRPr="00E75254">
        <w:rPr>
          <w:b/>
        </w:rPr>
        <w:t>significant</w:t>
      </w:r>
      <w:r w:rsidRPr="00E75254">
        <w:t>”.</w:t>
      </w:r>
    </w:p>
    <w:p w:rsidR="00E652A3" w:rsidRPr="00E75254" w:rsidRDefault="00623514" w:rsidP="00E75254">
      <w:pPr>
        <w:pStyle w:val="ItemHead"/>
      </w:pPr>
      <w:r w:rsidRPr="00E75254">
        <w:t>68</w:t>
      </w:r>
      <w:r w:rsidR="00E652A3" w:rsidRPr="00E75254">
        <w:t xml:space="preserve">  Section</w:t>
      </w:r>
      <w:r w:rsidR="00E75254" w:rsidRPr="00E75254">
        <w:t> </w:t>
      </w:r>
      <w:r w:rsidR="00E652A3" w:rsidRPr="00E75254">
        <w:t>85</w:t>
      </w:r>
    </w:p>
    <w:p w:rsidR="00E652A3" w:rsidRPr="00E75254" w:rsidRDefault="00E652A3" w:rsidP="00E75254">
      <w:pPr>
        <w:pStyle w:val="Item"/>
      </w:pPr>
      <w:r w:rsidRPr="00E75254">
        <w:t>Before “A person”, insert “(1)”.</w:t>
      </w:r>
    </w:p>
    <w:p w:rsidR="000939AB" w:rsidRPr="00E75254" w:rsidRDefault="00623514" w:rsidP="00E75254">
      <w:pPr>
        <w:pStyle w:val="ItemHead"/>
      </w:pPr>
      <w:r w:rsidRPr="00E75254">
        <w:lastRenderedPageBreak/>
        <w:t>69</w:t>
      </w:r>
      <w:r w:rsidR="000939AB" w:rsidRPr="00E75254">
        <w:t xml:space="preserve">  Paragraph 85(b)</w:t>
      </w:r>
    </w:p>
    <w:p w:rsidR="000939AB" w:rsidRPr="00E75254" w:rsidRDefault="000939AB" w:rsidP="00E75254">
      <w:pPr>
        <w:pStyle w:val="Item"/>
      </w:pPr>
      <w:r w:rsidRPr="00E75254">
        <w:t>Repeal the paragraph, substitute:</w:t>
      </w:r>
    </w:p>
    <w:p w:rsidR="000939AB" w:rsidRPr="00E75254" w:rsidRDefault="000939AB" w:rsidP="00E75254">
      <w:pPr>
        <w:pStyle w:val="paragraph"/>
      </w:pPr>
      <w:r w:rsidRPr="00E75254">
        <w:tab/>
        <w:t>(b)</w:t>
      </w:r>
      <w:r w:rsidRPr="00E75254">
        <w:tab/>
        <w:t>the person gives a notice to the Treasurer stating that a significant action (including a significant action that is a notifiable action</w:t>
      </w:r>
      <w:r w:rsidR="00354F94" w:rsidRPr="00E75254">
        <w:t>)</w:t>
      </w:r>
      <w:r w:rsidR="000245A6" w:rsidRPr="00E75254">
        <w:t>, a</w:t>
      </w:r>
      <w:r w:rsidRPr="00E75254">
        <w:t xml:space="preserve"> notifiable national security ac</w:t>
      </w:r>
      <w:r w:rsidR="000245A6" w:rsidRPr="00E75254">
        <w:t>tion or a reviewable national security a</w:t>
      </w:r>
      <w:r w:rsidR="00E652A3" w:rsidRPr="00E75254">
        <w:t>ction is proposed to be taken; and</w:t>
      </w:r>
    </w:p>
    <w:p w:rsidR="00E652A3" w:rsidRPr="00E75254" w:rsidRDefault="00623514" w:rsidP="00E75254">
      <w:pPr>
        <w:pStyle w:val="ItemHead"/>
      </w:pPr>
      <w:r w:rsidRPr="00E75254">
        <w:t>70</w:t>
      </w:r>
      <w:r w:rsidR="00E652A3" w:rsidRPr="00E75254">
        <w:t xml:space="preserve">  At the end of section</w:t>
      </w:r>
      <w:r w:rsidR="00E75254" w:rsidRPr="00E75254">
        <w:t> </w:t>
      </w:r>
      <w:r w:rsidR="00E652A3" w:rsidRPr="00E75254">
        <w:t>85</w:t>
      </w:r>
      <w:r w:rsidR="00DE2F05" w:rsidRPr="00E75254">
        <w:t xml:space="preserve"> (after the penalty)</w:t>
      </w:r>
    </w:p>
    <w:p w:rsidR="00E652A3" w:rsidRPr="00E75254" w:rsidRDefault="00E652A3" w:rsidP="00E75254">
      <w:pPr>
        <w:pStyle w:val="Item"/>
      </w:pPr>
      <w:r w:rsidRPr="00E75254">
        <w:t>Add:</w:t>
      </w:r>
    </w:p>
    <w:p w:rsidR="00E652A3" w:rsidRPr="00E75254" w:rsidRDefault="00E652A3" w:rsidP="00E75254">
      <w:pPr>
        <w:pStyle w:val="subsection"/>
      </w:pPr>
      <w:r w:rsidRPr="00E75254">
        <w:tab/>
        <w:t>(2)</w:t>
      </w:r>
      <w:r w:rsidRPr="00E75254">
        <w:tab/>
        <w:t>A person commits an offence if:</w:t>
      </w:r>
    </w:p>
    <w:p w:rsidR="00E652A3" w:rsidRPr="00E75254" w:rsidRDefault="00E652A3" w:rsidP="00E75254">
      <w:pPr>
        <w:pStyle w:val="paragraph"/>
      </w:pPr>
      <w:r w:rsidRPr="00E75254">
        <w:tab/>
        <w:t>(a)</w:t>
      </w:r>
      <w:r w:rsidRPr="00E75254">
        <w:tab/>
        <w:t>the person is a foreign person; and</w:t>
      </w:r>
    </w:p>
    <w:p w:rsidR="00E652A3" w:rsidRPr="00E75254" w:rsidRDefault="00E652A3" w:rsidP="00E75254">
      <w:pPr>
        <w:pStyle w:val="paragraph"/>
      </w:pPr>
      <w:r w:rsidRPr="00E75254">
        <w:tab/>
        <w:t>(b)</w:t>
      </w:r>
      <w:r w:rsidRPr="00E75254">
        <w:tab/>
        <w:t>the Treasurer gives the person a notice under subsection</w:t>
      </w:r>
      <w:r w:rsidR="00E75254" w:rsidRPr="00E75254">
        <w:t> </w:t>
      </w:r>
      <w:r w:rsidR="00BA7613" w:rsidRPr="00E75254">
        <w:t>37C(3</w:t>
      </w:r>
      <w:r w:rsidRPr="00E75254">
        <w:t>) in relation to an action; and</w:t>
      </w:r>
    </w:p>
    <w:p w:rsidR="00E652A3" w:rsidRPr="00E75254" w:rsidRDefault="00E652A3" w:rsidP="00E75254">
      <w:pPr>
        <w:pStyle w:val="paragraph"/>
      </w:pPr>
      <w:r w:rsidRPr="00E75254">
        <w:tab/>
        <w:t>(c)</w:t>
      </w:r>
      <w:r w:rsidRPr="00E75254">
        <w:tab/>
        <w:t xml:space="preserve">at the time the Treasurer gave the notice to the person, the action </w:t>
      </w:r>
      <w:r w:rsidR="004A3A3A" w:rsidRPr="00E75254">
        <w:t>had not been</w:t>
      </w:r>
      <w:r w:rsidRPr="00E75254">
        <w:t xml:space="preserve"> taken; and</w:t>
      </w:r>
    </w:p>
    <w:p w:rsidR="00E652A3" w:rsidRPr="00E75254" w:rsidRDefault="00E652A3" w:rsidP="00E75254">
      <w:pPr>
        <w:pStyle w:val="paragraph"/>
      </w:pPr>
      <w:r w:rsidRPr="00E75254">
        <w:tab/>
        <w:t>(d)</w:t>
      </w:r>
      <w:r w:rsidRPr="00E75254">
        <w:tab/>
        <w:t>the person takes the action; and</w:t>
      </w:r>
    </w:p>
    <w:p w:rsidR="00E652A3" w:rsidRPr="00E75254" w:rsidRDefault="00E652A3" w:rsidP="00E75254">
      <w:pPr>
        <w:pStyle w:val="paragraph"/>
      </w:pPr>
      <w:r w:rsidRPr="00E75254">
        <w:tab/>
        <w:t>(e)</w:t>
      </w:r>
      <w:r w:rsidRPr="00E75254">
        <w:tab/>
        <w:t>the action is taken before the day mentioned in section</w:t>
      </w:r>
      <w:r w:rsidR="00E75254" w:rsidRPr="00E75254">
        <w:t> </w:t>
      </w:r>
      <w:r w:rsidRPr="00E75254">
        <w:t>82; and</w:t>
      </w:r>
    </w:p>
    <w:p w:rsidR="00E652A3" w:rsidRPr="00E75254" w:rsidRDefault="00E652A3" w:rsidP="00E75254">
      <w:pPr>
        <w:pStyle w:val="paragraph"/>
      </w:pPr>
      <w:r w:rsidRPr="00E75254">
        <w:tab/>
        <w:t>(</w:t>
      </w:r>
      <w:r w:rsidR="00FB001A" w:rsidRPr="00E75254">
        <w:t>f</w:t>
      </w:r>
      <w:r w:rsidRPr="00E75254">
        <w:t>)</w:t>
      </w:r>
      <w:r w:rsidRPr="00E75254">
        <w:tab/>
        <w:t>if a change in control is required for the action to be a significant action—there is a change in control as a result of the action.</w:t>
      </w:r>
    </w:p>
    <w:p w:rsidR="00E652A3" w:rsidRPr="00E75254" w:rsidRDefault="00925752" w:rsidP="00E75254">
      <w:pPr>
        <w:pStyle w:val="notetext"/>
      </w:pPr>
      <w:r w:rsidRPr="00E75254">
        <w:t>Note</w:t>
      </w:r>
      <w:r w:rsidR="00E652A3" w:rsidRPr="00E75254">
        <w:t>:</w:t>
      </w:r>
      <w:r w:rsidR="00E652A3" w:rsidRPr="00E75254">
        <w:tab/>
        <w:t>A notice might be given under section</w:t>
      </w:r>
      <w:r w:rsidR="00E75254" w:rsidRPr="00E75254">
        <w:t> </w:t>
      </w:r>
      <w:r w:rsidR="00E652A3" w:rsidRPr="00E75254">
        <w:t>81 or because a foreign person chooses to give a notice despite not being required to do so.</w:t>
      </w:r>
    </w:p>
    <w:p w:rsidR="00E652A3" w:rsidRPr="00E75254" w:rsidRDefault="00DE7E75" w:rsidP="00E75254">
      <w:pPr>
        <w:pStyle w:val="Penalty"/>
      </w:pPr>
      <w:r w:rsidRPr="00E75254">
        <w:t>Penalty:</w:t>
      </w:r>
      <w:r w:rsidRPr="00E75254">
        <w:tab/>
        <w:t>Imprisonment for 10</w:t>
      </w:r>
      <w:r w:rsidR="00E652A3" w:rsidRPr="00E75254">
        <w:t xml:space="preserve"> years, or </w:t>
      </w:r>
      <w:r w:rsidRPr="00E75254">
        <w:t>15,00</w:t>
      </w:r>
      <w:r w:rsidR="00E652A3" w:rsidRPr="00E75254">
        <w:t>0 penalty units, or both.</w:t>
      </w:r>
    </w:p>
    <w:p w:rsidR="00AE5B26" w:rsidRPr="00E75254" w:rsidRDefault="00623514" w:rsidP="00E75254">
      <w:pPr>
        <w:pStyle w:val="ItemHead"/>
      </w:pPr>
      <w:r w:rsidRPr="00E75254">
        <w:t>71</w:t>
      </w:r>
      <w:r w:rsidR="00AE5B26" w:rsidRPr="00E75254">
        <w:t xml:space="preserve">  After section</w:t>
      </w:r>
      <w:r w:rsidR="00E75254" w:rsidRPr="00E75254">
        <w:t> </w:t>
      </w:r>
      <w:r w:rsidR="00AE5B26" w:rsidRPr="00E75254">
        <w:t>85</w:t>
      </w:r>
    </w:p>
    <w:p w:rsidR="00AE5B26" w:rsidRPr="00E75254" w:rsidRDefault="00AE5B26" w:rsidP="00E75254">
      <w:pPr>
        <w:pStyle w:val="Item"/>
      </w:pPr>
      <w:r w:rsidRPr="00E75254">
        <w:t>Insert:</w:t>
      </w:r>
    </w:p>
    <w:p w:rsidR="00AE5B26" w:rsidRPr="00E75254" w:rsidRDefault="00AE5B26" w:rsidP="00E75254">
      <w:pPr>
        <w:pStyle w:val="ActHead5"/>
      </w:pPr>
      <w:bookmarkStart w:id="39" w:name="_Toc45085482"/>
      <w:r w:rsidRPr="00690CB0">
        <w:rPr>
          <w:rStyle w:val="CharSectno"/>
        </w:rPr>
        <w:t>85A</w:t>
      </w:r>
      <w:r w:rsidRPr="00E75254">
        <w:t xml:space="preserve">  Taking action while prohibited by this Act</w:t>
      </w:r>
      <w:bookmarkEnd w:id="39"/>
    </w:p>
    <w:p w:rsidR="00AE5B26" w:rsidRPr="00E75254" w:rsidRDefault="00AE5B26" w:rsidP="00E75254">
      <w:pPr>
        <w:pStyle w:val="subsection"/>
      </w:pPr>
      <w:r w:rsidRPr="00E75254">
        <w:tab/>
      </w:r>
      <w:r w:rsidRPr="00E75254">
        <w:tab/>
        <w:t>A person commits an offence if:</w:t>
      </w:r>
    </w:p>
    <w:p w:rsidR="00AE5B26" w:rsidRPr="00E75254" w:rsidRDefault="00AE5B26" w:rsidP="00E75254">
      <w:pPr>
        <w:pStyle w:val="paragraph"/>
      </w:pPr>
      <w:r w:rsidRPr="00E75254">
        <w:tab/>
        <w:t>(a)</w:t>
      </w:r>
      <w:r w:rsidRPr="00E75254">
        <w:tab/>
        <w:t>the person is a foreign person; and</w:t>
      </w:r>
    </w:p>
    <w:p w:rsidR="00214AAE" w:rsidRPr="00E75254" w:rsidRDefault="00214AAE" w:rsidP="00E75254">
      <w:pPr>
        <w:pStyle w:val="paragraph"/>
      </w:pPr>
      <w:r w:rsidRPr="00E75254">
        <w:tab/>
        <w:t>(</w:t>
      </w:r>
      <w:r w:rsidR="00925342" w:rsidRPr="00E75254">
        <w:t>b</w:t>
      </w:r>
      <w:r w:rsidRPr="00E75254">
        <w:t>)</w:t>
      </w:r>
      <w:r w:rsidRPr="00E75254">
        <w:tab/>
        <w:t xml:space="preserve">the person takes </w:t>
      </w:r>
      <w:r w:rsidR="00925342" w:rsidRPr="00E75254">
        <w:t>an</w:t>
      </w:r>
      <w:r w:rsidRPr="00E75254">
        <w:t xml:space="preserve"> action;</w:t>
      </w:r>
      <w:r w:rsidR="00925342" w:rsidRPr="00E75254">
        <w:t xml:space="preserve"> and</w:t>
      </w:r>
    </w:p>
    <w:p w:rsidR="006402C7" w:rsidRPr="00E75254" w:rsidRDefault="00214AAE" w:rsidP="00E75254">
      <w:pPr>
        <w:pStyle w:val="paragraph"/>
      </w:pPr>
      <w:r w:rsidRPr="00E75254">
        <w:tab/>
        <w:t>(</w:t>
      </w:r>
      <w:r w:rsidR="00925342" w:rsidRPr="00E75254">
        <w:t>c</w:t>
      </w:r>
      <w:r w:rsidRPr="00E75254">
        <w:t>)</w:t>
      </w:r>
      <w:r w:rsidRPr="00E75254">
        <w:tab/>
      </w:r>
      <w:r w:rsidR="00925342" w:rsidRPr="00E75254">
        <w:t>the action is taken when</w:t>
      </w:r>
      <w:r w:rsidRPr="00E75254">
        <w:t xml:space="preserve"> </w:t>
      </w:r>
      <w:r w:rsidR="006402C7" w:rsidRPr="00E75254">
        <w:t>prohibited by paragraph</w:t>
      </w:r>
      <w:r w:rsidR="00E75254" w:rsidRPr="00E75254">
        <w:t> </w:t>
      </w:r>
      <w:r w:rsidR="00A61998" w:rsidRPr="00E75254">
        <w:t>73A(3</w:t>
      </w:r>
      <w:r w:rsidR="00925342" w:rsidRPr="00E75254">
        <w:t>)(b)</w:t>
      </w:r>
      <w:r w:rsidR="006402C7" w:rsidRPr="00E75254">
        <w:t>.</w:t>
      </w:r>
    </w:p>
    <w:p w:rsidR="00DE7E75" w:rsidRPr="00E75254" w:rsidRDefault="00DE7E75" w:rsidP="00E75254">
      <w:pPr>
        <w:pStyle w:val="Penalty"/>
      </w:pPr>
      <w:r w:rsidRPr="00E75254">
        <w:t>Penalty:</w:t>
      </w:r>
      <w:r w:rsidRPr="00E75254">
        <w:tab/>
        <w:t>Imprisonment for 10 years, or 15,000 penalty units, or both.</w:t>
      </w:r>
    </w:p>
    <w:p w:rsidR="00D84864" w:rsidRPr="00E75254" w:rsidRDefault="00623514" w:rsidP="00E75254">
      <w:pPr>
        <w:pStyle w:val="ItemHead"/>
      </w:pPr>
      <w:r w:rsidRPr="00E75254">
        <w:lastRenderedPageBreak/>
        <w:t>72</w:t>
      </w:r>
      <w:r w:rsidR="00D84864" w:rsidRPr="00E75254">
        <w:t xml:space="preserve">  Subparagraph 87(a)(i)</w:t>
      </w:r>
    </w:p>
    <w:p w:rsidR="00FF0A3C" w:rsidRPr="00E75254" w:rsidRDefault="00FF0A3C" w:rsidP="00E75254">
      <w:pPr>
        <w:pStyle w:val="Item"/>
      </w:pPr>
      <w:r w:rsidRPr="00E75254">
        <w:t>Repeal the subparagraph, substitute:</w:t>
      </w:r>
    </w:p>
    <w:p w:rsidR="00FF0A3C" w:rsidRPr="00E75254" w:rsidRDefault="00FF0A3C" w:rsidP="00E75254">
      <w:pPr>
        <w:pStyle w:val="paragraphsub"/>
      </w:pPr>
      <w:r w:rsidRPr="00E75254">
        <w:tab/>
        <w:t>(i)</w:t>
      </w:r>
      <w:r w:rsidRPr="00E75254">
        <w:tab/>
        <w:t>the person is given a no objection notification under section</w:t>
      </w:r>
      <w:r w:rsidR="00E75254" w:rsidRPr="00E75254">
        <w:t> </w:t>
      </w:r>
      <w:r w:rsidRPr="00E75254">
        <w:t>74 or 75; or</w:t>
      </w:r>
    </w:p>
    <w:p w:rsidR="00A220EA" w:rsidRPr="00E75254" w:rsidRDefault="00623514" w:rsidP="00E75254">
      <w:pPr>
        <w:pStyle w:val="ItemHead"/>
      </w:pPr>
      <w:r w:rsidRPr="00E75254">
        <w:t>73</w:t>
      </w:r>
      <w:r w:rsidR="00A220EA" w:rsidRPr="00E75254">
        <w:t xml:space="preserve">  Subdivision A of Division</w:t>
      </w:r>
      <w:r w:rsidR="00E75254" w:rsidRPr="00E75254">
        <w:t> </w:t>
      </w:r>
      <w:r w:rsidR="00A220EA" w:rsidRPr="00E75254">
        <w:t>3 of Part</w:t>
      </w:r>
      <w:r w:rsidR="00E75254" w:rsidRPr="00E75254">
        <w:t> </w:t>
      </w:r>
      <w:r w:rsidR="00A220EA" w:rsidRPr="00E75254">
        <w:t>5 (heading)</w:t>
      </w:r>
    </w:p>
    <w:p w:rsidR="00A220EA" w:rsidRPr="00E75254" w:rsidRDefault="00A220EA" w:rsidP="00E75254">
      <w:pPr>
        <w:pStyle w:val="Item"/>
      </w:pPr>
      <w:r w:rsidRPr="00E75254">
        <w:t>Omit “</w:t>
      </w:r>
      <w:r w:rsidRPr="00E75254">
        <w:rPr>
          <w:b/>
        </w:rPr>
        <w:t>significant</w:t>
      </w:r>
      <w:r w:rsidRPr="00E75254">
        <w:t>”.</w:t>
      </w:r>
    </w:p>
    <w:p w:rsidR="00132497" w:rsidRPr="00E75254" w:rsidRDefault="00623514" w:rsidP="00E75254">
      <w:pPr>
        <w:pStyle w:val="ItemHead"/>
      </w:pPr>
      <w:r w:rsidRPr="00E75254">
        <w:t>74</w:t>
      </w:r>
      <w:r w:rsidR="006B0DF2" w:rsidRPr="00E75254">
        <w:t xml:space="preserve">  Section</w:t>
      </w:r>
      <w:r w:rsidR="00E75254" w:rsidRPr="00E75254">
        <w:t> </w:t>
      </w:r>
      <w:r w:rsidR="006B0DF2" w:rsidRPr="00E75254">
        <w:t>90</w:t>
      </w:r>
    </w:p>
    <w:p w:rsidR="004B1B17" w:rsidRPr="00E75254" w:rsidRDefault="004B1B17" w:rsidP="00E75254">
      <w:pPr>
        <w:pStyle w:val="Item"/>
      </w:pPr>
      <w:r w:rsidRPr="00E75254">
        <w:t>Repeal the section, substitute:</w:t>
      </w:r>
    </w:p>
    <w:p w:rsidR="004B1B17" w:rsidRPr="00E75254" w:rsidRDefault="004B1B17" w:rsidP="00E75254">
      <w:pPr>
        <w:pStyle w:val="ActHead5"/>
      </w:pPr>
      <w:bookmarkStart w:id="40" w:name="_Toc45085483"/>
      <w:r w:rsidRPr="00690CB0">
        <w:rPr>
          <w:rStyle w:val="CharSectno"/>
        </w:rPr>
        <w:t>90</w:t>
      </w:r>
      <w:r w:rsidRPr="00E75254">
        <w:t xml:space="preserve">  Application</w:t>
      </w:r>
      <w:bookmarkEnd w:id="40"/>
    </w:p>
    <w:p w:rsidR="004B1B17" w:rsidRPr="00E75254" w:rsidRDefault="004B1B17" w:rsidP="00E75254">
      <w:pPr>
        <w:pStyle w:val="subsection"/>
      </w:pPr>
      <w:r w:rsidRPr="00E75254">
        <w:tab/>
      </w:r>
      <w:r w:rsidRPr="00E75254">
        <w:tab/>
        <w:t>This Subdivision does not apply in relation to:</w:t>
      </w:r>
    </w:p>
    <w:p w:rsidR="004B1B17" w:rsidRPr="00E75254" w:rsidRDefault="004B1B17" w:rsidP="00E75254">
      <w:pPr>
        <w:pStyle w:val="paragraph"/>
      </w:pPr>
      <w:r w:rsidRPr="00E75254">
        <w:tab/>
        <w:t>(a)</w:t>
      </w:r>
      <w:r w:rsidRPr="00E75254">
        <w:tab/>
        <w:t>a significant action relating to an interest in residential land; or</w:t>
      </w:r>
    </w:p>
    <w:p w:rsidR="00A220EA" w:rsidRPr="00E75254" w:rsidRDefault="00354F94" w:rsidP="00E75254">
      <w:pPr>
        <w:pStyle w:val="paragraph"/>
      </w:pPr>
      <w:r w:rsidRPr="00E75254">
        <w:tab/>
        <w:t>(b)</w:t>
      </w:r>
      <w:r w:rsidRPr="00E75254">
        <w:tab/>
        <w:t xml:space="preserve">a notifiable action or </w:t>
      </w:r>
      <w:r w:rsidR="004B1B17" w:rsidRPr="00E75254">
        <w:t>a notifiable national security action relating to an interest in residential land</w:t>
      </w:r>
      <w:r w:rsidR="00A220EA" w:rsidRPr="00E75254">
        <w:t>; or</w:t>
      </w:r>
    </w:p>
    <w:p w:rsidR="004B1B17" w:rsidRPr="00E75254" w:rsidRDefault="00A220EA" w:rsidP="00E75254">
      <w:pPr>
        <w:pStyle w:val="paragraph"/>
      </w:pPr>
      <w:r w:rsidRPr="00E75254">
        <w:tab/>
        <w:t>(c)</w:t>
      </w:r>
      <w:r w:rsidRPr="00E75254">
        <w:tab/>
        <w:t>a reviewable national security action relating to an interest in residential land</w:t>
      </w:r>
      <w:r w:rsidR="004B1B17" w:rsidRPr="00E75254">
        <w:t>.</w:t>
      </w:r>
    </w:p>
    <w:p w:rsidR="00DF02FA" w:rsidRPr="00E75254" w:rsidRDefault="00623514" w:rsidP="00E75254">
      <w:pPr>
        <w:pStyle w:val="ItemHead"/>
      </w:pPr>
      <w:r w:rsidRPr="00E75254">
        <w:t>75</w:t>
      </w:r>
      <w:r w:rsidR="00DF02FA" w:rsidRPr="00E75254">
        <w:t xml:space="preserve">  Section</w:t>
      </w:r>
      <w:r w:rsidR="00E75254" w:rsidRPr="00E75254">
        <w:t> </w:t>
      </w:r>
      <w:r w:rsidR="00DF02FA" w:rsidRPr="00E75254">
        <w:t>91</w:t>
      </w:r>
    </w:p>
    <w:p w:rsidR="006E08A8" w:rsidRPr="00E75254" w:rsidRDefault="006E08A8" w:rsidP="00E75254">
      <w:pPr>
        <w:pStyle w:val="Item"/>
      </w:pPr>
      <w:r w:rsidRPr="00E75254">
        <w:t>After “notifiable action”, insert “or notifiable national security action”.</w:t>
      </w:r>
    </w:p>
    <w:p w:rsidR="000245A6" w:rsidRPr="00E75254" w:rsidRDefault="00623514" w:rsidP="00E75254">
      <w:pPr>
        <w:pStyle w:val="ItemHead"/>
      </w:pPr>
      <w:r w:rsidRPr="00E75254">
        <w:t>76</w:t>
      </w:r>
      <w:r w:rsidR="000245A6" w:rsidRPr="00E75254">
        <w:t xml:space="preserve">  Section</w:t>
      </w:r>
      <w:r w:rsidR="00E75254" w:rsidRPr="00E75254">
        <w:t> </w:t>
      </w:r>
      <w:r w:rsidR="000245A6" w:rsidRPr="00E75254">
        <w:t>92 (heading)</w:t>
      </w:r>
    </w:p>
    <w:p w:rsidR="000245A6" w:rsidRPr="00E75254" w:rsidRDefault="000245A6" w:rsidP="00E75254">
      <w:pPr>
        <w:pStyle w:val="Item"/>
      </w:pPr>
      <w:r w:rsidRPr="00E75254">
        <w:t>Omit “</w:t>
      </w:r>
      <w:r w:rsidRPr="00E75254">
        <w:rPr>
          <w:b/>
        </w:rPr>
        <w:t>significant</w:t>
      </w:r>
      <w:r w:rsidRPr="00E75254">
        <w:t>”.</w:t>
      </w:r>
    </w:p>
    <w:p w:rsidR="000245A6" w:rsidRPr="00E75254" w:rsidRDefault="00623514" w:rsidP="00E75254">
      <w:pPr>
        <w:pStyle w:val="ItemHead"/>
      </w:pPr>
      <w:r w:rsidRPr="00E75254">
        <w:t>77</w:t>
      </w:r>
      <w:r w:rsidR="000245A6" w:rsidRPr="00E75254">
        <w:t xml:space="preserve">  Section</w:t>
      </w:r>
      <w:r w:rsidR="00E75254" w:rsidRPr="00E75254">
        <w:t> </w:t>
      </w:r>
      <w:r w:rsidR="000245A6" w:rsidRPr="00E75254">
        <w:t>92</w:t>
      </w:r>
    </w:p>
    <w:p w:rsidR="000245A6" w:rsidRPr="00E75254" w:rsidRDefault="000245A6" w:rsidP="00E75254">
      <w:pPr>
        <w:pStyle w:val="Item"/>
      </w:pPr>
      <w:r w:rsidRPr="00E75254">
        <w:t>Omit “a significant action”, substitute “an action”.</w:t>
      </w:r>
    </w:p>
    <w:p w:rsidR="008A54F3" w:rsidRPr="00E75254" w:rsidRDefault="00623514" w:rsidP="00E75254">
      <w:pPr>
        <w:pStyle w:val="ItemHead"/>
      </w:pPr>
      <w:r w:rsidRPr="00E75254">
        <w:t>78</w:t>
      </w:r>
      <w:r w:rsidR="008A54F3" w:rsidRPr="00E75254">
        <w:t xml:space="preserve">  Paragraph 92(a)</w:t>
      </w:r>
    </w:p>
    <w:p w:rsidR="008A54F3" w:rsidRPr="00E75254" w:rsidRDefault="008A54F3" w:rsidP="00E75254">
      <w:pPr>
        <w:pStyle w:val="Item"/>
      </w:pPr>
      <w:r w:rsidRPr="00E75254">
        <w:t>Repeal the paragraph, substitute:</w:t>
      </w:r>
    </w:p>
    <w:p w:rsidR="008A54F3" w:rsidRPr="00E75254" w:rsidRDefault="008A54F3" w:rsidP="00E75254">
      <w:pPr>
        <w:pStyle w:val="paragraph"/>
      </w:pPr>
      <w:r w:rsidRPr="00E75254">
        <w:tab/>
        <w:t>(a)</w:t>
      </w:r>
      <w:r w:rsidRPr="00E75254">
        <w:tab/>
        <w:t>either:</w:t>
      </w:r>
    </w:p>
    <w:p w:rsidR="008A54F3" w:rsidRPr="00E75254" w:rsidRDefault="008A54F3" w:rsidP="00E75254">
      <w:pPr>
        <w:pStyle w:val="paragraphsub"/>
      </w:pPr>
      <w:r w:rsidRPr="00E75254">
        <w:tab/>
        <w:t>(i)</w:t>
      </w:r>
      <w:r w:rsidRPr="00E75254">
        <w:tab/>
        <w:t>the person gives a notice to the Treasurer stating that the action is proposed to be taken; or</w:t>
      </w:r>
    </w:p>
    <w:p w:rsidR="008A54F3" w:rsidRPr="00E75254" w:rsidRDefault="008A54F3" w:rsidP="00E75254">
      <w:pPr>
        <w:pStyle w:val="paragraphsub"/>
      </w:pPr>
      <w:r w:rsidRPr="00E75254">
        <w:tab/>
        <w:t>(ii)</w:t>
      </w:r>
      <w:r w:rsidRPr="00E75254">
        <w:tab/>
        <w:t>the action is a</w:t>
      </w:r>
      <w:r w:rsidR="000245A6" w:rsidRPr="00E75254">
        <w:t>n</w:t>
      </w:r>
      <w:r w:rsidR="006E08A8" w:rsidRPr="00E75254">
        <w:t xml:space="preserve"> action</w:t>
      </w:r>
      <w:r w:rsidR="000245A6" w:rsidRPr="00E75254">
        <w:t xml:space="preserve"> that may pose a national security concern</w:t>
      </w:r>
      <w:r w:rsidRPr="00E75254">
        <w:t>; and</w:t>
      </w:r>
    </w:p>
    <w:p w:rsidR="00E53049" w:rsidRPr="00E75254" w:rsidRDefault="00623514" w:rsidP="00E75254">
      <w:pPr>
        <w:pStyle w:val="ItemHead"/>
      </w:pPr>
      <w:r w:rsidRPr="00E75254">
        <w:lastRenderedPageBreak/>
        <w:t>79</w:t>
      </w:r>
      <w:r w:rsidR="00E53049" w:rsidRPr="00E75254">
        <w:t xml:space="preserve">  After section</w:t>
      </w:r>
      <w:r w:rsidR="00E75254" w:rsidRPr="00E75254">
        <w:t> </w:t>
      </w:r>
      <w:r w:rsidR="00E53049" w:rsidRPr="00E75254">
        <w:t>92</w:t>
      </w:r>
    </w:p>
    <w:p w:rsidR="00E53049" w:rsidRPr="00E75254" w:rsidRDefault="00E53049" w:rsidP="00E75254">
      <w:pPr>
        <w:pStyle w:val="Item"/>
      </w:pPr>
      <w:r w:rsidRPr="00E75254">
        <w:t>Insert:</w:t>
      </w:r>
    </w:p>
    <w:p w:rsidR="00E53049" w:rsidRPr="00E75254" w:rsidRDefault="00E53049" w:rsidP="00E75254">
      <w:pPr>
        <w:pStyle w:val="ActHead5"/>
      </w:pPr>
      <w:bookmarkStart w:id="41" w:name="_Toc45085484"/>
      <w:r w:rsidRPr="00690CB0">
        <w:rPr>
          <w:rStyle w:val="CharSectno"/>
        </w:rPr>
        <w:t>92A</w:t>
      </w:r>
      <w:r w:rsidRPr="00E75254">
        <w:t xml:space="preserve">  Taking action while prohibited by this Act</w:t>
      </w:r>
      <w:bookmarkEnd w:id="41"/>
    </w:p>
    <w:p w:rsidR="006402C7" w:rsidRPr="00E75254" w:rsidRDefault="00E53049" w:rsidP="00E75254">
      <w:pPr>
        <w:pStyle w:val="subsection"/>
      </w:pPr>
      <w:r w:rsidRPr="00E75254">
        <w:tab/>
      </w:r>
      <w:r w:rsidRPr="00E75254">
        <w:tab/>
        <w:t>A foreign person must not take an action when proh</w:t>
      </w:r>
      <w:r w:rsidR="006402C7" w:rsidRPr="00E75254">
        <w:t>ibited by paragraph</w:t>
      </w:r>
      <w:r w:rsidR="00E75254" w:rsidRPr="00E75254">
        <w:t> </w:t>
      </w:r>
      <w:r w:rsidR="00A61998" w:rsidRPr="00E75254">
        <w:t>73A(3</w:t>
      </w:r>
      <w:r w:rsidRPr="00E75254">
        <w:t>)(b)</w:t>
      </w:r>
      <w:r w:rsidR="006402C7" w:rsidRPr="00E75254">
        <w:t>.</w:t>
      </w:r>
    </w:p>
    <w:p w:rsidR="00DE7E75" w:rsidRPr="00E75254" w:rsidRDefault="00DE7E75" w:rsidP="00E75254">
      <w:pPr>
        <w:pStyle w:val="Penalty"/>
      </w:pPr>
      <w:r w:rsidRPr="00E75254">
        <w:t>Civil penalty:</w:t>
      </w:r>
      <w:r w:rsidRPr="00E75254">
        <w:tab/>
        <w:t>The lesser of the following:</w:t>
      </w:r>
    </w:p>
    <w:p w:rsidR="00DE7E75" w:rsidRPr="00E75254" w:rsidRDefault="00DE7E75" w:rsidP="00E75254">
      <w:pPr>
        <w:pStyle w:val="paragraph"/>
      </w:pPr>
      <w:r w:rsidRPr="00E75254">
        <w:tab/>
        <w:t>(a)</w:t>
      </w:r>
      <w:r w:rsidRPr="00E75254">
        <w:tab/>
        <w:t>2,500,000 penalty units;</w:t>
      </w:r>
    </w:p>
    <w:p w:rsidR="00DE7E75" w:rsidRPr="00E75254" w:rsidRDefault="00DE7E75" w:rsidP="00E75254">
      <w:pPr>
        <w:pStyle w:val="paragraph"/>
      </w:pPr>
      <w:r w:rsidRPr="00E75254">
        <w:tab/>
        <w:t>(b)</w:t>
      </w:r>
      <w:r w:rsidRPr="00E75254">
        <w:tab/>
        <w:t>the greater of the following:</w:t>
      </w:r>
    </w:p>
    <w:p w:rsidR="00DE7E75" w:rsidRPr="00E75254" w:rsidRDefault="00DE7E75" w:rsidP="00E75254">
      <w:pPr>
        <w:pStyle w:val="paragraphsub"/>
      </w:pPr>
      <w:r w:rsidRPr="00E75254">
        <w:tab/>
        <w:t>(i)</w:t>
      </w:r>
      <w:r w:rsidRPr="00E75254">
        <w:tab/>
        <w:t>5,000 penalty units (or 50,000 penalty units if the person is a corporation);</w:t>
      </w:r>
    </w:p>
    <w:p w:rsidR="00DE7E75" w:rsidRPr="00E75254" w:rsidRDefault="00DE7E75" w:rsidP="00E75254">
      <w:pPr>
        <w:pStyle w:val="paragraphsub"/>
      </w:pPr>
      <w:r w:rsidRPr="00E75254">
        <w:tab/>
        <w:t>(ii)</w:t>
      </w:r>
      <w:r w:rsidRPr="00E75254">
        <w:tab/>
        <w:t>the amount worked out under section</w:t>
      </w:r>
      <w:r w:rsidR="00E75254" w:rsidRPr="00E75254">
        <w:t> </w:t>
      </w:r>
      <w:r w:rsidRPr="00E75254">
        <w:t>98P for the significant action.</w:t>
      </w:r>
    </w:p>
    <w:p w:rsidR="001B7020" w:rsidRPr="00E75254" w:rsidRDefault="00623514" w:rsidP="00E75254">
      <w:pPr>
        <w:pStyle w:val="ItemHead"/>
      </w:pPr>
      <w:r w:rsidRPr="00E75254">
        <w:t>80</w:t>
      </w:r>
      <w:r w:rsidR="00463BDA" w:rsidRPr="00E75254">
        <w:t xml:space="preserve">  Subsection</w:t>
      </w:r>
      <w:r w:rsidR="00E75254" w:rsidRPr="00E75254">
        <w:t> </w:t>
      </w:r>
      <w:r w:rsidR="00463BDA" w:rsidRPr="00E75254">
        <w:t>93(1)</w:t>
      </w:r>
    </w:p>
    <w:p w:rsidR="00463BDA" w:rsidRPr="00E75254" w:rsidRDefault="00463BDA" w:rsidP="00E75254">
      <w:pPr>
        <w:pStyle w:val="Item"/>
      </w:pPr>
      <w:r w:rsidRPr="00E75254">
        <w:t>Omit “section</w:t>
      </w:r>
      <w:r w:rsidR="00E75254" w:rsidRPr="00E75254">
        <w:t> </w:t>
      </w:r>
      <w:r w:rsidRPr="00E75254">
        <w:t>74 (no objection notification imposing conditions)”, substitute “section</w:t>
      </w:r>
      <w:r w:rsidR="00E75254" w:rsidRPr="00E75254">
        <w:t> </w:t>
      </w:r>
      <w:r w:rsidRPr="00E75254">
        <w:t>74 or 75”.</w:t>
      </w:r>
    </w:p>
    <w:p w:rsidR="006E08A8" w:rsidRPr="00E75254" w:rsidRDefault="00623514" w:rsidP="00E75254">
      <w:pPr>
        <w:pStyle w:val="ItemHead"/>
      </w:pPr>
      <w:r w:rsidRPr="00E75254">
        <w:t>81</w:t>
      </w:r>
      <w:r w:rsidR="00F22F06" w:rsidRPr="00E75254">
        <w:t xml:space="preserve">  Subsection</w:t>
      </w:r>
      <w:r w:rsidR="00E75254" w:rsidRPr="00E75254">
        <w:t> </w:t>
      </w:r>
      <w:r w:rsidR="006E08A8" w:rsidRPr="00E75254">
        <w:t>94(1)</w:t>
      </w:r>
    </w:p>
    <w:p w:rsidR="006E08A8" w:rsidRPr="00E75254" w:rsidRDefault="006E08A8" w:rsidP="00E75254">
      <w:pPr>
        <w:pStyle w:val="Item"/>
      </w:pPr>
      <w:r w:rsidRPr="00E75254">
        <w:t>After “notifiable action”, insert “or notifiable national security action”.</w:t>
      </w:r>
    </w:p>
    <w:p w:rsidR="00F22F06" w:rsidRPr="00E75254" w:rsidRDefault="00623514" w:rsidP="00E75254">
      <w:pPr>
        <w:pStyle w:val="ItemHead"/>
      </w:pPr>
      <w:r w:rsidRPr="00E75254">
        <w:t>82</w:t>
      </w:r>
      <w:r w:rsidR="00F22F06" w:rsidRPr="00E75254">
        <w:t xml:space="preserve">  Subsection</w:t>
      </w:r>
      <w:r w:rsidR="00E75254" w:rsidRPr="00E75254">
        <w:t> </w:t>
      </w:r>
      <w:r w:rsidR="00F22F06" w:rsidRPr="00E75254">
        <w:t>94(2)</w:t>
      </w:r>
    </w:p>
    <w:p w:rsidR="00F22F06" w:rsidRPr="00E75254" w:rsidRDefault="00F22F06" w:rsidP="00E75254">
      <w:pPr>
        <w:pStyle w:val="Item"/>
      </w:pPr>
      <w:r w:rsidRPr="00E75254">
        <w:t>Repeal the subsection, substitute:</w:t>
      </w:r>
    </w:p>
    <w:p w:rsidR="00F22F06" w:rsidRPr="00E75254" w:rsidRDefault="00B5322C" w:rsidP="00E75254">
      <w:pPr>
        <w:pStyle w:val="subsection"/>
      </w:pPr>
      <w:r w:rsidRPr="00E75254">
        <w:tab/>
        <w:t>(2)</w:t>
      </w:r>
      <w:r w:rsidRPr="00E75254">
        <w:tab/>
        <w:t>If:</w:t>
      </w:r>
    </w:p>
    <w:p w:rsidR="00F22F06" w:rsidRPr="00E75254" w:rsidRDefault="00F22F06" w:rsidP="00E75254">
      <w:pPr>
        <w:pStyle w:val="paragraph"/>
      </w:pPr>
      <w:r w:rsidRPr="00E75254">
        <w:tab/>
        <w:t>(a)</w:t>
      </w:r>
      <w:r w:rsidRPr="00E75254">
        <w:tab/>
        <w:t>a foreign person gives a notice to the Treasurer stating that any of the following actions are proposed to be taken:</w:t>
      </w:r>
    </w:p>
    <w:p w:rsidR="00F22F06" w:rsidRPr="00E75254" w:rsidRDefault="00F22F06" w:rsidP="00E75254">
      <w:pPr>
        <w:pStyle w:val="paragraphsub"/>
      </w:pPr>
      <w:r w:rsidRPr="00E75254">
        <w:tab/>
        <w:t>(i)</w:t>
      </w:r>
      <w:r w:rsidRPr="00E75254">
        <w:tab/>
        <w:t>a significant action (including a significant action that is a notifiable action)</w:t>
      </w:r>
      <w:r w:rsidR="00B5322C" w:rsidRPr="00E75254">
        <w:t xml:space="preserve"> that is a residential land acquisition</w:t>
      </w:r>
      <w:r w:rsidRPr="00E75254">
        <w:t>;</w:t>
      </w:r>
    </w:p>
    <w:p w:rsidR="00F22F06" w:rsidRPr="00E75254" w:rsidRDefault="00F22F06" w:rsidP="00E75254">
      <w:pPr>
        <w:pStyle w:val="paragraphsub"/>
      </w:pPr>
      <w:r w:rsidRPr="00E75254">
        <w:tab/>
        <w:t>(ii)</w:t>
      </w:r>
      <w:r w:rsidRPr="00E75254">
        <w:tab/>
        <w:t>a notifiable national security action</w:t>
      </w:r>
      <w:r w:rsidR="00B5322C" w:rsidRPr="00E75254">
        <w:t xml:space="preserve"> that is a residential land acquisition</w:t>
      </w:r>
      <w:r w:rsidRPr="00E75254">
        <w:t>;</w:t>
      </w:r>
    </w:p>
    <w:p w:rsidR="00F22F06" w:rsidRPr="00E75254" w:rsidRDefault="00F22F06" w:rsidP="00E75254">
      <w:pPr>
        <w:pStyle w:val="paragraphsub"/>
      </w:pPr>
      <w:r w:rsidRPr="00E75254">
        <w:tab/>
        <w:t>(iii)</w:t>
      </w:r>
      <w:r w:rsidRPr="00E75254">
        <w:tab/>
        <w:t>a reviewable national security action</w:t>
      </w:r>
      <w:r w:rsidR="00B5322C" w:rsidRPr="00E75254">
        <w:t xml:space="preserve"> that is a residential land acquisition</w:t>
      </w:r>
      <w:r w:rsidRPr="00E75254">
        <w:t>; or</w:t>
      </w:r>
    </w:p>
    <w:p w:rsidR="00B5322C" w:rsidRPr="00E75254" w:rsidRDefault="00F22F06" w:rsidP="00E75254">
      <w:pPr>
        <w:pStyle w:val="paragraph"/>
      </w:pPr>
      <w:r w:rsidRPr="00E75254">
        <w:tab/>
        <w:t>(b)</w:t>
      </w:r>
      <w:r w:rsidRPr="00E75254">
        <w:tab/>
      </w:r>
      <w:r w:rsidR="00B5322C" w:rsidRPr="00E75254">
        <w:t>both:</w:t>
      </w:r>
    </w:p>
    <w:p w:rsidR="00B5322C" w:rsidRPr="00E75254" w:rsidRDefault="00B5322C" w:rsidP="00E75254">
      <w:pPr>
        <w:pStyle w:val="paragraphsub"/>
      </w:pPr>
      <w:r w:rsidRPr="00E75254">
        <w:tab/>
        <w:t>(i)</w:t>
      </w:r>
      <w:r w:rsidRPr="00E75254">
        <w:tab/>
      </w:r>
      <w:r w:rsidR="00F22F06" w:rsidRPr="00E75254">
        <w:t xml:space="preserve">a foreign person proposes to take an action </w:t>
      </w:r>
      <w:r w:rsidRPr="00E75254">
        <w:t>that is a residential land acquisition; and</w:t>
      </w:r>
    </w:p>
    <w:p w:rsidR="00F22F06" w:rsidRPr="00E75254" w:rsidRDefault="00B5322C" w:rsidP="00E75254">
      <w:pPr>
        <w:pStyle w:val="paragraphsub"/>
      </w:pPr>
      <w:r w:rsidRPr="00E75254">
        <w:tab/>
        <w:t>(ii)</w:t>
      </w:r>
      <w:r w:rsidRPr="00E75254">
        <w:tab/>
      </w:r>
      <w:r w:rsidR="00F22F06" w:rsidRPr="00E75254">
        <w:t>the Treasurer has given a notice under subsection</w:t>
      </w:r>
      <w:r w:rsidR="00E75254" w:rsidRPr="00E75254">
        <w:t> </w:t>
      </w:r>
      <w:r w:rsidR="00BA7613" w:rsidRPr="00E75254">
        <w:t>37C(3</w:t>
      </w:r>
      <w:r w:rsidR="00F22F06" w:rsidRPr="00E75254">
        <w:t>)</w:t>
      </w:r>
      <w:r w:rsidRPr="00E75254">
        <w:t xml:space="preserve"> in relation to the action;</w:t>
      </w:r>
    </w:p>
    <w:p w:rsidR="00B5322C" w:rsidRPr="00E75254" w:rsidRDefault="00B5322C" w:rsidP="00E75254">
      <w:pPr>
        <w:pStyle w:val="subsection2"/>
      </w:pPr>
      <w:r w:rsidRPr="00E75254">
        <w:lastRenderedPageBreak/>
        <w:t>the foreign person must not take the action before the day mentioned in section</w:t>
      </w:r>
      <w:r w:rsidR="00E75254" w:rsidRPr="00E75254">
        <w:t> </w:t>
      </w:r>
      <w:r w:rsidRPr="00E75254">
        <w:t>82.</w:t>
      </w:r>
    </w:p>
    <w:p w:rsidR="006E08A8" w:rsidRPr="00E75254" w:rsidRDefault="00623514" w:rsidP="00E75254">
      <w:pPr>
        <w:pStyle w:val="ItemHead"/>
      </w:pPr>
      <w:r w:rsidRPr="00E75254">
        <w:t>83</w:t>
      </w:r>
      <w:r w:rsidR="006E08A8" w:rsidRPr="00E75254">
        <w:t xml:space="preserve">  Subsections</w:t>
      </w:r>
      <w:r w:rsidR="00E75254" w:rsidRPr="00E75254">
        <w:t> </w:t>
      </w:r>
      <w:r w:rsidR="006E08A8" w:rsidRPr="00E75254">
        <w:t>96(1) and 97(1)</w:t>
      </w:r>
    </w:p>
    <w:p w:rsidR="006E08A8" w:rsidRPr="00E75254" w:rsidRDefault="006E08A8" w:rsidP="00E75254">
      <w:pPr>
        <w:pStyle w:val="Item"/>
      </w:pPr>
      <w:r w:rsidRPr="00E75254">
        <w:t>Omit “section</w:t>
      </w:r>
      <w:r w:rsidR="00E75254" w:rsidRPr="00E75254">
        <w:t> </w:t>
      </w:r>
      <w:r w:rsidRPr="00E75254">
        <w:t>74 (no objection notification imposing conditions)”, substitute “section</w:t>
      </w:r>
      <w:r w:rsidR="00E75254" w:rsidRPr="00E75254">
        <w:t> </w:t>
      </w:r>
      <w:r w:rsidRPr="00E75254">
        <w:t>74 or 75”.</w:t>
      </w:r>
    </w:p>
    <w:p w:rsidR="005A1CE4" w:rsidRPr="00E75254" w:rsidRDefault="00623514" w:rsidP="00E75254">
      <w:pPr>
        <w:pStyle w:val="ItemHead"/>
      </w:pPr>
      <w:r w:rsidRPr="00E75254">
        <w:t>84</w:t>
      </w:r>
      <w:r w:rsidR="005A1CE4" w:rsidRPr="00E75254">
        <w:t xml:space="preserve">  Paragraph 116(a)</w:t>
      </w:r>
    </w:p>
    <w:p w:rsidR="005A1CE4" w:rsidRPr="00E75254" w:rsidRDefault="005A1CE4" w:rsidP="00E75254">
      <w:pPr>
        <w:pStyle w:val="Item"/>
      </w:pPr>
      <w:r w:rsidRPr="00E75254">
        <w:t>After “notifiable actions”, insert “, notifiable national security actions”.</w:t>
      </w:r>
    </w:p>
    <w:p w:rsidR="00E21C30" w:rsidRPr="00E75254" w:rsidRDefault="00623514" w:rsidP="00E75254">
      <w:pPr>
        <w:pStyle w:val="ItemHead"/>
      </w:pPr>
      <w:r w:rsidRPr="00E75254">
        <w:t>85</w:t>
      </w:r>
      <w:r w:rsidR="00E21C30" w:rsidRPr="00E75254">
        <w:t xml:space="preserve">  </w:t>
      </w:r>
      <w:r w:rsidR="00450E76" w:rsidRPr="00E75254">
        <w:t>Paragraph</w:t>
      </w:r>
      <w:r w:rsidR="00A232BB" w:rsidRPr="00E75254">
        <w:t xml:space="preserve"> </w:t>
      </w:r>
      <w:r w:rsidR="005A1CE4" w:rsidRPr="00E75254">
        <w:t>11</w:t>
      </w:r>
      <w:r w:rsidR="00E21C30" w:rsidRPr="00E75254">
        <w:t>7</w:t>
      </w:r>
      <w:r w:rsidR="005A1CE4" w:rsidRPr="00E75254">
        <w:t>(1)</w:t>
      </w:r>
      <w:r w:rsidR="00450E76" w:rsidRPr="00E75254">
        <w:t>(a)</w:t>
      </w:r>
    </w:p>
    <w:p w:rsidR="005A1CE4" w:rsidRPr="00E75254" w:rsidRDefault="005A1CE4" w:rsidP="00E75254">
      <w:pPr>
        <w:pStyle w:val="Item"/>
      </w:pPr>
      <w:r w:rsidRPr="00E75254">
        <w:t>Omit “or notifiable action”, substitute “, notifiable action or notifiable national security action”.</w:t>
      </w:r>
    </w:p>
    <w:p w:rsidR="00450E76" w:rsidRPr="00E75254" w:rsidRDefault="00623514" w:rsidP="00E75254">
      <w:pPr>
        <w:pStyle w:val="ItemHead"/>
      </w:pPr>
      <w:r w:rsidRPr="00E75254">
        <w:t>86</w:t>
      </w:r>
      <w:r w:rsidR="00450E76" w:rsidRPr="00E75254">
        <w:t xml:space="preserve">  After paragraph</w:t>
      </w:r>
      <w:r w:rsidR="00E75254" w:rsidRPr="00E75254">
        <w:t> </w:t>
      </w:r>
      <w:r w:rsidR="00450E76" w:rsidRPr="00E75254">
        <w:t>117(1)(a)</w:t>
      </w:r>
    </w:p>
    <w:p w:rsidR="00450E76" w:rsidRPr="00E75254" w:rsidRDefault="00450E76" w:rsidP="00E75254">
      <w:pPr>
        <w:pStyle w:val="Item"/>
      </w:pPr>
      <w:r w:rsidRPr="00E75254">
        <w:t>Insert:</w:t>
      </w:r>
    </w:p>
    <w:p w:rsidR="00450E76" w:rsidRPr="00E75254" w:rsidRDefault="00450E76" w:rsidP="00E75254">
      <w:pPr>
        <w:pStyle w:val="paragraphsub"/>
      </w:pPr>
      <w:r w:rsidRPr="00E75254">
        <w:tab/>
        <w:t>(aa)</w:t>
      </w:r>
      <w:r w:rsidRPr="00E75254">
        <w:tab/>
        <w:t>any action taken by the person that is a reviewable national security action notified to the Treasurer to the extent that the records are relevant to an order or decision under Part</w:t>
      </w:r>
      <w:r w:rsidR="00E75254" w:rsidRPr="00E75254">
        <w:t> </w:t>
      </w:r>
      <w:r w:rsidRPr="00E75254">
        <w:t>3;</w:t>
      </w:r>
    </w:p>
    <w:p w:rsidR="00450E76" w:rsidRPr="00E75254" w:rsidRDefault="00623514" w:rsidP="00E75254">
      <w:pPr>
        <w:pStyle w:val="ItemHead"/>
      </w:pPr>
      <w:r w:rsidRPr="00E75254">
        <w:t>87</w:t>
      </w:r>
      <w:r w:rsidR="00450E76" w:rsidRPr="00E75254">
        <w:t xml:space="preserve">  </w:t>
      </w:r>
      <w:r w:rsidR="00F56B8A" w:rsidRPr="00E75254">
        <w:t>Subp</w:t>
      </w:r>
      <w:r w:rsidR="00450E76" w:rsidRPr="00E75254">
        <w:t>aragraph</w:t>
      </w:r>
      <w:r w:rsidR="00F56B8A" w:rsidRPr="00E75254">
        <w:t>s</w:t>
      </w:r>
      <w:r w:rsidR="00E75254" w:rsidRPr="00E75254">
        <w:t> </w:t>
      </w:r>
      <w:r w:rsidR="00450E76" w:rsidRPr="00E75254">
        <w:t>117(1)</w:t>
      </w:r>
      <w:r w:rsidR="003B69DE" w:rsidRPr="00E75254">
        <w:t>(d</w:t>
      </w:r>
      <w:r w:rsidR="00450E76" w:rsidRPr="00E75254">
        <w:t>)</w:t>
      </w:r>
      <w:r w:rsidR="00F56B8A" w:rsidRPr="00E75254">
        <w:t>(i) and (ii)</w:t>
      </w:r>
    </w:p>
    <w:p w:rsidR="00450E76" w:rsidRPr="00E75254" w:rsidRDefault="00450E76" w:rsidP="00E75254">
      <w:pPr>
        <w:pStyle w:val="Item"/>
      </w:pPr>
      <w:r w:rsidRPr="00E75254">
        <w:t>O</w:t>
      </w:r>
      <w:r w:rsidR="00F56B8A" w:rsidRPr="00E75254">
        <w:t>mit “or notifiable action”</w:t>
      </w:r>
      <w:r w:rsidRPr="00E75254">
        <w:t>, substitute “, notifiable action or notifiable national security action”.</w:t>
      </w:r>
    </w:p>
    <w:p w:rsidR="003B69DE" w:rsidRPr="00E75254" w:rsidRDefault="00623514" w:rsidP="00E75254">
      <w:pPr>
        <w:pStyle w:val="ItemHead"/>
      </w:pPr>
      <w:r w:rsidRPr="00E75254">
        <w:t>88</w:t>
      </w:r>
      <w:r w:rsidR="003B69DE" w:rsidRPr="00E75254">
        <w:t xml:space="preserve">  At the end of paragraph</w:t>
      </w:r>
      <w:r w:rsidR="00E75254" w:rsidRPr="00E75254">
        <w:t> </w:t>
      </w:r>
      <w:r w:rsidR="003B69DE" w:rsidRPr="00E75254">
        <w:t>117(1)(d)</w:t>
      </w:r>
    </w:p>
    <w:p w:rsidR="003B69DE" w:rsidRPr="00E75254" w:rsidRDefault="003B69DE" w:rsidP="00E75254">
      <w:pPr>
        <w:pStyle w:val="Item"/>
      </w:pPr>
      <w:r w:rsidRPr="00E75254">
        <w:t>Add:</w:t>
      </w:r>
    </w:p>
    <w:p w:rsidR="008872A4" w:rsidRPr="00E75254" w:rsidRDefault="008872A4" w:rsidP="00E75254">
      <w:pPr>
        <w:pStyle w:val="paragraphsub"/>
      </w:pPr>
      <w:r w:rsidRPr="00E75254">
        <w:tab/>
        <w:t>; or (iii)</w:t>
      </w:r>
      <w:r w:rsidRPr="00E75254">
        <w:tab/>
        <w:t>was a reviewable national security action notified to the Treasurer; or</w:t>
      </w:r>
    </w:p>
    <w:p w:rsidR="003B69DE" w:rsidRPr="00E75254" w:rsidRDefault="003B69DE" w:rsidP="00E75254">
      <w:pPr>
        <w:pStyle w:val="paragraphsub"/>
      </w:pPr>
      <w:r w:rsidRPr="00E75254">
        <w:tab/>
        <w:t>(iv)</w:t>
      </w:r>
      <w:r w:rsidRPr="00E75254">
        <w:tab/>
        <w:t>was an action in respect of which the Treasurer gave a notice under subsection</w:t>
      </w:r>
      <w:r w:rsidR="00E75254" w:rsidRPr="00E75254">
        <w:t> </w:t>
      </w:r>
      <w:r w:rsidR="00BA7613" w:rsidRPr="00E75254">
        <w:t>37C(3</w:t>
      </w:r>
      <w:r w:rsidRPr="00E75254">
        <w:t>).</w:t>
      </w:r>
    </w:p>
    <w:p w:rsidR="005809A2" w:rsidRPr="00E75254" w:rsidRDefault="00623514" w:rsidP="00E75254">
      <w:pPr>
        <w:pStyle w:val="ItemHead"/>
      </w:pPr>
      <w:r w:rsidRPr="00E75254">
        <w:t>89</w:t>
      </w:r>
      <w:r w:rsidR="00B1788B" w:rsidRPr="00E75254">
        <w:t xml:space="preserve">  </w:t>
      </w:r>
      <w:r w:rsidR="00471C7F" w:rsidRPr="00E75254">
        <w:t>Paragraph</w:t>
      </w:r>
      <w:r w:rsidR="0075613C" w:rsidRPr="00E75254">
        <w:t xml:space="preserve"> </w:t>
      </w:r>
      <w:r w:rsidR="00B1788B" w:rsidRPr="00E75254">
        <w:t>133</w:t>
      </w:r>
      <w:r w:rsidR="00471C7F" w:rsidRPr="00E75254">
        <w:t>(3)(a)</w:t>
      </w:r>
    </w:p>
    <w:p w:rsidR="00B1788B" w:rsidRPr="00E75254" w:rsidRDefault="00471C7F" w:rsidP="00E75254">
      <w:pPr>
        <w:pStyle w:val="Item"/>
      </w:pPr>
      <w:r w:rsidRPr="00E75254">
        <w:t>Repeal the paragraph, substitute</w:t>
      </w:r>
      <w:r w:rsidR="00B1788B" w:rsidRPr="00E75254">
        <w:t>:</w:t>
      </w:r>
    </w:p>
    <w:p w:rsidR="00B1788B" w:rsidRPr="00E75254" w:rsidRDefault="00B1788B" w:rsidP="00E75254">
      <w:pPr>
        <w:pStyle w:val="paragraph"/>
      </w:pPr>
      <w:r w:rsidRPr="00E75254">
        <w:tab/>
        <w:t>(a)</w:t>
      </w:r>
      <w:r w:rsidRPr="00E75254">
        <w:tab/>
      </w:r>
      <w:r w:rsidR="00471C7F" w:rsidRPr="00E75254">
        <w:t>in the case of an action that may pose a national security concern</w:t>
      </w:r>
      <w:r w:rsidR="00C704BC" w:rsidRPr="00E75254">
        <w:t xml:space="preserve"> or a notifiable national security action</w:t>
      </w:r>
      <w:r w:rsidR="00471C7F" w:rsidRPr="00E75254">
        <w:t>—</w:t>
      </w:r>
      <w:r w:rsidRPr="00E75254">
        <w:t>a period (</w:t>
      </w:r>
      <w:r w:rsidR="00B83ADF" w:rsidRPr="00E75254">
        <w:t>which may be less than</w:t>
      </w:r>
      <w:r w:rsidRPr="00E75254">
        <w:t xml:space="preserve"> 14 days) within which the information must be given or the documents produced; and</w:t>
      </w:r>
    </w:p>
    <w:p w:rsidR="00471C7F" w:rsidRPr="00E75254" w:rsidRDefault="00471C7F" w:rsidP="00E75254">
      <w:pPr>
        <w:pStyle w:val="paragraph"/>
      </w:pPr>
      <w:r w:rsidRPr="00E75254">
        <w:lastRenderedPageBreak/>
        <w:tab/>
        <w:t>(aa)</w:t>
      </w:r>
      <w:r w:rsidRPr="00E75254">
        <w:tab/>
        <w:t>in any other case—a period (of at least 14 days) within which the information must be given or the documents produced; and</w:t>
      </w:r>
    </w:p>
    <w:p w:rsidR="00471C7F" w:rsidRPr="00E75254" w:rsidRDefault="00623514" w:rsidP="00E75254">
      <w:pPr>
        <w:pStyle w:val="ItemHead"/>
      </w:pPr>
      <w:r w:rsidRPr="00E75254">
        <w:t>90</w:t>
      </w:r>
      <w:r w:rsidR="00471C7F" w:rsidRPr="00E75254">
        <w:t xml:space="preserve">  </w:t>
      </w:r>
      <w:r w:rsidR="00C704BC" w:rsidRPr="00E75254">
        <w:t>Subsection</w:t>
      </w:r>
      <w:r w:rsidR="00E75254" w:rsidRPr="00E75254">
        <w:t> </w:t>
      </w:r>
      <w:r w:rsidR="00C704BC" w:rsidRPr="00E75254">
        <w:t>133(3)</w:t>
      </w:r>
    </w:p>
    <w:p w:rsidR="00C704BC" w:rsidRPr="00E75254" w:rsidRDefault="00C704BC" w:rsidP="00E75254">
      <w:pPr>
        <w:pStyle w:val="Item"/>
      </w:pPr>
      <w:r w:rsidRPr="00E75254">
        <w:t>After “</w:t>
      </w:r>
      <w:r w:rsidR="00E75254" w:rsidRPr="00E75254">
        <w:t>paragraph (</w:t>
      </w:r>
      <w:r w:rsidRPr="00E75254">
        <w:t>a)”, insert “or (aa)”.</w:t>
      </w:r>
    </w:p>
    <w:p w:rsidR="002579A9" w:rsidRPr="00E75254" w:rsidRDefault="00623514" w:rsidP="00E75254">
      <w:pPr>
        <w:pStyle w:val="ItemHead"/>
      </w:pPr>
      <w:r w:rsidRPr="00E75254">
        <w:t>91</w:t>
      </w:r>
      <w:r w:rsidR="002579A9" w:rsidRPr="00E75254">
        <w:t xml:space="preserve">  Paragraph 135(3)(b)</w:t>
      </w:r>
    </w:p>
    <w:p w:rsidR="002579A9" w:rsidRPr="00E75254" w:rsidRDefault="002579A9" w:rsidP="00E75254">
      <w:pPr>
        <w:pStyle w:val="Item"/>
      </w:pPr>
      <w:r w:rsidRPr="00E75254">
        <w:t>After “notifiable actions”, insert “and notifiable national security actions”.</w:t>
      </w:r>
    </w:p>
    <w:p w:rsidR="00E01B46" w:rsidRPr="00E75254" w:rsidRDefault="00E01B46" w:rsidP="00E75254">
      <w:pPr>
        <w:pStyle w:val="ActHead7"/>
        <w:pageBreakBefore/>
      </w:pPr>
      <w:bookmarkStart w:id="42" w:name="_Toc45085485"/>
      <w:r w:rsidRPr="00690CB0">
        <w:rPr>
          <w:rStyle w:val="CharAmPartNo"/>
        </w:rPr>
        <w:lastRenderedPageBreak/>
        <w:t>Part</w:t>
      </w:r>
      <w:r w:rsidR="00E75254" w:rsidRPr="00690CB0">
        <w:rPr>
          <w:rStyle w:val="CharAmPartNo"/>
        </w:rPr>
        <w:t> </w:t>
      </w:r>
      <w:r w:rsidRPr="00690CB0">
        <w:rPr>
          <w:rStyle w:val="CharAmPartNo"/>
        </w:rPr>
        <w:t>2</w:t>
      </w:r>
      <w:r w:rsidRPr="00E75254">
        <w:t>—</w:t>
      </w:r>
      <w:r w:rsidRPr="00690CB0">
        <w:rPr>
          <w:rStyle w:val="CharAmPartText"/>
        </w:rPr>
        <w:t>Application provisions</w:t>
      </w:r>
    </w:p>
    <w:p w:rsidR="00E01B46" w:rsidRPr="00E75254" w:rsidRDefault="00E01B46" w:rsidP="00E75254">
      <w:pPr>
        <w:pStyle w:val="Header"/>
      </w:pPr>
      <w:r w:rsidRPr="00E75254">
        <w:t xml:space="preserve">  </w:t>
      </w:r>
    </w:p>
    <w:p w:rsidR="00E01B46" w:rsidRPr="00E75254" w:rsidRDefault="00623514" w:rsidP="00E75254">
      <w:pPr>
        <w:pStyle w:val="Transitional"/>
      </w:pPr>
      <w:r w:rsidRPr="00E75254">
        <w:t>92</w:t>
      </w:r>
      <w:r w:rsidR="00E01B46" w:rsidRPr="00E75254">
        <w:t xml:space="preserve">  Application—</w:t>
      </w:r>
      <w:r w:rsidR="00C7464A" w:rsidRPr="00E75254">
        <w:t>national security review of actions</w:t>
      </w:r>
    </w:p>
    <w:p w:rsidR="00E01B46" w:rsidRPr="00E75254" w:rsidRDefault="00C7464A" w:rsidP="00E75254">
      <w:pPr>
        <w:pStyle w:val="Item"/>
      </w:pPr>
      <w:r w:rsidRPr="00E75254">
        <w:t>Section</w:t>
      </w:r>
      <w:r w:rsidR="00E75254" w:rsidRPr="00E75254">
        <w:t> </w:t>
      </w:r>
      <w:r w:rsidRPr="00E75254">
        <w:t xml:space="preserve">37C </w:t>
      </w:r>
      <w:r w:rsidR="00E01B46" w:rsidRPr="00E75254">
        <w:t xml:space="preserve">of the </w:t>
      </w:r>
      <w:r w:rsidR="00E01B46" w:rsidRPr="00E75254">
        <w:rPr>
          <w:i/>
        </w:rPr>
        <w:t>Foreign Acquisitions and Takeovers Act 1975</w:t>
      </w:r>
      <w:r w:rsidRPr="00E75254">
        <w:t>, as inserted by item</w:t>
      </w:r>
      <w:r w:rsidR="00E75254" w:rsidRPr="00E75254">
        <w:t> </w:t>
      </w:r>
      <w:r w:rsidR="00EA075C" w:rsidRPr="00E75254">
        <w:t>10</w:t>
      </w:r>
      <w:r w:rsidR="00E01B46" w:rsidRPr="00E75254">
        <w:t xml:space="preserve"> of this Schedule</w:t>
      </w:r>
      <w:r w:rsidR="00C147B1" w:rsidRPr="00E75254">
        <w:t xml:space="preserve"> appl</w:t>
      </w:r>
      <w:r w:rsidRPr="00E75254">
        <w:t>ies</w:t>
      </w:r>
      <w:r w:rsidR="00C147B1" w:rsidRPr="00E75254">
        <w:t xml:space="preserve"> in relation to </w:t>
      </w:r>
      <w:r w:rsidR="00E01B46" w:rsidRPr="00E75254">
        <w:t>an action that is</w:t>
      </w:r>
      <w:r w:rsidR="00C147B1" w:rsidRPr="00E75254">
        <w:t xml:space="preserve"> taken, or</w:t>
      </w:r>
      <w:r w:rsidR="00E01B46" w:rsidRPr="00E75254">
        <w:t xml:space="preserve"> proposed to be taken</w:t>
      </w:r>
      <w:r w:rsidR="00C147B1" w:rsidRPr="00E75254">
        <w:t>, on or after 1</w:t>
      </w:r>
      <w:r w:rsidR="00E75254" w:rsidRPr="00E75254">
        <w:t> </w:t>
      </w:r>
      <w:r w:rsidR="00C147B1" w:rsidRPr="00E75254">
        <w:t>January 2021.</w:t>
      </w:r>
    </w:p>
    <w:p w:rsidR="006500A5" w:rsidRPr="00E75254" w:rsidRDefault="00623514" w:rsidP="00E75254">
      <w:pPr>
        <w:pStyle w:val="Transitional"/>
      </w:pPr>
      <w:r w:rsidRPr="00E75254">
        <w:t>93</w:t>
      </w:r>
      <w:r w:rsidR="006500A5" w:rsidRPr="00E75254">
        <w:t xml:space="preserve">  Application—prohibition orders</w:t>
      </w:r>
    </w:p>
    <w:p w:rsidR="00B72E8C" w:rsidRPr="00E75254" w:rsidRDefault="006500A5" w:rsidP="00E75254">
      <w:pPr>
        <w:pStyle w:val="Item"/>
      </w:pPr>
      <w:r w:rsidRPr="00E75254">
        <w:t>The amendments of section</w:t>
      </w:r>
      <w:r w:rsidR="005A2F01" w:rsidRPr="00E75254">
        <w:t>s</w:t>
      </w:r>
      <w:r w:rsidR="00E75254" w:rsidRPr="00E75254">
        <w:t> </w:t>
      </w:r>
      <w:r w:rsidRPr="00E75254">
        <w:t>67</w:t>
      </w:r>
      <w:r w:rsidR="005A2F01" w:rsidRPr="00E75254">
        <w:t xml:space="preserve"> and 70 of</w:t>
      </w:r>
      <w:r w:rsidRPr="00E75254">
        <w:t xml:space="preserve"> the </w:t>
      </w:r>
      <w:r w:rsidRPr="00E75254">
        <w:rPr>
          <w:i/>
        </w:rPr>
        <w:t xml:space="preserve">Foreign Acquisitions and Takeovers Act 1975 </w:t>
      </w:r>
      <w:r w:rsidR="00AA007E" w:rsidRPr="00E75254">
        <w:t xml:space="preserve">made by this Schedule </w:t>
      </w:r>
      <w:r w:rsidR="00E96C20" w:rsidRPr="00E75254">
        <w:t>apply</w:t>
      </w:r>
      <w:r w:rsidRPr="00E75254">
        <w:t xml:space="preserve"> in relation to an action proposed to be taken on or after 1</w:t>
      </w:r>
      <w:r w:rsidR="00E75254" w:rsidRPr="00E75254">
        <w:t> </w:t>
      </w:r>
      <w:r w:rsidRPr="00E75254">
        <w:t>January 2021, unless</w:t>
      </w:r>
      <w:r w:rsidR="00752739" w:rsidRPr="00E75254">
        <w:t xml:space="preserve"> the action is </w:t>
      </w:r>
      <w:r w:rsidR="00B72E8C" w:rsidRPr="00E75254">
        <w:t xml:space="preserve">a significant action </w:t>
      </w:r>
      <w:r w:rsidR="00752739" w:rsidRPr="00E75254">
        <w:t xml:space="preserve">that is </w:t>
      </w:r>
      <w:r w:rsidR="00B72E8C" w:rsidRPr="00E75254">
        <w:t>notified to the Treasurer before 1</w:t>
      </w:r>
      <w:r w:rsidR="00E75254" w:rsidRPr="00E75254">
        <w:t> </w:t>
      </w:r>
      <w:r w:rsidR="00B72E8C" w:rsidRPr="00E75254">
        <w:t>January 2021.</w:t>
      </w:r>
    </w:p>
    <w:p w:rsidR="006500A5" w:rsidRPr="00E75254" w:rsidRDefault="00623514" w:rsidP="00E75254">
      <w:pPr>
        <w:pStyle w:val="Transitional"/>
      </w:pPr>
      <w:r w:rsidRPr="00E75254">
        <w:t>94</w:t>
      </w:r>
      <w:r w:rsidR="006500A5" w:rsidRPr="00E75254">
        <w:t xml:space="preserve">  Application—disposal orders</w:t>
      </w:r>
    </w:p>
    <w:p w:rsidR="00EF35E7" w:rsidRPr="00E75254" w:rsidRDefault="006500A5" w:rsidP="00E75254">
      <w:pPr>
        <w:pStyle w:val="Item"/>
      </w:pPr>
      <w:r w:rsidRPr="00E75254">
        <w:t>The amendments of section</w:t>
      </w:r>
      <w:r w:rsidR="005A2F01" w:rsidRPr="00E75254">
        <w:t>s</w:t>
      </w:r>
      <w:r w:rsidR="00E75254" w:rsidRPr="00E75254">
        <w:t> </w:t>
      </w:r>
      <w:r w:rsidRPr="00E75254">
        <w:t xml:space="preserve">69 </w:t>
      </w:r>
      <w:r w:rsidR="005A2F01" w:rsidRPr="00E75254">
        <w:t xml:space="preserve">and 70 of </w:t>
      </w:r>
      <w:r w:rsidRPr="00E75254">
        <w:t xml:space="preserve">the </w:t>
      </w:r>
      <w:r w:rsidRPr="00E75254">
        <w:rPr>
          <w:i/>
        </w:rPr>
        <w:t>Foreign Acquisitions and Takeovers Act 1975</w:t>
      </w:r>
      <w:r w:rsidRPr="00E75254">
        <w:t xml:space="preserve"> </w:t>
      </w:r>
      <w:r w:rsidR="00AA007E" w:rsidRPr="00E75254">
        <w:t xml:space="preserve">made by this Schedule </w:t>
      </w:r>
      <w:r w:rsidR="00E96C20" w:rsidRPr="00E75254">
        <w:t>apply</w:t>
      </w:r>
      <w:r w:rsidRPr="00E75254">
        <w:t xml:space="preserve"> in relation to an action taken on or after 1</w:t>
      </w:r>
      <w:r w:rsidR="00E75254" w:rsidRPr="00E75254">
        <w:t> </w:t>
      </w:r>
      <w:r w:rsidRPr="00E75254">
        <w:t>January 2021, unless</w:t>
      </w:r>
      <w:r w:rsidR="00EF35E7" w:rsidRPr="00E75254">
        <w:t xml:space="preserve"> the action is</w:t>
      </w:r>
      <w:r w:rsidR="00752739" w:rsidRPr="00E75254">
        <w:t xml:space="preserve"> </w:t>
      </w:r>
      <w:r w:rsidR="00EF35E7" w:rsidRPr="00E75254">
        <w:t>a significant action that</w:t>
      </w:r>
      <w:r w:rsidR="00752739" w:rsidRPr="00E75254">
        <w:t xml:space="preserve"> is </w:t>
      </w:r>
      <w:r w:rsidR="00EF35E7" w:rsidRPr="00E75254">
        <w:t>notified to the Treasurer before 1</w:t>
      </w:r>
      <w:r w:rsidR="00E75254" w:rsidRPr="00E75254">
        <w:t> </w:t>
      </w:r>
      <w:r w:rsidR="00EF35E7" w:rsidRPr="00E75254">
        <w:t>January 2021.</w:t>
      </w:r>
    </w:p>
    <w:p w:rsidR="005A2F01" w:rsidRPr="00E75254" w:rsidRDefault="00623514" w:rsidP="00E75254">
      <w:pPr>
        <w:pStyle w:val="Transitional"/>
      </w:pPr>
      <w:r w:rsidRPr="00E75254">
        <w:t>95</w:t>
      </w:r>
      <w:r w:rsidR="005A2F01" w:rsidRPr="00E75254">
        <w:t xml:space="preserve">  Application—variation and revocation of orders</w:t>
      </w:r>
    </w:p>
    <w:p w:rsidR="005A2F01" w:rsidRPr="00E75254" w:rsidRDefault="005A2F01" w:rsidP="00E75254">
      <w:pPr>
        <w:pStyle w:val="Item"/>
      </w:pPr>
      <w:r w:rsidRPr="00E75254">
        <w:t>The amendments of section</w:t>
      </w:r>
      <w:r w:rsidR="00E75254" w:rsidRPr="00E75254">
        <w:t> </w:t>
      </w:r>
      <w:r w:rsidRPr="00E75254">
        <w:t xml:space="preserve">71 of the </w:t>
      </w:r>
      <w:r w:rsidRPr="00E75254">
        <w:rPr>
          <w:i/>
        </w:rPr>
        <w:t>Foreign Acquisitions and Takeovers Act 1975</w:t>
      </w:r>
      <w:r w:rsidRPr="00E75254">
        <w:t xml:space="preserve"> </w:t>
      </w:r>
      <w:r w:rsidR="00AA007E" w:rsidRPr="00E75254">
        <w:t xml:space="preserve">made by this Schedule </w:t>
      </w:r>
      <w:r w:rsidRPr="00E75254">
        <w:t>apply in relation to orders made on or after 1</w:t>
      </w:r>
      <w:r w:rsidR="00E75254" w:rsidRPr="00E75254">
        <w:t> </w:t>
      </w:r>
      <w:r w:rsidRPr="00E75254">
        <w:t>January 2021.</w:t>
      </w:r>
    </w:p>
    <w:p w:rsidR="00302BA3" w:rsidRPr="00E75254" w:rsidRDefault="00623514" w:rsidP="00E75254">
      <w:pPr>
        <w:pStyle w:val="Transitional"/>
      </w:pPr>
      <w:r w:rsidRPr="00E75254">
        <w:t>96</w:t>
      </w:r>
      <w:r w:rsidR="00302BA3" w:rsidRPr="00E75254">
        <w:t xml:space="preserve">  Application—</w:t>
      </w:r>
      <w:r w:rsidR="006500A5" w:rsidRPr="00E75254">
        <w:t>last resort power</w:t>
      </w:r>
    </w:p>
    <w:p w:rsidR="00302BA3" w:rsidRPr="00E75254" w:rsidRDefault="00302BA3" w:rsidP="00E75254">
      <w:pPr>
        <w:pStyle w:val="Item"/>
      </w:pPr>
      <w:r w:rsidRPr="00E75254">
        <w:t>Division</w:t>
      </w:r>
      <w:r w:rsidR="00E75254" w:rsidRPr="00E75254">
        <w:t> </w:t>
      </w:r>
      <w:r w:rsidRPr="00E75254">
        <w:t>3 of Part</w:t>
      </w:r>
      <w:r w:rsidR="00E75254" w:rsidRPr="00E75254">
        <w:t> </w:t>
      </w:r>
      <w:r w:rsidRPr="00E75254">
        <w:t xml:space="preserve">3 of the </w:t>
      </w:r>
      <w:r w:rsidRPr="00E75254">
        <w:rPr>
          <w:i/>
        </w:rPr>
        <w:t>Foreign Acquisitions and Takeovers Act 1975</w:t>
      </w:r>
      <w:r w:rsidRPr="00E75254">
        <w:t>, as inserted by item</w:t>
      </w:r>
      <w:r w:rsidR="00E75254" w:rsidRPr="00E75254">
        <w:t> </w:t>
      </w:r>
      <w:r w:rsidRPr="00E75254">
        <w:t>3</w:t>
      </w:r>
      <w:r w:rsidR="00EA075C" w:rsidRPr="00E75254">
        <w:t>9</w:t>
      </w:r>
      <w:r w:rsidRPr="00E75254">
        <w:t xml:space="preserve"> of this Schedule, applies in relation to:</w:t>
      </w:r>
    </w:p>
    <w:p w:rsidR="007E49D3" w:rsidRPr="00E75254" w:rsidRDefault="00302BA3" w:rsidP="00E75254">
      <w:pPr>
        <w:pStyle w:val="paragraph"/>
      </w:pPr>
      <w:r w:rsidRPr="00E75254">
        <w:tab/>
        <w:t>(a)</w:t>
      </w:r>
      <w:r w:rsidRPr="00E75254">
        <w:tab/>
        <w:t>a no objection notification given on or after 1</w:t>
      </w:r>
      <w:r w:rsidR="00E75254" w:rsidRPr="00E75254">
        <w:t> </w:t>
      </w:r>
      <w:r w:rsidRPr="00E75254">
        <w:t>January 2021, unless</w:t>
      </w:r>
      <w:r w:rsidR="007E49D3" w:rsidRPr="00E75254">
        <w:t xml:space="preserve"> it is given in respect of a</w:t>
      </w:r>
      <w:r w:rsidR="00F20076" w:rsidRPr="00E75254">
        <w:t xml:space="preserve"> significant </w:t>
      </w:r>
      <w:r w:rsidR="007E49D3" w:rsidRPr="00E75254">
        <w:t>action</w:t>
      </w:r>
      <w:r w:rsidR="00F20076" w:rsidRPr="00E75254">
        <w:t xml:space="preserve"> that is </w:t>
      </w:r>
      <w:r w:rsidR="007E49D3" w:rsidRPr="00E75254">
        <w:t>notified to the Treasurer before, or taken before, 1</w:t>
      </w:r>
      <w:r w:rsidR="00E75254" w:rsidRPr="00E75254">
        <w:t> </w:t>
      </w:r>
      <w:r w:rsidR="007E49D3" w:rsidRPr="00E75254">
        <w:t>January 2021; or</w:t>
      </w:r>
    </w:p>
    <w:p w:rsidR="00302BA3" w:rsidRPr="00E75254" w:rsidRDefault="00302BA3" w:rsidP="00E75254">
      <w:pPr>
        <w:pStyle w:val="paragraph"/>
      </w:pPr>
      <w:r w:rsidRPr="00E75254">
        <w:tab/>
        <w:t>(b)</w:t>
      </w:r>
      <w:r w:rsidRPr="00E75254">
        <w:tab/>
        <w:t>an exemption certificate given, or taken to have been given, on or after 1</w:t>
      </w:r>
      <w:r w:rsidR="00E75254" w:rsidRPr="00E75254">
        <w:t> </w:t>
      </w:r>
      <w:r w:rsidRPr="00E75254">
        <w:t xml:space="preserve">January 2021; </w:t>
      </w:r>
      <w:r w:rsidR="00040699" w:rsidRPr="00E75254">
        <w:t>or</w:t>
      </w:r>
    </w:p>
    <w:p w:rsidR="00040699" w:rsidRPr="00E75254" w:rsidRDefault="00040699" w:rsidP="00E75254">
      <w:pPr>
        <w:pStyle w:val="paragraph"/>
      </w:pPr>
      <w:r w:rsidRPr="00E75254">
        <w:tab/>
        <w:t>(c)</w:t>
      </w:r>
      <w:r w:rsidRPr="00E75254">
        <w:tab/>
        <w:t>an action in respect of which an order or decision under Division</w:t>
      </w:r>
      <w:r w:rsidR="00E75254" w:rsidRPr="00E75254">
        <w:t> </w:t>
      </w:r>
      <w:r w:rsidRPr="00E75254">
        <w:t>2 was not made by the Treasurer before the end of the decision period referred to in section</w:t>
      </w:r>
      <w:r w:rsidR="00E75254" w:rsidRPr="00E75254">
        <w:t> </w:t>
      </w:r>
      <w:r w:rsidRPr="00E75254">
        <w:t>77, unless the action is</w:t>
      </w:r>
      <w:r w:rsidR="00F20076" w:rsidRPr="00E75254">
        <w:t xml:space="preserve"> </w:t>
      </w:r>
      <w:r w:rsidR="00EF35E7" w:rsidRPr="00E75254">
        <w:t>a significant action that is</w:t>
      </w:r>
      <w:r w:rsidR="00F20076" w:rsidRPr="00E75254">
        <w:t xml:space="preserve"> </w:t>
      </w:r>
      <w:r w:rsidRPr="00E75254">
        <w:t>notified to the Treasurer before 1</w:t>
      </w:r>
      <w:r w:rsidR="00E75254" w:rsidRPr="00E75254">
        <w:t> </w:t>
      </w:r>
      <w:r w:rsidRPr="00E75254">
        <w:t>January 2021.</w:t>
      </w:r>
    </w:p>
    <w:p w:rsidR="00E01B46" w:rsidRPr="00E75254" w:rsidRDefault="00623514" w:rsidP="00E75254">
      <w:pPr>
        <w:pStyle w:val="Transitional"/>
      </w:pPr>
      <w:r w:rsidRPr="00E75254">
        <w:lastRenderedPageBreak/>
        <w:t>97</w:t>
      </w:r>
      <w:r w:rsidR="00E01B46" w:rsidRPr="00E75254">
        <w:t xml:space="preserve">  </w:t>
      </w:r>
      <w:r w:rsidR="00A45A4C" w:rsidRPr="00E75254">
        <w:t>Application—</w:t>
      </w:r>
      <w:r w:rsidR="00C7464A" w:rsidRPr="00E75254">
        <w:t>no objection notifications</w:t>
      </w:r>
    </w:p>
    <w:p w:rsidR="00023466" w:rsidRPr="00E75254" w:rsidRDefault="00023466" w:rsidP="00E75254">
      <w:pPr>
        <w:pStyle w:val="SubitemHead"/>
      </w:pPr>
      <w:r w:rsidRPr="00E75254">
        <w:t>No objection notifications</w:t>
      </w:r>
    </w:p>
    <w:p w:rsidR="005B2B7D" w:rsidRPr="00E75254" w:rsidRDefault="001F3842" w:rsidP="00E75254">
      <w:pPr>
        <w:pStyle w:val="Subitem"/>
      </w:pPr>
      <w:r w:rsidRPr="00E75254">
        <w:t>(1)</w:t>
      </w:r>
      <w:r w:rsidR="005B2B7D" w:rsidRPr="00E75254">
        <w:tab/>
        <w:t>The amendments of section</w:t>
      </w:r>
      <w:r w:rsidR="00EA075C" w:rsidRPr="00E75254">
        <w:t>s</w:t>
      </w:r>
      <w:r w:rsidR="00E75254" w:rsidRPr="00E75254">
        <w:t> </w:t>
      </w:r>
      <w:r w:rsidR="005B2B7D" w:rsidRPr="00E75254">
        <w:t>74</w:t>
      </w:r>
      <w:r w:rsidR="00C147B1" w:rsidRPr="00E75254">
        <w:t xml:space="preserve"> and 75</w:t>
      </w:r>
      <w:r w:rsidR="005B2B7D" w:rsidRPr="00E75254">
        <w:t xml:space="preserve"> of the </w:t>
      </w:r>
      <w:r w:rsidR="005B2B7D" w:rsidRPr="00E75254">
        <w:rPr>
          <w:i/>
        </w:rPr>
        <w:t>Foreign Acquisitions and Takeovers Act 1975</w:t>
      </w:r>
      <w:r w:rsidR="005B2B7D" w:rsidRPr="00E75254">
        <w:t xml:space="preserve"> made by this Schedule (other than item</w:t>
      </w:r>
      <w:r w:rsidR="00E75254" w:rsidRPr="00E75254">
        <w:t> </w:t>
      </w:r>
      <w:r w:rsidR="00C7464A" w:rsidRPr="00E75254">
        <w:t>4</w:t>
      </w:r>
      <w:r w:rsidR="00EA075C" w:rsidRPr="00E75254">
        <w:t>7</w:t>
      </w:r>
      <w:r w:rsidR="005B2B7D" w:rsidRPr="00E75254">
        <w:t>) apply in relation to an action taken, or proposed to be taken, on or after 1</w:t>
      </w:r>
      <w:r w:rsidR="00E75254" w:rsidRPr="00E75254">
        <w:t> </w:t>
      </w:r>
      <w:r w:rsidR="005B2B7D" w:rsidRPr="00E75254">
        <w:t>January 2021.</w:t>
      </w:r>
    </w:p>
    <w:p w:rsidR="00023466" w:rsidRPr="00E75254" w:rsidRDefault="00023466" w:rsidP="00E75254">
      <w:pPr>
        <w:pStyle w:val="SubitemHead"/>
      </w:pPr>
      <w:r w:rsidRPr="00E75254">
        <w:t>Variation of no objection notifications</w:t>
      </w:r>
    </w:p>
    <w:p w:rsidR="00DF1E19" w:rsidRPr="00E75254" w:rsidRDefault="00C147B1" w:rsidP="00E75254">
      <w:pPr>
        <w:pStyle w:val="Subitem"/>
      </w:pPr>
      <w:r w:rsidRPr="00E75254">
        <w:t>(</w:t>
      </w:r>
      <w:r w:rsidR="001F3842" w:rsidRPr="00E75254">
        <w:t>2</w:t>
      </w:r>
      <w:r w:rsidRPr="00E75254">
        <w:t>)</w:t>
      </w:r>
      <w:r w:rsidRPr="00E75254">
        <w:tab/>
        <w:t xml:space="preserve">The </w:t>
      </w:r>
      <w:r w:rsidR="00EA075C" w:rsidRPr="00E75254">
        <w:t>amendment of section</w:t>
      </w:r>
      <w:r w:rsidR="00E75254" w:rsidRPr="00E75254">
        <w:t> </w:t>
      </w:r>
      <w:r w:rsidRPr="00E75254">
        <w:t xml:space="preserve">74 of the </w:t>
      </w:r>
      <w:r w:rsidRPr="00E75254">
        <w:rPr>
          <w:i/>
        </w:rPr>
        <w:t>Foreign Acquisitions and Takeovers Act 1975</w:t>
      </w:r>
      <w:r w:rsidRPr="00E75254">
        <w:t xml:space="preserve"> made by item</w:t>
      </w:r>
      <w:r w:rsidR="00E75254" w:rsidRPr="00E75254">
        <w:t> </w:t>
      </w:r>
      <w:r w:rsidR="00C7464A" w:rsidRPr="00E75254">
        <w:t>4</w:t>
      </w:r>
      <w:r w:rsidR="00EA075C" w:rsidRPr="00E75254">
        <w:t>7</w:t>
      </w:r>
      <w:r w:rsidRPr="00E75254">
        <w:t xml:space="preserve"> of this Schedule</w:t>
      </w:r>
      <w:r w:rsidR="00EA075C" w:rsidRPr="00E75254">
        <w:t xml:space="preserve"> applies</w:t>
      </w:r>
      <w:r w:rsidRPr="00E75254">
        <w:t xml:space="preserve"> in relation to a no objection notification given on or </w:t>
      </w:r>
      <w:r w:rsidR="007E49D3" w:rsidRPr="00E75254">
        <w:t>after 1</w:t>
      </w:r>
      <w:r w:rsidR="00E75254" w:rsidRPr="00E75254">
        <w:t> </w:t>
      </w:r>
      <w:r w:rsidR="007E49D3" w:rsidRPr="00E75254">
        <w:t>January 2021, unless it is given in respect of a</w:t>
      </w:r>
      <w:r w:rsidR="00DF1E19" w:rsidRPr="00E75254">
        <w:t xml:space="preserve"> significant action</w:t>
      </w:r>
      <w:r w:rsidR="00685B3D" w:rsidRPr="00E75254">
        <w:t xml:space="preserve"> that is</w:t>
      </w:r>
      <w:r w:rsidR="00DF1E19" w:rsidRPr="00E75254">
        <w:t xml:space="preserve"> notified to the Treasurer before 1</w:t>
      </w:r>
      <w:r w:rsidR="00E75254" w:rsidRPr="00E75254">
        <w:t> </w:t>
      </w:r>
      <w:r w:rsidR="00DF1E19" w:rsidRPr="00E75254">
        <w:t>January 2021.</w:t>
      </w:r>
    </w:p>
    <w:p w:rsidR="00DF1E19" w:rsidRPr="00E75254" w:rsidRDefault="002046EA" w:rsidP="00E75254">
      <w:pPr>
        <w:pStyle w:val="Subitem"/>
      </w:pPr>
      <w:r w:rsidRPr="00E75254">
        <w:t>(</w:t>
      </w:r>
      <w:r w:rsidR="00D54B02" w:rsidRPr="00E75254">
        <w:t>3</w:t>
      </w:r>
      <w:r w:rsidRPr="00E75254">
        <w:t>)</w:t>
      </w:r>
      <w:r w:rsidRPr="00E75254">
        <w:tab/>
        <w:t>Subsection</w:t>
      </w:r>
      <w:r w:rsidR="00E75254" w:rsidRPr="00E75254">
        <w:t> </w:t>
      </w:r>
      <w:r w:rsidRPr="00E75254">
        <w:t xml:space="preserve">76(8)(a) of the </w:t>
      </w:r>
      <w:r w:rsidRPr="00E75254">
        <w:rPr>
          <w:i/>
        </w:rPr>
        <w:t>Foreign Acquisitions and Takeovers Act 1975</w:t>
      </w:r>
      <w:r w:rsidR="00F20076" w:rsidRPr="00E75254">
        <w:t xml:space="preserve">, as inserted </w:t>
      </w:r>
      <w:r w:rsidRPr="00E75254">
        <w:t>by item</w:t>
      </w:r>
      <w:r w:rsidR="00E75254" w:rsidRPr="00E75254">
        <w:t> </w:t>
      </w:r>
      <w:r w:rsidR="00C7464A" w:rsidRPr="00E75254">
        <w:t>5</w:t>
      </w:r>
      <w:r w:rsidR="00EA075C" w:rsidRPr="00E75254">
        <w:t>2</w:t>
      </w:r>
      <w:r w:rsidRPr="00E75254">
        <w:t xml:space="preserve"> of this Schedule, applies </w:t>
      </w:r>
      <w:r w:rsidR="00C147B1" w:rsidRPr="00E75254">
        <w:t>in relation to a no objection notification given on or after 1</w:t>
      </w:r>
      <w:r w:rsidR="00E75254" w:rsidRPr="00E75254">
        <w:t> </w:t>
      </w:r>
      <w:r w:rsidR="00C147B1" w:rsidRPr="00E75254">
        <w:t xml:space="preserve">January 2021, unless </w:t>
      </w:r>
      <w:r w:rsidR="00F20076" w:rsidRPr="00E75254">
        <w:t>it is given in respect of a</w:t>
      </w:r>
      <w:r w:rsidR="007E49D3" w:rsidRPr="00E75254">
        <w:t xml:space="preserve"> </w:t>
      </w:r>
      <w:r w:rsidR="00F20076" w:rsidRPr="00E75254">
        <w:t xml:space="preserve">significant action that is </w:t>
      </w:r>
      <w:r w:rsidR="00DF1E19" w:rsidRPr="00E75254">
        <w:t>notified to the Treasurer before 1</w:t>
      </w:r>
      <w:r w:rsidR="00E75254" w:rsidRPr="00E75254">
        <w:t> </w:t>
      </w:r>
      <w:r w:rsidR="00DF1E19" w:rsidRPr="00E75254">
        <w:t>January 2021.</w:t>
      </w:r>
    </w:p>
    <w:p w:rsidR="002046EA" w:rsidRPr="00E75254" w:rsidRDefault="002046EA" w:rsidP="00E75254">
      <w:pPr>
        <w:pStyle w:val="Subitem"/>
      </w:pPr>
      <w:r w:rsidRPr="00E75254">
        <w:t>(</w:t>
      </w:r>
      <w:r w:rsidR="00D54B02" w:rsidRPr="00E75254">
        <w:t>4</w:t>
      </w:r>
      <w:r w:rsidRPr="00E75254">
        <w:t>)</w:t>
      </w:r>
      <w:r w:rsidRPr="00E75254">
        <w:tab/>
        <w:t>Subsection</w:t>
      </w:r>
      <w:r w:rsidR="00E75254" w:rsidRPr="00E75254">
        <w:t> </w:t>
      </w:r>
      <w:r w:rsidRPr="00E75254">
        <w:t xml:space="preserve">76(8)(b) of the </w:t>
      </w:r>
      <w:r w:rsidRPr="00E75254">
        <w:rPr>
          <w:i/>
        </w:rPr>
        <w:t>Foreign Acquisitions and Takeovers Act 1975</w:t>
      </w:r>
      <w:r w:rsidR="00C7464A" w:rsidRPr="00E75254">
        <w:t>, as inserted by item</w:t>
      </w:r>
      <w:r w:rsidR="00E75254" w:rsidRPr="00E75254">
        <w:t> </w:t>
      </w:r>
      <w:r w:rsidR="00C7464A" w:rsidRPr="00E75254">
        <w:t>5</w:t>
      </w:r>
      <w:r w:rsidR="00EA075C" w:rsidRPr="00E75254">
        <w:t>2</w:t>
      </w:r>
      <w:r w:rsidRPr="00E75254">
        <w:t xml:space="preserve"> of this Schedule, applies in relation to a no objection notification given </w:t>
      </w:r>
      <w:r w:rsidR="00C147B1" w:rsidRPr="00E75254">
        <w:t xml:space="preserve">on or </w:t>
      </w:r>
      <w:r w:rsidRPr="00E75254">
        <w:t>after 1</w:t>
      </w:r>
      <w:r w:rsidR="00E75254" w:rsidRPr="00E75254">
        <w:t> </w:t>
      </w:r>
      <w:r w:rsidRPr="00E75254">
        <w:t>January 2021.</w:t>
      </w:r>
    </w:p>
    <w:p w:rsidR="00D54B02" w:rsidRPr="00E75254" w:rsidRDefault="00D54B02" w:rsidP="00E75254">
      <w:pPr>
        <w:pStyle w:val="SubitemHead"/>
      </w:pPr>
      <w:r w:rsidRPr="00E75254">
        <w:t>Content of no objection notifications</w:t>
      </w:r>
    </w:p>
    <w:p w:rsidR="00D54B02" w:rsidRPr="00E75254" w:rsidRDefault="00D54B02" w:rsidP="00E75254">
      <w:pPr>
        <w:pStyle w:val="Subitem"/>
      </w:pPr>
      <w:r w:rsidRPr="00E75254">
        <w:t>(5)</w:t>
      </w:r>
      <w:r w:rsidRPr="00E75254">
        <w:tab/>
        <w:t>The amendment of subsection</w:t>
      </w:r>
      <w:r w:rsidR="00E75254" w:rsidRPr="00E75254">
        <w:t> </w:t>
      </w:r>
      <w:r w:rsidRPr="00E75254">
        <w:t xml:space="preserve">76(1) of the </w:t>
      </w:r>
      <w:r w:rsidRPr="00E75254">
        <w:rPr>
          <w:i/>
        </w:rPr>
        <w:t>Foreign Acquisitions and Takeovers Act 1975</w:t>
      </w:r>
      <w:r w:rsidRPr="00E75254">
        <w:t xml:space="preserve"> made by item</w:t>
      </w:r>
      <w:r w:rsidR="00E75254" w:rsidRPr="00E75254">
        <w:t> </w:t>
      </w:r>
      <w:r w:rsidRPr="00E75254">
        <w:t>50 of this Schedule applies in relation to a no objection notification given on or after 1</w:t>
      </w:r>
      <w:r w:rsidR="00E75254" w:rsidRPr="00E75254">
        <w:t> </w:t>
      </w:r>
      <w:r w:rsidRPr="00E75254">
        <w:t>January 2021, unless it is given in respect of a significant action that is notified to the Treasurer before 1</w:t>
      </w:r>
      <w:r w:rsidR="00E75254" w:rsidRPr="00E75254">
        <w:t> </w:t>
      </w:r>
      <w:r w:rsidRPr="00E75254">
        <w:t>January 2021.</w:t>
      </w:r>
    </w:p>
    <w:p w:rsidR="005A2F01" w:rsidRPr="00E75254" w:rsidRDefault="00623514" w:rsidP="00E75254">
      <w:pPr>
        <w:pStyle w:val="Transitional"/>
      </w:pPr>
      <w:r w:rsidRPr="00E75254">
        <w:t>98</w:t>
      </w:r>
      <w:r w:rsidR="005A2F01" w:rsidRPr="00E75254">
        <w:t xml:space="preserve">  Application—time limits </w:t>
      </w:r>
      <w:r w:rsidR="00973B2A" w:rsidRPr="00E75254">
        <w:t>etc. and information requested by the Treasurer</w:t>
      </w:r>
    </w:p>
    <w:p w:rsidR="005A2F01" w:rsidRPr="00E75254" w:rsidRDefault="005A2F01" w:rsidP="00E75254">
      <w:pPr>
        <w:pStyle w:val="Item"/>
      </w:pPr>
      <w:r w:rsidRPr="00E75254">
        <w:t>The amendments of section</w:t>
      </w:r>
      <w:r w:rsidR="00AA007E" w:rsidRPr="00E75254">
        <w:t>s</w:t>
      </w:r>
      <w:r w:rsidR="00E75254" w:rsidRPr="00E75254">
        <w:t> </w:t>
      </w:r>
      <w:r w:rsidRPr="00E75254">
        <w:t>77</w:t>
      </w:r>
      <w:r w:rsidR="00973B2A" w:rsidRPr="00E75254">
        <w:t>, 82 and 133</w:t>
      </w:r>
      <w:r w:rsidRPr="00E75254">
        <w:t xml:space="preserve"> of the </w:t>
      </w:r>
      <w:r w:rsidRPr="00E75254">
        <w:rPr>
          <w:i/>
        </w:rPr>
        <w:t>Foreign Acquisitions and Takeovers Act 1975</w:t>
      </w:r>
      <w:r w:rsidRPr="00E75254">
        <w:t xml:space="preserve"> </w:t>
      </w:r>
      <w:r w:rsidR="00AA007E" w:rsidRPr="00E75254">
        <w:t xml:space="preserve">made by this Schedule </w:t>
      </w:r>
      <w:r w:rsidRPr="00E75254">
        <w:t>apply in relation to:</w:t>
      </w:r>
    </w:p>
    <w:p w:rsidR="005A2F01" w:rsidRPr="00E75254" w:rsidRDefault="005A2F01" w:rsidP="00E75254">
      <w:pPr>
        <w:pStyle w:val="paragraph"/>
      </w:pPr>
      <w:r w:rsidRPr="00E75254">
        <w:tab/>
        <w:t>(a)</w:t>
      </w:r>
      <w:r w:rsidRPr="00E75254">
        <w:tab/>
        <w:t>notices given to the Treasurer on or after 1</w:t>
      </w:r>
      <w:r w:rsidR="00E75254" w:rsidRPr="00E75254">
        <w:t> </w:t>
      </w:r>
      <w:r w:rsidRPr="00E75254">
        <w:t>January 2021</w:t>
      </w:r>
      <w:r w:rsidR="00AA007E" w:rsidRPr="00E75254">
        <w:t xml:space="preserve"> (other than notices given in respect of notifiable actions that are not significant actions)</w:t>
      </w:r>
      <w:r w:rsidRPr="00E75254">
        <w:t>; or</w:t>
      </w:r>
    </w:p>
    <w:p w:rsidR="005A2F01" w:rsidRPr="00E75254" w:rsidRDefault="005A2F01" w:rsidP="00E75254">
      <w:pPr>
        <w:pStyle w:val="paragraph"/>
      </w:pPr>
      <w:r w:rsidRPr="00E75254">
        <w:tab/>
        <w:t>(b)</w:t>
      </w:r>
      <w:r w:rsidRPr="00E75254">
        <w:tab/>
        <w:t>notices given by the Treasurer under subsection</w:t>
      </w:r>
      <w:r w:rsidR="00E75254" w:rsidRPr="00E75254">
        <w:t> </w:t>
      </w:r>
      <w:r w:rsidR="00560904" w:rsidRPr="00E75254">
        <w:t>37C(3</w:t>
      </w:r>
      <w:r w:rsidRPr="00E75254">
        <w:t xml:space="preserve">) </w:t>
      </w:r>
      <w:r w:rsidR="00C7464A" w:rsidRPr="00E75254">
        <w:t xml:space="preserve">of that Act </w:t>
      </w:r>
      <w:r w:rsidRPr="00E75254">
        <w:t>on or after 1</w:t>
      </w:r>
      <w:r w:rsidR="00E75254" w:rsidRPr="00E75254">
        <w:t> </w:t>
      </w:r>
      <w:r w:rsidRPr="00E75254">
        <w:t>January 2021.</w:t>
      </w:r>
    </w:p>
    <w:p w:rsidR="005A2F01" w:rsidRPr="00E75254" w:rsidRDefault="00623514" w:rsidP="00E75254">
      <w:pPr>
        <w:pStyle w:val="Transitional"/>
      </w:pPr>
      <w:r w:rsidRPr="00E75254">
        <w:lastRenderedPageBreak/>
        <w:t>99</w:t>
      </w:r>
      <w:r w:rsidR="00285EF8" w:rsidRPr="00E75254">
        <w:t xml:space="preserve">  Application—record</w:t>
      </w:r>
      <w:r w:rsidR="00E75254">
        <w:noBreakHyphen/>
      </w:r>
      <w:r w:rsidR="00285EF8" w:rsidRPr="00E75254">
        <w:t>keeping</w:t>
      </w:r>
    </w:p>
    <w:p w:rsidR="00973B2A" w:rsidRPr="00E75254" w:rsidRDefault="00285EF8" w:rsidP="00E75254">
      <w:pPr>
        <w:pStyle w:val="Item"/>
      </w:pPr>
      <w:r w:rsidRPr="00E75254">
        <w:t>The amendments of sections</w:t>
      </w:r>
      <w:r w:rsidR="00E75254" w:rsidRPr="00E75254">
        <w:t> </w:t>
      </w:r>
      <w:r w:rsidRPr="00E75254">
        <w:t xml:space="preserve">117 of the </w:t>
      </w:r>
      <w:r w:rsidRPr="00E75254">
        <w:rPr>
          <w:i/>
        </w:rPr>
        <w:t>Foreign Acquisitions and Takeovers Act 1975</w:t>
      </w:r>
      <w:r w:rsidRPr="00E75254">
        <w:t xml:space="preserve"> made by this Schedule apply in relation to</w:t>
      </w:r>
      <w:r w:rsidR="00973B2A" w:rsidRPr="00E75254">
        <w:t xml:space="preserve"> actions taken on or after 1</w:t>
      </w:r>
      <w:r w:rsidR="00E75254" w:rsidRPr="00E75254">
        <w:t> </w:t>
      </w:r>
      <w:r w:rsidR="00973B2A" w:rsidRPr="00E75254">
        <w:t>January 2021.</w:t>
      </w:r>
    </w:p>
    <w:p w:rsidR="0020690C" w:rsidRPr="00E75254" w:rsidRDefault="0020690C" w:rsidP="00E75254">
      <w:pPr>
        <w:pStyle w:val="ActHead7"/>
        <w:pageBreakBefore/>
      </w:pPr>
      <w:r w:rsidRPr="00690CB0">
        <w:rPr>
          <w:rStyle w:val="CharAmPartNo"/>
        </w:rPr>
        <w:lastRenderedPageBreak/>
        <w:t>Part</w:t>
      </w:r>
      <w:r w:rsidR="00E75254" w:rsidRPr="00690CB0">
        <w:rPr>
          <w:rStyle w:val="CharAmPartNo"/>
        </w:rPr>
        <w:t> </w:t>
      </w:r>
      <w:r w:rsidRPr="00690CB0">
        <w:rPr>
          <w:rStyle w:val="CharAmPartNo"/>
        </w:rPr>
        <w:t>3</w:t>
      </w:r>
      <w:r w:rsidRPr="00E75254">
        <w:t>—</w:t>
      </w:r>
      <w:r w:rsidRPr="00690CB0">
        <w:rPr>
          <w:rStyle w:val="CharAmPartText"/>
        </w:rPr>
        <w:t>Other amendments</w:t>
      </w:r>
    </w:p>
    <w:p w:rsidR="00E52956" w:rsidRPr="00E75254" w:rsidRDefault="00E52956" w:rsidP="00E75254">
      <w:pPr>
        <w:pStyle w:val="Header"/>
      </w:pPr>
      <w:r w:rsidRPr="00E75254">
        <w:t xml:space="preserve">  </w:t>
      </w:r>
    </w:p>
    <w:p w:rsidR="0020690C" w:rsidRPr="00E75254" w:rsidRDefault="0020690C" w:rsidP="00E75254">
      <w:pPr>
        <w:pStyle w:val="ActHead9"/>
      </w:pPr>
      <w:r w:rsidRPr="00E75254">
        <w:t>Administrative Appeals Tribunal Act 1975</w:t>
      </w:r>
    </w:p>
    <w:p w:rsidR="00575CE1" w:rsidRPr="00E75254" w:rsidRDefault="00623514" w:rsidP="00E75254">
      <w:pPr>
        <w:pStyle w:val="ItemHead"/>
      </w:pPr>
      <w:r w:rsidRPr="00E75254">
        <w:t>100</w:t>
      </w:r>
      <w:r w:rsidR="00575CE1" w:rsidRPr="00E75254">
        <w:t xml:space="preserve">  At the end of subsection</w:t>
      </w:r>
      <w:r w:rsidR="00E75254" w:rsidRPr="00E75254">
        <w:t> </w:t>
      </w:r>
      <w:r w:rsidR="00575CE1" w:rsidRPr="00E75254">
        <w:t>17B(2)</w:t>
      </w:r>
    </w:p>
    <w:p w:rsidR="00575CE1" w:rsidRPr="00E75254" w:rsidRDefault="00575CE1" w:rsidP="00E75254">
      <w:pPr>
        <w:pStyle w:val="Item"/>
      </w:pPr>
      <w:r w:rsidRPr="00E75254">
        <w:t>Add:</w:t>
      </w:r>
    </w:p>
    <w:p w:rsidR="00575CE1" w:rsidRPr="00E75254" w:rsidRDefault="00575CE1" w:rsidP="00E75254">
      <w:pPr>
        <w:pStyle w:val="paragraph"/>
      </w:pPr>
      <w:r w:rsidRPr="00E75254">
        <w:tab/>
        <w:t>; (c)</w:t>
      </w:r>
      <w:r w:rsidRPr="00E75254">
        <w:tab/>
        <w:t>the powers of review in respect of applications referred to in section</w:t>
      </w:r>
      <w:r w:rsidR="00E75254" w:rsidRPr="00E75254">
        <w:t> </w:t>
      </w:r>
      <w:r w:rsidR="00796A34" w:rsidRPr="00E75254">
        <w:t>73P</w:t>
      </w:r>
      <w:r w:rsidRPr="00E75254">
        <w:t xml:space="preserve"> of the </w:t>
      </w:r>
      <w:r w:rsidRPr="00E75254">
        <w:rPr>
          <w:i/>
        </w:rPr>
        <w:t>Foreign Acquisitions and Takeovers Act 1975</w:t>
      </w:r>
      <w:r w:rsidRPr="00E75254">
        <w:t>.</w:t>
      </w:r>
    </w:p>
    <w:p w:rsidR="0020690C" w:rsidRPr="00E75254" w:rsidRDefault="00623514" w:rsidP="00E75254">
      <w:pPr>
        <w:pStyle w:val="ItemHead"/>
      </w:pPr>
      <w:r w:rsidRPr="00E75254">
        <w:t>101</w:t>
      </w:r>
      <w:r w:rsidR="0054150F" w:rsidRPr="00E75254">
        <w:t xml:space="preserve">  After section</w:t>
      </w:r>
      <w:r w:rsidR="00E75254" w:rsidRPr="00E75254">
        <w:t> </w:t>
      </w:r>
      <w:r w:rsidR="0054150F" w:rsidRPr="00E75254">
        <w:t>69C</w:t>
      </w:r>
    </w:p>
    <w:p w:rsidR="0054150F" w:rsidRPr="00E75254" w:rsidRDefault="0054150F" w:rsidP="00E75254">
      <w:pPr>
        <w:pStyle w:val="Item"/>
      </w:pPr>
      <w:r w:rsidRPr="00E75254">
        <w:t>Insert:</w:t>
      </w:r>
    </w:p>
    <w:p w:rsidR="0020690C" w:rsidRPr="00E75254" w:rsidRDefault="0054150F" w:rsidP="00E75254">
      <w:pPr>
        <w:pStyle w:val="ActHead5"/>
      </w:pPr>
      <w:r w:rsidRPr="00690CB0">
        <w:rPr>
          <w:rStyle w:val="CharSectno"/>
        </w:rPr>
        <w:t>69D</w:t>
      </w:r>
      <w:r w:rsidRPr="00E75254">
        <w:t xml:space="preserve">  Modifications of Act for reviews of decisions made under the </w:t>
      </w:r>
      <w:r w:rsidRPr="00E75254">
        <w:rPr>
          <w:i/>
        </w:rPr>
        <w:t>Foreign Acquisitions and Takeovers Act 1975</w:t>
      </w:r>
    </w:p>
    <w:p w:rsidR="0054150F" w:rsidRPr="00E75254" w:rsidRDefault="0054150F" w:rsidP="00E75254">
      <w:pPr>
        <w:pStyle w:val="subsection"/>
      </w:pPr>
      <w:r w:rsidRPr="00E75254">
        <w:tab/>
      </w:r>
      <w:r w:rsidRPr="00E75254">
        <w:tab/>
        <w:t>The regulations may modify the provisions of this Act to:</w:t>
      </w:r>
    </w:p>
    <w:p w:rsidR="0054150F" w:rsidRPr="00E75254" w:rsidRDefault="0054150F" w:rsidP="00E75254">
      <w:pPr>
        <w:pStyle w:val="paragraph"/>
      </w:pPr>
      <w:r w:rsidRPr="00E75254">
        <w:tab/>
        <w:t>(a)</w:t>
      </w:r>
      <w:r w:rsidRPr="00E75254">
        <w:tab/>
        <w:t>enable the Security Division of the Tribunal to review decisions of the Treasurer under section</w:t>
      </w:r>
      <w:r w:rsidR="00E75254" w:rsidRPr="00E75254">
        <w:t> </w:t>
      </w:r>
      <w:r w:rsidRPr="00E75254">
        <w:t>73</w:t>
      </w:r>
      <w:r w:rsidR="00796A34" w:rsidRPr="00E75254">
        <w:t>P</w:t>
      </w:r>
      <w:r w:rsidRPr="00E75254">
        <w:t xml:space="preserve"> of the </w:t>
      </w:r>
      <w:r w:rsidRPr="00E75254">
        <w:rPr>
          <w:i/>
        </w:rPr>
        <w:t>Foreign Acquisitions and Takeovers Act 1975</w:t>
      </w:r>
      <w:r w:rsidRPr="00E75254">
        <w:t>; and</w:t>
      </w:r>
    </w:p>
    <w:p w:rsidR="0054150F" w:rsidRPr="00E75254" w:rsidRDefault="00BC0320" w:rsidP="00E75254">
      <w:pPr>
        <w:pStyle w:val="paragraph"/>
      </w:pPr>
      <w:r w:rsidRPr="00E75254">
        <w:tab/>
        <w:t>(b</w:t>
      </w:r>
      <w:r w:rsidR="0054150F" w:rsidRPr="00E75254">
        <w:t>)</w:t>
      </w:r>
      <w:r w:rsidR="0054150F" w:rsidRPr="00E75254">
        <w:tab/>
      </w:r>
      <w:r w:rsidR="00537962" w:rsidRPr="00E75254">
        <w:t>provide for</w:t>
      </w:r>
      <w:r w:rsidR="0054150F" w:rsidRPr="00E75254">
        <w:t xml:space="preserve"> any matter related to the review of such decisions by the Security Division of the Tribunal.</w:t>
      </w:r>
      <w:bookmarkEnd w:id="42"/>
    </w:p>
    <w:sectPr w:rsidR="0054150F" w:rsidRPr="00E75254" w:rsidSect="00E75254">
      <w:headerReference w:type="even" r:id="rId13"/>
      <w:headerReference w:type="default" r:id="rId14"/>
      <w:footerReference w:type="even" r:id="rId15"/>
      <w:footerReference w:type="default" r:id="rId16"/>
      <w:headerReference w:type="first" r:id="rId17"/>
      <w:footerReference w:type="first" r:id="rId18"/>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2FD" w:rsidRDefault="009A52FD" w:rsidP="00664C63">
      <w:pPr>
        <w:spacing w:line="240" w:lineRule="auto"/>
      </w:pPr>
      <w:r>
        <w:separator/>
      </w:r>
    </w:p>
  </w:endnote>
  <w:endnote w:type="continuationSeparator" w:id="0">
    <w:p w:rsidR="009A52FD" w:rsidRDefault="009A52FD"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FD" w:rsidRPr="00BB4623" w:rsidRDefault="009A52FD" w:rsidP="00E75254">
    <w:pPr>
      <w:pBdr>
        <w:top w:val="single" w:sz="6" w:space="1" w:color="auto"/>
      </w:pBdr>
      <w:spacing w:before="120"/>
      <w:jc w:val="right"/>
      <w:rPr>
        <w:sz w:val="18"/>
      </w:rPr>
    </w:pPr>
  </w:p>
  <w:p w:rsidR="009A52FD" w:rsidRPr="00BB4623" w:rsidRDefault="009A52FD"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55</w:t>
    </w:r>
    <w:r w:rsidRPr="00BB4623">
      <w:rPr>
        <w:i/>
        <w:sz w:val="18"/>
      </w:rPr>
      <w:fldChar w:fldCharType="end"/>
    </w:r>
  </w:p>
  <w:p w:rsidR="009A52FD" w:rsidRPr="00BB4623" w:rsidRDefault="009A52FD"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FD" w:rsidRDefault="00690CB0" w:rsidP="00E75254">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simplePos x="0" y="0"/>
              <wp:positionH relativeFrom="column">
                <wp:align>center</wp:align>
              </wp:positionH>
              <wp:positionV relativeFrom="page">
                <wp:posOffset>9737725</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CB0" w:rsidRPr="00690CB0" w:rsidRDefault="00690CB0" w:rsidP="00690C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766.75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" stroked="f" strokeweight=".5pt">
              <v:path arrowok="t"/>
              <v:textbox>
                <w:txbxContent>
                  <w:p w:rsidR="00690CB0" w:rsidRPr="00690CB0" w:rsidRDefault="00690CB0" w:rsidP="00690C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5B459A87" wp14:editId="18460982">
              <wp:simplePos x="0" y="0"/>
              <wp:positionH relativeFrom="column">
                <wp:align>center</wp:align>
              </wp:positionH>
              <wp:positionV relativeFrom="page">
                <wp:posOffset>10079990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CB0" w:rsidRPr="00690CB0" w:rsidRDefault="00690CB0" w:rsidP="00690C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59A87" id="Text Box 6" o:spid="_x0000_s1029" type="#_x0000_t202" style="position:absolute;margin-left:0;margin-top:793.7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" stroked="f" strokeweight=".5pt">
              <v:path arrowok="t"/>
              <v:textbox>
                <w:txbxContent>
                  <w:p w:rsidR="00690CB0" w:rsidRPr="00690CB0" w:rsidRDefault="00690CB0" w:rsidP="00690C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9A52FD" w:rsidRPr="00B3608C" w:rsidTr="00B96543">
      <w:trPr>
        <w:trHeight w:val="280"/>
      </w:trPr>
      <w:tc>
        <w:tcPr>
          <w:tcW w:w="7087" w:type="dxa"/>
        </w:tcPr>
        <w:p w:rsidR="009A52FD" w:rsidRPr="00B3608C" w:rsidRDefault="009A52FD" w:rsidP="00B96543">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75620E">
            <w:rPr>
              <w:i/>
              <w:noProof/>
              <w:sz w:val="18"/>
            </w:rPr>
            <w:t>1</w:t>
          </w:r>
          <w:r w:rsidRPr="00BB4623">
            <w:rPr>
              <w:i/>
              <w:sz w:val="18"/>
            </w:rPr>
            <w:fldChar w:fldCharType="end"/>
          </w:r>
        </w:p>
      </w:tc>
    </w:tr>
    <w:tr w:rsidR="009A52FD" w:rsidRPr="00B3608C" w:rsidTr="00B96543">
      <w:tc>
        <w:tcPr>
          <w:tcW w:w="7087" w:type="dxa"/>
        </w:tcPr>
        <w:p w:rsidR="009A52FD" w:rsidRPr="00B3608C" w:rsidRDefault="009A52FD" w:rsidP="00B96543">
          <w:pPr>
            <w:rPr>
              <w:i/>
              <w:sz w:val="18"/>
            </w:rPr>
          </w:pPr>
          <w:r w:rsidRPr="00BB4623">
            <w:rPr>
              <w:i/>
              <w:sz w:val="18"/>
            </w:rPr>
            <w:t xml:space="preserve">  </w:t>
          </w:r>
        </w:p>
      </w:tc>
    </w:tr>
  </w:tbl>
  <w:p w:rsidR="009A52FD" w:rsidRPr="00BB4623" w:rsidRDefault="009A52FD"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FD" w:rsidRPr="00BB4623" w:rsidRDefault="009A52FD" w:rsidP="00E75254">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2FD" w:rsidRDefault="009A52FD" w:rsidP="00664C63">
      <w:pPr>
        <w:spacing w:line="240" w:lineRule="auto"/>
      </w:pPr>
      <w:r>
        <w:separator/>
      </w:r>
    </w:p>
  </w:footnote>
  <w:footnote w:type="continuationSeparator" w:id="0">
    <w:p w:rsidR="009A52FD" w:rsidRDefault="009A52FD"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FD" w:rsidRPr="00BB4623" w:rsidRDefault="009A52FD" w:rsidP="00664C63">
    <w:pPr>
      <w:rPr>
        <w:sz w:val="24"/>
      </w:rPr>
    </w:pPr>
  </w:p>
  <w:p w:rsidR="009A52FD" w:rsidRPr="00BB4623" w:rsidRDefault="009A52FD"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FD" w:rsidRPr="00BB4623" w:rsidRDefault="00690CB0"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CB0" w:rsidRPr="00690CB0" w:rsidRDefault="00690CB0" w:rsidP="00690C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" stroked="f" strokeweight=".5pt">
              <v:path arrowok="t"/>
              <v:textbox>
                <w:txbxContent>
                  <w:p w:rsidR="00690CB0" w:rsidRPr="00690CB0" w:rsidRDefault="00690CB0" w:rsidP="00690C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40FA4480" wp14:editId="5C22C554">
              <wp:simplePos x="0" y="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CB0" w:rsidRPr="00690CB0" w:rsidRDefault="00690CB0" w:rsidP="00690C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A4480" id="Text Box 4" o:spid="_x0000_s1027"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" stroked="f" strokeweight=".5pt">
              <v:path arrowok="t"/>
              <v:textbox>
                <w:txbxContent>
                  <w:p w:rsidR="00690CB0" w:rsidRPr="00690CB0" w:rsidRDefault="00690CB0" w:rsidP="00690C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9A52FD" w:rsidRPr="00BB4623" w:rsidRDefault="009A52FD"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FD" w:rsidRPr="00BB4623" w:rsidRDefault="009A52FD"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642812A5"/>
    <w:multiLevelType w:val="hybridMultilevel"/>
    <w:tmpl w:val="D8FA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12"/>
    <w:rsid w:val="000037D1"/>
    <w:rsid w:val="00012A5B"/>
    <w:rsid w:val="000136AF"/>
    <w:rsid w:val="00013FA7"/>
    <w:rsid w:val="00014342"/>
    <w:rsid w:val="00014B9A"/>
    <w:rsid w:val="000216F1"/>
    <w:rsid w:val="00023466"/>
    <w:rsid w:val="000239F5"/>
    <w:rsid w:val="00023D80"/>
    <w:rsid w:val="000245A6"/>
    <w:rsid w:val="00030DC8"/>
    <w:rsid w:val="00040699"/>
    <w:rsid w:val="0005462F"/>
    <w:rsid w:val="00055D20"/>
    <w:rsid w:val="00060785"/>
    <w:rsid w:val="000614BF"/>
    <w:rsid w:val="000640B6"/>
    <w:rsid w:val="00070496"/>
    <w:rsid w:val="0007341F"/>
    <w:rsid w:val="00073C5A"/>
    <w:rsid w:val="00077F57"/>
    <w:rsid w:val="00082C03"/>
    <w:rsid w:val="000833A9"/>
    <w:rsid w:val="00087033"/>
    <w:rsid w:val="000916B8"/>
    <w:rsid w:val="000939AB"/>
    <w:rsid w:val="00093A6A"/>
    <w:rsid w:val="00096605"/>
    <w:rsid w:val="000A072F"/>
    <w:rsid w:val="000A09D1"/>
    <w:rsid w:val="000A3614"/>
    <w:rsid w:val="000B2880"/>
    <w:rsid w:val="000B3C19"/>
    <w:rsid w:val="000B6F8F"/>
    <w:rsid w:val="000B7082"/>
    <w:rsid w:val="000C2C69"/>
    <w:rsid w:val="000C74F9"/>
    <w:rsid w:val="000D05EF"/>
    <w:rsid w:val="000D1B6E"/>
    <w:rsid w:val="000D3899"/>
    <w:rsid w:val="000D44BA"/>
    <w:rsid w:val="000E0313"/>
    <w:rsid w:val="000E0A4A"/>
    <w:rsid w:val="000E10B5"/>
    <w:rsid w:val="000F21C1"/>
    <w:rsid w:val="000F4126"/>
    <w:rsid w:val="000F7BF1"/>
    <w:rsid w:val="00100B23"/>
    <w:rsid w:val="00100D2D"/>
    <w:rsid w:val="001016D1"/>
    <w:rsid w:val="0010240E"/>
    <w:rsid w:val="001033D8"/>
    <w:rsid w:val="0010745C"/>
    <w:rsid w:val="00110166"/>
    <w:rsid w:val="0011206D"/>
    <w:rsid w:val="00112BC1"/>
    <w:rsid w:val="001154D7"/>
    <w:rsid w:val="001165A1"/>
    <w:rsid w:val="00116E52"/>
    <w:rsid w:val="00120009"/>
    <w:rsid w:val="001244DD"/>
    <w:rsid w:val="00127342"/>
    <w:rsid w:val="00130581"/>
    <w:rsid w:val="00132497"/>
    <w:rsid w:val="00137E1C"/>
    <w:rsid w:val="0014117E"/>
    <w:rsid w:val="0014208D"/>
    <w:rsid w:val="00143BA7"/>
    <w:rsid w:val="00153337"/>
    <w:rsid w:val="00153458"/>
    <w:rsid w:val="001545B2"/>
    <w:rsid w:val="001561DC"/>
    <w:rsid w:val="00165F4F"/>
    <w:rsid w:val="00166C2F"/>
    <w:rsid w:val="00166D0A"/>
    <w:rsid w:val="00167732"/>
    <w:rsid w:val="00171065"/>
    <w:rsid w:val="00173194"/>
    <w:rsid w:val="0018009C"/>
    <w:rsid w:val="00182C9A"/>
    <w:rsid w:val="0018435F"/>
    <w:rsid w:val="0018460B"/>
    <w:rsid w:val="00185504"/>
    <w:rsid w:val="001902E7"/>
    <w:rsid w:val="00192419"/>
    <w:rsid w:val="001939E1"/>
    <w:rsid w:val="00195382"/>
    <w:rsid w:val="00195488"/>
    <w:rsid w:val="001A11EE"/>
    <w:rsid w:val="001B0F61"/>
    <w:rsid w:val="001B498C"/>
    <w:rsid w:val="001B7020"/>
    <w:rsid w:val="001C103D"/>
    <w:rsid w:val="001C293B"/>
    <w:rsid w:val="001C69C4"/>
    <w:rsid w:val="001D0B41"/>
    <w:rsid w:val="001D7474"/>
    <w:rsid w:val="001D75AE"/>
    <w:rsid w:val="001E01F7"/>
    <w:rsid w:val="001E12EB"/>
    <w:rsid w:val="001E3590"/>
    <w:rsid w:val="001E5155"/>
    <w:rsid w:val="001E7407"/>
    <w:rsid w:val="001E7C84"/>
    <w:rsid w:val="001F0EEA"/>
    <w:rsid w:val="001F3842"/>
    <w:rsid w:val="001F419E"/>
    <w:rsid w:val="001F51C6"/>
    <w:rsid w:val="001F6DE5"/>
    <w:rsid w:val="00200135"/>
    <w:rsid w:val="00201D57"/>
    <w:rsid w:val="002046EA"/>
    <w:rsid w:val="0020590C"/>
    <w:rsid w:val="0020690C"/>
    <w:rsid w:val="0021250A"/>
    <w:rsid w:val="00214AAE"/>
    <w:rsid w:val="002205F6"/>
    <w:rsid w:val="00224A94"/>
    <w:rsid w:val="0022560C"/>
    <w:rsid w:val="002277A0"/>
    <w:rsid w:val="0023423A"/>
    <w:rsid w:val="00240749"/>
    <w:rsid w:val="00242B03"/>
    <w:rsid w:val="002446AF"/>
    <w:rsid w:val="002453A2"/>
    <w:rsid w:val="00250374"/>
    <w:rsid w:val="00250C22"/>
    <w:rsid w:val="002514BC"/>
    <w:rsid w:val="00253514"/>
    <w:rsid w:val="00253567"/>
    <w:rsid w:val="002579A9"/>
    <w:rsid w:val="00260817"/>
    <w:rsid w:val="002619C3"/>
    <w:rsid w:val="00264E7D"/>
    <w:rsid w:val="00265A70"/>
    <w:rsid w:val="002714E3"/>
    <w:rsid w:val="0027361D"/>
    <w:rsid w:val="00274B1B"/>
    <w:rsid w:val="00275DC0"/>
    <w:rsid w:val="00277D15"/>
    <w:rsid w:val="002808CD"/>
    <w:rsid w:val="00281AA7"/>
    <w:rsid w:val="00284B55"/>
    <w:rsid w:val="00285897"/>
    <w:rsid w:val="00285EF8"/>
    <w:rsid w:val="00286964"/>
    <w:rsid w:val="00290C8E"/>
    <w:rsid w:val="00294037"/>
    <w:rsid w:val="00296415"/>
    <w:rsid w:val="00297ECB"/>
    <w:rsid w:val="002A4DBA"/>
    <w:rsid w:val="002A5FBC"/>
    <w:rsid w:val="002A7CCC"/>
    <w:rsid w:val="002B1D17"/>
    <w:rsid w:val="002B2332"/>
    <w:rsid w:val="002B64E4"/>
    <w:rsid w:val="002C085A"/>
    <w:rsid w:val="002C5037"/>
    <w:rsid w:val="002D043A"/>
    <w:rsid w:val="002D0547"/>
    <w:rsid w:val="002D1F7D"/>
    <w:rsid w:val="002D5D24"/>
    <w:rsid w:val="002E5601"/>
    <w:rsid w:val="002E69E5"/>
    <w:rsid w:val="002F08B3"/>
    <w:rsid w:val="002F5F6E"/>
    <w:rsid w:val="002F7568"/>
    <w:rsid w:val="00301814"/>
    <w:rsid w:val="00302177"/>
    <w:rsid w:val="00302BA3"/>
    <w:rsid w:val="00303CE6"/>
    <w:rsid w:val="00313C6F"/>
    <w:rsid w:val="00314D80"/>
    <w:rsid w:val="0032002D"/>
    <w:rsid w:val="00320974"/>
    <w:rsid w:val="00327E31"/>
    <w:rsid w:val="003306AC"/>
    <w:rsid w:val="003312CA"/>
    <w:rsid w:val="0033162D"/>
    <w:rsid w:val="0033411C"/>
    <w:rsid w:val="00334771"/>
    <w:rsid w:val="00340216"/>
    <w:rsid w:val="003415D3"/>
    <w:rsid w:val="0034291F"/>
    <w:rsid w:val="003439F1"/>
    <w:rsid w:val="00345B34"/>
    <w:rsid w:val="0034621D"/>
    <w:rsid w:val="00351315"/>
    <w:rsid w:val="00352B0F"/>
    <w:rsid w:val="00354196"/>
    <w:rsid w:val="00354F94"/>
    <w:rsid w:val="00355DDE"/>
    <w:rsid w:val="00357411"/>
    <w:rsid w:val="0036215C"/>
    <w:rsid w:val="00363369"/>
    <w:rsid w:val="0036637B"/>
    <w:rsid w:val="00367829"/>
    <w:rsid w:val="00371D8A"/>
    <w:rsid w:val="0037284F"/>
    <w:rsid w:val="00373E79"/>
    <w:rsid w:val="003740C8"/>
    <w:rsid w:val="00382487"/>
    <w:rsid w:val="003904B6"/>
    <w:rsid w:val="003916D6"/>
    <w:rsid w:val="00391B46"/>
    <w:rsid w:val="00392091"/>
    <w:rsid w:val="003A2389"/>
    <w:rsid w:val="003A3011"/>
    <w:rsid w:val="003A412C"/>
    <w:rsid w:val="003A4CDB"/>
    <w:rsid w:val="003A732D"/>
    <w:rsid w:val="003B0670"/>
    <w:rsid w:val="003B0787"/>
    <w:rsid w:val="003B0F1E"/>
    <w:rsid w:val="003B2A55"/>
    <w:rsid w:val="003B5A8C"/>
    <w:rsid w:val="003B656B"/>
    <w:rsid w:val="003B69DE"/>
    <w:rsid w:val="003C0651"/>
    <w:rsid w:val="003C370D"/>
    <w:rsid w:val="003D0317"/>
    <w:rsid w:val="003D0BFE"/>
    <w:rsid w:val="003D1AB7"/>
    <w:rsid w:val="003D51C2"/>
    <w:rsid w:val="003D5700"/>
    <w:rsid w:val="003D7024"/>
    <w:rsid w:val="003F0C99"/>
    <w:rsid w:val="003F19B0"/>
    <w:rsid w:val="003F2C08"/>
    <w:rsid w:val="003F4156"/>
    <w:rsid w:val="003F60D2"/>
    <w:rsid w:val="003F6F12"/>
    <w:rsid w:val="00402376"/>
    <w:rsid w:val="00402B39"/>
    <w:rsid w:val="00403DE7"/>
    <w:rsid w:val="004043EE"/>
    <w:rsid w:val="00404FD7"/>
    <w:rsid w:val="0040514F"/>
    <w:rsid w:val="00405A80"/>
    <w:rsid w:val="00405B54"/>
    <w:rsid w:val="0040616D"/>
    <w:rsid w:val="00406A2F"/>
    <w:rsid w:val="004116CD"/>
    <w:rsid w:val="00416590"/>
    <w:rsid w:val="004168B4"/>
    <w:rsid w:val="00417E41"/>
    <w:rsid w:val="0042375E"/>
    <w:rsid w:val="00424C1B"/>
    <w:rsid w:val="00424CA9"/>
    <w:rsid w:val="00425D62"/>
    <w:rsid w:val="00427D10"/>
    <w:rsid w:val="0044291A"/>
    <w:rsid w:val="00442FC0"/>
    <w:rsid w:val="00450E76"/>
    <w:rsid w:val="00450ED2"/>
    <w:rsid w:val="004540A7"/>
    <w:rsid w:val="00463767"/>
    <w:rsid w:val="00463BDA"/>
    <w:rsid w:val="00463F8B"/>
    <w:rsid w:val="0046484F"/>
    <w:rsid w:val="00467115"/>
    <w:rsid w:val="00470B86"/>
    <w:rsid w:val="00471C7F"/>
    <w:rsid w:val="00473624"/>
    <w:rsid w:val="0047677F"/>
    <w:rsid w:val="00477AE5"/>
    <w:rsid w:val="00484B2B"/>
    <w:rsid w:val="004865C7"/>
    <w:rsid w:val="00487DFF"/>
    <w:rsid w:val="0049354F"/>
    <w:rsid w:val="00493B2D"/>
    <w:rsid w:val="0049474A"/>
    <w:rsid w:val="00495E0A"/>
    <w:rsid w:val="00496F97"/>
    <w:rsid w:val="004A2D08"/>
    <w:rsid w:val="004A3A3A"/>
    <w:rsid w:val="004A603B"/>
    <w:rsid w:val="004B1B17"/>
    <w:rsid w:val="004B1DE5"/>
    <w:rsid w:val="004B23EF"/>
    <w:rsid w:val="004D3008"/>
    <w:rsid w:val="004D63D9"/>
    <w:rsid w:val="004D7FAD"/>
    <w:rsid w:val="004E258F"/>
    <w:rsid w:val="004E3680"/>
    <w:rsid w:val="004E48CD"/>
    <w:rsid w:val="004E5E1E"/>
    <w:rsid w:val="004F3A1C"/>
    <w:rsid w:val="004F7D09"/>
    <w:rsid w:val="005012E4"/>
    <w:rsid w:val="005028B8"/>
    <w:rsid w:val="00507480"/>
    <w:rsid w:val="005104CE"/>
    <w:rsid w:val="00516463"/>
    <w:rsid w:val="00516B8D"/>
    <w:rsid w:val="0052099C"/>
    <w:rsid w:val="00524717"/>
    <w:rsid w:val="005275B3"/>
    <w:rsid w:val="00527C81"/>
    <w:rsid w:val="005334A7"/>
    <w:rsid w:val="00533B20"/>
    <w:rsid w:val="00533BB4"/>
    <w:rsid w:val="00537962"/>
    <w:rsid w:val="00537FBC"/>
    <w:rsid w:val="0054150F"/>
    <w:rsid w:val="00541F93"/>
    <w:rsid w:val="00543850"/>
    <w:rsid w:val="0054490D"/>
    <w:rsid w:val="00553099"/>
    <w:rsid w:val="00554620"/>
    <w:rsid w:val="0055719D"/>
    <w:rsid w:val="00560904"/>
    <w:rsid w:val="005659B4"/>
    <w:rsid w:val="00565AF1"/>
    <w:rsid w:val="00567675"/>
    <w:rsid w:val="0057275F"/>
    <w:rsid w:val="00574178"/>
    <w:rsid w:val="00575CE1"/>
    <w:rsid w:val="00576817"/>
    <w:rsid w:val="005809A2"/>
    <w:rsid w:val="00581241"/>
    <w:rsid w:val="00584052"/>
    <w:rsid w:val="00584811"/>
    <w:rsid w:val="00587152"/>
    <w:rsid w:val="0059127F"/>
    <w:rsid w:val="005935A8"/>
    <w:rsid w:val="00593AA6"/>
    <w:rsid w:val="00594161"/>
    <w:rsid w:val="00594749"/>
    <w:rsid w:val="0059743A"/>
    <w:rsid w:val="005A1CE4"/>
    <w:rsid w:val="005A26A1"/>
    <w:rsid w:val="005A27D7"/>
    <w:rsid w:val="005A2F01"/>
    <w:rsid w:val="005A5D8E"/>
    <w:rsid w:val="005A6F34"/>
    <w:rsid w:val="005B06AA"/>
    <w:rsid w:val="005B2087"/>
    <w:rsid w:val="005B2B7D"/>
    <w:rsid w:val="005B4067"/>
    <w:rsid w:val="005B638F"/>
    <w:rsid w:val="005C3F41"/>
    <w:rsid w:val="005C40FB"/>
    <w:rsid w:val="005C4D6E"/>
    <w:rsid w:val="005C5800"/>
    <w:rsid w:val="005D1796"/>
    <w:rsid w:val="005D2066"/>
    <w:rsid w:val="005D4B99"/>
    <w:rsid w:val="005D4DEA"/>
    <w:rsid w:val="005D6438"/>
    <w:rsid w:val="005E1263"/>
    <w:rsid w:val="005E2D43"/>
    <w:rsid w:val="005E528E"/>
    <w:rsid w:val="005E63D8"/>
    <w:rsid w:val="005F64FE"/>
    <w:rsid w:val="00600219"/>
    <w:rsid w:val="006005FE"/>
    <w:rsid w:val="00600DEC"/>
    <w:rsid w:val="00604884"/>
    <w:rsid w:val="00604FD7"/>
    <w:rsid w:val="0060517B"/>
    <w:rsid w:val="00607B1A"/>
    <w:rsid w:val="00611871"/>
    <w:rsid w:val="00611C2E"/>
    <w:rsid w:val="00611E7F"/>
    <w:rsid w:val="00614987"/>
    <w:rsid w:val="006150FE"/>
    <w:rsid w:val="006156FF"/>
    <w:rsid w:val="006168A2"/>
    <w:rsid w:val="00621520"/>
    <w:rsid w:val="00622EB6"/>
    <w:rsid w:val="00623514"/>
    <w:rsid w:val="0063008F"/>
    <w:rsid w:val="0063142E"/>
    <w:rsid w:val="00631F5F"/>
    <w:rsid w:val="006331C6"/>
    <w:rsid w:val="00635FD3"/>
    <w:rsid w:val="00637976"/>
    <w:rsid w:val="006402C7"/>
    <w:rsid w:val="006444FB"/>
    <w:rsid w:val="00647AD9"/>
    <w:rsid w:val="006500A5"/>
    <w:rsid w:val="006506C4"/>
    <w:rsid w:val="00650861"/>
    <w:rsid w:val="0065106B"/>
    <w:rsid w:val="006527A6"/>
    <w:rsid w:val="00653677"/>
    <w:rsid w:val="006556DB"/>
    <w:rsid w:val="00662D7C"/>
    <w:rsid w:val="00664C63"/>
    <w:rsid w:val="00665134"/>
    <w:rsid w:val="00667D57"/>
    <w:rsid w:val="0067098E"/>
    <w:rsid w:val="00676FDA"/>
    <w:rsid w:val="006770EC"/>
    <w:rsid w:val="00677CC2"/>
    <w:rsid w:val="006804E1"/>
    <w:rsid w:val="00681A4A"/>
    <w:rsid w:val="00682167"/>
    <w:rsid w:val="006833BD"/>
    <w:rsid w:val="00683449"/>
    <w:rsid w:val="00685B3D"/>
    <w:rsid w:val="00690CB0"/>
    <w:rsid w:val="0069207B"/>
    <w:rsid w:val="00692104"/>
    <w:rsid w:val="006A3DC9"/>
    <w:rsid w:val="006A441A"/>
    <w:rsid w:val="006A72EA"/>
    <w:rsid w:val="006B0DF2"/>
    <w:rsid w:val="006B51F1"/>
    <w:rsid w:val="006C18B6"/>
    <w:rsid w:val="006C241F"/>
    <w:rsid w:val="006C7F8C"/>
    <w:rsid w:val="006D0041"/>
    <w:rsid w:val="006D2DA0"/>
    <w:rsid w:val="006D3764"/>
    <w:rsid w:val="006D4EE9"/>
    <w:rsid w:val="006D5DD1"/>
    <w:rsid w:val="006E0160"/>
    <w:rsid w:val="006E08A8"/>
    <w:rsid w:val="006E1F83"/>
    <w:rsid w:val="006E586B"/>
    <w:rsid w:val="006F35A3"/>
    <w:rsid w:val="006F4CA3"/>
    <w:rsid w:val="006F6A55"/>
    <w:rsid w:val="00700B2C"/>
    <w:rsid w:val="00702149"/>
    <w:rsid w:val="007028F8"/>
    <w:rsid w:val="00706944"/>
    <w:rsid w:val="00713084"/>
    <w:rsid w:val="00714DC4"/>
    <w:rsid w:val="0071684A"/>
    <w:rsid w:val="007173B8"/>
    <w:rsid w:val="00721DA9"/>
    <w:rsid w:val="007260BF"/>
    <w:rsid w:val="00727058"/>
    <w:rsid w:val="00731E00"/>
    <w:rsid w:val="00732A85"/>
    <w:rsid w:val="00732FBB"/>
    <w:rsid w:val="007440B7"/>
    <w:rsid w:val="0075226A"/>
    <w:rsid w:val="00752739"/>
    <w:rsid w:val="00755049"/>
    <w:rsid w:val="0075613C"/>
    <w:rsid w:val="0075620E"/>
    <w:rsid w:val="00757F91"/>
    <w:rsid w:val="00761C4F"/>
    <w:rsid w:val="007627F4"/>
    <w:rsid w:val="00762DCD"/>
    <w:rsid w:val="00764D8B"/>
    <w:rsid w:val="00766041"/>
    <w:rsid w:val="007715C9"/>
    <w:rsid w:val="00774EDD"/>
    <w:rsid w:val="007757EC"/>
    <w:rsid w:val="007767BD"/>
    <w:rsid w:val="00776B67"/>
    <w:rsid w:val="007776E0"/>
    <w:rsid w:val="00777AB1"/>
    <w:rsid w:val="007845BF"/>
    <w:rsid w:val="00791765"/>
    <w:rsid w:val="007930D6"/>
    <w:rsid w:val="007936E0"/>
    <w:rsid w:val="00795FCE"/>
    <w:rsid w:val="00796A34"/>
    <w:rsid w:val="00797B16"/>
    <w:rsid w:val="007A17F7"/>
    <w:rsid w:val="007A659A"/>
    <w:rsid w:val="007A7AE9"/>
    <w:rsid w:val="007A7D4B"/>
    <w:rsid w:val="007B081F"/>
    <w:rsid w:val="007B1295"/>
    <w:rsid w:val="007D1206"/>
    <w:rsid w:val="007D59D8"/>
    <w:rsid w:val="007D5CF1"/>
    <w:rsid w:val="007E49D3"/>
    <w:rsid w:val="007E4B87"/>
    <w:rsid w:val="007E4CC8"/>
    <w:rsid w:val="007E52F6"/>
    <w:rsid w:val="007E5545"/>
    <w:rsid w:val="007F3B29"/>
    <w:rsid w:val="007F56F5"/>
    <w:rsid w:val="00800E01"/>
    <w:rsid w:val="00801350"/>
    <w:rsid w:val="00801D32"/>
    <w:rsid w:val="0081368E"/>
    <w:rsid w:val="00814773"/>
    <w:rsid w:val="00817705"/>
    <w:rsid w:val="00830112"/>
    <w:rsid w:val="00830815"/>
    <w:rsid w:val="00835509"/>
    <w:rsid w:val="0083629E"/>
    <w:rsid w:val="00841071"/>
    <w:rsid w:val="00844F2F"/>
    <w:rsid w:val="00845B3D"/>
    <w:rsid w:val="00847AF6"/>
    <w:rsid w:val="00853FFC"/>
    <w:rsid w:val="0085622D"/>
    <w:rsid w:val="00856335"/>
    <w:rsid w:val="00856A31"/>
    <w:rsid w:val="00867AFC"/>
    <w:rsid w:val="00871398"/>
    <w:rsid w:val="0087498B"/>
    <w:rsid w:val="008754D0"/>
    <w:rsid w:val="00876EB7"/>
    <w:rsid w:val="00882BB1"/>
    <w:rsid w:val="00883892"/>
    <w:rsid w:val="00885379"/>
    <w:rsid w:val="008872A4"/>
    <w:rsid w:val="008911A7"/>
    <w:rsid w:val="00892A81"/>
    <w:rsid w:val="008938EE"/>
    <w:rsid w:val="0089612F"/>
    <w:rsid w:val="008A052E"/>
    <w:rsid w:val="008A4394"/>
    <w:rsid w:val="008A4CC8"/>
    <w:rsid w:val="008A54F3"/>
    <w:rsid w:val="008A5AB7"/>
    <w:rsid w:val="008A5E88"/>
    <w:rsid w:val="008A6470"/>
    <w:rsid w:val="008A7EFA"/>
    <w:rsid w:val="008B02E2"/>
    <w:rsid w:val="008B1171"/>
    <w:rsid w:val="008B1D24"/>
    <w:rsid w:val="008B5B79"/>
    <w:rsid w:val="008C04AB"/>
    <w:rsid w:val="008C3FB1"/>
    <w:rsid w:val="008D0EE0"/>
    <w:rsid w:val="008D3962"/>
    <w:rsid w:val="008D42C7"/>
    <w:rsid w:val="008D43A3"/>
    <w:rsid w:val="008E05CA"/>
    <w:rsid w:val="008E1983"/>
    <w:rsid w:val="008E1DD8"/>
    <w:rsid w:val="008E2CC5"/>
    <w:rsid w:val="008E7896"/>
    <w:rsid w:val="0090221C"/>
    <w:rsid w:val="00910A4E"/>
    <w:rsid w:val="009121CD"/>
    <w:rsid w:val="00913C28"/>
    <w:rsid w:val="00924192"/>
    <w:rsid w:val="00925342"/>
    <w:rsid w:val="00925752"/>
    <w:rsid w:val="00932377"/>
    <w:rsid w:val="00932FA3"/>
    <w:rsid w:val="00933477"/>
    <w:rsid w:val="00933E86"/>
    <w:rsid w:val="00934DC4"/>
    <w:rsid w:val="00951262"/>
    <w:rsid w:val="0095602D"/>
    <w:rsid w:val="00960D2A"/>
    <w:rsid w:val="009620C2"/>
    <w:rsid w:val="009737AD"/>
    <w:rsid w:val="00973B2A"/>
    <w:rsid w:val="00980CA3"/>
    <w:rsid w:val="00993EB5"/>
    <w:rsid w:val="00995397"/>
    <w:rsid w:val="00995506"/>
    <w:rsid w:val="00996962"/>
    <w:rsid w:val="009A09C4"/>
    <w:rsid w:val="009A1668"/>
    <w:rsid w:val="009A41CC"/>
    <w:rsid w:val="009A42C1"/>
    <w:rsid w:val="009A52FD"/>
    <w:rsid w:val="009B0E12"/>
    <w:rsid w:val="009B1667"/>
    <w:rsid w:val="009B495E"/>
    <w:rsid w:val="009B5C51"/>
    <w:rsid w:val="009B6C5E"/>
    <w:rsid w:val="009D1437"/>
    <w:rsid w:val="009D2A38"/>
    <w:rsid w:val="009D35E1"/>
    <w:rsid w:val="009D40D4"/>
    <w:rsid w:val="009D5227"/>
    <w:rsid w:val="009D6D70"/>
    <w:rsid w:val="009D7233"/>
    <w:rsid w:val="009E02CD"/>
    <w:rsid w:val="009E369A"/>
    <w:rsid w:val="009F5413"/>
    <w:rsid w:val="00A00E80"/>
    <w:rsid w:val="00A06035"/>
    <w:rsid w:val="00A06777"/>
    <w:rsid w:val="00A120DD"/>
    <w:rsid w:val="00A13465"/>
    <w:rsid w:val="00A15237"/>
    <w:rsid w:val="00A15BE6"/>
    <w:rsid w:val="00A16685"/>
    <w:rsid w:val="00A220EA"/>
    <w:rsid w:val="00A231E2"/>
    <w:rsid w:val="00A232BB"/>
    <w:rsid w:val="00A25627"/>
    <w:rsid w:val="00A33C1A"/>
    <w:rsid w:val="00A40322"/>
    <w:rsid w:val="00A415B9"/>
    <w:rsid w:val="00A42D39"/>
    <w:rsid w:val="00A44CC6"/>
    <w:rsid w:val="00A45A4C"/>
    <w:rsid w:val="00A51A68"/>
    <w:rsid w:val="00A52216"/>
    <w:rsid w:val="00A61998"/>
    <w:rsid w:val="00A63694"/>
    <w:rsid w:val="00A64912"/>
    <w:rsid w:val="00A65DB7"/>
    <w:rsid w:val="00A671B4"/>
    <w:rsid w:val="00A70A74"/>
    <w:rsid w:val="00A740B7"/>
    <w:rsid w:val="00A77B4D"/>
    <w:rsid w:val="00A82B32"/>
    <w:rsid w:val="00A9132E"/>
    <w:rsid w:val="00A94F31"/>
    <w:rsid w:val="00A95824"/>
    <w:rsid w:val="00AA007E"/>
    <w:rsid w:val="00AA4F9A"/>
    <w:rsid w:val="00AA5445"/>
    <w:rsid w:val="00AB2FEC"/>
    <w:rsid w:val="00AB3A67"/>
    <w:rsid w:val="00AB5A90"/>
    <w:rsid w:val="00AC1662"/>
    <w:rsid w:val="00AC16F0"/>
    <w:rsid w:val="00AC3259"/>
    <w:rsid w:val="00AC52BE"/>
    <w:rsid w:val="00AC64BD"/>
    <w:rsid w:val="00AC69FA"/>
    <w:rsid w:val="00AC6F68"/>
    <w:rsid w:val="00AC73FC"/>
    <w:rsid w:val="00AD27B3"/>
    <w:rsid w:val="00AD47E0"/>
    <w:rsid w:val="00AD5641"/>
    <w:rsid w:val="00AD78FC"/>
    <w:rsid w:val="00AD7BA6"/>
    <w:rsid w:val="00AE59F7"/>
    <w:rsid w:val="00AE5B26"/>
    <w:rsid w:val="00AE7BD7"/>
    <w:rsid w:val="00AF3153"/>
    <w:rsid w:val="00AF4CD3"/>
    <w:rsid w:val="00B0055D"/>
    <w:rsid w:val="00B05DED"/>
    <w:rsid w:val="00B0615F"/>
    <w:rsid w:val="00B06DA7"/>
    <w:rsid w:val="00B102B1"/>
    <w:rsid w:val="00B16AC6"/>
    <w:rsid w:val="00B1788B"/>
    <w:rsid w:val="00B25D5E"/>
    <w:rsid w:val="00B26413"/>
    <w:rsid w:val="00B26B34"/>
    <w:rsid w:val="00B30BBF"/>
    <w:rsid w:val="00B33B3C"/>
    <w:rsid w:val="00B340B6"/>
    <w:rsid w:val="00B353EA"/>
    <w:rsid w:val="00B3608C"/>
    <w:rsid w:val="00B3679D"/>
    <w:rsid w:val="00B372A6"/>
    <w:rsid w:val="00B42638"/>
    <w:rsid w:val="00B429C2"/>
    <w:rsid w:val="00B433FF"/>
    <w:rsid w:val="00B44916"/>
    <w:rsid w:val="00B45DA1"/>
    <w:rsid w:val="00B47D09"/>
    <w:rsid w:val="00B47ECF"/>
    <w:rsid w:val="00B5322C"/>
    <w:rsid w:val="00B535CC"/>
    <w:rsid w:val="00B55AB8"/>
    <w:rsid w:val="00B575BB"/>
    <w:rsid w:val="00B61C25"/>
    <w:rsid w:val="00B61EF0"/>
    <w:rsid w:val="00B6705D"/>
    <w:rsid w:val="00B70E56"/>
    <w:rsid w:val="00B72E8C"/>
    <w:rsid w:val="00B74A5A"/>
    <w:rsid w:val="00B767A1"/>
    <w:rsid w:val="00B767DA"/>
    <w:rsid w:val="00B81978"/>
    <w:rsid w:val="00B83ADF"/>
    <w:rsid w:val="00B86243"/>
    <w:rsid w:val="00B9091F"/>
    <w:rsid w:val="00B9380B"/>
    <w:rsid w:val="00B96543"/>
    <w:rsid w:val="00B975FB"/>
    <w:rsid w:val="00BA137E"/>
    <w:rsid w:val="00BA6EEB"/>
    <w:rsid w:val="00BA7613"/>
    <w:rsid w:val="00BB27A4"/>
    <w:rsid w:val="00BB5B74"/>
    <w:rsid w:val="00BC0320"/>
    <w:rsid w:val="00BC0F47"/>
    <w:rsid w:val="00BC30F2"/>
    <w:rsid w:val="00BC5443"/>
    <w:rsid w:val="00BD0853"/>
    <w:rsid w:val="00BD1655"/>
    <w:rsid w:val="00BE0FE0"/>
    <w:rsid w:val="00BE446E"/>
    <w:rsid w:val="00BE719A"/>
    <w:rsid w:val="00BE720A"/>
    <w:rsid w:val="00BE780E"/>
    <w:rsid w:val="00BF0E79"/>
    <w:rsid w:val="00BF13EF"/>
    <w:rsid w:val="00BF1D01"/>
    <w:rsid w:val="00BF2F86"/>
    <w:rsid w:val="00BF376A"/>
    <w:rsid w:val="00BF6FD6"/>
    <w:rsid w:val="00C0184B"/>
    <w:rsid w:val="00C02C8C"/>
    <w:rsid w:val="00C05141"/>
    <w:rsid w:val="00C11CFC"/>
    <w:rsid w:val="00C139CE"/>
    <w:rsid w:val="00C147B1"/>
    <w:rsid w:val="00C24A77"/>
    <w:rsid w:val="00C26E8E"/>
    <w:rsid w:val="00C26F02"/>
    <w:rsid w:val="00C33447"/>
    <w:rsid w:val="00C36479"/>
    <w:rsid w:val="00C41386"/>
    <w:rsid w:val="00C42BF8"/>
    <w:rsid w:val="00C46E7E"/>
    <w:rsid w:val="00C50043"/>
    <w:rsid w:val="00C53114"/>
    <w:rsid w:val="00C572A0"/>
    <w:rsid w:val="00C62817"/>
    <w:rsid w:val="00C62EB8"/>
    <w:rsid w:val="00C656B9"/>
    <w:rsid w:val="00C65BE1"/>
    <w:rsid w:val="00C674D4"/>
    <w:rsid w:val="00C704BC"/>
    <w:rsid w:val="00C7054E"/>
    <w:rsid w:val="00C723B9"/>
    <w:rsid w:val="00C7464A"/>
    <w:rsid w:val="00C7573B"/>
    <w:rsid w:val="00C75903"/>
    <w:rsid w:val="00C75F65"/>
    <w:rsid w:val="00C77D10"/>
    <w:rsid w:val="00C8027F"/>
    <w:rsid w:val="00C928CE"/>
    <w:rsid w:val="00C92F2D"/>
    <w:rsid w:val="00C9466D"/>
    <w:rsid w:val="00C94B74"/>
    <w:rsid w:val="00CA02D1"/>
    <w:rsid w:val="00CA2A1A"/>
    <w:rsid w:val="00CA3D84"/>
    <w:rsid w:val="00CB0EA8"/>
    <w:rsid w:val="00CB19D7"/>
    <w:rsid w:val="00CB2368"/>
    <w:rsid w:val="00CB7F43"/>
    <w:rsid w:val="00CC117B"/>
    <w:rsid w:val="00CC3C2A"/>
    <w:rsid w:val="00CC401F"/>
    <w:rsid w:val="00CC61B8"/>
    <w:rsid w:val="00CC7A09"/>
    <w:rsid w:val="00CC7B53"/>
    <w:rsid w:val="00CD3FC1"/>
    <w:rsid w:val="00CD5507"/>
    <w:rsid w:val="00CD70E9"/>
    <w:rsid w:val="00CD74B6"/>
    <w:rsid w:val="00CE054C"/>
    <w:rsid w:val="00CE5F1F"/>
    <w:rsid w:val="00CF0BB2"/>
    <w:rsid w:val="00CF4975"/>
    <w:rsid w:val="00CF558E"/>
    <w:rsid w:val="00CF6ACD"/>
    <w:rsid w:val="00D035DE"/>
    <w:rsid w:val="00D062BC"/>
    <w:rsid w:val="00D104EA"/>
    <w:rsid w:val="00D1148C"/>
    <w:rsid w:val="00D12AF1"/>
    <w:rsid w:val="00D13441"/>
    <w:rsid w:val="00D24957"/>
    <w:rsid w:val="00D26772"/>
    <w:rsid w:val="00D307A9"/>
    <w:rsid w:val="00D3213F"/>
    <w:rsid w:val="00D333F1"/>
    <w:rsid w:val="00D359F7"/>
    <w:rsid w:val="00D35C20"/>
    <w:rsid w:val="00D374CE"/>
    <w:rsid w:val="00D40252"/>
    <w:rsid w:val="00D40A95"/>
    <w:rsid w:val="00D45EA0"/>
    <w:rsid w:val="00D47BC7"/>
    <w:rsid w:val="00D50E2B"/>
    <w:rsid w:val="00D53A13"/>
    <w:rsid w:val="00D54B02"/>
    <w:rsid w:val="00D61599"/>
    <w:rsid w:val="00D61B16"/>
    <w:rsid w:val="00D62F5E"/>
    <w:rsid w:val="00D644A2"/>
    <w:rsid w:val="00D67DFB"/>
    <w:rsid w:val="00D67F2C"/>
    <w:rsid w:val="00D70535"/>
    <w:rsid w:val="00D70DFB"/>
    <w:rsid w:val="00D7186F"/>
    <w:rsid w:val="00D74D82"/>
    <w:rsid w:val="00D766DF"/>
    <w:rsid w:val="00D8040C"/>
    <w:rsid w:val="00D82897"/>
    <w:rsid w:val="00D83A9E"/>
    <w:rsid w:val="00D84864"/>
    <w:rsid w:val="00D86DF8"/>
    <w:rsid w:val="00D91424"/>
    <w:rsid w:val="00D9284D"/>
    <w:rsid w:val="00D93B8F"/>
    <w:rsid w:val="00D947FB"/>
    <w:rsid w:val="00DA1332"/>
    <w:rsid w:val="00DA65C2"/>
    <w:rsid w:val="00DA7DDF"/>
    <w:rsid w:val="00DB1116"/>
    <w:rsid w:val="00DB335E"/>
    <w:rsid w:val="00DB7EF4"/>
    <w:rsid w:val="00DC123C"/>
    <w:rsid w:val="00DC333E"/>
    <w:rsid w:val="00DC788B"/>
    <w:rsid w:val="00DC7A5E"/>
    <w:rsid w:val="00DD07A3"/>
    <w:rsid w:val="00DD0CB4"/>
    <w:rsid w:val="00DD2790"/>
    <w:rsid w:val="00DD314D"/>
    <w:rsid w:val="00DD780C"/>
    <w:rsid w:val="00DE2F05"/>
    <w:rsid w:val="00DE5A0F"/>
    <w:rsid w:val="00DE5A31"/>
    <w:rsid w:val="00DE6DD6"/>
    <w:rsid w:val="00DE6E13"/>
    <w:rsid w:val="00DE7E75"/>
    <w:rsid w:val="00DF02FA"/>
    <w:rsid w:val="00DF1880"/>
    <w:rsid w:val="00DF1E19"/>
    <w:rsid w:val="00DF3169"/>
    <w:rsid w:val="00DF74A7"/>
    <w:rsid w:val="00E002BC"/>
    <w:rsid w:val="00E005EC"/>
    <w:rsid w:val="00E00845"/>
    <w:rsid w:val="00E00FA5"/>
    <w:rsid w:val="00E01B46"/>
    <w:rsid w:val="00E05704"/>
    <w:rsid w:val="00E1121F"/>
    <w:rsid w:val="00E12483"/>
    <w:rsid w:val="00E1363F"/>
    <w:rsid w:val="00E139E4"/>
    <w:rsid w:val="00E1411D"/>
    <w:rsid w:val="00E14DF6"/>
    <w:rsid w:val="00E21473"/>
    <w:rsid w:val="00E215F1"/>
    <w:rsid w:val="00E21C30"/>
    <w:rsid w:val="00E242F8"/>
    <w:rsid w:val="00E26166"/>
    <w:rsid w:val="00E26272"/>
    <w:rsid w:val="00E32B7D"/>
    <w:rsid w:val="00E32FFC"/>
    <w:rsid w:val="00E33D26"/>
    <w:rsid w:val="00E357F4"/>
    <w:rsid w:val="00E41175"/>
    <w:rsid w:val="00E43210"/>
    <w:rsid w:val="00E44024"/>
    <w:rsid w:val="00E4508A"/>
    <w:rsid w:val="00E47E59"/>
    <w:rsid w:val="00E47EBB"/>
    <w:rsid w:val="00E52956"/>
    <w:rsid w:val="00E53049"/>
    <w:rsid w:val="00E54CAB"/>
    <w:rsid w:val="00E615B5"/>
    <w:rsid w:val="00E61949"/>
    <w:rsid w:val="00E64A8C"/>
    <w:rsid w:val="00E652A3"/>
    <w:rsid w:val="00E6665C"/>
    <w:rsid w:val="00E66848"/>
    <w:rsid w:val="00E7321A"/>
    <w:rsid w:val="00E7349A"/>
    <w:rsid w:val="00E74DC7"/>
    <w:rsid w:val="00E74E30"/>
    <w:rsid w:val="00E75254"/>
    <w:rsid w:val="00E76C03"/>
    <w:rsid w:val="00E80C8D"/>
    <w:rsid w:val="00E82D2B"/>
    <w:rsid w:val="00E852C7"/>
    <w:rsid w:val="00E85CB9"/>
    <w:rsid w:val="00E94998"/>
    <w:rsid w:val="00E96C20"/>
    <w:rsid w:val="00E975CC"/>
    <w:rsid w:val="00EA075C"/>
    <w:rsid w:val="00EA0CEF"/>
    <w:rsid w:val="00EA2BB3"/>
    <w:rsid w:val="00EA4E69"/>
    <w:rsid w:val="00EA4F7F"/>
    <w:rsid w:val="00EA7D30"/>
    <w:rsid w:val="00EB24AC"/>
    <w:rsid w:val="00EC269F"/>
    <w:rsid w:val="00EC4DC3"/>
    <w:rsid w:val="00EC538E"/>
    <w:rsid w:val="00EC57D1"/>
    <w:rsid w:val="00EC62B3"/>
    <w:rsid w:val="00ED1468"/>
    <w:rsid w:val="00ED1A6C"/>
    <w:rsid w:val="00ED3455"/>
    <w:rsid w:val="00ED4CD3"/>
    <w:rsid w:val="00ED5164"/>
    <w:rsid w:val="00EE171A"/>
    <w:rsid w:val="00EE3EAC"/>
    <w:rsid w:val="00EE46CD"/>
    <w:rsid w:val="00EE6DCC"/>
    <w:rsid w:val="00EE7985"/>
    <w:rsid w:val="00EF261F"/>
    <w:rsid w:val="00EF2E3A"/>
    <w:rsid w:val="00EF35E7"/>
    <w:rsid w:val="00F0132A"/>
    <w:rsid w:val="00F01F85"/>
    <w:rsid w:val="00F025C5"/>
    <w:rsid w:val="00F034CA"/>
    <w:rsid w:val="00F07720"/>
    <w:rsid w:val="00F078DC"/>
    <w:rsid w:val="00F1536E"/>
    <w:rsid w:val="00F17FA4"/>
    <w:rsid w:val="00F20076"/>
    <w:rsid w:val="00F203D5"/>
    <w:rsid w:val="00F22F06"/>
    <w:rsid w:val="00F258FB"/>
    <w:rsid w:val="00F26AC5"/>
    <w:rsid w:val="00F314CE"/>
    <w:rsid w:val="00F3201C"/>
    <w:rsid w:val="00F35CDD"/>
    <w:rsid w:val="00F4592F"/>
    <w:rsid w:val="00F4681C"/>
    <w:rsid w:val="00F5076A"/>
    <w:rsid w:val="00F5215B"/>
    <w:rsid w:val="00F541AA"/>
    <w:rsid w:val="00F56B8A"/>
    <w:rsid w:val="00F60665"/>
    <w:rsid w:val="00F60BDB"/>
    <w:rsid w:val="00F60D3F"/>
    <w:rsid w:val="00F612EB"/>
    <w:rsid w:val="00F61BA5"/>
    <w:rsid w:val="00F65A02"/>
    <w:rsid w:val="00F71234"/>
    <w:rsid w:val="00F76BE0"/>
    <w:rsid w:val="00F77896"/>
    <w:rsid w:val="00F80026"/>
    <w:rsid w:val="00F80290"/>
    <w:rsid w:val="00F8103A"/>
    <w:rsid w:val="00F8126B"/>
    <w:rsid w:val="00F81378"/>
    <w:rsid w:val="00F867EA"/>
    <w:rsid w:val="00F87F82"/>
    <w:rsid w:val="00F9469F"/>
    <w:rsid w:val="00FA0722"/>
    <w:rsid w:val="00FA2DEE"/>
    <w:rsid w:val="00FA3991"/>
    <w:rsid w:val="00FA3F5B"/>
    <w:rsid w:val="00FA4065"/>
    <w:rsid w:val="00FA4799"/>
    <w:rsid w:val="00FA51B1"/>
    <w:rsid w:val="00FA5D6D"/>
    <w:rsid w:val="00FB001A"/>
    <w:rsid w:val="00FB029B"/>
    <w:rsid w:val="00FB2A31"/>
    <w:rsid w:val="00FB2D45"/>
    <w:rsid w:val="00FB3255"/>
    <w:rsid w:val="00FB3EF3"/>
    <w:rsid w:val="00FB48C1"/>
    <w:rsid w:val="00FB73D7"/>
    <w:rsid w:val="00FC0052"/>
    <w:rsid w:val="00FD0AA5"/>
    <w:rsid w:val="00FD71DE"/>
    <w:rsid w:val="00FD79CC"/>
    <w:rsid w:val="00FE0BF2"/>
    <w:rsid w:val="00FE0EDD"/>
    <w:rsid w:val="00FE1433"/>
    <w:rsid w:val="00FE491D"/>
    <w:rsid w:val="00FE5653"/>
    <w:rsid w:val="00FF0A3C"/>
    <w:rsid w:val="00FF0A73"/>
    <w:rsid w:val="00FF0CED"/>
    <w:rsid w:val="00FF4B7E"/>
    <w:rsid w:val="00FF4B92"/>
    <w:rsid w:val="00FF6A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525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75254"/>
  </w:style>
  <w:style w:type="paragraph" w:customStyle="1" w:styleId="OPCParaBase">
    <w:name w:val="OPCParaBase"/>
    <w:qFormat/>
    <w:rsid w:val="00E75254"/>
    <w:pPr>
      <w:spacing w:line="260" w:lineRule="atLeast"/>
    </w:pPr>
    <w:rPr>
      <w:rFonts w:eastAsia="Times New Roman" w:cs="Times New Roman"/>
      <w:sz w:val="22"/>
      <w:lang w:eastAsia="en-AU"/>
    </w:rPr>
  </w:style>
  <w:style w:type="paragraph" w:customStyle="1" w:styleId="ShortT">
    <w:name w:val="ShortT"/>
    <w:basedOn w:val="OPCParaBase"/>
    <w:next w:val="Normal"/>
    <w:qFormat/>
    <w:rsid w:val="00E75254"/>
    <w:pPr>
      <w:spacing w:line="240" w:lineRule="auto"/>
    </w:pPr>
    <w:rPr>
      <w:b/>
      <w:sz w:val="40"/>
    </w:rPr>
  </w:style>
  <w:style w:type="paragraph" w:customStyle="1" w:styleId="ActHead1">
    <w:name w:val="ActHead 1"/>
    <w:aliases w:val="c"/>
    <w:basedOn w:val="OPCParaBase"/>
    <w:next w:val="Normal"/>
    <w:qFormat/>
    <w:rsid w:val="00E752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52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752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7525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752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52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52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52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525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75254"/>
  </w:style>
  <w:style w:type="paragraph" w:customStyle="1" w:styleId="Blocks">
    <w:name w:val="Blocks"/>
    <w:aliases w:val="bb"/>
    <w:basedOn w:val="OPCParaBase"/>
    <w:qFormat/>
    <w:rsid w:val="00E75254"/>
    <w:pPr>
      <w:spacing w:line="240" w:lineRule="auto"/>
    </w:pPr>
    <w:rPr>
      <w:sz w:val="24"/>
    </w:rPr>
  </w:style>
  <w:style w:type="paragraph" w:customStyle="1" w:styleId="BoxText">
    <w:name w:val="BoxText"/>
    <w:aliases w:val="bt"/>
    <w:basedOn w:val="OPCParaBase"/>
    <w:qFormat/>
    <w:rsid w:val="00E7525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5254"/>
    <w:rPr>
      <w:b/>
    </w:rPr>
  </w:style>
  <w:style w:type="paragraph" w:customStyle="1" w:styleId="BoxHeadItalic">
    <w:name w:val="BoxHeadItalic"/>
    <w:aliases w:val="bhi"/>
    <w:basedOn w:val="BoxText"/>
    <w:next w:val="BoxStep"/>
    <w:qFormat/>
    <w:rsid w:val="00E75254"/>
    <w:rPr>
      <w:i/>
    </w:rPr>
  </w:style>
  <w:style w:type="paragraph" w:customStyle="1" w:styleId="BoxList">
    <w:name w:val="BoxList"/>
    <w:aliases w:val="bl"/>
    <w:basedOn w:val="BoxText"/>
    <w:qFormat/>
    <w:rsid w:val="00E75254"/>
    <w:pPr>
      <w:ind w:left="1559" w:hanging="425"/>
    </w:pPr>
  </w:style>
  <w:style w:type="paragraph" w:customStyle="1" w:styleId="BoxNote">
    <w:name w:val="BoxNote"/>
    <w:aliases w:val="bn"/>
    <w:basedOn w:val="BoxText"/>
    <w:qFormat/>
    <w:rsid w:val="00E75254"/>
    <w:pPr>
      <w:tabs>
        <w:tab w:val="left" w:pos="1985"/>
      </w:tabs>
      <w:spacing w:before="122" w:line="198" w:lineRule="exact"/>
      <w:ind w:left="2948" w:hanging="1814"/>
    </w:pPr>
    <w:rPr>
      <w:sz w:val="18"/>
    </w:rPr>
  </w:style>
  <w:style w:type="paragraph" w:customStyle="1" w:styleId="BoxPara">
    <w:name w:val="BoxPara"/>
    <w:aliases w:val="bp"/>
    <w:basedOn w:val="BoxText"/>
    <w:qFormat/>
    <w:rsid w:val="00E75254"/>
    <w:pPr>
      <w:tabs>
        <w:tab w:val="right" w:pos="2268"/>
      </w:tabs>
      <w:ind w:left="2552" w:hanging="1418"/>
    </w:pPr>
  </w:style>
  <w:style w:type="paragraph" w:customStyle="1" w:styleId="BoxStep">
    <w:name w:val="BoxStep"/>
    <w:aliases w:val="bs"/>
    <w:basedOn w:val="BoxText"/>
    <w:qFormat/>
    <w:rsid w:val="00E75254"/>
    <w:pPr>
      <w:ind w:left="1985" w:hanging="851"/>
    </w:pPr>
  </w:style>
  <w:style w:type="character" w:customStyle="1" w:styleId="CharAmPartNo">
    <w:name w:val="CharAmPartNo"/>
    <w:basedOn w:val="OPCCharBase"/>
    <w:qFormat/>
    <w:rsid w:val="00E75254"/>
  </w:style>
  <w:style w:type="character" w:customStyle="1" w:styleId="CharAmPartText">
    <w:name w:val="CharAmPartText"/>
    <w:basedOn w:val="OPCCharBase"/>
    <w:qFormat/>
    <w:rsid w:val="00E75254"/>
  </w:style>
  <w:style w:type="character" w:customStyle="1" w:styleId="CharAmSchNo">
    <w:name w:val="CharAmSchNo"/>
    <w:basedOn w:val="OPCCharBase"/>
    <w:qFormat/>
    <w:rsid w:val="00E75254"/>
  </w:style>
  <w:style w:type="character" w:customStyle="1" w:styleId="CharAmSchText">
    <w:name w:val="CharAmSchText"/>
    <w:basedOn w:val="OPCCharBase"/>
    <w:qFormat/>
    <w:rsid w:val="00E75254"/>
  </w:style>
  <w:style w:type="character" w:customStyle="1" w:styleId="CharBoldItalic">
    <w:name w:val="CharBoldItalic"/>
    <w:basedOn w:val="OPCCharBase"/>
    <w:uiPriority w:val="1"/>
    <w:qFormat/>
    <w:rsid w:val="00E75254"/>
    <w:rPr>
      <w:b/>
      <w:i/>
    </w:rPr>
  </w:style>
  <w:style w:type="character" w:customStyle="1" w:styleId="CharChapNo">
    <w:name w:val="CharChapNo"/>
    <w:basedOn w:val="OPCCharBase"/>
    <w:uiPriority w:val="1"/>
    <w:qFormat/>
    <w:rsid w:val="00E75254"/>
  </w:style>
  <w:style w:type="character" w:customStyle="1" w:styleId="CharChapText">
    <w:name w:val="CharChapText"/>
    <w:basedOn w:val="OPCCharBase"/>
    <w:uiPriority w:val="1"/>
    <w:qFormat/>
    <w:rsid w:val="00E75254"/>
  </w:style>
  <w:style w:type="character" w:customStyle="1" w:styleId="CharDivNo">
    <w:name w:val="CharDivNo"/>
    <w:basedOn w:val="OPCCharBase"/>
    <w:uiPriority w:val="1"/>
    <w:qFormat/>
    <w:rsid w:val="00E75254"/>
  </w:style>
  <w:style w:type="character" w:customStyle="1" w:styleId="CharDivText">
    <w:name w:val="CharDivText"/>
    <w:basedOn w:val="OPCCharBase"/>
    <w:uiPriority w:val="1"/>
    <w:qFormat/>
    <w:rsid w:val="00E75254"/>
  </w:style>
  <w:style w:type="character" w:customStyle="1" w:styleId="CharItalic">
    <w:name w:val="CharItalic"/>
    <w:basedOn w:val="OPCCharBase"/>
    <w:uiPriority w:val="1"/>
    <w:qFormat/>
    <w:rsid w:val="00E75254"/>
    <w:rPr>
      <w:i/>
    </w:rPr>
  </w:style>
  <w:style w:type="character" w:customStyle="1" w:styleId="CharPartNo">
    <w:name w:val="CharPartNo"/>
    <w:basedOn w:val="OPCCharBase"/>
    <w:uiPriority w:val="1"/>
    <w:qFormat/>
    <w:rsid w:val="00E75254"/>
  </w:style>
  <w:style w:type="character" w:customStyle="1" w:styleId="CharPartText">
    <w:name w:val="CharPartText"/>
    <w:basedOn w:val="OPCCharBase"/>
    <w:uiPriority w:val="1"/>
    <w:qFormat/>
    <w:rsid w:val="00E75254"/>
  </w:style>
  <w:style w:type="character" w:customStyle="1" w:styleId="CharSectno">
    <w:name w:val="CharSectno"/>
    <w:basedOn w:val="OPCCharBase"/>
    <w:qFormat/>
    <w:rsid w:val="00E75254"/>
  </w:style>
  <w:style w:type="character" w:customStyle="1" w:styleId="CharSubdNo">
    <w:name w:val="CharSubdNo"/>
    <w:basedOn w:val="OPCCharBase"/>
    <w:uiPriority w:val="1"/>
    <w:qFormat/>
    <w:rsid w:val="00E75254"/>
  </w:style>
  <w:style w:type="character" w:customStyle="1" w:styleId="CharSubdText">
    <w:name w:val="CharSubdText"/>
    <w:basedOn w:val="OPCCharBase"/>
    <w:uiPriority w:val="1"/>
    <w:qFormat/>
    <w:rsid w:val="00E75254"/>
  </w:style>
  <w:style w:type="paragraph" w:customStyle="1" w:styleId="CTA--">
    <w:name w:val="CTA --"/>
    <w:basedOn w:val="OPCParaBase"/>
    <w:next w:val="Normal"/>
    <w:rsid w:val="00E75254"/>
    <w:pPr>
      <w:spacing w:before="60" w:line="240" w:lineRule="atLeast"/>
      <w:ind w:left="142" w:hanging="142"/>
    </w:pPr>
    <w:rPr>
      <w:sz w:val="20"/>
    </w:rPr>
  </w:style>
  <w:style w:type="paragraph" w:customStyle="1" w:styleId="CTA-">
    <w:name w:val="CTA -"/>
    <w:basedOn w:val="OPCParaBase"/>
    <w:rsid w:val="00E75254"/>
    <w:pPr>
      <w:spacing w:before="60" w:line="240" w:lineRule="atLeast"/>
      <w:ind w:left="85" w:hanging="85"/>
    </w:pPr>
    <w:rPr>
      <w:sz w:val="20"/>
    </w:rPr>
  </w:style>
  <w:style w:type="paragraph" w:customStyle="1" w:styleId="CTA---">
    <w:name w:val="CTA ---"/>
    <w:basedOn w:val="OPCParaBase"/>
    <w:next w:val="Normal"/>
    <w:rsid w:val="00E75254"/>
    <w:pPr>
      <w:spacing w:before="60" w:line="240" w:lineRule="atLeast"/>
      <w:ind w:left="198" w:hanging="198"/>
    </w:pPr>
    <w:rPr>
      <w:sz w:val="20"/>
    </w:rPr>
  </w:style>
  <w:style w:type="paragraph" w:customStyle="1" w:styleId="CTA----">
    <w:name w:val="CTA ----"/>
    <w:basedOn w:val="OPCParaBase"/>
    <w:next w:val="Normal"/>
    <w:rsid w:val="00E75254"/>
    <w:pPr>
      <w:spacing w:before="60" w:line="240" w:lineRule="atLeast"/>
      <w:ind w:left="255" w:hanging="255"/>
    </w:pPr>
    <w:rPr>
      <w:sz w:val="20"/>
    </w:rPr>
  </w:style>
  <w:style w:type="paragraph" w:customStyle="1" w:styleId="CTA1a">
    <w:name w:val="CTA 1(a)"/>
    <w:basedOn w:val="OPCParaBase"/>
    <w:rsid w:val="00E75254"/>
    <w:pPr>
      <w:tabs>
        <w:tab w:val="right" w:pos="414"/>
      </w:tabs>
      <w:spacing w:before="40" w:line="240" w:lineRule="atLeast"/>
      <w:ind w:left="675" w:hanging="675"/>
    </w:pPr>
    <w:rPr>
      <w:sz w:val="20"/>
    </w:rPr>
  </w:style>
  <w:style w:type="paragraph" w:customStyle="1" w:styleId="CTA1ai">
    <w:name w:val="CTA 1(a)(i)"/>
    <w:basedOn w:val="OPCParaBase"/>
    <w:rsid w:val="00E75254"/>
    <w:pPr>
      <w:tabs>
        <w:tab w:val="right" w:pos="1004"/>
      </w:tabs>
      <w:spacing w:before="40" w:line="240" w:lineRule="atLeast"/>
      <w:ind w:left="1253" w:hanging="1253"/>
    </w:pPr>
    <w:rPr>
      <w:sz w:val="20"/>
    </w:rPr>
  </w:style>
  <w:style w:type="paragraph" w:customStyle="1" w:styleId="CTA2a">
    <w:name w:val="CTA 2(a)"/>
    <w:basedOn w:val="OPCParaBase"/>
    <w:rsid w:val="00E75254"/>
    <w:pPr>
      <w:tabs>
        <w:tab w:val="right" w:pos="482"/>
      </w:tabs>
      <w:spacing w:before="40" w:line="240" w:lineRule="atLeast"/>
      <w:ind w:left="748" w:hanging="748"/>
    </w:pPr>
    <w:rPr>
      <w:sz w:val="20"/>
    </w:rPr>
  </w:style>
  <w:style w:type="paragraph" w:customStyle="1" w:styleId="CTA2ai">
    <w:name w:val="CTA 2(a)(i)"/>
    <w:basedOn w:val="OPCParaBase"/>
    <w:rsid w:val="00E75254"/>
    <w:pPr>
      <w:tabs>
        <w:tab w:val="right" w:pos="1089"/>
      </w:tabs>
      <w:spacing w:before="40" w:line="240" w:lineRule="atLeast"/>
      <w:ind w:left="1327" w:hanging="1327"/>
    </w:pPr>
    <w:rPr>
      <w:sz w:val="20"/>
    </w:rPr>
  </w:style>
  <w:style w:type="paragraph" w:customStyle="1" w:styleId="CTA3a">
    <w:name w:val="CTA 3(a)"/>
    <w:basedOn w:val="OPCParaBase"/>
    <w:rsid w:val="00E75254"/>
    <w:pPr>
      <w:tabs>
        <w:tab w:val="right" w:pos="556"/>
      </w:tabs>
      <w:spacing w:before="40" w:line="240" w:lineRule="atLeast"/>
      <w:ind w:left="805" w:hanging="805"/>
    </w:pPr>
    <w:rPr>
      <w:sz w:val="20"/>
    </w:rPr>
  </w:style>
  <w:style w:type="paragraph" w:customStyle="1" w:styleId="CTA3ai">
    <w:name w:val="CTA 3(a)(i)"/>
    <w:basedOn w:val="OPCParaBase"/>
    <w:rsid w:val="00E75254"/>
    <w:pPr>
      <w:tabs>
        <w:tab w:val="right" w:pos="1140"/>
      </w:tabs>
      <w:spacing w:before="40" w:line="240" w:lineRule="atLeast"/>
      <w:ind w:left="1361" w:hanging="1361"/>
    </w:pPr>
    <w:rPr>
      <w:sz w:val="20"/>
    </w:rPr>
  </w:style>
  <w:style w:type="paragraph" w:customStyle="1" w:styleId="CTA4a">
    <w:name w:val="CTA 4(a)"/>
    <w:basedOn w:val="OPCParaBase"/>
    <w:rsid w:val="00E75254"/>
    <w:pPr>
      <w:tabs>
        <w:tab w:val="right" w:pos="624"/>
      </w:tabs>
      <w:spacing w:before="40" w:line="240" w:lineRule="atLeast"/>
      <w:ind w:left="873" w:hanging="873"/>
    </w:pPr>
    <w:rPr>
      <w:sz w:val="20"/>
    </w:rPr>
  </w:style>
  <w:style w:type="paragraph" w:customStyle="1" w:styleId="CTA4ai">
    <w:name w:val="CTA 4(a)(i)"/>
    <w:basedOn w:val="OPCParaBase"/>
    <w:rsid w:val="00E75254"/>
    <w:pPr>
      <w:tabs>
        <w:tab w:val="right" w:pos="1213"/>
      </w:tabs>
      <w:spacing w:before="40" w:line="240" w:lineRule="atLeast"/>
      <w:ind w:left="1452" w:hanging="1452"/>
    </w:pPr>
    <w:rPr>
      <w:sz w:val="20"/>
    </w:rPr>
  </w:style>
  <w:style w:type="paragraph" w:customStyle="1" w:styleId="CTACAPS">
    <w:name w:val="CTA CAPS"/>
    <w:basedOn w:val="OPCParaBase"/>
    <w:rsid w:val="00E75254"/>
    <w:pPr>
      <w:spacing w:before="60" w:line="240" w:lineRule="atLeast"/>
    </w:pPr>
    <w:rPr>
      <w:sz w:val="20"/>
    </w:rPr>
  </w:style>
  <w:style w:type="paragraph" w:customStyle="1" w:styleId="CTAright">
    <w:name w:val="CTA right"/>
    <w:basedOn w:val="OPCParaBase"/>
    <w:rsid w:val="00E75254"/>
    <w:pPr>
      <w:spacing w:before="60" w:line="240" w:lineRule="auto"/>
      <w:jc w:val="right"/>
    </w:pPr>
    <w:rPr>
      <w:sz w:val="20"/>
    </w:rPr>
  </w:style>
  <w:style w:type="paragraph" w:customStyle="1" w:styleId="subsection">
    <w:name w:val="subsection"/>
    <w:aliases w:val="ss"/>
    <w:basedOn w:val="OPCParaBase"/>
    <w:link w:val="subsectionChar"/>
    <w:rsid w:val="00E7525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75254"/>
    <w:pPr>
      <w:spacing w:before="180" w:line="240" w:lineRule="auto"/>
      <w:ind w:left="1134"/>
    </w:pPr>
  </w:style>
  <w:style w:type="paragraph" w:customStyle="1" w:styleId="ETAsubitem">
    <w:name w:val="ETA(subitem)"/>
    <w:basedOn w:val="OPCParaBase"/>
    <w:rsid w:val="00E75254"/>
    <w:pPr>
      <w:tabs>
        <w:tab w:val="right" w:pos="340"/>
      </w:tabs>
      <w:spacing w:before="60" w:line="240" w:lineRule="auto"/>
      <w:ind w:left="454" w:hanging="454"/>
    </w:pPr>
    <w:rPr>
      <w:sz w:val="20"/>
    </w:rPr>
  </w:style>
  <w:style w:type="paragraph" w:customStyle="1" w:styleId="ETApara">
    <w:name w:val="ETA(para)"/>
    <w:basedOn w:val="OPCParaBase"/>
    <w:rsid w:val="00E75254"/>
    <w:pPr>
      <w:tabs>
        <w:tab w:val="right" w:pos="754"/>
      </w:tabs>
      <w:spacing w:before="60" w:line="240" w:lineRule="auto"/>
      <w:ind w:left="828" w:hanging="828"/>
    </w:pPr>
    <w:rPr>
      <w:sz w:val="20"/>
    </w:rPr>
  </w:style>
  <w:style w:type="paragraph" w:customStyle="1" w:styleId="ETAsubpara">
    <w:name w:val="ETA(subpara)"/>
    <w:basedOn w:val="OPCParaBase"/>
    <w:rsid w:val="00E75254"/>
    <w:pPr>
      <w:tabs>
        <w:tab w:val="right" w:pos="1083"/>
      </w:tabs>
      <w:spacing w:before="60" w:line="240" w:lineRule="auto"/>
      <w:ind w:left="1191" w:hanging="1191"/>
    </w:pPr>
    <w:rPr>
      <w:sz w:val="20"/>
    </w:rPr>
  </w:style>
  <w:style w:type="paragraph" w:customStyle="1" w:styleId="ETAsub-subpara">
    <w:name w:val="ETA(sub-subpara)"/>
    <w:basedOn w:val="OPCParaBase"/>
    <w:rsid w:val="00E75254"/>
    <w:pPr>
      <w:tabs>
        <w:tab w:val="right" w:pos="1412"/>
      </w:tabs>
      <w:spacing w:before="60" w:line="240" w:lineRule="auto"/>
      <w:ind w:left="1525" w:hanging="1525"/>
    </w:pPr>
    <w:rPr>
      <w:sz w:val="20"/>
    </w:rPr>
  </w:style>
  <w:style w:type="paragraph" w:customStyle="1" w:styleId="Formula">
    <w:name w:val="Formula"/>
    <w:basedOn w:val="OPCParaBase"/>
    <w:rsid w:val="00E75254"/>
    <w:pPr>
      <w:spacing w:line="240" w:lineRule="auto"/>
      <w:ind w:left="1134"/>
    </w:pPr>
    <w:rPr>
      <w:sz w:val="20"/>
    </w:rPr>
  </w:style>
  <w:style w:type="paragraph" w:styleId="Header">
    <w:name w:val="header"/>
    <w:basedOn w:val="OPCParaBase"/>
    <w:link w:val="HeaderChar"/>
    <w:unhideWhenUsed/>
    <w:rsid w:val="00E7525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75254"/>
    <w:rPr>
      <w:rFonts w:eastAsia="Times New Roman" w:cs="Times New Roman"/>
      <w:sz w:val="16"/>
      <w:lang w:eastAsia="en-AU"/>
    </w:rPr>
  </w:style>
  <w:style w:type="paragraph" w:customStyle="1" w:styleId="House">
    <w:name w:val="House"/>
    <w:basedOn w:val="OPCParaBase"/>
    <w:rsid w:val="00E75254"/>
    <w:pPr>
      <w:spacing w:line="240" w:lineRule="auto"/>
    </w:pPr>
    <w:rPr>
      <w:sz w:val="28"/>
    </w:rPr>
  </w:style>
  <w:style w:type="paragraph" w:customStyle="1" w:styleId="Item">
    <w:name w:val="Item"/>
    <w:aliases w:val="i"/>
    <w:basedOn w:val="OPCParaBase"/>
    <w:next w:val="ItemHead"/>
    <w:rsid w:val="00E75254"/>
    <w:pPr>
      <w:keepLines/>
      <w:spacing w:before="80" w:line="240" w:lineRule="auto"/>
      <w:ind w:left="709"/>
    </w:pPr>
  </w:style>
  <w:style w:type="paragraph" w:customStyle="1" w:styleId="ItemHead">
    <w:name w:val="ItemHead"/>
    <w:aliases w:val="ih"/>
    <w:basedOn w:val="OPCParaBase"/>
    <w:next w:val="Item"/>
    <w:rsid w:val="00E7525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75254"/>
    <w:pPr>
      <w:spacing w:line="240" w:lineRule="auto"/>
    </w:pPr>
    <w:rPr>
      <w:b/>
      <w:sz w:val="32"/>
    </w:rPr>
  </w:style>
  <w:style w:type="paragraph" w:customStyle="1" w:styleId="notedraft">
    <w:name w:val="note(draft)"/>
    <w:aliases w:val="nd"/>
    <w:basedOn w:val="OPCParaBase"/>
    <w:rsid w:val="00E75254"/>
    <w:pPr>
      <w:spacing w:before="240" w:line="240" w:lineRule="auto"/>
      <w:ind w:left="284" w:hanging="284"/>
    </w:pPr>
    <w:rPr>
      <w:i/>
      <w:sz w:val="24"/>
    </w:rPr>
  </w:style>
  <w:style w:type="paragraph" w:customStyle="1" w:styleId="notemargin">
    <w:name w:val="note(margin)"/>
    <w:aliases w:val="nm"/>
    <w:basedOn w:val="OPCParaBase"/>
    <w:rsid w:val="00E75254"/>
    <w:pPr>
      <w:tabs>
        <w:tab w:val="left" w:pos="709"/>
      </w:tabs>
      <w:spacing w:before="122" w:line="198" w:lineRule="exact"/>
      <w:ind w:left="709" w:hanging="709"/>
    </w:pPr>
    <w:rPr>
      <w:sz w:val="18"/>
    </w:rPr>
  </w:style>
  <w:style w:type="paragraph" w:customStyle="1" w:styleId="noteToPara">
    <w:name w:val="noteToPara"/>
    <w:aliases w:val="ntp"/>
    <w:basedOn w:val="OPCParaBase"/>
    <w:rsid w:val="00E75254"/>
    <w:pPr>
      <w:spacing w:before="122" w:line="198" w:lineRule="exact"/>
      <w:ind w:left="2353" w:hanging="709"/>
    </w:pPr>
    <w:rPr>
      <w:sz w:val="18"/>
    </w:rPr>
  </w:style>
  <w:style w:type="paragraph" w:customStyle="1" w:styleId="noteParlAmend">
    <w:name w:val="note(ParlAmend)"/>
    <w:aliases w:val="npp"/>
    <w:basedOn w:val="OPCParaBase"/>
    <w:next w:val="ParlAmend"/>
    <w:rsid w:val="00E75254"/>
    <w:pPr>
      <w:spacing w:line="240" w:lineRule="auto"/>
      <w:jc w:val="right"/>
    </w:pPr>
    <w:rPr>
      <w:rFonts w:ascii="Arial" w:hAnsi="Arial"/>
      <w:b/>
      <w:i/>
    </w:rPr>
  </w:style>
  <w:style w:type="paragraph" w:customStyle="1" w:styleId="Page1">
    <w:name w:val="Page1"/>
    <w:basedOn w:val="OPCParaBase"/>
    <w:rsid w:val="00E75254"/>
    <w:pPr>
      <w:spacing w:before="5600" w:line="240" w:lineRule="auto"/>
    </w:pPr>
    <w:rPr>
      <w:b/>
      <w:sz w:val="32"/>
    </w:rPr>
  </w:style>
  <w:style w:type="paragraph" w:customStyle="1" w:styleId="PageBreak">
    <w:name w:val="PageBreak"/>
    <w:aliases w:val="pb"/>
    <w:basedOn w:val="OPCParaBase"/>
    <w:rsid w:val="00E75254"/>
    <w:pPr>
      <w:spacing w:line="240" w:lineRule="auto"/>
    </w:pPr>
    <w:rPr>
      <w:sz w:val="20"/>
    </w:rPr>
  </w:style>
  <w:style w:type="paragraph" w:customStyle="1" w:styleId="paragraphsub">
    <w:name w:val="paragraph(sub)"/>
    <w:aliases w:val="aa"/>
    <w:basedOn w:val="OPCParaBase"/>
    <w:rsid w:val="00E75254"/>
    <w:pPr>
      <w:tabs>
        <w:tab w:val="right" w:pos="1985"/>
      </w:tabs>
      <w:spacing w:before="40" w:line="240" w:lineRule="auto"/>
      <w:ind w:left="2098" w:hanging="2098"/>
    </w:pPr>
  </w:style>
  <w:style w:type="paragraph" w:customStyle="1" w:styleId="paragraphsub-sub">
    <w:name w:val="paragraph(sub-sub)"/>
    <w:aliases w:val="aaa"/>
    <w:basedOn w:val="OPCParaBase"/>
    <w:rsid w:val="00E75254"/>
    <w:pPr>
      <w:tabs>
        <w:tab w:val="right" w:pos="2722"/>
      </w:tabs>
      <w:spacing w:before="40" w:line="240" w:lineRule="auto"/>
      <w:ind w:left="2835" w:hanging="2835"/>
    </w:pPr>
  </w:style>
  <w:style w:type="paragraph" w:customStyle="1" w:styleId="paragraph">
    <w:name w:val="paragraph"/>
    <w:aliases w:val="a"/>
    <w:basedOn w:val="OPCParaBase"/>
    <w:link w:val="paragraphChar"/>
    <w:rsid w:val="00E75254"/>
    <w:pPr>
      <w:tabs>
        <w:tab w:val="right" w:pos="1531"/>
      </w:tabs>
      <w:spacing w:before="40" w:line="240" w:lineRule="auto"/>
      <w:ind w:left="1644" w:hanging="1644"/>
    </w:pPr>
  </w:style>
  <w:style w:type="paragraph" w:customStyle="1" w:styleId="ParlAmend">
    <w:name w:val="ParlAmend"/>
    <w:aliases w:val="pp"/>
    <w:basedOn w:val="OPCParaBase"/>
    <w:rsid w:val="00E75254"/>
    <w:pPr>
      <w:spacing w:before="240" w:line="240" w:lineRule="atLeast"/>
      <w:ind w:hanging="567"/>
    </w:pPr>
    <w:rPr>
      <w:sz w:val="24"/>
    </w:rPr>
  </w:style>
  <w:style w:type="paragraph" w:customStyle="1" w:styleId="Penalty">
    <w:name w:val="Penalty"/>
    <w:basedOn w:val="OPCParaBase"/>
    <w:rsid w:val="00E75254"/>
    <w:pPr>
      <w:tabs>
        <w:tab w:val="left" w:pos="2977"/>
      </w:tabs>
      <w:spacing w:before="180" w:line="240" w:lineRule="auto"/>
      <w:ind w:left="1985" w:hanging="851"/>
    </w:pPr>
  </w:style>
  <w:style w:type="paragraph" w:customStyle="1" w:styleId="Portfolio">
    <w:name w:val="Portfolio"/>
    <w:basedOn w:val="OPCParaBase"/>
    <w:rsid w:val="00E75254"/>
    <w:pPr>
      <w:spacing w:line="240" w:lineRule="auto"/>
    </w:pPr>
    <w:rPr>
      <w:i/>
      <w:sz w:val="20"/>
    </w:rPr>
  </w:style>
  <w:style w:type="paragraph" w:customStyle="1" w:styleId="Preamble">
    <w:name w:val="Preamble"/>
    <w:basedOn w:val="OPCParaBase"/>
    <w:next w:val="Normal"/>
    <w:rsid w:val="00E7525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5254"/>
    <w:pPr>
      <w:spacing w:line="240" w:lineRule="auto"/>
    </w:pPr>
    <w:rPr>
      <w:i/>
      <w:sz w:val="20"/>
    </w:rPr>
  </w:style>
  <w:style w:type="paragraph" w:customStyle="1" w:styleId="Session">
    <w:name w:val="Session"/>
    <w:basedOn w:val="OPCParaBase"/>
    <w:rsid w:val="00E75254"/>
    <w:pPr>
      <w:spacing w:line="240" w:lineRule="auto"/>
    </w:pPr>
    <w:rPr>
      <w:sz w:val="28"/>
    </w:rPr>
  </w:style>
  <w:style w:type="paragraph" w:customStyle="1" w:styleId="Sponsor">
    <w:name w:val="Sponsor"/>
    <w:basedOn w:val="OPCParaBase"/>
    <w:rsid w:val="00E75254"/>
    <w:pPr>
      <w:spacing w:line="240" w:lineRule="auto"/>
    </w:pPr>
    <w:rPr>
      <w:i/>
    </w:rPr>
  </w:style>
  <w:style w:type="paragraph" w:customStyle="1" w:styleId="Subitem">
    <w:name w:val="Subitem"/>
    <w:aliases w:val="iss"/>
    <w:basedOn w:val="OPCParaBase"/>
    <w:rsid w:val="00E75254"/>
    <w:pPr>
      <w:spacing w:before="180" w:line="240" w:lineRule="auto"/>
      <w:ind w:left="709" w:hanging="709"/>
    </w:pPr>
  </w:style>
  <w:style w:type="paragraph" w:customStyle="1" w:styleId="SubitemHead">
    <w:name w:val="SubitemHead"/>
    <w:aliases w:val="issh"/>
    <w:basedOn w:val="OPCParaBase"/>
    <w:rsid w:val="00E7525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5254"/>
    <w:pPr>
      <w:spacing w:before="40" w:line="240" w:lineRule="auto"/>
      <w:ind w:left="1134"/>
    </w:pPr>
  </w:style>
  <w:style w:type="paragraph" w:customStyle="1" w:styleId="SubsectionHead">
    <w:name w:val="SubsectionHead"/>
    <w:aliases w:val="ssh"/>
    <w:basedOn w:val="OPCParaBase"/>
    <w:next w:val="subsection"/>
    <w:rsid w:val="00E75254"/>
    <w:pPr>
      <w:keepNext/>
      <w:keepLines/>
      <w:spacing w:before="240" w:line="240" w:lineRule="auto"/>
      <w:ind w:left="1134"/>
    </w:pPr>
    <w:rPr>
      <w:i/>
    </w:rPr>
  </w:style>
  <w:style w:type="paragraph" w:customStyle="1" w:styleId="Tablea">
    <w:name w:val="Table(a)"/>
    <w:aliases w:val="ta"/>
    <w:basedOn w:val="OPCParaBase"/>
    <w:rsid w:val="00E75254"/>
    <w:pPr>
      <w:spacing w:before="60" w:line="240" w:lineRule="auto"/>
      <w:ind w:left="284" w:hanging="284"/>
    </w:pPr>
    <w:rPr>
      <w:sz w:val="20"/>
    </w:rPr>
  </w:style>
  <w:style w:type="paragraph" w:customStyle="1" w:styleId="TableAA">
    <w:name w:val="Table(AA)"/>
    <w:aliases w:val="taaa"/>
    <w:basedOn w:val="OPCParaBase"/>
    <w:rsid w:val="00E7525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7525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75254"/>
    <w:pPr>
      <w:spacing w:before="60" w:line="240" w:lineRule="atLeast"/>
    </w:pPr>
    <w:rPr>
      <w:sz w:val="20"/>
    </w:rPr>
  </w:style>
  <w:style w:type="paragraph" w:customStyle="1" w:styleId="TLPBoxTextnote">
    <w:name w:val="TLPBoxText(note"/>
    <w:aliases w:val="right)"/>
    <w:basedOn w:val="OPCParaBase"/>
    <w:rsid w:val="00E752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525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5254"/>
    <w:pPr>
      <w:spacing w:before="122" w:line="198" w:lineRule="exact"/>
      <w:ind w:left="1985" w:hanging="851"/>
      <w:jc w:val="right"/>
    </w:pPr>
    <w:rPr>
      <w:sz w:val="18"/>
    </w:rPr>
  </w:style>
  <w:style w:type="paragraph" w:customStyle="1" w:styleId="TLPTableBullet">
    <w:name w:val="TLPTableBullet"/>
    <w:aliases w:val="ttb"/>
    <w:basedOn w:val="OPCParaBase"/>
    <w:rsid w:val="00E75254"/>
    <w:pPr>
      <w:spacing w:line="240" w:lineRule="exact"/>
      <w:ind w:left="284" w:hanging="284"/>
    </w:pPr>
    <w:rPr>
      <w:sz w:val="20"/>
    </w:rPr>
  </w:style>
  <w:style w:type="paragraph" w:styleId="TOC1">
    <w:name w:val="toc 1"/>
    <w:basedOn w:val="OPCParaBase"/>
    <w:next w:val="Normal"/>
    <w:uiPriority w:val="39"/>
    <w:semiHidden/>
    <w:unhideWhenUsed/>
    <w:rsid w:val="00E7525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7525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7525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7525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7525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7525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7525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7525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7525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75254"/>
    <w:pPr>
      <w:keepLines/>
      <w:spacing w:before="240" w:after="120" w:line="240" w:lineRule="auto"/>
      <w:ind w:left="794"/>
    </w:pPr>
    <w:rPr>
      <w:b/>
      <w:kern w:val="28"/>
      <w:sz w:val="20"/>
    </w:rPr>
  </w:style>
  <w:style w:type="paragraph" w:customStyle="1" w:styleId="TofSectsHeading">
    <w:name w:val="TofSects(Heading)"/>
    <w:basedOn w:val="OPCParaBase"/>
    <w:rsid w:val="00E75254"/>
    <w:pPr>
      <w:spacing w:before="240" w:after="120" w:line="240" w:lineRule="auto"/>
    </w:pPr>
    <w:rPr>
      <w:b/>
      <w:sz w:val="24"/>
    </w:rPr>
  </w:style>
  <w:style w:type="paragraph" w:customStyle="1" w:styleId="TofSectsSection">
    <w:name w:val="TofSects(Section)"/>
    <w:basedOn w:val="OPCParaBase"/>
    <w:rsid w:val="00E75254"/>
    <w:pPr>
      <w:keepLines/>
      <w:spacing w:before="40" w:line="240" w:lineRule="auto"/>
      <w:ind w:left="1588" w:hanging="794"/>
    </w:pPr>
    <w:rPr>
      <w:kern w:val="28"/>
      <w:sz w:val="18"/>
    </w:rPr>
  </w:style>
  <w:style w:type="paragraph" w:customStyle="1" w:styleId="TofSectsSubdiv">
    <w:name w:val="TofSects(Subdiv)"/>
    <w:basedOn w:val="OPCParaBase"/>
    <w:rsid w:val="00E75254"/>
    <w:pPr>
      <w:keepLines/>
      <w:spacing w:before="80" w:line="240" w:lineRule="auto"/>
      <w:ind w:left="1588" w:hanging="794"/>
    </w:pPr>
    <w:rPr>
      <w:kern w:val="28"/>
    </w:rPr>
  </w:style>
  <w:style w:type="paragraph" w:customStyle="1" w:styleId="WRStyle">
    <w:name w:val="WR Style"/>
    <w:aliases w:val="WR"/>
    <w:basedOn w:val="OPCParaBase"/>
    <w:rsid w:val="00E75254"/>
    <w:pPr>
      <w:spacing w:before="240" w:line="240" w:lineRule="auto"/>
      <w:ind w:left="284" w:hanging="284"/>
    </w:pPr>
    <w:rPr>
      <w:b/>
      <w:i/>
      <w:kern w:val="28"/>
      <w:sz w:val="24"/>
    </w:rPr>
  </w:style>
  <w:style w:type="paragraph" w:customStyle="1" w:styleId="notepara">
    <w:name w:val="note(para)"/>
    <w:aliases w:val="na"/>
    <w:basedOn w:val="OPCParaBase"/>
    <w:rsid w:val="00E75254"/>
    <w:pPr>
      <w:spacing w:before="40" w:line="198" w:lineRule="exact"/>
      <w:ind w:left="2354" w:hanging="369"/>
    </w:pPr>
    <w:rPr>
      <w:sz w:val="18"/>
    </w:rPr>
  </w:style>
  <w:style w:type="paragraph" w:styleId="Footer">
    <w:name w:val="footer"/>
    <w:link w:val="FooterChar"/>
    <w:rsid w:val="00E7525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75254"/>
    <w:rPr>
      <w:rFonts w:eastAsia="Times New Roman" w:cs="Times New Roman"/>
      <w:sz w:val="22"/>
      <w:szCs w:val="24"/>
      <w:lang w:eastAsia="en-AU"/>
    </w:rPr>
  </w:style>
  <w:style w:type="character" w:styleId="LineNumber">
    <w:name w:val="line number"/>
    <w:basedOn w:val="OPCCharBase"/>
    <w:uiPriority w:val="99"/>
    <w:semiHidden/>
    <w:unhideWhenUsed/>
    <w:rsid w:val="00E75254"/>
    <w:rPr>
      <w:sz w:val="16"/>
    </w:rPr>
  </w:style>
  <w:style w:type="table" w:customStyle="1" w:styleId="CFlag">
    <w:name w:val="CFlag"/>
    <w:basedOn w:val="TableNormal"/>
    <w:uiPriority w:val="99"/>
    <w:rsid w:val="00E75254"/>
    <w:rPr>
      <w:rFonts w:eastAsia="Times New Roman" w:cs="Times New Roman"/>
      <w:lang w:eastAsia="en-AU"/>
    </w:rPr>
    <w:tblPr/>
  </w:style>
  <w:style w:type="paragraph" w:customStyle="1" w:styleId="CompiledActNo">
    <w:name w:val="CompiledActNo"/>
    <w:basedOn w:val="OPCParaBase"/>
    <w:next w:val="Normal"/>
    <w:rsid w:val="00E75254"/>
    <w:rPr>
      <w:b/>
      <w:sz w:val="24"/>
      <w:szCs w:val="24"/>
    </w:rPr>
  </w:style>
  <w:style w:type="paragraph" w:customStyle="1" w:styleId="CompiledMadeUnder">
    <w:name w:val="CompiledMadeUnder"/>
    <w:basedOn w:val="OPCParaBase"/>
    <w:next w:val="Normal"/>
    <w:rsid w:val="00E75254"/>
    <w:rPr>
      <w:i/>
      <w:sz w:val="24"/>
      <w:szCs w:val="24"/>
    </w:rPr>
  </w:style>
  <w:style w:type="paragraph" w:customStyle="1" w:styleId="ENotesText">
    <w:name w:val="ENotesText"/>
    <w:aliases w:val="Ent"/>
    <w:basedOn w:val="OPCParaBase"/>
    <w:next w:val="Normal"/>
    <w:rsid w:val="00E75254"/>
    <w:pPr>
      <w:spacing w:before="120"/>
    </w:pPr>
  </w:style>
  <w:style w:type="paragraph" w:customStyle="1" w:styleId="Paragraphsub-sub-sub">
    <w:name w:val="Paragraph(sub-sub-sub)"/>
    <w:aliases w:val="aaaa"/>
    <w:basedOn w:val="OPCParaBase"/>
    <w:rsid w:val="00E75254"/>
    <w:pPr>
      <w:tabs>
        <w:tab w:val="right" w:pos="3402"/>
      </w:tabs>
      <w:spacing w:before="40" w:line="240" w:lineRule="auto"/>
      <w:ind w:left="3402" w:hanging="3402"/>
    </w:pPr>
  </w:style>
  <w:style w:type="paragraph" w:customStyle="1" w:styleId="NoteToSubpara">
    <w:name w:val="NoteToSubpara"/>
    <w:aliases w:val="nts"/>
    <w:basedOn w:val="OPCParaBase"/>
    <w:rsid w:val="00E75254"/>
    <w:pPr>
      <w:spacing w:before="40" w:line="198" w:lineRule="exact"/>
      <w:ind w:left="2835" w:hanging="709"/>
    </w:pPr>
    <w:rPr>
      <w:sz w:val="18"/>
    </w:rPr>
  </w:style>
  <w:style w:type="paragraph" w:customStyle="1" w:styleId="ENoteTableHeading">
    <w:name w:val="ENoteTableHeading"/>
    <w:aliases w:val="enth"/>
    <w:basedOn w:val="OPCParaBase"/>
    <w:rsid w:val="00E75254"/>
    <w:pPr>
      <w:keepNext/>
      <w:spacing w:before="60" w:line="240" w:lineRule="atLeast"/>
    </w:pPr>
    <w:rPr>
      <w:rFonts w:ascii="Arial" w:hAnsi="Arial"/>
      <w:b/>
      <w:sz w:val="16"/>
    </w:rPr>
  </w:style>
  <w:style w:type="paragraph" w:customStyle="1" w:styleId="ENoteTTi">
    <w:name w:val="ENoteTTi"/>
    <w:aliases w:val="entti"/>
    <w:basedOn w:val="OPCParaBase"/>
    <w:rsid w:val="00E75254"/>
    <w:pPr>
      <w:keepNext/>
      <w:spacing w:before="60" w:line="240" w:lineRule="atLeast"/>
      <w:ind w:left="170"/>
    </w:pPr>
    <w:rPr>
      <w:sz w:val="16"/>
    </w:rPr>
  </w:style>
  <w:style w:type="paragraph" w:customStyle="1" w:styleId="ENotesHeading1">
    <w:name w:val="ENotesHeading 1"/>
    <w:aliases w:val="Enh1"/>
    <w:basedOn w:val="OPCParaBase"/>
    <w:next w:val="Normal"/>
    <w:rsid w:val="00E75254"/>
    <w:pPr>
      <w:spacing w:before="120"/>
      <w:outlineLvl w:val="1"/>
    </w:pPr>
    <w:rPr>
      <w:b/>
      <w:sz w:val="28"/>
      <w:szCs w:val="28"/>
    </w:rPr>
  </w:style>
  <w:style w:type="paragraph" w:customStyle="1" w:styleId="ENotesHeading2">
    <w:name w:val="ENotesHeading 2"/>
    <w:aliases w:val="Enh2"/>
    <w:basedOn w:val="OPCParaBase"/>
    <w:next w:val="Normal"/>
    <w:rsid w:val="00E75254"/>
    <w:pPr>
      <w:spacing w:before="120" w:after="120"/>
      <w:outlineLvl w:val="2"/>
    </w:pPr>
    <w:rPr>
      <w:b/>
      <w:sz w:val="24"/>
      <w:szCs w:val="28"/>
    </w:rPr>
  </w:style>
  <w:style w:type="paragraph" w:customStyle="1" w:styleId="ENoteTTIndentHeading">
    <w:name w:val="ENoteTTIndentHeading"/>
    <w:aliases w:val="enTTHi"/>
    <w:basedOn w:val="OPCParaBase"/>
    <w:rsid w:val="00E7525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5254"/>
    <w:pPr>
      <w:spacing w:before="60" w:line="240" w:lineRule="atLeast"/>
    </w:pPr>
    <w:rPr>
      <w:sz w:val="16"/>
    </w:rPr>
  </w:style>
  <w:style w:type="paragraph" w:customStyle="1" w:styleId="MadeunderText">
    <w:name w:val="MadeunderText"/>
    <w:basedOn w:val="OPCParaBase"/>
    <w:next w:val="Normal"/>
    <w:rsid w:val="00E75254"/>
    <w:pPr>
      <w:spacing w:before="240"/>
    </w:pPr>
    <w:rPr>
      <w:sz w:val="24"/>
      <w:szCs w:val="24"/>
    </w:rPr>
  </w:style>
  <w:style w:type="paragraph" w:customStyle="1" w:styleId="ENotesHeading3">
    <w:name w:val="ENotesHeading 3"/>
    <w:aliases w:val="Enh3"/>
    <w:basedOn w:val="OPCParaBase"/>
    <w:next w:val="Normal"/>
    <w:rsid w:val="00E75254"/>
    <w:pPr>
      <w:keepNext/>
      <w:spacing w:before="120" w:line="240" w:lineRule="auto"/>
      <w:outlineLvl w:val="4"/>
    </w:pPr>
    <w:rPr>
      <w:b/>
      <w:szCs w:val="24"/>
    </w:rPr>
  </w:style>
  <w:style w:type="character" w:customStyle="1" w:styleId="CharSubPartTextCASA">
    <w:name w:val="CharSubPartText(CASA)"/>
    <w:basedOn w:val="OPCCharBase"/>
    <w:uiPriority w:val="1"/>
    <w:rsid w:val="00E75254"/>
  </w:style>
  <w:style w:type="character" w:customStyle="1" w:styleId="CharSubPartNoCASA">
    <w:name w:val="CharSubPartNo(CASA)"/>
    <w:basedOn w:val="OPCCharBase"/>
    <w:uiPriority w:val="1"/>
    <w:rsid w:val="00E75254"/>
  </w:style>
  <w:style w:type="paragraph" w:customStyle="1" w:styleId="ENoteTTIndentHeadingSub">
    <w:name w:val="ENoteTTIndentHeadingSub"/>
    <w:aliases w:val="enTTHis"/>
    <w:basedOn w:val="OPCParaBase"/>
    <w:rsid w:val="00E75254"/>
    <w:pPr>
      <w:keepNext/>
      <w:spacing w:before="60" w:line="240" w:lineRule="atLeast"/>
      <w:ind w:left="340"/>
    </w:pPr>
    <w:rPr>
      <w:b/>
      <w:sz w:val="16"/>
    </w:rPr>
  </w:style>
  <w:style w:type="paragraph" w:customStyle="1" w:styleId="ENoteTTiSub">
    <w:name w:val="ENoteTTiSub"/>
    <w:aliases w:val="enttis"/>
    <w:basedOn w:val="OPCParaBase"/>
    <w:rsid w:val="00E75254"/>
    <w:pPr>
      <w:keepNext/>
      <w:spacing w:before="60" w:line="240" w:lineRule="atLeast"/>
      <w:ind w:left="340"/>
    </w:pPr>
    <w:rPr>
      <w:sz w:val="16"/>
    </w:rPr>
  </w:style>
  <w:style w:type="paragraph" w:customStyle="1" w:styleId="SubDivisionMigration">
    <w:name w:val="SubDivisionMigration"/>
    <w:aliases w:val="sdm"/>
    <w:basedOn w:val="OPCParaBase"/>
    <w:rsid w:val="00E7525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525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75254"/>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E7525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75254"/>
    <w:rPr>
      <w:sz w:val="22"/>
    </w:rPr>
  </w:style>
  <w:style w:type="paragraph" w:customStyle="1" w:styleId="SOTextNote">
    <w:name w:val="SO TextNote"/>
    <w:aliases w:val="sont"/>
    <w:basedOn w:val="SOText"/>
    <w:qFormat/>
    <w:rsid w:val="00E75254"/>
    <w:pPr>
      <w:spacing w:before="122" w:line="198" w:lineRule="exact"/>
      <w:ind w:left="1843" w:hanging="709"/>
    </w:pPr>
    <w:rPr>
      <w:sz w:val="18"/>
    </w:rPr>
  </w:style>
  <w:style w:type="paragraph" w:customStyle="1" w:styleId="SOPara">
    <w:name w:val="SO Para"/>
    <w:aliases w:val="soa"/>
    <w:basedOn w:val="SOText"/>
    <w:link w:val="SOParaChar"/>
    <w:qFormat/>
    <w:rsid w:val="00E75254"/>
    <w:pPr>
      <w:tabs>
        <w:tab w:val="right" w:pos="1786"/>
      </w:tabs>
      <w:spacing w:before="40"/>
      <w:ind w:left="2070" w:hanging="936"/>
    </w:pPr>
  </w:style>
  <w:style w:type="character" w:customStyle="1" w:styleId="SOParaChar">
    <w:name w:val="SO Para Char"/>
    <w:aliases w:val="soa Char"/>
    <w:basedOn w:val="DefaultParagraphFont"/>
    <w:link w:val="SOPara"/>
    <w:rsid w:val="00E75254"/>
    <w:rPr>
      <w:sz w:val="22"/>
    </w:rPr>
  </w:style>
  <w:style w:type="paragraph" w:customStyle="1" w:styleId="FileName">
    <w:name w:val="FileName"/>
    <w:basedOn w:val="Normal"/>
    <w:rsid w:val="00E75254"/>
  </w:style>
  <w:style w:type="paragraph" w:customStyle="1" w:styleId="TableHeading">
    <w:name w:val="TableHeading"/>
    <w:aliases w:val="th"/>
    <w:basedOn w:val="OPCParaBase"/>
    <w:next w:val="Tabletext"/>
    <w:rsid w:val="00E75254"/>
    <w:pPr>
      <w:keepNext/>
      <w:spacing w:before="60" w:line="240" w:lineRule="atLeast"/>
    </w:pPr>
    <w:rPr>
      <w:b/>
      <w:sz w:val="20"/>
    </w:rPr>
  </w:style>
  <w:style w:type="paragraph" w:customStyle="1" w:styleId="SOHeadBold">
    <w:name w:val="SO HeadBold"/>
    <w:aliases w:val="sohb"/>
    <w:basedOn w:val="SOText"/>
    <w:next w:val="SOText"/>
    <w:link w:val="SOHeadBoldChar"/>
    <w:qFormat/>
    <w:rsid w:val="00E75254"/>
    <w:rPr>
      <w:b/>
    </w:rPr>
  </w:style>
  <w:style w:type="character" w:customStyle="1" w:styleId="SOHeadBoldChar">
    <w:name w:val="SO HeadBold Char"/>
    <w:aliases w:val="sohb Char"/>
    <w:basedOn w:val="DefaultParagraphFont"/>
    <w:link w:val="SOHeadBold"/>
    <w:rsid w:val="00E75254"/>
    <w:rPr>
      <w:b/>
      <w:sz w:val="22"/>
    </w:rPr>
  </w:style>
  <w:style w:type="paragraph" w:customStyle="1" w:styleId="SOHeadItalic">
    <w:name w:val="SO HeadItalic"/>
    <w:aliases w:val="sohi"/>
    <w:basedOn w:val="SOText"/>
    <w:next w:val="SOText"/>
    <w:link w:val="SOHeadItalicChar"/>
    <w:qFormat/>
    <w:rsid w:val="00E75254"/>
    <w:rPr>
      <w:i/>
    </w:rPr>
  </w:style>
  <w:style w:type="character" w:customStyle="1" w:styleId="SOHeadItalicChar">
    <w:name w:val="SO HeadItalic Char"/>
    <w:aliases w:val="sohi Char"/>
    <w:basedOn w:val="DefaultParagraphFont"/>
    <w:link w:val="SOHeadItalic"/>
    <w:rsid w:val="00E75254"/>
    <w:rPr>
      <w:i/>
      <w:sz w:val="22"/>
    </w:rPr>
  </w:style>
  <w:style w:type="paragraph" w:customStyle="1" w:styleId="SOBullet">
    <w:name w:val="SO Bullet"/>
    <w:aliases w:val="sotb"/>
    <w:basedOn w:val="SOText"/>
    <w:link w:val="SOBulletChar"/>
    <w:qFormat/>
    <w:rsid w:val="00E75254"/>
    <w:pPr>
      <w:ind w:left="1559" w:hanging="425"/>
    </w:pPr>
  </w:style>
  <w:style w:type="character" w:customStyle="1" w:styleId="SOBulletChar">
    <w:name w:val="SO Bullet Char"/>
    <w:aliases w:val="sotb Char"/>
    <w:basedOn w:val="DefaultParagraphFont"/>
    <w:link w:val="SOBullet"/>
    <w:rsid w:val="00E75254"/>
    <w:rPr>
      <w:sz w:val="22"/>
    </w:rPr>
  </w:style>
  <w:style w:type="paragraph" w:customStyle="1" w:styleId="SOBulletNote">
    <w:name w:val="SO BulletNote"/>
    <w:aliases w:val="sonb"/>
    <w:basedOn w:val="SOTextNote"/>
    <w:link w:val="SOBulletNoteChar"/>
    <w:qFormat/>
    <w:rsid w:val="00E75254"/>
    <w:pPr>
      <w:tabs>
        <w:tab w:val="left" w:pos="1560"/>
      </w:tabs>
      <w:ind w:left="2268" w:hanging="1134"/>
    </w:pPr>
  </w:style>
  <w:style w:type="character" w:customStyle="1" w:styleId="SOBulletNoteChar">
    <w:name w:val="SO BulletNote Char"/>
    <w:aliases w:val="sonb Char"/>
    <w:basedOn w:val="DefaultParagraphFont"/>
    <w:link w:val="SOBulletNote"/>
    <w:rsid w:val="00E75254"/>
    <w:rPr>
      <w:sz w:val="18"/>
    </w:rPr>
  </w:style>
  <w:style w:type="paragraph" w:customStyle="1" w:styleId="SOText2">
    <w:name w:val="SO Text2"/>
    <w:aliases w:val="sot2"/>
    <w:basedOn w:val="Normal"/>
    <w:next w:val="SOText"/>
    <w:link w:val="SOText2Char"/>
    <w:rsid w:val="00E7525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5254"/>
    <w:rPr>
      <w:sz w:val="22"/>
    </w:rPr>
  </w:style>
  <w:style w:type="paragraph" w:customStyle="1" w:styleId="SubPartCASA">
    <w:name w:val="SubPart(CASA)"/>
    <w:aliases w:val="csp"/>
    <w:basedOn w:val="OPCParaBase"/>
    <w:next w:val="ActHead3"/>
    <w:rsid w:val="00E75254"/>
    <w:pPr>
      <w:keepNext/>
      <w:keepLines/>
      <w:spacing w:before="280"/>
      <w:ind w:left="1134" w:hanging="1134"/>
      <w:outlineLvl w:val="1"/>
    </w:pPr>
    <w:rPr>
      <w:b/>
      <w:kern w:val="28"/>
      <w:sz w:val="32"/>
    </w:rPr>
  </w:style>
  <w:style w:type="paragraph" w:customStyle="1" w:styleId="NotesHeading1">
    <w:name w:val="NotesHeading 1"/>
    <w:basedOn w:val="OPCParaBase"/>
    <w:next w:val="Normal"/>
    <w:rsid w:val="00E75254"/>
    <w:rPr>
      <w:b/>
      <w:sz w:val="28"/>
      <w:szCs w:val="28"/>
    </w:rPr>
  </w:style>
  <w:style w:type="paragraph" w:customStyle="1" w:styleId="NotesHeading2">
    <w:name w:val="NotesHeading 2"/>
    <w:basedOn w:val="OPCParaBase"/>
    <w:next w:val="Normal"/>
    <w:rsid w:val="00E75254"/>
    <w:rPr>
      <w:b/>
      <w:sz w:val="28"/>
      <w:szCs w:val="28"/>
    </w:rPr>
  </w:style>
  <w:style w:type="paragraph" w:customStyle="1" w:styleId="SignCoverPageEnd">
    <w:name w:val="SignCoverPageEnd"/>
    <w:basedOn w:val="OPCParaBase"/>
    <w:next w:val="Normal"/>
    <w:rsid w:val="00E7525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5254"/>
    <w:pPr>
      <w:pBdr>
        <w:top w:val="single" w:sz="4" w:space="1" w:color="auto"/>
      </w:pBdr>
      <w:spacing w:before="360"/>
      <w:ind w:right="397"/>
      <w:jc w:val="both"/>
    </w:pPr>
  </w:style>
  <w:style w:type="paragraph" w:customStyle="1" w:styleId="EndNotespara">
    <w:name w:val="EndNotes(para)"/>
    <w:aliases w:val="eta"/>
    <w:basedOn w:val="OPCParaBase"/>
    <w:next w:val="EndNotessubpara"/>
    <w:rsid w:val="00E7525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525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525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525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75254"/>
    <w:pPr>
      <w:spacing w:before="60" w:line="240" w:lineRule="auto"/>
    </w:pPr>
    <w:rPr>
      <w:rFonts w:cs="Arial"/>
      <w:sz w:val="20"/>
      <w:szCs w:val="22"/>
    </w:rPr>
  </w:style>
  <w:style w:type="table" w:styleId="TableGrid">
    <w:name w:val="Table Grid"/>
    <w:basedOn w:val="TableNormal"/>
    <w:uiPriority w:val="59"/>
    <w:rsid w:val="00E75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E75254"/>
  </w:style>
  <w:style w:type="character" w:customStyle="1" w:styleId="subsectionChar">
    <w:name w:val="subsection Char"/>
    <w:aliases w:val="ss Char"/>
    <w:link w:val="subsection"/>
    <w:locked/>
    <w:rsid w:val="009A09C4"/>
    <w:rPr>
      <w:rFonts w:eastAsia="Times New Roman" w:cs="Times New Roman"/>
      <w:sz w:val="22"/>
      <w:lang w:eastAsia="en-AU"/>
    </w:rPr>
  </w:style>
  <w:style w:type="character" w:customStyle="1" w:styleId="paragraphChar">
    <w:name w:val="paragraph Char"/>
    <w:aliases w:val="a Char"/>
    <w:link w:val="paragraph"/>
    <w:rsid w:val="009A09C4"/>
    <w:rPr>
      <w:rFonts w:eastAsia="Times New Roman" w:cs="Times New Roman"/>
      <w:sz w:val="22"/>
      <w:lang w:eastAsia="en-AU"/>
    </w:rPr>
  </w:style>
  <w:style w:type="character" w:customStyle="1" w:styleId="notetextChar">
    <w:name w:val="note(text) Char"/>
    <w:aliases w:val="n Char"/>
    <w:link w:val="notetext"/>
    <w:rsid w:val="009A09C4"/>
    <w:rPr>
      <w:rFonts w:eastAsia="Times New Roman" w:cs="Times New Roman"/>
      <w:sz w:val="18"/>
      <w:lang w:eastAsia="en-AU"/>
    </w:rPr>
  </w:style>
  <w:style w:type="character" w:customStyle="1" w:styleId="ActHead5Char">
    <w:name w:val="ActHead 5 Char"/>
    <w:aliases w:val="s Char"/>
    <w:link w:val="ActHead5"/>
    <w:rsid w:val="009A09C4"/>
    <w:rPr>
      <w:rFonts w:eastAsia="Times New Roman" w:cs="Times New Roman"/>
      <w:b/>
      <w:kern w:val="28"/>
      <w:sz w:val="24"/>
      <w:lang w:eastAsia="en-AU"/>
    </w:rPr>
  </w:style>
  <w:style w:type="character" w:customStyle="1" w:styleId="DefinitionChar">
    <w:name w:val="Definition Char"/>
    <w:aliases w:val="dd Char"/>
    <w:link w:val="Definition"/>
    <w:rsid w:val="0034621D"/>
    <w:rPr>
      <w:rFonts w:eastAsia="Times New Roman" w:cs="Times New Roman"/>
      <w:sz w:val="22"/>
      <w:lang w:eastAsia="en-AU"/>
    </w:rPr>
  </w:style>
  <w:style w:type="paragraph" w:styleId="BalloonText">
    <w:name w:val="Balloon Text"/>
    <w:basedOn w:val="Normal"/>
    <w:link w:val="BalloonTextChar"/>
    <w:uiPriority w:val="99"/>
    <w:semiHidden/>
    <w:unhideWhenUsed/>
    <w:rsid w:val="000F7B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B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30949" ma:contentTypeDescription=" " ma:contentTypeScope="" ma:versionID="ed2537b09aa16d867cd3e308dcd45ea0">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75837bff50338e5e9d97543dceb0ca4"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82</Value>
    </TaxCatchAll>
    <_dlc_DocId xmlns="0f563589-9cf9-4143-b1eb-fb0534803d38">2020MG-107-17893</_dlc_DocId>
    <_dlc_DocIdUrl xmlns="0f563589-9cf9-4143-b1eb-fb0534803d38">
      <Url>http://tweb/sites/mg/fitpd/_layouts/15/DocIdRedir.aspx?ID=2020MG-107-17893</Url>
      <Description>2020MG-107-17893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16ABD-721F-40EB-93DB-697CF27F4D55}">
  <ds:schemaRefs>
    <ds:schemaRef ds:uri="http://schemas.microsoft.com/sharepoint/events"/>
  </ds:schemaRefs>
</ds:datastoreItem>
</file>

<file path=customXml/itemProps2.xml><?xml version="1.0" encoding="utf-8"?>
<ds:datastoreItem xmlns:ds="http://schemas.openxmlformats.org/officeDocument/2006/customXml" ds:itemID="{190AE418-AB7E-4386-9BA7-5FF9945C56FE}">
  <ds:schemaRefs>
    <ds:schemaRef ds:uri="http://schemas.microsoft.com/sharepoint/v3/contenttype/forms"/>
  </ds:schemaRefs>
</ds:datastoreItem>
</file>

<file path=customXml/itemProps3.xml><?xml version="1.0" encoding="utf-8"?>
<ds:datastoreItem xmlns:ds="http://schemas.openxmlformats.org/officeDocument/2006/customXml" ds:itemID="{BEF7ADED-8417-415E-B041-0A542A313FEB}">
  <ds:schemaRefs>
    <ds:schemaRef ds:uri="office.server.policy"/>
  </ds:schemaRefs>
</ds:datastoreItem>
</file>

<file path=customXml/itemProps4.xml><?xml version="1.0" encoding="utf-8"?>
<ds:datastoreItem xmlns:ds="http://schemas.openxmlformats.org/officeDocument/2006/customXml" ds:itemID="{83FF7D90-F034-4341-8B2F-DA315DFF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8CFD38-E448-4052-9346-76AB94728414}">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d4dd4adf-ddb3-46a3-8d7c-fab3fb2a6bc7"/>
    <ds:schemaRef ds:uri="http://www.w3.org/XML/1998/namespace"/>
    <ds:schemaRef ds:uri="http://purl.org/dc/dcmitype/"/>
  </ds:schemaRefs>
</ds:datastoreItem>
</file>

<file path=customXml/itemProps6.xml><?xml version="1.0" encoding="utf-8"?>
<ds:datastoreItem xmlns:ds="http://schemas.openxmlformats.org/officeDocument/2006/customXml" ds:itemID="{9D24198D-2836-42E2-B95F-A681267A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41</Pages>
  <Words>9186</Words>
  <Characters>45839</Characters>
  <Application>Microsoft Office Word</Application>
  <DocSecurity>2</DocSecurity>
  <PresentationFormat/>
  <Lines>1348</Lines>
  <Paragraphs>902</Paragraphs>
  <ScaleCrop>false</ScaleCrop>
  <HeadingPairs>
    <vt:vector size="2" baseType="variant">
      <vt:variant>
        <vt:lpstr>Title</vt:lpstr>
      </vt:variant>
      <vt:variant>
        <vt:i4>1</vt:i4>
      </vt:variant>
    </vt:vector>
  </HeadingPairs>
  <TitlesOfParts>
    <vt:vector size="1" baseType="lpstr">
      <vt:lpstr>Exposure Draft (National security reviews and last resort power)</vt:lpstr>
    </vt:vector>
  </TitlesOfParts>
  <Manager/>
  <Company/>
  <LinksUpToDate>false</LinksUpToDate>
  <CharactersWithSpaces>54123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(National security reviews and last resort power)</dc:title>
  <dc:subject>Australian Government</dc:subject>
  <dc:creator/>
  <cp:keywords/>
  <dc:description/>
  <cp:lastModifiedBy/>
  <cp:revision>1</cp:revision>
  <cp:lastPrinted>2020-07-27T04:53:00Z</cp:lastPrinted>
  <dcterms:created xsi:type="dcterms:W3CDTF">2020-07-30T00:33:00Z</dcterms:created>
  <dcterms:modified xsi:type="dcterms:W3CDTF">2020-07-31T01:12:00Z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Foreign Investment Reform (Protecting Australia’s National Security) Bill 2020: National security reviews and last resort power</vt:lpwstr>
  </property>
  <property fmtid="{D5CDD505-2E9C-101B-9397-08002B2CF9AE}" pid="6" name="Actno">
    <vt:lpwstr/>
  </property>
  <property fmtid="{D5CDD505-2E9C-101B-9397-08002B2CF9AE}" pid="7" name="ID">
    <vt:lpwstr>OPC7503</vt:lpwstr>
  </property>
  <property fmtid="{D5CDD505-2E9C-101B-9397-08002B2CF9AE}" pid="8" name="DoNotAsk">
    <vt:lpwstr>0</vt:lpwstr>
  </property>
  <property fmtid="{D5CDD505-2E9C-101B-9397-08002B2CF9AE}" pid="9" name="ChangedTitle">
    <vt:lpwstr/>
  </property>
  <property fmtid="{D5CDD505-2E9C-101B-9397-08002B2CF9AE}" pid="10" name="Class">
    <vt:lpwstr/>
  </property>
  <property fmtid="{D5CDD505-2E9C-101B-9397-08002B2CF9AE}" pid="11" name="Type">
    <vt:lpwstr>BILL</vt:lpwstr>
  </property>
  <property fmtid="{D5CDD505-2E9C-101B-9397-08002B2CF9AE}" pid="12" name="TrimID">
    <vt:lpwstr>PC:D20/10592</vt:lpwstr>
  </property>
  <property fmtid="{D5CDD505-2E9C-101B-9397-08002B2CF9AE}" pid="13" name="ContentTypeId">
    <vt:lpwstr>0x010100E95D40E5DFEA714B90E88DB5CE07A6B500DDB296F03498E9448202E36B7829D846</vt:lpwstr>
  </property>
  <property fmtid="{D5CDD505-2E9C-101B-9397-08002B2CF9AE}" pid="14" name="TSYTopic">
    <vt:lpwstr/>
  </property>
  <property fmtid="{D5CDD505-2E9C-101B-9397-08002B2CF9AE}" pid="15" name="TSYRecordClass">
    <vt:lpwstr>16</vt:lpwstr>
  </property>
  <property fmtid="{D5CDD505-2E9C-101B-9397-08002B2CF9AE}" pid="16" name="_dlc_DocIdItemGuid">
    <vt:lpwstr>f6f436a3-608c-495f-8c64-9d7fe9194dc3</vt:lpwstr>
  </property>
  <property fmtid="{D5CDD505-2E9C-101B-9397-08002B2CF9AE}" pid="17" name="Order">
    <vt:r8>203300</vt:r8>
  </property>
  <property fmtid="{D5CDD505-2E9C-101B-9397-08002B2CF9AE}" pid="18" name="oae75e2df9d943898d59cb03ca0993c5">
    <vt:lpwstr/>
  </property>
  <property fmtid="{D5CDD505-2E9C-101B-9397-08002B2CF9AE}" pid="19" name="Topics">
    <vt:lpwstr/>
  </property>
  <property fmtid="{D5CDD505-2E9C-101B-9397-08002B2CF9AE}" pid="20" name="RecordPoint_WorkflowType">
    <vt:lpwstr>ActiveSubmitStub</vt:lpwstr>
  </property>
  <property fmtid="{D5CDD505-2E9C-101B-9397-08002B2CF9AE}" pid="21" name="RecordPoint_ActiveItemWebId">
    <vt:lpwstr>{31eac4f3-160a-4a13-a9a0-2808d5b44bbf}</vt:lpwstr>
  </property>
  <property fmtid="{D5CDD505-2E9C-101B-9397-08002B2CF9AE}" pid="22" name="RecordPoint_ActiveItemSiteId">
    <vt:lpwstr>{08cedf7d-7ad2-4b81-a81f-47e3ec332c41}</vt:lpwstr>
  </property>
  <property fmtid="{D5CDD505-2E9C-101B-9397-08002B2CF9AE}" pid="23" name="RecordPoint_ActiveItemListId">
    <vt:lpwstr>{fe648906-d97a-4f0a-9d1e-449725c6c5ae}</vt:lpwstr>
  </property>
  <property fmtid="{D5CDD505-2E9C-101B-9397-08002B2CF9AE}" pid="24" name="RecordPoint_ActiveItemUniqueId">
    <vt:lpwstr>{f6f436a3-608c-495f-8c64-9d7fe9194dc3}</vt:lpwstr>
  </property>
</Properties>
</file>