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F3F53" w14:textId="2CC72366" w:rsidR="00F109D4" w:rsidRPr="00731FEA" w:rsidRDefault="00FE51A1" w:rsidP="00647BB7">
      <w:pPr>
        <w:pStyle w:val="Heading1"/>
        <w:spacing w:after="360"/>
        <w:rPr>
          <w:rFonts w:ascii="Times New Roman" w:hAnsi="Times New Roman"/>
          <w:sz w:val="24"/>
          <w:szCs w:val="24"/>
        </w:rPr>
      </w:pPr>
      <w:r>
        <w:rPr>
          <w:rFonts w:ascii="Times New Roman" w:hAnsi="Times New Roman"/>
          <w:sz w:val="24"/>
          <w:szCs w:val="24"/>
        </w:rPr>
        <w:t xml:space="preserve">DRAFT </w:t>
      </w:r>
      <w:r w:rsidR="00F109D4" w:rsidRPr="00731FEA">
        <w:rPr>
          <w:rFonts w:ascii="Times New Roman" w:hAnsi="Times New Roman"/>
          <w:sz w:val="24"/>
          <w:szCs w:val="24"/>
        </w:rPr>
        <w:t xml:space="preserve">EXPLANATORY </w:t>
      </w:r>
      <w:r>
        <w:rPr>
          <w:rFonts w:ascii="Times New Roman" w:hAnsi="Times New Roman"/>
          <w:sz w:val="24"/>
          <w:szCs w:val="24"/>
        </w:rPr>
        <w:t>MATERIAL</w:t>
      </w:r>
    </w:p>
    <w:p w14:paraId="5DE30222" w14:textId="52DE5910" w:rsidR="002B480A" w:rsidRDefault="002B480A" w:rsidP="00D5374D">
      <w:pPr>
        <w:spacing w:before="0" w:after="0"/>
        <w:jc w:val="center"/>
        <w:rPr>
          <w:i/>
        </w:rPr>
      </w:pPr>
      <w:r>
        <w:rPr>
          <w:i/>
        </w:rPr>
        <w:t>Australian Securities and Investments Commission Act 2001</w:t>
      </w:r>
    </w:p>
    <w:p w14:paraId="52A318B8" w14:textId="77777777" w:rsidR="00D5374D" w:rsidRDefault="00D5374D" w:rsidP="00D5374D">
      <w:pPr>
        <w:spacing w:before="0" w:after="0"/>
        <w:jc w:val="center"/>
        <w:rPr>
          <w:i/>
        </w:rPr>
      </w:pPr>
      <w:r>
        <w:rPr>
          <w:i/>
        </w:rPr>
        <w:t>Corporations Act 2001</w:t>
      </w:r>
    </w:p>
    <w:p w14:paraId="06FA027B" w14:textId="77777777" w:rsidR="00876B78" w:rsidRDefault="002B480A" w:rsidP="00876B78">
      <w:pPr>
        <w:spacing w:before="0" w:after="0"/>
        <w:jc w:val="center"/>
        <w:rPr>
          <w:i/>
        </w:rPr>
      </w:pPr>
      <w:r>
        <w:rPr>
          <w:i/>
        </w:rPr>
        <w:t>Tax Agent Services Act 2009</w:t>
      </w:r>
    </w:p>
    <w:p w14:paraId="1D7D9683" w14:textId="3EFCE56B" w:rsidR="00876B78" w:rsidRDefault="00876B78" w:rsidP="00876B78">
      <w:pPr>
        <w:spacing w:before="0" w:after="0"/>
        <w:jc w:val="center"/>
        <w:rPr>
          <w:i/>
        </w:rPr>
      </w:pPr>
      <w:r>
        <w:rPr>
          <w:i/>
        </w:rPr>
        <w:t>Corporations (Fees) Act 2001</w:t>
      </w:r>
    </w:p>
    <w:p w14:paraId="0AA05D81" w14:textId="77777777" w:rsidR="00522D50" w:rsidRDefault="00522D50" w:rsidP="00522D50">
      <w:pPr>
        <w:tabs>
          <w:tab w:val="left" w:pos="1418"/>
        </w:tabs>
        <w:spacing w:before="0" w:after="0"/>
        <w:jc w:val="center"/>
        <w:rPr>
          <w:i/>
        </w:rPr>
      </w:pPr>
    </w:p>
    <w:p w14:paraId="09130748" w14:textId="586DE2BD" w:rsidR="00F109D4" w:rsidRDefault="00080BD3" w:rsidP="00522D50">
      <w:pPr>
        <w:tabs>
          <w:tab w:val="left" w:pos="1418"/>
        </w:tabs>
        <w:spacing w:before="0" w:after="0"/>
        <w:jc w:val="center"/>
        <w:rPr>
          <w:i/>
        </w:rPr>
      </w:pPr>
      <w:r w:rsidRPr="00080BD3">
        <w:rPr>
          <w:i/>
        </w:rPr>
        <w:t xml:space="preserve">Financial Sector Reform </w:t>
      </w:r>
      <w:r w:rsidR="00E70B67">
        <w:rPr>
          <w:i/>
        </w:rPr>
        <w:t xml:space="preserve">Amendment </w:t>
      </w:r>
      <w:r w:rsidRPr="00080BD3">
        <w:rPr>
          <w:i/>
        </w:rPr>
        <w:t>(Hayne Royal Commission Response—Better Advice) Regulations 2021</w:t>
      </w:r>
    </w:p>
    <w:p w14:paraId="5DAB216A" w14:textId="77777777" w:rsidR="00876B78" w:rsidRPr="00503E44" w:rsidRDefault="00876B78" w:rsidP="00522D50">
      <w:pPr>
        <w:tabs>
          <w:tab w:val="left" w:pos="1418"/>
        </w:tabs>
        <w:spacing w:before="0" w:after="0"/>
        <w:jc w:val="center"/>
        <w:rPr>
          <w:i/>
        </w:rPr>
      </w:pPr>
      <w:r w:rsidRPr="00E87A33">
        <w:rPr>
          <w:i/>
        </w:rPr>
        <w:t xml:space="preserve">Corporations (Fees) Amendment (Relevant </w:t>
      </w:r>
      <w:r>
        <w:rPr>
          <w:i/>
        </w:rPr>
        <w:t>P</w:t>
      </w:r>
      <w:r w:rsidRPr="00E87A33">
        <w:rPr>
          <w:i/>
        </w:rPr>
        <w:t>roviders) Regulations 2021</w:t>
      </w:r>
    </w:p>
    <w:p w14:paraId="1058E9CE" w14:textId="77777777" w:rsidR="004939A2" w:rsidRDefault="004939A2" w:rsidP="004939A2">
      <w:pPr>
        <w:spacing w:before="240"/>
      </w:pPr>
      <w:r>
        <w:t>The following provisions provide that the Governor-General may make regulations prescribing matters required or permitted by the relevant Acts to be prescribed:</w:t>
      </w:r>
    </w:p>
    <w:p w14:paraId="3E0E47B9" w14:textId="603C6F57" w:rsidR="004939A2" w:rsidRDefault="004939A2" w:rsidP="004939A2">
      <w:pPr>
        <w:pStyle w:val="Dotpoint"/>
      </w:pPr>
      <w:r>
        <w:t xml:space="preserve">subsection 139(1) of the </w:t>
      </w:r>
      <w:r w:rsidR="00876B78" w:rsidRPr="00876B78">
        <w:rPr>
          <w:i/>
          <w:iCs/>
        </w:rPr>
        <w:t>Australian Securities and Investments Commission Act</w:t>
      </w:r>
      <w:r w:rsidR="00876B78">
        <w:rPr>
          <w:i/>
          <w:iCs/>
        </w:rPr>
        <w:t> </w:t>
      </w:r>
      <w:r w:rsidR="00876B78" w:rsidRPr="00876B78">
        <w:rPr>
          <w:i/>
          <w:iCs/>
        </w:rPr>
        <w:t>2001</w:t>
      </w:r>
      <w:r w:rsidR="00876B78">
        <w:t xml:space="preserve"> (</w:t>
      </w:r>
      <w:r>
        <w:t>ASIC Act</w:t>
      </w:r>
      <w:r w:rsidR="00876B78">
        <w:t>)</w:t>
      </w:r>
      <w:r>
        <w:t>;</w:t>
      </w:r>
    </w:p>
    <w:p w14:paraId="44E24D69" w14:textId="77777777" w:rsidR="004939A2" w:rsidRDefault="004939A2" w:rsidP="004939A2">
      <w:pPr>
        <w:pStyle w:val="Dotpoint"/>
      </w:pPr>
      <w:r>
        <w:t>section 166 of the ASIC Act;</w:t>
      </w:r>
    </w:p>
    <w:p w14:paraId="38C0A0BE" w14:textId="1D2E57B6" w:rsidR="004939A2" w:rsidRDefault="004939A2" w:rsidP="004939A2">
      <w:pPr>
        <w:pStyle w:val="Dotpoint"/>
      </w:pPr>
      <w:r>
        <w:t xml:space="preserve">paragraph 912D(4)(b) of the </w:t>
      </w:r>
      <w:r w:rsidR="00876B78" w:rsidRPr="00876B78">
        <w:rPr>
          <w:i/>
          <w:iCs/>
        </w:rPr>
        <w:t>Corporations Act 2001</w:t>
      </w:r>
      <w:r w:rsidR="00876B78">
        <w:t xml:space="preserve"> (</w:t>
      </w:r>
      <w:r>
        <w:t>Corporations Act</w:t>
      </w:r>
      <w:r w:rsidR="00876B78">
        <w:t>)</w:t>
      </w:r>
      <w:r>
        <w:t>;</w:t>
      </w:r>
    </w:p>
    <w:p w14:paraId="50E36C91" w14:textId="77777777" w:rsidR="004939A2" w:rsidRDefault="004939A2" w:rsidP="004939A2">
      <w:pPr>
        <w:pStyle w:val="Dotpoint"/>
      </w:pPr>
      <w:r>
        <w:t>subsection 922Q(3) of the Corporations Act;</w:t>
      </w:r>
    </w:p>
    <w:p w14:paraId="3FC8E4D2" w14:textId="77777777" w:rsidR="004939A2" w:rsidRDefault="004939A2" w:rsidP="004939A2">
      <w:pPr>
        <w:pStyle w:val="Dotpoint"/>
      </w:pPr>
      <w:r>
        <w:t xml:space="preserve">paragraph 1684B(a) of the Corporations Act; </w:t>
      </w:r>
    </w:p>
    <w:p w14:paraId="18FF2695" w14:textId="77777777" w:rsidR="004939A2" w:rsidRDefault="004939A2" w:rsidP="004939A2">
      <w:pPr>
        <w:pStyle w:val="Dotpoint"/>
      </w:pPr>
      <w:r>
        <w:t>subsection 1345A(1) of the Corporations Act;</w:t>
      </w:r>
    </w:p>
    <w:p w14:paraId="0F77D0E3" w14:textId="2E254ADA" w:rsidR="004939A2" w:rsidRDefault="004939A2" w:rsidP="004939A2">
      <w:pPr>
        <w:pStyle w:val="Dotpoint"/>
      </w:pPr>
      <w:r>
        <w:t xml:space="preserve">paragraph 20-20(2)(b) of the </w:t>
      </w:r>
      <w:r w:rsidR="00876B78" w:rsidRPr="00876B78">
        <w:rPr>
          <w:i/>
          <w:iCs/>
        </w:rPr>
        <w:t>Tax Agent Services Act 2009</w:t>
      </w:r>
      <w:r w:rsidR="00876B78">
        <w:t xml:space="preserve"> (</w:t>
      </w:r>
      <w:r>
        <w:t>TAS Act</w:t>
      </w:r>
      <w:r w:rsidR="00876B78">
        <w:t>)</w:t>
      </w:r>
      <w:r>
        <w:t>;</w:t>
      </w:r>
    </w:p>
    <w:p w14:paraId="02955522" w14:textId="4FECBFE1" w:rsidR="004939A2" w:rsidRDefault="004939A2" w:rsidP="004939A2">
      <w:pPr>
        <w:pStyle w:val="Dotpoint"/>
      </w:pPr>
      <w:r>
        <w:t>subsection 90-5(2) of the TAS Act;</w:t>
      </w:r>
    </w:p>
    <w:p w14:paraId="35EFA376" w14:textId="37273464" w:rsidR="004939A2" w:rsidRDefault="004939A2" w:rsidP="004939A2">
      <w:pPr>
        <w:pStyle w:val="Dotpoint"/>
      </w:pPr>
      <w:r>
        <w:t>paragraph 20-5(1)(b) of the TAS Act</w:t>
      </w:r>
      <w:r w:rsidR="00876B78">
        <w:t>;</w:t>
      </w:r>
      <w:r w:rsidR="00440CBE">
        <w:t xml:space="preserve"> and</w:t>
      </w:r>
    </w:p>
    <w:p w14:paraId="6E143379" w14:textId="11A5B461" w:rsidR="00876B78" w:rsidRDefault="00876B78" w:rsidP="004939A2">
      <w:pPr>
        <w:pStyle w:val="Dotpoint"/>
      </w:pPr>
      <w:r>
        <w:t xml:space="preserve">section 8 of the </w:t>
      </w:r>
      <w:r w:rsidRPr="00E87A33">
        <w:rPr>
          <w:i/>
          <w:iCs/>
        </w:rPr>
        <w:t>Corporations (Fees) Act 2001</w:t>
      </w:r>
      <w:r>
        <w:t xml:space="preserve"> (Corporations (Fees) Act)</w:t>
      </w:r>
      <w:r w:rsidR="00440CBE">
        <w:t>.</w:t>
      </w:r>
    </w:p>
    <w:p w14:paraId="4DA590FD" w14:textId="002A3BC8" w:rsidR="00BD4395" w:rsidRDefault="00D5374D" w:rsidP="00BD4395">
      <w:pPr>
        <w:spacing w:before="240"/>
      </w:pPr>
      <w:r>
        <w:t xml:space="preserve">The ASIC Act </w:t>
      </w:r>
      <w:r w:rsidR="00BD4395">
        <w:t>confers functions and powers on the Australian Securities and Investments Commission (ASIC) and establish</w:t>
      </w:r>
      <w:r w:rsidR="00B61EC0">
        <w:t>es</w:t>
      </w:r>
      <w:r w:rsidR="00BD4395">
        <w:t xml:space="preserve"> the Financial Services and Credit Panel</w:t>
      </w:r>
      <w:r w:rsidR="007550E1">
        <w:t xml:space="preserve"> (FSCP)</w:t>
      </w:r>
      <w:r w:rsidR="00BD4395">
        <w:t>. The Corporations Act provides for the regulation of the financial services sector</w:t>
      </w:r>
      <w:r w:rsidR="00B61EC0">
        <w:t>, including financial advisers</w:t>
      </w:r>
      <w:r w:rsidR="00BD4395">
        <w:t xml:space="preserve">. The </w:t>
      </w:r>
      <w:r w:rsidR="00926A3E">
        <w:t xml:space="preserve">TAS Act </w:t>
      </w:r>
      <w:r w:rsidR="00BD4395">
        <w:t xml:space="preserve">establishes the Tax Practitioners Board (TPB) </w:t>
      </w:r>
      <w:r w:rsidR="00926A3E">
        <w:t xml:space="preserve">and provides for the registration and regulation of </w:t>
      </w:r>
      <w:r w:rsidR="00BD4395">
        <w:t>tax agents</w:t>
      </w:r>
      <w:r w:rsidR="00B61EC0">
        <w:t xml:space="preserve"> and</w:t>
      </w:r>
      <w:r w:rsidR="00BD4395">
        <w:t xml:space="preserve"> </w:t>
      </w:r>
      <w:r w:rsidR="006D60D2">
        <w:t>Business Activity Statement (</w:t>
      </w:r>
      <w:r w:rsidR="00BD4395">
        <w:t>BAS</w:t>
      </w:r>
      <w:r w:rsidR="006D60D2">
        <w:t>)</w:t>
      </w:r>
      <w:r w:rsidR="00BD4395">
        <w:t xml:space="preserve"> agents</w:t>
      </w:r>
      <w:r w:rsidR="00B61EC0">
        <w:t>.</w:t>
      </w:r>
      <w:r w:rsidR="00440CBE">
        <w:t xml:space="preserve"> The Corporations (Fees) Act prescribes fees for chargeable matters under the Corporations Act.</w:t>
      </w:r>
    </w:p>
    <w:p w14:paraId="521BC7BD" w14:textId="0DDF8D36" w:rsidR="00061DD4" w:rsidRDefault="00061DD4" w:rsidP="00440CBE">
      <w:pPr>
        <w:spacing w:before="240"/>
      </w:pPr>
      <w:r>
        <w:t xml:space="preserve">The purpose of the </w:t>
      </w:r>
      <w:r w:rsidRPr="00B61EC0">
        <w:rPr>
          <w:i/>
          <w:iCs/>
        </w:rPr>
        <w:t xml:space="preserve">Financial Sector Reform </w:t>
      </w:r>
      <w:r w:rsidR="00426C1F">
        <w:rPr>
          <w:i/>
          <w:iCs/>
        </w:rPr>
        <w:t xml:space="preserve">Amendment </w:t>
      </w:r>
      <w:r w:rsidRPr="00B61EC0">
        <w:rPr>
          <w:i/>
          <w:iCs/>
        </w:rPr>
        <w:t>(Hayne Royal Commission Response—Better Advice) Regulations 2021</w:t>
      </w:r>
      <w:r>
        <w:t xml:space="preserve"> </w:t>
      </w:r>
      <w:r w:rsidR="00440CBE">
        <w:t xml:space="preserve">and the </w:t>
      </w:r>
      <w:r w:rsidR="00440CBE" w:rsidRPr="00E87A33">
        <w:rPr>
          <w:i/>
          <w:iCs/>
        </w:rPr>
        <w:t xml:space="preserve">Corporations (Fees) Amendment (Relevant </w:t>
      </w:r>
      <w:r w:rsidR="00440CBE">
        <w:rPr>
          <w:i/>
          <w:iCs/>
        </w:rPr>
        <w:t>P</w:t>
      </w:r>
      <w:r w:rsidR="00440CBE" w:rsidRPr="00E87A33">
        <w:rPr>
          <w:i/>
          <w:iCs/>
        </w:rPr>
        <w:t>roviders) Regulations</w:t>
      </w:r>
      <w:r w:rsidR="00440CBE">
        <w:rPr>
          <w:i/>
          <w:iCs/>
        </w:rPr>
        <w:t> </w:t>
      </w:r>
      <w:r w:rsidR="00440CBE" w:rsidRPr="00E87A33">
        <w:rPr>
          <w:i/>
          <w:iCs/>
        </w:rPr>
        <w:t>202</w:t>
      </w:r>
      <w:r w:rsidR="00440CBE">
        <w:rPr>
          <w:i/>
          <w:iCs/>
        </w:rPr>
        <w:t xml:space="preserve">1 </w:t>
      </w:r>
      <w:r w:rsidR="00440CBE">
        <w:t>are</w:t>
      </w:r>
      <w:r>
        <w:t xml:space="preserve"> to support the amendments in the </w:t>
      </w:r>
      <w:r w:rsidRPr="00061DD4">
        <w:rPr>
          <w:i/>
          <w:iCs/>
        </w:rPr>
        <w:t>Financial Sector Reform (Hayne Royal Commission Response—Better Advice) Bill 2021</w:t>
      </w:r>
      <w:r>
        <w:t xml:space="preserve"> (the </w:t>
      </w:r>
      <w:r w:rsidR="00D35159">
        <w:t xml:space="preserve">Better Advice </w:t>
      </w:r>
      <w:r>
        <w:t>Bill)</w:t>
      </w:r>
      <w:r w:rsidR="00F00EBF">
        <w:t xml:space="preserve">, which </w:t>
      </w:r>
      <w:r>
        <w:t>implement</w:t>
      </w:r>
      <w:r w:rsidR="00F00EBF">
        <w:t>s</w:t>
      </w:r>
      <w:r>
        <w:t>:</w:t>
      </w:r>
    </w:p>
    <w:p w14:paraId="07950612" w14:textId="5DFC452E" w:rsidR="00061DD4" w:rsidRDefault="00061DD4" w:rsidP="00061DD4">
      <w:pPr>
        <w:pStyle w:val="Dotpoint"/>
      </w:pPr>
      <w:r>
        <w:t xml:space="preserve">the Government’s response to recommendation 2.10 of the </w:t>
      </w:r>
      <w:r w:rsidRPr="00061DD4">
        <w:t>Royal Commission into Misconduct in the Banking, Superannuation and Financial Services Industry</w:t>
      </w:r>
      <w:r>
        <w:t xml:space="preserve"> by:</w:t>
      </w:r>
    </w:p>
    <w:p w14:paraId="7B16A04D" w14:textId="2495B9EC" w:rsidR="00061DD4" w:rsidRDefault="00061DD4" w:rsidP="001D0928">
      <w:pPr>
        <w:pStyle w:val="Dotpoint"/>
        <w:numPr>
          <w:ilvl w:val="0"/>
          <w:numId w:val="3"/>
        </w:numPr>
      </w:pPr>
      <w:r>
        <w:lastRenderedPageBreak/>
        <w:t xml:space="preserve">expanding the role of the </w:t>
      </w:r>
      <w:r w:rsidR="007550E1">
        <w:t>FSCP</w:t>
      </w:r>
      <w:r>
        <w:t xml:space="preserve"> within ASIC to operate as the single disciplinary body for financial advisers to ensure that less serious misconduct does not go unaddressed;</w:t>
      </w:r>
    </w:p>
    <w:p w14:paraId="2E1099EB" w14:textId="37E8EFF7" w:rsidR="00061DD4" w:rsidRDefault="00061DD4" w:rsidP="001D0928">
      <w:pPr>
        <w:pStyle w:val="Dotpoint"/>
        <w:numPr>
          <w:ilvl w:val="0"/>
          <w:numId w:val="3"/>
        </w:numPr>
      </w:pPr>
      <w:r>
        <w:t xml:space="preserve">creating new penalties and sanctions for financial advisers who have breached their obligations under the Corporations Act; </w:t>
      </w:r>
    </w:p>
    <w:p w14:paraId="4DED8E3C" w14:textId="0FCCA097" w:rsidR="00061DD4" w:rsidRDefault="00061DD4" w:rsidP="001D0928">
      <w:pPr>
        <w:pStyle w:val="Dotpoint"/>
        <w:numPr>
          <w:ilvl w:val="0"/>
          <w:numId w:val="3"/>
        </w:numPr>
      </w:pPr>
      <w:r>
        <w:t>introducing a new registration system for financial advisers to improve the accountability and transparency of the financial services sector; and</w:t>
      </w:r>
    </w:p>
    <w:p w14:paraId="2D7660AD" w14:textId="78BB4A39" w:rsidR="00061DD4" w:rsidRDefault="00061DD4" w:rsidP="001D0928">
      <w:pPr>
        <w:pStyle w:val="Dotpoint"/>
        <w:numPr>
          <w:ilvl w:val="0"/>
          <w:numId w:val="3"/>
        </w:numPr>
      </w:pPr>
      <w:r>
        <w:t>transferring functions from the Financial Adviser Standards and Ethics Authority (FASEA) to the Minister responsible for administering the Corporations Act and to ASIC to streamline the regulation of financial advisers.</w:t>
      </w:r>
    </w:p>
    <w:p w14:paraId="544B810A" w14:textId="16F9C018" w:rsidR="00F109D4" w:rsidRDefault="00061DD4" w:rsidP="00061DD4">
      <w:pPr>
        <w:pStyle w:val="Dotpoint"/>
      </w:pPr>
      <w:r>
        <w:t xml:space="preserve">the Government’s response to recommendation 7.1 of the </w:t>
      </w:r>
      <w:r w:rsidRPr="00061DD4">
        <w:t xml:space="preserve">Independent Review of the </w:t>
      </w:r>
      <w:r w:rsidR="00B61EC0">
        <w:t>TPB</w:t>
      </w:r>
      <w:r>
        <w:t xml:space="preserve"> by introducing a single registration and disciplinary system under the Corporations Act for financial advisers who provide tax (financial) advice services</w:t>
      </w:r>
      <w:r w:rsidR="002C0864">
        <w:t>.</w:t>
      </w:r>
    </w:p>
    <w:p w14:paraId="28B93BE0" w14:textId="651A5A92" w:rsidR="00197C6E" w:rsidRDefault="00BB72F4" w:rsidP="00197C6E">
      <w:pPr>
        <w:pStyle w:val="Dotpoint"/>
        <w:numPr>
          <w:ilvl w:val="0"/>
          <w:numId w:val="0"/>
        </w:numPr>
      </w:pPr>
      <w:r>
        <w:t>T</w:t>
      </w:r>
      <w:r w:rsidR="00197C6E">
        <w:t>he Regulations amend the</w:t>
      </w:r>
      <w:r w:rsidR="00240915" w:rsidRPr="00240915">
        <w:rPr>
          <w:i/>
          <w:iCs/>
        </w:rPr>
        <w:t xml:space="preserve"> </w:t>
      </w:r>
      <w:r w:rsidR="00240915" w:rsidRPr="00197C6E">
        <w:rPr>
          <w:i/>
          <w:iCs/>
        </w:rPr>
        <w:t>Australian Securities and Investments Commission Regulations</w:t>
      </w:r>
      <w:r w:rsidR="00240915">
        <w:rPr>
          <w:i/>
          <w:iCs/>
        </w:rPr>
        <w:t> </w:t>
      </w:r>
      <w:r w:rsidR="00240915" w:rsidRPr="00197C6E">
        <w:rPr>
          <w:i/>
          <w:iCs/>
        </w:rPr>
        <w:t>2001</w:t>
      </w:r>
      <w:r w:rsidR="00240915">
        <w:t xml:space="preserve">, the </w:t>
      </w:r>
      <w:r w:rsidR="00240915" w:rsidRPr="00197C6E">
        <w:rPr>
          <w:i/>
          <w:iCs/>
        </w:rPr>
        <w:t>Corporations Regulations 2001</w:t>
      </w:r>
      <w:r w:rsidR="00440CBE">
        <w:t xml:space="preserve">, </w:t>
      </w:r>
      <w:r w:rsidR="00240915">
        <w:t xml:space="preserve">the </w:t>
      </w:r>
      <w:r w:rsidR="00197C6E" w:rsidRPr="00197C6E">
        <w:rPr>
          <w:i/>
          <w:iCs/>
        </w:rPr>
        <w:t>Tax Agent Services Regulations 2009</w:t>
      </w:r>
      <w:r w:rsidR="0063622E">
        <w:t xml:space="preserve"> </w:t>
      </w:r>
      <w:r w:rsidR="00440CBE">
        <w:t xml:space="preserve">and the </w:t>
      </w:r>
      <w:r w:rsidR="00440CBE" w:rsidRPr="00E87A33">
        <w:rPr>
          <w:i/>
          <w:iCs/>
        </w:rPr>
        <w:t>Corporations (Fees) Regulations 2001</w:t>
      </w:r>
      <w:r w:rsidR="00B01A69">
        <w:t xml:space="preserve"> </w:t>
      </w:r>
      <w:r>
        <w:t>to:</w:t>
      </w:r>
    </w:p>
    <w:p w14:paraId="6461C69E" w14:textId="0C9057EB" w:rsidR="007550E1" w:rsidRDefault="007550E1" w:rsidP="007550E1">
      <w:pPr>
        <w:pStyle w:val="Dotpoint"/>
      </w:pPr>
      <w:r>
        <w:t>prescribe criteria for when ASIC must convene an FSCP;</w:t>
      </w:r>
    </w:p>
    <w:p w14:paraId="1889888C" w14:textId="51385EE4" w:rsidR="00B4324A" w:rsidRDefault="00B4324A" w:rsidP="007550E1">
      <w:pPr>
        <w:pStyle w:val="Dotpoint"/>
      </w:pPr>
      <w:r>
        <w:t>set allowances for witnesses summoned to appear at a hearing of an FSCP;</w:t>
      </w:r>
    </w:p>
    <w:p w14:paraId="7D23F524" w14:textId="74C796AF" w:rsidR="00B4324A" w:rsidRPr="00BB72F4" w:rsidRDefault="00B4324A" w:rsidP="00B4324A">
      <w:pPr>
        <w:pStyle w:val="Dotpoint"/>
      </w:pPr>
      <w:r>
        <w:t xml:space="preserve">provide that breaches of the Code of Ethics and continuing professional development </w:t>
      </w:r>
      <w:r w:rsidR="008166ED">
        <w:t xml:space="preserve">(CPD) </w:t>
      </w:r>
      <w:r>
        <w:t>requirements</w:t>
      </w:r>
      <w:r w:rsidRPr="00BB72F4">
        <w:t xml:space="preserve"> are not taken to be significant (and therefore may not be reportable) under the relevant breach reporting regime</w:t>
      </w:r>
      <w:r>
        <w:t>;</w:t>
      </w:r>
    </w:p>
    <w:p w14:paraId="160D7757" w14:textId="23797031" w:rsidR="007550E1" w:rsidRDefault="007550E1" w:rsidP="007550E1">
      <w:pPr>
        <w:pStyle w:val="Dotpoint"/>
      </w:pPr>
      <w:r>
        <w:t xml:space="preserve">prescribe sanctions </w:t>
      </w:r>
      <w:r w:rsidR="00F96E8F">
        <w:t xml:space="preserve">that </w:t>
      </w:r>
      <w:r>
        <w:t xml:space="preserve">must </w:t>
      </w:r>
      <w:r w:rsidR="008166ED">
        <w:t xml:space="preserve">be </w:t>
      </w:r>
      <w:r>
        <w:t>include</w:t>
      </w:r>
      <w:r w:rsidR="008166ED">
        <w:t>d</w:t>
      </w:r>
      <w:r>
        <w:t xml:space="preserve"> on the Register of Relevant Providers</w:t>
      </w:r>
      <w:r w:rsidR="00B01A69">
        <w:t>;</w:t>
      </w:r>
    </w:p>
    <w:p w14:paraId="6A618716" w14:textId="25E790B0" w:rsidR="00BB72F4" w:rsidRDefault="00BB72F4" w:rsidP="00BB72F4">
      <w:pPr>
        <w:pStyle w:val="Dotpoint"/>
      </w:pPr>
      <w:r>
        <w:t>extend the deadline for certain existing providers to pass the financial adviser exam;</w:t>
      </w:r>
    </w:p>
    <w:p w14:paraId="3B1EAFF9" w14:textId="566BBB9D" w:rsidR="00BB72F4" w:rsidRDefault="00BB72F4" w:rsidP="00BB72F4">
      <w:pPr>
        <w:pStyle w:val="Dotpoint"/>
      </w:pPr>
      <w:r>
        <w:t xml:space="preserve">provide for the Minister to be able to delegate the functions </w:t>
      </w:r>
      <w:r w:rsidR="008166ED">
        <w:t xml:space="preserve">and </w:t>
      </w:r>
      <w:r>
        <w:t>powers to approve foreign qualifications</w:t>
      </w:r>
      <w:r w:rsidR="00924E20">
        <w:t xml:space="preserve"> to officers in the Department of Treasury</w:t>
      </w:r>
      <w:r w:rsidR="00354BFD">
        <w:t>;</w:t>
      </w:r>
    </w:p>
    <w:p w14:paraId="0E0C49FF" w14:textId="7E096C0B" w:rsidR="00BB72F4" w:rsidRDefault="00BB72F4" w:rsidP="00BB72F4">
      <w:pPr>
        <w:pStyle w:val="Dotpoint"/>
      </w:pPr>
      <w:r>
        <w:t xml:space="preserve">set </w:t>
      </w:r>
      <w:r w:rsidR="00B4324A">
        <w:t xml:space="preserve">requirements (including eligibility criteria and fees) </w:t>
      </w:r>
      <w:r w:rsidR="007550E1">
        <w:t xml:space="preserve">to provide </w:t>
      </w:r>
      <w:r>
        <w:t xml:space="preserve">for </w:t>
      </w:r>
      <w:r w:rsidR="007550E1">
        <w:t>persons</w:t>
      </w:r>
      <w:r w:rsidR="00B4324A">
        <w:t xml:space="preserve">, companies and partnerships </w:t>
      </w:r>
      <w:r w:rsidR="007550E1">
        <w:t>to register as</w:t>
      </w:r>
      <w:r>
        <w:t xml:space="preserve"> tax agents</w:t>
      </w:r>
      <w:r w:rsidR="0063622E">
        <w:t xml:space="preserve"> </w:t>
      </w:r>
      <w:r w:rsidR="007550E1">
        <w:t xml:space="preserve">that provide tax (financial) services </w:t>
      </w:r>
      <w:r w:rsidR="0063622E">
        <w:t>under the TAS Act;</w:t>
      </w:r>
      <w:r w:rsidR="007550E1">
        <w:t xml:space="preserve"> and</w:t>
      </w:r>
    </w:p>
    <w:p w14:paraId="085D1307" w14:textId="7FFEF181" w:rsidR="00BB72F4" w:rsidRDefault="00BB72F4" w:rsidP="006505D2">
      <w:pPr>
        <w:pStyle w:val="Dotpoint"/>
      </w:pPr>
      <w:r>
        <w:t>mak</w:t>
      </w:r>
      <w:r w:rsidR="0063622E">
        <w:t>e</w:t>
      </w:r>
      <w:r>
        <w:t xml:space="preserve"> consequential amendments to the TAS Regulations to remove the requirement for persons who provide tax (financial) advice services to be registered under the TAS Act and no longer recognise tax (financial) adviser associations</w:t>
      </w:r>
      <w:r w:rsidR="00440CBE">
        <w:t>;</w:t>
      </w:r>
    </w:p>
    <w:p w14:paraId="7283EF8D" w14:textId="1625E0DE" w:rsidR="00440CBE" w:rsidRDefault="00440CBE" w:rsidP="00440CBE">
      <w:pPr>
        <w:pStyle w:val="Dotpoint"/>
      </w:pPr>
      <w:r>
        <w:t xml:space="preserve">set fees for </w:t>
      </w:r>
      <w:r w:rsidR="00B01A69">
        <w:t xml:space="preserve">the </w:t>
      </w:r>
      <w:r>
        <w:t>financial adviser exam and application</w:t>
      </w:r>
      <w:r w:rsidR="00B01A69">
        <w:t>s</w:t>
      </w:r>
      <w:r>
        <w:t xml:space="preserve"> for registration</w:t>
      </w:r>
      <w:r w:rsidR="00B01A69">
        <w:t xml:space="preserve"> of financial advisers</w:t>
      </w:r>
      <w:r>
        <w:t>.</w:t>
      </w:r>
    </w:p>
    <w:p w14:paraId="5F8CB9C6" w14:textId="34EA8463"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63622E">
        <w:rPr>
          <w:u w:val="single"/>
        </w:rPr>
        <w:t>A</w:t>
      </w:r>
      <w:r w:rsidR="00522D50">
        <w:t xml:space="preserve"> and </w:t>
      </w:r>
      <w:r w:rsidR="00522D50" w:rsidRPr="00522D50">
        <w:rPr>
          <w:u w:val="single"/>
        </w:rPr>
        <w:t>Attachment B</w:t>
      </w:r>
      <w:r w:rsidR="00522D50">
        <w:t>.</w:t>
      </w:r>
    </w:p>
    <w:p w14:paraId="34BFD9CA" w14:textId="18549615"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w:t>
      </w:r>
      <w:r w:rsidR="00B61EC0">
        <w:rPr>
          <w:i/>
        </w:rPr>
        <w:t> </w:t>
      </w:r>
      <w:r w:rsidRPr="00D3322F">
        <w:rPr>
          <w:i/>
        </w:rPr>
        <w:t>Act</w:t>
      </w:r>
      <w:r w:rsidR="0063622E">
        <w:rPr>
          <w:i/>
        </w:rPr>
        <w:t> </w:t>
      </w:r>
      <w:r w:rsidRPr="00D3322F">
        <w:rPr>
          <w:i/>
        </w:rPr>
        <w:t>2003</w:t>
      </w:r>
      <w:r w:rsidRPr="00D3322F">
        <w:t>.</w:t>
      </w:r>
    </w:p>
    <w:p w14:paraId="3F12F3B3" w14:textId="17869F9B" w:rsidR="009143A0" w:rsidRPr="00647BB7" w:rsidRDefault="00440CBE" w:rsidP="00647BB7">
      <w:pPr>
        <w:spacing w:before="240"/>
        <w:rPr>
          <w:i/>
        </w:rPr>
      </w:pPr>
      <w:r>
        <w:t>The</w:t>
      </w:r>
      <w:r w:rsidR="00F109D4" w:rsidRPr="00503E44">
        <w:t xml:space="preserve"> Regulations commence on </w:t>
      </w:r>
      <w:r w:rsidR="0063622E">
        <w:t xml:space="preserve">1 January 2022. </w:t>
      </w:r>
    </w:p>
    <w:p w14:paraId="3BA1FF06" w14:textId="67B73EB8" w:rsidR="00EA4DD8" w:rsidRDefault="00EA4DD8" w:rsidP="00EA4DD8">
      <w:pPr>
        <w:pageBreakBefore/>
        <w:spacing w:before="240"/>
        <w:jc w:val="right"/>
        <w:rPr>
          <w:b/>
          <w:u w:val="single"/>
        </w:rPr>
      </w:pPr>
      <w:r w:rsidRPr="007B335E">
        <w:rPr>
          <w:b/>
          <w:u w:val="single"/>
        </w:rPr>
        <w:lastRenderedPageBreak/>
        <w:t xml:space="preserve">ATTACHMENT </w:t>
      </w:r>
      <w:r w:rsidR="00442E24">
        <w:rPr>
          <w:b/>
          <w:u w:val="single"/>
        </w:rPr>
        <w:t>A</w:t>
      </w:r>
    </w:p>
    <w:p w14:paraId="50C1692A" w14:textId="3DFE2801" w:rsidR="00EA4DD8" w:rsidRDefault="00EA4DD8" w:rsidP="00EA4DD8">
      <w:pPr>
        <w:spacing w:before="240"/>
        <w:ind w:right="91"/>
        <w:rPr>
          <w:b/>
          <w:bCs/>
          <w:szCs w:val="24"/>
          <w:u w:val="single"/>
        </w:rPr>
      </w:pPr>
      <w:r>
        <w:rPr>
          <w:b/>
          <w:bCs/>
          <w:u w:val="single"/>
        </w:rPr>
        <w:t xml:space="preserve">Details of the </w:t>
      </w:r>
      <w:r w:rsidR="00442E24" w:rsidRPr="00442E24">
        <w:rPr>
          <w:b/>
          <w:i/>
          <w:u w:val="single"/>
        </w:rPr>
        <w:t xml:space="preserve">Financial Sector Reform </w:t>
      </w:r>
      <w:r w:rsidR="00426C1F">
        <w:rPr>
          <w:b/>
          <w:i/>
          <w:u w:val="single"/>
        </w:rPr>
        <w:t xml:space="preserve">Amendment </w:t>
      </w:r>
      <w:r w:rsidR="00442E24" w:rsidRPr="00442E24">
        <w:rPr>
          <w:b/>
          <w:i/>
          <w:u w:val="single"/>
        </w:rPr>
        <w:t>(Hayne Royal Commission Response—Better Advice) Regulations 2021</w:t>
      </w:r>
      <w:r>
        <w:rPr>
          <w:b/>
          <w:bCs/>
          <w:u w:val="single"/>
        </w:rPr>
        <w:t xml:space="preserve"> </w:t>
      </w:r>
    </w:p>
    <w:p w14:paraId="26EC3DE3"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500EE7D5" w14:textId="213446D1" w:rsidR="00EA4DD8" w:rsidRDefault="00EA4DD8" w:rsidP="00EA4DD8">
      <w:pPr>
        <w:spacing w:before="240"/>
      </w:pPr>
      <w:r>
        <w:t xml:space="preserve">This section provides that the name of the Regulations is the </w:t>
      </w:r>
      <w:r w:rsidR="00080BD3" w:rsidRPr="00080BD3">
        <w:rPr>
          <w:i/>
        </w:rPr>
        <w:t xml:space="preserve">Financial Sector Reform </w:t>
      </w:r>
      <w:r w:rsidR="00426C1F">
        <w:rPr>
          <w:i/>
        </w:rPr>
        <w:t xml:space="preserve">Amendment </w:t>
      </w:r>
      <w:r w:rsidR="00080BD3" w:rsidRPr="00080BD3">
        <w:rPr>
          <w:i/>
        </w:rPr>
        <w:t>(Hayne Royal Commission Response—Better Advice) Regulations 2021</w:t>
      </w:r>
      <w:r w:rsidR="00080BD3">
        <w:rPr>
          <w:i/>
        </w:rPr>
        <w:t xml:space="preserve"> </w:t>
      </w:r>
      <w:r>
        <w:t>(the Regulations).</w:t>
      </w:r>
    </w:p>
    <w:p w14:paraId="66E0C353" w14:textId="77777777" w:rsidR="00EA4DD8" w:rsidRDefault="00EA4DD8" w:rsidP="00EA4DD8">
      <w:pPr>
        <w:spacing w:before="240"/>
        <w:ind w:right="91"/>
        <w:rPr>
          <w:u w:val="single"/>
        </w:rPr>
      </w:pPr>
      <w:r>
        <w:rPr>
          <w:u w:val="single"/>
        </w:rPr>
        <w:t>Section 2 – Commencement</w:t>
      </w:r>
    </w:p>
    <w:p w14:paraId="57B22509" w14:textId="42F4BCC9" w:rsidR="00EA4DD8" w:rsidRPr="00080BD3" w:rsidRDefault="00EA4DD8" w:rsidP="00EA4DD8">
      <w:pPr>
        <w:spacing w:before="240"/>
        <w:ind w:right="91"/>
      </w:pPr>
      <w:r w:rsidRPr="00080BD3">
        <w:t>Schedule 1 to the Regulations commence</w:t>
      </w:r>
      <w:r w:rsidR="00C32BD0">
        <w:t>s</w:t>
      </w:r>
      <w:r w:rsidRPr="00080BD3">
        <w:t xml:space="preserve"> on </w:t>
      </w:r>
      <w:r w:rsidR="002C0864">
        <w:t>1 January 2022.</w:t>
      </w:r>
    </w:p>
    <w:p w14:paraId="6843BAF6" w14:textId="77777777" w:rsidR="00EA4DD8" w:rsidRDefault="00EA4DD8" w:rsidP="00EA4DD8">
      <w:pPr>
        <w:spacing w:before="240"/>
        <w:ind w:right="91"/>
        <w:rPr>
          <w:u w:val="single"/>
        </w:rPr>
      </w:pPr>
      <w:r>
        <w:rPr>
          <w:u w:val="single"/>
        </w:rPr>
        <w:t>Section 3 – Authority</w:t>
      </w:r>
    </w:p>
    <w:p w14:paraId="64C48A33" w14:textId="77777777" w:rsidR="00080BD3" w:rsidRDefault="00EA4DD8" w:rsidP="00EA4DD8">
      <w:pPr>
        <w:spacing w:before="240"/>
        <w:ind w:right="91"/>
      </w:pPr>
      <w:r>
        <w:t xml:space="preserve">The Regulations are made under the </w:t>
      </w:r>
      <w:r w:rsidR="00080BD3">
        <w:t>following:</w:t>
      </w:r>
    </w:p>
    <w:p w14:paraId="5E5C1A7D" w14:textId="5B075F9D" w:rsidR="00080BD3" w:rsidRPr="00080BD3" w:rsidRDefault="00080BD3" w:rsidP="00080BD3">
      <w:pPr>
        <w:pStyle w:val="Dotpoint"/>
      </w:pPr>
      <w:r w:rsidRPr="00080BD3">
        <w:t xml:space="preserve">the </w:t>
      </w:r>
      <w:r w:rsidRPr="00080BD3">
        <w:rPr>
          <w:i/>
          <w:iCs/>
        </w:rPr>
        <w:t>Australian Securities and Investments Commission Act 2001</w:t>
      </w:r>
      <w:r>
        <w:t xml:space="preserve"> (the ASIC Act);</w:t>
      </w:r>
    </w:p>
    <w:p w14:paraId="0E712573" w14:textId="6104827C" w:rsidR="00080BD3" w:rsidRPr="00080BD3" w:rsidRDefault="00080BD3" w:rsidP="00080BD3">
      <w:pPr>
        <w:pStyle w:val="Dotpoint"/>
      </w:pPr>
      <w:r w:rsidRPr="00080BD3">
        <w:t xml:space="preserve">the </w:t>
      </w:r>
      <w:r w:rsidRPr="00080BD3">
        <w:rPr>
          <w:i/>
          <w:iCs/>
        </w:rPr>
        <w:t>Corporations Act 2001</w:t>
      </w:r>
      <w:r>
        <w:t xml:space="preserve"> (the Corporations Act);</w:t>
      </w:r>
      <w:r w:rsidR="00C32BD0">
        <w:t xml:space="preserve"> and</w:t>
      </w:r>
    </w:p>
    <w:p w14:paraId="09685067" w14:textId="0FB4F959" w:rsidR="00EA4DD8" w:rsidRDefault="00080BD3" w:rsidP="00080BD3">
      <w:pPr>
        <w:pStyle w:val="Dotpoint"/>
      </w:pPr>
      <w:r w:rsidRPr="00080BD3">
        <w:t xml:space="preserve">the </w:t>
      </w:r>
      <w:r w:rsidRPr="00080BD3">
        <w:rPr>
          <w:i/>
          <w:iCs/>
        </w:rPr>
        <w:t>Tax Agent Services Act 2009</w:t>
      </w:r>
      <w:r>
        <w:t xml:space="preserve"> (the TAS Act).</w:t>
      </w:r>
    </w:p>
    <w:p w14:paraId="01E13B84" w14:textId="7F6E9E75" w:rsidR="00EA4DD8" w:rsidRDefault="00EA4DD8" w:rsidP="00EA4DD8">
      <w:pPr>
        <w:spacing w:before="240"/>
        <w:ind w:right="91"/>
        <w:rPr>
          <w:u w:val="single"/>
        </w:rPr>
      </w:pPr>
      <w:r>
        <w:rPr>
          <w:u w:val="single"/>
        </w:rPr>
        <w:t>Section 4 –</w:t>
      </w:r>
      <w:r w:rsidRPr="00A87804">
        <w:rPr>
          <w:u w:val="single"/>
        </w:rPr>
        <w:t xml:space="preserve"> Schedules</w:t>
      </w:r>
    </w:p>
    <w:p w14:paraId="38B4DDFE" w14:textId="7C744BEA"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0975042A" w14:textId="541C04CA" w:rsidR="00C733E3" w:rsidRPr="00FC4413" w:rsidRDefault="00EA4DD8" w:rsidP="00D20C6A">
      <w:pPr>
        <w:spacing w:after="0"/>
        <w:ind w:right="91"/>
        <w:rPr>
          <w:b/>
          <w:bCs/>
          <w:kern w:val="28"/>
          <w:u w:val="single"/>
        </w:rPr>
      </w:pPr>
      <w:r w:rsidRPr="00FC4413">
        <w:rPr>
          <w:b/>
          <w:bCs/>
          <w:u w:val="single"/>
        </w:rPr>
        <w:t>Schedule 1 –</w:t>
      </w:r>
      <w:r w:rsidR="00A87804" w:rsidRPr="00FC4413">
        <w:rPr>
          <w:b/>
          <w:bCs/>
          <w:u w:val="single"/>
        </w:rPr>
        <w:t xml:space="preserve"> Amendments</w:t>
      </w:r>
      <w:r w:rsidR="00096164" w:rsidRPr="00FC4413">
        <w:rPr>
          <w:b/>
          <w:bCs/>
          <w:u w:val="single"/>
        </w:rPr>
        <w:t xml:space="preserve"> </w:t>
      </w:r>
      <w:r w:rsidR="00C733E3" w:rsidRPr="00FC4413">
        <w:rPr>
          <w:b/>
          <w:bCs/>
          <w:kern w:val="28"/>
          <w:u w:val="single"/>
        </w:rPr>
        <w:t xml:space="preserve">to the </w:t>
      </w:r>
      <w:r w:rsidR="00C733E3" w:rsidRPr="00FC4413">
        <w:rPr>
          <w:b/>
          <w:bCs/>
          <w:i/>
          <w:iCs/>
          <w:kern w:val="28"/>
          <w:u w:val="single"/>
        </w:rPr>
        <w:t>Australian Securities and Investments Commission Regulations 2001</w:t>
      </w:r>
    </w:p>
    <w:p w14:paraId="44AEAE62" w14:textId="70337C19" w:rsidR="007B0507" w:rsidRDefault="007B0507" w:rsidP="00D20C6A">
      <w:pPr>
        <w:spacing w:after="0"/>
        <w:ind w:right="91"/>
        <w:rPr>
          <w:bCs/>
          <w:kern w:val="28"/>
        </w:rPr>
      </w:pPr>
      <w:r w:rsidRPr="007B0507">
        <w:rPr>
          <w:bCs/>
          <w:kern w:val="28"/>
        </w:rPr>
        <w:t xml:space="preserve">Please note that </w:t>
      </w:r>
      <w:r>
        <w:rPr>
          <w:bCs/>
          <w:kern w:val="28"/>
        </w:rPr>
        <w:t xml:space="preserve">throughout this document, </w:t>
      </w:r>
      <w:r w:rsidRPr="007B0507">
        <w:rPr>
          <w:bCs/>
          <w:kern w:val="28"/>
        </w:rPr>
        <w:t xml:space="preserve">the term ‘financial adviser’ </w:t>
      </w:r>
      <w:r w:rsidR="00DA4CA9">
        <w:rPr>
          <w:bCs/>
          <w:kern w:val="28"/>
        </w:rPr>
        <w:t>is</w:t>
      </w:r>
      <w:r w:rsidRPr="007B0507">
        <w:rPr>
          <w:bCs/>
          <w:kern w:val="28"/>
        </w:rPr>
        <w:t xml:space="preserve"> used instead of ‘relevant provider’. </w:t>
      </w:r>
    </w:p>
    <w:p w14:paraId="022CB7BB" w14:textId="3FFE1C20" w:rsidR="00FC4413" w:rsidRPr="007B0507" w:rsidRDefault="00FC4413" w:rsidP="00FC4413">
      <w:pPr>
        <w:pStyle w:val="Dotpoint"/>
        <w:keepNext/>
        <w:keepLines/>
        <w:numPr>
          <w:ilvl w:val="0"/>
          <w:numId w:val="0"/>
        </w:numPr>
        <w:rPr>
          <w:bCs/>
          <w:kern w:val="28"/>
        </w:rPr>
      </w:pPr>
      <w:r>
        <w:t xml:space="preserve">The Regulations amend the </w:t>
      </w:r>
      <w:r w:rsidRPr="00FF61F9">
        <w:rPr>
          <w:bCs/>
          <w:i/>
          <w:iCs/>
          <w:kern w:val="28"/>
        </w:rPr>
        <w:t>Australian</w:t>
      </w:r>
      <w:r>
        <w:rPr>
          <w:bCs/>
          <w:i/>
          <w:iCs/>
          <w:kern w:val="28"/>
        </w:rPr>
        <w:t> </w:t>
      </w:r>
      <w:r w:rsidRPr="00FF61F9">
        <w:rPr>
          <w:bCs/>
          <w:i/>
          <w:iCs/>
          <w:kern w:val="28"/>
        </w:rPr>
        <w:t>Securities and Investments Commission Regulations 2001</w:t>
      </w:r>
      <w:r w:rsidRPr="0047636C">
        <w:rPr>
          <w:bCs/>
          <w:kern w:val="28"/>
        </w:rPr>
        <w:t xml:space="preserve"> </w:t>
      </w:r>
      <w:r>
        <w:rPr>
          <w:bCs/>
          <w:kern w:val="28"/>
        </w:rPr>
        <w:t>(ASIC Regulations) to specify the circumstances when ASIC must convene an FSCP and prescribe the allowances and expenses that must be paid to a witness who is given a summons to appear at an FSCP hearing.</w:t>
      </w:r>
    </w:p>
    <w:p w14:paraId="35D33258" w14:textId="2F2B5830" w:rsidR="00FF61F9" w:rsidRPr="006D1F0D" w:rsidRDefault="00FF61F9" w:rsidP="00D20C6A">
      <w:pPr>
        <w:spacing w:after="0"/>
        <w:ind w:right="91"/>
        <w:rPr>
          <w:b/>
          <w:kern w:val="28"/>
        </w:rPr>
      </w:pPr>
      <w:r w:rsidRPr="006D1F0D">
        <w:rPr>
          <w:b/>
          <w:kern w:val="28"/>
        </w:rPr>
        <w:t>Item</w:t>
      </w:r>
      <w:r w:rsidR="002951DA">
        <w:rPr>
          <w:b/>
          <w:kern w:val="28"/>
        </w:rPr>
        <w:t>s</w:t>
      </w:r>
      <w:r w:rsidRPr="006D1F0D">
        <w:rPr>
          <w:b/>
          <w:kern w:val="28"/>
        </w:rPr>
        <w:t xml:space="preserve"> 1</w:t>
      </w:r>
      <w:r w:rsidR="002951DA">
        <w:rPr>
          <w:b/>
          <w:kern w:val="28"/>
        </w:rPr>
        <w:t>, 2 and 3</w:t>
      </w:r>
      <w:r w:rsidR="001947DB">
        <w:rPr>
          <w:b/>
          <w:kern w:val="28"/>
        </w:rPr>
        <w:t xml:space="preserve"> – Convening an FSCP and witness a</w:t>
      </w:r>
      <w:r w:rsidR="001947DB" w:rsidRPr="001947DB">
        <w:rPr>
          <w:b/>
          <w:kern w:val="28"/>
        </w:rPr>
        <w:t>llowances</w:t>
      </w:r>
      <w:r w:rsidR="001947DB">
        <w:rPr>
          <w:b/>
          <w:kern w:val="28"/>
        </w:rPr>
        <w:t xml:space="preserve"> for</w:t>
      </w:r>
      <w:r w:rsidR="001947DB" w:rsidRPr="001947DB">
        <w:rPr>
          <w:b/>
          <w:kern w:val="28"/>
        </w:rPr>
        <w:t xml:space="preserve"> FSCP hearings</w:t>
      </w:r>
    </w:p>
    <w:p w14:paraId="12322B5D" w14:textId="19981F3E" w:rsidR="002951DA" w:rsidRPr="002951DA" w:rsidRDefault="002951DA" w:rsidP="002B6CDD">
      <w:pPr>
        <w:spacing w:after="0"/>
        <w:ind w:right="91"/>
        <w:rPr>
          <w:bCs/>
          <w:i/>
          <w:iCs/>
          <w:kern w:val="28"/>
        </w:rPr>
      </w:pPr>
      <w:r w:rsidRPr="002951DA">
        <w:rPr>
          <w:bCs/>
          <w:i/>
          <w:iCs/>
          <w:kern w:val="28"/>
        </w:rPr>
        <w:t>Convening an FSCP</w:t>
      </w:r>
    </w:p>
    <w:p w14:paraId="5C357C23" w14:textId="227B42FC" w:rsidR="00BB4E49" w:rsidRDefault="002C0864" w:rsidP="002B6CDD">
      <w:pPr>
        <w:spacing w:after="0"/>
        <w:ind w:right="91"/>
        <w:rPr>
          <w:bCs/>
          <w:kern w:val="28"/>
        </w:rPr>
      </w:pPr>
      <w:r>
        <w:rPr>
          <w:bCs/>
          <w:kern w:val="28"/>
        </w:rPr>
        <w:t xml:space="preserve">Section 139 of the ASIC Act provides ASIC </w:t>
      </w:r>
      <w:r w:rsidR="002650B9">
        <w:rPr>
          <w:bCs/>
          <w:kern w:val="28"/>
        </w:rPr>
        <w:t xml:space="preserve">with discretion to determine when to convene an </w:t>
      </w:r>
      <w:r>
        <w:rPr>
          <w:bCs/>
          <w:kern w:val="28"/>
        </w:rPr>
        <w:t>FSCP</w:t>
      </w:r>
      <w:r w:rsidR="00F21575">
        <w:rPr>
          <w:bCs/>
          <w:kern w:val="28"/>
        </w:rPr>
        <w:t xml:space="preserve">. It also requires ASIC to convene an FSCP in circumstances </w:t>
      </w:r>
      <w:r w:rsidR="007643AE">
        <w:rPr>
          <w:bCs/>
          <w:kern w:val="28"/>
        </w:rPr>
        <w:t xml:space="preserve">prescribed </w:t>
      </w:r>
      <w:r w:rsidR="00F21575">
        <w:rPr>
          <w:bCs/>
          <w:kern w:val="28"/>
        </w:rPr>
        <w:t xml:space="preserve">in the regulations. </w:t>
      </w:r>
    </w:p>
    <w:p w14:paraId="2DBE8531" w14:textId="572F3B4C" w:rsidR="00162687" w:rsidRDefault="00811182" w:rsidP="00BB4E49">
      <w:pPr>
        <w:spacing w:after="0"/>
        <w:ind w:right="91"/>
      </w:pPr>
      <w:r>
        <w:rPr>
          <w:bCs/>
          <w:kern w:val="28"/>
        </w:rPr>
        <w:t>Item 1 of Schedule 1 to the Regulations inserts n</w:t>
      </w:r>
      <w:r w:rsidR="00A06E33">
        <w:rPr>
          <w:bCs/>
          <w:kern w:val="28"/>
        </w:rPr>
        <w:t>ew s</w:t>
      </w:r>
      <w:r w:rsidR="00BB4E49">
        <w:rPr>
          <w:bCs/>
          <w:kern w:val="28"/>
        </w:rPr>
        <w:t>ection 12N of the ASIC Regulations</w:t>
      </w:r>
      <w:r w:rsidR="00FC4413">
        <w:rPr>
          <w:bCs/>
          <w:kern w:val="28"/>
        </w:rPr>
        <w:t xml:space="preserve"> to </w:t>
      </w:r>
      <w:r w:rsidR="00BB4E49">
        <w:rPr>
          <w:bCs/>
          <w:kern w:val="28"/>
        </w:rPr>
        <w:t>prescribe the circumstances in which ASIC must convene an FSCP</w:t>
      </w:r>
      <w:r w:rsidR="00784525">
        <w:rPr>
          <w:bCs/>
          <w:kern w:val="28"/>
        </w:rPr>
        <w:t xml:space="preserve"> (the Criteria)</w:t>
      </w:r>
      <w:r w:rsidR="00BB4E49">
        <w:rPr>
          <w:bCs/>
          <w:kern w:val="28"/>
        </w:rPr>
        <w:t xml:space="preserve">. Outside of these circumstances, ASIC has discretion to determine whether to convene an FSCP. </w:t>
      </w:r>
      <w:r w:rsidR="00162687">
        <w:t xml:space="preserve">For example, ASIC may </w:t>
      </w:r>
      <w:r w:rsidR="00BB4E49">
        <w:t xml:space="preserve">exercise its </w:t>
      </w:r>
      <w:r w:rsidR="00BB4E49">
        <w:lastRenderedPageBreak/>
        <w:t xml:space="preserve">discretion </w:t>
      </w:r>
      <w:r w:rsidR="00162687">
        <w:t xml:space="preserve">to convene a panel </w:t>
      </w:r>
      <w:r w:rsidR="00BB4E49">
        <w:t xml:space="preserve">in response to </w:t>
      </w:r>
      <w:r w:rsidR="0019583D">
        <w:t xml:space="preserve">a </w:t>
      </w:r>
      <w:r w:rsidR="00BB4E49">
        <w:t>minor but repeated breach by a financial adviser</w:t>
      </w:r>
      <w:r w:rsidR="00802DF5">
        <w:t>.</w:t>
      </w:r>
    </w:p>
    <w:p w14:paraId="4B6CC736" w14:textId="6C5880F2" w:rsidR="00BB4E49" w:rsidRDefault="00784525" w:rsidP="00BB4E49">
      <w:pPr>
        <w:spacing w:after="0"/>
        <w:ind w:right="91"/>
      </w:pPr>
      <w:r>
        <w:t>If ASIC is taking other action against the adviser, ASIC is not required to convene an FSCP even if the Criteria are satisfied.</w:t>
      </w:r>
      <w:r w:rsidR="00A35DE6">
        <w:t xml:space="preserve"> This does not apply where ASIC issues a warning or reprimand under section 921S of the Corporations Act. </w:t>
      </w:r>
      <w:r>
        <w:t>For example, if ASIC has exercised, or proposed to exercise,</w:t>
      </w:r>
      <w:r w:rsidR="00BB4E49">
        <w:t xml:space="preserve"> its powers against a financial adviser for a breach</w:t>
      </w:r>
      <w:r w:rsidR="00F21575">
        <w:t xml:space="preserve"> by making a banning order</w:t>
      </w:r>
      <w:r>
        <w:t>, ASIC is not required to convene an FSCP</w:t>
      </w:r>
      <w:r w:rsidR="00F21575">
        <w:t xml:space="preserve">. </w:t>
      </w:r>
    </w:p>
    <w:p w14:paraId="2590D4BE" w14:textId="518A4F13" w:rsidR="00F21575" w:rsidRDefault="00F21575" w:rsidP="00BB4E49">
      <w:pPr>
        <w:spacing w:after="0"/>
        <w:ind w:right="91"/>
      </w:pPr>
      <w:r>
        <w:t>The circumstances which warrant peer review</w:t>
      </w:r>
      <w:r w:rsidR="00FC51D6">
        <w:t xml:space="preserve"> by an FSCP</w:t>
      </w:r>
      <w:r w:rsidR="00784525">
        <w:t xml:space="preserve"> (the Criteria)</w:t>
      </w:r>
      <w:r w:rsidR="00FC51D6">
        <w:t>,</w:t>
      </w:r>
      <w:r>
        <w:t xml:space="preserve"> if ASIC is not taking other action</w:t>
      </w:r>
      <w:r w:rsidR="00FC51D6">
        <w:t>,</w:t>
      </w:r>
      <w:r>
        <w:t xml:space="preserve"> are:</w:t>
      </w:r>
    </w:p>
    <w:p w14:paraId="1BD007F1" w14:textId="0EBE8133" w:rsidR="006C71FD" w:rsidRDefault="006C71FD" w:rsidP="008E6048">
      <w:pPr>
        <w:pStyle w:val="Dotpoint"/>
        <w:spacing w:after="0"/>
        <w:ind w:right="91"/>
      </w:pPr>
      <w:r>
        <w:t>where the financial adviser becomes insolvent under administration, is convicted of fraud</w:t>
      </w:r>
      <w:r w:rsidR="00785F20">
        <w:t>,</w:t>
      </w:r>
      <w:r>
        <w:t xml:space="preserve"> or if ASIC reasonably believes that the person is not a fit and proper person to provide financial advice. These circumstances relate to the person’s suitability to provide financial advice and warrant escalation to an FSCP (new paragraphs 12N(2)(a) -</w:t>
      </w:r>
      <w:r w:rsidR="008E6048">
        <w:t xml:space="preserve"> (c)</w:t>
      </w:r>
      <w:r w:rsidR="00A92C67">
        <w:t xml:space="preserve"> of the ASIC Regulations</w:t>
      </w:r>
      <w:r>
        <w:t>);</w:t>
      </w:r>
      <w:r w:rsidR="00FC51D6">
        <w:t xml:space="preserve"> </w:t>
      </w:r>
    </w:p>
    <w:p w14:paraId="39CE3892" w14:textId="561D07AD" w:rsidR="008E6048" w:rsidRDefault="006C71FD" w:rsidP="008E6048">
      <w:pPr>
        <w:pStyle w:val="Dotpoint"/>
        <w:spacing w:after="0"/>
        <w:ind w:right="91"/>
      </w:pPr>
      <w:r>
        <w:t>where</w:t>
      </w:r>
      <w:r w:rsidR="00B94FE3">
        <w:t xml:space="preserve"> the</w:t>
      </w:r>
      <w:r>
        <w:t xml:space="preserve"> adviser </w:t>
      </w:r>
      <w:r w:rsidR="008E6048">
        <w:t>fail</w:t>
      </w:r>
      <w:r>
        <w:t xml:space="preserve">s to meet the </w:t>
      </w:r>
      <w:r w:rsidR="008E6048">
        <w:t xml:space="preserve">education </w:t>
      </w:r>
      <w:r w:rsidR="0093111C">
        <w:t xml:space="preserve">and training </w:t>
      </w:r>
      <w:r w:rsidR="008E6048">
        <w:t xml:space="preserve">requirements, </w:t>
      </w:r>
      <w:r>
        <w:t>fails to supervise a</w:t>
      </w:r>
      <w:r w:rsidR="0093111C">
        <w:t xml:space="preserve"> </w:t>
      </w:r>
      <w:r w:rsidR="008E6048">
        <w:t>provisional financial adviser</w:t>
      </w:r>
      <w:r w:rsidR="00785F20">
        <w:t>,</w:t>
      </w:r>
      <w:r>
        <w:t xml:space="preserve"> or provides financial advice while unregistered (new paragraph 12N(2)(d) of the ASIC Regulations)</w:t>
      </w:r>
      <w:r w:rsidR="00784525">
        <w:t>;</w:t>
      </w:r>
    </w:p>
    <w:p w14:paraId="5684DC99" w14:textId="7C8F79EB" w:rsidR="00784525" w:rsidRDefault="00784525" w:rsidP="00784525">
      <w:pPr>
        <w:pStyle w:val="Dotpoint"/>
      </w:pPr>
      <w:r>
        <w:t xml:space="preserve">where </w:t>
      </w:r>
      <w:r w:rsidR="00B94FE3">
        <w:t>the</w:t>
      </w:r>
      <w:r>
        <w:t xml:space="preserve"> adviser has breached a financial services law (other than those already covered by paragraphs 12N(2)(a) – (d) of the ASIC Regulations)</w:t>
      </w:r>
      <w:r w:rsidR="00F562DA">
        <w:t xml:space="preserve"> or</w:t>
      </w:r>
      <w:r>
        <w:t xml:space="preserve"> has been involved in another person’s breach of a financial services law, and ASIC forms a reasonable belief that the breach is serious (</w:t>
      </w:r>
      <w:r w:rsidR="00F562DA">
        <w:t xml:space="preserve">new </w:t>
      </w:r>
      <w:r>
        <w:t>paragraphs 12N(2)(e) and (f) of the ASIC Regulations)</w:t>
      </w:r>
      <w:r w:rsidR="00B94FE3">
        <w:t>; and</w:t>
      </w:r>
    </w:p>
    <w:p w14:paraId="49517513" w14:textId="3673BC16" w:rsidR="00B94FE3" w:rsidRDefault="00B94FE3" w:rsidP="00B94FE3">
      <w:pPr>
        <w:pStyle w:val="Dotpoint"/>
      </w:pPr>
      <w:r>
        <w:t>where the adviser has at least twice been linked to a refusal or failure to give effect to a determination made by the Australian Financial Complaints Authority (AFCA) and ASIC reasonably believes that the consequences of those refusals or failures is serious (</w:t>
      </w:r>
      <w:r w:rsidR="00F562DA">
        <w:t xml:space="preserve">new </w:t>
      </w:r>
      <w:r>
        <w:t>paragraph 12N(2)(g) of the ASIC Regulations).</w:t>
      </w:r>
    </w:p>
    <w:p w14:paraId="463E9034" w14:textId="14B61C2A" w:rsidR="0093111C" w:rsidRDefault="0093111C" w:rsidP="0093111C">
      <w:pPr>
        <w:spacing w:after="0"/>
        <w:ind w:right="91"/>
      </w:pPr>
      <w:r>
        <w:t>In each of the circumstances listed in paragraphs 12N(2)(a) – (d)</w:t>
      </w:r>
      <w:r w:rsidR="00B20B37">
        <w:t xml:space="preserve"> of the ASIC Regulations</w:t>
      </w:r>
      <w:r>
        <w:t>, the matter</w:t>
      </w:r>
      <w:r w:rsidR="00802DF5">
        <w:t xml:space="preserve"> must</w:t>
      </w:r>
      <w:r w:rsidR="00FC51D6">
        <w:t>,</w:t>
      </w:r>
      <w:r w:rsidR="00802DF5">
        <w:t xml:space="preserve"> in every case</w:t>
      </w:r>
      <w:r w:rsidR="00FC51D6">
        <w:t>,</w:t>
      </w:r>
      <w:r w:rsidR="00802DF5">
        <w:t xml:space="preserve"> be referred to an FSCP</w:t>
      </w:r>
      <w:r>
        <w:t xml:space="preserve">, regardless of the seriousness of the circumstances. </w:t>
      </w:r>
    </w:p>
    <w:p w14:paraId="2D42102D" w14:textId="0C436BC9" w:rsidR="008E6048" w:rsidRDefault="00B94FE3" w:rsidP="008E6048">
      <w:pPr>
        <w:spacing w:after="0"/>
        <w:ind w:right="91"/>
      </w:pPr>
      <w:r>
        <w:t>For the purposes of paragraphs 12N(2)(e), (f) and (g), a</w:t>
      </w:r>
      <w:r w:rsidR="00136494">
        <w:t xml:space="preserve"> breach is serious if it</w:t>
      </w:r>
      <w:r w:rsidR="0093111C">
        <w:t xml:space="preserve"> results in </w:t>
      </w:r>
      <w:r w:rsidR="008E6048">
        <w:t xml:space="preserve">material loss or damage to a client, material benefit to the </w:t>
      </w:r>
      <w:r w:rsidR="00136494">
        <w:t>financial adviser</w:t>
      </w:r>
      <w:r w:rsidR="008E6048">
        <w:t>, or involv</w:t>
      </w:r>
      <w:r w:rsidR="0093111C">
        <w:t>es</w:t>
      </w:r>
      <w:r w:rsidR="008E6048">
        <w:t xml:space="preserve"> dishonesty or fraud. </w:t>
      </w:r>
    </w:p>
    <w:p w14:paraId="7FFDC048" w14:textId="534D9952" w:rsidR="000647EA" w:rsidRDefault="00136494" w:rsidP="00136494">
      <w:r>
        <w:t>Determining w</w:t>
      </w:r>
      <w:r w:rsidRPr="00011492">
        <w:t>hether a breach results</w:t>
      </w:r>
      <w:r w:rsidR="00197522">
        <w:t>,</w:t>
      </w:r>
      <w:r w:rsidRPr="00011492">
        <w:t xml:space="preserve"> or is likely to result</w:t>
      </w:r>
      <w:r w:rsidR="00197522">
        <w:t>, in</w:t>
      </w:r>
      <w:r w:rsidRPr="00011492">
        <w:t xml:space="preserve"> material loss or damage to a client depend</w:t>
      </w:r>
      <w:r>
        <w:t>s</w:t>
      </w:r>
      <w:r w:rsidRPr="00011492">
        <w:t xml:space="preserve"> on the client’s circumstances, including their financial circumstances. </w:t>
      </w:r>
    </w:p>
    <w:p w14:paraId="285BA703" w14:textId="77777777" w:rsidR="001729AA" w:rsidRDefault="001729AA" w:rsidP="001729AA">
      <w:pPr>
        <w:ind w:left="720"/>
        <w:rPr>
          <w:b/>
          <w:bCs/>
          <w:sz w:val="20"/>
        </w:rPr>
      </w:pPr>
      <w:r>
        <w:rPr>
          <w:b/>
          <w:bCs/>
          <w:sz w:val="20"/>
        </w:rPr>
        <w:t>Example 1</w:t>
      </w:r>
    </w:p>
    <w:p w14:paraId="5F22DCCE" w14:textId="5365EA05" w:rsidR="001729AA" w:rsidRDefault="001729AA" w:rsidP="001729AA">
      <w:pPr>
        <w:pStyle w:val="ListParagraph"/>
        <w:spacing w:before="0" w:after="0"/>
        <w:contextualSpacing w:val="0"/>
        <w:rPr>
          <w:rFonts w:ascii="Calibri" w:hAnsi="Calibri" w:cs="Calibri"/>
          <w:sz w:val="20"/>
          <w:lang w:eastAsia="en-US"/>
        </w:rPr>
      </w:pPr>
      <w:r>
        <w:rPr>
          <w:sz w:val="20"/>
        </w:rPr>
        <w:t>Sid makes a complaint to ASIC that he has suffered a financial loss as a result of implementing financial advice provided by a financial adviser. ASIC will assess whether the loss Sid has suffered is material, having regard to Sid’s circumstances, including his financial circumstances. This would include considering a number of factors such as Sid’s savings, annual income,</w:t>
      </w:r>
      <w:r>
        <w:t xml:space="preserve"> </w:t>
      </w:r>
      <w:r>
        <w:rPr>
          <w:sz w:val="20"/>
        </w:rPr>
        <w:t>existing investment portfolio</w:t>
      </w:r>
      <w:r w:rsidR="00D728C0">
        <w:rPr>
          <w:sz w:val="20"/>
        </w:rPr>
        <w:t>,</w:t>
      </w:r>
      <w:r>
        <w:rPr>
          <w:sz w:val="20"/>
        </w:rPr>
        <w:t xml:space="preserve"> family commitments, employment security and expected retirement age. If ASIC investigates the matter and finds that there has been a contravention of the financial services law and it reasonably believes that the loss Sid has suffered is material, ASIC must refer the matter to the FSCP for determination (unless it proposes to exercise its own enforcement powers).</w:t>
      </w:r>
    </w:p>
    <w:p w14:paraId="422AB679" w14:textId="6D6F6F70" w:rsidR="002951DA" w:rsidRPr="002951DA" w:rsidRDefault="002951DA" w:rsidP="002C792B">
      <w:pPr>
        <w:pStyle w:val="Dotpoint"/>
        <w:keepNext/>
        <w:keepLines/>
        <w:numPr>
          <w:ilvl w:val="0"/>
          <w:numId w:val="0"/>
        </w:numPr>
        <w:rPr>
          <w:i/>
          <w:iCs/>
        </w:rPr>
      </w:pPr>
      <w:r w:rsidRPr="002951DA">
        <w:rPr>
          <w:i/>
          <w:iCs/>
        </w:rPr>
        <w:lastRenderedPageBreak/>
        <w:t>Allowances and expenses for witnesses at FSCP hearings</w:t>
      </w:r>
    </w:p>
    <w:p w14:paraId="1CC95BC0" w14:textId="030875B1" w:rsidR="00F87BF8" w:rsidRDefault="007F0C18" w:rsidP="002C792B">
      <w:pPr>
        <w:pStyle w:val="Dotpoint"/>
        <w:keepNext/>
        <w:keepLines/>
        <w:numPr>
          <w:ilvl w:val="0"/>
          <w:numId w:val="0"/>
        </w:numPr>
      </w:pPr>
      <w:r>
        <w:t xml:space="preserve">Section 165 of the ASIC Act provides </w:t>
      </w:r>
      <w:r w:rsidR="00811182">
        <w:t>that</w:t>
      </w:r>
      <w:r>
        <w:t xml:space="preserve"> the Chair of an FSCP</w:t>
      </w:r>
      <w:r w:rsidR="00811182">
        <w:t xml:space="preserve"> may</w:t>
      </w:r>
      <w:r>
        <w:t xml:space="preserve"> summon a person </w:t>
      </w:r>
      <w:r w:rsidRPr="007F0C18">
        <w:t xml:space="preserve">(other than the </w:t>
      </w:r>
      <w:r w:rsidR="00811182">
        <w:t xml:space="preserve">financial adviser who is the </w:t>
      </w:r>
      <w:r w:rsidRPr="007F0C18">
        <w:t>subject of the disciplinary proceedings)</w:t>
      </w:r>
      <w:r w:rsidR="007646C1">
        <w:t xml:space="preserve">, </w:t>
      </w:r>
      <w:r w:rsidRPr="007F0C18">
        <w:t xml:space="preserve">to appear </w:t>
      </w:r>
      <w:r>
        <w:t xml:space="preserve">at a hearing of the panel </w:t>
      </w:r>
      <w:r w:rsidRPr="007F0C18">
        <w:t xml:space="preserve">to give evidence or produce specified documents. </w:t>
      </w:r>
      <w:r w:rsidR="00811182">
        <w:t>For example, the Chair may summon the adviser’s financial services licensee, to appear at a hearing before the panel to give evidence.</w:t>
      </w:r>
      <w:r w:rsidR="00F87BF8">
        <w:t xml:space="preserve"> </w:t>
      </w:r>
      <w:r w:rsidRPr="007F0C18">
        <w:t>Th</w:t>
      </w:r>
      <w:r>
        <w:t xml:space="preserve">e </w:t>
      </w:r>
      <w:r w:rsidR="00F87BF8">
        <w:t>power to summon</w:t>
      </w:r>
      <w:r w:rsidR="00771FDD">
        <w:t xml:space="preserve"> witnesses to give evidence</w:t>
      </w:r>
      <w:r w:rsidR="00F87BF8">
        <w:t xml:space="preserve"> </w:t>
      </w:r>
      <w:r w:rsidR="00FC388E">
        <w:t xml:space="preserve">enables </w:t>
      </w:r>
      <w:r w:rsidR="00F87BF8">
        <w:t>the</w:t>
      </w:r>
      <w:r w:rsidRPr="007F0C18">
        <w:t xml:space="preserve"> panel </w:t>
      </w:r>
      <w:r w:rsidR="00F87BF8">
        <w:t xml:space="preserve">to obtain </w:t>
      </w:r>
      <w:r w:rsidRPr="007F0C18">
        <w:t>access</w:t>
      </w:r>
      <w:r w:rsidR="00FC388E">
        <w:t xml:space="preserve"> to</w:t>
      </w:r>
      <w:r w:rsidRPr="007F0C18">
        <w:t xml:space="preserve"> all of the information it needs to make </w:t>
      </w:r>
      <w:r>
        <w:t>a</w:t>
      </w:r>
      <w:r w:rsidRPr="007F0C18">
        <w:t xml:space="preserve"> decision</w:t>
      </w:r>
      <w:r>
        <w:t xml:space="preserve"> on a disciplinary matter. </w:t>
      </w:r>
    </w:p>
    <w:p w14:paraId="201E76D2" w14:textId="2F2B9A19" w:rsidR="00FC388E" w:rsidRDefault="00226706" w:rsidP="00811182">
      <w:pPr>
        <w:pStyle w:val="Dotpoint"/>
        <w:numPr>
          <w:ilvl w:val="0"/>
          <w:numId w:val="0"/>
        </w:numPr>
      </w:pPr>
      <w:r>
        <w:t>Section 166 of the</w:t>
      </w:r>
      <w:r w:rsidR="00BF07F7">
        <w:t xml:space="preserve"> ASIC Act</w:t>
      </w:r>
      <w:r>
        <w:t xml:space="preserve"> provides that a person summoned </w:t>
      </w:r>
      <w:r w:rsidR="00FD56DE">
        <w:t xml:space="preserve">to </w:t>
      </w:r>
      <w:r>
        <w:t>appear at a hearing of an FSCP is entitled to be paid the allowances and expenses prescribed</w:t>
      </w:r>
      <w:r w:rsidR="00F87BF8">
        <w:t xml:space="preserve"> in the regulations</w:t>
      </w:r>
      <w:r>
        <w:t>.</w:t>
      </w:r>
      <w:r w:rsidR="007F0C18">
        <w:t xml:space="preserve"> </w:t>
      </w:r>
      <w:r w:rsidR="00FC388E">
        <w:t xml:space="preserve">While the financial adviser who is the subject of an FSCP hearing may appear at a hearing, </w:t>
      </w:r>
      <w:r w:rsidR="00771FDD">
        <w:t>they are not entitled to an allowance for their attendance, as t</w:t>
      </w:r>
      <w:r w:rsidR="00FC388E">
        <w:t xml:space="preserve">he </w:t>
      </w:r>
      <w:r w:rsidR="00771FDD">
        <w:t xml:space="preserve">affected person cannot be given a summons to appear at an FSCP hearing. </w:t>
      </w:r>
    </w:p>
    <w:p w14:paraId="4C0D4A1C" w14:textId="0C2E39D8" w:rsidR="00226706" w:rsidRPr="00F87BF8" w:rsidRDefault="002E0200" w:rsidP="00811182">
      <w:pPr>
        <w:pStyle w:val="Dotpoint"/>
        <w:numPr>
          <w:ilvl w:val="0"/>
          <w:numId w:val="0"/>
        </w:numPr>
      </w:pPr>
      <w:r>
        <w:t>If the summons is made on behalf of the panel, t</w:t>
      </w:r>
      <w:r w:rsidR="00F87BF8">
        <w:t>he allowances and expenses</w:t>
      </w:r>
      <w:r w:rsidR="00FC388E">
        <w:t xml:space="preserve"> for </w:t>
      </w:r>
      <w:r w:rsidR="00BB1F91">
        <w:t>witnesses summoned to appear at an FSCP hearing</w:t>
      </w:r>
      <w:r w:rsidR="00F87BF8">
        <w:t xml:space="preserve"> are payable by ASIC</w:t>
      </w:r>
      <w:r>
        <w:t xml:space="preserve">. </w:t>
      </w:r>
      <w:r w:rsidR="00F87BF8">
        <w:t>However, if</w:t>
      </w:r>
      <w:r w:rsidR="00BB1F91">
        <w:t xml:space="preserve"> </w:t>
      </w:r>
      <w:r>
        <w:t xml:space="preserve">a summons is made at the request </w:t>
      </w:r>
      <w:r w:rsidR="00F87BF8">
        <w:t xml:space="preserve">of the affected financial adviser, the allowances and expenses are to be paid by the affected financial adviser. </w:t>
      </w:r>
    </w:p>
    <w:p w14:paraId="04F4F33C" w14:textId="73D500E9" w:rsidR="004138F3" w:rsidRDefault="00351B2B" w:rsidP="000A73E1">
      <w:pPr>
        <w:pStyle w:val="Dotpoint"/>
        <w:numPr>
          <w:ilvl w:val="0"/>
          <w:numId w:val="0"/>
        </w:numPr>
      </w:pPr>
      <w:r>
        <w:t>Item 1 of S</w:t>
      </w:r>
      <w:r w:rsidR="0047636C">
        <w:t xml:space="preserve">chedule 1 </w:t>
      </w:r>
      <w:r w:rsidR="00BA4879">
        <w:t>to</w:t>
      </w:r>
      <w:r w:rsidR="0047636C">
        <w:t xml:space="preserve"> the Regulations inserts </w:t>
      </w:r>
      <w:r w:rsidR="00275D62">
        <w:t xml:space="preserve">new </w:t>
      </w:r>
      <w:r w:rsidR="0047636C">
        <w:t>s</w:t>
      </w:r>
      <w:r w:rsidR="00F33AA7">
        <w:t>ection 12P of the ASIC</w:t>
      </w:r>
      <w:r w:rsidR="00275D62">
        <w:t> </w:t>
      </w:r>
      <w:r w:rsidR="00F33AA7">
        <w:t>Regulations</w:t>
      </w:r>
      <w:r w:rsidR="00864AC9">
        <w:t xml:space="preserve">, which provides that a person summoned by the Chair of an FSCP </w:t>
      </w:r>
      <w:r w:rsidR="000A73E1">
        <w:t>is entitled to be paid allowances and expenses in accordance with the requirements in Schedule 2 to the ASIC Regulations.</w:t>
      </w:r>
      <w:r w:rsidR="004138F3">
        <w:t xml:space="preserve"> </w:t>
      </w:r>
    </w:p>
    <w:p w14:paraId="70C7AC36" w14:textId="32A440B9" w:rsidR="000A73E1" w:rsidRDefault="006874A9" w:rsidP="000A73E1">
      <w:pPr>
        <w:pStyle w:val="Dotpoint"/>
        <w:numPr>
          <w:ilvl w:val="0"/>
          <w:numId w:val="0"/>
        </w:numPr>
      </w:pPr>
      <w:r>
        <w:t xml:space="preserve">Items </w:t>
      </w:r>
      <w:r w:rsidR="002951DA">
        <w:t xml:space="preserve">2 and 3 of </w:t>
      </w:r>
      <w:r w:rsidR="000A73E1">
        <w:t xml:space="preserve">Schedule </w:t>
      </w:r>
      <w:r>
        <w:t>1</w:t>
      </w:r>
      <w:r w:rsidR="000A73E1">
        <w:t xml:space="preserve"> to the Regulations</w:t>
      </w:r>
      <w:r w:rsidR="00275D62">
        <w:t xml:space="preserve"> </w:t>
      </w:r>
      <w:r>
        <w:t>amend Schedule 2 to the ASIC</w:t>
      </w:r>
      <w:r w:rsidR="00672F90">
        <w:t> </w:t>
      </w:r>
      <w:r>
        <w:t>Regulations</w:t>
      </w:r>
      <w:r w:rsidR="000E6D7F">
        <w:t xml:space="preserve"> and</w:t>
      </w:r>
      <w:r w:rsidR="000A73E1">
        <w:t xml:space="preserve"> provide that a person </w:t>
      </w:r>
      <w:r w:rsidR="0059536D">
        <w:t xml:space="preserve">summoned to appear at an FSCP hearing </w:t>
      </w:r>
      <w:r w:rsidR="000A73E1">
        <w:t>is entitled to:</w:t>
      </w:r>
    </w:p>
    <w:p w14:paraId="5A83B92E" w14:textId="7B5AF7FF" w:rsidR="000A73E1" w:rsidRDefault="00B36950" w:rsidP="00362EF5">
      <w:pPr>
        <w:pStyle w:val="Dotpoint"/>
      </w:pPr>
      <w:r>
        <w:t xml:space="preserve">if the person does not receive wages, salary or fees because of his or her attendance at the hearing - </w:t>
      </w:r>
      <w:r w:rsidR="000A73E1">
        <w:t xml:space="preserve">an amount equal to the amount of wages, salary or fees </w:t>
      </w:r>
      <w:r>
        <w:t>the person would have received had they not been required to attend the hearing; or</w:t>
      </w:r>
    </w:p>
    <w:p w14:paraId="39CABFA4" w14:textId="53E44AF8" w:rsidR="000A73E1" w:rsidRDefault="00F87BF8" w:rsidP="00362EF5">
      <w:pPr>
        <w:pStyle w:val="Dotpoint"/>
      </w:pPr>
      <w:r>
        <w:t xml:space="preserve">otherwise </w:t>
      </w:r>
      <w:r w:rsidR="000A73E1">
        <w:t xml:space="preserve">—a specified amount for each day </w:t>
      </w:r>
      <w:r w:rsidR="00B36950">
        <w:t xml:space="preserve">the person </w:t>
      </w:r>
      <w:r w:rsidR="000A73E1">
        <w:t>attends</w:t>
      </w:r>
      <w:r w:rsidR="0037246F">
        <w:t xml:space="preserve"> the hearing</w:t>
      </w:r>
      <w:r w:rsidR="00362EF5">
        <w:t>; and</w:t>
      </w:r>
    </w:p>
    <w:p w14:paraId="2AD9A6DB" w14:textId="10A88DEE" w:rsidR="00B36950" w:rsidRDefault="000A73E1" w:rsidP="00B36950">
      <w:pPr>
        <w:pStyle w:val="Dotpoint"/>
        <w:tabs>
          <w:tab w:val="num" w:pos="720"/>
        </w:tabs>
      </w:pPr>
      <w:r>
        <w:t xml:space="preserve">a reasonable amount for </w:t>
      </w:r>
      <w:r w:rsidR="00B36950">
        <w:t xml:space="preserve">transport </w:t>
      </w:r>
      <w:r>
        <w:t xml:space="preserve">between the </w:t>
      </w:r>
      <w:r w:rsidR="00362EF5">
        <w:t xml:space="preserve">person’s </w:t>
      </w:r>
      <w:r>
        <w:t xml:space="preserve">usual place of residence and the </w:t>
      </w:r>
      <w:r w:rsidR="0037246F">
        <w:t>hearing</w:t>
      </w:r>
      <w:r w:rsidR="00B36950">
        <w:t xml:space="preserve"> and for meals and accommodation</w:t>
      </w:r>
      <w:r w:rsidR="00BB1F91">
        <w:t xml:space="preserve"> </w:t>
      </w:r>
      <w:r w:rsidR="00B36950">
        <w:t xml:space="preserve">if the person is required to stay overnight. </w:t>
      </w:r>
    </w:p>
    <w:p w14:paraId="06EF7FB2" w14:textId="1CAC3A20" w:rsidR="00864AC9" w:rsidRDefault="00864AC9" w:rsidP="00864AC9">
      <w:pPr>
        <w:pStyle w:val="Dotpoint"/>
        <w:numPr>
          <w:ilvl w:val="0"/>
          <w:numId w:val="0"/>
        </w:numPr>
      </w:pPr>
      <w:r>
        <w:t>These allowances and expenses are the same as the allowances and expenses required to be paid to a witness required to appear at a hearing of ASIC, the Company Auditor’s Disciplinary Board and the Takeovers Panel.</w:t>
      </w:r>
    </w:p>
    <w:p w14:paraId="6CC8428D" w14:textId="77777777" w:rsidR="00C41B92" w:rsidRDefault="00C41B92">
      <w:pPr>
        <w:spacing w:before="0" w:after="0"/>
        <w:rPr>
          <w:u w:val="single"/>
        </w:rPr>
      </w:pPr>
      <w:r>
        <w:rPr>
          <w:u w:val="single"/>
        </w:rPr>
        <w:br w:type="page"/>
      </w:r>
    </w:p>
    <w:p w14:paraId="2009106D" w14:textId="55D523B9" w:rsidR="00672F90" w:rsidRPr="00C41B92" w:rsidRDefault="00096164" w:rsidP="0042117D">
      <w:pPr>
        <w:pStyle w:val="Dotpoint"/>
        <w:keepNext/>
        <w:keepLines/>
        <w:numPr>
          <w:ilvl w:val="0"/>
          <w:numId w:val="0"/>
        </w:numPr>
        <w:rPr>
          <w:b/>
          <w:bCs/>
        </w:rPr>
      </w:pPr>
      <w:r w:rsidRPr="00C41B92">
        <w:rPr>
          <w:b/>
          <w:bCs/>
          <w:u w:val="single"/>
        </w:rPr>
        <w:lastRenderedPageBreak/>
        <w:t xml:space="preserve">Schedule 1 - </w:t>
      </w:r>
      <w:r w:rsidR="00C733E3" w:rsidRPr="00C41B92">
        <w:rPr>
          <w:b/>
          <w:bCs/>
          <w:u w:val="single"/>
        </w:rPr>
        <w:t xml:space="preserve">Amendments to the </w:t>
      </w:r>
      <w:r w:rsidR="00C733E3" w:rsidRPr="00C41B92">
        <w:rPr>
          <w:b/>
          <w:bCs/>
          <w:i/>
          <w:iCs/>
          <w:u w:val="single"/>
        </w:rPr>
        <w:t>Corporations Regulations 2001</w:t>
      </w:r>
    </w:p>
    <w:p w14:paraId="6846F168" w14:textId="72DA3E07" w:rsidR="004C33C0" w:rsidRDefault="002F42EE" w:rsidP="0042117D">
      <w:pPr>
        <w:pStyle w:val="Dotpoint"/>
        <w:keepNext/>
        <w:keepLines/>
        <w:numPr>
          <w:ilvl w:val="0"/>
          <w:numId w:val="0"/>
        </w:numPr>
      </w:pPr>
      <w:r>
        <w:t xml:space="preserve">The Regulations amend the </w:t>
      </w:r>
      <w:r w:rsidR="004C33C0" w:rsidRPr="005C575F">
        <w:rPr>
          <w:i/>
          <w:iCs/>
        </w:rPr>
        <w:t>Corporations</w:t>
      </w:r>
      <w:r w:rsidR="004C33C0">
        <w:rPr>
          <w:i/>
          <w:iCs/>
        </w:rPr>
        <w:t> </w:t>
      </w:r>
      <w:r w:rsidR="004C33C0" w:rsidRPr="005C575F">
        <w:rPr>
          <w:i/>
          <w:iCs/>
        </w:rPr>
        <w:t>Regulations 2001</w:t>
      </w:r>
      <w:r w:rsidR="004C33C0">
        <w:t xml:space="preserve"> (Corporations</w:t>
      </w:r>
      <w:r w:rsidR="005E5D49">
        <w:t> </w:t>
      </w:r>
      <w:r w:rsidR="004C33C0">
        <w:t>Regulations) to:</w:t>
      </w:r>
    </w:p>
    <w:p w14:paraId="1A89AF23" w14:textId="7DACDA0F" w:rsidR="004C33C0" w:rsidRPr="00BB72F4" w:rsidRDefault="004C33C0" w:rsidP="004C33C0">
      <w:pPr>
        <w:pStyle w:val="Dotpoint"/>
      </w:pPr>
      <w:r>
        <w:t>prescribe that</w:t>
      </w:r>
      <w:r w:rsidR="005E5D49">
        <w:t xml:space="preserve"> contraventions of certain civil penalty provisions </w:t>
      </w:r>
      <w:r>
        <w:t xml:space="preserve">are not </w:t>
      </w:r>
      <w:r w:rsidR="00D35159">
        <w:t>reportable situations</w:t>
      </w:r>
      <w:r>
        <w:t xml:space="preserve"> for the purposes of the </w:t>
      </w:r>
      <w:r w:rsidRPr="00BB72F4">
        <w:t>breach reporting regime</w:t>
      </w:r>
      <w:r>
        <w:t>;</w:t>
      </w:r>
    </w:p>
    <w:p w14:paraId="2F107EF9" w14:textId="2A25E4D0" w:rsidR="004C33C0" w:rsidRDefault="004C33C0" w:rsidP="004C33C0">
      <w:pPr>
        <w:pStyle w:val="Dotpoint"/>
      </w:pPr>
      <w:r>
        <w:t xml:space="preserve">prescribe </w:t>
      </w:r>
      <w:r w:rsidR="008B27F5">
        <w:t xml:space="preserve">the </w:t>
      </w:r>
      <w:r>
        <w:t xml:space="preserve">sanctions that must be included on the </w:t>
      </w:r>
      <w:r w:rsidR="005E5D49">
        <w:t>Financial Advisers Register</w:t>
      </w:r>
      <w:r>
        <w:t>;</w:t>
      </w:r>
    </w:p>
    <w:p w14:paraId="26E3E535" w14:textId="152C9579" w:rsidR="004C33C0" w:rsidRDefault="004C33C0" w:rsidP="004C33C0">
      <w:pPr>
        <w:pStyle w:val="Dotpoint"/>
      </w:pPr>
      <w:r>
        <w:t>extend the deadline for certain existing providers to pass the financial adviser exam;</w:t>
      </w:r>
      <w:r w:rsidR="008B27F5">
        <w:t xml:space="preserve"> and</w:t>
      </w:r>
    </w:p>
    <w:p w14:paraId="0FDCF86D" w14:textId="2E25EA86" w:rsidR="004C33C0" w:rsidRDefault="004C33C0" w:rsidP="004C33C0">
      <w:pPr>
        <w:pStyle w:val="Dotpoint"/>
      </w:pPr>
      <w:r>
        <w:t xml:space="preserve">provide for the Minister to be able to delegate </w:t>
      </w:r>
      <w:r w:rsidR="008B27F5">
        <w:t>specifie</w:t>
      </w:r>
      <w:r w:rsidR="005E5D49">
        <w:t>d</w:t>
      </w:r>
      <w:r w:rsidR="008B27F5">
        <w:t xml:space="preserve"> </w:t>
      </w:r>
      <w:r>
        <w:t>functions and powers to officers in the Department of Treasury</w:t>
      </w:r>
      <w:r w:rsidR="008B27F5">
        <w:t>.</w:t>
      </w:r>
    </w:p>
    <w:p w14:paraId="04E635EB" w14:textId="1D026D20" w:rsidR="00672F90" w:rsidRDefault="003E5420" w:rsidP="0042117D">
      <w:pPr>
        <w:pStyle w:val="Dotpoint"/>
        <w:keepNext/>
        <w:keepLines/>
        <w:numPr>
          <w:ilvl w:val="0"/>
          <w:numId w:val="0"/>
        </w:numPr>
      </w:pPr>
      <w:r w:rsidRPr="003E5420">
        <w:rPr>
          <w:b/>
          <w:bCs/>
        </w:rPr>
        <w:t xml:space="preserve">Item </w:t>
      </w:r>
      <w:r w:rsidR="003976B7">
        <w:rPr>
          <w:b/>
          <w:bCs/>
        </w:rPr>
        <w:t>4</w:t>
      </w:r>
      <w:r w:rsidR="003305E5">
        <w:rPr>
          <w:b/>
          <w:bCs/>
        </w:rPr>
        <w:t xml:space="preserve"> – </w:t>
      </w:r>
      <w:r w:rsidR="00B601D0">
        <w:rPr>
          <w:b/>
          <w:bCs/>
        </w:rPr>
        <w:t>C</w:t>
      </w:r>
      <w:r w:rsidR="009D49A9">
        <w:rPr>
          <w:b/>
          <w:bCs/>
        </w:rPr>
        <w:t>ivil penalty provisions that are</w:t>
      </w:r>
      <w:r w:rsidR="003305E5" w:rsidRPr="003305E5">
        <w:rPr>
          <w:b/>
          <w:bCs/>
        </w:rPr>
        <w:t xml:space="preserve"> </w:t>
      </w:r>
      <w:r w:rsidR="003305E5">
        <w:rPr>
          <w:b/>
          <w:bCs/>
        </w:rPr>
        <w:t>not</w:t>
      </w:r>
      <w:r w:rsidR="001C3142">
        <w:rPr>
          <w:b/>
          <w:bCs/>
        </w:rPr>
        <w:t xml:space="preserve"> taken to be</w:t>
      </w:r>
      <w:r w:rsidR="003305E5">
        <w:rPr>
          <w:b/>
          <w:bCs/>
        </w:rPr>
        <w:t xml:space="preserve"> </w:t>
      </w:r>
      <w:r w:rsidR="003305E5" w:rsidRPr="00CC2FFD">
        <w:rPr>
          <w:b/>
          <w:bCs/>
          <w:i/>
          <w:iCs/>
        </w:rPr>
        <w:t>significant</w:t>
      </w:r>
      <w:r w:rsidR="003305E5" w:rsidRPr="003305E5">
        <w:rPr>
          <w:b/>
          <w:bCs/>
        </w:rPr>
        <w:t xml:space="preserve"> </w:t>
      </w:r>
      <w:r w:rsidR="001C3142">
        <w:rPr>
          <w:b/>
          <w:bCs/>
        </w:rPr>
        <w:t>under</w:t>
      </w:r>
      <w:r w:rsidR="00F13701">
        <w:rPr>
          <w:b/>
          <w:bCs/>
        </w:rPr>
        <w:t xml:space="preserve"> the </w:t>
      </w:r>
      <w:r w:rsidR="003305E5" w:rsidRPr="003305E5">
        <w:rPr>
          <w:b/>
          <w:bCs/>
        </w:rPr>
        <w:t xml:space="preserve">breach reporting </w:t>
      </w:r>
      <w:r w:rsidR="00A01025">
        <w:rPr>
          <w:b/>
          <w:bCs/>
        </w:rPr>
        <w:t>regime</w:t>
      </w:r>
    </w:p>
    <w:p w14:paraId="06D8B1C6" w14:textId="4A2B4341" w:rsidR="00792DE4" w:rsidRDefault="0042466D" w:rsidP="0042117D">
      <w:pPr>
        <w:pStyle w:val="Dotpoint"/>
        <w:keepNext/>
        <w:keepLines/>
        <w:numPr>
          <w:ilvl w:val="0"/>
          <w:numId w:val="0"/>
        </w:numPr>
      </w:pPr>
      <w:r>
        <w:t xml:space="preserve">The breach reporting requirements in section 912D of the Corporations Act were introduced in </w:t>
      </w:r>
      <w:r w:rsidRPr="00664FAC">
        <w:t xml:space="preserve">Schedule 11 to the </w:t>
      </w:r>
      <w:r w:rsidRPr="00664FAC">
        <w:rPr>
          <w:i/>
          <w:iCs/>
        </w:rPr>
        <w:t>Financial</w:t>
      </w:r>
      <w:r>
        <w:rPr>
          <w:i/>
          <w:iCs/>
        </w:rPr>
        <w:t> </w:t>
      </w:r>
      <w:r w:rsidRPr="00664FAC">
        <w:rPr>
          <w:i/>
          <w:iCs/>
        </w:rPr>
        <w:t>Sector Reform (Hayne Royal Commission Response) Act 2020</w:t>
      </w:r>
      <w:r>
        <w:t xml:space="preserve"> and commence on 1 October 2021. </w:t>
      </w:r>
      <w:r w:rsidR="001962F1">
        <w:t xml:space="preserve">Subsection 912D(1) of the Corporations Act provides that </w:t>
      </w:r>
      <w:r w:rsidR="00D73ABA">
        <w:t xml:space="preserve">a </w:t>
      </w:r>
      <w:r w:rsidR="00C7162F">
        <w:t xml:space="preserve">financial services licensee is required </w:t>
      </w:r>
      <w:r w:rsidR="00D73ABA">
        <w:t>to report to ASIC i</w:t>
      </w:r>
      <w:r w:rsidR="00792DE4">
        <w:t xml:space="preserve">f there is a </w:t>
      </w:r>
      <w:r w:rsidR="00D21E1C">
        <w:t>‘</w:t>
      </w:r>
      <w:r w:rsidR="00792DE4">
        <w:t>reportable situatio</w:t>
      </w:r>
      <w:r w:rsidR="001962F1">
        <w:t>n</w:t>
      </w:r>
      <w:r w:rsidR="00D21E1C">
        <w:t>’</w:t>
      </w:r>
      <w:r w:rsidR="001962F1">
        <w:t>, such as that the licensee, or a representative of the licensee, has breached a core obligation and the breach is significant.</w:t>
      </w:r>
      <w:r w:rsidR="00792DE4">
        <w:t xml:space="preserve"> </w:t>
      </w:r>
    </w:p>
    <w:p w14:paraId="4F5FF2FF" w14:textId="37F3ECEB" w:rsidR="00FD2376" w:rsidRDefault="007646C1" w:rsidP="00FD2376">
      <w:pPr>
        <w:pStyle w:val="Dotpoint"/>
        <w:numPr>
          <w:ilvl w:val="0"/>
          <w:numId w:val="0"/>
        </w:numPr>
      </w:pPr>
      <w:r>
        <w:t xml:space="preserve">While breach reporting is one mechanism by which matters may be referred to ASIC, the </w:t>
      </w:r>
      <w:r w:rsidR="00FD2376">
        <w:t>reportable situations under the breach reporting requirements are not rel</w:t>
      </w:r>
      <w:r>
        <w:t xml:space="preserve">evant for the purposes of determining whether or not a matter is to be considered by an FSCP (i.e. not all </w:t>
      </w:r>
      <w:r w:rsidR="00FD2376">
        <w:t xml:space="preserve">of the breaches reported under the </w:t>
      </w:r>
      <w:r>
        <w:t xml:space="preserve">breach reporting </w:t>
      </w:r>
      <w:r w:rsidR="00FD2376">
        <w:t>regime will be subject to disciplinary action by an FSCP</w:t>
      </w:r>
      <w:r>
        <w:t>)</w:t>
      </w:r>
      <w:r w:rsidR="00FD2376">
        <w:t xml:space="preserve">. </w:t>
      </w:r>
    </w:p>
    <w:p w14:paraId="23D4B8E8" w14:textId="68B62B90" w:rsidR="00D35159" w:rsidRDefault="00D35159" w:rsidP="00FD2376">
      <w:pPr>
        <w:pStyle w:val="Dotpoint"/>
        <w:numPr>
          <w:ilvl w:val="0"/>
          <w:numId w:val="0"/>
        </w:numPr>
      </w:pPr>
      <w:r>
        <w:rPr>
          <w:color w:val="000000"/>
        </w:rPr>
        <w:t xml:space="preserve">However, the </w:t>
      </w:r>
      <w:r w:rsidRPr="006E6D78">
        <w:rPr>
          <w:color w:val="000000"/>
          <w:szCs w:val="24"/>
        </w:rPr>
        <w:t xml:space="preserve">‘reportability’ of a breach does not mean that ASIC is unable to take action against the adviser.  There are other </w:t>
      </w:r>
      <w:r>
        <w:rPr>
          <w:color w:val="000000"/>
          <w:szCs w:val="24"/>
        </w:rPr>
        <w:t>mechanisms</w:t>
      </w:r>
      <w:r w:rsidRPr="006E6D78">
        <w:rPr>
          <w:color w:val="000000"/>
          <w:szCs w:val="24"/>
        </w:rPr>
        <w:t xml:space="preserve"> through which ASIC </w:t>
      </w:r>
      <w:r>
        <w:rPr>
          <w:color w:val="000000"/>
          <w:szCs w:val="24"/>
        </w:rPr>
        <w:t xml:space="preserve">can be </w:t>
      </w:r>
      <w:r w:rsidRPr="006E6D78">
        <w:rPr>
          <w:color w:val="000000"/>
          <w:szCs w:val="24"/>
        </w:rPr>
        <w:t>made aware of a breac</w:t>
      </w:r>
      <w:r>
        <w:rPr>
          <w:color w:val="000000"/>
        </w:rPr>
        <w:t>h</w:t>
      </w:r>
      <w:r w:rsidRPr="006E6D78">
        <w:rPr>
          <w:color w:val="000000"/>
          <w:szCs w:val="24"/>
        </w:rPr>
        <w:t xml:space="preserve">, including its own investigations and monitoring work, AFCA reports, </w:t>
      </w:r>
      <w:r>
        <w:rPr>
          <w:color w:val="000000"/>
          <w:szCs w:val="24"/>
        </w:rPr>
        <w:t xml:space="preserve">consumer </w:t>
      </w:r>
      <w:r w:rsidRPr="006E6D78">
        <w:rPr>
          <w:color w:val="000000"/>
          <w:szCs w:val="24"/>
        </w:rPr>
        <w:t xml:space="preserve">complaints and </w:t>
      </w:r>
      <w:r>
        <w:rPr>
          <w:color w:val="000000"/>
          <w:szCs w:val="24"/>
        </w:rPr>
        <w:t xml:space="preserve">other </w:t>
      </w:r>
      <w:r w:rsidRPr="006E6D78">
        <w:rPr>
          <w:color w:val="000000"/>
          <w:szCs w:val="24"/>
        </w:rPr>
        <w:t>reports from licensees.</w:t>
      </w:r>
    </w:p>
    <w:p w14:paraId="53ABD6D0" w14:textId="77777777" w:rsidR="007646C1" w:rsidRDefault="007646C1" w:rsidP="007646C1">
      <w:pPr>
        <w:pStyle w:val="Dotpoint"/>
        <w:numPr>
          <w:ilvl w:val="0"/>
          <w:numId w:val="0"/>
        </w:numPr>
      </w:pPr>
      <w:r>
        <w:t>Subsection 912D(4) of the Corporations Act provides that a breach of a core obligation is taken to be significant in certain circumstances, including if the breach is a contravention of a civil penalty provision (other than a civil penalty provision prescribed by regulations).</w:t>
      </w:r>
    </w:p>
    <w:p w14:paraId="6B6D1AD9" w14:textId="38E5277D" w:rsidR="007646C1" w:rsidRDefault="007646C1" w:rsidP="00FD2376">
      <w:pPr>
        <w:pStyle w:val="Dotpoint"/>
        <w:numPr>
          <w:ilvl w:val="0"/>
          <w:numId w:val="0"/>
        </w:numPr>
      </w:pPr>
      <w:r>
        <w:t xml:space="preserve">The </w:t>
      </w:r>
      <w:r w:rsidR="00D35159">
        <w:t xml:space="preserve">Better Advice </w:t>
      </w:r>
      <w:r>
        <w:t>Bill creates the following new civil penalty provisions</w:t>
      </w:r>
      <w:r w:rsidR="00A366A1">
        <w:t>, which will automatically be considered significant under the breach reporting regime on commencement by virtue of their status as civil penalty provisions</w:t>
      </w:r>
      <w:r>
        <w:t>:</w:t>
      </w:r>
    </w:p>
    <w:p w14:paraId="7A50ED7A" w14:textId="5AF63F88" w:rsidR="007646C1" w:rsidRDefault="007646C1" w:rsidP="007646C1">
      <w:pPr>
        <w:pStyle w:val="Dotpoint"/>
      </w:pPr>
      <w:r>
        <w:t>failure to comply with education and training standards for financial advisers (subsection 921BA</w:t>
      </w:r>
      <w:r w:rsidR="00340425">
        <w:t>(5) of the Corporations Act)</w:t>
      </w:r>
      <w:r>
        <w:t>;</w:t>
      </w:r>
    </w:p>
    <w:p w14:paraId="0DB363A0" w14:textId="56FFCE66" w:rsidR="007646C1" w:rsidRDefault="00340425" w:rsidP="007646C1">
      <w:pPr>
        <w:pStyle w:val="Dotpoint"/>
      </w:pPr>
      <w:r>
        <w:t xml:space="preserve">failure to comply with </w:t>
      </w:r>
      <w:r w:rsidR="007646C1">
        <w:t xml:space="preserve">the </w:t>
      </w:r>
      <w:r>
        <w:t xml:space="preserve">CPD requirements for </w:t>
      </w:r>
      <w:r w:rsidR="007646C1">
        <w:t>the provision of tax (financial) advice services</w:t>
      </w:r>
      <w:r>
        <w:t xml:space="preserve"> (subsection 921BB(4) of the Corporations Act)</w:t>
      </w:r>
      <w:r w:rsidR="007646C1">
        <w:t>;</w:t>
      </w:r>
    </w:p>
    <w:p w14:paraId="2E9E0D93" w14:textId="70CCE8AA" w:rsidR="00340425" w:rsidRDefault="00340425" w:rsidP="007646C1">
      <w:pPr>
        <w:pStyle w:val="Dotpoint"/>
      </w:pPr>
      <w:r>
        <w:t>failure to comply with the Code of Ethics (subsection 921E(3) of the Corporations Act);</w:t>
      </w:r>
    </w:p>
    <w:p w14:paraId="36019FCE" w14:textId="696A7642" w:rsidR="007646C1" w:rsidRDefault="00340425" w:rsidP="007646C1">
      <w:pPr>
        <w:pStyle w:val="Dotpoint"/>
      </w:pPr>
      <w:r>
        <w:t xml:space="preserve">failure to comply with </w:t>
      </w:r>
      <w:r w:rsidR="007646C1">
        <w:t>the requirements for provisional financial advisers and supervisors of provisional financial advisers</w:t>
      </w:r>
      <w:r>
        <w:t xml:space="preserve"> (subsection 921F(8) of the Corporations Act)</w:t>
      </w:r>
      <w:r w:rsidR="007646C1">
        <w:t>;</w:t>
      </w:r>
    </w:p>
    <w:p w14:paraId="775C81E4" w14:textId="7F719A06" w:rsidR="007646C1" w:rsidRDefault="00340425" w:rsidP="007646C1">
      <w:pPr>
        <w:pStyle w:val="Dotpoint"/>
      </w:pPr>
      <w:r>
        <w:lastRenderedPageBreak/>
        <w:t xml:space="preserve">failure to </w:t>
      </w:r>
      <w:r w:rsidR="007646C1">
        <w:t>comply with a direction or order made by a</w:t>
      </w:r>
      <w:r>
        <w:t>n FSCP (subsection 921L(2) of the Corporations Act);</w:t>
      </w:r>
    </w:p>
    <w:p w14:paraId="32F002C9" w14:textId="414006E6" w:rsidR="007646C1" w:rsidRDefault="00340425" w:rsidP="007646C1">
      <w:pPr>
        <w:pStyle w:val="Dotpoint"/>
      </w:pPr>
      <w:r>
        <w:t>providing financial advice while unregistered (section 921Y of the Corporations</w:t>
      </w:r>
      <w:r w:rsidR="00971FDA">
        <w:t> </w:t>
      </w:r>
      <w:r>
        <w:t>Act); and</w:t>
      </w:r>
    </w:p>
    <w:p w14:paraId="27A99989" w14:textId="4C73AB12" w:rsidR="007646C1" w:rsidRDefault="00971FDA" w:rsidP="007646C1">
      <w:pPr>
        <w:pStyle w:val="Dotpoint"/>
      </w:pPr>
      <w:r>
        <w:t xml:space="preserve">failure by a financial services licensee to </w:t>
      </w:r>
      <w:r w:rsidR="007646C1">
        <w:t>cease to authorise a person to provide financial advice on the licensee’s behalf at the time a financial adviser provides financial advice while unregistered</w:t>
      </w:r>
      <w:r>
        <w:t xml:space="preserve"> (subsection 921Z(4) of the Corporations Act).</w:t>
      </w:r>
    </w:p>
    <w:p w14:paraId="16C0DBCE" w14:textId="0707F0DF" w:rsidR="003E5420" w:rsidRDefault="005C575F" w:rsidP="00792DE4">
      <w:pPr>
        <w:pStyle w:val="Dotpoint"/>
        <w:numPr>
          <w:ilvl w:val="0"/>
          <w:numId w:val="0"/>
        </w:numPr>
      </w:pPr>
      <w:r>
        <w:t xml:space="preserve">Item </w:t>
      </w:r>
      <w:r w:rsidR="003976B7">
        <w:t>4</w:t>
      </w:r>
      <w:r>
        <w:t xml:space="preserve"> of Schedule </w:t>
      </w:r>
      <w:r w:rsidR="00375064">
        <w:t>1</w:t>
      </w:r>
      <w:r>
        <w:t xml:space="preserve"> to the Regulations</w:t>
      </w:r>
      <w:r w:rsidR="00375064">
        <w:t xml:space="preserve"> amends section 7.6.02A of the Corporations</w:t>
      </w:r>
      <w:r w:rsidR="004C0533">
        <w:t> </w:t>
      </w:r>
      <w:r w:rsidR="00375064">
        <w:t>Regulations</w:t>
      </w:r>
      <w:r w:rsidR="00792DE4">
        <w:t xml:space="preserve"> to</w:t>
      </w:r>
      <w:r w:rsidR="00BB5E64">
        <w:t xml:space="preserve"> </w:t>
      </w:r>
      <w:r>
        <w:t xml:space="preserve">prescribe that </w:t>
      </w:r>
      <w:bookmarkStart w:id="0" w:name="_Hlk82102735"/>
      <w:r w:rsidR="00BB5E64">
        <w:t xml:space="preserve">contraventions of </w:t>
      </w:r>
      <w:r>
        <w:t xml:space="preserve">the following civil penalty provisions </w:t>
      </w:r>
      <w:r w:rsidR="001C3142">
        <w:t>in</w:t>
      </w:r>
      <w:r>
        <w:t xml:space="preserve"> the </w:t>
      </w:r>
      <w:r w:rsidR="00D35159">
        <w:t xml:space="preserve">Better Advice </w:t>
      </w:r>
      <w:r>
        <w:t xml:space="preserve">Bill are </w:t>
      </w:r>
      <w:r w:rsidRPr="004C0533">
        <w:t>not taken to be significant</w:t>
      </w:r>
      <w:r w:rsidR="00BB5E64">
        <w:t xml:space="preserve"> </w:t>
      </w:r>
      <w:r>
        <w:t xml:space="preserve">for the purposes of </w:t>
      </w:r>
      <w:r w:rsidR="00664FAC">
        <w:t xml:space="preserve">the breach reporting requirements </w:t>
      </w:r>
      <w:bookmarkEnd w:id="0"/>
      <w:r w:rsidR="00664FAC">
        <w:t xml:space="preserve">in </w:t>
      </w:r>
      <w:r>
        <w:t>paragraph</w:t>
      </w:r>
      <w:r w:rsidR="00664FAC">
        <w:t> </w:t>
      </w:r>
      <w:r>
        <w:t>912D(4)(b) of the Corporations Act:</w:t>
      </w:r>
    </w:p>
    <w:p w14:paraId="7BAAE533" w14:textId="7B4CE2EE" w:rsidR="005C575F" w:rsidRDefault="00FA172A" w:rsidP="005C575F">
      <w:pPr>
        <w:pStyle w:val="Dotpoint"/>
      </w:pPr>
      <w:r>
        <w:t xml:space="preserve">failing to comply with </w:t>
      </w:r>
      <w:r w:rsidR="001C3142">
        <w:t>CPD</w:t>
      </w:r>
      <w:r w:rsidR="005C575F">
        <w:t xml:space="preserve"> requirement</w:t>
      </w:r>
      <w:r w:rsidR="001C3142">
        <w:t>s for financial advisers</w:t>
      </w:r>
      <w:r>
        <w:t xml:space="preserve"> (subsection</w:t>
      </w:r>
      <w:r w:rsidR="001C3142">
        <w:t> 9</w:t>
      </w:r>
      <w:r>
        <w:t xml:space="preserve">21BA(4) of the </w:t>
      </w:r>
      <w:r w:rsidR="00BF07F7">
        <w:t xml:space="preserve">Corporations </w:t>
      </w:r>
      <w:r>
        <w:t>Act);</w:t>
      </w:r>
    </w:p>
    <w:p w14:paraId="6627DAAC" w14:textId="214D4011" w:rsidR="005C575F" w:rsidRDefault="005C575F" w:rsidP="005C575F">
      <w:pPr>
        <w:pStyle w:val="Dotpoint"/>
      </w:pPr>
      <w:r>
        <w:t xml:space="preserve">failing to comply with </w:t>
      </w:r>
      <w:r w:rsidR="001C3142">
        <w:t xml:space="preserve">CPD </w:t>
      </w:r>
      <w:r w:rsidR="00CD1ED9">
        <w:t>requirement</w:t>
      </w:r>
      <w:r w:rsidR="001C3142">
        <w:t>s</w:t>
      </w:r>
      <w:r w:rsidR="00CD1ED9">
        <w:t xml:space="preserve"> </w:t>
      </w:r>
      <w:r>
        <w:t>for the provision of tax (financial) advice services</w:t>
      </w:r>
      <w:r w:rsidR="00FA172A">
        <w:t xml:space="preserve"> (subsection 921BB(4) of the </w:t>
      </w:r>
      <w:r w:rsidR="00BF07F7">
        <w:t xml:space="preserve">Corporations </w:t>
      </w:r>
      <w:r w:rsidR="00FA172A">
        <w:t>Act)</w:t>
      </w:r>
      <w:r w:rsidR="00CD1ED9">
        <w:t>; and</w:t>
      </w:r>
    </w:p>
    <w:p w14:paraId="3977240B" w14:textId="19B49F0C" w:rsidR="005C575F" w:rsidRDefault="00BF07F7" w:rsidP="005C575F">
      <w:pPr>
        <w:pStyle w:val="Dotpoint"/>
      </w:pPr>
      <w:r>
        <w:t xml:space="preserve">breaching the </w:t>
      </w:r>
      <w:r w:rsidR="00CD1ED9">
        <w:t>Code of Ethics</w:t>
      </w:r>
      <w:r>
        <w:t xml:space="preserve"> (subsection 921E(3) of the Corporations Act)</w:t>
      </w:r>
      <w:r w:rsidR="00CD1ED9">
        <w:t>.</w:t>
      </w:r>
    </w:p>
    <w:p w14:paraId="02F65AA1" w14:textId="02584117" w:rsidR="006B3A40" w:rsidRDefault="006B3A40" w:rsidP="00795BFA">
      <w:pPr>
        <w:pStyle w:val="Dotpoint"/>
        <w:numPr>
          <w:ilvl w:val="0"/>
          <w:numId w:val="0"/>
        </w:numPr>
      </w:pPr>
      <w:r>
        <w:t xml:space="preserve">These breaches </w:t>
      </w:r>
      <w:r w:rsidRPr="00352C0C">
        <w:t xml:space="preserve">may still be reportable </w:t>
      </w:r>
      <w:r>
        <w:t xml:space="preserve">under the breach reporting regime </w:t>
      </w:r>
      <w:r w:rsidRPr="00352C0C">
        <w:t>if one of the other circumstances in the deemed significance test</w:t>
      </w:r>
      <w:r>
        <w:t xml:space="preserve"> in subsection 912D(4)</w:t>
      </w:r>
      <w:r w:rsidRPr="00352C0C">
        <w:t xml:space="preserve"> </w:t>
      </w:r>
      <w:r>
        <w:t xml:space="preserve">of the Corporations Act </w:t>
      </w:r>
      <w:r w:rsidRPr="00352C0C">
        <w:t>appl</w:t>
      </w:r>
      <w:r>
        <w:t>ies</w:t>
      </w:r>
      <w:r w:rsidRPr="00352C0C">
        <w:t>, or if the breach is</w:t>
      </w:r>
      <w:r>
        <w:t xml:space="preserve"> otherwise</w:t>
      </w:r>
      <w:r w:rsidRPr="00352C0C">
        <w:t xml:space="preserve"> significant under </w:t>
      </w:r>
      <w:r>
        <w:t>the test in subsection 912D(5) of the Corporations Act</w:t>
      </w:r>
      <w:r w:rsidR="00A35DE6">
        <w:t>.</w:t>
      </w:r>
    </w:p>
    <w:p w14:paraId="632E4EB2" w14:textId="77777777" w:rsidR="00A35DE6" w:rsidRPr="00922109" w:rsidRDefault="00A35DE6" w:rsidP="00A35DE6">
      <w:pPr>
        <w:ind w:left="720"/>
        <w:rPr>
          <w:b/>
          <w:bCs/>
          <w:sz w:val="20"/>
        </w:rPr>
      </w:pPr>
      <w:r w:rsidRPr="00922109">
        <w:rPr>
          <w:b/>
          <w:bCs/>
          <w:sz w:val="20"/>
        </w:rPr>
        <w:t>Example 2</w:t>
      </w:r>
    </w:p>
    <w:p w14:paraId="028DE37A" w14:textId="77777777" w:rsidR="00A35DE6" w:rsidRDefault="00A35DE6" w:rsidP="00A35DE6">
      <w:pPr>
        <w:ind w:left="720"/>
        <w:rPr>
          <w:sz w:val="20"/>
        </w:rPr>
      </w:pPr>
      <w:r w:rsidRPr="00922109">
        <w:rPr>
          <w:sz w:val="20"/>
        </w:rPr>
        <w:t xml:space="preserve">Harry is a financial adviser who has engaged in deceptive conduct in the course of providing </w:t>
      </w:r>
      <w:r>
        <w:rPr>
          <w:sz w:val="20"/>
        </w:rPr>
        <w:t xml:space="preserve">financial </w:t>
      </w:r>
      <w:r w:rsidRPr="00922109">
        <w:rPr>
          <w:sz w:val="20"/>
        </w:rPr>
        <w:t xml:space="preserve">advice by asking a client to sign a blank form, signing the client’s name on other documents and falsely declaring to have witnessed forms. </w:t>
      </w:r>
    </w:p>
    <w:p w14:paraId="185C6683" w14:textId="77777777" w:rsidR="00A35DE6" w:rsidRPr="00922109" w:rsidRDefault="00A35DE6" w:rsidP="00A35DE6">
      <w:pPr>
        <w:ind w:left="720"/>
        <w:rPr>
          <w:sz w:val="20"/>
        </w:rPr>
      </w:pPr>
      <w:r>
        <w:rPr>
          <w:sz w:val="20"/>
        </w:rPr>
        <w:t xml:space="preserve">Harry has </w:t>
      </w:r>
      <w:r w:rsidRPr="00922109">
        <w:rPr>
          <w:sz w:val="20"/>
        </w:rPr>
        <w:t>breach</w:t>
      </w:r>
      <w:r>
        <w:rPr>
          <w:sz w:val="20"/>
        </w:rPr>
        <w:t>ed</w:t>
      </w:r>
      <w:r w:rsidRPr="00922109">
        <w:rPr>
          <w:sz w:val="20"/>
        </w:rPr>
        <w:t xml:space="preserve"> standard 9 of the Code of Ethics and </w:t>
      </w:r>
      <w:r>
        <w:rPr>
          <w:sz w:val="20"/>
        </w:rPr>
        <w:t xml:space="preserve">may also have contravened other </w:t>
      </w:r>
      <w:r w:rsidRPr="00922109">
        <w:rPr>
          <w:sz w:val="20"/>
        </w:rPr>
        <w:t xml:space="preserve">financial services laws. </w:t>
      </w:r>
      <w:r>
        <w:rPr>
          <w:sz w:val="20"/>
        </w:rPr>
        <w:t>While</w:t>
      </w:r>
      <w:r w:rsidRPr="00922109">
        <w:rPr>
          <w:sz w:val="20"/>
        </w:rPr>
        <w:t xml:space="preserve"> a breach of the Code of Ethics is</w:t>
      </w:r>
      <w:r>
        <w:rPr>
          <w:sz w:val="20"/>
        </w:rPr>
        <w:t xml:space="preserve"> not a reportable situation</w:t>
      </w:r>
      <w:r w:rsidRPr="00922109">
        <w:rPr>
          <w:sz w:val="20"/>
        </w:rPr>
        <w:t xml:space="preserve"> in itself, because th</w:t>
      </w:r>
      <w:r>
        <w:rPr>
          <w:sz w:val="20"/>
        </w:rPr>
        <w:t>e</w:t>
      </w:r>
      <w:r w:rsidRPr="00922109">
        <w:rPr>
          <w:sz w:val="20"/>
        </w:rPr>
        <w:t xml:space="preserve"> breach also involves misleading or deceptive conduct it is a reportable situation</w:t>
      </w:r>
      <w:r>
        <w:rPr>
          <w:sz w:val="20"/>
        </w:rPr>
        <w:t xml:space="preserve"> under paragraph 912D(4)(d) of the Corporations Act</w:t>
      </w:r>
      <w:r w:rsidRPr="00922109">
        <w:rPr>
          <w:sz w:val="20"/>
        </w:rPr>
        <w:t xml:space="preserve">. Harry’s licensee must report the breach to ASIC within 30 days of becoming aware of the breach. </w:t>
      </w:r>
    </w:p>
    <w:p w14:paraId="2BD562FF" w14:textId="77777777" w:rsidR="00A35DE6" w:rsidRPr="00922109" w:rsidRDefault="00A35DE6" w:rsidP="00A35DE6">
      <w:pPr>
        <w:keepNext/>
        <w:keepLines/>
        <w:ind w:left="720"/>
        <w:rPr>
          <w:b/>
          <w:bCs/>
          <w:sz w:val="20"/>
        </w:rPr>
      </w:pPr>
      <w:r w:rsidRPr="00922109">
        <w:rPr>
          <w:b/>
          <w:bCs/>
          <w:sz w:val="20"/>
        </w:rPr>
        <w:t xml:space="preserve">Example </w:t>
      </w:r>
      <w:r>
        <w:rPr>
          <w:b/>
          <w:bCs/>
          <w:sz w:val="20"/>
        </w:rPr>
        <w:t>3</w:t>
      </w:r>
    </w:p>
    <w:p w14:paraId="34438BFB" w14:textId="77777777" w:rsidR="00A35DE6" w:rsidRDefault="00A35DE6" w:rsidP="00A35DE6">
      <w:pPr>
        <w:keepNext/>
        <w:keepLines/>
        <w:ind w:left="720"/>
        <w:rPr>
          <w:sz w:val="20"/>
        </w:rPr>
      </w:pPr>
      <w:r w:rsidRPr="003C4DD7">
        <w:rPr>
          <w:sz w:val="20"/>
        </w:rPr>
        <w:t xml:space="preserve">Jane is a financial adviser who has failed to maintain adequate client records resulting in missing and inaccurate documents. </w:t>
      </w:r>
    </w:p>
    <w:p w14:paraId="1E5DF0A1" w14:textId="77777777" w:rsidR="00A35DE6" w:rsidRDefault="00A35DE6" w:rsidP="00A35DE6">
      <w:pPr>
        <w:keepNext/>
        <w:keepLines/>
        <w:ind w:left="720"/>
        <w:rPr>
          <w:sz w:val="20"/>
        </w:rPr>
      </w:pPr>
      <w:r w:rsidRPr="003C4DD7">
        <w:rPr>
          <w:sz w:val="20"/>
        </w:rPr>
        <w:t xml:space="preserve">This is a breach of standard 8 of the Code of Ethics. Jane’s licensee undertakes annual file reviews and in the last two reviews, has warned Jane to comply with </w:t>
      </w:r>
      <w:r>
        <w:rPr>
          <w:sz w:val="20"/>
        </w:rPr>
        <w:t>the</w:t>
      </w:r>
      <w:r w:rsidRPr="003C4DD7">
        <w:rPr>
          <w:sz w:val="20"/>
        </w:rPr>
        <w:t xml:space="preserve"> requirement to maintain complete and accurate records of clients. Jane’s licensee undertakes its next annual file review and again finds Jane has failed to maintain adequate client records during the year. Taking into account the number and frequency of similar breaches, Jane’s licensee determines </w:t>
      </w:r>
      <w:r>
        <w:rPr>
          <w:sz w:val="20"/>
        </w:rPr>
        <w:t xml:space="preserve">that the </w:t>
      </w:r>
      <w:r w:rsidRPr="003C4DD7">
        <w:rPr>
          <w:sz w:val="20"/>
        </w:rPr>
        <w:t>breaches</w:t>
      </w:r>
      <w:r>
        <w:rPr>
          <w:sz w:val="20"/>
        </w:rPr>
        <w:t xml:space="preserve"> are significant, in accordance with paragraph 912D(5)(a) of the Corporations Act a</w:t>
      </w:r>
      <w:r w:rsidRPr="003C4DD7">
        <w:rPr>
          <w:sz w:val="20"/>
        </w:rPr>
        <w:t xml:space="preserve">nd reports the breaches to ASIC within 30 days. </w:t>
      </w:r>
    </w:p>
    <w:p w14:paraId="65443EA4" w14:textId="50ECA460" w:rsidR="00795BFA" w:rsidRDefault="00A366A1" w:rsidP="00795BFA">
      <w:pPr>
        <w:pStyle w:val="Dotpoint"/>
        <w:numPr>
          <w:ilvl w:val="0"/>
          <w:numId w:val="0"/>
        </w:numPr>
      </w:pPr>
      <w:r>
        <w:rPr>
          <w:rFonts w:cstheme="minorHAnsi"/>
        </w:rPr>
        <w:t xml:space="preserve">Breaches of the CPD requirements are already required to be reported </w:t>
      </w:r>
      <w:r w:rsidR="00D16089">
        <w:t>to ASIC by financial services licensees under section 922HB of the Corporations Act</w:t>
      </w:r>
      <w:r w:rsidR="00837902">
        <w:t>.</w:t>
      </w:r>
      <w:r>
        <w:t xml:space="preserve"> It would therefore be duplicative to include them as reportable breaches under the breach reporting regime.</w:t>
      </w:r>
    </w:p>
    <w:p w14:paraId="0CA91B19" w14:textId="77777777" w:rsidR="00A366A1" w:rsidRDefault="00A366A1" w:rsidP="00791BF7">
      <w:r>
        <w:t>Moreover, S</w:t>
      </w:r>
      <w:r w:rsidR="00D16089">
        <w:t xml:space="preserve">tandard 1 of the Code of Ethics requires </w:t>
      </w:r>
      <w:r w:rsidR="00D202F9">
        <w:t>financial adviser</w:t>
      </w:r>
      <w:r w:rsidR="00D16089">
        <w:t xml:space="preserve">s to </w:t>
      </w:r>
      <w:r w:rsidR="00D16089" w:rsidRPr="00D16089">
        <w:t>act in accordance with all applicable laws</w:t>
      </w:r>
      <w:r w:rsidR="00D16089">
        <w:t xml:space="preserve">. </w:t>
      </w:r>
      <w:r>
        <w:t>If</w:t>
      </w:r>
      <w:r w:rsidR="00837902">
        <w:t xml:space="preserve"> breach</w:t>
      </w:r>
      <w:r>
        <w:t>es</w:t>
      </w:r>
      <w:r w:rsidR="00837902">
        <w:t xml:space="preserve"> of the Code of Ethics</w:t>
      </w:r>
      <w:r>
        <w:t xml:space="preserve"> were included </w:t>
      </w:r>
      <w:r>
        <w:lastRenderedPageBreak/>
        <w:t xml:space="preserve">in the breach reporting regime, then all </w:t>
      </w:r>
      <w:r w:rsidR="00837902">
        <w:t xml:space="preserve">breaches of a financial services law, no matter how minor would have been reportable by virtue of a breach of the Code of Ethics being a restricted civil penalty provision. </w:t>
      </w:r>
      <w:r w:rsidR="000121F6">
        <w:t xml:space="preserve"> </w:t>
      </w:r>
    </w:p>
    <w:p w14:paraId="50C32A59" w14:textId="7ACECA8F" w:rsidR="00CD1ED9" w:rsidRDefault="00A366A1" w:rsidP="00791BF7">
      <w:r>
        <w:t xml:space="preserve">That is not to say that many of the breaches of the Code of Ethics will not be captured by the breach reporting requirements. Breaches must be reported if they are material, therefore </w:t>
      </w:r>
      <w:r w:rsidR="00D16089">
        <w:t xml:space="preserve">material breaches of the </w:t>
      </w:r>
      <w:r w:rsidR="0089215F">
        <w:t xml:space="preserve">Code of Ethics </w:t>
      </w:r>
      <w:r w:rsidR="00D16089">
        <w:t xml:space="preserve">would be </w:t>
      </w:r>
      <w:r w:rsidR="00577CD1">
        <w:t xml:space="preserve">reportable. This applies to any breaches that meet the </w:t>
      </w:r>
      <w:r w:rsidR="00D16089">
        <w:t>deemed significant test in subsection</w:t>
      </w:r>
      <w:r w:rsidR="00084762">
        <w:t> </w:t>
      </w:r>
      <w:r w:rsidR="00D16089">
        <w:t>912D(4) or by the test in subsection 912D(5) of the Corporations Act.</w:t>
      </w:r>
      <w:r w:rsidR="0029239A">
        <w:t xml:space="preserve"> </w:t>
      </w:r>
    </w:p>
    <w:p w14:paraId="4ACC79CE" w14:textId="365518C5" w:rsidR="00CD1ED9" w:rsidRPr="00D03B20" w:rsidRDefault="00D03B20" w:rsidP="00791BF7">
      <w:pPr>
        <w:pStyle w:val="Dotpoint"/>
        <w:numPr>
          <w:ilvl w:val="0"/>
          <w:numId w:val="0"/>
        </w:numPr>
        <w:ind w:left="360" w:hanging="360"/>
        <w:rPr>
          <w:b/>
          <w:bCs/>
        </w:rPr>
      </w:pPr>
      <w:r w:rsidRPr="00D03B20">
        <w:rPr>
          <w:b/>
          <w:bCs/>
        </w:rPr>
        <w:t xml:space="preserve">Item </w:t>
      </w:r>
      <w:r w:rsidR="003976B7">
        <w:rPr>
          <w:b/>
          <w:bCs/>
        </w:rPr>
        <w:t>5</w:t>
      </w:r>
      <w:r w:rsidR="007B6E85">
        <w:rPr>
          <w:b/>
          <w:bCs/>
        </w:rPr>
        <w:t xml:space="preserve"> – </w:t>
      </w:r>
      <w:r w:rsidR="002936AB">
        <w:rPr>
          <w:b/>
          <w:bCs/>
        </w:rPr>
        <w:t>I</w:t>
      </w:r>
      <w:r w:rsidR="007B6E85">
        <w:rPr>
          <w:b/>
          <w:bCs/>
        </w:rPr>
        <w:t xml:space="preserve">nclusion of instrument details on </w:t>
      </w:r>
      <w:r w:rsidR="00D55642">
        <w:rPr>
          <w:b/>
          <w:bCs/>
        </w:rPr>
        <w:t xml:space="preserve">the </w:t>
      </w:r>
      <w:r w:rsidR="007B6E85">
        <w:rPr>
          <w:b/>
          <w:bCs/>
        </w:rPr>
        <w:t>Financial Advisers Register</w:t>
      </w:r>
    </w:p>
    <w:p w14:paraId="1CC551EC" w14:textId="071D59B8" w:rsidR="00941D56" w:rsidRDefault="006264FD" w:rsidP="00791BF7">
      <w:r>
        <w:t xml:space="preserve">Section 922Q of the Corporations Act sets out the matters that </w:t>
      </w:r>
      <w:r w:rsidR="008F2D13">
        <w:t xml:space="preserve">must be included </w:t>
      </w:r>
      <w:r>
        <w:t>on the Register of Relevant Providers (Financial Advisers Register)</w:t>
      </w:r>
      <w:r w:rsidR="00526C25">
        <w:t xml:space="preserve"> and provides for regulations to </w:t>
      </w:r>
      <w:r w:rsidR="008E7955">
        <w:t xml:space="preserve">be made prescribing </w:t>
      </w:r>
      <w:r w:rsidR="00526C25">
        <w:t xml:space="preserve">which instruments </w:t>
      </w:r>
      <w:r w:rsidR="00941D56">
        <w:t>must be included on the Register.</w:t>
      </w:r>
      <w:r w:rsidR="00791BF7">
        <w:t xml:space="preserve"> The Register is publicly accessible from ASIC’s Moneysmart website (</w:t>
      </w:r>
      <w:hyperlink r:id="rId15" w:history="1">
        <w:r w:rsidR="00791BF7" w:rsidRPr="00550579">
          <w:rPr>
            <w:rStyle w:val="Hyperlink"/>
          </w:rPr>
          <w:t>www.moneysmart.gov.au</w:t>
        </w:r>
      </w:hyperlink>
      <w:r w:rsidR="00791BF7">
        <w:t>).</w:t>
      </w:r>
    </w:p>
    <w:p w14:paraId="4C73D1A6" w14:textId="7ABD3BA2" w:rsidR="00B67746" w:rsidRDefault="00D7279B" w:rsidP="00791BF7">
      <w:r>
        <w:t>Item 5 of Schedule 1 to the Regulations inserts new section 7.6.06D of the Corporations Regulation</w:t>
      </w:r>
      <w:r w:rsidR="00BD656C">
        <w:t xml:space="preserve">. This section </w:t>
      </w:r>
      <w:r>
        <w:t xml:space="preserve">prescribes </w:t>
      </w:r>
      <w:r w:rsidR="00526C25">
        <w:t xml:space="preserve">that </w:t>
      </w:r>
      <w:r w:rsidR="00A06E33">
        <w:t xml:space="preserve">the </w:t>
      </w:r>
      <w:r w:rsidR="00526C25">
        <w:t xml:space="preserve">following </w:t>
      </w:r>
      <w:r w:rsidR="00A06E33">
        <w:t>kinds of instruments must be included on the Financial Advisers Register</w:t>
      </w:r>
      <w:r w:rsidR="00526C25">
        <w:t>:</w:t>
      </w:r>
    </w:p>
    <w:p w14:paraId="6ABA4D21" w14:textId="06FBC4AE" w:rsidR="00A06E33" w:rsidRDefault="00A06E33" w:rsidP="00B67746">
      <w:pPr>
        <w:pStyle w:val="Dotpoint"/>
      </w:pPr>
      <w:r>
        <w:t>registration suspension order</w:t>
      </w:r>
      <w:r w:rsidR="00B67746">
        <w:t>s</w:t>
      </w:r>
      <w:r>
        <w:t xml:space="preserve"> or registration prohibition order</w:t>
      </w:r>
      <w:r w:rsidR="00B67746">
        <w:t>s</w:t>
      </w:r>
      <w:r>
        <w:t xml:space="preserve"> made by an FSCP </w:t>
      </w:r>
      <w:r w:rsidR="00B67746">
        <w:t>under subsections 921K(1) of the Corporations Act</w:t>
      </w:r>
      <w:r w:rsidR="00BD656C">
        <w:t>; and</w:t>
      </w:r>
    </w:p>
    <w:p w14:paraId="4A0B4194" w14:textId="1B7DBF6C" w:rsidR="009131CF" w:rsidRDefault="00B67746" w:rsidP="003B311E">
      <w:pPr>
        <w:pStyle w:val="Dotpoint"/>
        <w:widowControl w:val="0"/>
      </w:pPr>
      <w:r>
        <w:t xml:space="preserve">directions to undertake specified training, counselling or supervision or to report specified matters to ASIC, </w:t>
      </w:r>
      <w:r w:rsidR="0042117D">
        <w:t>unless i</w:t>
      </w:r>
      <w:r>
        <w:t>t is the first time a</w:t>
      </w:r>
      <w:r w:rsidR="00526C25">
        <w:t xml:space="preserve">n instrument </w:t>
      </w:r>
      <w:r>
        <w:t xml:space="preserve">has been made against </w:t>
      </w:r>
      <w:r w:rsidR="00526C25">
        <w:t>the</w:t>
      </w:r>
      <w:r>
        <w:t xml:space="preserve"> financial adviser under subsection</w:t>
      </w:r>
      <w:r w:rsidR="0042117D">
        <w:t> </w:t>
      </w:r>
      <w:r>
        <w:t>921K(1) of the Corporations Act.</w:t>
      </w:r>
      <w:r w:rsidR="00D7279B">
        <w:t xml:space="preserve"> </w:t>
      </w:r>
      <w:r w:rsidR="003E0EF4">
        <w:t xml:space="preserve">First time ‘offences’ will not be listed. </w:t>
      </w:r>
    </w:p>
    <w:p w14:paraId="4146A377" w14:textId="0B78C50B" w:rsidR="00526C25" w:rsidRDefault="003E0EF4" w:rsidP="003E0EF4">
      <w:r>
        <w:t xml:space="preserve">Warnings or reprimands </w:t>
      </w:r>
      <w:r w:rsidR="00526C25">
        <w:t xml:space="preserve">issued by ASIC or an FSCP under sections 921S or 921T of the Corporations Act </w:t>
      </w:r>
      <w:r>
        <w:t xml:space="preserve">will never be included on the Financial Advisers Register. </w:t>
      </w:r>
    </w:p>
    <w:p w14:paraId="0EF086B2" w14:textId="0DFE9E1A" w:rsidR="003E0EF4" w:rsidRPr="003E0EF4" w:rsidRDefault="003E0EF4" w:rsidP="00653F24">
      <w:pPr>
        <w:pStyle w:val="Dotpoint"/>
        <w:numPr>
          <w:ilvl w:val="0"/>
          <w:numId w:val="0"/>
        </w:numPr>
        <w:ind w:left="720"/>
        <w:rPr>
          <w:b/>
          <w:bCs/>
          <w:sz w:val="20"/>
        </w:rPr>
      </w:pPr>
      <w:r w:rsidRPr="003E0EF4">
        <w:rPr>
          <w:b/>
          <w:bCs/>
          <w:sz w:val="20"/>
        </w:rPr>
        <w:t>Example 4</w:t>
      </w:r>
    </w:p>
    <w:p w14:paraId="39E6572D" w14:textId="68376051" w:rsidR="00B90915" w:rsidRPr="003E0EF4" w:rsidRDefault="008201FA" w:rsidP="00653F24">
      <w:pPr>
        <w:pStyle w:val="Dotpoint"/>
        <w:numPr>
          <w:ilvl w:val="0"/>
          <w:numId w:val="0"/>
        </w:numPr>
        <w:ind w:left="720"/>
        <w:rPr>
          <w:sz w:val="20"/>
        </w:rPr>
      </w:pPr>
      <w:r w:rsidRPr="003E0EF4">
        <w:rPr>
          <w:sz w:val="20"/>
        </w:rPr>
        <w:t xml:space="preserve">In June 2023, an FSCP </w:t>
      </w:r>
      <w:r w:rsidR="00D8455D">
        <w:rPr>
          <w:sz w:val="20"/>
        </w:rPr>
        <w:t xml:space="preserve">directs Bob, a financial adviser, to </w:t>
      </w:r>
      <w:r w:rsidRPr="003E0EF4">
        <w:rPr>
          <w:sz w:val="20"/>
        </w:rPr>
        <w:t>undertake training under subsection</w:t>
      </w:r>
      <w:r w:rsidR="009420EF">
        <w:rPr>
          <w:sz w:val="20"/>
        </w:rPr>
        <w:t> </w:t>
      </w:r>
      <w:r w:rsidRPr="003E0EF4">
        <w:rPr>
          <w:sz w:val="20"/>
        </w:rPr>
        <w:t>921K(1) of the Corporations Act</w:t>
      </w:r>
      <w:r w:rsidR="00D8455D">
        <w:rPr>
          <w:sz w:val="20"/>
        </w:rPr>
        <w:t>, because Bob has a habit of issuing his fee disclosure statements late.</w:t>
      </w:r>
    </w:p>
    <w:p w14:paraId="3BC3EA96" w14:textId="7AC5DBFA" w:rsidR="008201FA" w:rsidRPr="003E0EF4" w:rsidRDefault="008201FA" w:rsidP="00653F24">
      <w:pPr>
        <w:pStyle w:val="Dotpoint"/>
        <w:numPr>
          <w:ilvl w:val="0"/>
          <w:numId w:val="0"/>
        </w:numPr>
        <w:ind w:left="720"/>
        <w:rPr>
          <w:sz w:val="20"/>
        </w:rPr>
      </w:pPr>
      <w:r w:rsidRPr="003E0EF4">
        <w:rPr>
          <w:sz w:val="20"/>
        </w:rPr>
        <w:t xml:space="preserve">As this is the first sanction </w:t>
      </w:r>
      <w:r w:rsidR="00D8455D">
        <w:rPr>
          <w:sz w:val="20"/>
        </w:rPr>
        <w:t>an</w:t>
      </w:r>
      <w:r w:rsidRPr="003E0EF4">
        <w:rPr>
          <w:sz w:val="20"/>
        </w:rPr>
        <w:t xml:space="preserve"> FSCP has made against Bob under subsection 921K(1) of the Corporations Act, the details of </w:t>
      </w:r>
      <w:r w:rsidR="00B90915" w:rsidRPr="003E0EF4">
        <w:rPr>
          <w:sz w:val="20"/>
        </w:rPr>
        <w:t xml:space="preserve">this direction must not </w:t>
      </w:r>
      <w:r w:rsidRPr="003E0EF4">
        <w:rPr>
          <w:sz w:val="20"/>
        </w:rPr>
        <w:t>be included on the Financial Advisers Register.</w:t>
      </w:r>
    </w:p>
    <w:p w14:paraId="085D89AE" w14:textId="2D032948" w:rsidR="003E0EF4" w:rsidRPr="003E0EF4" w:rsidRDefault="003E0EF4" w:rsidP="00653F24">
      <w:pPr>
        <w:pStyle w:val="Dotpoint"/>
        <w:numPr>
          <w:ilvl w:val="0"/>
          <w:numId w:val="0"/>
        </w:numPr>
        <w:ind w:left="720"/>
        <w:rPr>
          <w:b/>
          <w:bCs/>
          <w:sz w:val="20"/>
        </w:rPr>
      </w:pPr>
      <w:r w:rsidRPr="003E0EF4">
        <w:rPr>
          <w:b/>
          <w:bCs/>
          <w:sz w:val="20"/>
        </w:rPr>
        <w:t>Example 5</w:t>
      </w:r>
    </w:p>
    <w:p w14:paraId="5F2A9647" w14:textId="3B49736F" w:rsidR="003E0EF4" w:rsidRPr="003E0EF4" w:rsidRDefault="008201FA" w:rsidP="00653F24">
      <w:pPr>
        <w:pStyle w:val="Dotpoint"/>
        <w:numPr>
          <w:ilvl w:val="0"/>
          <w:numId w:val="0"/>
        </w:numPr>
        <w:ind w:left="720"/>
        <w:rPr>
          <w:sz w:val="20"/>
        </w:rPr>
      </w:pPr>
      <w:r w:rsidRPr="003E0EF4">
        <w:rPr>
          <w:sz w:val="20"/>
        </w:rPr>
        <w:t xml:space="preserve">In August 2023, an FSCP makes a registration </w:t>
      </w:r>
      <w:r w:rsidR="0096431A">
        <w:rPr>
          <w:sz w:val="20"/>
        </w:rPr>
        <w:t>suspension</w:t>
      </w:r>
      <w:r w:rsidRPr="003E0EF4">
        <w:rPr>
          <w:sz w:val="20"/>
        </w:rPr>
        <w:t xml:space="preserve"> order under subsection 921K(1) of the Corporations Act against Sam</w:t>
      </w:r>
      <w:r w:rsidR="00D8455D">
        <w:rPr>
          <w:sz w:val="20"/>
        </w:rPr>
        <w:t>, a financial adviser</w:t>
      </w:r>
      <w:r w:rsidRPr="003E0EF4">
        <w:rPr>
          <w:sz w:val="20"/>
        </w:rPr>
        <w:t>.</w:t>
      </w:r>
      <w:r w:rsidR="007B0955">
        <w:rPr>
          <w:sz w:val="20"/>
        </w:rPr>
        <w:t xml:space="preserve"> The registration suspension is for a period of three months from August to November 2023.</w:t>
      </w:r>
      <w:r w:rsidRPr="003E0EF4">
        <w:rPr>
          <w:sz w:val="20"/>
        </w:rPr>
        <w:t xml:space="preserve"> In July</w:t>
      </w:r>
      <w:r w:rsidR="00B90915" w:rsidRPr="003E0EF4">
        <w:rPr>
          <w:sz w:val="20"/>
        </w:rPr>
        <w:t> </w:t>
      </w:r>
      <w:r w:rsidRPr="003E0EF4">
        <w:rPr>
          <w:sz w:val="20"/>
        </w:rPr>
        <w:t xml:space="preserve">2024, for a separate matter, </w:t>
      </w:r>
      <w:r w:rsidR="00D8455D">
        <w:rPr>
          <w:sz w:val="20"/>
        </w:rPr>
        <w:t xml:space="preserve">an </w:t>
      </w:r>
      <w:r w:rsidRPr="003E0EF4">
        <w:rPr>
          <w:sz w:val="20"/>
        </w:rPr>
        <w:t>FSCP makes a direction requiring Sam to undertake additional training under subsection</w:t>
      </w:r>
      <w:r w:rsidR="009420EF">
        <w:rPr>
          <w:sz w:val="20"/>
        </w:rPr>
        <w:t> </w:t>
      </w:r>
      <w:r w:rsidRPr="003E0EF4">
        <w:rPr>
          <w:sz w:val="20"/>
        </w:rPr>
        <w:t>921K(1) of the Corporations Act.</w:t>
      </w:r>
      <w:r w:rsidR="003E0EF4" w:rsidRPr="003E0EF4">
        <w:rPr>
          <w:sz w:val="20"/>
        </w:rPr>
        <w:t xml:space="preserve"> </w:t>
      </w:r>
    </w:p>
    <w:p w14:paraId="17DC9D72" w14:textId="0C872CC8" w:rsidR="00B90915" w:rsidRPr="003E0EF4" w:rsidRDefault="00B90915" w:rsidP="00653F24">
      <w:pPr>
        <w:pStyle w:val="Dotpoint"/>
        <w:numPr>
          <w:ilvl w:val="0"/>
          <w:numId w:val="0"/>
        </w:numPr>
        <w:ind w:left="720"/>
        <w:rPr>
          <w:sz w:val="20"/>
        </w:rPr>
      </w:pPr>
      <w:r w:rsidRPr="003E0EF4">
        <w:rPr>
          <w:sz w:val="20"/>
        </w:rPr>
        <w:t xml:space="preserve">Details of </w:t>
      </w:r>
      <w:r w:rsidR="00D8455D">
        <w:rPr>
          <w:sz w:val="20"/>
        </w:rPr>
        <w:t xml:space="preserve">both sanctions must be listed on the Register. In all circumstances, </w:t>
      </w:r>
      <w:r w:rsidRPr="003E0EF4">
        <w:rPr>
          <w:sz w:val="20"/>
        </w:rPr>
        <w:t>registration suspension order</w:t>
      </w:r>
      <w:r w:rsidR="00D8455D">
        <w:rPr>
          <w:sz w:val="20"/>
        </w:rPr>
        <w:t>s</w:t>
      </w:r>
      <w:r w:rsidRPr="003E0EF4">
        <w:rPr>
          <w:sz w:val="20"/>
        </w:rPr>
        <w:t xml:space="preserve"> must be included on the Register</w:t>
      </w:r>
      <w:r w:rsidR="00D8455D">
        <w:rPr>
          <w:sz w:val="20"/>
        </w:rPr>
        <w:t xml:space="preserve"> as th</w:t>
      </w:r>
      <w:r w:rsidR="009A41EB">
        <w:rPr>
          <w:sz w:val="20"/>
        </w:rPr>
        <w:t xml:space="preserve">ese are serious sanctions that </w:t>
      </w:r>
      <w:r w:rsidR="009A41EB" w:rsidRPr="009A41EB">
        <w:rPr>
          <w:sz w:val="20"/>
        </w:rPr>
        <w:t xml:space="preserve">will </w:t>
      </w:r>
      <w:r w:rsidR="009A41EB">
        <w:rPr>
          <w:sz w:val="20"/>
        </w:rPr>
        <w:t xml:space="preserve">usually be made </w:t>
      </w:r>
      <w:r w:rsidR="009A41EB" w:rsidRPr="009A41EB">
        <w:rPr>
          <w:sz w:val="20"/>
        </w:rPr>
        <w:t xml:space="preserve">for serious breaches. </w:t>
      </w:r>
      <w:r w:rsidR="00D8455D">
        <w:rPr>
          <w:sz w:val="20"/>
        </w:rPr>
        <w:t>In this case, d</w:t>
      </w:r>
      <w:r w:rsidRPr="003E0EF4">
        <w:rPr>
          <w:sz w:val="20"/>
        </w:rPr>
        <w:t>etails of the direction to undertake additional training must also be included on the Register (as this is not the first time an FSCP has made a sanction under subsection 921K(1) against Sam).</w:t>
      </w:r>
    </w:p>
    <w:p w14:paraId="76E99A62" w14:textId="680F7603" w:rsidR="003E0EF4" w:rsidRPr="003E0EF4" w:rsidRDefault="003E0EF4" w:rsidP="00653F24">
      <w:pPr>
        <w:keepNext/>
        <w:keepLines/>
        <w:ind w:left="720"/>
        <w:rPr>
          <w:b/>
          <w:bCs/>
          <w:sz w:val="20"/>
        </w:rPr>
      </w:pPr>
      <w:bookmarkStart w:id="1" w:name="_Hlk83636135"/>
      <w:r w:rsidRPr="003E0EF4">
        <w:rPr>
          <w:b/>
          <w:bCs/>
          <w:sz w:val="20"/>
        </w:rPr>
        <w:lastRenderedPageBreak/>
        <w:t xml:space="preserve">Example 6 </w:t>
      </w:r>
    </w:p>
    <w:p w14:paraId="65C9D351" w14:textId="486181B8" w:rsidR="00B90915" w:rsidRPr="003E0EF4" w:rsidRDefault="008201FA" w:rsidP="00653F24">
      <w:pPr>
        <w:keepNext/>
        <w:keepLines/>
        <w:ind w:left="720"/>
        <w:rPr>
          <w:sz w:val="20"/>
        </w:rPr>
      </w:pPr>
      <w:r w:rsidRPr="003E0EF4">
        <w:rPr>
          <w:sz w:val="20"/>
        </w:rPr>
        <w:t>In October 2023, an FSCP issues P</w:t>
      </w:r>
      <w:r w:rsidR="001D7185">
        <w:rPr>
          <w:sz w:val="20"/>
        </w:rPr>
        <w:t>at</w:t>
      </w:r>
      <w:r w:rsidRPr="003E0EF4">
        <w:rPr>
          <w:sz w:val="20"/>
        </w:rPr>
        <w:t xml:space="preserve"> an infringement notice under subsection 1317DAM(1) of the Corporations Act for </w:t>
      </w:r>
      <w:r w:rsidR="007B0955">
        <w:rPr>
          <w:sz w:val="20"/>
        </w:rPr>
        <w:t xml:space="preserve">failing to </w:t>
      </w:r>
      <w:r w:rsidR="00492842">
        <w:rPr>
          <w:sz w:val="20"/>
        </w:rPr>
        <w:t xml:space="preserve">approve his provisional financial adviser’s Statement of Advice before it was provided to the client, </w:t>
      </w:r>
      <w:r w:rsidR="007B0955">
        <w:rPr>
          <w:sz w:val="20"/>
        </w:rPr>
        <w:t xml:space="preserve">which is </w:t>
      </w:r>
      <w:r w:rsidRPr="003E0EF4">
        <w:rPr>
          <w:sz w:val="20"/>
        </w:rPr>
        <w:t>an alleged contravention of a restricted civil penalty provision. In December 2023, for a separate matter, an FSCP imposes a direction requiring P</w:t>
      </w:r>
      <w:r w:rsidR="005154BB">
        <w:rPr>
          <w:sz w:val="20"/>
        </w:rPr>
        <w:t>at</w:t>
      </w:r>
      <w:r w:rsidRPr="003E0EF4">
        <w:rPr>
          <w:sz w:val="20"/>
        </w:rPr>
        <w:t xml:space="preserve"> to </w:t>
      </w:r>
      <w:r w:rsidR="00F55453">
        <w:rPr>
          <w:sz w:val="20"/>
        </w:rPr>
        <w:t xml:space="preserve">report specified matters to ASIC </w:t>
      </w:r>
      <w:r w:rsidRPr="003E0EF4">
        <w:rPr>
          <w:sz w:val="20"/>
        </w:rPr>
        <w:t xml:space="preserve">under subsection 921K(1) of the Corporations Act. </w:t>
      </w:r>
    </w:p>
    <w:p w14:paraId="6B2FFB7F" w14:textId="6CB39F01" w:rsidR="00B90915" w:rsidRPr="003E0EF4" w:rsidRDefault="00B90915" w:rsidP="00653F24">
      <w:pPr>
        <w:keepNext/>
        <w:keepLines/>
        <w:ind w:left="720"/>
        <w:rPr>
          <w:sz w:val="20"/>
        </w:rPr>
      </w:pPr>
      <w:r w:rsidRPr="003E0EF4">
        <w:rPr>
          <w:sz w:val="20"/>
        </w:rPr>
        <w:t xml:space="preserve">Details of the infringement notice may be required to be included on the Register if </w:t>
      </w:r>
      <w:r w:rsidR="0030240B" w:rsidRPr="003E0EF4">
        <w:rPr>
          <w:sz w:val="20"/>
        </w:rPr>
        <w:t xml:space="preserve">the circumstances </w:t>
      </w:r>
      <w:r w:rsidRPr="003E0EF4">
        <w:rPr>
          <w:sz w:val="20"/>
        </w:rPr>
        <w:t>meet the requirements in paragraph 922Q(2)(ud) of the Corporations Act.</w:t>
      </w:r>
    </w:p>
    <w:p w14:paraId="59DC9075" w14:textId="2DD1188D" w:rsidR="008201FA" w:rsidRPr="003E0EF4" w:rsidRDefault="008201FA" w:rsidP="00653F24">
      <w:pPr>
        <w:keepNext/>
        <w:keepLines/>
        <w:ind w:left="720"/>
        <w:rPr>
          <w:sz w:val="20"/>
        </w:rPr>
      </w:pPr>
      <w:r w:rsidRPr="003E0EF4">
        <w:rPr>
          <w:sz w:val="20"/>
        </w:rPr>
        <w:t>The details of th</w:t>
      </w:r>
      <w:r w:rsidR="005C6D6E" w:rsidRPr="003E0EF4">
        <w:rPr>
          <w:sz w:val="20"/>
        </w:rPr>
        <w:t>e</w:t>
      </w:r>
      <w:r w:rsidRPr="003E0EF4">
        <w:rPr>
          <w:sz w:val="20"/>
        </w:rPr>
        <w:t xml:space="preserve"> direction </w:t>
      </w:r>
      <w:r w:rsidR="00F55453">
        <w:rPr>
          <w:sz w:val="20"/>
        </w:rPr>
        <w:t xml:space="preserve">to report specified matters to ASIC </w:t>
      </w:r>
      <w:r w:rsidR="00C80FFB">
        <w:rPr>
          <w:sz w:val="20"/>
        </w:rPr>
        <w:t xml:space="preserve">will </w:t>
      </w:r>
      <w:r w:rsidR="007B0955">
        <w:rPr>
          <w:sz w:val="20"/>
        </w:rPr>
        <w:t>not</w:t>
      </w:r>
      <w:r w:rsidRPr="003E0EF4">
        <w:rPr>
          <w:sz w:val="20"/>
        </w:rPr>
        <w:t xml:space="preserve"> </w:t>
      </w:r>
      <w:r w:rsidR="00C80FFB">
        <w:rPr>
          <w:sz w:val="20"/>
        </w:rPr>
        <w:t xml:space="preserve">be </w:t>
      </w:r>
      <w:r w:rsidRPr="003E0EF4">
        <w:rPr>
          <w:sz w:val="20"/>
        </w:rPr>
        <w:t>included on the Register, as it is the first time an FSCP has made a sanction against P</w:t>
      </w:r>
      <w:r w:rsidR="001D7185">
        <w:rPr>
          <w:sz w:val="20"/>
        </w:rPr>
        <w:t>at</w:t>
      </w:r>
      <w:r w:rsidRPr="003E0EF4">
        <w:rPr>
          <w:sz w:val="20"/>
        </w:rPr>
        <w:t xml:space="preserve"> under subsection</w:t>
      </w:r>
      <w:r w:rsidR="00C80FFB">
        <w:rPr>
          <w:sz w:val="20"/>
        </w:rPr>
        <w:t> </w:t>
      </w:r>
      <w:r w:rsidRPr="003E0EF4">
        <w:rPr>
          <w:sz w:val="20"/>
        </w:rPr>
        <w:t>921K(1) of the Corporations Act.</w:t>
      </w:r>
    </w:p>
    <w:bookmarkEnd w:id="1"/>
    <w:p w14:paraId="442483DC" w14:textId="623E92D1" w:rsidR="003E0EF4" w:rsidRPr="003E0EF4" w:rsidRDefault="003E0EF4" w:rsidP="003E0EF4">
      <w:pPr>
        <w:pStyle w:val="Dotpoint"/>
        <w:numPr>
          <w:ilvl w:val="0"/>
          <w:numId w:val="0"/>
        </w:numPr>
        <w:ind w:left="720"/>
        <w:rPr>
          <w:b/>
          <w:bCs/>
          <w:sz w:val="20"/>
        </w:rPr>
      </w:pPr>
      <w:r w:rsidRPr="003E0EF4">
        <w:rPr>
          <w:b/>
          <w:bCs/>
          <w:sz w:val="20"/>
        </w:rPr>
        <w:t>Example 7</w:t>
      </w:r>
    </w:p>
    <w:p w14:paraId="7D9EB57D" w14:textId="20857274" w:rsidR="008201FA" w:rsidRPr="003E0EF4" w:rsidRDefault="008201FA" w:rsidP="001D7185">
      <w:pPr>
        <w:pStyle w:val="Dotpoint"/>
        <w:numPr>
          <w:ilvl w:val="0"/>
          <w:numId w:val="0"/>
        </w:numPr>
        <w:ind w:left="720"/>
        <w:rPr>
          <w:sz w:val="20"/>
        </w:rPr>
      </w:pPr>
      <w:r w:rsidRPr="003E0EF4">
        <w:rPr>
          <w:sz w:val="20"/>
        </w:rPr>
        <w:t xml:space="preserve">In December 2023, ASIC gives </w:t>
      </w:r>
      <w:r w:rsidR="001D7185">
        <w:rPr>
          <w:sz w:val="20"/>
        </w:rPr>
        <w:t>Jess</w:t>
      </w:r>
      <w:r w:rsidRPr="003E0EF4">
        <w:rPr>
          <w:sz w:val="20"/>
        </w:rPr>
        <w:t xml:space="preserve"> a warning letter under section 921S of the Corporations</w:t>
      </w:r>
      <w:r w:rsidR="00437416">
        <w:rPr>
          <w:sz w:val="20"/>
        </w:rPr>
        <w:t> </w:t>
      </w:r>
      <w:r w:rsidRPr="003E0EF4">
        <w:rPr>
          <w:sz w:val="20"/>
        </w:rPr>
        <w:t>Act. Details of th</w:t>
      </w:r>
      <w:r w:rsidR="00437416">
        <w:rPr>
          <w:sz w:val="20"/>
        </w:rPr>
        <w:t>e</w:t>
      </w:r>
      <w:r w:rsidRPr="003E0EF4">
        <w:rPr>
          <w:sz w:val="20"/>
        </w:rPr>
        <w:t xml:space="preserve"> warning letter must not be included on the Register.</w:t>
      </w:r>
    </w:p>
    <w:p w14:paraId="273FAE25" w14:textId="2991746D" w:rsidR="00BE3799" w:rsidRPr="000112B4" w:rsidRDefault="000112B4" w:rsidP="00BE3799">
      <w:pPr>
        <w:keepNext/>
        <w:widowControl w:val="0"/>
        <w:rPr>
          <w:b/>
          <w:bCs/>
        </w:rPr>
      </w:pPr>
      <w:r w:rsidRPr="000112B4">
        <w:rPr>
          <w:b/>
          <w:bCs/>
        </w:rPr>
        <w:t xml:space="preserve">Item </w:t>
      </w:r>
      <w:r w:rsidR="003976B7">
        <w:rPr>
          <w:b/>
          <w:bCs/>
        </w:rPr>
        <w:t>6</w:t>
      </w:r>
      <w:r w:rsidR="00A11C74">
        <w:rPr>
          <w:b/>
          <w:bCs/>
        </w:rPr>
        <w:t xml:space="preserve"> – </w:t>
      </w:r>
      <w:r w:rsidR="00C71646">
        <w:rPr>
          <w:b/>
          <w:bCs/>
        </w:rPr>
        <w:t>E</w:t>
      </w:r>
      <w:r w:rsidR="00A11C74">
        <w:rPr>
          <w:b/>
          <w:bCs/>
        </w:rPr>
        <w:t xml:space="preserve">xtension of </w:t>
      </w:r>
      <w:r w:rsidR="00E81929">
        <w:rPr>
          <w:b/>
          <w:bCs/>
        </w:rPr>
        <w:t xml:space="preserve">time to pass </w:t>
      </w:r>
      <w:r w:rsidR="00C84884">
        <w:rPr>
          <w:b/>
          <w:bCs/>
        </w:rPr>
        <w:t xml:space="preserve">the </w:t>
      </w:r>
      <w:r w:rsidR="00E81929">
        <w:rPr>
          <w:b/>
          <w:bCs/>
        </w:rPr>
        <w:t>financial adviser exam</w:t>
      </w:r>
    </w:p>
    <w:p w14:paraId="5DDB8A7D" w14:textId="77777777" w:rsidR="003B75FD" w:rsidRDefault="00991947" w:rsidP="001329BE">
      <w:pPr>
        <w:keepNext/>
        <w:widowControl w:val="0"/>
      </w:pPr>
      <w:r>
        <w:t xml:space="preserve">Section 1684B of the Corporations Act provides that an existing provider must pass the financial adviser exam by </w:t>
      </w:r>
      <w:r w:rsidR="001329BE">
        <w:t xml:space="preserve">the exam cut-off day, which is either </w:t>
      </w:r>
      <w:r>
        <w:t xml:space="preserve">1 January 2022, or the date prescribed by regulations (if any). </w:t>
      </w:r>
    </w:p>
    <w:p w14:paraId="3CC3805B" w14:textId="2CF56975" w:rsidR="001329BE" w:rsidRDefault="001329BE" w:rsidP="001329BE">
      <w:pPr>
        <w:keepNext/>
        <w:widowControl w:val="0"/>
      </w:pPr>
      <w:r>
        <w:t xml:space="preserve">An </w:t>
      </w:r>
      <w:r w:rsidR="00911534">
        <w:t>‘</w:t>
      </w:r>
      <w:r>
        <w:t>existing provider</w:t>
      </w:r>
      <w:r w:rsidR="00911534">
        <w:t>’</w:t>
      </w:r>
      <w:r>
        <w:t xml:space="preserve"> is defined in section</w:t>
      </w:r>
      <w:r w:rsidR="00911534">
        <w:t> </w:t>
      </w:r>
      <w:r>
        <w:t>1546A of the Corporations Act as</w:t>
      </w:r>
      <w:r w:rsidR="00911534">
        <w:t xml:space="preserve"> a person who:</w:t>
      </w:r>
    </w:p>
    <w:p w14:paraId="17982CF6" w14:textId="3E9A91C5" w:rsidR="00911534" w:rsidRDefault="00911534" w:rsidP="00911534">
      <w:pPr>
        <w:pStyle w:val="Dotpoint"/>
      </w:pPr>
      <w:r>
        <w:t>was a financial adviser at any time between 1 January 2016 and 1 January 2019 and was not banned, disqualified or subject to an enforceable undertaking under section 93AA of the ASIC Act to not provide financial product advice or a financial service on 1 January 2019; or</w:t>
      </w:r>
    </w:p>
    <w:p w14:paraId="31A8CEBD" w14:textId="6F62B3C7" w:rsidR="00911534" w:rsidRDefault="00911534" w:rsidP="00911534">
      <w:pPr>
        <w:pStyle w:val="Dotpoint"/>
      </w:pPr>
      <w:r>
        <w:t>at any time between 1 January 2016 and 1 January 2019, provided personal advice in a foreign country to retail clients in relation to relevant financial products and was not prohibited under the law of the foreign country from providing such advice on 1 January 2019.</w:t>
      </w:r>
    </w:p>
    <w:p w14:paraId="241C0533" w14:textId="7B990E76" w:rsidR="003B75FD" w:rsidRDefault="000A4642" w:rsidP="000A4642">
      <w:pPr>
        <w:keepNext/>
        <w:widowControl w:val="0"/>
      </w:pPr>
      <w:r>
        <w:t xml:space="preserve">Item </w:t>
      </w:r>
      <w:r w:rsidR="006B2878">
        <w:t xml:space="preserve">6 </w:t>
      </w:r>
      <w:r>
        <w:t xml:space="preserve">of Schedule </w:t>
      </w:r>
      <w:r w:rsidR="006B2878">
        <w:t>1</w:t>
      </w:r>
      <w:r>
        <w:t xml:space="preserve"> to the Regulation</w:t>
      </w:r>
      <w:r w:rsidR="006B2878">
        <w:t xml:space="preserve"> inserts new section 7.6.07B of the Corporations Regulation</w:t>
      </w:r>
      <w:r w:rsidR="003B75FD">
        <w:t>s</w:t>
      </w:r>
      <w:r w:rsidR="00A30485">
        <w:t xml:space="preserve"> to extend </w:t>
      </w:r>
      <w:r w:rsidR="003B6AA3">
        <w:t xml:space="preserve">the exam cut-off day </w:t>
      </w:r>
      <w:r w:rsidR="00616974">
        <w:t>to</w:t>
      </w:r>
      <w:r w:rsidR="003B6AA3">
        <w:t xml:space="preserve"> 1</w:t>
      </w:r>
      <w:r w:rsidR="00347A46">
        <w:t> </w:t>
      </w:r>
      <w:r w:rsidR="003B6AA3">
        <w:t>October 2022 for an existing provider who has</w:t>
      </w:r>
      <w:r w:rsidR="001D7769">
        <w:t xml:space="preserve"> sat the exam at least t</w:t>
      </w:r>
      <w:r w:rsidR="003B6AA3">
        <w:t xml:space="preserve">wice </w:t>
      </w:r>
      <w:r w:rsidR="003B6AA3" w:rsidRPr="003B6AA3">
        <w:t>before 1 January 2022</w:t>
      </w:r>
      <w:r w:rsidR="003B6AA3">
        <w:t xml:space="preserve">. </w:t>
      </w:r>
      <w:r w:rsidR="003B75FD">
        <w:t>T</w:t>
      </w:r>
      <w:r w:rsidR="00347A46">
        <w:t>his means that the exam cut</w:t>
      </w:r>
      <w:r w:rsidR="00165D36">
        <w:noBreakHyphen/>
      </w:r>
      <w:r w:rsidR="00347A46">
        <w:t>off day is</w:t>
      </w:r>
      <w:r w:rsidR="003B75FD">
        <w:t>:</w:t>
      </w:r>
    </w:p>
    <w:p w14:paraId="4774C806" w14:textId="562D8EF5" w:rsidR="003B75FD" w:rsidRDefault="00347A46" w:rsidP="003B75FD">
      <w:pPr>
        <w:pStyle w:val="Dotpoint"/>
      </w:pPr>
      <w:r>
        <w:t xml:space="preserve">1 January 2022 </w:t>
      </w:r>
      <w:r w:rsidR="003B75FD">
        <w:t xml:space="preserve">- </w:t>
      </w:r>
      <w:r>
        <w:t>for a</w:t>
      </w:r>
      <w:r w:rsidR="007B0955">
        <w:t>n existing provider</w:t>
      </w:r>
      <w:r>
        <w:t xml:space="preserve"> who has not </w:t>
      </w:r>
      <w:r w:rsidR="001D7769">
        <w:t>sat</w:t>
      </w:r>
      <w:r>
        <w:t xml:space="preserve"> the exam at all</w:t>
      </w:r>
      <w:r w:rsidR="004D454D">
        <w:t xml:space="preserve">, </w:t>
      </w:r>
      <w:r>
        <w:t xml:space="preserve">or has only </w:t>
      </w:r>
      <w:r w:rsidR="001D7769">
        <w:t>sat it once</w:t>
      </w:r>
      <w:r w:rsidR="004D454D">
        <w:t>,</w:t>
      </w:r>
      <w:r>
        <w:t xml:space="preserve"> before 1 January 2022</w:t>
      </w:r>
      <w:r w:rsidR="003B75FD">
        <w:t>; or</w:t>
      </w:r>
    </w:p>
    <w:p w14:paraId="703294CA" w14:textId="5E746A72" w:rsidR="00347A46" w:rsidRDefault="003B75FD" w:rsidP="003B75FD">
      <w:pPr>
        <w:pStyle w:val="Dotpoint"/>
      </w:pPr>
      <w:r>
        <w:t>1 October 2022 – for a</w:t>
      </w:r>
      <w:r w:rsidR="007B0955">
        <w:t>n existing provider</w:t>
      </w:r>
      <w:r>
        <w:t xml:space="preserve"> who has sat the exam at least twice before 1 January 2022</w:t>
      </w:r>
      <w:r w:rsidR="00347A46">
        <w:t>.</w:t>
      </w:r>
    </w:p>
    <w:p w14:paraId="4E36701D" w14:textId="1A47A53F" w:rsidR="000A4642" w:rsidRDefault="00D020C2" w:rsidP="000A4642">
      <w:pPr>
        <w:keepNext/>
        <w:widowControl w:val="0"/>
      </w:pPr>
      <w:r>
        <w:t>A</w:t>
      </w:r>
      <w:r w:rsidR="004641F6">
        <w:t>n existing provider, who is</w:t>
      </w:r>
      <w:r w:rsidR="00616974">
        <w:t xml:space="preserve"> authorised to provide financial advice</w:t>
      </w:r>
      <w:r w:rsidR="00347A46">
        <w:t xml:space="preserve"> on the</w:t>
      </w:r>
      <w:r w:rsidR="00CF06E1">
        <w:t>ir</w:t>
      </w:r>
      <w:r w:rsidR="00347A46">
        <w:t xml:space="preserve"> exam cut-off day</w:t>
      </w:r>
      <w:r w:rsidR="004641F6">
        <w:t xml:space="preserve">, </w:t>
      </w:r>
      <w:r>
        <w:t xml:space="preserve">and who </w:t>
      </w:r>
      <w:r w:rsidR="004641F6">
        <w:t xml:space="preserve">fails to pass the exam by the exam cut-off day, will need to satisfy all of the </w:t>
      </w:r>
      <w:r w:rsidR="002D057A">
        <w:t>education and training standards</w:t>
      </w:r>
      <w:r w:rsidR="00437416">
        <w:t>,</w:t>
      </w:r>
      <w:r w:rsidR="002D057A">
        <w:t xml:space="preserve"> </w:t>
      </w:r>
      <w:r w:rsidR="00616974">
        <w:t>as if they were a new entrant</w:t>
      </w:r>
      <w:r w:rsidR="00437416">
        <w:t>,</w:t>
      </w:r>
      <w:r w:rsidR="00616974">
        <w:t xml:space="preserve"> bef</w:t>
      </w:r>
      <w:r w:rsidR="004641F6">
        <w:t xml:space="preserve">ore they </w:t>
      </w:r>
      <w:r w:rsidR="00437416">
        <w:t xml:space="preserve">can be </w:t>
      </w:r>
      <w:r w:rsidR="004641F6">
        <w:t xml:space="preserve">authorised </w:t>
      </w:r>
      <w:r w:rsidR="00437416">
        <w:t xml:space="preserve">to provide financial advice </w:t>
      </w:r>
      <w:r w:rsidR="004641F6">
        <w:t>again. This means that</w:t>
      </w:r>
      <w:r w:rsidR="004D454D">
        <w:t>,</w:t>
      </w:r>
      <w:r w:rsidR="004641F6">
        <w:t xml:space="preserve"> if they have not already done so, the person would need to complete an approved degree or an equivalent qualification, undertake work and training and pass the exam</w:t>
      </w:r>
      <w:r w:rsidR="003B6AA3">
        <w:t>.</w:t>
      </w:r>
      <w:r w:rsidR="00EC6667">
        <w:t xml:space="preserve"> </w:t>
      </w:r>
    </w:p>
    <w:p w14:paraId="499B27B8" w14:textId="2ACAB8FE" w:rsidR="00700471" w:rsidRDefault="00700471" w:rsidP="000A4642">
      <w:pPr>
        <w:keepNext/>
        <w:widowControl w:val="0"/>
      </w:pPr>
      <w:r>
        <w:t>On the other hand, an existing provider</w:t>
      </w:r>
      <w:r w:rsidR="00B83902">
        <w:t>,</w:t>
      </w:r>
      <w:r>
        <w:t xml:space="preserve"> who is not authorised as a financial adviser on their exam cut-off day</w:t>
      </w:r>
      <w:r w:rsidR="00B83902">
        <w:t>,</w:t>
      </w:r>
      <w:r>
        <w:t xml:space="preserve"> </w:t>
      </w:r>
      <w:r w:rsidR="00145388">
        <w:t xml:space="preserve">only needs to pass the financial adviser </w:t>
      </w:r>
      <w:r>
        <w:t xml:space="preserve">exam before they </w:t>
      </w:r>
      <w:r>
        <w:lastRenderedPageBreak/>
        <w:t>are able to be authorised again to provide financial advice.</w:t>
      </w:r>
    </w:p>
    <w:p w14:paraId="0CCF34F3" w14:textId="35611E81" w:rsidR="007D4DDB" w:rsidRDefault="007571C3" w:rsidP="00BE3799">
      <w:pPr>
        <w:keepNext/>
        <w:widowControl w:val="0"/>
        <w:rPr>
          <w:b/>
          <w:bCs/>
        </w:rPr>
      </w:pPr>
      <w:r w:rsidRPr="00C52802">
        <w:rPr>
          <w:b/>
          <w:bCs/>
        </w:rPr>
        <w:t xml:space="preserve">Item </w:t>
      </w:r>
      <w:r w:rsidR="00C52802" w:rsidRPr="00C52802">
        <w:rPr>
          <w:b/>
          <w:bCs/>
        </w:rPr>
        <w:t>7</w:t>
      </w:r>
      <w:r w:rsidR="00054543">
        <w:rPr>
          <w:b/>
          <w:bCs/>
        </w:rPr>
        <w:t xml:space="preserve"> – </w:t>
      </w:r>
      <w:r w:rsidR="00C71646">
        <w:rPr>
          <w:b/>
          <w:bCs/>
        </w:rPr>
        <w:t>D</w:t>
      </w:r>
      <w:r w:rsidR="00054543">
        <w:rPr>
          <w:b/>
          <w:bCs/>
        </w:rPr>
        <w:t>elegation of functions for</w:t>
      </w:r>
      <w:r w:rsidR="00F13701">
        <w:rPr>
          <w:b/>
          <w:bCs/>
        </w:rPr>
        <w:t xml:space="preserve"> approval of</w:t>
      </w:r>
      <w:r w:rsidR="00054543">
        <w:rPr>
          <w:b/>
          <w:bCs/>
        </w:rPr>
        <w:t xml:space="preserve"> foreign qualifications</w:t>
      </w:r>
    </w:p>
    <w:p w14:paraId="0A2C97CB" w14:textId="64634620" w:rsidR="009F53BD" w:rsidRDefault="009F53BD" w:rsidP="00BE3799">
      <w:pPr>
        <w:keepNext/>
        <w:widowControl w:val="0"/>
      </w:pPr>
      <w:r>
        <w:t xml:space="preserve">Section 1345A of the Corporations Act provides </w:t>
      </w:r>
      <w:r w:rsidR="00F611DB">
        <w:t>that</w:t>
      </w:r>
      <w:r>
        <w:t xml:space="preserve"> </w:t>
      </w:r>
      <w:r w:rsidR="00261860">
        <w:t>the Minister</w:t>
      </w:r>
      <w:r w:rsidR="00F611DB">
        <w:t xml:space="preserve"> may</w:t>
      </w:r>
      <w:r w:rsidR="00261860">
        <w:t xml:space="preserve"> delegat</w:t>
      </w:r>
      <w:r w:rsidR="00F611DB">
        <w:t>e any of the Minister</w:t>
      </w:r>
      <w:r w:rsidR="00765290">
        <w:t>’</w:t>
      </w:r>
      <w:r w:rsidR="00F611DB">
        <w:t xml:space="preserve">s functions and powers under the Corporations Act that are prescribed by regulations </w:t>
      </w:r>
      <w:r w:rsidR="000A7A26">
        <w:t xml:space="preserve">to </w:t>
      </w:r>
      <w:r w:rsidR="000A7A26" w:rsidRPr="009F53BD">
        <w:t xml:space="preserve">an officer of the Department </w:t>
      </w:r>
      <w:r w:rsidR="000A7A26">
        <w:t>of Treasury (the Department)</w:t>
      </w:r>
      <w:r w:rsidR="00F611DB">
        <w:t xml:space="preserve">. </w:t>
      </w:r>
    </w:p>
    <w:p w14:paraId="7BCF810D" w14:textId="17F3CCC9" w:rsidR="00FA5690" w:rsidRDefault="00D27F3B" w:rsidP="00BE3799">
      <w:pPr>
        <w:keepNext/>
        <w:widowControl w:val="0"/>
      </w:pPr>
      <w:r w:rsidRPr="00D27F3B">
        <w:t>Item</w:t>
      </w:r>
      <w:r w:rsidR="00194270">
        <w:t xml:space="preserve"> 7</w:t>
      </w:r>
      <w:r w:rsidR="00C52802">
        <w:t xml:space="preserve"> </w:t>
      </w:r>
      <w:r>
        <w:t xml:space="preserve">of Schedule </w:t>
      </w:r>
      <w:r w:rsidR="00C754CE">
        <w:t>1</w:t>
      </w:r>
      <w:r>
        <w:t xml:space="preserve"> to the Regulations</w:t>
      </w:r>
      <w:r w:rsidR="004674E3">
        <w:t xml:space="preserve"> amends section 9.5.01 of the Corporations</w:t>
      </w:r>
      <w:r w:rsidR="003B3D45">
        <w:t> </w:t>
      </w:r>
      <w:r w:rsidR="004674E3">
        <w:t xml:space="preserve">Regulations </w:t>
      </w:r>
      <w:r w:rsidR="009F53BD">
        <w:t>to</w:t>
      </w:r>
      <w:r w:rsidR="00FA5690">
        <w:t xml:space="preserve"> </w:t>
      </w:r>
      <w:r w:rsidR="000A7A26">
        <w:t xml:space="preserve">enable </w:t>
      </w:r>
      <w:r w:rsidR="00333BD7">
        <w:t xml:space="preserve">the Minister to </w:t>
      </w:r>
      <w:r w:rsidR="00FA5690">
        <w:t>delegat</w:t>
      </w:r>
      <w:r w:rsidR="000A7A26">
        <w:t>e</w:t>
      </w:r>
      <w:r w:rsidR="00F611DB">
        <w:t xml:space="preserve"> </w:t>
      </w:r>
      <w:r w:rsidR="00FA5690">
        <w:t>the following functions and powers to</w:t>
      </w:r>
      <w:r w:rsidR="00297D4E">
        <w:t xml:space="preserve"> a</w:t>
      </w:r>
      <w:r w:rsidR="00333BD7">
        <w:t xml:space="preserve">n </w:t>
      </w:r>
      <w:r w:rsidR="00354BFD">
        <w:t>officer of the D</w:t>
      </w:r>
      <w:r w:rsidR="00297D4E">
        <w:t>epartment:</w:t>
      </w:r>
    </w:p>
    <w:p w14:paraId="657CBD11" w14:textId="3F3D0707" w:rsidR="00297D4E" w:rsidRDefault="00297D4E" w:rsidP="00297D4E">
      <w:pPr>
        <w:pStyle w:val="Dotpoint"/>
      </w:pPr>
      <w:r>
        <w:t>approving, or refusing to approve, foreign qualifications</w:t>
      </w:r>
      <w:r w:rsidR="000A7A26">
        <w:t xml:space="preserve"> (subsection 921G(2) of the Corporations Act)</w:t>
      </w:r>
      <w:r>
        <w:t>; and</w:t>
      </w:r>
    </w:p>
    <w:p w14:paraId="6E1C637F" w14:textId="412C5744" w:rsidR="00A124A5" w:rsidRDefault="00297D4E" w:rsidP="00A124A5">
      <w:pPr>
        <w:pStyle w:val="Dotpoint"/>
      </w:pPr>
      <w:r>
        <w:t xml:space="preserve">specifying courses </w:t>
      </w:r>
      <w:r w:rsidR="00E44A26">
        <w:t>for persons who have applied for approval of their foreign qualification</w:t>
      </w:r>
      <w:r w:rsidR="000A7A26">
        <w:t xml:space="preserve"> (subsection 921G(4) of the Corporations Act)</w:t>
      </w:r>
      <w:r w:rsidR="00E44A26">
        <w:t>.</w:t>
      </w:r>
    </w:p>
    <w:p w14:paraId="46DD71FE" w14:textId="5B244F09" w:rsidR="00EA0F4E" w:rsidRDefault="00B83902" w:rsidP="00354BFD">
      <w:pPr>
        <w:pStyle w:val="Dotpoint"/>
        <w:numPr>
          <w:ilvl w:val="0"/>
          <w:numId w:val="0"/>
        </w:numPr>
      </w:pPr>
      <w:r>
        <w:t>For the purposes of delegating these functions and powers, an officer of the</w:t>
      </w:r>
      <w:r w:rsidR="00EA0F4E" w:rsidRPr="00EA0F4E">
        <w:t xml:space="preserve"> </w:t>
      </w:r>
      <w:r w:rsidR="00EA0F4E">
        <w:t>Department</w:t>
      </w:r>
      <w:r>
        <w:t xml:space="preserve"> i</w:t>
      </w:r>
      <w:r w:rsidR="00B4182B">
        <w:t>s</w:t>
      </w:r>
      <w:r w:rsidR="00EA0F4E">
        <w:t>:</w:t>
      </w:r>
    </w:p>
    <w:p w14:paraId="4CFB6BF1" w14:textId="2CBD332E" w:rsidR="00EA0F4E" w:rsidRDefault="00EA0F4E" w:rsidP="00EA0F4E">
      <w:pPr>
        <w:pStyle w:val="Dotpoint"/>
      </w:pPr>
      <w:r>
        <w:t>the Secretary;</w:t>
      </w:r>
    </w:p>
    <w:p w14:paraId="71612DCC" w14:textId="039CA9E4" w:rsidR="00EA0F4E" w:rsidRDefault="00EA0F4E" w:rsidP="00EA0F4E">
      <w:pPr>
        <w:pStyle w:val="Dotpoint"/>
      </w:pPr>
      <w:r>
        <w:t>a Deputy Secretary; or</w:t>
      </w:r>
    </w:p>
    <w:p w14:paraId="2C2E51D7" w14:textId="2B64C5CA" w:rsidR="00EA0F4E" w:rsidRDefault="00EA0F4E" w:rsidP="00EA0F4E">
      <w:pPr>
        <w:pStyle w:val="Dotpoint"/>
      </w:pPr>
      <w:r>
        <w:t>an SES employee.</w:t>
      </w:r>
    </w:p>
    <w:p w14:paraId="5404A6EE" w14:textId="4F1EA911" w:rsidR="007424F3" w:rsidRDefault="007424F3" w:rsidP="007424F3">
      <w:pPr>
        <w:keepNext/>
        <w:widowControl w:val="0"/>
      </w:pPr>
      <w:r>
        <w:t>If the Minister decides to delegate these functions to the Department</w:t>
      </w:r>
      <w:r w:rsidR="001D4A6C">
        <w:t xml:space="preserve">, </w:t>
      </w:r>
      <w:r>
        <w:t>the Minister may impose directions on how these powers and functions are to be performed</w:t>
      </w:r>
      <w:r w:rsidR="00A124A5">
        <w:t xml:space="preserve">. </w:t>
      </w:r>
      <w:r w:rsidR="00D44467">
        <w:t>These directions will be prescribed in the instrument.</w:t>
      </w:r>
    </w:p>
    <w:p w14:paraId="2473CEAF" w14:textId="77777777" w:rsidR="004F79CE" w:rsidRDefault="004F79CE">
      <w:pPr>
        <w:spacing w:before="0" w:after="0"/>
        <w:rPr>
          <w:u w:val="single"/>
        </w:rPr>
      </w:pPr>
      <w:r>
        <w:rPr>
          <w:u w:val="single"/>
        </w:rPr>
        <w:br w:type="page"/>
      </w:r>
    </w:p>
    <w:p w14:paraId="5B495211" w14:textId="236CEAAE" w:rsidR="00C733E3" w:rsidRPr="004F79CE" w:rsidRDefault="00096164" w:rsidP="00BE3799">
      <w:pPr>
        <w:keepNext/>
        <w:widowControl w:val="0"/>
        <w:rPr>
          <w:b/>
          <w:bCs/>
          <w:u w:val="single"/>
        </w:rPr>
      </w:pPr>
      <w:r w:rsidRPr="004F79CE">
        <w:rPr>
          <w:b/>
          <w:bCs/>
          <w:u w:val="single"/>
        </w:rPr>
        <w:lastRenderedPageBreak/>
        <w:t xml:space="preserve">Schedule 1 - </w:t>
      </w:r>
      <w:r w:rsidR="00C733E3" w:rsidRPr="004F79CE">
        <w:rPr>
          <w:b/>
          <w:bCs/>
          <w:u w:val="single"/>
        </w:rPr>
        <w:t xml:space="preserve">Amendments to the </w:t>
      </w:r>
      <w:r w:rsidR="00C733E3" w:rsidRPr="004F79CE">
        <w:rPr>
          <w:b/>
          <w:bCs/>
          <w:i/>
          <w:iCs/>
          <w:u w:val="single"/>
        </w:rPr>
        <w:t>Tax Agent Services Regulations 2009</w:t>
      </w:r>
    </w:p>
    <w:p w14:paraId="4024DE80" w14:textId="3D101FD6" w:rsidR="00255486" w:rsidRDefault="005D78A0" w:rsidP="005D78A0">
      <w:pPr>
        <w:spacing w:after="0"/>
        <w:ind w:right="91"/>
      </w:pPr>
      <w:r>
        <w:t xml:space="preserve">The </w:t>
      </w:r>
      <w:r w:rsidR="00D35159">
        <w:t xml:space="preserve">Better Advice </w:t>
      </w:r>
      <w:r>
        <w:t xml:space="preserve">Bill </w:t>
      </w:r>
      <w:r w:rsidR="00AC0C0B">
        <w:t xml:space="preserve">implements recommendation 7.1 of the Independent Review of the TPB by </w:t>
      </w:r>
      <w:r>
        <w:t>remov</w:t>
      </w:r>
      <w:r w:rsidR="00AC0C0B">
        <w:t>ing</w:t>
      </w:r>
      <w:r>
        <w:t xml:space="preserve"> the requirement for </w:t>
      </w:r>
      <w:r w:rsidR="00D202F9">
        <w:t>financial adviser</w:t>
      </w:r>
      <w:r>
        <w:t>s who provide tax (financial) advice services to be registered under the TAS Act from 1 January 2022</w:t>
      </w:r>
      <w:r w:rsidR="00533C16">
        <w:t>,</w:t>
      </w:r>
      <w:r w:rsidR="003C7068">
        <w:t xml:space="preserve"> and instead imposes new requirements </w:t>
      </w:r>
      <w:r w:rsidR="00A8670D">
        <w:t xml:space="preserve">for </w:t>
      </w:r>
      <w:r w:rsidR="003C7068">
        <w:t xml:space="preserve">the provision of tax (financial) services under the Corporations Act. </w:t>
      </w:r>
    </w:p>
    <w:p w14:paraId="01D853A7" w14:textId="41395323" w:rsidR="00255486" w:rsidRDefault="00255486" w:rsidP="00255486">
      <w:pPr>
        <w:spacing w:after="0"/>
        <w:ind w:right="91"/>
      </w:pPr>
      <w:r>
        <w:t xml:space="preserve">A financial adviser provides a tax (financial) advice service if, as part of providing financial advice, the adviser also provides advice about tax liabilities, obligations or entitlements that arise, or could arise, under </w:t>
      </w:r>
      <w:r w:rsidR="00533C16">
        <w:t xml:space="preserve">the relevant </w:t>
      </w:r>
      <w:r>
        <w:t>taxation laws that the client could rely on to identify their liabilities or claim any entitlements.</w:t>
      </w:r>
    </w:p>
    <w:p w14:paraId="3ED1BAC2" w14:textId="45B15C0B" w:rsidR="005D78A0" w:rsidRDefault="003C7068" w:rsidP="005D78A0">
      <w:pPr>
        <w:spacing w:after="0"/>
        <w:ind w:right="91"/>
      </w:pPr>
      <w:r>
        <w:t xml:space="preserve">From 1 January 2022, to provide tax (financial) advice services, a person must either be a qualified tax relevant provider </w:t>
      </w:r>
      <w:r w:rsidR="00255486">
        <w:t xml:space="preserve">(regulated under the Corporations Act) </w:t>
      </w:r>
      <w:r>
        <w:t>or a registered tax agent</w:t>
      </w:r>
      <w:r w:rsidR="00255486">
        <w:t xml:space="preserve"> (regulated under the TAS Act)</w:t>
      </w:r>
      <w:r>
        <w:t>.</w:t>
      </w:r>
    </w:p>
    <w:p w14:paraId="6F610900" w14:textId="0D5EBF31" w:rsidR="003C7068" w:rsidRDefault="00255486" w:rsidP="005D78A0">
      <w:pPr>
        <w:spacing w:after="0"/>
        <w:ind w:right="91"/>
      </w:pPr>
      <w:r>
        <w:t>The Regulations create a</w:t>
      </w:r>
      <w:r w:rsidR="004F79CE">
        <w:t>lternative pathways</w:t>
      </w:r>
      <w:r w:rsidR="003B311E">
        <w:t xml:space="preserve"> and transitional arrangements</w:t>
      </w:r>
      <w:r w:rsidR="00533C16">
        <w:t xml:space="preserve"> to support persons </w:t>
      </w:r>
      <w:r>
        <w:t xml:space="preserve">(other than financial advisers) </w:t>
      </w:r>
      <w:r w:rsidR="00533C16">
        <w:t xml:space="preserve">who provide </w:t>
      </w:r>
      <w:r>
        <w:t xml:space="preserve">tax (financial) advice services </w:t>
      </w:r>
      <w:r w:rsidR="00533C16">
        <w:t xml:space="preserve">to be </w:t>
      </w:r>
      <w:r>
        <w:t>registered as tax agents.</w:t>
      </w:r>
      <w:r w:rsidR="00697BAA">
        <w:t xml:space="preserve"> Examples of persons who provide tax (financial) advice services who are not financial advisers (i.e. not relevant providers) include advisers who do not deal with </w:t>
      </w:r>
      <w:r w:rsidR="006F1874">
        <w:t xml:space="preserve">wholesale clients (rather than </w:t>
      </w:r>
      <w:r w:rsidR="00697BAA">
        <w:t>retail clients</w:t>
      </w:r>
      <w:r w:rsidR="006F1874">
        <w:t xml:space="preserve">), </w:t>
      </w:r>
      <w:r w:rsidR="00697BAA">
        <w:t>advisers who provide general</w:t>
      </w:r>
      <w:r w:rsidR="006F1874">
        <w:t xml:space="preserve"> advice</w:t>
      </w:r>
      <w:r w:rsidR="00697BAA">
        <w:t xml:space="preserve"> (rather than personal</w:t>
      </w:r>
      <w:r w:rsidR="006F1874">
        <w:t xml:space="preserve"> advice)</w:t>
      </w:r>
      <w:r w:rsidR="00697BAA">
        <w:t xml:space="preserve"> and robo-advisers.</w:t>
      </w:r>
    </w:p>
    <w:p w14:paraId="7963B32B" w14:textId="4C75CE7C" w:rsidR="001C0F49" w:rsidRDefault="001C0F49" w:rsidP="001C0F49">
      <w:pPr>
        <w:spacing w:after="0"/>
        <w:ind w:right="91"/>
      </w:pPr>
      <w:r>
        <w:t xml:space="preserve">A number of consequential amendments are </w:t>
      </w:r>
      <w:r w:rsidR="00255486">
        <w:t xml:space="preserve">also </w:t>
      </w:r>
      <w:r>
        <w:t xml:space="preserve">required to the TAS Regulations to remove redundant references to ‘tax (financial) adviser’ and ‘recognised tax (financial) adviser associations’, which were needed to support the regulation of tax (financial) advisers when they were regulated under the TAS Act. </w:t>
      </w:r>
    </w:p>
    <w:p w14:paraId="34C8A1D3" w14:textId="56C8FC49" w:rsidR="003B311E" w:rsidRPr="003B311E" w:rsidRDefault="003B311E" w:rsidP="00E70156">
      <w:pPr>
        <w:pStyle w:val="Dotpoint"/>
        <w:keepNext/>
        <w:keepLines/>
        <w:numPr>
          <w:ilvl w:val="0"/>
          <w:numId w:val="0"/>
        </w:numPr>
        <w:rPr>
          <w:u w:val="single"/>
        </w:rPr>
      </w:pPr>
      <w:r w:rsidRPr="003B311E">
        <w:rPr>
          <w:u w:val="single"/>
        </w:rPr>
        <w:t xml:space="preserve">Alternative pathways </w:t>
      </w:r>
      <w:r w:rsidR="001C5294">
        <w:rPr>
          <w:u w:val="single"/>
        </w:rPr>
        <w:t>for registration</w:t>
      </w:r>
      <w:r w:rsidR="008E1E0B">
        <w:rPr>
          <w:u w:val="single"/>
        </w:rPr>
        <w:t xml:space="preserve"> as a</w:t>
      </w:r>
      <w:r w:rsidRPr="003B311E">
        <w:rPr>
          <w:u w:val="single"/>
        </w:rPr>
        <w:t xml:space="preserve"> tax agent</w:t>
      </w:r>
    </w:p>
    <w:p w14:paraId="1F62BBF5" w14:textId="7FE41098" w:rsidR="00870E03" w:rsidRDefault="003B311E" w:rsidP="00235A0B">
      <w:pPr>
        <w:pStyle w:val="Dotpoint"/>
        <w:numPr>
          <w:ilvl w:val="0"/>
          <w:numId w:val="0"/>
        </w:numPr>
      </w:pPr>
      <w:r>
        <w:t>The Corporations Act sets out requirements for financial advisers who provide tax (financial) advice services</w:t>
      </w:r>
      <w:r w:rsidR="00870E03">
        <w:t xml:space="preserve"> (known as qualified tax relevant providers)</w:t>
      </w:r>
      <w:r>
        <w:t xml:space="preserve">. </w:t>
      </w:r>
      <w:r w:rsidR="006B4B79">
        <w:t xml:space="preserve">The requirements to be a qualified tax relevant provider are separately set out in the </w:t>
      </w:r>
      <w:r w:rsidR="006B4B79" w:rsidRPr="006B4B79">
        <w:rPr>
          <w:i/>
          <w:iCs/>
        </w:rPr>
        <w:t>Corporations (Relevant Providers—Education and Training Standards) Determination 2021</w:t>
      </w:r>
      <w:r w:rsidR="006B4B79">
        <w:t>.</w:t>
      </w:r>
      <w:r w:rsidR="005A1746">
        <w:t xml:space="preserve"> Under the Better Advice Bill, qualified tax relevant providers must be financial advisers (i.e. authorised to provide personal advice to retail clients in relation to relevant financial products). A financial adviser must be a natural person and therefore cannot be a partnership or a company.</w:t>
      </w:r>
    </w:p>
    <w:p w14:paraId="026304F5" w14:textId="00250341" w:rsidR="003B311E" w:rsidRDefault="005A1746" w:rsidP="00235A0B">
      <w:pPr>
        <w:pStyle w:val="Dotpoint"/>
        <w:numPr>
          <w:ilvl w:val="0"/>
          <w:numId w:val="0"/>
        </w:numPr>
      </w:pPr>
      <w:r>
        <w:t xml:space="preserve">This differs from the TAS Act, which provide that </w:t>
      </w:r>
      <w:r w:rsidR="00A07DFD">
        <w:t>p</w:t>
      </w:r>
      <w:r w:rsidR="003B311E">
        <w:t xml:space="preserve">artnerships and companies </w:t>
      </w:r>
      <w:r>
        <w:t xml:space="preserve">may be registered as tax agents and therefore provide tax (financial) advice services. Similarly, the TAS Act also provides for persons other than financial advisers (e.g. advisers who provide advice to wholesale clients) </w:t>
      </w:r>
      <w:r w:rsidR="00F608DC">
        <w:t>to provide tax (financial) advice services by being registered as tax agents.</w:t>
      </w:r>
    </w:p>
    <w:p w14:paraId="757FDDCD" w14:textId="06D96BF5" w:rsidR="00235A0B" w:rsidRDefault="00235A0B" w:rsidP="00235A0B">
      <w:pPr>
        <w:pStyle w:val="Dotpoint"/>
        <w:numPr>
          <w:ilvl w:val="0"/>
          <w:numId w:val="0"/>
        </w:numPr>
      </w:pPr>
      <w:r>
        <w:t>These Regulations amend the TAS Regulations to enable tax (financial) advisers, who do not (or cannot) meet the requirements to be a financial adviser, to become registered tax agents via four new pathways</w:t>
      </w:r>
    </w:p>
    <w:p w14:paraId="456CF04B" w14:textId="3E7D7397" w:rsidR="00235A0B" w:rsidRDefault="00235A0B" w:rsidP="00235A0B">
      <w:pPr>
        <w:pStyle w:val="Dotpoint"/>
        <w:numPr>
          <w:ilvl w:val="0"/>
          <w:numId w:val="0"/>
        </w:numPr>
        <w:rPr>
          <w:b/>
          <w:bCs/>
        </w:rPr>
      </w:pPr>
      <w:r>
        <w:t>These new pathways ensure that non-financial advisers</w:t>
      </w:r>
      <w:r w:rsidR="00AF6716">
        <w:t xml:space="preserve"> (including </w:t>
      </w:r>
      <w:r>
        <w:t>partnerships and companies</w:t>
      </w:r>
      <w:r w:rsidR="00AF6716">
        <w:t>)</w:t>
      </w:r>
      <w:r>
        <w:t xml:space="preserve"> can provide, or continue to provide, tax (financial) advice services without being subject to additional qualification and experience requirements. </w:t>
      </w:r>
    </w:p>
    <w:p w14:paraId="2B95C1EC" w14:textId="67122752" w:rsidR="000B5033" w:rsidRPr="00530173" w:rsidRDefault="001A2E6F" w:rsidP="00E70156">
      <w:pPr>
        <w:pStyle w:val="Dotpoint"/>
        <w:keepNext/>
        <w:keepLines/>
        <w:numPr>
          <w:ilvl w:val="0"/>
          <w:numId w:val="0"/>
        </w:numPr>
        <w:rPr>
          <w:b/>
          <w:bCs/>
        </w:rPr>
      </w:pPr>
      <w:r w:rsidRPr="00530173">
        <w:rPr>
          <w:b/>
          <w:bCs/>
        </w:rPr>
        <w:lastRenderedPageBreak/>
        <w:t xml:space="preserve">Items </w:t>
      </w:r>
      <w:r w:rsidR="007651E2">
        <w:rPr>
          <w:b/>
          <w:bCs/>
        </w:rPr>
        <w:t>3</w:t>
      </w:r>
      <w:r w:rsidR="00AA2BD7">
        <w:rPr>
          <w:b/>
          <w:bCs/>
        </w:rPr>
        <w:t>3</w:t>
      </w:r>
      <w:r w:rsidR="007651E2">
        <w:rPr>
          <w:b/>
          <w:bCs/>
        </w:rPr>
        <w:t xml:space="preserve"> and 3</w:t>
      </w:r>
      <w:r w:rsidR="00AA2BD7">
        <w:rPr>
          <w:b/>
          <w:bCs/>
        </w:rPr>
        <w:t>4</w:t>
      </w:r>
      <w:r w:rsidR="006B42E9">
        <w:rPr>
          <w:b/>
          <w:bCs/>
        </w:rPr>
        <w:t xml:space="preserve"> – </w:t>
      </w:r>
      <w:r w:rsidR="007326FB">
        <w:rPr>
          <w:b/>
          <w:bCs/>
        </w:rPr>
        <w:t>E</w:t>
      </w:r>
      <w:r w:rsidR="006B42E9">
        <w:rPr>
          <w:b/>
          <w:bCs/>
        </w:rPr>
        <w:t xml:space="preserve">ligibility criteria for </w:t>
      </w:r>
      <w:r w:rsidR="00870E03">
        <w:rPr>
          <w:b/>
          <w:bCs/>
        </w:rPr>
        <w:t xml:space="preserve">registration as a </w:t>
      </w:r>
      <w:r w:rsidR="006B42E9">
        <w:rPr>
          <w:b/>
          <w:bCs/>
        </w:rPr>
        <w:t xml:space="preserve">tax agent and </w:t>
      </w:r>
      <w:r w:rsidR="006B42E9" w:rsidRPr="006B42E9">
        <w:rPr>
          <w:b/>
          <w:bCs/>
        </w:rPr>
        <w:t>tax (financial) advice experience</w:t>
      </w:r>
    </w:p>
    <w:p w14:paraId="74ABB741" w14:textId="4026AF6F" w:rsidR="00C73813" w:rsidRDefault="00870E03" w:rsidP="005B00DD">
      <w:pPr>
        <w:pStyle w:val="Dotpoint"/>
        <w:numPr>
          <w:ilvl w:val="0"/>
          <w:numId w:val="0"/>
        </w:numPr>
      </w:pPr>
      <w:r>
        <w:t>Item 33 of the Regulations inserts n</w:t>
      </w:r>
      <w:r w:rsidR="00C73813">
        <w:t xml:space="preserve">ew sections 207 to 210 in Division 1 of Part 2 of Schedule 2 to the TAS Regulations </w:t>
      </w:r>
      <w:r w:rsidR="00B1795F">
        <w:t xml:space="preserve">to </w:t>
      </w:r>
      <w:r w:rsidR="00C73813">
        <w:t xml:space="preserve">make it easier for </w:t>
      </w:r>
      <w:r w:rsidR="00AF6716">
        <w:t>persons</w:t>
      </w:r>
      <w:r w:rsidR="00C73813">
        <w:t xml:space="preserve"> </w:t>
      </w:r>
      <w:r>
        <w:t xml:space="preserve">(other than financial advisers) </w:t>
      </w:r>
      <w:r w:rsidR="00C73813">
        <w:t xml:space="preserve">to be registered as tax agents by introducing new eligibility criteria. </w:t>
      </w:r>
      <w:r w:rsidR="00AF6716">
        <w:t>These new eligibility requirements apply to natural persons</w:t>
      </w:r>
      <w:r w:rsidR="00D92B29">
        <w:t xml:space="preserve"> who are not financial advisers, but</w:t>
      </w:r>
      <w:r w:rsidR="00AF6716">
        <w:t xml:space="preserve"> do not apply to partnerships or companies. To be registered as a tax agent, partnerships and companies </w:t>
      </w:r>
      <w:r w:rsidR="00D92B29">
        <w:t>must</w:t>
      </w:r>
      <w:r w:rsidR="00AF6716">
        <w:t xml:space="preserve"> meet the eligibility requirements in subsections 20-5(2) and (3) of the TAS Act.</w:t>
      </w:r>
    </w:p>
    <w:p w14:paraId="65A2A535" w14:textId="65C0C1E8" w:rsidR="00140602" w:rsidRPr="00D57117" w:rsidRDefault="00140602" w:rsidP="00140602">
      <w:pPr>
        <w:pStyle w:val="Dotpoint"/>
        <w:numPr>
          <w:ilvl w:val="0"/>
          <w:numId w:val="0"/>
        </w:numPr>
        <w:ind w:left="720"/>
        <w:rPr>
          <w:b/>
          <w:bCs/>
          <w:sz w:val="20"/>
        </w:rPr>
      </w:pPr>
      <w:bookmarkStart w:id="2" w:name="_Hlk83636164"/>
      <w:r w:rsidRPr="00D57117">
        <w:rPr>
          <w:b/>
          <w:bCs/>
          <w:sz w:val="20"/>
        </w:rPr>
        <w:t xml:space="preserve">Example </w:t>
      </w:r>
      <w:r>
        <w:rPr>
          <w:b/>
          <w:bCs/>
          <w:sz w:val="20"/>
        </w:rPr>
        <w:t>8</w:t>
      </w:r>
    </w:p>
    <w:p w14:paraId="15F84261" w14:textId="5724CE35" w:rsidR="007E3D6D" w:rsidRPr="007E3D6D" w:rsidRDefault="007E3D6D" w:rsidP="007E3D6D">
      <w:pPr>
        <w:pStyle w:val="Dotpoint"/>
        <w:numPr>
          <w:ilvl w:val="0"/>
          <w:numId w:val="0"/>
        </w:numPr>
        <w:ind w:left="720"/>
        <w:rPr>
          <w:sz w:val="20"/>
        </w:rPr>
      </w:pPr>
      <w:r>
        <w:rPr>
          <w:sz w:val="20"/>
        </w:rPr>
        <w:t xml:space="preserve">License ABC Ltd (a company) </w:t>
      </w:r>
      <w:r w:rsidRPr="007E3D6D">
        <w:rPr>
          <w:sz w:val="20"/>
        </w:rPr>
        <w:t xml:space="preserve">holds an </w:t>
      </w:r>
      <w:r>
        <w:rPr>
          <w:sz w:val="20"/>
        </w:rPr>
        <w:t>Australian financial services licence and</w:t>
      </w:r>
      <w:r w:rsidRPr="007E3D6D">
        <w:rPr>
          <w:sz w:val="20"/>
        </w:rPr>
        <w:t xml:space="preserve"> is planning to launch a new app which provide</w:t>
      </w:r>
      <w:r w:rsidR="00D96131">
        <w:rPr>
          <w:sz w:val="20"/>
        </w:rPr>
        <w:t>s</w:t>
      </w:r>
      <w:r w:rsidRPr="007E3D6D">
        <w:rPr>
          <w:sz w:val="20"/>
        </w:rPr>
        <w:t xml:space="preserve"> financial advice on relevant financial products</w:t>
      </w:r>
      <w:r>
        <w:rPr>
          <w:sz w:val="20"/>
        </w:rPr>
        <w:t>,</w:t>
      </w:r>
      <w:r w:rsidRPr="007E3D6D">
        <w:rPr>
          <w:sz w:val="20"/>
        </w:rPr>
        <w:t xml:space="preserve"> including advice on the tax implications of these investments. The company must register as a tax agent to provide these tax (financial) advice services. </w:t>
      </w:r>
    </w:p>
    <w:p w14:paraId="7539D9D3" w14:textId="2DCC8EE1" w:rsidR="007E3D6D" w:rsidRDefault="007E3D6D" w:rsidP="007E3D6D">
      <w:pPr>
        <w:pStyle w:val="Dotpoint"/>
        <w:numPr>
          <w:ilvl w:val="0"/>
          <w:numId w:val="0"/>
        </w:numPr>
        <w:ind w:left="720"/>
        <w:rPr>
          <w:sz w:val="20"/>
        </w:rPr>
      </w:pPr>
      <w:r w:rsidRPr="007E3D6D">
        <w:rPr>
          <w:sz w:val="20"/>
        </w:rPr>
        <w:t xml:space="preserve">To be eligible to be registered as a tax agent, the company needs to have a sufficient number of individuals (employees, directors or representatives) who are registered tax agents or </w:t>
      </w:r>
      <w:r w:rsidR="00D96131">
        <w:rPr>
          <w:sz w:val="20"/>
        </w:rPr>
        <w:t xml:space="preserve">are </w:t>
      </w:r>
      <w:r w:rsidRPr="007E3D6D">
        <w:rPr>
          <w:sz w:val="20"/>
        </w:rPr>
        <w:t xml:space="preserve">qualified tax relevant providers. In addition, and as is currently the case under the TAS Act for a company to register </w:t>
      </w:r>
      <w:r w:rsidR="00D96131">
        <w:rPr>
          <w:sz w:val="20"/>
        </w:rPr>
        <w:t>as</w:t>
      </w:r>
      <w:r w:rsidRPr="007E3D6D">
        <w:rPr>
          <w:sz w:val="20"/>
        </w:rPr>
        <w:t xml:space="preserve"> a tax (financial) advi</w:t>
      </w:r>
      <w:r w:rsidR="00D96131">
        <w:rPr>
          <w:sz w:val="20"/>
        </w:rPr>
        <w:t>ser</w:t>
      </w:r>
      <w:r w:rsidRPr="007E3D6D">
        <w:rPr>
          <w:sz w:val="20"/>
        </w:rPr>
        <w:t xml:space="preserve">, each of the company’s directors would need to be a fit and proper person, the company </w:t>
      </w:r>
      <w:r>
        <w:rPr>
          <w:sz w:val="20"/>
        </w:rPr>
        <w:t xml:space="preserve">must </w:t>
      </w:r>
      <w:r w:rsidRPr="007E3D6D">
        <w:rPr>
          <w:sz w:val="20"/>
        </w:rPr>
        <w:t xml:space="preserve">not be </w:t>
      </w:r>
      <w:r>
        <w:rPr>
          <w:sz w:val="20"/>
        </w:rPr>
        <w:t>u</w:t>
      </w:r>
      <w:r w:rsidRPr="007E3D6D">
        <w:rPr>
          <w:sz w:val="20"/>
        </w:rPr>
        <w:t xml:space="preserve">nder external administration and could not </w:t>
      </w:r>
      <w:r w:rsidR="00D96131">
        <w:rPr>
          <w:sz w:val="20"/>
        </w:rPr>
        <w:t xml:space="preserve">have </w:t>
      </w:r>
      <w:r w:rsidRPr="007E3D6D">
        <w:rPr>
          <w:sz w:val="20"/>
        </w:rPr>
        <w:t>been convicted of a serious taxation offence or an offence involving fraud or dishonesty within the last five years. The company would also need to have professional indemnity insurance that meets the TPB’s requirements.</w:t>
      </w:r>
    </w:p>
    <w:bookmarkEnd w:id="2"/>
    <w:p w14:paraId="09D05208" w14:textId="128C53BE" w:rsidR="00C73813" w:rsidRDefault="00C73813" w:rsidP="005B548E">
      <w:pPr>
        <w:pStyle w:val="Dotpoint"/>
      </w:pPr>
      <w:r>
        <w:t>Sections 207 to 209 provide that, to be eligible to be registered as a tax agent, an individual must meet the same qualification and experience requirements as they</w:t>
      </w:r>
      <w:r w:rsidR="005B548E">
        <w:t xml:space="preserve"> </w:t>
      </w:r>
      <w:r>
        <w:t xml:space="preserve">would have </w:t>
      </w:r>
      <w:r w:rsidR="005B548E">
        <w:t xml:space="preserve">met </w:t>
      </w:r>
      <w:r>
        <w:t>to be registered as a tax (financial) adviser before 1 January 2022. This will ensure that the same qualification and experience requirements for providing tax (financial) services continue to apply after 1 January 2022</w:t>
      </w:r>
      <w:r w:rsidR="005B548E">
        <w:t>.</w:t>
      </w:r>
    </w:p>
    <w:p w14:paraId="3BEEE129" w14:textId="26866F4A" w:rsidR="00C73813" w:rsidRDefault="00C73813" w:rsidP="005B548E">
      <w:pPr>
        <w:pStyle w:val="Dotpoint"/>
      </w:pPr>
      <w:r>
        <w:t xml:space="preserve">Section 210 provides that an individual who was registered as a tax (financial) adviser immediately before 1 January 2022 </w:t>
      </w:r>
      <w:r w:rsidR="005B548E">
        <w:t>is eligible to be registered as a tax agent (without having to meet any other qualification or experience requirements), as long as an application for registration is made before 1 January 2023.</w:t>
      </w:r>
    </w:p>
    <w:p w14:paraId="6BA69FFA" w14:textId="343B1A85" w:rsidR="000A5C19" w:rsidRDefault="00870E03" w:rsidP="00DC197A">
      <w:pPr>
        <w:pStyle w:val="Dotpoint"/>
        <w:numPr>
          <w:ilvl w:val="0"/>
          <w:numId w:val="0"/>
        </w:numPr>
      </w:pPr>
      <w:r>
        <w:t>N</w:t>
      </w:r>
      <w:r w:rsidR="00960EEB">
        <w:t>ew</w:t>
      </w:r>
      <w:r w:rsidR="000A5C19">
        <w:t xml:space="preserve"> sections </w:t>
      </w:r>
      <w:r w:rsidR="001D0928">
        <w:t>207 to 210</w:t>
      </w:r>
      <w:r w:rsidR="000A5C19">
        <w:t xml:space="preserve"> of Division 1 of Part 2 of Schedule 2 to the TAS</w:t>
      </w:r>
      <w:r>
        <w:t> </w:t>
      </w:r>
      <w:r w:rsidR="000A5C19">
        <w:t>Regulations</w:t>
      </w:r>
      <w:r w:rsidR="006B4B79">
        <w:t xml:space="preserve"> </w:t>
      </w:r>
      <w:r w:rsidR="00960EEB">
        <w:t xml:space="preserve">provide that, </w:t>
      </w:r>
      <w:r w:rsidR="000A5C19">
        <w:t>to be a registered tax agent, an individual must:</w:t>
      </w:r>
    </w:p>
    <w:p w14:paraId="5AA3423D" w14:textId="7E712BB0" w:rsidR="000A5C19" w:rsidRDefault="000A5C19" w:rsidP="003B311E">
      <w:pPr>
        <w:pStyle w:val="Dotpoint"/>
      </w:pPr>
      <w:r>
        <w:t>be over 18 years of age</w:t>
      </w:r>
      <w:r w:rsidR="001D0928">
        <w:t xml:space="preserve"> and </w:t>
      </w:r>
      <w:r>
        <w:t>a fit and proper person;</w:t>
      </w:r>
    </w:p>
    <w:p w14:paraId="18716C92" w14:textId="77777777" w:rsidR="000A5C19" w:rsidRDefault="000A5C19" w:rsidP="00DC197A">
      <w:pPr>
        <w:pStyle w:val="Dotpoint"/>
      </w:pPr>
      <w:r>
        <w:t xml:space="preserve">maintain, or are able to maintain, professional indemnity insurance; and </w:t>
      </w:r>
    </w:p>
    <w:p w14:paraId="3848BC8E" w14:textId="43086C59" w:rsidR="005B00DD" w:rsidRDefault="00CE3F69" w:rsidP="00DC197A">
      <w:pPr>
        <w:pStyle w:val="Dotpoint"/>
      </w:pPr>
      <w:r>
        <w:t xml:space="preserve">be </w:t>
      </w:r>
      <w:r w:rsidR="00AF6716">
        <w:t xml:space="preserve">a licensee or a representative of a licensee </w:t>
      </w:r>
      <w:r w:rsidR="00804E16">
        <w:t xml:space="preserve">(or </w:t>
      </w:r>
      <w:r>
        <w:t xml:space="preserve">have been </w:t>
      </w:r>
      <w:r w:rsidR="00804E16">
        <w:t>within the preceding 90 days)</w:t>
      </w:r>
      <w:r>
        <w:t>, have completed</w:t>
      </w:r>
      <w:r w:rsidR="00804E16">
        <w:t xml:space="preserve"> TPB-approved courses in commercial law and taxation law, </w:t>
      </w:r>
      <w:r>
        <w:t xml:space="preserve">and </w:t>
      </w:r>
      <w:r w:rsidR="00804E16">
        <w:t>m</w:t>
      </w:r>
      <w:r w:rsidR="000A5C19">
        <w:t xml:space="preserve">eet at least </w:t>
      </w:r>
      <w:r w:rsidR="00F92349">
        <w:t>one of t</w:t>
      </w:r>
      <w:r w:rsidR="005B00DD">
        <w:t xml:space="preserve">he following </w:t>
      </w:r>
      <w:r w:rsidR="00DC197A">
        <w:t xml:space="preserve">qualification and experience </w:t>
      </w:r>
      <w:r w:rsidR="005B00DD">
        <w:t>requirements</w:t>
      </w:r>
      <w:r w:rsidR="001D0928">
        <w:t>:</w:t>
      </w:r>
    </w:p>
    <w:p w14:paraId="6911F68B" w14:textId="061DED16" w:rsidR="005B00DD" w:rsidRDefault="00804E16" w:rsidP="00E21120">
      <w:pPr>
        <w:pStyle w:val="Dotpoint"/>
        <w:numPr>
          <w:ilvl w:val="0"/>
          <w:numId w:val="3"/>
        </w:numPr>
        <w:tabs>
          <w:tab w:val="num" w:pos="720"/>
        </w:tabs>
        <w:ind w:hanging="357"/>
      </w:pPr>
      <w:r>
        <w:t xml:space="preserve">hold a </w:t>
      </w:r>
      <w:r w:rsidR="005B00DD">
        <w:t>degree or post-graduate award in a relevant discipline from an Australian tertiary institution</w:t>
      </w:r>
      <w:r w:rsidR="00703E48">
        <w:t>,</w:t>
      </w:r>
      <w:r w:rsidR="005B00DD">
        <w:t xml:space="preserve"> or an equivalent institution approved by the TPB</w:t>
      </w:r>
      <w:r>
        <w:t xml:space="preserve"> and </w:t>
      </w:r>
      <w:r w:rsidR="005B00DD">
        <w:t>ha</w:t>
      </w:r>
      <w:r w:rsidR="00ED66F9">
        <w:t>ve</w:t>
      </w:r>
      <w:r w:rsidR="005B00DD">
        <w:t xml:space="preserve"> engaged in the equivalent of 12 months of full-time tax (financial</w:t>
      </w:r>
      <w:r w:rsidR="007651E2">
        <w:t>)</w:t>
      </w:r>
      <w:r w:rsidR="005B00DD">
        <w:t xml:space="preserve"> advice experience in the preceding five years</w:t>
      </w:r>
      <w:r>
        <w:t xml:space="preserve"> (section 207 of the TAS Regulations)</w:t>
      </w:r>
      <w:r w:rsidR="005B00DD">
        <w:t>; and</w:t>
      </w:r>
    </w:p>
    <w:p w14:paraId="46B27A59" w14:textId="3D3384E9" w:rsidR="005B00DD" w:rsidRDefault="005B00DD" w:rsidP="00804E16">
      <w:pPr>
        <w:pStyle w:val="Dotpoint"/>
        <w:numPr>
          <w:ilvl w:val="0"/>
          <w:numId w:val="3"/>
        </w:numPr>
        <w:tabs>
          <w:tab w:val="num" w:pos="720"/>
        </w:tabs>
        <w:ind w:hanging="357"/>
      </w:pPr>
      <w:r>
        <w:t>ha</w:t>
      </w:r>
      <w:r w:rsidR="00DC197A">
        <w:t xml:space="preserve">ve </w:t>
      </w:r>
      <w:r>
        <w:t>completed a diploma or higher award from a registered training organisation, or an equivalent institution, in a relevant discipline</w:t>
      </w:r>
      <w:r w:rsidR="00804E16">
        <w:t xml:space="preserve"> and </w:t>
      </w:r>
      <w:r w:rsidRPr="00FC7A3F">
        <w:t>ha</w:t>
      </w:r>
      <w:r w:rsidR="00DC197A">
        <w:t>ve</w:t>
      </w:r>
      <w:r w:rsidRPr="00FC7A3F">
        <w:t xml:space="preserve"> engaged in the equivalent of 18</w:t>
      </w:r>
      <w:r>
        <w:t> </w:t>
      </w:r>
      <w:r w:rsidRPr="00FC7A3F">
        <w:t xml:space="preserve">months of </w:t>
      </w:r>
      <w:r>
        <w:t>full-time tax (financial</w:t>
      </w:r>
      <w:r w:rsidR="007651E2">
        <w:t>)</w:t>
      </w:r>
      <w:r>
        <w:t xml:space="preserve"> advice </w:t>
      </w:r>
      <w:r>
        <w:lastRenderedPageBreak/>
        <w:t xml:space="preserve">experience </w:t>
      </w:r>
      <w:r w:rsidRPr="00FC7A3F">
        <w:t xml:space="preserve">in the preceding </w:t>
      </w:r>
      <w:r>
        <w:t>five</w:t>
      </w:r>
      <w:r w:rsidRPr="00FC7A3F">
        <w:t xml:space="preserve"> years</w:t>
      </w:r>
      <w:r w:rsidR="00804E16">
        <w:t xml:space="preserve"> (section 208 of the TAS Regulations); or</w:t>
      </w:r>
    </w:p>
    <w:p w14:paraId="26F73A41" w14:textId="7C7EA825" w:rsidR="00DC197A" w:rsidRDefault="00DC197A" w:rsidP="00804E16">
      <w:pPr>
        <w:pStyle w:val="Dotpoint"/>
        <w:keepNext/>
        <w:keepLines/>
        <w:numPr>
          <w:ilvl w:val="0"/>
          <w:numId w:val="3"/>
        </w:numPr>
        <w:tabs>
          <w:tab w:val="num" w:pos="720"/>
        </w:tabs>
        <w:ind w:hanging="357"/>
      </w:pPr>
      <w:r>
        <w:t xml:space="preserve">have </w:t>
      </w:r>
      <w:r w:rsidRPr="00FC7A3F">
        <w:t xml:space="preserve">engaged in the equivalent of </w:t>
      </w:r>
      <w:r>
        <w:t xml:space="preserve">three years full-time tax (financial) advice experience </w:t>
      </w:r>
      <w:r w:rsidRPr="00FC7A3F">
        <w:t xml:space="preserve">in the preceding </w:t>
      </w:r>
      <w:r>
        <w:t>five</w:t>
      </w:r>
      <w:r w:rsidRPr="00FC7A3F">
        <w:t xml:space="preserve"> years</w:t>
      </w:r>
      <w:r w:rsidR="00804E16">
        <w:t xml:space="preserve"> (section 209 of the TAS Regulations).</w:t>
      </w:r>
    </w:p>
    <w:p w14:paraId="202D31DB" w14:textId="39B55C4F" w:rsidR="005B00DD" w:rsidRDefault="00804E16" w:rsidP="00804E16">
      <w:pPr>
        <w:pStyle w:val="Dotpoint"/>
        <w:numPr>
          <w:ilvl w:val="0"/>
          <w:numId w:val="0"/>
        </w:numPr>
      </w:pPr>
      <w:r>
        <w:t xml:space="preserve">Alternatively, if the person was registered as a </w:t>
      </w:r>
      <w:r w:rsidR="005B00DD">
        <w:t xml:space="preserve">tax (financial) adviser immediately </w:t>
      </w:r>
      <w:r w:rsidR="00FF2D8F">
        <w:t xml:space="preserve">before </w:t>
      </w:r>
      <w:r w:rsidR="007651E2">
        <w:t>1</w:t>
      </w:r>
      <w:r w:rsidR="009316E6">
        <w:t> </w:t>
      </w:r>
      <w:r w:rsidR="007651E2">
        <w:t>January 2022</w:t>
      </w:r>
      <w:r>
        <w:t xml:space="preserve">, then they are eligible to be registered as a tax agent as long as they </w:t>
      </w:r>
      <w:r w:rsidR="001D0928">
        <w:t xml:space="preserve">make an application </w:t>
      </w:r>
      <w:r w:rsidR="00A5568E">
        <w:t xml:space="preserve">for registration </w:t>
      </w:r>
      <w:r w:rsidR="00B058A9">
        <w:t>under subsection 20-20(1) of the TAS Act before 1 January 2023</w:t>
      </w:r>
      <w:r>
        <w:t xml:space="preserve"> (section 210 of the TAS Regulations)</w:t>
      </w:r>
      <w:r w:rsidR="00B058A9">
        <w:t>.</w:t>
      </w:r>
      <w:r w:rsidR="00A5568E">
        <w:t xml:space="preserve"> </w:t>
      </w:r>
    </w:p>
    <w:p w14:paraId="0153816A" w14:textId="0179725B" w:rsidR="00E0495A" w:rsidRDefault="005B00DD" w:rsidP="00E0495A">
      <w:pPr>
        <w:pStyle w:val="Dotpoint"/>
        <w:numPr>
          <w:ilvl w:val="0"/>
          <w:numId w:val="0"/>
        </w:numPr>
      </w:pPr>
      <w:r>
        <w:t xml:space="preserve">If the TPB grants an individual’s application for registration as a tax agent </w:t>
      </w:r>
      <w:r w:rsidR="00851C72">
        <w:t>on the basis of the</w:t>
      </w:r>
      <w:r w:rsidR="00802537">
        <w:t xml:space="preserve">se new eligibility pathways, </w:t>
      </w:r>
      <w:r>
        <w:t>the TPB may impose one or more conditions to which that registration is subject</w:t>
      </w:r>
      <w:r w:rsidR="001755AE">
        <w:t xml:space="preserve"> </w:t>
      </w:r>
      <w:r>
        <w:t>under subsections</w:t>
      </w:r>
      <w:r w:rsidR="00851C72">
        <w:t> </w:t>
      </w:r>
      <w:r>
        <w:t xml:space="preserve">20-25(5) to (7) of the TAS Act. </w:t>
      </w:r>
      <w:r w:rsidR="00851C72">
        <w:t>A</w:t>
      </w:r>
      <w:r w:rsidR="00E0495A">
        <w:t xml:space="preserve"> condition imposed by the Board must relate </w:t>
      </w:r>
      <w:r w:rsidR="00E0495A" w:rsidRPr="00181F93">
        <w:t xml:space="preserve">to the subject area </w:t>
      </w:r>
      <w:r w:rsidR="00E0495A">
        <w:t xml:space="preserve">about which the person </w:t>
      </w:r>
      <w:r w:rsidR="00E0495A" w:rsidRPr="00181F93">
        <w:t>may provide tax agent services.</w:t>
      </w:r>
      <w:r w:rsidR="00E0495A">
        <w:t xml:space="preserve"> In this case, the TPB would impose a condition that the individual may only provide tax (financial) advice services, as defined in section 90-15 of the TAS Act. </w:t>
      </w:r>
    </w:p>
    <w:p w14:paraId="6EC640A3" w14:textId="2B9F2B6E" w:rsidR="007D31B9" w:rsidRPr="00B30B13" w:rsidRDefault="00870E03" w:rsidP="00140602">
      <w:pPr>
        <w:spacing w:before="0" w:after="0"/>
        <w:ind w:left="720"/>
        <w:rPr>
          <w:b/>
          <w:bCs/>
          <w:sz w:val="20"/>
        </w:rPr>
      </w:pPr>
      <w:r w:rsidRPr="00B30B13">
        <w:rPr>
          <w:b/>
          <w:bCs/>
          <w:sz w:val="20"/>
        </w:rPr>
        <w:t xml:space="preserve">Example </w:t>
      </w:r>
      <w:r w:rsidR="00140602">
        <w:rPr>
          <w:b/>
          <w:bCs/>
          <w:sz w:val="20"/>
        </w:rPr>
        <w:t>9</w:t>
      </w:r>
    </w:p>
    <w:p w14:paraId="46AAA8FF" w14:textId="3C887B91" w:rsidR="007D31B9" w:rsidRPr="00870E03" w:rsidRDefault="007D31B9" w:rsidP="00140602">
      <w:pPr>
        <w:pStyle w:val="Dotpoint"/>
        <w:numPr>
          <w:ilvl w:val="0"/>
          <w:numId w:val="0"/>
        </w:numPr>
        <w:ind w:left="720"/>
        <w:rPr>
          <w:sz w:val="20"/>
        </w:rPr>
      </w:pPr>
      <w:r w:rsidRPr="00870E03">
        <w:rPr>
          <w:sz w:val="20"/>
        </w:rPr>
        <w:t xml:space="preserve">Immediately before 1 January 2022, </w:t>
      </w:r>
      <w:r w:rsidR="00870E03">
        <w:rPr>
          <w:sz w:val="20"/>
        </w:rPr>
        <w:t>Nigella</w:t>
      </w:r>
      <w:r w:rsidRPr="00870E03">
        <w:rPr>
          <w:sz w:val="20"/>
        </w:rPr>
        <w:t xml:space="preserve"> was</w:t>
      </w:r>
      <w:r w:rsidR="00140602">
        <w:rPr>
          <w:sz w:val="20"/>
        </w:rPr>
        <w:t xml:space="preserve"> a</w:t>
      </w:r>
      <w:r w:rsidRPr="00870E03">
        <w:rPr>
          <w:sz w:val="20"/>
        </w:rPr>
        <w:t xml:space="preserve"> </w:t>
      </w:r>
      <w:r w:rsidR="00CE3F69">
        <w:rPr>
          <w:sz w:val="20"/>
        </w:rPr>
        <w:t xml:space="preserve">registered tax (financial) adviser but was </w:t>
      </w:r>
      <w:r w:rsidRPr="00870E03">
        <w:rPr>
          <w:sz w:val="20"/>
        </w:rPr>
        <w:t xml:space="preserve">not a financial adviser </w:t>
      </w:r>
      <w:r w:rsidR="00140602">
        <w:rPr>
          <w:sz w:val="20"/>
        </w:rPr>
        <w:t xml:space="preserve">as </w:t>
      </w:r>
      <w:r w:rsidR="00583110">
        <w:rPr>
          <w:sz w:val="20"/>
        </w:rPr>
        <w:t xml:space="preserve">she </w:t>
      </w:r>
      <w:r w:rsidR="00CE3F69">
        <w:rPr>
          <w:sz w:val="20"/>
        </w:rPr>
        <w:t xml:space="preserve">is a wealth manager who </w:t>
      </w:r>
      <w:r w:rsidR="00583110">
        <w:rPr>
          <w:sz w:val="20"/>
        </w:rPr>
        <w:t>only provides advice to wholesale clients</w:t>
      </w:r>
      <w:r w:rsidR="00CE3F69">
        <w:rPr>
          <w:sz w:val="20"/>
        </w:rPr>
        <w:t>:</w:t>
      </w:r>
    </w:p>
    <w:p w14:paraId="1C221B2D" w14:textId="4D086476" w:rsidR="007D31B9" w:rsidRPr="00870E03" w:rsidRDefault="007D31B9" w:rsidP="00140602">
      <w:pPr>
        <w:pStyle w:val="Dotpoint"/>
        <w:numPr>
          <w:ilvl w:val="0"/>
          <w:numId w:val="20"/>
        </w:numPr>
        <w:rPr>
          <w:sz w:val="20"/>
        </w:rPr>
      </w:pPr>
      <w:bookmarkStart w:id="3" w:name="tempbookmark"/>
      <w:r w:rsidRPr="00870E03">
        <w:rPr>
          <w:sz w:val="20"/>
        </w:rPr>
        <w:t xml:space="preserve">Between 1 January 2022 and 30 September 2022 - </w:t>
      </w:r>
      <w:r w:rsidR="00B30B13">
        <w:rPr>
          <w:sz w:val="20"/>
        </w:rPr>
        <w:t>Nigella</w:t>
      </w:r>
      <w:r w:rsidRPr="00870E03">
        <w:rPr>
          <w:sz w:val="20"/>
        </w:rPr>
        <w:t xml:space="preserve"> may continue providing tax (financial) advice services without being required to meet any additional requirements in accordance with paragraph 13(1)(m) of the TAS Regulations.</w:t>
      </w:r>
    </w:p>
    <w:p w14:paraId="63794D56" w14:textId="27E3A378" w:rsidR="007D31B9" w:rsidRPr="00140602" w:rsidRDefault="007D31B9" w:rsidP="00140602">
      <w:pPr>
        <w:pStyle w:val="Dotpoint"/>
        <w:numPr>
          <w:ilvl w:val="0"/>
          <w:numId w:val="20"/>
        </w:numPr>
      </w:pPr>
      <w:r w:rsidRPr="00870E03">
        <w:rPr>
          <w:sz w:val="20"/>
        </w:rPr>
        <w:t xml:space="preserve">From 1 October 2022 - to continue providing tax (financial) advice services, </w:t>
      </w:r>
      <w:r w:rsidR="00B30B13">
        <w:rPr>
          <w:sz w:val="20"/>
        </w:rPr>
        <w:t>Nigella</w:t>
      </w:r>
      <w:r w:rsidRPr="00870E03">
        <w:rPr>
          <w:sz w:val="20"/>
        </w:rPr>
        <w:t xml:space="preserve"> must have made an application for registration as a tax agent (and have been registered) under the TAS Act. As </w:t>
      </w:r>
      <w:r w:rsidR="00B30B13">
        <w:rPr>
          <w:sz w:val="20"/>
        </w:rPr>
        <w:t>Nigella</w:t>
      </w:r>
      <w:r w:rsidRPr="00870E03">
        <w:rPr>
          <w:sz w:val="20"/>
        </w:rPr>
        <w:t xml:space="preserve"> was registered as a tax (financial) adviser immediately before 1 January 2022, she is eligible to be registered in accordance with section 210 of Division 1, Part 2 of Schedule 2 to the TAS Regulations. </w:t>
      </w:r>
    </w:p>
    <w:bookmarkEnd w:id="3"/>
    <w:p w14:paraId="52A04E75" w14:textId="3F3DF6AC" w:rsidR="00B30B13" w:rsidRPr="00B30B13" w:rsidRDefault="00140602" w:rsidP="00140602">
      <w:pPr>
        <w:pStyle w:val="Dotpoint"/>
        <w:keepNext/>
        <w:keepLines/>
        <w:numPr>
          <w:ilvl w:val="0"/>
          <w:numId w:val="0"/>
        </w:numPr>
        <w:ind w:left="720"/>
        <w:rPr>
          <w:b/>
          <w:bCs/>
          <w:sz w:val="20"/>
        </w:rPr>
      </w:pPr>
      <w:r>
        <w:rPr>
          <w:b/>
          <w:bCs/>
          <w:sz w:val="20"/>
        </w:rPr>
        <w:t>E</w:t>
      </w:r>
      <w:r w:rsidR="00B30B13" w:rsidRPr="00B30B13">
        <w:rPr>
          <w:b/>
          <w:bCs/>
          <w:sz w:val="20"/>
        </w:rPr>
        <w:t xml:space="preserve">xample </w:t>
      </w:r>
      <w:r>
        <w:rPr>
          <w:b/>
          <w:bCs/>
          <w:sz w:val="20"/>
        </w:rPr>
        <w:t>10</w:t>
      </w:r>
    </w:p>
    <w:p w14:paraId="3F98BABA" w14:textId="67EFCCAB" w:rsidR="007D31B9" w:rsidRPr="00B30B13" w:rsidRDefault="007D31B9" w:rsidP="00140602">
      <w:pPr>
        <w:pStyle w:val="Dotpoint"/>
        <w:keepNext/>
        <w:keepLines/>
        <w:numPr>
          <w:ilvl w:val="0"/>
          <w:numId w:val="0"/>
        </w:numPr>
        <w:ind w:left="720"/>
        <w:rPr>
          <w:sz w:val="20"/>
        </w:rPr>
      </w:pPr>
      <w:r w:rsidRPr="00B30B13">
        <w:rPr>
          <w:sz w:val="20"/>
        </w:rPr>
        <w:t xml:space="preserve">In March 2023, </w:t>
      </w:r>
      <w:r w:rsidR="00B30B13">
        <w:rPr>
          <w:sz w:val="20"/>
        </w:rPr>
        <w:t xml:space="preserve">Gordon </w:t>
      </w:r>
      <w:r w:rsidRPr="00B30B13">
        <w:rPr>
          <w:sz w:val="20"/>
        </w:rPr>
        <w:t xml:space="preserve">decides to become a tax (financial) adviser for the first time – </w:t>
      </w:r>
      <w:r w:rsidR="00B30B13">
        <w:rPr>
          <w:sz w:val="20"/>
        </w:rPr>
        <w:t xml:space="preserve">Gordon </w:t>
      </w:r>
      <w:r w:rsidRPr="00B30B13">
        <w:rPr>
          <w:sz w:val="20"/>
        </w:rPr>
        <w:t>must meet one of the following requirements:</w:t>
      </w:r>
    </w:p>
    <w:p w14:paraId="6F8774C5" w14:textId="77777777" w:rsidR="00B30B13" w:rsidRDefault="007D31B9" w:rsidP="00140602">
      <w:pPr>
        <w:pStyle w:val="Dotpoint"/>
        <w:keepNext/>
        <w:keepLines/>
        <w:numPr>
          <w:ilvl w:val="0"/>
          <w:numId w:val="20"/>
        </w:numPr>
        <w:rPr>
          <w:sz w:val="20"/>
        </w:rPr>
      </w:pPr>
      <w:r w:rsidRPr="00B30B13">
        <w:rPr>
          <w:sz w:val="20"/>
        </w:rPr>
        <w:t>be a qualified tax relevant provider under the Corporations Act - this involves:</w:t>
      </w:r>
    </w:p>
    <w:p w14:paraId="4E9E7AB2" w14:textId="77777777" w:rsidR="00B30B13" w:rsidRDefault="007D31B9" w:rsidP="00140602">
      <w:pPr>
        <w:pStyle w:val="Dotpoint"/>
        <w:keepNext/>
        <w:keepLines/>
        <w:numPr>
          <w:ilvl w:val="1"/>
          <w:numId w:val="20"/>
        </w:numPr>
        <w:rPr>
          <w:sz w:val="20"/>
        </w:rPr>
      </w:pPr>
      <w:r w:rsidRPr="00B30B13">
        <w:rPr>
          <w:sz w:val="20"/>
        </w:rPr>
        <w:t>meeting the education and training requirements (sections 921B and 921BB of the Corporations Act);</w:t>
      </w:r>
    </w:p>
    <w:p w14:paraId="558C2C3F" w14:textId="77777777" w:rsidR="00B30B13" w:rsidRDefault="007D31B9" w:rsidP="00140602">
      <w:pPr>
        <w:pStyle w:val="Dotpoint"/>
        <w:keepNext/>
        <w:keepLines/>
        <w:numPr>
          <w:ilvl w:val="1"/>
          <w:numId w:val="20"/>
        </w:numPr>
        <w:rPr>
          <w:sz w:val="20"/>
        </w:rPr>
      </w:pPr>
      <w:r w:rsidRPr="00B30B13">
        <w:rPr>
          <w:sz w:val="20"/>
        </w:rPr>
        <w:t xml:space="preserve">being authorised by a financial services licensee (section 921C of the Corporations Act); and </w:t>
      </w:r>
    </w:p>
    <w:p w14:paraId="5D5791DE" w14:textId="47F14AB6" w:rsidR="007D31B9" w:rsidRPr="00B30B13" w:rsidRDefault="007D31B9" w:rsidP="00140602">
      <w:pPr>
        <w:pStyle w:val="Dotpoint"/>
        <w:keepNext/>
        <w:keepLines/>
        <w:numPr>
          <w:ilvl w:val="1"/>
          <w:numId w:val="20"/>
        </w:numPr>
        <w:rPr>
          <w:sz w:val="20"/>
        </w:rPr>
      </w:pPr>
      <w:r w:rsidRPr="00B30B13">
        <w:rPr>
          <w:sz w:val="20"/>
        </w:rPr>
        <w:t xml:space="preserve">being registered </w:t>
      </w:r>
      <w:r w:rsidR="00E76669">
        <w:rPr>
          <w:sz w:val="20"/>
        </w:rPr>
        <w:t xml:space="preserve">by ASIC </w:t>
      </w:r>
      <w:r w:rsidRPr="00B30B13">
        <w:rPr>
          <w:sz w:val="20"/>
        </w:rPr>
        <w:t>as a financial adviser (section 921ZC of the Corporations Act).</w:t>
      </w:r>
    </w:p>
    <w:p w14:paraId="27BB505D" w14:textId="77777777" w:rsidR="00B30B13" w:rsidRDefault="007D31B9" w:rsidP="00140602">
      <w:pPr>
        <w:pStyle w:val="Dotpoint"/>
        <w:keepNext/>
        <w:keepLines/>
        <w:numPr>
          <w:ilvl w:val="0"/>
          <w:numId w:val="20"/>
        </w:numPr>
        <w:rPr>
          <w:sz w:val="20"/>
        </w:rPr>
      </w:pPr>
      <w:r w:rsidRPr="00B30B13">
        <w:rPr>
          <w:sz w:val="20"/>
        </w:rPr>
        <w:t>be a registered tax agent under the TAS Act – this involves:</w:t>
      </w:r>
    </w:p>
    <w:p w14:paraId="0E4E3EEC" w14:textId="77777777" w:rsidR="00B30B13" w:rsidRDefault="007D31B9" w:rsidP="00140602">
      <w:pPr>
        <w:pStyle w:val="Dotpoint"/>
        <w:keepNext/>
        <w:keepLines/>
        <w:numPr>
          <w:ilvl w:val="1"/>
          <w:numId w:val="20"/>
        </w:numPr>
        <w:rPr>
          <w:sz w:val="20"/>
        </w:rPr>
      </w:pPr>
      <w:r w:rsidRPr="00B30B13">
        <w:rPr>
          <w:sz w:val="20"/>
        </w:rPr>
        <w:t>being over 18 years of age and a fit and proper person;</w:t>
      </w:r>
    </w:p>
    <w:p w14:paraId="394AF241" w14:textId="77777777" w:rsidR="00B30B13" w:rsidRDefault="007D31B9" w:rsidP="00140602">
      <w:pPr>
        <w:pStyle w:val="Dotpoint"/>
        <w:keepNext/>
        <w:keepLines/>
        <w:numPr>
          <w:ilvl w:val="1"/>
          <w:numId w:val="20"/>
        </w:numPr>
        <w:rPr>
          <w:sz w:val="20"/>
        </w:rPr>
      </w:pPr>
      <w:r w:rsidRPr="00B30B13">
        <w:rPr>
          <w:sz w:val="20"/>
        </w:rPr>
        <w:t>maintaining (or being able to maintain) professional indemnity insurance that complies with the TPB requirements; and</w:t>
      </w:r>
    </w:p>
    <w:p w14:paraId="12C555D6" w14:textId="38C54DF1" w:rsidR="007D31B9" w:rsidRPr="00B30B13" w:rsidRDefault="007D31B9" w:rsidP="00140602">
      <w:pPr>
        <w:pStyle w:val="Dotpoint"/>
        <w:keepNext/>
        <w:keepLines/>
        <w:numPr>
          <w:ilvl w:val="1"/>
          <w:numId w:val="20"/>
        </w:numPr>
        <w:rPr>
          <w:sz w:val="20"/>
        </w:rPr>
      </w:pPr>
      <w:r w:rsidRPr="00B30B13">
        <w:rPr>
          <w:sz w:val="20"/>
        </w:rPr>
        <w:t>meeting one of the qualification and experience requirements in sections</w:t>
      </w:r>
      <w:r w:rsidR="00E76669">
        <w:rPr>
          <w:sz w:val="20"/>
        </w:rPr>
        <w:t> </w:t>
      </w:r>
      <w:r w:rsidRPr="00B30B13">
        <w:rPr>
          <w:sz w:val="20"/>
        </w:rPr>
        <w:t>201</w:t>
      </w:r>
      <w:r w:rsidR="00E76669">
        <w:rPr>
          <w:sz w:val="20"/>
        </w:rPr>
        <w:t xml:space="preserve"> or</w:t>
      </w:r>
      <w:r w:rsidRPr="00B30B13">
        <w:rPr>
          <w:sz w:val="20"/>
        </w:rPr>
        <w:t xml:space="preserve"> 203 to 209 in Division 1 of Part 2 of Schedule 2 to the TAS</w:t>
      </w:r>
      <w:r w:rsidR="00E76669">
        <w:rPr>
          <w:sz w:val="20"/>
        </w:rPr>
        <w:t> </w:t>
      </w:r>
      <w:r w:rsidRPr="00B30B13">
        <w:rPr>
          <w:sz w:val="20"/>
        </w:rPr>
        <w:t>Regulations.</w:t>
      </w:r>
    </w:p>
    <w:p w14:paraId="0AF0760D" w14:textId="49E009C7" w:rsidR="00C45B27" w:rsidRDefault="00E0495A" w:rsidP="00E0495A">
      <w:pPr>
        <w:pStyle w:val="Dotpoint"/>
        <w:numPr>
          <w:ilvl w:val="0"/>
          <w:numId w:val="0"/>
        </w:numPr>
      </w:pPr>
      <w:r>
        <w:t xml:space="preserve">Item </w:t>
      </w:r>
      <w:r w:rsidR="007651E2">
        <w:t>3</w:t>
      </w:r>
      <w:r w:rsidR="00AA2BD7">
        <w:t>4</w:t>
      </w:r>
      <w:r>
        <w:t xml:space="preserve"> of Schedule 1 to the Regulations repeals and replaces Division 2 of Part 2 of Schedule 2 </w:t>
      </w:r>
      <w:r w:rsidR="00CC177F">
        <w:t>to</w:t>
      </w:r>
      <w:r>
        <w:t xml:space="preserve"> the TAS Regulations. The new Division includes a</w:t>
      </w:r>
      <w:r w:rsidR="007651E2">
        <w:t xml:space="preserve"> new definition </w:t>
      </w:r>
      <w:r>
        <w:t>of ‘tax (financial</w:t>
      </w:r>
      <w:r w:rsidR="007651E2">
        <w:t>)</w:t>
      </w:r>
      <w:r>
        <w:t xml:space="preserve"> advice experience’, which is </w:t>
      </w:r>
      <w:r w:rsidR="00FC653F">
        <w:t>part of the</w:t>
      </w:r>
      <w:r>
        <w:t xml:space="preserve"> requirement to be eligible to </w:t>
      </w:r>
      <w:r>
        <w:lastRenderedPageBreak/>
        <w:t xml:space="preserve">be registered </w:t>
      </w:r>
      <w:r w:rsidR="008201FA">
        <w:t>under new</w:t>
      </w:r>
      <w:r>
        <w:t xml:space="preserve"> sections 207</w:t>
      </w:r>
      <w:r w:rsidR="00C45B27">
        <w:t xml:space="preserve"> to </w:t>
      </w:r>
      <w:r>
        <w:t xml:space="preserve">209 of </w:t>
      </w:r>
      <w:r w:rsidR="000F6793">
        <w:t xml:space="preserve">Division 1 of </w:t>
      </w:r>
      <w:r>
        <w:t xml:space="preserve">Part 2 of Schedule 2 </w:t>
      </w:r>
      <w:r w:rsidR="00CC177F">
        <w:t>to</w:t>
      </w:r>
      <w:r>
        <w:t xml:space="preserve"> the TAS Regulations. </w:t>
      </w:r>
    </w:p>
    <w:p w14:paraId="089AC299" w14:textId="77777777" w:rsidR="00553BBF" w:rsidRDefault="00E0495A" w:rsidP="00E0495A">
      <w:pPr>
        <w:pStyle w:val="Dotpoint"/>
        <w:numPr>
          <w:ilvl w:val="0"/>
          <w:numId w:val="0"/>
        </w:numPr>
      </w:pPr>
      <w:r>
        <w:t>Th</w:t>
      </w:r>
      <w:r w:rsidR="00C45B27">
        <w:t>e</w:t>
      </w:r>
      <w:r>
        <w:t xml:space="preserve"> definition of ‘tax (financial</w:t>
      </w:r>
      <w:r w:rsidR="007651E2">
        <w:t>)</w:t>
      </w:r>
      <w:r>
        <w:t xml:space="preserve"> advice experience</w:t>
      </w:r>
      <w:r w:rsidR="00011C26">
        <w:t>’</w:t>
      </w:r>
      <w:r>
        <w:t xml:space="preserve"> </w:t>
      </w:r>
      <w:r w:rsidR="00011C26">
        <w:t>means</w:t>
      </w:r>
      <w:r w:rsidR="00553BBF">
        <w:t>:</w:t>
      </w:r>
    </w:p>
    <w:p w14:paraId="24D23795" w14:textId="63C62B4C" w:rsidR="00553BBF" w:rsidRDefault="00553BBF" w:rsidP="00553BBF">
      <w:pPr>
        <w:pStyle w:val="Dotpoint"/>
      </w:pPr>
      <w:r>
        <w:t>work by an individual:</w:t>
      </w:r>
    </w:p>
    <w:p w14:paraId="49B20703" w14:textId="547FA357" w:rsidR="00553BBF" w:rsidRDefault="00553BBF" w:rsidP="001D0928">
      <w:pPr>
        <w:pStyle w:val="Dotpoint"/>
        <w:numPr>
          <w:ilvl w:val="0"/>
          <w:numId w:val="3"/>
        </w:numPr>
      </w:pPr>
      <w:r>
        <w:t>as a registered tax (financial) adviser, or under the supervision and control of a registered tax (financial) adviser, as in force immediately before 1 January 2022; or</w:t>
      </w:r>
    </w:p>
    <w:p w14:paraId="4DC3DB86" w14:textId="5317AEBE" w:rsidR="00553BBF" w:rsidRDefault="00553BBF" w:rsidP="001D0928">
      <w:pPr>
        <w:pStyle w:val="Dotpoint"/>
        <w:numPr>
          <w:ilvl w:val="0"/>
          <w:numId w:val="3"/>
        </w:numPr>
      </w:pPr>
      <w:r>
        <w:t>as a registered tax agent, or under the supervision and control of a registered tax agent; or</w:t>
      </w:r>
    </w:p>
    <w:p w14:paraId="6DC990EC" w14:textId="77777777" w:rsidR="00553BBF" w:rsidRDefault="00553BBF" w:rsidP="001D0928">
      <w:pPr>
        <w:pStyle w:val="Dotpoint"/>
        <w:numPr>
          <w:ilvl w:val="0"/>
          <w:numId w:val="3"/>
        </w:numPr>
      </w:pPr>
      <w:r>
        <w:t>as a qualified tax relevant provider, or under the supervision and control of a qualified tax relevant provider; or</w:t>
      </w:r>
    </w:p>
    <w:p w14:paraId="68C9A77E" w14:textId="6B690D16" w:rsidR="00553BBF" w:rsidRDefault="00553BBF" w:rsidP="001D0928">
      <w:pPr>
        <w:pStyle w:val="Dotpoint"/>
        <w:numPr>
          <w:ilvl w:val="0"/>
          <w:numId w:val="3"/>
        </w:numPr>
      </w:pPr>
      <w:r>
        <w:t>of another kind approved by the TPB; and</w:t>
      </w:r>
    </w:p>
    <w:p w14:paraId="356C6393" w14:textId="77777777" w:rsidR="00553BBF" w:rsidRDefault="00553BBF" w:rsidP="00553BBF">
      <w:pPr>
        <w:pStyle w:val="Dotpoint"/>
      </w:pPr>
      <w:r>
        <w:t xml:space="preserve">that </w:t>
      </w:r>
      <w:r w:rsidR="00C45B27" w:rsidRPr="00C45B27">
        <w:t>include</w:t>
      </w:r>
      <w:r w:rsidR="00011C26">
        <w:t>d</w:t>
      </w:r>
      <w:r w:rsidR="00C45B27" w:rsidRPr="00C45B27">
        <w:t xml:space="preserve"> substantial involvement in</w:t>
      </w:r>
      <w:r>
        <w:t>:</w:t>
      </w:r>
    </w:p>
    <w:p w14:paraId="0C0FD699" w14:textId="39089C62" w:rsidR="00553BBF" w:rsidRDefault="00C45B27" w:rsidP="001D0928">
      <w:pPr>
        <w:pStyle w:val="Dotpoint"/>
        <w:numPr>
          <w:ilvl w:val="0"/>
          <w:numId w:val="3"/>
        </w:numPr>
      </w:pPr>
      <w:r w:rsidRPr="00C45B27">
        <w:t>one or more of the types of tax (financial) advice services described in section</w:t>
      </w:r>
      <w:r w:rsidR="00011C26">
        <w:t> </w:t>
      </w:r>
      <w:r w:rsidRPr="00C45B27">
        <w:t xml:space="preserve">90‑15 of the </w:t>
      </w:r>
      <w:r>
        <w:t xml:space="preserve">TAS </w:t>
      </w:r>
      <w:r w:rsidRPr="00C45B27">
        <w:t>Act</w:t>
      </w:r>
      <w:r w:rsidR="00553BBF">
        <w:t>;</w:t>
      </w:r>
      <w:r w:rsidRPr="00C45B27">
        <w:t xml:space="preserve"> or </w:t>
      </w:r>
    </w:p>
    <w:p w14:paraId="6B6608B4" w14:textId="7C0189F5" w:rsidR="00E0495A" w:rsidRDefault="00C45B27" w:rsidP="001D0928">
      <w:pPr>
        <w:pStyle w:val="Dotpoint"/>
        <w:numPr>
          <w:ilvl w:val="0"/>
          <w:numId w:val="3"/>
        </w:numPr>
      </w:pPr>
      <w:r w:rsidRPr="00C45B27">
        <w:t>a particular area of taxation law to which one or more of those types of tax (financial) advice services relate</w:t>
      </w:r>
      <w:r w:rsidR="00553BBF">
        <w:t>.</w:t>
      </w:r>
    </w:p>
    <w:p w14:paraId="50E007D6" w14:textId="0DF90340" w:rsidR="00523014" w:rsidRDefault="00523014" w:rsidP="00A92048">
      <w:pPr>
        <w:pStyle w:val="Dotpoint"/>
        <w:numPr>
          <w:ilvl w:val="0"/>
          <w:numId w:val="0"/>
        </w:numPr>
      </w:pPr>
      <w:r>
        <w:t xml:space="preserve">This definition has </w:t>
      </w:r>
      <w:r w:rsidR="00FC653F">
        <w:t xml:space="preserve">a similar </w:t>
      </w:r>
      <w:r>
        <w:t>meaning as the definition of ‘relevant experience’ in section 305 of Division 2 of Part 3 of Schedule 2 to the TAS Regulations</w:t>
      </w:r>
      <w:r w:rsidR="006351C8">
        <w:t xml:space="preserve"> (as in force before 1 January 2022)</w:t>
      </w:r>
      <w:r>
        <w:t xml:space="preserve">, which is repealed by these Regulations. The difference is that that the </w:t>
      </w:r>
      <w:r w:rsidR="00FC653F">
        <w:t xml:space="preserve">new </w:t>
      </w:r>
      <w:r>
        <w:t xml:space="preserve">definition of tax (financial) advice experience also includes work as a qualified tax relevant provider or </w:t>
      </w:r>
      <w:r w:rsidR="00FC653F">
        <w:t xml:space="preserve">work </w:t>
      </w:r>
      <w:r>
        <w:t xml:space="preserve">under the supervision or control of a qualified tax relevant provider, </w:t>
      </w:r>
      <w:r w:rsidR="006351C8">
        <w:t xml:space="preserve">to take </w:t>
      </w:r>
      <w:r>
        <w:t xml:space="preserve">into account the changes made to the TAS Act by the </w:t>
      </w:r>
      <w:r w:rsidR="00D35159">
        <w:t xml:space="preserve">Better Advice </w:t>
      </w:r>
      <w:r>
        <w:t>Bill.</w:t>
      </w:r>
    </w:p>
    <w:p w14:paraId="34DA510D" w14:textId="7F99D5D4" w:rsidR="00A92048" w:rsidRDefault="00E0495A" w:rsidP="00A92048">
      <w:pPr>
        <w:pStyle w:val="Dotpoint"/>
        <w:numPr>
          <w:ilvl w:val="0"/>
          <w:numId w:val="0"/>
        </w:numPr>
      </w:pPr>
      <w:r>
        <w:t xml:space="preserve">A qualified tax relevant provider is defined in subsection 90-1(1) of the TAS Act as having the same meaning as in Part 7.6 of the Corporations Act. Section 910A of the Corporations Act </w:t>
      </w:r>
      <w:r w:rsidR="00A92048">
        <w:t xml:space="preserve">provides that </w:t>
      </w:r>
      <w:r w:rsidR="000F6793">
        <w:t xml:space="preserve">a </w:t>
      </w:r>
      <w:r w:rsidR="00A92048">
        <w:t xml:space="preserve">‘qualified tax relevant provider’ is a </w:t>
      </w:r>
      <w:r w:rsidR="00D202F9">
        <w:t>financial adviser</w:t>
      </w:r>
      <w:r w:rsidR="00A92048">
        <w:t xml:space="preserve"> who has met each of the requirements in a determination made by the Minister for the provision of tax (financial) advice services under subsection 921BB(1) of the Corporations Act</w:t>
      </w:r>
      <w:r w:rsidR="006A188F">
        <w:t xml:space="preserve"> (see Part 3 of the </w:t>
      </w:r>
      <w:r w:rsidR="006A188F" w:rsidRPr="006A188F">
        <w:rPr>
          <w:i/>
          <w:iCs/>
        </w:rPr>
        <w:t>Corporations (Relevant Providers—Education and Training Standards) Determination 2021</w:t>
      </w:r>
      <w:r w:rsidR="006A188F">
        <w:t>).</w:t>
      </w:r>
    </w:p>
    <w:p w14:paraId="6F670B52" w14:textId="77777777" w:rsidR="001C0F49" w:rsidRPr="00C754CE" w:rsidRDefault="001C0F49" w:rsidP="001C0F49">
      <w:pPr>
        <w:pStyle w:val="Dotpoint"/>
        <w:numPr>
          <w:ilvl w:val="0"/>
          <w:numId w:val="0"/>
        </w:numPr>
        <w:ind w:left="360" w:hanging="360"/>
        <w:rPr>
          <w:b/>
          <w:bCs/>
        </w:rPr>
      </w:pPr>
      <w:r w:rsidRPr="00C754CE">
        <w:rPr>
          <w:b/>
          <w:bCs/>
        </w:rPr>
        <w:t xml:space="preserve">Item </w:t>
      </w:r>
      <w:r>
        <w:rPr>
          <w:b/>
          <w:bCs/>
        </w:rPr>
        <w:t>19 – Application fees for tax agent and BAS agent registration</w:t>
      </w:r>
    </w:p>
    <w:p w14:paraId="4E8BF688" w14:textId="7519402C" w:rsidR="00780BF9" w:rsidRDefault="00780BF9" w:rsidP="001C0F49">
      <w:pPr>
        <w:pStyle w:val="Dotpoint"/>
        <w:numPr>
          <w:ilvl w:val="0"/>
          <w:numId w:val="0"/>
        </w:numPr>
      </w:pPr>
      <w:r>
        <w:t xml:space="preserve">Item 19 of the Regulations </w:t>
      </w:r>
      <w:r w:rsidR="00E76669">
        <w:t>repeals and replaces the table in sub</w:t>
      </w:r>
      <w:r>
        <w:t>section 9</w:t>
      </w:r>
      <w:r w:rsidR="00E76669">
        <w:t>(1)</w:t>
      </w:r>
      <w:r>
        <w:t xml:space="preserve"> of the TAS Regulations </w:t>
      </w:r>
      <w:r w:rsidR="00865A5E">
        <w:t>setting out registration fees to take into account the creation of the new eligibility pathways.</w:t>
      </w:r>
    </w:p>
    <w:p w14:paraId="0990ED6A" w14:textId="5DCAC98B" w:rsidR="00865A5E" w:rsidRDefault="00865A5E" w:rsidP="001C0F49">
      <w:pPr>
        <w:pStyle w:val="Dotpoint"/>
        <w:numPr>
          <w:ilvl w:val="0"/>
          <w:numId w:val="0"/>
        </w:numPr>
      </w:pPr>
      <w:r>
        <w:t>These changes:</w:t>
      </w:r>
    </w:p>
    <w:p w14:paraId="316B46A2" w14:textId="3DF0907A" w:rsidR="00865A5E" w:rsidRDefault="00865A5E" w:rsidP="00865A5E">
      <w:pPr>
        <w:pStyle w:val="Dotpoint"/>
      </w:pPr>
      <w:r>
        <w:t xml:space="preserve">make a consequential amendment to remove the </w:t>
      </w:r>
      <w:r w:rsidR="00E76669">
        <w:t xml:space="preserve">fee </w:t>
      </w:r>
      <w:r>
        <w:t xml:space="preserve">for </w:t>
      </w:r>
      <w:r w:rsidR="00E76669">
        <w:t xml:space="preserve">registration as a </w:t>
      </w:r>
      <w:r>
        <w:t>tax (financial) adviser;</w:t>
      </w:r>
    </w:p>
    <w:p w14:paraId="0494BD82" w14:textId="3EFB28CE" w:rsidR="00865A5E" w:rsidRDefault="00865A5E" w:rsidP="00865A5E">
      <w:pPr>
        <w:pStyle w:val="Dotpoint"/>
      </w:pPr>
      <w:r>
        <w:t xml:space="preserve">provide that the registration fee for registration as a tax agent under the eligibility pathways created by </w:t>
      </w:r>
      <w:r w:rsidR="00E76669">
        <w:t xml:space="preserve">new </w:t>
      </w:r>
      <w:r>
        <w:t xml:space="preserve">sections 207, 208 and 209 is $675, which is the same fee </w:t>
      </w:r>
      <w:r w:rsidR="00AD0EFD">
        <w:t xml:space="preserve">as for registration </w:t>
      </w:r>
      <w:r>
        <w:t xml:space="preserve">as a tax agent under </w:t>
      </w:r>
      <w:r w:rsidR="00AD0EFD">
        <w:t>one of the existing eligibility pathways in sections 201 to 206</w:t>
      </w:r>
      <w:r w:rsidR="0015670A">
        <w:t xml:space="preserve"> of the TAS Regulations</w:t>
      </w:r>
      <w:r w:rsidR="00AD0EFD">
        <w:t>;</w:t>
      </w:r>
      <w:r>
        <w:t xml:space="preserve"> and</w:t>
      </w:r>
    </w:p>
    <w:p w14:paraId="6D1A60F7" w14:textId="36B06207" w:rsidR="00865A5E" w:rsidRDefault="00865A5E" w:rsidP="00865A5E">
      <w:pPr>
        <w:pStyle w:val="Dotpoint"/>
      </w:pPr>
      <w:r>
        <w:lastRenderedPageBreak/>
        <w:t>provide that there is no registration fee for registration as a tax agent under the eligibility pathway created by</w:t>
      </w:r>
      <w:r w:rsidR="00AD0EFD">
        <w:t xml:space="preserve"> new</w:t>
      </w:r>
      <w:r>
        <w:t xml:space="preserve"> section 210, which recognises that, at the time the new requirements came into force, these persons were already registered as tax (financial) advisers.</w:t>
      </w:r>
    </w:p>
    <w:p w14:paraId="7FB09EA2" w14:textId="40FE6062" w:rsidR="001C0F49" w:rsidRDefault="00865A5E" w:rsidP="00286913">
      <w:pPr>
        <w:pStyle w:val="Dotpoint"/>
        <w:numPr>
          <w:ilvl w:val="0"/>
          <w:numId w:val="0"/>
        </w:numPr>
      </w:pPr>
      <w:r>
        <w:t xml:space="preserve">All of the registration fees prescribed in </w:t>
      </w:r>
      <w:r w:rsidR="001C0F49">
        <w:t xml:space="preserve">subsection 9(1) of the TAS Regulations are subject to indexation in accordance with subsection 9(2) of the TAS Regulations. </w:t>
      </w:r>
    </w:p>
    <w:p w14:paraId="45CE52D0" w14:textId="267471B2" w:rsidR="003B311E" w:rsidRPr="003B311E" w:rsidRDefault="003B311E" w:rsidP="00CE3F69">
      <w:pPr>
        <w:pStyle w:val="Dotpoint"/>
        <w:keepNext/>
        <w:keepLines/>
        <w:numPr>
          <w:ilvl w:val="0"/>
          <w:numId w:val="0"/>
        </w:numPr>
        <w:rPr>
          <w:u w:val="single"/>
        </w:rPr>
      </w:pPr>
      <w:r w:rsidRPr="003B311E">
        <w:rPr>
          <w:u w:val="single"/>
        </w:rPr>
        <w:t xml:space="preserve">Transitional </w:t>
      </w:r>
      <w:r w:rsidR="00143427">
        <w:rPr>
          <w:u w:val="single"/>
        </w:rPr>
        <w:t xml:space="preserve">arrangements </w:t>
      </w:r>
      <w:r w:rsidR="008E1E0B">
        <w:rPr>
          <w:u w:val="single"/>
        </w:rPr>
        <w:t>for registration</w:t>
      </w:r>
      <w:r w:rsidRPr="003B311E">
        <w:rPr>
          <w:u w:val="single"/>
        </w:rPr>
        <w:t xml:space="preserve"> as a tax agent</w:t>
      </w:r>
    </w:p>
    <w:p w14:paraId="174BC55D" w14:textId="77777777" w:rsidR="003B311E" w:rsidRPr="001C0F49" w:rsidRDefault="003B311E" w:rsidP="00CE3F69">
      <w:pPr>
        <w:pStyle w:val="Dotpoint"/>
        <w:keepNext/>
        <w:keepLines/>
        <w:numPr>
          <w:ilvl w:val="0"/>
          <w:numId w:val="0"/>
        </w:numPr>
        <w:rPr>
          <w:b/>
          <w:bCs/>
        </w:rPr>
      </w:pPr>
      <w:r w:rsidRPr="001C0F49">
        <w:rPr>
          <w:b/>
          <w:bCs/>
        </w:rPr>
        <w:t xml:space="preserve">Items 28 and 29 – Services that are taken </w:t>
      </w:r>
      <w:r w:rsidRPr="001C0F49">
        <w:rPr>
          <w:b/>
          <w:bCs/>
          <w:i/>
          <w:iCs/>
        </w:rPr>
        <w:t>not</w:t>
      </w:r>
      <w:r w:rsidRPr="001C0F49">
        <w:rPr>
          <w:b/>
          <w:bCs/>
        </w:rPr>
        <w:t xml:space="preserve"> to be tax agent services</w:t>
      </w:r>
    </w:p>
    <w:p w14:paraId="6B7BD9DE" w14:textId="7828AD35" w:rsidR="00416A55" w:rsidRDefault="00416A55" w:rsidP="00CE3F69">
      <w:pPr>
        <w:pStyle w:val="Dotpoint"/>
        <w:keepNext/>
        <w:keepLines/>
        <w:numPr>
          <w:ilvl w:val="0"/>
          <w:numId w:val="0"/>
        </w:numPr>
      </w:pPr>
      <w:r>
        <w:t>From 1 January 2022, a person must either be a qualified tax relevant provider or a registered tax agent to provide tax (financial) advice services.</w:t>
      </w:r>
    </w:p>
    <w:p w14:paraId="297CAA77" w14:textId="77777777" w:rsidR="00416A55" w:rsidRDefault="00416A55" w:rsidP="00826CE9">
      <w:pPr>
        <w:pStyle w:val="Dotpoint"/>
        <w:numPr>
          <w:ilvl w:val="0"/>
          <w:numId w:val="0"/>
        </w:numPr>
        <w:rPr>
          <w:i/>
          <w:iCs/>
        </w:rPr>
      </w:pPr>
      <w:r>
        <w:t xml:space="preserve">The requirements to be a qualified tax relevant provider are prescribed in Part 3 of the </w:t>
      </w:r>
      <w:r w:rsidRPr="006A188F">
        <w:rPr>
          <w:i/>
          <w:iCs/>
        </w:rPr>
        <w:t>Corporations (Relevant Providers—Education and Training Standards</w:t>
      </w:r>
      <w:r>
        <w:rPr>
          <w:i/>
          <w:iCs/>
        </w:rPr>
        <w:t xml:space="preserve">) </w:t>
      </w:r>
      <w:r w:rsidRPr="006A188F">
        <w:rPr>
          <w:i/>
          <w:iCs/>
        </w:rPr>
        <w:t>Determination 2021</w:t>
      </w:r>
      <w:r>
        <w:rPr>
          <w:i/>
          <w:iCs/>
        </w:rPr>
        <w:t>.</w:t>
      </w:r>
    </w:p>
    <w:p w14:paraId="74543C3D" w14:textId="413ABED8" w:rsidR="00416A55" w:rsidRDefault="00416A55" w:rsidP="00416A55">
      <w:pPr>
        <w:pStyle w:val="Dotpoint"/>
        <w:numPr>
          <w:ilvl w:val="0"/>
          <w:numId w:val="0"/>
        </w:numPr>
      </w:pPr>
      <w:r>
        <w:t xml:space="preserve">This means that, from 1 January 2022, individuals (other than financial advisers), partnerships and companies must be registered as tax agents to continue providing tax (financial) advice services. </w:t>
      </w:r>
    </w:p>
    <w:p w14:paraId="497D495E" w14:textId="2F329D19" w:rsidR="00826CE9" w:rsidRDefault="00223CAC" w:rsidP="00826CE9">
      <w:pPr>
        <w:pStyle w:val="Dotpoint"/>
        <w:numPr>
          <w:ilvl w:val="0"/>
          <w:numId w:val="0"/>
        </w:numPr>
      </w:pPr>
      <w:r>
        <w:t>To ensure a smooth transition to the new requirements, t</w:t>
      </w:r>
      <w:r w:rsidR="00826CE9">
        <w:t xml:space="preserve">ransitional arrangements are needed to facilitate the registration of persons, partnerships and companies as tax agents who were </w:t>
      </w:r>
      <w:r w:rsidR="0015670A">
        <w:t>r</w:t>
      </w:r>
      <w:r w:rsidR="00826CE9">
        <w:t>egistered as tax (financial) advisers before 1</w:t>
      </w:r>
      <w:r>
        <w:t> </w:t>
      </w:r>
      <w:r w:rsidR="00826CE9">
        <w:t>January</w:t>
      </w:r>
      <w:r>
        <w:t> </w:t>
      </w:r>
      <w:r w:rsidR="00826CE9">
        <w:t xml:space="preserve">2022. </w:t>
      </w:r>
    </w:p>
    <w:p w14:paraId="15B80260" w14:textId="77777777" w:rsidR="002706FF" w:rsidRDefault="003B311E" w:rsidP="003B311E">
      <w:pPr>
        <w:pStyle w:val="Dotpoint"/>
        <w:numPr>
          <w:ilvl w:val="0"/>
          <w:numId w:val="0"/>
        </w:numPr>
      </w:pPr>
      <w:r>
        <w:t xml:space="preserve">Paragraph 13(1)(m) of the TAS Regulations provides that individuals (who are not financial advisers), partnerships and companies who were previously registered as tax (financial) advisers can continue to provide tax (financial) advice services between 1 January 2022 to 30 September 2022 without being a registered tax agent. </w:t>
      </w:r>
    </w:p>
    <w:p w14:paraId="10A3C572" w14:textId="510F4B4C" w:rsidR="003B311E" w:rsidRDefault="003B311E" w:rsidP="003B311E">
      <w:pPr>
        <w:pStyle w:val="Dotpoint"/>
        <w:numPr>
          <w:ilvl w:val="0"/>
          <w:numId w:val="0"/>
        </w:numPr>
      </w:pPr>
      <w:r>
        <w:t xml:space="preserve">This enables </w:t>
      </w:r>
      <w:r w:rsidR="0015670A">
        <w:t>individuals</w:t>
      </w:r>
      <w:r w:rsidR="001D3C85">
        <w:t xml:space="preserve"> (other than financial advisers)</w:t>
      </w:r>
      <w:r>
        <w:t xml:space="preserve">, partnerships and companies who were registered as tax (financial) advisers to </w:t>
      </w:r>
      <w:r w:rsidRPr="002E2296">
        <w:t xml:space="preserve">continue providing tax (financial) advice services </w:t>
      </w:r>
      <w:r>
        <w:t>while waiting for their</w:t>
      </w:r>
      <w:r w:rsidR="001D3C85">
        <w:t xml:space="preserve"> new</w:t>
      </w:r>
      <w:r>
        <w:t xml:space="preserve"> registration as a tax agent to come into force. This temporary exemption is also intended to provide the T</w:t>
      </w:r>
      <w:r w:rsidRPr="002E2296">
        <w:t>PB</w:t>
      </w:r>
      <w:r>
        <w:t xml:space="preserve"> with</w:t>
      </w:r>
      <w:r w:rsidRPr="002E2296">
        <w:t xml:space="preserve"> </w:t>
      </w:r>
      <w:r>
        <w:t>sufficient time to put in place the necessary IT and associated systems and processes to effectively and efficiently manage</w:t>
      </w:r>
      <w:r w:rsidRPr="002E2296">
        <w:t xml:space="preserve"> </w:t>
      </w:r>
      <w:r>
        <w:t xml:space="preserve">these new </w:t>
      </w:r>
      <w:r w:rsidRPr="002E2296">
        <w:t>applications</w:t>
      </w:r>
      <w:r>
        <w:t xml:space="preserve"> for registration as a tax agent.</w:t>
      </w:r>
    </w:p>
    <w:p w14:paraId="75DA5757" w14:textId="2F968395" w:rsidR="003B311E" w:rsidRDefault="001D3C85" w:rsidP="003B311E">
      <w:pPr>
        <w:pStyle w:val="Dotpoint"/>
        <w:numPr>
          <w:ilvl w:val="0"/>
          <w:numId w:val="0"/>
        </w:numPr>
      </w:pPr>
      <w:r>
        <w:t>To achieve this, i</w:t>
      </w:r>
      <w:r w:rsidR="003B311E">
        <w:t>tems 28 and 29 of the Regulations amend section 13 of the TAS</w:t>
      </w:r>
      <w:r w:rsidR="0015670A">
        <w:t> </w:t>
      </w:r>
      <w:r w:rsidR="003B311E">
        <w:t xml:space="preserve">Regulations to provide that a service is </w:t>
      </w:r>
      <w:r w:rsidR="003B311E" w:rsidRPr="00DB3BA9">
        <w:rPr>
          <w:i/>
          <w:iCs/>
        </w:rPr>
        <w:t>not</w:t>
      </w:r>
      <w:r w:rsidR="003B311E">
        <w:t xml:space="preserve"> a tax agent service if it is provided between 1 January 2022 and 30 September 2022 by a person, partnership or company that was a registered tax (financial) adviser immediately before 1 January 2022 and who is not authorised as a financial adviser. This amendment to section 13 of the TAS</w:t>
      </w:r>
      <w:r w:rsidR="0015670A">
        <w:t> </w:t>
      </w:r>
      <w:r w:rsidR="003B311E">
        <w:t xml:space="preserve">Regulations is made under subsection 90-5(2) of the TAS Act, which provides for regulations to be made specifying that a prescribed service is </w:t>
      </w:r>
      <w:r w:rsidR="003B311E" w:rsidRPr="0082203E">
        <w:rPr>
          <w:i/>
          <w:iCs/>
        </w:rPr>
        <w:t>not</w:t>
      </w:r>
      <w:r w:rsidR="003B311E" w:rsidRPr="0082203E">
        <w:t xml:space="preserve"> a tax agent service.</w:t>
      </w:r>
    </w:p>
    <w:p w14:paraId="545595E5" w14:textId="6F2B404D" w:rsidR="003B311E" w:rsidRDefault="001D3C85" w:rsidP="003B311E">
      <w:pPr>
        <w:pStyle w:val="Dotpoint"/>
        <w:numPr>
          <w:ilvl w:val="0"/>
          <w:numId w:val="0"/>
        </w:numPr>
      </w:pPr>
      <w:r>
        <w:t xml:space="preserve">This means that individuals (other than financial advisers), partnerships and companies who provide </w:t>
      </w:r>
      <w:r w:rsidR="003B311E">
        <w:t>tax (financial) advice services between 1</w:t>
      </w:r>
      <w:r>
        <w:t> </w:t>
      </w:r>
      <w:r w:rsidR="003B311E">
        <w:t>January</w:t>
      </w:r>
      <w:r>
        <w:t xml:space="preserve"> 2022 </w:t>
      </w:r>
      <w:r w:rsidR="003B311E">
        <w:t>and 30 September 2022 without being a registered tax agent will not breach the TAS Act.</w:t>
      </w:r>
    </w:p>
    <w:p w14:paraId="7264649B" w14:textId="0A158B61" w:rsidR="003B311E" w:rsidRDefault="003B311E" w:rsidP="003B311E">
      <w:pPr>
        <w:pStyle w:val="Dotpoint"/>
        <w:numPr>
          <w:ilvl w:val="0"/>
          <w:numId w:val="0"/>
        </w:numPr>
      </w:pPr>
      <w:r>
        <w:t>However, from 1 October 2022, an individual</w:t>
      </w:r>
      <w:r w:rsidR="001D3C85">
        <w:t xml:space="preserve"> (other than a financial adviser)</w:t>
      </w:r>
      <w:r>
        <w:t xml:space="preserve">, partnership or company must be </w:t>
      </w:r>
      <w:r w:rsidR="0015670A">
        <w:t xml:space="preserve">registered as </w:t>
      </w:r>
      <w:r>
        <w:t>a tax agen</w:t>
      </w:r>
      <w:r w:rsidR="001D3C85">
        <w:t>t</w:t>
      </w:r>
      <w:r>
        <w:t xml:space="preserve"> in order to continue to provide tax (financial) advice services. A failure to comply with this requirement is a contravention of the civil penalty provision in section 50-17 of the TAS Act.</w:t>
      </w:r>
    </w:p>
    <w:p w14:paraId="39C4C393" w14:textId="0752E396" w:rsidR="00F0575C" w:rsidRDefault="003B311E" w:rsidP="003B311E">
      <w:pPr>
        <w:pStyle w:val="Dotpoint"/>
        <w:numPr>
          <w:ilvl w:val="0"/>
          <w:numId w:val="0"/>
        </w:numPr>
      </w:pPr>
      <w:r>
        <w:lastRenderedPageBreak/>
        <w:t xml:space="preserve">The exemption in paragraph 13(1)(m) of the TAS Regulations only applies to a service provided by an entity (i.e. person, partnership or company) who is not a relevant provider (financial adviser). </w:t>
      </w:r>
      <w:r w:rsidR="00F0575C">
        <w:t>Financial advisers who provide tax (financial) advice services must comply with the obligations under the Corporations Act.</w:t>
      </w:r>
    </w:p>
    <w:p w14:paraId="1074762A" w14:textId="132064EF" w:rsidR="003B311E" w:rsidRDefault="00F0575C" w:rsidP="003B311E">
      <w:pPr>
        <w:pStyle w:val="Dotpoint"/>
        <w:numPr>
          <w:ilvl w:val="0"/>
          <w:numId w:val="0"/>
        </w:numPr>
      </w:pPr>
      <w:r>
        <w:t>I</w:t>
      </w:r>
      <w:r w:rsidR="003B311E">
        <w:t>tem 29 of the Regulations inserts a new definition of ‘relevant provider’ into subsection 13(3) of the TAS Regulations, which provides that ‘relevant provider’ is taken to have the same meaning as in Part 7.6 of the Corporations Act. ‘Relevant provider’ is defined in section 910A of the Corporations Act as an individual who is authorised to provide personal advice to retail clients, as the financial services licensee or on behalf of the licensee in relation to relevant financial products.</w:t>
      </w:r>
    </w:p>
    <w:p w14:paraId="1B84FDB0" w14:textId="0B98C426" w:rsidR="00C45B48" w:rsidRPr="00C45B48" w:rsidRDefault="00C45B48" w:rsidP="00C45B48">
      <w:pPr>
        <w:pStyle w:val="Dotpoint"/>
        <w:numPr>
          <w:ilvl w:val="0"/>
          <w:numId w:val="0"/>
        </w:numPr>
        <w:ind w:left="720"/>
        <w:rPr>
          <w:b/>
          <w:bCs/>
          <w:sz w:val="20"/>
        </w:rPr>
      </w:pPr>
      <w:r w:rsidRPr="00C45B48">
        <w:rPr>
          <w:b/>
          <w:bCs/>
          <w:sz w:val="20"/>
        </w:rPr>
        <w:t>Example 1</w:t>
      </w:r>
      <w:r w:rsidR="00140602">
        <w:rPr>
          <w:b/>
          <w:bCs/>
          <w:sz w:val="20"/>
        </w:rPr>
        <w:t>1</w:t>
      </w:r>
    </w:p>
    <w:p w14:paraId="31ED7A02" w14:textId="7BB7E745" w:rsidR="003B311E" w:rsidRPr="00C45B48" w:rsidRDefault="003B311E" w:rsidP="00C45B48">
      <w:pPr>
        <w:pStyle w:val="Dotpoint"/>
        <w:numPr>
          <w:ilvl w:val="0"/>
          <w:numId w:val="0"/>
        </w:numPr>
        <w:ind w:left="720"/>
        <w:rPr>
          <w:sz w:val="20"/>
        </w:rPr>
      </w:pPr>
      <w:r w:rsidRPr="00C45B48">
        <w:rPr>
          <w:sz w:val="20"/>
        </w:rPr>
        <w:t xml:space="preserve">Julie is not a financial adviser </w:t>
      </w:r>
      <w:r w:rsidR="003E613B">
        <w:rPr>
          <w:sz w:val="20"/>
        </w:rPr>
        <w:t xml:space="preserve">(as she only provides </w:t>
      </w:r>
      <w:r w:rsidR="008D5C58">
        <w:rPr>
          <w:sz w:val="20"/>
        </w:rPr>
        <w:t xml:space="preserve">advice </w:t>
      </w:r>
      <w:r w:rsidR="003E613B">
        <w:rPr>
          <w:sz w:val="20"/>
        </w:rPr>
        <w:t xml:space="preserve">on basic banking and general insurance products) </w:t>
      </w:r>
      <w:r w:rsidRPr="00C45B48">
        <w:rPr>
          <w:sz w:val="20"/>
        </w:rPr>
        <w:t>and was registered as a tax (financial) adviser at the time the new requirements c</w:t>
      </w:r>
      <w:r w:rsidR="00284C52">
        <w:rPr>
          <w:sz w:val="20"/>
        </w:rPr>
        <w:t>a</w:t>
      </w:r>
      <w:r w:rsidRPr="00C45B48">
        <w:rPr>
          <w:sz w:val="20"/>
        </w:rPr>
        <w:t>me into force (1 January 2022)</w:t>
      </w:r>
      <w:r w:rsidR="00C45B48">
        <w:rPr>
          <w:sz w:val="20"/>
        </w:rPr>
        <w:t xml:space="preserve">. </w:t>
      </w:r>
      <w:r w:rsidRPr="00C45B48">
        <w:rPr>
          <w:sz w:val="20"/>
        </w:rPr>
        <w:t>Julie may continue to provide tax (financial) advice services from 1 January 2022 and has until 1 October 2022 to apply and be registered as a tax agent under the TAS Act.</w:t>
      </w:r>
    </w:p>
    <w:p w14:paraId="6FC7730C" w14:textId="4EA60B95" w:rsidR="00C45B48" w:rsidRPr="00C45B48" w:rsidRDefault="00C45B48" w:rsidP="00143427">
      <w:pPr>
        <w:pStyle w:val="Dotpoint"/>
        <w:numPr>
          <w:ilvl w:val="0"/>
          <w:numId w:val="0"/>
        </w:numPr>
        <w:ind w:left="720"/>
        <w:rPr>
          <w:b/>
          <w:bCs/>
          <w:sz w:val="20"/>
        </w:rPr>
      </w:pPr>
      <w:r w:rsidRPr="00C45B48">
        <w:rPr>
          <w:b/>
          <w:bCs/>
          <w:sz w:val="20"/>
        </w:rPr>
        <w:t>Example 1</w:t>
      </w:r>
      <w:r w:rsidR="00140602">
        <w:rPr>
          <w:b/>
          <w:bCs/>
          <w:sz w:val="20"/>
        </w:rPr>
        <w:t>2</w:t>
      </w:r>
    </w:p>
    <w:p w14:paraId="7E6E5E0A" w14:textId="14855CAD" w:rsidR="003B311E" w:rsidRPr="00C45B48" w:rsidRDefault="003B311E" w:rsidP="00143427">
      <w:pPr>
        <w:pStyle w:val="Dotpoint"/>
        <w:numPr>
          <w:ilvl w:val="0"/>
          <w:numId w:val="0"/>
        </w:numPr>
        <w:ind w:left="720"/>
        <w:rPr>
          <w:sz w:val="20"/>
        </w:rPr>
      </w:pPr>
      <w:r w:rsidRPr="00C45B48">
        <w:rPr>
          <w:sz w:val="20"/>
        </w:rPr>
        <w:t>Licensee 123 Ltd</w:t>
      </w:r>
      <w:r w:rsidR="00B83A2A">
        <w:rPr>
          <w:sz w:val="20"/>
        </w:rPr>
        <w:t xml:space="preserve"> (a company) </w:t>
      </w:r>
      <w:r w:rsidRPr="00C45B48">
        <w:rPr>
          <w:sz w:val="20"/>
        </w:rPr>
        <w:t>is a financial services licensee that was registered as a tax (financial) adviser before 1 January 2022</w:t>
      </w:r>
      <w:r w:rsidR="00C45B48">
        <w:rPr>
          <w:sz w:val="20"/>
        </w:rPr>
        <w:t xml:space="preserve">. </w:t>
      </w:r>
      <w:r w:rsidRPr="00C45B48">
        <w:rPr>
          <w:sz w:val="20"/>
        </w:rPr>
        <w:t>Licensee 123 Ltd may continue to provide tax (financial) advice services from 1 January 2022 and has until 1 October 2022 to either:</w:t>
      </w:r>
    </w:p>
    <w:p w14:paraId="6B1A9220" w14:textId="2140B90A" w:rsidR="003B311E" w:rsidRPr="00C45B48" w:rsidRDefault="003B311E" w:rsidP="00143427">
      <w:pPr>
        <w:pStyle w:val="Dotpoint"/>
        <w:numPr>
          <w:ilvl w:val="0"/>
          <w:numId w:val="20"/>
        </w:numPr>
        <w:rPr>
          <w:sz w:val="20"/>
        </w:rPr>
      </w:pPr>
      <w:r w:rsidRPr="00C45B48">
        <w:rPr>
          <w:sz w:val="20"/>
        </w:rPr>
        <w:t xml:space="preserve">apply and be registered as a tax agent – to be registered the company must comply with the eligibility requirements in subsection 20-5(3) of the TAS Act; or </w:t>
      </w:r>
    </w:p>
    <w:p w14:paraId="7564D66C" w14:textId="2558035E" w:rsidR="003B311E" w:rsidRDefault="003B311E" w:rsidP="00143427">
      <w:pPr>
        <w:pStyle w:val="Dotpoint"/>
        <w:numPr>
          <w:ilvl w:val="0"/>
          <w:numId w:val="20"/>
        </w:numPr>
        <w:rPr>
          <w:sz w:val="20"/>
        </w:rPr>
      </w:pPr>
      <w:r w:rsidRPr="00C45B48">
        <w:rPr>
          <w:sz w:val="20"/>
        </w:rPr>
        <w:t>ensure that all of its employees/representatives who provide tax (financial) advice services are qualified tax relevant providers or are registered tax agents.</w:t>
      </w:r>
    </w:p>
    <w:p w14:paraId="4F129B67" w14:textId="41AEDBAD" w:rsidR="001C0F49" w:rsidRPr="001C0F49" w:rsidRDefault="001C0F49" w:rsidP="00140602">
      <w:pPr>
        <w:keepNext/>
        <w:keepLines/>
        <w:widowControl w:val="0"/>
        <w:rPr>
          <w:u w:val="single"/>
        </w:rPr>
      </w:pPr>
      <w:r w:rsidRPr="001C0F49">
        <w:rPr>
          <w:u w:val="single"/>
        </w:rPr>
        <w:t>Consequential amendments</w:t>
      </w:r>
    </w:p>
    <w:p w14:paraId="17E0A8BE" w14:textId="77777777" w:rsidR="001C0F49" w:rsidRPr="00084B3C" w:rsidRDefault="001C0F49" w:rsidP="00140602">
      <w:pPr>
        <w:keepNext/>
        <w:keepLines/>
        <w:widowControl w:val="0"/>
        <w:rPr>
          <w:b/>
          <w:bCs/>
        </w:rPr>
      </w:pPr>
      <w:r w:rsidRPr="00084B3C">
        <w:rPr>
          <w:b/>
          <w:bCs/>
        </w:rPr>
        <w:t xml:space="preserve">Items </w:t>
      </w:r>
      <w:r>
        <w:rPr>
          <w:b/>
          <w:bCs/>
        </w:rPr>
        <w:t>8 to 18, 20 to 27 and 30 to 32 - Consequential amendments for tax (financial) advisers and recognised tax (financial) adviser associations</w:t>
      </w:r>
    </w:p>
    <w:p w14:paraId="20B65133" w14:textId="37690EC9" w:rsidR="001C0F49" w:rsidRDefault="001C0F49" w:rsidP="001C0F49">
      <w:pPr>
        <w:keepNext/>
        <w:widowControl w:val="0"/>
      </w:pPr>
      <w:r>
        <w:t xml:space="preserve">Items 8 to 18, 20 to 27 and 30 to 32 of Schedule 1 to the Regulations make consequential amendments to the TAS Regulations to support the changes made by the </w:t>
      </w:r>
      <w:r w:rsidR="00D35159">
        <w:t xml:space="preserve">Better Advice </w:t>
      </w:r>
      <w:r>
        <w:t xml:space="preserve">Bill to implement recommendation 7.1 of the </w:t>
      </w:r>
      <w:r w:rsidRPr="00C46C66">
        <w:t>Independent Review of the T</w:t>
      </w:r>
      <w:r>
        <w:t>PB. These changes remove the following references in the TAS Regulations:</w:t>
      </w:r>
    </w:p>
    <w:p w14:paraId="0D55D2A5" w14:textId="77777777" w:rsidR="001C0F49" w:rsidRDefault="001C0F49" w:rsidP="001C0F49">
      <w:pPr>
        <w:pStyle w:val="Dotpoint"/>
      </w:pPr>
      <w:r>
        <w:t>registered tax (financial) advisers – including the eligibility criteria to be registered as a tax (financial) adviser, the fees to apply to be registered as a tax (financial) adviser and for details of registered and de-registered tax (financial) advisers to be included on a Register maintained by the TPB under section 60-125 of the TAS Act; and</w:t>
      </w:r>
    </w:p>
    <w:p w14:paraId="307EB180" w14:textId="5A2ADFDE" w:rsidR="001C0F49" w:rsidRDefault="001C0F49" w:rsidP="001C0F49">
      <w:pPr>
        <w:pStyle w:val="Dotpoint"/>
      </w:pPr>
      <w:r>
        <w:t xml:space="preserve">recognised tax (financial) adviser associations – the </w:t>
      </w:r>
      <w:r w:rsidR="00D35159">
        <w:t xml:space="preserve">Better Advice </w:t>
      </w:r>
      <w:r>
        <w:t>Bill provides that tax (financial) adviser organisations will no longer be able to be recognised (or continue to be recognised) from 1 January 2022.</w:t>
      </w:r>
    </w:p>
    <w:p w14:paraId="316D84B6" w14:textId="0B023990" w:rsidR="001C0F49" w:rsidRDefault="001C0F49">
      <w:pPr>
        <w:spacing w:before="0" w:after="0"/>
      </w:pPr>
    </w:p>
    <w:p w14:paraId="6E510361" w14:textId="0C2BE33A" w:rsidR="00522D50" w:rsidRDefault="00522D50" w:rsidP="00522D50">
      <w:pPr>
        <w:pageBreakBefore/>
        <w:spacing w:before="240"/>
        <w:jc w:val="right"/>
        <w:rPr>
          <w:b/>
          <w:u w:val="single"/>
        </w:rPr>
      </w:pPr>
      <w:r w:rsidRPr="007B335E">
        <w:rPr>
          <w:b/>
          <w:u w:val="single"/>
        </w:rPr>
        <w:lastRenderedPageBreak/>
        <w:t xml:space="preserve">ATTACHMENT </w:t>
      </w:r>
      <w:r>
        <w:rPr>
          <w:b/>
          <w:u w:val="single"/>
        </w:rPr>
        <w:t>B</w:t>
      </w:r>
    </w:p>
    <w:p w14:paraId="34FB9B0C" w14:textId="77777777" w:rsidR="00522D50" w:rsidRDefault="00522D50" w:rsidP="00522D50">
      <w:pPr>
        <w:spacing w:before="240"/>
        <w:ind w:right="91"/>
        <w:rPr>
          <w:b/>
          <w:bCs/>
          <w:szCs w:val="24"/>
          <w:u w:val="single"/>
        </w:rPr>
      </w:pPr>
      <w:r>
        <w:rPr>
          <w:b/>
          <w:bCs/>
          <w:u w:val="single"/>
        </w:rPr>
        <w:t xml:space="preserve">Details of the </w:t>
      </w:r>
      <w:r w:rsidRPr="00512874">
        <w:rPr>
          <w:b/>
          <w:i/>
          <w:u w:val="single"/>
        </w:rPr>
        <w:t xml:space="preserve">Corporations (Fees) Amendment (Relevant </w:t>
      </w:r>
      <w:r>
        <w:rPr>
          <w:b/>
          <w:i/>
          <w:u w:val="single"/>
        </w:rPr>
        <w:t>P</w:t>
      </w:r>
      <w:r w:rsidRPr="00512874">
        <w:rPr>
          <w:b/>
          <w:i/>
          <w:u w:val="single"/>
        </w:rPr>
        <w:t>roviders) Regulations 2021</w:t>
      </w:r>
      <w:r>
        <w:rPr>
          <w:b/>
          <w:bCs/>
          <w:u w:val="single"/>
        </w:rPr>
        <w:t xml:space="preserve"> </w:t>
      </w:r>
    </w:p>
    <w:p w14:paraId="3377EA1C" w14:textId="77777777" w:rsidR="00522D50" w:rsidRDefault="00522D50" w:rsidP="00522D50">
      <w:pPr>
        <w:spacing w:before="240"/>
        <w:rPr>
          <w:rFonts w:ascii="Calibri" w:hAnsi="Calibri"/>
          <w:sz w:val="22"/>
          <w:szCs w:val="22"/>
          <w:u w:val="single"/>
          <w:lang w:eastAsia="en-US"/>
        </w:rPr>
      </w:pPr>
      <w:r>
        <w:rPr>
          <w:u w:val="single"/>
        </w:rPr>
        <w:t>Section 1 – Name of the Regulations</w:t>
      </w:r>
    </w:p>
    <w:p w14:paraId="1A5D0A58" w14:textId="77777777" w:rsidR="00522D50" w:rsidRDefault="00522D50" w:rsidP="00522D50">
      <w:pPr>
        <w:spacing w:before="240"/>
      </w:pPr>
      <w:r>
        <w:t xml:space="preserve">This section provides that the name of the Regulations is </w:t>
      </w:r>
      <w:r w:rsidRPr="00512874">
        <w:rPr>
          <w:i/>
          <w:iCs/>
        </w:rPr>
        <w:t xml:space="preserve">the Corporations (Fees) Amendment (Relevant </w:t>
      </w:r>
      <w:r>
        <w:rPr>
          <w:i/>
          <w:iCs/>
        </w:rPr>
        <w:t>P</w:t>
      </w:r>
      <w:r w:rsidRPr="00512874">
        <w:rPr>
          <w:i/>
          <w:iCs/>
        </w:rPr>
        <w:t xml:space="preserve">roviders) Regulations 2021 </w:t>
      </w:r>
      <w:r>
        <w:t>(the Regulations).</w:t>
      </w:r>
    </w:p>
    <w:p w14:paraId="7E628118" w14:textId="77777777" w:rsidR="00522D50" w:rsidRDefault="00522D50" w:rsidP="00522D50">
      <w:pPr>
        <w:spacing w:before="240"/>
        <w:ind w:right="91"/>
        <w:rPr>
          <w:u w:val="single"/>
        </w:rPr>
      </w:pPr>
      <w:r>
        <w:rPr>
          <w:u w:val="single"/>
        </w:rPr>
        <w:t>Section 2 – Commencement</w:t>
      </w:r>
    </w:p>
    <w:p w14:paraId="23FF7F97" w14:textId="77777777" w:rsidR="00522D50" w:rsidRDefault="00522D50" w:rsidP="00522D50">
      <w:pPr>
        <w:spacing w:before="240"/>
        <w:ind w:right="91"/>
      </w:pPr>
      <w:r>
        <w:t xml:space="preserve">Schedule 1 to the Regulations commences on </w:t>
      </w:r>
      <w:sdt>
        <w:sdtPr>
          <w:id w:val="-36432914"/>
          <w:placeholder>
            <w:docPart w:val="0C3F33767E224C8DB362A58D40C46B8B"/>
          </w:placeholder>
          <w:date w:fullDate="2022-01-01T00:00:00Z">
            <w:dateFormat w:val="d MMMM yyyy"/>
            <w:lid w:val="en-AU"/>
            <w:storeMappedDataAs w:val="dateTime"/>
            <w:calendar w:val="gregorian"/>
          </w:date>
        </w:sdtPr>
        <w:sdtEndPr/>
        <w:sdtContent>
          <w:r>
            <w:t>1 January 2022</w:t>
          </w:r>
        </w:sdtContent>
      </w:sdt>
      <w:r>
        <w:t>.</w:t>
      </w:r>
    </w:p>
    <w:p w14:paraId="1BCE7FBA" w14:textId="77777777" w:rsidR="00522D50" w:rsidRDefault="00522D50" w:rsidP="00522D50">
      <w:pPr>
        <w:spacing w:before="240"/>
        <w:ind w:right="91"/>
        <w:rPr>
          <w:u w:val="single"/>
        </w:rPr>
      </w:pPr>
      <w:r>
        <w:rPr>
          <w:u w:val="single"/>
        </w:rPr>
        <w:t>Section 3 – Authority</w:t>
      </w:r>
    </w:p>
    <w:p w14:paraId="5C06BB11" w14:textId="77777777" w:rsidR="00522D50" w:rsidRDefault="00522D50" w:rsidP="00522D50">
      <w:pPr>
        <w:spacing w:before="240"/>
        <w:ind w:right="91"/>
      </w:pPr>
      <w:r>
        <w:t xml:space="preserve">The Regulations are made under the </w:t>
      </w:r>
      <w:r w:rsidRPr="002233B5">
        <w:rPr>
          <w:i/>
          <w:iCs/>
        </w:rPr>
        <w:t>Corporations (Fees) Act 2001</w:t>
      </w:r>
      <w:r>
        <w:t xml:space="preserve"> (the Act).</w:t>
      </w:r>
    </w:p>
    <w:p w14:paraId="0943535F" w14:textId="77777777" w:rsidR="00522D50" w:rsidRDefault="00522D50" w:rsidP="00522D50">
      <w:pPr>
        <w:spacing w:before="240"/>
        <w:ind w:right="91"/>
        <w:rPr>
          <w:u w:val="single"/>
        </w:rPr>
      </w:pPr>
      <w:r>
        <w:rPr>
          <w:u w:val="single"/>
        </w:rPr>
        <w:t>Section 4 – Schedule</w:t>
      </w:r>
    </w:p>
    <w:p w14:paraId="76E20EF8" w14:textId="77777777" w:rsidR="00522D50" w:rsidRDefault="00522D50" w:rsidP="00522D50">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5965276B" w14:textId="77777777" w:rsidR="00522D50" w:rsidRDefault="00522D50" w:rsidP="00522D50">
      <w:pPr>
        <w:spacing w:after="0"/>
        <w:ind w:right="91"/>
        <w:rPr>
          <w:color w:val="FF0000"/>
          <w:u w:val="single"/>
        </w:rPr>
      </w:pPr>
      <w:r>
        <w:rPr>
          <w:u w:val="single"/>
        </w:rPr>
        <w:t xml:space="preserve">Schedule 1 – Amendments </w:t>
      </w:r>
    </w:p>
    <w:p w14:paraId="18A6204C" w14:textId="42278804" w:rsidR="00522D50" w:rsidRPr="000E058B" w:rsidRDefault="00522D50" w:rsidP="00522D50">
      <w:pPr>
        <w:spacing w:after="0"/>
        <w:ind w:right="91"/>
        <w:rPr>
          <w:b/>
          <w:bCs/>
        </w:rPr>
      </w:pPr>
      <w:r w:rsidRPr="000E058B">
        <w:rPr>
          <w:b/>
          <w:bCs/>
        </w:rPr>
        <w:t>Items 1 to 6</w:t>
      </w:r>
      <w:r>
        <w:rPr>
          <w:b/>
          <w:bCs/>
        </w:rPr>
        <w:t xml:space="preserve"> – Consequential amendments </w:t>
      </w:r>
    </w:p>
    <w:p w14:paraId="3831B0B8" w14:textId="1C08B405" w:rsidR="00522D50" w:rsidRDefault="00522D50" w:rsidP="00522D50">
      <w:pPr>
        <w:spacing w:after="0"/>
        <w:ind w:right="91"/>
      </w:pPr>
      <w:r>
        <w:t xml:space="preserve">As part of the Government’s response to recommendation 2.10 of the Financial Services Royal Commission, the </w:t>
      </w:r>
      <w:r w:rsidRPr="00061DD4">
        <w:rPr>
          <w:i/>
          <w:iCs/>
        </w:rPr>
        <w:t>Financial Sector Reform (Hayne Royal Commission Response—Better Advice) Bill 2021</w:t>
      </w:r>
      <w:r>
        <w:t xml:space="preserve"> (the </w:t>
      </w:r>
      <w:r w:rsidR="00D35159">
        <w:t xml:space="preserve">Better Advice </w:t>
      </w:r>
      <w:r>
        <w:t>Bill) removed section 922HD of the Corporations Act by replacing the requirement to establish code monitoring bodies with a single disciplinary body.</w:t>
      </w:r>
    </w:p>
    <w:p w14:paraId="655543A8" w14:textId="7EE855F0" w:rsidR="00522D50" w:rsidRDefault="00522D50" w:rsidP="00522D50">
      <w:pPr>
        <w:spacing w:after="0"/>
        <w:ind w:right="91"/>
      </w:pPr>
      <w:r>
        <w:t xml:space="preserve">Items 1 to 6 of Schedule 1 to the Regulations make consequential amendments to support the amendments in the </w:t>
      </w:r>
      <w:r w:rsidR="00D35159">
        <w:t xml:space="preserve">Better Advice </w:t>
      </w:r>
      <w:r>
        <w:t xml:space="preserve">Bill by removing references to section 922HD of the Corporations Act in the </w:t>
      </w:r>
      <w:r w:rsidRPr="000E058B">
        <w:rPr>
          <w:i/>
          <w:iCs/>
        </w:rPr>
        <w:t>Corporations (Fees) Regulations 2001</w:t>
      </w:r>
      <w:r>
        <w:t xml:space="preserve"> (Corporations (Fees) Regulations).</w:t>
      </w:r>
    </w:p>
    <w:p w14:paraId="13116272" w14:textId="77777777" w:rsidR="00522D50" w:rsidRPr="00C14215" w:rsidRDefault="00522D50" w:rsidP="00522D50">
      <w:pPr>
        <w:pStyle w:val="Dotpoint"/>
        <w:numPr>
          <w:ilvl w:val="0"/>
          <w:numId w:val="0"/>
        </w:numPr>
        <w:ind w:left="360" w:hanging="360"/>
        <w:rPr>
          <w:b/>
          <w:bCs/>
        </w:rPr>
      </w:pPr>
      <w:r w:rsidRPr="00C14215">
        <w:rPr>
          <w:b/>
          <w:bCs/>
        </w:rPr>
        <w:t>Item 7</w:t>
      </w:r>
      <w:r>
        <w:rPr>
          <w:b/>
          <w:bCs/>
        </w:rPr>
        <w:t xml:space="preserve"> – Fees for the financial adviser exam</w:t>
      </w:r>
    </w:p>
    <w:p w14:paraId="1CFA5DCC" w14:textId="77777777" w:rsidR="00522D50" w:rsidRDefault="00522D50" w:rsidP="00522D50">
      <w:pPr>
        <w:spacing w:after="0"/>
        <w:ind w:right="91"/>
      </w:pPr>
      <w:r>
        <w:t xml:space="preserve">Item 7 of Schedule 1 of the Regulations, which is made under section 5 of the Act, amends the Corporations (Fees) Regulations to prescribe fees for the financial adviser exam under subsection 921B(3) of the </w:t>
      </w:r>
      <w:r w:rsidRPr="00BD4632">
        <w:rPr>
          <w:i/>
          <w:iCs/>
        </w:rPr>
        <w:t>Corporations Act 2001</w:t>
      </w:r>
      <w:r>
        <w:t xml:space="preserve"> (Corporations Act).</w:t>
      </w:r>
    </w:p>
    <w:p w14:paraId="4BED1F4B" w14:textId="77777777" w:rsidR="00522D50" w:rsidRDefault="00522D50" w:rsidP="00522D50">
      <w:pPr>
        <w:spacing w:after="0"/>
        <w:ind w:right="91"/>
      </w:pPr>
      <w:r>
        <w:t>Item 8A of the table in clause 1 of Schedule 1 of the Corporations (Fees) Regulations provides that the fee on application to sit an exam administered by ASIC under subsection 921B(3) of the Corporations Act is $948. This fee is applicable per person, per sitting. There is no maximum number of times that a person may apply to sit an exam. The fee amount is not subject to the goods and services tax (GST) or indexation.</w:t>
      </w:r>
    </w:p>
    <w:p w14:paraId="62D66553" w14:textId="77777777" w:rsidR="00522D50" w:rsidRDefault="00522D50" w:rsidP="00522D50">
      <w:pPr>
        <w:spacing w:after="0"/>
        <w:ind w:right="91"/>
      </w:pPr>
      <w:r>
        <w:lastRenderedPageBreak/>
        <w:t>Item 8B of the table in clause 1 of Schedule 1 of the Corporations (Fees) Regulations provides that the fee on application for ASIC to review the marking of one or more answers to the written-style responses (non</w:t>
      </w:r>
      <w:r>
        <w:noBreakHyphen/>
        <w:t>multiple</w:t>
      </w:r>
      <w:r>
        <w:noBreakHyphen/>
        <w:t>choice questions) in an exam administered by ASIC under subsection 921B(3) of the Corporations Act is $218. Only one application may be made by a person per exam. The fee amount is not subject to the GST or indexation.</w:t>
      </w:r>
    </w:p>
    <w:p w14:paraId="55F9FC44" w14:textId="77777777" w:rsidR="00522D50" w:rsidRPr="00C53D5F" w:rsidRDefault="00522D50" w:rsidP="00522D50">
      <w:pPr>
        <w:spacing w:after="0"/>
        <w:ind w:right="91"/>
        <w:rPr>
          <w:b/>
          <w:bCs/>
        </w:rPr>
      </w:pPr>
      <w:r w:rsidRPr="00C53D5F">
        <w:rPr>
          <w:b/>
          <w:bCs/>
        </w:rPr>
        <w:t>Item 8</w:t>
      </w:r>
      <w:r>
        <w:rPr>
          <w:b/>
          <w:bCs/>
        </w:rPr>
        <w:t xml:space="preserve"> – Fees for applications for registration of relevant providers</w:t>
      </w:r>
    </w:p>
    <w:p w14:paraId="724F91BE" w14:textId="77777777" w:rsidR="00522D50" w:rsidRDefault="00522D50" w:rsidP="00522D50">
      <w:pPr>
        <w:spacing w:after="0"/>
        <w:ind w:right="91"/>
      </w:pPr>
      <w:r>
        <w:t>Item 8 of Schedule 1 to the Regulations, which is made under section 5 of the Act, amends the Corporations (Fees) Regulations to prescribe fees for an application for registration of relevant providers under subsections 921ZA(1) and 921ZB(1) of the Corporations Act.</w:t>
      </w:r>
    </w:p>
    <w:p w14:paraId="71972C71" w14:textId="77777777" w:rsidR="00522D50" w:rsidRDefault="00522D50" w:rsidP="00522D50">
      <w:pPr>
        <w:spacing w:after="0"/>
        <w:ind w:right="91"/>
      </w:pPr>
      <w:r>
        <w:t>Subsections 921ZA(1) and 921ZB(1) of the Corporations Act require financial services licensees to apply to ASIC for a relevant provider to be registered under s</w:t>
      </w:r>
      <w:r w:rsidRPr="00B8034B">
        <w:t>ubsection</w:t>
      </w:r>
      <w:r>
        <w:t> </w:t>
      </w:r>
      <w:r w:rsidRPr="00B8034B">
        <w:t>921ZC(1)</w:t>
      </w:r>
      <w:r>
        <w:t xml:space="preserve"> of the Corporations Act. Where a relevant provider is also the financial services licensee, the licensee may apply to ASIC to register themselves.</w:t>
      </w:r>
    </w:p>
    <w:p w14:paraId="4F90E628" w14:textId="77777777" w:rsidR="00522D50" w:rsidRDefault="00522D50" w:rsidP="00522D50">
      <w:pPr>
        <w:spacing w:after="0"/>
        <w:ind w:right="91"/>
      </w:pPr>
      <w:r>
        <w:t xml:space="preserve">Item 12D of the table in clause 1 of Schedule 2 of the Corporations (Fees) Regulations provides that the fee on application, </w:t>
      </w:r>
      <w:r w:rsidRPr="00D71F99">
        <w:t>under subsection 921ZA(1) or 921ZB(1)</w:t>
      </w:r>
      <w:r>
        <w:t xml:space="preserve"> of the Corporations Act,</w:t>
      </w:r>
      <w:r w:rsidRPr="00D71F99">
        <w:t xml:space="preserve"> for ASIC to register a relevant provider under subsection 921ZC(1)</w:t>
      </w:r>
      <w:r>
        <w:t xml:space="preserve"> of the Corporations Act is $95. The fee is not subject to GST. In accordance with subsection 3(2A) of the Corporations (Fees) Regulations, which is applicable to the other ASIC Registry fees in Schedule 2 of the Corporations (Fees) Regulations, the fee for an application for registration is subject to indexation. This fee is payable per application (i.e. for each relevant provider) lodged with ASIC. </w:t>
      </w:r>
    </w:p>
    <w:p w14:paraId="04DA7728" w14:textId="77777777" w:rsidR="00522D50" w:rsidRPr="00EA4DD8" w:rsidRDefault="00522D50" w:rsidP="00522D50">
      <w:pPr>
        <w:spacing w:after="0"/>
        <w:ind w:right="91"/>
      </w:pPr>
    </w:p>
    <w:p w14:paraId="4C6DA37B" w14:textId="77777777" w:rsidR="00522D50" w:rsidRPr="00EA4DD8" w:rsidRDefault="00522D50" w:rsidP="00522D50">
      <w:pPr>
        <w:pStyle w:val="Dotpoint"/>
        <w:numPr>
          <w:ilvl w:val="0"/>
          <w:numId w:val="0"/>
        </w:numPr>
        <w:tabs>
          <w:tab w:val="num" w:pos="720"/>
        </w:tabs>
        <w:ind w:left="360" w:hanging="360"/>
      </w:pPr>
    </w:p>
    <w:sectPr w:rsidR="00522D50" w:rsidRPr="00EA4DD8" w:rsidSect="00392BBA">
      <w:footerReference w:type="defaul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8B323" w14:textId="77777777" w:rsidR="00FC4DFD" w:rsidRDefault="00FC4DFD" w:rsidP="00954679">
      <w:pPr>
        <w:spacing w:before="0" w:after="0"/>
      </w:pPr>
      <w:r>
        <w:separator/>
      </w:r>
    </w:p>
  </w:endnote>
  <w:endnote w:type="continuationSeparator" w:id="0">
    <w:p w14:paraId="4586563D" w14:textId="77777777" w:rsidR="00FC4DFD" w:rsidRDefault="00FC4DFD" w:rsidP="00954679">
      <w:pPr>
        <w:spacing w:before="0" w:after="0"/>
      </w:pPr>
      <w:r>
        <w:continuationSeparator/>
      </w:r>
    </w:p>
  </w:endnote>
  <w:endnote w:type="continuationNotice" w:id="1">
    <w:p w14:paraId="2368012A" w14:textId="77777777" w:rsidR="00FC4DFD" w:rsidRDefault="00FC4D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75728BD" w14:textId="77777777" w:rsidR="00E21120" w:rsidRDefault="00E21120"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26EAB" w14:textId="77777777" w:rsidR="00FC4DFD" w:rsidRDefault="00FC4DFD" w:rsidP="00954679">
      <w:pPr>
        <w:spacing w:before="0" w:after="0"/>
      </w:pPr>
      <w:r>
        <w:separator/>
      </w:r>
    </w:p>
  </w:footnote>
  <w:footnote w:type="continuationSeparator" w:id="0">
    <w:p w14:paraId="49DB51C3" w14:textId="77777777" w:rsidR="00FC4DFD" w:rsidRDefault="00FC4DFD" w:rsidP="00954679">
      <w:pPr>
        <w:spacing w:before="0" w:after="0"/>
      </w:pPr>
      <w:r>
        <w:continuationSeparator/>
      </w:r>
    </w:p>
  </w:footnote>
  <w:footnote w:type="continuationNotice" w:id="1">
    <w:p w14:paraId="0CF60096" w14:textId="77777777" w:rsidR="00FC4DFD" w:rsidRDefault="00FC4DF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15:restartNumberingAfterBreak="0">
    <w:nsid w:val="3B7D7669"/>
    <w:multiLevelType w:val="hybridMultilevel"/>
    <w:tmpl w:val="EDB4A56E"/>
    <w:lvl w:ilvl="0" w:tplc="86C22DE8">
      <w:start w:val="4"/>
      <w:numFmt w:val="bullet"/>
      <w:lvlText w:val="-"/>
      <w:lvlJc w:val="left"/>
      <w:pPr>
        <w:ind w:left="1440" w:hanging="360"/>
      </w:pPr>
      <w:rPr>
        <w:rFonts w:ascii="Times New Roman" w:eastAsia="Times New Roman" w:hAnsi="Times New Roman"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4DAC739D"/>
    <w:multiLevelType w:val="hybridMultilevel"/>
    <w:tmpl w:val="4F4225FE"/>
    <w:lvl w:ilvl="0" w:tplc="86C22DE8">
      <w:start w:val="4"/>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A43C0B"/>
    <w:multiLevelType w:val="multilevel"/>
    <w:tmpl w:val="1278E8E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D5367B1"/>
    <w:multiLevelType w:val="hybridMultilevel"/>
    <w:tmpl w:val="A298101A"/>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start w:val="1"/>
      <w:numFmt w:val="bullet"/>
      <w:lvlText w:val=""/>
      <w:lvlJc w:val="left"/>
      <w:pPr>
        <w:ind w:left="2206" w:hanging="360"/>
      </w:pPr>
      <w:rPr>
        <w:rFonts w:ascii="Wingdings" w:hAnsi="Wingdings" w:hint="default"/>
      </w:rPr>
    </w:lvl>
    <w:lvl w:ilvl="3" w:tplc="0C090001">
      <w:start w:val="1"/>
      <w:numFmt w:val="bullet"/>
      <w:lvlText w:val=""/>
      <w:lvlJc w:val="left"/>
      <w:pPr>
        <w:ind w:left="2926" w:hanging="360"/>
      </w:pPr>
      <w:rPr>
        <w:rFonts w:ascii="Symbol" w:hAnsi="Symbol" w:hint="default"/>
      </w:rPr>
    </w:lvl>
    <w:lvl w:ilvl="4" w:tplc="0C090003">
      <w:start w:val="1"/>
      <w:numFmt w:val="bullet"/>
      <w:lvlText w:val="o"/>
      <w:lvlJc w:val="left"/>
      <w:pPr>
        <w:ind w:left="3646" w:hanging="360"/>
      </w:pPr>
      <w:rPr>
        <w:rFonts w:ascii="Courier New" w:hAnsi="Courier New" w:cs="Courier New" w:hint="default"/>
      </w:rPr>
    </w:lvl>
    <w:lvl w:ilvl="5" w:tplc="0C090005">
      <w:start w:val="1"/>
      <w:numFmt w:val="bullet"/>
      <w:lvlText w:val=""/>
      <w:lvlJc w:val="left"/>
      <w:pPr>
        <w:ind w:left="4366" w:hanging="360"/>
      </w:pPr>
      <w:rPr>
        <w:rFonts w:ascii="Wingdings" w:hAnsi="Wingdings" w:hint="default"/>
      </w:rPr>
    </w:lvl>
    <w:lvl w:ilvl="6" w:tplc="0C090001">
      <w:start w:val="1"/>
      <w:numFmt w:val="bullet"/>
      <w:lvlText w:val=""/>
      <w:lvlJc w:val="left"/>
      <w:pPr>
        <w:ind w:left="5086" w:hanging="360"/>
      </w:pPr>
      <w:rPr>
        <w:rFonts w:ascii="Symbol" w:hAnsi="Symbol" w:hint="default"/>
      </w:rPr>
    </w:lvl>
    <w:lvl w:ilvl="7" w:tplc="0C090003">
      <w:start w:val="1"/>
      <w:numFmt w:val="bullet"/>
      <w:lvlText w:val="o"/>
      <w:lvlJc w:val="left"/>
      <w:pPr>
        <w:ind w:left="5806" w:hanging="360"/>
      </w:pPr>
      <w:rPr>
        <w:rFonts w:ascii="Courier New" w:hAnsi="Courier New" w:cs="Courier New" w:hint="default"/>
      </w:rPr>
    </w:lvl>
    <w:lvl w:ilvl="8" w:tplc="0C090005">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0A"/>
    <w:rsid w:val="000112B4"/>
    <w:rsid w:val="00011C26"/>
    <w:rsid w:val="00012185"/>
    <w:rsid w:val="000121F6"/>
    <w:rsid w:val="00013390"/>
    <w:rsid w:val="00016EA2"/>
    <w:rsid w:val="00021168"/>
    <w:rsid w:val="000368F2"/>
    <w:rsid w:val="00054543"/>
    <w:rsid w:val="00055296"/>
    <w:rsid w:val="00056BFA"/>
    <w:rsid w:val="00061DD4"/>
    <w:rsid w:val="000626E3"/>
    <w:rsid w:val="000637D2"/>
    <w:rsid w:val="000647EA"/>
    <w:rsid w:val="00065E3A"/>
    <w:rsid w:val="000670DE"/>
    <w:rsid w:val="00072B3B"/>
    <w:rsid w:val="0007575A"/>
    <w:rsid w:val="00076178"/>
    <w:rsid w:val="00080BD3"/>
    <w:rsid w:val="00084762"/>
    <w:rsid w:val="00084B3C"/>
    <w:rsid w:val="00095211"/>
    <w:rsid w:val="00096164"/>
    <w:rsid w:val="000A1798"/>
    <w:rsid w:val="000A4642"/>
    <w:rsid w:val="000A5C19"/>
    <w:rsid w:val="000A73E1"/>
    <w:rsid w:val="000A7A26"/>
    <w:rsid w:val="000B179F"/>
    <w:rsid w:val="000B213E"/>
    <w:rsid w:val="000B2B1C"/>
    <w:rsid w:val="000B39A1"/>
    <w:rsid w:val="000B405E"/>
    <w:rsid w:val="000B5033"/>
    <w:rsid w:val="000B5695"/>
    <w:rsid w:val="000C10DF"/>
    <w:rsid w:val="000C6935"/>
    <w:rsid w:val="000D1732"/>
    <w:rsid w:val="000D187D"/>
    <w:rsid w:val="000D5337"/>
    <w:rsid w:val="000E11F8"/>
    <w:rsid w:val="000E32E3"/>
    <w:rsid w:val="000E39F1"/>
    <w:rsid w:val="000E6D7F"/>
    <w:rsid w:val="000F6793"/>
    <w:rsid w:val="00113B45"/>
    <w:rsid w:val="001304D2"/>
    <w:rsid w:val="001329BE"/>
    <w:rsid w:val="00136494"/>
    <w:rsid w:val="00140602"/>
    <w:rsid w:val="00143427"/>
    <w:rsid w:val="00145388"/>
    <w:rsid w:val="001459DF"/>
    <w:rsid w:val="00151056"/>
    <w:rsid w:val="0015670A"/>
    <w:rsid w:val="00162687"/>
    <w:rsid w:val="00163942"/>
    <w:rsid w:val="001647B2"/>
    <w:rsid w:val="00165D36"/>
    <w:rsid w:val="00166321"/>
    <w:rsid w:val="001700EA"/>
    <w:rsid w:val="001729AA"/>
    <w:rsid w:val="001755AE"/>
    <w:rsid w:val="00176AD6"/>
    <w:rsid w:val="00181F93"/>
    <w:rsid w:val="001842CF"/>
    <w:rsid w:val="001854FC"/>
    <w:rsid w:val="0019167C"/>
    <w:rsid w:val="00194270"/>
    <w:rsid w:val="001947DB"/>
    <w:rsid w:val="0019583D"/>
    <w:rsid w:val="001962F1"/>
    <w:rsid w:val="00197522"/>
    <w:rsid w:val="00197C6E"/>
    <w:rsid w:val="001A2E6F"/>
    <w:rsid w:val="001B440E"/>
    <w:rsid w:val="001B5B9B"/>
    <w:rsid w:val="001B7535"/>
    <w:rsid w:val="001C0F49"/>
    <w:rsid w:val="001C3142"/>
    <w:rsid w:val="001C3AF0"/>
    <w:rsid w:val="001C4E5F"/>
    <w:rsid w:val="001C5294"/>
    <w:rsid w:val="001D0928"/>
    <w:rsid w:val="001D3C85"/>
    <w:rsid w:val="001D4A6C"/>
    <w:rsid w:val="001D7185"/>
    <w:rsid w:val="001D7769"/>
    <w:rsid w:val="001E6A74"/>
    <w:rsid w:val="001E7E76"/>
    <w:rsid w:val="001F045D"/>
    <w:rsid w:val="001F41D0"/>
    <w:rsid w:val="00200874"/>
    <w:rsid w:val="00204B4C"/>
    <w:rsid w:val="0020629C"/>
    <w:rsid w:val="0021773D"/>
    <w:rsid w:val="00220F16"/>
    <w:rsid w:val="00222763"/>
    <w:rsid w:val="00223CAC"/>
    <w:rsid w:val="00226706"/>
    <w:rsid w:val="00226ADD"/>
    <w:rsid w:val="00235A0B"/>
    <w:rsid w:val="00240915"/>
    <w:rsid w:val="00241F35"/>
    <w:rsid w:val="002449A8"/>
    <w:rsid w:val="00254C5B"/>
    <w:rsid w:val="00255486"/>
    <w:rsid w:val="00257078"/>
    <w:rsid w:val="00261860"/>
    <w:rsid w:val="002650B9"/>
    <w:rsid w:val="002706FF"/>
    <w:rsid w:val="00270F66"/>
    <w:rsid w:val="00275D62"/>
    <w:rsid w:val="00276520"/>
    <w:rsid w:val="00276934"/>
    <w:rsid w:val="00280749"/>
    <w:rsid w:val="00283487"/>
    <w:rsid w:val="00283C0F"/>
    <w:rsid w:val="00284C52"/>
    <w:rsid w:val="00286913"/>
    <w:rsid w:val="0029239A"/>
    <w:rsid w:val="002936AB"/>
    <w:rsid w:val="002951DA"/>
    <w:rsid w:val="002952D2"/>
    <w:rsid w:val="00297D4E"/>
    <w:rsid w:val="002A15CB"/>
    <w:rsid w:val="002A5DF1"/>
    <w:rsid w:val="002A6CFF"/>
    <w:rsid w:val="002A7E1F"/>
    <w:rsid w:val="002B480A"/>
    <w:rsid w:val="002B6CDD"/>
    <w:rsid w:val="002C0115"/>
    <w:rsid w:val="002C0864"/>
    <w:rsid w:val="002C226C"/>
    <w:rsid w:val="002C4641"/>
    <w:rsid w:val="002C792B"/>
    <w:rsid w:val="002C7CB8"/>
    <w:rsid w:val="002D057A"/>
    <w:rsid w:val="002D738C"/>
    <w:rsid w:val="002E0200"/>
    <w:rsid w:val="002E2296"/>
    <w:rsid w:val="002E442A"/>
    <w:rsid w:val="002F052B"/>
    <w:rsid w:val="002F1DD1"/>
    <w:rsid w:val="002F42EE"/>
    <w:rsid w:val="0030240B"/>
    <w:rsid w:val="00303F06"/>
    <w:rsid w:val="003041FA"/>
    <w:rsid w:val="00305725"/>
    <w:rsid w:val="00307F0A"/>
    <w:rsid w:val="00314C21"/>
    <w:rsid w:val="00326CCF"/>
    <w:rsid w:val="003305E5"/>
    <w:rsid w:val="00333BD7"/>
    <w:rsid w:val="003342CD"/>
    <w:rsid w:val="00335042"/>
    <w:rsid w:val="00340425"/>
    <w:rsid w:val="003407DA"/>
    <w:rsid w:val="00346BAF"/>
    <w:rsid w:val="00347A46"/>
    <w:rsid w:val="00351B2B"/>
    <w:rsid w:val="00354BFD"/>
    <w:rsid w:val="00356AEC"/>
    <w:rsid w:val="00361D0E"/>
    <w:rsid w:val="00362B70"/>
    <w:rsid w:val="00362EF5"/>
    <w:rsid w:val="0037246F"/>
    <w:rsid w:val="003747CB"/>
    <w:rsid w:val="00375064"/>
    <w:rsid w:val="003842BC"/>
    <w:rsid w:val="0038616A"/>
    <w:rsid w:val="00391618"/>
    <w:rsid w:val="00392BBA"/>
    <w:rsid w:val="003954FD"/>
    <w:rsid w:val="00396F24"/>
    <w:rsid w:val="003976B7"/>
    <w:rsid w:val="003A46BC"/>
    <w:rsid w:val="003A7471"/>
    <w:rsid w:val="003B311E"/>
    <w:rsid w:val="003B3D45"/>
    <w:rsid w:val="003B6AA3"/>
    <w:rsid w:val="003B75FD"/>
    <w:rsid w:val="003C4DD7"/>
    <w:rsid w:val="003C60F3"/>
    <w:rsid w:val="003C7068"/>
    <w:rsid w:val="003C7907"/>
    <w:rsid w:val="003D23A1"/>
    <w:rsid w:val="003D60D7"/>
    <w:rsid w:val="003E0EF4"/>
    <w:rsid w:val="003E1CE3"/>
    <w:rsid w:val="003E5420"/>
    <w:rsid w:val="003E613B"/>
    <w:rsid w:val="003E7513"/>
    <w:rsid w:val="003F3BBF"/>
    <w:rsid w:val="003F6C2C"/>
    <w:rsid w:val="004012E7"/>
    <w:rsid w:val="004138F3"/>
    <w:rsid w:val="00414B40"/>
    <w:rsid w:val="00416A55"/>
    <w:rsid w:val="00417221"/>
    <w:rsid w:val="0042117D"/>
    <w:rsid w:val="0042466D"/>
    <w:rsid w:val="00424901"/>
    <w:rsid w:val="00426C1F"/>
    <w:rsid w:val="00430BF8"/>
    <w:rsid w:val="0043706F"/>
    <w:rsid w:val="00437416"/>
    <w:rsid w:val="004375D5"/>
    <w:rsid w:val="00440CBE"/>
    <w:rsid w:val="00442E24"/>
    <w:rsid w:val="00462095"/>
    <w:rsid w:val="004641F6"/>
    <w:rsid w:val="004674E3"/>
    <w:rsid w:val="0047549E"/>
    <w:rsid w:val="0047636C"/>
    <w:rsid w:val="00482B81"/>
    <w:rsid w:val="00482D4C"/>
    <w:rsid w:val="00492842"/>
    <w:rsid w:val="004939A2"/>
    <w:rsid w:val="004B3C0F"/>
    <w:rsid w:val="004B60CE"/>
    <w:rsid w:val="004B61A9"/>
    <w:rsid w:val="004C0533"/>
    <w:rsid w:val="004C05E4"/>
    <w:rsid w:val="004C33C0"/>
    <w:rsid w:val="004D2655"/>
    <w:rsid w:val="004D3234"/>
    <w:rsid w:val="004D454D"/>
    <w:rsid w:val="004E39E1"/>
    <w:rsid w:val="004F1A5D"/>
    <w:rsid w:val="004F24F9"/>
    <w:rsid w:val="004F56D0"/>
    <w:rsid w:val="004F77B9"/>
    <w:rsid w:val="004F79CE"/>
    <w:rsid w:val="005008C9"/>
    <w:rsid w:val="00503ABE"/>
    <w:rsid w:val="00503E44"/>
    <w:rsid w:val="005107E3"/>
    <w:rsid w:val="00515283"/>
    <w:rsid w:val="005154BB"/>
    <w:rsid w:val="0052049E"/>
    <w:rsid w:val="00522D50"/>
    <w:rsid w:val="00523014"/>
    <w:rsid w:val="00526C25"/>
    <w:rsid w:val="0052743C"/>
    <w:rsid w:val="00530173"/>
    <w:rsid w:val="00531EF7"/>
    <w:rsid w:val="00533926"/>
    <w:rsid w:val="00533C16"/>
    <w:rsid w:val="005507F6"/>
    <w:rsid w:val="00552118"/>
    <w:rsid w:val="00552FD2"/>
    <w:rsid w:val="00553BBF"/>
    <w:rsid w:val="0055609B"/>
    <w:rsid w:val="0055675D"/>
    <w:rsid w:val="00563E53"/>
    <w:rsid w:val="00564EBC"/>
    <w:rsid w:val="00566E8F"/>
    <w:rsid w:val="0057422E"/>
    <w:rsid w:val="00575B7F"/>
    <w:rsid w:val="00577CD1"/>
    <w:rsid w:val="00583110"/>
    <w:rsid w:val="005833BE"/>
    <w:rsid w:val="00585411"/>
    <w:rsid w:val="0058620B"/>
    <w:rsid w:val="0059536D"/>
    <w:rsid w:val="005A1746"/>
    <w:rsid w:val="005B00DD"/>
    <w:rsid w:val="005B548E"/>
    <w:rsid w:val="005C5536"/>
    <w:rsid w:val="005C575F"/>
    <w:rsid w:val="005C6D6E"/>
    <w:rsid w:val="005D0A37"/>
    <w:rsid w:val="005D1B79"/>
    <w:rsid w:val="005D468F"/>
    <w:rsid w:val="005D78A0"/>
    <w:rsid w:val="005D7D5A"/>
    <w:rsid w:val="005E4BAC"/>
    <w:rsid w:val="005E5D49"/>
    <w:rsid w:val="005F02FC"/>
    <w:rsid w:val="0060130D"/>
    <w:rsid w:val="00604DF6"/>
    <w:rsid w:val="006118F6"/>
    <w:rsid w:val="00615EF6"/>
    <w:rsid w:val="00616974"/>
    <w:rsid w:val="00621ECF"/>
    <w:rsid w:val="00625ED1"/>
    <w:rsid w:val="006264FD"/>
    <w:rsid w:val="006351C8"/>
    <w:rsid w:val="0063622E"/>
    <w:rsid w:val="00636979"/>
    <w:rsid w:val="00640464"/>
    <w:rsid w:val="006404AE"/>
    <w:rsid w:val="0064129F"/>
    <w:rsid w:val="0064229A"/>
    <w:rsid w:val="00645D84"/>
    <w:rsid w:val="00647BB7"/>
    <w:rsid w:val="006505D2"/>
    <w:rsid w:val="00653F24"/>
    <w:rsid w:val="006619D8"/>
    <w:rsid w:val="006629F0"/>
    <w:rsid w:val="00664FAC"/>
    <w:rsid w:val="0066513D"/>
    <w:rsid w:val="00672F90"/>
    <w:rsid w:val="00680297"/>
    <w:rsid w:val="006848FA"/>
    <w:rsid w:val="006873CE"/>
    <w:rsid w:val="006874A9"/>
    <w:rsid w:val="0069225B"/>
    <w:rsid w:val="00697BAA"/>
    <w:rsid w:val="006A0786"/>
    <w:rsid w:val="006A126A"/>
    <w:rsid w:val="006A188F"/>
    <w:rsid w:val="006A4438"/>
    <w:rsid w:val="006A62A4"/>
    <w:rsid w:val="006B2878"/>
    <w:rsid w:val="006B3A40"/>
    <w:rsid w:val="006B4057"/>
    <w:rsid w:val="006B41EA"/>
    <w:rsid w:val="006B42E9"/>
    <w:rsid w:val="006B4B79"/>
    <w:rsid w:val="006C4F22"/>
    <w:rsid w:val="006C6694"/>
    <w:rsid w:val="006C71FD"/>
    <w:rsid w:val="006D1F0D"/>
    <w:rsid w:val="006D2CC7"/>
    <w:rsid w:val="006D433C"/>
    <w:rsid w:val="006D60D2"/>
    <w:rsid w:val="006E2F4C"/>
    <w:rsid w:val="006F1874"/>
    <w:rsid w:val="006F3D0A"/>
    <w:rsid w:val="007002DA"/>
    <w:rsid w:val="00700471"/>
    <w:rsid w:val="00703E48"/>
    <w:rsid w:val="00710E94"/>
    <w:rsid w:val="00716A38"/>
    <w:rsid w:val="0072000B"/>
    <w:rsid w:val="00720EFF"/>
    <w:rsid w:val="00725052"/>
    <w:rsid w:val="00727D8A"/>
    <w:rsid w:val="00731FEA"/>
    <w:rsid w:val="007326FB"/>
    <w:rsid w:val="00734D63"/>
    <w:rsid w:val="00736F61"/>
    <w:rsid w:val="00742253"/>
    <w:rsid w:val="007424F3"/>
    <w:rsid w:val="007550E1"/>
    <w:rsid w:val="007571C3"/>
    <w:rsid w:val="00761833"/>
    <w:rsid w:val="00764274"/>
    <w:rsid w:val="007643AE"/>
    <w:rsid w:val="007646C1"/>
    <w:rsid w:val="007646F9"/>
    <w:rsid w:val="007651E2"/>
    <w:rsid w:val="00765290"/>
    <w:rsid w:val="007662C7"/>
    <w:rsid w:val="00767DD6"/>
    <w:rsid w:val="00771FDD"/>
    <w:rsid w:val="00776306"/>
    <w:rsid w:val="00776329"/>
    <w:rsid w:val="00780BF9"/>
    <w:rsid w:val="007814E1"/>
    <w:rsid w:val="00784525"/>
    <w:rsid w:val="00785F20"/>
    <w:rsid w:val="00791BF7"/>
    <w:rsid w:val="00792DE4"/>
    <w:rsid w:val="00794A0D"/>
    <w:rsid w:val="00795BFA"/>
    <w:rsid w:val="007A55A7"/>
    <w:rsid w:val="007B0507"/>
    <w:rsid w:val="007B0955"/>
    <w:rsid w:val="007B1F10"/>
    <w:rsid w:val="007B335E"/>
    <w:rsid w:val="007B6E85"/>
    <w:rsid w:val="007D097B"/>
    <w:rsid w:val="007D31B9"/>
    <w:rsid w:val="007D4DDB"/>
    <w:rsid w:val="007D7A72"/>
    <w:rsid w:val="007E018D"/>
    <w:rsid w:val="007E3D6D"/>
    <w:rsid w:val="007E588F"/>
    <w:rsid w:val="007F0C18"/>
    <w:rsid w:val="007F1B71"/>
    <w:rsid w:val="007F5519"/>
    <w:rsid w:val="007F5C3D"/>
    <w:rsid w:val="007F5D1F"/>
    <w:rsid w:val="00801CDA"/>
    <w:rsid w:val="00802537"/>
    <w:rsid w:val="00802DF5"/>
    <w:rsid w:val="00804E16"/>
    <w:rsid w:val="00805A69"/>
    <w:rsid w:val="00807E7D"/>
    <w:rsid w:val="00811182"/>
    <w:rsid w:val="008166ED"/>
    <w:rsid w:val="008201FA"/>
    <w:rsid w:val="00820FB3"/>
    <w:rsid w:val="0082203E"/>
    <w:rsid w:val="00826CE9"/>
    <w:rsid w:val="00831675"/>
    <w:rsid w:val="00835F8C"/>
    <w:rsid w:val="008370A6"/>
    <w:rsid w:val="00837902"/>
    <w:rsid w:val="00842966"/>
    <w:rsid w:val="00851C72"/>
    <w:rsid w:val="008549E5"/>
    <w:rsid w:val="0085646F"/>
    <w:rsid w:val="008619E6"/>
    <w:rsid w:val="00864AC9"/>
    <w:rsid w:val="00865A5E"/>
    <w:rsid w:val="00870E03"/>
    <w:rsid w:val="00873C23"/>
    <w:rsid w:val="00876B78"/>
    <w:rsid w:val="0088467C"/>
    <w:rsid w:val="00884DA2"/>
    <w:rsid w:val="0089215F"/>
    <w:rsid w:val="00894579"/>
    <w:rsid w:val="008A5B67"/>
    <w:rsid w:val="008B27F5"/>
    <w:rsid w:val="008B58C2"/>
    <w:rsid w:val="008D02E8"/>
    <w:rsid w:val="008D072D"/>
    <w:rsid w:val="008D16F7"/>
    <w:rsid w:val="008D5C58"/>
    <w:rsid w:val="008E1427"/>
    <w:rsid w:val="008E1E0B"/>
    <w:rsid w:val="008E3234"/>
    <w:rsid w:val="008E6048"/>
    <w:rsid w:val="008E7955"/>
    <w:rsid w:val="008F2D13"/>
    <w:rsid w:val="008F5A88"/>
    <w:rsid w:val="00911534"/>
    <w:rsid w:val="009131CF"/>
    <w:rsid w:val="009132F4"/>
    <w:rsid w:val="009143A0"/>
    <w:rsid w:val="00922109"/>
    <w:rsid w:val="00924E20"/>
    <w:rsid w:val="00926A3E"/>
    <w:rsid w:val="0093111C"/>
    <w:rsid w:val="009316E6"/>
    <w:rsid w:val="00936902"/>
    <w:rsid w:val="00941813"/>
    <w:rsid w:val="00941D56"/>
    <w:rsid w:val="009420EF"/>
    <w:rsid w:val="00950B73"/>
    <w:rsid w:val="00954464"/>
    <w:rsid w:val="00954679"/>
    <w:rsid w:val="00955DA4"/>
    <w:rsid w:val="00960EEB"/>
    <w:rsid w:val="0096431A"/>
    <w:rsid w:val="00971FDA"/>
    <w:rsid w:val="00975A37"/>
    <w:rsid w:val="00977D25"/>
    <w:rsid w:val="009811BA"/>
    <w:rsid w:val="00984DF6"/>
    <w:rsid w:val="00991947"/>
    <w:rsid w:val="00991B40"/>
    <w:rsid w:val="00992F4F"/>
    <w:rsid w:val="00993BDD"/>
    <w:rsid w:val="009A0844"/>
    <w:rsid w:val="009A41EB"/>
    <w:rsid w:val="009A46E4"/>
    <w:rsid w:val="009A5303"/>
    <w:rsid w:val="009A7231"/>
    <w:rsid w:val="009B1351"/>
    <w:rsid w:val="009B2982"/>
    <w:rsid w:val="009B5012"/>
    <w:rsid w:val="009C4C41"/>
    <w:rsid w:val="009C6A1E"/>
    <w:rsid w:val="009D49A9"/>
    <w:rsid w:val="009D53F9"/>
    <w:rsid w:val="009E2A45"/>
    <w:rsid w:val="009E2F86"/>
    <w:rsid w:val="009E4DEB"/>
    <w:rsid w:val="009F53BD"/>
    <w:rsid w:val="00A01025"/>
    <w:rsid w:val="00A02A22"/>
    <w:rsid w:val="00A06E33"/>
    <w:rsid w:val="00A07DFD"/>
    <w:rsid w:val="00A11C74"/>
    <w:rsid w:val="00A12209"/>
    <w:rsid w:val="00A124A5"/>
    <w:rsid w:val="00A144C4"/>
    <w:rsid w:val="00A254E7"/>
    <w:rsid w:val="00A30485"/>
    <w:rsid w:val="00A32E09"/>
    <w:rsid w:val="00A34F01"/>
    <w:rsid w:val="00A35DE6"/>
    <w:rsid w:val="00A366A1"/>
    <w:rsid w:val="00A36DF3"/>
    <w:rsid w:val="00A44DCF"/>
    <w:rsid w:val="00A532DD"/>
    <w:rsid w:val="00A548C3"/>
    <w:rsid w:val="00A5568E"/>
    <w:rsid w:val="00A7355C"/>
    <w:rsid w:val="00A80BCF"/>
    <w:rsid w:val="00A8369C"/>
    <w:rsid w:val="00A8670D"/>
    <w:rsid w:val="00A871A1"/>
    <w:rsid w:val="00A87804"/>
    <w:rsid w:val="00A92048"/>
    <w:rsid w:val="00A92C67"/>
    <w:rsid w:val="00A95F35"/>
    <w:rsid w:val="00AA1689"/>
    <w:rsid w:val="00AA2BD7"/>
    <w:rsid w:val="00AA51D5"/>
    <w:rsid w:val="00AA5770"/>
    <w:rsid w:val="00AA629C"/>
    <w:rsid w:val="00AC047A"/>
    <w:rsid w:val="00AC0C0B"/>
    <w:rsid w:val="00AC1D15"/>
    <w:rsid w:val="00AD0EFD"/>
    <w:rsid w:val="00AE15CE"/>
    <w:rsid w:val="00AF6716"/>
    <w:rsid w:val="00B01250"/>
    <w:rsid w:val="00B01A69"/>
    <w:rsid w:val="00B01FA8"/>
    <w:rsid w:val="00B02394"/>
    <w:rsid w:val="00B058A9"/>
    <w:rsid w:val="00B07B0C"/>
    <w:rsid w:val="00B1795F"/>
    <w:rsid w:val="00B20B37"/>
    <w:rsid w:val="00B24554"/>
    <w:rsid w:val="00B25563"/>
    <w:rsid w:val="00B2687C"/>
    <w:rsid w:val="00B26D48"/>
    <w:rsid w:val="00B30B13"/>
    <w:rsid w:val="00B32AB8"/>
    <w:rsid w:val="00B34553"/>
    <w:rsid w:val="00B35C54"/>
    <w:rsid w:val="00B36950"/>
    <w:rsid w:val="00B4182B"/>
    <w:rsid w:val="00B42EE1"/>
    <w:rsid w:val="00B4324A"/>
    <w:rsid w:val="00B47343"/>
    <w:rsid w:val="00B601D0"/>
    <w:rsid w:val="00B61EC0"/>
    <w:rsid w:val="00B66EDD"/>
    <w:rsid w:val="00B67746"/>
    <w:rsid w:val="00B751FE"/>
    <w:rsid w:val="00B81F83"/>
    <w:rsid w:val="00B8293D"/>
    <w:rsid w:val="00B83902"/>
    <w:rsid w:val="00B83A2A"/>
    <w:rsid w:val="00B86A26"/>
    <w:rsid w:val="00B90915"/>
    <w:rsid w:val="00B92478"/>
    <w:rsid w:val="00B94FE3"/>
    <w:rsid w:val="00B950FD"/>
    <w:rsid w:val="00BA30D2"/>
    <w:rsid w:val="00BA4879"/>
    <w:rsid w:val="00BA6188"/>
    <w:rsid w:val="00BB1F91"/>
    <w:rsid w:val="00BB4E49"/>
    <w:rsid w:val="00BB5E64"/>
    <w:rsid w:val="00BB72F4"/>
    <w:rsid w:val="00BD4395"/>
    <w:rsid w:val="00BD61A2"/>
    <w:rsid w:val="00BD656C"/>
    <w:rsid w:val="00BE1E10"/>
    <w:rsid w:val="00BE3799"/>
    <w:rsid w:val="00BE484D"/>
    <w:rsid w:val="00BE5FDF"/>
    <w:rsid w:val="00BE6D92"/>
    <w:rsid w:val="00BE7D88"/>
    <w:rsid w:val="00BF07F7"/>
    <w:rsid w:val="00C013DB"/>
    <w:rsid w:val="00C03C33"/>
    <w:rsid w:val="00C1331E"/>
    <w:rsid w:val="00C14F5E"/>
    <w:rsid w:val="00C32BD0"/>
    <w:rsid w:val="00C33883"/>
    <w:rsid w:val="00C364D5"/>
    <w:rsid w:val="00C37E05"/>
    <w:rsid w:val="00C40006"/>
    <w:rsid w:val="00C4127C"/>
    <w:rsid w:val="00C41B92"/>
    <w:rsid w:val="00C45B27"/>
    <w:rsid w:val="00C45B48"/>
    <w:rsid w:val="00C46C66"/>
    <w:rsid w:val="00C505B8"/>
    <w:rsid w:val="00C5077C"/>
    <w:rsid w:val="00C52802"/>
    <w:rsid w:val="00C55D29"/>
    <w:rsid w:val="00C7162F"/>
    <w:rsid w:val="00C71646"/>
    <w:rsid w:val="00C733E3"/>
    <w:rsid w:val="00C73813"/>
    <w:rsid w:val="00C753B1"/>
    <w:rsid w:val="00C754CE"/>
    <w:rsid w:val="00C80FFB"/>
    <w:rsid w:val="00C81AB4"/>
    <w:rsid w:val="00C84003"/>
    <w:rsid w:val="00C8412D"/>
    <w:rsid w:val="00C84884"/>
    <w:rsid w:val="00C87865"/>
    <w:rsid w:val="00C967B0"/>
    <w:rsid w:val="00CA0BE9"/>
    <w:rsid w:val="00CA138D"/>
    <w:rsid w:val="00CB738B"/>
    <w:rsid w:val="00CC177F"/>
    <w:rsid w:val="00CC2FFD"/>
    <w:rsid w:val="00CC7641"/>
    <w:rsid w:val="00CD1ED9"/>
    <w:rsid w:val="00CD3E0A"/>
    <w:rsid w:val="00CE3F69"/>
    <w:rsid w:val="00CE7C52"/>
    <w:rsid w:val="00CF0306"/>
    <w:rsid w:val="00CF06E1"/>
    <w:rsid w:val="00CF28E0"/>
    <w:rsid w:val="00D020C2"/>
    <w:rsid w:val="00D03B20"/>
    <w:rsid w:val="00D13794"/>
    <w:rsid w:val="00D16089"/>
    <w:rsid w:val="00D202F9"/>
    <w:rsid w:val="00D20C6A"/>
    <w:rsid w:val="00D21C21"/>
    <w:rsid w:val="00D21E1C"/>
    <w:rsid w:val="00D24052"/>
    <w:rsid w:val="00D24386"/>
    <w:rsid w:val="00D2520F"/>
    <w:rsid w:val="00D27F3B"/>
    <w:rsid w:val="00D31575"/>
    <w:rsid w:val="00D34626"/>
    <w:rsid w:val="00D34FB4"/>
    <w:rsid w:val="00D35159"/>
    <w:rsid w:val="00D401E6"/>
    <w:rsid w:val="00D40857"/>
    <w:rsid w:val="00D4257A"/>
    <w:rsid w:val="00D44467"/>
    <w:rsid w:val="00D5374D"/>
    <w:rsid w:val="00D55642"/>
    <w:rsid w:val="00D57117"/>
    <w:rsid w:val="00D62665"/>
    <w:rsid w:val="00D7279B"/>
    <w:rsid w:val="00D728C0"/>
    <w:rsid w:val="00D72E77"/>
    <w:rsid w:val="00D73ABA"/>
    <w:rsid w:val="00D81886"/>
    <w:rsid w:val="00D82E47"/>
    <w:rsid w:val="00D8455D"/>
    <w:rsid w:val="00D855A3"/>
    <w:rsid w:val="00D87A5E"/>
    <w:rsid w:val="00D903F5"/>
    <w:rsid w:val="00D92B29"/>
    <w:rsid w:val="00D934E8"/>
    <w:rsid w:val="00D95C90"/>
    <w:rsid w:val="00D96131"/>
    <w:rsid w:val="00DA07FD"/>
    <w:rsid w:val="00DA4390"/>
    <w:rsid w:val="00DA4CA9"/>
    <w:rsid w:val="00DB0404"/>
    <w:rsid w:val="00DB1CBA"/>
    <w:rsid w:val="00DB3BA9"/>
    <w:rsid w:val="00DC0CCE"/>
    <w:rsid w:val="00DC0CDE"/>
    <w:rsid w:val="00DC197A"/>
    <w:rsid w:val="00DC1D41"/>
    <w:rsid w:val="00DC4D72"/>
    <w:rsid w:val="00DC76DE"/>
    <w:rsid w:val="00DE02B2"/>
    <w:rsid w:val="00DF0F51"/>
    <w:rsid w:val="00DF6118"/>
    <w:rsid w:val="00E0495A"/>
    <w:rsid w:val="00E04BBE"/>
    <w:rsid w:val="00E0624D"/>
    <w:rsid w:val="00E07C65"/>
    <w:rsid w:val="00E14951"/>
    <w:rsid w:val="00E21120"/>
    <w:rsid w:val="00E25D98"/>
    <w:rsid w:val="00E30932"/>
    <w:rsid w:val="00E32106"/>
    <w:rsid w:val="00E43B29"/>
    <w:rsid w:val="00E4438C"/>
    <w:rsid w:val="00E44A26"/>
    <w:rsid w:val="00E457F3"/>
    <w:rsid w:val="00E47C82"/>
    <w:rsid w:val="00E55F04"/>
    <w:rsid w:val="00E55F0F"/>
    <w:rsid w:val="00E57B0B"/>
    <w:rsid w:val="00E70156"/>
    <w:rsid w:val="00E70B67"/>
    <w:rsid w:val="00E76669"/>
    <w:rsid w:val="00E81929"/>
    <w:rsid w:val="00E917C8"/>
    <w:rsid w:val="00E9680F"/>
    <w:rsid w:val="00EA0F4E"/>
    <w:rsid w:val="00EA4DD8"/>
    <w:rsid w:val="00EB2349"/>
    <w:rsid w:val="00EB2AEF"/>
    <w:rsid w:val="00EB2F1D"/>
    <w:rsid w:val="00EB54E2"/>
    <w:rsid w:val="00EB7E71"/>
    <w:rsid w:val="00EC2178"/>
    <w:rsid w:val="00EC3E2D"/>
    <w:rsid w:val="00EC3ED3"/>
    <w:rsid w:val="00EC51D3"/>
    <w:rsid w:val="00EC6667"/>
    <w:rsid w:val="00ED1999"/>
    <w:rsid w:val="00ED66F9"/>
    <w:rsid w:val="00EE36A8"/>
    <w:rsid w:val="00EE43EA"/>
    <w:rsid w:val="00EE7E9E"/>
    <w:rsid w:val="00EF2AC4"/>
    <w:rsid w:val="00F00EBF"/>
    <w:rsid w:val="00F0575C"/>
    <w:rsid w:val="00F109D4"/>
    <w:rsid w:val="00F11648"/>
    <w:rsid w:val="00F12E95"/>
    <w:rsid w:val="00F13701"/>
    <w:rsid w:val="00F15EE9"/>
    <w:rsid w:val="00F21575"/>
    <w:rsid w:val="00F267FF"/>
    <w:rsid w:val="00F33AA7"/>
    <w:rsid w:val="00F349D3"/>
    <w:rsid w:val="00F35BD5"/>
    <w:rsid w:val="00F47585"/>
    <w:rsid w:val="00F50C9C"/>
    <w:rsid w:val="00F55453"/>
    <w:rsid w:val="00F562DA"/>
    <w:rsid w:val="00F608DC"/>
    <w:rsid w:val="00F611DB"/>
    <w:rsid w:val="00F74B9D"/>
    <w:rsid w:val="00F75164"/>
    <w:rsid w:val="00F76DAE"/>
    <w:rsid w:val="00F842E1"/>
    <w:rsid w:val="00F85E6F"/>
    <w:rsid w:val="00F871BF"/>
    <w:rsid w:val="00F87BF8"/>
    <w:rsid w:val="00F92349"/>
    <w:rsid w:val="00F95ABE"/>
    <w:rsid w:val="00F96E8F"/>
    <w:rsid w:val="00FA172A"/>
    <w:rsid w:val="00FA5690"/>
    <w:rsid w:val="00FA6FE3"/>
    <w:rsid w:val="00FA723A"/>
    <w:rsid w:val="00FB0820"/>
    <w:rsid w:val="00FB163D"/>
    <w:rsid w:val="00FB1BFE"/>
    <w:rsid w:val="00FC388E"/>
    <w:rsid w:val="00FC4413"/>
    <w:rsid w:val="00FC4DFD"/>
    <w:rsid w:val="00FC51D6"/>
    <w:rsid w:val="00FC653F"/>
    <w:rsid w:val="00FC7A3F"/>
    <w:rsid w:val="00FD01DA"/>
    <w:rsid w:val="00FD02A0"/>
    <w:rsid w:val="00FD1438"/>
    <w:rsid w:val="00FD14D7"/>
    <w:rsid w:val="00FD2376"/>
    <w:rsid w:val="00FD2F2A"/>
    <w:rsid w:val="00FD56DE"/>
    <w:rsid w:val="00FE04E4"/>
    <w:rsid w:val="00FE191B"/>
    <w:rsid w:val="00FE465F"/>
    <w:rsid w:val="00FE51A1"/>
    <w:rsid w:val="00FE73F9"/>
    <w:rsid w:val="00FF011B"/>
    <w:rsid w:val="00FF070A"/>
    <w:rsid w:val="00FF1057"/>
    <w:rsid w:val="00FF2D8F"/>
    <w:rsid w:val="00FF384E"/>
    <w:rsid w:val="00FF3E25"/>
    <w:rsid w:val="00FF57A8"/>
    <w:rsid w:val="00FF61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A8FDA"/>
  <w15:docId w15:val="{7F5FF03F-39DF-47E1-BEC4-DE8EC487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 + line,b1,Body,level 1,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 line Char Char,b Char,b Char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styleId="UnresolvedMention">
    <w:name w:val="Unresolved Mention"/>
    <w:basedOn w:val="DefaultParagraphFont"/>
    <w:uiPriority w:val="99"/>
    <w:semiHidden/>
    <w:unhideWhenUsed/>
    <w:rsid w:val="00993BDD"/>
    <w:rPr>
      <w:color w:val="605E5C"/>
      <w:shd w:val="clear" w:color="auto" w:fill="E1DFDD"/>
    </w:rPr>
  </w:style>
  <w:style w:type="table" w:styleId="TableGrid">
    <w:name w:val="Table Grid"/>
    <w:basedOn w:val="TableNormal"/>
    <w:uiPriority w:val="59"/>
    <w:rsid w:val="00C5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aliases w:val="a"/>
    <w:basedOn w:val="Normal"/>
    <w:link w:val="paragraphChar"/>
    <w:rsid w:val="00065E3A"/>
    <w:pPr>
      <w:tabs>
        <w:tab w:val="right" w:pos="1531"/>
      </w:tabs>
      <w:spacing w:before="40" w:after="0"/>
      <w:ind w:left="1644" w:hanging="1644"/>
    </w:pPr>
    <w:rPr>
      <w:sz w:val="22"/>
    </w:rPr>
  </w:style>
  <w:style w:type="character" w:customStyle="1" w:styleId="paragraphChar">
    <w:name w:val="paragraph Char"/>
    <w:aliases w:val="a Char"/>
    <w:link w:val="paragraph"/>
    <w:rsid w:val="00065E3A"/>
    <w:rPr>
      <w:sz w:val="22"/>
    </w:rPr>
  </w:style>
  <w:style w:type="character" w:customStyle="1" w:styleId="subsectionChar">
    <w:name w:val="subsection Char"/>
    <w:aliases w:val="ss Char"/>
    <w:basedOn w:val="DefaultParagraphFont"/>
    <w:link w:val="subsection"/>
    <w:locked/>
    <w:rsid w:val="002C0864"/>
    <w:rPr>
      <w:sz w:val="22"/>
    </w:rPr>
  </w:style>
  <w:style w:type="paragraph" w:customStyle="1" w:styleId="subsection">
    <w:name w:val="subsection"/>
    <w:aliases w:val="ss"/>
    <w:basedOn w:val="Normal"/>
    <w:link w:val="subsectionChar"/>
    <w:rsid w:val="002C0864"/>
    <w:pPr>
      <w:tabs>
        <w:tab w:val="right" w:pos="1021"/>
      </w:tabs>
      <w:spacing w:before="180" w:after="0"/>
      <w:ind w:left="1134" w:hanging="1134"/>
    </w:pPr>
    <w:rPr>
      <w:sz w:val="22"/>
    </w:rPr>
  </w:style>
  <w:style w:type="paragraph" w:styleId="ListParagraph">
    <w:name w:val="List Paragraph"/>
    <w:basedOn w:val="Normal"/>
    <w:uiPriority w:val="34"/>
    <w:qFormat/>
    <w:rsid w:val="00F95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633341">
      <w:bodyDiv w:val="1"/>
      <w:marLeft w:val="0"/>
      <w:marRight w:val="0"/>
      <w:marTop w:val="0"/>
      <w:marBottom w:val="0"/>
      <w:divBdr>
        <w:top w:val="none" w:sz="0" w:space="0" w:color="auto"/>
        <w:left w:val="none" w:sz="0" w:space="0" w:color="auto"/>
        <w:bottom w:val="none" w:sz="0" w:space="0" w:color="auto"/>
        <w:right w:val="none" w:sz="0" w:space="0" w:color="auto"/>
      </w:divBdr>
    </w:div>
    <w:div w:id="594216967">
      <w:bodyDiv w:val="1"/>
      <w:marLeft w:val="0"/>
      <w:marRight w:val="0"/>
      <w:marTop w:val="0"/>
      <w:marBottom w:val="0"/>
      <w:divBdr>
        <w:top w:val="none" w:sz="0" w:space="0" w:color="auto"/>
        <w:left w:val="none" w:sz="0" w:space="0" w:color="auto"/>
        <w:bottom w:val="none" w:sz="0" w:space="0" w:color="auto"/>
        <w:right w:val="none" w:sz="0" w:space="0" w:color="auto"/>
      </w:divBdr>
    </w:div>
    <w:div w:id="843280650">
      <w:bodyDiv w:val="1"/>
      <w:marLeft w:val="0"/>
      <w:marRight w:val="0"/>
      <w:marTop w:val="0"/>
      <w:marBottom w:val="0"/>
      <w:divBdr>
        <w:top w:val="none" w:sz="0" w:space="0" w:color="auto"/>
        <w:left w:val="none" w:sz="0" w:space="0" w:color="auto"/>
        <w:bottom w:val="none" w:sz="0" w:space="0" w:color="auto"/>
        <w:right w:val="none" w:sz="0" w:space="0" w:color="auto"/>
      </w:divBdr>
    </w:div>
    <w:div w:id="1074014329">
      <w:bodyDiv w:val="1"/>
      <w:marLeft w:val="0"/>
      <w:marRight w:val="0"/>
      <w:marTop w:val="0"/>
      <w:marBottom w:val="0"/>
      <w:divBdr>
        <w:top w:val="none" w:sz="0" w:space="0" w:color="auto"/>
        <w:left w:val="none" w:sz="0" w:space="0" w:color="auto"/>
        <w:bottom w:val="none" w:sz="0" w:space="0" w:color="auto"/>
        <w:right w:val="none" w:sz="0" w:space="0" w:color="auto"/>
      </w:divBdr>
    </w:div>
    <w:div w:id="146512364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749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moneysmart.gov.au"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3F33767E224C8DB362A58D40C46B8B"/>
        <w:category>
          <w:name w:val="General"/>
          <w:gallery w:val="placeholder"/>
        </w:category>
        <w:types>
          <w:type w:val="bbPlcHdr"/>
        </w:types>
        <w:behaviors>
          <w:behavior w:val="content"/>
        </w:behaviors>
        <w:guid w:val="{0080F01F-543A-42B3-A9C6-742EEE7E27EB}"/>
      </w:docPartPr>
      <w:docPartBody>
        <w:p w:rsidR="001B56E5" w:rsidRDefault="00D639A8" w:rsidP="00D639A8">
          <w:pPr>
            <w:pStyle w:val="0C3F33767E224C8DB362A58D40C46B8B"/>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A8"/>
    <w:rsid w:val="00001C44"/>
    <w:rsid w:val="00161491"/>
    <w:rsid w:val="001B56E5"/>
    <w:rsid w:val="00D639A8"/>
    <w:rsid w:val="00E05E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9A8"/>
    <w:rPr>
      <w:color w:val="808080"/>
    </w:rPr>
  </w:style>
  <w:style w:type="paragraph" w:customStyle="1" w:styleId="0C3F33767E224C8DB362A58D40C46B8B">
    <w:name w:val="0C3F33767E224C8DB362A58D40C46B8B"/>
    <w:rsid w:val="00D63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16</Value>
      <Value>40</Value>
      <Value>17</Value>
      <Value>58</Value>
      <Value>15</Value>
    </TaxCatchAll>
    <_dlc_DocId xmlns="0f563589-9cf9-4143-b1eb-fb0534803d38">2021A6EXK24D-1237562699-669</_dlc_DocId>
    <_dlc_DocIdUrl xmlns="0f563589-9cf9-4143-b1eb-fb0534803d38">
      <Url>http://tweb/sites/fsr/finadv/_layouts/15/DocIdRedir.aspx?ID=2021A6EXK24D-1237562699-669</Url>
      <Description>2021A6EXK24D-1237562699-669</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2.7</TermName>
          <TermId xmlns="http://schemas.microsoft.com/office/infopath/2007/PartnerControls">21a8ecb0-0416-461b-b79f-1fb6b978894a</TermId>
        </TermInfo>
        <TermInfo xmlns="http://schemas.microsoft.com/office/infopath/2007/PartnerControls">
          <TermName xmlns="http://schemas.microsoft.com/office/infopath/2007/PartnerControls">RC 2.8</TermName>
          <TermId xmlns="http://schemas.microsoft.com/office/infopath/2007/PartnerControls">71c1ba02-65c3-4721-8810-060e376e3cf6</TermId>
        </TermInfo>
        <TermInfo xmlns="http://schemas.microsoft.com/office/infopath/2007/PartnerControls">
          <TermName xmlns="http://schemas.microsoft.com/office/infopath/2007/PartnerControls">RC 2.9</TermName>
          <TermId xmlns="http://schemas.microsoft.com/office/infopath/2007/PartnerControls">edfb2d9e-7088-401e-8f70-ac5bc81cb11d</TermId>
        </TermInfo>
        <TermInfo xmlns="http://schemas.microsoft.com/office/infopath/2007/PartnerControls">
          <TermName xmlns="http://schemas.microsoft.com/office/infopath/2007/PartnerControls">RC 2.10</TermName>
          <TermId xmlns="http://schemas.microsoft.com/office/infopath/2007/PartnerControls">f5a7db88-c6e0-43e7-84e9-d017939c161d</TermId>
        </TermInfo>
      </Terms>
    </mad6820d043c45bdbfaec06364038ba1>
    <TaxKeywordTaxHTField xmlns="0f563589-9cf9-4143-b1eb-fb0534803d38">
      <Terms xmlns="http://schemas.microsoft.com/office/infopath/2007/PartnerControls"/>
    </TaxKeywordTaxHTField>
  </documentManagement>
</p:properties>
</file>

<file path=customXml/item2.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7b7a547-5880-464f-83f8-cefe583c3af4" ContentTypeId="0x010100BCBF50F8A60B9C40BFC256C0F7AAB54B"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8.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DED5FB3DB48A8A42B480780A9E09AFDA" ma:contentTypeVersion="21629" ma:contentTypeDescription="" ma:contentTypeScope="" ma:versionID="97e584f9d0865daf965a9df1f8640b94">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0f563589-9cf9-4143-b1eb-fb0534803d38"/>
    <ds:schemaRef ds:uri="a3f3b895-a12d-40ed-bbf9-82c550ef3149"/>
  </ds:schemaRefs>
</ds:datastoreItem>
</file>

<file path=customXml/itemProps2.xml><?xml version="1.0" encoding="utf-8"?>
<ds:datastoreItem xmlns:ds="http://schemas.openxmlformats.org/officeDocument/2006/customXml" ds:itemID="{92F70032-43BF-479B-B90A-756E39965403}">
  <ds:schemaRefs>
    <ds:schemaRef ds:uri="office.server.policy"/>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180553CC-24F3-421B-ABCB-4D9E6FC300DE}">
  <ds:schemaRefs>
    <ds:schemaRef ds:uri="Microsoft.SharePoint.Taxonomy.ContentTypeSync"/>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8113CB80-3462-4538-9EAB-79DCBCA4EB2F}">
  <ds:schemaRefs>
    <ds:schemaRef ds:uri="http://schemas.microsoft.com/sharepoint/events"/>
  </ds:schemaRefs>
</ds:datastoreItem>
</file>

<file path=customXml/itemProps7.xml><?xml version="1.0" encoding="utf-8"?>
<ds:datastoreItem xmlns:ds="http://schemas.openxmlformats.org/officeDocument/2006/customXml" ds:itemID="{321178DC-6BC8-4F15-B844-F4DFED24A1B4}">
  <ds:schemaRefs>
    <ds:schemaRef ds:uri="http://schemas.microsoft.com/office/2006/metadata/customXsn"/>
  </ds:schemaRefs>
</ds:datastoreItem>
</file>

<file path=customXml/itemProps8.xml><?xml version="1.0" encoding="utf-8"?>
<ds:datastoreItem xmlns:ds="http://schemas.openxmlformats.org/officeDocument/2006/customXml" ds:itemID="{D1C07625-B24F-4D56-A400-1E70CE474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18</Pages>
  <Words>7742</Words>
  <Characters>40866</Characters>
  <Application>Microsoft Office Word</Application>
  <DocSecurity>0</DocSecurity>
  <Lines>720</Lines>
  <Paragraphs>257</Paragraphs>
  <ScaleCrop>false</ScaleCrop>
  <HeadingPairs>
    <vt:vector size="2" baseType="variant">
      <vt:variant>
        <vt:lpstr>Title</vt:lpstr>
      </vt:variant>
      <vt:variant>
        <vt:i4>1</vt:i4>
      </vt:variant>
    </vt:vector>
  </HeadingPairs>
  <TitlesOfParts>
    <vt:vector size="1" baseType="lpstr">
      <vt:lpstr>Draft Explanatory Material (Regulations): Better Advice Bill - Exposure Draft Regulations</vt:lpstr>
    </vt:vector>
  </TitlesOfParts>
  <Company/>
  <LinksUpToDate>false</LinksUpToDate>
  <CharactersWithSpaces>48493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Material (Regulations): Better Advice Bill - Exposure Draft Regulations</dc:title>
  <dc:creator>Treasury</dc:creator>
  <cp:keywords/>
  <cp:lastModifiedBy>Smith, Matthew</cp:lastModifiedBy>
  <cp:revision>3</cp:revision>
  <cp:lastPrinted>2019-02-17T23:23:00Z</cp:lastPrinted>
  <dcterms:created xsi:type="dcterms:W3CDTF">2021-09-27T07:11:00Z</dcterms:created>
  <dcterms:modified xsi:type="dcterms:W3CDTF">2021-09-28T23:28:00Z</dcterms:modified>
</cp:coreProperties>
</file>