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13AA" w14:textId="77777777" w:rsidR="00F109D4" w:rsidRPr="00731FEA" w:rsidRDefault="00F109D4" w:rsidP="00D52C92">
      <w:pPr>
        <w:pStyle w:val="Heading1"/>
        <w:spacing w:before="0" w:after="360"/>
        <w:rPr>
          <w:rFonts w:ascii="Times New Roman" w:hAnsi="Times New Roman"/>
          <w:sz w:val="24"/>
          <w:szCs w:val="24"/>
        </w:rPr>
      </w:pPr>
      <w:r w:rsidRPr="00731FEA">
        <w:rPr>
          <w:rFonts w:ascii="Times New Roman" w:hAnsi="Times New Roman"/>
          <w:sz w:val="24"/>
          <w:szCs w:val="24"/>
        </w:rPr>
        <w:t>EXPLANATORY STATEMENT</w:t>
      </w:r>
    </w:p>
    <w:p w14:paraId="3AC166E1" w14:textId="7777777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CE26AD00B96747F397A18B622D5C277B"/>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CF4098">
            <w:rPr>
              <w:sz w:val="24"/>
              <w:szCs w:val="24"/>
            </w:rPr>
            <w:t>Treasurer</w:t>
          </w:r>
        </w:sdtContent>
      </w:sdt>
    </w:p>
    <w:p w14:paraId="2894A4F9" w14:textId="77777777" w:rsidR="00F109D4" w:rsidRPr="00CF4098" w:rsidRDefault="00CF4098" w:rsidP="003C7907">
      <w:pPr>
        <w:spacing w:before="240" w:after="240"/>
        <w:jc w:val="center"/>
        <w:rPr>
          <w:i/>
        </w:rPr>
      </w:pPr>
      <w:r w:rsidRPr="00CF4098">
        <w:rPr>
          <w:i/>
        </w:rPr>
        <w:t>International Organisations (Privileges and Immunities) Act 1963</w:t>
      </w:r>
    </w:p>
    <w:p w14:paraId="6989B920" w14:textId="77777777" w:rsidR="00F109D4" w:rsidRPr="00CF4098" w:rsidRDefault="00CF4098" w:rsidP="00AA1689">
      <w:pPr>
        <w:tabs>
          <w:tab w:val="left" w:pos="1418"/>
        </w:tabs>
        <w:spacing w:before="0" w:after="240"/>
        <w:jc w:val="center"/>
        <w:rPr>
          <w:i/>
        </w:rPr>
      </w:pPr>
      <w:r w:rsidRPr="00CF4098">
        <w:rPr>
          <w:i/>
        </w:rPr>
        <w:t>Specialized Agencies (Privileges and Immunities) Regulations 1986</w:t>
      </w:r>
    </w:p>
    <w:p w14:paraId="638FE434" w14:textId="001C011F" w:rsidR="00F109D4" w:rsidRDefault="00C55D29" w:rsidP="00647BB7">
      <w:pPr>
        <w:spacing w:before="240"/>
      </w:pPr>
      <w:r w:rsidRPr="00503E44">
        <w:t xml:space="preserve">Section </w:t>
      </w:r>
      <w:r w:rsidR="00B45D73">
        <w:t>13</w:t>
      </w:r>
      <w:r w:rsidR="005E4BAC">
        <w:t xml:space="preserve"> </w:t>
      </w:r>
      <w:r w:rsidR="00F109D4" w:rsidRPr="00503E44">
        <w:t xml:space="preserve">of the </w:t>
      </w:r>
      <w:r w:rsidR="00CF4098" w:rsidRPr="00CF4098">
        <w:rPr>
          <w:i/>
        </w:rPr>
        <w:t>International Organisations (Privileges and Immunities) Act 1963</w:t>
      </w:r>
      <w:r w:rsidR="00CF4098">
        <w:t xml:space="preserve"> </w:t>
      </w:r>
      <w:r w:rsidR="00F109D4" w:rsidRPr="00503E44">
        <w:t>(the Act) provides that the Governor-General may make regulations prescribing matters required or permitted by the Act to be prescribed, or necessary or convenient to be prescribed for carrying out or giving effect to the Act.</w:t>
      </w:r>
    </w:p>
    <w:p w14:paraId="7721F7A5" w14:textId="5FF9FEF4" w:rsidR="005D537F" w:rsidRPr="001F3043" w:rsidRDefault="00580657" w:rsidP="00647BB7">
      <w:pPr>
        <w:spacing w:before="240"/>
      </w:pPr>
      <w:r w:rsidRPr="001F3043">
        <w:t xml:space="preserve">The </w:t>
      </w:r>
      <w:r w:rsidRPr="001F3043">
        <w:rPr>
          <w:i/>
        </w:rPr>
        <w:t>Convention on the Privileges and Immunities of the Specialized Agencies</w:t>
      </w:r>
      <w:r w:rsidRPr="001F3043">
        <w:t xml:space="preserve">, which took effect for Australia in 1986, permits the </w:t>
      </w:r>
      <w:r w:rsidR="00A67EB3" w:rsidRPr="001F3043">
        <w:t xml:space="preserve">International Monetary Fund </w:t>
      </w:r>
      <w:r w:rsidR="00A67EB3">
        <w:t>(</w:t>
      </w:r>
      <w:r w:rsidRPr="001F3043">
        <w:t>IMF</w:t>
      </w:r>
      <w:r w:rsidR="00A67EB3">
        <w:t>)</w:t>
      </w:r>
      <w:r w:rsidRPr="001F3043">
        <w:t xml:space="preserve"> and certain </w:t>
      </w:r>
      <w:r w:rsidR="00A67EB3" w:rsidRPr="001F3043">
        <w:t xml:space="preserve">World Bank Group </w:t>
      </w:r>
      <w:r w:rsidR="00A67EB3">
        <w:t>(</w:t>
      </w:r>
      <w:r w:rsidR="00375C96" w:rsidRPr="001F3043">
        <w:t>WBG</w:t>
      </w:r>
      <w:r w:rsidR="00A67EB3">
        <w:t>)</w:t>
      </w:r>
      <w:r w:rsidRPr="001F3043">
        <w:t xml:space="preserve"> agencies to specify categories of officials, and the privileges and immunities to which </w:t>
      </w:r>
      <w:r w:rsidR="005D537F" w:rsidRPr="001F3043">
        <w:t>those officials</w:t>
      </w:r>
      <w:r w:rsidRPr="001F3043">
        <w:t xml:space="preserve"> should be entitled. </w:t>
      </w:r>
      <w:r w:rsidR="00C87079" w:rsidRPr="001F3043">
        <w:t xml:space="preserve">Section 19 of the Convention lists one of these privileges as </w:t>
      </w:r>
      <w:r w:rsidR="00D702CE" w:rsidRPr="001F3043">
        <w:t xml:space="preserve">an </w:t>
      </w:r>
      <w:r w:rsidR="00C87079" w:rsidRPr="001F3043">
        <w:t>income tax exemption</w:t>
      </w:r>
      <w:r w:rsidR="00F55E27">
        <w:t xml:space="preserve"> for the salary or emoluments paid to them</w:t>
      </w:r>
      <w:r w:rsidR="00C87079" w:rsidRPr="001F3043">
        <w:t>.</w:t>
      </w:r>
    </w:p>
    <w:p w14:paraId="5CB4A87A" w14:textId="755F5DC5" w:rsidR="00580657" w:rsidRPr="001F3043" w:rsidRDefault="00515A6A" w:rsidP="00647BB7">
      <w:pPr>
        <w:spacing w:before="240"/>
      </w:pPr>
      <w:r w:rsidRPr="001F3043">
        <w:t>A</w:t>
      </w:r>
      <w:r w:rsidR="00580657" w:rsidRPr="001F3043">
        <w:t xml:space="preserve"> recent Administrative Appeals Tribunal case has revealed that Australia’s implementing legislation does not confer </w:t>
      </w:r>
      <w:r w:rsidR="002A7CE9" w:rsidRPr="001F3043">
        <w:t>a</w:t>
      </w:r>
      <w:r w:rsidR="00F55E27">
        <w:t>n income</w:t>
      </w:r>
      <w:r w:rsidRPr="001F3043">
        <w:t xml:space="preserve"> tax </w:t>
      </w:r>
      <w:r w:rsidR="00580657" w:rsidRPr="001F3043">
        <w:t>exemption</w:t>
      </w:r>
      <w:r w:rsidR="00F55E27">
        <w:t xml:space="preserve"> for the salary or emoluments of</w:t>
      </w:r>
      <w:r w:rsidRPr="001F3043">
        <w:t xml:space="preserve"> individuals performing </w:t>
      </w:r>
      <w:r w:rsidR="001F3043" w:rsidRPr="00EC6436">
        <w:t xml:space="preserve">temporary </w:t>
      </w:r>
      <w:r w:rsidRPr="00EC6436">
        <w:t>missions on</w:t>
      </w:r>
      <w:r w:rsidRPr="001F3043">
        <w:t xml:space="preserve"> behalf of the </w:t>
      </w:r>
      <w:r w:rsidR="002A7CE9" w:rsidRPr="001F3043">
        <w:t xml:space="preserve">IMF and WBG </w:t>
      </w:r>
      <w:r w:rsidRPr="001F3043">
        <w:t xml:space="preserve">agencies </w:t>
      </w:r>
      <w:r w:rsidR="00580657" w:rsidRPr="001F3043">
        <w:t>(</w:t>
      </w:r>
      <w:r w:rsidR="00580657" w:rsidRPr="001F3043">
        <w:rPr>
          <w:i/>
        </w:rPr>
        <w:t>Hamilton and Commissioner of Taxation [2020]</w:t>
      </w:r>
      <w:r w:rsidR="00580657" w:rsidRPr="001F3043">
        <w:t xml:space="preserve"> AATA 1812). The </w:t>
      </w:r>
      <w:r w:rsidR="00F55E27">
        <w:t xml:space="preserve">income </w:t>
      </w:r>
      <w:r w:rsidR="00580657" w:rsidRPr="001F3043">
        <w:t>tax exemption</w:t>
      </w:r>
      <w:r w:rsidR="00F55E27">
        <w:t xml:space="preserve"> for the salary or emoluments</w:t>
      </w:r>
      <w:r w:rsidR="00580657" w:rsidRPr="001F3043">
        <w:t xml:space="preserve"> is </w:t>
      </w:r>
      <w:r w:rsidR="00F55E27">
        <w:t xml:space="preserve">currently </w:t>
      </w:r>
      <w:r w:rsidR="00580657" w:rsidRPr="001F3043">
        <w:t xml:space="preserve">conferred only to </w:t>
      </w:r>
      <w:r w:rsidR="002F14E9">
        <w:t xml:space="preserve">those who </w:t>
      </w:r>
      <w:r w:rsidR="002F14E9" w:rsidRPr="002F14E9">
        <w:t>fall within the definition of</w:t>
      </w:r>
      <w:r w:rsidR="002F14E9" w:rsidRPr="001F3043">
        <w:t xml:space="preserve"> </w:t>
      </w:r>
      <w:r w:rsidR="002F14E9">
        <w:t>‘</w:t>
      </w:r>
      <w:r w:rsidR="00580657" w:rsidRPr="001F3043">
        <w:t>high office</w:t>
      </w:r>
      <w:r w:rsidR="002F14E9">
        <w:t xml:space="preserve"> holder’</w:t>
      </w:r>
      <w:r w:rsidR="00580657" w:rsidRPr="001F3043">
        <w:t xml:space="preserve">, </w:t>
      </w:r>
      <w:r w:rsidR="002F14E9">
        <w:t>‘</w:t>
      </w:r>
      <w:r w:rsidR="005D537F" w:rsidRPr="001F3043">
        <w:t>office holder</w:t>
      </w:r>
      <w:r w:rsidR="002F14E9">
        <w:t>’</w:t>
      </w:r>
      <w:r w:rsidR="005D537F" w:rsidRPr="001F3043">
        <w:t xml:space="preserve">, and </w:t>
      </w:r>
      <w:r w:rsidR="002F14E9" w:rsidRPr="002F14E9">
        <w:t xml:space="preserve">‘person accredited to, or </w:t>
      </w:r>
      <w:proofErr w:type="gramStart"/>
      <w:r w:rsidR="002F14E9" w:rsidRPr="002F14E9">
        <w:t>is in attendance at</w:t>
      </w:r>
      <w:proofErr w:type="gramEnd"/>
      <w:r w:rsidR="002F14E9" w:rsidRPr="002F14E9">
        <w:t>, an international conference convened by an international organisation as a representative’</w:t>
      </w:r>
      <w:r w:rsidR="002F14E9">
        <w:t xml:space="preserve">. </w:t>
      </w:r>
    </w:p>
    <w:p w14:paraId="612789CD" w14:textId="383A9779" w:rsidR="0000572A" w:rsidRDefault="0000572A" w:rsidP="0000572A">
      <w:pPr>
        <w:spacing w:before="240"/>
      </w:pPr>
      <w:r>
        <w:t xml:space="preserve">The draft Regulations provide an income </w:t>
      </w:r>
      <w:r w:rsidRPr="00A86E1C">
        <w:t>tax exemption</w:t>
      </w:r>
      <w:r>
        <w:t xml:space="preserve"> for Australian resident</w:t>
      </w:r>
      <w:r w:rsidR="004A0A1A">
        <w:t>s</w:t>
      </w:r>
      <w:r>
        <w:t xml:space="preserve"> </w:t>
      </w:r>
      <w:r w:rsidRPr="001F3043">
        <w:t xml:space="preserve">performing temporary missions </w:t>
      </w:r>
      <w:r w:rsidR="004A0A1A">
        <w:t xml:space="preserve">either </w:t>
      </w:r>
      <w:r w:rsidRPr="001F3043">
        <w:t xml:space="preserve">for the IMF </w:t>
      </w:r>
      <w:r w:rsidR="004A0A1A">
        <w:t>or the</w:t>
      </w:r>
      <w:r w:rsidRPr="001F3043">
        <w:t xml:space="preserve"> three WBG agencies on salaries and emoluments received from the relevant agencies. The Government announced this measure in the 2020-21 Budget on 6 October 2020. </w:t>
      </w:r>
    </w:p>
    <w:p w14:paraId="173F840E" w14:textId="751D2E19" w:rsidR="002F14E9" w:rsidRDefault="002F14E9" w:rsidP="00647BB7">
      <w:pPr>
        <w:spacing w:before="240"/>
      </w:pPr>
      <w:r w:rsidRPr="002F14E9">
        <w:t xml:space="preserve">A mission is considered ‘temporary’ if it </w:t>
      </w:r>
      <w:r w:rsidR="00B74922">
        <w:t>exists only for a limited duration</w:t>
      </w:r>
      <w:r w:rsidRPr="002F14E9">
        <w:t xml:space="preserve"> and is not permanent. </w:t>
      </w:r>
      <w:r w:rsidR="00F33462">
        <w:rPr>
          <w:lang w:eastAsia="en-US"/>
        </w:rPr>
        <w:t>T</w:t>
      </w:r>
      <w:r w:rsidR="00B15C19">
        <w:rPr>
          <w:lang w:eastAsia="en-US"/>
        </w:rPr>
        <w:t xml:space="preserve">emporary missions could range from a small number of days up to longer periods. For example, a two-year mission </w:t>
      </w:r>
      <w:r w:rsidR="00F33462">
        <w:rPr>
          <w:lang w:eastAsia="en-US"/>
        </w:rPr>
        <w:t xml:space="preserve">with a nominated end date </w:t>
      </w:r>
      <w:r w:rsidR="00B15C19">
        <w:rPr>
          <w:lang w:eastAsia="en-US"/>
        </w:rPr>
        <w:t xml:space="preserve">would </w:t>
      </w:r>
      <w:r w:rsidR="00F33462">
        <w:rPr>
          <w:lang w:eastAsia="en-US"/>
        </w:rPr>
        <w:t>be considered a</w:t>
      </w:r>
      <w:r w:rsidR="00B15C19">
        <w:rPr>
          <w:lang w:eastAsia="en-US"/>
        </w:rPr>
        <w:t xml:space="preserve"> ‘temporary mission’</w:t>
      </w:r>
      <w:r w:rsidRPr="002F14E9">
        <w:t xml:space="preserve">. Where an individual undertakes more than one mission or assignment, </w:t>
      </w:r>
      <w:r w:rsidR="00F33462">
        <w:t>each</w:t>
      </w:r>
      <w:r w:rsidRPr="002F14E9">
        <w:t xml:space="preserve"> mission or assignment </w:t>
      </w:r>
      <w:r w:rsidR="00F33462">
        <w:t>would be considered as a separate temporary mission</w:t>
      </w:r>
      <w:r w:rsidRPr="002F14E9">
        <w:t xml:space="preserve">. </w:t>
      </w:r>
    </w:p>
    <w:p w14:paraId="471C4DF4" w14:textId="7AB9C295" w:rsidR="002F14E9" w:rsidRDefault="002F14E9" w:rsidP="00647BB7">
      <w:pPr>
        <w:spacing w:before="240"/>
      </w:pPr>
      <w:r w:rsidRPr="002F14E9">
        <w:t xml:space="preserve">A temporary mission can be undertaken by anyone engaged </w:t>
      </w:r>
      <w:r>
        <w:t xml:space="preserve">on a contractual basis </w:t>
      </w:r>
      <w:r w:rsidRPr="002F14E9">
        <w:t>by the relevant agencies, including experts, consultants</w:t>
      </w:r>
      <w:r>
        <w:t>,</w:t>
      </w:r>
      <w:r w:rsidRPr="002F14E9">
        <w:t xml:space="preserve"> and other individuals.</w:t>
      </w:r>
    </w:p>
    <w:p w14:paraId="1798CEBD" w14:textId="5C47C856" w:rsidR="005D537F" w:rsidRPr="002643EB" w:rsidRDefault="005D537F" w:rsidP="005D537F">
      <w:pPr>
        <w:spacing w:before="240"/>
        <w:rPr>
          <w:szCs w:val="24"/>
        </w:rPr>
      </w:pPr>
      <w:r w:rsidRPr="002643EB">
        <w:rPr>
          <w:szCs w:val="24"/>
        </w:rPr>
        <w:t>The draft Regulation</w:t>
      </w:r>
      <w:r w:rsidR="005C0D8C" w:rsidRPr="002643EB">
        <w:rPr>
          <w:szCs w:val="24"/>
        </w:rPr>
        <w:t>s</w:t>
      </w:r>
      <w:r w:rsidRPr="002643EB">
        <w:rPr>
          <w:szCs w:val="24"/>
        </w:rPr>
        <w:t xml:space="preserve"> </w:t>
      </w:r>
      <w:r w:rsidR="005C0D8C" w:rsidRPr="002643EB">
        <w:rPr>
          <w:szCs w:val="24"/>
        </w:rPr>
        <w:t>apply</w:t>
      </w:r>
      <w:r w:rsidRPr="002643EB">
        <w:rPr>
          <w:szCs w:val="24"/>
        </w:rPr>
        <w:t xml:space="preserve"> in relation to salaries and emoluments received on or after 1 July 2017.</w:t>
      </w:r>
    </w:p>
    <w:p w14:paraId="24B38258" w14:textId="679F74D6" w:rsidR="009143A0" w:rsidRPr="002643EB" w:rsidRDefault="002C226C" w:rsidP="005D537F">
      <w:pPr>
        <w:spacing w:before="240"/>
        <w:rPr>
          <w:i/>
          <w:szCs w:val="24"/>
        </w:rPr>
      </w:pPr>
      <w:r w:rsidRPr="002643EB">
        <w:rPr>
          <w:szCs w:val="24"/>
        </w:rPr>
        <w:t xml:space="preserve">The </w:t>
      </w:r>
      <w:r w:rsidR="005D537F" w:rsidRPr="002643EB">
        <w:rPr>
          <w:szCs w:val="24"/>
        </w:rPr>
        <w:t xml:space="preserve">draft </w:t>
      </w:r>
      <w:r w:rsidRPr="002643EB">
        <w:rPr>
          <w:szCs w:val="24"/>
        </w:rPr>
        <w:t>Regulation</w:t>
      </w:r>
      <w:r w:rsidR="005C0D8C" w:rsidRPr="002643EB">
        <w:rPr>
          <w:szCs w:val="24"/>
        </w:rPr>
        <w:t>s</w:t>
      </w:r>
      <w:r w:rsidRPr="002643EB">
        <w:rPr>
          <w:szCs w:val="24"/>
        </w:rPr>
        <w:t xml:space="preserve"> </w:t>
      </w:r>
      <w:r w:rsidR="005C0D8C" w:rsidRPr="002643EB">
        <w:rPr>
          <w:szCs w:val="24"/>
        </w:rPr>
        <w:t xml:space="preserve">are </w:t>
      </w:r>
      <w:r w:rsidRPr="002643EB">
        <w:rPr>
          <w:szCs w:val="24"/>
        </w:rPr>
        <w:t xml:space="preserve">a legislative instrument for the purposes of the </w:t>
      </w:r>
      <w:r w:rsidRPr="002643EB">
        <w:rPr>
          <w:i/>
          <w:szCs w:val="24"/>
        </w:rPr>
        <w:t>Legislation Act 2003</w:t>
      </w:r>
      <w:r w:rsidRPr="002643EB">
        <w:rPr>
          <w:szCs w:val="24"/>
        </w:rPr>
        <w:t>.</w:t>
      </w:r>
      <w:r w:rsidR="000D564E" w:rsidRPr="002643EB">
        <w:rPr>
          <w:szCs w:val="24"/>
        </w:rPr>
        <w:t xml:space="preserve"> The </w:t>
      </w:r>
      <w:r w:rsidR="005D537F" w:rsidRPr="002643EB">
        <w:rPr>
          <w:szCs w:val="24"/>
        </w:rPr>
        <w:t>draft Regulation</w:t>
      </w:r>
      <w:r w:rsidR="005C0D8C" w:rsidRPr="002643EB">
        <w:rPr>
          <w:szCs w:val="24"/>
        </w:rPr>
        <w:t>s</w:t>
      </w:r>
      <w:r w:rsidR="000D564E" w:rsidRPr="002643EB">
        <w:rPr>
          <w:szCs w:val="24"/>
        </w:rPr>
        <w:t xml:space="preserve"> </w:t>
      </w:r>
      <w:r w:rsidR="005D537F" w:rsidRPr="002643EB">
        <w:rPr>
          <w:szCs w:val="24"/>
        </w:rPr>
        <w:t xml:space="preserve">will commence the day after </w:t>
      </w:r>
      <w:r w:rsidR="005C0D8C" w:rsidRPr="002643EB">
        <w:rPr>
          <w:szCs w:val="24"/>
        </w:rPr>
        <w:t xml:space="preserve">they are </w:t>
      </w:r>
      <w:r w:rsidR="005D537F" w:rsidRPr="002643EB">
        <w:rPr>
          <w:szCs w:val="24"/>
        </w:rPr>
        <w:t>registered on the Federal Register of Legislation</w:t>
      </w:r>
      <w:r w:rsidR="00580657" w:rsidRPr="002643EB">
        <w:rPr>
          <w:szCs w:val="24"/>
        </w:rPr>
        <w:t>.</w:t>
      </w:r>
    </w:p>
    <w:p w14:paraId="49EF084A" w14:textId="77777777" w:rsidR="00482B81" w:rsidRPr="00EA4DD8" w:rsidRDefault="00482B81" w:rsidP="00EA4DD8">
      <w:pPr>
        <w:spacing w:before="0" w:after="0"/>
      </w:pPr>
    </w:p>
    <w:sectPr w:rsidR="00482B81" w:rsidRPr="00EA4DD8" w:rsidSect="00D52C92">
      <w:headerReference w:type="default" r:id="rId13"/>
      <w:footerReference w:type="default" r:id="rId14"/>
      <w:pgSz w:w="11906" w:h="16838"/>
      <w:pgMar w:top="1440" w:right="1800" w:bottom="113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D87FB" w14:textId="77777777" w:rsidR="00F60331" w:rsidRDefault="00F60331" w:rsidP="00954679">
      <w:pPr>
        <w:spacing w:before="0" w:after="0"/>
      </w:pPr>
      <w:r>
        <w:separator/>
      </w:r>
    </w:p>
  </w:endnote>
  <w:endnote w:type="continuationSeparator" w:id="0">
    <w:p w14:paraId="0B876815" w14:textId="77777777" w:rsidR="00F60331" w:rsidRDefault="00F60331" w:rsidP="00954679">
      <w:pPr>
        <w:spacing w:before="0" w:after="0"/>
      </w:pPr>
      <w:r>
        <w:continuationSeparator/>
      </w:r>
    </w:p>
  </w:endnote>
  <w:endnote w:type="continuationNotice" w:id="1">
    <w:p w14:paraId="68CDA735" w14:textId="77777777" w:rsidR="00F60331" w:rsidRDefault="00F6033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4BF39BB" w14:textId="1BAD50E2" w:rsidR="00891871" w:rsidRDefault="00891871"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3</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5B661" w14:textId="77777777" w:rsidR="00F60331" w:rsidRDefault="00F60331" w:rsidP="00954679">
      <w:pPr>
        <w:spacing w:before="0" w:after="0"/>
      </w:pPr>
      <w:r>
        <w:separator/>
      </w:r>
    </w:p>
  </w:footnote>
  <w:footnote w:type="continuationSeparator" w:id="0">
    <w:p w14:paraId="5C7D0956" w14:textId="77777777" w:rsidR="00F60331" w:rsidRDefault="00F60331" w:rsidP="00954679">
      <w:pPr>
        <w:spacing w:before="0" w:after="0"/>
      </w:pPr>
      <w:r>
        <w:continuationSeparator/>
      </w:r>
    </w:p>
  </w:footnote>
  <w:footnote w:type="continuationNotice" w:id="1">
    <w:p w14:paraId="6C9BB687" w14:textId="77777777" w:rsidR="00F60331" w:rsidRDefault="00F6033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E5F9F" w14:textId="4CB2A842" w:rsidR="00891871" w:rsidRPr="00375C96" w:rsidRDefault="00891871" w:rsidP="00375C96">
    <w:pPr>
      <w:pStyle w:val="Header"/>
      <w:jc w:val="center"/>
      <w:rPr>
        <w:b/>
      </w:rPr>
    </w:pPr>
    <w:r w:rsidRPr="00375C96">
      <w:rPr>
        <w:b/>
      </w:rPr>
      <w:t>EXPOSURE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73872D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26F"/>
    <w:rsid w:val="0000572A"/>
    <w:rsid w:val="00013390"/>
    <w:rsid w:val="00016EA2"/>
    <w:rsid w:val="00024B99"/>
    <w:rsid w:val="00076178"/>
    <w:rsid w:val="00095211"/>
    <w:rsid w:val="000B39A1"/>
    <w:rsid w:val="000C10DF"/>
    <w:rsid w:val="000C6935"/>
    <w:rsid w:val="000D564E"/>
    <w:rsid w:val="000E32E3"/>
    <w:rsid w:val="00113B45"/>
    <w:rsid w:val="001B7535"/>
    <w:rsid w:val="001D2CE6"/>
    <w:rsid w:val="001E6A74"/>
    <w:rsid w:val="001F3043"/>
    <w:rsid w:val="001F3589"/>
    <w:rsid w:val="001F41D0"/>
    <w:rsid w:val="00220F16"/>
    <w:rsid w:val="00254C5B"/>
    <w:rsid w:val="0025797A"/>
    <w:rsid w:val="002643EB"/>
    <w:rsid w:val="002A7CE9"/>
    <w:rsid w:val="002A7E1F"/>
    <w:rsid w:val="002B7405"/>
    <w:rsid w:val="002C226C"/>
    <w:rsid w:val="002C67C8"/>
    <w:rsid w:val="002F14E9"/>
    <w:rsid w:val="002F5D83"/>
    <w:rsid w:val="003041FA"/>
    <w:rsid w:val="00304946"/>
    <w:rsid w:val="003342CD"/>
    <w:rsid w:val="00335042"/>
    <w:rsid w:val="00362B70"/>
    <w:rsid w:val="00375C96"/>
    <w:rsid w:val="0038226F"/>
    <w:rsid w:val="00392BBA"/>
    <w:rsid w:val="003954FD"/>
    <w:rsid w:val="003A57AB"/>
    <w:rsid w:val="003C7907"/>
    <w:rsid w:val="003D60D7"/>
    <w:rsid w:val="003E1CE3"/>
    <w:rsid w:val="00462095"/>
    <w:rsid w:val="00482B81"/>
    <w:rsid w:val="00482D4C"/>
    <w:rsid w:val="004A0A1A"/>
    <w:rsid w:val="004B3C0F"/>
    <w:rsid w:val="004C05E4"/>
    <w:rsid w:val="004D14DD"/>
    <w:rsid w:val="004E39E1"/>
    <w:rsid w:val="004F4310"/>
    <w:rsid w:val="004F56D0"/>
    <w:rsid w:val="00503E44"/>
    <w:rsid w:val="00515283"/>
    <w:rsid w:val="00515A6A"/>
    <w:rsid w:val="00533926"/>
    <w:rsid w:val="0055675D"/>
    <w:rsid w:val="00566E8F"/>
    <w:rsid w:val="0057422E"/>
    <w:rsid w:val="00580657"/>
    <w:rsid w:val="005833BE"/>
    <w:rsid w:val="005C0D8C"/>
    <w:rsid w:val="005D537F"/>
    <w:rsid w:val="005D7D5A"/>
    <w:rsid w:val="005E4BAC"/>
    <w:rsid w:val="0060130D"/>
    <w:rsid w:val="0064129F"/>
    <w:rsid w:val="00647BB7"/>
    <w:rsid w:val="006642CA"/>
    <w:rsid w:val="00680297"/>
    <w:rsid w:val="006873CE"/>
    <w:rsid w:val="006A0786"/>
    <w:rsid w:val="006A1C02"/>
    <w:rsid w:val="006B1269"/>
    <w:rsid w:val="006D776A"/>
    <w:rsid w:val="006E3684"/>
    <w:rsid w:val="00710E94"/>
    <w:rsid w:val="00727D8A"/>
    <w:rsid w:val="00731FEA"/>
    <w:rsid w:val="00736F61"/>
    <w:rsid w:val="00742253"/>
    <w:rsid w:val="00753359"/>
    <w:rsid w:val="007540E3"/>
    <w:rsid w:val="007662C7"/>
    <w:rsid w:val="00776306"/>
    <w:rsid w:val="007A55A7"/>
    <w:rsid w:val="007B1F10"/>
    <w:rsid w:val="007B335E"/>
    <w:rsid w:val="007E018D"/>
    <w:rsid w:val="007F1B71"/>
    <w:rsid w:val="00807E7D"/>
    <w:rsid w:val="008124C7"/>
    <w:rsid w:val="00820E00"/>
    <w:rsid w:val="00831675"/>
    <w:rsid w:val="00836389"/>
    <w:rsid w:val="0088467C"/>
    <w:rsid w:val="00891871"/>
    <w:rsid w:val="00894579"/>
    <w:rsid w:val="008A5B67"/>
    <w:rsid w:val="008C30BF"/>
    <w:rsid w:val="008D16F7"/>
    <w:rsid w:val="008E0C10"/>
    <w:rsid w:val="008E1427"/>
    <w:rsid w:val="009044B0"/>
    <w:rsid w:val="009143A0"/>
    <w:rsid w:val="00936902"/>
    <w:rsid w:val="00954679"/>
    <w:rsid w:val="009A74BA"/>
    <w:rsid w:val="009C6A1E"/>
    <w:rsid w:val="009E2F86"/>
    <w:rsid w:val="00A12209"/>
    <w:rsid w:val="00A36DF3"/>
    <w:rsid w:val="00A447FA"/>
    <w:rsid w:val="00A51968"/>
    <w:rsid w:val="00A532DD"/>
    <w:rsid w:val="00A67EB3"/>
    <w:rsid w:val="00A80BCF"/>
    <w:rsid w:val="00A8369C"/>
    <w:rsid w:val="00AA1689"/>
    <w:rsid w:val="00AA5770"/>
    <w:rsid w:val="00AC1D15"/>
    <w:rsid w:val="00B07B0C"/>
    <w:rsid w:val="00B15C19"/>
    <w:rsid w:val="00B25563"/>
    <w:rsid w:val="00B26D48"/>
    <w:rsid w:val="00B42EE1"/>
    <w:rsid w:val="00B45D73"/>
    <w:rsid w:val="00B73A68"/>
    <w:rsid w:val="00B74922"/>
    <w:rsid w:val="00B8293D"/>
    <w:rsid w:val="00B92478"/>
    <w:rsid w:val="00B97468"/>
    <w:rsid w:val="00BA514B"/>
    <w:rsid w:val="00BA6188"/>
    <w:rsid w:val="00BB685F"/>
    <w:rsid w:val="00BD61A2"/>
    <w:rsid w:val="00BE484D"/>
    <w:rsid w:val="00C132A6"/>
    <w:rsid w:val="00C20C12"/>
    <w:rsid w:val="00C22537"/>
    <w:rsid w:val="00C37E05"/>
    <w:rsid w:val="00C55D29"/>
    <w:rsid w:val="00C87079"/>
    <w:rsid w:val="00C94092"/>
    <w:rsid w:val="00CA0BE9"/>
    <w:rsid w:val="00CA138D"/>
    <w:rsid w:val="00CC7641"/>
    <w:rsid w:val="00CE6DB2"/>
    <w:rsid w:val="00CF4098"/>
    <w:rsid w:val="00D11D9A"/>
    <w:rsid w:val="00D13794"/>
    <w:rsid w:val="00D24052"/>
    <w:rsid w:val="00D24386"/>
    <w:rsid w:val="00D31575"/>
    <w:rsid w:val="00D34626"/>
    <w:rsid w:val="00D34E55"/>
    <w:rsid w:val="00D34FB4"/>
    <w:rsid w:val="00D35060"/>
    <w:rsid w:val="00D4257A"/>
    <w:rsid w:val="00D52C92"/>
    <w:rsid w:val="00D62665"/>
    <w:rsid w:val="00D70037"/>
    <w:rsid w:val="00D702CE"/>
    <w:rsid w:val="00D82E47"/>
    <w:rsid w:val="00D94493"/>
    <w:rsid w:val="00DA7839"/>
    <w:rsid w:val="00DC0CDE"/>
    <w:rsid w:val="00DC4D72"/>
    <w:rsid w:val="00DE6B7B"/>
    <w:rsid w:val="00E0624D"/>
    <w:rsid w:val="00E4438C"/>
    <w:rsid w:val="00E457F3"/>
    <w:rsid w:val="00EA4DD8"/>
    <w:rsid w:val="00EB2AEF"/>
    <w:rsid w:val="00EB7E71"/>
    <w:rsid w:val="00EC6436"/>
    <w:rsid w:val="00F1017D"/>
    <w:rsid w:val="00F109D4"/>
    <w:rsid w:val="00F15EE9"/>
    <w:rsid w:val="00F33462"/>
    <w:rsid w:val="00F357BB"/>
    <w:rsid w:val="00F47585"/>
    <w:rsid w:val="00F55E27"/>
    <w:rsid w:val="00F60331"/>
    <w:rsid w:val="00F76FD0"/>
    <w:rsid w:val="00F85E6F"/>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0CE2FE"/>
  <w15:docId w15:val="{FDD3F95E-427B-48D5-90CF-EF820EAD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487751">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E26AD00B96747F397A18B622D5C277B"/>
        <w:category>
          <w:name w:val="General"/>
          <w:gallery w:val="placeholder"/>
        </w:category>
        <w:types>
          <w:type w:val="bbPlcHdr"/>
        </w:types>
        <w:behaviors>
          <w:behavior w:val="content"/>
        </w:behaviors>
        <w:guid w:val="{BC27CB85-AA6E-4178-88B8-B62008B832E1}"/>
      </w:docPartPr>
      <w:docPartBody>
        <w:p w:rsidR="00A41AB1" w:rsidRDefault="00A41AB1">
          <w:pPr>
            <w:pStyle w:val="CE26AD00B96747F397A18B622D5C277B"/>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B1"/>
    <w:rsid w:val="00252B62"/>
    <w:rsid w:val="00944428"/>
    <w:rsid w:val="00A41AB1"/>
    <w:rsid w:val="00A91C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26AD00B96747F397A18B622D5C277B">
    <w:name w:val="CE26AD00B96747F397A18B622D5C2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1821" ma:contentTypeDescription="" ma:contentTypeScope="" ma:versionID="3cfe807fefd307a3f5e9103da68e19db">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1</Value>
    </TaxCatchAll>
    <_dlc_DocId xmlns="0f563589-9cf9-4143-b1eb-fb0534803d38">2021RG-136-59009</_dlc_DocId>
    <_dlc_DocIdUrl xmlns="0f563589-9cf9-4143-b1eb-fb0534803d38">
      <Url>http://tweb/sites/rg/ldp/_layouts/15/DocIdRedir.aspx?ID=2021RG-136-59009</Url>
      <Description>2021RG-136-59009</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LMU_x0020_Number xmlns="687b78b0-2ddd-4441-8a8b-c9638c2a1939" xsi:nil="true"/>
    <Responsible_x0020_LDO_x0020_Officer xmlns="687b78b0-2ddd-4441-8a8b-c9638c2a1939">
      <UserInfo>
        <DisplayName>i:0#.w|olympus\hao</DisplayName>
        <AccountId>6295</AccountId>
        <AccountType/>
      </UserInfo>
    </Responsible_x0020_LDO_x0020_Officer>
    <IconOverlay xmlns="http://schemas.microsoft.com/sharepoint/v4" xsi:nil="true"/>
    <Parliamentary_x0020_session xmlns="687b78b0-2ddd-4441-8a8b-c9638c2a1939">
      <Value>46th</Value>
    </Parliamentary_x0020_session>
    <Number_x0020_version xmlns="687b78b0-2ddd-4441-8a8b-c9638c2a1939" xsi:nil="true"/>
    <Status xmlns="687b78b0-2ddd-4441-8a8b-c9638c2a1939">
      <Value>Current</Value>
    </Status>
    <NAture_x0020_of_x0020_documents1 xmlns="687b78b0-2ddd-4441-8a8b-c9638c2a1939">
      <Value>Explanatory memorandum/statement</Value>
    </NAture_x0020_of_x0020_documents1>
    <i6880fa62fd2465ea894b48b45824d1c xmlns="9f7bc583-7cbe-45b9-a2bd-8bbb6543b37e">
      <Terms xmlns="http://schemas.microsoft.com/office/infopath/2007/PartnerControls"/>
    </i6880fa62fd2465ea894b48b45824d1c>
  </documentManagement>
</p:properties>
</file>

<file path=customXml/itemProps1.xml><?xml version="1.0" encoding="utf-8"?>
<ds:datastoreItem xmlns:ds="http://schemas.openxmlformats.org/officeDocument/2006/customXml" ds:itemID="{83173062-E9C4-4435-8D13-4E81D92AD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F3773-A9D9-4EA7-8C38-9A262AB83166}">
  <ds:schemaRefs>
    <ds:schemaRef ds:uri="http://schemas.openxmlformats.org/officeDocument/2006/bibliography"/>
  </ds:schemaRefs>
</ds:datastoreItem>
</file>

<file path=customXml/itemProps3.xml><?xml version="1.0" encoding="utf-8"?>
<ds:datastoreItem xmlns:ds="http://schemas.openxmlformats.org/officeDocument/2006/customXml" ds:itemID="{7EA28B66-1413-4B68-AADB-01845B188FB6}">
  <ds:schemaRefs>
    <ds:schemaRef ds:uri="office.server.policy"/>
  </ds:schemaRefs>
</ds:datastoreItem>
</file>

<file path=customXml/itemProps4.xml><?xml version="1.0" encoding="utf-8"?>
<ds:datastoreItem xmlns:ds="http://schemas.openxmlformats.org/officeDocument/2006/customXml" ds:itemID="{A468B5B6-3310-4135-9FA0-3DB39A2D63CE}">
  <ds:schemaRefs>
    <ds:schemaRef ds:uri="http://schemas.microsoft.com/sharepoint/events"/>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6.xml><?xml version="1.0" encoding="utf-8"?>
<ds:datastoreItem xmlns:ds="http://schemas.openxmlformats.org/officeDocument/2006/customXml" ds:itemID="{46278533-3486-40E5-9013-DD26FD164D39}">
  <ds:schemaRefs>
    <ds:schemaRef ds:uri="0f563589-9cf9-4143-b1eb-fb0534803d38"/>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 ds:uri="http://schemas.microsoft.com/sharepoint/v4"/>
    <ds:schemaRef ds:uri="http://schemas.microsoft.com/office/2006/documentManagement/types"/>
    <ds:schemaRef ds:uri="687b78b0-2ddd-4441-8a8b-c9638c2a1939"/>
    <ds:schemaRef ds:uri="9f7bc583-7cbe-45b9-a2bd-8bbb6543b37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1</Pages>
  <Words>417</Words>
  <Characters>2347</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Explanatory Statement - Specialized Agencies (Privileges and Immunities) Amendment Regulations 2021</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Specialized Agencies (Privileges and Immunities) Amendment Regulations 2021</dc:title>
  <dc:creator>Treasury</dc:creator>
  <cp:lastModifiedBy>Smith, Matthew</cp:lastModifiedBy>
  <cp:revision>2</cp:revision>
  <cp:lastPrinted>2021-01-31T22:13:00Z</cp:lastPrinted>
  <dcterms:created xsi:type="dcterms:W3CDTF">2021-10-25T01:50:00Z</dcterms:created>
  <dcterms:modified xsi:type="dcterms:W3CDTF">2021-10-25T01:50:00Z</dcterms:modified>
</cp:coreProperties>
</file>