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7303"/>
      </w:tblGrid>
      <w:tr w:rsidR="009B563B" w14:paraId="2C4DF59D" w14:textId="77777777" w:rsidTr="009B563B">
        <w:tc>
          <w:tcPr>
            <w:tcW w:w="5000" w:type="pct"/>
          </w:tcPr>
          <w:p w14:paraId="35BB10BB" w14:textId="77777777" w:rsidR="009B563B" w:rsidRDefault="009B563B" w:rsidP="009B563B">
            <w:pPr>
              <w:jc w:val="center"/>
              <w:rPr>
                <w:b/>
                <w:sz w:val="26"/>
              </w:rPr>
            </w:pPr>
            <w:r>
              <w:rPr>
                <w:b/>
                <w:sz w:val="26"/>
              </w:rPr>
              <w:t>EXPOSURE DRAFT</w:t>
            </w:r>
          </w:p>
          <w:p w14:paraId="539593A5" w14:textId="05D0C660" w:rsidR="009B563B" w:rsidRPr="009B563B" w:rsidRDefault="009B563B" w:rsidP="009B563B">
            <w:pPr>
              <w:rPr>
                <w:b/>
                <w:sz w:val="20"/>
              </w:rPr>
            </w:pPr>
          </w:p>
        </w:tc>
      </w:tr>
    </w:tbl>
    <w:p w14:paraId="66ED54D5" w14:textId="77777777" w:rsidR="009B563B" w:rsidRDefault="009B563B" w:rsidP="00EA0159">
      <w:pPr>
        <w:rPr>
          <w:sz w:val="32"/>
          <w:szCs w:val="32"/>
        </w:rPr>
      </w:pPr>
    </w:p>
    <w:p w14:paraId="20859229" w14:textId="2873360D" w:rsidR="00664C63" w:rsidRPr="003C0645" w:rsidRDefault="00664C63" w:rsidP="00EA0159">
      <w:pPr>
        <w:rPr>
          <w:sz w:val="32"/>
          <w:szCs w:val="32"/>
        </w:rPr>
      </w:pPr>
      <w:r w:rsidRPr="003C0645">
        <w:rPr>
          <w:sz w:val="32"/>
          <w:szCs w:val="32"/>
        </w:rPr>
        <w:t>Inserts for</w:t>
      </w:r>
    </w:p>
    <w:p w14:paraId="3F450403" w14:textId="1C8667FF" w:rsidR="00664C63" w:rsidRPr="003C0645" w:rsidRDefault="00B16C5F" w:rsidP="00EA0159">
      <w:pPr>
        <w:pStyle w:val="ShortT"/>
      </w:pPr>
      <w:r w:rsidRPr="003C0645">
        <w:t>Treasury Laws Amendment Bill 2025</w:t>
      </w:r>
      <w:r w:rsidR="00664C63" w:rsidRPr="003C0645">
        <w:t xml:space="preserve">: </w:t>
      </w:r>
      <w:r w:rsidRPr="003C0645">
        <w:t>Minor and technical amendments (Autumn 2026)</w:t>
      </w:r>
    </w:p>
    <w:p w14:paraId="55B7CE1E" w14:textId="77777777" w:rsidR="00664C63" w:rsidRPr="003C0645" w:rsidRDefault="00664C63" w:rsidP="00EA0159">
      <w:pPr>
        <w:jc w:val="center"/>
      </w:pPr>
    </w:p>
    <w:p w14:paraId="408830DA" w14:textId="77777777" w:rsidR="00664C63" w:rsidRPr="003C0645" w:rsidRDefault="00664C63" w:rsidP="00EA0159">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664C63" w:rsidRPr="003C0645" w14:paraId="432BE683" w14:textId="77777777" w:rsidTr="00210731">
        <w:trPr>
          <w:tblHeader/>
        </w:trPr>
        <w:tc>
          <w:tcPr>
            <w:tcW w:w="7111" w:type="dxa"/>
            <w:gridSpan w:val="3"/>
            <w:tcBorders>
              <w:top w:val="single" w:sz="12" w:space="0" w:color="auto"/>
              <w:bottom w:val="single" w:sz="6" w:space="0" w:color="auto"/>
            </w:tcBorders>
          </w:tcPr>
          <w:p w14:paraId="43C6F82E" w14:textId="77777777" w:rsidR="00664C63" w:rsidRPr="003C0645" w:rsidRDefault="00664C63" w:rsidP="00EA0159">
            <w:pPr>
              <w:pStyle w:val="TableHeading"/>
            </w:pPr>
            <w:r w:rsidRPr="003C0645">
              <w:t>Commencement information</w:t>
            </w:r>
          </w:p>
        </w:tc>
      </w:tr>
      <w:tr w:rsidR="00664C63" w:rsidRPr="003C0645" w14:paraId="6E646468" w14:textId="77777777" w:rsidTr="00210731">
        <w:trPr>
          <w:tblHeader/>
        </w:trPr>
        <w:tc>
          <w:tcPr>
            <w:tcW w:w="1701" w:type="dxa"/>
            <w:tcBorders>
              <w:top w:val="single" w:sz="6" w:space="0" w:color="auto"/>
              <w:bottom w:val="single" w:sz="6" w:space="0" w:color="auto"/>
            </w:tcBorders>
          </w:tcPr>
          <w:p w14:paraId="0636F55A" w14:textId="77777777" w:rsidR="00664C63" w:rsidRPr="003C0645" w:rsidRDefault="00664C63" w:rsidP="00EA0159">
            <w:pPr>
              <w:pStyle w:val="TableHeading"/>
            </w:pPr>
            <w:r w:rsidRPr="003C0645">
              <w:t>Column 1</w:t>
            </w:r>
          </w:p>
        </w:tc>
        <w:tc>
          <w:tcPr>
            <w:tcW w:w="3828" w:type="dxa"/>
            <w:tcBorders>
              <w:top w:val="single" w:sz="6" w:space="0" w:color="auto"/>
              <w:bottom w:val="single" w:sz="6" w:space="0" w:color="auto"/>
            </w:tcBorders>
          </w:tcPr>
          <w:p w14:paraId="056F354C" w14:textId="77777777" w:rsidR="00664C63" w:rsidRPr="003C0645" w:rsidRDefault="00664C63" w:rsidP="00EA0159">
            <w:pPr>
              <w:pStyle w:val="TableHeading"/>
            </w:pPr>
            <w:r w:rsidRPr="003C0645">
              <w:t>Column 2</w:t>
            </w:r>
          </w:p>
        </w:tc>
        <w:tc>
          <w:tcPr>
            <w:tcW w:w="1582" w:type="dxa"/>
            <w:tcBorders>
              <w:top w:val="single" w:sz="6" w:space="0" w:color="auto"/>
              <w:bottom w:val="single" w:sz="6" w:space="0" w:color="auto"/>
            </w:tcBorders>
          </w:tcPr>
          <w:p w14:paraId="165C4F8C" w14:textId="77777777" w:rsidR="00664C63" w:rsidRPr="003C0645" w:rsidRDefault="00664C63" w:rsidP="00EA0159">
            <w:pPr>
              <w:pStyle w:val="TableHeading"/>
            </w:pPr>
            <w:r w:rsidRPr="003C0645">
              <w:t>Column 3</w:t>
            </w:r>
          </w:p>
        </w:tc>
      </w:tr>
      <w:tr w:rsidR="00664C63" w:rsidRPr="003C0645" w14:paraId="073A47EF" w14:textId="77777777" w:rsidTr="00210731">
        <w:trPr>
          <w:tblHeader/>
        </w:trPr>
        <w:tc>
          <w:tcPr>
            <w:tcW w:w="1701" w:type="dxa"/>
            <w:tcBorders>
              <w:top w:val="single" w:sz="6" w:space="0" w:color="auto"/>
              <w:bottom w:val="single" w:sz="12" w:space="0" w:color="auto"/>
            </w:tcBorders>
          </w:tcPr>
          <w:p w14:paraId="1C6CCC9D" w14:textId="77777777" w:rsidR="00664C63" w:rsidRPr="003C0645" w:rsidRDefault="00664C63" w:rsidP="00EA0159">
            <w:pPr>
              <w:pStyle w:val="TableHeading"/>
            </w:pPr>
            <w:r w:rsidRPr="003C0645">
              <w:t>Provisions</w:t>
            </w:r>
          </w:p>
        </w:tc>
        <w:tc>
          <w:tcPr>
            <w:tcW w:w="3828" w:type="dxa"/>
            <w:tcBorders>
              <w:top w:val="single" w:sz="6" w:space="0" w:color="auto"/>
              <w:bottom w:val="single" w:sz="12" w:space="0" w:color="auto"/>
            </w:tcBorders>
          </w:tcPr>
          <w:p w14:paraId="14F26CFE" w14:textId="77777777" w:rsidR="00664C63" w:rsidRPr="003C0645" w:rsidRDefault="00664C63" w:rsidP="00EA0159">
            <w:pPr>
              <w:pStyle w:val="TableHeading"/>
            </w:pPr>
            <w:r w:rsidRPr="003C0645">
              <w:t>Commencement</w:t>
            </w:r>
          </w:p>
        </w:tc>
        <w:tc>
          <w:tcPr>
            <w:tcW w:w="1582" w:type="dxa"/>
            <w:tcBorders>
              <w:top w:val="single" w:sz="6" w:space="0" w:color="auto"/>
              <w:bottom w:val="single" w:sz="12" w:space="0" w:color="auto"/>
            </w:tcBorders>
          </w:tcPr>
          <w:p w14:paraId="334C0A77" w14:textId="77777777" w:rsidR="00664C63" w:rsidRPr="003C0645" w:rsidRDefault="00664C63" w:rsidP="00EA0159">
            <w:pPr>
              <w:pStyle w:val="TableHeading"/>
            </w:pPr>
            <w:r w:rsidRPr="003C0645">
              <w:t>Date/Details</w:t>
            </w:r>
          </w:p>
        </w:tc>
      </w:tr>
      <w:tr w:rsidR="00664C63" w:rsidRPr="003C0645" w14:paraId="30281960" w14:textId="77777777" w:rsidTr="00210731">
        <w:tc>
          <w:tcPr>
            <w:tcW w:w="1701" w:type="dxa"/>
            <w:tcBorders>
              <w:top w:val="single" w:sz="12" w:space="0" w:color="auto"/>
              <w:bottom w:val="single" w:sz="2" w:space="0" w:color="auto"/>
            </w:tcBorders>
          </w:tcPr>
          <w:p w14:paraId="61E640FD" w14:textId="0408BCD9" w:rsidR="00664C63" w:rsidRPr="003C0645" w:rsidRDefault="00664C63" w:rsidP="00EA0159">
            <w:pPr>
              <w:pStyle w:val="Tabletext"/>
            </w:pPr>
            <w:r w:rsidRPr="003C0645">
              <w:t xml:space="preserve">1.  </w:t>
            </w:r>
            <w:r w:rsidR="003C0645" w:rsidRPr="003C0645">
              <w:t>Schedule 1</w:t>
            </w:r>
            <w:r w:rsidR="001C0401" w:rsidRPr="003C0645">
              <w:t xml:space="preserve">, </w:t>
            </w:r>
            <w:r w:rsidR="002019A3" w:rsidRPr="003C0645">
              <w:t>Part 1</w:t>
            </w:r>
          </w:p>
        </w:tc>
        <w:tc>
          <w:tcPr>
            <w:tcW w:w="3828" w:type="dxa"/>
            <w:tcBorders>
              <w:top w:val="single" w:sz="12" w:space="0" w:color="auto"/>
              <w:bottom w:val="single" w:sz="2" w:space="0" w:color="auto"/>
            </w:tcBorders>
          </w:tcPr>
          <w:p w14:paraId="59580758" w14:textId="794B6E5E" w:rsidR="00664C63" w:rsidRPr="003C0645" w:rsidRDefault="00B16C5F" w:rsidP="00EA0159">
            <w:pPr>
              <w:pStyle w:val="Tabletext"/>
            </w:pPr>
            <w:r w:rsidRPr="003C0645">
              <w:t>The day after this Act receives the Royal Assent.</w:t>
            </w:r>
          </w:p>
        </w:tc>
        <w:tc>
          <w:tcPr>
            <w:tcW w:w="1582" w:type="dxa"/>
            <w:tcBorders>
              <w:top w:val="single" w:sz="12" w:space="0" w:color="auto"/>
              <w:bottom w:val="single" w:sz="2" w:space="0" w:color="auto"/>
            </w:tcBorders>
          </w:tcPr>
          <w:p w14:paraId="211EA837" w14:textId="77777777" w:rsidR="00664C63" w:rsidRPr="003C0645" w:rsidRDefault="00664C63" w:rsidP="00EA0159">
            <w:pPr>
              <w:pStyle w:val="Tabletext"/>
            </w:pPr>
          </w:p>
        </w:tc>
      </w:tr>
      <w:tr w:rsidR="00664C63" w:rsidRPr="003C0645" w14:paraId="6F1B6D68" w14:textId="77777777" w:rsidTr="00210731">
        <w:tc>
          <w:tcPr>
            <w:tcW w:w="1701" w:type="dxa"/>
            <w:tcBorders>
              <w:top w:val="single" w:sz="2" w:space="0" w:color="auto"/>
              <w:bottom w:val="single" w:sz="12" w:space="0" w:color="auto"/>
            </w:tcBorders>
          </w:tcPr>
          <w:p w14:paraId="0D625816" w14:textId="1066F46E" w:rsidR="00664C63" w:rsidRPr="003C0645" w:rsidRDefault="00664C63" w:rsidP="00EA0159">
            <w:pPr>
              <w:pStyle w:val="Tabletext"/>
            </w:pPr>
            <w:r w:rsidRPr="003C0645">
              <w:t xml:space="preserve">2.  </w:t>
            </w:r>
            <w:r w:rsidR="003C0645" w:rsidRPr="003C0645">
              <w:t>Schedule 1</w:t>
            </w:r>
            <w:r w:rsidR="00210731" w:rsidRPr="003C0645">
              <w:t xml:space="preserve">, </w:t>
            </w:r>
            <w:r w:rsidR="002019A3" w:rsidRPr="003C0645">
              <w:t>Part 2</w:t>
            </w:r>
          </w:p>
        </w:tc>
        <w:tc>
          <w:tcPr>
            <w:tcW w:w="3828" w:type="dxa"/>
            <w:tcBorders>
              <w:top w:val="single" w:sz="2" w:space="0" w:color="auto"/>
              <w:bottom w:val="single" w:sz="12" w:space="0" w:color="auto"/>
            </w:tcBorders>
          </w:tcPr>
          <w:p w14:paraId="10DA002A" w14:textId="4C1B3BAF" w:rsidR="00664C63" w:rsidRPr="003C0645" w:rsidRDefault="00210731" w:rsidP="00EA0159">
            <w:pPr>
              <w:pStyle w:val="Tabletext"/>
            </w:pPr>
            <w:r w:rsidRPr="003C0645">
              <w:t xml:space="preserve">The first </w:t>
            </w:r>
            <w:r w:rsidR="002019A3" w:rsidRPr="003C0645">
              <w:t>1 January</w:t>
            </w:r>
            <w:r w:rsidRPr="003C0645">
              <w:t xml:space="preserve">, </w:t>
            </w:r>
            <w:r w:rsidR="002019A3" w:rsidRPr="003C0645">
              <w:t>1 April</w:t>
            </w:r>
            <w:r w:rsidRPr="003C0645">
              <w:t xml:space="preserve">, </w:t>
            </w:r>
            <w:r w:rsidR="002019A3" w:rsidRPr="003C0645">
              <w:t>1 July</w:t>
            </w:r>
            <w:r w:rsidRPr="003C0645">
              <w:t xml:space="preserve"> or </w:t>
            </w:r>
            <w:r w:rsidR="002019A3" w:rsidRPr="003C0645">
              <w:t>1 October</w:t>
            </w:r>
            <w:r w:rsidRPr="003C0645">
              <w:t xml:space="preserve"> to occur after the day this Act receives the Royal Assent.</w:t>
            </w:r>
          </w:p>
        </w:tc>
        <w:tc>
          <w:tcPr>
            <w:tcW w:w="1582" w:type="dxa"/>
            <w:tcBorders>
              <w:top w:val="single" w:sz="2" w:space="0" w:color="auto"/>
              <w:bottom w:val="single" w:sz="12" w:space="0" w:color="auto"/>
            </w:tcBorders>
          </w:tcPr>
          <w:p w14:paraId="1644F944" w14:textId="77777777" w:rsidR="00664C63" w:rsidRPr="003C0645" w:rsidRDefault="00664C63" w:rsidP="00EA0159">
            <w:pPr>
              <w:pStyle w:val="Tabletext"/>
            </w:pPr>
          </w:p>
        </w:tc>
      </w:tr>
    </w:tbl>
    <w:p w14:paraId="7649E8D3" w14:textId="387D436E" w:rsidR="0033411C" w:rsidRPr="003C0645" w:rsidRDefault="003C0645" w:rsidP="00EA0159">
      <w:pPr>
        <w:pStyle w:val="ActHead6"/>
        <w:pageBreakBefore/>
      </w:pPr>
      <w:r w:rsidRPr="00EA0159">
        <w:rPr>
          <w:rStyle w:val="CharAmSchNo"/>
        </w:rPr>
        <w:lastRenderedPageBreak/>
        <w:t>Schedule 1</w:t>
      </w:r>
      <w:r w:rsidR="006A796C" w:rsidRPr="003C0645">
        <w:t>—</w:t>
      </w:r>
      <w:r w:rsidR="006A796C" w:rsidRPr="00EA0159">
        <w:rPr>
          <w:rStyle w:val="CharAmSchText"/>
        </w:rPr>
        <w:t>Minor and technical amendments</w:t>
      </w:r>
    </w:p>
    <w:p w14:paraId="1E3EF8B2" w14:textId="44479401" w:rsidR="00AD44C4" w:rsidRPr="003C0645" w:rsidRDefault="002019A3" w:rsidP="00EA0159">
      <w:pPr>
        <w:pStyle w:val="ActHead7"/>
      </w:pPr>
      <w:r w:rsidRPr="00EA0159">
        <w:rPr>
          <w:rStyle w:val="CharAmPartNo"/>
        </w:rPr>
        <w:t>Part 1</w:t>
      </w:r>
      <w:r w:rsidR="00167226" w:rsidRPr="003C0645">
        <w:t>—</w:t>
      </w:r>
      <w:r w:rsidR="001C0401" w:rsidRPr="00EA0159">
        <w:rPr>
          <w:rStyle w:val="CharAmPartText"/>
        </w:rPr>
        <w:t>Amendments commencing day after Royal Assent</w:t>
      </w:r>
    </w:p>
    <w:p w14:paraId="0DACE187" w14:textId="1554BEB9" w:rsidR="00C843F0" w:rsidRPr="003C0645" w:rsidRDefault="003C0645" w:rsidP="00EA0159">
      <w:pPr>
        <w:pStyle w:val="ActHead8"/>
      </w:pPr>
      <w:r w:rsidRPr="003C0645">
        <w:t>Division 1</w:t>
      </w:r>
      <w:r w:rsidR="00E45DC3" w:rsidRPr="003C0645">
        <w:t>—</w:t>
      </w:r>
      <w:r w:rsidR="00C843F0" w:rsidRPr="003C0645">
        <w:t>Treasury Laws Amendment (More Competition, Better Prices) Act 2022</w:t>
      </w:r>
    </w:p>
    <w:p w14:paraId="7CEF2587" w14:textId="55B96E24" w:rsidR="00A47B93" w:rsidRPr="003C0645" w:rsidRDefault="00A47B93" w:rsidP="00EA0159">
      <w:pPr>
        <w:pStyle w:val="ActHead9"/>
      </w:pPr>
      <w:r w:rsidRPr="003C0645">
        <w:t>Treasury Laws Amendment (More Competition, Better Prices) Act 2022</w:t>
      </w:r>
    </w:p>
    <w:p w14:paraId="3A1F7137" w14:textId="7C7F2BF6" w:rsidR="00C843F0" w:rsidRPr="003C0645" w:rsidRDefault="002019A3" w:rsidP="00EA0159">
      <w:pPr>
        <w:pStyle w:val="ItemHead"/>
      </w:pPr>
      <w:r w:rsidRPr="003C0645">
        <w:t>1</w:t>
      </w:r>
      <w:r w:rsidR="00C843F0" w:rsidRPr="003C0645">
        <w:t xml:space="preserve">  Paragraph 80(1)(a) of Schedule 2</w:t>
      </w:r>
    </w:p>
    <w:p w14:paraId="63472A66" w14:textId="77777777" w:rsidR="00C843F0" w:rsidRPr="003C0645" w:rsidRDefault="00C843F0" w:rsidP="00EA0159">
      <w:pPr>
        <w:pStyle w:val="Item"/>
      </w:pPr>
      <w:r w:rsidRPr="003C0645">
        <w:t>Omit “Part IX”, substitute “Part XI”.</w:t>
      </w:r>
    </w:p>
    <w:p w14:paraId="67441095" w14:textId="3D2956C0" w:rsidR="006A796C" w:rsidRPr="003C0645" w:rsidRDefault="002019A3" w:rsidP="00EA0159">
      <w:pPr>
        <w:pStyle w:val="ActHead8"/>
      </w:pPr>
      <w:r w:rsidRPr="003C0645">
        <w:t>Division 2</w:t>
      </w:r>
      <w:r w:rsidR="00442CCE" w:rsidRPr="003C0645">
        <w:t>—SMSF Public Trustee director appointments</w:t>
      </w:r>
    </w:p>
    <w:p w14:paraId="043F9261" w14:textId="77777777" w:rsidR="00442CCE" w:rsidRPr="003C0645" w:rsidRDefault="00442CCE" w:rsidP="00EA0159">
      <w:pPr>
        <w:pStyle w:val="ActHead9"/>
      </w:pPr>
      <w:r w:rsidRPr="003C0645">
        <w:t>Superannuation Industry (Supervision) Act 1993</w:t>
      </w:r>
    </w:p>
    <w:p w14:paraId="15DF38EE" w14:textId="582E19CA" w:rsidR="00442CCE" w:rsidRPr="003C0645" w:rsidRDefault="002019A3" w:rsidP="00EA0159">
      <w:pPr>
        <w:pStyle w:val="ItemHead"/>
      </w:pPr>
      <w:r w:rsidRPr="003C0645">
        <w:t>2</w:t>
      </w:r>
      <w:r w:rsidR="00442CCE" w:rsidRPr="003C0645">
        <w:t xml:space="preserve">  After </w:t>
      </w:r>
      <w:r w:rsidRPr="003C0645">
        <w:t>paragraph 1</w:t>
      </w:r>
      <w:r w:rsidR="00442CCE" w:rsidRPr="003C0645">
        <w:t>7A(3)(a)</w:t>
      </w:r>
    </w:p>
    <w:p w14:paraId="2F97C3F3" w14:textId="77777777" w:rsidR="00442CCE" w:rsidRPr="003C0645" w:rsidRDefault="00442CCE" w:rsidP="00EA0159">
      <w:pPr>
        <w:pStyle w:val="Item"/>
      </w:pPr>
      <w:r w:rsidRPr="003C0645">
        <w:t>Insert:</w:t>
      </w:r>
    </w:p>
    <w:p w14:paraId="6C4511AC" w14:textId="77777777" w:rsidR="00442CCE" w:rsidRPr="003C0645" w:rsidRDefault="00442CCE" w:rsidP="00EA0159">
      <w:pPr>
        <w:pStyle w:val="paragraph"/>
      </w:pPr>
      <w:r w:rsidRPr="003C0645">
        <w:tab/>
        <w:t>(aa)</w:t>
      </w:r>
      <w:r w:rsidRPr="003C0645">
        <w:tab/>
        <w:t>all of the following apply:</w:t>
      </w:r>
    </w:p>
    <w:p w14:paraId="30C3EFDE" w14:textId="77777777" w:rsidR="00442CCE" w:rsidRPr="003C0645" w:rsidRDefault="00442CCE" w:rsidP="00EA0159">
      <w:pPr>
        <w:pStyle w:val="paragraphsub"/>
      </w:pPr>
      <w:r w:rsidRPr="003C0645">
        <w:tab/>
        <w:t>(i)</w:t>
      </w:r>
      <w:r w:rsidRPr="003C0645">
        <w:tab/>
        <w:t>a member of the fund has died;</w:t>
      </w:r>
    </w:p>
    <w:p w14:paraId="67D5DF34" w14:textId="77777777" w:rsidR="00442CCE" w:rsidRPr="003C0645" w:rsidRDefault="00442CCE" w:rsidP="00EA0159">
      <w:pPr>
        <w:pStyle w:val="paragraphsub"/>
      </w:pPr>
      <w:r w:rsidRPr="003C0645">
        <w:tab/>
        <w:t>(ii)</w:t>
      </w:r>
      <w:r w:rsidRPr="003C0645">
        <w:tab/>
        <w:t>the legal personal representative of the member is the Public Trustee of a State or Territory;</w:t>
      </w:r>
    </w:p>
    <w:p w14:paraId="12E0B9A4" w14:textId="288391FD" w:rsidR="00442CCE" w:rsidRPr="003C0645" w:rsidRDefault="00442CCE" w:rsidP="00EA0159">
      <w:pPr>
        <w:pStyle w:val="paragraphsub"/>
      </w:pPr>
      <w:r w:rsidRPr="003C0645">
        <w:tab/>
        <w:t>(iii)</w:t>
      </w:r>
      <w:r w:rsidRPr="003C0645">
        <w:tab/>
        <w:t xml:space="preserve">an agent of the Public Trustee is, in place of the member, a director of the body corporate that is the trustee of the fund during the period described in </w:t>
      </w:r>
      <w:r w:rsidR="002019A3" w:rsidRPr="003C0645">
        <w:t>subparagraphs (</w:t>
      </w:r>
      <w:r w:rsidRPr="003C0645">
        <w:t>a)(i) and (ii);</w:t>
      </w:r>
    </w:p>
    <w:p w14:paraId="523E83B2" w14:textId="77777777" w:rsidR="00442CCE" w:rsidRPr="003C0645" w:rsidRDefault="00442CCE" w:rsidP="00EA0159">
      <w:pPr>
        <w:pStyle w:val="paragraphsub"/>
      </w:pPr>
      <w:r w:rsidRPr="003C0645">
        <w:rPr>
          <w:i/>
          <w:iCs/>
        </w:rPr>
        <w:tab/>
      </w:r>
      <w:r w:rsidRPr="003C0645">
        <w:t>(iv)</w:t>
      </w:r>
      <w:r w:rsidRPr="003C0645">
        <w:tab/>
        <w:t>the agent is appropriately qualified, and holds all necessary licences, to perform their duties or services as a director of that body corporate; or</w:t>
      </w:r>
    </w:p>
    <w:p w14:paraId="434F2991" w14:textId="4CB8381A" w:rsidR="00442CCE" w:rsidRPr="003C0645" w:rsidRDefault="002019A3" w:rsidP="00EA0159">
      <w:pPr>
        <w:pStyle w:val="ItemHead"/>
      </w:pPr>
      <w:r w:rsidRPr="003C0645">
        <w:t>3</w:t>
      </w:r>
      <w:r w:rsidR="00442CCE" w:rsidRPr="003C0645">
        <w:t xml:space="preserve">  After </w:t>
      </w:r>
      <w:r w:rsidRPr="003C0645">
        <w:t>paragraph 1</w:t>
      </w:r>
      <w:r w:rsidR="00442CCE" w:rsidRPr="003C0645">
        <w:t>7A(3)(b)</w:t>
      </w:r>
    </w:p>
    <w:p w14:paraId="4EFA7AB7" w14:textId="77777777" w:rsidR="00442CCE" w:rsidRPr="003C0645" w:rsidRDefault="00442CCE" w:rsidP="00EA0159">
      <w:pPr>
        <w:pStyle w:val="Item"/>
      </w:pPr>
      <w:r w:rsidRPr="003C0645">
        <w:t>Insert:</w:t>
      </w:r>
    </w:p>
    <w:p w14:paraId="7A428C8D" w14:textId="77777777" w:rsidR="00442CCE" w:rsidRPr="003C0645" w:rsidRDefault="00442CCE" w:rsidP="00EA0159">
      <w:pPr>
        <w:pStyle w:val="paragraph"/>
      </w:pPr>
      <w:r w:rsidRPr="003C0645">
        <w:tab/>
        <w:t>(ba)</w:t>
      </w:r>
      <w:r w:rsidRPr="003C0645">
        <w:tab/>
        <w:t>all of the following apply:</w:t>
      </w:r>
    </w:p>
    <w:p w14:paraId="661707C3" w14:textId="77777777" w:rsidR="00442CCE" w:rsidRPr="003C0645" w:rsidRDefault="00442CCE" w:rsidP="00EA0159">
      <w:pPr>
        <w:pStyle w:val="paragraphsub"/>
      </w:pPr>
      <w:r w:rsidRPr="003C0645">
        <w:tab/>
        <w:t>(i)</w:t>
      </w:r>
      <w:r w:rsidRPr="003C0645">
        <w:tab/>
        <w:t>a member of the fund is under a legal disability;</w:t>
      </w:r>
    </w:p>
    <w:p w14:paraId="1C91BE80" w14:textId="77777777" w:rsidR="00442CCE" w:rsidRPr="003C0645" w:rsidRDefault="00442CCE" w:rsidP="00EA0159">
      <w:pPr>
        <w:pStyle w:val="paragraphsub"/>
      </w:pPr>
      <w:r w:rsidRPr="003C0645">
        <w:tab/>
        <w:t>(ii)</w:t>
      </w:r>
      <w:r w:rsidRPr="003C0645">
        <w:tab/>
        <w:t>the legal personal representative of the member is the Public Trustee of a State or Territory;</w:t>
      </w:r>
    </w:p>
    <w:p w14:paraId="1E45F53E" w14:textId="236DE3E0" w:rsidR="00442CCE" w:rsidRPr="003C0645" w:rsidRDefault="00442CCE" w:rsidP="00EA0159">
      <w:pPr>
        <w:pStyle w:val="paragraphsub"/>
      </w:pPr>
      <w:r w:rsidRPr="003C0645">
        <w:lastRenderedPageBreak/>
        <w:tab/>
        <w:t>(iii)</w:t>
      </w:r>
      <w:r w:rsidRPr="003C0645">
        <w:tab/>
        <w:t xml:space="preserve">an agent of the Public Trustee is, in place of the member, a director of the body corporate that is the trustee of the fund during the period described in </w:t>
      </w:r>
      <w:r w:rsidR="002019A3" w:rsidRPr="003C0645">
        <w:t>subparagraph (</w:t>
      </w:r>
      <w:r w:rsidRPr="003C0645">
        <w:t>b)(i) or (ii);</w:t>
      </w:r>
    </w:p>
    <w:p w14:paraId="7CDDFC99" w14:textId="77777777" w:rsidR="00442CCE" w:rsidRPr="003C0645" w:rsidRDefault="00442CCE" w:rsidP="00EA0159">
      <w:pPr>
        <w:pStyle w:val="paragraphsub"/>
      </w:pPr>
      <w:r w:rsidRPr="003C0645">
        <w:tab/>
        <w:t>(iv)</w:t>
      </w:r>
      <w:r w:rsidRPr="003C0645">
        <w:tab/>
        <w:t>the agent is appropriately qualified, and holds all necessary licences, to perform their duties or services as a director of that body corporate; or</w:t>
      </w:r>
    </w:p>
    <w:p w14:paraId="6B3078CF" w14:textId="7F7FFFAC" w:rsidR="00442CCE" w:rsidRPr="003C0645" w:rsidRDefault="002019A3" w:rsidP="00EA0159">
      <w:pPr>
        <w:pStyle w:val="ItemHead"/>
      </w:pPr>
      <w:r w:rsidRPr="003C0645">
        <w:t>4</w:t>
      </w:r>
      <w:r w:rsidR="00442CCE" w:rsidRPr="003C0645">
        <w:t xml:space="preserve">  </w:t>
      </w:r>
      <w:r w:rsidRPr="003C0645">
        <w:t>Subsection 1</w:t>
      </w:r>
      <w:r w:rsidR="00442CCE" w:rsidRPr="003C0645">
        <w:t>7B(2)</w:t>
      </w:r>
    </w:p>
    <w:p w14:paraId="3D978786" w14:textId="77777777" w:rsidR="00442CCE" w:rsidRPr="003C0645" w:rsidRDefault="00442CCE" w:rsidP="00EA0159">
      <w:pPr>
        <w:pStyle w:val="Item"/>
      </w:pPr>
      <w:r w:rsidRPr="003C0645">
        <w:t>Repeal the subsection, substitute:</w:t>
      </w:r>
    </w:p>
    <w:p w14:paraId="7936EFED" w14:textId="77777777" w:rsidR="00442CCE" w:rsidRPr="003C0645" w:rsidRDefault="00442CCE" w:rsidP="00EA0159">
      <w:pPr>
        <w:pStyle w:val="subsection"/>
      </w:pPr>
      <w:r w:rsidRPr="003C0645">
        <w:tab/>
        <w:t>(2)</w:t>
      </w:r>
      <w:r w:rsidRPr="003C0645">
        <w:tab/>
        <w:t>Paragraphs 17A(1)(g) and (2)(d) do not apply to remuneration for any duties or services performed by a director of a body corporate that is a trustee of a fund if:</w:t>
      </w:r>
    </w:p>
    <w:p w14:paraId="4B9F458B" w14:textId="77777777" w:rsidR="00442CCE" w:rsidRPr="003C0645" w:rsidRDefault="00442CCE" w:rsidP="00EA0159">
      <w:pPr>
        <w:pStyle w:val="paragraph"/>
      </w:pPr>
      <w:r w:rsidRPr="003C0645">
        <w:tab/>
        <w:t>(a)</w:t>
      </w:r>
      <w:r w:rsidRPr="003C0645">
        <w:tab/>
        <w:t>all of the following apply:</w:t>
      </w:r>
    </w:p>
    <w:p w14:paraId="383BB572" w14:textId="0678BB88" w:rsidR="00442CCE" w:rsidRPr="003C0645" w:rsidRDefault="00442CCE" w:rsidP="00EA0159">
      <w:pPr>
        <w:pStyle w:val="paragraphsub"/>
      </w:pPr>
      <w:r w:rsidRPr="003C0645">
        <w:tab/>
        <w:t>(i)</w:t>
      </w:r>
      <w:r w:rsidRPr="003C0645">
        <w:tab/>
        <w:t>the director performs the duties or services other than in the capacity of director and in connection with the body corporate's capacity of trustee;</w:t>
      </w:r>
    </w:p>
    <w:p w14:paraId="65ACA8FC" w14:textId="77777777" w:rsidR="00442CCE" w:rsidRPr="003C0645" w:rsidRDefault="00442CCE" w:rsidP="00EA0159">
      <w:pPr>
        <w:pStyle w:val="paragraphsub"/>
      </w:pPr>
      <w:r w:rsidRPr="003C0645">
        <w:tab/>
        <w:t>(ii)</w:t>
      </w:r>
      <w:r w:rsidRPr="003C0645">
        <w:tab/>
        <w:t>the director is appropriately qualified, and holds all necessary licences, to perform the duties or services;</w:t>
      </w:r>
    </w:p>
    <w:p w14:paraId="2BDBABD5" w14:textId="77777777" w:rsidR="00442CCE" w:rsidRPr="003C0645" w:rsidRDefault="00442CCE" w:rsidP="00EA0159">
      <w:pPr>
        <w:pStyle w:val="paragraphsub"/>
      </w:pPr>
      <w:r w:rsidRPr="003C0645">
        <w:tab/>
        <w:t>(iii)</w:t>
      </w:r>
      <w:r w:rsidRPr="003C0645">
        <w:tab/>
        <w:t>the director performs the duties or services in the ordinary course of a business, carried on by the director, of performing similar duties or services for the public;</w:t>
      </w:r>
    </w:p>
    <w:p w14:paraId="255BCD84" w14:textId="77777777" w:rsidR="00442CCE" w:rsidRPr="003C0645" w:rsidRDefault="00442CCE" w:rsidP="00EA0159">
      <w:pPr>
        <w:pStyle w:val="paragraphsub"/>
      </w:pPr>
      <w:r w:rsidRPr="003C0645">
        <w:tab/>
        <w:t>(iv)</w:t>
      </w:r>
      <w:r w:rsidRPr="003C0645">
        <w:tab/>
        <w:t>the remuneration is no more favourable to the director than that which it is reasonable to expect would apply if the director were dealing with the relevant other party at arm's length in the same circumstances; or</w:t>
      </w:r>
    </w:p>
    <w:p w14:paraId="5A37725C" w14:textId="732F956E" w:rsidR="00442CCE" w:rsidRPr="003C0645" w:rsidRDefault="00442CCE" w:rsidP="00EA0159">
      <w:pPr>
        <w:pStyle w:val="paragraph"/>
      </w:pPr>
      <w:r w:rsidRPr="003C0645">
        <w:tab/>
        <w:t>(b)</w:t>
      </w:r>
      <w:r w:rsidRPr="003C0645">
        <w:tab/>
        <w:t xml:space="preserve">the director is performing the duties and services only in the circumstances described in </w:t>
      </w:r>
      <w:r w:rsidR="002019A3" w:rsidRPr="003C0645">
        <w:t>paragraph 1</w:t>
      </w:r>
      <w:r w:rsidRPr="003C0645">
        <w:t>7A(3)(aa) or (ba).</w:t>
      </w:r>
    </w:p>
    <w:p w14:paraId="535A5EC8" w14:textId="15F70712" w:rsidR="00AD4A21" w:rsidRPr="003C0645" w:rsidRDefault="002019A3" w:rsidP="00EA0159">
      <w:pPr>
        <w:pStyle w:val="ActHead8"/>
      </w:pPr>
      <w:r w:rsidRPr="003C0645">
        <w:t>Division 3</w:t>
      </w:r>
      <w:r w:rsidR="00AD4A21" w:rsidRPr="003C0645">
        <w:t>—</w:t>
      </w:r>
      <w:r w:rsidR="000A4244" w:rsidRPr="000A4244">
        <w:rPr>
          <w:bCs/>
        </w:rPr>
        <w:t>Correcting cross</w:t>
      </w:r>
      <w:r w:rsidR="00EA0159">
        <w:rPr>
          <w:bCs/>
        </w:rPr>
        <w:noBreakHyphen/>
      </w:r>
      <w:r w:rsidR="000A4244" w:rsidRPr="000A4244">
        <w:rPr>
          <w:bCs/>
        </w:rPr>
        <w:t>reference in review of operation provision</w:t>
      </w:r>
    </w:p>
    <w:p w14:paraId="70BB4F8D" w14:textId="77777777" w:rsidR="00C444CB" w:rsidRPr="003C0645" w:rsidRDefault="00C444CB" w:rsidP="00EA0159">
      <w:pPr>
        <w:pStyle w:val="ActHead9"/>
      </w:pPr>
      <w:r w:rsidRPr="003C0645">
        <w:t>Australian Securities and Investments Commission Act 2001</w:t>
      </w:r>
    </w:p>
    <w:p w14:paraId="5CE7C25E" w14:textId="15ED507B" w:rsidR="00C444CB" w:rsidRPr="003C0645" w:rsidRDefault="002019A3" w:rsidP="00EA0159">
      <w:pPr>
        <w:pStyle w:val="ItemHead"/>
      </w:pPr>
      <w:r w:rsidRPr="003C0645">
        <w:t>5</w:t>
      </w:r>
      <w:r w:rsidR="00C444CB" w:rsidRPr="003C0645">
        <w:t xml:space="preserve">  </w:t>
      </w:r>
      <w:r w:rsidRPr="003C0645">
        <w:t>Subsection 1</w:t>
      </w:r>
      <w:r w:rsidR="00C444CB" w:rsidRPr="003C0645">
        <w:t>4(1)</w:t>
      </w:r>
    </w:p>
    <w:p w14:paraId="42186A96" w14:textId="77777777" w:rsidR="00C444CB" w:rsidRPr="003C0645" w:rsidRDefault="00C444CB" w:rsidP="00EA0159">
      <w:pPr>
        <w:pStyle w:val="Item"/>
      </w:pPr>
      <w:r w:rsidRPr="003C0645">
        <w:t>Omit “he or she may by writing”, substitute “the Minister may, by writing,”.</w:t>
      </w:r>
    </w:p>
    <w:p w14:paraId="3DBDDF8C" w14:textId="4EF431C1" w:rsidR="00C444CB" w:rsidRPr="003C0645" w:rsidRDefault="002019A3" w:rsidP="00EA0159">
      <w:pPr>
        <w:pStyle w:val="ItemHead"/>
      </w:pPr>
      <w:r w:rsidRPr="003C0645">
        <w:t>6</w:t>
      </w:r>
      <w:r w:rsidR="00C444CB" w:rsidRPr="003C0645">
        <w:t xml:space="preserve">  Subsection 43(3)</w:t>
      </w:r>
    </w:p>
    <w:p w14:paraId="3835DCA5" w14:textId="77777777" w:rsidR="00C444CB" w:rsidRPr="003C0645" w:rsidRDefault="00C444CB" w:rsidP="00EA0159">
      <w:pPr>
        <w:pStyle w:val="Item"/>
      </w:pPr>
      <w:r w:rsidRPr="003C0645">
        <w:t>Omit “give,”, substitute “give”.</w:t>
      </w:r>
    </w:p>
    <w:p w14:paraId="055E772B" w14:textId="475D377A" w:rsidR="00C444CB" w:rsidRPr="003C0645" w:rsidRDefault="002019A3" w:rsidP="00EA0159">
      <w:pPr>
        <w:pStyle w:val="ItemHead"/>
      </w:pPr>
      <w:r w:rsidRPr="003C0645">
        <w:lastRenderedPageBreak/>
        <w:t>7</w:t>
      </w:r>
      <w:r w:rsidR="00C444CB" w:rsidRPr="003C0645">
        <w:t xml:space="preserve">  At the end of the Act</w:t>
      </w:r>
    </w:p>
    <w:p w14:paraId="140E5C34" w14:textId="77777777" w:rsidR="00C444CB" w:rsidRPr="003C0645" w:rsidRDefault="00C444CB" w:rsidP="00EA0159">
      <w:pPr>
        <w:pStyle w:val="Item"/>
      </w:pPr>
      <w:r w:rsidRPr="003C0645">
        <w:t>Add:</w:t>
      </w:r>
    </w:p>
    <w:p w14:paraId="05F3F77C" w14:textId="1F92D98C" w:rsidR="00C444CB" w:rsidRPr="003C0645" w:rsidRDefault="00C444CB" w:rsidP="00EA0159">
      <w:pPr>
        <w:pStyle w:val="ActHead2"/>
      </w:pPr>
      <w:r w:rsidRPr="00EA0159">
        <w:rPr>
          <w:rStyle w:val="CharPartNo"/>
        </w:rPr>
        <w:t>Part 43</w:t>
      </w:r>
      <w:r w:rsidRPr="003C0645">
        <w:t>—</w:t>
      </w:r>
      <w:r w:rsidRPr="00EA0159">
        <w:rPr>
          <w:rStyle w:val="CharPartText"/>
        </w:rPr>
        <w:t xml:space="preserve">Application provision relating to </w:t>
      </w:r>
      <w:r w:rsidR="003C0645" w:rsidRPr="00EA0159">
        <w:rPr>
          <w:rStyle w:val="CharPartText"/>
        </w:rPr>
        <w:t>Schedule 1</w:t>
      </w:r>
      <w:r w:rsidRPr="00EA0159">
        <w:rPr>
          <w:rStyle w:val="CharPartText"/>
        </w:rPr>
        <w:t xml:space="preserve"> to the [Treasury Laws Amendment Bill 2025]</w:t>
      </w:r>
    </w:p>
    <w:p w14:paraId="7B69F32F" w14:textId="77777777" w:rsidR="00C444CB" w:rsidRPr="003C0645" w:rsidRDefault="00C444CB" w:rsidP="00EA0159">
      <w:pPr>
        <w:pStyle w:val="Header"/>
      </w:pPr>
      <w:r w:rsidRPr="00EA0159">
        <w:rPr>
          <w:rStyle w:val="CharDivNo"/>
        </w:rPr>
        <w:t xml:space="preserve"> </w:t>
      </w:r>
      <w:r w:rsidRPr="00EA0159">
        <w:rPr>
          <w:rStyle w:val="CharDivText"/>
        </w:rPr>
        <w:t xml:space="preserve"> </w:t>
      </w:r>
    </w:p>
    <w:p w14:paraId="2AA3598C" w14:textId="77777777" w:rsidR="00C444CB" w:rsidRPr="003C0645" w:rsidRDefault="00C444CB" w:rsidP="00EA0159">
      <w:pPr>
        <w:pStyle w:val="ActHead5"/>
      </w:pPr>
      <w:r w:rsidRPr="00EA0159">
        <w:rPr>
          <w:rStyle w:val="CharSectno"/>
        </w:rPr>
        <w:t>348</w:t>
      </w:r>
      <w:r w:rsidRPr="003C0645">
        <w:t xml:space="preserve">  Application of amendments</w:t>
      </w:r>
    </w:p>
    <w:p w14:paraId="5E3E235C" w14:textId="4D0A279B" w:rsidR="007F3C9C" w:rsidRPr="003C0645" w:rsidRDefault="00C444CB" w:rsidP="00EA0159">
      <w:pPr>
        <w:pStyle w:val="subsection"/>
      </w:pPr>
      <w:r w:rsidRPr="003C0645">
        <w:tab/>
      </w:r>
      <w:r w:rsidRPr="003C0645">
        <w:tab/>
        <w:t xml:space="preserve">The amendment of </w:t>
      </w:r>
      <w:r w:rsidR="003C0645" w:rsidRPr="003C0645">
        <w:t>subsection 1</w:t>
      </w:r>
      <w:r w:rsidRPr="003C0645">
        <w:t>4(1) of this Act made by</w:t>
      </w:r>
      <w:r w:rsidR="00981C9B" w:rsidRPr="003C0645">
        <w:t xml:space="preserve"> </w:t>
      </w:r>
      <w:r w:rsidR="002019A3" w:rsidRPr="003C0645">
        <w:t>Division 3</w:t>
      </w:r>
      <w:r w:rsidR="00981C9B" w:rsidRPr="003C0645">
        <w:t xml:space="preserve"> of</w:t>
      </w:r>
      <w:r w:rsidRPr="003C0645">
        <w:t xml:space="preserve"> Part </w:t>
      </w:r>
      <w:r w:rsidR="00C77321">
        <w:t>1</w:t>
      </w:r>
      <w:r w:rsidRPr="003C0645">
        <w:t xml:space="preserve"> of </w:t>
      </w:r>
      <w:r w:rsidR="003C0645" w:rsidRPr="003C0645">
        <w:t>Schedule 1</w:t>
      </w:r>
      <w:r w:rsidRPr="003C0645">
        <w:t xml:space="preserve"> to the [</w:t>
      </w:r>
      <w:r w:rsidRPr="003C0645">
        <w:rPr>
          <w:i/>
          <w:iCs/>
        </w:rPr>
        <w:t>Treasury Laws Amendment Bill 2025</w:t>
      </w:r>
      <w:r w:rsidRPr="003C0645">
        <w:t>] applies in relation to a direction given on or after the commencement of this section.</w:t>
      </w:r>
    </w:p>
    <w:p w14:paraId="1E787FF0" w14:textId="714AD0EE" w:rsidR="00210731" w:rsidRPr="003C0645" w:rsidRDefault="002019A3" w:rsidP="00EA0159">
      <w:pPr>
        <w:pStyle w:val="ActHead7"/>
        <w:pageBreakBefore/>
      </w:pPr>
      <w:r w:rsidRPr="00EA0159">
        <w:rPr>
          <w:rStyle w:val="CharAmPartNo"/>
        </w:rPr>
        <w:lastRenderedPageBreak/>
        <w:t>Part 2</w:t>
      </w:r>
      <w:r w:rsidR="00210731" w:rsidRPr="003C0645">
        <w:t>—</w:t>
      </w:r>
      <w:r w:rsidR="009B36C8" w:rsidRPr="00EA0159">
        <w:rPr>
          <w:rStyle w:val="CharAmPartText"/>
        </w:rPr>
        <w:t>Amendments commencing first quarter after Royal Assent</w:t>
      </w:r>
    </w:p>
    <w:p w14:paraId="7135CF6A" w14:textId="0A00FD02" w:rsidR="009B36C8" w:rsidRPr="003C0645" w:rsidRDefault="003C0645" w:rsidP="00EA0159">
      <w:pPr>
        <w:pStyle w:val="ActHead8"/>
      </w:pPr>
      <w:r w:rsidRPr="003C0645">
        <w:t>Division 1</w:t>
      </w:r>
      <w:r w:rsidR="009B36C8" w:rsidRPr="003C0645">
        <w:t>—Tax credits relating to capital proceeds involving foreign residents and taxable Australian property</w:t>
      </w:r>
    </w:p>
    <w:p w14:paraId="54EAAAB4" w14:textId="77777777" w:rsidR="009B36C8" w:rsidRPr="003C0645" w:rsidRDefault="009B36C8" w:rsidP="00EA0159">
      <w:pPr>
        <w:pStyle w:val="ActHead9"/>
      </w:pPr>
      <w:r w:rsidRPr="003C0645">
        <w:t>Taxation Administration Act 1953</w:t>
      </w:r>
    </w:p>
    <w:p w14:paraId="49A38FC2" w14:textId="118CD0C2" w:rsidR="009B36C8" w:rsidRPr="003C0645" w:rsidRDefault="002019A3" w:rsidP="00EA0159">
      <w:pPr>
        <w:pStyle w:val="ItemHead"/>
      </w:pPr>
      <w:r w:rsidRPr="003C0645">
        <w:t>8</w:t>
      </w:r>
      <w:r w:rsidR="009B36C8" w:rsidRPr="003C0645">
        <w:t xml:space="preserve">  At the end of </w:t>
      </w:r>
      <w:r w:rsidRPr="003C0645">
        <w:t>section 1</w:t>
      </w:r>
      <w:r w:rsidR="009B36C8" w:rsidRPr="003C0645">
        <w:t>8</w:t>
      </w:r>
      <w:r w:rsidR="00EA0159">
        <w:noBreakHyphen/>
      </w:r>
      <w:r w:rsidR="009B36C8" w:rsidRPr="003C0645">
        <w:t xml:space="preserve">15 in </w:t>
      </w:r>
      <w:r w:rsidR="003C0645" w:rsidRPr="003C0645">
        <w:t>Schedule 1</w:t>
      </w:r>
    </w:p>
    <w:p w14:paraId="22CEF38C" w14:textId="77777777" w:rsidR="009B36C8" w:rsidRPr="003C0645" w:rsidRDefault="009B36C8" w:rsidP="00EA0159">
      <w:pPr>
        <w:pStyle w:val="Item"/>
      </w:pPr>
      <w:r w:rsidRPr="003C0645">
        <w:t>Add:</w:t>
      </w:r>
    </w:p>
    <w:p w14:paraId="7862152D" w14:textId="5DE7F236" w:rsidR="009B36C8" w:rsidRPr="003C0645" w:rsidRDefault="009B36C8" w:rsidP="00EA0159">
      <w:pPr>
        <w:pStyle w:val="subsection"/>
      </w:pPr>
      <w:r w:rsidRPr="003C0645">
        <w:tab/>
        <w:t>(3)</w:t>
      </w:r>
      <w:r w:rsidRPr="003C0645">
        <w:tab/>
        <w:t xml:space="preserve">For the purposes of </w:t>
      </w:r>
      <w:r w:rsidR="003C0645" w:rsidRPr="003C0645">
        <w:t>subsection (</w:t>
      </w:r>
      <w:r w:rsidRPr="003C0645">
        <w:t xml:space="preserve">1), if </w:t>
      </w:r>
      <w:r w:rsidR="003C0645" w:rsidRPr="003C0645">
        <w:t>Subdivision 1</w:t>
      </w:r>
      <w:r w:rsidRPr="003C0645">
        <w:t>4</w:t>
      </w:r>
      <w:r w:rsidR="00EA0159">
        <w:noBreakHyphen/>
      </w:r>
      <w:r w:rsidRPr="003C0645">
        <w:t>D applies to</w:t>
      </w:r>
      <w:r w:rsidR="009969E4">
        <w:t xml:space="preserve"> a </w:t>
      </w:r>
      <w:r w:rsidR="009969E4" w:rsidRPr="00EA0159">
        <w:rPr>
          <w:position w:val="6"/>
          <w:sz w:val="16"/>
        </w:rPr>
        <w:t>*</w:t>
      </w:r>
      <w:r w:rsidR="009969E4" w:rsidRPr="003C0645">
        <w:t>withholding payment</w:t>
      </w:r>
      <w:r w:rsidRPr="003C0645">
        <w:t>:</w:t>
      </w:r>
    </w:p>
    <w:p w14:paraId="65D35EF3" w14:textId="14E58CC4" w:rsidR="009B36C8" w:rsidRPr="003C0645" w:rsidRDefault="009B36C8" w:rsidP="00EA0159">
      <w:pPr>
        <w:pStyle w:val="paragraph"/>
      </w:pPr>
      <w:r w:rsidRPr="003C0645">
        <w:tab/>
        <w:t>(a)</w:t>
      </w:r>
      <w:r w:rsidRPr="003C0645">
        <w:tab/>
        <w:t>made to the entity; and</w:t>
      </w:r>
    </w:p>
    <w:p w14:paraId="78EE7700" w14:textId="51EDADBD" w:rsidR="009B36C8" w:rsidRPr="003C0645" w:rsidRDefault="009B36C8" w:rsidP="00EA0159">
      <w:pPr>
        <w:pStyle w:val="paragraph"/>
      </w:pPr>
      <w:r w:rsidRPr="003C0645">
        <w:tab/>
        <w:t>(b)</w:t>
      </w:r>
      <w:r w:rsidRPr="003C0645">
        <w:tab/>
      </w:r>
      <w:r w:rsidR="009969E4">
        <w:t xml:space="preserve">relating to </w:t>
      </w:r>
      <w:r w:rsidRPr="003C0645">
        <w:t xml:space="preserve">an </w:t>
      </w:r>
      <w:r w:rsidR="00EA0159" w:rsidRPr="00EA0159">
        <w:rPr>
          <w:position w:val="6"/>
          <w:sz w:val="16"/>
        </w:rPr>
        <w:t>*</w:t>
      </w:r>
      <w:r w:rsidRPr="003C0645">
        <w:t xml:space="preserve">acquisition of a </w:t>
      </w:r>
      <w:r w:rsidR="00EA0159" w:rsidRPr="00EA0159">
        <w:rPr>
          <w:position w:val="6"/>
          <w:sz w:val="16"/>
        </w:rPr>
        <w:t>*</w:t>
      </w:r>
      <w:r w:rsidRPr="003C0645">
        <w:t>CGT asset;</w:t>
      </w:r>
    </w:p>
    <w:p w14:paraId="6F583C53" w14:textId="77777777" w:rsidR="009B36C8" w:rsidRPr="003C0645" w:rsidRDefault="009B36C8" w:rsidP="00EA0159">
      <w:pPr>
        <w:pStyle w:val="subsection2"/>
      </w:pPr>
      <w:r w:rsidRPr="003C0645">
        <w:t>then the withholding payment is taken to have been made to the entity at the time of the acquisition of the CGT asset.</w:t>
      </w:r>
    </w:p>
    <w:p w14:paraId="270F29C6" w14:textId="37E12498" w:rsidR="009B36C8" w:rsidRPr="003C0645" w:rsidRDefault="009B36C8" w:rsidP="00EA0159">
      <w:pPr>
        <w:pStyle w:val="notetext"/>
      </w:pPr>
      <w:r w:rsidRPr="003C0645">
        <w:t>Note 1:</w:t>
      </w:r>
      <w:r w:rsidRPr="003C0645">
        <w:tab/>
        <w:t xml:space="preserve">Broadly, this subsection ensures that the entity’s entitlement to the credit is determined in relation to the same income year in which the transaction (being the transaction under which the acquisition of the CGT asset occurs) is recognised for income tax purposes (see </w:t>
      </w:r>
      <w:r w:rsidR="003C0645" w:rsidRPr="003C0645">
        <w:t>Division 1</w:t>
      </w:r>
      <w:r w:rsidRPr="003C0645">
        <w:t xml:space="preserve">09 of the </w:t>
      </w:r>
      <w:r w:rsidRPr="003C0645">
        <w:rPr>
          <w:i/>
          <w:iCs/>
        </w:rPr>
        <w:t>Income Tax Assessment Act 1997</w:t>
      </w:r>
      <w:r w:rsidRPr="003C0645">
        <w:t>).</w:t>
      </w:r>
    </w:p>
    <w:p w14:paraId="5270FB02" w14:textId="6952EE53" w:rsidR="00AD4A21" w:rsidRPr="003C0645" w:rsidRDefault="009B36C8" w:rsidP="00EA0159">
      <w:pPr>
        <w:pStyle w:val="notetext"/>
      </w:pPr>
      <w:r w:rsidRPr="003C0645">
        <w:t>Note 2:</w:t>
      </w:r>
      <w:r w:rsidRPr="003C0645">
        <w:tab/>
        <w:t>This subsection just provides deeming in relation to the timing of the withholding payment (if any).</w:t>
      </w:r>
    </w:p>
    <w:p w14:paraId="38D49BE0" w14:textId="30D4EB60" w:rsidR="00BF6801" w:rsidRPr="003C0645" w:rsidRDefault="00BF6801" w:rsidP="00EA0159">
      <w:pPr>
        <w:pStyle w:val="ItemHead"/>
      </w:pPr>
      <w:r w:rsidRPr="003C0645">
        <w:t xml:space="preserve">9  After </w:t>
      </w:r>
      <w:r w:rsidR="003C0645" w:rsidRPr="003C0645">
        <w:t>subsection 1</w:t>
      </w:r>
      <w:r w:rsidRPr="003C0645">
        <w:t>8</w:t>
      </w:r>
      <w:r w:rsidR="00EA0159">
        <w:noBreakHyphen/>
      </w:r>
      <w:r w:rsidRPr="003C0645">
        <w:t xml:space="preserve">20(1) in </w:t>
      </w:r>
      <w:r w:rsidR="003C0645" w:rsidRPr="003C0645">
        <w:t>Schedule 1</w:t>
      </w:r>
    </w:p>
    <w:p w14:paraId="4F6CC0A8" w14:textId="77777777" w:rsidR="00BF6801" w:rsidRPr="003C0645" w:rsidRDefault="00BF6801" w:rsidP="00EA0159">
      <w:pPr>
        <w:pStyle w:val="Item"/>
      </w:pPr>
      <w:r w:rsidRPr="003C0645">
        <w:t>Insert:</w:t>
      </w:r>
    </w:p>
    <w:p w14:paraId="1A27D688" w14:textId="4FE687C4" w:rsidR="00BF6801" w:rsidRPr="003C0645" w:rsidRDefault="00BF6801" w:rsidP="00EA0159">
      <w:pPr>
        <w:pStyle w:val="subsection"/>
      </w:pPr>
      <w:r w:rsidRPr="003C0645">
        <w:tab/>
        <w:t>(1A)</w:t>
      </w:r>
      <w:r w:rsidRPr="003C0645">
        <w:tab/>
        <w:t xml:space="preserve">For the purposes of </w:t>
      </w:r>
      <w:r w:rsidR="003C0645" w:rsidRPr="003C0645">
        <w:t>subsection (</w:t>
      </w:r>
      <w:r w:rsidRPr="003C0645">
        <w:t xml:space="preserve">1), if </w:t>
      </w:r>
      <w:r w:rsidR="003C0645" w:rsidRPr="003C0645">
        <w:t>Subdivision 1</w:t>
      </w:r>
      <w:r w:rsidRPr="003C0645">
        <w:t>4</w:t>
      </w:r>
      <w:r w:rsidR="00EA0159">
        <w:noBreakHyphen/>
      </w:r>
      <w:r w:rsidRPr="003C0645">
        <w:t>D applies to</w:t>
      </w:r>
      <w:r w:rsidR="009969E4">
        <w:t xml:space="preserve"> </w:t>
      </w:r>
      <w:r w:rsidR="009969E4" w:rsidRPr="003C0645">
        <w:t xml:space="preserve">a </w:t>
      </w:r>
      <w:r w:rsidR="009969E4" w:rsidRPr="00EA0159">
        <w:rPr>
          <w:position w:val="6"/>
          <w:sz w:val="16"/>
        </w:rPr>
        <w:t>*</w:t>
      </w:r>
      <w:r w:rsidR="009969E4" w:rsidRPr="003C0645">
        <w:t>withholding payment</w:t>
      </w:r>
      <w:r w:rsidRPr="003C0645">
        <w:t>:</w:t>
      </w:r>
    </w:p>
    <w:p w14:paraId="055DEFA9" w14:textId="6EC301A1" w:rsidR="00BF6801" w:rsidRPr="003C0645" w:rsidRDefault="00BF6801" w:rsidP="00EA0159">
      <w:pPr>
        <w:pStyle w:val="paragraph"/>
      </w:pPr>
      <w:r w:rsidRPr="003C0645">
        <w:tab/>
        <w:t>(a)</w:t>
      </w:r>
      <w:r w:rsidRPr="003C0645">
        <w:tab/>
        <w:t>made to the partnership; and</w:t>
      </w:r>
    </w:p>
    <w:p w14:paraId="7FBFC81C" w14:textId="458CEA37" w:rsidR="00BF6801" w:rsidRPr="003C0645" w:rsidRDefault="00BF6801" w:rsidP="00EA0159">
      <w:pPr>
        <w:pStyle w:val="paragraph"/>
      </w:pPr>
      <w:r w:rsidRPr="003C0645">
        <w:tab/>
        <w:t>(b)</w:t>
      </w:r>
      <w:r w:rsidRPr="003C0645">
        <w:tab/>
      </w:r>
      <w:r w:rsidR="009969E4">
        <w:t xml:space="preserve">relating to </w:t>
      </w:r>
      <w:r w:rsidRPr="003C0645">
        <w:t xml:space="preserve">an </w:t>
      </w:r>
      <w:r w:rsidR="00EA0159" w:rsidRPr="00EA0159">
        <w:rPr>
          <w:position w:val="6"/>
          <w:sz w:val="16"/>
        </w:rPr>
        <w:t>*</w:t>
      </w:r>
      <w:r w:rsidRPr="003C0645">
        <w:t xml:space="preserve">acquisition of a </w:t>
      </w:r>
      <w:r w:rsidR="00EA0159" w:rsidRPr="00EA0159">
        <w:rPr>
          <w:position w:val="6"/>
          <w:sz w:val="16"/>
        </w:rPr>
        <w:t>*</w:t>
      </w:r>
      <w:r w:rsidRPr="003C0645">
        <w:t>CGT asset;</w:t>
      </w:r>
    </w:p>
    <w:p w14:paraId="7B6CD055" w14:textId="77777777" w:rsidR="00BF6801" w:rsidRPr="003C0645" w:rsidRDefault="00BF6801" w:rsidP="00EA0159">
      <w:pPr>
        <w:pStyle w:val="subsection2"/>
      </w:pPr>
      <w:r w:rsidRPr="003C0645">
        <w:t>then the withholding payment is taken to have been made to the partnership at the time of the acquisition of the CGT asset.</w:t>
      </w:r>
    </w:p>
    <w:p w14:paraId="188137F4" w14:textId="33D29709" w:rsidR="00BF6801" w:rsidRPr="003C0645" w:rsidRDefault="00BF6801" w:rsidP="00EA0159">
      <w:pPr>
        <w:pStyle w:val="notetext"/>
      </w:pPr>
      <w:r w:rsidRPr="003C0645">
        <w:t>Note 1:</w:t>
      </w:r>
      <w:r w:rsidRPr="003C0645">
        <w:tab/>
        <w:t xml:space="preserve">Broadly, this subsection ensures that the entity’s entitlement to the credit is determined in relation to the same income year in which the transaction (being the transaction under which the acquisition of the CGT asset occurs) is recognised for income tax purposes (see </w:t>
      </w:r>
      <w:r w:rsidR="003C0645" w:rsidRPr="003C0645">
        <w:t>Division 1</w:t>
      </w:r>
      <w:r w:rsidRPr="003C0645">
        <w:t xml:space="preserve">09 of the </w:t>
      </w:r>
      <w:r w:rsidRPr="003C0645">
        <w:rPr>
          <w:i/>
          <w:iCs/>
        </w:rPr>
        <w:t>Income Tax Assessment Act 1997</w:t>
      </w:r>
      <w:r w:rsidRPr="003C0645">
        <w:t>).</w:t>
      </w:r>
    </w:p>
    <w:p w14:paraId="304C54D9" w14:textId="77777777" w:rsidR="00BF6801" w:rsidRPr="003C0645" w:rsidRDefault="00BF6801" w:rsidP="00EA0159">
      <w:pPr>
        <w:pStyle w:val="notetext"/>
      </w:pPr>
      <w:r w:rsidRPr="003C0645">
        <w:lastRenderedPageBreak/>
        <w:t>Note 2:</w:t>
      </w:r>
      <w:r w:rsidRPr="003C0645">
        <w:tab/>
        <w:t>This subsection just provides deeming in relation to the timing of the withholding payment (if any).</w:t>
      </w:r>
    </w:p>
    <w:p w14:paraId="7B5FCE10" w14:textId="744BCA98" w:rsidR="00BF6801" w:rsidRPr="003C0645" w:rsidRDefault="00BF6801" w:rsidP="00EA0159">
      <w:pPr>
        <w:pStyle w:val="ItemHead"/>
      </w:pPr>
      <w:r w:rsidRPr="003C0645">
        <w:t xml:space="preserve">10  After </w:t>
      </w:r>
      <w:r w:rsidR="003C0645" w:rsidRPr="003C0645">
        <w:t>subsection 1</w:t>
      </w:r>
      <w:r w:rsidRPr="003C0645">
        <w:t>8</w:t>
      </w:r>
      <w:r w:rsidR="00EA0159">
        <w:noBreakHyphen/>
      </w:r>
      <w:r w:rsidRPr="003C0645">
        <w:t xml:space="preserve">25(1) in </w:t>
      </w:r>
      <w:r w:rsidR="003C0645" w:rsidRPr="003C0645">
        <w:t>Schedule 1</w:t>
      </w:r>
    </w:p>
    <w:p w14:paraId="257135B9" w14:textId="77777777" w:rsidR="00BF6801" w:rsidRPr="003C0645" w:rsidRDefault="00BF6801" w:rsidP="00EA0159">
      <w:pPr>
        <w:pStyle w:val="Item"/>
      </w:pPr>
      <w:r w:rsidRPr="003C0645">
        <w:t>Insert:</w:t>
      </w:r>
    </w:p>
    <w:p w14:paraId="0326C211" w14:textId="33DD35A7" w:rsidR="00BF6801" w:rsidRPr="003C0645" w:rsidRDefault="00BF6801" w:rsidP="00EA0159">
      <w:pPr>
        <w:pStyle w:val="subsection"/>
      </w:pPr>
      <w:r w:rsidRPr="003C0645">
        <w:tab/>
        <w:t>(1A)</w:t>
      </w:r>
      <w:r w:rsidRPr="003C0645">
        <w:tab/>
        <w:t xml:space="preserve">For the purposes of </w:t>
      </w:r>
      <w:r w:rsidR="003C0645" w:rsidRPr="003C0645">
        <w:t>subsection (</w:t>
      </w:r>
      <w:r w:rsidRPr="003C0645">
        <w:t xml:space="preserve">1), if </w:t>
      </w:r>
      <w:r w:rsidR="003C0645" w:rsidRPr="003C0645">
        <w:t>Subdivision 1</w:t>
      </w:r>
      <w:r w:rsidRPr="003C0645">
        <w:t>4</w:t>
      </w:r>
      <w:r w:rsidR="00EA0159">
        <w:noBreakHyphen/>
      </w:r>
      <w:r w:rsidRPr="003C0645">
        <w:t>D applies to</w:t>
      </w:r>
      <w:r w:rsidR="009969E4">
        <w:t xml:space="preserve"> a </w:t>
      </w:r>
      <w:r w:rsidR="009969E4" w:rsidRPr="00EA0159">
        <w:rPr>
          <w:position w:val="6"/>
          <w:sz w:val="16"/>
        </w:rPr>
        <w:t>*</w:t>
      </w:r>
      <w:r w:rsidR="009969E4" w:rsidRPr="003C0645">
        <w:t>withholding payment</w:t>
      </w:r>
      <w:r w:rsidRPr="003C0645">
        <w:t>:</w:t>
      </w:r>
    </w:p>
    <w:p w14:paraId="00EFC113" w14:textId="31889B44" w:rsidR="00BF6801" w:rsidRPr="003C0645" w:rsidRDefault="00BF6801" w:rsidP="00EA0159">
      <w:pPr>
        <w:pStyle w:val="paragraph"/>
      </w:pPr>
      <w:r w:rsidRPr="003C0645">
        <w:tab/>
        <w:t>(a)</w:t>
      </w:r>
      <w:r w:rsidRPr="003C0645">
        <w:tab/>
        <w:t>made to the trustee; and</w:t>
      </w:r>
    </w:p>
    <w:p w14:paraId="08CEA08B" w14:textId="7258BDAC" w:rsidR="00BF6801" w:rsidRPr="003C0645" w:rsidRDefault="00BF6801" w:rsidP="00EA0159">
      <w:pPr>
        <w:pStyle w:val="paragraph"/>
      </w:pPr>
      <w:r w:rsidRPr="003C0645">
        <w:tab/>
        <w:t>(b)</w:t>
      </w:r>
      <w:r w:rsidRPr="003C0645">
        <w:tab/>
      </w:r>
      <w:r w:rsidR="006D21C9">
        <w:t xml:space="preserve">relating to </w:t>
      </w:r>
      <w:r w:rsidRPr="003C0645">
        <w:t xml:space="preserve">an </w:t>
      </w:r>
      <w:r w:rsidR="00EA0159" w:rsidRPr="00EA0159">
        <w:rPr>
          <w:position w:val="6"/>
          <w:sz w:val="16"/>
        </w:rPr>
        <w:t>*</w:t>
      </w:r>
      <w:r w:rsidRPr="003C0645">
        <w:t xml:space="preserve">acquisition of a </w:t>
      </w:r>
      <w:r w:rsidR="00EA0159" w:rsidRPr="00EA0159">
        <w:rPr>
          <w:position w:val="6"/>
          <w:sz w:val="16"/>
        </w:rPr>
        <w:t>*</w:t>
      </w:r>
      <w:r w:rsidRPr="003C0645">
        <w:t>CGT asset;</w:t>
      </w:r>
    </w:p>
    <w:p w14:paraId="79F1A62A" w14:textId="77777777" w:rsidR="00BF6801" w:rsidRPr="003C0645" w:rsidRDefault="00BF6801" w:rsidP="00EA0159">
      <w:pPr>
        <w:pStyle w:val="subsection2"/>
      </w:pPr>
      <w:r w:rsidRPr="003C0645">
        <w:t>then the withholding payment is taken to have been made to the trustee at the time of the acquisition of the CGT asset.</w:t>
      </w:r>
    </w:p>
    <w:p w14:paraId="468096BE" w14:textId="5E069530" w:rsidR="00BF6801" w:rsidRPr="003C0645" w:rsidRDefault="00BF6801" w:rsidP="00EA0159">
      <w:pPr>
        <w:pStyle w:val="notetext"/>
      </w:pPr>
      <w:r w:rsidRPr="003C0645">
        <w:t>Note 1:</w:t>
      </w:r>
      <w:r w:rsidRPr="003C0645">
        <w:tab/>
        <w:t xml:space="preserve">Broadly, this subsection ensures that the entity’s entitlement to the credit is determined in relation to the same income year in which the transaction (being the transaction under which the acquisition of the CGT asset occurs) is recognised for income tax purposes (see </w:t>
      </w:r>
      <w:r w:rsidR="003C0645" w:rsidRPr="003C0645">
        <w:t>Division 1</w:t>
      </w:r>
      <w:r w:rsidRPr="003C0645">
        <w:t xml:space="preserve">09 of the </w:t>
      </w:r>
      <w:r w:rsidRPr="003C0645">
        <w:rPr>
          <w:i/>
          <w:iCs/>
        </w:rPr>
        <w:t>Income Tax Assessment Act 1997</w:t>
      </w:r>
      <w:r w:rsidRPr="003C0645">
        <w:t>).</w:t>
      </w:r>
    </w:p>
    <w:p w14:paraId="4E23E23F" w14:textId="77777777" w:rsidR="00BF6801" w:rsidRPr="003C0645" w:rsidRDefault="00BF6801" w:rsidP="00EA0159">
      <w:pPr>
        <w:pStyle w:val="notetext"/>
      </w:pPr>
      <w:r w:rsidRPr="003C0645">
        <w:t>Note 2:</w:t>
      </w:r>
      <w:r w:rsidRPr="003C0645">
        <w:tab/>
        <w:t>This subsection just provides deeming in relation to the timing of the withholding payment (if any).</w:t>
      </w:r>
    </w:p>
    <w:p w14:paraId="51AB61F4" w14:textId="36AE988C" w:rsidR="00BF6801" w:rsidRPr="003C0645" w:rsidRDefault="00BF6801" w:rsidP="00EA0159">
      <w:pPr>
        <w:pStyle w:val="Transitional"/>
      </w:pPr>
      <w:r w:rsidRPr="003C0645">
        <w:t>11  Application provision</w:t>
      </w:r>
    </w:p>
    <w:p w14:paraId="36D9AA07" w14:textId="5D89D2B0" w:rsidR="00BF6801" w:rsidRPr="003C0645" w:rsidRDefault="00BF6801" w:rsidP="00EA0159">
      <w:pPr>
        <w:pStyle w:val="Item"/>
      </w:pPr>
      <w:r w:rsidRPr="003C0645">
        <w:t xml:space="preserve">The amendments made by </w:t>
      </w:r>
      <w:r w:rsidR="003C0645" w:rsidRPr="003C0645">
        <w:t>items </w:t>
      </w:r>
      <w:r w:rsidR="008B4E8C">
        <w:t>8</w:t>
      </w:r>
      <w:r w:rsidRPr="003C0645">
        <w:t xml:space="preserve"> to </w:t>
      </w:r>
      <w:r w:rsidR="008B4E8C">
        <w:t>10</w:t>
      </w:r>
      <w:r w:rsidRPr="003C0645">
        <w:t xml:space="preserve"> apply in relation to withholding payments that are made on or after the day this </w:t>
      </w:r>
      <w:r w:rsidR="003C0645" w:rsidRPr="003C0645">
        <w:t>Part c</w:t>
      </w:r>
      <w:r w:rsidRPr="003C0645">
        <w:t>ommences.</w:t>
      </w:r>
    </w:p>
    <w:p w14:paraId="575CA6F5" w14:textId="0BE57831" w:rsidR="00BF6801" w:rsidRPr="003C0645" w:rsidRDefault="00BF6801" w:rsidP="00EA0159">
      <w:pPr>
        <w:pStyle w:val="ActHead9"/>
      </w:pPr>
      <w:r w:rsidRPr="003C0645">
        <w:t xml:space="preserve">Taxation Administration (Remedial Power—Foreign Resident Capital Gains Withholding) </w:t>
      </w:r>
      <w:r w:rsidR="003C0645" w:rsidRPr="003C0645">
        <w:t>Determination 2</w:t>
      </w:r>
      <w:r w:rsidRPr="003C0645">
        <w:t>017</w:t>
      </w:r>
    </w:p>
    <w:p w14:paraId="187DEBBC" w14:textId="402E7FE8" w:rsidR="00BF6801" w:rsidRPr="003C0645" w:rsidRDefault="00BF6801" w:rsidP="00EA0159">
      <w:pPr>
        <w:pStyle w:val="ItemHead"/>
      </w:pPr>
      <w:r w:rsidRPr="003C0645">
        <w:t>12  The whole of the instrument</w:t>
      </w:r>
    </w:p>
    <w:p w14:paraId="31C93FE6" w14:textId="77777777" w:rsidR="00BF6801" w:rsidRPr="003C0645" w:rsidRDefault="00BF6801" w:rsidP="00EA0159">
      <w:pPr>
        <w:pStyle w:val="Item"/>
      </w:pPr>
      <w:r w:rsidRPr="003C0645">
        <w:t>Repeal the instrument.</w:t>
      </w:r>
    </w:p>
    <w:p w14:paraId="10A521AA" w14:textId="710FB127" w:rsidR="00BF6801" w:rsidRPr="003C0645" w:rsidRDefault="00BF6801" w:rsidP="00EA0159">
      <w:pPr>
        <w:pStyle w:val="Transitional"/>
      </w:pPr>
      <w:r w:rsidRPr="003C0645">
        <w:t>13  Application provision</w:t>
      </w:r>
    </w:p>
    <w:p w14:paraId="53D517AA" w14:textId="09AA8F45" w:rsidR="00BF6801" w:rsidRPr="003C0645" w:rsidRDefault="00BF6801" w:rsidP="00EA0159">
      <w:pPr>
        <w:pStyle w:val="Item"/>
      </w:pPr>
      <w:r w:rsidRPr="003C0645">
        <w:t xml:space="preserve">Despite the repeal of the </w:t>
      </w:r>
      <w:r w:rsidRPr="003C0645">
        <w:rPr>
          <w:i/>
          <w:iCs/>
        </w:rPr>
        <w:t xml:space="preserve">Taxation Administration (Remedial Power—Foreign Resident Capital Gains Withholding) </w:t>
      </w:r>
      <w:r w:rsidR="003C0645" w:rsidRPr="003C0645">
        <w:rPr>
          <w:i/>
          <w:iCs/>
        </w:rPr>
        <w:t>Determination 2</w:t>
      </w:r>
      <w:r w:rsidRPr="003C0645">
        <w:rPr>
          <w:i/>
          <w:iCs/>
        </w:rPr>
        <w:t>017</w:t>
      </w:r>
      <w:r w:rsidRPr="003C0645">
        <w:t xml:space="preserve"> by </w:t>
      </w:r>
      <w:r w:rsidR="003C0645" w:rsidRPr="003C0645">
        <w:t>item </w:t>
      </w:r>
      <w:r w:rsidR="008B4E8C">
        <w:t>12</w:t>
      </w:r>
      <w:r w:rsidRPr="003C0645">
        <w:t xml:space="preserve">, that instrument continues to apply in relation to withholding payments that are made before the day this </w:t>
      </w:r>
      <w:r w:rsidR="003C0645" w:rsidRPr="003C0645">
        <w:t>Part c</w:t>
      </w:r>
      <w:r w:rsidRPr="003C0645">
        <w:t>ommences as if that instrument had not been repealed.</w:t>
      </w:r>
    </w:p>
    <w:sectPr w:rsidR="00BF6801" w:rsidRPr="003C0645" w:rsidSect="00EA0159">
      <w:headerReference w:type="even" r:id="rId7"/>
      <w:headerReference w:type="default" r:id="rId8"/>
      <w:footerReference w:type="even" r:id="rId9"/>
      <w:footerReference w:type="default" r:id="rId10"/>
      <w:headerReference w:type="first" r:id="rId11"/>
      <w:footerReference w:type="first" r:id="rId12"/>
      <w:pgSz w:w="11907" w:h="16839"/>
      <w:pgMar w:top="794" w:right="2410" w:bottom="4395" w:left="2410" w:header="720" w:footer="3165" w:gutter="0"/>
      <w:lnNumType w:countBy="1" w:distance="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41E81" w14:textId="77777777" w:rsidR="00FF6DE7" w:rsidRDefault="00FF6DE7" w:rsidP="00664C63">
      <w:pPr>
        <w:spacing w:line="240" w:lineRule="auto"/>
      </w:pPr>
      <w:r>
        <w:separator/>
      </w:r>
    </w:p>
  </w:endnote>
  <w:endnote w:type="continuationSeparator" w:id="0">
    <w:p w14:paraId="0D2E5148" w14:textId="77777777" w:rsidR="00FF6DE7" w:rsidRDefault="00FF6DE7" w:rsidP="00664C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BE25F" w14:textId="77777777" w:rsidR="00664C63" w:rsidRPr="00BB4623" w:rsidRDefault="00664C63" w:rsidP="00EA0159">
    <w:pPr>
      <w:pBdr>
        <w:top w:val="single" w:sz="6" w:space="1" w:color="auto"/>
      </w:pBdr>
      <w:spacing w:before="120"/>
      <w:jc w:val="right"/>
      <w:rPr>
        <w:sz w:val="18"/>
      </w:rPr>
    </w:pPr>
  </w:p>
  <w:p w14:paraId="17080EDC" w14:textId="77777777" w:rsidR="00664C63" w:rsidRPr="00BB4623" w:rsidRDefault="00F5076A" w:rsidP="00664C63">
    <w:pPr>
      <w:rPr>
        <w:i/>
        <w:sz w:val="18"/>
      </w:rPr>
    </w:pPr>
    <w:r w:rsidRPr="00BB4623">
      <w:rPr>
        <w:i/>
        <w:sz w:val="18"/>
      </w:rPr>
      <w:fldChar w:fldCharType="begin"/>
    </w:r>
    <w:r w:rsidR="00664C63" w:rsidRPr="00BB4623">
      <w:rPr>
        <w:i/>
        <w:sz w:val="18"/>
      </w:rPr>
      <w:instrText xml:space="preserve"> PAGE </w:instrText>
    </w:r>
    <w:r w:rsidRPr="00BB4623">
      <w:rPr>
        <w:i/>
        <w:sz w:val="18"/>
      </w:rPr>
      <w:fldChar w:fldCharType="separate"/>
    </w:r>
    <w:r w:rsidR="00664C63" w:rsidRPr="00BB4623">
      <w:rPr>
        <w:i/>
        <w:noProof/>
        <w:sz w:val="18"/>
      </w:rPr>
      <w:t>1</w:t>
    </w:r>
    <w:r w:rsidRPr="00BB4623">
      <w:rPr>
        <w:i/>
        <w:sz w:val="18"/>
      </w:rPr>
      <w:fldChar w:fldCharType="end"/>
    </w:r>
  </w:p>
  <w:p w14:paraId="2B2ED82D" w14:textId="5245CD83" w:rsidR="00664C63" w:rsidRPr="00BB4623" w:rsidRDefault="00664C63" w:rsidP="00664C63">
    <w:pPr>
      <w:jc w:val="right"/>
      <w:rPr>
        <w:i/>
        <w:sz w:val="18"/>
      </w:rPr>
    </w:pPr>
    <w:r w:rsidRPr="00BB4623">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A72B8" w14:textId="77777777" w:rsidR="0095602D" w:rsidRDefault="0095602D" w:rsidP="00EA0159">
    <w:pPr>
      <w:pBdr>
        <w:top w:val="single" w:sz="6" w:space="1" w:color="auto"/>
      </w:pBdr>
      <w:spacing w:before="120"/>
      <w:rPr>
        <w:sz w:val="18"/>
      </w:rPr>
    </w:pPr>
  </w:p>
  <w:tbl>
    <w:tblPr>
      <w:tblW w:w="0" w:type="auto"/>
      <w:tblLayout w:type="fixed"/>
      <w:tblLook w:val="0000" w:firstRow="0" w:lastRow="0" w:firstColumn="0" w:lastColumn="0" w:noHBand="0" w:noVBand="0"/>
    </w:tblPr>
    <w:tblGrid>
      <w:gridCol w:w="7087"/>
    </w:tblGrid>
    <w:tr w:rsidR="0095602D" w:rsidRPr="00B3608C" w14:paraId="000FFD26" w14:textId="77777777" w:rsidTr="00A91C76">
      <w:trPr>
        <w:trHeight w:val="280"/>
      </w:trPr>
      <w:tc>
        <w:tcPr>
          <w:tcW w:w="7087" w:type="dxa"/>
        </w:tcPr>
        <w:p w14:paraId="4EDFF03C" w14:textId="77777777" w:rsidR="0095602D" w:rsidRPr="00B3608C" w:rsidRDefault="0095602D" w:rsidP="00A91C76">
          <w:pPr>
            <w:jc w:val="right"/>
            <w:rPr>
              <w:i/>
              <w:sz w:val="18"/>
            </w:rPr>
          </w:pPr>
          <w:r w:rsidRPr="00BB4623">
            <w:rPr>
              <w:i/>
              <w:sz w:val="18"/>
            </w:rPr>
            <w:fldChar w:fldCharType="begin"/>
          </w:r>
          <w:r w:rsidRPr="00BB4623">
            <w:rPr>
              <w:i/>
              <w:sz w:val="18"/>
            </w:rPr>
            <w:instrText xml:space="preserve"> PAGE </w:instrText>
          </w:r>
          <w:r w:rsidRPr="00BB4623">
            <w:rPr>
              <w:i/>
              <w:sz w:val="18"/>
            </w:rPr>
            <w:fldChar w:fldCharType="separate"/>
          </w:r>
          <w:r w:rsidR="006E4AB2">
            <w:rPr>
              <w:i/>
              <w:noProof/>
              <w:sz w:val="18"/>
            </w:rPr>
            <w:t>1</w:t>
          </w:r>
          <w:r w:rsidRPr="00BB4623">
            <w:rPr>
              <w:i/>
              <w:sz w:val="18"/>
            </w:rPr>
            <w:fldChar w:fldCharType="end"/>
          </w:r>
        </w:p>
      </w:tc>
    </w:tr>
    <w:tr w:rsidR="0095602D" w:rsidRPr="00B3608C" w14:paraId="4B28FA2A" w14:textId="77777777" w:rsidTr="00A91C76">
      <w:tc>
        <w:tcPr>
          <w:tcW w:w="7087" w:type="dxa"/>
        </w:tcPr>
        <w:p w14:paraId="006F5BFF" w14:textId="1380324D" w:rsidR="0095602D" w:rsidRPr="00B3608C" w:rsidRDefault="0095602D" w:rsidP="00A91C76">
          <w:pPr>
            <w:rPr>
              <w:i/>
              <w:sz w:val="18"/>
            </w:rPr>
          </w:pPr>
          <w:r w:rsidRPr="00BB4623">
            <w:rPr>
              <w:i/>
              <w:sz w:val="18"/>
            </w:rPr>
            <w:t xml:space="preserve">  </w:t>
          </w:r>
        </w:p>
      </w:tc>
    </w:tr>
  </w:tbl>
  <w:p w14:paraId="7E11EB0C" w14:textId="77777777" w:rsidR="00B3608C" w:rsidRPr="00BB4623" w:rsidRDefault="00931D06" w:rsidP="00B3608C">
    <w:pPr>
      <w:pStyle w:val="Tabletext"/>
      <w:spacing w:before="0"/>
    </w:pPr>
    <w:r w:rsidRPr="00324EB0">
      <w:rPr>
        <w:b/>
        <w:noProof/>
        <w:lang w:val="en-US"/>
      </w:rPr>
      <mc:AlternateContent>
        <mc:Choice Requires="wps">
          <w:drawing>
            <wp:anchor distT="0" distB="0" distL="114300" distR="114300" simplePos="0" relativeHeight="251661312" behindDoc="1" locked="1" layoutInCell="1" allowOverlap="1" wp14:anchorId="437DBC60" wp14:editId="49B0941A">
              <wp:simplePos x="0" y="0"/>
              <wp:positionH relativeFrom="page">
                <wp:align>center</wp:align>
              </wp:positionH>
              <wp:positionV relativeFrom="paragraph">
                <wp:posOffset>1533525</wp:posOffset>
              </wp:positionV>
              <wp:extent cx="5773003" cy="395785"/>
              <wp:effectExtent l="0" t="0" r="0" b="4445"/>
              <wp:wrapNone/>
              <wp:docPr id="7" name="Text Box 7" descr="Sec-Foot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9937DFE" w14:textId="354248E0" w:rsidR="00931D06" w:rsidRPr="00324EB0" w:rsidRDefault="009B563B" w:rsidP="00324EB0">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37DBC60" id="_x0000_t202" coordsize="21600,21600" o:spt="202" path="m,l,21600r21600,l21600,xe">
              <v:stroke joinstyle="miter"/>
              <v:path gradientshapeok="t" o:connecttype="rect"/>
            </v:shapetype>
            <v:shape id="Text Box 7" o:spid="_x0000_s1027" type="#_x0000_t202" alt="Sec-Footerprimary" style="position:absolute;margin-left:0;margin-top:120.75pt;width:454.55pt;height:31.15pt;z-index:-251655168;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VsfgIAAG0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" stroked="f" strokeweight=".5pt">
              <v:textbox>
                <w:txbxContent>
                  <w:p w14:paraId="69937DFE" w14:textId="354248E0" w:rsidR="00931D06" w:rsidRPr="00324EB0" w:rsidRDefault="009B563B" w:rsidP="00324EB0">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FF916" w14:textId="77777777" w:rsidR="00664C63" w:rsidRPr="00BB4623" w:rsidRDefault="00664C63" w:rsidP="00EA0159">
    <w:pPr>
      <w:pStyle w:val="Footer"/>
      <w:tabs>
        <w:tab w:val="clear" w:pos="4153"/>
        <w:tab w:val="clear" w:pos="8306"/>
        <w:tab w:val="center" w:pos="4150"/>
        <w:tab w:val="right" w:pos="8307"/>
      </w:tabs>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B5614" w14:textId="77777777" w:rsidR="00FF6DE7" w:rsidRDefault="00FF6DE7" w:rsidP="00664C63">
      <w:pPr>
        <w:spacing w:line="240" w:lineRule="auto"/>
      </w:pPr>
      <w:r>
        <w:separator/>
      </w:r>
    </w:p>
  </w:footnote>
  <w:footnote w:type="continuationSeparator" w:id="0">
    <w:p w14:paraId="4A21FB36" w14:textId="77777777" w:rsidR="00FF6DE7" w:rsidRDefault="00FF6DE7" w:rsidP="00664C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B877C" w14:textId="77777777" w:rsidR="00664C63" w:rsidRPr="00BB4623" w:rsidRDefault="00664C63" w:rsidP="00664C63">
    <w:pPr>
      <w:rPr>
        <w:sz w:val="24"/>
      </w:rPr>
    </w:pPr>
  </w:p>
  <w:p w14:paraId="6C995338" w14:textId="77777777" w:rsidR="00664C63" w:rsidRPr="00BB4623" w:rsidRDefault="00664C63" w:rsidP="00664C63">
    <w:pPr>
      <w:pBdr>
        <w:bottom w:val="single" w:sz="6" w:space="1" w:color="auto"/>
      </w:pBdr>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175EA" w14:textId="77777777" w:rsidR="00664C63" w:rsidRPr="00BB4623" w:rsidRDefault="00931D06" w:rsidP="00664C63">
    <w:pPr>
      <w:jc w:val="right"/>
      <w:rPr>
        <w:sz w:val="24"/>
      </w:rPr>
    </w:pPr>
    <w:r w:rsidRPr="00931D06">
      <w:rPr>
        <w:b/>
        <w:noProof/>
        <w:sz w:val="24"/>
        <w:lang w:val="en-US"/>
      </w:rPr>
      <mc:AlternateContent>
        <mc:Choice Requires="wps">
          <w:drawing>
            <wp:anchor distT="0" distB="0" distL="114300" distR="114300" simplePos="0" relativeHeight="251659264" behindDoc="1" locked="1" layoutInCell="1" allowOverlap="1" wp14:anchorId="5F24184A" wp14:editId="06C4B5C3">
              <wp:simplePos x="0" y="0"/>
              <wp:positionH relativeFrom="page">
                <wp:align>center</wp:align>
              </wp:positionH>
              <wp:positionV relativeFrom="paragraph">
                <wp:posOffset>-317500</wp:posOffset>
              </wp:positionV>
              <wp:extent cx="5773003" cy="395785"/>
              <wp:effectExtent l="0" t="0" r="0" b="4445"/>
              <wp:wrapNone/>
              <wp:docPr id="107" name="Text Box 107" descr="Sec-Head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62E927F" w14:textId="7A94957D" w:rsidR="00931D06" w:rsidRPr="00324EB0" w:rsidRDefault="0083243F" w:rsidP="00324EB0">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F24184A" id="_x0000_t202" coordsize="21600,21600" o:spt="202" path="m,l,21600r21600,l21600,xe">
              <v:stroke joinstyle="miter"/>
              <v:path gradientshapeok="t" o:connecttype="rect"/>
            </v:shapetype>
            <v:shape id="Text Box 107" o:spid="_x0000_s1026" type="#_x0000_t202" alt="Sec-Headerprimary" style="position:absolute;left:0;text-align:left;margin-left:0;margin-top:-25pt;width:454.55pt;height:31.15pt;z-index:-251657216;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" stroked="f" strokeweight=".5pt">
              <v:textbox>
                <w:txbxContent>
                  <w:p w14:paraId="162E927F" w14:textId="7A94957D" w:rsidR="00931D06" w:rsidRPr="00324EB0" w:rsidRDefault="0083243F" w:rsidP="00324EB0">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p w14:paraId="52D53393" w14:textId="77777777" w:rsidR="00664C63" w:rsidRPr="00BB4623" w:rsidRDefault="00664C63" w:rsidP="00664C63">
    <w:pPr>
      <w:pBdr>
        <w:bottom w:val="single" w:sz="6" w:space="1" w:color="auto"/>
      </w:pBdr>
      <w:jc w:val="right"/>
      <w:rPr>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1D871" w14:textId="77777777" w:rsidR="00664C63" w:rsidRPr="00BB4623" w:rsidRDefault="00664C63" w:rsidP="00664C63">
    <w:pPr>
      <w:pStyle w:val="Header"/>
      <w:tabs>
        <w:tab w:val="clear" w:pos="4150"/>
        <w:tab w:val="clear" w:pos="830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EC01A5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A14762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438250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7F610A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5DEEB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6A2586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5E2C8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DA24C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22909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23CDDD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15:restartNumberingAfterBreak="0">
    <w:nsid w:val="46C3654D"/>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3" w15:restartNumberingAfterBreak="0">
    <w:nsid w:val="470F583D"/>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1F613AF"/>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320617145">
    <w:abstractNumId w:val="9"/>
  </w:num>
  <w:num w:numId="2" w16cid:durableId="182789256">
    <w:abstractNumId w:val="7"/>
  </w:num>
  <w:num w:numId="3" w16cid:durableId="1225680946">
    <w:abstractNumId w:val="6"/>
  </w:num>
  <w:num w:numId="4" w16cid:durableId="1604922351">
    <w:abstractNumId w:val="5"/>
  </w:num>
  <w:num w:numId="5" w16cid:durableId="1741904498">
    <w:abstractNumId w:val="4"/>
  </w:num>
  <w:num w:numId="6" w16cid:durableId="331028719">
    <w:abstractNumId w:val="8"/>
  </w:num>
  <w:num w:numId="7" w16cid:durableId="352920822">
    <w:abstractNumId w:val="3"/>
  </w:num>
  <w:num w:numId="8" w16cid:durableId="602614441">
    <w:abstractNumId w:val="2"/>
  </w:num>
  <w:num w:numId="9" w16cid:durableId="1984772779">
    <w:abstractNumId w:val="1"/>
  </w:num>
  <w:num w:numId="10" w16cid:durableId="893276888">
    <w:abstractNumId w:val="0"/>
  </w:num>
  <w:num w:numId="11" w16cid:durableId="1586574229">
    <w:abstractNumId w:val="11"/>
  </w:num>
  <w:num w:numId="12" w16cid:durableId="389813516">
    <w:abstractNumId w:val="10"/>
  </w:num>
  <w:num w:numId="13" w16cid:durableId="166987829">
    <w:abstractNumId w:val="13"/>
  </w:num>
  <w:num w:numId="14" w16cid:durableId="210386512">
    <w:abstractNumId w:val="14"/>
  </w:num>
  <w:num w:numId="15" w16cid:durableId="18947778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PersonalInformation/>
  <w:removeDateAndTime/>
  <w:embedTrueTypeFonts/>
  <w:saveSubset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B16C5F"/>
    <w:rsid w:val="000136AF"/>
    <w:rsid w:val="00014B9A"/>
    <w:rsid w:val="00017D19"/>
    <w:rsid w:val="00055D20"/>
    <w:rsid w:val="000614BF"/>
    <w:rsid w:val="00073C5A"/>
    <w:rsid w:val="00082AD5"/>
    <w:rsid w:val="00087033"/>
    <w:rsid w:val="000A4244"/>
    <w:rsid w:val="000C74F9"/>
    <w:rsid w:val="000D05EF"/>
    <w:rsid w:val="000D3899"/>
    <w:rsid w:val="000F21C1"/>
    <w:rsid w:val="000F4126"/>
    <w:rsid w:val="001016D1"/>
    <w:rsid w:val="0010240E"/>
    <w:rsid w:val="0010745C"/>
    <w:rsid w:val="0011206D"/>
    <w:rsid w:val="001569CB"/>
    <w:rsid w:val="00166C2F"/>
    <w:rsid w:val="00167226"/>
    <w:rsid w:val="00182C9A"/>
    <w:rsid w:val="0018435F"/>
    <w:rsid w:val="001939E1"/>
    <w:rsid w:val="00195382"/>
    <w:rsid w:val="00196F2C"/>
    <w:rsid w:val="001B0F61"/>
    <w:rsid w:val="001C0401"/>
    <w:rsid w:val="001C69C4"/>
    <w:rsid w:val="001E3590"/>
    <w:rsid w:val="001E7407"/>
    <w:rsid w:val="001F5C96"/>
    <w:rsid w:val="002019A3"/>
    <w:rsid w:val="00210731"/>
    <w:rsid w:val="0021250A"/>
    <w:rsid w:val="002170D8"/>
    <w:rsid w:val="002277A0"/>
    <w:rsid w:val="002338B7"/>
    <w:rsid w:val="00240749"/>
    <w:rsid w:val="00296415"/>
    <w:rsid w:val="00297ECB"/>
    <w:rsid w:val="002B1D6F"/>
    <w:rsid w:val="002C085A"/>
    <w:rsid w:val="002D043A"/>
    <w:rsid w:val="002F08B3"/>
    <w:rsid w:val="00303D2D"/>
    <w:rsid w:val="00313C6F"/>
    <w:rsid w:val="0033411C"/>
    <w:rsid w:val="00334771"/>
    <w:rsid w:val="003415D3"/>
    <w:rsid w:val="00352B0F"/>
    <w:rsid w:val="00365E82"/>
    <w:rsid w:val="003A40C7"/>
    <w:rsid w:val="003B0F1E"/>
    <w:rsid w:val="003C0645"/>
    <w:rsid w:val="003D0317"/>
    <w:rsid w:val="003D0BFE"/>
    <w:rsid w:val="003D2D96"/>
    <w:rsid w:val="003D5700"/>
    <w:rsid w:val="003F60D2"/>
    <w:rsid w:val="00402376"/>
    <w:rsid w:val="004043EE"/>
    <w:rsid w:val="0040616D"/>
    <w:rsid w:val="004116CD"/>
    <w:rsid w:val="004168B4"/>
    <w:rsid w:val="00424CA9"/>
    <w:rsid w:val="00427D10"/>
    <w:rsid w:val="0044291A"/>
    <w:rsid w:val="00442CCE"/>
    <w:rsid w:val="00471D5B"/>
    <w:rsid w:val="00496F97"/>
    <w:rsid w:val="004E3680"/>
    <w:rsid w:val="005104CE"/>
    <w:rsid w:val="00516B8D"/>
    <w:rsid w:val="00537FBC"/>
    <w:rsid w:val="00543850"/>
    <w:rsid w:val="005702C1"/>
    <w:rsid w:val="00584052"/>
    <w:rsid w:val="00584811"/>
    <w:rsid w:val="00593AA6"/>
    <w:rsid w:val="00594161"/>
    <w:rsid w:val="00594749"/>
    <w:rsid w:val="0059758F"/>
    <w:rsid w:val="005A6F34"/>
    <w:rsid w:val="005B4067"/>
    <w:rsid w:val="005C3F41"/>
    <w:rsid w:val="005C5800"/>
    <w:rsid w:val="005C6BFA"/>
    <w:rsid w:val="005D4DEA"/>
    <w:rsid w:val="005D67DD"/>
    <w:rsid w:val="00600219"/>
    <w:rsid w:val="00611C2E"/>
    <w:rsid w:val="006330DC"/>
    <w:rsid w:val="006444FB"/>
    <w:rsid w:val="0065106B"/>
    <w:rsid w:val="006527A6"/>
    <w:rsid w:val="006530D4"/>
    <w:rsid w:val="00664C63"/>
    <w:rsid w:val="00666511"/>
    <w:rsid w:val="00671C25"/>
    <w:rsid w:val="00677CC2"/>
    <w:rsid w:val="00681A4A"/>
    <w:rsid w:val="0069207B"/>
    <w:rsid w:val="006A796C"/>
    <w:rsid w:val="006B51F1"/>
    <w:rsid w:val="006B6657"/>
    <w:rsid w:val="006C7F8C"/>
    <w:rsid w:val="006D21C9"/>
    <w:rsid w:val="006D3764"/>
    <w:rsid w:val="006E4AB2"/>
    <w:rsid w:val="00700B2C"/>
    <w:rsid w:val="00713084"/>
    <w:rsid w:val="007173B8"/>
    <w:rsid w:val="00731E00"/>
    <w:rsid w:val="00732A85"/>
    <w:rsid w:val="007440B7"/>
    <w:rsid w:val="0075226A"/>
    <w:rsid w:val="007627F4"/>
    <w:rsid w:val="007715C9"/>
    <w:rsid w:val="00774EDD"/>
    <w:rsid w:val="007757EC"/>
    <w:rsid w:val="007845BF"/>
    <w:rsid w:val="00795FCE"/>
    <w:rsid w:val="007A659A"/>
    <w:rsid w:val="007B081F"/>
    <w:rsid w:val="007D5305"/>
    <w:rsid w:val="007D6399"/>
    <w:rsid w:val="007E4CC8"/>
    <w:rsid w:val="007F3C9C"/>
    <w:rsid w:val="00823429"/>
    <w:rsid w:val="00830815"/>
    <w:rsid w:val="0083243F"/>
    <w:rsid w:val="00856A31"/>
    <w:rsid w:val="00867984"/>
    <w:rsid w:val="008754D0"/>
    <w:rsid w:val="00883892"/>
    <w:rsid w:val="008A6470"/>
    <w:rsid w:val="008B4E8C"/>
    <w:rsid w:val="008D0EE0"/>
    <w:rsid w:val="008E05CA"/>
    <w:rsid w:val="008F647C"/>
    <w:rsid w:val="00931D06"/>
    <w:rsid w:val="00932377"/>
    <w:rsid w:val="00932FA3"/>
    <w:rsid w:val="0095602D"/>
    <w:rsid w:val="009620C2"/>
    <w:rsid w:val="00981C9B"/>
    <w:rsid w:val="009969E4"/>
    <w:rsid w:val="009B36C8"/>
    <w:rsid w:val="009B563B"/>
    <w:rsid w:val="009B65B8"/>
    <w:rsid w:val="00A120DD"/>
    <w:rsid w:val="00A20789"/>
    <w:rsid w:val="00A231E2"/>
    <w:rsid w:val="00A25627"/>
    <w:rsid w:val="00A415B9"/>
    <w:rsid w:val="00A47B93"/>
    <w:rsid w:val="00A64912"/>
    <w:rsid w:val="00A702F6"/>
    <w:rsid w:val="00A70A74"/>
    <w:rsid w:val="00A826AF"/>
    <w:rsid w:val="00A874A6"/>
    <w:rsid w:val="00AA5445"/>
    <w:rsid w:val="00AB5A90"/>
    <w:rsid w:val="00AC6362"/>
    <w:rsid w:val="00AD27B3"/>
    <w:rsid w:val="00AD44C4"/>
    <w:rsid w:val="00AD4A21"/>
    <w:rsid w:val="00AD5641"/>
    <w:rsid w:val="00AE59F7"/>
    <w:rsid w:val="00AE7BD7"/>
    <w:rsid w:val="00B05DED"/>
    <w:rsid w:val="00B16C5F"/>
    <w:rsid w:val="00B26413"/>
    <w:rsid w:val="00B30BBF"/>
    <w:rsid w:val="00B33B3C"/>
    <w:rsid w:val="00B340B6"/>
    <w:rsid w:val="00B3608C"/>
    <w:rsid w:val="00B372A6"/>
    <w:rsid w:val="00B429C2"/>
    <w:rsid w:val="00B61C25"/>
    <w:rsid w:val="00B70E56"/>
    <w:rsid w:val="00B73022"/>
    <w:rsid w:val="00BC1B83"/>
    <w:rsid w:val="00BC30F2"/>
    <w:rsid w:val="00BD1655"/>
    <w:rsid w:val="00BE5F0E"/>
    <w:rsid w:val="00BE719A"/>
    <w:rsid w:val="00BE720A"/>
    <w:rsid w:val="00BF6801"/>
    <w:rsid w:val="00C27326"/>
    <w:rsid w:val="00C42BF8"/>
    <w:rsid w:val="00C444CB"/>
    <w:rsid w:val="00C50043"/>
    <w:rsid w:val="00C53114"/>
    <w:rsid w:val="00C634D4"/>
    <w:rsid w:val="00C723B9"/>
    <w:rsid w:val="00C7573B"/>
    <w:rsid w:val="00C77321"/>
    <w:rsid w:val="00C77D10"/>
    <w:rsid w:val="00C843F0"/>
    <w:rsid w:val="00CB0EA8"/>
    <w:rsid w:val="00CC7A09"/>
    <w:rsid w:val="00CF0BB2"/>
    <w:rsid w:val="00CF4975"/>
    <w:rsid w:val="00D13441"/>
    <w:rsid w:val="00D23799"/>
    <w:rsid w:val="00D3213F"/>
    <w:rsid w:val="00D374CE"/>
    <w:rsid w:val="00D40252"/>
    <w:rsid w:val="00D467B9"/>
    <w:rsid w:val="00D67311"/>
    <w:rsid w:val="00D70DFB"/>
    <w:rsid w:val="00D7186F"/>
    <w:rsid w:val="00D766DF"/>
    <w:rsid w:val="00D9284D"/>
    <w:rsid w:val="00DD314D"/>
    <w:rsid w:val="00DD7FEC"/>
    <w:rsid w:val="00DF6536"/>
    <w:rsid w:val="00E05704"/>
    <w:rsid w:val="00E1363F"/>
    <w:rsid w:val="00E1372F"/>
    <w:rsid w:val="00E34C15"/>
    <w:rsid w:val="00E45DC3"/>
    <w:rsid w:val="00E54CAB"/>
    <w:rsid w:val="00E63284"/>
    <w:rsid w:val="00E72D91"/>
    <w:rsid w:val="00E74DC7"/>
    <w:rsid w:val="00E85CB9"/>
    <w:rsid w:val="00E94998"/>
    <w:rsid w:val="00E96459"/>
    <w:rsid w:val="00EA0159"/>
    <w:rsid w:val="00EA20AB"/>
    <w:rsid w:val="00EA53FA"/>
    <w:rsid w:val="00ED136B"/>
    <w:rsid w:val="00ED1A6C"/>
    <w:rsid w:val="00ED28EF"/>
    <w:rsid w:val="00ED6A9B"/>
    <w:rsid w:val="00EE17B3"/>
    <w:rsid w:val="00EE25A8"/>
    <w:rsid w:val="00EE6DCC"/>
    <w:rsid w:val="00EF2E3A"/>
    <w:rsid w:val="00F0132A"/>
    <w:rsid w:val="00F040F7"/>
    <w:rsid w:val="00F078DC"/>
    <w:rsid w:val="00F5076A"/>
    <w:rsid w:val="00F71234"/>
    <w:rsid w:val="00F8103A"/>
    <w:rsid w:val="00F86487"/>
    <w:rsid w:val="00F96D04"/>
    <w:rsid w:val="00FA3991"/>
    <w:rsid w:val="00FB481B"/>
    <w:rsid w:val="00FC104F"/>
    <w:rsid w:val="00FD1B38"/>
    <w:rsid w:val="00FF0CED"/>
    <w:rsid w:val="00FF6DE7"/>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4C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A0159"/>
    <w:pPr>
      <w:spacing w:line="260" w:lineRule="atLeast"/>
    </w:pPr>
    <w:rPr>
      <w:sz w:val="22"/>
    </w:rPr>
  </w:style>
  <w:style w:type="paragraph" w:styleId="Heading1">
    <w:name w:val="heading 1"/>
    <w:basedOn w:val="Normal"/>
    <w:next w:val="Normal"/>
    <w:link w:val="Heading1Char"/>
    <w:uiPriority w:val="9"/>
    <w:qFormat/>
    <w:rsid w:val="00EA0159"/>
    <w:pPr>
      <w:keepNext/>
      <w:keepLines/>
      <w:numPr>
        <w:numId w:val="15"/>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EA0159"/>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A0159"/>
    <w:pPr>
      <w:keepNext/>
      <w:keepLines/>
      <w:numPr>
        <w:ilvl w:val="2"/>
        <w:numId w:val="15"/>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EA0159"/>
    <w:pPr>
      <w:keepNext/>
      <w:keepLines/>
      <w:numPr>
        <w:ilvl w:val="3"/>
        <w:numId w:val="15"/>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EA0159"/>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EA0159"/>
    <w:pPr>
      <w:keepNext/>
      <w:keepLines/>
      <w:numPr>
        <w:ilvl w:val="5"/>
        <w:numId w:val="15"/>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EA0159"/>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EA0159"/>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A0159"/>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EA0159"/>
  </w:style>
  <w:style w:type="paragraph" w:customStyle="1" w:styleId="OPCParaBase">
    <w:name w:val="OPCParaBase"/>
    <w:qFormat/>
    <w:rsid w:val="00EA0159"/>
    <w:pPr>
      <w:spacing w:line="260" w:lineRule="atLeast"/>
    </w:pPr>
    <w:rPr>
      <w:rFonts w:eastAsia="Times New Roman" w:cs="Times New Roman"/>
      <w:sz w:val="22"/>
      <w:lang w:eastAsia="en-AU"/>
    </w:rPr>
  </w:style>
  <w:style w:type="paragraph" w:customStyle="1" w:styleId="ShortT">
    <w:name w:val="ShortT"/>
    <w:basedOn w:val="OPCParaBase"/>
    <w:next w:val="Normal"/>
    <w:qFormat/>
    <w:rsid w:val="00EA0159"/>
    <w:pPr>
      <w:spacing w:line="240" w:lineRule="auto"/>
    </w:pPr>
    <w:rPr>
      <w:b/>
      <w:sz w:val="40"/>
    </w:rPr>
  </w:style>
  <w:style w:type="paragraph" w:customStyle="1" w:styleId="ActHead1">
    <w:name w:val="ActHead 1"/>
    <w:aliases w:val="c"/>
    <w:basedOn w:val="OPCParaBase"/>
    <w:next w:val="Normal"/>
    <w:qFormat/>
    <w:rsid w:val="00EA0159"/>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EA0159"/>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EA015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EA0159"/>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EA0159"/>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EA015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EA015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EA015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EA0159"/>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EA0159"/>
  </w:style>
  <w:style w:type="paragraph" w:customStyle="1" w:styleId="Blocks">
    <w:name w:val="Blocks"/>
    <w:aliases w:val="bb"/>
    <w:basedOn w:val="OPCParaBase"/>
    <w:qFormat/>
    <w:rsid w:val="00EA0159"/>
    <w:pPr>
      <w:spacing w:line="240" w:lineRule="auto"/>
    </w:pPr>
    <w:rPr>
      <w:sz w:val="24"/>
    </w:rPr>
  </w:style>
  <w:style w:type="paragraph" w:customStyle="1" w:styleId="BoxText">
    <w:name w:val="BoxText"/>
    <w:aliases w:val="bt"/>
    <w:basedOn w:val="OPCParaBase"/>
    <w:qFormat/>
    <w:rsid w:val="00EA015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EA0159"/>
    <w:rPr>
      <w:b/>
    </w:rPr>
  </w:style>
  <w:style w:type="paragraph" w:customStyle="1" w:styleId="BoxHeadItalic">
    <w:name w:val="BoxHeadItalic"/>
    <w:aliases w:val="bhi"/>
    <w:basedOn w:val="BoxText"/>
    <w:next w:val="BoxStep"/>
    <w:qFormat/>
    <w:rsid w:val="00EA0159"/>
    <w:rPr>
      <w:i/>
    </w:rPr>
  </w:style>
  <w:style w:type="paragraph" w:customStyle="1" w:styleId="BoxList">
    <w:name w:val="BoxList"/>
    <w:aliases w:val="bl"/>
    <w:basedOn w:val="BoxText"/>
    <w:qFormat/>
    <w:rsid w:val="00EA0159"/>
    <w:pPr>
      <w:ind w:left="1559" w:hanging="425"/>
    </w:pPr>
  </w:style>
  <w:style w:type="paragraph" w:customStyle="1" w:styleId="BoxNote">
    <w:name w:val="BoxNote"/>
    <w:aliases w:val="bn"/>
    <w:basedOn w:val="BoxText"/>
    <w:qFormat/>
    <w:rsid w:val="00EA0159"/>
    <w:pPr>
      <w:tabs>
        <w:tab w:val="left" w:pos="1985"/>
      </w:tabs>
      <w:spacing w:before="122" w:line="198" w:lineRule="exact"/>
      <w:ind w:left="2948" w:hanging="1814"/>
    </w:pPr>
    <w:rPr>
      <w:sz w:val="18"/>
    </w:rPr>
  </w:style>
  <w:style w:type="paragraph" w:customStyle="1" w:styleId="BoxPara">
    <w:name w:val="BoxPara"/>
    <w:aliases w:val="bp"/>
    <w:basedOn w:val="BoxText"/>
    <w:qFormat/>
    <w:rsid w:val="00EA0159"/>
    <w:pPr>
      <w:tabs>
        <w:tab w:val="right" w:pos="2268"/>
      </w:tabs>
      <w:ind w:left="2552" w:hanging="1418"/>
    </w:pPr>
  </w:style>
  <w:style w:type="paragraph" w:customStyle="1" w:styleId="BoxStep">
    <w:name w:val="BoxStep"/>
    <w:aliases w:val="bs"/>
    <w:basedOn w:val="BoxText"/>
    <w:qFormat/>
    <w:rsid w:val="00EA0159"/>
    <w:pPr>
      <w:ind w:left="1985" w:hanging="851"/>
    </w:pPr>
  </w:style>
  <w:style w:type="character" w:customStyle="1" w:styleId="CharAmPartNo">
    <w:name w:val="CharAmPartNo"/>
    <w:basedOn w:val="OPCCharBase"/>
    <w:qFormat/>
    <w:rsid w:val="00EA0159"/>
  </w:style>
  <w:style w:type="character" w:customStyle="1" w:styleId="CharAmPartText">
    <w:name w:val="CharAmPartText"/>
    <w:basedOn w:val="OPCCharBase"/>
    <w:qFormat/>
    <w:rsid w:val="00EA0159"/>
  </w:style>
  <w:style w:type="character" w:customStyle="1" w:styleId="CharAmSchNo">
    <w:name w:val="CharAmSchNo"/>
    <w:basedOn w:val="OPCCharBase"/>
    <w:qFormat/>
    <w:rsid w:val="00EA0159"/>
  </w:style>
  <w:style w:type="character" w:customStyle="1" w:styleId="CharAmSchText">
    <w:name w:val="CharAmSchText"/>
    <w:basedOn w:val="OPCCharBase"/>
    <w:qFormat/>
    <w:rsid w:val="00EA0159"/>
  </w:style>
  <w:style w:type="character" w:customStyle="1" w:styleId="CharBoldItalic">
    <w:name w:val="CharBoldItalic"/>
    <w:basedOn w:val="OPCCharBase"/>
    <w:uiPriority w:val="1"/>
    <w:qFormat/>
    <w:rsid w:val="00EA0159"/>
    <w:rPr>
      <w:b/>
      <w:i/>
    </w:rPr>
  </w:style>
  <w:style w:type="character" w:customStyle="1" w:styleId="CharChapNo">
    <w:name w:val="CharChapNo"/>
    <w:basedOn w:val="OPCCharBase"/>
    <w:uiPriority w:val="1"/>
    <w:qFormat/>
    <w:rsid w:val="00EA0159"/>
  </w:style>
  <w:style w:type="character" w:customStyle="1" w:styleId="CharChapText">
    <w:name w:val="CharChapText"/>
    <w:basedOn w:val="OPCCharBase"/>
    <w:uiPriority w:val="1"/>
    <w:qFormat/>
    <w:rsid w:val="00EA0159"/>
  </w:style>
  <w:style w:type="character" w:customStyle="1" w:styleId="CharDivNo">
    <w:name w:val="CharDivNo"/>
    <w:basedOn w:val="OPCCharBase"/>
    <w:uiPriority w:val="1"/>
    <w:qFormat/>
    <w:rsid w:val="00EA0159"/>
  </w:style>
  <w:style w:type="character" w:customStyle="1" w:styleId="CharDivText">
    <w:name w:val="CharDivText"/>
    <w:basedOn w:val="OPCCharBase"/>
    <w:uiPriority w:val="1"/>
    <w:qFormat/>
    <w:rsid w:val="00EA0159"/>
  </w:style>
  <w:style w:type="character" w:customStyle="1" w:styleId="CharItalic">
    <w:name w:val="CharItalic"/>
    <w:basedOn w:val="OPCCharBase"/>
    <w:uiPriority w:val="1"/>
    <w:qFormat/>
    <w:rsid w:val="00EA0159"/>
    <w:rPr>
      <w:i/>
    </w:rPr>
  </w:style>
  <w:style w:type="character" w:customStyle="1" w:styleId="CharPartNo">
    <w:name w:val="CharPartNo"/>
    <w:basedOn w:val="OPCCharBase"/>
    <w:uiPriority w:val="1"/>
    <w:qFormat/>
    <w:rsid w:val="00EA0159"/>
  </w:style>
  <w:style w:type="character" w:customStyle="1" w:styleId="CharPartText">
    <w:name w:val="CharPartText"/>
    <w:basedOn w:val="OPCCharBase"/>
    <w:uiPriority w:val="1"/>
    <w:qFormat/>
    <w:rsid w:val="00EA0159"/>
  </w:style>
  <w:style w:type="character" w:customStyle="1" w:styleId="CharSectno">
    <w:name w:val="CharSectno"/>
    <w:basedOn w:val="OPCCharBase"/>
    <w:qFormat/>
    <w:rsid w:val="00EA0159"/>
  </w:style>
  <w:style w:type="character" w:customStyle="1" w:styleId="CharSubdNo">
    <w:name w:val="CharSubdNo"/>
    <w:basedOn w:val="OPCCharBase"/>
    <w:uiPriority w:val="1"/>
    <w:qFormat/>
    <w:rsid w:val="00EA0159"/>
  </w:style>
  <w:style w:type="character" w:customStyle="1" w:styleId="CharSubdText">
    <w:name w:val="CharSubdText"/>
    <w:basedOn w:val="OPCCharBase"/>
    <w:uiPriority w:val="1"/>
    <w:qFormat/>
    <w:rsid w:val="00EA0159"/>
  </w:style>
  <w:style w:type="paragraph" w:customStyle="1" w:styleId="CTA--">
    <w:name w:val="CTA --"/>
    <w:basedOn w:val="OPCParaBase"/>
    <w:next w:val="Normal"/>
    <w:rsid w:val="00EA0159"/>
    <w:pPr>
      <w:spacing w:before="60" w:line="240" w:lineRule="atLeast"/>
      <w:ind w:left="142" w:hanging="142"/>
    </w:pPr>
    <w:rPr>
      <w:sz w:val="20"/>
    </w:rPr>
  </w:style>
  <w:style w:type="paragraph" w:customStyle="1" w:styleId="CTA-">
    <w:name w:val="CTA -"/>
    <w:basedOn w:val="OPCParaBase"/>
    <w:rsid w:val="00EA0159"/>
    <w:pPr>
      <w:spacing w:before="60" w:line="240" w:lineRule="atLeast"/>
      <w:ind w:left="85" w:hanging="85"/>
    </w:pPr>
    <w:rPr>
      <w:sz w:val="20"/>
    </w:rPr>
  </w:style>
  <w:style w:type="paragraph" w:customStyle="1" w:styleId="CTA---">
    <w:name w:val="CTA ---"/>
    <w:basedOn w:val="OPCParaBase"/>
    <w:next w:val="Normal"/>
    <w:rsid w:val="00EA0159"/>
    <w:pPr>
      <w:spacing w:before="60" w:line="240" w:lineRule="atLeast"/>
      <w:ind w:left="198" w:hanging="198"/>
    </w:pPr>
    <w:rPr>
      <w:sz w:val="20"/>
    </w:rPr>
  </w:style>
  <w:style w:type="paragraph" w:customStyle="1" w:styleId="CTA----">
    <w:name w:val="CTA ----"/>
    <w:basedOn w:val="OPCParaBase"/>
    <w:next w:val="Normal"/>
    <w:rsid w:val="00EA0159"/>
    <w:pPr>
      <w:spacing w:before="60" w:line="240" w:lineRule="atLeast"/>
      <w:ind w:left="255" w:hanging="255"/>
    </w:pPr>
    <w:rPr>
      <w:sz w:val="20"/>
    </w:rPr>
  </w:style>
  <w:style w:type="paragraph" w:customStyle="1" w:styleId="CTA1a">
    <w:name w:val="CTA 1(a)"/>
    <w:basedOn w:val="OPCParaBase"/>
    <w:rsid w:val="00EA0159"/>
    <w:pPr>
      <w:tabs>
        <w:tab w:val="right" w:pos="414"/>
      </w:tabs>
      <w:spacing w:before="40" w:line="240" w:lineRule="atLeast"/>
      <w:ind w:left="675" w:hanging="675"/>
    </w:pPr>
    <w:rPr>
      <w:sz w:val="20"/>
    </w:rPr>
  </w:style>
  <w:style w:type="paragraph" w:customStyle="1" w:styleId="CTA1ai">
    <w:name w:val="CTA 1(a)(i)"/>
    <w:basedOn w:val="OPCParaBase"/>
    <w:rsid w:val="00EA0159"/>
    <w:pPr>
      <w:tabs>
        <w:tab w:val="right" w:pos="1004"/>
      </w:tabs>
      <w:spacing w:before="40" w:line="240" w:lineRule="atLeast"/>
      <w:ind w:left="1253" w:hanging="1253"/>
    </w:pPr>
    <w:rPr>
      <w:sz w:val="20"/>
    </w:rPr>
  </w:style>
  <w:style w:type="paragraph" w:customStyle="1" w:styleId="CTA2a">
    <w:name w:val="CTA 2(a)"/>
    <w:basedOn w:val="OPCParaBase"/>
    <w:rsid w:val="00EA0159"/>
    <w:pPr>
      <w:tabs>
        <w:tab w:val="right" w:pos="482"/>
      </w:tabs>
      <w:spacing w:before="40" w:line="240" w:lineRule="atLeast"/>
      <w:ind w:left="748" w:hanging="748"/>
    </w:pPr>
    <w:rPr>
      <w:sz w:val="20"/>
    </w:rPr>
  </w:style>
  <w:style w:type="paragraph" w:customStyle="1" w:styleId="CTA2ai">
    <w:name w:val="CTA 2(a)(i)"/>
    <w:basedOn w:val="OPCParaBase"/>
    <w:rsid w:val="00EA0159"/>
    <w:pPr>
      <w:tabs>
        <w:tab w:val="right" w:pos="1089"/>
      </w:tabs>
      <w:spacing w:before="40" w:line="240" w:lineRule="atLeast"/>
      <w:ind w:left="1327" w:hanging="1327"/>
    </w:pPr>
    <w:rPr>
      <w:sz w:val="20"/>
    </w:rPr>
  </w:style>
  <w:style w:type="paragraph" w:customStyle="1" w:styleId="CTA3a">
    <w:name w:val="CTA 3(a)"/>
    <w:basedOn w:val="OPCParaBase"/>
    <w:rsid w:val="00EA0159"/>
    <w:pPr>
      <w:tabs>
        <w:tab w:val="right" w:pos="556"/>
      </w:tabs>
      <w:spacing w:before="40" w:line="240" w:lineRule="atLeast"/>
      <w:ind w:left="805" w:hanging="805"/>
    </w:pPr>
    <w:rPr>
      <w:sz w:val="20"/>
    </w:rPr>
  </w:style>
  <w:style w:type="paragraph" w:customStyle="1" w:styleId="CTA3ai">
    <w:name w:val="CTA 3(a)(i)"/>
    <w:basedOn w:val="OPCParaBase"/>
    <w:rsid w:val="00EA0159"/>
    <w:pPr>
      <w:tabs>
        <w:tab w:val="right" w:pos="1140"/>
      </w:tabs>
      <w:spacing w:before="40" w:line="240" w:lineRule="atLeast"/>
      <w:ind w:left="1361" w:hanging="1361"/>
    </w:pPr>
    <w:rPr>
      <w:sz w:val="20"/>
    </w:rPr>
  </w:style>
  <w:style w:type="paragraph" w:customStyle="1" w:styleId="CTA4a">
    <w:name w:val="CTA 4(a)"/>
    <w:basedOn w:val="OPCParaBase"/>
    <w:rsid w:val="00EA0159"/>
    <w:pPr>
      <w:tabs>
        <w:tab w:val="right" w:pos="624"/>
      </w:tabs>
      <w:spacing w:before="40" w:line="240" w:lineRule="atLeast"/>
      <w:ind w:left="873" w:hanging="873"/>
    </w:pPr>
    <w:rPr>
      <w:sz w:val="20"/>
    </w:rPr>
  </w:style>
  <w:style w:type="paragraph" w:customStyle="1" w:styleId="CTA4ai">
    <w:name w:val="CTA 4(a)(i)"/>
    <w:basedOn w:val="OPCParaBase"/>
    <w:rsid w:val="00EA0159"/>
    <w:pPr>
      <w:tabs>
        <w:tab w:val="right" w:pos="1213"/>
      </w:tabs>
      <w:spacing w:before="40" w:line="240" w:lineRule="atLeast"/>
      <w:ind w:left="1452" w:hanging="1452"/>
    </w:pPr>
    <w:rPr>
      <w:sz w:val="20"/>
    </w:rPr>
  </w:style>
  <w:style w:type="paragraph" w:customStyle="1" w:styleId="CTACAPS">
    <w:name w:val="CTA CAPS"/>
    <w:basedOn w:val="OPCParaBase"/>
    <w:rsid w:val="00EA0159"/>
    <w:pPr>
      <w:spacing w:before="60" w:line="240" w:lineRule="atLeast"/>
    </w:pPr>
    <w:rPr>
      <w:sz w:val="20"/>
    </w:rPr>
  </w:style>
  <w:style w:type="paragraph" w:customStyle="1" w:styleId="CTAright">
    <w:name w:val="CTA right"/>
    <w:basedOn w:val="OPCParaBase"/>
    <w:rsid w:val="00EA0159"/>
    <w:pPr>
      <w:spacing w:before="60" w:line="240" w:lineRule="auto"/>
      <w:jc w:val="right"/>
    </w:pPr>
    <w:rPr>
      <w:sz w:val="20"/>
    </w:rPr>
  </w:style>
  <w:style w:type="paragraph" w:customStyle="1" w:styleId="subsection">
    <w:name w:val="subsection"/>
    <w:aliases w:val="ss,Subsection"/>
    <w:basedOn w:val="OPCParaBase"/>
    <w:link w:val="subsectionChar"/>
    <w:rsid w:val="00EA0159"/>
    <w:pPr>
      <w:tabs>
        <w:tab w:val="right" w:pos="1021"/>
      </w:tabs>
      <w:spacing w:before="180" w:line="240" w:lineRule="auto"/>
      <w:ind w:left="1134" w:hanging="1134"/>
    </w:pPr>
  </w:style>
  <w:style w:type="paragraph" w:customStyle="1" w:styleId="Definition">
    <w:name w:val="Definition"/>
    <w:aliases w:val="dd"/>
    <w:basedOn w:val="OPCParaBase"/>
    <w:rsid w:val="00EA0159"/>
    <w:pPr>
      <w:spacing w:before="180" w:line="240" w:lineRule="auto"/>
      <w:ind w:left="1134"/>
    </w:pPr>
  </w:style>
  <w:style w:type="paragraph" w:customStyle="1" w:styleId="ETAsubitem">
    <w:name w:val="ETA(subitem)"/>
    <w:basedOn w:val="OPCParaBase"/>
    <w:rsid w:val="00EA0159"/>
    <w:pPr>
      <w:tabs>
        <w:tab w:val="right" w:pos="340"/>
      </w:tabs>
      <w:spacing w:before="60" w:line="240" w:lineRule="auto"/>
      <w:ind w:left="454" w:hanging="454"/>
    </w:pPr>
    <w:rPr>
      <w:sz w:val="20"/>
    </w:rPr>
  </w:style>
  <w:style w:type="paragraph" w:customStyle="1" w:styleId="ETApara">
    <w:name w:val="ETA(para)"/>
    <w:basedOn w:val="OPCParaBase"/>
    <w:rsid w:val="00EA0159"/>
    <w:pPr>
      <w:tabs>
        <w:tab w:val="right" w:pos="754"/>
      </w:tabs>
      <w:spacing w:before="60" w:line="240" w:lineRule="auto"/>
      <w:ind w:left="828" w:hanging="828"/>
    </w:pPr>
    <w:rPr>
      <w:sz w:val="20"/>
    </w:rPr>
  </w:style>
  <w:style w:type="paragraph" w:customStyle="1" w:styleId="ETAsubpara">
    <w:name w:val="ETA(subpara)"/>
    <w:basedOn w:val="OPCParaBase"/>
    <w:rsid w:val="00EA0159"/>
    <w:pPr>
      <w:tabs>
        <w:tab w:val="right" w:pos="1083"/>
      </w:tabs>
      <w:spacing w:before="60" w:line="240" w:lineRule="auto"/>
      <w:ind w:left="1191" w:hanging="1191"/>
    </w:pPr>
    <w:rPr>
      <w:sz w:val="20"/>
    </w:rPr>
  </w:style>
  <w:style w:type="paragraph" w:customStyle="1" w:styleId="ETAsub-subpara">
    <w:name w:val="ETA(sub-subpara)"/>
    <w:basedOn w:val="OPCParaBase"/>
    <w:rsid w:val="00EA0159"/>
    <w:pPr>
      <w:tabs>
        <w:tab w:val="right" w:pos="1412"/>
      </w:tabs>
      <w:spacing w:before="60" w:line="240" w:lineRule="auto"/>
      <w:ind w:left="1525" w:hanging="1525"/>
    </w:pPr>
    <w:rPr>
      <w:sz w:val="20"/>
    </w:rPr>
  </w:style>
  <w:style w:type="paragraph" w:customStyle="1" w:styleId="Formula">
    <w:name w:val="Formula"/>
    <w:basedOn w:val="OPCParaBase"/>
    <w:rsid w:val="00EA0159"/>
    <w:pPr>
      <w:spacing w:line="240" w:lineRule="auto"/>
      <w:ind w:left="1134"/>
    </w:pPr>
    <w:rPr>
      <w:sz w:val="20"/>
    </w:rPr>
  </w:style>
  <w:style w:type="paragraph" w:styleId="Header">
    <w:name w:val="header"/>
    <w:basedOn w:val="OPCParaBase"/>
    <w:link w:val="HeaderChar"/>
    <w:unhideWhenUsed/>
    <w:rsid w:val="00EA0159"/>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EA0159"/>
    <w:rPr>
      <w:rFonts w:eastAsia="Times New Roman" w:cs="Times New Roman"/>
      <w:sz w:val="16"/>
      <w:lang w:eastAsia="en-AU"/>
    </w:rPr>
  </w:style>
  <w:style w:type="paragraph" w:customStyle="1" w:styleId="House">
    <w:name w:val="House"/>
    <w:basedOn w:val="OPCParaBase"/>
    <w:rsid w:val="00EA0159"/>
    <w:pPr>
      <w:spacing w:line="240" w:lineRule="auto"/>
    </w:pPr>
    <w:rPr>
      <w:sz w:val="28"/>
    </w:rPr>
  </w:style>
  <w:style w:type="paragraph" w:customStyle="1" w:styleId="Item">
    <w:name w:val="Item"/>
    <w:aliases w:val="i"/>
    <w:basedOn w:val="OPCParaBase"/>
    <w:next w:val="ItemHead"/>
    <w:link w:val="ItemChar"/>
    <w:rsid w:val="00EA0159"/>
    <w:pPr>
      <w:keepLines/>
      <w:spacing w:before="80" w:line="240" w:lineRule="auto"/>
      <w:ind w:left="709"/>
    </w:pPr>
  </w:style>
  <w:style w:type="paragraph" w:customStyle="1" w:styleId="ItemHead">
    <w:name w:val="ItemHead"/>
    <w:aliases w:val="ih"/>
    <w:basedOn w:val="OPCParaBase"/>
    <w:next w:val="Item"/>
    <w:link w:val="ItemHeadChar"/>
    <w:rsid w:val="00EA0159"/>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EA0159"/>
    <w:pPr>
      <w:spacing w:line="240" w:lineRule="auto"/>
    </w:pPr>
    <w:rPr>
      <w:b/>
      <w:sz w:val="32"/>
    </w:rPr>
  </w:style>
  <w:style w:type="paragraph" w:customStyle="1" w:styleId="notedraft">
    <w:name w:val="note(draft)"/>
    <w:aliases w:val="nd"/>
    <w:basedOn w:val="OPCParaBase"/>
    <w:rsid w:val="00EA0159"/>
    <w:pPr>
      <w:spacing w:before="240" w:line="240" w:lineRule="auto"/>
      <w:ind w:left="284" w:hanging="284"/>
    </w:pPr>
    <w:rPr>
      <w:i/>
      <w:sz w:val="24"/>
    </w:rPr>
  </w:style>
  <w:style w:type="paragraph" w:customStyle="1" w:styleId="notemargin">
    <w:name w:val="note(margin)"/>
    <w:aliases w:val="nm"/>
    <w:basedOn w:val="OPCParaBase"/>
    <w:rsid w:val="00EA0159"/>
    <w:pPr>
      <w:tabs>
        <w:tab w:val="left" w:pos="709"/>
      </w:tabs>
      <w:spacing w:before="122" w:line="198" w:lineRule="exact"/>
      <w:ind w:left="709" w:hanging="709"/>
    </w:pPr>
    <w:rPr>
      <w:sz w:val="18"/>
    </w:rPr>
  </w:style>
  <w:style w:type="paragraph" w:customStyle="1" w:styleId="noteToPara">
    <w:name w:val="noteToPara"/>
    <w:aliases w:val="ntp"/>
    <w:basedOn w:val="OPCParaBase"/>
    <w:rsid w:val="00EA0159"/>
    <w:pPr>
      <w:spacing w:before="122" w:line="198" w:lineRule="exact"/>
      <w:ind w:left="2353" w:hanging="709"/>
    </w:pPr>
    <w:rPr>
      <w:sz w:val="18"/>
    </w:rPr>
  </w:style>
  <w:style w:type="paragraph" w:customStyle="1" w:styleId="noteParlAmend">
    <w:name w:val="note(ParlAmend)"/>
    <w:aliases w:val="npp"/>
    <w:basedOn w:val="OPCParaBase"/>
    <w:next w:val="ParlAmend"/>
    <w:rsid w:val="00EA0159"/>
    <w:pPr>
      <w:spacing w:line="240" w:lineRule="auto"/>
      <w:jc w:val="right"/>
    </w:pPr>
    <w:rPr>
      <w:rFonts w:ascii="Arial" w:hAnsi="Arial"/>
      <w:b/>
      <w:i/>
    </w:rPr>
  </w:style>
  <w:style w:type="paragraph" w:customStyle="1" w:styleId="Page1">
    <w:name w:val="Page1"/>
    <w:basedOn w:val="OPCParaBase"/>
    <w:rsid w:val="00EA0159"/>
    <w:pPr>
      <w:spacing w:before="5600" w:line="240" w:lineRule="auto"/>
    </w:pPr>
    <w:rPr>
      <w:b/>
      <w:sz w:val="32"/>
    </w:rPr>
  </w:style>
  <w:style w:type="paragraph" w:customStyle="1" w:styleId="PageBreak">
    <w:name w:val="PageBreak"/>
    <w:aliases w:val="pb"/>
    <w:basedOn w:val="OPCParaBase"/>
    <w:rsid w:val="00EA0159"/>
    <w:pPr>
      <w:spacing w:line="240" w:lineRule="auto"/>
    </w:pPr>
    <w:rPr>
      <w:sz w:val="20"/>
    </w:rPr>
  </w:style>
  <w:style w:type="paragraph" w:customStyle="1" w:styleId="paragraphsub">
    <w:name w:val="paragraph(sub)"/>
    <w:aliases w:val="aa"/>
    <w:basedOn w:val="OPCParaBase"/>
    <w:link w:val="paragraphsubChar"/>
    <w:rsid w:val="00EA0159"/>
    <w:pPr>
      <w:tabs>
        <w:tab w:val="right" w:pos="1985"/>
      </w:tabs>
      <w:spacing w:before="40" w:line="240" w:lineRule="auto"/>
      <w:ind w:left="2098" w:hanging="2098"/>
    </w:pPr>
  </w:style>
  <w:style w:type="paragraph" w:customStyle="1" w:styleId="paragraphsub-sub">
    <w:name w:val="paragraph(sub-sub)"/>
    <w:aliases w:val="aaa"/>
    <w:basedOn w:val="OPCParaBase"/>
    <w:rsid w:val="00EA0159"/>
    <w:pPr>
      <w:tabs>
        <w:tab w:val="right" w:pos="2722"/>
      </w:tabs>
      <w:spacing w:before="40" w:line="240" w:lineRule="auto"/>
      <w:ind w:left="2835" w:hanging="2835"/>
    </w:pPr>
  </w:style>
  <w:style w:type="paragraph" w:customStyle="1" w:styleId="paragraph">
    <w:name w:val="paragraph"/>
    <w:aliases w:val="a,indent(a)"/>
    <w:basedOn w:val="OPCParaBase"/>
    <w:link w:val="paragraphChar"/>
    <w:rsid w:val="00EA0159"/>
    <w:pPr>
      <w:tabs>
        <w:tab w:val="right" w:pos="1531"/>
      </w:tabs>
      <w:spacing w:before="40" w:line="240" w:lineRule="auto"/>
      <w:ind w:left="1644" w:hanging="1644"/>
    </w:pPr>
  </w:style>
  <w:style w:type="paragraph" w:customStyle="1" w:styleId="ParlAmend">
    <w:name w:val="ParlAmend"/>
    <w:aliases w:val="pp"/>
    <w:basedOn w:val="OPCParaBase"/>
    <w:rsid w:val="00EA0159"/>
    <w:pPr>
      <w:spacing w:before="240" w:line="240" w:lineRule="atLeast"/>
      <w:ind w:hanging="567"/>
    </w:pPr>
    <w:rPr>
      <w:sz w:val="24"/>
    </w:rPr>
  </w:style>
  <w:style w:type="paragraph" w:customStyle="1" w:styleId="Penalty">
    <w:name w:val="Penalty"/>
    <w:basedOn w:val="OPCParaBase"/>
    <w:rsid w:val="00EA0159"/>
    <w:pPr>
      <w:tabs>
        <w:tab w:val="left" w:pos="2977"/>
      </w:tabs>
      <w:spacing w:before="180" w:line="240" w:lineRule="auto"/>
      <w:ind w:left="1985" w:hanging="851"/>
    </w:pPr>
  </w:style>
  <w:style w:type="paragraph" w:customStyle="1" w:styleId="Portfolio">
    <w:name w:val="Portfolio"/>
    <w:basedOn w:val="OPCParaBase"/>
    <w:rsid w:val="00EA0159"/>
    <w:pPr>
      <w:spacing w:line="240" w:lineRule="auto"/>
    </w:pPr>
    <w:rPr>
      <w:i/>
      <w:sz w:val="20"/>
    </w:rPr>
  </w:style>
  <w:style w:type="paragraph" w:customStyle="1" w:styleId="Preamble">
    <w:name w:val="Preamble"/>
    <w:basedOn w:val="OPCParaBase"/>
    <w:next w:val="Normal"/>
    <w:rsid w:val="00EA015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EA0159"/>
    <w:pPr>
      <w:spacing w:line="240" w:lineRule="auto"/>
    </w:pPr>
    <w:rPr>
      <w:i/>
      <w:sz w:val="20"/>
    </w:rPr>
  </w:style>
  <w:style w:type="paragraph" w:customStyle="1" w:styleId="Session">
    <w:name w:val="Session"/>
    <w:basedOn w:val="OPCParaBase"/>
    <w:rsid w:val="00EA0159"/>
    <w:pPr>
      <w:spacing w:line="240" w:lineRule="auto"/>
    </w:pPr>
    <w:rPr>
      <w:sz w:val="28"/>
    </w:rPr>
  </w:style>
  <w:style w:type="paragraph" w:customStyle="1" w:styleId="Sponsor">
    <w:name w:val="Sponsor"/>
    <w:basedOn w:val="OPCParaBase"/>
    <w:rsid w:val="00EA0159"/>
    <w:pPr>
      <w:spacing w:line="240" w:lineRule="auto"/>
    </w:pPr>
    <w:rPr>
      <w:i/>
    </w:rPr>
  </w:style>
  <w:style w:type="paragraph" w:customStyle="1" w:styleId="Subitem">
    <w:name w:val="Subitem"/>
    <w:aliases w:val="iss"/>
    <w:basedOn w:val="OPCParaBase"/>
    <w:rsid w:val="00EA0159"/>
    <w:pPr>
      <w:spacing w:before="180" w:line="240" w:lineRule="auto"/>
      <w:ind w:left="709" w:hanging="709"/>
    </w:pPr>
  </w:style>
  <w:style w:type="paragraph" w:customStyle="1" w:styleId="SubitemHead">
    <w:name w:val="SubitemHead"/>
    <w:aliases w:val="issh"/>
    <w:basedOn w:val="OPCParaBase"/>
    <w:rsid w:val="00EA015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EA0159"/>
    <w:pPr>
      <w:spacing w:before="40" w:line="240" w:lineRule="auto"/>
      <w:ind w:left="1134"/>
    </w:pPr>
  </w:style>
  <w:style w:type="paragraph" w:customStyle="1" w:styleId="SubsectionHead">
    <w:name w:val="SubsectionHead"/>
    <w:aliases w:val="ssh"/>
    <w:basedOn w:val="OPCParaBase"/>
    <w:next w:val="subsection"/>
    <w:rsid w:val="00EA0159"/>
    <w:pPr>
      <w:keepNext/>
      <w:keepLines/>
      <w:spacing w:before="240" w:line="240" w:lineRule="auto"/>
      <w:ind w:left="1134"/>
    </w:pPr>
    <w:rPr>
      <w:i/>
    </w:rPr>
  </w:style>
  <w:style w:type="paragraph" w:customStyle="1" w:styleId="Tablea">
    <w:name w:val="Table(a)"/>
    <w:aliases w:val="ta"/>
    <w:basedOn w:val="OPCParaBase"/>
    <w:rsid w:val="00EA0159"/>
    <w:pPr>
      <w:spacing w:before="60" w:line="240" w:lineRule="auto"/>
      <w:ind w:left="284" w:hanging="284"/>
    </w:pPr>
    <w:rPr>
      <w:sz w:val="20"/>
    </w:rPr>
  </w:style>
  <w:style w:type="paragraph" w:customStyle="1" w:styleId="TableAA">
    <w:name w:val="Table(AA)"/>
    <w:aliases w:val="taaa"/>
    <w:basedOn w:val="OPCParaBase"/>
    <w:rsid w:val="00EA0159"/>
    <w:pPr>
      <w:tabs>
        <w:tab w:val="left" w:pos="-6543"/>
        <w:tab w:val="left" w:pos="-6260"/>
      </w:tabs>
      <w:spacing w:line="240" w:lineRule="exact"/>
      <w:ind w:left="1055" w:hanging="284"/>
    </w:pPr>
    <w:rPr>
      <w:sz w:val="20"/>
    </w:rPr>
  </w:style>
  <w:style w:type="paragraph" w:customStyle="1" w:styleId="Tablei">
    <w:name w:val="Table(i)"/>
    <w:aliases w:val="taa"/>
    <w:basedOn w:val="OPCParaBase"/>
    <w:rsid w:val="00EA015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EA0159"/>
    <w:pPr>
      <w:spacing w:before="60" w:line="240" w:lineRule="atLeast"/>
    </w:pPr>
    <w:rPr>
      <w:sz w:val="20"/>
    </w:rPr>
  </w:style>
  <w:style w:type="paragraph" w:customStyle="1" w:styleId="TLPBoxTextnote">
    <w:name w:val="TLPBoxText(note"/>
    <w:aliases w:val="right)"/>
    <w:basedOn w:val="OPCParaBase"/>
    <w:rsid w:val="00EA015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EA0159"/>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EA0159"/>
    <w:pPr>
      <w:spacing w:before="122" w:line="198" w:lineRule="exact"/>
      <w:ind w:left="1985" w:hanging="851"/>
      <w:jc w:val="right"/>
    </w:pPr>
    <w:rPr>
      <w:sz w:val="18"/>
    </w:rPr>
  </w:style>
  <w:style w:type="paragraph" w:customStyle="1" w:styleId="TLPTableBullet">
    <w:name w:val="TLPTableBullet"/>
    <w:aliases w:val="ttb"/>
    <w:basedOn w:val="OPCParaBase"/>
    <w:rsid w:val="00EA0159"/>
    <w:pPr>
      <w:spacing w:line="240" w:lineRule="exact"/>
      <w:ind w:left="284" w:hanging="284"/>
    </w:pPr>
    <w:rPr>
      <w:sz w:val="20"/>
    </w:rPr>
  </w:style>
  <w:style w:type="paragraph" w:styleId="TOC1">
    <w:name w:val="toc 1"/>
    <w:basedOn w:val="OPCParaBase"/>
    <w:next w:val="Normal"/>
    <w:uiPriority w:val="39"/>
    <w:semiHidden/>
    <w:unhideWhenUsed/>
    <w:rsid w:val="00EA0159"/>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EA0159"/>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EA0159"/>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EA0159"/>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semiHidden/>
    <w:unhideWhenUsed/>
    <w:rsid w:val="00EA0159"/>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EA0159"/>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EA0159"/>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EA0159"/>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EA0159"/>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EA0159"/>
    <w:pPr>
      <w:keepLines/>
      <w:spacing w:before="240" w:after="120" w:line="240" w:lineRule="auto"/>
      <w:ind w:left="794"/>
    </w:pPr>
    <w:rPr>
      <w:b/>
      <w:kern w:val="28"/>
      <w:sz w:val="20"/>
    </w:rPr>
  </w:style>
  <w:style w:type="paragraph" w:customStyle="1" w:styleId="TofSectsHeading">
    <w:name w:val="TofSects(Heading)"/>
    <w:basedOn w:val="OPCParaBase"/>
    <w:rsid w:val="00EA0159"/>
    <w:pPr>
      <w:spacing w:before="240" w:after="120" w:line="240" w:lineRule="auto"/>
    </w:pPr>
    <w:rPr>
      <w:b/>
      <w:sz w:val="24"/>
    </w:rPr>
  </w:style>
  <w:style w:type="paragraph" w:customStyle="1" w:styleId="TofSectsSection">
    <w:name w:val="TofSects(Section)"/>
    <w:basedOn w:val="OPCParaBase"/>
    <w:rsid w:val="00EA0159"/>
    <w:pPr>
      <w:keepLines/>
      <w:spacing w:before="40" w:line="240" w:lineRule="auto"/>
      <w:ind w:left="1588" w:hanging="794"/>
    </w:pPr>
    <w:rPr>
      <w:kern w:val="28"/>
      <w:sz w:val="18"/>
    </w:rPr>
  </w:style>
  <w:style w:type="paragraph" w:customStyle="1" w:styleId="TofSectsSubdiv">
    <w:name w:val="TofSects(Subdiv)"/>
    <w:basedOn w:val="OPCParaBase"/>
    <w:rsid w:val="00EA0159"/>
    <w:pPr>
      <w:keepLines/>
      <w:spacing w:before="80" w:line="240" w:lineRule="auto"/>
      <w:ind w:left="1588" w:hanging="794"/>
    </w:pPr>
    <w:rPr>
      <w:kern w:val="28"/>
    </w:rPr>
  </w:style>
  <w:style w:type="paragraph" w:customStyle="1" w:styleId="WRStyle">
    <w:name w:val="WR Style"/>
    <w:aliases w:val="WR"/>
    <w:basedOn w:val="OPCParaBase"/>
    <w:rsid w:val="00EA0159"/>
    <w:pPr>
      <w:spacing w:before="240" w:line="240" w:lineRule="auto"/>
      <w:ind w:left="284" w:hanging="284"/>
    </w:pPr>
    <w:rPr>
      <w:b/>
      <w:i/>
      <w:kern w:val="28"/>
      <w:sz w:val="24"/>
    </w:rPr>
  </w:style>
  <w:style w:type="paragraph" w:customStyle="1" w:styleId="notepara">
    <w:name w:val="note(para)"/>
    <w:aliases w:val="na"/>
    <w:basedOn w:val="OPCParaBase"/>
    <w:rsid w:val="00EA0159"/>
    <w:pPr>
      <w:spacing w:before="40" w:line="198" w:lineRule="exact"/>
      <w:ind w:left="2354" w:hanging="369"/>
    </w:pPr>
    <w:rPr>
      <w:sz w:val="18"/>
    </w:rPr>
  </w:style>
  <w:style w:type="paragraph" w:styleId="Footer">
    <w:name w:val="footer"/>
    <w:link w:val="FooterChar"/>
    <w:rsid w:val="00EA0159"/>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EA0159"/>
    <w:rPr>
      <w:rFonts w:eastAsia="Times New Roman" w:cs="Times New Roman"/>
      <w:sz w:val="22"/>
      <w:szCs w:val="24"/>
      <w:lang w:eastAsia="en-AU"/>
    </w:rPr>
  </w:style>
  <w:style w:type="character" w:styleId="LineNumber">
    <w:name w:val="line number"/>
    <w:basedOn w:val="OPCCharBase"/>
    <w:uiPriority w:val="99"/>
    <w:semiHidden/>
    <w:unhideWhenUsed/>
    <w:rsid w:val="00EA0159"/>
    <w:rPr>
      <w:sz w:val="16"/>
    </w:rPr>
  </w:style>
  <w:style w:type="table" w:customStyle="1" w:styleId="CFlag">
    <w:name w:val="CFlag"/>
    <w:basedOn w:val="TableNormal"/>
    <w:uiPriority w:val="99"/>
    <w:rsid w:val="00EA0159"/>
    <w:rPr>
      <w:rFonts w:eastAsia="Times New Roman" w:cs="Times New Roman"/>
      <w:lang w:eastAsia="en-AU"/>
    </w:rPr>
    <w:tblPr/>
  </w:style>
  <w:style w:type="paragraph" w:customStyle="1" w:styleId="CompiledActNo">
    <w:name w:val="CompiledActNo"/>
    <w:basedOn w:val="OPCParaBase"/>
    <w:next w:val="Normal"/>
    <w:rsid w:val="00EA0159"/>
    <w:rPr>
      <w:b/>
      <w:sz w:val="24"/>
      <w:szCs w:val="24"/>
    </w:rPr>
  </w:style>
  <w:style w:type="paragraph" w:customStyle="1" w:styleId="CompiledMadeUnder">
    <w:name w:val="CompiledMadeUnder"/>
    <w:basedOn w:val="OPCParaBase"/>
    <w:next w:val="Normal"/>
    <w:rsid w:val="00EA0159"/>
    <w:rPr>
      <w:i/>
      <w:sz w:val="24"/>
      <w:szCs w:val="24"/>
    </w:rPr>
  </w:style>
  <w:style w:type="paragraph" w:customStyle="1" w:styleId="ENotesText">
    <w:name w:val="ENotesText"/>
    <w:aliases w:val="Ent"/>
    <w:basedOn w:val="OPCParaBase"/>
    <w:next w:val="Normal"/>
    <w:rsid w:val="00EA0159"/>
    <w:pPr>
      <w:spacing w:before="120"/>
    </w:pPr>
  </w:style>
  <w:style w:type="paragraph" w:customStyle="1" w:styleId="Paragraphsub-sub-sub">
    <w:name w:val="Paragraph(sub-sub-sub)"/>
    <w:aliases w:val="aaaa"/>
    <w:basedOn w:val="OPCParaBase"/>
    <w:rsid w:val="00EA0159"/>
    <w:pPr>
      <w:tabs>
        <w:tab w:val="right" w:pos="3402"/>
      </w:tabs>
      <w:spacing w:before="40" w:line="240" w:lineRule="auto"/>
      <w:ind w:left="3402" w:hanging="3402"/>
    </w:pPr>
  </w:style>
  <w:style w:type="paragraph" w:customStyle="1" w:styleId="NoteToSubpara">
    <w:name w:val="NoteToSubpara"/>
    <w:aliases w:val="nts"/>
    <w:basedOn w:val="OPCParaBase"/>
    <w:rsid w:val="00EA0159"/>
    <w:pPr>
      <w:spacing w:before="40" w:line="198" w:lineRule="exact"/>
      <w:ind w:left="2835" w:hanging="709"/>
    </w:pPr>
    <w:rPr>
      <w:sz w:val="18"/>
    </w:rPr>
  </w:style>
  <w:style w:type="paragraph" w:customStyle="1" w:styleId="ENoteTableHeading">
    <w:name w:val="ENoteTableHeading"/>
    <w:aliases w:val="enth"/>
    <w:basedOn w:val="OPCParaBase"/>
    <w:rsid w:val="00EA0159"/>
    <w:pPr>
      <w:keepNext/>
      <w:spacing w:before="60" w:line="240" w:lineRule="atLeast"/>
    </w:pPr>
    <w:rPr>
      <w:rFonts w:ascii="Arial" w:hAnsi="Arial"/>
      <w:b/>
      <w:sz w:val="16"/>
    </w:rPr>
  </w:style>
  <w:style w:type="paragraph" w:customStyle="1" w:styleId="ENoteTTi">
    <w:name w:val="ENoteTTi"/>
    <w:aliases w:val="entti"/>
    <w:basedOn w:val="OPCParaBase"/>
    <w:rsid w:val="00EA0159"/>
    <w:pPr>
      <w:keepNext/>
      <w:spacing w:before="60" w:line="240" w:lineRule="atLeast"/>
      <w:ind w:left="170"/>
    </w:pPr>
    <w:rPr>
      <w:sz w:val="16"/>
    </w:rPr>
  </w:style>
  <w:style w:type="paragraph" w:customStyle="1" w:styleId="ENotesHeading1">
    <w:name w:val="ENotesHeading 1"/>
    <w:aliases w:val="Enh1"/>
    <w:basedOn w:val="OPCParaBase"/>
    <w:next w:val="Normal"/>
    <w:rsid w:val="00EA0159"/>
    <w:pPr>
      <w:spacing w:before="120"/>
      <w:outlineLvl w:val="0"/>
    </w:pPr>
    <w:rPr>
      <w:b/>
      <w:sz w:val="28"/>
      <w:szCs w:val="28"/>
    </w:rPr>
  </w:style>
  <w:style w:type="paragraph" w:customStyle="1" w:styleId="ENotesHeading2">
    <w:name w:val="ENotesHeading 2"/>
    <w:aliases w:val="Enh2"/>
    <w:basedOn w:val="OPCParaBase"/>
    <w:next w:val="Normal"/>
    <w:rsid w:val="00EA0159"/>
    <w:pPr>
      <w:spacing w:before="120" w:after="120"/>
      <w:outlineLvl w:val="1"/>
    </w:pPr>
    <w:rPr>
      <w:b/>
      <w:sz w:val="24"/>
      <w:szCs w:val="28"/>
    </w:rPr>
  </w:style>
  <w:style w:type="paragraph" w:customStyle="1" w:styleId="ENoteTTIndentHeading">
    <w:name w:val="ENoteTTIndentHeading"/>
    <w:aliases w:val="enTTHi"/>
    <w:basedOn w:val="OPCParaBase"/>
    <w:rsid w:val="00EA015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EA0159"/>
    <w:pPr>
      <w:spacing w:before="60" w:line="240" w:lineRule="atLeast"/>
    </w:pPr>
    <w:rPr>
      <w:sz w:val="16"/>
    </w:rPr>
  </w:style>
  <w:style w:type="paragraph" w:customStyle="1" w:styleId="MadeunderText">
    <w:name w:val="MadeunderText"/>
    <w:basedOn w:val="OPCParaBase"/>
    <w:next w:val="Normal"/>
    <w:rsid w:val="00EA0159"/>
    <w:pPr>
      <w:spacing w:before="240"/>
    </w:pPr>
    <w:rPr>
      <w:sz w:val="24"/>
      <w:szCs w:val="24"/>
    </w:rPr>
  </w:style>
  <w:style w:type="paragraph" w:customStyle="1" w:styleId="ENotesHeading3">
    <w:name w:val="ENotesHeading 3"/>
    <w:aliases w:val="Enh3"/>
    <w:basedOn w:val="OPCParaBase"/>
    <w:next w:val="Normal"/>
    <w:rsid w:val="00EA0159"/>
    <w:pPr>
      <w:keepNext/>
      <w:spacing w:before="120" w:line="240" w:lineRule="auto"/>
      <w:outlineLvl w:val="4"/>
    </w:pPr>
    <w:rPr>
      <w:b/>
      <w:szCs w:val="24"/>
    </w:rPr>
  </w:style>
  <w:style w:type="character" w:customStyle="1" w:styleId="CharSubPartTextCASA">
    <w:name w:val="CharSubPartText(CASA)"/>
    <w:basedOn w:val="OPCCharBase"/>
    <w:uiPriority w:val="1"/>
    <w:rsid w:val="00EA0159"/>
  </w:style>
  <w:style w:type="character" w:customStyle="1" w:styleId="CharSubPartNoCASA">
    <w:name w:val="CharSubPartNo(CASA)"/>
    <w:basedOn w:val="OPCCharBase"/>
    <w:uiPriority w:val="1"/>
    <w:rsid w:val="00EA0159"/>
  </w:style>
  <w:style w:type="paragraph" w:customStyle="1" w:styleId="ENoteTTIndentHeadingSub">
    <w:name w:val="ENoteTTIndentHeadingSub"/>
    <w:aliases w:val="enTTHis"/>
    <w:basedOn w:val="OPCParaBase"/>
    <w:rsid w:val="00EA0159"/>
    <w:pPr>
      <w:keepNext/>
      <w:spacing w:before="60" w:line="240" w:lineRule="atLeast"/>
      <w:ind w:left="340"/>
    </w:pPr>
    <w:rPr>
      <w:b/>
      <w:sz w:val="16"/>
    </w:rPr>
  </w:style>
  <w:style w:type="paragraph" w:customStyle="1" w:styleId="ENoteTTiSub">
    <w:name w:val="ENoteTTiSub"/>
    <w:aliases w:val="enttis"/>
    <w:basedOn w:val="OPCParaBase"/>
    <w:rsid w:val="00EA0159"/>
    <w:pPr>
      <w:keepNext/>
      <w:spacing w:before="60" w:line="240" w:lineRule="atLeast"/>
      <w:ind w:left="340"/>
    </w:pPr>
    <w:rPr>
      <w:sz w:val="16"/>
    </w:rPr>
  </w:style>
  <w:style w:type="paragraph" w:customStyle="1" w:styleId="SubDivisionMigration">
    <w:name w:val="SubDivisionMigration"/>
    <w:aliases w:val="sdm"/>
    <w:basedOn w:val="OPCParaBase"/>
    <w:rsid w:val="00EA015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EA0159"/>
    <w:pPr>
      <w:keepNext/>
      <w:keepLines/>
      <w:spacing w:before="240" w:line="240" w:lineRule="auto"/>
      <w:ind w:left="1134" w:hanging="1134"/>
    </w:pPr>
    <w:rPr>
      <w:b/>
      <w:sz w:val="28"/>
    </w:rPr>
  </w:style>
  <w:style w:type="paragraph" w:customStyle="1" w:styleId="notetext">
    <w:name w:val="note(text)"/>
    <w:aliases w:val="n"/>
    <w:basedOn w:val="OPCParaBase"/>
    <w:rsid w:val="00EA0159"/>
    <w:pPr>
      <w:spacing w:before="122" w:line="240" w:lineRule="auto"/>
      <w:ind w:left="1985" w:hanging="851"/>
    </w:pPr>
    <w:rPr>
      <w:sz w:val="18"/>
    </w:rPr>
  </w:style>
  <w:style w:type="paragraph" w:customStyle="1" w:styleId="FreeForm">
    <w:name w:val="FreeForm"/>
    <w:rsid w:val="00EA0159"/>
    <w:rPr>
      <w:rFonts w:ascii="Arial" w:hAnsi="Arial"/>
      <w:sz w:val="22"/>
    </w:rPr>
  </w:style>
  <w:style w:type="paragraph" w:customStyle="1" w:styleId="SOText">
    <w:name w:val="SO Text"/>
    <w:aliases w:val="sot"/>
    <w:link w:val="SOTextChar"/>
    <w:rsid w:val="00EA0159"/>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EA0159"/>
    <w:rPr>
      <w:sz w:val="22"/>
    </w:rPr>
  </w:style>
  <w:style w:type="paragraph" w:customStyle="1" w:styleId="SOTextNote">
    <w:name w:val="SO TextNote"/>
    <w:aliases w:val="sont"/>
    <w:basedOn w:val="SOText"/>
    <w:qFormat/>
    <w:rsid w:val="00EA0159"/>
    <w:pPr>
      <w:spacing w:before="122" w:line="198" w:lineRule="exact"/>
      <w:ind w:left="1843" w:hanging="709"/>
    </w:pPr>
    <w:rPr>
      <w:sz w:val="18"/>
    </w:rPr>
  </w:style>
  <w:style w:type="paragraph" w:customStyle="1" w:styleId="SOPara">
    <w:name w:val="SO Para"/>
    <w:aliases w:val="soa"/>
    <w:basedOn w:val="SOText"/>
    <w:link w:val="SOParaChar"/>
    <w:qFormat/>
    <w:rsid w:val="00EA0159"/>
    <w:pPr>
      <w:tabs>
        <w:tab w:val="right" w:pos="1786"/>
      </w:tabs>
      <w:spacing w:before="40"/>
      <w:ind w:left="2070" w:hanging="936"/>
    </w:pPr>
  </w:style>
  <w:style w:type="character" w:customStyle="1" w:styleId="SOParaChar">
    <w:name w:val="SO Para Char"/>
    <w:aliases w:val="soa Char"/>
    <w:basedOn w:val="DefaultParagraphFont"/>
    <w:link w:val="SOPara"/>
    <w:rsid w:val="00EA0159"/>
    <w:rPr>
      <w:sz w:val="22"/>
    </w:rPr>
  </w:style>
  <w:style w:type="paragraph" w:customStyle="1" w:styleId="FileName">
    <w:name w:val="FileName"/>
    <w:basedOn w:val="Normal"/>
    <w:rsid w:val="00EA0159"/>
  </w:style>
  <w:style w:type="paragraph" w:customStyle="1" w:styleId="TableHeading">
    <w:name w:val="TableHeading"/>
    <w:aliases w:val="th"/>
    <w:basedOn w:val="OPCParaBase"/>
    <w:next w:val="Tabletext"/>
    <w:rsid w:val="00EA0159"/>
    <w:pPr>
      <w:keepNext/>
      <w:spacing w:before="60" w:line="240" w:lineRule="atLeast"/>
    </w:pPr>
    <w:rPr>
      <w:b/>
      <w:sz w:val="20"/>
    </w:rPr>
  </w:style>
  <w:style w:type="paragraph" w:customStyle="1" w:styleId="SOHeadBold">
    <w:name w:val="SO HeadBold"/>
    <w:aliases w:val="sohb"/>
    <w:basedOn w:val="SOText"/>
    <w:next w:val="SOText"/>
    <w:link w:val="SOHeadBoldChar"/>
    <w:qFormat/>
    <w:rsid w:val="00EA0159"/>
    <w:rPr>
      <w:b/>
    </w:rPr>
  </w:style>
  <w:style w:type="character" w:customStyle="1" w:styleId="SOHeadBoldChar">
    <w:name w:val="SO HeadBold Char"/>
    <w:aliases w:val="sohb Char"/>
    <w:basedOn w:val="DefaultParagraphFont"/>
    <w:link w:val="SOHeadBold"/>
    <w:rsid w:val="00EA0159"/>
    <w:rPr>
      <w:b/>
      <w:sz w:val="22"/>
    </w:rPr>
  </w:style>
  <w:style w:type="paragraph" w:customStyle="1" w:styleId="SOHeadItalic">
    <w:name w:val="SO HeadItalic"/>
    <w:aliases w:val="sohi"/>
    <w:basedOn w:val="SOText"/>
    <w:next w:val="SOText"/>
    <w:link w:val="SOHeadItalicChar"/>
    <w:qFormat/>
    <w:rsid w:val="00EA0159"/>
    <w:rPr>
      <w:i/>
    </w:rPr>
  </w:style>
  <w:style w:type="character" w:customStyle="1" w:styleId="SOHeadItalicChar">
    <w:name w:val="SO HeadItalic Char"/>
    <w:aliases w:val="sohi Char"/>
    <w:basedOn w:val="DefaultParagraphFont"/>
    <w:link w:val="SOHeadItalic"/>
    <w:rsid w:val="00EA0159"/>
    <w:rPr>
      <w:i/>
      <w:sz w:val="22"/>
    </w:rPr>
  </w:style>
  <w:style w:type="paragraph" w:customStyle="1" w:styleId="SOBullet">
    <w:name w:val="SO Bullet"/>
    <w:aliases w:val="sotb"/>
    <w:basedOn w:val="SOText"/>
    <w:link w:val="SOBulletChar"/>
    <w:qFormat/>
    <w:rsid w:val="00EA0159"/>
    <w:pPr>
      <w:ind w:left="1559" w:hanging="425"/>
    </w:pPr>
  </w:style>
  <w:style w:type="character" w:customStyle="1" w:styleId="SOBulletChar">
    <w:name w:val="SO Bullet Char"/>
    <w:aliases w:val="sotb Char"/>
    <w:basedOn w:val="DefaultParagraphFont"/>
    <w:link w:val="SOBullet"/>
    <w:rsid w:val="00EA0159"/>
    <w:rPr>
      <w:sz w:val="22"/>
    </w:rPr>
  </w:style>
  <w:style w:type="paragraph" w:customStyle="1" w:styleId="SOBulletNote">
    <w:name w:val="SO BulletNote"/>
    <w:aliases w:val="sonb"/>
    <w:basedOn w:val="SOTextNote"/>
    <w:link w:val="SOBulletNoteChar"/>
    <w:qFormat/>
    <w:rsid w:val="00EA0159"/>
    <w:pPr>
      <w:tabs>
        <w:tab w:val="left" w:pos="1560"/>
      </w:tabs>
      <w:ind w:left="2268" w:hanging="1134"/>
    </w:pPr>
  </w:style>
  <w:style w:type="character" w:customStyle="1" w:styleId="SOBulletNoteChar">
    <w:name w:val="SO BulletNote Char"/>
    <w:aliases w:val="sonb Char"/>
    <w:basedOn w:val="DefaultParagraphFont"/>
    <w:link w:val="SOBulletNote"/>
    <w:rsid w:val="00EA0159"/>
    <w:rPr>
      <w:sz w:val="18"/>
    </w:rPr>
  </w:style>
  <w:style w:type="paragraph" w:customStyle="1" w:styleId="SOText2">
    <w:name w:val="SO Text2"/>
    <w:aliases w:val="sot2"/>
    <w:basedOn w:val="Normal"/>
    <w:next w:val="SOText"/>
    <w:link w:val="SOText2Char"/>
    <w:rsid w:val="00EA015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EA0159"/>
    <w:rPr>
      <w:sz w:val="22"/>
    </w:rPr>
  </w:style>
  <w:style w:type="paragraph" w:customStyle="1" w:styleId="SubPartCASA">
    <w:name w:val="SubPart(CASA)"/>
    <w:aliases w:val="csp"/>
    <w:basedOn w:val="OPCParaBase"/>
    <w:next w:val="ActHead3"/>
    <w:rsid w:val="00EA0159"/>
    <w:pPr>
      <w:keepNext/>
      <w:keepLines/>
      <w:spacing w:before="280"/>
      <w:ind w:left="1134" w:hanging="1134"/>
      <w:outlineLvl w:val="1"/>
    </w:pPr>
    <w:rPr>
      <w:b/>
      <w:kern w:val="28"/>
      <w:sz w:val="32"/>
    </w:rPr>
  </w:style>
  <w:style w:type="paragraph" w:customStyle="1" w:styleId="NotesHeading1">
    <w:name w:val="NotesHeading 1"/>
    <w:basedOn w:val="OPCParaBase"/>
    <w:next w:val="Normal"/>
    <w:rsid w:val="00EA0159"/>
    <w:rPr>
      <w:b/>
      <w:sz w:val="28"/>
      <w:szCs w:val="28"/>
    </w:rPr>
  </w:style>
  <w:style w:type="paragraph" w:customStyle="1" w:styleId="NotesHeading2">
    <w:name w:val="NotesHeading 2"/>
    <w:basedOn w:val="OPCParaBase"/>
    <w:next w:val="Normal"/>
    <w:rsid w:val="00EA0159"/>
    <w:rPr>
      <w:b/>
      <w:sz w:val="28"/>
      <w:szCs w:val="28"/>
    </w:rPr>
  </w:style>
  <w:style w:type="paragraph" w:customStyle="1" w:styleId="SignCoverPageEnd">
    <w:name w:val="SignCoverPageEnd"/>
    <w:basedOn w:val="OPCParaBase"/>
    <w:next w:val="Normal"/>
    <w:rsid w:val="00EA0159"/>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EA0159"/>
    <w:pPr>
      <w:pBdr>
        <w:top w:val="single" w:sz="4" w:space="1" w:color="auto"/>
      </w:pBdr>
      <w:spacing w:before="360"/>
      <w:ind w:right="397"/>
      <w:jc w:val="both"/>
    </w:pPr>
  </w:style>
  <w:style w:type="paragraph" w:customStyle="1" w:styleId="EndNotespara">
    <w:name w:val="EndNotes(para)"/>
    <w:aliases w:val="eta"/>
    <w:basedOn w:val="OPCParaBase"/>
    <w:next w:val="EndNotessubpara"/>
    <w:rsid w:val="00EA015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EA015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EA015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EA0159"/>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EA0159"/>
    <w:pPr>
      <w:spacing w:before="60" w:line="240" w:lineRule="auto"/>
    </w:pPr>
    <w:rPr>
      <w:rFonts w:cs="Arial"/>
      <w:sz w:val="20"/>
      <w:szCs w:val="22"/>
    </w:rPr>
  </w:style>
  <w:style w:type="table" w:styleId="TableGrid">
    <w:name w:val="Table Grid"/>
    <w:basedOn w:val="TableNormal"/>
    <w:uiPriority w:val="59"/>
    <w:rsid w:val="00EA01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ansitional">
    <w:name w:val="Transitional"/>
    <w:aliases w:val="tr"/>
    <w:basedOn w:val="ItemHead"/>
    <w:next w:val="Item"/>
    <w:rsid w:val="00EA0159"/>
  </w:style>
  <w:style w:type="numbering" w:styleId="111111">
    <w:name w:val="Outline List 2"/>
    <w:basedOn w:val="NoList"/>
    <w:uiPriority w:val="99"/>
    <w:semiHidden/>
    <w:unhideWhenUsed/>
    <w:rsid w:val="00EA0159"/>
    <w:pPr>
      <w:numPr>
        <w:numId w:val="13"/>
      </w:numPr>
    </w:pPr>
  </w:style>
  <w:style w:type="numbering" w:styleId="1ai">
    <w:name w:val="Outline List 1"/>
    <w:basedOn w:val="NoList"/>
    <w:uiPriority w:val="99"/>
    <w:semiHidden/>
    <w:unhideWhenUsed/>
    <w:rsid w:val="00EA0159"/>
    <w:pPr>
      <w:numPr>
        <w:numId w:val="14"/>
      </w:numPr>
    </w:pPr>
  </w:style>
  <w:style w:type="character" w:customStyle="1" w:styleId="Heading1Char">
    <w:name w:val="Heading 1 Char"/>
    <w:basedOn w:val="DefaultParagraphFont"/>
    <w:link w:val="Heading1"/>
    <w:uiPriority w:val="9"/>
    <w:rsid w:val="00EA0159"/>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EA0159"/>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EA0159"/>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EA0159"/>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semiHidden/>
    <w:rsid w:val="00EA0159"/>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EA0159"/>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EA0159"/>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EA015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A0159"/>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uiPriority w:val="99"/>
    <w:semiHidden/>
    <w:unhideWhenUsed/>
    <w:rsid w:val="00EA0159"/>
    <w:pPr>
      <w:numPr>
        <w:numId w:val="15"/>
      </w:numPr>
    </w:pPr>
  </w:style>
  <w:style w:type="paragraph" w:styleId="BalloonText">
    <w:name w:val="Balloon Text"/>
    <w:basedOn w:val="Normal"/>
    <w:link w:val="BalloonTextChar"/>
    <w:uiPriority w:val="99"/>
    <w:semiHidden/>
    <w:unhideWhenUsed/>
    <w:rsid w:val="00EA015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0159"/>
    <w:rPr>
      <w:rFonts w:ascii="Segoe UI" w:hAnsi="Segoe UI" w:cs="Segoe UI"/>
      <w:sz w:val="18"/>
      <w:szCs w:val="18"/>
    </w:rPr>
  </w:style>
  <w:style w:type="paragraph" w:styleId="Bibliography">
    <w:name w:val="Bibliography"/>
    <w:basedOn w:val="Normal"/>
    <w:next w:val="Normal"/>
    <w:uiPriority w:val="37"/>
    <w:semiHidden/>
    <w:unhideWhenUsed/>
    <w:rsid w:val="00EA0159"/>
  </w:style>
  <w:style w:type="paragraph" w:styleId="BlockText">
    <w:name w:val="Block Text"/>
    <w:basedOn w:val="Normal"/>
    <w:uiPriority w:val="99"/>
    <w:semiHidden/>
    <w:unhideWhenUsed/>
    <w:rsid w:val="00EA015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semiHidden/>
    <w:unhideWhenUsed/>
    <w:rsid w:val="00EA0159"/>
    <w:pPr>
      <w:spacing w:after="120"/>
    </w:pPr>
  </w:style>
  <w:style w:type="character" w:customStyle="1" w:styleId="BodyTextChar">
    <w:name w:val="Body Text Char"/>
    <w:basedOn w:val="DefaultParagraphFont"/>
    <w:link w:val="BodyText"/>
    <w:uiPriority w:val="99"/>
    <w:semiHidden/>
    <w:rsid w:val="00EA0159"/>
    <w:rPr>
      <w:sz w:val="22"/>
    </w:rPr>
  </w:style>
  <w:style w:type="paragraph" w:styleId="BodyText2">
    <w:name w:val="Body Text 2"/>
    <w:basedOn w:val="Normal"/>
    <w:link w:val="BodyText2Char"/>
    <w:uiPriority w:val="99"/>
    <w:semiHidden/>
    <w:unhideWhenUsed/>
    <w:rsid w:val="00EA0159"/>
    <w:pPr>
      <w:spacing w:after="120" w:line="480" w:lineRule="auto"/>
    </w:pPr>
  </w:style>
  <w:style w:type="character" w:customStyle="1" w:styleId="BodyText2Char">
    <w:name w:val="Body Text 2 Char"/>
    <w:basedOn w:val="DefaultParagraphFont"/>
    <w:link w:val="BodyText2"/>
    <w:uiPriority w:val="99"/>
    <w:semiHidden/>
    <w:rsid w:val="00EA0159"/>
    <w:rPr>
      <w:sz w:val="22"/>
    </w:rPr>
  </w:style>
  <w:style w:type="paragraph" w:styleId="BodyText3">
    <w:name w:val="Body Text 3"/>
    <w:basedOn w:val="Normal"/>
    <w:link w:val="BodyText3Char"/>
    <w:uiPriority w:val="99"/>
    <w:semiHidden/>
    <w:unhideWhenUsed/>
    <w:rsid w:val="00EA0159"/>
    <w:pPr>
      <w:spacing w:after="120"/>
    </w:pPr>
    <w:rPr>
      <w:sz w:val="16"/>
      <w:szCs w:val="16"/>
    </w:rPr>
  </w:style>
  <w:style w:type="character" w:customStyle="1" w:styleId="BodyText3Char">
    <w:name w:val="Body Text 3 Char"/>
    <w:basedOn w:val="DefaultParagraphFont"/>
    <w:link w:val="BodyText3"/>
    <w:uiPriority w:val="99"/>
    <w:semiHidden/>
    <w:rsid w:val="00EA0159"/>
    <w:rPr>
      <w:sz w:val="16"/>
      <w:szCs w:val="16"/>
    </w:rPr>
  </w:style>
  <w:style w:type="paragraph" w:styleId="BodyTextFirstIndent">
    <w:name w:val="Body Text First Indent"/>
    <w:basedOn w:val="BodyText"/>
    <w:link w:val="BodyTextFirstIndentChar"/>
    <w:uiPriority w:val="99"/>
    <w:semiHidden/>
    <w:unhideWhenUsed/>
    <w:rsid w:val="00EA0159"/>
    <w:pPr>
      <w:spacing w:after="0"/>
      <w:ind w:firstLine="360"/>
    </w:pPr>
  </w:style>
  <w:style w:type="character" w:customStyle="1" w:styleId="BodyTextFirstIndentChar">
    <w:name w:val="Body Text First Indent Char"/>
    <w:basedOn w:val="BodyTextChar"/>
    <w:link w:val="BodyTextFirstIndent"/>
    <w:uiPriority w:val="99"/>
    <w:semiHidden/>
    <w:rsid w:val="00EA0159"/>
    <w:rPr>
      <w:sz w:val="22"/>
    </w:rPr>
  </w:style>
  <w:style w:type="paragraph" w:styleId="BodyTextIndent">
    <w:name w:val="Body Text Indent"/>
    <w:basedOn w:val="Normal"/>
    <w:link w:val="BodyTextIndentChar"/>
    <w:uiPriority w:val="99"/>
    <w:semiHidden/>
    <w:unhideWhenUsed/>
    <w:rsid w:val="00EA0159"/>
    <w:pPr>
      <w:spacing w:after="120"/>
      <w:ind w:left="283"/>
    </w:pPr>
  </w:style>
  <w:style w:type="character" w:customStyle="1" w:styleId="BodyTextIndentChar">
    <w:name w:val="Body Text Indent Char"/>
    <w:basedOn w:val="DefaultParagraphFont"/>
    <w:link w:val="BodyTextIndent"/>
    <w:uiPriority w:val="99"/>
    <w:semiHidden/>
    <w:rsid w:val="00EA0159"/>
    <w:rPr>
      <w:sz w:val="22"/>
    </w:rPr>
  </w:style>
  <w:style w:type="paragraph" w:styleId="BodyTextFirstIndent2">
    <w:name w:val="Body Text First Indent 2"/>
    <w:basedOn w:val="BodyTextIndent"/>
    <w:link w:val="BodyTextFirstIndent2Char"/>
    <w:uiPriority w:val="99"/>
    <w:semiHidden/>
    <w:unhideWhenUsed/>
    <w:rsid w:val="00EA0159"/>
    <w:pPr>
      <w:spacing w:after="0"/>
      <w:ind w:left="360" w:firstLine="360"/>
    </w:pPr>
  </w:style>
  <w:style w:type="character" w:customStyle="1" w:styleId="BodyTextFirstIndent2Char">
    <w:name w:val="Body Text First Indent 2 Char"/>
    <w:basedOn w:val="BodyTextIndentChar"/>
    <w:link w:val="BodyTextFirstIndent2"/>
    <w:uiPriority w:val="99"/>
    <w:semiHidden/>
    <w:rsid w:val="00EA0159"/>
    <w:rPr>
      <w:sz w:val="22"/>
    </w:rPr>
  </w:style>
  <w:style w:type="paragraph" w:styleId="BodyTextIndent2">
    <w:name w:val="Body Text Indent 2"/>
    <w:basedOn w:val="Normal"/>
    <w:link w:val="BodyTextIndent2Char"/>
    <w:uiPriority w:val="99"/>
    <w:semiHidden/>
    <w:unhideWhenUsed/>
    <w:rsid w:val="00EA0159"/>
    <w:pPr>
      <w:spacing w:after="120" w:line="480" w:lineRule="auto"/>
      <w:ind w:left="283"/>
    </w:pPr>
  </w:style>
  <w:style w:type="character" w:customStyle="1" w:styleId="BodyTextIndent2Char">
    <w:name w:val="Body Text Indent 2 Char"/>
    <w:basedOn w:val="DefaultParagraphFont"/>
    <w:link w:val="BodyTextIndent2"/>
    <w:uiPriority w:val="99"/>
    <w:semiHidden/>
    <w:rsid w:val="00EA0159"/>
    <w:rPr>
      <w:sz w:val="22"/>
    </w:rPr>
  </w:style>
  <w:style w:type="paragraph" w:styleId="BodyTextIndent3">
    <w:name w:val="Body Text Indent 3"/>
    <w:basedOn w:val="Normal"/>
    <w:link w:val="BodyTextIndent3Char"/>
    <w:uiPriority w:val="99"/>
    <w:semiHidden/>
    <w:unhideWhenUsed/>
    <w:rsid w:val="00EA015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A0159"/>
    <w:rPr>
      <w:sz w:val="16"/>
      <w:szCs w:val="16"/>
    </w:rPr>
  </w:style>
  <w:style w:type="character" w:styleId="BookTitle">
    <w:name w:val="Book Title"/>
    <w:basedOn w:val="DefaultParagraphFont"/>
    <w:uiPriority w:val="33"/>
    <w:qFormat/>
    <w:rsid w:val="00EA0159"/>
    <w:rPr>
      <w:b/>
      <w:bCs/>
      <w:i/>
      <w:iCs/>
      <w:spacing w:val="5"/>
    </w:rPr>
  </w:style>
  <w:style w:type="paragraph" w:styleId="Caption">
    <w:name w:val="caption"/>
    <w:basedOn w:val="Normal"/>
    <w:next w:val="Normal"/>
    <w:uiPriority w:val="35"/>
    <w:semiHidden/>
    <w:unhideWhenUsed/>
    <w:qFormat/>
    <w:rsid w:val="00EA0159"/>
    <w:pPr>
      <w:spacing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EA0159"/>
    <w:pPr>
      <w:spacing w:line="240" w:lineRule="auto"/>
      <w:ind w:left="4252"/>
    </w:pPr>
  </w:style>
  <w:style w:type="character" w:customStyle="1" w:styleId="ClosingChar">
    <w:name w:val="Closing Char"/>
    <w:basedOn w:val="DefaultParagraphFont"/>
    <w:link w:val="Closing"/>
    <w:uiPriority w:val="99"/>
    <w:semiHidden/>
    <w:rsid w:val="00EA0159"/>
    <w:rPr>
      <w:sz w:val="22"/>
    </w:rPr>
  </w:style>
  <w:style w:type="table" w:styleId="ColorfulGrid">
    <w:name w:val="Colorful Grid"/>
    <w:basedOn w:val="TableNormal"/>
    <w:uiPriority w:val="73"/>
    <w:semiHidden/>
    <w:unhideWhenUsed/>
    <w:rsid w:val="00EA0159"/>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A0159"/>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A0159"/>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A0159"/>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A0159"/>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A0159"/>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A0159"/>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A0159"/>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A0159"/>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A0159"/>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A0159"/>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A0159"/>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A0159"/>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A0159"/>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A0159"/>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A0159"/>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A0159"/>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A0159"/>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A0159"/>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A0159"/>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A0159"/>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EA0159"/>
    <w:rPr>
      <w:sz w:val="16"/>
      <w:szCs w:val="16"/>
    </w:rPr>
  </w:style>
  <w:style w:type="paragraph" w:styleId="CommentText">
    <w:name w:val="annotation text"/>
    <w:basedOn w:val="Normal"/>
    <w:link w:val="CommentTextChar"/>
    <w:uiPriority w:val="99"/>
    <w:semiHidden/>
    <w:unhideWhenUsed/>
    <w:rsid w:val="00EA0159"/>
    <w:pPr>
      <w:spacing w:line="240" w:lineRule="auto"/>
    </w:pPr>
    <w:rPr>
      <w:sz w:val="20"/>
    </w:rPr>
  </w:style>
  <w:style w:type="character" w:customStyle="1" w:styleId="CommentTextChar">
    <w:name w:val="Comment Text Char"/>
    <w:basedOn w:val="DefaultParagraphFont"/>
    <w:link w:val="CommentText"/>
    <w:uiPriority w:val="99"/>
    <w:semiHidden/>
    <w:rsid w:val="00EA0159"/>
  </w:style>
  <w:style w:type="paragraph" w:styleId="CommentSubject">
    <w:name w:val="annotation subject"/>
    <w:basedOn w:val="CommentText"/>
    <w:next w:val="CommentText"/>
    <w:link w:val="CommentSubjectChar"/>
    <w:uiPriority w:val="99"/>
    <w:semiHidden/>
    <w:unhideWhenUsed/>
    <w:rsid w:val="00EA0159"/>
    <w:rPr>
      <w:b/>
      <w:bCs/>
    </w:rPr>
  </w:style>
  <w:style w:type="character" w:customStyle="1" w:styleId="CommentSubjectChar">
    <w:name w:val="Comment Subject Char"/>
    <w:basedOn w:val="CommentTextChar"/>
    <w:link w:val="CommentSubject"/>
    <w:uiPriority w:val="99"/>
    <w:semiHidden/>
    <w:rsid w:val="00EA0159"/>
    <w:rPr>
      <w:b/>
      <w:bCs/>
    </w:rPr>
  </w:style>
  <w:style w:type="table" w:styleId="DarkList">
    <w:name w:val="Dark List"/>
    <w:basedOn w:val="TableNormal"/>
    <w:uiPriority w:val="70"/>
    <w:semiHidden/>
    <w:unhideWhenUsed/>
    <w:rsid w:val="00EA0159"/>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A0159"/>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A0159"/>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A0159"/>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A0159"/>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A0159"/>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A0159"/>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EA0159"/>
  </w:style>
  <w:style w:type="character" w:customStyle="1" w:styleId="DateChar">
    <w:name w:val="Date Char"/>
    <w:basedOn w:val="DefaultParagraphFont"/>
    <w:link w:val="Date"/>
    <w:uiPriority w:val="99"/>
    <w:semiHidden/>
    <w:rsid w:val="00EA0159"/>
    <w:rPr>
      <w:sz w:val="22"/>
    </w:rPr>
  </w:style>
  <w:style w:type="paragraph" w:styleId="DocumentMap">
    <w:name w:val="Document Map"/>
    <w:basedOn w:val="Normal"/>
    <w:link w:val="DocumentMapChar"/>
    <w:uiPriority w:val="99"/>
    <w:semiHidden/>
    <w:unhideWhenUsed/>
    <w:rsid w:val="00EA0159"/>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EA0159"/>
    <w:rPr>
      <w:rFonts w:ascii="Segoe UI" w:hAnsi="Segoe UI" w:cs="Segoe UI"/>
      <w:sz w:val="16"/>
      <w:szCs w:val="16"/>
    </w:rPr>
  </w:style>
  <w:style w:type="paragraph" w:styleId="E-mailSignature">
    <w:name w:val="E-mail Signature"/>
    <w:basedOn w:val="Normal"/>
    <w:link w:val="E-mailSignatureChar"/>
    <w:uiPriority w:val="99"/>
    <w:semiHidden/>
    <w:unhideWhenUsed/>
    <w:rsid w:val="00EA0159"/>
    <w:pPr>
      <w:spacing w:line="240" w:lineRule="auto"/>
    </w:pPr>
  </w:style>
  <w:style w:type="character" w:customStyle="1" w:styleId="E-mailSignatureChar">
    <w:name w:val="E-mail Signature Char"/>
    <w:basedOn w:val="DefaultParagraphFont"/>
    <w:link w:val="E-mailSignature"/>
    <w:uiPriority w:val="99"/>
    <w:semiHidden/>
    <w:rsid w:val="00EA0159"/>
    <w:rPr>
      <w:sz w:val="22"/>
    </w:rPr>
  </w:style>
  <w:style w:type="character" w:styleId="Emphasis">
    <w:name w:val="Emphasis"/>
    <w:basedOn w:val="DefaultParagraphFont"/>
    <w:uiPriority w:val="20"/>
    <w:qFormat/>
    <w:rsid w:val="00EA0159"/>
    <w:rPr>
      <w:i/>
      <w:iCs/>
    </w:rPr>
  </w:style>
  <w:style w:type="character" w:styleId="EndnoteReference">
    <w:name w:val="endnote reference"/>
    <w:basedOn w:val="DefaultParagraphFont"/>
    <w:uiPriority w:val="99"/>
    <w:semiHidden/>
    <w:unhideWhenUsed/>
    <w:rsid w:val="00EA0159"/>
    <w:rPr>
      <w:vertAlign w:val="superscript"/>
    </w:rPr>
  </w:style>
  <w:style w:type="paragraph" w:styleId="EndnoteText">
    <w:name w:val="endnote text"/>
    <w:basedOn w:val="Normal"/>
    <w:link w:val="EndnoteTextChar"/>
    <w:uiPriority w:val="99"/>
    <w:semiHidden/>
    <w:unhideWhenUsed/>
    <w:rsid w:val="00EA0159"/>
    <w:pPr>
      <w:spacing w:line="240" w:lineRule="auto"/>
    </w:pPr>
    <w:rPr>
      <w:sz w:val="20"/>
    </w:rPr>
  </w:style>
  <w:style w:type="character" w:customStyle="1" w:styleId="EndnoteTextChar">
    <w:name w:val="Endnote Text Char"/>
    <w:basedOn w:val="DefaultParagraphFont"/>
    <w:link w:val="EndnoteText"/>
    <w:uiPriority w:val="99"/>
    <w:semiHidden/>
    <w:rsid w:val="00EA0159"/>
  </w:style>
  <w:style w:type="paragraph" w:styleId="EnvelopeAddress">
    <w:name w:val="envelope address"/>
    <w:basedOn w:val="Normal"/>
    <w:uiPriority w:val="99"/>
    <w:semiHidden/>
    <w:unhideWhenUsed/>
    <w:rsid w:val="00EA0159"/>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EA0159"/>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EA0159"/>
    <w:rPr>
      <w:color w:val="800080" w:themeColor="followedHyperlink"/>
      <w:u w:val="single"/>
    </w:rPr>
  </w:style>
  <w:style w:type="character" w:styleId="FootnoteReference">
    <w:name w:val="footnote reference"/>
    <w:basedOn w:val="DefaultParagraphFont"/>
    <w:uiPriority w:val="99"/>
    <w:semiHidden/>
    <w:unhideWhenUsed/>
    <w:rsid w:val="00EA0159"/>
    <w:rPr>
      <w:vertAlign w:val="superscript"/>
    </w:rPr>
  </w:style>
  <w:style w:type="paragraph" w:styleId="FootnoteText">
    <w:name w:val="footnote text"/>
    <w:basedOn w:val="Normal"/>
    <w:link w:val="FootnoteTextChar"/>
    <w:uiPriority w:val="99"/>
    <w:semiHidden/>
    <w:unhideWhenUsed/>
    <w:rsid w:val="00EA0159"/>
    <w:pPr>
      <w:spacing w:line="240" w:lineRule="auto"/>
    </w:pPr>
    <w:rPr>
      <w:sz w:val="20"/>
    </w:rPr>
  </w:style>
  <w:style w:type="character" w:customStyle="1" w:styleId="FootnoteTextChar">
    <w:name w:val="Footnote Text Char"/>
    <w:basedOn w:val="DefaultParagraphFont"/>
    <w:link w:val="FootnoteText"/>
    <w:uiPriority w:val="99"/>
    <w:semiHidden/>
    <w:rsid w:val="00EA0159"/>
  </w:style>
  <w:style w:type="table" w:styleId="GridTable1Light">
    <w:name w:val="Grid Table 1 Light"/>
    <w:basedOn w:val="TableNormal"/>
    <w:uiPriority w:val="46"/>
    <w:rsid w:val="00EA015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A0159"/>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A0159"/>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A0159"/>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A0159"/>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A0159"/>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A0159"/>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A0159"/>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A0159"/>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A0159"/>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A0159"/>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A0159"/>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A0159"/>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A0159"/>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A015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A015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A015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A015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A015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A015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A015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A015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A015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A015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A015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A015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A015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A015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A015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A015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A015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A015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A015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A015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A015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A015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A0159"/>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A0159"/>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A0159"/>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A0159"/>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A0159"/>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A0159"/>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A015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A0159"/>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A0159"/>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A0159"/>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A0159"/>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A0159"/>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A0159"/>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EA0159"/>
    <w:rPr>
      <w:color w:val="2B579A"/>
      <w:shd w:val="clear" w:color="auto" w:fill="E1DFDD"/>
    </w:rPr>
  </w:style>
  <w:style w:type="character" w:styleId="HTMLAcronym">
    <w:name w:val="HTML Acronym"/>
    <w:basedOn w:val="DefaultParagraphFont"/>
    <w:uiPriority w:val="99"/>
    <w:semiHidden/>
    <w:unhideWhenUsed/>
    <w:rsid w:val="00EA0159"/>
  </w:style>
  <w:style w:type="paragraph" w:styleId="HTMLAddress">
    <w:name w:val="HTML Address"/>
    <w:basedOn w:val="Normal"/>
    <w:link w:val="HTMLAddressChar"/>
    <w:uiPriority w:val="99"/>
    <w:semiHidden/>
    <w:unhideWhenUsed/>
    <w:rsid w:val="00EA0159"/>
    <w:pPr>
      <w:spacing w:line="240" w:lineRule="auto"/>
    </w:pPr>
    <w:rPr>
      <w:i/>
      <w:iCs/>
    </w:rPr>
  </w:style>
  <w:style w:type="character" w:customStyle="1" w:styleId="HTMLAddressChar">
    <w:name w:val="HTML Address Char"/>
    <w:basedOn w:val="DefaultParagraphFont"/>
    <w:link w:val="HTMLAddress"/>
    <w:uiPriority w:val="99"/>
    <w:semiHidden/>
    <w:rsid w:val="00EA0159"/>
    <w:rPr>
      <w:i/>
      <w:iCs/>
      <w:sz w:val="22"/>
    </w:rPr>
  </w:style>
  <w:style w:type="character" w:styleId="HTMLCite">
    <w:name w:val="HTML Cite"/>
    <w:basedOn w:val="DefaultParagraphFont"/>
    <w:uiPriority w:val="99"/>
    <w:semiHidden/>
    <w:unhideWhenUsed/>
    <w:rsid w:val="00EA0159"/>
    <w:rPr>
      <w:i/>
      <w:iCs/>
    </w:rPr>
  </w:style>
  <w:style w:type="character" w:styleId="HTMLCode">
    <w:name w:val="HTML Code"/>
    <w:basedOn w:val="DefaultParagraphFont"/>
    <w:uiPriority w:val="99"/>
    <w:semiHidden/>
    <w:unhideWhenUsed/>
    <w:rsid w:val="00EA0159"/>
    <w:rPr>
      <w:rFonts w:ascii="Consolas" w:hAnsi="Consolas"/>
      <w:sz w:val="20"/>
      <w:szCs w:val="20"/>
    </w:rPr>
  </w:style>
  <w:style w:type="character" w:styleId="HTMLDefinition">
    <w:name w:val="HTML Definition"/>
    <w:basedOn w:val="DefaultParagraphFont"/>
    <w:uiPriority w:val="99"/>
    <w:semiHidden/>
    <w:unhideWhenUsed/>
    <w:rsid w:val="00EA0159"/>
    <w:rPr>
      <w:i/>
      <w:iCs/>
    </w:rPr>
  </w:style>
  <w:style w:type="character" w:styleId="HTMLKeyboard">
    <w:name w:val="HTML Keyboard"/>
    <w:basedOn w:val="DefaultParagraphFont"/>
    <w:uiPriority w:val="99"/>
    <w:semiHidden/>
    <w:unhideWhenUsed/>
    <w:rsid w:val="00EA0159"/>
    <w:rPr>
      <w:rFonts w:ascii="Consolas" w:hAnsi="Consolas"/>
      <w:sz w:val="20"/>
      <w:szCs w:val="20"/>
    </w:rPr>
  </w:style>
  <w:style w:type="paragraph" w:styleId="HTMLPreformatted">
    <w:name w:val="HTML Preformatted"/>
    <w:basedOn w:val="Normal"/>
    <w:link w:val="HTMLPreformattedChar"/>
    <w:uiPriority w:val="99"/>
    <w:semiHidden/>
    <w:unhideWhenUsed/>
    <w:rsid w:val="00EA0159"/>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EA0159"/>
    <w:rPr>
      <w:rFonts w:ascii="Consolas" w:hAnsi="Consolas"/>
    </w:rPr>
  </w:style>
  <w:style w:type="character" w:styleId="HTMLSample">
    <w:name w:val="HTML Sample"/>
    <w:basedOn w:val="DefaultParagraphFont"/>
    <w:uiPriority w:val="99"/>
    <w:semiHidden/>
    <w:unhideWhenUsed/>
    <w:rsid w:val="00EA0159"/>
    <w:rPr>
      <w:rFonts w:ascii="Consolas" w:hAnsi="Consolas"/>
      <w:sz w:val="24"/>
      <w:szCs w:val="24"/>
    </w:rPr>
  </w:style>
  <w:style w:type="character" w:styleId="HTMLTypewriter">
    <w:name w:val="HTML Typewriter"/>
    <w:basedOn w:val="DefaultParagraphFont"/>
    <w:uiPriority w:val="99"/>
    <w:semiHidden/>
    <w:unhideWhenUsed/>
    <w:rsid w:val="00EA0159"/>
    <w:rPr>
      <w:rFonts w:ascii="Consolas" w:hAnsi="Consolas"/>
      <w:sz w:val="20"/>
      <w:szCs w:val="20"/>
    </w:rPr>
  </w:style>
  <w:style w:type="character" w:styleId="HTMLVariable">
    <w:name w:val="HTML Variable"/>
    <w:basedOn w:val="DefaultParagraphFont"/>
    <w:uiPriority w:val="99"/>
    <w:semiHidden/>
    <w:unhideWhenUsed/>
    <w:rsid w:val="00EA0159"/>
    <w:rPr>
      <w:i/>
      <w:iCs/>
    </w:rPr>
  </w:style>
  <w:style w:type="character" w:styleId="Hyperlink">
    <w:name w:val="Hyperlink"/>
    <w:basedOn w:val="DefaultParagraphFont"/>
    <w:uiPriority w:val="99"/>
    <w:semiHidden/>
    <w:unhideWhenUsed/>
    <w:rsid w:val="00EA0159"/>
    <w:rPr>
      <w:color w:val="0000FF" w:themeColor="hyperlink"/>
      <w:u w:val="single"/>
    </w:rPr>
  </w:style>
  <w:style w:type="paragraph" w:styleId="Index1">
    <w:name w:val="index 1"/>
    <w:basedOn w:val="Normal"/>
    <w:next w:val="Normal"/>
    <w:autoRedefine/>
    <w:uiPriority w:val="99"/>
    <w:semiHidden/>
    <w:unhideWhenUsed/>
    <w:rsid w:val="00EA0159"/>
    <w:pPr>
      <w:spacing w:line="240" w:lineRule="auto"/>
      <w:ind w:left="220" w:hanging="220"/>
    </w:pPr>
  </w:style>
  <w:style w:type="paragraph" w:styleId="Index2">
    <w:name w:val="index 2"/>
    <w:basedOn w:val="Normal"/>
    <w:next w:val="Normal"/>
    <w:autoRedefine/>
    <w:uiPriority w:val="99"/>
    <w:semiHidden/>
    <w:unhideWhenUsed/>
    <w:rsid w:val="00EA0159"/>
    <w:pPr>
      <w:spacing w:line="240" w:lineRule="auto"/>
      <w:ind w:left="440" w:hanging="220"/>
    </w:pPr>
  </w:style>
  <w:style w:type="paragraph" w:styleId="Index3">
    <w:name w:val="index 3"/>
    <w:basedOn w:val="Normal"/>
    <w:next w:val="Normal"/>
    <w:autoRedefine/>
    <w:uiPriority w:val="99"/>
    <w:semiHidden/>
    <w:unhideWhenUsed/>
    <w:rsid w:val="00EA0159"/>
    <w:pPr>
      <w:spacing w:line="240" w:lineRule="auto"/>
      <w:ind w:left="660" w:hanging="220"/>
    </w:pPr>
  </w:style>
  <w:style w:type="paragraph" w:styleId="Index4">
    <w:name w:val="index 4"/>
    <w:basedOn w:val="Normal"/>
    <w:next w:val="Normal"/>
    <w:autoRedefine/>
    <w:uiPriority w:val="99"/>
    <w:semiHidden/>
    <w:unhideWhenUsed/>
    <w:rsid w:val="00EA0159"/>
    <w:pPr>
      <w:spacing w:line="240" w:lineRule="auto"/>
      <w:ind w:left="880" w:hanging="220"/>
    </w:pPr>
  </w:style>
  <w:style w:type="paragraph" w:styleId="Index5">
    <w:name w:val="index 5"/>
    <w:basedOn w:val="Normal"/>
    <w:next w:val="Normal"/>
    <w:autoRedefine/>
    <w:uiPriority w:val="99"/>
    <w:semiHidden/>
    <w:unhideWhenUsed/>
    <w:rsid w:val="00EA0159"/>
    <w:pPr>
      <w:spacing w:line="240" w:lineRule="auto"/>
      <w:ind w:left="1100" w:hanging="220"/>
    </w:pPr>
  </w:style>
  <w:style w:type="paragraph" w:styleId="Index6">
    <w:name w:val="index 6"/>
    <w:basedOn w:val="Normal"/>
    <w:next w:val="Normal"/>
    <w:autoRedefine/>
    <w:uiPriority w:val="99"/>
    <w:semiHidden/>
    <w:unhideWhenUsed/>
    <w:rsid w:val="00EA0159"/>
    <w:pPr>
      <w:spacing w:line="240" w:lineRule="auto"/>
      <w:ind w:left="1320" w:hanging="220"/>
    </w:pPr>
  </w:style>
  <w:style w:type="paragraph" w:styleId="Index7">
    <w:name w:val="index 7"/>
    <w:basedOn w:val="Normal"/>
    <w:next w:val="Normal"/>
    <w:autoRedefine/>
    <w:uiPriority w:val="99"/>
    <w:semiHidden/>
    <w:unhideWhenUsed/>
    <w:rsid w:val="00EA0159"/>
    <w:pPr>
      <w:spacing w:line="240" w:lineRule="auto"/>
      <w:ind w:left="1540" w:hanging="220"/>
    </w:pPr>
  </w:style>
  <w:style w:type="paragraph" w:styleId="Index8">
    <w:name w:val="index 8"/>
    <w:basedOn w:val="Normal"/>
    <w:next w:val="Normal"/>
    <w:autoRedefine/>
    <w:uiPriority w:val="99"/>
    <w:semiHidden/>
    <w:unhideWhenUsed/>
    <w:rsid w:val="00EA0159"/>
    <w:pPr>
      <w:spacing w:line="240" w:lineRule="auto"/>
      <w:ind w:left="1760" w:hanging="220"/>
    </w:pPr>
  </w:style>
  <w:style w:type="paragraph" w:styleId="Index9">
    <w:name w:val="index 9"/>
    <w:basedOn w:val="Normal"/>
    <w:next w:val="Normal"/>
    <w:autoRedefine/>
    <w:uiPriority w:val="99"/>
    <w:semiHidden/>
    <w:unhideWhenUsed/>
    <w:rsid w:val="00EA0159"/>
    <w:pPr>
      <w:spacing w:line="240" w:lineRule="auto"/>
      <w:ind w:left="1980" w:hanging="220"/>
    </w:pPr>
  </w:style>
  <w:style w:type="paragraph" w:styleId="IndexHeading">
    <w:name w:val="index heading"/>
    <w:basedOn w:val="Normal"/>
    <w:next w:val="Index1"/>
    <w:uiPriority w:val="99"/>
    <w:semiHidden/>
    <w:unhideWhenUsed/>
    <w:rsid w:val="00EA0159"/>
    <w:rPr>
      <w:rFonts w:asciiTheme="majorHAnsi" w:eastAsiaTheme="majorEastAsia" w:hAnsiTheme="majorHAnsi" w:cstheme="majorBidi"/>
      <w:b/>
      <w:bCs/>
    </w:rPr>
  </w:style>
  <w:style w:type="character" w:styleId="IntenseEmphasis">
    <w:name w:val="Intense Emphasis"/>
    <w:basedOn w:val="DefaultParagraphFont"/>
    <w:uiPriority w:val="21"/>
    <w:qFormat/>
    <w:rsid w:val="00EA0159"/>
    <w:rPr>
      <w:i/>
      <w:iCs/>
      <w:color w:val="4F81BD" w:themeColor="accent1"/>
    </w:rPr>
  </w:style>
  <w:style w:type="paragraph" w:styleId="IntenseQuote">
    <w:name w:val="Intense Quote"/>
    <w:basedOn w:val="Normal"/>
    <w:next w:val="Normal"/>
    <w:link w:val="IntenseQuoteChar"/>
    <w:uiPriority w:val="30"/>
    <w:qFormat/>
    <w:rsid w:val="00EA015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A0159"/>
    <w:rPr>
      <w:i/>
      <w:iCs/>
      <w:color w:val="4F81BD" w:themeColor="accent1"/>
      <w:sz w:val="22"/>
    </w:rPr>
  </w:style>
  <w:style w:type="character" w:styleId="IntenseReference">
    <w:name w:val="Intense Reference"/>
    <w:basedOn w:val="DefaultParagraphFont"/>
    <w:uiPriority w:val="32"/>
    <w:qFormat/>
    <w:rsid w:val="00EA0159"/>
    <w:rPr>
      <w:b/>
      <w:bCs/>
      <w:smallCaps/>
      <w:color w:val="4F81BD" w:themeColor="accent1"/>
      <w:spacing w:val="5"/>
    </w:rPr>
  </w:style>
  <w:style w:type="table" w:styleId="LightGrid">
    <w:name w:val="Light Grid"/>
    <w:basedOn w:val="TableNormal"/>
    <w:uiPriority w:val="62"/>
    <w:semiHidden/>
    <w:unhideWhenUsed/>
    <w:rsid w:val="00EA015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A015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A015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A015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A015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A015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A015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A015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A015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A015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A015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A015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A015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A015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A015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A015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A0159"/>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A0159"/>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A0159"/>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A0159"/>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A0159"/>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
    <w:name w:val="List"/>
    <w:basedOn w:val="Normal"/>
    <w:uiPriority w:val="99"/>
    <w:semiHidden/>
    <w:unhideWhenUsed/>
    <w:rsid w:val="00EA0159"/>
    <w:pPr>
      <w:ind w:left="283" w:hanging="283"/>
      <w:contextualSpacing/>
    </w:pPr>
  </w:style>
  <w:style w:type="paragraph" w:styleId="List2">
    <w:name w:val="List 2"/>
    <w:basedOn w:val="Normal"/>
    <w:uiPriority w:val="99"/>
    <w:semiHidden/>
    <w:unhideWhenUsed/>
    <w:rsid w:val="00EA0159"/>
    <w:pPr>
      <w:ind w:left="566" w:hanging="283"/>
      <w:contextualSpacing/>
    </w:pPr>
  </w:style>
  <w:style w:type="paragraph" w:styleId="List3">
    <w:name w:val="List 3"/>
    <w:basedOn w:val="Normal"/>
    <w:uiPriority w:val="99"/>
    <w:semiHidden/>
    <w:unhideWhenUsed/>
    <w:rsid w:val="00EA0159"/>
    <w:pPr>
      <w:ind w:left="849" w:hanging="283"/>
      <w:contextualSpacing/>
    </w:pPr>
  </w:style>
  <w:style w:type="paragraph" w:styleId="List4">
    <w:name w:val="List 4"/>
    <w:basedOn w:val="Normal"/>
    <w:uiPriority w:val="99"/>
    <w:semiHidden/>
    <w:unhideWhenUsed/>
    <w:rsid w:val="00EA0159"/>
    <w:pPr>
      <w:ind w:left="1132" w:hanging="283"/>
      <w:contextualSpacing/>
    </w:pPr>
  </w:style>
  <w:style w:type="paragraph" w:styleId="List5">
    <w:name w:val="List 5"/>
    <w:basedOn w:val="Normal"/>
    <w:uiPriority w:val="99"/>
    <w:semiHidden/>
    <w:unhideWhenUsed/>
    <w:rsid w:val="00EA0159"/>
    <w:pPr>
      <w:ind w:left="1415" w:hanging="283"/>
      <w:contextualSpacing/>
    </w:pPr>
  </w:style>
  <w:style w:type="paragraph" w:styleId="ListBullet">
    <w:name w:val="List Bullet"/>
    <w:basedOn w:val="Normal"/>
    <w:uiPriority w:val="99"/>
    <w:semiHidden/>
    <w:unhideWhenUsed/>
    <w:rsid w:val="00EA0159"/>
    <w:pPr>
      <w:numPr>
        <w:numId w:val="1"/>
      </w:numPr>
      <w:contextualSpacing/>
    </w:pPr>
  </w:style>
  <w:style w:type="paragraph" w:styleId="ListBullet2">
    <w:name w:val="List Bullet 2"/>
    <w:basedOn w:val="Normal"/>
    <w:uiPriority w:val="99"/>
    <w:semiHidden/>
    <w:unhideWhenUsed/>
    <w:rsid w:val="00EA0159"/>
    <w:pPr>
      <w:numPr>
        <w:numId w:val="2"/>
      </w:numPr>
      <w:contextualSpacing/>
    </w:pPr>
  </w:style>
  <w:style w:type="paragraph" w:styleId="ListBullet3">
    <w:name w:val="List Bullet 3"/>
    <w:basedOn w:val="Normal"/>
    <w:uiPriority w:val="99"/>
    <w:semiHidden/>
    <w:unhideWhenUsed/>
    <w:rsid w:val="00EA0159"/>
    <w:pPr>
      <w:numPr>
        <w:numId w:val="3"/>
      </w:numPr>
      <w:contextualSpacing/>
    </w:pPr>
  </w:style>
  <w:style w:type="paragraph" w:styleId="ListBullet4">
    <w:name w:val="List Bullet 4"/>
    <w:basedOn w:val="Normal"/>
    <w:uiPriority w:val="99"/>
    <w:semiHidden/>
    <w:unhideWhenUsed/>
    <w:rsid w:val="00EA0159"/>
    <w:pPr>
      <w:numPr>
        <w:numId w:val="4"/>
      </w:numPr>
      <w:contextualSpacing/>
    </w:pPr>
  </w:style>
  <w:style w:type="paragraph" w:styleId="ListBullet5">
    <w:name w:val="List Bullet 5"/>
    <w:basedOn w:val="Normal"/>
    <w:uiPriority w:val="99"/>
    <w:semiHidden/>
    <w:unhideWhenUsed/>
    <w:rsid w:val="00EA0159"/>
    <w:pPr>
      <w:numPr>
        <w:numId w:val="5"/>
      </w:numPr>
      <w:contextualSpacing/>
    </w:pPr>
  </w:style>
  <w:style w:type="paragraph" w:styleId="ListContinue">
    <w:name w:val="List Continue"/>
    <w:basedOn w:val="Normal"/>
    <w:uiPriority w:val="99"/>
    <w:semiHidden/>
    <w:unhideWhenUsed/>
    <w:rsid w:val="00EA0159"/>
    <w:pPr>
      <w:spacing w:after="120"/>
      <w:ind w:left="283"/>
      <w:contextualSpacing/>
    </w:pPr>
  </w:style>
  <w:style w:type="paragraph" w:styleId="ListContinue2">
    <w:name w:val="List Continue 2"/>
    <w:basedOn w:val="Normal"/>
    <w:uiPriority w:val="99"/>
    <w:semiHidden/>
    <w:unhideWhenUsed/>
    <w:rsid w:val="00EA0159"/>
    <w:pPr>
      <w:spacing w:after="120"/>
      <w:ind w:left="566"/>
      <w:contextualSpacing/>
    </w:pPr>
  </w:style>
  <w:style w:type="paragraph" w:styleId="ListContinue3">
    <w:name w:val="List Continue 3"/>
    <w:basedOn w:val="Normal"/>
    <w:uiPriority w:val="99"/>
    <w:semiHidden/>
    <w:unhideWhenUsed/>
    <w:rsid w:val="00EA0159"/>
    <w:pPr>
      <w:spacing w:after="120"/>
      <w:ind w:left="849"/>
      <w:contextualSpacing/>
    </w:pPr>
  </w:style>
  <w:style w:type="paragraph" w:styleId="ListContinue4">
    <w:name w:val="List Continue 4"/>
    <w:basedOn w:val="Normal"/>
    <w:uiPriority w:val="99"/>
    <w:semiHidden/>
    <w:unhideWhenUsed/>
    <w:rsid w:val="00EA0159"/>
    <w:pPr>
      <w:spacing w:after="120"/>
      <w:ind w:left="1132"/>
      <w:contextualSpacing/>
    </w:pPr>
  </w:style>
  <w:style w:type="paragraph" w:styleId="ListContinue5">
    <w:name w:val="List Continue 5"/>
    <w:basedOn w:val="Normal"/>
    <w:uiPriority w:val="99"/>
    <w:semiHidden/>
    <w:unhideWhenUsed/>
    <w:rsid w:val="00EA0159"/>
    <w:pPr>
      <w:spacing w:after="120"/>
      <w:ind w:left="1415"/>
      <w:contextualSpacing/>
    </w:pPr>
  </w:style>
  <w:style w:type="paragraph" w:styleId="ListNumber">
    <w:name w:val="List Number"/>
    <w:basedOn w:val="Normal"/>
    <w:uiPriority w:val="99"/>
    <w:semiHidden/>
    <w:unhideWhenUsed/>
    <w:rsid w:val="00EA0159"/>
    <w:pPr>
      <w:numPr>
        <w:numId w:val="6"/>
      </w:numPr>
      <w:contextualSpacing/>
    </w:pPr>
  </w:style>
  <w:style w:type="paragraph" w:styleId="ListNumber2">
    <w:name w:val="List Number 2"/>
    <w:basedOn w:val="Normal"/>
    <w:uiPriority w:val="99"/>
    <w:semiHidden/>
    <w:unhideWhenUsed/>
    <w:rsid w:val="00EA0159"/>
    <w:pPr>
      <w:numPr>
        <w:numId w:val="7"/>
      </w:numPr>
      <w:contextualSpacing/>
    </w:pPr>
  </w:style>
  <w:style w:type="paragraph" w:styleId="ListNumber3">
    <w:name w:val="List Number 3"/>
    <w:basedOn w:val="Normal"/>
    <w:uiPriority w:val="99"/>
    <w:semiHidden/>
    <w:unhideWhenUsed/>
    <w:rsid w:val="00EA0159"/>
    <w:pPr>
      <w:numPr>
        <w:numId w:val="8"/>
      </w:numPr>
      <w:contextualSpacing/>
    </w:pPr>
  </w:style>
  <w:style w:type="paragraph" w:styleId="ListNumber4">
    <w:name w:val="List Number 4"/>
    <w:basedOn w:val="Normal"/>
    <w:uiPriority w:val="99"/>
    <w:semiHidden/>
    <w:unhideWhenUsed/>
    <w:rsid w:val="00EA0159"/>
    <w:pPr>
      <w:numPr>
        <w:numId w:val="9"/>
      </w:numPr>
      <w:contextualSpacing/>
    </w:pPr>
  </w:style>
  <w:style w:type="paragraph" w:styleId="ListNumber5">
    <w:name w:val="List Number 5"/>
    <w:basedOn w:val="Normal"/>
    <w:uiPriority w:val="99"/>
    <w:semiHidden/>
    <w:unhideWhenUsed/>
    <w:rsid w:val="00EA0159"/>
    <w:pPr>
      <w:numPr>
        <w:numId w:val="10"/>
      </w:numPr>
      <w:contextualSpacing/>
    </w:pPr>
  </w:style>
  <w:style w:type="paragraph" w:styleId="ListParagraph">
    <w:name w:val="List Paragraph"/>
    <w:basedOn w:val="Normal"/>
    <w:uiPriority w:val="34"/>
    <w:qFormat/>
    <w:rsid w:val="00EA0159"/>
    <w:pPr>
      <w:ind w:left="720"/>
      <w:contextualSpacing/>
    </w:pPr>
  </w:style>
  <w:style w:type="table" w:styleId="ListTable1Light">
    <w:name w:val="List Table 1 Light"/>
    <w:basedOn w:val="TableNormal"/>
    <w:uiPriority w:val="46"/>
    <w:rsid w:val="00EA0159"/>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A0159"/>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A0159"/>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A0159"/>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A0159"/>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A0159"/>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A0159"/>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A0159"/>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A0159"/>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A0159"/>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A0159"/>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A0159"/>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A0159"/>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A0159"/>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A015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A015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A0159"/>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A0159"/>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A0159"/>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A015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A015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A015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A015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A015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A015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A015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A015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A015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A0159"/>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A0159"/>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A0159"/>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A0159"/>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A0159"/>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A0159"/>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A0159"/>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A0159"/>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A0159"/>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A0159"/>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A0159"/>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A0159"/>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A0159"/>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A0159"/>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A0159"/>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A0159"/>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A0159"/>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A0159"/>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A0159"/>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A0159"/>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A0159"/>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EA0159"/>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rPr>
  </w:style>
  <w:style w:type="character" w:customStyle="1" w:styleId="MacroTextChar">
    <w:name w:val="Macro Text Char"/>
    <w:basedOn w:val="DefaultParagraphFont"/>
    <w:link w:val="MacroText"/>
    <w:uiPriority w:val="99"/>
    <w:semiHidden/>
    <w:rsid w:val="00EA0159"/>
    <w:rPr>
      <w:rFonts w:ascii="Consolas" w:hAnsi="Consolas"/>
    </w:rPr>
  </w:style>
  <w:style w:type="table" w:styleId="MediumGrid1">
    <w:name w:val="Medium Grid 1"/>
    <w:basedOn w:val="TableNormal"/>
    <w:uiPriority w:val="67"/>
    <w:semiHidden/>
    <w:unhideWhenUsed/>
    <w:rsid w:val="00EA015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A015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A015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A015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A015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A015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A015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A015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A0159"/>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A0159"/>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A0159"/>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A0159"/>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A0159"/>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A0159"/>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A015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A015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A015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A015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A015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A015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A015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A0159"/>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A0159"/>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A0159"/>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A0159"/>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A0159"/>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A0159"/>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A0159"/>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A015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A0159"/>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A0159"/>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A0159"/>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A0159"/>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A0159"/>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A0159"/>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A015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A015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A015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A015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A015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A015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A015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A015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EA015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EA015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EA015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EA015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EA015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EA015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EA0159"/>
    <w:rPr>
      <w:color w:val="2B579A"/>
      <w:shd w:val="clear" w:color="auto" w:fill="E1DFDD"/>
    </w:rPr>
  </w:style>
  <w:style w:type="paragraph" w:styleId="MessageHeader">
    <w:name w:val="Message Header"/>
    <w:basedOn w:val="Normal"/>
    <w:link w:val="MessageHeaderChar"/>
    <w:uiPriority w:val="99"/>
    <w:semiHidden/>
    <w:unhideWhenUsed/>
    <w:rsid w:val="00EA0159"/>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A0159"/>
    <w:rPr>
      <w:rFonts w:asciiTheme="majorHAnsi" w:eastAsiaTheme="majorEastAsia" w:hAnsiTheme="majorHAnsi" w:cstheme="majorBidi"/>
      <w:sz w:val="24"/>
      <w:szCs w:val="24"/>
      <w:shd w:val="pct20" w:color="auto" w:fill="auto"/>
    </w:rPr>
  </w:style>
  <w:style w:type="paragraph" w:styleId="NoSpacing">
    <w:name w:val="No Spacing"/>
    <w:uiPriority w:val="1"/>
    <w:qFormat/>
    <w:rsid w:val="00EA0159"/>
    <w:rPr>
      <w:sz w:val="22"/>
    </w:rPr>
  </w:style>
  <w:style w:type="paragraph" w:styleId="NormalWeb">
    <w:name w:val="Normal (Web)"/>
    <w:basedOn w:val="Normal"/>
    <w:uiPriority w:val="99"/>
    <w:semiHidden/>
    <w:unhideWhenUsed/>
    <w:rsid w:val="00EA0159"/>
    <w:rPr>
      <w:rFonts w:cs="Times New Roman"/>
      <w:sz w:val="24"/>
      <w:szCs w:val="24"/>
    </w:rPr>
  </w:style>
  <w:style w:type="paragraph" w:styleId="NormalIndent">
    <w:name w:val="Normal Indent"/>
    <w:basedOn w:val="Normal"/>
    <w:uiPriority w:val="99"/>
    <w:semiHidden/>
    <w:unhideWhenUsed/>
    <w:rsid w:val="00EA0159"/>
    <w:pPr>
      <w:ind w:left="720"/>
    </w:pPr>
  </w:style>
  <w:style w:type="paragraph" w:styleId="NoteHeading">
    <w:name w:val="Note Heading"/>
    <w:basedOn w:val="Normal"/>
    <w:next w:val="Normal"/>
    <w:link w:val="NoteHeadingChar"/>
    <w:uiPriority w:val="99"/>
    <w:semiHidden/>
    <w:unhideWhenUsed/>
    <w:rsid w:val="00EA0159"/>
    <w:pPr>
      <w:spacing w:line="240" w:lineRule="auto"/>
    </w:pPr>
  </w:style>
  <w:style w:type="character" w:customStyle="1" w:styleId="NoteHeadingChar">
    <w:name w:val="Note Heading Char"/>
    <w:basedOn w:val="DefaultParagraphFont"/>
    <w:link w:val="NoteHeading"/>
    <w:uiPriority w:val="99"/>
    <w:semiHidden/>
    <w:rsid w:val="00EA0159"/>
    <w:rPr>
      <w:sz w:val="22"/>
    </w:rPr>
  </w:style>
  <w:style w:type="character" w:styleId="PageNumber">
    <w:name w:val="page number"/>
    <w:basedOn w:val="DefaultParagraphFont"/>
    <w:uiPriority w:val="99"/>
    <w:semiHidden/>
    <w:unhideWhenUsed/>
    <w:rsid w:val="00EA0159"/>
  </w:style>
  <w:style w:type="character" w:styleId="PlaceholderText">
    <w:name w:val="Placeholder Text"/>
    <w:basedOn w:val="DefaultParagraphFont"/>
    <w:uiPriority w:val="99"/>
    <w:semiHidden/>
    <w:rsid w:val="00EA0159"/>
    <w:rPr>
      <w:color w:val="808080"/>
    </w:rPr>
  </w:style>
  <w:style w:type="table" w:styleId="PlainTable1">
    <w:name w:val="Plain Table 1"/>
    <w:basedOn w:val="TableNormal"/>
    <w:uiPriority w:val="41"/>
    <w:rsid w:val="00EA015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A015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A015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A015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A015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EA0159"/>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EA0159"/>
    <w:rPr>
      <w:rFonts w:ascii="Consolas" w:hAnsi="Consolas"/>
      <w:sz w:val="21"/>
      <w:szCs w:val="21"/>
    </w:rPr>
  </w:style>
  <w:style w:type="paragraph" w:styleId="Quote">
    <w:name w:val="Quote"/>
    <w:basedOn w:val="Normal"/>
    <w:next w:val="Normal"/>
    <w:link w:val="QuoteChar"/>
    <w:uiPriority w:val="29"/>
    <w:qFormat/>
    <w:rsid w:val="00EA015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A0159"/>
    <w:rPr>
      <w:i/>
      <w:iCs/>
      <w:color w:val="404040" w:themeColor="text1" w:themeTint="BF"/>
      <w:sz w:val="22"/>
    </w:rPr>
  </w:style>
  <w:style w:type="paragraph" w:styleId="Salutation">
    <w:name w:val="Salutation"/>
    <w:basedOn w:val="Normal"/>
    <w:next w:val="Normal"/>
    <w:link w:val="SalutationChar"/>
    <w:uiPriority w:val="99"/>
    <w:semiHidden/>
    <w:unhideWhenUsed/>
    <w:rsid w:val="00EA0159"/>
  </w:style>
  <w:style w:type="character" w:customStyle="1" w:styleId="SalutationChar">
    <w:name w:val="Salutation Char"/>
    <w:basedOn w:val="DefaultParagraphFont"/>
    <w:link w:val="Salutation"/>
    <w:uiPriority w:val="99"/>
    <w:semiHidden/>
    <w:rsid w:val="00EA0159"/>
    <w:rPr>
      <w:sz w:val="22"/>
    </w:rPr>
  </w:style>
  <w:style w:type="paragraph" w:styleId="Signature">
    <w:name w:val="Signature"/>
    <w:basedOn w:val="Normal"/>
    <w:link w:val="SignatureChar"/>
    <w:uiPriority w:val="99"/>
    <w:semiHidden/>
    <w:unhideWhenUsed/>
    <w:rsid w:val="00EA0159"/>
    <w:pPr>
      <w:spacing w:line="240" w:lineRule="auto"/>
      <w:ind w:left="4252"/>
    </w:pPr>
  </w:style>
  <w:style w:type="character" w:customStyle="1" w:styleId="SignatureChar">
    <w:name w:val="Signature Char"/>
    <w:basedOn w:val="DefaultParagraphFont"/>
    <w:link w:val="Signature"/>
    <w:uiPriority w:val="99"/>
    <w:semiHidden/>
    <w:rsid w:val="00EA0159"/>
    <w:rPr>
      <w:sz w:val="22"/>
    </w:rPr>
  </w:style>
  <w:style w:type="character" w:styleId="SmartHyperlink">
    <w:name w:val="Smart Hyperlink"/>
    <w:basedOn w:val="DefaultParagraphFont"/>
    <w:uiPriority w:val="99"/>
    <w:semiHidden/>
    <w:unhideWhenUsed/>
    <w:rsid w:val="00EA0159"/>
    <w:rPr>
      <w:u w:val="dotted"/>
    </w:rPr>
  </w:style>
  <w:style w:type="character" w:styleId="Strong">
    <w:name w:val="Strong"/>
    <w:basedOn w:val="DefaultParagraphFont"/>
    <w:uiPriority w:val="22"/>
    <w:qFormat/>
    <w:rsid w:val="00EA0159"/>
    <w:rPr>
      <w:b/>
      <w:bCs/>
    </w:rPr>
  </w:style>
  <w:style w:type="paragraph" w:styleId="Subtitle">
    <w:name w:val="Subtitle"/>
    <w:basedOn w:val="Normal"/>
    <w:next w:val="Normal"/>
    <w:link w:val="SubtitleChar"/>
    <w:uiPriority w:val="11"/>
    <w:qFormat/>
    <w:rsid w:val="00EA0159"/>
    <w:pPr>
      <w:numPr>
        <w:ilvl w:val="1"/>
      </w:numPr>
      <w:spacing w:after="160"/>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11"/>
    <w:rsid w:val="00EA0159"/>
    <w:rPr>
      <w:rFonts w:asciiTheme="minorHAnsi" w:eastAsiaTheme="minorEastAsia" w:hAnsiTheme="minorHAnsi"/>
      <w:color w:val="5A5A5A" w:themeColor="text1" w:themeTint="A5"/>
      <w:spacing w:val="15"/>
      <w:sz w:val="22"/>
      <w:szCs w:val="22"/>
    </w:rPr>
  </w:style>
  <w:style w:type="character" w:styleId="SubtleEmphasis">
    <w:name w:val="Subtle Emphasis"/>
    <w:basedOn w:val="DefaultParagraphFont"/>
    <w:uiPriority w:val="19"/>
    <w:qFormat/>
    <w:rsid w:val="00EA0159"/>
    <w:rPr>
      <w:i/>
      <w:iCs/>
      <w:color w:val="404040" w:themeColor="text1" w:themeTint="BF"/>
    </w:rPr>
  </w:style>
  <w:style w:type="character" w:styleId="SubtleReference">
    <w:name w:val="Subtle Reference"/>
    <w:basedOn w:val="DefaultParagraphFont"/>
    <w:uiPriority w:val="31"/>
    <w:qFormat/>
    <w:rsid w:val="00EA0159"/>
    <w:rPr>
      <w:smallCaps/>
      <w:color w:val="5A5A5A" w:themeColor="text1" w:themeTint="A5"/>
    </w:rPr>
  </w:style>
  <w:style w:type="table" w:styleId="Table3Deffects1">
    <w:name w:val="Table 3D effects 1"/>
    <w:basedOn w:val="TableNormal"/>
    <w:uiPriority w:val="99"/>
    <w:semiHidden/>
    <w:unhideWhenUsed/>
    <w:rsid w:val="00EA0159"/>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EA0159"/>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EA0159"/>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EA0159"/>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EA0159"/>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EA0159"/>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EA0159"/>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EA0159"/>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EA0159"/>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EA0159"/>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EA0159"/>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EA0159"/>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EA0159"/>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EA0159"/>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EA0159"/>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EA0159"/>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EA0159"/>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EA0159"/>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EA0159"/>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EA0159"/>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EA0159"/>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EA0159"/>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EA0159"/>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EA0159"/>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EA0159"/>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EA015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EA0159"/>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A0159"/>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EA0159"/>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EA0159"/>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EA0159"/>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EA0159"/>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EA0159"/>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EA0159"/>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EA0159"/>
    <w:pPr>
      <w:ind w:left="220" w:hanging="220"/>
    </w:pPr>
  </w:style>
  <w:style w:type="paragraph" w:styleId="TableofFigures">
    <w:name w:val="table of figures"/>
    <w:basedOn w:val="Normal"/>
    <w:next w:val="Normal"/>
    <w:uiPriority w:val="99"/>
    <w:semiHidden/>
    <w:unhideWhenUsed/>
    <w:rsid w:val="00EA0159"/>
  </w:style>
  <w:style w:type="table" w:styleId="TableProfessional">
    <w:name w:val="Table Professional"/>
    <w:basedOn w:val="TableNormal"/>
    <w:uiPriority w:val="99"/>
    <w:semiHidden/>
    <w:unhideWhenUsed/>
    <w:rsid w:val="00EA0159"/>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EA0159"/>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EA0159"/>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EA0159"/>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EA0159"/>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EA0159"/>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EA0159"/>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EA0159"/>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EA0159"/>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EA0159"/>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EA0159"/>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0159"/>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EA0159"/>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EA0159"/>
    <w:pPr>
      <w:numPr>
        <w:numId w:val="0"/>
      </w:numPr>
      <w:outlineLvl w:val="9"/>
    </w:pPr>
  </w:style>
  <w:style w:type="character" w:styleId="UnresolvedMention">
    <w:name w:val="Unresolved Mention"/>
    <w:basedOn w:val="DefaultParagraphFont"/>
    <w:uiPriority w:val="99"/>
    <w:semiHidden/>
    <w:unhideWhenUsed/>
    <w:rsid w:val="00EA0159"/>
    <w:rPr>
      <w:color w:val="605E5C"/>
      <w:shd w:val="clear" w:color="auto" w:fill="E1DFDD"/>
    </w:rPr>
  </w:style>
  <w:style w:type="character" w:customStyle="1" w:styleId="paragraphChar">
    <w:name w:val="paragraph Char"/>
    <w:aliases w:val="a Char"/>
    <w:link w:val="paragraph"/>
    <w:rsid w:val="00442CCE"/>
    <w:rPr>
      <w:rFonts w:eastAsia="Times New Roman" w:cs="Times New Roman"/>
      <w:sz w:val="22"/>
      <w:lang w:eastAsia="en-AU"/>
    </w:rPr>
  </w:style>
  <w:style w:type="character" w:customStyle="1" w:styleId="ItemChar">
    <w:name w:val="Item Char"/>
    <w:aliases w:val="i Char"/>
    <w:basedOn w:val="DefaultParagraphFont"/>
    <w:link w:val="Item"/>
    <w:locked/>
    <w:rsid w:val="00442CCE"/>
    <w:rPr>
      <w:rFonts w:eastAsia="Times New Roman" w:cs="Times New Roman"/>
      <w:sz w:val="22"/>
      <w:lang w:eastAsia="en-AU"/>
    </w:rPr>
  </w:style>
  <w:style w:type="character" w:customStyle="1" w:styleId="ItemHeadChar">
    <w:name w:val="ItemHead Char"/>
    <w:aliases w:val="ih Char"/>
    <w:basedOn w:val="DefaultParagraphFont"/>
    <w:link w:val="ItemHead"/>
    <w:locked/>
    <w:rsid w:val="00442CCE"/>
    <w:rPr>
      <w:rFonts w:ascii="Arial" w:eastAsia="Times New Roman" w:hAnsi="Arial" w:cs="Times New Roman"/>
      <w:b/>
      <w:kern w:val="28"/>
      <w:sz w:val="24"/>
      <w:lang w:eastAsia="en-AU"/>
    </w:rPr>
  </w:style>
  <w:style w:type="character" w:customStyle="1" w:styleId="paragraphsubChar">
    <w:name w:val="paragraph(sub) Char"/>
    <w:aliases w:val="aa Char"/>
    <w:basedOn w:val="DefaultParagraphFont"/>
    <w:link w:val="paragraphsub"/>
    <w:rsid w:val="00442CCE"/>
    <w:rPr>
      <w:rFonts w:eastAsia="Times New Roman" w:cs="Times New Roman"/>
      <w:sz w:val="22"/>
      <w:lang w:eastAsia="en-AU"/>
    </w:rPr>
  </w:style>
  <w:style w:type="character" w:customStyle="1" w:styleId="subsectionChar">
    <w:name w:val="subsection Char"/>
    <w:aliases w:val="ss Char"/>
    <w:basedOn w:val="DefaultParagraphFont"/>
    <w:link w:val="subsection"/>
    <w:locked/>
    <w:rsid w:val="009B36C8"/>
    <w:rPr>
      <w:rFonts w:eastAsia="Times New Roman" w:cs="Times New Roman"/>
      <w:sz w:val="22"/>
      <w:lang w:eastAsia="en-AU"/>
    </w:rPr>
  </w:style>
  <w:style w:type="character" w:customStyle="1" w:styleId="subsection2Char">
    <w:name w:val="subsection2 Char"/>
    <w:aliases w:val="ss2 Char"/>
    <w:link w:val="subsection2"/>
    <w:rsid w:val="009B36C8"/>
    <w:rPr>
      <w:rFonts w:eastAsia="Times New Roman" w:cs="Times New Roman"/>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1133</Words>
  <Characters>5760</Characters>
  <Application>Microsoft Office Word</Application>
  <DocSecurity>2</DocSecurity>
  <PresentationFormat/>
  <Lines>169</Lines>
  <Paragraphs>107</Paragraphs>
  <ScaleCrop>false</ScaleCrop>
  <HeadingPairs>
    <vt:vector size="2" baseType="variant">
      <vt:variant>
        <vt:lpstr>Title</vt:lpstr>
      </vt:variant>
      <vt:variant>
        <vt:i4>1</vt:i4>
      </vt:variant>
    </vt:vector>
  </HeadingPairs>
  <TitlesOfParts>
    <vt:vector size="1" baseType="lpstr">
      <vt:lpstr>Exposure draft: Treasury Laws Amendment Bill 2025: Minor and technical amendments (Autumn 2026)</vt:lpstr>
    </vt:vector>
  </TitlesOfParts>
  <Manager/>
  <Company/>
  <LinksUpToDate>false</LinksUpToDate>
  <CharactersWithSpaces>6786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Treasury Laws Amendment Bill 2025: Minor and technical amendments (Autumn 2026)</dc:title>
  <dc:subject/>
  <dc:creator>Treasury</dc:creator>
  <cp:keywords/>
  <dc:description/>
  <cp:lastModifiedBy/>
  <cp:revision>1</cp:revision>
  <dcterms:created xsi:type="dcterms:W3CDTF">2025-12-04T21:49:00Z</dcterms:created>
  <dcterms:modified xsi:type="dcterms:W3CDTF">2025-12-04T21:50:00Z</dcterms:modified>
  <cp:category/>
  <cp:contentStatus/>
  <dc:language>English</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2025-12-04T21:50:53Z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3d91b4ea-ac6b-4abc-9828-5726771e375a</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