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405E51" w14:paraId="0DAF60E9" w14:textId="77777777" w:rsidTr="00405E51">
        <w:tc>
          <w:tcPr>
            <w:tcW w:w="5000" w:type="pct"/>
          </w:tcPr>
          <w:p w14:paraId="1889E5D7" w14:textId="77777777" w:rsidR="00405E51" w:rsidRDefault="00405E51" w:rsidP="00405E51">
            <w:pPr>
              <w:jc w:val="center"/>
              <w:rPr>
                <w:b/>
                <w:sz w:val="26"/>
              </w:rPr>
            </w:pPr>
            <w:r>
              <w:rPr>
                <w:b/>
                <w:sz w:val="26"/>
              </w:rPr>
              <w:t>EXPOSURE DRAFT</w:t>
            </w:r>
          </w:p>
          <w:p w14:paraId="27EEC2AE" w14:textId="3F5A6E21" w:rsidR="00405E51" w:rsidRPr="00405E51" w:rsidRDefault="00405E51" w:rsidP="00405E51">
            <w:pPr>
              <w:rPr>
                <w:b/>
                <w:sz w:val="20"/>
              </w:rPr>
            </w:pPr>
          </w:p>
        </w:tc>
      </w:tr>
    </w:tbl>
    <w:p w14:paraId="054CAD16" w14:textId="77777777" w:rsidR="00405E51" w:rsidRDefault="00405E51" w:rsidP="00F4353F">
      <w:pPr>
        <w:rPr>
          <w:sz w:val="32"/>
          <w:szCs w:val="32"/>
        </w:rPr>
      </w:pPr>
    </w:p>
    <w:p w14:paraId="0261EA80" w14:textId="441218C2" w:rsidR="00664C63" w:rsidRPr="00932FA3" w:rsidRDefault="00664C63" w:rsidP="00F4353F">
      <w:pPr>
        <w:rPr>
          <w:sz w:val="32"/>
          <w:szCs w:val="32"/>
        </w:rPr>
      </w:pPr>
      <w:r w:rsidRPr="00932FA3">
        <w:rPr>
          <w:sz w:val="32"/>
          <w:szCs w:val="32"/>
        </w:rPr>
        <w:t>Inserts for</w:t>
      </w:r>
    </w:p>
    <w:p w14:paraId="51A70615" w14:textId="1027EBF5" w:rsidR="002937A1" w:rsidRPr="002A3546" w:rsidRDefault="002937A1" w:rsidP="00F4353F">
      <w:pPr>
        <w:pStyle w:val="ShortT"/>
      </w:pPr>
      <w:r w:rsidRPr="002937A1">
        <w:t>Treasury Laws Amendment Bill 202</w:t>
      </w:r>
      <w:r w:rsidR="00163167">
        <w:t>6</w:t>
      </w:r>
      <w:r w:rsidRPr="002937A1">
        <w:t>: Payments System Modernisation—</w:t>
      </w:r>
      <w:r w:rsidR="00AD07B4">
        <w:t xml:space="preserve">amendment of the </w:t>
      </w:r>
      <w:r w:rsidR="00AD07B4" w:rsidRPr="00304C61">
        <w:rPr>
          <w:i/>
          <w:iCs/>
        </w:rPr>
        <w:t>Corporations Act</w:t>
      </w:r>
      <w:r w:rsidR="00304C61" w:rsidRPr="00304C61">
        <w:rPr>
          <w:i/>
          <w:iCs/>
        </w:rPr>
        <w:t xml:space="preserve"> 2001</w:t>
      </w:r>
      <w:r w:rsidR="002A3546">
        <w:t xml:space="preserve"> and other Acts</w:t>
      </w:r>
    </w:p>
    <w:p w14:paraId="6E293281" w14:textId="77777777" w:rsidR="00664C63" w:rsidRDefault="00664C63" w:rsidP="00F4353F">
      <w:pPr>
        <w:jc w:val="center"/>
      </w:pPr>
    </w:p>
    <w:p w14:paraId="0DDCDBDF" w14:textId="77777777" w:rsidR="00664C63" w:rsidRDefault="00664C63" w:rsidP="00F4353F">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402376" w14:paraId="29F2547F" w14:textId="77777777" w:rsidTr="00D5370A">
        <w:trPr>
          <w:tblHeader/>
        </w:trPr>
        <w:tc>
          <w:tcPr>
            <w:tcW w:w="7111" w:type="dxa"/>
            <w:gridSpan w:val="3"/>
            <w:tcBorders>
              <w:top w:val="single" w:sz="12" w:space="0" w:color="auto"/>
              <w:bottom w:val="single" w:sz="6" w:space="0" w:color="auto"/>
            </w:tcBorders>
          </w:tcPr>
          <w:p w14:paraId="6CEBB7AD" w14:textId="77777777" w:rsidR="00664C63" w:rsidRPr="00402376" w:rsidRDefault="00664C63" w:rsidP="00F4353F">
            <w:pPr>
              <w:pStyle w:val="TableHeading"/>
            </w:pPr>
            <w:r w:rsidRPr="00402376">
              <w:t>Commencement information</w:t>
            </w:r>
          </w:p>
        </w:tc>
      </w:tr>
      <w:tr w:rsidR="00664C63" w:rsidRPr="00402376" w14:paraId="6BD58968" w14:textId="77777777" w:rsidTr="00D5370A">
        <w:trPr>
          <w:tblHeader/>
        </w:trPr>
        <w:tc>
          <w:tcPr>
            <w:tcW w:w="1701" w:type="dxa"/>
            <w:tcBorders>
              <w:top w:val="single" w:sz="6" w:space="0" w:color="auto"/>
              <w:bottom w:val="single" w:sz="6" w:space="0" w:color="auto"/>
            </w:tcBorders>
          </w:tcPr>
          <w:p w14:paraId="50A04E4C" w14:textId="77777777" w:rsidR="00664C63" w:rsidRPr="00402376" w:rsidRDefault="00664C63" w:rsidP="00F4353F">
            <w:pPr>
              <w:pStyle w:val="TableHeading"/>
            </w:pPr>
            <w:r w:rsidRPr="00402376">
              <w:t>Column 1</w:t>
            </w:r>
          </w:p>
        </w:tc>
        <w:tc>
          <w:tcPr>
            <w:tcW w:w="3828" w:type="dxa"/>
            <w:tcBorders>
              <w:top w:val="single" w:sz="6" w:space="0" w:color="auto"/>
              <w:bottom w:val="single" w:sz="6" w:space="0" w:color="auto"/>
            </w:tcBorders>
          </w:tcPr>
          <w:p w14:paraId="30E8A25C" w14:textId="77777777" w:rsidR="00664C63" w:rsidRPr="00402376" w:rsidRDefault="00664C63" w:rsidP="00F4353F">
            <w:pPr>
              <w:pStyle w:val="TableHeading"/>
            </w:pPr>
            <w:r w:rsidRPr="00402376">
              <w:t>Column 2</w:t>
            </w:r>
          </w:p>
        </w:tc>
        <w:tc>
          <w:tcPr>
            <w:tcW w:w="1582" w:type="dxa"/>
            <w:tcBorders>
              <w:top w:val="single" w:sz="6" w:space="0" w:color="auto"/>
              <w:bottom w:val="single" w:sz="6" w:space="0" w:color="auto"/>
            </w:tcBorders>
          </w:tcPr>
          <w:p w14:paraId="67A97AB6" w14:textId="77777777" w:rsidR="00664C63" w:rsidRPr="00402376" w:rsidRDefault="00664C63" w:rsidP="00F4353F">
            <w:pPr>
              <w:pStyle w:val="TableHeading"/>
            </w:pPr>
            <w:r w:rsidRPr="00402376">
              <w:t>Column 3</w:t>
            </w:r>
          </w:p>
        </w:tc>
      </w:tr>
      <w:tr w:rsidR="00664C63" w14:paraId="448086F9" w14:textId="77777777" w:rsidTr="00D5370A">
        <w:trPr>
          <w:tblHeader/>
        </w:trPr>
        <w:tc>
          <w:tcPr>
            <w:tcW w:w="1701" w:type="dxa"/>
            <w:tcBorders>
              <w:top w:val="single" w:sz="6" w:space="0" w:color="auto"/>
              <w:bottom w:val="single" w:sz="12" w:space="0" w:color="auto"/>
            </w:tcBorders>
          </w:tcPr>
          <w:p w14:paraId="7A054D32" w14:textId="77777777" w:rsidR="00664C63" w:rsidRPr="00402376" w:rsidRDefault="00664C63" w:rsidP="00F4353F">
            <w:pPr>
              <w:pStyle w:val="TableHeading"/>
            </w:pPr>
            <w:r w:rsidRPr="00402376">
              <w:t>Provisions</w:t>
            </w:r>
          </w:p>
        </w:tc>
        <w:tc>
          <w:tcPr>
            <w:tcW w:w="3828" w:type="dxa"/>
            <w:tcBorders>
              <w:top w:val="single" w:sz="6" w:space="0" w:color="auto"/>
              <w:bottom w:val="single" w:sz="12" w:space="0" w:color="auto"/>
            </w:tcBorders>
          </w:tcPr>
          <w:p w14:paraId="386F5F17" w14:textId="77777777" w:rsidR="00664C63" w:rsidRPr="00402376" w:rsidRDefault="00664C63" w:rsidP="00F4353F">
            <w:pPr>
              <w:pStyle w:val="TableHeading"/>
            </w:pPr>
            <w:r w:rsidRPr="00402376">
              <w:t>Commencement</w:t>
            </w:r>
          </w:p>
        </w:tc>
        <w:tc>
          <w:tcPr>
            <w:tcW w:w="1582" w:type="dxa"/>
            <w:tcBorders>
              <w:top w:val="single" w:sz="6" w:space="0" w:color="auto"/>
              <w:bottom w:val="single" w:sz="12" w:space="0" w:color="auto"/>
            </w:tcBorders>
          </w:tcPr>
          <w:p w14:paraId="239FCCCD" w14:textId="77777777" w:rsidR="00664C63" w:rsidRPr="00402376" w:rsidRDefault="00664C63" w:rsidP="00F4353F">
            <w:pPr>
              <w:pStyle w:val="TableHeading"/>
            </w:pPr>
            <w:r w:rsidRPr="00402376">
              <w:t>Date/Details</w:t>
            </w:r>
          </w:p>
        </w:tc>
      </w:tr>
      <w:tr w:rsidR="00664C63" w14:paraId="2DAB214A" w14:textId="77777777" w:rsidTr="00D5370A">
        <w:tc>
          <w:tcPr>
            <w:tcW w:w="1701" w:type="dxa"/>
            <w:tcBorders>
              <w:top w:val="single" w:sz="12" w:space="0" w:color="auto"/>
              <w:bottom w:val="single" w:sz="12" w:space="0" w:color="auto"/>
            </w:tcBorders>
          </w:tcPr>
          <w:p w14:paraId="11C6E8A2" w14:textId="5B635FA0" w:rsidR="00664C63" w:rsidRDefault="00664C63" w:rsidP="00F4353F">
            <w:pPr>
              <w:pStyle w:val="Tabletext"/>
            </w:pPr>
            <w:r>
              <w:t xml:space="preserve">1.  </w:t>
            </w:r>
            <w:r w:rsidR="00D3301C">
              <w:t>Schedule 1</w:t>
            </w:r>
          </w:p>
        </w:tc>
        <w:tc>
          <w:tcPr>
            <w:tcW w:w="3828" w:type="dxa"/>
            <w:tcBorders>
              <w:top w:val="single" w:sz="12" w:space="0" w:color="auto"/>
              <w:bottom w:val="single" w:sz="12" w:space="0" w:color="auto"/>
            </w:tcBorders>
          </w:tcPr>
          <w:p w14:paraId="16D75117" w14:textId="2A35C77F" w:rsidR="00664C63" w:rsidRDefault="00CE0E78" w:rsidP="00F4353F">
            <w:pPr>
              <w:pStyle w:val="Tabletext"/>
            </w:pPr>
            <w:r w:rsidRPr="00CE0E78">
              <w:t>The day after the end of the period of 12 months beginning on the day this Act receives the Royal Assent.</w:t>
            </w:r>
          </w:p>
        </w:tc>
        <w:tc>
          <w:tcPr>
            <w:tcW w:w="1582" w:type="dxa"/>
            <w:tcBorders>
              <w:top w:val="single" w:sz="12" w:space="0" w:color="auto"/>
              <w:bottom w:val="single" w:sz="12" w:space="0" w:color="auto"/>
            </w:tcBorders>
          </w:tcPr>
          <w:p w14:paraId="5D4EA8B5" w14:textId="77777777" w:rsidR="00664C63" w:rsidRDefault="00664C63" w:rsidP="00F4353F">
            <w:pPr>
              <w:pStyle w:val="Tabletext"/>
            </w:pPr>
          </w:p>
        </w:tc>
      </w:tr>
    </w:tbl>
    <w:p w14:paraId="49C31D37" w14:textId="77777777" w:rsidR="003B733F" w:rsidRPr="006E209F" w:rsidRDefault="003B733F" w:rsidP="00F4353F"/>
    <w:p w14:paraId="2E97F5EB" w14:textId="77777777" w:rsidR="003B733F" w:rsidRPr="00402D80" w:rsidRDefault="003B733F" w:rsidP="00F4353F">
      <w:pPr>
        <w:rPr>
          <w:sz w:val="28"/>
          <w:szCs w:val="28"/>
        </w:rPr>
      </w:pPr>
      <w:r w:rsidRPr="00402D80">
        <w:rPr>
          <w:sz w:val="28"/>
          <w:szCs w:val="28"/>
        </w:rPr>
        <w:t>Contents</w:t>
      </w:r>
    </w:p>
    <w:p w14:paraId="2DE020ED" w14:textId="15742B9E" w:rsidR="00F4353F" w:rsidRDefault="00F4353F">
      <w:pPr>
        <w:pStyle w:val="TOC6"/>
        <w:rPr>
          <w:rFonts w:asciiTheme="minorHAnsi" w:eastAsiaTheme="minorEastAsia" w:hAnsiTheme="minorHAnsi" w:cstheme="minorBidi"/>
          <w:b w:val="0"/>
          <w:noProof/>
          <w:kern w:val="2"/>
          <w:szCs w:val="30"/>
          <w:lang w:eastAsia="zh-CN" w:bidi="th-TH"/>
          <w14:ligatures w14:val="standardContextual"/>
        </w:rPr>
      </w:pPr>
      <w:r>
        <w:fldChar w:fldCharType="begin"/>
      </w:r>
      <w:r>
        <w:instrText xml:space="preserve"> TOC \o "1-9" </w:instrText>
      </w:r>
      <w:r>
        <w:fldChar w:fldCharType="separate"/>
      </w:r>
      <w:r>
        <w:rPr>
          <w:noProof/>
        </w:rPr>
        <w:t>Schedule 1—Payments system modernisation</w:t>
      </w:r>
      <w:r w:rsidRPr="00F4353F">
        <w:rPr>
          <w:b w:val="0"/>
          <w:noProof/>
          <w:sz w:val="18"/>
        </w:rPr>
        <w:tab/>
      </w:r>
      <w:r w:rsidRPr="00F4353F">
        <w:rPr>
          <w:b w:val="0"/>
          <w:noProof/>
          <w:sz w:val="18"/>
        </w:rPr>
        <w:fldChar w:fldCharType="begin"/>
      </w:r>
      <w:r w:rsidRPr="00F4353F">
        <w:rPr>
          <w:b w:val="0"/>
          <w:noProof/>
          <w:sz w:val="18"/>
        </w:rPr>
        <w:instrText xml:space="preserve"> PAGEREF _Toc222407325 \h </w:instrText>
      </w:r>
      <w:r w:rsidRPr="00F4353F">
        <w:rPr>
          <w:b w:val="0"/>
          <w:noProof/>
          <w:sz w:val="18"/>
        </w:rPr>
      </w:r>
      <w:r w:rsidRPr="00F4353F">
        <w:rPr>
          <w:b w:val="0"/>
          <w:noProof/>
          <w:sz w:val="18"/>
        </w:rPr>
        <w:fldChar w:fldCharType="separate"/>
      </w:r>
      <w:r w:rsidR="00405E51">
        <w:rPr>
          <w:b w:val="0"/>
          <w:noProof/>
          <w:sz w:val="18"/>
        </w:rPr>
        <w:t>3</w:t>
      </w:r>
      <w:r w:rsidRPr="00F4353F">
        <w:rPr>
          <w:b w:val="0"/>
          <w:noProof/>
          <w:sz w:val="18"/>
        </w:rPr>
        <w:fldChar w:fldCharType="end"/>
      </w:r>
    </w:p>
    <w:p w14:paraId="0A5BF46D" w14:textId="126E39F3" w:rsidR="00F4353F" w:rsidRPr="00F4353F" w:rsidRDefault="00F4353F">
      <w:pPr>
        <w:pStyle w:val="TOC7"/>
        <w:rPr>
          <w:rFonts w:asciiTheme="minorHAnsi" w:eastAsiaTheme="minorEastAsia" w:hAnsiTheme="minorHAnsi" w:cstheme="minorBidi"/>
          <w:noProof/>
          <w:kern w:val="2"/>
          <w:szCs w:val="30"/>
          <w:lang w:val="fr-CA" w:eastAsia="zh-CN" w:bidi="th-TH"/>
          <w14:ligatures w14:val="standardContextual"/>
        </w:rPr>
      </w:pPr>
      <w:r w:rsidRPr="00F4353F">
        <w:rPr>
          <w:noProof/>
          <w:lang w:val="fr-CA"/>
        </w:rPr>
        <w:t>Part 1—Core concepts</w:t>
      </w:r>
      <w:r w:rsidRPr="00F4353F">
        <w:rPr>
          <w:noProof/>
          <w:sz w:val="18"/>
          <w:lang w:val="fr-CA"/>
        </w:rPr>
        <w:tab/>
      </w:r>
      <w:r w:rsidRPr="00F4353F">
        <w:rPr>
          <w:noProof/>
          <w:sz w:val="18"/>
        </w:rPr>
        <w:fldChar w:fldCharType="begin"/>
      </w:r>
      <w:r w:rsidRPr="00F4353F">
        <w:rPr>
          <w:noProof/>
          <w:sz w:val="18"/>
          <w:lang w:val="fr-CA"/>
        </w:rPr>
        <w:instrText xml:space="preserve"> PAGEREF _Toc222407326 \h </w:instrText>
      </w:r>
      <w:r w:rsidRPr="00F4353F">
        <w:rPr>
          <w:noProof/>
          <w:sz w:val="18"/>
        </w:rPr>
      </w:r>
      <w:r w:rsidRPr="00F4353F">
        <w:rPr>
          <w:noProof/>
          <w:sz w:val="18"/>
        </w:rPr>
        <w:fldChar w:fldCharType="separate"/>
      </w:r>
      <w:r w:rsidR="00405E51">
        <w:rPr>
          <w:noProof/>
          <w:sz w:val="18"/>
          <w:lang w:val="fr-CA"/>
        </w:rPr>
        <w:t>3</w:t>
      </w:r>
      <w:r w:rsidRPr="00F4353F">
        <w:rPr>
          <w:noProof/>
          <w:sz w:val="18"/>
        </w:rPr>
        <w:fldChar w:fldCharType="end"/>
      </w:r>
    </w:p>
    <w:p w14:paraId="04BCA24A" w14:textId="27FD101F" w:rsidR="00F4353F" w:rsidRPr="00F4353F" w:rsidRDefault="00F4353F">
      <w:pPr>
        <w:pStyle w:val="TOC8"/>
        <w:rPr>
          <w:rFonts w:asciiTheme="minorHAnsi" w:eastAsiaTheme="minorEastAsia" w:hAnsiTheme="minorHAnsi" w:cstheme="minorBidi"/>
          <w:noProof/>
          <w:kern w:val="2"/>
          <w:sz w:val="24"/>
          <w:szCs w:val="30"/>
          <w:lang w:val="fr-CA" w:eastAsia="zh-CN" w:bidi="th-TH"/>
          <w14:ligatures w14:val="standardContextual"/>
        </w:rPr>
      </w:pPr>
      <w:r w:rsidRPr="00F4353F">
        <w:rPr>
          <w:noProof/>
          <w:lang w:val="fr-CA"/>
        </w:rPr>
        <w:t>Division 1—Main concepts</w:t>
      </w:r>
      <w:r w:rsidRPr="00F4353F">
        <w:rPr>
          <w:noProof/>
          <w:sz w:val="18"/>
          <w:lang w:val="fr-CA"/>
        </w:rPr>
        <w:tab/>
      </w:r>
      <w:r w:rsidRPr="00F4353F">
        <w:rPr>
          <w:noProof/>
          <w:sz w:val="18"/>
        </w:rPr>
        <w:fldChar w:fldCharType="begin"/>
      </w:r>
      <w:r w:rsidRPr="00F4353F">
        <w:rPr>
          <w:noProof/>
          <w:sz w:val="18"/>
          <w:lang w:val="fr-CA"/>
        </w:rPr>
        <w:instrText xml:space="preserve"> PAGEREF _Toc222407327 \h </w:instrText>
      </w:r>
      <w:r w:rsidRPr="00F4353F">
        <w:rPr>
          <w:noProof/>
          <w:sz w:val="18"/>
        </w:rPr>
      </w:r>
      <w:r w:rsidRPr="00F4353F">
        <w:rPr>
          <w:noProof/>
          <w:sz w:val="18"/>
        </w:rPr>
        <w:fldChar w:fldCharType="separate"/>
      </w:r>
      <w:r w:rsidR="00405E51">
        <w:rPr>
          <w:noProof/>
          <w:sz w:val="18"/>
          <w:lang w:val="fr-CA"/>
        </w:rPr>
        <w:t>3</w:t>
      </w:r>
      <w:r w:rsidRPr="00F4353F">
        <w:rPr>
          <w:noProof/>
          <w:sz w:val="18"/>
        </w:rPr>
        <w:fldChar w:fldCharType="end"/>
      </w:r>
    </w:p>
    <w:p w14:paraId="53AA9632" w14:textId="2FED767A"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Corporations Act 2001</w:t>
      </w:r>
      <w:r w:rsidRPr="00F4353F">
        <w:rPr>
          <w:i w:val="0"/>
          <w:noProof/>
          <w:sz w:val="18"/>
        </w:rPr>
        <w:tab/>
      </w:r>
      <w:r w:rsidRPr="00F4353F">
        <w:rPr>
          <w:i w:val="0"/>
          <w:noProof/>
          <w:sz w:val="18"/>
        </w:rPr>
        <w:fldChar w:fldCharType="begin"/>
      </w:r>
      <w:r w:rsidRPr="00F4353F">
        <w:rPr>
          <w:i w:val="0"/>
          <w:noProof/>
          <w:sz w:val="18"/>
        </w:rPr>
        <w:instrText xml:space="preserve"> PAGEREF _Toc222407328 \h </w:instrText>
      </w:r>
      <w:r w:rsidRPr="00F4353F">
        <w:rPr>
          <w:i w:val="0"/>
          <w:noProof/>
          <w:sz w:val="18"/>
        </w:rPr>
      </w:r>
      <w:r w:rsidRPr="00F4353F">
        <w:rPr>
          <w:i w:val="0"/>
          <w:noProof/>
          <w:sz w:val="18"/>
        </w:rPr>
        <w:fldChar w:fldCharType="separate"/>
      </w:r>
      <w:r w:rsidR="00405E51">
        <w:rPr>
          <w:i w:val="0"/>
          <w:noProof/>
          <w:sz w:val="18"/>
        </w:rPr>
        <w:t>3</w:t>
      </w:r>
      <w:r w:rsidRPr="00F4353F">
        <w:rPr>
          <w:i w:val="0"/>
          <w:noProof/>
          <w:sz w:val="18"/>
        </w:rPr>
        <w:fldChar w:fldCharType="end"/>
      </w:r>
    </w:p>
    <w:p w14:paraId="6CE498BC" w14:textId="0F09A190" w:rsidR="00F4353F" w:rsidRDefault="00F4353F">
      <w:pPr>
        <w:pStyle w:val="TOC8"/>
        <w:rPr>
          <w:rFonts w:asciiTheme="minorHAnsi" w:eastAsiaTheme="minorEastAsia" w:hAnsiTheme="minorHAnsi" w:cstheme="minorBidi"/>
          <w:noProof/>
          <w:kern w:val="2"/>
          <w:sz w:val="24"/>
          <w:szCs w:val="30"/>
          <w:lang w:eastAsia="zh-CN" w:bidi="th-TH"/>
          <w14:ligatures w14:val="standardContextual"/>
        </w:rPr>
      </w:pPr>
      <w:r>
        <w:rPr>
          <w:noProof/>
        </w:rPr>
        <w:t>Division 2—Related amendments</w:t>
      </w:r>
      <w:r w:rsidRPr="00F4353F">
        <w:rPr>
          <w:noProof/>
          <w:sz w:val="18"/>
        </w:rPr>
        <w:tab/>
      </w:r>
      <w:r w:rsidRPr="00F4353F">
        <w:rPr>
          <w:noProof/>
          <w:sz w:val="18"/>
        </w:rPr>
        <w:fldChar w:fldCharType="begin"/>
      </w:r>
      <w:r w:rsidRPr="00F4353F">
        <w:rPr>
          <w:noProof/>
          <w:sz w:val="18"/>
        </w:rPr>
        <w:instrText xml:space="preserve"> PAGEREF _Toc222407340 \h </w:instrText>
      </w:r>
      <w:r w:rsidRPr="00F4353F">
        <w:rPr>
          <w:noProof/>
          <w:sz w:val="18"/>
        </w:rPr>
      </w:r>
      <w:r w:rsidRPr="00F4353F">
        <w:rPr>
          <w:noProof/>
          <w:sz w:val="18"/>
        </w:rPr>
        <w:fldChar w:fldCharType="separate"/>
      </w:r>
      <w:r w:rsidR="00405E51">
        <w:rPr>
          <w:noProof/>
          <w:sz w:val="18"/>
        </w:rPr>
        <w:t>11</w:t>
      </w:r>
      <w:r w:rsidRPr="00F4353F">
        <w:rPr>
          <w:noProof/>
          <w:sz w:val="18"/>
        </w:rPr>
        <w:fldChar w:fldCharType="end"/>
      </w:r>
    </w:p>
    <w:p w14:paraId="18C44E53" w14:textId="1744A32B"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Corporations Act 2001</w:t>
      </w:r>
      <w:r w:rsidRPr="00F4353F">
        <w:rPr>
          <w:i w:val="0"/>
          <w:noProof/>
          <w:sz w:val="18"/>
        </w:rPr>
        <w:tab/>
      </w:r>
      <w:r w:rsidRPr="00F4353F">
        <w:rPr>
          <w:i w:val="0"/>
          <w:noProof/>
          <w:sz w:val="18"/>
        </w:rPr>
        <w:fldChar w:fldCharType="begin"/>
      </w:r>
      <w:r w:rsidRPr="00F4353F">
        <w:rPr>
          <w:i w:val="0"/>
          <w:noProof/>
          <w:sz w:val="18"/>
        </w:rPr>
        <w:instrText xml:space="preserve"> PAGEREF _Toc222407341 \h </w:instrText>
      </w:r>
      <w:r w:rsidRPr="00F4353F">
        <w:rPr>
          <w:i w:val="0"/>
          <w:noProof/>
          <w:sz w:val="18"/>
        </w:rPr>
      </w:r>
      <w:r w:rsidRPr="00F4353F">
        <w:rPr>
          <w:i w:val="0"/>
          <w:noProof/>
          <w:sz w:val="18"/>
        </w:rPr>
        <w:fldChar w:fldCharType="separate"/>
      </w:r>
      <w:r w:rsidR="00405E51">
        <w:rPr>
          <w:i w:val="0"/>
          <w:noProof/>
          <w:sz w:val="18"/>
        </w:rPr>
        <w:t>11</w:t>
      </w:r>
      <w:r w:rsidRPr="00F4353F">
        <w:rPr>
          <w:i w:val="0"/>
          <w:noProof/>
          <w:sz w:val="18"/>
        </w:rPr>
        <w:fldChar w:fldCharType="end"/>
      </w:r>
    </w:p>
    <w:p w14:paraId="4052659C" w14:textId="5941DFC9" w:rsidR="00F4353F" w:rsidRDefault="00F4353F">
      <w:pPr>
        <w:pStyle w:val="TOC7"/>
        <w:rPr>
          <w:rFonts w:asciiTheme="minorHAnsi" w:eastAsiaTheme="minorEastAsia" w:hAnsiTheme="minorHAnsi" w:cstheme="minorBidi"/>
          <w:noProof/>
          <w:kern w:val="2"/>
          <w:szCs w:val="30"/>
          <w:lang w:eastAsia="zh-CN" w:bidi="th-TH"/>
          <w14:ligatures w14:val="standardContextual"/>
        </w:rPr>
      </w:pPr>
      <w:r>
        <w:rPr>
          <w:noProof/>
        </w:rPr>
        <w:t>Part 2—Safeguarding money</w:t>
      </w:r>
      <w:r w:rsidRPr="00F4353F">
        <w:rPr>
          <w:noProof/>
          <w:sz w:val="18"/>
        </w:rPr>
        <w:tab/>
      </w:r>
      <w:r w:rsidRPr="00F4353F">
        <w:rPr>
          <w:noProof/>
          <w:sz w:val="18"/>
        </w:rPr>
        <w:fldChar w:fldCharType="begin"/>
      </w:r>
      <w:r w:rsidRPr="00F4353F">
        <w:rPr>
          <w:noProof/>
          <w:sz w:val="18"/>
        </w:rPr>
        <w:instrText xml:space="preserve"> PAGEREF _Toc222407343 \h </w:instrText>
      </w:r>
      <w:r w:rsidRPr="00F4353F">
        <w:rPr>
          <w:noProof/>
          <w:sz w:val="18"/>
        </w:rPr>
      </w:r>
      <w:r w:rsidRPr="00F4353F">
        <w:rPr>
          <w:noProof/>
          <w:sz w:val="18"/>
        </w:rPr>
        <w:fldChar w:fldCharType="separate"/>
      </w:r>
      <w:r w:rsidR="00405E51">
        <w:rPr>
          <w:noProof/>
          <w:sz w:val="18"/>
        </w:rPr>
        <w:t>17</w:t>
      </w:r>
      <w:r w:rsidRPr="00F4353F">
        <w:rPr>
          <w:noProof/>
          <w:sz w:val="18"/>
        </w:rPr>
        <w:fldChar w:fldCharType="end"/>
      </w:r>
    </w:p>
    <w:p w14:paraId="3410DFF9" w14:textId="7187BD81"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Corporations Act 2001</w:t>
      </w:r>
      <w:r w:rsidRPr="00F4353F">
        <w:rPr>
          <w:i w:val="0"/>
          <w:noProof/>
          <w:sz w:val="18"/>
        </w:rPr>
        <w:tab/>
      </w:r>
      <w:r w:rsidRPr="00F4353F">
        <w:rPr>
          <w:i w:val="0"/>
          <w:noProof/>
          <w:sz w:val="18"/>
        </w:rPr>
        <w:fldChar w:fldCharType="begin"/>
      </w:r>
      <w:r w:rsidRPr="00F4353F">
        <w:rPr>
          <w:i w:val="0"/>
          <w:noProof/>
          <w:sz w:val="18"/>
        </w:rPr>
        <w:instrText xml:space="preserve"> PAGEREF _Toc222407344 \h </w:instrText>
      </w:r>
      <w:r w:rsidRPr="00F4353F">
        <w:rPr>
          <w:i w:val="0"/>
          <w:noProof/>
          <w:sz w:val="18"/>
        </w:rPr>
      </w:r>
      <w:r w:rsidRPr="00F4353F">
        <w:rPr>
          <w:i w:val="0"/>
          <w:noProof/>
          <w:sz w:val="18"/>
        </w:rPr>
        <w:fldChar w:fldCharType="separate"/>
      </w:r>
      <w:r w:rsidR="00405E51">
        <w:rPr>
          <w:i w:val="0"/>
          <w:noProof/>
          <w:sz w:val="18"/>
        </w:rPr>
        <w:t>17</w:t>
      </w:r>
      <w:r w:rsidRPr="00F4353F">
        <w:rPr>
          <w:i w:val="0"/>
          <w:noProof/>
          <w:sz w:val="18"/>
        </w:rPr>
        <w:fldChar w:fldCharType="end"/>
      </w:r>
    </w:p>
    <w:p w14:paraId="7E1AAFD9" w14:textId="1FF01F45" w:rsidR="00F4353F" w:rsidRDefault="00F4353F">
      <w:pPr>
        <w:pStyle w:val="TOC7"/>
        <w:rPr>
          <w:rFonts w:asciiTheme="minorHAnsi" w:eastAsiaTheme="minorEastAsia" w:hAnsiTheme="minorHAnsi" w:cstheme="minorBidi"/>
          <w:noProof/>
          <w:kern w:val="2"/>
          <w:szCs w:val="30"/>
          <w:lang w:eastAsia="zh-CN" w:bidi="th-TH"/>
          <w14:ligatures w14:val="standardContextual"/>
        </w:rPr>
      </w:pPr>
      <w:r>
        <w:rPr>
          <w:noProof/>
        </w:rPr>
        <w:t>Part 3—Unclaimed SVF money</w:t>
      </w:r>
      <w:r w:rsidRPr="00F4353F">
        <w:rPr>
          <w:noProof/>
          <w:sz w:val="18"/>
        </w:rPr>
        <w:tab/>
      </w:r>
      <w:r w:rsidRPr="00F4353F">
        <w:rPr>
          <w:noProof/>
          <w:sz w:val="18"/>
        </w:rPr>
        <w:fldChar w:fldCharType="begin"/>
      </w:r>
      <w:r w:rsidRPr="00F4353F">
        <w:rPr>
          <w:noProof/>
          <w:sz w:val="18"/>
        </w:rPr>
        <w:instrText xml:space="preserve"> PAGEREF _Toc222407378 \h </w:instrText>
      </w:r>
      <w:r w:rsidRPr="00F4353F">
        <w:rPr>
          <w:noProof/>
          <w:sz w:val="18"/>
        </w:rPr>
      </w:r>
      <w:r w:rsidRPr="00F4353F">
        <w:rPr>
          <w:noProof/>
          <w:sz w:val="18"/>
        </w:rPr>
        <w:fldChar w:fldCharType="separate"/>
      </w:r>
      <w:r w:rsidR="00405E51">
        <w:rPr>
          <w:noProof/>
          <w:sz w:val="18"/>
        </w:rPr>
        <w:t>35</w:t>
      </w:r>
      <w:r w:rsidRPr="00F4353F">
        <w:rPr>
          <w:noProof/>
          <w:sz w:val="18"/>
        </w:rPr>
        <w:fldChar w:fldCharType="end"/>
      </w:r>
    </w:p>
    <w:p w14:paraId="60D918C8" w14:textId="5B280AFE"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Banking Act 1959</w:t>
      </w:r>
      <w:r w:rsidRPr="00F4353F">
        <w:rPr>
          <w:i w:val="0"/>
          <w:noProof/>
          <w:sz w:val="18"/>
        </w:rPr>
        <w:tab/>
      </w:r>
      <w:r w:rsidRPr="00F4353F">
        <w:rPr>
          <w:i w:val="0"/>
          <w:noProof/>
          <w:sz w:val="18"/>
        </w:rPr>
        <w:fldChar w:fldCharType="begin"/>
      </w:r>
      <w:r w:rsidRPr="00F4353F">
        <w:rPr>
          <w:i w:val="0"/>
          <w:noProof/>
          <w:sz w:val="18"/>
        </w:rPr>
        <w:instrText xml:space="preserve"> PAGEREF _Toc222407379 \h </w:instrText>
      </w:r>
      <w:r w:rsidRPr="00F4353F">
        <w:rPr>
          <w:i w:val="0"/>
          <w:noProof/>
          <w:sz w:val="18"/>
        </w:rPr>
      </w:r>
      <w:r w:rsidRPr="00F4353F">
        <w:rPr>
          <w:i w:val="0"/>
          <w:noProof/>
          <w:sz w:val="18"/>
        </w:rPr>
        <w:fldChar w:fldCharType="separate"/>
      </w:r>
      <w:r w:rsidR="00405E51">
        <w:rPr>
          <w:i w:val="0"/>
          <w:noProof/>
          <w:sz w:val="18"/>
        </w:rPr>
        <w:t>35</w:t>
      </w:r>
      <w:r w:rsidRPr="00F4353F">
        <w:rPr>
          <w:i w:val="0"/>
          <w:noProof/>
          <w:sz w:val="18"/>
        </w:rPr>
        <w:fldChar w:fldCharType="end"/>
      </w:r>
    </w:p>
    <w:p w14:paraId="0398A1BA" w14:textId="247136F3"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Corporations Act 2001</w:t>
      </w:r>
      <w:r w:rsidRPr="00F4353F">
        <w:rPr>
          <w:i w:val="0"/>
          <w:noProof/>
          <w:sz w:val="18"/>
        </w:rPr>
        <w:tab/>
      </w:r>
      <w:r w:rsidRPr="00F4353F">
        <w:rPr>
          <w:i w:val="0"/>
          <w:noProof/>
          <w:sz w:val="18"/>
        </w:rPr>
        <w:fldChar w:fldCharType="begin"/>
      </w:r>
      <w:r w:rsidRPr="00F4353F">
        <w:rPr>
          <w:i w:val="0"/>
          <w:noProof/>
          <w:sz w:val="18"/>
        </w:rPr>
        <w:instrText xml:space="preserve"> PAGEREF _Toc222407380 \h </w:instrText>
      </w:r>
      <w:r w:rsidRPr="00F4353F">
        <w:rPr>
          <w:i w:val="0"/>
          <w:noProof/>
          <w:sz w:val="18"/>
        </w:rPr>
      </w:r>
      <w:r w:rsidRPr="00F4353F">
        <w:rPr>
          <w:i w:val="0"/>
          <w:noProof/>
          <w:sz w:val="18"/>
        </w:rPr>
        <w:fldChar w:fldCharType="separate"/>
      </w:r>
      <w:r w:rsidR="00405E51">
        <w:rPr>
          <w:i w:val="0"/>
          <w:noProof/>
          <w:sz w:val="18"/>
        </w:rPr>
        <w:t>35</w:t>
      </w:r>
      <w:r w:rsidRPr="00F4353F">
        <w:rPr>
          <w:i w:val="0"/>
          <w:noProof/>
          <w:sz w:val="18"/>
        </w:rPr>
        <w:fldChar w:fldCharType="end"/>
      </w:r>
    </w:p>
    <w:p w14:paraId="60B8F736" w14:textId="43DC9818"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Freedom of Information Act 1982</w:t>
      </w:r>
      <w:r w:rsidRPr="00F4353F">
        <w:rPr>
          <w:i w:val="0"/>
          <w:noProof/>
          <w:sz w:val="18"/>
        </w:rPr>
        <w:tab/>
      </w:r>
      <w:r w:rsidRPr="00F4353F">
        <w:rPr>
          <w:i w:val="0"/>
          <w:noProof/>
          <w:sz w:val="18"/>
        </w:rPr>
        <w:fldChar w:fldCharType="begin"/>
      </w:r>
      <w:r w:rsidRPr="00F4353F">
        <w:rPr>
          <w:i w:val="0"/>
          <w:noProof/>
          <w:sz w:val="18"/>
        </w:rPr>
        <w:instrText xml:space="preserve"> PAGEREF _Toc222407403 \h </w:instrText>
      </w:r>
      <w:r w:rsidRPr="00F4353F">
        <w:rPr>
          <w:i w:val="0"/>
          <w:noProof/>
          <w:sz w:val="18"/>
        </w:rPr>
      </w:r>
      <w:r w:rsidRPr="00F4353F">
        <w:rPr>
          <w:i w:val="0"/>
          <w:noProof/>
          <w:sz w:val="18"/>
        </w:rPr>
        <w:fldChar w:fldCharType="separate"/>
      </w:r>
      <w:r w:rsidR="00405E51">
        <w:rPr>
          <w:i w:val="0"/>
          <w:noProof/>
          <w:sz w:val="18"/>
        </w:rPr>
        <w:t>43</w:t>
      </w:r>
      <w:r w:rsidRPr="00F4353F">
        <w:rPr>
          <w:i w:val="0"/>
          <w:noProof/>
          <w:sz w:val="18"/>
        </w:rPr>
        <w:fldChar w:fldCharType="end"/>
      </w:r>
    </w:p>
    <w:p w14:paraId="32F0C2F0" w14:textId="6C4DCECF" w:rsidR="00F4353F" w:rsidRDefault="00F4353F">
      <w:pPr>
        <w:pStyle w:val="TOC7"/>
        <w:rPr>
          <w:rFonts w:asciiTheme="minorHAnsi" w:eastAsiaTheme="minorEastAsia" w:hAnsiTheme="minorHAnsi" w:cstheme="minorBidi"/>
          <w:noProof/>
          <w:kern w:val="2"/>
          <w:szCs w:val="30"/>
          <w:lang w:eastAsia="zh-CN" w:bidi="th-TH"/>
          <w14:ligatures w14:val="standardContextual"/>
        </w:rPr>
      </w:pPr>
      <w:r>
        <w:rPr>
          <w:noProof/>
        </w:rPr>
        <w:t>Part 4—ePayments Code</w:t>
      </w:r>
      <w:r w:rsidRPr="00F4353F">
        <w:rPr>
          <w:noProof/>
          <w:sz w:val="18"/>
        </w:rPr>
        <w:tab/>
      </w:r>
      <w:r w:rsidRPr="00F4353F">
        <w:rPr>
          <w:noProof/>
          <w:sz w:val="18"/>
        </w:rPr>
        <w:fldChar w:fldCharType="begin"/>
      </w:r>
      <w:r w:rsidRPr="00F4353F">
        <w:rPr>
          <w:noProof/>
          <w:sz w:val="18"/>
        </w:rPr>
        <w:instrText xml:space="preserve"> PAGEREF _Toc222407404 \h </w:instrText>
      </w:r>
      <w:r w:rsidRPr="00F4353F">
        <w:rPr>
          <w:noProof/>
          <w:sz w:val="18"/>
        </w:rPr>
      </w:r>
      <w:r w:rsidRPr="00F4353F">
        <w:rPr>
          <w:noProof/>
          <w:sz w:val="18"/>
        </w:rPr>
        <w:fldChar w:fldCharType="separate"/>
      </w:r>
      <w:r w:rsidR="00405E51">
        <w:rPr>
          <w:noProof/>
          <w:sz w:val="18"/>
        </w:rPr>
        <w:t>44</w:t>
      </w:r>
      <w:r w:rsidRPr="00F4353F">
        <w:rPr>
          <w:noProof/>
          <w:sz w:val="18"/>
        </w:rPr>
        <w:fldChar w:fldCharType="end"/>
      </w:r>
    </w:p>
    <w:p w14:paraId="59732F60" w14:textId="2EB45F54"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Corporations Act 2001</w:t>
      </w:r>
      <w:r w:rsidRPr="00F4353F">
        <w:rPr>
          <w:i w:val="0"/>
          <w:noProof/>
          <w:sz w:val="18"/>
        </w:rPr>
        <w:tab/>
      </w:r>
      <w:r w:rsidRPr="00F4353F">
        <w:rPr>
          <w:i w:val="0"/>
          <w:noProof/>
          <w:sz w:val="18"/>
        </w:rPr>
        <w:fldChar w:fldCharType="begin"/>
      </w:r>
      <w:r w:rsidRPr="00F4353F">
        <w:rPr>
          <w:i w:val="0"/>
          <w:noProof/>
          <w:sz w:val="18"/>
        </w:rPr>
        <w:instrText xml:space="preserve"> PAGEREF _Toc222407405 \h </w:instrText>
      </w:r>
      <w:r w:rsidRPr="00F4353F">
        <w:rPr>
          <w:i w:val="0"/>
          <w:noProof/>
          <w:sz w:val="18"/>
        </w:rPr>
      </w:r>
      <w:r w:rsidRPr="00F4353F">
        <w:rPr>
          <w:i w:val="0"/>
          <w:noProof/>
          <w:sz w:val="18"/>
        </w:rPr>
        <w:fldChar w:fldCharType="separate"/>
      </w:r>
      <w:r w:rsidR="00405E51">
        <w:rPr>
          <w:i w:val="0"/>
          <w:noProof/>
          <w:sz w:val="18"/>
        </w:rPr>
        <w:t>44</w:t>
      </w:r>
      <w:r w:rsidRPr="00F4353F">
        <w:rPr>
          <w:i w:val="0"/>
          <w:noProof/>
          <w:sz w:val="18"/>
        </w:rPr>
        <w:fldChar w:fldCharType="end"/>
      </w:r>
    </w:p>
    <w:p w14:paraId="35743D5B" w14:textId="6BD761CF" w:rsidR="00F4353F" w:rsidRDefault="00F4353F">
      <w:pPr>
        <w:pStyle w:val="TOC7"/>
        <w:rPr>
          <w:rFonts w:asciiTheme="minorHAnsi" w:eastAsiaTheme="minorEastAsia" w:hAnsiTheme="minorHAnsi" w:cstheme="minorBidi"/>
          <w:noProof/>
          <w:kern w:val="2"/>
          <w:szCs w:val="30"/>
          <w:lang w:eastAsia="zh-CN" w:bidi="th-TH"/>
          <w14:ligatures w14:val="standardContextual"/>
        </w:rPr>
      </w:pPr>
      <w:r>
        <w:rPr>
          <w:noProof/>
        </w:rPr>
        <w:lastRenderedPageBreak/>
        <w:t>Part 5—Tokenised SVF providers: ongoing disclosure obligations</w:t>
      </w:r>
      <w:r w:rsidRPr="00F4353F">
        <w:rPr>
          <w:noProof/>
          <w:sz w:val="18"/>
        </w:rPr>
        <w:tab/>
      </w:r>
      <w:r w:rsidRPr="00F4353F">
        <w:rPr>
          <w:noProof/>
          <w:sz w:val="18"/>
        </w:rPr>
        <w:fldChar w:fldCharType="begin"/>
      </w:r>
      <w:r w:rsidRPr="00F4353F">
        <w:rPr>
          <w:noProof/>
          <w:sz w:val="18"/>
        </w:rPr>
        <w:instrText xml:space="preserve"> PAGEREF _Toc222407412 \h </w:instrText>
      </w:r>
      <w:r w:rsidRPr="00F4353F">
        <w:rPr>
          <w:noProof/>
          <w:sz w:val="18"/>
        </w:rPr>
      </w:r>
      <w:r w:rsidRPr="00F4353F">
        <w:rPr>
          <w:noProof/>
          <w:sz w:val="18"/>
        </w:rPr>
        <w:fldChar w:fldCharType="separate"/>
      </w:r>
      <w:r w:rsidR="00405E51">
        <w:rPr>
          <w:noProof/>
          <w:sz w:val="18"/>
        </w:rPr>
        <w:t>48</w:t>
      </w:r>
      <w:r w:rsidRPr="00F4353F">
        <w:rPr>
          <w:noProof/>
          <w:sz w:val="18"/>
        </w:rPr>
        <w:fldChar w:fldCharType="end"/>
      </w:r>
    </w:p>
    <w:p w14:paraId="4762A06D" w14:textId="0F00AD12"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Corporations Act 2001</w:t>
      </w:r>
      <w:r w:rsidRPr="00F4353F">
        <w:rPr>
          <w:i w:val="0"/>
          <w:noProof/>
          <w:sz w:val="18"/>
        </w:rPr>
        <w:tab/>
      </w:r>
      <w:r w:rsidRPr="00F4353F">
        <w:rPr>
          <w:i w:val="0"/>
          <w:noProof/>
          <w:sz w:val="18"/>
        </w:rPr>
        <w:fldChar w:fldCharType="begin"/>
      </w:r>
      <w:r w:rsidRPr="00F4353F">
        <w:rPr>
          <w:i w:val="0"/>
          <w:noProof/>
          <w:sz w:val="18"/>
        </w:rPr>
        <w:instrText xml:space="preserve"> PAGEREF _Toc222407413 \h </w:instrText>
      </w:r>
      <w:r w:rsidRPr="00F4353F">
        <w:rPr>
          <w:i w:val="0"/>
          <w:noProof/>
          <w:sz w:val="18"/>
        </w:rPr>
      </w:r>
      <w:r w:rsidRPr="00F4353F">
        <w:rPr>
          <w:i w:val="0"/>
          <w:noProof/>
          <w:sz w:val="18"/>
        </w:rPr>
        <w:fldChar w:fldCharType="separate"/>
      </w:r>
      <w:r w:rsidR="00405E51">
        <w:rPr>
          <w:i w:val="0"/>
          <w:noProof/>
          <w:sz w:val="18"/>
        </w:rPr>
        <w:t>48</w:t>
      </w:r>
      <w:r w:rsidRPr="00F4353F">
        <w:rPr>
          <w:i w:val="0"/>
          <w:noProof/>
          <w:sz w:val="18"/>
        </w:rPr>
        <w:fldChar w:fldCharType="end"/>
      </w:r>
    </w:p>
    <w:p w14:paraId="60854A4A" w14:textId="1294736E" w:rsidR="00F4353F" w:rsidRDefault="00F4353F">
      <w:pPr>
        <w:pStyle w:val="TOC7"/>
        <w:rPr>
          <w:rFonts w:asciiTheme="minorHAnsi" w:eastAsiaTheme="minorEastAsia" w:hAnsiTheme="minorHAnsi" w:cstheme="minorBidi"/>
          <w:noProof/>
          <w:kern w:val="2"/>
          <w:szCs w:val="30"/>
          <w:lang w:eastAsia="zh-CN" w:bidi="th-TH"/>
          <w14:ligatures w14:val="standardContextual"/>
        </w:rPr>
      </w:pPr>
      <w:r>
        <w:rPr>
          <w:noProof/>
        </w:rPr>
        <w:t>Part 6—Other amendments of the Corporations Act 2001</w:t>
      </w:r>
      <w:r w:rsidRPr="00F4353F">
        <w:rPr>
          <w:noProof/>
          <w:sz w:val="18"/>
        </w:rPr>
        <w:tab/>
      </w:r>
      <w:r w:rsidRPr="00F4353F">
        <w:rPr>
          <w:noProof/>
          <w:sz w:val="18"/>
        </w:rPr>
        <w:fldChar w:fldCharType="begin"/>
      </w:r>
      <w:r w:rsidRPr="00F4353F">
        <w:rPr>
          <w:noProof/>
          <w:sz w:val="18"/>
        </w:rPr>
        <w:instrText xml:space="preserve"> PAGEREF _Toc222407416 \h </w:instrText>
      </w:r>
      <w:r w:rsidRPr="00F4353F">
        <w:rPr>
          <w:noProof/>
          <w:sz w:val="18"/>
        </w:rPr>
      </w:r>
      <w:r w:rsidRPr="00F4353F">
        <w:rPr>
          <w:noProof/>
          <w:sz w:val="18"/>
        </w:rPr>
        <w:fldChar w:fldCharType="separate"/>
      </w:r>
      <w:r w:rsidR="00405E51">
        <w:rPr>
          <w:noProof/>
          <w:sz w:val="18"/>
        </w:rPr>
        <w:t>54</w:t>
      </w:r>
      <w:r w:rsidRPr="00F4353F">
        <w:rPr>
          <w:noProof/>
          <w:sz w:val="18"/>
        </w:rPr>
        <w:fldChar w:fldCharType="end"/>
      </w:r>
    </w:p>
    <w:p w14:paraId="747FDF88" w14:textId="4868BE5D"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Corporations Act 2001</w:t>
      </w:r>
      <w:r w:rsidRPr="00F4353F">
        <w:rPr>
          <w:i w:val="0"/>
          <w:noProof/>
          <w:sz w:val="18"/>
        </w:rPr>
        <w:tab/>
      </w:r>
      <w:r w:rsidRPr="00F4353F">
        <w:rPr>
          <w:i w:val="0"/>
          <w:noProof/>
          <w:sz w:val="18"/>
        </w:rPr>
        <w:fldChar w:fldCharType="begin"/>
      </w:r>
      <w:r w:rsidRPr="00F4353F">
        <w:rPr>
          <w:i w:val="0"/>
          <w:noProof/>
          <w:sz w:val="18"/>
        </w:rPr>
        <w:instrText xml:space="preserve"> PAGEREF _Toc222407417 \h </w:instrText>
      </w:r>
      <w:r w:rsidRPr="00F4353F">
        <w:rPr>
          <w:i w:val="0"/>
          <w:noProof/>
          <w:sz w:val="18"/>
        </w:rPr>
      </w:r>
      <w:r w:rsidRPr="00F4353F">
        <w:rPr>
          <w:i w:val="0"/>
          <w:noProof/>
          <w:sz w:val="18"/>
        </w:rPr>
        <w:fldChar w:fldCharType="separate"/>
      </w:r>
      <w:r w:rsidR="00405E51">
        <w:rPr>
          <w:i w:val="0"/>
          <w:noProof/>
          <w:sz w:val="18"/>
        </w:rPr>
        <w:t>54</w:t>
      </w:r>
      <w:r w:rsidRPr="00F4353F">
        <w:rPr>
          <w:i w:val="0"/>
          <w:noProof/>
          <w:sz w:val="18"/>
        </w:rPr>
        <w:fldChar w:fldCharType="end"/>
      </w:r>
    </w:p>
    <w:p w14:paraId="76ADA25A" w14:textId="6080848B" w:rsidR="00F4353F" w:rsidRDefault="00F4353F">
      <w:pPr>
        <w:pStyle w:val="TOC7"/>
        <w:rPr>
          <w:rFonts w:asciiTheme="minorHAnsi" w:eastAsiaTheme="minorEastAsia" w:hAnsiTheme="minorHAnsi" w:cstheme="minorBidi"/>
          <w:noProof/>
          <w:kern w:val="2"/>
          <w:szCs w:val="30"/>
          <w:lang w:eastAsia="zh-CN" w:bidi="th-TH"/>
          <w14:ligatures w14:val="standardContextual"/>
        </w:rPr>
      </w:pPr>
      <w:r>
        <w:rPr>
          <w:noProof/>
        </w:rPr>
        <w:t>Part 7—Amendment of the ASIC Act</w:t>
      </w:r>
      <w:r w:rsidRPr="00F4353F">
        <w:rPr>
          <w:noProof/>
          <w:sz w:val="18"/>
        </w:rPr>
        <w:tab/>
      </w:r>
      <w:r w:rsidRPr="00F4353F">
        <w:rPr>
          <w:noProof/>
          <w:sz w:val="18"/>
        </w:rPr>
        <w:fldChar w:fldCharType="begin"/>
      </w:r>
      <w:r w:rsidRPr="00F4353F">
        <w:rPr>
          <w:noProof/>
          <w:sz w:val="18"/>
        </w:rPr>
        <w:instrText xml:space="preserve"> PAGEREF _Toc222407425 \h </w:instrText>
      </w:r>
      <w:r w:rsidRPr="00F4353F">
        <w:rPr>
          <w:noProof/>
          <w:sz w:val="18"/>
        </w:rPr>
      </w:r>
      <w:r w:rsidRPr="00F4353F">
        <w:rPr>
          <w:noProof/>
          <w:sz w:val="18"/>
        </w:rPr>
        <w:fldChar w:fldCharType="separate"/>
      </w:r>
      <w:r w:rsidR="00405E51">
        <w:rPr>
          <w:noProof/>
          <w:sz w:val="18"/>
        </w:rPr>
        <w:t>62</w:t>
      </w:r>
      <w:r w:rsidRPr="00F4353F">
        <w:rPr>
          <w:noProof/>
          <w:sz w:val="18"/>
        </w:rPr>
        <w:fldChar w:fldCharType="end"/>
      </w:r>
    </w:p>
    <w:p w14:paraId="7E3A5339" w14:textId="1993C2C3"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Australian Securities and Investments Commission Act 2001</w:t>
      </w:r>
      <w:r w:rsidRPr="00F4353F">
        <w:rPr>
          <w:i w:val="0"/>
          <w:noProof/>
          <w:sz w:val="18"/>
        </w:rPr>
        <w:tab/>
      </w:r>
      <w:r w:rsidRPr="00F4353F">
        <w:rPr>
          <w:i w:val="0"/>
          <w:noProof/>
          <w:sz w:val="18"/>
        </w:rPr>
        <w:fldChar w:fldCharType="begin"/>
      </w:r>
      <w:r w:rsidRPr="00F4353F">
        <w:rPr>
          <w:i w:val="0"/>
          <w:noProof/>
          <w:sz w:val="18"/>
        </w:rPr>
        <w:instrText xml:space="preserve"> PAGEREF _Toc222407426 \h </w:instrText>
      </w:r>
      <w:r w:rsidRPr="00F4353F">
        <w:rPr>
          <w:i w:val="0"/>
          <w:noProof/>
          <w:sz w:val="18"/>
        </w:rPr>
      </w:r>
      <w:r w:rsidRPr="00F4353F">
        <w:rPr>
          <w:i w:val="0"/>
          <w:noProof/>
          <w:sz w:val="18"/>
        </w:rPr>
        <w:fldChar w:fldCharType="separate"/>
      </w:r>
      <w:r w:rsidR="00405E51">
        <w:rPr>
          <w:i w:val="0"/>
          <w:noProof/>
          <w:sz w:val="18"/>
        </w:rPr>
        <w:t>62</w:t>
      </w:r>
      <w:r w:rsidRPr="00F4353F">
        <w:rPr>
          <w:i w:val="0"/>
          <w:noProof/>
          <w:sz w:val="18"/>
        </w:rPr>
        <w:fldChar w:fldCharType="end"/>
      </w:r>
    </w:p>
    <w:p w14:paraId="3BF010A2" w14:textId="1AF80A58"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Corporations Act 2001</w:t>
      </w:r>
      <w:r w:rsidRPr="00F4353F">
        <w:rPr>
          <w:i w:val="0"/>
          <w:noProof/>
          <w:sz w:val="18"/>
        </w:rPr>
        <w:tab/>
      </w:r>
      <w:r w:rsidRPr="00F4353F">
        <w:rPr>
          <w:i w:val="0"/>
          <w:noProof/>
          <w:sz w:val="18"/>
        </w:rPr>
        <w:fldChar w:fldCharType="begin"/>
      </w:r>
      <w:r w:rsidRPr="00F4353F">
        <w:rPr>
          <w:i w:val="0"/>
          <w:noProof/>
          <w:sz w:val="18"/>
        </w:rPr>
        <w:instrText xml:space="preserve"> PAGEREF _Toc222407428 \h </w:instrText>
      </w:r>
      <w:r w:rsidRPr="00F4353F">
        <w:rPr>
          <w:i w:val="0"/>
          <w:noProof/>
          <w:sz w:val="18"/>
        </w:rPr>
      </w:r>
      <w:r w:rsidRPr="00F4353F">
        <w:rPr>
          <w:i w:val="0"/>
          <w:noProof/>
          <w:sz w:val="18"/>
        </w:rPr>
        <w:fldChar w:fldCharType="separate"/>
      </w:r>
      <w:r w:rsidR="00405E51">
        <w:rPr>
          <w:i w:val="0"/>
          <w:noProof/>
          <w:sz w:val="18"/>
        </w:rPr>
        <w:t>66</w:t>
      </w:r>
      <w:r w:rsidRPr="00F4353F">
        <w:rPr>
          <w:i w:val="0"/>
          <w:noProof/>
          <w:sz w:val="18"/>
        </w:rPr>
        <w:fldChar w:fldCharType="end"/>
      </w:r>
    </w:p>
    <w:p w14:paraId="03BAF7D0" w14:textId="0D5EF7D5" w:rsidR="00F4353F" w:rsidRDefault="00F4353F">
      <w:pPr>
        <w:pStyle w:val="TOC7"/>
        <w:rPr>
          <w:rFonts w:asciiTheme="minorHAnsi" w:eastAsiaTheme="minorEastAsia" w:hAnsiTheme="minorHAnsi" w:cstheme="minorBidi"/>
          <w:noProof/>
          <w:kern w:val="2"/>
          <w:szCs w:val="30"/>
          <w:lang w:eastAsia="zh-CN" w:bidi="th-TH"/>
          <w14:ligatures w14:val="standardContextual"/>
        </w:rPr>
      </w:pPr>
      <w:r>
        <w:rPr>
          <w:noProof/>
        </w:rPr>
        <w:t>Part 8—Amendments relating to the Payment Entities (Prudential Regulation) Act 2026</w:t>
      </w:r>
      <w:r w:rsidRPr="00F4353F">
        <w:rPr>
          <w:noProof/>
          <w:sz w:val="18"/>
        </w:rPr>
        <w:tab/>
      </w:r>
      <w:r w:rsidRPr="00F4353F">
        <w:rPr>
          <w:noProof/>
          <w:sz w:val="18"/>
        </w:rPr>
        <w:fldChar w:fldCharType="begin"/>
      </w:r>
      <w:r w:rsidRPr="00F4353F">
        <w:rPr>
          <w:noProof/>
          <w:sz w:val="18"/>
        </w:rPr>
        <w:instrText xml:space="preserve"> PAGEREF _Toc222407429 \h </w:instrText>
      </w:r>
      <w:r w:rsidRPr="00F4353F">
        <w:rPr>
          <w:noProof/>
          <w:sz w:val="18"/>
        </w:rPr>
      </w:r>
      <w:r w:rsidRPr="00F4353F">
        <w:rPr>
          <w:noProof/>
          <w:sz w:val="18"/>
        </w:rPr>
        <w:fldChar w:fldCharType="separate"/>
      </w:r>
      <w:r w:rsidR="00405E51">
        <w:rPr>
          <w:noProof/>
          <w:sz w:val="18"/>
        </w:rPr>
        <w:t>68</w:t>
      </w:r>
      <w:r w:rsidRPr="00F4353F">
        <w:rPr>
          <w:noProof/>
          <w:sz w:val="18"/>
        </w:rPr>
        <w:fldChar w:fldCharType="end"/>
      </w:r>
    </w:p>
    <w:p w14:paraId="36C19BB0" w14:textId="7D74873B" w:rsidR="00F4353F" w:rsidRDefault="00F4353F">
      <w:pPr>
        <w:pStyle w:val="TOC8"/>
        <w:rPr>
          <w:rFonts w:asciiTheme="minorHAnsi" w:eastAsiaTheme="minorEastAsia" w:hAnsiTheme="minorHAnsi" w:cstheme="minorBidi"/>
          <w:noProof/>
          <w:kern w:val="2"/>
          <w:sz w:val="24"/>
          <w:szCs w:val="30"/>
          <w:lang w:eastAsia="zh-CN" w:bidi="th-TH"/>
          <w14:ligatures w14:val="standardContextual"/>
        </w:rPr>
      </w:pPr>
      <w:r>
        <w:rPr>
          <w:noProof/>
        </w:rPr>
        <w:t>Division 1—Repeal of RBA’s existing purchased payment facility regulatory framework</w:t>
      </w:r>
      <w:r w:rsidRPr="00F4353F">
        <w:rPr>
          <w:noProof/>
          <w:sz w:val="18"/>
        </w:rPr>
        <w:tab/>
      </w:r>
      <w:r w:rsidRPr="00F4353F">
        <w:rPr>
          <w:noProof/>
          <w:sz w:val="18"/>
        </w:rPr>
        <w:fldChar w:fldCharType="begin"/>
      </w:r>
      <w:r w:rsidRPr="00F4353F">
        <w:rPr>
          <w:noProof/>
          <w:sz w:val="18"/>
        </w:rPr>
        <w:instrText xml:space="preserve"> PAGEREF _Toc222407430 \h </w:instrText>
      </w:r>
      <w:r w:rsidRPr="00F4353F">
        <w:rPr>
          <w:noProof/>
          <w:sz w:val="18"/>
        </w:rPr>
      </w:r>
      <w:r w:rsidRPr="00F4353F">
        <w:rPr>
          <w:noProof/>
          <w:sz w:val="18"/>
        </w:rPr>
        <w:fldChar w:fldCharType="separate"/>
      </w:r>
      <w:r w:rsidR="00405E51">
        <w:rPr>
          <w:noProof/>
          <w:sz w:val="18"/>
        </w:rPr>
        <w:t>68</w:t>
      </w:r>
      <w:r w:rsidRPr="00F4353F">
        <w:rPr>
          <w:noProof/>
          <w:sz w:val="18"/>
        </w:rPr>
        <w:fldChar w:fldCharType="end"/>
      </w:r>
    </w:p>
    <w:p w14:paraId="3C7E8076" w14:textId="6DFCBD6E"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lang w:eastAsia="en-US"/>
        </w:rPr>
        <w:t>P</w:t>
      </w:r>
      <w:r>
        <w:rPr>
          <w:noProof/>
        </w:rPr>
        <w:t>ayment Systems (Regulation) Act 1998</w:t>
      </w:r>
      <w:r w:rsidRPr="00F4353F">
        <w:rPr>
          <w:i w:val="0"/>
          <w:noProof/>
          <w:sz w:val="18"/>
        </w:rPr>
        <w:tab/>
      </w:r>
      <w:r w:rsidRPr="00F4353F">
        <w:rPr>
          <w:i w:val="0"/>
          <w:noProof/>
          <w:sz w:val="18"/>
        </w:rPr>
        <w:fldChar w:fldCharType="begin"/>
      </w:r>
      <w:r w:rsidRPr="00F4353F">
        <w:rPr>
          <w:i w:val="0"/>
          <w:noProof/>
          <w:sz w:val="18"/>
        </w:rPr>
        <w:instrText xml:space="preserve"> PAGEREF _Toc222407431 \h </w:instrText>
      </w:r>
      <w:r w:rsidRPr="00F4353F">
        <w:rPr>
          <w:i w:val="0"/>
          <w:noProof/>
          <w:sz w:val="18"/>
        </w:rPr>
      </w:r>
      <w:r w:rsidRPr="00F4353F">
        <w:rPr>
          <w:i w:val="0"/>
          <w:noProof/>
          <w:sz w:val="18"/>
        </w:rPr>
        <w:fldChar w:fldCharType="separate"/>
      </w:r>
      <w:r w:rsidR="00405E51">
        <w:rPr>
          <w:i w:val="0"/>
          <w:noProof/>
          <w:sz w:val="18"/>
        </w:rPr>
        <w:t>68</w:t>
      </w:r>
      <w:r w:rsidRPr="00F4353F">
        <w:rPr>
          <w:i w:val="0"/>
          <w:noProof/>
          <w:sz w:val="18"/>
        </w:rPr>
        <w:fldChar w:fldCharType="end"/>
      </w:r>
    </w:p>
    <w:p w14:paraId="5C12FA52" w14:textId="4816F171" w:rsidR="00F4353F" w:rsidRDefault="00F4353F">
      <w:pPr>
        <w:pStyle w:val="TOC8"/>
        <w:rPr>
          <w:rFonts w:asciiTheme="minorHAnsi" w:eastAsiaTheme="minorEastAsia" w:hAnsiTheme="minorHAnsi" w:cstheme="minorBidi"/>
          <w:noProof/>
          <w:kern w:val="2"/>
          <w:sz w:val="24"/>
          <w:szCs w:val="30"/>
          <w:lang w:eastAsia="zh-CN" w:bidi="th-TH"/>
          <w14:ligatures w14:val="standardContextual"/>
        </w:rPr>
      </w:pPr>
      <w:r>
        <w:rPr>
          <w:noProof/>
        </w:rPr>
        <w:t>Division 2—Amendments consequential on the enactment of the Payment Entities (Prudential Regulation) Act 2026</w:t>
      </w:r>
      <w:r w:rsidRPr="00F4353F">
        <w:rPr>
          <w:noProof/>
          <w:sz w:val="18"/>
        </w:rPr>
        <w:tab/>
      </w:r>
      <w:r w:rsidRPr="00F4353F">
        <w:rPr>
          <w:noProof/>
          <w:sz w:val="18"/>
        </w:rPr>
        <w:fldChar w:fldCharType="begin"/>
      </w:r>
      <w:r w:rsidRPr="00F4353F">
        <w:rPr>
          <w:noProof/>
          <w:sz w:val="18"/>
        </w:rPr>
        <w:instrText xml:space="preserve"> PAGEREF _Toc222407432 \h </w:instrText>
      </w:r>
      <w:r w:rsidRPr="00F4353F">
        <w:rPr>
          <w:noProof/>
          <w:sz w:val="18"/>
        </w:rPr>
      </w:r>
      <w:r w:rsidRPr="00F4353F">
        <w:rPr>
          <w:noProof/>
          <w:sz w:val="18"/>
        </w:rPr>
        <w:fldChar w:fldCharType="separate"/>
      </w:r>
      <w:r w:rsidR="00405E51">
        <w:rPr>
          <w:noProof/>
          <w:sz w:val="18"/>
        </w:rPr>
        <w:t>69</w:t>
      </w:r>
      <w:r w:rsidRPr="00F4353F">
        <w:rPr>
          <w:noProof/>
          <w:sz w:val="18"/>
        </w:rPr>
        <w:fldChar w:fldCharType="end"/>
      </w:r>
    </w:p>
    <w:p w14:paraId="5F19F241" w14:textId="375957C1"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Australian Prudential Regulation Authority Act 1998</w:t>
      </w:r>
      <w:r w:rsidRPr="00F4353F">
        <w:rPr>
          <w:i w:val="0"/>
          <w:noProof/>
          <w:sz w:val="18"/>
        </w:rPr>
        <w:tab/>
      </w:r>
      <w:r w:rsidRPr="00F4353F">
        <w:rPr>
          <w:i w:val="0"/>
          <w:noProof/>
          <w:sz w:val="18"/>
        </w:rPr>
        <w:fldChar w:fldCharType="begin"/>
      </w:r>
      <w:r w:rsidRPr="00F4353F">
        <w:rPr>
          <w:i w:val="0"/>
          <w:noProof/>
          <w:sz w:val="18"/>
        </w:rPr>
        <w:instrText xml:space="preserve"> PAGEREF _Toc222407433 \h </w:instrText>
      </w:r>
      <w:r w:rsidRPr="00F4353F">
        <w:rPr>
          <w:i w:val="0"/>
          <w:noProof/>
          <w:sz w:val="18"/>
        </w:rPr>
      </w:r>
      <w:r w:rsidRPr="00F4353F">
        <w:rPr>
          <w:i w:val="0"/>
          <w:noProof/>
          <w:sz w:val="18"/>
        </w:rPr>
        <w:fldChar w:fldCharType="separate"/>
      </w:r>
      <w:r w:rsidR="00405E51">
        <w:rPr>
          <w:i w:val="0"/>
          <w:noProof/>
          <w:sz w:val="18"/>
        </w:rPr>
        <w:t>69</w:t>
      </w:r>
      <w:r w:rsidRPr="00F4353F">
        <w:rPr>
          <w:i w:val="0"/>
          <w:noProof/>
          <w:sz w:val="18"/>
        </w:rPr>
        <w:fldChar w:fldCharType="end"/>
      </w:r>
    </w:p>
    <w:p w14:paraId="016F98FC" w14:textId="7ECE6FE3"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Australian Securities and Investments Commission Act 2001</w:t>
      </w:r>
      <w:r w:rsidRPr="00F4353F">
        <w:rPr>
          <w:i w:val="0"/>
          <w:noProof/>
          <w:sz w:val="18"/>
        </w:rPr>
        <w:tab/>
      </w:r>
      <w:r w:rsidRPr="00F4353F">
        <w:rPr>
          <w:i w:val="0"/>
          <w:noProof/>
          <w:sz w:val="18"/>
        </w:rPr>
        <w:fldChar w:fldCharType="begin"/>
      </w:r>
      <w:r w:rsidRPr="00F4353F">
        <w:rPr>
          <w:i w:val="0"/>
          <w:noProof/>
          <w:sz w:val="18"/>
        </w:rPr>
        <w:instrText xml:space="preserve"> PAGEREF _Toc222407434 \h </w:instrText>
      </w:r>
      <w:r w:rsidRPr="00F4353F">
        <w:rPr>
          <w:i w:val="0"/>
          <w:noProof/>
          <w:sz w:val="18"/>
        </w:rPr>
      </w:r>
      <w:r w:rsidRPr="00F4353F">
        <w:rPr>
          <w:i w:val="0"/>
          <w:noProof/>
          <w:sz w:val="18"/>
        </w:rPr>
        <w:fldChar w:fldCharType="separate"/>
      </w:r>
      <w:r w:rsidR="00405E51">
        <w:rPr>
          <w:i w:val="0"/>
          <w:noProof/>
          <w:sz w:val="18"/>
        </w:rPr>
        <w:t>70</w:t>
      </w:r>
      <w:r w:rsidRPr="00F4353F">
        <w:rPr>
          <w:i w:val="0"/>
          <w:noProof/>
          <w:sz w:val="18"/>
        </w:rPr>
        <w:fldChar w:fldCharType="end"/>
      </w:r>
    </w:p>
    <w:p w14:paraId="314CA835" w14:textId="4067BB05"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Anti</w:t>
      </w:r>
      <w:r>
        <w:rPr>
          <w:noProof/>
        </w:rPr>
        <w:noBreakHyphen/>
        <w:t>Money Laundering and Counter</w:t>
      </w:r>
      <w:r>
        <w:rPr>
          <w:noProof/>
        </w:rPr>
        <w:noBreakHyphen/>
        <w:t>Terrorism Financing Act 2006</w:t>
      </w:r>
      <w:r w:rsidRPr="00F4353F">
        <w:rPr>
          <w:i w:val="0"/>
          <w:noProof/>
          <w:sz w:val="18"/>
        </w:rPr>
        <w:tab/>
      </w:r>
      <w:r w:rsidRPr="00F4353F">
        <w:rPr>
          <w:i w:val="0"/>
          <w:noProof/>
          <w:sz w:val="18"/>
        </w:rPr>
        <w:fldChar w:fldCharType="begin"/>
      </w:r>
      <w:r w:rsidRPr="00F4353F">
        <w:rPr>
          <w:i w:val="0"/>
          <w:noProof/>
          <w:sz w:val="18"/>
        </w:rPr>
        <w:instrText xml:space="preserve"> PAGEREF _Toc222407435 \h </w:instrText>
      </w:r>
      <w:r w:rsidRPr="00F4353F">
        <w:rPr>
          <w:i w:val="0"/>
          <w:noProof/>
          <w:sz w:val="18"/>
        </w:rPr>
      </w:r>
      <w:r w:rsidRPr="00F4353F">
        <w:rPr>
          <w:i w:val="0"/>
          <w:noProof/>
          <w:sz w:val="18"/>
        </w:rPr>
        <w:fldChar w:fldCharType="separate"/>
      </w:r>
      <w:r w:rsidR="00405E51">
        <w:rPr>
          <w:i w:val="0"/>
          <w:noProof/>
          <w:sz w:val="18"/>
        </w:rPr>
        <w:t>70</w:t>
      </w:r>
      <w:r w:rsidRPr="00F4353F">
        <w:rPr>
          <w:i w:val="0"/>
          <w:noProof/>
          <w:sz w:val="18"/>
        </w:rPr>
        <w:fldChar w:fldCharType="end"/>
      </w:r>
    </w:p>
    <w:p w14:paraId="64DDB69F" w14:textId="214A2FD1"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Banking Act 1959</w:t>
      </w:r>
      <w:r w:rsidRPr="00F4353F">
        <w:rPr>
          <w:i w:val="0"/>
          <w:noProof/>
          <w:sz w:val="18"/>
        </w:rPr>
        <w:tab/>
      </w:r>
      <w:r w:rsidRPr="00F4353F">
        <w:rPr>
          <w:i w:val="0"/>
          <w:noProof/>
          <w:sz w:val="18"/>
        </w:rPr>
        <w:fldChar w:fldCharType="begin"/>
      </w:r>
      <w:r w:rsidRPr="00F4353F">
        <w:rPr>
          <w:i w:val="0"/>
          <w:noProof/>
          <w:sz w:val="18"/>
        </w:rPr>
        <w:instrText xml:space="preserve"> PAGEREF _Toc222407436 \h </w:instrText>
      </w:r>
      <w:r w:rsidRPr="00F4353F">
        <w:rPr>
          <w:i w:val="0"/>
          <w:noProof/>
          <w:sz w:val="18"/>
        </w:rPr>
      </w:r>
      <w:r w:rsidRPr="00F4353F">
        <w:rPr>
          <w:i w:val="0"/>
          <w:noProof/>
          <w:sz w:val="18"/>
        </w:rPr>
        <w:fldChar w:fldCharType="separate"/>
      </w:r>
      <w:r w:rsidR="00405E51">
        <w:rPr>
          <w:i w:val="0"/>
          <w:noProof/>
          <w:sz w:val="18"/>
        </w:rPr>
        <w:t>70</w:t>
      </w:r>
      <w:r w:rsidRPr="00F4353F">
        <w:rPr>
          <w:i w:val="0"/>
          <w:noProof/>
          <w:sz w:val="18"/>
        </w:rPr>
        <w:fldChar w:fldCharType="end"/>
      </w:r>
    </w:p>
    <w:p w14:paraId="28B3CE0A" w14:textId="7BA49AC5"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Competition and Consumer Act 2010</w:t>
      </w:r>
      <w:r w:rsidRPr="00F4353F">
        <w:rPr>
          <w:i w:val="0"/>
          <w:noProof/>
          <w:sz w:val="18"/>
        </w:rPr>
        <w:tab/>
      </w:r>
      <w:r w:rsidRPr="00F4353F">
        <w:rPr>
          <w:i w:val="0"/>
          <w:noProof/>
          <w:sz w:val="18"/>
        </w:rPr>
        <w:fldChar w:fldCharType="begin"/>
      </w:r>
      <w:r w:rsidRPr="00F4353F">
        <w:rPr>
          <w:i w:val="0"/>
          <w:noProof/>
          <w:sz w:val="18"/>
        </w:rPr>
        <w:instrText xml:space="preserve"> PAGEREF _Toc222407437 \h </w:instrText>
      </w:r>
      <w:r w:rsidRPr="00F4353F">
        <w:rPr>
          <w:i w:val="0"/>
          <w:noProof/>
          <w:sz w:val="18"/>
        </w:rPr>
      </w:r>
      <w:r w:rsidRPr="00F4353F">
        <w:rPr>
          <w:i w:val="0"/>
          <w:noProof/>
          <w:sz w:val="18"/>
        </w:rPr>
        <w:fldChar w:fldCharType="separate"/>
      </w:r>
      <w:r w:rsidR="00405E51">
        <w:rPr>
          <w:i w:val="0"/>
          <w:noProof/>
          <w:sz w:val="18"/>
        </w:rPr>
        <w:t>71</w:t>
      </w:r>
      <w:r w:rsidRPr="00F4353F">
        <w:rPr>
          <w:i w:val="0"/>
          <w:noProof/>
          <w:sz w:val="18"/>
        </w:rPr>
        <w:fldChar w:fldCharType="end"/>
      </w:r>
    </w:p>
    <w:p w14:paraId="14F41061" w14:textId="45C01AFA"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Corporations Act 2001</w:t>
      </w:r>
      <w:r w:rsidRPr="00F4353F">
        <w:rPr>
          <w:i w:val="0"/>
          <w:noProof/>
          <w:sz w:val="18"/>
        </w:rPr>
        <w:tab/>
      </w:r>
      <w:r w:rsidRPr="00F4353F">
        <w:rPr>
          <w:i w:val="0"/>
          <w:noProof/>
          <w:sz w:val="18"/>
        </w:rPr>
        <w:fldChar w:fldCharType="begin"/>
      </w:r>
      <w:r w:rsidRPr="00F4353F">
        <w:rPr>
          <w:i w:val="0"/>
          <w:noProof/>
          <w:sz w:val="18"/>
        </w:rPr>
        <w:instrText xml:space="preserve"> PAGEREF _Toc222407438 \h </w:instrText>
      </w:r>
      <w:r w:rsidRPr="00F4353F">
        <w:rPr>
          <w:i w:val="0"/>
          <w:noProof/>
          <w:sz w:val="18"/>
        </w:rPr>
      </w:r>
      <w:r w:rsidRPr="00F4353F">
        <w:rPr>
          <w:i w:val="0"/>
          <w:noProof/>
          <w:sz w:val="18"/>
        </w:rPr>
        <w:fldChar w:fldCharType="separate"/>
      </w:r>
      <w:r w:rsidR="00405E51">
        <w:rPr>
          <w:i w:val="0"/>
          <w:noProof/>
          <w:sz w:val="18"/>
        </w:rPr>
        <w:t>71</w:t>
      </w:r>
      <w:r w:rsidRPr="00F4353F">
        <w:rPr>
          <w:i w:val="0"/>
          <w:noProof/>
          <w:sz w:val="18"/>
        </w:rPr>
        <w:fldChar w:fldCharType="end"/>
      </w:r>
    </w:p>
    <w:p w14:paraId="72251C4C" w14:textId="7056AA72"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Financial Accountability Regime Act 2023</w:t>
      </w:r>
      <w:r w:rsidRPr="00F4353F">
        <w:rPr>
          <w:i w:val="0"/>
          <w:noProof/>
          <w:sz w:val="18"/>
        </w:rPr>
        <w:tab/>
      </w:r>
      <w:r w:rsidRPr="00F4353F">
        <w:rPr>
          <w:i w:val="0"/>
          <w:noProof/>
          <w:sz w:val="18"/>
        </w:rPr>
        <w:fldChar w:fldCharType="begin"/>
      </w:r>
      <w:r w:rsidRPr="00F4353F">
        <w:rPr>
          <w:i w:val="0"/>
          <w:noProof/>
          <w:sz w:val="18"/>
        </w:rPr>
        <w:instrText xml:space="preserve"> PAGEREF _Toc222407439 \h </w:instrText>
      </w:r>
      <w:r w:rsidRPr="00F4353F">
        <w:rPr>
          <w:i w:val="0"/>
          <w:noProof/>
          <w:sz w:val="18"/>
        </w:rPr>
      </w:r>
      <w:r w:rsidRPr="00F4353F">
        <w:rPr>
          <w:i w:val="0"/>
          <w:noProof/>
          <w:sz w:val="18"/>
        </w:rPr>
        <w:fldChar w:fldCharType="separate"/>
      </w:r>
      <w:r w:rsidR="00405E51">
        <w:rPr>
          <w:i w:val="0"/>
          <w:noProof/>
          <w:sz w:val="18"/>
        </w:rPr>
        <w:t>72</w:t>
      </w:r>
      <w:r w:rsidRPr="00F4353F">
        <w:rPr>
          <w:i w:val="0"/>
          <w:noProof/>
          <w:sz w:val="18"/>
        </w:rPr>
        <w:fldChar w:fldCharType="end"/>
      </w:r>
    </w:p>
    <w:p w14:paraId="14BB7F41" w14:textId="6E8D3EDF"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Financial Institutions Supervisory Levies Collection Act 1998</w:t>
      </w:r>
      <w:r w:rsidRPr="00F4353F">
        <w:rPr>
          <w:i w:val="0"/>
          <w:noProof/>
          <w:sz w:val="18"/>
        </w:rPr>
        <w:tab/>
      </w:r>
      <w:r w:rsidRPr="00F4353F">
        <w:rPr>
          <w:i w:val="0"/>
          <w:noProof/>
          <w:sz w:val="18"/>
        </w:rPr>
        <w:fldChar w:fldCharType="begin"/>
      </w:r>
      <w:r w:rsidRPr="00F4353F">
        <w:rPr>
          <w:i w:val="0"/>
          <w:noProof/>
          <w:sz w:val="18"/>
        </w:rPr>
        <w:instrText xml:space="preserve"> PAGEREF _Toc222407440 \h </w:instrText>
      </w:r>
      <w:r w:rsidRPr="00F4353F">
        <w:rPr>
          <w:i w:val="0"/>
          <w:noProof/>
          <w:sz w:val="18"/>
        </w:rPr>
      </w:r>
      <w:r w:rsidRPr="00F4353F">
        <w:rPr>
          <w:i w:val="0"/>
          <w:noProof/>
          <w:sz w:val="18"/>
        </w:rPr>
        <w:fldChar w:fldCharType="separate"/>
      </w:r>
      <w:r w:rsidR="00405E51">
        <w:rPr>
          <w:i w:val="0"/>
          <w:noProof/>
          <w:sz w:val="18"/>
        </w:rPr>
        <w:t>74</w:t>
      </w:r>
      <w:r w:rsidRPr="00F4353F">
        <w:rPr>
          <w:i w:val="0"/>
          <w:noProof/>
          <w:sz w:val="18"/>
        </w:rPr>
        <w:fldChar w:fldCharType="end"/>
      </w:r>
    </w:p>
    <w:p w14:paraId="780DACF6" w14:textId="32A55224"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Financial Sector (Collection of Data) Act 2001</w:t>
      </w:r>
      <w:r w:rsidRPr="00F4353F">
        <w:rPr>
          <w:i w:val="0"/>
          <w:noProof/>
          <w:sz w:val="18"/>
        </w:rPr>
        <w:tab/>
      </w:r>
      <w:r w:rsidRPr="00F4353F">
        <w:rPr>
          <w:i w:val="0"/>
          <w:noProof/>
          <w:sz w:val="18"/>
        </w:rPr>
        <w:fldChar w:fldCharType="begin"/>
      </w:r>
      <w:r w:rsidRPr="00F4353F">
        <w:rPr>
          <w:i w:val="0"/>
          <w:noProof/>
          <w:sz w:val="18"/>
        </w:rPr>
        <w:instrText xml:space="preserve"> PAGEREF _Toc222407441 \h </w:instrText>
      </w:r>
      <w:r w:rsidRPr="00F4353F">
        <w:rPr>
          <w:i w:val="0"/>
          <w:noProof/>
          <w:sz w:val="18"/>
        </w:rPr>
      </w:r>
      <w:r w:rsidRPr="00F4353F">
        <w:rPr>
          <w:i w:val="0"/>
          <w:noProof/>
          <w:sz w:val="18"/>
        </w:rPr>
        <w:fldChar w:fldCharType="separate"/>
      </w:r>
      <w:r w:rsidR="00405E51">
        <w:rPr>
          <w:i w:val="0"/>
          <w:noProof/>
          <w:sz w:val="18"/>
        </w:rPr>
        <w:t>75</w:t>
      </w:r>
      <w:r w:rsidRPr="00F4353F">
        <w:rPr>
          <w:i w:val="0"/>
          <w:noProof/>
          <w:sz w:val="18"/>
        </w:rPr>
        <w:fldChar w:fldCharType="end"/>
      </w:r>
    </w:p>
    <w:p w14:paraId="3FB15D17" w14:textId="25CC0C00"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Financial Sector (Shareholdings) Act 1998</w:t>
      </w:r>
      <w:r w:rsidRPr="00F4353F">
        <w:rPr>
          <w:i w:val="0"/>
          <w:noProof/>
          <w:sz w:val="18"/>
        </w:rPr>
        <w:tab/>
      </w:r>
      <w:r w:rsidRPr="00F4353F">
        <w:rPr>
          <w:i w:val="0"/>
          <w:noProof/>
          <w:sz w:val="18"/>
        </w:rPr>
        <w:fldChar w:fldCharType="begin"/>
      </w:r>
      <w:r w:rsidRPr="00F4353F">
        <w:rPr>
          <w:i w:val="0"/>
          <w:noProof/>
          <w:sz w:val="18"/>
        </w:rPr>
        <w:instrText xml:space="preserve"> PAGEREF _Toc222407442 \h </w:instrText>
      </w:r>
      <w:r w:rsidRPr="00F4353F">
        <w:rPr>
          <w:i w:val="0"/>
          <w:noProof/>
          <w:sz w:val="18"/>
        </w:rPr>
      </w:r>
      <w:r w:rsidRPr="00F4353F">
        <w:rPr>
          <w:i w:val="0"/>
          <w:noProof/>
          <w:sz w:val="18"/>
        </w:rPr>
        <w:fldChar w:fldCharType="separate"/>
      </w:r>
      <w:r w:rsidR="00405E51">
        <w:rPr>
          <w:i w:val="0"/>
          <w:noProof/>
          <w:sz w:val="18"/>
        </w:rPr>
        <w:t>76</w:t>
      </w:r>
      <w:r w:rsidRPr="00F4353F">
        <w:rPr>
          <w:i w:val="0"/>
          <w:noProof/>
          <w:sz w:val="18"/>
        </w:rPr>
        <w:fldChar w:fldCharType="end"/>
      </w:r>
    </w:p>
    <w:p w14:paraId="124D21C9" w14:textId="1BF7381A"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Financial Sector (Transfer and Restructure) Act 1999</w:t>
      </w:r>
      <w:r w:rsidRPr="00F4353F">
        <w:rPr>
          <w:i w:val="0"/>
          <w:noProof/>
          <w:sz w:val="18"/>
        </w:rPr>
        <w:tab/>
      </w:r>
      <w:r w:rsidRPr="00F4353F">
        <w:rPr>
          <w:i w:val="0"/>
          <w:noProof/>
          <w:sz w:val="18"/>
        </w:rPr>
        <w:fldChar w:fldCharType="begin"/>
      </w:r>
      <w:r w:rsidRPr="00F4353F">
        <w:rPr>
          <w:i w:val="0"/>
          <w:noProof/>
          <w:sz w:val="18"/>
        </w:rPr>
        <w:instrText xml:space="preserve"> PAGEREF _Toc222407443 \h </w:instrText>
      </w:r>
      <w:r w:rsidRPr="00F4353F">
        <w:rPr>
          <w:i w:val="0"/>
          <w:noProof/>
          <w:sz w:val="18"/>
        </w:rPr>
      </w:r>
      <w:r w:rsidRPr="00F4353F">
        <w:rPr>
          <w:i w:val="0"/>
          <w:noProof/>
          <w:sz w:val="18"/>
        </w:rPr>
        <w:fldChar w:fldCharType="separate"/>
      </w:r>
      <w:r w:rsidR="00405E51">
        <w:rPr>
          <w:i w:val="0"/>
          <w:noProof/>
          <w:sz w:val="18"/>
        </w:rPr>
        <w:t>77</w:t>
      </w:r>
      <w:r w:rsidRPr="00F4353F">
        <w:rPr>
          <w:i w:val="0"/>
          <w:noProof/>
          <w:sz w:val="18"/>
        </w:rPr>
        <w:fldChar w:fldCharType="end"/>
      </w:r>
    </w:p>
    <w:p w14:paraId="3415DB1C" w14:textId="2887FBEB" w:rsidR="00F4353F" w:rsidRDefault="00F4353F">
      <w:pPr>
        <w:pStyle w:val="TOC7"/>
        <w:rPr>
          <w:rFonts w:asciiTheme="minorHAnsi" w:eastAsiaTheme="minorEastAsia" w:hAnsiTheme="minorHAnsi" w:cstheme="minorBidi"/>
          <w:noProof/>
          <w:kern w:val="2"/>
          <w:szCs w:val="30"/>
          <w:lang w:eastAsia="zh-CN" w:bidi="th-TH"/>
          <w14:ligatures w14:val="standardContextual"/>
        </w:rPr>
      </w:pPr>
      <w:r>
        <w:rPr>
          <w:noProof/>
        </w:rPr>
        <w:t>Part 9—Application and transitional provisions</w:t>
      </w:r>
      <w:r w:rsidRPr="00F4353F">
        <w:rPr>
          <w:noProof/>
          <w:sz w:val="18"/>
        </w:rPr>
        <w:tab/>
      </w:r>
      <w:r w:rsidRPr="00F4353F">
        <w:rPr>
          <w:noProof/>
          <w:sz w:val="18"/>
        </w:rPr>
        <w:fldChar w:fldCharType="begin"/>
      </w:r>
      <w:r w:rsidRPr="00F4353F">
        <w:rPr>
          <w:noProof/>
          <w:sz w:val="18"/>
        </w:rPr>
        <w:instrText xml:space="preserve"> PAGEREF _Toc222407444 \h </w:instrText>
      </w:r>
      <w:r w:rsidRPr="00F4353F">
        <w:rPr>
          <w:noProof/>
          <w:sz w:val="18"/>
        </w:rPr>
      </w:r>
      <w:r w:rsidRPr="00F4353F">
        <w:rPr>
          <w:noProof/>
          <w:sz w:val="18"/>
        </w:rPr>
        <w:fldChar w:fldCharType="separate"/>
      </w:r>
      <w:r w:rsidR="00405E51">
        <w:rPr>
          <w:noProof/>
          <w:sz w:val="18"/>
        </w:rPr>
        <w:t>85</w:t>
      </w:r>
      <w:r w:rsidRPr="00F4353F">
        <w:rPr>
          <w:noProof/>
          <w:sz w:val="18"/>
        </w:rPr>
        <w:fldChar w:fldCharType="end"/>
      </w:r>
    </w:p>
    <w:p w14:paraId="458398C3" w14:textId="14E8A58F" w:rsidR="00F4353F" w:rsidRDefault="00F4353F">
      <w:pPr>
        <w:pStyle w:val="TOC8"/>
        <w:rPr>
          <w:rFonts w:asciiTheme="minorHAnsi" w:eastAsiaTheme="minorEastAsia" w:hAnsiTheme="minorHAnsi" w:cstheme="minorBidi"/>
          <w:noProof/>
          <w:kern w:val="2"/>
          <w:sz w:val="24"/>
          <w:szCs w:val="30"/>
          <w:lang w:eastAsia="zh-CN" w:bidi="th-TH"/>
          <w14:ligatures w14:val="standardContextual"/>
        </w:rPr>
      </w:pPr>
      <w:r>
        <w:rPr>
          <w:noProof/>
        </w:rPr>
        <w:t>Division 1—Application and transitional provisions relating to the Corporations Act 2001</w:t>
      </w:r>
      <w:r w:rsidRPr="00F4353F">
        <w:rPr>
          <w:noProof/>
          <w:sz w:val="18"/>
        </w:rPr>
        <w:tab/>
      </w:r>
      <w:r w:rsidRPr="00F4353F">
        <w:rPr>
          <w:noProof/>
          <w:sz w:val="18"/>
        </w:rPr>
        <w:fldChar w:fldCharType="begin"/>
      </w:r>
      <w:r w:rsidRPr="00F4353F">
        <w:rPr>
          <w:noProof/>
          <w:sz w:val="18"/>
        </w:rPr>
        <w:instrText xml:space="preserve"> PAGEREF _Toc222407445 \h </w:instrText>
      </w:r>
      <w:r w:rsidRPr="00F4353F">
        <w:rPr>
          <w:noProof/>
          <w:sz w:val="18"/>
        </w:rPr>
      </w:r>
      <w:r w:rsidRPr="00F4353F">
        <w:rPr>
          <w:noProof/>
          <w:sz w:val="18"/>
        </w:rPr>
        <w:fldChar w:fldCharType="separate"/>
      </w:r>
      <w:r w:rsidR="00405E51">
        <w:rPr>
          <w:noProof/>
          <w:sz w:val="18"/>
        </w:rPr>
        <w:t>85</w:t>
      </w:r>
      <w:r w:rsidRPr="00F4353F">
        <w:rPr>
          <w:noProof/>
          <w:sz w:val="18"/>
        </w:rPr>
        <w:fldChar w:fldCharType="end"/>
      </w:r>
    </w:p>
    <w:p w14:paraId="648857A4" w14:textId="4F28AE2A" w:rsidR="00F4353F" w:rsidRDefault="00F4353F">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Corporations Act 2001</w:t>
      </w:r>
      <w:r w:rsidRPr="00F4353F">
        <w:rPr>
          <w:i w:val="0"/>
          <w:noProof/>
          <w:sz w:val="18"/>
        </w:rPr>
        <w:tab/>
      </w:r>
      <w:r w:rsidRPr="00F4353F">
        <w:rPr>
          <w:i w:val="0"/>
          <w:noProof/>
          <w:sz w:val="18"/>
        </w:rPr>
        <w:fldChar w:fldCharType="begin"/>
      </w:r>
      <w:r w:rsidRPr="00F4353F">
        <w:rPr>
          <w:i w:val="0"/>
          <w:noProof/>
          <w:sz w:val="18"/>
        </w:rPr>
        <w:instrText xml:space="preserve"> PAGEREF _Toc222407446 \h </w:instrText>
      </w:r>
      <w:r w:rsidRPr="00F4353F">
        <w:rPr>
          <w:i w:val="0"/>
          <w:noProof/>
          <w:sz w:val="18"/>
        </w:rPr>
      </w:r>
      <w:r w:rsidRPr="00F4353F">
        <w:rPr>
          <w:i w:val="0"/>
          <w:noProof/>
          <w:sz w:val="18"/>
        </w:rPr>
        <w:fldChar w:fldCharType="separate"/>
      </w:r>
      <w:r w:rsidR="00405E51">
        <w:rPr>
          <w:i w:val="0"/>
          <w:noProof/>
          <w:sz w:val="18"/>
        </w:rPr>
        <w:t>85</w:t>
      </w:r>
      <w:r w:rsidRPr="00F4353F">
        <w:rPr>
          <w:i w:val="0"/>
          <w:noProof/>
          <w:sz w:val="18"/>
        </w:rPr>
        <w:fldChar w:fldCharType="end"/>
      </w:r>
    </w:p>
    <w:p w14:paraId="6655BA1D" w14:textId="4C454498" w:rsidR="00F4353F" w:rsidRDefault="00F4353F">
      <w:pPr>
        <w:pStyle w:val="TOC8"/>
        <w:rPr>
          <w:rFonts w:asciiTheme="minorHAnsi" w:eastAsiaTheme="minorEastAsia" w:hAnsiTheme="minorHAnsi" w:cstheme="minorBidi"/>
          <w:noProof/>
          <w:kern w:val="2"/>
          <w:sz w:val="24"/>
          <w:szCs w:val="30"/>
          <w:lang w:eastAsia="zh-CN" w:bidi="th-TH"/>
          <w14:ligatures w14:val="standardContextual"/>
        </w:rPr>
      </w:pPr>
      <w:r>
        <w:rPr>
          <w:noProof/>
        </w:rPr>
        <w:t>Division 2—Application and transitional provisions relating to other Acts</w:t>
      </w:r>
      <w:r w:rsidRPr="00F4353F">
        <w:rPr>
          <w:noProof/>
          <w:sz w:val="18"/>
        </w:rPr>
        <w:tab/>
      </w:r>
      <w:r w:rsidRPr="00F4353F">
        <w:rPr>
          <w:noProof/>
          <w:sz w:val="18"/>
        </w:rPr>
        <w:fldChar w:fldCharType="begin"/>
      </w:r>
      <w:r w:rsidRPr="00F4353F">
        <w:rPr>
          <w:noProof/>
          <w:sz w:val="18"/>
        </w:rPr>
        <w:instrText xml:space="preserve"> PAGEREF _Toc222407459 \h </w:instrText>
      </w:r>
      <w:r w:rsidRPr="00F4353F">
        <w:rPr>
          <w:noProof/>
          <w:sz w:val="18"/>
        </w:rPr>
      </w:r>
      <w:r w:rsidRPr="00F4353F">
        <w:rPr>
          <w:noProof/>
          <w:sz w:val="18"/>
        </w:rPr>
        <w:fldChar w:fldCharType="separate"/>
      </w:r>
      <w:r w:rsidR="00405E51">
        <w:rPr>
          <w:noProof/>
          <w:sz w:val="18"/>
        </w:rPr>
        <w:t>90</w:t>
      </w:r>
      <w:r w:rsidRPr="00F4353F">
        <w:rPr>
          <w:noProof/>
          <w:sz w:val="18"/>
        </w:rPr>
        <w:fldChar w:fldCharType="end"/>
      </w:r>
    </w:p>
    <w:p w14:paraId="28EB5BF3" w14:textId="01D1CD5F" w:rsidR="003B733F" w:rsidRPr="006E209F" w:rsidRDefault="00F4353F" w:rsidP="00F4353F">
      <w:r>
        <w:fldChar w:fldCharType="end"/>
      </w:r>
    </w:p>
    <w:p w14:paraId="17E8A0F1" w14:textId="61D6055B" w:rsidR="006437FE" w:rsidRPr="006437FE" w:rsidRDefault="00D3301C" w:rsidP="00F4353F">
      <w:pPr>
        <w:pStyle w:val="ActHead6"/>
        <w:pageBreakBefore/>
      </w:pPr>
      <w:bookmarkStart w:id="0" w:name="_Toc222407325"/>
      <w:r w:rsidRPr="00F4353F">
        <w:rPr>
          <w:rStyle w:val="CharAmSchNo"/>
        </w:rPr>
        <w:lastRenderedPageBreak/>
        <w:t>Schedule 1</w:t>
      </w:r>
      <w:r w:rsidR="006437FE">
        <w:t>—</w:t>
      </w:r>
      <w:r w:rsidR="006437FE" w:rsidRPr="00F4353F">
        <w:rPr>
          <w:rStyle w:val="CharAmSchText"/>
        </w:rPr>
        <w:t>Payments system modernisation</w:t>
      </w:r>
      <w:bookmarkEnd w:id="0"/>
    </w:p>
    <w:p w14:paraId="2924E5A2" w14:textId="452CF0E1" w:rsidR="0030536F" w:rsidRPr="005A17C1" w:rsidRDefault="00051EFE" w:rsidP="00F4353F">
      <w:pPr>
        <w:pStyle w:val="ActHead7"/>
      </w:pPr>
      <w:bookmarkStart w:id="1" w:name="_Toc222407326"/>
      <w:r w:rsidRPr="00F4353F">
        <w:rPr>
          <w:rStyle w:val="CharAmPartNo"/>
        </w:rPr>
        <w:t>Part 1</w:t>
      </w:r>
      <w:r w:rsidR="004724D2" w:rsidRPr="005A17C1">
        <w:t>—</w:t>
      </w:r>
      <w:r w:rsidR="00441450" w:rsidRPr="00F4353F">
        <w:rPr>
          <w:rStyle w:val="CharAmPartText"/>
        </w:rPr>
        <w:t>Core concepts</w:t>
      </w:r>
      <w:bookmarkEnd w:id="1"/>
    </w:p>
    <w:p w14:paraId="72DE0C59" w14:textId="730963D6" w:rsidR="00441450" w:rsidRPr="005A17C1" w:rsidRDefault="00D97E7D" w:rsidP="00F4353F">
      <w:pPr>
        <w:pStyle w:val="ActHead8"/>
      </w:pPr>
      <w:bookmarkStart w:id="2" w:name="_Toc222407327"/>
      <w:r>
        <w:t>Division 1</w:t>
      </w:r>
      <w:r w:rsidR="00441450" w:rsidRPr="005A17C1">
        <w:t>—Main concepts</w:t>
      </w:r>
      <w:bookmarkEnd w:id="2"/>
    </w:p>
    <w:p w14:paraId="3346B0E1" w14:textId="77777777" w:rsidR="00F21438" w:rsidRDefault="00F21438" w:rsidP="00F4353F">
      <w:pPr>
        <w:pStyle w:val="ActHead9"/>
      </w:pPr>
      <w:bookmarkStart w:id="3" w:name="_Toc222407328"/>
      <w:r>
        <w:t>Corporations Act 2001</w:t>
      </w:r>
      <w:bookmarkEnd w:id="3"/>
    </w:p>
    <w:p w14:paraId="3E14D0A7" w14:textId="0720058B" w:rsidR="004B2671" w:rsidRPr="00315634" w:rsidRDefault="00A20A16" w:rsidP="00F4353F">
      <w:pPr>
        <w:pStyle w:val="ItemHead"/>
      </w:pPr>
      <w:r>
        <w:t>1</w:t>
      </w:r>
      <w:r w:rsidR="004B2671" w:rsidRPr="00315634">
        <w:t xml:space="preserve">  </w:t>
      </w:r>
      <w:r w:rsidR="006E209F">
        <w:t>Section 7</w:t>
      </w:r>
      <w:r w:rsidR="004B2671" w:rsidRPr="00315634">
        <w:t>61A</w:t>
      </w:r>
    </w:p>
    <w:p w14:paraId="3F957454" w14:textId="77777777" w:rsidR="004B2671" w:rsidRPr="00315634" w:rsidRDefault="004B2671" w:rsidP="00F4353F">
      <w:pPr>
        <w:pStyle w:val="Item"/>
      </w:pPr>
      <w:r w:rsidRPr="00315634">
        <w:t>Insert:</w:t>
      </w:r>
    </w:p>
    <w:p w14:paraId="639C964D" w14:textId="77777777" w:rsidR="004B2671" w:rsidRDefault="004B2671" w:rsidP="00F4353F">
      <w:pPr>
        <w:pStyle w:val="Definition"/>
      </w:pPr>
      <w:r w:rsidRPr="0021123E">
        <w:rPr>
          <w:b/>
          <w:bCs/>
          <w:i/>
          <w:iCs/>
        </w:rPr>
        <w:t>funds</w:t>
      </w:r>
      <w:r w:rsidRPr="0021123E">
        <w:t xml:space="preserve">, when used in connection with a </w:t>
      </w:r>
      <w:r>
        <w:t>transfer of funds, means:</w:t>
      </w:r>
    </w:p>
    <w:p w14:paraId="093EF55F" w14:textId="77777777" w:rsidR="004B2671" w:rsidRDefault="004B2671" w:rsidP="00F4353F">
      <w:pPr>
        <w:pStyle w:val="paragraph"/>
      </w:pPr>
      <w:r>
        <w:tab/>
        <w:t>(a)</w:t>
      </w:r>
      <w:r>
        <w:tab/>
        <w:t>money; or</w:t>
      </w:r>
    </w:p>
    <w:p w14:paraId="4F57F87B" w14:textId="77777777" w:rsidR="004B2671" w:rsidRDefault="004B2671" w:rsidP="00F4353F">
      <w:pPr>
        <w:pStyle w:val="paragraph"/>
      </w:pPr>
      <w:r>
        <w:tab/>
        <w:t>(b)</w:t>
      </w:r>
      <w:r>
        <w:tab/>
        <w:t xml:space="preserve">another </w:t>
      </w:r>
      <w:r w:rsidRPr="002E31C6">
        <w:t>medium of exchange</w:t>
      </w:r>
      <w:r>
        <w:t xml:space="preserve"> prescribed by the regulations; or</w:t>
      </w:r>
    </w:p>
    <w:p w14:paraId="7CE45EA5" w14:textId="77777777" w:rsidR="004B2671" w:rsidRDefault="004B2671" w:rsidP="00F4353F">
      <w:pPr>
        <w:pStyle w:val="paragraph"/>
      </w:pPr>
      <w:r>
        <w:tab/>
      </w:r>
      <w:r w:rsidRPr="001E420F">
        <w:t>(</w:t>
      </w:r>
      <w:r>
        <w:t>c</w:t>
      </w:r>
      <w:r w:rsidRPr="001E420F">
        <w:t>)</w:t>
      </w:r>
      <w:r w:rsidRPr="001E420F">
        <w:tab/>
        <w:t xml:space="preserve">a right to </w:t>
      </w:r>
      <w:r>
        <w:t>redeem:</w:t>
      </w:r>
    </w:p>
    <w:p w14:paraId="600FE995" w14:textId="77777777" w:rsidR="004B2671" w:rsidRDefault="004B2671" w:rsidP="00F4353F">
      <w:pPr>
        <w:pStyle w:val="paragraphsub"/>
      </w:pPr>
      <w:r>
        <w:tab/>
        <w:t>(i)</w:t>
      </w:r>
      <w:r>
        <w:tab/>
      </w:r>
      <w:r w:rsidRPr="001E420F">
        <w:t>money</w:t>
      </w:r>
      <w:r>
        <w:t>; or</w:t>
      </w:r>
    </w:p>
    <w:p w14:paraId="5D80ECE4" w14:textId="7AD36BCB" w:rsidR="004B2671" w:rsidRDefault="004B2671" w:rsidP="00F4353F">
      <w:pPr>
        <w:pStyle w:val="paragraphsub"/>
      </w:pPr>
      <w:r>
        <w:tab/>
        <w:t>(ii)</w:t>
      </w:r>
      <w:r>
        <w:tab/>
        <w:t xml:space="preserve">a </w:t>
      </w:r>
      <w:r w:rsidRPr="002E31C6">
        <w:t>medium of exchange</w:t>
      </w:r>
      <w:r>
        <w:t xml:space="preserve"> prescribed for the purposes of </w:t>
      </w:r>
      <w:r w:rsidR="00D97E7D">
        <w:t>paragraph (</w:t>
      </w:r>
      <w:r>
        <w:t>b)</w:t>
      </w:r>
      <w:r w:rsidRPr="001E420F">
        <w:t>.</w:t>
      </w:r>
    </w:p>
    <w:p w14:paraId="360CD905" w14:textId="47A8F482" w:rsidR="004B2671" w:rsidRDefault="004B2671" w:rsidP="00F4353F">
      <w:pPr>
        <w:pStyle w:val="subsection2"/>
      </w:pPr>
      <w:r>
        <w:t xml:space="preserve">Before recommending the making of regulations prescribing a medium of exchange for the purposes of </w:t>
      </w:r>
      <w:r w:rsidR="00D97E7D">
        <w:t>paragraph (</w:t>
      </w:r>
      <w:r>
        <w:t>b), the Minister must be satisfied that the medium of exchange is commonly used or accepted in Australia.</w:t>
      </w:r>
    </w:p>
    <w:p w14:paraId="5BC568D6" w14:textId="77777777" w:rsidR="004B2671" w:rsidRPr="008B2DFF" w:rsidRDefault="004B2671" w:rsidP="00F4353F">
      <w:pPr>
        <w:pStyle w:val="Definition"/>
      </w:pPr>
      <w:r>
        <w:rPr>
          <w:b/>
          <w:bCs/>
          <w:i/>
          <w:iCs/>
        </w:rPr>
        <w:t>payment product</w:t>
      </w:r>
      <w:r>
        <w:t xml:space="preserve"> means</w:t>
      </w:r>
      <w:r w:rsidRPr="008B2DFF">
        <w:t>:</w:t>
      </w:r>
    </w:p>
    <w:p w14:paraId="3F53D23A" w14:textId="77777777" w:rsidR="004B2671" w:rsidRPr="008B2DFF" w:rsidRDefault="004B2671" w:rsidP="00F4353F">
      <w:pPr>
        <w:pStyle w:val="paragraph"/>
      </w:pPr>
      <w:r w:rsidRPr="008B2DFF">
        <w:tab/>
        <w:t>(a)</w:t>
      </w:r>
      <w:r w:rsidRPr="008B2DFF">
        <w:tab/>
        <w:t xml:space="preserve">a </w:t>
      </w:r>
      <w:r>
        <w:t>stored value facility</w:t>
      </w:r>
      <w:r w:rsidRPr="008B2DFF">
        <w:t>; or</w:t>
      </w:r>
    </w:p>
    <w:p w14:paraId="0DB4D7E9" w14:textId="77777777" w:rsidR="004B2671" w:rsidRDefault="004B2671" w:rsidP="00F4353F">
      <w:pPr>
        <w:pStyle w:val="paragraph"/>
      </w:pPr>
      <w:r w:rsidRPr="008B2DFF">
        <w:tab/>
        <w:t>(b)</w:t>
      </w:r>
      <w:r w:rsidRPr="008B2DFF">
        <w:tab/>
        <w:t xml:space="preserve">a </w:t>
      </w:r>
      <w:r>
        <w:t>payment instrument</w:t>
      </w:r>
      <w:r w:rsidRPr="008B2DFF">
        <w:t>.</w:t>
      </w:r>
    </w:p>
    <w:p w14:paraId="1D8B4C08" w14:textId="695B81D0" w:rsidR="004B2671" w:rsidRDefault="00A20A16" w:rsidP="00F4353F">
      <w:pPr>
        <w:pStyle w:val="ItemHead"/>
      </w:pPr>
      <w:r>
        <w:t>2</w:t>
      </w:r>
      <w:r w:rsidR="004B2671">
        <w:t xml:space="preserve">  After </w:t>
      </w:r>
      <w:r w:rsidR="00A10C74">
        <w:t>section 7</w:t>
      </w:r>
      <w:r w:rsidR="004B2671">
        <w:t>61EA</w:t>
      </w:r>
    </w:p>
    <w:p w14:paraId="03F0975E" w14:textId="77777777" w:rsidR="004B2671" w:rsidRDefault="004B2671" w:rsidP="00F4353F">
      <w:pPr>
        <w:pStyle w:val="Item"/>
      </w:pPr>
      <w:r>
        <w:t>Insert:</w:t>
      </w:r>
    </w:p>
    <w:p w14:paraId="3FEB9710" w14:textId="77777777" w:rsidR="004B2671" w:rsidRDefault="004B2671" w:rsidP="00F4353F">
      <w:pPr>
        <w:pStyle w:val="ActHead5"/>
        <w:rPr>
          <w:i/>
          <w:iCs/>
        </w:rPr>
      </w:pPr>
      <w:bookmarkStart w:id="4" w:name="_Toc222407329"/>
      <w:r w:rsidRPr="00F4353F">
        <w:rPr>
          <w:rStyle w:val="CharSectno"/>
        </w:rPr>
        <w:t>761EB</w:t>
      </w:r>
      <w:r>
        <w:t xml:space="preserve">  Meaning of </w:t>
      </w:r>
      <w:r w:rsidRPr="00B7580D">
        <w:rPr>
          <w:i/>
          <w:iCs/>
        </w:rPr>
        <w:t>stored value facility</w:t>
      </w:r>
      <w:bookmarkEnd w:id="4"/>
    </w:p>
    <w:p w14:paraId="4C0F1734" w14:textId="77777777" w:rsidR="004B2671" w:rsidRDefault="004B2671" w:rsidP="00F4353F">
      <w:pPr>
        <w:pStyle w:val="subsection"/>
      </w:pPr>
      <w:r>
        <w:tab/>
        <w:t>(1)</w:t>
      </w:r>
      <w:r>
        <w:tab/>
        <w:t xml:space="preserve">A </w:t>
      </w:r>
      <w:r w:rsidRPr="0040510C">
        <w:rPr>
          <w:b/>
          <w:bCs/>
          <w:i/>
          <w:iCs/>
        </w:rPr>
        <w:t>stored value facility</w:t>
      </w:r>
      <w:r>
        <w:t xml:space="preserve"> is a facility under which:</w:t>
      </w:r>
    </w:p>
    <w:p w14:paraId="79FA1049" w14:textId="4DCCF7B2" w:rsidR="004B2671" w:rsidRDefault="004B2671" w:rsidP="00F4353F">
      <w:pPr>
        <w:pStyle w:val="paragraph"/>
      </w:pPr>
      <w:r>
        <w:tab/>
        <w:t>(a)</w:t>
      </w:r>
      <w:r>
        <w:tab/>
        <w:t xml:space="preserve">funds </w:t>
      </w:r>
      <w:r w:rsidRPr="00AA15E0">
        <w:t xml:space="preserve">may be </w:t>
      </w:r>
      <w:r>
        <w:t>transferred to a person without any instruction as to the further transfer of the funds; and</w:t>
      </w:r>
    </w:p>
    <w:p w14:paraId="094FBE07" w14:textId="4F0F6926" w:rsidR="004B2671" w:rsidRDefault="004B2671" w:rsidP="00F4353F">
      <w:pPr>
        <w:pStyle w:val="paragraph"/>
      </w:pPr>
      <w:r>
        <w:tab/>
        <w:t>(b)</w:t>
      </w:r>
      <w:r>
        <w:tab/>
        <w:t xml:space="preserve">another person acquires </w:t>
      </w:r>
      <w:r w:rsidRPr="0076220B">
        <w:t>one or more rights</w:t>
      </w:r>
      <w:r>
        <w:t xml:space="preserve"> to redeem from a person (whether or not the person mentioned in </w:t>
      </w:r>
      <w:r w:rsidR="00D97E7D">
        <w:t>paragraph (</w:t>
      </w:r>
      <w:r>
        <w:t xml:space="preserve">a)) </w:t>
      </w:r>
      <w:r w:rsidRPr="008E22A0">
        <w:t>amounts</w:t>
      </w:r>
      <w:r>
        <w:t xml:space="preserve"> not exceeding the amount from time to time standing to the credit of the facility; and</w:t>
      </w:r>
    </w:p>
    <w:p w14:paraId="5339CF9C" w14:textId="77777777" w:rsidR="004B2671" w:rsidRDefault="004B2671" w:rsidP="00F4353F">
      <w:pPr>
        <w:pStyle w:val="paragraph"/>
      </w:pPr>
      <w:r>
        <w:tab/>
        <w:t>(c)</w:t>
      </w:r>
      <w:r>
        <w:tab/>
        <w:t>each such right may be exercised by:</w:t>
      </w:r>
    </w:p>
    <w:p w14:paraId="6BDE6EEF" w14:textId="77777777" w:rsidR="004B2671" w:rsidRDefault="004B2671" w:rsidP="00F4353F">
      <w:pPr>
        <w:pStyle w:val="paragraphsub"/>
      </w:pPr>
      <w:r>
        <w:lastRenderedPageBreak/>
        <w:tab/>
        <w:t>(i)</w:t>
      </w:r>
      <w:r>
        <w:tab/>
        <w:t>the person who possesses the right; or</w:t>
      </w:r>
    </w:p>
    <w:p w14:paraId="4F52A9CE" w14:textId="77777777" w:rsidR="004B2671" w:rsidRDefault="004B2671" w:rsidP="00F4353F">
      <w:pPr>
        <w:pStyle w:val="paragraphsub"/>
      </w:pPr>
      <w:r>
        <w:tab/>
        <w:t>(ii)</w:t>
      </w:r>
      <w:r>
        <w:tab/>
        <w:t>a person nominated by that person;</w:t>
      </w:r>
    </w:p>
    <w:p w14:paraId="31491BBA" w14:textId="5408A86A" w:rsidR="004B2671" w:rsidRDefault="004B2671" w:rsidP="00F4353F">
      <w:pPr>
        <w:pStyle w:val="paragraph"/>
      </w:pPr>
      <w:r>
        <w:tab/>
      </w:r>
      <w:r>
        <w:tab/>
        <w:t>by one or more methods that include making a non</w:t>
      </w:r>
      <w:r w:rsidR="00F4353F">
        <w:noBreakHyphen/>
      </w:r>
      <w:r>
        <w:t>cash funds transfer.</w:t>
      </w:r>
    </w:p>
    <w:p w14:paraId="5CB98AE1" w14:textId="1B069FE1" w:rsidR="004B2671" w:rsidRDefault="004B2671" w:rsidP="00F4353F">
      <w:pPr>
        <w:pStyle w:val="notetext"/>
      </w:pPr>
      <w:r>
        <w:t>Note:</w:t>
      </w:r>
      <w:r>
        <w:tab/>
        <w:t xml:space="preserve">For </w:t>
      </w:r>
      <w:r w:rsidR="00D97E7D">
        <w:t>paragraph (</w:t>
      </w:r>
      <w:r>
        <w:t xml:space="preserve">c), if the right is transferred, the person who possesses the right may be a person other than the person mentioned in </w:t>
      </w:r>
      <w:r w:rsidR="00D97E7D">
        <w:t>paragraph (</w:t>
      </w:r>
      <w:r>
        <w:t>b).</w:t>
      </w:r>
    </w:p>
    <w:p w14:paraId="27A0D2B5" w14:textId="77777777" w:rsidR="004B2671" w:rsidRDefault="004B2671" w:rsidP="00F4353F">
      <w:pPr>
        <w:pStyle w:val="subsection"/>
      </w:pPr>
      <w:r>
        <w:tab/>
        <w:t>(2)</w:t>
      </w:r>
      <w:r>
        <w:tab/>
        <w:t xml:space="preserve">However, a facility is not a </w:t>
      </w:r>
      <w:r>
        <w:rPr>
          <w:b/>
          <w:bCs/>
          <w:i/>
          <w:iCs/>
        </w:rPr>
        <w:t>stored value facility</w:t>
      </w:r>
      <w:r>
        <w:t xml:space="preserve"> if:</w:t>
      </w:r>
    </w:p>
    <w:p w14:paraId="5FC04457" w14:textId="71574435" w:rsidR="004B2671" w:rsidRDefault="004B2671" w:rsidP="00F4353F">
      <w:pPr>
        <w:pStyle w:val="paragraph"/>
      </w:pPr>
      <w:r>
        <w:tab/>
        <w:t>(a)</w:t>
      </w:r>
      <w:r>
        <w:tab/>
        <w:t>a person can, as the payer, make non</w:t>
      </w:r>
      <w:r w:rsidR="00F4353F">
        <w:noBreakHyphen/>
      </w:r>
      <w:r>
        <w:t>cash funds transfers of funds from the credit of the facility only to:</w:t>
      </w:r>
    </w:p>
    <w:p w14:paraId="6E0AAE98" w14:textId="77777777" w:rsidR="004B2671" w:rsidRDefault="004B2671" w:rsidP="00F4353F">
      <w:pPr>
        <w:pStyle w:val="paragraphsub"/>
      </w:pPr>
      <w:r>
        <w:tab/>
        <w:t>(i)</w:t>
      </w:r>
      <w:r>
        <w:tab/>
        <w:t>themselves; or</w:t>
      </w:r>
    </w:p>
    <w:p w14:paraId="2AD8FA20" w14:textId="77777777" w:rsidR="004B2671" w:rsidRDefault="004B2671" w:rsidP="00F4353F">
      <w:pPr>
        <w:pStyle w:val="paragraphsub"/>
      </w:pPr>
      <w:r>
        <w:tab/>
        <w:t>(ii)</w:t>
      </w:r>
      <w:r>
        <w:tab/>
        <w:t>one other person, where that person cannot change over time; or</w:t>
      </w:r>
    </w:p>
    <w:p w14:paraId="61006FAB" w14:textId="77777777" w:rsidR="004B2671" w:rsidRDefault="004B2671" w:rsidP="00F4353F">
      <w:pPr>
        <w:pStyle w:val="paragraph"/>
      </w:pPr>
      <w:r>
        <w:tab/>
        <w:t>(b)</w:t>
      </w:r>
      <w:r>
        <w:tab/>
        <w:t>funds may be transferred from the credit of the facility only:</w:t>
      </w:r>
    </w:p>
    <w:p w14:paraId="68C8EF5A" w14:textId="77777777" w:rsidR="004B2671" w:rsidRDefault="004B2671" w:rsidP="00F4353F">
      <w:pPr>
        <w:pStyle w:val="paragraphsub"/>
      </w:pPr>
      <w:r>
        <w:tab/>
        <w:t>(i)</w:t>
      </w:r>
      <w:r>
        <w:tab/>
        <w:t>to the holder of the facility; or</w:t>
      </w:r>
    </w:p>
    <w:p w14:paraId="7F932FAD" w14:textId="1C9D57D1" w:rsidR="004B2671" w:rsidRDefault="004B2671" w:rsidP="00F4353F">
      <w:pPr>
        <w:pStyle w:val="paragraphsub"/>
      </w:pPr>
      <w:r>
        <w:tab/>
        <w:t>(ii)</w:t>
      </w:r>
      <w:r>
        <w:tab/>
        <w:t xml:space="preserve">to return to a person funds transferred as mentioned in </w:t>
      </w:r>
      <w:r w:rsidR="00D97E7D">
        <w:t>paragraph (</w:t>
      </w:r>
      <w:r>
        <w:t>1)(a).</w:t>
      </w:r>
    </w:p>
    <w:p w14:paraId="4C98F3D6" w14:textId="77777777" w:rsidR="004B2671" w:rsidRDefault="004B2671" w:rsidP="00F4353F">
      <w:pPr>
        <w:pStyle w:val="subsection"/>
      </w:pPr>
      <w:r>
        <w:tab/>
        <w:t>(3)</w:t>
      </w:r>
      <w:r>
        <w:tab/>
        <w:t xml:space="preserve">In addition, none of the following is a </w:t>
      </w:r>
      <w:r w:rsidRPr="00C302AD">
        <w:rPr>
          <w:b/>
          <w:bCs/>
          <w:i/>
          <w:iCs/>
        </w:rPr>
        <w:t>stored value facility</w:t>
      </w:r>
      <w:r>
        <w:t>:</w:t>
      </w:r>
    </w:p>
    <w:p w14:paraId="22CF397A" w14:textId="77777777" w:rsidR="004B2671" w:rsidRPr="00000D7B" w:rsidRDefault="004B2671" w:rsidP="00F4353F">
      <w:pPr>
        <w:pStyle w:val="paragraph"/>
      </w:pPr>
      <w:r>
        <w:tab/>
      </w:r>
      <w:r w:rsidRPr="00000D7B">
        <w:t>(a)</w:t>
      </w:r>
      <w:r w:rsidRPr="00000D7B">
        <w:tab/>
        <w:t>a digital asset platform;</w:t>
      </w:r>
    </w:p>
    <w:p w14:paraId="02DCC3E8" w14:textId="77777777" w:rsidR="004B2671" w:rsidRDefault="004B2671" w:rsidP="00F4353F">
      <w:pPr>
        <w:pStyle w:val="paragraph"/>
      </w:pPr>
      <w:r w:rsidRPr="00000D7B">
        <w:tab/>
      </w:r>
      <w:r w:rsidRPr="00C302AD">
        <w:t>(b)</w:t>
      </w:r>
      <w:r w:rsidRPr="00C302AD">
        <w:tab/>
        <w:t>a tokenised custody p</w:t>
      </w:r>
      <w:r>
        <w:t>latform;</w:t>
      </w:r>
    </w:p>
    <w:p w14:paraId="6A5452CD" w14:textId="77777777" w:rsidR="004B2671" w:rsidRDefault="004B2671" w:rsidP="00F4353F">
      <w:pPr>
        <w:pStyle w:val="paragraph"/>
      </w:pPr>
      <w:r>
        <w:tab/>
        <w:t>(c)</w:t>
      </w:r>
      <w:r>
        <w:tab/>
        <w:t>a managed investment scheme;</w:t>
      </w:r>
    </w:p>
    <w:p w14:paraId="3FF9732B" w14:textId="77777777" w:rsidR="004B2671" w:rsidRDefault="004B2671" w:rsidP="00F4353F">
      <w:pPr>
        <w:pStyle w:val="paragraph"/>
      </w:pPr>
      <w:r>
        <w:tab/>
        <w:t>(d)</w:t>
      </w:r>
      <w:r>
        <w:tab/>
        <w:t>a facility through which, or through the acquisition of which, a person makes a financial investment;</w:t>
      </w:r>
    </w:p>
    <w:p w14:paraId="5FC40A4B" w14:textId="77777777" w:rsidR="004B2671" w:rsidRDefault="004B2671" w:rsidP="00F4353F">
      <w:pPr>
        <w:pStyle w:val="paragraph"/>
      </w:pPr>
      <w:r>
        <w:tab/>
        <w:t>(e)</w:t>
      </w:r>
      <w:r>
        <w:tab/>
        <w:t>a deposit product.</w:t>
      </w:r>
    </w:p>
    <w:p w14:paraId="7ECBB8A2" w14:textId="5FC82452" w:rsidR="004B2671" w:rsidRDefault="004B2671" w:rsidP="00F4353F">
      <w:pPr>
        <w:pStyle w:val="subsection"/>
      </w:pPr>
      <w:r w:rsidRPr="00C302AD">
        <w:tab/>
      </w:r>
      <w:r>
        <w:t>(4)</w:t>
      </w:r>
      <w:r>
        <w:tab/>
        <w:t xml:space="preserve">The regulations may declare that a specified facility is not a </w:t>
      </w:r>
      <w:r w:rsidRPr="0059100A">
        <w:rPr>
          <w:b/>
          <w:bCs/>
          <w:i/>
          <w:iCs/>
        </w:rPr>
        <w:t>stored value facilit</w:t>
      </w:r>
      <w:r>
        <w:rPr>
          <w:b/>
          <w:bCs/>
          <w:i/>
          <w:iCs/>
        </w:rPr>
        <w:t>y</w:t>
      </w:r>
      <w:r>
        <w:t>. Regulations made for the purposes of this subsection have effect despite anything else in this section.</w:t>
      </w:r>
    </w:p>
    <w:p w14:paraId="68771370" w14:textId="2FC5FE77" w:rsidR="004B2671" w:rsidRDefault="004B2671" w:rsidP="00F4353F">
      <w:pPr>
        <w:pStyle w:val="subsection"/>
      </w:pPr>
      <w:r>
        <w:tab/>
        <w:t>(5)</w:t>
      </w:r>
      <w:r>
        <w:tab/>
        <w:t xml:space="preserve">For the purposes of </w:t>
      </w:r>
      <w:r w:rsidR="00D97E7D">
        <w:t>sub</w:t>
      </w:r>
      <w:r w:rsidR="00A10C74">
        <w:t>section 7</w:t>
      </w:r>
      <w:r w:rsidR="00D60E15">
        <w:t>61EE</w:t>
      </w:r>
      <w:r>
        <w:t xml:space="preserve">(1) (meaning of </w:t>
      </w:r>
      <w:r w:rsidRPr="009646BB">
        <w:rPr>
          <w:b/>
          <w:bCs/>
          <w:i/>
          <w:iCs/>
        </w:rPr>
        <w:t>non</w:t>
      </w:r>
      <w:r w:rsidR="00F4353F">
        <w:rPr>
          <w:b/>
          <w:bCs/>
          <w:i/>
          <w:iCs/>
        </w:rPr>
        <w:noBreakHyphen/>
      </w:r>
      <w:r w:rsidRPr="009646BB">
        <w:rPr>
          <w:b/>
          <w:bCs/>
          <w:i/>
          <w:iCs/>
        </w:rPr>
        <w:t>cash funds transfer</w:t>
      </w:r>
      <w:r w:rsidRPr="000C2BC8">
        <w:t>)</w:t>
      </w:r>
      <w:r w:rsidRPr="0030073E">
        <w:t>,</w:t>
      </w:r>
      <w:r>
        <w:t xml:space="preserve"> funds equal to so much of the amount standing to the credit of a stored value facility as relates to a right mentioned in </w:t>
      </w:r>
      <w:r w:rsidR="00D97E7D">
        <w:t>paragraph (</w:t>
      </w:r>
      <w:r>
        <w:t xml:space="preserve">1)(b) of this section are taken to stand to the credit of the person covered by </w:t>
      </w:r>
      <w:r w:rsidR="00D97E7D">
        <w:t>subparagraph (</w:t>
      </w:r>
      <w:r>
        <w:t>1)(c)(i) or (ii) of this section.</w:t>
      </w:r>
    </w:p>
    <w:p w14:paraId="3B31A1CE" w14:textId="77777777" w:rsidR="004B2671" w:rsidRPr="002B6201" w:rsidRDefault="004B2671" w:rsidP="00F4353F">
      <w:pPr>
        <w:pStyle w:val="ActHead5"/>
      </w:pPr>
      <w:bookmarkStart w:id="5" w:name="_Toc222407330"/>
      <w:r w:rsidRPr="00F4353F">
        <w:rPr>
          <w:rStyle w:val="CharSectno"/>
        </w:rPr>
        <w:t>761EC</w:t>
      </w:r>
      <w:r w:rsidRPr="002B6201">
        <w:t xml:space="preserve">  </w:t>
      </w:r>
      <w:r>
        <w:t xml:space="preserve">Meaning of </w:t>
      </w:r>
      <w:r w:rsidRPr="00C55DE2">
        <w:rPr>
          <w:i/>
          <w:iCs/>
        </w:rPr>
        <w:t>tokenised stored value facilit</w:t>
      </w:r>
      <w:r>
        <w:rPr>
          <w:i/>
          <w:iCs/>
        </w:rPr>
        <w:t>y</w:t>
      </w:r>
      <w:bookmarkEnd w:id="5"/>
    </w:p>
    <w:p w14:paraId="7A1927CF" w14:textId="77777777" w:rsidR="004B2671" w:rsidRDefault="004B2671" w:rsidP="00F4353F">
      <w:pPr>
        <w:pStyle w:val="subsection"/>
      </w:pPr>
      <w:r w:rsidRPr="002B6201">
        <w:tab/>
      </w:r>
      <w:r>
        <w:t>(1)</w:t>
      </w:r>
      <w:r w:rsidRPr="002B6201">
        <w:tab/>
        <w:t xml:space="preserve">A </w:t>
      </w:r>
      <w:r w:rsidRPr="00AC1263">
        <w:rPr>
          <w:b/>
          <w:bCs/>
          <w:i/>
          <w:iCs/>
        </w:rPr>
        <w:t>tokenised stored value facility</w:t>
      </w:r>
      <w:r w:rsidRPr="002B6201">
        <w:t xml:space="preserve"> is a stored value facility in relation to which the following conditions are satisfied:</w:t>
      </w:r>
    </w:p>
    <w:p w14:paraId="32193772" w14:textId="77777777" w:rsidR="004B2671" w:rsidRDefault="004B2671" w:rsidP="00F4353F">
      <w:pPr>
        <w:pStyle w:val="paragraph"/>
      </w:pPr>
      <w:r w:rsidRPr="002B6201">
        <w:tab/>
        <w:t>(</w:t>
      </w:r>
      <w:r>
        <w:t>a</w:t>
      </w:r>
      <w:r w:rsidRPr="002B6201">
        <w:t>)</w:t>
      </w:r>
      <w:r w:rsidRPr="002B6201">
        <w:tab/>
      </w:r>
      <w:r>
        <w:t>each</w:t>
      </w:r>
      <w:r w:rsidRPr="002B6201">
        <w:t xml:space="preserve"> right to </w:t>
      </w:r>
      <w:r>
        <w:t xml:space="preserve">redeem a particular amount in respect of the amount standing to the credit of the facility </w:t>
      </w:r>
      <w:r w:rsidRPr="002B6201">
        <w:t>is</w:t>
      </w:r>
      <w:r>
        <w:t xml:space="preserve"> exercisable </w:t>
      </w:r>
      <w:r>
        <w:lastRenderedPageBreak/>
        <w:t xml:space="preserve">only by the person who possesses the digital token </w:t>
      </w:r>
      <w:r w:rsidRPr="00077452">
        <w:t>attached</w:t>
      </w:r>
      <w:r>
        <w:t xml:space="preserve"> to that right;</w:t>
      </w:r>
    </w:p>
    <w:p w14:paraId="0C70E503" w14:textId="77777777" w:rsidR="004B2671" w:rsidRDefault="004B2671" w:rsidP="00F4353F">
      <w:pPr>
        <w:pStyle w:val="paragraph"/>
      </w:pPr>
      <w:r>
        <w:tab/>
        <w:t>(b)</w:t>
      </w:r>
      <w:r>
        <w:tab/>
        <w:t>the amount that may be redeemed in exercising that right is fixed and denominated in a single currency (whether Australian or foreign currency).</w:t>
      </w:r>
    </w:p>
    <w:p w14:paraId="620E5A56" w14:textId="1C2655E7" w:rsidR="004B2671" w:rsidRDefault="004B2671" w:rsidP="00F4353F">
      <w:pPr>
        <w:pStyle w:val="subsection"/>
      </w:pPr>
      <w:r>
        <w:tab/>
        <w:t>(2)</w:t>
      </w:r>
      <w:r>
        <w:tab/>
        <w:t xml:space="preserve">The regulations may declare that a specified stored value facility is not a </w:t>
      </w:r>
      <w:r w:rsidRPr="00C75ECC">
        <w:rPr>
          <w:b/>
          <w:bCs/>
          <w:i/>
          <w:iCs/>
        </w:rPr>
        <w:t>tokenised</w:t>
      </w:r>
      <w:r>
        <w:rPr>
          <w:i/>
          <w:iCs/>
        </w:rPr>
        <w:t xml:space="preserve"> </w:t>
      </w:r>
      <w:r w:rsidRPr="0059100A">
        <w:rPr>
          <w:b/>
          <w:bCs/>
          <w:i/>
          <w:iCs/>
        </w:rPr>
        <w:t>stored value facilit</w:t>
      </w:r>
      <w:r>
        <w:rPr>
          <w:b/>
          <w:bCs/>
          <w:i/>
          <w:iCs/>
        </w:rPr>
        <w:t>y</w:t>
      </w:r>
      <w:r>
        <w:t xml:space="preserve">. Regulations made for the purposes of this subsection have effect despite </w:t>
      </w:r>
      <w:r w:rsidR="00E8673B">
        <w:t>subsection (</w:t>
      </w:r>
      <w:r>
        <w:t>1).</w:t>
      </w:r>
    </w:p>
    <w:p w14:paraId="1C8A2B54" w14:textId="7E5E144E" w:rsidR="004B2671" w:rsidRDefault="00D60E15" w:rsidP="00F4353F">
      <w:pPr>
        <w:pStyle w:val="ActHead5"/>
      </w:pPr>
      <w:bookmarkStart w:id="6" w:name="_Toc222407331"/>
      <w:r w:rsidRPr="00F4353F">
        <w:rPr>
          <w:rStyle w:val="CharSectno"/>
        </w:rPr>
        <w:t>761ED</w:t>
      </w:r>
      <w:r w:rsidR="004B2671">
        <w:t xml:space="preserve">  Meaning of </w:t>
      </w:r>
      <w:r w:rsidR="004B2671" w:rsidRPr="00C55DE2">
        <w:rPr>
          <w:i/>
          <w:iCs/>
        </w:rPr>
        <w:t>payment instrument</w:t>
      </w:r>
      <w:bookmarkEnd w:id="6"/>
    </w:p>
    <w:p w14:paraId="7BAD03D0" w14:textId="327D387B" w:rsidR="004B2671" w:rsidRDefault="004B2671" w:rsidP="00F4353F">
      <w:pPr>
        <w:pStyle w:val="subsection"/>
      </w:pPr>
      <w:r>
        <w:tab/>
        <w:t>(1)</w:t>
      </w:r>
      <w:r>
        <w:tab/>
        <w:t xml:space="preserve">A </w:t>
      </w:r>
      <w:r>
        <w:rPr>
          <w:b/>
          <w:bCs/>
          <w:i/>
          <w:iCs/>
        </w:rPr>
        <w:t>payment instrument</w:t>
      </w:r>
      <w:r>
        <w:t xml:space="preserve"> is a facility that provides the terms on which a person may</w:t>
      </w:r>
      <w:r w:rsidRPr="001E24E7">
        <w:t>, as the payer,</w:t>
      </w:r>
      <w:r>
        <w:t xml:space="preserve"> use a particular method to make non</w:t>
      </w:r>
      <w:r w:rsidR="00F4353F">
        <w:noBreakHyphen/>
      </w:r>
      <w:r>
        <w:t>cash funds transfers of funds standing to the person’s credit under a facility.</w:t>
      </w:r>
    </w:p>
    <w:p w14:paraId="37783BA6" w14:textId="78CE66BD" w:rsidR="004B2671" w:rsidRDefault="004B2671" w:rsidP="00F4353F">
      <w:pPr>
        <w:pStyle w:val="notetext"/>
      </w:pPr>
      <w:r>
        <w:t>Note:</w:t>
      </w:r>
      <w:r>
        <w:tab/>
        <w:t>A payment instrument and the facility from the credit of which non</w:t>
      </w:r>
      <w:r w:rsidR="00F4353F">
        <w:noBreakHyphen/>
      </w:r>
      <w:r>
        <w:t xml:space="preserve">cash funds transfers of funds are made using the payment instrument may be components of the same arrangement (see </w:t>
      </w:r>
      <w:r w:rsidR="00A10C74">
        <w:t>section 7</w:t>
      </w:r>
      <w:r>
        <w:t>62B).</w:t>
      </w:r>
    </w:p>
    <w:p w14:paraId="1A95172A" w14:textId="5C850E04" w:rsidR="004B2671" w:rsidRDefault="004B2671" w:rsidP="00F4353F">
      <w:pPr>
        <w:pStyle w:val="subsection"/>
      </w:pPr>
      <w:r>
        <w:tab/>
        <w:t>(2)</w:t>
      </w:r>
      <w:r>
        <w:tab/>
        <w:t>However, the first</w:t>
      </w:r>
      <w:r w:rsidR="00F4353F">
        <w:noBreakHyphen/>
      </w:r>
      <w:r>
        <w:t xml:space="preserve">mentioned facility is not a </w:t>
      </w:r>
      <w:r w:rsidRPr="00954E8B">
        <w:rPr>
          <w:b/>
          <w:bCs/>
          <w:i/>
          <w:iCs/>
        </w:rPr>
        <w:t>payment instrument</w:t>
      </w:r>
      <w:r>
        <w:t xml:space="preserve"> if a person can, as the payer, make non</w:t>
      </w:r>
      <w:r w:rsidR="00F4353F">
        <w:noBreakHyphen/>
      </w:r>
      <w:r>
        <w:t>cash funds transfers of funds from the credit of the last</w:t>
      </w:r>
      <w:r w:rsidR="00F4353F">
        <w:noBreakHyphen/>
      </w:r>
      <w:r>
        <w:t>mentioned facility only to:</w:t>
      </w:r>
    </w:p>
    <w:p w14:paraId="64A66126" w14:textId="77777777" w:rsidR="004B2671" w:rsidRDefault="004B2671" w:rsidP="00F4353F">
      <w:pPr>
        <w:pStyle w:val="paragraph"/>
      </w:pPr>
      <w:r>
        <w:tab/>
        <w:t>(a)</w:t>
      </w:r>
      <w:r>
        <w:tab/>
        <w:t>themselves; or</w:t>
      </w:r>
    </w:p>
    <w:p w14:paraId="5DE9E62A" w14:textId="77777777" w:rsidR="004B2671" w:rsidRDefault="004B2671" w:rsidP="00F4353F">
      <w:pPr>
        <w:pStyle w:val="paragraph"/>
      </w:pPr>
      <w:r>
        <w:tab/>
        <w:t>(b)</w:t>
      </w:r>
      <w:r>
        <w:tab/>
        <w:t>one other person, where that person cannot change over time.</w:t>
      </w:r>
    </w:p>
    <w:p w14:paraId="712FC0A8" w14:textId="1B0C66D2" w:rsidR="004B2671" w:rsidRDefault="004B2671" w:rsidP="00F4353F">
      <w:pPr>
        <w:pStyle w:val="subsection"/>
      </w:pPr>
      <w:r>
        <w:tab/>
        <w:t>(3)</w:t>
      </w:r>
      <w:r>
        <w:tab/>
        <w:t xml:space="preserve">The regulations may declare that a specified facility is not a </w:t>
      </w:r>
      <w:r w:rsidRPr="00C75ECC">
        <w:rPr>
          <w:b/>
          <w:bCs/>
          <w:i/>
          <w:iCs/>
        </w:rPr>
        <w:t>payment instrument</w:t>
      </w:r>
      <w:r>
        <w:t xml:space="preserve">. Regulations made for the purposes of this subsection have effect despite </w:t>
      </w:r>
      <w:r w:rsidR="00E8673B">
        <w:t>subsection (</w:t>
      </w:r>
      <w:r>
        <w:t>1).</w:t>
      </w:r>
    </w:p>
    <w:p w14:paraId="4FFEE058" w14:textId="445E5FEE" w:rsidR="004B2671" w:rsidRDefault="00D60E15" w:rsidP="00F4353F">
      <w:pPr>
        <w:pStyle w:val="ActHead5"/>
        <w:rPr>
          <w:i/>
          <w:iCs/>
        </w:rPr>
      </w:pPr>
      <w:bookmarkStart w:id="7" w:name="_Toc222407332"/>
      <w:r w:rsidRPr="00F4353F">
        <w:rPr>
          <w:rStyle w:val="CharSectno"/>
        </w:rPr>
        <w:t>761EE</w:t>
      </w:r>
      <w:r w:rsidR="004B2671">
        <w:t xml:space="preserve">  Meaning of </w:t>
      </w:r>
      <w:r w:rsidR="004B2671" w:rsidRPr="00040E17">
        <w:rPr>
          <w:i/>
          <w:iCs/>
        </w:rPr>
        <w:t>non</w:t>
      </w:r>
      <w:r w:rsidR="00F4353F">
        <w:rPr>
          <w:i/>
          <w:iCs/>
        </w:rPr>
        <w:noBreakHyphen/>
      </w:r>
      <w:r w:rsidR="004B2671">
        <w:rPr>
          <w:i/>
          <w:iCs/>
        </w:rPr>
        <w:t>cash funds transfer</w:t>
      </w:r>
      <w:bookmarkEnd w:id="7"/>
    </w:p>
    <w:p w14:paraId="7FF17EC9" w14:textId="72EBFF66" w:rsidR="004B2671" w:rsidRDefault="004B2671" w:rsidP="00F4353F">
      <w:pPr>
        <w:pStyle w:val="subsection"/>
      </w:pPr>
      <w:r>
        <w:tab/>
        <w:t>(1)</w:t>
      </w:r>
      <w:r>
        <w:tab/>
        <w:t xml:space="preserve">A person (the </w:t>
      </w:r>
      <w:r w:rsidRPr="00BE6A26">
        <w:rPr>
          <w:b/>
          <w:bCs/>
          <w:i/>
          <w:iCs/>
        </w:rPr>
        <w:t>payer</w:t>
      </w:r>
      <w:r>
        <w:t xml:space="preserve">) makes a </w:t>
      </w:r>
      <w:r w:rsidRPr="00BE6A26">
        <w:rPr>
          <w:b/>
          <w:bCs/>
          <w:i/>
          <w:iCs/>
        </w:rPr>
        <w:t>non</w:t>
      </w:r>
      <w:r w:rsidR="00F4353F">
        <w:rPr>
          <w:b/>
          <w:bCs/>
          <w:i/>
          <w:iCs/>
        </w:rPr>
        <w:noBreakHyphen/>
      </w:r>
      <w:r w:rsidRPr="00BE6A26">
        <w:rPr>
          <w:b/>
          <w:bCs/>
          <w:i/>
          <w:iCs/>
        </w:rPr>
        <w:t>cash funds transfer</w:t>
      </w:r>
      <w:r>
        <w:t xml:space="preserve"> if:</w:t>
      </w:r>
    </w:p>
    <w:p w14:paraId="6E99D7A8" w14:textId="77777777" w:rsidR="004B2671" w:rsidRDefault="004B2671" w:rsidP="00F4353F">
      <w:pPr>
        <w:pStyle w:val="paragraph"/>
      </w:pPr>
      <w:r>
        <w:tab/>
        <w:t>(a)</w:t>
      </w:r>
      <w:r>
        <w:tab/>
        <w:t>funds standing to the credit of the payer under a facility are transferred:</w:t>
      </w:r>
    </w:p>
    <w:p w14:paraId="1EF344F0" w14:textId="77777777" w:rsidR="004B2671" w:rsidRDefault="004B2671" w:rsidP="00F4353F">
      <w:pPr>
        <w:pStyle w:val="paragraphsub"/>
      </w:pPr>
      <w:r>
        <w:tab/>
        <w:t>(i)</w:t>
      </w:r>
      <w:r>
        <w:tab/>
        <w:t xml:space="preserve">to another person (the </w:t>
      </w:r>
      <w:r w:rsidRPr="00BE6A26">
        <w:rPr>
          <w:b/>
          <w:bCs/>
          <w:i/>
          <w:iCs/>
        </w:rPr>
        <w:t>payee</w:t>
      </w:r>
      <w:r>
        <w:t>); or</w:t>
      </w:r>
    </w:p>
    <w:p w14:paraId="75A87D3B" w14:textId="77777777" w:rsidR="004B2671" w:rsidRDefault="004B2671" w:rsidP="00F4353F">
      <w:pPr>
        <w:pStyle w:val="paragraphsub"/>
      </w:pPr>
      <w:r>
        <w:tab/>
        <w:t>(ii)</w:t>
      </w:r>
      <w:r>
        <w:tab/>
        <w:t xml:space="preserve">from the credit of that facility to the credit of the payer under a different facility (in which case the payer is also the </w:t>
      </w:r>
      <w:r w:rsidRPr="005A729E">
        <w:rPr>
          <w:b/>
          <w:bCs/>
          <w:i/>
          <w:iCs/>
        </w:rPr>
        <w:t>payee</w:t>
      </w:r>
      <w:r>
        <w:t xml:space="preserve"> for the transfer); and</w:t>
      </w:r>
    </w:p>
    <w:p w14:paraId="5BD93CAA" w14:textId="77777777" w:rsidR="004B2671" w:rsidRPr="00E71289" w:rsidRDefault="004B2671" w:rsidP="00F4353F">
      <w:pPr>
        <w:pStyle w:val="paragraph"/>
      </w:pPr>
      <w:r>
        <w:tab/>
        <w:t>(b)</w:t>
      </w:r>
      <w:r>
        <w:tab/>
        <w:t>the funds are transferred to the payee on the instruction of the payer or the payee; and</w:t>
      </w:r>
    </w:p>
    <w:p w14:paraId="37F925E4" w14:textId="77777777" w:rsidR="004B2671" w:rsidRDefault="004B2671" w:rsidP="00F4353F">
      <w:pPr>
        <w:pStyle w:val="paragraph"/>
      </w:pPr>
      <w:r>
        <w:lastRenderedPageBreak/>
        <w:tab/>
        <w:t>(c)</w:t>
      </w:r>
      <w:r>
        <w:tab/>
        <w:t xml:space="preserve">the transfer does not involve </w:t>
      </w:r>
      <w:r w:rsidRPr="008C270B">
        <w:t>the physical delivery of Australian or foreign currency in the form of notes and/or coins</w:t>
      </w:r>
      <w:r>
        <w:t>.</w:t>
      </w:r>
    </w:p>
    <w:p w14:paraId="6C2F7763" w14:textId="2E95C03A" w:rsidR="004B2671" w:rsidRDefault="004B2671" w:rsidP="00F4353F">
      <w:pPr>
        <w:pStyle w:val="notetext"/>
      </w:pPr>
      <w:r>
        <w:t>Note:</w:t>
      </w:r>
      <w:r>
        <w:tab/>
        <w:t xml:space="preserve">For stored value facilities, see also </w:t>
      </w:r>
      <w:r w:rsidR="00D97E7D">
        <w:t>sub</w:t>
      </w:r>
      <w:r w:rsidR="00A10C74">
        <w:t>section 7</w:t>
      </w:r>
      <w:r>
        <w:t>61EB(5).</w:t>
      </w:r>
    </w:p>
    <w:p w14:paraId="74040FD1" w14:textId="77777777" w:rsidR="004B2671" w:rsidRDefault="004B2671" w:rsidP="00F4353F">
      <w:pPr>
        <w:pStyle w:val="subsection"/>
      </w:pPr>
      <w:r>
        <w:tab/>
        <w:t>(2)</w:t>
      </w:r>
      <w:r>
        <w:tab/>
        <w:t>If there are one or more persons interposed between the payer and the payee, disregard those interposed persons in working out the identities of the payer and the payee.</w:t>
      </w:r>
    </w:p>
    <w:p w14:paraId="5ADFB2B2" w14:textId="5A606429" w:rsidR="004B2671" w:rsidRDefault="004B2671" w:rsidP="00F4353F">
      <w:pPr>
        <w:pStyle w:val="subsection"/>
      </w:pPr>
      <w:r>
        <w:tab/>
        <w:t>(3)</w:t>
      </w:r>
      <w:r>
        <w:tab/>
        <w:t xml:space="preserve">However, a person does not make a </w:t>
      </w:r>
      <w:r w:rsidRPr="007F2D31">
        <w:rPr>
          <w:b/>
          <w:bCs/>
          <w:i/>
          <w:iCs/>
        </w:rPr>
        <w:t>non</w:t>
      </w:r>
      <w:r w:rsidR="00F4353F">
        <w:rPr>
          <w:b/>
          <w:bCs/>
          <w:i/>
          <w:iCs/>
        </w:rPr>
        <w:noBreakHyphen/>
      </w:r>
      <w:r w:rsidRPr="007F2D31">
        <w:rPr>
          <w:b/>
          <w:bCs/>
          <w:i/>
          <w:iCs/>
        </w:rPr>
        <w:t>cash funds transfer</w:t>
      </w:r>
      <w:r>
        <w:t xml:space="preserve"> if the funds are transferred by means of:</w:t>
      </w:r>
    </w:p>
    <w:p w14:paraId="52D7348C" w14:textId="77777777" w:rsidR="004B2671" w:rsidRDefault="004B2671" w:rsidP="00F4353F">
      <w:pPr>
        <w:pStyle w:val="paragraph"/>
      </w:pPr>
      <w:r>
        <w:tab/>
        <w:t>(a)</w:t>
      </w:r>
      <w:r>
        <w:tab/>
        <w:t>a letter of credit from a financial institution; or</w:t>
      </w:r>
    </w:p>
    <w:p w14:paraId="2507CF8E" w14:textId="77777777" w:rsidR="004B2671" w:rsidRDefault="004B2671" w:rsidP="00F4353F">
      <w:pPr>
        <w:pStyle w:val="paragraph"/>
      </w:pPr>
      <w:r>
        <w:tab/>
        <w:t>(b)</w:t>
      </w:r>
      <w:r>
        <w:tab/>
        <w:t>a cheque drawn by a financial institution on itself; or</w:t>
      </w:r>
    </w:p>
    <w:p w14:paraId="37B23541" w14:textId="77777777" w:rsidR="004B2671" w:rsidRDefault="004B2671" w:rsidP="00F4353F">
      <w:pPr>
        <w:pStyle w:val="paragraph"/>
      </w:pPr>
      <w:r>
        <w:tab/>
        <w:t>(c)</w:t>
      </w:r>
      <w:r>
        <w:tab/>
        <w:t>a guarantee given by a financial institution.</w:t>
      </w:r>
    </w:p>
    <w:p w14:paraId="141AA6C8" w14:textId="0D822654" w:rsidR="004B2671" w:rsidRPr="00174EB7" w:rsidRDefault="00A20A16" w:rsidP="00F4353F">
      <w:pPr>
        <w:pStyle w:val="ItemHead"/>
      </w:pPr>
      <w:r>
        <w:t>3</w:t>
      </w:r>
      <w:r w:rsidR="004B2671" w:rsidRPr="00174EB7">
        <w:t xml:space="preserve">  After </w:t>
      </w:r>
      <w:r w:rsidR="00D3301C">
        <w:t>paragraph 7</w:t>
      </w:r>
      <w:r w:rsidR="004B2671" w:rsidRPr="00174EB7">
        <w:t>64A(1)(i)</w:t>
      </w:r>
    </w:p>
    <w:p w14:paraId="5D7D06CB" w14:textId="77777777" w:rsidR="004B2671" w:rsidRDefault="004B2671" w:rsidP="00F4353F">
      <w:pPr>
        <w:pStyle w:val="Item"/>
      </w:pPr>
      <w:r>
        <w:t>Insert:</w:t>
      </w:r>
    </w:p>
    <w:p w14:paraId="207A862B" w14:textId="77777777" w:rsidR="004B2671" w:rsidRDefault="004B2671" w:rsidP="00F4353F">
      <w:pPr>
        <w:pStyle w:val="paragraph"/>
      </w:pPr>
      <w:r>
        <w:tab/>
        <w:t>(ia)</w:t>
      </w:r>
      <w:r>
        <w:tab/>
        <w:t>a payment product;</w:t>
      </w:r>
    </w:p>
    <w:p w14:paraId="5DA2099D" w14:textId="4067B215" w:rsidR="004B2671" w:rsidRDefault="00A20A16" w:rsidP="00F4353F">
      <w:pPr>
        <w:pStyle w:val="ItemHead"/>
      </w:pPr>
      <w:r>
        <w:t>4</w:t>
      </w:r>
      <w:r w:rsidR="004B2671" w:rsidRPr="00815B0D">
        <w:t xml:space="preserve">  After </w:t>
      </w:r>
      <w:r w:rsidR="00A10C74">
        <w:t>section 7</w:t>
      </w:r>
      <w:r w:rsidR="004B2671">
        <w:t>66D</w:t>
      </w:r>
    </w:p>
    <w:p w14:paraId="2C57B264" w14:textId="77777777" w:rsidR="004B2671" w:rsidRDefault="004B2671" w:rsidP="00F4353F">
      <w:pPr>
        <w:pStyle w:val="Item"/>
      </w:pPr>
      <w:r>
        <w:t>Insert:</w:t>
      </w:r>
    </w:p>
    <w:p w14:paraId="3B635E73" w14:textId="77777777" w:rsidR="004B2671" w:rsidRDefault="004B2671" w:rsidP="00F4353F">
      <w:pPr>
        <w:pStyle w:val="ActHead5"/>
        <w:rPr>
          <w:i/>
          <w:iCs/>
        </w:rPr>
      </w:pPr>
      <w:bookmarkStart w:id="8" w:name="_Toc222407333"/>
      <w:r w:rsidRPr="00F4353F">
        <w:rPr>
          <w:rStyle w:val="CharSectno"/>
        </w:rPr>
        <w:t>766DA</w:t>
      </w:r>
      <w:r>
        <w:t xml:space="preserve">  Meaning of </w:t>
      </w:r>
      <w:r>
        <w:rPr>
          <w:i/>
          <w:iCs/>
        </w:rPr>
        <w:t>payment service</w:t>
      </w:r>
      <w:bookmarkEnd w:id="8"/>
    </w:p>
    <w:p w14:paraId="6E2B3D7D" w14:textId="77777777" w:rsidR="004B2671" w:rsidRDefault="004B2671" w:rsidP="00F4353F">
      <w:pPr>
        <w:pStyle w:val="subsection"/>
      </w:pPr>
      <w:r>
        <w:tab/>
      </w:r>
      <w:r>
        <w:tab/>
        <w:t xml:space="preserve">A person provides a </w:t>
      </w:r>
      <w:r w:rsidRPr="00034A81">
        <w:rPr>
          <w:b/>
          <w:bCs/>
          <w:i/>
          <w:iCs/>
        </w:rPr>
        <w:t>payment service</w:t>
      </w:r>
      <w:r>
        <w:t xml:space="preserve"> if the person provides any of the following:</w:t>
      </w:r>
    </w:p>
    <w:p w14:paraId="0BE2CAD7" w14:textId="77777777" w:rsidR="004B2671" w:rsidRDefault="004B2671" w:rsidP="00F4353F">
      <w:pPr>
        <w:pStyle w:val="paragraph"/>
      </w:pPr>
      <w:r>
        <w:tab/>
        <w:t>(a)</w:t>
      </w:r>
      <w:r>
        <w:tab/>
        <w:t>a payment initiation service;</w:t>
      </w:r>
    </w:p>
    <w:p w14:paraId="168C5946" w14:textId="77777777" w:rsidR="004B2671" w:rsidRDefault="004B2671" w:rsidP="00F4353F">
      <w:pPr>
        <w:pStyle w:val="paragraph"/>
      </w:pPr>
      <w:r>
        <w:tab/>
        <w:t>(b)</w:t>
      </w:r>
      <w:r>
        <w:tab/>
        <w:t>a payment facilitation service;</w:t>
      </w:r>
    </w:p>
    <w:p w14:paraId="21498AA1" w14:textId="77777777" w:rsidR="004B2671" w:rsidRDefault="004B2671" w:rsidP="00F4353F">
      <w:pPr>
        <w:pStyle w:val="paragraph"/>
      </w:pPr>
      <w:r>
        <w:tab/>
        <w:t>(c)</w:t>
      </w:r>
      <w:r>
        <w:tab/>
        <w:t>a payment technology and enablement service.</w:t>
      </w:r>
    </w:p>
    <w:p w14:paraId="1D57FECF" w14:textId="7EA4A3B3" w:rsidR="004B2671" w:rsidRDefault="004B2671" w:rsidP="00F4353F">
      <w:pPr>
        <w:pStyle w:val="notetext"/>
      </w:pPr>
      <w:r>
        <w:t>Note 1:</w:t>
      </w:r>
      <w:r>
        <w:tab/>
        <w:t xml:space="preserve">A person does not provide a service mentioned in </w:t>
      </w:r>
      <w:r w:rsidR="00D97E7D">
        <w:t>paragraph (</w:t>
      </w:r>
      <w:r>
        <w:t>a), (b) or (c) unless the person is a constitutionally</w:t>
      </w:r>
      <w:r w:rsidR="00F4353F">
        <w:noBreakHyphen/>
      </w:r>
      <w:r>
        <w:t>covered corporation or takes the action constituting the service on behalf of such a corporation (see paragraphs 766DB(1)(c), 766DC(1)(c) and 766DD(1)(c)).</w:t>
      </w:r>
    </w:p>
    <w:p w14:paraId="53D70724" w14:textId="5FBEECA8" w:rsidR="004B2671" w:rsidRDefault="004B2671" w:rsidP="00F4353F">
      <w:pPr>
        <w:pStyle w:val="notetext"/>
      </w:pPr>
      <w:r w:rsidRPr="00331E55">
        <w:t>Note 2:</w:t>
      </w:r>
      <w:r w:rsidRPr="00331E55">
        <w:tab/>
      </w:r>
      <w:r w:rsidR="006E209F">
        <w:t>Section 7</w:t>
      </w:r>
      <w:r w:rsidRPr="00331E55">
        <w:t>66DE provides for circumstances in whic</w:t>
      </w:r>
      <w:r>
        <w:t>h a person does not provide a payment service of a particular kind despite this section.</w:t>
      </w:r>
    </w:p>
    <w:p w14:paraId="7B39D5E7" w14:textId="77777777" w:rsidR="004B2671" w:rsidRDefault="004B2671" w:rsidP="00F4353F">
      <w:pPr>
        <w:pStyle w:val="ActHead5"/>
        <w:rPr>
          <w:i/>
          <w:iCs/>
        </w:rPr>
      </w:pPr>
      <w:bookmarkStart w:id="9" w:name="_Toc222407334"/>
      <w:r w:rsidRPr="00F4353F">
        <w:rPr>
          <w:rStyle w:val="CharSectno"/>
        </w:rPr>
        <w:t>766DB</w:t>
      </w:r>
      <w:r>
        <w:t xml:space="preserve">  Meaning of </w:t>
      </w:r>
      <w:r w:rsidRPr="00AD006B">
        <w:rPr>
          <w:i/>
          <w:iCs/>
        </w:rPr>
        <w:t>payment initiation service</w:t>
      </w:r>
      <w:bookmarkEnd w:id="9"/>
    </w:p>
    <w:p w14:paraId="74CFF959" w14:textId="77777777" w:rsidR="004B2671" w:rsidRDefault="004B2671" w:rsidP="00F4353F">
      <w:pPr>
        <w:pStyle w:val="subsection"/>
      </w:pPr>
      <w:r>
        <w:tab/>
        <w:t>(1)</w:t>
      </w:r>
      <w:r>
        <w:tab/>
        <w:t xml:space="preserve">A person (the </w:t>
      </w:r>
      <w:r w:rsidRPr="000A27E1">
        <w:rPr>
          <w:b/>
          <w:bCs/>
          <w:i/>
          <w:iCs/>
        </w:rPr>
        <w:t>provider</w:t>
      </w:r>
      <w:r>
        <w:t xml:space="preserve">) provides a </w:t>
      </w:r>
      <w:r w:rsidRPr="00034A81">
        <w:rPr>
          <w:b/>
          <w:bCs/>
          <w:i/>
          <w:iCs/>
        </w:rPr>
        <w:t xml:space="preserve">payment </w:t>
      </w:r>
      <w:r>
        <w:rPr>
          <w:b/>
          <w:bCs/>
          <w:i/>
          <w:iCs/>
        </w:rPr>
        <w:t xml:space="preserve">initiation </w:t>
      </w:r>
      <w:r w:rsidRPr="00034A81">
        <w:rPr>
          <w:b/>
          <w:bCs/>
          <w:i/>
          <w:iCs/>
        </w:rPr>
        <w:t>service</w:t>
      </w:r>
      <w:r>
        <w:t xml:space="preserve"> if:</w:t>
      </w:r>
    </w:p>
    <w:p w14:paraId="699DC40A" w14:textId="7747101C" w:rsidR="004B2671" w:rsidRDefault="004B2671" w:rsidP="00F4353F">
      <w:pPr>
        <w:pStyle w:val="paragraph"/>
      </w:pPr>
      <w:r>
        <w:tab/>
        <w:t>(a)</w:t>
      </w:r>
      <w:r>
        <w:tab/>
        <w:t>the person takes action that has the effect of initiating a non</w:t>
      </w:r>
      <w:r w:rsidR="00F4353F">
        <w:noBreakHyphen/>
      </w:r>
      <w:r>
        <w:t>cash funds transfer to be made by another person (whether or not the transfer is completed); and</w:t>
      </w:r>
    </w:p>
    <w:p w14:paraId="6476A572" w14:textId="77777777" w:rsidR="004B2671" w:rsidRDefault="004B2671" w:rsidP="00F4353F">
      <w:pPr>
        <w:pStyle w:val="paragraph"/>
      </w:pPr>
      <w:r>
        <w:lastRenderedPageBreak/>
        <w:tab/>
        <w:t>(b)</w:t>
      </w:r>
      <w:r>
        <w:tab/>
        <w:t>the provider is not:</w:t>
      </w:r>
    </w:p>
    <w:p w14:paraId="36B6033F" w14:textId="77777777" w:rsidR="004B2671" w:rsidRDefault="004B2671" w:rsidP="00F4353F">
      <w:pPr>
        <w:pStyle w:val="paragraphsub"/>
      </w:pPr>
      <w:r>
        <w:tab/>
        <w:t>(i)</w:t>
      </w:r>
      <w:r>
        <w:tab/>
        <w:t>the issuer of the facility from the credit of which the funds are transferred; or</w:t>
      </w:r>
    </w:p>
    <w:p w14:paraId="7FA752E3" w14:textId="77777777" w:rsidR="004B2671" w:rsidRDefault="004B2671" w:rsidP="00F4353F">
      <w:pPr>
        <w:pStyle w:val="paragraphsub"/>
      </w:pPr>
      <w:r>
        <w:tab/>
        <w:t>(ii)</w:t>
      </w:r>
      <w:r>
        <w:tab/>
        <w:t>the issuer of a payment instrument that relates to that facility; or</w:t>
      </w:r>
    </w:p>
    <w:p w14:paraId="5123C7D9" w14:textId="0B3110E6" w:rsidR="004B2671" w:rsidRDefault="004B2671" w:rsidP="00F4353F">
      <w:pPr>
        <w:pStyle w:val="paragraphsub"/>
      </w:pPr>
      <w:r>
        <w:tab/>
        <w:t>(iii)</w:t>
      </w:r>
      <w:r>
        <w:tab/>
        <w:t>the payer for the non</w:t>
      </w:r>
      <w:r w:rsidR="00F4353F">
        <w:noBreakHyphen/>
      </w:r>
      <w:r>
        <w:t>cash funds transfer; or</w:t>
      </w:r>
    </w:p>
    <w:p w14:paraId="64B6B38F" w14:textId="0D761CF3" w:rsidR="004B2671" w:rsidRDefault="004B2671" w:rsidP="00F4353F">
      <w:pPr>
        <w:pStyle w:val="paragraphsub"/>
      </w:pPr>
      <w:r>
        <w:tab/>
        <w:t>(iv)</w:t>
      </w:r>
      <w:r>
        <w:tab/>
        <w:t>the payee acting other than on behalf of the payer;</w:t>
      </w:r>
      <w:r w:rsidR="007534C6">
        <w:t xml:space="preserve"> and</w:t>
      </w:r>
    </w:p>
    <w:p w14:paraId="50136C16" w14:textId="77777777" w:rsidR="004B2671" w:rsidRDefault="004B2671" w:rsidP="00F4353F">
      <w:pPr>
        <w:pStyle w:val="paragraph"/>
      </w:pPr>
      <w:r>
        <w:tab/>
        <w:t>(c)</w:t>
      </w:r>
      <w:r>
        <w:tab/>
        <w:t>the provider:</w:t>
      </w:r>
    </w:p>
    <w:p w14:paraId="14265A7E" w14:textId="6EF0A7AD" w:rsidR="004B2671" w:rsidRDefault="004B2671" w:rsidP="00F4353F">
      <w:pPr>
        <w:pStyle w:val="paragraphsub"/>
      </w:pPr>
      <w:r>
        <w:tab/>
        <w:t>(i)</w:t>
      </w:r>
      <w:r>
        <w:tab/>
        <w:t>is a constitutionally</w:t>
      </w:r>
      <w:r w:rsidR="00F4353F">
        <w:noBreakHyphen/>
      </w:r>
      <w:r>
        <w:t>covered corporation; or</w:t>
      </w:r>
    </w:p>
    <w:p w14:paraId="1E6A46BA" w14:textId="1F3FF53B" w:rsidR="004B2671" w:rsidRDefault="004B2671" w:rsidP="00F4353F">
      <w:pPr>
        <w:pStyle w:val="paragraphsub"/>
      </w:pPr>
      <w:r>
        <w:tab/>
        <w:t>(ii)</w:t>
      </w:r>
      <w:r>
        <w:tab/>
        <w:t xml:space="preserve">takes the action mentioned in </w:t>
      </w:r>
      <w:r w:rsidR="00D97E7D">
        <w:t>paragraph (</w:t>
      </w:r>
      <w:r>
        <w:t>a) on behalf of a constitutionally</w:t>
      </w:r>
      <w:r w:rsidR="00F4353F">
        <w:noBreakHyphen/>
      </w:r>
      <w:r>
        <w:t>covered corporation.</w:t>
      </w:r>
    </w:p>
    <w:p w14:paraId="6E2814D3" w14:textId="523C543A" w:rsidR="004B2671" w:rsidRDefault="004B2671" w:rsidP="00F4353F">
      <w:pPr>
        <w:pStyle w:val="notetext"/>
      </w:pPr>
      <w:r w:rsidRPr="00331E55">
        <w:t>Note:</w:t>
      </w:r>
      <w:r w:rsidRPr="00331E55">
        <w:tab/>
      </w:r>
      <w:r w:rsidR="006E209F">
        <w:t>Section 7</w:t>
      </w:r>
      <w:r w:rsidRPr="00331E55">
        <w:t>66DE provides for circumstances in whic</w:t>
      </w:r>
      <w:r>
        <w:t>h a person does not provide a payment initiation service despite this section.</w:t>
      </w:r>
    </w:p>
    <w:p w14:paraId="12B3D8E4" w14:textId="77777777" w:rsidR="004B2671" w:rsidRDefault="004B2671" w:rsidP="00F4353F">
      <w:pPr>
        <w:pStyle w:val="subsection"/>
      </w:pPr>
      <w:r>
        <w:tab/>
        <w:t>(2)</w:t>
      </w:r>
      <w:r>
        <w:tab/>
        <w:t>The following provisions apply in relation to a payment initiation service:</w:t>
      </w:r>
    </w:p>
    <w:p w14:paraId="18946E95" w14:textId="4402B474" w:rsidR="004B2671" w:rsidRDefault="004B2671" w:rsidP="00F4353F">
      <w:pPr>
        <w:pStyle w:val="paragraph"/>
      </w:pPr>
      <w:r>
        <w:tab/>
        <w:t>(a)</w:t>
      </w:r>
      <w:r>
        <w:tab/>
        <w:t xml:space="preserve">the payment initiation service is provided to the person with whom the provider has an arrangement to take the action mentioned in </w:t>
      </w:r>
      <w:r w:rsidR="00D97E7D">
        <w:t>paragraph (</w:t>
      </w:r>
      <w:r>
        <w:t>1)(a);</w:t>
      </w:r>
    </w:p>
    <w:p w14:paraId="1163161C" w14:textId="317A511A" w:rsidR="004B2671" w:rsidRDefault="004B2671" w:rsidP="00F4353F">
      <w:pPr>
        <w:pStyle w:val="paragraph"/>
      </w:pPr>
      <w:r>
        <w:tab/>
        <w:t>(b)</w:t>
      </w:r>
      <w:r>
        <w:tab/>
        <w:t>except as otherwise provided, the provider provides a payment initiation service each time the provider takes action to initiate a non</w:t>
      </w:r>
      <w:r w:rsidR="00F4353F">
        <w:noBreakHyphen/>
      </w:r>
      <w:r>
        <w:t>cash funds transfer under that arrangement.</w:t>
      </w:r>
    </w:p>
    <w:p w14:paraId="2153EAB1" w14:textId="212466AE" w:rsidR="004B2671" w:rsidRDefault="004B2671" w:rsidP="00F4353F">
      <w:pPr>
        <w:pStyle w:val="notetext"/>
      </w:pPr>
      <w:r>
        <w:t>Note:</w:t>
      </w:r>
      <w:r>
        <w:tab/>
        <w:t>B</w:t>
      </w:r>
      <w:r w:rsidRPr="00C57C92">
        <w:t xml:space="preserve">ecause of </w:t>
      </w:r>
      <w:r w:rsidR="00D97E7D">
        <w:t>paragraph (</w:t>
      </w:r>
      <w:r>
        <w:t>b</w:t>
      </w:r>
      <w:r w:rsidRPr="00C57C92">
        <w:t>)</w:t>
      </w:r>
      <w:r>
        <w:t xml:space="preserve"> of this subsection</w:t>
      </w:r>
      <w:r w:rsidRPr="00C57C92">
        <w:t>, the provider will</w:t>
      </w:r>
      <w:r>
        <w:t xml:space="preserve"> (for example)</w:t>
      </w:r>
      <w:r w:rsidRPr="00C57C92">
        <w:t xml:space="preserve"> be subject to the licensing and related requirements of </w:t>
      </w:r>
      <w:r w:rsidR="00D97E7D">
        <w:t>Part 7</w:t>
      </w:r>
      <w:r w:rsidRPr="00C57C92">
        <w:t>.6 for so long as th</w:t>
      </w:r>
      <w:r w:rsidRPr="000013CF">
        <w:t>ey pro</w:t>
      </w:r>
      <w:r>
        <w:t>vide payment initiation services under the arrangement</w:t>
      </w:r>
      <w:r w:rsidRPr="00C57C92">
        <w:t>.</w:t>
      </w:r>
    </w:p>
    <w:p w14:paraId="2B5F5CD2" w14:textId="77777777" w:rsidR="004B2671" w:rsidRDefault="004B2671" w:rsidP="00F4353F">
      <w:pPr>
        <w:pStyle w:val="ActHead5"/>
        <w:rPr>
          <w:i/>
          <w:iCs/>
        </w:rPr>
      </w:pPr>
      <w:bookmarkStart w:id="10" w:name="_Toc222407335"/>
      <w:r w:rsidRPr="00F4353F">
        <w:rPr>
          <w:rStyle w:val="CharSectno"/>
        </w:rPr>
        <w:t>766DC</w:t>
      </w:r>
      <w:r>
        <w:t xml:space="preserve">  Meaning of </w:t>
      </w:r>
      <w:r w:rsidRPr="00AD006B">
        <w:rPr>
          <w:i/>
          <w:iCs/>
        </w:rPr>
        <w:t>payment facilitation service</w:t>
      </w:r>
      <w:bookmarkEnd w:id="10"/>
    </w:p>
    <w:p w14:paraId="0478B9F0" w14:textId="77777777" w:rsidR="004B2671" w:rsidRDefault="004B2671" w:rsidP="00F4353F">
      <w:pPr>
        <w:pStyle w:val="subsection"/>
      </w:pPr>
      <w:r>
        <w:tab/>
        <w:t>(1)</w:t>
      </w:r>
      <w:r>
        <w:tab/>
        <w:t xml:space="preserve">A person (the </w:t>
      </w:r>
      <w:r w:rsidRPr="001C598C">
        <w:rPr>
          <w:b/>
          <w:bCs/>
          <w:i/>
          <w:iCs/>
        </w:rPr>
        <w:t>provider</w:t>
      </w:r>
      <w:r>
        <w:t xml:space="preserve">) provides a </w:t>
      </w:r>
      <w:r w:rsidRPr="00034A81">
        <w:rPr>
          <w:b/>
          <w:bCs/>
          <w:i/>
          <w:iCs/>
        </w:rPr>
        <w:t xml:space="preserve">payment </w:t>
      </w:r>
      <w:r>
        <w:rPr>
          <w:b/>
          <w:bCs/>
          <w:i/>
          <w:iCs/>
        </w:rPr>
        <w:t xml:space="preserve">facilitation </w:t>
      </w:r>
      <w:r w:rsidRPr="00034A81">
        <w:rPr>
          <w:b/>
          <w:bCs/>
          <w:i/>
          <w:iCs/>
        </w:rPr>
        <w:t>service</w:t>
      </w:r>
      <w:r>
        <w:t xml:space="preserve"> if:</w:t>
      </w:r>
    </w:p>
    <w:p w14:paraId="2681D0E7" w14:textId="7F839F09" w:rsidR="004B2671" w:rsidRDefault="004B2671" w:rsidP="00F4353F">
      <w:pPr>
        <w:pStyle w:val="paragraph"/>
      </w:pPr>
      <w:r>
        <w:tab/>
        <w:t>(a)</w:t>
      </w:r>
      <w:r>
        <w:tab/>
        <w:t>under an arrangement with another person, funds are transferred to the provider in connection with the making of a non</w:t>
      </w:r>
      <w:r w:rsidR="00F4353F">
        <w:noBreakHyphen/>
      </w:r>
      <w:r>
        <w:t>cash funds transfer; and</w:t>
      </w:r>
    </w:p>
    <w:p w14:paraId="5D3807E8" w14:textId="7DD88D98" w:rsidR="004B2671" w:rsidRDefault="004B2671" w:rsidP="00F4353F">
      <w:pPr>
        <w:pStyle w:val="paragraph"/>
      </w:pPr>
      <w:r>
        <w:tab/>
        <w:t>(b)</w:t>
      </w:r>
      <w:r>
        <w:tab/>
        <w:t>the funds are so transferred on the basis that the provider will further transfer the funds in accordance with the instructions for the non</w:t>
      </w:r>
      <w:r w:rsidR="00F4353F">
        <w:noBreakHyphen/>
      </w:r>
      <w:r>
        <w:t>cash funds transfer; and</w:t>
      </w:r>
    </w:p>
    <w:p w14:paraId="49942EE4" w14:textId="77777777" w:rsidR="004B2671" w:rsidRDefault="004B2671" w:rsidP="00F4353F">
      <w:pPr>
        <w:pStyle w:val="paragraph"/>
      </w:pPr>
      <w:r>
        <w:tab/>
        <w:t>(c)</w:t>
      </w:r>
      <w:r>
        <w:tab/>
        <w:t>either:</w:t>
      </w:r>
    </w:p>
    <w:p w14:paraId="54D7B1F9" w14:textId="29897830" w:rsidR="004B2671" w:rsidRDefault="004B2671" w:rsidP="00F4353F">
      <w:pPr>
        <w:pStyle w:val="paragraphsub"/>
      </w:pPr>
      <w:r>
        <w:tab/>
        <w:t>(i)</w:t>
      </w:r>
      <w:r>
        <w:tab/>
        <w:t>the provider is a constitutionally</w:t>
      </w:r>
      <w:r w:rsidR="00F4353F">
        <w:noBreakHyphen/>
      </w:r>
      <w:r>
        <w:t>covered corporation; or</w:t>
      </w:r>
    </w:p>
    <w:p w14:paraId="71D392CB" w14:textId="0CC53543" w:rsidR="004B2671" w:rsidRDefault="004B2671" w:rsidP="00F4353F">
      <w:pPr>
        <w:pStyle w:val="paragraphsub"/>
      </w:pPr>
      <w:r>
        <w:tab/>
        <w:t>(ii)</w:t>
      </w:r>
      <w:r>
        <w:tab/>
        <w:t xml:space="preserve">the funds are transferred as mentioned in </w:t>
      </w:r>
      <w:r w:rsidR="00D97E7D">
        <w:t>paragraph (</w:t>
      </w:r>
      <w:r>
        <w:t xml:space="preserve">a) on the basis that the provider will further transfer the funds as mentioned in </w:t>
      </w:r>
      <w:r w:rsidR="00D97E7D">
        <w:t>paragraph (</w:t>
      </w:r>
      <w:r>
        <w:t>b) on behalf of a constitutionally</w:t>
      </w:r>
      <w:r w:rsidR="00F4353F">
        <w:noBreakHyphen/>
      </w:r>
      <w:r>
        <w:t>covered corporation.</w:t>
      </w:r>
    </w:p>
    <w:p w14:paraId="5CB360D1" w14:textId="6B9335CE" w:rsidR="004B2671" w:rsidRDefault="004B2671" w:rsidP="00F4353F">
      <w:pPr>
        <w:pStyle w:val="notetext"/>
      </w:pPr>
      <w:r w:rsidRPr="00331E55">
        <w:lastRenderedPageBreak/>
        <w:t>Note:</w:t>
      </w:r>
      <w:r w:rsidRPr="00331E55">
        <w:tab/>
      </w:r>
      <w:r w:rsidR="006E209F">
        <w:t>Section 7</w:t>
      </w:r>
      <w:r w:rsidRPr="00331E55">
        <w:t>66DE provides for circumstances in whic</w:t>
      </w:r>
      <w:r>
        <w:t>h a person does not provide a payment facilitation service despite this section.</w:t>
      </w:r>
    </w:p>
    <w:p w14:paraId="6896217E" w14:textId="77777777" w:rsidR="004B2671" w:rsidRDefault="004B2671" w:rsidP="00F4353F">
      <w:pPr>
        <w:pStyle w:val="subsection"/>
      </w:pPr>
      <w:r>
        <w:tab/>
        <w:t>(2)</w:t>
      </w:r>
      <w:r>
        <w:tab/>
        <w:t>The following provisions apply in relation to a payment facilitation service:</w:t>
      </w:r>
    </w:p>
    <w:p w14:paraId="628FCA5E" w14:textId="05250161" w:rsidR="004B2671" w:rsidRDefault="004B2671" w:rsidP="00F4353F">
      <w:pPr>
        <w:pStyle w:val="paragraph"/>
      </w:pPr>
      <w:r>
        <w:tab/>
        <w:t>(a)</w:t>
      </w:r>
      <w:r>
        <w:tab/>
        <w:t xml:space="preserve">the payment facilitation service is provided to the person with whom the provider has the arrangement mentioned in </w:t>
      </w:r>
      <w:r w:rsidR="00D97E7D">
        <w:t>paragraph (</w:t>
      </w:r>
      <w:r>
        <w:t>1)(a);</w:t>
      </w:r>
    </w:p>
    <w:p w14:paraId="4153720F" w14:textId="77777777" w:rsidR="004B2671" w:rsidRDefault="004B2671" w:rsidP="00F4353F">
      <w:pPr>
        <w:pStyle w:val="paragraph"/>
      </w:pPr>
      <w:r>
        <w:tab/>
        <w:t>(b)</w:t>
      </w:r>
      <w:r>
        <w:tab/>
        <w:t>except as otherwise provided, the provider provides a payment facilitation service:</w:t>
      </w:r>
    </w:p>
    <w:p w14:paraId="394B713B" w14:textId="1B43E1B2" w:rsidR="004B2671" w:rsidRDefault="004B2671" w:rsidP="00F4353F">
      <w:pPr>
        <w:pStyle w:val="paragraphsub"/>
      </w:pPr>
      <w:r>
        <w:tab/>
        <w:t>(i)</w:t>
      </w:r>
      <w:r>
        <w:tab/>
        <w:t xml:space="preserve">each time funds are transferred to the provider as mentioned in </w:t>
      </w:r>
      <w:r w:rsidR="00D97E7D">
        <w:t>paragraph (</w:t>
      </w:r>
      <w:r>
        <w:t>1)(a); and</w:t>
      </w:r>
    </w:p>
    <w:p w14:paraId="1E43BEB9" w14:textId="37D75F6B" w:rsidR="004B2671" w:rsidRDefault="004B2671" w:rsidP="00F4353F">
      <w:pPr>
        <w:pStyle w:val="paragraphsub"/>
      </w:pPr>
      <w:r>
        <w:tab/>
        <w:t>(ii)</w:t>
      </w:r>
      <w:r>
        <w:tab/>
        <w:t xml:space="preserve">each time funds are further transferred as mentioned in </w:t>
      </w:r>
      <w:r w:rsidR="00D97E7D">
        <w:t>paragraph (</w:t>
      </w:r>
      <w:r>
        <w:t>1)(b).</w:t>
      </w:r>
    </w:p>
    <w:p w14:paraId="27F89454" w14:textId="5130B604" w:rsidR="004B2671" w:rsidRDefault="004B2671" w:rsidP="00F4353F">
      <w:pPr>
        <w:pStyle w:val="notetext"/>
      </w:pPr>
      <w:r w:rsidRPr="00C57C92">
        <w:t>Note:</w:t>
      </w:r>
      <w:r w:rsidRPr="00C57C92">
        <w:tab/>
      </w:r>
      <w:r>
        <w:t>B</w:t>
      </w:r>
      <w:r w:rsidRPr="00C57C92">
        <w:t xml:space="preserve">ecause of </w:t>
      </w:r>
      <w:r w:rsidR="00D97E7D">
        <w:t>paragraph (</w:t>
      </w:r>
      <w:r>
        <w:t>b</w:t>
      </w:r>
      <w:r w:rsidRPr="00C57C92">
        <w:t>)</w:t>
      </w:r>
      <w:r>
        <w:t xml:space="preserve"> of this subsection</w:t>
      </w:r>
      <w:r w:rsidRPr="00C57C92">
        <w:t>, the provider will</w:t>
      </w:r>
      <w:r>
        <w:t xml:space="preserve"> (for example)</w:t>
      </w:r>
      <w:r w:rsidRPr="00C57C92">
        <w:t xml:space="preserve"> be subject to the licensing and related requirements of </w:t>
      </w:r>
      <w:r w:rsidR="00D97E7D">
        <w:t>Part 7</w:t>
      </w:r>
      <w:r w:rsidRPr="00C57C92">
        <w:t>.6 for so long as th</w:t>
      </w:r>
      <w:r w:rsidRPr="000013CF">
        <w:t>ey pro</w:t>
      </w:r>
      <w:r>
        <w:t xml:space="preserve">vide payment facilitation services under the arrangement mentioned in </w:t>
      </w:r>
      <w:r w:rsidR="00D97E7D">
        <w:t>paragraph (</w:t>
      </w:r>
      <w:r>
        <w:t>1)(a)</w:t>
      </w:r>
      <w:r w:rsidRPr="00C57C92">
        <w:t>.</w:t>
      </w:r>
    </w:p>
    <w:p w14:paraId="3AB5DC10" w14:textId="77777777" w:rsidR="004B2671" w:rsidRDefault="004B2671" w:rsidP="00F4353F">
      <w:pPr>
        <w:pStyle w:val="ActHead5"/>
        <w:rPr>
          <w:i/>
          <w:iCs/>
        </w:rPr>
      </w:pPr>
      <w:bookmarkStart w:id="11" w:name="_Toc222407336"/>
      <w:r w:rsidRPr="00F4353F">
        <w:rPr>
          <w:rStyle w:val="CharSectno"/>
        </w:rPr>
        <w:t>766DD</w:t>
      </w:r>
      <w:r>
        <w:t xml:space="preserve">  Meaning of </w:t>
      </w:r>
      <w:r w:rsidRPr="009B6F99">
        <w:rPr>
          <w:i/>
          <w:iCs/>
        </w:rPr>
        <w:t>payment technology and enablement service</w:t>
      </w:r>
      <w:bookmarkEnd w:id="11"/>
    </w:p>
    <w:p w14:paraId="6DC8153F" w14:textId="77777777" w:rsidR="004B2671" w:rsidRDefault="004B2671" w:rsidP="00F4353F">
      <w:pPr>
        <w:pStyle w:val="subsection"/>
      </w:pPr>
      <w:r>
        <w:tab/>
        <w:t>(1)</w:t>
      </w:r>
      <w:r>
        <w:tab/>
        <w:t xml:space="preserve">A person (the </w:t>
      </w:r>
      <w:r w:rsidRPr="00E729ED">
        <w:rPr>
          <w:b/>
          <w:bCs/>
          <w:i/>
          <w:iCs/>
        </w:rPr>
        <w:t>provider</w:t>
      </w:r>
      <w:r>
        <w:t xml:space="preserve">) provides a </w:t>
      </w:r>
      <w:r w:rsidRPr="00034A81">
        <w:rPr>
          <w:b/>
          <w:bCs/>
          <w:i/>
          <w:iCs/>
        </w:rPr>
        <w:t xml:space="preserve">payment </w:t>
      </w:r>
      <w:r>
        <w:rPr>
          <w:b/>
          <w:bCs/>
          <w:i/>
          <w:iCs/>
        </w:rPr>
        <w:t xml:space="preserve">technology and enablement </w:t>
      </w:r>
      <w:r w:rsidRPr="00034A81">
        <w:rPr>
          <w:b/>
          <w:bCs/>
          <w:i/>
          <w:iCs/>
        </w:rPr>
        <w:t>service</w:t>
      </w:r>
      <w:r>
        <w:t xml:space="preserve"> if:</w:t>
      </w:r>
    </w:p>
    <w:p w14:paraId="3CC1F363" w14:textId="35377C2C" w:rsidR="00734B66" w:rsidRDefault="00734B66" w:rsidP="00F4353F">
      <w:pPr>
        <w:pStyle w:val="paragraph"/>
      </w:pPr>
      <w:r>
        <w:tab/>
        <w:t>(a)</w:t>
      </w:r>
      <w:r>
        <w:tab/>
        <w:t>the provider takes any of the following action</w:t>
      </w:r>
      <w:r w:rsidR="007F24F6">
        <w:t>s</w:t>
      </w:r>
      <w:r>
        <w:t xml:space="preserve"> for the dominant purpose of enabling a person to make </w:t>
      </w:r>
      <w:r w:rsidR="002F43C9">
        <w:t xml:space="preserve">or receive </w:t>
      </w:r>
      <w:r>
        <w:t>one or more non</w:t>
      </w:r>
      <w:r w:rsidR="00F4353F">
        <w:noBreakHyphen/>
      </w:r>
      <w:r>
        <w:t>cash funds transfers (whether in general or in connection with a particular non</w:t>
      </w:r>
      <w:r w:rsidR="00F4353F">
        <w:noBreakHyphen/>
      </w:r>
      <w:r>
        <w:t>cash funds transfer):</w:t>
      </w:r>
    </w:p>
    <w:p w14:paraId="77A2E771" w14:textId="1777881B" w:rsidR="00734B66" w:rsidRDefault="00734B66" w:rsidP="00F4353F">
      <w:pPr>
        <w:pStyle w:val="paragraphsub"/>
      </w:pPr>
      <w:r>
        <w:tab/>
        <w:t>(i)</w:t>
      </w:r>
      <w:r>
        <w:tab/>
        <w:t xml:space="preserve">verifying the </w:t>
      </w:r>
      <w:r w:rsidR="002F43C9">
        <w:t>payer’s</w:t>
      </w:r>
      <w:r>
        <w:t xml:space="preserve"> identity;</w:t>
      </w:r>
    </w:p>
    <w:p w14:paraId="75892FEF" w14:textId="30A6C3AC" w:rsidR="003A6FEE" w:rsidRDefault="00582A64" w:rsidP="00F4353F">
      <w:pPr>
        <w:pStyle w:val="paragraphsub"/>
      </w:pPr>
      <w:r>
        <w:tab/>
        <w:t>(ii)</w:t>
      </w:r>
      <w:r>
        <w:tab/>
        <w:t xml:space="preserve">transmitting </w:t>
      </w:r>
      <w:r w:rsidR="003A6FEE">
        <w:t xml:space="preserve">an instruction </w:t>
      </w:r>
      <w:r>
        <w:t xml:space="preserve">for </w:t>
      </w:r>
      <w:r w:rsidR="00007163">
        <w:t>the</w:t>
      </w:r>
      <w:r>
        <w:t xml:space="preserve"> </w:t>
      </w:r>
      <w:r w:rsidR="00663AA3">
        <w:t>making or receiving of</w:t>
      </w:r>
      <w:r>
        <w:t xml:space="preserve"> </w:t>
      </w:r>
      <w:r w:rsidR="00E27E59">
        <w:t>the</w:t>
      </w:r>
      <w:r w:rsidR="00663AA3">
        <w:t xml:space="preserve"> transfer or</w:t>
      </w:r>
      <w:r>
        <w:t xml:space="preserve"> transfers;</w:t>
      </w:r>
    </w:p>
    <w:p w14:paraId="5204B4C7" w14:textId="4F2E6704" w:rsidR="00582A64" w:rsidRDefault="003A6FEE" w:rsidP="00F4353F">
      <w:pPr>
        <w:pStyle w:val="paragraphsub"/>
      </w:pPr>
      <w:r>
        <w:tab/>
        <w:t>(iii)</w:t>
      </w:r>
      <w:r>
        <w:tab/>
        <w:t xml:space="preserve">transmitting </w:t>
      </w:r>
      <w:r w:rsidR="00A128CE">
        <w:t xml:space="preserve">any </w:t>
      </w:r>
      <w:r>
        <w:t xml:space="preserve">information necessary </w:t>
      </w:r>
      <w:r w:rsidR="00C533CE">
        <w:t>for</w:t>
      </w:r>
      <w:r w:rsidR="00653CDF">
        <w:t xml:space="preserve"> producing </w:t>
      </w:r>
      <w:r w:rsidR="00C533CE">
        <w:t xml:space="preserve">such </w:t>
      </w:r>
      <w:r w:rsidR="00653CDF">
        <w:t>an instruction</w:t>
      </w:r>
      <w:r w:rsidR="00C533CE">
        <w:t xml:space="preserve">; </w:t>
      </w:r>
      <w:r w:rsidR="00582A64">
        <w:t>and</w:t>
      </w:r>
    </w:p>
    <w:p w14:paraId="6B1B0199" w14:textId="1760F65A" w:rsidR="004B2671" w:rsidRDefault="004B2671" w:rsidP="00F4353F">
      <w:pPr>
        <w:pStyle w:val="paragraph"/>
      </w:pPr>
      <w:r w:rsidRPr="007E6CBE">
        <w:tab/>
        <w:t>(b)</w:t>
      </w:r>
      <w:r w:rsidRPr="007E6CBE">
        <w:tab/>
      </w:r>
      <w:r>
        <w:t>if the action is taken in relation to a particular non</w:t>
      </w:r>
      <w:r w:rsidR="00F4353F">
        <w:noBreakHyphen/>
      </w:r>
      <w:r>
        <w:t>cash funds transfer—the provider is not:</w:t>
      </w:r>
    </w:p>
    <w:p w14:paraId="06192DCA" w14:textId="52B0E112" w:rsidR="004B2671" w:rsidRDefault="004B2671" w:rsidP="00F4353F">
      <w:pPr>
        <w:pStyle w:val="paragraphsub"/>
      </w:pPr>
      <w:r>
        <w:tab/>
        <w:t>(i)</w:t>
      </w:r>
      <w:r>
        <w:tab/>
        <w:t xml:space="preserve">the issuer of </w:t>
      </w:r>
      <w:r w:rsidR="00CC1DFF">
        <w:t>the</w:t>
      </w:r>
      <w:r>
        <w:t xml:space="preserve"> facility from the credit of </w:t>
      </w:r>
      <w:r w:rsidR="00CC1DFF">
        <w:t>which the</w:t>
      </w:r>
      <w:r>
        <w:t xml:space="preserve"> </w:t>
      </w:r>
      <w:r w:rsidRPr="007E6CBE">
        <w:t xml:space="preserve">funds </w:t>
      </w:r>
      <w:r>
        <w:t>are transferred; or</w:t>
      </w:r>
    </w:p>
    <w:p w14:paraId="088E0E83" w14:textId="33D0C280" w:rsidR="00CC1DFF" w:rsidRDefault="00CC1DFF" w:rsidP="00F4353F">
      <w:pPr>
        <w:pStyle w:val="paragraphsub"/>
      </w:pPr>
      <w:r>
        <w:tab/>
        <w:t>(ii)</w:t>
      </w:r>
      <w:r>
        <w:tab/>
        <w:t>the issuer of a payment instrument that relates to the facility; or</w:t>
      </w:r>
    </w:p>
    <w:p w14:paraId="54AE6A3F" w14:textId="546FBD62" w:rsidR="005C1404" w:rsidRPr="00D5355C" w:rsidRDefault="005C1404" w:rsidP="00F4353F">
      <w:pPr>
        <w:pStyle w:val="paragraphsub"/>
      </w:pPr>
      <w:r>
        <w:tab/>
      </w:r>
      <w:r w:rsidRPr="00D5355C">
        <w:t>(iii)</w:t>
      </w:r>
      <w:r w:rsidRPr="00D5355C">
        <w:tab/>
        <w:t xml:space="preserve">the payer </w:t>
      </w:r>
      <w:r w:rsidR="002F04D2">
        <w:t xml:space="preserve">or payee </w:t>
      </w:r>
      <w:r w:rsidRPr="00D5355C">
        <w:t>for the non</w:t>
      </w:r>
      <w:r w:rsidR="00F4353F">
        <w:noBreakHyphen/>
      </w:r>
      <w:r w:rsidRPr="00D5355C">
        <w:t xml:space="preserve">cash funds transfer; </w:t>
      </w:r>
      <w:r w:rsidR="002F04D2">
        <w:t>and</w:t>
      </w:r>
    </w:p>
    <w:p w14:paraId="506B9601" w14:textId="77777777" w:rsidR="004B2671" w:rsidRDefault="004B2671" w:rsidP="00F4353F">
      <w:pPr>
        <w:pStyle w:val="paragraph"/>
      </w:pPr>
      <w:r>
        <w:tab/>
        <w:t>(c)</w:t>
      </w:r>
      <w:r>
        <w:tab/>
        <w:t>the provider:</w:t>
      </w:r>
    </w:p>
    <w:p w14:paraId="4A667B0E" w14:textId="5ABB4810" w:rsidR="004B2671" w:rsidRDefault="004B2671" w:rsidP="00F4353F">
      <w:pPr>
        <w:pStyle w:val="paragraphsub"/>
      </w:pPr>
      <w:r>
        <w:tab/>
        <w:t>(i)</w:t>
      </w:r>
      <w:r>
        <w:tab/>
        <w:t>is a constitutionally</w:t>
      </w:r>
      <w:r w:rsidR="00F4353F">
        <w:noBreakHyphen/>
      </w:r>
      <w:r>
        <w:t>covered corporation; or</w:t>
      </w:r>
    </w:p>
    <w:p w14:paraId="588BA7FE" w14:textId="6D627625" w:rsidR="004B2671" w:rsidRDefault="004B2671" w:rsidP="00F4353F">
      <w:pPr>
        <w:pStyle w:val="paragraphsub"/>
      </w:pPr>
      <w:r>
        <w:lastRenderedPageBreak/>
        <w:tab/>
        <w:t>(ii)</w:t>
      </w:r>
      <w:r>
        <w:tab/>
        <w:t xml:space="preserve">takes the action mentioned in </w:t>
      </w:r>
      <w:r w:rsidR="00D97E7D">
        <w:t>paragraph (</w:t>
      </w:r>
      <w:r>
        <w:t>a) on behalf of a constitutionally</w:t>
      </w:r>
      <w:r w:rsidR="00F4353F">
        <w:noBreakHyphen/>
      </w:r>
      <w:r>
        <w:t>covered corporation.</w:t>
      </w:r>
    </w:p>
    <w:p w14:paraId="00B8A84C" w14:textId="52AA75A0" w:rsidR="004B2671" w:rsidRPr="004970C9" w:rsidRDefault="004B2671" w:rsidP="00F4353F">
      <w:pPr>
        <w:pStyle w:val="notetext"/>
      </w:pPr>
      <w:r>
        <w:t>Note:</w:t>
      </w:r>
      <w:r>
        <w:tab/>
        <w:t xml:space="preserve">If a person does not provide a payment technology and enablement service because of </w:t>
      </w:r>
      <w:r w:rsidR="00D97E7D">
        <w:t>paragraph (</w:t>
      </w:r>
      <w:r>
        <w:t>b), the action may still be regulated by another provision of this Act, for example, because the action amounts to providing a different kind of payment service.</w:t>
      </w:r>
    </w:p>
    <w:p w14:paraId="471D2A19" w14:textId="77777777" w:rsidR="004B2671" w:rsidRDefault="004B2671" w:rsidP="00F4353F">
      <w:pPr>
        <w:pStyle w:val="subsection"/>
      </w:pPr>
      <w:r>
        <w:tab/>
        <w:t>(2)</w:t>
      </w:r>
      <w:r>
        <w:tab/>
        <w:t xml:space="preserve">However, the provider does not provide a </w:t>
      </w:r>
      <w:r w:rsidRPr="00034A81">
        <w:rPr>
          <w:b/>
          <w:bCs/>
          <w:i/>
          <w:iCs/>
        </w:rPr>
        <w:t xml:space="preserve">payment </w:t>
      </w:r>
      <w:r>
        <w:rPr>
          <w:b/>
          <w:bCs/>
          <w:i/>
          <w:iCs/>
        </w:rPr>
        <w:t xml:space="preserve">technology and enablement </w:t>
      </w:r>
      <w:r w:rsidRPr="00034A81">
        <w:rPr>
          <w:b/>
          <w:bCs/>
          <w:i/>
          <w:iCs/>
        </w:rPr>
        <w:t>service</w:t>
      </w:r>
      <w:r>
        <w:t xml:space="preserve"> if:</w:t>
      </w:r>
    </w:p>
    <w:p w14:paraId="44E4EDA8" w14:textId="7AADF2CE" w:rsidR="004B2671" w:rsidRDefault="004B2671" w:rsidP="00F4353F">
      <w:pPr>
        <w:pStyle w:val="paragraph"/>
      </w:pPr>
      <w:r>
        <w:tab/>
        <w:t>(a)</w:t>
      </w:r>
      <w:r>
        <w:tab/>
        <w:t xml:space="preserve">the action mentioned in </w:t>
      </w:r>
      <w:r w:rsidR="00D97E7D">
        <w:t>paragraph (</w:t>
      </w:r>
      <w:r>
        <w:t>1)(a) is taken:</w:t>
      </w:r>
    </w:p>
    <w:p w14:paraId="1D7E0C8B" w14:textId="4F1EAE9E" w:rsidR="004B2671" w:rsidRDefault="004B2671" w:rsidP="00F4353F">
      <w:pPr>
        <w:pStyle w:val="paragraphsub"/>
      </w:pPr>
      <w:r>
        <w:tab/>
        <w:t>(i)</w:t>
      </w:r>
      <w:r>
        <w:tab/>
        <w:t xml:space="preserve">in connection with the making </w:t>
      </w:r>
      <w:r w:rsidR="00DD2936">
        <w:t xml:space="preserve">or receiving </w:t>
      </w:r>
      <w:r>
        <w:t>of a particular non</w:t>
      </w:r>
      <w:r w:rsidR="00F4353F">
        <w:noBreakHyphen/>
      </w:r>
      <w:r>
        <w:t>cash funds transfer; and</w:t>
      </w:r>
    </w:p>
    <w:p w14:paraId="07B3E10E" w14:textId="77777777" w:rsidR="004B2671" w:rsidRDefault="004B2671" w:rsidP="00F4353F">
      <w:pPr>
        <w:pStyle w:val="paragraphsub"/>
      </w:pPr>
      <w:r>
        <w:tab/>
        <w:t>(ii)</w:t>
      </w:r>
      <w:r>
        <w:tab/>
        <w:t>under an arrangement between the provider and a person other than the payer or payee for the transfer; and</w:t>
      </w:r>
    </w:p>
    <w:p w14:paraId="1ACD7E2D" w14:textId="7D8C80D3" w:rsidR="004B2671" w:rsidRDefault="004B2671" w:rsidP="00F4353F">
      <w:pPr>
        <w:pStyle w:val="paragraph"/>
      </w:pPr>
      <w:r>
        <w:tab/>
        <w:t>(b)</w:t>
      </w:r>
      <w:r>
        <w:tab/>
        <w:t xml:space="preserve">there is no arrangement of any kind between the provider and either the payer or the payee relating to the making </w:t>
      </w:r>
      <w:r w:rsidR="00DD2936">
        <w:t xml:space="preserve">or receiving </w:t>
      </w:r>
      <w:r>
        <w:t>of non</w:t>
      </w:r>
      <w:r w:rsidR="00F4353F">
        <w:noBreakHyphen/>
      </w:r>
      <w:r>
        <w:t>cash funds transfers.</w:t>
      </w:r>
    </w:p>
    <w:p w14:paraId="586E3EA4" w14:textId="2C2CF8A0" w:rsidR="004B2671" w:rsidRDefault="004B2671" w:rsidP="00F4353F">
      <w:pPr>
        <w:pStyle w:val="notetext"/>
      </w:pPr>
      <w:r w:rsidRPr="00331E55">
        <w:t>Note:</w:t>
      </w:r>
      <w:r w:rsidRPr="00331E55">
        <w:tab/>
      </w:r>
      <w:r w:rsidR="006E209F">
        <w:t>Section 7</w:t>
      </w:r>
      <w:r w:rsidRPr="00331E55">
        <w:t xml:space="preserve">66DE </w:t>
      </w:r>
      <w:r>
        <w:t xml:space="preserve">also </w:t>
      </w:r>
      <w:r w:rsidRPr="00331E55">
        <w:t>provides for circumstances in whic</w:t>
      </w:r>
      <w:r>
        <w:t>h a person does not provide a payment technology and enablement service despite this section.</w:t>
      </w:r>
    </w:p>
    <w:p w14:paraId="1865FF8F" w14:textId="77777777" w:rsidR="004B2671" w:rsidRDefault="004B2671" w:rsidP="00F4353F">
      <w:pPr>
        <w:pStyle w:val="subsection"/>
      </w:pPr>
      <w:r>
        <w:tab/>
        <w:t>(3)</w:t>
      </w:r>
      <w:r>
        <w:tab/>
        <w:t xml:space="preserve">The following provisions apply in relation to a </w:t>
      </w:r>
      <w:r w:rsidRPr="00B408F4">
        <w:t>payment technology and enablement service</w:t>
      </w:r>
      <w:r>
        <w:t>:</w:t>
      </w:r>
    </w:p>
    <w:p w14:paraId="1C09CC98" w14:textId="4686B6B6" w:rsidR="004B2671" w:rsidRDefault="004B2671" w:rsidP="00F4353F">
      <w:pPr>
        <w:pStyle w:val="paragraph"/>
      </w:pPr>
      <w:r>
        <w:tab/>
        <w:t>(a)</w:t>
      </w:r>
      <w:r>
        <w:tab/>
        <w:t xml:space="preserve">the </w:t>
      </w:r>
      <w:r w:rsidRPr="00B408F4">
        <w:t>payment technology and enablement service</w:t>
      </w:r>
      <w:r>
        <w:t xml:space="preserve"> is provided to the person with whom the provider has the arrangement under which the provider takes the action mentioned in </w:t>
      </w:r>
      <w:r w:rsidR="00D97E7D">
        <w:t>subparagraph (</w:t>
      </w:r>
      <w:r>
        <w:t>1)(a)(i)</w:t>
      </w:r>
      <w:r w:rsidR="00F7054A">
        <w:t>, (ii)</w:t>
      </w:r>
      <w:r>
        <w:t xml:space="preserve"> or (i</w:t>
      </w:r>
      <w:r w:rsidR="00F7054A">
        <w:t>i</w:t>
      </w:r>
      <w:r>
        <w:t>i);</w:t>
      </w:r>
    </w:p>
    <w:p w14:paraId="3EFAAD2C" w14:textId="77777777" w:rsidR="004B2671" w:rsidRPr="00EC61DC" w:rsidRDefault="004B2671" w:rsidP="00F4353F">
      <w:pPr>
        <w:pStyle w:val="paragraph"/>
      </w:pPr>
      <w:r>
        <w:tab/>
        <w:t>(b)</w:t>
      </w:r>
      <w:r>
        <w:tab/>
        <w:t xml:space="preserve">except as otherwise provided, the provider provides a </w:t>
      </w:r>
      <w:r w:rsidRPr="00B408F4">
        <w:t>payment technology and enablement service</w:t>
      </w:r>
      <w:r>
        <w:t xml:space="preserve"> each time the provider takes such an action under the arrangement</w:t>
      </w:r>
      <w:r w:rsidRPr="00EC61DC">
        <w:t>.</w:t>
      </w:r>
    </w:p>
    <w:p w14:paraId="31D2558A" w14:textId="0BA9EFDE" w:rsidR="004B2671" w:rsidRDefault="004B2671" w:rsidP="00F4353F">
      <w:pPr>
        <w:pStyle w:val="notetext"/>
      </w:pPr>
      <w:r w:rsidRPr="00C57C92">
        <w:t>Note:</w:t>
      </w:r>
      <w:r w:rsidRPr="00C57C92">
        <w:tab/>
      </w:r>
      <w:r>
        <w:t>B</w:t>
      </w:r>
      <w:r w:rsidRPr="00C57C92">
        <w:t xml:space="preserve">ecause of </w:t>
      </w:r>
      <w:r w:rsidR="00D97E7D">
        <w:t>paragraph (</w:t>
      </w:r>
      <w:r>
        <w:t>b</w:t>
      </w:r>
      <w:r w:rsidRPr="00C57C92">
        <w:t>)</w:t>
      </w:r>
      <w:r>
        <w:t xml:space="preserve"> of this subsection</w:t>
      </w:r>
      <w:r w:rsidRPr="00C57C92">
        <w:t>, the provider will</w:t>
      </w:r>
      <w:r>
        <w:t xml:space="preserve"> (for example)</w:t>
      </w:r>
      <w:r w:rsidRPr="00C57C92">
        <w:t xml:space="preserve"> be subject to the licensing and related requirements of </w:t>
      </w:r>
      <w:r w:rsidR="00D97E7D">
        <w:t>Part 7</w:t>
      </w:r>
      <w:r w:rsidRPr="00C57C92">
        <w:t>.6 for so long as th</w:t>
      </w:r>
      <w:r w:rsidRPr="000013CF">
        <w:t>ey pro</w:t>
      </w:r>
      <w:r>
        <w:t>vide payment facilitation services under the arrangement</w:t>
      </w:r>
      <w:r w:rsidRPr="00C57C92">
        <w:t>.</w:t>
      </w:r>
    </w:p>
    <w:p w14:paraId="6D285FD4" w14:textId="77777777" w:rsidR="004B2671" w:rsidRDefault="004B2671" w:rsidP="00F4353F">
      <w:pPr>
        <w:pStyle w:val="ActHead5"/>
      </w:pPr>
      <w:bookmarkStart w:id="12" w:name="_Toc222407337"/>
      <w:r w:rsidRPr="00F4353F">
        <w:rPr>
          <w:rStyle w:val="CharSectno"/>
        </w:rPr>
        <w:t>766DE</w:t>
      </w:r>
      <w:r>
        <w:t xml:space="preserve">  Services that are not payment services</w:t>
      </w:r>
      <w:bookmarkEnd w:id="12"/>
    </w:p>
    <w:p w14:paraId="40F139E8" w14:textId="77777777" w:rsidR="004B2671" w:rsidRDefault="004B2671" w:rsidP="00F4353F">
      <w:pPr>
        <w:pStyle w:val="subsection"/>
      </w:pPr>
      <w:r>
        <w:tab/>
        <w:t>(1)</w:t>
      </w:r>
      <w:r>
        <w:tab/>
        <w:t>A person does not provide any of the following:</w:t>
      </w:r>
    </w:p>
    <w:p w14:paraId="014756B9" w14:textId="77777777" w:rsidR="004B2671" w:rsidRDefault="004B2671" w:rsidP="00F4353F">
      <w:pPr>
        <w:pStyle w:val="paragraph"/>
      </w:pPr>
      <w:r>
        <w:tab/>
        <w:t>(a)</w:t>
      </w:r>
      <w:r>
        <w:tab/>
        <w:t xml:space="preserve">a </w:t>
      </w:r>
      <w:r w:rsidRPr="00800DB9">
        <w:rPr>
          <w:b/>
          <w:bCs/>
          <w:i/>
          <w:iCs/>
        </w:rPr>
        <w:t>payment initiation service</w:t>
      </w:r>
      <w:r>
        <w:t>;</w:t>
      </w:r>
    </w:p>
    <w:p w14:paraId="28D697BA" w14:textId="77777777" w:rsidR="004B2671" w:rsidRDefault="004B2671" w:rsidP="00F4353F">
      <w:pPr>
        <w:pStyle w:val="paragraph"/>
      </w:pPr>
      <w:r>
        <w:tab/>
        <w:t>(b)</w:t>
      </w:r>
      <w:r>
        <w:tab/>
        <w:t xml:space="preserve">a </w:t>
      </w:r>
      <w:r w:rsidRPr="00800DB9">
        <w:rPr>
          <w:b/>
          <w:bCs/>
          <w:i/>
          <w:iCs/>
        </w:rPr>
        <w:t>payment facilitation service</w:t>
      </w:r>
      <w:r>
        <w:t>;</w:t>
      </w:r>
    </w:p>
    <w:p w14:paraId="4B878DF7" w14:textId="77777777" w:rsidR="004B2671" w:rsidRDefault="004B2671" w:rsidP="00F4353F">
      <w:pPr>
        <w:pStyle w:val="paragraph"/>
      </w:pPr>
      <w:r>
        <w:tab/>
        <w:t>(c)</w:t>
      </w:r>
      <w:r>
        <w:tab/>
        <w:t xml:space="preserve">a </w:t>
      </w:r>
      <w:r w:rsidRPr="00800DB9">
        <w:rPr>
          <w:b/>
          <w:bCs/>
          <w:i/>
          <w:iCs/>
        </w:rPr>
        <w:t>payment technology and enablement service</w:t>
      </w:r>
      <w:r w:rsidRPr="00800DB9">
        <w:t>;</w:t>
      </w:r>
    </w:p>
    <w:p w14:paraId="2A5E2871" w14:textId="64EA34B9" w:rsidR="004B2671" w:rsidRDefault="004B2671" w:rsidP="00F4353F">
      <w:pPr>
        <w:pStyle w:val="subsection2"/>
      </w:pPr>
      <w:r>
        <w:lastRenderedPageBreak/>
        <w:t xml:space="preserve">if the arrangement under which the service would otherwise be provided is a facility that is covered by </w:t>
      </w:r>
      <w:r w:rsidR="00D3301C">
        <w:t>paragraph 7</w:t>
      </w:r>
      <w:r>
        <w:t>65A(1)(i), (j), (l) or (x).</w:t>
      </w:r>
    </w:p>
    <w:p w14:paraId="794241D3" w14:textId="77777777" w:rsidR="004B2671" w:rsidRDefault="004B2671" w:rsidP="00F4353F">
      <w:pPr>
        <w:pStyle w:val="subsection"/>
      </w:pPr>
      <w:r>
        <w:tab/>
        <w:t>(2)</w:t>
      </w:r>
      <w:r>
        <w:tab/>
        <w:t>The regulations may prescribe circumstances in which a person does not provide one or more of the following:</w:t>
      </w:r>
    </w:p>
    <w:p w14:paraId="7DE4467E" w14:textId="77777777" w:rsidR="004B2671" w:rsidRDefault="004B2671" w:rsidP="00F4353F">
      <w:pPr>
        <w:pStyle w:val="paragraph"/>
      </w:pPr>
      <w:r>
        <w:tab/>
        <w:t>(a)</w:t>
      </w:r>
      <w:r>
        <w:tab/>
        <w:t xml:space="preserve">a </w:t>
      </w:r>
      <w:r w:rsidRPr="00800DB9">
        <w:rPr>
          <w:b/>
          <w:bCs/>
          <w:i/>
          <w:iCs/>
        </w:rPr>
        <w:t>payment initiation service</w:t>
      </w:r>
      <w:r>
        <w:t>;</w:t>
      </w:r>
    </w:p>
    <w:p w14:paraId="39713FF1" w14:textId="77777777" w:rsidR="004B2671" w:rsidRDefault="004B2671" w:rsidP="00F4353F">
      <w:pPr>
        <w:pStyle w:val="paragraph"/>
      </w:pPr>
      <w:r>
        <w:tab/>
        <w:t>(b)</w:t>
      </w:r>
      <w:r>
        <w:tab/>
        <w:t xml:space="preserve">a </w:t>
      </w:r>
      <w:r w:rsidRPr="00800DB9">
        <w:rPr>
          <w:b/>
          <w:bCs/>
          <w:i/>
          <w:iCs/>
        </w:rPr>
        <w:t>payment facilitation service</w:t>
      </w:r>
      <w:r>
        <w:t>;</w:t>
      </w:r>
    </w:p>
    <w:p w14:paraId="48AED73E" w14:textId="77777777" w:rsidR="004B2671" w:rsidRDefault="004B2671" w:rsidP="00F4353F">
      <w:pPr>
        <w:pStyle w:val="paragraph"/>
      </w:pPr>
      <w:r>
        <w:tab/>
        <w:t>(c)</w:t>
      </w:r>
      <w:r>
        <w:tab/>
        <w:t xml:space="preserve">a </w:t>
      </w:r>
      <w:r w:rsidRPr="00800DB9">
        <w:rPr>
          <w:b/>
          <w:bCs/>
          <w:i/>
          <w:iCs/>
        </w:rPr>
        <w:t>payment technology and enablement service</w:t>
      </w:r>
      <w:r>
        <w:t>.</w:t>
      </w:r>
    </w:p>
    <w:p w14:paraId="7684456E" w14:textId="77777777" w:rsidR="004B2671" w:rsidRDefault="004B2671" w:rsidP="00F4353F">
      <w:pPr>
        <w:pStyle w:val="subsection"/>
      </w:pPr>
      <w:r>
        <w:tab/>
        <w:t>(3)</w:t>
      </w:r>
      <w:r>
        <w:tab/>
        <w:t>ASIC may, by legislative instrument, declare circumstances in which a person does not provide one or more of the following:</w:t>
      </w:r>
    </w:p>
    <w:p w14:paraId="4B6879FB" w14:textId="77777777" w:rsidR="004B2671" w:rsidRDefault="004B2671" w:rsidP="00F4353F">
      <w:pPr>
        <w:pStyle w:val="paragraph"/>
      </w:pPr>
      <w:r>
        <w:tab/>
        <w:t>(a)</w:t>
      </w:r>
      <w:r>
        <w:tab/>
        <w:t xml:space="preserve">a </w:t>
      </w:r>
      <w:r w:rsidRPr="00800DB9">
        <w:rPr>
          <w:b/>
          <w:bCs/>
          <w:i/>
          <w:iCs/>
        </w:rPr>
        <w:t>payment initiation service</w:t>
      </w:r>
      <w:r>
        <w:t>;</w:t>
      </w:r>
    </w:p>
    <w:p w14:paraId="021C771E" w14:textId="77777777" w:rsidR="004B2671" w:rsidRDefault="004B2671" w:rsidP="00F4353F">
      <w:pPr>
        <w:pStyle w:val="paragraph"/>
      </w:pPr>
      <w:r>
        <w:tab/>
        <w:t>(b)</w:t>
      </w:r>
      <w:r>
        <w:tab/>
        <w:t xml:space="preserve">a </w:t>
      </w:r>
      <w:r w:rsidRPr="00800DB9">
        <w:rPr>
          <w:b/>
          <w:bCs/>
          <w:i/>
          <w:iCs/>
        </w:rPr>
        <w:t>payment facilitation service</w:t>
      </w:r>
      <w:r>
        <w:t>;</w:t>
      </w:r>
    </w:p>
    <w:p w14:paraId="191260B7" w14:textId="77777777" w:rsidR="004B2671" w:rsidRDefault="004B2671" w:rsidP="00F4353F">
      <w:pPr>
        <w:pStyle w:val="paragraph"/>
      </w:pPr>
      <w:r>
        <w:tab/>
        <w:t>(c)</w:t>
      </w:r>
      <w:r>
        <w:tab/>
        <w:t xml:space="preserve">a </w:t>
      </w:r>
      <w:r w:rsidRPr="00800DB9">
        <w:rPr>
          <w:b/>
          <w:bCs/>
          <w:i/>
          <w:iCs/>
        </w:rPr>
        <w:t>payment technology and enablement service</w:t>
      </w:r>
      <w:r>
        <w:t>.</w:t>
      </w:r>
    </w:p>
    <w:p w14:paraId="71150367" w14:textId="77777777" w:rsidR="004B2671" w:rsidRDefault="004B2671" w:rsidP="00F4353F">
      <w:pPr>
        <w:pStyle w:val="subsection"/>
      </w:pPr>
      <w:r>
        <w:tab/>
        <w:t>(4)</w:t>
      </w:r>
      <w:r>
        <w:tab/>
        <w:t>The following have effect despite anything else in sections 766DA to 766DD:</w:t>
      </w:r>
    </w:p>
    <w:p w14:paraId="4E307CBB" w14:textId="76A5EB7C" w:rsidR="004B2671" w:rsidRDefault="004B2671" w:rsidP="00F4353F">
      <w:pPr>
        <w:pStyle w:val="paragraph"/>
      </w:pPr>
      <w:r>
        <w:tab/>
        <w:t>(a)</w:t>
      </w:r>
      <w:r>
        <w:tab/>
      </w:r>
      <w:r w:rsidR="00E8673B">
        <w:t>subsection (</w:t>
      </w:r>
      <w:r>
        <w:t>1);</w:t>
      </w:r>
    </w:p>
    <w:p w14:paraId="352DE495" w14:textId="21EDA783" w:rsidR="004B2671" w:rsidRDefault="004B2671" w:rsidP="00F4353F">
      <w:pPr>
        <w:pStyle w:val="paragraph"/>
      </w:pPr>
      <w:r>
        <w:tab/>
        <w:t>(b)</w:t>
      </w:r>
      <w:r>
        <w:tab/>
        <w:t xml:space="preserve">regulations made for the purposes of </w:t>
      </w:r>
      <w:r w:rsidR="00E8673B">
        <w:t>subsection (</w:t>
      </w:r>
      <w:r>
        <w:t>2);</w:t>
      </w:r>
    </w:p>
    <w:p w14:paraId="3CA6E904" w14:textId="77854D59" w:rsidR="004B2671" w:rsidRDefault="004B2671" w:rsidP="00F4353F">
      <w:pPr>
        <w:pStyle w:val="paragraph"/>
      </w:pPr>
      <w:r>
        <w:tab/>
        <w:t>(c)</w:t>
      </w:r>
      <w:r>
        <w:tab/>
        <w:t xml:space="preserve">a declaration made for the purposes of </w:t>
      </w:r>
      <w:r w:rsidR="00E8673B">
        <w:t>subsection (</w:t>
      </w:r>
      <w:r>
        <w:t>3).</w:t>
      </w:r>
    </w:p>
    <w:p w14:paraId="6A4623D4" w14:textId="3D697498" w:rsidR="004B2671" w:rsidRPr="00865ED0" w:rsidRDefault="00A20A16" w:rsidP="00F4353F">
      <w:pPr>
        <w:pStyle w:val="ItemHead"/>
      </w:pPr>
      <w:r>
        <w:t>5</w:t>
      </w:r>
      <w:r w:rsidR="004B2671" w:rsidRPr="00865ED0">
        <w:t xml:space="preserve">  At the end of </w:t>
      </w:r>
      <w:r w:rsidR="00A10C74">
        <w:t>Division 4</w:t>
      </w:r>
      <w:r w:rsidR="004B2671" w:rsidRPr="00865ED0">
        <w:t xml:space="preserve"> of </w:t>
      </w:r>
      <w:r w:rsidR="00D97E7D">
        <w:t>Part 7</w:t>
      </w:r>
      <w:r w:rsidR="004B2671" w:rsidRPr="00865ED0">
        <w:t>.1</w:t>
      </w:r>
    </w:p>
    <w:p w14:paraId="1FD97301" w14:textId="77777777" w:rsidR="004B2671" w:rsidRPr="00865ED0" w:rsidRDefault="004B2671" w:rsidP="00F4353F">
      <w:pPr>
        <w:pStyle w:val="Item"/>
      </w:pPr>
      <w:r w:rsidRPr="00865ED0">
        <w:t>Add:</w:t>
      </w:r>
    </w:p>
    <w:p w14:paraId="741DB1EB" w14:textId="77777777" w:rsidR="004B2671" w:rsidRPr="00865ED0" w:rsidRDefault="004B2671" w:rsidP="00F4353F">
      <w:pPr>
        <w:pStyle w:val="ActHead4"/>
      </w:pPr>
      <w:bookmarkStart w:id="13" w:name="_Toc222407338"/>
      <w:r w:rsidRPr="00F4353F">
        <w:rPr>
          <w:rStyle w:val="CharSubdNo"/>
        </w:rPr>
        <w:t>Subdivision B</w:t>
      </w:r>
      <w:r w:rsidRPr="00865ED0">
        <w:t>—</w:t>
      </w:r>
      <w:r w:rsidRPr="00F4353F">
        <w:rPr>
          <w:rStyle w:val="CharSubdText"/>
        </w:rPr>
        <w:t>Specific limitations</w:t>
      </w:r>
      <w:bookmarkEnd w:id="13"/>
    </w:p>
    <w:p w14:paraId="323F8C4B" w14:textId="680944E8" w:rsidR="004B2671" w:rsidRPr="00865ED0" w:rsidRDefault="004B2671" w:rsidP="00F4353F">
      <w:pPr>
        <w:pStyle w:val="ActHead5"/>
      </w:pPr>
      <w:bookmarkStart w:id="14" w:name="_Toc222407339"/>
      <w:r w:rsidRPr="00F4353F">
        <w:rPr>
          <w:rStyle w:val="CharSectno"/>
        </w:rPr>
        <w:t>766J</w:t>
      </w:r>
      <w:r w:rsidRPr="00865ED0">
        <w:t xml:space="preserve">  Conduct relating to </w:t>
      </w:r>
      <w:r>
        <w:t xml:space="preserve">payment products </w:t>
      </w:r>
      <w:r w:rsidRPr="00865ED0">
        <w:t>is a financial service only if engaged in by</w:t>
      </w:r>
      <w:r>
        <w:t xml:space="preserve"> or on behalf of a</w:t>
      </w:r>
      <w:r w:rsidRPr="00865ED0">
        <w:t xml:space="preserve"> constitutionally</w:t>
      </w:r>
      <w:r w:rsidR="00F4353F">
        <w:noBreakHyphen/>
      </w:r>
      <w:r w:rsidRPr="00865ED0">
        <w:t>covered corporation</w:t>
      </w:r>
      <w:bookmarkEnd w:id="14"/>
    </w:p>
    <w:p w14:paraId="4AF5DFE7" w14:textId="77777777" w:rsidR="004B2671" w:rsidRPr="00865ED0" w:rsidRDefault="004B2671" w:rsidP="00F4353F">
      <w:pPr>
        <w:pStyle w:val="subsection"/>
      </w:pPr>
      <w:r w:rsidRPr="00865ED0">
        <w:tab/>
      </w:r>
      <w:r w:rsidRPr="00865ED0">
        <w:tab/>
        <w:t>Despite anything in Subdivision A, conduct that:</w:t>
      </w:r>
    </w:p>
    <w:p w14:paraId="559B85C5" w14:textId="746279CA" w:rsidR="004B2671" w:rsidRPr="00865ED0" w:rsidRDefault="004B2671" w:rsidP="00F4353F">
      <w:pPr>
        <w:pStyle w:val="paragraph"/>
      </w:pPr>
      <w:r w:rsidRPr="00865ED0">
        <w:tab/>
        <w:t>(a)</w:t>
      </w:r>
      <w:r w:rsidRPr="00865ED0">
        <w:tab/>
        <w:t xml:space="preserve">relates to a </w:t>
      </w:r>
      <w:r>
        <w:t>payment product</w:t>
      </w:r>
      <w:r w:rsidRPr="00865ED0">
        <w:t xml:space="preserve"> </w:t>
      </w:r>
      <w:r w:rsidRPr="00EB0B22">
        <w:t xml:space="preserve">that is a financial product only because of </w:t>
      </w:r>
      <w:r w:rsidR="00D3301C">
        <w:t>paragraph 7</w:t>
      </w:r>
      <w:r w:rsidRPr="00EB0B22">
        <w:t xml:space="preserve">64A(1)(ia); </w:t>
      </w:r>
      <w:r w:rsidRPr="00865ED0">
        <w:t>and</w:t>
      </w:r>
    </w:p>
    <w:p w14:paraId="4A67C323" w14:textId="77777777" w:rsidR="004B2671" w:rsidRPr="00865ED0" w:rsidRDefault="004B2671" w:rsidP="00F4353F">
      <w:pPr>
        <w:pStyle w:val="paragraph"/>
      </w:pPr>
      <w:r w:rsidRPr="00865ED0">
        <w:tab/>
        <w:t>(b)</w:t>
      </w:r>
      <w:r w:rsidRPr="00865ED0">
        <w:tab/>
        <w:t>would, apart from this section, be a financial service</w:t>
      </w:r>
      <w:r>
        <w:t xml:space="preserve"> (or a kind of financial service) </w:t>
      </w:r>
      <w:r w:rsidRPr="00EB0B22">
        <w:t>other than a payment service;</w:t>
      </w:r>
    </w:p>
    <w:p w14:paraId="09B5F720" w14:textId="63917B92" w:rsidR="004B2671" w:rsidRDefault="004B2671" w:rsidP="00F4353F">
      <w:pPr>
        <w:pStyle w:val="subsection2"/>
      </w:pPr>
      <w:r w:rsidRPr="00865ED0">
        <w:t xml:space="preserve">is a </w:t>
      </w:r>
      <w:r w:rsidRPr="000D475B">
        <w:rPr>
          <w:b/>
          <w:bCs/>
          <w:i/>
          <w:iCs/>
        </w:rPr>
        <w:t>financial service</w:t>
      </w:r>
      <w:r>
        <w:t xml:space="preserve"> (or a kind of financial service)</w:t>
      </w:r>
      <w:r w:rsidRPr="00865ED0">
        <w:t xml:space="preserve"> only if the conduct is engaged in by</w:t>
      </w:r>
      <w:r>
        <w:t>, or on behalf of, a constitutionally</w:t>
      </w:r>
      <w:r w:rsidR="00F4353F">
        <w:noBreakHyphen/>
      </w:r>
      <w:r>
        <w:t>covered corporation</w:t>
      </w:r>
      <w:r w:rsidRPr="00865ED0">
        <w:t>.</w:t>
      </w:r>
    </w:p>
    <w:p w14:paraId="24D63F33" w14:textId="2843A033" w:rsidR="004B2671" w:rsidRPr="000D475B" w:rsidRDefault="004B2671" w:rsidP="00F4353F">
      <w:pPr>
        <w:pStyle w:val="notetext"/>
      </w:pPr>
      <w:r w:rsidRPr="000D475B">
        <w:t>Note:</w:t>
      </w:r>
      <w:r>
        <w:tab/>
      </w:r>
      <w:r w:rsidRPr="000D475B">
        <w:t xml:space="preserve">Dealing in a financial product is an example of a kind of financial service (see </w:t>
      </w:r>
      <w:r w:rsidR="00A10C74">
        <w:t>section 7</w:t>
      </w:r>
      <w:r w:rsidRPr="000D475B">
        <w:t>66A).</w:t>
      </w:r>
    </w:p>
    <w:p w14:paraId="6D7A9C62" w14:textId="5098EE44" w:rsidR="00441450" w:rsidRPr="00441450" w:rsidRDefault="00D97E7D" w:rsidP="00F4353F">
      <w:pPr>
        <w:pStyle w:val="ActHead8"/>
      </w:pPr>
      <w:bookmarkStart w:id="15" w:name="_Toc222407340"/>
      <w:r>
        <w:lastRenderedPageBreak/>
        <w:t>Division 2</w:t>
      </w:r>
      <w:r w:rsidR="00441450">
        <w:t>—</w:t>
      </w:r>
      <w:r w:rsidR="008927F0">
        <w:t>Related</w:t>
      </w:r>
      <w:r w:rsidR="00441450">
        <w:t xml:space="preserve"> amendments</w:t>
      </w:r>
      <w:bookmarkEnd w:id="15"/>
    </w:p>
    <w:p w14:paraId="5F4738FE" w14:textId="491797BC" w:rsidR="0033411C" w:rsidRDefault="002937A1" w:rsidP="00F4353F">
      <w:pPr>
        <w:pStyle w:val="ActHead9"/>
      </w:pPr>
      <w:bookmarkStart w:id="16" w:name="_Toc222407341"/>
      <w:r>
        <w:t>Corporations Act 2001</w:t>
      </w:r>
      <w:bookmarkEnd w:id="16"/>
    </w:p>
    <w:p w14:paraId="14F846BE" w14:textId="5EE3A74B" w:rsidR="007B3772" w:rsidRDefault="00A20A16" w:rsidP="00F4353F">
      <w:pPr>
        <w:pStyle w:val="ItemHead"/>
      </w:pPr>
      <w:r>
        <w:t>6</w:t>
      </w:r>
      <w:r w:rsidR="007B3772">
        <w:t xml:space="preserve">  </w:t>
      </w:r>
      <w:r w:rsidR="00DB6EFF">
        <w:t>Section 9</w:t>
      </w:r>
    </w:p>
    <w:p w14:paraId="4CA01331" w14:textId="340D19C4" w:rsidR="007B3772" w:rsidRDefault="007B3772" w:rsidP="00F4353F">
      <w:pPr>
        <w:pStyle w:val="Item"/>
      </w:pPr>
      <w:r>
        <w:t>Insert:</w:t>
      </w:r>
    </w:p>
    <w:p w14:paraId="4814F4E7" w14:textId="77777777" w:rsidR="00CF799F" w:rsidRPr="00550DB7" w:rsidRDefault="00CF799F" w:rsidP="00F4353F">
      <w:pPr>
        <w:pStyle w:val="Definition"/>
      </w:pPr>
      <w:r w:rsidRPr="00C11814">
        <w:rPr>
          <w:b/>
          <w:bCs/>
          <w:i/>
          <w:iCs/>
        </w:rPr>
        <w:t>approved netting arrangement</w:t>
      </w:r>
      <w:r>
        <w:t xml:space="preserve"> has the same</w:t>
      </w:r>
      <w:r w:rsidRPr="006626B9">
        <w:t xml:space="preserve"> meaning </w:t>
      </w:r>
      <w:r>
        <w:t>as in</w:t>
      </w:r>
      <w:r w:rsidRPr="006626B9">
        <w:t xml:space="preserve"> the </w:t>
      </w:r>
      <w:r w:rsidRPr="006626B9">
        <w:rPr>
          <w:i/>
          <w:iCs/>
        </w:rPr>
        <w:t>Payment Systems and Netting Act 1998</w:t>
      </w:r>
      <w:r>
        <w:t>.</w:t>
      </w:r>
    </w:p>
    <w:p w14:paraId="6BCA2DFF" w14:textId="06CE2019" w:rsidR="007B3772" w:rsidRDefault="007B3772" w:rsidP="00F4353F">
      <w:pPr>
        <w:pStyle w:val="Definition"/>
      </w:pPr>
      <w:r w:rsidRPr="00550DB7">
        <w:rPr>
          <w:b/>
          <w:bCs/>
          <w:i/>
          <w:iCs/>
        </w:rPr>
        <w:t>approved RTGS system</w:t>
      </w:r>
      <w:r w:rsidRPr="006626B9">
        <w:t xml:space="preserve"> </w:t>
      </w:r>
      <w:r w:rsidR="00550DB7">
        <w:t>has the same</w:t>
      </w:r>
      <w:r w:rsidRPr="006626B9">
        <w:t xml:space="preserve"> meaning </w:t>
      </w:r>
      <w:r w:rsidR="00550DB7">
        <w:t>as in</w:t>
      </w:r>
      <w:r w:rsidRPr="006626B9">
        <w:t xml:space="preserve"> the </w:t>
      </w:r>
      <w:r w:rsidRPr="006626B9">
        <w:rPr>
          <w:i/>
          <w:iCs/>
        </w:rPr>
        <w:t>Payment Systems and Netting Act 1998</w:t>
      </w:r>
      <w:r w:rsidR="00550DB7">
        <w:t>.</w:t>
      </w:r>
    </w:p>
    <w:p w14:paraId="2B9428F1" w14:textId="33E744C9" w:rsidR="00550673" w:rsidRDefault="00A20A16" w:rsidP="00F4353F">
      <w:pPr>
        <w:pStyle w:val="ItemHead"/>
      </w:pPr>
      <w:r>
        <w:t>7</w:t>
      </w:r>
      <w:r w:rsidR="00550673">
        <w:t xml:space="preserve">  </w:t>
      </w:r>
      <w:r w:rsidR="00DB6EFF">
        <w:t>Section 9</w:t>
      </w:r>
      <w:r w:rsidR="00550673">
        <w:t xml:space="preserve"> (</w:t>
      </w:r>
      <w:r w:rsidR="009E346A">
        <w:t xml:space="preserve">note to the </w:t>
      </w:r>
      <w:r w:rsidR="00550673">
        <w:t xml:space="preserve">definition of </w:t>
      </w:r>
      <w:r w:rsidR="00550673">
        <w:rPr>
          <w:i/>
          <w:iCs/>
        </w:rPr>
        <w:t>arrangement</w:t>
      </w:r>
      <w:r w:rsidR="00550673">
        <w:t>)</w:t>
      </w:r>
    </w:p>
    <w:p w14:paraId="6D29010B" w14:textId="6684CD4D" w:rsidR="009E346A" w:rsidRDefault="009E346A" w:rsidP="00F4353F">
      <w:pPr>
        <w:pStyle w:val="Item"/>
      </w:pPr>
      <w:r w:rsidRPr="006805EE">
        <w:t>Omit “</w:t>
      </w:r>
      <w:r w:rsidR="00D97E7D">
        <w:t>sub</w:t>
      </w:r>
      <w:r w:rsidR="00A10C74">
        <w:t>section 7</w:t>
      </w:r>
      <w:r w:rsidRPr="006805EE">
        <w:t xml:space="preserve">61B(2)”, substitute </w:t>
      </w:r>
      <w:r w:rsidR="006805EE" w:rsidRPr="006805EE">
        <w:t>“</w:t>
      </w:r>
      <w:r w:rsidR="00E12AA4">
        <w:t>sub</w:t>
      </w:r>
      <w:r w:rsidR="00051EFE">
        <w:t>sections 7</w:t>
      </w:r>
      <w:r w:rsidRPr="006805EE">
        <w:t>61B(2) and (3)</w:t>
      </w:r>
      <w:r w:rsidR="006805EE" w:rsidRPr="006805EE">
        <w:t>”</w:t>
      </w:r>
      <w:r w:rsidR="006805EE">
        <w:t>.</w:t>
      </w:r>
    </w:p>
    <w:p w14:paraId="03DC21DD" w14:textId="1062F3A3" w:rsidR="00F93CDE" w:rsidRDefault="00A20A16" w:rsidP="00F4353F">
      <w:pPr>
        <w:pStyle w:val="ItemHead"/>
      </w:pPr>
      <w:r>
        <w:t>8</w:t>
      </w:r>
      <w:r w:rsidR="00F93CDE">
        <w:t xml:space="preserve">  </w:t>
      </w:r>
      <w:r w:rsidR="00DB6EFF">
        <w:t>Section 9</w:t>
      </w:r>
    </w:p>
    <w:p w14:paraId="426085AE" w14:textId="05E04809" w:rsidR="00F93CDE" w:rsidRDefault="00F93CDE" w:rsidP="00F4353F">
      <w:pPr>
        <w:pStyle w:val="Item"/>
      </w:pPr>
      <w:r>
        <w:t>Insert:</w:t>
      </w:r>
    </w:p>
    <w:p w14:paraId="73D098FB" w14:textId="3A3F7C0F" w:rsidR="001E3D1B" w:rsidRDefault="001E3D1B" w:rsidP="00F4353F">
      <w:pPr>
        <w:pStyle w:val="Definition"/>
      </w:pPr>
      <w:r w:rsidRPr="001E3D1B">
        <w:rPr>
          <w:b/>
          <w:bCs/>
          <w:i/>
          <w:iCs/>
        </w:rPr>
        <w:t>constitutionally</w:t>
      </w:r>
      <w:r w:rsidR="00F4353F">
        <w:rPr>
          <w:b/>
          <w:bCs/>
          <w:i/>
          <w:iCs/>
        </w:rPr>
        <w:noBreakHyphen/>
      </w:r>
      <w:r w:rsidRPr="001E3D1B">
        <w:rPr>
          <w:b/>
          <w:bCs/>
          <w:i/>
          <w:iCs/>
        </w:rPr>
        <w:t>covered corporation</w:t>
      </w:r>
      <w:r>
        <w:t xml:space="preserve"> means:</w:t>
      </w:r>
    </w:p>
    <w:p w14:paraId="2489C37B" w14:textId="77777777" w:rsidR="001E3D1B" w:rsidRDefault="001E3D1B" w:rsidP="00F4353F">
      <w:pPr>
        <w:pStyle w:val="paragraph"/>
      </w:pPr>
      <w:r>
        <w:tab/>
        <w:t>(a)</w:t>
      </w:r>
      <w:r>
        <w:tab/>
        <w:t>a corporation to which paragraph 51(xx) of the Constitution applies; or</w:t>
      </w:r>
    </w:p>
    <w:p w14:paraId="71BCDA41" w14:textId="541D078B" w:rsidR="001E3D1B" w:rsidRDefault="001E3D1B" w:rsidP="00F4353F">
      <w:pPr>
        <w:pStyle w:val="paragraph"/>
      </w:pPr>
      <w:r>
        <w:tab/>
        <w:t>(b)</w:t>
      </w:r>
      <w:r>
        <w:tab/>
        <w:t>a body that is a corporation within the meaning of this Act as originally enacted (see section 57A).</w:t>
      </w:r>
    </w:p>
    <w:p w14:paraId="6919EA84" w14:textId="118E0440" w:rsidR="00F93CDE" w:rsidRDefault="00F93CDE" w:rsidP="00F4353F">
      <w:pPr>
        <w:pStyle w:val="Definition"/>
      </w:pPr>
      <w:r w:rsidRPr="0021123E">
        <w:rPr>
          <w:b/>
          <w:bCs/>
          <w:i/>
          <w:iCs/>
        </w:rPr>
        <w:t>funds</w:t>
      </w:r>
      <w:r w:rsidRPr="0021123E">
        <w:t xml:space="preserve">, when used in connection with a </w:t>
      </w:r>
      <w:r>
        <w:t xml:space="preserve">transfer of funds, has the meaning given by </w:t>
      </w:r>
      <w:r w:rsidR="00A10C74">
        <w:t>section 7</w:t>
      </w:r>
      <w:r>
        <w:t>61A.</w:t>
      </w:r>
    </w:p>
    <w:p w14:paraId="2BCEC1A0" w14:textId="6B7B923F" w:rsidR="00F65095" w:rsidRPr="00326E35" w:rsidRDefault="00F65095" w:rsidP="00F4353F">
      <w:pPr>
        <w:pStyle w:val="Definition"/>
      </w:pPr>
      <w:r>
        <w:rPr>
          <w:b/>
          <w:bCs/>
          <w:i/>
          <w:iCs/>
        </w:rPr>
        <w:t>major stored value facility provider</w:t>
      </w:r>
      <w:r>
        <w:t xml:space="preserve"> has </w:t>
      </w:r>
      <w:r w:rsidR="00633FDA">
        <w:t xml:space="preserve">the same meaning as in </w:t>
      </w:r>
      <w:r w:rsidR="00633FDA" w:rsidRPr="00B24265">
        <w:t xml:space="preserve">the </w:t>
      </w:r>
      <w:r w:rsidR="00633FDA" w:rsidRPr="00B24265">
        <w:rPr>
          <w:i/>
        </w:rPr>
        <w:t>Payment Entities (Prudential Regulation) Act 2026</w:t>
      </w:r>
      <w:r w:rsidRPr="00120E37">
        <w:t>.</w:t>
      </w:r>
    </w:p>
    <w:p w14:paraId="57ACA411" w14:textId="740EB2DE" w:rsidR="0086005A" w:rsidRPr="0086005A" w:rsidRDefault="0086005A" w:rsidP="00F4353F">
      <w:pPr>
        <w:pStyle w:val="Definition"/>
      </w:pPr>
      <w:r>
        <w:rPr>
          <w:b/>
          <w:bCs/>
          <w:i/>
          <w:iCs/>
        </w:rPr>
        <w:t>major SVF provider</w:t>
      </w:r>
      <w:r>
        <w:t xml:space="preserve">: see </w:t>
      </w:r>
      <w:r>
        <w:rPr>
          <w:b/>
          <w:bCs/>
          <w:i/>
          <w:iCs/>
        </w:rPr>
        <w:t>major stored value facility provider</w:t>
      </w:r>
      <w:r>
        <w:t>.</w:t>
      </w:r>
    </w:p>
    <w:p w14:paraId="3373C1F4" w14:textId="49839284" w:rsidR="00BA2ABB" w:rsidRDefault="00A20A16" w:rsidP="00F4353F">
      <w:pPr>
        <w:pStyle w:val="ItemHead"/>
      </w:pPr>
      <w:r>
        <w:t>9</w:t>
      </w:r>
      <w:r w:rsidR="00BA2ABB" w:rsidRPr="00CC5180">
        <w:t xml:space="preserve">  </w:t>
      </w:r>
      <w:r w:rsidR="00DB6EFF">
        <w:t>Section 9</w:t>
      </w:r>
      <w:r w:rsidR="00BA2ABB" w:rsidRPr="00CC5180">
        <w:t xml:space="preserve"> (definition of </w:t>
      </w:r>
      <w:r w:rsidR="00CC5180" w:rsidRPr="00CC5180">
        <w:rPr>
          <w:i/>
          <w:iCs/>
        </w:rPr>
        <w:t>makes non</w:t>
      </w:r>
      <w:r w:rsidR="00F4353F">
        <w:rPr>
          <w:i/>
          <w:iCs/>
        </w:rPr>
        <w:noBreakHyphen/>
      </w:r>
      <w:r w:rsidR="00CC5180" w:rsidRPr="00CC5180">
        <w:rPr>
          <w:i/>
          <w:iCs/>
        </w:rPr>
        <w:t>cash payments</w:t>
      </w:r>
      <w:r w:rsidR="00CC5180">
        <w:t>)</w:t>
      </w:r>
    </w:p>
    <w:p w14:paraId="06A751C0" w14:textId="0F273FEB" w:rsidR="00CC5180" w:rsidRDefault="00CC5180" w:rsidP="00F4353F">
      <w:pPr>
        <w:pStyle w:val="Item"/>
      </w:pPr>
      <w:r>
        <w:t>Repeal the definition.</w:t>
      </w:r>
    </w:p>
    <w:p w14:paraId="1356A7F2" w14:textId="330E81FC" w:rsidR="002F6B54" w:rsidRDefault="00A20A16" w:rsidP="00F4353F">
      <w:pPr>
        <w:pStyle w:val="ItemHead"/>
      </w:pPr>
      <w:r>
        <w:t>10</w:t>
      </w:r>
      <w:r w:rsidR="002F6B54">
        <w:t xml:space="preserve">  </w:t>
      </w:r>
      <w:r w:rsidR="00DB6EFF">
        <w:t>Section 9</w:t>
      </w:r>
    </w:p>
    <w:p w14:paraId="15D62FC6" w14:textId="035AD312" w:rsidR="002F6B54" w:rsidRDefault="002F6B54" w:rsidP="00F4353F">
      <w:pPr>
        <w:pStyle w:val="Item"/>
      </w:pPr>
      <w:r>
        <w:t>Insert:</w:t>
      </w:r>
    </w:p>
    <w:p w14:paraId="1EE0BF90" w14:textId="15684EEA" w:rsidR="002F6B54" w:rsidRDefault="002F6B54" w:rsidP="00F4353F">
      <w:pPr>
        <w:pStyle w:val="Definition"/>
      </w:pPr>
      <w:r>
        <w:rPr>
          <w:b/>
          <w:bCs/>
          <w:i/>
          <w:iCs/>
        </w:rPr>
        <w:t>non</w:t>
      </w:r>
      <w:r w:rsidR="00F4353F">
        <w:rPr>
          <w:b/>
          <w:bCs/>
          <w:i/>
          <w:iCs/>
        </w:rPr>
        <w:noBreakHyphen/>
      </w:r>
      <w:r>
        <w:rPr>
          <w:b/>
          <w:bCs/>
          <w:i/>
          <w:iCs/>
        </w:rPr>
        <w:t>cash funds transfer</w:t>
      </w:r>
      <w:r>
        <w:t xml:space="preserve"> has the meaning given by </w:t>
      </w:r>
      <w:r w:rsidR="00A10C74">
        <w:t>section 7</w:t>
      </w:r>
      <w:r w:rsidR="00D60E15">
        <w:t>61EE</w:t>
      </w:r>
      <w:r>
        <w:t>.</w:t>
      </w:r>
    </w:p>
    <w:p w14:paraId="49DEF8DE" w14:textId="170F6192" w:rsidR="009944BA" w:rsidRDefault="00A20A16" w:rsidP="00F4353F">
      <w:pPr>
        <w:pStyle w:val="ItemHead"/>
      </w:pPr>
      <w:r>
        <w:t>11</w:t>
      </w:r>
      <w:r w:rsidR="009944BA">
        <w:t xml:space="preserve">  </w:t>
      </w:r>
      <w:r w:rsidR="00DB6EFF">
        <w:t>Section 9</w:t>
      </w:r>
      <w:r w:rsidR="009944BA">
        <w:t xml:space="preserve"> (definition of </w:t>
      </w:r>
      <w:r w:rsidR="009944BA" w:rsidRPr="009944BA">
        <w:rPr>
          <w:i/>
          <w:iCs/>
        </w:rPr>
        <w:t>non</w:t>
      </w:r>
      <w:r w:rsidR="00F4353F">
        <w:rPr>
          <w:i/>
          <w:iCs/>
        </w:rPr>
        <w:noBreakHyphen/>
      </w:r>
      <w:r w:rsidR="009944BA" w:rsidRPr="009944BA">
        <w:rPr>
          <w:i/>
          <w:iCs/>
        </w:rPr>
        <w:t>cash payments</w:t>
      </w:r>
      <w:r w:rsidR="009944BA">
        <w:t>)</w:t>
      </w:r>
    </w:p>
    <w:p w14:paraId="6F2ECEEA" w14:textId="0825BDB2" w:rsidR="009944BA" w:rsidRDefault="009944BA" w:rsidP="00F4353F">
      <w:pPr>
        <w:pStyle w:val="Item"/>
      </w:pPr>
      <w:r>
        <w:t>Repeal the definition.</w:t>
      </w:r>
    </w:p>
    <w:p w14:paraId="6DEC9606" w14:textId="1A0F02DB" w:rsidR="009944BA" w:rsidRDefault="00A20A16" w:rsidP="00F4353F">
      <w:pPr>
        <w:pStyle w:val="ItemHead"/>
      </w:pPr>
      <w:r>
        <w:lastRenderedPageBreak/>
        <w:t>12</w:t>
      </w:r>
      <w:r w:rsidR="009944BA">
        <w:t xml:space="preserve">  </w:t>
      </w:r>
      <w:r w:rsidR="00DB6EFF">
        <w:t>Section 9</w:t>
      </w:r>
    </w:p>
    <w:p w14:paraId="1D49DA4D" w14:textId="652E8DE2" w:rsidR="009944BA" w:rsidRPr="009944BA" w:rsidRDefault="009944BA" w:rsidP="00F4353F">
      <w:pPr>
        <w:pStyle w:val="Item"/>
      </w:pPr>
      <w:r>
        <w:t>Insert:</w:t>
      </w:r>
    </w:p>
    <w:p w14:paraId="2F21A8EB" w14:textId="71B6B451" w:rsidR="002F6B54" w:rsidRPr="00C545D9" w:rsidRDefault="002F6B54" w:rsidP="00F4353F">
      <w:pPr>
        <w:pStyle w:val="Definition"/>
      </w:pPr>
      <w:r>
        <w:rPr>
          <w:b/>
          <w:bCs/>
          <w:i/>
          <w:iCs/>
        </w:rPr>
        <w:t>payee</w:t>
      </w:r>
      <w:r>
        <w:t xml:space="preserve"> for a non</w:t>
      </w:r>
      <w:r w:rsidR="00F4353F">
        <w:noBreakHyphen/>
      </w:r>
      <w:r>
        <w:t xml:space="preserve">cash funds transfer has the meaning given by </w:t>
      </w:r>
      <w:r w:rsidR="00D97E7D">
        <w:t>sub</w:t>
      </w:r>
      <w:r w:rsidR="00A10C74">
        <w:t>section 7</w:t>
      </w:r>
      <w:r w:rsidR="00D60E15">
        <w:t>61EE</w:t>
      </w:r>
      <w:r>
        <w:t>(1).</w:t>
      </w:r>
    </w:p>
    <w:p w14:paraId="3959FC4A" w14:textId="21385235" w:rsidR="002F6B54" w:rsidRPr="00C545D9" w:rsidRDefault="002F6B54" w:rsidP="00F4353F">
      <w:pPr>
        <w:pStyle w:val="Definition"/>
      </w:pPr>
      <w:r>
        <w:rPr>
          <w:b/>
          <w:bCs/>
          <w:i/>
          <w:iCs/>
        </w:rPr>
        <w:t>payer</w:t>
      </w:r>
      <w:r>
        <w:t xml:space="preserve"> for a non</w:t>
      </w:r>
      <w:r w:rsidR="00F4353F">
        <w:noBreakHyphen/>
      </w:r>
      <w:r>
        <w:t xml:space="preserve">cash funds transfer has the meaning given by </w:t>
      </w:r>
      <w:r w:rsidR="00D97E7D">
        <w:t>sub</w:t>
      </w:r>
      <w:r w:rsidR="00A10C74">
        <w:t>section 7</w:t>
      </w:r>
      <w:r w:rsidR="00D60E15">
        <w:t>61EE</w:t>
      </w:r>
      <w:r>
        <w:t>(1).</w:t>
      </w:r>
    </w:p>
    <w:p w14:paraId="4C307035" w14:textId="5E934979" w:rsidR="002F6B54" w:rsidRDefault="002F6B54" w:rsidP="00F4353F">
      <w:pPr>
        <w:pStyle w:val="Definition"/>
      </w:pPr>
      <w:r w:rsidRPr="004C1B1B">
        <w:rPr>
          <w:b/>
          <w:bCs/>
          <w:i/>
          <w:iCs/>
        </w:rPr>
        <w:t>payment facilitation service</w:t>
      </w:r>
      <w:r>
        <w:t xml:space="preserve"> has the meaning given by </w:t>
      </w:r>
      <w:r w:rsidR="00051EFE">
        <w:t>sections 7</w:t>
      </w:r>
      <w:r w:rsidR="00D075CF">
        <w:t>66DC</w:t>
      </w:r>
      <w:r w:rsidR="001A7035">
        <w:t xml:space="preserve"> and 766DE</w:t>
      </w:r>
      <w:r>
        <w:t>.</w:t>
      </w:r>
    </w:p>
    <w:p w14:paraId="794D8C79" w14:textId="0956A8D0" w:rsidR="002F6B54" w:rsidRDefault="002F6B54" w:rsidP="00F4353F">
      <w:pPr>
        <w:pStyle w:val="Definition"/>
      </w:pPr>
      <w:r w:rsidRPr="00B54546">
        <w:rPr>
          <w:b/>
          <w:bCs/>
          <w:i/>
          <w:iCs/>
        </w:rPr>
        <w:t>payment initiation service</w:t>
      </w:r>
      <w:r>
        <w:rPr>
          <w:b/>
          <w:bCs/>
          <w:i/>
          <w:iCs/>
        </w:rPr>
        <w:t xml:space="preserve"> </w:t>
      </w:r>
      <w:r>
        <w:t xml:space="preserve">has the meaning given by </w:t>
      </w:r>
      <w:r w:rsidR="00051EFE">
        <w:t>sections 7</w:t>
      </w:r>
      <w:r w:rsidR="00D075CF">
        <w:t>66DB</w:t>
      </w:r>
      <w:r w:rsidR="001A7035">
        <w:t xml:space="preserve"> and 766DE</w:t>
      </w:r>
      <w:r>
        <w:t>.</w:t>
      </w:r>
    </w:p>
    <w:p w14:paraId="2F12FB63" w14:textId="3CD81648" w:rsidR="002F6B54" w:rsidRDefault="002F6B54" w:rsidP="00F4353F">
      <w:pPr>
        <w:pStyle w:val="Definition"/>
      </w:pPr>
      <w:r>
        <w:rPr>
          <w:b/>
          <w:bCs/>
          <w:i/>
          <w:iCs/>
        </w:rPr>
        <w:t>payment instrument</w:t>
      </w:r>
      <w:r>
        <w:t xml:space="preserve"> has the meaning given by </w:t>
      </w:r>
      <w:r w:rsidR="00A10C74">
        <w:t>section 7</w:t>
      </w:r>
      <w:r w:rsidR="00D60E15">
        <w:t>61ED</w:t>
      </w:r>
      <w:r>
        <w:t>.</w:t>
      </w:r>
    </w:p>
    <w:p w14:paraId="43C55DE4" w14:textId="2BF3F00B" w:rsidR="0066679C" w:rsidRDefault="0066679C" w:rsidP="00F4353F">
      <w:pPr>
        <w:pStyle w:val="Definition"/>
      </w:pPr>
      <w:r>
        <w:rPr>
          <w:b/>
          <w:bCs/>
          <w:i/>
          <w:iCs/>
        </w:rPr>
        <w:t>payment product</w:t>
      </w:r>
      <w:r>
        <w:t xml:space="preserve"> has the meaning given by </w:t>
      </w:r>
      <w:r w:rsidR="00A10C74">
        <w:t>section 7</w:t>
      </w:r>
      <w:r>
        <w:t>61A</w:t>
      </w:r>
      <w:r w:rsidRPr="008B2DFF">
        <w:t>.</w:t>
      </w:r>
    </w:p>
    <w:p w14:paraId="2A0D4EFF" w14:textId="5B695A98" w:rsidR="001C3A27" w:rsidRPr="008B2DFF" w:rsidRDefault="001C3A27" w:rsidP="00F4353F">
      <w:pPr>
        <w:pStyle w:val="Definition"/>
      </w:pPr>
      <w:r w:rsidRPr="00D34658">
        <w:rPr>
          <w:b/>
          <w:bCs/>
          <w:i/>
          <w:iCs/>
        </w:rPr>
        <w:t>payment product</w:t>
      </w:r>
      <w:r w:rsidR="00F4353F">
        <w:rPr>
          <w:b/>
          <w:bCs/>
          <w:i/>
          <w:iCs/>
        </w:rPr>
        <w:noBreakHyphen/>
      </w:r>
      <w:r w:rsidRPr="00D34658">
        <w:rPr>
          <w:b/>
          <w:bCs/>
          <w:i/>
          <w:iCs/>
        </w:rPr>
        <w:t>related service</w:t>
      </w:r>
      <w:r>
        <w:t xml:space="preserve"> has the meaning given by section 761A</w:t>
      </w:r>
      <w:r w:rsidRPr="008B2DFF">
        <w:t>.</w:t>
      </w:r>
    </w:p>
    <w:p w14:paraId="0642E181" w14:textId="40759CC0" w:rsidR="002F6B54" w:rsidRPr="00B54546" w:rsidRDefault="002F6B54" w:rsidP="00F4353F">
      <w:pPr>
        <w:pStyle w:val="Definition"/>
      </w:pPr>
      <w:r>
        <w:rPr>
          <w:b/>
          <w:bCs/>
          <w:i/>
          <w:iCs/>
        </w:rPr>
        <w:t>payment service</w:t>
      </w:r>
      <w:r>
        <w:t xml:space="preserve"> has the meaning given by </w:t>
      </w:r>
      <w:r w:rsidR="00A10C74">
        <w:t>section 7</w:t>
      </w:r>
      <w:r w:rsidR="00D075CF">
        <w:t>66DA</w:t>
      </w:r>
      <w:r>
        <w:t>.</w:t>
      </w:r>
    </w:p>
    <w:p w14:paraId="4ED1D1DA" w14:textId="242FFC0C" w:rsidR="002F6B54" w:rsidRPr="004C1B1B" w:rsidRDefault="002F6B54" w:rsidP="00F4353F">
      <w:pPr>
        <w:pStyle w:val="Definition"/>
      </w:pPr>
      <w:r w:rsidRPr="004C1B1B">
        <w:rPr>
          <w:b/>
          <w:bCs/>
          <w:i/>
          <w:iCs/>
        </w:rPr>
        <w:t>payment technology and enablement service</w:t>
      </w:r>
      <w:r>
        <w:rPr>
          <w:b/>
          <w:bCs/>
          <w:i/>
          <w:iCs/>
        </w:rPr>
        <w:t xml:space="preserve"> </w:t>
      </w:r>
      <w:r>
        <w:t xml:space="preserve">has the meaning given by </w:t>
      </w:r>
      <w:r w:rsidR="00051EFE">
        <w:t>sections 7</w:t>
      </w:r>
      <w:r w:rsidR="00D075CF">
        <w:t>66DD</w:t>
      </w:r>
      <w:r w:rsidR="0005404C">
        <w:t xml:space="preserve"> and 766DE</w:t>
      </w:r>
      <w:r>
        <w:t>.</w:t>
      </w:r>
    </w:p>
    <w:p w14:paraId="626C76AE" w14:textId="7CD280D7" w:rsidR="002F6B54" w:rsidRDefault="002F6B54" w:rsidP="00F4353F">
      <w:pPr>
        <w:pStyle w:val="Definition"/>
      </w:pPr>
      <w:r>
        <w:rPr>
          <w:b/>
          <w:bCs/>
          <w:i/>
          <w:iCs/>
        </w:rPr>
        <w:t>stored value facility</w:t>
      </w:r>
      <w:r>
        <w:t xml:space="preserve"> has the meaning given by </w:t>
      </w:r>
      <w:r w:rsidR="00A10C74">
        <w:t>section 7</w:t>
      </w:r>
      <w:r w:rsidR="00D075CF">
        <w:t>61EB</w:t>
      </w:r>
      <w:r>
        <w:t>.</w:t>
      </w:r>
    </w:p>
    <w:p w14:paraId="130E465D" w14:textId="210A6CA7" w:rsidR="00833606" w:rsidRDefault="00FE4AC4" w:rsidP="00F4353F">
      <w:pPr>
        <w:pStyle w:val="Definition"/>
      </w:pPr>
      <w:r>
        <w:rPr>
          <w:b/>
          <w:bCs/>
          <w:i/>
          <w:iCs/>
        </w:rPr>
        <w:t>s</w:t>
      </w:r>
      <w:r w:rsidRPr="00FE4AC4">
        <w:rPr>
          <w:b/>
          <w:bCs/>
          <w:i/>
          <w:iCs/>
        </w:rPr>
        <w:t>tored value facility provider</w:t>
      </w:r>
      <w:r w:rsidR="00C20F80">
        <w:rPr>
          <w:i/>
          <w:iCs/>
        </w:rPr>
        <w:t xml:space="preserve"> </w:t>
      </w:r>
      <w:r>
        <w:t>means a person who</w:t>
      </w:r>
      <w:r w:rsidR="00833606">
        <w:t>:</w:t>
      </w:r>
    </w:p>
    <w:p w14:paraId="16F346DE" w14:textId="2F3C2AB6" w:rsidR="00FE4AC4" w:rsidRDefault="00833606" w:rsidP="00F4353F">
      <w:pPr>
        <w:pStyle w:val="paragraph"/>
      </w:pPr>
      <w:r>
        <w:tab/>
        <w:t>(a)</w:t>
      </w:r>
      <w:r>
        <w:tab/>
      </w:r>
      <w:r w:rsidR="00FE4AC4">
        <w:t>carries on a financial services business in this jurisdiction that consists wholly or partly of issuing stored value facilities</w:t>
      </w:r>
      <w:r>
        <w:t>; and</w:t>
      </w:r>
    </w:p>
    <w:p w14:paraId="756C7E98" w14:textId="75328B0E" w:rsidR="00833606" w:rsidRDefault="00833606" w:rsidP="00F4353F">
      <w:pPr>
        <w:pStyle w:val="paragraph"/>
      </w:pPr>
      <w:r>
        <w:tab/>
        <w:t>(b)</w:t>
      </w:r>
      <w:r>
        <w:tab/>
        <w:t>is a constitutionally</w:t>
      </w:r>
      <w:r w:rsidR="00F4353F">
        <w:noBreakHyphen/>
      </w:r>
      <w:r>
        <w:t>covered corporation.</w:t>
      </w:r>
    </w:p>
    <w:p w14:paraId="0B6A5194" w14:textId="4F36AFC9" w:rsidR="005F0D52" w:rsidRPr="005F0D52" w:rsidRDefault="005F0D52" w:rsidP="00F4353F">
      <w:pPr>
        <w:pStyle w:val="Definition"/>
      </w:pPr>
      <w:r>
        <w:rPr>
          <w:b/>
          <w:bCs/>
          <w:i/>
          <w:iCs/>
        </w:rPr>
        <w:t>SVF provider</w:t>
      </w:r>
      <w:r>
        <w:t xml:space="preserve">: see </w:t>
      </w:r>
      <w:r w:rsidRPr="00C20F80">
        <w:rPr>
          <w:b/>
          <w:bCs/>
          <w:i/>
          <w:iCs/>
        </w:rPr>
        <w:t>stored value facility provider</w:t>
      </w:r>
      <w:r>
        <w:t>.</w:t>
      </w:r>
    </w:p>
    <w:p w14:paraId="7611CCEC" w14:textId="1B5FF7A8" w:rsidR="002F6B54" w:rsidRDefault="002F6B54" w:rsidP="00F4353F">
      <w:pPr>
        <w:pStyle w:val="Definition"/>
      </w:pPr>
      <w:r w:rsidRPr="00AC1263">
        <w:rPr>
          <w:b/>
          <w:bCs/>
          <w:i/>
          <w:iCs/>
        </w:rPr>
        <w:t>tokenised stored value facility</w:t>
      </w:r>
      <w:r w:rsidR="00C20F80">
        <w:t xml:space="preserve"> </w:t>
      </w:r>
      <w:r>
        <w:t xml:space="preserve">has the meaning given by </w:t>
      </w:r>
      <w:r w:rsidR="00A10C74">
        <w:t>section 7</w:t>
      </w:r>
      <w:r w:rsidR="00D075CF">
        <w:t>61</w:t>
      </w:r>
      <w:r w:rsidR="00BB65B9">
        <w:t>E</w:t>
      </w:r>
      <w:r w:rsidR="00D07733">
        <w:t>C</w:t>
      </w:r>
      <w:r>
        <w:t>.</w:t>
      </w:r>
    </w:p>
    <w:p w14:paraId="23CD5AA8" w14:textId="77777777" w:rsidR="00F65095" w:rsidRDefault="00F65095" w:rsidP="00F4353F">
      <w:pPr>
        <w:pStyle w:val="Definition"/>
      </w:pPr>
      <w:r>
        <w:rPr>
          <w:b/>
          <w:bCs/>
          <w:i/>
          <w:iCs/>
        </w:rPr>
        <w:t>tokenised s</w:t>
      </w:r>
      <w:r w:rsidRPr="00FE4AC4">
        <w:rPr>
          <w:b/>
          <w:bCs/>
          <w:i/>
          <w:iCs/>
        </w:rPr>
        <w:t>tored value facility provider</w:t>
      </w:r>
      <w:r>
        <w:t xml:space="preserve"> means a person who:</w:t>
      </w:r>
    </w:p>
    <w:p w14:paraId="181BAA6A" w14:textId="77777777" w:rsidR="00F65095" w:rsidRDefault="00F65095" w:rsidP="00F4353F">
      <w:pPr>
        <w:pStyle w:val="paragraph"/>
      </w:pPr>
      <w:r>
        <w:tab/>
        <w:t>(a)</w:t>
      </w:r>
      <w:r>
        <w:tab/>
        <w:t>carries on a financial services business in this jurisdiction that consists wholly or partly of issuing tokenised stored value facilities; and</w:t>
      </w:r>
    </w:p>
    <w:p w14:paraId="78655C07" w14:textId="38671752" w:rsidR="00F65095" w:rsidRDefault="00F65095" w:rsidP="00F4353F">
      <w:pPr>
        <w:pStyle w:val="paragraph"/>
      </w:pPr>
      <w:r>
        <w:tab/>
        <w:t>(b)</w:t>
      </w:r>
      <w:r>
        <w:tab/>
        <w:t>is a constitutionally</w:t>
      </w:r>
      <w:r w:rsidR="00F4353F">
        <w:noBreakHyphen/>
      </w:r>
      <w:r>
        <w:t>covered corporation.</w:t>
      </w:r>
    </w:p>
    <w:p w14:paraId="2820682D" w14:textId="372C5D21" w:rsidR="00450D10" w:rsidRPr="00450D10" w:rsidRDefault="00450D10" w:rsidP="00F4353F">
      <w:pPr>
        <w:pStyle w:val="Definition"/>
      </w:pPr>
      <w:r>
        <w:rPr>
          <w:b/>
          <w:bCs/>
          <w:i/>
          <w:iCs/>
        </w:rPr>
        <w:t>tokenised SVF</w:t>
      </w:r>
      <w:r>
        <w:t xml:space="preserve">: see </w:t>
      </w:r>
      <w:r w:rsidRPr="00450D10">
        <w:rPr>
          <w:b/>
          <w:bCs/>
          <w:i/>
          <w:iCs/>
        </w:rPr>
        <w:t>tokenised stored value facility</w:t>
      </w:r>
      <w:r>
        <w:t>.</w:t>
      </w:r>
    </w:p>
    <w:p w14:paraId="6BD4734E" w14:textId="4E7BBB87" w:rsidR="00450D10" w:rsidRPr="00D96167" w:rsidRDefault="00D96167" w:rsidP="00F4353F">
      <w:pPr>
        <w:pStyle w:val="Definition"/>
      </w:pPr>
      <w:r w:rsidRPr="00D96167">
        <w:rPr>
          <w:b/>
          <w:bCs/>
          <w:i/>
          <w:iCs/>
        </w:rPr>
        <w:lastRenderedPageBreak/>
        <w:t>tokenised SVF provider</w:t>
      </w:r>
      <w:r>
        <w:t xml:space="preserve">: see </w:t>
      </w:r>
      <w:r>
        <w:rPr>
          <w:b/>
          <w:bCs/>
          <w:i/>
          <w:iCs/>
        </w:rPr>
        <w:t>tokenised s</w:t>
      </w:r>
      <w:r w:rsidRPr="00FE4AC4">
        <w:rPr>
          <w:b/>
          <w:bCs/>
          <w:i/>
          <w:iCs/>
        </w:rPr>
        <w:t>tored value facility provider</w:t>
      </w:r>
      <w:r>
        <w:t>.</w:t>
      </w:r>
    </w:p>
    <w:p w14:paraId="23EF602A" w14:textId="77777777" w:rsidR="002F6B54" w:rsidRDefault="002F6B54" w:rsidP="00F4353F">
      <w:pPr>
        <w:pStyle w:val="Definition"/>
      </w:pPr>
      <w:r>
        <w:rPr>
          <w:b/>
          <w:bCs/>
          <w:i/>
          <w:iCs/>
        </w:rPr>
        <w:t>transfer</w:t>
      </w:r>
      <w:r>
        <w:t xml:space="preserve"> of funds</w:t>
      </w:r>
      <w:r w:rsidRPr="00672483">
        <w:t xml:space="preserve"> includes any act or thing, or any series or combination of acts or things, that may reasonably be regarded as the economic equivalent of a transfer </w:t>
      </w:r>
      <w:r>
        <w:t xml:space="preserve">of funds </w:t>
      </w:r>
      <w:r w:rsidRPr="00672483">
        <w:t>(for example, debiting an amount from a person’s account and crediting an equivalent amount to another person’s account).</w:t>
      </w:r>
    </w:p>
    <w:p w14:paraId="444CB501" w14:textId="44924E33" w:rsidR="004B2671" w:rsidRDefault="00A20A16" w:rsidP="00F4353F">
      <w:pPr>
        <w:pStyle w:val="ItemHead"/>
      </w:pPr>
      <w:r>
        <w:t>13</w:t>
      </w:r>
      <w:r w:rsidR="004B2671">
        <w:t xml:space="preserve">  </w:t>
      </w:r>
      <w:r w:rsidR="006E209F">
        <w:t>Section 7</w:t>
      </w:r>
      <w:r w:rsidR="004B2671">
        <w:t>61A</w:t>
      </w:r>
    </w:p>
    <w:p w14:paraId="0A07BDF2" w14:textId="47B743E3" w:rsidR="004B2671" w:rsidRDefault="004B2671" w:rsidP="00F4353F">
      <w:pPr>
        <w:pStyle w:val="Item"/>
      </w:pPr>
      <w:r>
        <w:t>Insert:</w:t>
      </w:r>
    </w:p>
    <w:p w14:paraId="6BDC6222" w14:textId="3925FD89" w:rsidR="004B2671" w:rsidRPr="00D34658" w:rsidRDefault="004B2671" w:rsidP="00F4353F">
      <w:pPr>
        <w:pStyle w:val="Definition"/>
      </w:pPr>
      <w:r w:rsidRPr="00D34658">
        <w:rPr>
          <w:b/>
          <w:bCs/>
          <w:i/>
          <w:iCs/>
        </w:rPr>
        <w:t>payment product</w:t>
      </w:r>
      <w:r w:rsidR="00F4353F">
        <w:rPr>
          <w:b/>
          <w:bCs/>
          <w:i/>
          <w:iCs/>
        </w:rPr>
        <w:noBreakHyphen/>
      </w:r>
      <w:r w:rsidRPr="00D34658">
        <w:rPr>
          <w:b/>
          <w:bCs/>
          <w:i/>
          <w:iCs/>
        </w:rPr>
        <w:t>related service</w:t>
      </w:r>
      <w:r>
        <w:t xml:space="preserve"> means a financial service that relates to a payment product.</w:t>
      </w:r>
    </w:p>
    <w:p w14:paraId="52A5E49D" w14:textId="09E0DE60" w:rsidR="00315634" w:rsidRDefault="00A20A16" w:rsidP="00F4353F">
      <w:pPr>
        <w:pStyle w:val="ItemHead"/>
      </w:pPr>
      <w:r>
        <w:t>14</w:t>
      </w:r>
      <w:r w:rsidR="00315634">
        <w:t xml:space="preserve">  </w:t>
      </w:r>
      <w:r w:rsidR="004426B9">
        <w:t xml:space="preserve">At the end of </w:t>
      </w:r>
      <w:r w:rsidR="00A10C74">
        <w:t>section 7</w:t>
      </w:r>
      <w:r w:rsidR="004426B9">
        <w:t>61B</w:t>
      </w:r>
    </w:p>
    <w:p w14:paraId="066AFB54" w14:textId="2133DBFF" w:rsidR="004426B9" w:rsidRDefault="004426B9" w:rsidP="00F4353F">
      <w:pPr>
        <w:pStyle w:val="Item"/>
      </w:pPr>
      <w:r>
        <w:t>Add:</w:t>
      </w:r>
    </w:p>
    <w:p w14:paraId="20B2E371" w14:textId="09BF2486" w:rsidR="004426B9" w:rsidRDefault="004426B9" w:rsidP="00F4353F">
      <w:pPr>
        <w:pStyle w:val="subsection"/>
      </w:pPr>
      <w:r>
        <w:tab/>
        <w:t>(3)</w:t>
      </w:r>
      <w:r>
        <w:tab/>
        <w:t>For the purposes of this Part, if:</w:t>
      </w:r>
    </w:p>
    <w:p w14:paraId="09CC33E8" w14:textId="0F46FFF9" w:rsidR="004426B9" w:rsidRDefault="004426B9" w:rsidP="00F4353F">
      <w:pPr>
        <w:pStyle w:val="paragraph"/>
      </w:pPr>
      <w:r>
        <w:tab/>
        <w:t>(a)</w:t>
      </w:r>
      <w:r>
        <w:tab/>
        <w:t>a</w:t>
      </w:r>
      <w:r w:rsidR="00DD6A39">
        <w:t xml:space="preserve"> payment service would not be provided under an</w:t>
      </w:r>
      <w:r>
        <w:t xml:space="preserve"> arrangement (as defined in </w:t>
      </w:r>
      <w:r w:rsidR="00E8673B">
        <w:t>subsection (</w:t>
      </w:r>
      <w:r>
        <w:t>1)), when considered by itself; and</w:t>
      </w:r>
    </w:p>
    <w:p w14:paraId="79EFF430" w14:textId="3F3D3C39" w:rsidR="004426B9" w:rsidRDefault="004426B9" w:rsidP="00F4353F">
      <w:pPr>
        <w:pStyle w:val="paragraph"/>
      </w:pPr>
      <w:r>
        <w:tab/>
        <w:t>(b)</w:t>
      </w:r>
      <w:r>
        <w:tab/>
      </w:r>
      <w:r w:rsidR="00154CD0">
        <w:t xml:space="preserve">the payment service would have been provided </w:t>
      </w:r>
      <w:r w:rsidR="006566A1">
        <w:t xml:space="preserve">under an arrangement </w:t>
      </w:r>
      <w:r w:rsidR="00154CD0">
        <w:t>if th</w:t>
      </w:r>
      <w:r w:rsidR="006566A1">
        <w:t xml:space="preserve">e </w:t>
      </w:r>
      <w:r w:rsidR="00154CD0">
        <w:t>arrangement</w:t>
      </w:r>
      <w:r w:rsidR="006566A1">
        <w:t xml:space="preserve"> mentioned in </w:t>
      </w:r>
      <w:r w:rsidR="00D97E7D">
        <w:t>paragraph (</w:t>
      </w:r>
      <w:r w:rsidR="006566A1">
        <w:t>a)</w:t>
      </w:r>
      <w:r w:rsidR="00154CD0">
        <w:t xml:space="preserve"> and one or more other arrangements</w:t>
      </w:r>
      <w:r w:rsidR="006566A1">
        <w:t xml:space="preserve"> </w:t>
      </w:r>
      <w:r>
        <w:t>had instead been a single arrangement</w:t>
      </w:r>
      <w:r w:rsidR="006566A1">
        <w:t>;</w:t>
      </w:r>
      <w:r>
        <w:t xml:space="preserve"> and</w:t>
      </w:r>
    </w:p>
    <w:p w14:paraId="0577DC63" w14:textId="77777777" w:rsidR="004426B9" w:rsidRDefault="004426B9" w:rsidP="00F4353F">
      <w:pPr>
        <w:pStyle w:val="paragraph"/>
      </w:pPr>
      <w:r>
        <w:tab/>
        <w:t>(c)</w:t>
      </w:r>
      <w:r>
        <w:tab/>
        <w:t>it is reasonable to assume that the parties to the arrangements regard them as constituting a single scheme;</w:t>
      </w:r>
    </w:p>
    <w:p w14:paraId="0A66D9EE" w14:textId="624E7AAF" w:rsidR="004426B9" w:rsidRDefault="004426B9" w:rsidP="00F4353F">
      <w:pPr>
        <w:pStyle w:val="subsection2"/>
      </w:pPr>
      <w:r>
        <w:t>the arrangements are to be treated as if they together constituted a single arrangement.</w:t>
      </w:r>
    </w:p>
    <w:p w14:paraId="13D7FCCC" w14:textId="5F9B6686" w:rsidR="00875824" w:rsidRDefault="00A20A16" w:rsidP="00F4353F">
      <w:pPr>
        <w:pStyle w:val="ItemHead"/>
      </w:pPr>
      <w:r>
        <w:t>15</w:t>
      </w:r>
      <w:r w:rsidR="00875824">
        <w:t xml:space="preserve">  </w:t>
      </w:r>
      <w:r w:rsidR="006E209F">
        <w:t>Paragraph 7</w:t>
      </w:r>
      <w:r w:rsidR="00875824">
        <w:t>61G(7)(a)</w:t>
      </w:r>
    </w:p>
    <w:p w14:paraId="35FC127E" w14:textId="6E057FFB" w:rsidR="00875824" w:rsidRDefault="00875824" w:rsidP="00F4353F">
      <w:pPr>
        <w:pStyle w:val="Item"/>
      </w:pPr>
      <w:r>
        <w:t>Repeal the paragraph, substitute:</w:t>
      </w:r>
    </w:p>
    <w:p w14:paraId="71050871" w14:textId="140282A9" w:rsidR="00875824" w:rsidRDefault="00875824" w:rsidP="00F4353F">
      <w:pPr>
        <w:pStyle w:val="paragraph"/>
      </w:pPr>
      <w:r>
        <w:tab/>
        <w:t>(a)</w:t>
      </w:r>
      <w:r>
        <w:tab/>
      </w:r>
      <w:r w:rsidR="00B67306">
        <w:t xml:space="preserve">any of the following </w:t>
      </w:r>
      <w:r w:rsidR="00B67306" w:rsidRPr="00B67306">
        <w:t xml:space="preserve">equals or exceeds the amount specified in regulations made for the purposes of this paragraph as being applicable in the circumstances (but see also </w:t>
      </w:r>
      <w:r w:rsidR="00E8673B">
        <w:t>subsection (</w:t>
      </w:r>
      <w:r w:rsidR="00B67306" w:rsidRPr="00B67306">
        <w:t>10))</w:t>
      </w:r>
      <w:r w:rsidR="00B67306">
        <w:t>:</w:t>
      </w:r>
    </w:p>
    <w:p w14:paraId="614E90A3" w14:textId="094C3696" w:rsidR="00B67306" w:rsidRDefault="00B67306" w:rsidP="00F4353F">
      <w:pPr>
        <w:pStyle w:val="paragraphsub"/>
      </w:pPr>
      <w:r>
        <w:tab/>
        <w:t>(i)</w:t>
      </w:r>
      <w:r>
        <w:tab/>
      </w:r>
      <w:r w:rsidRPr="00B67306">
        <w:t>the price for the provision of the financial product</w:t>
      </w:r>
      <w:r>
        <w:t>;</w:t>
      </w:r>
    </w:p>
    <w:p w14:paraId="6D98106D" w14:textId="78562101" w:rsidR="00B67306" w:rsidRDefault="00B67306" w:rsidP="00F4353F">
      <w:pPr>
        <w:pStyle w:val="paragraphsub"/>
      </w:pPr>
      <w:r>
        <w:tab/>
        <w:t>(ii)</w:t>
      </w:r>
      <w:r>
        <w:tab/>
      </w:r>
      <w:r w:rsidRPr="00B67306">
        <w:t>the value of the financial product to which the financial service relates</w:t>
      </w:r>
      <w:r>
        <w:t>;</w:t>
      </w:r>
    </w:p>
    <w:p w14:paraId="18E40F51" w14:textId="6933BBC3" w:rsidR="00B67306" w:rsidRDefault="00B67306" w:rsidP="00F4353F">
      <w:pPr>
        <w:pStyle w:val="paragraphsub"/>
      </w:pPr>
      <w:r>
        <w:tab/>
        <w:t>(iii)</w:t>
      </w:r>
      <w:r>
        <w:tab/>
      </w:r>
      <w:r w:rsidR="00310272">
        <w:t>in the case of a payment service—the value of the service provided;</w:t>
      </w:r>
    </w:p>
    <w:p w14:paraId="1076E95A" w14:textId="3F3AC64C" w:rsidR="00537F1B" w:rsidRDefault="00A20A16" w:rsidP="00F4353F">
      <w:pPr>
        <w:pStyle w:val="ItemHead"/>
      </w:pPr>
      <w:r>
        <w:lastRenderedPageBreak/>
        <w:t>16</w:t>
      </w:r>
      <w:r w:rsidR="00537F1B">
        <w:t xml:space="preserve">  </w:t>
      </w:r>
      <w:r w:rsidR="006E209F">
        <w:t>Paragraph 7</w:t>
      </w:r>
      <w:r w:rsidR="00537F1B">
        <w:t>61G(10)(a)</w:t>
      </w:r>
    </w:p>
    <w:p w14:paraId="461888AA" w14:textId="77777777" w:rsidR="00DC6535" w:rsidRDefault="00DC6535" w:rsidP="00F4353F">
      <w:pPr>
        <w:pStyle w:val="Item"/>
      </w:pPr>
      <w:r>
        <w:t>After “financial products”, insert “or payment services”.</w:t>
      </w:r>
    </w:p>
    <w:p w14:paraId="19D51B34" w14:textId="50CEDB1E" w:rsidR="008D18B4" w:rsidRDefault="00A20A16" w:rsidP="00F4353F">
      <w:pPr>
        <w:pStyle w:val="ItemHead"/>
      </w:pPr>
      <w:r>
        <w:t>17</w:t>
      </w:r>
      <w:r w:rsidR="00504C34">
        <w:t xml:space="preserve">  </w:t>
      </w:r>
      <w:r w:rsidR="006E209F">
        <w:t>Section 7</w:t>
      </w:r>
      <w:r w:rsidR="00A7718D">
        <w:t>61GA</w:t>
      </w:r>
    </w:p>
    <w:p w14:paraId="1751AD62" w14:textId="48583DD3" w:rsidR="00FC13E3" w:rsidRDefault="00A7718D" w:rsidP="00F4353F">
      <w:pPr>
        <w:pStyle w:val="Item"/>
      </w:pPr>
      <w:r>
        <w:t xml:space="preserve">After “other </w:t>
      </w:r>
      <w:r w:rsidR="00FC13E3">
        <w:t>than”, insert “a payment service,”.</w:t>
      </w:r>
    </w:p>
    <w:p w14:paraId="7ED6DCB6" w14:textId="1608E805" w:rsidR="005B0B2D" w:rsidRPr="00A80CBD" w:rsidRDefault="00A20A16" w:rsidP="00F4353F">
      <w:pPr>
        <w:pStyle w:val="ItemHead"/>
      </w:pPr>
      <w:r>
        <w:t>18</w:t>
      </w:r>
      <w:r w:rsidR="005B0B2D" w:rsidRPr="00A80CBD">
        <w:t xml:space="preserve">  </w:t>
      </w:r>
      <w:r w:rsidR="006E209F">
        <w:t>Paragraph 7</w:t>
      </w:r>
      <w:r w:rsidR="005B0B2D" w:rsidRPr="00A80CBD">
        <w:t>61G</w:t>
      </w:r>
      <w:r w:rsidR="00E30587" w:rsidRPr="00A80CBD">
        <w:t>A</w:t>
      </w:r>
      <w:r w:rsidR="005B0B2D" w:rsidRPr="00A80CBD">
        <w:t>(b)</w:t>
      </w:r>
    </w:p>
    <w:p w14:paraId="2F1EA5E1" w14:textId="05351CF8" w:rsidR="005B0B2D" w:rsidRDefault="005B0B2D" w:rsidP="00F4353F">
      <w:pPr>
        <w:pStyle w:val="Item"/>
      </w:pPr>
      <w:r w:rsidRPr="00A80CBD">
        <w:t>Omit “or an RSA”, substitute “, an RSA</w:t>
      </w:r>
      <w:r w:rsidR="0066679C">
        <w:t xml:space="preserve"> or a payment product</w:t>
      </w:r>
      <w:r w:rsidRPr="00A80CBD">
        <w:t>”.</w:t>
      </w:r>
    </w:p>
    <w:p w14:paraId="41BD3B35" w14:textId="683BA7EE" w:rsidR="009A3BC1" w:rsidRPr="001F11B9" w:rsidRDefault="00A20A16" w:rsidP="00F4353F">
      <w:pPr>
        <w:pStyle w:val="ItemHead"/>
      </w:pPr>
      <w:r>
        <w:t>19</w:t>
      </w:r>
      <w:r w:rsidR="009A3BC1" w:rsidRPr="001F11B9">
        <w:t xml:space="preserve">  </w:t>
      </w:r>
      <w:r w:rsidR="00051EFE">
        <w:t>Sub</w:t>
      </w:r>
      <w:r w:rsidR="00A10C74">
        <w:t>section 7</w:t>
      </w:r>
      <w:r w:rsidR="009A3BC1" w:rsidRPr="001F11B9">
        <w:t>63A(1)</w:t>
      </w:r>
    </w:p>
    <w:p w14:paraId="1E379268" w14:textId="7407F2DC" w:rsidR="009A3BC1" w:rsidRPr="009A3BC1" w:rsidRDefault="009A3BC1" w:rsidP="00F4353F">
      <w:pPr>
        <w:pStyle w:val="Item"/>
      </w:pPr>
      <w:r w:rsidRPr="009A3BC1">
        <w:t>Omit “one or more”, s</w:t>
      </w:r>
      <w:r>
        <w:t>ubstitute “either or both”.</w:t>
      </w:r>
    </w:p>
    <w:p w14:paraId="5A8B4519" w14:textId="2D9EBE89" w:rsidR="00B35BEA" w:rsidRPr="001F11B9" w:rsidRDefault="00A20A16" w:rsidP="00F4353F">
      <w:pPr>
        <w:pStyle w:val="ItemHead"/>
      </w:pPr>
      <w:r>
        <w:t>20</w:t>
      </w:r>
      <w:r w:rsidR="00B35BEA" w:rsidRPr="001F11B9">
        <w:t xml:space="preserve">  </w:t>
      </w:r>
      <w:r w:rsidR="006E209F">
        <w:t>Paragraph 7</w:t>
      </w:r>
      <w:r w:rsidR="00B35BEA" w:rsidRPr="001F11B9">
        <w:t>63A(1)</w:t>
      </w:r>
      <w:r w:rsidR="009A3BC1" w:rsidRPr="001F11B9">
        <w:t>(b)</w:t>
      </w:r>
    </w:p>
    <w:p w14:paraId="451A7D62" w14:textId="49FB18C5" w:rsidR="009A3BC1" w:rsidRPr="001F11B9" w:rsidRDefault="009A3BC1" w:rsidP="00F4353F">
      <w:pPr>
        <w:pStyle w:val="Item"/>
      </w:pPr>
      <w:r w:rsidRPr="001F11B9">
        <w:t>Omit “risk;”, substitute “risk.”.</w:t>
      </w:r>
    </w:p>
    <w:p w14:paraId="34BEB098" w14:textId="30BBDB89" w:rsidR="009A3BC1" w:rsidRPr="001F11B9" w:rsidRDefault="00A20A16" w:rsidP="00F4353F">
      <w:pPr>
        <w:pStyle w:val="ItemHead"/>
      </w:pPr>
      <w:r>
        <w:t>21</w:t>
      </w:r>
      <w:r w:rsidR="009A3BC1" w:rsidRPr="001F11B9">
        <w:t xml:space="preserve">  </w:t>
      </w:r>
      <w:r w:rsidR="006E209F">
        <w:t>Paragraph 7</w:t>
      </w:r>
      <w:r w:rsidR="009A3BC1" w:rsidRPr="001F11B9">
        <w:t>63A(1)(c)</w:t>
      </w:r>
    </w:p>
    <w:p w14:paraId="20F5B4C3" w14:textId="47E5E368" w:rsidR="009A3BC1" w:rsidRPr="002A3C24" w:rsidRDefault="009A3BC1" w:rsidP="00F4353F">
      <w:pPr>
        <w:pStyle w:val="Item"/>
      </w:pPr>
      <w:r w:rsidRPr="002A3C24">
        <w:t>Repeal the paragraph.</w:t>
      </w:r>
    </w:p>
    <w:p w14:paraId="279CC054" w14:textId="40E1847C" w:rsidR="009945C3" w:rsidRDefault="00A20A16" w:rsidP="00F4353F">
      <w:pPr>
        <w:pStyle w:val="ItemHead"/>
      </w:pPr>
      <w:r>
        <w:t>22</w:t>
      </w:r>
      <w:r w:rsidR="009945C3">
        <w:t xml:space="preserve">  </w:t>
      </w:r>
      <w:r w:rsidR="00051EFE">
        <w:t>Sub</w:t>
      </w:r>
      <w:r w:rsidR="00A10C74">
        <w:t>section 7</w:t>
      </w:r>
      <w:r w:rsidR="009945C3">
        <w:t>63A(2)</w:t>
      </w:r>
    </w:p>
    <w:p w14:paraId="652630DA" w14:textId="1877F226" w:rsidR="009945C3" w:rsidRDefault="009945C3" w:rsidP="00F4353F">
      <w:pPr>
        <w:pStyle w:val="Item"/>
      </w:pPr>
      <w:r>
        <w:t>Omit “</w:t>
      </w:r>
      <w:r w:rsidRPr="009945C3">
        <w:t>make financial investments, manage financial risks or make non</w:t>
      </w:r>
      <w:r w:rsidR="00F4353F">
        <w:noBreakHyphen/>
      </w:r>
      <w:r w:rsidRPr="009945C3">
        <w:t>cash payments</w:t>
      </w:r>
      <w:r>
        <w:t>”, substitute “</w:t>
      </w:r>
      <w:r w:rsidRPr="009945C3">
        <w:t>make financial investments</w:t>
      </w:r>
      <w:r>
        <w:t xml:space="preserve"> or</w:t>
      </w:r>
      <w:r w:rsidRPr="009945C3">
        <w:t xml:space="preserve"> manage financial risks</w:t>
      </w:r>
      <w:r w:rsidR="0032087E">
        <w:t>”.</w:t>
      </w:r>
    </w:p>
    <w:p w14:paraId="5A6D488B" w14:textId="0D72191F" w:rsidR="0032087E" w:rsidRDefault="00A20A16" w:rsidP="00F4353F">
      <w:pPr>
        <w:pStyle w:val="ItemHead"/>
      </w:pPr>
      <w:r>
        <w:t>23</w:t>
      </w:r>
      <w:r w:rsidR="0032087E">
        <w:t xml:space="preserve">  </w:t>
      </w:r>
      <w:r w:rsidR="006E209F">
        <w:t>Section 7</w:t>
      </w:r>
      <w:r w:rsidR="0032087E">
        <w:t>63D</w:t>
      </w:r>
    </w:p>
    <w:p w14:paraId="31696B0E" w14:textId="77777777" w:rsidR="002A3C24" w:rsidRDefault="0032087E" w:rsidP="00F4353F">
      <w:pPr>
        <w:pStyle w:val="Item"/>
      </w:pPr>
      <w:r>
        <w:t>Repeal the section</w:t>
      </w:r>
      <w:r w:rsidR="002A3C24">
        <w:t>.</w:t>
      </w:r>
    </w:p>
    <w:p w14:paraId="07D45198" w14:textId="74CD4620" w:rsidR="0060788D" w:rsidRDefault="00A20A16" w:rsidP="00F4353F">
      <w:pPr>
        <w:pStyle w:val="ItemHead"/>
      </w:pPr>
      <w:r>
        <w:t>24</w:t>
      </w:r>
      <w:r w:rsidR="0060788D" w:rsidRPr="0060788D">
        <w:t xml:space="preserve">  </w:t>
      </w:r>
      <w:r w:rsidR="00051EFE">
        <w:t>Sub</w:t>
      </w:r>
      <w:r w:rsidR="00A10C74">
        <w:t>section 7</w:t>
      </w:r>
      <w:r w:rsidR="0060788D" w:rsidRPr="0060788D">
        <w:t>63</w:t>
      </w:r>
      <w:r w:rsidR="00117B0C">
        <w:t>E</w:t>
      </w:r>
      <w:r w:rsidR="0060788D" w:rsidRPr="0060788D">
        <w:t>(2) (</w:t>
      </w:r>
      <w:r w:rsidR="00D97E7D">
        <w:t>paragraph (</w:t>
      </w:r>
      <w:r w:rsidR="0060788D">
        <w:t>b</w:t>
      </w:r>
      <w:r w:rsidR="0060788D" w:rsidRPr="0060788D">
        <w:t xml:space="preserve">) of </w:t>
      </w:r>
      <w:r w:rsidR="0060788D">
        <w:t xml:space="preserve">the definition of </w:t>
      </w:r>
      <w:r w:rsidR="0060788D" w:rsidRPr="009E62CA">
        <w:rPr>
          <w:i/>
          <w:iCs/>
        </w:rPr>
        <w:t>financial product purpose</w:t>
      </w:r>
      <w:r w:rsidR="0060788D">
        <w:t>)</w:t>
      </w:r>
    </w:p>
    <w:p w14:paraId="6030A9D0" w14:textId="45F37140" w:rsidR="0060788D" w:rsidRPr="0060788D" w:rsidRDefault="0060788D" w:rsidP="00F4353F">
      <w:pPr>
        <w:pStyle w:val="Item"/>
      </w:pPr>
      <w:r>
        <w:t>Omit “risk; or”, substitute “risk.”.</w:t>
      </w:r>
    </w:p>
    <w:p w14:paraId="61E166BF" w14:textId="0C947A53" w:rsidR="00003A90" w:rsidRPr="0060788D" w:rsidRDefault="00A20A16" w:rsidP="00F4353F">
      <w:pPr>
        <w:pStyle w:val="ItemHead"/>
      </w:pPr>
      <w:r>
        <w:t>25</w:t>
      </w:r>
      <w:r w:rsidR="0060788D" w:rsidRPr="0060788D">
        <w:t xml:space="preserve">  </w:t>
      </w:r>
      <w:r w:rsidR="00051EFE">
        <w:t>Sub</w:t>
      </w:r>
      <w:r w:rsidR="00A10C74">
        <w:t>section 7</w:t>
      </w:r>
      <w:r w:rsidR="0060788D" w:rsidRPr="0060788D">
        <w:t>63</w:t>
      </w:r>
      <w:r w:rsidR="00117B0C">
        <w:t>E</w:t>
      </w:r>
      <w:r w:rsidR="0060788D" w:rsidRPr="0060788D">
        <w:t>(2) (</w:t>
      </w:r>
      <w:r w:rsidR="00D97E7D">
        <w:t>paragraph (</w:t>
      </w:r>
      <w:r w:rsidR="0060788D" w:rsidRPr="0060788D">
        <w:t xml:space="preserve">c) of </w:t>
      </w:r>
      <w:r w:rsidR="0060788D">
        <w:t xml:space="preserve">the definition of </w:t>
      </w:r>
      <w:r w:rsidR="0060788D" w:rsidRPr="009E62CA">
        <w:rPr>
          <w:i/>
          <w:iCs/>
        </w:rPr>
        <w:t>financial product purpose</w:t>
      </w:r>
      <w:r w:rsidR="0060788D">
        <w:t>)</w:t>
      </w:r>
    </w:p>
    <w:p w14:paraId="11DF78DE" w14:textId="27984136" w:rsidR="0060788D" w:rsidRPr="0060788D" w:rsidRDefault="0060788D" w:rsidP="00F4353F">
      <w:pPr>
        <w:pStyle w:val="Item"/>
      </w:pPr>
      <w:r>
        <w:t>Repeal the paragraph.</w:t>
      </w:r>
    </w:p>
    <w:p w14:paraId="6130C386" w14:textId="3235B4A1" w:rsidR="008D2032" w:rsidRPr="00476A9F" w:rsidRDefault="00A20A16" w:rsidP="00F4353F">
      <w:pPr>
        <w:pStyle w:val="ItemHead"/>
      </w:pPr>
      <w:r>
        <w:t>26</w:t>
      </w:r>
      <w:r w:rsidR="008D2032" w:rsidRPr="00476A9F">
        <w:t xml:space="preserve">  </w:t>
      </w:r>
      <w:r w:rsidR="00051EFE" w:rsidRPr="00476A9F">
        <w:t>Sub</w:t>
      </w:r>
      <w:r w:rsidR="00D3301C">
        <w:t>paragraph 7</w:t>
      </w:r>
      <w:r w:rsidR="008D2032" w:rsidRPr="00476A9F">
        <w:t>65A(1)(h)(ii)</w:t>
      </w:r>
    </w:p>
    <w:p w14:paraId="08AD9063" w14:textId="3A451115" w:rsidR="00043C28" w:rsidRDefault="00043C28" w:rsidP="00F4353F">
      <w:pPr>
        <w:pStyle w:val="Item"/>
      </w:pPr>
      <w:r>
        <w:t>Repeal the subparagraph, substitute:</w:t>
      </w:r>
    </w:p>
    <w:p w14:paraId="162B023B" w14:textId="7E89EF98" w:rsidR="00043C28" w:rsidRPr="00043C28" w:rsidRDefault="00043C28" w:rsidP="00F4353F">
      <w:pPr>
        <w:pStyle w:val="paragraphsub"/>
      </w:pPr>
      <w:r>
        <w:tab/>
        <w:t>(ii)</w:t>
      </w:r>
      <w:r>
        <w:tab/>
      </w:r>
      <w:r w:rsidR="0082078E">
        <w:t>a payment instrument</w:t>
      </w:r>
      <w:r w:rsidR="009015E4">
        <w:t xml:space="preserve"> issued by the provider of a credit facility, if </w:t>
      </w:r>
      <w:r w:rsidR="00FB3E9F">
        <w:t>the credit facility is the only facility from the credit of which non</w:t>
      </w:r>
      <w:r w:rsidR="00F4353F">
        <w:noBreakHyphen/>
      </w:r>
      <w:r w:rsidR="00FB3E9F">
        <w:t>cash funds transfers of funds may be made using the payment instrument</w:t>
      </w:r>
      <w:r w:rsidR="008434E3">
        <w:t>;</w:t>
      </w:r>
    </w:p>
    <w:p w14:paraId="35A1422C" w14:textId="53030A91" w:rsidR="005C76EF" w:rsidRPr="00AA7C2F" w:rsidRDefault="00A20A16" w:rsidP="00F4353F">
      <w:pPr>
        <w:pStyle w:val="ItemHead"/>
      </w:pPr>
      <w:r>
        <w:lastRenderedPageBreak/>
        <w:t>27</w:t>
      </w:r>
      <w:r w:rsidR="005C76EF" w:rsidRPr="00AA7C2F">
        <w:t xml:space="preserve">  After </w:t>
      </w:r>
      <w:r w:rsidR="00D3301C">
        <w:t>paragraph 7</w:t>
      </w:r>
      <w:r w:rsidR="005C76EF" w:rsidRPr="00AA7C2F">
        <w:t>65A(1)(h)</w:t>
      </w:r>
    </w:p>
    <w:p w14:paraId="7D5897A3" w14:textId="34584799" w:rsidR="005C76EF" w:rsidRPr="00F15FA8" w:rsidRDefault="005C76EF" w:rsidP="00F4353F">
      <w:pPr>
        <w:pStyle w:val="Item"/>
      </w:pPr>
      <w:r w:rsidRPr="00F15FA8">
        <w:t>Insert:</w:t>
      </w:r>
    </w:p>
    <w:p w14:paraId="0798961D" w14:textId="665CD9AE" w:rsidR="005C76EF" w:rsidRDefault="005C76EF" w:rsidP="00F4353F">
      <w:pPr>
        <w:pStyle w:val="paragraph"/>
      </w:pPr>
      <w:r w:rsidRPr="00F15FA8">
        <w:tab/>
      </w:r>
      <w:r w:rsidRPr="005C76EF">
        <w:t>(ha)</w:t>
      </w:r>
      <w:r w:rsidRPr="005C76EF">
        <w:tab/>
        <w:t xml:space="preserve">a right under a tokenised </w:t>
      </w:r>
      <w:r>
        <w:t xml:space="preserve">stored value facility </w:t>
      </w:r>
      <w:r w:rsidRPr="005C76EF">
        <w:t xml:space="preserve">to </w:t>
      </w:r>
      <w:r>
        <w:t>redeem amounts standing to the credit of the facility;</w:t>
      </w:r>
    </w:p>
    <w:p w14:paraId="1337AF27" w14:textId="7A5078EA" w:rsidR="002502BA" w:rsidRPr="006E209F" w:rsidRDefault="00A20A16" w:rsidP="00F4353F">
      <w:pPr>
        <w:pStyle w:val="ItemHead"/>
      </w:pPr>
      <w:r>
        <w:t>28</w:t>
      </w:r>
      <w:r w:rsidR="00FB06A5" w:rsidRPr="006E209F">
        <w:t xml:space="preserve">  </w:t>
      </w:r>
      <w:r w:rsidR="006E209F" w:rsidRPr="006E209F">
        <w:t>Paragraph 7</w:t>
      </w:r>
      <w:r w:rsidR="002502BA" w:rsidRPr="006E209F">
        <w:t>65A(1)(i)</w:t>
      </w:r>
    </w:p>
    <w:p w14:paraId="032E0F3F" w14:textId="190B8E73" w:rsidR="002502BA" w:rsidRPr="006E209F" w:rsidRDefault="002502BA" w:rsidP="00F4353F">
      <w:pPr>
        <w:pStyle w:val="Item"/>
      </w:pPr>
      <w:r w:rsidRPr="006E209F">
        <w:t>Repeal the paragraph, substitute:</w:t>
      </w:r>
    </w:p>
    <w:p w14:paraId="76781F20" w14:textId="05FC6BC5" w:rsidR="00D37FCD" w:rsidRDefault="00D37FCD" w:rsidP="00F4353F">
      <w:pPr>
        <w:pStyle w:val="paragraph"/>
      </w:pPr>
      <w:bookmarkStart w:id="17" w:name="_Hlk220421712"/>
      <w:r w:rsidRPr="006E209F">
        <w:tab/>
      </w:r>
      <w:r w:rsidRPr="002502BA">
        <w:t>(i)</w:t>
      </w:r>
      <w:r w:rsidRPr="002502BA">
        <w:tab/>
        <w:t>a facility</w:t>
      </w:r>
      <w:r>
        <w:t xml:space="preserve"> that</w:t>
      </w:r>
      <w:r w:rsidR="00C11814">
        <w:t xml:space="preserve"> is</w:t>
      </w:r>
      <w:r>
        <w:t>:</w:t>
      </w:r>
    </w:p>
    <w:p w14:paraId="794EFE1D" w14:textId="3FBF0A7B" w:rsidR="00D37FCD" w:rsidRDefault="00D37FCD" w:rsidP="00F4353F">
      <w:pPr>
        <w:pStyle w:val="paragraphsub"/>
      </w:pPr>
      <w:r>
        <w:tab/>
        <w:t>(i)</w:t>
      </w:r>
      <w:r>
        <w:tab/>
      </w:r>
      <w:r w:rsidRPr="006626B9">
        <w:t>an approved RTGS system</w:t>
      </w:r>
      <w:r>
        <w:t>; or</w:t>
      </w:r>
    </w:p>
    <w:p w14:paraId="270AAE4D" w14:textId="404A63B5" w:rsidR="00C11814" w:rsidRDefault="00D37FCD" w:rsidP="00F4353F">
      <w:pPr>
        <w:pStyle w:val="paragraphsub"/>
      </w:pPr>
      <w:r>
        <w:tab/>
        <w:t>(ii)</w:t>
      </w:r>
      <w:r>
        <w:tab/>
      </w:r>
      <w:r w:rsidR="00C11814">
        <w:t xml:space="preserve">an </w:t>
      </w:r>
      <w:r w:rsidR="00C11814" w:rsidRPr="00C11814">
        <w:t>approved netting arrangement</w:t>
      </w:r>
      <w:r w:rsidR="00C11814">
        <w:t>;</w:t>
      </w:r>
      <w:r w:rsidR="008E4465">
        <w:t xml:space="preserve"> or</w:t>
      </w:r>
    </w:p>
    <w:p w14:paraId="2C56EF49" w14:textId="6C33EBB3" w:rsidR="008E4465" w:rsidRDefault="008E4465" w:rsidP="00F4353F">
      <w:pPr>
        <w:pStyle w:val="paragraphsub"/>
      </w:pPr>
      <w:r>
        <w:tab/>
        <w:t>(iii)</w:t>
      </w:r>
      <w:r>
        <w:tab/>
        <w:t xml:space="preserve">a facility for establishing and settling obligations between providers of payment products or payment services </w:t>
      </w:r>
      <w:r w:rsidR="00497BDE">
        <w:t>through such a system or arrangement;</w:t>
      </w:r>
    </w:p>
    <w:bookmarkEnd w:id="17"/>
    <w:p w14:paraId="783048D2" w14:textId="18334A3A" w:rsidR="00141A86" w:rsidRDefault="00A20A16" w:rsidP="00F4353F">
      <w:pPr>
        <w:pStyle w:val="ItemHead"/>
      </w:pPr>
      <w:r>
        <w:t>29</w:t>
      </w:r>
      <w:r w:rsidR="00141A86">
        <w:t xml:space="preserve">  </w:t>
      </w:r>
      <w:r w:rsidR="006E209F">
        <w:t>Paragraph 7</w:t>
      </w:r>
      <w:r w:rsidR="00141A86">
        <w:t>65A(1)(k)</w:t>
      </w:r>
    </w:p>
    <w:p w14:paraId="5F16B94A" w14:textId="6DC17C4A" w:rsidR="00141A86" w:rsidRDefault="00141A86" w:rsidP="00F4353F">
      <w:pPr>
        <w:pStyle w:val="Item"/>
      </w:pPr>
      <w:r>
        <w:t>Repeal the paragraph</w:t>
      </w:r>
      <w:r w:rsidR="0062057C">
        <w:t>.</w:t>
      </w:r>
    </w:p>
    <w:p w14:paraId="034C1F3F" w14:textId="36DF09E8" w:rsidR="005277D0" w:rsidRDefault="00A20A16" w:rsidP="00F4353F">
      <w:pPr>
        <w:pStyle w:val="ItemHead"/>
      </w:pPr>
      <w:r>
        <w:t>30</w:t>
      </w:r>
      <w:r w:rsidR="005277D0">
        <w:t xml:space="preserve">  </w:t>
      </w:r>
      <w:r w:rsidR="00A10C74">
        <w:t>Division 4</w:t>
      </w:r>
      <w:r w:rsidR="005277D0">
        <w:t xml:space="preserve"> of </w:t>
      </w:r>
      <w:r w:rsidR="00D97E7D">
        <w:t>Part 7</w:t>
      </w:r>
      <w:r w:rsidR="005277D0">
        <w:t>.1 (after the heading)</w:t>
      </w:r>
    </w:p>
    <w:p w14:paraId="1A5774B4" w14:textId="77777777" w:rsidR="005277D0" w:rsidRDefault="005277D0" w:rsidP="00F4353F">
      <w:pPr>
        <w:pStyle w:val="Item"/>
      </w:pPr>
      <w:r>
        <w:t>Insert:</w:t>
      </w:r>
    </w:p>
    <w:p w14:paraId="2824D571" w14:textId="77777777" w:rsidR="005277D0" w:rsidRDefault="005277D0" w:rsidP="00F4353F">
      <w:pPr>
        <w:pStyle w:val="ActHead4"/>
      </w:pPr>
      <w:bookmarkStart w:id="18" w:name="_Toc222407342"/>
      <w:r w:rsidRPr="00F4353F">
        <w:rPr>
          <w:rStyle w:val="CharSubdNo"/>
        </w:rPr>
        <w:t>Subdivision A</w:t>
      </w:r>
      <w:r>
        <w:t>—</w:t>
      </w:r>
      <w:r w:rsidRPr="00F4353F">
        <w:rPr>
          <w:rStyle w:val="CharSubdText"/>
        </w:rPr>
        <w:t>General meanings</w:t>
      </w:r>
      <w:bookmarkEnd w:id="18"/>
    </w:p>
    <w:p w14:paraId="288364D9" w14:textId="0044DF95" w:rsidR="001F6B34" w:rsidRPr="00415F84" w:rsidRDefault="00A20A16" w:rsidP="00F4353F">
      <w:pPr>
        <w:pStyle w:val="ItemHead"/>
      </w:pPr>
      <w:r>
        <w:t>31</w:t>
      </w:r>
      <w:r w:rsidR="001F6B34" w:rsidRPr="00415F84">
        <w:t xml:space="preserve">  After </w:t>
      </w:r>
      <w:r w:rsidR="00D3301C">
        <w:t>paragraph 7</w:t>
      </w:r>
      <w:r w:rsidR="001F6B34" w:rsidRPr="00415F84">
        <w:t>66A(1)(d)</w:t>
      </w:r>
    </w:p>
    <w:p w14:paraId="2016CE90" w14:textId="42397295" w:rsidR="001F6B34" w:rsidRDefault="001F6B34" w:rsidP="00F4353F">
      <w:pPr>
        <w:pStyle w:val="Item"/>
      </w:pPr>
      <w:r>
        <w:t>Insert:</w:t>
      </w:r>
    </w:p>
    <w:p w14:paraId="215AF5E9" w14:textId="595986EF" w:rsidR="001F6B34" w:rsidRPr="001F6B34" w:rsidRDefault="001F6B34" w:rsidP="00F4353F">
      <w:pPr>
        <w:pStyle w:val="paragraph"/>
      </w:pPr>
      <w:r>
        <w:tab/>
        <w:t>(daa)</w:t>
      </w:r>
      <w:r>
        <w:tab/>
        <w:t>pro</w:t>
      </w:r>
      <w:r w:rsidR="007F5E52">
        <w:t>vide a payment service; or</w:t>
      </w:r>
    </w:p>
    <w:p w14:paraId="4A812D0D" w14:textId="18EE55E0" w:rsidR="003842B1" w:rsidRDefault="00A20A16" w:rsidP="00F4353F">
      <w:pPr>
        <w:pStyle w:val="ItemHead"/>
      </w:pPr>
      <w:r>
        <w:t>32</w:t>
      </w:r>
      <w:r w:rsidR="003842B1">
        <w:t xml:space="preserve">  </w:t>
      </w:r>
      <w:r w:rsidR="00051EFE">
        <w:t>Sub</w:t>
      </w:r>
      <w:r w:rsidR="00A10C74">
        <w:t>section 7</w:t>
      </w:r>
      <w:r w:rsidR="003842B1">
        <w:t>66A(3)</w:t>
      </w:r>
    </w:p>
    <w:p w14:paraId="01B092A3" w14:textId="2DABBBF7" w:rsidR="003842B1" w:rsidRDefault="003842B1" w:rsidP="00F4353F">
      <w:pPr>
        <w:pStyle w:val="Item"/>
      </w:pPr>
      <w:r>
        <w:t xml:space="preserve">After “is not”, insert “(subject to </w:t>
      </w:r>
      <w:r w:rsidR="00E8673B">
        <w:t>subsection (</w:t>
      </w:r>
      <w:r>
        <w:t>3A))”.</w:t>
      </w:r>
    </w:p>
    <w:p w14:paraId="3D363382" w14:textId="4B7D334C" w:rsidR="003842B1" w:rsidRDefault="00A20A16" w:rsidP="00F4353F">
      <w:pPr>
        <w:pStyle w:val="ItemHead"/>
      </w:pPr>
      <w:r>
        <w:t>33</w:t>
      </w:r>
      <w:r w:rsidR="003842B1">
        <w:t xml:space="preserve">  After </w:t>
      </w:r>
      <w:r w:rsidR="00D97E7D">
        <w:t>sub</w:t>
      </w:r>
      <w:r w:rsidR="00A10C74">
        <w:t>section 7</w:t>
      </w:r>
      <w:r w:rsidR="003842B1">
        <w:t>66A(3)</w:t>
      </w:r>
    </w:p>
    <w:p w14:paraId="2990B1C5" w14:textId="06DE110C" w:rsidR="003842B1" w:rsidRDefault="003842B1" w:rsidP="00F4353F">
      <w:pPr>
        <w:pStyle w:val="Item"/>
      </w:pPr>
      <w:r>
        <w:t>Insert:</w:t>
      </w:r>
    </w:p>
    <w:p w14:paraId="0B5352E6" w14:textId="65BA2018" w:rsidR="003842B1" w:rsidRDefault="003842B1" w:rsidP="00F4353F">
      <w:pPr>
        <w:pStyle w:val="subsection"/>
      </w:pPr>
      <w:r>
        <w:tab/>
        <w:t>(3A)</w:t>
      </w:r>
      <w:r>
        <w:tab/>
      </w:r>
      <w:r w:rsidR="00051EFE">
        <w:t>Subsection (</w:t>
      </w:r>
      <w:r>
        <w:t>3) does not prevent conduct described in that subsection from being a payment service.</w:t>
      </w:r>
    </w:p>
    <w:p w14:paraId="18B5C1D3" w14:textId="4FCE2057" w:rsidR="00DD3545" w:rsidRDefault="00A20A16" w:rsidP="00F4353F">
      <w:pPr>
        <w:pStyle w:val="ItemHead"/>
      </w:pPr>
      <w:r>
        <w:t>34</w:t>
      </w:r>
      <w:r w:rsidR="003A514D" w:rsidRPr="003A514D">
        <w:t xml:space="preserve">  </w:t>
      </w:r>
      <w:r w:rsidR="00DD3545">
        <w:t xml:space="preserve">Before </w:t>
      </w:r>
      <w:r w:rsidR="00D3301C">
        <w:t>paragraph 7</w:t>
      </w:r>
      <w:r w:rsidR="00DD3545">
        <w:t>66C(1)(d)</w:t>
      </w:r>
    </w:p>
    <w:p w14:paraId="0F459D3F" w14:textId="7CAE25DE" w:rsidR="00DD3545" w:rsidRDefault="00DD3545" w:rsidP="00F4353F">
      <w:pPr>
        <w:pStyle w:val="Item"/>
      </w:pPr>
      <w:r>
        <w:t>Insert:</w:t>
      </w:r>
    </w:p>
    <w:p w14:paraId="67F576FA" w14:textId="168956C5" w:rsidR="00DD3545" w:rsidRDefault="00DD3545" w:rsidP="00F4353F">
      <w:pPr>
        <w:pStyle w:val="paragraph"/>
      </w:pPr>
      <w:r>
        <w:tab/>
        <w:t>(cb)</w:t>
      </w:r>
      <w:r>
        <w:tab/>
        <w:t xml:space="preserve">in relation to a </w:t>
      </w:r>
      <w:r w:rsidR="00070296" w:rsidRPr="00070296">
        <w:t>tokenised stored value facility</w:t>
      </w:r>
      <w:r w:rsidR="00A805F4">
        <w:t>:</w:t>
      </w:r>
    </w:p>
    <w:p w14:paraId="3B39E8AC" w14:textId="464B1C79" w:rsidR="00A805F4" w:rsidRDefault="00A805F4" w:rsidP="00F4353F">
      <w:pPr>
        <w:pStyle w:val="paragraphsub"/>
      </w:pPr>
      <w:r>
        <w:lastRenderedPageBreak/>
        <w:tab/>
        <w:t>(i)</w:t>
      </w:r>
      <w:r>
        <w:tab/>
        <w:t xml:space="preserve">minting or otherwise creating a digital token that is attached to a right to redeem an amount standing to the credit of the </w:t>
      </w:r>
      <w:r w:rsidR="00070296">
        <w:t>facility; or</w:t>
      </w:r>
    </w:p>
    <w:p w14:paraId="16569A2A" w14:textId="2F4036BE" w:rsidR="00070296" w:rsidRDefault="00070296" w:rsidP="00F4353F">
      <w:pPr>
        <w:pStyle w:val="paragraphsub"/>
      </w:pPr>
      <w:r>
        <w:tab/>
        <w:t>(ii)</w:t>
      </w:r>
      <w:r>
        <w:tab/>
      </w:r>
      <w:r w:rsidRPr="00C97388">
        <w:t xml:space="preserve">conduct </w:t>
      </w:r>
      <w:r w:rsidR="00DC2156" w:rsidRPr="00C97388">
        <w:t>relating to</w:t>
      </w:r>
      <w:r w:rsidR="00DC2156">
        <w:t xml:space="preserve"> redeeming an amount standing to the credit of the facility;</w:t>
      </w:r>
    </w:p>
    <w:p w14:paraId="704DB2E1" w14:textId="047D1DC2" w:rsidR="00492507" w:rsidRPr="005A17C1" w:rsidRDefault="00A20A16" w:rsidP="00F4353F">
      <w:pPr>
        <w:pStyle w:val="ItemHead"/>
      </w:pPr>
      <w:r>
        <w:t>35</w:t>
      </w:r>
      <w:r w:rsidR="00492507" w:rsidRPr="005A17C1">
        <w:t xml:space="preserve">  </w:t>
      </w:r>
      <w:r w:rsidR="006E209F" w:rsidRPr="005A17C1">
        <w:t>Paragraph 7</w:t>
      </w:r>
      <w:r w:rsidR="00492507" w:rsidRPr="005A17C1">
        <w:t>68A(2)(h)</w:t>
      </w:r>
    </w:p>
    <w:p w14:paraId="035E712C" w14:textId="2154526B" w:rsidR="00492507" w:rsidRPr="00140835" w:rsidRDefault="00492507" w:rsidP="00F4353F">
      <w:pPr>
        <w:pStyle w:val="Item"/>
      </w:pPr>
      <w:r w:rsidRPr="00140835">
        <w:t>Repeal the paragraph, substitute:</w:t>
      </w:r>
    </w:p>
    <w:p w14:paraId="2C1C0258" w14:textId="0F50C10F" w:rsidR="006C41E3" w:rsidRDefault="006C41E3" w:rsidP="00F4353F">
      <w:pPr>
        <w:pStyle w:val="paragraph"/>
      </w:pPr>
      <w:bookmarkStart w:id="19" w:name="_Hlk220422061"/>
      <w:r>
        <w:tab/>
        <w:t>(h)</w:t>
      </w:r>
      <w:r>
        <w:tab/>
      </w:r>
      <w:r w:rsidR="004C021E">
        <w:t xml:space="preserve">operating </w:t>
      </w:r>
      <w:r>
        <w:t>a facility</w:t>
      </w:r>
      <w:r w:rsidR="00DA25BC">
        <w:t xml:space="preserve"> for exchanging and settling payments between providers of payment products o</w:t>
      </w:r>
      <w:r w:rsidR="00E73B25">
        <w:t>r</w:t>
      </w:r>
      <w:r w:rsidR="00DA25BC">
        <w:t xml:space="preserve"> payment services;</w:t>
      </w:r>
    </w:p>
    <w:bookmarkEnd w:id="19"/>
    <w:p w14:paraId="316961AA" w14:textId="35042F85" w:rsidR="00DB5078" w:rsidRDefault="00A20A16" w:rsidP="00F4353F">
      <w:pPr>
        <w:pStyle w:val="ItemHead"/>
      </w:pPr>
      <w:r>
        <w:t>36</w:t>
      </w:r>
      <w:r w:rsidR="00DB5078" w:rsidRPr="00DB5078">
        <w:t xml:space="preserve">  </w:t>
      </w:r>
      <w:r w:rsidR="005A17C1">
        <w:t>Subparagraph 8</w:t>
      </w:r>
      <w:r w:rsidR="00DB5078">
        <w:t>39A(1)(b)(v)</w:t>
      </w:r>
    </w:p>
    <w:p w14:paraId="373DF5EB" w14:textId="5F101967" w:rsidR="00DB5078" w:rsidRDefault="00DB5078" w:rsidP="00F4353F">
      <w:pPr>
        <w:pStyle w:val="Item"/>
      </w:pPr>
      <w:r>
        <w:t>Omit “(within the meaning of that Act)”.</w:t>
      </w:r>
    </w:p>
    <w:p w14:paraId="31AA4BCC" w14:textId="19D5B428" w:rsidR="00940DF4" w:rsidRPr="005A17C1" w:rsidRDefault="00A20A16" w:rsidP="00F4353F">
      <w:pPr>
        <w:pStyle w:val="ItemHead"/>
      </w:pPr>
      <w:r>
        <w:t>37</w:t>
      </w:r>
      <w:r w:rsidR="00940DF4" w:rsidRPr="005A17C1">
        <w:t xml:space="preserve">  Sub</w:t>
      </w:r>
      <w:r w:rsidR="006E209F" w:rsidRPr="005A17C1">
        <w:t>paragraph 9</w:t>
      </w:r>
      <w:r w:rsidR="00940DF4" w:rsidRPr="005A17C1">
        <w:t>11B(1)(c)(iv)</w:t>
      </w:r>
    </w:p>
    <w:p w14:paraId="6D2AA447" w14:textId="4443F6FD" w:rsidR="00940DF4" w:rsidRDefault="00940DF4" w:rsidP="00F4353F">
      <w:pPr>
        <w:pStyle w:val="Item"/>
      </w:pPr>
      <w:r>
        <w:t>Omit “</w:t>
      </w:r>
      <w:r w:rsidRPr="00615BCB">
        <w:t>facility for making non</w:t>
      </w:r>
      <w:r w:rsidR="00F4353F">
        <w:noBreakHyphen/>
      </w:r>
      <w:r w:rsidRPr="00615BCB">
        <w:t>cash payments</w:t>
      </w:r>
      <w:r>
        <w:t>”, substitute “payment instrument”.</w:t>
      </w:r>
    </w:p>
    <w:p w14:paraId="357841DF" w14:textId="14310289" w:rsidR="00940DF4" w:rsidRPr="00736DD6" w:rsidRDefault="00A20A16" w:rsidP="00F4353F">
      <w:pPr>
        <w:pStyle w:val="ItemHead"/>
      </w:pPr>
      <w:r>
        <w:t>38</w:t>
      </w:r>
      <w:r w:rsidR="00940DF4" w:rsidRPr="00736DD6">
        <w:t xml:space="preserve">  Sub</w:t>
      </w:r>
      <w:r w:rsidR="006E209F">
        <w:t>paragraph 9</w:t>
      </w:r>
      <w:r w:rsidR="00940DF4" w:rsidRPr="00736DD6">
        <w:t>16F(1AA)(d)(iii)</w:t>
      </w:r>
    </w:p>
    <w:p w14:paraId="6183E72B" w14:textId="554A3723" w:rsidR="00940DF4" w:rsidRDefault="00940DF4" w:rsidP="00F4353F">
      <w:pPr>
        <w:pStyle w:val="Item"/>
      </w:pPr>
      <w:r w:rsidRPr="005E25FD">
        <w:t>Omit “facility for making non</w:t>
      </w:r>
      <w:r w:rsidR="00F4353F">
        <w:noBreakHyphen/>
      </w:r>
      <w:r w:rsidRPr="005E25FD">
        <w:t>cash payments</w:t>
      </w:r>
      <w:r>
        <w:t>”, substitute “payment instrument”.</w:t>
      </w:r>
    </w:p>
    <w:p w14:paraId="643CBDF2" w14:textId="6EC4E231" w:rsidR="00940DF4" w:rsidRPr="00B35BEA" w:rsidRDefault="00A20A16" w:rsidP="00F4353F">
      <w:pPr>
        <w:pStyle w:val="ItemHead"/>
      </w:pPr>
      <w:r>
        <w:t>39</w:t>
      </w:r>
      <w:r w:rsidR="00940DF4" w:rsidRPr="00B35BEA">
        <w:t xml:space="preserve">  </w:t>
      </w:r>
      <w:r w:rsidR="00940DF4">
        <w:t>Paragraph 9</w:t>
      </w:r>
      <w:r w:rsidR="00940DF4" w:rsidRPr="00B35BEA">
        <w:t>41C(6)(b)</w:t>
      </w:r>
    </w:p>
    <w:p w14:paraId="094FD957" w14:textId="6C8F2FF6" w:rsidR="00940DF4" w:rsidRDefault="00940DF4" w:rsidP="00F4353F">
      <w:pPr>
        <w:pStyle w:val="Item"/>
      </w:pPr>
      <w:r>
        <w:t>Omit “</w:t>
      </w:r>
      <w:r w:rsidRPr="00173B57">
        <w:t>facility for making non</w:t>
      </w:r>
      <w:r w:rsidR="00F4353F">
        <w:noBreakHyphen/>
      </w:r>
      <w:r w:rsidRPr="00173B57">
        <w:t>cash payments</w:t>
      </w:r>
      <w:r>
        <w:t>”, substitute “payment instrument”.</w:t>
      </w:r>
    </w:p>
    <w:p w14:paraId="57518BB6" w14:textId="63C31238" w:rsidR="00940DF4" w:rsidRDefault="00A20A16" w:rsidP="00F4353F">
      <w:pPr>
        <w:pStyle w:val="ItemHead"/>
      </w:pPr>
      <w:r>
        <w:t>40</w:t>
      </w:r>
      <w:r w:rsidR="00940DF4">
        <w:t xml:space="preserve">  Paragraph 946B(5)(b)</w:t>
      </w:r>
    </w:p>
    <w:p w14:paraId="6E69AC4A" w14:textId="630806FF" w:rsidR="00940DF4" w:rsidRDefault="00940DF4" w:rsidP="00F4353F">
      <w:pPr>
        <w:pStyle w:val="Item"/>
      </w:pPr>
      <w:r>
        <w:t>Omit “</w:t>
      </w:r>
      <w:r w:rsidRPr="00173B57">
        <w:t>facility for making non</w:t>
      </w:r>
      <w:r w:rsidR="00F4353F">
        <w:noBreakHyphen/>
      </w:r>
      <w:r w:rsidRPr="00173B57">
        <w:t>cash payments</w:t>
      </w:r>
      <w:r>
        <w:t>”, substitute “payment instrument”.</w:t>
      </w:r>
    </w:p>
    <w:p w14:paraId="670397A7" w14:textId="60331C14" w:rsidR="00940DF4" w:rsidRDefault="00A20A16" w:rsidP="00F4353F">
      <w:pPr>
        <w:pStyle w:val="ItemHead"/>
      </w:pPr>
      <w:r>
        <w:t>41</w:t>
      </w:r>
      <w:r w:rsidR="00940DF4" w:rsidRPr="00BE6D32">
        <w:t xml:space="preserve">  </w:t>
      </w:r>
      <w:r w:rsidR="00940DF4">
        <w:t>Paragraphs 961F(b) and (d)</w:t>
      </w:r>
    </w:p>
    <w:p w14:paraId="0FDDDCC7" w14:textId="77777777" w:rsidR="00940DF4" w:rsidRDefault="00940DF4" w:rsidP="00F4353F">
      <w:pPr>
        <w:pStyle w:val="Item"/>
      </w:pPr>
      <w:r>
        <w:t>Repeal the paragraphs, substitute:</w:t>
      </w:r>
    </w:p>
    <w:p w14:paraId="4D6B827A" w14:textId="77777777" w:rsidR="00940DF4" w:rsidRDefault="00940DF4" w:rsidP="00F4353F">
      <w:pPr>
        <w:pStyle w:val="paragraph"/>
      </w:pPr>
      <w:r>
        <w:tab/>
        <w:t>(b)</w:t>
      </w:r>
      <w:r>
        <w:tab/>
        <w:t>a payment product;</w:t>
      </w:r>
    </w:p>
    <w:p w14:paraId="6AAB47C7" w14:textId="503DD3F9" w:rsidR="008927F0" w:rsidRDefault="00D97E7D" w:rsidP="00F4353F">
      <w:pPr>
        <w:pStyle w:val="ActHead7"/>
        <w:pageBreakBefore/>
      </w:pPr>
      <w:bookmarkStart w:id="20" w:name="_Toc222407343"/>
      <w:r w:rsidRPr="00F4353F">
        <w:rPr>
          <w:rStyle w:val="CharAmPartNo"/>
        </w:rPr>
        <w:lastRenderedPageBreak/>
        <w:t>Part 2</w:t>
      </w:r>
      <w:r w:rsidR="008927F0">
        <w:t>—</w:t>
      </w:r>
      <w:r w:rsidR="006427C7" w:rsidRPr="00F4353F">
        <w:rPr>
          <w:rStyle w:val="CharAmPartText"/>
        </w:rPr>
        <w:t>Safeguarding money</w:t>
      </w:r>
      <w:bookmarkEnd w:id="20"/>
    </w:p>
    <w:p w14:paraId="54EA9181" w14:textId="77777777" w:rsidR="004C1C05" w:rsidRPr="004B4F17" w:rsidRDefault="004C1C05" w:rsidP="00F4353F">
      <w:pPr>
        <w:pStyle w:val="ActHead9"/>
      </w:pPr>
      <w:bookmarkStart w:id="21" w:name="_Toc222407344"/>
      <w:r w:rsidRPr="004B4F17">
        <w:t>Corporations Act 2001</w:t>
      </w:r>
      <w:bookmarkEnd w:id="21"/>
    </w:p>
    <w:p w14:paraId="45DCDD80" w14:textId="7661DA1A" w:rsidR="004C1C05" w:rsidRPr="004B4F17" w:rsidRDefault="00A20A16" w:rsidP="00F4353F">
      <w:pPr>
        <w:pStyle w:val="ItemHead"/>
      </w:pPr>
      <w:r>
        <w:t>42</w:t>
      </w:r>
      <w:r w:rsidR="004C1C05" w:rsidRPr="004B4F17">
        <w:t xml:space="preserve">  </w:t>
      </w:r>
      <w:r w:rsidR="00DB6EFF">
        <w:t>Section 9</w:t>
      </w:r>
    </w:p>
    <w:p w14:paraId="452A56F5" w14:textId="77777777" w:rsidR="004C1C05" w:rsidRPr="004B4F17" w:rsidRDefault="004C1C05" w:rsidP="00F4353F">
      <w:pPr>
        <w:pStyle w:val="Item"/>
      </w:pPr>
      <w:r w:rsidRPr="004B4F17">
        <w:t>Insert:</w:t>
      </w:r>
    </w:p>
    <w:p w14:paraId="0456DE95" w14:textId="202F3530" w:rsidR="004C1C05" w:rsidRPr="004B4F17" w:rsidRDefault="004C1C05" w:rsidP="00F4353F">
      <w:pPr>
        <w:pStyle w:val="Definition"/>
      </w:pPr>
      <w:r w:rsidRPr="004B4F17">
        <w:rPr>
          <w:b/>
          <w:bCs/>
          <w:i/>
          <w:iCs/>
        </w:rPr>
        <w:t>end user</w:t>
      </w:r>
      <w:r w:rsidRPr="004B4F17">
        <w:t xml:space="preserve">, of relevant PS money, has the meaning given by section </w:t>
      </w:r>
      <w:r w:rsidR="00745A29">
        <w:t>983HC</w:t>
      </w:r>
      <w:r w:rsidRPr="004B4F17">
        <w:t>.</w:t>
      </w:r>
    </w:p>
    <w:p w14:paraId="13A5AAFC" w14:textId="77777777" w:rsidR="004C1C05" w:rsidRPr="004B4F17" w:rsidRDefault="004C1C05" w:rsidP="00F4353F">
      <w:pPr>
        <w:pStyle w:val="Definition"/>
      </w:pPr>
      <w:r w:rsidRPr="004B4F17">
        <w:rPr>
          <w:b/>
          <w:bCs/>
          <w:i/>
          <w:iCs/>
        </w:rPr>
        <w:t>payment system licensee</w:t>
      </w:r>
      <w:r w:rsidRPr="004B4F17">
        <w:t xml:space="preserve"> means a person who:</w:t>
      </w:r>
    </w:p>
    <w:p w14:paraId="559D4981" w14:textId="77777777" w:rsidR="004C1C05" w:rsidRPr="004B4F17" w:rsidRDefault="004C1C05" w:rsidP="00F4353F">
      <w:pPr>
        <w:pStyle w:val="paragraph"/>
      </w:pPr>
      <w:r w:rsidRPr="004B4F17">
        <w:tab/>
        <w:t>(a)</w:t>
      </w:r>
      <w:r w:rsidRPr="004B4F17">
        <w:tab/>
        <w:t>holds an Australian financial services licence authorising the provision of a payment system service; and</w:t>
      </w:r>
    </w:p>
    <w:p w14:paraId="0E19D067" w14:textId="3A33AF92" w:rsidR="004C1C05" w:rsidRPr="004B4F17" w:rsidRDefault="004C1C05" w:rsidP="00F4353F">
      <w:pPr>
        <w:pStyle w:val="paragraph"/>
      </w:pPr>
      <w:r w:rsidRPr="004B4F17">
        <w:tab/>
        <w:t>(b)</w:t>
      </w:r>
      <w:r w:rsidRPr="004B4F17">
        <w:tab/>
        <w:t>is a constitutionally</w:t>
      </w:r>
      <w:r w:rsidR="00F4353F">
        <w:noBreakHyphen/>
      </w:r>
      <w:r w:rsidRPr="004B4F17">
        <w:t>covered corporation.</w:t>
      </w:r>
    </w:p>
    <w:p w14:paraId="7452F553" w14:textId="77777777" w:rsidR="004C1C05" w:rsidRPr="004B4F17" w:rsidRDefault="004C1C05" w:rsidP="00F4353F">
      <w:pPr>
        <w:pStyle w:val="Definition"/>
      </w:pPr>
      <w:r w:rsidRPr="004B4F17">
        <w:rPr>
          <w:b/>
          <w:bCs/>
          <w:i/>
          <w:iCs/>
        </w:rPr>
        <w:t>payment system service</w:t>
      </w:r>
      <w:r w:rsidRPr="004B4F17">
        <w:t xml:space="preserve"> means:</w:t>
      </w:r>
    </w:p>
    <w:p w14:paraId="2D9A5BC7" w14:textId="77777777" w:rsidR="004C1C05" w:rsidRPr="004B4F17" w:rsidRDefault="004C1C05" w:rsidP="00F4353F">
      <w:pPr>
        <w:pStyle w:val="paragraph"/>
      </w:pPr>
      <w:r w:rsidRPr="004B4F17">
        <w:tab/>
        <w:t>(a)</w:t>
      </w:r>
      <w:r w:rsidRPr="004B4F17">
        <w:tab/>
        <w:t>a payment service; or</w:t>
      </w:r>
    </w:p>
    <w:p w14:paraId="15BFA70E" w14:textId="77777777" w:rsidR="004C1C05" w:rsidRPr="004B4F17" w:rsidRDefault="004C1C05" w:rsidP="00F4353F">
      <w:pPr>
        <w:pStyle w:val="paragraph"/>
      </w:pPr>
      <w:r w:rsidRPr="004B4F17">
        <w:tab/>
        <w:t>(b)</w:t>
      </w:r>
      <w:r w:rsidRPr="004B4F17">
        <w:tab/>
        <w:t>a financial service that relates to a payment product if the service is being provided by the issuer of the product.</w:t>
      </w:r>
    </w:p>
    <w:p w14:paraId="74787BAE" w14:textId="14447C34" w:rsidR="004C1C05" w:rsidRPr="004B4F17" w:rsidRDefault="004C1C05" w:rsidP="00F4353F">
      <w:pPr>
        <w:pStyle w:val="Definition"/>
      </w:pPr>
      <w:r w:rsidRPr="004B4F17">
        <w:rPr>
          <w:b/>
          <w:bCs/>
          <w:i/>
          <w:iCs/>
        </w:rPr>
        <w:t>relevant PS money</w:t>
      </w:r>
      <w:r w:rsidRPr="004B4F17">
        <w:t xml:space="preserve"> has the meaning given by section </w:t>
      </w:r>
      <w:r w:rsidR="00745A29">
        <w:t>983HB</w:t>
      </w:r>
      <w:r w:rsidRPr="004B4F17">
        <w:t>.</w:t>
      </w:r>
    </w:p>
    <w:p w14:paraId="4D2DB9DF" w14:textId="225D86B2" w:rsidR="004C1C05" w:rsidRPr="004B4F17" w:rsidRDefault="004C1C05" w:rsidP="00F4353F">
      <w:pPr>
        <w:pStyle w:val="Definition"/>
        <w:rPr>
          <w:bCs/>
          <w:iCs/>
        </w:rPr>
      </w:pPr>
      <w:r w:rsidRPr="004B4F17">
        <w:rPr>
          <w:b/>
          <w:i/>
        </w:rPr>
        <w:t>relevant PS money reporting rules</w:t>
      </w:r>
      <w:r w:rsidRPr="004B4F17">
        <w:rPr>
          <w:bCs/>
          <w:iCs/>
        </w:rPr>
        <w:t xml:space="preserve"> has the meaning given by subsection </w:t>
      </w:r>
      <w:r w:rsidR="00745A29">
        <w:rPr>
          <w:bCs/>
          <w:iCs/>
        </w:rPr>
        <w:t>983HN</w:t>
      </w:r>
      <w:r w:rsidRPr="004B4F17">
        <w:rPr>
          <w:bCs/>
          <w:iCs/>
        </w:rPr>
        <w:t>(1).</w:t>
      </w:r>
    </w:p>
    <w:p w14:paraId="3B082C70" w14:textId="46134F66" w:rsidR="004C1C05" w:rsidRPr="004B4F17" w:rsidRDefault="00A20A16" w:rsidP="00F4353F">
      <w:pPr>
        <w:pStyle w:val="ItemHead"/>
      </w:pPr>
      <w:r>
        <w:t>43</w:t>
      </w:r>
      <w:r w:rsidR="004C1C05" w:rsidRPr="004B4F17">
        <w:t xml:space="preserve">  After paragraph 981A(2)(d)</w:t>
      </w:r>
    </w:p>
    <w:p w14:paraId="439D8A72" w14:textId="77777777" w:rsidR="004C1C05" w:rsidRPr="004B4F17" w:rsidRDefault="004C1C05" w:rsidP="00F4353F">
      <w:pPr>
        <w:pStyle w:val="Item"/>
      </w:pPr>
      <w:r w:rsidRPr="004B4F17">
        <w:t>Insert:</w:t>
      </w:r>
    </w:p>
    <w:p w14:paraId="0DD51561" w14:textId="3C368D77" w:rsidR="004C1C05" w:rsidRPr="004B4F17" w:rsidRDefault="004C1C05" w:rsidP="00F4353F">
      <w:pPr>
        <w:pStyle w:val="paragraph"/>
      </w:pPr>
      <w:r w:rsidRPr="004B4F17">
        <w:tab/>
        <w:t>; or (e)</w:t>
      </w:r>
      <w:r w:rsidRPr="004B4F17">
        <w:tab/>
        <w:t xml:space="preserve">the money is relevant PS money within the meaning of either </w:t>
      </w:r>
      <w:r w:rsidR="00D97E7D">
        <w:t>Division 2</w:t>
      </w:r>
      <w:r w:rsidRPr="004B4F17">
        <w:t xml:space="preserve">A of this Part or the </w:t>
      </w:r>
      <w:r w:rsidRPr="004B4F17">
        <w:rPr>
          <w:i/>
          <w:iCs/>
        </w:rPr>
        <w:t>Payment Entities (Prudential Regulation) Act 2026</w:t>
      </w:r>
      <w:r w:rsidRPr="004B4F17">
        <w:t>.</w:t>
      </w:r>
    </w:p>
    <w:p w14:paraId="557BD5E5" w14:textId="57E42FE4" w:rsidR="004C1C05" w:rsidRPr="004B4F17" w:rsidRDefault="00A20A16" w:rsidP="00F4353F">
      <w:pPr>
        <w:pStyle w:val="ItemHead"/>
      </w:pPr>
      <w:r>
        <w:t>44</w:t>
      </w:r>
      <w:r w:rsidR="004C1C05" w:rsidRPr="004B4F17">
        <w:t xml:space="preserve">  After </w:t>
      </w:r>
      <w:r w:rsidR="00D97E7D">
        <w:t>Division 2</w:t>
      </w:r>
      <w:r w:rsidR="004C1C05" w:rsidRPr="004B4F17">
        <w:t xml:space="preserve"> of </w:t>
      </w:r>
      <w:r w:rsidR="00D97E7D">
        <w:t>Part 7</w:t>
      </w:r>
      <w:r w:rsidR="004C1C05" w:rsidRPr="004B4F17">
        <w:t>.8</w:t>
      </w:r>
    </w:p>
    <w:p w14:paraId="0AC99507" w14:textId="77777777" w:rsidR="004C1C05" w:rsidRPr="004B4F17" w:rsidRDefault="004C1C05" w:rsidP="00F4353F">
      <w:pPr>
        <w:pStyle w:val="Item"/>
      </w:pPr>
      <w:r w:rsidRPr="004B4F17">
        <w:t>Insert:</w:t>
      </w:r>
    </w:p>
    <w:p w14:paraId="7266D10E" w14:textId="767554A5" w:rsidR="004C1C05" w:rsidRPr="004B4F17" w:rsidRDefault="00D97E7D" w:rsidP="00F4353F">
      <w:pPr>
        <w:pStyle w:val="ActHead3"/>
      </w:pPr>
      <w:bookmarkStart w:id="22" w:name="_Toc222407345"/>
      <w:r w:rsidRPr="00F4353F">
        <w:rPr>
          <w:rStyle w:val="CharDivNo"/>
        </w:rPr>
        <w:lastRenderedPageBreak/>
        <w:t>Division 2</w:t>
      </w:r>
      <w:r w:rsidR="004C1C05" w:rsidRPr="00F4353F">
        <w:rPr>
          <w:rStyle w:val="CharDivNo"/>
        </w:rPr>
        <w:t>A</w:t>
      </w:r>
      <w:r w:rsidR="004C1C05" w:rsidRPr="004B4F17">
        <w:t>—</w:t>
      </w:r>
      <w:r w:rsidR="004C1C05" w:rsidRPr="00F4353F">
        <w:rPr>
          <w:rStyle w:val="CharDivText"/>
        </w:rPr>
        <w:t>Dealing with end users’ money in the payment system</w:t>
      </w:r>
      <w:bookmarkEnd w:id="22"/>
    </w:p>
    <w:p w14:paraId="6D6F0A08" w14:textId="77777777" w:rsidR="004C1C05" w:rsidRPr="004B4F17" w:rsidRDefault="004C1C05" w:rsidP="00F4353F">
      <w:pPr>
        <w:pStyle w:val="ActHead4"/>
      </w:pPr>
      <w:bookmarkStart w:id="23" w:name="_Toc222407346"/>
      <w:r w:rsidRPr="00F4353F">
        <w:rPr>
          <w:rStyle w:val="CharSubdNo"/>
        </w:rPr>
        <w:t>Subdivision A</w:t>
      </w:r>
      <w:r w:rsidRPr="004B4F17">
        <w:t>—</w:t>
      </w:r>
      <w:r w:rsidRPr="00F4353F">
        <w:rPr>
          <w:rStyle w:val="CharSubdText"/>
        </w:rPr>
        <w:t>Preliminary</w:t>
      </w:r>
      <w:bookmarkEnd w:id="23"/>
    </w:p>
    <w:p w14:paraId="57E0D02A" w14:textId="79053027" w:rsidR="004C1C05" w:rsidRPr="004B4F17" w:rsidRDefault="00745A29" w:rsidP="00F4353F">
      <w:pPr>
        <w:pStyle w:val="ActHead5"/>
      </w:pPr>
      <w:bookmarkStart w:id="24" w:name="_Toc222407347"/>
      <w:r w:rsidRPr="00F4353F">
        <w:rPr>
          <w:rStyle w:val="CharSectno"/>
        </w:rPr>
        <w:t>983HA</w:t>
      </w:r>
      <w:r w:rsidR="004C1C05" w:rsidRPr="004B4F17">
        <w:t xml:space="preserve">  Simplified outline of this Division</w:t>
      </w:r>
      <w:bookmarkEnd w:id="24"/>
    </w:p>
    <w:p w14:paraId="669EAD74" w14:textId="77777777" w:rsidR="004C1C05" w:rsidRPr="004B4F17" w:rsidRDefault="004C1C05" w:rsidP="00F4353F">
      <w:pPr>
        <w:pStyle w:val="SOText"/>
      </w:pPr>
      <w:r w:rsidRPr="004B4F17">
        <w:t>Payment system licensees must safeguard money paid to them:</w:t>
      </w:r>
    </w:p>
    <w:p w14:paraId="70711EF1" w14:textId="77777777" w:rsidR="004C1C05" w:rsidRPr="004B4F17" w:rsidRDefault="004C1C05" w:rsidP="00F4353F">
      <w:pPr>
        <w:pStyle w:val="SOPara"/>
      </w:pPr>
      <w:r w:rsidRPr="004B4F17">
        <w:tab/>
        <w:t>(a)</w:t>
      </w:r>
      <w:r w:rsidRPr="004B4F17">
        <w:tab/>
        <w:t>in connection with payment products or payment system services; and</w:t>
      </w:r>
    </w:p>
    <w:p w14:paraId="3EBD01A8" w14:textId="77777777" w:rsidR="004C1C05" w:rsidRPr="004B4F17" w:rsidRDefault="004C1C05" w:rsidP="00F4353F">
      <w:pPr>
        <w:pStyle w:val="SOPara"/>
      </w:pPr>
      <w:r w:rsidRPr="004B4F17">
        <w:tab/>
        <w:t>(b)</w:t>
      </w:r>
      <w:r w:rsidRPr="004B4F17">
        <w:tab/>
        <w:t>for the benefit of the end users of those products or services.</w:t>
      </w:r>
    </w:p>
    <w:p w14:paraId="73F5587A" w14:textId="77777777" w:rsidR="004C1C05" w:rsidRPr="004B4F17" w:rsidRDefault="004C1C05" w:rsidP="00F4353F">
      <w:pPr>
        <w:pStyle w:val="SOText"/>
      </w:pPr>
      <w:r w:rsidRPr="004B4F17">
        <w:t>The default method for safeguarding the money involves segregating it from other money. ASIC may, on application, approve other safeguarding methods for a licensee to use. A licensee may use a combination of the default method and other approved methods to safeguard the money.</w:t>
      </w:r>
    </w:p>
    <w:p w14:paraId="26504758" w14:textId="77777777" w:rsidR="004C1C05" w:rsidRPr="004B4F17" w:rsidRDefault="004C1C05" w:rsidP="00F4353F">
      <w:pPr>
        <w:pStyle w:val="SOText"/>
      </w:pPr>
      <w:r w:rsidRPr="004B4F17">
        <w:t>Licensees must also comply with related reporting rules.</w:t>
      </w:r>
    </w:p>
    <w:p w14:paraId="70CDBABB" w14:textId="77777777" w:rsidR="004C1C05" w:rsidRPr="004B4F17" w:rsidRDefault="004C1C05" w:rsidP="00F4353F">
      <w:pPr>
        <w:pStyle w:val="SOText"/>
      </w:pPr>
      <w:r w:rsidRPr="004B4F17">
        <w:t>The Court is given extra powers relating to safeguarding the money.</w:t>
      </w:r>
    </w:p>
    <w:p w14:paraId="1F8187E1" w14:textId="496A9147" w:rsidR="004C1C05" w:rsidRPr="004B4F17" w:rsidRDefault="00745A29" w:rsidP="00F4353F">
      <w:pPr>
        <w:pStyle w:val="ActHead5"/>
      </w:pPr>
      <w:bookmarkStart w:id="25" w:name="_Toc222407348"/>
      <w:r w:rsidRPr="00F4353F">
        <w:rPr>
          <w:rStyle w:val="CharSectno"/>
        </w:rPr>
        <w:t>983HB</w:t>
      </w:r>
      <w:r w:rsidR="004C1C05" w:rsidRPr="004B4F17">
        <w:t xml:space="preserve">  Meaning of </w:t>
      </w:r>
      <w:r w:rsidR="004C1C05" w:rsidRPr="004B4F17">
        <w:rPr>
          <w:i/>
          <w:iCs/>
        </w:rPr>
        <w:t>relevant PS money</w:t>
      </w:r>
      <w:bookmarkEnd w:id="25"/>
    </w:p>
    <w:p w14:paraId="4746849A" w14:textId="77777777" w:rsidR="004C1C05" w:rsidRPr="004B4F17" w:rsidRDefault="004C1C05" w:rsidP="00F4353F">
      <w:pPr>
        <w:pStyle w:val="subsection"/>
      </w:pPr>
      <w:r w:rsidRPr="004B4F17">
        <w:tab/>
        <w:t>(1)</w:t>
      </w:r>
      <w:r w:rsidRPr="004B4F17">
        <w:tab/>
        <w:t xml:space="preserve">Money is </w:t>
      </w:r>
      <w:r w:rsidRPr="004B4F17">
        <w:rPr>
          <w:b/>
          <w:bCs/>
          <w:i/>
          <w:iCs/>
        </w:rPr>
        <w:t>relevant</w:t>
      </w:r>
      <w:r w:rsidRPr="004B4F17">
        <w:rPr>
          <w:i/>
          <w:iCs/>
        </w:rPr>
        <w:t xml:space="preserve"> </w:t>
      </w:r>
      <w:r w:rsidRPr="004B4F17">
        <w:rPr>
          <w:b/>
          <w:bCs/>
          <w:i/>
          <w:iCs/>
        </w:rPr>
        <w:t>PS money</w:t>
      </w:r>
      <w:r w:rsidRPr="004B4F17">
        <w:t>, of a payment system licensee, if the money:</w:t>
      </w:r>
    </w:p>
    <w:p w14:paraId="7759D4D2" w14:textId="77777777" w:rsidR="004C1C05" w:rsidRPr="004B4F17" w:rsidRDefault="004C1C05" w:rsidP="00F4353F">
      <w:pPr>
        <w:pStyle w:val="paragraph"/>
      </w:pPr>
      <w:r w:rsidRPr="004B4F17">
        <w:tab/>
        <w:t>(a)</w:t>
      </w:r>
      <w:r w:rsidRPr="004B4F17">
        <w:tab/>
        <w:t>is paid to or received by the licensee in connection with:</w:t>
      </w:r>
    </w:p>
    <w:p w14:paraId="4C466410" w14:textId="77777777" w:rsidR="004C1C05" w:rsidRPr="004B4F17" w:rsidRDefault="004C1C05" w:rsidP="00F4353F">
      <w:pPr>
        <w:pStyle w:val="paragraphsub"/>
      </w:pPr>
      <w:r w:rsidRPr="004B4F17">
        <w:tab/>
        <w:t>(i)</w:t>
      </w:r>
      <w:r w:rsidRPr="004B4F17">
        <w:tab/>
        <w:t>a payment system service that has been provided, or that will or may be provided, to a person; or</w:t>
      </w:r>
    </w:p>
    <w:p w14:paraId="4379A9AE" w14:textId="77777777" w:rsidR="004C1C05" w:rsidRPr="004B4F17" w:rsidRDefault="004C1C05" w:rsidP="00F4353F">
      <w:pPr>
        <w:pStyle w:val="paragraphsub"/>
      </w:pPr>
      <w:r w:rsidRPr="004B4F17">
        <w:tab/>
        <w:t>(ii)</w:t>
      </w:r>
      <w:r w:rsidRPr="004B4F17">
        <w:tab/>
        <w:t>a payment product that has been issued, or that will or may be issued, to a person; or</w:t>
      </w:r>
    </w:p>
    <w:p w14:paraId="2D6F5952" w14:textId="77777777" w:rsidR="004C1C05" w:rsidRPr="004B4F17" w:rsidRDefault="004C1C05" w:rsidP="00F4353F">
      <w:pPr>
        <w:pStyle w:val="paragraph"/>
      </w:pPr>
      <w:r w:rsidRPr="004B4F17">
        <w:tab/>
        <w:t>(b)</w:t>
      </w:r>
      <w:r w:rsidRPr="004B4F17">
        <w:tab/>
        <w:t>is an amount credited to a stored value facility issued by the licensee; or</w:t>
      </w:r>
    </w:p>
    <w:p w14:paraId="23C261DA" w14:textId="39545676" w:rsidR="004C1C05" w:rsidRPr="004B4F17" w:rsidRDefault="004C1C05" w:rsidP="00F4353F">
      <w:pPr>
        <w:pStyle w:val="paragraph"/>
      </w:pPr>
      <w:r w:rsidRPr="004B4F17">
        <w:tab/>
        <w:t>(c)</w:t>
      </w:r>
      <w:r w:rsidRPr="004B4F17">
        <w:tab/>
        <w:t xml:space="preserve">is the proceeds paid under a method covered by paragraph </w:t>
      </w:r>
      <w:r w:rsidR="00745A29">
        <w:t>983HI</w:t>
      </w:r>
      <w:r w:rsidRPr="004B4F17">
        <w:t>(b) (such as the proceeds of an insurance policy or guarantee) that the licensee is using to safeguard other relevant PS money;</w:t>
      </w:r>
    </w:p>
    <w:p w14:paraId="7330B179" w14:textId="77777777" w:rsidR="004C1C05" w:rsidRPr="004B4F17" w:rsidRDefault="004C1C05" w:rsidP="00F4353F">
      <w:pPr>
        <w:pStyle w:val="subsection2"/>
      </w:pPr>
      <w:r w:rsidRPr="004B4F17">
        <w:t>and the money is so paid, received or credited (and then held) for the benefit of an end user of the money.</w:t>
      </w:r>
    </w:p>
    <w:p w14:paraId="2E156186" w14:textId="0BDBFB42" w:rsidR="004C1C05" w:rsidRPr="004B4F17" w:rsidRDefault="004C1C05" w:rsidP="00F4353F">
      <w:pPr>
        <w:pStyle w:val="subsection"/>
      </w:pPr>
      <w:r w:rsidRPr="004B4F17">
        <w:lastRenderedPageBreak/>
        <w:tab/>
        <w:t>(2)</w:t>
      </w:r>
      <w:r w:rsidRPr="004B4F17">
        <w:tab/>
        <w:t xml:space="preserve">Despite </w:t>
      </w:r>
      <w:r w:rsidR="00E8673B">
        <w:t>subsection (</w:t>
      </w:r>
      <w:r w:rsidRPr="004B4F17">
        <w:t xml:space="preserve">1), money is not (or ceases to be) </w:t>
      </w:r>
      <w:r w:rsidRPr="004B4F17">
        <w:rPr>
          <w:b/>
          <w:bCs/>
          <w:i/>
          <w:iCs/>
        </w:rPr>
        <w:t>relevant</w:t>
      </w:r>
      <w:r w:rsidRPr="004B4F17">
        <w:rPr>
          <w:i/>
          <w:iCs/>
        </w:rPr>
        <w:t xml:space="preserve"> </w:t>
      </w:r>
      <w:r w:rsidRPr="004B4F17">
        <w:rPr>
          <w:b/>
          <w:bCs/>
          <w:i/>
          <w:iCs/>
        </w:rPr>
        <w:t>PS money</w:t>
      </w:r>
      <w:r w:rsidRPr="004B4F17">
        <w:t xml:space="preserve"> to the extent that:</w:t>
      </w:r>
    </w:p>
    <w:p w14:paraId="054B212F" w14:textId="77777777" w:rsidR="004C1C05" w:rsidRPr="004B4F17" w:rsidRDefault="004C1C05" w:rsidP="00F4353F">
      <w:pPr>
        <w:pStyle w:val="paragraph"/>
      </w:pPr>
      <w:r w:rsidRPr="004B4F17">
        <w:tab/>
        <w:t>(a)</w:t>
      </w:r>
      <w:r w:rsidRPr="004B4F17">
        <w:tab/>
        <w:t>the money is for the licensee’s remuneration, or the licensee is entitled to deduct such remuneration from the money; or</w:t>
      </w:r>
    </w:p>
    <w:p w14:paraId="2E44B0D6" w14:textId="77777777" w:rsidR="004C1C05" w:rsidRPr="004B4F17" w:rsidRDefault="004C1C05" w:rsidP="00F4353F">
      <w:pPr>
        <w:pStyle w:val="paragraph"/>
      </w:pPr>
      <w:r w:rsidRPr="004B4F17">
        <w:tab/>
        <w:t>(b)</w:t>
      </w:r>
      <w:r w:rsidRPr="004B4F17">
        <w:tab/>
        <w:t>the money is for any of the following:</w:t>
      </w:r>
    </w:p>
    <w:p w14:paraId="1C40D464" w14:textId="77777777" w:rsidR="004C1C05" w:rsidRPr="004B4F17" w:rsidRDefault="004C1C05" w:rsidP="00F4353F">
      <w:pPr>
        <w:pStyle w:val="paragraphsub"/>
      </w:pPr>
      <w:r w:rsidRPr="004B4F17">
        <w:tab/>
        <w:t>(i)</w:t>
      </w:r>
      <w:r w:rsidRPr="004B4F17">
        <w:tab/>
        <w:t>reimbursing the licensee for payments in connection with the provision of the service, the issuing of the product, or the operation of the facility;</w:t>
      </w:r>
    </w:p>
    <w:p w14:paraId="7E20C136" w14:textId="77777777" w:rsidR="004C1C05" w:rsidRPr="004B4F17" w:rsidRDefault="004C1C05" w:rsidP="00F4353F">
      <w:pPr>
        <w:pStyle w:val="paragraphsub"/>
      </w:pPr>
      <w:r w:rsidRPr="004B4F17">
        <w:tab/>
        <w:t>(ii)</w:t>
      </w:r>
      <w:r w:rsidRPr="004B4F17">
        <w:tab/>
        <w:t>discharging a liability incurred by the licensee in connection with the provision of the service, the issuing of the product, or the operation of the facility;</w:t>
      </w:r>
    </w:p>
    <w:p w14:paraId="49A1405C" w14:textId="77777777" w:rsidR="004C1C05" w:rsidRPr="004B4F17" w:rsidRDefault="004C1C05" w:rsidP="00F4353F">
      <w:pPr>
        <w:pStyle w:val="paragraphsub"/>
      </w:pPr>
      <w:r w:rsidRPr="004B4F17">
        <w:tab/>
        <w:t>(iii)</w:t>
      </w:r>
      <w:r w:rsidRPr="004B4F17">
        <w:tab/>
        <w:t>indemnifying the licensee in respect of such a liability; or</w:t>
      </w:r>
    </w:p>
    <w:p w14:paraId="4A2EDA1F" w14:textId="1B988082" w:rsidR="004C1C05" w:rsidRPr="004B4F17" w:rsidRDefault="004C1C05" w:rsidP="00F4353F">
      <w:pPr>
        <w:pStyle w:val="paragraph"/>
      </w:pPr>
      <w:r w:rsidRPr="004B4F17">
        <w:tab/>
        <w:t>(c)</w:t>
      </w:r>
      <w:r w:rsidRPr="004B4F17">
        <w:tab/>
        <w:t xml:space="preserve">Subdivision B of </w:t>
      </w:r>
      <w:r w:rsidR="00D97E7D">
        <w:t>Division 2</w:t>
      </w:r>
      <w:r w:rsidRPr="004B4F17">
        <w:t xml:space="preserve"> (about loan money) applies to the money; or</w:t>
      </w:r>
    </w:p>
    <w:p w14:paraId="0272A2CB" w14:textId="0D6FFE04" w:rsidR="004C1C05" w:rsidRPr="004B4F17" w:rsidRDefault="004C1C05" w:rsidP="00F4353F">
      <w:pPr>
        <w:pStyle w:val="paragraph"/>
      </w:pPr>
      <w:r w:rsidRPr="004B4F17">
        <w:tab/>
        <w:t>(d)</w:t>
      </w:r>
      <w:r w:rsidRPr="004B4F17">
        <w:tab/>
        <w:t xml:space="preserve">the money is relevant PS money </w:t>
      </w:r>
      <w:r w:rsidR="00EB4C3F">
        <w:t>(</w:t>
      </w:r>
      <w:r w:rsidRPr="004B4F17">
        <w:t xml:space="preserve">within the meaning of the </w:t>
      </w:r>
      <w:r w:rsidRPr="004B4F17">
        <w:rPr>
          <w:i/>
          <w:iCs/>
        </w:rPr>
        <w:t>Payment Entities (Prudential Regulation) Act 2026</w:t>
      </w:r>
      <w:r w:rsidR="00EB4C3F">
        <w:t>)</w:t>
      </w:r>
      <w:r w:rsidRPr="004B4F17">
        <w:t>; or</w:t>
      </w:r>
    </w:p>
    <w:p w14:paraId="02DBFCD3" w14:textId="77777777" w:rsidR="004C1C05" w:rsidRPr="004B4F17" w:rsidRDefault="004C1C05" w:rsidP="00F4353F">
      <w:pPr>
        <w:pStyle w:val="paragraph"/>
      </w:pPr>
      <w:bookmarkStart w:id="26" w:name="_Hlk218783140"/>
      <w:r w:rsidRPr="004B4F17">
        <w:tab/>
        <w:t>(e)</w:t>
      </w:r>
      <w:r w:rsidRPr="004B4F17">
        <w:tab/>
        <w:t>the money relates to the provision of a financial service for which the licensee is exempt from the requirement to hold an Australian financial services licence.</w:t>
      </w:r>
    </w:p>
    <w:bookmarkEnd w:id="26"/>
    <w:p w14:paraId="76E9F5BC" w14:textId="4C1CE6C8" w:rsidR="004C1C05" w:rsidRPr="004B4F17" w:rsidRDefault="004C1C05" w:rsidP="00F4353F">
      <w:pPr>
        <w:pStyle w:val="subsection"/>
      </w:pPr>
      <w:r w:rsidRPr="004B4F17">
        <w:tab/>
        <w:t>(3)</w:t>
      </w:r>
      <w:r w:rsidRPr="004B4F17">
        <w:tab/>
        <w:t xml:space="preserve">Despite </w:t>
      </w:r>
      <w:r w:rsidR="00E8673B">
        <w:t>subsection (</w:t>
      </w:r>
      <w:r w:rsidRPr="004B4F17">
        <w:t xml:space="preserve">1), money is not </w:t>
      </w:r>
      <w:r w:rsidRPr="004B4F17">
        <w:rPr>
          <w:b/>
          <w:bCs/>
          <w:i/>
          <w:iCs/>
        </w:rPr>
        <w:t>relevant</w:t>
      </w:r>
      <w:r w:rsidRPr="004B4F17">
        <w:rPr>
          <w:i/>
          <w:iCs/>
        </w:rPr>
        <w:t xml:space="preserve"> </w:t>
      </w:r>
      <w:r w:rsidRPr="004B4F17">
        <w:rPr>
          <w:b/>
          <w:bCs/>
          <w:i/>
          <w:iCs/>
        </w:rPr>
        <w:t>PS money</w:t>
      </w:r>
      <w:r w:rsidRPr="004B4F17">
        <w:t xml:space="preserve"> to the extent that the money is paid by a person to an ADI (within the meaning of the </w:t>
      </w:r>
      <w:r w:rsidRPr="004B4F17">
        <w:rPr>
          <w:i/>
          <w:iCs/>
        </w:rPr>
        <w:t>Banking Act 1959</w:t>
      </w:r>
      <w:r w:rsidRPr="004B4F17">
        <w:t>) in order for the money to be deposited to the credit of a deposit product held by a person with the ADI.</w:t>
      </w:r>
    </w:p>
    <w:p w14:paraId="088522CA" w14:textId="0D19B138" w:rsidR="004C1C05" w:rsidRPr="004B4F17" w:rsidRDefault="004C1C05" w:rsidP="00F4353F">
      <w:pPr>
        <w:pStyle w:val="subsection"/>
      </w:pPr>
      <w:r w:rsidRPr="004B4F17">
        <w:tab/>
        <w:t>(4)</w:t>
      </w:r>
      <w:r w:rsidRPr="004B4F17">
        <w:tab/>
        <w:t xml:space="preserve">Despite </w:t>
      </w:r>
      <w:r w:rsidR="00E8673B">
        <w:t>subsection (</w:t>
      </w:r>
      <w:r w:rsidRPr="004B4F17">
        <w:t xml:space="preserve">1), money is not </w:t>
      </w:r>
      <w:r w:rsidRPr="004B4F17">
        <w:rPr>
          <w:b/>
          <w:bCs/>
          <w:i/>
          <w:iCs/>
        </w:rPr>
        <w:t>relevant</w:t>
      </w:r>
      <w:r w:rsidRPr="004B4F17">
        <w:rPr>
          <w:i/>
          <w:iCs/>
        </w:rPr>
        <w:t xml:space="preserve"> </w:t>
      </w:r>
      <w:r w:rsidRPr="004B4F17">
        <w:rPr>
          <w:b/>
          <w:bCs/>
          <w:i/>
          <w:iCs/>
        </w:rPr>
        <w:t>PS money</w:t>
      </w:r>
      <w:r w:rsidRPr="004B4F17">
        <w:t xml:space="preserve"> to the extent that the arrangement under which the money is paid, received or credited (and then held) is a facility covered by </w:t>
      </w:r>
      <w:r w:rsidR="00D3301C">
        <w:t>paragraph 7</w:t>
      </w:r>
      <w:r w:rsidRPr="004B4F17">
        <w:t>65A(1)(i), (j) or (l).</w:t>
      </w:r>
    </w:p>
    <w:p w14:paraId="3227A003" w14:textId="77777777" w:rsidR="004C1C05" w:rsidRPr="004B4F17" w:rsidRDefault="004C1C05" w:rsidP="00F4353F">
      <w:pPr>
        <w:pStyle w:val="subsection"/>
      </w:pPr>
      <w:r w:rsidRPr="004B4F17">
        <w:tab/>
        <w:t>(5)</w:t>
      </w:r>
      <w:r w:rsidRPr="004B4F17">
        <w:tab/>
        <w:t>The regulations may exempt money paid, received or credited in specified circumstances from some or all of the provisions of this Division.</w:t>
      </w:r>
    </w:p>
    <w:p w14:paraId="35325241" w14:textId="543F7DD7" w:rsidR="004C1C05" w:rsidRPr="004B4F17" w:rsidRDefault="004C1C05" w:rsidP="00F4353F">
      <w:pPr>
        <w:pStyle w:val="subsection"/>
      </w:pPr>
      <w:r w:rsidRPr="004B4F17">
        <w:tab/>
        <w:t>(6)</w:t>
      </w:r>
      <w:r w:rsidRPr="004B4F17">
        <w:tab/>
        <w:t xml:space="preserve">An exemption in regulations made for the purposes of </w:t>
      </w:r>
      <w:r w:rsidR="00E8673B">
        <w:t>subsection (</w:t>
      </w:r>
      <w:r w:rsidRPr="004B4F17">
        <w:t>5) may be made subject to conditions specified in, or imposed in accordance with, the regulations.</w:t>
      </w:r>
    </w:p>
    <w:p w14:paraId="667E88AA" w14:textId="7385BC83" w:rsidR="004C1C05" w:rsidRPr="004B4F17" w:rsidRDefault="00745A29" w:rsidP="00F4353F">
      <w:pPr>
        <w:pStyle w:val="ActHead5"/>
        <w:rPr>
          <w:i/>
          <w:iCs/>
        </w:rPr>
      </w:pPr>
      <w:bookmarkStart w:id="27" w:name="_Toc222407349"/>
      <w:r w:rsidRPr="00F4353F">
        <w:rPr>
          <w:rStyle w:val="CharSectno"/>
        </w:rPr>
        <w:t>983HC</w:t>
      </w:r>
      <w:r w:rsidR="004C1C05" w:rsidRPr="004B4F17">
        <w:t xml:space="preserve">  Meaning of an </w:t>
      </w:r>
      <w:r w:rsidR="004C1C05" w:rsidRPr="004B4F17">
        <w:rPr>
          <w:i/>
          <w:iCs/>
        </w:rPr>
        <w:t>end user</w:t>
      </w:r>
      <w:r w:rsidR="004C1C05" w:rsidRPr="004B4F17">
        <w:t xml:space="preserve"> of relevant PS money</w:t>
      </w:r>
      <w:bookmarkEnd w:id="27"/>
    </w:p>
    <w:p w14:paraId="1F4DC411" w14:textId="77777777" w:rsidR="004C1C05" w:rsidRPr="004B4F17" w:rsidRDefault="004C1C05" w:rsidP="00F4353F">
      <w:pPr>
        <w:pStyle w:val="subsection"/>
      </w:pPr>
      <w:r w:rsidRPr="004B4F17">
        <w:tab/>
      </w:r>
      <w:r w:rsidRPr="004B4F17">
        <w:tab/>
        <w:t xml:space="preserve">A person is an </w:t>
      </w:r>
      <w:r w:rsidRPr="004B4F17">
        <w:rPr>
          <w:b/>
          <w:bCs/>
          <w:i/>
          <w:iCs/>
        </w:rPr>
        <w:t>end user</w:t>
      </w:r>
      <w:r w:rsidRPr="004B4F17">
        <w:t xml:space="preserve"> of relevant PS money at a particular time if the person:</w:t>
      </w:r>
    </w:p>
    <w:p w14:paraId="05677FA5" w14:textId="77777777" w:rsidR="004C1C05" w:rsidRPr="004B4F17" w:rsidRDefault="004C1C05" w:rsidP="00F4353F">
      <w:pPr>
        <w:pStyle w:val="paragraph"/>
      </w:pPr>
      <w:r w:rsidRPr="004B4F17">
        <w:lastRenderedPageBreak/>
        <w:tab/>
        <w:t>(a)</w:t>
      </w:r>
      <w:r w:rsidRPr="004B4F17">
        <w:tab/>
        <w:t>is entitled to the money at that time; and</w:t>
      </w:r>
    </w:p>
    <w:p w14:paraId="6E988AA5" w14:textId="77777777" w:rsidR="004C1C05" w:rsidRPr="004B4F17" w:rsidRDefault="004C1C05" w:rsidP="00F4353F">
      <w:pPr>
        <w:pStyle w:val="paragraph"/>
      </w:pPr>
      <w:r w:rsidRPr="004B4F17">
        <w:tab/>
        <w:t>(b)</w:t>
      </w:r>
      <w:r w:rsidRPr="004B4F17">
        <w:tab/>
        <w:t>is not the provider of a payment system service who, at that time, is acting as an intermediary in a transfer of the relevant PS money.</w:t>
      </w:r>
    </w:p>
    <w:p w14:paraId="6D0BD480" w14:textId="6945D153" w:rsidR="004C1C05" w:rsidRPr="004B4F17" w:rsidRDefault="00745A29" w:rsidP="00F4353F">
      <w:pPr>
        <w:pStyle w:val="ActHead5"/>
      </w:pPr>
      <w:bookmarkStart w:id="28" w:name="_Toc222407350"/>
      <w:r w:rsidRPr="00F4353F">
        <w:rPr>
          <w:rStyle w:val="CharSectno"/>
        </w:rPr>
        <w:t>983HD</w:t>
      </w:r>
      <w:r w:rsidR="004C1C05" w:rsidRPr="004B4F17">
        <w:t xml:space="preserve">  Relevant PS money taken to be held in trust</w:t>
      </w:r>
      <w:bookmarkEnd w:id="28"/>
    </w:p>
    <w:p w14:paraId="79E41660" w14:textId="77777777" w:rsidR="004C1C05" w:rsidRPr="004B4F17" w:rsidRDefault="004C1C05" w:rsidP="00F4353F">
      <w:pPr>
        <w:pStyle w:val="subsection"/>
      </w:pPr>
      <w:r w:rsidRPr="004B4F17">
        <w:tab/>
        <w:t>(1)</w:t>
      </w:r>
      <w:r w:rsidRPr="004B4F17">
        <w:tab/>
        <w:t>Relevant PS money of a payment system licensee that is paid, received or credited (and then held) for the benefit of an end user of the money is taken to be held in trust by the licensee for the benefit of the end user.</w:t>
      </w:r>
    </w:p>
    <w:p w14:paraId="3E3B6606" w14:textId="77777777" w:rsidR="004C1C05" w:rsidRPr="004B4F17" w:rsidRDefault="004C1C05" w:rsidP="00F4353F">
      <w:pPr>
        <w:pStyle w:val="subsection"/>
      </w:pPr>
      <w:r w:rsidRPr="004B4F17">
        <w:tab/>
        <w:t>(2)</w:t>
      </w:r>
      <w:r w:rsidRPr="004B4F17">
        <w:tab/>
        <w:t>The licensee may choose to enter into one or more arrangements with other persons in relation to the relevant PS money. However, such arrangements do not reduce the fiduciary duties the licensee has as trustee.</w:t>
      </w:r>
    </w:p>
    <w:p w14:paraId="07C5C57B" w14:textId="75746DD9" w:rsidR="004C1C05" w:rsidRPr="004B4F17" w:rsidRDefault="004C1C05" w:rsidP="00F4353F">
      <w:pPr>
        <w:pStyle w:val="subsection"/>
      </w:pPr>
      <w:r w:rsidRPr="004B4F17">
        <w:tab/>
        <w:t>(3)</w:t>
      </w:r>
      <w:r w:rsidRPr="004B4F17">
        <w:tab/>
        <w:t xml:space="preserve">Despite </w:t>
      </w:r>
      <w:r w:rsidR="00E8673B">
        <w:t>subsection (</w:t>
      </w:r>
      <w:r w:rsidRPr="004B4F17">
        <w:t>1), the regulations may:</w:t>
      </w:r>
    </w:p>
    <w:p w14:paraId="4935B63B" w14:textId="39FC0AAE" w:rsidR="004C1C05" w:rsidRPr="004B4F17" w:rsidRDefault="004C1C05" w:rsidP="00F4353F">
      <w:pPr>
        <w:pStyle w:val="paragraph"/>
      </w:pPr>
      <w:r w:rsidRPr="004B4F17">
        <w:tab/>
        <w:t>(a)</w:t>
      </w:r>
      <w:r w:rsidRPr="004B4F17">
        <w:tab/>
        <w:t xml:space="preserve">provide that </w:t>
      </w:r>
      <w:r w:rsidR="00E8673B">
        <w:t>subsection (</w:t>
      </w:r>
      <w:r w:rsidRPr="004B4F17">
        <w:t>1) does not apply in relation to money in specified circumstances; and</w:t>
      </w:r>
    </w:p>
    <w:p w14:paraId="2C9CD844" w14:textId="77777777" w:rsidR="004C1C05" w:rsidRPr="004B4F17" w:rsidRDefault="004C1C05" w:rsidP="00F4353F">
      <w:pPr>
        <w:pStyle w:val="paragraph"/>
      </w:pPr>
      <w:r w:rsidRPr="004B4F17">
        <w:tab/>
        <w:t>(b)</w:t>
      </w:r>
      <w:r w:rsidRPr="004B4F17">
        <w:tab/>
        <w:t>provide for matters relating to the taking of money to be held in trust (including, for example, terms on which the money is taken to be held in trust and circumstances in which it is no longer taken to be held in trust).</w:t>
      </w:r>
    </w:p>
    <w:p w14:paraId="18217296" w14:textId="77777777" w:rsidR="004C1C05" w:rsidRPr="004B4F17" w:rsidRDefault="004C1C05" w:rsidP="00F4353F">
      <w:pPr>
        <w:pStyle w:val="ActHead4"/>
      </w:pPr>
      <w:bookmarkStart w:id="29" w:name="_Toc222407351"/>
      <w:r w:rsidRPr="00F4353F">
        <w:rPr>
          <w:rStyle w:val="CharSubdNo"/>
        </w:rPr>
        <w:t>Subdivision B</w:t>
      </w:r>
      <w:r w:rsidRPr="004B4F17">
        <w:t>—</w:t>
      </w:r>
      <w:r w:rsidRPr="00F4353F">
        <w:rPr>
          <w:rStyle w:val="CharSubdText"/>
        </w:rPr>
        <w:t>Methods for safeguarding relevant PS money</w:t>
      </w:r>
      <w:bookmarkEnd w:id="29"/>
    </w:p>
    <w:p w14:paraId="56359BB7" w14:textId="2AF77D1D" w:rsidR="004C1C05" w:rsidRPr="004B4F17" w:rsidRDefault="00745A29" w:rsidP="00F4353F">
      <w:pPr>
        <w:pStyle w:val="ActHead5"/>
      </w:pPr>
      <w:bookmarkStart w:id="30" w:name="_Toc222407352"/>
      <w:r w:rsidRPr="00F4353F">
        <w:rPr>
          <w:rStyle w:val="CharSectno"/>
        </w:rPr>
        <w:t>983HE</w:t>
      </w:r>
      <w:r w:rsidR="004C1C05" w:rsidRPr="004B4F17">
        <w:t xml:space="preserve">  Segregation method for safeguarding relevant PS money</w:t>
      </w:r>
      <w:bookmarkEnd w:id="30"/>
    </w:p>
    <w:p w14:paraId="61A3904C" w14:textId="77777777" w:rsidR="004C1C05" w:rsidRPr="004B4F17" w:rsidRDefault="004C1C05" w:rsidP="00F4353F">
      <w:pPr>
        <w:pStyle w:val="subsection"/>
      </w:pPr>
      <w:r w:rsidRPr="004B4F17">
        <w:tab/>
        <w:t>(1)</w:t>
      </w:r>
      <w:r w:rsidRPr="004B4F17">
        <w:tab/>
        <w:t>A person contravenes this subsection if:</w:t>
      </w:r>
    </w:p>
    <w:p w14:paraId="5AE3A520" w14:textId="77777777" w:rsidR="004C1C05" w:rsidRPr="004B4F17" w:rsidRDefault="004C1C05" w:rsidP="00F4353F">
      <w:pPr>
        <w:pStyle w:val="paragraph"/>
      </w:pPr>
      <w:r w:rsidRPr="004B4F17">
        <w:tab/>
        <w:t>(a)</w:t>
      </w:r>
      <w:r w:rsidRPr="004B4F17">
        <w:tab/>
        <w:t>the person is a payment system licensee; and</w:t>
      </w:r>
    </w:p>
    <w:p w14:paraId="6A429D94" w14:textId="77777777" w:rsidR="004C1C05" w:rsidRPr="004B4F17" w:rsidRDefault="004C1C05" w:rsidP="00F4353F">
      <w:pPr>
        <w:pStyle w:val="paragraph"/>
      </w:pPr>
      <w:r w:rsidRPr="004B4F17">
        <w:tab/>
        <w:t>(b)</w:t>
      </w:r>
      <w:r w:rsidRPr="004B4F17">
        <w:tab/>
        <w:t>money becomes relevant PS money of the person; and</w:t>
      </w:r>
    </w:p>
    <w:p w14:paraId="18A4389E" w14:textId="77777777" w:rsidR="004C1C05" w:rsidRPr="004B4F17" w:rsidRDefault="004C1C05" w:rsidP="00F4353F">
      <w:pPr>
        <w:pStyle w:val="paragraph"/>
      </w:pPr>
      <w:r w:rsidRPr="004B4F17">
        <w:tab/>
        <w:t>(c)</w:t>
      </w:r>
      <w:r w:rsidRPr="004B4F17">
        <w:tab/>
        <w:t>the person:</w:t>
      </w:r>
    </w:p>
    <w:p w14:paraId="6F1CD6EB" w14:textId="1651EDED" w:rsidR="004C1C05" w:rsidRPr="004B4F17" w:rsidRDefault="004C1C05" w:rsidP="00F4353F">
      <w:pPr>
        <w:pStyle w:val="paragraphsub"/>
      </w:pPr>
      <w:r w:rsidRPr="004B4F17">
        <w:tab/>
        <w:t>(i)</w:t>
      </w:r>
      <w:r w:rsidRPr="004B4F17">
        <w:tab/>
        <w:t xml:space="preserve">is not using another method covered by paragraph </w:t>
      </w:r>
      <w:r w:rsidR="00745A29">
        <w:t>983HI</w:t>
      </w:r>
      <w:r w:rsidRPr="004B4F17">
        <w:t>(b) to safeguard the relevant PS money; or</w:t>
      </w:r>
    </w:p>
    <w:p w14:paraId="406DE730" w14:textId="60215B10" w:rsidR="004C1C05" w:rsidRPr="004B4F17" w:rsidRDefault="004C1C05" w:rsidP="00F4353F">
      <w:pPr>
        <w:pStyle w:val="paragraphsub"/>
      </w:pPr>
      <w:r w:rsidRPr="004B4F17">
        <w:tab/>
        <w:t>(ii)</w:t>
      </w:r>
      <w:r w:rsidRPr="004B4F17">
        <w:tab/>
        <w:t xml:space="preserve">is using such a method to safeguard the relevant PS money, but is contravening section </w:t>
      </w:r>
      <w:r w:rsidR="00745A29">
        <w:t>983HI</w:t>
      </w:r>
      <w:r w:rsidRPr="004B4F17">
        <w:t xml:space="preserve"> when doing so; and</w:t>
      </w:r>
    </w:p>
    <w:p w14:paraId="534AF2FB" w14:textId="77777777" w:rsidR="004C1C05" w:rsidRPr="004B4F17" w:rsidRDefault="004C1C05" w:rsidP="00F4353F">
      <w:pPr>
        <w:pStyle w:val="paragraph"/>
      </w:pPr>
      <w:r w:rsidRPr="004B4F17">
        <w:tab/>
        <w:t>(d)</w:t>
      </w:r>
      <w:r w:rsidRPr="004B4F17">
        <w:tab/>
        <w:t>the person fails to ensure that:</w:t>
      </w:r>
    </w:p>
    <w:p w14:paraId="7D585927" w14:textId="4C00816D" w:rsidR="004C1C05" w:rsidRPr="004B4F17" w:rsidRDefault="004C1C05" w:rsidP="00F4353F">
      <w:pPr>
        <w:pStyle w:val="paragraphsub"/>
      </w:pPr>
      <w:bookmarkStart w:id="31" w:name="_Hlk218756574"/>
      <w:r w:rsidRPr="004B4F17">
        <w:tab/>
        <w:t>(i)</w:t>
      </w:r>
      <w:r w:rsidRPr="004B4F17">
        <w:tab/>
        <w:t xml:space="preserve">the money is paid into an account covered by </w:t>
      </w:r>
      <w:r w:rsidR="00E8673B">
        <w:t>subsection (</w:t>
      </w:r>
      <w:r w:rsidRPr="004B4F17">
        <w:t>2) by the end of the next business day after the day on which it becomes relevant PS money; or</w:t>
      </w:r>
    </w:p>
    <w:p w14:paraId="4161226E" w14:textId="77777777" w:rsidR="004C1C05" w:rsidRPr="004B4F17" w:rsidRDefault="004C1C05" w:rsidP="00F4353F">
      <w:pPr>
        <w:pStyle w:val="paragraphsub"/>
      </w:pPr>
      <w:r w:rsidRPr="004B4F17">
        <w:lastRenderedPageBreak/>
        <w:tab/>
        <w:t>(ii)</w:t>
      </w:r>
      <w:r w:rsidRPr="004B4F17">
        <w:tab/>
        <w:t>if at a particular time after the money is paid into that account the money is still relevant PS money of the person—the money is held in that account in trust for the benefit of the end user of the money at that time; or</w:t>
      </w:r>
    </w:p>
    <w:bookmarkEnd w:id="31"/>
    <w:p w14:paraId="4672BA24" w14:textId="5E4E9FB8" w:rsidR="004C1C05" w:rsidRPr="004B4F17" w:rsidRDefault="004C1C05" w:rsidP="00F4353F">
      <w:pPr>
        <w:pStyle w:val="paragraphsub"/>
      </w:pPr>
      <w:r w:rsidRPr="004B4F17">
        <w:tab/>
        <w:t>(iii)</w:t>
      </w:r>
      <w:r w:rsidRPr="004B4F17">
        <w:tab/>
        <w:t xml:space="preserve">any money paid into that account that is not money covered by </w:t>
      </w:r>
      <w:r w:rsidR="00E8673B">
        <w:t>subsection (</w:t>
      </w:r>
      <w:r w:rsidRPr="004B4F17">
        <w:t>3) is identified, and removed, as soon as practicable from that account; or</w:t>
      </w:r>
    </w:p>
    <w:p w14:paraId="3A5BCB4C" w14:textId="77777777" w:rsidR="004C1C05" w:rsidRPr="004B4F17" w:rsidRDefault="004C1C05" w:rsidP="00F4353F">
      <w:pPr>
        <w:pStyle w:val="paragraphsub"/>
      </w:pPr>
      <w:r w:rsidRPr="004B4F17">
        <w:tab/>
        <w:t>(iv)</w:t>
      </w:r>
      <w:r w:rsidRPr="004B4F17">
        <w:tab/>
        <w:t>money is paid from that account only in accordance with any regulations made for the purposes of this subparagraph; or</w:t>
      </w:r>
    </w:p>
    <w:p w14:paraId="6E9302BD" w14:textId="330FE652" w:rsidR="004C1C05" w:rsidRPr="004B4F17" w:rsidRDefault="004C1C05" w:rsidP="00F4353F">
      <w:pPr>
        <w:pStyle w:val="paragraphsub"/>
      </w:pPr>
      <w:r w:rsidRPr="004B4F17">
        <w:tab/>
        <w:t>(v)</w:t>
      </w:r>
      <w:r w:rsidRPr="004B4F17">
        <w:tab/>
        <w:t xml:space="preserve">any obligation prescribed by regulations made for the purposes of this subparagraph that relates to that account, or to money or investments referred to in </w:t>
      </w:r>
      <w:r w:rsidR="00E8673B">
        <w:t>subsection (</w:t>
      </w:r>
      <w:r w:rsidRPr="004B4F17">
        <w:t>3), is complied with.</w:t>
      </w:r>
    </w:p>
    <w:p w14:paraId="18DD0E97" w14:textId="20A7A1B1" w:rsidR="004C1C05" w:rsidRPr="004B4F17" w:rsidRDefault="004C1C05" w:rsidP="00F4353F">
      <w:pPr>
        <w:pStyle w:val="notetext"/>
      </w:pPr>
      <w:r w:rsidRPr="004B4F17">
        <w:t>Note 1:</w:t>
      </w:r>
      <w:r w:rsidRPr="004B4F17">
        <w:tab/>
        <w:t xml:space="preserve">This subsection is a civil penalty provision (see </w:t>
      </w:r>
      <w:r w:rsidR="00A10C74">
        <w:t>section 1</w:t>
      </w:r>
      <w:r w:rsidRPr="004B4F17">
        <w:t>317E).</w:t>
      </w:r>
    </w:p>
    <w:p w14:paraId="73856921" w14:textId="0406FCB7" w:rsidR="004C1C05" w:rsidRPr="004B4F17" w:rsidRDefault="004C1C05" w:rsidP="00F4353F">
      <w:pPr>
        <w:pStyle w:val="notetext"/>
      </w:pPr>
      <w:r w:rsidRPr="004B4F17">
        <w:t>Note 2:</w:t>
      </w:r>
      <w:r w:rsidRPr="004B4F17">
        <w:tab/>
        <w:t xml:space="preserve">The person will contravene </w:t>
      </w:r>
      <w:r w:rsidR="00D97E7D">
        <w:t>paragraph (</w:t>
      </w:r>
      <w:r w:rsidRPr="004B4F17">
        <w:t>d) if the person fails to comply with any of subparagraphs (d)(i) to (v).</w:t>
      </w:r>
    </w:p>
    <w:p w14:paraId="601F129E" w14:textId="442B7910" w:rsidR="004C1C05" w:rsidRPr="004B4F17" w:rsidRDefault="004C1C05" w:rsidP="00F4353F">
      <w:pPr>
        <w:pStyle w:val="notetext"/>
      </w:pPr>
      <w:r w:rsidRPr="004B4F17">
        <w:t>Note 3:</w:t>
      </w:r>
      <w:r w:rsidRPr="004B4F17">
        <w:tab/>
        <w:t xml:space="preserve">The person may use a combination of methods to safeguard all of the person’s relevant PS money (see </w:t>
      </w:r>
      <w:r w:rsidR="00D97E7D">
        <w:t>paragraph (</w:t>
      </w:r>
      <w:r w:rsidRPr="004B4F17">
        <w:t>c)).</w:t>
      </w:r>
    </w:p>
    <w:p w14:paraId="231A2C83" w14:textId="77777777" w:rsidR="004C1C05" w:rsidRPr="004B4F17" w:rsidRDefault="004C1C05" w:rsidP="00F4353F">
      <w:pPr>
        <w:pStyle w:val="subsection"/>
      </w:pPr>
      <w:r w:rsidRPr="004B4F17">
        <w:tab/>
        <w:t>(2)</w:t>
      </w:r>
      <w:r w:rsidRPr="004B4F17">
        <w:tab/>
        <w:t>An account is covered by this subsection if:</w:t>
      </w:r>
    </w:p>
    <w:p w14:paraId="3E2A73C2" w14:textId="77777777" w:rsidR="004C1C05" w:rsidRPr="004B4F17" w:rsidRDefault="004C1C05" w:rsidP="00F4353F">
      <w:pPr>
        <w:pStyle w:val="paragraph"/>
      </w:pPr>
      <w:r w:rsidRPr="004B4F17">
        <w:tab/>
        <w:t>(a)</w:t>
      </w:r>
      <w:r w:rsidRPr="004B4F17">
        <w:tab/>
        <w:t>the account is:</w:t>
      </w:r>
    </w:p>
    <w:p w14:paraId="7DA7AEF7" w14:textId="77777777" w:rsidR="004C1C05" w:rsidRPr="004B4F17" w:rsidRDefault="004C1C05" w:rsidP="00F4353F">
      <w:pPr>
        <w:pStyle w:val="paragraphsub"/>
      </w:pPr>
      <w:r w:rsidRPr="004B4F17">
        <w:tab/>
        <w:t>(i)</w:t>
      </w:r>
      <w:r w:rsidRPr="004B4F17">
        <w:tab/>
        <w:t>with an Australian ADI; or</w:t>
      </w:r>
    </w:p>
    <w:p w14:paraId="24F0439A" w14:textId="77777777" w:rsidR="004C1C05" w:rsidRPr="004B4F17" w:rsidRDefault="004C1C05" w:rsidP="00F4353F">
      <w:pPr>
        <w:pStyle w:val="paragraphsub"/>
      </w:pPr>
      <w:r w:rsidRPr="004B4F17">
        <w:tab/>
        <w:t>(ii)</w:t>
      </w:r>
      <w:r w:rsidRPr="004B4F17">
        <w:tab/>
        <w:t>of a kind prescribed by regulations made for the purposes of this subparagraph; and</w:t>
      </w:r>
    </w:p>
    <w:p w14:paraId="305E26D0" w14:textId="77777777" w:rsidR="004C1C05" w:rsidRPr="004B4F17" w:rsidRDefault="004C1C05" w:rsidP="00F4353F">
      <w:pPr>
        <w:pStyle w:val="paragraph"/>
      </w:pPr>
      <w:r w:rsidRPr="004B4F17">
        <w:tab/>
        <w:t>(b)</w:t>
      </w:r>
      <w:r w:rsidRPr="004B4F17">
        <w:tab/>
        <w:t>the requirements (if any) prescribed by regulations made for the purposes of this paragraph are met for the account; and</w:t>
      </w:r>
    </w:p>
    <w:p w14:paraId="2703D86C" w14:textId="77777777" w:rsidR="004C1C05" w:rsidRPr="004B4F17" w:rsidRDefault="004C1C05" w:rsidP="00F4353F">
      <w:pPr>
        <w:pStyle w:val="paragraph"/>
      </w:pPr>
      <w:r w:rsidRPr="004B4F17">
        <w:tab/>
        <w:t>(c)</w:t>
      </w:r>
      <w:r w:rsidRPr="004B4F17">
        <w:tab/>
        <w:t>the account is designated as an account for the purposes of this subsection.</w:t>
      </w:r>
    </w:p>
    <w:p w14:paraId="59927F6C" w14:textId="17A3664D" w:rsidR="004C1C05" w:rsidRPr="004B4F17" w:rsidRDefault="004C1C05" w:rsidP="00F4353F">
      <w:pPr>
        <w:pStyle w:val="notetext"/>
      </w:pPr>
      <w:r w:rsidRPr="004B4F17">
        <w:t>Note:</w:t>
      </w:r>
      <w:r w:rsidRPr="004B4F17">
        <w:tab/>
        <w:t xml:space="preserve">A requirement prescribed for </w:t>
      </w:r>
      <w:r w:rsidR="00D97E7D">
        <w:t>paragraph (</w:t>
      </w:r>
      <w:r w:rsidRPr="004B4F17">
        <w:t>b) includes one that must be met by a person in relation to the account.</w:t>
      </w:r>
    </w:p>
    <w:p w14:paraId="642F4A6B" w14:textId="77777777" w:rsidR="004C1C05" w:rsidRPr="004B4F17" w:rsidRDefault="004C1C05" w:rsidP="00F4353F">
      <w:pPr>
        <w:pStyle w:val="subsection"/>
      </w:pPr>
      <w:r w:rsidRPr="004B4F17">
        <w:tab/>
        <w:t>(3)</w:t>
      </w:r>
      <w:r w:rsidRPr="004B4F17">
        <w:tab/>
        <w:t>Money is covered by this subsection if it is:</w:t>
      </w:r>
    </w:p>
    <w:p w14:paraId="0546D233" w14:textId="59119B3F" w:rsidR="004C1C05" w:rsidRPr="004B4F17" w:rsidRDefault="004C1C05" w:rsidP="00F4353F">
      <w:pPr>
        <w:pStyle w:val="paragraph"/>
      </w:pPr>
      <w:r w:rsidRPr="004B4F17">
        <w:tab/>
        <w:t>(a)</w:t>
      </w:r>
      <w:r w:rsidRPr="004B4F17">
        <w:tab/>
        <w:t xml:space="preserve">relevant PS money of the payment system licensee held in trust for the benefit of an end user (which could include other relevant PS money to that referred to in </w:t>
      </w:r>
      <w:r w:rsidR="00D97E7D">
        <w:t>paragraph (</w:t>
      </w:r>
      <w:r w:rsidRPr="004B4F17">
        <w:t>1)(b)); or</w:t>
      </w:r>
    </w:p>
    <w:p w14:paraId="08FAB484" w14:textId="77777777" w:rsidR="004C1C05" w:rsidRPr="004B4F17" w:rsidRDefault="004C1C05" w:rsidP="00F4353F">
      <w:pPr>
        <w:pStyle w:val="paragraph"/>
      </w:pPr>
      <w:r w:rsidRPr="004B4F17">
        <w:tab/>
        <w:t>(b)</w:t>
      </w:r>
      <w:r w:rsidRPr="004B4F17">
        <w:tab/>
        <w:t>interest on the amount from time to time standing to the credit of the account; or</w:t>
      </w:r>
    </w:p>
    <w:p w14:paraId="14EBD218" w14:textId="77777777" w:rsidR="004C1C05" w:rsidRPr="004B4F17" w:rsidRDefault="004C1C05" w:rsidP="00F4353F">
      <w:pPr>
        <w:pStyle w:val="paragraph"/>
      </w:pPr>
      <w:r w:rsidRPr="004B4F17">
        <w:tab/>
        <w:t>(c)</w:t>
      </w:r>
      <w:r w:rsidRPr="004B4F17">
        <w:tab/>
        <w:t>either:</w:t>
      </w:r>
    </w:p>
    <w:p w14:paraId="35E7A7A7" w14:textId="77777777" w:rsidR="004C1C05" w:rsidRPr="004B4F17" w:rsidRDefault="004C1C05" w:rsidP="00F4353F">
      <w:pPr>
        <w:pStyle w:val="paragraphsub"/>
      </w:pPr>
      <w:r w:rsidRPr="004B4F17">
        <w:tab/>
        <w:t>(i)</w:t>
      </w:r>
      <w:r w:rsidRPr="004B4F17">
        <w:tab/>
        <w:t>interest or other earnings on an investment of money withdrawn from the account; or</w:t>
      </w:r>
    </w:p>
    <w:p w14:paraId="13178FB5" w14:textId="77777777" w:rsidR="004C1C05" w:rsidRPr="004B4F17" w:rsidRDefault="004C1C05" w:rsidP="00F4353F">
      <w:pPr>
        <w:pStyle w:val="paragraphsub"/>
      </w:pPr>
      <w:r w:rsidRPr="004B4F17">
        <w:lastRenderedPageBreak/>
        <w:tab/>
        <w:t>(ii)</w:t>
      </w:r>
      <w:r w:rsidRPr="004B4F17">
        <w:tab/>
        <w:t>the proceeds of the realisation of such an investment;</w:t>
      </w:r>
    </w:p>
    <w:p w14:paraId="09F0C4A9" w14:textId="588A17AF" w:rsidR="004C1C05" w:rsidRPr="004B4F17" w:rsidRDefault="004C1C05" w:rsidP="00F4353F">
      <w:pPr>
        <w:pStyle w:val="paragraph"/>
      </w:pPr>
      <w:r w:rsidRPr="004B4F17">
        <w:tab/>
      </w:r>
      <w:r w:rsidRPr="004B4F17">
        <w:tab/>
        <w:t xml:space="preserve">if the interest, earnings or proceeds are dealt with in accordance with any requirements prescribed by regulations made for the purposes of </w:t>
      </w:r>
      <w:r w:rsidR="00D97E7D">
        <w:t>paragraph (</w:t>
      </w:r>
      <w:r w:rsidRPr="004B4F17">
        <w:t>2)(b); or</w:t>
      </w:r>
    </w:p>
    <w:p w14:paraId="74B539D2" w14:textId="77777777" w:rsidR="004C1C05" w:rsidRPr="004B4F17" w:rsidRDefault="004C1C05" w:rsidP="00F4353F">
      <w:pPr>
        <w:pStyle w:val="paragraph"/>
      </w:pPr>
      <w:r w:rsidRPr="004B4F17">
        <w:tab/>
        <w:t>(d)</w:t>
      </w:r>
      <w:r w:rsidRPr="004B4F17">
        <w:tab/>
        <w:t>other money of a class for which the conditions (if any) prescribed by regulations made for the purposes of this paragraph are met.</w:t>
      </w:r>
    </w:p>
    <w:p w14:paraId="6778107E" w14:textId="6759553A" w:rsidR="004C1C05" w:rsidRPr="004B4F17" w:rsidRDefault="004C1C05" w:rsidP="00F4353F">
      <w:pPr>
        <w:pStyle w:val="notetext"/>
      </w:pPr>
      <w:r w:rsidRPr="004B4F17">
        <w:t>Note:</w:t>
      </w:r>
      <w:r w:rsidRPr="004B4F17">
        <w:tab/>
        <w:t xml:space="preserve">A condition prescribed for </w:t>
      </w:r>
      <w:r w:rsidR="00D97E7D">
        <w:t>paragraph (</w:t>
      </w:r>
      <w:r w:rsidRPr="004B4F17">
        <w:t>d) includes one that must be met by a person in relation to the money.</w:t>
      </w:r>
    </w:p>
    <w:p w14:paraId="041D9E80" w14:textId="77777777" w:rsidR="004C1C05" w:rsidRPr="004B4F17" w:rsidRDefault="004C1C05" w:rsidP="00F4353F">
      <w:pPr>
        <w:pStyle w:val="subsection"/>
      </w:pPr>
      <w:r w:rsidRPr="004B4F17">
        <w:tab/>
        <w:t>(4)</w:t>
      </w:r>
      <w:r w:rsidRPr="004B4F17">
        <w:tab/>
        <w:t>Subsection (1) does not apply to relevant PS money of the payment system licensee if circumstances exist of a kind prescribed by regulations made for the purposes of this subsection.</w:t>
      </w:r>
    </w:p>
    <w:p w14:paraId="7F56371D" w14:textId="1D6BD788" w:rsidR="004C1C05" w:rsidRPr="004B4F17" w:rsidRDefault="004C1C05" w:rsidP="00F4353F">
      <w:pPr>
        <w:pStyle w:val="subsection"/>
      </w:pPr>
      <w:r w:rsidRPr="004B4F17">
        <w:tab/>
        <w:t>(5)</w:t>
      </w:r>
      <w:r w:rsidRPr="004B4F17">
        <w:tab/>
        <w:t xml:space="preserve">A payment system licensee may, for the purposes of </w:t>
      </w:r>
      <w:r w:rsidR="00E8673B">
        <w:t>subsection (</w:t>
      </w:r>
      <w:r w:rsidRPr="004B4F17">
        <w:t>1), maintain one or more accounts.</w:t>
      </w:r>
    </w:p>
    <w:p w14:paraId="2D5990D7" w14:textId="7AAF56F7" w:rsidR="004C1C05" w:rsidRPr="004B4F17" w:rsidRDefault="00745A29" w:rsidP="00F4353F">
      <w:pPr>
        <w:pStyle w:val="ActHead5"/>
      </w:pPr>
      <w:bookmarkStart w:id="32" w:name="_Toc222407353"/>
      <w:r w:rsidRPr="00F4353F">
        <w:rPr>
          <w:rStyle w:val="CharSectno"/>
        </w:rPr>
        <w:t>983HF</w:t>
      </w:r>
      <w:r w:rsidR="004C1C05" w:rsidRPr="004B4F17">
        <w:t xml:space="preserve">  Segregation method—related regulations</w:t>
      </w:r>
      <w:bookmarkEnd w:id="32"/>
    </w:p>
    <w:p w14:paraId="601655BB" w14:textId="6A4F274A" w:rsidR="004C1C05" w:rsidRPr="004B4F17" w:rsidRDefault="004C1C05" w:rsidP="00F4353F">
      <w:pPr>
        <w:pStyle w:val="subsection"/>
      </w:pPr>
      <w:r w:rsidRPr="004B4F17">
        <w:tab/>
        <w:t>(1)</w:t>
      </w:r>
      <w:r w:rsidRPr="004B4F17">
        <w:tab/>
        <w:t xml:space="preserve">For the purposes of (but without limiting) paragraph </w:t>
      </w:r>
      <w:r w:rsidR="00745A29">
        <w:t>983HE</w:t>
      </w:r>
      <w:r w:rsidRPr="004B4F17">
        <w:t>(2)(b), the regulations may prescribe one or more of the following as requirements that must be met for an account:</w:t>
      </w:r>
    </w:p>
    <w:p w14:paraId="53E3C7AA" w14:textId="77777777" w:rsidR="004C1C05" w:rsidRPr="004B4F17" w:rsidRDefault="004C1C05" w:rsidP="00F4353F">
      <w:pPr>
        <w:pStyle w:val="paragraph"/>
      </w:pPr>
      <w:r w:rsidRPr="004B4F17">
        <w:tab/>
        <w:t>(a)</w:t>
      </w:r>
      <w:r w:rsidRPr="004B4F17">
        <w:tab/>
        <w:t>the circumstances in which payments may be made out of the account, including how an end user may authorise payment transactions such as refunds, reversals and chargebacks;</w:t>
      </w:r>
    </w:p>
    <w:p w14:paraId="646FB1B4" w14:textId="77777777" w:rsidR="004C1C05" w:rsidRPr="004B4F17" w:rsidRDefault="004C1C05" w:rsidP="00F4353F">
      <w:pPr>
        <w:pStyle w:val="paragraph"/>
      </w:pPr>
      <w:r w:rsidRPr="004B4F17">
        <w:tab/>
        <w:t>(b)</w:t>
      </w:r>
      <w:r w:rsidRPr="004B4F17">
        <w:tab/>
        <w:t>the minimum balance to be maintained in the account;</w:t>
      </w:r>
    </w:p>
    <w:p w14:paraId="2C012447" w14:textId="77777777" w:rsidR="004C1C05" w:rsidRPr="004B4F17" w:rsidRDefault="004C1C05" w:rsidP="00F4353F">
      <w:pPr>
        <w:pStyle w:val="paragraph"/>
      </w:pPr>
      <w:r w:rsidRPr="004B4F17">
        <w:tab/>
        <w:t>(c)</w:t>
      </w:r>
      <w:r w:rsidRPr="004B4F17">
        <w:tab/>
        <w:t>how interest on the account is to be dealt with;</w:t>
      </w:r>
    </w:p>
    <w:p w14:paraId="42D9821F" w14:textId="77777777" w:rsidR="004C1C05" w:rsidRPr="004B4F17" w:rsidRDefault="004C1C05" w:rsidP="00F4353F">
      <w:pPr>
        <w:pStyle w:val="paragraph"/>
      </w:pPr>
      <w:r w:rsidRPr="004B4F17">
        <w:tab/>
        <w:t>(d)</w:t>
      </w:r>
      <w:r w:rsidRPr="004B4F17">
        <w:tab/>
        <w:t>how interest or other earnings on an investment of money withdrawn from the account, or the proceeds of the realisation of such an investment, are to be dealt with.</w:t>
      </w:r>
    </w:p>
    <w:p w14:paraId="2D61C04C" w14:textId="79A33AE4" w:rsidR="004C1C05" w:rsidRPr="004B4F17" w:rsidRDefault="004C1C05" w:rsidP="00F4353F">
      <w:pPr>
        <w:pStyle w:val="subsection"/>
      </w:pPr>
      <w:r w:rsidRPr="004B4F17">
        <w:tab/>
        <w:t>(2)</w:t>
      </w:r>
      <w:r w:rsidRPr="004B4F17">
        <w:tab/>
        <w:t xml:space="preserve">For the purposes of (but without limiting) subparagraph </w:t>
      </w:r>
      <w:r w:rsidR="00745A29">
        <w:t>983HE</w:t>
      </w:r>
      <w:r w:rsidRPr="004B4F17">
        <w:t>(1)(d)(iv), the regulations may deal with one or more of the following:</w:t>
      </w:r>
    </w:p>
    <w:p w14:paraId="1A1ADFB4" w14:textId="77777777" w:rsidR="004C1C05" w:rsidRPr="004B4F17" w:rsidRDefault="004C1C05" w:rsidP="00F4353F">
      <w:pPr>
        <w:pStyle w:val="paragraph"/>
      </w:pPr>
      <w:r w:rsidRPr="004B4F17">
        <w:tab/>
        <w:t>(a)</w:t>
      </w:r>
      <w:r w:rsidRPr="004B4F17">
        <w:tab/>
        <w:t>the process for withdrawing money in order to invest it;</w:t>
      </w:r>
    </w:p>
    <w:p w14:paraId="1404C9CB" w14:textId="77777777" w:rsidR="004C1C05" w:rsidRPr="004B4F17" w:rsidRDefault="004C1C05" w:rsidP="00F4353F">
      <w:pPr>
        <w:pStyle w:val="paragraph"/>
      </w:pPr>
      <w:r w:rsidRPr="004B4F17">
        <w:tab/>
        <w:t>(b)</w:t>
      </w:r>
      <w:r w:rsidRPr="004B4F17">
        <w:tab/>
        <w:t>the classes of investment that may be made;</w:t>
      </w:r>
    </w:p>
    <w:p w14:paraId="16BE3C94" w14:textId="77777777" w:rsidR="004C1C05" w:rsidRPr="004B4F17" w:rsidRDefault="004C1C05" w:rsidP="00F4353F">
      <w:pPr>
        <w:pStyle w:val="paragraph"/>
      </w:pPr>
      <w:r w:rsidRPr="004B4F17">
        <w:tab/>
        <w:t>(c)</w:t>
      </w:r>
      <w:r w:rsidRPr="004B4F17">
        <w:tab/>
        <w:t>the process for the end user to authorise payments from the account;</w:t>
      </w:r>
    </w:p>
    <w:p w14:paraId="1B26A65A" w14:textId="77777777" w:rsidR="004C1C05" w:rsidRPr="004B4F17" w:rsidRDefault="004C1C05" w:rsidP="00F4353F">
      <w:pPr>
        <w:pStyle w:val="paragraph"/>
      </w:pPr>
      <w:r w:rsidRPr="004B4F17">
        <w:tab/>
        <w:t>(d)</w:t>
      </w:r>
      <w:r w:rsidRPr="004B4F17">
        <w:tab/>
        <w:t>the process for withdrawing money in order to pay fees or charges incurred by the end user;</w:t>
      </w:r>
    </w:p>
    <w:p w14:paraId="34C88118" w14:textId="77777777" w:rsidR="004C1C05" w:rsidRPr="004B4F17" w:rsidRDefault="004C1C05" w:rsidP="00F4353F">
      <w:pPr>
        <w:pStyle w:val="paragraph"/>
      </w:pPr>
      <w:r w:rsidRPr="004B4F17">
        <w:tab/>
        <w:t>(e)</w:t>
      </w:r>
      <w:r w:rsidRPr="004B4F17">
        <w:tab/>
        <w:t>the process for withdrawing money that has ceased to be relevant PS money of the payment system licensee;</w:t>
      </w:r>
    </w:p>
    <w:p w14:paraId="0B0D4A9E" w14:textId="77777777" w:rsidR="004C1C05" w:rsidRPr="004B4F17" w:rsidRDefault="004C1C05" w:rsidP="00F4353F">
      <w:pPr>
        <w:pStyle w:val="paragraph"/>
      </w:pPr>
      <w:r w:rsidRPr="004B4F17">
        <w:lastRenderedPageBreak/>
        <w:tab/>
        <w:t>(f)</w:t>
      </w:r>
      <w:r w:rsidRPr="004B4F17">
        <w:tab/>
        <w:t>the process for making payments authorised by law.</w:t>
      </w:r>
    </w:p>
    <w:p w14:paraId="17F43B29" w14:textId="40CFF8CB" w:rsidR="004C1C05" w:rsidRPr="004B4F17" w:rsidRDefault="004C1C05" w:rsidP="00F4353F">
      <w:pPr>
        <w:pStyle w:val="subsection"/>
      </w:pPr>
      <w:r w:rsidRPr="004B4F17">
        <w:tab/>
        <w:t>(3)</w:t>
      </w:r>
      <w:r w:rsidRPr="004B4F17">
        <w:tab/>
        <w:t xml:space="preserve">For the purposes of (but without limiting) subparagraph </w:t>
      </w:r>
      <w:r w:rsidR="00745A29">
        <w:t>983HE</w:t>
      </w:r>
      <w:r w:rsidRPr="004B4F17">
        <w:t xml:space="preserve">(1)(d)(v), obligations prescribed by the regulations could cover how money in an account covered by subsection </w:t>
      </w:r>
      <w:r w:rsidR="00745A29">
        <w:t>983HE</w:t>
      </w:r>
      <w:r w:rsidRPr="004B4F17">
        <w:t>(2), or an investment of such money, is to be dealt with if the payment system licensee that holds the account:</w:t>
      </w:r>
    </w:p>
    <w:p w14:paraId="0F8E4A5F" w14:textId="77777777" w:rsidR="004C1C05" w:rsidRPr="004B4F17" w:rsidRDefault="004C1C05" w:rsidP="00F4353F">
      <w:pPr>
        <w:pStyle w:val="paragraph"/>
      </w:pPr>
      <w:r w:rsidRPr="004B4F17">
        <w:tab/>
        <w:t>(a)</w:t>
      </w:r>
      <w:r w:rsidRPr="004B4F17">
        <w:tab/>
        <w:t>ceases to be a payment system licensee; or</w:t>
      </w:r>
    </w:p>
    <w:p w14:paraId="60C7D402" w14:textId="77777777" w:rsidR="004C1C05" w:rsidRPr="004B4F17" w:rsidRDefault="004C1C05" w:rsidP="00F4353F">
      <w:pPr>
        <w:pStyle w:val="paragraph"/>
      </w:pPr>
      <w:r w:rsidRPr="004B4F17">
        <w:tab/>
        <w:t>(b)</w:t>
      </w:r>
      <w:r w:rsidRPr="004B4F17">
        <w:tab/>
        <w:t>becomes a Chapter 5 body corporate; or</w:t>
      </w:r>
    </w:p>
    <w:p w14:paraId="6D1D4516" w14:textId="77777777" w:rsidR="004C1C05" w:rsidRPr="004B4F17" w:rsidRDefault="004C1C05" w:rsidP="00F4353F">
      <w:pPr>
        <w:pStyle w:val="paragraph"/>
      </w:pPr>
      <w:r w:rsidRPr="004B4F17">
        <w:tab/>
        <w:t>(c)</w:t>
      </w:r>
      <w:r w:rsidRPr="004B4F17">
        <w:tab/>
        <w:t>merges with another financial services licensee; or</w:t>
      </w:r>
    </w:p>
    <w:p w14:paraId="16F06092" w14:textId="77777777" w:rsidR="004C1C05" w:rsidRPr="004B4F17" w:rsidRDefault="004C1C05" w:rsidP="00F4353F">
      <w:pPr>
        <w:pStyle w:val="paragraph"/>
      </w:pPr>
      <w:r w:rsidRPr="004B4F17">
        <w:tab/>
        <w:t>(d)</w:t>
      </w:r>
      <w:r w:rsidRPr="004B4F17">
        <w:tab/>
        <w:t>ceases to provide all payment system services authorised by their licence.</w:t>
      </w:r>
    </w:p>
    <w:p w14:paraId="320A4036" w14:textId="3F3BD4C2" w:rsidR="004C1C05" w:rsidRPr="004B4F17" w:rsidRDefault="00745A29" w:rsidP="00F4353F">
      <w:pPr>
        <w:pStyle w:val="ActHead5"/>
      </w:pPr>
      <w:bookmarkStart w:id="33" w:name="_Toc222407354"/>
      <w:r w:rsidRPr="00F4353F">
        <w:rPr>
          <w:rStyle w:val="CharSectno"/>
        </w:rPr>
        <w:t>983HG</w:t>
      </w:r>
      <w:r w:rsidR="004C1C05" w:rsidRPr="004B4F17">
        <w:t xml:space="preserve">  Segregation method—protecting from attachment etc.</w:t>
      </w:r>
      <w:bookmarkEnd w:id="33"/>
    </w:p>
    <w:p w14:paraId="4E4E36B3" w14:textId="5592F77A" w:rsidR="004C1C05" w:rsidRPr="004B4F17" w:rsidRDefault="004C1C05" w:rsidP="00F4353F">
      <w:pPr>
        <w:pStyle w:val="subsection"/>
      </w:pPr>
      <w:r w:rsidRPr="004B4F17">
        <w:tab/>
      </w:r>
      <w:r w:rsidRPr="004B4F17">
        <w:tab/>
        <w:t xml:space="preserve">Money covered by, and an investment referred to in, subsection </w:t>
      </w:r>
      <w:r w:rsidR="00745A29">
        <w:t>983HE</w:t>
      </w:r>
      <w:r w:rsidRPr="004B4F17">
        <w:t>(3) is not capable:</w:t>
      </w:r>
    </w:p>
    <w:p w14:paraId="29955E20" w14:textId="77777777" w:rsidR="004C1C05" w:rsidRPr="004B4F17" w:rsidRDefault="004C1C05" w:rsidP="00F4353F">
      <w:pPr>
        <w:pStyle w:val="paragraph"/>
      </w:pPr>
      <w:r w:rsidRPr="004B4F17">
        <w:tab/>
        <w:t>(a)</w:t>
      </w:r>
      <w:r w:rsidRPr="004B4F17">
        <w:tab/>
        <w:t>of being attached or otherwise taken in execution; or</w:t>
      </w:r>
    </w:p>
    <w:p w14:paraId="6248B715" w14:textId="720E74F0" w:rsidR="004C1C05" w:rsidRPr="004B4F17" w:rsidRDefault="004C1C05" w:rsidP="00F4353F">
      <w:pPr>
        <w:pStyle w:val="paragraph"/>
      </w:pPr>
      <w:r w:rsidRPr="004B4F17">
        <w:tab/>
        <w:t>(b)</w:t>
      </w:r>
      <w:r w:rsidRPr="004B4F17">
        <w:tab/>
        <w:t>of being made subject to a set</w:t>
      </w:r>
      <w:r w:rsidR="00F4353F">
        <w:noBreakHyphen/>
      </w:r>
      <w:r w:rsidRPr="004B4F17">
        <w:t>off, security interest or charging order, or to any process of a similar nature;</w:t>
      </w:r>
    </w:p>
    <w:p w14:paraId="1AA48915" w14:textId="77777777" w:rsidR="004C1C05" w:rsidRPr="004B4F17" w:rsidRDefault="004C1C05" w:rsidP="00F4353F">
      <w:pPr>
        <w:pStyle w:val="subsection2"/>
      </w:pPr>
      <w:r w:rsidRPr="004B4F17">
        <w:t>except at the suit of a person who is otherwise entitled to the money or investment.</w:t>
      </w:r>
    </w:p>
    <w:p w14:paraId="668DF5C5" w14:textId="0F91AF89" w:rsidR="004C1C05" w:rsidRPr="004B4F17" w:rsidRDefault="00745A29" w:rsidP="00F4353F">
      <w:pPr>
        <w:pStyle w:val="ActHead5"/>
      </w:pPr>
      <w:bookmarkStart w:id="34" w:name="_Toc222407355"/>
      <w:r w:rsidRPr="00F4353F">
        <w:rPr>
          <w:rStyle w:val="CharSectno"/>
        </w:rPr>
        <w:t>983HH</w:t>
      </w:r>
      <w:r w:rsidR="004C1C05" w:rsidRPr="004B4F17">
        <w:t xml:space="preserve">  Segregation method—account provider not liable merely because of licensee’s contravention</w:t>
      </w:r>
      <w:bookmarkEnd w:id="34"/>
    </w:p>
    <w:p w14:paraId="6F1A777B" w14:textId="20BEFE7F" w:rsidR="004C1C05" w:rsidRPr="004B4F17" w:rsidRDefault="004C1C05" w:rsidP="00F4353F">
      <w:pPr>
        <w:pStyle w:val="subsection"/>
      </w:pPr>
      <w:r w:rsidRPr="004B4F17">
        <w:tab/>
      </w:r>
      <w:r w:rsidRPr="004B4F17">
        <w:tab/>
        <w:t xml:space="preserve">Nothing in this Division makes a body, that a payment system licensee’s account covered by subsection </w:t>
      </w:r>
      <w:r w:rsidR="00745A29">
        <w:t>983HE</w:t>
      </w:r>
      <w:r w:rsidRPr="004B4F17">
        <w:t>(2) is with, subject to any liability merely because of a failure by the licensee to comply with a provision of this Division.</w:t>
      </w:r>
    </w:p>
    <w:p w14:paraId="65669F9E" w14:textId="5A3603EF" w:rsidR="004C1C05" w:rsidRPr="004B4F17" w:rsidRDefault="00745A29" w:rsidP="00F4353F">
      <w:pPr>
        <w:pStyle w:val="ActHead5"/>
      </w:pPr>
      <w:bookmarkStart w:id="35" w:name="_Toc222407356"/>
      <w:r w:rsidRPr="00F4353F">
        <w:rPr>
          <w:rStyle w:val="CharSectno"/>
        </w:rPr>
        <w:t>983HI</w:t>
      </w:r>
      <w:r w:rsidR="004C1C05" w:rsidRPr="004B4F17">
        <w:t xml:space="preserve">  Other safeguarding methods—compliance</w:t>
      </w:r>
      <w:bookmarkEnd w:id="35"/>
    </w:p>
    <w:p w14:paraId="2D066D01" w14:textId="77777777" w:rsidR="004C1C05" w:rsidRPr="004B4F17" w:rsidRDefault="004C1C05" w:rsidP="00F4353F">
      <w:pPr>
        <w:pStyle w:val="subsection"/>
      </w:pPr>
      <w:r w:rsidRPr="004B4F17">
        <w:tab/>
      </w:r>
      <w:r w:rsidRPr="004B4F17">
        <w:tab/>
        <w:t>A person contravenes this subsection if:</w:t>
      </w:r>
    </w:p>
    <w:p w14:paraId="6A909BD3" w14:textId="77777777" w:rsidR="004C1C05" w:rsidRPr="004B4F17" w:rsidRDefault="004C1C05" w:rsidP="00F4353F">
      <w:pPr>
        <w:pStyle w:val="paragraph"/>
      </w:pPr>
      <w:r w:rsidRPr="004B4F17">
        <w:tab/>
        <w:t>(a)</w:t>
      </w:r>
      <w:r w:rsidRPr="004B4F17">
        <w:tab/>
        <w:t>the person is a payment system licensee; and</w:t>
      </w:r>
    </w:p>
    <w:p w14:paraId="48B6CD09" w14:textId="77777777" w:rsidR="004C1C05" w:rsidRPr="004B4F17" w:rsidRDefault="004C1C05" w:rsidP="00F4353F">
      <w:pPr>
        <w:pStyle w:val="paragraph"/>
      </w:pPr>
      <w:r w:rsidRPr="004B4F17">
        <w:tab/>
        <w:t>(b)</w:t>
      </w:r>
      <w:r w:rsidRPr="004B4F17">
        <w:tab/>
        <w:t>the person is, or is purportedly, using one of the following other methods to safeguard relevant PS money of the person:</w:t>
      </w:r>
    </w:p>
    <w:p w14:paraId="27E4B4E1" w14:textId="77777777" w:rsidR="004C1C05" w:rsidRPr="00E378B5" w:rsidRDefault="004C1C05" w:rsidP="00F4353F">
      <w:pPr>
        <w:pStyle w:val="paragraphsub"/>
        <w:rPr>
          <w:lang w:val="pt-BR"/>
        </w:rPr>
      </w:pPr>
      <w:r w:rsidRPr="004B4F17">
        <w:tab/>
      </w:r>
      <w:r w:rsidRPr="00E378B5">
        <w:rPr>
          <w:lang w:val="pt-BR"/>
        </w:rPr>
        <w:t>(i)</w:t>
      </w:r>
      <w:r w:rsidRPr="00E378B5">
        <w:rPr>
          <w:lang w:val="pt-BR"/>
        </w:rPr>
        <w:tab/>
        <w:t>insurance;</w:t>
      </w:r>
    </w:p>
    <w:p w14:paraId="0BFBD0B7" w14:textId="77777777" w:rsidR="004C1C05" w:rsidRPr="00E378B5" w:rsidRDefault="004C1C05" w:rsidP="00F4353F">
      <w:pPr>
        <w:pStyle w:val="paragraphsub"/>
        <w:rPr>
          <w:lang w:val="pt-BR"/>
        </w:rPr>
      </w:pPr>
      <w:r w:rsidRPr="00E378B5">
        <w:rPr>
          <w:lang w:val="pt-BR"/>
        </w:rPr>
        <w:tab/>
        <w:t>(ii)</w:t>
      </w:r>
      <w:r w:rsidRPr="00E378B5">
        <w:rPr>
          <w:lang w:val="pt-BR"/>
        </w:rPr>
        <w:tab/>
        <w:t>a guarantee;</w:t>
      </w:r>
    </w:p>
    <w:p w14:paraId="5682C011" w14:textId="7543B2E6" w:rsidR="004C1C05" w:rsidRPr="004B4F17" w:rsidRDefault="004C1C05" w:rsidP="00F4353F">
      <w:pPr>
        <w:pStyle w:val="paragraphsub"/>
      </w:pPr>
      <w:r w:rsidRPr="00E378B5">
        <w:rPr>
          <w:lang w:val="pt-BR"/>
        </w:rPr>
        <w:tab/>
      </w:r>
      <w:r w:rsidRPr="004B4F17">
        <w:t>(iii)</w:t>
      </w:r>
      <w:r w:rsidRPr="004B4F17">
        <w:tab/>
        <w:t>a method determined under paragraph </w:t>
      </w:r>
      <w:r w:rsidR="00745A29">
        <w:t>983HM</w:t>
      </w:r>
      <w:r w:rsidRPr="004B4F17">
        <w:t>(1)(a); and</w:t>
      </w:r>
    </w:p>
    <w:p w14:paraId="710F1FDE" w14:textId="77777777" w:rsidR="004C1C05" w:rsidRPr="004B4F17" w:rsidRDefault="004C1C05" w:rsidP="00F4353F">
      <w:pPr>
        <w:pStyle w:val="paragraph"/>
      </w:pPr>
      <w:r w:rsidRPr="004B4F17">
        <w:tab/>
        <w:t>(c)</w:t>
      </w:r>
      <w:r w:rsidRPr="004B4F17">
        <w:tab/>
        <w:t>one or more of the following subparagraphs apply:</w:t>
      </w:r>
    </w:p>
    <w:p w14:paraId="6C4683BA" w14:textId="413313E5" w:rsidR="004C1C05" w:rsidRPr="004B4F17" w:rsidRDefault="004C1C05" w:rsidP="00F4353F">
      <w:pPr>
        <w:pStyle w:val="paragraphsub"/>
      </w:pPr>
      <w:r w:rsidRPr="004B4F17">
        <w:lastRenderedPageBreak/>
        <w:tab/>
        <w:t>(i)</w:t>
      </w:r>
      <w:r w:rsidRPr="004B4F17">
        <w:tab/>
        <w:t xml:space="preserve">the person is not approved under subsection </w:t>
      </w:r>
      <w:r w:rsidR="00745A29">
        <w:t>983HJ</w:t>
      </w:r>
      <w:r w:rsidRPr="004B4F17">
        <w:t>(3) to use the method to safeguard the relevant PS money;</w:t>
      </w:r>
    </w:p>
    <w:p w14:paraId="68386EFA" w14:textId="77777777" w:rsidR="004C1C05" w:rsidRPr="004B4F17" w:rsidRDefault="004C1C05" w:rsidP="00F4353F">
      <w:pPr>
        <w:pStyle w:val="paragraphsub"/>
      </w:pPr>
      <w:r w:rsidRPr="004B4F17">
        <w:tab/>
        <w:t>(ii)</w:t>
      </w:r>
      <w:r w:rsidRPr="004B4F17">
        <w:tab/>
        <w:t>there is a contravention of a condition on such an approval;</w:t>
      </w:r>
    </w:p>
    <w:p w14:paraId="58066920" w14:textId="77777777" w:rsidR="004C1C05" w:rsidRPr="004B4F17" w:rsidRDefault="004C1C05" w:rsidP="00F4353F">
      <w:pPr>
        <w:pStyle w:val="paragraphsub"/>
      </w:pPr>
      <w:r w:rsidRPr="004B4F17">
        <w:tab/>
        <w:t>(iii)</w:t>
      </w:r>
      <w:r w:rsidRPr="004B4F17">
        <w:tab/>
        <w:t>the relevant PS money is credited to a stored value facility issued by the person.</w:t>
      </w:r>
    </w:p>
    <w:p w14:paraId="08FBD795" w14:textId="543D29B5" w:rsidR="004C1C05" w:rsidRPr="004B4F17" w:rsidRDefault="004C1C05" w:rsidP="00F4353F">
      <w:pPr>
        <w:pStyle w:val="notetext"/>
      </w:pPr>
      <w:r w:rsidRPr="004B4F17">
        <w:t>Note:</w:t>
      </w:r>
      <w:r w:rsidRPr="004B4F17">
        <w:tab/>
        <w:t xml:space="preserve">This section is a civil penalty provision (see </w:t>
      </w:r>
      <w:r w:rsidR="00A10C74">
        <w:t>section 1</w:t>
      </w:r>
      <w:r w:rsidRPr="004B4F17">
        <w:t>317E).</w:t>
      </w:r>
    </w:p>
    <w:p w14:paraId="408A1245" w14:textId="5F8F1939" w:rsidR="004C1C05" w:rsidRPr="004B4F17" w:rsidRDefault="00745A29" w:rsidP="00F4353F">
      <w:pPr>
        <w:pStyle w:val="ActHead5"/>
      </w:pPr>
      <w:bookmarkStart w:id="36" w:name="_Toc222407357"/>
      <w:r w:rsidRPr="00F4353F">
        <w:rPr>
          <w:rStyle w:val="CharSectno"/>
        </w:rPr>
        <w:t>983HJ</w:t>
      </w:r>
      <w:r w:rsidR="004C1C05" w:rsidRPr="004B4F17">
        <w:t xml:space="preserve">  Other safeguarding methods—approvals</w:t>
      </w:r>
      <w:bookmarkEnd w:id="36"/>
    </w:p>
    <w:p w14:paraId="0BEBC22D" w14:textId="37646292" w:rsidR="004C1C05" w:rsidRPr="004B4F17" w:rsidRDefault="004C1C05" w:rsidP="00F4353F">
      <w:pPr>
        <w:pStyle w:val="subsection"/>
      </w:pPr>
      <w:r w:rsidRPr="004B4F17">
        <w:tab/>
        <w:t>(1)</w:t>
      </w:r>
      <w:r w:rsidRPr="004B4F17">
        <w:tab/>
        <w:t xml:space="preserve">A payment system licensee may apply to ASIC for approval to use a method covered by paragraph </w:t>
      </w:r>
      <w:r w:rsidR="00745A29">
        <w:t>983HI</w:t>
      </w:r>
      <w:r w:rsidRPr="004B4F17">
        <w:t>(b) to safeguard relevant PS money.</w:t>
      </w:r>
    </w:p>
    <w:p w14:paraId="6E84FB68" w14:textId="77777777" w:rsidR="004C1C05" w:rsidRPr="004B4F17" w:rsidRDefault="004C1C05" w:rsidP="00F4353F">
      <w:pPr>
        <w:pStyle w:val="subsection"/>
      </w:pPr>
      <w:r w:rsidRPr="004B4F17">
        <w:tab/>
        <w:t>(2)</w:t>
      </w:r>
      <w:r w:rsidRPr="004B4F17">
        <w:tab/>
        <w:t>The application must be lodged with ASIC in the prescribed form.</w:t>
      </w:r>
    </w:p>
    <w:p w14:paraId="7EADB46C" w14:textId="21265841" w:rsidR="004C1C05" w:rsidRPr="004B4F17" w:rsidRDefault="004C1C05" w:rsidP="00F4353F">
      <w:pPr>
        <w:pStyle w:val="subsection"/>
      </w:pPr>
      <w:r w:rsidRPr="004B4F17">
        <w:tab/>
        <w:t>(3)</w:t>
      </w:r>
      <w:r w:rsidRPr="004B4F17">
        <w:tab/>
        <w:t xml:space="preserve">ASIC must, by written notice given to the applicant, give the approval if ASIC is reasonably satisfied that the applicant meets the approval requirements determined under paragraph </w:t>
      </w:r>
      <w:r w:rsidR="00745A29">
        <w:t>983HM</w:t>
      </w:r>
      <w:r w:rsidRPr="004B4F17">
        <w:t>(1)(b).</w:t>
      </w:r>
    </w:p>
    <w:p w14:paraId="68EF85F3" w14:textId="034EF7B6" w:rsidR="004C1C05" w:rsidRPr="004B4F17" w:rsidRDefault="004C1C05" w:rsidP="00F4353F">
      <w:pPr>
        <w:pStyle w:val="subsection"/>
      </w:pPr>
      <w:r w:rsidRPr="004B4F17">
        <w:tab/>
        <w:t>(4)</w:t>
      </w:r>
      <w:r w:rsidRPr="004B4F17">
        <w:tab/>
        <w:t xml:space="preserve">If under </w:t>
      </w:r>
      <w:r w:rsidR="00E8673B">
        <w:t>subsection (</w:t>
      </w:r>
      <w:r w:rsidRPr="004B4F17">
        <w:t>3) ASIC refuses to give the approval, ASIC must give written notice of the refusal to the applicant.</w:t>
      </w:r>
    </w:p>
    <w:p w14:paraId="47F298B6" w14:textId="57146797" w:rsidR="004C1C05" w:rsidRPr="004B4F17" w:rsidRDefault="00745A29" w:rsidP="00F4353F">
      <w:pPr>
        <w:pStyle w:val="ActHead5"/>
      </w:pPr>
      <w:bookmarkStart w:id="37" w:name="_Toc222407358"/>
      <w:r w:rsidRPr="00F4353F">
        <w:rPr>
          <w:rStyle w:val="CharSectno"/>
        </w:rPr>
        <w:t>983HK</w:t>
      </w:r>
      <w:r w:rsidR="004C1C05" w:rsidRPr="004B4F17">
        <w:t xml:space="preserve">  Other safeguarding methods—duration of, and conditions on, approval</w:t>
      </w:r>
      <w:bookmarkEnd w:id="37"/>
    </w:p>
    <w:p w14:paraId="40D96B5D" w14:textId="1697CCB9" w:rsidR="004C1C05" w:rsidRPr="004B4F17" w:rsidRDefault="004C1C05" w:rsidP="00F4353F">
      <w:pPr>
        <w:pStyle w:val="subsection"/>
      </w:pPr>
      <w:r w:rsidRPr="004B4F17">
        <w:tab/>
        <w:t>(1)</w:t>
      </w:r>
      <w:r w:rsidRPr="004B4F17">
        <w:tab/>
        <w:t xml:space="preserve">An approval may be given under subsection </w:t>
      </w:r>
      <w:r w:rsidR="00745A29">
        <w:t>983HJ</w:t>
      </w:r>
      <w:r w:rsidRPr="004B4F17">
        <w:t>(3):</w:t>
      </w:r>
    </w:p>
    <w:p w14:paraId="6FF8A22E" w14:textId="77777777" w:rsidR="004C1C05" w:rsidRPr="004B4F17" w:rsidRDefault="004C1C05" w:rsidP="00F4353F">
      <w:pPr>
        <w:pStyle w:val="paragraph"/>
      </w:pPr>
      <w:r w:rsidRPr="004B4F17">
        <w:tab/>
        <w:t>(a)</w:t>
      </w:r>
      <w:r w:rsidRPr="004B4F17">
        <w:tab/>
        <w:t>subject to conditions; and</w:t>
      </w:r>
    </w:p>
    <w:p w14:paraId="30729EEC" w14:textId="77777777" w:rsidR="004C1C05" w:rsidRPr="004B4F17" w:rsidRDefault="004C1C05" w:rsidP="00F4353F">
      <w:pPr>
        <w:pStyle w:val="paragraph"/>
      </w:pPr>
      <w:r w:rsidRPr="004B4F17">
        <w:tab/>
        <w:t>(b)</w:t>
      </w:r>
      <w:r w:rsidRPr="004B4F17">
        <w:tab/>
        <w:t>for a limited or unlimited duration.</w:t>
      </w:r>
    </w:p>
    <w:p w14:paraId="38477FE7" w14:textId="77777777" w:rsidR="004C1C05" w:rsidRPr="004B4F17" w:rsidRDefault="004C1C05" w:rsidP="00F4353F">
      <w:pPr>
        <w:pStyle w:val="subsection"/>
      </w:pPr>
      <w:r w:rsidRPr="004B4F17">
        <w:tab/>
        <w:t>(2)</w:t>
      </w:r>
      <w:r w:rsidRPr="004B4F17">
        <w:tab/>
        <w:t>ASIC may by written notice given to the holder of such an approval:</w:t>
      </w:r>
    </w:p>
    <w:p w14:paraId="2A02954A" w14:textId="77777777" w:rsidR="004C1C05" w:rsidRPr="004B4F17" w:rsidRDefault="004C1C05" w:rsidP="00F4353F">
      <w:pPr>
        <w:pStyle w:val="paragraph"/>
      </w:pPr>
      <w:r w:rsidRPr="004B4F17">
        <w:tab/>
        <w:t>(a)</w:t>
      </w:r>
      <w:r w:rsidRPr="004B4F17">
        <w:tab/>
        <w:t>impose one or more conditions or further conditions on the approval; or</w:t>
      </w:r>
    </w:p>
    <w:p w14:paraId="4025FF97" w14:textId="17390E8A" w:rsidR="004C1C05" w:rsidRPr="004B4F17" w:rsidRDefault="004C1C05" w:rsidP="00F4353F">
      <w:pPr>
        <w:pStyle w:val="paragraph"/>
      </w:pPr>
      <w:r w:rsidRPr="004B4F17">
        <w:tab/>
        <w:t>(b)</w:t>
      </w:r>
      <w:r w:rsidRPr="004B4F17">
        <w:tab/>
        <w:t xml:space="preserve">vary or revoke any condition on the approval (whether imposed under </w:t>
      </w:r>
      <w:r w:rsidR="00E8673B">
        <w:t>subsection (</w:t>
      </w:r>
      <w:r w:rsidRPr="004B4F17">
        <w:t>1) or this subsection); or</w:t>
      </w:r>
    </w:p>
    <w:p w14:paraId="0CCB172E" w14:textId="77777777" w:rsidR="004C1C05" w:rsidRPr="004B4F17" w:rsidRDefault="004C1C05" w:rsidP="00F4353F">
      <w:pPr>
        <w:pStyle w:val="paragraph"/>
      </w:pPr>
      <w:r w:rsidRPr="004B4F17">
        <w:tab/>
        <w:t>(c)</w:t>
      </w:r>
      <w:r w:rsidRPr="004B4F17">
        <w:tab/>
        <w:t>vary the duration of the approval.</w:t>
      </w:r>
    </w:p>
    <w:p w14:paraId="6644F296" w14:textId="3B9D6566" w:rsidR="004C1C05" w:rsidRPr="004B4F17" w:rsidRDefault="004C1C05" w:rsidP="00F4353F">
      <w:pPr>
        <w:pStyle w:val="subsection"/>
      </w:pPr>
      <w:r w:rsidRPr="004B4F17">
        <w:tab/>
        <w:t>(3)</w:t>
      </w:r>
      <w:r w:rsidRPr="004B4F17">
        <w:tab/>
        <w:t xml:space="preserve">ASIC’s power under </w:t>
      </w:r>
      <w:r w:rsidR="00E8673B">
        <w:t>subsection (</w:t>
      </w:r>
      <w:r w:rsidRPr="004B4F17">
        <w:t>2) may be exercised:</w:t>
      </w:r>
    </w:p>
    <w:p w14:paraId="7E1B4B24" w14:textId="77777777" w:rsidR="004C1C05" w:rsidRPr="004B4F17" w:rsidRDefault="004C1C05" w:rsidP="00F4353F">
      <w:pPr>
        <w:pStyle w:val="paragraph"/>
      </w:pPr>
      <w:r w:rsidRPr="004B4F17">
        <w:tab/>
        <w:t>(a)</w:t>
      </w:r>
      <w:r w:rsidRPr="004B4F17">
        <w:tab/>
        <w:t>on ASIC’s own initiative; or</w:t>
      </w:r>
    </w:p>
    <w:p w14:paraId="781E9E6F" w14:textId="77777777" w:rsidR="004C1C05" w:rsidRPr="004B4F17" w:rsidRDefault="004C1C05" w:rsidP="00F4353F">
      <w:pPr>
        <w:pStyle w:val="paragraph"/>
      </w:pPr>
      <w:r w:rsidRPr="004B4F17">
        <w:tab/>
        <w:t>(b)</w:t>
      </w:r>
      <w:r w:rsidRPr="004B4F17">
        <w:tab/>
        <w:t>on application by the holder of the approval.</w:t>
      </w:r>
    </w:p>
    <w:p w14:paraId="49B0F9FD" w14:textId="7E9A50C3" w:rsidR="004C1C05" w:rsidRPr="004B4F17" w:rsidRDefault="004C1C05" w:rsidP="00F4353F">
      <w:pPr>
        <w:pStyle w:val="subsection"/>
      </w:pPr>
      <w:r w:rsidRPr="004B4F17">
        <w:lastRenderedPageBreak/>
        <w:tab/>
        <w:t>(4)</w:t>
      </w:r>
      <w:r w:rsidRPr="004B4F17">
        <w:tab/>
        <w:t xml:space="preserve">If ASIC refuses to exercise its power under </w:t>
      </w:r>
      <w:r w:rsidR="00E8673B">
        <w:t>subsection (</w:t>
      </w:r>
      <w:r w:rsidRPr="004B4F17">
        <w:t xml:space="preserve">2) on an application made under </w:t>
      </w:r>
      <w:r w:rsidR="00D97E7D">
        <w:t>paragraph (</w:t>
      </w:r>
      <w:r w:rsidRPr="004B4F17">
        <w:t>3)(b), ASIC must give written notice of the refusal to the applicant.</w:t>
      </w:r>
    </w:p>
    <w:p w14:paraId="25734DE2" w14:textId="5895A022" w:rsidR="004C1C05" w:rsidRPr="004B4F17" w:rsidRDefault="00745A29" w:rsidP="00F4353F">
      <w:pPr>
        <w:pStyle w:val="ActHead5"/>
      </w:pPr>
      <w:bookmarkStart w:id="38" w:name="_Toc222407359"/>
      <w:r w:rsidRPr="00F4353F">
        <w:rPr>
          <w:rStyle w:val="CharSectno"/>
        </w:rPr>
        <w:t>983HL</w:t>
      </w:r>
      <w:r w:rsidR="004C1C05" w:rsidRPr="004B4F17">
        <w:t xml:space="preserve">  Other safeguarding methods—revoking an approval</w:t>
      </w:r>
      <w:bookmarkEnd w:id="38"/>
    </w:p>
    <w:p w14:paraId="537F8AF3" w14:textId="33BF7CDE" w:rsidR="004C1C05" w:rsidRPr="004B4F17" w:rsidRDefault="004C1C05" w:rsidP="00F4353F">
      <w:pPr>
        <w:pStyle w:val="subsection"/>
      </w:pPr>
      <w:r w:rsidRPr="004B4F17">
        <w:tab/>
        <w:t>(1)</w:t>
      </w:r>
      <w:r w:rsidRPr="004B4F17">
        <w:tab/>
        <w:t xml:space="preserve">ASIC may, by written notice given to the holder of an approval under subsection </w:t>
      </w:r>
      <w:r w:rsidR="00745A29">
        <w:t>983HJ</w:t>
      </w:r>
      <w:r w:rsidRPr="004B4F17">
        <w:t>(3), revoke the approval if ASIC is satisfied that there has been a contravention of a condition on the approval.</w:t>
      </w:r>
    </w:p>
    <w:p w14:paraId="5F0280CA" w14:textId="54260D44" w:rsidR="004C1C05" w:rsidRPr="004B4F17" w:rsidRDefault="004C1C05" w:rsidP="00F4353F">
      <w:pPr>
        <w:pStyle w:val="subsection"/>
      </w:pPr>
      <w:r w:rsidRPr="004B4F17">
        <w:tab/>
        <w:t>(2)</w:t>
      </w:r>
      <w:r w:rsidRPr="004B4F17">
        <w:tab/>
        <w:t xml:space="preserve">ASIC must, by written notice given to a person, revoke the person’s approval given under subsection </w:t>
      </w:r>
      <w:r w:rsidR="00745A29">
        <w:t>983HJ</w:t>
      </w:r>
      <w:r w:rsidRPr="004B4F17">
        <w:t>(3) if the person requests ASIC to do so.</w:t>
      </w:r>
    </w:p>
    <w:p w14:paraId="7E13B087" w14:textId="3FD236D0" w:rsidR="004C1C05" w:rsidRPr="004B4F17" w:rsidRDefault="004C1C05" w:rsidP="00F4353F">
      <w:pPr>
        <w:pStyle w:val="subsection"/>
      </w:pPr>
      <w:r w:rsidRPr="004B4F17">
        <w:tab/>
        <w:t>(3)</w:t>
      </w:r>
      <w:r w:rsidRPr="004B4F17">
        <w:tab/>
        <w:t xml:space="preserve">A revocation under this section takes effect on the day specified in the notice of revocation (which must be prospective, and for a notice under </w:t>
      </w:r>
      <w:r w:rsidR="00E8673B">
        <w:t>subsection (</w:t>
      </w:r>
      <w:r w:rsidRPr="004B4F17">
        <w:t>1) at least 30 days after the day the notice is given).</w:t>
      </w:r>
    </w:p>
    <w:p w14:paraId="39DA3272" w14:textId="52D7C185" w:rsidR="004C1C05" w:rsidRPr="004B4F17" w:rsidRDefault="00745A29" w:rsidP="00F4353F">
      <w:pPr>
        <w:pStyle w:val="ActHead5"/>
      </w:pPr>
      <w:bookmarkStart w:id="39" w:name="_Toc222407360"/>
      <w:r w:rsidRPr="00F4353F">
        <w:rPr>
          <w:rStyle w:val="CharSectno"/>
        </w:rPr>
        <w:t>983HM</w:t>
      </w:r>
      <w:r w:rsidR="004C1C05" w:rsidRPr="004B4F17">
        <w:t xml:space="preserve">  Other safeguarding methods—ASIC determinations</w:t>
      </w:r>
      <w:bookmarkEnd w:id="39"/>
    </w:p>
    <w:p w14:paraId="02CE1E6D" w14:textId="77777777" w:rsidR="004C1C05" w:rsidRPr="004B4F17" w:rsidRDefault="004C1C05" w:rsidP="00F4353F">
      <w:pPr>
        <w:pStyle w:val="subsection"/>
      </w:pPr>
      <w:r w:rsidRPr="004B4F17">
        <w:tab/>
        <w:t>(1)</w:t>
      </w:r>
      <w:r w:rsidRPr="004B4F17">
        <w:tab/>
        <w:t>ASIC may by legislative instrument:</w:t>
      </w:r>
    </w:p>
    <w:p w14:paraId="3871FB5D" w14:textId="77777777" w:rsidR="004C1C05" w:rsidRPr="004B4F17" w:rsidRDefault="004C1C05" w:rsidP="00F4353F">
      <w:pPr>
        <w:pStyle w:val="paragraph"/>
      </w:pPr>
      <w:r w:rsidRPr="004B4F17">
        <w:tab/>
        <w:t>(a)</w:t>
      </w:r>
      <w:r w:rsidRPr="004B4F17">
        <w:tab/>
        <w:t>determine one or more other methods to safeguard the relevant PS money of one or more specified classes of payment system licensee; or</w:t>
      </w:r>
    </w:p>
    <w:p w14:paraId="07C4E85F" w14:textId="58D3DFE2" w:rsidR="004C1C05" w:rsidRPr="004B4F17" w:rsidRDefault="004C1C05" w:rsidP="00F4353F">
      <w:pPr>
        <w:pStyle w:val="paragraph"/>
      </w:pPr>
      <w:r w:rsidRPr="004B4F17">
        <w:tab/>
        <w:t>(b)</w:t>
      </w:r>
      <w:r w:rsidRPr="004B4F17">
        <w:tab/>
        <w:t>determine requirements that must be met for a person to be approved to use a specified other method covered by paragraph </w:t>
      </w:r>
      <w:r w:rsidR="00745A29">
        <w:t>983HI</w:t>
      </w:r>
      <w:r w:rsidRPr="004B4F17">
        <w:t>(b).</w:t>
      </w:r>
    </w:p>
    <w:p w14:paraId="281336DE" w14:textId="77777777" w:rsidR="004C1C05" w:rsidRPr="004B4F17" w:rsidRDefault="004C1C05" w:rsidP="00F4353F">
      <w:pPr>
        <w:pStyle w:val="notetext"/>
      </w:pPr>
      <w:r w:rsidRPr="004B4F17">
        <w:t>Note:</w:t>
      </w:r>
      <w:r w:rsidRPr="004B4F17">
        <w:tab/>
        <w:t>Determinations under this subsection may be contained in a single document.</w:t>
      </w:r>
    </w:p>
    <w:p w14:paraId="042C9887" w14:textId="6AB95BFB" w:rsidR="004C1C05" w:rsidRPr="004B4F17" w:rsidRDefault="004C1C05" w:rsidP="00F4353F">
      <w:pPr>
        <w:pStyle w:val="subsection"/>
      </w:pPr>
      <w:r w:rsidRPr="004B4F17">
        <w:tab/>
        <w:t>(2)</w:t>
      </w:r>
      <w:r w:rsidRPr="004B4F17">
        <w:tab/>
        <w:t xml:space="preserve">Without limiting </w:t>
      </w:r>
      <w:r w:rsidR="00D97E7D">
        <w:t>paragraph (</w:t>
      </w:r>
      <w:r w:rsidRPr="004B4F17">
        <w:t>1)(b), requirements that must be met for a person to be approved to use a method could include that ASIC be reasonably satisfied of one or more of the following:</w:t>
      </w:r>
    </w:p>
    <w:p w14:paraId="3DE41729" w14:textId="77777777" w:rsidR="004C1C05" w:rsidRPr="004B4F17" w:rsidRDefault="004C1C05" w:rsidP="00F4353F">
      <w:pPr>
        <w:pStyle w:val="paragraph"/>
      </w:pPr>
      <w:r w:rsidRPr="004B4F17">
        <w:tab/>
        <w:t>(a)</w:t>
      </w:r>
      <w:r w:rsidRPr="004B4F17">
        <w:tab/>
        <w:t>the person has appropriate processes to identify the relevant PS money to be safeguarded using the method;</w:t>
      </w:r>
    </w:p>
    <w:p w14:paraId="7259487F" w14:textId="77777777" w:rsidR="004C1C05" w:rsidRPr="004B4F17" w:rsidRDefault="004C1C05" w:rsidP="00F4353F">
      <w:pPr>
        <w:pStyle w:val="paragraph"/>
      </w:pPr>
      <w:r w:rsidRPr="004B4F17">
        <w:tab/>
        <w:t>(b)</w:t>
      </w:r>
      <w:r w:rsidRPr="004B4F17">
        <w:tab/>
        <w:t>the person has appropriate processes for ensuring that in the event of the person:</w:t>
      </w:r>
    </w:p>
    <w:p w14:paraId="663F30B6" w14:textId="77777777" w:rsidR="004C1C05" w:rsidRPr="004B4F17" w:rsidRDefault="004C1C05" w:rsidP="00F4353F">
      <w:pPr>
        <w:pStyle w:val="paragraphsub"/>
      </w:pPr>
      <w:r w:rsidRPr="004B4F17">
        <w:tab/>
        <w:t>(i)</w:t>
      </w:r>
      <w:r w:rsidRPr="004B4F17">
        <w:tab/>
        <w:t>becoming a Chapter 5 body corporate; or</w:t>
      </w:r>
    </w:p>
    <w:p w14:paraId="213CAAA2" w14:textId="77777777" w:rsidR="004C1C05" w:rsidRPr="004B4F17" w:rsidRDefault="004C1C05" w:rsidP="00F4353F">
      <w:pPr>
        <w:pStyle w:val="paragraphsub"/>
      </w:pPr>
      <w:r w:rsidRPr="004B4F17">
        <w:tab/>
        <w:t>(ii)</w:t>
      </w:r>
      <w:r w:rsidRPr="004B4F17">
        <w:tab/>
        <w:t>ceasing to be a payment system licensee; or</w:t>
      </w:r>
    </w:p>
    <w:p w14:paraId="2F6ACDA3" w14:textId="77777777" w:rsidR="004C1C05" w:rsidRPr="004B4F17" w:rsidRDefault="004C1C05" w:rsidP="00F4353F">
      <w:pPr>
        <w:pStyle w:val="paragraphsub"/>
      </w:pPr>
      <w:r w:rsidRPr="004B4F17">
        <w:tab/>
        <w:t>(iii)</w:t>
      </w:r>
      <w:r w:rsidRPr="004B4F17">
        <w:tab/>
        <w:t>ceasing to carry on a financial services business as a payment system licensee;</w:t>
      </w:r>
    </w:p>
    <w:p w14:paraId="2F5FB651" w14:textId="77777777" w:rsidR="004C1C05" w:rsidRPr="004B4F17" w:rsidRDefault="004C1C05" w:rsidP="00F4353F">
      <w:pPr>
        <w:pStyle w:val="paragraph"/>
      </w:pPr>
      <w:r w:rsidRPr="004B4F17">
        <w:lastRenderedPageBreak/>
        <w:tab/>
      </w:r>
      <w:r w:rsidRPr="004B4F17">
        <w:tab/>
        <w:t>the person’s relevant PS money would be able to be identified, safeguarded and processed in an effective and timely manner using the method;</w:t>
      </w:r>
    </w:p>
    <w:p w14:paraId="05E1FB93" w14:textId="77777777" w:rsidR="004C1C05" w:rsidRPr="004B4F17" w:rsidRDefault="004C1C05" w:rsidP="00F4353F">
      <w:pPr>
        <w:pStyle w:val="paragraph"/>
      </w:pPr>
      <w:r w:rsidRPr="004B4F17">
        <w:tab/>
        <w:t>(c)</w:t>
      </w:r>
      <w:r w:rsidRPr="004B4F17">
        <w:tab/>
        <w:t>the method provides sufficient minimum cover to adequately safeguard the person’s relevant PS money;</w:t>
      </w:r>
    </w:p>
    <w:p w14:paraId="497CE814" w14:textId="77777777" w:rsidR="004C1C05" w:rsidRPr="004B4F17" w:rsidRDefault="004C1C05" w:rsidP="00F4353F">
      <w:pPr>
        <w:pStyle w:val="paragraph"/>
      </w:pPr>
      <w:r w:rsidRPr="004B4F17">
        <w:tab/>
        <w:t>(d)</w:t>
      </w:r>
      <w:r w:rsidRPr="004B4F17">
        <w:tab/>
        <w:t>the person has appropriate processes to:</w:t>
      </w:r>
    </w:p>
    <w:p w14:paraId="57E03183" w14:textId="77777777" w:rsidR="004C1C05" w:rsidRPr="004B4F17" w:rsidRDefault="004C1C05" w:rsidP="00F4353F">
      <w:pPr>
        <w:pStyle w:val="paragraphsub"/>
      </w:pPr>
      <w:r w:rsidRPr="004B4F17">
        <w:tab/>
        <w:t>(i)</w:t>
      </w:r>
      <w:r w:rsidRPr="004B4F17">
        <w:tab/>
        <w:t>identify and implement any increase in the method’s cover should this become necessary to adequately safeguard the person’s relevant PS money; and</w:t>
      </w:r>
    </w:p>
    <w:p w14:paraId="4ED85E28" w14:textId="77777777" w:rsidR="004C1C05" w:rsidRPr="004B4F17" w:rsidRDefault="004C1C05" w:rsidP="00F4353F">
      <w:pPr>
        <w:pStyle w:val="paragraphsub"/>
      </w:pPr>
      <w:r w:rsidRPr="004B4F17">
        <w:tab/>
        <w:t>(ii)</w:t>
      </w:r>
      <w:r w:rsidRPr="004B4F17">
        <w:tab/>
        <w:t>report to ASIC in writing about the increase, including of the circumstances that necessitated the increase;</w:t>
      </w:r>
    </w:p>
    <w:p w14:paraId="5DA11020" w14:textId="77777777" w:rsidR="004C1C05" w:rsidRPr="004B4F17" w:rsidRDefault="004C1C05" w:rsidP="00F4353F">
      <w:pPr>
        <w:pStyle w:val="paragraph"/>
      </w:pPr>
      <w:r w:rsidRPr="004B4F17">
        <w:tab/>
        <w:t>(e)</w:t>
      </w:r>
      <w:r w:rsidRPr="004B4F17">
        <w:tab/>
        <w:t>the person has appropriate processes to identify and manage any additional operational risks relating to using the method, including for adequately safeguarding the person’s relevant PS money in the event that any cover provided by the method ends;</w:t>
      </w:r>
    </w:p>
    <w:p w14:paraId="06F4958A" w14:textId="77777777" w:rsidR="004C1C05" w:rsidRPr="004B4F17" w:rsidRDefault="004C1C05" w:rsidP="00F4353F">
      <w:pPr>
        <w:pStyle w:val="paragraph"/>
      </w:pPr>
      <w:r w:rsidRPr="004B4F17">
        <w:tab/>
        <w:t>(f)</w:t>
      </w:r>
      <w:r w:rsidRPr="004B4F17">
        <w:tab/>
        <w:t>if the method is insurance or a guarantee—any capping or limiting of the insurer’s or guarantor’s liability is not excessive.</w:t>
      </w:r>
    </w:p>
    <w:p w14:paraId="7019708C" w14:textId="77777777" w:rsidR="004C1C05" w:rsidRPr="004B4F17" w:rsidRDefault="004C1C05" w:rsidP="00F4353F">
      <w:pPr>
        <w:pStyle w:val="ActHead4"/>
      </w:pPr>
      <w:bookmarkStart w:id="40" w:name="_Toc222407361"/>
      <w:r w:rsidRPr="00F4353F">
        <w:rPr>
          <w:rStyle w:val="CharSubdNo"/>
        </w:rPr>
        <w:t>Subdivision C</w:t>
      </w:r>
      <w:r w:rsidRPr="004B4F17">
        <w:t>—</w:t>
      </w:r>
      <w:r w:rsidRPr="00F4353F">
        <w:rPr>
          <w:rStyle w:val="CharSubdText"/>
        </w:rPr>
        <w:t>Relevant PS money reporting rules</w:t>
      </w:r>
      <w:bookmarkEnd w:id="40"/>
    </w:p>
    <w:p w14:paraId="1AFFAB84" w14:textId="5340CA60" w:rsidR="004C1C05" w:rsidRPr="004B4F17" w:rsidRDefault="00745A29" w:rsidP="00F4353F">
      <w:pPr>
        <w:pStyle w:val="ActHead5"/>
      </w:pPr>
      <w:bookmarkStart w:id="41" w:name="_Toc222407362"/>
      <w:r w:rsidRPr="00F4353F">
        <w:rPr>
          <w:rStyle w:val="CharSectno"/>
        </w:rPr>
        <w:t>983HN</w:t>
      </w:r>
      <w:r w:rsidR="004C1C05" w:rsidRPr="004B4F17">
        <w:t xml:space="preserve">  Relevant PS money reporting rules</w:t>
      </w:r>
      <w:bookmarkEnd w:id="41"/>
    </w:p>
    <w:p w14:paraId="5D6395C8" w14:textId="77777777" w:rsidR="004C1C05" w:rsidRPr="004B4F17" w:rsidRDefault="004C1C05" w:rsidP="00F4353F">
      <w:pPr>
        <w:pStyle w:val="subsection"/>
      </w:pPr>
      <w:r w:rsidRPr="004B4F17">
        <w:tab/>
        <w:t>(1)</w:t>
      </w:r>
      <w:r w:rsidRPr="004B4F17">
        <w:tab/>
        <w:t xml:space="preserve">ASIC may, by legislative instrument, make rules (the </w:t>
      </w:r>
      <w:r w:rsidRPr="004B4F17">
        <w:rPr>
          <w:b/>
          <w:i/>
        </w:rPr>
        <w:t>relevant PS money reporting rules</w:t>
      </w:r>
      <w:r w:rsidRPr="004B4F17">
        <w:t>) dealing with matters as permitted by this Subdivision, for purposes relating to relevant PS money.</w:t>
      </w:r>
    </w:p>
    <w:p w14:paraId="507607A6" w14:textId="77777777" w:rsidR="004C1C05" w:rsidRPr="004B4F17" w:rsidRDefault="004C1C05" w:rsidP="00F4353F">
      <w:pPr>
        <w:pStyle w:val="subsection"/>
      </w:pPr>
      <w:r w:rsidRPr="004B4F17">
        <w:tab/>
        <w:t>(2)</w:t>
      </w:r>
      <w:r w:rsidRPr="004B4F17">
        <w:tab/>
        <w:t>The regulations may provide that the relevant PS money reporting rules:</w:t>
      </w:r>
    </w:p>
    <w:p w14:paraId="5B105E05" w14:textId="77777777" w:rsidR="004C1C05" w:rsidRPr="004B4F17" w:rsidRDefault="004C1C05" w:rsidP="00F4353F">
      <w:pPr>
        <w:pStyle w:val="paragraph"/>
      </w:pPr>
      <w:r w:rsidRPr="004B4F17">
        <w:tab/>
        <w:t>(a)</w:t>
      </w:r>
      <w:r w:rsidRPr="004B4F17">
        <w:tab/>
        <w:t>cannot impose requirements (or certain classes of requirements) in relation to certain classes of persons or money; or</w:t>
      </w:r>
    </w:p>
    <w:p w14:paraId="1DF3C32E" w14:textId="77777777" w:rsidR="004C1C05" w:rsidRPr="004B4F17" w:rsidRDefault="004C1C05" w:rsidP="00F4353F">
      <w:pPr>
        <w:pStyle w:val="paragraph"/>
      </w:pPr>
      <w:r w:rsidRPr="004B4F17">
        <w:tab/>
        <w:t>(b)</w:t>
      </w:r>
      <w:r w:rsidRPr="004B4F17">
        <w:tab/>
        <w:t>can only impose requirements (or certain classes of requirements) in relation to certain classes of persons or money in certain circumstances.</w:t>
      </w:r>
    </w:p>
    <w:p w14:paraId="2B937BA0" w14:textId="26ADDFB5" w:rsidR="004C1C05" w:rsidRPr="004B4F17" w:rsidRDefault="00745A29" w:rsidP="00F4353F">
      <w:pPr>
        <w:pStyle w:val="ActHead5"/>
      </w:pPr>
      <w:bookmarkStart w:id="42" w:name="_Toc222407363"/>
      <w:r w:rsidRPr="00F4353F">
        <w:rPr>
          <w:rStyle w:val="CharSectno"/>
        </w:rPr>
        <w:t>983HO</w:t>
      </w:r>
      <w:r w:rsidR="004C1C05" w:rsidRPr="004B4F17">
        <w:t xml:space="preserve">  Matters that may be dealt with in the relevant PS money reporting rules</w:t>
      </w:r>
      <w:bookmarkEnd w:id="42"/>
    </w:p>
    <w:p w14:paraId="53FA80A4" w14:textId="77777777" w:rsidR="004C1C05" w:rsidRPr="004B4F17" w:rsidRDefault="004C1C05" w:rsidP="00F4353F">
      <w:pPr>
        <w:pStyle w:val="subsection"/>
      </w:pPr>
      <w:r w:rsidRPr="004B4F17">
        <w:tab/>
        <w:t>(1)</w:t>
      </w:r>
      <w:r w:rsidRPr="004B4F17">
        <w:tab/>
        <w:t>The relevant PS money reporting rules may impose any of the following classes of requirements:</w:t>
      </w:r>
    </w:p>
    <w:p w14:paraId="4C25F369" w14:textId="034E5FA6" w:rsidR="004C1C05" w:rsidRPr="004B4F17" w:rsidRDefault="004C1C05" w:rsidP="00F4353F">
      <w:pPr>
        <w:pStyle w:val="paragraph"/>
      </w:pPr>
      <w:r w:rsidRPr="004B4F17">
        <w:lastRenderedPageBreak/>
        <w:tab/>
        <w:t>(a)</w:t>
      </w:r>
      <w:r w:rsidRPr="004B4F17">
        <w:tab/>
        <w:t xml:space="preserve">requirements to report information (see also </w:t>
      </w:r>
      <w:r w:rsidR="00D97E7D">
        <w:t>paragraph (</w:t>
      </w:r>
      <w:r w:rsidRPr="004B4F17">
        <w:t>2)(b));</w:t>
      </w:r>
    </w:p>
    <w:p w14:paraId="66F7E932" w14:textId="60579373" w:rsidR="004C1C05" w:rsidRPr="004B4F17" w:rsidRDefault="004C1C05" w:rsidP="00F4353F">
      <w:pPr>
        <w:pStyle w:val="paragraph"/>
      </w:pPr>
      <w:r w:rsidRPr="004B4F17">
        <w:tab/>
        <w:t>(b)</w:t>
      </w:r>
      <w:r w:rsidRPr="004B4F17">
        <w:tab/>
        <w:t xml:space="preserve">reconciliation requirements (see also </w:t>
      </w:r>
      <w:r w:rsidR="00D97E7D">
        <w:t>paragraph (</w:t>
      </w:r>
      <w:r w:rsidRPr="004B4F17">
        <w:t>2)(c));</w:t>
      </w:r>
    </w:p>
    <w:p w14:paraId="4FBA0C23" w14:textId="6A3C543C" w:rsidR="004C1C05" w:rsidRPr="004B4F17" w:rsidRDefault="004C1C05" w:rsidP="00F4353F">
      <w:pPr>
        <w:pStyle w:val="paragraph"/>
      </w:pPr>
      <w:r w:rsidRPr="004B4F17">
        <w:tab/>
        <w:t>(c)</w:t>
      </w:r>
      <w:r w:rsidRPr="004B4F17">
        <w:tab/>
        <w:t xml:space="preserve">requirements that are incidental or related to the requirements mentioned in </w:t>
      </w:r>
      <w:r w:rsidR="00D97E7D">
        <w:t>paragraph (</w:t>
      </w:r>
      <w:r w:rsidRPr="004B4F17">
        <w:t>a) or (b).</w:t>
      </w:r>
    </w:p>
    <w:p w14:paraId="2F7086EA" w14:textId="1A6F274F" w:rsidR="004C1C05" w:rsidRPr="004B4F17" w:rsidRDefault="004C1C05" w:rsidP="00F4353F">
      <w:pPr>
        <w:pStyle w:val="subsection"/>
      </w:pPr>
      <w:r w:rsidRPr="004B4F17">
        <w:tab/>
        <w:t>(2)</w:t>
      </w:r>
      <w:r w:rsidRPr="004B4F17">
        <w:tab/>
        <w:t xml:space="preserve">The relevant PS money reporting rules may also deal with matters incidental or related to requirements referred to in </w:t>
      </w:r>
      <w:r w:rsidR="00E8673B">
        <w:t>subsection (</w:t>
      </w:r>
      <w:r w:rsidRPr="004B4F17">
        <w:t>1), including any of the following:</w:t>
      </w:r>
    </w:p>
    <w:p w14:paraId="0AF47D94" w14:textId="77777777" w:rsidR="004C1C05" w:rsidRPr="004B4F17" w:rsidRDefault="004C1C05" w:rsidP="00F4353F">
      <w:pPr>
        <w:pStyle w:val="paragraph"/>
      </w:pPr>
      <w:r w:rsidRPr="004B4F17">
        <w:tab/>
        <w:t>(a)</w:t>
      </w:r>
      <w:r w:rsidRPr="004B4F17">
        <w:tab/>
        <w:t>the classes of money in relation to which particular requirements apply;</w:t>
      </w:r>
    </w:p>
    <w:p w14:paraId="60823D94" w14:textId="77777777" w:rsidR="004C1C05" w:rsidRPr="004B4F17" w:rsidRDefault="004C1C05" w:rsidP="00F4353F">
      <w:pPr>
        <w:pStyle w:val="paragraph"/>
      </w:pPr>
      <w:r w:rsidRPr="004B4F17">
        <w:tab/>
        <w:t>(b)</w:t>
      </w:r>
      <w:r w:rsidRPr="004B4F17">
        <w:tab/>
        <w:t>for requirements to report information:</w:t>
      </w:r>
    </w:p>
    <w:p w14:paraId="7F81340C" w14:textId="77777777" w:rsidR="004C1C05" w:rsidRPr="004B4F17" w:rsidRDefault="004C1C05" w:rsidP="00F4353F">
      <w:pPr>
        <w:pStyle w:val="paragraphsub"/>
      </w:pPr>
      <w:r w:rsidRPr="004B4F17">
        <w:tab/>
        <w:t>(i)</w:t>
      </w:r>
      <w:r w:rsidRPr="004B4F17">
        <w:tab/>
        <w:t>to whom information is required to be reported; and</w:t>
      </w:r>
    </w:p>
    <w:p w14:paraId="1AB6B609" w14:textId="77777777" w:rsidR="004C1C05" w:rsidRPr="004B4F17" w:rsidRDefault="004C1C05" w:rsidP="00F4353F">
      <w:pPr>
        <w:pStyle w:val="paragraphsub"/>
      </w:pPr>
      <w:r w:rsidRPr="004B4F17">
        <w:tab/>
        <w:t>(ii)</w:t>
      </w:r>
      <w:r w:rsidRPr="004B4F17">
        <w:tab/>
        <w:t>the information that is required to be reported;</w:t>
      </w:r>
    </w:p>
    <w:p w14:paraId="6E722C8B" w14:textId="77777777" w:rsidR="004C1C05" w:rsidRPr="004B4F17" w:rsidRDefault="004C1C05" w:rsidP="00F4353F">
      <w:pPr>
        <w:pStyle w:val="paragraph"/>
      </w:pPr>
      <w:r w:rsidRPr="004B4F17">
        <w:tab/>
        <w:t>(c)</w:t>
      </w:r>
      <w:r w:rsidRPr="004B4F17">
        <w:tab/>
        <w:t>for reconciliation requirements:</w:t>
      </w:r>
    </w:p>
    <w:p w14:paraId="2D23AFF5" w14:textId="77777777" w:rsidR="004C1C05" w:rsidRPr="004B4F17" w:rsidRDefault="004C1C05" w:rsidP="00F4353F">
      <w:pPr>
        <w:pStyle w:val="paragraphsub"/>
      </w:pPr>
      <w:r w:rsidRPr="004B4F17">
        <w:tab/>
        <w:t>(i)</w:t>
      </w:r>
      <w:r w:rsidRPr="004B4F17">
        <w:tab/>
        <w:t>the information that is required to be reconciled; and</w:t>
      </w:r>
    </w:p>
    <w:p w14:paraId="4D220D5D" w14:textId="77777777" w:rsidR="004C1C05" w:rsidRPr="004B4F17" w:rsidRDefault="004C1C05" w:rsidP="00F4353F">
      <w:pPr>
        <w:pStyle w:val="paragraphsub"/>
      </w:pPr>
      <w:r w:rsidRPr="004B4F17">
        <w:tab/>
        <w:t>(ii)</w:t>
      </w:r>
      <w:r w:rsidRPr="004B4F17">
        <w:tab/>
        <w:t>how reconciliations are required to be reviewed or approved, including who is required to review or approve reconciliations; and</w:t>
      </w:r>
    </w:p>
    <w:p w14:paraId="2E678DF1" w14:textId="77777777" w:rsidR="004C1C05" w:rsidRPr="004B4F17" w:rsidRDefault="004C1C05" w:rsidP="00F4353F">
      <w:pPr>
        <w:pStyle w:val="paragraphsub"/>
      </w:pPr>
      <w:r w:rsidRPr="004B4F17">
        <w:tab/>
        <w:t>(iii)</w:t>
      </w:r>
      <w:r w:rsidRPr="004B4F17">
        <w:tab/>
        <w:t>to whom reconciliations are required to be submitted;</w:t>
      </w:r>
    </w:p>
    <w:p w14:paraId="55BD1245" w14:textId="77777777" w:rsidR="004C1C05" w:rsidRPr="004B4F17" w:rsidRDefault="004C1C05" w:rsidP="00F4353F">
      <w:pPr>
        <w:pStyle w:val="paragraph"/>
      </w:pPr>
      <w:r w:rsidRPr="004B4F17">
        <w:tab/>
        <w:t>(d)</w:t>
      </w:r>
      <w:r w:rsidRPr="004B4F17">
        <w:tab/>
        <w:t>the payment system licensees who are required to comply with requirements imposed by the rules;</w:t>
      </w:r>
    </w:p>
    <w:p w14:paraId="5172B1FD" w14:textId="77777777" w:rsidR="004C1C05" w:rsidRPr="004B4F17" w:rsidRDefault="004C1C05" w:rsidP="00F4353F">
      <w:pPr>
        <w:pStyle w:val="paragraph"/>
      </w:pPr>
      <w:r w:rsidRPr="004B4F17">
        <w:tab/>
        <w:t>(e)</w:t>
      </w:r>
      <w:r w:rsidRPr="004B4F17">
        <w:tab/>
        <w:t>the manner and form in which persons must comply with requirements imposed by the rules;</w:t>
      </w:r>
    </w:p>
    <w:p w14:paraId="38231758" w14:textId="77777777" w:rsidR="004C1C05" w:rsidRPr="004B4F17" w:rsidRDefault="004C1C05" w:rsidP="00F4353F">
      <w:pPr>
        <w:pStyle w:val="paragraph"/>
      </w:pPr>
      <w:r w:rsidRPr="004B4F17">
        <w:tab/>
        <w:t>(f)</w:t>
      </w:r>
      <w:r w:rsidRPr="004B4F17">
        <w:tab/>
        <w:t>the circumstances in which persons are, or may be, relieved from complying with requirements in the rules that would otherwise apply to them;</w:t>
      </w:r>
    </w:p>
    <w:p w14:paraId="35435C0B" w14:textId="046D55EE" w:rsidR="004C1C05" w:rsidRPr="004B4F17" w:rsidRDefault="004C1C05" w:rsidP="00F4353F">
      <w:pPr>
        <w:pStyle w:val="paragraph"/>
      </w:pPr>
      <w:r w:rsidRPr="004B4F17">
        <w:tab/>
        <w:t>(g)</w:t>
      </w:r>
      <w:r w:rsidRPr="004B4F17">
        <w:tab/>
        <w:t>the keeping of records, or the provision of records or other information, relating to accounts maintained for the purposes of section </w:t>
      </w:r>
      <w:r w:rsidR="00745A29">
        <w:t>983HE</w:t>
      </w:r>
      <w:r w:rsidRPr="004B4F17">
        <w:t>;</w:t>
      </w:r>
    </w:p>
    <w:p w14:paraId="742EDA00" w14:textId="77777777" w:rsidR="004C1C05" w:rsidRPr="004B4F17" w:rsidRDefault="004C1C05" w:rsidP="00F4353F">
      <w:pPr>
        <w:pStyle w:val="paragraph"/>
      </w:pPr>
      <w:r w:rsidRPr="004B4F17">
        <w:tab/>
        <w:t>(h)</w:t>
      </w:r>
      <w:r w:rsidRPr="004B4F17">
        <w:tab/>
        <w:t>the keeping of records, or the provision of records or other information, relating to compliance with (or determining whether there has been compliance with) the rules;</w:t>
      </w:r>
    </w:p>
    <w:p w14:paraId="446E2132" w14:textId="77777777" w:rsidR="004C1C05" w:rsidRPr="004B4F17" w:rsidRDefault="004C1C05" w:rsidP="00F4353F">
      <w:pPr>
        <w:pStyle w:val="paragraph"/>
      </w:pPr>
      <w:r w:rsidRPr="004B4F17">
        <w:tab/>
        <w:t>(i)</w:t>
      </w:r>
      <w:r w:rsidRPr="004B4F17">
        <w:tab/>
        <w:t>any matters that the regulations provide, for the purposes of this paragraph, may be dealt with in the relevant PS money reporting rules;</w:t>
      </w:r>
    </w:p>
    <w:p w14:paraId="4FFC43EB" w14:textId="77777777" w:rsidR="004C1C05" w:rsidRPr="004B4F17" w:rsidRDefault="004C1C05" w:rsidP="00F4353F">
      <w:pPr>
        <w:pStyle w:val="paragraph"/>
      </w:pPr>
      <w:r w:rsidRPr="004B4F17">
        <w:tab/>
        <w:t>(j)</w:t>
      </w:r>
      <w:r w:rsidRPr="004B4F17">
        <w:tab/>
        <w:t>any other matters that the provisions of this Act provide may be dealt with in the relevant PS money reporting rules.</w:t>
      </w:r>
    </w:p>
    <w:p w14:paraId="27BDB897" w14:textId="7186515E" w:rsidR="004C1C05" w:rsidRPr="004B4F17" w:rsidRDefault="00745A29" w:rsidP="00F4353F">
      <w:pPr>
        <w:pStyle w:val="ActHead5"/>
      </w:pPr>
      <w:bookmarkStart w:id="43" w:name="_Toc222407364"/>
      <w:r w:rsidRPr="00F4353F">
        <w:rPr>
          <w:rStyle w:val="CharSectno"/>
        </w:rPr>
        <w:lastRenderedPageBreak/>
        <w:t>983HP</w:t>
      </w:r>
      <w:r w:rsidR="004C1C05" w:rsidRPr="004B4F17">
        <w:t xml:space="preserve">  Complying with the relevant PS money reporting rules</w:t>
      </w:r>
      <w:bookmarkEnd w:id="43"/>
    </w:p>
    <w:p w14:paraId="345F3E64" w14:textId="77777777" w:rsidR="004C1C05" w:rsidRPr="004B4F17" w:rsidRDefault="004C1C05" w:rsidP="00F4353F">
      <w:pPr>
        <w:pStyle w:val="subsection"/>
      </w:pPr>
      <w:r w:rsidRPr="004B4F17">
        <w:tab/>
      </w:r>
      <w:r w:rsidRPr="004B4F17">
        <w:tab/>
        <w:t>A payment system licensee must comply with the relevant PS money reporting rules.</w:t>
      </w:r>
    </w:p>
    <w:p w14:paraId="44E94B62" w14:textId="4B678DB1" w:rsidR="004C1C05" w:rsidRPr="004B4F17" w:rsidRDefault="004C1C05" w:rsidP="00F4353F">
      <w:pPr>
        <w:pStyle w:val="notetext"/>
      </w:pPr>
      <w:r w:rsidRPr="004B4F17">
        <w:t>Note:</w:t>
      </w:r>
      <w:r w:rsidRPr="004B4F17">
        <w:tab/>
        <w:t xml:space="preserve">This section is a civil penalty provision (see </w:t>
      </w:r>
      <w:r w:rsidR="00A10C74">
        <w:t>section 1</w:t>
      </w:r>
      <w:r w:rsidRPr="004B4F17">
        <w:t>317E).</w:t>
      </w:r>
    </w:p>
    <w:p w14:paraId="57920220" w14:textId="206F922E" w:rsidR="004C1C05" w:rsidRPr="004B4F17" w:rsidRDefault="00745A29" w:rsidP="00F4353F">
      <w:pPr>
        <w:pStyle w:val="ActHead5"/>
      </w:pPr>
      <w:bookmarkStart w:id="44" w:name="_Toc222407365"/>
      <w:r w:rsidRPr="00F4353F">
        <w:rPr>
          <w:rStyle w:val="CharSectno"/>
        </w:rPr>
        <w:t>983HQ</w:t>
      </w:r>
      <w:r w:rsidR="004C1C05" w:rsidRPr="004B4F17">
        <w:t xml:space="preserve">  Alternatives to civil proceedings</w:t>
      </w:r>
      <w:bookmarkEnd w:id="44"/>
    </w:p>
    <w:p w14:paraId="17687306" w14:textId="154C462E" w:rsidR="004C1C05" w:rsidRPr="004B4F17" w:rsidRDefault="004C1C05" w:rsidP="00F4353F">
      <w:pPr>
        <w:pStyle w:val="subsection"/>
      </w:pPr>
      <w:r w:rsidRPr="004B4F17">
        <w:tab/>
        <w:t>(1)</w:t>
      </w:r>
      <w:r w:rsidRPr="004B4F17">
        <w:tab/>
        <w:t>The regulations may provide for a person who is alleged to have contravened section </w:t>
      </w:r>
      <w:r w:rsidR="00745A29">
        <w:t>983HP</w:t>
      </w:r>
      <w:r w:rsidRPr="004B4F17">
        <w:t xml:space="preserve"> (complying with relevant PS money reporting rules) to do one or more of the following as an alternative to civil proceedings:</w:t>
      </w:r>
    </w:p>
    <w:p w14:paraId="1D116827" w14:textId="77777777" w:rsidR="004C1C05" w:rsidRPr="004B4F17" w:rsidRDefault="004C1C05" w:rsidP="00F4353F">
      <w:pPr>
        <w:pStyle w:val="paragraph"/>
      </w:pPr>
      <w:r w:rsidRPr="004B4F17">
        <w:tab/>
        <w:t>(a)</w:t>
      </w:r>
      <w:r w:rsidRPr="004B4F17">
        <w:tab/>
        <w:t>pay a penalty to the Commonwealth;</w:t>
      </w:r>
    </w:p>
    <w:p w14:paraId="3FD551C5" w14:textId="77777777" w:rsidR="004C1C05" w:rsidRPr="004B4F17" w:rsidRDefault="004C1C05" w:rsidP="00F4353F">
      <w:pPr>
        <w:pStyle w:val="paragraph"/>
      </w:pPr>
      <w:r w:rsidRPr="004B4F17">
        <w:tab/>
        <w:t>(b)</w:t>
      </w:r>
      <w:r w:rsidRPr="004B4F17">
        <w:tab/>
        <w:t>undertake or institute remedial measures (including education programs);</w:t>
      </w:r>
    </w:p>
    <w:p w14:paraId="75AED5D8" w14:textId="77777777" w:rsidR="004C1C05" w:rsidRPr="004B4F17" w:rsidRDefault="004C1C05" w:rsidP="00F4353F">
      <w:pPr>
        <w:pStyle w:val="paragraph"/>
      </w:pPr>
      <w:r w:rsidRPr="004B4F17">
        <w:tab/>
        <w:t>(c)</w:t>
      </w:r>
      <w:r w:rsidRPr="004B4F17">
        <w:tab/>
        <w:t>accept sanctions other than the payment of a penalty to the Commonwealth;</w:t>
      </w:r>
    </w:p>
    <w:p w14:paraId="4F4EB328" w14:textId="77777777" w:rsidR="004C1C05" w:rsidRPr="004B4F17" w:rsidRDefault="004C1C05" w:rsidP="00F4353F">
      <w:pPr>
        <w:pStyle w:val="paragraph"/>
      </w:pPr>
      <w:r w:rsidRPr="004B4F17">
        <w:tab/>
        <w:t>(d)</w:t>
      </w:r>
      <w:r w:rsidRPr="004B4F17">
        <w:tab/>
        <w:t>enter into a legally enforceable undertaking.</w:t>
      </w:r>
    </w:p>
    <w:p w14:paraId="193BF0C2" w14:textId="51E9F0A9" w:rsidR="004C1C05" w:rsidRPr="004B4F17" w:rsidRDefault="004C1C05" w:rsidP="00F4353F">
      <w:pPr>
        <w:pStyle w:val="subsection"/>
      </w:pPr>
      <w:r w:rsidRPr="004B4F17">
        <w:tab/>
        <w:t>(2)</w:t>
      </w:r>
      <w:r w:rsidRPr="004B4F17">
        <w:tab/>
        <w:t xml:space="preserve">The penalty payable under regulations made under </w:t>
      </w:r>
      <w:r w:rsidR="00D97E7D">
        <w:t>paragraph (</w:t>
      </w:r>
      <w:r w:rsidRPr="004B4F17">
        <w:t>1)(a) in relation to an alleged contravention of a provision of the relevant PS money reporting rules must not exceed:</w:t>
      </w:r>
    </w:p>
    <w:p w14:paraId="2B8FF32E" w14:textId="77777777" w:rsidR="004C1C05" w:rsidRPr="004B4F17" w:rsidRDefault="004C1C05" w:rsidP="00F4353F">
      <w:pPr>
        <w:pStyle w:val="paragraph"/>
      </w:pPr>
      <w:r w:rsidRPr="004B4F17">
        <w:tab/>
        <w:t>(a)</w:t>
      </w:r>
      <w:r w:rsidRPr="004B4F17">
        <w:tab/>
        <w:t>for an individual—3,000 penalty units; and</w:t>
      </w:r>
    </w:p>
    <w:p w14:paraId="4C710819" w14:textId="77777777" w:rsidR="004C1C05" w:rsidRPr="004B4F17" w:rsidRDefault="004C1C05" w:rsidP="00F4353F">
      <w:pPr>
        <w:pStyle w:val="paragraph"/>
      </w:pPr>
      <w:r w:rsidRPr="004B4F17">
        <w:tab/>
        <w:t>(b)</w:t>
      </w:r>
      <w:r w:rsidRPr="004B4F17">
        <w:tab/>
        <w:t>for a body corporate—15,000 penalty units.</w:t>
      </w:r>
    </w:p>
    <w:p w14:paraId="27507F80" w14:textId="37D62B9C" w:rsidR="004C1C05" w:rsidRPr="004B4F17" w:rsidRDefault="004C1C05" w:rsidP="00F4353F">
      <w:pPr>
        <w:pStyle w:val="subsection"/>
      </w:pPr>
      <w:r w:rsidRPr="004B4F17">
        <w:tab/>
        <w:t>(3)</w:t>
      </w:r>
      <w:r w:rsidRPr="004B4F17">
        <w:tab/>
        <w:t xml:space="preserve">Without limiting regulations that may be made for the purposes of </w:t>
      </w:r>
      <w:r w:rsidR="00D97E7D">
        <w:t>paragraph (</w:t>
      </w:r>
      <w:r w:rsidRPr="004B4F17">
        <w:t>1)(d), those regulations may provide for one or more of the following classes of undertakings:</w:t>
      </w:r>
    </w:p>
    <w:p w14:paraId="563811DD" w14:textId="77777777" w:rsidR="004C1C05" w:rsidRPr="004B4F17" w:rsidRDefault="004C1C05" w:rsidP="00F4353F">
      <w:pPr>
        <w:pStyle w:val="paragraph"/>
      </w:pPr>
      <w:r w:rsidRPr="004B4F17">
        <w:tab/>
        <w:t>(a)</w:t>
      </w:r>
      <w:r w:rsidRPr="004B4F17">
        <w:tab/>
        <w:t>an undertaking to take specified action within a specified period;</w:t>
      </w:r>
    </w:p>
    <w:p w14:paraId="40122640" w14:textId="77777777" w:rsidR="004C1C05" w:rsidRPr="004B4F17" w:rsidRDefault="004C1C05" w:rsidP="00F4353F">
      <w:pPr>
        <w:pStyle w:val="paragraph"/>
      </w:pPr>
      <w:r w:rsidRPr="004B4F17">
        <w:tab/>
        <w:t>(b)</w:t>
      </w:r>
      <w:r w:rsidRPr="004B4F17">
        <w:tab/>
        <w:t>an undertaking to refrain from taking specified action;</w:t>
      </w:r>
    </w:p>
    <w:p w14:paraId="13522C5C" w14:textId="77777777" w:rsidR="004C1C05" w:rsidRPr="004B4F17" w:rsidRDefault="004C1C05" w:rsidP="00F4353F">
      <w:pPr>
        <w:pStyle w:val="paragraph"/>
      </w:pPr>
      <w:r w:rsidRPr="004B4F17">
        <w:tab/>
        <w:t>(c)</w:t>
      </w:r>
      <w:r w:rsidRPr="004B4F17">
        <w:tab/>
        <w:t>an undertaking to pay a specified amount within a specified period to the Commonwealth or to some other specified person.</w:t>
      </w:r>
    </w:p>
    <w:p w14:paraId="527C875C" w14:textId="2A2D0810" w:rsidR="004C1C05" w:rsidRPr="004B4F17" w:rsidRDefault="00745A29" w:rsidP="00F4353F">
      <w:pPr>
        <w:pStyle w:val="ActHead5"/>
      </w:pPr>
      <w:bookmarkStart w:id="45" w:name="_Toc222407366"/>
      <w:r w:rsidRPr="00F4353F">
        <w:rPr>
          <w:rStyle w:val="CharSectno"/>
        </w:rPr>
        <w:t>983HR</w:t>
      </w:r>
      <w:r w:rsidR="004C1C05" w:rsidRPr="004B4F17">
        <w:t xml:space="preserve">  Compliance with requirements to provide data or other information to ASIC—protection from liability</w:t>
      </w:r>
      <w:bookmarkEnd w:id="45"/>
    </w:p>
    <w:p w14:paraId="0E61A845" w14:textId="77777777" w:rsidR="004C1C05" w:rsidRPr="004B4F17" w:rsidRDefault="004C1C05" w:rsidP="00F4353F">
      <w:pPr>
        <w:pStyle w:val="subsection"/>
      </w:pPr>
      <w:r w:rsidRPr="004B4F17">
        <w:tab/>
      </w:r>
      <w:r w:rsidRPr="004B4F17">
        <w:tab/>
        <w:t>If:</w:t>
      </w:r>
    </w:p>
    <w:p w14:paraId="53811C5B" w14:textId="77777777" w:rsidR="004C1C05" w:rsidRPr="004B4F17" w:rsidRDefault="004C1C05" w:rsidP="00F4353F">
      <w:pPr>
        <w:pStyle w:val="paragraph"/>
      </w:pPr>
      <w:r w:rsidRPr="004B4F17">
        <w:tab/>
        <w:t>(a)</w:t>
      </w:r>
      <w:r w:rsidRPr="004B4F17">
        <w:tab/>
        <w:t>a payment system licensee, or a person acting on behalf of a payment system licensee:</w:t>
      </w:r>
    </w:p>
    <w:p w14:paraId="1B29BF3B" w14:textId="77777777" w:rsidR="004C1C05" w:rsidRPr="004B4F17" w:rsidRDefault="004C1C05" w:rsidP="00F4353F">
      <w:pPr>
        <w:pStyle w:val="paragraphsub"/>
      </w:pPr>
      <w:r w:rsidRPr="004B4F17">
        <w:tab/>
        <w:t>(i)</w:t>
      </w:r>
      <w:r w:rsidRPr="004B4F17">
        <w:tab/>
        <w:t>provides data or information to ASIC; or</w:t>
      </w:r>
    </w:p>
    <w:p w14:paraId="2B99EAB0" w14:textId="77777777" w:rsidR="004C1C05" w:rsidRPr="004B4F17" w:rsidRDefault="004C1C05" w:rsidP="00F4353F">
      <w:pPr>
        <w:pStyle w:val="paragraphsub"/>
      </w:pPr>
      <w:r w:rsidRPr="004B4F17">
        <w:lastRenderedPageBreak/>
        <w:tab/>
        <w:t>(ii)</w:t>
      </w:r>
      <w:r w:rsidRPr="004B4F17">
        <w:tab/>
        <w:t>otherwise allows ASIC access to data or information; and</w:t>
      </w:r>
    </w:p>
    <w:p w14:paraId="4ACD3AE1" w14:textId="77777777" w:rsidR="004C1C05" w:rsidRPr="004B4F17" w:rsidRDefault="004C1C05" w:rsidP="00F4353F">
      <w:pPr>
        <w:pStyle w:val="paragraph"/>
      </w:pPr>
      <w:r w:rsidRPr="004B4F17">
        <w:tab/>
        <w:t>(b)</w:t>
      </w:r>
      <w:r w:rsidRPr="004B4F17">
        <w:tab/>
        <w:t>the licensee or person does so, in good faith, in compliance with a requirement imposed by or under a provision of the relevant PS money reporting rules;</w:t>
      </w:r>
    </w:p>
    <w:p w14:paraId="3E589484" w14:textId="61258FC3" w:rsidR="004C1C05" w:rsidRPr="004B4F17" w:rsidRDefault="004C1C05" w:rsidP="00F4353F">
      <w:pPr>
        <w:pStyle w:val="subsection2"/>
      </w:pPr>
      <w:r w:rsidRPr="004B4F17">
        <w:t xml:space="preserve">the licensee or person is not liable to an action or other proceeding, whether civil or criminal, for or in relation to the conduct mentioned in </w:t>
      </w:r>
      <w:r w:rsidR="00D97E7D">
        <w:t>paragraph (</w:t>
      </w:r>
      <w:r w:rsidRPr="004B4F17">
        <w:t>a).</w:t>
      </w:r>
    </w:p>
    <w:p w14:paraId="6746706E" w14:textId="77777777" w:rsidR="004C1C05" w:rsidRPr="004B4F17" w:rsidRDefault="004C1C05" w:rsidP="00F4353F">
      <w:pPr>
        <w:pStyle w:val="ActHead4"/>
      </w:pPr>
      <w:bookmarkStart w:id="46" w:name="_Toc222407367"/>
      <w:r w:rsidRPr="00F4353F">
        <w:rPr>
          <w:rStyle w:val="CharSubdNo"/>
        </w:rPr>
        <w:t>Subdivision D</w:t>
      </w:r>
      <w:r w:rsidRPr="004B4F17">
        <w:t>—</w:t>
      </w:r>
      <w:r w:rsidRPr="00F4353F">
        <w:rPr>
          <w:rStyle w:val="CharSubdText"/>
        </w:rPr>
        <w:t>Additional requirements relating to relevant PS money</w:t>
      </w:r>
      <w:bookmarkEnd w:id="46"/>
    </w:p>
    <w:p w14:paraId="14541C0F" w14:textId="5484DACB" w:rsidR="004C1C05" w:rsidRPr="004B4F17" w:rsidRDefault="00745A29" w:rsidP="00F4353F">
      <w:pPr>
        <w:pStyle w:val="ActHead5"/>
      </w:pPr>
      <w:bookmarkStart w:id="47" w:name="_Toc222407368"/>
      <w:r w:rsidRPr="00F4353F">
        <w:rPr>
          <w:rStyle w:val="CharSectno"/>
        </w:rPr>
        <w:t>983HS</w:t>
      </w:r>
      <w:r w:rsidR="004C1C05" w:rsidRPr="004B4F17">
        <w:t xml:space="preserve">  Guaranteed period for redemption rights</w:t>
      </w:r>
      <w:bookmarkEnd w:id="47"/>
    </w:p>
    <w:p w14:paraId="79C514BB" w14:textId="77777777" w:rsidR="004C1C05" w:rsidRPr="004B4F17" w:rsidRDefault="004C1C05" w:rsidP="00F4353F">
      <w:pPr>
        <w:pStyle w:val="subsection"/>
      </w:pPr>
      <w:r w:rsidRPr="004B4F17">
        <w:tab/>
        <w:t>(1)</w:t>
      </w:r>
      <w:r w:rsidRPr="004B4F17">
        <w:tab/>
        <w:t>A person who possesses a right to redeem relevant PS money credited to a facility that:</w:t>
      </w:r>
    </w:p>
    <w:p w14:paraId="18B94D5C" w14:textId="77777777" w:rsidR="004C1C05" w:rsidRPr="004B4F17" w:rsidRDefault="004C1C05" w:rsidP="00F4353F">
      <w:pPr>
        <w:pStyle w:val="paragraph"/>
      </w:pPr>
      <w:r w:rsidRPr="004B4F17">
        <w:tab/>
        <w:t>(a)</w:t>
      </w:r>
      <w:r w:rsidRPr="004B4F17">
        <w:tab/>
        <w:t>is a stored value facility; and</w:t>
      </w:r>
    </w:p>
    <w:p w14:paraId="17D98CFA" w14:textId="77777777" w:rsidR="004C1C05" w:rsidRPr="004B4F17" w:rsidRDefault="004C1C05" w:rsidP="00F4353F">
      <w:pPr>
        <w:pStyle w:val="paragraph"/>
      </w:pPr>
      <w:r w:rsidRPr="004B4F17">
        <w:tab/>
        <w:t>(b)</w:t>
      </w:r>
      <w:r w:rsidRPr="004B4F17">
        <w:tab/>
        <w:t>is issued by a payment system licensee;</w:t>
      </w:r>
    </w:p>
    <w:p w14:paraId="10022266" w14:textId="01650CEE" w:rsidR="004C1C05" w:rsidRPr="004B4F17" w:rsidRDefault="004C1C05" w:rsidP="00F4353F">
      <w:pPr>
        <w:pStyle w:val="subsection2"/>
      </w:pPr>
      <w:r w:rsidRPr="004B4F17">
        <w:t>may redeem the relevant PS money during the 6</w:t>
      </w:r>
      <w:r w:rsidR="00F4353F">
        <w:noBreakHyphen/>
      </w:r>
      <w:r w:rsidRPr="004B4F17">
        <w:t>year period starting on the first day the money can no longer be used under the facility for making payments.</w:t>
      </w:r>
    </w:p>
    <w:p w14:paraId="3CEE52C9" w14:textId="00F4D7C0" w:rsidR="004C1C05" w:rsidRPr="004B4F17" w:rsidRDefault="004C1C05" w:rsidP="00F4353F">
      <w:pPr>
        <w:pStyle w:val="subsection"/>
      </w:pPr>
      <w:r w:rsidRPr="004B4F17">
        <w:tab/>
        <w:t>(2)</w:t>
      </w:r>
      <w:r w:rsidRPr="004B4F17">
        <w:tab/>
        <w:t xml:space="preserve">Any fees for redeeming money under </w:t>
      </w:r>
      <w:r w:rsidR="00E8673B">
        <w:t>subsection (</w:t>
      </w:r>
      <w:r w:rsidRPr="004B4F17">
        <w:t>1) must be proportionate and commensurate with the costs actually incurred by the payment system licensee.</w:t>
      </w:r>
    </w:p>
    <w:p w14:paraId="1DEAB78C" w14:textId="0AA1A2F1" w:rsidR="004C1C05" w:rsidRPr="004B4F17" w:rsidRDefault="004C1C05" w:rsidP="00F4353F">
      <w:pPr>
        <w:pStyle w:val="subsection"/>
      </w:pPr>
      <w:r w:rsidRPr="004B4F17">
        <w:tab/>
        <w:t>(3)</w:t>
      </w:r>
      <w:r w:rsidRPr="004B4F17">
        <w:tab/>
        <w:t xml:space="preserve">An arrangement has no effect to the extent that it is inconsistent with </w:t>
      </w:r>
      <w:r w:rsidR="00E8673B">
        <w:t>subsection (</w:t>
      </w:r>
      <w:r w:rsidRPr="004B4F17">
        <w:t>1) or (2).</w:t>
      </w:r>
    </w:p>
    <w:p w14:paraId="479F821E" w14:textId="77777777" w:rsidR="004C1C05" w:rsidRPr="004B4F17" w:rsidRDefault="004C1C05" w:rsidP="00F4353F">
      <w:pPr>
        <w:pStyle w:val="ActHead4"/>
      </w:pPr>
      <w:bookmarkStart w:id="48" w:name="_Toc222407369"/>
      <w:r w:rsidRPr="00F4353F">
        <w:rPr>
          <w:rStyle w:val="CharSubdNo"/>
        </w:rPr>
        <w:t>Subdivision E</w:t>
      </w:r>
      <w:r w:rsidRPr="004B4F17">
        <w:t>—</w:t>
      </w:r>
      <w:r w:rsidRPr="00F4353F">
        <w:rPr>
          <w:rStyle w:val="CharSubdText"/>
        </w:rPr>
        <w:t>Powers of the Court</w:t>
      </w:r>
      <w:bookmarkEnd w:id="48"/>
    </w:p>
    <w:p w14:paraId="0204DF98" w14:textId="74D94025" w:rsidR="004C1C05" w:rsidRPr="004B4F17" w:rsidRDefault="00745A29" w:rsidP="00F4353F">
      <w:pPr>
        <w:pStyle w:val="ActHead5"/>
      </w:pPr>
      <w:bookmarkStart w:id="49" w:name="_Toc222407370"/>
      <w:r w:rsidRPr="00F4353F">
        <w:rPr>
          <w:rStyle w:val="CharSectno"/>
        </w:rPr>
        <w:t>983HT</w:t>
      </w:r>
      <w:r w:rsidR="004C1C05" w:rsidRPr="004B4F17">
        <w:t xml:space="preserve">  Court may freeze certain accounts</w:t>
      </w:r>
      <w:bookmarkEnd w:id="49"/>
    </w:p>
    <w:p w14:paraId="100273CF" w14:textId="449FF0BE" w:rsidR="004C1C05" w:rsidRPr="004B4F17" w:rsidRDefault="004C1C05" w:rsidP="00F4353F">
      <w:pPr>
        <w:pStyle w:val="subsection"/>
      </w:pPr>
      <w:r w:rsidRPr="004B4F17">
        <w:tab/>
        <w:t>(1)</w:t>
      </w:r>
      <w:r w:rsidRPr="004B4F17">
        <w:tab/>
        <w:t xml:space="preserve">The Court may, by order, restrain dealings in respect of specified accounts with financial institutions that a person holds or maintains (whether in Australia or elsewhere), subject to such terms and conditions as the Court imposes, if </w:t>
      </w:r>
      <w:r w:rsidR="00E8673B">
        <w:t>subsection (</w:t>
      </w:r>
      <w:r w:rsidRPr="004B4F17">
        <w:t>2) or (3) applies in relation to the person.</w:t>
      </w:r>
    </w:p>
    <w:p w14:paraId="49217869" w14:textId="77777777" w:rsidR="004C1C05" w:rsidRPr="004B4F17" w:rsidRDefault="004C1C05" w:rsidP="00F4353F">
      <w:pPr>
        <w:pStyle w:val="subsection"/>
      </w:pPr>
      <w:r w:rsidRPr="004B4F17">
        <w:tab/>
        <w:t>(2)</w:t>
      </w:r>
      <w:r w:rsidRPr="004B4F17">
        <w:tab/>
        <w:t>This subsection applies in relation to a person if, on application by ASIC, the Court is satisfied that:</w:t>
      </w:r>
    </w:p>
    <w:p w14:paraId="24152512" w14:textId="77777777" w:rsidR="004C1C05" w:rsidRPr="004B4F17" w:rsidRDefault="004C1C05" w:rsidP="00F4353F">
      <w:pPr>
        <w:pStyle w:val="paragraph"/>
      </w:pPr>
      <w:r w:rsidRPr="004B4F17">
        <w:tab/>
        <w:t>(a)</w:t>
      </w:r>
      <w:r w:rsidRPr="004B4F17">
        <w:tab/>
        <w:t>the person is or was a payment system licensee; and</w:t>
      </w:r>
    </w:p>
    <w:p w14:paraId="5A3BDD9B" w14:textId="55ECD3A0" w:rsidR="004C1C05" w:rsidRPr="004B4F17" w:rsidRDefault="004C1C05" w:rsidP="00F4353F">
      <w:pPr>
        <w:pStyle w:val="paragraph"/>
      </w:pPr>
      <w:r w:rsidRPr="004B4F17">
        <w:lastRenderedPageBreak/>
        <w:tab/>
        <w:t>(b)</w:t>
      </w:r>
      <w:r w:rsidRPr="004B4F17">
        <w:tab/>
        <w:t xml:space="preserve">there are reasonable grounds for believing that the person has contravened, or is likely to contravene, subsection </w:t>
      </w:r>
      <w:r w:rsidR="00745A29">
        <w:t>983HE</w:t>
      </w:r>
      <w:r w:rsidRPr="004B4F17">
        <w:t xml:space="preserve">(1), section </w:t>
      </w:r>
      <w:r w:rsidR="00745A29">
        <w:t>983HI</w:t>
      </w:r>
      <w:r w:rsidRPr="004B4F17">
        <w:t xml:space="preserve"> or </w:t>
      </w:r>
      <w:r w:rsidR="00745A29">
        <w:t>983HP</w:t>
      </w:r>
      <w:r w:rsidRPr="004B4F17">
        <w:t xml:space="preserve"> or subsection </w:t>
      </w:r>
      <w:r w:rsidR="00745A29">
        <w:t>983HY</w:t>
      </w:r>
      <w:r w:rsidRPr="004B4F17">
        <w:t>(1); and</w:t>
      </w:r>
    </w:p>
    <w:p w14:paraId="45B17ABF" w14:textId="77777777" w:rsidR="004C1C05" w:rsidRPr="004B4F17" w:rsidRDefault="004C1C05" w:rsidP="00F4353F">
      <w:pPr>
        <w:pStyle w:val="paragraph"/>
      </w:pPr>
      <w:r w:rsidRPr="004B4F17">
        <w:tab/>
        <w:t>(c)</w:t>
      </w:r>
      <w:r w:rsidRPr="004B4F17">
        <w:tab/>
        <w:t>the contravention, or likely contravention, relates to:</w:t>
      </w:r>
    </w:p>
    <w:p w14:paraId="44BEB965" w14:textId="77777777" w:rsidR="004C1C05" w:rsidRPr="004B4F17" w:rsidRDefault="004C1C05" w:rsidP="00F4353F">
      <w:pPr>
        <w:pStyle w:val="paragraphsub"/>
      </w:pPr>
      <w:r w:rsidRPr="004B4F17">
        <w:tab/>
        <w:t>(i)</w:t>
      </w:r>
      <w:r w:rsidRPr="004B4F17">
        <w:tab/>
        <w:t>the account; or</w:t>
      </w:r>
    </w:p>
    <w:p w14:paraId="63DB2085" w14:textId="77777777" w:rsidR="004C1C05" w:rsidRPr="004B4F17" w:rsidRDefault="004C1C05" w:rsidP="00F4353F">
      <w:pPr>
        <w:pStyle w:val="paragraphsub"/>
      </w:pPr>
      <w:r w:rsidRPr="004B4F17">
        <w:tab/>
        <w:t>(ii)</w:t>
      </w:r>
      <w:r w:rsidRPr="004B4F17">
        <w:tab/>
        <w:t>money (or investments) in the account.</w:t>
      </w:r>
    </w:p>
    <w:p w14:paraId="687B7D6F" w14:textId="77777777" w:rsidR="004C1C05" w:rsidRPr="004B4F17" w:rsidRDefault="004C1C05" w:rsidP="00F4353F">
      <w:pPr>
        <w:pStyle w:val="subsection"/>
      </w:pPr>
      <w:r w:rsidRPr="004B4F17">
        <w:tab/>
        <w:t>(3)</w:t>
      </w:r>
      <w:r w:rsidRPr="004B4F17">
        <w:tab/>
        <w:t>This subsection applies to a person if, on application by ASIC, the Court is satisfied that:</w:t>
      </w:r>
    </w:p>
    <w:p w14:paraId="6487F379" w14:textId="77777777" w:rsidR="004C1C05" w:rsidRPr="004B4F17" w:rsidRDefault="004C1C05" w:rsidP="00F4353F">
      <w:pPr>
        <w:pStyle w:val="paragraph"/>
      </w:pPr>
      <w:r w:rsidRPr="004B4F17">
        <w:tab/>
        <w:t>(a)</w:t>
      </w:r>
      <w:r w:rsidRPr="004B4F17">
        <w:tab/>
        <w:t>the person is or was a payment system licensee; and</w:t>
      </w:r>
    </w:p>
    <w:p w14:paraId="4E94553A" w14:textId="77777777" w:rsidR="004C1C05" w:rsidRPr="004B4F17" w:rsidRDefault="004C1C05" w:rsidP="00F4353F">
      <w:pPr>
        <w:pStyle w:val="paragraph"/>
      </w:pPr>
      <w:r w:rsidRPr="004B4F17">
        <w:tab/>
        <w:t>(b)</w:t>
      </w:r>
      <w:r w:rsidRPr="004B4F17">
        <w:tab/>
        <w:t>the person:</w:t>
      </w:r>
    </w:p>
    <w:p w14:paraId="2B967DF8" w14:textId="77777777" w:rsidR="004C1C05" w:rsidRPr="004B4F17" w:rsidRDefault="004C1C05" w:rsidP="00F4353F">
      <w:pPr>
        <w:pStyle w:val="paragraphsub"/>
      </w:pPr>
      <w:r w:rsidRPr="004B4F17">
        <w:tab/>
        <w:t>(i)</w:t>
      </w:r>
      <w:r w:rsidRPr="004B4F17">
        <w:tab/>
        <w:t>has ceased to be a payment system licensee; or</w:t>
      </w:r>
    </w:p>
    <w:p w14:paraId="476B5C26" w14:textId="77777777" w:rsidR="004C1C05" w:rsidRPr="004B4F17" w:rsidRDefault="004C1C05" w:rsidP="00F4353F">
      <w:pPr>
        <w:pStyle w:val="paragraphsub"/>
      </w:pPr>
      <w:r w:rsidRPr="004B4F17">
        <w:tab/>
        <w:t>(ii)</w:t>
      </w:r>
      <w:r w:rsidRPr="004B4F17">
        <w:tab/>
        <w:t>has become a Chapter 5 body corporate; or</w:t>
      </w:r>
    </w:p>
    <w:p w14:paraId="7CBAFB76" w14:textId="77777777" w:rsidR="004C1C05" w:rsidRPr="004B4F17" w:rsidRDefault="004C1C05" w:rsidP="00F4353F">
      <w:pPr>
        <w:pStyle w:val="paragraphsub"/>
      </w:pPr>
      <w:r w:rsidRPr="004B4F17">
        <w:tab/>
        <w:t>(iii)</w:t>
      </w:r>
      <w:r w:rsidRPr="004B4F17">
        <w:tab/>
        <w:t>has merged with another financial services licensee; or</w:t>
      </w:r>
    </w:p>
    <w:p w14:paraId="2C4DE005" w14:textId="77777777" w:rsidR="004C1C05" w:rsidRPr="004B4F17" w:rsidRDefault="004C1C05" w:rsidP="00F4353F">
      <w:pPr>
        <w:pStyle w:val="paragraphsub"/>
      </w:pPr>
      <w:r w:rsidRPr="004B4F17">
        <w:tab/>
        <w:t>(iv)</w:t>
      </w:r>
      <w:r w:rsidRPr="004B4F17">
        <w:tab/>
        <w:t>has ceased to provide all payment system services authorised by their licence.</w:t>
      </w:r>
    </w:p>
    <w:p w14:paraId="4297E6EC" w14:textId="797F8A3F" w:rsidR="004C1C05" w:rsidRPr="004B4F17" w:rsidRDefault="00745A29" w:rsidP="00F4353F">
      <w:pPr>
        <w:pStyle w:val="ActHead5"/>
      </w:pPr>
      <w:bookmarkStart w:id="50" w:name="_Toc222407371"/>
      <w:r w:rsidRPr="00F4353F">
        <w:rPr>
          <w:rStyle w:val="CharSectno"/>
        </w:rPr>
        <w:t>983HU</w:t>
      </w:r>
      <w:r w:rsidR="004C1C05" w:rsidRPr="004B4F17">
        <w:t xml:space="preserve">  Interim order freezing accounts</w:t>
      </w:r>
      <w:bookmarkEnd w:id="50"/>
    </w:p>
    <w:p w14:paraId="5882D409" w14:textId="1421CEDF" w:rsidR="004C1C05" w:rsidRPr="004B4F17" w:rsidRDefault="004C1C05" w:rsidP="00F4353F">
      <w:pPr>
        <w:pStyle w:val="subsection"/>
      </w:pPr>
      <w:r w:rsidRPr="004B4F17">
        <w:tab/>
        <w:t>(1)</w:t>
      </w:r>
      <w:r w:rsidRPr="004B4F17">
        <w:tab/>
        <w:t>Before considering an application under section </w:t>
      </w:r>
      <w:r w:rsidR="00745A29">
        <w:t>983HT</w:t>
      </w:r>
      <w:r w:rsidRPr="004B4F17">
        <w:t>, the Court may, if it considers it desirable to do so, grant an interim order that is an order of the kind applied for and is expressed to apply until the application is determined.</w:t>
      </w:r>
    </w:p>
    <w:p w14:paraId="2E0D311E" w14:textId="22569BFE" w:rsidR="004C1C05" w:rsidRPr="004B4F17" w:rsidRDefault="004C1C05" w:rsidP="00F4353F">
      <w:pPr>
        <w:pStyle w:val="subsection"/>
      </w:pPr>
      <w:r w:rsidRPr="004B4F17">
        <w:tab/>
        <w:t>(2)</w:t>
      </w:r>
      <w:r w:rsidRPr="004B4F17">
        <w:tab/>
        <w:t xml:space="preserve">The Court must not require ASIC or any other person, as a condition of granting an order under </w:t>
      </w:r>
      <w:r w:rsidR="00E8673B">
        <w:t>subsection (</w:t>
      </w:r>
      <w:r w:rsidRPr="004B4F17">
        <w:t>1), to give an undertaking as to damages.</w:t>
      </w:r>
    </w:p>
    <w:p w14:paraId="4B220930" w14:textId="700A00C6" w:rsidR="004C1C05" w:rsidRPr="004B4F17" w:rsidRDefault="00745A29" w:rsidP="00F4353F">
      <w:pPr>
        <w:pStyle w:val="ActHead5"/>
      </w:pPr>
      <w:bookmarkStart w:id="51" w:name="_Toc222407372"/>
      <w:r w:rsidRPr="00F4353F">
        <w:rPr>
          <w:rStyle w:val="CharSectno"/>
        </w:rPr>
        <w:t>983HV</w:t>
      </w:r>
      <w:r w:rsidR="004C1C05" w:rsidRPr="004B4F17">
        <w:t xml:space="preserve">  Duty of person to whom order directed to make full disclosure</w:t>
      </w:r>
      <w:bookmarkEnd w:id="51"/>
    </w:p>
    <w:p w14:paraId="73C7669A" w14:textId="77777777" w:rsidR="004C1C05" w:rsidRPr="004B4F17" w:rsidRDefault="004C1C05" w:rsidP="00F4353F">
      <w:pPr>
        <w:pStyle w:val="subsection"/>
      </w:pPr>
      <w:r w:rsidRPr="004B4F17">
        <w:tab/>
      </w:r>
      <w:r w:rsidRPr="004B4F17">
        <w:tab/>
        <w:t>A person contravenes this section if:</w:t>
      </w:r>
    </w:p>
    <w:p w14:paraId="43B81EED" w14:textId="77777777" w:rsidR="004C1C05" w:rsidRPr="004B4F17" w:rsidRDefault="004C1C05" w:rsidP="00F4353F">
      <w:pPr>
        <w:pStyle w:val="paragraph"/>
      </w:pPr>
      <w:r w:rsidRPr="004B4F17">
        <w:tab/>
        <w:t>(a)</w:t>
      </w:r>
      <w:r w:rsidRPr="004B4F17">
        <w:tab/>
        <w:t>the person is a financial institution; and</w:t>
      </w:r>
    </w:p>
    <w:p w14:paraId="0987430B" w14:textId="078B1BDE" w:rsidR="004C1C05" w:rsidRPr="004B4F17" w:rsidRDefault="004C1C05" w:rsidP="00F4353F">
      <w:pPr>
        <w:pStyle w:val="paragraph"/>
      </w:pPr>
      <w:r w:rsidRPr="004B4F17">
        <w:tab/>
        <w:t>(b)</w:t>
      </w:r>
      <w:r w:rsidRPr="004B4F17">
        <w:tab/>
        <w:t>an order under section </w:t>
      </w:r>
      <w:r w:rsidR="00745A29">
        <w:t>983HT</w:t>
      </w:r>
      <w:r w:rsidRPr="004B4F17">
        <w:t xml:space="preserve"> is directed to the financial institution in relation to another person who is or was a payment system licensee; and</w:t>
      </w:r>
    </w:p>
    <w:p w14:paraId="2523A16A" w14:textId="77777777" w:rsidR="004C1C05" w:rsidRPr="004B4F17" w:rsidRDefault="004C1C05" w:rsidP="00F4353F">
      <w:pPr>
        <w:pStyle w:val="paragraph"/>
      </w:pPr>
      <w:r w:rsidRPr="004B4F17">
        <w:tab/>
        <w:t>(c)</w:t>
      </w:r>
      <w:r w:rsidRPr="004B4F17">
        <w:tab/>
        <w:t>the financial institution fails to:</w:t>
      </w:r>
    </w:p>
    <w:p w14:paraId="62F41D9F" w14:textId="77777777" w:rsidR="004C1C05" w:rsidRPr="004B4F17" w:rsidRDefault="004C1C05" w:rsidP="00F4353F">
      <w:pPr>
        <w:pStyle w:val="paragraphsub"/>
      </w:pPr>
      <w:r w:rsidRPr="004B4F17">
        <w:tab/>
        <w:t>(i)</w:t>
      </w:r>
      <w:r w:rsidRPr="004B4F17">
        <w:tab/>
        <w:t>disclose to ASIC every account kept at the institution in the name of the other person, and any account that the institution reasonably suspects is held or kept at the institution for the benefit of the other person; or</w:t>
      </w:r>
    </w:p>
    <w:p w14:paraId="4A214CDB" w14:textId="77777777" w:rsidR="004C1C05" w:rsidRPr="004B4F17" w:rsidRDefault="004C1C05" w:rsidP="00F4353F">
      <w:pPr>
        <w:pStyle w:val="paragraphsub"/>
      </w:pPr>
      <w:r w:rsidRPr="004B4F17">
        <w:lastRenderedPageBreak/>
        <w:tab/>
        <w:t>(ii)</w:t>
      </w:r>
      <w:r w:rsidRPr="004B4F17">
        <w:tab/>
        <w:t>permit ASIC to make a copy of, or to take an extract from, such an account or any of the institution’s books relating to the other person.</w:t>
      </w:r>
    </w:p>
    <w:p w14:paraId="7A8E3D34" w14:textId="294EFF8A" w:rsidR="004C1C05" w:rsidRPr="004B4F17" w:rsidRDefault="004C1C05" w:rsidP="00F4353F">
      <w:pPr>
        <w:pStyle w:val="notetext"/>
      </w:pPr>
      <w:r w:rsidRPr="004B4F17">
        <w:t>Note:</w:t>
      </w:r>
      <w:r w:rsidRPr="004B4F17">
        <w:tab/>
        <w:t xml:space="preserve">This section is a civil penalty provision (see </w:t>
      </w:r>
      <w:r w:rsidR="00A10C74">
        <w:t>section 1</w:t>
      </w:r>
      <w:r w:rsidRPr="004B4F17">
        <w:t>317E).</w:t>
      </w:r>
    </w:p>
    <w:p w14:paraId="3DCEF751" w14:textId="7EB8B630" w:rsidR="004C1C05" w:rsidRPr="004B4F17" w:rsidRDefault="00745A29" w:rsidP="00F4353F">
      <w:pPr>
        <w:pStyle w:val="ActHead5"/>
      </w:pPr>
      <w:bookmarkStart w:id="52" w:name="_Toc222407373"/>
      <w:r w:rsidRPr="00F4353F">
        <w:rPr>
          <w:rStyle w:val="CharSectno"/>
        </w:rPr>
        <w:t>983HW</w:t>
      </w:r>
      <w:r w:rsidR="004C1C05" w:rsidRPr="004B4F17">
        <w:t xml:space="preserve">  Further orders and directions</w:t>
      </w:r>
      <w:bookmarkEnd w:id="52"/>
    </w:p>
    <w:p w14:paraId="47F2A8FB" w14:textId="20630130" w:rsidR="004C1C05" w:rsidRPr="004B4F17" w:rsidRDefault="004C1C05" w:rsidP="00F4353F">
      <w:pPr>
        <w:pStyle w:val="subsection"/>
      </w:pPr>
      <w:r w:rsidRPr="004B4F17">
        <w:tab/>
        <w:t>(1)</w:t>
      </w:r>
      <w:r w:rsidRPr="004B4F17">
        <w:tab/>
        <w:t>If an order is made under section </w:t>
      </w:r>
      <w:r w:rsidR="00745A29">
        <w:t>983HT</w:t>
      </w:r>
      <w:r w:rsidRPr="004B4F17">
        <w:t xml:space="preserve"> or </w:t>
      </w:r>
      <w:r w:rsidR="00745A29">
        <w:t>983HU</w:t>
      </w:r>
      <w:r w:rsidRPr="004B4F17">
        <w:t>, the Court may, on application by ASIC or a person whom the order affects, make a further order that does one or more of the following:</w:t>
      </w:r>
    </w:p>
    <w:p w14:paraId="434974C2" w14:textId="77777777" w:rsidR="004C1C05" w:rsidRPr="004B4F17" w:rsidRDefault="004C1C05" w:rsidP="00F4353F">
      <w:pPr>
        <w:pStyle w:val="paragraph"/>
      </w:pPr>
      <w:r w:rsidRPr="004B4F17">
        <w:tab/>
        <w:t>(a)</w:t>
      </w:r>
      <w:r w:rsidRPr="004B4F17">
        <w:tab/>
        <w:t>deals with such ancillary matters as the Court thinks necessary or desirable;</w:t>
      </w:r>
    </w:p>
    <w:p w14:paraId="74110C91" w14:textId="4F47636C" w:rsidR="004C1C05" w:rsidRPr="004B4F17" w:rsidRDefault="004C1C05" w:rsidP="00F4353F">
      <w:pPr>
        <w:pStyle w:val="paragraph"/>
      </w:pPr>
      <w:r w:rsidRPr="004B4F17">
        <w:tab/>
        <w:t>(b)</w:t>
      </w:r>
      <w:r w:rsidRPr="004B4F17">
        <w:tab/>
        <w:t>directs that specified amounts in an account affected by the first</w:t>
      </w:r>
      <w:r w:rsidR="00F4353F">
        <w:noBreakHyphen/>
      </w:r>
      <w:r w:rsidRPr="004B4F17">
        <w:t>mentioned order be paid to ASIC or a person nominated by ASIC;</w:t>
      </w:r>
    </w:p>
    <w:p w14:paraId="4D1C0B90" w14:textId="138D20AF" w:rsidR="004C1C05" w:rsidRPr="004B4F17" w:rsidRDefault="004C1C05" w:rsidP="00F4353F">
      <w:pPr>
        <w:pStyle w:val="paragraph"/>
      </w:pPr>
      <w:r w:rsidRPr="004B4F17">
        <w:tab/>
        <w:t>(c)</w:t>
      </w:r>
      <w:r w:rsidRPr="004B4F17">
        <w:tab/>
        <w:t>varies or discharges the first</w:t>
      </w:r>
      <w:r w:rsidR="00F4353F">
        <w:noBreakHyphen/>
      </w:r>
      <w:r w:rsidRPr="004B4F17">
        <w:t>mentioned order or an order under this section.</w:t>
      </w:r>
    </w:p>
    <w:p w14:paraId="47F47AF0" w14:textId="77777777" w:rsidR="004C1C05" w:rsidRPr="004B4F17" w:rsidRDefault="004C1C05" w:rsidP="00F4353F">
      <w:pPr>
        <w:pStyle w:val="subsection"/>
      </w:pPr>
      <w:r w:rsidRPr="004B4F17">
        <w:tab/>
        <w:t>(2)</w:t>
      </w:r>
      <w:r w:rsidRPr="004B4F17">
        <w:tab/>
        <w:t>An order under this section may be made subject to such terms and conditions as the Court imposes.</w:t>
      </w:r>
    </w:p>
    <w:p w14:paraId="091D2B0C" w14:textId="1131559F" w:rsidR="004C1C05" w:rsidRPr="004B4F17" w:rsidRDefault="00745A29" w:rsidP="00F4353F">
      <w:pPr>
        <w:pStyle w:val="ActHead5"/>
      </w:pPr>
      <w:bookmarkStart w:id="53" w:name="_Toc222407374"/>
      <w:r w:rsidRPr="00F4353F">
        <w:rPr>
          <w:rStyle w:val="CharSectno"/>
        </w:rPr>
        <w:t>983HX</w:t>
      </w:r>
      <w:r w:rsidR="004C1C05" w:rsidRPr="004B4F17">
        <w:t xml:space="preserve">  Power of Court to make order relating to payment of money</w:t>
      </w:r>
      <w:bookmarkEnd w:id="53"/>
    </w:p>
    <w:p w14:paraId="3F092761" w14:textId="026F5241" w:rsidR="004C1C05" w:rsidRPr="004B4F17" w:rsidRDefault="004C1C05" w:rsidP="00F4353F">
      <w:pPr>
        <w:pStyle w:val="subsection"/>
      </w:pPr>
      <w:r w:rsidRPr="004B4F17">
        <w:tab/>
        <w:t>(1)</w:t>
      </w:r>
      <w:r w:rsidRPr="004B4F17">
        <w:tab/>
        <w:t>An order made under section </w:t>
      </w:r>
      <w:r w:rsidR="00745A29">
        <w:t>983HW</w:t>
      </w:r>
      <w:r w:rsidRPr="004B4F17">
        <w:t xml:space="preserve"> may include directions to a person to whom money is ordered to be paid directing that the person:</w:t>
      </w:r>
    </w:p>
    <w:p w14:paraId="5D387AAB" w14:textId="77777777" w:rsidR="004C1C05" w:rsidRPr="004B4F17" w:rsidRDefault="004C1C05" w:rsidP="00F4353F">
      <w:pPr>
        <w:pStyle w:val="paragraph"/>
      </w:pPr>
      <w:r w:rsidRPr="004B4F17">
        <w:tab/>
        <w:t>(a)</w:t>
      </w:r>
      <w:r w:rsidRPr="004B4F17">
        <w:tab/>
        <w:t>must pay the money into a separate account; or</w:t>
      </w:r>
    </w:p>
    <w:p w14:paraId="5AC6E86E" w14:textId="77777777" w:rsidR="004C1C05" w:rsidRPr="004B4F17" w:rsidRDefault="004C1C05" w:rsidP="00F4353F">
      <w:pPr>
        <w:pStyle w:val="paragraph"/>
      </w:pPr>
      <w:r w:rsidRPr="004B4F17">
        <w:tab/>
        <w:t>(b)</w:t>
      </w:r>
      <w:r w:rsidRPr="004B4F17">
        <w:tab/>
        <w:t>is authorised to prepare a scheme for distributing the money to persons who claim, within 6 months after the person receives the money, to be entitled to the money and satisfy the person that they are so entitled; or</w:t>
      </w:r>
    </w:p>
    <w:p w14:paraId="1BCFBCE6" w14:textId="77777777" w:rsidR="004C1C05" w:rsidRPr="004B4F17" w:rsidRDefault="004C1C05" w:rsidP="00F4353F">
      <w:pPr>
        <w:pStyle w:val="paragraph"/>
      </w:pPr>
      <w:r w:rsidRPr="004B4F17">
        <w:tab/>
        <w:t>(c)</w:t>
      </w:r>
      <w:r w:rsidRPr="004B4F17">
        <w:tab/>
        <w:t>if the money received is insufficient to pay all proved claims, may, despite any rule of law or equity to the contrary, apportion the money among the claimants in proportion to their proved claims and show in the scheme how the money is so apportioned.</w:t>
      </w:r>
    </w:p>
    <w:p w14:paraId="0B8E7D7A" w14:textId="133447D2" w:rsidR="004C1C05" w:rsidRPr="004B4F17" w:rsidRDefault="004C1C05" w:rsidP="00F4353F">
      <w:pPr>
        <w:pStyle w:val="subsection"/>
      </w:pPr>
      <w:r w:rsidRPr="004B4F17">
        <w:tab/>
        <w:t>(2)</w:t>
      </w:r>
      <w:r w:rsidRPr="004B4F17">
        <w:tab/>
        <w:t xml:space="preserve">If a person prepares a scheme for a distribution of money under </w:t>
      </w:r>
      <w:r w:rsidR="00E8673B">
        <w:t>subsection (</w:t>
      </w:r>
      <w:r w:rsidRPr="004B4F17">
        <w:t>1), the person must apply to the Court for approval of the scheme and for directions in respect of it.</w:t>
      </w:r>
    </w:p>
    <w:p w14:paraId="74707474" w14:textId="2C70A180" w:rsidR="004C1C05" w:rsidRPr="004B4F17" w:rsidRDefault="004C1C05" w:rsidP="00F4353F">
      <w:pPr>
        <w:pStyle w:val="subsection"/>
      </w:pPr>
      <w:r w:rsidRPr="004B4F17">
        <w:lastRenderedPageBreak/>
        <w:tab/>
        <w:t>(3)</w:t>
      </w:r>
      <w:r w:rsidRPr="004B4F17">
        <w:tab/>
        <w:t xml:space="preserve">The Court may, in relation to money held in a separate account under </w:t>
      </w:r>
      <w:r w:rsidR="00E8673B">
        <w:t>subsection (</w:t>
      </w:r>
      <w:r w:rsidRPr="004B4F17">
        <w:t>1), give such directions as the Court thinks fit as to:</w:t>
      </w:r>
    </w:p>
    <w:p w14:paraId="19307CC1" w14:textId="77777777" w:rsidR="004C1C05" w:rsidRPr="004B4F17" w:rsidRDefault="004C1C05" w:rsidP="00F4353F">
      <w:pPr>
        <w:pStyle w:val="paragraph"/>
      </w:pPr>
      <w:r w:rsidRPr="004B4F17">
        <w:tab/>
        <w:t>(a)</w:t>
      </w:r>
      <w:r w:rsidRPr="004B4F17">
        <w:tab/>
        <w:t>the persons to whom that money is to be paid, and in what amounts the whole or any portion of that money is to be paid; and</w:t>
      </w:r>
    </w:p>
    <w:p w14:paraId="742EC044" w14:textId="77777777" w:rsidR="004C1C05" w:rsidRPr="004B4F17" w:rsidRDefault="004C1C05" w:rsidP="00F4353F">
      <w:pPr>
        <w:pStyle w:val="paragraph"/>
      </w:pPr>
      <w:r w:rsidRPr="004B4F17">
        <w:tab/>
        <w:t>(b)</w:t>
      </w:r>
      <w:r w:rsidRPr="004B4F17">
        <w:tab/>
        <w:t>the payment of the balance of the money (if any) remaining in the account.</w:t>
      </w:r>
    </w:p>
    <w:p w14:paraId="4092EDD5" w14:textId="77777777" w:rsidR="004C1C05" w:rsidRPr="004B4F17" w:rsidRDefault="004C1C05" w:rsidP="00F4353F">
      <w:pPr>
        <w:pStyle w:val="ActHead4"/>
      </w:pPr>
      <w:bookmarkStart w:id="54" w:name="_Toc222407375"/>
      <w:r w:rsidRPr="00F4353F">
        <w:rPr>
          <w:rStyle w:val="CharSubdNo"/>
        </w:rPr>
        <w:t>Subdivision F</w:t>
      </w:r>
      <w:r w:rsidRPr="004B4F17">
        <w:t>—</w:t>
      </w:r>
      <w:r w:rsidRPr="00F4353F">
        <w:rPr>
          <w:rStyle w:val="CharSubdText"/>
        </w:rPr>
        <w:t>Other matters</w:t>
      </w:r>
      <w:bookmarkEnd w:id="54"/>
    </w:p>
    <w:p w14:paraId="5FBAEB67" w14:textId="03B32750" w:rsidR="004C1C05" w:rsidRPr="004B4F17" w:rsidRDefault="00745A29" w:rsidP="00F4353F">
      <w:pPr>
        <w:pStyle w:val="ActHead5"/>
      </w:pPr>
      <w:bookmarkStart w:id="55" w:name="_Toc222407376"/>
      <w:r w:rsidRPr="00F4353F">
        <w:rPr>
          <w:rStyle w:val="CharSectno"/>
        </w:rPr>
        <w:t>983HY</w:t>
      </w:r>
      <w:r w:rsidR="004C1C05" w:rsidRPr="004B4F17">
        <w:t xml:space="preserve">  Anti</w:t>
      </w:r>
      <w:r w:rsidR="00F4353F">
        <w:noBreakHyphen/>
      </w:r>
      <w:r w:rsidR="004C1C05" w:rsidRPr="004B4F17">
        <w:t>avoidance</w:t>
      </w:r>
      <w:bookmarkEnd w:id="55"/>
    </w:p>
    <w:p w14:paraId="20E5C542" w14:textId="77777777" w:rsidR="004C1C05" w:rsidRPr="004B4F17" w:rsidRDefault="004C1C05" w:rsidP="00F4353F">
      <w:pPr>
        <w:pStyle w:val="subsection"/>
      </w:pPr>
      <w:r w:rsidRPr="004B4F17">
        <w:tab/>
        <w:t>(1)</w:t>
      </w:r>
      <w:r w:rsidRPr="004B4F17">
        <w:tab/>
        <w:t>A person must not, either alone or together with one or more other persons, enter into, begin to carry out or carry out a scheme if:</w:t>
      </w:r>
    </w:p>
    <w:p w14:paraId="29CD2B9A" w14:textId="77777777" w:rsidR="004C1C05" w:rsidRPr="004B4F17" w:rsidRDefault="004C1C05" w:rsidP="00F4353F">
      <w:pPr>
        <w:pStyle w:val="paragraph"/>
      </w:pPr>
      <w:r w:rsidRPr="004B4F17">
        <w:tab/>
        <w:t>(a)</w:t>
      </w:r>
      <w:r w:rsidRPr="004B4F17">
        <w:tab/>
        <w:t>it would be concluded that the person, or any of the persons, who entered into, began to carry out or carried out the scheme or any part of the scheme did so for:</w:t>
      </w:r>
    </w:p>
    <w:p w14:paraId="3F0E7662" w14:textId="77777777" w:rsidR="004C1C05" w:rsidRPr="004B4F17" w:rsidRDefault="004C1C05" w:rsidP="00F4353F">
      <w:pPr>
        <w:pStyle w:val="paragraphsub"/>
      </w:pPr>
      <w:r w:rsidRPr="004B4F17">
        <w:tab/>
        <w:t>(i)</w:t>
      </w:r>
      <w:r w:rsidRPr="004B4F17">
        <w:tab/>
        <w:t>the sole purpose; or</w:t>
      </w:r>
    </w:p>
    <w:p w14:paraId="28E0535D" w14:textId="77777777" w:rsidR="004C1C05" w:rsidRPr="004B4F17" w:rsidRDefault="004C1C05" w:rsidP="00F4353F">
      <w:pPr>
        <w:pStyle w:val="paragraphsub"/>
      </w:pPr>
      <w:r w:rsidRPr="004B4F17">
        <w:tab/>
        <w:t>(ii)</w:t>
      </w:r>
      <w:r w:rsidRPr="004B4F17">
        <w:tab/>
        <w:t>a purpose (that is not incidental);</w:t>
      </w:r>
    </w:p>
    <w:p w14:paraId="40EACE62" w14:textId="77777777" w:rsidR="004C1C05" w:rsidRPr="004B4F17" w:rsidRDefault="004C1C05" w:rsidP="00F4353F">
      <w:pPr>
        <w:pStyle w:val="paragraph"/>
      </w:pPr>
      <w:r w:rsidRPr="004B4F17">
        <w:tab/>
      </w:r>
      <w:r w:rsidRPr="004B4F17">
        <w:tab/>
        <w:t>of avoiding the application of any provision of this Division in relation to any person or persons (whether or not the person or persons who entered into, began to carry out or carried out the scheme or any part of the scheme); and</w:t>
      </w:r>
    </w:p>
    <w:p w14:paraId="0AFC56E7" w14:textId="77777777" w:rsidR="004C1C05" w:rsidRPr="004B4F17" w:rsidRDefault="004C1C05" w:rsidP="00F4353F">
      <w:pPr>
        <w:pStyle w:val="paragraph"/>
      </w:pPr>
      <w:r w:rsidRPr="004B4F17">
        <w:tab/>
        <w:t>(b)</w:t>
      </w:r>
      <w:r w:rsidRPr="004B4F17">
        <w:tab/>
        <w:t>the scheme or the part of the scheme has achieved, or apart from this section, would achieve, that purpose.</w:t>
      </w:r>
    </w:p>
    <w:p w14:paraId="0D9E9278" w14:textId="6F636A47" w:rsidR="004C1C05" w:rsidRPr="004B4F17" w:rsidRDefault="004C1C05" w:rsidP="00F4353F">
      <w:pPr>
        <w:pStyle w:val="notetext"/>
      </w:pPr>
      <w:r w:rsidRPr="004B4F17">
        <w:t>Note:</w:t>
      </w:r>
      <w:r w:rsidRPr="004B4F17">
        <w:tab/>
        <w:t xml:space="preserve">This subsection is a civil penalty provision (see </w:t>
      </w:r>
      <w:r w:rsidR="00A10C74">
        <w:t>section 1</w:t>
      </w:r>
      <w:r w:rsidRPr="004B4F17">
        <w:t>317E).</w:t>
      </w:r>
    </w:p>
    <w:p w14:paraId="1765C210" w14:textId="5E19103A" w:rsidR="004C1C05" w:rsidRPr="004B4F17" w:rsidRDefault="004C1C05" w:rsidP="00F4353F">
      <w:pPr>
        <w:pStyle w:val="subsection"/>
      </w:pPr>
      <w:r w:rsidRPr="004B4F17">
        <w:tab/>
        <w:t>(2)</w:t>
      </w:r>
      <w:r w:rsidRPr="004B4F17">
        <w:tab/>
        <w:t xml:space="preserve">The Court may set aside a scheme to which </w:t>
      </w:r>
      <w:r w:rsidR="00E8673B">
        <w:t>subsection (</w:t>
      </w:r>
      <w:r w:rsidRPr="004B4F17">
        <w:t>1) applies.</w:t>
      </w:r>
    </w:p>
    <w:p w14:paraId="35D2A9B1" w14:textId="77777777" w:rsidR="004C1C05" w:rsidRPr="004B4F17" w:rsidRDefault="004C1C05" w:rsidP="00F4353F">
      <w:pPr>
        <w:pStyle w:val="subsection"/>
      </w:pPr>
      <w:r w:rsidRPr="004B4F17">
        <w:tab/>
        <w:t>(3)</w:t>
      </w:r>
      <w:r w:rsidRPr="004B4F17">
        <w:tab/>
        <w:t>Subsection (1) does not apply to a scheme to the extent that the operation of the subsection would result in an acquisition of property (within the meaning of paragraph 51(xxxi) of the Constitution) from a person otherwise than on just terms (within the meaning of that paragraph).</w:t>
      </w:r>
    </w:p>
    <w:p w14:paraId="6DC4C8E2" w14:textId="7F920E15" w:rsidR="004C1C05" w:rsidRPr="004B4F17" w:rsidRDefault="00A20A16" w:rsidP="00F4353F">
      <w:pPr>
        <w:pStyle w:val="ItemHead"/>
      </w:pPr>
      <w:r>
        <w:t>45</w:t>
      </w:r>
      <w:r w:rsidR="004C1C05" w:rsidRPr="004B4F17">
        <w:t xml:space="preserve">  </w:t>
      </w:r>
      <w:r w:rsidR="00DB6EFF">
        <w:t>Section 9</w:t>
      </w:r>
      <w:r w:rsidR="004C1C05" w:rsidRPr="004B4F17">
        <w:t>86A</w:t>
      </w:r>
    </w:p>
    <w:p w14:paraId="315B8149" w14:textId="77777777" w:rsidR="004C1C05" w:rsidRPr="004B4F17" w:rsidRDefault="004C1C05" w:rsidP="00F4353F">
      <w:pPr>
        <w:pStyle w:val="Item"/>
      </w:pPr>
      <w:r w:rsidRPr="004B4F17">
        <w:t>Repeal the section, substitute:</w:t>
      </w:r>
    </w:p>
    <w:p w14:paraId="1E7B98AD" w14:textId="77777777" w:rsidR="004C1C05" w:rsidRPr="004B4F17" w:rsidRDefault="004C1C05" w:rsidP="00F4353F">
      <w:pPr>
        <w:pStyle w:val="ActHead5"/>
      </w:pPr>
      <w:bookmarkStart w:id="56" w:name="_Toc222407377"/>
      <w:r w:rsidRPr="00F4353F">
        <w:rPr>
          <w:rStyle w:val="CharSectno"/>
        </w:rPr>
        <w:lastRenderedPageBreak/>
        <w:t>986A</w:t>
      </w:r>
      <w:r w:rsidRPr="004B4F17">
        <w:t xml:space="preserve">  Reporting for certain money and property to which this Part applies</w:t>
      </w:r>
      <w:bookmarkEnd w:id="56"/>
    </w:p>
    <w:p w14:paraId="069CDF72" w14:textId="77777777" w:rsidR="004C1C05" w:rsidRPr="004B4F17" w:rsidRDefault="004C1C05" w:rsidP="00F4353F">
      <w:pPr>
        <w:pStyle w:val="subsection"/>
      </w:pPr>
      <w:r w:rsidRPr="004B4F17">
        <w:tab/>
      </w:r>
      <w:r w:rsidRPr="004B4F17">
        <w:tab/>
        <w:t>The regulations may impose reporting requirements to be complied with by a financial services licensee in relation to:</w:t>
      </w:r>
    </w:p>
    <w:p w14:paraId="4B34CD8A" w14:textId="0207F19B" w:rsidR="004C1C05" w:rsidRPr="004B4F17" w:rsidRDefault="004C1C05" w:rsidP="00F4353F">
      <w:pPr>
        <w:pStyle w:val="paragraph"/>
      </w:pPr>
      <w:r w:rsidRPr="004B4F17">
        <w:tab/>
        <w:t>(a)</w:t>
      </w:r>
      <w:r w:rsidRPr="004B4F17">
        <w:tab/>
        <w:t xml:space="preserve">money to which Subdivision A or B of </w:t>
      </w:r>
      <w:r w:rsidR="00D97E7D">
        <w:t>Division 2</w:t>
      </w:r>
      <w:r w:rsidRPr="004B4F17">
        <w:t xml:space="preserve"> applies; or</w:t>
      </w:r>
    </w:p>
    <w:p w14:paraId="43BDF8A8" w14:textId="0E0E3F89" w:rsidR="004C1C05" w:rsidRPr="004B4F17" w:rsidRDefault="004C1C05" w:rsidP="00F4353F">
      <w:pPr>
        <w:pStyle w:val="paragraph"/>
      </w:pPr>
      <w:r w:rsidRPr="004B4F17">
        <w:tab/>
        <w:t>(b)</w:t>
      </w:r>
      <w:r w:rsidRPr="004B4F17">
        <w:tab/>
        <w:t xml:space="preserve">relevant PS money (see </w:t>
      </w:r>
      <w:r w:rsidR="00D97E7D">
        <w:t>Division 2</w:t>
      </w:r>
      <w:r w:rsidRPr="004B4F17">
        <w:t>A); or</w:t>
      </w:r>
    </w:p>
    <w:p w14:paraId="69F9107B" w14:textId="1402F1C5" w:rsidR="004C1C05" w:rsidRPr="004B4F17" w:rsidRDefault="004C1C05" w:rsidP="00F4353F">
      <w:pPr>
        <w:pStyle w:val="paragraph"/>
      </w:pPr>
      <w:r w:rsidRPr="004B4F17">
        <w:tab/>
        <w:t>(c)</w:t>
      </w:r>
      <w:r w:rsidRPr="004B4F17">
        <w:tab/>
        <w:t xml:space="preserve">property to which </w:t>
      </w:r>
      <w:r w:rsidR="00A10C74">
        <w:t>Division 3</w:t>
      </w:r>
      <w:r w:rsidRPr="004B4F17">
        <w:t xml:space="preserve"> applies.</w:t>
      </w:r>
    </w:p>
    <w:p w14:paraId="24CA01F5" w14:textId="45E727FD" w:rsidR="004C1C05" w:rsidRPr="004B4F17" w:rsidRDefault="00A20A16" w:rsidP="00F4353F">
      <w:pPr>
        <w:pStyle w:val="ItemHead"/>
      </w:pPr>
      <w:r>
        <w:t>46</w:t>
      </w:r>
      <w:r w:rsidR="004C1C05" w:rsidRPr="004B4F17">
        <w:t xml:space="preserve">  Paragraph 988E(a)</w:t>
      </w:r>
    </w:p>
    <w:p w14:paraId="74B9E706" w14:textId="4334C988" w:rsidR="004C1C05" w:rsidRPr="004B4F17" w:rsidRDefault="004C1C05" w:rsidP="00F4353F">
      <w:pPr>
        <w:pStyle w:val="Item"/>
      </w:pPr>
      <w:r w:rsidRPr="004B4F17">
        <w:t xml:space="preserve">Omit “or 982B”, substitute “, 982B or </w:t>
      </w:r>
      <w:r w:rsidR="00745A29">
        <w:t>983HE</w:t>
      </w:r>
      <w:r w:rsidRPr="004B4F17">
        <w:t>”.</w:t>
      </w:r>
    </w:p>
    <w:p w14:paraId="1AE0B4E9" w14:textId="274B3F24" w:rsidR="004C1C05" w:rsidRPr="004B4F17" w:rsidRDefault="00A20A16" w:rsidP="00F4353F">
      <w:pPr>
        <w:pStyle w:val="ItemHead"/>
      </w:pPr>
      <w:r>
        <w:t>47</w:t>
      </w:r>
      <w:r w:rsidR="004C1C05" w:rsidRPr="004B4F17">
        <w:t xml:space="preserve">  After subparagraph 990K(2)(b)(i)</w:t>
      </w:r>
    </w:p>
    <w:p w14:paraId="39891F7E" w14:textId="77777777" w:rsidR="004C1C05" w:rsidRPr="004B4F17" w:rsidRDefault="004C1C05" w:rsidP="00F4353F">
      <w:pPr>
        <w:pStyle w:val="Item"/>
      </w:pPr>
      <w:r w:rsidRPr="004B4F17">
        <w:t>Insert:</w:t>
      </w:r>
    </w:p>
    <w:p w14:paraId="5C89FE3D" w14:textId="76BBE8A1" w:rsidR="004C1C05" w:rsidRPr="004B4F17" w:rsidRDefault="004C1C05" w:rsidP="00F4353F">
      <w:pPr>
        <w:pStyle w:val="paragraphsub"/>
      </w:pPr>
      <w:r w:rsidRPr="004B4F17">
        <w:tab/>
        <w:t>(ia)</w:t>
      </w:r>
      <w:r w:rsidRPr="004B4F17">
        <w:tab/>
        <w:t xml:space="preserve">a provision of </w:t>
      </w:r>
      <w:r w:rsidR="00D97E7D">
        <w:t>Division 2</w:t>
      </w:r>
      <w:r w:rsidRPr="004B4F17">
        <w:t>A (or a provision of regulations made for the purposes of such a provision); or</w:t>
      </w:r>
    </w:p>
    <w:p w14:paraId="34EB3F5B" w14:textId="0CE9F993" w:rsidR="004C1C05" w:rsidRPr="004B4F17" w:rsidRDefault="00A20A16" w:rsidP="00F4353F">
      <w:pPr>
        <w:pStyle w:val="ItemHead"/>
      </w:pPr>
      <w:r>
        <w:t>48</w:t>
      </w:r>
      <w:r w:rsidR="004C1C05" w:rsidRPr="004B4F17">
        <w:t xml:space="preserve">  Paragraphs 993B(1)(a) and (3)(a)</w:t>
      </w:r>
    </w:p>
    <w:p w14:paraId="3FEA4DB1" w14:textId="5B244D95" w:rsidR="004C1C05" w:rsidRPr="004B4F17" w:rsidRDefault="004C1C05" w:rsidP="00F4353F">
      <w:pPr>
        <w:pStyle w:val="Item"/>
      </w:pPr>
      <w:r w:rsidRPr="004B4F17">
        <w:t xml:space="preserve">After “981B(1)”, insert “or </w:t>
      </w:r>
      <w:r w:rsidR="00745A29">
        <w:t>983HE</w:t>
      </w:r>
      <w:r w:rsidRPr="004B4F17">
        <w:t>(1)”.</w:t>
      </w:r>
    </w:p>
    <w:p w14:paraId="1AB34BA8" w14:textId="47252E92" w:rsidR="004C1C05" w:rsidRPr="004B4F17" w:rsidRDefault="00A20A16" w:rsidP="00F4353F">
      <w:pPr>
        <w:pStyle w:val="ItemHead"/>
      </w:pPr>
      <w:r>
        <w:t>49</w:t>
      </w:r>
      <w:r w:rsidR="004C1C05" w:rsidRPr="004B4F17">
        <w:t xml:space="preserve">  Subsection 993C(1)</w:t>
      </w:r>
    </w:p>
    <w:p w14:paraId="6B6A2307" w14:textId="1AC12B8B" w:rsidR="004C1C05" w:rsidRPr="004B4F17" w:rsidRDefault="004C1C05" w:rsidP="00F4353F">
      <w:pPr>
        <w:pStyle w:val="Item"/>
      </w:pPr>
      <w:r w:rsidRPr="004B4F17">
        <w:t xml:space="preserve">After “981C”, insert “or paragraph </w:t>
      </w:r>
      <w:r w:rsidR="00745A29">
        <w:t>983HE</w:t>
      </w:r>
      <w:r w:rsidRPr="004B4F17">
        <w:t>(2)(b)”.</w:t>
      </w:r>
    </w:p>
    <w:p w14:paraId="61CEA9D1" w14:textId="426678B1" w:rsidR="004C1C05" w:rsidRPr="004B4F17" w:rsidRDefault="00A20A16" w:rsidP="00F4353F">
      <w:pPr>
        <w:pStyle w:val="ItemHead"/>
      </w:pPr>
      <w:r>
        <w:t>50</w:t>
      </w:r>
      <w:r w:rsidR="004C1C05" w:rsidRPr="004B4F17">
        <w:t xml:space="preserve">  At the end of subsection 993C(1)</w:t>
      </w:r>
    </w:p>
    <w:p w14:paraId="5055B4E1" w14:textId="77777777" w:rsidR="004C1C05" w:rsidRPr="004B4F17" w:rsidRDefault="004C1C05" w:rsidP="00F4353F">
      <w:pPr>
        <w:pStyle w:val="Item"/>
      </w:pPr>
      <w:r w:rsidRPr="004B4F17">
        <w:t>Add:</w:t>
      </w:r>
    </w:p>
    <w:p w14:paraId="0309028B" w14:textId="231078ED" w:rsidR="004C1C05" w:rsidRPr="004B4F17" w:rsidRDefault="004C1C05" w:rsidP="00F4353F">
      <w:pPr>
        <w:pStyle w:val="notetext"/>
      </w:pPr>
      <w:r w:rsidRPr="004B4F17">
        <w:t>Note:</w:t>
      </w:r>
      <w:r w:rsidRPr="004B4F17">
        <w:tab/>
        <w:t xml:space="preserve">Requirements made for paragraph </w:t>
      </w:r>
      <w:r w:rsidR="00745A29">
        <w:t>983HE</w:t>
      </w:r>
      <w:r w:rsidRPr="004B4F17">
        <w:t xml:space="preserve">(2)(b) could include those mentioned in subsection </w:t>
      </w:r>
      <w:r w:rsidR="00745A29">
        <w:t>983HF</w:t>
      </w:r>
      <w:r w:rsidRPr="004B4F17">
        <w:t>(1).</w:t>
      </w:r>
    </w:p>
    <w:p w14:paraId="0BB34A11" w14:textId="20985B2B" w:rsidR="004C1C05" w:rsidRPr="004B4F17" w:rsidRDefault="00A20A16" w:rsidP="00F4353F">
      <w:pPr>
        <w:pStyle w:val="ItemHead"/>
      </w:pPr>
      <w:r>
        <w:t>51</w:t>
      </w:r>
      <w:r w:rsidR="004C1C05" w:rsidRPr="004B4F17">
        <w:t xml:space="preserve">  Paragraph 993C(3)(a)</w:t>
      </w:r>
    </w:p>
    <w:p w14:paraId="782D3129" w14:textId="49FBDAF6" w:rsidR="004C1C05" w:rsidRPr="004B4F17" w:rsidRDefault="004C1C05" w:rsidP="00F4353F">
      <w:pPr>
        <w:pStyle w:val="Item"/>
      </w:pPr>
      <w:r w:rsidRPr="004B4F17">
        <w:t xml:space="preserve">After “981C”, insert “or paragraph </w:t>
      </w:r>
      <w:r w:rsidR="00745A29">
        <w:t>983HE</w:t>
      </w:r>
      <w:r w:rsidRPr="004B4F17">
        <w:t>(2)(b)”.</w:t>
      </w:r>
    </w:p>
    <w:p w14:paraId="78C3F18F" w14:textId="4211E094" w:rsidR="004C1C05" w:rsidRPr="004B4F17" w:rsidRDefault="00A20A16" w:rsidP="00F4353F">
      <w:pPr>
        <w:pStyle w:val="ItemHead"/>
      </w:pPr>
      <w:r>
        <w:t>52</w:t>
      </w:r>
      <w:r w:rsidR="004C1C05" w:rsidRPr="004B4F17">
        <w:t xml:space="preserve">  At the end of subsection 993C(3)</w:t>
      </w:r>
    </w:p>
    <w:p w14:paraId="1016FFCD" w14:textId="77777777" w:rsidR="004C1C05" w:rsidRPr="004B4F17" w:rsidRDefault="004C1C05" w:rsidP="00F4353F">
      <w:pPr>
        <w:pStyle w:val="Item"/>
      </w:pPr>
      <w:r w:rsidRPr="004B4F17">
        <w:t>Add:</w:t>
      </w:r>
    </w:p>
    <w:p w14:paraId="5D6010E5" w14:textId="0C45EDAD" w:rsidR="004C1C05" w:rsidRPr="004B4F17" w:rsidRDefault="004C1C05" w:rsidP="00F4353F">
      <w:pPr>
        <w:pStyle w:val="notetext"/>
      </w:pPr>
      <w:r w:rsidRPr="004B4F17">
        <w:t>Note:</w:t>
      </w:r>
      <w:r w:rsidRPr="004B4F17">
        <w:tab/>
        <w:t xml:space="preserve">Requirements made for paragraph </w:t>
      </w:r>
      <w:r w:rsidR="00745A29">
        <w:t>983HE</w:t>
      </w:r>
      <w:r w:rsidRPr="004B4F17">
        <w:t xml:space="preserve">(2)(b) could include those mentioned in subsection </w:t>
      </w:r>
      <w:r w:rsidR="00745A29">
        <w:t>983HF</w:t>
      </w:r>
      <w:r w:rsidRPr="004B4F17">
        <w:t>(1).</w:t>
      </w:r>
    </w:p>
    <w:p w14:paraId="49750E96" w14:textId="5DA3A7B8" w:rsidR="004C1C05" w:rsidRPr="004B4F17" w:rsidRDefault="00A20A16" w:rsidP="00F4353F">
      <w:pPr>
        <w:pStyle w:val="ItemHead"/>
      </w:pPr>
      <w:r>
        <w:t>53</w:t>
      </w:r>
      <w:r w:rsidR="004C1C05" w:rsidRPr="004B4F17">
        <w:t xml:space="preserve">  After paragraph 1013D(1)(j)</w:t>
      </w:r>
    </w:p>
    <w:p w14:paraId="2ABD71D3" w14:textId="77777777" w:rsidR="004C1C05" w:rsidRPr="004B4F17" w:rsidRDefault="004C1C05" w:rsidP="00F4353F">
      <w:pPr>
        <w:pStyle w:val="Item"/>
      </w:pPr>
      <w:r w:rsidRPr="004B4F17">
        <w:t>Insert:</w:t>
      </w:r>
    </w:p>
    <w:p w14:paraId="40C4839E" w14:textId="347C7E98" w:rsidR="004C1C05" w:rsidRPr="004B4F17" w:rsidRDefault="004C1C05" w:rsidP="00F4353F">
      <w:pPr>
        <w:pStyle w:val="paragraph"/>
      </w:pPr>
      <w:r w:rsidRPr="004B4F17">
        <w:tab/>
        <w:t>(ja)</w:t>
      </w:r>
      <w:r w:rsidRPr="004B4F17">
        <w:tab/>
        <w:t xml:space="preserve">if the financial product is a stored value facility—a statement that the facility is not protected under the financial claims </w:t>
      </w:r>
      <w:r w:rsidRPr="004B4F17">
        <w:lastRenderedPageBreak/>
        <w:t xml:space="preserve">scheme provided for by </w:t>
      </w:r>
      <w:r w:rsidR="00D97E7D">
        <w:t>Division 2</w:t>
      </w:r>
      <w:r w:rsidRPr="004B4F17">
        <w:t xml:space="preserve">AA of </w:t>
      </w:r>
      <w:r w:rsidR="00D97E7D">
        <w:t>Part I</w:t>
      </w:r>
      <w:r w:rsidRPr="004B4F17">
        <w:t xml:space="preserve">I of the </w:t>
      </w:r>
      <w:r w:rsidRPr="004B4F17">
        <w:rPr>
          <w:i/>
          <w:iCs/>
        </w:rPr>
        <w:t>Banking Act 1959</w:t>
      </w:r>
      <w:r w:rsidRPr="004B4F17">
        <w:t>); and</w:t>
      </w:r>
    </w:p>
    <w:p w14:paraId="10D10B8A" w14:textId="6B73518D" w:rsidR="004C1C05" w:rsidRPr="004B4F17" w:rsidRDefault="00A20A16" w:rsidP="00F4353F">
      <w:pPr>
        <w:pStyle w:val="ItemHead"/>
      </w:pPr>
      <w:r>
        <w:t>54</w:t>
      </w:r>
      <w:r w:rsidR="004C1C05" w:rsidRPr="004B4F17">
        <w:t xml:space="preserve">  Sub</w:t>
      </w:r>
      <w:r w:rsidR="00A10C74">
        <w:t>section 1</w:t>
      </w:r>
      <w:r w:rsidR="004C1C05" w:rsidRPr="004B4F17">
        <w:t>017E(1A)</w:t>
      </w:r>
    </w:p>
    <w:p w14:paraId="3EB471FE" w14:textId="77777777" w:rsidR="004C1C05" w:rsidRPr="004B4F17" w:rsidRDefault="004C1C05" w:rsidP="00F4353F">
      <w:pPr>
        <w:pStyle w:val="Item"/>
      </w:pPr>
      <w:r w:rsidRPr="004B4F17">
        <w:t>Repeal the subsection, substitute:</w:t>
      </w:r>
    </w:p>
    <w:p w14:paraId="2B85F457" w14:textId="77777777" w:rsidR="004C1C05" w:rsidRPr="004B4F17" w:rsidRDefault="004C1C05" w:rsidP="00F4353F">
      <w:pPr>
        <w:pStyle w:val="subsection"/>
      </w:pPr>
      <w:r w:rsidRPr="004B4F17">
        <w:tab/>
        <w:t>(1A)</w:t>
      </w:r>
      <w:r w:rsidRPr="004B4F17">
        <w:tab/>
        <w:t>However, this section does not apply in relation to money that:</w:t>
      </w:r>
    </w:p>
    <w:p w14:paraId="4CFB89FE" w14:textId="77777777" w:rsidR="004C1C05" w:rsidRPr="004B4F17" w:rsidRDefault="004C1C05" w:rsidP="00F4353F">
      <w:pPr>
        <w:pStyle w:val="paragraph"/>
      </w:pPr>
      <w:r w:rsidRPr="004B4F17">
        <w:tab/>
        <w:t>(a)</w:t>
      </w:r>
      <w:r w:rsidRPr="004B4F17">
        <w:tab/>
        <w:t>is relevant PS money of the product provider; or</w:t>
      </w:r>
    </w:p>
    <w:p w14:paraId="68E9ADB0" w14:textId="77777777" w:rsidR="004C1C05" w:rsidRPr="004B4F17" w:rsidRDefault="004C1C05" w:rsidP="00F4353F">
      <w:pPr>
        <w:pStyle w:val="paragraph"/>
      </w:pPr>
      <w:r w:rsidRPr="004B4F17">
        <w:tab/>
        <w:t>(b)</w:t>
      </w:r>
      <w:r w:rsidRPr="004B4F17">
        <w:tab/>
        <w:t xml:space="preserve">is paid to an issuer (the </w:t>
      </w:r>
      <w:r w:rsidRPr="004B4F17">
        <w:rPr>
          <w:b/>
          <w:bCs/>
          <w:i/>
          <w:iCs/>
        </w:rPr>
        <w:t>product provider</w:t>
      </w:r>
      <w:r w:rsidRPr="004B4F17">
        <w:t>) of foreign passport fund products if the money is paid to:</w:t>
      </w:r>
    </w:p>
    <w:p w14:paraId="67B91FA9" w14:textId="77777777" w:rsidR="004C1C05" w:rsidRPr="004B4F17" w:rsidRDefault="004C1C05" w:rsidP="00F4353F">
      <w:pPr>
        <w:pStyle w:val="paragraphsub"/>
      </w:pPr>
      <w:r w:rsidRPr="004B4F17">
        <w:tab/>
        <w:t>(i)</w:t>
      </w:r>
      <w:r w:rsidRPr="004B4F17">
        <w:tab/>
        <w:t>acquire; or</w:t>
      </w:r>
    </w:p>
    <w:p w14:paraId="440097B9" w14:textId="77777777" w:rsidR="004C1C05" w:rsidRPr="004B4F17" w:rsidRDefault="004C1C05" w:rsidP="00F4353F">
      <w:pPr>
        <w:pStyle w:val="paragraphsub"/>
      </w:pPr>
      <w:r w:rsidRPr="004B4F17">
        <w:tab/>
        <w:t>(ii)</w:t>
      </w:r>
      <w:r w:rsidRPr="004B4F17">
        <w:tab/>
        <w:t>acquire an increased interest in;</w:t>
      </w:r>
    </w:p>
    <w:p w14:paraId="65C95B50" w14:textId="77777777" w:rsidR="004C1C05" w:rsidRPr="004B4F17" w:rsidRDefault="004C1C05" w:rsidP="00F4353F">
      <w:pPr>
        <w:pStyle w:val="paragraph"/>
      </w:pPr>
      <w:r w:rsidRPr="004B4F17">
        <w:tab/>
      </w:r>
      <w:r w:rsidRPr="004B4F17">
        <w:tab/>
        <w:t>one or more of those foreign passport fund products from the product provider (whether or not the acquisition would be by a person as a retail client).</w:t>
      </w:r>
    </w:p>
    <w:p w14:paraId="78C0F45C" w14:textId="759B8A88" w:rsidR="004C1C05" w:rsidRPr="004B4F17" w:rsidRDefault="00A20A16" w:rsidP="00F4353F">
      <w:pPr>
        <w:pStyle w:val="ItemHead"/>
      </w:pPr>
      <w:r>
        <w:t>55</w:t>
      </w:r>
      <w:r w:rsidR="004C1C05" w:rsidRPr="004B4F17">
        <w:t xml:space="preserve">  After paragraph 1317C(gdl)</w:t>
      </w:r>
    </w:p>
    <w:p w14:paraId="1D6B67A2" w14:textId="77777777" w:rsidR="004C1C05" w:rsidRPr="004B4F17" w:rsidRDefault="004C1C05" w:rsidP="00F4353F">
      <w:pPr>
        <w:pStyle w:val="Item"/>
      </w:pPr>
      <w:r w:rsidRPr="004B4F17">
        <w:t>Insert:</w:t>
      </w:r>
    </w:p>
    <w:p w14:paraId="3C736F38" w14:textId="71BBC04A" w:rsidR="004C1C05" w:rsidRPr="004B4F17" w:rsidRDefault="004C1C05" w:rsidP="00F4353F">
      <w:pPr>
        <w:pStyle w:val="paragraph"/>
      </w:pPr>
      <w:r w:rsidRPr="004B4F17">
        <w:tab/>
        <w:t>(gdla)</w:t>
      </w:r>
      <w:r w:rsidRPr="004B4F17">
        <w:tab/>
        <w:t xml:space="preserve">a determination by ASIC under paragraph </w:t>
      </w:r>
      <w:r w:rsidR="00745A29">
        <w:t>983HM</w:t>
      </w:r>
      <w:r w:rsidRPr="004B4F17">
        <w:t>(1)(a) or (b); or</w:t>
      </w:r>
    </w:p>
    <w:p w14:paraId="1838B966" w14:textId="0D66A0F1" w:rsidR="004C1C05" w:rsidRPr="004B4F17" w:rsidRDefault="00A20A16" w:rsidP="00F4353F">
      <w:pPr>
        <w:pStyle w:val="ItemHead"/>
      </w:pPr>
      <w:r>
        <w:t>56</w:t>
      </w:r>
      <w:r w:rsidR="004C1C05" w:rsidRPr="004B4F17">
        <w:t xml:space="preserve">  Sub</w:t>
      </w:r>
      <w:r w:rsidR="00A10C74">
        <w:t>section 1</w:t>
      </w:r>
      <w:r w:rsidR="004C1C05" w:rsidRPr="004B4F17">
        <w:t>317E(3) (</w:t>
      </w:r>
      <w:r w:rsidR="004C1C05">
        <w:t>in the appropriate position in</w:t>
      </w:r>
      <w:r w:rsidR="004C1C05" w:rsidRPr="004B4F17">
        <w:t xml:space="preserve"> the table)</w:t>
      </w:r>
    </w:p>
    <w:p w14:paraId="532D3101" w14:textId="77777777" w:rsidR="004C1C05" w:rsidRPr="004B4F17" w:rsidRDefault="004C1C05" w:rsidP="00F4353F">
      <w:pPr>
        <w:pStyle w:val="Item"/>
      </w:pPr>
      <w:r w:rsidRPr="004B4F17">
        <w:t>Insert:</w:t>
      </w:r>
    </w:p>
    <w:tbl>
      <w:tblPr>
        <w:tblW w:w="7435" w:type="dxa"/>
        <w:tblInd w:w="-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409"/>
        <w:gridCol w:w="3118"/>
        <w:gridCol w:w="1908"/>
      </w:tblGrid>
      <w:tr w:rsidR="004C1C05" w:rsidRPr="004B4F17" w14:paraId="3DC19326" w14:textId="77777777" w:rsidTr="00B95BC4">
        <w:tc>
          <w:tcPr>
            <w:tcW w:w="2409" w:type="dxa"/>
            <w:tcBorders>
              <w:top w:val="nil"/>
            </w:tcBorders>
          </w:tcPr>
          <w:p w14:paraId="07BDE0FD" w14:textId="4ACCCACC" w:rsidR="004C1C05" w:rsidRPr="004B4F17" w:rsidRDefault="004C1C05" w:rsidP="00F4353F">
            <w:pPr>
              <w:pStyle w:val="Tabletext"/>
            </w:pPr>
            <w:r w:rsidRPr="004B4F17">
              <w:t>subsection </w:t>
            </w:r>
            <w:r w:rsidR="00745A29">
              <w:t>983HE</w:t>
            </w:r>
            <w:r w:rsidRPr="004B4F17">
              <w:t>(1)</w:t>
            </w:r>
          </w:p>
        </w:tc>
        <w:tc>
          <w:tcPr>
            <w:tcW w:w="3118" w:type="dxa"/>
            <w:tcBorders>
              <w:top w:val="nil"/>
            </w:tcBorders>
          </w:tcPr>
          <w:p w14:paraId="1A6CF36C" w14:textId="77777777" w:rsidR="004C1C05" w:rsidRPr="004B4F17" w:rsidRDefault="004C1C05" w:rsidP="00F4353F">
            <w:pPr>
              <w:pStyle w:val="Tabletext"/>
            </w:pPr>
            <w:r w:rsidRPr="004B4F17">
              <w:t>complying with segregation method to safeguard relevant PS money</w:t>
            </w:r>
          </w:p>
        </w:tc>
        <w:tc>
          <w:tcPr>
            <w:tcW w:w="1908" w:type="dxa"/>
            <w:tcBorders>
              <w:top w:val="nil"/>
            </w:tcBorders>
          </w:tcPr>
          <w:p w14:paraId="60C341D6" w14:textId="77777777" w:rsidR="004C1C05" w:rsidRPr="004B4F17" w:rsidRDefault="004C1C05" w:rsidP="00F4353F">
            <w:pPr>
              <w:pStyle w:val="Tabletext"/>
            </w:pPr>
            <w:r w:rsidRPr="004B4F17">
              <w:t>uncategorised</w:t>
            </w:r>
          </w:p>
        </w:tc>
      </w:tr>
      <w:tr w:rsidR="004C1C05" w:rsidRPr="004B4F17" w14:paraId="64FF625E" w14:textId="77777777" w:rsidTr="00B95BC4">
        <w:tc>
          <w:tcPr>
            <w:tcW w:w="2409" w:type="dxa"/>
          </w:tcPr>
          <w:p w14:paraId="4636DB91" w14:textId="2D8CCDF3" w:rsidR="004C1C05" w:rsidRPr="004B4F17" w:rsidRDefault="004C1C05" w:rsidP="00F4353F">
            <w:pPr>
              <w:pStyle w:val="Tabletext"/>
            </w:pPr>
            <w:r w:rsidRPr="004B4F17">
              <w:t xml:space="preserve">section </w:t>
            </w:r>
            <w:r w:rsidR="00745A29">
              <w:t>983HI</w:t>
            </w:r>
          </w:p>
        </w:tc>
        <w:tc>
          <w:tcPr>
            <w:tcW w:w="3118" w:type="dxa"/>
          </w:tcPr>
          <w:p w14:paraId="41921D72" w14:textId="77777777" w:rsidR="004C1C05" w:rsidRPr="004B4F17" w:rsidRDefault="004C1C05" w:rsidP="00F4353F">
            <w:pPr>
              <w:pStyle w:val="Tabletext"/>
            </w:pPr>
            <w:r w:rsidRPr="004B4F17">
              <w:t>complying with another method to safeguard relevant PS money</w:t>
            </w:r>
          </w:p>
        </w:tc>
        <w:tc>
          <w:tcPr>
            <w:tcW w:w="1908" w:type="dxa"/>
          </w:tcPr>
          <w:p w14:paraId="1D807B1A" w14:textId="77777777" w:rsidR="004C1C05" w:rsidRPr="004B4F17" w:rsidRDefault="004C1C05" w:rsidP="00F4353F">
            <w:pPr>
              <w:pStyle w:val="Tabletext"/>
            </w:pPr>
            <w:r w:rsidRPr="004B4F17">
              <w:t>uncategorised</w:t>
            </w:r>
          </w:p>
        </w:tc>
      </w:tr>
      <w:tr w:rsidR="004C1C05" w:rsidRPr="004B4F17" w14:paraId="01F6F3B4" w14:textId="77777777" w:rsidTr="00B95BC4">
        <w:tc>
          <w:tcPr>
            <w:tcW w:w="2409" w:type="dxa"/>
          </w:tcPr>
          <w:p w14:paraId="346DACC1" w14:textId="0DC5B4F4" w:rsidR="004C1C05" w:rsidRPr="004B4F17" w:rsidRDefault="004C1C05" w:rsidP="00F4353F">
            <w:pPr>
              <w:pStyle w:val="Tabletext"/>
            </w:pPr>
            <w:r w:rsidRPr="004B4F17">
              <w:t xml:space="preserve">section </w:t>
            </w:r>
            <w:r w:rsidR="00745A29">
              <w:t>983HP</w:t>
            </w:r>
          </w:p>
        </w:tc>
        <w:tc>
          <w:tcPr>
            <w:tcW w:w="3118" w:type="dxa"/>
          </w:tcPr>
          <w:p w14:paraId="6E894493" w14:textId="77777777" w:rsidR="004C1C05" w:rsidRPr="004B4F17" w:rsidRDefault="004C1C05" w:rsidP="00F4353F">
            <w:pPr>
              <w:pStyle w:val="Tabletext"/>
            </w:pPr>
            <w:r w:rsidRPr="004B4F17">
              <w:t>complying with relevant PS money reporting rules</w:t>
            </w:r>
          </w:p>
        </w:tc>
        <w:tc>
          <w:tcPr>
            <w:tcW w:w="1908" w:type="dxa"/>
          </w:tcPr>
          <w:p w14:paraId="23189ACA" w14:textId="77777777" w:rsidR="004C1C05" w:rsidRPr="004B4F17" w:rsidRDefault="004C1C05" w:rsidP="00F4353F">
            <w:pPr>
              <w:pStyle w:val="Tabletext"/>
            </w:pPr>
            <w:r w:rsidRPr="004B4F17">
              <w:t>uncategorised</w:t>
            </w:r>
          </w:p>
        </w:tc>
      </w:tr>
      <w:tr w:rsidR="004C1C05" w:rsidRPr="004B4F17" w14:paraId="0E7E4E26" w14:textId="77777777" w:rsidTr="00B95BC4">
        <w:tc>
          <w:tcPr>
            <w:tcW w:w="2409" w:type="dxa"/>
            <w:tcBorders>
              <w:bottom w:val="single" w:sz="2" w:space="0" w:color="auto"/>
            </w:tcBorders>
          </w:tcPr>
          <w:p w14:paraId="79EFFC54" w14:textId="74BBA7AA" w:rsidR="004C1C05" w:rsidRPr="004B4F17" w:rsidRDefault="004C1C05" w:rsidP="00F4353F">
            <w:pPr>
              <w:pStyle w:val="Tabletext"/>
            </w:pPr>
            <w:r w:rsidRPr="004B4F17">
              <w:t xml:space="preserve">section </w:t>
            </w:r>
            <w:r w:rsidR="00745A29">
              <w:t>983HV</w:t>
            </w:r>
          </w:p>
        </w:tc>
        <w:tc>
          <w:tcPr>
            <w:tcW w:w="3118" w:type="dxa"/>
            <w:tcBorders>
              <w:bottom w:val="single" w:sz="2" w:space="0" w:color="auto"/>
            </w:tcBorders>
          </w:tcPr>
          <w:p w14:paraId="06B02EB6" w14:textId="77777777" w:rsidR="004C1C05" w:rsidRPr="004B4F17" w:rsidRDefault="004C1C05" w:rsidP="00F4353F">
            <w:pPr>
              <w:pStyle w:val="Tabletext"/>
            </w:pPr>
            <w:r w:rsidRPr="004B4F17">
              <w:t>duty to make full disclosure</w:t>
            </w:r>
          </w:p>
        </w:tc>
        <w:tc>
          <w:tcPr>
            <w:tcW w:w="1908" w:type="dxa"/>
            <w:tcBorders>
              <w:bottom w:val="single" w:sz="2" w:space="0" w:color="auto"/>
            </w:tcBorders>
          </w:tcPr>
          <w:p w14:paraId="2FFCC0D4" w14:textId="77777777" w:rsidR="004C1C05" w:rsidRPr="004B4F17" w:rsidRDefault="004C1C05" w:rsidP="00F4353F">
            <w:pPr>
              <w:pStyle w:val="Tabletext"/>
            </w:pPr>
            <w:r w:rsidRPr="004B4F17">
              <w:t>uncategorised</w:t>
            </w:r>
          </w:p>
        </w:tc>
      </w:tr>
      <w:tr w:rsidR="004C1C05" w:rsidRPr="004B4F17" w14:paraId="586E4134" w14:textId="77777777" w:rsidTr="00B95BC4">
        <w:tc>
          <w:tcPr>
            <w:tcW w:w="2409" w:type="dxa"/>
            <w:tcBorders>
              <w:top w:val="single" w:sz="2" w:space="0" w:color="auto"/>
              <w:bottom w:val="nil"/>
            </w:tcBorders>
          </w:tcPr>
          <w:p w14:paraId="1E88C613" w14:textId="5E1C1958" w:rsidR="004C1C05" w:rsidRPr="004B4F17" w:rsidRDefault="004C1C05" w:rsidP="00F4353F">
            <w:pPr>
              <w:pStyle w:val="Tabletext"/>
            </w:pPr>
            <w:r w:rsidRPr="004B4F17">
              <w:t xml:space="preserve">subsection </w:t>
            </w:r>
            <w:r w:rsidR="00745A29">
              <w:t>983HY</w:t>
            </w:r>
            <w:r w:rsidRPr="004B4F17">
              <w:t>(1)</w:t>
            </w:r>
          </w:p>
        </w:tc>
        <w:tc>
          <w:tcPr>
            <w:tcW w:w="3118" w:type="dxa"/>
            <w:tcBorders>
              <w:top w:val="single" w:sz="2" w:space="0" w:color="auto"/>
              <w:bottom w:val="nil"/>
            </w:tcBorders>
          </w:tcPr>
          <w:p w14:paraId="00237836" w14:textId="0124B61B" w:rsidR="004C1C05" w:rsidRPr="004B4F17" w:rsidRDefault="004C1C05" w:rsidP="00F4353F">
            <w:pPr>
              <w:pStyle w:val="Tabletext"/>
            </w:pPr>
            <w:r w:rsidRPr="004B4F17">
              <w:t>anti</w:t>
            </w:r>
            <w:r w:rsidR="00F4353F">
              <w:noBreakHyphen/>
            </w:r>
            <w:r w:rsidRPr="004B4F17">
              <w:t>avoidance</w:t>
            </w:r>
          </w:p>
        </w:tc>
        <w:tc>
          <w:tcPr>
            <w:tcW w:w="1908" w:type="dxa"/>
            <w:tcBorders>
              <w:top w:val="single" w:sz="2" w:space="0" w:color="auto"/>
              <w:bottom w:val="nil"/>
            </w:tcBorders>
          </w:tcPr>
          <w:p w14:paraId="6BC750A9" w14:textId="77777777" w:rsidR="004C1C05" w:rsidRPr="004B4F17" w:rsidRDefault="004C1C05" w:rsidP="00F4353F">
            <w:pPr>
              <w:pStyle w:val="Tabletext"/>
            </w:pPr>
            <w:r w:rsidRPr="004B4F17">
              <w:t>uncategorised</w:t>
            </w:r>
          </w:p>
        </w:tc>
      </w:tr>
    </w:tbl>
    <w:p w14:paraId="62063AAC" w14:textId="723EF84E" w:rsidR="00781A76" w:rsidRDefault="006E209F" w:rsidP="00F4353F">
      <w:pPr>
        <w:pStyle w:val="ActHead7"/>
        <w:pageBreakBefore/>
      </w:pPr>
      <w:bookmarkStart w:id="57" w:name="_Toc222407378"/>
      <w:r w:rsidRPr="00F4353F">
        <w:rPr>
          <w:rStyle w:val="CharAmPartNo"/>
        </w:rPr>
        <w:lastRenderedPageBreak/>
        <w:t>Part 3</w:t>
      </w:r>
      <w:r w:rsidR="00781A76">
        <w:t>—</w:t>
      </w:r>
      <w:r w:rsidR="00781A76" w:rsidRPr="00F4353F">
        <w:rPr>
          <w:rStyle w:val="CharAmPartText"/>
        </w:rPr>
        <w:t>Unclaimed SVF money</w:t>
      </w:r>
      <w:bookmarkEnd w:id="57"/>
    </w:p>
    <w:p w14:paraId="5EBAEE09" w14:textId="77777777" w:rsidR="00860DC2" w:rsidRDefault="00860DC2" w:rsidP="00F4353F">
      <w:pPr>
        <w:pStyle w:val="ActHead9"/>
      </w:pPr>
      <w:bookmarkStart w:id="58" w:name="_Toc222407379"/>
      <w:r>
        <w:t>Banking Act 1959</w:t>
      </w:r>
      <w:bookmarkEnd w:id="58"/>
    </w:p>
    <w:p w14:paraId="444AACB5" w14:textId="648EEAB2" w:rsidR="00860DC2" w:rsidRDefault="00A20A16" w:rsidP="00F4353F">
      <w:pPr>
        <w:pStyle w:val="ItemHead"/>
      </w:pPr>
      <w:r>
        <w:t>57</w:t>
      </w:r>
      <w:r w:rsidR="00860DC2">
        <w:t xml:space="preserve">  At the end of </w:t>
      </w:r>
      <w:r w:rsidR="00D97E7D">
        <w:t>subsection 6</w:t>
      </w:r>
      <w:r w:rsidR="00860DC2">
        <w:t>9(1A)</w:t>
      </w:r>
    </w:p>
    <w:p w14:paraId="7FD062A2" w14:textId="77777777" w:rsidR="00860DC2" w:rsidRDefault="00860DC2" w:rsidP="00F4353F">
      <w:pPr>
        <w:pStyle w:val="Item"/>
      </w:pPr>
      <w:r>
        <w:t>Add:</w:t>
      </w:r>
    </w:p>
    <w:p w14:paraId="3B17CD8D" w14:textId="43AFE0C9" w:rsidR="00F92FDF" w:rsidRDefault="00F92FDF" w:rsidP="00F4353F">
      <w:pPr>
        <w:pStyle w:val="paragraph"/>
      </w:pPr>
      <w:r>
        <w:tab/>
        <w:t>; (d)</w:t>
      </w:r>
      <w:r>
        <w:tab/>
        <w:t xml:space="preserve">money that is standing to the credit of a </w:t>
      </w:r>
      <w:r w:rsidR="00405C4B">
        <w:t>regulated facilit</w:t>
      </w:r>
      <w:r>
        <w:t>y (within the meaning of</w:t>
      </w:r>
      <w:r w:rsidR="00405C4B">
        <w:t xml:space="preserve"> </w:t>
      </w:r>
      <w:r>
        <w:t xml:space="preserve">the </w:t>
      </w:r>
      <w:r w:rsidRPr="00B24265">
        <w:rPr>
          <w:i/>
        </w:rPr>
        <w:t>Payment Entities (Prudential Regulation) Act 2026</w:t>
      </w:r>
      <w:r>
        <w:t>) issued by a major SVF provider (within the meaning of that Act).</w:t>
      </w:r>
    </w:p>
    <w:p w14:paraId="1B355EA2" w14:textId="77777777" w:rsidR="00F92FDF" w:rsidRDefault="00F92FDF" w:rsidP="00F4353F">
      <w:pPr>
        <w:pStyle w:val="notetext"/>
      </w:pPr>
      <w:r>
        <w:t>Note:</w:t>
      </w:r>
      <w:r>
        <w:tab/>
        <w:t xml:space="preserve">For paragraph (d), such money is instead dealt with under Part 9.8 of the </w:t>
      </w:r>
      <w:r w:rsidRPr="00324F9C">
        <w:rPr>
          <w:i/>
          <w:iCs/>
        </w:rPr>
        <w:t>Corporations Act 2001</w:t>
      </w:r>
      <w:r>
        <w:t>.</w:t>
      </w:r>
    </w:p>
    <w:p w14:paraId="7928E932" w14:textId="668DA98C" w:rsidR="00860DC2" w:rsidRDefault="00A20A16" w:rsidP="00F4353F">
      <w:pPr>
        <w:pStyle w:val="ItemHead"/>
      </w:pPr>
      <w:r>
        <w:t>58</w:t>
      </w:r>
      <w:r w:rsidR="00860DC2">
        <w:t xml:space="preserve">  After </w:t>
      </w:r>
      <w:r w:rsidR="00D97E7D">
        <w:t>subsection 6</w:t>
      </w:r>
      <w:r w:rsidR="00860DC2">
        <w:t>9(11C)</w:t>
      </w:r>
    </w:p>
    <w:p w14:paraId="31870D7D" w14:textId="77777777" w:rsidR="00860DC2" w:rsidRDefault="00860DC2" w:rsidP="00F4353F">
      <w:pPr>
        <w:pStyle w:val="Item"/>
      </w:pPr>
      <w:r>
        <w:t>Insert:</w:t>
      </w:r>
    </w:p>
    <w:p w14:paraId="251D44A9" w14:textId="77777777" w:rsidR="00860DC2" w:rsidRDefault="00860DC2" w:rsidP="00F4353F">
      <w:pPr>
        <w:pStyle w:val="subsection"/>
      </w:pPr>
      <w:r>
        <w:tab/>
        <w:t>(11D)</w:t>
      </w:r>
      <w:r>
        <w:tab/>
        <w:t>If:</w:t>
      </w:r>
    </w:p>
    <w:p w14:paraId="6EDFCF79" w14:textId="7BE1B5ED" w:rsidR="00860DC2" w:rsidRPr="007D2E13" w:rsidRDefault="00860DC2" w:rsidP="00F4353F">
      <w:pPr>
        <w:pStyle w:val="paragraph"/>
      </w:pPr>
      <w:r w:rsidRPr="007D2E13">
        <w:tab/>
      </w:r>
      <w:r>
        <w:t>(a)</w:t>
      </w:r>
      <w:r w:rsidRPr="007D2E13">
        <w:tab/>
        <w:t xml:space="preserve">an entity was an ADI </w:t>
      </w:r>
      <w:r>
        <w:t xml:space="preserve">at the time the entity </w:t>
      </w:r>
      <w:r w:rsidRPr="007D2E13">
        <w:t xml:space="preserve">paid an amount to the Commonwealth under </w:t>
      </w:r>
      <w:r w:rsidR="00E8673B">
        <w:t>subsection (</w:t>
      </w:r>
      <w:r w:rsidRPr="007D2E13">
        <w:t>5); and</w:t>
      </w:r>
    </w:p>
    <w:p w14:paraId="1B274B1F" w14:textId="77777777" w:rsidR="00860DC2" w:rsidRDefault="00860DC2" w:rsidP="00F4353F">
      <w:pPr>
        <w:pStyle w:val="paragraph"/>
      </w:pPr>
      <w:r w:rsidRPr="007D2E13">
        <w:tab/>
      </w:r>
      <w:r>
        <w:t>(b)</w:t>
      </w:r>
      <w:r w:rsidRPr="007D2E13">
        <w:tab/>
        <w:t>sometime after paying the amount</w:t>
      </w:r>
      <w:r>
        <w:t>,</w:t>
      </w:r>
      <w:r w:rsidRPr="007D2E13">
        <w:t xml:space="preserve"> the entity ceased being an ADI;</w:t>
      </w:r>
      <w:r>
        <w:t xml:space="preserve"> and</w:t>
      </w:r>
    </w:p>
    <w:p w14:paraId="4D79A8F8" w14:textId="4ABE20CD" w:rsidR="00860DC2" w:rsidRPr="002125E2" w:rsidRDefault="00860DC2" w:rsidP="00F4353F">
      <w:pPr>
        <w:pStyle w:val="paragraph"/>
      </w:pPr>
      <w:r>
        <w:tab/>
        <w:t>(c)</w:t>
      </w:r>
      <w:r>
        <w:tab/>
        <w:t xml:space="preserve">the entity is a major SVF provider (within the meaning of the </w:t>
      </w:r>
      <w:r w:rsidR="00EE4159" w:rsidRPr="00B24265">
        <w:rPr>
          <w:i/>
        </w:rPr>
        <w:t>Payment Entities (Prudential Regulation) Act 2026</w:t>
      </w:r>
      <w:r>
        <w:t>);</w:t>
      </w:r>
    </w:p>
    <w:p w14:paraId="4F542196" w14:textId="77777777" w:rsidR="00860DC2" w:rsidRPr="00DD596B" w:rsidRDefault="00860DC2" w:rsidP="00F4353F">
      <w:pPr>
        <w:pStyle w:val="subsection2"/>
      </w:pPr>
      <w:r>
        <w:t>then, for the purposes of this section, the entity is treated as an ADI in relation to the amount while the entity is a major SVF provider.</w:t>
      </w:r>
    </w:p>
    <w:p w14:paraId="69995C1E" w14:textId="63991034" w:rsidR="00860DC2" w:rsidRPr="00FA30EF" w:rsidRDefault="00860DC2" w:rsidP="00F4353F">
      <w:pPr>
        <w:pStyle w:val="notetext"/>
      </w:pPr>
      <w:r>
        <w:t>Note:</w:t>
      </w:r>
      <w:r>
        <w:tab/>
        <w:t xml:space="preserve">Broadly, this subsection helps ensure that certain unclaimed money can be paid, under </w:t>
      </w:r>
      <w:r w:rsidR="00E8673B">
        <w:t>subsection (</w:t>
      </w:r>
      <w:r>
        <w:t xml:space="preserve">7), to the persons entitled to the money even though the entity that paid the money to the Commonwealth under </w:t>
      </w:r>
      <w:r w:rsidR="00E8673B">
        <w:t>subsection (</w:t>
      </w:r>
      <w:r>
        <w:t>5) is no longer an ADI.</w:t>
      </w:r>
    </w:p>
    <w:p w14:paraId="3B6FE8EE" w14:textId="77777777" w:rsidR="00860DC2" w:rsidRDefault="00860DC2" w:rsidP="00F4353F">
      <w:pPr>
        <w:pStyle w:val="ActHead9"/>
      </w:pPr>
      <w:bookmarkStart w:id="59" w:name="_Toc222407380"/>
      <w:r>
        <w:t>Corporations Act 2001</w:t>
      </w:r>
      <w:bookmarkEnd w:id="59"/>
    </w:p>
    <w:p w14:paraId="4F47B9DE" w14:textId="2F6F481D" w:rsidR="00860DC2" w:rsidRDefault="00A20A16" w:rsidP="00F4353F">
      <w:pPr>
        <w:pStyle w:val="ItemHead"/>
      </w:pPr>
      <w:r>
        <w:t>59</w:t>
      </w:r>
      <w:r w:rsidR="00860DC2">
        <w:t xml:space="preserve">  </w:t>
      </w:r>
      <w:r w:rsidR="00DB6EFF">
        <w:t>Section 9</w:t>
      </w:r>
    </w:p>
    <w:p w14:paraId="0DB25776" w14:textId="77777777" w:rsidR="00860DC2" w:rsidRDefault="00860DC2" w:rsidP="00F4353F">
      <w:pPr>
        <w:pStyle w:val="Item"/>
      </w:pPr>
      <w:r>
        <w:t>Insert:</w:t>
      </w:r>
    </w:p>
    <w:p w14:paraId="0DD20D3B" w14:textId="77053715" w:rsidR="00860DC2" w:rsidRDefault="00860DC2" w:rsidP="00F4353F">
      <w:pPr>
        <w:pStyle w:val="Definition"/>
      </w:pPr>
      <w:r w:rsidRPr="00882AFE">
        <w:rPr>
          <w:b/>
          <w:bCs/>
          <w:i/>
          <w:iCs/>
        </w:rPr>
        <w:t>inactive stored value facility</w:t>
      </w:r>
      <w:r w:rsidRPr="00882AFE">
        <w:t xml:space="preserve"> has the meaning given by section </w:t>
      </w:r>
      <w:r>
        <w:t>1343AB</w:t>
      </w:r>
      <w:r w:rsidRPr="00882AFE">
        <w:t>.</w:t>
      </w:r>
    </w:p>
    <w:p w14:paraId="4E524F39" w14:textId="2DBB42B4" w:rsidR="00860DC2" w:rsidRDefault="00D97E7D" w:rsidP="00F4353F">
      <w:pPr>
        <w:pStyle w:val="Definition"/>
      </w:pPr>
      <w:r>
        <w:rPr>
          <w:b/>
          <w:bCs/>
          <w:i/>
          <w:iCs/>
        </w:rPr>
        <w:t>Part 9</w:t>
      </w:r>
      <w:r w:rsidR="00860DC2">
        <w:rPr>
          <w:b/>
          <w:bCs/>
          <w:i/>
          <w:iCs/>
        </w:rPr>
        <w:t xml:space="preserve">.8 </w:t>
      </w:r>
      <w:r w:rsidR="00860DC2" w:rsidRPr="00E77969">
        <w:rPr>
          <w:b/>
          <w:bCs/>
          <w:i/>
          <w:iCs/>
        </w:rPr>
        <w:t>provider</w:t>
      </w:r>
      <w:r w:rsidR="00860DC2">
        <w:t xml:space="preserve">, for a calendar year, means a person that was a </w:t>
      </w:r>
      <w:r w:rsidR="00860DC2" w:rsidRPr="00FD35EB">
        <w:t>major SVF provider</w:t>
      </w:r>
      <w:r w:rsidR="00860DC2">
        <w:t xml:space="preserve"> at any time during the calendar year.</w:t>
      </w:r>
    </w:p>
    <w:p w14:paraId="46B61FCA" w14:textId="76BF7FF7" w:rsidR="00860DC2" w:rsidRDefault="00405C4B" w:rsidP="00F4353F">
      <w:pPr>
        <w:pStyle w:val="Definition"/>
      </w:pPr>
      <w:r>
        <w:rPr>
          <w:b/>
          <w:bCs/>
          <w:i/>
          <w:iCs/>
        </w:rPr>
        <w:lastRenderedPageBreak/>
        <w:t>regulated facilit</w:t>
      </w:r>
      <w:r w:rsidR="00860DC2" w:rsidRPr="0057344B">
        <w:rPr>
          <w:b/>
          <w:bCs/>
          <w:i/>
          <w:iCs/>
        </w:rPr>
        <w:t>y</w:t>
      </w:r>
      <w:r w:rsidR="00860DC2">
        <w:t xml:space="preserve"> has the </w:t>
      </w:r>
      <w:r>
        <w:t xml:space="preserve">same </w:t>
      </w:r>
      <w:r w:rsidR="00860DC2">
        <w:t xml:space="preserve">meaning </w:t>
      </w:r>
      <w:r>
        <w:t>as in</w:t>
      </w:r>
      <w:r w:rsidR="00860DC2">
        <w:t xml:space="preserve"> </w:t>
      </w:r>
      <w:r w:rsidR="00D71C46" w:rsidRPr="00B24265">
        <w:t xml:space="preserve">the </w:t>
      </w:r>
      <w:r w:rsidR="00D71C46" w:rsidRPr="00B24265">
        <w:rPr>
          <w:i/>
        </w:rPr>
        <w:t>Payment Entities (Prudential Regulation) Act 2026</w:t>
      </w:r>
      <w:r w:rsidR="00860DC2">
        <w:t>.</w:t>
      </w:r>
    </w:p>
    <w:p w14:paraId="53EE594E" w14:textId="1E1F12F9" w:rsidR="00860DC2" w:rsidRDefault="00860DC2" w:rsidP="00F4353F">
      <w:pPr>
        <w:pStyle w:val="Definition"/>
      </w:pPr>
      <w:r>
        <w:rPr>
          <w:b/>
          <w:bCs/>
          <w:i/>
          <w:iCs/>
        </w:rPr>
        <w:t xml:space="preserve">responsible </w:t>
      </w:r>
      <w:r w:rsidRPr="009D7868">
        <w:rPr>
          <w:b/>
          <w:bCs/>
          <w:i/>
          <w:iCs/>
        </w:rPr>
        <w:t>provider</w:t>
      </w:r>
      <w:r>
        <w:t xml:space="preserve"> has the meaning given by section 1343AN.</w:t>
      </w:r>
    </w:p>
    <w:p w14:paraId="79E4E5C4" w14:textId="44D7A892" w:rsidR="00860DC2" w:rsidRDefault="00860DC2" w:rsidP="00F4353F">
      <w:pPr>
        <w:pStyle w:val="Definition"/>
      </w:pPr>
      <w:r w:rsidRPr="00CB2F36">
        <w:rPr>
          <w:b/>
          <w:bCs/>
          <w:i/>
          <w:iCs/>
        </w:rPr>
        <w:t xml:space="preserve">unclaimed </w:t>
      </w:r>
      <w:r>
        <w:rPr>
          <w:b/>
          <w:bCs/>
          <w:i/>
          <w:iCs/>
        </w:rPr>
        <w:t xml:space="preserve">SVF </w:t>
      </w:r>
      <w:r w:rsidRPr="00CB2F36">
        <w:rPr>
          <w:b/>
          <w:bCs/>
          <w:i/>
          <w:iCs/>
        </w:rPr>
        <w:t>money</w:t>
      </w:r>
      <w:r>
        <w:t xml:space="preserve"> (or </w:t>
      </w:r>
      <w:r w:rsidRPr="002802C1">
        <w:rPr>
          <w:b/>
          <w:bCs/>
          <w:i/>
          <w:iCs/>
        </w:rPr>
        <w:t>unclaimed stored value facility money</w:t>
      </w:r>
      <w:r>
        <w:t xml:space="preserve">): the total amount of money that is standing to the credit of a </w:t>
      </w:r>
      <w:r w:rsidR="00405C4B">
        <w:t>regulated facilit</w:t>
      </w:r>
      <w:r>
        <w:t xml:space="preserve">y is </w:t>
      </w:r>
      <w:r w:rsidRPr="00BE65AA">
        <w:rPr>
          <w:b/>
          <w:bCs/>
          <w:i/>
          <w:iCs/>
        </w:rPr>
        <w:t xml:space="preserve">unclaimed </w:t>
      </w:r>
      <w:r>
        <w:rPr>
          <w:b/>
          <w:bCs/>
          <w:i/>
          <w:iCs/>
        </w:rPr>
        <w:t xml:space="preserve">SVF </w:t>
      </w:r>
      <w:r w:rsidRPr="00BE65AA">
        <w:rPr>
          <w:b/>
          <w:bCs/>
          <w:i/>
          <w:iCs/>
        </w:rPr>
        <w:t>money</w:t>
      </w:r>
      <w:r>
        <w:t xml:space="preserve"> at a particular time if, at that time:</w:t>
      </w:r>
    </w:p>
    <w:p w14:paraId="5D4F87A3" w14:textId="77777777" w:rsidR="00860DC2" w:rsidRPr="00724584" w:rsidRDefault="00860DC2" w:rsidP="00F4353F">
      <w:pPr>
        <w:pStyle w:val="paragraph"/>
      </w:pPr>
      <w:r w:rsidRPr="00724584">
        <w:tab/>
      </w:r>
      <w:r>
        <w:t>(a)</w:t>
      </w:r>
      <w:r w:rsidRPr="00724584">
        <w:tab/>
        <w:t xml:space="preserve">the </w:t>
      </w:r>
      <w:r>
        <w:t>facility is an inactive stored value facility</w:t>
      </w:r>
      <w:r w:rsidRPr="00724584">
        <w:t>; and</w:t>
      </w:r>
    </w:p>
    <w:p w14:paraId="4F1366BC" w14:textId="77777777" w:rsidR="00860DC2" w:rsidRDefault="00860DC2" w:rsidP="00F4353F">
      <w:pPr>
        <w:pStyle w:val="paragraph"/>
      </w:pPr>
      <w:r w:rsidRPr="00724584">
        <w:tab/>
      </w:r>
      <w:r>
        <w:t>(b)</w:t>
      </w:r>
      <w:r w:rsidRPr="00724584">
        <w:tab/>
        <w:t xml:space="preserve">the </w:t>
      </w:r>
      <w:r>
        <w:t xml:space="preserve">total amount of the money is </w:t>
      </w:r>
      <w:r w:rsidRPr="00724584">
        <w:t>greater than</w:t>
      </w:r>
      <w:r>
        <w:t>:</w:t>
      </w:r>
    </w:p>
    <w:p w14:paraId="36591111" w14:textId="079D1E87" w:rsidR="00860DC2" w:rsidRDefault="00860DC2" w:rsidP="00F4353F">
      <w:pPr>
        <w:pStyle w:val="paragraphsub"/>
      </w:pPr>
      <w:r>
        <w:tab/>
        <w:t>(i)</w:t>
      </w:r>
      <w:r>
        <w:tab/>
        <w:t xml:space="preserve">unless </w:t>
      </w:r>
      <w:r w:rsidR="00D97E7D">
        <w:t>subparagraph (</w:t>
      </w:r>
      <w:r>
        <w:t>ii) applies—</w:t>
      </w:r>
      <w:r w:rsidRPr="00724584">
        <w:t>$</w:t>
      </w:r>
      <w:r>
        <w:t>0; or</w:t>
      </w:r>
    </w:p>
    <w:p w14:paraId="11F079B1" w14:textId="77777777" w:rsidR="00860DC2" w:rsidRDefault="00860DC2" w:rsidP="00F4353F">
      <w:pPr>
        <w:pStyle w:val="paragraphsub"/>
      </w:pPr>
      <w:r>
        <w:tab/>
        <w:t>(ii)</w:t>
      </w:r>
      <w:r>
        <w:tab/>
        <w:t>i</w:t>
      </w:r>
      <w:r w:rsidRPr="00226C8F">
        <w:t xml:space="preserve">f the regulations prescribe </w:t>
      </w:r>
      <w:r>
        <w:t>an amount</w:t>
      </w:r>
      <w:r w:rsidRPr="00226C8F">
        <w:t>—</w:t>
      </w:r>
      <w:r>
        <w:t>that amount.</w:t>
      </w:r>
    </w:p>
    <w:p w14:paraId="24455625" w14:textId="18BBCFAD" w:rsidR="00860DC2" w:rsidRPr="003130E1" w:rsidRDefault="00A20A16" w:rsidP="00F4353F">
      <w:pPr>
        <w:pStyle w:val="ItemHead"/>
      </w:pPr>
      <w:r>
        <w:t>60</w:t>
      </w:r>
      <w:r w:rsidR="00860DC2">
        <w:t xml:space="preserve">  </w:t>
      </w:r>
      <w:r w:rsidR="00D154CB" w:rsidRPr="004B4F17">
        <w:t>Sub</w:t>
      </w:r>
      <w:r w:rsidR="00A10C74">
        <w:t>section 1</w:t>
      </w:r>
      <w:r w:rsidR="00D154CB" w:rsidRPr="004B4F17">
        <w:t>317E(3) (</w:t>
      </w:r>
      <w:r w:rsidR="00D154CB">
        <w:t>in the appropriate position in</w:t>
      </w:r>
      <w:r w:rsidR="00D154CB" w:rsidRPr="004B4F17">
        <w:t xml:space="preserve"> the table</w:t>
      </w:r>
      <w:r w:rsidR="00860DC2" w:rsidRPr="003130E1">
        <w:t>)</w:t>
      </w:r>
    </w:p>
    <w:p w14:paraId="1306963F" w14:textId="77777777" w:rsidR="00860DC2" w:rsidRPr="003130E1" w:rsidRDefault="00860DC2" w:rsidP="00F4353F">
      <w:pPr>
        <w:pStyle w:val="Item"/>
      </w:pPr>
      <w:r w:rsidRPr="003130E1">
        <w:t>Insert:</w:t>
      </w:r>
    </w:p>
    <w:tbl>
      <w:tblPr>
        <w:tblW w:w="7435" w:type="dxa"/>
        <w:tblInd w:w="-34" w:type="dxa"/>
        <w:tblLayout w:type="fixed"/>
        <w:tblLook w:val="0000" w:firstRow="0" w:lastRow="0" w:firstColumn="0" w:lastColumn="0" w:noHBand="0" w:noVBand="0"/>
      </w:tblPr>
      <w:tblGrid>
        <w:gridCol w:w="2410"/>
        <w:gridCol w:w="3119"/>
        <w:gridCol w:w="1906"/>
      </w:tblGrid>
      <w:tr w:rsidR="00860DC2" w:rsidRPr="003130E1" w14:paraId="20221239" w14:textId="77777777" w:rsidTr="00B95BC4">
        <w:tc>
          <w:tcPr>
            <w:tcW w:w="2410" w:type="dxa"/>
          </w:tcPr>
          <w:p w14:paraId="7EBEA954" w14:textId="7770CCCE" w:rsidR="00860DC2" w:rsidRPr="003130E1" w:rsidRDefault="00860DC2" w:rsidP="00F4353F">
            <w:pPr>
              <w:pStyle w:val="Tabletext"/>
            </w:pPr>
            <w:r w:rsidRPr="003130E1">
              <w:t>section </w:t>
            </w:r>
            <w:r>
              <w:t>1343AD and subsections 1343AF(1), 1343AI</w:t>
            </w:r>
            <w:r w:rsidRPr="00807FA5">
              <w:t>(1)</w:t>
            </w:r>
            <w:r>
              <w:t xml:space="preserve"> and (3)</w:t>
            </w:r>
            <w:r w:rsidRPr="00807FA5">
              <w:t xml:space="preserve">, </w:t>
            </w:r>
            <w:r>
              <w:t>and 1343AO</w:t>
            </w:r>
            <w:r w:rsidRPr="00807FA5">
              <w:t>(4)</w:t>
            </w:r>
            <w:r>
              <w:t xml:space="preserve"> and </w:t>
            </w:r>
            <w:r w:rsidRPr="00807FA5">
              <w:t>(6)</w:t>
            </w:r>
          </w:p>
        </w:tc>
        <w:tc>
          <w:tcPr>
            <w:tcW w:w="3119" w:type="dxa"/>
          </w:tcPr>
          <w:p w14:paraId="7372EF6D" w14:textId="3C0D948A" w:rsidR="00860DC2" w:rsidRPr="003130E1" w:rsidRDefault="00860DC2" w:rsidP="00F4353F">
            <w:pPr>
              <w:pStyle w:val="Tabletext"/>
            </w:pPr>
            <w:r>
              <w:t>u</w:t>
            </w:r>
            <w:r w:rsidRPr="007B2085">
              <w:t xml:space="preserve">nclaimed </w:t>
            </w:r>
            <w:r>
              <w:t xml:space="preserve">SVF </w:t>
            </w:r>
            <w:r w:rsidRPr="007B2085">
              <w:t xml:space="preserve">money in </w:t>
            </w:r>
            <w:r w:rsidR="00405C4B">
              <w:t>regulated facilit</w:t>
            </w:r>
            <w:r>
              <w:t>ies</w:t>
            </w:r>
            <w:r w:rsidRPr="007B2085">
              <w:t xml:space="preserve"> that </w:t>
            </w:r>
            <w:r>
              <w:t>are</w:t>
            </w:r>
            <w:r w:rsidRPr="007B2085">
              <w:t xml:space="preserve"> </w:t>
            </w:r>
            <w:r>
              <w:t xml:space="preserve">issued by </w:t>
            </w:r>
            <w:r w:rsidRPr="007B2085">
              <w:t>major SVF provider</w:t>
            </w:r>
            <w:r>
              <w:t>s</w:t>
            </w:r>
          </w:p>
        </w:tc>
        <w:tc>
          <w:tcPr>
            <w:tcW w:w="1906" w:type="dxa"/>
          </w:tcPr>
          <w:p w14:paraId="1B5828CD" w14:textId="77777777" w:rsidR="00860DC2" w:rsidRPr="003130E1" w:rsidRDefault="00860DC2" w:rsidP="00F4353F">
            <w:pPr>
              <w:pStyle w:val="Tabletext"/>
            </w:pPr>
            <w:r w:rsidRPr="003130E1">
              <w:t>uncategorised</w:t>
            </w:r>
          </w:p>
        </w:tc>
      </w:tr>
    </w:tbl>
    <w:p w14:paraId="5621CEB3" w14:textId="39045EFF" w:rsidR="00860DC2" w:rsidRDefault="00A20A16" w:rsidP="00F4353F">
      <w:pPr>
        <w:pStyle w:val="ItemHead"/>
      </w:pPr>
      <w:r>
        <w:t>61</w:t>
      </w:r>
      <w:r w:rsidR="00860DC2">
        <w:t xml:space="preserve">  After </w:t>
      </w:r>
      <w:r w:rsidR="00D97E7D">
        <w:t>Part 9</w:t>
      </w:r>
      <w:r w:rsidR="00860DC2">
        <w:t>.7</w:t>
      </w:r>
    </w:p>
    <w:p w14:paraId="6A03997E" w14:textId="77777777" w:rsidR="00860DC2" w:rsidRDefault="00860DC2" w:rsidP="00F4353F">
      <w:pPr>
        <w:pStyle w:val="Item"/>
      </w:pPr>
      <w:r>
        <w:t>Insert:</w:t>
      </w:r>
    </w:p>
    <w:p w14:paraId="27246944" w14:textId="02BABC29" w:rsidR="00860DC2" w:rsidRDefault="00D97E7D" w:rsidP="00F4353F">
      <w:pPr>
        <w:pStyle w:val="ActHead2"/>
      </w:pPr>
      <w:bookmarkStart w:id="60" w:name="_Toc222407381"/>
      <w:r w:rsidRPr="00F4353F">
        <w:rPr>
          <w:rStyle w:val="CharPartNo"/>
        </w:rPr>
        <w:t>Part 9</w:t>
      </w:r>
      <w:r w:rsidR="00860DC2" w:rsidRPr="00F4353F">
        <w:rPr>
          <w:rStyle w:val="CharPartNo"/>
        </w:rPr>
        <w:t>.8</w:t>
      </w:r>
      <w:r w:rsidR="00860DC2">
        <w:t>—</w:t>
      </w:r>
      <w:r w:rsidR="00860DC2" w:rsidRPr="00F4353F">
        <w:rPr>
          <w:rStyle w:val="CharPartText"/>
        </w:rPr>
        <w:t>Unclaimed SVF money in stored value facilities issued by major SVF providers</w:t>
      </w:r>
      <w:bookmarkEnd w:id="60"/>
    </w:p>
    <w:p w14:paraId="3AE71E29" w14:textId="2B80D2A2" w:rsidR="00860DC2" w:rsidRDefault="00D97E7D" w:rsidP="00F4353F">
      <w:pPr>
        <w:pStyle w:val="ActHead3"/>
      </w:pPr>
      <w:bookmarkStart w:id="61" w:name="_Toc222407382"/>
      <w:r w:rsidRPr="00F4353F">
        <w:rPr>
          <w:rStyle w:val="CharDivNo"/>
        </w:rPr>
        <w:t>Division 1</w:t>
      </w:r>
      <w:r w:rsidR="00860DC2">
        <w:t>—</w:t>
      </w:r>
      <w:r w:rsidR="00860DC2" w:rsidRPr="00F4353F">
        <w:rPr>
          <w:rStyle w:val="CharDivText"/>
        </w:rPr>
        <w:t>Definitions</w:t>
      </w:r>
      <w:bookmarkEnd w:id="61"/>
    </w:p>
    <w:p w14:paraId="4F7CD72C" w14:textId="3D6DFB1D" w:rsidR="00860DC2" w:rsidRDefault="00860DC2" w:rsidP="00F4353F">
      <w:pPr>
        <w:pStyle w:val="ActHead5"/>
        <w:rPr>
          <w:i/>
          <w:iCs/>
        </w:rPr>
      </w:pPr>
      <w:bookmarkStart w:id="62" w:name="_Toc222407383"/>
      <w:r w:rsidRPr="00F4353F">
        <w:rPr>
          <w:rStyle w:val="CharSectno"/>
        </w:rPr>
        <w:t>1343AB</w:t>
      </w:r>
      <w:r>
        <w:t xml:space="preserve">  Meaning of </w:t>
      </w:r>
      <w:r w:rsidRPr="00B06176">
        <w:rPr>
          <w:i/>
          <w:iCs/>
        </w:rPr>
        <w:t>inactive stored value facility</w:t>
      </w:r>
      <w:bookmarkEnd w:id="62"/>
    </w:p>
    <w:p w14:paraId="03578961" w14:textId="073DD951" w:rsidR="00860DC2" w:rsidRPr="00226C8F" w:rsidRDefault="00860DC2" w:rsidP="00F4353F">
      <w:pPr>
        <w:pStyle w:val="subsection"/>
      </w:pPr>
      <w:r>
        <w:tab/>
        <w:t>(1)</w:t>
      </w:r>
      <w:r>
        <w:tab/>
        <w:t xml:space="preserve">A </w:t>
      </w:r>
      <w:r w:rsidR="00405C4B">
        <w:t>regulated facilit</w:t>
      </w:r>
      <w:r>
        <w:t xml:space="preserve">y is an </w:t>
      </w:r>
      <w:r w:rsidRPr="00D931D6">
        <w:rPr>
          <w:b/>
          <w:bCs/>
          <w:i/>
          <w:iCs/>
        </w:rPr>
        <w:t>inactive stored value facility</w:t>
      </w:r>
      <w:r>
        <w:t xml:space="preserve"> at a particular time if t</w:t>
      </w:r>
      <w:r w:rsidRPr="00226C8F">
        <w:t xml:space="preserve">here has been no transaction activity </w:t>
      </w:r>
      <w:r>
        <w:t xml:space="preserve">under the facility </w:t>
      </w:r>
      <w:r w:rsidRPr="00226C8F">
        <w:t>by a</w:t>
      </w:r>
      <w:r>
        <w:t>ny</w:t>
      </w:r>
      <w:r w:rsidRPr="00226C8F">
        <w:t xml:space="preserve"> holder of the </w:t>
      </w:r>
      <w:r>
        <w:t xml:space="preserve">facility </w:t>
      </w:r>
      <w:r w:rsidRPr="00226C8F">
        <w:t>for:</w:t>
      </w:r>
    </w:p>
    <w:p w14:paraId="503E1246" w14:textId="36C24EE9" w:rsidR="00860DC2" w:rsidRPr="00226C8F" w:rsidRDefault="00860DC2" w:rsidP="00F4353F">
      <w:pPr>
        <w:pStyle w:val="paragraph"/>
      </w:pPr>
      <w:r w:rsidRPr="00226C8F">
        <w:tab/>
      </w:r>
      <w:r>
        <w:t>(a)</w:t>
      </w:r>
      <w:r w:rsidRPr="00226C8F">
        <w:tab/>
      </w:r>
      <w:r>
        <w:t xml:space="preserve">unless </w:t>
      </w:r>
      <w:r w:rsidR="00D97E7D">
        <w:t>paragraph (</w:t>
      </w:r>
      <w:r>
        <w:t xml:space="preserve">b) applies—the </w:t>
      </w:r>
      <w:r w:rsidRPr="00226C8F">
        <w:t>period of</w:t>
      </w:r>
      <w:r>
        <w:t xml:space="preserve"> </w:t>
      </w:r>
      <w:r w:rsidRPr="00226C8F">
        <w:t>7 years; or</w:t>
      </w:r>
    </w:p>
    <w:p w14:paraId="784FDE91" w14:textId="77777777" w:rsidR="00860DC2" w:rsidRPr="00226C8F" w:rsidRDefault="00860DC2" w:rsidP="00F4353F">
      <w:pPr>
        <w:pStyle w:val="paragraph"/>
      </w:pPr>
      <w:r w:rsidRPr="00226C8F">
        <w:tab/>
      </w:r>
      <w:r>
        <w:t>(b)</w:t>
      </w:r>
      <w:r w:rsidRPr="00226C8F">
        <w:tab/>
      </w:r>
      <w:r>
        <w:t>i</w:t>
      </w:r>
      <w:r w:rsidRPr="00226C8F">
        <w:t xml:space="preserve">f the regulations prescribe </w:t>
      </w:r>
      <w:r>
        <w:t xml:space="preserve">a </w:t>
      </w:r>
      <w:r w:rsidRPr="00226C8F">
        <w:t>period—</w:t>
      </w:r>
      <w:r>
        <w:t>that period;</w:t>
      </w:r>
    </w:p>
    <w:p w14:paraId="2B1A6A65" w14:textId="77777777" w:rsidR="00860DC2" w:rsidRDefault="00860DC2" w:rsidP="00F4353F">
      <w:pPr>
        <w:pStyle w:val="subsection2"/>
      </w:pPr>
      <w:r>
        <w:t>that ends at that time.</w:t>
      </w:r>
    </w:p>
    <w:p w14:paraId="2F707923" w14:textId="2AEA5247" w:rsidR="00860DC2" w:rsidRDefault="00860DC2" w:rsidP="00F4353F">
      <w:pPr>
        <w:pStyle w:val="subsection"/>
      </w:pPr>
      <w:r>
        <w:tab/>
        <w:t>(2)</w:t>
      </w:r>
      <w:r>
        <w:tab/>
        <w:t xml:space="preserve">For the purposes of </w:t>
      </w:r>
      <w:r w:rsidR="00E8673B">
        <w:t>subsection (</w:t>
      </w:r>
      <w:r>
        <w:t>1), if:</w:t>
      </w:r>
    </w:p>
    <w:p w14:paraId="08E40265" w14:textId="77777777" w:rsidR="00860DC2" w:rsidRDefault="00860DC2" w:rsidP="00F4353F">
      <w:pPr>
        <w:pStyle w:val="paragraph"/>
      </w:pPr>
      <w:r>
        <w:lastRenderedPageBreak/>
        <w:tab/>
        <w:t>(a)</w:t>
      </w:r>
      <w:r>
        <w:tab/>
        <w:t xml:space="preserve">a business that includes the operation of a stored value facility (the </w:t>
      </w:r>
      <w:r w:rsidRPr="00932732">
        <w:rPr>
          <w:b/>
          <w:bCs/>
          <w:i/>
          <w:iCs/>
        </w:rPr>
        <w:t xml:space="preserve">old </w:t>
      </w:r>
      <w:r>
        <w:rPr>
          <w:b/>
          <w:bCs/>
          <w:i/>
          <w:iCs/>
        </w:rPr>
        <w:t>facility</w:t>
      </w:r>
      <w:r>
        <w:t xml:space="preserve">) is transferred to another entity (the </w:t>
      </w:r>
      <w:r w:rsidRPr="00932732">
        <w:rPr>
          <w:b/>
          <w:bCs/>
          <w:i/>
          <w:iCs/>
        </w:rPr>
        <w:t xml:space="preserve">transferee </w:t>
      </w:r>
      <w:r>
        <w:rPr>
          <w:b/>
          <w:bCs/>
          <w:i/>
          <w:iCs/>
        </w:rPr>
        <w:t>entity</w:t>
      </w:r>
      <w:r>
        <w:t>); and</w:t>
      </w:r>
    </w:p>
    <w:p w14:paraId="2E3C8587" w14:textId="77777777" w:rsidR="00860DC2" w:rsidRDefault="00860DC2" w:rsidP="00F4353F">
      <w:pPr>
        <w:pStyle w:val="paragraph"/>
      </w:pPr>
      <w:r>
        <w:tab/>
        <w:t>(b)</w:t>
      </w:r>
      <w:r>
        <w:tab/>
        <w:t xml:space="preserve">as a result of that transfer, it is reasonable to say that the holder of the old facility now holds one or more new stored value facilities (the </w:t>
      </w:r>
      <w:r w:rsidRPr="00932732">
        <w:rPr>
          <w:b/>
          <w:bCs/>
          <w:i/>
          <w:iCs/>
        </w:rPr>
        <w:t xml:space="preserve">new </w:t>
      </w:r>
      <w:r>
        <w:rPr>
          <w:b/>
          <w:bCs/>
          <w:i/>
          <w:iCs/>
        </w:rPr>
        <w:t>facilities</w:t>
      </w:r>
      <w:r>
        <w:t>) with the transferee entity; and</w:t>
      </w:r>
    </w:p>
    <w:p w14:paraId="62DB65A8" w14:textId="77777777" w:rsidR="00860DC2" w:rsidRPr="007E0244" w:rsidRDefault="00860DC2" w:rsidP="00F4353F">
      <w:pPr>
        <w:pStyle w:val="paragraph"/>
      </w:pPr>
      <w:r w:rsidRPr="007E0244">
        <w:tab/>
        <w:t>(</w:t>
      </w:r>
      <w:r>
        <w:t>c</w:t>
      </w:r>
      <w:r w:rsidRPr="007E0244">
        <w:t>)</w:t>
      </w:r>
      <w:r w:rsidRPr="007E0244">
        <w:tab/>
        <w:t>the new facilities operate in the same, or substantially the same, manner as the old facility;</w:t>
      </w:r>
    </w:p>
    <w:p w14:paraId="15D7C12A" w14:textId="77777777" w:rsidR="00860DC2" w:rsidRDefault="00860DC2" w:rsidP="00F4353F">
      <w:pPr>
        <w:pStyle w:val="subsection2"/>
      </w:pPr>
      <w:r>
        <w:t>then treat the new facilities and the old facility as a single stored value facility.</w:t>
      </w:r>
    </w:p>
    <w:p w14:paraId="111A27A6" w14:textId="77777777" w:rsidR="00860DC2" w:rsidRDefault="00860DC2" w:rsidP="00F4353F">
      <w:pPr>
        <w:pStyle w:val="notetext"/>
      </w:pPr>
      <w:r>
        <w:t>Note 1:</w:t>
      </w:r>
      <w:r>
        <w:tab/>
        <w:t>A consequence of this subsection is that the transfer will not cause any period of inactivity by a holder of the old facility to restart.</w:t>
      </w:r>
    </w:p>
    <w:p w14:paraId="336FD868" w14:textId="77777777" w:rsidR="00860DC2" w:rsidRDefault="00860DC2" w:rsidP="00F4353F">
      <w:pPr>
        <w:pStyle w:val="notetext"/>
      </w:pPr>
      <w:r>
        <w:t>Note 2:</w:t>
      </w:r>
      <w:r>
        <w:tab/>
        <w:t>For a series of transfers, this subsection can apply to each transfer in the series.</w:t>
      </w:r>
    </w:p>
    <w:p w14:paraId="64CDE419" w14:textId="590B54CA" w:rsidR="00860DC2" w:rsidRPr="005075F1" w:rsidRDefault="00D97E7D" w:rsidP="00F4353F">
      <w:pPr>
        <w:pStyle w:val="ActHead3"/>
      </w:pPr>
      <w:bookmarkStart w:id="63" w:name="_Toc222407384"/>
      <w:r w:rsidRPr="00F4353F">
        <w:rPr>
          <w:rStyle w:val="CharDivNo"/>
        </w:rPr>
        <w:t>Division 2</w:t>
      </w:r>
      <w:r w:rsidR="00860DC2">
        <w:t>—</w:t>
      </w:r>
      <w:r w:rsidR="00860DC2" w:rsidRPr="00F4353F">
        <w:rPr>
          <w:rStyle w:val="CharDivText"/>
        </w:rPr>
        <w:t>Major SVF providers must lodge annual statements on unclaimed SVF money</w:t>
      </w:r>
      <w:bookmarkEnd w:id="63"/>
    </w:p>
    <w:p w14:paraId="49B47683" w14:textId="3E7D884D" w:rsidR="00860DC2" w:rsidRPr="00255B14" w:rsidRDefault="00860DC2" w:rsidP="00F4353F">
      <w:pPr>
        <w:pStyle w:val="ActHead5"/>
      </w:pPr>
      <w:bookmarkStart w:id="64" w:name="_Toc222407385"/>
      <w:r w:rsidRPr="00F4353F">
        <w:rPr>
          <w:rStyle w:val="CharSectno"/>
        </w:rPr>
        <w:t>1343AC</w:t>
      </w:r>
      <w:r>
        <w:t xml:space="preserve">  Application of this Division</w:t>
      </w:r>
      <w:bookmarkEnd w:id="64"/>
    </w:p>
    <w:p w14:paraId="2B335ADB" w14:textId="53560B7F" w:rsidR="00860DC2" w:rsidRDefault="00860DC2" w:rsidP="00F4353F">
      <w:pPr>
        <w:pStyle w:val="subsection"/>
      </w:pPr>
      <w:r>
        <w:tab/>
      </w:r>
      <w:r>
        <w:tab/>
        <w:t xml:space="preserve">This Division applies to a </w:t>
      </w:r>
      <w:r w:rsidR="00D97E7D">
        <w:t>Part 9</w:t>
      </w:r>
      <w:r w:rsidRPr="00A761C0">
        <w:t>.8 provider</w:t>
      </w:r>
      <w:r>
        <w:t xml:space="preserve"> in relation to a calendar year.</w:t>
      </w:r>
    </w:p>
    <w:p w14:paraId="6C31402C" w14:textId="6058E4CA" w:rsidR="00860DC2" w:rsidRPr="00255B14" w:rsidRDefault="00860DC2" w:rsidP="00F4353F">
      <w:pPr>
        <w:pStyle w:val="ActHead5"/>
      </w:pPr>
      <w:bookmarkStart w:id="65" w:name="_Toc222407386"/>
      <w:r w:rsidRPr="00F4353F">
        <w:rPr>
          <w:rStyle w:val="CharSectno"/>
        </w:rPr>
        <w:t>1343AD</w:t>
      </w:r>
      <w:r>
        <w:t xml:space="preserve">  Provider must lodge statement with ASIC</w:t>
      </w:r>
      <w:bookmarkEnd w:id="65"/>
    </w:p>
    <w:p w14:paraId="3877D62A" w14:textId="6330896A" w:rsidR="00860DC2" w:rsidRDefault="00860DC2" w:rsidP="00F4353F">
      <w:pPr>
        <w:pStyle w:val="subsection"/>
      </w:pPr>
      <w:r>
        <w:tab/>
      </w:r>
      <w:r>
        <w:tab/>
        <w:t xml:space="preserve">The </w:t>
      </w:r>
      <w:r w:rsidR="00D97E7D">
        <w:t>Part 9</w:t>
      </w:r>
      <w:r w:rsidRPr="002102BA">
        <w:t>.8 provider</w:t>
      </w:r>
      <w:r>
        <w:t xml:space="preserve"> must lodge with ASIC, in the prescribed form and within 3 months after the end of the calendar year, a statement about any unclaimed SVF money that is, at the end of the calendar year, standing to the credit of </w:t>
      </w:r>
      <w:r w:rsidR="00405C4B">
        <w:t>regulated facilit</w:t>
      </w:r>
      <w:r>
        <w:t>ies that are issued by the</w:t>
      </w:r>
      <w:r w:rsidRPr="002102BA">
        <w:t xml:space="preserve"> provider</w:t>
      </w:r>
      <w:r>
        <w:t>.</w:t>
      </w:r>
    </w:p>
    <w:p w14:paraId="685FDE99" w14:textId="294C5AE2" w:rsidR="00860DC2" w:rsidRDefault="00860DC2" w:rsidP="00F4353F">
      <w:pPr>
        <w:pStyle w:val="notetext"/>
      </w:pPr>
      <w:r w:rsidRPr="00A377B0">
        <w:t>Note:</w:t>
      </w:r>
      <w:r w:rsidRPr="00A377B0">
        <w:tab/>
        <w:t xml:space="preserve">This section is a civil penalty provision (see </w:t>
      </w:r>
      <w:r w:rsidR="00A10C74">
        <w:t>section 1</w:t>
      </w:r>
      <w:r w:rsidRPr="00A377B0">
        <w:t>317E).</w:t>
      </w:r>
    </w:p>
    <w:p w14:paraId="40EB8F84" w14:textId="5D3314E5" w:rsidR="00860DC2" w:rsidRPr="00255B14" w:rsidRDefault="00860DC2" w:rsidP="00F4353F">
      <w:pPr>
        <w:pStyle w:val="ActHead5"/>
      </w:pPr>
      <w:bookmarkStart w:id="66" w:name="_Toc222407387"/>
      <w:r w:rsidRPr="00F4353F">
        <w:rPr>
          <w:rStyle w:val="CharSectno"/>
        </w:rPr>
        <w:t>1343AE</w:t>
      </w:r>
      <w:r>
        <w:t xml:space="preserve">  ASIC must cause particulars of statement to be publicly available</w:t>
      </w:r>
      <w:bookmarkEnd w:id="66"/>
    </w:p>
    <w:p w14:paraId="27ED7F11" w14:textId="2334795C" w:rsidR="00860DC2" w:rsidRDefault="00860DC2" w:rsidP="00F4353F">
      <w:pPr>
        <w:pStyle w:val="subsection"/>
      </w:pPr>
      <w:r>
        <w:tab/>
      </w:r>
      <w:r>
        <w:tab/>
        <w:t xml:space="preserve">ASIC must </w:t>
      </w:r>
      <w:r w:rsidRPr="002E2E41">
        <w:t xml:space="preserve">cause particulars of every </w:t>
      </w:r>
      <w:r>
        <w:t>amount of unclaimed SVF money s</w:t>
      </w:r>
      <w:r w:rsidRPr="002E2E41">
        <w:t xml:space="preserve">hown in a statement </w:t>
      </w:r>
      <w:r>
        <w:t>lodged under</w:t>
      </w:r>
      <w:r w:rsidRPr="002E2E41">
        <w:t xml:space="preserve"> </w:t>
      </w:r>
      <w:r>
        <w:t xml:space="preserve">section 1343AD </w:t>
      </w:r>
      <w:r w:rsidRPr="002E2E41">
        <w:t xml:space="preserve">to be made available to the public in such manner as </w:t>
      </w:r>
      <w:r>
        <w:t>ASIC</w:t>
      </w:r>
      <w:r w:rsidRPr="002E2E41">
        <w:t xml:space="preserve"> determines.</w:t>
      </w:r>
    </w:p>
    <w:p w14:paraId="5D3066EC" w14:textId="2F208874" w:rsidR="00860DC2" w:rsidRPr="00BA0494" w:rsidRDefault="00860DC2" w:rsidP="00F4353F">
      <w:pPr>
        <w:pStyle w:val="ActHead5"/>
      </w:pPr>
      <w:bookmarkStart w:id="67" w:name="_Toc222407388"/>
      <w:r w:rsidRPr="00F4353F">
        <w:rPr>
          <w:rStyle w:val="CharSectno"/>
        </w:rPr>
        <w:lastRenderedPageBreak/>
        <w:t>1343AF</w:t>
      </w:r>
      <w:r>
        <w:t xml:space="preserve">  Provider and associates must not disclose particulars in statement</w:t>
      </w:r>
      <w:bookmarkEnd w:id="67"/>
    </w:p>
    <w:p w14:paraId="24E94AF8" w14:textId="487A2154" w:rsidR="00860DC2" w:rsidRDefault="00860DC2" w:rsidP="00F4353F">
      <w:pPr>
        <w:pStyle w:val="subsection"/>
      </w:pPr>
      <w:r>
        <w:tab/>
        <w:t>(1)</w:t>
      </w:r>
      <w:r>
        <w:tab/>
        <w:t xml:space="preserve">If an amount of unclaimed SVF money is specified in a statement that the </w:t>
      </w:r>
      <w:r w:rsidR="00D97E7D">
        <w:t>Part 9</w:t>
      </w:r>
      <w:r w:rsidRPr="002102BA">
        <w:t>.8 provider</w:t>
      </w:r>
      <w:r>
        <w:t xml:space="preserve"> lodges with ASIC under section 1343AD, then the</w:t>
      </w:r>
      <w:r w:rsidRPr="002102BA">
        <w:t xml:space="preserve"> provider</w:t>
      </w:r>
      <w:r>
        <w:t xml:space="preserve"> and its associates must not disclose:</w:t>
      </w:r>
    </w:p>
    <w:p w14:paraId="24EDE0C4" w14:textId="77777777" w:rsidR="00860DC2" w:rsidRDefault="00860DC2" w:rsidP="00F4353F">
      <w:pPr>
        <w:pStyle w:val="paragraph"/>
      </w:pPr>
      <w:r>
        <w:tab/>
      </w:r>
      <w:r w:rsidRPr="007265E2">
        <w:t>(a)</w:t>
      </w:r>
      <w:r>
        <w:tab/>
      </w:r>
      <w:r w:rsidRPr="007265E2">
        <w:t xml:space="preserve">particulars of the amount of </w:t>
      </w:r>
      <w:r>
        <w:t>unclaimed SVF money</w:t>
      </w:r>
      <w:r w:rsidRPr="007265E2">
        <w:t>; or</w:t>
      </w:r>
    </w:p>
    <w:p w14:paraId="54D47C6B" w14:textId="77777777" w:rsidR="00860DC2" w:rsidRDefault="00860DC2" w:rsidP="00F4353F">
      <w:pPr>
        <w:pStyle w:val="paragraph"/>
      </w:pPr>
      <w:r>
        <w:tab/>
      </w:r>
      <w:r w:rsidRPr="007265E2">
        <w:t>(b)</w:t>
      </w:r>
      <w:r>
        <w:tab/>
      </w:r>
      <w:r w:rsidRPr="007265E2">
        <w:t>particulars of the person</w:t>
      </w:r>
      <w:r>
        <w:t xml:space="preserve"> </w:t>
      </w:r>
      <w:r w:rsidRPr="007265E2">
        <w:t>(the </w:t>
      </w:r>
      <w:r>
        <w:rPr>
          <w:b/>
          <w:bCs/>
          <w:i/>
          <w:iCs/>
        </w:rPr>
        <w:t>potential claimant</w:t>
      </w:r>
      <w:r w:rsidRPr="007265E2">
        <w:t>) to whom the money is</w:t>
      </w:r>
      <w:r>
        <w:t xml:space="preserve">, or is reasonably expected to be, </w:t>
      </w:r>
      <w:r w:rsidRPr="007265E2">
        <w:t>payable;</w:t>
      </w:r>
    </w:p>
    <w:p w14:paraId="76B5FE11" w14:textId="77777777" w:rsidR="00860DC2" w:rsidRDefault="00860DC2" w:rsidP="00F4353F">
      <w:pPr>
        <w:pStyle w:val="subsection2"/>
      </w:pPr>
      <w:r w:rsidRPr="007265E2">
        <w:t xml:space="preserve">to </w:t>
      </w:r>
      <w:r>
        <w:t>a</w:t>
      </w:r>
      <w:r w:rsidRPr="007265E2">
        <w:t xml:space="preserve"> person other than the </w:t>
      </w:r>
      <w:r>
        <w:t>potential claimant</w:t>
      </w:r>
      <w:r w:rsidRPr="007265E2">
        <w:t xml:space="preserve"> or an agent of the </w:t>
      </w:r>
      <w:r>
        <w:t>potential claimant</w:t>
      </w:r>
      <w:r w:rsidRPr="007265E2">
        <w:t>.</w:t>
      </w:r>
    </w:p>
    <w:p w14:paraId="3EE0D347" w14:textId="5953CFC5" w:rsidR="00860DC2" w:rsidRDefault="00860DC2" w:rsidP="00F4353F">
      <w:pPr>
        <w:pStyle w:val="notetext"/>
      </w:pPr>
      <w:r w:rsidRPr="00A377B0">
        <w:t>Note</w:t>
      </w:r>
      <w:r>
        <w:t xml:space="preserve"> 1</w:t>
      </w:r>
      <w:r w:rsidRPr="00A377B0">
        <w:t>:</w:t>
      </w:r>
      <w:r w:rsidRPr="00A377B0">
        <w:tab/>
        <w:t xml:space="preserve">This subsection is a civil penalty provision (see </w:t>
      </w:r>
      <w:r w:rsidR="00A10C74">
        <w:t>section 1</w:t>
      </w:r>
      <w:r w:rsidRPr="00A377B0">
        <w:t>317E).</w:t>
      </w:r>
    </w:p>
    <w:p w14:paraId="5216236F" w14:textId="7807F354" w:rsidR="00860DC2" w:rsidRPr="00115BC7" w:rsidRDefault="00860DC2" w:rsidP="00F4353F">
      <w:pPr>
        <w:pStyle w:val="notetext"/>
      </w:pPr>
      <w:r w:rsidRPr="003B1790">
        <w:t>Note</w:t>
      </w:r>
      <w:r>
        <w:t xml:space="preserve"> 2</w:t>
      </w:r>
      <w:r w:rsidRPr="003B1790">
        <w:t>:</w:t>
      </w:r>
      <w:r>
        <w:tab/>
      </w:r>
      <w:r w:rsidRPr="003B1790">
        <w:t xml:space="preserve">This subsection is specified in </w:t>
      </w:r>
      <w:r w:rsidR="00D97E7D">
        <w:t>Schedule 3</w:t>
      </w:r>
      <w:r w:rsidRPr="003B1790">
        <w:t xml:space="preserve"> to the </w:t>
      </w:r>
      <w:r w:rsidRPr="003B1790">
        <w:rPr>
          <w:i/>
          <w:iCs/>
        </w:rPr>
        <w:t>Freedom of Information Act 1982</w:t>
      </w:r>
      <w:r>
        <w:t xml:space="preserve">. This means that </w:t>
      </w:r>
      <w:r w:rsidRPr="003B1790">
        <w:t xml:space="preserve">a document containing particulars </w:t>
      </w:r>
      <w:r>
        <w:t xml:space="preserve">that are </w:t>
      </w:r>
      <w:r w:rsidRPr="003B1790">
        <w:t>protected from disclosure by this subsection is an exempt document under that Act</w:t>
      </w:r>
      <w:r>
        <w:t>.</w:t>
      </w:r>
    </w:p>
    <w:p w14:paraId="365A2E98" w14:textId="105D7E97" w:rsidR="00860DC2" w:rsidRDefault="00860DC2" w:rsidP="00F4353F">
      <w:pPr>
        <w:pStyle w:val="subsection"/>
      </w:pPr>
      <w:r>
        <w:tab/>
        <w:t>(2)</w:t>
      </w:r>
      <w:r>
        <w:tab/>
        <w:t xml:space="preserve">However, </w:t>
      </w:r>
      <w:r w:rsidR="00E8673B">
        <w:t>subsection (</w:t>
      </w:r>
      <w:r>
        <w:t>1) does not apply in relation to the disclosure of any particulars that have, at the time of the disclosure, been made available to the public under section 1343AE.</w:t>
      </w:r>
    </w:p>
    <w:p w14:paraId="51FB7F85" w14:textId="6DCE2FFC" w:rsidR="00860DC2" w:rsidRPr="00255B14" w:rsidRDefault="00860DC2" w:rsidP="00F4353F">
      <w:pPr>
        <w:pStyle w:val="ActHead5"/>
      </w:pPr>
      <w:bookmarkStart w:id="68" w:name="_Toc222407389"/>
      <w:r w:rsidRPr="00F4353F">
        <w:rPr>
          <w:rStyle w:val="CharSectno"/>
        </w:rPr>
        <w:t>1343AG</w:t>
      </w:r>
      <w:r>
        <w:t xml:space="preserve">  Certain State and Territory laws of no effect</w:t>
      </w:r>
      <w:bookmarkEnd w:id="68"/>
    </w:p>
    <w:p w14:paraId="3857EF0D" w14:textId="5FE40BBB" w:rsidR="00860DC2" w:rsidRDefault="00860DC2" w:rsidP="00F4353F">
      <w:pPr>
        <w:pStyle w:val="subsection"/>
      </w:pPr>
      <w:r>
        <w:tab/>
      </w:r>
      <w:r>
        <w:tab/>
        <w:t xml:space="preserve">A </w:t>
      </w:r>
      <w:r w:rsidRPr="00CF5CA1">
        <w:t xml:space="preserve">law of a State or Territory has no effect </w:t>
      </w:r>
      <w:r>
        <w:t xml:space="preserve">to the extent that it would, apart from this subsection, require the </w:t>
      </w:r>
      <w:r w:rsidR="00D97E7D">
        <w:t>Part 9</w:t>
      </w:r>
      <w:r w:rsidRPr="002102BA">
        <w:t>.8 provider</w:t>
      </w:r>
      <w:r>
        <w:t xml:space="preserve"> to lodge:</w:t>
      </w:r>
    </w:p>
    <w:p w14:paraId="207AA87B" w14:textId="77777777" w:rsidR="00860DC2" w:rsidRPr="009759E9" w:rsidRDefault="00860DC2" w:rsidP="00F4353F">
      <w:pPr>
        <w:pStyle w:val="paragraph"/>
      </w:pPr>
      <w:r w:rsidRPr="009759E9">
        <w:tab/>
      </w:r>
      <w:r>
        <w:t>(a)</w:t>
      </w:r>
      <w:r w:rsidRPr="009759E9">
        <w:tab/>
        <w:t>a return; or</w:t>
      </w:r>
    </w:p>
    <w:p w14:paraId="1C9E3999" w14:textId="77777777" w:rsidR="00860DC2" w:rsidRPr="009759E9" w:rsidRDefault="00860DC2" w:rsidP="00F4353F">
      <w:pPr>
        <w:pStyle w:val="paragraph"/>
      </w:pPr>
      <w:r w:rsidRPr="009759E9">
        <w:tab/>
      </w:r>
      <w:r>
        <w:t>(b)</w:t>
      </w:r>
      <w:r w:rsidRPr="009759E9">
        <w:tab/>
      </w:r>
      <w:r>
        <w:t xml:space="preserve">some other </w:t>
      </w:r>
      <w:r w:rsidRPr="009759E9">
        <w:t>document;</w:t>
      </w:r>
    </w:p>
    <w:p w14:paraId="7D145DEC" w14:textId="77777777" w:rsidR="00860DC2" w:rsidRDefault="00860DC2" w:rsidP="00F4353F">
      <w:pPr>
        <w:pStyle w:val="subsection2"/>
      </w:pPr>
      <w:r>
        <w:t>relating to unclaimed SVF money with, or with an authority of, a State or Territory.</w:t>
      </w:r>
    </w:p>
    <w:p w14:paraId="277B670E" w14:textId="70A9D38F" w:rsidR="00860DC2" w:rsidRDefault="00A10C74" w:rsidP="00F4353F">
      <w:pPr>
        <w:pStyle w:val="ActHead3"/>
      </w:pPr>
      <w:bookmarkStart w:id="69" w:name="_Toc222407390"/>
      <w:r w:rsidRPr="00F4353F">
        <w:rPr>
          <w:rStyle w:val="CharDivNo"/>
        </w:rPr>
        <w:t>Division 3</w:t>
      </w:r>
      <w:r w:rsidR="00860DC2">
        <w:t>—</w:t>
      </w:r>
      <w:r w:rsidR="00860DC2" w:rsidRPr="00F4353F">
        <w:rPr>
          <w:rStyle w:val="CharDivText"/>
        </w:rPr>
        <w:t>Major SVF providers must pay unclaimed SVF money to the Commonwealth</w:t>
      </w:r>
      <w:bookmarkEnd w:id="69"/>
    </w:p>
    <w:p w14:paraId="442D5994" w14:textId="01020780" w:rsidR="00860DC2" w:rsidRPr="00970A8F" w:rsidRDefault="00860DC2" w:rsidP="00F4353F">
      <w:pPr>
        <w:pStyle w:val="ActHead5"/>
      </w:pPr>
      <w:bookmarkStart w:id="70" w:name="_Toc222407391"/>
      <w:r w:rsidRPr="00F4353F">
        <w:rPr>
          <w:rStyle w:val="CharSectno"/>
        </w:rPr>
        <w:t>1343AH</w:t>
      </w:r>
      <w:r>
        <w:t xml:space="preserve">  Application of this Division</w:t>
      </w:r>
      <w:bookmarkEnd w:id="70"/>
    </w:p>
    <w:p w14:paraId="1AD26646" w14:textId="657FD825" w:rsidR="00860DC2" w:rsidRDefault="00860DC2" w:rsidP="00F4353F">
      <w:pPr>
        <w:pStyle w:val="subsection"/>
      </w:pPr>
      <w:r>
        <w:tab/>
      </w:r>
      <w:r>
        <w:tab/>
        <w:t xml:space="preserve">This Division applies to a </w:t>
      </w:r>
      <w:r w:rsidR="00D97E7D">
        <w:t>Part 9</w:t>
      </w:r>
      <w:r w:rsidRPr="002102BA">
        <w:t>.8 provider</w:t>
      </w:r>
      <w:r>
        <w:t xml:space="preserve"> in relation to a calendar year.</w:t>
      </w:r>
    </w:p>
    <w:p w14:paraId="14AA474D" w14:textId="572E3571" w:rsidR="00860DC2" w:rsidRDefault="00860DC2" w:rsidP="00F4353F">
      <w:pPr>
        <w:pStyle w:val="ActHead5"/>
      </w:pPr>
      <w:bookmarkStart w:id="71" w:name="_Toc222407392"/>
      <w:r w:rsidRPr="00F4353F">
        <w:rPr>
          <w:rStyle w:val="CharSectno"/>
        </w:rPr>
        <w:lastRenderedPageBreak/>
        <w:t>1343AI</w:t>
      </w:r>
      <w:r>
        <w:t xml:space="preserve">  Provider must pay Commonwealth unclaimed SVF money</w:t>
      </w:r>
      <w:bookmarkEnd w:id="71"/>
    </w:p>
    <w:p w14:paraId="637E0D77" w14:textId="48B2EB69" w:rsidR="00860DC2" w:rsidRPr="00663189" w:rsidRDefault="00860DC2" w:rsidP="00F4353F">
      <w:pPr>
        <w:pStyle w:val="SubsectionHead"/>
      </w:pPr>
      <w:r>
        <w:t>Provider must pay amount after the end of calendar year</w:t>
      </w:r>
    </w:p>
    <w:p w14:paraId="75D78CC8" w14:textId="29B256F7" w:rsidR="00860DC2" w:rsidRDefault="00860DC2" w:rsidP="00F4353F">
      <w:pPr>
        <w:pStyle w:val="subsection"/>
      </w:pPr>
      <w:r>
        <w:tab/>
        <w:t>(1)</w:t>
      </w:r>
      <w:r>
        <w:tab/>
        <w:t xml:space="preserve">The </w:t>
      </w:r>
      <w:r w:rsidR="00D97E7D">
        <w:t>Part 9</w:t>
      </w:r>
      <w:r w:rsidRPr="002102BA">
        <w:t>.8 provider</w:t>
      </w:r>
      <w:r>
        <w:t xml:space="preserve"> must pay the Commonwealth, within 3 months after the end of the calendar year, an amount (the </w:t>
      </w:r>
      <w:r w:rsidRPr="00715D3B">
        <w:rPr>
          <w:b/>
          <w:bCs/>
          <w:i/>
          <w:iCs/>
        </w:rPr>
        <w:t>payable amount</w:t>
      </w:r>
      <w:r>
        <w:t xml:space="preserve">) equal to the total amount of any unclaimed SVF money that is, at the end of the calendar year, standing to the credit of each </w:t>
      </w:r>
      <w:r w:rsidR="00405C4B">
        <w:t>regulated facilit</w:t>
      </w:r>
      <w:r>
        <w:t>y issued by the provider.</w:t>
      </w:r>
    </w:p>
    <w:p w14:paraId="6940CCD7" w14:textId="367DB9FD" w:rsidR="00860DC2" w:rsidRDefault="00860DC2" w:rsidP="00F4353F">
      <w:pPr>
        <w:pStyle w:val="notetext"/>
      </w:pPr>
      <w:r w:rsidRPr="00A377B0">
        <w:t>Note:</w:t>
      </w:r>
      <w:r w:rsidRPr="00A377B0">
        <w:tab/>
        <w:t xml:space="preserve">This subsection is a civil penalty provision (see </w:t>
      </w:r>
      <w:r w:rsidR="00A10C74">
        <w:t>section 1</w:t>
      </w:r>
      <w:r w:rsidRPr="00A377B0">
        <w:t>317E).</w:t>
      </w:r>
    </w:p>
    <w:p w14:paraId="75FF3B6E" w14:textId="7C30A428" w:rsidR="00860DC2" w:rsidRDefault="00860DC2" w:rsidP="00F4353F">
      <w:pPr>
        <w:pStyle w:val="subsection"/>
      </w:pPr>
      <w:r>
        <w:tab/>
        <w:t>(2)</w:t>
      </w:r>
      <w:r>
        <w:tab/>
        <w:t xml:space="preserve">Despite </w:t>
      </w:r>
      <w:r w:rsidR="00E8673B">
        <w:t>subsection (</w:t>
      </w:r>
      <w:r>
        <w:t xml:space="preserve">1), the </w:t>
      </w:r>
      <w:r w:rsidR="00D97E7D">
        <w:t>Part 9</w:t>
      </w:r>
      <w:r w:rsidRPr="002102BA">
        <w:t>.8 provider</w:t>
      </w:r>
      <w:r>
        <w:t xml:space="preserve"> must not pay the payable amount to the extent that the unclaimed SVF money ceases to be (otherwise than by operation of this section) unclaimed SVF money after the end of the calendar year.</w:t>
      </w:r>
    </w:p>
    <w:p w14:paraId="5B97D74E" w14:textId="77777777" w:rsidR="00860DC2" w:rsidRDefault="00860DC2" w:rsidP="00F4353F">
      <w:pPr>
        <w:pStyle w:val="notetext"/>
      </w:pPr>
      <w:r>
        <w:t>Note:</w:t>
      </w:r>
      <w:r>
        <w:tab/>
        <w:t xml:space="preserve">Unclaimed SVF money that is standing to the credit of an inactive stored value facility at the end of a calendar year may cease to be unclaimed SVF money if, for example, it is </w:t>
      </w:r>
      <w:r w:rsidRPr="00692A5C">
        <w:t>redeemed</w:t>
      </w:r>
      <w:r>
        <w:t xml:space="preserve"> from the stored value facility shortly after the end of the calendar year.</w:t>
      </w:r>
    </w:p>
    <w:p w14:paraId="6B2BBE59" w14:textId="77777777" w:rsidR="00860DC2" w:rsidRPr="00663189" w:rsidRDefault="00860DC2" w:rsidP="00F4353F">
      <w:pPr>
        <w:pStyle w:val="SubsectionHead"/>
      </w:pPr>
      <w:r>
        <w:t>Provider may be required to make early payment</w:t>
      </w:r>
    </w:p>
    <w:p w14:paraId="08325592" w14:textId="09221265" w:rsidR="00860DC2" w:rsidRDefault="00860DC2" w:rsidP="00F4353F">
      <w:pPr>
        <w:pStyle w:val="subsection"/>
      </w:pPr>
      <w:r>
        <w:tab/>
        <w:t>(3)</w:t>
      </w:r>
      <w:r>
        <w:tab/>
        <w:t xml:space="preserve">In addition to </w:t>
      </w:r>
      <w:r w:rsidR="00E8673B">
        <w:t>subsection (</w:t>
      </w:r>
      <w:r>
        <w:t xml:space="preserve">1), if the </w:t>
      </w:r>
      <w:r w:rsidR="00D97E7D">
        <w:t>Part 9</w:t>
      </w:r>
      <w:r w:rsidRPr="002102BA">
        <w:t>.8 provider</w:t>
      </w:r>
      <w:r>
        <w:t xml:space="preserve"> reasonably believes that it will:</w:t>
      </w:r>
    </w:p>
    <w:p w14:paraId="0E09719F" w14:textId="77777777" w:rsidR="00860DC2" w:rsidRPr="00632348" w:rsidRDefault="00860DC2" w:rsidP="00F4353F">
      <w:pPr>
        <w:pStyle w:val="paragraph"/>
      </w:pPr>
      <w:r w:rsidRPr="00632348">
        <w:tab/>
      </w:r>
      <w:r>
        <w:t>(a)</w:t>
      </w:r>
      <w:r w:rsidRPr="00632348">
        <w:tab/>
        <w:t>cease to exist before the end of the calendar year; or</w:t>
      </w:r>
    </w:p>
    <w:p w14:paraId="1B58A15A" w14:textId="77777777" w:rsidR="00860DC2" w:rsidRPr="00632348" w:rsidRDefault="00860DC2" w:rsidP="00F4353F">
      <w:pPr>
        <w:pStyle w:val="paragraph"/>
      </w:pPr>
      <w:r w:rsidRPr="00632348">
        <w:tab/>
      </w:r>
      <w:r>
        <w:t>(b)</w:t>
      </w:r>
      <w:r w:rsidRPr="00632348">
        <w:tab/>
        <w:t>otherwise be unable to</w:t>
      </w:r>
      <w:r>
        <w:t xml:space="preserve"> pay the payable amount </w:t>
      </w:r>
      <w:r w:rsidRPr="00632348">
        <w:t>after the en</w:t>
      </w:r>
      <w:r>
        <w:t>d</w:t>
      </w:r>
      <w:r w:rsidRPr="00632348">
        <w:t xml:space="preserve"> of the calendar year;</w:t>
      </w:r>
    </w:p>
    <w:p w14:paraId="3232C333" w14:textId="77777777" w:rsidR="00860DC2" w:rsidRDefault="00860DC2" w:rsidP="00F4353F">
      <w:pPr>
        <w:pStyle w:val="subsection2"/>
      </w:pPr>
      <w:r>
        <w:t>then the provider must, on or before the expected finish time:</w:t>
      </w:r>
    </w:p>
    <w:p w14:paraId="60775CA2" w14:textId="77777777" w:rsidR="00860DC2" w:rsidRDefault="00860DC2" w:rsidP="00F4353F">
      <w:pPr>
        <w:pStyle w:val="paragraph"/>
      </w:pPr>
      <w:r>
        <w:tab/>
        <w:t>(c)</w:t>
      </w:r>
      <w:r>
        <w:tab/>
        <w:t>pay the early payable amount to the Commonwealth; and</w:t>
      </w:r>
    </w:p>
    <w:p w14:paraId="5E299C46" w14:textId="77777777" w:rsidR="00860DC2" w:rsidRDefault="00860DC2" w:rsidP="00F4353F">
      <w:pPr>
        <w:pStyle w:val="paragraph"/>
      </w:pPr>
      <w:r>
        <w:tab/>
        <w:t>(d)</w:t>
      </w:r>
      <w:r>
        <w:tab/>
        <w:t>lodge with ASIC, in the prescribed form, a statement about the early payable amount.</w:t>
      </w:r>
    </w:p>
    <w:p w14:paraId="7D5D1912" w14:textId="274AAA40" w:rsidR="00860DC2" w:rsidRDefault="00860DC2" w:rsidP="00F4353F">
      <w:pPr>
        <w:pStyle w:val="notetext"/>
      </w:pPr>
      <w:r w:rsidRPr="00A377B0">
        <w:t>Note:</w:t>
      </w:r>
      <w:r w:rsidRPr="00A377B0">
        <w:tab/>
        <w:t xml:space="preserve">This subsection is a civil penalty provision (see </w:t>
      </w:r>
      <w:r w:rsidR="00A10C74">
        <w:t>section 1</w:t>
      </w:r>
      <w:r w:rsidRPr="00A377B0">
        <w:t>317E).</w:t>
      </w:r>
    </w:p>
    <w:p w14:paraId="7797BA1A" w14:textId="77777777" w:rsidR="00860DC2" w:rsidRPr="000A71C7" w:rsidRDefault="00860DC2" w:rsidP="00F4353F">
      <w:pPr>
        <w:pStyle w:val="SubsectionHead"/>
      </w:pPr>
      <w:r>
        <w:t>Definitions</w:t>
      </w:r>
    </w:p>
    <w:p w14:paraId="12CB6D50" w14:textId="77777777" w:rsidR="00860DC2" w:rsidRDefault="00860DC2" w:rsidP="00F4353F">
      <w:pPr>
        <w:pStyle w:val="subsection"/>
      </w:pPr>
      <w:r>
        <w:tab/>
        <w:t>(4)</w:t>
      </w:r>
      <w:r>
        <w:tab/>
        <w:t>In this section:</w:t>
      </w:r>
    </w:p>
    <w:p w14:paraId="212D3EE7" w14:textId="721BD285" w:rsidR="00860DC2" w:rsidRDefault="00860DC2" w:rsidP="00F4353F">
      <w:pPr>
        <w:pStyle w:val="Definition"/>
      </w:pPr>
      <w:r w:rsidRPr="00F775D8">
        <w:rPr>
          <w:b/>
          <w:bCs/>
          <w:i/>
          <w:iCs/>
        </w:rPr>
        <w:t>early payable amount</w:t>
      </w:r>
      <w:r>
        <w:t xml:space="preserve"> means the total amount of any unclaimed SVF money that is standing to the credit of each </w:t>
      </w:r>
      <w:r w:rsidR="00405C4B">
        <w:t>regulated facilit</w:t>
      </w:r>
      <w:r>
        <w:t xml:space="preserve">y issued by the </w:t>
      </w:r>
      <w:r w:rsidR="00D97E7D">
        <w:t>Part 9</w:t>
      </w:r>
      <w:r w:rsidRPr="002102BA">
        <w:t>.8 provider</w:t>
      </w:r>
      <w:r>
        <w:t xml:space="preserve"> at a time that:</w:t>
      </w:r>
    </w:p>
    <w:p w14:paraId="5FD2D72B" w14:textId="77777777" w:rsidR="00860DC2" w:rsidRPr="001163A5" w:rsidRDefault="00860DC2" w:rsidP="00F4353F">
      <w:pPr>
        <w:pStyle w:val="paragraph"/>
      </w:pPr>
      <w:r w:rsidRPr="001163A5">
        <w:tab/>
      </w:r>
      <w:r>
        <w:t>(a)</w:t>
      </w:r>
      <w:r w:rsidRPr="001163A5">
        <w:tab/>
        <w:t>is chosen by the provider; and</w:t>
      </w:r>
    </w:p>
    <w:p w14:paraId="36956FC1" w14:textId="382ADA83" w:rsidR="00860DC2" w:rsidRDefault="00860DC2" w:rsidP="00F4353F">
      <w:pPr>
        <w:pStyle w:val="paragraph"/>
      </w:pPr>
      <w:r>
        <w:tab/>
        <w:t>(b)</w:t>
      </w:r>
      <w:r>
        <w:tab/>
        <w:t>is within the 2</w:t>
      </w:r>
      <w:r w:rsidR="00F4353F">
        <w:noBreakHyphen/>
      </w:r>
      <w:r>
        <w:t>month period ending immediately before the expected finish time.</w:t>
      </w:r>
    </w:p>
    <w:p w14:paraId="1DECFE81" w14:textId="7386F7E1" w:rsidR="00860DC2" w:rsidRDefault="00860DC2" w:rsidP="00F4353F">
      <w:pPr>
        <w:pStyle w:val="Definition"/>
      </w:pPr>
      <w:r w:rsidRPr="008532E3">
        <w:rPr>
          <w:b/>
          <w:bCs/>
          <w:i/>
          <w:iCs/>
        </w:rPr>
        <w:lastRenderedPageBreak/>
        <w:t>expected finish time</w:t>
      </w:r>
      <w:r>
        <w:t xml:space="preserve"> means the earliest time that the </w:t>
      </w:r>
      <w:r w:rsidR="00D97E7D">
        <w:t>Part 9</w:t>
      </w:r>
      <w:r w:rsidRPr="002102BA">
        <w:t>.8 provider</w:t>
      </w:r>
      <w:r>
        <w:t xml:space="preserve"> reasonably believes that they will cease to exist or otherwise be unable to pay the payable amount.</w:t>
      </w:r>
    </w:p>
    <w:p w14:paraId="27EC67F7" w14:textId="27D9A693" w:rsidR="00860DC2" w:rsidRPr="00970A8F" w:rsidRDefault="00860DC2" w:rsidP="00F4353F">
      <w:pPr>
        <w:pStyle w:val="ActHead5"/>
      </w:pPr>
      <w:bookmarkStart w:id="72" w:name="_Toc222407393"/>
      <w:r w:rsidRPr="00F4353F">
        <w:rPr>
          <w:rStyle w:val="CharSectno"/>
        </w:rPr>
        <w:t>1343AJ</w:t>
      </w:r>
      <w:r>
        <w:t xml:space="preserve">  Provider may be refunded</w:t>
      </w:r>
      <w:bookmarkEnd w:id="72"/>
    </w:p>
    <w:p w14:paraId="335D450D" w14:textId="77777777" w:rsidR="00860DC2" w:rsidRDefault="00860DC2" w:rsidP="00F4353F">
      <w:pPr>
        <w:pStyle w:val="subsection"/>
      </w:pPr>
      <w:r>
        <w:tab/>
      </w:r>
      <w:r>
        <w:tab/>
      </w:r>
      <w:r w:rsidRPr="001105BE">
        <w:t>If</w:t>
      </w:r>
      <w:r>
        <w:t>:</w:t>
      </w:r>
    </w:p>
    <w:p w14:paraId="1C2EC0CB" w14:textId="0A78129A" w:rsidR="00860DC2" w:rsidRPr="00C0119C" w:rsidRDefault="00860DC2" w:rsidP="00F4353F">
      <w:pPr>
        <w:pStyle w:val="paragraph"/>
      </w:pPr>
      <w:r w:rsidRPr="00C0119C">
        <w:tab/>
      </w:r>
      <w:r>
        <w:t>(a)</w:t>
      </w:r>
      <w:r w:rsidRPr="00C0119C">
        <w:tab/>
      </w:r>
      <w:r>
        <w:t>the</w:t>
      </w:r>
      <w:r w:rsidRPr="00C0119C">
        <w:t xml:space="preserve"> </w:t>
      </w:r>
      <w:r w:rsidR="00D97E7D">
        <w:t>Part 9</w:t>
      </w:r>
      <w:r w:rsidRPr="002102BA">
        <w:t>.8 provider</w:t>
      </w:r>
      <w:r>
        <w:t xml:space="preserve"> </w:t>
      </w:r>
      <w:r w:rsidRPr="00C0119C">
        <w:t>pays an amount to the Commonwealth under subsection</w:t>
      </w:r>
      <w:r>
        <w:t xml:space="preserve"> 1343AI</w:t>
      </w:r>
      <w:r w:rsidRPr="00C0119C">
        <w:t>(</w:t>
      </w:r>
      <w:r>
        <w:t>1</w:t>
      </w:r>
      <w:r w:rsidRPr="00C0119C">
        <w:t>)</w:t>
      </w:r>
      <w:r>
        <w:t xml:space="preserve"> or (3)</w:t>
      </w:r>
      <w:r w:rsidRPr="00C0119C">
        <w:t>; and</w:t>
      </w:r>
    </w:p>
    <w:p w14:paraId="48A6E0A5" w14:textId="77777777" w:rsidR="00860DC2" w:rsidRDefault="00860DC2" w:rsidP="00F4353F">
      <w:pPr>
        <w:pStyle w:val="paragraph"/>
      </w:pPr>
      <w:r w:rsidRPr="00C0119C">
        <w:tab/>
      </w:r>
      <w:r>
        <w:t>(b)</w:t>
      </w:r>
      <w:r w:rsidRPr="00C0119C">
        <w:tab/>
        <w:t xml:space="preserve">that amount exceeds the amount that should have been paid by the </w:t>
      </w:r>
      <w:r>
        <w:t>provider</w:t>
      </w:r>
      <w:r w:rsidRPr="00C0119C">
        <w:t>;</w:t>
      </w:r>
    </w:p>
    <w:p w14:paraId="4504FCEC" w14:textId="77777777" w:rsidR="00860DC2" w:rsidRPr="005E4BEA" w:rsidRDefault="00860DC2" w:rsidP="00F4353F">
      <w:pPr>
        <w:pStyle w:val="subsection2"/>
      </w:pPr>
      <w:r>
        <w:t>then:</w:t>
      </w:r>
    </w:p>
    <w:p w14:paraId="6B67C18C" w14:textId="77777777" w:rsidR="00860DC2" w:rsidRDefault="00860DC2" w:rsidP="00F4353F">
      <w:pPr>
        <w:pStyle w:val="paragraph"/>
      </w:pPr>
      <w:r w:rsidRPr="00C0119C">
        <w:tab/>
      </w:r>
      <w:r>
        <w:t>(c)</w:t>
      </w:r>
      <w:r w:rsidRPr="00C0119C">
        <w:tab/>
        <w:t xml:space="preserve">the </w:t>
      </w:r>
      <w:r>
        <w:t xml:space="preserve">provider may </w:t>
      </w:r>
      <w:r w:rsidRPr="00C0119C">
        <w:t>lodge with ASIC, in the prescribed form, an application for the excess to be refunded;</w:t>
      </w:r>
      <w:r>
        <w:t xml:space="preserve"> and</w:t>
      </w:r>
    </w:p>
    <w:p w14:paraId="06791392" w14:textId="77777777" w:rsidR="00860DC2" w:rsidRDefault="00860DC2" w:rsidP="00F4353F">
      <w:pPr>
        <w:pStyle w:val="paragraph"/>
      </w:pPr>
      <w:r>
        <w:tab/>
        <w:t>(d)</w:t>
      </w:r>
      <w:r>
        <w:tab/>
        <w:t>upon receiving the application, ASIC must pay (on behalf of the Commonwealth) an amount equal to the excess to the provider.</w:t>
      </w:r>
    </w:p>
    <w:p w14:paraId="6DF07751" w14:textId="3B6E5D43" w:rsidR="00860DC2" w:rsidRPr="00970A8F" w:rsidRDefault="00860DC2" w:rsidP="00F4353F">
      <w:pPr>
        <w:pStyle w:val="ActHead5"/>
      </w:pPr>
      <w:bookmarkStart w:id="73" w:name="_Toc222407394"/>
      <w:r w:rsidRPr="00F4353F">
        <w:rPr>
          <w:rStyle w:val="CharSectno"/>
        </w:rPr>
        <w:t>1343AK</w:t>
      </w:r>
      <w:r>
        <w:t xml:space="preserve">  Provider discharged from further liability</w:t>
      </w:r>
      <w:bookmarkEnd w:id="73"/>
    </w:p>
    <w:p w14:paraId="3D1E4FDE" w14:textId="17DE3FDC" w:rsidR="00860DC2" w:rsidRPr="00272F6E" w:rsidRDefault="00860DC2" w:rsidP="00F4353F">
      <w:pPr>
        <w:pStyle w:val="subsection"/>
      </w:pPr>
      <w:r>
        <w:tab/>
      </w:r>
      <w:r>
        <w:tab/>
      </w:r>
      <w:r w:rsidRPr="00272F6E">
        <w:t xml:space="preserve">If a net amount is paid by the </w:t>
      </w:r>
      <w:r w:rsidR="00D97E7D">
        <w:t>Part 9</w:t>
      </w:r>
      <w:r w:rsidRPr="002102BA">
        <w:t>.8 provider</w:t>
      </w:r>
      <w:r>
        <w:t xml:space="preserve"> </w:t>
      </w:r>
      <w:r w:rsidRPr="00272F6E">
        <w:t>to the Commonwealth as a result of applying:</w:t>
      </w:r>
    </w:p>
    <w:p w14:paraId="4EEAD1C9" w14:textId="1AC9E91E" w:rsidR="00860DC2" w:rsidRPr="00272F6E" w:rsidRDefault="00860DC2" w:rsidP="00F4353F">
      <w:pPr>
        <w:pStyle w:val="paragraph"/>
      </w:pPr>
      <w:r w:rsidRPr="00272F6E">
        <w:tab/>
        <w:t>(a)</w:t>
      </w:r>
      <w:r w:rsidRPr="00272F6E">
        <w:tab/>
        <w:t xml:space="preserve">subsection </w:t>
      </w:r>
      <w:r>
        <w:t>1343AI</w:t>
      </w:r>
      <w:r w:rsidRPr="00272F6E">
        <w:t>(1) or (</w:t>
      </w:r>
      <w:r>
        <w:t>3</w:t>
      </w:r>
      <w:r w:rsidRPr="00272F6E">
        <w:t>); and</w:t>
      </w:r>
    </w:p>
    <w:p w14:paraId="217EF991" w14:textId="4F00ED8D" w:rsidR="00860DC2" w:rsidRPr="00272F6E" w:rsidRDefault="00860DC2" w:rsidP="00F4353F">
      <w:pPr>
        <w:pStyle w:val="paragraph"/>
      </w:pPr>
      <w:r w:rsidRPr="00272F6E">
        <w:tab/>
        <w:t>(b)</w:t>
      </w:r>
      <w:r w:rsidRPr="00272F6E">
        <w:tab/>
        <w:t xml:space="preserve">if necessary—section </w:t>
      </w:r>
      <w:r>
        <w:t>1343AJ</w:t>
      </w:r>
      <w:r w:rsidRPr="00272F6E">
        <w:t>;</w:t>
      </w:r>
    </w:p>
    <w:p w14:paraId="1F38F895" w14:textId="77777777" w:rsidR="00860DC2" w:rsidRDefault="00860DC2" w:rsidP="00F4353F">
      <w:pPr>
        <w:pStyle w:val="subsection2"/>
      </w:pPr>
      <w:r w:rsidRPr="00272F6E">
        <w:t xml:space="preserve">then the </w:t>
      </w:r>
      <w:r>
        <w:t xml:space="preserve">provider </w:t>
      </w:r>
      <w:r w:rsidRPr="00272F6E">
        <w:t>is discharged from furthe</w:t>
      </w:r>
      <w:r w:rsidRPr="00F41247">
        <w:t xml:space="preserve">r liability in respect of </w:t>
      </w:r>
      <w:r>
        <w:t>the unclaimed SVF money in respect of which the net amount is paid.</w:t>
      </w:r>
    </w:p>
    <w:p w14:paraId="67A53BDA" w14:textId="71A62944" w:rsidR="00860DC2" w:rsidRPr="00255B14" w:rsidRDefault="00860DC2" w:rsidP="00F4353F">
      <w:pPr>
        <w:pStyle w:val="ActHead5"/>
      </w:pPr>
      <w:bookmarkStart w:id="74" w:name="_Toc222407395"/>
      <w:r w:rsidRPr="00F4353F">
        <w:rPr>
          <w:rStyle w:val="CharSectno"/>
        </w:rPr>
        <w:t>1343AL</w:t>
      </w:r>
      <w:r>
        <w:t xml:space="preserve">  Certain State and Territory laws of no effect</w:t>
      </w:r>
      <w:bookmarkEnd w:id="74"/>
    </w:p>
    <w:p w14:paraId="48F5FE39" w14:textId="150391A2" w:rsidR="00860DC2" w:rsidRDefault="00860DC2" w:rsidP="00F4353F">
      <w:pPr>
        <w:pStyle w:val="subsection"/>
      </w:pPr>
      <w:r>
        <w:tab/>
      </w:r>
      <w:r>
        <w:tab/>
        <w:t xml:space="preserve">A </w:t>
      </w:r>
      <w:r w:rsidRPr="00CF5CA1">
        <w:t xml:space="preserve">law of a State or Territory has no effect </w:t>
      </w:r>
      <w:r>
        <w:t xml:space="preserve">to the extent that it would, apart from this subsection, require the </w:t>
      </w:r>
      <w:r w:rsidR="00D97E7D">
        <w:t>Part 9</w:t>
      </w:r>
      <w:r w:rsidRPr="002102BA">
        <w:t>.8 provider</w:t>
      </w:r>
      <w:r>
        <w:t xml:space="preserve"> to pay an amount </w:t>
      </w:r>
      <w:r w:rsidRPr="00391737">
        <w:t>to, or to an authority of, a State or Territory</w:t>
      </w:r>
      <w:r>
        <w:t xml:space="preserve"> in respect of an amount of unclaimed SVF money.</w:t>
      </w:r>
    </w:p>
    <w:p w14:paraId="3997A35A" w14:textId="477B2EDD" w:rsidR="00860DC2" w:rsidRDefault="00860DC2" w:rsidP="00F4353F">
      <w:pPr>
        <w:pStyle w:val="ActHead5"/>
      </w:pPr>
      <w:bookmarkStart w:id="75" w:name="_Toc222407396"/>
      <w:r w:rsidRPr="00F4353F">
        <w:rPr>
          <w:rStyle w:val="CharSectno"/>
        </w:rPr>
        <w:t>1343AM</w:t>
      </w:r>
      <w:r>
        <w:t xml:space="preserve">  Appropriation provision</w:t>
      </w:r>
      <w:bookmarkEnd w:id="75"/>
    </w:p>
    <w:p w14:paraId="0962933C" w14:textId="26EEE3AF" w:rsidR="00860DC2" w:rsidRDefault="00860DC2" w:rsidP="00F4353F">
      <w:pPr>
        <w:pStyle w:val="subsection"/>
      </w:pPr>
      <w:r>
        <w:tab/>
      </w:r>
      <w:r>
        <w:tab/>
      </w:r>
      <w:r w:rsidRPr="00B91523">
        <w:t xml:space="preserve">The Consolidated Revenue Fund is appropriated for the purposes of </w:t>
      </w:r>
      <w:r>
        <w:t>paragraph 1343AJ</w:t>
      </w:r>
      <w:r w:rsidRPr="005B7911">
        <w:t>(d).</w:t>
      </w:r>
    </w:p>
    <w:p w14:paraId="25B7089D" w14:textId="166076C3" w:rsidR="00860DC2" w:rsidRDefault="00A10C74" w:rsidP="00F4353F">
      <w:pPr>
        <w:pStyle w:val="ActHead3"/>
      </w:pPr>
      <w:bookmarkStart w:id="76" w:name="_Toc222407397"/>
      <w:bookmarkStart w:id="77" w:name="_Hlk210304978"/>
      <w:bookmarkStart w:id="78" w:name="_Hlk210294240"/>
      <w:r w:rsidRPr="00F4353F">
        <w:rPr>
          <w:rStyle w:val="CharDivNo"/>
        </w:rPr>
        <w:lastRenderedPageBreak/>
        <w:t>Division 4</w:t>
      </w:r>
      <w:r w:rsidR="00860DC2">
        <w:t>—</w:t>
      </w:r>
      <w:r w:rsidR="00860DC2" w:rsidRPr="00F4353F">
        <w:rPr>
          <w:rStyle w:val="CharDivText"/>
        </w:rPr>
        <w:t>Reimbursing a client for unclaimed SVF money that has been paid to the Commonwealth</w:t>
      </w:r>
      <w:bookmarkEnd w:id="76"/>
    </w:p>
    <w:p w14:paraId="79D24221" w14:textId="35A16EB1" w:rsidR="00860DC2" w:rsidRPr="00466EA8" w:rsidRDefault="00860DC2" w:rsidP="00F4353F">
      <w:pPr>
        <w:pStyle w:val="ActHead5"/>
      </w:pPr>
      <w:bookmarkStart w:id="79" w:name="_Toc222407398"/>
      <w:r w:rsidRPr="00F4353F">
        <w:rPr>
          <w:rStyle w:val="CharSectno"/>
        </w:rPr>
        <w:t>1343AN</w:t>
      </w:r>
      <w:r>
        <w:t xml:space="preserve">  Application of this Division</w:t>
      </w:r>
      <w:bookmarkEnd w:id="79"/>
    </w:p>
    <w:p w14:paraId="123FD6B0" w14:textId="77777777" w:rsidR="00860DC2" w:rsidRDefault="00860DC2" w:rsidP="00F4353F">
      <w:pPr>
        <w:pStyle w:val="subsection"/>
      </w:pPr>
      <w:r>
        <w:tab/>
        <w:t>(1)</w:t>
      </w:r>
      <w:r>
        <w:tab/>
        <w:t>This Division applies if:</w:t>
      </w:r>
    </w:p>
    <w:p w14:paraId="361BEA97" w14:textId="2A2B708F" w:rsidR="00860DC2" w:rsidRDefault="00860DC2" w:rsidP="00F4353F">
      <w:pPr>
        <w:pStyle w:val="paragraph"/>
      </w:pPr>
      <w:r>
        <w:tab/>
        <w:t>(a)</w:t>
      </w:r>
      <w:r>
        <w:tab/>
        <w:t xml:space="preserve">a net amount is paid by a person (the </w:t>
      </w:r>
      <w:r w:rsidRPr="00D67308">
        <w:rPr>
          <w:b/>
          <w:bCs/>
          <w:i/>
          <w:iCs/>
        </w:rPr>
        <w:t>o</w:t>
      </w:r>
      <w:r>
        <w:rPr>
          <w:b/>
          <w:bCs/>
          <w:i/>
          <w:iCs/>
        </w:rPr>
        <w:t xml:space="preserve">riginal </w:t>
      </w:r>
      <w:r w:rsidRPr="009D7868">
        <w:rPr>
          <w:b/>
          <w:bCs/>
          <w:i/>
          <w:iCs/>
        </w:rPr>
        <w:t>provider</w:t>
      </w:r>
      <w:r>
        <w:t xml:space="preserve">) to the Commonwealth under </w:t>
      </w:r>
      <w:r w:rsidR="00A10C74">
        <w:t>Division 3</w:t>
      </w:r>
      <w:r>
        <w:t xml:space="preserve"> (as a result of applying sections 1343AI and, if necessary, 1343AJ); and</w:t>
      </w:r>
    </w:p>
    <w:p w14:paraId="680375B9" w14:textId="77777777" w:rsidR="00860DC2" w:rsidRDefault="00860DC2" w:rsidP="00F4353F">
      <w:pPr>
        <w:pStyle w:val="paragraph"/>
      </w:pPr>
      <w:r>
        <w:tab/>
        <w:t>(b)</w:t>
      </w:r>
      <w:r>
        <w:tab/>
        <w:t xml:space="preserve">the whole or a part (the </w:t>
      </w:r>
      <w:r w:rsidRPr="00EA1124">
        <w:rPr>
          <w:b/>
          <w:bCs/>
          <w:i/>
          <w:iCs/>
        </w:rPr>
        <w:t>client’s amount</w:t>
      </w:r>
      <w:r>
        <w:t>) of the net amount relates to an amount of unclaimed SVF money:</w:t>
      </w:r>
    </w:p>
    <w:p w14:paraId="67C8365C" w14:textId="77777777" w:rsidR="00860DC2" w:rsidRPr="0021165B" w:rsidRDefault="00860DC2" w:rsidP="00F4353F">
      <w:pPr>
        <w:pStyle w:val="paragraphsub"/>
      </w:pPr>
      <w:r w:rsidRPr="0021165B">
        <w:tab/>
      </w:r>
      <w:r>
        <w:t>(i)</w:t>
      </w:r>
      <w:r w:rsidRPr="0021165B">
        <w:tab/>
      </w:r>
      <w:r>
        <w:t xml:space="preserve">that, </w:t>
      </w:r>
      <w:r w:rsidRPr="0021165B">
        <w:t xml:space="preserve">immediately before the payment, was standing to the credit of a facility </w:t>
      </w:r>
      <w:r>
        <w:t xml:space="preserve">(the </w:t>
      </w:r>
      <w:r w:rsidRPr="000A448A">
        <w:rPr>
          <w:b/>
          <w:bCs/>
          <w:i/>
          <w:iCs/>
        </w:rPr>
        <w:t>client’s facility</w:t>
      </w:r>
      <w:r>
        <w:t xml:space="preserve">) </w:t>
      </w:r>
      <w:r w:rsidRPr="0021165B">
        <w:t xml:space="preserve">held by an entity (the </w:t>
      </w:r>
      <w:r w:rsidRPr="007641EE">
        <w:rPr>
          <w:b/>
          <w:bCs/>
          <w:i/>
          <w:iCs/>
        </w:rPr>
        <w:t>client</w:t>
      </w:r>
      <w:r w:rsidRPr="0021165B">
        <w:t>); and</w:t>
      </w:r>
    </w:p>
    <w:p w14:paraId="06DA66CE" w14:textId="45AFAEB5" w:rsidR="00860DC2" w:rsidRDefault="00860DC2" w:rsidP="00F4353F">
      <w:pPr>
        <w:pStyle w:val="paragraphsub"/>
      </w:pPr>
      <w:r w:rsidRPr="0021165B">
        <w:tab/>
      </w:r>
      <w:r>
        <w:t>(ii)</w:t>
      </w:r>
      <w:r w:rsidRPr="0021165B">
        <w:tab/>
      </w:r>
      <w:r>
        <w:t xml:space="preserve">in respect of which an amount has </w:t>
      </w:r>
      <w:r w:rsidRPr="0021165B">
        <w:t>not already been</w:t>
      </w:r>
      <w:r>
        <w:t xml:space="preserve"> paid under section 1343AO or 1343AP.</w:t>
      </w:r>
    </w:p>
    <w:p w14:paraId="03A69839" w14:textId="77777777" w:rsidR="00860DC2" w:rsidRDefault="00860DC2" w:rsidP="00F4353F">
      <w:pPr>
        <w:pStyle w:val="subsection"/>
      </w:pPr>
      <w:r>
        <w:tab/>
        <w:t>(2)</w:t>
      </w:r>
      <w:r>
        <w:tab/>
        <w:t>T</w:t>
      </w:r>
      <w:r w:rsidRPr="004B3085">
        <w:t xml:space="preserve">he </w:t>
      </w:r>
      <w:r w:rsidRPr="004B3085">
        <w:rPr>
          <w:b/>
          <w:bCs/>
          <w:i/>
          <w:iCs/>
        </w:rPr>
        <w:t>responsi</w:t>
      </w:r>
      <w:r w:rsidRPr="00822030">
        <w:rPr>
          <w:b/>
          <w:bCs/>
          <w:i/>
          <w:iCs/>
        </w:rPr>
        <w:t xml:space="preserve">ble </w:t>
      </w:r>
      <w:r w:rsidRPr="009D7868">
        <w:rPr>
          <w:b/>
          <w:bCs/>
          <w:i/>
          <w:iCs/>
        </w:rPr>
        <w:t>provider</w:t>
      </w:r>
      <w:r>
        <w:t xml:space="preserve"> for the client’s facility is:</w:t>
      </w:r>
    </w:p>
    <w:p w14:paraId="292A7CB4" w14:textId="33B75B40" w:rsidR="00860DC2" w:rsidRPr="004F1E45" w:rsidRDefault="00860DC2" w:rsidP="00F4353F">
      <w:pPr>
        <w:pStyle w:val="paragraph"/>
      </w:pPr>
      <w:r w:rsidRPr="004F1E45">
        <w:tab/>
      </w:r>
      <w:r>
        <w:t>(a)</w:t>
      </w:r>
      <w:r w:rsidRPr="004F1E45">
        <w:tab/>
      </w:r>
      <w:r>
        <w:t xml:space="preserve">unless </w:t>
      </w:r>
      <w:r w:rsidR="00D97E7D">
        <w:t>paragraph (</w:t>
      </w:r>
      <w:r w:rsidRPr="004F1E45">
        <w:t>b) appl</w:t>
      </w:r>
      <w:r>
        <w:t>ies</w:t>
      </w:r>
      <w:r w:rsidRPr="004F1E45">
        <w:t xml:space="preserve">—the original </w:t>
      </w:r>
      <w:r>
        <w:t>provider</w:t>
      </w:r>
      <w:r w:rsidRPr="004F1E45">
        <w:t>; or</w:t>
      </w:r>
    </w:p>
    <w:p w14:paraId="5DFECF7E" w14:textId="77777777" w:rsidR="00860DC2" w:rsidRPr="00D56441" w:rsidRDefault="00860DC2" w:rsidP="00F4353F">
      <w:pPr>
        <w:pStyle w:val="paragraph"/>
      </w:pPr>
      <w:r w:rsidRPr="004F1E45">
        <w:tab/>
      </w:r>
      <w:r>
        <w:t>(b)</w:t>
      </w:r>
      <w:r w:rsidRPr="004F1E45">
        <w:tab/>
        <w:t>if another person now operates the client’s facility as the result of one or more transfers originating with the original operator—that other person.</w:t>
      </w:r>
    </w:p>
    <w:p w14:paraId="136B0744" w14:textId="7FCE3DC0" w:rsidR="00860DC2" w:rsidRPr="00466EA8" w:rsidRDefault="00860DC2" w:rsidP="00F4353F">
      <w:pPr>
        <w:pStyle w:val="ActHead5"/>
      </w:pPr>
      <w:bookmarkStart w:id="80" w:name="_Toc222407399"/>
      <w:r w:rsidRPr="00F4353F">
        <w:rPr>
          <w:rStyle w:val="CharSectno"/>
        </w:rPr>
        <w:t>1343AO</w:t>
      </w:r>
      <w:r>
        <w:t xml:space="preserve">  Reimbursing a client if there is a responsible provider for the client’s facility</w:t>
      </w:r>
      <w:bookmarkEnd w:id="80"/>
    </w:p>
    <w:p w14:paraId="0C02842A" w14:textId="77777777" w:rsidR="00860DC2" w:rsidRDefault="00860DC2" w:rsidP="00F4353F">
      <w:pPr>
        <w:pStyle w:val="subsection"/>
      </w:pPr>
      <w:r>
        <w:tab/>
        <w:t>(1)</w:t>
      </w:r>
      <w:r>
        <w:tab/>
        <w:t>This section applies if the responsible provider in relation to the client’s facility still exists and is currently:</w:t>
      </w:r>
    </w:p>
    <w:p w14:paraId="5794E52C" w14:textId="77777777" w:rsidR="00860DC2" w:rsidRPr="00E13509" w:rsidRDefault="00860DC2" w:rsidP="00F4353F">
      <w:pPr>
        <w:pStyle w:val="paragraph"/>
      </w:pPr>
      <w:r w:rsidRPr="00E13509">
        <w:tab/>
        <w:t>(</w:t>
      </w:r>
      <w:r>
        <w:t>a</w:t>
      </w:r>
      <w:r w:rsidRPr="00E13509">
        <w:t>)</w:t>
      </w:r>
      <w:r w:rsidRPr="00E13509">
        <w:tab/>
        <w:t>a major SVF provider; or</w:t>
      </w:r>
    </w:p>
    <w:p w14:paraId="06289F61" w14:textId="27818C24" w:rsidR="00860DC2" w:rsidRPr="00E13509" w:rsidRDefault="00860DC2" w:rsidP="00F4353F">
      <w:pPr>
        <w:pStyle w:val="paragraph"/>
      </w:pPr>
      <w:r w:rsidRPr="00E13509">
        <w:tab/>
        <w:t>(</w:t>
      </w:r>
      <w:r>
        <w:t>b</w:t>
      </w:r>
      <w:r w:rsidRPr="00E13509">
        <w:t>)</w:t>
      </w:r>
      <w:r w:rsidRPr="00E13509">
        <w:tab/>
        <w:t>a financial services licensee that is a constitutionally</w:t>
      </w:r>
      <w:r w:rsidR="00F4353F">
        <w:noBreakHyphen/>
      </w:r>
      <w:r w:rsidRPr="00E13509">
        <w:t>covered corporation; or</w:t>
      </w:r>
    </w:p>
    <w:p w14:paraId="5F771046" w14:textId="77777777" w:rsidR="00860DC2" w:rsidRPr="00E13509" w:rsidRDefault="00860DC2" w:rsidP="00F4353F">
      <w:pPr>
        <w:pStyle w:val="paragraph"/>
      </w:pPr>
      <w:r w:rsidRPr="00E13509">
        <w:tab/>
        <w:t>(</w:t>
      </w:r>
      <w:r>
        <w:t>c</w:t>
      </w:r>
      <w:r w:rsidRPr="00E13509">
        <w:t>)</w:t>
      </w:r>
      <w:r w:rsidRPr="00E13509">
        <w:tab/>
        <w:t>an ADI.</w:t>
      </w:r>
    </w:p>
    <w:p w14:paraId="345FD865" w14:textId="77777777" w:rsidR="00860DC2" w:rsidRDefault="00860DC2" w:rsidP="00F4353F">
      <w:pPr>
        <w:pStyle w:val="subsection"/>
      </w:pPr>
      <w:r w:rsidRPr="00E21E37">
        <w:tab/>
        <w:t>(</w:t>
      </w:r>
      <w:r>
        <w:t>2</w:t>
      </w:r>
      <w:r w:rsidRPr="00E21E37">
        <w:t>)</w:t>
      </w:r>
      <w:r w:rsidRPr="00E21E37">
        <w:tab/>
        <w:t>The client may apply to</w:t>
      </w:r>
      <w:r>
        <w:t xml:space="preserve"> the responsible provider </w:t>
      </w:r>
      <w:r w:rsidRPr="00C531FF">
        <w:t>for payment of an amount equal to the client’s amount.</w:t>
      </w:r>
    </w:p>
    <w:p w14:paraId="5BFD6F22" w14:textId="2623F373" w:rsidR="00860DC2" w:rsidRDefault="00860DC2" w:rsidP="00F4353F">
      <w:pPr>
        <w:pStyle w:val="subsection"/>
      </w:pPr>
      <w:r>
        <w:tab/>
        <w:t>(3)</w:t>
      </w:r>
      <w:r>
        <w:tab/>
      </w:r>
      <w:r w:rsidRPr="00C531FF">
        <w:t>The</w:t>
      </w:r>
      <w:r>
        <w:t xml:space="preserve"> application must contain sufficient information to allow the responsible provider to reasonably assess whether this Division applies i</w:t>
      </w:r>
      <w:r w:rsidRPr="00013153">
        <w:t xml:space="preserve">n relation to the </w:t>
      </w:r>
      <w:r>
        <w:t>original provider</w:t>
      </w:r>
      <w:r w:rsidRPr="00013153">
        <w:t xml:space="preserve"> and the client (see section </w:t>
      </w:r>
      <w:r>
        <w:t>1343AN for when this Division applies</w:t>
      </w:r>
      <w:r w:rsidRPr="00013153">
        <w:t>).</w:t>
      </w:r>
    </w:p>
    <w:p w14:paraId="249D6064" w14:textId="77777777" w:rsidR="00860DC2" w:rsidRDefault="00860DC2" w:rsidP="00F4353F">
      <w:pPr>
        <w:pStyle w:val="subsection"/>
      </w:pPr>
      <w:r>
        <w:lastRenderedPageBreak/>
        <w:tab/>
        <w:t>(4)</w:t>
      </w:r>
      <w:r>
        <w:tab/>
        <w:t>The responsible provider must, on receiving such an application from the client, lodge with ASIC in the prescribed form a request for payment of an amount equal to the client’s amount.</w:t>
      </w:r>
    </w:p>
    <w:p w14:paraId="4487AB87" w14:textId="14589F77" w:rsidR="00860DC2" w:rsidRDefault="00860DC2" w:rsidP="00F4353F">
      <w:pPr>
        <w:pStyle w:val="notetext"/>
      </w:pPr>
      <w:r w:rsidRPr="00AF67CD">
        <w:t>Note:</w:t>
      </w:r>
      <w:r w:rsidRPr="00AF67CD">
        <w:tab/>
        <w:t xml:space="preserve">This </w:t>
      </w:r>
      <w:r>
        <w:t>sub</w:t>
      </w:r>
      <w:r w:rsidRPr="009D7868">
        <w:t>section</w:t>
      </w:r>
      <w:r w:rsidRPr="00AF67CD">
        <w:t xml:space="preserve"> is a civil penalty provision (see </w:t>
      </w:r>
      <w:r w:rsidR="00A10C74">
        <w:t>section 1</w:t>
      </w:r>
      <w:r w:rsidRPr="00AF67CD">
        <w:t>317E).</w:t>
      </w:r>
    </w:p>
    <w:p w14:paraId="23CC33A9" w14:textId="77777777" w:rsidR="00860DC2" w:rsidRDefault="00860DC2" w:rsidP="00F4353F">
      <w:pPr>
        <w:pStyle w:val="subsection"/>
      </w:pPr>
      <w:r>
        <w:tab/>
        <w:t>(5)</w:t>
      </w:r>
      <w:r>
        <w:tab/>
        <w:t>ASIC must, on receiving such a request, pay (on behalf of the Commonwealth) the responsible provider an amount equal to the client’s amount.</w:t>
      </w:r>
    </w:p>
    <w:p w14:paraId="6BE69729" w14:textId="77777777" w:rsidR="00860DC2" w:rsidRDefault="00860DC2" w:rsidP="00F4353F">
      <w:pPr>
        <w:pStyle w:val="subsection"/>
      </w:pPr>
      <w:r>
        <w:tab/>
        <w:t>(6)</w:t>
      </w:r>
      <w:r>
        <w:tab/>
        <w:t>The responsible provider must, on receiving that payment from ASIC, pay the client an amount equal to that payment as soon as reasonably practicable.</w:t>
      </w:r>
    </w:p>
    <w:p w14:paraId="0841E5A7" w14:textId="052DB304" w:rsidR="00860DC2" w:rsidRDefault="00860DC2" w:rsidP="00F4353F">
      <w:pPr>
        <w:pStyle w:val="notetext"/>
      </w:pPr>
      <w:r w:rsidRPr="00AF67CD">
        <w:t>Note:</w:t>
      </w:r>
      <w:r w:rsidRPr="00AF67CD">
        <w:tab/>
        <w:t xml:space="preserve">This subsection is a civil penalty provision (see </w:t>
      </w:r>
      <w:r w:rsidR="00A10C74">
        <w:t>section 1</w:t>
      </w:r>
      <w:r w:rsidRPr="00AF67CD">
        <w:t>317E).</w:t>
      </w:r>
    </w:p>
    <w:p w14:paraId="6313DE8E" w14:textId="55A532D0" w:rsidR="00860DC2" w:rsidRDefault="00860DC2" w:rsidP="00F4353F">
      <w:pPr>
        <w:pStyle w:val="subsection"/>
      </w:pPr>
      <w:r>
        <w:tab/>
        <w:t>(7)</w:t>
      </w:r>
      <w:r>
        <w:tab/>
        <w:t xml:space="preserve">To avoid doubt, no interest is payable under </w:t>
      </w:r>
      <w:r w:rsidR="00E8673B">
        <w:t>subsection (</w:t>
      </w:r>
      <w:r>
        <w:t>5) or (6).</w:t>
      </w:r>
    </w:p>
    <w:p w14:paraId="0C4DD1D8" w14:textId="04C9DBDA" w:rsidR="00860DC2" w:rsidRDefault="00860DC2" w:rsidP="00F4353F">
      <w:pPr>
        <w:pStyle w:val="subsection"/>
      </w:pPr>
      <w:r>
        <w:tab/>
        <w:t>(8)</w:t>
      </w:r>
      <w:r>
        <w:tab/>
      </w:r>
      <w:r w:rsidRPr="00B91523">
        <w:t xml:space="preserve">The Consolidated Revenue Fund is appropriated for the purposes of </w:t>
      </w:r>
      <w:r w:rsidR="00E8673B">
        <w:t>subsection (</w:t>
      </w:r>
      <w:r>
        <w:t>5)</w:t>
      </w:r>
      <w:r w:rsidRPr="00B91523">
        <w:t>.</w:t>
      </w:r>
      <w:bookmarkEnd w:id="77"/>
      <w:bookmarkEnd w:id="78"/>
    </w:p>
    <w:p w14:paraId="2078004C" w14:textId="3261720B" w:rsidR="00860DC2" w:rsidRPr="00466EA8" w:rsidRDefault="00860DC2" w:rsidP="00F4353F">
      <w:pPr>
        <w:pStyle w:val="ActHead5"/>
      </w:pPr>
      <w:bookmarkStart w:id="81" w:name="_Toc222407400"/>
      <w:r w:rsidRPr="00F4353F">
        <w:rPr>
          <w:rStyle w:val="CharSectno"/>
        </w:rPr>
        <w:t>1343AP</w:t>
      </w:r>
      <w:r>
        <w:t xml:space="preserve">  Reimbursing a client if there is </w:t>
      </w:r>
      <w:r w:rsidRPr="00E13509">
        <w:rPr>
          <w:i/>
          <w:iCs/>
        </w:rPr>
        <w:t>not</w:t>
      </w:r>
      <w:r>
        <w:t xml:space="preserve"> a responsible provider for the client’s facility</w:t>
      </w:r>
      <w:bookmarkEnd w:id="81"/>
    </w:p>
    <w:p w14:paraId="36B01942" w14:textId="2E17425F" w:rsidR="00860DC2" w:rsidRPr="006E3B85" w:rsidRDefault="00860DC2" w:rsidP="00F4353F">
      <w:pPr>
        <w:pStyle w:val="subsection"/>
      </w:pPr>
      <w:r>
        <w:tab/>
        <w:t>(1)</w:t>
      </w:r>
      <w:r>
        <w:tab/>
        <w:t>This section applies if section 1343AO does not apply.</w:t>
      </w:r>
    </w:p>
    <w:p w14:paraId="1CC5D4EB" w14:textId="77777777" w:rsidR="00860DC2" w:rsidRDefault="00860DC2" w:rsidP="00F4353F">
      <w:pPr>
        <w:pStyle w:val="subsection"/>
      </w:pPr>
      <w:r>
        <w:tab/>
        <w:t>(2)</w:t>
      </w:r>
      <w:r>
        <w:tab/>
        <w:t>ASIC must, on application lodged with ASIC in the prescribed form, pay (on behalf of the Commonwealth) the client an amount equal to the client’s amount.</w:t>
      </w:r>
    </w:p>
    <w:p w14:paraId="6C85E9F9" w14:textId="0532B573" w:rsidR="00860DC2" w:rsidRDefault="00860DC2" w:rsidP="00F4353F">
      <w:pPr>
        <w:pStyle w:val="subsection"/>
      </w:pPr>
      <w:r>
        <w:tab/>
        <w:t>(3)</w:t>
      </w:r>
      <w:r>
        <w:tab/>
        <w:t xml:space="preserve">To avoid doubt, no interest is payable under </w:t>
      </w:r>
      <w:r w:rsidR="00E8673B">
        <w:t>subsection (</w:t>
      </w:r>
      <w:r>
        <w:t>2).</w:t>
      </w:r>
    </w:p>
    <w:p w14:paraId="686DF4E8" w14:textId="7426D333" w:rsidR="00860DC2" w:rsidRDefault="00860DC2" w:rsidP="00F4353F">
      <w:pPr>
        <w:pStyle w:val="subsection"/>
      </w:pPr>
      <w:r>
        <w:tab/>
        <w:t>(4)</w:t>
      </w:r>
      <w:r>
        <w:tab/>
      </w:r>
      <w:r w:rsidRPr="00B91523">
        <w:t xml:space="preserve">The Consolidated Revenue Fund is appropriated for the purposes of </w:t>
      </w:r>
      <w:r w:rsidR="00E8673B">
        <w:t>subsection (</w:t>
      </w:r>
      <w:r>
        <w:t>2).</w:t>
      </w:r>
    </w:p>
    <w:p w14:paraId="5D59676F" w14:textId="12FDE4CD" w:rsidR="00860DC2" w:rsidRPr="0027564E" w:rsidRDefault="00D97E7D" w:rsidP="00F4353F">
      <w:pPr>
        <w:pStyle w:val="ActHead3"/>
      </w:pPr>
      <w:bookmarkStart w:id="82" w:name="_Toc222407401"/>
      <w:r w:rsidRPr="00F4353F">
        <w:rPr>
          <w:rStyle w:val="CharDivNo"/>
        </w:rPr>
        <w:t>Division 5</w:t>
      </w:r>
      <w:r w:rsidR="00860DC2" w:rsidRPr="0027564E">
        <w:t>—</w:t>
      </w:r>
      <w:r w:rsidR="00860DC2" w:rsidRPr="00F4353F">
        <w:rPr>
          <w:rStyle w:val="CharDivText"/>
        </w:rPr>
        <w:t>Miscellaneous</w:t>
      </w:r>
      <w:bookmarkEnd w:id="82"/>
    </w:p>
    <w:p w14:paraId="49E1F087" w14:textId="4D59FCB8" w:rsidR="00860DC2" w:rsidRDefault="00860DC2" w:rsidP="00F4353F">
      <w:pPr>
        <w:pStyle w:val="ActHead5"/>
      </w:pPr>
      <w:bookmarkStart w:id="83" w:name="_Toc222407402"/>
      <w:r w:rsidRPr="00F4353F">
        <w:rPr>
          <w:rStyle w:val="CharSectno"/>
        </w:rPr>
        <w:t>1343AQ</w:t>
      </w:r>
      <w:r>
        <w:t xml:space="preserve">  </w:t>
      </w:r>
      <w:r w:rsidRPr="000C3DD1">
        <w:t xml:space="preserve">Commonwealth </w:t>
      </w:r>
      <w:r>
        <w:t>and</w:t>
      </w:r>
      <w:r w:rsidRPr="000C3DD1">
        <w:t xml:space="preserve"> ASIC not liable for loss or damage</w:t>
      </w:r>
      <w:bookmarkEnd w:id="83"/>
    </w:p>
    <w:p w14:paraId="7BD557C3" w14:textId="77777777" w:rsidR="00860DC2" w:rsidRDefault="00860DC2" w:rsidP="00F4353F">
      <w:pPr>
        <w:pStyle w:val="subsection"/>
      </w:pPr>
      <w:r>
        <w:tab/>
      </w:r>
      <w:r>
        <w:tab/>
        <w:t>Neither the</w:t>
      </w:r>
      <w:r w:rsidRPr="000C3DD1">
        <w:t xml:space="preserve"> Commonwealth </w:t>
      </w:r>
      <w:r>
        <w:t>nor</w:t>
      </w:r>
      <w:r w:rsidRPr="000C3DD1">
        <w:t xml:space="preserve"> ASIC </w:t>
      </w:r>
      <w:r>
        <w:t xml:space="preserve">is </w:t>
      </w:r>
      <w:r w:rsidRPr="000C3DD1">
        <w:t>liable for any loss or damage suffered by a</w:t>
      </w:r>
      <w:r>
        <w:t xml:space="preserve">n entity </w:t>
      </w:r>
      <w:r w:rsidRPr="000C3DD1">
        <w:t>arising out of the exercise of, or the failure to exercise, any of the powers</w:t>
      </w:r>
      <w:r>
        <w:t>:</w:t>
      </w:r>
    </w:p>
    <w:p w14:paraId="4294C32F" w14:textId="77777777" w:rsidR="00860DC2" w:rsidRPr="009D5A8C" w:rsidRDefault="00860DC2" w:rsidP="00F4353F">
      <w:pPr>
        <w:pStyle w:val="paragraph"/>
      </w:pPr>
      <w:r w:rsidRPr="009D5A8C">
        <w:tab/>
      </w:r>
      <w:r>
        <w:t>(a)</w:t>
      </w:r>
      <w:r w:rsidRPr="009D5A8C">
        <w:tab/>
      </w:r>
      <w:r>
        <w:t xml:space="preserve">that </w:t>
      </w:r>
      <w:r w:rsidRPr="009D5A8C">
        <w:t>are conferred on ASIC under this Part; or</w:t>
      </w:r>
    </w:p>
    <w:p w14:paraId="6010B8EA" w14:textId="77777777" w:rsidR="00860DC2" w:rsidRPr="009D5A8C" w:rsidRDefault="00860DC2" w:rsidP="00F4353F">
      <w:pPr>
        <w:pStyle w:val="paragraph"/>
      </w:pPr>
      <w:r w:rsidRPr="009D5A8C">
        <w:tab/>
      </w:r>
      <w:r>
        <w:t>(b)</w:t>
      </w:r>
      <w:r w:rsidRPr="009D5A8C">
        <w:tab/>
      </w:r>
      <w:r>
        <w:t xml:space="preserve">that </w:t>
      </w:r>
      <w:r w:rsidRPr="009D5A8C">
        <w:t>ASIC has in relation to unclaimed SVF money.</w:t>
      </w:r>
    </w:p>
    <w:p w14:paraId="1C85ACAF" w14:textId="77777777" w:rsidR="00860DC2" w:rsidRDefault="00860DC2" w:rsidP="00F4353F">
      <w:pPr>
        <w:pStyle w:val="ActHead9"/>
      </w:pPr>
      <w:bookmarkStart w:id="84" w:name="_Toc222407403"/>
      <w:r w:rsidRPr="00672627">
        <w:lastRenderedPageBreak/>
        <w:t>Freedom of Information Act 1982</w:t>
      </w:r>
      <w:bookmarkEnd w:id="84"/>
    </w:p>
    <w:p w14:paraId="4F3E8988" w14:textId="2FE2C360" w:rsidR="00860DC2" w:rsidRDefault="00A20A16" w:rsidP="00F4353F">
      <w:pPr>
        <w:pStyle w:val="ItemHead"/>
      </w:pPr>
      <w:r>
        <w:t>62</w:t>
      </w:r>
      <w:r w:rsidR="00860DC2">
        <w:t xml:space="preserve">  </w:t>
      </w:r>
      <w:r w:rsidR="00D97E7D">
        <w:t>Schedule 3</w:t>
      </w:r>
    </w:p>
    <w:p w14:paraId="2D2F0155" w14:textId="77777777" w:rsidR="00860DC2" w:rsidRDefault="00860DC2" w:rsidP="00F4353F">
      <w:pPr>
        <w:pStyle w:val="Item"/>
      </w:pPr>
      <w:r>
        <w:t>After:</w:t>
      </w:r>
    </w:p>
    <w:p w14:paraId="7F52F0A4" w14:textId="77777777" w:rsidR="00860DC2" w:rsidRPr="00BA0494" w:rsidRDefault="00860DC2" w:rsidP="00F4353F">
      <w:pPr>
        <w:pStyle w:val="Tabletext"/>
        <w:rPr>
          <w:i/>
          <w:iCs/>
        </w:rPr>
      </w:pPr>
      <w:r w:rsidRPr="00BA0494">
        <w:rPr>
          <w:i/>
          <w:iCs/>
        </w:rPr>
        <w:t>Civil Aviation Act 1988</w:t>
      </w:r>
      <w:r w:rsidRPr="00BA0494">
        <w:t>, subsections 32AP(1) and (2)</w:t>
      </w:r>
    </w:p>
    <w:p w14:paraId="2BE6D0D2" w14:textId="77777777" w:rsidR="00860DC2" w:rsidRDefault="00860DC2" w:rsidP="00F4353F">
      <w:pPr>
        <w:pStyle w:val="Item"/>
      </w:pPr>
      <w:r>
        <w:t>Insert:</w:t>
      </w:r>
    </w:p>
    <w:p w14:paraId="50E5CAE6" w14:textId="42545103" w:rsidR="00860DC2" w:rsidRPr="00BA0494" w:rsidRDefault="00860DC2" w:rsidP="00F4353F">
      <w:pPr>
        <w:pStyle w:val="Tabletext"/>
      </w:pPr>
      <w:r>
        <w:rPr>
          <w:i/>
          <w:iCs/>
        </w:rPr>
        <w:t>Corporations Act 2001</w:t>
      </w:r>
      <w:r w:rsidRPr="00BA0494">
        <w:t>, subsection </w:t>
      </w:r>
      <w:r>
        <w:t>1343AF(1)</w:t>
      </w:r>
    </w:p>
    <w:p w14:paraId="0ABC5FEC" w14:textId="3772A868" w:rsidR="00C5612E" w:rsidRDefault="00D97E7D" w:rsidP="00F4353F">
      <w:pPr>
        <w:pStyle w:val="ActHead7"/>
        <w:pageBreakBefore/>
      </w:pPr>
      <w:bookmarkStart w:id="85" w:name="_Toc222407404"/>
      <w:r w:rsidRPr="00F4353F">
        <w:rPr>
          <w:rStyle w:val="CharAmPartNo"/>
        </w:rPr>
        <w:lastRenderedPageBreak/>
        <w:t>Part 4</w:t>
      </w:r>
      <w:r w:rsidR="00C5612E">
        <w:t>—</w:t>
      </w:r>
      <w:r w:rsidR="00C5612E" w:rsidRPr="00F4353F">
        <w:rPr>
          <w:rStyle w:val="CharAmPartText"/>
        </w:rPr>
        <w:t>ePayments Code</w:t>
      </w:r>
      <w:bookmarkEnd w:id="85"/>
    </w:p>
    <w:p w14:paraId="0063845A" w14:textId="77777777" w:rsidR="008537D2" w:rsidRPr="00350443" w:rsidRDefault="008537D2" w:rsidP="00F4353F">
      <w:pPr>
        <w:pStyle w:val="ActHead9"/>
      </w:pPr>
      <w:bookmarkStart w:id="86" w:name="_Toc222407405"/>
      <w:r>
        <w:t>Corporations Act 2001</w:t>
      </w:r>
      <w:bookmarkEnd w:id="86"/>
    </w:p>
    <w:p w14:paraId="04D920CE" w14:textId="7BC6C9E1" w:rsidR="008537D2" w:rsidRDefault="00A20A16" w:rsidP="00F4353F">
      <w:pPr>
        <w:pStyle w:val="ItemHead"/>
      </w:pPr>
      <w:r>
        <w:t>63</w:t>
      </w:r>
      <w:r w:rsidR="008537D2">
        <w:t xml:space="preserve">  </w:t>
      </w:r>
      <w:r w:rsidR="00DB6EFF">
        <w:t>Section 9</w:t>
      </w:r>
    </w:p>
    <w:p w14:paraId="18CC237B" w14:textId="77777777" w:rsidR="008537D2" w:rsidRDefault="008537D2" w:rsidP="00F4353F">
      <w:pPr>
        <w:pStyle w:val="Item"/>
      </w:pPr>
      <w:r>
        <w:t>Insert:</w:t>
      </w:r>
    </w:p>
    <w:p w14:paraId="6A79E0B6" w14:textId="37B4ADDE" w:rsidR="008537D2" w:rsidRPr="00E25F31" w:rsidRDefault="008537D2" w:rsidP="00F4353F">
      <w:pPr>
        <w:pStyle w:val="Definition"/>
      </w:pPr>
      <w:r>
        <w:rPr>
          <w:b/>
          <w:bCs/>
          <w:i/>
          <w:iCs/>
        </w:rPr>
        <w:t>covered entity</w:t>
      </w:r>
      <w:bookmarkStart w:id="87" w:name="_Hlk219811299"/>
      <w:r>
        <w:t xml:space="preserve">, in relation to the ePayments Code, </w:t>
      </w:r>
      <w:bookmarkEnd w:id="87"/>
      <w:r>
        <w:t>has the meaning given by 1101AH.</w:t>
      </w:r>
    </w:p>
    <w:p w14:paraId="60AE9486" w14:textId="77777777" w:rsidR="008537D2" w:rsidRDefault="008537D2" w:rsidP="00F4353F">
      <w:pPr>
        <w:pStyle w:val="Definition"/>
      </w:pPr>
      <w:r w:rsidRPr="00102CFB">
        <w:rPr>
          <w:b/>
          <w:bCs/>
          <w:i/>
          <w:iCs/>
        </w:rPr>
        <w:t>electronic payment</w:t>
      </w:r>
      <w:r w:rsidRPr="00E25F31">
        <w:t xml:space="preserve">, in relation to the ePayments Code, </w:t>
      </w:r>
      <w:r>
        <w:t>includes any of the following kinds of transaction that are made, carried out or facilitated by electronic equipment or processes:</w:t>
      </w:r>
    </w:p>
    <w:p w14:paraId="2484B824" w14:textId="77777777" w:rsidR="008537D2" w:rsidRDefault="008537D2" w:rsidP="00F4353F">
      <w:pPr>
        <w:pStyle w:val="paragraph"/>
      </w:pPr>
      <w:r>
        <w:tab/>
        <w:t>(a)</w:t>
      </w:r>
      <w:r>
        <w:tab/>
        <w:t>a payment;</w:t>
      </w:r>
    </w:p>
    <w:p w14:paraId="1299004B" w14:textId="77777777" w:rsidR="008537D2" w:rsidRDefault="008537D2" w:rsidP="00F4353F">
      <w:pPr>
        <w:pStyle w:val="paragraph"/>
      </w:pPr>
      <w:r>
        <w:tab/>
        <w:t>(b)</w:t>
      </w:r>
      <w:r>
        <w:tab/>
        <w:t>a funds transfer;</w:t>
      </w:r>
    </w:p>
    <w:p w14:paraId="12ACEE1A" w14:textId="77777777" w:rsidR="008537D2" w:rsidRDefault="008537D2" w:rsidP="00F4353F">
      <w:pPr>
        <w:pStyle w:val="paragraph"/>
      </w:pPr>
      <w:r>
        <w:tab/>
        <w:t>(c)</w:t>
      </w:r>
      <w:r>
        <w:tab/>
        <w:t>a cash withdrawal or deposit;</w:t>
      </w:r>
    </w:p>
    <w:p w14:paraId="0F371F69" w14:textId="77777777" w:rsidR="008537D2" w:rsidRDefault="008537D2" w:rsidP="00F4353F">
      <w:pPr>
        <w:pStyle w:val="paragraph"/>
      </w:pPr>
      <w:r>
        <w:tab/>
        <w:t>(d)</w:t>
      </w:r>
      <w:r>
        <w:tab/>
        <w:t>a kind of transaction that is prescribed by the regulations for the purposes of this paragraph.</w:t>
      </w:r>
    </w:p>
    <w:p w14:paraId="50BCA8F4" w14:textId="77777777" w:rsidR="008537D2" w:rsidRDefault="008537D2" w:rsidP="00F4353F">
      <w:pPr>
        <w:pStyle w:val="Definition"/>
      </w:pPr>
      <w:r w:rsidRPr="00CA2315">
        <w:rPr>
          <w:b/>
          <w:bCs/>
          <w:i/>
          <w:iCs/>
        </w:rPr>
        <w:t>electronic payment service</w:t>
      </w:r>
      <w:r>
        <w:t>, in relation to the ePayments Code, means a service that makes, carries out or facilitates an electronic payment.</w:t>
      </w:r>
    </w:p>
    <w:p w14:paraId="70AA801D" w14:textId="297EE5F5" w:rsidR="008537D2" w:rsidRPr="00E25F31" w:rsidRDefault="008537D2" w:rsidP="00F4353F">
      <w:pPr>
        <w:pStyle w:val="Definition"/>
      </w:pPr>
      <w:r w:rsidRPr="000C5027">
        <w:rPr>
          <w:b/>
          <w:bCs/>
          <w:i/>
          <w:iCs/>
        </w:rPr>
        <w:t>ePayments Code</w:t>
      </w:r>
      <w:r>
        <w:t xml:space="preserve"> has the meaning given by section 1101AG.</w:t>
      </w:r>
    </w:p>
    <w:p w14:paraId="5801D2D1" w14:textId="77777777" w:rsidR="008537D2" w:rsidRDefault="008537D2" w:rsidP="00F4353F">
      <w:pPr>
        <w:pStyle w:val="Definition"/>
      </w:pPr>
      <w:r w:rsidRPr="004A1996">
        <w:rPr>
          <w:b/>
          <w:bCs/>
          <w:i/>
          <w:iCs/>
        </w:rPr>
        <w:t>mistaken payment</w:t>
      </w:r>
      <w:r>
        <w:t>, in relation to an electronic payment:</w:t>
      </w:r>
    </w:p>
    <w:p w14:paraId="5901868C" w14:textId="77777777" w:rsidR="008537D2" w:rsidRPr="007155F5" w:rsidRDefault="008537D2" w:rsidP="00F4353F">
      <w:pPr>
        <w:pStyle w:val="paragraph"/>
      </w:pPr>
      <w:r w:rsidRPr="007155F5">
        <w:tab/>
      </w:r>
      <w:r>
        <w:t>(a)</w:t>
      </w:r>
      <w:r w:rsidRPr="007155F5">
        <w:tab/>
        <w:t>includes circumstances where the electronic payment is mistakenly made or authorised by the payer; but</w:t>
      </w:r>
    </w:p>
    <w:p w14:paraId="2A9394E8" w14:textId="77777777" w:rsidR="008537D2" w:rsidRDefault="008537D2" w:rsidP="00F4353F">
      <w:pPr>
        <w:pStyle w:val="paragraph"/>
      </w:pPr>
      <w:r w:rsidRPr="007155F5">
        <w:tab/>
      </w:r>
      <w:r>
        <w:t>(b)</w:t>
      </w:r>
      <w:r w:rsidRPr="007155F5">
        <w:tab/>
        <w:t xml:space="preserve">does not include circumstances where the electronic payment is mistakenly made or authorised by the payer because of </w:t>
      </w:r>
      <w:r>
        <w:t xml:space="preserve">deliberate </w:t>
      </w:r>
      <w:r w:rsidRPr="007155F5">
        <w:t>deception by a person other than the payer.</w:t>
      </w:r>
    </w:p>
    <w:p w14:paraId="7AC45F45" w14:textId="5CBD277B" w:rsidR="008537D2" w:rsidRPr="002150EC" w:rsidRDefault="008537D2" w:rsidP="00F4353F">
      <w:pPr>
        <w:pStyle w:val="notetext"/>
      </w:pPr>
      <w:r>
        <w:t>Note:</w:t>
      </w:r>
      <w:r>
        <w:tab/>
        <w:t xml:space="preserve">If an </w:t>
      </w:r>
      <w:r w:rsidRPr="007155F5">
        <w:t xml:space="preserve">electronic payment is mistakenly made or authorised by the payer because of </w:t>
      </w:r>
      <w:r>
        <w:t xml:space="preserve">deliberate </w:t>
      </w:r>
      <w:r w:rsidRPr="007155F5">
        <w:t>deception by a person other than the payer</w:t>
      </w:r>
      <w:r>
        <w:t xml:space="preserve">, then </w:t>
      </w:r>
      <w:r w:rsidR="00D97E7D">
        <w:t>Part I</w:t>
      </w:r>
      <w:r>
        <w:t xml:space="preserve">VF of the </w:t>
      </w:r>
      <w:r w:rsidRPr="00B71C2F">
        <w:rPr>
          <w:i/>
          <w:iCs/>
        </w:rPr>
        <w:t>Competition and Consumer Act 2010</w:t>
      </w:r>
      <w:r>
        <w:t xml:space="preserve"> (Scams Prevention Framework) may apply in relation to the payment.</w:t>
      </w:r>
    </w:p>
    <w:p w14:paraId="5A87D5D9" w14:textId="77777777" w:rsidR="008537D2" w:rsidRDefault="008537D2" w:rsidP="00F4353F">
      <w:pPr>
        <w:pStyle w:val="Definition"/>
      </w:pPr>
      <w:r w:rsidRPr="004A1996">
        <w:rPr>
          <w:b/>
          <w:bCs/>
          <w:i/>
          <w:iCs/>
        </w:rPr>
        <w:t>unauthorised transaction</w:t>
      </w:r>
      <w:r>
        <w:t>, in relation to an electronic payment, includes circumstances where the electronic payment:</w:t>
      </w:r>
    </w:p>
    <w:p w14:paraId="2823C25F" w14:textId="77777777" w:rsidR="008537D2" w:rsidRDefault="008537D2" w:rsidP="00F4353F">
      <w:pPr>
        <w:pStyle w:val="paragraph"/>
      </w:pPr>
      <w:r>
        <w:tab/>
        <w:t>(a)</w:t>
      </w:r>
      <w:r>
        <w:tab/>
        <w:t>is not authorised by the payer; or</w:t>
      </w:r>
    </w:p>
    <w:p w14:paraId="7EE4767F" w14:textId="77777777" w:rsidR="008537D2" w:rsidRPr="006C062F" w:rsidRDefault="008537D2" w:rsidP="00F4353F">
      <w:pPr>
        <w:pStyle w:val="paragraph"/>
      </w:pPr>
      <w:r>
        <w:tab/>
        <w:t>(b)</w:t>
      </w:r>
      <w:r>
        <w:tab/>
        <w:t>does not occur or proceed as instructed by the payer.</w:t>
      </w:r>
    </w:p>
    <w:p w14:paraId="1DA2EAFD" w14:textId="4FE69CAA" w:rsidR="008537D2" w:rsidRDefault="00A20A16" w:rsidP="00F4353F">
      <w:pPr>
        <w:pStyle w:val="ItemHead"/>
      </w:pPr>
      <w:r>
        <w:lastRenderedPageBreak/>
        <w:t>64</w:t>
      </w:r>
      <w:r w:rsidR="008537D2">
        <w:t xml:space="preserve">  At the end of </w:t>
      </w:r>
      <w:r w:rsidR="00D97E7D">
        <w:t>Division 2</w:t>
      </w:r>
      <w:r w:rsidR="008537D2">
        <w:t xml:space="preserve"> of </w:t>
      </w:r>
      <w:r w:rsidR="00D97E7D">
        <w:t>Part 7</w:t>
      </w:r>
      <w:r w:rsidR="008537D2">
        <w:t>.12</w:t>
      </w:r>
    </w:p>
    <w:p w14:paraId="0E1DA156" w14:textId="77777777" w:rsidR="008537D2" w:rsidRDefault="008537D2" w:rsidP="00F4353F">
      <w:pPr>
        <w:pStyle w:val="Item"/>
      </w:pPr>
      <w:r>
        <w:t>Add:</w:t>
      </w:r>
    </w:p>
    <w:p w14:paraId="21C32747" w14:textId="77777777" w:rsidR="008537D2" w:rsidRPr="00A33F48" w:rsidRDefault="008537D2" w:rsidP="00F4353F">
      <w:pPr>
        <w:pStyle w:val="ActHead4"/>
      </w:pPr>
      <w:bookmarkStart w:id="88" w:name="_Toc222407406"/>
      <w:r w:rsidRPr="00F4353F">
        <w:rPr>
          <w:rStyle w:val="CharSubdNo"/>
        </w:rPr>
        <w:t>Subdivision C</w:t>
      </w:r>
      <w:r w:rsidRPr="00A33F48">
        <w:t>—</w:t>
      </w:r>
      <w:r w:rsidRPr="00F4353F">
        <w:rPr>
          <w:rStyle w:val="CharSubdText"/>
        </w:rPr>
        <w:t>ePayments Code</w:t>
      </w:r>
      <w:bookmarkEnd w:id="88"/>
    </w:p>
    <w:p w14:paraId="56C689C3" w14:textId="0448A659" w:rsidR="008537D2" w:rsidRPr="00527C26" w:rsidRDefault="008537D2" w:rsidP="00F4353F">
      <w:pPr>
        <w:pStyle w:val="ActHead5"/>
      </w:pPr>
      <w:bookmarkStart w:id="89" w:name="_Toc222407407"/>
      <w:r w:rsidRPr="00F4353F">
        <w:rPr>
          <w:rStyle w:val="CharSectno"/>
        </w:rPr>
        <w:t>1101AG</w:t>
      </w:r>
      <w:r w:rsidRPr="00A33F48">
        <w:t>  </w:t>
      </w:r>
      <w:r>
        <w:t>Minister may make ePayments Code</w:t>
      </w:r>
      <w:bookmarkEnd w:id="89"/>
    </w:p>
    <w:p w14:paraId="199FD5CF" w14:textId="77777777" w:rsidR="008537D2" w:rsidRDefault="008537D2" w:rsidP="00F4353F">
      <w:pPr>
        <w:pStyle w:val="subsection"/>
      </w:pPr>
      <w:r w:rsidRPr="00A33F48">
        <w:t> </w:t>
      </w:r>
      <w:r>
        <w:tab/>
      </w:r>
      <w:r>
        <w:tab/>
      </w:r>
      <w:r w:rsidRPr="00A33F48">
        <w:t xml:space="preserve">The Minister may, by legislative instrument, make </w:t>
      </w:r>
      <w:r>
        <w:t xml:space="preserve">a code (the </w:t>
      </w:r>
      <w:r w:rsidRPr="000C5027">
        <w:rPr>
          <w:b/>
          <w:bCs/>
          <w:i/>
          <w:iCs/>
        </w:rPr>
        <w:t>ePayments Code</w:t>
      </w:r>
      <w:r>
        <w:t>) that deals with matters relating to the following:</w:t>
      </w:r>
    </w:p>
    <w:p w14:paraId="23DA231E" w14:textId="77777777" w:rsidR="008537D2" w:rsidRDefault="008537D2" w:rsidP="00F4353F">
      <w:pPr>
        <w:pStyle w:val="paragraph"/>
      </w:pPr>
      <w:r>
        <w:tab/>
        <w:t>(a)</w:t>
      </w:r>
      <w:r>
        <w:tab/>
        <w:t>electronic payments;</w:t>
      </w:r>
    </w:p>
    <w:p w14:paraId="0282033A" w14:textId="77777777" w:rsidR="008537D2" w:rsidRDefault="008537D2" w:rsidP="00F4353F">
      <w:pPr>
        <w:pStyle w:val="paragraph"/>
      </w:pPr>
      <w:r>
        <w:tab/>
        <w:t>(b)</w:t>
      </w:r>
      <w:r>
        <w:tab/>
        <w:t>electronic payment services;</w:t>
      </w:r>
    </w:p>
    <w:p w14:paraId="50C28CEE" w14:textId="77777777" w:rsidR="008537D2" w:rsidRDefault="008537D2" w:rsidP="00F4353F">
      <w:pPr>
        <w:pStyle w:val="paragraph"/>
      </w:pPr>
      <w:r>
        <w:tab/>
        <w:t>(c)</w:t>
      </w:r>
      <w:r>
        <w:tab/>
        <w:t>related and incidental matters.</w:t>
      </w:r>
    </w:p>
    <w:p w14:paraId="52A55D87" w14:textId="7A0F5803" w:rsidR="008537D2" w:rsidRPr="00527C26" w:rsidRDefault="008537D2" w:rsidP="00F4353F">
      <w:pPr>
        <w:pStyle w:val="ActHead5"/>
      </w:pPr>
      <w:bookmarkStart w:id="90" w:name="_Toc222407408"/>
      <w:r w:rsidRPr="00F4353F">
        <w:rPr>
          <w:rStyle w:val="CharSectno"/>
        </w:rPr>
        <w:t>1101AH</w:t>
      </w:r>
      <w:r>
        <w:t xml:space="preserve">  Covered entity must comply with ePayments Code</w:t>
      </w:r>
      <w:bookmarkEnd w:id="90"/>
    </w:p>
    <w:p w14:paraId="2D01F76F" w14:textId="77777777" w:rsidR="008537D2" w:rsidRDefault="008537D2" w:rsidP="00F4353F">
      <w:pPr>
        <w:pStyle w:val="subsection"/>
      </w:pPr>
      <w:r>
        <w:tab/>
      </w:r>
      <w:r>
        <w:tab/>
        <w:t xml:space="preserve">Each entity that is of any of the following kinds (a </w:t>
      </w:r>
      <w:r w:rsidRPr="007D1C52">
        <w:rPr>
          <w:b/>
          <w:bCs/>
          <w:i/>
          <w:iCs/>
        </w:rPr>
        <w:t>covered entity</w:t>
      </w:r>
      <w:r>
        <w:t>) must comply with the ePayments Code:</w:t>
      </w:r>
    </w:p>
    <w:p w14:paraId="3F7E2CAC" w14:textId="77777777" w:rsidR="008537D2" w:rsidRPr="009F54D9" w:rsidRDefault="008537D2" w:rsidP="00F4353F">
      <w:pPr>
        <w:pStyle w:val="paragraph"/>
      </w:pPr>
      <w:r w:rsidRPr="009F54D9">
        <w:tab/>
        <w:t>(</w:t>
      </w:r>
      <w:r>
        <w:t>a</w:t>
      </w:r>
      <w:r w:rsidRPr="009F54D9">
        <w:t>)</w:t>
      </w:r>
      <w:r w:rsidRPr="009F54D9">
        <w:tab/>
        <w:t xml:space="preserve">an ADI (within the meaning of the </w:t>
      </w:r>
      <w:r w:rsidRPr="009F54D9">
        <w:rPr>
          <w:i/>
          <w:iCs/>
        </w:rPr>
        <w:t>Banking Act 1959</w:t>
      </w:r>
      <w:r w:rsidRPr="009F54D9">
        <w:t>);</w:t>
      </w:r>
    </w:p>
    <w:p w14:paraId="6684AA09" w14:textId="7826B602" w:rsidR="008537D2" w:rsidRPr="009F54D9" w:rsidRDefault="008537D2" w:rsidP="00F4353F">
      <w:pPr>
        <w:pStyle w:val="paragraph"/>
      </w:pPr>
      <w:r w:rsidRPr="009F54D9">
        <w:tab/>
        <w:t>(</w:t>
      </w:r>
      <w:r>
        <w:t>b</w:t>
      </w:r>
      <w:r w:rsidRPr="009F54D9">
        <w:t>)</w:t>
      </w:r>
      <w:r w:rsidRPr="009F54D9">
        <w:tab/>
        <w:t xml:space="preserve">a </w:t>
      </w:r>
      <w:r w:rsidRPr="006B2591">
        <w:t xml:space="preserve">payment entity (within the meaning of the </w:t>
      </w:r>
      <w:r w:rsidRPr="006B2591">
        <w:rPr>
          <w:i/>
          <w:iCs/>
        </w:rPr>
        <w:t>Payment Entities (Prudential Regulation) Act 2026</w:t>
      </w:r>
      <w:r w:rsidRPr="006B2591">
        <w:t>);</w:t>
      </w:r>
    </w:p>
    <w:p w14:paraId="1F47D199" w14:textId="77777777" w:rsidR="00ED3539" w:rsidRDefault="00ED3539" w:rsidP="00F4353F">
      <w:pPr>
        <w:pStyle w:val="paragraph"/>
      </w:pPr>
      <w:r w:rsidRPr="009F54D9">
        <w:tab/>
        <w:t>(</w:t>
      </w:r>
      <w:r>
        <w:t>c</w:t>
      </w:r>
      <w:r w:rsidRPr="009F54D9">
        <w:t>)</w:t>
      </w:r>
      <w:r w:rsidRPr="009F54D9">
        <w:tab/>
        <w:t xml:space="preserve">a participant (within the meaning of the </w:t>
      </w:r>
      <w:r w:rsidRPr="009F54D9">
        <w:rPr>
          <w:i/>
          <w:iCs/>
        </w:rPr>
        <w:t xml:space="preserve">Payment </w:t>
      </w:r>
      <w:r w:rsidRPr="0031198E">
        <w:rPr>
          <w:i/>
          <w:iCs/>
        </w:rPr>
        <w:t>Systems (Regulation) Act 1998</w:t>
      </w:r>
      <w:r>
        <w:t>);</w:t>
      </w:r>
    </w:p>
    <w:p w14:paraId="509F4308" w14:textId="06E7165B" w:rsidR="008537D2" w:rsidRDefault="008537D2" w:rsidP="00F4353F">
      <w:pPr>
        <w:pStyle w:val="paragraph"/>
      </w:pPr>
      <w:r w:rsidRPr="009F54D9">
        <w:tab/>
        <w:t>(</w:t>
      </w:r>
      <w:r w:rsidR="00ED3539">
        <w:t>d</w:t>
      </w:r>
      <w:r w:rsidRPr="009F54D9">
        <w:t>)</w:t>
      </w:r>
      <w:r w:rsidRPr="009F54D9">
        <w:tab/>
      </w:r>
      <w:r>
        <w:t>an entity to the extent that it is acting on behalf of an entity mentioned in any of the above paragraphs.</w:t>
      </w:r>
    </w:p>
    <w:p w14:paraId="08DB7655" w14:textId="5A6C6AF3" w:rsidR="008537D2" w:rsidRDefault="008537D2" w:rsidP="00F4353F">
      <w:pPr>
        <w:pStyle w:val="notetext"/>
      </w:pPr>
      <w:r w:rsidRPr="003130E1">
        <w:t>Note:</w:t>
      </w:r>
      <w:r w:rsidRPr="003130E1">
        <w:tab/>
        <w:t xml:space="preserve">This section is a civil penalty provision (see </w:t>
      </w:r>
      <w:r w:rsidR="00A10C74">
        <w:t>section 1</w:t>
      </w:r>
      <w:r w:rsidRPr="003130E1">
        <w:t>317E).</w:t>
      </w:r>
    </w:p>
    <w:p w14:paraId="1B9A61A1" w14:textId="3C7B282A" w:rsidR="008537D2" w:rsidRPr="0003528C" w:rsidRDefault="008537D2" w:rsidP="00F4353F">
      <w:pPr>
        <w:pStyle w:val="ActHead5"/>
      </w:pPr>
      <w:bookmarkStart w:id="91" w:name="_Toc222407409"/>
      <w:r w:rsidRPr="00F4353F">
        <w:rPr>
          <w:rStyle w:val="CharSectno"/>
        </w:rPr>
        <w:t>1101AJ</w:t>
      </w:r>
      <w:r>
        <w:t xml:space="preserve">  ePayments </w:t>
      </w:r>
      <w:r w:rsidRPr="009C2334">
        <w:t>Code may make different provision</w:t>
      </w:r>
      <w:r>
        <w:t xml:space="preserve"> for different kinds of things</w:t>
      </w:r>
      <w:bookmarkEnd w:id="91"/>
    </w:p>
    <w:p w14:paraId="0CA01C35" w14:textId="605719A2" w:rsidR="008537D2" w:rsidRDefault="008537D2" w:rsidP="00F4353F">
      <w:pPr>
        <w:pStyle w:val="subsection"/>
      </w:pPr>
      <w:r>
        <w:tab/>
      </w:r>
      <w:r>
        <w:tab/>
      </w:r>
      <w:r w:rsidRPr="009C2334">
        <w:t xml:space="preserve">Without limiting </w:t>
      </w:r>
      <w:r w:rsidR="00D97E7D">
        <w:t>sub</w:t>
      </w:r>
      <w:r w:rsidR="00A10C74">
        <w:t>section 3</w:t>
      </w:r>
      <w:r w:rsidRPr="009C2334">
        <w:t xml:space="preserve">3(3A) of the </w:t>
      </w:r>
      <w:r w:rsidRPr="009C2334">
        <w:rPr>
          <w:i/>
          <w:iCs/>
        </w:rPr>
        <w:t>Acts Interpretation Act 1901</w:t>
      </w:r>
      <w:r w:rsidRPr="009C2334">
        <w:t xml:space="preserve">, the </w:t>
      </w:r>
      <w:r>
        <w:t xml:space="preserve">ePayments </w:t>
      </w:r>
      <w:r w:rsidRPr="009C2334">
        <w:t xml:space="preserve">Code may make different provision </w:t>
      </w:r>
      <w:r>
        <w:t xml:space="preserve">for </w:t>
      </w:r>
      <w:r w:rsidRPr="009C2334">
        <w:t>different</w:t>
      </w:r>
      <w:r>
        <w:t xml:space="preserve"> kinds </w:t>
      </w:r>
      <w:r w:rsidRPr="009C2334">
        <w:t>of</w:t>
      </w:r>
      <w:r>
        <w:t>:</w:t>
      </w:r>
    </w:p>
    <w:p w14:paraId="7566D200" w14:textId="77777777" w:rsidR="008537D2" w:rsidRDefault="008537D2" w:rsidP="00F4353F">
      <w:pPr>
        <w:pStyle w:val="paragraph"/>
      </w:pPr>
      <w:r>
        <w:tab/>
        <w:t>(a)</w:t>
      </w:r>
      <w:r>
        <w:tab/>
        <w:t>covered entities; and</w:t>
      </w:r>
    </w:p>
    <w:p w14:paraId="04934569" w14:textId="77777777" w:rsidR="008537D2" w:rsidRDefault="008537D2" w:rsidP="00F4353F">
      <w:pPr>
        <w:pStyle w:val="paragraph"/>
      </w:pPr>
      <w:r>
        <w:tab/>
        <w:t>(b)</w:t>
      </w:r>
      <w:r>
        <w:tab/>
        <w:t>electronic payments; and</w:t>
      </w:r>
    </w:p>
    <w:p w14:paraId="20DA86EB" w14:textId="77777777" w:rsidR="008537D2" w:rsidRDefault="008537D2" w:rsidP="00F4353F">
      <w:pPr>
        <w:pStyle w:val="paragraph"/>
      </w:pPr>
      <w:r>
        <w:tab/>
        <w:t>(c)</w:t>
      </w:r>
      <w:r>
        <w:tab/>
        <w:t>electronic payment services; and</w:t>
      </w:r>
    </w:p>
    <w:p w14:paraId="7A769A91" w14:textId="77777777" w:rsidR="008537D2" w:rsidRDefault="008537D2" w:rsidP="00F4353F">
      <w:pPr>
        <w:pStyle w:val="paragraph"/>
      </w:pPr>
      <w:r>
        <w:tab/>
        <w:t>(d)</w:t>
      </w:r>
      <w:r>
        <w:tab/>
        <w:t>consumers of electronic payment services; and</w:t>
      </w:r>
    </w:p>
    <w:p w14:paraId="3314AB88" w14:textId="77777777" w:rsidR="008537D2" w:rsidRDefault="008537D2" w:rsidP="00F4353F">
      <w:pPr>
        <w:pStyle w:val="paragraph"/>
      </w:pPr>
      <w:r>
        <w:tab/>
        <w:t>(e)</w:t>
      </w:r>
      <w:r>
        <w:tab/>
        <w:t>mistaken payments; and</w:t>
      </w:r>
    </w:p>
    <w:p w14:paraId="3B0547D0" w14:textId="77777777" w:rsidR="008537D2" w:rsidRDefault="008537D2" w:rsidP="00F4353F">
      <w:pPr>
        <w:pStyle w:val="paragraph"/>
      </w:pPr>
      <w:r>
        <w:tab/>
        <w:t>(f)</w:t>
      </w:r>
      <w:r>
        <w:tab/>
        <w:t>unauthorised transactions.</w:t>
      </w:r>
    </w:p>
    <w:p w14:paraId="54A0D45F" w14:textId="0897D73D" w:rsidR="008537D2" w:rsidRDefault="008537D2" w:rsidP="00F4353F">
      <w:pPr>
        <w:pStyle w:val="ActHead5"/>
      </w:pPr>
      <w:bookmarkStart w:id="92" w:name="_Toc222407410"/>
      <w:r w:rsidRPr="00F4353F">
        <w:rPr>
          <w:rStyle w:val="CharSectno"/>
        </w:rPr>
        <w:lastRenderedPageBreak/>
        <w:t>1101AK</w:t>
      </w:r>
      <w:r>
        <w:t xml:space="preserve">  Matters the ePayments Code may deal with</w:t>
      </w:r>
      <w:bookmarkEnd w:id="92"/>
    </w:p>
    <w:p w14:paraId="39002A3C" w14:textId="2F0C8D3A" w:rsidR="008537D2" w:rsidRDefault="008537D2" w:rsidP="00F4353F">
      <w:pPr>
        <w:pStyle w:val="subsection"/>
      </w:pPr>
      <w:r>
        <w:tab/>
      </w:r>
      <w:r>
        <w:tab/>
        <w:t xml:space="preserve">Without limiting section 1101AG, the ePayments Code </w:t>
      </w:r>
      <w:r w:rsidRPr="006965EA">
        <w:t>may</w:t>
      </w:r>
      <w:r>
        <w:t xml:space="preserve"> deal with the following matters:</w:t>
      </w:r>
    </w:p>
    <w:p w14:paraId="566124F3" w14:textId="77777777" w:rsidR="008537D2" w:rsidRDefault="008537D2" w:rsidP="00F4353F">
      <w:pPr>
        <w:pStyle w:val="paragraph"/>
      </w:pPr>
      <w:r>
        <w:tab/>
        <w:t>(a)</w:t>
      </w:r>
      <w:r>
        <w:tab/>
        <w:t xml:space="preserve">the processes (including remediation processes) a covered entity must undertake in relation to </w:t>
      </w:r>
      <w:r w:rsidRPr="0095395C">
        <w:t>an unauthorised</w:t>
      </w:r>
      <w:r>
        <w:t xml:space="preserve"> </w:t>
      </w:r>
      <w:r w:rsidRPr="0095395C">
        <w:t>transaction</w:t>
      </w:r>
      <w:r>
        <w:t>,</w:t>
      </w:r>
      <w:r w:rsidRPr="0095395C">
        <w:t xml:space="preserve"> or</w:t>
      </w:r>
      <w:r>
        <w:t xml:space="preserve"> </w:t>
      </w:r>
      <w:r w:rsidRPr="0095395C">
        <w:t>a mistaken payment</w:t>
      </w:r>
      <w:r>
        <w:t>, relating to an electronic payment that the entity is involved with;</w:t>
      </w:r>
    </w:p>
    <w:p w14:paraId="67D3605B" w14:textId="77777777" w:rsidR="008537D2" w:rsidRDefault="008537D2" w:rsidP="00F4353F">
      <w:pPr>
        <w:pStyle w:val="paragraph"/>
      </w:pPr>
      <w:r>
        <w:tab/>
        <w:t>(b)</w:t>
      </w:r>
      <w:r>
        <w:tab/>
        <w:t xml:space="preserve">the circumstances in which a covered entity is held liable for loss or damage suffered in relation to </w:t>
      </w:r>
      <w:r w:rsidRPr="0095395C">
        <w:t>an unauthorised transaction</w:t>
      </w:r>
      <w:r>
        <w:t xml:space="preserve">, or </w:t>
      </w:r>
      <w:r w:rsidRPr="0095395C">
        <w:t>a mistaken payment</w:t>
      </w:r>
      <w:r>
        <w:t>, relating to an electronic payment that the entity is involved with;</w:t>
      </w:r>
    </w:p>
    <w:p w14:paraId="33247A58" w14:textId="77777777" w:rsidR="008537D2" w:rsidRDefault="008537D2" w:rsidP="00F4353F">
      <w:pPr>
        <w:pStyle w:val="paragraph"/>
      </w:pPr>
      <w:r>
        <w:tab/>
        <w:t>(c)</w:t>
      </w:r>
      <w:r>
        <w:tab/>
        <w:t>how a covered entity must conduct itself in relation to electronic payments that it is involved with;</w:t>
      </w:r>
    </w:p>
    <w:p w14:paraId="19766267" w14:textId="77777777" w:rsidR="008537D2" w:rsidRDefault="008537D2" w:rsidP="00F4353F">
      <w:pPr>
        <w:pStyle w:val="paragraph"/>
      </w:pPr>
      <w:r>
        <w:tab/>
        <w:t>(d)</w:t>
      </w:r>
      <w:r>
        <w:tab/>
        <w:t>the terms and conditions on which a covered entity can offer or provide an electronic payment service;</w:t>
      </w:r>
    </w:p>
    <w:p w14:paraId="6DA9DA7D" w14:textId="77777777" w:rsidR="008537D2" w:rsidRDefault="008537D2" w:rsidP="00F4353F">
      <w:pPr>
        <w:pStyle w:val="paragraph"/>
      </w:pPr>
      <w:r>
        <w:tab/>
        <w:t>(e)</w:t>
      </w:r>
      <w:r>
        <w:tab/>
        <w:t>the fees and charges in relation to an electronic payment service that a covered entity offers or provides;</w:t>
      </w:r>
    </w:p>
    <w:p w14:paraId="282FDBC8" w14:textId="77777777" w:rsidR="008537D2" w:rsidRDefault="008537D2" w:rsidP="00F4353F">
      <w:pPr>
        <w:pStyle w:val="paragraph"/>
      </w:pPr>
      <w:r>
        <w:tab/>
        <w:t>(f)</w:t>
      </w:r>
      <w:r>
        <w:tab/>
        <w:t>disclosure requirements in relation to an electronic payment service that a covered entity offers or provides;</w:t>
      </w:r>
    </w:p>
    <w:p w14:paraId="4F0F5090" w14:textId="77777777" w:rsidR="008537D2" w:rsidRDefault="008537D2" w:rsidP="00F4353F">
      <w:pPr>
        <w:pStyle w:val="paragraph"/>
      </w:pPr>
      <w:r>
        <w:tab/>
        <w:t>(g)</w:t>
      </w:r>
      <w:r>
        <w:tab/>
      </w:r>
      <w:r w:rsidRPr="00EF353B">
        <w:t>if a covered entity provides an electronic payment service to a</w:t>
      </w:r>
      <w:r>
        <w:t xml:space="preserve"> person (the </w:t>
      </w:r>
      <w:r w:rsidRPr="007D3BC3">
        <w:rPr>
          <w:b/>
          <w:bCs/>
          <w:i/>
          <w:iCs/>
        </w:rPr>
        <w:t>consumer</w:t>
      </w:r>
      <w:r>
        <w:t>)</w:t>
      </w:r>
      <w:r w:rsidRPr="00EF353B">
        <w:t xml:space="preserve">—what the covered entity must do if the </w:t>
      </w:r>
      <w:r>
        <w:t>consumer</w:t>
      </w:r>
      <w:r w:rsidRPr="00EF353B">
        <w:t xml:space="preserve"> wishes to cease the service or switch to another electronic payment service (whether or not the other service is provided by the covered entity or another entity)</w:t>
      </w:r>
      <w:r>
        <w:t>;</w:t>
      </w:r>
    </w:p>
    <w:p w14:paraId="1992740A" w14:textId="77777777" w:rsidR="008537D2" w:rsidRDefault="008537D2" w:rsidP="00F4353F">
      <w:pPr>
        <w:pStyle w:val="paragraph"/>
      </w:pPr>
      <w:r>
        <w:tab/>
        <w:t>(h)</w:t>
      </w:r>
      <w:r>
        <w:tab/>
        <w:t>procedures (including complaints handling and dispute resolution procedures) that a covered entity must implement and undertake in relation to electronic payments or electronic payment services;</w:t>
      </w:r>
    </w:p>
    <w:p w14:paraId="227A614D" w14:textId="77777777" w:rsidR="008537D2" w:rsidRDefault="008537D2" w:rsidP="00F4353F">
      <w:pPr>
        <w:pStyle w:val="paragraph"/>
      </w:pPr>
      <w:r>
        <w:tab/>
        <w:t>(i)</w:t>
      </w:r>
      <w:r>
        <w:tab/>
        <w:t>how disputes under the Code must be resolved;</w:t>
      </w:r>
    </w:p>
    <w:p w14:paraId="4BF38D41" w14:textId="77777777" w:rsidR="008537D2" w:rsidRDefault="008537D2" w:rsidP="00F4353F">
      <w:pPr>
        <w:pStyle w:val="paragraph"/>
      </w:pPr>
      <w:r>
        <w:tab/>
        <w:t>(j)</w:t>
      </w:r>
      <w:r>
        <w:tab/>
        <w:t>remedies that are available for a breach of the Code (including remedies that involve a covered entity being required to pay money to another entity);</w:t>
      </w:r>
    </w:p>
    <w:p w14:paraId="597EDEFD" w14:textId="7EBA35E7" w:rsidR="008537D2" w:rsidRDefault="008537D2" w:rsidP="00F4353F">
      <w:pPr>
        <w:pStyle w:val="paragraph"/>
      </w:pPr>
      <w:r>
        <w:tab/>
        <w:t>(k)</w:t>
      </w:r>
      <w:r>
        <w:tab/>
        <w:t>the e</w:t>
      </w:r>
      <w:r w:rsidRPr="008B441E">
        <w:t>stablish</w:t>
      </w:r>
      <w:r>
        <w:t xml:space="preserve">ment of </w:t>
      </w:r>
      <w:r w:rsidRPr="008B441E">
        <w:t>mandatory</w:t>
      </w:r>
      <w:r>
        <w:t xml:space="preserve"> </w:t>
      </w:r>
      <w:r w:rsidRPr="008B441E">
        <w:t xml:space="preserve">arrangements </w:t>
      </w:r>
      <w:r>
        <w:t xml:space="preserve">in relation to electronic payments, or electronic payment services, </w:t>
      </w:r>
      <w:r w:rsidRPr="008B441E">
        <w:t xml:space="preserve">between </w:t>
      </w:r>
      <w:r w:rsidR="00CA2578">
        <w:t>2</w:t>
      </w:r>
      <w:r>
        <w:t xml:space="preserve"> or more covered entities (including the establishment of arrangements for dealing with </w:t>
      </w:r>
      <w:r w:rsidRPr="008B441E">
        <w:t xml:space="preserve">how </w:t>
      </w:r>
      <w:r>
        <w:t xml:space="preserve">an </w:t>
      </w:r>
      <w:r w:rsidRPr="008B441E">
        <w:t xml:space="preserve">unauthorised </w:t>
      </w:r>
      <w:r>
        <w:t xml:space="preserve">transaction, or a mistaken payment, relating to an electronic payment that involves </w:t>
      </w:r>
      <w:r w:rsidR="00CA2578">
        <w:t>2</w:t>
      </w:r>
      <w:r>
        <w:t xml:space="preserve"> or more covered entities must be dealt with by those entities);</w:t>
      </w:r>
    </w:p>
    <w:p w14:paraId="733D6AB8" w14:textId="77777777" w:rsidR="008537D2" w:rsidRDefault="008537D2" w:rsidP="00F4353F">
      <w:pPr>
        <w:pStyle w:val="paragraph"/>
      </w:pPr>
      <w:r>
        <w:lastRenderedPageBreak/>
        <w:tab/>
        <w:t>(l)</w:t>
      </w:r>
      <w:r>
        <w:tab/>
        <w:t>requiring covered entities that are involved with electronic payments or electronic payment services to become a member of the AFCA scheme;</w:t>
      </w:r>
    </w:p>
    <w:p w14:paraId="16341ABE" w14:textId="77777777" w:rsidR="008537D2" w:rsidRDefault="008537D2" w:rsidP="00F4353F">
      <w:pPr>
        <w:pStyle w:val="paragraph"/>
      </w:pPr>
      <w:r>
        <w:tab/>
        <w:t>(m)</w:t>
      </w:r>
      <w:r>
        <w:tab/>
        <w:t xml:space="preserve">requiring covered entities </w:t>
      </w:r>
      <w:r w:rsidRPr="008856D0">
        <w:t>to cooperate with AFCA in resolving any complaint under the AFCA scheme</w:t>
      </w:r>
      <w:r>
        <w:t xml:space="preserve"> that relates to the Code;</w:t>
      </w:r>
    </w:p>
    <w:p w14:paraId="67F2B546" w14:textId="77777777" w:rsidR="008537D2" w:rsidRDefault="008537D2" w:rsidP="00F4353F">
      <w:pPr>
        <w:pStyle w:val="paragraph"/>
      </w:pPr>
      <w:r>
        <w:tab/>
        <w:t>(n)</w:t>
      </w:r>
      <w:r>
        <w:tab/>
        <w:t>requiring covered entities to provide information to ASIC in relation to matters dealt with by the Code;</w:t>
      </w:r>
    </w:p>
    <w:p w14:paraId="65213EDB" w14:textId="77777777" w:rsidR="008537D2" w:rsidRDefault="008537D2" w:rsidP="00F4353F">
      <w:pPr>
        <w:pStyle w:val="paragraph"/>
      </w:pPr>
      <w:r>
        <w:tab/>
        <w:t>(o)</w:t>
      </w:r>
      <w:r>
        <w:tab/>
        <w:t>requiring ASIC to regularly report on the administration of the Code (including requiring ASIC to undertake and present such reports in accordance with particular requirements);</w:t>
      </w:r>
    </w:p>
    <w:p w14:paraId="47753E23" w14:textId="77777777" w:rsidR="008537D2" w:rsidRDefault="008537D2" w:rsidP="00F4353F">
      <w:pPr>
        <w:pStyle w:val="paragraph"/>
      </w:pPr>
      <w:r>
        <w:tab/>
        <w:t>(p)</w:t>
      </w:r>
      <w:r>
        <w:tab/>
        <w:t>how a covered entity that is acting on behalf of another covered entity in relation to an electronic payment, or an electronic payment service, must conduct itself in relation to that payment or service;</w:t>
      </w:r>
    </w:p>
    <w:p w14:paraId="77DD91BD" w14:textId="77777777" w:rsidR="008537D2" w:rsidRDefault="008537D2" w:rsidP="00F4353F">
      <w:pPr>
        <w:pStyle w:val="paragraph"/>
      </w:pPr>
      <w:r>
        <w:tab/>
        <w:t>(q)</w:t>
      </w:r>
      <w:r>
        <w:tab/>
      </w:r>
      <w:r w:rsidRPr="0003528C">
        <w:t xml:space="preserve">any other matters </w:t>
      </w:r>
      <w:r>
        <w:t xml:space="preserve">that the </w:t>
      </w:r>
      <w:r w:rsidRPr="0003528C">
        <w:t>Minister</w:t>
      </w:r>
      <w:r>
        <w:t xml:space="preserve"> considers appropriate</w:t>
      </w:r>
      <w:r w:rsidRPr="0003528C">
        <w:t>.</w:t>
      </w:r>
    </w:p>
    <w:p w14:paraId="0A2CF560" w14:textId="0F92B753" w:rsidR="008537D2" w:rsidRPr="00625CA5" w:rsidRDefault="008537D2" w:rsidP="00F4353F">
      <w:pPr>
        <w:pStyle w:val="notetext"/>
      </w:pPr>
      <w:r>
        <w:t>Note:</w:t>
      </w:r>
      <w:r>
        <w:tab/>
      </w:r>
      <w:r w:rsidR="00D97E7D">
        <w:t>Paragraph (</w:t>
      </w:r>
      <w:r>
        <w:t>p) is referring to entities that are covered entities because of paragraph 1101AH(d).</w:t>
      </w:r>
    </w:p>
    <w:p w14:paraId="256514B9" w14:textId="0A8FA90C" w:rsidR="008537D2" w:rsidRPr="003A68B6" w:rsidRDefault="008537D2" w:rsidP="00F4353F">
      <w:pPr>
        <w:pStyle w:val="ActHead5"/>
      </w:pPr>
      <w:bookmarkStart w:id="93" w:name="_Toc222407411"/>
      <w:r w:rsidRPr="00F4353F">
        <w:rPr>
          <w:rStyle w:val="CharSectno"/>
        </w:rPr>
        <w:t>1101AL</w:t>
      </w:r>
      <w:r>
        <w:t xml:space="preserve">  Exemption and modification powers</w:t>
      </w:r>
      <w:bookmarkEnd w:id="93"/>
    </w:p>
    <w:p w14:paraId="31D8CC68" w14:textId="77777777" w:rsidR="008537D2" w:rsidRDefault="008537D2" w:rsidP="00F4353F">
      <w:pPr>
        <w:pStyle w:val="subsection"/>
      </w:pPr>
      <w:r>
        <w:tab/>
        <w:t>(1)</w:t>
      </w:r>
      <w:r>
        <w:tab/>
        <w:t>The Minister may, by legislative instrument, do any of the following:</w:t>
      </w:r>
    </w:p>
    <w:p w14:paraId="65268B65" w14:textId="77777777" w:rsidR="008537D2" w:rsidRDefault="008537D2" w:rsidP="00F4353F">
      <w:pPr>
        <w:pStyle w:val="paragraph"/>
      </w:pPr>
      <w:r>
        <w:tab/>
        <w:t>(a)</w:t>
      </w:r>
      <w:r>
        <w:tab/>
      </w:r>
      <w:r w:rsidRPr="00B0723B">
        <w:t xml:space="preserve">exempt </w:t>
      </w:r>
      <w:r>
        <w:t xml:space="preserve">a </w:t>
      </w:r>
      <w:r w:rsidRPr="00B0723B">
        <w:t xml:space="preserve">class of </w:t>
      </w:r>
      <w:r>
        <w:t xml:space="preserve">covered entity </w:t>
      </w:r>
      <w:r w:rsidRPr="00B0723B">
        <w:t>from all or specified provisions of th</w:t>
      </w:r>
      <w:r>
        <w:t>e ePayments Code;</w:t>
      </w:r>
    </w:p>
    <w:p w14:paraId="12BE84D3" w14:textId="77777777" w:rsidR="008537D2" w:rsidRDefault="008537D2" w:rsidP="00F4353F">
      <w:pPr>
        <w:pStyle w:val="paragraph"/>
      </w:pPr>
      <w:r>
        <w:tab/>
        <w:t>(b)</w:t>
      </w:r>
      <w:r>
        <w:tab/>
        <w:t xml:space="preserve">provide that the Code </w:t>
      </w:r>
      <w:r w:rsidRPr="00610C06">
        <w:t xml:space="preserve">applies </w:t>
      </w:r>
      <w:r>
        <w:t>in relation to a class of covered entity a</w:t>
      </w:r>
      <w:r w:rsidRPr="00610C06">
        <w:t xml:space="preserve">s if specified provisions </w:t>
      </w:r>
      <w:r>
        <w:t xml:space="preserve">of the Code </w:t>
      </w:r>
      <w:r w:rsidRPr="00610C06">
        <w:t>were omitted, modified or varied</w:t>
      </w:r>
      <w:r>
        <w:t>.</w:t>
      </w:r>
    </w:p>
    <w:p w14:paraId="31FA520B" w14:textId="77777777" w:rsidR="008537D2" w:rsidRDefault="008537D2" w:rsidP="00F4353F">
      <w:pPr>
        <w:pStyle w:val="subsection"/>
      </w:pPr>
      <w:r>
        <w:tab/>
        <w:t>(2)</w:t>
      </w:r>
      <w:r>
        <w:tab/>
        <w:t>ASIC may, by notifiable instrument, do any of the following:</w:t>
      </w:r>
    </w:p>
    <w:p w14:paraId="6B2A3D18" w14:textId="77777777" w:rsidR="008537D2" w:rsidRDefault="008537D2" w:rsidP="00F4353F">
      <w:pPr>
        <w:pStyle w:val="paragraph"/>
      </w:pPr>
      <w:r>
        <w:tab/>
        <w:t>(a)</w:t>
      </w:r>
      <w:r>
        <w:tab/>
      </w:r>
      <w:r w:rsidRPr="00B0723B">
        <w:t xml:space="preserve">exempt a </w:t>
      </w:r>
      <w:r>
        <w:t xml:space="preserve">particular covered entity </w:t>
      </w:r>
      <w:r w:rsidRPr="00B0723B">
        <w:t>from all or specified provisions of th</w:t>
      </w:r>
      <w:r>
        <w:t>e ePayments Code;</w:t>
      </w:r>
    </w:p>
    <w:p w14:paraId="4E76BE66" w14:textId="77777777" w:rsidR="008537D2" w:rsidRDefault="008537D2" w:rsidP="00F4353F">
      <w:pPr>
        <w:pStyle w:val="paragraph"/>
      </w:pPr>
      <w:r>
        <w:tab/>
        <w:t>(b)</w:t>
      </w:r>
      <w:r>
        <w:tab/>
        <w:t xml:space="preserve">provide that the Code </w:t>
      </w:r>
      <w:r w:rsidRPr="00610C06">
        <w:t xml:space="preserve">applies </w:t>
      </w:r>
      <w:r>
        <w:t>in relation to a particular covered entity a</w:t>
      </w:r>
      <w:r w:rsidRPr="00610C06">
        <w:t xml:space="preserve">s if specified provisions </w:t>
      </w:r>
      <w:r>
        <w:t xml:space="preserve">of the Code </w:t>
      </w:r>
      <w:r w:rsidRPr="00610C06">
        <w:t>were omitted, modified or varied</w:t>
      </w:r>
      <w:r>
        <w:t>.</w:t>
      </w:r>
    </w:p>
    <w:p w14:paraId="2A649A50" w14:textId="08F4C9E3" w:rsidR="008537D2" w:rsidRPr="003130E1" w:rsidRDefault="00A20A16" w:rsidP="00F4353F">
      <w:pPr>
        <w:pStyle w:val="ItemHead"/>
      </w:pPr>
      <w:r>
        <w:t>65</w:t>
      </w:r>
      <w:r w:rsidR="008537D2" w:rsidRPr="003130E1">
        <w:t xml:space="preserve">  </w:t>
      </w:r>
      <w:r w:rsidR="008537D2" w:rsidRPr="004B4F17">
        <w:t>Sub</w:t>
      </w:r>
      <w:r w:rsidR="00A10C74">
        <w:t>section 1</w:t>
      </w:r>
      <w:r w:rsidR="008537D2" w:rsidRPr="004B4F17">
        <w:t>317E(3) (</w:t>
      </w:r>
      <w:r w:rsidR="008537D2">
        <w:t>in the appropriate position in</w:t>
      </w:r>
      <w:r w:rsidR="008537D2" w:rsidRPr="004B4F17">
        <w:t xml:space="preserve"> the table</w:t>
      </w:r>
      <w:r w:rsidR="008537D2" w:rsidRPr="003130E1">
        <w:t>)</w:t>
      </w:r>
    </w:p>
    <w:p w14:paraId="7080ABAD" w14:textId="77777777" w:rsidR="008537D2" w:rsidRPr="003130E1" w:rsidRDefault="008537D2" w:rsidP="00F4353F">
      <w:pPr>
        <w:pStyle w:val="Item"/>
      </w:pPr>
      <w:r w:rsidRPr="003130E1">
        <w:t>Insert:</w:t>
      </w:r>
    </w:p>
    <w:tbl>
      <w:tblPr>
        <w:tblW w:w="7435" w:type="dxa"/>
        <w:tblInd w:w="-34" w:type="dxa"/>
        <w:tblLayout w:type="fixed"/>
        <w:tblLook w:val="0000" w:firstRow="0" w:lastRow="0" w:firstColumn="0" w:lastColumn="0" w:noHBand="0" w:noVBand="0"/>
      </w:tblPr>
      <w:tblGrid>
        <w:gridCol w:w="2410"/>
        <w:gridCol w:w="3119"/>
        <w:gridCol w:w="1906"/>
      </w:tblGrid>
      <w:tr w:rsidR="008537D2" w:rsidRPr="003130E1" w14:paraId="69A52A61" w14:textId="77777777" w:rsidTr="00B95BC4">
        <w:tc>
          <w:tcPr>
            <w:tcW w:w="2410" w:type="dxa"/>
          </w:tcPr>
          <w:p w14:paraId="13470A08" w14:textId="64AEC3EC" w:rsidR="008537D2" w:rsidRPr="003130E1" w:rsidRDefault="008537D2" w:rsidP="00F4353F">
            <w:pPr>
              <w:pStyle w:val="Tabletext"/>
            </w:pPr>
            <w:r w:rsidRPr="003130E1">
              <w:t>section </w:t>
            </w:r>
            <w:r>
              <w:t>1101AH</w:t>
            </w:r>
          </w:p>
        </w:tc>
        <w:tc>
          <w:tcPr>
            <w:tcW w:w="3119" w:type="dxa"/>
          </w:tcPr>
          <w:p w14:paraId="275883E3" w14:textId="77777777" w:rsidR="008537D2" w:rsidRPr="003130E1" w:rsidRDefault="008537D2" w:rsidP="00F4353F">
            <w:pPr>
              <w:pStyle w:val="Tabletext"/>
            </w:pPr>
            <w:r>
              <w:t>Compliance with ePayments Code</w:t>
            </w:r>
          </w:p>
        </w:tc>
        <w:tc>
          <w:tcPr>
            <w:tcW w:w="1906" w:type="dxa"/>
          </w:tcPr>
          <w:p w14:paraId="09C87109" w14:textId="77777777" w:rsidR="008537D2" w:rsidRPr="003130E1" w:rsidRDefault="008537D2" w:rsidP="00F4353F">
            <w:pPr>
              <w:pStyle w:val="Tabletext"/>
            </w:pPr>
            <w:r w:rsidRPr="003130E1">
              <w:t>uncategorised</w:t>
            </w:r>
          </w:p>
        </w:tc>
      </w:tr>
    </w:tbl>
    <w:p w14:paraId="088E7B8C" w14:textId="5FB72D47" w:rsidR="006D7743" w:rsidRDefault="006E209F" w:rsidP="00F4353F">
      <w:pPr>
        <w:pStyle w:val="ActHead7"/>
        <w:pageBreakBefore/>
      </w:pPr>
      <w:bookmarkStart w:id="94" w:name="_Toc222407412"/>
      <w:r w:rsidRPr="00F4353F">
        <w:rPr>
          <w:rStyle w:val="CharAmPartNo"/>
        </w:rPr>
        <w:lastRenderedPageBreak/>
        <w:t>Part 5</w:t>
      </w:r>
      <w:r w:rsidR="006D7743" w:rsidRPr="00476A9F">
        <w:t>—</w:t>
      </w:r>
      <w:r w:rsidR="00476A9F" w:rsidRPr="00F4353F">
        <w:rPr>
          <w:rStyle w:val="CharAmPartText"/>
        </w:rPr>
        <w:t>Tokenised SVF providers: ongoing disclosure obligations</w:t>
      </w:r>
      <w:bookmarkEnd w:id="94"/>
    </w:p>
    <w:p w14:paraId="7E2128BC" w14:textId="77777777" w:rsidR="003B733F" w:rsidRDefault="003B733F" w:rsidP="00F4353F">
      <w:pPr>
        <w:pStyle w:val="ActHead9"/>
      </w:pPr>
      <w:bookmarkStart w:id="95" w:name="_Toc222407413"/>
      <w:r>
        <w:t>Corporations Act 2001</w:t>
      </w:r>
      <w:bookmarkEnd w:id="95"/>
    </w:p>
    <w:p w14:paraId="49374173" w14:textId="23CA45A1" w:rsidR="00624DB9" w:rsidRPr="00ED00BF" w:rsidRDefault="00A20A16" w:rsidP="00F4353F">
      <w:pPr>
        <w:pStyle w:val="ItemHead"/>
      </w:pPr>
      <w:bookmarkStart w:id="96" w:name="_Hlk207888698"/>
      <w:r>
        <w:t>66</w:t>
      </w:r>
      <w:r w:rsidR="00624DB9" w:rsidRPr="00ED00BF">
        <w:t xml:space="preserve">  Subparagraph 1012D(2)(b)(ii)</w:t>
      </w:r>
    </w:p>
    <w:p w14:paraId="67D6B6E3" w14:textId="60DAA05F" w:rsidR="00624DB9" w:rsidRPr="005A5FAA" w:rsidRDefault="00624DB9" w:rsidP="00F4353F">
      <w:pPr>
        <w:pStyle w:val="Item"/>
      </w:pPr>
      <w:r w:rsidRPr="005A5FAA">
        <w:t>After “client under”, insert “</w:t>
      </w:r>
      <w:r w:rsidR="00A10C74">
        <w:t>subsection 1</w:t>
      </w:r>
      <w:r>
        <w:t>017BAA(1) or”.</w:t>
      </w:r>
    </w:p>
    <w:p w14:paraId="03428CD5" w14:textId="58ED862B" w:rsidR="00476A9F" w:rsidRPr="00BD4298" w:rsidRDefault="00A20A16" w:rsidP="00F4353F">
      <w:pPr>
        <w:pStyle w:val="ItemHead"/>
      </w:pPr>
      <w:r>
        <w:t>67</w:t>
      </w:r>
      <w:r w:rsidR="00476A9F" w:rsidRPr="00BD4298">
        <w:t xml:space="preserve">  After </w:t>
      </w:r>
      <w:r w:rsidR="00A10C74">
        <w:t>section 1</w:t>
      </w:r>
      <w:r w:rsidR="00476A9F" w:rsidRPr="00BD4298">
        <w:t>017B</w:t>
      </w:r>
    </w:p>
    <w:p w14:paraId="2B217D2E" w14:textId="77777777" w:rsidR="00476A9F" w:rsidRPr="00BD4298" w:rsidRDefault="00476A9F" w:rsidP="00F4353F">
      <w:pPr>
        <w:keepLines/>
        <w:spacing w:before="80" w:line="240" w:lineRule="auto"/>
        <w:ind w:left="709"/>
        <w:rPr>
          <w:rFonts w:eastAsia="Times New Roman" w:cs="Times New Roman"/>
          <w:lang w:eastAsia="en-AU"/>
        </w:rPr>
      </w:pPr>
      <w:r w:rsidRPr="00BD4298">
        <w:rPr>
          <w:rFonts w:eastAsia="Times New Roman" w:cs="Times New Roman"/>
          <w:lang w:eastAsia="en-AU"/>
        </w:rPr>
        <w:t>Insert:</w:t>
      </w:r>
    </w:p>
    <w:p w14:paraId="730A33FB" w14:textId="77777777" w:rsidR="006D7743" w:rsidRPr="00BD4298" w:rsidRDefault="006D7743" w:rsidP="00F4353F">
      <w:pPr>
        <w:pStyle w:val="ActHead5"/>
      </w:pPr>
      <w:bookmarkStart w:id="97" w:name="_Toc222407414"/>
      <w:bookmarkEnd w:id="96"/>
      <w:r w:rsidRPr="00F4353F">
        <w:rPr>
          <w:rStyle w:val="CharSectno"/>
        </w:rPr>
        <w:t>1017BAA</w:t>
      </w:r>
      <w:r w:rsidRPr="00BD4298">
        <w:t xml:space="preserve">  Tokenised </w:t>
      </w:r>
      <w:r>
        <w:t xml:space="preserve">stored value facility </w:t>
      </w:r>
      <w:r w:rsidRPr="00BD4298">
        <w:t>providers—ongoing disclosure of certain matters</w:t>
      </w:r>
      <w:bookmarkEnd w:id="97"/>
    </w:p>
    <w:p w14:paraId="697919BE" w14:textId="77777777" w:rsidR="006D7743" w:rsidRDefault="006D7743" w:rsidP="00F4353F">
      <w:pPr>
        <w:pStyle w:val="SubsectionHead"/>
      </w:pPr>
      <w:r w:rsidRPr="00BD4298">
        <w:t xml:space="preserve">Disclosing </w:t>
      </w:r>
      <w:r>
        <w:t xml:space="preserve">certain </w:t>
      </w:r>
      <w:r w:rsidRPr="00BD4298">
        <w:t>changes and events</w:t>
      </w:r>
    </w:p>
    <w:p w14:paraId="65DD8E13" w14:textId="6D893748" w:rsidR="006D7743" w:rsidRDefault="006D7743" w:rsidP="00F4353F">
      <w:pPr>
        <w:pStyle w:val="subsection"/>
      </w:pPr>
      <w:r w:rsidRPr="00BD4298">
        <w:tab/>
        <w:t>(1)</w:t>
      </w:r>
      <w:r w:rsidRPr="00BD4298">
        <w:tab/>
        <w:t xml:space="preserve">A tokenised </w:t>
      </w:r>
      <w:r>
        <w:t>stored value facility pr</w:t>
      </w:r>
      <w:r w:rsidRPr="00BD4298">
        <w:t>ovider must</w:t>
      </w:r>
      <w:r>
        <w:t xml:space="preserve">, in accordance with </w:t>
      </w:r>
      <w:r w:rsidR="006E209F">
        <w:t>subsections (</w:t>
      </w:r>
      <w:r>
        <w:t>2) and (3),</w:t>
      </w:r>
      <w:r w:rsidRPr="00BD4298">
        <w:t xml:space="preserve"> publish on </w:t>
      </w:r>
      <w:r w:rsidRPr="00D2515B">
        <w:t>the internet</w:t>
      </w:r>
      <w:r>
        <w:rPr>
          <w:i/>
          <w:iCs/>
        </w:rPr>
        <w:t xml:space="preserve"> </w:t>
      </w:r>
      <w:r w:rsidRPr="00BD4298">
        <w:t xml:space="preserve">notice of any </w:t>
      </w:r>
      <w:r>
        <w:t xml:space="preserve">material change </w:t>
      </w:r>
      <w:r w:rsidRPr="00BD4298">
        <w:t xml:space="preserve">or </w:t>
      </w:r>
      <w:r>
        <w:t xml:space="preserve">significant </w:t>
      </w:r>
      <w:r w:rsidRPr="00BD4298">
        <w:t>event</w:t>
      </w:r>
      <w:r>
        <w:t xml:space="preserve"> that may reasonably be expected to affect:</w:t>
      </w:r>
    </w:p>
    <w:p w14:paraId="7FA058FF" w14:textId="77777777" w:rsidR="006D7743" w:rsidRDefault="006D7743" w:rsidP="00F4353F">
      <w:pPr>
        <w:pStyle w:val="paragraph"/>
      </w:pPr>
      <w:r>
        <w:tab/>
        <w:t>(a)</w:t>
      </w:r>
      <w:r>
        <w:tab/>
        <w:t xml:space="preserve">the value of </w:t>
      </w:r>
      <w:r w:rsidRPr="00BD4298">
        <w:t>the reserve assets held by the provider</w:t>
      </w:r>
      <w:r>
        <w:t xml:space="preserve"> to </w:t>
      </w:r>
      <w:r w:rsidRPr="00BD4298">
        <w:t xml:space="preserve">meet its obligations </w:t>
      </w:r>
      <w:r>
        <w:t>under</w:t>
      </w:r>
      <w:r w:rsidRPr="00BD4298">
        <w:t xml:space="preserve"> tokenised stored value facilities </w:t>
      </w:r>
      <w:r>
        <w:t>it has issued; or</w:t>
      </w:r>
    </w:p>
    <w:p w14:paraId="458336A2" w14:textId="77777777" w:rsidR="006D7743" w:rsidRDefault="006D7743" w:rsidP="00F4353F">
      <w:pPr>
        <w:pStyle w:val="paragraph"/>
      </w:pPr>
      <w:r>
        <w:tab/>
        <w:t>(b)</w:t>
      </w:r>
      <w:r>
        <w:tab/>
        <w:t>its ability to meet those obligations.</w:t>
      </w:r>
    </w:p>
    <w:p w14:paraId="55D3B267" w14:textId="259CDC9D" w:rsidR="006D7743" w:rsidRDefault="006D7743" w:rsidP="00F4353F">
      <w:pPr>
        <w:pStyle w:val="notetext"/>
      </w:pPr>
      <w:r>
        <w:t>Note:</w:t>
      </w:r>
      <w:r>
        <w:tab/>
        <w:t xml:space="preserve">Failure to comply with this subsection is an offence (see </w:t>
      </w:r>
      <w:r w:rsidR="00A10C74">
        <w:t>subsection 1</w:t>
      </w:r>
      <w:r>
        <w:t>311(1)).</w:t>
      </w:r>
    </w:p>
    <w:p w14:paraId="0120EF7E" w14:textId="77777777" w:rsidR="00CE3A43" w:rsidRDefault="006D7743" w:rsidP="00F4353F">
      <w:pPr>
        <w:pStyle w:val="subsection"/>
      </w:pPr>
      <w:r>
        <w:tab/>
        <w:t>(2)</w:t>
      </w:r>
      <w:r>
        <w:tab/>
        <w:t xml:space="preserve">The notice must include </w:t>
      </w:r>
      <w:r w:rsidRPr="0027075E">
        <w:t>the information that is reasonably necessary for</w:t>
      </w:r>
      <w:r>
        <w:t xml:space="preserve"> </w:t>
      </w:r>
      <w:r w:rsidR="00CE3A43">
        <w:t>a reasonable person considering whether to:</w:t>
      </w:r>
    </w:p>
    <w:p w14:paraId="5A62A4BE" w14:textId="77777777" w:rsidR="00CE3A43" w:rsidRDefault="00CE3A43" w:rsidP="00F4353F">
      <w:pPr>
        <w:pStyle w:val="paragraph"/>
      </w:pPr>
      <w:r>
        <w:tab/>
        <w:t>(a)</w:t>
      </w:r>
      <w:r>
        <w:tab/>
        <w:t>take or relinquish possession of a digital token that relates to any of the tokenised stored value facilities the provider has issued; or</w:t>
      </w:r>
    </w:p>
    <w:p w14:paraId="7D1243C6" w14:textId="77777777" w:rsidR="00CE3A43" w:rsidRDefault="00CE3A43" w:rsidP="00F4353F">
      <w:pPr>
        <w:pStyle w:val="paragraph"/>
      </w:pPr>
      <w:r>
        <w:tab/>
        <w:t>(b)</w:t>
      </w:r>
      <w:r>
        <w:tab/>
        <w:t>exercise a right to redeem an amount standing to the credit of any of those facilities;</w:t>
      </w:r>
    </w:p>
    <w:p w14:paraId="356FF32F" w14:textId="3ADE5C60" w:rsidR="006D7743" w:rsidRDefault="006D7743" w:rsidP="00F4353F">
      <w:pPr>
        <w:pStyle w:val="subsection2"/>
      </w:pPr>
      <w:r w:rsidRPr="0027075E">
        <w:t>to understand the nature and effect of the change or event</w:t>
      </w:r>
      <w:r>
        <w:t>.</w:t>
      </w:r>
    </w:p>
    <w:p w14:paraId="4B49DBCE" w14:textId="77777777" w:rsidR="006D7743" w:rsidRPr="00BD4298" w:rsidRDefault="006D7743" w:rsidP="00F4353F">
      <w:pPr>
        <w:tabs>
          <w:tab w:val="right" w:pos="1021"/>
        </w:tabs>
        <w:spacing w:before="180" w:line="240" w:lineRule="auto"/>
        <w:ind w:left="1134" w:hanging="1134"/>
        <w:rPr>
          <w:rFonts w:eastAsia="Times New Roman" w:cs="Times New Roman"/>
          <w:lang w:eastAsia="en-AU"/>
        </w:rPr>
      </w:pPr>
      <w:r w:rsidRPr="00BD4298">
        <w:rPr>
          <w:rFonts w:eastAsia="Times New Roman" w:cs="Times New Roman"/>
          <w:lang w:eastAsia="en-AU"/>
        </w:rPr>
        <w:tab/>
        <w:t>(</w:t>
      </w:r>
      <w:r>
        <w:rPr>
          <w:rFonts w:eastAsia="Times New Roman" w:cs="Times New Roman"/>
          <w:lang w:eastAsia="en-AU"/>
        </w:rPr>
        <w:t>3</w:t>
      </w:r>
      <w:r w:rsidRPr="00BD4298">
        <w:rPr>
          <w:rFonts w:eastAsia="Times New Roman" w:cs="Times New Roman"/>
          <w:lang w:eastAsia="en-AU"/>
        </w:rPr>
        <w:t>)</w:t>
      </w:r>
      <w:r w:rsidRPr="00BD4298">
        <w:rPr>
          <w:rFonts w:eastAsia="Times New Roman" w:cs="Times New Roman"/>
          <w:lang w:eastAsia="en-AU"/>
        </w:rPr>
        <w:tab/>
        <w:t>The provider must publish the notice:</w:t>
      </w:r>
    </w:p>
    <w:p w14:paraId="6B823BAF" w14:textId="77777777" w:rsidR="006D7743" w:rsidRPr="00BD4298" w:rsidRDefault="006D7743" w:rsidP="00F4353F">
      <w:pPr>
        <w:tabs>
          <w:tab w:val="right" w:pos="1531"/>
        </w:tabs>
        <w:spacing w:before="40" w:line="240" w:lineRule="auto"/>
        <w:ind w:left="1644" w:hanging="1644"/>
        <w:rPr>
          <w:rFonts w:eastAsia="Times New Roman" w:cs="Times New Roman"/>
          <w:lang w:eastAsia="en-AU"/>
        </w:rPr>
      </w:pPr>
      <w:r w:rsidRPr="00BD4298">
        <w:rPr>
          <w:rFonts w:eastAsia="Times New Roman" w:cs="Times New Roman"/>
          <w:lang w:eastAsia="en-AU"/>
        </w:rPr>
        <w:tab/>
        <w:t>(a)</w:t>
      </w:r>
      <w:r w:rsidRPr="00BD4298">
        <w:rPr>
          <w:rFonts w:eastAsia="Times New Roman" w:cs="Times New Roman"/>
          <w:lang w:eastAsia="en-AU"/>
        </w:rPr>
        <w:tab/>
        <w:t>before the change or event occurs; or</w:t>
      </w:r>
    </w:p>
    <w:p w14:paraId="7E389E35" w14:textId="77777777" w:rsidR="006D7743" w:rsidRPr="00BD4298" w:rsidRDefault="006D7743" w:rsidP="00F4353F">
      <w:pPr>
        <w:tabs>
          <w:tab w:val="right" w:pos="1531"/>
        </w:tabs>
        <w:spacing w:before="40" w:line="240" w:lineRule="auto"/>
        <w:ind w:left="1644" w:hanging="1644"/>
        <w:rPr>
          <w:rFonts w:eastAsia="Times New Roman" w:cs="Times New Roman"/>
          <w:lang w:eastAsia="en-AU"/>
        </w:rPr>
      </w:pPr>
      <w:r w:rsidRPr="00BD4298">
        <w:rPr>
          <w:rFonts w:eastAsia="Times New Roman" w:cs="Times New Roman"/>
          <w:lang w:eastAsia="en-AU"/>
        </w:rPr>
        <w:tab/>
        <w:t>(b)</w:t>
      </w:r>
      <w:r w:rsidRPr="00BD4298">
        <w:rPr>
          <w:rFonts w:eastAsia="Times New Roman" w:cs="Times New Roman"/>
          <w:lang w:eastAsia="en-AU"/>
        </w:rPr>
        <w:tab/>
        <w:t xml:space="preserve">if the provider is a major </w:t>
      </w:r>
      <w:r>
        <w:rPr>
          <w:rFonts w:eastAsia="Times New Roman" w:cs="Times New Roman"/>
          <w:lang w:eastAsia="en-AU"/>
        </w:rPr>
        <w:t xml:space="preserve">SVF </w:t>
      </w:r>
      <w:r w:rsidRPr="00BD4298">
        <w:rPr>
          <w:rFonts w:eastAsia="Times New Roman" w:cs="Times New Roman"/>
          <w:lang w:eastAsia="en-AU"/>
        </w:rPr>
        <w:t>provider—immediately after the change or event occurs; or</w:t>
      </w:r>
    </w:p>
    <w:p w14:paraId="5D1A5E59" w14:textId="77777777" w:rsidR="006D7743" w:rsidRDefault="006D7743" w:rsidP="00F4353F">
      <w:pPr>
        <w:tabs>
          <w:tab w:val="right" w:pos="1531"/>
        </w:tabs>
        <w:spacing w:before="40" w:line="240" w:lineRule="auto"/>
        <w:ind w:left="1644" w:hanging="1644"/>
        <w:rPr>
          <w:rFonts w:eastAsia="Times New Roman" w:cs="Times New Roman"/>
          <w:lang w:eastAsia="en-AU"/>
        </w:rPr>
      </w:pPr>
      <w:r w:rsidRPr="00BD4298">
        <w:rPr>
          <w:rFonts w:eastAsia="Times New Roman" w:cs="Times New Roman"/>
          <w:lang w:eastAsia="en-AU"/>
        </w:rPr>
        <w:lastRenderedPageBreak/>
        <w:tab/>
        <w:t>(c)</w:t>
      </w:r>
      <w:r w:rsidRPr="00BD4298">
        <w:rPr>
          <w:rFonts w:eastAsia="Times New Roman" w:cs="Times New Roman"/>
          <w:lang w:eastAsia="en-AU"/>
        </w:rPr>
        <w:tab/>
        <w:t xml:space="preserve">if the provider is not a major </w:t>
      </w:r>
      <w:r>
        <w:rPr>
          <w:rFonts w:eastAsia="Times New Roman" w:cs="Times New Roman"/>
          <w:lang w:eastAsia="en-AU"/>
        </w:rPr>
        <w:t>SVF</w:t>
      </w:r>
      <w:r w:rsidRPr="00BD4298">
        <w:rPr>
          <w:rFonts w:eastAsia="Times New Roman" w:cs="Times New Roman"/>
          <w:lang w:eastAsia="en-AU"/>
        </w:rPr>
        <w:t xml:space="preserve"> provider—as soon as practicable after the change or event occurs.</w:t>
      </w:r>
    </w:p>
    <w:p w14:paraId="57A2695A" w14:textId="77777777" w:rsidR="006D7743" w:rsidRPr="00BD4298" w:rsidRDefault="006D7743" w:rsidP="00F4353F">
      <w:pPr>
        <w:keepNext/>
        <w:keepLines/>
        <w:spacing w:before="240" w:line="240" w:lineRule="auto"/>
        <w:ind w:left="1134"/>
        <w:rPr>
          <w:rFonts w:eastAsia="Times New Roman" w:cs="Times New Roman"/>
          <w:i/>
          <w:lang w:eastAsia="en-AU"/>
        </w:rPr>
      </w:pPr>
      <w:r>
        <w:rPr>
          <w:rFonts w:eastAsia="Times New Roman" w:cs="Times New Roman"/>
          <w:i/>
          <w:lang w:eastAsia="en-AU"/>
        </w:rPr>
        <w:t xml:space="preserve">Monthly disclosure of </w:t>
      </w:r>
      <w:r w:rsidRPr="00BD4298">
        <w:rPr>
          <w:rFonts w:eastAsia="Times New Roman" w:cs="Times New Roman"/>
          <w:i/>
          <w:lang w:eastAsia="en-AU"/>
        </w:rPr>
        <w:t>information about reserve assets</w:t>
      </w:r>
      <w:r>
        <w:rPr>
          <w:rFonts w:eastAsia="Times New Roman" w:cs="Times New Roman"/>
          <w:i/>
          <w:lang w:eastAsia="en-AU"/>
        </w:rPr>
        <w:t xml:space="preserve"> and outstanding liabilities</w:t>
      </w:r>
    </w:p>
    <w:p w14:paraId="28B1E676" w14:textId="6506E609" w:rsidR="00C12926" w:rsidRDefault="007A168F" w:rsidP="00F4353F">
      <w:pPr>
        <w:tabs>
          <w:tab w:val="right" w:pos="1021"/>
        </w:tabs>
        <w:spacing w:before="180" w:line="240" w:lineRule="auto"/>
        <w:ind w:left="1134" w:hanging="1134"/>
        <w:rPr>
          <w:rFonts w:eastAsia="Times New Roman" w:cs="Times New Roman"/>
          <w:lang w:eastAsia="en-AU"/>
        </w:rPr>
      </w:pPr>
      <w:r w:rsidRPr="00BD4298">
        <w:rPr>
          <w:rFonts w:eastAsia="Times New Roman" w:cs="Times New Roman"/>
          <w:lang w:eastAsia="en-AU"/>
        </w:rPr>
        <w:tab/>
        <w:t>(</w:t>
      </w:r>
      <w:r>
        <w:rPr>
          <w:rFonts w:eastAsia="Times New Roman" w:cs="Times New Roman"/>
          <w:lang w:eastAsia="en-AU"/>
        </w:rPr>
        <w:t>4</w:t>
      </w:r>
      <w:r w:rsidRPr="00BD4298">
        <w:rPr>
          <w:rFonts w:eastAsia="Times New Roman" w:cs="Times New Roman"/>
          <w:lang w:eastAsia="en-AU"/>
        </w:rPr>
        <w:t>)</w:t>
      </w:r>
      <w:r w:rsidRPr="00BD4298">
        <w:rPr>
          <w:rFonts w:eastAsia="Times New Roman" w:cs="Times New Roman"/>
          <w:lang w:eastAsia="en-AU"/>
        </w:rPr>
        <w:tab/>
        <w:t xml:space="preserve">Within </w:t>
      </w:r>
      <w:r>
        <w:rPr>
          <w:rFonts w:eastAsia="Times New Roman" w:cs="Times New Roman"/>
          <w:lang w:eastAsia="en-AU"/>
        </w:rPr>
        <w:t xml:space="preserve">7 days </w:t>
      </w:r>
      <w:r w:rsidRPr="00BD4298">
        <w:rPr>
          <w:rFonts w:eastAsia="Times New Roman" w:cs="Times New Roman"/>
          <w:lang w:eastAsia="en-AU"/>
        </w:rPr>
        <w:t xml:space="preserve">after the end of each </w:t>
      </w:r>
      <w:r w:rsidRPr="00570095">
        <w:rPr>
          <w:rFonts w:eastAsia="Times New Roman" w:cs="Times New Roman"/>
          <w:lang w:eastAsia="en-AU"/>
        </w:rPr>
        <w:t>calendar month,</w:t>
      </w:r>
      <w:r w:rsidRPr="00BD4298">
        <w:rPr>
          <w:rFonts w:eastAsia="Times New Roman" w:cs="Times New Roman"/>
          <w:lang w:eastAsia="en-AU"/>
        </w:rPr>
        <w:t xml:space="preserve"> a tokenised </w:t>
      </w:r>
      <w:r w:rsidR="001E12BD">
        <w:rPr>
          <w:rFonts w:eastAsia="Times New Roman" w:cs="Times New Roman"/>
          <w:lang w:eastAsia="en-AU"/>
        </w:rPr>
        <w:t>SVF</w:t>
      </w:r>
      <w:r>
        <w:rPr>
          <w:rFonts w:eastAsia="Times New Roman" w:cs="Times New Roman"/>
          <w:lang w:eastAsia="en-AU"/>
        </w:rPr>
        <w:t xml:space="preserve"> </w:t>
      </w:r>
      <w:r w:rsidRPr="00BD4298">
        <w:rPr>
          <w:rFonts w:eastAsia="Times New Roman" w:cs="Times New Roman"/>
          <w:lang w:eastAsia="en-AU"/>
        </w:rPr>
        <w:t xml:space="preserve">provider must publish on the internet a statement </w:t>
      </w:r>
      <w:r w:rsidR="00F83395">
        <w:rPr>
          <w:rFonts w:eastAsia="Times New Roman" w:cs="Times New Roman"/>
          <w:lang w:eastAsia="en-AU"/>
        </w:rPr>
        <w:t>containing information</w:t>
      </w:r>
      <w:r w:rsidR="00C12926">
        <w:rPr>
          <w:rFonts w:eastAsia="Times New Roman" w:cs="Times New Roman"/>
          <w:lang w:eastAsia="en-AU"/>
        </w:rPr>
        <w:t>:</w:t>
      </w:r>
    </w:p>
    <w:p w14:paraId="54954FFD" w14:textId="1089E33F" w:rsidR="002C43AE" w:rsidRDefault="00C12926" w:rsidP="00F4353F">
      <w:pPr>
        <w:pStyle w:val="paragraph"/>
      </w:pPr>
      <w:r>
        <w:tab/>
        <w:t>(a)</w:t>
      </w:r>
      <w:r>
        <w:tab/>
        <w:t>that relates</w:t>
      </w:r>
      <w:r w:rsidR="00D30BAA">
        <w:t xml:space="preserve"> to:</w:t>
      </w:r>
    </w:p>
    <w:p w14:paraId="4EB27BB5" w14:textId="50F5AFAE" w:rsidR="00D30BAA" w:rsidRPr="00C12926" w:rsidRDefault="00D30BAA" w:rsidP="00F4353F">
      <w:pPr>
        <w:pStyle w:val="paragraphsub"/>
      </w:pPr>
      <w:r>
        <w:tab/>
        <w:t>(</w:t>
      </w:r>
      <w:r w:rsidR="00C12926">
        <w:t>i</w:t>
      </w:r>
      <w:r>
        <w:t>)</w:t>
      </w:r>
      <w:r>
        <w:tab/>
      </w:r>
      <w:r w:rsidRPr="00BD4298">
        <w:t>the reser</w:t>
      </w:r>
      <w:r w:rsidRPr="00E34B2C">
        <w:t>ve ass</w:t>
      </w:r>
      <w:r w:rsidRPr="00D30BAA">
        <w:t>ets held by the provider, as at the end of that calen</w:t>
      </w:r>
      <w:r w:rsidRPr="00C12926">
        <w:t>dar month, to meet its obligations under tokenised stored value facilities it has issued; and</w:t>
      </w:r>
    </w:p>
    <w:p w14:paraId="3040A7D8" w14:textId="45F92520" w:rsidR="00D30BAA" w:rsidRDefault="00D30BAA" w:rsidP="00F4353F">
      <w:pPr>
        <w:pStyle w:val="paragraphsub"/>
      </w:pPr>
      <w:r w:rsidRPr="00C12926">
        <w:tab/>
        <w:t>(</w:t>
      </w:r>
      <w:r w:rsidR="00C12926">
        <w:t>ii</w:t>
      </w:r>
      <w:r w:rsidRPr="00C12926">
        <w:t>)</w:t>
      </w:r>
      <w:r w:rsidRPr="00C12926">
        <w:tab/>
        <w:t>the pr</w:t>
      </w:r>
      <w:r w:rsidRPr="00D30BAA">
        <w:t xml:space="preserve">ovider’s </w:t>
      </w:r>
      <w:r>
        <w:t xml:space="preserve">outstanding liabilities, as at the end of that calendar month, relating to </w:t>
      </w:r>
      <w:r w:rsidRPr="00BD4298">
        <w:t xml:space="preserve">tokenised stored value facilities </w:t>
      </w:r>
      <w:r>
        <w:t>it has issued;</w:t>
      </w:r>
      <w:r w:rsidR="00C12926">
        <w:t xml:space="preserve"> and</w:t>
      </w:r>
    </w:p>
    <w:p w14:paraId="67B9014F" w14:textId="489135B8" w:rsidR="00D30BAA" w:rsidRPr="00D30BAA" w:rsidRDefault="00C12926" w:rsidP="00F4353F">
      <w:pPr>
        <w:pStyle w:val="paragraph"/>
      </w:pPr>
      <w:r>
        <w:tab/>
        <w:t>(b)</w:t>
      </w:r>
      <w:r>
        <w:tab/>
      </w:r>
      <w:r w:rsidR="001F632F">
        <w:t xml:space="preserve">that meets the content and verification requirements (if any) determined under </w:t>
      </w:r>
      <w:r w:rsidR="00E8673B">
        <w:t>subsection (</w:t>
      </w:r>
      <w:r w:rsidR="001F632F">
        <w:t>5).</w:t>
      </w:r>
    </w:p>
    <w:p w14:paraId="2C63FF6E" w14:textId="53EFF073" w:rsidR="007A168F" w:rsidRDefault="007A168F" w:rsidP="00F4353F">
      <w:pPr>
        <w:pStyle w:val="notetext"/>
      </w:pPr>
      <w:r w:rsidRPr="00A259E7">
        <w:t>Note:</w:t>
      </w:r>
      <w:r w:rsidRPr="00A259E7">
        <w:tab/>
        <w:t xml:space="preserve">This subsection is a civil penalty provision (see </w:t>
      </w:r>
      <w:r w:rsidR="00A10C74">
        <w:t>section 1</w:t>
      </w:r>
      <w:r w:rsidRPr="00A259E7">
        <w:t>317E).</w:t>
      </w:r>
    </w:p>
    <w:p w14:paraId="5B5CBA64" w14:textId="77777777" w:rsidR="004379DA" w:rsidRDefault="007A168F" w:rsidP="00F4353F">
      <w:pPr>
        <w:pStyle w:val="subsection"/>
      </w:pPr>
      <w:r>
        <w:tab/>
        <w:t>(5)</w:t>
      </w:r>
      <w:r>
        <w:tab/>
      </w:r>
      <w:r w:rsidR="00D62559">
        <w:t>ASIC may</w:t>
      </w:r>
      <w:r w:rsidR="00B2405B">
        <w:t>,</w:t>
      </w:r>
      <w:r w:rsidR="00D62559">
        <w:t xml:space="preserve"> by legislative instrument, determine</w:t>
      </w:r>
      <w:r w:rsidR="004379DA">
        <w:t>:</w:t>
      </w:r>
    </w:p>
    <w:p w14:paraId="1058DAEC" w14:textId="31BA077B" w:rsidR="00591CEC" w:rsidRDefault="004379DA" w:rsidP="00F4353F">
      <w:pPr>
        <w:pStyle w:val="paragraph"/>
      </w:pPr>
      <w:r>
        <w:tab/>
        <w:t>(a)</w:t>
      </w:r>
      <w:r>
        <w:tab/>
        <w:t>kinds of information</w:t>
      </w:r>
      <w:r w:rsidR="003B1826">
        <w:t xml:space="preserve"> </w:t>
      </w:r>
      <w:r w:rsidR="00D331C4">
        <w:t xml:space="preserve">that must be included in statements under </w:t>
      </w:r>
      <w:r w:rsidR="00E8673B">
        <w:t>subsection (</w:t>
      </w:r>
      <w:r w:rsidR="00D331C4">
        <w:t>4)</w:t>
      </w:r>
      <w:r w:rsidR="00591CEC">
        <w:t>; and</w:t>
      </w:r>
    </w:p>
    <w:p w14:paraId="59C0B486" w14:textId="24129AF2" w:rsidR="00591CEC" w:rsidRDefault="00591CEC" w:rsidP="00F4353F">
      <w:pPr>
        <w:pStyle w:val="paragraph"/>
      </w:pPr>
      <w:r>
        <w:tab/>
        <w:t>(b)</w:t>
      </w:r>
      <w:r>
        <w:tab/>
      </w:r>
      <w:r w:rsidR="00D331C4">
        <w:t>how such information is to be verified (including by statutory declaration</w:t>
      </w:r>
      <w:r w:rsidR="00116479">
        <w:t>).</w:t>
      </w:r>
    </w:p>
    <w:p w14:paraId="76221A13" w14:textId="6D57CE77" w:rsidR="00AC1654" w:rsidRPr="00AC1654" w:rsidRDefault="00AC1654" w:rsidP="00F4353F">
      <w:pPr>
        <w:pStyle w:val="notetext"/>
      </w:pPr>
      <w:r>
        <w:t>Note:</w:t>
      </w:r>
      <w:r>
        <w:tab/>
      </w:r>
      <w:r w:rsidR="004E225E">
        <w:t xml:space="preserve">Information determined for </w:t>
      </w:r>
      <w:r w:rsidR="00D97E7D">
        <w:t>paragraph (</w:t>
      </w:r>
      <w:r w:rsidR="004E225E">
        <w:t xml:space="preserve">a) must </w:t>
      </w:r>
      <w:r>
        <w:t>relat</w:t>
      </w:r>
      <w:r w:rsidR="004E225E">
        <w:t>e</w:t>
      </w:r>
      <w:r>
        <w:t xml:space="preserve"> to </w:t>
      </w:r>
      <w:r w:rsidR="004E225E">
        <w:t>a</w:t>
      </w:r>
      <w:r>
        <w:t xml:space="preserve"> matter in </w:t>
      </w:r>
      <w:r w:rsidR="00D97E7D">
        <w:t>paragraph (</w:t>
      </w:r>
      <w:r>
        <w:t>4)(a)</w:t>
      </w:r>
      <w:r w:rsidR="004E225E">
        <w:t>.</w:t>
      </w:r>
    </w:p>
    <w:p w14:paraId="5A18F3C9" w14:textId="77777777" w:rsidR="006D7743" w:rsidRPr="000A746D" w:rsidRDefault="006D7743" w:rsidP="00F4353F">
      <w:pPr>
        <w:pStyle w:val="SubsectionHead"/>
      </w:pPr>
      <w:r>
        <w:t>Meaning of certain terms</w:t>
      </w:r>
    </w:p>
    <w:p w14:paraId="0A4D5A16" w14:textId="14E66621" w:rsidR="006D7743" w:rsidRDefault="006D7743" w:rsidP="00F4353F">
      <w:pPr>
        <w:pStyle w:val="subsection"/>
      </w:pPr>
      <w:r>
        <w:tab/>
        <w:t>(</w:t>
      </w:r>
      <w:r w:rsidR="00B50B9F">
        <w:t>6</w:t>
      </w:r>
      <w:r>
        <w:t>)</w:t>
      </w:r>
      <w:r>
        <w:tab/>
        <w:t>The regulations may make provision determining all or any of the following for the purposes of this section:</w:t>
      </w:r>
    </w:p>
    <w:p w14:paraId="5485BF54" w14:textId="77777777" w:rsidR="006D7743" w:rsidRDefault="006D7743" w:rsidP="00F4353F">
      <w:pPr>
        <w:pStyle w:val="paragraph"/>
      </w:pPr>
      <w:r>
        <w:tab/>
        <w:t>(a)</w:t>
      </w:r>
      <w:r>
        <w:tab/>
        <w:t xml:space="preserve">the meaning of </w:t>
      </w:r>
      <w:r w:rsidRPr="00FA4423">
        <w:rPr>
          <w:b/>
          <w:bCs/>
          <w:i/>
          <w:iCs/>
        </w:rPr>
        <w:t>reserve asset</w:t>
      </w:r>
      <w:r w:rsidRPr="00FA4423">
        <w:t>;</w:t>
      </w:r>
    </w:p>
    <w:p w14:paraId="2A09E258" w14:textId="77777777" w:rsidR="006D7743" w:rsidRDefault="006D7743" w:rsidP="00F4353F">
      <w:pPr>
        <w:pStyle w:val="paragraph"/>
      </w:pPr>
      <w:r>
        <w:tab/>
        <w:t>(b)</w:t>
      </w:r>
      <w:r>
        <w:tab/>
        <w:t xml:space="preserve">how to work out the </w:t>
      </w:r>
      <w:r w:rsidRPr="00FA4423">
        <w:rPr>
          <w:b/>
          <w:bCs/>
          <w:i/>
          <w:iCs/>
        </w:rPr>
        <w:t>value</w:t>
      </w:r>
      <w:r>
        <w:t xml:space="preserve"> of reserve assets held by a tokenised stored value facility provider;</w:t>
      </w:r>
    </w:p>
    <w:p w14:paraId="583D01DD" w14:textId="77777777" w:rsidR="006D7743" w:rsidRDefault="006D7743" w:rsidP="00F4353F">
      <w:pPr>
        <w:pStyle w:val="paragraph"/>
      </w:pPr>
      <w:r>
        <w:tab/>
        <w:t>(c)</w:t>
      </w:r>
      <w:r>
        <w:tab/>
        <w:t xml:space="preserve">how to work out a tokenised stored value facility provider’s </w:t>
      </w:r>
      <w:r w:rsidRPr="00C25F9E">
        <w:rPr>
          <w:b/>
          <w:bCs/>
          <w:i/>
          <w:iCs/>
        </w:rPr>
        <w:t>outstanding liabilit</w:t>
      </w:r>
      <w:r>
        <w:rPr>
          <w:b/>
          <w:bCs/>
          <w:i/>
          <w:iCs/>
        </w:rPr>
        <w:t>ies</w:t>
      </w:r>
      <w:r>
        <w:t xml:space="preserve"> at a particular time relating to </w:t>
      </w:r>
      <w:r w:rsidRPr="00BD4298">
        <w:t xml:space="preserve">tokenised stored value facilities </w:t>
      </w:r>
      <w:r>
        <w:t>it has issued.</w:t>
      </w:r>
    </w:p>
    <w:p w14:paraId="377D6875" w14:textId="77777777" w:rsidR="006D7743" w:rsidRDefault="006D7743" w:rsidP="00F4353F">
      <w:pPr>
        <w:pStyle w:val="subsection2"/>
      </w:pPr>
      <w:r w:rsidRPr="002258E9">
        <w:t>Regulations made for the purposes of this subsection have effect despite anything else in this section.</w:t>
      </w:r>
    </w:p>
    <w:p w14:paraId="39B6B17E" w14:textId="786C817E" w:rsidR="006D7743" w:rsidRPr="00340AE4" w:rsidRDefault="00A20A16" w:rsidP="00F4353F">
      <w:pPr>
        <w:pStyle w:val="ItemHead"/>
      </w:pPr>
      <w:r>
        <w:lastRenderedPageBreak/>
        <w:t>68</w:t>
      </w:r>
      <w:r w:rsidR="006D7743" w:rsidRPr="00340AE4">
        <w:t xml:space="preserve">  After paragraph 1020E(1)(b)</w:t>
      </w:r>
    </w:p>
    <w:p w14:paraId="30C40039" w14:textId="77777777" w:rsidR="006D7743" w:rsidRPr="005A5FAA" w:rsidRDefault="006D7743" w:rsidP="00F4353F">
      <w:pPr>
        <w:pStyle w:val="Item"/>
      </w:pPr>
      <w:r w:rsidRPr="005A5FAA">
        <w:t>Insert:</w:t>
      </w:r>
    </w:p>
    <w:p w14:paraId="6A494F30" w14:textId="07E60E86" w:rsidR="006D7743" w:rsidRDefault="006D7743" w:rsidP="00F4353F">
      <w:pPr>
        <w:pStyle w:val="paragraph"/>
      </w:pPr>
      <w:r w:rsidRPr="005A5FAA">
        <w:tab/>
      </w:r>
      <w:r w:rsidRPr="00CC3C31">
        <w:t>(ba)</w:t>
      </w:r>
      <w:r w:rsidRPr="00CC3C31">
        <w:tab/>
        <w:t>a s</w:t>
      </w:r>
      <w:r>
        <w:t xml:space="preserve">tatement published on the internet under </w:t>
      </w:r>
      <w:r w:rsidR="00A10C74">
        <w:t>subsection 1</w:t>
      </w:r>
      <w:r>
        <w:t xml:space="preserve">017BAA(4) is defective (see </w:t>
      </w:r>
      <w:r w:rsidR="00E8673B">
        <w:t>subsection (</w:t>
      </w:r>
      <w:r>
        <w:t>11)</w:t>
      </w:r>
      <w:r w:rsidR="00CB2ED3">
        <w:t xml:space="preserve"> of this section</w:t>
      </w:r>
      <w:r>
        <w:t>); or</w:t>
      </w:r>
    </w:p>
    <w:p w14:paraId="196FE564" w14:textId="14CCDA56" w:rsidR="006D7743" w:rsidRDefault="00A20A16" w:rsidP="00F4353F">
      <w:pPr>
        <w:pStyle w:val="ItemHead"/>
      </w:pPr>
      <w:r>
        <w:t>69</w:t>
      </w:r>
      <w:r w:rsidR="006D7743">
        <w:t xml:space="preserve">  Paragraph 1020E(2)(b)</w:t>
      </w:r>
    </w:p>
    <w:p w14:paraId="74BFF7F4" w14:textId="77777777" w:rsidR="006D7743" w:rsidRDefault="006D7743" w:rsidP="00F4353F">
      <w:pPr>
        <w:pStyle w:val="Item"/>
      </w:pPr>
      <w:r>
        <w:t>After “(1)(b)”, insert “or (ba)”.</w:t>
      </w:r>
    </w:p>
    <w:p w14:paraId="0398488D" w14:textId="79D6F19D" w:rsidR="006D7743" w:rsidRDefault="00A20A16" w:rsidP="00F4353F">
      <w:pPr>
        <w:pStyle w:val="ItemHead"/>
      </w:pPr>
      <w:r>
        <w:t>70</w:t>
      </w:r>
      <w:r w:rsidR="006D7743">
        <w:t xml:space="preserve">  Sub</w:t>
      </w:r>
      <w:r w:rsidR="00A10C74">
        <w:t>section 1</w:t>
      </w:r>
      <w:r w:rsidR="006D7743">
        <w:t xml:space="preserve">020E(11) (after </w:t>
      </w:r>
      <w:r w:rsidR="00D97E7D">
        <w:t>paragraph (</w:t>
      </w:r>
      <w:r w:rsidR="006D7743">
        <w:t xml:space="preserve">b) of the definition </w:t>
      </w:r>
      <w:r w:rsidR="006D7743" w:rsidRPr="00B00970">
        <w:t>of</w:t>
      </w:r>
      <w:r w:rsidR="006D7743" w:rsidRPr="00B00970">
        <w:rPr>
          <w:i/>
          <w:iCs/>
        </w:rPr>
        <w:t xml:space="preserve"> defective</w:t>
      </w:r>
      <w:r w:rsidR="006D7743">
        <w:t>)</w:t>
      </w:r>
    </w:p>
    <w:p w14:paraId="0423F4E9" w14:textId="77777777" w:rsidR="006D7743" w:rsidRDefault="006D7743" w:rsidP="00F4353F">
      <w:pPr>
        <w:pStyle w:val="Item"/>
      </w:pPr>
      <w:r>
        <w:t>Insert:</w:t>
      </w:r>
    </w:p>
    <w:p w14:paraId="72773E25" w14:textId="5E224CCF" w:rsidR="006D7743" w:rsidRDefault="006D7743" w:rsidP="00F4353F">
      <w:pPr>
        <w:pStyle w:val="paragraph"/>
      </w:pPr>
      <w:r>
        <w:tab/>
        <w:t>(ba)</w:t>
      </w:r>
      <w:r>
        <w:tab/>
        <w:t xml:space="preserve">in relation to a statement published on the internet under </w:t>
      </w:r>
      <w:r w:rsidR="00A10C74">
        <w:t>subsection 1</w:t>
      </w:r>
      <w:r>
        <w:t>017BAA(4)—means:</w:t>
      </w:r>
    </w:p>
    <w:p w14:paraId="639817C9" w14:textId="77777777" w:rsidR="006D7743" w:rsidRDefault="006D7743" w:rsidP="00F4353F">
      <w:pPr>
        <w:pStyle w:val="paragraphsub"/>
      </w:pPr>
      <w:r>
        <w:tab/>
        <w:t>(i)</w:t>
      </w:r>
      <w:r>
        <w:tab/>
        <w:t>the information set out in the statement is misleading or deceptive; or</w:t>
      </w:r>
    </w:p>
    <w:p w14:paraId="5CD56E15" w14:textId="77777777" w:rsidR="006D7743" w:rsidRDefault="006D7743" w:rsidP="00F4353F">
      <w:pPr>
        <w:pStyle w:val="paragraphsub"/>
      </w:pPr>
      <w:r>
        <w:tab/>
        <w:t>(ii)</w:t>
      </w:r>
      <w:r>
        <w:tab/>
        <w:t>there is an omission from the information set out in the statement; and</w:t>
      </w:r>
    </w:p>
    <w:p w14:paraId="02ED0355" w14:textId="0A0A1173" w:rsidR="006D7743" w:rsidRDefault="00A20A16" w:rsidP="00F4353F">
      <w:pPr>
        <w:pStyle w:val="ItemHead"/>
      </w:pPr>
      <w:r>
        <w:t>71</w:t>
      </w:r>
      <w:r w:rsidR="006D7743">
        <w:t xml:space="preserve">  After </w:t>
      </w:r>
      <w:r w:rsidR="00A10C74">
        <w:t>section 1</w:t>
      </w:r>
      <w:r w:rsidR="006D7743">
        <w:t>021N</w:t>
      </w:r>
    </w:p>
    <w:p w14:paraId="59A59657" w14:textId="77777777" w:rsidR="006D7743" w:rsidRDefault="006D7743" w:rsidP="00F4353F">
      <w:pPr>
        <w:pStyle w:val="Item"/>
      </w:pPr>
      <w:r>
        <w:t>Insert:</w:t>
      </w:r>
    </w:p>
    <w:p w14:paraId="408565DE" w14:textId="77777777" w:rsidR="006D7743" w:rsidRDefault="006D7743" w:rsidP="00F4353F">
      <w:pPr>
        <w:pStyle w:val="ActHead5"/>
      </w:pPr>
      <w:bookmarkStart w:id="98" w:name="_Toc222407415"/>
      <w:r w:rsidRPr="00F4353F">
        <w:rPr>
          <w:rStyle w:val="CharSectno"/>
        </w:rPr>
        <w:t>1021NAA</w:t>
      </w:r>
      <w:r>
        <w:t xml:space="preserve">  Offences relating to disclosure of </w:t>
      </w:r>
      <w:r w:rsidRPr="00BD4298">
        <w:t xml:space="preserve">information </w:t>
      </w:r>
      <w:r>
        <w:t>by tokenised stored value facility providers</w:t>
      </w:r>
      <w:bookmarkEnd w:id="98"/>
    </w:p>
    <w:p w14:paraId="58A1D375" w14:textId="77777777" w:rsidR="006D7743" w:rsidRDefault="006D7743" w:rsidP="00F4353F">
      <w:pPr>
        <w:pStyle w:val="SubsectionHead"/>
      </w:pPr>
      <w:r>
        <w:t>Failure to comply with obligation to disclose information</w:t>
      </w:r>
    </w:p>
    <w:p w14:paraId="533A193A" w14:textId="77777777" w:rsidR="006D7743" w:rsidRDefault="006D7743" w:rsidP="00F4353F">
      <w:pPr>
        <w:pStyle w:val="subsection"/>
      </w:pPr>
      <w:r>
        <w:tab/>
        <w:t>(1)</w:t>
      </w:r>
      <w:r>
        <w:tab/>
        <w:t>A person commits an offence if:</w:t>
      </w:r>
    </w:p>
    <w:p w14:paraId="76E6AB38" w14:textId="77777777" w:rsidR="006D7743" w:rsidRDefault="006D7743" w:rsidP="00F4353F">
      <w:pPr>
        <w:pStyle w:val="paragraph"/>
      </w:pPr>
      <w:r>
        <w:tab/>
        <w:t>(a)</w:t>
      </w:r>
      <w:r>
        <w:tab/>
        <w:t>the person is a tokenised stored value facility provider; and</w:t>
      </w:r>
    </w:p>
    <w:p w14:paraId="0A438BCB" w14:textId="62342812" w:rsidR="006D7743" w:rsidRDefault="006D7743" w:rsidP="00F4353F">
      <w:pPr>
        <w:pStyle w:val="paragraph"/>
      </w:pPr>
      <w:r>
        <w:tab/>
        <w:t>(b)</w:t>
      </w:r>
      <w:r>
        <w:tab/>
        <w:t xml:space="preserve">the person is required, under </w:t>
      </w:r>
      <w:r w:rsidR="00A10C74">
        <w:t>subsection 1</w:t>
      </w:r>
      <w:r>
        <w:t>017BAA(4), to publish a statement on the internet; and</w:t>
      </w:r>
    </w:p>
    <w:p w14:paraId="5C569561" w14:textId="77777777" w:rsidR="006D7743" w:rsidRDefault="006D7743" w:rsidP="00F4353F">
      <w:pPr>
        <w:pStyle w:val="paragraph"/>
      </w:pPr>
      <w:r>
        <w:tab/>
        <w:t>(c)</w:t>
      </w:r>
      <w:r>
        <w:tab/>
        <w:t>the statement is not published on the internet as required by that subsection.</w:t>
      </w:r>
    </w:p>
    <w:p w14:paraId="00AD91A5" w14:textId="77777777" w:rsidR="006D7743" w:rsidRDefault="006D7743" w:rsidP="00F4353F">
      <w:pPr>
        <w:pStyle w:val="SubsectionHead"/>
      </w:pPr>
      <w:r>
        <w:t>Offence where information known to be defective</w:t>
      </w:r>
    </w:p>
    <w:p w14:paraId="1DB90D88" w14:textId="77777777" w:rsidR="006D7743" w:rsidRDefault="006D7743" w:rsidP="00F4353F">
      <w:pPr>
        <w:pStyle w:val="subsection"/>
      </w:pPr>
      <w:r>
        <w:tab/>
        <w:t>(2)</w:t>
      </w:r>
      <w:r>
        <w:tab/>
        <w:t>A person commits an offence if:</w:t>
      </w:r>
    </w:p>
    <w:p w14:paraId="5F48E2C9" w14:textId="77777777" w:rsidR="006D7743" w:rsidRDefault="006D7743" w:rsidP="00F4353F">
      <w:pPr>
        <w:pStyle w:val="paragraph"/>
      </w:pPr>
      <w:r>
        <w:tab/>
        <w:t>(a)</w:t>
      </w:r>
      <w:r>
        <w:tab/>
        <w:t>the person is a tokenised stored value facility provider; and</w:t>
      </w:r>
    </w:p>
    <w:p w14:paraId="0A313032" w14:textId="36C1D3D8" w:rsidR="006D7743" w:rsidRDefault="006D7743" w:rsidP="00F4353F">
      <w:pPr>
        <w:pStyle w:val="paragraph"/>
      </w:pPr>
      <w:r>
        <w:tab/>
        <w:t>(b)</w:t>
      </w:r>
      <w:r>
        <w:tab/>
        <w:t xml:space="preserve">the person is required, under </w:t>
      </w:r>
      <w:r w:rsidR="00A10C74">
        <w:t>subsection 1</w:t>
      </w:r>
      <w:r>
        <w:t>017BAA(4), to publish a statement on the internet; and</w:t>
      </w:r>
    </w:p>
    <w:p w14:paraId="1C12B101" w14:textId="77777777" w:rsidR="006D7743" w:rsidRDefault="006D7743" w:rsidP="00F4353F">
      <w:pPr>
        <w:pStyle w:val="paragraph"/>
      </w:pPr>
      <w:r>
        <w:lastRenderedPageBreak/>
        <w:tab/>
        <w:t>(c)</w:t>
      </w:r>
      <w:r>
        <w:tab/>
        <w:t>a statement is published on the internet in purported compliance with that requirement; and</w:t>
      </w:r>
    </w:p>
    <w:p w14:paraId="141D27BE" w14:textId="77777777" w:rsidR="006D7743" w:rsidRDefault="006D7743" w:rsidP="00F4353F">
      <w:pPr>
        <w:pStyle w:val="paragraph"/>
      </w:pPr>
      <w:r>
        <w:tab/>
        <w:t>(d)</w:t>
      </w:r>
      <w:r>
        <w:tab/>
        <w:t>the person knows that:</w:t>
      </w:r>
    </w:p>
    <w:p w14:paraId="3D8A563A" w14:textId="77777777" w:rsidR="006D7743" w:rsidRDefault="006D7743" w:rsidP="00F4353F">
      <w:pPr>
        <w:pStyle w:val="paragraphsub"/>
      </w:pPr>
      <w:r>
        <w:tab/>
        <w:t>(i)</w:t>
      </w:r>
      <w:r>
        <w:tab/>
        <w:t>the information set out in the statement is misleading or deceptive; or</w:t>
      </w:r>
    </w:p>
    <w:p w14:paraId="7F1ABD5E" w14:textId="77777777" w:rsidR="006D7743" w:rsidRDefault="006D7743" w:rsidP="00F4353F">
      <w:pPr>
        <w:pStyle w:val="paragraphsub"/>
      </w:pPr>
      <w:r>
        <w:tab/>
        <w:t>(ii)</w:t>
      </w:r>
      <w:r>
        <w:tab/>
        <w:t>there is an omission from the information set out in the statement.</w:t>
      </w:r>
    </w:p>
    <w:p w14:paraId="3FDFB83C" w14:textId="77777777" w:rsidR="006D7743" w:rsidRDefault="006D7743" w:rsidP="00F4353F">
      <w:pPr>
        <w:pStyle w:val="SubsectionHead"/>
      </w:pPr>
      <w:r>
        <w:t>Offence whether or not information known to be defective</w:t>
      </w:r>
    </w:p>
    <w:p w14:paraId="04AB9DA8" w14:textId="77777777" w:rsidR="006D7743" w:rsidRDefault="006D7743" w:rsidP="00F4353F">
      <w:pPr>
        <w:pStyle w:val="subsection"/>
      </w:pPr>
      <w:r>
        <w:tab/>
        <w:t>(3)</w:t>
      </w:r>
      <w:r>
        <w:tab/>
        <w:t>A person commits an offence if:</w:t>
      </w:r>
    </w:p>
    <w:p w14:paraId="46CBF0ED" w14:textId="77777777" w:rsidR="006D7743" w:rsidRDefault="006D7743" w:rsidP="00F4353F">
      <w:pPr>
        <w:pStyle w:val="paragraph"/>
      </w:pPr>
      <w:r>
        <w:tab/>
        <w:t>(a)</w:t>
      </w:r>
      <w:r>
        <w:tab/>
        <w:t>the person is a tokenised stored value facility provider; and</w:t>
      </w:r>
    </w:p>
    <w:p w14:paraId="18E68519" w14:textId="360ABD04" w:rsidR="006D7743" w:rsidRDefault="006D7743" w:rsidP="00F4353F">
      <w:pPr>
        <w:pStyle w:val="paragraph"/>
      </w:pPr>
      <w:r>
        <w:tab/>
        <w:t>(b)</w:t>
      </w:r>
      <w:r>
        <w:tab/>
        <w:t xml:space="preserve">the person is required, under </w:t>
      </w:r>
      <w:r w:rsidR="00A10C74">
        <w:t>subsection 1</w:t>
      </w:r>
      <w:r>
        <w:t>017BAA(4), to publish a statement on the internet; and</w:t>
      </w:r>
    </w:p>
    <w:p w14:paraId="5E8CD11E" w14:textId="77777777" w:rsidR="006D7743" w:rsidRDefault="006D7743" w:rsidP="00F4353F">
      <w:pPr>
        <w:pStyle w:val="paragraph"/>
      </w:pPr>
      <w:r>
        <w:tab/>
        <w:t>(c)</w:t>
      </w:r>
      <w:r>
        <w:tab/>
        <w:t>a statement is published on the internet in purported compliance with that requirement; and</w:t>
      </w:r>
    </w:p>
    <w:p w14:paraId="5B3F5F36" w14:textId="77777777" w:rsidR="006D7743" w:rsidRDefault="006D7743" w:rsidP="00F4353F">
      <w:pPr>
        <w:pStyle w:val="paragraph"/>
      </w:pPr>
      <w:r>
        <w:tab/>
        <w:t>(d)</w:t>
      </w:r>
      <w:r>
        <w:tab/>
        <w:t>either:</w:t>
      </w:r>
    </w:p>
    <w:p w14:paraId="2934895D" w14:textId="77777777" w:rsidR="006D7743" w:rsidRDefault="006D7743" w:rsidP="00F4353F">
      <w:pPr>
        <w:pStyle w:val="paragraphsub"/>
      </w:pPr>
      <w:r>
        <w:tab/>
        <w:t>(i)</w:t>
      </w:r>
      <w:r>
        <w:tab/>
        <w:t>the information set out in the statement is misleading or deceptive; or</w:t>
      </w:r>
    </w:p>
    <w:p w14:paraId="5F867A18" w14:textId="77777777" w:rsidR="006D7743" w:rsidRDefault="006D7743" w:rsidP="00F4353F">
      <w:pPr>
        <w:pStyle w:val="paragraphsub"/>
      </w:pPr>
      <w:r>
        <w:tab/>
        <w:t>(ii)</w:t>
      </w:r>
      <w:r>
        <w:tab/>
        <w:t>there is an omission from the information set out in the statement.</w:t>
      </w:r>
    </w:p>
    <w:p w14:paraId="4506C53B" w14:textId="07CCBB5C" w:rsidR="006D7743" w:rsidRDefault="006D7743" w:rsidP="00F4353F">
      <w:pPr>
        <w:pStyle w:val="subsection"/>
      </w:pPr>
      <w:r>
        <w:tab/>
        <w:t>(4)</w:t>
      </w:r>
      <w:r>
        <w:tab/>
        <w:t xml:space="preserve">For the purposes of an offence based on </w:t>
      </w:r>
      <w:r w:rsidR="00E8673B">
        <w:t>subsection (</w:t>
      </w:r>
      <w:r>
        <w:t xml:space="preserve">3), strict liability applies to the physical element of the offence specified in </w:t>
      </w:r>
      <w:r w:rsidR="00D97E7D">
        <w:t>subparagraph (</w:t>
      </w:r>
      <w:r>
        <w:t>3)(d)(i) or (ii).</w:t>
      </w:r>
    </w:p>
    <w:p w14:paraId="2FC95275" w14:textId="77777777" w:rsidR="006D7743" w:rsidRDefault="006D7743" w:rsidP="00F4353F">
      <w:pPr>
        <w:pStyle w:val="SubsectionHead"/>
      </w:pPr>
      <w:r>
        <w:t>Defences</w:t>
      </w:r>
    </w:p>
    <w:p w14:paraId="596D2D2A" w14:textId="2CCD8AAF" w:rsidR="006D7743" w:rsidRDefault="006D7743" w:rsidP="00F4353F">
      <w:pPr>
        <w:pStyle w:val="subsection"/>
      </w:pPr>
      <w:r>
        <w:tab/>
        <w:t>(5)</w:t>
      </w:r>
      <w:r>
        <w:tab/>
        <w:t xml:space="preserve">In any proceedings against a tokenised stored value facility provider for an offence based on </w:t>
      </w:r>
      <w:r w:rsidR="00E8673B">
        <w:t>subsection (</w:t>
      </w:r>
      <w:r>
        <w:t>1), it is a defence if the statement would have been published on the internet but for the fact that the provider was unable to obtain information required to be set out in the statement after taking reasonable steps to do so.</w:t>
      </w:r>
    </w:p>
    <w:p w14:paraId="4C6A9C38" w14:textId="4D6316A6" w:rsidR="006D7743" w:rsidRPr="00544FCD" w:rsidRDefault="006D7743" w:rsidP="00F4353F">
      <w:pPr>
        <w:pStyle w:val="notetext"/>
      </w:pPr>
      <w:r>
        <w:t>Note:</w:t>
      </w:r>
      <w:r>
        <w:tab/>
        <w:t xml:space="preserve">A defendant bears an evidential burden in relation to the matters in </w:t>
      </w:r>
      <w:r w:rsidR="00AE7555">
        <w:t xml:space="preserve">this </w:t>
      </w:r>
      <w:r w:rsidR="006E209F">
        <w:t>subsection</w:t>
      </w:r>
      <w:r>
        <w:t xml:space="preserve">. See </w:t>
      </w:r>
      <w:r w:rsidR="00A10C74">
        <w:t>subsection 1</w:t>
      </w:r>
      <w:r>
        <w:t xml:space="preserve">3.3(3) of the </w:t>
      </w:r>
      <w:r w:rsidRPr="003C1C4A">
        <w:rPr>
          <w:i/>
          <w:iCs/>
        </w:rPr>
        <w:t>Criminal Code</w:t>
      </w:r>
      <w:r>
        <w:t>.</w:t>
      </w:r>
    </w:p>
    <w:p w14:paraId="30F7E2C4" w14:textId="29329945" w:rsidR="006D7743" w:rsidRDefault="006D7743" w:rsidP="00F4353F">
      <w:pPr>
        <w:pStyle w:val="subsection"/>
      </w:pPr>
      <w:r>
        <w:tab/>
        <w:t>(6)</w:t>
      </w:r>
      <w:r>
        <w:tab/>
        <w:t xml:space="preserve">In any proceedings against a tokenised stored value facility provider for an offence based on </w:t>
      </w:r>
      <w:r w:rsidR="00D97E7D">
        <w:t>subparagraph (</w:t>
      </w:r>
      <w:r>
        <w:t>2)(d)(ii) or (3)(d)(ii), it is a defence if:</w:t>
      </w:r>
    </w:p>
    <w:p w14:paraId="30C34B8D" w14:textId="77777777" w:rsidR="006D7743" w:rsidRDefault="006D7743" w:rsidP="00F4353F">
      <w:pPr>
        <w:pStyle w:val="paragraph"/>
      </w:pPr>
      <w:r w:rsidRPr="003C1C4A">
        <w:tab/>
        <w:t>(a)</w:t>
      </w:r>
      <w:r w:rsidRPr="003C1C4A">
        <w:tab/>
        <w:t xml:space="preserve">there was an omission from </w:t>
      </w:r>
      <w:r>
        <w:t xml:space="preserve">information set out in </w:t>
      </w:r>
      <w:r w:rsidRPr="003C1C4A">
        <w:t xml:space="preserve">the </w:t>
      </w:r>
      <w:r>
        <w:t xml:space="preserve">statement </w:t>
      </w:r>
      <w:r w:rsidRPr="003C1C4A">
        <w:t xml:space="preserve">because the </w:t>
      </w:r>
      <w:r>
        <w:t xml:space="preserve">provider </w:t>
      </w:r>
      <w:r w:rsidRPr="003C1C4A">
        <w:t>was unable to obtain the information after taking reasonable steps to do so; or</w:t>
      </w:r>
    </w:p>
    <w:p w14:paraId="4F362B9A" w14:textId="77777777" w:rsidR="006D7743" w:rsidRDefault="006D7743" w:rsidP="00F4353F">
      <w:pPr>
        <w:pStyle w:val="paragraph"/>
      </w:pPr>
      <w:r>
        <w:tab/>
        <w:t>(b)</w:t>
      </w:r>
      <w:r>
        <w:tab/>
        <w:t>both of the following apply:</w:t>
      </w:r>
    </w:p>
    <w:p w14:paraId="6C338271" w14:textId="77777777" w:rsidR="006D7743" w:rsidRDefault="006D7743" w:rsidP="00F4353F">
      <w:pPr>
        <w:pStyle w:val="paragraphsub"/>
      </w:pPr>
      <w:r>
        <w:lastRenderedPageBreak/>
        <w:tab/>
        <w:t>(i)</w:t>
      </w:r>
      <w:r>
        <w:tab/>
        <w:t>the information was omitted because it would have been misleading or deceptive;</w:t>
      </w:r>
    </w:p>
    <w:p w14:paraId="0F201E8B" w14:textId="77777777" w:rsidR="006D7743" w:rsidRDefault="006D7743" w:rsidP="00F4353F">
      <w:pPr>
        <w:pStyle w:val="paragraphsub"/>
      </w:pPr>
      <w:r>
        <w:tab/>
        <w:t>(ii)</w:t>
      </w:r>
      <w:r>
        <w:tab/>
        <w:t>the provider took reasonable steps to obtain information that would not have been misleading or deceptive.</w:t>
      </w:r>
    </w:p>
    <w:p w14:paraId="5E4066C7" w14:textId="67F9B7C1" w:rsidR="006D7743" w:rsidRDefault="006D7743" w:rsidP="00F4353F">
      <w:pPr>
        <w:pStyle w:val="notetext"/>
      </w:pPr>
      <w:r>
        <w:t>Note:</w:t>
      </w:r>
      <w:r>
        <w:tab/>
        <w:t xml:space="preserve">A defendant bears an evidential burden in relation to the matters in </w:t>
      </w:r>
      <w:r w:rsidR="00AE7555">
        <w:t xml:space="preserve">this </w:t>
      </w:r>
      <w:r w:rsidR="006E209F">
        <w:t>subsection</w:t>
      </w:r>
      <w:r>
        <w:t xml:space="preserve">. See </w:t>
      </w:r>
      <w:r w:rsidR="00A10C74">
        <w:t>subsection 1</w:t>
      </w:r>
      <w:r>
        <w:t xml:space="preserve">3.3(3) of the </w:t>
      </w:r>
      <w:r w:rsidRPr="00A259E7">
        <w:rPr>
          <w:i/>
          <w:iCs/>
        </w:rPr>
        <w:t>Criminal Code</w:t>
      </w:r>
      <w:r>
        <w:t>.</w:t>
      </w:r>
    </w:p>
    <w:p w14:paraId="67B3C78B" w14:textId="3B20ECD9" w:rsidR="006D7743" w:rsidRDefault="006D7743" w:rsidP="00F4353F">
      <w:pPr>
        <w:pStyle w:val="subsection"/>
      </w:pPr>
      <w:r>
        <w:tab/>
        <w:t>(7)</w:t>
      </w:r>
      <w:r>
        <w:tab/>
        <w:t xml:space="preserve">In any proceedings against a tokenised stored value facility provider for an offence based on </w:t>
      </w:r>
      <w:r w:rsidR="00D97E7D">
        <w:t>subparagraph (</w:t>
      </w:r>
      <w:r>
        <w:t>3)(d)(i), it is a defence if the provider took reasonable steps to ensure that the information set out in the statement would not be misleading or deceptive.</w:t>
      </w:r>
    </w:p>
    <w:p w14:paraId="76FB04DF" w14:textId="3842BA39" w:rsidR="006D7743" w:rsidRPr="00BF0BB7" w:rsidRDefault="006D7743" w:rsidP="00F4353F">
      <w:pPr>
        <w:pStyle w:val="notetext"/>
      </w:pPr>
      <w:r>
        <w:t>Note:</w:t>
      </w:r>
      <w:r>
        <w:tab/>
        <w:t xml:space="preserve">A defendant bears an evidential burden in relation to the matters in </w:t>
      </w:r>
      <w:r w:rsidR="00AE7555">
        <w:t xml:space="preserve">this </w:t>
      </w:r>
      <w:r w:rsidR="006E209F">
        <w:t>subsection</w:t>
      </w:r>
      <w:r>
        <w:t xml:space="preserve">. See </w:t>
      </w:r>
      <w:r w:rsidR="00A10C74">
        <w:t>subsection 1</w:t>
      </w:r>
      <w:r>
        <w:t xml:space="preserve">3.3(3) of the </w:t>
      </w:r>
      <w:r w:rsidRPr="00A259E7">
        <w:rPr>
          <w:i/>
          <w:iCs/>
        </w:rPr>
        <w:t>Criminal Code</w:t>
      </w:r>
      <w:r>
        <w:t>.</w:t>
      </w:r>
    </w:p>
    <w:p w14:paraId="16F6D600" w14:textId="6449ADC7" w:rsidR="006D7743" w:rsidRDefault="00A20A16" w:rsidP="00F4353F">
      <w:pPr>
        <w:pStyle w:val="ItemHead"/>
      </w:pPr>
      <w:r>
        <w:t>72</w:t>
      </w:r>
      <w:r w:rsidR="006D7743">
        <w:t xml:space="preserve">  Paragraph 1022B(1)(e)</w:t>
      </w:r>
    </w:p>
    <w:p w14:paraId="167C8290" w14:textId="52A93F39" w:rsidR="006D7743" w:rsidRDefault="006D7743" w:rsidP="00F4353F">
      <w:pPr>
        <w:pStyle w:val="Item"/>
      </w:pPr>
      <w:r>
        <w:t>After “contravenes”, insert “</w:t>
      </w:r>
      <w:r w:rsidR="00A10C74">
        <w:t>subsection 1</w:t>
      </w:r>
      <w:r>
        <w:t>017BAA(1) or”.</w:t>
      </w:r>
    </w:p>
    <w:p w14:paraId="41A98982" w14:textId="06AEC3E1" w:rsidR="006D7743" w:rsidRPr="00340AE4" w:rsidRDefault="00A20A16" w:rsidP="00F4353F">
      <w:pPr>
        <w:pStyle w:val="ItemHead"/>
      </w:pPr>
      <w:r>
        <w:t>73</w:t>
      </w:r>
      <w:r w:rsidR="006D7743" w:rsidRPr="00340AE4">
        <w:t xml:space="preserve">  After paragraph 1022B(1)(e)</w:t>
      </w:r>
    </w:p>
    <w:p w14:paraId="200D06BD" w14:textId="77777777" w:rsidR="006D7743" w:rsidRPr="005A5FAA" w:rsidRDefault="006D7743" w:rsidP="00F4353F">
      <w:pPr>
        <w:pStyle w:val="Item"/>
      </w:pPr>
      <w:r w:rsidRPr="005A5FAA">
        <w:t>Insert:</w:t>
      </w:r>
    </w:p>
    <w:p w14:paraId="2EC83137" w14:textId="7B2D0BA1" w:rsidR="006D7743" w:rsidRDefault="006D7743" w:rsidP="00F4353F">
      <w:pPr>
        <w:pStyle w:val="paragraph"/>
      </w:pPr>
      <w:r w:rsidRPr="005A5FAA">
        <w:tab/>
      </w:r>
      <w:r w:rsidRPr="00093395">
        <w:t>(ea)</w:t>
      </w:r>
      <w:r w:rsidRPr="00093395">
        <w:tab/>
        <w:t>a person is r</w:t>
      </w:r>
      <w:r>
        <w:t xml:space="preserve">equired by </w:t>
      </w:r>
      <w:r w:rsidR="00A10C74">
        <w:t>subsection 1</w:t>
      </w:r>
      <w:r>
        <w:t>017BAA(4) to publish a statement on the internet and any of the following circumstances apply:</w:t>
      </w:r>
    </w:p>
    <w:p w14:paraId="5114D96E" w14:textId="77777777" w:rsidR="006D7743" w:rsidRDefault="006D7743" w:rsidP="00F4353F">
      <w:pPr>
        <w:pStyle w:val="paragraphsub"/>
      </w:pPr>
      <w:r>
        <w:tab/>
        <w:t>(i)</w:t>
      </w:r>
      <w:r>
        <w:tab/>
        <w:t>the statement is not published as required by that subsection;</w:t>
      </w:r>
    </w:p>
    <w:p w14:paraId="27E6319F" w14:textId="77777777" w:rsidR="006D7743" w:rsidRDefault="006D7743" w:rsidP="00F4353F">
      <w:pPr>
        <w:pStyle w:val="paragraphsub"/>
      </w:pPr>
      <w:r>
        <w:tab/>
        <w:t>(ii)</w:t>
      </w:r>
      <w:r>
        <w:tab/>
        <w:t>the information set out in the statement is misleading or deceptive;</w:t>
      </w:r>
    </w:p>
    <w:p w14:paraId="450A6060" w14:textId="77777777" w:rsidR="006D7743" w:rsidRDefault="006D7743" w:rsidP="00F4353F">
      <w:pPr>
        <w:pStyle w:val="paragraphsub"/>
      </w:pPr>
      <w:r>
        <w:tab/>
        <w:t>(iii)</w:t>
      </w:r>
      <w:r>
        <w:tab/>
        <w:t>there is an omission from the information set out in the statement; or</w:t>
      </w:r>
    </w:p>
    <w:p w14:paraId="3A2024E2" w14:textId="1FA3596F" w:rsidR="006D7743" w:rsidRPr="005A5FAA" w:rsidRDefault="00A20A16" w:rsidP="00F4353F">
      <w:pPr>
        <w:pStyle w:val="ItemHead"/>
      </w:pPr>
      <w:r>
        <w:t>74</w:t>
      </w:r>
      <w:r w:rsidR="006D7743" w:rsidRPr="005A5FAA">
        <w:t xml:space="preserve">  </w:t>
      </w:r>
      <w:r w:rsidR="006D7743">
        <w:t>Paragraph 1</w:t>
      </w:r>
      <w:r w:rsidR="006D7743" w:rsidRPr="005A5FAA">
        <w:t>022B(2)(f)</w:t>
      </w:r>
    </w:p>
    <w:p w14:paraId="7E33BC0D" w14:textId="77777777" w:rsidR="006D7743" w:rsidRDefault="006D7743" w:rsidP="00F4353F">
      <w:pPr>
        <w:pStyle w:val="Item"/>
      </w:pPr>
      <w:r w:rsidRPr="00DE60FA">
        <w:t>Omit “(1)(f) or (g) apply”, substitute “(1)(ea), (f) or (g) applies”</w:t>
      </w:r>
      <w:r>
        <w:t>.</w:t>
      </w:r>
    </w:p>
    <w:p w14:paraId="21C249A4" w14:textId="26F145F0" w:rsidR="006D7743" w:rsidRDefault="00A20A16" w:rsidP="00F4353F">
      <w:pPr>
        <w:pStyle w:val="ItemHead"/>
      </w:pPr>
      <w:r>
        <w:t>75</w:t>
      </w:r>
      <w:r w:rsidR="006D7743">
        <w:t xml:space="preserve">  Sub</w:t>
      </w:r>
      <w:r w:rsidR="00A10C74">
        <w:t>section 1</w:t>
      </w:r>
      <w:r w:rsidR="006D7743">
        <w:t>022B(2)</w:t>
      </w:r>
    </w:p>
    <w:p w14:paraId="358FE96D" w14:textId="77777777" w:rsidR="006D7743" w:rsidRDefault="006D7743" w:rsidP="00F4353F">
      <w:pPr>
        <w:pStyle w:val="Item"/>
      </w:pPr>
      <w:r>
        <w:t>After “(e)” (last occurring), insert “, (ea)”.</w:t>
      </w:r>
    </w:p>
    <w:p w14:paraId="6CFAD40F" w14:textId="6838C356" w:rsidR="006D7743" w:rsidRPr="005A5FAA" w:rsidRDefault="00A20A16" w:rsidP="00F4353F">
      <w:pPr>
        <w:pStyle w:val="ItemHead"/>
      </w:pPr>
      <w:r>
        <w:t>76</w:t>
      </w:r>
      <w:r w:rsidR="006D7743" w:rsidRPr="005A5FAA">
        <w:t xml:space="preserve">  After paragraph 1022B(3)(d)</w:t>
      </w:r>
    </w:p>
    <w:p w14:paraId="6DA63F01" w14:textId="77777777" w:rsidR="006D7743" w:rsidRPr="005A5FAA" w:rsidRDefault="006D7743" w:rsidP="00F4353F">
      <w:pPr>
        <w:pStyle w:val="Item"/>
      </w:pPr>
      <w:r w:rsidRPr="005A5FAA">
        <w:t>Insert:</w:t>
      </w:r>
    </w:p>
    <w:p w14:paraId="1DCBF76F" w14:textId="02948DBA" w:rsidR="006D7743" w:rsidRPr="001E3E61" w:rsidRDefault="006D7743" w:rsidP="00F4353F">
      <w:pPr>
        <w:pStyle w:val="paragraph"/>
      </w:pPr>
      <w:r w:rsidRPr="005A5FAA">
        <w:tab/>
      </w:r>
      <w:r w:rsidRPr="001E3E61">
        <w:t>(da)</w:t>
      </w:r>
      <w:r w:rsidRPr="001E3E61">
        <w:tab/>
        <w:t xml:space="preserve">if </w:t>
      </w:r>
      <w:r w:rsidR="00D97E7D">
        <w:t>paragraph (</w:t>
      </w:r>
      <w:r w:rsidRPr="001E3E61">
        <w:t>1)(ea) appl</w:t>
      </w:r>
      <w:r>
        <w:t>ies—the tokenised stored value facility provider that was required to publish the statement; or</w:t>
      </w:r>
    </w:p>
    <w:p w14:paraId="34E030B8" w14:textId="004D2C4E" w:rsidR="006D7743" w:rsidRPr="007C79C2" w:rsidRDefault="00A20A16" w:rsidP="00F4353F">
      <w:pPr>
        <w:pStyle w:val="ItemHead"/>
      </w:pPr>
      <w:r>
        <w:lastRenderedPageBreak/>
        <w:t>77</w:t>
      </w:r>
      <w:r w:rsidR="006D7743" w:rsidRPr="007C79C2">
        <w:t xml:space="preserve">  </w:t>
      </w:r>
      <w:r w:rsidR="006D7743">
        <w:t>Sub</w:t>
      </w:r>
      <w:r w:rsidR="00A10C74">
        <w:t>section 1</w:t>
      </w:r>
      <w:r w:rsidR="006D7743" w:rsidRPr="007C79C2">
        <w:t>022B(7B)</w:t>
      </w:r>
    </w:p>
    <w:p w14:paraId="17B9E30E" w14:textId="77777777" w:rsidR="006D7743" w:rsidRPr="007C79C2" w:rsidRDefault="006D7743" w:rsidP="00F4353F">
      <w:pPr>
        <w:pStyle w:val="Item"/>
      </w:pPr>
      <w:r w:rsidRPr="007C79C2">
        <w:t>Omit “(1)(f)(iii)”, substitute “(1)(ea)(ii), (f)(iii)”.</w:t>
      </w:r>
    </w:p>
    <w:p w14:paraId="51484C41" w14:textId="1915DF89" w:rsidR="006D7743" w:rsidRPr="007C79C2" w:rsidRDefault="00A20A16" w:rsidP="00F4353F">
      <w:pPr>
        <w:pStyle w:val="ItemHead"/>
      </w:pPr>
      <w:r>
        <w:t>78</w:t>
      </w:r>
      <w:r w:rsidR="006D7743" w:rsidRPr="007C79C2">
        <w:t xml:space="preserve">  </w:t>
      </w:r>
      <w:r w:rsidR="006D7743">
        <w:t>Sub</w:t>
      </w:r>
      <w:r w:rsidR="00A10C74">
        <w:t>section 1</w:t>
      </w:r>
      <w:r w:rsidR="006D7743" w:rsidRPr="007C79C2">
        <w:t>022B(7C)</w:t>
      </w:r>
    </w:p>
    <w:p w14:paraId="5DA22DFB" w14:textId="77777777" w:rsidR="006D7743" w:rsidRPr="007C79C2" w:rsidRDefault="006D7743" w:rsidP="00F4353F">
      <w:pPr>
        <w:pStyle w:val="Item"/>
      </w:pPr>
      <w:r w:rsidRPr="007C79C2">
        <w:t>Omit “(1)(f)(iv)”, substitute “(1)(ea)(iii), (f)(iv)”.</w:t>
      </w:r>
    </w:p>
    <w:p w14:paraId="31CAE441" w14:textId="1FCAB0C4" w:rsidR="006D7743" w:rsidRPr="00340AE4" w:rsidRDefault="00A20A16" w:rsidP="00F4353F">
      <w:pPr>
        <w:pStyle w:val="ItemHead"/>
      </w:pPr>
      <w:r>
        <w:t>79</w:t>
      </w:r>
      <w:r w:rsidR="006D7743" w:rsidRPr="00340AE4">
        <w:t xml:space="preserve">  Subparagraph 1041H(3)(a)(iii)</w:t>
      </w:r>
    </w:p>
    <w:p w14:paraId="4FA364EF" w14:textId="77777777" w:rsidR="006D7743" w:rsidRPr="006475DB" w:rsidRDefault="006D7743" w:rsidP="00F4353F">
      <w:pPr>
        <w:pStyle w:val="Item"/>
      </w:pPr>
      <w:r w:rsidRPr="006475DB">
        <w:t>After “section”, insert “1021NAA,”.</w:t>
      </w:r>
    </w:p>
    <w:p w14:paraId="4A63FE10" w14:textId="237D0FE2" w:rsidR="006D7743" w:rsidRPr="00F35A48" w:rsidRDefault="00A20A16" w:rsidP="00F4353F">
      <w:pPr>
        <w:pStyle w:val="ItemHead"/>
      </w:pPr>
      <w:r>
        <w:t>80</w:t>
      </w:r>
      <w:r w:rsidR="006D7743" w:rsidRPr="00F35A48">
        <w:t xml:space="preserve">  </w:t>
      </w:r>
      <w:r w:rsidR="006D7743">
        <w:t>Subparagraph 1</w:t>
      </w:r>
      <w:r w:rsidR="006D7743" w:rsidRPr="00F35A48">
        <w:t>041</w:t>
      </w:r>
      <w:r w:rsidR="006D7743">
        <w:t>K</w:t>
      </w:r>
      <w:r w:rsidR="006D7743" w:rsidRPr="00F35A48">
        <w:t>(</w:t>
      </w:r>
      <w:r w:rsidR="006D7743">
        <w:t>1</w:t>
      </w:r>
      <w:r w:rsidR="006D7743" w:rsidRPr="00F35A48">
        <w:t>)(a)(iii)</w:t>
      </w:r>
    </w:p>
    <w:p w14:paraId="79169276" w14:textId="77777777" w:rsidR="006D7743" w:rsidRDefault="006D7743" w:rsidP="00F4353F">
      <w:pPr>
        <w:pStyle w:val="Item"/>
      </w:pPr>
      <w:r w:rsidRPr="00A27D56">
        <w:t>After “section”, insert “1021NAA,”.</w:t>
      </w:r>
    </w:p>
    <w:p w14:paraId="2061EA78" w14:textId="49DF9085" w:rsidR="00163167" w:rsidRDefault="00A20A16" w:rsidP="00F4353F">
      <w:pPr>
        <w:pStyle w:val="ItemHead"/>
      </w:pPr>
      <w:r>
        <w:t>81</w:t>
      </w:r>
      <w:r w:rsidR="00163167">
        <w:t xml:space="preserve">  Sub</w:t>
      </w:r>
      <w:r w:rsidR="00A10C74">
        <w:t>section 1</w:t>
      </w:r>
      <w:r w:rsidR="00163167">
        <w:t xml:space="preserve">317E(3) (after table item dealing with </w:t>
      </w:r>
      <w:r w:rsidR="00A10C74">
        <w:t>subsection 1</w:t>
      </w:r>
      <w:r w:rsidR="00163167">
        <w:t>012C(11))</w:t>
      </w:r>
    </w:p>
    <w:p w14:paraId="676CCC1E" w14:textId="77777777" w:rsidR="00163167" w:rsidRDefault="00163167" w:rsidP="00F4353F">
      <w:pPr>
        <w:pStyle w:val="Item"/>
      </w:pPr>
      <w:r>
        <w:t>Insert:</w:t>
      </w:r>
    </w:p>
    <w:p w14:paraId="53DF8286" w14:textId="77777777" w:rsidR="00163167" w:rsidRPr="00224230" w:rsidRDefault="00163167" w:rsidP="00F4353F">
      <w:pPr>
        <w:pStyle w:val="Tabletext"/>
      </w:pPr>
    </w:p>
    <w:tbl>
      <w:tblPr>
        <w:tblW w:w="7435" w:type="dxa"/>
        <w:tblInd w:w="-34" w:type="dxa"/>
        <w:tblLayout w:type="fixed"/>
        <w:tblLook w:val="0000" w:firstRow="0" w:lastRow="0" w:firstColumn="0" w:lastColumn="0" w:noHBand="0" w:noVBand="0"/>
      </w:tblPr>
      <w:tblGrid>
        <w:gridCol w:w="2410"/>
        <w:gridCol w:w="3119"/>
        <w:gridCol w:w="1906"/>
      </w:tblGrid>
      <w:tr w:rsidR="00163167" w:rsidRPr="00056E11" w14:paraId="737573E4" w14:textId="77777777" w:rsidTr="00E1457A">
        <w:tc>
          <w:tcPr>
            <w:tcW w:w="2410" w:type="dxa"/>
          </w:tcPr>
          <w:p w14:paraId="409F3089" w14:textId="43CBA2D4" w:rsidR="00163167" w:rsidRPr="00056E11" w:rsidRDefault="00A10C74" w:rsidP="00F4353F">
            <w:pPr>
              <w:pStyle w:val="Tabletext"/>
            </w:pPr>
            <w:r>
              <w:t>subsection 1</w:t>
            </w:r>
            <w:r w:rsidR="00163167">
              <w:t>017BAA(4)</w:t>
            </w:r>
          </w:p>
        </w:tc>
        <w:tc>
          <w:tcPr>
            <w:tcW w:w="3119" w:type="dxa"/>
          </w:tcPr>
          <w:p w14:paraId="3615DA27" w14:textId="77777777" w:rsidR="00163167" w:rsidRPr="00056E11" w:rsidRDefault="00163167" w:rsidP="00F4353F">
            <w:pPr>
              <w:pStyle w:val="Tabletext"/>
            </w:pPr>
            <w:r>
              <w:t xml:space="preserve">tokenised stored value facility providers—monthly disclosure of </w:t>
            </w:r>
            <w:r w:rsidRPr="00BD4298">
              <w:t>information about reserve assets</w:t>
            </w:r>
            <w:r>
              <w:t xml:space="preserve"> and outstanding liabilities</w:t>
            </w:r>
          </w:p>
        </w:tc>
        <w:tc>
          <w:tcPr>
            <w:tcW w:w="1906" w:type="dxa"/>
          </w:tcPr>
          <w:p w14:paraId="7F5ED099" w14:textId="77777777" w:rsidR="00163167" w:rsidRPr="00056E11" w:rsidRDefault="00163167" w:rsidP="00F4353F">
            <w:pPr>
              <w:pStyle w:val="Tabletext"/>
            </w:pPr>
            <w:r>
              <w:t>uncategorised</w:t>
            </w:r>
          </w:p>
        </w:tc>
      </w:tr>
    </w:tbl>
    <w:p w14:paraId="7CA3E788" w14:textId="516C893D" w:rsidR="00163167" w:rsidRDefault="00A20A16" w:rsidP="00F4353F">
      <w:pPr>
        <w:pStyle w:val="ItemHead"/>
      </w:pPr>
      <w:r>
        <w:t>82</w:t>
      </w:r>
      <w:r w:rsidR="00163167">
        <w:t xml:space="preserve">  </w:t>
      </w:r>
      <w:r w:rsidR="00D97E7D">
        <w:t>Schedule 3</w:t>
      </w:r>
      <w:r w:rsidR="00163167">
        <w:t xml:space="preserve"> (after table item dealing with </w:t>
      </w:r>
      <w:r w:rsidR="00A10C74">
        <w:t>subsection 1</w:t>
      </w:r>
      <w:r w:rsidR="00163167">
        <w:t>017B(1))</w:t>
      </w:r>
    </w:p>
    <w:p w14:paraId="36F634C8" w14:textId="77777777" w:rsidR="00163167" w:rsidRDefault="00163167" w:rsidP="00F4353F">
      <w:pPr>
        <w:pStyle w:val="Item"/>
      </w:pPr>
      <w:r>
        <w:t>Insert:</w:t>
      </w:r>
    </w:p>
    <w:p w14:paraId="1E53B78C" w14:textId="77777777" w:rsidR="00163167" w:rsidRPr="00224230" w:rsidRDefault="00163167" w:rsidP="00F4353F">
      <w:pPr>
        <w:pStyle w:val="Tabletext"/>
      </w:pPr>
    </w:p>
    <w:tbl>
      <w:tblPr>
        <w:tblW w:w="7372" w:type="dxa"/>
        <w:tblLayout w:type="fixed"/>
        <w:tblCellMar>
          <w:left w:w="107" w:type="dxa"/>
          <w:right w:w="107" w:type="dxa"/>
        </w:tblCellMar>
        <w:tblLook w:val="0000" w:firstRow="0" w:lastRow="0" w:firstColumn="0" w:lastColumn="0" w:noHBand="0" w:noVBand="0"/>
      </w:tblPr>
      <w:tblGrid>
        <w:gridCol w:w="3261"/>
        <w:gridCol w:w="4111"/>
      </w:tblGrid>
      <w:tr w:rsidR="00163167" w:rsidRPr="00A32D06" w14:paraId="613C66EB" w14:textId="77777777" w:rsidTr="00E1457A">
        <w:tc>
          <w:tcPr>
            <w:tcW w:w="3261" w:type="dxa"/>
          </w:tcPr>
          <w:p w14:paraId="0CB53600" w14:textId="76722332" w:rsidR="00163167" w:rsidRPr="00A32D06" w:rsidRDefault="00163167" w:rsidP="00F4353F">
            <w:pPr>
              <w:pStyle w:val="Tabletext"/>
            </w:pPr>
            <w:r>
              <w:t>Sub</w:t>
            </w:r>
            <w:r w:rsidR="00A10C74">
              <w:t>section 1</w:t>
            </w:r>
            <w:r>
              <w:t>017BAA(1)</w:t>
            </w:r>
          </w:p>
        </w:tc>
        <w:tc>
          <w:tcPr>
            <w:tcW w:w="4111" w:type="dxa"/>
          </w:tcPr>
          <w:p w14:paraId="1EE5640F" w14:textId="77777777" w:rsidR="00163167" w:rsidRPr="00A32D06" w:rsidRDefault="00163167" w:rsidP="00F4353F">
            <w:pPr>
              <w:pStyle w:val="Tabletext"/>
            </w:pPr>
            <w:r>
              <w:t>5</w:t>
            </w:r>
            <w:r w:rsidRPr="00C02DD9">
              <w:t xml:space="preserve"> years imprisonmen</w:t>
            </w:r>
            <w:r>
              <w:t>t</w:t>
            </w:r>
          </w:p>
        </w:tc>
      </w:tr>
    </w:tbl>
    <w:p w14:paraId="65452C8C" w14:textId="7B3A72C2" w:rsidR="00163167" w:rsidRDefault="00A20A16" w:rsidP="00F4353F">
      <w:pPr>
        <w:pStyle w:val="ItemHead"/>
      </w:pPr>
      <w:r>
        <w:t>83</w:t>
      </w:r>
      <w:r w:rsidR="00163167">
        <w:t xml:space="preserve">  </w:t>
      </w:r>
      <w:r w:rsidR="00D97E7D">
        <w:t>Schedule 3</w:t>
      </w:r>
      <w:r w:rsidR="00163167">
        <w:t xml:space="preserve"> (after table item dealing with </w:t>
      </w:r>
      <w:r w:rsidR="00A10C74">
        <w:t>section 1</w:t>
      </w:r>
      <w:r w:rsidR="00163167">
        <w:t>021N)</w:t>
      </w:r>
    </w:p>
    <w:p w14:paraId="29CAD545" w14:textId="77777777" w:rsidR="00163167" w:rsidRDefault="00163167" w:rsidP="00F4353F">
      <w:pPr>
        <w:pStyle w:val="Item"/>
      </w:pPr>
      <w:r>
        <w:t>Insert:</w:t>
      </w:r>
    </w:p>
    <w:p w14:paraId="65648CCF" w14:textId="77777777" w:rsidR="00163167" w:rsidRPr="00224230" w:rsidRDefault="00163167" w:rsidP="00F4353F">
      <w:pPr>
        <w:pStyle w:val="Tabletext"/>
      </w:pPr>
    </w:p>
    <w:tbl>
      <w:tblPr>
        <w:tblW w:w="7372" w:type="dxa"/>
        <w:tblLayout w:type="fixed"/>
        <w:tblCellMar>
          <w:left w:w="107" w:type="dxa"/>
          <w:right w:w="107" w:type="dxa"/>
        </w:tblCellMar>
        <w:tblLook w:val="0000" w:firstRow="0" w:lastRow="0" w:firstColumn="0" w:lastColumn="0" w:noHBand="0" w:noVBand="0"/>
      </w:tblPr>
      <w:tblGrid>
        <w:gridCol w:w="3261"/>
        <w:gridCol w:w="4111"/>
      </w:tblGrid>
      <w:tr w:rsidR="00163167" w:rsidRPr="00A32D06" w14:paraId="25140758" w14:textId="77777777" w:rsidTr="00E1457A">
        <w:tc>
          <w:tcPr>
            <w:tcW w:w="3261" w:type="dxa"/>
          </w:tcPr>
          <w:p w14:paraId="5D7ACBBF" w14:textId="101322E0" w:rsidR="00163167" w:rsidRPr="00A32D06" w:rsidRDefault="00163167" w:rsidP="00F4353F">
            <w:pPr>
              <w:pStyle w:val="Tabletext"/>
            </w:pPr>
            <w:r>
              <w:t>Sub</w:t>
            </w:r>
            <w:r w:rsidR="00A10C74">
              <w:t>section 1</w:t>
            </w:r>
            <w:r>
              <w:t>021NAA(1)</w:t>
            </w:r>
          </w:p>
        </w:tc>
        <w:tc>
          <w:tcPr>
            <w:tcW w:w="4111" w:type="dxa"/>
          </w:tcPr>
          <w:p w14:paraId="4AE74377" w14:textId="77777777" w:rsidR="00163167" w:rsidRPr="00A32D06" w:rsidRDefault="00163167" w:rsidP="00F4353F">
            <w:pPr>
              <w:pStyle w:val="Tabletext"/>
            </w:pPr>
            <w:r>
              <w:t>2</w:t>
            </w:r>
            <w:r w:rsidRPr="00C02DD9">
              <w:t xml:space="preserve"> years imprisonmen</w:t>
            </w:r>
            <w:r>
              <w:t>t</w:t>
            </w:r>
          </w:p>
        </w:tc>
      </w:tr>
      <w:tr w:rsidR="00163167" w:rsidRPr="00A32D06" w14:paraId="4536BD66" w14:textId="77777777" w:rsidTr="00E1457A">
        <w:tc>
          <w:tcPr>
            <w:tcW w:w="3261" w:type="dxa"/>
          </w:tcPr>
          <w:p w14:paraId="0C6A9004" w14:textId="75EEE5F8" w:rsidR="00163167" w:rsidRPr="00A32D06" w:rsidRDefault="00163167" w:rsidP="00F4353F">
            <w:pPr>
              <w:pStyle w:val="Tabletext"/>
            </w:pPr>
            <w:r>
              <w:t>Sub</w:t>
            </w:r>
            <w:r w:rsidR="00A10C74">
              <w:t>section 1</w:t>
            </w:r>
            <w:r>
              <w:t>021NAA(2)</w:t>
            </w:r>
          </w:p>
        </w:tc>
        <w:tc>
          <w:tcPr>
            <w:tcW w:w="4111" w:type="dxa"/>
          </w:tcPr>
          <w:p w14:paraId="6F23A325" w14:textId="77777777" w:rsidR="00163167" w:rsidRDefault="00163167" w:rsidP="00F4353F">
            <w:pPr>
              <w:pStyle w:val="Tabletext"/>
            </w:pPr>
            <w:r>
              <w:t>5</w:t>
            </w:r>
            <w:r w:rsidRPr="00C02DD9">
              <w:t xml:space="preserve"> years imprisonmen</w:t>
            </w:r>
            <w:r>
              <w:t>t</w:t>
            </w:r>
          </w:p>
        </w:tc>
      </w:tr>
      <w:tr w:rsidR="00163167" w:rsidRPr="00A32D06" w14:paraId="29B76C86" w14:textId="77777777" w:rsidTr="00E1457A">
        <w:tc>
          <w:tcPr>
            <w:tcW w:w="3261" w:type="dxa"/>
          </w:tcPr>
          <w:p w14:paraId="600CCEBD" w14:textId="3EB22111" w:rsidR="00163167" w:rsidRDefault="00163167" w:rsidP="00F4353F">
            <w:pPr>
              <w:pStyle w:val="Tabletext"/>
            </w:pPr>
            <w:r>
              <w:t>Sub</w:t>
            </w:r>
            <w:r w:rsidR="00A10C74">
              <w:t>section 1</w:t>
            </w:r>
            <w:r>
              <w:t>021NAA(3)</w:t>
            </w:r>
          </w:p>
        </w:tc>
        <w:tc>
          <w:tcPr>
            <w:tcW w:w="4111" w:type="dxa"/>
          </w:tcPr>
          <w:p w14:paraId="66641CF2" w14:textId="77777777" w:rsidR="00163167" w:rsidRDefault="00163167" w:rsidP="00F4353F">
            <w:pPr>
              <w:pStyle w:val="Tabletext"/>
            </w:pPr>
            <w:r>
              <w:t>2 years imprisonment</w:t>
            </w:r>
          </w:p>
        </w:tc>
      </w:tr>
    </w:tbl>
    <w:p w14:paraId="50C7B5FD" w14:textId="13DCF7B7" w:rsidR="006D7743" w:rsidRDefault="006E209F" w:rsidP="00F4353F">
      <w:pPr>
        <w:pStyle w:val="ActHead7"/>
        <w:pageBreakBefore/>
      </w:pPr>
      <w:bookmarkStart w:id="99" w:name="_Toc222407416"/>
      <w:r w:rsidRPr="00F4353F">
        <w:rPr>
          <w:rStyle w:val="CharAmPartNo"/>
        </w:rPr>
        <w:lastRenderedPageBreak/>
        <w:t>Part 6</w:t>
      </w:r>
      <w:r w:rsidR="006D7743" w:rsidRPr="00920C7C">
        <w:t>—</w:t>
      </w:r>
      <w:r w:rsidR="00920C7C" w:rsidRPr="00F4353F">
        <w:rPr>
          <w:rStyle w:val="CharAmPartText"/>
        </w:rPr>
        <w:t>Other amendments of the Corporations Act 2001</w:t>
      </w:r>
      <w:bookmarkEnd w:id="99"/>
    </w:p>
    <w:p w14:paraId="0AE77DB3" w14:textId="4B39D18B" w:rsidR="00163167" w:rsidRPr="00163167" w:rsidRDefault="00163167" w:rsidP="00F4353F">
      <w:pPr>
        <w:pStyle w:val="ActHead9"/>
      </w:pPr>
      <w:bookmarkStart w:id="100" w:name="_Toc222407417"/>
      <w:r>
        <w:t>Corporations Act 2001</w:t>
      </w:r>
      <w:bookmarkEnd w:id="100"/>
    </w:p>
    <w:p w14:paraId="6DCDE05D" w14:textId="29859ADC" w:rsidR="00163167" w:rsidRPr="00475BFF" w:rsidRDefault="00A20A16" w:rsidP="00F4353F">
      <w:pPr>
        <w:pStyle w:val="ItemHead"/>
      </w:pPr>
      <w:r>
        <w:t>84</w:t>
      </w:r>
      <w:r w:rsidR="00163167" w:rsidRPr="00475BFF">
        <w:t xml:space="preserve">  Paragraph 911A(2)(b)</w:t>
      </w:r>
    </w:p>
    <w:p w14:paraId="0E2553AA" w14:textId="77777777" w:rsidR="00163167" w:rsidRDefault="00163167" w:rsidP="00F4353F">
      <w:pPr>
        <w:pStyle w:val="Item"/>
      </w:pPr>
      <w:r>
        <w:t>After “financial product”, insert “(other than a payment product)”.</w:t>
      </w:r>
    </w:p>
    <w:p w14:paraId="4907483F" w14:textId="6A478331" w:rsidR="00163167" w:rsidRDefault="00A20A16" w:rsidP="00F4353F">
      <w:pPr>
        <w:pStyle w:val="ItemHead"/>
      </w:pPr>
      <w:r>
        <w:t>85</w:t>
      </w:r>
      <w:r w:rsidR="00163167" w:rsidRPr="000B38FE">
        <w:t xml:space="preserve">  After </w:t>
      </w:r>
      <w:r w:rsidR="006E209F">
        <w:t>paragraph 9</w:t>
      </w:r>
      <w:r w:rsidR="00163167" w:rsidRPr="000B38FE">
        <w:t>11A(2)(c</w:t>
      </w:r>
      <w:r w:rsidR="00163167">
        <w:t>)</w:t>
      </w:r>
    </w:p>
    <w:p w14:paraId="376B6829" w14:textId="77777777" w:rsidR="00163167" w:rsidRDefault="00163167" w:rsidP="00F4353F">
      <w:pPr>
        <w:pStyle w:val="Item"/>
      </w:pPr>
      <w:r>
        <w:t>Insert:</w:t>
      </w:r>
    </w:p>
    <w:p w14:paraId="2E87CD7A" w14:textId="77777777" w:rsidR="00163167" w:rsidRDefault="00163167" w:rsidP="00F4353F">
      <w:pPr>
        <w:pStyle w:val="paragraph"/>
      </w:pPr>
      <w:r>
        <w:tab/>
        <w:t>(ca)</w:t>
      </w:r>
      <w:r>
        <w:tab/>
        <w:t>all of the following apply:</w:t>
      </w:r>
    </w:p>
    <w:p w14:paraId="2AE2A055" w14:textId="6735B4B7" w:rsidR="00163167" w:rsidRDefault="00163167" w:rsidP="00F4353F">
      <w:pPr>
        <w:pStyle w:val="paragraphsub"/>
      </w:pPr>
      <w:r>
        <w:tab/>
        <w:t>(i)</w:t>
      </w:r>
      <w:r>
        <w:tab/>
        <w:t>the service is a payment service or a payment product</w:t>
      </w:r>
      <w:r w:rsidR="00F4353F">
        <w:noBreakHyphen/>
      </w:r>
      <w:r>
        <w:t>related service;</w:t>
      </w:r>
    </w:p>
    <w:p w14:paraId="532D9CA4" w14:textId="333C1B80" w:rsidR="00163167" w:rsidRDefault="00163167" w:rsidP="00F4353F">
      <w:pPr>
        <w:pStyle w:val="paragraphsub"/>
      </w:pPr>
      <w:r>
        <w:tab/>
        <w:t>(ii)</w:t>
      </w:r>
      <w:r>
        <w:tab/>
        <w:t xml:space="preserve">the service is provided by one person (the </w:t>
      </w:r>
      <w:r w:rsidRPr="009E5FDD">
        <w:rPr>
          <w:b/>
          <w:bCs/>
          <w:i/>
          <w:iCs/>
        </w:rPr>
        <w:t>provider</w:t>
      </w:r>
      <w:r>
        <w:t>) to another person, incidental to the provider acting as agent for the other person in connection with the negotiation</w:t>
      </w:r>
      <w:r w:rsidR="00FF785A">
        <w:t xml:space="preserve"> </w:t>
      </w:r>
      <w:r>
        <w:t>of a supply of goods, services or property to or from the other person;</w:t>
      </w:r>
    </w:p>
    <w:p w14:paraId="17DF2F86" w14:textId="77777777" w:rsidR="00163167" w:rsidRDefault="00163167" w:rsidP="00F4353F">
      <w:pPr>
        <w:pStyle w:val="paragraphsub"/>
      </w:pPr>
      <w:r>
        <w:tab/>
        <w:t>(iii)</w:t>
      </w:r>
      <w:r>
        <w:tab/>
        <w:t>the provider does not, in connection with the supply, act as agent for both the person to whom, and the person from whom, the goods, services or property are supplied;</w:t>
      </w:r>
    </w:p>
    <w:p w14:paraId="6EEA49E8" w14:textId="6DD453C5" w:rsidR="00163167" w:rsidRDefault="00A20A16" w:rsidP="00F4353F">
      <w:pPr>
        <w:pStyle w:val="ItemHead"/>
      </w:pPr>
      <w:r>
        <w:t>86</w:t>
      </w:r>
      <w:r w:rsidR="00163167">
        <w:t xml:space="preserve">  After </w:t>
      </w:r>
      <w:r w:rsidR="006E209F">
        <w:t>paragraph 9</w:t>
      </w:r>
      <w:r w:rsidR="00163167">
        <w:t>12A(1)(g)</w:t>
      </w:r>
    </w:p>
    <w:p w14:paraId="2D222A77" w14:textId="77777777" w:rsidR="00163167" w:rsidRDefault="00163167" w:rsidP="00F4353F">
      <w:pPr>
        <w:pStyle w:val="Item"/>
      </w:pPr>
      <w:r>
        <w:t>Insert:</w:t>
      </w:r>
    </w:p>
    <w:p w14:paraId="12C3E156" w14:textId="77777777" w:rsidR="00163167" w:rsidRDefault="00163167" w:rsidP="00F4353F">
      <w:pPr>
        <w:pStyle w:val="paragraph"/>
      </w:pPr>
      <w:r>
        <w:tab/>
        <w:t>(ga)</w:t>
      </w:r>
      <w:r>
        <w:tab/>
        <w:t>if the licensee provides:</w:t>
      </w:r>
    </w:p>
    <w:p w14:paraId="7FA86C5E" w14:textId="77777777" w:rsidR="00163167" w:rsidRDefault="00163167" w:rsidP="00F4353F">
      <w:pPr>
        <w:pStyle w:val="paragraphsub"/>
      </w:pPr>
      <w:r>
        <w:tab/>
        <w:t>(i)</w:t>
      </w:r>
      <w:r>
        <w:tab/>
        <w:t>a payment service; or</w:t>
      </w:r>
    </w:p>
    <w:p w14:paraId="7B5240F7" w14:textId="71FE317D" w:rsidR="00163167" w:rsidRDefault="00163167" w:rsidP="00F4353F">
      <w:pPr>
        <w:pStyle w:val="paragraphsub"/>
      </w:pPr>
      <w:r>
        <w:tab/>
        <w:t>(ii)</w:t>
      </w:r>
      <w:r>
        <w:tab/>
        <w:t>a payment product</w:t>
      </w:r>
      <w:r w:rsidR="00F4353F">
        <w:noBreakHyphen/>
      </w:r>
      <w:r>
        <w:t>related service;</w:t>
      </w:r>
    </w:p>
    <w:p w14:paraId="1D933673" w14:textId="278F133E" w:rsidR="00163167" w:rsidRDefault="00163167" w:rsidP="00F4353F">
      <w:pPr>
        <w:pStyle w:val="paragraph"/>
      </w:pPr>
      <w:r>
        <w:tab/>
      </w:r>
      <w:r>
        <w:tab/>
        <w:t xml:space="preserve">for the purposes of another licensee providing a financial service described in </w:t>
      </w:r>
      <w:r w:rsidR="00D97E7D">
        <w:t>subparagraph (</w:t>
      </w:r>
      <w:r>
        <w:t xml:space="preserve">i) or (ii) to a person as a retail client—comply with </w:t>
      </w:r>
      <w:r w:rsidR="00E8673B">
        <w:t>subsection (</w:t>
      </w:r>
      <w:r>
        <w:t>3AAA); and</w:t>
      </w:r>
    </w:p>
    <w:p w14:paraId="339C90DA" w14:textId="3256FEE6" w:rsidR="00163167" w:rsidRDefault="00A20A16" w:rsidP="00F4353F">
      <w:pPr>
        <w:pStyle w:val="ItemHead"/>
      </w:pPr>
      <w:r>
        <w:t>87</w:t>
      </w:r>
      <w:r w:rsidR="00163167">
        <w:t xml:space="preserve">  After </w:t>
      </w:r>
      <w:r w:rsidR="006E209F">
        <w:t>subsection 9</w:t>
      </w:r>
      <w:r w:rsidR="00163167">
        <w:t>12A(3)</w:t>
      </w:r>
    </w:p>
    <w:p w14:paraId="186DC215" w14:textId="77777777" w:rsidR="00163167" w:rsidRDefault="00163167" w:rsidP="00F4353F">
      <w:pPr>
        <w:pStyle w:val="Item"/>
      </w:pPr>
      <w:r>
        <w:t>Insert:</w:t>
      </w:r>
    </w:p>
    <w:p w14:paraId="45BB4CA9" w14:textId="77777777" w:rsidR="00163167" w:rsidRPr="00D8707C" w:rsidRDefault="00163167" w:rsidP="00F4353F">
      <w:pPr>
        <w:pStyle w:val="SubsectionHead"/>
      </w:pPr>
      <w:r>
        <w:t>Payment services etc. provided to retail clients—intermediary licensees to cooperate with AFCA and provider licensees</w:t>
      </w:r>
    </w:p>
    <w:p w14:paraId="3D78CF9A" w14:textId="3FA6DF78" w:rsidR="00163167" w:rsidRDefault="00163167" w:rsidP="00F4353F">
      <w:pPr>
        <w:pStyle w:val="subsection"/>
      </w:pPr>
      <w:r>
        <w:tab/>
        <w:t>(3AAA)</w:t>
      </w:r>
      <w:r>
        <w:tab/>
        <w:t xml:space="preserve">For the purposes of </w:t>
      </w:r>
      <w:r w:rsidR="00D97E7D">
        <w:t>paragraph (</w:t>
      </w:r>
      <w:r>
        <w:t>1)(ga), the licensee must:</w:t>
      </w:r>
    </w:p>
    <w:p w14:paraId="5EC12979" w14:textId="77777777" w:rsidR="00163167" w:rsidRDefault="00163167" w:rsidP="00F4353F">
      <w:pPr>
        <w:pStyle w:val="paragraph"/>
      </w:pPr>
      <w:r>
        <w:lastRenderedPageBreak/>
        <w:tab/>
        <w:t>(a)</w:t>
      </w:r>
      <w:r>
        <w:tab/>
        <w:t>take reasonable steps to cooperate with AFCA in resolving any complaint under the AFCA scheme, to which the other licensee mentioned in that paragraph is a party, that relates to the provision of the service, including by:</w:t>
      </w:r>
    </w:p>
    <w:p w14:paraId="336101B1" w14:textId="77777777" w:rsidR="00163167" w:rsidRDefault="00163167" w:rsidP="00F4353F">
      <w:pPr>
        <w:pStyle w:val="paragraphsub"/>
      </w:pPr>
      <w:r>
        <w:tab/>
        <w:t>(i)</w:t>
      </w:r>
      <w:r>
        <w:tab/>
        <w:t>giving reasonable assistance to AFCA in resolving the complaint; and</w:t>
      </w:r>
    </w:p>
    <w:p w14:paraId="2B8AAB02" w14:textId="77777777" w:rsidR="00163167" w:rsidRDefault="00163167" w:rsidP="00F4353F">
      <w:pPr>
        <w:pStyle w:val="paragraphsub"/>
      </w:pPr>
      <w:r>
        <w:tab/>
        <w:t>(ii)</w:t>
      </w:r>
      <w:r>
        <w:tab/>
        <w:t>identifying, locating and providing to AFCA any documents and information that AFCA reasonably requires for the purposes of resolving the complaint; and</w:t>
      </w:r>
    </w:p>
    <w:p w14:paraId="01CF3F0D" w14:textId="77777777" w:rsidR="00163167" w:rsidRDefault="00163167" w:rsidP="00F4353F">
      <w:pPr>
        <w:pStyle w:val="paragraph"/>
      </w:pPr>
      <w:r>
        <w:tab/>
        <w:t>(b)</w:t>
      </w:r>
      <w:r>
        <w:tab/>
        <w:t>cooperate with the other licensee mentioned in that paragraph for the purposes of enabling the other licensee to:</w:t>
      </w:r>
    </w:p>
    <w:p w14:paraId="06B2889A" w14:textId="14CB00B1" w:rsidR="00163167" w:rsidRDefault="00163167" w:rsidP="00F4353F">
      <w:pPr>
        <w:pStyle w:val="paragraphsub"/>
      </w:pPr>
      <w:r>
        <w:tab/>
        <w:t>(i)</w:t>
      </w:r>
      <w:r>
        <w:tab/>
        <w:t xml:space="preserve">apply its internal dispute resolution procedures required by </w:t>
      </w:r>
      <w:r w:rsidR="00D97E7D">
        <w:t>paragraph (</w:t>
      </w:r>
      <w:r>
        <w:t>2)(a) for the purposes of resolving a complaint relating to the provision of the service; and</w:t>
      </w:r>
    </w:p>
    <w:p w14:paraId="0A2F3C3D" w14:textId="7E4BCD10" w:rsidR="00163167" w:rsidRDefault="00163167" w:rsidP="00F4353F">
      <w:pPr>
        <w:pStyle w:val="paragraphsub"/>
      </w:pPr>
      <w:r>
        <w:tab/>
        <w:t>(ii)</w:t>
      </w:r>
      <w:r>
        <w:tab/>
        <w:t xml:space="preserve">cooperate with AFCA in resolving any complaint under the AFCA scheme, to which the other licensee is a party, that relates to the provision of the service (including by the other licensee doing a thing mentioned in </w:t>
      </w:r>
      <w:r w:rsidR="00D97E7D">
        <w:t>subparagraph (</w:t>
      </w:r>
      <w:r>
        <w:t>a)(i) or (ii) of this subsection or giving effect to any determination made by AFCA in relation to the complaint).</w:t>
      </w:r>
    </w:p>
    <w:p w14:paraId="5126B4C9" w14:textId="42A4752F" w:rsidR="00163167" w:rsidRPr="00D07733" w:rsidRDefault="00A20A16" w:rsidP="00F4353F">
      <w:pPr>
        <w:pStyle w:val="ItemHead"/>
      </w:pPr>
      <w:r>
        <w:t>88</w:t>
      </w:r>
      <w:r w:rsidR="00163167" w:rsidRPr="00D07733">
        <w:t xml:space="preserve">  </w:t>
      </w:r>
      <w:r w:rsidR="00163167">
        <w:t>Subsection 9</w:t>
      </w:r>
      <w:r w:rsidR="00163167" w:rsidRPr="00D07733">
        <w:t>12A(5A)</w:t>
      </w:r>
    </w:p>
    <w:p w14:paraId="54F25C49" w14:textId="77777777" w:rsidR="00163167" w:rsidRPr="00736DD6" w:rsidRDefault="00163167" w:rsidP="00F4353F">
      <w:pPr>
        <w:pStyle w:val="Item"/>
      </w:pPr>
      <w:r w:rsidRPr="00736DD6">
        <w:t xml:space="preserve">After </w:t>
      </w:r>
      <w:r w:rsidRPr="005E25FD">
        <w:t>“</w:t>
      </w:r>
      <w:r>
        <w:t>(g),”, insert “(ga),”.</w:t>
      </w:r>
    </w:p>
    <w:p w14:paraId="156BD597" w14:textId="6CBCFF72" w:rsidR="00163167" w:rsidRDefault="00A20A16" w:rsidP="00F4353F">
      <w:pPr>
        <w:pStyle w:val="ItemHead"/>
      </w:pPr>
      <w:r>
        <w:t>89</w:t>
      </w:r>
      <w:r w:rsidR="00163167">
        <w:t xml:space="preserve">  After section 923C</w:t>
      </w:r>
    </w:p>
    <w:p w14:paraId="64EDC224" w14:textId="77777777" w:rsidR="00163167" w:rsidRDefault="00163167" w:rsidP="00F4353F">
      <w:pPr>
        <w:pStyle w:val="Item"/>
      </w:pPr>
      <w:r>
        <w:t>Insert:</w:t>
      </w:r>
    </w:p>
    <w:p w14:paraId="103DD970" w14:textId="77777777" w:rsidR="00163167" w:rsidRDefault="00163167" w:rsidP="00F4353F">
      <w:pPr>
        <w:pStyle w:val="ActHead5"/>
      </w:pPr>
      <w:bookmarkStart w:id="101" w:name="_Toc222407418"/>
      <w:r w:rsidRPr="00F4353F">
        <w:rPr>
          <w:rStyle w:val="CharSectno"/>
        </w:rPr>
        <w:t>923D</w:t>
      </w:r>
      <w:r>
        <w:t xml:space="preserve">  Restriction on use of terms relating to stored value facilities</w:t>
      </w:r>
      <w:bookmarkEnd w:id="101"/>
    </w:p>
    <w:p w14:paraId="2FCB68EB" w14:textId="77777777" w:rsidR="00163167" w:rsidRPr="008A2A76" w:rsidRDefault="00163167" w:rsidP="00F4353F">
      <w:pPr>
        <w:pStyle w:val="subsection"/>
      </w:pPr>
      <w:r>
        <w:tab/>
        <w:t>(1)</w:t>
      </w:r>
      <w:r>
        <w:tab/>
        <w:t>A person contravenes this subsection if:</w:t>
      </w:r>
    </w:p>
    <w:p w14:paraId="2984C0EF" w14:textId="77777777" w:rsidR="00163167" w:rsidRDefault="00163167" w:rsidP="00F4353F">
      <w:pPr>
        <w:pStyle w:val="paragraph"/>
      </w:pPr>
      <w:r>
        <w:tab/>
        <w:t>(a)</w:t>
      </w:r>
      <w:r>
        <w:tab/>
        <w:t>the person provides a financial service (whether or not on behalf of another person); and</w:t>
      </w:r>
    </w:p>
    <w:p w14:paraId="64EA6830" w14:textId="77777777" w:rsidR="00163167" w:rsidRDefault="00163167" w:rsidP="00F4353F">
      <w:pPr>
        <w:pStyle w:val="paragraph"/>
      </w:pPr>
      <w:r>
        <w:tab/>
        <w:t>(b)</w:t>
      </w:r>
      <w:r>
        <w:tab/>
        <w:t>the person assumes or uses, in this jurisdiction, a restricted word or expression in relation to the service; and</w:t>
      </w:r>
    </w:p>
    <w:p w14:paraId="0FABF1B3" w14:textId="77777777" w:rsidR="00163167" w:rsidRPr="004E10F9" w:rsidRDefault="00163167" w:rsidP="00F4353F">
      <w:pPr>
        <w:pStyle w:val="paragraph"/>
      </w:pPr>
      <w:r>
        <w:tab/>
        <w:t>(c)</w:t>
      </w:r>
      <w:r>
        <w:tab/>
        <w:t>the service does not relate to a stored value facility that is or would be issued by:</w:t>
      </w:r>
    </w:p>
    <w:p w14:paraId="526427F5" w14:textId="4C41A737" w:rsidR="00163167" w:rsidRDefault="00163167" w:rsidP="00F4353F">
      <w:pPr>
        <w:pStyle w:val="paragraphsub"/>
      </w:pPr>
      <w:r>
        <w:tab/>
        <w:t>(i)</w:t>
      </w:r>
      <w:r>
        <w:tab/>
        <w:t xml:space="preserve">for a restricted word or expression covered by </w:t>
      </w:r>
      <w:r w:rsidR="00D97E7D">
        <w:t>subparagraph (</w:t>
      </w:r>
      <w:r>
        <w:t>3)(a)(i) or (iii)—a person who holds an Australian financial services licence covering the issuing of stored value facilities of that kind; or</w:t>
      </w:r>
    </w:p>
    <w:p w14:paraId="675DCA3A" w14:textId="06360B86" w:rsidR="00163167" w:rsidRDefault="00163167" w:rsidP="00F4353F">
      <w:pPr>
        <w:pStyle w:val="paragraphsub"/>
      </w:pPr>
      <w:r>
        <w:lastRenderedPageBreak/>
        <w:tab/>
        <w:t>(ii)</w:t>
      </w:r>
      <w:r>
        <w:tab/>
        <w:t xml:space="preserve">for a restricted word or expression covered by </w:t>
      </w:r>
      <w:r w:rsidR="00D97E7D">
        <w:t>subparagraph (</w:t>
      </w:r>
      <w:r>
        <w:t xml:space="preserve">3)(a)(ii) or (iv)—a person who is a regulated entity for the purposes of the </w:t>
      </w:r>
      <w:r>
        <w:rPr>
          <w:i/>
          <w:iCs/>
        </w:rPr>
        <w:t>Payment Entities (Prudential Regulation) Act 2026</w:t>
      </w:r>
      <w:r>
        <w:t>.</w:t>
      </w:r>
    </w:p>
    <w:p w14:paraId="14240650" w14:textId="1545C9B7" w:rsidR="00163167" w:rsidRDefault="00163167" w:rsidP="00F4353F">
      <w:pPr>
        <w:pStyle w:val="notetext"/>
      </w:pPr>
      <w:r>
        <w:t>Note 1:</w:t>
      </w:r>
      <w:r>
        <w:tab/>
        <w:t xml:space="preserve">For the meanings of </w:t>
      </w:r>
      <w:r w:rsidRPr="00233CB0">
        <w:rPr>
          <w:b/>
          <w:bCs/>
          <w:i/>
          <w:iCs/>
        </w:rPr>
        <w:t>restricted word or expression</w:t>
      </w:r>
      <w:r>
        <w:t xml:space="preserve"> and </w:t>
      </w:r>
      <w:r w:rsidRPr="00233CB0">
        <w:rPr>
          <w:b/>
          <w:bCs/>
          <w:i/>
          <w:iCs/>
        </w:rPr>
        <w:t>assume or use</w:t>
      </w:r>
      <w:r>
        <w:t xml:space="preserve">, see </w:t>
      </w:r>
      <w:r w:rsidR="00E8673B">
        <w:t>subsection (</w:t>
      </w:r>
      <w:r>
        <w:t>3).</w:t>
      </w:r>
    </w:p>
    <w:p w14:paraId="4512EC7A" w14:textId="141C40F7" w:rsidR="00163167" w:rsidRDefault="00163167" w:rsidP="00F4353F">
      <w:pPr>
        <w:pStyle w:val="notetext"/>
      </w:pPr>
      <w:r>
        <w:t>Note 2:</w:t>
      </w:r>
      <w:r>
        <w:tab/>
        <w:t xml:space="preserve">A contravention of this subsection is an offence (see </w:t>
      </w:r>
      <w:r w:rsidR="00A10C74">
        <w:t>subsection 1</w:t>
      </w:r>
      <w:r>
        <w:t>311(1)).</w:t>
      </w:r>
    </w:p>
    <w:p w14:paraId="0206CDC1" w14:textId="1F072BBD" w:rsidR="00163167" w:rsidRDefault="00163167" w:rsidP="00F4353F">
      <w:pPr>
        <w:pStyle w:val="subsection"/>
      </w:pPr>
      <w:r>
        <w:tab/>
        <w:t>(2)</w:t>
      </w:r>
      <w:r>
        <w:tab/>
        <w:t xml:space="preserve">If a person assumes or uses a word or expression in circumstances that give rise to the person committing an offence under </w:t>
      </w:r>
      <w:r w:rsidR="00E8673B">
        <w:t>subsection (</w:t>
      </w:r>
      <w:r>
        <w:t>1), the person commits the offence in respect of:</w:t>
      </w:r>
    </w:p>
    <w:p w14:paraId="5A1018E3" w14:textId="77777777" w:rsidR="00163167" w:rsidRDefault="00163167" w:rsidP="00F4353F">
      <w:pPr>
        <w:pStyle w:val="paragraph"/>
      </w:pPr>
      <w:r>
        <w:tab/>
        <w:t>(a)</w:t>
      </w:r>
      <w:r>
        <w:tab/>
        <w:t>the first day on which the offence is committed; and</w:t>
      </w:r>
    </w:p>
    <w:p w14:paraId="3697AA03" w14:textId="77777777" w:rsidR="00163167" w:rsidRDefault="00163167" w:rsidP="00F4353F">
      <w:pPr>
        <w:pStyle w:val="paragraph"/>
      </w:pPr>
      <w:r>
        <w:tab/>
        <w:t>(b)</w:t>
      </w:r>
      <w:r>
        <w:tab/>
        <w:t>each subsequent day (if any) on which the circumstances that gave rise to the person committing the offence continue (including the day of conviction for any such offence or any later day).</w:t>
      </w:r>
    </w:p>
    <w:p w14:paraId="736214FF" w14:textId="77777777" w:rsidR="00163167" w:rsidRDefault="00163167" w:rsidP="00F4353F">
      <w:pPr>
        <w:pStyle w:val="SubsectionHead"/>
      </w:pPr>
      <w:r>
        <w:t>References to restricted word or expression</w:t>
      </w:r>
    </w:p>
    <w:p w14:paraId="14CC67A9" w14:textId="77777777" w:rsidR="00163167" w:rsidRDefault="00163167" w:rsidP="00F4353F">
      <w:pPr>
        <w:pStyle w:val="subsection"/>
      </w:pPr>
      <w:r>
        <w:tab/>
        <w:t>(3)</w:t>
      </w:r>
      <w:r>
        <w:tab/>
        <w:t>In this section:</w:t>
      </w:r>
    </w:p>
    <w:p w14:paraId="00B17CF7" w14:textId="77777777" w:rsidR="00163167" w:rsidRDefault="00163167" w:rsidP="00F4353F">
      <w:pPr>
        <w:pStyle w:val="paragraph"/>
      </w:pPr>
      <w:r>
        <w:tab/>
        <w:t>(a)</w:t>
      </w:r>
      <w:r>
        <w:tab/>
        <w:t xml:space="preserve">a reference to a </w:t>
      </w:r>
      <w:r w:rsidRPr="008A2A76">
        <w:t>restricted word or expression</w:t>
      </w:r>
      <w:r>
        <w:t xml:space="preserve"> is a reference to:</w:t>
      </w:r>
    </w:p>
    <w:p w14:paraId="3413B68B" w14:textId="77777777" w:rsidR="00163167" w:rsidRDefault="00163167" w:rsidP="00F4353F">
      <w:pPr>
        <w:pStyle w:val="paragraphsub"/>
      </w:pPr>
      <w:r>
        <w:tab/>
        <w:t>(i)</w:t>
      </w:r>
      <w:r>
        <w:tab/>
        <w:t xml:space="preserve">the expression </w:t>
      </w:r>
      <w:r>
        <w:rPr>
          <w:b/>
          <w:bCs/>
          <w:i/>
          <w:iCs/>
        </w:rPr>
        <w:t>Australian regulated SVF</w:t>
      </w:r>
      <w:r>
        <w:t xml:space="preserve"> or </w:t>
      </w:r>
      <w:r>
        <w:rPr>
          <w:b/>
          <w:bCs/>
          <w:i/>
          <w:iCs/>
        </w:rPr>
        <w:t>Australian regulated payment stablecoin</w:t>
      </w:r>
      <w:r w:rsidRPr="00F67AE2">
        <w:t xml:space="preserve">, or any other word or expression (whether or not in English) that is of like import to </w:t>
      </w:r>
      <w:r>
        <w:t xml:space="preserve">either of those </w:t>
      </w:r>
      <w:r w:rsidRPr="00F67AE2">
        <w:t>expression</w:t>
      </w:r>
      <w:r>
        <w:t>s; or</w:t>
      </w:r>
    </w:p>
    <w:p w14:paraId="734ECFC8" w14:textId="7B129FB3" w:rsidR="00163167" w:rsidRDefault="00163167" w:rsidP="00F4353F">
      <w:pPr>
        <w:pStyle w:val="paragraphsub"/>
      </w:pPr>
      <w:r>
        <w:tab/>
        <w:t>(ii)</w:t>
      </w:r>
      <w:r>
        <w:tab/>
        <w:t xml:space="preserve">the expression </w:t>
      </w:r>
      <w:r>
        <w:rPr>
          <w:b/>
          <w:bCs/>
          <w:i/>
          <w:iCs/>
        </w:rPr>
        <w:t>APRA regulated SVF provider</w:t>
      </w:r>
      <w:r>
        <w:t xml:space="preserve">, </w:t>
      </w:r>
      <w:r w:rsidR="00113D8E" w:rsidRPr="00113D8E">
        <w:rPr>
          <w:b/>
          <w:bCs/>
          <w:i/>
          <w:iCs/>
        </w:rPr>
        <w:t>APRA</w:t>
      </w:r>
      <w:r w:rsidR="00113D8E">
        <w:t xml:space="preserve"> </w:t>
      </w:r>
      <w:r w:rsidR="00113D8E">
        <w:rPr>
          <w:b/>
          <w:bCs/>
          <w:i/>
          <w:iCs/>
        </w:rPr>
        <w:t>regulated tokenised SVF provider</w:t>
      </w:r>
      <w:r w:rsidR="00113D8E">
        <w:t xml:space="preserve">, </w:t>
      </w:r>
      <w:r w:rsidRPr="00954E8B">
        <w:rPr>
          <w:b/>
          <w:bCs/>
          <w:i/>
          <w:iCs/>
        </w:rPr>
        <w:t>APRA regulated payment stable coin provider</w:t>
      </w:r>
      <w:r>
        <w:t xml:space="preserve"> or </w:t>
      </w:r>
      <w:r w:rsidRPr="00954E8B">
        <w:rPr>
          <w:b/>
          <w:bCs/>
          <w:i/>
          <w:iCs/>
        </w:rPr>
        <w:t>APRA regulated Australian stablecoin provider</w:t>
      </w:r>
      <w:r w:rsidRPr="00954E8B">
        <w:t>,</w:t>
      </w:r>
      <w:r>
        <w:t xml:space="preserve"> </w:t>
      </w:r>
      <w:r w:rsidRPr="00F67AE2">
        <w:t xml:space="preserve">or any other word or expression (whether or not in English) that is of like import to </w:t>
      </w:r>
      <w:r>
        <w:t>any of those</w:t>
      </w:r>
      <w:r w:rsidRPr="00F67AE2">
        <w:t xml:space="preserve"> expression</w:t>
      </w:r>
      <w:r>
        <w:t>s; or</w:t>
      </w:r>
    </w:p>
    <w:p w14:paraId="31861678" w14:textId="4D6A5006" w:rsidR="00163167" w:rsidRDefault="00163167" w:rsidP="00F4353F">
      <w:pPr>
        <w:pStyle w:val="paragraphsub"/>
      </w:pPr>
      <w:r>
        <w:tab/>
        <w:t>(iii)</w:t>
      </w:r>
      <w:r>
        <w:tab/>
      </w:r>
      <w:r w:rsidRPr="00000D7B">
        <w:t>any other word or expression specified in the regulations as a restricted word or expression for the purposes of this section</w:t>
      </w:r>
      <w:r>
        <w:t xml:space="preserve"> in relation to persons who are not of a kind described in </w:t>
      </w:r>
      <w:r w:rsidR="00D97E7D">
        <w:t>subparagraph (</w:t>
      </w:r>
      <w:r>
        <w:t>1)(c)(i), or any other word or expression that is of like import to a word or expression so specified; and</w:t>
      </w:r>
    </w:p>
    <w:p w14:paraId="0018BD8F" w14:textId="70B5EEBC" w:rsidR="00163167" w:rsidRDefault="00163167" w:rsidP="00F4353F">
      <w:pPr>
        <w:pStyle w:val="paragraphsub"/>
      </w:pPr>
      <w:r>
        <w:tab/>
        <w:t>(iv)</w:t>
      </w:r>
      <w:r>
        <w:tab/>
      </w:r>
      <w:r w:rsidRPr="00000D7B">
        <w:t>any other word or expression specified in the regulations as a restricted word or expression for the purposes of this section</w:t>
      </w:r>
      <w:r>
        <w:t xml:space="preserve"> in relation to persons who are not of a kind described in </w:t>
      </w:r>
      <w:r w:rsidR="00D97E7D">
        <w:t>subparagraph (</w:t>
      </w:r>
      <w:r>
        <w:t xml:space="preserve">1)(c)(ii), or any </w:t>
      </w:r>
      <w:r>
        <w:lastRenderedPageBreak/>
        <w:t>other word or expression that is of like import to a word or expression so specified; and</w:t>
      </w:r>
    </w:p>
    <w:p w14:paraId="502CC0C2" w14:textId="77777777" w:rsidR="00163167" w:rsidRDefault="00163167" w:rsidP="00F4353F">
      <w:pPr>
        <w:pStyle w:val="paragraph"/>
      </w:pPr>
      <w:r>
        <w:tab/>
        <w:t>(b)</w:t>
      </w:r>
      <w:r>
        <w:tab/>
        <w:t>a reference to a restricted word or expression being assumed or used includes a reference to the restricted word or expression being assumed or used:</w:t>
      </w:r>
    </w:p>
    <w:p w14:paraId="5FEBB9F4" w14:textId="77777777" w:rsidR="00163167" w:rsidRDefault="00163167" w:rsidP="00F4353F">
      <w:pPr>
        <w:pStyle w:val="paragraphsub"/>
      </w:pPr>
      <w:r>
        <w:tab/>
        <w:t>(i)</w:t>
      </w:r>
      <w:r>
        <w:tab/>
        <w:t>as part of another word or expression; or</w:t>
      </w:r>
    </w:p>
    <w:p w14:paraId="7149A732" w14:textId="77777777" w:rsidR="00163167" w:rsidRDefault="00163167" w:rsidP="00F4353F">
      <w:pPr>
        <w:pStyle w:val="paragraphsub"/>
      </w:pPr>
      <w:r>
        <w:tab/>
        <w:t>(ii)</w:t>
      </w:r>
      <w:r>
        <w:tab/>
        <w:t>in combination with other words, letters or other symbols.</w:t>
      </w:r>
    </w:p>
    <w:p w14:paraId="31A01609" w14:textId="147B86DF" w:rsidR="00163167" w:rsidRDefault="00A20A16" w:rsidP="00F4353F">
      <w:pPr>
        <w:pStyle w:val="ItemHead"/>
      </w:pPr>
      <w:r>
        <w:t>90</w:t>
      </w:r>
      <w:r w:rsidR="00163167" w:rsidRPr="00D940BA">
        <w:t xml:space="preserve">  After </w:t>
      </w:r>
      <w:r w:rsidR="00D97E7D">
        <w:t>Division 1</w:t>
      </w:r>
      <w:r w:rsidR="00163167" w:rsidRPr="00D940BA">
        <w:t>1 of</w:t>
      </w:r>
      <w:r w:rsidR="00163167">
        <w:t xml:space="preserve"> </w:t>
      </w:r>
      <w:r w:rsidR="00D97E7D">
        <w:t>Part 7</w:t>
      </w:r>
      <w:r w:rsidR="00163167">
        <w:t>.6</w:t>
      </w:r>
    </w:p>
    <w:p w14:paraId="657A2E42" w14:textId="77777777" w:rsidR="00163167" w:rsidRDefault="00163167" w:rsidP="00F4353F">
      <w:pPr>
        <w:pStyle w:val="Item"/>
      </w:pPr>
      <w:r>
        <w:t>Insert:</w:t>
      </w:r>
    </w:p>
    <w:p w14:paraId="1B4D95C3" w14:textId="1DAC1F6C" w:rsidR="00163167" w:rsidRDefault="00D97E7D" w:rsidP="00F4353F">
      <w:pPr>
        <w:pStyle w:val="ActHead3"/>
      </w:pPr>
      <w:bookmarkStart w:id="102" w:name="_Toc222407419"/>
      <w:r w:rsidRPr="00F4353F">
        <w:rPr>
          <w:rStyle w:val="CharDivNo"/>
        </w:rPr>
        <w:t>Division 1</w:t>
      </w:r>
      <w:r w:rsidR="00163167" w:rsidRPr="00F4353F">
        <w:rPr>
          <w:rStyle w:val="CharDivNo"/>
        </w:rPr>
        <w:t>1A</w:t>
      </w:r>
      <w:r w:rsidR="00163167" w:rsidRPr="00A72A63">
        <w:t>—</w:t>
      </w:r>
      <w:r w:rsidR="00163167" w:rsidRPr="00F4353F">
        <w:rPr>
          <w:rStyle w:val="CharDivText"/>
        </w:rPr>
        <w:t>Unlicensed persons providing information to ASIC</w:t>
      </w:r>
      <w:bookmarkEnd w:id="102"/>
    </w:p>
    <w:p w14:paraId="0A771004" w14:textId="77777777" w:rsidR="00163167" w:rsidRDefault="00163167" w:rsidP="00F4353F">
      <w:pPr>
        <w:pStyle w:val="ActHead5"/>
      </w:pPr>
      <w:bookmarkStart w:id="103" w:name="_Toc222407420"/>
      <w:r w:rsidRPr="00F4353F">
        <w:rPr>
          <w:rStyle w:val="CharSectno"/>
        </w:rPr>
        <w:t>925J</w:t>
      </w:r>
      <w:r>
        <w:t xml:space="preserve">  Direction to provide a statement</w:t>
      </w:r>
      <w:bookmarkEnd w:id="103"/>
    </w:p>
    <w:p w14:paraId="14AE2972" w14:textId="4BC166F3" w:rsidR="00163167" w:rsidRDefault="00163167" w:rsidP="00F4353F">
      <w:pPr>
        <w:pStyle w:val="subsection"/>
      </w:pPr>
      <w:r>
        <w:tab/>
        <w:t>(1)</w:t>
      </w:r>
      <w:r>
        <w:tab/>
        <w:t xml:space="preserve">ASIC may give a direction under </w:t>
      </w:r>
      <w:r w:rsidR="00E8673B">
        <w:t>subsection (</w:t>
      </w:r>
      <w:r>
        <w:t>2) or (4) to a person if ASIC reasonably suspects that the person:</w:t>
      </w:r>
    </w:p>
    <w:p w14:paraId="7878B288" w14:textId="77777777" w:rsidR="00163167" w:rsidRDefault="00163167" w:rsidP="00F4353F">
      <w:pPr>
        <w:pStyle w:val="paragraph"/>
      </w:pPr>
      <w:r>
        <w:tab/>
        <w:t>(a)</w:t>
      </w:r>
      <w:r>
        <w:tab/>
      </w:r>
      <w:r w:rsidRPr="00F94DDD">
        <w:t>carries on a financial services business in this jurisdiction</w:t>
      </w:r>
      <w:r>
        <w:t xml:space="preserve"> that consists wholly or partly of providing any of the following financial services:</w:t>
      </w:r>
    </w:p>
    <w:p w14:paraId="49660D7B" w14:textId="77777777" w:rsidR="00163167" w:rsidRDefault="00163167" w:rsidP="00F4353F">
      <w:pPr>
        <w:pStyle w:val="paragraphsub"/>
      </w:pPr>
      <w:r>
        <w:tab/>
        <w:t>(i)</w:t>
      </w:r>
      <w:r>
        <w:tab/>
        <w:t>payment services;</w:t>
      </w:r>
    </w:p>
    <w:p w14:paraId="6B200E1C" w14:textId="621B2437" w:rsidR="00163167" w:rsidRDefault="00163167" w:rsidP="00F4353F">
      <w:pPr>
        <w:pStyle w:val="paragraphsub"/>
      </w:pPr>
      <w:r>
        <w:tab/>
        <w:t>(ii)</w:t>
      </w:r>
      <w:r>
        <w:tab/>
        <w:t>payment product</w:t>
      </w:r>
      <w:r w:rsidR="00F4353F">
        <w:noBreakHyphen/>
      </w:r>
      <w:r>
        <w:t>related services; and</w:t>
      </w:r>
    </w:p>
    <w:p w14:paraId="47CA2DA0" w14:textId="77777777" w:rsidR="00163167" w:rsidRDefault="00163167" w:rsidP="00F4353F">
      <w:pPr>
        <w:pStyle w:val="paragraph"/>
      </w:pPr>
      <w:r>
        <w:tab/>
        <w:t>(b)</w:t>
      </w:r>
      <w:r>
        <w:tab/>
        <w:t xml:space="preserve">does not hold an </w:t>
      </w:r>
      <w:r w:rsidRPr="00F94DDD">
        <w:t xml:space="preserve">Australian financial services licence covering the provision of </w:t>
      </w:r>
      <w:r>
        <w:t xml:space="preserve">the </w:t>
      </w:r>
      <w:r w:rsidRPr="00F94DDD">
        <w:t>financial service</w:t>
      </w:r>
      <w:r>
        <w:t>s.</w:t>
      </w:r>
    </w:p>
    <w:p w14:paraId="32452ADE" w14:textId="77777777" w:rsidR="00163167" w:rsidRPr="0058193D" w:rsidRDefault="00163167" w:rsidP="00F4353F">
      <w:pPr>
        <w:pStyle w:val="subsection"/>
      </w:pPr>
      <w:r>
        <w:tab/>
        <w:t>(2)</w:t>
      </w:r>
      <w:r>
        <w:tab/>
        <w:t xml:space="preserve">ASIC may, by giving written notice to the person, direct the person to give to ASIC a written statement containing the specified information </w:t>
      </w:r>
      <w:r w:rsidRPr="0058193D">
        <w:t>about:</w:t>
      </w:r>
    </w:p>
    <w:p w14:paraId="228A5507" w14:textId="77777777" w:rsidR="00163167" w:rsidRPr="0058193D" w:rsidRDefault="00163167" w:rsidP="00F4353F">
      <w:pPr>
        <w:pStyle w:val="paragraph"/>
      </w:pPr>
      <w:r w:rsidRPr="0058193D">
        <w:tab/>
        <w:t>(</w:t>
      </w:r>
      <w:r>
        <w:t>a</w:t>
      </w:r>
      <w:r w:rsidRPr="0058193D">
        <w:t>)</w:t>
      </w:r>
      <w:r w:rsidRPr="0058193D">
        <w:tab/>
        <w:t>financial services provided by the person or the person’s representatives; or</w:t>
      </w:r>
    </w:p>
    <w:p w14:paraId="2FECA0DF" w14:textId="77777777" w:rsidR="00163167" w:rsidRDefault="00163167" w:rsidP="00F4353F">
      <w:pPr>
        <w:pStyle w:val="paragraph"/>
      </w:pPr>
      <w:r w:rsidRPr="0058193D">
        <w:tab/>
        <w:t>(</w:t>
      </w:r>
      <w:r>
        <w:t>b</w:t>
      </w:r>
      <w:r w:rsidRPr="0058193D">
        <w:t>)</w:t>
      </w:r>
      <w:r w:rsidRPr="0058193D">
        <w:tab/>
      </w:r>
      <w:r>
        <w:t>a</w:t>
      </w:r>
      <w:r w:rsidRPr="0058193D">
        <w:t xml:space="preserve"> financial services business carried on by the person.</w:t>
      </w:r>
    </w:p>
    <w:p w14:paraId="08ADD706" w14:textId="26F73470" w:rsidR="00163167" w:rsidRDefault="00163167" w:rsidP="00F4353F">
      <w:pPr>
        <w:pStyle w:val="subsection"/>
      </w:pPr>
      <w:r>
        <w:tab/>
        <w:t>(3)</w:t>
      </w:r>
      <w:r>
        <w:tab/>
        <w:t xml:space="preserve">Notices under </w:t>
      </w:r>
      <w:r w:rsidR="00E8673B">
        <w:t>subsection (</w:t>
      </w:r>
      <w:r>
        <w:t>2):</w:t>
      </w:r>
    </w:p>
    <w:p w14:paraId="101EA84C" w14:textId="77777777" w:rsidR="00163167" w:rsidRDefault="00163167" w:rsidP="00F4353F">
      <w:pPr>
        <w:pStyle w:val="paragraph"/>
      </w:pPr>
      <w:r>
        <w:tab/>
        <w:t>(a)</w:t>
      </w:r>
      <w:r>
        <w:tab/>
        <w:t>may require a statement containing information to be provided on a periodic basis, or each time a particular event or circumstance occurs, without ASIC having to give a further written notice; and</w:t>
      </w:r>
    </w:p>
    <w:p w14:paraId="032B180C" w14:textId="77777777" w:rsidR="00163167" w:rsidRDefault="00163167" w:rsidP="00F4353F">
      <w:pPr>
        <w:pStyle w:val="paragraph"/>
      </w:pPr>
      <w:r>
        <w:tab/>
        <w:t>(b)</w:t>
      </w:r>
      <w:r>
        <w:tab/>
        <w:t>may require a statement containing information to be given in a specified manner (including in electronic form).</w:t>
      </w:r>
    </w:p>
    <w:p w14:paraId="27462CD3" w14:textId="3D649DA2" w:rsidR="00163167" w:rsidRDefault="00163167" w:rsidP="00F4353F">
      <w:pPr>
        <w:pStyle w:val="subsection"/>
      </w:pPr>
      <w:r>
        <w:lastRenderedPageBreak/>
        <w:tab/>
        <w:t>(4)</w:t>
      </w:r>
      <w:r>
        <w:tab/>
        <w:t xml:space="preserve">ASIC may also, by giving written notice to the person, direct the person to obtain an audit report, prepared by a suitably qualified person specified in the notice, on a statement, or each statement in a class of statements, under </w:t>
      </w:r>
      <w:r w:rsidR="00E8673B">
        <w:t>subsection (</w:t>
      </w:r>
      <w:r>
        <w:t>2) before the statement is given to ASIC.</w:t>
      </w:r>
    </w:p>
    <w:p w14:paraId="4A32516D" w14:textId="77777777" w:rsidR="00163167" w:rsidRDefault="00163167" w:rsidP="00F4353F">
      <w:pPr>
        <w:pStyle w:val="subsection"/>
      </w:pPr>
      <w:r>
        <w:tab/>
        <w:t>(5)</w:t>
      </w:r>
      <w:r>
        <w:tab/>
        <w:t>A person must comply with a direction given under this section:</w:t>
      </w:r>
    </w:p>
    <w:p w14:paraId="076AAAFA" w14:textId="77777777" w:rsidR="00163167" w:rsidRDefault="00163167" w:rsidP="00F4353F">
      <w:pPr>
        <w:pStyle w:val="paragraph"/>
      </w:pPr>
      <w:r>
        <w:tab/>
        <w:t>(a)</w:t>
      </w:r>
      <w:r>
        <w:tab/>
        <w:t>within the time specified in the direction if that is a reasonable time; or</w:t>
      </w:r>
    </w:p>
    <w:p w14:paraId="222DED46" w14:textId="77777777" w:rsidR="00163167" w:rsidRDefault="00163167" w:rsidP="00F4353F">
      <w:pPr>
        <w:pStyle w:val="paragraph"/>
      </w:pPr>
      <w:r>
        <w:tab/>
        <w:t>(b)</w:t>
      </w:r>
      <w:r>
        <w:tab/>
        <w:t>in any other case—within a reasonable time.</w:t>
      </w:r>
    </w:p>
    <w:p w14:paraId="56F44F99" w14:textId="77777777" w:rsidR="00163167" w:rsidRDefault="00163167" w:rsidP="00F4353F">
      <w:pPr>
        <w:pStyle w:val="subsection2"/>
      </w:pPr>
      <w:r>
        <w:t>ASIC may extend the time within which the person must comply with the direction by giving written notice to the person.</w:t>
      </w:r>
    </w:p>
    <w:p w14:paraId="759E911F" w14:textId="42DC1C81" w:rsidR="00163167" w:rsidRDefault="00163167" w:rsidP="00F4353F">
      <w:pPr>
        <w:pStyle w:val="notetext"/>
      </w:pPr>
      <w:r>
        <w:t>Note:</w:t>
      </w:r>
      <w:r>
        <w:tab/>
        <w:t xml:space="preserve">Failure to comply with this subsection is an offence (see </w:t>
      </w:r>
      <w:r w:rsidR="00A10C74">
        <w:t>subsection 1</w:t>
      </w:r>
      <w:r>
        <w:t>311(1)).</w:t>
      </w:r>
    </w:p>
    <w:p w14:paraId="5F324BB8" w14:textId="77777777" w:rsidR="00163167" w:rsidRPr="0058193D" w:rsidRDefault="00163167" w:rsidP="00F4353F">
      <w:pPr>
        <w:pStyle w:val="ActHead5"/>
      </w:pPr>
      <w:bookmarkStart w:id="104" w:name="_Toc222407421"/>
      <w:r w:rsidRPr="00F4353F">
        <w:rPr>
          <w:rStyle w:val="CharSectno"/>
        </w:rPr>
        <w:t>925K</w:t>
      </w:r>
      <w:r w:rsidRPr="0058193D">
        <w:t xml:space="preserve">  Regulations may require information to be provided</w:t>
      </w:r>
      <w:bookmarkEnd w:id="104"/>
    </w:p>
    <w:p w14:paraId="278FBC9E" w14:textId="77777777" w:rsidR="00163167" w:rsidRDefault="00163167" w:rsidP="00F4353F">
      <w:pPr>
        <w:pStyle w:val="subsection"/>
      </w:pPr>
      <w:r w:rsidRPr="0058193D">
        <w:tab/>
      </w:r>
      <w:r>
        <w:t>(1)</w:t>
      </w:r>
      <w:r w:rsidRPr="0058193D">
        <w:tab/>
        <w:t>The regulations may require a</w:t>
      </w:r>
      <w:r>
        <w:t xml:space="preserve"> person who:</w:t>
      </w:r>
    </w:p>
    <w:p w14:paraId="5043CD05" w14:textId="77777777" w:rsidR="00163167" w:rsidRDefault="00163167" w:rsidP="00F4353F">
      <w:pPr>
        <w:pStyle w:val="paragraph"/>
      </w:pPr>
      <w:r>
        <w:tab/>
        <w:t>(a)</w:t>
      </w:r>
      <w:r>
        <w:tab/>
      </w:r>
      <w:r w:rsidRPr="00F94DDD">
        <w:t>carries on a financial services business in this jurisdiction</w:t>
      </w:r>
      <w:r>
        <w:t xml:space="preserve"> that consists wholly or partly of providing any of the following financial services:</w:t>
      </w:r>
    </w:p>
    <w:p w14:paraId="541D0791" w14:textId="77777777" w:rsidR="00163167" w:rsidRDefault="00163167" w:rsidP="00F4353F">
      <w:pPr>
        <w:pStyle w:val="paragraphsub"/>
      </w:pPr>
      <w:r>
        <w:tab/>
        <w:t>(i)</w:t>
      </w:r>
      <w:r>
        <w:tab/>
        <w:t>payment services;</w:t>
      </w:r>
    </w:p>
    <w:p w14:paraId="78B81BD7" w14:textId="5109F55B" w:rsidR="00163167" w:rsidRDefault="00163167" w:rsidP="00F4353F">
      <w:pPr>
        <w:pStyle w:val="paragraphsub"/>
      </w:pPr>
      <w:r>
        <w:tab/>
        <w:t>(ii)</w:t>
      </w:r>
      <w:r>
        <w:tab/>
        <w:t>payment product</w:t>
      </w:r>
      <w:r w:rsidR="00F4353F">
        <w:noBreakHyphen/>
      </w:r>
      <w:r>
        <w:t>related services; and</w:t>
      </w:r>
    </w:p>
    <w:p w14:paraId="4A1102F6" w14:textId="77777777" w:rsidR="00163167" w:rsidRDefault="00163167" w:rsidP="00F4353F">
      <w:pPr>
        <w:pStyle w:val="paragraph"/>
      </w:pPr>
      <w:r>
        <w:tab/>
        <w:t>(b)</w:t>
      </w:r>
      <w:r>
        <w:tab/>
        <w:t xml:space="preserve">does not hold an </w:t>
      </w:r>
      <w:r w:rsidRPr="00F94DDD">
        <w:t>Australian financial services licence covering the provision of</w:t>
      </w:r>
      <w:r>
        <w:t xml:space="preserve"> the </w:t>
      </w:r>
      <w:r w:rsidRPr="00F94DDD">
        <w:t>financial service</w:t>
      </w:r>
      <w:r>
        <w:t>s;</w:t>
      </w:r>
    </w:p>
    <w:p w14:paraId="09AB7AF3" w14:textId="77777777" w:rsidR="00163167" w:rsidRPr="0058193D" w:rsidRDefault="00163167" w:rsidP="00F4353F">
      <w:pPr>
        <w:pStyle w:val="subsection2"/>
      </w:pPr>
      <w:r w:rsidRPr="0058193D">
        <w:t>to provide ASIC with specified information about:</w:t>
      </w:r>
    </w:p>
    <w:p w14:paraId="12987F1E" w14:textId="77777777" w:rsidR="00163167" w:rsidRPr="0058193D" w:rsidRDefault="00163167" w:rsidP="00F4353F">
      <w:pPr>
        <w:pStyle w:val="paragraph"/>
      </w:pPr>
      <w:r w:rsidRPr="0058193D">
        <w:tab/>
        <w:t>(</w:t>
      </w:r>
      <w:r>
        <w:t>c</w:t>
      </w:r>
      <w:r w:rsidRPr="0058193D">
        <w:t>)</w:t>
      </w:r>
      <w:r w:rsidRPr="0058193D">
        <w:tab/>
        <w:t>financial services provided by the person or the person’s representatives; or</w:t>
      </w:r>
    </w:p>
    <w:p w14:paraId="7F515645" w14:textId="77777777" w:rsidR="00163167" w:rsidRDefault="00163167" w:rsidP="00F4353F">
      <w:pPr>
        <w:pStyle w:val="paragraph"/>
      </w:pPr>
      <w:r w:rsidRPr="0058193D">
        <w:tab/>
        <w:t>(</w:t>
      </w:r>
      <w:r>
        <w:t>d</w:t>
      </w:r>
      <w:r w:rsidRPr="0058193D">
        <w:t>)</w:t>
      </w:r>
      <w:r w:rsidRPr="0058193D">
        <w:tab/>
      </w:r>
      <w:r>
        <w:t>a</w:t>
      </w:r>
      <w:r w:rsidRPr="0058193D">
        <w:t xml:space="preserve"> financial services business carried on by the person.</w:t>
      </w:r>
    </w:p>
    <w:p w14:paraId="6E6793FE" w14:textId="1940BD7E" w:rsidR="00163167" w:rsidRDefault="00163167" w:rsidP="00F4353F">
      <w:pPr>
        <w:pStyle w:val="subsection"/>
      </w:pPr>
      <w:r>
        <w:tab/>
        <w:t>(2)</w:t>
      </w:r>
      <w:r>
        <w:tab/>
        <w:t xml:space="preserve">Regulations made for the purposes of </w:t>
      </w:r>
      <w:r w:rsidR="00E8673B">
        <w:t>subsection (</w:t>
      </w:r>
      <w:r>
        <w:t>1) may make different provision for different classes of persons covered by paragraphs (1)(a) and (b).</w:t>
      </w:r>
    </w:p>
    <w:p w14:paraId="16A56C17" w14:textId="4A72133F" w:rsidR="00163167" w:rsidRDefault="00163167" w:rsidP="00F4353F">
      <w:pPr>
        <w:pStyle w:val="subsection"/>
      </w:pPr>
      <w:r>
        <w:tab/>
        <w:t>(3)</w:t>
      </w:r>
      <w:r>
        <w:tab/>
      </w:r>
      <w:r w:rsidRPr="00770A58">
        <w:t xml:space="preserve">If regulations </w:t>
      </w:r>
      <w:r>
        <w:t xml:space="preserve">made for the purposes of </w:t>
      </w:r>
      <w:r w:rsidR="00E8673B">
        <w:t>subsection (</w:t>
      </w:r>
      <w:r w:rsidRPr="00770A58">
        <w:t xml:space="preserve">1) require a </w:t>
      </w:r>
      <w:r>
        <w:t>person</w:t>
      </w:r>
      <w:r w:rsidRPr="00770A58">
        <w:t xml:space="preserve"> to give ASIC information, the </w:t>
      </w:r>
      <w:r>
        <w:t>person</w:t>
      </w:r>
      <w:r w:rsidRPr="00770A58">
        <w:t xml:space="preserve"> must give ASIC that information.</w:t>
      </w:r>
    </w:p>
    <w:p w14:paraId="633068B9" w14:textId="77777777" w:rsidR="00163167" w:rsidRDefault="00163167" w:rsidP="00F4353F">
      <w:pPr>
        <w:pStyle w:val="Penalty"/>
      </w:pPr>
      <w:r>
        <w:t>Civil penalty:</w:t>
      </w:r>
      <w:r>
        <w:tab/>
        <w:t>20 penalty units (or 200 penalty units if the person is a body corporate).</w:t>
      </w:r>
    </w:p>
    <w:p w14:paraId="532E6E27" w14:textId="2412843C" w:rsidR="00163167" w:rsidRDefault="00163167" w:rsidP="00F4353F">
      <w:pPr>
        <w:pStyle w:val="subsection"/>
      </w:pPr>
      <w:r>
        <w:lastRenderedPageBreak/>
        <w:tab/>
        <w:t>(4)</w:t>
      </w:r>
      <w:r>
        <w:tab/>
        <w:t xml:space="preserve">The fact that </w:t>
      </w:r>
      <w:r w:rsidR="00E8673B">
        <w:t>subsection (</w:t>
      </w:r>
      <w:r>
        <w:t xml:space="preserve">3) is a civil penalty provision does not prevent the regulations from prescribing a penalty for contravening regulations made for the purposes of </w:t>
      </w:r>
      <w:r w:rsidR="00E8673B">
        <w:t>subsection (</w:t>
      </w:r>
      <w:r>
        <w:t>1).</w:t>
      </w:r>
    </w:p>
    <w:p w14:paraId="5E4A7F3D" w14:textId="164131EF" w:rsidR="005E7BE5" w:rsidRDefault="00A20A16" w:rsidP="00F4353F">
      <w:pPr>
        <w:pStyle w:val="ItemHead"/>
      </w:pPr>
      <w:r>
        <w:t>91</w:t>
      </w:r>
      <w:r w:rsidR="00FA5A01">
        <w:t xml:space="preserve">  </w:t>
      </w:r>
      <w:r w:rsidR="005E7BE5">
        <w:t xml:space="preserve">After </w:t>
      </w:r>
      <w:r w:rsidR="00A10C74">
        <w:t>Division 4</w:t>
      </w:r>
      <w:r w:rsidR="005E7BE5">
        <w:t xml:space="preserve">A of </w:t>
      </w:r>
      <w:r w:rsidR="00D97E7D">
        <w:t>Part 7</w:t>
      </w:r>
      <w:r w:rsidR="005E7BE5">
        <w:t>.8</w:t>
      </w:r>
    </w:p>
    <w:p w14:paraId="08E887B0" w14:textId="5BAA3005" w:rsidR="005E7BE5" w:rsidRDefault="005E7BE5" w:rsidP="00F4353F">
      <w:pPr>
        <w:pStyle w:val="Item"/>
      </w:pPr>
      <w:r>
        <w:t>Insert:</w:t>
      </w:r>
    </w:p>
    <w:p w14:paraId="6493E468" w14:textId="26FCA0B3" w:rsidR="005E7BE5" w:rsidRPr="005E7BE5" w:rsidRDefault="00A10C74" w:rsidP="00F4353F">
      <w:pPr>
        <w:pStyle w:val="ActHead3"/>
      </w:pPr>
      <w:bookmarkStart w:id="105" w:name="_Toc222407422"/>
      <w:r w:rsidRPr="00F4353F">
        <w:rPr>
          <w:rStyle w:val="CharDivNo"/>
        </w:rPr>
        <w:t>Division 4</w:t>
      </w:r>
      <w:r w:rsidR="005E7BE5" w:rsidRPr="00F4353F">
        <w:rPr>
          <w:rStyle w:val="CharDivNo"/>
        </w:rPr>
        <w:t>B</w:t>
      </w:r>
      <w:r w:rsidR="005E7BE5">
        <w:t>—</w:t>
      </w:r>
      <w:r w:rsidR="00825BA6" w:rsidRPr="00F4353F">
        <w:rPr>
          <w:rStyle w:val="CharDivText"/>
        </w:rPr>
        <w:t>Special provisions relating to stored value facilities</w:t>
      </w:r>
      <w:bookmarkEnd w:id="105"/>
    </w:p>
    <w:p w14:paraId="1ED5744E" w14:textId="01C4474D" w:rsidR="00FA5A01" w:rsidRDefault="00403B4C" w:rsidP="00F4353F">
      <w:pPr>
        <w:pStyle w:val="ActHead5"/>
      </w:pPr>
      <w:bookmarkStart w:id="106" w:name="_Toc222407423"/>
      <w:bookmarkStart w:id="107" w:name="_Hlk221111391"/>
      <w:r w:rsidRPr="00F4353F">
        <w:rPr>
          <w:rStyle w:val="CharSectno"/>
        </w:rPr>
        <w:t>985N</w:t>
      </w:r>
      <w:r w:rsidR="00FA5A01">
        <w:t xml:space="preserve">  Tokenised SVF providers must not unreasonably restrict redemption rights</w:t>
      </w:r>
      <w:bookmarkEnd w:id="106"/>
    </w:p>
    <w:p w14:paraId="7DDBA208" w14:textId="77777777" w:rsidR="00FA5A01" w:rsidRDefault="00FA5A01" w:rsidP="00F4353F">
      <w:pPr>
        <w:pStyle w:val="subsection"/>
      </w:pPr>
      <w:r>
        <w:tab/>
      </w:r>
      <w:r>
        <w:tab/>
        <w:t>A person contravenes this section if:</w:t>
      </w:r>
    </w:p>
    <w:p w14:paraId="138F3C85" w14:textId="6A430F9F" w:rsidR="00D20B44" w:rsidRDefault="00D20B44" w:rsidP="00F4353F">
      <w:pPr>
        <w:pStyle w:val="paragraph"/>
      </w:pPr>
      <w:r>
        <w:tab/>
        <w:t>(a)</w:t>
      </w:r>
      <w:r>
        <w:tab/>
        <w:t xml:space="preserve">the person issues a </w:t>
      </w:r>
      <w:r w:rsidRPr="00471B82">
        <w:t>tokenised stored value facility</w:t>
      </w:r>
      <w:r>
        <w:t>; and</w:t>
      </w:r>
    </w:p>
    <w:p w14:paraId="6DE41AF8" w14:textId="0CF52D91" w:rsidR="00FA5A01" w:rsidRDefault="00FA5A01" w:rsidP="00F4353F">
      <w:pPr>
        <w:pStyle w:val="paragraph"/>
      </w:pPr>
      <w:r>
        <w:tab/>
        <w:t>(</w:t>
      </w:r>
      <w:r w:rsidR="00D20B44">
        <w:t>b</w:t>
      </w:r>
      <w:r>
        <w:t>)</w:t>
      </w:r>
      <w:r>
        <w:tab/>
        <w:t>the person is a t</w:t>
      </w:r>
      <w:r w:rsidRPr="00F15FA8">
        <w:t>okenised SVF provider</w:t>
      </w:r>
      <w:r>
        <w:t>; and</w:t>
      </w:r>
    </w:p>
    <w:p w14:paraId="005709B6" w14:textId="77777777" w:rsidR="00FA5A01" w:rsidRDefault="00FA5A01" w:rsidP="00F4353F">
      <w:pPr>
        <w:pStyle w:val="paragraph"/>
      </w:pPr>
      <w:r>
        <w:tab/>
        <w:t>(c)</w:t>
      </w:r>
      <w:r>
        <w:tab/>
        <w:t xml:space="preserve">another person possesses the digital token attached to the right to redeem an amount </w:t>
      </w:r>
      <w:r w:rsidRPr="00FA15F8">
        <w:t xml:space="preserve">in respect of the amount </w:t>
      </w:r>
      <w:r>
        <w:t>standing to the credit of the facility; and</w:t>
      </w:r>
    </w:p>
    <w:p w14:paraId="4F16B78B" w14:textId="07438CD6" w:rsidR="0038170D" w:rsidRDefault="0038170D" w:rsidP="00F4353F">
      <w:pPr>
        <w:pStyle w:val="paragraph"/>
      </w:pPr>
      <w:r>
        <w:tab/>
        <w:t>(</w:t>
      </w:r>
      <w:r w:rsidR="00B733EA">
        <w:t>d</w:t>
      </w:r>
      <w:r>
        <w:t>)</w:t>
      </w:r>
      <w:r>
        <w:tab/>
        <w:t>either or both of the following subparagraphs apply:</w:t>
      </w:r>
    </w:p>
    <w:p w14:paraId="7E0A383F" w14:textId="4BF300EF" w:rsidR="0038170D" w:rsidRDefault="0038170D" w:rsidP="00F4353F">
      <w:pPr>
        <w:pStyle w:val="paragraphsub"/>
      </w:pPr>
      <w:r>
        <w:tab/>
        <w:t>(i)</w:t>
      </w:r>
      <w:r>
        <w:tab/>
        <w:t xml:space="preserve">the facility is part of a </w:t>
      </w:r>
      <w:r w:rsidR="00FC4BC9" w:rsidRPr="00FC4BC9">
        <w:t>financial services business</w:t>
      </w:r>
      <w:r w:rsidR="00FC4BC9">
        <w:t xml:space="preserve"> being carried on in this jurisdiction;</w:t>
      </w:r>
    </w:p>
    <w:p w14:paraId="0F64056D" w14:textId="40C581CF" w:rsidR="00FC4BC9" w:rsidRPr="0038170D" w:rsidRDefault="00FC4BC9" w:rsidP="00F4353F">
      <w:pPr>
        <w:pStyle w:val="paragraphsub"/>
      </w:pPr>
      <w:r>
        <w:tab/>
        <w:t>(ii)</w:t>
      </w:r>
      <w:r>
        <w:tab/>
        <w:t xml:space="preserve">the other person is </w:t>
      </w:r>
      <w:r w:rsidR="00615CFB">
        <w:t xml:space="preserve">incorporated, or is ordinarily resident, </w:t>
      </w:r>
      <w:r w:rsidR="003B6252">
        <w:t>in this jurisdiction; and</w:t>
      </w:r>
    </w:p>
    <w:p w14:paraId="261C3288" w14:textId="25FBB304" w:rsidR="00FA5A01" w:rsidRDefault="00FA5A01" w:rsidP="00F4353F">
      <w:pPr>
        <w:pStyle w:val="paragraph"/>
      </w:pPr>
      <w:r>
        <w:tab/>
        <w:t>(</w:t>
      </w:r>
      <w:r w:rsidR="00B733EA">
        <w:t>e</w:t>
      </w:r>
      <w:r>
        <w:t>)</w:t>
      </w:r>
      <w:r>
        <w:tab/>
        <w:t>the provider restricts, or the terms of the facility restrict, the other person from:</w:t>
      </w:r>
    </w:p>
    <w:p w14:paraId="22CB53B7" w14:textId="77777777" w:rsidR="00FA5A01" w:rsidRDefault="00FA5A01" w:rsidP="00F4353F">
      <w:pPr>
        <w:pStyle w:val="paragraphsub"/>
      </w:pPr>
      <w:r>
        <w:tab/>
        <w:t>(i)</w:t>
      </w:r>
      <w:r>
        <w:tab/>
        <w:t>exercising that right; or</w:t>
      </w:r>
    </w:p>
    <w:p w14:paraId="6D576034" w14:textId="77777777" w:rsidR="00FA5A01" w:rsidRDefault="00FA5A01" w:rsidP="00F4353F">
      <w:pPr>
        <w:pStyle w:val="paragraphsub"/>
      </w:pPr>
      <w:r>
        <w:tab/>
        <w:t>(ii)</w:t>
      </w:r>
      <w:r>
        <w:tab/>
        <w:t>if the other person is not the holder of the facility—entering into an arrangement with the provider for the purposes of exercising of that right; and</w:t>
      </w:r>
    </w:p>
    <w:p w14:paraId="4C12AB18" w14:textId="20C221B2" w:rsidR="00FA5A01" w:rsidRDefault="00FA5A01" w:rsidP="00F4353F">
      <w:pPr>
        <w:pStyle w:val="paragraph"/>
      </w:pPr>
      <w:r>
        <w:tab/>
        <w:t>(</w:t>
      </w:r>
      <w:r w:rsidR="00B733EA">
        <w:t>f</w:t>
      </w:r>
      <w:r>
        <w:t>)</w:t>
      </w:r>
      <w:r>
        <w:tab/>
        <w:t>the restriction is unreasonable because the restriction:</w:t>
      </w:r>
    </w:p>
    <w:p w14:paraId="033A8978" w14:textId="77777777" w:rsidR="00FA5A01" w:rsidRDefault="00FA5A01" w:rsidP="00F4353F">
      <w:pPr>
        <w:pStyle w:val="paragraphsub"/>
      </w:pPr>
      <w:r>
        <w:tab/>
        <w:t>(i)</w:t>
      </w:r>
      <w:r>
        <w:tab/>
        <w:t>is not applied equally; or</w:t>
      </w:r>
    </w:p>
    <w:p w14:paraId="77B87A96" w14:textId="77777777" w:rsidR="00FA5A01" w:rsidRDefault="00FA5A01" w:rsidP="00F4353F">
      <w:pPr>
        <w:pStyle w:val="paragraphsub"/>
      </w:pPr>
      <w:r>
        <w:tab/>
        <w:t>(ii)</w:t>
      </w:r>
      <w:r>
        <w:tab/>
        <w:t>if the restriction is the terms of the facility—is capable of not being applied equally;</w:t>
      </w:r>
    </w:p>
    <w:p w14:paraId="392B8C0E" w14:textId="1BE34AE9" w:rsidR="00801E2F" w:rsidRDefault="00801E2F" w:rsidP="00F4353F">
      <w:pPr>
        <w:pStyle w:val="paragraph"/>
      </w:pPr>
      <w:r>
        <w:tab/>
      </w:r>
      <w:r>
        <w:tab/>
        <w:t>to all persons who possess the digital token</w:t>
      </w:r>
      <w:r w:rsidR="00143112">
        <w:t>s</w:t>
      </w:r>
      <w:r>
        <w:t xml:space="preserve"> attached to the right</w:t>
      </w:r>
      <w:r w:rsidR="00143112">
        <w:t>s</w:t>
      </w:r>
      <w:r>
        <w:t xml:space="preserve"> to redeem amount</w:t>
      </w:r>
      <w:r w:rsidR="00143112">
        <w:t>s</w:t>
      </w:r>
      <w:r>
        <w:t xml:space="preserve"> </w:t>
      </w:r>
      <w:r w:rsidRPr="00FA15F8">
        <w:t>in respect of the amount</w:t>
      </w:r>
      <w:r w:rsidR="00143112">
        <w:t>s</w:t>
      </w:r>
      <w:r w:rsidRPr="00FA15F8">
        <w:t xml:space="preserve"> </w:t>
      </w:r>
      <w:r>
        <w:t>standing to the credit of tokenised SVFs issued by the provider.</w:t>
      </w:r>
    </w:p>
    <w:p w14:paraId="70B50C7F" w14:textId="1F0DE9DE" w:rsidR="00FA5A01" w:rsidRDefault="00FA5A01" w:rsidP="00F4353F">
      <w:pPr>
        <w:pStyle w:val="notetext"/>
      </w:pPr>
      <w:r>
        <w:t>Note 1:</w:t>
      </w:r>
      <w:r>
        <w:tab/>
        <w:t xml:space="preserve">This section is a civil penalty provision (see </w:t>
      </w:r>
      <w:r w:rsidR="00A10C74">
        <w:t>section 1</w:t>
      </w:r>
      <w:r>
        <w:t>317E).</w:t>
      </w:r>
    </w:p>
    <w:p w14:paraId="6CAD49F6" w14:textId="68CDD69B" w:rsidR="00FA5A01" w:rsidRPr="00852F2F" w:rsidRDefault="00FA5A01" w:rsidP="00F4353F">
      <w:pPr>
        <w:pStyle w:val="notetext"/>
      </w:pPr>
      <w:r w:rsidRPr="00852F2F">
        <w:t>Note 2:</w:t>
      </w:r>
      <w:r w:rsidRPr="00852F2F">
        <w:tab/>
      </w:r>
      <w:r w:rsidR="00D97E7D">
        <w:t>Paragraph (</w:t>
      </w:r>
      <w:r w:rsidR="00DE2067">
        <w:t>e</w:t>
      </w:r>
      <w:r w:rsidRPr="00852F2F">
        <w:t>) can a</w:t>
      </w:r>
      <w:r>
        <w:t>pply to the terms of the facility when the facility is issued, and to those terms as later varied.</w:t>
      </w:r>
    </w:p>
    <w:p w14:paraId="26A3FC95" w14:textId="7763FBCF" w:rsidR="00074EAA" w:rsidRDefault="00403B4C" w:rsidP="00F4353F">
      <w:pPr>
        <w:pStyle w:val="ActHead5"/>
      </w:pPr>
      <w:bookmarkStart w:id="108" w:name="_Toc222407424"/>
      <w:bookmarkEnd w:id="107"/>
      <w:r w:rsidRPr="00F4353F">
        <w:rPr>
          <w:rStyle w:val="CharSectno"/>
        </w:rPr>
        <w:lastRenderedPageBreak/>
        <w:t>985P</w:t>
      </w:r>
      <w:r w:rsidR="00074EAA">
        <w:t xml:space="preserve">  SVF</w:t>
      </w:r>
      <w:r w:rsidR="00942803">
        <w:t xml:space="preserve"> providers</w:t>
      </w:r>
      <w:r w:rsidR="00074EAA">
        <w:t xml:space="preserve"> must not </w:t>
      </w:r>
      <w:r w:rsidR="00E574D8">
        <w:t>pay interest or like benefits</w:t>
      </w:r>
      <w:bookmarkEnd w:id="108"/>
    </w:p>
    <w:p w14:paraId="5075E9D0" w14:textId="73AE4691" w:rsidR="005403B4" w:rsidRDefault="005403B4" w:rsidP="00F4353F">
      <w:pPr>
        <w:pStyle w:val="subsection"/>
      </w:pPr>
      <w:r>
        <w:tab/>
        <w:t>(1)</w:t>
      </w:r>
      <w:r>
        <w:tab/>
        <w:t>A person contravenes this s</w:t>
      </w:r>
      <w:r w:rsidR="00BD296B">
        <w:t>ubs</w:t>
      </w:r>
      <w:r>
        <w:t>ection if:</w:t>
      </w:r>
    </w:p>
    <w:p w14:paraId="5697A1EF" w14:textId="77777777" w:rsidR="005403B4" w:rsidRDefault="005403B4" w:rsidP="00F4353F">
      <w:pPr>
        <w:pStyle w:val="paragraph"/>
      </w:pPr>
      <w:r>
        <w:tab/>
        <w:t>(a)</w:t>
      </w:r>
      <w:r>
        <w:tab/>
        <w:t xml:space="preserve">the person issues a </w:t>
      </w:r>
      <w:r w:rsidRPr="00471B82">
        <w:t>stored value facility</w:t>
      </w:r>
      <w:r>
        <w:t>; and</w:t>
      </w:r>
    </w:p>
    <w:p w14:paraId="122C31B5" w14:textId="77777777" w:rsidR="005403B4" w:rsidRDefault="005403B4" w:rsidP="00F4353F">
      <w:pPr>
        <w:pStyle w:val="paragraph"/>
      </w:pPr>
      <w:r>
        <w:tab/>
        <w:t>(b)</w:t>
      </w:r>
      <w:r>
        <w:tab/>
        <w:t xml:space="preserve">the person is an </w:t>
      </w:r>
      <w:r w:rsidRPr="00F15FA8">
        <w:t>SVF provider</w:t>
      </w:r>
      <w:r>
        <w:t>; and</w:t>
      </w:r>
    </w:p>
    <w:p w14:paraId="447BA51A" w14:textId="77777777" w:rsidR="005403B4" w:rsidRDefault="005403B4" w:rsidP="00F4353F">
      <w:pPr>
        <w:pStyle w:val="paragraph"/>
      </w:pPr>
      <w:r>
        <w:tab/>
        <w:t>(c)</w:t>
      </w:r>
      <w:r>
        <w:tab/>
        <w:t xml:space="preserve">another person is able to exercise the right under the facility to redeem an amount </w:t>
      </w:r>
      <w:r w:rsidRPr="00FA15F8">
        <w:t xml:space="preserve">in respect of the amount </w:t>
      </w:r>
      <w:r>
        <w:t>standing to the credit of the facility; and</w:t>
      </w:r>
    </w:p>
    <w:p w14:paraId="5679A0B3" w14:textId="77777777" w:rsidR="005403B4" w:rsidRDefault="005403B4" w:rsidP="00F4353F">
      <w:pPr>
        <w:pStyle w:val="paragraph"/>
      </w:pPr>
      <w:r>
        <w:tab/>
        <w:t>(d)</w:t>
      </w:r>
      <w:r>
        <w:tab/>
        <w:t>either or both of the following subparagraphs apply:</w:t>
      </w:r>
    </w:p>
    <w:p w14:paraId="1316CD18" w14:textId="77777777" w:rsidR="005403B4" w:rsidRDefault="005403B4" w:rsidP="00F4353F">
      <w:pPr>
        <w:pStyle w:val="paragraphsub"/>
      </w:pPr>
      <w:r>
        <w:tab/>
        <w:t>(i)</w:t>
      </w:r>
      <w:r>
        <w:tab/>
        <w:t xml:space="preserve">the facility is part of a </w:t>
      </w:r>
      <w:r w:rsidRPr="00FC4BC9">
        <w:t>financial services business</w:t>
      </w:r>
      <w:r>
        <w:t xml:space="preserve"> being carried on in this jurisdiction;</w:t>
      </w:r>
    </w:p>
    <w:p w14:paraId="6CC6D1EE" w14:textId="77777777" w:rsidR="005403B4" w:rsidRPr="0038170D" w:rsidRDefault="005403B4" w:rsidP="00F4353F">
      <w:pPr>
        <w:pStyle w:val="paragraphsub"/>
      </w:pPr>
      <w:r>
        <w:tab/>
        <w:t>(ii)</w:t>
      </w:r>
      <w:r>
        <w:tab/>
        <w:t>the other person is incorporated, or is ordinarily resident, in this jurisdiction; and</w:t>
      </w:r>
    </w:p>
    <w:p w14:paraId="22708ADA" w14:textId="29756062" w:rsidR="005403B4" w:rsidRDefault="005403B4" w:rsidP="00F4353F">
      <w:pPr>
        <w:pStyle w:val="paragraph"/>
      </w:pPr>
      <w:r>
        <w:tab/>
        <w:t>(e)</w:t>
      </w:r>
      <w:r>
        <w:tab/>
        <w:t>the person pays, or the terms of the facility provide for the payment of, interest or interest</w:t>
      </w:r>
      <w:r w:rsidR="00F4353F">
        <w:noBreakHyphen/>
      </w:r>
      <w:r>
        <w:t xml:space="preserve">like benefits in connection with an </w:t>
      </w:r>
      <w:r w:rsidRPr="00FA15F8">
        <w:t xml:space="preserve">amount </w:t>
      </w:r>
      <w:r>
        <w:t>standing to the credit of the facility.</w:t>
      </w:r>
    </w:p>
    <w:p w14:paraId="6C50AC6E" w14:textId="407EF7DE" w:rsidR="00DE2A4A" w:rsidRPr="00852F2F" w:rsidRDefault="00DE2A4A" w:rsidP="00F4353F">
      <w:pPr>
        <w:pStyle w:val="notetext"/>
      </w:pPr>
      <w:r w:rsidRPr="00852F2F">
        <w:t>Note:</w:t>
      </w:r>
      <w:r w:rsidRPr="00852F2F">
        <w:tab/>
      </w:r>
      <w:r>
        <w:t>Paragraph (e</w:t>
      </w:r>
      <w:r w:rsidRPr="00852F2F">
        <w:t>) can a</w:t>
      </w:r>
      <w:r>
        <w:t>pply to the terms of the facility when the facility is issued, and to those terms as later varied.</w:t>
      </w:r>
    </w:p>
    <w:p w14:paraId="590A1FF8" w14:textId="27DF9634" w:rsidR="009135B3" w:rsidRPr="009135B3" w:rsidRDefault="009135B3" w:rsidP="00F4353F">
      <w:pPr>
        <w:pStyle w:val="subsection"/>
      </w:pPr>
      <w:r>
        <w:tab/>
        <w:t>(2)</w:t>
      </w:r>
      <w:r>
        <w:tab/>
        <w:t xml:space="preserve">A person must not contravene </w:t>
      </w:r>
      <w:r w:rsidR="00E8673B">
        <w:t>subsection (</w:t>
      </w:r>
      <w:r>
        <w:t xml:space="preserve">1). </w:t>
      </w:r>
      <w:r w:rsidRPr="009135B3">
        <w:t>The physical elements of the offence are set out in that subsection.</w:t>
      </w:r>
    </w:p>
    <w:p w14:paraId="7DCF5186" w14:textId="78D4184B" w:rsidR="00DE2A4A" w:rsidRDefault="00DE2A4A" w:rsidP="00F4353F">
      <w:pPr>
        <w:pStyle w:val="notetext"/>
      </w:pPr>
      <w:r>
        <w:t>Note:</w:t>
      </w:r>
      <w:r>
        <w:tab/>
        <w:t xml:space="preserve">Failure to comply with this subsection is an offence (see </w:t>
      </w:r>
      <w:r w:rsidR="00A10C74">
        <w:t>subsection 1</w:t>
      </w:r>
      <w:r>
        <w:t>311(1)).</w:t>
      </w:r>
    </w:p>
    <w:p w14:paraId="6F96146F" w14:textId="479F6768" w:rsidR="00461CC5" w:rsidRDefault="00461CC5" w:rsidP="00F4353F">
      <w:pPr>
        <w:pStyle w:val="subsection"/>
      </w:pPr>
      <w:r>
        <w:tab/>
        <w:t>(3)</w:t>
      </w:r>
      <w:r>
        <w:tab/>
      </w:r>
      <w:r w:rsidRPr="00461CC5">
        <w:t xml:space="preserve">A person </w:t>
      </w:r>
      <w:r>
        <w:t>contravenes this subsection if</w:t>
      </w:r>
      <w:r w:rsidRPr="00461CC5">
        <w:t xml:space="preserve"> the person contravenes </w:t>
      </w:r>
      <w:r w:rsidR="00E8673B">
        <w:t>subsection (</w:t>
      </w:r>
      <w:r w:rsidRPr="00461CC5">
        <w:t>1).</w:t>
      </w:r>
    </w:p>
    <w:p w14:paraId="09AE3352" w14:textId="69B75D3F" w:rsidR="00DE2A4A" w:rsidRDefault="00DE2A4A" w:rsidP="00F4353F">
      <w:pPr>
        <w:pStyle w:val="notetext"/>
      </w:pPr>
      <w:r>
        <w:t>Note:</w:t>
      </w:r>
      <w:r>
        <w:tab/>
        <w:t xml:space="preserve">This subsection is a civil penalty provision (see </w:t>
      </w:r>
      <w:r w:rsidR="00A10C74">
        <w:t>section 1</w:t>
      </w:r>
      <w:r>
        <w:t>317E).</w:t>
      </w:r>
    </w:p>
    <w:p w14:paraId="189F1938" w14:textId="5D0AF656" w:rsidR="00163167" w:rsidRDefault="00A20A16" w:rsidP="00F4353F">
      <w:pPr>
        <w:pStyle w:val="ItemHead"/>
      </w:pPr>
      <w:r>
        <w:t>92</w:t>
      </w:r>
      <w:r w:rsidR="00163167">
        <w:t xml:space="preserve">  Sub</w:t>
      </w:r>
      <w:r w:rsidR="00A10C74">
        <w:t>section 1</w:t>
      </w:r>
      <w:r w:rsidR="00163167">
        <w:t xml:space="preserve">317E(3) (after table item dealing with </w:t>
      </w:r>
      <w:r w:rsidR="006E209F">
        <w:t>subsection 9</w:t>
      </w:r>
      <w:r w:rsidR="00163167">
        <w:t>22M(5))</w:t>
      </w:r>
    </w:p>
    <w:p w14:paraId="2A973031" w14:textId="77777777" w:rsidR="00163167" w:rsidRDefault="00163167" w:rsidP="00F4353F">
      <w:pPr>
        <w:pStyle w:val="Item"/>
      </w:pPr>
      <w:r>
        <w:t>Insert:</w:t>
      </w:r>
    </w:p>
    <w:tbl>
      <w:tblPr>
        <w:tblW w:w="7435" w:type="dxa"/>
        <w:tblInd w:w="-34" w:type="dxa"/>
        <w:tblLayout w:type="fixed"/>
        <w:tblLook w:val="0000" w:firstRow="0" w:lastRow="0" w:firstColumn="0" w:lastColumn="0" w:noHBand="0" w:noVBand="0"/>
      </w:tblPr>
      <w:tblGrid>
        <w:gridCol w:w="2410"/>
        <w:gridCol w:w="3119"/>
        <w:gridCol w:w="1906"/>
      </w:tblGrid>
      <w:tr w:rsidR="00163167" w:rsidRPr="00056E11" w14:paraId="52F06E35" w14:textId="77777777" w:rsidTr="00E1457A">
        <w:tc>
          <w:tcPr>
            <w:tcW w:w="2410" w:type="dxa"/>
          </w:tcPr>
          <w:p w14:paraId="4FAC64D6" w14:textId="6A675C4E" w:rsidR="00163167" w:rsidRPr="00056E11" w:rsidRDefault="006E209F" w:rsidP="00F4353F">
            <w:pPr>
              <w:pStyle w:val="Tabletext"/>
            </w:pPr>
            <w:r>
              <w:t>subsection 9</w:t>
            </w:r>
            <w:r w:rsidR="00163167">
              <w:t>25K(3)</w:t>
            </w:r>
          </w:p>
        </w:tc>
        <w:tc>
          <w:tcPr>
            <w:tcW w:w="3119" w:type="dxa"/>
          </w:tcPr>
          <w:p w14:paraId="23A544D4" w14:textId="77777777" w:rsidR="00163167" w:rsidRPr="00056E11" w:rsidRDefault="00163167" w:rsidP="00F4353F">
            <w:pPr>
              <w:pStyle w:val="Tabletext"/>
            </w:pPr>
            <w:r>
              <w:t>regulations requiring certain unlicensed persons to give information to ASIC</w:t>
            </w:r>
          </w:p>
        </w:tc>
        <w:tc>
          <w:tcPr>
            <w:tcW w:w="1906" w:type="dxa"/>
          </w:tcPr>
          <w:p w14:paraId="164E3FC0" w14:textId="6A8E69A8" w:rsidR="00163167" w:rsidRPr="00056E11" w:rsidRDefault="001C6853" w:rsidP="00F4353F">
            <w:pPr>
              <w:pStyle w:val="Tabletext"/>
            </w:pPr>
            <w:r>
              <w:t>U</w:t>
            </w:r>
            <w:r w:rsidR="00163167">
              <w:t>ncategorised</w:t>
            </w:r>
          </w:p>
        </w:tc>
      </w:tr>
    </w:tbl>
    <w:p w14:paraId="3D28B2B8" w14:textId="75D8D8FA" w:rsidR="007B215E" w:rsidRDefault="00A20A16" w:rsidP="00F4353F">
      <w:pPr>
        <w:pStyle w:val="ItemHead"/>
      </w:pPr>
      <w:r>
        <w:t>93</w:t>
      </w:r>
      <w:r w:rsidR="007B215E">
        <w:t xml:space="preserve">  Sub</w:t>
      </w:r>
      <w:r w:rsidR="00A10C74">
        <w:t>section 1</w:t>
      </w:r>
      <w:r w:rsidR="007B215E">
        <w:t>317E(3) (</w:t>
      </w:r>
      <w:r w:rsidR="0046503B">
        <w:t>after</w:t>
      </w:r>
      <w:r w:rsidR="007B215E">
        <w:t xml:space="preserve"> table item dealing with </w:t>
      </w:r>
      <w:r w:rsidR="0046503B" w:rsidRPr="0046503B">
        <w:t>subsection 985M(2)</w:t>
      </w:r>
      <w:r w:rsidR="007B215E">
        <w:t>)</w:t>
      </w:r>
    </w:p>
    <w:p w14:paraId="5D5D1422" w14:textId="77777777" w:rsidR="007B215E" w:rsidRDefault="007B215E" w:rsidP="00F4353F">
      <w:pPr>
        <w:pStyle w:val="Item"/>
      </w:pPr>
      <w:r>
        <w:t>Insert:</w:t>
      </w:r>
    </w:p>
    <w:tbl>
      <w:tblPr>
        <w:tblW w:w="7435" w:type="dxa"/>
        <w:tblInd w:w="-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410"/>
        <w:gridCol w:w="3119"/>
        <w:gridCol w:w="1906"/>
      </w:tblGrid>
      <w:tr w:rsidR="007B215E" w:rsidRPr="00056E11" w14:paraId="0177A207" w14:textId="77777777" w:rsidTr="001C6853">
        <w:tc>
          <w:tcPr>
            <w:tcW w:w="2410" w:type="dxa"/>
            <w:tcBorders>
              <w:top w:val="nil"/>
              <w:bottom w:val="single" w:sz="2" w:space="0" w:color="auto"/>
            </w:tcBorders>
          </w:tcPr>
          <w:p w14:paraId="56DA4DA4" w14:textId="6537D80C" w:rsidR="007B215E" w:rsidRPr="00056E11" w:rsidRDefault="006E209F" w:rsidP="00F4353F">
            <w:pPr>
              <w:pStyle w:val="Tabletext"/>
            </w:pPr>
            <w:r>
              <w:t>section </w:t>
            </w:r>
            <w:r w:rsidR="00403B4C">
              <w:t>985N</w:t>
            </w:r>
          </w:p>
        </w:tc>
        <w:tc>
          <w:tcPr>
            <w:tcW w:w="3119" w:type="dxa"/>
            <w:tcBorders>
              <w:top w:val="nil"/>
              <w:bottom w:val="single" w:sz="2" w:space="0" w:color="auto"/>
            </w:tcBorders>
          </w:tcPr>
          <w:p w14:paraId="0FE17EFF" w14:textId="055C05C4" w:rsidR="007B215E" w:rsidRPr="00056E11" w:rsidRDefault="00DA2D4B" w:rsidP="00F4353F">
            <w:pPr>
              <w:pStyle w:val="Tabletext"/>
            </w:pPr>
            <w:r>
              <w:t>Tokenised SVF providers must not unreasonably restrict redemption rights</w:t>
            </w:r>
          </w:p>
        </w:tc>
        <w:tc>
          <w:tcPr>
            <w:tcW w:w="1906" w:type="dxa"/>
            <w:tcBorders>
              <w:top w:val="nil"/>
              <w:bottom w:val="single" w:sz="2" w:space="0" w:color="auto"/>
            </w:tcBorders>
          </w:tcPr>
          <w:p w14:paraId="58D1BE1F" w14:textId="255768C0" w:rsidR="007B215E" w:rsidRPr="00056E11" w:rsidRDefault="007C6190" w:rsidP="00F4353F">
            <w:pPr>
              <w:pStyle w:val="Tabletext"/>
            </w:pPr>
            <w:r>
              <w:t>U</w:t>
            </w:r>
            <w:r w:rsidR="007B215E">
              <w:t>ncategorised</w:t>
            </w:r>
          </w:p>
        </w:tc>
      </w:tr>
      <w:tr w:rsidR="001C6853" w:rsidRPr="00056E11" w14:paraId="5C4C2456" w14:textId="77777777" w:rsidTr="001C6853">
        <w:tc>
          <w:tcPr>
            <w:tcW w:w="2410" w:type="dxa"/>
            <w:tcBorders>
              <w:top w:val="single" w:sz="2" w:space="0" w:color="auto"/>
              <w:bottom w:val="nil"/>
            </w:tcBorders>
          </w:tcPr>
          <w:p w14:paraId="3987B117" w14:textId="3CDD70E4" w:rsidR="001C6853" w:rsidRDefault="00812396" w:rsidP="00F4353F">
            <w:pPr>
              <w:pStyle w:val="Tabletext"/>
            </w:pPr>
            <w:r>
              <w:t>s</w:t>
            </w:r>
            <w:r w:rsidR="00C52441">
              <w:t>ubs</w:t>
            </w:r>
            <w:r w:rsidR="00DB6EFF">
              <w:t>ection 9</w:t>
            </w:r>
            <w:r w:rsidR="001C6853">
              <w:t>85P</w:t>
            </w:r>
            <w:r w:rsidR="00C52441">
              <w:t>(3)</w:t>
            </w:r>
          </w:p>
        </w:tc>
        <w:tc>
          <w:tcPr>
            <w:tcW w:w="3119" w:type="dxa"/>
            <w:tcBorders>
              <w:top w:val="single" w:sz="2" w:space="0" w:color="auto"/>
              <w:bottom w:val="nil"/>
            </w:tcBorders>
          </w:tcPr>
          <w:p w14:paraId="25A1A1F7" w14:textId="4D45149B" w:rsidR="001C6853" w:rsidRDefault="001C6853" w:rsidP="00F4353F">
            <w:pPr>
              <w:pStyle w:val="Tabletext"/>
            </w:pPr>
            <w:r>
              <w:t xml:space="preserve">SVF providers must not pay interest </w:t>
            </w:r>
            <w:r>
              <w:lastRenderedPageBreak/>
              <w:t>or like benefits</w:t>
            </w:r>
          </w:p>
        </w:tc>
        <w:tc>
          <w:tcPr>
            <w:tcW w:w="1906" w:type="dxa"/>
            <w:tcBorders>
              <w:top w:val="single" w:sz="2" w:space="0" w:color="auto"/>
              <w:bottom w:val="nil"/>
            </w:tcBorders>
          </w:tcPr>
          <w:p w14:paraId="44CF35B4" w14:textId="0255CF9E" w:rsidR="001C6853" w:rsidRDefault="001C6853" w:rsidP="00F4353F">
            <w:pPr>
              <w:pStyle w:val="Tabletext"/>
            </w:pPr>
            <w:r>
              <w:lastRenderedPageBreak/>
              <w:t>Uncategorised</w:t>
            </w:r>
          </w:p>
        </w:tc>
      </w:tr>
    </w:tbl>
    <w:p w14:paraId="6CC0CFB4" w14:textId="40566FE5" w:rsidR="00163167" w:rsidRDefault="00A20A16" w:rsidP="00F4353F">
      <w:pPr>
        <w:pStyle w:val="ItemHead"/>
      </w:pPr>
      <w:r>
        <w:t>94</w:t>
      </w:r>
      <w:r w:rsidR="00163167">
        <w:t xml:space="preserve">  </w:t>
      </w:r>
      <w:r w:rsidR="00D97E7D">
        <w:t>Schedule 3</w:t>
      </w:r>
      <w:r w:rsidR="00163167">
        <w:t xml:space="preserve"> (after table item dealing with </w:t>
      </w:r>
      <w:r w:rsidR="006E209F">
        <w:t>subsection 9</w:t>
      </w:r>
      <w:r w:rsidR="00163167">
        <w:t>23C(2))</w:t>
      </w:r>
    </w:p>
    <w:p w14:paraId="3BED0E2C" w14:textId="77777777" w:rsidR="00163167" w:rsidRDefault="00163167" w:rsidP="00F4353F">
      <w:pPr>
        <w:pStyle w:val="Item"/>
      </w:pPr>
      <w:r>
        <w:t>Insert:</w:t>
      </w:r>
    </w:p>
    <w:tbl>
      <w:tblPr>
        <w:tblW w:w="7372" w:type="dxa"/>
        <w:tblLayout w:type="fixed"/>
        <w:tblCellMar>
          <w:left w:w="107" w:type="dxa"/>
          <w:right w:w="107" w:type="dxa"/>
        </w:tblCellMar>
        <w:tblLook w:val="0000" w:firstRow="0" w:lastRow="0" w:firstColumn="0" w:lastColumn="0" w:noHBand="0" w:noVBand="0"/>
      </w:tblPr>
      <w:tblGrid>
        <w:gridCol w:w="3261"/>
        <w:gridCol w:w="4111"/>
      </w:tblGrid>
      <w:tr w:rsidR="00163167" w:rsidRPr="00A32D06" w14:paraId="20709914" w14:textId="77777777" w:rsidTr="00E1457A">
        <w:tc>
          <w:tcPr>
            <w:tcW w:w="3261" w:type="dxa"/>
          </w:tcPr>
          <w:p w14:paraId="56B7B87A" w14:textId="77777777" w:rsidR="00163167" w:rsidRDefault="00163167" w:rsidP="00F4353F">
            <w:pPr>
              <w:pStyle w:val="Tabletext"/>
            </w:pPr>
            <w:r>
              <w:t>Subsection 923D(1)</w:t>
            </w:r>
          </w:p>
        </w:tc>
        <w:tc>
          <w:tcPr>
            <w:tcW w:w="4111" w:type="dxa"/>
          </w:tcPr>
          <w:p w14:paraId="612D1222" w14:textId="77777777" w:rsidR="00163167" w:rsidRDefault="00163167" w:rsidP="00F4353F">
            <w:pPr>
              <w:pStyle w:val="Tablea"/>
            </w:pPr>
            <w:r>
              <w:t>(a) for an individual—10 penalty units for each day, or part of a day, in respect of which the offence is committed; and</w:t>
            </w:r>
          </w:p>
          <w:p w14:paraId="191D9F2F" w14:textId="77777777" w:rsidR="00163167" w:rsidRPr="00C02DD9" w:rsidRDefault="00163167" w:rsidP="00F4353F">
            <w:pPr>
              <w:pStyle w:val="Tablea"/>
            </w:pPr>
            <w:r>
              <w:t>(b) for a body corporate—100 penalty units for each day, or part of a day, in respect of which the offence is committed</w:t>
            </w:r>
          </w:p>
        </w:tc>
      </w:tr>
      <w:tr w:rsidR="00163167" w:rsidRPr="00A32D06" w14:paraId="4C674B06" w14:textId="77777777" w:rsidTr="00E1457A">
        <w:tc>
          <w:tcPr>
            <w:tcW w:w="3261" w:type="dxa"/>
          </w:tcPr>
          <w:p w14:paraId="1AAD674A" w14:textId="77777777" w:rsidR="00163167" w:rsidRPr="00A32D06" w:rsidRDefault="00163167" w:rsidP="00F4353F">
            <w:pPr>
              <w:pStyle w:val="Tabletext"/>
            </w:pPr>
            <w:r>
              <w:t>Subsection 925J(5)</w:t>
            </w:r>
          </w:p>
        </w:tc>
        <w:tc>
          <w:tcPr>
            <w:tcW w:w="4111" w:type="dxa"/>
          </w:tcPr>
          <w:p w14:paraId="09603F41" w14:textId="77777777" w:rsidR="00163167" w:rsidRPr="00A32D06" w:rsidRDefault="00163167" w:rsidP="00F4353F">
            <w:pPr>
              <w:pStyle w:val="Tabletext"/>
            </w:pPr>
            <w:r w:rsidRPr="00C02DD9">
              <w:t>2 years imprisonmen</w:t>
            </w:r>
            <w:r>
              <w:t>t</w:t>
            </w:r>
          </w:p>
        </w:tc>
      </w:tr>
    </w:tbl>
    <w:p w14:paraId="0361F3BA" w14:textId="21685ED0" w:rsidR="00C52441" w:rsidRDefault="00A20A16" w:rsidP="00F4353F">
      <w:pPr>
        <w:pStyle w:val="ItemHead"/>
      </w:pPr>
      <w:r>
        <w:t>95</w:t>
      </w:r>
      <w:r w:rsidR="00C52441">
        <w:t xml:space="preserve">  Schedule 3 (after table item dealing with s</w:t>
      </w:r>
      <w:r w:rsidR="00C52441" w:rsidRPr="00A70FA3">
        <w:t>ubsection 985K(1)</w:t>
      </w:r>
      <w:r w:rsidR="00C52441">
        <w:t>)</w:t>
      </w:r>
    </w:p>
    <w:p w14:paraId="5FCFCC8F" w14:textId="77777777" w:rsidR="00C52441" w:rsidRDefault="00C52441" w:rsidP="00F4353F">
      <w:pPr>
        <w:pStyle w:val="Item"/>
      </w:pPr>
      <w:r>
        <w:t>Insert:</w:t>
      </w:r>
    </w:p>
    <w:tbl>
      <w:tblPr>
        <w:tblW w:w="7372" w:type="dxa"/>
        <w:tblLayout w:type="fixed"/>
        <w:tblCellMar>
          <w:left w:w="107" w:type="dxa"/>
          <w:right w:w="107" w:type="dxa"/>
        </w:tblCellMar>
        <w:tblLook w:val="0000" w:firstRow="0" w:lastRow="0" w:firstColumn="0" w:lastColumn="0" w:noHBand="0" w:noVBand="0"/>
      </w:tblPr>
      <w:tblGrid>
        <w:gridCol w:w="3261"/>
        <w:gridCol w:w="4111"/>
      </w:tblGrid>
      <w:tr w:rsidR="00C52441" w:rsidRPr="00A32D06" w14:paraId="0DD17957" w14:textId="77777777" w:rsidTr="005F5B22">
        <w:tc>
          <w:tcPr>
            <w:tcW w:w="3261" w:type="dxa"/>
          </w:tcPr>
          <w:p w14:paraId="41E7674F" w14:textId="64996AC8" w:rsidR="00C52441" w:rsidRPr="00A32D06" w:rsidRDefault="00C52441" w:rsidP="00F4353F">
            <w:pPr>
              <w:pStyle w:val="Tabletext"/>
            </w:pPr>
            <w:r>
              <w:t>Subsection 9</w:t>
            </w:r>
            <w:r w:rsidRPr="005A17C1">
              <w:t>85P</w:t>
            </w:r>
            <w:r>
              <w:t>(2)</w:t>
            </w:r>
          </w:p>
        </w:tc>
        <w:tc>
          <w:tcPr>
            <w:tcW w:w="4111" w:type="dxa"/>
          </w:tcPr>
          <w:p w14:paraId="657327F9" w14:textId="77777777" w:rsidR="00C52441" w:rsidRPr="00A32D06" w:rsidRDefault="00C52441" w:rsidP="00F4353F">
            <w:pPr>
              <w:pStyle w:val="Tabletext"/>
            </w:pPr>
            <w:r w:rsidRPr="00C02DD9">
              <w:t>2 years imprisonmen</w:t>
            </w:r>
            <w:r>
              <w:t>t</w:t>
            </w:r>
          </w:p>
        </w:tc>
      </w:tr>
    </w:tbl>
    <w:p w14:paraId="79B3DFCA" w14:textId="3A1F1F5E" w:rsidR="00920C7C" w:rsidRDefault="00D97E7D" w:rsidP="00F4353F">
      <w:pPr>
        <w:pStyle w:val="ActHead7"/>
        <w:pageBreakBefore/>
      </w:pPr>
      <w:bookmarkStart w:id="109" w:name="_Toc222407425"/>
      <w:r w:rsidRPr="00F4353F">
        <w:rPr>
          <w:rStyle w:val="CharAmPartNo"/>
        </w:rPr>
        <w:lastRenderedPageBreak/>
        <w:t>Part 7</w:t>
      </w:r>
      <w:r w:rsidR="00920C7C">
        <w:t>—</w:t>
      </w:r>
      <w:r w:rsidR="00920C7C" w:rsidRPr="00F4353F">
        <w:rPr>
          <w:rStyle w:val="CharAmPartText"/>
        </w:rPr>
        <w:t>Amendment of the ASIC Act</w:t>
      </w:r>
      <w:bookmarkEnd w:id="109"/>
    </w:p>
    <w:p w14:paraId="69A10B5E" w14:textId="77777777" w:rsidR="00C10C8A" w:rsidRDefault="00C10C8A" w:rsidP="00F4353F">
      <w:pPr>
        <w:pStyle w:val="ActHead9"/>
      </w:pPr>
      <w:bookmarkStart w:id="110" w:name="_Toc222407426"/>
      <w:bookmarkStart w:id="111" w:name="_Hlk221011832"/>
      <w:r>
        <w:t>Australian Securities and Investments Commission Act 2001</w:t>
      </w:r>
      <w:bookmarkEnd w:id="110"/>
    </w:p>
    <w:p w14:paraId="623E0CF5" w14:textId="68A97435" w:rsidR="00C10C8A" w:rsidRPr="00A856CE" w:rsidRDefault="00A20A16" w:rsidP="00F4353F">
      <w:pPr>
        <w:pStyle w:val="ItemHead"/>
      </w:pPr>
      <w:r>
        <w:t>96</w:t>
      </w:r>
      <w:r w:rsidR="00C10C8A">
        <w:t xml:space="preserve">  Sub</w:t>
      </w:r>
      <w:r w:rsidR="00A10C74">
        <w:t>section 1</w:t>
      </w:r>
      <w:r w:rsidR="00C10C8A" w:rsidRPr="00A856CE">
        <w:t>2BAA(6) (</w:t>
      </w:r>
      <w:r w:rsidR="00D97E7D">
        <w:t>paragraph (</w:t>
      </w:r>
      <w:r w:rsidR="00C10C8A" w:rsidRPr="00A856CE">
        <w:t xml:space="preserve">c) </w:t>
      </w:r>
      <w:r w:rsidR="00C10C8A">
        <w:t>of</w:t>
      </w:r>
      <w:r w:rsidR="00C10C8A" w:rsidRPr="00A856CE">
        <w:t xml:space="preserve"> </w:t>
      </w:r>
      <w:r w:rsidR="00C10C8A">
        <w:t>the note)</w:t>
      </w:r>
    </w:p>
    <w:p w14:paraId="0183FDDB" w14:textId="77777777" w:rsidR="00C10C8A" w:rsidRDefault="00C10C8A" w:rsidP="00F4353F">
      <w:pPr>
        <w:pStyle w:val="Item"/>
      </w:pPr>
      <w:r>
        <w:t>Repeal the paragraph.</w:t>
      </w:r>
    </w:p>
    <w:p w14:paraId="21DCDFA7" w14:textId="5D0B4AE5" w:rsidR="00C10C8A" w:rsidRDefault="00A20A16" w:rsidP="00F4353F">
      <w:pPr>
        <w:pStyle w:val="ItemHead"/>
      </w:pPr>
      <w:r>
        <w:t>97</w:t>
      </w:r>
      <w:r w:rsidR="00C10C8A">
        <w:t xml:space="preserve">  After paragraph 12BAA(7)(h)</w:t>
      </w:r>
    </w:p>
    <w:p w14:paraId="317CC550" w14:textId="77777777" w:rsidR="00C10C8A" w:rsidRDefault="00C10C8A" w:rsidP="00F4353F">
      <w:pPr>
        <w:pStyle w:val="Item"/>
      </w:pPr>
      <w:r>
        <w:t>Insert:</w:t>
      </w:r>
    </w:p>
    <w:p w14:paraId="1AAA5805" w14:textId="77777777" w:rsidR="00C10C8A" w:rsidRDefault="00C10C8A" w:rsidP="00F4353F">
      <w:pPr>
        <w:pStyle w:val="paragraph"/>
      </w:pPr>
      <w:r>
        <w:tab/>
        <w:t>(ha)</w:t>
      </w:r>
      <w:r>
        <w:tab/>
        <w:t>a payment product;</w:t>
      </w:r>
    </w:p>
    <w:p w14:paraId="13FF7603" w14:textId="18AC7411" w:rsidR="00C10C8A" w:rsidRDefault="00A20A16" w:rsidP="00F4353F">
      <w:pPr>
        <w:pStyle w:val="ItemHead"/>
      </w:pPr>
      <w:r>
        <w:t>98</w:t>
      </w:r>
      <w:r w:rsidR="00C10C8A" w:rsidRPr="005C23EE">
        <w:t xml:space="preserve">  </w:t>
      </w:r>
      <w:r w:rsidR="00C10C8A">
        <w:t>Paragraph 12BAA(8)(d)</w:t>
      </w:r>
    </w:p>
    <w:p w14:paraId="4A5EFB6D" w14:textId="77777777" w:rsidR="00C10C8A" w:rsidRDefault="00C10C8A" w:rsidP="00F4353F">
      <w:pPr>
        <w:pStyle w:val="Item"/>
      </w:pPr>
      <w:r>
        <w:t>Repeal the paragraph, substitute:</w:t>
      </w:r>
    </w:p>
    <w:p w14:paraId="38E05020" w14:textId="77777777" w:rsidR="00C10C8A" w:rsidRDefault="00C10C8A" w:rsidP="00F4353F">
      <w:pPr>
        <w:pStyle w:val="paragraph"/>
      </w:pPr>
      <w:r w:rsidRPr="006E209F">
        <w:tab/>
      </w:r>
      <w:r w:rsidRPr="002502BA">
        <w:t>(</w:t>
      </w:r>
      <w:r>
        <w:t>d</w:t>
      </w:r>
      <w:r w:rsidRPr="002502BA">
        <w:t>)</w:t>
      </w:r>
      <w:r w:rsidRPr="002502BA">
        <w:tab/>
        <w:t>a facility</w:t>
      </w:r>
      <w:r>
        <w:t xml:space="preserve"> that is:</w:t>
      </w:r>
    </w:p>
    <w:p w14:paraId="106EB910" w14:textId="77777777" w:rsidR="00C10C8A" w:rsidRDefault="00C10C8A" w:rsidP="00F4353F">
      <w:pPr>
        <w:pStyle w:val="paragraphsub"/>
      </w:pPr>
      <w:r>
        <w:tab/>
        <w:t>(i)</w:t>
      </w:r>
      <w:r>
        <w:tab/>
      </w:r>
      <w:r w:rsidRPr="006626B9">
        <w:t>an approved RTGS system</w:t>
      </w:r>
      <w:r>
        <w:t>; or</w:t>
      </w:r>
    </w:p>
    <w:p w14:paraId="02BE61B3" w14:textId="77777777" w:rsidR="00C10C8A" w:rsidRDefault="00C10C8A" w:rsidP="00F4353F">
      <w:pPr>
        <w:pStyle w:val="paragraphsub"/>
      </w:pPr>
      <w:r>
        <w:tab/>
        <w:t>(ii)</w:t>
      </w:r>
      <w:r>
        <w:tab/>
        <w:t xml:space="preserve">an </w:t>
      </w:r>
      <w:r w:rsidRPr="00C11814">
        <w:t>approved netting arrangement</w:t>
      </w:r>
      <w:r>
        <w:t>;</w:t>
      </w:r>
    </w:p>
    <w:p w14:paraId="5CB6BD0F" w14:textId="1C446A8D" w:rsidR="00C10C8A" w:rsidRDefault="00C10C8A" w:rsidP="00F4353F">
      <w:pPr>
        <w:pStyle w:val="paragraph"/>
      </w:pPr>
      <w:r>
        <w:tab/>
        <w:t>(da)</w:t>
      </w:r>
      <w:r>
        <w:tab/>
        <w:t xml:space="preserve">a facility for establishing and settling obligations between either or both of the following through a facility covered by </w:t>
      </w:r>
      <w:r w:rsidR="00D97E7D">
        <w:t>paragraph (</w:t>
      </w:r>
      <w:r>
        <w:t>d):</w:t>
      </w:r>
    </w:p>
    <w:p w14:paraId="697FC8A8" w14:textId="77777777" w:rsidR="00C10C8A" w:rsidRDefault="00C10C8A" w:rsidP="00F4353F">
      <w:pPr>
        <w:pStyle w:val="paragraphsub"/>
      </w:pPr>
      <w:r>
        <w:tab/>
        <w:t>(i)</w:t>
      </w:r>
      <w:r>
        <w:tab/>
        <w:t>providers of payment products or payment services;</w:t>
      </w:r>
    </w:p>
    <w:p w14:paraId="6641CE90" w14:textId="5AAE9D13" w:rsidR="00C10C8A" w:rsidRDefault="00C10C8A" w:rsidP="00F4353F">
      <w:pPr>
        <w:pStyle w:val="paragraphsub"/>
      </w:pPr>
      <w:r>
        <w:tab/>
        <w:t>(ii)</w:t>
      </w:r>
      <w:r>
        <w:tab/>
      </w:r>
      <w:r w:rsidRPr="00724887">
        <w:t>providers of non</w:t>
      </w:r>
      <w:r w:rsidR="00F4353F">
        <w:noBreakHyphen/>
      </w:r>
      <w:r w:rsidRPr="00724887">
        <w:t>cash payment facilities</w:t>
      </w:r>
      <w:r>
        <w:t>;</w:t>
      </w:r>
    </w:p>
    <w:p w14:paraId="059E5BFC" w14:textId="72FD4DD7" w:rsidR="00C10C8A" w:rsidRPr="00A47251" w:rsidRDefault="00A20A16" w:rsidP="00F4353F">
      <w:pPr>
        <w:pStyle w:val="ItemHead"/>
      </w:pPr>
      <w:r>
        <w:t>99</w:t>
      </w:r>
      <w:r w:rsidR="00C10C8A" w:rsidRPr="00A47251">
        <w:t xml:space="preserve">  Paragraph 12BAA(8)(f)</w:t>
      </w:r>
    </w:p>
    <w:p w14:paraId="273B74B7" w14:textId="77777777" w:rsidR="00C10C8A" w:rsidRPr="00A47251" w:rsidRDefault="00C10C8A" w:rsidP="00F4353F">
      <w:pPr>
        <w:pStyle w:val="Item"/>
      </w:pPr>
      <w:r w:rsidRPr="00A47251">
        <w:t>Repeal the paragraph.</w:t>
      </w:r>
    </w:p>
    <w:p w14:paraId="3073A8D8" w14:textId="6F84CA60" w:rsidR="00C10C8A" w:rsidRDefault="00A20A16" w:rsidP="00F4353F">
      <w:pPr>
        <w:pStyle w:val="ItemHead"/>
      </w:pPr>
      <w:r>
        <w:t>100</w:t>
      </w:r>
      <w:r w:rsidR="00C10C8A">
        <w:t xml:space="preserve">  After paragraph 12BAB(1)(d)</w:t>
      </w:r>
    </w:p>
    <w:p w14:paraId="60212AE0" w14:textId="77777777" w:rsidR="00C10C8A" w:rsidRDefault="00C10C8A" w:rsidP="00F4353F">
      <w:pPr>
        <w:pStyle w:val="Item"/>
      </w:pPr>
      <w:r>
        <w:t>Insert:</w:t>
      </w:r>
    </w:p>
    <w:p w14:paraId="7376CD5B" w14:textId="77777777" w:rsidR="00C10C8A" w:rsidRPr="001F6B34" w:rsidRDefault="00C10C8A" w:rsidP="00F4353F">
      <w:pPr>
        <w:pStyle w:val="paragraph"/>
      </w:pPr>
      <w:r>
        <w:tab/>
        <w:t>(daa)</w:t>
      </w:r>
      <w:r>
        <w:tab/>
        <w:t>provide a payment service; or</w:t>
      </w:r>
    </w:p>
    <w:p w14:paraId="2E0BDC89" w14:textId="524A6B53" w:rsidR="00C10C8A" w:rsidRDefault="00A20A16" w:rsidP="00F4353F">
      <w:pPr>
        <w:pStyle w:val="ItemHead"/>
      </w:pPr>
      <w:r>
        <w:t>101</w:t>
      </w:r>
      <w:r w:rsidR="00C10C8A">
        <w:t xml:space="preserve">  Before </w:t>
      </w:r>
      <w:r w:rsidR="00A10C74">
        <w:t>subsection 1</w:t>
      </w:r>
      <w:r w:rsidR="00C10C8A">
        <w:t>2BAB(1AA)</w:t>
      </w:r>
    </w:p>
    <w:p w14:paraId="18182CCB" w14:textId="77777777" w:rsidR="00C10C8A" w:rsidRDefault="00C10C8A" w:rsidP="00F4353F">
      <w:pPr>
        <w:pStyle w:val="Item"/>
      </w:pPr>
      <w:r>
        <w:t>Insert:</w:t>
      </w:r>
    </w:p>
    <w:p w14:paraId="727B23FC" w14:textId="77777777" w:rsidR="00C10C8A" w:rsidRDefault="00C10C8A" w:rsidP="00F4353F">
      <w:pPr>
        <w:pStyle w:val="SubsectionHead"/>
        <w:rPr>
          <w:b/>
          <w:bCs/>
          <w:iCs/>
        </w:rPr>
      </w:pPr>
      <w:r>
        <w:t xml:space="preserve">Financial products are also </w:t>
      </w:r>
      <w:r>
        <w:rPr>
          <w:b/>
          <w:bCs/>
          <w:iCs/>
        </w:rPr>
        <w:t>financial services</w:t>
      </w:r>
    </w:p>
    <w:p w14:paraId="79207C3F" w14:textId="16189049" w:rsidR="00C10C8A" w:rsidRDefault="00A20A16" w:rsidP="00F4353F">
      <w:pPr>
        <w:pStyle w:val="ItemHead"/>
      </w:pPr>
      <w:r>
        <w:t>102</w:t>
      </w:r>
      <w:r w:rsidR="00C10C8A">
        <w:t xml:space="preserve">  Sub</w:t>
      </w:r>
      <w:r w:rsidR="00A10C74">
        <w:t>section 1</w:t>
      </w:r>
      <w:r w:rsidR="00C10C8A">
        <w:t>2BAB(1AA)</w:t>
      </w:r>
    </w:p>
    <w:p w14:paraId="6E4B66E8" w14:textId="77777777" w:rsidR="00C10C8A" w:rsidRDefault="00C10C8A" w:rsidP="00F4353F">
      <w:pPr>
        <w:pStyle w:val="Item"/>
      </w:pPr>
      <w:r>
        <w:t>After “financial product”, insert “other than a payment product that is a financial product only because of paragraph 12BAA(7)(ha)”.</w:t>
      </w:r>
    </w:p>
    <w:p w14:paraId="735DAFD4" w14:textId="62071EA0" w:rsidR="00C10C8A" w:rsidRDefault="00A20A16" w:rsidP="00F4353F">
      <w:pPr>
        <w:pStyle w:val="ItemHead"/>
      </w:pPr>
      <w:r>
        <w:lastRenderedPageBreak/>
        <w:t>103</w:t>
      </w:r>
      <w:r w:rsidR="00C10C8A">
        <w:t xml:space="preserve">  Paragraph 12BAB(18)(h)</w:t>
      </w:r>
    </w:p>
    <w:p w14:paraId="6C2F3B85" w14:textId="77777777" w:rsidR="00C10C8A" w:rsidRDefault="00C10C8A" w:rsidP="00F4353F">
      <w:pPr>
        <w:pStyle w:val="Item"/>
      </w:pPr>
      <w:r>
        <w:t>Repeal the paragraph, substitute:</w:t>
      </w:r>
    </w:p>
    <w:p w14:paraId="6B0B3F8C" w14:textId="77777777" w:rsidR="00C10C8A" w:rsidRDefault="00C10C8A" w:rsidP="00F4353F">
      <w:pPr>
        <w:pStyle w:val="paragraph"/>
      </w:pPr>
      <w:r>
        <w:tab/>
        <w:t>(h)</w:t>
      </w:r>
      <w:r>
        <w:tab/>
        <w:t>operating a facility for exchanging and settling payments between either or both of the following:</w:t>
      </w:r>
    </w:p>
    <w:p w14:paraId="2991BCCC" w14:textId="77777777" w:rsidR="00C10C8A" w:rsidRDefault="00C10C8A" w:rsidP="00F4353F">
      <w:pPr>
        <w:pStyle w:val="paragraphsub"/>
      </w:pPr>
      <w:r>
        <w:tab/>
        <w:t>(i)</w:t>
      </w:r>
      <w:r>
        <w:tab/>
        <w:t>providers of payment products or payment services;</w:t>
      </w:r>
    </w:p>
    <w:p w14:paraId="570496FB" w14:textId="0A15B2AA" w:rsidR="00C10C8A" w:rsidRDefault="00C10C8A" w:rsidP="00F4353F">
      <w:pPr>
        <w:pStyle w:val="paragraphsub"/>
      </w:pPr>
      <w:r>
        <w:tab/>
        <w:t>(ii)</w:t>
      </w:r>
      <w:r>
        <w:tab/>
      </w:r>
      <w:r w:rsidRPr="00724887">
        <w:t>providers of non</w:t>
      </w:r>
      <w:r w:rsidR="00F4353F">
        <w:noBreakHyphen/>
      </w:r>
      <w:r w:rsidRPr="00724887">
        <w:t>cash payment facilities</w:t>
      </w:r>
      <w:r>
        <w:t>;</w:t>
      </w:r>
    </w:p>
    <w:bookmarkEnd w:id="111"/>
    <w:p w14:paraId="6620EFDA" w14:textId="0A61A1BE" w:rsidR="00C10C8A" w:rsidRDefault="00A20A16" w:rsidP="00F4353F">
      <w:pPr>
        <w:pStyle w:val="ItemHead"/>
      </w:pPr>
      <w:r>
        <w:t>104</w:t>
      </w:r>
      <w:r w:rsidR="00C10C8A">
        <w:t xml:space="preserve">  Before </w:t>
      </w:r>
      <w:r w:rsidR="00A10C74">
        <w:t>section 1</w:t>
      </w:r>
      <w:r w:rsidR="00C10C8A">
        <w:t>2BB</w:t>
      </w:r>
    </w:p>
    <w:p w14:paraId="189E61C7" w14:textId="77777777" w:rsidR="00C10C8A" w:rsidRPr="002A3385" w:rsidRDefault="00C10C8A" w:rsidP="00F4353F">
      <w:pPr>
        <w:pStyle w:val="Item"/>
      </w:pPr>
      <w:r>
        <w:t>Insert:</w:t>
      </w:r>
    </w:p>
    <w:p w14:paraId="0F19D222" w14:textId="54E2415F" w:rsidR="00C10C8A" w:rsidRDefault="00C10C8A" w:rsidP="00F4353F">
      <w:pPr>
        <w:pStyle w:val="ActHead5"/>
      </w:pPr>
      <w:bookmarkStart w:id="112" w:name="_Toc222407427"/>
      <w:r w:rsidRPr="00F4353F">
        <w:rPr>
          <w:rStyle w:val="CharSectno"/>
        </w:rPr>
        <w:t>12BAD</w:t>
      </w:r>
      <w:r>
        <w:t xml:space="preserve">  Conduct relating to certain payment products is a financial service only if engaged in by or on behalf of a constitutionally</w:t>
      </w:r>
      <w:r w:rsidR="00F4353F">
        <w:noBreakHyphen/>
      </w:r>
      <w:r>
        <w:t>covered corporation</w:t>
      </w:r>
      <w:bookmarkEnd w:id="112"/>
    </w:p>
    <w:p w14:paraId="6C9F16B9" w14:textId="259282FD" w:rsidR="00C10C8A" w:rsidRPr="00865ED0" w:rsidRDefault="00C10C8A" w:rsidP="00F4353F">
      <w:pPr>
        <w:pStyle w:val="subsection"/>
      </w:pPr>
      <w:r>
        <w:tab/>
      </w:r>
      <w:r>
        <w:tab/>
        <w:t xml:space="preserve">Despite anything in </w:t>
      </w:r>
      <w:r w:rsidR="00A10C74">
        <w:t>section 1</w:t>
      </w:r>
      <w:r>
        <w:t>2BAB, c</w:t>
      </w:r>
      <w:r w:rsidRPr="00865ED0">
        <w:t>onduct that:</w:t>
      </w:r>
    </w:p>
    <w:p w14:paraId="2E37B623" w14:textId="77777777" w:rsidR="00C10C8A" w:rsidRPr="00865ED0" w:rsidRDefault="00C10C8A" w:rsidP="00F4353F">
      <w:pPr>
        <w:pStyle w:val="paragraph"/>
      </w:pPr>
      <w:r w:rsidRPr="00865ED0">
        <w:tab/>
        <w:t>(a)</w:t>
      </w:r>
      <w:r w:rsidRPr="00865ED0">
        <w:tab/>
        <w:t xml:space="preserve">relates to a </w:t>
      </w:r>
      <w:r>
        <w:t xml:space="preserve">payment product </w:t>
      </w:r>
      <w:r w:rsidRPr="00EB0B22">
        <w:t xml:space="preserve">that is a financial product only because of </w:t>
      </w:r>
      <w:r>
        <w:t>paragraph 12BAA(7)(ha)</w:t>
      </w:r>
      <w:r w:rsidRPr="00EB0B22">
        <w:t xml:space="preserve">; </w:t>
      </w:r>
      <w:r w:rsidRPr="00865ED0">
        <w:t>and</w:t>
      </w:r>
    </w:p>
    <w:p w14:paraId="2A532B2B" w14:textId="77777777" w:rsidR="00C10C8A" w:rsidRPr="00865ED0" w:rsidRDefault="00C10C8A" w:rsidP="00F4353F">
      <w:pPr>
        <w:pStyle w:val="paragraph"/>
      </w:pPr>
      <w:r w:rsidRPr="00865ED0">
        <w:tab/>
        <w:t>(b)</w:t>
      </w:r>
      <w:r w:rsidRPr="00865ED0">
        <w:tab/>
        <w:t xml:space="preserve">would, apart from this </w:t>
      </w:r>
      <w:r>
        <w:t>sub</w:t>
      </w:r>
      <w:r w:rsidRPr="00865ED0">
        <w:t>section, be a financial service</w:t>
      </w:r>
      <w:r>
        <w:t xml:space="preserve"> (or a kind of financial service) </w:t>
      </w:r>
      <w:r w:rsidRPr="00EB0B22">
        <w:t>other than a payment service;</w:t>
      </w:r>
    </w:p>
    <w:p w14:paraId="53ABCAEA" w14:textId="2E70A92E" w:rsidR="00C10C8A" w:rsidRDefault="00C10C8A" w:rsidP="00F4353F">
      <w:pPr>
        <w:pStyle w:val="subsection2"/>
      </w:pPr>
      <w:r w:rsidRPr="00865ED0">
        <w:t xml:space="preserve">is a </w:t>
      </w:r>
      <w:r w:rsidRPr="00DF2F99">
        <w:rPr>
          <w:b/>
          <w:bCs/>
          <w:i/>
          <w:iCs/>
        </w:rPr>
        <w:t>financial service</w:t>
      </w:r>
      <w:r w:rsidRPr="00865ED0">
        <w:t xml:space="preserve"> </w:t>
      </w:r>
      <w:r>
        <w:t xml:space="preserve">(or a kind of financial service) </w:t>
      </w:r>
      <w:r w:rsidRPr="00865ED0">
        <w:t>only if the conduct is engaged in by</w:t>
      </w:r>
      <w:r>
        <w:t>, or on behalf of, a constitutionally</w:t>
      </w:r>
      <w:r w:rsidR="00F4353F">
        <w:noBreakHyphen/>
      </w:r>
      <w:r>
        <w:t>covered corporation.</w:t>
      </w:r>
    </w:p>
    <w:p w14:paraId="009458FD" w14:textId="28E59618" w:rsidR="00C10C8A" w:rsidRPr="00DF2F99" w:rsidRDefault="00C10C8A" w:rsidP="00F4353F">
      <w:pPr>
        <w:pStyle w:val="notetext"/>
      </w:pPr>
      <w:r>
        <w:t>Note:</w:t>
      </w:r>
      <w:r>
        <w:tab/>
        <w:t xml:space="preserve">Dealing in a financial product is an example of a kind of financial service (see </w:t>
      </w:r>
      <w:r w:rsidR="00A10C74">
        <w:t>section 1</w:t>
      </w:r>
      <w:r>
        <w:t>2BAB).</w:t>
      </w:r>
    </w:p>
    <w:p w14:paraId="4D5D9735" w14:textId="6DEDD302" w:rsidR="00C10C8A" w:rsidRDefault="00A20A16" w:rsidP="00F4353F">
      <w:pPr>
        <w:pStyle w:val="ItemHead"/>
      </w:pPr>
      <w:r>
        <w:t>105</w:t>
      </w:r>
      <w:r w:rsidR="00C10C8A">
        <w:t xml:space="preserve">  At the end of </w:t>
      </w:r>
      <w:r w:rsidR="00D97E7D">
        <w:t>subsections 1</w:t>
      </w:r>
      <w:r w:rsidR="00C10C8A">
        <w:t>2BF(1), (2A) and (2C)</w:t>
      </w:r>
    </w:p>
    <w:p w14:paraId="1A7E98E8" w14:textId="77777777" w:rsidR="00C10C8A" w:rsidRPr="00BD4F8B" w:rsidRDefault="00C10C8A" w:rsidP="00F4353F">
      <w:pPr>
        <w:pStyle w:val="Item"/>
      </w:pPr>
      <w:r w:rsidRPr="00BD4F8B">
        <w:t>Add:</w:t>
      </w:r>
    </w:p>
    <w:p w14:paraId="05BCCF28" w14:textId="6114B71F" w:rsidR="00C10C8A" w:rsidRDefault="00C10C8A" w:rsidP="00F4353F">
      <w:pPr>
        <w:pStyle w:val="notetext"/>
      </w:pPr>
      <w:r>
        <w:t>Note:</w:t>
      </w:r>
      <w:r>
        <w:tab/>
        <w:t xml:space="preserve">Not all contracts that are payment products will be covered by this </w:t>
      </w:r>
      <w:r w:rsidR="00E8673B">
        <w:t>subsection (</w:t>
      </w:r>
      <w:r>
        <w:t xml:space="preserve">see </w:t>
      </w:r>
      <w:r w:rsidR="00E8673B">
        <w:t>subsection (</w:t>
      </w:r>
      <w:r>
        <w:t>9)).</w:t>
      </w:r>
    </w:p>
    <w:p w14:paraId="1C9759B1" w14:textId="36D5058E" w:rsidR="00C10C8A" w:rsidRDefault="00A20A16" w:rsidP="00F4353F">
      <w:pPr>
        <w:pStyle w:val="ItemHead"/>
      </w:pPr>
      <w:r>
        <w:t>106</w:t>
      </w:r>
      <w:r w:rsidR="00C10C8A">
        <w:t xml:space="preserve">  At the end of </w:t>
      </w:r>
      <w:r w:rsidR="00A10C74">
        <w:t>section 1</w:t>
      </w:r>
      <w:r w:rsidR="00C10C8A">
        <w:t>2BF</w:t>
      </w:r>
    </w:p>
    <w:p w14:paraId="7558A567" w14:textId="77777777" w:rsidR="00C10C8A" w:rsidRDefault="00C10C8A" w:rsidP="00F4353F">
      <w:pPr>
        <w:pStyle w:val="Item"/>
      </w:pPr>
      <w:r>
        <w:t>Add:</w:t>
      </w:r>
    </w:p>
    <w:p w14:paraId="64CE52E8" w14:textId="77777777" w:rsidR="00C10C8A" w:rsidRDefault="00C10C8A" w:rsidP="00F4353F">
      <w:pPr>
        <w:pStyle w:val="subsection"/>
      </w:pPr>
      <w:r>
        <w:tab/>
        <w:t>(9)</w:t>
      </w:r>
      <w:r>
        <w:tab/>
        <w:t>A reference in this section to a contract that is a financial product includes a payment product only to the extent that the product:</w:t>
      </w:r>
    </w:p>
    <w:p w14:paraId="5A4F7D19" w14:textId="77777777" w:rsidR="00C10C8A" w:rsidRDefault="00C10C8A" w:rsidP="00F4353F">
      <w:pPr>
        <w:pStyle w:val="paragraph"/>
      </w:pPr>
      <w:r>
        <w:tab/>
        <w:t>(a)</w:t>
      </w:r>
      <w:r>
        <w:tab/>
        <w:t>is a financial product otherwise than because of paragraph 12BAA(7)(ha); or</w:t>
      </w:r>
    </w:p>
    <w:p w14:paraId="367F1AB9" w14:textId="2FED8444" w:rsidR="00C10C8A" w:rsidRDefault="00C10C8A" w:rsidP="00F4353F">
      <w:pPr>
        <w:pStyle w:val="paragraph"/>
      </w:pPr>
      <w:r>
        <w:tab/>
        <w:t>(b)</w:t>
      </w:r>
      <w:r>
        <w:tab/>
        <w:t>is issued by, or on behalf of, a constitutionally</w:t>
      </w:r>
      <w:r w:rsidR="00F4353F">
        <w:noBreakHyphen/>
      </w:r>
      <w:r>
        <w:t>covered corporation.</w:t>
      </w:r>
    </w:p>
    <w:p w14:paraId="633A6B6A" w14:textId="134FBD4D" w:rsidR="00C10C8A" w:rsidRDefault="00A20A16" w:rsidP="00F4353F">
      <w:pPr>
        <w:pStyle w:val="ItemHead"/>
      </w:pPr>
      <w:r>
        <w:lastRenderedPageBreak/>
        <w:t>107</w:t>
      </w:r>
      <w:r w:rsidR="00C10C8A">
        <w:t xml:space="preserve">  At the end of </w:t>
      </w:r>
      <w:r w:rsidR="00A10C74">
        <w:t>subsection 1</w:t>
      </w:r>
      <w:r w:rsidR="00C10C8A">
        <w:t>2DK(6)</w:t>
      </w:r>
    </w:p>
    <w:p w14:paraId="5337BF50" w14:textId="77777777" w:rsidR="00C10C8A" w:rsidRPr="00B12527" w:rsidRDefault="00C10C8A" w:rsidP="00F4353F">
      <w:pPr>
        <w:pStyle w:val="Item"/>
      </w:pPr>
      <w:r>
        <w:t>Add:</w:t>
      </w:r>
    </w:p>
    <w:p w14:paraId="1CB338EE" w14:textId="77777777" w:rsidR="00C10C8A" w:rsidRDefault="00C10C8A" w:rsidP="00F4353F">
      <w:pPr>
        <w:pStyle w:val="paragraph"/>
      </w:pPr>
      <w:r>
        <w:tab/>
        <w:t>; and (d)</w:t>
      </w:r>
      <w:r>
        <w:tab/>
        <w:t>a reference to a financial product includes a facility that:</w:t>
      </w:r>
    </w:p>
    <w:p w14:paraId="229BC646" w14:textId="77777777" w:rsidR="00C10C8A" w:rsidRDefault="00C10C8A" w:rsidP="00F4353F">
      <w:pPr>
        <w:pStyle w:val="paragraphsub"/>
      </w:pPr>
      <w:r>
        <w:tab/>
        <w:t>(i)</w:t>
      </w:r>
      <w:r>
        <w:tab/>
        <w:t>is a payment product; and</w:t>
      </w:r>
    </w:p>
    <w:p w14:paraId="4D122DAA" w14:textId="77777777" w:rsidR="00C10C8A" w:rsidRDefault="00C10C8A" w:rsidP="00F4353F">
      <w:pPr>
        <w:pStyle w:val="paragraphsub"/>
      </w:pPr>
      <w:r>
        <w:tab/>
        <w:t>(ii)</w:t>
      </w:r>
      <w:r>
        <w:tab/>
        <w:t>is a financial product only because of paragraph 12BAA(7)(ha);</w:t>
      </w:r>
    </w:p>
    <w:p w14:paraId="4D6EC27A" w14:textId="567F8592" w:rsidR="00C10C8A" w:rsidRDefault="00C10C8A" w:rsidP="00F4353F">
      <w:pPr>
        <w:pStyle w:val="paragraph"/>
      </w:pPr>
      <w:r>
        <w:tab/>
      </w:r>
      <w:r>
        <w:tab/>
      </w:r>
      <w:r w:rsidRPr="00AF2CA4">
        <w:t xml:space="preserve">only if the promoter, or </w:t>
      </w:r>
      <w:r w:rsidRPr="00F257DC">
        <w:t>each</w:t>
      </w:r>
      <w:r w:rsidRPr="00AF2CA4">
        <w:t xml:space="preserve"> of the promoters, is a constitutionally</w:t>
      </w:r>
      <w:r w:rsidR="00F4353F">
        <w:noBreakHyphen/>
      </w:r>
      <w:r w:rsidRPr="00AF2CA4">
        <w:t>covered corporation.</w:t>
      </w:r>
    </w:p>
    <w:p w14:paraId="26366E5B" w14:textId="16FEFCE0" w:rsidR="00C10C8A" w:rsidRDefault="00A20A16" w:rsidP="00F4353F">
      <w:pPr>
        <w:pStyle w:val="ItemHead"/>
      </w:pPr>
      <w:r>
        <w:t>108</w:t>
      </w:r>
      <w:r w:rsidR="00C10C8A">
        <w:t xml:space="preserve">  Sub</w:t>
      </w:r>
      <w:r w:rsidR="00A10C74">
        <w:t>section 1</w:t>
      </w:r>
      <w:r w:rsidR="00C10C8A">
        <w:t>2DL(5) (</w:t>
      </w:r>
      <w:r w:rsidR="00D97E7D">
        <w:t>subparagraph (</w:t>
      </w:r>
      <w:r w:rsidR="00C10C8A">
        <w:t xml:space="preserve">a)(ii) of the definition of </w:t>
      </w:r>
      <w:r w:rsidR="00C10C8A" w:rsidRPr="00BE6864">
        <w:rPr>
          <w:i/>
        </w:rPr>
        <w:t>debit card</w:t>
      </w:r>
      <w:r w:rsidR="00C10C8A">
        <w:t>)</w:t>
      </w:r>
    </w:p>
    <w:p w14:paraId="11346B56" w14:textId="7CBCE3DC" w:rsidR="00C10C8A" w:rsidRDefault="00C10C8A" w:rsidP="00F4353F">
      <w:pPr>
        <w:pStyle w:val="Item"/>
      </w:pPr>
      <w:r>
        <w:t>After “financial product”, insert “(other than a payment product that is a financial product only because of paragraph 12BAA(7)(ha), if the product is not issued by a constitutionally</w:t>
      </w:r>
      <w:r w:rsidR="00F4353F">
        <w:noBreakHyphen/>
      </w:r>
      <w:r>
        <w:t>covered corporation)”.</w:t>
      </w:r>
    </w:p>
    <w:p w14:paraId="021563F0" w14:textId="2C51017D" w:rsidR="00C10C8A" w:rsidRDefault="00A20A16" w:rsidP="00F4353F">
      <w:pPr>
        <w:pStyle w:val="ItemHead"/>
      </w:pPr>
      <w:r>
        <w:t>109</w:t>
      </w:r>
      <w:r w:rsidR="00C10C8A">
        <w:t xml:space="preserve">  After </w:t>
      </w:r>
      <w:r w:rsidR="00A10C74">
        <w:t>subsection 1</w:t>
      </w:r>
      <w:r w:rsidR="00C10C8A">
        <w:t>2GND(3)</w:t>
      </w:r>
    </w:p>
    <w:p w14:paraId="09A78EA3" w14:textId="77777777" w:rsidR="00C10C8A" w:rsidRPr="00F51D5B" w:rsidRDefault="00C10C8A" w:rsidP="00F4353F">
      <w:pPr>
        <w:pStyle w:val="Item"/>
      </w:pPr>
      <w:r>
        <w:t>Insert:</w:t>
      </w:r>
    </w:p>
    <w:p w14:paraId="7C17A947" w14:textId="6395979D" w:rsidR="00C10C8A" w:rsidRDefault="00C10C8A" w:rsidP="00F4353F">
      <w:pPr>
        <w:pStyle w:val="subsection"/>
      </w:pPr>
      <w:r>
        <w:tab/>
        <w:t>(3A)</w:t>
      </w:r>
      <w:r>
        <w:tab/>
        <w:t xml:space="preserve">The reference to a financial product in </w:t>
      </w:r>
      <w:r w:rsidR="00D97E7D">
        <w:t>paragraph (</w:t>
      </w:r>
      <w:r>
        <w:t>3)(a) includes a payment product only to the extent that the product:</w:t>
      </w:r>
    </w:p>
    <w:p w14:paraId="32C6041E" w14:textId="77777777" w:rsidR="00C10C8A" w:rsidRDefault="00C10C8A" w:rsidP="00F4353F">
      <w:pPr>
        <w:pStyle w:val="paragraph"/>
      </w:pPr>
      <w:r>
        <w:tab/>
        <w:t>(a)</w:t>
      </w:r>
      <w:r>
        <w:tab/>
        <w:t>is a financial product otherwise than because of paragraph 12BAA(7)(ha); or</w:t>
      </w:r>
    </w:p>
    <w:p w14:paraId="7198BCDA" w14:textId="7B90092C" w:rsidR="00C10C8A" w:rsidRPr="00503F1E" w:rsidRDefault="00C10C8A" w:rsidP="00F4353F">
      <w:pPr>
        <w:pStyle w:val="paragraph"/>
      </w:pPr>
      <w:r>
        <w:tab/>
        <w:t>(b)</w:t>
      </w:r>
      <w:r>
        <w:tab/>
        <w:t>is issued by, or on behalf of, a constitutionally</w:t>
      </w:r>
      <w:r w:rsidR="00F4353F">
        <w:noBreakHyphen/>
      </w:r>
      <w:r>
        <w:t>covered corporation.</w:t>
      </w:r>
    </w:p>
    <w:p w14:paraId="0B91DBC1" w14:textId="7B5831B3" w:rsidR="00C10C8A" w:rsidRDefault="00A20A16" w:rsidP="00F4353F">
      <w:pPr>
        <w:pStyle w:val="ItemHead"/>
      </w:pPr>
      <w:r>
        <w:t>110</w:t>
      </w:r>
      <w:r w:rsidR="00C10C8A">
        <w:t xml:space="preserve">  After </w:t>
      </w:r>
      <w:r w:rsidR="00A10C74">
        <w:t>subsection 1</w:t>
      </w:r>
      <w:r w:rsidR="00C10C8A">
        <w:t>3(1)</w:t>
      </w:r>
    </w:p>
    <w:p w14:paraId="75A82598" w14:textId="77777777" w:rsidR="00C10C8A" w:rsidRDefault="00C10C8A" w:rsidP="00F4353F">
      <w:pPr>
        <w:pStyle w:val="Item"/>
      </w:pPr>
      <w:r>
        <w:t>Insert:</w:t>
      </w:r>
    </w:p>
    <w:p w14:paraId="4EB7380C" w14:textId="5822BC52" w:rsidR="00C10C8A" w:rsidRPr="00887275" w:rsidRDefault="00C10C8A" w:rsidP="00F4353F">
      <w:pPr>
        <w:pStyle w:val="subsection"/>
      </w:pPr>
      <w:r>
        <w:tab/>
      </w:r>
      <w:r w:rsidRPr="00887275">
        <w:t>(1A)</w:t>
      </w:r>
      <w:r w:rsidRPr="00887275">
        <w:tab/>
      </w:r>
      <w:r>
        <w:t xml:space="preserve">If the contravention referred to in </w:t>
      </w:r>
      <w:r w:rsidR="00D97E7D">
        <w:t>paragraph (</w:t>
      </w:r>
      <w:r>
        <w:t xml:space="preserve">1)(b) is of a law of a State, then </w:t>
      </w:r>
      <w:r w:rsidR="00D97E7D">
        <w:t>subparagraph (</w:t>
      </w:r>
      <w:r w:rsidRPr="00887275">
        <w:t>1)(b)(ii) applies i</w:t>
      </w:r>
      <w:r>
        <w:t>n relation to a facility that:</w:t>
      </w:r>
    </w:p>
    <w:p w14:paraId="65EDF9B3" w14:textId="77777777" w:rsidR="00C10C8A" w:rsidRDefault="00C10C8A" w:rsidP="00F4353F">
      <w:pPr>
        <w:pStyle w:val="paragraph"/>
      </w:pPr>
      <w:r>
        <w:tab/>
        <w:t>(a)</w:t>
      </w:r>
      <w:r>
        <w:tab/>
        <w:t>is a payment product; and</w:t>
      </w:r>
    </w:p>
    <w:p w14:paraId="759143F5" w14:textId="0EB43C62" w:rsidR="00C10C8A" w:rsidRDefault="00C10C8A" w:rsidP="00F4353F">
      <w:pPr>
        <w:pStyle w:val="paragraph"/>
      </w:pPr>
      <w:r>
        <w:tab/>
        <w:t>(b)</w:t>
      </w:r>
      <w:r>
        <w:tab/>
        <w:t xml:space="preserve">is a financial product only because of </w:t>
      </w:r>
      <w:r w:rsidR="00D3301C">
        <w:t>paragraph 7</w:t>
      </w:r>
      <w:r>
        <w:t>64A(1)(ia) of the Corporations Act;</w:t>
      </w:r>
    </w:p>
    <w:p w14:paraId="60E8F87A" w14:textId="6D3EC665" w:rsidR="00C10C8A" w:rsidRDefault="00C10C8A" w:rsidP="00F4353F">
      <w:pPr>
        <w:pStyle w:val="subsection2"/>
      </w:pPr>
      <w:r>
        <w:t>only if the contravention is suspected to have been committed by, or on behalf of, a constitutionally</w:t>
      </w:r>
      <w:r w:rsidR="00F4353F">
        <w:noBreakHyphen/>
      </w:r>
      <w:r>
        <w:t>covered corporation.</w:t>
      </w:r>
    </w:p>
    <w:p w14:paraId="5D889229" w14:textId="62BB66AA" w:rsidR="00C10C8A" w:rsidRDefault="00A20A16" w:rsidP="00F4353F">
      <w:pPr>
        <w:pStyle w:val="ItemHead"/>
      </w:pPr>
      <w:r>
        <w:t>111</w:t>
      </w:r>
      <w:r w:rsidR="00C10C8A">
        <w:t xml:space="preserve">  At the end of </w:t>
      </w:r>
      <w:r w:rsidR="00A10C74">
        <w:t>section 1</w:t>
      </w:r>
      <w:r w:rsidR="00C10C8A">
        <w:t>4</w:t>
      </w:r>
    </w:p>
    <w:p w14:paraId="5B5C1492" w14:textId="77777777" w:rsidR="00C10C8A" w:rsidRDefault="00C10C8A" w:rsidP="00F4353F">
      <w:pPr>
        <w:pStyle w:val="Item"/>
      </w:pPr>
      <w:r>
        <w:t>Add:</w:t>
      </w:r>
    </w:p>
    <w:p w14:paraId="768E1188" w14:textId="285AB69D" w:rsidR="00C10C8A" w:rsidRPr="00887275" w:rsidRDefault="00C10C8A" w:rsidP="00F4353F">
      <w:pPr>
        <w:pStyle w:val="subsection"/>
      </w:pPr>
      <w:r>
        <w:lastRenderedPageBreak/>
        <w:tab/>
      </w:r>
      <w:r w:rsidRPr="00887275">
        <w:t>(</w:t>
      </w:r>
      <w:r>
        <w:t>5</w:t>
      </w:r>
      <w:r w:rsidRPr="00887275">
        <w:t>)</w:t>
      </w:r>
      <w:r w:rsidRPr="00887275">
        <w:tab/>
      </w:r>
      <w:r>
        <w:t xml:space="preserve">If the contravention referred to in </w:t>
      </w:r>
      <w:r w:rsidR="00D97E7D">
        <w:t>paragraph (</w:t>
      </w:r>
      <w:r>
        <w:t xml:space="preserve">2)(b) is of a law of a State, then </w:t>
      </w:r>
      <w:r w:rsidR="00D97E7D">
        <w:t>subparagraph (</w:t>
      </w:r>
      <w:r>
        <w:t>2</w:t>
      </w:r>
      <w:r w:rsidRPr="00887275">
        <w:t>)(b)(ii) applies i</w:t>
      </w:r>
      <w:r>
        <w:t>n relation to a facility that:</w:t>
      </w:r>
    </w:p>
    <w:p w14:paraId="43438F35" w14:textId="77777777" w:rsidR="00C10C8A" w:rsidRDefault="00C10C8A" w:rsidP="00F4353F">
      <w:pPr>
        <w:pStyle w:val="paragraph"/>
      </w:pPr>
      <w:r>
        <w:tab/>
        <w:t>(a)</w:t>
      </w:r>
      <w:r>
        <w:tab/>
        <w:t>is a payment product; and</w:t>
      </w:r>
    </w:p>
    <w:p w14:paraId="11D9C763" w14:textId="6436476D" w:rsidR="00C10C8A" w:rsidRDefault="00C10C8A" w:rsidP="00F4353F">
      <w:pPr>
        <w:pStyle w:val="paragraph"/>
      </w:pPr>
      <w:r>
        <w:tab/>
        <w:t>(b)</w:t>
      </w:r>
      <w:r>
        <w:tab/>
        <w:t xml:space="preserve">is a financial product only because of </w:t>
      </w:r>
      <w:r w:rsidR="00D3301C">
        <w:t>paragraph 7</w:t>
      </w:r>
      <w:r>
        <w:t>64A(1)(ia) of the Corporations Act;</w:t>
      </w:r>
    </w:p>
    <w:p w14:paraId="6AC2E05A" w14:textId="75D1C237" w:rsidR="00C10C8A" w:rsidRDefault="00C10C8A" w:rsidP="00F4353F">
      <w:pPr>
        <w:pStyle w:val="subsection2"/>
      </w:pPr>
      <w:r>
        <w:t>only if the contravention is alleged or suspected to have been committed by, or on behalf of, a constitutionally</w:t>
      </w:r>
      <w:r w:rsidR="00F4353F">
        <w:noBreakHyphen/>
      </w:r>
      <w:r>
        <w:t>covered corporation.</w:t>
      </w:r>
    </w:p>
    <w:p w14:paraId="5125D029" w14:textId="22135AA7" w:rsidR="00C10C8A" w:rsidRDefault="00C10C8A" w:rsidP="00F4353F">
      <w:pPr>
        <w:pStyle w:val="subsection"/>
      </w:pPr>
      <w:r>
        <w:tab/>
        <w:t>(6)</w:t>
      </w:r>
      <w:r>
        <w:tab/>
      </w:r>
      <w:r w:rsidR="00D97E7D">
        <w:t>Paragraph (</w:t>
      </w:r>
      <w:r>
        <w:t>2)(j) applies in relation to a facility that:</w:t>
      </w:r>
    </w:p>
    <w:p w14:paraId="32AF8B37" w14:textId="77777777" w:rsidR="00C10C8A" w:rsidRDefault="00C10C8A" w:rsidP="00F4353F">
      <w:pPr>
        <w:pStyle w:val="paragraph"/>
      </w:pPr>
      <w:r>
        <w:tab/>
        <w:t>(a)</w:t>
      </w:r>
      <w:r>
        <w:tab/>
        <w:t>is a payment product; and</w:t>
      </w:r>
    </w:p>
    <w:p w14:paraId="137C7A0D" w14:textId="08D65185" w:rsidR="00C10C8A" w:rsidRDefault="00C10C8A" w:rsidP="00F4353F">
      <w:pPr>
        <w:pStyle w:val="paragraph"/>
      </w:pPr>
      <w:r>
        <w:tab/>
        <w:t>(b)</w:t>
      </w:r>
      <w:r>
        <w:tab/>
        <w:t xml:space="preserve">is a financial product only because of </w:t>
      </w:r>
      <w:r w:rsidR="00D3301C">
        <w:t>paragraph 7</w:t>
      </w:r>
      <w:r>
        <w:t>64A(1)(ia) of the Corporations Act;</w:t>
      </w:r>
    </w:p>
    <w:p w14:paraId="2962F9A0" w14:textId="3263F1FF" w:rsidR="00C10C8A" w:rsidRDefault="00C10C8A" w:rsidP="00F4353F">
      <w:pPr>
        <w:pStyle w:val="subsection2"/>
      </w:pPr>
      <w:r>
        <w:t xml:space="preserve">only if the conduct referred to in </w:t>
      </w:r>
      <w:r w:rsidR="00D97E7D">
        <w:t>paragraph (</w:t>
      </w:r>
      <w:r>
        <w:t>2)(j) is engaged in by, or on behalf of, a constitutionally</w:t>
      </w:r>
      <w:r w:rsidR="00F4353F">
        <w:noBreakHyphen/>
      </w:r>
      <w:r>
        <w:t>covered corporation.</w:t>
      </w:r>
    </w:p>
    <w:p w14:paraId="21CD7159" w14:textId="25A17BE1" w:rsidR="00C10C8A" w:rsidRDefault="00A20A16" w:rsidP="00F4353F">
      <w:pPr>
        <w:pStyle w:val="ItemHead"/>
      </w:pPr>
      <w:r>
        <w:t>112</w:t>
      </w:r>
      <w:r w:rsidR="00C10C8A">
        <w:t xml:space="preserve">  Section 28</w:t>
      </w:r>
    </w:p>
    <w:p w14:paraId="61822771" w14:textId="77777777" w:rsidR="00C10C8A" w:rsidRDefault="00C10C8A" w:rsidP="00F4353F">
      <w:pPr>
        <w:pStyle w:val="Item"/>
      </w:pPr>
      <w:r>
        <w:t>Before “A power”, insert “(1)”.</w:t>
      </w:r>
    </w:p>
    <w:p w14:paraId="592FF829" w14:textId="69832998" w:rsidR="00C10C8A" w:rsidRDefault="00A20A16" w:rsidP="00F4353F">
      <w:pPr>
        <w:pStyle w:val="ItemHead"/>
      </w:pPr>
      <w:r>
        <w:t>113</w:t>
      </w:r>
      <w:r w:rsidR="00C10C8A">
        <w:t xml:space="preserve">  At the end of section 28</w:t>
      </w:r>
    </w:p>
    <w:p w14:paraId="20501C21" w14:textId="77777777" w:rsidR="00C10C8A" w:rsidRDefault="00C10C8A" w:rsidP="00F4353F">
      <w:pPr>
        <w:pStyle w:val="Item"/>
      </w:pPr>
      <w:r>
        <w:t>Add:</w:t>
      </w:r>
    </w:p>
    <w:p w14:paraId="3C53F2A8" w14:textId="0B8599B4" w:rsidR="00C10C8A" w:rsidRPr="00887275" w:rsidRDefault="00C10C8A" w:rsidP="00F4353F">
      <w:pPr>
        <w:pStyle w:val="subsection"/>
      </w:pPr>
      <w:r>
        <w:tab/>
        <w:t>(2)</w:t>
      </w:r>
      <w:r>
        <w:tab/>
        <w:t xml:space="preserve">If the contravention referred to in </w:t>
      </w:r>
      <w:r w:rsidR="00D97E7D">
        <w:t>paragraph (</w:t>
      </w:r>
      <w:r>
        <w:t xml:space="preserve">1)(c) is of a law of a State, then </w:t>
      </w:r>
      <w:r w:rsidR="00D97E7D">
        <w:t>subparagraph (</w:t>
      </w:r>
      <w:r>
        <w:t>1</w:t>
      </w:r>
      <w:r w:rsidRPr="00887275">
        <w:t>)(</w:t>
      </w:r>
      <w:r>
        <w:t>c</w:t>
      </w:r>
      <w:r w:rsidRPr="00887275">
        <w:t>)(ii) applies i</w:t>
      </w:r>
      <w:r>
        <w:t>n relation to a facility that:</w:t>
      </w:r>
    </w:p>
    <w:p w14:paraId="7B90FA9C" w14:textId="77777777" w:rsidR="00C10C8A" w:rsidRDefault="00C10C8A" w:rsidP="00F4353F">
      <w:pPr>
        <w:pStyle w:val="paragraph"/>
      </w:pPr>
      <w:r>
        <w:tab/>
        <w:t>(a)</w:t>
      </w:r>
      <w:r>
        <w:tab/>
        <w:t>is a payment product; and</w:t>
      </w:r>
    </w:p>
    <w:p w14:paraId="03EB1BE0" w14:textId="67A22C0B" w:rsidR="00C10C8A" w:rsidRDefault="00C10C8A" w:rsidP="00F4353F">
      <w:pPr>
        <w:pStyle w:val="paragraph"/>
      </w:pPr>
      <w:r>
        <w:tab/>
        <w:t>(b)</w:t>
      </w:r>
      <w:r>
        <w:tab/>
        <w:t xml:space="preserve">is a financial product only because of </w:t>
      </w:r>
      <w:r w:rsidR="00D3301C">
        <w:t>paragraph 7</w:t>
      </w:r>
      <w:r>
        <w:t>64A(1)(ia) of the Corporations Act;</w:t>
      </w:r>
    </w:p>
    <w:p w14:paraId="6D9914BF" w14:textId="36B0E2AE" w:rsidR="00C10C8A" w:rsidRDefault="00C10C8A" w:rsidP="00F4353F">
      <w:pPr>
        <w:pStyle w:val="subsection2"/>
      </w:pPr>
      <w:r>
        <w:t>only if the contravention is alleged or suspected to have been committed by, or on behalf of, a constitutionally</w:t>
      </w:r>
      <w:r w:rsidR="00F4353F">
        <w:noBreakHyphen/>
      </w:r>
      <w:r>
        <w:t>covered corporation.</w:t>
      </w:r>
    </w:p>
    <w:p w14:paraId="4DF47108" w14:textId="0AF1FC64" w:rsidR="00C10C8A" w:rsidRDefault="00A20A16" w:rsidP="00F4353F">
      <w:pPr>
        <w:pStyle w:val="ItemHead"/>
      </w:pPr>
      <w:r>
        <w:t>114</w:t>
      </w:r>
      <w:r w:rsidR="00C10C8A">
        <w:t xml:space="preserve">  After </w:t>
      </w:r>
      <w:r w:rsidR="00D97E7D">
        <w:t>sub</w:t>
      </w:r>
      <w:r w:rsidR="00A10C74">
        <w:t>section 3</w:t>
      </w:r>
      <w:r w:rsidR="00C10C8A">
        <w:t>9D(3)</w:t>
      </w:r>
    </w:p>
    <w:p w14:paraId="35A125E2" w14:textId="77777777" w:rsidR="00C10C8A" w:rsidRDefault="00C10C8A" w:rsidP="00F4353F">
      <w:pPr>
        <w:pStyle w:val="Item"/>
      </w:pPr>
      <w:r>
        <w:t>Insert:</w:t>
      </w:r>
    </w:p>
    <w:p w14:paraId="0237311D" w14:textId="0B480D3C" w:rsidR="00C10C8A" w:rsidRPr="00887275" w:rsidRDefault="00C10C8A" w:rsidP="00F4353F">
      <w:pPr>
        <w:pStyle w:val="subsection"/>
      </w:pPr>
      <w:r>
        <w:tab/>
        <w:t>(3A)</w:t>
      </w:r>
      <w:r>
        <w:tab/>
        <w:t xml:space="preserve">If the contravention referred to in </w:t>
      </w:r>
      <w:r w:rsidR="00D97E7D">
        <w:t>paragraph (</w:t>
      </w:r>
      <w:r>
        <w:t xml:space="preserve">3)(b) is of a law of a State, then </w:t>
      </w:r>
      <w:r w:rsidR="00D97E7D">
        <w:t>subparagraph (</w:t>
      </w:r>
      <w:r>
        <w:t>3</w:t>
      </w:r>
      <w:r w:rsidRPr="00887275">
        <w:t>)(</w:t>
      </w:r>
      <w:r>
        <w:t>b</w:t>
      </w:r>
      <w:r w:rsidRPr="00887275">
        <w:t>)(ii) applies i</w:t>
      </w:r>
      <w:r>
        <w:t>n relation to a facility that:</w:t>
      </w:r>
    </w:p>
    <w:p w14:paraId="1A63C921" w14:textId="77777777" w:rsidR="00C10C8A" w:rsidRDefault="00C10C8A" w:rsidP="00F4353F">
      <w:pPr>
        <w:pStyle w:val="paragraph"/>
      </w:pPr>
      <w:r>
        <w:tab/>
        <w:t>(a)</w:t>
      </w:r>
      <w:r>
        <w:tab/>
        <w:t>is a payment product; and</w:t>
      </w:r>
    </w:p>
    <w:p w14:paraId="0127B52F" w14:textId="0814F920" w:rsidR="00C10C8A" w:rsidRDefault="00C10C8A" w:rsidP="00F4353F">
      <w:pPr>
        <w:pStyle w:val="paragraph"/>
      </w:pPr>
      <w:r>
        <w:tab/>
        <w:t>(b)</w:t>
      </w:r>
      <w:r>
        <w:tab/>
        <w:t xml:space="preserve">is a financial product only because of </w:t>
      </w:r>
      <w:r w:rsidR="00D3301C">
        <w:t>paragraph 7</w:t>
      </w:r>
      <w:r>
        <w:t>64A(1)(ia) of the Corporations Act;</w:t>
      </w:r>
    </w:p>
    <w:p w14:paraId="6B5E8D69" w14:textId="435C4EDF" w:rsidR="00C10C8A" w:rsidRDefault="00C10C8A" w:rsidP="00F4353F">
      <w:pPr>
        <w:pStyle w:val="subsection2"/>
      </w:pPr>
      <w:r>
        <w:lastRenderedPageBreak/>
        <w:t>only if the offence is alleged or suspected to have been committed by, or on behalf of, a constitutionally</w:t>
      </w:r>
      <w:r w:rsidR="00F4353F">
        <w:noBreakHyphen/>
      </w:r>
      <w:r>
        <w:t>covered corporation.</w:t>
      </w:r>
    </w:p>
    <w:p w14:paraId="2563DDF9" w14:textId="56753A85" w:rsidR="00C10C8A" w:rsidRDefault="00A20A16" w:rsidP="00F4353F">
      <w:pPr>
        <w:pStyle w:val="ItemHead"/>
      </w:pPr>
      <w:r>
        <w:t>115</w:t>
      </w:r>
      <w:r w:rsidR="00C10C8A">
        <w:t xml:space="preserve">  Section 40</w:t>
      </w:r>
    </w:p>
    <w:p w14:paraId="03475CF9" w14:textId="77777777" w:rsidR="00C10C8A" w:rsidRDefault="00C10C8A" w:rsidP="00F4353F">
      <w:pPr>
        <w:pStyle w:val="Item"/>
      </w:pPr>
      <w:r>
        <w:t>Before “A power”, insert “(1)”.</w:t>
      </w:r>
    </w:p>
    <w:p w14:paraId="63C662D2" w14:textId="090EFC15" w:rsidR="00C10C8A" w:rsidRDefault="00A20A16" w:rsidP="00F4353F">
      <w:pPr>
        <w:pStyle w:val="ItemHead"/>
      </w:pPr>
      <w:r>
        <w:t>116</w:t>
      </w:r>
      <w:r w:rsidR="00C10C8A">
        <w:t xml:space="preserve">  At the end of section 40</w:t>
      </w:r>
    </w:p>
    <w:p w14:paraId="4CC9EC21" w14:textId="77777777" w:rsidR="00C10C8A" w:rsidRDefault="00C10C8A" w:rsidP="00F4353F">
      <w:pPr>
        <w:pStyle w:val="Item"/>
      </w:pPr>
      <w:r>
        <w:t>Add:</w:t>
      </w:r>
    </w:p>
    <w:p w14:paraId="797496A9" w14:textId="54536B9D" w:rsidR="00C10C8A" w:rsidRPr="00887275" w:rsidRDefault="00C10C8A" w:rsidP="00F4353F">
      <w:pPr>
        <w:pStyle w:val="subsection"/>
      </w:pPr>
      <w:r>
        <w:tab/>
        <w:t>(2)</w:t>
      </w:r>
      <w:r>
        <w:tab/>
        <w:t xml:space="preserve">If the contravention referred to in </w:t>
      </w:r>
      <w:r w:rsidR="00D97E7D">
        <w:t>paragraph (</w:t>
      </w:r>
      <w:r>
        <w:t xml:space="preserve">1)(c) is of a law of a State, then </w:t>
      </w:r>
      <w:r w:rsidR="00D97E7D">
        <w:t>subparagraph (</w:t>
      </w:r>
      <w:r>
        <w:t>1</w:t>
      </w:r>
      <w:r w:rsidRPr="00887275">
        <w:t>)(</w:t>
      </w:r>
      <w:r>
        <w:t>c</w:t>
      </w:r>
      <w:r w:rsidRPr="00887275">
        <w:t>)(ii) applies i</w:t>
      </w:r>
      <w:r>
        <w:t>n relation to a facility that:</w:t>
      </w:r>
    </w:p>
    <w:p w14:paraId="08C4C816" w14:textId="77777777" w:rsidR="00C10C8A" w:rsidRDefault="00C10C8A" w:rsidP="00F4353F">
      <w:pPr>
        <w:pStyle w:val="paragraph"/>
      </w:pPr>
      <w:r>
        <w:tab/>
        <w:t>(a)</w:t>
      </w:r>
      <w:r>
        <w:tab/>
        <w:t>is a payment product; and</w:t>
      </w:r>
    </w:p>
    <w:p w14:paraId="003C9CAF" w14:textId="26DFA09B" w:rsidR="00C10C8A" w:rsidRDefault="00C10C8A" w:rsidP="00F4353F">
      <w:pPr>
        <w:pStyle w:val="paragraph"/>
      </w:pPr>
      <w:r>
        <w:tab/>
        <w:t>(b)</w:t>
      </w:r>
      <w:r>
        <w:tab/>
        <w:t xml:space="preserve">is a financial product only because of </w:t>
      </w:r>
      <w:r w:rsidR="00D3301C">
        <w:t>paragraph 7</w:t>
      </w:r>
      <w:r>
        <w:t>64A(1)(ia) of the Corporations Act;</w:t>
      </w:r>
    </w:p>
    <w:p w14:paraId="30538AE4" w14:textId="15684042" w:rsidR="00C10C8A" w:rsidRDefault="00C10C8A" w:rsidP="00F4353F">
      <w:pPr>
        <w:pStyle w:val="subsection2"/>
      </w:pPr>
      <w:r>
        <w:t>only if the contravention is alleged or suspected to have been committed by, or on behalf of, a constitutionally</w:t>
      </w:r>
      <w:r w:rsidR="00F4353F">
        <w:noBreakHyphen/>
      </w:r>
      <w:r>
        <w:t>covered corporation.</w:t>
      </w:r>
    </w:p>
    <w:p w14:paraId="773315D2" w14:textId="7BD2A33A" w:rsidR="00C10C8A" w:rsidRDefault="00A20A16" w:rsidP="00F4353F">
      <w:pPr>
        <w:pStyle w:val="ItemHead"/>
      </w:pPr>
      <w:r>
        <w:t>117</w:t>
      </w:r>
      <w:r w:rsidR="00C10C8A">
        <w:t xml:space="preserve">  After paragraph 127(2A)(g)</w:t>
      </w:r>
    </w:p>
    <w:p w14:paraId="7DD913DE" w14:textId="77777777" w:rsidR="00C10C8A" w:rsidRDefault="00C10C8A" w:rsidP="00F4353F">
      <w:pPr>
        <w:pStyle w:val="Item"/>
      </w:pPr>
      <w:r>
        <w:t>Insert:</w:t>
      </w:r>
    </w:p>
    <w:p w14:paraId="0BDC3226" w14:textId="77777777" w:rsidR="00C10C8A" w:rsidRDefault="00C10C8A" w:rsidP="00F4353F">
      <w:pPr>
        <w:pStyle w:val="paragraph"/>
      </w:pPr>
      <w:r>
        <w:tab/>
        <w:t>(ga)</w:t>
      </w:r>
      <w:r>
        <w:tab/>
        <w:t xml:space="preserve">the </w:t>
      </w:r>
      <w:r w:rsidRPr="001F7E95">
        <w:t>Australian Transaction Reports and Analysis Centre</w:t>
      </w:r>
      <w:r>
        <w:t>;</w:t>
      </w:r>
    </w:p>
    <w:p w14:paraId="73BB21C7" w14:textId="77777777" w:rsidR="00C10C8A" w:rsidRDefault="00C10C8A" w:rsidP="00F4353F">
      <w:pPr>
        <w:pStyle w:val="ActHead9"/>
      </w:pPr>
      <w:bookmarkStart w:id="113" w:name="_Toc222407428"/>
      <w:r>
        <w:t>Corporations Act 2001</w:t>
      </w:r>
      <w:bookmarkEnd w:id="113"/>
    </w:p>
    <w:p w14:paraId="6D0BCCDF" w14:textId="7FE98EC4" w:rsidR="00C10C8A" w:rsidRDefault="00A20A16" w:rsidP="00F4353F">
      <w:pPr>
        <w:pStyle w:val="ItemHead"/>
      </w:pPr>
      <w:r>
        <w:t>118</w:t>
      </w:r>
      <w:r w:rsidR="00C10C8A">
        <w:t xml:space="preserve">  Subsection 994AA(1)</w:t>
      </w:r>
    </w:p>
    <w:p w14:paraId="78BF7155" w14:textId="77777777" w:rsidR="00C10C8A" w:rsidRDefault="00C10C8A" w:rsidP="00F4353F">
      <w:pPr>
        <w:pStyle w:val="Item"/>
      </w:pPr>
      <w:r>
        <w:t>After “ASIC Act”, insert “(other than a facility that is only a financial product within the meaning of that Division because of paragraph 12BAA(1)(c) of that Act)”.</w:t>
      </w:r>
    </w:p>
    <w:p w14:paraId="636BC07D" w14:textId="0FC92004" w:rsidR="00C10C8A" w:rsidRDefault="00A20A16" w:rsidP="00F4353F">
      <w:pPr>
        <w:pStyle w:val="ItemHead"/>
      </w:pPr>
      <w:r>
        <w:t>119</w:t>
      </w:r>
      <w:r w:rsidR="00C10C8A">
        <w:t xml:space="preserve">  Subsection 994AA(1) (note)</w:t>
      </w:r>
    </w:p>
    <w:p w14:paraId="37C469EE" w14:textId="77777777" w:rsidR="00C10C8A" w:rsidRDefault="00C10C8A" w:rsidP="00F4353F">
      <w:pPr>
        <w:pStyle w:val="Item"/>
      </w:pPr>
      <w:r>
        <w:t>Omit “Note”, substitute “Note 1”.</w:t>
      </w:r>
    </w:p>
    <w:p w14:paraId="0520A63B" w14:textId="28A965B7" w:rsidR="00C10C8A" w:rsidRDefault="00A20A16" w:rsidP="00F4353F">
      <w:pPr>
        <w:pStyle w:val="ItemHead"/>
      </w:pPr>
      <w:r>
        <w:t>120</w:t>
      </w:r>
      <w:r w:rsidR="00C10C8A">
        <w:t xml:space="preserve">  At the end of subsection 994AA(1)</w:t>
      </w:r>
    </w:p>
    <w:p w14:paraId="5095E5F2" w14:textId="77777777" w:rsidR="00C10C8A" w:rsidRDefault="00C10C8A" w:rsidP="00F4353F">
      <w:pPr>
        <w:pStyle w:val="Item"/>
      </w:pPr>
      <w:r>
        <w:t>Add:</w:t>
      </w:r>
    </w:p>
    <w:p w14:paraId="21A35DD1" w14:textId="3674F141" w:rsidR="00C10C8A" w:rsidRDefault="00C10C8A" w:rsidP="00F4353F">
      <w:pPr>
        <w:pStyle w:val="notetext"/>
      </w:pPr>
      <w:r>
        <w:t>Note 2:</w:t>
      </w:r>
      <w:r>
        <w:tab/>
        <w:t>Paragraph 12BAA(1)(c) of the ASIC Act covers facilities through which, or through the acquisition of which, a person makes non</w:t>
      </w:r>
      <w:r w:rsidR="00F4353F">
        <w:noBreakHyphen/>
      </w:r>
      <w:r>
        <w:t>cash payments.</w:t>
      </w:r>
    </w:p>
    <w:p w14:paraId="1352D9CB" w14:textId="6ED47CC3" w:rsidR="00C10C8A" w:rsidRDefault="00C10C8A" w:rsidP="00F4353F">
      <w:pPr>
        <w:pStyle w:val="notetext"/>
      </w:pPr>
      <w:r>
        <w:t>Note 3:</w:t>
      </w:r>
      <w:r>
        <w:tab/>
        <w:t xml:space="preserve">Payment products are financial products because of </w:t>
      </w:r>
      <w:r w:rsidR="00D3301C">
        <w:t>paragraph 7</w:t>
      </w:r>
      <w:r>
        <w:t xml:space="preserve">64A(1)(ia) of this Act and are therefore financial products </w:t>
      </w:r>
      <w:r>
        <w:lastRenderedPageBreak/>
        <w:t>for the purposes of this Division even if, in some cases, they are also covered by paragraph 12BAA(1)(c) of the ASIC Act.</w:t>
      </w:r>
    </w:p>
    <w:p w14:paraId="6C7A036E" w14:textId="77777777" w:rsidR="00C10C8A" w:rsidRDefault="00C10C8A" w:rsidP="00F4353F">
      <w:pPr>
        <w:pStyle w:val="notetext"/>
      </w:pPr>
      <w:r>
        <w:t>Note 4:</w:t>
      </w:r>
      <w:r>
        <w:tab/>
        <w:t>However, an arrangement under which a person provides a payment service will generally not be a financial product for the purposes of this Division, because such arrangements are generally:</w:t>
      </w:r>
    </w:p>
    <w:p w14:paraId="1FE28621" w14:textId="77777777" w:rsidR="00C10C8A" w:rsidRDefault="00C10C8A" w:rsidP="00F4353F">
      <w:pPr>
        <w:pStyle w:val="notepara"/>
      </w:pPr>
      <w:r>
        <w:t>(a)</w:t>
      </w:r>
      <w:r>
        <w:tab/>
        <w:t>not financial products for the purposes of this Act; and</w:t>
      </w:r>
    </w:p>
    <w:p w14:paraId="50405A82" w14:textId="0938911F" w:rsidR="00C10C8A" w:rsidRDefault="00C10C8A" w:rsidP="00F4353F">
      <w:pPr>
        <w:pStyle w:val="notepara"/>
      </w:pPr>
      <w:r>
        <w:t>(b)</w:t>
      </w:r>
      <w:r>
        <w:tab/>
        <w:t xml:space="preserve">only financial products for the purposes of </w:t>
      </w:r>
      <w:r w:rsidR="00D97E7D">
        <w:t>Division 2</w:t>
      </w:r>
      <w:r>
        <w:t xml:space="preserve"> of </w:t>
      </w:r>
      <w:r w:rsidR="00D97E7D">
        <w:t>Part 2</w:t>
      </w:r>
      <w:r>
        <w:t xml:space="preserve"> of the ASIC Act if they are covered by paragraph 12BAA(1)(c) of that Act.</w:t>
      </w:r>
    </w:p>
    <w:p w14:paraId="712F8BFE" w14:textId="7BAEE68E" w:rsidR="004F5C3D" w:rsidRPr="00D97E7D" w:rsidRDefault="00C47A7A" w:rsidP="00F4353F">
      <w:pPr>
        <w:pStyle w:val="ActHead7"/>
        <w:pageBreakBefore/>
      </w:pPr>
      <w:bookmarkStart w:id="114" w:name="_Toc222407429"/>
      <w:r w:rsidRPr="00F4353F">
        <w:rPr>
          <w:rStyle w:val="CharAmPartNo"/>
        </w:rPr>
        <w:lastRenderedPageBreak/>
        <w:t>Part 8</w:t>
      </w:r>
      <w:r w:rsidR="004F5C3D">
        <w:t>—</w:t>
      </w:r>
      <w:r w:rsidR="004F5C3D" w:rsidRPr="00F4353F">
        <w:rPr>
          <w:rStyle w:val="CharAmPartText"/>
        </w:rPr>
        <w:t>Amendments relating to the Payment Entities (Prudential Regulation) Act 2</w:t>
      </w:r>
      <w:r w:rsidR="00475BFF" w:rsidRPr="00F4353F">
        <w:rPr>
          <w:rStyle w:val="CharAmPartText"/>
        </w:rPr>
        <w:t>026</w:t>
      </w:r>
      <w:bookmarkEnd w:id="114"/>
    </w:p>
    <w:p w14:paraId="6B92B412" w14:textId="6F9D7309" w:rsidR="00DE632A" w:rsidRPr="00741CA6" w:rsidRDefault="00D97E7D" w:rsidP="00F4353F">
      <w:pPr>
        <w:pStyle w:val="ActHead8"/>
      </w:pPr>
      <w:bookmarkStart w:id="115" w:name="_Toc222407430"/>
      <w:r>
        <w:t>Division 1</w:t>
      </w:r>
      <w:r w:rsidR="00DE632A" w:rsidRPr="00741CA6">
        <w:t>—Repeal of RBA’s existing purchased payment facility regulatory framework</w:t>
      </w:r>
      <w:bookmarkEnd w:id="115"/>
    </w:p>
    <w:p w14:paraId="761304E8" w14:textId="77777777" w:rsidR="00DE632A" w:rsidRPr="00741CA6" w:rsidRDefault="00DE632A" w:rsidP="00F4353F">
      <w:pPr>
        <w:pStyle w:val="ActHead9"/>
      </w:pPr>
      <w:bookmarkStart w:id="116" w:name="_Toc222407431"/>
      <w:bookmarkStart w:id="117" w:name="_Hlk218775227"/>
      <w:r w:rsidRPr="00741CA6">
        <w:rPr>
          <w:lang w:eastAsia="en-US"/>
        </w:rPr>
        <w:t>P</w:t>
      </w:r>
      <w:r w:rsidRPr="00741CA6">
        <w:t>ayment Systems (Regulation) Act 1998</w:t>
      </w:r>
      <w:bookmarkEnd w:id="116"/>
    </w:p>
    <w:p w14:paraId="52B0278D" w14:textId="4679E6F5" w:rsidR="00DE632A" w:rsidRPr="00741CA6" w:rsidRDefault="00A20A16" w:rsidP="00F4353F">
      <w:pPr>
        <w:pStyle w:val="ItemHead"/>
      </w:pPr>
      <w:r>
        <w:t>121</w:t>
      </w:r>
      <w:r w:rsidR="00DE632A" w:rsidRPr="00741CA6">
        <w:t xml:space="preserve">  Title</w:t>
      </w:r>
    </w:p>
    <w:p w14:paraId="4AEA1C05" w14:textId="77777777" w:rsidR="00DE632A" w:rsidRPr="00741CA6" w:rsidRDefault="00DE632A" w:rsidP="00F4353F">
      <w:pPr>
        <w:pStyle w:val="Item"/>
      </w:pPr>
      <w:r w:rsidRPr="00741CA6">
        <w:t>Omit “</w:t>
      </w:r>
      <w:r w:rsidRPr="00741CA6">
        <w:rPr>
          <w:b/>
          <w:bCs/>
        </w:rPr>
        <w:t>and purchased payment facilities</w:t>
      </w:r>
      <w:r w:rsidRPr="00741CA6">
        <w:t>”.</w:t>
      </w:r>
    </w:p>
    <w:p w14:paraId="1241D6D1" w14:textId="47A1A42A" w:rsidR="00DE632A" w:rsidRPr="00741CA6" w:rsidRDefault="00A20A16" w:rsidP="00F4353F">
      <w:pPr>
        <w:pStyle w:val="ItemHead"/>
      </w:pPr>
      <w:r>
        <w:t>122</w:t>
      </w:r>
      <w:r w:rsidR="00DE632A" w:rsidRPr="00741CA6">
        <w:t xml:space="preserve">  Subsection 6(1)</w:t>
      </w:r>
    </w:p>
    <w:p w14:paraId="02DAD217" w14:textId="77777777" w:rsidR="00DE632A" w:rsidRPr="00741CA6" w:rsidRDefault="00DE632A" w:rsidP="00F4353F">
      <w:pPr>
        <w:pStyle w:val="Item"/>
      </w:pPr>
      <w:r w:rsidRPr="00741CA6">
        <w:t>Omit “and purchased payment facilities”.</w:t>
      </w:r>
    </w:p>
    <w:p w14:paraId="1FBA7EBF" w14:textId="38D42201" w:rsidR="00DE632A" w:rsidRPr="00741CA6" w:rsidRDefault="00A20A16" w:rsidP="00F4353F">
      <w:pPr>
        <w:pStyle w:val="ItemHead"/>
      </w:pPr>
      <w:r>
        <w:t>123</w:t>
      </w:r>
      <w:r w:rsidR="00DE632A" w:rsidRPr="00741CA6">
        <w:t xml:space="preserve">  Subsection 6(1) (note)</w:t>
      </w:r>
    </w:p>
    <w:p w14:paraId="509D1651" w14:textId="77777777" w:rsidR="00DE632A" w:rsidRPr="00741CA6" w:rsidRDefault="00DE632A" w:rsidP="00F4353F">
      <w:pPr>
        <w:pStyle w:val="Item"/>
      </w:pPr>
      <w:r w:rsidRPr="00741CA6">
        <w:t>Repeal the note.</w:t>
      </w:r>
    </w:p>
    <w:p w14:paraId="356E035C" w14:textId="75BB76F7" w:rsidR="00DE632A" w:rsidRPr="00741CA6" w:rsidRDefault="00A20A16" w:rsidP="00F4353F">
      <w:pPr>
        <w:pStyle w:val="ItemHead"/>
      </w:pPr>
      <w:r>
        <w:t>124</w:t>
      </w:r>
      <w:r w:rsidR="00DE632A" w:rsidRPr="00741CA6">
        <w:t xml:space="preserve">  Subsection 6(4)</w:t>
      </w:r>
    </w:p>
    <w:p w14:paraId="5883A368" w14:textId="77777777" w:rsidR="00DE632A" w:rsidRPr="00741CA6" w:rsidRDefault="00DE632A" w:rsidP="00F4353F">
      <w:pPr>
        <w:pStyle w:val="Item"/>
      </w:pPr>
      <w:r w:rsidRPr="00741CA6">
        <w:t>Repeal the subsection.</w:t>
      </w:r>
    </w:p>
    <w:p w14:paraId="4D20B575" w14:textId="48F04170" w:rsidR="00DE632A" w:rsidRPr="00741CA6" w:rsidRDefault="00A20A16" w:rsidP="00F4353F">
      <w:pPr>
        <w:pStyle w:val="ItemHead"/>
      </w:pPr>
      <w:r>
        <w:t>125</w:t>
      </w:r>
      <w:r w:rsidR="00DE632A" w:rsidRPr="00741CA6">
        <w:t xml:space="preserve">  Section 7</w:t>
      </w:r>
    </w:p>
    <w:p w14:paraId="7ADE19D3" w14:textId="77777777" w:rsidR="00DE632A" w:rsidRPr="00741CA6" w:rsidRDefault="00DE632A" w:rsidP="00F4353F">
      <w:pPr>
        <w:pStyle w:val="Item"/>
      </w:pPr>
      <w:r w:rsidRPr="00741CA6">
        <w:t>Repeal the following definitions:</w:t>
      </w:r>
    </w:p>
    <w:p w14:paraId="3591A911" w14:textId="77777777" w:rsidR="00DE632A" w:rsidRPr="00741CA6" w:rsidRDefault="00DE632A" w:rsidP="00F4353F">
      <w:pPr>
        <w:pStyle w:val="paragraph"/>
      </w:pPr>
      <w:r w:rsidRPr="00741CA6">
        <w:tab/>
        <w:t>(a)</w:t>
      </w:r>
      <w:r w:rsidRPr="00741CA6">
        <w:tab/>
        <w:t xml:space="preserve">definition of </w:t>
      </w:r>
      <w:r w:rsidRPr="00741CA6">
        <w:rPr>
          <w:b/>
          <w:bCs/>
          <w:i/>
          <w:iCs/>
        </w:rPr>
        <w:t>holder of the stored value</w:t>
      </w:r>
      <w:r w:rsidRPr="00741CA6">
        <w:t>;</w:t>
      </w:r>
    </w:p>
    <w:p w14:paraId="300FBCEE" w14:textId="77777777" w:rsidR="00DE632A" w:rsidRPr="00741CA6" w:rsidRDefault="00DE632A" w:rsidP="00F4353F">
      <w:pPr>
        <w:pStyle w:val="paragraph"/>
        <w:rPr>
          <w:b/>
          <w:bCs/>
          <w:i/>
          <w:iCs/>
        </w:rPr>
      </w:pPr>
      <w:r w:rsidRPr="00741CA6">
        <w:tab/>
        <w:t>(b)</w:t>
      </w:r>
      <w:r w:rsidRPr="00741CA6">
        <w:tab/>
        <w:t xml:space="preserve">definition of </w:t>
      </w:r>
      <w:r w:rsidRPr="00741CA6">
        <w:rPr>
          <w:b/>
          <w:bCs/>
          <w:i/>
          <w:iCs/>
        </w:rPr>
        <w:t>purchased payment facility</w:t>
      </w:r>
      <w:r w:rsidRPr="00741CA6">
        <w:t>.</w:t>
      </w:r>
    </w:p>
    <w:p w14:paraId="66CFC270" w14:textId="7C43AA39" w:rsidR="00DE632A" w:rsidRPr="00741CA6" w:rsidRDefault="00A20A16" w:rsidP="00F4353F">
      <w:pPr>
        <w:pStyle w:val="ItemHead"/>
      </w:pPr>
      <w:r>
        <w:t>126</w:t>
      </w:r>
      <w:r w:rsidR="00DE632A" w:rsidRPr="00741CA6">
        <w:t xml:space="preserve">  </w:t>
      </w:r>
      <w:r w:rsidR="00DB6EFF">
        <w:t>Section 9</w:t>
      </w:r>
    </w:p>
    <w:p w14:paraId="4B632392" w14:textId="77777777" w:rsidR="00DE632A" w:rsidRPr="00741CA6" w:rsidRDefault="00DE632A" w:rsidP="00F4353F">
      <w:pPr>
        <w:pStyle w:val="Item"/>
      </w:pPr>
      <w:r w:rsidRPr="00741CA6">
        <w:t>Repeal the section.</w:t>
      </w:r>
    </w:p>
    <w:p w14:paraId="35586C8F" w14:textId="002FB7AD" w:rsidR="00DE632A" w:rsidRPr="00741CA6" w:rsidRDefault="00A20A16" w:rsidP="00F4353F">
      <w:pPr>
        <w:pStyle w:val="ItemHead"/>
      </w:pPr>
      <w:r>
        <w:t>127</w:t>
      </w:r>
      <w:r w:rsidR="00DE632A" w:rsidRPr="00741CA6">
        <w:t xml:space="preserve">  </w:t>
      </w:r>
      <w:r w:rsidR="00D97E7D">
        <w:t>Part 4</w:t>
      </w:r>
    </w:p>
    <w:p w14:paraId="1C497F98" w14:textId="77777777" w:rsidR="00DE632A" w:rsidRPr="00741CA6" w:rsidRDefault="00DE632A" w:rsidP="00F4353F">
      <w:pPr>
        <w:pStyle w:val="Item"/>
      </w:pPr>
      <w:r w:rsidRPr="00741CA6">
        <w:t>Repeal the Part.</w:t>
      </w:r>
    </w:p>
    <w:p w14:paraId="4AB0B54C" w14:textId="194B552B" w:rsidR="00DE632A" w:rsidRPr="00741CA6" w:rsidRDefault="00A20A16" w:rsidP="00F4353F">
      <w:pPr>
        <w:pStyle w:val="ItemHead"/>
      </w:pPr>
      <w:r>
        <w:t>128</w:t>
      </w:r>
      <w:r w:rsidR="00DE632A" w:rsidRPr="00741CA6">
        <w:t xml:space="preserve">  Subsection 26(2)</w:t>
      </w:r>
    </w:p>
    <w:p w14:paraId="7827FE98" w14:textId="77777777" w:rsidR="00DE632A" w:rsidRPr="00741CA6" w:rsidRDefault="00DE632A" w:rsidP="00F4353F">
      <w:pPr>
        <w:pStyle w:val="Item"/>
      </w:pPr>
      <w:r w:rsidRPr="00741CA6">
        <w:t>Repeal the subsection.</w:t>
      </w:r>
    </w:p>
    <w:p w14:paraId="315F1331" w14:textId="6A866BD2" w:rsidR="00DE632A" w:rsidRPr="00741CA6" w:rsidRDefault="00D97E7D" w:rsidP="00F4353F">
      <w:pPr>
        <w:pStyle w:val="ActHead8"/>
      </w:pPr>
      <w:bookmarkStart w:id="118" w:name="_Toc222407432"/>
      <w:bookmarkEnd w:id="117"/>
      <w:r>
        <w:lastRenderedPageBreak/>
        <w:t>Division 2</w:t>
      </w:r>
      <w:r w:rsidR="00DE632A" w:rsidRPr="00741CA6">
        <w:t xml:space="preserve">—Amendments consequential on the enactment of the </w:t>
      </w:r>
      <w:bookmarkStart w:id="119" w:name="_Hlk205550689"/>
      <w:r w:rsidR="00DE632A" w:rsidRPr="00741CA6">
        <w:t>Payment Entities (Prudential Regulation) Act 2026</w:t>
      </w:r>
      <w:bookmarkEnd w:id="118"/>
      <w:bookmarkEnd w:id="119"/>
    </w:p>
    <w:p w14:paraId="27700FF3" w14:textId="77777777" w:rsidR="00DE632A" w:rsidRPr="00741CA6" w:rsidRDefault="00DE632A" w:rsidP="00F4353F">
      <w:pPr>
        <w:pStyle w:val="ActHead9"/>
      </w:pPr>
      <w:bookmarkStart w:id="120" w:name="_Toc222407433"/>
      <w:r w:rsidRPr="00741CA6">
        <w:t>Australian Prudential Regulation Authority Act 1998</w:t>
      </w:r>
      <w:bookmarkEnd w:id="120"/>
    </w:p>
    <w:p w14:paraId="1120AC41" w14:textId="30917A6A" w:rsidR="00DE632A" w:rsidRPr="00741CA6" w:rsidRDefault="00A20A16" w:rsidP="00F4353F">
      <w:pPr>
        <w:pStyle w:val="ItemHead"/>
      </w:pPr>
      <w:r>
        <w:t>129</w:t>
      </w:r>
      <w:r w:rsidR="00DE632A" w:rsidRPr="00741CA6">
        <w:t xml:space="preserve">  Sub</w:t>
      </w:r>
      <w:r w:rsidR="00A10C74">
        <w:t>section 3</w:t>
      </w:r>
      <w:r w:rsidR="00DE632A" w:rsidRPr="00741CA6">
        <w:t xml:space="preserve">(1) (after </w:t>
      </w:r>
      <w:r w:rsidR="00D97E7D">
        <w:t>paragraph (</w:t>
      </w:r>
      <w:r w:rsidR="00DE632A" w:rsidRPr="00741CA6">
        <w:t xml:space="preserve">j) of the definition of </w:t>
      </w:r>
      <w:r w:rsidR="00DE632A" w:rsidRPr="00741CA6">
        <w:rPr>
          <w:i/>
        </w:rPr>
        <w:t>prudential regulation framework law</w:t>
      </w:r>
      <w:r w:rsidR="00DE632A" w:rsidRPr="00741CA6">
        <w:t>)</w:t>
      </w:r>
    </w:p>
    <w:p w14:paraId="2D7CFE53" w14:textId="77777777" w:rsidR="00DE632A" w:rsidRPr="00741CA6" w:rsidRDefault="00DE632A" w:rsidP="00F4353F">
      <w:pPr>
        <w:pStyle w:val="Item"/>
      </w:pPr>
      <w:r w:rsidRPr="00741CA6">
        <w:t>Insert:</w:t>
      </w:r>
    </w:p>
    <w:p w14:paraId="2F357F49" w14:textId="77777777" w:rsidR="00DE632A" w:rsidRPr="00741CA6" w:rsidRDefault="00DE632A" w:rsidP="00F4353F">
      <w:pPr>
        <w:pStyle w:val="paragraph"/>
      </w:pPr>
      <w:r w:rsidRPr="00741CA6">
        <w:tab/>
        <w:t>(jaa)</w:t>
      </w:r>
      <w:r w:rsidRPr="00741CA6">
        <w:tab/>
        <w:t xml:space="preserve">the </w:t>
      </w:r>
      <w:r w:rsidRPr="00741CA6">
        <w:rPr>
          <w:i/>
          <w:iCs/>
        </w:rPr>
        <w:t>Payment Entities (Prudential Regulation) Act 2026</w:t>
      </w:r>
      <w:r w:rsidRPr="00741CA6">
        <w:t>;</w:t>
      </w:r>
    </w:p>
    <w:p w14:paraId="3260D1C9" w14:textId="469DCAF0" w:rsidR="00DE632A" w:rsidRPr="00741CA6" w:rsidRDefault="00A20A16" w:rsidP="00F4353F">
      <w:pPr>
        <w:pStyle w:val="ItemHead"/>
      </w:pPr>
      <w:r>
        <w:t>130</w:t>
      </w:r>
      <w:r w:rsidR="00DE632A" w:rsidRPr="00741CA6">
        <w:t xml:space="preserve">  After paragraph 3(2)(g)</w:t>
      </w:r>
    </w:p>
    <w:p w14:paraId="475CE3AF" w14:textId="77777777" w:rsidR="00DE632A" w:rsidRPr="00741CA6" w:rsidRDefault="00DE632A" w:rsidP="00F4353F">
      <w:pPr>
        <w:pStyle w:val="Item"/>
      </w:pPr>
      <w:r w:rsidRPr="00741CA6">
        <w:t>Insert:</w:t>
      </w:r>
    </w:p>
    <w:p w14:paraId="51979E58" w14:textId="77777777" w:rsidR="00DE632A" w:rsidRPr="00741CA6" w:rsidRDefault="00DE632A" w:rsidP="00F4353F">
      <w:pPr>
        <w:pStyle w:val="paragraph"/>
      </w:pPr>
      <w:r w:rsidRPr="00741CA6">
        <w:tab/>
        <w:t>; (h)</w:t>
      </w:r>
      <w:r w:rsidRPr="00741CA6">
        <w:tab/>
        <w:t xml:space="preserve">a regulated </w:t>
      </w:r>
      <w:r>
        <w:t>entity</w:t>
      </w:r>
      <w:r w:rsidRPr="00741CA6">
        <w:t xml:space="preserve">, or a registered NOHC, within the meaning of the </w:t>
      </w:r>
      <w:r w:rsidRPr="00741CA6">
        <w:rPr>
          <w:i/>
          <w:iCs/>
        </w:rPr>
        <w:t>Payment Entities (Prudential Regulation) Act 2026</w:t>
      </w:r>
      <w:r w:rsidRPr="00741CA6">
        <w:t>.</w:t>
      </w:r>
    </w:p>
    <w:p w14:paraId="40A273C7" w14:textId="5F48B70F" w:rsidR="00DE632A" w:rsidRPr="00741CA6" w:rsidRDefault="00A20A16" w:rsidP="00F4353F">
      <w:pPr>
        <w:pStyle w:val="ItemHead"/>
      </w:pPr>
      <w:r>
        <w:t>131</w:t>
      </w:r>
      <w:r w:rsidR="00DE632A" w:rsidRPr="00741CA6">
        <w:t xml:space="preserve">  After paragraph 58(4)(c)</w:t>
      </w:r>
    </w:p>
    <w:p w14:paraId="33408305" w14:textId="77777777" w:rsidR="00DE632A" w:rsidRPr="00741CA6" w:rsidRDefault="00DE632A" w:rsidP="00F4353F">
      <w:pPr>
        <w:pStyle w:val="Item"/>
      </w:pPr>
      <w:r w:rsidRPr="00741CA6">
        <w:t>Insert:</w:t>
      </w:r>
    </w:p>
    <w:p w14:paraId="4CEF159B" w14:textId="5C1B334F" w:rsidR="00DE632A" w:rsidRPr="00741CA6" w:rsidRDefault="00DE632A" w:rsidP="00F4353F">
      <w:pPr>
        <w:pStyle w:val="paragraph"/>
      </w:pPr>
      <w:r w:rsidRPr="00741CA6">
        <w:tab/>
        <w:t>(ca)</w:t>
      </w:r>
      <w:r w:rsidRPr="00741CA6">
        <w:tab/>
      </w:r>
      <w:r w:rsidR="00A10C74">
        <w:t>section 7</w:t>
      </w:r>
      <w:r w:rsidR="00781909">
        <w:t>9</w:t>
      </w:r>
      <w:r w:rsidRPr="00741CA6">
        <w:t xml:space="preserve">, </w:t>
      </w:r>
      <w:r w:rsidR="0073004F">
        <w:t>181</w:t>
      </w:r>
      <w:r w:rsidRPr="00741CA6">
        <w:t xml:space="preserve"> or </w:t>
      </w:r>
      <w:r w:rsidR="0073004F">
        <w:t>182</w:t>
      </w:r>
      <w:r w:rsidRPr="00741CA6">
        <w:t xml:space="preserve"> of the </w:t>
      </w:r>
      <w:r w:rsidRPr="00741CA6">
        <w:rPr>
          <w:i/>
          <w:iCs/>
        </w:rPr>
        <w:t>Payment Entities (Prudential Regulation) Act 2026</w:t>
      </w:r>
      <w:r w:rsidRPr="00741CA6">
        <w:t>;</w:t>
      </w:r>
    </w:p>
    <w:p w14:paraId="0B1CBD65" w14:textId="3A2876C1" w:rsidR="00DE632A" w:rsidRPr="00741CA6" w:rsidRDefault="00A20A16" w:rsidP="00F4353F">
      <w:pPr>
        <w:pStyle w:val="ItemHead"/>
      </w:pPr>
      <w:r>
        <w:t>132</w:t>
      </w:r>
      <w:r w:rsidR="00DE632A" w:rsidRPr="00741CA6">
        <w:t xml:space="preserve">  After paragraph 58A(1)(c)</w:t>
      </w:r>
    </w:p>
    <w:p w14:paraId="689A7640" w14:textId="77777777" w:rsidR="00DE632A" w:rsidRPr="00741CA6" w:rsidRDefault="00DE632A" w:rsidP="00F4353F">
      <w:pPr>
        <w:pStyle w:val="Item"/>
      </w:pPr>
      <w:r w:rsidRPr="00741CA6">
        <w:t>Insert:</w:t>
      </w:r>
    </w:p>
    <w:p w14:paraId="08B755B0" w14:textId="3BAC6DFA" w:rsidR="00DE632A" w:rsidRPr="00741CA6" w:rsidRDefault="00DE632A" w:rsidP="00F4353F">
      <w:pPr>
        <w:pStyle w:val="paragraph"/>
      </w:pPr>
      <w:r w:rsidRPr="00741CA6">
        <w:tab/>
        <w:t>(ca)</w:t>
      </w:r>
      <w:r w:rsidRPr="00741CA6">
        <w:tab/>
        <w:t xml:space="preserve">an examination under </w:t>
      </w:r>
      <w:r w:rsidR="00A10C74">
        <w:t>Division 3</w:t>
      </w:r>
      <w:r w:rsidRPr="00741CA6">
        <w:t xml:space="preserve"> of </w:t>
      </w:r>
      <w:r w:rsidR="00D97E7D">
        <w:t>Part </w:t>
      </w:r>
      <w:r w:rsidR="00EE1F12">
        <w:t>10</w:t>
      </w:r>
      <w:r w:rsidRPr="00741CA6">
        <w:t xml:space="preserve"> of the </w:t>
      </w:r>
      <w:bookmarkStart w:id="121" w:name="_Hlk210729264"/>
      <w:r w:rsidRPr="00741CA6">
        <w:rPr>
          <w:i/>
          <w:iCs/>
        </w:rPr>
        <w:t xml:space="preserve">Payment Entities (Prudential Regulation) Act </w:t>
      </w:r>
      <w:bookmarkEnd w:id="121"/>
      <w:r w:rsidRPr="00741CA6">
        <w:rPr>
          <w:i/>
          <w:iCs/>
        </w:rPr>
        <w:t>2026</w:t>
      </w:r>
      <w:r w:rsidRPr="00741CA6">
        <w:t xml:space="preserve"> by an investigator appointed by APRA;</w:t>
      </w:r>
    </w:p>
    <w:p w14:paraId="7C5EEBA5" w14:textId="41394566" w:rsidR="00DE632A" w:rsidRPr="00741CA6" w:rsidRDefault="00A20A16" w:rsidP="00F4353F">
      <w:pPr>
        <w:pStyle w:val="ItemHead"/>
      </w:pPr>
      <w:r>
        <w:t>133</w:t>
      </w:r>
      <w:r w:rsidR="00DE632A" w:rsidRPr="00741CA6">
        <w:t xml:space="preserve">  At the end of paragraph 59(2)(aaa)</w:t>
      </w:r>
    </w:p>
    <w:p w14:paraId="6083074F" w14:textId="77777777" w:rsidR="00DE632A" w:rsidRPr="00741CA6" w:rsidRDefault="00DE632A" w:rsidP="00F4353F">
      <w:pPr>
        <w:pStyle w:val="Item"/>
      </w:pPr>
      <w:r w:rsidRPr="00741CA6">
        <w:t>Add:</w:t>
      </w:r>
    </w:p>
    <w:p w14:paraId="1DBC50F8" w14:textId="77777777" w:rsidR="00DE632A" w:rsidRPr="00741CA6" w:rsidRDefault="00DE632A" w:rsidP="00F4353F">
      <w:pPr>
        <w:pStyle w:val="paragraphsub"/>
      </w:pPr>
      <w:r w:rsidRPr="00741CA6">
        <w:tab/>
        <w:t>(iv)</w:t>
      </w:r>
      <w:r w:rsidRPr="00741CA6">
        <w:tab/>
        <w:t xml:space="preserve">the activities of statutory managers (within the meaning of the </w:t>
      </w:r>
      <w:r w:rsidRPr="00741CA6">
        <w:rPr>
          <w:i/>
          <w:iCs/>
        </w:rPr>
        <w:t>Payment Entities (Prudential Regulation) Act 2026</w:t>
      </w:r>
      <w:r w:rsidRPr="00741CA6">
        <w:t>);</w:t>
      </w:r>
    </w:p>
    <w:p w14:paraId="5C7B09D1" w14:textId="172B4E98" w:rsidR="00DE632A" w:rsidRPr="00741CA6" w:rsidRDefault="00A20A16" w:rsidP="00F4353F">
      <w:pPr>
        <w:pStyle w:val="ItemHead"/>
      </w:pPr>
      <w:r>
        <w:t>134</w:t>
      </w:r>
      <w:r w:rsidR="00DE632A" w:rsidRPr="00741CA6">
        <w:t xml:space="preserve">  After paragraph 59(2)(aa)</w:t>
      </w:r>
    </w:p>
    <w:p w14:paraId="77347AF4" w14:textId="77777777" w:rsidR="00DE632A" w:rsidRPr="00741CA6" w:rsidRDefault="00DE632A" w:rsidP="00F4353F">
      <w:pPr>
        <w:pStyle w:val="Item"/>
      </w:pPr>
      <w:r w:rsidRPr="00741CA6">
        <w:t>Insert:</w:t>
      </w:r>
    </w:p>
    <w:p w14:paraId="335DCF4A" w14:textId="702DF15B" w:rsidR="00DE632A" w:rsidRPr="00741CA6" w:rsidRDefault="00DE632A" w:rsidP="00F4353F">
      <w:pPr>
        <w:pStyle w:val="paragraph"/>
      </w:pPr>
      <w:r w:rsidRPr="00741CA6">
        <w:tab/>
        <w:t>(ab)</w:t>
      </w:r>
      <w:r w:rsidRPr="00741CA6">
        <w:tab/>
        <w:t xml:space="preserve">information on the activities of persons conducting investigations under </w:t>
      </w:r>
      <w:r w:rsidR="00D97E7D">
        <w:t>Division 2</w:t>
      </w:r>
      <w:r w:rsidRPr="00741CA6">
        <w:t xml:space="preserve"> of </w:t>
      </w:r>
      <w:r w:rsidR="00D97E7D">
        <w:t>Part </w:t>
      </w:r>
      <w:r w:rsidR="00EE1F12">
        <w:t>10</w:t>
      </w:r>
      <w:r w:rsidRPr="00741CA6">
        <w:t xml:space="preserve"> of the </w:t>
      </w:r>
      <w:r w:rsidRPr="00741CA6">
        <w:rPr>
          <w:i/>
          <w:iCs/>
        </w:rPr>
        <w:t>Payment Entities (Prudential Regulation) Act 2026</w:t>
      </w:r>
      <w:r w:rsidRPr="00741CA6">
        <w:t>;</w:t>
      </w:r>
    </w:p>
    <w:p w14:paraId="30E60C0C" w14:textId="19972D7D" w:rsidR="00DE632A" w:rsidRPr="00741CA6" w:rsidRDefault="00A20A16" w:rsidP="00F4353F">
      <w:pPr>
        <w:pStyle w:val="ItemHead"/>
      </w:pPr>
      <w:r>
        <w:lastRenderedPageBreak/>
        <w:t>135</w:t>
      </w:r>
      <w:r w:rsidR="00DE632A" w:rsidRPr="00741CA6">
        <w:t xml:space="preserve">  After sub</w:t>
      </w:r>
      <w:r w:rsidR="00DE632A">
        <w:t>section 5</w:t>
      </w:r>
      <w:r w:rsidR="00DE632A" w:rsidRPr="00741CA6">
        <w:t>9(3)</w:t>
      </w:r>
    </w:p>
    <w:p w14:paraId="0468EAC0" w14:textId="77777777" w:rsidR="00DE632A" w:rsidRPr="00741CA6" w:rsidRDefault="00DE632A" w:rsidP="00F4353F">
      <w:pPr>
        <w:pStyle w:val="Item"/>
      </w:pPr>
      <w:r w:rsidRPr="00741CA6">
        <w:t>Insert:</w:t>
      </w:r>
    </w:p>
    <w:p w14:paraId="480278AE" w14:textId="45E36CA0" w:rsidR="00DE632A" w:rsidRPr="00741CA6" w:rsidRDefault="00DE632A" w:rsidP="00F4353F">
      <w:pPr>
        <w:pStyle w:val="subsection"/>
      </w:pPr>
      <w:r w:rsidRPr="00741CA6">
        <w:tab/>
        <w:t>(3A)</w:t>
      </w:r>
      <w:r w:rsidRPr="00741CA6">
        <w:tab/>
      </w:r>
      <w:r w:rsidR="00D97E7D">
        <w:t>Paragraph (</w:t>
      </w:r>
      <w:r w:rsidRPr="00741CA6">
        <w:t>2)(ab) do</w:t>
      </w:r>
      <w:r>
        <w:t>es</w:t>
      </w:r>
      <w:r w:rsidRPr="00741CA6">
        <w:t xml:space="preserve"> not authorise the inclusion in the annual report of information with respect to the affairs of any of the following </w:t>
      </w:r>
      <w:bookmarkStart w:id="122" w:name="_Hlk220933926"/>
      <w:r w:rsidRPr="00741CA6">
        <w:t xml:space="preserve">(all within the meaning of the </w:t>
      </w:r>
      <w:r w:rsidRPr="00741CA6">
        <w:rPr>
          <w:i/>
          <w:iCs/>
        </w:rPr>
        <w:t>Payment Entities (Prudential Regulation) Act 2026</w:t>
      </w:r>
      <w:r w:rsidRPr="00741CA6">
        <w:t>)</w:t>
      </w:r>
      <w:bookmarkEnd w:id="122"/>
      <w:r w:rsidRPr="00741CA6">
        <w:t>:</w:t>
      </w:r>
    </w:p>
    <w:p w14:paraId="21DC7624" w14:textId="77777777" w:rsidR="00DE632A" w:rsidRPr="00741CA6" w:rsidRDefault="00DE632A" w:rsidP="00F4353F">
      <w:pPr>
        <w:pStyle w:val="paragraph"/>
      </w:pPr>
      <w:r w:rsidRPr="00741CA6">
        <w:tab/>
        <w:t>(a)</w:t>
      </w:r>
      <w:r w:rsidRPr="00741CA6">
        <w:tab/>
        <w:t xml:space="preserve">a particular regulated </w:t>
      </w:r>
      <w:r>
        <w:t>entity</w:t>
      </w:r>
      <w:r w:rsidRPr="00741CA6">
        <w:t xml:space="preserve"> or registered NOHC;</w:t>
      </w:r>
    </w:p>
    <w:p w14:paraId="21AD0F22" w14:textId="77777777" w:rsidR="00DE632A" w:rsidRPr="00741CA6" w:rsidRDefault="00DE632A" w:rsidP="00F4353F">
      <w:pPr>
        <w:pStyle w:val="paragraph"/>
      </w:pPr>
      <w:r w:rsidRPr="00741CA6">
        <w:tab/>
        <w:t>(b)</w:t>
      </w:r>
      <w:r w:rsidRPr="00741CA6">
        <w:tab/>
        <w:t xml:space="preserve">a particular subsidiary of a regulated </w:t>
      </w:r>
      <w:r>
        <w:t>entity</w:t>
      </w:r>
      <w:r w:rsidRPr="00741CA6">
        <w:t xml:space="preserve"> or registered NOHC;</w:t>
      </w:r>
    </w:p>
    <w:p w14:paraId="072A4CD8" w14:textId="77777777" w:rsidR="00DE632A" w:rsidRPr="00FB5DEE" w:rsidRDefault="00DE632A" w:rsidP="00F4353F">
      <w:pPr>
        <w:pStyle w:val="paragraph"/>
      </w:pPr>
      <w:r w:rsidRPr="00741CA6">
        <w:tab/>
        <w:t>(c)</w:t>
      </w:r>
      <w:r w:rsidRPr="00741CA6">
        <w:tab/>
        <w:t>a particular</w:t>
      </w:r>
      <w:bookmarkStart w:id="123" w:name="_Hlk220933840"/>
      <w:r>
        <w:t xml:space="preserve"> </w:t>
      </w:r>
      <w:r w:rsidRPr="005D39FD">
        <w:t>customer</w:t>
      </w:r>
      <w:r>
        <w:t xml:space="preserve">, or end user of relevant PS money, </w:t>
      </w:r>
      <w:r w:rsidRPr="00741CA6">
        <w:t xml:space="preserve">of a regulated </w:t>
      </w:r>
      <w:r>
        <w:t>entity.</w:t>
      </w:r>
    </w:p>
    <w:p w14:paraId="7CD2A480" w14:textId="77777777" w:rsidR="00DE632A" w:rsidRPr="00741CA6" w:rsidRDefault="00DE632A" w:rsidP="00F4353F">
      <w:pPr>
        <w:pStyle w:val="ActHead9"/>
      </w:pPr>
      <w:bookmarkStart w:id="124" w:name="_Toc222407434"/>
      <w:bookmarkEnd w:id="123"/>
      <w:r w:rsidRPr="00741CA6">
        <w:t>Australian Securities and Investments Commission Act 2001</w:t>
      </w:r>
      <w:bookmarkEnd w:id="124"/>
    </w:p>
    <w:p w14:paraId="37FDBEE2" w14:textId="6AE3F294" w:rsidR="00DE632A" w:rsidRPr="00DB6EFF" w:rsidRDefault="00A20A16" w:rsidP="00F4353F">
      <w:pPr>
        <w:pStyle w:val="ItemHead"/>
      </w:pPr>
      <w:r>
        <w:t>136</w:t>
      </w:r>
      <w:r w:rsidR="00DE632A" w:rsidRPr="00DB6EFF">
        <w:t xml:space="preserve">  After paragraph 12A(1)(e)</w:t>
      </w:r>
    </w:p>
    <w:p w14:paraId="1C90ABA9" w14:textId="77777777" w:rsidR="00DE632A" w:rsidRPr="00741CA6" w:rsidRDefault="00DE632A" w:rsidP="00F4353F">
      <w:pPr>
        <w:pStyle w:val="Item"/>
      </w:pPr>
      <w:r w:rsidRPr="00741CA6">
        <w:t>Insert:</w:t>
      </w:r>
    </w:p>
    <w:p w14:paraId="751637C6" w14:textId="77777777" w:rsidR="00DE632A" w:rsidRPr="00741CA6" w:rsidRDefault="00DE632A" w:rsidP="00F4353F">
      <w:pPr>
        <w:pStyle w:val="paragraph"/>
      </w:pPr>
      <w:r w:rsidRPr="00741CA6">
        <w:tab/>
        <w:t>(ea)</w:t>
      </w:r>
      <w:r w:rsidRPr="00741CA6">
        <w:tab/>
        <w:t xml:space="preserve">the </w:t>
      </w:r>
      <w:r w:rsidRPr="00741CA6">
        <w:rPr>
          <w:i/>
          <w:iCs/>
        </w:rPr>
        <w:t>Payment Entities (Prudential Regulation) Act 2026</w:t>
      </w:r>
      <w:r w:rsidRPr="00741CA6">
        <w:t>;</w:t>
      </w:r>
    </w:p>
    <w:p w14:paraId="7066AEC6" w14:textId="77777777" w:rsidR="00DE632A" w:rsidRPr="00741CA6" w:rsidRDefault="00DE632A" w:rsidP="00F4353F">
      <w:pPr>
        <w:pStyle w:val="paragraph"/>
      </w:pPr>
      <w:r w:rsidRPr="00741CA6">
        <w:tab/>
        <w:t>(eb)</w:t>
      </w:r>
      <w:r w:rsidRPr="00741CA6">
        <w:tab/>
        <w:t xml:space="preserve">the </w:t>
      </w:r>
      <w:r w:rsidRPr="00741CA6">
        <w:rPr>
          <w:i/>
          <w:iCs/>
        </w:rPr>
        <w:t>Payment Systems (Regulation) Act 1998</w:t>
      </w:r>
      <w:r w:rsidRPr="00741CA6">
        <w:t>;</w:t>
      </w:r>
    </w:p>
    <w:p w14:paraId="2E4BC7E9" w14:textId="7ADB2AB0" w:rsidR="00DE632A" w:rsidRPr="00741CA6" w:rsidRDefault="00DE632A" w:rsidP="00F4353F">
      <w:pPr>
        <w:pStyle w:val="ActHead9"/>
      </w:pPr>
      <w:bookmarkStart w:id="125" w:name="_Toc222407435"/>
      <w:r w:rsidRPr="00741CA6">
        <w:t>Anti</w:t>
      </w:r>
      <w:r w:rsidR="00F4353F">
        <w:noBreakHyphen/>
      </w:r>
      <w:r w:rsidRPr="00741CA6">
        <w:t>Money Laundering and Counter</w:t>
      </w:r>
      <w:r w:rsidR="00F4353F">
        <w:noBreakHyphen/>
      </w:r>
      <w:r w:rsidRPr="00741CA6">
        <w:t>Terrorism Financing Act 2006</w:t>
      </w:r>
      <w:bookmarkEnd w:id="125"/>
    </w:p>
    <w:p w14:paraId="6C49F92F" w14:textId="77777777" w:rsidR="00DE632A" w:rsidRPr="00741CA6" w:rsidRDefault="00DE632A" w:rsidP="00F4353F">
      <w:pPr>
        <w:pStyle w:val="ActHead9"/>
      </w:pPr>
      <w:bookmarkStart w:id="126" w:name="_Toc222407436"/>
      <w:r w:rsidRPr="00741CA6">
        <w:t>Banking Act 1959</w:t>
      </w:r>
      <w:bookmarkEnd w:id="126"/>
    </w:p>
    <w:p w14:paraId="6CE97782" w14:textId="705C441A" w:rsidR="00DE632A" w:rsidRPr="00741CA6" w:rsidRDefault="00A20A16" w:rsidP="00F4353F">
      <w:pPr>
        <w:pStyle w:val="ItemHead"/>
      </w:pPr>
      <w:r>
        <w:t>137</w:t>
      </w:r>
      <w:r w:rsidR="00DE632A" w:rsidRPr="00741CA6">
        <w:t xml:space="preserve">  Subsection 9AA(1)</w:t>
      </w:r>
    </w:p>
    <w:p w14:paraId="539AA4BF" w14:textId="77777777" w:rsidR="00DE632A" w:rsidRPr="00741CA6" w:rsidRDefault="00DE632A" w:rsidP="00F4353F">
      <w:pPr>
        <w:pStyle w:val="Item"/>
      </w:pPr>
      <w:r w:rsidRPr="00741CA6">
        <w:t>Omit the second sentence.</w:t>
      </w:r>
    </w:p>
    <w:p w14:paraId="6EAF0A3A" w14:textId="0396365F" w:rsidR="00DE632A" w:rsidRPr="00741CA6" w:rsidRDefault="00A20A16" w:rsidP="00F4353F">
      <w:pPr>
        <w:pStyle w:val="ItemHead"/>
      </w:pPr>
      <w:r>
        <w:t>138</w:t>
      </w:r>
      <w:r w:rsidR="00DE632A" w:rsidRPr="00741CA6">
        <w:t xml:space="preserve">  After subsection 9AA(1)</w:t>
      </w:r>
    </w:p>
    <w:p w14:paraId="4C2840EA" w14:textId="77777777" w:rsidR="00DE632A" w:rsidRPr="00741CA6" w:rsidRDefault="00DE632A" w:rsidP="00F4353F">
      <w:pPr>
        <w:pStyle w:val="Item"/>
      </w:pPr>
      <w:r w:rsidRPr="00741CA6">
        <w:t>Insert:</w:t>
      </w:r>
    </w:p>
    <w:p w14:paraId="3F4F35F0" w14:textId="77777777" w:rsidR="00DE632A" w:rsidRPr="00741CA6" w:rsidRDefault="00DE632A" w:rsidP="00F4353F">
      <w:pPr>
        <w:pStyle w:val="subsection"/>
      </w:pPr>
      <w:r w:rsidRPr="00741CA6">
        <w:tab/>
        <w:t>(1A)</w:t>
      </w:r>
      <w:r w:rsidRPr="00741CA6">
        <w:tab/>
        <w:t xml:space="preserve">The conditions must relate to prudential matters which, if the body corporate is a regulated </w:t>
      </w:r>
      <w:r>
        <w:t>entity</w:t>
      </w:r>
      <w:r w:rsidRPr="00741CA6">
        <w:t xml:space="preserve"> for the purposes of the </w:t>
      </w:r>
      <w:r w:rsidRPr="00741CA6">
        <w:rPr>
          <w:i/>
          <w:iCs/>
        </w:rPr>
        <w:t>Payment Entities (Prudential Regulation) Act 2026</w:t>
      </w:r>
      <w:r w:rsidRPr="00741CA6">
        <w:t>, includes prudential matters within the meaning of that Act.</w:t>
      </w:r>
    </w:p>
    <w:p w14:paraId="5CD5055D" w14:textId="72F3A3B6" w:rsidR="00DE632A" w:rsidRPr="00741CA6" w:rsidRDefault="00A20A16" w:rsidP="00F4353F">
      <w:pPr>
        <w:pStyle w:val="ItemHead"/>
      </w:pPr>
      <w:r>
        <w:t>139</w:t>
      </w:r>
      <w:r w:rsidR="00DE632A" w:rsidRPr="00741CA6">
        <w:t xml:space="preserve">  After subparagraph 9A(2)(b)(iia)</w:t>
      </w:r>
    </w:p>
    <w:p w14:paraId="733B9E11" w14:textId="77777777" w:rsidR="00DE632A" w:rsidRPr="00741CA6" w:rsidRDefault="00DE632A" w:rsidP="00F4353F">
      <w:pPr>
        <w:pStyle w:val="Item"/>
      </w:pPr>
      <w:r w:rsidRPr="00741CA6">
        <w:t>Insert:</w:t>
      </w:r>
    </w:p>
    <w:p w14:paraId="512BF7D9" w14:textId="77777777" w:rsidR="00DE632A" w:rsidRPr="00741CA6" w:rsidRDefault="00DE632A" w:rsidP="00F4353F">
      <w:pPr>
        <w:pStyle w:val="paragraphsub"/>
      </w:pPr>
      <w:r w:rsidRPr="00741CA6">
        <w:tab/>
        <w:t>(iib)</w:t>
      </w:r>
      <w:r w:rsidRPr="00741CA6">
        <w:tab/>
        <w:t xml:space="preserve">a requirement of the </w:t>
      </w:r>
      <w:r w:rsidRPr="00741CA6">
        <w:rPr>
          <w:i/>
          <w:iCs/>
        </w:rPr>
        <w:t>Payment Entities (Prudential Regulation) Act 2026</w:t>
      </w:r>
      <w:r w:rsidRPr="00741CA6">
        <w:t>;</w:t>
      </w:r>
    </w:p>
    <w:p w14:paraId="1ED01B79" w14:textId="2E3401D2" w:rsidR="00DE632A" w:rsidRPr="00741CA6" w:rsidRDefault="00A20A16" w:rsidP="00F4353F">
      <w:pPr>
        <w:pStyle w:val="ItemHead"/>
      </w:pPr>
      <w:r>
        <w:lastRenderedPageBreak/>
        <w:t>140</w:t>
      </w:r>
      <w:r w:rsidR="00DE632A" w:rsidRPr="00741CA6">
        <w:t xml:space="preserve">  Sub</w:t>
      </w:r>
      <w:r w:rsidR="00A10C74">
        <w:t>section 1</w:t>
      </w:r>
      <w:r w:rsidR="00DE632A" w:rsidRPr="00741CA6">
        <w:t>1AAA(1)</w:t>
      </w:r>
    </w:p>
    <w:p w14:paraId="30BAAA0E" w14:textId="77777777" w:rsidR="00DE632A" w:rsidRPr="00741CA6" w:rsidRDefault="00DE632A" w:rsidP="00F4353F">
      <w:pPr>
        <w:pStyle w:val="Item"/>
      </w:pPr>
      <w:r w:rsidRPr="00741CA6">
        <w:t>Omit the second sentence.</w:t>
      </w:r>
    </w:p>
    <w:p w14:paraId="041A9E4D" w14:textId="754EA02C" w:rsidR="00DE632A" w:rsidRPr="00741CA6" w:rsidRDefault="00A20A16" w:rsidP="00F4353F">
      <w:pPr>
        <w:pStyle w:val="ItemHead"/>
      </w:pPr>
      <w:r>
        <w:t>141</w:t>
      </w:r>
      <w:r w:rsidR="00DE632A" w:rsidRPr="00741CA6">
        <w:t xml:space="preserve">  After </w:t>
      </w:r>
      <w:r w:rsidR="00A10C74">
        <w:t>subsection 1</w:t>
      </w:r>
      <w:r w:rsidR="00DE632A" w:rsidRPr="00741CA6">
        <w:t>1AAA(1)</w:t>
      </w:r>
    </w:p>
    <w:p w14:paraId="0C37A0D4" w14:textId="77777777" w:rsidR="00DE632A" w:rsidRPr="00741CA6" w:rsidRDefault="00DE632A" w:rsidP="00F4353F">
      <w:pPr>
        <w:pStyle w:val="Item"/>
      </w:pPr>
      <w:r w:rsidRPr="00741CA6">
        <w:t>Insert:</w:t>
      </w:r>
    </w:p>
    <w:p w14:paraId="4D21A8FA" w14:textId="77777777" w:rsidR="00DE632A" w:rsidRPr="00741CA6" w:rsidRDefault="00DE632A" w:rsidP="00F4353F">
      <w:pPr>
        <w:pStyle w:val="subsection"/>
      </w:pPr>
      <w:r w:rsidRPr="00741CA6">
        <w:tab/>
        <w:t>(1A)</w:t>
      </w:r>
      <w:r w:rsidRPr="00741CA6">
        <w:tab/>
        <w:t xml:space="preserve">The conditions must relate to prudential matters which, if the body corporate is a regulated NOHC for the purposes of the </w:t>
      </w:r>
      <w:r w:rsidRPr="00741CA6">
        <w:rPr>
          <w:i/>
          <w:iCs/>
        </w:rPr>
        <w:t>Payment Entities (Prudential Regulation) Act 2026</w:t>
      </w:r>
      <w:r w:rsidRPr="00741CA6">
        <w:t>, includes prudential matters within the meaning of that Act.</w:t>
      </w:r>
    </w:p>
    <w:p w14:paraId="1F5C4EFF" w14:textId="5D92DE28" w:rsidR="00DE632A" w:rsidRPr="00DB6EFF" w:rsidRDefault="00A20A16" w:rsidP="00F4353F">
      <w:pPr>
        <w:pStyle w:val="ItemHead"/>
      </w:pPr>
      <w:r>
        <w:t>142</w:t>
      </w:r>
      <w:r w:rsidR="00DE632A" w:rsidRPr="00DB6EFF">
        <w:t xml:space="preserve">  After subparagraph 11AB(2)(a)(iia)</w:t>
      </w:r>
    </w:p>
    <w:p w14:paraId="334F4DC0" w14:textId="77777777" w:rsidR="00DE632A" w:rsidRPr="00741CA6" w:rsidRDefault="00DE632A" w:rsidP="00F4353F">
      <w:pPr>
        <w:pStyle w:val="Item"/>
      </w:pPr>
      <w:r w:rsidRPr="00741CA6">
        <w:t>Insert:</w:t>
      </w:r>
    </w:p>
    <w:p w14:paraId="046692AC" w14:textId="77777777" w:rsidR="00DE632A" w:rsidRPr="00741CA6" w:rsidRDefault="00DE632A" w:rsidP="00F4353F">
      <w:pPr>
        <w:pStyle w:val="paragraphsub"/>
      </w:pPr>
      <w:r w:rsidRPr="00741CA6">
        <w:tab/>
        <w:t>(iib)</w:t>
      </w:r>
      <w:r w:rsidRPr="00741CA6">
        <w:tab/>
        <w:t xml:space="preserve">a requirement of the </w:t>
      </w:r>
      <w:r w:rsidRPr="00741CA6">
        <w:rPr>
          <w:i/>
          <w:iCs/>
        </w:rPr>
        <w:t>Payment Entities (Prudential Regulation) Act 2026</w:t>
      </w:r>
      <w:r w:rsidRPr="00741CA6">
        <w:t>;</w:t>
      </w:r>
    </w:p>
    <w:p w14:paraId="6E1594BE" w14:textId="77777777" w:rsidR="00DE632A" w:rsidRPr="00741CA6" w:rsidRDefault="00DE632A" w:rsidP="00F4353F">
      <w:pPr>
        <w:pStyle w:val="ActHead9"/>
      </w:pPr>
      <w:bookmarkStart w:id="127" w:name="_Toc222407437"/>
      <w:r w:rsidRPr="00741CA6">
        <w:t>Competition and Consumer Act 2010</w:t>
      </w:r>
      <w:bookmarkEnd w:id="127"/>
    </w:p>
    <w:p w14:paraId="4CF82912" w14:textId="45CC6D97" w:rsidR="00DE632A" w:rsidRPr="00741CA6" w:rsidRDefault="00A20A16" w:rsidP="00F4353F">
      <w:pPr>
        <w:pStyle w:val="ItemHead"/>
      </w:pPr>
      <w:bookmarkStart w:id="128" w:name="_Hlk220934881"/>
      <w:r>
        <w:t>143</w:t>
      </w:r>
      <w:r w:rsidR="00DE632A" w:rsidRPr="00741CA6">
        <w:t xml:space="preserve">  At the end of paragraph 51ABZZQ(1)(b)</w:t>
      </w:r>
    </w:p>
    <w:p w14:paraId="674C6EAE" w14:textId="77777777" w:rsidR="00DE632A" w:rsidRPr="00741CA6" w:rsidRDefault="00DE632A" w:rsidP="00F4353F">
      <w:pPr>
        <w:pStyle w:val="Item"/>
      </w:pPr>
      <w:r w:rsidRPr="00741CA6">
        <w:t>Add:</w:t>
      </w:r>
    </w:p>
    <w:bookmarkEnd w:id="128"/>
    <w:p w14:paraId="7A3EEC90" w14:textId="77777777" w:rsidR="00DE632A" w:rsidRDefault="00DE632A" w:rsidP="00F4353F">
      <w:pPr>
        <w:pStyle w:val="paragraphsub"/>
      </w:pPr>
      <w:r w:rsidRPr="00741CA6">
        <w:tab/>
        <w:t>; or (iv)</w:t>
      </w:r>
      <w:r w:rsidRPr="00741CA6">
        <w:tab/>
        <w:t xml:space="preserve">if the transferring body is a regulated </w:t>
      </w:r>
      <w:r>
        <w:t>entity</w:t>
      </w:r>
      <w:r w:rsidRPr="00741CA6">
        <w:t xml:space="preserve">—to protect the interests of </w:t>
      </w:r>
      <w:r w:rsidRPr="00E86356">
        <w:t>customers</w:t>
      </w:r>
      <w:r>
        <w:t xml:space="preserve">, or end users of relevant PS money, </w:t>
      </w:r>
      <w:r w:rsidRPr="00741CA6">
        <w:t>of the transferring body.</w:t>
      </w:r>
    </w:p>
    <w:p w14:paraId="5B064AF8" w14:textId="454FE5CC" w:rsidR="00DE632A" w:rsidRPr="00741CA6" w:rsidRDefault="00A20A16" w:rsidP="00F4353F">
      <w:pPr>
        <w:pStyle w:val="ItemHead"/>
      </w:pPr>
      <w:r>
        <w:t>144</w:t>
      </w:r>
      <w:r w:rsidR="00DE632A" w:rsidRPr="00741CA6">
        <w:t xml:space="preserve">  At the end of </w:t>
      </w:r>
      <w:r w:rsidR="00DE632A">
        <w:t>section 5</w:t>
      </w:r>
      <w:r w:rsidR="00DE632A" w:rsidRPr="00741CA6">
        <w:t>1ABZZQ</w:t>
      </w:r>
    </w:p>
    <w:p w14:paraId="1B76F346" w14:textId="77777777" w:rsidR="00DE632A" w:rsidRPr="00741CA6" w:rsidRDefault="00DE632A" w:rsidP="00F4353F">
      <w:pPr>
        <w:pStyle w:val="Item"/>
      </w:pPr>
      <w:r w:rsidRPr="00741CA6">
        <w:t>Add:</w:t>
      </w:r>
    </w:p>
    <w:p w14:paraId="3D5F7C7A" w14:textId="77777777" w:rsidR="00DE632A" w:rsidRDefault="00DE632A" w:rsidP="00F4353F">
      <w:pPr>
        <w:pStyle w:val="subsection"/>
      </w:pPr>
      <w:r>
        <w:tab/>
        <w:t>(3)</w:t>
      </w:r>
      <w:r>
        <w:tab/>
        <w:t xml:space="preserve">In this section, the following terms have the same meaning as in the </w:t>
      </w:r>
      <w:r w:rsidRPr="001E0AF4">
        <w:rPr>
          <w:i/>
          <w:iCs/>
        </w:rPr>
        <w:t>Payment Entities (Prudential Regulation) Act 2026</w:t>
      </w:r>
      <w:r>
        <w:t>:</w:t>
      </w:r>
    </w:p>
    <w:p w14:paraId="13372911" w14:textId="77777777" w:rsidR="00DE632A" w:rsidRDefault="00DE632A" w:rsidP="00F4353F">
      <w:pPr>
        <w:pStyle w:val="paragraph"/>
      </w:pPr>
      <w:r>
        <w:tab/>
        <w:t>(a)</w:t>
      </w:r>
      <w:r>
        <w:tab/>
      </w:r>
      <w:r w:rsidRPr="001E0AF4">
        <w:rPr>
          <w:b/>
          <w:bCs/>
          <w:i/>
          <w:iCs/>
        </w:rPr>
        <w:t>customer</w:t>
      </w:r>
      <w:r>
        <w:t>;</w:t>
      </w:r>
    </w:p>
    <w:p w14:paraId="462F355C" w14:textId="77777777" w:rsidR="00DE632A" w:rsidRDefault="00DE632A" w:rsidP="00F4353F">
      <w:pPr>
        <w:pStyle w:val="paragraph"/>
      </w:pPr>
      <w:r>
        <w:tab/>
        <w:t>(b)</w:t>
      </w:r>
      <w:r>
        <w:tab/>
      </w:r>
      <w:r>
        <w:rPr>
          <w:b/>
          <w:bCs/>
          <w:i/>
          <w:iCs/>
        </w:rPr>
        <w:t>end user</w:t>
      </w:r>
      <w:r>
        <w:t>;</w:t>
      </w:r>
    </w:p>
    <w:p w14:paraId="1C1EEF81" w14:textId="77777777" w:rsidR="00DE632A" w:rsidRDefault="00DE632A" w:rsidP="00F4353F">
      <w:pPr>
        <w:pStyle w:val="paragraph"/>
      </w:pPr>
      <w:r>
        <w:tab/>
        <w:t>(c)</w:t>
      </w:r>
      <w:r>
        <w:tab/>
      </w:r>
      <w:r w:rsidRPr="001E0AF4">
        <w:rPr>
          <w:b/>
          <w:bCs/>
          <w:i/>
          <w:iCs/>
        </w:rPr>
        <w:t>relevant PS money</w:t>
      </w:r>
      <w:r w:rsidRPr="00011023">
        <w:t>;</w:t>
      </w:r>
    </w:p>
    <w:p w14:paraId="69D6DC9C" w14:textId="77777777" w:rsidR="00DE632A" w:rsidRDefault="00DE632A" w:rsidP="00F4353F">
      <w:pPr>
        <w:pStyle w:val="paragraph"/>
      </w:pPr>
      <w:r>
        <w:tab/>
        <w:t>(d)</w:t>
      </w:r>
      <w:r>
        <w:tab/>
      </w:r>
      <w:r w:rsidRPr="00011023">
        <w:rPr>
          <w:b/>
          <w:bCs/>
          <w:i/>
          <w:iCs/>
        </w:rPr>
        <w:t>regulated entity</w:t>
      </w:r>
      <w:r>
        <w:t>.</w:t>
      </w:r>
    </w:p>
    <w:p w14:paraId="3B0C0753" w14:textId="77777777" w:rsidR="00DE632A" w:rsidRPr="00741CA6" w:rsidRDefault="00DE632A" w:rsidP="00F4353F">
      <w:pPr>
        <w:pStyle w:val="ActHead9"/>
      </w:pPr>
      <w:bookmarkStart w:id="129" w:name="_Toc222407438"/>
      <w:r w:rsidRPr="00741CA6">
        <w:t>Corporations Act 2001</w:t>
      </w:r>
      <w:bookmarkEnd w:id="129"/>
    </w:p>
    <w:p w14:paraId="5781CFE5" w14:textId="2E5D0B2F" w:rsidR="00DE632A" w:rsidRPr="00741CA6" w:rsidRDefault="00A20A16" w:rsidP="00F4353F">
      <w:pPr>
        <w:pStyle w:val="ItemHead"/>
      </w:pPr>
      <w:r>
        <w:t>145</w:t>
      </w:r>
      <w:r w:rsidR="00DE632A" w:rsidRPr="00741CA6">
        <w:t xml:space="preserve">  After subparagraph 1317AA(5)(c)(vii)</w:t>
      </w:r>
    </w:p>
    <w:p w14:paraId="2A116EBE" w14:textId="77777777" w:rsidR="00DE632A" w:rsidRPr="00741CA6" w:rsidRDefault="00DE632A" w:rsidP="00F4353F">
      <w:pPr>
        <w:pStyle w:val="Item"/>
      </w:pPr>
      <w:r w:rsidRPr="00741CA6">
        <w:t>Insert:</w:t>
      </w:r>
    </w:p>
    <w:p w14:paraId="79D22DBC" w14:textId="77777777" w:rsidR="00DE632A" w:rsidRPr="00741CA6" w:rsidRDefault="00DE632A" w:rsidP="00F4353F">
      <w:pPr>
        <w:pStyle w:val="paragraphsub"/>
      </w:pPr>
      <w:r w:rsidRPr="00741CA6">
        <w:tab/>
        <w:t>(viia)</w:t>
      </w:r>
      <w:r w:rsidRPr="00741CA6">
        <w:tab/>
        <w:t xml:space="preserve">the </w:t>
      </w:r>
      <w:r w:rsidRPr="00741CA6">
        <w:rPr>
          <w:i/>
          <w:iCs/>
        </w:rPr>
        <w:t>Payment Entities (Prudential Regulation) Act 2026</w:t>
      </w:r>
      <w:r w:rsidRPr="00741CA6">
        <w:t>;</w:t>
      </w:r>
    </w:p>
    <w:p w14:paraId="0F3186C7" w14:textId="308E4F47" w:rsidR="00DE632A" w:rsidRPr="00DB6EFF" w:rsidRDefault="00A20A16" w:rsidP="00F4353F">
      <w:pPr>
        <w:pStyle w:val="ItemHead"/>
      </w:pPr>
      <w:r>
        <w:lastRenderedPageBreak/>
        <w:t>146</w:t>
      </w:r>
      <w:r w:rsidR="00DE632A" w:rsidRPr="00DB6EFF">
        <w:t xml:space="preserve">  After paragraph 1317AAB(e)</w:t>
      </w:r>
    </w:p>
    <w:p w14:paraId="7A0C2EF8" w14:textId="77777777" w:rsidR="00DE632A" w:rsidRPr="00741CA6" w:rsidRDefault="00DE632A" w:rsidP="00F4353F">
      <w:pPr>
        <w:pStyle w:val="Item"/>
      </w:pPr>
      <w:r w:rsidRPr="00741CA6">
        <w:t>Insert:</w:t>
      </w:r>
    </w:p>
    <w:p w14:paraId="4072E684" w14:textId="77777777" w:rsidR="00DE632A" w:rsidRPr="00741CA6" w:rsidRDefault="00DE632A" w:rsidP="00F4353F">
      <w:pPr>
        <w:pStyle w:val="paragraph"/>
      </w:pPr>
      <w:r w:rsidRPr="00741CA6">
        <w:tab/>
        <w:t>(ea)</w:t>
      </w:r>
      <w:r w:rsidRPr="00741CA6">
        <w:tab/>
        <w:t xml:space="preserve">any of the following (all within the meaning of the </w:t>
      </w:r>
      <w:r w:rsidRPr="00741CA6">
        <w:rPr>
          <w:i/>
          <w:iCs/>
        </w:rPr>
        <w:t>Payment Entities (Prudential Regulation) Act 2026</w:t>
      </w:r>
      <w:r w:rsidRPr="00741CA6">
        <w:t>):</w:t>
      </w:r>
    </w:p>
    <w:p w14:paraId="13022AB3" w14:textId="77777777" w:rsidR="00DE632A" w:rsidRPr="00741CA6" w:rsidRDefault="00DE632A" w:rsidP="00F4353F">
      <w:pPr>
        <w:pStyle w:val="paragraphsub"/>
      </w:pPr>
      <w:r w:rsidRPr="00741CA6">
        <w:tab/>
        <w:t>(i)</w:t>
      </w:r>
      <w:r w:rsidRPr="00741CA6">
        <w:tab/>
        <w:t>a regulated entity;</w:t>
      </w:r>
    </w:p>
    <w:p w14:paraId="552CD936" w14:textId="77777777" w:rsidR="00DE632A" w:rsidRPr="00741CA6" w:rsidRDefault="00DE632A" w:rsidP="00F4353F">
      <w:pPr>
        <w:pStyle w:val="paragraphsub"/>
      </w:pPr>
      <w:r w:rsidRPr="00741CA6">
        <w:tab/>
        <w:t>(ii)</w:t>
      </w:r>
      <w:r w:rsidRPr="00741CA6">
        <w:tab/>
        <w:t>a registered NOHC;</w:t>
      </w:r>
    </w:p>
    <w:p w14:paraId="3495D1B2" w14:textId="77777777" w:rsidR="00DE632A" w:rsidRPr="00741CA6" w:rsidRDefault="00DE632A" w:rsidP="00F4353F">
      <w:pPr>
        <w:pStyle w:val="paragraphsub"/>
      </w:pPr>
      <w:r w:rsidRPr="00741CA6">
        <w:tab/>
        <w:t>(iii)</w:t>
      </w:r>
      <w:r w:rsidRPr="00741CA6">
        <w:tab/>
        <w:t>a subsidiary of a regulated entity or a registered NOHC;</w:t>
      </w:r>
    </w:p>
    <w:p w14:paraId="729A74C6" w14:textId="77777777" w:rsidR="00DE632A" w:rsidRPr="00741CA6" w:rsidRDefault="00DE632A" w:rsidP="00F4353F">
      <w:pPr>
        <w:pStyle w:val="ActHead9"/>
      </w:pPr>
      <w:bookmarkStart w:id="130" w:name="_Toc222407439"/>
      <w:r w:rsidRPr="00741CA6">
        <w:t>Financial Accountability Regime Act 2023</w:t>
      </w:r>
      <w:bookmarkEnd w:id="130"/>
    </w:p>
    <w:p w14:paraId="2A7ECB57" w14:textId="0FE02D50" w:rsidR="00DE632A" w:rsidRPr="00741CA6" w:rsidRDefault="00A20A16" w:rsidP="00F4353F">
      <w:pPr>
        <w:pStyle w:val="ItemHead"/>
      </w:pPr>
      <w:r>
        <w:t>147</w:t>
      </w:r>
      <w:r w:rsidR="00DE632A" w:rsidRPr="00741CA6">
        <w:t xml:space="preserve">  Title</w:t>
      </w:r>
    </w:p>
    <w:p w14:paraId="5D4B8260" w14:textId="77777777" w:rsidR="00DE632A" w:rsidRPr="00741CA6" w:rsidRDefault="00DE632A" w:rsidP="00F4353F">
      <w:pPr>
        <w:pStyle w:val="Item"/>
      </w:pPr>
      <w:r w:rsidRPr="00741CA6">
        <w:t>After “</w:t>
      </w:r>
      <w:r w:rsidRPr="00935BFC">
        <w:rPr>
          <w:b/>
          <w:bCs/>
        </w:rPr>
        <w:t>insurance</w:t>
      </w:r>
      <w:r w:rsidRPr="00741CA6">
        <w:t>”, insert “</w:t>
      </w:r>
      <w:r w:rsidRPr="00935BFC">
        <w:rPr>
          <w:b/>
          <w:bCs/>
        </w:rPr>
        <w:t>, payments</w:t>
      </w:r>
      <w:r w:rsidRPr="00741CA6">
        <w:t>”.</w:t>
      </w:r>
    </w:p>
    <w:p w14:paraId="34D57870" w14:textId="283F2743" w:rsidR="00DE632A" w:rsidRPr="00741CA6" w:rsidRDefault="00A20A16" w:rsidP="00F4353F">
      <w:pPr>
        <w:pStyle w:val="ItemHead"/>
      </w:pPr>
      <w:r>
        <w:t>148</w:t>
      </w:r>
      <w:r w:rsidR="00DE632A" w:rsidRPr="00741CA6">
        <w:t xml:space="preserve">  Subparagraph 3(a)(i)</w:t>
      </w:r>
    </w:p>
    <w:p w14:paraId="7C7A392D" w14:textId="77777777" w:rsidR="00DE632A" w:rsidRPr="00741CA6" w:rsidRDefault="00DE632A" w:rsidP="00F4353F">
      <w:pPr>
        <w:pStyle w:val="Item"/>
      </w:pPr>
      <w:r w:rsidRPr="00741CA6">
        <w:t>After “insurance”, insert “, payments”.</w:t>
      </w:r>
    </w:p>
    <w:p w14:paraId="77F0610A" w14:textId="2AC84772" w:rsidR="00DE632A" w:rsidRPr="00741CA6" w:rsidRDefault="00A20A16" w:rsidP="00F4353F">
      <w:pPr>
        <w:pStyle w:val="ItemHead"/>
      </w:pPr>
      <w:r>
        <w:t>149</w:t>
      </w:r>
      <w:r w:rsidR="00DE632A" w:rsidRPr="00741CA6">
        <w:t xml:space="preserve">  Section 4 (paragraph beginning “This Act”)</w:t>
      </w:r>
    </w:p>
    <w:p w14:paraId="5BC7B9D6" w14:textId="77777777" w:rsidR="00DE632A" w:rsidRPr="00741CA6" w:rsidRDefault="00DE632A" w:rsidP="00F4353F">
      <w:pPr>
        <w:pStyle w:val="Item"/>
      </w:pPr>
      <w:r w:rsidRPr="00741CA6">
        <w:t>After “insurance”, insert “</w:t>
      </w:r>
      <w:r w:rsidRPr="00741CA6">
        <w:rPr>
          <w:lang w:eastAsia="en-US"/>
        </w:rPr>
        <w:t xml:space="preserve">, </w:t>
      </w:r>
      <w:r w:rsidRPr="00741CA6">
        <w:t>payments”.</w:t>
      </w:r>
    </w:p>
    <w:p w14:paraId="183134AA" w14:textId="4F862A8A" w:rsidR="00DE632A" w:rsidRPr="00741CA6" w:rsidRDefault="00A20A16" w:rsidP="00F4353F">
      <w:pPr>
        <w:pStyle w:val="ItemHead"/>
      </w:pPr>
      <w:r>
        <w:t>150</w:t>
      </w:r>
      <w:r w:rsidR="00DE632A" w:rsidRPr="00741CA6">
        <w:t xml:space="preserve">  Section 8 (at the end of the definition of </w:t>
      </w:r>
      <w:r w:rsidR="00DE632A" w:rsidRPr="00741CA6">
        <w:rPr>
          <w:i/>
        </w:rPr>
        <w:t>foreign accountable entity</w:t>
      </w:r>
      <w:r w:rsidR="00DE632A" w:rsidRPr="00741CA6">
        <w:t>)</w:t>
      </w:r>
    </w:p>
    <w:p w14:paraId="32BE2324" w14:textId="77777777" w:rsidR="00DE632A" w:rsidRPr="00741CA6" w:rsidRDefault="00DE632A" w:rsidP="00F4353F">
      <w:pPr>
        <w:pStyle w:val="Item"/>
      </w:pPr>
      <w:r w:rsidRPr="00741CA6">
        <w:t>Add:</w:t>
      </w:r>
    </w:p>
    <w:p w14:paraId="4356FD8F" w14:textId="77777777" w:rsidR="00DE632A" w:rsidRPr="00741CA6" w:rsidRDefault="00DE632A" w:rsidP="00F4353F">
      <w:pPr>
        <w:pStyle w:val="paragraph"/>
      </w:pPr>
      <w:r w:rsidRPr="00741CA6">
        <w:tab/>
        <w:t>; or (d)</w:t>
      </w:r>
      <w:r w:rsidRPr="00741CA6">
        <w:tab/>
        <w:t xml:space="preserve">a foreign regulated entity (within the meaning of the </w:t>
      </w:r>
      <w:r w:rsidRPr="00741CA6">
        <w:rPr>
          <w:i/>
          <w:iCs/>
        </w:rPr>
        <w:t>Payment Entities (Prudential Regulation) Act 2026</w:t>
      </w:r>
      <w:r w:rsidRPr="00741CA6">
        <w:t>).</w:t>
      </w:r>
    </w:p>
    <w:p w14:paraId="7B4A3CD9" w14:textId="453BB630" w:rsidR="00DE632A" w:rsidRPr="00741CA6" w:rsidRDefault="00A20A16" w:rsidP="00F4353F">
      <w:pPr>
        <w:pStyle w:val="ItemHead"/>
      </w:pPr>
      <w:r>
        <w:t>151</w:t>
      </w:r>
      <w:r w:rsidR="00DE632A" w:rsidRPr="00741CA6">
        <w:t xml:space="preserve">  Section 8 (definition of </w:t>
      </w:r>
      <w:r w:rsidR="00DE632A" w:rsidRPr="00741CA6">
        <w:rPr>
          <w:i/>
        </w:rPr>
        <w:t>registered NOHC</w:t>
      </w:r>
      <w:r w:rsidR="00DE632A" w:rsidRPr="00741CA6">
        <w:t>)</w:t>
      </w:r>
    </w:p>
    <w:p w14:paraId="6A0D523B" w14:textId="77777777" w:rsidR="00DE632A" w:rsidRPr="00741CA6" w:rsidRDefault="00DE632A" w:rsidP="00F4353F">
      <w:pPr>
        <w:pStyle w:val="Item"/>
      </w:pPr>
      <w:r w:rsidRPr="00741CA6">
        <w:t>Repeal the definition, substitute:</w:t>
      </w:r>
    </w:p>
    <w:p w14:paraId="1C1895F3" w14:textId="77777777" w:rsidR="00DE632A" w:rsidRPr="00741CA6" w:rsidRDefault="00DE632A" w:rsidP="00F4353F">
      <w:pPr>
        <w:pStyle w:val="Definition"/>
      </w:pPr>
      <w:r w:rsidRPr="00741CA6">
        <w:rPr>
          <w:b/>
          <w:bCs/>
          <w:i/>
          <w:iCs/>
        </w:rPr>
        <w:t>registered NOHC</w:t>
      </w:r>
      <w:r w:rsidRPr="00741CA6">
        <w:t>:</w:t>
      </w:r>
    </w:p>
    <w:p w14:paraId="763D500F" w14:textId="77777777" w:rsidR="00DE632A" w:rsidRPr="00741CA6" w:rsidRDefault="00DE632A" w:rsidP="00F4353F">
      <w:pPr>
        <w:pStyle w:val="paragraph"/>
      </w:pPr>
      <w:r w:rsidRPr="00741CA6">
        <w:tab/>
        <w:t>(a)</w:t>
      </w:r>
      <w:r w:rsidRPr="00741CA6">
        <w:tab/>
        <w:t xml:space="preserve">of a life company—means a registered NOHC (within the meaning of the </w:t>
      </w:r>
      <w:r w:rsidRPr="00741CA6">
        <w:rPr>
          <w:i/>
          <w:iCs/>
        </w:rPr>
        <w:t>Life Insurance Act 1995</w:t>
      </w:r>
      <w:r w:rsidRPr="00741CA6">
        <w:t>) of the life company; and</w:t>
      </w:r>
    </w:p>
    <w:p w14:paraId="293545EA" w14:textId="77777777" w:rsidR="00DE632A" w:rsidRPr="00741CA6" w:rsidRDefault="00DE632A" w:rsidP="00F4353F">
      <w:pPr>
        <w:pStyle w:val="paragraph"/>
      </w:pPr>
      <w:r w:rsidRPr="00741CA6">
        <w:tab/>
        <w:t>(b)</w:t>
      </w:r>
      <w:r w:rsidRPr="00741CA6">
        <w:tab/>
        <w:t xml:space="preserve">of a regulated entity—means a registered NOHC (within the meaning of the </w:t>
      </w:r>
      <w:r w:rsidRPr="00741CA6">
        <w:rPr>
          <w:i/>
          <w:iCs/>
        </w:rPr>
        <w:t>Payment Entities (Prudential Regulation) Act 2026</w:t>
      </w:r>
      <w:r w:rsidRPr="00741CA6">
        <w:t>) of the regulated entity.</w:t>
      </w:r>
    </w:p>
    <w:p w14:paraId="7BC7DC39" w14:textId="4F7E7FE6" w:rsidR="00DE632A" w:rsidRPr="00741CA6" w:rsidRDefault="00DE632A" w:rsidP="00F4353F">
      <w:pPr>
        <w:pStyle w:val="notetext"/>
      </w:pPr>
      <w:r w:rsidRPr="00741CA6">
        <w:t>Note:</w:t>
      </w:r>
      <w:r w:rsidRPr="00741CA6">
        <w:tab/>
        <w:t>NOHC is short for non</w:t>
      </w:r>
      <w:r w:rsidR="00F4353F">
        <w:noBreakHyphen/>
      </w:r>
      <w:r w:rsidRPr="00741CA6">
        <w:t>operating holding company.</w:t>
      </w:r>
    </w:p>
    <w:p w14:paraId="3D587C14" w14:textId="25C5C007" w:rsidR="00DE632A" w:rsidRPr="00741CA6" w:rsidRDefault="00A20A16" w:rsidP="00F4353F">
      <w:pPr>
        <w:pStyle w:val="ItemHead"/>
      </w:pPr>
      <w:r>
        <w:t>152</w:t>
      </w:r>
      <w:r w:rsidR="00DE632A" w:rsidRPr="00741CA6">
        <w:t xml:space="preserve">  Section 8</w:t>
      </w:r>
    </w:p>
    <w:p w14:paraId="069CF166" w14:textId="77777777" w:rsidR="00DE632A" w:rsidRPr="00741CA6" w:rsidRDefault="00DE632A" w:rsidP="00F4353F">
      <w:pPr>
        <w:pStyle w:val="Item"/>
      </w:pPr>
      <w:r w:rsidRPr="00741CA6">
        <w:t>Insert:</w:t>
      </w:r>
    </w:p>
    <w:p w14:paraId="4DE57945" w14:textId="77777777" w:rsidR="00DE632A" w:rsidRPr="00741CA6" w:rsidRDefault="00DE632A" w:rsidP="00F4353F">
      <w:pPr>
        <w:pStyle w:val="Definition"/>
      </w:pPr>
      <w:r w:rsidRPr="00741CA6">
        <w:rPr>
          <w:b/>
          <w:bCs/>
          <w:i/>
          <w:iCs/>
        </w:rPr>
        <w:lastRenderedPageBreak/>
        <w:t xml:space="preserve">regulated entity </w:t>
      </w:r>
      <w:r w:rsidRPr="00741CA6">
        <w:t xml:space="preserve">has the same meaning as in the </w:t>
      </w:r>
      <w:r w:rsidRPr="00741CA6">
        <w:rPr>
          <w:i/>
          <w:iCs/>
        </w:rPr>
        <w:t>Payment Entities (Prudential Regulation) Act 2026</w:t>
      </w:r>
      <w:r w:rsidRPr="00741CA6">
        <w:t>.</w:t>
      </w:r>
    </w:p>
    <w:p w14:paraId="776A3424" w14:textId="640E0944" w:rsidR="00DE632A" w:rsidRPr="00741CA6" w:rsidRDefault="00A20A16" w:rsidP="00F4353F">
      <w:pPr>
        <w:pStyle w:val="ItemHead"/>
      </w:pPr>
      <w:r>
        <w:t>153</w:t>
      </w:r>
      <w:r w:rsidR="00DE632A" w:rsidRPr="00741CA6">
        <w:t xml:space="preserve">  After subparagraph 9(3)(a)(iv)</w:t>
      </w:r>
    </w:p>
    <w:p w14:paraId="405F2E62" w14:textId="77777777" w:rsidR="00DE632A" w:rsidRPr="00741CA6" w:rsidRDefault="00DE632A" w:rsidP="00F4353F">
      <w:pPr>
        <w:pStyle w:val="Item"/>
      </w:pPr>
      <w:r w:rsidRPr="00741CA6">
        <w:t>Insert:</w:t>
      </w:r>
    </w:p>
    <w:p w14:paraId="1E832F42" w14:textId="77777777" w:rsidR="00DE632A" w:rsidRPr="00741CA6" w:rsidRDefault="00DE632A" w:rsidP="00F4353F">
      <w:pPr>
        <w:pStyle w:val="paragraphsub"/>
      </w:pPr>
      <w:r w:rsidRPr="00741CA6">
        <w:tab/>
        <w:t>(iva)</w:t>
      </w:r>
      <w:r w:rsidRPr="00741CA6">
        <w:tab/>
        <w:t>a regulated entity; or</w:t>
      </w:r>
    </w:p>
    <w:p w14:paraId="29B8BFA9" w14:textId="77777777" w:rsidR="00DE632A" w:rsidRPr="00741CA6" w:rsidRDefault="00DE632A" w:rsidP="00F4353F">
      <w:pPr>
        <w:pStyle w:val="paragraphsub"/>
      </w:pPr>
      <w:r w:rsidRPr="00741CA6">
        <w:tab/>
        <w:t>(ivb)</w:t>
      </w:r>
      <w:r w:rsidRPr="00741CA6">
        <w:tab/>
        <w:t>a registered NOHC of a regulated entity; or</w:t>
      </w:r>
    </w:p>
    <w:p w14:paraId="2F9D7137" w14:textId="03FC12C3" w:rsidR="00DE632A" w:rsidRPr="00741CA6" w:rsidRDefault="00A20A16" w:rsidP="00F4353F">
      <w:pPr>
        <w:pStyle w:val="ItemHead"/>
      </w:pPr>
      <w:r>
        <w:t>154</w:t>
      </w:r>
      <w:r w:rsidR="00DE632A" w:rsidRPr="00741CA6">
        <w:t xml:space="preserve">  Paragraph 14(h)</w:t>
      </w:r>
    </w:p>
    <w:p w14:paraId="460D1502" w14:textId="77777777" w:rsidR="00DE632A" w:rsidRPr="00741CA6" w:rsidRDefault="00DE632A" w:rsidP="00F4353F">
      <w:pPr>
        <w:pStyle w:val="Item"/>
      </w:pPr>
      <w:r w:rsidRPr="00741CA6">
        <w:t>Omit “</w:t>
      </w:r>
      <w:r>
        <w:t>licensee</w:t>
      </w:r>
      <w:r w:rsidRPr="00741CA6">
        <w:t>.”, substitute “</w:t>
      </w:r>
      <w:r>
        <w:t>licensee</w:t>
      </w:r>
      <w:r w:rsidRPr="00741CA6">
        <w:t>;”.</w:t>
      </w:r>
    </w:p>
    <w:p w14:paraId="7EEBD93F" w14:textId="5B0B6D89" w:rsidR="00DE632A" w:rsidRPr="00741CA6" w:rsidRDefault="00A20A16" w:rsidP="00F4353F">
      <w:pPr>
        <w:pStyle w:val="ItemHead"/>
      </w:pPr>
      <w:r>
        <w:t>155</w:t>
      </w:r>
      <w:r w:rsidR="00DE632A" w:rsidRPr="00741CA6">
        <w:t xml:space="preserve">  </w:t>
      </w:r>
      <w:r w:rsidR="00D97E7D">
        <w:t>Section 1</w:t>
      </w:r>
      <w:r w:rsidR="00DE632A" w:rsidRPr="00741CA6">
        <w:t>4</w:t>
      </w:r>
    </w:p>
    <w:p w14:paraId="38FA38D4" w14:textId="77777777" w:rsidR="00DE632A" w:rsidRPr="00741CA6" w:rsidRDefault="00DE632A" w:rsidP="00F4353F">
      <w:pPr>
        <w:pStyle w:val="Item"/>
      </w:pPr>
      <w:r>
        <w:t>After</w:t>
      </w:r>
      <w:r w:rsidRPr="00741CA6">
        <w:t>:</w:t>
      </w:r>
    </w:p>
    <w:p w14:paraId="7262E911" w14:textId="77777777" w:rsidR="00DE632A" w:rsidRPr="007B60ED" w:rsidRDefault="00DE632A" w:rsidP="00F4353F">
      <w:pPr>
        <w:pStyle w:val="SOTextNote"/>
      </w:pPr>
      <w:r w:rsidRPr="007B60ED">
        <w:t>Note:</w:t>
      </w:r>
      <w:r w:rsidRPr="007B60ED">
        <w:tab/>
        <w:t>RSE is short for registrable superannuation entity.</w:t>
      </w:r>
    </w:p>
    <w:p w14:paraId="57941906" w14:textId="77777777" w:rsidR="00DE632A" w:rsidRPr="00741CA6" w:rsidRDefault="00DE632A" w:rsidP="00F4353F">
      <w:pPr>
        <w:pStyle w:val="Item"/>
      </w:pPr>
      <w:r w:rsidRPr="00741CA6">
        <w:t>Insert:</w:t>
      </w:r>
    </w:p>
    <w:p w14:paraId="6790F217" w14:textId="77777777" w:rsidR="00DE632A" w:rsidRPr="00741CA6" w:rsidRDefault="00DE632A" w:rsidP="00F4353F">
      <w:pPr>
        <w:pStyle w:val="SOPara"/>
      </w:pPr>
      <w:r w:rsidRPr="00741CA6">
        <w:tab/>
        <w:t>(i)</w:t>
      </w:r>
      <w:r w:rsidRPr="00741CA6">
        <w:tab/>
        <w:t>a regulated entity;</w:t>
      </w:r>
    </w:p>
    <w:p w14:paraId="3EA4404F" w14:textId="77777777" w:rsidR="00DE632A" w:rsidRPr="00741CA6" w:rsidRDefault="00DE632A" w:rsidP="00F4353F">
      <w:pPr>
        <w:pStyle w:val="SOPara"/>
      </w:pPr>
      <w:r w:rsidRPr="00741CA6">
        <w:tab/>
        <w:t>(j)</w:t>
      </w:r>
      <w:r w:rsidRPr="00741CA6">
        <w:tab/>
        <w:t>a registered NOHC of a regulated entity.</w:t>
      </w:r>
    </w:p>
    <w:p w14:paraId="3E43FC61" w14:textId="2B3E2BC6" w:rsidR="00DE632A" w:rsidRPr="00741CA6" w:rsidRDefault="00A20A16" w:rsidP="00F4353F">
      <w:pPr>
        <w:pStyle w:val="ItemHead"/>
      </w:pPr>
      <w:r>
        <w:t>156</w:t>
      </w:r>
      <w:r w:rsidR="00DE632A" w:rsidRPr="00741CA6">
        <w:t xml:space="preserve">  After subparagraph 21(1)(d)(vii)</w:t>
      </w:r>
    </w:p>
    <w:p w14:paraId="5135DB5F" w14:textId="77777777" w:rsidR="00DE632A" w:rsidRPr="00741CA6" w:rsidRDefault="00DE632A" w:rsidP="00F4353F">
      <w:pPr>
        <w:pStyle w:val="Item"/>
      </w:pPr>
      <w:r w:rsidRPr="00741CA6">
        <w:t>Insert:</w:t>
      </w:r>
    </w:p>
    <w:p w14:paraId="1A2DA5F4" w14:textId="77777777" w:rsidR="00DE632A" w:rsidRPr="00741CA6" w:rsidRDefault="00DE632A" w:rsidP="00F4353F">
      <w:pPr>
        <w:pStyle w:val="paragraphsub"/>
      </w:pPr>
      <w:r w:rsidRPr="00741CA6">
        <w:tab/>
        <w:t>(viia)</w:t>
      </w:r>
      <w:r w:rsidRPr="00741CA6">
        <w:tab/>
        <w:t xml:space="preserve">the </w:t>
      </w:r>
      <w:r w:rsidRPr="00741CA6">
        <w:rPr>
          <w:i/>
          <w:iCs/>
        </w:rPr>
        <w:t>Payment Entities (Prudential Regulation) Act 2026</w:t>
      </w:r>
      <w:r w:rsidRPr="00741CA6">
        <w:t>;</w:t>
      </w:r>
    </w:p>
    <w:p w14:paraId="64443E55" w14:textId="357C872C" w:rsidR="00DE632A" w:rsidRPr="00741CA6" w:rsidRDefault="00A20A16" w:rsidP="00F4353F">
      <w:pPr>
        <w:pStyle w:val="ItemHead"/>
      </w:pPr>
      <w:r>
        <w:t>157</w:t>
      </w:r>
      <w:r w:rsidR="00DE632A" w:rsidRPr="00741CA6">
        <w:t xml:space="preserve">  Subsection 24(4)</w:t>
      </w:r>
    </w:p>
    <w:p w14:paraId="291821AA" w14:textId="77777777" w:rsidR="00DE632A" w:rsidRPr="00741CA6" w:rsidRDefault="00DE632A" w:rsidP="00F4353F">
      <w:pPr>
        <w:pStyle w:val="Item"/>
      </w:pPr>
      <w:r w:rsidRPr="00741CA6">
        <w:t>Omit “an ADI, an authorised NOHC of an ADI, a general insurer, an authorised NOHC of a general insurer, a life company, a registered NOHC of a life company, a private health insurer or an RSE licensee”, substitute “a body of a kind mentioned in paragraph 9(1)(a) or any of subparagraphs 9(3)(a)(i) to (vi) (accountable entities)”.</w:t>
      </w:r>
    </w:p>
    <w:p w14:paraId="1DD047FC" w14:textId="7C8D2FA6" w:rsidR="00DE632A" w:rsidRPr="00741CA6" w:rsidRDefault="00A20A16" w:rsidP="00F4353F">
      <w:pPr>
        <w:pStyle w:val="ItemHead"/>
      </w:pPr>
      <w:r>
        <w:t>158</w:t>
      </w:r>
      <w:r w:rsidR="00DE632A" w:rsidRPr="00741CA6">
        <w:t xml:space="preserve">  After paragraph 67(2)(c)</w:t>
      </w:r>
    </w:p>
    <w:p w14:paraId="5A663E20" w14:textId="77777777" w:rsidR="00DE632A" w:rsidRPr="00741CA6" w:rsidRDefault="00DE632A" w:rsidP="00F4353F">
      <w:pPr>
        <w:pStyle w:val="Item"/>
      </w:pPr>
      <w:r w:rsidRPr="00741CA6">
        <w:t>Insert:</w:t>
      </w:r>
    </w:p>
    <w:p w14:paraId="1F6A3894" w14:textId="77777777" w:rsidR="00DE632A" w:rsidRPr="00741CA6" w:rsidRDefault="00DE632A" w:rsidP="00F4353F">
      <w:pPr>
        <w:pStyle w:val="paragraph"/>
      </w:pPr>
      <w:r w:rsidRPr="00741CA6">
        <w:tab/>
        <w:t>(ca)</w:t>
      </w:r>
      <w:r w:rsidRPr="00741CA6">
        <w:tab/>
        <w:t xml:space="preserve">to protect the interests of </w:t>
      </w:r>
      <w:r w:rsidRPr="00E00969">
        <w:t>customers</w:t>
      </w:r>
      <w:r w:rsidRPr="009B0F7D">
        <w:t xml:space="preserve">, or </w:t>
      </w:r>
      <w:r>
        <w:t>end user</w:t>
      </w:r>
      <w:r w:rsidRPr="00E00969">
        <w:t>s</w:t>
      </w:r>
      <w:r w:rsidRPr="009B0F7D">
        <w:t xml:space="preserve"> of relevant PS money,</w:t>
      </w:r>
      <w:r w:rsidRPr="00741CA6">
        <w:t xml:space="preserve"> of any regulated entity</w:t>
      </w:r>
      <w:r>
        <w:t xml:space="preserve"> </w:t>
      </w:r>
      <w:r w:rsidRPr="00741CA6">
        <w:t>(</w:t>
      </w:r>
      <w:r>
        <w:t xml:space="preserve">all </w:t>
      </w:r>
      <w:r w:rsidRPr="00741CA6">
        <w:t xml:space="preserve">within the meaning of the </w:t>
      </w:r>
      <w:r w:rsidRPr="00741CA6">
        <w:rPr>
          <w:i/>
          <w:iCs/>
        </w:rPr>
        <w:t>Payment Entities (Prudential Regulation) Act 2026</w:t>
      </w:r>
      <w:r w:rsidRPr="00741CA6">
        <w:t>); or</w:t>
      </w:r>
    </w:p>
    <w:p w14:paraId="49094F45" w14:textId="77777777" w:rsidR="00DE632A" w:rsidRPr="00741CA6" w:rsidRDefault="00DE632A" w:rsidP="00F4353F">
      <w:pPr>
        <w:pStyle w:val="ActHead9"/>
      </w:pPr>
      <w:bookmarkStart w:id="131" w:name="_Toc222407440"/>
      <w:r w:rsidRPr="00741CA6">
        <w:lastRenderedPageBreak/>
        <w:t>Financial Institutions Supervisory Levies Collection Act 1998</w:t>
      </w:r>
      <w:bookmarkEnd w:id="131"/>
    </w:p>
    <w:p w14:paraId="0532EB2D" w14:textId="2B9637AB" w:rsidR="00DE632A" w:rsidRPr="00741CA6" w:rsidRDefault="00A20A16" w:rsidP="00F4353F">
      <w:pPr>
        <w:pStyle w:val="ItemHead"/>
      </w:pPr>
      <w:r>
        <w:t>159</w:t>
      </w:r>
      <w:r w:rsidR="00DE632A" w:rsidRPr="00741CA6">
        <w:t xml:space="preserve">  Section 7 (definition of </w:t>
      </w:r>
      <w:r w:rsidR="00DE632A" w:rsidRPr="00741CA6">
        <w:rPr>
          <w:i/>
        </w:rPr>
        <w:t>authorised NOHC</w:t>
      </w:r>
      <w:r w:rsidR="00DE632A" w:rsidRPr="00741CA6">
        <w:t>)</w:t>
      </w:r>
    </w:p>
    <w:p w14:paraId="0D74E069" w14:textId="77777777" w:rsidR="00DE632A" w:rsidRPr="00741CA6" w:rsidRDefault="00DE632A" w:rsidP="00F4353F">
      <w:pPr>
        <w:pStyle w:val="Item"/>
      </w:pPr>
      <w:r w:rsidRPr="00741CA6">
        <w:t>Repeal the definition.</w:t>
      </w:r>
    </w:p>
    <w:p w14:paraId="57D1E56C" w14:textId="55A27F11" w:rsidR="00DE632A" w:rsidRPr="00741CA6" w:rsidRDefault="00A20A16" w:rsidP="00F4353F">
      <w:pPr>
        <w:pStyle w:val="ItemHead"/>
      </w:pPr>
      <w:r>
        <w:t>160</w:t>
      </w:r>
      <w:r w:rsidR="00DE632A" w:rsidRPr="00741CA6">
        <w:t xml:space="preserve">  Section 7 (</w:t>
      </w:r>
      <w:r w:rsidR="00D97E7D">
        <w:t>paragraph (</w:t>
      </w:r>
      <w:r w:rsidR="00DE632A" w:rsidRPr="00741CA6">
        <w:t xml:space="preserve">b) of the definition of </w:t>
      </w:r>
      <w:r w:rsidR="00DE632A" w:rsidRPr="00741CA6">
        <w:rPr>
          <w:i/>
        </w:rPr>
        <w:t>leviable body</w:t>
      </w:r>
      <w:r w:rsidR="00DE632A" w:rsidRPr="00741CA6">
        <w:t>)</w:t>
      </w:r>
    </w:p>
    <w:p w14:paraId="2A5B52CD" w14:textId="77777777" w:rsidR="00DE632A" w:rsidRPr="00741CA6" w:rsidRDefault="00DE632A" w:rsidP="00F4353F">
      <w:pPr>
        <w:pStyle w:val="Item"/>
      </w:pPr>
      <w:r w:rsidRPr="00741CA6">
        <w:t>Repeal the paragraph.</w:t>
      </w:r>
    </w:p>
    <w:p w14:paraId="0C8451E6" w14:textId="2E02918D" w:rsidR="00DE632A" w:rsidRPr="00741CA6" w:rsidRDefault="00A20A16" w:rsidP="00F4353F">
      <w:pPr>
        <w:pStyle w:val="ItemHead"/>
      </w:pPr>
      <w:r>
        <w:t>161</w:t>
      </w:r>
      <w:r w:rsidR="00DE632A" w:rsidRPr="00741CA6">
        <w:t xml:space="preserve">  Section 7 (after </w:t>
      </w:r>
      <w:r w:rsidR="00D97E7D">
        <w:t>paragraph (</w:t>
      </w:r>
      <w:r w:rsidR="00DE632A" w:rsidRPr="00741CA6">
        <w:t xml:space="preserve">d) of the definition of </w:t>
      </w:r>
      <w:r w:rsidR="00DE632A" w:rsidRPr="00741CA6">
        <w:rPr>
          <w:i/>
        </w:rPr>
        <w:t>leviable body</w:t>
      </w:r>
      <w:r w:rsidR="00DE632A" w:rsidRPr="00741CA6">
        <w:t>)</w:t>
      </w:r>
    </w:p>
    <w:p w14:paraId="4B46ACB6" w14:textId="77777777" w:rsidR="00DE632A" w:rsidRPr="00741CA6" w:rsidRDefault="00DE632A" w:rsidP="00F4353F">
      <w:pPr>
        <w:pStyle w:val="Item"/>
      </w:pPr>
      <w:r w:rsidRPr="00741CA6">
        <w:t>Insert:</w:t>
      </w:r>
    </w:p>
    <w:p w14:paraId="715C98E2" w14:textId="77777777" w:rsidR="00DE632A" w:rsidRPr="00741CA6" w:rsidRDefault="00DE632A" w:rsidP="00F4353F">
      <w:pPr>
        <w:pStyle w:val="paragraph"/>
      </w:pPr>
      <w:r w:rsidRPr="00741CA6">
        <w:tab/>
        <w:t>(daa)</w:t>
      </w:r>
      <w:r w:rsidRPr="00741CA6">
        <w:tab/>
        <w:t>a regulated entity;</w:t>
      </w:r>
    </w:p>
    <w:p w14:paraId="0861FCFB" w14:textId="77777777" w:rsidR="00DE632A" w:rsidRPr="00741CA6" w:rsidRDefault="00DE632A" w:rsidP="00F4353F">
      <w:pPr>
        <w:pStyle w:val="paragraph"/>
      </w:pPr>
      <w:r w:rsidRPr="00741CA6">
        <w:tab/>
        <w:t>(dab)</w:t>
      </w:r>
      <w:r w:rsidRPr="00741CA6">
        <w:tab/>
        <w:t>a regulated NOHC;</w:t>
      </w:r>
    </w:p>
    <w:p w14:paraId="3232EBCC" w14:textId="30F49673" w:rsidR="00DE632A" w:rsidRPr="00741CA6" w:rsidRDefault="00A20A16" w:rsidP="00F4353F">
      <w:pPr>
        <w:pStyle w:val="ItemHead"/>
      </w:pPr>
      <w:r>
        <w:t>162</w:t>
      </w:r>
      <w:r w:rsidR="00DE632A" w:rsidRPr="00741CA6">
        <w:t xml:space="preserve">  Section 7 (</w:t>
      </w:r>
      <w:r w:rsidR="00D97E7D">
        <w:t>paragraph (</w:t>
      </w:r>
      <w:r w:rsidR="00DE632A" w:rsidRPr="00741CA6">
        <w:t xml:space="preserve">b) of the definition of </w:t>
      </w:r>
      <w:r w:rsidR="00DE632A" w:rsidRPr="00741CA6">
        <w:rPr>
          <w:i/>
        </w:rPr>
        <w:t>levy</w:t>
      </w:r>
      <w:r w:rsidR="00DE632A" w:rsidRPr="00741CA6">
        <w:t>)</w:t>
      </w:r>
    </w:p>
    <w:p w14:paraId="668CB6F1" w14:textId="77777777" w:rsidR="00DE632A" w:rsidRPr="00741CA6" w:rsidRDefault="00DE632A" w:rsidP="00F4353F">
      <w:pPr>
        <w:pStyle w:val="Item"/>
      </w:pPr>
      <w:r w:rsidRPr="00741CA6">
        <w:t>Repeal the paragraph.</w:t>
      </w:r>
    </w:p>
    <w:p w14:paraId="3F53207B" w14:textId="56E9DDBC" w:rsidR="00DE632A" w:rsidRPr="00741CA6" w:rsidRDefault="00A20A16" w:rsidP="00F4353F">
      <w:pPr>
        <w:pStyle w:val="ItemHead"/>
      </w:pPr>
      <w:r>
        <w:t>163</w:t>
      </w:r>
      <w:r w:rsidR="00DE632A" w:rsidRPr="00741CA6">
        <w:t xml:space="preserve">  Section 7 (after </w:t>
      </w:r>
      <w:r w:rsidR="00D97E7D">
        <w:t>paragraph (</w:t>
      </w:r>
      <w:r w:rsidR="00DE632A" w:rsidRPr="00741CA6">
        <w:t xml:space="preserve">d) of the definition of </w:t>
      </w:r>
      <w:r w:rsidR="00DE632A" w:rsidRPr="00741CA6">
        <w:rPr>
          <w:i/>
        </w:rPr>
        <w:t>levy</w:t>
      </w:r>
      <w:r w:rsidR="00DE632A" w:rsidRPr="00741CA6">
        <w:t>)</w:t>
      </w:r>
    </w:p>
    <w:p w14:paraId="7311DBDB" w14:textId="77777777" w:rsidR="00DE632A" w:rsidRPr="00741CA6" w:rsidRDefault="00DE632A" w:rsidP="00F4353F">
      <w:pPr>
        <w:pStyle w:val="Item"/>
      </w:pPr>
      <w:r w:rsidRPr="00741CA6">
        <w:t>Insert:</w:t>
      </w:r>
    </w:p>
    <w:p w14:paraId="0F2C6436" w14:textId="78E5F0FE" w:rsidR="00DE632A" w:rsidRPr="00741CA6" w:rsidRDefault="00DE632A" w:rsidP="00F4353F">
      <w:pPr>
        <w:pStyle w:val="paragraph"/>
      </w:pPr>
      <w:r w:rsidRPr="00741CA6">
        <w:tab/>
        <w:t>(daa)</w:t>
      </w:r>
      <w:r w:rsidRPr="00741CA6">
        <w:tab/>
        <w:t xml:space="preserve">in respect of a leviable body that is a regulated entity—levy imposed by the </w:t>
      </w:r>
      <w:r w:rsidR="005925E8" w:rsidRPr="001C0239">
        <w:rPr>
          <w:i/>
        </w:rPr>
        <w:t>Payment Entities Supervisory Levy Imposition Act 2026</w:t>
      </w:r>
      <w:r w:rsidRPr="00741CA6">
        <w:t>; or</w:t>
      </w:r>
    </w:p>
    <w:p w14:paraId="350D24A3" w14:textId="0F8F8211" w:rsidR="00DE632A" w:rsidRPr="00741CA6" w:rsidRDefault="00DE632A" w:rsidP="00F4353F">
      <w:pPr>
        <w:pStyle w:val="paragraph"/>
      </w:pPr>
      <w:r w:rsidRPr="00741CA6">
        <w:tab/>
        <w:t>(dab)</w:t>
      </w:r>
      <w:r w:rsidRPr="00741CA6">
        <w:tab/>
        <w:t xml:space="preserve">in respect of a leviable body that is a regulated NOHC—levy imposed by the </w:t>
      </w:r>
      <w:r w:rsidRPr="00741CA6">
        <w:rPr>
          <w:i/>
          <w:iCs/>
        </w:rPr>
        <w:t>Regulated Non</w:t>
      </w:r>
      <w:r w:rsidR="00F4353F">
        <w:rPr>
          <w:i/>
          <w:iCs/>
        </w:rPr>
        <w:noBreakHyphen/>
      </w:r>
      <w:r w:rsidRPr="00741CA6">
        <w:rPr>
          <w:i/>
          <w:iCs/>
        </w:rPr>
        <w:t>operating Holding Companies Supervisory Levy Imposition Act 1998</w:t>
      </w:r>
      <w:r w:rsidRPr="00741CA6">
        <w:t>; or</w:t>
      </w:r>
    </w:p>
    <w:p w14:paraId="1FB9FF8F" w14:textId="5C5C3894" w:rsidR="00DE632A" w:rsidRPr="00741CA6" w:rsidRDefault="00A20A16" w:rsidP="00F4353F">
      <w:pPr>
        <w:pStyle w:val="ItemHead"/>
      </w:pPr>
      <w:r>
        <w:t>164</w:t>
      </w:r>
      <w:r w:rsidR="00DE632A" w:rsidRPr="00741CA6">
        <w:t xml:space="preserve">  Section 7</w:t>
      </w:r>
    </w:p>
    <w:p w14:paraId="3D8DDE93" w14:textId="77777777" w:rsidR="00DE632A" w:rsidRPr="00741CA6" w:rsidRDefault="00DE632A" w:rsidP="00F4353F">
      <w:pPr>
        <w:pStyle w:val="Item"/>
      </w:pPr>
      <w:r w:rsidRPr="00741CA6">
        <w:t>Insert:</w:t>
      </w:r>
    </w:p>
    <w:p w14:paraId="12064F93" w14:textId="77777777" w:rsidR="00AB28A8" w:rsidRPr="00741CA6" w:rsidRDefault="00AB28A8" w:rsidP="00F4353F">
      <w:pPr>
        <w:pStyle w:val="Definition"/>
      </w:pPr>
      <w:r w:rsidRPr="00741CA6">
        <w:rPr>
          <w:b/>
          <w:bCs/>
          <w:i/>
          <w:iCs/>
        </w:rPr>
        <w:t xml:space="preserve">regulated entity </w:t>
      </w:r>
      <w:r w:rsidRPr="00741CA6">
        <w:t xml:space="preserve">has the same meaning as in the </w:t>
      </w:r>
      <w:r w:rsidRPr="00741CA6">
        <w:rPr>
          <w:i/>
          <w:iCs/>
        </w:rPr>
        <w:t>Payment Entities (Prudential Regulation) Act 2026</w:t>
      </w:r>
      <w:r w:rsidRPr="00741CA6">
        <w:t>.</w:t>
      </w:r>
    </w:p>
    <w:p w14:paraId="06A08E23" w14:textId="4A509F91" w:rsidR="00DE632A" w:rsidRPr="00741CA6" w:rsidRDefault="00DE632A" w:rsidP="00F4353F">
      <w:pPr>
        <w:pStyle w:val="Definition"/>
      </w:pPr>
      <w:r w:rsidRPr="00741CA6">
        <w:rPr>
          <w:b/>
          <w:bCs/>
          <w:i/>
          <w:iCs/>
        </w:rPr>
        <w:t>regulated NOHC</w:t>
      </w:r>
      <w:r w:rsidRPr="00741CA6">
        <w:t xml:space="preserve"> means:</w:t>
      </w:r>
    </w:p>
    <w:p w14:paraId="58799B4C" w14:textId="77777777" w:rsidR="00DE632A" w:rsidRPr="00741CA6" w:rsidRDefault="00DE632A" w:rsidP="00F4353F">
      <w:pPr>
        <w:pStyle w:val="paragraph"/>
      </w:pPr>
      <w:r w:rsidRPr="00741CA6">
        <w:tab/>
        <w:t>(a)</w:t>
      </w:r>
      <w:r w:rsidRPr="00741CA6">
        <w:tab/>
        <w:t xml:space="preserve">an authorised NOHC within the meaning of the </w:t>
      </w:r>
      <w:r w:rsidRPr="00741CA6">
        <w:rPr>
          <w:i/>
          <w:iCs/>
        </w:rPr>
        <w:t>Banking Act 1959</w:t>
      </w:r>
      <w:r w:rsidRPr="00741CA6">
        <w:t xml:space="preserve"> or the </w:t>
      </w:r>
      <w:r w:rsidRPr="00741CA6">
        <w:rPr>
          <w:i/>
          <w:iCs/>
        </w:rPr>
        <w:t>Insurance Act 1973</w:t>
      </w:r>
      <w:r w:rsidRPr="00741CA6">
        <w:t>; or</w:t>
      </w:r>
    </w:p>
    <w:p w14:paraId="4C47907E" w14:textId="77777777" w:rsidR="00DE632A" w:rsidRPr="00741CA6" w:rsidRDefault="00DE632A" w:rsidP="00F4353F">
      <w:pPr>
        <w:pStyle w:val="paragraph"/>
      </w:pPr>
      <w:r w:rsidRPr="00741CA6">
        <w:tab/>
        <w:t>(b)</w:t>
      </w:r>
      <w:r w:rsidRPr="00741CA6">
        <w:tab/>
        <w:t xml:space="preserve">a registered NOHC within the meaning of the </w:t>
      </w:r>
      <w:r w:rsidRPr="00741CA6">
        <w:rPr>
          <w:i/>
          <w:iCs/>
        </w:rPr>
        <w:t>Life Insurance Act 1995</w:t>
      </w:r>
      <w:r w:rsidRPr="00741CA6">
        <w:t xml:space="preserve"> or the </w:t>
      </w:r>
      <w:r w:rsidRPr="00741CA6">
        <w:rPr>
          <w:i/>
          <w:iCs/>
        </w:rPr>
        <w:t>Payment Entities (Prudential Regulation) Act 2026</w:t>
      </w:r>
      <w:r w:rsidRPr="00741CA6">
        <w:t>.</w:t>
      </w:r>
    </w:p>
    <w:p w14:paraId="707F2277" w14:textId="5BF2EA5D" w:rsidR="00DE632A" w:rsidRPr="00741CA6" w:rsidRDefault="00DE632A" w:rsidP="00F4353F">
      <w:pPr>
        <w:pStyle w:val="notetext"/>
      </w:pPr>
      <w:r w:rsidRPr="00741CA6">
        <w:lastRenderedPageBreak/>
        <w:t>Note:</w:t>
      </w:r>
      <w:r w:rsidRPr="00741CA6">
        <w:tab/>
        <w:t>NOHC is short for non</w:t>
      </w:r>
      <w:r w:rsidR="00F4353F">
        <w:noBreakHyphen/>
      </w:r>
      <w:r w:rsidRPr="00741CA6">
        <w:t>operating holding company.</w:t>
      </w:r>
    </w:p>
    <w:p w14:paraId="122EBCE0" w14:textId="0E22D267" w:rsidR="00DE632A" w:rsidRPr="00741CA6" w:rsidRDefault="00A20A16" w:rsidP="00F4353F">
      <w:pPr>
        <w:pStyle w:val="ItemHead"/>
      </w:pPr>
      <w:r>
        <w:t>165</w:t>
      </w:r>
      <w:r w:rsidR="00DE632A" w:rsidRPr="00741CA6">
        <w:t xml:space="preserve">  Subsection 8(2)</w:t>
      </w:r>
    </w:p>
    <w:p w14:paraId="26108B62" w14:textId="77777777" w:rsidR="00DE632A" w:rsidRPr="00741CA6" w:rsidRDefault="00DE632A" w:rsidP="00F4353F">
      <w:pPr>
        <w:pStyle w:val="Item"/>
      </w:pPr>
      <w:r w:rsidRPr="00741CA6">
        <w:t>Repeal the subsection.</w:t>
      </w:r>
    </w:p>
    <w:p w14:paraId="63BFF64E" w14:textId="1F416E71" w:rsidR="00DE632A" w:rsidRPr="00741CA6" w:rsidRDefault="00A20A16" w:rsidP="00F4353F">
      <w:pPr>
        <w:pStyle w:val="ItemHead"/>
      </w:pPr>
      <w:r>
        <w:t>166</w:t>
      </w:r>
      <w:r w:rsidR="00DE632A" w:rsidRPr="00741CA6">
        <w:t xml:space="preserve">  After </w:t>
      </w:r>
      <w:r w:rsidR="00C47A7A">
        <w:t>subsection 8</w:t>
      </w:r>
      <w:r w:rsidR="00DE632A" w:rsidRPr="00741CA6">
        <w:t>(4)</w:t>
      </w:r>
    </w:p>
    <w:p w14:paraId="56590805" w14:textId="77777777" w:rsidR="00DE632A" w:rsidRPr="00741CA6" w:rsidRDefault="00DE632A" w:rsidP="00F4353F">
      <w:pPr>
        <w:pStyle w:val="Item"/>
      </w:pPr>
      <w:r w:rsidRPr="00741CA6">
        <w:t>Insert:</w:t>
      </w:r>
    </w:p>
    <w:p w14:paraId="3095810F" w14:textId="77777777" w:rsidR="00DE632A" w:rsidRPr="00741CA6" w:rsidRDefault="00DE632A" w:rsidP="00F4353F">
      <w:pPr>
        <w:pStyle w:val="SubsectionHead"/>
      </w:pPr>
      <w:r>
        <w:t>Regulated</w:t>
      </w:r>
      <w:r w:rsidRPr="00741CA6">
        <w:t xml:space="preserve"> entit</w:t>
      </w:r>
      <w:r>
        <w:t>y</w:t>
      </w:r>
    </w:p>
    <w:p w14:paraId="7284DCBC" w14:textId="6720BF45" w:rsidR="00DE632A" w:rsidRPr="00741CA6" w:rsidRDefault="00DE632A" w:rsidP="00F4353F">
      <w:pPr>
        <w:pStyle w:val="subsection"/>
      </w:pPr>
      <w:r w:rsidRPr="00741CA6">
        <w:tab/>
        <w:t>(4AA)</w:t>
      </w:r>
      <w:r w:rsidRPr="00741CA6">
        <w:tab/>
        <w:t xml:space="preserve">A body corporate that is a regulated entity at any time during a financial year that ends after the commencement of the </w:t>
      </w:r>
      <w:r w:rsidR="005925E8" w:rsidRPr="001C0239">
        <w:rPr>
          <w:i/>
        </w:rPr>
        <w:t>Payment Entities Supervisory Levy Imposition Act 2026</w:t>
      </w:r>
      <w:r w:rsidR="005925E8">
        <w:rPr>
          <w:iCs/>
        </w:rPr>
        <w:t xml:space="preserve"> </w:t>
      </w:r>
      <w:r w:rsidRPr="00741CA6">
        <w:t>is liable to pay a levy in respect of that financial year.</w:t>
      </w:r>
    </w:p>
    <w:p w14:paraId="6E1512A7" w14:textId="77777777" w:rsidR="00DE632A" w:rsidRPr="00741CA6" w:rsidRDefault="00DE632A" w:rsidP="00F4353F">
      <w:pPr>
        <w:pStyle w:val="SubsectionHead"/>
      </w:pPr>
      <w:r w:rsidRPr="00741CA6">
        <w:t>Regulated NOHCs</w:t>
      </w:r>
    </w:p>
    <w:p w14:paraId="39798256" w14:textId="0F2B4887" w:rsidR="00DE632A" w:rsidRPr="00741CA6" w:rsidRDefault="00DE632A" w:rsidP="00F4353F">
      <w:pPr>
        <w:pStyle w:val="subsection"/>
      </w:pPr>
      <w:r w:rsidRPr="00741CA6">
        <w:tab/>
        <w:t>(4AB)</w:t>
      </w:r>
      <w:r w:rsidRPr="00741CA6">
        <w:tab/>
        <w:t xml:space="preserve">A body corporate that is a regulated NOHC at any time during a financial year that ends on or after the commencement of the </w:t>
      </w:r>
      <w:r w:rsidR="00D5370A" w:rsidRPr="00D11937">
        <w:rPr>
          <w:i/>
        </w:rPr>
        <w:t>Authorised Non</w:t>
      </w:r>
      <w:r w:rsidR="00F4353F">
        <w:rPr>
          <w:i/>
        </w:rPr>
        <w:noBreakHyphen/>
      </w:r>
      <w:r w:rsidR="00D5370A" w:rsidRPr="00D11937">
        <w:rPr>
          <w:i/>
        </w:rPr>
        <w:t>operating Holding Companies Supervisory Levy Imposition Amendment Act 2026</w:t>
      </w:r>
      <w:r w:rsidR="00562EA4">
        <w:t xml:space="preserve"> </w:t>
      </w:r>
      <w:r w:rsidRPr="00741CA6">
        <w:t>is liable to pay a levy in respect of that financial year.</w:t>
      </w:r>
    </w:p>
    <w:p w14:paraId="25F2517A" w14:textId="77777777" w:rsidR="00DF446B" w:rsidRDefault="00DE632A" w:rsidP="00F4353F">
      <w:pPr>
        <w:pStyle w:val="notetext"/>
      </w:pPr>
      <w:r w:rsidRPr="00741CA6">
        <w:t>Note:</w:t>
      </w:r>
      <w:r w:rsidRPr="00741CA6">
        <w:tab/>
      </w:r>
      <w:r w:rsidR="00562EA4">
        <w:t>That Act</w:t>
      </w:r>
      <w:r w:rsidR="00DF446B">
        <w:t>:</w:t>
      </w:r>
    </w:p>
    <w:p w14:paraId="7D560227" w14:textId="77777777" w:rsidR="00DF446B" w:rsidRDefault="00DF446B" w:rsidP="00F4353F">
      <w:pPr>
        <w:pStyle w:val="notepara"/>
      </w:pPr>
      <w:r>
        <w:t>(a)</w:t>
      </w:r>
      <w:r>
        <w:tab/>
        <w:t>expands the NOHCs that are liable to pay levy; and</w:t>
      </w:r>
    </w:p>
    <w:p w14:paraId="0589E5DA" w14:textId="28AE3A57" w:rsidR="00DE632A" w:rsidRPr="00741CA6" w:rsidRDefault="00DF446B" w:rsidP="00F4353F">
      <w:pPr>
        <w:pStyle w:val="notepara"/>
      </w:pPr>
      <w:r>
        <w:t>(b)</w:t>
      </w:r>
      <w:r>
        <w:tab/>
      </w:r>
      <w:r w:rsidR="002B667E">
        <w:t>amends</w:t>
      </w:r>
      <w:r w:rsidR="00562EA4">
        <w:t xml:space="preserve"> </w:t>
      </w:r>
      <w:r w:rsidR="008F2A5E">
        <w:t xml:space="preserve">the short title of the </w:t>
      </w:r>
      <w:r w:rsidR="008F2A5E" w:rsidRPr="002B667E">
        <w:rPr>
          <w:i/>
          <w:iCs/>
        </w:rPr>
        <w:t>Authorised Non</w:t>
      </w:r>
      <w:r w:rsidR="00F4353F">
        <w:rPr>
          <w:i/>
          <w:iCs/>
        </w:rPr>
        <w:noBreakHyphen/>
      </w:r>
      <w:r w:rsidR="008F2A5E" w:rsidRPr="002B667E">
        <w:rPr>
          <w:i/>
          <w:iCs/>
        </w:rPr>
        <w:t>operating Holding Companies Supervisory Levy Imposition Act 1998</w:t>
      </w:r>
      <w:r w:rsidR="008F2A5E">
        <w:t xml:space="preserve"> </w:t>
      </w:r>
      <w:r w:rsidR="0018493C">
        <w:t xml:space="preserve">to </w:t>
      </w:r>
      <w:r w:rsidR="002B667E">
        <w:t xml:space="preserve">become </w:t>
      </w:r>
      <w:r w:rsidR="0018493C">
        <w:t xml:space="preserve">the </w:t>
      </w:r>
      <w:r w:rsidR="0018493C" w:rsidRPr="002B667E">
        <w:rPr>
          <w:i/>
          <w:iCs/>
        </w:rPr>
        <w:t>Regulated Non</w:t>
      </w:r>
      <w:r w:rsidR="00F4353F">
        <w:rPr>
          <w:i/>
          <w:iCs/>
        </w:rPr>
        <w:noBreakHyphen/>
      </w:r>
      <w:r w:rsidR="0018493C" w:rsidRPr="002B667E">
        <w:rPr>
          <w:i/>
          <w:iCs/>
        </w:rPr>
        <w:t>operating Holding Companies Supervisory Levy Imposition Act 1998</w:t>
      </w:r>
      <w:r w:rsidR="00DE632A" w:rsidRPr="00741CA6">
        <w:t>.</w:t>
      </w:r>
    </w:p>
    <w:p w14:paraId="1643900C" w14:textId="77777777" w:rsidR="00DE632A" w:rsidRPr="00741CA6" w:rsidRDefault="00DE632A" w:rsidP="00F4353F">
      <w:pPr>
        <w:pStyle w:val="ActHead9"/>
      </w:pPr>
      <w:bookmarkStart w:id="132" w:name="_Toc222407441"/>
      <w:r w:rsidRPr="00741CA6">
        <w:t>Financial Sector (Collection of Data) Act 2001</w:t>
      </w:r>
      <w:bookmarkEnd w:id="132"/>
    </w:p>
    <w:p w14:paraId="38F9EA83" w14:textId="47830DD3" w:rsidR="00DE632A" w:rsidRPr="00741CA6" w:rsidRDefault="00A20A16" w:rsidP="00F4353F">
      <w:pPr>
        <w:pStyle w:val="ItemHead"/>
      </w:pPr>
      <w:r>
        <w:t>167</w:t>
      </w:r>
      <w:r w:rsidR="00DE632A" w:rsidRPr="00741CA6">
        <w:t xml:space="preserve">  After paragraph 5(2)(d)</w:t>
      </w:r>
    </w:p>
    <w:p w14:paraId="66A6685F" w14:textId="77777777" w:rsidR="00DE632A" w:rsidRPr="00741CA6" w:rsidRDefault="00DE632A" w:rsidP="00F4353F">
      <w:pPr>
        <w:pStyle w:val="Item"/>
      </w:pPr>
      <w:r w:rsidRPr="00741CA6">
        <w:t>Insert:</w:t>
      </w:r>
    </w:p>
    <w:p w14:paraId="18FEFAFA" w14:textId="77777777" w:rsidR="00DE632A" w:rsidRPr="00741CA6" w:rsidRDefault="00DE632A" w:rsidP="00F4353F">
      <w:pPr>
        <w:pStyle w:val="paragraph"/>
      </w:pPr>
      <w:r w:rsidRPr="00741CA6">
        <w:tab/>
        <w:t>(da)</w:t>
      </w:r>
      <w:r w:rsidRPr="00741CA6">
        <w:tab/>
        <w:t xml:space="preserve">a person who provides a payment service, or a financial service relating to a stored value facility or a payment instrument (all within the meaning of the </w:t>
      </w:r>
      <w:r w:rsidRPr="00741CA6">
        <w:rPr>
          <w:i/>
          <w:iCs/>
        </w:rPr>
        <w:t>Corporations Act 2001</w:t>
      </w:r>
      <w:r w:rsidRPr="00741CA6">
        <w:t>); or</w:t>
      </w:r>
    </w:p>
    <w:p w14:paraId="08EF02F8" w14:textId="2D702221" w:rsidR="00DE632A" w:rsidRPr="00342785" w:rsidRDefault="00A20A16" w:rsidP="00F4353F">
      <w:pPr>
        <w:pStyle w:val="ItemHead"/>
        <w:rPr>
          <w:lang w:val="pt-BR"/>
        </w:rPr>
      </w:pPr>
      <w:r>
        <w:rPr>
          <w:lang w:val="pt-BR"/>
        </w:rPr>
        <w:t>168</w:t>
      </w:r>
      <w:r w:rsidR="00DE632A" w:rsidRPr="00342785">
        <w:rPr>
          <w:lang w:val="pt-BR"/>
        </w:rPr>
        <w:t xml:space="preserve">  Subparagraph 5(2)(e)(ii)</w:t>
      </w:r>
    </w:p>
    <w:p w14:paraId="545195C5" w14:textId="77777777" w:rsidR="00DE632A" w:rsidRPr="00342785" w:rsidRDefault="00DE632A" w:rsidP="00F4353F">
      <w:pPr>
        <w:pStyle w:val="Item"/>
        <w:rPr>
          <w:lang w:val="pt-BR"/>
        </w:rPr>
      </w:pPr>
      <w:r w:rsidRPr="00342785">
        <w:rPr>
          <w:lang w:val="pt-BR"/>
        </w:rPr>
        <w:t>Omit “(d)”, substitute “(da)”.</w:t>
      </w:r>
    </w:p>
    <w:p w14:paraId="58EB90D0" w14:textId="6560906C" w:rsidR="00DE632A" w:rsidRPr="00741CA6" w:rsidRDefault="00A20A16" w:rsidP="00F4353F">
      <w:pPr>
        <w:pStyle w:val="ItemHead"/>
      </w:pPr>
      <w:r>
        <w:t>169</w:t>
      </w:r>
      <w:r w:rsidR="00DE632A" w:rsidRPr="00741CA6">
        <w:t xml:space="preserve">  At the end of sub</w:t>
      </w:r>
      <w:r w:rsidR="00DE632A">
        <w:t>section 5</w:t>
      </w:r>
      <w:r w:rsidR="00DE632A" w:rsidRPr="00741CA6">
        <w:t>(4)</w:t>
      </w:r>
    </w:p>
    <w:p w14:paraId="601F6B21" w14:textId="77777777" w:rsidR="00DE632A" w:rsidRPr="00741CA6" w:rsidRDefault="00DE632A" w:rsidP="00F4353F">
      <w:pPr>
        <w:pStyle w:val="Item"/>
      </w:pPr>
      <w:r w:rsidRPr="00741CA6">
        <w:t>Add:</w:t>
      </w:r>
    </w:p>
    <w:p w14:paraId="305DBC96" w14:textId="77777777" w:rsidR="00DE632A" w:rsidRPr="00741CA6" w:rsidRDefault="00DE632A" w:rsidP="00F4353F">
      <w:pPr>
        <w:pStyle w:val="paragraph"/>
      </w:pPr>
      <w:r w:rsidRPr="00741CA6">
        <w:lastRenderedPageBreak/>
        <w:tab/>
        <w:t>; (d)</w:t>
      </w:r>
      <w:r w:rsidRPr="00741CA6">
        <w:tab/>
        <w:t>a subsidiary of a regulated entity, or a subsidiary of a registered NOHC, within the meaning of the</w:t>
      </w:r>
      <w:r w:rsidRPr="00741CA6">
        <w:rPr>
          <w:i/>
          <w:iCs/>
        </w:rPr>
        <w:t xml:space="preserve"> Payment Entities (Prudential Regulation) Act 2026</w:t>
      </w:r>
      <w:r w:rsidRPr="00741CA6">
        <w:t>.</w:t>
      </w:r>
    </w:p>
    <w:p w14:paraId="17189A0A" w14:textId="1BD2E8DF" w:rsidR="00DE632A" w:rsidRPr="00741CA6" w:rsidRDefault="00A20A16" w:rsidP="00F4353F">
      <w:pPr>
        <w:pStyle w:val="ItemHead"/>
      </w:pPr>
      <w:r>
        <w:t>170</w:t>
      </w:r>
      <w:r w:rsidR="00DE632A" w:rsidRPr="00741CA6">
        <w:t xml:space="preserve">  After </w:t>
      </w:r>
      <w:r w:rsidR="00D3301C">
        <w:t>paragraph 7</w:t>
      </w:r>
      <w:r w:rsidR="00DE632A" w:rsidRPr="00741CA6">
        <w:t>(2)(f)</w:t>
      </w:r>
    </w:p>
    <w:p w14:paraId="25DA396B" w14:textId="77777777" w:rsidR="00DE632A" w:rsidRPr="00741CA6" w:rsidRDefault="00DE632A" w:rsidP="00F4353F">
      <w:pPr>
        <w:pStyle w:val="Item"/>
      </w:pPr>
      <w:r w:rsidRPr="00741CA6">
        <w:t>Insert:</w:t>
      </w:r>
    </w:p>
    <w:p w14:paraId="3FD971CC" w14:textId="77777777" w:rsidR="00DE632A" w:rsidRPr="00741CA6" w:rsidRDefault="00DE632A" w:rsidP="00F4353F">
      <w:pPr>
        <w:pStyle w:val="paragraph"/>
      </w:pPr>
      <w:r w:rsidRPr="00741CA6">
        <w:tab/>
        <w:t>(fa)</w:t>
      </w:r>
      <w:r w:rsidRPr="00741CA6">
        <w:tab/>
        <w:t xml:space="preserve">the corporation is a regulated entity within the meaning of the </w:t>
      </w:r>
      <w:r w:rsidRPr="00741CA6">
        <w:rPr>
          <w:i/>
          <w:iCs/>
        </w:rPr>
        <w:t>Payment Entities (Prudential Regulation) Act 2026</w:t>
      </w:r>
      <w:r w:rsidRPr="00741CA6">
        <w:t>; or</w:t>
      </w:r>
    </w:p>
    <w:p w14:paraId="13EF743B" w14:textId="7C5C56BD" w:rsidR="00DE632A" w:rsidRPr="00342785" w:rsidRDefault="00A20A16" w:rsidP="00F4353F">
      <w:pPr>
        <w:pStyle w:val="ItemHead"/>
        <w:rPr>
          <w:lang w:val="pt-BR"/>
        </w:rPr>
      </w:pPr>
      <w:r>
        <w:rPr>
          <w:lang w:val="pt-BR"/>
        </w:rPr>
        <w:t>171</w:t>
      </w:r>
      <w:r w:rsidR="00DE632A" w:rsidRPr="00342785">
        <w:rPr>
          <w:lang w:val="pt-BR"/>
        </w:rPr>
        <w:t xml:space="preserve">  Paragraph 13(1)(a)</w:t>
      </w:r>
    </w:p>
    <w:p w14:paraId="644ABC18" w14:textId="77777777" w:rsidR="00DE632A" w:rsidRPr="00342785" w:rsidRDefault="00DE632A" w:rsidP="00F4353F">
      <w:pPr>
        <w:pStyle w:val="Item"/>
        <w:rPr>
          <w:lang w:val="pt-BR"/>
        </w:rPr>
      </w:pPr>
      <w:r w:rsidRPr="00342785">
        <w:rPr>
          <w:lang w:val="pt-BR"/>
        </w:rPr>
        <w:t>Omit “(d)”, substitute “(da)”.</w:t>
      </w:r>
    </w:p>
    <w:p w14:paraId="221EDB8F" w14:textId="77777777" w:rsidR="00DE632A" w:rsidRPr="00741CA6" w:rsidRDefault="00DE632A" w:rsidP="00F4353F">
      <w:pPr>
        <w:pStyle w:val="ActHead9"/>
      </w:pPr>
      <w:bookmarkStart w:id="133" w:name="_Toc222407442"/>
      <w:r w:rsidRPr="00741CA6">
        <w:t>Financial Sector (Shareholdings) Act 1998</w:t>
      </w:r>
      <w:bookmarkEnd w:id="133"/>
    </w:p>
    <w:p w14:paraId="14D9B393" w14:textId="1437ED2C" w:rsidR="00DE632A" w:rsidRPr="00741CA6" w:rsidRDefault="00A20A16" w:rsidP="00F4353F">
      <w:pPr>
        <w:pStyle w:val="ItemHead"/>
      </w:pPr>
      <w:r>
        <w:t>172</w:t>
      </w:r>
      <w:r w:rsidR="00DE632A" w:rsidRPr="00741CA6">
        <w:t xml:space="preserve">  Section 3 (after </w:t>
      </w:r>
      <w:r w:rsidR="00D97E7D">
        <w:t>paragraph (</w:t>
      </w:r>
      <w:r w:rsidR="00DE632A" w:rsidRPr="00741CA6">
        <w:t xml:space="preserve">b) of the definition of </w:t>
      </w:r>
      <w:r w:rsidR="00DE632A" w:rsidRPr="00741CA6">
        <w:rPr>
          <w:i/>
        </w:rPr>
        <w:t>financial sector company</w:t>
      </w:r>
      <w:r w:rsidR="00DE632A" w:rsidRPr="00741CA6">
        <w:t>)</w:t>
      </w:r>
    </w:p>
    <w:p w14:paraId="7ECAD1D6" w14:textId="77777777" w:rsidR="00DE632A" w:rsidRPr="00741CA6" w:rsidRDefault="00DE632A" w:rsidP="00F4353F">
      <w:pPr>
        <w:pStyle w:val="Item"/>
      </w:pPr>
      <w:r w:rsidRPr="00741CA6">
        <w:t>Insert:</w:t>
      </w:r>
    </w:p>
    <w:p w14:paraId="45E0EADD" w14:textId="77777777" w:rsidR="00DE632A" w:rsidRPr="00741CA6" w:rsidRDefault="00DE632A" w:rsidP="00F4353F">
      <w:pPr>
        <w:pStyle w:val="paragraph"/>
      </w:pPr>
      <w:r w:rsidRPr="00741CA6">
        <w:tab/>
        <w:t>(ba)</w:t>
      </w:r>
      <w:r w:rsidRPr="00741CA6">
        <w:tab/>
        <w:t>a regulated entity;</w:t>
      </w:r>
      <w:r>
        <w:t xml:space="preserve"> or</w:t>
      </w:r>
    </w:p>
    <w:p w14:paraId="609EFE52" w14:textId="4C4FC717" w:rsidR="00DE632A" w:rsidRPr="00741CA6" w:rsidRDefault="00A20A16" w:rsidP="00F4353F">
      <w:pPr>
        <w:pStyle w:val="ItemHead"/>
      </w:pPr>
      <w:r>
        <w:t>173</w:t>
      </w:r>
      <w:r w:rsidR="00DE632A" w:rsidRPr="00741CA6">
        <w:t xml:space="preserve">  Section 3 (</w:t>
      </w:r>
      <w:r w:rsidR="00D97E7D">
        <w:t>paragraph (</w:t>
      </w:r>
      <w:r w:rsidR="00DE632A" w:rsidRPr="00741CA6">
        <w:t xml:space="preserve">c) of the definition of </w:t>
      </w:r>
      <w:r w:rsidR="00DE632A" w:rsidRPr="00741CA6">
        <w:rPr>
          <w:i/>
        </w:rPr>
        <w:t>financial sector company</w:t>
      </w:r>
      <w:r w:rsidR="00DE632A" w:rsidRPr="00741CA6">
        <w:t>)</w:t>
      </w:r>
    </w:p>
    <w:p w14:paraId="4E8F680E" w14:textId="77777777" w:rsidR="00DE632A" w:rsidRPr="00741CA6" w:rsidRDefault="00DE632A" w:rsidP="00F4353F">
      <w:pPr>
        <w:pStyle w:val="Item"/>
      </w:pPr>
      <w:r w:rsidRPr="00741CA6">
        <w:t>Omit “or (b)”, substitute “, (b) or (ba)”.</w:t>
      </w:r>
    </w:p>
    <w:p w14:paraId="6E97B9E0" w14:textId="23C7F6FF" w:rsidR="00DE632A" w:rsidRPr="00741CA6" w:rsidRDefault="00A20A16" w:rsidP="00F4353F">
      <w:pPr>
        <w:pStyle w:val="ItemHead"/>
      </w:pPr>
      <w:r>
        <w:t>174</w:t>
      </w:r>
      <w:r w:rsidR="00DE632A" w:rsidRPr="00741CA6">
        <w:t xml:space="preserve">  Section 3</w:t>
      </w:r>
    </w:p>
    <w:p w14:paraId="4DC2A994" w14:textId="77777777" w:rsidR="00DE632A" w:rsidRPr="00741CA6" w:rsidRDefault="00DE632A" w:rsidP="00F4353F">
      <w:pPr>
        <w:pStyle w:val="Item"/>
      </w:pPr>
      <w:r w:rsidRPr="00741CA6">
        <w:t>Insert:</w:t>
      </w:r>
    </w:p>
    <w:p w14:paraId="3FF07F7D" w14:textId="77777777" w:rsidR="00DE632A" w:rsidRPr="00741CA6" w:rsidRDefault="00DE632A" w:rsidP="00F4353F">
      <w:pPr>
        <w:pStyle w:val="Definition"/>
      </w:pPr>
      <w:r w:rsidRPr="00741CA6">
        <w:rPr>
          <w:b/>
          <w:bCs/>
          <w:i/>
          <w:iCs/>
        </w:rPr>
        <w:t xml:space="preserve">regulated entity </w:t>
      </w:r>
      <w:r w:rsidRPr="00741CA6">
        <w:t xml:space="preserve">has the same meaning as in the </w:t>
      </w:r>
      <w:r w:rsidRPr="00741CA6">
        <w:rPr>
          <w:i/>
          <w:iCs/>
        </w:rPr>
        <w:t>Payment Entities (Prudential Regulation) Act 2026</w:t>
      </w:r>
      <w:r w:rsidRPr="00741CA6">
        <w:t>.</w:t>
      </w:r>
    </w:p>
    <w:p w14:paraId="0857A765" w14:textId="4E68CC84" w:rsidR="00DE632A" w:rsidRPr="00741CA6" w:rsidRDefault="00A20A16" w:rsidP="00F4353F">
      <w:pPr>
        <w:pStyle w:val="ItemHead"/>
      </w:pPr>
      <w:r>
        <w:t>175</w:t>
      </w:r>
      <w:r w:rsidR="00DE632A" w:rsidRPr="00741CA6">
        <w:t xml:space="preserve">  Paragraph 14A(3)(b)</w:t>
      </w:r>
    </w:p>
    <w:p w14:paraId="25BD7E06" w14:textId="77777777" w:rsidR="00DE632A" w:rsidRPr="00741CA6" w:rsidRDefault="00DE632A" w:rsidP="00F4353F">
      <w:pPr>
        <w:pStyle w:val="Item"/>
      </w:pPr>
      <w:r w:rsidRPr="00741CA6">
        <w:t>Repeal the paragraph, substitute:</w:t>
      </w:r>
    </w:p>
    <w:p w14:paraId="719865B9" w14:textId="77777777" w:rsidR="00DE632A" w:rsidRPr="00741CA6" w:rsidRDefault="00DE632A" w:rsidP="00F4353F">
      <w:pPr>
        <w:pStyle w:val="paragraph"/>
      </w:pPr>
      <w:r w:rsidRPr="00741CA6">
        <w:tab/>
        <w:t>(b)</w:t>
      </w:r>
      <w:r w:rsidRPr="00741CA6">
        <w:tab/>
        <w:t>the company has:</w:t>
      </w:r>
    </w:p>
    <w:p w14:paraId="7E835739" w14:textId="77777777" w:rsidR="00DE632A" w:rsidRPr="00741CA6" w:rsidRDefault="00DE632A" w:rsidP="00F4353F">
      <w:pPr>
        <w:pStyle w:val="paragraphsub"/>
      </w:pPr>
      <w:r w:rsidRPr="00741CA6">
        <w:tab/>
        <w:t>(i)</w:t>
      </w:r>
      <w:r w:rsidRPr="00741CA6">
        <w:tab/>
        <w:t xml:space="preserve">applied for authority under the </w:t>
      </w:r>
      <w:r w:rsidRPr="00741CA6">
        <w:rPr>
          <w:i/>
          <w:iCs/>
        </w:rPr>
        <w:t xml:space="preserve">Banking Act 1959 </w:t>
      </w:r>
      <w:r w:rsidRPr="00741CA6">
        <w:t>to carry on banking business; or</w:t>
      </w:r>
    </w:p>
    <w:p w14:paraId="0FB63101" w14:textId="77777777" w:rsidR="00DE632A" w:rsidRPr="00741CA6" w:rsidRDefault="00DE632A" w:rsidP="00F4353F">
      <w:pPr>
        <w:pStyle w:val="paragraphsub"/>
      </w:pPr>
      <w:r w:rsidRPr="00741CA6">
        <w:tab/>
        <w:t>(ii)</w:t>
      </w:r>
      <w:r w:rsidRPr="00741CA6">
        <w:tab/>
        <w:t xml:space="preserve">applied for authorisation under the </w:t>
      </w:r>
      <w:r w:rsidRPr="00741CA6">
        <w:rPr>
          <w:i/>
          <w:iCs/>
        </w:rPr>
        <w:t>Insurance Act 1973</w:t>
      </w:r>
      <w:r w:rsidRPr="00741CA6">
        <w:t xml:space="preserve"> to carry on insurance business; or</w:t>
      </w:r>
    </w:p>
    <w:p w14:paraId="5B829A40" w14:textId="77777777" w:rsidR="00DE632A" w:rsidRPr="00741CA6" w:rsidRDefault="00DE632A" w:rsidP="00F4353F">
      <w:pPr>
        <w:pStyle w:val="paragraphsub"/>
      </w:pPr>
      <w:r w:rsidRPr="00741CA6">
        <w:tab/>
        <w:t>(iii)</w:t>
      </w:r>
      <w:r w:rsidRPr="00741CA6">
        <w:tab/>
        <w:t xml:space="preserve">applied for registration under section 21 of the </w:t>
      </w:r>
      <w:r w:rsidRPr="00741CA6">
        <w:rPr>
          <w:i/>
          <w:iCs/>
        </w:rPr>
        <w:t>Life Insurance Act 1995</w:t>
      </w:r>
      <w:r w:rsidRPr="00741CA6">
        <w:t>; or</w:t>
      </w:r>
    </w:p>
    <w:p w14:paraId="3C646D81" w14:textId="59D03804" w:rsidR="00DE632A" w:rsidRPr="00741CA6" w:rsidRDefault="00DE632A" w:rsidP="00F4353F">
      <w:pPr>
        <w:pStyle w:val="paragraphsub"/>
      </w:pPr>
      <w:r w:rsidRPr="00741CA6">
        <w:tab/>
        <w:t>(iv)</w:t>
      </w:r>
      <w:r w:rsidRPr="00741CA6">
        <w:tab/>
        <w:t xml:space="preserve">requested registration under </w:t>
      </w:r>
      <w:r w:rsidR="00D97E7D">
        <w:t>Division 2</w:t>
      </w:r>
      <w:r w:rsidRPr="00741CA6">
        <w:t xml:space="preserve"> of Part 3</w:t>
      </w:r>
      <w:r w:rsidR="00D30DD5">
        <w:t xml:space="preserve"> of the</w:t>
      </w:r>
      <w:r w:rsidRPr="00741CA6">
        <w:t xml:space="preserve"> </w:t>
      </w:r>
      <w:r w:rsidRPr="00741CA6">
        <w:rPr>
          <w:i/>
          <w:iCs/>
        </w:rPr>
        <w:t>Payment Entities (Prudential Regulation) Act 2026</w:t>
      </w:r>
      <w:r w:rsidRPr="00741CA6">
        <w:t>;</w:t>
      </w:r>
    </w:p>
    <w:p w14:paraId="73C9C90C" w14:textId="77777777" w:rsidR="00DE632A" w:rsidRPr="00633CCF" w:rsidRDefault="00DE632A" w:rsidP="00F4353F">
      <w:pPr>
        <w:pStyle w:val="paragraph"/>
      </w:pPr>
      <w:r>
        <w:lastRenderedPageBreak/>
        <w:tab/>
      </w:r>
      <w:r>
        <w:tab/>
      </w:r>
      <w:r w:rsidRPr="00633CCF">
        <w:t>but that application or request has not yet been decided; and</w:t>
      </w:r>
    </w:p>
    <w:p w14:paraId="2B8681B4" w14:textId="72511516" w:rsidR="005F51BB" w:rsidRPr="00DB6EFF" w:rsidRDefault="00A20A16" w:rsidP="00F4353F">
      <w:pPr>
        <w:pStyle w:val="ItemHead"/>
      </w:pPr>
      <w:r>
        <w:t>176</w:t>
      </w:r>
      <w:r w:rsidR="005F51BB" w:rsidRPr="00DB6EFF">
        <w:t xml:space="preserve">  Subparagraph 14A(4)(b)(iii)</w:t>
      </w:r>
    </w:p>
    <w:p w14:paraId="622AA3DD" w14:textId="77777777" w:rsidR="005F51BB" w:rsidRPr="00DF4E0D" w:rsidRDefault="005F51BB" w:rsidP="00F4353F">
      <w:pPr>
        <w:pStyle w:val="Item"/>
      </w:pPr>
      <w:r w:rsidRPr="00DF4E0D">
        <w:t>Omit “and”, substitute “or”.</w:t>
      </w:r>
    </w:p>
    <w:p w14:paraId="18DD4E72" w14:textId="221C83D0" w:rsidR="005F51BB" w:rsidRPr="00DF4E0D" w:rsidRDefault="00A20A16" w:rsidP="00F4353F">
      <w:pPr>
        <w:pStyle w:val="ItemHead"/>
      </w:pPr>
      <w:r>
        <w:t>177</w:t>
      </w:r>
      <w:r w:rsidR="005F51BB" w:rsidRPr="00DF4E0D">
        <w:t xml:space="preserve">  At the end of paragraph 14A(4)(b)</w:t>
      </w:r>
    </w:p>
    <w:p w14:paraId="7D173A3C" w14:textId="77777777" w:rsidR="005F51BB" w:rsidRPr="00DF4E0D" w:rsidRDefault="005F51BB" w:rsidP="00F4353F">
      <w:pPr>
        <w:pStyle w:val="Item"/>
      </w:pPr>
      <w:r w:rsidRPr="00DF4E0D">
        <w:t>Add:</w:t>
      </w:r>
    </w:p>
    <w:p w14:paraId="7F22134B" w14:textId="755F1CB7" w:rsidR="005F51BB" w:rsidRPr="00DF4E0D" w:rsidRDefault="005F51BB" w:rsidP="00F4353F">
      <w:pPr>
        <w:pStyle w:val="paragraphsub"/>
      </w:pPr>
      <w:r w:rsidRPr="00DF4E0D">
        <w:tab/>
        <w:t>(iv)</w:t>
      </w:r>
      <w:r w:rsidRPr="00DF4E0D">
        <w:tab/>
        <w:t xml:space="preserve">a company that is registered under </w:t>
      </w:r>
      <w:r>
        <w:t>Division 2</w:t>
      </w:r>
      <w:r w:rsidRPr="00DF4E0D">
        <w:t xml:space="preserve"> of </w:t>
      </w:r>
      <w:r>
        <w:t>Part 3 of</w:t>
      </w:r>
      <w:r w:rsidRPr="00DF4E0D">
        <w:t xml:space="preserve"> the </w:t>
      </w:r>
      <w:r w:rsidRPr="00DF4E0D">
        <w:rPr>
          <w:i/>
          <w:iCs/>
        </w:rPr>
        <w:t xml:space="preserve">Payment </w:t>
      </w:r>
      <w:r>
        <w:rPr>
          <w:i/>
          <w:iCs/>
        </w:rPr>
        <w:t>Entities</w:t>
      </w:r>
      <w:r w:rsidRPr="00DF4E0D">
        <w:rPr>
          <w:i/>
          <w:iCs/>
        </w:rPr>
        <w:t xml:space="preserve"> (Prudential Regulation) Act 2026</w:t>
      </w:r>
      <w:r w:rsidRPr="00DF4E0D">
        <w:t>; and</w:t>
      </w:r>
    </w:p>
    <w:p w14:paraId="1F32D3BD" w14:textId="12262D4C" w:rsidR="00DE632A" w:rsidRPr="00741CA6" w:rsidRDefault="00A20A16" w:rsidP="00F4353F">
      <w:pPr>
        <w:pStyle w:val="ItemHead"/>
      </w:pPr>
      <w:r>
        <w:t>178</w:t>
      </w:r>
      <w:r w:rsidR="00DE632A" w:rsidRPr="00741CA6">
        <w:t xml:space="preserve">  After paragraph 14A(6)(b)</w:t>
      </w:r>
    </w:p>
    <w:p w14:paraId="7BF1AF3B" w14:textId="77777777" w:rsidR="00DE632A" w:rsidRPr="00741CA6" w:rsidRDefault="00DE632A" w:rsidP="00F4353F">
      <w:pPr>
        <w:pStyle w:val="Item"/>
      </w:pPr>
      <w:r w:rsidRPr="00741CA6">
        <w:t>Insert:</w:t>
      </w:r>
    </w:p>
    <w:p w14:paraId="01DC65C5" w14:textId="77777777" w:rsidR="00DE632A" w:rsidRPr="00741CA6" w:rsidRDefault="00DE632A" w:rsidP="00F4353F">
      <w:pPr>
        <w:pStyle w:val="paragraph"/>
      </w:pPr>
      <w:r w:rsidRPr="00741CA6">
        <w:tab/>
        <w:t>or (ba)</w:t>
      </w:r>
      <w:r w:rsidRPr="00741CA6">
        <w:tab/>
        <w:t>a regulated entity;</w:t>
      </w:r>
    </w:p>
    <w:p w14:paraId="7F38E970" w14:textId="06E8BF20" w:rsidR="00DE632A" w:rsidRPr="00741CA6" w:rsidRDefault="00A20A16" w:rsidP="00F4353F">
      <w:pPr>
        <w:pStyle w:val="ItemHead"/>
      </w:pPr>
      <w:r>
        <w:t>179</w:t>
      </w:r>
      <w:r w:rsidR="00DE632A" w:rsidRPr="00741CA6">
        <w:t xml:space="preserve">  Paragraph 19(1)(b)</w:t>
      </w:r>
    </w:p>
    <w:p w14:paraId="45607AB4" w14:textId="1DCD2207" w:rsidR="00DE632A" w:rsidRPr="00741CA6" w:rsidRDefault="00DE632A" w:rsidP="00F4353F">
      <w:pPr>
        <w:pStyle w:val="Item"/>
      </w:pPr>
      <w:r w:rsidRPr="00741CA6">
        <w:t>After “authorised deposit</w:t>
      </w:r>
      <w:r w:rsidR="00F4353F">
        <w:noBreakHyphen/>
      </w:r>
      <w:r w:rsidRPr="00741CA6">
        <w:t>taking institution”, insert “, a regulated entity”.</w:t>
      </w:r>
    </w:p>
    <w:p w14:paraId="21503677" w14:textId="77777777" w:rsidR="00DE632A" w:rsidRPr="00741CA6" w:rsidRDefault="00DE632A" w:rsidP="00F4353F">
      <w:pPr>
        <w:pStyle w:val="ActHead9"/>
      </w:pPr>
      <w:bookmarkStart w:id="134" w:name="_Toc222407443"/>
      <w:r w:rsidRPr="00741CA6">
        <w:t>Financial Sector (Transfer and Restructure) Act 1999</w:t>
      </w:r>
      <w:bookmarkEnd w:id="134"/>
    </w:p>
    <w:p w14:paraId="1D463C5D" w14:textId="4ED850A8" w:rsidR="00DE632A" w:rsidRPr="00741CA6" w:rsidRDefault="00A20A16" w:rsidP="00F4353F">
      <w:pPr>
        <w:pStyle w:val="ItemHead"/>
      </w:pPr>
      <w:r>
        <w:t>180</w:t>
      </w:r>
      <w:r w:rsidR="00DE632A" w:rsidRPr="00741CA6">
        <w:t xml:space="preserve">  Subsection 4(1) (definition of </w:t>
      </w:r>
      <w:r w:rsidR="00DE632A" w:rsidRPr="00741CA6">
        <w:rPr>
          <w:i/>
        </w:rPr>
        <w:t>Australian business assets and liabilities</w:t>
      </w:r>
      <w:r w:rsidR="00DE632A" w:rsidRPr="00741CA6">
        <w:t>)</w:t>
      </w:r>
    </w:p>
    <w:p w14:paraId="2A867A0D" w14:textId="77777777" w:rsidR="00DE632A" w:rsidRPr="00741CA6" w:rsidRDefault="00DE632A" w:rsidP="00F4353F">
      <w:pPr>
        <w:pStyle w:val="Item"/>
      </w:pPr>
      <w:r w:rsidRPr="00741CA6">
        <w:t xml:space="preserve">Omit “or an eligible foreign life insurance company,”, substitute “, an eligible foreign life insurance company or a foreign </w:t>
      </w:r>
      <w:r>
        <w:t>regulated payment entit</w:t>
      </w:r>
      <w:r w:rsidRPr="00741CA6">
        <w:t>y,”.</w:t>
      </w:r>
    </w:p>
    <w:p w14:paraId="04051C65" w14:textId="67EE9900" w:rsidR="00DE632A" w:rsidRPr="00741CA6" w:rsidRDefault="00A20A16" w:rsidP="00F4353F">
      <w:pPr>
        <w:pStyle w:val="ItemHead"/>
      </w:pPr>
      <w:r>
        <w:t>181</w:t>
      </w:r>
      <w:r w:rsidR="00DE632A" w:rsidRPr="00741CA6">
        <w:t xml:space="preserve">  Subsection 4(1)</w:t>
      </w:r>
    </w:p>
    <w:p w14:paraId="531EEFBC" w14:textId="77777777" w:rsidR="00DE632A" w:rsidRPr="00741CA6" w:rsidRDefault="00DE632A" w:rsidP="00F4353F">
      <w:pPr>
        <w:pStyle w:val="Item"/>
      </w:pPr>
      <w:r w:rsidRPr="00741CA6">
        <w:t>Insert:</w:t>
      </w:r>
    </w:p>
    <w:p w14:paraId="64DFDD1B" w14:textId="5CDD8D38" w:rsidR="00DE632A" w:rsidRDefault="00DE632A" w:rsidP="00F4353F">
      <w:pPr>
        <w:pStyle w:val="Definition"/>
      </w:pPr>
      <w:r w:rsidRPr="00741CA6">
        <w:rPr>
          <w:b/>
          <w:bCs/>
          <w:i/>
          <w:iCs/>
        </w:rPr>
        <w:t xml:space="preserve">foreign </w:t>
      </w:r>
      <w:r>
        <w:rPr>
          <w:b/>
          <w:bCs/>
          <w:i/>
          <w:iCs/>
        </w:rPr>
        <w:t>regulated payment entit</w:t>
      </w:r>
      <w:r w:rsidRPr="00741CA6">
        <w:rPr>
          <w:b/>
          <w:bCs/>
          <w:i/>
          <w:iCs/>
        </w:rPr>
        <w:t>y</w:t>
      </w:r>
      <w:r w:rsidRPr="00741CA6">
        <w:t xml:space="preserve"> </w:t>
      </w:r>
      <w:r>
        <w:t xml:space="preserve">means a foreign regulated entity (within the meaning of the </w:t>
      </w:r>
      <w:r w:rsidRPr="00741CA6">
        <w:rPr>
          <w:i/>
          <w:iCs/>
        </w:rPr>
        <w:t>Payment Entities (Prudential Regulation) Act 2026</w:t>
      </w:r>
      <w:r>
        <w:t>).</w:t>
      </w:r>
    </w:p>
    <w:p w14:paraId="7B323E87" w14:textId="77777777" w:rsidR="00DE632A" w:rsidRPr="00741CA6" w:rsidRDefault="00DE632A" w:rsidP="00F4353F">
      <w:pPr>
        <w:pStyle w:val="Definition"/>
      </w:pPr>
      <w:r w:rsidRPr="00741CA6">
        <w:rPr>
          <w:b/>
          <w:bCs/>
          <w:i/>
          <w:iCs/>
        </w:rPr>
        <w:t>interested party</w:t>
      </w:r>
      <w:r w:rsidRPr="00741CA6">
        <w:t>:</w:t>
      </w:r>
    </w:p>
    <w:p w14:paraId="5195CC8F" w14:textId="77777777" w:rsidR="00DE632A" w:rsidRPr="00741CA6" w:rsidRDefault="00DE632A" w:rsidP="00F4353F">
      <w:pPr>
        <w:pStyle w:val="paragraph"/>
      </w:pPr>
      <w:r w:rsidRPr="00741CA6">
        <w:tab/>
        <w:t>(a)</w:t>
      </w:r>
      <w:r w:rsidRPr="00741CA6">
        <w:tab/>
        <w:t xml:space="preserve">of an ADI—means a depositor (within the meaning of the </w:t>
      </w:r>
      <w:r w:rsidRPr="00741CA6">
        <w:rPr>
          <w:i/>
          <w:iCs/>
        </w:rPr>
        <w:t>Banking Act 1959</w:t>
      </w:r>
      <w:r w:rsidRPr="00741CA6">
        <w:t>) of the ADI; and</w:t>
      </w:r>
    </w:p>
    <w:p w14:paraId="7AD56C2D" w14:textId="77777777" w:rsidR="00DE632A" w:rsidRPr="00741CA6" w:rsidRDefault="00DE632A" w:rsidP="00F4353F">
      <w:pPr>
        <w:pStyle w:val="paragraph"/>
      </w:pPr>
      <w:r w:rsidRPr="00741CA6">
        <w:tab/>
        <w:t>(b)</w:t>
      </w:r>
      <w:r w:rsidRPr="00741CA6">
        <w:tab/>
        <w:t xml:space="preserve">of a life insurance company—means a policy owner (within the meaning of the </w:t>
      </w:r>
      <w:r w:rsidRPr="00741CA6">
        <w:rPr>
          <w:i/>
          <w:iCs/>
        </w:rPr>
        <w:t>Life Insurance Act 1995</w:t>
      </w:r>
      <w:r w:rsidRPr="00741CA6">
        <w:t>) of the life insurance company; and</w:t>
      </w:r>
    </w:p>
    <w:p w14:paraId="68A3FF91" w14:textId="77777777" w:rsidR="00DE632A" w:rsidRPr="00741CA6" w:rsidRDefault="00DE632A" w:rsidP="00F4353F">
      <w:pPr>
        <w:pStyle w:val="paragraph"/>
      </w:pPr>
      <w:r w:rsidRPr="00741CA6">
        <w:lastRenderedPageBreak/>
        <w:tab/>
        <w:t>(c)</w:t>
      </w:r>
      <w:r w:rsidRPr="00741CA6">
        <w:tab/>
        <w:t xml:space="preserve">of a general insurer—means a policy owner (within the meaning of the </w:t>
      </w:r>
      <w:r w:rsidRPr="00741CA6">
        <w:rPr>
          <w:i/>
          <w:iCs/>
        </w:rPr>
        <w:t>Insurance Act 1973</w:t>
      </w:r>
      <w:r w:rsidRPr="00741CA6">
        <w:t>) of the general insurer; and</w:t>
      </w:r>
    </w:p>
    <w:p w14:paraId="76905C60" w14:textId="77777777" w:rsidR="00DE632A" w:rsidRPr="00741CA6" w:rsidRDefault="00DE632A" w:rsidP="00F4353F">
      <w:pPr>
        <w:pStyle w:val="paragraph"/>
      </w:pPr>
      <w:r w:rsidRPr="00741CA6">
        <w:tab/>
        <w:t>(d)</w:t>
      </w:r>
      <w:r w:rsidRPr="00741CA6">
        <w:tab/>
        <w:t xml:space="preserve">of a </w:t>
      </w:r>
      <w:r>
        <w:t>regulated payment entit</w:t>
      </w:r>
      <w:r w:rsidRPr="00741CA6">
        <w:t xml:space="preserve">y—means a </w:t>
      </w:r>
      <w:r w:rsidRPr="00E00969">
        <w:t>customer</w:t>
      </w:r>
      <w:r>
        <w:t xml:space="preserve">, </w:t>
      </w:r>
      <w:r w:rsidRPr="00357D96">
        <w:t xml:space="preserve">or </w:t>
      </w:r>
      <w:r>
        <w:t>end user</w:t>
      </w:r>
      <w:r w:rsidRPr="00357D96">
        <w:t xml:space="preserve"> of relevant PS money</w:t>
      </w:r>
      <w:r>
        <w:t xml:space="preserve">, </w:t>
      </w:r>
      <w:r w:rsidRPr="00741CA6">
        <w:t xml:space="preserve">of </w:t>
      </w:r>
      <w:r>
        <w:t>the entit</w:t>
      </w:r>
      <w:r w:rsidRPr="00741CA6">
        <w:t>y</w:t>
      </w:r>
      <w:r>
        <w:t xml:space="preserve"> </w:t>
      </w:r>
      <w:r w:rsidRPr="00741CA6">
        <w:t>(</w:t>
      </w:r>
      <w:r>
        <w:t xml:space="preserve">all </w:t>
      </w:r>
      <w:r w:rsidRPr="00741CA6">
        <w:t xml:space="preserve">within the meaning of the </w:t>
      </w:r>
      <w:r w:rsidRPr="00741CA6">
        <w:rPr>
          <w:i/>
          <w:iCs/>
        </w:rPr>
        <w:t>Payment Entities (Prudential Regulation) Act 2026</w:t>
      </w:r>
      <w:r w:rsidRPr="00741CA6">
        <w:t>).</w:t>
      </w:r>
    </w:p>
    <w:p w14:paraId="1B34D500" w14:textId="77777777" w:rsidR="00DE632A" w:rsidRPr="00741CA6" w:rsidRDefault="00DE632A" w:rsidP="00F4353F">
      <w:pPr>
        <w:pStyle w:val="Definition"/>
      </w:pPr>
      <w:r>
        <w:rPr>
          <w:b/>
          <w:bCs/>
          <w:i/>
          <w:iCs/>
        </w:rPr>
        <w:t>regulated payment entity</w:t>
      </w:r>
      <w:r>
        <w:t xml:space="preserve"> means a </w:t>
      </w:r>
      <w:r w:rsidRPr="00FD7235">
        <w:t>regulated entit</w:t>
      </w:r>
      <w:bookmarkStart w:id="135" w:name="_Hlk210392719"/>
      <w:r>
        <w:t xml:space="preserve">y (within the meaning of the </w:t>
      </w:r>
      <w:r w:rsidRPr="00741CA6">
        <w:rPr>
          <w:i/>
          <w:iCs/>
        </w:rPr>
        <w:t>Payment Entities (Prudential Regulation) Act 2026</w:t>
      </w:r>
      <w:bookmarkEnd w:id="135"/>
      <w:r>
        <w:t>).</w:t>
      </w:r>
    </w:p>
    <w:p w14:paraId="54DC19DF" w14:textId="42BFF897" w:rsidR="00DE632A" w:rsidRPr="00741CA6" w:rsidRDefault="00A20A16" w:rsidP="00F4353F">
      <w:pPr>
        <w:pStyle w:val="ItemHead"/>
      </w:pPr>
      <w:r>
        <w:t>182</w:t>
      </w:r>
      <w:r w:rsidR="00DE632A" w:rsidRPr="00741CA6">
        <w:t xml:space="preserve">  Subsection 4(1) (at the end of the definition of </w:t>
      </w:r>
      <w:r w:rsidR="00DE632A" w:rsidRPr="00741CA6">
        <w:rPr>
          <w:i/>
        </w:rPr>
        <w:t>regulated body</w:t>
      </w:r>
      <w:r w:rsidR="00DE632A" w:rsidRPr="00741CA6">
        <w:t>)</w:t>
      </w:r>
    </w:p>
    <w:p w14:paraId="1AD954AF" w14:textId="77777777" w:rsidR="00DE632A" w:rsidRPr="00741CA6" w:rsidRDefault="00DE632A" w:rsidP="00F4353F">
      <w:pPr>
        <w:pStyle w:val="Item"/>
      </w:pPr>
      <w:r w:rsidRPr="00741CA6">
        <w:t>Add:</w:t>
      </w:r>
    </w:p>
    <w:p w14:paraId="1E927ACB" w14:textId="77777777" w:rsidR="00DE632A" w:rsidRPr="00741CA6" w:rsidRDefault="00DE632A" w:rsidP="00F4353F">
      <w:pPr>
        <w:pStyle w:val="paragraph"/>
      </w:pPr>
      <w:r w:rsidRPr="00741CA6">
        <w:tab/>
        <w:t>; or (d)</w:t>
      </w:r>
      <w:r w:rsidRPr="00741CA6">
        <w:tab/>
        <w:t xml:space="preserve">a </w:t>
      </w:r>
      <w:r>
        <w:t>regulated payment entit</w:t>
      </w:r>
      <w:r w:rsidRPr="00741CA6">
        <w:t>y.</w:t>
      </w:r>
    </w:p>
    <w:p w14:paraId="747D8094" w14:textId="687F4B3C" w:rsidR="00DE632A" w:rsidRPr="00741CA6" w:rsidRDefault="00A20A16" w:rsidP="00F4353F">
      <w:pPr>
        <w:pStyle w:val="ItemHead"/>
      </w:pPr>
      <w:r>
        <w:t>183</w:t>
      </w:r>
      <w:r w:rsidR="00DE632A" w:rsidRPr="00741CA6">
        <w:t xml:space="preserve">  Subsection 4(1) (at the end of the definition of </w:t>
      </w:r>
      <w:r w:rsidR="00DE632A" w:rsidRPr="00741CA6">
        <w:rPr>
          <w:i/>
        </w:rPr>
        <w:t>regulated business</w:t>
      </w:r>
      <w:r w:rsidR="00DE632A" w:rsidRPr="00741CA6">
        <w:t>)</w:t>
      </w:r>
    </w:p>
    <w:p w14:paraId="0DBAAEDF" w14:textId="77777777" w:rsidR="00DE632A" w:rsidRPr="00741CA6" w:rsidRDefault="00DE632A" w:rsidP="00F4353F">
      <w:pPr>
        <w:pStyle w:val="Item"/>
      </w:pPr>
      <w:r w:rsidRPr="00741CA6">
        <w:t>Add:</w:t>
      </w:r>
    </w:p>
    <w:p w14:paraId="4DD3534A" w14:textId="77777777" w:rsidR="00DE632A" w:rsidRPr="00741CA6" w:rsidRDefault="00DE632A" w:rsidP="00F4353F">
      <w:pPr>
        <w:pStyle w:val="paragraph"/>
      </w:pPr>
      <w:r w:rsidRPr="00741CA6">
        <w:tab/>
        <w:t>; or (d)</w:t>
      </w:r>
      <w:r w:rsidRPr="00741CA6">
        <w:tab/>
        <w:t xml:space="preserve">for a body that is a </w:t>
      </w:r>
      <w:r>
        <w:t>regulated payment entit</w:t>
      </w:r>
      <w:r w:rsidRPr="00741CA6">
        <w:t xml:space="preserve">y—the body’s regulated business (within the meaning of the </w:t>
      </w:r>
      <w:r w:rsidRPr="00741CA6">
        <w:rPr>
          <w:i/>
          <w:iCs/>
        </w:rPr>
        <w:t>Payment Entities (Prudential Regulation) Act 2026</w:t>
      </w:r>
      <w:r w:rsidRPr="00741CA6">
        <w:t>).</w:t>
      </w:r>
    </w:p>
    <w:p w14:paraId="3F2F1327" w14:textId="3003A6B3" w:rsidR="00DE632A" w:rsidRPr="00741CA6" w:rsidRDefault="00A20A16" w:rsidP="00F4353F">
      <w:pPr>
        <w:pStyle w:val="ItemHead"/>
      </w:pPr>
      <w:r>
        <w:t>184</w:t>
      </w:r>
      <w:r w:rsidR="00DE632A" w:rsidRPr="00741CA6">
        <w:t xml:space="preserve">  At the end of section 4B</w:t>
      </w:r>
    </w:p>
    <w:p w14:paraId="0BFE8DC5" w14:textId="77777777" w:rsidR="00DE632A" w:rsidRPr="00741CA6" w:rsidRDefault="00DE632A" w:rsidP="00F4353F">
      <w:pPr>
        <w:pStyle w:val="Item"/>
      </w:pPr>
      <w:r w:rsidRPr="00741CA6">
        <w:t>Add:</w:t>
      </w:r>
    </w:p>
    <w:p w14:paraId="3F9186CC" w14:textId="77777777" w:rsidR="00DE632A" w:rsidRPr="00741CA6" w:rsidRDefault="00DE632A" w:rsidP="00F4353F">
      <w:pPr>
        <w:pStyle w:val="paragraph"/>
      </w:pPr>
      <w:r w:rsidRPr="00741CA6">
        <w:tab/>
        <w:t>; (e)</w:t>
      </w:r>
      <w:r w:rsidRPr="00741CA6">
        <w:tab/>
        <w:t xml:space="preserve">a registered NOHC (within the meaning of the </w:t>
      </w:r>
      <w:bookmarkStart w:id="136" w:name="_Hlk213416019"/>
      <w:r w:rsidRPr="00741CA6">
        <w:rPr>
          <w:i/>
          <w:iCs/>
        </w:rPr>
        <w:t>Payment Entities (Prudential Regulation) Act 2026</w:t>
      </w:r>
      <w:bookmarkEnd w:id="136"/>
      <w:r w:rsidRPr="00741CA6">
        <w:t>) and its subsidiaries.</w:t>
      </w:r>
    </w:p>
    <w:p w14:paraId="4CED1DD8" w14:textId="1A6E299E" w:rsidR="00DE632A" w:rsidRPr="00741CA6" w:rsidRDefault="00A20A16" w:rsidP="00F4353F">
      <w:pPr>
        <w:pStyle w:val="ItemHead"/>
      </w:pPr>
      <w:r>
        <w:t>185</w:t>
      </w:r>
      <w:r w:rsidR="00DE632A" w:rsidRPr="00741CA6">
        <w:t xml:space="preserve">  Subsection 8(7)</w:t>
      </w:r>
    </w:p>
    <w:p w14:paraId="3F9ECA39" w14:textId="77777777" w:rsidR="00DE632A" w:rsidRPr="00741CA6" w:rsidRDefault="00DE632A" w:rsidP="00F4353F">
      <w:pPr>
        <w:pStyle w:val="Item"/>
      </w:pPr>
      <w:r w:rsidRPr="00741CA6">
        <w:t xml:space="preserve">Omit “or life insurance company”, insert “, life insurance company or </w:t>
      </w:r>
      <w:r>
        <w:t>regulated payment entit</w:t>
      </w:r>
      <w:r w:rsidRPr="00741CA6">
        <w:t>y”.</w:t>
      </w:r>
    </w:p>
    <w:p w14:paraId="49C0D5FB" w14:textId="09C46FE9" w:rsidR="00DE632A" w:rsidRPr="00741CA6" w:rsidRDefault="00A20A16" w:rsidP="00F4353F">
      <w:pPr>
        <w:pStyle w:val="ItemHead"/>
      </w:pPr>
      <w:r>
        <w:t>186</w:t>
      </w:r>
      <w:r w:rsidR="00DE632A" w:rsidRPr="00741CA6">
        <w:t xml:space="preserve">  At the end of </w:t>
      </w:r>
      <w:r w:rsidR="00A10C74">
        <w:t>subsection 1</w:t>
      </w:r>
      <w:r w:rsidR="00DE632A" w:rsidRPr="00741CA6">
        <w:t>0(3)</w:t>
      </w:r>
    </w:p>
    <w:p w14:paraId="05DDDFE5" w14:textId="77777777" w:rsidR="00DE632A" w:rsidRPr="00741CA6" w:rsidRDefault="00DE632A" w:rsidP="00F4353F">
      <w:pPr>
        <w:pStyle w:val="Item"/>
      </w:pPr>
      <w:r w:rsidRPr="00741CA6">
        <w:t>Add:</w:t>
      </w:r>
    </w:p>
    <w:p w14:paraId="2BE30246" w14:textId="77777777" w:rsidR="00DE632A" w:rsidRPr="00741CA6" w:rsidRDefault="00DE632A" w:rsidP="00F4353F">
      <w:pPr>
        <w:pStyle w:val="paragraph"/>
      </w:pPr>
      <w:r w:rsidRPr="00741CA6">
        <w:tab/>
        <w:t>;</w:t>
      </w:r>
      <w:r>
        <w:t xml:space="preserve"> or</w:t>
      </w:r>
      <w:r w:rsidRPr="00741CA6">
        <w:t xml:space="preserve"> (c)</w:t>
      </w:r>
      <w:r w:rsidRPr="00741CA6">
        <w:tab/>
        <w:t xml:space="preserve">they are both </w:t>
      </w:r>
      <w:r>
        <w:t>regulated payment entit</w:t>
      </w:r>
      <w:r w:rsidRPr="00741CA6">
        <w:t>ies.</w:t>
      </w:r>
    </w:p>
    <w:p w14:paraId="3EDB061B" w14:textId="122A9F77" w:rsidR="00DE632A" w:rsidRPr="00741CA6" w:rsidRDefault="00A20A16" w:rsidP="00F4353F">
      <w:pPr>
        <w:pStyle w:val="ItemHead"/>
      </w:pPr>
      <w:r>
        <w:t>187</w:t>
      </w:r>
      <w:r w:rsidR="00DE632A" w:rsidRPr="00741CA6">
        <w:t xml:space="preserve">  Subparagraph 11(1)(c)(i)</w:t>
      </w:r>
    </w:p>
    <w:p w14:paraId="73860901" w14:textId="77777777" w:rsidR="00DE632A" w:rsidRPr="00741CA6" w:rsidRDefault="00DE632A" w:rsidP="00F4353F">
      <w:pPr>
        <w:pStyle w:val="Item"/>
      </w:pPr>
      <w:r w:rsidRPr="00741CA6">
        <w:t>Omit “depositors or policy owners of the transferring body”, substitute “transferring body’s interested parties”.</w:t>
      </w:r>
    </w:p>
    <w:p w14:paraId="78146B56" w14:textId="5D488262" w:rsidR="00DE632A" w:rsidRPr="00741CA6" w:rsidRDefault="00A20A16" w:rsidP="00F4353F">
      <w:pPr>
        <w:pStyle w:val="ItemHead"/>
      </w:pPr>
      <w:r>
        <w:lastRenderedPageBreak/>
        <w:t>188</w:t>
      </w:r>
      <w:r w:rsidR="00DE632A" w:rsidRPr="00741CA6">
        <w:t xml:space="preserve">  Subparagraph 11(1)(c)(ii)</w:t>
      </w:r>
    </w:p>
    <w:p w14:paraId="4266CBBC" w14:textId="77777777" w:rsidR="00DE632A" w:rsidRPr="00741CA6" w:rsidRDefault="00DE632A" w:rsidP="00F4353F">
      <w:pPr>
        <w:pStyle w:val="Item"/>
      </w:pPr>
      <w:r w:rsidRPr="00741CA6">
        <w:t>Omit “depositors or policy owners of the receiving body”, substitute “receiving body’s interested parties”.</w:t>
      </w:r>
    </w:p>
    <w:p w14:paraId="7CA2D11F" w14:textId="52A6A652" w:rsidR="00DE632A" w:rsidRPr="00741CA6" w:rsidRDefault="00A20A16" w:rsidP="00F4353F">
      <w:pPr>
        <w:pStyle w:val="ItemHead"/>
      </w:pPr>
      <w:r>
        <w:t>189</w:t>
      </w:r>
      <w:r w:rsidR="00DE632A" w:rsidRPr="00741CA6">
        <w:t xml:space="preserve">  Paragraph 25(1A)(b)</w:t>
      </w:r>
    </w:p>
    <w:p w14:paraId="0D3D8CB3" w14:textId="77777777" w:rsidR="00DE632A" w:rsidRPr="00741CA6" w:rsidRDefault="00DE632A" w:rsidP="00F4353F">
      <w:pPr>
        <w:pStyle w:val="Item"/>
      </w:pPr>
      <w:r w:rsidRPr="00741CA6">
        <w:t>Omit “depositors of the transferring body”, substitute “the transferring body’s interested parties”.</w:t>
      </w:r>
    </w:p>
    <w:p w14:paraId="0D4B5B04" w14:textId="759A0243" w:rsidR="00DE632A" w:rsidRPr="00741CA6" w:rsidRDefault="00A20A16" w:rsidP="00F4353F">
      <w:pPr>
        <w:pStyle w:val="ItemHead"/>
      </w:pPr>
      <w:r>
        <w:t>190</w:t>
      </w:r>
      <w:r w:rsidR="00DE632A" w:rsidRPr="00741CA6">
        <w:t xml:space="preserve">  Subsection 25(1B)</w:t>
      </w:r>
    </w:p>
    <w:p w14:paraId="1EEF4D78" w14:textId="77777777" w:rsidR="00DE632A" w:rsidRPr="00741CA6" w:rsidRDefault="00DE632A" w:rsidP="00F4353F">
      <w:pPr>
        <w:pStyle w:val="Item"/>
      </w:pPr>
      <w:r w:rsidRPr="00741CA6">
        <w:t xml:space="preserve">Omit “or life insurance company”, substitute “, life insurance company or </w:t>
      </w:r>
      <w:r>
        <w:t>regulated payment entit</w:t>
      </w:r>
      <w:r w:rsidRPr="00741CA6">
        <w:t>y”.</w:t>
      </w:r>
    </w:p>
    <w:p w14:paraId="5D7BC417" w14:textId="62E3B6F4" w:rsidR="00DE632A" w:rsidRPr="00741CA6" w:rsidRDefault="00A20A16" w:rsidP="00F4353F">
      <w:pPr>
        <w:pStyle w:val="ItemHead"/>
      </w:pPr>
      <w:r>
        <w:t>191</w:t>
      </w:r>
      <w:r w:rsidR="00DE632A" w:rsidRPr="00741CA6">
        <w:t xml:space="preserve">  Paragraph 25(1C)(b)</w:t>
      </w:r>
    </w:p>
    <w:p w14:paraId="701E9BD7" w14:textId="77777777" w:rsidR="00DE632A" w:rsidRPr="00741CA6" w:rsidRDefault="00DE632A" w:rsidP="00F4353F">
      <w:pPr>
        <w:pStyle w:val="Item"/>
      </w:pPr>
      <w:r w:rsidRPr="00741CA6">
        <w:t>Omit “policy owners of the transferring body”, substitute “the transferring body’s interested parties”.</w:t>
      </w:r>
    </w:p>
    <w:p w14:paraId="614D801D" w14:textId="5E108731" w:rsidR="00DE632A" w:rsidRPr="00741CA6" w:rsidRDefault="00A20A16" w:rsidP="00F4353F">
      <w:pPr>
        <w:pStyle w:val="ItemHead"/>
      </w:pPr>
      <w:r>
        <w:t>192</w:t>
      </w:r>
      <w:r w:rsidR="00DE632A" w:rsidRPr="00741CA6">
        <w:t xml:space="preserve">  Paragraph 25(1C)(c)</w:t>
      </w:r>
    </w:p>
    <w:p w14:paraId="7538BFDC" w14:textId="77777777" w:rsidR="00DE632A" w:rsidRPr="00741CA6" w:rsidRDefault="00DE632A" w:rsidP="00F4353F">
      <w:pPr>
        <w:pStyle w:val="Item"/>
      </w:pPr>
      <w:r w:rsidRPr="00741CA6">
        <w:t>Omit “policy owners of the receiving body”, substitute “the receiving body’s interested parties”.</w:t>
      </w:r>
    </w:p>
    <w:p w14:paraId="1D254745" w14:textId="3885CFD4" w:rsidR="00DE632A" w:rsidRPr="00741CA6" w:rsidRDefault="00A20A16" w:rsidP="00F4353F">
      <w:pPr>
        <w:pStyle w:val="ItemHead"/>
      </w:pPr>
      <w:r>
        <w:t>193</w:t>
      </w:r>
      <w:r w:rsidR="00DE632A" w:rsidRPr="00741CA6">
        <w:t xml:space="preserve">  Paragraph 25(1D)(b)</w:t>
      </w:r>
    </w:p>
    <w:p w14:paraId="3A2BEEB8" w14:textId="77777777" w:rsidR="00DE632A" w:rsidRPr="00741CA6" w:rsidRDefault="00DE632A" w:rsidP="00F4353F">
      <w:pPr>
        <w:pStyle w:val="Item"/>
      </w:pPr>
      <w:r w:rsidRPr="00741CA6">
        <w:t>Omit “policy owners of the transferring body”, substitute “the transferring body’s interested parties”.</w:t>
      </w:r>
    </w:p>
    <w:p w14:paraId="4271DBB7" w14:textId="349CFD09" w:rsidR="00DE632A" w:rsidRPr="00741CA6" w:rsidRDefault="00A20A16" w:rsidP="00F4353F">
      <w:pPr>
        <w:pStyle w:val="ItemHead"/>
      </w:pPr>
      <w:r>
        <w:t>194</w:t>
      </w:r>
      <w:r w:rsidR="00DE632A" w:rsidRPr="00741CA6">
        <w:t xml:space="preserve">  Subsection 25(1DA)</w:t>
      </w:r>
    </w:p>
    <w:p w14:paraId="2506D146" w14:textId="77777777" w:rsidR="00DE632A" w:rsidRPr="00741CA6" w:rsidRDefault="00DE632A" w:rsidP="00F4353F">
      <w:pPr>
        <w:pStyle w:val="Item"/>
      </w:pPr>
      <w:r w:rsidRPr="00741CA6">
        <w:t xml:space="preserve">Omit “or life insurance company”, substitute “, life insurance company or </w:t>
      </w:r>
      <w:r>
        <w:t>regulated payment entit</w:t>
      </w:r>
      <w:r w:rsidRPr="00741CA6">
        <w:t>y”.</w:t>
      </w:r>
    </w:p>
    <w:p w14:paraId="11974373" w14:textId="01AC744F" w:rsidR="00DE632A" w:rsidRPr="00741CA6" w:rsidRDefault="00A20A16" w:rsidP="00F4353F">
      <w:pPr>
        <w:pStyle w:val="ItemHead"/>
      </w:pPr>
      <w:r>
        <w:t>195</w:t>
      </w:r>
      <w:r w:rsidR="00DE632A" w:rsidRPr="00741CA6">
        <w:t xml:space="preserve">  Paragraph 25(1E)(b)</w:t>
      </w:r>
    </w:p>
    <w:p w14:paraId="73033E28" w14:textId="77777777" w:rsidR="00DE632A" w:rsidRPr="00741CA6" w:rsidRDefault="00DE632A" w:rsidP="00F4353F">
      <w:pPr>
        <w:pStyle w:val="Item"/>
      </w:pPr>
      <w:r w:rsidRPr="00741CA6">
        <w:t>Omit “policy owners of the transferring body”, substitute “the transferring body’s interested parties”.</w:t>
      </w:r>
    </w:p>
    <w:p w14:paraId="5E748B40" w14:textId="461BAF3B" w:rsidR="00DE632A" w:rsidRPr="00741CA6" w:rsidRDefault="00A20A16" w:rsidP="00F4353F">
      <w:pPr>
        <w:pStyle w:val="ItemHead"/>
      </w:pPr>
      <w:r>
        <w:t>196</w:t>
      </w:r>
      <w:r w:rsidR="00DE632A" w:rsidRPr="00741CA6">
        <w:t xml:space="preserve">  Paragraph 25(1E)(c)</w:t>
      </w:r>
    </w:p>
    <w:p w14:paraId="380F06DE" w14:textId="77777777" w:rsidR="00DE632A" w:rsidRPr="00741CA6" w:rsidRDefault="00DE632A" w:rsidP="00F4353F">
      <w:pPr>
        <w:pStyle w:val="Item"/>
      </w:pPr>
      <w:r w:rsidRPr="00741CA6">
        <w:t>Omit “policy owners of the receiving body”, substitute “the receiving body’s interested parties”.</w:t>
      </w:r>
    </w:p>
    <w:p w14:paraId="33874CB7" w14:textId="39C0457D" w:rsidR="00DE632A" w:rsidRPr="00741CA6" w:rsidRDefault="00A20A16" w:rsidP="00F4353F">
      <w:pPr>
        <w:pStyle w:val="ItemHead"/>
      </w:pPr>
      <w:r>
        <w:t>197</w:t>
      </w:r>
      <w:r w:rsidR="00DE632A" w:rsidRPr="00741CA6">
        <w:t xml:space="preserve">  Paragraph 25(1F)(b)</w:t>
      </w:r>
    </w:p>
    <w:p w14:paraId="6896C8B1" w14:textId="77777777" w:rsidR="00DE632A" w:rsidRPr="00741CA6" w:rsidRDefault="00DE632A" w:rsidP="00F4353F">
      <w:pPr>
        <w:pStyle w:val="Item"/>
      </w:pPr>
      <w:r w:rsidRPr="00741CA6">
        <w:t>Omit “policy owners of the transferring body”, substitute “the transferring body’s interested parties”.</w:t>
      </w:r>
    </w:p>
    <w:p w14:paraId="7B9E21B0" w14:textId="6810FF66" w:rsidR="00DE632A" w:rsidRPr="00741CA6" w:rsidRDefault="00A20A16" w:rsidP="00F4353F">
      <w:pPr>
        <w:pStyle w:val="ItemHead"/>
      </w:pPr>
      <w:r>
        <w:lastRenderedPageBreak/>
        <w:t>198</w:t>
      </w:r>
      <w:r w:rsidR="00DE632A" w:rsidRPr="00741CA6">
        <w:t xml:space="preserve">  Subsection 25(1G)</w:t>
      </w:r>
    </w:p>
    <w:p w14:paraId="7C7F52A6" w14:textId="77777777" w:rsidR="00DE632A" w:rsidRPr="00741CA6" w:rsidRDefault="00DE632A" w:rsidP="00F4353F">
      <w:pPr>
        <w:pStyle w:val="Item"/>
      </w:pPr>
      <w:r w:rsidRPr="00741CA6">
        <w:t xml:space="preserve">Omit “or life insurance company”, substitute “, life insurance company or </w:t>
      </w:r>
      <w:r>
        <w:t>regulated payment entit</w:t>
      </w:r>
      <w:r w:rsidRPr="00741CA6">
        <w:t>y”.</w:t>
      </w:r>
    </w:p>
    <w:p w14:paraId="3B9291EE" w14:textId="27926B63" w:rsidR="00DE632A" w:rsidRPr="00741CA6" w:rsidRDefault="00A20A16" w:rsidP="00F4353F">
      <w:pPr>
        <w:pStyle w:val="ItemHead"/>
      </w:pPr>
      <w:r>
        <w:t>199</w:t>
      </w:r>
      <w:r w:rsidR="00DE632A" w:rsidRPr="00741CA6">
        <w:t xml:space="preserve">  After subsection 25(1G)</w:t>
      </w:r>
    </w:p>
    <w:p w14:paraId="00F53965" w14:textId="77777777" w:rsidR="00DE632A" w:rsidRPr="00741CA6" w:rsidRDefault="00DE632A" w:rsidP="00F4353F">
      <w:pPr>
        <w:pStyle w:val="Item"/>
      </w:pPr>
      <w:r w:rsidRPr="00741CA6">
        <w:t>Insert:</w:t>
      </w:r>
    </w:p>
    <w:p w14:paraId="5AA79AAD" w14:textId="77777777" w:rsidR="00DE632A" w:rsidRPr="00741CA6" w:rsidRDefault="00DE632A" w:rsidP="00F4353F">
      <w:pPr>
        <w:pStyle w:val="SubsectionHead"/>
      </w:pPr>
      <w:r w:rsidRPr="00741CA6">
        <w:t xml:space="preserve">Transfer from one </w:t>
      </w:r>
      <w:r>
        <w:t>regulated payment entit</w:t>
      </w:r>
      <w:r w:rsidRPr="00741CA6">
        <w:t>y to another</w:t>
      </w:r>
    </w:p>
    <w:p w14:paraId="6AE5C785" w14:textId="77777777" w:rsidR="00DE632A" w:rsidRPr="00741CA6" w:rsidRDefault="00DE632A" w:rsidP="00F4353F">
      <w:pPr>
        <w:pStyle w:val="subsection"/>
      </w:pPr>
      <w:r w:rsidRPr="00741CA6">
        <w:tab/>
        <w:t>(1H)</w:t>
      </w:r>
      <w:r w:rsidRPr="00741CA6">
        <w:tab/>
        <w:t xml:space="preserve">APRA may make a written determination that there is to be a total transfer or partial transfer of business from one </w:t>
      </w:r>
      <w:r>
        <w:t>regulated payment entit</w:t>
      </w:r>
      <w:r w:rsidRPr="00741CA6">
        <w:t xml:space="preserve">y to another </w:t>
      </w:r>
      <w:r>
        <w:t>regulated payment entit</w:t>
      </w:r>
      <w:r w:rsidRPr="00741CA6">
        <w:t>y. APRA may make the determination only if:</w:t>
      </w:r>
    </w:p>
    <w:p w14:paraId="0C243B78" w14:textId="77777777" w:rsidR="00DE632A" w:rsidRPr="00741CA6" w:rsidRDefault="00DE632A" w:rsidP="00F4353F">
      <w:pPr>
        <w:pStyle w:val="paragraph"/>
      </w:pPr>
      <w:r w:rsidRPr="00741CA6">
        <w:tab/>
        <w:t>(a)</w:t>
      </w:r>
      <w:r w:rsidRPr="00741CA6">
        <w:tab/>
        <w:t>either the Minister has declared under section 25A that a transfer of business should occur from the transferring body to the receiving body or APRA is satisfied that:</w:t>
      </w:r>
    </w:p>
    <w:p w14:paraId="650A31B3" w14:textId="77777777" w:rsidR="00DE632A" w:rsidRPr="00741CA6" w:rsidRDefault="00DE632A" w:rsidP="00F4353F">
      <w:pPr>
        <w:pStyle w:val="paragraphsub"/>
      </w:pPr>
      <w:r w:rsidRPr="00741CA6">
        <w:tab/>
        <w:t>(i)</w:t>
      </w:r>
      <w:r w:rsidRPr="00741CA6">
        <w:tab/>
        <w:t xml:space="preserve">the transferring body has contravened a provision of the </w:t>
      </w:r>
      <w:r w:rsidRPr="00741CA6">
        <w:rPr>
          <w:i/>
          <w:iCs/>
        </w:rPr>
        <w:t>Payment Entities (Prudential Regulation) Act 2026</w:t>
      </w:r>
      <w:r w:rsidRPr="00741CA6">
        <w:t>, any rules or other instruments made under that Act or conditions imposed under that Act; or</w:t>
      </w:r>
    </w:p>
    <w:p w14:paraId="53218854" w14:textId="0FD3FC47" w:rsidR="00DE632A" w:rsidRPr="00741CA6" w:rsidRDefault="00DE632A" w:rsidP="00F4353F">
      <w:pPr>
        <w:pStyle w:val="paragraphsub"/>
      </w:pPr>
      <w:r w:rsidRPr="00741CA6">
        <w:tab/>
        <w:t>(ii)</w:t>
      </w:r>
      <w:r w:rsidRPr="00741CA6">
        <w:tab/>
        <w:t xml:space="preserve">the transferring body has informed APRA under </w:t>
      </w:r>
      <w:r w:rsidR="00A10C74">
        <w:t>subsection 4</w:t>
      </w:r>
      <w:r w:rsidR="00CB5ABB">
        <w:t>0</w:t>
      </w:r>
      <w:r w:rsidRPr="00741CA6">
        <w:t>(</w:t>
      </w:r>
      <w:r w:rsidR="00CB5ABB">
        <w:t>4</w:t>
      </w:r>
      <w:r w:rsidRPr="00741CA6">
        <w:t xml:space="preserve">) of the </w:t>
      </w:r>
      <w:r w:rsidRPr="00741CA6">
        <w:rPr>
          <w:i/>
          <w:iCs/>
        </w:rPr>
        <w:t>Payment Entities (Prudential Regulation) Act 2026</w:t>
      </w:r>
      <w:r w:rsidRPr="00741CA6">
        <w:t xml:space="preserve"> that it considers that it is likely to become unable to meet its obligations, or that it is about to suspend payment; or</w:t>
      </w:r>
    </w:p>
    <w:p w14:paraId="4877D25C" w14:textId="07B249EF" w:rsidR="00DE632A" w:rsidRPr="00741CA6" w:rsidRDefault="00DE632A" w:rsidP="00F4353F">
      <w:pPr>
        <w:pStyle w:val="paragraphsub"/>
      </w:pPr>
      <w:r w:rsidRPr="00741CA6">
        <w:tab/>
        <w:t>(iii)</w:t>
      </w:r>
      <w:r w:rsidRPr="00741CA6">
        <w:tab/>
        <w:t xml:space="preserve">APRA is investigating the affairs of the transferring body, or has appointed a person to investigate the affairs of the transferring body, under </w:t>
      </w:r>
      <w:r w:rsidR="00A10C74">
        <w:t>subsection 1</w:t>
      </w:r>
      <w:r w:rsidR="00CB5ABB">
        <w:t>43</w:t>
      </w:r>
      <w:r w:rsidRPr="00741CA6">
        <w:t xml:space="preserve">(1) of the </w:t>
      </w:r>
      <w:r w:rsidRPr="00741CA6">
        <w:rPr>
          <w:i/>
          <w:iCs/>
        </w:rPr>
        <w:t>Payment Entities (Prudential Regulation) Act 2026</w:t>
      </w:r>
      <w:r w:rsidRPr="00741CA6">
        <w:t>; or</w:t>
      </w:r>
    </w:p>
    <w:p w14:paraId="37CDF714" w14:textId="77777777" w:rsidR="00DE632A" w:rsidRPr="00741CA6" w:rsidRDefault="00DE632A" w:rsidP="00F4353F">
      <w:pPr>
        <w:pStyle w:val="paragraphsub"/>
      </w:pPr>
      <w:r w:rsidRPr="00741CA6">
        <w:tab/>
        <w:t>(iv)</w:t>
      </w:r>
      <w:r w:rsidRPr="00741CA6">
        <w:tab/>
        <w:t xml:space="preserve">there is a statutory manager of the transferring body under the </w:t>
      </w:r>
      <w:r w:rsidRPr="00741CA6">
        <w:rPr>
          <w:i/>
          <w:iCs/>
        </w:rPr>
        <w:t>Payment Entities (Prudential Regulation) Act 2026</w:t>
      </w:r>
      <w:r w:rsidRPr="00741CA6">
        <w:t>; or</w:t>
      </w:r>
    </w:p>
    <w:p w14:paraId="738C8411" w14:textId="52F3EC57" w:rsidR="00DE632A" w:rsidRPr="00741CA6" w:rsidRDefault="00DE632A" w:rsidP="00F4353F">
      <w:pPr>
        <w:pStyle w:val="paragraphsub"/>
      </w:pPr>
      <w:r w:rsidRPr="00741CA6">
        <w:tab/>
        <w:t>(v)</w:t>
      </w:r>
      <w:r w:rsidRPr="00741CA6">
        <w:tab/>
        <w:t xml:space="preserve">APRA has appointed a person to investigate and report on prudential matters in relation to the transferring body under </w:t>
      </w:r>
      <w:r w:rsidR="00A10C74">
        <w:t>subsection 1</w:t>
      </w:r>
      <w:r w:rsidR="00C81C34">
        <w:t>45</w:t>
      </w:r>
      <w:r w:rsidRPr="00741CA6">
        <w:t xml:space="preserve">(1) of the </w:t>
      </w:r>
      <w:r w:rsidRPr="00741CA6">
        <w:rPr>
          <w:i/>
          <w:iCs/>
        </w:rPr>
        <w:t>Payment Entities (Prudential Regulation) Act 2026</w:t>
      </w:r>
      <w:r w:rsidRPr="00741CA6">
        <w:t>; and</w:t>
      </w:r>
    </w:p>
    <w:p w14:paraId="70B37D27" w14:textId="77777777" w:rsidR="00DE632A" w:rsidRPr="00741CA6" w:rsidRDefault="00DE632A" w:rsidP="00F4353F">
      <w:pPr>
        <w:pStyle w:val="paragraph"/>
      </w:pPr>
      <w:r w:rsidRPr="00741CA6">
        <w:tab/>
        <w:t>(b)</w:t>
      </w:r>
      <w:r w:rsidRPr="00741CA6">
        <w:tab/>
        <w:t>APRA has considered the interests of the transferring body’s interested parties (when viewed as a group) and considers that, having regard to their interests, it would be appropriate for the transfer to be made; and</w:t>
      </w:r>
    </w:p>
    <w:p w14:paraId="30D54079" w14:textId="77777777" w:rsidR="00DE632A" w:rsidRPr="00741CA6" w:rsidRDefault="00DE632A" w:rsidP="00F4353F">
      <w:pPr>
        <w:pStyle w:val="paragraph"/>
      </w:pPr>
      <w:r w:rsidRPr="00741CA6">
        <w:lastRenderedPageBreak/>
        <w:tab/>
        <w:t>(c)</w:t>
      </w:r>
      <w:r w:rsidRPr="00741CA6">
        <w:tab/>
        <w:t>APRA is satisfied that the transfer is appropriate, having regard to the interests of the receiving body’s interested parties when viewed as a group; and</w:t>
      </w:r>
    </w:p>
    <w:p w14:paraId="00172CD1" w14:textId="16F225A1" w:rsidR="00DE632A" w:rsidRPr="00741CA6" w:rsidRDefault="00DE632A" w:rsidP="00F4353F">
      <w:pPr>
        <w:pStyle w:val="paragraph"/>
      </w:pPr>
      <w:r w:rsidRPr="00741CA6">
        <w:tab/>
        <w:t>(d)</w:t>
      </w:r>
      <w:r w:rsidRPr="00741CA6">
        <w:tab/>
        <w:t xml:space="preserve">the conditions in </w:t>
      </w:r>
      <w:r w:rsidR="00E8673B">
        <w:t>subsection (</w:t>
      </w:r>
      <w:r w:rsidRPr="00741CA6">
        <w:t>2) exist.</w:t>
      </w:r>
    </w:p>
    <w:p w14:paraId="141EECA6" w14:textId="77777777" w:rsidR="00DE632A" w:rsidRPr="00741CA6" w:rsidRDefault="00DE632A" w:rsidP="00F4353F">
      <w:pPr>
        <w:pStyle w:val="SubsectionHead"/>
      </w:pPr>
      <w:r w:rsidRPr="00741CA6">
        <w:t xml:space="preserve">Transfer from a </w:t>
      </w:r>
      <w:r>
        <w:t>regulated payment entit</w:t>
      </w:r>
      <w:r w:rsidRPr="00741CA6">
        <w:t xml:space="preserve">y to a body corporate that is not a </w:t>
      </w:r>
      <w:r>
        <w:t>regulated payment entit</w:t>
      </w:r>
      <w:r w:rsidRPr="00741CA6">
        <w:t>y</w:t>
      </w:r>
    </w:p>
    <w:p w14:paraId="016961EB" w14:textId="77777777" w:rsidR="00DE632A" w:rsidRPr="00741CA6" w:rsidRDefault="00DE632A" w:rsidP="00F4353F">
      <w:pPr>
        <w:pStyle w:val="subsection"/>
      </w:pPr>
      <w:r w:rsidRPr="00741CA6">
        <w:tab/>
        <w:t>(1J)</w:t>
      </w:r>
      <w:r w:rsidRPr="00741CA6">
        <w:tab/>
        <w:t xml:space="preserve">APRA may make a written determination that there is to be a partial transfer of business from a </w:t>
      </w:r>
      <w:r>
        <w:t>regulated payment entit</w:t>
      </w:r>
      <w:r w:rsidRPr="00741CA6">
        <w:t xml:space="preserve">y to a body corporate that is not a </w:t>
      </w:r>
      <w:r>
        <w:t>regulated payment entit</w:t>
      </w:r>
      <w:r w:rsidRPr="00741CA6">
        <w:t>y. APRA may make the determination only if:</w:t>
      </w:r>
    </w:p>
    <w:p w14:paraId="42DE2BB0" w14:textId="77777777" w:rsidR="00DE632A" w:rsidRPr="00741CA6" w:rsidRDefault="00DE632A" w:rsidP="00F4353F">
      <w:pPr>
        <w:pStyle w:val="paragraph"/>
      </w:pPr>
      <w:r w:rsidRPr="00741CA6">
        <w:tab/>
        <w:t>(a)</w:t>
      </w:r>
      <w:r w:rsidRPr="00741CA6">
        <w:tab/>
        <w:t>at least one of the following applies:</w:t>
      </w:r>
    </w:p>
    <w:p w14:paraId="603ED2E0" w14:textId="15C7066E" w:rsidR="00DE632A" w:rsidRPr="00741CA6" w:rsidRDefault="00DE632A" w:rsidP="00F4353F">
      <w:pPr>
        <w:pStyle w:val="paragraphsub"/>
      </w:pPr>
      <w:r w:rsidRPr="00741CA6">
        <w:tab/>
        <w:t>(i)</w:t>
      </w:r>
      <w:r w:rsidRPr="00741CA6">
        <w:tab/>
        <w:t xml:space="preserve">the condition in </w:t>
      </w:r>
      <w:r w:rsidR="00D97E7D">
        <w:t>paragraph (</w:t>
      </w:r>
      <w:r w:rsidRPr="00741CA6">
        <w:t xml:space="preserve">1H)(a) is met (for the </w:t>
      </w:r>
      <w:r>
        <w:t>regulated payment entit</w:t>
      </w:r>
      <w:r w:rsidRPr="00741CA6">
        <w:t xml:space="preserve">y as the transferring body and the body corporate that is not a </w:t>
      </w:r>
      <w:r>
        <w:t>regulated payment entit</w:t>
      </w:r>
      <w:r w:rsidRPr="00741CA6">
        <w:t>y as the receiving body);</w:t>
      </w:r>
    </w:p>
    <w:p w14:paraId="652CC9AB" w14:textId="53D8C374" w:rsidR="00DE632A" w:rsidRPr="00741CA6" w:rsidRDefault="00DE632A" w:rsidP="00F4353F">
      <w:pPr>
        <w:pStyle w:val="paragraphsub"/>
      </w:pPr>
      <w:r w:rsidRPr="00741CA6">
        <w:tab/>
        <w:t>(ii)</w:t>
      </w:r>
      <w:r w:rsidRPr="00741CA6">
        <w:tab/>
        <w:t xml:space="preserve">APRA has made a determination relating to the transferring body under </w:t>
      </w:r>
      <w:r w:rsidR="00E8673B">
        <w:t>subsection (</w:t>
      </w:r>
      <w:r w:rsidRPr="00741CA6">
        <w:t xml:space="preserve">1H) for the partial transfer of some or all of its regulated business to another </w:t>
      </w:r>
      <w:r>
        <w:t>regulated payment entit</w:t>
      </w:r>
      <w:r w:rsidRPr="00741CA6">
        <w:t>y (whether or not the transfer provided for in that determination has occurred); and</w:t>
      </w:r>
    </w:p>
    <w:p w14:paraId="02418D5A" w14:textId="77777777" w:rsidR="00DE632A" w:rsidRPr="00741CA6" w:rsidRDefault="00DE632A" w:rsidP="00F4353F">
      <w:pPr>
        <w:pStyle w:val="paragraph"/>
      </w:pPr>
      <w:r w:rsidRPr="00741CA6">
        <w:tab/>
        <w:t>(b)</w:t>
      </w:r>
      <w:r w:rsidRPr="00741CA6">
        <w:tab/>
        <w:t>APRA has considered the interests of the transferring body’s interested parties (when viewed as a group) and considers that, having regard to their interests, it would be appropriate for the transfer to be made; and</w:t>
      </w:r>
    </w:p>
    <w:p w14:paraId="27D85C36" w14:textId="4C5CF5C0" w:rsidR="00DE632A" w:rsidRPr="00741CA6" w:rsidRDefault="00DE632A" w:rsidP="00F4353F">
      <w:pPr>
        <w:pStyle w:val="paragraph"/>
      </w:pPr>
      <w:r w:rsidRPr="00741CA6">
        <w:tab/>
        <w:t>(c)</w:t>
      </w:r>
      <w:r w:rsidRPr="00741CA6">
        <w:tab/>
        <w:t xml:space="preserve">the conditions in </w:t>
      </w:r>
      <w:r w:rsidR="00E8673B">
        <w:t>subsection (</w:t>
      </w:r>
      <w:r w:rsidRPr="00741CA6">
        <w:t>2) exist.</w:t>
      </w:r>
    </w:p>
    <w:p w14:paraId="32564508" w14:textId="77777777" w:rsidR="00DE632A" w:rsidRPr="00741CA6" w:rsidRDefault="00DE632A" w:rsidP="00F4353F">
      <w:pPr>
        <w:pStyle w:val="SubsectionHead"/>
      </w:pPr>
      <w:r w:rsidRPr="00741CA6">
        <w:t xml:space="preserve">Transfer from a body corporate related to a </w:t>
      </w:r>
      <w:r>
        <w:t>regulated payment entit</w:t>
      </w:r>
      <w:r w:rsidRPr="00741CA6">
        <w:t>y to another body</w:t>
      </w:r>
    </w:p>
    <w:p w14:paraId="32A32457" w14:textId="77777777" w:rsidR="00DE632A" w:rsidRPr="00741CA6" w:rsidRDefault="00DE632A" w:rsidP="00F4353F">
      <w:pPr>
        <w:pStyle w:val="subsection"/>
      </w:pPr>
      <w:r w:rsidRPr="00741CA6">
        <w:tab/>
        <w:t>(1K)</w:t>
      </w:r>
      <w:r w:rsidRPr="00741CA6">
        <w:tab/>
        <w:t xml:space="preserve">APRA may make a written determination that there is to be a total transfer or partial transfer of business from a body corporate that is related to a </w:t>
      </w:r>
      <w:r>
        <w:t>regulated payment entit</w:t>
      </w:r>
      <w:r w:rsidRPr="00741CA6">
        <w:t xml:space="preserve">y and is not a </w:t>
      </w:r>
      <w:r>
        <w:t>regulated payment entit</w:t>
      </w:r>
      <w:r w:rsidRPr="00741CA6">
        <w:t xml:space="preserve">y, ADI, general insurer or life insurance company to another body corporate (the </w:t>
      </w:r>
      <w:r w:rsidRPr="00741CA6">
        <w:rPr>
          <w:b/>
          <w:bCs/>
          <w:i/>
          <w:iCs/>
        </w:rPr>
        <w:t>transferee</w:t>
      </w:r>
      <w:r w:rsidRPr="00741CA6">
        <w:t>). APRA may make the determination only if:</w:t>
      </w:r>
    </w:p>
    <w:p w14:paraId="37B5EEAE" w14:textId="77777777" w:rsidR="00DE632A" w:rsidRPr="00741CA6" w:rsidRDefault="00DE632A" w:rsidP="00F4353F">
      <w:pPr>
        <w:pStyle w:val="paragraph"/>
      </w:pPr>
      <w:r w:rsidRPr="00741CA6">
        <w:tab/>
        <w:t>(a)</w:t>
      </w:r>
      <w:r w:rsidRPr="00741CA6">
        <w:tab/>
        <w:t>APRA is making, or has made within a reasonable period:</w:t>
      </w:r>
    </w:p>
    <w:p w14:paraId="59925137" w14:textId="0A15375F" w:rsidR="00DE632A" w:rsidRPr="00741CA6" w:rsidRDefault="00DE632A" w:rsidP="00F4353F">
      <w:pPr>
        <w:pStyle w:val="paragraphsub"/>
      </w:pPr>
      <w:r w:rsidRPr="00741CA6">
        <w:tab/>
        <w:t>(i)</w:t>
      </w:r>
      <w:r w:rsidRPr="00741CA6">
        <w:tab/>
        <w:t xml:space="preserve">a determination under </w:t>
      </w:r>
      <w:r w:rsidR="00E8673B">
        <w:t>subsection (</w:t>
      </w:r>
      <w:r w:rsidRPr="00741CA6">
        <w:t xml:space="preserve">1H) or (1J) relating to the </w:t>
      </w:r>
      <w:r>
        <w:t>regulated payment entit</w:t>
      </w:r>
      <w:r w:rsidRPr="00741CA6">
        <w:t>y for the total transfer or partial transfer of its business to a body corporate (</w:t>
      </w:r>
      <w:r w:rsidRPr="00741CA6">
        <w:rPr>
          <w:b/>
          <w:bCs/>
          <w:i/>
          <w:iCs/>
        </w:rPr>
        <w:t xml:space="preserve">the </w:t>
      </w:r>
      <w:r w:rsidRPr="00741CA6">
        <w:rPr>
          <w:b/>
          <w:bCs/>
          <w:i/>
          <w:iCs/>
        </w:rPr>
        <w:lastRenderedPageBreak/>
        <w:t>original receiving body</w:t>
      </w:r>
      <w:r w:rsidRPr="00741CA6">
        <w:t>) (whether or not the transfer provided for in that determination has occurred); or</w:t>
      </w:r>
    </w:p>
    <w:p w14:paraId="5D429A2C" w14:textId="77777777" w:rsidR="00DE632A" w:rsidRPr="00741CA6" w:rsidRDefault="00DE632A" w:rsidP="00F4353F">
      <w:pPr>
        <w:pStyle w:val="paragraphsub"/>
      </w:pPr>
      <w:r w:rsidRPr="00741CA6">
        <w:tab/>
        <w:t>(ii)</w:t>
      </w:r>
      <w:r w:rsidRPr="00741CA6">
        <w:tab/>
        <w:t xml:space="preserve">a determination under section 25AA relating to the </w:t>
      </w:r>
      <w:r>
        <w:t>regulated payment entit</w:t>
      </w:r>
      <w:r w:rsidRPr="00741CA6">
        <w:t xml:space="preserve">y for the transfer of the shares in the </w:t>
      </w:r>
      <w:r>
        <w:t>regulated payment entit</w:t>
      </w:r>
      <w:r w:rsidRPr="00741CA6">
        <w:t xml:space="preserve">y to a body corporate (also the </w:t>
      </w:r>
      <w:r w:rsidRPr="00741CA6">
        <w:rPr>
          <w:b/>
          <w:bCs/>
          <w:i/>
          <w:iCs/>
        </w:rPr>
        <w:t>original receiving body</w:t>
      </w:r>
      <w:r w:rsidRPr="00741CA6">
        <w:t>) (whether or not the transfer provided for in that determination has occurred); and</w:t>
      </w:r>
    </w:p>
    <w:p w14:paraId="5F21791A" w14:textId="77777777" w:rsidR="00DE632A" w:rsidRPr="00741CA6" w:rsidRDefault="00DE632A" w:rsidP="00F4353F">
      <w:pPr>
        <w:pStyle w:val="paragraph"/>
      </w:pPr>
      <w:r w:rsidRPr="00741CA6">
        <w:tab/>
        <w:t>(b)</w:t>
      </w:r>
      <w:r w:rsidRPr="00741CA6">
        <w:tab/>
        <w:t>the transferee is the original receiving body or is related to the original receiving body.</w:t>
      </w:r>
    </w:p>
    <w:p w14:paraId="222FC299" w14:textId="0C85F06A" w:rsidR="00DE632A" w:rsidRPr="00DB6EFF" w:rsidRDefault="00A20A16" w:rsidP="00F4353F">
      <w:pPr>
        <w:pStyle w:val="ItemHead"/>
      </w:pPr>
      <w:r>
        <w:t>200</w:t>
      </w:r>
      <w:r w:rsidR="00DE632A" w:rsidRPr="00DB6EFF">
        <w:t xml:space="preserve">  Subparagraph 25AA(1)(a)(i)</w:t>
      </w:r>
    </w:p>
    <w:p w14:paraId="1D492D7E" w14:textId="77777777" w:rsidR="00DE632A" w:rsidRPr="00741CA6" w:rsidRDefault="00DE632A" w:rsidP="00F4353F">
      <w:pPr>
        <w:pStyle w:val="Item"/>
      </w:pPr>
      <w:r w:rsidRPr="00741CA6">
        <w:t xml:space="preserve">After “is an ADI”, insert “or a </w:t>
      </w:r>
      <w:r>
        <w:t>regulated payment entit</w:t>
      </w:r>
      <w:r w:rsidRPr="00741CA6">
        <w:t>y”.</w:t>
      </w:r>
    </w:p>
    <w:p w14:paraId="1B63004F" w14:textId="78DB73ED" w:rsidR="00DE632A" w:rsidRPr="00DB6EFF" w:rsidRDefault="00A20A16" w:rsidP="00F4353F">
      <w:pPr>
        <w:pStyle w:val="ItemHead"/>
      </w:pPr>
      <w:r>
        <w:t>201</w:t>
      </w:r>
      <w:r w:rsidR="00DE632A" w:rsidRPr="00DB6EFF">
        <w:t xml:space="preserve">  Subparagraph 25AA(1)(a)(iv)</w:t>
      </w:r>
    </w:p>
    <w:p w14:paraId="400F9FC1" w14:textId="77777777" w:rsidR="00DE632A" w:rsidRPr="00741CA6" w:rsidRDefault="00DE632A" w:rsidP="00F4353F">
      <w:pPr>
        <w:pStyle w:val="Item"/>
      </w:pPr>
      <w:r w:rsidRPr="00741CA6">
        <w:t>Omit “and”.</w:t>
      </w:r>
    </w:p>
    <w:p w14:paraId="32708CC6" w14:textId="60ECC41A" w:rsidR="00DE632A" w:rsidRPr="00741CA6" w:rsidRDefault="00A20A16" w:rsidP="00F4353F">
      <w:pPr>
        <w:pStyle w:val="ItemHead"/>
      </w:pPr>
      <w:r>
        <w:t>202</w:t>
      </w:r>
      <w:r w:rsidR="00DE632A" w:rsidRPr="00741CA6">
        <w:t xml:space="preserve">  At the end of paragraph 25AA(1)(a)</w:t>
      </w:r>
    </w:p>
    <w:p w14:paraId="22D563B8" w14:textId="77777777" w:rsidR="00DE632A" w:rsidRPr="00741CA6" w:rsidRDefault="00DE632A" w:rsidP="00F4353F">
      <w:pPr>
        <w:pStyle w:val="Item"/>
      </w:pPr>
      <w:r w:rsidRPr="00741CA6">
        <w:t>Add:</w:t>
      </w:r>
    </w:p>
    <w:p w14:paraId="6F5F50E0" w14:textId="4B666EBD" w:rsidR="00DE632A" w:rsidRPr="00741CA6" w:rsidRDefault="00DE632A" w:rsidP="00F4353F">
      <w:pPr>
        <w:pStyle w:val="paragraphsub"/>
      </w:pPr>
      <w:r w:rsidRPr="00741CA6">
        <w:tab/>
        <w:t>(v)</w:t>
      </w:r>
      <w:r w:rsidRPr="00741CA6">
        <w:tab/>
        <w:t xml:space="preserve">if the regulated body is a </w:t>
      </w:r>
      <w:r>
        <w:t>regulated payment entit</w:t>
      </w:r>
      <w:r w:rsidRPr="00741CA6">
        <w:t xml:space="preserve">y and </w:t>
      </w:r>
      <w:r w:rsidR="00D97E7D">
        <w:t>subparagraph (</w:t>
      </w:r>
      <w:r w:rsidRPr="00741CA6">
        <w:t>i) does not apply—APRA is satisfied that any of the conditions in subparagraphs 25(1H)(a)(i), (ii), (iii), (iv) or (v) have been satisfied; and</w:t>
      </w:r>
    </w:p>
    <w:p w14:paraId="124359D8" w14:textId="1243051D" w:rsidR="00DE632A" w:rsidRPr="00DB6EFF" w:rsidRDefault="00A20A16" w:rsidP="00F4353F">
      <w:pPr>
        <w:pStyle w:val="ItemHead"/>
      </w:pPr>
      <w:r>
        <w:t>203</w:t>
      </w:r>
      <w:r w:rsidR="00DE632A" w:rsidRPr="00DB6EFF">
        <w:t xml:space="preserve">  Paragraphs 25AA(1)(b) to (e)</w:t>
      </w:r>
    </w:p>
    <w:p w14:paraId="3CDA78B4" w14:textId="77777777" w:rsidR="00DE632A" w:rsidRPr="00741CA6" w:rsidRDefault="00DE632A" w:rsidP="00F4353F">
      <w:pPr>
        <w:pStyle w:val="Item"/>
      </w:pPr>
      <w:r w:rsidRPr="00741CA6">
        <w:t>Repeal the paragraphs, substitute:</w:t>
      </w:r>
    </w:p>
    <w:p w14:paraId="245564F0" w14:textId="77777777" w:rsidR="00DE632A" w:rsidRPr="00741CA6" w:rsidRDefault="00DE632A" w:rsidP="00F4353F">
      <w:pPr>
        <w:pStyle w:val="paragraph"/>
      </w:pPr>
      <w:r w:rsidRPr="00741CA6">
        <w:tab/>
        <w:t>(b)</w:t>
      </w:r>
      <w:r w:rsidRPr="00741CA6">
        <w:tab/>
        <w:t>APRA has considered the interests of the transferring body’s interested parties (when viewed as a group) and considers that, having regard to their interests, it would be appropriate for the transfer to be made; and</w:t>
      </w:r>
    </w:p>
    <w:p w14:paraId="7B0E12F7" w14:textId="77777777" w:rsidR="00DE632A" w:rsidRPr="00741CA6" w:rsidRDefault="00DE632A" w:rsidP="00F4353F">
      <w:pPr>
        <w:pStyle w:val="paragraph"/>
      </w:pPr>
      <w:r w:rsidRPr="00741CA6">
        <w:tab/>
        <w:t>(c)</w:t>
      </w:r>
      <w:r w:rsidRPr="00741CA6">
        <w:tab/>
        <w:t>if the receiving body is a regulated body—APRA is satisfied that the transfer is appropriate, having regard to the interests of the receiving body’s interested parties when viewed as a group; and</w:t>
      </w:r>
    </w:p>
    <w:p w14:paraId="65FA8E61" w14:textId="04734C79" w:rsidR="00DE632A" w:rsidRPr="00741CA6" w:rsidRDefault="00A20A16" w:rsidP="00F4353F">
      <w:pPr>
        <w:pStyle w:val="ItemHead"/>
      </w:pPr>
      <w:r>
        <w:t>204</w:t>
      </w:r>
      <w:r w:rsidR="00DE632A" w:rsidRPr="00741CA6">
        <w:t xml:space="preserve">  At the end of subsection 25AA(2)</w:t>
      </w:r>
    </w:p>
    <w:p w14:paraId="58351ACB" w14:textId="77777777" w:rsidR="00DE632A" w:rsidRPr="00741CA6" w:rsidRDefault="00DE632A" w:rsidP="00F4353F">
      <w:pPr>
        <w:pStyle w:val="Item"/>
      </w:pPr>
      <w:r w:rsidRPr="00741CA6">
        <w:t>Add:</w:t>
      </w:r>
    </w:p>
    <w:p w14:paraId="0851CBBF" w14:textId="77777777" w:rsidR="00DE632A" w:rsidRPr="00741CA6" w:rsidRDefault="00DE632A" w:rsidP="00F4353F">
      <w:pPr>
        <w:pStyle w:val="paragraph"/>
      </w:pPr>
      <w:r w:rsidRPr="00741CA6">
        <w:tab/>
        <w:t>; (d)</w:t>
      </w:r>
      <w:r w:rsidRPr="00741CA6">
        <w:tab/>
        <w:t xml:space="preserve">a foreign </w:t>
      </w:r>
      <w:r>
        <w:t>regulated payment entit</w:t>
      </w:r>
      <w:r w:rsidRPr="00741CA6">
        <w:t>y.</w:t>
      </w:r>
    </w:p>
    <w:p w14:paraId="45020460" w14:textId="5A1306AF" w:rsidR="00DE632A" w:rsidRPr="00741CA6" w:rsidRDefault="00A20A16" w:rsidP="00F4353F">
      <w:pPr>
        <w:pStyle w:val="ItemHead"/>
      </w:pPr>
      <w:r>
        <w:t>205</w:t>
      </w:r>
      <w:r w:rsidR="00DE632A" w:rsidRPr="00741CA6">
        <w:t xml:space="preserve">  Section 25A (at the end of the heading)</w:t>
      </w:r>
    </w:p>
    <w:p w14:paraId="796EB43C" w14:textId="77777777" w:rsidR="00DE632A" w:rsidRPr="00741CA6" w:rsidRDefault="00DE632A" w:rsidP="00F4353F">
      <w:pPr>
        <w:pStyle w:val="Item"/>
      </w:pPr>
      <w:r w:rsidRPr="00741CA6">
        <w:t>Add “</w:t>
      </w:r>
      <w:r w:rsidRPr="00741CA6">
        <w:rPr>
          <w:b/>
          <w:bCs/>
        </w:rPr>
        <w:t xml:space="preserve">or </w:t>
      </w:r>
      <w:r>
        <w:rPr>
          <w:b/>
          <w:bCs/>
        </w:rPr>
        <w:t>regulated payment entit</w:t>
      </w:r>
      <w:r w:rsidRPr="00741CA6">
        <w:rPr>
          <w:b/>
          <w:bCs/>
        </w:rPr>
        <w:t>y</w:t>
      </w:r>
      <w:r w:rsidRPr="00741CA6">
        <w:t>”.</w:t>
      </w:r>
    </w:p>
    <w:p w14:paraId="27054813" w14:textId="079A61DA" w:rsidR="00DE632A" w:rsidRPr="00741CA6" w:rsidRDefault="00A20A16" w:rsidP="00F4353F">
      <w:pPr>
        <w:pStyle w:val="ItemHead"/>
      </w:pPr>
      <w:r>
        <w:lastRenderedPageBreak/>
        <w:t>206</w:t>
      </w:r>
      <w:r w:rsidR="00DE632A" w:rsidRPr="00741CA6">
        <w:t xml:space="preserve">  After subsection 25A(1)</w:t>
      </w:r>
    </w:p>
    <w:p w14:paraId="10AAD87F" w14:textId="77777777" w:rsidR="00DE632A" w:rsidRPr="00741CA6" w:rsidRDefault="00DE632A" w:rsidP="00F4353F">
      <w:pPr>
        <w:pStyle w:val="Item"/>
      </w:pPr>
      <w:r w:rsidRPr="00741CA6">
        <w:t>Insert:</w:t>
      </w:r>
    </w:p>
    <w:p w14:paraId="05404094" w14:textId="77777777" w:rsidR="00DE632A" w:rsidRPr="00741CA6" w:rsidRDefault="00DE632A" w:rsidP="00F4353F">
      <w:pPr>
        <w:pStyle w:val="subsection"/>
      </w:pPr>
      <w:r w:rsidRPr="00741CA6">
        <w:tab/>
        <w:t>(1A)</w:t>
      </w:r>
      <w:r w:rsidRPr="00741CA6">
        <w:tab/>
        <w:t>The Minister may declare, in writing given to APRA, that:</w:t>
      </w:r>
    </w:p>
    <w:p w14:paraId="0CFA2956" w14:textId="77777777" w:rsidR="00DE632A" w:rsidRPr="00741CA6" w:rsidRDefault="00DE632A" w:rsidP="00F4353F">
      <w:pPr>
        <w:pStyle w:val="paragraph"/>
      </w:pPr>
      <w:r w:rsidRPr="00741CA6">
        <w:tab/>
        <w:t>(a)</w:t>
      </w:r>
      <w:r w:rsidRPr="00741CA6">
        <w:tab/>
        <w:t xml:space="preserve">a transfer of business should occur from a specified </w:t>
      </w:r>
      <w:r>
        <w:t>regulated payment entit</w:t>
      </w:r>
      <w:r w:rsidRPr="00741CA6">
        <w:t>y to another specified body corporate; or</w:t>
      </w:r>
    </w:p>
    <w:p w14:paraId="74108B3A" w14:textId="77777777" w:rsidR="00DE632A" w:rsidRPr="00741CA6" w:rsidRDefault="00DE632A" w:rsidP="00F4353F">
      <w:pPr>
        <w:pStyle w:val="paragraph"/>
      </w:pPr>
      <w:r w:rsidRPr="00741CA6">
        <w:tab/>
        <w:t>(b)</w:t>
      </w:r>
      <w:r w:rsidRPr="00741CA6">
        <w:tab/>
        <w:t xml:space="preserve">a transfer of shares in a specified </w:t>
      </w:r>
      <w:r>
        <w:t>regulated payment entit</w:t>
      </w:r>
      <w:r w:rsidRPr="00741CA6">
        <w:t>y to another specified body corporate should occur; or</w:t>
      </w:r>
    </w:p>
    <w:p w14:paraId="39BA18BF" w14:textId="77777777" w:rsidR="00DE632A" w:rsidRPr="00741CA6" w:rsidRDefault="00DE632A" w:rsidP="00F4353F">
      <w:pPr>
        <w:pStyle w:val="paragraph"/>
      </w:pPr>
      <w:r w:rsidRPr="00741CA6">
        <w:tab/>
        <w:t>(c)</w:t>
      </w:r>
      <w:r w:rsidRPr="00741CA6">
        <w:tab/>
        <w:t>either:</w:t>
      </w:r>
    </w:p>
    <w:p w14:paraId="335427C9" w14:textId="77777777" w:rsidR="00DE632A" w:rsidRPr="00741CA6" w:rsidRDefault="00DE632A" w:rsidP="00F4353F">
      <w:pPr>
        <w:pStyle w:val="paragraphsub"/>
      </w:pPr>
      <w:r w:rsidRPr="00741CA6">
        <w:tab/>
        <w:t>(i)</w:t>
      </w:r>
      <w:r w:rsidRPr="00741CA6">
        <w:tab/>
        <w:t>a transfer of business should occur f</w:t>
      </w:r>
      <w:r>
        <w:t>ro</w:t>
      </w:r>
      <w:r w:rsidRPr="00741CA6">
        <w:t xml:space="preserve">m a specified </w:t>
      </w:r>
      <w:r>
        <w:t>regulated payment entit</w:t>
      </w:r>
      <w:r w:rsidRPr="00741CA6">
        <w:t>y to another specified body corporate; or</w:t>
      </w:r>
    </w:p>
    <w:p w14:paraId="3E87200A" w14:textId="77777777" w:rsidR="00DE632A" w:rsidRPr="00741CA6" w:rsidRDefault="00DE632A" w:rsidP="00F4353F">
      <w:pPr>
        <w:pStyle w:val="paragraphsub"/>
      </w:pPr>
      <w:r w:rsidRPr="00741CA6">
        <w:tab/>
        <w:t>(ii)</w:t>
      </w:r>
      <w:r w:rsidRPr="00741CA6">
        <w:tab/>
        <w:t xml:space="preserve">a transfer of shares in a specified </w:t>
      </w:r>
      <w:r>
        <w:t>regulated payment entit</w:t>
      </w:r>
      <w:r w:rsidRPr="00741CA6">
        <w:t>y to another specified body corporate should occur.</w:t>
      </w:r>
    </w:p>
    <w:p w14:paraId="58F4D48E" w14:textId="0585FCE3" w:rsidR="00DE632A" w:rsidRPr="00741CA6" w:rsidRDefault="00A20A16" w:rsidP="00F4353F">
      <w:pPr>
        <w:pStyle w:val="ItemHead"/>
      </w:pPr>
      <w:r>
        <w:t>207</w:t>
      </w:r>
      <w:r w:rsidR="00DE632A" w:rsidRPr="00741CA6">
        <w:t xml:space="preserve">  Subsection 25A(2)</w:t>
      </w:r>
    </w:p>
    <w:p w14:paraId="438B317D" w14:textId="0CC626E5" w:rsidR="00DE632A" w:rsidRPr="00741CA6" w:rsidRDefault="00DE632A" w:rsidP="00F4353F">
      <w:pPr>
        <w:pStyle w:val="Item"/>
      </w:pPr>
      <w:r w:rsidRPr="00741CA6">
        <w:t>After “</w:t>
      </w:r>
      <w:r w:rsidR="00E8673B">
        <w:t>subsection (</w:t>
      </w:r>
      <w:r w:rsidRPr="00741CA6">
        <w:t>1)”, insert “or (1A)”.</w:t>
      </w:r>
    </w:p>
    <w:p w14:paraId="4DF66373" w14:textId="2FC603E5" w:rsidR="00DE632A" w:rsidRPr="00741CA6" w:rsidRDefault="00A20A16" w:rsidP="00F4353F">
      <w:pPr>
        <w:pStyle w:val="ItemHead"/>
      </w:pPr>
      <w:r>
        <w:t>208</w:t>
      </w:r>
      <w:r w:rsidR="00DE632A" w:rsidRPr="00741CA6">
        <w:t xml:space="preserve">  Sub</w:t>
      </w:r>
      <w:r w:rsidR="00A10C74">
        <w:t>section 3</w:t>
      </w:r>
      <w:r w:rsidR="00DE632A" w:rsidRPr="00741CA6">
        <w:t>6A(1)</w:t>
      </w:r>
    </w:p>
    <w:p w14:paraId="005200DB" w14:textId="77777777" w:rsidR="00DE632A" w:rsidRPr="00741CA6" w:rsidRDefault="00DE632A" w:rsidP="00F4353F">
      <w:pPr>
        <w:pStyle w:val="Item"/>
      </w:pPr>
      <w:r w:rsidRPr="00741CA6">
        <w:t xml:space="preserve">Omit “or life insurer”, substitute “, life insurer or </w:t>
      </w:r>
      <w:r>
        <w:t>regulated payment entit</w:t>
      </w:r>
      <w:r w:rsidRPr="00741CA6">
        <w:t>y”.</w:t>
      </w:r>
    </w:p>
    <w:p w14:paraId="64F78F5F" w14:textId="6B928957" w:rsidR="00DE632A" w:rsidRPr="00741CA6" w:rsidRDefault="00A20A16" w:rsidP="00F4353F">
      <w:pPr>
        <w:pStyle w:val="ItemHead"/>
      </w:pPr>
      <w:r>
        <w:t>209</w:t>
      </w:r>
      <w:r w:rsidR="00DE632A" w:rsidRPr="00741CA6">
        <w:t xml:space="preserve">  Subparagraph 36B(1)(a)(iii)</w:t>
      </w:r>
    </w:p>
    <w:p w14:paraId="08442A19" w14:textId="77777777" w:rsidR="00DE632A" w:rsidRPr="00741CA6" w:rsidRDefault="00DE632A" w:rsidP="00F4353F">
      <w:pPr>
        <w:pStyle w:val="Item"/>
      </w:pPr>
      <w:r w:rsidRPr="00741CA6">
        <w:t>Omit “and”.</w:t>
      </w:r>
    </w:p>
    <w:p w14:paraId="3A0FC93D" w14:textId="2C54F685" w:rsidR="00DE632A" w:rsidRPr="00741CA6" w:rsidRDefault="00A20A16" w:rsidP="00F4353F">
      <w:pPr>
        <w:pStyle w:val="ItemHead"/>
      </w:pPr>
      <w:r>
        <w:t>210</w:t>
      </w:r>
      <w:r w:rsidR="00DE632A" w:rsidRPr="00741CA6">
        <w:t xml:space="preserve">  At the end of paragraph 36B(1)(a)</w:t>
      </w:r>
    </w:p>
    <w:p w14:paraId="0AA7FFEE" w14:textId="77777777" w:rsidR="00DE632A" w:rsidRPr="00741CA6" w:rsidRDefault="00DE632A" w:rsidP="00F4353F">
      <w:pPr>
        <w:pStyle w:val="Item"/>
      </w:pPr>
      <w:r w:rsidRPr="00741CA6">
        <w:t>Add:</w:t>
      </w:r>
    </w:p>
    <w:p w14:paraId="6A120DF9" w14:textId="77777777" w:rsidR="00DE632A" w:rsidRPr="000157CE" w:rsidRDefault="00DE632A" w:rsidP="00F4353F">
      <w:pPr>
        <w:pStyle w:val="paragraphsub"/>
      </w:pPr>
      <w:r w:rsidRPr="000157CE">
        <w:tab/>
        <w:t>(iv)</w:t>
      </w:r>
      <w:r w:rsidRPr="000157CE">
        <w:tab/>
        <w:t xml:space="preserve">a </w:t>
      </w:r>
      <w:r>
        <w:t>regulated payment entit</w:t>
      </w:r>
      <w:r w:rsidRPr="000157CE">
        <w:t>y; and</w:t>
      </w:r>
    </w:p>
    <w:p w14:paraId="51AEF25B" w14:textId="60F11866" w:rsidR="00DE632A" w:rsidRPr="00741CA6" w:rsidRDefault="00A20A16" w:rsidP="00F4353F">
      <w:pPr>
        <w:pStyle w:val="ItemHead"/>
      </w:pPr>
      <w:r>
        <w:t>211</w:t>
      </w:r>
      <w:r w:rsidR="00DE632A" w:rsidRPr="00741CA6">
        <w:t xml:space="preserve">  After subparagraph 36B(1A)(a)(iii)</w:t>
      </w:r>
    </w:p>
    <w:p w14:paraId="3F947249" w14:textId="77777777" w:rsidR="00DE632A" w:rsidRPr="00741CA6" w:rsidRDefault="00DE632A" w:rsidP="00F4353F">
      <w:pPr>
        <w:pStyle w:val="Item"/>
      </w:pPr>
      <w:r w:rsidRPr="00741CA6">
        <w:t>Insert:</w:t>
      </w:r>
    </w:p>
    <w:p w14:paraId="3CF14392" w14:textId="16ACC1F1" w:rsidR="00DE632A" w:rsidRPr="00404F48" w:rsidRDefault="00DE632A" w:rsidP="00F4353F">
      <w:pPr>
        <w:pStyle w:val="paragraphsub"/>
      </w:pPr>
      <w:r w:rsidRPr="00404F48">
        <w:tab/>
        <w:t>(iiia)</w:t>
      </w:r>
      <w:r w:rsidRPr="00404F48">
        <w:tab/>
      </w:r>
      <w:r w:rsidR="00A10C74">
        <w:t>section 1</w:t>
      </w:r>
      <w:r w:rsidR="00094824">
        <w:t>12</w:t>
      </w:r>
      <w:r w:rsidRPr="00404F48">
        <w:t xml:space="preserve"> of the </w:t>
      </w:r>
      <w:r w:rsidRPr="00530B0F">
        <w:rPr>
          <w:i/>
          <w:iCs/>
        </w:rPr>
        <w:t>Payment Entities (Prudential Regulation) Act 2026</w:t>
      </w:r>
      <w:r w:rsidRPr="00404F48">
        <w:t>);</w:t>
      </w:r>
    </w:p>
    <w:p w14:paraId="0EBA04D8" w14:textId="275A3F23" w:rsidR="00DE632A" w:rsidRPr="00741CA6" w:rsidRDefault="00A20A16" w:rsidP="00F4353F">
      <w:pPr>
        <w:pStyle w:val="ItemHead"/>
      </w:pPr>
      <w:r>
        <w:t>212</w:t>
      </w:r>
      <w:r w:rsidR="00DE632A" w:rsidRPr="00741CA6">
        <w:t xml:space="preserve">  Sub</w:t>
      </w:r>
      <w:r w:rsidR="00A10C74">
        <w:t>section 3</w:t>
      </w:r>
      <w:r w:rsidR="00DE632A" w:rsidRPr="00741CA6">
        <w:t xml:space="preserve">6C(4) (at the end of the definition of </w:t>
      </w:r>
      <w:r w:rsidR="00DE632A" w:rsidRPr="00741CA6">
        <w:rPr>
          <w:i/>
          <w:iCs/>
        </w:rPr>
        <w:t>prudential requirements</w:t>
      </w:r>
      <w:r w:rsidR="00DE632A" w:rsidRPr="00741CA6">
        <w:t>)</w:t>
      </w:r>
    </w:p>
    <w:p w14:paraId="11588CEA" w14:textId="77777777" w:rsidR="00DE632A" w:rsidRPr="00741CA6" w:rsidRDefault="00DE632A" w:rsidP="00F4353F">
      <w:pPr>
        <w:pStyle w:val="Item"/>
      </w:pPr>
      <w:r w:rsidRPr="00741CA6">
        <w:t>Add:</w:t>
      </w:r>
    </w:p>
    <w:p w14:paraId="0D22BA90" w14:textId="5ACB79BF" w:rsidR="00DE632A" w:rsidRPr="00741CA6" w:rsidRDefault="00DE632A" w:rsidP="00F4353F">
      <w:pPr>
        <w:pStyle w:val="paragraph"/>
      </w:pPr>
      <w:r w:rsidRPr="00741CA6">
        <w:tab/>
        <w:t>; (d)</w:t>
      </w:r>
      <w:r w:rsidRPr="00741CA6">
        <w:tab/>
        <w:t xml:space="preserve">if the body is a </w:t>
      </w:r>
      <w:r>
        <w:t>regulated payment entit</w:t>
      </w:r>
      <w:r w:rsidRPr="00741CA6">
        <w:t xml:space="preserve">y—standards in force under </w:t>
      </w:r>
      <w:r w:rsidR="00A10C74">
        <w:t>section 3</w:t>
      </w:r>
      <w:r w:rsidR="00E43F6B">
        <w:t>3</w:t>
      </w:r>
      <w:r w:rsidRPr="00741CA6">
        <w:t xml:space="preserve"> of the </w:t>
      </w:r>
      <w:r w:rsidRPr="00741CA6">
        <w:rPr>
          <w:i/>
          <w:iCs/>
        </w:rPr>
        <w:t>Payment Entities (Prudential Regulation) Act 2026</w:t>
      </w:r>
      <w:r w:rsidRPr="00741CA6">
        <w:t>.</w:t>
      </w:r>
    </w:p>
    <w:p w14:paraId="085BD9B8" w14:textId="274D0C24" w:rsidR="00DE632A" w:rsidRPr="00741CA6" w:rsidRDefault="00A20A16" w:rsidP="00F4353F">
      <w:pPr>
        <w:pStyle w:val="ItemHead"/>
      </w:pPr>
      <w:r>
        <w:lastRenderedPageBreak/>
        <w:t>213</w:t>
      </w:r>
      <w:r w:rsidR="00DE632A" w:rsidRPr="00741CA6">
        <w:t xml:space="preserve">  At the end of section 41</w:t>
      </w:r>
    </w:p>
    <w:p w14:paraId="46BC0C2F" w14:textId="77777777" w:rsidR="00DE632A" w:rsidRPr="00741CA6" w:rsidRDefault="00DE632A" w:rsidP="00F4353F">
      <w:pPr>
        <w:pStyle w:val="Item"/>
      </w:pPr>
      <w:r w:rsidRPr="00741CA6">
        <w:t>Add:</w:t>
      </w:r>
    </w:p>
    <w:p w14:paraId="372C4496" w14:textId="22BC6D0D" w:rsidR="00DE632A" w:rsidRPr="00741CA6" w:rsidRDefault="00DE632A" w:rsidP="00F4353F">
      <w:pPr>
        <w:pStyle w:val="subsection"/>
      </w:pPr>
      <w:r w:rsidRPr="00741CA6">
        <w:tab/>
        <w:t>(6)</w:t>
      </w:r>
      <w:r w:rsidRPr="00741CA6">
        <w:tab/>
        <w:t xml:space="preserve">For the purposes of deciding whether or how to perform or exercise functions or powers under this Act in relation to things mentioned in </w:t>
      </w:r>
      <w:r w:rsidR="00E8673B">
        <w:t>subsection (</w:t>
      </w:r>
      <w:r w:rsidRPr="00741CA6">
        <w:t>7) each of the following provisions:</w:t>
      </w:r>
    </w:p>
    <w:p w14:paraId="384FFC58" w14:textId="6DC86F7C" w:rsidR="00DE632A" w:rsidRPr="00741CA6" w:rsidRDefault="00DE632A" w:rsidP="00F4353F">
      <w:pPr>
        <w:pStyle w:val="paragraph"/>
      </w:pPr>
      <w:r w:rsidRPr="00741CA6">
        <w:tab/>
        <w:t>(a)</w:t>
      </w:r>
      <w:r w:rsidRPr="00741CA6">
        <w:tab/>
      </w:r>
      <w:r w:rsidR="00A10C74">
        <w:t>section 3</w:t>
      </w:r>
      <w:r w:rsidR="00E43F6B">
        <w:t>3</w:t>
      </w:r>
      <w:r w:rsidRPr="00741CA6">
        <w:t xml:space="preserve"> of the </w:t>
      </w:r>
      <w:r w:rsidRPr="00741CA6">
        <w:rPr>
          <w:i/>
          <w:iCs/>
        </w:rPr>
        <w:t>Payment Entities (Prudential Regulation) Act 2026</w:t>
      </w:r>
      <w:r w:rsidRPr="00741CA6">
        <w:t>;</w:t>
      </w:r>
    </w:p>
    <w:p w14:paraId="6F908B3E" w14:textId="77777777" w:rsidR="00DE632A" w:rsidRPr="00741CA6" w:rsidRDefault="00DE632A" w:rsidP="00F4353F">
      <w:pPr>
        <w:pStyle w:val="paragraph"/>
      </w:pPr>
      <w:r w:rsidRPr="00741CA6">
        <w:tab/>
        <w:t>(b)</w:t>
      </w:r>
      <w:r w:rsidRPr="00741CA6">
        <w:tab/>
        <w:t>any other provision of that Act, or of another Act, prescribed by the regulations;</w:t>
      </w:r>
    </w:p>
    <w:p w14:paraId="173AAA1C" w14:textId="77777777" w:rsidR="00DE632A" w:rsidRPr="00741CA6" w:rsidRDefault="00DE632A" w:rsidP="00F4353F">
      <w:pPr>
        <w:pStyle w:val="subsection2"/>
      </w:pPr>
      <w:r w:rsidRPr="00741CA6">
        <w:t>has effect as if this Act were part of the Act that contains the provision.</w:t>
      </w:r>
    </w:p>
    <w:p w14:paraId="409CACE5" w14:textId="55B9A80E" w:rsidR="00DE632A" w:rsidRPr="00741CA6" w:rsidRDefault="00DE632A" w:rsidP="00F4353F">
      <w:pPr>
        <w:pStyle w:val="subsection"/>
      </w:pPr>
      <w:r w:rsidRPr="00741CA6">
        <w:tab/>
        <w:t>(7)</w:t>
      </w:r>
      <w:r w:rsidRPr="00741CA6">
        <w:tab/>
        <w:t xml:space="preserve">For the purposes of </w:t>
      </w:r>
      <w:r w:rsidR="00E8673B">
        <w:t>subsection (</w:t>
      </w:r>
      <w:r w:rsidRPr="00741CA6">
        <w:t>6), the things mentioned in this subsection are as follows:</w:t>
      </w:r>
    </w:p>
    <w:p w14:paraId="55A193EC" w14:textId="77777777" w:rsidR="00DE632A" w:rsidRPr="00741CA6" w:rsidRDefault="00DE632A" w:rsidP="00F4353F">
      <w:pPr>
        <w:pStyle w:val="paragraph"/>
      </w:pPr>
      <w:r w:rsidRPr="00741CA6">
        <w:tab/>
        <w:t>(a)</w:t>
      </w:r>
      <w:r w:rsidRPr="00741CA6">
        <w:tab/>
        <w:t xml:space="preserve">a transfer of business, or a proposed transfer or possible transfer of business, from or to a </w:t>
      </w:r>
      <w:r>
        <w:t>regulated payment entit</w:t>
      </w:r>
      <w:r w:rsidRPr="00741CA6">
        <w:t>y;</w:t>
      </w:r>
    </w:p>
    <w:p w14:paraId="32B4B08F" w14:textId="77777777" w:rsidR="00DE632A" w:rsidRPr="00741CA6" w:rsidRDefault="00DE632A" w:rsidP="00F4353F">
      <w:pPr>
        <w:pStyle w:val="paragraph"/>
      </w:pPr>
      <w:r w:rsidRPr="00741CA6">
        <w:tab/>
        <w:t>(b)</w:t>
      </w:r>
      <w:r w:rsidRPr="00741CA6">
        <w:tab/>
        <w:t xml:space="preserve">a transfer of shares, or a proposed or possible transfer of shares in a </w:t>
      </w:r>
      <w:r>
        <w:t>regulated payment entit</w:t>
      </w:r>
      <w:r w:rsidRPr="00741CA6">
        <w:t>y;</w:t>
      </w:r>
    </w:p>
    <w:p w14:paraId="58E62009" w14:textId="77777777" w:rsidR="00DE632A" w:rsidRPr="00741CA6" w:rsidRDefault="00DE632A" w:rsidP="00F4353F">
      <w:pPr>
        <w:pStyle w:val="paragraph"/>
      </w:pPr>
      <w:r w:rsidRPr="00741CA6">
        <w:tab/>
        <w:t>(c)</w:t>
      </w:r>
      <w:r w:rsidRPr="00741CA6">
        <w:tab/>
        <w:t xml:space="preserve">the restructure, or the possible restructure, of a </w:t>
      </w:r>
      <w:r>
        <w:t>regulated payment entit</w:t>
      </w:r>
      <w:r w:rsidRPr="00741CA6">
        <w:t>y and one or more related bodies corporate.</w:t>
      </w:r>
    </w:p>
    <w:p w14:paraId="0F67DB0E" w14:textId="52D5AF4A" w:rsidR="00DE632A" w:rsidRPr="00741CA6" w:rsidRDefault="00A20A16" w:rsidP="00F4353F">
      <w:pPr>
        <w:pStyle w:val="ItemHead"/>
      </w:pPr>
      <w:r>
        <w:t>214</w:t>
      </w:r>
      <w:r w:rsidR="00DE632A" w:rsidRPr="00741CA6">
        <w:t xml:space="preserve">  At the end of </w:t>
      </w:r>
      <w:r w:rsidR="00A10C74">
        <w:t>subsection 4</w:t>
      </w:r>
      <w:r w:rsidR="00DE632A" w:rsidRPr="00741CA6">
        <w:t>3A(1)</w:t>
      </w:r>
    </w:p>
    <w:p w14:paraId="1E4B5D23" w14:textId="77777777" w:rsidR="00DE632A" w:rsidRPr="00741CA6" w:rsidRDefault="00DE632A" w:rsidP="00F4353F">
      <w:pPr>
        <w:pStyle w:val="Item"/>
      </w:pPr>
      <w:r w:rsidRPr="00741CA6">
        <w:t>Add:</w:t>
      </w:r>
    </w:p>
    <w:p w14:paraId="4C40D245" w14:textId="77777777" w:rsidR="00DE632A" w:rsidRPr="00741CA6" w:rsidRDefault="00DE632A" w:rsidP="00F4353F">
      <w:pPr>
        <w:pStyle w:val="paragraph"/>
      </w:pPr>
      <w:r w:rsidRPr="00741CA6">
        <w:tab/>
        <w:t>; or (d)</w:t>
      </w:r>
      <w:r w:rsidRPr="00741CA6">
        <w:tab/>
        <w:t xml:space="preserve">a foreign </w:t>
      </w:r>
      <w:r>
        <w:t>regulated payment entit</w:t>
      </w:r>
      <w:r w:rsidRPr="00741CA6">
        <w:t>y.</w:t>
      </w:r>
    </w:p>
    <w:p w14:paraId="4169DD17" w14:textId="17139B50" w:rsidR="00475BFF" w:rsidRPr="00D97E7D" w:rsidRDefault="00D97E7D" w:rsidP="00F4353F">
      <w:pPr>
        <w:pStyle w:val="ActHead7"/>
        <w:pageBreakBefore/>
      </w:pPr>
      <w:bookmarkStart w:id="137" w:name="_Toc222407444"/>
      <w:r w:rsidRPr="00F4353F">
        <w:rPr>
          <w:rStyle w:val="CharAmPartNo"/>
        </w:rPr>
        <w:lastRenderedPageBreak/>
        <w:t>Part 9</w:t>
      </w:r>
      <w:r w:rsidR="00475BFF" w:rsidRPr="00475BFF">
        <w:t>—</w:t>
      </w:r>
      <w:r w:rsidR="00475BFF" w:rsidRPr="00F4353F">
        <w:rPr>
          <w:rStyle w:val="CharAmPartText"/>
        </w:rPr>
        <w:t>Application and transitional provisions</w:t>
      </w:r>
      <w:bookmarkEnd w:id="137"/>
    </w:p>
    <w:p w14:paraId="3A1E33BC" w14:textId="169A0ACA" w:rsidR="00F5713B" w:rsidRPr="00F5713B" w:rsidRDefault="00D97E7D" w:rsidP="00F4353F">
      <w:pPr>
        <w:pStyle w:val="ActHead8"/>
      </w:pPr>
      <w:bookmarkStart w:id="138" w:name="_Toc222407445"/>
      <w:r>
        <w:t>Division 1</w:t>
      </w:r>
      <w:r w:rsidR="00F5713B">
        <w:t>—</w:t>
      </w:r>
      <w:r w:rsidR="00F5713B" w:rsidRPr="00D97E7D">
        <w:t xml:space="preserve">Application and transitional provisions relating to </w:t>
      </w:r>
      <w:r w:rsidR="00F5713B">
        <w:t>the Corporations Act 2001</w:t>
      </w:r>
      <w:bookmarkEnd w:id="138"/>
    </w:p>
    <w:p w14:paraId="704CAFC9" w14:textId="77777777" w:rsidR="002730E5" w:rsidRPr="008B2DFF" w:rsidRDefault="002730E5" w:rsidP="00F4353F">
      <w:pPr>
        <w:pStyle w:val="ActHead9"/>
      </w:pPr>
      <w:bookmarkStart w:id="139" w:name="_Toc222407446"/>
      <w:r w:rsidRPr="008B2DFF">
        <w:t>Corporations Act 2001</w:t>
      </w:r>
      <w:bookmarkEnd w:id="139"/>
    </w:p>
    <w:p w14:paraId="49009274" w14:textId="5FAD4845" w:rsidR="002730E5" w:rsidRPr="008B2DFF" w:rsidRDefault="00A20A16" w:rsidP="00F4353F">
      <w:pPr>
        <w:pStyle w:val="ItemHead"/>
      </w:pPr>
      <w:r>
        <w:t>215</w:t>
      </w:r>
      <w:r w:rsidR="002730E5" w:rsidRPr="008B2DFF">
        <w:t xml:space="preserve">  In the appropriate position in Chapter 10</w:t>
      </w:r>
    </w:p>
    <w:p w14:paraId="35FF3D4A" w14:textId="77777777" w:rsidR="002730E5" w:rsidRPr="008B2DFF" w:rsidRDefault="002730E5" w:rsidP="00F4353F">
      <w:pPr>
        <w:pStyle w:val="Item"/>
      </w:pPr>
      <w:r w:rsidRPr="008B2DFF">
        <w:t>Insert:</w:t>
      </w:r>
    </w:p>
    <w:p w14:paraId="1BDF0EDC" w14:textId="57F4EAFA" w:rsidR="002730E5" w:rsidRPr="008B2DFF" w:rsidRDefault="00051EFE" w:rsidP="00F4353F">
      <w:pPr>
        <w:pStyle w:val="ActHead2"/>
      </w:pPr>
      <w:bookmarkStart w:id="140" w:name="_Toc222407447"/>
      <w:r w:rsidRPr="00F4353F">
        <w:rPr>
          <w:rStyle w:val="CharPartNo"/>
        </w:rPr>
        <w:t>Part 1</w:t>
      </w:r>
      <w:r w:rsidR="002730E5" w:rsidRPr="00F4353F">
        <w:rPr>
          <w:rStyle w:val="CharPartNo"/>
        </w:rPr>
        <w:t>0.84</w:t>
      </w:r>
      <w:r w:rsidR="002730E5" w:rsidRPr="008B2DFF">
        <w:t>—</w:t>
      </w:r>
      <w:r w:rsidR="002730E5" w:rsidRPr="00F4353F">
        <w:rPr>
          <w:rStyle w:val="CharPartText"/>
        </w:rPr>
        <w:t>Transitional provisions relating to the Treasury Laws Amendment Act 202</w:t>
      </w:r>
      <w:r w:rsidR="00163167" w:rsidRPr="00F4353F">
        <w:rPr>
          <w:rStyle w:val="CharPartText"/>
        </w:rPr>
        <w:t>6</w:t>
      </w:r>
      <w:bookmarkEnd w:id="140"/>
    </w:p>
    <w:p w14:paraId="5749D2A1" w14:textId="062A87EC" w:rsidR="002730E5" w:rsidRPr="00860DC2" w:rsidRDefault="00D97E7D" w:rsidP="00F4353F">
      <w:pPr>
        <w:pStyle w:val="ActHead3"/>
      </w:pPr>
      <w:bookmarkStart w:id="141" w:name="_Toc222407448"/>
      <w:r w:rsidRPr="00F4353F">
        <w:rPr>
          <w:rStyle w:val="CharDivNo"/>
        </w:rPr>
        <w:t>Division 1</w:t>
      </w:r>
      <w:r w:rsidR="00860DC2">
        <w:t>—</w:t>
      </w:r>
      <w:r w:rsidR="00860DC2" w:rsidRPr="00F4353F">
        <w:rPr>
          <w:rStyle w:val="CharDivText"/>
        </w:rPr>
        <w:t>Preliminary</w:t>
      </w:r>
      <w:bookmarkEnd w:id="141"/>
    </w:p>
    <w:p w14:paraId="462259FB" w14:textId="1F9F25A7" w:rsidR="002730E5" w:rsidRPr="008B2DFF" w:rsidRDefault="00745A29" w:rsidP="00F4353F">
      <w:pPr>
        <w:pStyle w:val="ActHead5"/>
      </w:pPr>
      <w:bookmarkStart w:id="142" w:name="_Toc222407449"/>
      <w:r w:rsidRPr="00F4353F">
        <w:rPr>
          <w:rStyle w:val="CharSectno"/>
        </w:rPr>
        <w:t>1804</w:t>
      </w:r>
      <w:r w:rsidR="002730E5" w:rsidRPr="008B2DFF">
        <w:t xml:space="preserve">  Definitions</w:t>
      </w:r>
      <w:bookmarkEnd w:id="142"/>
    </w:p>
    <w:p w14:paraId="2EE2D6D0" w14:textId="462DFA94" w:rsidR="002730E5" w:rsidRPr="008B2DFF" w:rsidRDefault="002730E5" w:rsidP="00F4353F">
      <w:pPr>
        <w:pStyle w:val="subsection"/>
      </w:pPr>
      <w:r w:rsidRPr="008B2DFF">
        <w:tab/>
      </w:r>
      <w:r w:rsidRPr="008B2DFF">
        <w:tab/>
        <w:t>In this Part:</w:t>
      </w:r>
    </w:p>
    <w:p w14:paraId="4F57C13A" w14:textId="77777777" w:rsidR="002730E5" w:rsidRPr="008B2DFF" w:rsidRDefault="002730E5" w:rsidP="00F4353F">
      <w:pPr>
        <w:pStyle w:val="Definition"/>
      </w:pPr>
      <w:r w:rsidRPr="008B2DFF">
        <w:rPr>
          <w:b/>
          <w:bCs/>
          <w:i/>
          <w:iCs/>
        </w:rPr>
        <w:t>AFSL</w:t>
      </w:r>
      <w:r w:rsidRPr="008B2DFF">
        <w:t xml:space="preserve"> means an Australian financial services licence.</w:t>
      </w:r>
    </w:p>
    <w:p w14:paraId="749CBBD6" w14:textId="77777777" w:rsidR="002730E5" w:rsidRPr="008B2DFF" w:rsidRDefault="002730E5" w:rsidP="00F4353F">
      <w:pPr>
        <w:pStyle w:val="Definition"/>
        <w:rPr>
          <w:b/>
          <w:bCs/>
          <w:i/>
          <w:iCs/>
        </w:rPr>
      </w:pPr>
      <w:r w:rsidRPr="008B2DFF">
        <w:rPr>
          <w:b/>
          <w:bCs/>
          <w:i/>
          <w:iCs/>
        </w:rPr>
        <w:t>amended Corporations Act</w:t>
      </w:r>
      <w:r w:rsidRPr="008B2DFF">
        <w:t xml:space="preserve"> means this Act as in force on commencement.</w:t>
      </w:r>
    </w:p>
    <w:p w14:paraId="3BDF04EB" w14:textId="6EF09451" w:rsidR="002730E5" w:rsidRPr="008B2DFF" w:rsidRDefault="002730E5" w:rsidP="00F4353F">
      <w:pPr>
        <w:pStyle w:val="Definition"/>
      </w:pPr>
      <w:r w:rsidRPr="008B2DFF">
        <w:rPr>
          <w:b/>
          <w:bCs/>
          <w:i/>
          <w:iCs/>
        </w:rPr>
        <w:t>commencement</w:t>
      </w:r>
      <w:r w:rsidRPr="008B2DFF">
        <w:t xml:space="preserve"> means the day </w:t>
      </w:r>
      <w:r w:rsidR="00D3301C">
        <w:t>Schedule 1</w:t>
      </w:r>
      <w:r w:rsidR="00CE0E78">
        <w:t xml:space="preserve"> </w:t>
      </w:r>
      <w:r w:rsidRPr="008B2DFF">
        <w:t xml:space="preserve">to the </w:t>
      </w:r>
      <w:r w:rsidRPr="008B2DFF">
        <w:rPr>
          <w:i/>
          <w:iCs/>
        </w:rPr>
        <w:t>Treasury Laws Amendment Act 202</w:t>
      </w:r>
      <w:r w:rsidR="00163167">
        <w:rPr>
          <w:i/>
          <w:iCs/>
        </w:rPr>
        <w:t>6</w:t>
      </w:r>
      <w:r w:rsidRPr="008B2DFF">
        <w:t xml:space="preserve"> commences.</w:t>
      </w:r>
    </w:p>
    <w:p w14:paraId="75CC6EBB" w14:textId="04714A70" w:rsidR="002730E5" w:rsidRPr="008B2DFF" w:rsidRDefault="002730E5" w:rsidP="00F4353F">
      <w:pPr>
        <w:pStyle w:val="notetext"/>
      </w:pPr>
      <w:r w:rsidRPr="008B2DFF">
        <w:t>Note:</w:t>
      </w:r>
      <w:r w:rsidRPr="008B2DFF">
        <w:tab/>
        <w:t>This is the day after the end of the 12</w:t>
      </w:r>
      <w:r w:rsidR="00F4353F">
        <w:noBreakHyphen/>
      </w:r>
      <w:r w:rsidRPr="008B2DFF">
        <w:t>month period beginning on the day that Act receives the Royal Assent.</w:t>
      </w:r>
    </w:p>
    <w:p w14:paraId="7D271889" w14:textId="06F9236F" w:rsidR="00F15FA8" w:rsidRDefault="00F15FA8" w:rsidP="00F4353F">
      <w:pPr>
        <w:pStyle w:val="Definition"/>
      </w:pPr>
      <w:r>
        <w:rPr>
          <w:b/>
          <w:bCs/>
          <w:i/>
          <w:iCs/>
        </w:rPr>
        <w:t>default transition period</w:t>
      </w:r>
      <w:r>
        <w:t xml:space="preserve"> for a person means:</w:t>
      </w:r>
    </w:p>
    <w:p w14:paraId="5FE54225" w14:textId="21FE61A1" w:rsidR="00F15FA8" w:rsidRDefault="00F15FA8" w:rsidP="00F4353F">
      <w:pPr>
        <w:pStyle w:val="paragraph"/>
      </w:pPr>
      <w:r>
        <w:tab/>
        <w:t>(a)</w:t>
      </w:r>
      <w:r>
        <w:tab/>
        <w:t xml:space="preserve">if, immediately before commencement, the person held an AFSL that was </w:t>
      </w:r>
      <w:r w:rsidRPr="008B2DFF">
        <w:t>subject to a condition authorising</w:t>
      </w:r>
      <w:r>
        <w:t xml:space="preserve"> the provision of financial services in relation to non</w:t>
      </w:r>
      <w:r w:rsidR="00F4353F">
        <w:noBreakHyphen/>
      </w:r>
      <w:r>
        <w:t>cash payment financial products—</w:t>
      </w:r>
      <w:r w:rsidRPr="008B2DFF">
        <w:t xml:space="preserve">the </w:t>
      </w:r>
      <w:r>
        <w:t>1</w:t>
      </w:r>
      <w:r w:rsidR="00F4353F">
        <w:noBreakHyphen/>
      </w:r>
      <w:r w:rsidRPr="008B2DFF">
        <w:t>month period starting on commencement</w:t>
      </w:r>
      <w:r>
        <w:t>; or</w:t>
      </w:r>
    </w:p>
    <w:p w14:paraId="79276160" w14:textId="508893DF" w:rsidR="00F15FA8" w:rsidRDefault="00F15FA8" w:rsidP="00F4353F">
      <w:pPr>
        <w:pStyle w:val="paragraph"/>
      </w:pPr>
      <w:r>
        <w:tab/>
        <w:t>(b)</w:t>
      </w:r>
      <w:r>
        <w:tab/>
        <w:t>otherwise—the 6</w:t>
      </w:r>
      <w:r w:rsidR="00F4353F">
        <w:noBreakHyphen/>
      </w:r>
      <w:r>
        <w:t>month period starting on commencement.</w:t>
      </w:r>
    </w:p>
    <w:p w14:paraId="199E3B5C" w14:textId="09A526D8" w:rsidR="0068649D" w:rsidRDefault="0068649D" w:rsidP="00F4353F">
      <w:pPr>
        <w:pStyle w:val="Definition"/>
      </w:pPr>
      <w:r w:rsidRPr="0068649D">
        <w:rPr>
          <w:b/>
          <w:bCs/>
          <w:i/>
          <w:iCs/>
        </w:rPr>
        <w:t>non</w:t>
      </w:r>
      <w:r w:rsidR="00F4353F">
        <w:rPr>
          <w:b/>
          <w:bCs/>
          <w:i/>
          <w:iCs/>
        </w:rPr>
        <w:noBreakHyphen/>
      </w:r>
      <w:r w:rsidRPr="0068649D">
        <w:rPr>
          <w:b/>
          <w:bCs/>
          <w:i/>
          <w:iCs/>
        </w:rPr>
        <w:t>cash payment financial product</w:t>
      </w:r>
      <w:r>
        <w:t xml:space="preserve"> means a financial product that is a </w:t>
      </w:r>
      <w:r w:rsidRPr="0068649D">
        <w:t>facility through which, or through the acquisition of which, a person</w:t>
      </w:r>
      <w:r>
        <w:t xml:space="preserve"> </w:t>
      </w:r>
      <w:r w:rsidRPr="0068649D">
        <w:t>makes non</w:t>
      </w:r>
      <w:r w:rsidR="00F4353F">
        <w:noBreakHyphen/>
      </w:r>
      <w:r w:rsidRPr="0068649D">
        <w:t>cash payments</w:t>
      </w:r>
      <w:r>
        <w:t xml:space="preserve"> within the meaning of </w:t>
      </w:r>
      <w:r w:rsidR="00A10C74">
        <w:lastRenderedPageBreak/>
        <w:t>section 7</w:t>
      </w:r>
      <w:r>
        <w:t>63D of this Act, as in force immediately before commencement.</w:t>
      </w:r>
    </w:p>
    <w:p w14:paraId="3EC0E116" w14:textId="1E76D340" w:rsidR="002730E5" w:rsidRPr="008B2DFF" w:rsidRDefault="00CE0E78" w:rsidP="00F4353F">
      <w:pPr>
        <w:pStyle w:val="Definition"/>
      </w:pPr>
      <w:r>
        <w:rPr>
          <w:b/>
          <w:bCs/>
          <w:i/>
          <w:iCs/>
        </w:rPr>
        <w:t>payments system</w:t>
      </w:r>
      <w:r w:rsidR="002730E5" w:rsidRPr="008B2DFF">
        <w:rPr>
          <w:b/>
          <w:bCs/>
          <w:i/>
          <w:iCs/>
        </w:rPr>
        <w:t xml:space="preserve"> </w:t>
      </w:r>
      <w:r>
        <w:rPr>
          <w:b/>
          <w:bCs/>
          <w:i/>
          <w:iCs/>
        </w:rPr>
        <w:t xml:space="preserve">modernisation </w:t>
      </w:r>
      <w:r w:rsidR="002730E5" w:rsidRPr="008B2DFF">
        <w:rPr>
          <w:b/>
          <w:bCs/>
          <w:i/>
          <w:iCs/>
        </w:rPr>
        <w:t>amendments</w:t>
      </w:r>
      <w:r w:rsidR="002730E5" w:rsidRPr="008B2DFF">
        <w:t xml:space="preserve"> means the amendments made by </w:t>
      </w:r>
      <w:r w:rsidR="00D97E7D">
        <w:t>Parts 1</w:t>
      </w:r>
      <w:r w:rsidR="00860DC2">
        <w:t xml:space="preserve"> </w:t>
      </w:r>
      <w:r w:rsidR="005A4634">
        <w:t xml:space="preserve">and 6 </w:t>
      </w:r>
      <w:r w:rsidR="00860DC2">
        <w:t xml:space="preserve">of </w:t>
      </w:r>
      <w:r w:rsidR="00D3301C">
        <w:t>Schedule 1</w:t>
      </w:r>
      <w:r w:rsidR="002730E5" w:rsidRPr="008B2DFF">
        <w:t xml:space="preserve"> to the </w:t>
      </w:r>
      <w:r w:rsidR="002730E5" w:rsidRPr="008B2DFF">
        <w:rPr>
          <w:i/>
          <w:iCs/>
        </w:rPr>
        <w:t>Treasury Laws Amendment Act 202</w:t>
      </w:r>
      <w:r w:rsidR="00163167">
        <w:rPr>
          <w:i/>
          <w:iCs/>
        </w:rPr>
        <w:t>6</w:t>
      </w:r>
      <w:r w:rsidR="002730E5" w:rsidRPr="008B2DFF">
        <w:t>.</w:t>
      </w:r>
    </w:p>
    <w:p w14:paraId="7D11D4DC" w14:textId="77777777" w:rsidR="00F15FA8" w:rsidRDefault="00F15FA8" w:rsidP="00F4353F">
      <w:pPr>
        <w:pStyle w:val="Definition"/>
      </w:pPr>
      <w:r>
        <w:rPr>
          <w:b/>
          <w:bCs/>
          <w:i/>
          <w:iCs/>
        </w:rPr>
        <w:t>relevant financial service</w:t>
      </w:r>
      <w:r>
        <w:t xml:space="preserve"> means:</w:t>
      </w:r>
    </w:p>
    <w:p w14:paraId="0DC2D6C5" w14:textId="77777777" w:rsidR="00F15FA8" w:rsidRDefault="00F15FA8" w:rsidP="00F4353F">
      <w:pPr>
        <w:pStyle w:val="paragraph"/>
      </w:pPr>
      <w:r>
        <w:tab/>
        <w:t>(a)</w:t>
      </w:r>
      <w:r>
        <w:tab/>
        <w:t>a payment service; or</w:t>
      </w:r>
    </w:p>
    <w:p w14:paraId="0AFCA951" w14:textId="04258038" w:rsidR="00F15FA8" w:rsidRPr="00F15FA8" w:rsidRDefault="00F15FA8" w:rsidP="00F4353F">
      <w:pPr>
        <w:pStyle w:val="paragraph"/>
      </w:pPr>
      <w:r>
        <w:tab/>
        <w:t>(b)</w:t>
      </w:r>
      <w:r>
        <w:tab/>
        <w:t>a payment product</w:t>
      </w:r>
      <w:r w:rsidR="00F4353F">
        <w:noBreakHyphen/>
      </w:r>
      <w:r>
        <w:t>related service.</w:t>
      </w:r>
    </w:p>
    <w:p w14:paraId="6EBB92AE" w14:textId="07F988AA" w:rsidR="0068649D" w:rsidRDefault="0068649D" w:rsidP="00F4353F">
      <w:pPr>
        <w:pStyle w:val="Definition"/>
      </w:pPr>
      <w:r>
        <w:rPr>
          <w:b/>
          <w:bCs/>
          <w:i/>
          <w:iCs/>
        </w:rPr>
        <w:t>responsible person</w:t>
      </w:r>
      <w:r>
        <w:t xml:space="preserve"> for the provision of a financial service m</w:t>
      </w:r>
      <w:r w:rsidR="000B6CD4">
        <w:t>eans:</w:t>
      </w:r>
    </w:p>
    <w:p w14:paraId="1249F884" w14:textId="5DDD64AF" w:rsidR="000B6CD4" w:rsidRPr="008B2DFF" w:rsidRDefault="000B6CD4" w:rsidP="00F4353F">
      <w:pPr>
        <w:pStyle w:val="paragraph"/>
      </w:pPr>
      <w:r w:rsidRPr="008B2DFF">
        <w:tab/>
        <w:t>(a)</w:t>
      </w:r>
      <w:r w:rsidRPr="008B2DFF">
        <w:tab/>
      </w:r>
      <w:r>
        <w:t xml:space="preserve">if </w:t>
      </w:r>
      <w:r w:rsidRPr="008B2DFF">
        <w:t xml:space="preserve">the person providing </w:t>
      </w:r>
      <w:r>
        <w:t>the</w:t>
      </w:r>
      <w:r w:rsidRPr="008B2DFF">
        <w:t xml:space="preserve"> service </w:t>
      </w:r>
      <w:r>
        <w:t>is doing so</w:t>
      </w:r>
      <w:r w:rsidRPr="008B2DFF">
        <w:t xml:space="preserve"> not as an agent or representative of any other perso</w:t>
      </w:r>
      <w:r>
        <w:t>n—</w:t>
      </w:r>
      <w:r w:rsidRPr="008B2DFF">
        <w:t>the person providing the service;</w:t>
      </w:r>
      <w:r>
        <w:t xml:space="preserve"> or</w:t>
      </w:r>
    </w:p>
    <w:p w14:paraId="3ACF9DEB" w14:textId="77777777" w:rsidR="000B6CD4" w:rsidRDefault="000B6CD4" w:rsidP="00F4353F">
      <w:pPr>
        <w:pStyle w:val="paragraph"/>
      </w:pPr>
      <w:r w:rsidRPr="008B2DFF">
        <w:tab/>
        <w:t>(b)</w:t>
      </w:r>
      <w:r w:rsidRPr="008B2DFF">
        <w:tab/>
      </w:r>
      <w:r>
        <w:t>otherwise—</w:t>
      </w:r>
      <w:r w:rsidRPr="008B2DFF">
        <w:t>the person on whose behalf the service is being provided</w:t>
      </w:r>
      <w:r>
        <w:t>.</w:t>
      </w:r>
    </w:p>
    <w:p w14:paraId="42E34CAE" w14:textId="7EFBA94E" w:rsidR="00860DC2" w:rsidRPr="00860DC2" w:rsidRDefault="00D97E7D" w:rsidP="00F4353F">
      <w:pPr>
        <w:pStyle w:val="ActHead3"/>
      </w:pPr>
      <w:bookmarkStart w:id="143" w:name="_Toc222407450"/>
      <w:r w:rsidRPr="00F4353F">
        <w:rPr>
          <w:rStyle w:val="CharDivNo"/>
        </w:rPr>
        <w:t>Division 2</w:t>
      </w:r>
      <w:r w:rsidR="00860DC2">
        <w:t>—</w:t>
      </w:r>
      <w:r w:rsidR="00860DC2" w:rsidRPr="00F4353F">
        <w:rPr>
          <w:rStyle w:val="CharDivText"/>
        </w:rPr>
        <w:t>Application of core payments system modernisation amendments</w:t>
      </w:r>
      <w:bookmarkEnd w:id="143"/>
    </w:p>
    <w:p w14:paraId="2F762172" w14:textId="6948C536" w:rsidR="00810745" w:rsidRPr="005A17C1" w:rsidRDefault="00745A29" w:rsidP="00F4353F">
      <w:pPr>
        <w:pStyle w:val="ActHead5"/>
      </w:pPr>
      <w:bookmarkStart w:id="144" w:name="_Toc222407451"/>
      <w:r w:rsidRPr="00F4353F">
        <w:rPr>
          <w:rStyle w:val="CharSectno"/>
        </w:rPr>
        <w:t>1804A</w:t>
      </w:r>
      <w:r w:rsidR="00810745" w:rsidRPr="005A17C1">
        <w:t xml:space="preserve">  Application of amendments to financial services—general</w:t>
      </w:r>
      <w:bookmarkEnd w:id="144"/>
    </w:p>
    <w:p w14:paraId="01EB81A6" w14:textId="2BED5D68" w:rsidR="00810745" w:rsidRDefault="00810745" w:rsidP="00F4353F">
      <w:pPr>
        <w:pStyle w:val="subsection"/>
      </w:pPr>
      <w:r>
        <w:tab/>
      </w:r>
      <w:r>
        <w:tab/>
        <w:t>The payments system modernisation amendments apply in relation to a relevant financial service to the extent that the service is provided on or after commencement.</w:t>
      </w:r>
    </w:p>
    <w:p w14:paraId="54C32F8D" w14:textId="0A7C5FF3" w:rsidR="00AD7B44" w:rsidRPr="00AD7B44" w:rsidRDefault="00AD7B44" w:rsidP="00F4353F">
      <w:pPr>
        <w:pStyle w:val="notetext"/>
      </w:pPr>
      <w:r>
        <w:t>Note:</w:t>
      </w:r>
      <w:r>
        <w:tab/>
        <w:t xml:space="preserve">The amendments apply only to services provided by </w:t>
      </w:r>
      <w:r w:rsidR="000941DD">
        <w:t xml:space="preserve">or on behalf of </w:t>
      </w:r>
      <w:r w:rsidR="000941DD" w:rsidRPr="000941DD">
        <w:t>constitutionally</w:t>
      </w:r>
      <w:r w:rsidR="00F4353F">
        <w:noBreakHyphen/>
      </w:r>
      <w:r w:rsidR="000941DD" w:rsidRPr="000941DD">
        <w:t>covered corporation</w:t>
      </w:r>
      <w:r w:rsidR="000941DD">
        <w:t>s.</w:t>
      </w:r>
    </w:p>
    <w:p w14:paraId="717D6DD0" w14:textId="52580FF3" w:rsidR="002730E5" w:rsidRPr="008B2DFF" w:rsidRDefault="00745A29" w:rsidP="00F4353F">
      <w:pPr>
        <w:pStyle w:val="ActHead5"/>
      </w:pPr>
      <w:bookmarkStart w:id="145" w:name="_Toc222407452"/>
      <w:r w:rsidRPr="00F4353F">
        <w:rPr>
          <w:rStyle w:val="CharSectno"/>
        </w:rPr>
        <w:t>1804B</w:t>
      </w:r>
      <w:r w:rsidR="002730E5" w:rsidRPr="008B2DFF">
        <w:t xml:space="preserve">  </w:t>
      </w:r>
      <w:r w:rsidR="001A52D4">
        <w:t>Transitional—delay in how amendments apply</w:t>
      </w:r>
      <w:bookmarkEnd w:id="145"/>
    </w:p>
    <w:p w14:paraId="55066B10" w14:textId="471FE0B9" w:rsidR="001233D9" w:rsidRDefault="001233D9" w:rsidP="00F4353F">
      <w:pPr>
        <w:pStyle w:val="subsection"/>
      </w:pPr>
      <w:r>
        <w:tab/>
        <w:t>(</w:t>
      </w:r>
      <w:r w:rsidR="001069D1">
        <w:t>1</w:t>
      </w:r>
      <w:r>
        <w:t>)</w:t>
      </w:r>
      <w:r>
        <w:tab/>
      </w:r>
      <w:r w:rsidR="001A52D4">
        <w:t xml:space="preserve">Despite section </w:t>
      </w:r>
      <w:r w:rsidR="00745A29">
        <w:t>1804A</w:t>
      </w:r>
      <w:r w:rsidR="001A52D4">
        <w:t>, t</w:t>
      </w:r>
      <w:r>
        <w:t>he payments system modernisation amendments do not apply in relation to the provision of a</w:t>
      </w:r>
      <w:r w:rsidR="00F15FA8">
        <w:t xml:space="preserve"> relevant financial service </w:t>
      </w:r>
      <w:r>
        <w:t xml:space="preserve">during the responsible person’s </w:t>
      </w:r>
      <w:r w:rsidR="00F15FA8">
        <w:t>grace</w:t>
      </w:r>
      <w:r>
        <w:t xml:space="preserve"> period</w:t>
      </w:r>
      <w:r w:rsidR="00F15FA8">
        <w:t xml:space="preserve"> (see </w:t>
      </w:r>
      <w:r w:rsidR="006E209F">
        <w:t>subsections (</w:t>
      </w:r>
      <w:r w:rsidR="00F15FA8">
        <w:t>4) and (5))</w:t>
      </w:r>
      <w:r>
        <w:t>.</w:t>
      </w:r>
    </w:p>
    <w:p w14:paraId="13E79D3D" w14:textId="7259D1BE" w:rsidR="001069D1" w:rsidRDefault="001069D1" w:rsidP="00F4353F">
      <w:pPr>
        <w:pStyle w:val="subsection"/>
      </w:pPr>
      <w:r>
        <w:tab/>
        <w:t>(2)</w:t>
      </w:r>
      <w:r>
        <w:tab/>
      </w:r>
      <w:r w:rsidR="00D409A4">
        <w:t>However:</w:t>
      </w:r>
    </w:p>
    <w:p w14:paraId="15011103" w14:textId="565A6527" w:rsidR="0093649A" w:rsidRDefault="00D409A4" w:rsidP="00F4353F">
      <w:pPr>
        <w:pStyle w:val="paragraph"/>
      </w:pPr>
      <w:r>
        <w:tab/>
        <w:t>(a)</w:t>
      </w:r>
      <w:r>
        <w:tab/>
      </w:r>
      <w:r w:rsidR="0093649A">
        <w:t xml:space="preserve">the following provisions of the amended Corporations Act apply in relation to the provision of </w:t>
      </w:r>
      <w:r w:rsidR="00F15FA8">
        <w:t xml:space="preserve">a relevant financial service </w:t>
      </w:r>
      <w:r w:rsidR="0093649A">
        <w:t xml:space="preserve">from the end of the responsible person’s </w:t>
      </w:r>
      <w:r w:rsidR="00F15FA8">
        <w:t xml:space="preserve">default </w:t>
      </w:r>
      <w:r w:rsidR="0093649A">
        <w:t>transition period</w:t>
      </w:r>
      <w:r w:rsidR="009574D7">
        <w:t xml:space="preserve"> as if the person were a financial services licensee</w:t>
      </w:r>
      <w:r w:rsidR="0093649A">
        <w:t>:</w:t>
      </w:r>
    </w:p>
    <w:p w14:paraId="2DD4EFE1" w14:textId="147234F8" w:rsidR="0093649A" w:rsidRDefault="0093649A" w:rsidP="00F4353F">
      <w:pPr>
        <w:pStyle w:val="paragraphsub"/>
      </w:pPr>
      <w:r>
        <w:lastRenderedPageBreak/>
        <w:tab/>
        <w:t>(i)</w:t>
      </w:r>
      <w:r>
        <w:tab/>
      </w:r>
      <w:r w:rsidR="00D409A4">
        <w:t>paragraph</w:t>
      </w:r>
      <w:r w:rsidR="00C65C95">
        <w:t>s</w:t>
      </w:r>
      <w:r w:rsidR="009574D7">
        <w:t xml:space="preserve"> 912A(1)</w:t>
      </w:r>
      <w:r w:rsidR="00C65C95">
        <w:t xml:space="preserve">(g) and </w:t>
      </w:r>
      <w:r w:rsidR="009574D7">
        <w:t xml:space="preserve">(ga) and </w:t>
      </w:r>
      <w:r w:rsidR="006E209F">
        <w:t>subsections 9</w:t>
      </w:r>
      <w:r w:rsidR="009574D7">
        <w:t>12A</w:t>
      </w:r>
      <w:r w:rsidR="00C65C95">
        <w:t xml:space="preserve">(2) and </w:t>
      </w:r>
      <w:r w:rsidR="009574D7">
        <w:t>(3AAA)</w:t>
      </w:r>
      <w:r w:rsidR="00D409A4">
        <w:t xml:space="preserve"> </w:t>
      </w:r>
      <w:r>
        <w:t>(dispute resolution</w:t>
      </w:r>
      <w:r w:rsidR="00C65C95">
        <w:t>)</w:t>
      </w:r>
      <w:r>
        <w:t>;</w:t>
      </w:r>
    </w:p>
    <w:p w14:paraId="5BD9D38C" w14:textId="22B2D5ED" w:rsidR="009574D7" w:rsidRDefault="0093649A" w:rsidP="00F4353F">
      <w:pPr>
        <w:pStyle w:val="paragraphsub"/>
      </w:pPr>
      <w:r>
        <w:tab/>
        <w:t>(ii)</w:t>
      </w:r>
      <w:r>
        <w:tab/>
      </w:r>
      <w:r w:rsidR="00D97E7D">
        <w:t>Division 2</w:t>
      </w:r>
      <w:r w:rsidR="009574D7">
        <w:t xml:space="preserve">A of </w:t>
      </w:r>
      <w:r w:rsidR="00D97E7D">
        <w:t>Part 7</w:t>
      </w:r>
      <w:r w:rsidR="009574D7">
        <w:t>.8 (d</w:t>
      </w:r>
      <w:r w:rsidR="009574D7" w:rsidRPr="006E209F">
        <w:t>ealing with end users’ money in the payment system)</w:t>
      </w:r>
      <w:r>
        <w:t>;</w:t>
      </w:r>
    </w:p>
    <w:p w14:paraId="77B97E44" w14:textId="13166041" w:rsidR="0093649A" w:rsidRDefault="009574D7" w:rsidP="00F4353F">
      <w:pPr>
        <w:pStyle w:val="paragraphsub"/>
      </w:pPr>
      <w:r>
        <w:tab/>
        <w:t>(iii)</w:t>
      </w:r>
      <w:r>
        <w:tab/>
        <w:t xml:space="preserve">any other provision of that Act to the extent that it relates to a provision referred to in </w:t>
      </w:r>
      <w:r w:rsidR="00D97E7D">
        <w:t>subparagraph (</w:t>
      </w:r>
      <w:r>
        <w:t>i) or (ii) of this paragraph;</w:t>
      </w:r>
      <w:r w:rsidR="0093649A">
        <w:t xml:space="preserve"> and</w:t>
      </w:r>
    </w:p>
    <w:p w14:paraId="217EB7B9" w14:textId="3550E339" w:rsidR="0093649A" w:rsidRDefault="0093649A" w:rsidP="00F4353F">
      <w:pPr>
        <w:pStyle w:val="paragraph"/>
      </w:pPr>
      <w:r>
        <w:tab/>
        <w:t>(b)</w:t>
      </w:r>
      <w:r>
        <w:tab/>
        <w:t xml:space="preserve">during a person’s </w:t>
      </w:r>
      <w:r w:rsidR="00F15FA8">
        <w:t xml:space="preserve">default </w:t>
      </w:r>
      <w:r>
        <w:t xml:space="preserve">transition period, the person may apply under </w:t>
      </w:r>
      <w:r w:rsidR="00F15FA8">
        <w:t xml:space="preserve">the </w:t>
      </w:r>
      <w:r>
        <w:t>amended Corporations Act for ASIC to decide whether or not to:</w:t>
      </w:r>
    </w:p>
    <w:p w14:paraId="7AD139DC" w14:textId="57D7BA20" w:rsidR="0093649A" w:rsidRPr="008B2DFF" w:rsidRDefault="0093649A" w:rsidP="00F4353F">
      <w:pPr>
        <w:pStyle w:val="paragraphsub"/>
      </w:pPr>
      <w:r w:rsidRPr="008B2DFF">
        <w:tab/>
        <w:t>(i)</w:t>
      </w:r>
      <w:r w:rsidRPr="008B2DFF">
        <w:tab/>
        <w:t>grant the person an AFSL that is subject to a condition authorising</w:t>
      </w:r>
      <w:r>
        <w:t xml:space="preserve"> </w:t>
      </w:r>
      <w:r w:rsidRPr="008B2DFF">
        <w:t xml:space="preserve">the provision of </w:t>
      </w:r>
      <w:r w:rsidR="00F15FA8">
        <w:t>a relevant financial service</w:t>
      </w:r>
      <w:r w:rsidRPr="008B2DFF">
        <w:t>; or</w:t>
      </w:r>
    </w:p>
    <w:p w14:paraId="47A59885" w14:textId="37F1A96B" w:rsidR="0093649A" w:rsidRDefault="0093649A" w:rsidP="00F4353F">
      <w:pPr>
        <w:pStyle w:val="paragraphsub"/>
      </w:pPr>
      <w:r w:rsidRPr="008B2DFF">
        <w:tab/>
      </w:r>
      <w:r w:rsidRPr="00A053E8">
        <w:t>(ii)</w:t>
      </w:r>
      <w:r w:rsidRPr="00A053E8">
        <w:tab/>
        <w:t xml:space="preserve">vary the conditions on the person’s AFSL to authorise the provision of </w:t>
      </w:r>
      <w:r w:rsidR="00F15FA8">
        <w:t>a relevant financial service</w:t>
      </w:r>
      <w:r w:rsidRPr="00A053E8">
        <w:t xml:space="preserve">; </w:t>
      </w:r>
      <w:r w:rsidR="00A053E8">
        <w:t>or</w:t>
      </w:r>
    </w:p>
    <w:p w14:paraId="3C8CE3B9" w14:textId="1D1E451D" w:rsidR="00A053E8" w:rsidRDefault="00A053E8" w:rsidP="00F4353F">
      <w:pPr>
        <w:pStyle w:val="paragraphsub"/>
      </w:pPr>
      <w:r>
        <w:tab/>
        <w:t>(iii)</w:t>
      </w:r>
      <w:r>
        <w:tab/>
        <w:t>vary the conditions on the person’s AFSL to no longer authorise the provision of</w:t>
      </w:r>
      <w:r w:rsidR="00F15FA8" w:rsidRPr="008B2DFF">
        <w:t xml:space="preserve"> </w:t>
      </w:r>
      <w:r w:rsidR="00F15FA8">
        <w:t>a relevant financial service</w:t>
      </w:r>
      <w:r>
        <w:t>; and</w:t>
      </w:r>
    </w:p>
    <w:p w14:paraId="55167BD0" w14:textId="604E5CA5" w:rsidR="0093649A" w:rsidRPr="0093649A" w:rsidRDefault="0093649A" w:rsidP="00F4353F">
      <w:pPr>
        <w:pStyle w:val="paragraph"/>
      </w:pPr>
      <w:r>
        <w:tab/>
        <w:t>(c)</w:t>
      </w:r>
      <w:r>
        <w:tab/>
      </w:r>
      <w:r w:rsidRPr="0093649A">
        <w:t>ASIC may</w:t>
      </w:r>
      <w:r>
        <w:t xml:space="preserve">, subject to </w:t>
      </w:r>
      <w:r w:rsidR="00E8673B">
        <w:t>subsection (</w:t>
      </w:r>
      <w:r w:rsidR="00ED46CC">
        <w:t>3),</w:t>
      </w:r>
      <w:r w:rsidRPr="0093649A">
        <w:t xml:space="preserve"> make such a decision under the amended Corporations Act in response to the application.</w:t>
      </w:r>
    </w:p>
    <w:p w14:paraId="6190C768" w14:textId="2C19E813" w:rsidR="00ED46CC" w:rsidRDefault="0093649A" w:rsidP="00F4353F">
      <w:pPr>
        <w:pStyle w:val="subsection"/>
      </w:pPr>
      <w:r>
        <w:tab/>
        <w:t>(3)</w:t>
      </w:r>
      <w:r>
        <w:tab/>
      </w:r>
      <w:r w:rsidR="00ED46CC">
        <w:t>If:</w:t>
      </w:r>
    </w:p>
    <w:p w14:paraId="0A3EDDC4" w14:textId="33611F3B" w:rsidR="00ED46CC" w:rsidRDefault="00ED46CC" w:rsidP="00F4353F">
      <w:pPr>
        <w:pStyle w:val="paragraph"/>
      </w:pPr>
      <w:r>
        <w:tab/>
        <w:t>(a)</w:t>
      </w:r>
      <w:r>
        <w:tab/>
        <w:t xml:space="preserve">immediately before commencement, a person held an AFSL that was </w:t>
      </w:r>
      <w:r w:rsidRPr="008B2DFF">
        <w:t>subject to a condition authorising</w:t>
      </w:r>
      <w:r>
        <w:t xml:space="preserve"> the provision of financial services in relation to non</w:t>
      </w:r>
      <w:r w:rsidR="00F4353F">
        <w:noBreakHyphen/>
      </w:r>
      <w:r>
        <w:t>cash payment financial products; and</w:t>
      </w:r>
    </w:p>
    <w:p w14:paraId="28CE5AC8" w14:textId="6FEDF707" w:rsidR="00ED46CC" w:rsidRDefault="00ED46CC" w:rsidP="00F4353F">
      <w:pPr>
        <w:pStyle w:val="paragraph"/>
      </w:pPr>
      <w:r>
        <w:tab/>
        <w:t>(b)</w:t>
      </w:r>
      <w:r>
        <w:tab/>
        <w:t xml:space="preserve">the person applies under </w:t>
      </w:r>
      <w:r w:rsidR="006E209F">
        <w:t>paragraph 9</w:t>
      </w:r>
      <w:r>
        <w:t>14A(2)(b) of the amended Corporations Act</w:t>
      </w:r>
      <w:r w:rsidR="00F15FA8">
        <w:t>,</w:t>
      </w:r>
      <w:r>
        <w:t xml:space="preserve"> during the person’s </w:t>
      </w:r>
      <w:r w:rsidR="00F15FA8">
        <w:t xml:space="preserve">default </w:t>
      </w:r>
      <w:r>
        <w:t>transition period</w:t>
      </w:r>
      <w:r w:rsidR="00F15FA8">
        <w:t>,</w:t>
      </w:r>
      <w:r>
        <w:t xml:space="preserve"> for ASIC to </w:t>
      </w:r>
      <w:r w:rsidRPr="008B2DFF">
        <w:t>vary the conditions on the person’s AFSL</w:t>
      </w:r>
      <w:r>
        <w:t xml:space="preserve"> to do either or both of the following:</w:t>
      </w:r>
    </w:p>
    <w:p w14:paraId="0F7D7570" w14:textId="436CA948" w:rsidR="00ED46CC" w:rsidRPr="00A053E8" w:rsidRDefault="00ED46CC" w:rsidP="00F4353F">
      <w:pPr>
        <w:pStyle w:val="paragraphsub"/>
      </w:pPr>
      <w:r>
        <w:tab/>
      </w:r>
      <w:r w:rsidRPr="00A053E8">
        <w:t>(i)</w:t>
      </w:r>
      <w:r w:rsidRPr="00A053E8">
        <w:tab/>
        <w:t xml:space="preserve">to authorise the provision of </w:t>
      </w:r>
      <w:r w:rsidR="00F15FA8">
        <w:t>a relevant financial service</w:t>
      </w:r>
      <w:r w:rsidRPr="00A053E8">
        <w:t xml:space="preserve"> that it carries on at the time the application is made;</w:t>
      </w:r>
    </w:p>
    <w:p w14:paraId="5B0F07CD" w14:textId="590770D9" w:rsidR="00ED46CC" w:rsidRDefault="00ED46CC" w:rsidP="00F4353F">
      <w:pPr>
        <w:pStyle w:val="paragraphsub"/>
      </w:pPr>
      <w:r w:rsidRPr="00A053E8">
        <w:tab/>
        <w:t>(ii)</w:t>
      </w:r>
      <w:r w:rsidRPr="00A053E8">
        <w:tab/>
        <w:t xml:space="preserve">to no longer authorise the provision of </w:t>
      </w:r>
      <w:r w:rsidR="00F15FA8">
        <w:t>a relevant financial service</w:t>
      </w:r>
      <w:r w:rsidRPr="00A053E8">
        <w:t>;</w:t>
      </w:r>
    </w:p>
    <w:p w14:paraId="6AAB3390" w14:textId="6C993594" w:rsidR="00ED46CC" w:rsidRDefault="00ED46CC" w:rsidP="00F4353F">
      <w:pPr>
        <w:pStyle w:val="subsection2"/>
      </w:pPr>
      <w:r>
        <w:t xml:space="preserve">ASIC must, under </w:t>
      </w:r>
      <w:r w:rsidR="006E209F">
        <w:t>subsection 9</w:t>
      </w:r>
      <w:r>
        <w:t xml:space="preserve">14A(1) of that Act, vary the conditions of the AFSL to the extent necessary to achieve the outcome mentioned in whichever one or more of </w:t>
      </w:r>
      <w:r w:rsidR="006E209F">
        <w:t>subparagraphs (</w:t>
      </w:r>
      <w:r>
        <w:t xml:space="preserve">b)(i) and (ii) of this </w:t>
      </w:r>
      <w:r w:rsidR="006B6099">
        <w:t>sub</w:t>
      </w:r>
      <w:r>
        <w:t>section apply.</w:t>
      </w:r>
    </w:p>
    <w:p w14:paraId="44E61153" w14:textId="2CEC59D8" w:rsidR="00ED46CC" w:rsidRPr="002A1CE7" w:rsidRDefault="00ED46CC" w:rsidP="00F4353F">
      <w:pPr>
        <w:pStyle w:val="notetext"/>
      </w:pPr>
      <w:r>
        <w:t>Note:</w:t>
      </w:r>
      <w:r>
        <w:tab/>
        <w:t xml:space="preserve">To the extent that the application seeks to vary the conditions of the AFSL in some other respect, ASIC retains a discretion under </w:t>
      </w:r>
      <w:r w:rsidR="006E209F">
        <w:lastRenderedPageBreak/>
        <w:t>subsection 9</w:t>
      </w:r>
      <w:r>
        <w:t>14A(1) of the amended Corporations Act whether or not to vary the conditions of the AFSL.</w:t>
      </w:r>
    </w:p>
    <w:p w14:paraId="68630377" w14:textId="2B653BAB" w:rsidR="00F15FA8" w:rsidRDefault="00977AD1" w:rsidP="00F4353F">
      <w:pPr>
        <w:pStyle w:val="subsection"/>
      </w:pPr>
      <w:r w:rsidRPr="00ED46CC">
        <w:tab/>
        <w:t>(</w:t>
      </w:r>
      <w:r w:rsidR="002B3038">
        <w:t>4</w:t>
      </w:r>
      <w:r w:rsidRPr="00ED46CC">
        <w:t>)</w:t>
      </w:r>
      <w:r w:rsidRPr="00ED46CC">
        <w:tab/>
      </w:r>
      <w:r w:rsidR="00F15FA8">
        <w:t xml:space="preserve">Subject to </w:t>
      </w:r>
      <w:r w:rsidR="00E8673B">
        <w:t>subsection (</w:t>
      </w:r>
      <w:r w:rsidR="00F15FA8">
        <w:t xml:space="preserve">5), the responsible person’s </w:t>
      </w:r>
      <w:r w:rsidR="00F15FA8" w:rsidRPr="00F15FA8">
        <w:rPr>
          <w:b/>
          <w:bCs/>
          <w:i/>
          <w:iCs/>
        </w:rPr>
        <w:t>grace period</w:t>
      </w:r>
      <w:r w:rsidR="00F15FA8">
        <w:t xml:space="preserve"> is the same as the person’s default transition period.</w:t>
      </w:r>
    </w:p>
    <w:p w14:paraId="13C76209" w14:textId="2CFCFD8A" w:rsidR="00FB67EC" w:rsidRPr="008B2DFF" w:rsidRDefault="00F15FA8" w:rsidP="00F4353F">
      <w:pPr>
        <w:pStyle w:val="subsection"/>
      </w:pPr>
      <w:r>
        <w:tab/>
        <w:t>(5)</w:t>
      </w:r>
      <w:r>
        <w:tab/>
      </w:r>
      <w:r w:rsidR="00CF6E8F">
        <w:t xml:space="preserve">Despite section </w:t>
      </w:r>
      <w:r w:rsidR="00745A29">
        <w:t>1804A</w:t>
      </w:r>
      <w:r w:rsidR="00CF6E8F">
        <w:t>, i</w:t>
      </w:r>
      <w:r>
        <w:t xml:space="preserve">f the responsible person </w:t>
      </w:r>
      <w:r w:rsidR="00FB67EC">
        <w:t>applies under the amended Corporations Act</w:t>
      </w:r>
      <w:r>
        <w:t xml:space="preserve">, </w:t>
      </w:r>
      <w:r w:rsidR="00841D44">
        <w:t>during the person’s</w:t>
      </w:r>
      <w:r>
        <w:t xml:space="preserve"> default</w:t>
      </w:r>
      <w:r w:rsidR="00841D44">
        <w:t xml:space="preserve"> transition period</w:t>
      </w:r>
      <w:r>
        <w:t>,</w:t>
      </w:r>
      <w:r w:rsidR="00FB67EC">
        <w:t xml:space="preserve"> for ASIC to</w:t>
      </w:r>
      <w:r w:rsidR="00FB67EC" w:rsidRPr="008B2DFF">
        <w:t>:</w:t>
      </w:r>
    </w:p>
    <w:p w14:paraId="6308B9A0" w14:textId="3D53D47F" w:rsidR="00FB67EC" w:rsidRPr="008B2DFF" w:rsidRDefault="00FB67EC" w:rsidP="00F4353F">
      <w:pPr>
        <w:pStyle w:val="paragraph"/>
      </w:pPr>
      <w:r w:rsidRPr="008B2DFF">
        <w:tab/>
        <w:t>(</w:t>
      </w:r>
      <w:r w:rsidR="00F15FA8">
        <w:t>a</w:t>
      </w:r>
      <w:r w:rsidRPr="008B2DFF">
        <w:t>)</w:t>
      </w:r>
      <w:r w:rsidRPr="008B2DFF">
        <w:tab/>
        <w:t>grant the person an AFSL that is subject to a condition authorising</w:t>
      </w:r>
      <w:r>
        <w:t xml:space="preserve"> </w:t>
      </w:r>
      <w:r w:rsidRPr="008B2DFF">
        <w:t xml:space="preserve">the provision of </w:t>
      </w:r>
      <w:r>
        <w:t xml:space="preserve">a </w:t>
      </w:r>
      <w:r w:rsidR="00F15FA8">
        <w:t xml:space="preserve">relevant </w:t>
      </w:r>
      <w:r>
        <w:t xml:space="preserve">financial </w:t>
      </w:r>
      <w:r w:rsidRPr="008B2DFF">
        <w:t>service; or</w:t>
      </w:r>
    </w:p>
    <w:p w14:paraId="13E2AEA5" w14:textId="7CC23B98" w:rsidR="00841D44" w:rsidRDefault="00FB67EC" w:rsidP="00F4353F">
      <w:pPr>
        <w:pStyle w:val="paragraph"/>
      </w:pPr>
      <w:r w:rsidRPr="008B2DFF">
        <w:tab/>
        <w:t>(</w:t>
      </w:r>
      <w:r w:rsidR="00F15FA8">
        <w:t>b</w:t>
      </w:r>
      <w:r w:rsidRPr="008B2DFF">
        <w:t>)</w:t>
      </w:r>
      <w:r w:rsidRPr="008B2DFF">
        <w:tab/>
        <w:t xml:space="preserve">vary the conditions on the person’s AFSL to authorise the provision of </w:t>
      </w:r>
      <w:r w:rsidR="00F15FA8">
        <w:t xml:space="preserve">a relevant financial </w:t>
      </w:r>
      <w:r w:rsidRPr="008B2DFF">
        <w:t>service;</w:t>
      </w:r>
    </w:p>
    <w:p w14:paraId="6A0FE9EF" w14:textId="77777777" w:rsidR="00F15FA8" w:rsidRDefault="00F15FA8" w:rsidP="00F4353F">
      <w:pPr>
        <w:pStyle w:val="subsection2"/>
      </w:pPr>
      <w:r>
        <w:t xml:space="preserve">then the responsible person’s </w:t>
      </w:r>
      <w:r w:rsidRPr="00F15FA8">
        <w:rPr>
          <w:b/>
          <w:bCs/>
          <w:i/>
          <w:iCs/>
        </w:rPr>
        <w:t>grace period</w:t>
      </w:r>
      <w:r>
        <w:t xml:space="preserve"> ends at the end of the later of:</w:t>
      </w:r>
    </w:p>
    <w:p w14:paraId="370FAF04" w14:textId="349E2294" w:rsidR="00F15FA8" w:rsidRDefault="00F15FA8" w:rsidP="00F4353F">
      <w:pPr>
        <w:pStyle w:val="paragraph"/>
      </w:pPr>
      <w:r>
        <w:tab/>
        <w:t>(c)</w:t>
      </w:r>
      <w:r>
        <w:tab/>
        <w:t>the last day of the person’s default transition period; and</w:t>
      </w:r>
    </w:p>
    <w:p w14:paraId="5658FA07" w14:textId="77777777" w:rsidR="00F15FA8" w:rsidRDefault="00F15FA8" w:rsidP="00F4353F">
      <w:pPr>
        <w:pStyle w:val="paragraph"/>
      </w:pPr>
      <w:r>
        <w:tab/>
        <w:t>(d)</w:t>
      </w:r>
      <w:r>
        <w:tab/>
        <w:t>whichever of the following applies:</w:t>
      </w:r>
    </w:p>
    <w:p w14:paraId="18DAF2A3" w14:textId="51EDCB0C" w:rsidR="00841D44" w:rsidRPr="00841D44" w:rsidRDefault="00F15FA8" w:rsidP="00F4353F">
      <w:pPr>
        <w:pStyle w:val="paragraphsub"/>
      </w:pPr>
      <w:r>
        <w:tab/>
        <w:t>(i)</w:t>
      </w:r>
      <w:r>
        <w:tab/>
      </w:r>
      <w:r w:rsidR="00841D44">
        <w:t>if the person withdraws the application—the day the application is withdrawn;</w:t>
      </w:r>
    </w:p>
    <w:p w14:paraId="47FA0F3D" w14:textId="77777777" w:rsidR="00F15FA8" w:rsidRDefault="00841D44" w:rsidP="00F4353F">
      <w:pPr>
        <w:pStyle w:val="paragraphsub"/>
      </w:pPr>
      <w:r>
        <w:tab/>
        <w:t>(</w:t>
      </w:r>
      <w:r w:rsidR="00F15FA8">
        <w:t>ii</w:t>
      </w:r>
      <w:r>
        <w:t>)</w:t>
      </w:r>
      <w:r>
        <w:tab/>
        <w:t>otherwise—</w:t>
      </w:r>
      <w:r w:rsidR="00FB67EC">
        <w:t xml:space="preserve">the day ASIC </w:t>
      </w:r>
      <w:r w:rsidR="00FB67EC" w:rsidRPr="008B2DFF">
        <w:t xml:space="preserve">makes </w:t>
      </w:r>
      <w:r w:rsidR="00FB67EC">
        <w:t>a</w:t>
      </w:r>
      <w:r w:rsidR="00FB67EC" w:rsidRPr="008B2DFF">
        <w:t xml:space="preserve"> decision in response to the application</w:t>
      </w:r>
      <w:r w:rsidR="00F15FA8">
        <w:t>.</w:t>
      </w:r>
    </w:p>
    <w:p w14:paraId="2D8E2DBF" w14:textId="009752EE" w:rsidR="003512F7" w:rsidRPr="008B2DFF" w:rsidRDefault="00745A29" w:rsidP="00F4353F">
      <w:pPr>
        <w:pStyle w:val="ActHead5"/>
      </w:pPr>
      <w:bookmarkStart w:id="146" w:name="_Toc222407453"/>
      <w:r w:rsidRPr="00F4353F">
        <w:rPr>
          <w:rStyle w:val="CharSectno"/>
        </w:rPr>
        <w:t>1804C</w:t>
      </w:r>
      <w:r w:rsidR="003512F7" w:rsidRPr="008B2DFF">
        <w:t xml:space="preserve">  Application of amendments otherwise than in connection with financial services</w:t>
      </w:r>
      <w:bookmarkEnd w:id="146"/>
    </w:p>
    <w:p w14:paraId="427DB8C0" w14:textId="77777777" w:rsidR="003512F7" w:rsidRPr="008B2DFF" w:rsidRDefault="003512F7" w:rsidP="00F4353F">
      <w:pPr>
        <w:pStyle w:val="subsection"/>
      </w:pPr>
      <w:r w:rsidRPr="008B2DFF">
        <w:tab/>
      </w:r>
      <w:r w:rsidRPr="008B2DFF">
        <w:tab/>
        <w:t>If a provision of the amended Corporations Act:</w:t>
      </w:r>
    </w:p>
    <w:p w14:paraId="6C2578B6" w14:textId="523B62F4" w:rsidR="003512F7" w:rsidRPr="008B2DFF" w:rsidRDefault="003512F7" w:rsidP="00F4353F">
      <w:pPr>
        <w:pStyle w:val="paragraph"/>
      </w:pPr>
      <w:r w:rsidRPr="008B2DFF">
        <w:tab/>
        <w:t>(a)</w:t>
      </w:r>
      <w:r w:rsidRPr="008B2DFF">
        <w:tab/>
      </w:r>
      <w:r>
        <w:t xml:space="preserve">would, apart from this section, be capable of applying in relation to </w:t>
      </w:r>
      <w:r w:rsidRPr="008B2DFF">
        <w:t xml:space="preserve">a </w:t>
      </w:r>
      <w:r>
        <w:t xml:space="preserve">payment product that is not a </w:t>
      </w:r>
      <w:r w:rsidRPr="004420C6">
        <w:t>non</w:t>
      </w:r>
      <w:r w:rsidR="00F4353F">
        <w:noBreakHyphen/>
      </w:r>
      <w:r w:rsidRPr="004420C6">
        <w:t>cash payment financial product</w:t>
      </w:r>
      <w:r w:rsidRPr="008B2DFF">
        <w:t xml:space="preserve">; </w:t>
      </w:r>
      <w:r>
        <w:t>and</w:t>
      </w:r>
    </w:p>
    <w:p w14:paraId="7494CB96" w14:textId="77777777" w:rsidR="003512F7" w:rsidRPr="008B2DFF" w:rsidRDefault="003512F7" w:rsidP="00F4353F">
      <w:pPr>
        <w:pStyle w:val="paragraph"/>
      </w:pPr>
      <w:r w:rsidRPr="008B2DFF">
        <w:tab/>
        <w:t>(b)</w:t>
      </w:r>
      <w:r w:rsidRPr="008B2DFF">
        <w:tab/>
        <w:t>does not relate to the</w:t>
      </w:r>
      <w:r>
        <w:t xml:space="preserve"> product </w:t>
      </w:r>
      <w:r w:rsidRPr="008B2DFF">
        <w:t>in connection with a financial service;</w:t>
      </w:r>
    </w:p>
    <w:p w14:paraId="0B5321DF" w14:textId="77777777" w:rsidR="003512F7" w:rsidRDefault="003512F7" w:rsidP="00F4353F">
      <w:pPr>
        <w:pStyle w:val="subsection2"/>
      </w:pPr>
      <w:r w:rsidRPr="008B2DFF">
        <w:t xml:space="preserve">then the </w:t>
      </w:r>
      <w:r>
        <w:t>payments system modernisation a</w:t>
      </w:r>
      <w:r w:rsidRPr="008B2DFF">
        <w:t xml:space="preserve">mendments of that provision apply in relation to the </w:t>
      </w:r>
      <w:r>
        <w:t>product</w:t>
      </w:r>
      <w:r w:rsidRPr="008B2DFF">
        <w:t xml:space="preserve"> only </w:t>
      </w:r>
      <w:r>
        <w:t xml:space="preserve">in relation to conduct engaged in </w:t>
      </w:r>
      <w:r w:rsidRPr="008B2DFF">
        <w:t>on or after commencement.</w:t>
      </w:r>
    </w:p>
    <w:p w14:paraId="79E98703" w14:textId="624C221F" w:rsidR="002730E5" w:rsidRPr="008B2DFF" w:rsidRDefault="00745A29" w:rsidP="00F4353F">
      <w:pPr>
        <w:pStyle w:val="ActHead5"/>
      </w:pPr>
      <w:bookmarkStart w:id="147" w:name="_Toc222407454"/>
      <w:r w:rsidRPr="00F4353F">
        <w:rPr>
          <w:rStyle w:val="CharSectno"/>
        </w:rPr>
        <w:t>1804D</w:t>
      </w:r>
      <w:r w:rsidR="002730E5" w:rsidRPr="008B2DFF">
        <w:t xml:space="preserve">  Acquisition of property</w:t>
      </w:r>
      <w:bookmarkEnd w:id="147"/>
    </w:p>
    <w:p w14:paraId="0EED645F" w14:textId="3783763D" w:rsidR="002730E5" w:rsidRPr="008B2DFF" w:rsidRDefault="002730E5" w:rsidP="00F4353F">
      <w:pPr>
        <w:pStyle w:val="subsection"/>
      </w:pPr>
      <w:r w:rsidRPr="008B2DFF">
        <w:tab/>
        <w:t>(1)</w:t>
      </w:r>
      <w:r w:rsidRPr="008B2DFF">
        <w:tab/>
        <w:t xml:space="preserve">Despite </w:t>
      </w:r>
      <w:r w:rsidR="00A10C74">
        <w:t>section 1</w:t>
      </w:r>
      <w:r w:rsidRPr="008B2DFF">
        <w:t xml:space="preserve">350, sections </w:t>
      </w:r>
      <w:r w:rsidR="00745A29">
        <w:t>1804A</w:t>
      </w:r>
      <w:r w:rsidRPr="008B2DFF">
        <w:t xml:space="preserve"> </w:t>
      </w:r>
      <w:r w:rsidR="00E2699C">
        <w:t>to</w:t>
      </w:r>
      <w:r w:rsidR="00C65C95">
        <w:t xml:space="preserve"> </w:t>
      </w:r>
      <w:r w:rsidR="00745A29">
        <w:t>1804C</w:t>
      </w:r>
      <w:r w:rsidRPr="008B2DFF">
        <w:t xml:space="preserve"> do not apply, and are taken never to have applied, to the extent that their operation would result in an acquisition of property from a person otherwise than on just terms.</w:t>
      </w:r>
    </w:p>
    <w:p w14:paraId="443041BD" w14:textId="00AAC85F" w:rsidR="002730E5" w:rsidRDefault="002730E5" w:rsidP="00F4353F">
      <w:pPr>
        <w:pStyle w:val="subsection"/>
      </w:pPr>
      <w:r w:rsidRPr="008B2DFF">
        <w:lastRenderedPageBreak/>
        <w:tab/>
        <w:t>(2)</w:t>
      </w:r>
      <w:r w:rsidRPr="008B2DFF">
        <w:tab/>
        <w:t xml:space="preserve">In </w:t>
      </w:r>
      <w:r w:rsidR="00E8673B">
        <w:t>subsection (</w:t>
      </w:r>
      <w:r w:rsidRPr="008B2DFF">
        <w:t xml:space="preserve">1), </w:t>
      </w:r>
      <w:r w:rsidRPr="008B2DFF">
        <w:rPr>
          <w:b/>
          <w:bCs/>
          <w:i/>
          <w:iCs/>
        </w:rPr>
        <w:t>acquisition of property</w:t>
      </w:r>
      <w:r w:rsidRPr="008B2DFF">
        <w:t xml:space="preserve"> and </w:t>
      </w:r>
      <w:r w:rsidRPr="008B2DFF">
        <w:rPr>
          <w:b/>
          <w:bCs/>
          <w:i/>
          <w:iCs/>
        </w:rPr>
        <w:t>just terms</w:t>
      </w:r>
      <w:r w:rsidRPr="008B2DFF">
        <w:t xml:space="preserve"> have the same meanings as in paragraph 51(xxxi) of the Constitution.</w:t>
      </w:r>
    </w:p>
    <w:p w14:paraId="37E62028" w14:textId="6EA36481" w:rsidR="00860DC2" w:rsidRPr="00860DC2" w:rsidRDefault="00A10C74" w:rsidP="00F4353F">
      <w:pPr>
        <w:pStyle w:val="ActHead3"/>
      </w:pPr>
      <w:bookmarkStart w:id="148" w:name="_Toc222407455"/>
      <w:r w:rsidRPr="00F4353F">
        <w:rPr>
          <w:rStyle w:val="CharDivNo"/>
        </w:rPr>
        <w:t>Division 3</w:t>
      </w:r>
      <w:r w:rsidR="00860DC2">
        <w:t>—</w:t>
      </w:r>
      <w:r w:rsidR="00860DC2" w:rsidRPr="00F4353F">
        <w:rPr>
          <w:rStyle w:val="CharDivText"/>
        </w:rPr>
        <w:t>Application of unclaimed money amendments</w:t>
      </w:r>
      <w:bookmarkEnd w:id="148"/>
    </w:p>
    <w:p w14:paraId="281A630B" w14:textId="495BE5E4" w:rsidR="00860DC2" w:rsidRPr="00E13507" w:rsidRDefault="00860DC2" w:rsidP="00F4353F">
      <w:pPr>
        <w:pStyle w:val="ActHead5"/>
      </w:pPr>
      <w:bookmarkStart w:id="149" w:name="_Toc222407456"/>
      <w:r w:rsidRPr="00F4353F">
        <w:rPr>
          <w:rStyle w:val="CharSectno"/>
        </w:rPr>
        <w:t>1804E</w:t>
      </w:r>
      <w:r w:rsidRPr="00E13507">
        <w:t xml:space="preserve">  </w:t>
      </w:r>
      <w:r>
        <w:t>Application of amendments</w:t>
      </w:r>
      <w:bookmarkEnd w:id="149"/>
    </w:p>
    <w:p w14:paraId="17566AD9" w14:textId="77777777" w:rsidR="00860DC2" w:rsidRPr="00CE6484" w:rsidRDefault="00860DC2" w:rsidP="00F4353F">
      <w:pPr>
        <w:pStyle w:val="SubsectionHead"/>
      </w:pPr>
      <w:r>
        <w:t>General application provision</w:t>
      </w:r>
    </w:p>
    <w:p w14:paraId="694DD61B" w14:textId="4F930069" w:rsidR="00860DC2" w:rsidRDefault="00860DC2" w:rsidP="00F4353F">
      <w:pPr>
        <w:pStyle w:val="subsection"/>
      </w:pPr>
      <w:r>
        <w:tab/>
        <w:t>(1)</w:t>
      </w:r>
      <w:r>
        <w:tab/>
      </w:r>
      <w:r w:rsidR="00D97E7D">
        <w:t>Part 9</w:t>
      </w:r>
      <w:r>
        <w:t xml:space="preserve">.8 (as inserted by </w:t>
      </w:r>
      <w:r w:rsidR="00D97E7D">
        <w:t>Part </w:t>
      </w:r>
      <w:r w:rsidR="00A20A16">
        <w:t>3</w:t>
      </w:r>
      <w:r>
        <w:t xml:space="preserve"> of </w:t>
      </w:r>
      <w:r w:rsidR="00D3301C">
        <w:t>Schedule 1</w:t>
      </w:r>
      <w:r>
        <w:t xml:space="preserve"> to the </w:t>
      </w:r>
      <w:r w:rsidRPr="00BD5CF2">
        <w:rPr>
          <w:i/>
          <w:iCs/>
        </w:rPr>
        <w:t>Treasury Laws Amendment Act 2026</w:t>
      </w:r>
      <w:r w:rsidR="00BD5CF2">
        <w:t>)</w:t>
      </w:r>
      <w:r>
        <w:t xml:space="preserve"> applies in relation to calendar years starting after the day on which that Schedule commences (the </w:t>
      </w:r>
      <w:r w:rsidRPr="00CC2466">
        <w:rPr>
          <w:b/>
          <w:bCs/>
          <w:i/>
          <w:iCs/>
        </w:rPr>
        <w:t>commencement day</w:t>
      </w:r>
      <w:r>
        <w:t>).</w:t>
      </w:r>
    </w:p>
    <w:p w14:paraId="6A1BAA64" w14:textId="77777777" w:rsidR="00860DC2" w:rsidRPr="00CE6484" w:rsidRDefault="00860DC2" w:rsidP="00F4353F">
      <w:pPr>
        <w:pStyle w:val="SubsectionHead"/>
      </w:pPr>
      <w:r>
        <w:t>Transaction activity before commencement</w:t>
      </w:r>
    </w:p>
    <w:p w14:paraId="42649D56" w14:textId="6B726341" w:rsidR="00860DC2" w:rsidRDefault="00860DC2" w:rsidP="00F4353F">
      <w:pPr>
        <w:pStyle w:val="subsection"/>
      </w:pPr>
      <w:r>
        <w:tab/>
        <w:t>(2)</w:t>
      </w:r>
      <w:r>
        <w:tab/>
        <w:t xml:space="preserve">For the purposes of determining under subsection 1343AB(1) whether there has been no transaction activity under the </w:t>
      </w:r>
      <w:r w:rsidR="00405C4B">
        <w:t>regulated facilit</w:t>
      </w:r>
      <w:r>
        <w:t>y by any holder of the facility for a particular period:</w:t>
      </w:r>
    </w:p>
    <w:p w14:paraId="28F4D25F" w14:textId="77777777" w:rsidR="00860DC2" w:rsidRDefault="00860DC2" w:rsidP="00F4353F">
      <w:pPr>
        <w:pStyle w:val="paragraph"/>
      </w:pPr>
      <w:r>
        <w:tab/>
        <w:t>(a)</w:t>
      </w:r>
      <w:r>
        <w:tab/>
        <w:t>have regard to whether there was any transaction history under the facility during any period the facility was in existence that:</w:t>
      </w:r>
    </w:p>
    <w:p w14:paraId="53375017" w14:textId="77777777" w:rsidR="00860DC2" w:rsidRPr="00ED0C08" w:rsidRDefault="00860DC2" w:rsidP="00F4353F">
      <w:pPr>
        <w:pStyle w:val="paragraphsub"/>
      </w:pPr>
      <w:r w:rsidRPr="00ED0C08">
        <w:tab/>
      </w:r>
      <w:r>
        <w:t>(i)</w:t>
      </w:r>
      <w:r w:rsidRPr="00ED0C08">
        <w:tab/>
        <w:t>start</w:t>
      </w:r>
      <w:r>
        <w:t>s</w:t>
      </w:r>
      <w:r w:rsidRPr="00ED0C08">
        <w:t xml:space="preserve"> before the commencement day; and</w:t>
      </w:r>
    </w:p>
    <w:p w14:paraId="0C086A6F" w14:textId="77777777" w:rsidR="00860DC2" w:rsidRPr="00ED0C08" w:rsidRDefault="00860DC2" w:rsidP="00F4353F">
      <w:pPr>
        <w:pStyle w:val="paragraphsub"/>
      </w:pPr>
      <w:r w:rsidRPr="00ED0C08">
        <w:tab/>
      </w:r>
      <w:r>
        <w:t>(ii)</w:t>
      </w:r>
      <w:r w:rsidRPr="00ED0C08">
        <w:tab/>
        <w:t>en</w:t>
      </w:r>
      <w:r>
        <w:t>ds</w:t>
      </w:r>
      <w:r w:rsidRPr="00ED0C08">
        <w:t xml:space="preserve"> on or after tha</w:t>
      </w:r>
      <w:r>
        <w:t>t</w:t>
      </w:r>
      <w:r w:rsidRPr="00ED0C08">
        <w:t xml:space="preserve"> day</w:t>
      </w:r>
      <w:r>
        <w:t>;</w:t>
      </w:r>
      <w:r w:rsidRPr="00ED0C08">
        <w:t xml:space="preserve"> and</w:t>
      </w:r>
    </w:p>
    <w:p w14:paraId="39E7E344" w14:textId="1BE2C0FE" w:rsidR="00860DC2" w:rsidRDefault="00860DC2" w:rsidP="00F4353F">
      <w:pPr>
        <w:pStyle w:val="paragraph"/>
      </w:pPr>
      <w:r>
        <w:tab/>
        <w:t>(b)</w:t>
      </w:r>
      <w:r>
        <w:tab/>
        <w:t xml:space="preserve">treat the definition of </w:t>
      </w:r>
      <w:r w:rsidRPr="003956C5">
        <w:rPr>
          <w:b/>
          <w:bCs/>
          <w:i/>
          <w:iCs/>
        </w:rPr>
        <w:t>stored value facility</w:t>
      </w:r>
      <w:r>
        <w:t xml:space="preserve"> in </w:t>
      </w:r>
      <w:r w:rsidR="00A10C74">
        <w:t>section 7</w:t>
      </w:r>
      <w:r w:rsidRPr="00BD5CF2">
        <w:t>61EB</w:t>
      </w:r>
      <w:r>
        <w:t xml:space="preserve"> as applying to the facility as it exists before, on or after the commencement day.</w:t>
      </w:r>
    </w:p>
    <w:p w14:paraId="1006715C" w14:textId="68CF353E" w:rsidR="00860DC2" w:rsidRDefault="00860DC2" w:rsidP="00F4353F">
      <w:pPr>
        <w:pStyle w:val="notetext"/>
      </w:pPr>
      <w:r>
        <w:t>Note:</w:t>
      </w:r>
      <w:r>
        <w:tab/>
        <w:t xml:space="preserve">This subsection ensures that a stored value facility is capable of being an inactive stored value facility in the first calendar year that </w:t>
      </w:r>
      <w:r w:rsidR="00D97E7D">
        <w:t>Part 9</w:t>
      </w:r>
      <w:r>
        <w:t>.8 applies to.</w:t>
      </w:r>
    </w:p>
    <w:p w14:paraId="512E3B12" w14:textId="5AD75510" w:rsidR="00860DC2" w:rsidRPr="00860DC2" w:rsidRDefault="00A10C74" w:rsidP="00F4353F">
      <w:pPr>
        <w:pStyle w:val="ActHead3"/>
      </w:pPr>
      <w:bookmarkStart w:id="150" w:name="_Toc222407457"/>
      <w:r w:rsidRPr="00F4353F">
        <w:rPr>
          <w:rStyle w:val="CharDivNo"/>
        </w:rPr>
        <w:t>Division 4</w:t>
      </w:r>
      <w:r w:rsidR="00860DC2">
        <w:t>—</w:t>
      </w:r>
      <w:r w:rsidR="00860DC2" w:rsidRPr="00F4353F">
        <w:rPr>
          <w:rStyle w:val="CharDivText"/>
        </w:rPr>
        <w:t>Other matters</w:t>
      </w:r>
      <w:bookmarkEnd w:id="150"/>
    </w:p>
    <w:p w14:paraId="0A56D677" w14:textId="1E569DBD" w:rsidR="002730E5" w:rsidRPr="008B2DFF" w:rsidRDefault="00745A29" w:rsidP="00F4353F">
      <w:pPr>
        <w:pStyle w:val="ActHead5"/>
      </w:pPr>
      <w:bookmarkStart w:id="151" w:name="_Toc222407458"/>
      <w:r w:rsidRPr="00F4353F">
        <w:rPr>
          <w:rStyle w:val="CharSectno"/>
        </w:rPr>
        <w:t>1804</w:t>
      </w:r>
      <w:r w:rsidR="004B2AF9" w:rsidRPr="00F4353F">
        <w:rPr>
          <w:rStyle w:val="CharSectno"/>
        </w:rPr>
        <w:t>F</w:t>
      </w:r>
      <w:r w:rsidR="002730E5" w:rsidRPr="008B2DFF">
        <w:t xml:space="preserve">  Regulations</w:t>
      </w:r>
      <w:bookmarkEnd w:id="151"/>
    </w:p>
    <w:p w14:paraId="406E4ECC" w14:textId="77777777" w:rsidR="002730E5" w:rsidRPr="008B2DFF" w:rsidRDefault="002730E5" w:rsidP="00F4353F">
      <w:pPr>
        <w:pStyle w:val="subsection"/>
      </w:pPr>
      <w:r w:rsidRPr="008B2DFF">
        <w:tab/>
        <w:t>(1)</w:t>
      </w:r>
      <w:r w:rsidRPr="008B2DFF">
        <w:tab/>
        <w:t>The regulations may make provisions of a transitional, application or saving nature relating to this Part and the amendments and repeals made by the amending Schedule.</w:t>
      </w:r>
    </w:p>
    <w:p w14:paraId="62D1D175" w14:textId="4967FD3C" w:rsidR="002730E5" w:rsidRPr="008B2DFF" w:rsidRDefault="002730E5" w:rsidP="00F4353F">
      <w:pPr>
        <w:pStyle w:val="subsection"/>
      </w:pPr>
      <w:r w:rsidRPr="008B2DFF">
        <w:tab/>
        <w:t>(2)</w:t>
      </w:r>
      <w:r w:rsidRPr="008B2DFF">
        <w:tab/>
        <w:t xml:space="preserve">Without limiting </w:t>
      </w:r>
      <w:r w:rsidR="00E8673B">
        <w:t>subsection (</w:t>
      </w:r>
      <w:r w:rsidRPr="008B2DFF">
        <w:t>1), regulations made for the purpose of that subsection may modify provisions of this Act.</w:t>
      </w:r>
    </w:p>
    <w:p w14:paraId="19F4C3EA" w14:textId="101D3E51" w:rsidR="00F5713B" w:rsidRPr="00741CA6" w:rsidRDefault="00D97E7D" w:rsidP="00F4353F">
      <w:pPr>
        <w:pStyle w:val="ActHead8"/>
      </w:pPr>
      <w:bookmarkStart w:id="152" w:name="_Toc222407459"/>
      <w:r>
        <w:lastRenderedPageBreak/>
        <w:t>Division 2</w:t>
      </w:r>
      <w:r w:rsidR="00F5713B" w:rsidRPr="00741CA6">
        <w:t>—</w:t>
      </w:r>
      <w:r w:rsidR="00F5713B" w:rsidRPr="00D97E7D">
        <w:t>Application</w:t>
      </w:r>
      <w:r w:rsidR="003F7AAE">
        <w:t xml:space="preserve"> </w:t>
      </w:r>
      <w:r w:rsidR="00F5713B" w:rsidRPr="00D97E7D">
        <w:t xml:space="preserve">and transitional provisions </w:t>
      </w:r>
      <w:r w:rsidR="00F5713B" w:rsidRPr="00741CA6">
        <w:t xml:space="preserve">relating to </w:t>
      </w:r>
      <w:r w:rsidR="00F5713B">
        <w:t>other Acts</w:t>
      </w:r>
      <w:bookmarkEnd w:id="152"/>
    </w:p>
    <w:p w14:paraId="5E0CA812" w14:textId="2D135E5D" w:rsidR="00F5713B" w:rsidRPr="00741CA6" w:rsidRDefault="00A20A16" w:rsidP="00F4353F">
      <w:pPr>
        <w:pStyle w:val="Transitional"/>
      </w:pPr>
      <w:r>
        <w:t>216</w:t>
      </w:r>
      <w:r w:rsidR="00F5713B" w:rsidRPr="00741CA6">
        <w:t xml:space="preserve">  Definitions</w:t>
      </w:r>
    </w:p>
    <w:p w14:paraId="26989FFE" w14:textId="77777777" w:rsidR="00F5713B" w:rsidRPr="00741CA6" w:rsidRDefault="00F5713B" w:rsidP="00F4353F">
      <w:pPr>
        <w:pStyle w:val="Item"/>
      </w:pPr>
      <w:r w:rsidRPr="00741CA6">
        <w:t>In this Division:</w:t>
      </w:r>
    </w:p>
    <w:p w14:paraId="483EAADD" w14:textId="77777777" w:rsidR="00F5713B" w:rsidRDefault="00F5713B" w:rsidP="00F4353F">
      <w:pPr>
        <w:pStyle w:val="Item"/>
      </w:pPr>
      <w:r w:rsidRPr="00741CA6">
        <w:rPr>
          <w:b/>
          <w:bCs/>
          <w:i/>
          <w:iCs/>
        </w:rPr>
        <w:t xml:space="preserve">commencement </w:t>
      </w:r>
      <w:r w:rsidRPr="00741CA6">
        <w:t xml:space="preserve">means the day the </w:t>
      </w:r>
      <w:r w:rsidRPr="00741CA6">
        <w:rPr>
          <w:i/>
          <w:iCs/>
        </w:rPr>
        <w:t>Payment Entities (Prudential Regulation) Act 2026</w:t>
      </w:r>
      <w:r w:rsidRPr="00741CA6">
        <w:t xml:space="preserve"> commences.</w:t>
      </w:r>
    </w:p>
    <w:p w14:paraId="66D7A0CB" w14:textId="5C41CBDF" w:rsidR="003C70AD" w:rsidRPr="003C70AD" w:rsidRDefault="003C70AD" w:rsidP="00F4353F">
      <w:pPr>
        <w:pStyle w:val="Item"/>
      </w:pPr>
      <w:r w:rsidRPr="003C70AD">
        <w:rPr>
          <w:b/>
          <w:bCs/>
          <w:i/>
          <w:iCs/>
        </w:rPr>
        <w:t>old Financial Institutions Supervisory Levies Collection Act</w:t>
      </w:r>
      <w:r w:rsidRPr="00741CA6">
        <w:t xml:space="preserve"> </w:t>
      </w:r>
      <w:r>
        <w:t xml:space="preserve">means the </w:t>
      </w:r>
      <w:r w:rsidRPr="00EF274A">
        <w:rPr>
          <w:i/>
          <w:iCs/>
        </w:rPr>
        <w:t>Financial Institutions Supervisory Levies Collection Act 1998</w:t>
      </w:r>
      <w:r>
        <w:t xml:space="preserve"> as in force immediately before commencement.</w:t>
      </w:r>
    </w:p>
    <w:p w14:paraId="67D4CFDD" w14:textId="77777777" w:rsidR="00693618" w:rsidRPr="00741CA6" w:rsidRDefault="00693618" w:rsidP="00F4353F">
      <w:pPr>
        <w:pStyle w:val="Item"/>
      </w:pPr>
      <w:r w:rsidRPr="00741CA6">
        <w:rPr>
          <w:b/>
          <w:bCs/>
          <w:i/>
          <w:iCs/>
        </w:rPr>
        <w:t>transition period</w:t>
      </w:r>
      <w:r w:rsidRPr="00741CA6">
        <w:t>, for a body corporate, means:</w:t>
      </w:r>
    </w:p>
    <w:p w14:paraId="6A37353D" w14:textId="0713CE6E" w:rsidR="00693618" w:rsidRPr="00741CA6" w:rsidRDefault="00693618" w:rsidP="00F4353F">
      <w:pPr>
        <w:pStyle w:val="paragraph"/>
      </w:pPr>
      <w:r w:rsidRPr="00741CA6">
        <w:tab/>
        <w:t>(a)</w:t>
      </w:r>
      <w:r w:rsidRPr="00741CA6">
        <w:tab/>
        <w:t>if</w:t>
      </w:r>
      <w:r w:rsidR="002970F9">
        <w:t xml:space="preserve">, </w:t>
      </w:r>
      <w:r w:rsidR="002970F9" w:rsidRPr="00741CA6">
        <w:t>immediately before commencement</w:t>
      </w:r>
      <w:r w:rsidR="002970F9">
        <w:t>,</w:t>
      </w:r>
      <w:r w:rsidRPr="00741CA6">
        <w:t xml:space="preserve"> </w:t>
      </w:r>
      <w:r w:rsidR="00F20E54" w:rsidRPr="00741CA6">
        <w:t>the body</w:t>
      </w:r>
      <w:r w:rsidR="002970F9">
        <w:t xml:space="preserve"> </w:t>
      </w:r>
      <w:r w:rsidR="008318BB">
        <w:t xml:space="preserve">held </w:t>
      </w:r>
      <w:r w:rsidR="00C15D5B">
        <w:t xml:space="preserve">(under the </w:t>
      </w:r>
      <w:r w:rsidR="00C15D5B" w:rsidRPr="002970F9">
        <w:rPr>
          <w:i/>
          <w:iCs/>
        </w:rPr>
        <w:t>Corporations Act 2001</w:t>
      </w:r>
      <w:r w:rsidR="00C15D5B">
        <w:t xml:space="preserve">) </w:t>
      </w:r>
      <w:r w:rsidR="008318BB">
        <w:t xml:space="preserve">an </w:t>
      </w:r>
      <w:r w:rsidR="008318BB" w:rsidRPr="008B2DFF">
        <w:t>Australian financial services licence</w:t>
      </w:r>
      <w:r w:rsidR="008318BB">
        <w:t xml:space="preserve"> </w:t>
      </w:r>
      <w:r w:rsidR="008318BB" w:rsidRPr="00B80583">
        <w:t xml:space="preserve">covering the </w:t>
      </w:r>
      <w:r w:rsidR="008318BB">
        <w:t xml:space="preserve">provision of financial services relating to </w:t>
      </w:r>
      <w:r w:rsidR="002970F9">
        <w:t xml:space="preserve">the making of </w:t>
      </w:r>
      <w:r w:rsidR="008318BB">
        <w:t>non</w:t>
      </w:r>
      <w:r w:rsidR="00F4353F">
        <w:noBreakHyphen/>
      </w:r>
      <w:r w:rsidR="008318BB">
        <w:t>cash payments</w:t>
      </w:r>
      <w:r w:rsidR="00F20E54">
        <w:t>—</w:t>
      </w:r>
      <w:r w:rsidRPr="00741CA6">
        <w:t>the 1</w:t>
      </w:r>
      <w:r w:rsidR="00F4353F">
        <w:noBreakHyphen/>
      </w:r>
      <w:r w:rsidRPr="00741CA6">
        <w:t>month period starting on commencement; or</w:t>
      </w:r>
    </w:p>
    <w:p w14:paraId="63024AD6" w14:textId="2A00E39A" w:rsidR="00693618" w:rsidRPr="00741CA6" w:rsidRDefault="00693618" w:rsidP="00F4353F">
      <w:pPr>
        <w:pStyle w:val="paragraph"/>
      </w:pPr>
      <w:r w:rsidRPr="00741CA6">
        <w:tab/>
        <w:t>(b)</w:t>
      </w:r>
      <w:r w:rsidRPr="00741CA6">
        <w:tab/>
        <w:t>otherwise—the 6</w:t>
      </w:r>
      <w:r w:rsidR="00F4353F">
        <w:noBreakHyphen/>
      </w:r>
      <w:r w:rsidRPr="00741CA6">
        <w:t>month period starting on commencement.</w:t>
      </w:r>
    </w:p>
    <w:p w14:paraId="1C85E07B" w14:textId="3D3182C0" w:rsidR="00855F32" w:rsidRPr="00741CA6" w:rsidRDefault="00A20A16" w:rsidP="00F4353F">
      <w:pPr>
        <w:pStyle w:val="Transitional"/>
      </w:pPr>
      <w:r>
        <w:t>217</w:t>
      </w:r>
      <w:r w:rsidR="00855F32" w:rsidRPr="00741CA6">
        <w:t xml:space="preserve">  </w:t>
      </w:r>
      <w:r w:rsidR="00D4665C">
        <w:t>Application of amendments—</w:t>
      </w:r>
      <w:r w:rsidR="00D4665C" w:rsidRPr="00741CA6">
        <w:t xml:space="preserve">Financial Institutions Supervisory Levies Collection Act </w:t>
      </w:r>
      <w:r w:rsidR="00D4665C">
        <w:t>1998</w:t>
      </w:r>
    </w:p>
    <w:p w14:paraId="33993A8B" w14:textId="4F9C0655" w:rsidR="003078A5" w:rsidRDefault="003078A5" w:rsidP="00F4353F">
      <w:pPr>
        <w:pStyle w:val="Item"/>
      </w:pPr>
      <w:r>
        <w:t xml:space="preserve">The amendments </w:t>
      </w:r>
      <w:r w:rsidR="003851AC">
        <w:t xml:space="preserve">of the </w:t>
      </w:r>
      <w:r w:rsidR="003851AC" w:rsidRPr="00EF274A">
        <w:rPr>
          <w:i/>
          <w:iCs/>
        </w:rPr>
        <w:t>Financial Institutions Supervisory Levies Collection Act 1998</w:t>
      </w:r>
      <w:r w:rsidR="003851AC">
        <w:t xml:space="preserve"> made by </w:t>
      </w:r>
      <w:r w:rsidR="00C47A7A">
        <w:t>Part 8</w:t>
      </w:r>
      <w:r w:rsidR="003851AC">
        <w:t xml:space="preserve"> of this Schedule </w:t>
      </w:r>
      <w:r w:rsidR="00EF274A">
        <w:t xml:space="preserve">apply in relation to </w:t>
      </w:r>
      <w:r w:rsidR="008B71D8">
        <w:t xml:space="preserve">financial years </w:t>
      </w:r>
      <w:r w:rsidR="00BC2913">
        <w:t>ending on or after commencement.</w:t>
      </w:r>
    </w:p>
    <w:p w14:paraId="4532FC0B" w14:textId="490EA2F4" w:rsidR="003A5584" w:rsidRDefault="00BC2913" w:rsidP="00F4353F">
      <w:pPr>
        <w:pStyle w:val="notemargin"/>
      </w:pPr>
      <w:r>
        <w:t>Note</w:t>
      </w:r>
      <w:r w:rsidR="0085444F">
        <w:t xml:space="preserve"> 1</w:t>
      </w:r>
      <w:r>
        <w:t>:</w:t>
      </w:r>
      <w:r>
        <w:tab/>
      </w:r>
      <w:r w:rsidR="00C60B50">
        <w:t xml:space="preserve">A corollary of this </w:t>
      </w:r>
      <w:r w:rsidR="0047655C">
        <w:t xml:space="preserve">is that the </w:t>
      </w:r>
      <w:r w:rsidR="00E3749B">
        <w:t xml:space="preserve">old </w:t>
      </w:r>
      <w:r w:rsidR="0047655C" w:rsidRPr="00E3749B">
        <w:t>Financial Institutions Supervisory Levies Collection Act</w:t>
      </w:r>
      <w:r w:rsidR="0047655C" w:rsidRPr="00EF274A">
        <w:rPr>
          <w:i/>
          <w:iCs/>
        </w:rPr>
        <w:t xml:space="preserve"> </w:t>
      </w:r>
      <w:r w:rsidR="0047655C">
        <w:t xml:space="preserve">continues to apply </w:t>
      </w:r>
      <w:r w:rsidR="00AD146C">
        <w:t xml:space="preserve">on and </w:t>
      </w:r>
      <w:r w:rsidR="0047655C">
        <w:t xml:space="preserve">after commencement in relation to </w:t>
      </w:r>
      <w:r w:rsidR="0047655C" w:rsidRPr="00AD146C">
        <w:rPr>
          <w:i/>
          <w:iCs/>
        </w:rPr>
        <w:t>earlier</w:t>
      </w:r>
      <w:r w:rsidR="0047655C">
        <w:t xml:space="preserve"> financial years.</w:t>
      </w:r>
      <w:r w:rsidR="003A5584">
        <w:t xml:space="preserve"> See also</w:t>
      </w:r>
      <w:r w:rsidR="00DB7370">
        <w:t xml:space="preserve"> </w:t>
      </w:r>
      <w:r w:rsidR="00C47A7A">
        <w:t>item 1</w:t>
      </w:r>
      <w:r w:rsidR="00EF10FF">
        <w:t xml:space="preserve">5 of </w:t>
      </w:r>
      <w:r w:rsidR="00D3301C">
        <w:t>Schedule 1</w:t>
      </w:r>
      <w:r w:rsidR="00EF10FF">
        <w:t xml:space="preserve"> to the </w:t>
      </w:r>
      <w:r w:rsidR="00EF10FF" w:rsidRPr="00D11937">
        <w:rPr>
          <w:i/>
        </w:rPr>
        <w:t>Authorised Non</w:t>
      </w:r>
      <w:r w:rsidR="00F4353F">
        <w:rPr>
          <w:i/>
        </w:rPr>
        <w:noBreakHyphen/>
      </w:r>
      <w:r w:rsidR="00EF10FF" w:rsidRPr="00D11937">
        <w:rPr>
          <w:i/>
        </w:rPr>
        <w:t>operating Holding Companies Supervisory Levy Imposition Amendment Act 2026</w:t>
      </w:r>
      <w:r w:rsidR="00785459">
        <w:t>.</w:t>
      </w:r>
    </w:p>
    <w:p w14:paraId="28FDA2B2" w14:textId="29A472D3" w:rsidR="00EF1C6D" w:rsidRDefault="0085444F" w:rsidP="00F4353F">
      <w:pPr>
        <w:pStyle w:val="notemargin"/>
      </w:pPr>
      <w:r>
        <w:t>Note 2:</w:t>
      </w:r>
      <w:r>
        <w:tab/>
        <w:t>So, for e</w:t>
      </w:r>
      <w:r w:rsidR="003A5584">
        <w:t>xample</w:t>
      </w:r>
      <w:r>
        <w:t>, n</w:t>
      </w:r>
      <w:r w:rsidR="00EF1C6D">
        <w:t>either</w:t>
      </w:r>
      <w:r w:rsidR="0082530E">
        <w:t xml:space="preserve"> of the following</w:t>
      </w:r>
      <w:r w:rsidR="00EF1C6D">
        <w:t>:</w:t>
      </w:r>
    </w:p>
    <w:p w14:paraId="354D3DF4" w14:textId="6AE8E10C" w:rsidR="009B571C" w:rsidRDefault="0085444F" w:rsidP="00F4353F">
      <w:pPr>
        <w:pStyle w:val="notetext"/>
      </w:pPr>
      <w:r>
        <w:t>(a)</w:t>
      </w:r>
      <w:r>
        <w:tab/>
      </w:r>
      <w:r w:rsidR="009B571C">
        <w:t xml:space="preserve">the amendments of the </w:t>
      </w:r>
      <w:r w:rsidR="009B571C" w:rsidRPr="00EF274A">
        <w:rPr>
          <w:i/>
          <w:iCs/>
        </w:rPr>
        <w:t>Financial Institutions Supervisory Levies Collection Act 1998</w:t>
      </w:r>
      <w:r w:rsidR="009B571C">
        <w:t xml:space="preserve"> made by </w:t>
      </w:r>
      <w:r w:rsidR="00C47A7A">
        <w:t>Part 8</w:t>
      </w:r>
      <w:r w:rsidR="009B571C">
        <w:t xml:space="preserve"> of this Schedule;</w:t>
      </w:r>
    </w:p>
    <w:p w14:paraId="12EF4954" w14:textId="5A9DEC14" w:rsidR="009B571C" w:rsidRDefault="009B571C" w:rsidP="00F4353F">
      <w:pPr>
        <w:pStyle w:val="notetext"/>
      </w:pPr>
      <w:r>
        <w:t>(b)</w:t>
      </w:r>
      <w:r>
        <w:tab/>
        <w:t xml:space="preserve">the amendments made by the </w:t>
      </w:r>
      <w:r w:rsidRPr="00D11937">
        <w:rPr>
          <w:i/>
        </w:rPr>
        <w:t>Authorised Non</w:t>
      </w:r>
      <w:r w:rsidR="00F4353F">
        <w:rPr>
          <w:i/>
        </w:rPr>
        <w:noBreakHyphen/>
      </w:r>
      <w:r w:rsidRPr="00D11937">
        <w:rPr>
          <w:i/>
        </w:rPr>
        <w:t>operating Holding Companies Supervisory Levy Imposition Amendment Act 2026</w:t>
      </w:r>
      <w:r>
        <w:t>;</w:t>
      </w:r>
    </w:p>
    <w:p w14:paraId="45937FBC" w14:textId="7476DBF3" w:rsidR="00C34707" w:rsidRDefault="0082530E" w:rsidP="00F4353F">
      <w:pPr>
        <w:pStyle w:val="notemargin"/>
      </w:pPr>
      <w:r>
        <w:tab/>
        <w:t xml:space="preserve">will </w:t>
      </w:r>
      <w:r w:rsidR="0096181A">
        <w:t>affect</w:t>
      </w:r>
      <w:r w:rsidR="00006A09">
        <w:t xml:space="preserve"> </w:t>
      </w:r>
      <w:r w:rsidR="00225F42">
        <w:t xml:space="preserve">any liability after commencement of </w:t>
      </w:r>
      <w:r w:rsidR="0096181A">
        <w:t xml:space="preserve">an authorised NOHC </w:t>
      </w:r>
      <w:r w:rsidR="007724D5">
        <w:t>to pay levy in respect of an earlier financial year</w:t>
      </w:r>
      <w:r w:rsidR="001258FE">
        <w:t xml:space="preserve"> under subsection 8(2) of the old </w:t>
      </w:r>
      <w:r w:rsidR="001258FE" w:rsidRPr="00E3749B">
        <w:t>Financial Institutions Supervisory Levies Collection Act</w:t>
      </w:r>
      <w:r w:rsidR="007724D5">
        <w:t>.</w:t>
      </w:r>
    </w:p>
    <w:p w14:paraId="766D114D" w14:textId="3CDAD15B" w:rsidR="00F5713B" w:rsidRPr="00741CA6" w:rsidRDefault="00A20A16" w:rsidP="00F4353F">
      <w:pPr>
        <w:pStyle w:val="Transitional"/>
      </w:pPr>
      <w:r>
        <w:t>218</w:t>
      </w:r>
      <w:r w:rsidR="00F5713B" w:rsidRPr="00741CA6">
        <w:t xml:space="preserve">  Application of the </w:t>
      </w:r>
      <w:r w:rsidR="00F5713B" w:rsidRPr="00404F48">
        <w:rPr>
          <w:i/>
          <w:iCs/>
        </w:rPr>
        <w:t>Payment Entities (Prudential Regulation) Act 2026</w:t>
      </w:r>
    </w:p>
    <w:p w14:paraId="513DADA9" w14:textId="77777777" w:rsidR="00F5713B" w:rsidRPr="00741CA6" w:rsidRDefault="00F5713B" w:rsidP="00F4353F">
      <w:pPr>
        <w:pStyle w:val="Subitem"/>
      </w:pPr>
      <w:r w:rsidRPr="00741CA6">
        <w:t>(1)</w:t>
      </w:r>
      <w:r w:rsidRPr="00741CA6">
        <w:tab/>
        <w:t>During a payment entity’s transition period, the following provisions have effect:</w:t>
      </w:r>
    </w:p>
    <w:p w14:paraId="463BFB72" w14:textId="195A8D10" w:rsidR="00F5713B" w:rsidRPr="00741CA6" w:rsidRDefault="00F5713B" w:rsidP="00F4353F">
      <w:pPr>
        <w:pStyle w:val="paragraph"/>
      </w:pPr>
      <w:r w:rsidRPr="00741CA6">
        <w:lastRenderedPageBreak/>
        <w:tab/>
        <w:t>(a)</w:t>
      </w:r>
      <w:r w:rsidRPr="00741CA6">
        <w:tab/>
        <w:t xml:space="preserve">the </w:t>
      </w:r>
      <w:r w:rsidRPr="00741CA6">
        <w:rPr>
          <w:i/>
          <w:iCs/>
        </w:rPr>
        <w:t>Payment Entities (Prudential Regulation) Act 2026</w:t>
      </w:r>
      <w:r w:rsidRPr="00741CA6">
        <w:t xml:space="preserve"> does not apply in relation to the payment entity, except for sections 18, 19, </w:t>
      </w:r>
      <w:r w:rsidR="00C40739">
        <w:t>28</w:t>
      </w:r>
      <w:r w:rsidRPr="00741CA6">
        <w:t xml:space="preserve"> and </w:t>
      </w:r>
      <w:r w:rsidR="00C40739">
        <w:t>29</w:t>
      </w:r>
      <w:r w:rsidR="007643FE">
        <w:t xml:space="preserve"> of that Act</w:t>
      </w:r>
      <w:r w:rsidRPr="00741CA6">
        <w:t>;</w:t>
      </w:r>
    </w:p>
    <w:p w14:paraId="062A1018" w14:textId="77777777" w:rsidR="00F5713B" w:rsidRPr="00741CA6" w:rsidRDefault="00F5713B" w:rsidP="00F4353F">
      <w:pPr>
        <w:pStyle w:val="paragraph"/>
      </w:pPr>
      <w:r w:rsidRPr="00741CA6">
        <w:tab/>
        <w:t>(b)</w:t>
      </w:r>
      <w:r w:rsidRPr="00741CA6">
        <w:tab/>
        <w:t xml:space="preserve">for the purposes of any other law of the Commonwealth, the payment entity is taken not to be a </w:t>
      </w:r>
      <w:r>
        <w:t>regulated payment entit</w:t>
      </w:r>
      <w:r w:rsidRPr="00741CA6">
        <w:t>y for the purposes of that Act.</w:t>
      </w:r>
    </w:p>
    <w:p w14:paraId="16B82DBB" w14:textId="77777777" w:rsidR="00F5713B" w:rsidRPr="00741CA6" w:rsidRDefault="00F5713B" w:rsidP="00F4353F">
      <w:pPr>
        <w:pStyle w:val="Subitem"/>
      </w:pPr>
      <w:r w:rsidRPr="00741CA6">
        <w:t>(2)</w:t>
      </w:r>
      <w:r w:rsidRPr="00741CA6">
        <w:tab/>
        <w:t>During a NOHC’s transition period, the following provisions have effect:</w:t>
      </w:r>
    </w:p>
    <w:p w14:paraId="32BF1D93" w14:textId="58604C22" w:rsidR="00F5713B" w:rsidRPr="00741CA6" w:rsidRDefault="00F5713B" w:rsidP="00F4353F">
      <w:pPr>
        <w:pStyle w:val="paragraph"/>
      </w:pPr>
      <w:r w:rsidRPr="00741CA6">
        <w:tab/>
        <w:t>(a)</w:t>
      </w:r>
      <w:r w:rsidRPr="00741CA6">
        <w:tab/>
        <w:t xml:space="preserve">the </w:t>
      </w:r>
      <w:r w:rsidRPr="00741CA6">
        <w:rPr>
          <w:i/>
          <w:iCs/>
        </w:rPr>
        <w:t>Payment Entities (Prudential Regulation) Act 2026</w:t>
      </w:r>
      <w:r w:rsidRPr="00741CA6">
        <w:t xml:space="preserve"> does not apply in relation to the NOHC, except for sections 2</w:t>
      </w:r>
      <w:r w:rsidR="00756658">
        <w:t>2</w:t>
      </w:r>
      <w:r w:rsidRPr="00741CA6">
        <w:t>, 2</w:t>
      </w:r>
      <w:r w:rsidR="00756658">
        <w:t>3</w:t>
      </w:r>
      <w:r w:rsidRPr="00741CA6">
        <w:t xml:space="preserve">, </w:t>
      </w:r>
      <w:r w:rsidR="00C40739">
        <w:t>28</w:t>
      </w:r>
      <w:r w:rsidRPr="00741CA6">
        <w:t xml:space="preserve"> and </w:t>
      </w:r>
      <w:r w:rsidR="00C40739">
        <w:t>29</w:t>
      </w:r>
      <w:r w:rsidR="007643FE">
        <w:t xml:space="preserve"> of that Act</w:t>
      </w:r>
      <w:r w:rsidRPr="00741CA6">
        <w:t>;</w:t>
      </w:r>
    </w:p>
    <w:p w14:paraId="68DE648B" w14:textId="77777777" w:rsidR="00F5713B" w:rsidRPr="00741CA6" w:rsidRDefault="00F5713B" w:rsidP="00F4353F">
      <w:pPr>
        <w:pStyle w:val="paragraph"/>
      </w:pPr>
      <w:r w:rsidRPr="00741CA6">
        <w:tab/>
        <w:t>(b)</w:t>
      </w:r>
      <w:r w:rsidRPr="00741CA6">
        <w:tab/>
        <w:t>for the purposes of any other law of the Commonwealth, the NOHC is taken not to be a registered NOHC for the purposes of that Act.</w:t>
      </w:r>
    </w:p>
    <w:p w14:paraId="36C42806" w14:textId="2631A424" w:rsidR="00F5713B" w:rsidRPr="00741CA6" w:rsidRDefault="00A20A16" w:rsidP="00F4353F">
      <w:pPr>
        <w:pStyle w:val="Transitional"/>
      </w:pPr>
      <w:r>
        <w:t>219</w:t>
      </w:r>
      <w:r w:rsidR="00F5713B" w:rsidRPr="00741CA6">
        <w:t xml:space="preserve">  Continued application of the old </w:t>
      </w:r>
      <w:r w:rsidR="00F5713B" w:rsidRPr="00404F48">
        <w:rPr>
          <w:i/>
          <w:iCs/>
        </w:rPr>
        <w:t>Payment Systems (Regulation) Act 1998</w:t>
      </w:r>
    </w:p>
    <w:p w14:paraId="1E404DDE" w14:textId="603325E2" w:rsidR="00F5713B" w:rsidRPr="00404F48" w:rsidRDefault="00F5713B" w:rsidP="00F4353F">
      <w:pPr>
        <w:pStyle w:val="Item"/>
      </w:pPr>
      <w:r w:rsidRPr="00404F48">
        <w:t xml:space="preserve">Despite the amendments made by </w:t>
      </w:r>
      <w:r w:rsidR="00D97E7D">
        <w:t>Division 1</w:t>
      </w:r>
      <w:r>
        <w:t xml:space="preserve"> of </w:t>
      </w:r>
      <w:r w:rsidR="00C47A7A">
        <w:t>Part 8</w:t>
      </w:r>
      <w:r w:rsidR="00F85325">
        <w:t xml:space="preserve"> of this Schedule</w:t>
      </w:r>
      <w:r w:rsidRPr="00404F48">
        <w:t xml:space="preserve">, the </w:t>
      </w:r>
      <w:r w:rsidRPr="00404F48">
        <w:rPr>
          <w:i/>
          <w:iCs/>
        </w:rPr>
        <w:t>Payment Systems (Regulation) Act 1998</w:t>
      </w:r>
      <w:r w:rsidRPr="00404F48">
        <w:t xml:space="preserve"> as in force immediately before commencement, continues to apply in relation to a constitutional corporation within the meaning of that Act during the corporation’s transition period</w:t>
      </w:r>
      <w:r>
        <w:t>.</w:t>
      </w:r>
    </w:p>
    <w:sectPr w:rsidR="00F5713B" w:rsidRPr="00404F48" w:rsidSect="00F4353F">
      <w:headerReference w:type="even" r:id="rId7"/>
      <w:headerReference w:type="default" r:id="rId8"/>
      <w:footerReference w:type="even" r:id="rId9"/>
      <w:footerReference w:type="default" r:id="rId10"/>
      <w:headerReference w:type="first" r:id="rId11"/>
      <w:footerReference w:type="first" r:id="rId12"/>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38335" w14:textId="77777777" w:rsidR="0079687B" w:rsidRDefault="0079687B" w:rsidP="00664C63">
      <w:pPr>
        <w:spacing w:line="240" w:lineRule="auto"/>
      </w:pPr>
      <w:r>
        <w:separator/>
      </w:r>
    </w:p>
  </w:endnote>
  <w:endnote w:type="continuationSeparator" w:id="0">
    <w:p w14:paraId="0FD4D07E" w14:textId="77777777" w:rsidR="0079687B" w:rsidRDefault="0079687B"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DA1E" w14:textId="4DB0059E" w:rsidR="00664C63" w:rsidRPr="00BB4623" w:rsidRDefault="00664C63" w:rsidP="00F4353F">
    <w:pPr>
      <w:pBdr>
        <w:top w:val="single" w:sz="6" w:space="1" w:color="auto"/>
      </w:pBdr>
      <w:spacing w:before="120"/>
      <w:jc w:val="right"/>
      <w:rPr>
        <w:sz w:val="18"/>
      </w:rPr>
    </w:pPr>
  </w:p>
  <w:p w14:paraId="6BD56A71" w14:textId="77777777" w:rsidR="00664C63" w:rsidRPr="00BB4623" w:rsidRDefault="00F5076A" w:rsidP="00664C63">
    <w:pPr>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664C63" w:rsidRPr="00BB4623">
      <w:rPr>
        <w:i/>
        <w:noProof/>
        <w:sz w:val="18"/>
      </w:rPr>
      <w:t>1</w:t>
    </w:r>
    <w:r w:rsidRPr="00BB4623">
      <w:rPr>
        <w:i/>
        <w:sz w:val="18"/>
      </w:rPr>
      <w:fldChar w:fldCharType="end"/>
    </w:r>
  </w:p>
  <w:p w14:paraId="75615E12" w14:textId="4938B972" w:rsidR="00664C63" w:rsidRPr="00BB4623" w:rsidRDefault="00664C63"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71D8" w14:textId="6DC6F291" w:rsidR="0095602D" w:rsidRDefault="0095602D" w:rsidP="00F4353F">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95602D" w:rsidRPr="00B3608C" w14:paraId="5ACE478B" w14:textId="77777777" w:rsidTr="00A91C76">
      <w:trPr>
        <w:trHeight w:val="280"/>
      </w:trPr>
      <w:tc>
        <w:tcPr>
          <w:tcW w:w="7087" w:type="dxa"/>
        </w:tcPr>
        <w:p w14:paraId="481B4FB9" w14:textId="77777777" w:rsidR="0095602D" w:rsidRPr="00B3608C" w:rsidRDefault="0095602D" w:rsidP="00A91C76">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6E4AB2">
            <w:rPr>
              <w:i/>
              <w:noProof/>
              <w:sz w:val="18"/>
            </w:rPr>
            <w:t>1</w:t>
          </w:r>
          <w:r w:rsidRPr="00BB4623">
            <w:rPr>
              <w:i/>
              <w:sz w:val="18"/>
            </w:rPr>
            <w:fldChar w:fldCharType="end"/>
          </w:r>
        </w:p>
      </w:tc>
    </w:tr>
    <w:tr w:rsidR="0095602D" w:rsidRPr="00B3608C" w14:paraId="07F4AE1D" w14:textId="77777777" w:rsidTr="00A91C76">
      <w:tc>
        <w:tcPr>
          <w:tcW w:w="7087" w:type="dxa"/>
        </w:tcPr>
        <w:p w14:paraId="369B8972" w14:textId="346D31FA" w:rsidR="0095602D" w:rsidRPr="00B3608C" w:rsidRDefault="0095602D" w:rsidP="00A91C76">
          <w:pPr>
            <w:rPr>
              <w:i/>
              <w:sz w:val="18"/>
            </w:rPr>
          </w:pPr>
          <w:r w:rsidRPr="00BB4623">
            <w:rPr>
              <w:i/>
              <w:sz w:val="18"/>
            </w:rPr>
            <w:t xml:space="preserve">  </w:t>
          </w:r>
        </w:p>
      </w:tc>
    </w:tr>
  </w:tbl>
  <w:p w14:paraId="50C83DE4" w14:textId="77777777" w:rsidR="00B3608C" w:rsidRPr="00BB4623" w:rsidRDefault="00931D06" w:rsidP="00B3608C">
    <w:pPr>
      <w:pStyle w:val="Tabletext"/>
      <w:spacing w:before="0"/>
    </w:pPr>
    <w:r w:rsidRPr="00324EB0">
      <w:rPr>
        <w:b/>
        <w:noProof/>
        <w:lang w:val="en-US"/>
      </w:rPr>
      <mc:AlternateContent>
        <mc:Choice Requires="wps">
          <w:drawing>
            <wp:anchor distT="0" distB="0" distL="114300" distR="114300" simplePos="0" relativeHeight="251662336" behindDoc="1" locked="1" layoutInCell="1" allowOverlap="1" wp14:anchorId="564080FF" wp14:editId="03A19008">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F87CC4" w14:textId="03DC586B" w:rsidR="00931D06" w:rsidRPr="00324EB0" w:rsidRDefault="00931D0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E5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4353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4353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E5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E5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05E5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05E5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4080FF"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41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59F87CC4" w14:textId="03DC586B" w:rsidR="00931D06" w:rsidRPr="00324EB0" w:rsidRDefault="00931D0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E5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4353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4353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E5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E5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05E5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05E51">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22DA" w14:textId="77777777" w:rsidR="00664C63" w:rsidRPr="00BB4623" w:rsidRDefault="00664C63" w:rsidP="00F4353F">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FAE63" w14:textId="77777777" w:rsidR="0079687B" w:rsidRDefault="0079687B" w:rsidP="00664C63">
      <w:pPr>
        <w:spacing w:line="240" w:lineRule="auto"/>
      </w:pPr>
      <w:r>
        <w:separator/>
      </w:r>
    </w:p>
  </w:footnote>
  <w:footnote w:type="continuationSeparator" w:id="0">
    <w:p w14:paraId="0086769C" w14:textId="77777777" w:rsidR="0079687B" w:rsidRDefault="0079687B"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DE2A" w14:textId="77777777" w:rsidR="00664C63" w:rsidRPr="00BB4623" w:rsidRDefault="00664C63" w:rsidP="00664C63">
    <w:pPr>
      <w:rPr>
        <w:sz w:val="24"/>
      </w:rPr>
    </w:pPr>
  </w:p>
  <w:p w14:paraId="60C9C986" w14:textId="77777777" w:rsidR="00664C63" w:rsidRPr="00BB4623" w:rsidRDefault="00664C63"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C8CC" w14:textId="77777777" w:rsidR="00664C63" w:rsidRPr="00BB4623" w:rsidRDefault="00931D06" w:rsidP="00664C63">
    <w:pPr>
      <w:jc w:val="right"/>
      <w:rPr>
        <w:sz w:val="24"/>
      </w:rPr>
    </w:pPr>
    <w:r w:rsidRPr="00931D06">
      <w:rPr>
        <w:b/>
        <w:noProof/>
        <w:sz w:val="24"/>
        <w:lang w:val="en-US"/>
      </w:rPr>
      <mc:AlternateContent>
        <mc:Choice Requires="wps">
          <w:drawing>
            <wp:anchor distT="0" distB="0" distL="114300" distR="114300" simplePos="0" relativeHeight="251656192" behindDoc="1" locked="1" layoutInCell="1" allowOverlap="1" wp14:anchorId="22DE5DE2" wp14:editId="47C4716F">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1F2AC4" w14:textId="61548174" w:rsidR="00931D06" w:rsidRPr="00324EB0" w:rsidRDefault="00931D0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E5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4353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4353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E5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E5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05E5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D030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DE5DE2"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602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681F2AC4" w14:textId="61548174" w:rsidR="00931D06" w:rsidRPr="00324EB0" w:rsidRDefault="00931D0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E5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4353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4353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E5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E5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05E5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D0302">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p w14:paraId="2D2226D5" w14:textId="77777777" w:rsidR="00664C63" w:rsidRPr="00BB4623" w:rsidRDefault="00664C63"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D83E" w14:textId="77777777" w:rsidR="00664C63" w:rsidRPr="00BB4623" w:rsidRDefault="00664C63"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C01A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1476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382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F610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DEEB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258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5E2C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DA24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290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3CDD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D409D"/>
    <w:multiLevelType w:val="hybridMultilevel"/>
    <w:tmpl w:val="22AC7E82"/>
    <w:lvl w:ilvl="0" w:tplc="A6FEDD8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121753"/>
    <w:multiLevelType w:val="hybridMultilevel"/>
    <w:tmpl w:val="4EB861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185D01"/>
    <w:multiLevelType w:val="hybridMultilevel"/>
    <w:tmpl w:val="9070C4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AB02AF7"/>
    <w:multiLevelType w:val="hybridMultilevel"/>
    <w:tmpl w:val="4B5204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1324FD6"/>
    <w:multiLevelType w:val="hybridMultilevel"/>
    <w:tmpl w:val="2C00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1D13F00"/>
    <w:multiLevelType w:val="hybridMultilevel"/>
    <w:tmpl w:val="39E431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5C6D90"/>
    <w:multiLevelType w:val="hybridMultilevel"/>
    <w:tmpl w:val="36C48F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0DB2A59"/>
    <w:multiLevelType w:val="hybridMultilevel"/>
    <w:tmpl w:val="A9BAE28C"/>
    <w:lvl w:ilvl="0" w:tplc="0C090001">
      <w:start w:val="1"/>
      <w:numFmt w:val="bullet"/>
      <w:lvlText w:val=""/>
      <w:lvlJc w:val="left"/>
      <w:pPr>
        <w:ind w:left="766" w:hanging="360"/>
      </w:pPr>
      <w:rPr>
        <w:rFonts w:ascii="Symbol" w:hAnsi="Symbol" w:hint="default"/>
      </w:rPr>
    </w:lvl>
    <w:lvl w:ilvl="1" w:tplc="0C090003">
      <w:start w:val="1"/>
      <w:numFmt w:val="bullet"/>
      <w:lvlText w:val="o"/>
      <w:lvlJc w:val="left"/>
      <w:pPr>
        <w:ind w:left="1486" w:hanging="360"/>
      </w:pPr>
      <w:rPr>
        <w:rFonts w:ascii="Courier New" w:hAnsi="Courier New" w:cs="Courier New" w:hint="default"/>
      </w:rPr>
    </w:lvl>
    <w:lvl w:ilvl="2" w:tplc="0C090005">
      <w:start w:val="1"/>
      <w:numFmt w:val="bullet"/>
      <w:lvlText w:val=""/>
      <w:lvlJc w:val="left"/>
      <w:pPr>
        <w:ind w:left="2206" w:hanging="360"/>
      </w:pPr>
      <w:rPr>
        <w:rFonts w:ascii="Wingdings" w:hAnsi="Wingdings" w:hint="default"/>
      </w:rPr>
    </w:lvl>
    <w:lvl w:ilvl="3" w:tplc="0C090001">
      <w:start w:val="1"/>
      <w:numFmt w:val="bullet"/>
      <w:lvlText w:val=""/>
      <w:lvlJc w:val="left"/>
      <w:pPr>
        <w:ind w:left="2926" w:hanging="360"/>
      </w:pPr>
      <w:rPr>
        <w:rFonts w:ascii="Symbol" w:hAnsi="Symbol" w:hint="default"/>
      </w:rPr>
    </w:lvl>
    <w:lvl w:ilvl="4" w:tplc="0C090003">
      <w:start w:val="1"/>
      <w:numFmt w:val="bullet"/>
      <w:lvlText w:val="o"/>
      <w:lvlJc w:val="left"/>
      <w:pPr>
        <w:ind w:left="3646" w:hanging="360"/>
      </w:pPr>
      <w:rPr>
        <w:rFonts w:ascii="Courier New" w:hAnsi="Courier New" w:cs="Courier New" w:hint="default"/>
      </w:rPr>
    </w:lvl>
    <w:lvl w:ilvl="5" w:tplc="0C090005">
      <w:start w:val="1"/>
      <w:numFmt w:val="bullet"/>
      <w:lvlText w:val=""/>
      <w:lvlJc w:val="left"/>
      <w:pPr>
        <w:ind w:left="4366" w:hanging="360"/>
      </w:pPr>
      <w:rPr>
        <w:rFonts w:ascii="Wingdings" w:hAnsi="Wingdings" w:hint="default"/>
      </w:rPr>
    </w:lvl>
    <w:lvl w:ilvl="6" w:tplc="0C090001">
      <w:start w:val="1"/>
      <w:numFmt w:val="bullet"/>
      <w:lvlText w:val=""/>
      <w:lvlJc w:val="left"/>
      <w:pPr>
        <w:ind w:left="5086" w:hanging="360"/>
      </w:pPr>
      <w:rPr>
        <w:rFonts w:ascii="Symbol" w:hAnsi="Symbol" w:hint="default"/>
      </w:rPr>
    </w:lvl>
    <w:lvl w:ilvl="7" w:tplc="0C090003">
      <w:start w:val="1"/>
      <w:numFmt w:val="bullet"/>
      <w:lvlText w:val="o"/>
      <w:lvlJc w:val="left"/>
      <w:pPr>
        <w:ind w:left="5806" w:hanging="360"/>
      </w:pPr>
      <w:rPr>
        <w:rFonts w:ascii="Courier New" w:hAnsi="Courier New" w:cs="Courier New" w:hint="default"/>
      </w:rPr>
    </w:lvl>
    <w:lvl w:ilvl="8" w:tplc="0C090005">
      <w:start w:val="1"/>
      <w:numFmt w:val="bullet"/>
      <w:lvlText w:val=""/>
      <w:lvlJc w:val="left"/>
      <w:pPr>
        <w:ind w:left="6526" w:hanging="360"/>
      </w:pPr>
      <w:rPr>
        <w:rFonts w:ascii="Wingdings" w:hAnsi="Wingdings" w:hint="default"/>
      </w:rPr>
    </w:lvl>
  </w:abstractNum>
  <w:abstractNum w:abstractNumId="19" w15:restartNumberingAfterBreak="0">
    <w:nsid w:val="27D14581"/>
    <w:multiLevelType w:val="hybridMultilevel"/>
    <w:tmpl w:val="10CA80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BFD485A"/>
    <w:multiLevelType w:val="hybridMultilevel"/>
    <w:tmpl w:val="B9127E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46C3654D"/>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470F58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F613A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4D95302"/>
    <w:multiLevelType w:val="hybridMultilevel"/>
    <w:tmpl w:val="82C8D6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B53796"/>
    <w:multiLevelType w:val="hybridMultilevel"/>
    <w:tmpl w:val="7BA289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E66F72"/>
    <w:multiLevelType w:val="hybridMultilevel"/>
    <w:tmpl w:val="8B4423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FD41744"/>
    <w:multiLevelType w:val="hybridMultilevel"/>
    <w:tmpl w:val="A470D0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2491AC5"/>
    <w:multiLevelType w:val="hybridMultilevel"/>
    <w:tmpl w:val="83E453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F39779A"/>
    <w:multiLevelType w:val="hybridMultilevel"/>
    <w:tmpl w:val="EC8A33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20617145">
    <w:abstractNumId w:val="9"/>
  </w:num>
  <w:num w:numId="2" w16cid:durableId="182789256">
    <w:abstractNumId w:val="7"/>
  </w:num>
  <w:num w:numId="3" w16cid:durableId="1225680946">
    <w:abstractNumId w:val="6"/>
  </w:num>
  <w:num w:numId="4" w16cid:durableId="1604922351">
    <w:abstractNumId w:val="5"/>
  </w:num>
  <w:num w:numId="5" w16cid:durableId="1741904498">
    <w:abstractNumId w:val="4"/>
  </w:num>
  <w:num w:numId="6" w16cid:durableId="331028719">
    <w:abstractNumId w:val="8"/>
  </w:num>
  <w:num w:numId="7" w16cid:durableId="352920822">
    <w:abstractNumId w:val="3"/>
  </w:num>
  <w:num w:numId="8" w16cid:durableId="602614441">
    <w:abstractNumId w:val="2"/>
  </w:num>
  <w:num w:numId="9" w16cid:durableId="1984772779">
    <w:abstractNumId w:val="1"/>
  </w:num>
  <w:num w:numId="10" w16cid:durableId="893276888">
    <w:abstractNumId w:val="0"/>
  </w:num>
  <w:num w:numId="11" w16cid:durableId="1586574229">
    <w:abstractNumId w:val="21"/>
  </w:num>
  <w:num w:numId="12" w16cid:durableId="389813516">
    <w:abstractNumId w:val="12"/>
  </w:num>
  <w:num w:numId="13" w16cid:durableId="166987829">
    <w:abstractNumId w:val="23"/>
  </w:num>
  <w:num w:numId="14" w16cid:durableId="210386512">
    <w:abstractNumId w:val="24"/>
  </w:num>
  <w:num w:numId="15" w16cid:durableId="1894777803">
    <w:abstractNumId w:val="22"/>
  </w:num>
  <w:num w:numId="16" w16cid:durableId="1850631245">
    <w:abstractNumId w:val="19"/>
  </w:num>
  <w:num w:numId="17" w16cid:durableId="1174803796">
    <w:abstractNumId w:val="30"/>
  </w:num>
  <w:num w:numId="18" w16cid:durableId="1055471317">
    <w:abstractNumId w:val="10"/>
  </w:num>
  <w:num w:numId="19" w16cid:durableId="1919975336">
    <w:abstractNumId w:val="20"/>
  </w:num>
  <w:num w:numId="20" w16cid:durableId="2016762544">
    <w:abstractNumId w:val="26"/>
  </w:num>
  <w:num w:numId="21" w16cid:durableId="1706565252">
    <w:abstractNumId w:val="29"/>
  </w:num>
  <w:num w:numId="22" w16cid:durableId="1503424368">
    <w:abstractNumId w:val="27"/>
  </w:num>
  <w:num w:numId="23" w16cid:durableId="1201552211">
    <w:abstractNumId w:val="16"/>
  </w:num>
  <w:num w:numId="24" w16cid:durableId="1214390477">
    <w:abstractNumId w:val="13"/>
  </w:num>
  <w:num w:numId="25" w16cid:durableId="1108507189">
    <w:abstractNumId w:val="15"/>
  </w:num>
  <w:num w:numId="26" w16cid:durableId="2063021425">
    <w:abstractNumId w:val="28"/>
  </w:num>
  <w:num w:numId="27" w16cid:durableId="530992183">
    <w:abstractNumId w:val="17"/>
  </w:num>
  <w:num w:numId="28" w16cid:durableId="309556805">
    <w:abstractNumId w:val="14"/>
  </w:num>
  <w:num w:numId="29" w16cid:durableId="522590686">
    <w:abstractNumId w:val="11"/>
  </w:num>
  <w:num w:numId="30" w16cid:durableId="202013599">
    <w:abstractNumId w:val="25"/>
  </w:num>
  <w:num w:numId="31" w16cid:durableId="10987177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937A1"/>
    <w:rsid w:val="00000D00"/>
    <w:rsid w:val="00000D7B"/>
    <w:rsid w:val="00002B7A"/>
    <w:rsid w:val="00002F41"/>
    <w:rsid w:val="00003A90"/>
    <w:rsid w:val="00003DC5"/>
    <w:rsid w:val="00006A09"/>
    <w:rsid w:val="00007163"/>
    <w:rsid w:val="00010F3A"/>
    <w:rsid w:val="00011D2E"/>
    <w:rsid w:val="000127FF"/>
    <w:rsid w:val="000136AF"/>
    <w:rsid w:val="000136FA"/>
    <w:rsid w:val="00013FAA"/>
    <w:rsid w:val="00014B9A"/>
    <w:rsid w:val="000156C4"/>
    <w:rsid w:val="0001668C"/>
    <w:rsid w:val="00016881"/>
    <w:rsid w:val="00020DF7"/>
    <w:rsid w:val="00021880"/>
    <w:rsid w:val="00022206"/>
    <w:rsid w:val="00023663"/>
    <w:rsid w:val="00026471"/>
    <w:rsid w:val="00026A30"/>
    <w:rsid w:val="00026CA9"/>
    <w:rsid w:val="00026EE4"/>
    <w:rsid w:val="00033E94"/>
    <w:rsid w:val="000355F2"/>
    <w:rsid w:val="00040E17"/>
    <w:rsid w:val="00042CD3"/>
    <w:rsid w:val="00043C28"/>
    <w:rsid w:val="00044714"/>
    <w:rsid w:val="000500FC"/>
    <w:rsid w:val="00051EFE"/>
    <w:rsid w:val="00053F75"/>
    <w:rsid w:val="0005404C"/>
    <w:rsid w:val="00055D20"/>
    <w:rsid w:val="00056604"/>
    <w:rsid w:val="000573D4"/>
    <w:rsid w:val="0005749F"/>
    <w:rsid w:val="00057A19"/>
    <w:rsid w:val="00057AF2"/>
    <w:rsid w:val="000614BF"/>
    <w:rsid w:val="00061E24"/>
    <w:rsid w:val="000625C1"/>
    <w:rsid w:val="00062834"/>
    <w:rsid w:val="0006313A"/>
    <w:rsid w:val="000652C1"/>
    <w:rsid w:val="00065CC8"/>
    <w:rsid w:val="00067385"/>
    <w:rsid w:val="0006788A"/>
    <w:rsid w:val="000678CF"/>
    <w:rsid w:val="00070296"/>
    <w:rsid w:val="00071A38"/>
    <w:rsid w:val="00073C5A"/>
    <w:rsid w:val="00074EAA"/>
    <w:rsid w:val="000763A2"/>
    <w:rsid w:val="00076979"/>
    <w:rsid w:val="00077452"/>
    <w:rsid w:val="00077B9E"/>
    <w:rsid w:val="0008083E"/>
    <w:rsid w:val="0008091E"/>
    <w:rsid w:val="00082B29"/>
    <w:rsid w:val="00083DC6"/>
    <w:rsid w:val="00087033"/>
    <w:rsid w:val="0009102B"/>
    <w:rsid w:val="00093395"/>
    <w:rsid w:val="00093BED"/>
    <w:rsid w:val="000941DD"/>
    <w:rsid w:val="00094824"/>
    <w:rsid w:val="00096130"/>
    <w:rsid w:val="000A11B8"/>
    <w:rsid w:val="000A68C5"/>
    <w:rsid w:val="000A6B7F"/>
    <w:rsid w:val="000A6F0A"/>
    <w:rsid w:val="000A746D"/>
    <w:rsid w:val="000B079B"/>
    <w:rsid w:val="000B2246"/>
    <w:rsid w:val="000B2732"/>
    <w:rsid w:val="000B38FE"/>
    <w:rsid w:val="000B40A6"/>
    <w:rsid w:val="000B5515"/>
    <w:rsid w:val="000B6755"/>
    <w:rsid w:val="000B6CD4"/>
    <w:rsid w:val="000B7E68"/>
    <w:rsid w:val="000C03D1"/>
    <w:rsid w:val="000C1734"/>
    <w:rsid w:val="000C17C4"/>
    <w:rsid w:val="000C1913"/>
    <w:rsid w:val="000C5A27"/>
    <w:rsid w:val="000C5F47"/>
    <w:rsid w:val="000C6D4E"/>
    <w:rsid w:val="000C74F9"/>
    <w:rsid w:val="000D05EF"/>
    <w:rsid w:val="000D1182"/>
    <w:rsid w:val="000D3899"/>
    <w:rsid w:val="000D3C35"/>
    <w:rsid w:val="000D4688"/>
    <w:rsid w:val="000D475B"/>
    <w:rsid w:val="000D659F"/>
    <w:rsid w:val="000D67DB"/>
    <w:rsid w:val="000D6CAC"/>
    <w:rsid w:val="000E0B78"/>
    <w:rsid w:val="000E1218"/>
    <w:rsid w:val="000E129C"/>
    <w:rsid w:val="000E17DA"/>
    <w:rsid w:val="000E38EC"/>
    <w:rsid w:val="000E7269"/>
    <w:rsid w:val="000F00DB"/>
    <w:rsid w:val="000F21C1"/>
    <w:rsid w:val="000F40F7"/>
    <w:rsid w:val="000F4126"/>
    <w:rsid w:val="000F4266"/>
    <w:rsid w:val="000F462D"/>
    <w:rsid w:val="000F50C9"/>
    <w:rsid w:val="000F5588"/>
    <w:rsid w:val="000F6788"/>
    <w:rsid w:val="000F7A7D"/>
    <w:rsid w:val="0010130B"/>
    <w:rsid w:val="001016D1"/>
    <w:rsid w:val="00101ED9"/>
    <w:rsid w:val="00102363"/>
    <w:rsid w:val="0010240E"/>
    <w:rsid w:val="00103204"/>
    <w:rsid w:val="0010368D"/>
    <w:rsid w:val="00103927"/>
    <w:rsid w:val="0010584A"/>
    <w:rsid w:val="001069D1"/>
    <w:rsid w:val="0010745C"/>
    <w:rsid w:val="00110ED3"/>
    <w:rsid w:val="00111526"/>
    <w:rsid w:val="00111823"/>
    <w:rsid w:val="0011206D"/>
    <w:rsid w:val="00112D79"/>
    <w:rsid w:val="00112E66"/>
    <w:rsid w:val="00113D8E"/>
    <w:rsid w:val="001149D0"/>
    <w:rsid w:val="00114DA9"/>
    <w:rsid w:val="001155F2"/>
    <w:rsid w:val="00116075"/>
    <w:rsid w:val="00116273"/>
    <w:rsid w:val="00116479"/>
    <w:rsid w:val="00117B0C"/>
    <w:rsid w:val="001205B4"/>
    <w:rsid w:val="00120E37"/>
    <w:rsid w:val="00122177"/>
    <w:rsid w:val="00122D0B"/>
    <w:rsid w:val="001233D9"/>
    <w:rsid w:val="001258FE"/>
    <w:rsid w:val="00126A25"/>
    <w:rsid w:val="0012783D"/>
    <w:rsid w:val="001318C9"/>
    <w:rsid w:val="00131E2B"/>
    <w:rsid w:val="0013384C"/>
    <w:rsid w:val="0013781E"/>
    <w:rsid w:val="00140835"/>
    <w:rsid w:val="00141A86"/>
    <w:rsid w:val="00143112"/>
    <w:rsid w:val="00143981"/>
    <w:rsid w:val="00147E0F"/>
    <w:rsid w:val="0015017C"/>
    <w:rsid w:val="001501AB"/>
    <w:rsid w:val="001546BC"/>
    <w:rsid w:val="00154CD0"/>
    <w:rsid w:val="001558C4"/>
    <w:rsid w:val="001561E1"/>
    <w:rsid w:val="00160196"/>
    <w:rsid w:val="00163167"/>
    <w:rsid w:val="001643D1"/>
    <w:rsid w:val="00166598"/>
    <w:rsid w:val="00166C2F"/>
    <w:rsid w:val="00167064"/>
    <w:rsid w:val="001671D3"/>
    <w:rsid w:val="00173B57"/>
    <w:rsid w:val="00174EB7"/>
    <w:rsid w:val="00174FEB"/>
    <w:rsid w:val="00176683"/>
    <w:rsid w:val="00180C03"/>
    <w:rsid w:val="00181629"/>
    <w:rsid w:val="00182C9A"/>
    <w:rsid w:val="00182D01"/>
    <w:rsid w:val="00183E6E"/>
    <w:rsid w:val="0018435F"/>
    <w:rsid w:val="0018493C"/>
    <w:rsid w:val="001926E5"/>
    <w:rsid w:val="001939E1"/>
    <w:rsid w:val="001945B6"/>
    <w:rsid w:val="00195382"/>
    <w:rsid w:val="001963D4"/>
    <w:rsid w:val="001967A6"/>
    <w:rsid w:val="001976B3"/>
    <w:rsid w:val="001A08C3"/>
    <w:rsid w:val="001A3E6B"/>
    <w:rsid w:val="001A3F98"/>
    <w:rsid w:val="001A4364"/>
    <w:rsid w:val="001A52D4"/>
    <w:rsid w:val="001A6C57"/>
    <w:rsid w:val="001A7035"/>
    <w:rsid w:val="001A717F"/>
    <w:rsid w:val="001A723E"/>
    <w:rsid w:val="001A7F20"/>
    <w:rsid w:val="001B0F61"/>
    <w:rsid w:val="001B6727"/>
    <w:rsid w:val="001B7333"/>
    <w:rsid w:val="001C049A"/>
    <w:rsid w:val="001C1D1D"/>
    <w:rsid w:val="001C2CFE"/>
    <w:rsid w:val="001C346A"/>
    <w:rsid w:val="001C3A27"/>
    <w:rsid w:val="001C5E01"/>
    <w:rsid w:val="001C646D"/>
    <w:rsid w:val="001C6853"/>
    <w:rsid w:val="001C69C4"/>
    <w:rsid w:val="001C69F6"/>
    <w:rsid w:val="001D1305"/>
    <w:rsid w:val="001D13B8"/>
    <w:rsid w:val="001D1D5C"/>
    <w:rsid w:val="001D2052"/>
    <w:rsid w:val="001E12BD"/>
    <w:rsid w:val="001E232E"/>
    <w:rsid w:val="001E2ED3"/>
    <w:rsid w:val="001E3590"/>
    <w:rsid w:val="001E3D1B"/>
    <w:rsid w:val="001E3E61"/>
    <w:rsid w:val="001E40AD"/>
    <w:rsid w:val="001E7407"/>
    <w:rsid w:val="001F11B9"/>
    <w:rsid w:val="001F2DD4"/>
    <w:rsid w:val="001F632F"/>
    <w:rsid w:val="001F6B34"/>
    <w:rsid w:val="001F6CC5"/>
    <w:rsid w:val="001F7492"/>
    <w:rsid w:val="001F764A"/>
    <w:rsid w:val="00200A3F"/>
    <w:rsid w:val="002023F9"/>
    <w:rsid w:val="0020414A"/>
    <w:rsid w:val="00204239"/>
    <w:rsid w:val="00204AF9"/>
    <w:rsid w:val="002053B0"/>
    <w:rsid w:val="002070BC"/>
    <w:rsid w:val="00207FEB"/>
    <w:rsid w:val="002101AF"/>
    <w:rsid w:val="00210585"/>
    <w:rsid w:val="0021123E"/>
    <w:rsid w:val="0021250A"/>
    <w:rsid w:val="00214387"/>
    <w:rsid w:val="002150C7"/>
    <w:rsid w:val="002170D8"/>
    <w:rsid w:val="002178AC"/>
    <w:rsid w:val="002213C3"/>
    <w:rsid w:val="00224230"/>
    <w:rsid w:val="002258E9"/>
    <w:rsid w:val="00225F42"/>
    <w:rsid w:val="0022625E"/>
    <w:rsid w:val="00226D55"/>
    <w:rsid w:val="002277A0"/>
    <w:rsid w:val="002301BE"/>
    <w:rsid w:val="0023069C"/>
    <w:rsid w:val="00233CB0"/>
    <w:rsid w:val="00234DB1"/>
    <w:rsid w:val="00236672"/>
    <w:rsid w:val="00237CE8"/>
    <w:rsid w:val="00240749"/>
    <w:rsid w:val="00243450"/>
    <w:rsid w:val="00244EEE"/>
    <w:rsid w:val="0024669A"/>
    <w:rsid w:val="002467A8"/>
    <w:rsid w:val="0024715E"/>
    <w:rsid w:val="002502BA"/>
    <w:rsid w:val="0025113D"/>
    <w:rsid w:val="00252465"/>
    <w:rsid w:val="002528E7"/>
    <w:rsid w:val="002535B6"/>
    <w:rsid w:val="00254FF1"/>
    <w:rsid w:val="00256913"/>
    <w:rsid w:val="002610A2"/>
    <w:rsid w:val="002612BD"/>
    <w:rsid w:val="00261A30"/>
    <w:rsid w:val="00262762"/>
    <w:rsid w:val="0026373A"/>
    <w:rsid w:val="002643BC"/>
    <w:rsid w:val="002656FE"/>
    <w:rsid w:val="00267361"/>
    <w:rsid w:val="002677BF"/>
    <w:rsid w:val="002704D4"/>
    <w:rsid w:val="0027075E"/>
    <w:rsid w:val="0027079B"/>
    <w:rsid w:val="002730E5"/>
    <w:rsid w:val="00273DDB"/>
    <w:rsid w:val="00274639"/>
    <w:rsid w:val="002755F1"/>
    <w:rsid w:val="00275F67"/>
    <w:rsid w:val="00276373"/>
    <w:rsid w:val="0027759C"/>
    <w:rsid w:val="00277A60"/>
    <w:rsid w:val="00280A61"/>
    <w:rsid w:val="00280D77"/>
    <w:rsid w:val="0028379D"/>
    <w:rsid w:val="00284DF6"/>
    <w:rsid w:val="00286445"/>
    <w:rsid w:val="0028782A"/>
    <w:rsid w:val="00290541"/>
    <w:rsid w:val="00292C8B"/>
    <w:rsid w:val="002937A1"/>
    <w:rsid w:val="0029458D"/>
    <w:rsid w:val="00294621"/>
    <w:rsid w:val="00294715"/>
    <w:rsid w:val="00295A69"/>
    <w:rsid w:val="00296415"/>
    <w:rsid w:val="002970F9"/>
    <w:rsid w:val="00297ECB"/>
    <w:rsid w:val="002A03C3"/>
    <w:rsid w:val="002A0C7F"/>
    <w:rsid w:val="002A15BE"/>
    <w:rsid w:val="002A1CE7"/>
    <w:rsid w:val="002A313C"/>
    <w:rsid w:val="002A3546"/>
    <w:rsid w:val="002A3C24"/>
    <w:rsid w:val="002A53E1"/>
    <w:rsid w:val="002B0B64"/>
    <w:rsid w:val="002B1D6F"/>
    <w:rsid w:val="002B2B25"/>
    <w:rsid w:val="002B3038"/>
    <w:rsid w:val="002B5857"/>
    <w:rsid w:val="002B5F47"/>
    <w:rsid w:val="002B667E"/>
    <w:rsid w:val="002C04EC"/>
    <w:rsid w:val="002C085A"/>
    <w:rsid w:val="002C43AE"/>
    <w:rsid w:val="002C4FB4"/>
    <w:rsid w:val="002D043A"/>
    <w:rsid w:val="002D094C"/>
    <w:rsid w:val="002D0A31"/>
    <w:rsid w:val="002D0DD3"/>
    <w:rsid w:val="002D312D"/>
    <w:rsid w:val="002D756D"/>
    <w:rsid w:val="002E0CB7"/>
    <w:rsid w:val="002E2077"/>
    <w:rsid w:val="002E5800"/>
    <w:rsid w:val="002E593D"/>
    <w:rsid w:val="002F04D2"/>
    <w:rsid w:val="002F08B3"/>
    <w:rsid w:val="002F1610"/>
    <w:rsid w:val="002F1B74"/>
    <w:rsid w:val="002F1B78"/>
    <w:rsid w:val="002F3104"/>
    <w:rsid w:val="002F43C9"/>
    <w:rsid w:val="002F4D4E"/>
    <w:rsid w:val="002F5578"/>
    <w:rsid w:val="002F6161"/>
    <w:rsid w:val="002F685F"/>
    <w:rsid w:val="002F6B54"/>
    <w:rsid w:val="003016AC"/>
    <w:rsid w:val="00301770"/>
    <w:rsid w:val="0030385D"/>
    <w:rsid w:val="00303BBA"/>
    <w:rsid w:val="0030491A"/>
    <w:rsid w:val="003049F1"/>
    <w:rsid w:val="00304C61"/>
    <w:rsid w:val="00304FA9"/>
    <w:rsid w:val="0030536F"/>
    <w:rsid w:val="003071B9"/>
    <w:rsid w:val="003078A5"/>
    <w:rsid w:val="00310272"/>
    <w:rsid w:val="003117BE"/>
    <w:rsid w:val="003127B0"/>
    <w:rsid w:val="00312948"/>
    <w:rsid w:val="00312F9B"/>
    <w:rsid w:val="00313C6F"/>
    <w:rsid w:val="00315634"/>
    <w:rsid w:val="00316D99"/>
    <w:rsid w:val="0032021D"/>
    <w:rsid w:val="0032087E"/>
    <w:rsid w:val="003229F9"/>
    <w:rsid w:val="003238D9"/>
    <w:rsid w:val="00325F4E"/>
    <w:rsid w:val="003262E0"/>
    <w:rsid w:val="00326C5E"/>
    <w:rsid w:val="00326E35"/>
    <w:rsid w:val="003279EA"/>
    <w:rsid w:val="00330A37"/>
    <w:rsid w:val="003312E5"/>
    <w:rsid w:val="00331E55"/>
    <w:rsid w:val="003322FD"/>
    <w:rsid w:val="0033411C"/>
    <w:rsid w:val="00334771"/>
    <w:rsid w:val="00335383"/>
    <w:rsid w:val="00337434"/>
    <w:rsid w:val="0033797F"/>
    <w:rsid w:val="0034054F"/>
    <w:rsid w:val="00340AE4"/>
    <w:rsid w:val="003415D3"/>
    <w:rsid w:val="003430A4"/>
    <w:rsid w:val="003430C1"/>
    <w:rsid w:val="003437A2"/>
    <w:rsid w:val="00344AA1"/>
    <w:rsid w:val="003452C1"/>
    <w:rsid w:val="0034711A"/>
    <w:rsid w:val="00347FE9"/>
    <w:rsid w:val="003512F7"/>
    <w:rsid w:val="003523BB"/>
    <w:rsid w:val="00352B0F"/>
    <w:rsid w:val="0035501E"/>
    <w:rsid w:val="00355F59"/>
    <w:rsid w:val="00356543"/>
    <w:rsid w:val="0036115C"/>
    <w:rsid w:val="00362FB0"/>
    <w:rsid w:val="00364F99"/>
    <w:rsid w:val="00365071"/>
    <w:rsid w:val="00365795"/>
    <w:rsid w:val="003657D0"/>
    <w:rsid w:val="0036595E"/>
    <w:rsid w:val="00365E82"/>
    <w:rsid w:val="00366F28"/>
    <w:rsid w:val="0037094D"/>
    <w:rsid w:val="003721DB"/>
    <w:rsid w:val="00372350"/>
    <w:rsid w:val="003726E9"/>
    <w:rsid w:val="00373099"/>
    <w:rsid w:val="0037774C"/>
    <w:rsid w:val="0038025C"/>
    <w:rsid w:val="00381702"/>
    <w:rsid w:val="0038170D"/>
    <w:rsid w:val="00381E87"/>
    <w:rsid w:val="003842B1"/>
    <w:rsid w:val="003851AC"/>
    <w:rsid w:val="00387118"/>
    <w:rsid w:val="003878B1"/>
    <w:rsid w:val="003906B5"/>
    <w:rsid w:val="0039125B"/>
    <w:rsid w:val="00391412"/>
    <w:rsid w:val="0039195D"/>
    <w:rsid w:val="00392F32"/>
    <w:rsid w:val="00393249"/>
    <w:rsid w:val="0039527F"/>
    <w:rsid w:val="00396906"/>
    <w:rsid w:val="003A2835"/>
    <w:rsid w:val="003A40C7"/>
    <w:rsid w:val="003A4CA0"/>
    <w:rsid w:val="003A514D"/>
    <w:rsid w:val="003A5584"/>
    <w:rsid w:val="003A5A02"/>
    <w:rsid w:val="003A6FEE"/>
    <w:rsid w:val="003B0EBB"/>
    <w:rsid w:val="003B0F1E"/>
    <w:rsid w:val="003B1079"/>
    <w:rsid w:val="003B1826"/>
    <w:rsid w:val="003B3A74"/>
    <w:rsid w:val="003B478C"/>
    <w:rsid w:val="003B4BDF"/>
    <w:rsid w:val="003B5A4A"/>
    <w:rsid w:val="003B6252"/>
    <w:rsid w:val="003B644B"/>
    <w:rsid w:val="003B733F"/>
    <w:rsid w:val="003B75BF"/>
    <w:rsid w:val="003B76BB"/>
    <w:rsid w:val="003B7BA0"/>
    <w:rsid w:val="003C1C4A"/>
    <w:rsid w:val="003C2270"/>
    <w:rsid w:val="003C2B72"/>
    <w:rsid w:val="003C524F"/>
    <w:rsid w:val="003C654D"/>
    <w:rsid w:val="003C70AD"/>
    <w:rsid w:val="003D0317"/>
    <w:rsid w:val="003D0BFE"/>
    <w:rsid w:val="003D0D38"/>
    <w:rsid w:val="003D0DC2"/>
    <w:rsid w:val="003D2D96"/>
    <w:rsid w:val="003D5604"/>
    <w:rsid w:val="003D5700"/>
    <w:rsid w:val="003E3C2F"/>
    <w:rsid w:val="003E5F94"/>
    <w:rsid w:val="003F360E"/>
    <w:rsid w:val="003F56F0"/>
    <w:rsid w:val="003F60D2"/>
    <w:rsid w:val="003F62DE"/>
    <w:rsid w:val="003F7AAE"/>
    <w:rsid w:val="003F7BDE"/>
    <w:rsid w:val="00401005"/>
    <w:rsid w:val="00401448"/>
    <w:rsid w:val="00402376"/>
    <w:rsid w:val="00402D80"/>
    <w:rsid w:val="00402E5D"/>
    <w:rsid w:val="00403524"/>
    <w:rsid w:val="00403B4C"/>
    <w:rsid w:val="004043EE"/>
    <w:rsid w:val="00405C04"/>
    <w:rsid w:val="00405C4B"/>
    <w:rsid w:val="00405E51"/>
    <w:rsid w:val="0040616D"/>
    <w:rsid w:val="00407D35"/>
    <w:rsid w:val="0041142D"/>
    <w:rsid w:val="004116CD"/>
    <w:rsid w:val="00411947"/>
    <w:rsid w:val="00414E4C"/>
    <w:rsid w:val="00415F84"/>
    <w:rsid w:val="004168B4"/>
    <w:rsid w:val="004230BA"/>
    <w:rsid w:val="00424CA9"/>
    <w:rsid w:val="004256BB"/>
    <w:rsid w:val="004277F4"/>
    <w:rsid w:val="00427D10"/>
    <w:rsid w:val="0043017D"/>
    <w:rsid w:val="004307BE"/>
    <w:rsid w:val="0043208A"/>
    <w:rsid w:val="004332DC"/>
    <w:rsid w:val="00434291"/>
    <w:rsid w:val="004379DA"/>
    <w:rsid w:val="00437A42"/>
    <w:rsid w:val="00441288"/>
    <w:rsid w:val="00441450"/>
    <w:rsid w:val="00441CD3"/>
    <w:rsid w:val="004420C6"/>
    <w:rsid w:val="004426B9"/>
    <w:rsid w:val="0044291A"/>
    <w:rsid w:val="0044600B"/>
    <w:rsid w:val="004471AA"/>
    <w:rsid w:val="004506CB"/>
    <w:rsid w:val="00450D10"/>
    <w:rsid w:val="00451196"/>
    <w:rsid w:val="00451228"/>
    <w:rsid w:val="004513A2"/>
    <w:rsid w:val="00451770"/>
    <w:rsid w:val="00451859"/>
    <w:rsid w:val="00455659"/>
    <w:rsid w:val="00456ADF"/>
    <w:rsid w:val="004617A7"/>
    <w:rsid w:val="00461CC5"/>
    <w:rsid w:val="00463607"/>
    <w:rsid w:val="004647D5"/>
    <w:rsid w:val="00464FBB"/>
    <w:rsid w:val="0046503B"/>
    <w:rsid w:val="004678C2"/>
    <w:rsid w:val="0047103F"/>
    <w:rsid w:val="00471117"/>
    <w:rsid w:val="00471351"/>
    <w:rsid w:val="00471596"/>
    <w:rsid w:val="00471B82"/>
    <w:rsid w:val="004724D2"/>
    <w:rsid w:val="00472950"/>
    <w:rsid w:val="00473AF4"/>
    <w:rsid w:val="00475BFF"/>
    <w:rsid w:val="0047655C"/>
    <w:rsid w:val="00476A9F"/>
    <w:rsid w:val="00480E47"/>
    <w:rsid w:val="00481938"/>
    <w:rsid w:val="00481E1B"/>
    <w:rsid w:val="004827A0"/>
    <w:rsid w:val="004838C3"/>
    <w:rsid w:val="00483A06"/>
    <w:rsid w:val="00487ECA"/>
    <w:rsid w:val="00490DD0"/>
    <w:rsid w:val="0049159A"/>
    <w:rsid w:val="00492507"/>
    <w:rsid w:val="00496711"/>
    <w:rsid w:val="00496F97"/>
    <w:rsid w:val="00497202"/>
    <w:rsid w:val="00497BDE"/>
    <w:rsid w:val="004A1BE6"/>
    <w:rsid w:val="004A2FF4"/>
    <w:rsid w:val="004A712C"/>
    <w:rsid w:val="004A792D"/>
    <w:rsid w:val="004A7995"/>
    <w:rsid w:val="004B08E8"/>
    <w:rsid w:val="004B0E6F"/>
    <w:rsid w:val="004B1BF1"/>
    <w:rsid w:val="004B2671"/>
    <w:rsid w:val="004B2AF9"/>
    <w:rsid w:val="004B3371"/>
    <w:rsid w:val="004B3609"/>
    <w:rsid w:val="004B5048"/>
    <w:rsid w:val="004B6306"/>
    <w:rsid w:val="004B66AD"/>
    <w:rsid w:val="004B7F42"/>
    <w:rsid w:val="004C021E"/>
    <w:rsid w:val="004C074E"/>
    <w:rsid w:val="004C0B8B"/>
    <w:rsid w:val="004C1C05"/>
    <w:rsid w:val="004C3834"/>
    <w:rsid w:val="004C56F6"/>
    <w:rsid w:val="004C7939"/>
    <w:rsid w:val="004D0C3A"/>
    <w:rsid w:val="004D10ED"/>
    <w:rsid w:val="004D4E6D"/>
    <w:rsid w:val="004D57DF"/>
    <w:rsid w:val="004D5986"/>
    <w:rsid w:val="004D67C4"/>
    <w:rsid w:val="004E10F9"/>
    <w:rsid w:val="004E225E"/>
    <w:rsid w:val="004E3145"/>
    <w:rsid w:val="004E3680"/>
    <w:rsid w:val="004E4853"/>
    <w:rsid w:val="004E6B9A"/>
    <w:rsid w:val="004F15F4"/>
    <w:rsid w:val="004F2CF7"/>
    <w:rsid w:val="004F5C3D"/>
    <w:rsid w:val="004F60FC"/>
    <w:rsid w:val="004F77BF"/>
    <w:rsid w:val="00500107"/>
    <w:rsid w:val="00501047"/>
    <w:rsid w:val="00502E83"/>
    <w:rsid w:val="00503E45"/>
    <w:rsid w:val="00504070"/>
    <w:rsid w:val="00504C34"/>
    <w:rsid w:val="00506AC8"/>
    <w:rsid w:val="0050762E"/>
    <w:rsid w:val="005104CE"/>
    <w:rsid w:val="00510A14"/>
    <w:rsid w:val="00510F87"/>
    <w:rsid w:val="00511763"/>
    <w:rsid w:val="00513126"/>
    <w:rsid w:val="005146E6"/>
    <w:rsid w:val="00515785"/>
    <w:rsid w:val="00515AB2"/>
    <w:rsid w:val="00516B8D"/>
    <w:rsid w:val="005211BF"/>
    <w:rsid w:val="00521780"/>
    <w:rsid w:val="00521C89"/>
    <w:rsid w:val="005230CA"/>
    <w:rsid w:val="005253F6"/>
    <w:rsid w:val="005258E0"/>
    <w:rsid w:val="00526887"/>
    <w:rsid w:val="005277D0"/>
    <w:rsid w:val="00530BA7"/>
    <w:rsid w:val="005312BE"/>
    <w:rsid w:val="00536F89"/>
    <w:rsid w:val="00537B36"/>
    <w:rsid w:val="00537F1B"/>
    <w:rsid w:val="00537FBC"/>
    <w:rsid w:val="005403B4"/>
    <w:rsid w:val="00540A21"/>
    <w:rsid w:val="00543850"/>
    <w:rsid w:val="00544D0D"/>
    <w:rsid w:val="00544FCD"/>
    <w:rsid w:val="005455E0"/>
    <w:rsid w:val="00545DAE"/>
    <w:rsid w:val="00547C8B"/>
    <w:rsid w:val="00550673"/>
    <w:rsid w:val="00550DB7"/>
    <w:rsid w:val="00551316"/>
    <w:rsid w:val="00554E7A"/>
    <w:rsid w:val="0055504D"/>
    <w:rsid w:val="005619AC"/>
    <w:rsid w:val="00561E80"/>
    <w:rsid w:val="00561F58"/>
    <w:rsid w:val="00562230"/>
    <w:rsid w:val="005626DB"/>
    <w:rsid w:val="005626FA"/>
    <w:rsid w:val="00562EA4"/>
    <w:rsid w:val="00562EEA"/>
    <w:rsid w:val="00563136"/>
    <w:rsid w:val="005645DB"/>
    <w:rsid w:val="00565BBC"/>
    <w:rsid w:val="00566586"/>
    <w:rsid w:val="00567769"/>
    <w:rsid w:val="00567F3D"/>
    <w:rsid w:val="00570095"/>
    <w:rsid w:val="005702C1"/>
    <w:rsid w:val="00571329"/>
    <w:rsid w:val="00577963"/>
    <w:rsid w:val="0058193D"/>
    <w:rsid w:val="00582A64"/>
    <w:rsid w:val="00584052"/>
    <w:rsid w:val="00584811"/>
    <w:rsid w:val="00586C2B"/>
    <w:rsid w:val="00590858"/>
    <w:rsid w:val="00591CEC"/>
    <w:rsid w:val="005925E8"/>
    <w:rsid w:val="00592798"/>
    <w:rsid w:val="00592D58"/>
    <w:rsid w:val="00593AA6"/>
    <w:rsid w:val="00594161"/>
    <w:rsid w:val="00594749"/>
    <w:rsid w:val="00594C93"/>
    <w:rsid w:val="005967B0"/>
    <w:rsid w:val="0059758F"/>
    <w:rsid w:val="00597FF6"/>
    <w:rsid w:val="005A17C1"/>
    <w:rsid w:val="005A250C"/>
    <w:rsid w:val="005A379C"/>
    <w:rsid w:val="005A4634"/>
    <w:rsid w:val="005A465F"/>
    <w:rsid w:val="005A5FAA"/>
    <w:rsid w:val="005A646A"/>
    <w:rsid w:val="005A6D5F"/>
    <w:rsid w:val="005A6F34"/>
    <w:rsid w:val="005A71E0"/>
    <w:rsid w:val="005A7882"/>
    <w:rsid w:val="005B09CB"/>
    <w:rsid w:val="005B0B2D"/>
    <w:rsid w:val="005B1422"/>
    <w:rsid w:val="005B15FF"/>
    <w:rsid w:val="005B211C"/>
    <w:rsid w:val="005B2D10"/>
    <w:rsid w:val="005B4067"/>
    <w:rsid w:val="005B4424"/>
    <w:rsid w:val="005B44E9"/>
    <w:rsid w:val="005B493A"/>
    <w:rsid w:val="005C1404"/>
    <w:rsid w:val="005C162D"/>
    <w:rsid w:val="005C1A49"/>
    <w:rsid w:val="005C1D11"/>
    <w:rsid w:val="005C3F41"/>
    <w:rsid w:val="005C5800"/>
    <w:rsid w:val="005C5FFB"/>
    <w:rsid w:val="005C658A"/>
    <w:rsid w:val="005C66C1"/>
    <w:rsid w:val="005C6BFA"/>
    <w:rsid w:val="005C76EF"/>
    <w:rsid w:val="005C7D54"/>
    <w:rsid w:val="005D08B5"/>
    <w:rsid w:val="005D0A21"/>
    <w:rsid w:val="005D3BA3"/>
    <w:rsid w:val="005D3E15"/>
    <w:rsid w:val="005D4DEA"/>
    <w:rsid w:val="005D5375"/>
    <w:rsid w:val="005D67BA"/>
    <w:rsid w:val="005D67DD"/>
    <w:rsid w:val="005D6BF8"/>
    <w:rsid w:val="005E06C7"/>
    <w:rsid w:val="005E25FD"/>
    <w:rsid w:val="005E2764"/>
    <w:rsid w:val="005E3113"/>
    <w:rsid w:val="005E3441"/>
    <w:rsid w:val="005E775A"/>
    <w:rsid w:val="005E785A"/>
    <w:rsid w:val="005E7BE5"/>
    <w:rsid w:val="005F0D52"/>
    <w:rsid w:val="005F513F"/>
    <w:rsid w:val="005F51BB"/>
    <w:rsid w:val="005F5E54"/>
    <w:rsid w:val="005F6175"/>
    <w:rsid w:val="005F63CA"/>
    <w:rsid w:val="005F6DE9"/>
    <w:rsid w:val="00600219"/>
    <w:rsid w:val="00602C7C"/>
    <w:rsid w:val="0060342E"/>
    <w:rsid w:val="0060525A"/>
    <w:rsid w:val="0060788D"/>
    <w:rsid w:val="00611C2E"/>
    <w:rsid w:val="0061332A"/>
    <w:rsid w:val="00613A0B"/>
    <w:rsid w:val="00615BCB"/>
    <w:rsid w:val="00615CFB"/>
    <w:rsid w:val="00616BB9"/>
    <w:rsid w:val="00617F1F"/>
    <w:rsid w:val="0062057C"/>
    <w:rsid w:val="006234C1"/>
    <w:rsid w:val="00624DB9"/>
    <w:rsid w:val="00631758"/>
    <w:rsid w:val="006330DC"/>
    <w:rsid w:val="00633FDA"/>
    <w:rsid w:val="006347C9"/>
    <w:rsid w:val="00636F4F"/>
    <w:rsid w:val="00640301"/>
    <w:rsid w:val="00641B56"/>
    <w:rsid w:val="006427C7"/>
    <w:rsid w:val="006437FE"/>
    <w:rsid w:val="006444FB"/>
    <w:rsid w:val="00645F7B"/>
    <w:rsid w:val="006475DB"/>
    <w:rsid w:val="006501D1"/>
    <w:rsid w:val="006504C6"/>
    <w:rsid w:val="0065106B"/>
    <w:rsid w:val="00652620"/>
    <w:rsid w:val="006527A6"/>
    <w:rsid w:val="006530D4"/>
    <w:rsid w:val="00653CDF"/>
    <w:rsid w:val="006566A1"/>
    <w:rsid w:val="00656ADC"/>
    <w:rsid w:val="006626B1"/>
    <w:rsid w:val="006626B9"/>
    <w:rsid w:val="00662FAE"/>
    <w:rsid w:val="00663AA3"/>
    <w:rsid w:val="006644F9"/>
    <w:rsid w:val="006649CF"/>
    <w:rsid w:val="00664A31"/>
    <w:rsid w:val="00664C63"/>
    <w:rsid w:val="00664ECC"/>
    <w:rsid w:val="0066679C"/>
    <w:rsid w:val="00667E5C"/>
    <w:rsid w:val="006706DD"/>
    <w:rsid w:val="00671C25"/>
    <w:rsid w:val="00671FAF"/>
    <w:rsid w:val="006731E3"/>
    <w:rsid w:val="006749BD"/>
    <w:rsid w:val="0067728D"/>
    <w:rsid w:val="00677CC2"/>
    <w:rsid w:val="00680140"/>
    <w:rsid w:val="006805EE"/>
    <w:rsid w:val="006807EB"/>
    <w:rsid w:val="00681337"/>
    <w:rsid w:val="00681A4A"/>
    <w:rsid w:val="0068649D"/>
    <w:rsid w:val="00687171"/>
    <w:rsid w:val="006902FC"/>
    <w:rsid w:val="00690876"/>
    <w:rsid w:val="0069207B"/>
    <w:rsid w:val="00692CCB"/>
    <w:rsid w:val="00692D06"/>
    <w:rsid w:val="00693618"/>
    <w:rsid w:val="00693EC1"/>
    <w:rsid w:val="006942DD"/>
    <w:rsid w:val="006A2882"/>
    <w:rsid w:val="006A3CEF"/>
    <w:rsid w:val="006B0823"/>
    <w:rsid w:val="006B2591"/>
    <w:rsid w:val="006B51F1"/>
    <w:rsid w:val="006B5BCC"/>
    <w:rsid w:val="006B5BE9"/>
    <w:rsid w:val="006B6099"/>
    <w:rsid w:val="006C0CEC"/>
    <w:rsid w:val="006C1482"/>
    <w:rsid w:val="006C41E3"/>
    <w:rsid w:val="006C5FFC"/>
    <w:rsid w:val="006C62F8"/>
    <w:rsid w:val="006C7F8C"/>
    <w:rsid w:val="006D0302"/>
    <w:rsid w:val="006D2D2B"/>
    <w:rsid w:val="006D344C"/>
    <w:rsid w:val="006D3764"/>
    <w:rsid w:val="006D43ED"/>
    <w:rsid w:val="006D4686"/>
    <w:rsid w:val="006D4879"/>
    <w:rsid w:val="006D700B"/>
    <w:rsid w:val="006D7743"/>
    <w:rsid w:val="006E1858"/>
    <w:rsid w:val="006E209F"/>
    <w:rsid w:val="006E2BFF"/>
    <w:rsid w:val="006E41B0"/>
    <w:rsid w:val="006E4AB2"/>
    <w:rsid w:val="006E697D"/>
    <w:rsid w:val="006E7776"/>
    <w:rsid w:val="006E7EBC"/>
    <w:rsid w:val="006F1EFB"/>
    <w:rsid w:val="006F4C41"/>
    <w:rsid w:val="006F51CC"/>
    <w:rsid w:val="006F5DB7"/>
    <w:rsid w:val="006F63B6"/>
    <w:rsid w:val="006F6724"/>
    <w:rsid w:val="006F6FF3"/>
    <w:rsid w:val="006F7865"/>
    <w:rsid w:val="00700B2C"/>
    <w:rsid w:val="007018C6"/>
    <w:rsid w:val="007020DF"/>
    <w:rsid w:val="007042EA"/>
    <w:rsid w:val="0070466C"/>
    <w:rsid w:val="00704E47"/>
    <w:rsid w:val="0070757D"/>
    <w:rsid w:val="00713084"/>
    <w:rsid w:val="00713C99"/>
    <w:rsid w:val="00713FE6"/>
    <w:rsid w:val="00714E18"/>
    <w:rsid w:val="00715F09"/>
    <w:rsid w:val="007173B8"/>
    <w:rsid w:val="007213E6"/>
    <w:rsid w:val="00724BB0"/>
    <w:rsid w:val="00727121"/>
    <w:rsid w:val="0073004F"/>
    <w:rsid w:val="00731CC6"/>
    <w:rsid w:val="00731E00"/>
    <w:rsid w:val="00732A85"/>
    <w:rsid w:val="00733A8B"/>
    <w:rsid w:val="00734B66"/>
    <w:rsid w:val="00735826"/>
    <w:rsid w:val="00736CC1"/>
    <w:rsid w:val="00736DD6"/>
    <w:rsid w:val="00737AD4"/>
    <w:rsid w:val="00741B68"/>
    <w:rsid w:val="00741D2B"/>
    <w:rsid w:val="00742048"/>
    <w:rsid w:val="007440B7"/>
    <w:rsid w:val="00744B2D"/>
    <w:rsid w:val="0074579F"/>
    <w:rsid w:val="00745A29"/>
    <w:rsid w:val="00746ECA"/>
    <w:rsid w:val="007478E0"/>
    <w:rsid w:val="00750E26"/>
    <w:rsid w:val="007511BE"/>
    <w:rsid w:val="007519C7"/>
    <w:rsid w:val="0075226A"/>
    <w:rsid w:val="00752CBB"/>
    <w:rsid w:val="007534C6"/>
    <w:rsid w:val="00753792"/>
    <w:rsid w:val="00753C79"/>
    <w:rsid w:val="00754C45"/>
    <w:rsid w:val="007558D0"/>
    <w:rsid w:val="00756658"/>
    <w:rsid w:val="00760328"/>
    <w:rsid w:val="007621E7"/>
    <w:rsid w:val="007627F4"/>
    <w:rsid w:val="007643FE"/>
    <w:rsid w:val="007644BC"/>
    <w:rsid w:val="00764751"/>
    <w:rsid w:val="00765808"/>
    <w:rsid w:val="00766382"/>
    <w:rsid w:val="00770A58"/>
    <w:rsid w:val="0077153C"/>
    <w:rsid w:val="007715C9"/>
    <w:rsid w:val="00771C00"/>
    <w:rsid w:val="007724D5"/>
    <w:rsid w:val="0077443D"/>
    <w:rsid w:val="00774703"/>
    <w:rsid w:val="00774EDD"/>
    <w:rsid w:val="007757EC"/>
    <w:rsid w:val="00777B46"/>
    <w:rsid w:val="00781909"/>
    <w:rsid w:val="00781A76"/>
    <w:rsid w:val="007829D7"/>
    <w:rsid w:val="007845BF"/>
    <w:rsid w:val="007851DC"/>
    <w:rsid w:val="00785459"/>
    <w:rsid w:val="0078557A"/>
    <w:rsid w:val="0078593A"/>
    <w:rsid w:val="00791927"/>
    <w:rsid w:val="007920DE"/>
    <w:rsid w:val="00795793"/>
    <w:rsid w:val="00795FCE"/>
    <w:rsid w:val="0079687B"/>
    <w:rsid w:val="00797A7A"/>
    <w:rsid w:val="00797B26"/>
    <w:rsid w:val="00797F38"/>
    <w:rsid w:val="007A04FB"/>
    <w:rsid w:val="007A168F"/>
    <w:rsid w:val="007A27C1"/>
    <w:rsid w:val="007A4A23"/>
    <w:rsid w:val="007A4BDA"/>
    <w:rsid w:val="007A659A"/>
    <w:rsid w:val="007B0539"/>
    <w:rsid w:val="007B081F"/>
    <w:rsid w:val="007B215E"/>
    <w:rsid w:val="007B2440"/>
    <w:rsid w:val="007B3772"/>
    <w:rsid w:val="007B5FFF"/>
    <w:rsid w:val="007B6178"/>
    <w:rsid w:val="007B6205"/>
    <w:rsid w:val="007B667D"/>
    <w:rsid w:val="007B6D00"/>
    <w:rsid w:val="007B6F9D"/>
    <w:rsid w:val="007B7637"/>
    <w:rsid w:val="007C048D"/>
    <w:rsid w:val="007C076A"/>
    <w:rsid w:val="007C11CC"/>
    <w:rsid w:val="007C1F6A"/>
    <w:rsid w:val="007C4E68"/>
    <w:rsid w:val="007C5655"/>
    <w:rsid w:val="007C6190"/>
    <w:rsid w:val="007C751D"/>
    <w:rsid w:val="007C79C2"/>
    <w:rsid w:val="007D000A"/>
    <w:rsid w:val="007D17CB"/>
    <w:rsid w:val="007D2775"/>
    <w:rsid w:val="007D3D93"/>
    <w:rsid w:val="007D535D"/>
    <w:rsid w:val="007D6DA1"/>
    <w:rsid w:val="007D6F57"/>
    <w:rsid w:val="007E0949"/>
    <w:rsid w:val="007E0A44"/>
    <w:rsid w:val="007E2AEE"/>
    <w:rsid w:val="007E2FC8"/>
    <w:rsid w:val="007E4CC8"/>
    <w:rsid w:val="007E4F05"/>
    <w:rsid w:val="007E5DC6"/>
    <w:rsid w:val="007E6F41"/>
    <w:rsid w:val="007E706A"/>
    <w:rsid w:val="007E7753"/>
    <w:rsid w:val="007E7E5E"/>
    <w:rsid w:val="007F1BAE"/>
    <w:rsid w:val="007F1BFB"/>
    <w:rsid w:val="007F24F6"/>
    <w:rsid w:val="007F27E7"/>
    <w:rsid w:val="007F4753"/>
    <w:rsid w:val="007F4B78"/>
    <w:rsid w:val="007F559E"/>
    <w:rsid w:val="007F5E52"/>
    <w:rsid w:val="007F6990"/>
    <w:rsid w:val="007F6C0F"/>
    <w:rsid w:val="007F78DD"/>
    <w:rsid w:val="008007A1"/>
    <w:rsid w:val="00800C1E"/>
    <w:rsid w:val="00800DB9"/>
    <w:rsid w:val="00801E2F"/>
    <w:rsid w:val="0080490A"/>
    <w:rsid w:val="00805ADA"/>
    <w:rsid w:val="00810745"/>
    <w:rsid w:val="0081218A"/>
    <w:rsid w:val="008121C7"/>
    <w:rsid w:val="00812396"/>
    <w:rsid w:val="00812A80"/>
    <w:rsid w:val="00813879"/>
    <w:rsid w:val="00813F36"/>
    <w:rsid w:val="00815B0D"/>
    <w:rsid w:val="0082078E"/>
    <w:rsid w:val="00820A96"/>
    <w:rsid w:val="0082181B"/>
    <w:rsid w:val="00823429"/>
    <w:rsid w:val="00823CB7"/>
    <w:rsid w:val="0082530E"/>
    <w:rsid w:val="00825BA6"/>
    <w:rsid w:val="00830815"/>
    <w:rsid w:val="008318BB"/>
    <w:rsid w:val="00831F48"/>
    <w:rsid w:val="00832735"/>
    <w:rsid w:val="00833606"/>
    <w:rsid w:val="00833760"/>
    <w:rsid w:val="0083432E"/>
    <w:rsid w:val="0083775F"/>
    <w:rsid w:val="0084009E"/>
    <w:rsid w:val="00840D50"/>
    <w:rsid w:val="00841597"/>
    <w:rsid w:val="00841D44"/>
    <w:rsid w:val="00842958"/>
    <w:rsid w:val="00842A91"/>
    <w:rsid w:val="008431C1"/>
    <w:rsid w:val="008434E3"/>
    <w:rsid w:val="0084372A"/>
    <w:rsid w:val="00844D44"/>
    <w:rsid w:val="00845602"/>
    <w:rsid w:val="00845A5C"/>
    <w:rsid w:val="00847DB6"/>
    <w:rsid w:val="008502BE"/>
    <w:rsid w:val="00851978"/>
    <w:rsid w:val="00852DA9"/>
    <w:rsid w:val="00852F2F"/>
    <w:rsid w:val="008537D2"/>
    <w:rsid w:val="0085424E"/>
    <w:rsid w:val="008542DF"/>
    <w:rsid w:val="0085444F"/>
    <w:rsid w:val="00855A0E"/>
    <w:rsid w:val="00855F02"/>
    <w:rsid w:val="00855F32"/>
    <w:rsid w:val="008567BB"/>
    <w:rsid w:val="00856A31"/>
    <w:rsid w:val="0086005A"/>
    <w:rsid w:val="008607D1"/>
    <w:rsid w:val="00860CB0"/>
    <w:rsid w:val="00860DC2"/>
    <w:rsid w:val="0086334D"/>
    <w:rsid w:val="008649CE"/>
    <w:rsid w:val="00865ED0"/>
    <w:rsid w:val="00866A30"/>
    <w:rsid w:val="00867984"/>
    <w:rsid w:val="00871362"/>
    <w:rsid w:val="00871F2A"/>
    <w:rsid w:val="00872185"/>
    <w:rsid w:val="0087310E"/>
    <w:rsid w:val="0087418A"/>
    <w:rsid w:val="008754D0"/>
    <w:rsid w:val="00875824"/>
    <w:rsid w:val="00875934"/>
    <w:rsid w:val="00875B42"/>
    <w:rsid w:val="00877162"/>
    <w:rsid w:val="00882B9C"/>
    <w:rsid w:val="00883892"/>
    <w:rsid w:val="00884661"/>
    <w:rsid w:val="0088501B"/>
    <w:rsid w:val="008927F0"/>
    <w:rsid w:val="00892DB2"/>
    <w:rsid w:val="00894C38"/>
    <w:rsid w:val="008955AB"/>
    <w:rsid w:val="008A044C"/>
    <w:rsid w:val="008A1D68"/>
    <w:rsid w:val="008A27C7"/>
    <w:rsid w:val="008A2A76"/>
    <w:rsid w:val="008A48DD"/>
    <w:rsid w:val="008A6470"/>
    <w:rsid w:val="008A66B6"/>
    <w:rsid w:val="008B4684"/>
    <w:rsid w:val="008B5133"/>
    <w:rsid w:val="008B71D8"/>
    <w:rsid w:val="008B7768"/>
    <w:rsid w:val="008C08E9"/>
    <w:rsid w:val="008D0EE0"/>
    <w:rsid w:val="008D10B2"/>
    <w:rsid w:val="008D18B4"/>
    <w:rsid w:val="008D2032"/>
    <w:rsid w:val="008D21D5"/>
    <w:rsid w:val="008D3836"/>
    <w:rsid w:val="008D43DA"/>
    <w:rsid w:val="008D4B9B"/>
    <w:rsid w:val="008D4F1C"/>
    <w:rsid w:val="008D54DE"/>
    <w:rsid w:val="008D58FB"/>
    <w:rsid w:val="008E05CA"/>
    <w:rsid w:val="008E0C84"/>
    <w:rsid w:val="008E24F9"/>
    <w:rsid w:val="008E3551"/>
    <w:rsid w:val="008E4465"/>
    <w:rsid w:val="008E52ED"/>
    <w:rsid w:val="008E6078"/>
    <w:rsid w:val="008E66C9"/>
    <w:rsid w:val="008E6ECF"/>
    <w:rsid w:val="008F2A5E"/>
    <w:rsid w:val="008F2DE2"/>
    <w:rsid w:val="008F3577"/>
    <w:rsid w:val="008F67EA"/>
    <w:rsid w:val="009000B4"/>
    <w:rsid w:val="00900A47"/>
    <w:rsid w:val="009015E4"/>
    <w:rsid w:val="00903D08"/>
    <w:rsid w:val="0090610B"/>
    <w:rsid w:val="00911360"/>
    <w:rsid w:val="009135B3"/>
    <w:rsid w:val="00917FCE"/>
    <w:rsid w:val="00920851"/>
    <w:rsid w:val="00920C7C"/>
    <w:rsid w:val="00924A3C"/>
    <w:rsid w:val="00924E26"/>
    <w:rsid w:val="00925906"/>
    <w:rsid w:val="00925B70"/>
    <w:rsid w:val="00926604"/>
    <w:rsid w:val="00927283"/>
    <w:rsid w:val="00927A70"/>
    <w:rsid w:val="00930B3A"/>
    <w:rsid w:val="00931D06"/>
    <w:rsid w:val="00932377"/>
    <w:rsid w:val="009327F4"/>
    <w:rsid w:val="00932FA3"/>
    <w:rsid w:val="009345CC"/>
    <w:rsid w:val="0093649A"/>
    <w:rsid w:val="00940DF4"/>
    <w:rsid w:val="009420D4"/>
    <w:rsid w:val="00942803"/>
    <w:rsid w:val="00944539"/>
    <w:rsid w:val="00946AFA"/>
    <w:rsid w:val="0095035D"/>
    <w:rsid w:val="0095102F"/>
    <w:rsid w:val="00951D65"/>
    <w:rsid w:val="00953A2E"/>
    <w:rsid w:val="00954322"/>
    <w:rsid w:val="00954E8B"/>
    <w:rsid w:val="0095602D"/>
    <w:rsid w:val="00956387"/>
    <w:rsid w:val="009574D7"/>
    <w:rsid w:val="00960C5E"/>
    <w:rsid w:val="00960D20"/>
    <w:rsid w:val="0096181A"/>
    <w:rsid w:val="009620C2"/>
    <w:rsid w:val="00963A75"/>
    <w:rsid w:val="00963AAD"/>
    <w:rsid w:val="00965224"/>
    <w:rsid w:val="00970FBB"/>
    <w:rsid w:val="009723D5"/>
    <w:rsid w:val="00976169"/>
    <w:rsid w:val="00976949"/>
    <w:rsid w:val="00976D36"/>
    <w:rsid w:val="00977AD1"/>
    <w:rsid w:val="0098042B"/>
    <w:rsid w:val="00983ABB"/>
    <w:rsid w:val="00985B3E"/>
    <w:rsid w:val="00992C60"/>
    <w:rsid w:val="009944BA"/>
    <w:rsid w:val="009945C3"/>
    <w:rsid w:val="00995EA2"/>
    <w:rsid w:val="009A131D"/>
    <w:rsid w:val="009A1BD0"/>
    <w:rsid w:val="009A1F66"/>
    <w:rsid w:val="009A2201"/>
    <w:rsid w:val="009A3BC1"/>
    <w:rsid w:val="009A4B74"/>
    <w:rsid w:val="009A59DB"/>
    <w:rsid w:val="009B04A7"/>
    <w:rsid w:val="009B084C"/>
    <w:rsid w:val="009B0E45"/>
    <w:rsid w:val="009B1AE9"/>
    <w:rsid w:val="009B1DAA"/>
    <w:rsid w:val="009B503A"/>
    <w:rsid w:val="009B571C"/>
    <w:rsid w:val="009B65B8"/>
    <w:rsid w:val="009B68D1"/>
    <w:rsid w:val="009B6F96"/>
    <w:rsid w:val="009C2512"/>
    <w:rsid w:val="009C52FD"/>
    <w:rsid w:val="009C618B"/>
    <w:rsid w:val="009C6B64"/>
    <w:rsid w:val="009D33EA"/>
    <w:rsid w:val="009D4013"/>
    <w:rsid w:val="009D7A74"/>
    <w:rsid w:val="009D7FCC"/>
    <w:rsid w:val="009E277D"/>
    <w:rsid w:val="009E346A"/>
    <w:rsid w:val="009E4075"/>
    <w:rsid w:val="009E4462"/>
    <w:rsid w:val="009E5514"/>
    <w:rsid w:val="009E5FDD"/>
    <w:rsid w:val="009E61B2"/>
    <w:rsid w:val="009E62CA"/>
    <w:rsid w:val="009E710E"/>
    <w:rsid w:val="009E7436"/>
    <w:rsid w:val="009E7D32"/>
    <w:rsid w:val="009F01E7"/>
    <w:rsid w:val="009F2363"/>
    <w:rsid w:val="009F2E85"/>
    <w:rsid w:val="009F347B"/>
    <w:rsid w:val="009F3FCC"/>
    <w:rsid w:val="009F434A"/>
    <w:rsid w:val="009F48D3"/>
    <w:rsid w:val="009F581E"/>
    <w:rsid w:val="00A00F9B"/>
    <w:rsid w:val="00A02098"/>
    <w:rsid w:val="00A045E6"/>
    <w:rsid w:val="00A053E8"/>
    <w:rsid w:val="00A0550C"/>
    <w:rsid w:val="00A06D12"/>
    <w:rsid w:val="00A07276"/>
    <w:rsid w:val="00A10C74"/>
    <w:rsid w:val="00A11385"/>
    <w:rsid w:val="00A120DD"/>
    <w:rsid w:val="00A128CE"/>
    <w:rsid w:val="00A13B7C"/>
    <w:rsid w:val="00A14694"/>
    <w:rsid w:val="00A15CD7"/>
    <w:rsid w:val="00A160CA"/>
    <w:rsid w:val="00A16F1E"/>
    <w:rsid w:val="00A20789"/>
    <w:rsid w:val="00A20A16"/>
    <w:rsid w:val="00A231E2"/>
    <w:rsid w:val="00A23995"/>
    <w:rsid w:val="00A25627"/>
    <w:rsid w:val="00A259E7"/>
    <w:rsid w:val="00A269DD"/>
    <w:rsid w:val="00A27D56"/>
    <w:rsid w:val="00A32C40"/>
    <w:rsid w:val="00A3484B"/>
    <w:rsid w:val="00A35DF7"/>
    <w:rsid w:val="00A415B9"/>
    <w:rsid w:val="00A43AE3"/>
    <w:rsid w:val="00A44DD0"/>
    <w:rsid w:val="00A51C23"/>
    <w:rsid w:val="00A571A9"/>
    <w:rsid w:val="00A60B7B"/>
    <w:rsid w:val="00A610E6"/>
    <w:rsid w:val="00A611F1"/>
    <w:rsid w:val="00A62AF4"/>
    <w:rsid w:val="00A63DE9"/>
    <w:rsid w:val="00A64912"/>
    <w:rsid w:val="00A65C22"/>
    <w:rsid w:val="00A6749C"/>
    <w:rsid w:val="00A70A74"/>
    <w:rsid w:val="00A70FA3"/>
    <w:rsid w:val="00A72A63"/>
    <w:rsid w:val="00A74230"/>
    <w:rsid w:val="00A76CCF"/>
    <w:rsid w:val="00A7718D"/>
    <w:rsid w:val="00A805F4"/>
    <w:rsid w:val="00A80CBD"/>
    <w:rsid w:val="00A81FF1"/>
    <w:rsid w:val="00A82DBB"/>
    <w:rsid w:val="00A82E7B"/>
    <w:rsid w:val="00A83D8A"/>
    <w:rsid w:val="00A86D8D"/>
    <w:rsid w:val="00A87097"/>
    <w:rsid w:val="00A874E1"/>
    <w:rsid w:val="00A87CC5"/>
    <w:rsid w:val="00A87DE7"/>
    <w:rsid w:val="00A91665"/>
    <w:rsid w:val="00A923C9"/>
    <w:rsid w:val="00A93639"/>
    <w:rsid w:val="00A94264"/>
    <w:rsid w:val="00A96899"/>
    <w:rsid w:val="00AA0FB4"/>
    <w:rsid w:val="00AA15E0"/>
    <w:rsid w:val="00AA20C5"/>
    <w:rsid w:val="00AA3426"/>
    <w:rsid w:val="00AA3754"/>
    <w:rsid w:val="00AA45BC"/>
    <w:rsid w:val="00AA462D"/>
    <w:rsid w:val="00AA5039"/>
    <w:rsid w:val="00AA5445"/>
    <w:rsid w:val="00AA605A"/>
    <w:rsid w:val="00AA7C2F"/>
    <w:rsid w:val="00AB1ED8"/>
    <w:rsid w:val="00AB28A8"/>
    <w:rsid w:val="00AB5A90"/>
    <w:rsid w:val="00AB757D"/>
    <w:rsid w:val="00AC0BCE"/>
    <w:rsid w:val="00AC0BF3"/>
    <w:rsid w:val="00AC1654"/>
    <w:rsid w:val="00AC3459"/>
    <w:rsid w:val="00AC4E13"/>
    <w:rsid w:val="00AC5226"/>
    <w:rsid w:val="00AC5FDA"/>
    <w:rsid w:val="00AC6FF5"/>
    <w:rsid w:val="00AC78AE"/>
    <w:rsid w:val="00AD05F9"/>
    <w:rsid w:val="00AD07B4"/>
    <w:rsid w:val="00AD097E"/>
    <w:rsid w:val="00AD0D5E"/>
    <w:rsid w:val="00AD146C"/>
    <w:rsid w:val="00AD27B3"/>
    <w:rsid w:val="00AD3348"/>
    <w:rsid w:val="00AD48C1"/>
    <w:rsid w:val="00AD5641"/>
    <w:rsid w:val="00AD70E4"/>
    <w:rsid w:val="00AD7B44"/>
    <w:rsid w:val="00AE1154"/>
    <w:rsid w:val="00AE11E7"/>
    <w:rsid w:val="00AE3621"/>
    <w:rsid w:val="00AE59F7"/>
    <w:rsid w:val="00AE7555"/>
    <w:rsid w:val="00AE7958"/>
    <w:rsid w:val="00AE7BD7"/>
    <w:rsid w:val="00AF0225"/>
    <w:rsid w:val="00AF2141"/>
    <w:rsid w:val="00AF615A"/>
    <w:rsid w:val="00AF6F52"/>
    <w:rsid w:val="00AF7C4E"/>
    <w:rsid w:val="00B006BB"/>
    <w:rsid w:val="00B00970"/>
    <w:rsid w:val="00B00F10"/>
    <w:rsid w:val="00B01258"/>
    <w:rsid w:val="00B0161D"/>
    <w:rsid w:val="00B016B2"/>
    <w:rsid w:val="00B017D2"/>
    <w:rsid w:val="00B0311A"/>
    <w:rsid w:val="00B05DED"/>
    <w:rsid w:val="00B10849"/>
    <w:rsid w:val="00B113CE"/>
    <w:rsid w:val="00B11DD8"/>
    <w:rsid w:val="00B1311B"/>
    <w:rsid w:val="00B154CF"/>
    <w:rsid w:val="00B15547"/>
    <w:rsid w:val="00B16285"/>
    <w:rsid w:val="00B16936"/>
    <w:rsid w:val="00B21367"/>
    <w:rsid w:val="00B21635"/>
    <w:rsid w:val="00B2405B"/>
    <w:rsid w:val="00B24575"/>
    <w:rsid w:val="00B256C4"/>
    <w:rsid w:val="00B26413"/>
    <w:rsid w:val="00B27942"/>
    <w:rsid w:val="00B30BBF"/>
    <w:rsid w:val="00B313B6"/>
    <w:rsid w:val="00B31464"/>
    <w:rsid w:val="00B32C91"/>
    <w:rsid w:val="00B33B3C"/>
    <w:rsid w:val="00B340B6"/>
    <w:rsid w:val="00B34BA8"/>
    <w:rsid w:val="00B350EC"/>
    <w:rsid w:val="00B35BEA"/>
    <w:rsid w:val="00B35EDF"/>
    <w:rsid w:val="00B3608C"/>
    <w:rsid w:val="00B372A6"/>
    <w:rsid w:val="00B37FAC"/>
    <w:rsid w:val="00B4214C"/>
    <w:rsid w:val="00B429C2"/>
    <w:rsid w:val="00B4302B"/>
    <w:rsid w:val="00B44B42"/>
    <w:rsid w:val="00B44D81"/>
    <w:rsid w:val="00B456FC"/>
    <w:rsid w:val="00B47B0D"/>
    <w:rsid w:val="00B509E8"/>
    <w:rsid w:val="00B50B9F"/>
    <w:rsid w:val="00B529E2"/>
    <w:rsid w:val="00B52BF8"/>
    <w:rsid w:val="00B54755"/>
    <w:rsid w:val="00B54D1B"/>
    <w:rsid w:val="00B55228"/>
    <w:rsid w:val="00B5529D"/>
    <w:rsid w:val="00B563E6"/>
    <w:rsid w:val="00B61C25"/>
    <w:rsid w:val="00B64975"/>
    <w:rsid w:val="00B65DE9"/>
    <w:rsid w:val="00B65EE3"/>
    <w:rsid w:val="00B66725"/>
    <w:rsid w:val="00B66C69"/>
    <w:rsid w:val="00B67306"/>
    <w:rsid w:val="00B70E56"/>
    <w:rsid w:val="00B718C6"/>
    <w:rsid w:val="00B73022"/>
    <w:rsid w:val="00B733EA"/>
    <w:rsid w:val="00B736CB"/>
    <w:rsid w:val="00B752EA"/>
    <w:rsid w:val="00B7580D"/>
    <w:rsid w:val="00B759FF"/>
    <w:rsid w:val="00B75D1E"/>
    <w:rsid w:val="00B772F4"/>
    <w:rsid w:val="00B778AC"/>
    <w:rsid w:val="00B77D1D"/>
    <w:rsid w:val="00B80583"/>
    <w:rsid w:val="00B83045"/>
    <w:rsid w:val="00B84842"/>
    <w:rsid w:val="00B8685D"/>
    <w:rsid w:val="00B902D5"/>
    <w:rsid w:val="00B91EBD"/>
    <w:rsid w:val="00B937DA"/>
    <w:rsid w:val="00B95F2F"/>
    <w:rsid w:val="00B976B0"/>
    <w:rsid w:val="00B977E2"/>
    <w:rsid w:val="00B97A19"/>
    <w:rsid w:val="00BA03DA"/>
    <w:rsid w:val="00BA25A5"/>
    <w:rsid w:val="00BA2ABB"/>
    <w:rsid w:val="00BA6201"/>
    <w:rsid w:val="00BB0E44"/>
    <w:rsid w:val="00BB2323"/>
    <w:rsid w:val="00BB5FB5"/>
    <w:rsid w:val="00BB65B9"/>
    <w:rsid w:val="00BB66DA"/>
    <w:rsid w:val="00BC0D6E"/>
    <w:rsid w:val="00BC1C82"/>
    <w:rsid w:val="00BC2913"/>
    <w:rsid w:val="00BC30F2"/>
    <w:rsid w:val="00BC382C"/>
    <w:rsid w:val="00BC4464"/>
    <w:rsid w:val="00BC59E8"/>
    <w:rsid w:val="00BC74E2"/>
    <w:rsid w:val="00BC7765"/>
    <w:rsid w:val="00BD09CE"/>
    <w:rsid w:val="00BD0C2D"/>
    <w:rsid w:val="00BD1655"/>
    <w:rsid w:val="00BD296B"/>
    <w:rsid w:val="00BD4298"/>
    <w:rsid w:val="00BD4C20"/>
    <w:rsid w:val="00BD5CF2"/>
    <w:rsid w:val="00BD70D1"/>
    <w:rsid w:val="00BD7DC4"/>
    <w:rsid w:val="00BE0304"/>
    <w:rsid w:val="00BE261A"/>
    <w:rsid w:val="00BE2E2E"/>
    <w:rsid w:val="00BE38FC"/>
    <w:rsid w:val="00BE418D"/>
    <w:rsid w:val="00BE5E75"/>
    <w:rsid w:val="00BE5F0E"/>
    <w:rsid w:val="00BE6D32"/>
    <w:rsid w:val="00BE719A"/>
    <w:rsid w:val="00BE720A"/>
    <w:rsid w:val="00BE735C"/>
    <w:rsid w:val="00BE785B"/>
    <w:rsid w:val="00BF0BB7"/>
    <w:rsid w:val="00BF1D11"/>
    <w:rsid w:val="00BF2766"/>
    <w:rsid w:val="00BF42CB"/>
    <w:rsid w:val="00BF450F"/>
    <w:rsid w:val="00BF4D77"/>
    <w:rsid w:val="00C01A56"/>
    <w:rsid w:val="00C02B69"/>
    <w:rsid w:val="00C02DD9"/>
    <w:rsid w:val="00C036C6"/>
    <w:rsid w:val="00C07C2A"/>
    <w:rsid w:val="00C10C8A"/>
    <w:rsid w:val="00C11814"/>
    <w:rsid w:val="00C12926"/>
    <w:rsid w:val="00C12AEF"/>
    <w:rsid w:val="00C14BE8"/>
    <w:rsid w:val="00C15D5B"/>
    <w:rsid w:val="00C163F4"/>
    <w:rsid w:val="00C20F80"/>
    <w:rsid w:val="00C21F7D"/>
    <w:rsid w:val="00C22357"/>
    <w:rsid w:val="00C223CD"/>
    <w:rsid w:val="00C229B6"/>
    <w:rsid w:val="00C257A0"/>
    <w:rsid w:val="00C25F9E"/>
    <w:rsid w:val="00C2626E"/>
    <w:rsid w:val="00C27B68"/>
    <w:rsid w:val="00C302AD"/>
    <w:rsid w:val="00C34707"/>
    <w:rsid w:val="00C357A4"/>
    <w:rsid w:val="00C35BF6"/>
    <w:rsid w:val="00C36C4A"/>
    <w:rsid w:val="00C40739"/>
    <w:rsid w:val="00C42BF8"/>
    <w:rsid w:val="00C44092"/>
    <w:rsid w:val="00C44A15"/>
    <w:rsid w:val="00C45AEB"/>
    <w:rsid w:val="00C47A7A"/>
    <w:rsid w:val="00C50043"/>
    <w:rsid w:val="00C505E1"/>
    <w:rsid w:val="00C50A1C"/>
    <w:rsid w:val="00C510DA"/>
    <w:rsid w:val="00C51C62"/>
    <w:rsid w:val="00C52441"/>
    <w:rsid w:val="00C53114"/>
    <w:rsid w:val="00C533CE"/>
    <w:rsid w:val="00C53420"/>
    <w:rsid w:val="00C54E14"/>
    <w:rsid w:val="00C5612E"/>
    <w:rsid w:val="00C5675F"/>
    <w:rsid w:val="00C56C70"/>
    <w:rsid w:val="00C57DE9"/>
    <w:rsid w:val="00C60B50"/>
    <w:rsid w:val="00C624BD"/>
    <w:rsid w:val="00C631C2"/>
    <w:rsid w:val="00C6329B"/>
    <w:rsid w:val="00C6458A"/>
    <w:rsid w:val="00C65C95"/>
    <w:rsid w:val="00C66394"/>
    <w:rsid w:val="00C66502"/>
    <w:rsid w:val="00C67474"/>
    <w:rsid w:val="00C67CD9"/>
    <w:rsid w:val="00C7104B"/>
    <w:rsid w:val="00C714C7"/>
    <w:rsid w:val="00C71821"/>
    <w:rsid w:val="00C723B9"/>
    <w:rsid w:val="00C732F6"/>
    <w:rsid w:val="00C73E7A"/>
    <w:rsid w:val="00C7573B"/>
    <w:rsid w:val="00C75CFC"/>
    <w:rsid w:val="00C774D6"/>
    <w:rsid w:val="00C77D10"/>
    <w:rsid w:val="00C80D3A"/>
    <w:rsid w:val="00C819FF"/>
    <w:rsid w:val="00C81C34"/>
    <w:rsid w:val="00C82081"/>
    <w:rsid w:val="00C83655"/>
    <w:rsid w:val="00C85394"/>
    <w:rsid w:val="00C874EF"/>
    <w:rsid w:val="00C947D5"/>
    <w:rsid w:val="00C97388"/>
    <w:rsid w:val="00CA2578"/>
    <w:rsid w:val="00CA3B91"/>
    <w:rsid w:val="00CA3C83"/>
    <w:rsid w:val="00CA41C3"/>
    <w:rsid w:val="00CA4CC4"/>
    <w:rsid w:val="00CA5811"/>
    <w:rsid w:val="00CA5963"/>
    <w:rsid w:val="00CA5C2C"/>
    <w:rsid w:val="00CA6EF6"/>
    <w:rsid w:val="00CA76EB"/>
    <w:rsid w:val="00CB0CAB"/>
    <w:rsid w:val="00CB0EA8"/>
    <w:rsid w:val="00CB2190"/>
    <w:rsid w:val="00CB2ED3"/>
    <w:rsid w:val="00CB3915"/>
    <w:rsid w:val="00CB45C1"/>
    <w:rsid w:val="00CB4F8E"/>
    <w:rsid w:val="00CB5ABB"/>
    <w:rsid w:val="00CC1DFF"/>
    <w:rsid w:val="00CC22D3"/>
    <w:rsid w:val="00CC3C31"/>
    <w:rsid w:val="00CC3E5B"/>
    <w:rsid w:val="00CC4E65"/>
    <w:rsid w:val="00CC5180"/>
    <w:rsid w:val="00CC7755"/>
    <w:rsid w:val="00CC7A09"/>
    <w:rsid w:val="00CC7C3B"/>
    <w:rsid w:val="00CD061F"/>
    <w:rsid w:val="00CD0E79"/>
    <w:rsid w:val="00CD2951"/>
    <w:rsid w:val="00CD4305"/>
    <w:rsid w:val="00CD463B"/>
    <w:rsid w:val="00CD4A81"/>
    <w:rsid w:val="00CD4E1C"/>
    <w:rsid w:val="00CD70AE"/>
    <w:rsid w:val="00CE0E78"/>
    <w:rsid w:val="00CE14A7"/>
    <w:rsid w:val="00CE1F8A"/>
    <w:rsid w:val="00CE2054"/>
    <w:rsid w:val="00CE2106"/>
    <w:rsid w:val="00CE3A43"/>
    <w:rsid w:val="00CE7EEB"/>
    <w:rsid w:val="00CF0BB2"/>
    <w:rsid w:val="00CF4975"/>
    <w:rsid w:val="00CF4DD4"/>
    <w:rsid w:val="00CF626F"/>
    <w:rsid w:val="00CF6E8F"/>
    <w:rsid w:val="00CF799F"/>
    <w:rsid w:val="00D00E25"/>
    <w:rsid w:val="00D0168B"/>
    <w:rsid w:val="00D03E20"/>
    <w:rsid w:val="00D04438"/>
    <w:rsid w:val="00D04A4C"/>
    <w:rsid w:val="00D04DC9"/>
    <w:rsid w:val="00D0508D"/>
    <w:rsid w:val="00D075CF"/>
    <w:rsid w:val="00D07733"/>
    <w:rsid w:val="00D10CE4"/>
    <w:rsid w:val="00D12980"/>
    <w:rsid w:val="00D13441"/>
    <w:rsid w:val="00D13CFB"/>
    <w:rsid w:val="00D154CB"/>
    <w:rsid w:val="00D1558C"/>
    <w:rsid w:val="00D158D1"/>
    <w:rsid w:val="00D15A8C"/>
    <w:rsid w:val="00D16A13"/>
    <w:rsid w:val="00D16CC6"/>
    <w:rsid w:val="00D17E3F"/>
    <w:rsid w:val="00D17E53"/>
    <w:rsid w:val="00D2089B"/>
    <w:rsid w:val="00D20B44"/>
    <w:rsid w:val="00D23CC9"/>
    <w:rsid w:val="00D2515B"/>
    <w:rsid w:val="00D26004"/>
    <w:rsid w:val="00D30BAA"/>
    <w:rsid w:val="00D30DD5"/>
    <w:rsid w:val="00D3213F"/>
    <w:rsid w:val="00D3301C"/>
    <w:rsid w:val="00D331C4"/>
    <w:rsid w:val="00D34658"/>
    <w:rsid w:val="00D36375"/>
    <w:rsid w:val="00D36F46"/>
    <w:rsid w:val="00D374CE"/>
    <w:rsid w:val="00D37FA6"/>
    <w:rsid w:val="00D37FCD"/>
    <w:rsid w:val="00D40252"/>
    <w:rsid w:val="00D409A4"/>
    <w:rsid w:val="00D432F1"/>
    <w:rsid w:val="00D45BCF"/>
    <w:rsid w:val="00D4665C"/>
    <w:rsid w:val="00D467B9"/>
    <w:rsid w:val="00D51F85"/>
    <w:rsid w:val="00D5355C"/>
    <w:rsid w:val="00D5370A"/>
    <w:rsid w:val="00D54352"/>
    <w:rsid w:val="00D6026A"/>
    <w:rsid w:val="00D60E15"/>
    <w:rsid w:val="00D62559"/>
    <w:rsid w:val="00D63FD2"/>
    <w:rsid w:val="00D668AE"/>
    <w:rsid w:val="00D672D7"/>
    <w:rsid w:val="00D67311"/>
    <w:rsid w:val="00D67858"/>
    <w:rsid w:val="00D70DFB"/>
    <w:rsid w:val="00D7186F"/>
    <w:rsid w:val="00D71C46"/>
    <w:rsid w:val="00D72F54"/>
    <w:rsid w:val="00D73D02"/>
    <w:rsid w:val="00D765B5"/>
    <w:rsid w:val="00D766DF"/>
    <w:rsid w:val="00D76FB2"/>
    <w:rsid w:val="00D80E5E"/>
    <w:rsid w:val="00D813A5"/>
    <w:rsid w:val="00D83FE6"/>
    <w:rsid w:val="00D8621C"/>
    <w:rsid w:val="00D8707C"/>
    <w:rsid w:val="00D87C04"/>
    <w:rsid w:val="00D915A8"/>
    <w:rsid w:val="00D9284D"/>
    <w:rsid w:val="00D928D0"/>
    <w:rsid w:val="00D93680"/>
    <w:rsid w:val="00D940BA"/>
    <w:rsid w:val="00D946C8"/>
    <w:rsid w:val="00D96167"/>
    <w:rsid w:val="00D96995"/>
    <w:rsid w:val="00D97246"/>
    <w:rsid w:val="00D97D3D"/>
    <w:rsid w:val="00D97E7D"/>
    <w:rsid w:val="00DA25BC"/>
    <w:rsid w:val="00DA2D4B"/>
    <w:rsid w:val="00DA35BF"/>
    <w:rsid w:val="00DA7895"/>
    <w:rsid w:val="00DB301D"/>
    <w:rsid w:val="00DB363D"/>
    <w:rsid w:val="00DB4444"/>
    <w:rsid w:val="00DB465D"/>
    <w:rsid w:val="00DB5078"/>
    <w:rsid w:val="00DB6EFF"/>
    <w:rsid w:val="00DB7370"/>
    <w:rsid w:val="00DB764A"/>
    <w:rsid w:val="00DC0440"/>
    <w:rsid w:val="00DC2156"/>
    <w:rsid w:val="00DC547C"/>
    <w:rsid w:val="00DC6535"/>
    <w:rsid w:val="00DC71FC"/>
    <w:rsid w:val="00DC7A3B"/>
    <w:rsid w:val="00DD1A2B"/>
    <w:rsid w:val="00DD2936"/>
    <w:rsid w:val="00DD314D"/>
    <w:rsid w:val="00DD3545"/>
    <w:rsid w:val="00DD495E"/>
    <w:rsid w:val="00DD4A45"/>
    <w:rsid w:val="00DD5459"/>
    <w:rsid w:val="00DD6A39"/>
    <w:rsid w:val="00DD70BF"/>
    <w:rsid w:val="00DE2067"/>
    <w:rsid w:val="00DE296A"/>
    <w:rsid w:val="00DE2A4A"/>
    <w:rsid w:val="00DE3BAD"/>
    <w:rsid w:val="00DE3BFB"/>
    <w:rsid w:val="00DE45A8"/>
    <w:rsid w:val="00DE4D73"/>
    <w:rsid w:val="00DE60FA"/>
    <w:rsid w:val="00DE632A"/>
    <w:rsid w:val="00DE7474"/>
    <w:rsid w:val="00DE7526"/>
    <w:rsid w:val="00DF065F"/>
    <w:rsid w:val="00DF17B5"/>
    <w:rsid w:val="00DF1B61"/>
    <w:rsid w:val="00DF446B"/>
    <w:rsid w:val="00DF4987"/>
    <w:rsid w:val="00DF4B9C"/>
    <w:rsid w:val="00DF600F"/>
    <w:rsid w:val="00DF6536"/>
    <w:rsid w:val="00E01CAC"/>
    <w:rsid w:val="00E01F00"/>
    <w:rsid w:val="00E029FD"/>
    <w:rsid w:val="00E0349A"/>
    <w:rsid w:val="00E0394D"/>
    <w:rsid w:val="00E047BB"/>
    <w:rsid w:val="00E05704"/>
    <w:rsid w:val="00E0622F"/>
    <w:rsid w:val="00E0681D"/>
    <w:rsid w:val="00E07ACE"/>
    <w:rsid w:val="00E07D9F"/>
    <w:rsid w:val="00E10F3D"/>
    <w:rsid w:val="00E10FE4"/>
    <w:rsid w:val="00E11D20"/>
    <w:rsid w:val="00E12AA4"/>
    <w:rsid w:val="00E1363F"/>
    <w:rsid w:val="00E142BC"/>
    <w:rsid w:val="00E21D16"/>
    <w:rsid w:val="00E2443A"/>
    <w:rsid w:val="00E249D6"/>
    <w:rsid w:val="00E2699C"/>
    <w:rsid w:val="00E2733E"/>
    <w:rsid w:val="00E27E59"/>
    <w:rsid w:val="00E27FAA"/>
    <w:rsid w:val="00E30587"/>
    <w:rsid w:val="00E32B14"/>
    <w:rsid w:val="00E32B1C"/>
    <w:rsid w:val="00E341FA"/>
    <w:rsid w:val="00E34B2C"/>
    <w:rsid w:val="00E34C15"/>
    <w:rsid w:val="00E34CFE"/>
    <w:rsid w:val="00E362E3"/>
    <w:rsid w:val="00E372AF"/>
    <w:rsid w:val="00E3749B"/>
    <w:rsid w:val="00E413F3"/>
    <w:rsid w:val="00E42456"/>
    <w:rsid w:val="00E4392A"/>
    <w:rsid w:val="00E43F6B"/>
    <w:rsid w:val="00E47D30"/>
    <w:rsid w:val="00E50377"/>
    <w:rsid w:val="00E50FA6"/>
    <w:rsid w:val="00E53FAC"/>
    <w:rsid w:val="00E54CAB"/>
    <w:rsid w:val="00E56783"/>
    <w:rsid w:val="00E574D8"/>
    <w:rsid w:val="00E60366"/>
    <w:rsid w:val="00E6157E"/>
    <w:rsid w:val="00E63962"/>
    <w:rsid w:val="00E65ECE"/>
    <w:rsid w:val="00E67118"/>
    <w:rsid w:val="00E67E0C"/>
    <w:rsid w:val="00E67E3B"/>
    <w:rsid w:val="00E67F91"/>
    <w:rsid w:val="00E71604"/>
    <w:rsid w:val="00E729F0"/>
    <w:rsid w:val="00E72B68"/>
    <w:rsid w:val="00E73B25"/>
    <w:rsid w:val="00E74DC7"/>
    <w:rsid w:val="00E76A11"/>
    <w:rsid w:val="00E76D83"/>
    <w:rsid w:val="00E83820"/>
    <w:rsid w:val="00E847D6"/>
    <w:rsid w:val="00E85CB9"/>
    <w:rsid w:val="00E8658F"/>
    <w:rsid w:val="00E8673B"/>
    <w:rsid w:val="00E86AAE"/>
    <w:rsid w:val="00E910E1"/>
    <w:rsid w:val="00E9343A"/>
    <w:rsid w:val="00E94462"/>
    <w:rsid w:val="00E947BC"/>
    <w:rsid w:val="00E94998"/>
    <w:rsid w:val="00E94C66"/>
    <w:rsid w:val="00EA12C2"/>
    <w:rsid w:val="00EA1CAB"/>
    <w:rsid w:val="00EA1D32"/>
    <w:rsid w:val="00EA20AB"/>
    <w:rsid w:val="00EA3EB3"/>
    <w:rsid w:val="00EA45FA"/>
    <w:rsid w:val="00EA53FA"/>
    <w:rsid w:val="00EA71F2"/>
    <w:rsid w:val="00EA734F"/>
    <w:rsid w:val="00EB0B22"/>
    <w:rsid w:val="00EB4357"/>
    <w:rsid w:val="00EB4C3F"/>
    <w:rsid w:val="00EB57A9"/>
    <w:rsid w:val="00EB7485"/>
    <w:rsid w:val="00EC186C"/>
    <w:rsid w:val="00EC6082"/>
    <w:rsid w:val="00EC6487"/>
    <w:rsid w:val="00ED00BF"/>
    <w:rsid w:val="00ED136B"/>
    <w:rsid w:val="00ED13B9"/>
    <w:rsid w:val="00ED1A6C"/>
    <w:rsid w:val="00ED1F71"/>
    <w:rsid w:val="00ED28EF"/>
    <w:rsid w:val="00ED30EF"/>
    <w:rsid w:val="00ED3539"/>
    <w:rsid w:val="00ED3DD9"/>
    <w:rsid w:val="00ED46CC"/>
    <w:rsid w:val="00ED61AB"/>
    <w:rsid w:val="00ED6A9B"/>
    <w:rsid w:val="00ED7CFC"/>
    <w:rsid w:val="00EE178C"/>
    <w:rsid w:val="00EE17B3"/>
    <w:rsid w:val="00EE1F12"/>
    <w:rsid w:val="00EE25A8"/>
    <w:rsid w:val="00EE3125"/>
    <w:rsid w:val="00EE4159"/>
    <w:rsid w:val="00EE41D0"/>
    <w:rsid w:val="00EE42F7"/>
    <w:rsid w:val="00EE6DCC"/>
    <w:rsid w:val="00EE73E6"/>
    <w:rsid w:val="00EF10FF"/>
    <w:rsid w:val="00EF19DF"/>
    <w:rsid w:val="00EF1C6D"/>
    <w:rsid w:val="00EF274A"/>
    <w:rsid w:val="00EF2E3A"/>
    <w:rsid w:val="00EF30FB"/>
    <w:rsid w:val="00EF3446"/>
    <w:rsid w:val="00F00CF4"/>
    <w:rsid w:val="00F0132A"/>
    <w:rsid w:val="00F033C7"/>
    <w:rsid w:val="00F03BF5"/>
    <w:rsid w:val="00F040F7"/>
    <w:rsid w:val="00F04ACA"/>
    <w:rsid w:val="00F05468"/>
    <w:rsid w:val="00F0594F"/>
    <w:rsid w:val="00F078DC"/>
    <w:rsid w:val="00F12355"/>
    <w:rsid w:val="00F1306A"/>
    <w:rsid w:val="00F14AEC"/>
    <w:rsid w:val="00F14E02"/>
    <w:rsid w:val="00F15FA8"/>
    <w:rsid w:val="00F1643E"/>
    <w:rsid w:val="00F17E7F"/>
    <w:rsid w:val="00F20E54"/>
    <w:rsid w:val="00F21438"/>
    <w:rsid w:val="00F2330C"/>
    <w:rsid w:val="00F23B37"/>
    <w:rsid w:val="00F2610C"/>
    <w:rsid w:val="00F272A9"/>
    <w:rsid w:val="00F35A48"/>
    <w:rsid w:val="00F35F96"/>
    <w:rsid w:val="00F37633"/>
    <w:rsid w:val="00F4138A"/>
    <w:rsid w:val="00F4353F"/>
    <w:rsid w:val="00F44617"/>
    <w:rsid w:val="00F47118"/>
    <w:rsid w:val="00F5076A"/>
    <w:rsid w:val="00F53B81"/>
    <w:rsid w:val="00F541B4"/>
    <w:rsid w:val="00F56581"/>
    <w:rsid w:val="00F5713B"/>
    <w:rsid w:val="00F64B02"/>
    <w:rsid w:val="00F65095"/>
    <w:rsid w:val="00F65203"/>
    <w:rsid w:val="00F67AE2"/>
    <w:rsid w:val="00F7054A"/>
    <w:rsid w:val="00F71234"/>
    <w:rsid w:val="00F71706"/>
    <w:rsid w:val="00F72060"/>
    <w:rsid w:val="00F72C26"/>
    <w:rsid w:val="00F767EC"/>
    <w:rsid w:val="00F77BC9"/>
    <w:rsid w:val="00F77D15"/>
    <w:rsid w:val="00F80388"/>
    <w:rsid w:val="00F8103A"/>
    <w:rsid w:val="00F81962"/>
    <w:rsid w:val="00F832EB"/>
    <w:rsid w:val="00F83395"/>
    <w:rsid w:val="00F85325"/>
    <w:rsid w:val="00F86E34"/>
    <w:rsid w:val="00F91DD2"/>
    <w:rsid w:val="00F92FDF"/>
    <w:rsid w:val="00F93CDE"/>
    <w:rsid w:val="00F943F7"/>
    <w:rsid w:val="00F94DDD"/>
    <w:rsid w:val="00F950BD"/>
    <w:rsid w:val="00F95685"/>
    <w:rsid w:val="00F97200"/>
    <w:rsid w:val="00F9734C"/>
    <w:rsid w:val="00F97FFB"/>
    <w:rsid w:val="00FA15F8"/>
    <w:rsid w:val="00FA1D12"/>
    <w:rsid w:val="00FA346B"/>
    <w:rsid w:val="00FA3991"/>
    <w:rsid w:val="00FA4423"/>
    <w:rsid w:val="00FA5782"/>
    <w:rsid w:val="00FA5A01"/>
    <w:rsid w:val="00FB06A5"/>
    <w:rsid w:val="00FB3A25"/>
    <w:rsid w:val="00FB3E9F"/>
    <w:rsid w:val="00FB42FC"/>
    <w:rsid w:val="00FB67EC"/>
    <w:rsid w:val="00FB6EFE"/>
    <w:rsid w:val="00FC050D"/>
    <w:rsid w:val="00FC104F"/>
    <w:rsid w:val="00FC13E3"/>
    <w:rsid w:val="00FC3F7C"/>
    <w:rsid w:val="00FC4BC9"/>
    <w:rsid w:val="00FC4F88"/>
    <w:rsid w:val="00FC60BA"/>
    <w:rsid w:val="00FC6403"/>
    <w:rsid w:val="00FC6E12"/>
    <w:rsid w:val="00FD424A"/>
    <w:rsid w:val="00FE4AC4"/>
    <w:rsid w:val="00FF0CED"/>
    <w:rsid w:val="00FF515B"/>
    <w:rsid w:val="00FF5303"/>
    <w:rsid w:val="00FF785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89FE1"/>
  <w15:docId w15:val="{6834A50E-48A1-499C-916D-37A5E500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4353F"/>
    <w:pPr>
      <w:spacing w:line="260" w:lineRule="atLeast"/>
    </w:pPr>
    <w:rPr>
      <w:sz w:val="22"/>
    </w:rPr>
  </w:style>
  <w:style w:type="paragraph" w:styleId="Heading1">
    <w:name w:val="heading 1"/>
    <w:basedOn w:val="Normal"/>
    <w:next w:val="Normal"/>
    <w:link w:val="Heading1Char"/>
    <w:uiPriority w:val="9"/>
    <w:qFormat/>
    <w:rsid w:val="00F4353F"/>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4353F"/>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4353F"/>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4353F"/>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4353F"/>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4353F"/>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4353F"/>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4353F"/>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353F"/>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4353F"/>
  </w:style>
  <w:style w:type="paragraph" w:customStyle="1" w:styleId="OPCParaBase">
    <w:name w:val="OPCParaBase"/>
    <w:link w:val="OPCParaBaseChar"/>
    <w:qFormat/>
    <w:rsid w:val="00F4353F"/>
    <w:pPr>
      <w:spacing w:line="260" w:lineRule="atLeast"/>
    </w:pPr>
    <w:rPr>
      <w:rFonts w:eastAsia="Times New Roman" w:cs="Times New Roman"/>
      <w:sz w:val="22"/>
      <w:lang w:eastAsia="en-AU"/>
    </w:rPr>
  </w:style>
  <w:style w:type="paragraph" w:customStyle="1" w:styleId="ShortT">
    <w:name w:val="ShortT"/>
    <w:basedOn w:val="OPCParaBase"/>
    <w:next w:val="Normal"/>
    <w:qFormat/>
    <w:rsid w:val="00F4353F"/>
    <w:pPr>
      <w:spacing w:line="240" w:lineRule="auto"/>
    </w:pPr>
    <w:rPr>
      <w:b/>
      <w:sz w:val="40"/>
    </w:rPr>
  </w:style>
  <w:style w:type="paragraph" w:customStyle="1" w:styleId="ActHead1">
    <w:name w:val="ActHead 1"/>
    <w:aliases w:val="c"/>
    <w:basedOn w:val="OPCParaBase"/>
    <w:next w:val="Normal"/>
    <w:qFormat/>
    <w:rsid w:val="00F4353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4353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4353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F4353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4353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4353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4353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4353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4353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4353F"/>
  </w:style>
  <w:style w:type="paragraph" w:customStyle="1" w:styleId="Blocks">
    <w:name w:val="Blocks"/>
    <w:aliases w:val="bb"/>
    <w:basedOn w:val="OPCParaBase"/>
    <w:qFormat/>
    <w:rsid w:val="00F4353F"/>
    <w:pPr>
      <w:spacing w:line="240" w:lineRule="auto"/>
    </w:pPr>
    <w:rPr>
      <w:sz w:val="24"/>
    </w:rPr>
  </w:style>
  <w:style w:type="paragraph" w:customStyle="1" w:styleId="BoxText">
    <w:name w:val="BoxText"/>
    <w:aliases w:val="bt"/>
    <w:basedOn w:val="OPCParaBase"/>
    <w:qFormat/>
    <w:rsid w:val="00F4353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4353F"/>
    <w:rPr>
      <w:b/>
    </w:rPr>
  </w:style>
  <w:style w:type="paragraph" w:customStyle="1" w:styleId="BoxHeadItalic">
    <w:name w:val="BoxHeadItalic"/>
    <w:aliases w:val="bhi"/>
    <w:basedOn w:val="BoxText"/>
    <w:next w:val="BoxStep"/>
    <w:qFormat/>
    <w:rsid w:val="00F4353F"/>
    <w:rPr>
      <w:i/>
    </w:rPr>
  </w:style>
  <w:style w:type="paragraph" w:customStyle="1" w:styleId="BoxList">
    <w:name w:val="BoxList"/>
    <w:aliases w:val="bl"/>
    <w:basedOn w:val="BoxText"/>
    <w:qFormat/>
    <w:rsid w:val="00F4353F"/>
    <w:pPr>
      <w:ind w:left="1559" w:hanging="425"/>
    </w:pPr>
  </w:style>
  <w:style w:type="paragraph" w:customStyle="1" w:styleId="BoxNote">
    <w:name w:val="BoxNote"/>
    <w:aliases w:val="bn"/>
    <w:basedOn w:val="BoxText"/>
    <w:qFormat/>
    <w:rsid w:val="00F4353F"/>
    <w:pPr>
      <w:tabs>
        <w:tab w:val="left" w:pos="1985"/>
      </w:tabs>
      <w:spacing w:before="122" w:line="198" w:lineRule="exact"/>
      <w:ind w:left="2948" w:hanging="1814"/>
    </w:pPr>
    <w:rPr>
      <w:sz w:val="18"/>
    </w:rPr>
  </w:style>
  <w:style w:type="paragraph" w:customStyle="1" w:styleId="BoxPara">
    <w:name w:val="BoxPara"/>
    <w:aliases w:val="bp"/>
    <w:basedOn w:val="BoxText"/>
    <w:qFormat/>
    <w:rsid w:val="00F4353F"/>
    <w:pPr>
      <w:tabs>
        <w:tab w:val="right" w:pos="2268"/>
      </w:tabs>
      <w:ind w:left="2552" w:hanging="1418"/>
    </w:pPr>
  </w:style>
  <w:style w:type="paragraph" w:customStyle="1" w:styleId="BoxStep">
    <w:name w:val="BoxStep"/>
    <w:aliases w:val="bs"/>
    <w:basedOn w:val="BoxText"/>
    <w:qFormat/>
    <w:rsid w:val="00F4353F"/>
    <w:pPr>
      <w:ind w:left="1985" w:hanging="851"/>
    </w:pPr>
  </w:style>
  <w:style w:type="character" w:customStyle="1" w:styleId="CharAmPartNo">
    <w:name w:val="CharAmPartNo"/>
    <w:basedOn w:val="OPCCharBase"/>
    <w:qFormat/>
    <w:rsid w:val="00F4353F"/>
  </w:style>
  <w:style w:type="character" w:customStyle="1" w:styleId="CharAmPartText">
    <w:name w:val="CharAmPartText"/>
    <w:basedOn w:val="OPCCharBase"/>
    <w:qFormat/>
    <w:rsid w:val="00F4353F"/>
  </w:style>
  <w:style w:type="character" w:customStyle="1" w:styleId="CharAmSchNo">
    <w:name w:val="CharAmSchNo"/>
    <w:basedOn w:val="OPCCharBase"/>
    <w:qFormat/>
    <w:rsid w:val="00F4353F"/>
  </w:style>
  <w:style w:type="character" w:customStyle="1" w:styleId="CharAmSchText">
    <w:name w:val="CharAmSchText"/>
    <w:basedOn w:val="OPCCharBase"/>
    <w:qFormat/>
    <w:rsid w:val="00F4353F"/>
  </w:style>
  <w:style w:type="character" w:customStyle="1" w:styleId="CharBoldItalic">
    <w:name w:val="CharBoldItalic"/>
    <w:basedOn w:val="OPCCharBase"/>
    <w:uiPriority w:val="1"/>
    <w:qFormat/>
    <w:rsid w:val="00F4353F"/>
    <w:rPr>
      <w:b/>
      <w:i/>
    </w:rPr>
  </w:style>
  <w:style w:type="character" w:customStyle="1" w:styleId="CharChapNo">
    <w:name w:val="CharChapNo"/>
    <w:basedOn w:val="OPCCharBase"/>
    <w:uiPriority w:val="1"/>
    <w:qFormat/>
    <w:rsid w:val="00F4353F"/>
  </w:style>
  <w:style w:type="character" w:customStyle="1" w:styleId="CharChapText">
    <w:name w:val="CharChapText"/>
    <w:basedOn w:val="OPCCharBase"/>
    <w:uiPriority w:val="1"/>
    <w:qFormat/>
    <w:rsid w:val="00F4353F"/>
  </w:style>
  <w:style w:type="character" w:customStyle="1" w:styleId="CharDivNo">
    <w:name w:val="CharDivNo"/>
    <w:basedOn w:val="OPCCharBase"/>
    <w:uiPriority w:val="1"/>
    <w:qFormat/>
    <w:rsid w:val="00F4353F"/>
  </w:style>
  <w:style w:type="character" w:customStyle="1" w:styleId="CharDivText">
    <w:name w:val="CharDivText"/>
    <w:basedOn w:val="OPCCharBase"/>
    <w:uiPriority w:val="1"/>
    <w:qFormat/>
    <w:rsid w:val="00F4353F"/>
  </w:style>
  <w:style w:type="character" w:customStyle="1" w:styleId="CharItalic">
    <w:name w:val="CharItalic"/>
    <w:basedOn w:val="OPCCharBase"/>
    <w:uiPriority w:val="1"/>
    <w:qFormat/>
    <w:rsid w:val="00F4353F"/>
    <w:rPr>
      <w:i/>
    </w:rPr>
  </w:style>
  <w:style w:type="character" w:customStyle="1" w:styleId="CharPartNo">
    <w:name w:val="CharPartNo"/>
    <w:basedOn w:val="OPCCharBase"/>
    <w:uiPriority w:val="1"/>
    <w:qFormat/>
    <w:rsid w:val="00F4353F"/>
  </w:style>
  <w:style w:type="character" w:customStyle="1" w:styleId="CharPartText">
    <w:name w:val="CharPartText"/>
    <w:basedOn w:val="OPCCharBase"/>
    <w:uiPriority w:val="1"/>
    <w:qFormat/>
    <w:rsid w:val="00F4353F"/>
  </w:style>
  <w:style w:type="character" w:customStyle="1" w:styleId="CharSectno">
    <w:name w:val="CharSectno"/>
    <w:basedOn w:val="OPCCharBase"/>
    <w:qFormat/>
    <w:rsid w:val="00F4353F"/>
  </w:style>
  <w:style w:type="character" w:customStyle="1" w:styleId="CharSubdNo">
    <w:name w:val="CharSubdNo"/>
    <w:basedOn w:val="OPCCharBase"/>
    <w:uiPriority w:val="1"/>
    <w:qFormat/>
    <w:rsid w:val="00F4353F"/>
  </w:style>
  <w:style w:type="character" w:customStyle="1" w:styleId="CharSubdText">
    <w:name w:val="CharSubdText"/>
    <w:basedOn w:val="OPCCharBase"/>
    <w:uiPriority w:val="1"/>
    <w:qFormat/>
    <w:rsid w:val="00F4353F"/>
  </w:style>
  <w:style w:type="paragraph" w:customStyle="1" w:styleId="CTA--">
    <w:name w:val="CTA --"/>
    <w:basedOn w:val="OPCParaBase"/>
    <w:next w:val="Normal"/>
    <w:rsid w:val="00F4353F"/>
    <w:pPr>
      <w:spacing w:before="60" w:line="240" w:lineRule="atLeast"/>
      <w:ind w:left="142" w:hanging="142"/>
    </w:pPr>
    <w:rPr>
      <w:sz w:val="20"/>
    </w:rPr>
  </w:style>
  <w:style w:type="paragraph" w:customStyle="1" w:styleId="CTA-">
    <w:name w:val="CTA -"/>
    <w:basedOn w:val="OPCParaBase"/>
    <w:rsid w:val="00F4353F"/>
    <w:pPr>
      <w:spacing w:before="60" w:line="240" w:lineRule="atLeast"/>
      <w:ind w:left="85" w:hanging="85"/>
    </w:pPr>
    <w:rPr>
      <w:sz w:val="20"/>
    </w:rPr>
  </w:style>
  <w:style w:type="paragraph" w:customStyle="1" w:styleId="CTA---">
    <w:name w:val="CTA ---"/>
    <w:basedOn w:val="OPCParaBase"/>
    <w:next w:val="Normal"/>
    <w:rsid w:val="00F4353F"/>
    <w:pPr>
      <w:spacing w:before="60" w:line="240" w:lineRule="atLeast"/>
      <w:ind w:left="198" w:hanging="198"/>
    </w:pPr>
    <w:rPr>
      <w:sz w:val="20"/>
    </w:rPr>
  </w:style>
  <w:style w:type="paragraph" w:customStyle="1" w:styleId="CTA----">
    <w:name w:val="CTA ----"/>
    <w:basedOn w:val="OPCParaBase"/>
    <w:next w:val="Normal"/>
    <w:rsid w:val="00F4353F"/>
    <w:pPr>
      <w:spacing w:before="60" w:line="240" w:lineRule="atLeast"/>
      <w:ind w:left="255" w:hanging="255"/>
    </w:pPr>
    <w:rPr>
      <w:sz w:val="20"/>
    </w:rPr>
  </w:style>
  <w:style w:type="paragraph" w:customStyle="1" w:styleId="CTA1a">
    <w:name w:val="CTA 1(a)"/>
    <w:basedOn w:val="OPCParaBase"/>
    <w:rsid w:val="00F4353F"/>
    <w:pPr>
      <w:tabs>
        <w:tab w:val="right" w:pos="414"/>
      </w:tabs>
      <w:spacing w:before="40" w:line="240" w:lineRule="atLeast"/>
      <w:ind w:left="675" w:hanging="675"/>
    </w:pPr>
    <w:rPr>
      <w:sz w:val="20"/>
    </w:rPr>
  </w:style>
  <w:style w:type="paragraph" w:customStyle="1" w:styleId="CTA1ai">
    <w:name w:val="CTA 1(a)(i)"/>
    <w:basedOn w:val="OPCParaBase"/>
    <w:rsid w:val="00F4353F"/>
    <w:pPr>
      <w:tabs>
        <w:tab w:val="right" w:pos="1004"/>
      </w:tabs>
      <w:spacing w:before="40" w:line="240" w:lineRule="atLeast"/>
      <w:ind w:left="1253" w:hanging="1253"/>
    </w:pPr>
    <w:rPr>
      <w:sz w:val="20"/>
    </w:rPr>
  </w:style>
  <w:style w:type="paragraph" w:customStyle="1" w:styleId="CTA2a">
    <w:name w:val="CTA 2(a)"/>
    <w:basedOn w:val="OPCParaBase"/>
    <w:rsid w:val="00F4353F"/>
    <w:pPr>
      <w:tabs>
        <w:tab w:val="right" w:pos="482"/>
      </w:tabs>
      <w:spacing w:before="40" w:line="240" w:lineRule="atLeast"/>
      <w:ind w:left="748" w:hanging="748"/>
    </w:pPr>
    <w:rPr>
      <w:sz w:val="20"/>
    </w:rPr>
  </w:style>
  <w:style w:type="paragraph" w:customStyle="1" w:styleId="CTA2ai">
    <w:name w:val="CTA 2(a)(i)"/>
    <w:basedOn w:val="OPCParaBase"/>
    <w:rsid w:val="00F4353F"/>
    <w:pPr>
      <w:tabs>
        <w:tab w:val="right" w:pos="1089"/>
      </w:tabs>
      <w:spacing w:before="40" w:line="240" w:lineRule="atLeast"/>
      <w:ind w:left="1327" w:hanging="1327"/>
    </w:pPr>
    <w:rPr>
      <w:sz w:val="20"/>
    </w:rPr>
  </w:style>
  <w:style w:type="paragraph" w:customStyle="1" w:styleId="CTA3a">
    <w:name w:val="CTA 3(a)"/>
    <w:basedOn w:val="OPCParaBase"/>
    <w:rsid w:val="00F4353F"/>
    <w:pPr>
      <w:tabs>
        <w:tab w:val="right" w:pos="556"/>
      </w:tabs>
      <w:spacing w:before="40" w:line="240" w:lineRule="atLeast"/>
      <w:ind w:left="805" w:hanging="805"/>
    </w:pPr>
    <w:rPr>
      <w:sz w:val="20"/>
    </w:rPr>
  </w:style>
  <w:style w:type="paragraph" w:customStyle="1" w:styleId="CTA3ai">
    <w:name w:val="CTA 3(a)(i)"/>
    <w:basedOn w:val="OPCParaBase"/>
    <w:rsid w:val="00F4353F"/>
    <w:pPr>
      <w:tabs>
        <w:tab w:val="right" w:pos="1140"/>
      </w:tabs>
      <w:spacing w:before="40" w:line="240" w:lineRule="atLeast"/>
      <w:ind w:left="1361" w:hanging="1361"/>
    </w:pPr>
    <w:rPr>
      <w:sz w:val="20"/>
    </w:rPr>
  </w:style>
  <w:style w:type="paragraph" w:customStyle="1" w:styleId="CTA4a">
    <w:name w:val="CTA 4(a)"/>
    <w:basedOn w:val="OPCParaBase"/>
    <w:rsid w:val="00F4353F"/>
    <w:pPr>
      <w:tabs>
        <w:tab w:val="right" w:pos="624"/>
      </w:tabs>
      <w:spacing w:before="40" w:line="240" w:lineRule="atLeast"/>
      <w:ind w:left="873" w:hanging="873"/>
    </w:pPr>
    <w:rPr>
      <w:sz w:val="20"/>
    </w:rPr>
  </w:style>
  <w:style w:type="paragraph" w:customStyle="1" w:styleId="CTA4ai">
    <w:name w:val="CTA 4(a)(i)"/>
    <w:basedOn w:val="OPCParaBase"/>
    <w:rsid w:val="00F4353F"/>
    <w:pPr>
      <w:tabs>
        <w:tab w:val="right" w:pos="1213"/>
      </w:tabs>
      <w:spacing w:before="40" w:line="240" w:lineRule="atLeast"/>
      <w:ind w:left="1452" w:hanging="1452"/>
    </w:pPr>
    <w:rPr>
      <w:sz w:val="20"/>
    </w:rPr>
  </w:style>
  <w:style w:type="paragraph" w:customStyle="1" w:styleId="CTACAPS">
    <w:name w:val="CTA CAPS"/>
    <w:basedOn w:val="OPCParaBase"/>
    <w:rsid w:val="00F4353F"/>
    <w:pPr>
      <w:spacing w:before="60" w:line="240" w:lineRule="atLeast"/>
    </w:pPr>
    <w:rPr>
      <w:sz w:val="20"/>
    </w:rPr>
  </w:style>
  <w:style w:type="paragraph" w:customStyle="1" w:styleId="CTAright">
    <w:name w:val="CTA right"/>
    <w:basedOn w:val="OPCParaBase"/>
    <w:rsid w:val="00F4353F"/>
    <w:pPr>
      <w:spacing w:before="60" w:line="240" w:lineRule="auto"/>
      <w:jc w:val="right"/>
    </w:pPr>
    <w:rPr>
      <w:sz w:val="20"/>
    </w:rPr>
  </w:style>
  <w:style w:type="paragraph" w:customStyle="1" w:styleId="subsection">
    <w:name w:val="subsection"/>
    <w:aliases w:val="ss"/>
    <w:basedOn w:val="OPCParaBase"/>
    <w:link w:val="subsectionChar"/>
    <w:rsid w:val="00F4353F"/>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4353F"/>
    <w:pPr>
      <w:spacing w:before="180" w:line="240" w:lineRule="auto"/>
      <w:ind w:left="1134"/>
    </w:pPr>
  </w:style>
  <w:style w:type="paragraph" w:customStyle="1" w:styleId="ETAsubitem">
    <w:name w:val="ETA(subitem)"/>
    <w:basedOn w:val="OPCParaBase"/>
    <w:rsid w:val="00F4353F"/>
    <w:pPr>
      <w:tabs>
        <w:tab w:val="right" w:pos="340"/>
      </w:tabs>
      <w:spacing w:before="60" w:line="240" w:lineRule="auto"/>
      <w:ind w:left="454" w:hanging="454"/>
    </w:pPr>
    <w:rPr>
      <w:sz w:val="20"/>
    </w:rPr>
  </w:style>
  <w:style w:type="paragraph" w:customStyle="1" w:styleId="ETApara">
    <w:name w:val="ETA(para)"/>
    <w:basedOn w:val="OPCParaBase"/>
    <w:rsid w:val="00F4353F"/>
    <w:pPr>
      <w:tabs>
        <w:tab w:val="right" w:pos="754"/>
      </w:tabs>
      <w:spacing w:before="60" w:line="240" w:lineRule="auto"/>
      <w:ind w:left="828" w:hanging="828"/>
    </w:pPr>
    <w:rPr>
      <w:sz w:val="20"/>
    </w:rPr>
  </w:style>
  <w:style w:type="paragraph" w:customStyle="1" w:styleId="ETAsubpara">
    <w:name w:val="ETA(subpara)"/>
    <w:basedOn w:val="OPCParaBase"/>
    <w:rsid w:val="00F4353F"/>
    <w:pPr>
      <w:tabs>
        <w:tab w:val="right" w:pos="1083"/>
      </w:tabs>
      <w:spacing w:before="60" w:line="240" w:lineRule="auto"/>
      <w:ind w:left="1191" w:hanging="1191"/>
    </w:pPr>
    <w:rPr>
      <w:sz w:val="20"/>
    </w:rPr>
  </w:style>
  <w:style w:type="paragraph" w:customStyle="1" w:styleId="ETAsub-subpara">
    <w:name w:val="ETA(sub-subpara)"/>
    <w:basedOn w:val="OPCParaBase"/>
    <w:rsid w:val="00F4353F"/>
    <w:pPr>
      <w:tabs>
        <w:tab w:val="right" w:pos="1412"/>
      </w:tabs>
      <w:spacing w:before="60" w:line="240" w:lineRule="auto"/>
      <w:ind w:left="1525" w:hanging="1525"/>
    </w:pPr>
    <w:rPr>
      <w:sz w:val="20"/>
    </w:rPr>
  </w:style>
  <w:style w:type="paragraph" w:customStyle="1" w:styleId="Formula">
    <w:name w:val="Formula"/>
    <w:basedOn w:val="OPCParaBase"/>
    <w:rsid w:val="00F4353F"/>
    <w:pPr>
      <w:spacing w:line="240" w:lineRule="auto"/>
      <w:ind w:left="1134"/>
    </w:pPr>
    <w:rPr>
      <w:sz w:val="20"/>
    </w:rPr>
  </w:style>
  <w:style w:type="paragraph" w:styleId="Header">
    <w:name w:val="header"/>
    <w:basedOn w:val="OPCParaBase"/>
    <w:link w:val="HeaderChar"/>
    <w:unhideWhenUsed/>
    <w:rsid w:val="00F4353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4353F"/>
    <w:rPr>
      <w:rFonts w:eastAsia="Times New Roman" w:cs="Times New Roman"/>
      <w:sz w:val="16"/>
      <w:lang w:eastAsia="en-AU"/>
    </w:rPr>
  </w:style>
  <w:style w:type="paragraph" w:customStyle="1" w:styleId="House">
    <w:name w:val="House"/>
    <w:basedOn w:val="OPCParaBase"/>
    <w:rsid w:val="00F4353F"/>
    <w:pPr>
      <w:spacing w:line="240" w:lineRule="auto"/>
    </w:pPr>
    <w:rPr>
      <w:sz w:val="28"/>
    </w:rPr>
  </w:style>
  <w:style w:type="paragraph" w:customStyle="1" w:styleId="Item">
    <w:name w:val="Item"/>
    <w:aliases w:val="i"/>
    <w:basedOn w:val="OPCParaBase"/>
    <w:next w:val="ItemHead"/>
    <w:link w:val="ItemChar"/>
    <w:rsid w:val="00F4353F"/>
    <w:pPr>
      <w:keepLines/>
      <w:spacing w:before="80" w:line="240" w:lineRule="auto"/>
      <w:ind w:left="709"/>
    </w:pPr>
  </w:style>
  <w:style w:type="paragraph" w:customStyle="1" w:styleId="ItemHead">
    <w:name w:val="ItemHead"/>
    <w:aliases w:val="ih"/>
    <w:basedOn w:val="OPCParaBase"/>
    <w:next w:val="Item"/>
    <w:link w:val="ItemHeadChar"/>
    <w:rsid w:val="00F4353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4353F"/>
    <w:pPr>
      <w:spacing w:line="240" w:lineRule="auto"/>
    </w:pPr>
    <w:rPr>
      <w:b/>
      <w:sz w:val="32"/>
    </w:rPr>
  </w:style>
  <w:style w:type="paragraph" w:customStyle="1" w:styleId="notedraft">
    <w:name w:val="note(draft)"/>
    <w:aliases w:val="nd"/>
    <w:basedOn w:val="OPCParaBase"/>
    <w:rsid w:val="00F4353F"/>
    <w:pPr>
      <w:spacing w:before="240" w:line="240" w:lineRule="auto"/>
      <w:ind w:left="284" w:hanging="284"/>
    </w:pPr>
    <w:rPr>
      <w:i/>
      <w:sz w:val="24"/>
    </w:rPr>
  </w:style>
  <w:style w:type="paragraph" w:customStyle="1" w:styleId="notemargin">
    <w:name w:val="note(margin)"/>
    <w:aliases w:val="nm"/>
    <w:basedOn w:val="OPCParaBase"/>
    <w:rsid w:val="00F4353F"/>
    <w:pPr>
      <w:tabs>
        <w:tab w:val="left" w:pos="709"/>
      </w:tabs>
      <w:spacing w:before="122" w:line="198" w:lineRule="exact"/>
      <w:ind w:left="709" w:hanging="709"/>
    </w:pPr>
    <w:rPr>
      <w:sz w:val="18"/>
    </w:rPr>
  </w:style>
  <w:style w:type="paragraph" w:customStyle="1" w:styleId="noteToPara">
    <w:name w:val="noteToPara"/>
    <w:aliases w:val="ntp"/>
    <w:basedOn w:val="OPCParaBase"/>
    <w:rsid w:val="00F4353F"/>
    <w:pPr>
      <w:spacing w:before="122" w:line="198" w:lineRule="exact"/>
      <w:ind w:left="2353" w:hanging="709"/>
    </w:pPr>
    <w:rPr>
      <w:sz w:val="18"/>
    </w:rPr>
  </w:style>
  <w:style w:type="paragraph" w:customStyle="1" w:styleId="noteParlAmend">
    <w:name w:val="note(ParlAmend)"/>
    <w:aliases w:val="npp"/>
    <w:basedOn w:val="OPCParaBase"/>
    <w:next w:val="ParlAmend"/>
    <w:rsid w:val="00F4353F"/>
    <w:pPr>
      <w:spacing w:line="240" w:lineRule="auto"/>
      <w:jc w:val="right"/>
    </w:pPr>
    <w:rPr>
      <w:rFonts w:ascii="Arial" w:hAnsi="Arial"/>
      <w:b/>
      <w:i/>
    </w:rPr>
  </w:style>
  <w:style w:type="paragraph" w:customStyle="1" w:styleId="Page1">
    <w:name w:val="Page1"/>
    <w:basedOn w:val="OPCParaBase"/>
    <w:rsid w:val="00F4353F"/>
    <w:pPr>
      <w:spacing w:before="5600" w:line="240" w:lineRule="auto"/>
    </w:pPr>
    <w:rPr>
      <w:b/>
      <w:sz w:val="32"/>
    </w:rPr>
  </w:style>
  <w:style w:type="paragraph" w:customStyle="1" w:styleId="PageBreak">
    <w:name w:val="PageBreak"/>
    <w:aliases w:val="pb"/>
    <w:basedOn w:val="OPCParaBase"/>
    <w:rsid w:val="00F4353F"/>
    <w:pPr>
      <w:spacing w:line="240" w:lineRule="auto"/>
    </w:pPr>
    <w:rPr>
      <w:sz w:val="20"/>
    </w:rPr>
  </w:style>
  <w:style w:type="paragraph" w:customStyle="1" w:styleId="paragraphsub">
    <w:name w:val="paragraph(sub)"/>
    <w:aliases w:val="aa"/>
    <w:basedOn w:val="OPCParaBase"/>
    <w:link w:val="paragraphsubChar"/>
    <w:rsid w:val="00F4353F"/>
    <w:pPr>
      <w:tabs>
        <w:tab w:val="right" w:pos="1985"/>
      </w:tabs>
      <w:spacing w:before="40" w:line="240" w:lineRule="auto"/>
      <w:ind w:left="2098" w:hanging="2098"/>
    </w:pPr>
  </w:style>
  <w:style w:type="paragraph" w:customStyle="1" w:styleId="paragraphsub-sub">
    <w:name w:val="paragraph(sub-sub)"/>
    <w:aliases w:val="aaa"/>
    <w:basedOn w:val="OPCParaBase"/>
    <w:rsid w:val="00F4353F"/>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F4353F"/>
    <w:pPr>
      <w:tabs>
        <w:tab w:val="right" w:pos="1531"/>
      </w:tabs>
      <w:spacing w:before="40" w:line="240" w:lineRule="auto"/>
      <w:ind w:left="1644" w:hanging="1644"/>
    </w:pPr>
  </w:style>
  <w:style w:type="paragraph" w:customStyle="1" w:styleId="ParlAmend">
    <w:name w:val="ParlAmend"/>
    <w:aliases w:val="pp"/>
    <w:basedOn w:val="OPCParaBase"/>
    <w:rsid w:val="00F4353F"/>
    <w:pPr>
      <w:spacing w:before="240" w:line="240" w:lineRule="atLeast"/>
      <w:ind w:hanging="567"/>
    </w:pPr>
    <w:rPr>
      <w:sz w:val="24"/>
    </w:rPr>
  </w:style>
  <w:style w:type="paragraph" w:customStyle="1" w:styleId="Penalty">
    <w:name w:val="Penalty"/>
    <w:basedOn w:val="OPCParaBase"/>
    <w:rsid w:val="00F4353F"/>
    <w:pPr>
      <w:tabs>
        <w:tab w:val="left" w:pos="2977"/>
      </w:tabs>
      <w:spacing w:before="180" w:line="240" w:lineRule="auto"/>
      <w:ind w:left="1985" w:hanging="851"/>
    </w:pPr>
  </w:style>
  <w:style w:type="paragraph" w:customStyle="1" w:styleId="Portfolio">
    <w:name w:val="Portfolio"/>
    <w:basedOn w:val="OPCParaBase"/>
    <w:rsid w:val="00F4353F"/>
    <w:pPr>
      <w:spacing w:line="240" w:lineRule="auto"/>
    </w:pPr>
    <w:rPr>
      <w:i/>
      <w:sz w:val="20"/>
    </w:rPr>
  </w:style>
  <w:style w:type="paragraph" w:customStyle="1" w:styleId="Preamble">
    <w:name w:val="Preamble"/>
    <w:basedOn w:val="OPCParaBase"/>
    <w:next w:val="Normal"/>
    <w:rsid w:val="00F4353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4353F"/>
    <w:pPr>
      <w:spacing w:line="240" w:lineRule="auto"/>
    </w:pPr>
    <w:rPr>
      <w:i/>
      <w:sz w:val="20"/>
    </w:rPr>
  </w:style>
  <w:style w:type="paragraph" w:customStyle="1" w:styleId="Session">
    <w:name w:val="Session"/>
    <w:basedOn w:val="OPCParaBase"/>
    <w:rsid w:val="00F4353F"/>
    <w:pPr>
      <w:spacing w:line="240" w:lineRule="auto"/>
    </w:pPr>
    <w:rPr>
      <w:sz w:val="28"/>
    </w:rPr>
  </w:style>
  <w:style w:type="paragraph" w:customStyle="1" w:styleId="Sponsor">
    <w:name w:val="Sponsor"/>
    <w:basedOn w:val="OPCParaBase"/>
    <w:rsid w:val="00F4353F"/>
    <w:pPr>
      <w:spacing w:line="240" w:lineRule="auto"/>
    </w:pPr>
    <w:rPr>
      <w:i/>
    </w:rPr>
  </w:style>
  <w:style w:type="paragraph" w:customStyle="1" w:styleId="Subitem">
    <w:name w:val="Subitem"/>
    <w:aliases w:val="iss"/>
    <w:basedOn w:val="OPCParaBase"/>
    <w:rsid w:val="00F4353F"/>
    <w:pPr>
      <w:spacing w:before="180" w:line="240" w:lineRule="auto"/>
      <w:ind w:left="709" w:hanging="709"/>
    </w:pPr>
  </w:style>
  <w:style w:type="paragraph" w:customStyle="1" w:styleId="SubitemHead">
    <w:name w:val="SubitemHead"/>
    <w:aliases w:val="issh"/>
    <w:basedOn w:val="OPCParaBase"/>
    <w:rsid w:val="00F4353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F4353F"/>
    <w:pPr>
      <w:spacing w:before="40" w:line="240" w:lineRule="auto"/>
      <w:ind w:left="1134"/>
    </w:pPr>
  </w:style>
  <w:style w:type="paragraph" w:customStyle="1" w:styleId="SubsectionHead">
    <w:name w:val="SubsectionHead"/>
    <w:aliases w:val="ssh"/>
    <w:basedOn w:val="OPCParaBase"/>
    <w:next w:val="subsection"/>
    <w:rsid w:val="00F4353F"/>
    <w:pPr>
      <w:keepNext/>
      <w:keepLines/>
      <w:spacing w:before="240" w:line="240" w:lineRule="auto"/>
      <w:ind w:left="1134"/>
    </w:pPr>
    <w:rPr>
      <w:i/>
    </w:rPr>
  </w:style>
  <w:style w:type="paragraph" w:customStyle="1" w:styleId="Tablea">
    <w:name w:val="Table(a)"/>
    <w:aliases w:val="ta"/>
    <w:basedOn w:val="OPCParaBase"/>
    <w:rsid w:val="00F4353F"/>
    <w:pPr>
      <w:spacing w:before="60" w:line="240" w:lineRule="auto"/>
      <w:ind w:left="284" w:hanging="284"/>
    </w:pPr>
    <w:rPr>
      <w:sz w:val="20"/>
    </w:rPr>
  </w:style>
  <w:style w:type="paragraph" w:customStyle="1" w:styleId="TableAA">
    <w:name w:val="Table(AA)"/>
    <w:aliases w:val="taaa"/>
    <w:basedOn w:val="OPCParaBase"/>
    <w:rsid w:val="00F4353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4353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F4353F"/>
    <w:pPr>
      <w:spacing w:before="60" w:line="240" w:lineRule="atLeast"/>
    </w:pPr>
    <w:rPr>
      <w:sz w:val="20"/>
    </w:rPr>
  </w:style>
  <w:style w:type="paragraph" w:customStyle="1" w:styleId="TLPBoxTextnote">
    <w:name w:val="TLPBoxText(note"/>
    <w:aliases w:val="right)"/>
    <w:basedOn w:val="OPCParaBase"/>
    <w:rsid w:val="00F4353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4353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4353F"/>
    <w:pPr>
      <w:spacing w:before="122" w:line="198" w:lineRule="exact"/>
      <w:ind w:left="1985" w:hanging="851"/>
      <w:jc w:val="right"/>
    </w:pPr>
    <w:rPr>
      <w:sz w:val="18"/>
    </w:rPr>
  </w:style>
  <w:style w:type="paragraph" w:customStyle="1" w:styleId="TLPTableBullet">
    <w:name w:val="TLPTableBullet"/>
    <w:aliases w:val="ttb"/>
    <w:basedOn w:val="OPCParaBase"/>
    <w:rsid w:val="00F4353F"/>
    <w:pPr>
      <w:spacing w:line="240" w:lineRule="exact"/>
      <w:ind w:left="284" w:hanging="284"/>
    </w:pPr>
    <w:rPr>
      <w:sz w:val="20"/>
    </w:rPr>
  </w:style>
  <w:style w:type="paragraph" w:styleId="TOC1">
    <w:name w:val="toc 1"/>
    <w:basedOn w:val="OPCParaBase"/>
    <w:next w:val="Normal"/>
    <w:uiPriority w:val="39"/>
    <w:unhideWhenUsed/>
    <w:rsid w:val="00F4353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4353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4353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4353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4353F"/>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F4353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4353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4353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4353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4353F"/>
    <w:pPr>
      <w:keepLines/>
      <w:spacing w:before="240" w:after="120" w:line="240" w:lineRule="auto"/>
      <w:ind w:left="794"/>
    </w:pPr>
    <w:rPr>
      <w:b/>
      <w:kern w:val="28"/>
      <w:sz w:val="20"/>
    </w:rPr>
  </w:style>
  <w:style w:type="paragraph" w:customStyle="1" w:styleId="TofSectsHeading">
    <w:name w:val="TofSects(Heading)"/>
    <w:basedOn w:val="OPCParaBase"/>
    <w:rsid w:val="00F4353F"/>
    <w:pPr>
      <w:spacing w:before="240" w:after="120" w:line="240" w:lineRule="auto"/>
    </w:pPr>
    <w:rPr>
      <w:b/>
      <w:sz w:val="24"/>
    </w:rPr>
  </w:style>
  <w:style w:type="paragraph" w:customStyle="1" w:styleId="TofSectsSection">
    <w:name w:val="TofSects(Section)"/>
    <w:basedOn w:val="OPCParaBase"/>
    <w:rsid w:val="00F4353F"/>
    <w:pPr>
      <w:keepLines/>
      <w:spacing w:before="40" w:line="240" w:lineRule="auto"/>
      <w:ind w:left="1588" w:hanging="794"/>
    </w:pPr>
    <w:rPr>
      <w:kern w:val="28"/>
      <w:sz w:val="18"/>
    </w:rPr>
  </w:style>
  <w:style w:type="paragraph" w:customStyle="1" w:styleId="TofSectsSubdiv">
    <w:name w:val="TofSects(Subdiv)"/>
    <w:basedOn w:val="OPCParaBase"/>
    <w:rsid w:val="00F4353F"/>
    <w:pPr>
      <w:keepLines/>
      <w:spacing w:before="80" w:line="240" w:lineRule="auto"/>
      <w:ind w:left="1588" w:hanging="794"/>
    </w:pPr>
    <w:rPr>
      <w:kern w:val="28"/>
    </w:rPr>
  </w:style>
  <w:style w:type="paragraph" w:customStyle="1" w:styleId="WRStyle">
    <w:name w:val="WR Style"/>
    <w:aliases w:val="WR"/>
    <w:basedOn w:val="OPCParaBase"/>
    <w:rsid w:val="00F4353F"/>
    <w:pPr>
      <w:spacing w:before="240" w:line="240" w:lineRule="auto"/>
      <w:ind w:left="284" w:hanging="284"/>
    </w:pPr>
    <w:rPr>
      <w:b/>
      <w:i/>
      <w:kern w:val="28"/>
      <w:sz w:val="24"/>
    </w:rPr>
  </w:style>
  <w:style w:type="paragraph" w:customStyle="1" w:styleId="notepara">
    <w:name w:val="note(para)"/>
    <w:aliases w:val="na"/>
    <w:basedOn w:val="OPCParaBase"/>
    <w:link w:val="noteparaChar"/>
    <w:rsid w:val="00F4353F"/>
    <w:pPr>
      <w:spacing w:before="40" w:line="198" w:lineRule="exact"/>
      <w:ind w:left="2354" w:hanging="369"/>
    </w:pPr>
    <w:rPr>
      <w:sz w:val="18"/>
    </w:rPr>
  </w:style>
  <w:style w:type="paragraph" w:styleId="Footer">
    <w:name w:val="footer"/>
    <w:link w:val="FooterChar"/>
    <w:rsid w:val="00F4353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4353F"/>
    <w:rPr>
      <w:rFonts w:eastAsia="Times New Roman" w:cs="Times New Roman"/>
      <w:sz w:val="22"/>
      <w:szCs w:val="24"/>
      <w:lang w:eastAsia="en-AU"/>
    </w:rPr>
  </w:style>
  <w:style w:type="character" w:styleId="LineNumber">
    <w:name w:val="line number"/>
    <w:basedOn w:val="OPCCharBase"/>
    <w:uiPriority w:val="99"/>
    <w:semiHidden/>
    <w:unhideWhenUsed/>
    <w:rsid w:val="00F4353F"/>
    <w:rPr>
      <w:sz w:val="16"/>
    </w:rPr>
  </w:style>
  <w:style w:type="table" w:customStyle="1" w:styleId="CFlag">
    <w:name w:val="CFlag"/>
    <w:basedOn w:val="TableNormal"/>
    <w:uiPriority w:val="99"/>
    <w:rsid w:val="00F4353F"/>
    <w:rPr>
      <w:rFonts w:eastAsia="Times New Roman" w:cs="Times New Roman"/>
      <w:lang w:eastAsia="en-AU"/>
    </w:rPr>
    <w:tblPr/>
  </w:style>
  <w:style w:type="paragraph" w:customStyle="1" w:styleId="CompiledActNo">
    <w:name w:val="CompiledActNo"/>
    <w:basedOn w:val="OPCParaBase"/>
    <w:next w:val="Normal"/>
    <w:rsid w:val="00F4353F"/>
    <w:rPr>
      <w:b/>
      <w:sz w:val="24"/>
      <w:szCs w:val="24"/>
    </w:rPr>
  </w:style>
  <w:style w:type="paragraph" w:customStyle="1" w:styleId="CompiledMadeUnder">
    <w:name w:val="CompiledMadeUnder"/>
    <w:basedOn w:val="OPCParaBase"/>
    <w:next w:val="Normal"/>
    <w:rsid w:val="00F4353F"/>
    <w:rPr>
      <w:i/>
      <w:sz w:val="24"/>
      <w:szCs w:val="24"/>
    </w:rPr>
  </w:style>
  <w:style w:type="paragraph" w:customStyle="1" w:styleId="ENotesText">
    <w:name w:val="ENotesText"/>
    <w:aliases w:val="Ent"/>
    <w:basedOn w:val="OPCParaBase"/>
    <w:next w:val="Normal"/>
    <w:rsid w:val="00F4353F"/>
    <w:pPr>
      <w:spacing w:before="120"/>
    </w:pPr>
  </w:style>
  <w:style w:type="paragraph" w:customStyle="1" w:styleId="Paragraphsub-sub-sub">
    <w:name w:val="Paragraph(sub-sub-sub)"/>
    <w:aliases w:val="aaaa"/>
    <w:basedOn w:val="OPCParaBase"/>
    <w:rsid w:val="00F4353F"/>
    <w:pPr>
      <w:tabs>
        <w:tab w:val="right" w:pos="3402"/>
      </w:tabs>
      <w:spacing w:before="40" w:line="240" w:lineRule="auto"/>
      <w:ind w:left="3402" w:hanging="3402"/>
    </w:pPr>
  </w:style>
  <w:style w:type="paragraph" w:customStyle="1" w:styleId="NoteToSubpara">
    <w:name w:val="NoteToSubpara"/>
    <w:aliases w:val="nts"/>
    <w:basedOn w:val="OPCParaBase"/>
    <w:rsid w:val="00F4353F"/>
    <w:pPr>
      <w:spacing w:before="40" w:line="198" w:lineRule="exact"/>
      <w:ind w:left="2835" w:hanging="709"/>
    </w:pPr>
    <w:rPr>
      <w:sz w:val="18"/>
    </w:rPr>
  </w:style>
  <w:style w:type="paragraph" w:customStyle="1" w:styleId="ENoteTableHeading">
    <w:name w:val="ENoteTableHeading"/>
    <w:aliases w:val="enth"/>
    <w:basedOn w:val="OPCParaBase"/>
    <w:rsid w:val="00F4353F"/>
    <w:pPr>
      <w:keepNext/>
      <w:spacing w:before="60" w:line="240" w:lineRule="atLeast"/>
    </w:pPr>
    <w:rPr>
      <w:rFonts w:ascii="Arial" w:hAnsi="Arial"/>
      <w:b/>
      <w:sz w:val="16"/>
    </w:rPr>
  </w:style>
  <w:style w:type="paragraph" w:customStyle="1" w:styleId="ENoteTTi">
    <w:name w:val="ENoteTTi"/>
    <w:aliases w:val="entti"/>
    <w:basedOn w:val="OPCParaBase"/>
    <w:rsid w:val="00F4353F"/>
    <w:pPr>
      <w:keepNext/>
      <w:spacing w:before="60" w:line="240" w:lineRule="atLeast"/>
      <w:ind w:left="170"/>
    </w:pPr>
    <w:rPr>
      <w:sz w:val="16"/>
    </w:rPr>
  </w:style>
  <w:style w:type="paragraph" w:customStyle="1" w:styleId="ENotesHeading1">
    <w:name w:val="ENotesHeading 1"/>
    <w:aliases w:val="Enh1"/>
    <w:basedOn w:val="OPCParaBase"/>
    <w:next w:val="Normal"/>
    <w:rsid w:val="00F4353F"/>
    <w:pPr>
      <w:spacing w:before="120"/>
      <w:outlineLvl w:val="0"/>
    </w:pPr>
    <w:rPr>
      <w:b/>
      <w:sz w:val="28"/>
      <w:szCs w:val="28"/>
    </w:rPr>
  </w:style>
  <w:style w:type="paragraph" w:customStyle="1" w:styleId="ENotesHeading2">
    <w:name w:val="ENotesHeading 2"/>
    <w:aliases w:val="Enh2"/>
    <w:basedOn w:val="OPCParaBase"/>
    <w:next w:val="Normal"/>
    <w:rsid w:val="00F4353F"/>
    <w:pPr>
      <w:spacing w:before="120" w:after="120"/>
      <w:outlineLvl w:val="1"/>
    </w:pPr>
    <w:rPr>
      <w:b/>
      <w:sz w:val="24"/>
      <w:szCs w:val="28"/>
    </w:rPr>
  </w:style>
  <w:style w:type="paragraph" w:customStyle="1" w:styleId="ENoteTTIndentHeading">
    <w:name w:val="ENoteTTIndentHeading"/>
    <w:aliases w:val="enTTHi"/>
    <w:basedOn w:val="OPCParaBase"/>
    <w:rsid w:val="00F4353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4353F"/>
    <w:pPr>
      <w:spacing w:before="60" w:line="240" w:lineRule="atLeast"/>
    </w:pPr>
    <w:rPr>
      <w:sz w:val="16"/>
    </w:rPr>
  </w:style>
  <w:style w:type="paragraph" w:customStyle="1" w:styleId="MadeunderText">
    <w:name w:val="MadeunderText"/>
    <w:basedOn w:val="OPCParaBase"/>
    <w:next w:val="Normal"/>
    <w:rsid w:val="00F4353F"/>
    <w:pPr>
      <w:spacing w:before="240"/>
    </w:pPr>
    <w:rPr>
      <w:sz w:val="24"/>
      <w:szCs w:val="24"/>
    </w:rPr>
  </w:style>
  <w:style w:type="paragraph" w:customStyle="1" w:styleId="ENotesHeading3">
    <w:name w:val="ENotesHeading 3"/>
    <w:aliases w:val="Enh3"/>
    <w:basedOn w:val="OPCParaBase"/>
    <w:next w:val="Normal"/>
    <w:rsid w:val="00F4353F"/>
    <w:pPr>
      <w:keepNext/>
      <w:spacing w:before="120" w:line="240" w:lineRule="auto"/>
      <w:outlineLvl w:val="4"/>
    </w:pPr>
    <w:rPr>
      <w:b/>
      <w:szCs w:val="24"/>
    </w:rPr>
  </w:style>
  <w:style w:type="character" w:customStyle="1" w:styleId="CharSubPartTextCASA">
    <w:name w:val="CharSubPartText(CASA)"/>
    <w:basedOn w:val="OPCCharBase"/>
    <w:uiPriority w:val="1"/>
    <w:rsid w:val="00F4353F"/>
  </w:style>
  <w:style w:type="character" w:customStyle="1" w:styleId="CharSubPartNoCASA">
    <w:name w:val="CharSubPartNo(CASA)"/>
    <w:basedOn w:val="OPCCharBase"/>
    <w:uiPriority w:val="1"/>
    <w:rsid w:val="00F4353F"/>
  </w:style>
  <w:style w:type="paragraph" w:customStyle="1" w:styleId="ENoteTTIndentHeadingSub">
    <w:name w:val="ENoteTTIndentHeadingSub"/>
    <w:aliases w:val="enTTHis"/>
    <w:basedOn w:val="OPCParaBase"/>
    <w:rsid w:val="00F4353F"/>
    <w:pPr>
      <w:keepNext/>
      <w:spacing w:before="60" w:line="240" w:lineRule="atLeast"/>
      <w:ind w:left="340"/>
    </w:pPr>
    <w:rPr>
      <w:b/>
      <w:sz w:val="16"/>
    </w:rPr>
  </w:style>
  <w:style w:type="paragraph" w:customStyle="1" w:styleId="ENoteTTiSub">
    <w:name w:val="ENoteTTiSub"/>
    <w:aliases w:val="enttis"/>
    <w:basedOn w:val="OPCParaBase"/>
    <w:rsid w:val="00F4353F"/>
    <w:pPr>
      <w:keepNext/>
      <w:spacing w:before="60" w:line="240" w:lineRule="atLeast"/>
      <w:ind w:left="340"/>
    </w:pPr>
    <w:rPr>
      <w:sz w:val="16"/>
    </w:rPr>
  </w:style>
  <w:style w:type="paragraph" w:customStyle="1" w:styleId="SubDivisionMigration">
    <w:name w:val="SubDivisionMigration"/>
    <w:aliases w:val="sdm"/>
    <w:basedOn w:val="OPCParaBase"/>
    <w:rsid w:val="00F4353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4353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4353F"/>
    <w:pPr>
      <w:spacing w:before="122" w:line="240" w:lineRule="auto"/>
      <w:ind w:left="1985" w:hanging="851"/>
    </w:pPr>
    <w:rPr>
      <w:sz w:val="18"/>
    </w:rPr>
  </w:style>
  <w:style w:type="paragraph" w:customStyle="1" w:styleId="FreeForm">
    <w:name w:val="FreeForm"/>
    <w:rsid w:val="00F4353F"/>
    <w:rPr>
      <w:rFonts w:ascii="Arial" w:hAnsi="Arial"/>
      <w:sz w:val="22"/>
    </w:rPr>
  </w:style>
  <w:style w:type="paragraph" w:customStyle="1" w:styleId="SOText">
    <w:name w:val="SO Text"/>
    <w:aliases w:val="sot"/>
    <w:link w:val="SOTextChar"/>
    <w:rsid w:val="00F4353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4353F"/>
    <w:rPr>
      <w:sz w:val="22"/>
    </w:rPr>
  </w:style>
  <w:style w:type="paragraph" w:customStyle="1" w:styleId="SOTextNote">
    <w:name w:val="SO TextNote"/>
    <w:aliases w:val="sont"/>
    <w:basedOn w:val="SOText"/>
    <w:qFormat/>
    <w:rsid w:val="00F4353F"/>
    <w:pPr>
      <w:spacing w:before="122" w:line="198" w:lineRule="exact"/>
      <w:ind w:left="1843" w:hanging="709"/>
    </w:pPr>
    <w:rPr>
      <w:sz w:val="18"/>
    </w:rPr>
  </w:style>
  <w:style w:type="paragraph" w:customStyle="1" w:styleId="SOPara">
    <w:name w:val="SO Para"/>
    <w:aliases w:val="soa"/>
    <w:basedOn w:val="SOText"/>
    <w:link w:val="SOParaChar"/>
    <w:qFormat/>
    <w:rsid w:val="00F4353F"/>
    <w:pPr>
      <w:tabs>
        <w:tab w:val="right" w:pos="1786"/>
      </w:tabs>
      <w:spacing w:before="40"/>
      <w:ind w:left="2070" w:hanging="936"/>
    </w:pPr>
  </w:style>
  <w:style w:type="character" w:customStyle="1" w:styleId="SOParaChar">
    <w:name w:val="SO Para Char"/>
    <w:aliases w:val="soa Char"/>
    <w:basedOn w:val="DefaultParagraphFont"/>
    <w:link w:val="SOPara"/>
    <w:rsid w:val="00F4353F"/>
    <w:rPr>
      <w:sz w:val="22"/>
    </w:rPr>
  </w:style>
  <w:style w:type="paragraph" w:customStyle="1" w:styleId="FileName">
    <w:name w:val="FileName"/>
    <w:basedOn w:val="Normal"/>
    <w:rsid w:val="00F4353F"/>
  </w:style>
  <w:style w:type="paragraph" w:customStyle="1" w:styleId="TableHeading">
    <w:name w:val="TableHeading"/>
    <w:aliases w:val="th"/>
    <w:basedOn w:val="OPCParaBase"/>
    <w:next w:val="Tabletext"/>
    <w:rsid w:val="00F4353F"/>
    <w:pPr>
      <w:keepNext/>
      <w:spacing w:before="60" w:line="240" w:lineRule="atLeast"/>
    </w:pPr>
    <w:rPr>
      <w:b/>
      <w:sz w:val="20"/>
    </w:rPr>
  </w:style>
  <w:style w:type="paragraph" w:customStyle="1" w:styleId="SOHeadBold">
    <w:name w:val="SO HeadBold"/>
    <w:aliases w:val="sohb"/>
    <w:basedOn w:val="SOText"/>
    <w:next w:val="SOText"/>
    <w:link w:val="SOHeadBoldChar"/>
    <w:qFormat/>
    <w:rsid w:val="00F4353F"/>
    <w:rPr>
      <w:b/>
    </w:rPr>
  </w:style>
  <w:style w:type="character" w:customStyle="1" w:styleId="SOHeadBoldChar">
    <w:name w:val="SO HeadBold Char"/>
    <w:aliases w:val="sohb Char"/>
    <w:basedOn w:val="DefaultParagraphFont"/>
    <w:link w:val="SOHeadBold"/>
    <w:rsid w:val="00F4353F"/>
    <w:rPr>
      <w:b/>
      <w:sz w:val="22"/>
    </w:rPr>
  </w:style>
  <w:style w:type="paragraph" w:customStyle="1" w:styleId="SOHeadItalic">
    <w:name w:val="SO HeadItalic"/>
    <w:aliases w:val="sohi"/>
    <w:basedOn w:val="SOText"/>
    <w:next w:val="SOText"/>
    <w:link w:val="SOHeadItalicChar"/>
    <w:qFormat/>
    <w:rsid w:val="00F4353F"/>
    <w:rPr>
      <w:i/>
    </w:rPr>
  </w:style>
  <w:style w:type="character" w:customStyle="1" w:styleId="SOHeadItalicChar">
    <w:name w:val="SO HeadItalic Char"/>
    <w:aliases w:val="sohi Char"/>
    <w:basedOn w:val="DefaultParagraphFont"/>
    <w:link w:val="SOHeadItalic"/>
    <w:rsid w:val="00F4353F"/>
    <w:rPr>
      <w:i/>
      <w:sz w:val="22"/>
    </w:rPr>
  </w:style>
  <w:style w:type="paragraph" w:customStyle="1" w:styleId="SOBullet">
    <w:name w:val="SO Bullet"/>
    <w:aliases w:val="sotb"/>
    <w:basedOn w:val="SOText"/>
    <w:link w:val="SOBulletChar"/>
    <w:qFormat/>
    <w:rsid w:val="00F4353F"/>
    <w:pPr>
      <w:ind w:left="1559" w:hanging="425"/>
    </w:pPr>
  </w:style>
  <w:style w:type="character" w:customStyle="1" w:styleId="SOBulletChar">
    <w:name w:val="SO Bullet Char"/>
    <w:aliases w:val="sotb Char"/>
    <w:basedOn w:val="DefaultParagraphFont"/>
    <w:link w:val="SOBullet"/>
    <w:rsid w:val="00F4353F"/>
    <w:rPr>
      <w:sz w:val="22"/>
    </w:rPr>
  </w:style>
  <w:style w:type="paragraph" w:customStyle="1" w:styleId="SOBulletNote">
    <w:name w:val="SO BulletNote"/>
    <w:aliases w:val="sonb"/>
    <w:basedOn w:val="SOTextNote"/>
    <w:link w:val="SOBulletNoteChar"/>
    <w:qFormat/>
    <w:rsid w:val="00F4353F"/>
    <w:pPr>
      <w:tabs>
        <w:tab w:val="left" w:pos="1560"/>
      </w:tabs>
      <w:ind w:left="2268" w:hanging="1134"/>
    </w:pPr>
  </w:style>
  <w:style w:type="character" w:customStyle="1" w:styleId="SOBulletNoteChar">
    <w:name w:val="SO BulletNote Char"/>
    <w:aliases w:val="sonb Char"/>
    <w:basedOn w:val="DefaultParagraphFont"/>
    <w:link w:val="SOBulletNote"/>
    <w:rsid w:val="00F4353F"/>
    <w:rPr>
      <w:sz w:val="18"/>
    </w:rPr>
  </w:style>
  <w:style w:type="paragraph" w:customStyle="1" w:styleId="SOText2">
    <w:name w:val="SO Text2"/>
    <w:aliases w:val="sot2"/>
    <w:basedOn w:val="Normal"/>
    <w:next w:val="SOText"/>
    <w:link w:val="SOText2Char"/>
    <w:rsid w:val="00F4353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4353F"/>
    <w:rPr>
      <w:sz w:val="22"/>
    </w:rPr>
  </w:style>
  <w:style w:type="paragraph" w:customStyle="1" w:styleId="SubPartCASA">
    <w:name w:val="SubPart(CASA)"/>
    <w:aliases w:val="csp"/>
    <w:basedOn w:val="OPCParaBase"/>
    <w:next w:val="ActHead3"/>
    <w:rsid w:val="00F4353F"/>
    <w:pPr>
      <w:keepNext/>
      <w:keepLines/>
      <w:spacing w:before="280"/>
      <w:ind w:left="1134" w:hanging="1134"/>
      <w:outlineLvl w:val="1"/>
    </w:pPr>
    <w:rPr>
      <w:b/>
      <w:kern w:val="28"/>
      <w:sz w:val="32"/>
    </w:rPr>
  </w:style>
  <w:style w:type="paragraph" w:customStyle="1" w:styleId="NotesHeading1">
    <w:name w:val="NotesHeading 1"/>
    <w:basedOn w:val="OPCParaBase"/>
    <w:next w:val="Normal"/>
    <w:rsid w:val="00F4353F"/>
    <w:rPr>
      <w:b/>
      <w:sz w:val="28"/>
      <w:szCs w:val="28"/>
    </w:rPr>
  </w:style>
  <w:style w:type="paragraph" w:customStyle="1" w:styleId="NotesHeading2">
    <w:name w:val="NotesHeading 2"/>
    <w:basedOn w:val="OPCParaBase"/>
    <w:next w:val="Normal"/>
    <w:rsid w:val="00F4353F"/>
    <w:rPr>
      <w:b/>
      <w:sz w:val="28"/>
      <w:szCs w:val="28"/>
    </w:rPr>
  </w:style>
  <w:style w:type="paragraph" w:customStyle="1" w:styleId="SignCoverPageEnd">
    <w:name w:val="SignCoverPageEnd"/>
    <w:basedOn w:val="OPCParaBase"/>
    <w:next w:val="Normal"/>
    <w:rsid w:val="00F4353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4353F"/>
    <w:pPr>
      <w:pBdr>
        <w:top w:val="single" w:sz="4" w:space="1" w:color="auto"/>
      </w:pBdr>
      <w:spacing w:before="360"/>
      <w:ind w:right="397"/>
      <w:jc w:val="both"/>
    </w:pPr>
  </w:style>
  <w:style w:type="paragraph" w:customStyle="1" w:styleId="EndNotespara">
    <w:name w:val="EndNotes(para)"/>
    <w:aliases w:val="eta"/>
    <w:basedOn w:val="OPCParaBase"/>
    <w:next w:val="EndNotessubpara"/>
    <w:rsid w:val="00F4353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4353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4353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4353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4353F"/>
    <w:pPr>
      <w:spacing w:before="60" w:line="240" w:lineRule="auto"/>
    </w:pPr>
    <w:rPr>
      <w:rFonts w:cs="Arial"/>
      <w:sz w:val="20"/>
      <w:szCs w:val="22"/>
    </w:rPr>
  </w:style>
  <w:style w:type="table" w:styleId="TableGrid">
    <w:name w:val="Table Grid"/>
    <w:basedOn w:val="TableNormal"/>
    <w:uiPriority w:val="59"/>
    <w:rsid w:val="00F43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F4353F"/>
  </w:style>
  <w:style w:type="numbering" w:styleId="111111">
    <w:name w:val="Outline List 2"/>
    <w:basedOn w:val="NoList"/>
    <w:uiPriority w:val="99"/>
    <w:semiHidden/>
    <w:unhideWhenUsed/>
    <w:rsid w:val="00F4353F"/>
    <w:pPr>
      <w:numPr>
        <w:numId w:val="13"/>
      </w:numPr>
    </w:pPr>
  </w:style>
  <w:style w:type="numbering" w:styleId="1ai">
    <w:name w:val="Outline List 1"/>
    <w:basedOn w:val="NoList"/>
    <w:uiPriority w:val="99"/>
    <w:semiHidden/>
    <w:unhideWhenUsed/>
    <w:rsid w:val="00F4353F"/>
    <w:pPr>
      <w:numPr>
        <w:numId w:val="14"/>
      </w:numPr>
    </w:pPr>
  </w:style>
  <w:style w:type="character" w:customStyle="1" w:styleId="Heading1Char">
    <w:name w:val="Heading 1 Char"/>
    <w:basedOn w:val="DefaultParagraphFont"/>
    <w:link w:val="Heading1"/>
    <w:uiPriority w:val="9"/>
    <w:rsid w:val="00F4353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4353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4353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4353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F4353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F4353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F4353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F435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353F"/>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4353F"/>
    <w:pPr>
      <w:numPr>
        <w:numId w:val="15"/>
      </w:numPr>
    </w:pPr>
  </w:style>
  <w:style w:type="paragraph" w:styleId="BalloonText">
    <w:name w:val="Balloon Text"/>
    <w:basedOn w:val="Normal"/>
    <w:link w:val="BalloonTextChar"/>
    <w:uiPriority w:val="99"/>
    <w:semiHidden/>
    <w:unhideWhenUsed/>
    <w:rsid w:val="00F435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53F"/>
    <w:rPr>
      <w:rFonts w:ascii="Segoe UI" w:hAnsi="Segoe UI" w:cs="Segoe UI"/>
      <w:sz w:val="18"/>
      <w:szCs w:val="18"/>
    </w:rPr>
  </w:style>
  <w:style w:type="paragraph" w:styleId="Bibliography">
    <w:name w:val="Bibliography"/>
    <w:basedOn w:val="Normal"/>
    <w:next w:val="Normal"/>
    <w:uiPriority w:val="37"/>
    <w:semiHidden/>
    <w:unhideWhenUsed/>
    <w:rsid w:val="00F4353F"/>
  </w:style>
  <w:style w:type="paragraph" w:styleId="BlockText">
    <w:name w:val="Block Text"/>
    <w:basedOn w:val="Normal"/>
    <w:uiPriority w:val="99"/>
    <w:semiHidden/>
    <w:unhideWhenUsed/>
    <w:rsid w:val="00F435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F4353F"/>
    <w:pPr>
      <w:spacing w:after="120"/>
    </w:pPr>
  </w:style>
  <w:style w:type="character" w:customStyle="1" w:styleId="BodyTextChar">
    <w:name w:val="Body Text Char"/>
    <w:basedOn w:val="DefaultParagraphFont"/>
    <w:link w:val="BodyText"/>
    <w:uiPriority w:val="99"/>
    <w:semiHidden/>
    <w:rsid w:val="00F4353F"/>
    <w:rPr>
      <w:sz w:val="22"/>
    </w:rPr>
  </w:style>
  <w:style w:type="paragraph" w:styleId="BodyText2">
    <w:name w:val="Body Text 2"/>
    <w:basedOn w:val="Normal"/>
    <w:link w:val="BodyText2Char"/>
    <w:uiPriority w:val="99"/>
    <w:semiHidden/>
    <w:unhideWhenUsed/>
    <w:rsid w:val="00F4353F"/>
    <w:pPr>
      <w:spacing w:after="120" w:line="480" w:lineRule="auto"/>
    </w:pPr>
  </w:style>
  <w:style w:type="character" w:customStyle="1" w:styleId="BodyText2Char">
    <w:name w:val="Body Text 2 Char"/>
    <w:basedOn w:val="DefaultParagraphFont"/>
    <w:link w:val="BodyText2"/>
    <w:uiPriority w:val="99"/>
    <w:semiHidden/>
    <w:rsid w:val="00F4353F"/>
    <w:rPr>
      <w:sz w:val="22"/>
    </w:rPr>
  </w:style>
  <w:style w:type="paragraph" w:styleId="BodyText3">
    <w:name w:val="Body Text 3"/>
    <w:basedOn w:val="Normal"/>
    <w:link w:val="BodyText3Char"/>
    <w:uiPriority w:val="99"/>
    <w:semiHidden/>
    <w:unhideWhenUsed/>
    <w:rsid w:val="00F4353F"/>
    <w:pPr>
      <w:spacing w:after="120"/>
    </w:pPr>
    <w:rPr>
      <w:sz w:val="16"/>
      <w:szCs w:val="16"/>
    </w:rPr>
  </w:style>
  <w:style w:type="character" w:customStyle="1" w:styleId="BodyText3Char">
    <w:name w:val="Body Text 3 Char"/>
    <w:basedOn w:val="DefaultParagraphFont"/>
    <w:link w:val="BodyText3"/>
    <w:uiPriority w:val="99"/>
    <w:semiHidden/>
    <w:rsid w:val="00F4353F"/>
    <w:rPr>
      <w:sz w:val="16"/>
      <w:szCs w:val="16"/>
    </w:rPr>
  </w:style>
  <w:style w:type="paragraph" w:styleId="BodyTextFirstIndent">
    <w:name w:val="Body Text First Indent"/>
    <w:basedOn w:val="BodyText"/>
    <w:link w:val="BodyTextFirstIndentChar"/>
    <w:uiPriority w:val="99"/>
    <w:semiHidden/>
    <w:unhideWhenUsed/>
    <w:rsid w:val="00F4353F"/>
    <w:pPr>
      <w:spacing w:after="0"/>
      <w:ind w:firstLine="360"/>
    </w:pPr>
  </w:style>
  <w:style w:type="character" w:customStyle="1" w:styleId="BodyTextFirstIndentChar">
    <w:name w:val="Body Text First Indent Char"/>
    <w:basedOn w:val="BodyTextChar"/>
    <w:link w:val="BodyTextFirstIndent"/>
    <w:uiPriority w:val="99"/>
    <w:semiHidden/>
    <w:rsid w:val="00F4353F"/>
    <w:rPr>
      <w:sz w:val="22"/>
    </w:rPr>
  </w:style>
  <w:style w:type="paragraph" w:styleId="BodyTextIndent">
    <w:name w:val="Body Text Indent"/>
    <w:basedOn w:val="Normal"/>
    <w:link w:val="BodyTextIndentChar"/>
    <w:uiPriority w:val="99"/>
    <w:semiHidden/>
    <w:unhideWhenUsed/>
    <w:rsid w:val="00F4353F"/>
    <w:pPr>
      <w:spacing w:after="120"/>
      <w:ind w:left="283"/>
    </w:pPr>
  </w:style>
  <w:style w:type="character" w:customStyle="1" w:styleId="BodyTextIndentChar">
    <w:name w:val="Body Text Indent Char"/>
    <w:basedOn w:val="DefaultParagraphFont"/>
    <w:link w:val="BodyTextIndent"/>
    <w:uiPriority w:val="99"/>
    <w:semiHidden/>
    <w:rsid w:val="00F4353F"/>
    <w:rPr>
      <w:sz w:val="22"/>
    </w:rPr>
  </w:style>
  <w:style w:type="paragraph" w:styleId="BodyTextFirstIndent2">
    <w:name w:val="Body Text First Indent 2"/>
    <w:basedOn w:val="BodyTextIndent"/>
    <w:link w:val="BodyTextFirstIndent2Char"/>
    <w:uiPriority w:val="99"/>
    <w:semiHidden/>
    <w:unhideWhenUsed/>
    <w:rsid w:val="00F4353F"/>
    <w:pPr>
      <w:spacing w:after="0"/>
      <w:ind w:left="360" w:firstLine="360"/>
    </w:pPr>
  </w:style>
  <w:style w:type="character" w:customStyle="1" w:styleId="BodyTextFirstIndent2Char">
    <w:name w:val="Body Text First Indent 2 Char"/>
    <w:basedOn w:val="BodyTextIndentChar"/>
    <w:link w:val="BodyTextFirstIndent2"/>
    <w:uiPriority w:val="99"/>
    <w:semiHidden/>
    <w:rsid w:val="00F4353F"/>
    <w:rPr>
      <w:sz w:val="22"/>
    </w:rPr>
  </w:style>
  <w:style w:type="paragraph" w:styleId="BodyTextIndent2">
    <w:name w:val="Body Text Indent 2"/>
    <w:basedOn w:val="Normal"/>
    <w:link w:val="BodyTextIndent2Char"/>
    <w:uiPriority w:val="99"/>
    <w:semiHidden/>
    <w:unhideWhenUsed/>
    <w:rsid w:val="00F4353F"/>
    <w:pPr>
      <w:spacing w:after="120" w:line="480" w:lineRule="auto"/>
      <w:ind w:left="283"/>
    </w:pPr>
  </w:style>
  <w:style w:type="character" w:customStyle="1" w:styleId="BodyTextIndent2Char">
    <w:name w:val="Body Text Indent 2 Char"/>
    <w:basedOn w:val="DefaultParagraphFont"/>
    <w:link w:val="BodyTextIndent2"/>
    <w:uiPriority w:val="99"/>
    <w:semiHidden/>
    <w:rsid w:val="00F4353F"/>
    <w:rPr>
      <w:sz w:val="22"/>
    </w:rPr>
  </w:style>
  <w:style w:type="paragraph" w:styleId="BodyTextIndent3">
    <w:name w:val="Body Text Indent 3"/>
    <w:basedOn w:val="Normal"/>
    <w:link w:val="BodyTextIndent3Char"/>
    <w:uiPriority w:val="99"/>
    <w:semiHidden/>
    <w:unhideWhenUsed/>
    <w:rsid w:val="00F435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353F"/>
    <w:rPr>
      <w:sz w:val="16"/>
      <w:szCs w:val="16"/>
    </w:rPr>
  </w:style>
  <w:style w:type="character" w:styleId="BookTitle">
    <w:name w:val="Book Title"/>
    <w:basedOn w:val="DefaultParagraphFont"/>
    <w:uiPriority w:val="33"/>
    <w:qFormat/>
    <w:rsid w:val="00F4353F"/>
    <w:rPr>
      <w:b/>
      <w:bCs/>
      <w:i/>
      <w:iCs/>
      <w:spacing w:val="5"/>
    </w:rPr>
  </w:style>
  <w:style w:type="paragraph" w:styleId="Caption">
    <w:name w:val="caption"/>
    <w:basedOn w:val="Normal"/>
    <w:next w:val="Normal"/>
    <w:uiPriority w:val="35"/>
    <w:semiHidden/>
    <w:unhideWhenUsed/>
    <w:qFormat/>
    <w:rsid w:val="00F4353F"/>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F4353F"/>
    <w:pPr>
      <w:spacing w:line="240" w:lineRule="auto"/>
      <w:ind w:left="4252"/>
    </w:pPr>
  </w:style>
  <w:style w:type="character" w:customStyle="1" w:styleId="ClosingChar">
    <w:name w:val="Closing Char"/>
    <w:basedOn w:val="DefaultParagraphFont"/>
    <w:link w:val="Closing"/>
    <w:uiPriority w:val="99"/>
    <w:semiHidden/>
    <w:rsid w:val="00F4353F"/>
    <w:rPr>
      <w:sz w:val="22"/>
    </w:rPr>
  </w:style>
  <w:style w:type="table" w:styleId="ColorfulGrid">
    <w:name w:val="Colorful Grid"/>
    <w:basedOn w:val="TableNormal"/>
    <w:uiPriority w:val="73"/>
    <w:semiHidden/>
    <w:unhideWhenUsed/>
    <w:rsid w:val="00F4353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4353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4353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4353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4353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4353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4353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4353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4353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4353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4353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4353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4353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4353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4353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4353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4353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4353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4353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4353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4353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4353F"/>
    <w:rPr>
      <w:sz w:val="16"/>
      <w:szCs w:val="16"/>
    </w:rPr>
  </w:style>
  <w:style w:type="paragraph" w:styleId="CommentText">
    <w:name w:val="annotation text"/>
    <w:basedOn w:val="Normal"/>
    <w:link w:val="CommentTextChar"/>
    <w:uiPriority w:val="99"/>
    <w:semiHidden/>
    <w:unhideWhenUsed/>
    <w:rsid w:val="00F4353F"/>
    <w:pPr>
      <w:spacing w:line="240" w:lineRule="auto"/>
    </w:pPr>
    <w:rPr>
      <w:sz w:val="20"/>
    </w:rPr>
  </w:style>
  <w:style w:type="character" w:customStyle="1" w:styleId="CommentTextChar">
    <w:name w:val="Comment Text Char"/>
    <w:basedOn w:val="DefaultParagraphFont"/>
    <w:link w:val="CommentText"/>
    <w:uiPriority w:val="99"/>
    <w:semiHidden/>
    <w:rsid w:val="00F4353F"/>
  </w:style>
  <w:style w:type="paragraph" w:styleId="CommentSubject">
    <w:name w:val="annotation subject"/>
    <w:basedOn w:val="CommentText"/>
    <w:next w:val="CommentText"/>
    <w:link w:val="CommentSubjectChar"/>
    <w:uiPriority w:val="99"/>
    <w:semiHidden/>
    <w:unhideWhenUsed/>
    <w:rsid w:val="00F4353F"/>
    <w:rPr>
      <w:b/>
      <w:bCs/>
    </w:rPr>
  </w:style>
  <w:style w:type="character" w:customStyle="1" w:styleId="CommentSubjectChar">
    <w:name w:val="Comment Subject Char"/>
    <w:basedOn w:val="CommentTextChar"/>
    <w:link w:val="CommentSubject"/>
    <w:uiPriority w:val="99"/>
    <w:semiHidden/>
    <w:rsid w:val="00F4353F"/>
    <w:rPr>
      <w:b/>
      <w:bCs/>
    </w:rPr>
  </w:style>
  <w:style w:type="table" w:styleId="DarkList">
    <w:name w:val="Dark List"/>
    <w:basedOn w:val="TableNormal"/>
    <w:uiPriority w:val="70"/>
    <w:semiHidden/>
    <w:unhideWhenUsed/>
    <w:rsid w:val="00F4353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4353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4353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4353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4353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4353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4353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4353F"/>
  </w:style>
  <w:style w:type="character" w:customStyle="1" w:styleId="DateChar">
    <w:name w:val="Date Char"/>
    <w:basedOn w:val="DefaultParagraphFont"/>
    <w:link w:val="Date"/>
    <w:uiPriority w:val="99"/>
    <w:semiHidden/>
    <w:rsid w:val="00F4353F"/>
    <w:rPr>
      <w:sz w:val="22"/>
    </w:rPr>
  </w:style>
  <w:style w:type="paragraph" w:styleId="DocumentMap">
    <w:name w:val="Document Map"/>
    <w:basedOn w:val="Normal"/>
    <w:link w:val="DocumentMapChar"/>
    <w:uiPriority w:val="99"/>
    <w:semiHidden/>
    <w:unhideWhenUsed/>
    <w:rsid w:val="00F4353F"/>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4353F"/>
    <w:rPr>
      <w:rFonts w:ascii="Segoe UI" w:hAnsi="Segoe UI" w:cs="Segoe UI"/>
      <w:sz w:val="16"/>
      <w:szCs w:val="16"/>
    </w:rPr>
  </w:style>
  <w:style w:type="paragraph" w:styleId="E-mailSignature">
    <w:name w:val="E-mail Signature"/>
    <w:basedOn w:val="Normal"/>
    <w:link w:val="E-mailSignatureChar"/>
    <w:uiPriority w:val="99"/>
    <w:semiHidden/>
    <w:unhideWhenUsed/>
    <w:rsid w:val="00F4353F"/>
    <w:pPr>
      <w:spacing w:line="240" w:lineRule="auto"/>
    </w:pPr>
  </w:style>
  <w:style w:type="character" w:customStyle="1" w:styleId="E-mailSignatureChar">
    <w:name w:val="E-mail Signature Char"/>
    <w:basedOn w:val="DefaultParagraphFont"/>
    <w:link w:val="E-mailSignature"/>
    <w:uiPriority w:val="99"/>
    <w:semiHidden/>
    <w:rsid w:val="00F4353F"/>
    <w:rPr>
      <w:sz w:val="22"/>
    </w:rPr>
  </w:style>
  <w:style w:type="character" w:styleId="Emphasis">
    <w:name w:val="Emphasis"/>
    <w:basedOn w:val="DefaultParagraphFont"/>
    <w:uiPriority w:val="20"/>
    <w:qFormat/>
    <w:rsid w:val="00F4353F"/>
    <w:rPr>
      <w:i/>
      <w:iCs/>
    </w:rPr>
  </w:style>
  <w:style w:type="character" w:styleId="EndnoteReference">
    <w:name w:val="endnote reference"/>
    <w:basedOn w:val="DefaultParagraphFont"/>
    <w:uiPriority w:val="99"/>
    <w:semiHidden/>
    <w:unhideWhenUsed/>
    <w:rsid w:val="00F4353F"/>
    <w:rPr>
      <w:vertAlign w:val="superscript"/>
    </w:rPr>
  </w:style>
  <w:style w:type="paragraph" w:styleId="EndnoteText">
    <w:name w:val="endnote text"/>
    <w:basedOn w:val="Normal"/>
    <w:link w:val="EndnoteTextChar"/>
    <w:uiPriority w:val="99"/>
    <w:semiHidden/>
    <w:unhideWhenUsed/>
    <w:rsid w:val="00F4353F"/>
    <w:pPr>
      <w:spacing w:line="240" w:lineRule="auto"/>
    </w:pPr>
    <w:rPr>
      <w:sz w:val="20"/>
    </w:rPr>
  </w:style>
  <w:style w:type="character" w:customStyle="1" w:styleId="EndnoteTextChar">
    <w:name w:val="Endnote Text Char"/>
    <w:basedOn w:val="DefaultParagraphFont"/>
    <w:link w:val="EndnoteText"/>
    <w:uiPriority w:val="99"/>
    <w:semiHidden/>
    <w:rsid w:val="00F4353F"/>
  </w:style>
  <w:style w:type="paragraph" w:styleId="EnvelopeAddress">
    <w:name w:val="envelope address"/>
    <w:basedOn w:val="Normal"/>
    <w:uiPriority w:val="99"/>
    <w:semiHidden/>
    <w:unhideWhenUsed/>
    <w:rsid w:val="00F4353F"/>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4353F"/>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F4353F"/>
    <w:rPr>
      <w:color w:val="800080" w:themeColor="followedHyperlink"/>
      <w:u w:val="single"/>
    </w:rPr>
  </w:style>
  <w:style w:type="character" w:styleId="FootnoteReference">
    <w:name w:val="footnote reference"/>
    <w:basedOn w:val="DefaultParagraphFont"/>
    <w:uiPriority w:val="99"/>
    <w:semiHidden/>
    <w:unhideWhenUsed/>
    <w:rsid w:val="00F4353F"/>
    <w:rPr>
      <w:vertAlign w:val="superscript"/>
    </w:rPr>
  </w:style>
  <w:style w:type="paragraph" w:styleId="FootnoteText">
    <w:name w:val="footnote text"/>
    <w:basedOn w:val="Normal"/>
    <w:link w:val="FootnoteTextChar"/>
    <w:uiPriority w:val="99"/>
    <w:semiHidden/>
    <w:unhideWhenUsed/>
    <w:rsid w:val="00F4353F"/>
    <w:pPr>
      <w:spacing w:line="240" w:lineRule="auto"/>
    </w:pPr>
    <w:rPr>
      <w:sz w:val="20"/>
    </w:rPr>
  </w:style>
  <w:style w:type="character" w:customStyle="1" w:styleId="FootnoteTextChar">
    <w:name w:val="Footnote Text Char"/>
    <w:basedOn w:val="DefaultParagraphFont"/>
    <w:link w:val="FootnoteText"/>
    <w:uiPriority w:val="99"/>
    <w:semiHidden/>
    <w:rsid w:val="00F4353F"/>
  </w:style>
  <w:style w:type="table" w:styleId="GridTable1Light">
    <w:name w:val="Grid Table 1 Light"/>
    <w:basedOn w:val="TableNormal"/>
    <w:uiPriority w:val="46"/>
    <w:rsid w:val="00F4353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4353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4353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4353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4353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4353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4353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4353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4353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4353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4353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4353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4353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4353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4353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4353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4353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4353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4353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4353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4353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4353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4353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4353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4353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4353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4353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4353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435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435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435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435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435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435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435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4353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4353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4353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4353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4353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4353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4353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4353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4353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4353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4353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4353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4353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4353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4353F"/>
    <w:rPr>
      <w:color w:val="2B579A"/>
      <w:shd w:val="clear" w:color="auto" w:fill="E1DFDD"/>
    </w:rPr>
  </w:style>
  <w:style w:type="character" w:styleId="HTMLAcronym">
    <w:name w:val="HTML Acronym"/>
    <w:basedOn w:val="DefaultParagraphFont"/>
    <w:uiPriority w:val="99"/>
    <w:semiHidden/>
    <w:unhideWhenUsed/>
    <w:rsid w:val="00F4353F"/>
  </w:style>
  <w:style w:type="paragraph" w:styleId="HTMLAddress">
    <w:name w:val="HTML Address"/>
    <w:basedOn w:val="Normal"/>
    <w:link w:val="HTMLAddressChar"/>
    <w:uiPriority w:val="99"/>
    <w:semiHidden/>
    <w:unhideWhenUsed/>
    <w:rsid w:val="00F4353F"/>
    <w:pPr>
      <w:spacing w:line="240" w:lineRule="auto"/>
    </w:pPr>
    <w:rPr>
      <w:i/>
      <w:iCs/>
    </w:rPr>
  </w:style>
  <w:style w:type="character" w:customStyle="1" w:styleId="HTMLAddressChar">
    <w:name w:val="HTML Address Char"/>
    <w:basedOn w:val="DefaultParagraphFont"/>
    <w:link w:val="HTMLAddress"/>
    <w:uiPriority w:val="99"/>
    <w:semiHidden/>
    <w:rsid w:val="00F4353F"/>
    <w:rPr>
      <w:i/>
      <w:iCs/>
      <w:sz w:val="22"/>
    </w:rPr>
  </w:style>
  <w:style w:type="character" w:styleId="HTMLCite">
    <w:name w:val="HTML Cite"/>
    <w:basedOn w:val="DefaultParagraphFont"/>
    <w:uiPriority w:val="99"/>
    <w:semiHidden/>
    <w:unhideWhenUsed/>
    <w:rsid w:val="00F4353F"/>
    <w:rPr>
      <w:i/>
      <w:iCs/>
    </w:rPr>
  </w:style>
  <w:style w:type="character" w:styleId="HTMLCode">
    <w:name w:val="HTML Code"/>
    <w:basedOn w:val="DefaultParagraphFont"/>
    <w:uiPriority w:val="99"/>
    <w:semiHidden/>
    <w:unhideWhenUsed/>
    <w:rsid w:val="00F4353F"/>
    <w:rPr>
      <w:rFonts w:ascii="Consolas" w:hAnsi="Consolas"/>
      <w:sz w:val="20"/>
      <w:szCs w:val="20"/>
    </w:rPr>
  </w:style>
  <w:style w:type="character" w:styleId="HTMLDefinition">
    <w:name w:val="HTML Definition"/>
    <w:basedOn w:val="DefaultParagraphFont"/>
    <w:uiPriority w:val="99"/>
    <w:semiHidden/>
    <w:unhideWhenUsed/>
    <w:rsid w:val="00F4353F"/>
    <w:rPr>
      <w:i/>
      <w:iCs/>
    </w:rPr>
  </w:style>
  <w:style w:type="character" w:styleId="HTMLKeyboard">
    <w:name w:val="HTML Keyboard"/>
    <w:basedOn w:val="DefaultParagraphFont"/>
    <w:uiPriority w:val="99"/>
    <w:semiHidden/>
    <w:unhideWhenUsed/>
    <w:rsid w:val="00F4353F"/>
    <w:rPr>
      <w:rFonts w:ascii="Consolas" w:hAnsi="Consolas"/>
      <w:sz w:val="20"/>
      <w:szCs w:val="20"/>
    </w:rPr>
  </w:style>
  <w:style w:type="paragraph" w:styleId="HTMLPreformatted">
    <w:name w:val="HTML Preformatted"/>
    <w:basedOn w:val="Normal"/>
    <w:link w:val="HTMLPreformattedChar"/>
    <w:uiPriority w:val="99"/>
    <w:semiHidden/>
    <w:unhideWhenUsed/>
    <w:rsid w:val="00F4353F"/>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F4353F"/>
    <w:rPr>
      <w:rFonts w:ascii="Consolas" w:hAnsi="Consolas"/>
    </w:rPr>
  </w:style>
  <w:style w:type="character" w:styleId="HTMLSample">
    <w:name w:val="HTML Sample"/>
    <w:basedOn w:val="DefaultParagraphFont"/>
    <w:uiPriority w:val="99"/>
    <w:semiHidden/>
    <w:unhideWhenUsed/>
    <w:rsid w:val="00F4353F"/>
    <w:rPr>
      <w:rFonts w:ascii="Consolas" w:hAnsi="Consolas"/>
      <w:sz w:val="24"/>
      <w:szCs w:val="24"/>
    </w:rPr>
  </w:style>
  <w:style w:type="character" w:styleId="HTMLTypewriter">
    <w:name w:val="HTML Typewriter"/>
    <w:basedOn w:val="DefaultParagraphFont"/>
    <w:uiPriority w:val="99"/>
    <w:semiHidden/>
    <w:unhideWhenUsed/>
    <w:rsid w:val="00F4353F"/>
    <w:rPr>
      <w:rFonts w:ascii="Consolas" w:hAnsi="Consolas"/>
      <w:sz w:val="20"/>
      <w:szCs w:val="20"/>
    </w:rPr>
  </w:style>
  <w:style w:type="character" w:styleId="HTMLVariable">
    <w:name w:val="HTML Variable"/>
    <w:basedOn w:val="DefaultParagraphFont"/>
    <w:uiPriority w:val="99"/>
    <w:semiHidden/>
    <w:unhideWhenUsed/>
    <w:rsid w:val="00F4353F"/>
    <w:rPr>
      <w:i/>
      <w:iCs/>
    </w:rPr>
  </w:style>
  <w:style w:type="character" w:styleId="Hyperlink">
    <w:name w:val="Hyperlink"/>
    <w:basedOn w:val="DefaultParagraphFont"/>
    <w:uiPriority w:val="99"/>
    <w:unhideWhenUsed/>
    <w:rsid w:val="00F4353F"/>
    <w:rPr>
      <w:color w:val="0000FF" w:themeColor="hyperlink"/>
      <w:u w:val="single"/>
    </w:rPr>
  </w:style>
  <w:style w:type="paragraph" w:styleId="Index1">
    <w:name w:val="index 1"/>
    <w:basedOn w:val="Normal"/>
    <w:next w:val="Normal"/>
    <w:autoRedefine/>
    <w:uiPriority w:val="99"/>
    <w:semiHidden/>
    <w:unhideWhenUsed/>
    <w:rsid w:val="00F4353F"/>
    <w:pPr>
      <w:spacing w:line="240" w:lineRule="auto"/>
      <w:ind w:left="220" w:hanging="220"/>
    </w:pPr>
  </w:style>
  <w:style w:type="paragraph" w:styleId="Index2">
    <w:name w:val="index 2"/>
    <w:basedOn w:val="Normal"/>
    <w:next w:val="Normal"/>
    <w:autoRedefine/>
    <w:uiPriority w:val="99"/>
    <w:semiHidden/>
    <w:unhideWhenUsed/>
    <w:rsid w:val="00F4353F"/>
    <w:pPr>
      <w:spacing w:line="240" w:lineRule="auto"/>
      <w:ind w:left="440" w:hanging="220"/>
    </w:pPr>
  </w:style>
  <w:style w:type="paragraph" w:styleId="Index3">
    <w:name w:val="index 3"/>
    <w:basedOn w:val="Normal"/>
    <w:next w:val="Normal"/>
    <w:autoRedefine/>
    <w:uiPriority w:val="99"/>
    <w:semiHidden/>
    <w:unhideWhenUsed/>
    <w:rsid w:val="00F4353F"/>
    <w:pPr>
      <w:spacing w:line="240" w:lineRule="auto"/>
      <w:ind w:left="660" w:hanging="220"/>
    </w:pPr>
  </w:style>
  <w:style w:type="paragraph" w:styleId="Index4">
    <w:name w:val="index 4"/>
    <w:basedOn w:val="Normal"/>
    <w:next w:val="Normal"/>
    <w:autoRedefine/>
    <w:uiPriority w:val="99"/>
    <w:semiHidden/>
    <w:unhideWhenUsed/>
    <w:rsid w:val="00F4353F"/>
    <w:pPr>
      <w:spacing w:line="240" w:lineRule="auto"/>
      <w:ind w:left="880" w:hanging="220"/>
    </w:pPr>
  </w:style>
  <w:style w:type="paragraph" w:styleId="Index5">
    <w:name w:val="index 5"/>
    <w:basedOn w:val="Normal"/>
    <w:next w:val="Normal"/>
    <w:autoRedefine/>
    <w:uiPriority w:val="99"/>
    <w:semiHidden/>
    <w:unhideWhenUsed/>
    <w:rsid w:val="00F4353F"/>
    <w:pPr>
      <w:spacing w:line="240" w:lineRule="auto"/>
      <w:ind w:left="1100" w:hanging="220"/>
    </w:pPr>
  </w:style>
  <w:style w:type="paragraph" w:styleId="Index6">
    <w:name w:val="index 6"/>
    <w:basedOn w:val="Normal"/>
    <w:next w:val="Normal"/>
    <w:autoRedefine/>
    <w:uiPriority w:val="99"/>
    <w:semiHidden/>
    <w:unhideWhenUsed/>
    <w:rsid w:val="00F4353F"/>
    <w:pPr>
      <w:spacing w:line="240" w:lineRule="auto"/>
      <w:ind w:left="1320" w:hanging="220"/>
    </w:pPr>
  </w:style>
  <w:style w:type="paragraph" w:styleId="Index7">
    <w:name w:val="index 7"/>
    <w:basedOn w:val="Normal"/>
    <w:next w:val="Normal"/>
    <w:autoRedefine/>
    <w:uiPriority w:val="99"/>
    <w:semiHidden/>
    <w:unhideWhenUsed/>
    <w:rsid w:val="00F4353F"/>
    <w:pPr>
      <w:spacing w:line="240" w:lineRule="auto"/>
      <w:ind w:left="1540" w:hanging="220"/>
    </w:pPr>
  </w:style>
  <w:style w:type="paragraph" w:styleId="Index8">
    <w:name w:val="index 8"/>
    <w:basedOn w:val="Normal"/>
    <w:next w:val="Normal"/>
    <w:autoRedefine/>
    <w:uiPriority w:val="99"/>
    <w:semiHidden/>
    <w:unhideWhenUsed/>
    <w:rsid w:val="00F4353F"/>
    <w:pPr>
      <w:spacing w:line="240" w:lineRule="auto"/>
      <w:ind w:left="1760" w:hanging="220"/>
    </w:pPr>
  </w:style>
  <w:style w:type="paragraph" w:styleId="Index9">
    <w:name w:val="index 9"/>
    <w:basedOn w:val="Normal"/>
    <w:next w:val="Normal"/>
    <w:autoRedefine/>
    <w:uiPriority w:val="99"/>
    <w:semiHidden/>
    <w:unhideWhenUsed/>
    <w:rsid w:val="00F4353F"/>
    <w:pPr>
      <w:spacing w:line="240" w:lineRule="auto"/>
      <w:ind w:left="1980" w:hanging="220"/>
    </w:pPr>
  </w:style>
  <w:style w:type="paragraph" w:styleId="IndexHeading">
    <w:name w:val="index heading"/>
    <w:basedOn w:val="Normal"/>
    <w:next w:val="Index1"/>
    <w:uiPriority w:val="99"/>
    <w:semiHidden/>
    <w:unhideWhenUsed/>
    <w:rsid w:val="00F4353F"/>
    <w:rPr>
      <w:rFonts w:asciiTheme="majorHAnsi" w:eastAsiaTheme="majorEastAsia" w:hAnsiTheme="majorHAnsi" w:cstheme="majorBidi"/>
      <w:b/>
      <w:bCs/>
    </w:rPr>
  </w:style>
  <w:style w:type="character" w:styleId="IntenseEmphasis">
    <w:name w:val="Intense Emphasis"/>
    <w:basedOn w:val="DefaultParagraphFont"/>
    <w:uiPriority w:val="21"/>
    <w:qFormat/>
    <w:rsid w:val="00F4353F"/>
    <w:rPr>
      <w:i/>
      <w:iCs/>
      <w:color w:val="4F81BD" w:themeColor="accent1"/>
    </w:rPr>
  </w:style>
  <w:style w:type="paragraph" w:styleId="IntenseQuote">
    <w:name w:val="Intense Quote"/>
    <w:basedOn w:val="Normal"/>
    <w:next w:val="Normal"/>
    <w:link w:val="IntenseQuoteChar"/>
    <w:uiPriority w:val="30"/>
    <w:qFormat/>
    <w:rsid w:val="00F435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4353F"/>
    <w:rPr>
      <w:i/>
      <w:iCs/>
      <w:color w:val="4F81BD" w:themeColor="accent1"/>
      <w:sz w:val="22"/>
    </w:rPr>
  </w:style>
  <w:style w:type="character" w:styleId="IntenseReference">
    <w:name w:val="Intense Reference"/>
    <w:basedOn w:val="DefaultParagraphFont"/>
    <w:uiPriority w:val="32"/>
    <w:qFormat/>
    <w:rsid w:val="00F4353F"/>
    <w:rPr>
      <w:b/>
      <w:bCs/>
      <w:smallCaps/>
      <w:color w:val="4F81BD" w:themeColor="accent1"/>
      <w:spacing w:val="5"/>
    </w:rPr>
  </w:style>
  <w:style w:type="table" w:styleId="LightGrid">
    <w:name w:val="Light Grid"/>
    <w:basedOn w:val="TableNormal"/>
    <w:uiPriority w:val="62"/>
    <w:semiHidden/>
    <w:unhideWhenUsed/>
    <w:rsid w:val="00F435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435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4353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4353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4353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4353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4353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435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435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4353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4353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4353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4353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4353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435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435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435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435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435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435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435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F4353F"/>
    <w:pPr>
      <w:ind w:left="283" w:hanging="283"/>
      <w:contextualSpacing/>
    </w:pPr>
  </w:style>
  <w:style w:type="paragraph" w:styleId="List2">
    <w:name w:val="List 2"/>
    <w:basedOn w:val="Normal"/>
    <w:uiPriority w:val="99"/>
    <w:semiHidden/>
    <w:unhideWhenUsed/>
    <w:rsid w:val="00F4353F"/>
    <w:pPr>
      <w:ind w:left="566" w:hanging="283"/>
      <w:contextualSpacing/>
    </w:pPr>
  </w:style>
  <w:style w:type="paragraph" w:styleId="List3">
    <w:name w:val="List 3"/>
    <w:basedOn w:val="Normal"/>
    <w:uiPriority w:val="99"/>
    <w:semiHidden/>
    <w:unhideWhenUsed/>
    <w:rsid w:val="00F4353F"/>
    <w:pPr>
      <w:ind w:left="849" w:hanging="283"/>
      <w:contextualSpacing/>
    </w:pPr>
  </w:style>
  <w:style w:type="paragraph" w:styleId="List4">
    <w:name w:val="List 4"/>
    <w:basedOn w:val="Normal"/>
    <w:uiPriority w:val="99"/>
    <w:semiHidden/>
    <w:unhideWhenUsed/>
    <w:rsid w:val="00F4353F"/>
    <w:pPr>
      <w:ind w:left="1132" w:hanging="283"/>
      <w:contextualSpacing/>
    </w:pPr>
  </w:style>
  <w:style w:type="paragraph" w:styleId="List5">
    <w:name w:val="List 5"/>
    <w:basedOn w:val="Normal"/>
    <w:uiPriority w:val="99"/>
    <w:semiHidden/>
    <w:unhideWhenUsed/>
    <w:rsid w:val="00F4353F"/>
    <w:pPr>
      <w:ind w:left="1415" w:hanging="283"/>
      <w:contextualSpacing/>
    </w:pPr>
  </w:style>
  <w:style w:type="paragraph" w:styleId="ListBullet">
    <w:name w:val="List Bullet"/>
    <w:basedOn w:val="Normal"/>
    <w:uiPriority w:val="99"/>
    <w:semiHidden/>
    <w:unhideWhenUsed/>
    <w:rsid w:val="00F4353F"/>
    <w:pPr>
      <w:numPr>
        <w:numId w:val="1"/>
      </w:numPr>
      <w:contextualSpacing/>
    </w:pPr>
  </w:style>
  <w:style w:type="paragraph" w:styleId="ListBullet2">
    <w:name w:val="List Bullet 2"/>
    <w:basedOn w:val="Normal"/>
    <w:uiPriority w:val="99"/>
    <w:semiHidden/>
    <w:unhideWhenUsed/>
    <w:rsid w:val="00F4353F"/>
    <w:pPr>
      <w:numPr>
        <w:numId w:val="2"/>
      </w:numPr>
      <w:contextualSpacing/>
    </w:pPr>
  </w:style>
  <w:style w:type="paragraph" w:styleId="ListBullet3">
    <w:name w:val="List Bullet 3"/>
    <w:basedOn w:val="Normal"/>
    <w:uiPriority w:val="99"/>
    <w:semiHidden/>
    <w:unhideWhenUsed/>
    <w:rsid w:val="00F4353F"/>
    <w:pPr>
      <w:numPr>
        <w:numId w:val="3"/>
      </w:numPr>
      <w:contextualSpacing/>
    </w:pPr>
  </w:style>
  <w:style w:type="paragraph" w:styleId="ListBullet4">
    <w:name w:val="List Bullet 4"/>
    <w:basedOn w:val="Normal"/>
    <w:uiPriority w:val="99"/>
    <w:semiHidden/>
    <w:unhideWhenUsed/>
    <w:rsid w:val="00F4353F"/>
    <w:pPr>
      <w:numPr>
        <w:numId w:val="4"/>
      </w:numPr>
      <w:contextualSpacing/>
    </w:pPr>
  </w:style>
  <w:style w:type="paragraph" w:styleId="ListBullet5">
    <w:name w:val="List Bullet 5"/>
    <w:basedOn w:val="Normal"/>
    <w:uiPriority w:val="99"/>
    <w:semiHidden/>
    <w:unhideWhenUsed/>
    <w:rsid w:val="00F4353F"/>
    <w:pPr>
      <w:numPr>
        <w:numId w:val="5"/>
      </w:numPr>
      <w:contextualSpacing/>
    </w:pPr>
  </w:style>
  <w:style w:type="paragraph" w:styleId="ListContinue">
    <w:name w:val="List Continue"/>
    <w:basedOn w:val="Normal"/>
    <w:uiPriority w:val="99"/>
    <w:semiHidden/>
    <w:unhideWhenUsed/>
    <w:rsid w:val="00F4353F"/>
    <w:pPr>
      <w:spacing w:after="120"/>
      <w:ind w:left="283"/>
      <w:contextualSpacing/>
    </w:pPr>
  </w:style>
  <w:style w:type="paragraph" w:styleId="ListContinue2">
    <w:name w:val="List Continue 2"/>
    <w:basedOn w:val="Normal"/>
    <w:uiPriority w:val="99"/>
    <w:semiHidden/>
    <w:unhideWhenUsed/>
    <w:rsid w:val="00F4353F"/>
    <w:pPr>
      <w:spacing w:after="120"/>
      <w:ind w:left="566"/>
      <w:contextualSpacing/>
    </w:pPr>
  </w:style>
  <w:style w:type="paragraph" w:styleId="ListContinue3">
    <w:name w:val="List Continue 3"/>
    <w:basedOn w:val="Normal"/>
    <w:uiPriority w:val="99"/>
    <w:semiHidden/>
    <w:unhideWhenUsed/>
    <w:rsid w:val="00F4353F"/>
    <w:pPr>
      <w:spacing w:after="120"/>
      <w:ind w:left="849"/>
      <w:contextualSpacing/>
    </w:pPr>
  </w:style>
  <w:style w:type="paragraph" w:styleId="ListContinue4">
    <w:name w:val="List Continue 4"/>
    <w:basedOn w:val="Normal"/>
    <w:uiPriority w:val="99"/>
    <w:semiHidden/>
    <w:unhideWhenUsed/>
    <w:rsid w:val="00F4353F"/>
    <w:pPr>
      <w:spacing w:after="120"/>
      <w:ind w:left="1132"/>
      <w:contextualSpacing/>
    </w:pPr>
  </w:style>
  <w:style w:type="paragraph" w:styleId="ListContinue5">
    <w:name w:val="List Continue 5"/>
    <w:basedOn w:val="Normal"/>
    <w:uiPriority w:val="99"/>
    <w:semiHidden/>
    <w:unhideWhenUsed/>
    <w:rsid w:val="00F4353F"/>
    <w:pPr>
      <w:spacing w:after="120"/>
      <w:ind w:left="1415"/>
      <w:contextualSpacing/>
    </w:pPr>
  </w:style>
  <w:style w:type="paragraph" w:styleId="ListNumber">
    <w:name w:val="List Number"/>
    <w:basedOn w:val="Normal"/>
    <w:uiPriority w:val="99"/>
    <w:semiHidden/>
    <w:unhideWhenUsed/>
    <w:rsid w:val="00F4353F"/>
    <w:pPr>
      <w:numPr>
        <w:numId w:val="6"/>
      </w:numPr>
      <w:contextualSpacing/>
    </w:pPr>
  </w:style>
  <w:style w:type="paragraph" w:styleId="ListNumber2">
    <w:name w:val="List Number 2"/>
    <w:basedOn w:val="Normal"/>
    <w:uiPriority w:val="99"/>
    <w:semiHidden/>
    <w:unhideWhenUsed/>
    <w:rsid w:val="00F4353F"/>
    <w:pPr>
      <w:numPr>
        <w:numId w:val="7"/>
      </w:numPr>
      <w:contextualSpacing/>
    </w:pPr>
  </w:style>
  <w:style w:type="paragraph" w:styleId="ListNumber3">
    <w:name w:val="List Number 3"/>
    <w:basedOn w:val="Normal"/>
    <w:uiPriority w:val="99"/>
    <w:semiHidden/>
    <w:unhideWhenUsed/>
    <w:rsid w:val="00F4353F"/>
    <w:pPr>
      <w:numPr>
        <w:numId w:val="8"/>
      </w:numPr>
      <w:contextualSpacing/>
    </w:pPr>
  </w:style>
  <w:style w:type="paragraph" w:styleId="ListNumber4">
    <w:name w:val="List Number 4"/>
    <w:basedOn w:val="Normal"/>
    <w:uiPriority w:val="99"/>
    <w:semiHidden/>
    <w:unhideWhenUsed/>
    <w:rsid w:val="00F4353F"/>
    <w:pPr>
      <w:numPr>
        <w:numId w:val="9"/>
      </w:numPr>
      <w:contextualSpacing/>
    </w:pPr>
  </w:style>
  <w:style w:type="paragraph" w:styleId="ListNumber5">
    <w:name w:val="List Number 5"/>
    <w:basedOn w:val="Normal"/>
    <w:uiPriority w:val="99"/>
    <w:semiHidden/>
    <w:unhideWhenUsed/>
    <w:rsid w:val="00F4353F"/>
    <w:pPr>
      <w:numPr>
        <w:numId w:val="10"/>
      </w:numPr>
      <w:contextualSpacing/>
    </w:pPr>
  </w:style>
  <w:style w:type="paragraph" w:styleId="ListParagraph">
    <w:name w:val="List Paragraph"/>
    <w:basedOn w:val="Normal"/>
    <w:uiPriority w:val="34"/>
    <w:qFormat/>
    <w:rsid w:val="00F4353F"/>
    <w:pPr>
      <w:ind w:left="720"/>
      <w:contextualSpacing/>
    </w:pPr>
  </w:style>
  <w:style w:type="table" w:styleId="ListTable1Light">
    <w:name w:val="List Table 1 Light"/>
    <w:basedOn w:val="TableNormal"/>
    <w:uiPriority w:val="46"/>
    <w:rsid w:val="00F4353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4353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4353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4353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4353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4353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4353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4353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4353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4353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4353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4353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4353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4353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4353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4353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4353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4353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4353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4353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4353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4353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4353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4353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4353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4353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4353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4353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4353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4353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4353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4353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4353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4353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4353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4353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4353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4353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4353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4353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4353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4353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4353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4353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4353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4353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4353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4353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4353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4353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F4353F"/>
    <w:rPr>
      <w:rFonts w:ascii="Consolas" w:hAnsi="Consolas"/>
    </w:rPr>
  </w:style>
  <w:style w:type="table" w:styleId="MediumGrid1">
    <w:name w:val="Medium Grid 1"/>
    <w:basedOn w:val="TableNormal"/>
    <w:uiPriority w:val="67"/>
    <w:semiHidden/>
    <w:unhideWhenUsed/>
    <w:rsid w:val="00F4353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4353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4353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4353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4353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4353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4353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4353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4353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4353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4353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4353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4353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4353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435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435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435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435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435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435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435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4353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4353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4353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4353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4353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4353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4353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4353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4353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4353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4353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4353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4353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4353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4353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4353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4353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4353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4353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4353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4353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435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435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435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435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435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435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435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4353F"/>
    <w:rPr>
      <w:color w:val="2B579A"/>
      <w:shd w:val="clear" w:color="auto" w:fill="E1DFDD"/>
    </w:rPr>
  </w:style>
  <w:style w:type="paragraph" w:styleId="MessageHeader">
    <w:name w:val="Message Header"/>
    <w:basedOn w:val="Normal"/>
    <w:link w:val="MessageHeaderChar"/>
    <w:uiPriority w:val="99"/>
    <w:semiHidden/>
    <w:unhideWhenUsed/>
    <w:rsid w:val="00F4353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4353F"/>
    <w:rPr>
      <w:rFonts w:asciiTheme="majorHAnsi" w:eastAsiaTheme="majorEastAsia" w:hAnsiTheme="majorHAnsi" w:cstheme="majorBidi"/>
      <w:sz w:val="24"/>
      <w:szCs w:val="24"/>
      <w:shd w:val="pct20" w:color="auto" w:fill="auto"/>
    </w:rPr>
  </w:style>
  <w:style w:type="paragraph" w:styleId="NoSpacing">
    <w:name w:val="No Spacing"/>
    <w:uiPriority w:val="1"/>
    <w:qFormat/>
    <w:rsid w:val="00F4353F"/>
    <w:rPr>
      <w:sz w:val="22"/>
    </w:rPr>
  </w:style>
  <w:style w:type="paragraph" w:styleId="NormalWeb">
    <w:name w:val="Normal (Web)"/>
    <w:basedOn w:val="Normal"/>
    <w:uiPriority w:val="99"/>
    <w:semiHidden/>
    <w:unhideWhenUsed/>
    <w:rsid w:val="00F4353F"/>
    <w:rPr>
      <w:rFonts w:cs="Times New Roman"/>
      <w:sz w:val="24"/>
      <w:szCs w:val="24"/>
    </w:rPr>
  </w:style>
  <w:style w:type="paragraph" w:styleId="NormalIndent">
    <w:name w:val="Normal Indent"/>
    <w:basedOn w:val="Normal"/>
    <w:uiPriority w:val="99"/>
    <w:semiHidden/>
    <w:unhideWhenUsed/>
    <w:rsid w:val="00F4353F"/>
    <w:pPr>
      <w:ind w:left="720"/>
    </w:pPr>
  </w:style>
  <w:style w:type="paragraph" w:styleId="NoteHeading">
    <w:name w:val="Note Heading"/>
    <w:basedOn w:val="Normal"/>
    <w:next w:val="Normal"/>
    <w:link w:val="NoteHeadingChar"/>
    <w:uiPriority w:val="99"/>
    <w:semiHidden/>
    <w:unhideWhenUsed/>
    <w:rsid w:val="00F4353F"/>
    <w:pPr>
      <w:spacing w:line="240" w:lineRule="auto"/>
    </w:pPr>
  </w:style>
  <w:style w:type="character" w:customStyle="1" w:styleId="NoteHeadingChar">
    <w:name w:val="Note Heading Char"/>
    <w:basedOn w:val="DefaultParagraphFont"/>
    <w:link w:val="NoteHeading"/>
    <w:uiPriority w:val="99"/>
    <w:semiHidden/>
    <w:rsid w:val="00F4353F"/>
    <w:rPr>
      <w:sz w:val="22"/>
    </w:rPr>
  </w:style>
  <w:style w:type="character" w:styleId="PageNumber">
    <w:name w:val="page number"/>
    <w:basedOn w:val="DefaultParagraphFont"/>
    <w:uiPriority w:val="99"/>
    <w:semiHidden/>
    <w:unhideWhenUsed/>
    <w:rsid w:val="00F4353F"/>
  </w:style>
  <w:style w:type="character" w:styleId="PlaceholderText">
    <w:name w:val="Placeholder Text"/>
    <w:basedOn w:val="DefaultParagraphFont"/>
    <w:uiPriority w:val="99"/>
    <w:semiHidden/>
    <w:rsid w:val="00F4353F"/>
    <w:rPr>
      <w:color w:val="808080"/>
    </w:rPr>
  </w:style>
  <w:style w:type="table" w:styleId="PlainTable1">
    <w:name w:val="Plain Table 1"/>
    <w:basedOn w:val="TableNormal"/>
    <w:uiPriority w:val="41"/>
    <w:rsid w:val="00F435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4353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4353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4353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4353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4353F"/>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4353F"/>
    <w:rPr>
      <w:rFonts w:ascii="Consolas" w:hAnsi="Consolas"/>
      <w:sz w:val="21"/>
      <w:szCs w:val="21"/>
    </w:rPr>
  </w:style>
  <w:style w:type="paragraph" w:styleId="Quote">
    <w:name w:val="Quote"/>
    <w:basedOn w:val="Normal"/>
    <w:next w:val="Normal"/>
    <w:link w:val="QuoteChar"/>
    <w:uiPriority w:val="29"/>
    <w:qFormat/>
    <w:rsid w:val="00F435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4353F"/>
    <w:rPr>
      <w:i/>
      <w:iCs/>
      <w:color w:val="404040" w:themeColor="text1" w:themeTint="BF"/>
      <w:sz w:val="22"/>
    </w:rPr>
  </w:style>
  <w:style w:type="paragraph" w:styleId="Salutation">
    <w:name w:val="Salutation"/>
    <w:basedOn w:val="Normal"/>
    <w:next w:val="Normal"/>
    <w:link w:val="SalutationChar"/>
    <w:uiPriority w:val="99"/>
    <w:semiHidden/>
    <w:unhideWhenUsed/>
    <w:rsid w:val="00F4353F"/>
  </w:style>
  <w:style w:type="character" w:customStyle="1" w:styleId="SalutationChar">
    <w:name w:val="Salutation Char"/>
    <w:basedOn w:val="DefaultParagraphFont"/>
    <w:link w:val="Salutation"/>
    <w:uiPriority w:val="99"/>
    <w:semiHidden/>
    <w:rsid w:val="00F4353F"/>
    <w:rPr>
      <w:sz w:val="22"/>
    </w:rPr>
  </w:style>
  <w:style w:type="paragraph" w:styleId="Signature">
    <w:name w:val="Signature"/>
    <w:basedOn w:val="Normal"/>
    <w:link w:val="SignatureChar"/>
    <w:uiPriority w:val="99"/>
    <w:semiHidden/>
    <w:unhideWhenUsed/>
    <w:rsid w:val="00F4353F"/>
    <w:pPr>
      <w:spacing w:line="240" w:lineRule="auto"/>
      <w:ind w:left="4252"/>
    </w:pPr>
  </w:style>
  <w:style w:type="character" w:customStyle="1" w:styleId="SignatureChar">
    <w:name w:val="Signature Char"/>
    <w:basedOn w:val="DefaultParagraphFont"/>
    <w:link w:val="Signature"/>
    <w:uiPriority w:val="99"/>
    <w:semiHidden/>
    <w:rsid w:val="00F4353F"/>
    <w:rPr>
      <w:sz w:val="22"/>
    </w:rPr>
  </w:style>
  <w:style w:type="character" w:styleId="SmartHyperlink">
    <w:name w:val="Smart Hyperlink"/>
    <w:basedOn w:val="DefaultParagraphFont"/>
    <w:uiPriority w:val="99"/>
    <w:semiHidden/>
    <w:unhideWhenUsed/>
    <w:rsid w:val="00F4353F"/>
    <w:rPr>
      <w:u w:val="dotted"/>
    </w:rPr>
  </w:style>
  <w:style w:type="character" w:styleId="Strong">
    <w:name w:val="Strong"/>
    <w:basedOn w:val="DefaultParagraphFont"/>
    <w:uiPriority w:val="22"/>
    <w:qFormat/>
    <w:rsid w:val="00F4353F"/>
    <w:rPr>
      <w:b/>
      <w:bCs/>
    </w:rPr>
  </w:style>
  <w:style w:type="paragraph" w:styleId="Subtitle">
    <w:name w:val="Subtitle"/>
    <w:basedOn w:val="Normal"/>
    <w:next w:val="Normal"/>
    <w:link w:val="SubtitleChar"/>
    <w:uiPriority w:val="11"/>
    <w:qFormat/>
    <w:rsid w:val="00F4353F"/>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F4353F"/>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F4353F"/>
    <w:rPr>
      <w:i/>
      <w:iCs/>
      <w:color w:val="404040" w:themeColor="text1" w:themeTint="BF"/>
    </w:rPr>
  </w:style>
  <w:style w:type="character" w:styleId="SubtleReference">
    <w:name w:val="Subtle Reference"/>
    <w:basedOn w:val="DefaultParagraphFont"/>
    <w:uiPriority w:val="31"/>
    <w:qFormat/>
    <w:rsid w:val="00F4353F"/>
    <w:rPr>
      <w:smallCaps/>
      <w:color w:val="5A5A5A" w:themeColor="text1" w:themeTint="A5"/>
    </w:rPr>
  </w:style>
  <w:style w:type="table" w:styleId="Table3Deffects1">
    <w:name w:val="Table 3D effects 1"/>
    <w:basedOn w:val="TableNormal"/>
    <w:uiPriority w:val="99"/>
    <w:semiHidden/>
    <w:unhideWhenUsed/>
    <w:rsid w:val="00F4353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4353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4353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4353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4353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4353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4353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4353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4353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4353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4353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4353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4353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4353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4353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4353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4353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4353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4353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4353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4353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4353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4353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4353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4353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435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4353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4353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4353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4353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4353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4353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4353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4353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4353F"/>
    <w:pPr>
      <w:ind w:left="220" w:hanging="220"/>
    </w:pPr>
  </w:style>
  <w:style w:type="paragraph" w:styleId="TableofFigures">
    <w:name w:val="table of figures"/>
    <w:basedOn w:val="Normal"/>
    <w:next w:val="Normal"/>
    <w:uiPriority w:val="99"/>
    <w:semiHidden/>
    <w:unhideWhenUsed/>
    <w:rsid w:val="00F4353F"/>
  </w:style>
  <w:style w:type="table" w:styleId="TableProfessional">
    <w:name w:val="Table Professional"/>
    <w:basedOn w:val="TableNormal"/>
    <w:uiPriority w:val="99"/>
    <w:semiHidden/>
    <w:unhideWhenUsed/>
    <w:rsid w:val="00F4353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4353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4353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4353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4353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4353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4353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4353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4353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4353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4353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53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435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4353F"/>
    <w:pPr>
      <w:numPr>
        <w:numId w:val="0"/>
      </w:numPr>
      <w:outlineLvl w:val="9"/>
    </w:pPr>
  </w:style>
  <w:style w:type="character" w:styleId="UnresolvedMention">
    <w:name w:val="Unresolved Mention"/>
    <w:basedOn w:val="DefaultParagraphFont"/>
    <w:uiPriority w:val="99"/>
    <w:semiHidden/>
    <w:unhideWhenUsed/>
    <w:rsid w:val="00F4353F"/>
    <w:rPr>
      <w:color w:val="605E5C"/>
      <w:shd w:val="clear" w:color="auto" w:fill="E1DFDD"/>
    </w:rPr>
  </w:style>
  <w:style w:type="character" w:customStyle="1" w:styleId="TabletextChar">
    <w:name w:val="Tabletext Char"/>
    <w:aliases w:val="tt Char"/>
    <w:basedOn w:val="DefaultParagraphFont"/>
    <w:link w:val="Tabletext"/>
    <w:rsid w:val="009E710E"/>
    <w:rPr>
      <w:rFonts w:eastAsia="Times New Roman" w:cs="Times New Roman"/>
      <w:lang w:eastAsia="en-AU"/>
    </w:rPr>
  </w:style>
  <w:style w:type="character" w:customStyle="1" w:styleId="paragraphChar">
    <w:name w:val="paragraph Char"/>
    <w:aliases w:val="a Char"/>
    <w:link w:val="paragraph"/>
    <w:rsid w:val="0008083E"/>
    <w:rPr>
      <w:rFonts w:eastAsia="Times New Roman" w:cs="Times New Roman"/>
      <w:sz w:val="22"/>
      <w:lang w:eastAsia="en-AU"/>
    </w:rPr>
  </w:style>
  <w:style w:type="character" w:customStyle="1" w:styleId="subsectionChar">
    <w:name w:val="subsection Char"/>
    <w:aliases w:val="ss Char"/>
    <w:link w:val="subsection"/>
    <w:rsid w:val="0008083E"/>
    <w:rPr>
      <w:rFonts w:eastAsia="Times New Roman" w:cs="Times New Roman"/>
      <w:sz w:val="22"/>
      <w:lang w:eastAsia="en-AU"/>
    </w:rPr>
  </w:style>
  <w:style w:type="character" w:customStyle="1" w:styleId="notetextChar">
    <w:name w:val="note(text) Char"/>
    <w:aliases w:val="n Char"/>
    <w:link w:val="notetext"/>
    <w:rsid w:val="0008083E"/>
    <w:rPr>
      <w:rFonts w:eastAsia="Times New Roman" w:cs="Times New Roman"/>
      <w:sz w:val="18"/>
      <w:lang w:eastAsia="en-AU"/>
    </w:rPr>
  </w:style>
  <w:style w:type="character" w:customStyle="1" w:styleId="ActHead5Char">
    <w:name w:val="ActHead 5 Char"/>
    <w:aliases w:val="s Char"/>
    <w:link w:val="ActHead5"/>
    <w:rsid w:val="002730E5"/>
    <w:rPr>
      <w:rFonts w:eastAsia="Times New Roman" w:cs="Times New Roman"/>
      <w:b/>
      <w:kern w:val="28"/>
      <w:sz w:val="24"/>
      <w:lang w:eastAsia="en-AU"/>
    </w:rPr>
  </w:style>
  <w:style w:type="character" w:customStyle="1" w:styleId="ItemChar">
    <w:name w:val="Item Char"/>
    <w:aliases w:val="i Char"/>
    <w:basedOn w:val="DefaultParagraphFont"/>
    <w:link w:val="Item"/>
    <w:locked/>
    <w:rsid w:val="002730E5"/>
    <w:rPr>
      <w:rFonts w:eastAsia="Times New Roman" w:cs="Times New Roman"/>
      <w:sz w:val="22"/>
      <w:lang w:eastAsia="en-AU"/>
    </w:rPr>
  </w:style>
  <w:style w:type="character" w:customStyle="1" w:styleId="ItemHeadChar">
    <w:name w:val="ItemHead Char"/>
    <w:aliases w:val="ih Char"/>
    <w:basedOn w:val="DefaultParagraphFont"/>
    <w:link w:val="ItemHead"/>
    <w:locked/>
    <w:rsid w:val="002730E5"/>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2730E5"/>
    <w:rPr>
      <w:rFonts w:eastAsia="Times New Roman" w:cs="Times New Roman"/>
      <w:sz w:val="22"/>
      <w:lang w:eastAsia="en-AU"/>
    </w:rPr>
  </w:style>
  <w:style w:type="character" w:customStyle="1" w:styleId="paragraphsubChar">
    <w:name w:val="paragraph(sub) Char"/>
    <w:aliases w:val="aa Char"/>
    <w:basedOn w:val="DefaultParagraphFont"/>
    <w:link w:val="paragraphsub"/>
    <w:rsid w:val="002730E5"/>
    <w:rPr>
      <w:rFonts w:eastAsia="Times New Roman" w:cs="Times New Roman"/>
      <w:sz w:val="22"/>
      <w:lang w:eastAsia="en-AU"/>
    </w:rPr>
  </w:style>
  <w:style w:type="character" w:customStyle="1" w:styleId="noteparaChar">
    <w:name w:val="note(para) Char"/>
    <w:aliases w:val="na Char"/>
    <w:basedOn w:val="DefaultParagraphFont"/>
    <w:link w:val="notepara"/>
    <w:rsid w:val="002730E5"/>
    <w:rPr>
      <w:rFonts w:eastAsia="Times New Roman" w:cs="Times New Roman"/>
      <w:sz w:val="18"/>
      <w:lang w:eastAsia="en-AU"/>
    </w:rPr>
  </w:style>
  <w:style w:type="character" w:customStyle="1" w:styleId="subsection2Char">
    <w:name w:val="subsection2 Char"/>
    <w:aliases w:val="ss2 Char"/>
    <w:link w:val="subsection2"/>
    <w:rsid w:val="00715F09"/>
    <w:rPr>
      <w:rFonts w:eastAsia="Times New Roman" w:cs="Times New Roman"/>
      <w:sz w:val="22"/>
      <w:lang w:eastAsia="en-AU"/>
    </w:rPr>
  </w:style>
  <w:style w:type="character" w:customStyle="1" w:styleId="ActHead4Char">
    <w:name w:val="ActHead 4 Char"/>
    <w:aliases w:val="sd Char"/>
    <w:link w:val="ActHead4"/>
    <w:rsid w:val="004C1C05"/>
    <w:rPr>
      <w:rFonts w:eastAsia="Times New Roman" w:cs="Times New Roman"/>
      <w:b/>
      <w:kern w:val="28"/>
      <w:sz w:val="26"/>
      <w:lang w:eastAsia="en-AU"/>
    </w:rPr>
  </w:style>
  <w:style w:type="character" w:customStyle="1" w:styleId="OPCParaBaseChar">
    <w:name w:val="OPCParaBase Char"/>
    <w:basedOn w:val="DefaultParagraphFont"/>
    <w:link w:val="OPCParaBase"/>
    <w:rsid w:val="00DE632A"/>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086109">
      <w:bodyDiv w:val="1"/>
      <w:marLeft w:val="0"/>
      <w:marRight w:val="0"/>
      <w:marTop w:val="0"/>
      <w:marBottom w:val="0"/>
      <w:divBdr>
        <w:top w:val="none" w:sz="0" w:space="0" w:color="auto"/>
        <w:left w:val="none" w:sz="0" w:space="0" w:color="auto"/>
        <w:bottom w:val="none" w:sz="0" w:space="0" w:color="auto"/>
        <w:right w:val="none" w:sz="0" w:space="0" w:color="auto"/>
      </w:divBdr>
    </w:div>
    <w:div w:id="190933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353264BDF6D41939FEA49755D0603" ma:contentTypeVersion="28" ma:contentTypeDescription="Create a new document." ma:contentTypeScope="" ma:versionID="732654d424a2d83453843649a1aa3952">
  <xsd:schema xmlns:xsd="http://www.w3.org/2001/XMLSchema" xmlns:xs="http://www.w3.org/2001/XMLSchema" xmlns:p="http://schemas.microsoft.com/office/2006/metadata/properties" xmlns:ns2="82f723c6-7bda-4165-9ed4-2a69c734d3cf" xmlns:ns3="27f676f9-1af0-4c16-b2d3-0c1d5ab48c6e" targetNamespace="http://schemas.microsoft.com/office/2006/metadata/properties" ma:root="true" ma:fieldsID="ae27251499237ca8ce78d61943a5ced6" ns2:_="" ns3:_="">
    <xsd:import namespace="82f723c6-7bda-4165-9ed4-2a69c734d3cf"/>
    <xsd:import namespace="27f676f9-1af0-4c16-b2d3-0c1d5ab48c6e"/>
    <xsd:element name="properties">
      <xsd:complexType>
        <xsd:sequence>
          <xsd:element name="documentManagement">
            <xsd:complexType>
              <xsd:all>
                <xsd:element ref="ns2:e4fe7dcdd1c0411bbf19a4de3665191f" minOccurs="0"/>
                <xsd:element ref="ns2:TaxCatchAll" minOccurs="0"/>
                <xsd:element ref="ns2:kfc39f3e4e2747ae990d3c8bb74a5a64" minOccurs="0"/>
                <xsd:element ref="ns2:a48f371a4a874164b16a8c4aab488f5c" minOccurs="0"/>
                <xsd:element ref="ns2:gfba5f33532c49208d2320ce38cc3c2b" minOccurs="0"/>
                <xsd:element ref="ns3:MediaServiceMetadata" minOccurs="0"/>
                <xsd:element ref="ns3:MediaServiceFastMetadata" minOccurs="0"/>
                <xsd:element ref="ns2:_dlc_DocId" minOccurs="0"/>
                <xsd:element ref="ns2:_dlc_DocIdUrl" minOccurs="0"/>
                <xsd:element ref="ns2:_dlc_DocIdPersistId"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2:TSY_CreatedByDivision" minOccurs="0"/>
                <xsd:element ref="ns2:TSY_ModifiedByDivis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723c6-7bda-4165-9ed4-2a69c734d3cf" elementFormDefault="qualified">
    <xsd:import namespace="http://schemas.microsoft.com/office/2006/documentManagement/types"/>
    <xsd:import namespace="http://schemas.microsoft.com/office/infopath/2007/PartnerControls"/>
    <xsd:element name="e4fe7dcdd1c0411bbf19a4de3665191f" ma:index="9" ma:taxonomy="true" ma:internalName="e4fe7dcdd1c0411bbf19a4de3665191f" ma:taxonomyFieldName="eActivity" ma:displayName="Activity" ma:readOnly="false" ma:default="" ma:fieldId="{e4fe7dcd-d1c0-411b-bf19-a4de3665191f}" ma:sspId="218240cd-c75f-40bd-87f4-262ac964b25b" ma:termSetId="8780b6c9-0023-449d-89b9-b6d818ca9d8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383e6d9-389e-4984-ba7e-af61146bfefd}" ma:internalName="TaxCatchAll" ma:showField="CatchAllData" ma:web="82f723c6-7bda-4165-9ed4-2a69c734d3cf">
      <xsd:complexType>
        <xsd:complexContent>
          <xsd:extension base="dms:MultiChoiceLookup">
            <xsd:sequence>
              <xsd:element name="Value" type="dms:Lookup" maxOccurs="unbounded" minOccurs="0" nillable="true"/>
            </xsd:sequence>
          </xsd:extension>
        </xsd:complexContent>
      </xsd:complexType>
    </xsd:element>
    <xsd:element name="kfc39f3e4e2747ae990d3c8bb74a5a64" ma:index="12" ma:taxonomy="true" ma:internalName="kfc39f3e4e2747ae990d3c8bb74a5a64" ma:taxonomyFieldName="eDocumentType" ma:displayName="Document Type" ma:readOnly="false" ma:default="" ma:fieldId="{4fc39f3e-4e27-47ae-990d-3c8bb74a5a64}" ma:sspId="218240cd-c75f-40bd-87f4-262ac964b25b" ma:termSetId="da39e75f-29e8-423c-9a27-d5bb111024b1" ma:anchorId="00000000-0000-0000-0000-000000000000" ma:open="false" ma:isKeyword="false">
      <xsd:complexType>
        <xsd:sequence>
          <xsd:element ref="pc:Terms" minOccurs="0" maxOccurs="1"/>
        </xsd:sequence>
      </xsd:complexType>
    </xsd:element>
    <xsd:element name="a48f371a4a874164b16a8c4aab488f5c" ma:index="14" ma:taxonomy="true" ma:internalName="a48f371a4a874164b16a8c4aab488f5c" ma:taxonomyFieldName="eTheme" ma:displayName="Theme" ma:readOnly="false" ma:default="1;#Financial System|047002ef-5ee0-47ee-8184-5f4aaddfe3b3"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fba5f33532c49208d2320ce38cc3c2b" ma:index="16" ma:taxonomy="true" ma:internalName="gfba5f33532c49208d2320ce38cc3c2b" ma:taxonomyFieldName="eTopic" ma:displayName="Topic" ma:readOnly="false" ma:default="" ma:fieldId="{0fba5f33-532c-4920-8d23-20ce38cc3c2b}" ma:sspId="218240cd-c75f-40bd-87f4-262ac964b25b" ma:termSetId="37ad73b5-9cd7-4fa5-a456-c458118541c9" ma:anchorId="00000000-0000-0000-0000-000000000000" ma:open="tru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SY_CreatedByDivision" ma:index="33" nillable="true" ma:displayName="Created By Division" ma:internalName="TSY_CreatedByDivision" ma:readOnly="true">
      <xsd:simpleType>
        <xsd:restriction base="dms:Text"/>
      </xsd:simpleType>
    </xsd:element>
    <xsd:element name="TSY_ModifiedByDivision" ma:index="34"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f676f9-1af0-4c16-b2d3-0c1d5ab48c6e"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f676f9-1af0-4c16-b2d3-0c1d5ab48c6e">
      <Terms xmlns="http://schemas.microsoft.com/office/infopath/2007/PartnerControls"/>
    </lcf76f155ced4ddcb4097134ff3c332f>
    <TaxCatchAll xmlns="82f723c6-7bda-4165-9ed4-2a69c734d3cf">
      <Value>293</Value>
      <Value>235</Value>
      <Value>171</Value>
      <Value>268</Value>
    </TaxCatchAll>
    <gfba5f33532c49208d2320ce38cc3c2b xmlns="82f723c6-7bda-4165-9ed4-2a69c734d3cf">
      <Terms xmlns="http://schemas.microsoft.com/office/infopath/2007/PartnerControls">
        <TermInfo xmlns="http://schemas.microsoft.com/office/infopath/2007/PartnerControls">
          <TermName xmlns="http://schemas.microsoft.com/office/infopath/2007/PartnerControls">Payments</TermName>
          <TermId xmlns="http://schemas.microsoft.com/office/infopath/2007/PartnerControls">f54b5402-a0cf-4d5f-879c-62fa87e663aa</TermId>
        </TermInfo>
      </Terms>
    </gfba5f33532c49208d2320ce38cc3c2b>
    <a48f371a4a874164b16a8c4aab488f5c xmlns="82f723c6-7bda-4165-9ed4-2a69c734d3cf">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4fe7dcdd1c0411bbf19a4de3665191f xmlns="82f723c6-7bda-4165-9ed4-2a69c734d3cf">
      <Terms xmlns="http://schemas.microsoft.com/office/infopath/2007/PartnerControls">
        <TermInfo xmlns="http://schemas.microsoft.com/office/infopath/2007/PartnerControls">
          <TermName xmlns="http://schemas.microsoft.com/office/infopath/2007/PartnerControls">Legislation development</TermName>
          <TermId xmlns="http://schemas.microsoft.com/office/infopath/2007/PartnerControls">ab0c3441-40ca-4824-9397-d270df68f121</TermId>
        </TermInfo>
      </Terms>
    </e4fe7dcdd1c0411bbf19a4de3665191f>
    <kfc39f3e4e2747ae990d3c8bb74a5a64 xmlns="82f723c6-7bda-4165-9ed4-2a69c734d3cf">
      <Terms xmlns="http://schemas.microsoft.com/office/infopath/2007/PartnerControls">
        <TermInfo xmlns="http://schemas.microsoft.com/office/infopath/2007/PartnerControls">
          <TermName xmlns="http://schemas.microsoft.com/office/infopath/2007/PartnerControls">Exposure draft and comments</TermName>
          <TermId xmlns="http://schemas.microsoft.com/office/infopath/2007/PartnerControls">2c0e193f-ed9f-4452-92ea-7631361df52a</TermId>
        </TermInfo>
      </Terms>
    </kfc39f3e4e2747ae990d3c8bb74a5a64>
    <_dlc_DocId xmlns="82f723c6-7bda-4165-9ed4-2a69c734d3cf">WTVVVNH2X2EW-198944560-1677</_dlc_DocId>
    <_dlc_DocIdUrl xmlns="82f723c6-7bda-4165-9ed4-2a69c734d3cf">
      <Url>https://austreasury.sharepoint.com/sites/fsd-payments-system/_layouts/15/DocIdRedir.aspx?ID=WTVVVNH2X2EW-198944560-1677</Url>
      <Description>WTVVVNH2X2EW-198944560-1677</Description>
    </_dlc_DocIdUrl>
    <TSY_ModifiedByDivision xmlns="82f723c6-7bda-4165-9ed4-2a69c734d3cf">Markets Group - Digital Policy &amp; Corporations Division</TSY_ModifiedByDivision>
    <TSY_CreatedByDivision xmlns="82f723c6-7bda-4165-9ed4-2a69c734d3cf">Markets Group - Digital Policy &amp; Corporations Division</TSY_CreatedByDivision>
  </documentManagement>
</p:properties>
</file>

<file path=customXml/itemProps1.xml><?xml version="1.0" encoding="utf-8"?>
<ds:datastoreItem xmlns:ds="http://schemas.openxmlformats.org/officeDocument/2006/customXml" ds:itemID="{ACFB9EBC-6B13-439D-BC1D-AF92ACF48363}"/>
</file>

<file path=customXml/itemProps2.xml><?xml version="1.0" encoding="utf-8"?>
<ds:datastoreItem xmlns:ds="http://schemas.openxmlformats.org/officeDocument/2006/customXml" ds:itemID="{C39C76FA-A360-4EA9-925C-D341576F4DFD}"/>
</file>

<file path=customXml/itemProps3.xml><?xml version="1.0" encoding="utf-8"?>
<ds:datastoreItem xmlns:ds="http://schemas.openxmlformats.org/officeDocument/2006/customXml" ds:itemID="{3DD7421C-77E7-4B4D-BF65-801E9C6954B4}"/>
</file>

<file path=customXml/itemProps4.xml><?xml version="1.0" encoding="utf-8"?>
<ds:datastoreItem xmlns:ds="http://schemas.openxmlformats.org/officeDocument/2006/customXml" ds:itemID="{996319F6-86EC-4D48-91BA-F8B701F7CAAF}"/>
</file>

<file path=docProps/app.xml><?xml version="1.0" encoding="utf-8"?>
<Properties xmlns="http://schemas.openxmlformats.org/officeDocument/2006/extended-properties" xmlns:vt="http://schemas.openxmlformats.org/officeDocument/2006/docPropsVTypes">
  <Template>bill_ins.dotx</Template>
  <TotalTime>2</TotalTime>
  <Pages>91</Pages>
  <Words>22833</Words>
  <Characters>111882</Characters>
  <Application>Microsoft Office Word</Application>
  <DocSecurity>2</DocSecurity>
  <PresentationFormat/>
  <Lines>3858</Lines>
  <Paragraphs>2138</Paragraphs>
  <ScaleCrop>false</ScaleCrop>
  <HeadingPairs>
    <vt:vector size="2" baseType="variant">
      <vt:variant>
        <vt:lpstr>Title</vt:lpstr>
      </vt:variant>
      <vt:variant>
        <vt:i4>1</vt:i4>
      </vt:variant>
    </vt:vector>
  </HeadingPairs>
  <TitlesOfParts>
    <vt:vector size="1" baseType="lpstr">
      <vt:lpstr>Treasury Laws Amendment Bill 2026: Payments System Modernisation—amendment of the Corporations Act 2001 and other Acts</vt:lpstr>
    </vt:vector>
  </TitlesOfParts>
  <Manager/>
  <Company/>
  <LinksUpToDate>false</LinksUpToDate>
  <CharactersWithSpaces>132577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Treasury Laws Amendment Bill 2026: 3 Payments System Modernisation – amendment of the Corporations Act 2001 and other Acts</dc:title>
  <dc:subject/>
  <dc:creator>Australian Government</dc:creator>
  <cp:keywords/>
  <dc:description/>
  <cp:revision>2</cp:revision>
  <cp:lastPrinted>2026-01-09T04:20:00Z</cp:lastPrinted>
  <dcterms:created xsi:type="dcterms:W3CDTF">2026-02-19T04:31:00Z</dcterms:created>
  <dcterms:modified xsi:type="dcterms:W3CDTF">2026-03-10T03:13:00Z</dcterms:modified>
  <cp:category/>
  <cp:contentStatus/>
  <dc:language>English</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INS</vt:lpwstr>
  </property>
  <property fmtid="{D5CDD505-2E9C-101B-9397-08002B2CF9AE}" pid="3" name="DLM">
    <vt:lpwstr> </vt:lpwstr>
  </property>
  <property fmtid="{D5CDD505-2E9C-101B-9397-08002B2CF9AE}" pid="4" name="Classification">
    <vt:lpwstr>EXPOSURE DRAFT</vt:lpwstr>
  </property>
  <property fmtid="{D5CDD505-2E9C-101B-9397-08002B2CF9AE}" pid="5" name="ShortT">
    <vt:lpwstr>Treasury Laws Amendment Bill 2026: Payments System Modernisation—amendment of the Corporations Act 2001 and other Acts</vt:lpwstr>
  </property>
  <property fmtid="{D5CDD505-2E9C-101B-9397-08002B2CF9AE}" pid="6" name="Actno">
    <vt:lpwstr/>
  </property>
  <property fmtid="{D5CDD505-2E9C-101B-9397-08002B2CF9AE}" pid="7" name="ID">
    <vt:lpwstr>OPC8952</vt:lpwstr>
  </property>
  <property fmtid="{D5CDD505-2E9C-101B-9397-08002B2CF9AE}" pid="8" name="DoNotAsk">
    <vt:lpwstr>0</vt:lpwstr>
  </property>
  <property fmtid="{D5CDD505-2E9C-101B-9397-08002B2CF9AE}" pid="9" name="ChangedTitle">
    <vt:lpwstr/>
  </property>
  <property fmtid="{D5CDD505-2E9C-101B-9397-08002B2CF9AE}" pid="10" name="TrimID">
    <vt:lpwstr>PC:D26/2173</vt:lpwstr>
  </property>
  <property fmtid="{D5CDD505-2E9C-101B-9397-08002B2CF9AE}" pid="11" name="MSIP_Label_4f932d64-9ab1-4d9b-81d2-a3a8b82dd47d_Enabled">
    <vt:lpwstr>true</vt:lpwstr>
  </property>
  <property fmtid="{D5CDD505-2E9C-101B-9397-08002B2CF9AE}" pid="12" name="MSIP_Label_4f932d64-9ab1-4d9b-81d2-a3a8b82dd47d_SetDate">
    <vt:lpwstr>2026-03-10T03:13:39Z</vt:lpwstr>
  </property>
  <property fmtid="{D5CDD505-2E9C-101B-9397-08002B2CF9AE}" pid="13" name="MSIP_Label_4f932d64-9ab1-4d9b-81d2-a3a8b82dd47d_Method">
    <vt:lpwstr>Privileged</vt:lpwstr>
  </property>
  <property fmtid="{D5CDD505-2E9C-101B-9397-08002B2CF9AE}" pid="14" name="MSIP_Label_4f932d64-9ab1-4d9b-81d2-a3a8b82dd47d_Name">
    <vt:lpwstr>OFFICIAL No Visual Marking</vt:lpwstr>
  </property>
  <property fmtid="{D5CDD505-2E9C-101B-9397-08002B2CF9AE}" pid="15" name="MSIP_Label_4f932d64-9ab1-4d9b-81d2-a3a8b82dd47d_SiteId">
    <vt:lpwstr>214f1646-2021-47cc-8397-e3d3a7ba7d9d</vt:lpwstr>
  </property>
  <property fmtid="{D5CDD505-2E9C-101B-9397-08002B2CF9AE}" pid="16" name="MSIP_Label_4f932d64-9ab1-4d9b-81d2-a3a8b82dd47d_ActionId">
    <vt:lpwstr>43434905-8777-41b7-ac2e-82fbeb269fde</vt:lpwstr>
  </property>
  <property fmtid="{D5CDD505-2E9C-101B-9397-08002B2CF9AE}" pid="17" name="MSIP_Label_4f932d64-9ab1-4d9b-81d2-a3a8b82dd47d_ContentBits">
    <vt:lpwstr>0</vt:lpwstr>
  </property>
  <property fmtid="{D5CDD505-2E9C-101B-9397-08002B2CF9AE}" pid="18" name="MSIP_Label_4f932d64-9ab1-4d9b-81d2-a3a8b82dd47d_Tag">
    <vt:lpwstr>10, 0, 1, 1</vt:lpwstr>
  </property>
  <property fmtid="{D5CDD505-2E9C-101B-9397-08002B2CF9AE}" pid="19" name="ContentTypeId">
    <vt:lpwstr>0x010100474353264BDF6D41939FEA49755D0603</vt:lpwstr>
  </property>
  <property fmtid="{D5CDD505-2E9C-101B-9397-08002B2CF9AE}" pid="20" name="eTheme">
    <vt:lpwstr>235;#Law Design|318dd2d2-18da-4b8e-a458-14db2c1af95f</vt:lpwstr>
  </property>
  <property fmtid="{D5CDD505-2E9C-101B-9397-08002B2CF9AE}" pid="21" name="_dlc_DocIdItemGuid">
    <vt:lpwstr>19a16ca0-ddb5-4923-ad36-cb4cea8549d9</vt:lpwstr>
  </property>
  <property fmtid="{D5CDD505-2E9C-101B-9397-08002B2CF9AE}" pid="22" name="MediaServiceImageTags">
    <vt:lpwstr/>
  </property>
  <property fmtid="{D5CDD505-2E9C-101B-9397-08002B2CF9AE}" pid="23" name="eDocumentType">
    <vt:lpwstr>293;#Exposure draft and comments|2c0e193f-ed9f-4452-92ea-7631361df52a</vt:lpwstr>
  </property>
  <property fmtid="{D5CDD505-2E9C-101B-9397-08002B2CF9AE}" pid="24" name="eTopic">
    <vt:lpwstr>171;#Payments|f54b5402-a0cf-4d5f-879c-62fa87e663aa</vt:lpwstr>
  </property>
  <property fmtid="{D5CDD505-2E9C-101B-9397-08002B2CF9AE}" pid="25" name="eActivity">
    <vt:lpwstr>268;#Legislation development|ab0c3441-40ca-4824-9397-d270df68f121</vt:lpwstr>
  </property>
</Properties>
</file>