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10D08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E1F8A99" wp14:editId="5F7E4E2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EB3519" w14:paraId="50EE5990" w14:textId="77777777" w:rsidTr="00EB3519">
        <w:tc>
          <w:tcPr>
            <w:tcW w:w="5000" w:type="pct"/>
          </w:tcPr>
          <w:p w14:paraId="3B65D291" w14:textId="77777777" w:rsidR="00EB3519" w:rsidRDefault="00EB3519" w:rsidP="00EB3519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1D18868C" w14:textId="66303A72" w:rsidR="00EB3519" w:rsidRPr="00EB3519" w:rsidRDefault="00EB3519" w:rsidP="00EB3519">
            <w:pPr>
              <w:rPr>
                <w:b/>
                <w:sz w:val="20"/>
              </w:rPr>
            </w:pPr>
          </w:p>
        </w:tc>
      </w:tr>
    </w:tbl>
    <w:p w14:paraId="79FDCC69" w14:textId="77777777" w:rsidR="0048364F" w:rsidRDefault="0048364F" w:rsidP="0048364F">
      <w:pPr>
        <w:rPr>
          <w:sz w:val="19"/>
        </w:rPr>
      </w:pPr>
    </w:p>
    <w:p w14:paraId="5F8BDA52" w14:textId="77777777" w:rsidR="00EB3519" w:rsidRDefault="00EB3519" w:rsidP="0048364F">
      <w:pPr>
        <w:rPr>
          <w:sz w:val="19"/>
        </w:rPr>
      </w:pPr>
    </w:p>
    <w:p w14:paraId="1897D68D" w14:textId="09AB5652" w:rsidR="0048364F" w:rsidRDefault="00BE2908" w:rsidP="0048364F">
      <w:pPr>
        <w:pStyle w:val="ShortT"/>
      </w:pPr>
      <w:r>
        <w:t xml:space="preserve">Corporations Amendment </w:t>
      </w:r>
      <w:r w:rsidR="0072489C" w:rsidRPr="0072489C">
        <w:t>(</w:t>
      </w:r>
      <w:bookmarkStart w:id="0" w:name="_Hlk221521677"/>
      <w:r w:rsidR="00352B9F" w:rsidRPr="00352B9F">
        <w:t xml:space="preserve">Ban on </w:t>
      </w:r>
      <w:r w:rsidR="00352B9F">
        <w:t>A</w:t>
      </w:r>
      <w:r w:rsidR="00352B9F" w:rsidRPr="00352B9F">
        <w:t xml:space="preserve">dvertising </w:t>
      </w:r>
      <w:r w:rsidR="00352B9F">
        <w:t>S</w:t>
      </w:r>
      <w:r w:rsidR="00352B9F" w:rsidRPr="00352B9F">
        <w:t xml:space="preserve">uperannuation </w:t>
      </w:r>
      <w:r w:rsidR="00352B9F">
        <w:t>F</w:t>
      </w:r>
      <w:r w:rsidR="00352B9F" w:rsidRPr="00352B9F">
        <w:t xml:space="preserve">unds </w:t>
      </w:r>
      <w:r w:rsidR="00352B9F">
        <w:t>D</w:t>
      </w:r>
      <w:r w:rsidR="00352B9F" w:rsidRPr="00352B9F">
        <w:t xml:space="preserve">uring </w:t>
      </w:r>
      <w:r w:rsidR="00352B9F">
        <w:t>O</w:t>
      </w:r>
      <w:r w:rsidR="00352B9F" w:rsidRPr="00352B9F">
        <w:t>nboarding</w:t>
      </w:r>
      <w:bookmarkEnd w:id="0"/>
      <w:r w:rsidR="0072489C" w:rsidRPr="0072489C">
        <w:t xml:space="preserve">) </w:t>
      </w:r>
      <w:r w:rsidR="0072489C">
        <w:t>Regulations</w:t>
      </w:r>
      <w:r w:rsidR="0072489C" w:rsidRPr="0072489C">
        <w:t xml:space="preserve"> 202</w:t>
      </w:r>
      <w:r w:rsidR="0072489C">
        <w:t>6</w:t>
      </w:r>
    </w:p>
    <w:p w14:paraId="641D5415" w14:textId="2EE6E3D1" w:rsidR="007B543D" w:rsidRPr="0034086C" w:rsidRDefault="007B543D" w:rsidP="007517B8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the Honourable Sam Mostyn AC</w:t>
      </w:r>
      <w:r w:rsidRPr="0034086C">
        <w:rPr>
          <w:szCs w:val="22"/>
        </w:rPr>
        <w:t xml:space="preserve">, </w:t>
      </w:r>
      <w:r>
        <w:rPr>
          <w:szCs w:val="22"/>
        </w:rPr>
        <w:t>Governor-General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542F9DC4" w14:textId="1D4089E5" w:rsidR="007B543D" w:rsidRPr="0034086C" w:rsidRDefault="007B543D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E02465">
        <w:rPr>
          <w:szCs w:val="22"/>
        </w:rPr>
        <w:t>2026</w:t>
      </w:r>
      <w:r w:rsidRPr="0034086C">
        <w:rPr>
          <w:szCs w:val="22"/>
        </w:rPr>
        <w:fldChar w:fldCharType="end"/>
      </w:r>
    </w:p>
    <w:p w14:paraId="41C456DF" w14:textId="10C910B8" w:rsidR="007B543D" w:rsidRPr="0034086C" w:rsidRDefault="007B543D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Sam Mostyn AC</w:t>
      </w:r>
    </w:p>
    <w:p w14:paraId="24458DB8" w14:textId="03CEA251" w:rsidR="007B543D" w:rsidRPr="0034086C" w:rsidRDefault="007B543D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Governor-General</w:t>
      </w:r>
    </w:p>
    <w:p w14:paraId="1B5A841E" w14:textId="77777777" w:rsidR="007B543D" w:rsidRPr="0034086C" w:rsidRDefault="007B543D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</w:t>
      </w:r>
      <w:r>
        <w:t>er</w:t>
      </w:r>
      <w:r w:rsidRPr="0034086C">
        <w:rPr>
          <w:szCs w:val="22"/>
        </w:rPr>
        <w:t xml:space="preserve"> Excellency’s Command</w:t>
      </w:r>
    </w:p>
    <w:p w14:paraId="7A8B362E" w14:textId="0A6ECF80" w:rsidR="007B543D" w:rsidRPr="0034086C" w:rsidRDefault="007B543D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Dr Daniel Mulino</w:t>
      </w:r>
      <w:r>
        <w:t xml:space="preserve"> </w:t>
      </w:r>
      <w:r w:rsidRPr="002539D6">
        <w:rPr>
          <w:b/>
          <w:szCs w:val="22"/>
        </w:rPr>
        <w:t>[DRAFT ONLY—NOT FOR SIGNATURE]</w:t>
      </w:r>
    </w:p>
    <w:p w14:paraId="49E8F621" w14:textId="140D41FC" w:rsidR="007B543D" w:rsidRPr="007B543D" w:rsidRDefault="007B543D" w:rsidP="007B543D">
      <w:pPr>
        <w:pStyle w:val="SignCoverPageEnd"/>
        <w:rPr>
          <w:szCs w:val="22"/>
        </w:rPr>
      </w:pPr>
      <w:r>
        <w:rPr>
          <w:szCs w:val="22"/>
        </w:rPr>
        <w:t>Assistant Treasurer</w:t>
      </w:r>
      <w:r>
        <w:rPr>
          <w:szCs w:val="22"/>
        </w:rPr>
        <w:br/>
        <w:t>Minister for Financial Services</w:t>
      </w:r>
    </w:p>
    <w:p w14:paraId="09372FD3" w14:textId="77777777" w:rsidR="007B543D" w:rsidRDefault="007B543D" w:rsidP="007517B8"/>
    <w:p w14:paraId="25327158" w14:textId="77777777" w:rsidR="007B543D" w:rsidRPr="0092515C" w:rsidRDefault="007B543D" w:rsidP="00181A5E">
      <w:pPr>
        <w:rPr>
          <w:b/>
        </w:rPr>
      </w:pPr>
    </w:p>
    <w:p w14:paraId="04600E2E" w14:textId="77777777" w:rsidR="0048364F" w:rsidRDefault="0048364F" w:rsidP="0048364F">
      <w:pPr>
        <w:pStyle w:val="Header"/>
        <w:tabs>
          <w:tab w:val="clear" w:pos="4150"/>
          <w:tab w:val="clear" w:pos="8307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740CA185" w14:textId="77777777" w:rsidR="0048364F" w:rsidRDefault="0048364F" w:rsidP="0048364F">
      <w:pPr>
        <w:pStyle w:val="Header"/>
        <w:tabs>
          <w:tab w:val="clear" w:pos="4150"/>
          <w:tab w:val="clear" w:pos="8307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239D6EF8" w14:textId="77777777" w:rsidR="0048364F" w:rsidRDefault="0048364F" w:rsidP="0048364F">
      <w:pPr>
        <w:sectPr w:rsidR="0048364F" w:rsidSect="00E9733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9B6D91D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4BE5AD53" w14:textId="459A8CDE" w:rsidR="007B543D" w:rsidRDefault="007B543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7B543D">
        <w:rPr>
          <w:noProof/>
        </w:rPr>
        <w:tab/>
      </w:r>
      <w:r w:rsidRPr="007B543D">
        <w:rPr>
          <w:noProof/>
        </w:rPr>
        <w:fldChar w:fldCharType="begin"/>
      </w:r>
      <w:r w:rsidRPr="007B543D">
        <w:rPr>
          <w:noProof/>
        </w:rPr>
        <w:instrText xml:space="preserve"> PAGEREF _Toc221521878 \h </w:instrText>
      </w:r>
      <w:r w:rsidRPr="007B543D">
        <w:rPr>
          <w:noProof/>
        </w:rPr>
      </w:r>
      <w:r w:rsidRPr="007B543D">
        <w:rPr>
          <w:noProof/>
        </w:rPr>
        <w:fldChar w:fldCharType="separate"/>
      </w:r>
      <w:r w:rsidR="00E31866">
        <w:rPr>
          <w:noProof/>
        </w:rPr>
        <w:t>1</w:t>
      </w:r>
      <w:r w:rsidRPr="007B543D">
        <w:rPr>
          <w:noProof/>
        </w:rPr>
        <w:fldChar w:fldCharType="end"/>
      </w:r>
    </w:p>
    <w:p w14:paraId="45372A1C" w14:textId="05BAEE16" w:rsidR="007B543D" w:rsidRDefault="007B543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B543D">
        <w:rPr>
          <w:noProof/>
        </w:rPr>
        <w:tab/>
      </w:r>
      <w:r w:rsidRPr="007B543D">
        <w:rPr>
          <w:noProof/>
        </w:rPr>
        <w:fldChar w:fldCharType="begin"/>
      </w:r>
      <w:r w:rsidRPr="007B543D">
        <w:rPr>
          <w:noProof/>
        </w:rPr>
        <w:instrText xml:space="preserve"> PAGEREF _Toc221521879 \h </w:instrText>
      </w:r>
      <w:r w:rsidRPr="007B543D">
        <w:rPr>
          <w:noProof/>
        </w:rPr>
      </w:r>
      <w:r w:rsidRPr="007B543D">
        <w:rPr>
          <w:noProof/>
        </w:rPr>
        <w:fldChar w:fldCharType="separate"/>
      </w:r>
      <w:r w:rsidR="00E31866">
        <w:rPr>
          <w:noProof/>
        </w:rPr>
        <w:t>1</w:t>
      </w:r>
      <w:r w:rsidRPr="007B543D">
        <w:rPr>
          <w:noProof/>
        </w:rPr>
        <w:fldChar w:fldCharType="end"/>
      </w:r>
    </w:p>
    <w:p w14:paraId="70574FA8" w14:textId="65D87085" w:rsidR="007B543D" w:rsidRDefault="007B543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7B543D">
        <w:rPr>
          <w:noProof/>
        </w:rPr>
        <w:tab/>
      </w:r>
      <w:r w:rsidRPr="007B543D">
        <w:rPr>
          <w:noProof/>
        </w:rPr>
        <w:fldChar w:fldCharType="begin"/>
      </w:r>
      <w:r w:rsidRPr="007B543D">
        <w:rPr>
          <w:noProof/>
        </w:rPr>
        <w:instrText xml:space="preserve"> PAGEREF _Toc221521880 \h </w:instrText>
      </w:r>
      <w:r w:rsidRPr="007B543D">
        <w:rPr>
          <w:noProof/>
        </w:rPr>
      </w:r>
      <w:r w:rsidRPr="007B543D">
        <w:rPr>
          <w:noProof/>
        </w:rPr>
        <w:fldChar w:fldCharType="separate"/>
      </w:r>
      <w:r w:rsidR="00E31866">
        <w:rPr>
          <w:noProof/>
        </w:rPr>
        <w:t>1</w:t>
      </w:r>
      <w:r w:rsidRPr="007B543D">
        <w:rPr>
          <w:noProof/>
        </w:rPr>
        <w:fldChar w:fldCharType="end"/>
      </w:r>
    </w:p>
    <w:p w14:paraId="6097D7EA" w14:textId="26E95595" w:rsidR="007B543D" w:rsidRDefault="007B543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7B543D">
        <w:rPr>
          <w:noProof/>
        </w:rPr>
        <w:tab/>
      </w:r>
      <w:r w:rsidRPr="007B543D">
        <w:rPr>
          <w:noProof/>
        </w:rPr>
        <w:fldChar w:fldCharType="begin"/>
      </w:r>
      <w:r w:rsidRPr="007B543D">
        <w:rPr>
          <w:noProof/>
        </w:rPr>
        <w:instrText xml:space="preserve"> PAGEREF _Toc221521881 \h </w:instrText>
      </w:r>
      <w:r w:rsidRPr="007B543D">
        <w:rPr>
          <w:noProof/>
        </w:rPr>
      </w:r>
      <w:r w:rsidRPr="007B543D">
        <w:rPr>
          <w:noProof/>
        </w:rPr>
        <w:fldChar w:fldCharType="separate"/>
      </w:r>
      <w:r w:rsidR="00E31866">
        <w:rPr>
          <w:noProof/>
        </w:rPr>
        <w:t>1</w:t>
      </w:r>
      <w:r w:rsidRPr="007B543D">
        <w:rPr>
          <w:noProof/>
        </w:rPr>
        <w:fldChar w:fldCharType="end"/>
      </w:r>
    </w:p>
    <w:p w14:paraId="3C431DD3" w14:textId="68D8F194" w:rsidR="007B543D" w:rsidRDefault="007B543D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 w:rsidRPr="007B543D">
        <w:rPr>
          <w:b w:val="0"/>
          <w:noProof/>
          <w:sz w:val="18"/>
        </w:rPr>
        <w:tab/>
      </w:r>
      <w:r w:rsidRPr="007B543D">
        <w:rPr>
          <w:b w:val="0"/>
          <w:noProof/>
          <w:sz w:val="18"/>
        </w:rPr>
        <w:fldChar w:fldCharType="begin"/>
      </w:r>
      <w:r w:rsidRPr="007B543D">
        <w:rPr>
          <w:b w:val="0"/>
          <w:noProof/>
          <w:sz w:val="18"/>
        </w:rPr>
        <w:instrText xml:space="preserve"> PAGEREF _Toc221521882 \h </w:instrText>
      </w:r>
      <w:r w:rsidRPr="007B543D">
        <w:rPr>
          <w:b w:val="0"/>
          <w:noProof/>
          <w:sz w:val="18"/>
        </w:rPr>
      </w:r>
      <w:r w:rsidRPr="007B543D">
        <w:rPr>
          <w:b w:val="0"/>
          <w:noProof/>
          <w:sz w:val="18"/>
        </w:rPr>
        <w:fldChar w:fldCharType="separate"/>
      </w:r>
      <w:r w:rsidR="00E31866">
        <w:rPr>
          <w:b w:val="0"/>
          <w:noProof/>
          <w:sz w:val="18"/>
        </w:rPr>
        <w:t>2</w:t>
      </w:r>
      <w:r w:rsidRPr="007B543D">
        <w:rPr>
          <w:b w:val="0"/>
          <w:noProof/>
          <w:sz w:val="18"/>
        </w:rPr>
        <w:fldChar w:fldCharType="end"/>
      </w:r>
    </w:p>
    <w:p w14:paraId="75DBFE1E" w14:textId="778B348F" w:rsidR="007B543D" w:rsidRDefault="007B543D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Corporations Regulations 2001</w:t>
      </w:r>
      <w:r w:rsidRPr="007B543D">
        <w:rPr>
          <w:i w:val="0"/>
          <w:noProof/>
          <w:sz w:val="18"/>
        </w:rPr>
        <w:tab/>
      </w:r>
      <w:r w:rsidRPr="007B543D">
        <w:rPr>
          <w:i w:val="0"/>
          <w:noProof/>
          <w:sz w:val="18"/>
        </w:rPr>
        <w:fldChar w:fldCharType="begin"/>
      </w:r>
      <w:r w:rsidRPr="007B543D">
        <w:rPr>
          <w:i w:val="0"/>
          <w:noProof/>
          <w:sz w:val="18"/>
        </w:rPr>
        <w:instrText xml:space="preserve"> PAGEREF _Toc221521883 \h </w:instrText>
      </w:r>
      <w:r w:rsidRPr="007B543D">
        <w:rPr>
          <w:i w:val="0"/>
          <w:noProof/>
          <w:sz w:val="18"/>
        </w:rPr>
      </w:r>
      <w:r w:rsidRPr="007B543D">
        <w:rPr>
          <w:i w:val="0"/>
          <w:noProof/>
          <w:sz w:val="18"/>
        </w:rPr>
        <w:fldChar w:fldCharType="separate"/>
      </w:r>
      <w:r w:rsidR="00E31866">
        <w:rPr>
          <w:i w:val="0"/>
          <w:noProof/>
          <w:sz w:val="18"/>
        </w:rPr>
        <w:t>2</w:t>
      </w:r>
      <w:r w:rsidRPr="007B543D">
        <w:rPr>
          <w:i w:val="0"/>
          <w:noProof/>
          <w:sz w:val="18"/>
        </w:rPr>
        <w:fldChar w:fldCharType="end"/>
      </w:r>
    </w:p>
    <w:p w14:paraId="616DDCEE" w14:textId="7D4D21CC" w:rsidR="0048364F" w:rsidRPr="007A1328" w:rsidRDefault="007B543D" w:rsidP="0048364F">
      <w:r>
        <w:fldChar w:fldCharType="end"/>
      </w:r>
    </w:p>
    <w:p w14:paraId="4EC192B1" w14:textId="77777777" w:rsidR="0048364F" w:rsidRDefault="0048364F" w:rsidP="0048364F">
      <w:pPr>
        <w:sectPr w:rsidR="0048364F" w:rsidSect="007F48ED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3257048" w14:textId="77777777" w:rsidR="0048364F" w:rsidRDefault="0048364F" w:rsidP="0048364F">
      <w:pPr>
        <w:pStyle w:val="ActHead5"/>
      </w:pPr>
      <w:bookmarkStart w:id="1" w:name="_Toc221521878"/>
      <w:r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1"/>
    </w:p>
    <w:p w14:paraId="7E516E24" w14:textId="336E0221" w:rsidR="0048364F" w:rsidRDefault="0048364F" w:rsidP="0048364F">
      <w:pPr>
        <w:pStyle w:val="subsection"/>
      </w:pPr>
      <w:r>
        <w:tab/>
      </w:r>
      <w:r>
        <w:tab/>
      </w:r>
      <w:r w:rsidR="001B5E29">
        <w:t>This instrument is</w:t>
      </w:r>
      <w:r>
        <w:t xml:space="preserve"> the </w:t>
      </w:r>
      <w:r w:rsidR="00414ADE" w:rsidRPr="00414ADE">
        <w:rPr>
          <w:i/>
        </w:rPr>
        <w:fldChar w:fldCharType="begin"/>
      </w:r>
      <w:r w:rsidR="00414ADE" w:rsidRPr="00414ADE">
        <w:rPr>
          <w:i/>
        </w:rPr>
        <w:instrText xml:space="preserve"> STYLEREF  ShortT </w:instrText>
      </w:r>
      <w:r w:rsidR="00414ADE" w:rsidRPr="00414ADE">
        <w:rPr>
          <w:i/>
        </w:rPr>
        <w:fldChar w:fldCharType="separate"/>
      </w:r>
      <w:r w:rsidR="00E31866">
        <w:rPr>
          <w:i/>
          <w:noProof/>
        </w:rPr>
        <w:t>Corporations Amendment (Ban on Advertising Superannuation Funds During Onboarding) Regulations 2026</w:t>
      </w:r>
      <w:r w:rsidR="00414ADE" w:rsidRPr="00414ADE">
        <w:rPr>
          <w:i/>
        </w:rPr>
        <w:fldChar w:fldCharType="end"/>
      </w:r>
      <w:r>
        <w:t>.</w:t>
      </w:r>
    </w:p>
    <w:p w14:paraId="14FB622D" w14:textId="77777777" w:rsidR="004F676E" w:rsidRDefault="0048364F" w:rsidP="005452CC">
      <w:pPr>
        <w:pStyle w:val="ActHead5"/>
      </w:pPr>
      <w:bookmarkStart w:id="2" w:name="_Toc221521879"/>
      <w:r>
        <w:rPr>
          <w:rStyle w:val="CharSectno"/>
        </w:rPr>
        <w:t>2</w:t>
      </w:r>
      <w:r>
        <w:t xml:space="preserve">  Commencement</w:t>
      </w:r>
      <w:bookmarkEnd w:id="2"/>
    </w:p>
    <w:p w14:paraId="0AF21F02" w14:textId="77777777" w:rsidR="005452CC" w:rsidRDefault="005452CC" w:rsidP="00593449">
      <w:pPr>
        <w:pStyle w:val="subsection"/>
      </w:pPr>
      <w:r>
        <w:tab/>
        <w:t>(1)</w:t>
      </w:r>
      <w:r>
        <w:tab/>
        <w:t xml:space="preserve">Each provision of </w:t>
      </w:r>
      <w:r w:rsidR="001B5E29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059C4E38" w14:textId="77777777" w:rsidR="005452CC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155D82A2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5871808D" w14:textId="77777777" w:rsidR="005452CC" w:rsidRPr="00416235" w:rsidRDefault="005452CC" w:rsidP="00612709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359E2F08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3F69396C" w14:textId="77777777" w:rsidR="005452CC" w:rsidRPr="00416235" w:rsidRDefault="005452CC" w:rsidP="00612709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42CCC365" w14:textId="77777777" w:rsidR="005452CC" w:rsidRPr="00416235" w:rsidRDefault="005452CC" w:rsidP="00612709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4470C764" w14:textId="77777777" w:rsidR="005452CC" w:rsidRPr="00416235" w:rsidRDefault="005452CC" w:rsidP="00612709">
            <w:pPr>
              <w:pStyle w:val="TableHeading"/>
            </w:pPr>
            <w:r w:rsidRPr="00416235">
              <w:t>Column 3</w:t>
            </w:r>
          </w:p>
        </w:tc>
      </w:tr>
      <w:tr w:rsidR="005452CC" w14:paraId="12E15325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107F085F" w14:textId="77777777" w:rsidR="005452CC" w:rsidRPr="00416235" w:rsidRDefault="005452CC" w:rsidP="00612709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7470DC68" w14:textId="77777777" w:rsidR="005452CC" w:rsidRPr="00416235" w:rsidRDefault="005452CC" w:rsidP="00612709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28C46EF4" w14:textId="77777777" w:rsidR="005452CC" w:rsidRPr="00416235" w:rsidRDefault="005452CC" w:rsidP="00612709">
            <w:pPr>
              <w:pStyle w:val="TableHeading"/>
            </w:pPr>
            <w:r w:rsidRPr="00416235">
              <w:t>Date/Details</w:t>
            </w:r>
          </w:p>
        </w:tc>
      </w:tr>
      <w:tr w:rsidR="005452CC" w14:paraId="712FD06F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693F7760" w14:textId="77777777"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1B5E29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42D37BE9" w14:textId="71D2C238" w:rsidR="00B935FB" w:rsidRDefault="008D45AE" w:rsidP="0061774B">
            <w:pPr>
              <w:pStyle w:val="Tabletext"/>
            </w:pPr>
            <w:r w:rsidRPr="008D45AE">
              <w:t xml:space="preserve">The day after the end of the period of </w:t>
            </w:r>
            <w:r>
              <w:t>6</w:t>
            </w:r>
            <w:r w:rsidRPr="008D45AE">
              <w:t xml:space="preserve"> months </w:t>
            </w:r>
            <w:r w:rsidR="00E9776E">
              <w:t>starting</w:t>
            </w:r>
            <w:r w:rsidRPr="008D45AE">
              <w:t xml:space="preserve"> on the day</w:t>
            </w:r>
            <w:r>
              <w:t xml:space="preserve"> Schedule 2 to the </w:t>
            </w:r>
            <w:r w:rsidRPr="0061774B">
              <w:rPr>
                <w:i/>
                <w:iCs/>
              </w:rPr>
              <w:t>Treasury Laws Amendment (Supporting Choice in</w:t>
            </w:r>
            <w:r w:rsidR="0061774B" w:rsidRPr="0061774B">
              <w:rPr>
                <w:i/>
                <w:iCs/>
              </w:rPr>
              <w:t xml:space="preserve"> </w:t>
            </w:r>
            <w:r w:rsidRPr="0061774B">
              <w:rPr>
                <w:i/>
                <w:iCs/>
              </w:rPr>
              <w:t>Superannuation and Other Measures) Act 202</w:t>
            </w:r>
            <w:r w:rsidR="000E153E">
              <w:rPr>
                <w:i/>
                <w:iCs/>
              </w:rPr>
              <w:t>6</w:t>
            </w:r>
            <w:r>
              <w:t xml:space="preserve"> </w:t>
            </w:r>
            <w:r w:rsidRPr="008D45AE">
              <w:t>commences</w:t>
            </w:r>
            <w: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464571E9" w14:textId="77777777" w:rsidR="005452CC" w:rsidRDefault="005452CC">
            <w:pPr>
              <w:pStyle w:val="Tabletext"/>
            </w:pPr>
          </w:p>
        </w:tc>
      </w:tr>
    </w:tbl>
    <w:p w14:paraId="525C1587" w14:textId="77777777" w:rsidR="005452CC" w:rsidRPr="001E6DD6" w:rsidRDefault="005452CC" w:rsidP="00D21F74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1B5E29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1B5E29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31B2C8C4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1B5E29">
        <w:t>this instrument</w:t>
      </w:r>
      <w:r w:rsidRPr="005F477A">
        <w:t xml:space="preserve">. Information may be inserted in this column, or information in it may be edited, in any published version of </w:t>
      </w:r>
      <w:r w:rsidR="001B5E29">
        <w:t>this instrument</w:t>
      </w:r>
      <w:r w:rsidRPr="005F477A">
        <w:t>.</w:t>
      </w:r>
    </w:p>
    <w:p w14:paraId="32CCD02F" w14:textId="77777777" w:rsidR="00BF6650" w:rsidRDefault="00BF6650" w:rsidP="00BF6650">
      <w:pPr>
        <w:pStyle w:val="ActHead5"/>
      </w:pPr>
      <w:bookmarkStart w:id="3" w:name="_Toc221521880"/>
      <w:r>
        <w:t>3  Authority</w:t>
      </w:r>
      <w:bookmarkEnd w:id="3"/>
    </w:p>
    <w:p w14:paraId="765B71C3" w14:textId="7F4ED9B5" w:rsidR="00BF6650" w:rsidRPr="007769D4" w:rsidRDefault="00BF6650" w:rsidP="00BF6650">
      <w:pPr>
        <w:pStyle w:val="subsection"/>
      </w:pPr>
      <w:r>
        <w:tab/>
      </w:r>
      <w:r>
        <w:tab/>
      </w:r>
      <w:r w:rsidR="001B5E29">
        <w:t>This instrument is</w:t>
      </w:r>
      <w:r>
        <w:t xml:space="preserve"> made under the</w:t>
      </w:r>
      <w:r w:rsidR="007B543D">
        <w:t xml:space="preserve"> </w:t>
      </w:r>
      <w:r w:rsidR="007B543D" w:rsidRPr="007B543D">
        <w:rPr>
          <w:i/>
          <w:iCs/>
        </w:rPr>
        <w:t>Corporations Act 2001</w:t>
      </w:r>
      <w:r w:rsidR="00546FA3" w:rsidRPr="00036E24">
        <w:t>.</w:t>
      </w:r>
    </w:p>
    <w:p w14:paraId="2D284C1D" w14:textId="77777777" w:rsidR="00557C7A" w:rsidRDefault="00BF6650" w:rsidP="00557C7A">
      <w:pPr>
        <w:pStyle w:val="ActHead5"/>
      </w:pPr>
      <w:bookmarkStart w:id="4" w:name="_Toc221521881"/>
      <w:r>
        <w:t>4</w:t>
      </w:r>
      <w:r w:rsidR="00557C7A">
        <w:t xml:space="preserve">  </w:t>
      </w:r>
      <w:r w:rsidR="00083F48">
        <w:t>Schedules</w:t>
      </w:r>
      <w:bookmarkEnd w:id="4"/>
    </w:p>
    <w:p w14:paraId="78E59263" w14:textId="086F6467" w:rsidR="00674769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1B5E29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1B5E29">
        <w:t>this instrument</w:t>
      </w:r>
      <w:r w:rsidR="00083F48" w:rsidRPr="00083F48">
        <w:t xml:space="preserve"> has effect according to its terms.</w:t>
      </w:r>
    </w:p>
    <w:p w14:paraId="1A2DCF50" w14:textId="77777777" w:rsidR="0048364F" w:rsidRDefault="0048364F" w:rsidP="009C5989">
      <w:pPr>
        <w:pStyle w:val="ActHead6"/>
        <w:pageBreakBefore/>
        <w:rPr>
          <w:rStyle w:val="CharAmSchText"/>
        </w:rPr>
      </w:pPr>
      <w:bookmarkStart w:id="5" w:name="_Toc221521882"/>
      <w:r w:rsidRPr="00291167">
        <w:rPr>
          <w:rStyle w:val="CharAmSchNo"/>
        </w:rPr>
        <w:lastRenderedPageBreak/>
        <w:t>Schedule 1</w:t>
      </w:r>
      <w:r>
        <w:t>—</w:t>
      </w:r>
      <w:r w:rsidR="00460499" w:rsidRPr="00291167">
        <w:rPr>
          <w:rStyle w:val="CharAmSchText"/>
        </w:rPr>
        <w:t>Amendments</w:t>
      </w:r>
      <w:bookmarkEnd w:id="5"/>
    </w:p>
    <w:p w14:paraId="6670D952" w14:textId="77777777" w:rsidR="00CD1183" w:rsidRPr="00CD1183" w:rsidRDefault="00CD1183" w:rsidP="00CD1183">
      <w:pPr>
        <w:pStyle w:val="Header"/>
      </w:pPr>
    </w:p>
    <w:p w14:paraId="44DCDDE8" w14:textId="6DE4196B" w:rsidR="00CD1183" w:rsidRPr="00CD1183" w:rsidRDefault="00352B9F" w:rsidP="00CD1183">
      <w:pPr>
        <w:pStyle w:val="ActHead9"/>
      </w:pPr>
      <w:bookmarkStart w:id="6" w:name="_Toc221521883"/>
      <w:r w:rsidRPr="00352B9F">
        <w:t>Corporations Regulations 2001</w:t>
      </w:r>
      <w:bookmarkEnd w:id="6"/>
    </w:p>
    <w:p w14:paraId="6D90FBFA" w14:textId="4BDA20AA" w:rsidR="0084172C" w:rsidRDefault="00CD1183" w:rsidP="001A3D71">
      <w:pPr>
        <w:pStyle w:val="ItemHead"/>
      </w:pPr>
      <w:r>
        <w:t>1</w:t>
      </w:r>
      <w:r w:rsidR="00565C7D">
        <w:t xml:space="preserve">  At the end of Division 8 of Part 7.8</w:t>
      </w:r>
    </w:p>
    <w:p w14:paraId="6976F0BF" w14:textId="0C49A855" w:rsidR="00565C7D" w:rsidRDefault="00565C7D" w:rsidP="00565C7D">
      <w:pPr>
        <w:pStyle w:val="Item"/>
      </w:pPr>
      <w:r>
        <w:t>Add:</w:t>
      </w:r>
    </w:p>
    <w:p w14:paraId="2DD95600" w14:textId="3A1C81D8" w:rsidR="00565C7D" w:rsidRPr="00565C7D" w:rsidRDefault="00565C7D" w:rsidP="00565C7D">
      <w:pPr>
        <w:pStyle w:val="ActHead5"/>
      </w:pPr>
      <w:bookmarkStart w:id="7" w:name="_Toc221521884"/>
      <w:bookmarkStart w:id="8" w:name="_Hlk221784613"/>
      <w:r>
        <w:t xml:space="preserve">7.8.26  </w:t>
      </w:r>
      <w:bookmarkEnd w:id="7"/>
      <w:r w:rsidR="00144CD5" w:rsidRPr="00144CD5">
        <w:t>Conditions and disclosure requirements for certain MySuper products during onboarding</w:t>
      </w:r>
    </w:p>
    <w:p w14:paraId="5A0A13CB" w14:textId="4491C7DA" w:rsidR="00BF2A0A" w:rsidRDefault="00BF2A0A" w:rsidP="00EE6DEA">
      <w:pPr>
        <w:pStyle w:val="subsection"/>
      </w:pPr>
      <w:r>
        <w:tab/>
      </w:r>
      <w:r w:rsidR="00E2383B">
        <w:t>(1)</w:t>
      </w:r>
      <w:r>
        <w:tab/>
        <w:t>For the purposes of paragraph 992AB(4)</w:t>
      </w:r>
      <w:r w:rsidR="00EB4E70">
        <w:t>(f) of the Act</w:t>
      </w:r>
      <w:r>
        <w:t>, the following conditions are prescribed:</w:t>
      </w:r>
    </w:p>
    <w:p w14:paraId="19CF2FF4" w14:textId="00815109" w:rsidR="001366AD" w:rsidRDefault="001366AD" w:rsidP="00BF2A0A">
      <w:pPr>
        <w:pStyle w:val="paragraph"/>
      </w:pPr>
      <w:r>
        <w:tab/>
        <w:t>(</w:t>
      </w:r>
      <w:r w:rsidR="00E2383B">
        <w:t>a</w:t>
      </w:r>
      <w:r>
        <w:t>)</w:t>
      </w:r>
      <w:r>
        <w:tab/>
      </w:r>
      <w:r w:rsidRPr="001366AD">
        <w:t>the advertisement or statemen</w:t>
      </w:r>
      <w:r>
        <w:t xml:space="preserve">t is clearly distinguishable from </w:t>
      </w:r>
      <w:r w:rsidR="00A67F5C">
        <w:t>information about any other</w:t>
      </w:r>
      <w:r w:rsidR="00CA18EC">
        <w:t xml:space="preserve"> </w:t>
      </w:r>
      <w:r w:rsidR="00B34485">
        <w:t>superannuation product</w:t>
      </w:r>
      <w:r>
        <w:t xml:space="preserve"> that </w:t>
      </w:r>
      <w:r w:rsidR="0036098F">
        <w:t>is</w:t>
      </w:r>
      <w:r>
        <w:t xml:space="preserve"> shown to the employee</w:t>
      </w:r>
      <w:r w:rsidR="00554A52">
        <w:t>:</w:t>
      </w:r>
    </w:p>
    <w:p w14:paraId="21F8DC12" w14:textId="72198805" w:rsidR="00C31A1C" w:rsidRDefault="00C31A1C" w:rsidP="00C31A1C">
      <w:pPr>
        <w:pStyle w:val="paragraphsub"/>
      </w:pPr>
      <w:r>
        <w:tab/>
        <w:t>(i)</w:t>
      </w:r>
      <w:r>
        <w:tab/>
        <w:t>during the period described in paragraph 992AB(1)(b) of the Act; and</w:t>
      </w:r>
    </w:p>
    <w:p w14:paraId="4CB3E25D" w14:textId="1947E04C" w:rsidR="00C31A1C" w:rsidRPr="00EF0727" w:rsidRDefault="00C31A1C" w:rsidP="00C31A1C">
      <w:pPr>
        <w:pStyle w:val="paragraphsub"/>
      </w:pPr>
      <w:r>
        <w:tab/>
      </w:r>
      <w:r w:rsidRPr="00EF0727">
        <w:t>(ii)</w:t>
      </w:r>
      <w:r w:rsidRPr="00EF0727">
        <w:tab/>
        <w:t>by the person making, or causing, the advertisement or statement or by any associate of that person</w:t>
      </w:r>
      <w:r w:rsidR="00F63CB3">
        <w:t>;</w:t>
      </w:r>
    </w:p>
    <w:p w14:paraId="109FF37C" w14:textId="3002F16D" w:rsidR="00E2383B" w:rsidRPr="00EF0727" w:rsidRDefault="00725CA2" w:rsidP="00BF2A0A">
      <w:pPr>
        <w:pStyle w:val="paragraph"/>
      </w:pPr>
      <w:r w:rsidRPr="00EF0727">
        <w:tab/>
        <w:t>(</w:t>
      </w:r>
      <w:r w:rsidR="00E2383B" w:rsidRPr="00EF0727">
        <w:t>b</w:t>
      </w:r>
      <w:r w:rsidRPr="00EF0727">
        <w:t>)</w:t>
      </w:r>
      <w:r w:rsidRPr="00EF0727">
        <w:tab/>
      </w:r>
      <w:r w:rsidR="006A6304" w:rsidRPr="00EF0727">
        <w:t xml:space="preserve">the advertisement or statement does not show </w:t>
      </w:r>
      <w:r w:rsidR="00546E7C">
        <w:t xml:space="preserve">information about </w:t>
      </w:r>
      <w:r w:rsidR="006A6304" w:rsidRPr="00EF0727">
        <w:t xml:space="preserve">the </w:t>
      </w:r>
      <w:r w:rsidR="00522E63" w:rsidRPr="00EF0727">
        <w:t>MySuper product</w:t>
      </w:r>
      <w:r w:rsidR="00B34485" w:rsidRPr="00EF0727">
        <w:t xml:space="preserve"> with greater prominence than </w:t>
      </w:r>
      <w:r w:rsidR="00546E7C">
        <w:t xml:space="preserve">information about </w:t>
      </w:r>
      <w:r w:rsidR="00965584" w:rsidRPr="00EF0727">
        <w:t>any</w:t>
      </w:r>
      <w:r w:rsidR="00E2383B" w:rsidRPr="00EF0727">
        <w:t>:</w:t>
      </w:r>
    </w:p>
    <w:p w14:paraId="1A109A94" w14:textId="7D3400E3" w:rsidR="00E2383B" w:rsidRPr="00EF0727" w:rsidRDefault="00E2383B" w:rsidP="00E2383B">
      <w:pPr>
        <w:pStyle w:val="paragraphsub"/>
      </w:pPr>
      <w:r w:rsidRPr="00EF0727">
        <w:tab/>
        <w:t>(i)</w:t>
      </w:r>
      <w:r w:rsidRPr="00EF0727">
        <w:tab/>
      </w:r>
      <w:r w:rsidR="00B34485" w:rsidRPr="00EF0727">
        <w:t>default fund</w:t>
      </w:r>
      <w:r w:rsidR="00965584" w:rsidRPr="00EF0727">
        <w:t xml:space="preserve"> </w:t>
      </w:r>
      <w:r w:rsidR="00F2215B" w:rsidRPr="00EF0727">
        <w:t xml:space="preserve">for the </w:t>
      </w:r>
      <w:r w:rsidR="006A6304" w:rsidRPr="00EF0727">
        <w:t xml:space="preserve">employer and </w:t>
      </w:r>
      <w:r w:rsidR="00F2215B" w:rsidRPr="00EF0727">
        <w:t>employee</w:t>
      </w:r>
      <w:r w:rsidRPr="00EF0727">
        <w:t>; or</w:t>
      </w:r>
    </w:p>
    <w:p w14:paraId="1C6FF9A6" w14:textId="19EB2F16" w:rsidR="00E2383B" w:rsidRPr="00EF0727" w:rsidRDefault="00E2383B" w:rsidP="00E2383B">
      <w:pPr>
        <w:pStyle w:val="paragraphsub"/>
      </w:pPr>
      <w:r w:rsidRPr="00EF0727">
        <w:tab/>
        <w:t>(ii)</w:t>
      </w:r>
      <w:r w:rsidRPr="00EF0727">
        <w:tab/>
        <w:t>stapled fund</w:t>
      </w:r>
      <w:r w:rsidR="00F2215B" w:rsidRPr="00EF0727">
        <w:t xml:space="preserve"> (within the meaning of the </w:t>
      </w:r>
      <w:r w:rsidR="00F2215B" w:rsidRPr="00EF0727">
        <w:rPr>
          <w:i/>
          <w:iCs/>
        </w:rPr>
        <w:t>Superannuation Guarantee (Administration) Act 1992</w:t>
      </w:r>
      <w:r w:rsidR="00F2215B" w:rsidRPr="00EF0727">
        <w:t>)</w:t>
      </w:r>
      <w:r w:rsidR="0078532E" w:rsidRPr="00EF0727">
        <w:t xml:space="preserve"> </w:t>
      </w:r>
      <w:r w:rsidR="00F2215B" w:rsidRPr="00EF0727">
        <w:t>for the employee</w:t>
      </w:r>
      <w:r w:rsidR="003C3A04" w:rsidRPr="00EF0727">
        <w:t>;</w:t>
      </w:r>
    </w:p>
    <w:p w14:paraId="6A4722E1" w14:textId="5AF5FE5C" w:rsidR="004C3261" w:rsidRPr="00EF0727" w:rsidRDefault="00E2383B" w:rsidP="00BF2A0A">
      <w:pPr>
        <w:pStyle w:val="paragraph"/>
      </w:pPr>
      <w:r w:rsidRPr="00EF0727">
        <w:tab/>
      </w:r>
      <w:r w:rsidRPr="00EF0727">
        <w:tab/>
      </w:r>
      <w:r w:rsidR="00D66146" w:rsidRPr="00EF0727">
        <w:t xml:space="preserve">that is </w:t>
      </w:r>
      <w:r w:rsidR="00B34485" w:rsidRPr="00EF0727">
        <w:t>shown to the employee</w:t>
      </w:r>
      <w:r w:rsidR="004C3261" w:rsidRPr="00EF0727">
        <w:t>:</w:t>
      </w:r>
    </w:p>
    <w:p w14:paraId="12CD6C4E" w14:textId="51ABCC9D" w:rsidR="001366AD" w:rsidRPr="00EF0727" w:rsidRDefault="004C3261" w:rsidP="004C3261">
      <w:pPr>
        <w:pStyle w:val="paragraphsub"/>
      </w:pPr>
      <w:r w:rsidRPr="00EF0727">
        <w:tab/>
        <w:t>(iii)</w:t>
      </w:r>
      <w:r w:rsidRPr="00EF0727">
        <w:tab/>
      </w:r>
      <w:r w:rsidR="00497966" w:rsidRPr="00EF0727">
        <w:t>during the period described in paragraph 992AB(1)(b) of the Act</w:t>
      </w:r>
      <w:r w:rsidRPr="00EF0727">
        <w:t>; and</w:t>
      </w:r>
    </w:p>
    <w:p w14:paraId="3B96A6AC" w14:textId="6321222D" w:rsidR="004C3261" w:rsidRDefault="004C3261" w:rsidP="004C3261">
      <w:pPr>
        <w:pStyle w:val="paragraphsub"/>
      </w:pPr>
      <w:r w:rsidRPr="00EF0727">
        <w:tab/>
        <w:t>(iv)</w:t>
      </w:r>
      <w:r w:rsidRPr="00EF0727">
        <w:tab/>
        <w:t xml:space="preserve">by the person making, or causing, the advertisement or statement or </w:t>
      </w:r>
      <w:r w:rsidR="00C31A1C" w:rsidRPr="00EF0727">
        <w:t xml:space="preserve">by </w:t>
      </w:r>
      <w:r w:rsidR="00343E95" w:rsidRPr="00EF0727">
        <w:t xml:space="preserve">any associate </w:t>
      </w:r>
      <w:r w:rsidRPr="00EF0727">
        <w:t>of that person.</w:t>
      </w:r>
    </w:p>
    <w:bookmarkEnd w:id="8"/>
    <w:p w14:paraId="480449BF" w14:textId="624DF77D" w:rsidR="00E73C08" w:rsidRDefault="00AD38A4" w:rsidP="00AD38A4">
      <w:pPr>
        <w:pStyle w:val="subsection"/>
      </w:pPr>
      <w:r>
        <w:tab/>
      </w:r>
      <w:r w:rsidR="00E2383B">
        <w:t>(2)</w:t>
      </w:r>
      <w:r>
        <w:tab/>
      </w:r>
      <w:r w:rsidRPr="00AD38A4">
        <w:t>For the purposes of paragraph 992AB(4)(</w:t>
      </w:r>
      <w:r w:rsidR="00E73C08">
        <w:t>g</w:t>
      </w:r>
      <w:r w:rsidRPr="00AD38A4">
        <w:t xml:space="preserve">) of the Act, the following </w:t>
      </w:r>
      <w:r w:rsidR="00E73C08">
        <w:t xml:space="preserve">requirements are </w:t>
      </w:r>
      <w:r w:rsidRPr="00AD38A4">
        <w:t>prescribed</w:t>
      </w:r>
      <w:r w:rsidR="00E73C08">
        <w:t xml:space="preserve"> for the clear and unambiguous disclosures that must accompany the advertisement or statement:</w:t>
      </w:r>
    </w:p>
    <w:p w14:paraId="6437C921" w14:textId="0A00D5E5" w:rsidR="00BD0684" w:rsidRPr="00BD0684" w:rsidRDefault="00BD0684" w:rsidP="00BD0684">
      <w:pPr>
        <w:pStyle w:val="paragraph"/>
      </w:pPr>
      <w:r>
        <w:tab/>
        <w:t>(</w:t>
      </w:r>
      <w:r w:rsidR="00E2383B">
        <w:t>a</w:t>
      </w:r>
      <w:r>
        <w:t>)</w:t>
      </w:r>
      <w:r>
        <w:tab/>
        <w:t xml:space="preserve">all </w:t>
      </w:r>
      <w:r w:rsidR="00F10C37">
        <w:t xml:space="preserve">of </w:t>
      </w:r>
      <w:r>
        <w:t xml:space="preserve">the disclosures must be made </w:t>
      </w:r>
      <w:r w:rsidR="003C3A04">
        <w:t>immediately before</w:t>
      </w:r>
      <w:r w:rsidR="00783F2F">
        <w:t>,</w:t>
      </w:r>
      <w:r w:rsidR="003C3A04">
        <w:t xml:space="preserve"> or at</w:t>
      </w:r>
      <w:r w:rsidR="00783F2F">
        <w:t>,</w:t>
      </w:r>
      <w:r w:rsidR="003C3A04">
        <w:t xml:space="preserve"> the time the </w:t>
      </w:r>
      <w:r w:rsidR="003C3A04" w:rsidRPr="00FA79F9">
        <w:t>advertisement or statement is made</w:t>
      </w:r>
      <w:r w:rsidR="00C24324">
        <w:t>;</w:t>
      </w:r>
    </w:p>
    <w:p w14:paraId="0F34D8C2" w14:textId="733C0793" w:rsidR="00E2383B" w:rsidRDefault="00E73C08" w:rsidP="00E73C08">
      <w:pPr>
        <w:pStyle w:val="paragraph"/>
      </w:pPr>
      <w:r>
        <w:tab/>
        <w:t>(</w:t>
      </w:r>
      <w:r w:rsidR="00E2383B">
        <w:t>b</w:t>
      </w:r>
      <w:r>
        <w:t>)</w:t>
      </w:r>
      <w:r>
        <w:tab/>
      </w:r>
      <w:r w:rsidR="00AD1918">
        <w:t>the disclosures must</w:t>
      </w:r>
      <w:r w:rsidR="002605C8">
        <w:t xml:space="preserve"> </w:t>
      </w:r>
      <w:r w:rsidR="00E2383B">
        <w:t>explain all of the following to</w:t>
      </w:r>
      <w:r w:rsidR="00AD1918">
        <w:t xml:space="preserve"> the employee</w:t>
      </w:r>
      <w:r w:rsidR="00E2383B">
        <w:t>:</w:t>
      </w:r>
    </w:p>
    <w:p w14:paraId="1ED03D5B" w14:textId="64EA366D" w:rsidR="00AD38A4" w:rsidRPr="00E2383B" w:rsidRDefault="00E2383B" w:rsidP="00E2383B">
      <w:pPr>
        <w:pStyle w:val="paragraphsub"/>
      </w:pPr>
      <w:r w:rsidRPr="00E2383B">
        <w:tab/>
        <w:t>(</w:t>
      </w:r>
      <w:r>
        <w:t>i</w:t>
      </w:r>
      <w:r w:rsidRPr="00E2383B">
        <w:t>)</w:t>
      </w:r>
      <w:r w:rsidRPr="00E2383B">
        <w:tab/>
      </w:r>
      <w:r w:rsidR="00CA18EC" w:rsidRPr="00CA18EC">
        <w:t xml:space="preserve">that the advertisement or statement </w:t>
      </w:r>
      <w:r w:rsidR="00783F2F">
        <w:t xml:space="preserve">is </w:t>
      </w:r>
      <w:r w:rsidR="00B1410D">
        <w:t>an advertisement</w:t>
      </w:r>
      <w:r w:rsidR="00AD1918" w:rsidRPr="00E2383B">
        <w:t>;</w:t>
      </w:r>
    </w:p>
    <w:p w14:paraId="02711B95" w14:textId="1E1CDC58" w:rsidR="00AD1918" w:rsidRPr="00E2383B" w:rsidRDefault="00AD1918" w:rsidP="00E2383B">
      <w:pPr>
        <w:pStyle w:val="paragraphsub"/>
      </w:pPr>
      <w:r w:rsidRPr="00E2383B">
        <w:tab/>
        <w:t>(</w:t>
      </w:r>
      <w:r w:rsidR="00E2383B">
        <w:t>ii</w:t>
      </w:r>
      <w:r w:rsidRPr="00E2383B">
        <w:t>)</w:t>
      </w:r>
      <w:r w:rsidRPr="00E2383B">
        <w:tab/>
        <w:t xml:space="preserve">if there is a stapled fund (within the meaning of the </w:t>
      </w:r>
      <w:r w:rsidRPr="00E2383B">
        <w:rPr>
          <w:i/>
          <w:iCs/>
        </w:rPr>
        <w:t>Superannuation Guarantee (Administration) Act 1992</w:t>
      </w:r>
      <w:r w:rsidRPr="00E2383B">
        <w:t xml:space="preserve">) for the employee—that the </w:t>
      </w:r>
      <w:r w:rsidRPr="0050008E">
        <w:t>Australian Taxation Office</w:t>
      </w:r>
      <w:r w:rsidRPr="00E2383B">
        <w:t xml:space="preserve"> has advised </w:t>
      </w:r>
      <w:r w:rsidR="00F2215B">
        <w:t xml:space="preserve">the employer </w:t>
      </w:r>
      <w:r w:rsidRPr="00E2383B">
        <w:t>that the stapled fund is the employee’s existing fund;</w:t>
      </w:r>
    </w:p>
    <w:p w14:paraId="445DA61E" w14:textId="7413F4C4" w:rsidR="00BD0684" w:rsidRPr="00E2383B" w:rsidRDefault="006C24EC" w:rsidP="00E2383B">
      <w:pPr>
        <w:pStyle w:val="paragraphsub"/>
      </w:pPr>
      <w:r w:rsidRPr="00E2383B">
        <w:tab/>
        <w:t>(</w:t>
      </w:r>
      <w:r w:rsidR="00E2383B">
        <w:t>iii</w:t>
      </w:r>
      <w:r w:rsidRPr="00E2383B">
        <w:t>)</w:t>
      </w:r>
      <w:r w:rsidRPr="00E2383B">
        <w:tab/>
      </w:r>
      <w:r w:rsidR="00C24324" w:rsidRPr="00E2383B">
        <w:t xml:space="preserve">any consideration or benefit the person making, and the person (if any) causing, the advertisement or statement </w:t>
      </w:r>
      <w:r w:rsidR="00F2215B">
        <w:t xml:space="preserve">has </w:t>
      </w:r>
      <w:r w:rsidR="00AD73E2">
        <w:t xml:space="preserve">received, </w:t>
      </w:r>
      <w:r w:rsidR="00F2215B">
        <w:t>or will receive</w:t>
      </w:r>
      <w:r w:rsidR="00AD73E2">
        <w:t>,</w:t>
      </w:r>
      <w:r w:rsidR="00F2215B">
        <w:t xml:space="preserve"> (whether </w:t>
      </w:r>
      <w:r w:rsidR="00C24324" w:rsidRPr="00E2383B">
        <w:t>directly or indirectly</w:t>
      </w:r>
      <w:r w:rsidR="00F2215B">
        <w:t>)</w:t>
      </w:r>
      <w:r w:rsidR="00E2383B" w:rsidRPr="00E2383B">
        <w:t xml:space="preserve"> in relation to the advertisement or statement</w:t>
      </w:r>
      <w:r w:rsidR="00C24324" w:rsidRPr="00E2383B">
        <w:t>;</w:t>
      </w:r>
    </w:p>
    <w:p w14:paraId="31F41726" w14:textId="123C594A" w:rsidR="00C24324" w:rsidRPr="00E2383B" w:rsidRDefault="00C24324" w:rsidP="00E2383B">
      <w:pPr>
        <w:pStyle w:val="paragraphsub"/>
      </w:pPr>
      <w:r w:rsidRPr="00E2383B">
        <w:tab/>
        <w:t>(</w:t>
      </w:r>
      <w:r w:rsidR="00E2383B">
        <w:t>iv</w:t>
      </w:r>
      <w:r w:rsidRPr="00E2383B">
        <w:t>)</w:t>
      </w:r>
      <w:r w:rsidRPr="00E2383B">
        <w:tab/>
      </w:r>
      <w:r w:rsidR="00116BF9">
        <w:t>that</w:t>
      </w:r>
      <w:r w:rsidRPr="00E2383B">
        <w:t xml:space="preserve"> the employee can search for the employee’s existing </w:t>
      </w:r>
      <w:r w:rsidR="00C85F6E" w:rsidRPr="0077609F">
        <w:t>superannuation accounts</w:t>
      </w:r>
      <w:r w:rsidRPr="00E2383B">
        <w:t xml:space="preserve"> </w:t>
      </w:r>
      <w:r w:rsidR="003C3A04">
        <w:t xml:space="preserve">(if any) </w:t>
      </w:r>
      <w:r w:rsidRPr="00E2383B">
        <w:t xml:space="preserve">and consolidate multiple </w:t>
      </w:r>
      <w:r w:rsidR="0077609F" w:rsidRPr="0077609F">
        <w:t>superannuation accounts</w:t>
      </w:r>
      <w:r w:rsidR="0077609F">
        <w:t xml:space="preserve"> </w:t>
      </w:r>
      <w:r w:rsidRPr="00E2383B">
        <w:t xml:space="preserve">through myGov to save </w:t>
      </w:r>
      <w:r w:rsidR="003C3A04">
        <w:t xml:space="preserve">on </w:t>
      </w:r>
      <w:r w:rsidRPr="00E2383B">
        <w:t xml:space="preserve">fees </w:t>
      </w:r>
      <w:r w:rsidR="00F2215B">
        <w:t>from</w:t>
      </w:r>
      <w:r w:rsidR="003C3A04">
        <w:t xml:space="preserve"> holding</w:t>
      </w:r>
      <w:r w:rsidRPr="00E2383B">
        <w:t xml:space="preserve"> duplicate </w:t>
      </w:r>
      <w:r w:rsidR="003C3A04">
        <w:t xml:space="preserve">superannuation accounts </w:t>
      </w:r>
      <w:r w:rsidRPr="00E2383B">
        <w:t xml:space="preserve">(including </w:t>
      </w:r>
      <w:r w:rsidR="0036098F">
        <w:t>by</w:t>
      </w:r>
      <w:r w:rsidRPr="00E2383B">
        <w:t xml:space="preserve"> providing </w:t>
      </w:r>
      <w:r w:rsidR="00783F2F">
        <w:t xml:space="preserve">the employee </w:t>
      </w:r>
      <w:r w:rsidRPr="00E2383B">
        <w:t xml:space="preserve">a </w:t>
      </w:r>
      <w:r w:rsidR="00F2215B">
        <w:t>website address</w:t>
      </w:r>
      <w:r w:rsidRPr="00E2383B">
        <w:t xml:space="preserve"> </w:t>
      </w:r>
      <w:r w:rsidR="0036098F">
        <w:t>for the</w:t>
      </w:r>
      <w:r w:rsidRPr="00E2383B">
        <w:t xml:space="preserve"> myGov website);</w:t>
      </w:r>
    </w:p>
    <w:p w14:paraId="7C28D5DB" w14:textId="45B9D2A7" w:rsidR="00C24324" w:rsidRPr="00E2383B" w:rsidRDefault="00C24324" w:rsidP="00E2383B">
      <w:pPr>
        <w:pStyle w:val="paragraphsub"/>
      </w:pPr>
      <w:r w:rsidRPr="00E2383B">
        <w:lastRenderedPageBreak/>
        <w:tab/>
        <w:t>(</w:t>
      </w:r>
      <w:r w:rsidR="00E2383B">
        <w:t>v</w:t>
      </w:r>
      <w:r w:rsidRPr="00E2383B">
        <w:t>)</w:t>
      </w:r>
      <w:r w:rsidRPr="00E2383B">
        <w:tab/>
      </w:r>
      <w:r w:rsidR="00116BF9">
        <w:t>that</w:t>
      </w:r>
      <w:r w:rsidRPr="00E2383B">
        <w:t xml:space="preserve"> the employee can compare superannuation products using the YourSuper comparison tool to help the employee make a more informed choice of superannuation product (including </w:t>
      </w:r>
      <w:r w:rsidR="0036098F">
        <w:t>by</w:t>
      </w:r>
      <w:r w:rsidRPr="00E2383B">
        <w:t xml:space="preserve"> providing</w:t>
      </w:r>
      <w:r w:rsidR="00C85F6E">
        <w:t xml:space="preserve"> </w:t>
      </w:r>
      <w:r w:rsidR="00783F2F">
        <w:t xml:space="preserve">the employee </w:t>
      </w:r>
      <w:r w:rsidRPr="00E2383B">
        <w:t xml:space="preserve">a </w:t>
      </w:r>
      <w:r w:rsidR="00F2215B">
        <w:t>website address</w:t>
      </w:r>
      <w:r w:rsidRPr="00E2383B">
        <w:t xml:space="preserve"> </w:t>
      </w:r>
      <w:r w:rsidR="0036098F">
        <w:t>for</w:t>
      </w:r>
      <w:r w:rsidRPr="00E2383B">
        <w:t xml:space="preserve"> the YourSuper comparison tool website);</w:t>
      </w:r>
    </w:p>
    <w:p w14:paraId="253D792D" w14:textId="565B4F8C" w:rsidR="00884F98" w:rsidRDefault="00C24324" w:rsidP="00E2383B">
      <w:pPr>
        <w:pStyle w:val="paragraphsub"/>
      </w:pPr>
      <w:r w:rsidRPr="00E2383B">
        <w:tab/>
        <w:t>(</w:t>
      </w:r>
      <w:r w:rsidR="00E2383B">
        <w:t>vi</w:t>
      </w:r>
      <w:r w:rsidRPr="00E2383B">
        <w:t>)</w:t>
      </w:r>
      <w:r w:rsidRPr="00E2383B">
        <w:tab/>
        <w:t xml:space="preserve">that the employee should consider their personal situation and investment plan, as well as </w:t>
      </w:r>
      <w:r w:rsidR="00DD340B" w:rsidRPr="00E2383B">
        <w:t xml:space="preserve">superannuation </w:t>
      </w:r>
      <w:r w:rsidRPr="00E2383B">
        <w:t>fund performance, costs and insurance arrangements when choosing or switching superannuation produc</w:t>
      </w:r>
      <w:r w:rsidR="00E2383B">
        <w:t>t</w:t>
      </w:r>
      <w:r w:rsidR="00F2215B">
        <w:t>s</w:t>
      </w:r>
      <w:r w:rsidR="00E2383B">
        <w:t>.</w:t>
      </w:r>
    </w:p>
    <w:p w14:paraId="6D43B5E2" w14:textId="05B037CE" w:rsidR="00522E63" w:rsidRDefault="00522E63" w:rsidP="00522E63">
      <w:pPr>
        <w:pStyle w:val="subsection"/>
      </w:pPr>
      <w:r>
        <w:tab/>
      </w:r>
      <w:r w:rsidR="00E2383B">
        <w:t>(3)</w:t>
      </w:r>
      <w:r>
        <w:tab/>
        <w:t xml:space="preserve">In this </w:t>
      </w:r>
      <w:r w:rsidR="00D66146">
        <w:t>regulation</w:t>
      </w:r>
      <w:r>
        <w:t>:</w:t>
      </w:r>
    </w:p>
    <w:p w14:paraId="337AA697" w14:textId="32381200" w:rsidR="00FA79F9" w:rsidRDefault="00522E63" w:rsidP="00522E63">
      <w:pPr>
        <w:pStyle w:val="Definition"/>
      </w:pPr>
      <w:r w:rsidRPr="00522E63">
        <w:rPr>
          <w:b/>
          <w:bCs/>
          <w:i/>
          <w:iCs/>
        </w:rPr>
        <w:t>default fund</w:t>
      </w:r>
      <w:r w:rsidR="00D66146">
        <w:t xml:space="preserve">, for </w:t>
      </w:r>
      <w:r w:rsidR="00783F2F">
        <w:t>an</w:t>
      </w:r>
      <w:r w:rsidR="00D66146">
        <w:t xml:space="preserve"> empl</w:t>
      </w:r>
      <w:r w:rsidR="00783F2F">
        <w:t>oyer and their employee</w:t>
      </w:r>
      <w:r w:rsidR="00D66146">
        <w:t xml:space="preserve">, </w:t>
      </w:r>
      <w:r>
        <w:t>means</w:t>
      </w:r>
      <w:r w:rsidR="00D66146">
        <w:t xml:space="preserve"> the fund specified:</w:t>
      </w:r>
    </w:p>
    <w:p w14:paraId="339AB7D4" w14:textId="77777777" w:rsidR="00D66146" w:rsidRPr="00074E35" w:rsidRDefault="00D66146" w:rsidP="00D66146">
      <w:pPr>
        <w:pStyle w:val="paragraph"/>
      </w:pPr>
      <w:r w:rsidRPr="00074E35">
        <w:tab/>
        <w:t>(a)</w:t>
      </w:r>
      <w:r w:rsidRPr="00074E35">
        <w:tab/>
        <w:t>under section 32P of the</w:t>
      </w:r>
      <w:r w:rsidRPr="00074E35">
        <w:rPr>
          <w:i/>
          <w:iCs/>
        </w:rPr>
        <w:t xml:space="preserve"> Superannuation Guarantee (Administration) Act 1992</w:t>
      </w:r>
      <w:r w:rsidRPr="00074E35">
        <w:t xml:space="preserve"> in the standard choice form provided by the employer to the employee; and</w:t>
      </w:r>
    </w:p>
    <w:p w14:paraId="6F272461" w14:textId="690673E4" w:rsidR="00D66146" w:rsidRDefault="00D66146" w:rsidP="00D66146">
      <w:pPr>
        <w:pStyle w:val="paragraph"/>
      </w:pPr>
      <w:r w:rsidRPr="00074E35">
        <w:tab/>
        <w:t>(b)</w:t>
      </w:r>
      <w:r w:rsidRPr="00074E35">
        <w:tab/>
        <w:t>as the fund to which the employer will contribute if the employee does not make a choice under Part 3A of that Act.</w:t>
      </w:r>
    </w:p>
    <w:p w14:paraId="6231EC68" w14:textId="4C525313" w:rsidR="00E9776E" w:rsidRPr="00D66146" w:rsidRDefault="00E9776E" w:rsidP="00E9776E">
      <w:pPr>
        <w:pStyle w:val="notedraft"/>
      </w:pPr>
    </w:p>
    <w:sectPr w:rsidR="00E9776E" w:rsidRPr="00D66146" w:rsidSect="007F48E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8F9E8" w14:textId="77777777" w:rsidR="009F2D80" w:rsidRDefault="009F2D80" w:rsidP="0048364F">
      <w:pPr>
        <w:spacing w:line="240" w:lineRule="auto"/>
      </w:pPr>
      <w:r>
        <w:separator/>
      </w:r>
    </w:p>
  </w:endnote>
  <w:endnote w:type="continuationSeparator" w:id="0">
    <w:p w14:paraId="6A6F123C" w14:textId="77777777" w:rsidR="009F2D80" w:rsidRDefault="009F2D8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31C2F" w14:textId="39312337" w:rsidR="0048364F" w:rsidRPr="005F1388" w:rsidRDefault="00263886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77E62777" wp14:editId="5384F485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2" name="Text Box 22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7EFAD8" w14:textId="4EE7A27F" w:rsidR="00263886" w:rsidRPr="00324EB0" w:rsidRDefault="0026388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36C0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36C0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62777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alt="Sec-Footerevenpage" style="position:absolute;left:0;text-align:left;margin-left:0;margin-top:0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TI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7R8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4xZi3ZAAAABAEAAA8AAABkcnMvZG93bnJldi54bWxMj0FrAjEQhe+F/ocwhd5qdrVI3W5WSqFX&#10;oWo9x810szSZLEnU1V/faS96GXi8x3vf1MvRO3HEmPpACspJAQKpDaanTsF28/H0AiJlTUa7QKjg&#10;jAmWzf1drSsTTvSJx3XuBJdQqrQCm/NQSZlai16nSRiQ2PsO0evMMnbSRH3icu/ktCjm0uueeMHq&#10;Ad8ttj/rg1ew6/xl91UO0Rrvnml1OW+2oVfq8WF8ewWRcczXMPzhMzo0zLQPBzJJOAX8SP6/7C2K&#10;RQlir2A+nYFsankL3/wCAAD//wMAUEsBAi0AFAAGAAgAAAAhALaDOJL+AAAA4QEAABMAAAAAAAAA&#10;AAAAAAAAAAAAAFtDb250ZW50X1R5cGVzXS54bWxQSwECLQAUAAYACAAAACEAOP0h/9YAAACUAQAA&#10;CwAAAAAAAAAAAAAAAAAvAQAAX3JlbHMvLnJlbHNQSwECLQAUAAYACAAAACEAASjUyH8CAABtBQAA&#10;DgAAAAAAAAAAAAAAAAAuAgAAZHJzL2Uyb0RvYy54bWxQSwECLQAUAAYACAAAACEATjFmLdkAAAAE&#10;AQAADwAAAAAAAAAAAAAAAADZBAAAZHJzL2Rvd25yZXYueG1sUEsFBgAAAAAEAAQA8wAAAN8FAAAA&#10;AA==&#10;" stroked="f" strokeweight=".5pt">
              <v:textbox>
                <w:txbxContent>
                  <w:p w14:paraId="507EFAD8" w14:textId="4EE7A27F" w:rsidR="00263886" w:rsidRPr="00324EB0" w:rsidRDefault="0026388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36C0C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36C0C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48364F"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C052" w14:textId="77777777" w:rsidR="0048364F" w:rsidRDefault="0048364F" w:rsidP="00E97334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E97334" w14:paraId="76EBF923" w14:textId="77777777" w:rsidTr="00465764">
      <w:tc>
        <w:tcPr>
          <w:tcW w:w="8472" w:type="dxa"/>
        </w:tcPr>
        <w:p w14:paraId="5CD1C7D4" w14:textId="31CD713A" w:rsidR="00E97334" w:rsidRDefault="00E97334" w:rsidP="0046576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55C1ADD9" w14:textId="77777777" w:rsidR="00E97334" w:rsidRPr="00E97334" w:rsidRDefault="00263886" w:rsidP="00E97334"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2096" behindDoc="1" locked="1" layoutInCell="1" allowOverlap="1" wp14:anchorId="2EA57FA3" wp14:editId="1E1E6A95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0" name="Text Box 20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95B94D" w14:textId="5ACDC120" w:rsidR="00263886" w:rsidRPr="00324EB0" w:rsidRDefault="0026388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36C0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36C0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57FA3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alt="Sec-Footerprimary" style="position:absolute;margin-left:0;margin-top:0;width:454.55pt;height:31.15pt;z-index:-25166438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sd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++0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H6amx2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2A95B94D" w14:textId="5ACDC120" w:rsidR="00263886" w:rsidRPr="00324EB0" w:rsidRDefault="0026388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36C0C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36C0C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05112" w14:textId="77777777"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82060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1569F3D7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88EAF16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DF98EA" w14:textId="6A28E08A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31866">
            <w:rPr>
              <w:i/>
              <w:sz w:val="18"/>
            </w:rPr>
            <w:t>Corporations Amendment (Ban on Advertising Superannuation Funds During Onboarding) Regulations 2026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0FA17A6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A136F5" w14:paraId="7E13A706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CBC479A" w14:textId="4ECEA852" w:rsidR="00A136F5" w:rsidRDefault="00A136F5" w:rsidP="00830B6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52FB8757" w14:textId="77777777" w:rsidR="00A136F5" w:rsidRPr="00ED79B6" w:rsidRDefault="00263886" w:rsidP="00A136F5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4144" behindDoc="1" locked="1" layoutInCell="1" allowOverlap="1" wp14:anchorId="33B64050" wp14:editId="71CE04B1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6" name="Text Box 26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6690BD" w14:textId="695F05FC" w:rsidR="00263886" w:rsidRPr="00324EB0" w:rsidRDefault="0026388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36C0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36C0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B64050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2" type="#_x0000_t202" alt="Sec-Footerevenpage" style="position:absolute;margin-left:0;margin-top:0;width:454.55pt;height:31.15pt;z-index:-2516623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Qgr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VjB/cMWEK1Q2I46GbGWz5X+Hr3zIcn5nBIkAs4+OERD6kBmw+9&#10;RMka3K+/fY945C5qKWlw6Erqf26YE5TorwZZfTU4P49Tmi7n48kQL+5UszzVmE19C0iKAa4Yy5MY&#10;8UHvRemgfsH9MItRUcUMx9glDXvxNnSrAPcLF7NZAuFcWhbuzcLy6Dp2OXLzuX1hzvYEDkj9B9iP&#10;Jyve8LjDRksDs00AqRLJY5+7rvb9x5lOY9Lvn7g0Tu8JddyS01c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H/tCCu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386690BD" w14:textId="695F05FC" w:rsidR="00263886" w:rsidRPr="00324EB0" w:rsidRDefault="0026388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36C0C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36C0C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47F57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27F78907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EC6113D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900277" w14:textId="1CCA349E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31866">
            <w:rPr>
              <w:i/>
              <w:sz w:val="18"/>
            </w:rPr>
            <w:t>Corporations Amendment (Ban on Advertising Superannuation Funds During Onboarding) Regulations 2026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BB56A3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136F5" w14:paraId="546D4712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E5094E7" w14:textId="5DED687F" w:rsidR="00A136F5" w:rsidRDefault="00A136F5" w:rsidP="00830B6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7F4C5F9E" w14:textId="77777777" w:rsidR="00A136F5" w:rsidRPr="00ED79B6" w:rsidRDefault="00263886" w:rsidP="00A136F5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3120" behindDoc="1" locked="1" layoutInCell="1" allowOverlap="1" wp14:anchorId="0796ED05" wp14:editId="440F8FE4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4" name="Text Box 24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FEB402" w14:textId="5ED8E0AE" w:rsidR="00263886" w:rsidRPr="00324EB0" w:rsidRDefault="0026388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36C0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36C0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6ED05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3" type="#_x0000_t202" alt="Sec-Footerprimary" style="position:absolute;margin-left:0;margin-top:0;width:454.55pt;height:31.15pt;z-index:-25166336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0f+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XdLJnwBKqHRLDQTcz3vK5wte7Zz48MYdDglzAwQ+PeEgN2Hzo&#10;JUrW4H797XvEI3dRS0mDQ1dS/3PDnKBEfzXI6qvB+Xmc0nQ5H0+GeHGnmuWpxmzqW0BSDHDFWJ7E&#10;iA96L0oH9Qvuh1mMiipmOMYuadiLt6FbBbhfuJjNEgjn0rJwbxaWR9exy5Gbz+0Lc7YncEDqP8B+&#10;PFnxhscdNloamG0CSJVIHvvcdbXvP850GpN+/8SlcXpPqOOWnL4C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ABfR/6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02FEB402" w14:textId="5ED8E0AE" w:rsidR="00263886" w:rsidRPr="00324EB0" w:rsidRDefault="0026388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36C0C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36C0C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F1FF2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0F83EC34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B956B6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406F1E" w14:textId="46356DEC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31866">
            <w:rPr>
              <w:i/>
              <w:sz w:val="18"/>
            </w:rPr>
            <w:t>Corporations Amendment (Ban on Advertising Superannuation Funds During Onboarding) Regulations 2026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4F39410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A136F5" w14:paraId="23AF3E38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30937D1" w14:textId="34DE398B" w:rsidR="00A136F5" w:rsidRDefault="00A136F5" w:rsidP="00830B6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14F2B666" w14:textId="77777777" w:rsidR="00A136F5" w:rsidRPr="00ED79B6" w:rsidRDefault="00263886" w:rsidP="00A136F5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43EE75F3" wp14:editId="2E2FB2FC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30" name="Text Box 30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317B8C" w14:textId="5B739F33" w:rsidR="00263886" w:rsidRPr="00324EB0" w:rsidRDefault="0026388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36C0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36C0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E75F3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6" type="#_x0000_t202" alt="Sec-Footerevenpage" style="position:absolute;margin-left:0;margin-top:0;width:454.55pt;height:31.15pt;z-index:-25165619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QQfwIAAG4FAAAOAAAAZHJzL2Uyb0RvYy54bWysVEtv2zAMvg/YfxB0X+0kTdMadYqsRYYB&#10;RVssHXpWZCkRJouapMTOfn0p2Xms26XDcnAo8eNTH3l909aabIXzCkxJB2c5JcJwqJRZlfT78/zT&#10;JSU+MFMxDUaUdCc8vZl+/HDd2EIMYQ26Eo6gE+OLxpZ0HYItsszztaiZPwMrDColuJoFPLpVVjnW&#10;oPdaZ8M8v8gacJV1wIX3eHvXKek0+ZdS8PAopReB6JJibiF9Xfou4zebXrNi5ZhdK96nwf4hi5op&#10;g0EPru5YYGTj1B+uasUdeJDhjEOdgZSKi1QDVjPI31SzWDMrUi3YHG8PbfL/zy1/2C7skyOh/Qwt&#10;PmBsSGN94fEy1tNKV8d/zJSgHlu4O7RNtIFwvBxPJqM8H1HCUTe6Gk8ux9FNdrS2zocvAmoShZI6&#10;fJbULba996GD7iExmAetqrnSOh3canmrHdkyfMJ5+vXef4NpQ5qSXozGefJsINp3rrWJfkRiQx/v&#10;WGKSwk6LiNHmm5BEVanSFDzyUBzCM86FCalJWF1CR5TEUO8x7PHHrN5j3NWBFikymHAwrpUBl6pP&#10;43NMu/qxT1l2eHyck7qjGNpli4UjA9JMxKslVDtkhoNuaLzlc4XPd898eGIOpwTJgJMfHvEjNWD3&#10;oZcoWYP79bf7iEfyopaSBqeupP7nhjlBif5qkNZXg/PzOKbpcD6eDPHgTjXLU43Z1LeArBjgjrE8&#10;iREf9F6UDuoXXBCzGBVVzHCMXdKwF29DtwtwwXAxmyUQDqZl4d4sLI+uY5sjOZ/bF+Zsz+CA3H+A&#10;/Xyy4g2RO2y0NDDbBJAqsfzY1f4BcKjTnPQLKG6N03NCHdfk9BUAAP//AwBQSwMEFAAGAAgAAAAh&#10;AE4xZi3ZAAAABAEAAA8AAABkcnMvZG93bnJldi54bWxMj0FrAjEQhe+F/ocwhd5qdrVI3W5WSqFX&#10;oWo9x810szSZLEnU1V/faS96GXi8x3vf1MvRO3HEmPpACspJAQKpDaanTsF28/H0AiJlTUa7QKjg&#10;jAmWzf1drSsTTvSJx3XuBJdQqrQCm/NQSZlai16nSRiQ2PsO0evMMnbSRH3icu/ktCjm0uueeMHq&#10;Ad8ttj/rg1ew6/xl91UO0Rrvnml1OW+2oVfq8WF8ewWRcczXMPzhMzo0zLQPBzJJOAX8SP6/7C2K&#10;RQlir2A+nYFsankL3/wCAAD//wMAUEsBAi0AFAAGAAgAAAAhALaDOJL+AAAA4QEAABMAAAAAAAAA&#10;AAAAAAAAAAAAAFtDb250ZW50X1R5cGVzXS54bWxQSwECLQAUAAYACAAAACEAOP0h/9YAAACUAQAA&#10;CwAAAAAAAAAAAAAAAAAvAQAAX3JlbHMvLnJlbHNQSwECLQAUAAYACAAAACEA26ZUEH8CAABuBQAA&#10;DgAAAAAAAAAAAAAAAAAuAgAAZHJzL2Uyb0RvYy54bWxQSwECLQAUAAYACAAAACEATjFmLdkAAAAE&#10;AQAADwAAAAAAAAAAAAAAAADZBAAAZHJzL2Rvd25yZXYueG1sUEsFBgAAAAAEAAQA8wAAAN8FAAAA&#10;AA==&#10;" stroked="f" strokeweight=".5pt">
              <v:textbox>
                <w:txbxContent>
                  <w:p w14:paraId="3A317B8C" w14:textId="5B739F33" w:rsidR="00263886" w:rsidRPr="00324EB0" w:rsidRDefault="0026388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36C0C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36C0C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C2CE6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60722449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0132335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3A962D" w14:textId="0808AB68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31866">
            <w:rPr>
              <w:i/>
              <w:sz w:val="18"/>
            </w:rPr>
            <w:t>Corporations Amendment (Ban on Advertising Superannuation Funds During Onboarding) Regulations 2026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A001CE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A6863" w14:paraId="561DF362" w14:textId="77777777" w:rsidTr="000C45A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5E6E64E" w14:textId="77022555" w:rsidR="007A6863" w:rsidRDefault="007A6863" w:rsidP="000C45A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560EE784" w14:textId="77777777" w:rsidR="007A6863" w:rsidRPr="00ED79B6" w:rsidRDefault="00263886" w:rsidP="007A6863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6F240DD" wp14:editId="46AF5DE3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8" name="Text Box 28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110D07" w14:textId="54C39924" w:rsidR="00263886" w:rsidRPr="00324EB0" w:rsidRDefault="0026388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36C0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36C0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240DD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7" type="#_x0000_t202" alt="Sec-Footerprimary" style="position:absolute;margin-left:0;margin-top:0;width:454.55pt;height:31.15pt;z-index:-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vFgAIAAG4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UjAw4UWEK1Q2Y46IbGWz5X+Hz3zIcn5nBKkAw4+eERD6kBuw+9&#10;RMka3K+/fY94JC9qKWlw6krqf26YE5TorwZpfTU4P49jmi7n48kQL+5UszzVmE19C8iKAe4Yy5MY&#10;8UHvRemgfsEFMYtRUcUMx9glDXvxNnS7ABcMF7NZAuFgWhbuzcLy6Dq2OZLzuX1hzvYMDsj9B9jP&#10;JyveELnDRksDs00AqRLLY6O7rvYPgEOd5qRfQHFrnN4T6rgmp68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KQUG8WAAgAAbg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78110D07" w14:textId="54C39924" w:rsidR="00263886" w:rsidRPr="00324EB0" w:rsidRDefault="0026388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36C0C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36C0C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D0F9B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0348AD3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2FC68CD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84D62DB" w14:textId="70CD82D2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31866">
            <w:rPr>
              <w:i/>
              <w:sz w:val="18"/>
            </w:rPr>
            <w:t>Corporations Amendment (Ban on Advertising Superannuation Funds During Onboarding) Regulations 2026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D631FE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136F5" w14:paraId="6C71221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62A3648" w14:textId="6501FE30" w:rsidR="00A136F5" w:rsidRDefault="00A136F5" w:rsidP="00830B6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4B353367" w14:textId="77777777"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DB896" w14:textId="77777777" w:rsidR="009F2D80" w:rsidRDefault="009F2D80" w:rsidP="0048364F">
      <w:pPr>
        <w:spacing w:line="240" w:lineRule="auto"/>
      </w:pPr>
      <w:r>
        <w:separator/>
      </w:r>
    </w:p>
  </w:footnote>
  <w:footnote w:type="continuationSeparator" w:id="0">
    <w:p w14:paraId="1AD3CDDC" w14:textId="77777777" w:rsidR="009F2D80" w:rsidRDefault="009F2D8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34C04" w14:textId="77777777" w:rsidR="0048364F" w:rsidRPr="005F1388" w:rsidRDefault="00263886" w:rsidP="0048364F">
    <w:pPr>
      <w:pStyle w:val="Header"/>
      <w:tabs>
        <w:tab w:val="clear" w:pos="4150"/>
        <w:tab w:val="clear" w:pos="8307"/>
      </w:tabs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3CDCFDD4" wp14:editId="0502926C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1" name="Text Box 21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1B431" w14:textId="11F606CD" w:rsidR="00263886" w:rsidRPr="00324EB0" w:rsidRDefault="0026388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36C0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36C0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DCFDD4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Sec-Headerevenpage" style="position:absolute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50B1B431" w14:textId="11F606CD" w:rsidR="00263886" w:rsidRPr="00324EB0" w:rsidRDefault="0026388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36C0C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36C0C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B90E" w14:textId="77777777" w:rsidR="0048364F" w:rsidRPr="005F1388" w:rsidRDefault="00263886" w:rsidP="0048364F">
    <w:pPr>
      <w:pStyle w:val="Header"/>
      <w:tabs>
        <w:tab w:val="clear" w:pos="4150"/>
        <w:tab w:val="clear" w:pos="8307"/>
      </w:tabs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4EB7FBFF" wp14:editId="034B3969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56A44F" w14:textId="5276A93B" w:rsidR="00263886" w:rsidRPr="00324EB0" w:rsidRDefault="0026388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36C0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36C0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7FBFF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7" type="#_x0000_t202" alt="Sec-Headerprimary" style="position:absolute;margin-left:0;margin-top:-25pt;width:454.55pt;height:31.15pt;z-index:-2516602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RkHJhtsAAAAHAQAADwAAAGRycy9kb3ducmV2LnhtbEyPzU7DMBCE70i8g7VI3Fo75Uc0xKkQElck&#10;2tKzGy9xhL2ObLdN+/QsJ7jNakYz3zarKXhxxJSHSBqquQKB1EU7UK9hu3mbPYHIxZA1PhJqOGOG&#10;VXt91ZjaxhN94HFdesEllGujwZUy1lLmzmEweR5HJPa+Ygqm8Jl6aZM5cXnwcqHUowxmIF5wZsRX&#10;h933+hA07Ppw2X1WY3I2+Ht6v5w32zhofXszvTyDKDiVvzD84jM6tMy0jweyWXgN/EjRMHtQLNhe&#10;qmUFYs+5xR3ItpH/+dsfAAAA//8DAFBLAQItABQABgAIAAAAIQC2gziS/gAAAOEBAAATAAAAAAAA&#10;AAAAAAAAAAAAAABbQ29udGVudF9UeXBlc10ueG1sUEsBAi0AFAAGAAgAAAAhADj9If/WAAAAlAEA&#10;AAsAAAAAAAAAAAAAAAAALwEAAF9yZWxzLy5yZWxzUEsBAi0AFAAGAAgAAAAhAMH4dWx+AgAAbQUA&#10;AA4AAAAAAAAAAAAAAAAALgIAAGRycy9lMm9Eb2MueG1sUEsBAi0AFAAGAAgAAAAhAEZByYbbAAAA&#10;BwEAAA8AAAAAAAAAAAAAAAAA2AQAAGRycy9kb3ducmV2LnhtbFBLBQYAAAAABAAEAPMAAADgBQAA&#10;AAA=&#10;" stroked="f" strokeweight=".5pt">
              <v:textbox>
                <w:txbxContent>
                  <w:p w14:paraId="4A56A44F" w14:textId="5276A93B" w:rsidR="00263886" w:rsidRPr="00324EB0" w:rsidRDefault="0026388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36C0C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36C0C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28DFC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31FE1" w14:textId="77777777" w:rsidR="0048364F" w:rsidRPr="00ED79B6" w:rsidRDefault="00263886" w:rsidP="00220A0C">
    <w:pPr>
      <w:pBdr>
        <w:bottom w:val="single" w:sz="6" w:space="1" w:color="auto"/>
      </w:pBdr>
      <w:spacing w:before="100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0FEB8BDB" wp14:editId="5A610D19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5" name="Text Box 25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381E9" w14:textId="159BB819" w:rsidR="00263886" w:rsidRPr="00324EB0" w:rsidRDefault="0026388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36C0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36C0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B8BDB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alt="Sec-Headerevenpage" style="position:absolute;margin-left:0;margin-top:-25pt;width:454.55pt;height:31.15pt;z-index:-25165312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Za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HR4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DAj+Za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10C381E9" w14:textId="159BB819" w:rsidR="00263886" w:rsidRPr="00324EB0" w:rsidRDefault="0026388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36C0C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36C0C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D7D1" w14:textId="77777777" w:rsidR="002302EA" w:rsidRPr="00ED79B6" w:rsidRDefault="00263886" w:rsidP="00220A0C">
    <w:pPr>
      <w:pBdr>
        <w:bottom w:val="single" w:sz="6" w:space="1" w:color="auto"/>
      </w:pBdr>
      <w:spacing w:before="100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8406F4B" wp14:editId="3AFA69B6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3" name="Text Box 23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8603CA" w14:textId="6D732303" w:rsidR="00263886" w:rsidRPr="00324EB0" w:rsidRDefault="0026388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36C0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36C0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406F4B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1" type="#_x0000_t202" alt="Sec-Headerprimary" style="position:absolute;margin-left:0;margin-top:-25pt;width:454.55pt;height:31.15pt;z-index:-25165414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mP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Y+4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vz2pj4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4E8603CA" w14:textId="6D732303" w:rsidR="00263886" w:rsidRPr="00324EB0" w:rsidRDefault="0026388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36C0C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36C0C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84502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C367A" w14:textId="69E2F857" w:rsidR="0048364F" w:rsidRPr="00A961C4" w:rsidRDefault="00263886" w:rsidP="0048364F">
    <w:pPr>
      <w:rPr>
        <w:b/>
        <w:sz w:val="20"/>
      </w:rPr>
    </w:pPr>
    <w:r w:rsidRPr="00263886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240FE4B6" wp14:editId="10C5ED84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9" name="Text Box 29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1A2BA7" w14:textId="7958A288" w:rsidR="00263886" w:rsidRPr="00324EB0" w:rsidRDefault="0026388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36C0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36C0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FE4B6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4" type="#_x0000_t202" alt="Sec-Headerevenpage" style="position:absolute;margin-left:0;margin-top:-25pt;width:454.55pt;height:31.15pt;z-index:-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KlfwIAAG0FAAAOAAAAZHJzL2Uyb0RvYy54bWysVEtvGyEQvlfqf0Dcm12/4sTyOnITuapk&#10;JVGTKmfMgo3KMhSwd91fn4FdP5r2kqo+4GHnmyffzPSmqTTZCecVmIL2LnJKhOFQKrMu6Pfnxacr&#10;SnxgpmQajCjoXnh6M/v4YVrbiejDBnQpHEEnxk9qW9BNCHaSZZ5vRMX8BVhhUCnBVSzg1a2z0rEa&#10;vVc66+f5ZVaDK60DLrzHr3etks6SfykFDw9SehGILijmFtLp0rmKZzabssnaMbtRvEuD/UMWFVMG&#10;gx5d3bHAyNapP1xVijvwIMMFhyoDKRUXqQasppe/qeZpw6xItWBzvD22yf8/t/x+92QfHQnNZ2jw&#10;AWNDausnHj/GehrpqviPmRLUYwv3x7aJJhCOH0fj8SDPB5Rw1A2uR+OrUXSTnayt8+GLgIpEoaAO&#10;nyV1i+2WPrTQAyQG86BVuVBap4tbr261IzuGT7hIv877bzBtSF3Qy8EoT54NRPvWtTbRj0hs6OKd&#10;SkxS2GsRMdp8E5KoMlWagkceimN4xrkwITUJq0voiJIY6j2GHf6U1XuM2zrQIkUGE47GlTLgUvVp&#10;fE5plz8OKcsWj49zVncUQ7NqsPCCXh0YsIJyj8Rw0M6Mt3yh8PWWzIdH5nBIkAs4+OEBD6kBmw+d&#10;RMkG3K+/fY945C5qKalx6Arqf26ZE5TorwZZfd0bDuOUpstwNO7jxZ1rVucas61uAUnRwxVjeRIj&#10;PuiDKB1UL7gf5jEqqpjhGLug4SDehnYV4H7hYj5PIJxLy8LSPFkeXccuR24+Ny/M2Y7AAal/D4fx&#10;ZJM3PG6x0dLAfBtAqkTy2Oe2q13/cabTmHT7Jy6N83tCnbbk7BU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ADxvKl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0E1A2BA7" w14:textId="7958A288" w:rsidR="00263886" w:rsidRPr="00324EB0" w:rsidRDefault="0026388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36C0C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36C0C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D63EF6"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E31866">
      <w:rPr>
        <w:b/>
        <w:sz w:val="20"/>
      </w:rPr>
      <w:fldChar w:fldCharType="separate"/>
    </w:r>
    <w:r w:rsidR="00E31866">
      <w:rPr>
        <w:b/>
        <w:noProof/>
        <w:sz w:val="20"/>
      </w:rPr>
      <w:t>Schedule 1</w:t>
    </w:r>
    <w:r w:rsidR="00D63EF6"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 w:rsidR="00D63EF6"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E31866">
      <w:rPr>
        <w:sz w:val="20"/>
      </w:rPr>
      <w:fldChar w:fldCharType="separate"/>
    </w:r>
    <w:r w:rsidR="00E31866">
      <w:rPr>
        <w:noProof/>
        <w:sz w:val="20"/>
      </w:rPr>
      <w:t>Amendments</w:t>
    </w:r>
    <w:r w:rsidR="00E31866">
      <w:rPr>
        <w:noProof/>
        <w:sz w:val="20"/>
      </w:rPr>
      <w:cr/>
    </w:r>
    <w:r w:rsidR="00D63EF6">
      <w:rPr>
        <w:sz w:val="20"/>
      </w:rPr>
      <w:fldChar w:fldCharType="end"/>
    </w:r>
  </w:p>
  <w:p w14:paraId="6812D596" w14:textId="0DD09A28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598D195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79E65" w14:textId="02F72294" w:rsidR="0048364F" w:rsidRPr="00A961C4" w:rsidRDefault="00263886" w:rsidP="0048364F">
    <w:pPr>
      <w:jc w:val="right"/>
      <w:rPr>
        <w:sz w:val="20"/>
      </w:rPr>
    </w:pPr>
    <w:r w:rsidRPr="00263886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5168" behindDoc="1" locked="1" layoutInCell="1" allowOverlap="1" wp14:anchorId="14359ACD" wp14:editId="678066A3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7" name="Text Box 2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95FA00" w14:textId="0367D3CB" w:rsidR="00263886" w:rsidRPr="00324EB0" w:rsidRDefault="0026388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36C0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36C0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3186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59ACD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5" type="#_x0000_t202" alt="Sec-Headerprimary" style="position:absolute;left:0;text-align:left;margin-left:0;margin-top:-25pt;width:454.55pt;height:31.15pt;z-index:-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L1wgAIAAG0FAAAOAAAAZHJzL2Uyb0RvYy54bWysVEtvGjEQvlfqf7B8L7uEEALKElEiqkpR&#10;EpVUORuvDVa9Htc27NJfn7F3eTTtJVU5mPHON09/Mze3TaXJTjivwBS038spEYZDqcy6oN+fF5+u&#10;KfGBmZJpMKKge+Hp7fTjh5vaTsQFbECXwhF0YvyktgXdhGAnWeb5RlTM98AKg0oJrmIBr26dlY7V&#10;6L3S2UWeX2U1uNI64MJ7/HrXKuk0+ZdS8PAopReB6IJibiGdLp2reGbTGzZZO2Y3indpsH/IomLK&#10;YNCjqzsWGNk69YerSnEHHmTocagykFJxkWrAavr5m2qWG2ZFqgWb4+2xTf7/ueUPu6V9ciQ0n6HB&#10;B4wNqa2fePwY62mkq+I/ZkpQjy3cH9smmkA4fhyORoM8H1DCUTcYD0fXw+gmO1lb58MXARWJQkEd&#10;PkvqFtvd+9BCD5AYzINW5UJpnS5uvZprR3YMn3CRfp3332DakLqgV4NhnjwbiPata22iH5HY0MU7&#10;lZiksNciYrT5JiRRZao0BY88FMfwjHNhQmoSVpfQESUx1HsMO/wpq/cYt3WgRYoMJhyNK2XAperT&#10;+JzSLn8cUpYtHh/nrO4ohmbVYOEFHR8YsIJyj8Rw0M6Mt3yh8PXumQ9PzOGQIBdw8MMjHlIDNh86&#10;iZINuF9/+x7xyF3UUlLj0BXU/9wyJyjRXw2yety/vIxTmi6Xw9EFXty5ZnWuMdtqDkiKPq4Yy5MY&#10;8UEfROmgesH9MItRUcUMx9gFDQdxHtpVgPuFi9ksgXAuLQv3Zml5dB27HLn53LwwZzsCB6T+AxzG&#10;k03e8LjFRksDs20AqRLJY5/brnb9x5lOY9Ltn7g0zu8JddqS01c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fHS9cI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0D95FA00" w14:textId="0367D3CB" w:rsidR="00263886" w:rsidRPr="00324EB0" w:rsidRDefault="0026388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36C0C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36C0C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3186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D63EF6"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E31866">
      <w:rPr>
        <w:sz w:val="20"/>
      </w:rPr>
      <w:fldChar w:fldCharType="separate"/>
    </w:r>
    <w:r w:rsidR="00E31866">
      <w:rPr>
        <w:noProof/>
        <w:sz w:val="20"/>
      </w:rPr>
      <w:t>Amendments</w:t>
    </w:r>
    <w:r w:rsidR="00E31866">
      <w:rPr>
        <w:noProof/>
        <w:sz w:val="20"/>
      </w:rPr>
      <w:cr/>
    </w:r>
    <w:r w:rsidR="00D63EF6"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="00D63EF6"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E31866">
      <w:rPr>
        <w:b/>
        <w:sz w:val="20"/>
      </w:rPr>
      <w:fldChar w:fldCharType="separate"/>
    </w:r>
    <w:r w:rsidR="00E31866">
      <w:rPr>
        <w:b/>
        <w:noProof/>
        <w:sz w:val="20"/>
      </w:rPr>
      <w:t>Schedule 1</w:t>
    </w:r>
    <w:r w:rsidR="00D63EF6">
      <w:rPr>
        <w:b/>
        <w:sz w:val="20"/>
      </w:rPr>
      <w:fldChar w:fldCharType="end"/>
    </w:r>
  </w:p>
  <w:p w14:paraId="7C444AB3" w14:textId="7DCADEC7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2F2B634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008EC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085687928">
    <w:abstractNumId w:val="9"/>
  </w:num>
  <w:num w:numId="2" w16cid:durableId="965356089">
    <w:abstractNumId w:val="7"/>
  </w:num>
  <w:num w:numId="3" w16cid:durableId="444547432">
    <w:abstractNumId w:val="6"/>
  </w:num>
  <w:num w:numId="4" w16cid:durableId="143739022">
    <w:abstractNumId w:val="5"/>
  </w:num>
  <w:num w:numId="5" w16cid:durableId="37511579">
    <w:abstractNumId w:val="4"/>
  </w:num>
  <w:num w:numId="6" w16cid:durableId="1296526634">
    <w:abstractNumId w:val="8"/>
  </w:num>
  <w:num w:numId="7" w16cid:durableId="328292266">
    <w:abstractNumId w:val="3"/>
  </w:num>
  <w:num w:numId="8" w16cid:durableId="600457442">
    <w:abstractNumId w:val="2"/>
  </w:num>
  <w:num w:numId="9" w16cid:durableId="235019356">
    <w:abstractNumId w:val="1"/>
  </w:num>
  <w:num w:numId="10" w16cid:durableId="177618624">
    <w:abstractNumId w:val="0"/>
  </w:num>
  <w:num w:numId="11" w16cid:durableId="53047330">
    <w:abstractNumId w:val="15"/>
  </w:num>
  <w:num w:numId="12" w16cid:durableId="1033462624">
    <w:abstractNumId w:val="11"/>
  </w:num>
  <w:num w:numId="13" w16cid:durableId="1370838430">
    <w:abstractNumId w:val="12"/>
  </w:num>
  <w:num w:numId="14" w16cid:durableId="818302223">
    <w:abstractNumId w:val="14"/>
  </w:num>
  <w:num w:numId="15" w16cid:durableId="960771554">
    <w:abstractNumId w:val="13"/>
  </w:num>
  <w:num w:numId="16" w16cid:durableId="1658803668">
    <w:abstractNumId w:val="10"/>
  </w:num>
  <w:num w:numId="17" w16cid:durableId="361974480">
    <w:abstractNumId w:val="17"/>
  </w:num>
  <w:num w:numId="18" w16cid:durableId="12061430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2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B5E29"/>
    <w:rsid w:val="00000263"/>
    <w:rsid w:val="000113BC"/>
    <w:rsid w:val="000136AF"/>
    <w:rsid w:val="00036E24"/>
    <w:rsid w:val="0004044E"/>
    <w:rsid w:val="000413AC"/>
    <w:rsid w:val="00044411"/>
    <w:rsid w:val="00046F47"/>
    <w:rsid w:val="0005120E"/>
    <w:rsid w:val="00053B3F"/>
    <w:rsid w:val="00054577"/>
    <w:rsid w:val="000614BF"/>
    <w:rsid w:val="0007169C"/>
    <w:rsid w:val="00077593"/>
    <w:rsid w:val="00083F48"/>
    <w:rsid w:val="000A7DF9"/>
    <w:rsid w:val="000C42B9"/>
    <w:rsid w:val="000D05EF"/>
    <w:rsid w:val="000D5485"/>
    <w:rsid w:val="000E153E"/>
    <w:rsid w:val="000F21C1"/>
    <w:rsid w:val="00105D72"/>
    <w:rsid w:val="0010745C"/>
    <w:rsid w:val="00110AEA"/>
    <w:rsid w:val="00116BF9"/>
    <w:rsid w:val="00117277"/>
    <w:rsid w:val="001366AD"/>
    <w:rsid w:val="00144CD5"/>
    <w:rsid w:val="001514AC"/>
    <w:rsid w:val="00155873"/>
    <w:rsid w:val="00160AA6"/>
    <w:rsid w:val="00160BD7"/>
    <w:rsid w:val="001643C9"/>
    <w:rsid w:val="00165568"/>
    <w:rsid w:val="00166082"/>
    <w:rsid w:val="00166C2F"/>
    <w:rsid w:val="00170F55"/>
    <w:rsid w:val="001716C9"/>
    <w:rsid w:val="001724B2"/>
    <w:rsid w:val="001823F5"/>
    <w:rsid w:val="00184261"/>
    <w:rsid w:val="00190BA1"/>
    <w:rsid w:val="00190DF5"/>
    <w:rsid w:val="00193461"/>
    <w:rsid w:val="001939E1"/>
    <w:rsid w:val="00195382"/>
    <w:rsid w:val="0019671A"/>
    <w:rsid w:val="001A3B9F"/>
    <w:rsid w:val="001A3D71"/>
    <w:rsid w:val="001A4302"/>
    <w:rsid w:val="001A65C0"/>
    <w:rsid w:val="001B5E29"/>
    <w:rsid w:val="001B6456"/>
    <w:rsid w:val="001B7A5D"/>
    <w:rsid w:val="001C69C4"/>
    <w:rsid w:val="001C70D9"/>
    <w:rsid w:val="001E0A8D"/>
    <w:rsid w:val="001E3590"/>
    <w:rsid w:val="001E7407"/>
    <w:rsid w:val="001F369B"/>
    <w:rsid w:val="00201D27"/>
    <w:rsid w:val="0020300C"/>
    <w:rsid w:val="00204322"/>
    <w:rsid w:val="00220A0C"/>
    <w:rsid w:val="00223E4A"/>
    <w:rsid w:val="002302EA"/>
    <w:rsid w:val="00240749"/>
    <w:rsid w:val="002468D7"/>
    <w:rsid w:val="002605C8"/>
    <w:rsid w:val="00263886"/>
    <w:rsid w:val="00274F15"/>
    <w:rsid w:val="00282BBA"/>
    <w:rsid w:val="00285CDD"/>
    <w:rsid w:val="00291167"/>
    <w:rsid w:val="00297ECB"/>
    <w:rsid w:val="002A22EA"/>
    <w:rsid w:val="002B2290"/>
    <w:rsid w:val="002C152A"/>
    <w:rsid w:val="002D043A"/>
    <w:rsid w:val="00305AC5"/>
    <w:rsid w:val="0031713F"/>
    <w:rsid w:val="003173B2"/>
    <w:rsid w:val="00321913"/>
    <w:rsid w:val="00324EE6"/>
    <w:rsid w:val="003316DC"/>
    <w:rsid w:val="00332E0D"/>
    <w:rsid w:val="00340203"/>
    <w:rsid w:val="00340835"/>
    <w:rsid w:val="003415D3"/>
    <w:rsid w:val="00343E95"/>
    <w:rsid w:val="00346335"/>
    <w:rsid w:val="00352B0F"/>
    <w:rsid w:val="00352B9F"/>
    <w:rsid w:val="003561B0"/>
    <w:rsid w:val="0036098F"/>
    <w:rsid w:val="00367960"/>
    <w:rsid w:val="00394A27"/>
    <w:rsid w:val="003A15AC"/>
    <w:rsid w:val="003A437D"/>
    <w:rsid w:val="003A56EB"/>
    <w:rsid w:val="003B0627"/>
    <w:rsid w:val="003B4AFE"/>
    <w:rsid w:val="003C2993"/>
    <w:rsid w:val="003C3A04"/>
    <w:rsid w:val="003C488C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27FCC"/>
    <w:rsid w:val="0044291A"/>
    <w:rsid w:val="004452A9"/>
    <w:rsid w:val="0045218F"/>
    <w:rsid w:val="00460499"/>
    <w:rsid w:val="00474835"/>
    <w:rsid w:val="00476309"/>
    <w:rsid w:val="004819C7"/>
    <w:rsid w:val="0048364F"/>
    <w:rsid w:val="00490F2E"/>
    <w:rsid w:val="00496DB3"/>
    <w:rsid w:val="00496F97"/>
    <w:rsid w:val="00497966"/>
    <w:rsid w:val="004A53EA"/>
    <w:rsid w:val="004C3261"/>
    <w:rsid w:val="004F1FAC"/>
    <w:rsid w:val="004F676E"/>
    <w:rsid w:val="0050008E"/>
    <w:rsid w:val="00516B8D"/>
    <w:rsid w:val="00522E63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E7C"/>
    <w:rsid w:val="00546FA3"/>
    <w:rsid w:val="00554243"/>
    <w:rsid w:val="00554A52"/>
    <w:rsid w:val="00557C7A"/>
    <w:rsid w:val="00562A58"/>
    <w:rsid w:val="00565C7D"/>
    <w:rsid w:val="00570E8C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1EC8"/>
    <w:rsid w:val="005D5EA1"/>
    <w:rsid w:val="005E61D3"/>
    <w:rsid w:val="005F4840"/>
    <w:rsid w:val="005F7738"/>
    <w:rsid w:val="00600219"/>
    <w:rsid w:val="00613EAD"/>
    <w:rsid w:val="006158AC"/>
    <w:rsid w:val="0061774B"/>
    <w:rsid w:val="006274EA"/>
    <w:rsid w:val="00640402"/>
    <w:rsid w:val="00640F78"/>
    <w:rsid w:val="00646E7B"/>
    <w:rsid w:val="00650D18"/>
    <w:rsid w:val="00655D6A"/>
    <w:rsid w:val="006561D1"/>
    <w:rsid w:val="00656DE9"/>
    <w:rsid w:val="00674769"/>
    <w:rsid w:val="00677CC2"/>
    <w:rsid w:val="00685F42"/>
    <w:rsid w:val="006866A1"/>
    <w:rsid w:val="0069207B"/>
    <w:rsid w:val="006A4309"/>
    <w:rsid w:val="006A6304"/>
    <w:rsid w:val="006B0E55"/>
    <w:rsid w:val="006B7006"/>
    <w:rsid w:val="006C24EC"/>
    <w:rsid w:val="006C7F8C"/>
    <w:rsid w:val="006D7AB9"/>
    <w:rsid w:val="006F5BBF"/>
    <w:rsid w:val="00700B2C"/>
    <w:rsid w:val="00713084"/>
    <w:rsid w:val="00720FC2"/>
    <w:rsid w:val="0072489C"/>
    <w:rsid w:val="00725CA2"/>
    <w:rsid w:val="00731E00"/>
    <w:rsid w:val="00732E9D"/>
    <w:rsid w:val="0073491A"/>
    <w:rsid w:val="0074064C"/>
    <w:rsid w:val="007440B7"/>
    <w:rsid w:val="007473C5"/>
    <w:rsid w:val="00747993"/>
    <w:rsid w:val="007634AD"/>
    <w:rsid w:val="007715C9"/>
    <w:rsid w:val="0077169F"/>
    <w:rsid w:val="00774EDD"/>
    <w:rsid w:val="0077575B"/>
    <w:rsid w:val="007757EC"/>
    <w:rsid w:val="0077609F"/>
    <w:rsid w:val="00783F2F"/>
    <w:rsid w:val="0078532E"/>
    <w:rsid w:val="00787249"/>
    <w:rsid w:val="007A115D"/>
    <w:rsid w:val="007A35E6"/>
    <w:rsid w:val="007A6863"/>
    <w:rsid w:val="007B20C2"/>
    <w:rsid w:val="007B543D"/>
    <w:rsid w:val="007C2E0C"/>
    <w:rsid w:val="007D45C1"/>
    <w:rsid w:val="007E2B29"/>
    <w:rsid w:val="007E7D4A"/>
    <w:rsid w:val="007F48ED"/>
    <w:rsid w:val="007F7947"/>
    <w:rsid w:val="008062FA"/>
    <w:rsid w:val="008073F6"/>
    <w:rsid w:val="00812F45"/>
    <w:rsid w:val="00816FF0"/>
    <w:rsid w:val="00821F47"/>
    <w:rsid w:val="00823429"/>
    <w:rsid w:val="00823B55"/>
    <w:rsid w:val="0084172C"/>
    <w:rsid w:val="008446B4"/>
    <w:rsid w:val="0084482E"/>
    <w:rsid w:val="00856A31"/>
    <w:rsid w:val="008754D0"/>
    <w:rsid w:val="00877D48"/>
    <w:rsid w:val="008816F0"/>
    <w:rsid w:val="0088345B"/>
    <w:rsid w:val="00884F98"/>
    <w:rsid w:val="008A16A5"/>
    <w:rsid w:val="008B5D42"/>
    <w:rsid w:val="008B7626"/>
    <w:rsid w:val="008C2B5D"/>
    <w:rsid w:val="008C2D98"/>
    <w:rsid w:val="008D0EE0"/>
    <w:rsid w:val="008D45AE"/>
    <w:rsid w:val="008D5B99"/>
    <w:rsid w:val="008D7A27"/>
    <w:rsid w:val="008E1388"/>
    <w:rsid w:val="008E4702"/>
    <w:rsid w:val="008E69AA"/>
    <w:rsid w:val="008F4F1C"/>
    <w:rsid w:val="00911310"/>
    <w:rsid w:val="00922764"/>
    <w:rsid w:val="00932377"/>
    <w:rsid w:val="009408EA"/>
    <w:rsid w:val="00943102"/>
    <w:rsid w:val="0094523D"/>
    <w:rsid w:val="009559E6"/>
    <w:rsid w:val="00965584"/>
    <w:rsid w:val="00976A63"/>
    <w:rsid w:val="00983419"/>
    <w:rsid w:val="00994821"/>
    <w:rsid w:val="009C3431"/>
    <w:rsid w:val="009C4C35"/>
    <w:rsid w:val="009C5989"/>
    <w:rsid w:val="009D08DA"/>
    <w:rsid w:val="009F2D80"/>
    <w:rsid w:val="00A06860"/>
    <w:rsid w:val="00A136F5"/>
    <w:rsid w:val="00A231E2"/>
    <w:rsid w:val="00A2550D"/>
    <w:rsid w:val="00A33AEC"/>
    <w:rsid w:val="00A4169B"/>
    <w:rsid w:val="00A445F2"/>
    <w:rsid w:val="00A50D55"/>
    <w:rsid w:val="00A5165B"/>
    <w:rsid w:val="00A52FDA"/>
    <w:rsid w:val="00A64912"/>
    <w:rsid w:val="00A64F45"/>
    <w:rsid w:val="00A67F5C"/>
    <w:rsid w:val="00A70A74"/>
    <w:rsid w:val="00A90EA8"/>
    <w:rsid w:val="00AA0343"/>
    <w:rsid w:val="00AA2A5C"/>
    <w:rsid w:val="00AB5DF4"/>
    <w:rsid w:val="00AB78E9"/>
    <w:rsid w:val="00AD1918"/>
    <w:rsid w:val="00AD3467"/>
    <w:rsid w:val="00AD38A4"/>
    <w:rsid w:val="00AD5641"/>
    <w:rsid w:val="00AD7252"/>
    <w:rsid w:val="00AD73E2"/>
    <w:rsid w:val="00AE0F9B"/>
    <w:rsid w:val="00AF55FF"/>
    <w:rsid w:val="00B032D8"/>
    <w:rsid w:val="00B10546"/>
    <w:rsid w:val="00B1410D"/>
    <w:rsid w:val="00B14EDB"/>
    <w:rsid w:val="00B33B3C"/>
    <w:rsid w:val="00B34485"/>
    <w:rsid w:val="00B40D74"/>
    <w:rsid w:val="00B52663"/>
    <w:rsid w:val="00B52C59"/>
    <w:rsid w:val="00B53374"/>
    <w:rsid w:val="00B54EAF"/>
    <w:rsid w:val="00B56DCB"/>
    <w:rsid w:val="00B6565B"/>
    <w:rsid w:val="00B770D2"/>
    <w:rsid w:val="00B935FB"/>
    <w:rsid w:val="00B94F68"/>
    <w:rsid w:val="00BA47A3"/>
    <w:rsid w:val="00BA5026"/>
    <w:rsid w:val="00BB6E79"/>
    <w:rsid w:val="00BD0684"/>
    <w:rsid w:val="00BE2908"/>
    <w:rsid w:val="00BE3B31"/>
    <w:rsid w:val="00BE719A"/>
    <w:rsid w:val="00BE720A"/>
    <w:rsid w:val="00BE72A1"/>
    <w:rsid w:val="00BF2A0A"/>
    <w:rsid w:val="00BF6650"/>
    <w:rsid w:val="00C00DD9"/>
    <w:rsid w:val="00C067E5"/>
    <w:rsid w:val="00C164CA"/>
    <w:rsid w:val="00C24324"/>
    <w:rsid w:val="00C31A1C"/>
    <w:rsid w:val="00C42BF8"/>
    <w:rsid w:val="00C460AE"/>
    <w:rsid w:val="00C50043"/>
    <w:rsid w:val="00C50A0F"/>
    <w:rsid w:val="00C634D4"/>
    <w:rsid w:val="00C7573B"/>
    <w:rsid w:val="00C76CF3"/>
    <w:rsid w:val="00C85D3A"/>
    <w:rsid w:val="00C85F6E"/>
    <w:rsid w:val="00CA18EC"/>
    <w:rsid w:val="00CA7844"/>
    <w:rsid w:val="00CB58EF"/>
    <w:rsid w:val="00CC08FE"/>
    <w:rsid w:val="00CD1183"/>
    <w:rsid w:val="00CE7D64"/>
    <w:rsid w:val="00CF0BB2"/>
    <w:rsid w:val="00D10B02"/>
    <w:rsid w:val="00D13441"/>
    <w:rsid w:val="00D20665"/>
    <w:rsid w:val="00D21C8D"/>
    <w:rsid w:val="00D243A3"/>
    <w:rsid w:val="00D3200B"/>
    <w:rsid w:val="00D33440"/>
    <w:rsid w:val="00D36C0C"/>
    <w:rsid w:val="00D52EFE"/>
    <w:rsid w:val="00D55029"/>
    <w:rsid w:val="00D56A0D"/>
    <w:rsid w:val="00D5767F"/>
    <w:rsid w:val="00D63EF6"/>
    <w:rsid w:val="00D66146"/>
    <w:rsid w:val="00D66518"/>
    <w:rsid w:val="00D70CEE"/>
    <w:rsid w:val="00D70DFB"/>
    <w:rsid w:val="00D71EEA"/>
    <w:rsid w:val="00D735CD"/>
    <w:rsid w:val="00D73EB7"/>
    <w:rsid w:val="00D766DF"/>
    <w:rsid w:val="00D95891"/>
    <w:rsid w:val="00DB5CB4"/>
    <w:rsid w:val="00DC4E8C"/>
    <w:rsid w:val="00DD340B"/>
    <w:rsid w:val="00DE149E"/>
    <w:rsid w:val="00E02465"/>
    <w:rsid w:val="00E03274"/>
    <w:rsid w:val="00E05704"/>
    <w:rsid w:val="00E12F1A"/>
    <w:rsid w:val="00E15561"/>
    <w:rsid w:val="00E158F4"/>
    <w:rsid w:val="00E21CFB"/>
    <w:rsid w:val="00E22935"/>
    <w:rsid w:val="00E2383B"/>
    <w:rsid w:val="00E31866"/>
    <w:rsid w:val="00E54292"/>
    <w:rsid w:val="00E56593"/>
    <w:rsid w:val="00E60191"/>
    <w:rsid w:val="00E73C08"/>
    <w:rsid w:val="00E74DC7"/>
    <w:rsid w:val="00E77D9E"/>
    <w:rsid w:val="00E87699"/>
    <w:rsid w:val="00E92E27"/>
    <w:rsid w:val="00E93D4E"/>
    <w:rsid w:val="00E9586B"/>
    <w:rsid w:val="00E97334"/>
    <w:rsid w:val="00E9776E"/>
    <w:rsid w:val="00EA0D36"/>
    <w:rsid w:val="00EA436A"/>
    <w:rsid w:val="00EB3519"/>
    <w:rsid w:val="00EB4E70"/>
    <w:rsid w:val="00ED4928"/>
    <w:rsid w:val="00EE3749"/>
    <w:rsid w:val="00EE6190"/>
    <w:rsid w:val="00EE6DEA"/>
    <w:rsid w:val="00EF0727"/>
    <w:rsid w:val="00EF2E3A"/>
    <w:rsid w:val="00EF6402"/>
    <w:rsid w:val="00F025DF"/>
    <w:rsid w:val="00F035EA"/>
    <w:rsid w:val="00F040F7"/>
    <w:rsid w:val="00F047E2"/>
    <w:rsid w:val="00F04D57"/>
    <w:rsid w:val="00F078DC"/>
    <w:rsid w:val="00F10C37"/>
    <w:rsid w:val="00F13E86"/>
    <w:rsid w:val="00F2215B"/>
    <w:rsid w:val="00F32FCB"/>
    <w:rsid w:val="00F5062A"/>
    <w:rsid w:val="00F63CB3"/>
    <w:rsid w:val="00F6709F"/>
    <w:rsid w:val="00F677A9"/>
    <w:rsid w:val="00F723BD"/>
    <w:rsid w:val="00F732EA"/>
    <w:rsid w:val="00F80145"/>
    <w:rsid w:val="00F84CF5"/>
    <w:rsid w:val="00F8612E"/>
    <w:rsid w:val="00FA420B"/>
    <w:rsid w:val="00FA79F9"/>
    <w:rsid w:val="00FC072F"/>
    <w:rsid w:val="00FD02E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E7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90DF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DF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DF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DF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0DF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DF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DF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DF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0DF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0DF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0DF5"/>
  </w:style>
  <w:style w:type="paragraph" w:customStyle="1" w:styleId="OPCParaBase">
    <w:name w:val="OPCParaBase"/>
    <w:qFormat/>
    <w:rsid w:val="00190D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90D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0D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0D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0D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0D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90D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0D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0D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90DF5"/>
  </w:style>
  <w:style w:type="paragraph" w:customStyle="1" w:styleId="Blocks">
    <w:name w:val="Blocks"/>
    <w:aliases w:val="bb"/>
    <w:basedOn w:val="OPCParaBase"/>
    <w:qFormat/>
    <w:rsid w:val="00190D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0D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0DF5"/>
    <w:rPr>
      <w:i/>
    </w:rPr>
  </w:style>
  <w:style w:type="paragraph" w:customStyle="1" w:styleId="BoxList">
    <w:name w:val="BoxList"/>
    <w:aliases w:val="bl"/>
    <w:basedOn w:val="BoxText"/>
    <w:qFormat/>
    <w:rsid w:val="00190D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0D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0D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0DF5"/>
    <w:pPr>
      <w:ind w:left="1985" w:hanging="851"/>
    </w:pPr>
  </w:style>
  <w:style w:type="character" w:customStyle="1" w:styleId="CharAmPartNo">
    <w:name w:val="CharAmPartNo"/>
    <w:basedOn w:val="OPCCharBase"/>
    <w:qFormat/>
    <w:rsid w:val="00190DF5"/>
  </w:style>
  <w:style w:type="character" w:customStyle="1" w:styleId="CharAmPartText">
    <w:name w:val="CharAmPartText"/>
    <w:basedOn w:val="OPCCharBase"/>
    <w:qFormat/>
    <w:rsid w:val="00190DF5"/>
  </w:style>
  <w:style w:type="character" w:customStyle="1" w:styleId="CharAmSchNo">
    <w:name w:val="CharAmSchNo"/>
    <w:basedOn w:val="OPCCharBase"/>
    <w:qFormat/>
    <w:rsid w:val="00190DF5"/>
  </w:style>
  <w:style w:type="character" w:customStyle="1" w:styleId="CharAmSchText">
    <w:name w:val="CharAmSchText"/>
    <w:basedOn w:val="OPCCharBase"/>
    <w:qFormat/>
    <w:rsid w:val="00190DF5"/>
  </w:style>
  <w:style w:type="character" w:customStyle="1" w:styleId="CharBoldItalic">
    <w:name w:val="CharBoldItalic"/>
    <w:basedOn w:val="OPCCharBase"/>
    <w:uiPriority w:val="1"/>
    <w:qFormat/>
    <w:rsid w:val="00190D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0DF5"/>
  </w:style>
  <w:style w:type="character" w:customStyle="1" w:styleId="CharChapText">
    <w:name w:val="CharChapText"/>
    <w:basedOn w:val="OPCCharBase"/>
    <w:uiPriority w:val="1"/>
    <w:qFormat/>
    <w:rsid w:val="00190DF5"/>
  </w:style>
  <w:style w:type="character" w:customStyle="1" w:styleId="CharDivNo">
    <w:name w:val="CharDivNo"/>
    <w:basedOn w:val="OPCCharBase"/>
    <w:uiPriority w:val="1"/>
    <w:qFormat/>
    <w:rsid w:val="00190DF5"/>
  </w:style>
  <w:style w:type="character" w:customStyle="1" w:styleId="CharDivText">
    <w:name w:val="CharDivText"/>
    <w:basedOn w:val="OPCCharBase"/>
    <w:uiPriority w:val="1"/>
    <w:qFormat/>
    <w:rsid w:val="00190DF5"/>
  </w:style>
  <w:style w:type="character" w:customStyle="1" w:styleId="CharItalic">
    <w:name w:val="CharItalic"/>
    <w:basedOn w:val="OPCCharBase"/>
    <w:uiPriority w:val="1"/>
    <w:qFormat/>
    <w:rsid w:val="00190DF5"/>
    <w:rPr>
      <w:i/>
    </w:rPr>
  </w:style>
  <w:style w:type="character" w:customStyle="1" w:styleId="CharPartNo">
    <w:name w:val="CharPartNo"/>
    <w:basedOn w:val="OPCCharBase"/>
    <w:uiPriority w:val="1"/>
    <w:qFormat/>
    <w:rsid w:val="00190DF5"/>
  </w:style>
  <w:style w:type="character" w:customStyle="1" w:styleId="CharPartText">
    <w:name w:val="CharPartText"/>
    <w:basedOn w:val="OPCCharBase"/>
    <w:uiPriority w:val="1"/>
    <w:qFormat/>
    <w:rsid w:val="00190DF5"/>
  </w:style>
  <w:style w:type="character" w:customStyle="1" w:styleId="CharSectno">
    <w:name w:val="CharSectno"/>
    <w:basedOn w:val="OPCCharBase"/>
    <w:qFormat/>
    <w:rsid w:val="00190DF5"/>
  </w:style>
  <w:style w:type="character" w:customStyle="1" w:styleId="CharSubdNo">
    <w:name w:val="CharSubdNo"/>
    <w:basedOn w:val="OPCCharBase"/>
    <w:uiPriority w:val="1"/>
    <w:qFormat/>
    <w:rsid w:val="00190DF5"/>
  </w:style>
  <w:style w:type="character" w:customStyle="1" w:styleId="CharSubdText">
    <w:name w:val="CharSubdText"/>
    <w:basedOn w:val="OPCCharBase"/>
    <w:uiPriority w:val="1"/>
    <w:qFormat/>
    <w:rsid w:val="00190DF5"/>
  </w:style>
  <w:style w:type="paragraph" w:customStyle="1" w:styleId="CTA--">
    <w:name w:val="CTA --"/>
    <w:basedOn w:val="OPCParaBase"/>
    <w:next w:val="Normal"/>
    <w:rsid w:val="00190D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0D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0D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0D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0D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0D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0D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0D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0D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0D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0D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0D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0D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90D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0D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0D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0D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0D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0D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0D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0D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90D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0D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0D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0D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0D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0D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0D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0D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0D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0D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indent(a)"/>
    <w:basedOn w:val="OPCParaBase"/>
    <w:link w:val="paragraphChar"/>
    <w:rsid w:val="00190D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0D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0D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0D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0D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0D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0D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0D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0D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0D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0D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0D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0D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0D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0D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0D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90D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90D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0D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0D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0D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0D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0D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90D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90D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90DF5"/>
    <w:rPr>
      <w:sz w:val="16"/>
    </w:rPr>
  </w:style>
  <w:style w:type="table" w:customStyle="1" w:styleId="CFlag">
    <w:name w:val="CFlag"/>
    <w:basedOn w:val="TableNormal"/>
    <w:uiPriority w:val="99"/>
    <w:rsid w:val="00190DF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90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0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0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90DF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90D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90DF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0D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90D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0DF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90DF5"/>
    <w:pPr>
      <w:spacing w:before="120"/>
    </w:pPr>
  </w:style>
  <w:style w:type="paragraph" w:customStyle="1" w:styleId="CompiledActNo">
    <w:name w:val="CompiledActNo"/>
    <w:basedOn w:val="OPCParaBase"/>
    <w:next w:val="Normal"/>
    <w:rsid w:val="00190D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90D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90D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90D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90DF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90DF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90D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0D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0DF5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0DF5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0D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0D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90D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0DF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90DF5"/>
  </w:style>
  <w:style w:type="character" w:customStyle="1" w:styleId="CharSubPartNoCASA">
    <w:name w:val="CharSubPartNo(CASA)"/>
    <w:basedOn w:val="OPCCharBase"/>
    <w:uiPriority w:val="1"/>
    <w:rsid w:val="00190DF5"/>
  </w:style>
  <w:style w:type="paragraph" w:customStyle="1" w:styleId="ENoteTTIndentHeadingSub">
    <w:name w:val="ENoteTTIndentHeadingSub"/>
    <w:aliases w:val="enTTHis"/>
    <w:basedOn w:val="OPCParaBase"/>
    <w:rsid w:val="00190D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0D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0D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0D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90D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413A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413AC"/>
    <w:rPr>
      <w:sz w:val="22"/>
    </w:rPr>
  </w:style>
  <w:style w:type="paragraph" w:customStyle="1" w:styleId="SOTextNote">
    <w:name w:val="SO TextNote"/>
    <w:aliases w:val="sont"/>
    <w:basedOn w:val="SOText"/>
    <w:qFormat/>
    <w:rsid w:val="0004441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C70D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C70D9"/>
    <w:rPr>
      <w:sz w:val="22"/>
    </w:rPr>
  </w:style>
  <w:style w:type="paragraph" w:customStyle="1" w:styleId="FileName">
    <w:name w:val="FileName"/>
    <w:basedOn w:val="Normal"/>
    <w:rsid w:val="00190DF5"/>
  </w:style>
  <w:style w:type="paragraph" w:customStyle="1" w:styleId="TableHeading">
    <w:name w:val="TableHeading"/>
    <w:aliases w:val="th"/>
    <w:basedOn w:val="OPCParaBase"/>
    <w:next w:val="Tabletext"/>
    <w:rsid w:val="00190D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73EB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73EB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173B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173B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671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671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23D8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23D8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C4E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C4E8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90DF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90DF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90DF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90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90D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90DF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90DF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90DF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90DF5"/>
  </w:style>
  <w:style w:type="character" w:customStyle="1" w:styleId="charlegsubtitle1">
    <w:name w:val="charlegsubtitle1"/>
    <w:basedOn w:val="DefaultParagraphFont"/>
    <w:rsid w:val="00190DF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90DF5"/>
    <w:pPr>
      <w:ind w:left="240" w:hanging="240"/>
    </w:pPr>
  </w:style>
  <w:style w:type="paragraph" w:styleId="Index2">
    <w:name w:val="index 2"/>
    <w:basedOn w:val="Normal"/>
    <w:next w:val="Normal"/>
    <w:autoRedefine/>
    <w:rsid w:val="00190DF5"/>
    <w:pPr>
      <w:ind w:left="480" w:hanging="240"/>
    </w:pPr>
  </w:style>
  <w:style w:type="paragraph" w:styleId="Index3">
    <w:name w:val="index 3"/>
    <w:basedOn w:val="Normal"/>
    <w:next w:val="Normal"/>
    <w:autoRedefine/>
    <w:rsid w:val="00190DF5"/>
    <w:pPr>
      <w:ind w:left="720" w:hanging="240"/>
    </w:pPr>
  </w:style>
  <w:style w:type="paragraph" w:styleId="Index4">
    <w:name w:val="index 4"/>
    <w:basedOn w:val="Normal"/>
    <w:next w:val="Normal"/>
    <w:autoRedefine/>
    <w:rsid w:val="00190DF5"/>
    <w:pPr>
      <w:ind w:left="960" w:hanging="240"/>
    </w:pPr>
  </w:style>
  <w:style w:type="paragraph" w:styleId="Index5">
    <w:name w:val="index 5"/>
    <w:basedOn w:val="Normal"/>
    <w:next w:val="Normal"/>
    <w:autoRedefine/>
    <w:rsid w:val="00190DF5"/>
    <w:pPr>
      <w:ind w:left="1200" w:hanging="240"/>
    </w:pPr>
  </w:style>
  <w:style w:type="paragraph" w:styleId="Index6">
    <w:name w:val="index 6"/>
    <w:basedOn w:val="Normal"/>
    <w:next w:val="Normal"/>
    <w:autoRedefine/>
    <w:rsid w:val="00190DF5"/>
    <w:pPr>
      <w:ind w:left="1440" w:hanging="240"/>
    </w:pPr>
  </w:style>
  <w:style w:type="paragraph" w:styleId="Index7">
    <w:name w:val="index 7"/>
    <w:basedOn w:val="Normal"/>
    <w:next w:val="Normal"/>
    <w:autoRedefine/>
    <w:rsid w:val="00190DF5"/>
    <w:pPr>
      <w:ind w:left="1680" w:hanging="240"/>
    </w:pPr>
  </w:style>
  <w:style w:type="paragraph" w:styleId="Index8">
    <w:name w:val="index 8"/>
    <w:basedOn w:val="Normal"/>
    <w:next w:val="Normal"/>
    <w:autoRedefine/>
    <w:rsid w:val="00190DF5"/>
    <w:pPr>
      <w:ind w:left="1920" w:hanging="240"/>
    </w:pPr>
  </w:style>
  <w:style w:type="paragraph" w:styleId="Index9">
    <w:name w:val="index 9"/>
    <w:basedOn w:val="Normal"/>
    <w:next w:val="Normal"/>
    <w:autoRedefine/>
    <w:rsid w:val="00190DF5"/>
    <w:pPr>
      <w:ind w:left="2160" w:hanging="240"/>
    </w:pPr>
  </w:style>
  <w:style w:type="paragraph" w:styleId="NormalIndent">
    <w:name w:val="Normal Indent"/>
    <w:basedOn w:val="Normal"/>
    <w:rsid w:val="00190DF5"/>
    <w:pPr>
      <w:ind w:left="720"/>
    </w:pPr>
  </w:style>
  <w:style w:type="paragraph" w:styleId="FootnoteText">
    <w:name w:val="footnote text"/>
    <w:basedOn w:val="Normal"/>
    <w:link w:val="FootnoteTextChar"/>
    <w:rsid w:val="00190D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90DF5"/>
  </w:style>
  <w:style w:type="paragraph" w:styleId="CommentText">
    <w:name w:val="annotation text"/>
    <w:basedOn w:val="Normal"/>
    <w:link w:val="CommentTextChar"/>
    <w:rsid w:val="00190DF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0DF5"/>
  </w:style>
  <w:style w:type="paragraph" w:styleId="IndexHeading">
    <w:name w:val="index heading"/>
    <w:basedOn w:val="Normal"/>
    <w:next w:val="Index1"/>
    <w:rsid w:val="00190DF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90DF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90DF5"/>
    <w:pPr>
      <w:ind w:left="480" w:hanging="480"/>
    </w:pPr>
  </w:style>
  <w:style w:type="paragraph" w:styleId="EnvelopeAddress">
    <w:name w:val="envelope address"/>
    <w:basedOn w:val="Normal"/>
    <w:rsid w:val="00190DF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90DF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90DF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90DF5"/>
    <w:rPr>
      <w:sz w:val="16"/>
      <w:szCs w:val="16"/>
    </w:rPr>
  </w:style>
  <w:style w:type="character" w:styleId="PageNumber">
    <w:name w:val="page number"/>
    <w:basedOn w:val="DefaultParagraphFont"/>
    <w:rsid w:val="00190DF5"/>
  </w:style>
  <w:style w:type="character" w:styleId="EndnoteReference">
    <w:name w:val="endnote reference"/>
    <w:basedOn w:val="DefaultParagraphFont"/>
    <w:rsid w:val="00190DF5"/>
    <w:rPr>
      <w:vertAlign w:val="superscript"/>
    </w:rPr>
  </w:style>
  <w:style w:type="paragraph" w:styleId="EndnoteText">
    <w:name w:val="endnote text"/>
    <w:basedOn w:val="Normal"/>
    <w:link w:val="EndnoteTextChar"/>
    <w:rsid w:val="00190DF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90DF5"/>
  </w:style>
  <w:style w:type="paragraph" w:styleId="TableofAuthorities">
    <w:name w:val="table of authorities"/>
    <w:basedOn w:val="Normal"/>
    <w:next w:val="Normal"/>
    <w:rsid w:val="00190DF5"/>
    <w:pPr>
      <w:ind w:left="240" w:hanging="240"/>
    </w:pPr>
  </w:style>
  <w:style w:type="paragraph" w:styleId="MacroText">
    <w:name w:val="macro"/>
    <w:link w:val="MacroTextChar"/>
    <w:rsid w:val="00190D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90DF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90DF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90DF5"/>
    <w:pPr>
      <w:ind w:left="283" w:hanging="283"/>
    </w:pPr>
  </w:style>
  <w:style w:type="paragraph" w:styleId="ListBullet">
    <w:name w:val="List Bullet"/>
    <w:basedOn w:val="Normal"/>
    <w:autoRedefine/>
    <w:rsid w:val="00190DF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90DF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90DF5"/>
    <w:pPr>
      <w:ind w:left="566" w:hanging="283"/>
    </w:pPr>
  </w:style>
  <w:style w:type="paragraph" w:styleId="List3">
    <w:name w:val="List 3"/>
    <w:basedOn w:val="Normal"/>
    <w:rsid w:val="00190DF5"/>
    <w:pPr>
      <w:ind w:left="849" w:hanging="283"/>
    </w:pPr>
  </w:style>
  <w:style w:type="paragraph" w:styleId="List4">
    <w:name w:val="List 4"/>
    <w:basedOn w:val="Normal"/>
    <w:rsid w:val="00190DF5"/>
    <w:pPr>
      <w:ind w:left="1132" w:hanging="283"/>
    </w:pPr>
  </w:style>
  <w:style w:type="paragraph" w:styleId="List5">
    <w:name w:val="List 5"/>
    <w:basedOn w:val="Normal"/>
    <w:rsid w:val="00190DF5"/>
    <w:pPr>
      <w:ind w:left="1415" w:hanging="283"/>
    </w:pPr>
  </w:style>
  <w:style w:type="paragraph" w:styleId="ListBullet2">
    <w:name w:val="List Bullet 2"/>
    <w:basedOn w:val="Normal"/>
    <w:autoRedefine/>
    <w:rsid w:val="00190DF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90DF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90DF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90DF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90DF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90DF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90DF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90DF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90DF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90DF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90DF5"/>
    <w:pPr>
      <w:ind w:left="4252"/>
    </w:pPr>
  </w:style>
  <w:style w:type="character" w:customStyle="1" w:styleId="ClosingChar">
    <w:name w:val="Closing Char"/>
    <w:basedOn w:val="DefaultParagraphFont"/>
    <w:link w:val="Closing"/>
    <w:rsid w:val="00190DF5"/>
    <w:rPr>
      <w:sz w:val="22"/>
    </w:rPr>
  </w:style>
  <w:style w:type="paragraph" w:styleId="Signature">
    <w:name w:val="Signature"/>
    <w:basedOn w:val="Normal"/>
    <w:link w:val="SignatureChar"/>
    <w:rsid w:val="00190DF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90DF5"/>
    <w:rPr>
      <w:sz w:val="22"/>
    </w:rPr>
  </w:style>
  <w:style w:type="paragraph" w:styleId="BodyText">
    <w:name w:val="Body Text"/>
    <w:basedOn w:val="Normal"/>
    <w:link w:val="BodyTextChar"/>
    <w:rsid w:val="00190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90DF5"/>
    <w:rPr>
      <w:sz w:val="22"/>
    </w:rPr>
  </w:style>
  <w:style w:type="paragraph" w:styleId="BodyTextIndent">
    <w:name w:val="Body Text Indent"/>
    <w:basedOn w:val="Normal"/>
    <w:link w:val="BodyTextIndentChar"/>
    <w:rsid w:val="00190D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90DF5"/>
    <w:rPr>
      <w:sz w:val="22"/>
    </w:rPr>
  </w:style>
  <w:style w:type="paragraph" w:styleId="ListContinue">
    <w:name w:val="List Continue"/>
    <w:basedOn w:val="Normal"/>
    <w:rsid w:val="00190DF5"/>
    <w:pPr>
      <w:spacing w:after="120"/>
      <w:ind w:left="283"/>
    </w:pPr>
  </w:style>
  <w:style w:type="paragraph" w:styleId="ListContinue2">
    <w:name w:val="List Continue 2"/>
    <w:basedOn w:val="Normal"/>
    <w:rsid w:val="00190DF5"/>
    <w:pPr>
      <w:spacing w:after="120"/>
      <w:ind w:left="566"/>
    </w:pPr>
  </w:style>
  <w:style w:type="paragraph" w:styleId="ListContinue3">
    <w:name w:val="List Continue 3"/>
    <w:basedOn w:val="Normal"/>
    <w:rsid w:val="00190DF5"/>
    <w:pPr>
      <w:spacing w:after="120"/>
      <w:ind w:left="849"/>
    </w:pPr>
  </w:style>
  <w:style w:type="paragraph" w:styleId="ListContinue4">
    <w:name w:val="List Continue 4"/>
    <w:basedOn w:val="Normal"/>
    <w:rsid w:val="00190DF5"/>
    <w:pPr>
      <w:spacing w:after="120"/>
      <w:ind w:left="1132"/>
    </w:pPr>
  </w:style>
  <w:style w:type="paragraph" w:styleId="ListContinue5">
    <w:name w:val="List Continue 5"/>
    <w:basedOn w:val="Normal"/>
    <w:rsid w:val="00190DF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90D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90DF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90DF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90DF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90DF5"/>
  </w:style>
  <w:style w:type="character" w:customStyle="1" w:styleId="SalutationChar">
    <w:name w:val="Salutation Char"/>
    <w:basedOn w:val="DefaultParagraphFont"/>
    <w:link w:val="Salutation"/>
    <w:rsid w:val="00190DF5"/>
    <w:rPr>
      <w:sz w:val="22"/>
    </w:rPr>
  </w:style>
  <w:style w:type="paragraph" w:styleId="Date">
    <w:name w:val="Date"/>
    <w:basedOn w:val="Normal"/>
    <w:next w:val="Normal"/>
    <w:link w:val="DateChar"/>
    <w:rsid w:val="00190DF5"/>
  </w:style>
  <w:style w:type="character" w:customStyle="1" w:styleId="DateChar">
    <w:name w:val="Date Char"/>
    <w:basedOn w:val="DefaultParagraphFont"/>
    <w:link w:val="Date"/>
    <w:rsid w:val="00190DF5"/>
    <w:rPr>
      <w:sz w:val="22"/>
    </w:rPr>
  </w:style>
  <w:style w:type="paragraph" w:styleId="BodyTextFirstIndent">
    <w:name w:val="Body Text First Indent"/>
    <w:basedOn w:val="BodyText"/>
    <w:link w:val="BodyTextFirstIndentChar"/>
    <w:rsid w:val="00190DF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90DF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90DF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90DF5"/>
    <w:rPr>
      <w:sz w:val="22"/>
    </w:rPr>
  </w:style>
  <w:style w:type="paragraph" w:styleId="BodyText2">
    <w:name w:val="Body Text 2"/>
    <w:basedOn w:val="Normal"/>
    <w:link w:val="BodyText2Char"/>
    <w:rsid w:val="00190D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90DF5"/>
    <w:rPr>
      <w:sz w:val="22"/>
    </w:rPr>
  </w:style>
  <w:style w:type="paragraph" w:styleId="BodyText3">
    <w:name w:val="Body Text 3"/>
    <w:basedOn w:val="Normal"/>
    <w:link w:val="BodyText3Char"/>
    <w:rsid w:val="00190D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90DF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90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90DF5"/>
    <w:rPr>
      <w:sz w:val="22"/>
    </w:rPr>
  </w:style>
  <w:style w:type="paragraph" w:styleId="BodyTextIndent3">
    <w:name w:val="Body Text Indent 3"/>
    <w:basedOn w:val="Normal"/>
    <w:link w:val="BodyTextIndent3Char"/>
    <w:rsid w:val="00190D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90DF5"/>
    <w:rPr>
      <w:sz w:val="16"/>
      <w:szCs w:val="16"/>
    </w:rPr>
  </w:style>
  <w:style w:type="paragraph" w:styleId="BlockText">
    <w:name w:val="Block Text"/>
    <w:basedOn w:val="Normal"/>
    <w:rsid w:val="00190DF5"/>
    <w:pPr>
      <w:spacing w:after="120"/>
      <w:ind w:left="1440" w:right="1440"/>
    </w:pPr>
  </w:style>
  <w:style w:type="character" w:styleId="Hyperlink">
    <w:name w:val="Hyperlink"/>
    <w:basedOn w:val="DefaultParagraphFont"/>
    <w:rsid w:val="00190DF5"/>
    <w:rPr>
      <w:color w:val="0000FF"/>
      <w:u w:val="single"/>
    </w:rPr>
  </w:style>
  <w:style w:type="character" w:styleId="FollowedHyperlink">
    <w:name w:val="FollowedHyperlink"/>
    <w:basedOn w:val="DefaultParagraphFont"/>
    <w:rsid w:val="00190DF5"/>
    <w:rPr>
      <w:color w:val="800080"/>
      <w:u w:val="single"/>
    </w:rPr>
  </w:style>
  <w:style w:type="character" w:styleId="Strong">
    <w:name w:val="Strong"/>
    <w:basedOn w:val="DefaultParagraphFont"/>
    <w:qFormat/>
    <w:rsid w:val="00190DF5"/>
    <w:rPr>
      <w:b/>
      <w:bCs/>
    </w:rPr>
  </w:style>
  <w:style w:type="character" w:styleId="Emphasis">
    <w:name w:val="Emphasis"/>
    <w:basedOn w:val="DefaultParagraphFont"/>
    <w:qFormat/>
    <w:rsid w:val="00190DF5"/>
    <w:rPr>
      <w:i/>
      <w:iCs/>
    </w:rPr>
  </w:style>
  <w:style w:type="paragraph" w:styleId="DocumentMap">
    <w:name w:val="Document Map"/>
    <w:basedOn w:val="Normal"/>
    <w:link w:val="DocumentMapChar"/>
    <w:rsid w:val="00190DF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90DF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90DF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90DF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90DF5"/>
  </w:style>
  <w:style w:type="character" w:customStyle="1" w:styleId="E-mailSignatureChar">
    <w:name w:val="E-mail Signature Char"/>
    <w:basedOn w:val="DefaultParagraphFont"/>
    <w:link w:val="E-mailSignature"/>
    <w:rsid w:val="00190DF5"/>
    <w:rPr>
      <w:sz w:val="22"/>
    </w:rPr>
  </w:style>
  <w:style w:type="paragraph" w:styleId="NormalWeb">
    <w:name w:val="Normal (Web)"/>
    <w:basedOn w:val="Normal"/>
    <w:rsid w:val="00190DF5"/>
  </w:style>
  <w:style w:type="character" w:styleId="HTMLAcronym">
    <w:name w:val="HTML Acronym"/>
    <w:basedOn w:val="DefaultParagraphFont"/>
    <w:rsid w:val="00190DF5"/>
  </w:style>
  <w:style w:type="paragraph" w:styleId="HTMLAddress">
    <w:name w:val="HTML Address"/>
    <w:basedOn w:val="Normal"/>
    <w:link w:val="HTMLAddressChar"/>
    <w:rsid w:val="00190DF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90DF5"/>
    <w:rPr>
      <w:i/>
      <w:iCs/>
      <w:sz w:val="22"/>
    </w:rPr>
  </w:style>
  <w:style w:type="character" w:styleId="HTMLCite">
    <w:name w:val="HTML Cite"/>
    <w:basedOn w:val="DefaultParagraphFont"/>
    <w:rsid w:val="00190DF5"/>
    <w:rPr>
      <w:i/>
      <w:iCs/>
    </w:rPr>
  </w:style>
  <w:style w:type="character" w:styleId="HTMLCode">
    <w:name w:val="HTML Code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90DF5"/>
    <w:rPr>
      <w:i/>
      <w:iCs/>
    </w:rPr>
  </w:style>
  <w:style w:type="character" w:styleId="HTMLKeyboard">
    <w:name w:val="HTML Keyboard"/>
    <w:basedOn w:val="DefaultParagraphFont"/>
    <w:rsid w:val="00190DF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90DF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90DF5"/>
    <w:rPr>
      <w:rFonts w:ascii="Courier New" w:hAnsi="Courier New" w:cs="Courier New"/>
    </w:rPr>
  </w:style>
  <w:style w:type="character" w:styleId="HTMLSample">
    <w:name w:val="HTML Sample"/>
    <w:basedOn w:val="DefaultParagraphFont"/>
    <w:rsid w:val="00190DF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90DF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90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0DF5"/>
    <w:rPr>
      <w:b/>
      <w:bCs/>
    </w:rPr>
  </w:style>
  <w:style w:type="numbering" w:styleId="1ai">
    <w:name w:val="Outline List 1"/>
    <w:basedOn w:val="NoList"/>
    <w:rsid w:val="00190DF5"/>
    <w:pPr>
      <w:numPr>
        <w:numId w:val="14"/>
      </w:numPr>
    </w:pPr>
  </w:style>
  <w:style w:type="numbering" w:styleId="111111">
    <w:name w:val="Outline List 2"/>
    <w:basedOn w:val="NoList"/>
    <w:rsid w:val="00190DF5"/>
    <w:pPr>
      <w:numPr>
        <w:numId w:val="15"/>
      </w:numPr>
    </w:pPr>
  </w:style>
  <w:style w:type="numbering" w:styleId="ArticleSection">
    <w:name w:val="Outline List 3"/>
    <w:basedOn w:val="NoList"/>
    <w:rsid w:val="00190DF5"/>
    <w:pPr>
      <w:numPr>
        <w:numId w:val="17"/>
      </w:numPr>
    </w:pPr>
  </w:style>
  <w:style w:type="table" w:styleId="TableSimple1">
    <w:name w:val="Table Simple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90DF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90DF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90DF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90DF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90DF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90DF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90DF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90DF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90DF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90DF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90DF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90DF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90DF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90DF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90DF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90DF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90DF5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4322"/>
  </w:style>
  <w:style w:type="character" w:styleId="BookTitle">
    <w:name w:val="Book Title"/>
    <w:basedOn w:val="DefaultParagraphFont"/>
    <w:uiPriority w:val="33"/>
    <w:qFormat/>
    <w:rsid w:val="00204322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2043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043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043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043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043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043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043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043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0432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0432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0432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0432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0432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0432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0432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0432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0432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0432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0432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0432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0432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043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0432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0432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0432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0432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0432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0432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2043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0432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04322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0432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04322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0432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04322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043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0432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04322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04322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04322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04322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04322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2043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0432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0432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0432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0432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0432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0432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043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0432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0432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0432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0432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0432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0432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043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043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043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043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043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043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043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043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0432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0432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0432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0432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0432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0432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043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0432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0432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0432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0432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0432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0432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04322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204322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32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322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204322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043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0432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0432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0432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0432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0432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0432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043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0432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0432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0432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0432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0432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0432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043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0432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0432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0432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0432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0432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0432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2043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043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043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043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043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043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043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043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2043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04322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04322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04322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04322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04322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04322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2043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0432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0432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0432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04322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0432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0432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043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0432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0432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0432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0432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0432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0432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043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04322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04322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04322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04322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04322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04322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043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0432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0432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0432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0432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0432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0432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043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04322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04322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04322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04322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04322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04322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043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0432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0432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0432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0432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0432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0432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043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043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043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043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043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043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043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043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043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043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043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043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043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043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043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0432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0432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0432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0432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0432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0432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043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043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043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043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043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043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043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043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0432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0432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0432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0432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0432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0432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043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043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043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043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043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043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043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04322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04322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0432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04322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204322"/>
    <w:rPr>
      <w:color w:val="808080"/>
    </w:rPr>
  </w:style>
  <w:style w:type="table" w:styleId="PlainTable1">
    <w:name w:val="Plain Table 1"/>
    <w:basedOn w:val="TableNormal"/>
    <w:uiPriority w:val="41"/>
    <w:rsid w:val="002043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043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043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043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043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2043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322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204322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A33AE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A33AEC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A33AE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3AEC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33AEC"/>
    <w:rPr>
      <w:color w:val="605E5C"/>
      <w:shd w:val="clear" w:color="auto" w:fill="E1DFDD"/>
    </w:rPr>
  </w:style>
  <w:style w:type="character" w:customStyle="1" w:styleId="paragraphChar">
    <w:name w:val="paragraph Char"/>
    <w:aliases w:val="a Char"/>
    <w:link w:val="paragraph"/>
    <w:rsid w:val="00D66146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5166B5CDC314AB1D4955822CFE051" ma:contentTypeVersion="25" ma:contentTypeDescription="Create a new document." ma:contentTypeScope="" ma:versionID="2565e762bcb7e7748010b955a6d1f260">
  <xsd:schema xmlns:xsd="http://www.w3.org/2001/XMLSchema" xmlns:xs="http://www.w3.org/2001/XMLSchema" xmlns:p="http://schemas.microsoft.com/office/2006/metadata/properties" xmlns:ns1="http://schemas.microsoft.com/sharepoint/v3" xmlns:ns2="ff38c824-6e29-4496-8487-69f397e7ed29" xmlns:ns3="fe39d773-a83d-4623-ae74-f25711a76616" xmlns:ns4="a289cb20-8bb9-401f-8d7b-706fb1a2988d" xmlns:ns5="fe9dc491-4223-4688-9b84-37ce9b0c108d" targetNamespace="http://schemas.microsoft.com/office/2006/metadata/properties" ma:root="true" ma:fieldsID="8cdd82ca20424ca6bf940f9c8770adcc" ns1:_="" ns2:_="" ns3:_="" ns4:_="" ns5:_="">
    <xsd:import namespace="http://schemas.microsoft.com/sharepoint/v3"/>
    <xsd:import namespace="ff38c824-6e29-4496-8487-69f397e7ed29"/>
    <xsd:import namespace="fe39d773-a83d-4623-ae74-f25711a76616"/>
    <xsd:import namespace="a289cb20-8bb9-401f-8d7b-706fb1a2988d"/>
    <xsd:import namespace="fe9dc491-4223-4688-9b84-37ce9b0c108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/>
                <xsd:element ref="ns2:TaxCatchAll" minOccurs="0"/>
                <xsd:element ref="ns2:TaxCatchAllLabel" minOccurs="0"/>
                <xsd:element ref="ns3:e4fe7dcdd1c0411bbf19a4de3665191f"/>
                <xsd:element ref="ns3:gfba5f33532c49208d2320ce38cc3c2b"/>
                <xsd:element ref="ns3:kfc39f3e4e2747ae990d3c8bb74a5a64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4:Keydoc" minOccurs="0"/>
                <xsd:element ref="ns4:Projectname" minOccurs="0"/>
                <xsd:element ref="ns4:Measureorigin" minOccurs="0"/>
                <xsd:element ref="ns4:Act_x0028_s_x0029_beingamended" minOccurs="0"/>
                <xsd:element ref="ns2:PT_x002f_Measure_x0020_No." minOccurs="0"/>
                <xsd:element ref="ns1:DocumentSetDescription" minOccurs="0"/>
                <xsd:element ref="ns2:SharedWithUsers" minOccurs="0"/>
                <xsd:element ref="ns2:SharedWithDetails" minOccurs="0"/>
                <xsd:element ref="ns5:MediaServiceObjectDetectorVersions" minOccurs="0"/>
                <xsd:element ref="ns5:MediaServiceSearchProperties" minOccurs="0"/>
                <xsd:element ref="ns2:TSY_CreatedByDivision" minOccurs="0"/>
                <xsd:element ref="ns2:TSY_ModifiedByDivision" minOccurs="0"/>
                <xsd:element ref="ns5:Parlia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0" nillable="true" ma:displayName="Description" ma:description="A description of the Document Set" ma:hidden="tru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T_x002f_Measure_x0020_No." ma:index="29" nillable="true" ma:displayName="PT/Measure No." ma:internalName="PT_x002F_Measure_x0020_No_x002e_">
      <xsd:simpleType>
        <xsd:restriction base="dms:Text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SY_CreatedByDivision" ma:index="35" nillable="true" ma:displayName="Created By Division" ma:internalName="TSY_CreatedByDivision" ma:readOnly="true">
      <xsd:simpleType>
        <xsd:restriction base="dms:Text"/>
      </xsd:simpleType>
    </xsd:element>
    <xsd:element name="TSY_ModifiedByDivision" ma:index="36" nillable="true" ma:displayName="Modified By Division" ma:internalName="TSY_ModifiedByDivi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cb20-8bb9-401f-8d7b-706fb1a29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Keydoc" ma:index="25" nillable="true" ma:displayName="Key doc?" ma:description="Optional tag to help keep track of key documents in a measure (e.g. the exposure draft, introduced versions of explanatory memoranda, a finalised NPP, particularly important legal advices)" ma:format="RadioButtons" ma:internalName="Keydoc">
      <xsd:simpleType>
        <xsd:restriction base="dms:Choice">
          <xsd:enumeration value="Yes"/>
          <xsd:enumeration value="No"/>
        </xsd:restriction>
      </xsd:simpleType>
    </xsd:element>
    <xsd:element name="Projectname" ma:index="26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Measureorigin" ma:index="27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28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dc491-4223-4688-9b84-37ce9b0c108d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rliament" ma:index="37" nillable="true" ma:displayName="Parliament" ma:description="Optional tag, designed for client advisers to use at the end of each Parliament to filter out delivered measures in the default view" ma:format="Dropdown" ma:internalName="Parliam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47th"/>
                    <xsd:enumeration value="48th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DocumentSetDescription xmlns="http://schemas.microsoft.com/sharepoint/v3" xsi:nil="true"/>
    <Measureorigin xmlns="a289cb20-8bb9-401f-8d7b-706fb1a2988d" xsi:nil="true"/>
    <PT_x002f_Measure_x0020_No. xmlns="ff38c824-6e29-4496-8487-69f397e7ed29" xsi:nil="true"/>
    <Keydoc xmlns="a289cb20-8bb9-401f-8d7b-706fb1a2988d" xsi:nil="true"/>
    <Act_x0028_s_x0029_beingamended xmlns="a289cb20-8bb9-401f-8d7b-706fb1a2988d" xsi:nil="true"/>
    <Projectname xmlns="a289cb20-8bb9-401f-8d7b-706fb1a2988d" xsi:nil="true"/>
    <Parliament xmlns="fe9dc491-4223-4688-9b84-37ce9b0c108d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68</Value>
      <Value>3</Value>
      <Value>66</Value>
      <Value>1</Value>
      <Value>28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Superannuation</TermName>
          <TermId xmlns="http://schemas.microsoft.com/office/infopath/2007/PartnerControls">8707c3d5-9bae-49be-8cb7-545caaf1b8a8</TermId>
        </TermInfo>
      </Terms>
    </gfba5f33532c49208d2320ce38cc3c2b>
    <_dlc_DocId xmlns="fe39d773-a83d-4623-ae74-f25711a76616">5D7SUYYWNZQE-981606584-3232</_dlc_DocId>
    <_dlc_DocIdUrl xmlns="fe39d773-a83d-4623-ae74-f25711a76616">
      <Url>https://austreasury.sharepoint.com/sites/leg-meas-function/_layouts/15/DocIdRedir.aspx?ID=5D7SUYYWNZQE-981606584-3232</Url>
      <Description>5D7SUYYWNZQE-981606584-3232</Description>
    </_dlc_DocIdUrl>
  </documentManagement>
</p:properties>
</file>

<file path=customXml/itemProps1.xml><?xml version="1.0" encoding="utf-8"?>
<ds:datastoreItem xmlns:ds="http://schemas.openxmlformats.org/officeDocument/2006/customXml" ds:itemID="{1021C093-8194-426A-B004-9B183FE0C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38c824-6e29-4496-8487-69f397e7ed29"/>
    <ds:schemaRef ds:uri="fe39d773-a83d-4623-ae74-f25711a76616"/>
    <ds:schemaRef ds:uri="a289cb20-8bb9-401f-8d7b-706fb1a2988d"/>
    <ds:schemaRef ds:uri="fe9dc491-4223-4688-9b84-37ce9b0c1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2E061A-9B8A-457D-B74C-BB6D928CEA7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D342B93-844E-4933-8D72-50D62E9E1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5B3928-E398-4B9E-8B4E-EEC6B3FE1CF3}">
  <ds:schemaRefs>
    <ds:schemaRef ds:uri="http://schemas.microsoft.com/office/2006/metadata/properties"/>
    <ds:schemaRef ds:uri="http://schemas.microsoft.com/office/infopath/2007/PartnerControls"/>
    <ds:schemaRef ds:uri="fe39d773-a83d-4623-ae74-f25711a76616"/>
    <ds:schemaRef ds:uri="http://schemas.microsoft.com/sharepoint/v3"/>
    <ds:schemaRef ds:uri="a289cb20-8bb9-401f-8d7b-706fb1a2988d"/>
    <ds:schemaRef ds:uri="ff38c824-6e29-4496-8487-69f397e7ed29"/>
    <ds:schemaRef ds:uri="fe9dc491-4223-4688-9b84-37ce9b0c10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814</Words>
  <Characters>4642</Characters>
  <Application>Microsoft Office Word</Application>
  <DocSecurity>2</DocSecurity>
  <PresentationFormat/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Corporations Amendment (Ban on Advertising Superannuation Funds During Onboarding) Regulations 2026</vt:lpstr>
    </vt:vector>
  </TitlesOfParts>
  <Manager/>
  <Company/>
  <LinksUpToDate>false</LinksUpToDate>
  <CharactersWithSpaces>5446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</dc:title>
  <dc:subject>Corporations Amendment (Ban on Advertising Superannuation Funds During Onboarding) Regulations 2026</dc:subject>
  <dc:creator>Australian Government</dc:creator>
  <cp:keywords/>
  <dc:description/>
  <cp:lastModifiedBy/>
  <cp:revision>1</cp:revision>
  <cp:lastPrinted>2017-04-26T01:27:00Z</cp:lastPrinted>
  <dcterms:created xsi:type="dcterms:W3CDTF">2026-03-11T06:29:00Z</dcterms:created>
  <dcterms:modified xsi:type="dcterms:W3CDTF">2026-03-26T02:21:00Z</dcterms:modified>
  <cp:category/>
  <cp:contentStatus/>
  <dc:language>English</dc:language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Corporations Amendment (Ban on Advertising Superannuation Funds During Onboarding) Regulations 2026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2026</vt:lpwstr>
  </property>
  <property fmtid="{D5CDD505-2E9C-101B-9397-08002B2CF9AE}" pid="10" name="ID">
    <vt:lpwstr>OPC67679</vt:lpwstr>
  </property>
  <property fmtid="{D5CDD505-2E9C-101B-9397-08002B2CF9AE}" pid="11" name="DLM">
    <vt:lpwstr> </vt:lpwstr>
  </property>
  <property fmtid="{D5CDD505-2E9C-101B-9397-08002B2CF9AE}" pid="12" name="Classification">
    <vt:lpwstr>EXPOSURE DRAFT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TrimID">
    <vt:lpwstr>PC:D26/3078</vt:lpwstr>
  </property>
  <property fmtid="{D5CDD505-2E9C-101B-9397-08002B2CF9AE}" pid="16" name="ContentTypeId">
    <vt:lpwstr>0x010100CF85166B5CDC314AB1D4955822CFE051</vt:lpwstr>
  </property>
  <property fmtid="{D5CDD505-2E9C-101B-9397-08002B2CF9AE}" pid="17" name="k8424359e03846678cc4a99dd97e9705">
    <vt:lpwstr>Treasury Enterprise Terms|69519368-d55f-4403-adc0-7b3d464d5501</vt:lpwstr>
  </property>
  <property fmtid="{D5CDD505-2E9C-101B-9397-08002B2CF9AE}" pid="18" name="TSYStatus">
    <vt:lpwstr/>
  </property>
  <property fmtid="{D5CDD505-2E9C-101B-9397-08002B2CF9AE}" pid="19" name="eTheme">
    <vt:lpwstr>1</vt:lpwstr>
  </property>
  <property fmtid="{D5CDD505-2E9C-101B-9397-08002B2CF9AE}" pid="20" name="eDocumentType">
    <vt:lpwstr>68;#Legislation|bc5c492f-641e-4b74-8651-322acd553d0f</vt:lpwstr>
  </property>
  <property fmtid="{D5CDD505-2E9C-101B-9397-08002B2CF9AE}" pid="21" name="eTopic">
    <vt:lpwstr>66;#Superannuation|8707c3d5-9bae-49be-8cb7-545caaf1b8a8</vt:lpwstr>
  </property>
  <property fmtid="{D5CDD505-2E9C-101B-9397-08002B2CF9AE}" pid="22" name="LMDivision">
    <vt:lpwstr>3;#Treasury Enterprise Terms|69519368-d55f-4403-adc0-7b3d464d5501</vt:lpwstr>
  </property>
  <property fmtid="{D5CDD505-2E9C-101B-9397-08002B2CF9AE}" pid="23" name="eActivity">
    <vt:lpwstr>28</vt:lpwstr>
  </property>
  <property fmtid="{D5CDD505-2E9C-101B-9397-08002B2CF9AE}" pid="24" name="_dlc_DocIdItemGuid">
    <vt:lpwstr>b8f58dd5-5dba-4d85-a9d8-a83b49c450b7</vt:lpwstr>
  </property>
  <property fmtid="{D5CDD505-2E9C-101B-9397-08002B2CF9AE}" pid="25" name="MSIP_Label_4f932d64-9ab1-4d9b-81d2-a3a8b82dd47d_Enabled">
    <vt:lpwstr>true</vt:lpwstr>
  </property>
  <property fmtid="{D5CDD505-2E9C-101B-9397-08002B2CF9AE}" pid="26" name="MSIP_Label_4f932d64-9ab1-4d9b-81d2-a3a8b82dd47d_SetDate">
    <vt:lpwstr>2026-03-26T02:18:39Z</vt:lpwstr>
  </property>
  <property fmtid="{D5CDD505-2E9C-101B-9397-08002B2CF9AE}" pid="27" name="MSIP_Label_4f932d64-9ab1-4d9b-81d2-a3a8b82dd47d_Method">
    <vt:lpwstr>Privileged</vt:lpwstr>
  </property>
  <property fmtid="{D5CDD505-2E9C-101B-9397-08002B2CF9AE}" pid="28" name="MSIP_Label_4f932d64-9ab1-4d9b-81d2-a3a8b82dd47d_Name">
    <vt:lpwstr>OFFICIAL No Visual Marking</vt:lpwstr>
  </property>
  <property fmtid="{D5CDD505-2E9C-101B-9397-08002B2CF9AE}" pid="29" name="MSIP_Label_4f932d64-9ab1-4d9b-81d2-a3a8b82dd47d_SiteId">
    <vt:lpwstr>214f1646-2021-47cc-8397-e3d3a7ba7d9d</vt:lpwstr>
  </property>
  <property fmtid="{D5CDD505-2E9C-101B-9397-08002B2CF9AE}" pid="30" name="MSIP_Label_4f932d64-9ab1-4d9b-81d2-a3a8b82dd47d_ActionId">
    <vt:lpwstr>45024e21-f484-4951-bdba-f30fb4d796ec</vt:lpwstr>
  </property>
  <property fmtid="{D5CDD505-2E9C-101B-9397-08002B2CF9AE}" pid="31" name="MSIP_Label_4f932d64-9ab1-4d9b-81d2-a3a8b82dd47d_ContentBits">
    <vt:lpwstr>0</vt:lpwstr>
  </property>
</Properties>
</file>