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5755480" w:displacedByCustomXml="next"/>
    <w:bookmarkEnd w:id="0" w:displacedByCustomXml="next"/>
    <w:sdt>
      <w:sdtPr>
        <w:id w:val="-1206409104"/>
        <w:docPartObj>
          <w:docPartGallery w:val="Cover Pages"/>
          <w:docPartUnique/>
        </w:docPartObj>
      </w:sdtPr>
      <w:sdtEndPr/>
      <w:sdtContent>
        <w:p w14:paraId="7BCF5C25" w14:textId="6EB45946" w:rsidR="00A652B8" w:rsidRPr="006D0240" w:rsidRDefault="00EA24CF" w:rsidP="008E6292">
          <w:r>
            <w:rPr>
              <w:noProof/>
              <w:lang w:eastAsia="zh-CN"/>
            </w:rPr>
            <w:drawing>
              <wp:anchor distT="0" distB="0" distL="114300" distR="114300" simplePos="0" relativeHeight="251658240" behindDoc="1" locked="0" layoutInCell="1" allowOverlap="1" wp14:anchorId="02BB8856" wp14:editId="02A9D9BE">
                <wp:simplePos x="0" y="0"/>
                <wp:positionH relativeFrom="page">
                  <wp:align>right</wp:align>
                </wp:positionH>
                <wp:positionV relativeFrom="page">
                  <wp:posOffset>-172085</wp:posOffset>
                </wp:positionV>
                <wp:extent cx="7558767" cy="10691998"/>
                <wp:effectExtent l="0" t="0" r="444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4851990E" w14:textId="77777777" w:rsidR="007237B6" w:rsidRDefault="007237B6" w:rsidP="001D4EAA">
          <w:pPr>
            <w:pStyle w:val="Title"/>
          </w:pPr>
          <w:bookmarkStart w:id="1" w:name="_Hlk218603184"/>
        </w:p>
        <w:p w14:paraId="21E34AD4" w14:textId="64D8FF57" w:rsidR="00A652B8" w:rsidRPr="001D4EAA" w:rsidRDefault="006E61A7" w:rsidP="001D4EAA">
          <w:pPr>
            <w:pStyle w:val="Title"/>
          </w:pPr>
          <w:r>
            <w:t>Enhancing</w:t>
          </w:r>
          <w:r w:rsidR="00780BCD">
            <w:t xml:space="preserve"> </w:t>
          </w:r>
          <w:r w:rsidR="00C27182">
            <w:t xml:space="preserve">member </w:t>
          </w:r>
          <w:r w:rsidR="00780BCD">
            <w:t xml:space="preserve">protections </w:t>
          </w:r>
          <w:r w:rsidR="001929A4">
            <w:t>in the</w:t>
          </w:r>
          <w:r w:rsidR="00780BCD">
            <w:t xml:space="preserve"> superannuation </w:t>
          </w:r>
          <w:r w:rsidR="001929A4">
            <w:t xml:space="preserve">system </w:t>
          </w:r>
        </w:p>
        <w:bookmarkEnd w:id="1"/>
        <w:p w14:paraId="27BA71CC" w14:textId="77777777" w:rsidR="00A652B8" w:rsidRPr="001D4EAA" w:rsidRDefault="00A652B8" w:rsidP="00082FC2">
          <w:pPr>
            <w:pStyle w:val="Subtitle"/>
            <w:spacing w:after="240"/>
          </w:pPr>
          <w:r>
            <w:t>Consultation paper</w:t>
          </w:r>
        </w:p>
        <w:p w14:paraId="0D8143CE" w14:textId="7FF00D75" w:rsidR="00A652B8" w:rsidRPr="00874971" w:rsidRDefault="00726603" w:rsidP="00874971">
          <w:pPr>
            <w:pStyle w:val="ReportDate"/>
            <w:rPr>
              <w:rFonts w:ascii="Rockwell" w:hAnsi="Rockwell"/>
              <w:sz w:val="24"/>
            </w:rPr>
          </w:pPr>
          <w:r>
            <w:rPr>
              <w:rStyle w:val="ReportDateChar"/>
            </w:rPr>
            <w:t>April</w:t>
          </w:r>
          <w:r w:rsidR="00874971">
            <w:rPr>
              <w:rStyle w:val="ReportDateChar"/>
            </w:rPr>
            <w:t xml:space="preserve"> 2026</w:t>
          </w:r>
        </w:p>
        <w:p w14:paraId="6837AEA9" w14:textId="77777777" w:rsidR="00A652B8" w:rsidRDefault="00A652B8" w:rsidP="00775702">
          <w:pPr>
            <w:spacing w:after="1640"/>
          </w:pPr>
        </w:p>
        <w:p w14:paraId="3B346EC6" w14:textId="77777777" w:rsidR="00A652B8" w:rsidRDefault="00A652B8" w:rsidP="00775702">
          <w:pPr>
            <w:spacing w:after="1640"/>
          </w:pPr>
        </w:p>
        <w:p w14:paraId="658A728D" w14:textId="77777777" w:rsidR="00A652B8" w:rsidRDefault="00A652B8">
          <w:pPr>
            <w:spacing w:before="0" w:after="160" w:line="259" w:lineRule="auto"/>
          </w:pPr>
          <w:r>
            <w:br w:type="page"/>
          </w:r>
        </w:p>
      </w:sdtContent>
    </w:sdt>
    <w:p w14:paraId="0B597626"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56882E0E" w14:textId="2CA5C647" w:rsidR="000E0B74" w:rsidRDefault="000E0B74" w:rsidP="000E0B74">
      <w:pPr>
        <w:spacing w:before="240"/>
      </w:pPr>
      <w:r w:rsidRPr="00661BF0">
        <w:lastRenderedPageBreak/>
        <w:t xml:space="preserve">© Commonwealth of Australia </w:t>
      </w:r>
      <w:r w:rsidRPr="00BA4292">
        <w:t>20</w:t>
      </w:r>
      <w:r w:rsidR="00EF2FBF" w:rsidRPr="00BA4292">
        <w:t>2</w:t>
      </w:r>
      <w:r w:rsidR="00874971" w:rsidRPr="00BA4292">
        <w:t>6</w:t>
      </w:r>
    </w:p>
    <w:p w14:paraId="415BA8ED" w14:textId="77777777"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8"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9" w:history="1">
        <w:r w:rsidR="00283EEA">
          <w:rPr>
            <w:rStyle w:val="Hyperlink"/>
            <w:rFonts w:cstheme="minorHAnsi"/>
            <w:szCs w:val="22"/>
          </w:rPr>
          <w:t>creativecommons.org/licenses/by/4.0/legalcode</w:t>
        </w:r>
      </w:hyperlink>
      <w:r w:rsidRPr="00D65E0B">
        <w:rPr>
          <w:rFonts w:cstheme="minorHAnsi"/>
          <w:szCs w:val="22"/>
        </w:rPr>
        <w:t>.</w:t>
      </w:r>
    </w:p>
    <w:p w14:paraId="746C5DC4" w14:textId="77777777" w:rsidR="000E0B74" w:rsidRDefault="000E0B74" w:rsidP="000E0B74">
      <w:pPr>
        <w:pStyle w:val="ChartGraphic"/>
        <w:jc w:val="left"/>
      </w:pPr>
      <w:r w:rsidRPr="00E56DFB">
        <w:rPr>
          <w:noProof/>
          <w:lang w:eastAsia="zh-CN"/>
        </w:rPr>
        <w:drawing>
          <wp:inline distT="0" distB="0" distL="0" distR="0" wp14:anchorId="2D0AEB94" wp14:editId="16FC66C2">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C5627F4" w14:textId="77777777"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11"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1047B04F" w14:textId="77777777" w:rsidR="000E0B74" w:rsidRPr="00283EEA" w:rsidRDefault="000E0B74" w:rsidP="0031276E">
      <w:pPr>
        <w:spacing w:before="240"/>
        <w:rPr>
          <w:rStyle w:val="Strong"/>
        </w:rPr>
      </w:pPr>
      <w:r w:rsidRPr="00283EEA">
        <w:rPr>
          <w:rStyle w:val="Strong"/>
        </w:rPr>
        <w:t>Treasury material used ‘as supplied’.</w:t>
      </w:r>
    </w:p>
    <w:p w14:paraId="29437322"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1BA4AE2E" w14:textId="77777777" w:rsidR="00283EEA" w:rsidRPr="00A13A11" w:rsidRDefault="00283EEA" w:rsidP="00283EEA">
      <w:pPr>
        <w:ind w:firstLine="720"/>
      </w:pPr>
      <w:r w:rsidRPr="00E17231">
        <w:rPr>
          <w:iCs/>
        </w:rPr>
        <w:t>Source:</w:t>
      </w:r>
      <w:r w:rsidRPr="002F1BC2">
        <w:rPr>
          <w:i/>
        </w:rPr>
        <w:t xml:space="preserve"> </w:t>
      </w:r>
      <w:r w:rsidRPr="00AC2B70">
        <w:rPr>
          <w:rStyle w:val="Emphasis"/>
        </w:rPr>
        <w:t>The Commonwealth of Australia.</w:t>
      </w:r>
    </w:p>
    <w:p w14:paraId="17BAD17C" w14:textId="77777777" w:rsidR="000E0B74" w:rsidRPr="00283EEA" w:rsidRDefault="000E0B74" w:rsidP="000E0B74">
      <w:pPr>
        <w:spacing w:before="240"/>
        <w:rPr>
          <w:rStyle w:val="Strong"/>
        </w:rPr>
      </w:pPr>
      <w:r w:rsidRPr="00283EEA">
        <w:rPr>
          <w:rStyle w:val="Strong"/>
        </w:rPr>
        <w:t>Derivative material</w:t>
      </w:r>
    </w:p>
    <w:p w14:paraId="7503536B"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BA413C1"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00968B8A" w14:textId="77777777" w:rsidR="000E0B74" w:rsidRPr="00283EEA" w:rsidRDefault="000E0B74" w:rsidP="000E0B74">
      <w:pPr>
        <w:spacing w:before="240"/>
        <w:rPr>
          <w:rStyle w:val="Strong"/>
        </w:rPr>
      </w:pPr>
      <w:r w:rsidRPr="00283EEA">
        <w:rPr>
          <w:rStyle w:val="Strong"/>
        </w:rPr>
        <w:t>Use of the Coat of Arms</w:t>
      </w:r>
    </w:p>
    <w:p w14:paraId="2A73D7FE"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283EEA">
          <w:rPr>
            <w:rStyle w:val="Hyperlink"/>
          </w:rPr>
          <w:t>www.pmc.gov.au/government/commonwealth-coat-arms</w:t>
        </w:r>
      </w:hyperlink>
      <w:r w:rsidRPr="004A7BC2">
        <w:t>).</w:t>
      </w:r>
    </w:p>
    <w:p w14:paraId="39320138" w14:textId="77777777" w:rsidR="000E0B74" w:rsidRPr="00283EEA" w:rsidRDefault="000E0B74" w:rsidP="000E0B74">
      <w:pPr>
        <w:spacing w:before="240"/>
        <w:rPr>
          <w:rStyle w:val="Strong"/>
        </w:rPr>
      </w:pPr>
      <w:r w:rsidRPr="00283EEA">
        <w:rPr>
          <w:rStyle w:val="Strong"/>
        </w:rPr>
        <w:t>Other uses</w:t>
      </w:r>
    </w:p>
    <w:p w14:paraId="4E658D6F" w14:textId="77777777" w:rsidR="000E0B74" w:rsidRPr="006627B4" w:rsidRDefault="000E0B74" w:rsidP="000E0B74">
      <w:r>
        <w:t>E</w:t>
      </w:r>
      <w:r w:rsidRPr="006627B4">
        <w:t>nquiries regarding this licence and any other use of this document are welcome at:</w:t>
      </w:r>
    </w:p>
    <w:p w14:paraId="28EFB371"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77ACDD3B" w14:textId="77777777" w:rsidR="00874971" w:rsidRDefault="00874971" w:rsidP="00746881">
      <w:pPr>
        <w:rPr>
          <w:rStyle w:val="Emphasis"/>
        </w:rPr>
      </w:pPr>
    </w:p>
    <w:p w14:paraId="0EC3C0E8" w14:textId="10D93402"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662760C1" w14:textId="77777777" w:rsidR="000E0B74" w:rsidRDefault="000E0B74" w:rsidP="000E0B74">
      <w:pPr>
        <w:pStyle w:val="SingleParagraph"/>
        <w:sectPr w:rsidR="000E0B74" w:rsidSect="008043EA">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sdt>
      <w:sdtPr>
        <w:rPr>
          <w:rFonts w:ascii="Calibri Light" w:eastAsia="Times New Roman" w:hAnsi="Calibri Light" w:cs="Times New Roman"/>
          <w:color w:val="auto"/>
          <w:sz w:val="22"/>
          <w:szCs w:val="20"/>
          <w:lang w:val="en-AU" w:eastAsia="en-AU"/>
        </w:rPr>
        <w:id w:val="932793128"/>
        <w:docPartObj>
          <w:docPartGallery w:val="Table of Contents"/>
          <w:docPartUnique/>
        </w:docPartObj>
      </w:sdtPr>
      <w:sdtEndPr>
        <w:rPr>
          <w:b/>
          <w:bCs/>
          <w:szCs w:val="22"/>
        </w:rPr>
      </w:sdtEndPr>
      <w:sdtContent>
        <w:p w14:paraId="012E0B1F" w14:textId="46FABA62" w:rsidR="00F90575" w:rsidRPr="00F90575" w:rsidRDefault="00F90575">
          <w:pPr>
            <w:pStyle w:val="TOCHeading"/>
            <w:rPr>
              <w:rFonts w:ascii="Calibri" w:eastAsia="Times New Roman" w:hAnsi="Calibri" w:cs="Arial"/>
              <w:b/>
              <w:color w:val="5D779D" w:themeColor="accent3"/>
              <w:kern w:val="32"/>
              <w:sz w:val="44"/>
              <w:szCs w:val="36"/>
              <w:lang w:val="en-AU" w:eastAsia="en-AU"/>
            </w:rPr>
          </w:pPr>
          <w:r w:rsidRPr="00F90575">
            <w:rPr>
              <w:rFonts w:ascii="Calibri" w:eastAsia="Times New Roman" w:hAnsi="Calibri" w:cs="Arial"/>
              <w:b/>
              <w:color w:val="5D779D" w:themeColor="accent3"/>
              <w:kern w:val="32"/>
              <w:sz w:val="44"/>
              <w:szCs w:val="36"/>
              <w:lang w:val="en-AU" w:eastAsia="en-AU"/>
            </w:rPr>
            <w:t>Contents</w:t>
          </w:r>
        </w:p>
        <w:p w14:paraId="20C5C6DB" w14:textId="663FBFAF" w:rsidR="00A6686F" w:rsidRDefault="00F90575">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"1-3" \h \z \u </w:instrText>
          </w:r>
          <w:r>
            <w:fldChar w:fldCharType="separate"/>
          </w:r>
          <w:hyperlink w:anchor="_Toc225863518" w:history="1">
            <w:r w:rsidR="00A6686F" w:rsidRPr="004D4542">
              <w:rPr>
                <w:rStyle w:val="Hyperlink"/>
              </w:rPr>
              <w:t>Consultation Process</w:t>
            </w:r>
            <w:r w:rsidR="00A6686F">
              <w:rPr>
                <w:webHidden/>
              </w:rPr>
              <w:tab/>
            </w:r>
            <w:r w:rsidR="00A6686F">
              <w:rPr>
                <w:webHidden/>
              </w:rPr>
              <w:fldChar w:fldCharType="begin"/>
            </w:r>
            <w:r w:rsidR="00A6686F">
              <w:rPr>
                <w:webHidden/>
              </w:rPr>
              <w:instrText xml:space="preserve"> PAGEREF _Toc225863518 \h </w:instrText>
            </w:r>
            <w:r w:rsidR="00A6686F">
              <w:rPr>
                <w:webHidden/>
              </w:rPr>
            </w:r>
            <w:r w:rsidR="00A6686F">
              <w:rPr>
                <w:webHidden/>
              </w:rPr>
              <w:fldChar w:fldCharType="separate"/>
            </w:r>
            <w:r w:rsidR="00A6686F">
              <w:rPr>
                <w:webHidden/>
              </w:rPr>
              <w:t>4</w:t>
            </w:r>
            <w:r w:rsidR="00A6686F">
              <w:rPr>
                <w:webHidden/>
              </w:rPr>
              <w:fldChar w:fldCharType="end"/>
            </w:r>
          </w:hyperlink>
        </w:p>
        <w:p w14:paraId="5E6A74D5" w14:textId="2163CD53"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19" w:history="1">
            <w:r w:rsidRPr="004D4542">
              <w:rPr>
                <w:rStyle w:val="Hyperlink"/>
              </w:rPr>
              <w:t>Request for feedback and comments</w:t>
            </w:r>
            <w:r>
              <w:rPr>
                <w:webHidden/>
              </w:rPr>
              <w:tab/>
            </w:r>
            <w:r>
              <w:rPr>
                <w:webHidden/>
              </w:rPr>
              <w:fldChar w:fldCharType="begin"/>
            </w:r>
            <w:r>
              <w:rPr>
                <w:webHidden/>
              </w:rPr>
              <w:instrText xml:space="preserve"> PAGEREF _Toc225863519 \h </w:instrText>
            </w:r>
            <w:r>
              <w:rPr>
                <w:webHidden/>
              </w:rPr>
            </w:r>
            <w:r>
              <w:rPr>
                <w:webHidden/>
              </w:rPr>
              <w:fldChar w:fldCharType="separate"/>
            </w:r>
            <w:r>
              <w:rPr>
                <w:webHidden/>
              </w:rPr>
              <w:t>4</w:t>
            </w:r>
            <w:r>
              <w:rPr>
                <w:webHidden/>
              </w:rPr>
              <w:fldChar w:fldCharType="end"/>
            </w:r>
          </w:hyperlink>
        </w:p>
        <w:p w14:paraId="3510EED7" w14:textId="0952A576" w:rsidR="00A6686F" w:rsidRDefault="00A6686F">
          <w:pPr>
            <w:pStyle w:val="TOC3"/>
            <w:rPr>
              <w:rFonts w:asciiTheme="minorHAnsi" w:eastAsiaTheme="minorEastAsia" w:hAnsiTheme="minorHAnsi" w:cstheme="minorBidi"/>
              <w:kern w:val="2"/>
              <w:sz w:val="24"/>
              <w:szCs w:val="24"/>
              <w14:ligatures w14:val="standardContextual"/>
            </w:rPr>
          </w:pPr>
          <w:hyperlink w:anchor="_Toc225863520" w:history="1">
            <w:r w:rsidRPr="004D4542">
              <w:rPr>
                <w:rStyle w:val="Hyperlink"/>
              </w:rPr>
              <w:t>Personal information collection</w:t>
            </w:r>
            <w:r>
              <w:rPr>
                <w:webHidden/>
              </w:rPr>
              <w:tab/>
            </w:r>
            <w:r>
              <w:rPr>
                <w:webHidden/>
              </w:rPr>
              <w:fldChar w:fldCharType="begin"/>
            </w:r>
            <w:r>
              <w:rPr>
                <w:webHidden/>
              </w:rPr>
              <w:instrText xml:space="preserve"> PAGEREF _Toc225863520 \h </w:instrText>
            </w:r>
            <w:r>
              <w:rPr>
                <w:webHidden/>
              </w:rPr>
            </w:r>
            <w:r>
              <w:rPr>
                <w:webHidden/>
              </w:rPr>
              <w:fldChar w:fldCharType="separate"/>
            </w:r>
            <w:r>
              <w:rPr>
                <w:webHidden/>
              </w:rPr>
              <w:t>4</w:t>
            </w:r>
            <w:r>
              <w:rPr>
                <w:webHidden/>
              </w:rPr>
              <w:fldChar w:fldCharType="end"/>
            </w:r>
          </w:hyperlink>
        </w:p>
        <w:p w14:paraId="65A77150" w14:textId="6B18E979" w:rsidR="00A6686F" w:rsidRDefault="00A6686F">
          <w:pPr>
            <w:pStyle w:val="TOC3"/>
            <w:rPr>
              <w:rFonts w:asciiTheme="minorHAnsi" w:eastAsiaTheme="minorEastAsia" w:hAnsiTheme="minorHAnsi" w:cstheme="minorBidi"/>
              <w:kern w:val="2"/>
              <w:sz w:val="24"/>
              <w:szCs w:val="24"/>
              <w14:ligatures w14:val="standardContextual"/>
            </w:rPr>
          </w:pPr>
          <w:hyperlink w:anchor="_Toc225863521" w:history="1">
            <w:r w:rsidRPr="004D4542">
              <w:rPr>
                <w:rStyle w:val="Hyperlink"/>
              </w:rPr>
              <w:t>Converlens privacy policy</w:t>
            </w:r>
            <w:r>
              <w:rPr>
                <w:webHidden/>
              </w:rPr>
              <w:tab/>
            </w:r>
            <w:r>
              <w:rPr>
                <w:webHidden/>
              </w:rPr>
              <w:fldChar w:fldCharType="begin"/>
            </w:r>
            <w:r>
              <w:rPr>
                <w:webHidden/>
              </w:rPr>
              <w:instrText xml:space="preserve"> PAGEREF _Toc225863521 \h </w:instrText>
            </w:r>
            <w:r>
              <w:rPr>
                <w:webHidden/>
              </w:rPr>
            </w:r>
            <w:r>
              <w:rPr>
                <w:webHidden/>
              </w:rPr>
              <w:fldChar w:fldCharType="separate"/>
            </w:r>
            <w:r>
              <w:rPr>
                <w:webHidden/>
              </w:rPr>
              <w:t>5</w:t>
            </w:r>
            <w:r>
              <w:rPr>
                <w:webHidden/>
              </w:rPr>
              <w:fldChar w:fldCharType="end"/>
            </w:r>
          </w:hyperlink>
        </w:p>
        <w:p w14:paraId="63B307A4" w14:textId="60D51D55" w:rsidR="00A6686F" w:rsidRDefault="00A6686F">
          <w:pPr>
            <w:pStyle w:val="TOC3"/>
            <w:rPr>
              <w:rFonts w:asciiTheme="minorHAnsi" w:eastAsiaTheme="minorEastAsia" w:hAnsiTheme="minorHAnsi" w:cstheme="minorBidi"/>
              <w:kern w:val="2"/>
              <w:sz w:val="24"/>
              <w:szCs w:val="24"/>
              <w14:ligatures w14:val="standardContextual"/>
            </w:rPr>
          </w:pPr>
          <w:hyperlink w:anchor="_Toc225863522" w:history="1">
            <w:r w:rsidRPr="004D4542">
              <w:rPr>
                <w:rStyle w:val="Hyperlink"/>
              </w:rPr>
              <w:t>Use of artificial intelligence</w:t>
            </w:r>
            <w:r>
              <w:rPr>
                <w:webHidden/>
              </w:rPr>
              <w:tab/>
            </w:r>
            <w:r>
              <w:rPr>
                <w:webHidden/>
              </w:rPr>
              <w:fldChar w:fldCharType="begin"/>
            </w:r>
            <w:r>
              <w:rPr>
                <w:webHidden/>
              </w:rPr>
              <w:instrText xml:space="preserve"> PAGEREF _Toc225863522 \h </w:instrText>
            </w:r>
            <w:r>
              <w:rPr>
                <w:webHidden/>
              </w:rPr>
            </w:r>
            <w:r>
              <w:rPr>
                <w:webHidden/>
              </w:rPr>
              <w:fldChar w:fldCharType="separate"/>
            </w:r>
            <w:r>
              <w:rPr>
                <w:webHidden/>
              </w:rPr>
              <w:t>5</w:t>
            </w:r>
            <w:r>
              <w:rPr>
                <w:webHidden/>
              </w:rPr>
              <w:fldChar w:fldCharType="end"/>
            </w:r>
          </w:hyperlink>
        </w:p>
        <w:p w14:paraId="663908E6" w14:textId="0CAAB355" w:rsidR="00A6686F" w:rsidRDefault="00A6686F">
          <w:pPr>
            <w:pStyle w:val="TOC3"/>
            <w:rPr>
              <w:rFonts w:asciiTheme="minorHAnsi" w:eastAsiaTheme="minorEastAsia" w:hAnsiTheme="minorHAnsi" w:cstheme="minorBidi"/>
              <w:kern w:val="2"/>
              <w:sz w:val="24"/>
              <w:szCs w:val="24"/>
              <w14:ligatures w14:val="standardContextual"/>
            </w:rPr>
          </w:pPr>
          <w:hyperlink w:anchor="_Toc225863523" w:history="1">
            <w:r w:rsidRPr="004D4542">
              <w:rPr>
                <w:rStyle w:val="Hyperlink"/>
              </w:rPr>
              <w:t xml:space="preserve">Closing date for submissions: </w:t>
            </w:r>
            <w:r w:rsidR="00340CE9">
              <w:rPr>
                <w:rStyle w:val="Hyperlink"/>
              </w:rPr>
              <w:t>22</w:t>
            </w:r>
            <w:r w:rsidRPr="004D4542">
              <w:rPr>
                <w:rStyle w:val="Hyperlink"/>
              </w:rPr>
              <w:t xml:space="preserve"> May 2026</w:t>
            </w:r>
            <w:r>
              <w:rPr>
                <w:webHidden/>
              </w:rPr>
              <w:tab/>
            </w:r>
            <w:r>
              <w:rPr>
                <w:webHidden/>
              </w:rPr>
              <w:fldChar w:fldCharType="begin"/>
            </w:r>
            <w:r>
              <w:rPr>
                <w:webHidden/>
              </w:rPr>
              <w:instrText xml:space="preserve"> PAGEREF _Toc225863523 \h </w:instrText>
            </w:r>
            <w:r>
              <w:rPr>
                <w:webHidden/>
              </w:rPr>
            </w:r>
            <w:r>
              <w:rPr>
                <w:webHidden/>
              </w:rPr>
              <w:fldChar w:fldCharType="separate"/>
            </w:r>
            <w:r>
              <w:rPr>
                <w:webHidden/>
              </w:rPr>
              <w:t>5</w:t>
            </w:r>
            <w:r>
              <w:rPr>
                <w:webHidden/>
              </w:rPr>
              <w:fldChar w:fldCharType="end"/>
            </w:r>
          </w:hyperlink>
        </w:p>
        <w:p w14:paraId="35175618" w14:textId="63FF84B3" w:rsidR="00A6686F" w:rsidRDefault="00A6686F">
          <w:pPr>
            <w:pStyle w:val="TOC1"/>
            <w:rPr>
              <w:rFonts w:asciiTheme="minorHAnsi" w:eastAsiaTheme="minorEastAsia" w:hAnsiTheme="minorHAnsi" w:cstheme="minorBidi"/>
              <w:b w:val="0"/>
              <w:color w:val="auto"/>
              <w:kern w:val="2"/>
              <w:sz w:val="24"/>
              <w:szCs w:val="24"/>
              <w14:ligatures w14:val="standardContextual"/>
            </w:rPr>
          </w:pPr>
          <w:hyperlink w:anchor="_Toc225863524" w:history="1">
            <w:r w:rsidRPr="004D4542">
              <w:rPr>
                <w:rStyle w:val="Hyperlink"/>
              </w:rPr>
              <w:t>Introduction</w:t>
            </w:r>
            <w:r>
              <w:rPr>
                <w:webHidden/>
              </w:rPr>
              <w:tab/>
            </w:r>
            <w:r>
              <w:rPr>
                <w:webHidden/>
              </w:rPr>
              <w:fldChar w:fldCharType="begin"/>
            </w:r>
            <w:r>
              <w:rPr>
                <w:webHidden/>
              </w:rPr>
              <w:instrText xml:space="preserve"> PAGEREF _Toc225863524 \h </w:instrText>
            </w:r>
            <w:r>
              <w:rPr>
                <w:webHidden/>
              </w:rPr>
            </w:r>
            <w:r>
              <w:rPr>
                <w:webHidden/>
              </w:rPr>
              <w:fldChar w:fldCharType="separate"/>
            </w:r>
            <w:r>
              <w:rPr>
                <w:webHidden/>
              </w:rPr>
              <w:t>6</w:t>
            </w:r>
            <w:r>
              <w:rPr>
                <w:webHidden/>
              </w:rPr>
              <w:fldChar w:fldCharType="end"/>
            </w:r>
          </w:hyperlink>
        </w:p>
        <w:p w14:paraId="5B4E97D5" w14:textId="030695BC"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25" w:history="1">
            <w:r w:rsidRPr="004D4542">
              <w:rPr>
                <w:rStyle w:val="Hyperlink"/>
                <w:b/>
                <w:bCs/>
              </w:rPr>
              <w:t>Table 1: Summary of proposals for consultation</w:t>
            </w:r>
            <w:r>
              <w:rPr>
                <w:webHidden/>
              </w:rPr>
              <w:tab/>
            </w:r>
            <w:r>
              <w:rPr>
                <w:webHidden/>
              </w:rPr>
              <w:fldChar w:fldCharType="begin"/>
            </w:r>
            <w:r>
              <w:rPr>
                <w:webHidden/>
              </w:rPr>
              <w:instrText xml:space="preserve"> PAGEREF _Toc225863525 \h </w:instrText>
            </w:r>
            <w:r>
              <w:rPr>
                <w:webHidden/>
              </w:rPr>
            </w:r>
            <w:r>
              <w:rPr>
                <w:webHidden/>
              </w:rPr>
              <w:fldChar w:fldCharType="separate"/>
            </w:r>
            <w:r>
              <w:rPr>
                <w:webHidden/>
              </w:rPr>
              <w:t>7</w:t>
            </w:r>
            <w:r>
              <w:rPr>
                <w:webHidden/>
              </w:rPr>
              <w:fldChar w:fldCharType="end"/>
            </w:r>
          </w:hyperlink>
        </w:p>
        <w:p w14:paraId="71239A4C" w14:textId="70D0C308" w:rsidR="00A6686F" w:rsidRDefault="00A6686F">
          <w:pPr>
            <w:pStyle w:val="TOC1"/>
            <w:rPr>
              <w:rFonts w:asciiTheme="minorHAnsi" w:eastAsiaTheme="minorEastAsia" w:hAnsiTheme="minorHAnsi" w:cstheme="minorBidi"/>
              <w:b w:val="0"/>
              <w:color w:val="auto"/>
              <w:kern w:val="2"/>
              <w:sz w:val="24"/>
              <w:szCs w:val="24"/>
              <w14:ligatures w14:val="standardContextual"/>
            </w:rPr>
          </w:pPr>
          <w:hyperlink w:anchor="_Toc225863526" w:history="1">
            <w:r w:rsidRPr="004D4542">
              <w:rPr>
                <w:rStyle w:val="Hyperlink"/>
              </w:rPr>
              <w:t>Part 1: Strengthening platform governance</w:t>
            </w:r>
            <w:r>
              <w:rPr>
                <w:webHidden/>
              </w:rPr>
              <w:tab/>
            </w:r>
            <w:r>
              <w:rPr>
                <w:webHidden/>
              </w:rPr>
              <w:fldChar w:fldCharType="begin"/>
            </w:r>
            <w:r>
              <w:rPr>
                <w:webHidden/>
              </w:rPr>
              <w:instrText xml:space="preserve"> PAGEREF _Toc225863526 \h </w:instrText>
            </w:r>
            <w:r>
              <w:rPr>
                <w:webHidden/>
              </w:rPr>
            </w:r>
            <w:r>
              <w:rPr>
                <w:webHidden/>
              </w:rPr>
              <w:fldChar w:fldCharType="separate"/>
            </w:r>
            <w:r>
              <w:rPr>
                <w:webHidden/>
              </w:rPr>
              <w:t>8</w:t>
            </w:r>
            <w:r>
              <w:rPr>
                <w:webHidden/>
              </w:rPr>
              <w:fldChar w:fldCharType="end"/>
            </w:r>
          </w:hyperlink>
        </w:p>
        <w:p w14:paraId="7DE3403B" w14:textId="3C3E3F66"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27" w:history="1">
            <w:r w:rsidRPr="004D4542">
              <w:rPr>
                <w:rStyle w:val="Hyperlink"/>
                <w:b/>
                <w:bCs/>
              </w:rPr>
              <w:t>Current regulatory framework</w:t>
            </w:r>
            <w:r>
              <w:rPr>
                <w:webHidden/>
              </w:rPr>
              <w:tab/>
            </w:r>
            <w:r>
              <w:rPr>
                <w:webHidden/>
              </w:rPr>
              <w:fldChar w:fldCharType="begin"/>
            </w:r>
            <w:r>
              <w:rPr>
                <w:webHidden/>
              </w:rPr>
              <w:instrText xml:space="preserve"> PAGEREF _Toc225863527 \h </w:instrText>
            </w:r>
            <w:r>
              <w:rPr>
                <w:webHidden/>
              </w:rPr>
            </w:r>
            <w:r>
              <w:rPr>
                <w:webHidden/>
              </w:rPr>
              <w:fldChar w:fldCharType="separate"/>
            </w:r>
            <w:r>
              <w:rPr>
                <w:webHidden/>
              </w:rPr>
              <w:t>8</w:t>
            </w:r>
            <w:r>
              <w:rPr>
                <w:webHidden/>
              </w:rPr>
              <w:fldChar w:fldCharType="end"/>
            </w:r>
          </w:hyperlink>
        </w:p>
        <w:p w14:paraId="1224038F" w14:textId="631B1C45"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28" w:history="1">
            <w:r w:rsidRPr="004D4542">
              <w:rPr>
                <w:rStyle w:val="Hyperlink"/>
                <w:b/>
                <w:bCs/>
              </w:rPr>
              <w:t>Role of the trustee</w:t>
            </w:r>
            <w:r>
              <w:rPr>
                <w:webHidden/>
              </w:rPr>
              <w:tab/>
            </w:r>
            <w:r>
              <w:rPr>
                <w:webHidden/>
              </w:rPr>
              <w:fldChar w:fldCharType="begin"/>
            </w:r>
            <w:r>
              <w:rPr>
                <w:webHidden/>
              </w:rPr>
              <w:instrText xml:space="preserve"> PAGEREF _Toc225863528 \h </w:instrText>
            </w:r>
            <w:r>
              <w:rPr>
                <w:webHidden/>
              </w:rPr>
            </w:r>
            <w:r>
              <w:rPr>
                <w:webHidden/>
              </w:rPr>
              <w:fldChar w:fldCharType="separate"/>
            </w:r>
            <w:r>
              <w:rPr>
                <w:webHidden/>
              </w:rPr>
              <w:t>9</w:t>
            </w:r>
            <w:r>
              <w:rPr>
                <w:webHidden/>
              </w:rPr>
              <w:fldChar w:fldCharType="end"/>
            </w:r>
          </w:hyperlink>
        </w:p>
        <w:p w14:paraId="0AA93CA0" w14:textId="1B85E3E5"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29" w:history="1">
            <w:r w:rsidRPr="004D4542">
              <w:rPr>
                <w:rStyle w:val="Hyperlink"/>
                <w:b/>
                <w:bCs/>
              </w:rPr>
              <w:t>Obligations on trustees</w:t>
            </w:r>
            <w:r>
              <w:rPr>
                <w:webHidden/>
              </w:rPr>
              <w:tab/>
            </w:r>
            <w:r>
              <w:rPr>
                <w:webHidden/>
              </w:rPr>
              <w:fldChar w:fldCharType="begin"/>
            </w:r>
            <w:r>
              <w:rPr>
                <w:webHidden/>
              </w:rPr>
              <w:instrText xml:space="preserve"> PAGEREF _Toc225863529 \h </w:instrText>
            </w:r>
            <w:r>
              <w:rPr>
                <w:webHidden/>
              </w:rPr>
            </w:r>
            <w:r>
              <w:rPr>
                <w:webHidden/>
              </w:rPr>
              <w:fldChar w:fldCharType="separate"/>
            </w:r>
            <w:r>
              <w:rPr>
                <w:webHidden/>
              </w:rPr>
              <w:t>9</w:t>
            </w:r>
            <w:r>
              <w:rPr>
                <w:webHidden/>
              </w:rPr>
              <w:fldChar w:fldCharType="end"/>
            </w:r>
          </w:hyperlink>
        </w:p>
        <w:p w14:paraId="19877808" w14:textId="4AFB9917"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30" w:history="1">
            <w:r w:rsidRPr="004D4542">
              <w:rPr>
                <w:rStyle w:val="Hyperlink"/>
                <w:b/>
                <w:bCs/>
              </w:rPr>
              <w:t>Case for reform</w:t>
            </w:r>
            <w:r>
              <w:rPr>
                <w:webHidden/>
              </w:rPr>
              <w:tab/>
            </w:r>
            <w:r>
              <w:rPr>
                <w:webHidden/>
              </w:rPr>
              <w:fldChar w:fldCharType="begin"/>
            </w:r>
            <w:r>
              <w:rPr>
                <w:webHidden/>
              </w:rPr>
              <w:instrText xml:space="preserve"> PAGEREF _Toc225863530 \h </w:instrText>
            </w:r>
            <w:r>
              <w:rPr>
                <w:webHidden/>
              </w:rPr>
            </w:r>
            <w:r>
              <w:rPr>
                <w:webHidden/>
              </w:rPr>
              <w:fldChar w:fldCharType="separate"/>
            </w:r>
            <w:r>
              <w:rPr>
                <w:webHidden/>
              </w:rPr>
              <w:t>10</w:t>
            </w:r>
            <w:r>
              <w:rPr>
                <w:webHidden/>
              </w:rPr>
              <w:fldChar w:fldCharType="end"/>
            </w:r>
          </w:hyperlink>
        </w:p>
        <w:p w14:paraId="7D147D54" w14:textId="21D94C10"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31" w:history="1">
            <w:r w:rsidRPr="004D4542">
              <w:rPr>
                <w:rStyle w:val="Hyperlink"/>
              </w:rPr>
              <w:t>Proposal 1: Strengthening governance requirements for Platform Trustees</w:t>
            </w:r>
            <w:r>
              <w:rPr>
                <w:webHidden/>
              </w:rPr>
              <w:tab/>
            </w:r>
            <w:r>
              <w:rPr>
                <w:webHidden/>
              </w:rPr>
              <w:fldChar w:fldCharType="begin"/>
            </w:r>
            <w:r>
              <w:rPr>
                <w:webHidden/>
              </w:rPr>
              <w:instrText xml:space="preserve"> PAGEREF _Toc225863531 \h </w:instrText>
            </w:r>
            <w:r>
              <w:rPr>
                <w:webHidden/>
              </w:rPr>
            </w:r>
            <w:r>
              <w:rPr>
                <w:webHidden/>
              </w:rPr>
              <w:fldChar w:fldCharType="separate"/>
            </w:r>
            <w:r>
              <w:rPr>
                <w:webHidden/>
              </w:rPr>
              <w:t>11</w:t>
            </w:r>
            <w:r>
              <w:rPr>
                <w:webHidden/>
              </w:rPr>
              <w:fldChar w:fldCharType="end"/>
            </w:r>
          </w:hyperlink>
        </w:p>
        <w:p w14:paraId="16190916" w14:textId="63FC92CB" w:rsidR="00A6686F" w:rsidRDefault="00A6686F">
          <w:pPr>
            <w:pStyle w:val="TOC3"/>
            <w:rPr>
              <w:rFonts w:asciiTheme="minorHAnsi" w:eastAsiaTheme="minorEastAsia" w:hAnsiTheme="minorHAnsi" w:cstheme="minorBidi"/>
              <w:kern w:val="2"/>
              <w:sz w:val="24"/>
              <w:szCs w:val="24"/>
              <w14:ligatures w14:val="standardContextual"/>
            </w:rPr>
          </w:pPr>
          <w:hyperlink w:anchor="_Toc225863532" w:history="1">
            <w:r w:rsidRPr="004D4542">
              <w:rPr>
                <w:rStyle w:val="Hyperlink"/>
              </w:rPr>
              <w:t>What is a “Platform Trustee”?</w:t>
            </w:r>
            <w:r>
              <w:rPr>
                <w:webHidden/>
              </w:rPr>
              <w:tab/>
            </w:r>
            <w:r>
              <w:rPr>
                <w:webHidden/>
              </w:rPr>
              <w:fldChar w:fldCharType="begin"/>
            </w:r>
            <w:r>
              <w:rPr>
                <w:webHidden/>
              </w:rPr>
              <w:instrText xml:space="preserve"> PAGEREF _Toc225863532 \h </w:instrText>
            </w:r>
            <w:r>
              <w:rPr>
                <w:webHidden/>
              </w:rPr>
            </w:r>
            <w:r>
              <w:rPr>
                <w:webHidden/>
              </w:rPr>
              <w:fldChar w:fldCharType="separate"/>
            </w:r>
            <w:r>
              <w:rPr>
                <w:webHidden/>
              </w:rPr>
              <w:t>11</w:t>
            </w:r>
            <w:r>
              <w:rPr>
                <w:webHidden/>
              </w:rPr>
              <w:fldChar w:fldCharType="end"/>
            </w:r>
          </w:hyperlink>
        </w:p>
        <w:p w14:paraId="597E5759" w14:textId="4DAAB9BB" w:rsidR="00A6686F" w:rsidRDefault="00A6686F">
          <w:pPr>
            <w:pStyle w:val="TOC3"/>
            <w:rPr>
              <w:rFonts w:asciiTheme="minorHAnsi" w:eastAsiaTheme="minorEastAsia" w:hAnsiTheme="minorHAnsi" w:cstheme="minorBidi"/>
              <w:kern w:val="2"/>
              <w:sz w:val="24"/>
              <w:szCs w:val="24"/>
              <w14:ligatures w14:val="standardContextual"/>
            </w:rPr>
          </w:pPr>
          <w:hyperlink w:anchor="_Toc225863533" w:history="1">
            <w:r w:rsidRPr="004D4542">
              <w:rPr>
                <w:rStyle w:val="Hyperlink"/>
              </w:rPr>
              <w:t>Addressing the need for uplift in Platform Trustee governance standards</w:t>
            </w:r>
            <w:r>
              <w:rPr>
                <w:webHidden/>
              </w:rPr>
              <w:tab/>
            </w:r>
            <w:r>
              <w:rPr>
                <w:webHidden/>
              </w:rPr>
              <w:fldChar w:fldCharType="begin"/>
            </w:r>
            <w:r>
              <w:rPr>
                <w:webHidden/>
              </w:rPr>
              <w:instrText xml:space="preserve"> PAGEREF _Toc225863533 \h </w:instrText>
            </w:r>
            <w:r>
              <w:rPr>
                <w:webHidden/>
              </w:rPr>
            </w:r>
            <w:r>
              <w:rPr>
                <w:webHidden/>
              </w:rPr>
              <w:fldChar w:fldCharType="separate"/>
            </w:r>
            <w:r>
              <w:rPr>
                <w:webHidden/>
              </w:rPr>
              <w:t>17</w:t>
            </w:r>
            <w:r>
              <w:rPr>
                <w:webHidden/>
              </w:rPr>
              <w:fldChar w:fldCharType="end"/>
            </w:r>
          </w:hyperlink>
        </w:p>
        <w:p w14:paraId="5EE9E0AD" w14:textId="197B220C" w:rsidR="00A6686F" w:rsidRDefault="00A6686F">
          <w:pPr>
            <w:pStyle w:val="TOC3"/>
            <w:rPr>
              <w:rFonts w:asciiTheme="minorHAnsi" w:eastAsiaTheme="minorEastAsia" w:hAnsiTheme="minorHAnsi" w:cstheme="minorBidi"/>
              <w:kern w:val="2"/>
              <w:sz w:val="24"/>
              <w:szCs w:val="24"/>
              <w14:ligatures w14:val="standardContextual"/>
            </w:rPr>
          </w:pPr>
          <w:hyperlink w:anchor="_Toc225863534" w:history="1">
            <w:r w:rsidRPr="004D4542">
              <w:rPr>
                <w:rStyle w:val="Hyperlink"/>
                <w:rFonts w:cs="Calibri Light"/>
                <w:bCs/>
              </w:rPr>
              <w:t>Option 1.1 – Requirement to set and enforce holding limits for investment options</w:t>
            </w:r>
            <w:r>
              <w:rPr>
                <w:webHidden/>
              </w:rPr>
              <w:tab/>
            </w:r>
            <w:r>
              <w:rPr>
                <w:webHidden/>
              </w:rPr>
              <w:fldChar w:fldCharType="begin"/>
            </w:r>
            <w:r>
              <w:rPr>
                <w:webHidden/>
              </w:rPr>
              <w:instrText xml:space="preserve"> PAGEREF _Toc225863534 \h </w:instrText>
            </w:r>
            <w:r>
              <w:rPr>
                <w:webHidden/>
              </w:rPr>
            </w:r>
            <w:r>
              <w:rPr>
                <w:webHidden/>
              </w:rPr>
              <w:fldChar w:fldCharType="separate"/>
            </w:r>
            <w:r>
              <w:rPr>
                <w:webHidden/>
              </w:rPr>
              <w:t>17</w:t>
            </w:r>
            <w:r>
              <w:rPr>
                <w:webHidden/>
              </w:rPr>
              <w:fldChar w:fldCharType="end"/>
            </w:r>
          </w:hyperlink>
        </w:p>
        <w:p w14:paraId="4D5D238A" w14:textId="628AC4F1" w:rsidR="00A6686F" w:rsidRDefault="00A6686F">
          <w:pPr>
            <w:pStyle w:val="TOC3"/>
            <w:rPr>
              <w:rFonts w:asciiTheme="minorHAnsi" w:eastAsiaTheme="minorEastAsia" w:hAnsiTheme="minorHAnsi" w:cstheme="minorBidi"/>
              <w:kern w:val="2"/>
              <w:sz w:val="24"/>
              <w:szCs w:val="24"/>
              <w14:ligatures w14:val="standardContextual"/>
            </w:rPr>
          </w:pPr>
          <w:hyperlink w:anchor="_Toc225863535" w:history="1">
            <w:r w:rsidRPr="004D4542">
              <w:rPr>
                <w:rStyle w:val="Hyperlink"/>
                <w:rFonts w:cs="Calibri Light"/>
                <w:bCs/>
              </w:rPr>
              <w:t>Option 1.2 – Codified due diligence requirements</w:t>
            </w:r>
            <w:r>
              <w:rPr>
                <w:webHidden/>
              </w:rPr>
              <w:tab/>
            </w:r>
            <w:r>
              <w:rPr>
                <w:webHidden/>
              </w:rPr>
              <w:fldChar w:fldCharType="begin"/>
            </w:r>
            <w:r>
              <w:rPr>
                <w:webHidden/>
              </w:rPr>
              <w:instrText xml:space="preserve"> PAGEREF _Toc225863535 \h </w:instrText>
            </w:r>
            <w:r>
              <w:rPr>
                <w:webHidden/>
              </w:rPr>
            </w:r>
            <w:r>
              <w:rPr>
                <w:webHidden/>
              </w:rPr>
              <w:fldChar w:fldCharType="separate"/>
            </w:r>
            <w:r>
              <w:rPr>
                <w:webHidden/>
              </w:rPr>
              <w:t>19</w:t>
            </w:r>
            <w:r>
              <w:rPr>
                <w:webHidden/>
              </w:rPr>
              <w:fldChar w:fldCharType="end"/>
            </w:r>
          </w:hyperlink>
        </w:p>
        <w:p w14:paraId="0929450B" w14:textId="4F905D7B" w:rsidR="00A6686F" w:rsidRDefault="00A6686F">
          <w:pPr>
            <w:pStyle w:val="TOC3"/>
            <w:rPr>
              <w:rFonts w:asciiTheme="minorHAnsi" w:eastAsiaTheme="minorEastAsia" w:hAnsiTheme="minorHAnsi" w:cstheme="minorBidi"/>
              <w:kern w:val="2"/>
              <w:sz w:val="24"/>
              <w:szCs w:val="24"/>
              <w14:ligatures w14:val="standardContextual"/>
            </w:rPr>
          </w:pPr>
          <w:hyperlink w:anchor="_Toc225863536" w:history="1">
            <w:r w:rsidRPr="004D4542">
              <w:rPr>
                <w:rStyle w:val="Hyperlink"/>
                <w:rFonts w:eastAsiaTheme="minorHAnsi" w:cs="Calibri Light"/>
                <w:bCs/>
              </w:rPr>
              <w:t xml:space="preserve">Option 1.3 – </w:t>
            </w:r>
            <w:r w:rsidRPr="004D4542">
              <w:rPr>
                <w:rStyle w:val="Hyperlink"/>
                <w:rFonts w:cs="Calibri Light"/>
                <w:bCs/>
              </w:rPr>
              <w:t>Limiting certain conflicted arrangements and payments</w:t>
            </w:r>
            <w:r>
              <w:rPr>
                <w:webHidden/>
              </w:rPr>
              <w:tab/>
            </w:r>
            <w:r>
              <w:rPr>
                <w:webHidden/>
              </w:rPr>
              <w:fldChar w:fldCharType="begin"/>
            </w:r>
            <w:r>
              <w:rPr>
                <w:webHidden/>
              </w:rPr>
              <w:instrText xml:space="preserve"> PAGEREF _Toc225863536 \h </w:instrText>
            </w:r>
            <w:r>
              <w:rPr>
                <w:webHidden/>
              </w:rPr>
            </w:r>
            <w:r>
              <w:rPr>
                <w:webHidden/>
              </w:rPr>
              <w:fldChar w:fldCharType="separate"/>
            </w:r>
            <w:r>
              <w:rPr>
                <w:webHidden/>
              </w:rPr>
              <w:t>20</w:t>
            </w:r>
            <w:r>
              <w:rPr>
                <w:webHidden/>
              </w:rPr>
              <w:fldChar w:fldCharType="end"/>
            </w:r>
          </w:hyperlink>
        </w:p>
        <w:p w14:paraId="0F4A7DA8" w14:textId="0ABFD85A" w:rsidR="00A6686F" w:rsidRDefault="00A6686F">
          <w:pPr>
            <w:pStyle w:val="TOC3"/>
            <w:rPr>
              <w:rFonts w:asciiTheme="minorHAnsi" w:eastAsiaTheme="minorEastAsia" w:hAnsiTheme="minorHAnsi" w:cstheme="minorBidi"/>
              <w:kern w:val="2"/>
              <w:sz w:val="24"/>
              <w:szCs w:val="24"/>
              <w14:ligatures w14:val="standardContextual"/>
            </w:rPr>
          </w:pPr>
          <w:hyperlink w:anchor="_Toc225863537" w:history="1">
            <w:r w:rsidRPr="004D4542">
              <w:rPr>
                <w:rStyle w:val="Hyperlink"/>
                <w:rFonts w:cs="Calibri Light"/>
                <w:bCs/>
              </w:rPr>
              <w:t>Option 1.4 – Restricting certain trustee operating models</w:t>
            </w:r>
            <w:r>
              <w:rPr>
                <w:webHidden/>
              </w:rPr>
              <w:tab/>
            </w:r>
            <w:r>
              <w:rPr>
                <w:webHidden/>
              </w:rPr>
              <w:fldChar w:fldCharType="begin"/>
            </w:r>
            <w:r>
              <w:rPr>
                <w:webHidden/>
              </w:rPr>
              <w:instrText xml:space="preserve"> PAGEREF _Toc225863537 \h </w:instrText>
            </w:r>
            <w:r>
              <w:rPr>
                <w:webHidden/>
              </w:rPr>
            </w:r>
            <w:r>
              <w:rPr>
                <w:webHidden/>
              </w:rPr>
              <w:fldChar w:fldCharType="separate"/>
            </w:r>
            <w:r>
              <w:rPr>
                <w:webHidden/>
              </w:rPr>
              <w:t>21</w:t>
            </w:r>
            <w:r>
              <w:rPr>
                <w:webHidden/>
              </w:rPr>
              <w:fldChar w:fldCharType="end"/>
            </w:r>
          </w:hyperlink>
        </w:p>
        <w:p w14:paraId="37C35486" w14:textId="142B1680"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38" w:history="1">
            <w:r w:rsidRPr="004D4542">
              <w:rPr>
                <w:rStyle w:val="Hyperlink"/>
              </w:rPr>
              <w:t>Proposal 2: Increase penalties under the SIS Act</w:t>
            </w:r>
            <w:r>
              <w:rPr>
                <w:webHidden/>
              </w:rPr>
              <w:tab/>
            </w:r>
            <w:r>
              <w:rPr>
                <w:webHidden/>
              </w:rPr>
              <w:fldChar w:fldCharType="begin"/>
            </w:r>
            <w:r>
              <w:rPr>
                <w:webHidden/>
              </w:rPr>
              <w:instrText xml:space="preserve"> PAGEREF _Toc225863538 \h </w:instrText>
            </w:r>
            <w:r>
              <w:rPr>
                <w:webHidden/>
              </w:rPr>
            </w:r>
            <w:r>
              <w:rPr>
                <w:webHidden/>
              </w:rPr>
              <w:fldChar w:fldCharType="separate"/>
            </w:r>
            <w:r>
              <w:rPr>
                <w:webHidden/>
              </w:rPr>
              <w:t>23</w:t>
            </w:r>
            <w:r>
              <w:rPr>
                <w:webHidden/>
              </w:rPr>
              <w:fldChar w:fldCharType="end"/>
            </w:r>
          </w:hyperlink>
        </w:p>
        <w:p w14:paraId="5B8E5EE3" w14:textId="42B7AF0A" w:rsidR="00A6686F" w:rsidRDefault="00A6686F">
          <w:pPr>
            <w:pStyle w:val="TOC3"/>
            <w:rPr>
              <w:rFonts w:asciiTheme="minorHAnsi" w:eastAsiaTheme="minorEastAsia" w:hAnsiTheme="minorHAnsi" w:cstheme="minorBidi"/>
              <w:kern w:val="2"/>
              <w:sz w:val="24"/>
              <w:szCs w:val="24"/>
              <w14:ligatures w14:val="standardContextual"/>
            </w:rPr>
          </w:pPr>
          <w:hyperlink w:anchor="_Toc225863539" w:history="1">
            <w:r w:rsidRPr="004D4542">
              <w:rPr>
                <w:rStyle w:val="Hyperlink"/>
              </w:rPr>
              <w:t>Current regulatory framework</w:t>
            </w:r>
            <w:r>
              <w:rPr>
                <w:webHidden/>
              </w:rPr>
              <w:tab/>
            </w:r>
            <w:r>
              <w:rPr>
                <w:webHidden/>
              </w:rPr>
              <w:fldChar w:fldCharType="begin"/>
            </w:r>
            <w:r>
              <w:rPr>
                <w:webHidden/>
              </w:rPr>
              <w:instrText xml:space="preserve"> PAGEREF _Toc225863539 \h </w:instrText>
            </w:r>
            <w:r>
              <w:rPr>
                <w:webHidden/>
              </w:rPr>
            </w:r>
            <w:r>
              <w:rPr>
                <w:webHidden/>
              </w:rPr>
              <w:fldChar w:fldCharType="separate"/>
            </w:r>
            <w:r>
              <w:rPr>
                <w:webHidden/>
              </w:rPr>
              <w:t>23</w:t>
            </w:r>
            <w:r>
              <w:rPr>
                <w:webHidden/>
              </w:rPr>
              <w:fldChar w:fldCharType="end"/>
            </w:r>
          </w:hyperlink>
        </w:p>
        <w:p w14:paraId="7FDB0BDE" w14:textId="2201D818" w:rsidR="00A6686F" w:rsidRDefault="00A6686F">
          <w:pPr>
            <w:pStyle w:val="TOC3"/>
            <w:rPr>
              <w:rFonts w:asciiTheme="minorHAnsi" w:eastAsiaTheme="minorEastAsia" w:hAnsiTheme="minorHAnsi" w:cstheme="minorBidi"/>
              <w:kern w:val="2"/>
              <w:sz w:val="24"/>
              <w:szCs w:val="24"/>
              <w14:ligatures w14:val="standardContextual"/>
            </w:rPr>
          </w:pPr>
          <w:hyperlink w:anchor="_Toc225863540" w:history="1">
            <w:r w:rsidRPr="004D4542">
              <w:rPr>
                <w:rStyle w:val="Hyperlink"/>
              </w:rPr>
              <w:t>Case for reform</w:t>
            </w:r>
            <w:r>
              <w:rPr>
                <w:webHidden/>
              </w:rPr>
              <w:tab/>
            </w:r>
            <w:r>
              <w:rPr>
                <w:webHidden/>
              </w:rPr>
              <w:fldChar w:fldCharType="begin"/>
            </w:r>
            <w:r>
              <w:rPr>
                <w:webHidden/>
              </w:rPr>
              <w:instrText xml:space="preserve"> PAGEREF _Toc225863540 \h </w:instrText>
            </w:r>
            <w:r>
              <w:rPr>
                <w:webHidden/>
              </w:rPr>
            </w:r>
            <w:r>
              <w:rPr>
                <w:webHidden/>
              </w:rPr>
              <w:fldChar w:fldCharType="separate"/>
            </w:r>
            <w:r>
              <w:rPr>
                <w:webHidden/>
              </w:rPr>
              <w:t>23</w:t>
            </w:r>
            <w:r>
              <w:rPr>
                <w:webHidden/>
              </w:rPr>
              <w:fldChar w:fldCharType="end"/>
            </w:r>
          </w:hyperlink>
        </w:p>
        <w:p w14:paraId="116348F3" w14:textId="15B666DF" w:rsidR="00A6686F" w:rsidRDefault="00A6686F">
          <w:pPr>
            <w:pStyle w:val="TOC3"/>
            <w:rPr>
              <w:rFonts w:asciiTheme="minorHAnsi" w:eastAsiaTheme="minorEastAsia" w:hAnsiTheme="minorHAnsi" w:cstheme="minorBidi"/>
              <w:kern w:val="2"/>
              <w:sz w:val="24"/>
              <w:szCs w:val="24"/>
              <w14:ligatures w14:val="standardContextual"/>
            </w:rPr>
          </w:pPr>
          <w:hyperlink w:anchor="_Toc225863541" w:history="1">
            <w:r w:rsidRPr="004D4542">
              <w:rPr>
                <w:rStyle w:val="Hyperlink"/>
                <w:rFonts w:cs="Calibri Light"/>
                <w:bCs/>
              </w:rPr>
              <w:t>Option 2.1 – Double maximum penalties under the SIS Act</w:t>
            </w:r>
            <w:r>
              <w:rPr>
                <w:webHidden/>
              </w:rPr>
              <w:tab/>
            </w:r>
            <w:r>
              <w:rPr>
                <w:webHidden/>
              </w:rPr>
              <w:fldChar w:fldCharType="begin"/>
            </w:r>
            <w:r>
              <w:rPr>
                <w:webHidden/>
              </w:rPr>
              <w:instrText xml:space="preserve"> PAGEREF _Toc225863541 \h </w:instrText>
            </w:r>
            <w:r>
              <w:rPr>
                <w:webHidden/>
              </w:rPr>
            </w:r>
            <w:r>
              <w:rPr>
                <w:webHidden/>
              </w:rPr>
              <w:fldChar w:fldCharType="separate"/>
            </w:r>
            <w:r>
              <w:rPr>
                <w:webHidden/>
              </w:rPr>
              <w:t>24</w:t>
            </w:r>
            <w:r>
              <w:rPr>
                <w:webHidden/>
              </w:rPr>
              <w:fldChar w:fldCharType="end"/>
            </w:r>
          </w:hyperlink>
        </w:p>
        <w:p w14:paraId="28F24B26" w14:textId="226B4E00" w:rsidR="00A6686F" w:rsidRDefault="00A6686F">
          <w:pPr>
            <w:pStyle w:val="TOC3"/>
            <w:rPr>
              <w:rFonts w:asciiTheme="minorHAnsi" w:eastAsiaTheme="minorEastAsia" w:hAnsiTheme="minorHAnsi" w:cstheme="minorBidi"/>
              <w:kern w:val="2"/>
              <w:sz w:val="24"/>
              <w:szCs w:val="24"/>
              <w14:ligatures w14:val="standardContextual"/>
            </w:rPr>
          </w:pPr>
          <w:hyperlink w:anchor="_Toc225863542" w:history="1">
            <w:r w:rsidRPr="004D4542">
              <w:rPr>
                <w:rStyle w:val="Hyperlink"/>
                <w:rFonts w:cs="Calibri Light"/>
                <w:bCs/>
              </w:rPr>
              <w:t>Option 2.2 – Increase penalties in the SIS Act to better align with the Corporations Act 2001</w:t>
            </w:r>
            <w:r>
              <w:rPr>
                <w:webHidden/>
              </w:rPr>
              <w:tab/>
            </w:r>
            <w:r>
              <w:rPr>
                <w:webHidden/>
              </w:rPr>
              <w:fldChar w:fldCharType="begin"/>
            </w:r>
            <w:r>
              <w:rPr>
                <w:webHidden/>
              </w:rPr>
              <w:instrText xml:space="preserve"> PAGEREF _Toc225863542 \h </w:instrText>
            </w:r>
            <w:r>
              <w:rPr>
                <w:webHidden/>
              </w:rPr>
            </w:r>
            <w:r>
              <w:rPr>
                <w:webHidden/>
              </w:rPr>
              <w:fldChar w:fldCharType="separate"/>
            </w:r>
            <w:r>
              <w:rPr>
                <w:webHidden/>
              </w:rPr>
              <w:t>24</w:t>
            </w:r>
            <w:r>
              <w:rPr>
                <w:webHidden/>
              </w:rPr>
              <w:fldChar w:fldCharType="end"/>
            </w:r>
          </w:hyperlink>
        </w:p>
        <w:p w14:paraId="7239C579" w14:textId="428BDA56" w:rsidR="00A6686F" w:rsidRDefault="00A6686F">
          <w:pPr>
            <w:pStyle w:val="TOC1"/>
            <w:rPr>
              <w:rFonts w:asciiTheme="minorHAnsi" w:eastAsiaTheme="minorEastAsia" w:hAnsiTheme="minorHAnsi" w:cstheme="minorBidi"/>
              <w:b w:val="0"/>
              <w:color w:val="auto"/>
              <w:kern w:val="2"/>
              <w:sz w:val="24"/>
              <w:szCs w:val="24"/>
              <w14:ligatures w14:val="standardContextual"/>
            </w:rPr>
          </w:pPr>
          <w:hyperlink w:anchor="_Toc225863543" w:history="1">
            <w:r w:rsidRPr="004D4542">
              <w:rPr>
                <w:rStyle w:val="Hyperlink"/>
              </w:rPr>
              <w:t>Part 2: Superannuation switching</w:t>
            </w:r>
            <w:r>
              <w:rPr>
                <w:webHidden/>
              </w:rPr>
              <w:tab/>
            </w:r>
            <w:r>
              <w:rPr>
                <w:webHidden/>
              </w:rPr>
              <w:fldChar w:fldCharType="begin"/>
            </w:r>
            <w:r>
              <w:rPr>
                <w:webHidden/>
              </w:rPr>
              <w:instrText xml:space="preserve"> PAGEREF _Toc225863543 \h </w:instrText>
            </w:r>
            <w:r>
              <w:rPr>
                <w:webHidden/>
              </w:rPr>
            </w:r>
            <w:r>
              <w:rPr>
                <w:webHidden/>
              </w:rPr>
              <w:fldChar w:fldCharType="separate"/>
            </w:r>
            <w:r>
              <w:rPr>
                <w:webHidden/>
              </w:rPr>
              <w:t>25</w:t>
            </w:r>
            <w:r>
              <w:rPr>
                <w:webHidden/>
              </w:rPr>
              <w:fldChar w:fldCharType="end"/>
            </w:r>
          </w:hyperlink>
        </w:p>
        <w:p w14:paraId="2D59968A" w14:textId="6BEA0248"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44" w:history="1">
            <w:r w:rsidRPr="004D4542">
              <w:rPr>
                <w:rStyle w:val="Hyperlink"/>
                <w:b/>
                <w:bCs/>
              </w:rPr>
              <w:t>What is super switching?</w:t>
            </w:r>
            <w:r>
              <w:rPr>
                <w:webHidden/>
              </w:rPr>
              <w:tab/>
            </w:r>
            <w:r>
              <w:rPr>
                <w:webHidden/>
              </w:rPr>
              <w:fldChar w:fldCharType="begin"/>
            </w:r>
            <w:r>
              <w:rPr>
                <w:webHidden/>
              </w:rPr>
              <w:instrText xml:space="preserve"> PAGEREF _Toc225863544 \h </w:instrText>
            </w:r>
            <w:r>
              <w:rPr>
                <w:webHidden/>
              </w:rPr>
            </w:r>
            <w:r>
              <w:rPr>
                <w:webHidden/>
              </w:rPr>
              <w:fldChar w:fldCharType="separate"/>
            </w:r>
            <w:r>
              <w:rPr>
                <w:webHidden/>
              </w:rPr>
              <w:t>25</w:t>
            </w:r>
            <w:r>
              <w:rPr>
                <w:webHidden/>
              </w:rPr>
              <w:fldChar w:fldCharType="end"/>
            </w:r>
          </w:hyperlink>
        </w:p>
        <w:p w14:paraId="60F0EF0B" w14:textId="7313BBA7"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45" w:history="1">
            <w:r w:rsidRPr="004D4542">
              <w:rPr>
                <w:rStyle w:val="Hyperlink"/>
                <w:b/>
                <w:bCs/>
              </w:rPr>
              <w:t>Superannuation Choice framework</w:t>
            </w:r>
            <w:r>
              <w:rPr>
                <w:webHidden/>
              </w:rPr>
              <w:tab/>
            </w:r>
            <w:r>
              <w:rPr>
                <w:webHidden/>
              </w:rPr>
              <w:fldChar w:fldCharType="begin"/>
            </w:r>
            <w:r>
              <w:rPr>
                <w:webHidden/>
              </w:rPr>
              <w:instrText xml:space="preserve"> PAGEREF _Toc225863545 \h </w:instrText>
            </w:r>
            <w:r>
              <w:rPr>
                <w:webHidden/>
              </w:rPr>
            </w:r>
            <w:r>
              <w:rPr>
                <w:webHidden/>
              </w:rPr>
              <w:fldChar w:fldCharType="separate"/>
            </w:r>
            <w:r>
              <w:rPr>
                <w:webHidden/>
              </w:rPr>
              <w:t>25</w:t>
            </w:r>
            <w:r>
              <w:rPr>
                <w:webHidden/>
              </w:rPr>
              <w:fldChar w:fldCharType="end"/>
            </w:r>
          </w:hyperlink>
        </w:p>
        <w:p w14:paraId="160F5AB5" w14:textId="0E2455B0"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46" w:history="1">
            <w:r w:rsidRPr="004D4542">
              <w:rPr>
                <w:rStyle w:val="Hyperlink"/>
                <w:b/>
                <w:bCs/>
              </w:rPr>
              <w:t>Existing obligations of superannuation funds regarding switches</w:t>
            </w:r>
            <w:r>
              <w:rPr>
                <w:webHidden/>
              </w:rPr>
              <w:tab/>
            </w:r>
            <w:r>
              <w:rPr>
                <w:webHidden/>
              </w:rPr>
              <w:fldChar w:fldCharType="begin"/>
            </w:r>
            <w:r>
              <w:rPr>
                <w:webHidden/>
              </w:rPr>
              <w:instrText xml:space="preserve"> PAGEREF _Toc225863546 \h </w:instrText>
            </w:r>
            <w:r>
              <w:rPr>
                <w:webHidden/>
              </w:rPr>
            </w:r>
            <w:r>
              <w:rPr>
                <w:webHidden/>
              </w:rPr>
              <w:fldChar w:fldCharType="separate"/>
            </w:r>
            <w:r>
              <w:rPr>
                <w:webHidden/>
              </w:rPr>
              <w:t>26</w:t>
            </w:r>
            <w:r>
              <w:rPr>
                <w:webHidden/>
              </w:rPr>
              <w:fldChar w:fldCharType="end"/>
            </w:r>
          </w:hyperlink>
        </w:p>
        <w:p w14:paraId="66177FD5" w14:textId="20C3D183"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47" w:history="1">
            <w:r w:rsidRPr="004D4542">
              <w:rPr>
                <w:rStyle w:val="Hyperlink"/>
                <w:b/>
                <w:bCs/>
              </w:rPr>
              <w:t>Existing obligations of Financial advisers and Trustee oversight of advice fee deductions</w:t>
            </w:r>
            <w:r>
              <w:rPr>
                <w:webHidden/>
              </w:rPr>
              <w:tab/>
            </w:r>
            <w:r>
              <w:rPr>
                <w:webHidden/>
              </w:rPr>
              <w:fldChar w:fldCharType="begin"/>
            </w:r>
            <w:r>
              <w:rPr>
                <w:webHidden/>
              </w:rPr>
              <w:instrText xml:space="preserve"> PAGEREF _Toc225863547 \h </w:instrText>
            </w:r>
            <w:r>
              <w:rPr>
                <w:webHidden/>
              </w:rPr>
            </w:r>
            <w:r>
              <w:rPr>
                <w:webHidden/>
              </w:rPr>
              <w:fldChar w:fldCharType="separate"/>
            </w:r>
            <w:r>
              <w:rPr>
                <w:webHidden/>
              </w:rPr>
              <w:t>27</w:t>
            </w:r>
            <w:r>
              <w:rPr>
                <w:webHidden/>
              </w:rPr>
              <w:fldChar w:fldCharType="end"/>
            </w:r>
          </w:hyperlink>
        </w:p>
        <w:p w14:paraId="2E90036B" w14:textId="01777E4D"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48" w:history="1">
            <w:r w:rsidRPr="004D4542">
              <w:rPr>
                <w:rStyle w:val="Hyperlink"/>
                <w:b/>
                <w:bCs/>
              </w:rPr>
              <w:t>Case for reform</w:t>
            </w:r>
            <w:r>
              <w:rPr>
                <w:webHidden/>
              </w:rPr>
              <w:tab/>
            </w:r>
            <w:r>
              <w:rPr>
                <w:webHidden/>
              </w:rPr>
              <w:fldChar w:fldCharType="begin"/>
            </w:r>
            <w:r>
              <w:rPr>
                <w:webHidden/>
              </w:rPr>
              <w:instrText xml:space="preserve"> PAGEREF _Toc225863548 \h </w:instrText>
            </w:r>
            <w:r>
              <w:rPr>
                <w:webHidden/>
              </w:rPr>
            </w:r>
            <w:r>
              <w:rPr>
                <w:webHidden/>
              </w:rPr>
              <w:fldChar w:fldCharType="separate"/>
            </w:r>
            <w:r>
              <w:rPr>
                <w:webHidden/>
              </w:rPr>
              <w:t>28</w:t>
            </w:r>
            <w:r>
              <w:rPr>
                <w:webHidden/>
              </w:rPr>
              <w:fldChar w:fldCharType="end"/>
            </w:r>
          </w:hyperlink>
        </w:p>
        <w:p w14:paraId="65DFEF11" w14:textId="6DE33829"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49" w:history="1">
            <w:r w:rsidRPr="004D4542">
              <w:rPr>
                <w:rStyle w:val="Hyperlink"/>
              </w:rPr>
              <w:t>Proposal 3: Introduce a waiting period for inter-fund superannuation switching</w:t>
            </w:r>
            <w:r>
              <w:rPr>
                <w:webHidden/>
              </w:rPr>
              <w:tab/>
            </w:r>
            <w:r>
              <w:rPr>
                <w:webHidden/>
              </w:rPr>
              <w:fldChar w:fldCharType="begin"/>
            </w:r>
            <w:r>
              <w:rPr>
                <w:webHidden/>
              </w:rPr>
              <w:instrText xml:space="preserve"> PAGEREF _Toc225863549 \h </w:instrText>
            </w:r>
            <w:r>
              <w:rPr>
                <w:webHidden/>
              </w:rPr>
            </w:r>
            <w:r>
              <w:rPr>
                <w:webHidden/>
              </w:rPr>
              <w:fldChar w:fldCharType="separate"/>
            </w:r>
            <w:r>
              <w:rPr>
                <w:webHidden/>
              </w:rPr>
              <w:t>30</w:t>
            </w:r>
            <w:r>
              <w:rPr>
                <w:webHidden/>
              </w:rPr>
              <w:fldChar w:fldCharType="end"/>
            </w:r>
          </w:hyperlink>
        </w:p>
        <w:p w14:paraId="5AE35F27" w14:textId="18BAB466" w:rsidR="00A6686F" w:rsidRDefault="00A6686F">
          <w:pPr>
            <w:pStyle w:val="TOC3"/>
            <w:rPr>
              <w:rFonts w:asciiTheme="minorHAnsi" w:eastAsiaTheme="minorEastAsia" w:hAnsiTheme="minorHAnsi" w:cstheme="minorBidi"/>
              <w:kern w:val="2"/>
              <w:sz w:val="24"/>
              <w:szCs w:val="24"/>
              <w14:ligatures w14:val="standardContextual"/>
            </w:rPr>
          </w:pPr>
          <w:hyperlink w:anchor="_Toc225863550" w:history="1">
            <w:r w:rsidRPr="004D4542">
              <w:rPr>
                <w:rStyle w:val="Hyperlink"/>
                <w:rFonts w:cs="Calibri Light"/>
                <w:bCs/>
              </w:rPr>
              <w:t>Option 3.1 – Apply the waiting period to all inter-fund superannuation switches</w:t>
            </w:r>
            <w:r>
              <w:rPr>
                <w:webHidden/>
              </w:rPr>
              <w:tab/>
            </w:r>
            <w:r>
              <w:rPr>
                <w:webHidden/>
              </w:rPr>
              <w:fldChar w:fldCharType="begin"/>
            </w:r>
            <w:r>
              <w:rPr>
                <w:webHidden/>
              </w:rPr>
              <w:instrText xml:space="preserve"> PAGEREF _Toc225863550 \h </w:instrText>
            </w:r>
            <w:r>
              <w:rPr>
                <w:webHidden/>
              </w:rPr>
            </w:r>
            <w:r>
              <w:rPr>
                <w:webHidden/>
              </w:rPr>
              <w:fldChar w:fldCharType="separate"/>
            </w:r>
            <w:r>
              <w:rPr>
                <w:webHidden/>
              </w:rPr>
              <w:t>30</w:t>
            </w:r>
            <w:r>
              <w:rPr>
                <w:webHidden/>
              </w:rPr>
              <w:fldChar w:fldCharType="end"/>
            </w:r>
          </w:hyperlink>
        </w:p>
        <w:p w14:paraId="5FC63E4C" w14:textId="2CF7C77F" w:rsidR="00A6686F" w:rsidRDefault="00A6686F">
          <w:pPr>
            <w:pStyle w:val="TOC3"/>
            <w:rPr>
              <w:rFonts w:asciiTheme="minorHAnsi" w:eastAsiaTheme="minorEastAsia" w:hAnsiTheme="minorHAnsi" w:cstheme="minorBidi"/>
              <w:kern w:val="2"/>
              <w:sz w:val="24"/>
              <w:szCs w:val="24"/>
              <w14:ligatures w14:val="standardContextual"/>
            </w:rPr>
          </w:pPr>
          <w:hyperlink w:anchor="_Toc225863551" w:history="1">
            <w:r w:rsidRPr="004D4542">
              <w:rPr>
                <w:rStyle w:val="Hyperlink"/>
                <w:rFonts w:cs="Calibri Light"/>
                <w:bCs/>
              </w:rPr>
              <w:t>Option 3.2 – Waiting period applies to certain categories of inter-fund switches</w:t>
            </w:r>
            <w:r>
              <w:rPr>
                <w:webHidden/>
              </w:rPr>
              <w:tab/>
            </w:r>
            <w:r>
              <w:rPr>
                <w:webHidden/>
              </w:rPr>
              <w:fldChar w:fldCharType="begin"/>
            </w:r>
            <w:r>
              <w:rPr>
                <w:webHidden/>
              </w:rPr>
              <w:instrText xml:space="preserve"> PAGEREF _Toc225863551 \h </w:instrText>
            </w:r>
            <w:r>
              <w:rPr>
                <w:webHidden/>
              </w:rPr>
            </w:r>
            <w:r>
              <w:rPr>
                <w:webHidden/>
              </w:rPr>
              <w:fldChar w:fldCharType="separate"/>
            </w:r>
            <w:r>
              <w:rPr>
                <w:webHidden/>
              </w:rPr>
              <w:t>31</w:t>
            </w:r>
            <w:r>
              <w:rPr>
                <w:webHidden/>
              </w:rPr>
              <w:fldChar w:fldCharType="end"/>
            </w:r>
          </w:hyperlink>
        </w:p>
        <w:p w14:paraId="5350CF5C" w14:textId="6569F296"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52" w:history="1">
            <w:r w:rsidRPr="004D4542">
              <w:rPr>
                <w:rStyle w:val="Hyperlink"/>
              </w:rPr>
              <w:t>Proposal 4: Limit fee deductions for switching-related financial advice</w:t>
            </w:r>
            <w:r>
              <w:rPr>
                <w:webHidden/>
              </w:rPr>
              <w:tab/>
            </w:r>
            <w:r>
              <w:rPr>
                <w:webHidden/>
              </w:rPr>
              <w:fldChar w:fldCharType="begin"/>
            </w:r>
            <w:r>
              <w:rPr>
                <w:webHidden/>
              </w:rPr>
              <w:instrText xml:space="preserve"> PAGEREF _Toc225863552 \h </w:instrText>
            </w:r>
            <w:r>
              <w:rPr>
                <w:webHidden/>
              </w:rPr>
            </w:r>
            <w:r>
              <w:rPr>
                <w:webHidden/>
              </w:rPr>
              <w:fldChar w:fldCharType="separate"/>
            </w:r>
            <w:r>
              <w:rPr>
                <w:webHidden/>
              </w:rPr>
              <w:t>38</w:t>
            </w:r>
            <w:r>
              <w:rPr>
                <w:webHidden/>
              </w:rPr>
              <w:fldChar w:fldCharType="end"/>
            </w:r>
          </w:hyperlink>
        </w:p>
        <w:p w14:paraId="5E2FEFE3" w14:textId="1F424662" w:rsidR="00A6686F" w:rsidRDefault="00A6686F">
          <w:pPr>
            <w:pStyle w:val="TOC3"/>
            <w:rPr>
              <w:rFonts w:asciiTheme="minorHAnsi" w:eastAsiaTheme="minorEastAsia" w:hAnsiTheme="minorHAnsi" w:cstheme="minorBidi"/>
              <w:kern w:val="2"/>
              <w:sz w:val="24"/>
              <w:szCs w:val="24"/>
              <w14:ligatures w14:val="standardContextual"/>
            </w:rPr>
          </w:pPr>
          <w:hyperlink w:anchor="_Toc225863553" w:history="1">
            <w:r w:rsidRPr="004D4542">
              <w:rPr>
                <w:rStyle w:val="Hyperlink"/>
                <w:rFonts w:cs="Calibri Light"/>
                <w:bCs/>
              </w:rPr>
              <w:t>Option 4.1 – Prohibit fee deductions for switching-related financial advice</w:t>
            </w:r>
            <w:r>
              <w:rPr>
                <w:webHidden/>
              </w:rPr>
              <w:tab/>
            </w:r>
            <w:r>
              <w:rPr>
                <w:webHidden/>
              </w:rPr>
              <w:fldChar w:fldCharType="begin"/>
            </w:r>
            <w:r>
              <w:rPr>
                <w:webHidden/>
              </w:rPr>
              <w:instrText xml:space="preserve"> PAGEREF _Toc225863553 \h </w:instrText>
            </w:r>
            <w:r>
              <w:rPr>
                <w:webHidden/>
              </w:rPr>
            </w:r>
            <w:r>
              <w:rPr>
                <w:webHidden/>
              </w:rPr>
              <w:fldChar w:fldCharType="separate"/>
            </w:r>
            <w:r>
              <w:rPr>
                <w:webHidden/>
              </w:rPr>
              <w:t>38</w:t>
            </w:r>
            <w:r>
              <w:rPr>
                <w:webHidden/>
              </w:rPr>
              <w:fldChar w:fldCharType="end"/>
            </w:r>
          </w:hyperlink>
        </w:p>
        <w:p w14:paraId="7012ADC8" w14:textId="3B17B3A6" w:rsidR="00A6686F" w:rsidRDefault="00A6686F">
          <w:pPr>
            <w:pStyle w:val="TOC3"/>
            <w:rPr>
              <w:rFonts w:asciiTheme="minorHAnsi" w:eastAsiaTheme="minorEastAsia" w:hAnsiTheme="minorHAnsi" w:cstheme="minorBidi"/>
              <w:kern w:val="2"/>
              <w:sz w:val="24"/>
              <w:szCs w:val="24"/>
              <w14:ligatures w14:val="standardContextual"/>
            </w:rPr>
          </w:pPr>
          <w:hyperlink w:anchor="_Toc225863554" w:history="1">
            <w:r w:rsidRPr="004D4542">
              <w:rPr>
                <w:rStyle w:val="Hyperlink"/>
                <w:rFonts w:cs="Calibri Light"/>
                <w:bCs/>
              </w:rPr>
              <w:t>Option 4.2 – Codification of obligations on receiving funds to review advice fee deductions</w:t>
            </w:r>
            <w:r>
              <w:rPr>
                <w:webHidden/>
              </w:rPr>
              <w:tab/>
            </w:r>
            <w:r>
              <w:rPr>
                <w:webHidden/>
              </w:rPr>
              <w:fldChar w:fldCharType="begin"/>
            </w:r>
            <w:r>
              <w:rPr>
                <w:webHidden/>
              </w:rPr>
              <w:instrText xml:space="preserve"> PAGEREF _Toc225863554 \h </w:instrText>
            </w:r>
            <w:r>
              <w:rPr>
                <w:webHidden/>
              </w:rPr>
            </w:r>
            <w:r>
              <w:rPr>
                <w:webHidden/>
              </w:rPr>
              <w:fldChar w:fldCharType="separate"/>
            </w:r>
            <w:r>
              <w:rPr>
                <w:webHidden/>
              </w:rPr>
              <w:t>40</w:t>
            </w:r>
            <w:r>
              <w:rPr>
                <w:webHidden/>
              </w:rPr>
              <w:fldChar w:fldCharType="end"/>
            </w:r>
          </w:hyperlink>
        </w:p>
        <w:p w14:paraId="17A1B517" w14:textId="0259634D" w:rsidR="00A6686F" w:rsidRDefault="00A6686F">
          <w:pPr>
            <w:pStyle w:val="TOC1"/>
            <w:rPr>
              <w:rFonts w:asciiTheme="minorHAnsi" w:eastAsiaTheme="minorEastAsia" w:hAnsiTheme="minorHAnsi" w:cstheme="minorBidi"/>
              <w:b w:val="0"/>
              <w:color w:val="auto"/>
              <w:kern w:val="2"/>
              <w:sz w:val="24"/>
              <w:szCs w:val="24"/>
              <w14:ligatures w14:val="standardContextual"/>
            </w:rPr>
          </w:pPr>
          <w:hyperlink w:anchor="_Toc225863555" w:history="1">
            <w:r w:rsidRPr="004D4542">
              <w:rPr>
                <w:rStyle w:val="Hyperlink"/>
              </w:rPr>
              <w:t>Part 3: Compensation for members</w:t>
            </w:r>
            <w:r>
              <w:rPr>
                <w:webHidden/>
              </w:rPr>
              <w:tab/>
            </w:r>
            <w:r>
              <w:rPr>
                <w:webHidden/>
              </w:rPr>
              <w:fldChar w:fldCharType="begin"/>
            </w:r>
            <w:r>
              <w:rPr>
                <w:webHidden/>
              </w:rPr>
              <w:instrText xml:space="preserve"> PAGEREF _Toc225863555 \h </w:instrText>
            </w:r>
            <w:r>
              <w:rPr>
                <w:webHidden/>
              </w:rPr>
            </w:r>
            <w:r>
              <w:rPr>
                <w:webHidden/>
              </w:rPr>
              <w:fldChar w:fldCharType="separate"/>
            </w:r>
            <w:r>
              <w:rPr>
                <w:webHidden/>
              </w:rPr>
              <w:t>43</w:t>
            </w:r>
            <w:r>
              <w:rPr>
                <w:webHidden/>
              </w:rPr>
              <w:fldChar w:fldCharType="end"/>
            </w:r>
          </w:hyperlink>
        </w:p>
        <w:p w14:paraId="31ACE855" w14:textId="3D09AAEE"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56" w:history="1">
            <w:r w:rsidRPr="004D4542">
              <w:rPr>
                <w:rStyle w:val="Hyperlink"/>
                <w:b/>
                <w:bCs/>
              </w:rPr>
              <w:t>Existing mechanisms for redress</w:t>
            </w:r>
            <w:r>
              <w:rPr>
                <w:webHidden/>
              </w:rPr>
              <w:tab/>
            </w:r>
            <w:r>
              <w:rPr>
                <w:webHidden/>
              </w:rPr>
              <w:fldChar w:fldCharType="begin"/>
            </w:r>
            <w:r>
              <w:rPr>
                <w:webHidden/>
              </w:rPr>
              <w:instrText xml:space="preserve"> PAGEREF _Toc225863556 \h </w:instrText>
            </w:r>
            <w:r>
              <w:rPr>
                <w:webHidden/>
              </w:rPr>
            </w:r>
            <w:r>
              <w:rPr>
                <w:webHidden/>
              </w:rPr>
              <w:fldChar w:fldCharType="separate"/>
            </w:r>
            <w:r>
              <w:rPr>
                <w:webHidden/>
              </w:rPr>
              <w:t>43</w:t>
            </w:r>
            <w:r>
              <w:rPr>
                <w:webHidden/>
              </w:rPr>
              <w:fldChar w:fldCharType="end"/>
            </w:r>
          </w:hyperlink>
        </w:p>
        <w:p w14:paraId="5159C877" w14:textId="12F8DA34" w:rsidR="00A6686F" w:rsidRDefault="00A6686F">
          <w:pPr>
            <w:pStyle w:val="TOC3"/>
            <w:rPr>
              <w:rFonts w:asciiTheme="minorHAnsi" w:eastAsiaTheme="minorEastAsia" w:hAnsiTheme="minorHAnsi" w:cstheme="minorBidi"/>
              <w:kern w:val="2"/>
              <w:sz w:val="24"/>
              <w:szCs w:val="24"/>
              <w14:ligatures w14:val="standardContextual"/>
            </w:rPr>
          </w:pPr>
          <w:hyperlink w:anchor="_Toc225863557" w:history="1">
            <w:r w:rsidRPr="004D4542">
              <w:rPr>
                <w:rStyle w:val="Hyperlink"/>
                <w:rFonts w:cs="Calibri Light"/>
                <w:bCs/>
              </w:rPr>
              <w:t>Dispute resolution</w:t>
            </w:r>
            <w:r>
              <w:rPr>
                <w:webHidden/>
              </w:rPr>
              <w:tab/>
            </w:r>
            <w:r>
              <w:rPr>
                <w:webHidden/>
              </w:rPr>
              <w:fldChar w:fldCharType="begin"/>
            </w:r>
            <w:r>
              <w:rPr>
                <w:webHidden/>
              </w:rPr>
              <w:instrText xml:space="preserve"> PAGEREF _Toc225863557 \h </w:instrText>
            </w:r>
            <w:r>
              <w:rPr>
                <w:webHidden/>
              </w:rPr>
            </w:r>
            <w:r>
              <w:rPr>
                <w:webHidden/>
              </w:rPr>
              <w:fldChar w:fldCharType="separate"/>
            </w:r>
            <w:r>
              <w:rPr>
                <w:webHidden/>
              </w:rPr>
              <w:t>45</w:t>
            </w:r>
            <w:r>
              <w:rPr>
                <w:webHidden/>
              </w:rPr>
              <w:fldChar w:fldCharType="end"/>
            </w:r>
          </w:hyperlink>
        </w:p>
        <w:p w14:paraId="7C6C50EC" w14:textId="3F14A926" w:rsidR="00A6686F" w:rsidRDefault="00A6686F">
          <w:pPr>
            <w:pStyle w:val="TOC3"/>
            <w:rPr>
              <w:rFonts w:asciiTheme="minorHAnsi" w:eastAsiaTheme="minorEastAsia" w:hAnsiTheme="minorHAnsi" w:cstheme="minorBidi"/>
              <w:kern w:val="2"/>
              <w:sz w:val="24"/>
              <w:szCs w:val="24"/>
              <w14:ligatures w14:val="standardContextual"/>
            </w:rPr>
          </w:pPr>
          <w:hyperlink w:anchor="_Toc225863558" w:history="1">
            <w:r w:rsidRPr="004D4542">
              <w:rPr>
                <w:rStyle w:val="Hyperlink"/>
                <w:rFonts w:cs="Calibri Light"/>
                <w:bCs/>
              </w:rPr>
              <w:t>Regulator action</w:t>
            </w:r>
            <w:r>
              <w:rPr>
                <w:webHidden/>
              </w:rPr>
              <w:tab/>
            </w:r>
            <w:r>
              <w:rPr>
                <w:webHidden/>
              </w:rPr>
              <w:fldChar w:fldCharType="begin"/>
            </w:r>
            <w:r>
              <w:rPr>
                <w:webHidden/>
              </w:rPr>
              <w:instrText xml:space="preserve"> PAGEREF _Toc225863558 \h </w:instrText>
            </w:r>
            <w:r>
              <w:rPr>
                <w:webHidden/>
              </w:rPr>
            </w:r>
            <w:r>
              <w:rPr>
                <w:webHidden/>
              </w:rPr>
              <w:fldChar w:fldCharType="separate"/>
            </w:r>
            <w:r>
              <w:rPr>
                <w:webHidden/>
              </w:rPr>
              <w:t>47</w:t>
            </w:r>
            <w:r>
              <w:rPr>
                <w:webHidden/>
              </w:rPr>
              <w:fldChar w:fldCharType="end"/>
            </w:r>
          </w:hyperlink>
        </w:p>
        <w:p w14:paraId="626969D0" w14:textId="12B52245" w:rsidR="00A6686F" w:rsidRDefault="00A6686F">
          <w:pPr>
            <w:pStyle w:val="TOC3"/>
            <w:rPr>
              <w:rFonts w:asciiTheme="minorHAnsi" w:eastAsiaTheme="minorEastAsia" w:hAnsiTheme="minorHAnsi" w:cstheme="minorBidi"/>
              <w:kern w:val="2"/>
              <w:sz w:val="24"/>
              <w:szCs w:val="24"/>
              <w14:ligatures w14:val="standardContextual"/>
            </w:rPr>
          </w:pPr>
          <w:hyperlink w:anchor="_Toc225863559" w:history="1">
            <w:r w:rsidRPr="004D4542">
              <w:rPr>
                <w:rStyle w:val="Hyperlink"/>
                <w:rFonts w:cs="Calibri Light"/>
                <w:bCs/>
              </w:rPr>
              <w:t>Government assistance (Part 23 of the SIS Act)</w:t>
            </w:r>
            <w:r>
              <w:rPr>
                <w:webHidden/>
              </w:rPr>
              <w:tab/>
            </w:r>
            <w:r>
              <w:rPr>
                <w:webHidden/>
              </w:rPr>
              <w:fldChar w:fldCharType="begin"/>
            </w:r>
            <w:r>
              <w:rPr>
                <w:webHidden/>
              </w:rPr>
              <w:instrText xml:space="preserve"> PAGEREF _Toc225863559 \h </w:instrText>
            </w:r>
            <w:r>
              <w:rPr>
                <w:webHidden/>
              </w:rPr>
            </w:r>
            <w:r>
              <w:rPr>
                <w:webHidden/>
              </w:rPr>
              <w:fldChar w:fldCharType="separate"/>
            </w:r>
            <w:r>
              <w:rPr>
                <w:webHidden/>
              </w:rPr>
              <w:t>48</w:t>
            </w:r>
            <w:r>
              <w:rPr>
                <w:webHidden/>
              </w:rPr>
              <w:fldChar w:fldCharType="end"/>
            </w:r>
          </w:hyperlink>
        </w:p>
        <w:p w14:paraId="010D48FA" w14:textId="25EC3E91" w:rsidR="00A6686F" w:rsidRDefault="00A6686F">
          <w:pPr>
            <w:pStyle w:val="TOC3"/>
            <w:rPr>
              <w:rFonts w:asciiTheme="minorHAnsi" w:eastAsiaTheme="minorEastAsia" w:hAnsiTheme="minorHAnsi" w:cstheme="minorBidi"/>
              <w:kern w:val="2"/>
              <w:sz w:val="24"/>
              <w:szCs w:val="24"/>
              <w14:ligatures w14:val="standardContextual"/>
            </w:rPr>
          </w:pPr>
          <w:hyperlink w:anchor="_Toc225863560" w:history="1">
            <w:r w:rsidRPr="004D4542">
              <w:rPr>
                <w:rStyle w:val="Hyperlink"/>
                <w:rFonts w:cs="Calibri Light"/>
                <w:bCs/>
              </w:rPr>
              <w:t>The Case for Reform</w:t>
            </w:r>
            <w:r>
              <w:rPr>
                <w:webHidden/>
              </w:rPr>
              <w:tab/>
            </w:r>
            <w:r>
              <w:rPr>
                <w:webHidden/>
              </w:rPr>
              <w:fldChar w:fldCharType="begin"/>
            </w:r>
            <w:r>
              <w:rPr>
                <w:webHidden/>
              </w:rPr>
              <w:instrText xml:space="preserve"> PAGEREF _Toc225863560 \h </w:instrText>
            </w:r>
            <w:r>
              <w:rPr>
                <w:webHidden/>
              </w:rPr>
            </w:r>
            <w:r>
              <w:rPr>
                <w:webHidden/>
              </w:rPr>
              <w:fldChar w:fldCharType="separate"/>
            </w:r>
            <w:r>
              <w:rPr>
                <w:webHidden/>
              </w:rPr>
              <w:t>48</w:t>
            </w:r>
            <w:r>
              <w:rPr>
                <w:webHidden/>
              </w:rPr>
              <w:fldChar w:fldCharType="end"/>
            </w:r>
          </w:hyperlink>
        </w:p>
        <w:p w14:paraId="75B54E52" w14:textId="08DA236D"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61" w:history="1">
            <w:r w:rsidRPr="004D4542">
              <w:rPr>
                <w:rStyle w:val="Hyperlink"/>
              </w:rPr>
              <w:t>Proposal 5: Requiring Platform Trustees to compensate members for eligible losses</w:t>
            </w:r>
            <w:r>
              <w:rPr>
                <w:webHidden/>
              </w:rPr>
              <w:tab/>
            </w:r>
            <w:r>
              <w:rPr>
                <w:webHidden/>
              </w:rPr>
              <w:fldChar w:fldCharType="begin"/>
            </w:r>
            <w:r>
              <w:rPr>
                <w:webHidden/>
              </w:rPr>
              <w:instrText xml:space="preserve"> PAGEREF _Toc225863561 \h </w:instrText>
            </w:r>
            <w:r>
              <w:rPr>
                <w:webHidden/>
              </w:rPr>
            </w:r>
            <w:r>
              <w:rPr>
                <w:webHidden/>
              </w:rPr>
              <w:fldChar w:fldCharType="separate"/>
            </w:r>
            <w:r>
              <w:rPr>
                <w:webHidden/>
              </w:rPr>
              <w:t>49</w:t>
            </w:r>
            <w:r>
              <w:rPr>
                <w:webHidden/>
              </w:rPr>
              <w:fldChar w:fldCharType="end"/>
            </w:r>
          </w:hyperlink>
        </w:p>
        <w:p w14:paraId="478AA623" w14:textId="5EA9FA9C" w:rsidR="00A6686F" w:rsidRDefault="00A6686F">
          <w:pPr>
            <w:pStyle w:val="TOC3"/>
            <w:rPr>
              <w:rFonts w:asciiTheme="minorHAnsi" w:eastAsiaTheme="minorEastAsia" w:hAnsiTheme="minorHAnsi" w:cstheme="minorBidi"/>
              <w:kern w:val="2"/>
              <w:sz w:val="24"/>
              <w:szCs w:val="24"/>
              <w14:ligatures w14:val="standardContextual"/>
            </w:rPr>
          </w:pPr>
          <w:hyperlink w:anchor="_Toc225863562" w:history="1">
            <w:r w:rsidRPr="004D4542">
              <w:rPr>
                <w:rStyle w:val="Hyperlink"/>
                <w:rFonts w:cs="Calibri Light"/>
                <w:bCs/>
              </w:rPr>
              <w:t>Option 5.1 – Obligation on ‘Platform Trustees’ to compensate members for eligible losses</w:t>
            </w:r>
            <w:r>
              <w:rPr>
                <w:webHidden/>
              </w:rPr>
              <w:tab/>
            </w:r>
            <w:r>
              <w:rPr>
                <w:webHidden/>
              </w:rPr>
              <w:fldChar w:fldCharType="begin"/>
            </w:r>
            <w:r>
              <w:rPr>
                <w:webHidden/>
              </w:rPr>
              <w:instrText xml:space="preserve"> PAGEREF _Toc225863562 \h </w:instrText>
            </w:r>
            <w:r>
              <w:rPr>
                <w:webHidden/>
              </w:rPr>
            </w:r>
            <w:r>
              <w:rPr>
                <w:webHidden/>
              </w:rPr>
              <w:fldChar w:fldCharType="separate"/>
            </w:r>
            <w:r>
              <w:rPr>
                <w:webHidden/>
              </w:rPr>
              <w:t>49</w:t>
            </w:r>
            <w:r>
              <w:rPr>
                <w:webHidden/>
              </w:rPr>
              <w:fldChar w:fldCharType="end"/>
            </w:r>
          </w:hyperlink>
        </w:p>
        <w:p w14:paraId="2D1465F5" w14:textId="30B2FAD4" w:rsidR="00A6686F" w:rsidRDefault="00A6686F">
          <w:pPr>
            <w:pStyle w:val="TOC3"/>
            <w:rPr>
              <w:rFonts w:asciiTheme="minorHAnsi" w:eastAsiaTheme="minorEastAsia" w:hAnsiTheme="minorHAnsi" w:cstheme="minorBidi"/>
              <w:kern w:val="2"/>
              <w:sz w:val="24"/>
              <w:szCs w:val="24"/>
              <w14:ligatures w14:val="standardContextual"/>
            </w:rPr>
          </w:pPr>
          <w:hyperlink w:anchor="_Toc225863563" w:history="1">
            <w:r w:rsidRPr="004D4542">
              <w:rPr>
                <w:rStyle w:val="Hyperlink"/>
              </w:rPr>
              <w:t>Funding of member compensation</w:t>
            </w:r>
            <w:r>
              <w:rPr>
                <w:webHidden/>
              </w:rPr>
              <w:tab/>
            </w:r>
            <w:r>
              <w:rPr>
                <w:webHidden/>
              </w:rPr>
              <w:fldChar w:fldCharType="begin"/>
            </w:r>
            <w:r>
              <w:rPr>
                <w:webHidden/>
              </w:rPr>
              <w:instrText xml:space="preserve"> PAGEREF _Toc225863563 \h </w:instrText>
            </w:r>
            <w:r>
              <w:rPr>
                <w:webHidden/>
              </w:rPr>
            </w:r>
            <w:r>
              <w:rPr>
                <w:webHidden/>
              </w:rPr>
              <w:fldChar w:fldCharType="separate"/>
            </w:r>
            <w:r>
              <w:rPr>
                <w:webHidden/>
              </w:rPr>
              <w:t>50</w:t>
            </w:r>
            <w:r>
              <w:rPr>
                <w:webHidden/>
              </w:rPr>
              <w:fldChar w:fldCharType="end"/>
            </w:r>
          </w:hyperlink>
        </w:p>
        <w:p w14:paraId="0298284C" w14:textId="7F065231" w:rsidR="00A6686F" w:rsidRDefault="00A6686F">
          <w:pPr>
            <w:pStyle w:val="TOC3"/>
            <w:rPr>
              <w:rFonts w:asciiTheme="minorHAnsi" w:eastAsiaTheme="minorEastAsia" w:hAnsiTheme="minorHAnsi" w:cstheme="minorBidi"/>
              <w:kern w:val="2"/>
              <w:sz w:val="24"/>
              <w:szCs w:val="24"/>
              <w14:ligatures w14:val="standardContextual"/>
            </w:rPr>
          </w:pPr>
          <w:hyperlink w:anchor="_Toc225863564" w:history="1">
            <w:r w:rsidRPr="004D4542">
              <w:rPr>
                <w:rStyle w:val="Hyperlink"/>
              </w:rPr>
              <w:t>Eligible loss</w:t>
            </w:r>
            <w:r>
              <w:rPr>
                <w:webHidden/>
              </w:rPr>
              <w:tab/>
            </w:r>
            <w:r>
              <w:rPr>
                <w:webHidden/>
              </w:rPr>
              <w:fldChar w:fldCharType="begin"/>
            </w:r>
            <w:r>
              <w:rPr>
                <w:webHidden/>
              </w:rPr>
              <w:instrText xml:space="preserve"> PAGEREF _Toc225863564 \h </w:instrText>
            </w:r>
            <w:r>
              <w:rPr>
                <w:webHidden/>
              </w:rPr>
            </w:r>
            <w:r>
              <w:rPr>
                <w:webHidden/>
              </w:rPr>
              <w:fldChar w:fldCharType="separate"/>
            </w:r>
            <w:r>
              <w:rPr>
                <w:webHidden/>
              </w:rPr>
              <w:t>51</w:t>
            </w:r>
            <w:r>
              <w:rPr>
                <w:webHidden/>
              </w:rPr>
              <w:fldChar w:fldCharType="end"/>
            </w:r>
          </w:hyperlink>
        </w:p>
        <w:p w14:paraId="224E993E" w14:textId="0BBF0994" w:rsidR="00A6686F" w:rsidRDefault="00A6686F">
          <w:pPr>
            <w:pStyle w:val="TOC3"/>
            <w:rPr>
              <w:rFonts w:asciiTheme="minorHAnsi" w:eastAsiaTheme="minorEastAsia" w:hAnsiTheme="minorHAnsi" w:cstheme="minorBidi"/>
              <w:kern w:val="2"/>
              <w:sz w:val="24"/>
              <w:szCs w:val="24"/>
              <w14:ligatures w14:val="standardContextual"/>
            </w:rPr>
          </w:pPr>
          <w:hyperlink w:anchor="_Toc225863565" w:history="1">
            <w:r w:rsidRPr="004D4542">
              <w:rPr>
                <w:rStyle w:val="Hyperlink"/>
              </w:rPr>
              <w:t>Activation</w:t>
            </w:r>
            <w:r>
              <w:rPr>
                <w:webHidden/>
              </w:rPr>
              <w:tab/>
            </w:r>
            <w:r>
              <w:rPr>
                <w:webHidden/>
              </w:rPr>
              <w:fldChar w:fldCharType="begin"/>
            </w:r>
            <w:r>
              <w:rPr>
                <w:webHidden/>
              </w:rPr>
              <w:instrText xml:space="preserve"> PAGEREF _Toc225863565 \h </w:instrText>
            </w:r>
            <w:r>
              <w:rPr>
                <w:webHidden/>
              </w:rPr>
            </w:r>
            <w:r>
              <w:rPr>
                <w:webHidden/>
              </w:rPr>
              <w:fldChar w:fldCharType="separate"/>
            </w:r>
            <w:r>
              <w:rPr>
                <w:webHidden/>
              </w:rPr>
              <w:t>52</w:t>
            </w:r>
            <w:r>
              <w:rPr>
                <w:webHidden/>
              </w:rPr>
              <w:fldChar w:fldCharType="end"/>
            </w:r>
          </w:hyperlink>
        </w:p>
        <w:p w14:paraId="3C59AAC1" w14:textId="1E40C4E5" w:rsidR="00A6686F" w:rsidRDefault="00A6686F">
          <w:pPr>
            <w:pStyle w:val="TOC3"/>
            <w:rPr>
              <w:rFonts w:asciiTheme="minorHAnsi" w:eastAsiaTheme="minorEastAsia" w:hAnsiTheme="minorHAnsi" w:cstheme="minorBidi"/>
              <w:kern w:val="2"/>
              <w:sz w:val="24"/>
              <w:szCs w:val="24"/>
              <w14:ligatures w14:val="standardContextual"/>
            </w:rPr>
          </w:pPr>
          <w:hyperlink w:anchor="_Toc225863566" w:history="1">
            <w:r w:rsidRPr="004D4542">
              <w:rPr>
                <w:rStyle w:val="Hyperlink"/>
              </w:rPr>
              <w:t>Determining compensation</w:t>
            </w:r>
            <w:r>
              <w:rPr>
                <w:webHidden/>
              </w:rPr>
              <w:tab/>
            </w:r>
            <w:r>
              <w:rPr>
                <w:webHidden/>
              </w:rPr>
              <w:fldChar w:fldCharType="begin"/>
            </w:r>
            <w:r>
              <w:rPr>
                <w:webHidden/>
              </w:rPr>
              <w:instrText xml:space="preserve"> PAGEREF _Toc225863566 \h </w:instrText>
            </w:r>
            <w:r>
              <w:rPr>
                <w:webHidden/>
              </w:rPr>
            </w:r>
            <w:r>
              <w:rPr>
                <w:webHidden/>
              </w:rPr>
              <w:fldChar w:fldCharType="separate"/>
            </w:r>
            <w:r>
              <w:rPr>
                <w:webHidden/>
              </w:rPr>
              <w:t>52</w:t>
            </w:r>
            <w:r>
              <w:rPr>
                <w:webHidden/>
              </w:rPr>
              <w:fldChar w:fldCharType="end"/>
            </w:r>
          </w:hyperlink>
        </w:p>
        <w:p w14:paraId="56F886AD" w14:textId="46BC4320" w:rsidR="00A6686F" w:rsidRDefault="00A6686F">
          <w:pPr>
            <w:pStyle w:val="TOC3"/>
            <w:rPr>
              <w:rFonts w:asciiTheme="minorHAnsi" w:eastAsiaTheme="minorEastAsia" w:hAnsiTheme="minorHAnsi" w:cstheme="minorBidi"/>
              <w:kern w:val="2"/>
              <w:sz w:val="24"/>
              <w:szCs w:val="24"/>
              <w14:ligatures w14:val="standardContextual"/>
            </w:rPr>
          </w:pPr>
          <w:hyperlink w:anchor="_Toc225863567" w:history="1">
            <w:r w:rsidRPr="004D4542">
              <w:rPr>
                <w:rStyle w:val="Hyperlink"/>
              </w:rPr>
              <w:t>Interaction with existing redress mechanisms</w:t>
            </w:r>
            <w:r>
              <w:rPr>
                <w:webHidden/>
              </w:rPr>
              <w:tab/>
            </w:r>
            <w:r>
              <w:rPr>
                <w:webHidden/>
              </w:rPr>
              <w:fldChar w:fldCharType="begin"/>
            </w:r>
            <w:r>
              <w:rPr>
                <w:webHidden/>
              </w:rPr>
              <w:instrText xml:space="preserve"> PAGEREF _Toc225863567 \h </w:instrText>
            </w:r>
            <w:r>
              <w:rPr>
                <w:webHidden/>
              </w:rPr>
            </w:r>
            <w:r>
              <w:rPr>
                <w:webHidden/>
              </w:rPr>
              <w:fldChar w:fldCharType="separate"/>
            </w:r>
            <w:r>
              <w:rPr>
                <w:webHidden/>
              </w:rPr>
              <w:t>54</w:t>
            </w:r>
            <w:r>
              <w:rPr>
                <w:webHidden/>
              </w:rPr>
              <w:fldChar w:fldCharType="end"/>
            </w:r>
          </w:hyperlink>
        </w:p>
        <w:p w14:paraId="17538F84" w14:textId="128C9B92" w:rsidR="00A6686F" w:rsidRDefault="00A6686F">
          <w:pPr>
            <w:pStyle w:val="TOC2"/>
            <w:rPr>
              <w:rFonts w:asciiTheme="minorHAnsi" w:eastAsiaTheme="minorEastAsia" w:hAnsiTheme="minorHAnsi" w:cstheme="minorBidi"/>
              <w:color w:val="auto"/>
              <w:kern w:val="2"/>
              <w:sz w:val="24"/>
              <w:szCs w:val="24"/>
              <w14:ligatures w14:val="standardContextual"/>
            </w:rPr>
          </w:pPr>
          <w:hyperlink w:anchor="_Toc225863568" w:history="1">
            <w:r w:rsidRPr="004D4542">
              <w:rPr>
                <w:rStyle w:val="Hyperlink"/>
                <w:b/>
                <w:bCs/>
              </w:rPr>
              <w:t>Alternative compensation proposals</w:t>
            </w:r>
            <w:r>
              <w:rPr>
                <w:webHidden/>
              </w:rPr>
              <w:tab/>
            </w:r>
            <w:r>
              <w:rPr>
                <w:webHidden/>
              </w:rPr>
              <w:fldChar w:fldCharType="begin"/>
            </w:r>
            <w:r>
              <w:rPr>
                <w:webHidden/>
              </w:rPr>
              <w:instrText xml:space="preserve"> PAGEREF _Toc225863568 \h </w:instrText>
            </w:r>
            <w:r>
              <w:rPr>
                <w:webHidden/>
              </w:rPr>
            </w:r>
            <w:r>
              <w:rPr>
                <w:webHidden/>
              </w:rPr>
              <w:fldChar w:fldCharType="separate"/>
            </w:r>
            <w:r>
              <w:rPr>
                <w:webHidden/>
              </w:rPr>
              <w:t>54</w:t>
            </w:r>
            <w:r>
              <w:rPr>
                <w:webHidden/>
              </w:rPr>
              <w:fldChar w:fldCharType="end"/>
            </w:r>
          </w:hyperlink>
        </w:p>
        <w:p w14:paraId="7BB5674F" w14:textId="1D8E2457" w:rsidR="00A6686F" w:rsidRDefault="00A6686F">
          <w:pPr>
            <w:pStyle w:val="TOC3"/>
            <w:rPr>
              <w:rFonts w:asciiTheme="minorHAnsi" w:eastAsiaTheme="minorEastAsia" w:hAnsiTheme="minorHAnsi" w:cstheme="minorBidi"/>
              <w:kern w:val="2"/>
              <w:sz w:val="24"/>
              <w:szCs w:val="24"/>
              <w14:ligatures w14:val="standardContextual"/>
            </w:rPr>
          </w:pPr>
          <w:hyperlink w:anchor="_Toc225863569" w:history="1">
            <w:r w:rsidRPr="004D4542">
              <w:rPr>
                <w:rStyle w:val="Hyperlink"/>
                <w:rFonts w:cs="Calibri Light"/>
                <w:bCs/>
              </w:rPr>
              <w:t>Option 5.2 – ASIC directions power (Remediation)</w:t>
            </w:r>
            <w:r>
              <w:rPr>
                <w:webHidden/>
              </w:rPr>
              <w:tab/>
            </w:r>
            <w:r>
              <w:rPr>
                <w:webHidden/>
              </w:rPr>
              <w:fldChar w:fldCharType="begin"/>
            </w:r>
            <w:r>
              <w:rPr>
                <w:webHidden/>
              </w:rPr>
              <w:instrText xml:space="preserve"> PAGEREF _Toc225863569 \h </w:instrText>
            </w:r>
            <w:r>
              <w:rPr>
                <w:webHidden/>
              </w:rPr>
            </w:r>
            <w:r>
              <w:rPr>
                <w:webHidden/>
              </w:rPr>
              <w:fldChar w:fldCharType="separate"/>
            </w:r>
            <w:r>
              <w:rPr>
                <w:webHidden/>
              </w:rPr>
              <w:t>54</w:t>
            </w:r>
            <w:r>
              <w:rPr>
                <w:webHidden/>
              </w:rPr>
              <w:fldChar w:fldCharType="end"/>
            </w:r>
          </w:hyperlink>
        </w:p>
        <w:p w14:paraId="79492FEA" w14:textId="4B269071" w:rsidR="00A6686F" w:rsidRDefault="00A6686F">
          <w:pPr>
            <w:pStyle w:val="TOC1"/>
            <w:rPr>
              <w:rFonts w:asciiTheme="minorHAnsi" w:eastAsiaTheme="minorEastAsia" w:hAnsiTheme="minorHAnsi" w:cstheme="minorBidi"/>
              <w:b w:val="0"/>
              <w:color w:val="auto"/>
              <w:kern w:val="2"/>
              <w:sz w:val="24"/>
              <w:szCs w:val="24"/>
              <w14:ligatures w14:val="standardContextual"/>
            </w:rPr>
          </w:pPr>
          <w:hyperlink w:anchor="_Toc225863570" w:history="1">
            <w:r w:rsidRPr="004D4542">
              <w:rPr>
                <w:rStyle w:val="Hyperlink"/>
              </w:rPr>
              <w:t>Appendix A: List of consultation questions</w:t>
            </w:r>
            <w:r>
              <w:rPr>
                <w:webHidden/>
              </w:rPr>
              <w:tab/>
            </w:r>
            <w:r>
              <w:rPr>
                <w:webHidden/>
              </w:rPr>
              <w:fldChar w:fldCharType="begin"/>
            </w:r>
            <w:r>
              <w:rPr>
                <w:webHidden/>
              </w:rPr>
              <w:instrText xml:space="preserve"> PAGEREF _Toc225863570 \h </w:instrText>
            </w:r>
            <w:r>
              <w:rPr>
                <w:webHidden/>
              </w:rPr>
            </w:r>
            <w:r>
              <w:rPr>
                <w:webHidden/>
              </w:rPr>
              <w:fldChar w:fldCharType="separate"/>
            </w:r>
            <w:r>
              <w:rPr>
                <w:webHidden/>
              </w:rPr>
              <w:t>56</w:t>
            </w:r>
            <w:r>
              <w:rPr>
                <w:webHidden/>
              </w:rPr>
              <w:fldChar w:fldCharType="end"/>
            </w:r>
          </w:hyperlink>
        </w:p>
        <w:p w14:paraId="5E6D5F01" w14:textId="3739D55A" w:rsidR="00F90575" w:rsidRDefault="00F90575">
          <w:r>
            <w:rPr>
              <w:b/>
              <w:bCs/>
              <w:noProof/>
            </w:rPr>
            <w:fldChar w:fldCharType="end"/>
          </w:r>
        </w:p>
      </w:sdtContent>
    </w:sdt>
    <w:p w14:paraId="149AF379" w14:textId="77777777" w:rsidR="004919F3" w:rsidRPr="004919F3" w:rsidRDefault="004919F3" w:rsidP="004919F3"/>
    <w:p w14:paraId="4B46DB38" w14:textId="546CFC62" w:rsidR="004919F3" w:rsidRPr="004919F3" w:rsidRDefault="004919F3" w:rsidP="004919F3">
      <w:pPr>
        <w:tabs>
          <w:tab w:val="left" w:pos="7741"/>
        </w:tabs>
        <w:sectPr w:rsidR="004919F3" w:rsidRPr="004919F3" w:rsidSect="008043EA">
          <w:footerReference w:type="default" r:id="rId17"/>
          <w:pgSz w:w="11906" w:h="16838" w:code="9"/>
          <w:pgMar w:top="1843" w:right="1418" w:bottom="1418" w:left="1418" w:header="709" w:footer="709" w:gutter="0"/>
          <w:pgNumType w:fmt="lowerRoman"/>
          <w:cols w:space="708"/>
          <w:titlePg/>
          <w:docGrid w:linePitch="360"/>
        </w:sectPr>
      </w:pPr>
    </w:p>
    <w:p w14:paraId="7854D0DA" w14:textId="77777777" w:rsidR="000E0B74" w:rsidRDefault="000E0B74" w:rsidP="00354FBB">
      <w:pPr>
        <w:pStyle w:val="Heading1"/>
      </w:pPr>
      <w:bookmarkStart w:id="2" w:name="_Toc218603370"/>
      <w:bookmarkStart w:id="3" w:name="_Toc225863518"/>
      <w:bookmarkStart w:id="4" w:name="_Toc225863491"/>
      <w:bookmarkStart w:id="5" w:name="_Toc432067103"/>
      <w:r>
        <w:t>Consultation Process</w:t>
      </w:r>
      <w:bookmarkEnd w:id="2"/>
      <w:bookmarkEnd w:id="3"/>
      <w:bookmarkEnd w:id="4"/>
    </w:p>
    <w:p w14:paraId="454C82C7" w14:textId="77777777" w:rsidR="00874971" w:rsidRPr="003A0C4B" w:rsidRDefault="00874971" w:rsidP="00874971">
      <w:pPr>
        <w:pStyle w:val="Heading2"/>
      </w:pPr>
      <w:bookmarkStart w:id="6" w:name="_Toc214453592"/>
      <w:bookmarkStart w:id="7" w:name="_Toc214959326"/>
      <w:bookmarkStart w:id="8" w:name="_Toc218603371"/>
      <w:bookmarkStart w:id="9" w:name="_Toc225863519"/>
      <w:bookmarkStart w:id="10" w:name="_Toc225863492"/>
      <w:bookmarkEnd w:id="5"/>
      <w:r w:rsidRPr="003A0C4B">
        <w:t>Request for feedback and comments</w:t>
      </w:r>
      <w:bookmarkEnd w:id="6"/>
      <w:bookmarkEnd w:id="7"/>
      <w:bookmarkEnd w:id="8"/>
      <w:bookmarkEnd w:id="9"/>
      <w:bookmarkEnd w:id="10"/>
    </w:p>
    <w:p w14:paraId="254C9A20" w14:textId="75F34F10" w:rsidR="00107AD3" w:rsidRDefault="00107AD3" w:rsidP="00107AD3">
      <w:r>
        <w:t xml:space="preserve">The purpose of this consultation paper is to seek feedback on proposals for </w:t>
      </w:r>
      <w:r w:rsidRPr="00205AFA">
        <w:t xml:space="preserve">enhancing member protections </w:t>
      </w:r>
      <w:r w:rsidR="00CF6B5A">
        <w:t>in the</w:t>
      </w:r>
      <w:r w:rsidRPr="00205AFA">
        <w:t xml:space="preserve"> superannuation </w:t>
      </w:r>
      <w:r w:rsidR="00CF6B5A">
        <w:t>system</w:t>
      </w:r>
      <w:r w:rsidRPr="00205AFA">
        <w:t>.</w:t>
      </w:r>
      <w:r>
        <w:t xml:space="preserve"> </w:t>
      </w:r>
    </w:p>
    <w:p w14:paraId="06C1826A" w14:textId="2C1B24CD" w:rsidR="00107AD3" w:rsidRDefault="00107AD3" w:rsidP="00107AD3">
      <w:r>
        <w:t xml:space="preserve">The Shield Master Fund (Shield) and </w:t>
      </w:r>
      <w:r w:rsidRPr="0086611A">
        <w:t>First Guardian Master Fund (First Guardian</w:t>
      </w:r>
      <w:r>
        <w:rPr>
          <w:lang w:val="en-US"/>
        </w:rPr>
        <w:t xml:space="preserve">) matters are before </w:t>
      </w:r>
      <w:r w:rsidRPr="00B16637">
        <w:t>the Federal Court and part of ongoing investigations by ASIC</w:t>
      </w:r>
      <w:r>
        <w:t xml:space="preserve">. Stakeholders providing </w:t>
      </w:r>
      <w:r w:rsidRPr="00716E6B">
        <w:t>submissions or providing statements in relation</w:t>
      </w:r>
      <w:r>
        <w:t xml:space="preserve"> to this consultation that reference those matters should be mindful of this. Stakeholders should ensure </w:t>
      </w:r>
      <w:r w:rsidRPr="00706E52">
        <w:t xml:space="preserve">that </w:t>
      </w:r>
      <w:r>
        <w:t>their submissions clearly indicate whether any information</w:t>
      </w:r>
      <w:r w:rsidRPr="00706E52">
        <w:t xml:space="preserve">, including information provided </w:t>
      </w:r>
      <w:r>
        <w:t>referencing Shield or First Guardian</w:t>
      </w:r>
      <w:r w:rsidRPr="00706E52">
        <w:t>,</w:t>
      </w:r>
      <w:r>
        <w:t xml:space="preserve"> is provided on a confidential basis.</w:t>
      </w:r>
    </w:p>
    <w:p w14:paraId="48B4C63E" w14:textId="77777777" w:rsidR="00107AD3" w:rsidRDefault="00107AD3" w:rsidP="00107AD3">
      <w:r w:rsidRPr="000F440F">
        <w:t xml:space="preserve">Generally, unless provided on a confidential basis, submissions </w:t>
      </w:r>
      <w:r>
        <w:t>may</w:t>
      </w:r>
      <w:r w:rsidRPr="000F440F">
        <w:t xml:space="preserve"> be made public. Upon review of submissions, stakeholders may be consulted on regarding the publication of submissions</w:t>
      </w:r>
      <w:r>
        <w:t>.</w:t>
      </w:r>
    </w:p>
    <w:p w14:paraId="5A261908" w14:textId="6FC5FBE5" w:rsidR="00107AD3" w:rsidRPr="00E30FC8" w:rsidRDefault="00107AD3" w:rsidP="00107AD3">
      <w:r w:rsidRPr="00E30FC8">
        <w:t xml:space="preserve">Interested parties are invited to provide responses to one or more of the consultation questions outlined in this paper by </w:t>
      </w:r>
      <w:r w:rsidR="00EE08DE">
        <w:rPr>
          <w:b/>
          <w:bCs/>
        </w:rPr>
        <w:t>22</w:t>
      </w:r>
      <w:r w:rsidR="00B03484" w:rsidRPr="00F70BC1">
        <w:rPr>
          <w:b/>
          <w:bCs/>
        </w:rPr>
        <w:t xml:space="preserve"> May</w:t>
      </w:r>
      <w:r w:rsidRPr="00F70BC1">
        <w:rPr>
          <w:b/>
        </w:rPr>
        <w:t xml:space="preserve"> 2026</w:t>
      </w:r>
      <w:r w:rsidRPr="00F70BC1">
        <w:t>.</w:t>
      </w:r>
    </w:p>
    <w:p w14:paraId="013BC751" w14:textId="77777777" w:rsidR="00874971" w:rsidRDefault="00874971" w:rsidP="00874971">
      <w:r>
        <w:t xml:space="preserve">To help you prepare your response, we recommend that you: </w:t>
      </w:r>
    </w:p>
    <w:p w14:paraId="6D5A2D10" w14:textId="77777777" w:rsidR="00874971" w:rsidRDefault="00874971" w:rsidP="00874971">
      <w:pPr>
        <w:pStyle w:val="Bullet"/>
        <w:ind w:hanging="407"/>
      </w:pPr>
      <w:r>
        <w:t xml:space="preserve">read the supporting documents </w:t>
      </w:r>
    </w:p>
    <w:p w14:paraId="377FB953" w14:textId="77777777" w:rsidR="00874971" w:rsidRDefault="00874971" w:rsidP="00874971">
      <w:pPr>
        <w:pStyle w:val="Bullet"/>
        <w:ind w:hanging="407"/>
      </w:pPr>
      <w:r>
        <w:t>prepare your response in Word (DOCX or RTF) format, you can also upload PDF files</w:t>
      </w:r>
    </w:p>
    <w:p w14:paraId="39F56391" w14:textId="77777777" w:rsidR="00874971" w:rsidRDefault="00874971" w:rsidP="00874971">
      <w:pPr>
        <w:pStyle w:val="Bullet"/>
        <w:ind w:hanging="407"/>
      </w:pPr>
      <w:hyperlink r:id="rId18" w:history="1">
        <w:r>
          <w:rPr>
            <w:rStyle w:val="Hyperlink"/>
          </w:rPr>
          <w:t>read our submission guidelines</w:t>
        </w:r>
      </w:hyperlink>
      <w:r w:rsidRPr="003A3D49">
        <w:t xml:space="preserve"> </w:t>
      </w:r>
    </w:p>
    <w:p w14:paraId="15F99748" w14:textId="77777777" w:rsidR="00874971" w:rsidRDefault="00874971" w:rsidP="00874971">
      <w:pPr>
        <w:pStyle w:val="Bullet"/>
        <w:ind w:hanging="407"/>
      </w:pPr>
      <w:hyperlink r:id="rId19" w:history="1">
        <w:r>
          <w:rPr>
            <w:rStyle w:val="Hyperlink"/>
          </w:rPr>
          <w:t>read our privacy policy</w:t>
        </w:r>
      </w:hyperlink>
      <w:r>
        <w:t>.</w:t>
      </w:r>
    </w:p>
    <w:p w14:paraId="232D6453" w14:textId="77777777" w:rsidR="00874971" w:rsidRDefault="00874971" w:rsidP="00874971">
      <w:pPr>
        <w:pStyle w:val="Bullet"/>
        <w:numPr>
          <w:ilvl w:val="0"/>
          <w:numId w:val="0"/>
        </w:numPr>
      </w:pPr>
      <w:r>
        <w:t xml:space="preserve">You must agree to our privacy collection statement to submit your response. </w:t>
      </w:r>
    </w:p>
    <w:p w14:paraId="1F6E7C5A" w14:textId="77777777" w:rsidR="00874971" w:rsidRDefault="00874971" w:rsidP="00874971">
      <w:pPr>
        <w:pStyle w:val="Bullet"/>
        <w:numPr>
          <w:ilvl w:val="0"/>
          <w:numId w:val="0"/>
        </w:numPr>
        <w:ind w:left="520" w:hanging="520"/>
      </w:pPr>
      <w:r>
        <w:t xml:space="preserve">If you have any issues submitting your response, you can contact us. </w:t>
      </w:r>
    </w:p>
    <w:p w14:paraId="568F4CFD" w14:textId="77777777" w:rsidR="00762035" w:rsidRDefault="00762035" w:rsidP="00762035">
      <w:pPr>
        <w:pStyle w:val="Heading3"/>
      </w:pPr>
      <w:bookmarkStart w:id="11" w:name="_Toc221180747"/>
      <w:bookmarkStart w:id="12" w:name="_Toc225863520"/>
      <w:bookmarkStart w:id="13" w:name="_Toc225863493"/>
      <w:r>
        <w:t xml:space="preserve">Personal </w:t>
      </w:r>
      <w:r w:rsidRPr="00E30FC8">
        <w:t>information</w:t>
      </w:r>
      <w:r>
        <w:t xml:space="preserve"> collection</w:t>
      </w:r>
      <w:bookmarkEnd w:id="11"/>
      <w:bookmarkEnd w:id="12"/>
      <w:bookmarkEnd w:id="13"/>
    </w:p>
    <w:p w14:paraId="7F80A880" w14:textId="37D68942" w:rsidR="00762035" w:rsidRDefault="00762035" w:rsidP="00762035">
      <w:r>
        <w:t xml:space="preserve">The Treasury collects your personal information to seek your views on </w:t>
      </w:r>
      <w:r w:rsidR="00067C7C" w:rsidRPr="00067C7C">
        <w:t xml:space="preserve">Enhancing member protections in the superannuation system </w:t>
      </w:r>
      <w:r>
        <w:t xml:space="preserve">We may also use your name and email to: </w:t>
      </w:r>
    </w:p>
    <w:p w14:paraId="05CD246C" w14:textId="77777777" w:rsidR="00762035" w:rsidRDefault="00762035" w:rsidP="00762035">
      <w:pPr>
        <w:pStyle w:val="Bullet"/>
        <w:spacing w:after="120" w:line="240" w:lineRule="auto"/>
        <w:ind w:left="340" w:hanging="340"/>
      </w:pPr>
      <w:r>
        <w:t xml:space="preserve">ask you for more feedback or </w:t>
      </w:r>
    </w:p>
    <w:p w14:paraId="29FB08B2" w14:textId="77777777" w:rsidR="00762035" w:rsidRDefault="00762035" w:rsidP="00762035">
      <w:pPr>
        <w:pStyle w:val="Bullet"/>
        <w:spacing w:after="120" w:line="240" w:lineRule="auto"/>
        <w:ind w:left="340" w:hanging="340"/>
      </w:pPr>
      <w:r>
        <w:t>invite you to future-related consultations.</w:t>
      </w:r>
    </w:p>
    <w:p w14:paraId="1E8956C1" w14:textId="77777777" w:rsidR="00762035" w:rsidRDefault="00762035" w:rsidP="00762035">
      <w:r>
        <w:t xml:space="preserve">If you don't provide this information, you cannot submit your response via Converlens. </w:t>
      </w:r>
    </w:p>
    <w:p w14:paraId="15D1E589" w14:textId="77777777" w:rsidR="00762035" w:rsidRDefault="00762035" w:rsidP="00762035">
      <w:r>
        <w:t>We collect the following personal information:</w:t>
      </w:r>
    </w:p>
    <w:p w14:paraId="305F6DD2" w14:textId="77777777" w:rsidR="00762035" w:rsidRDefault="00762035" w:rsidP="00762035">
      <w:pPr>
        <w:pStyle w:val="Bullet"/>
        <w:spacing w:after="120" w:line="240" w:lineRule="auto"/>
        <w:ind w:left="340" w:hanging="340"/>
      </w:pPr>
      <w:r>
        <w:t xml:space="preserve">full name </w:t>
      </w:r>
    </w:p>
    <w:p w14:paraId="5804DBD7" w14:textId="77777777" w:rsidR="00762035" w:rsidRDefault="00762035" w:rsidP="00762035">
      <w:pPr>
        <w:pStyle w:val="Bullet"/>
        <w:spacing w:after="120" w:line="240" w:lineRule="auto"/>
        <w:ind w:left="340" w:hanging="340"/>
      </w:pPr>
      <w:r>
        <w:t>email address</w:t>
      </w:r>
    </w:p>
    <w:p w14:paraId="4D72BD0B" w14:textId="77777777" w:rsidR="00762035" w:rsidRDefault="00762035" w:rsidP="00762035">
      <w:pPr>
        <w:pStyle w:val="Bullet"/>
        <w:spacing w:after="120" w:line="240" w:lineRule="auto"/>
        <w:ind w:left="340" w:hanging="340"/>
      </w:pPr>
      <w:r>
        <w:t>location and</w:t>
      </w:r>
    </w:p>
    <w:p w14:paraId="45CB2517" w14:textId="77777777" w:rsidR="00762035" w:rsidRDefault="00762035" w:rsidP="00762035">
      <w:pPr>
        <w:pStyle w:val="Bullet"/>
        <w:spacing w:after="120" w:line="240" w:lineRule="auto"/>
        <w:ind w:left="340" w:hanging="340"/>
      </w:pPr>
      <w:r>
        <w:t>the organisation you represent</w:t>
      </w:r>
    </w:p>
    <w:p w14:paraId="1D5AB1E2" w14:textId="77777777" w:rsidR="00762035" w:rsidRDefault="00762035" w:rsidP="00762035">
      <w:pPr>
        <w:keepNext/>
      </w:pPr>
      <w:r>
        <w:t xml:space="preserve">We'll only use or share your information for the consultation, unless: </w:t>
      </w:r>
    </w:p>
    <w:p w14:paraId="3B66EC5D" w14:textId="77777777" w:rsidR="00762035" w:rsidRDefault="00762035" w:rsidP="00762035">
      <w:pPr>
        <w:pStyle w:val="Bullet"/>
        <w:keepNext/>
        <w:spacing w:after="120" w:line="240" w:lineRule="auto"/>
        <w:ind w:left="340" w:hanging="340"/>
      </w:pPr>
      <w:r>
        <w:t xml:space="preserve">you agree otherwise </w:t>
      </w:r>
    </w:p>
    <w:p w14:paraId="76868DA3" w14:textId="77777777" w:rsidR="00762035" w:rsidRDefault="00762035" w:rsidP="00762035">
      <w:pPr>
        <w:pStyle w:val="Bullet"/>
        <w:keepNext/>
        <w:spacing w:after="120" w:line="240" w:lineRule="auto"/>
        <w:ind w:left="340" w:hanging="340"/>
      </w:pPr>
      <w:r>
        <w:t xml:space="preserve">you'd expect it or </w:t>
      </w:r>
    </w:p>
    <w:p w14:paraId="22F4AEF6" w14:textId="77777777" w:rsidR="00762035" w:rsidRDefault="00762035" w:rsidP="00762035">
      <w:pPr>
        <w:pStyle w:val="Bullet"/>
        <w:spacing w:after="120" w:line="240" w:lineRule="auto"/>
        <w:ind w:left="340" w:hanging="340"/>
      </w:pPr>
      <w:r>
        <w:t xml:space="preserve">the law allows or requires it. </w:t>
      </w:r>
    </w:p>
    <w:p w14:paraId="1FE8D9E1" w14:textId="77777777" w:rsidR="00762035" w:rsidRDefault="00762035" w:rsidP="00762035">
      <w:r>
        <w:t>Information may be shared with Treasury staff, contractors, ministerial offices or relevant agencies.</w:t>
      </w:r>
    </w:p>
    <w:p w14:paraId="42FB3D4B" w14:textId="77777777" w:rsidR="00762035" w:rsidRDefault="00762035" w:rsidP="00762035">
      <w:pPr>
        <w:pStyle w:val="Heading3"/>
      </w:pPr>
      <w:bookmarkStart w:id="14" w:name="_Toc221180748"/>
      <w:bookmarkStart w:id="15" w:name="_Toc225863521"/>
      <w:bookmarkStart w:id="16" w:name="_Toc225863494"/>
      <w:r>
        <w:t>Converlens privacy policy</w:t>
      </w:r>
      <w:bookmarkEnd w:id="14"/>
      <w:bookmarkEnd w:id="15"/>
      <w:bookmarkEnd w:id="16"/>
    </w:p>
    <w:p w14:paraId="3B6B34B2" w14:textId="77777777" w:rsidR="00762035" w:rsidRDefault="00762035" w:rsidP="00762035">
      <w:r>
        <w:t>We use Converlens to collect and store your information in Australia. Visit Converlens' privacy policy for more details.</w:t>
      </w:r>
    </w:p>
    <w:p w14:paraId="1AD17153" w14:textId="77777777" w:rsidR="00762035" w:rsidRPr="00AC47A0" w:rsidRDefault="00762035" w:rsidP="00762035">
      <w:pPr>
        <w:pStyle w:val="Heading3"/>
      </w:pPr>
      <w:bookmarkStart w:id="17" w:name="_Toc221180749"/>
      <w:bookmarkStart w:id="18" w:name="_Toc225863522"/>
      <w:bookmarkStart w:id="19" w:name="_Toc225863495"/>
      <w:r w:rsidRPr="00AC47A0">
        <w:t>Use of artificial intelligence</w:t>
      </w:r>
      <w:bookmarkEnd w:id="17"/>
      <w:bookmarkEnd w:id="18"/>
      <w:bookmarkEnd w:id="19"/>
    </w:p>
    <w:p w14:paraId="6FF53CC4" w14:textId="77777777" w:rsidR="00762035" w:rsidRPr="00AC47A0" w:rsidRDefault="00762035" w:rsidP="00762035">
      <w:r w:rsidRPr="00AC47A0">
        <w:t>Your feedback may be processed using Treasury approved AI products. Microsoft Copilot may be used</w:t>
      </w:r>
      <w:r>
        <w:t> </w:t>
      </w:r>
      <w:r w:rsidRPr="00AC47A0">
        <w:t>to assist with preliminary analysis of submissions, such as identifying similarities. No AI will be</w:t>
      </w:r>
      <w:r>
        <w:t> </w:t>
      </w:r>
      <w:r w:rsidRPr="00AC47A0">
        <w:t>used without the oversight of a Treasury employee and all submission</w:t>
      </w:r>
      <w:r>
        <w:t>s</w:t>
      </w:r>
      <w:r w:rsidRPr="00AC47A0">
        <w:t xml:space="preserve"> will be reviewed by a</w:t>
      </w:r>
      <w:r>
        <w:t> </w:t>
      </w:r>
      <w:r w:rsidRPr="00AC47A0">
        <w:t>Treasury</w:t>
      </w:r>
      <w:r>
        <w:t> </w:t>
      </w:r>
      <w:r w:rsidRPr="00AC47A0">
        <w:t>employee.</w:t>
      </w:r>
    </w:p>
    <w:p w14:paraId="2E290D36" w14:textId="77777777" w:rsidR="00762035" w:rsidRDefault="00762035" w:rsidP="00762035">
      <w:r w:rsidRPr="00AC47A0">
        <w:t>For more information on Treasury’s AI policy, please see our AI Transparency Statement here</w:t>
      </w:r>
      <w:r>
        <w:t xml:space="preserve"> </w:t>
      </w:r>
      <w:hyperlink r:id="rId20" w:tgtFrame="_blank" w:history="1">
        <w:r w:rsidRPr="00AC47A0">
          <w:rPr>
            <w:rStyle w:val="Hyperlink"/>
          </w:rPr>
          <w:t>Treasury</w:t>
        </w:r>
        <w:r>
          <w:rPr>
            <w:rStyle w:val="Hyperlink"/>
          </w:rPr>
          <w:t> </w:t>
        </w:r>
        <w:r w:rsidRPr="00AC47A0">
          <w:rPr>
            <w:rStyle w:val="Hyperlink"/>
          </w:rPr>
          <w:t>AI transparency statement</w:t>
        </w:r>
      </w:hyperlink>
      <w:r w:rsidRPr="00AC47A0">
        <w:t>. The use of AI complies with the</w:t>
      </w:r>
      <w:r>
        <w:t xml:space="preserve"> </w:t>
      </w:r>
      <w:hyperlink r:id="rId21" w:tgtFrame="_blank" w:history="1">
        <w:r w:rsidRPr="00AC47A0">
          <w:rPr>
            <w:rStyle w:val="Hyperlink"/>
          </w:rPr>
          <w:t>policy for responsible use of AI</w:t>
        </w:r>
        <w:r>
          <w:rPr>
            <w:rStyle w:val="Hyperlink"/>
          </w:rPr>
          <w:t> </w:t>
        </w:r>
        <w:r w:rsidRPr="00AC47A0">
          <w:rPr>
            <w:rStyle w:val="Hyperlink"/>
          </w:rPr>
          <w:t>in</w:t>
        </w:r>
        <w:r>
          <w:rPr>
            <w:rStyle w:val="Hyperlink"/>
          </w:rPr>
          <w:t> </w:t>
        </w:r>
        <w:r w:rsidRPr="00AC47A0">
          <w:rPr>
            <w:rStyle w:val="Hyperlink"/>
          </w:rPr>
          <w:t>government</w:t>
        </w:r>
      </w:hyperlink>
      <w:r>
        <w:t xml:space="preserve"> </w:t>
      </w:r>
      <w:r w:rsidRPr="00AC47A0">
        <w:t>and privacy laws.</w:t>
      </w:r>
    </w:p>
    <w:p w14:paraId="77EC9A91" w14:textId="67FFFF3F" w:rsidR="00762035" w:rsidRDefault="00762035" w:rsidP="00762035">
      <w:pPr>
        <w:pStyle w:val="Heading3"/>
      </w:pPr>
      <w:bookmarkStart w:id="20" w:name="_Toc221180750"/>
      <w:bookmarkStart w:id="21" w:name="_Toc225863523"/>
      <w:bookmarkStart w:id="22" w:name="_Toc225863496"/>
      <w:r>
        <w:t xml:space="preserve">Closing date for submissions: </w:t>
      </w:r>
      <w:r w:rsidR="00EE08DE">
        <w:t>22</w:t>
      </w:r>
      <w:r w:rsidR="00EE08DE" w:rsidRPr="002C3DED">
        <w:t xml:space="preserve"> </w:t>
      </w:r>
      <w:r w:rsidR="00B03484" w:rsidRPr="002C3DED">
        <w:t>May</w:t>
      </w:r>
      <w:r w:rsidRPr="002C3DED">
        <w:t xml:space="preserve"> 2026</w:t>
      </w:r>
      <w:bookmarkEnd w:id="20"/>
      <w:bookmarkEnd w:id="21"/>
      <w:bookmarkEnd w:id="22"/>
      <w:r w:rsidRPr="007B1341">
        <w:rPr>
          <w:highlight w:val="yellow"/>
        </w:rPr>
        <w:t xml:space="preserve"> </w:t>
      </w:r>
    </w:p>
    <w:tbl>
      <w:tblPr>
        <w:tblStyle w:val="TableGridLight"/>
        <w:tblW w:w="5000" w:type="pct"/>
        <w:tblLook w:val="04A0" w:firstRow="1" w:lastRow="0" w:firstColumn="1" w:lastColumn="0" w:noHBand="0" w:noVBand="1"/>
      </w:tblPr>
      <w:tblGrid>
        <w:gridCol w:w="1413"/>
        <w:gridCol w:w="7647"/>
      </w:tblGrid>
      <w:tr w:rsidR="00762035" w14:paraId="523A4CA4" w14:textId="77777777" w:rsidTr="007B1B8F">
        <w:tc>
          <w:tcPr>
            <w:tcW w:w="1413" w:type="dxa"/>
            <w:hideMark/>
          </w:tcPr>
          <w:p w14:paraId="4AF2B798" w14:textId="77777777" w:rsidR="00762035" w:rsidRPr="00E30FC8" w:rsidRDefault="00762035" w:rsidP="006E436E">
            <w:pPr>
              <w:rPr>
                <w:rStyle w:val="Strong"/>
              </w:rPr>
            </w:pPr>
            <w:r w:rsidRPr="00E30FC8">
              <w:rPr>
                <w:rStyle w:val="Strong"/>
              </w:rPr>
              <w:t>Online</w:t>
            </w:r>
          </w:p>
        </w:tc>
        <w:tc>
          <w:tcPr>
            <w:tcW w:w="7647" w:type="dxa"/>
            <w:hideMark/>
          </w:tcPr>
          <w:p w14:paraId="5C7A1311" w14:textId="5A2F23E8" w:rsidR="00762035" w:rsidRPr="00E30FC8" w:rsidRDefault="009E1BFE" w:rsidP="006E436E">
            <w:pPr>
              <w:rPr>
                <w:rStyle w:val="Strong"/>
              </w:rPr>
            </w:pPr>
            <w:hyperlink r:id="rId22" w:history="1">
              <w:r w:rsidRPr="004837A2">
                <w:rPr>
                  <w:rStyle w:val="Hyperlink"/>
                  <w:color w:val="3A7DE4" w:themeColor="accent5" w:themeShade="BF"/>
                </w:rPr>
                <w:t>https://consult.treasury.gov.au/c2026-756030</w:t>
              </w:r>
            </w:hyperlink>
          </w:p>
        </w:tc>
      </w:tr>
      <w:tr w:rsidR="00762035" w14:paraId="174A4BAB" w14:textId="77777777" w:rsidTr="007B1B8F">
        <w:tc>
          <w:tcPr>
            <w:tcW w:w="1413" w:type="dxa"/>
            <w:hideMark/>
          </w:tcPr>
          <w:p w14:paraId="219B04C6" w14:textId="77777777" w:rsidR="00762035" w:rsidRPr="00E30FC8" w:rsidRDefault="00762035" w:rsidP="006E436E">
            <w:pPr>
              <w:rPr>
                <w:rStyle w:val="Strong"/>
              </w:rPr>
            </w:pPr>
            <w:r w:rsidRPr="00E30FC8">
              <w:rPr>
                <w:rStyle w:val="Strong"/>
              </w:rPr>
              <w:t>Enquiries</w:t>
            </w:r>
          </w:p>
        </w:tc>
        <w:tc>
          <w:tcPr>
            <w:tcW w:w="7647" w:type="dxa"/>
            <w:hideMark/>
          </w:tcPr>
          <w:p w14:paraId="5312E78F" w14:textId="3D186479" w:rsidR="00762035" w:rsidRPr="00F67FDB" w:rsidRDefault="00762035" w:rsidP="006E436E">
            <w:r>
              <w:rPr>
                <w:lang w:eastAsia="en-US"/>
              </w:rPr>
              <w:t xml:space="preserve">Enquiries can be directed to </w:t>
            </w:r>
            <w:r w:rsidR="00253C7C">
              <w:t>Retirement Income and Superannuation Division</w:t>
            </w:r>
            <w:r>
              <w:t xml:space="preserve"> </w:t>
            </w:r>
            <w:r>
              <w:rPr>
                <w:lang w:eastAsia="en-US"/>
              </w:rPr>
              <w:t xml:space="preserve">at </w:t>
            </w:r>
            <w:r>
              <w:t>superannuation</w:t>
            </w:r>
            <w:r w:rsidRPr="00D34B98">
              <w:t>@treasury.gov.au</w:t>
            </w:r>
            <w:r>
              <w:t>.</w:t>
            </w:r>
          </w:p>
        </w:tc>
      </w:tr>
    </w:tbl>
    <w:p w14:paraId="1845961F" w14:textId="77777777" w:rsidR="00762035" w:rsidRDefault="00762035" w:rsidP="00762035">
      <w:pPr>
        <w:pStyle w:val="SingleParagraph"/>
      </w:pPr>
    </w:p>
    <w:p w14:paraId="409CE32D" w14:textId="700A8BB2" w:rsidR="00762035" w:rsidRDefault="00762035" w:rsidP="00762035">
      <w:r>
        <w:t>The p</w:t>
      </w:r>
      <w:r w:rsidR="00C434FE">
        <w:t>roposals</w:t>
      </w:r>
      <w:r>
        <w:t xml:space="preserve"> outlined in this paper have not received Government approval and are not yet law. As a consequence, this paper is merely a guide as to how the </w:t>
      </w:r>
      <w:r w:rsidR="00C434FE">
        <w:t xml:space="preserve">proposals </w:t>
      </w:r>
      <w:r>
        <w:t>might operate.</w:t>
      </w:r>
    </w:p>
    <w:p w14:paraId="659B59A4" w14:textId="77777777" w:rsidR="00762035" w:rsidRDefault="00762035" w:rsidP="00874971">
      <w:pPr>
        <w:pStyle w:val="Bullet"/>
        <w:numPr>
          <w:ilvl w:val="0"/>
          <w:numId w:val="0"/>
        </w:numPr>
        <w:ind w:left="520" w:hanging="520"/>
      </w:pPr>
    </w:p>
    <w:p w14:paraId="6AF63193" w14:textId="77777777" w:rsidR="008D7F38" w:rsidRPr="008D7F38" w:rsidRDefault="008D7F38" w:rsidP="008D7F38"/>
    <w:p w14:paraId="657F150C" w14:textId="5687E61A" w:rsidR="00E10D39" w:rsidRDefault="00E10D39" w:rsidP="00B40F28">
      <w:pPr>
        <w:spacing w:before="0" w:after="160" w:line="259" w:lineRule="auto"/>
      </w:pPr>
      <w:r>
        <w:br w:type="page"/>
      </w:r>
    </w:p>
    <w:p w14:paraId="6542A49A" w14:textId="4E4CA3B1" w:rsidR="00FE762F" w:rsidRPr="007752F3" w:rsidRDefault="00997C5E" w:rsidP="00ED2EBF">
      <w:pPr>
        <w:pStyle w:val="Heading1"/>
        <w:rPr>
          <w:iCs/>
        </w:rPr>
      </w:pPr>
      <w:bookmarkStart w:id="23" w:name="_Toc225863524"/>
      <w:bookmarkStart w:id="24" w:name="_Toc225863497"/>
      <w:bookmarkStart w:id="25" w:name="_Toc218603373"/>
      <w:bookmarkStart w:id="26" w:name="_Toc306887371"/>
      <w:bookmarkStart w:id="27" w:name="_Toc432064635"/>
      <w:r>
        <w:t>Introduction</w:t>
      </w:r>
      <w:bookmarkEnd w:id="23"/>
      <w:bookmarkEnd w:id="24"/>
      <w:r w:rsidR="00D62D0D">
        <w:t xml:space="preserve"> </w:t>
      </w:r>
    </w:p>
    <w:p w14:paraId="6B914EE7" w14:textId="17573961" w:rsidR="00FE762F" w:rsidRDefault="00BA30F4" w:rsidP="00707DEA">
      <w:r>
        <w:t xml:space="preserve">Superannuation </w:t>
      </w:r>
      <w:r w:rsidR="007752F3" w:rsidRPr="007752F3">
        <w:t xml:space="preserve">is </w:t>
      </w:r>
      <w:r w:rsidR="004708AC">
        <w:t>one of the core pillars</w:t>
      </w:r>
      <w:r w:rsidR="00C62B76">
        <w:t xml:space="preserve"> of</w:t>
      </w:r>
      <w:r w:rsidR="004708AC">
        <w:t xml:space="preserve"> </w:t>
      </w:r>
      <w:r>
        <w:t>Australia’s</w:t>
      </w:r>
      <w:r w:rsidR="007752F3" w:rsidRPr="007752F3">
        <w:t xml:space="preserve"> retirement income </w:t>
      </w:r>
      <w:r w:rsidR="007752F3" w:rsidRPr="00BB1823">
        <w:t>system</w:t>
      </w:r>
      <w:r w:rsidR="007752F3" w:rsidRPr="007752F3">
        <w:t>, helping</w:t>
      </w:r>
      <w:r w:rsidR="00837499" w:rsidRPr="00BB1823">
        <w:t xml:space="preserve"> members</w:t>
      </w:r>
      <w:r w:rsidR="007752F3" w:rsidRPr="007752F3">
        <w:t xml:space="preserve"> build and preserve savings to support </w:t>
      </w:r>
      <w:r w:rsidR="00837499" w:rsidRPr="00BB1823">
        <w:t>them in retirement</w:t>
      </w:r>
      <w:r w:rsidR="007752F3" w:rsidRPr="007752F3">
        <w:t>. More than 1</w:t>
      </w:r>
      <w:r w:rsidR="00837499" w:rsidRPr="00BB1823">
        <w:t>8</w:t>
      </w:r>
      <w:r w:rsidR="007752F3" w:rsidRPr="007752F3">
        <w:t xml:space="preserve"> million Australians currently benefit from having a superannuation account, </w:t>
      </w:r>
      <w:r w:rsidR="00BB1823" w:rsidRPr="00BB1823">
        <w:t xml:space="preserve">with </w:t>
      </w:r>
      <w:r w:rsidR="007752F3" w:rsidRPr="007752F3">
        <w:t>the system ha</w:t>
      </w:r>
      <w:r w:rsidR="00BB1823" w:rsidRPr="00BB1823">
        <w:t>ving</w:t>
      </w:r>
      <w:r w:rsidR="007752F3" w:rsidRPr="007752F3">
        <w:t xml:space="preserve"> grown substantially over time</w:t>
      </w:r>
      <w:r w:rsidR="00BB1823" w:rsidRPr="00BB1823">
        <w:t xml:space="preserve">, </w:t>
      </w:r>
      <w:r w:rsidR="007752F3" w:rsidRPr="007752F3">
        <w:t>expanding from around $148 billion in 1992 to around $</w:t>
      </w:r>
      <w:r w:rsidR="00BB1823" w:rsidRPr="00BB1823">
        <w:t>4.</w:t>
      </w:r>
      <w:r w:rsidR="00822FB0">
        <w:t>5</w:t>
      </w:r>
      <w:r w:rsidR="007752F3" w:rsidRPr="007752F3">
        <w:t xml:space="preserve"> trillion in 202</w:t>
      </w:r>
      <w:r w:rsidR="00822FB0">
        <w:t>5</w:t>
      </w:r>
      <w:r w:rsidR="003F70BD" w:rsidRPr="008705DE">
        <w:rPr>
          <w:rStyle w:val="FootnoteReference"/>
        </w:rPr>
        <w:footnoteReference w:id="2"/>
      </w:r>
      <w:r w:rsidR="00BB1823" w:rsidRPr="00BB1823">
        <w:t>.</w:t>
      </w:r>
      <w:r w:rsidR="0089582E">
        <w:t xml:space="preserve"> </w:t>
      </w:r>
      <w:r w:rsidR="0089582E" w:rsidRPr="0016376E">
        <w:t xml:space="preserve">Total superannuation balances as a proportion of gross domestic product (GDP) are projected to almost double from </w:t>
      </w:r>
      <w:r w:rsidR="00BB7809">
        <w:br/>
      </w:r>
      <w:r w:rsidR="0089582E" w:rsidRPr="0016376E">
        <w:t>116 per cent in 2022–23 to around 218 per cent of GDP by 2062–63</w:t>
      </w:r>
      <w:r w:rsidR="003138AA" w:rsidRPr="00957EC2">
        <w:rPr>
          <w:rStyle w:val="FootnoteReference"/>
        </w:rPr>
        <w:footnoteReference w:id="3"/>
      </w:r>
      <w:r w:rsidR="003138AA">
        <w:t>.</w:t>
      </w:r>
    </w:p>
    <w:p w14:paraId="160CC784" w14:textId="11B098C0" w:rsidR="00DE2F50" w:rsidRDefault="00C61A84" w:rsidP="00707DEA">
      <w:r>
        <w:t xml:space="preserve">Superannuation plays a critical role </w:t>
      </w:r>
      <w:r w:rsidR="00AE6406">
        <w:t>not only in</w:t>
      </w:r>
      <w:r>
        <w:t xml:space="preserve"> ensuring</w:t>
      </w:r>
      <w:r w:rsidR="00FC16FB">
        <w:t xml:space="preserve"> </w:t>
      </w:r>
      <w:r w:rsidR="000B1975">
        <w:t xml:space="preserve">all </w:t>
      </w:r>
      <w:r w:rsidR="00FC16FB">
        <w:t xml:space="preserve">Australians can enjoy a dignified retirement, </w:t>
      </w:r>
      <w:r w:rsidR="00AE6406">
        <w:t>but also</w:t>
      </w:r>
      <w:r w:rsidR="00FC047A">
        <w:t xml:space="preserve"> in supporting economic growth and </w:t>
      </w:r>
      <w:r w:rsidR="00B9287A">
        <w:t xml:space="preserve">fiscal sustainability. </w:t>
      </w:r>
      <w:r w:rsidR="00C708A8">
        <w:t>M</w:t>
      </w:r>
      <w:r w:rsidR="00934D41" w:rsidRPr="00934D41">
        <w:t xml:space="preserve">aintaining the integrity </w:t>
      </w:r>
      <w:r w:rsidR="00C708A8">
        <w:t xml:space="preserve">and security </w:t>
      </w:r>
      <w:r w:rsidR="00934D41" w:rsidRPr="00934D41">
        <w:t xml:space="preserve">of </w:t>
      </w:r>
      <w:r w:rsidR="00DC5324">
        <w:t xml:space="preserve">the </w:t>
      </w:r>
      <w:r w:rsidR="00DE01A6">
        <w:t>superannuation</w:t>
      </w:r>
      <w:r w:rsidR="00DC5324">
        <w:t xml:space="preserve"> system</w:t>
      </w:r>
      <w:r w:rsidR="00934D41" w:rsidRPr="00934D41">
        <w:t xml:space="preserve"> is critical</w:t>
      </w:r>
      <w:r w:rsidR="000D720C">
        <w:t xml:space="preserve"> to ensuring </w:t>
      </w:r>
      <w:r w:rsidR="005C7175">
        <w:t>member</w:t>
      </w:r>
      <w:r w:rsidR="00523BFF">
        <w:t>s</w:t>
      </w:r>
      <w:r w:rsidR="005C7175">
        <w:t xml:space="preserve"> feel confident that their retirement savings are </w:t>
      </w:r>
      <w:r w:rsidR="003815EE">
        <w:t>secure</w:t>
      </w:r>
      <w:r w:rsidR="00934D41">
        <w:t xml:space="preserve">. </w:t>
      </w:r>
    </w:p>
    <w:p w14:paraId="1A72C9AE" w14:textId="05074FEA" w:rsidR="00934D41" w:rsidRPr="00BB1823" w:rsidRDefault="00241B08" w:rsidP="00707DEA">
      <w:r>
        <w:t>The recent collapses of the Shield and First Guardian Master Funds (Shield and First Guardian)</w:t>
      </w:r>
      <w:r w:rsidR="00643044">
        <w:t xml:space="preserve"> ha</w:t>
      </w:r>
      <w:r w:rsidR="003815EE">
        <w:t>ve</w:t>
      </w:r>
      <w:r w:rsidR="00643044">
        <w:t xml:space="preserve"> highlighted the risks </w:t>
      </w:r>
      <w:r w:rsidR="000D720C">
        <w:t>posed</w:t>
      </w:r>
      <w:r w:rsidR="00934D41" w:rsidRPr="00934D41">
        <w:t xml:space="preserve"> </w:t>
      </w:r>
      <w:r w:rsidR="00BA0AE9">
        <w:t xml:space="preserve">by </w:t>
      </w:r>
      <w:r w:rsidR="00934D41" w:rsidRPr="00934D41">
        <w:t>misconduct</w:t>
      </w:r>
      <w:r w:rsidR="00C3100F">
        <w:t>,</w:t>
      </w:r>
      <w:r w:rsidR="00934D41" w:rsidRPr="00934D41">
        <w:t xml:space="preserve"> exposure to </w:t>
      </w:r>
      <w:r w:rsidR="00E504C2">
        <w:t>higher-risk</w:t>
      </w:r>
      <w:r w:rsidR="00934D41" w:rsidRPr="00934D41">
        <w:t xml:space="preserve"> products</w:t>
      </w:r>
      <w:r w:rsidR="003A7F58">
        <w:t xml:space="preserve"> and inadequate diversification</w:t>
      </w:r>
      <w:r w:rsidR="00BA0AE9">
        <w:t xml:space="preserve">, which </w:t>
      </w:r>
      <w:r w:rsidR="00FB5CBE">
        <w:t xml:space="preserve">have resulted in significant </w:t>
      </w:r>
      <w:r w:rsidR="00F71856">
        <w:t xml:space="preserve">losses for </w:t>
      </w:r>
      <w:r w:rsidR="00BD79C0">
        <w:t xml:space="preserve">the </w:t>
      </w:r>
      <w:r w:rsidR="00F71856">
        <w:t>member</w:t>
      </w:r>
      <w:r w:rsidR="00813042">
        <w:t>s</w:t>
      </w:r>
      <w:r w:rsidR="00F71856">
        <w:t xml:space="preserve"> that invested in these </w:t>
      </w:r>
      <w:r w:rsidR="00C72EA9">
        <w:t>funds</w:t>
      </w:r>
      <w:r w:rsidR="00F71856">
        <w:t>.</w:t>
      </w:r>
      <w:r w:rsidR="00EC5917">
        <w:t xml:space="preserve"> </w:t>
      </w:r>
      <w:r w:rsidR="006E342D">
        <w:t xml:space="preserve">These risks </w:t>
      </w:r>
      <w:r w:rsidR="00BA0AE9" w:rsidRPr="00D50531">
        <w:t>reduce trust and confidence in superannuation, financial advice and across the broader financial system. </w:t>
      </w:r>
      <w:r w:rsidR="0087625D">
        <w:t>They</w:t>
      </w:r>
      <w:r w:rsidR="00BA0AE9" w:rsidRPr="00D50531">
        <w:t> </w:t>
      </w:r>
      <w:r w:rsidR="000E0C8C">
        <w:t xml:space="preserve">are </w:t>
      </w:r>
      <w:r w:rsidR="00BA0AE9" w:rsidRPr="00D50531">
        <w:t>also</w:t>
      </w:r>
      <w:r w:rsidR="000E0C8C">
        <w:t xml:space="preserve"> likely to</w:t>
      </w:r>
      <w:r w:rsidR="00BA0AE9" w:rsidRPr="00D50531">
        <w:t> increase costs </w:t>
      </w:r>
      <w:r w:rsidR="007A4D58">
        <w:t>for</w:t>
      </w:r>
      <w:r w:rsidR="007A4D58" w:rsidRPr="00D50531">
        <w:t> </w:t>
      </w:r>
      <w:r w:rsidR="00BA0AE9" w:rsidRPr="00D50531">
        <w:t>the Compensation Scheme of Last Resort (CSLR), a scheme funded with industry levies and designed to provide redress to victims</w:t>
      </w:r>
      <w:r w:rsidR="00BA0AE9">
        <w:t xml:space="preserve"> of</w:t>
      </w:r>
      <w:r w:rsidR="00BA0AE9" w:rsidRPr="00D50531">
        <w:t> financial misconduct</w:t>
      </w:r>
      <w:r w:rsidR="00E87F17">
        <w:t xml:space="preserve"> in some circumstances</w:t>
      </w:r>
      <w:r w:rsidR="00BA0AE9" w:rsidRPr="00D50531">
        <w:t> as a last resort.  </w:t>
      </w:r>
    </w:p>
    <w:p w14:paraId="206B4D7B" w14:textId="04916B33" w:rsidR="005418CC" w:rsidRPr="005418CC" w:rsidRDefault="004E3FFD" w:rsidP="00354064">
      <w:r>
        <w:t xml:space="preserve">The </w:t>
      </w:r>
      <w:r w:rsidR="00DA05F7">
        <w:t xml:space="preserve">poor conduct </w:t>
      </w:r>
      <w:r w:rsidR="00FA36AC">
        <w:t>that led to</w:t>
      </w:r>
      <w:r w:rsidR="00DA05F7">
        <w:t xml:space="preserve"> consumer losses </w:t>
      </w:r>
      <w:r w:rsidR="00E778D4">
        <w:t xml:space="preserve">involved an </w:t>
      </w:r>
      <w:r w:rsidR="003A53AF" w:rsidRPr="00B9464B">
        <w:t>interconnected chain</w:t>
      </w:r>
      <w:r w:rsidR="003A53AF" w:rsidDel="008C24D5">
        <w:t xml:space="preserve"> </w:t>
      </w:r>
      <w:r w:rsidR="00FA36AC">
        <w:t xml:space="preserve">of entities. </w:t>
      </w:r>
      <w:r w:rsidR="00AB7FBF" w:rsidRPr="005A55A4">
        <w:t xml:space="preserve">In many cases, </w:t>
      </w:r>
      <w:r w:rsidR="004405FB">
        <w:t xml:space="preserve">the losses </w:t>
      </w:r>
      <w:r w:rsidR="006813A4">
        <w:t>occurred</w:t>
      </w:r>
      <w:r w:rsidR="00AB7FBF" w:rsidRPr="005A55A4">
        <w:t xml:space="preserve"> after</w:t>
      </w:r>
      <w:r w:rsidR="00AB7FBF" w:rsidRPr="005A55A4" w:rsidDel="00EF19DC">
        <w:t xml:space="preserve"> </w:t>
      </w:r>
      <w:r w:rsidR="00EF19DC">
        <w:t xml:space="preserve">members of superannuation funds </w:t>
      </w:r>
      <w:r w:rsidR="00AB7FBF" w:rsidRPr="005A55A4">
        <w:t xml:space="preserve">were contacted by lead generators and referred to financial advisers. These advisers </w:t>
      </w:r>
      <w:r w:rsidR="002C727E">
        <w:t>recommended</w:t>
      </w:r>
      <w:r w:rsidR="00AB7FBF" w:rsidRPr="005A55A4">
        <w:t xml:space="preserve"> </w:t>
      </w:r>
      <w:r w:rsidR="00E92731">
        <w:t>members</w:t>
      </w:r>
      <w:r w:rsidR="00AB7FBF" w:rsidRPr="005A55A4">
        <w:t xml:space="preserve"> roll over their existing superannuation balances into a </w:t>
      </w:r>
      <w:r w:rsidR="00E952F6" w:rsidRPr="005A55A4">
        <w:t>self-managed super fund (SMSF)</w:t>
      </w:r>
      <w:r w:rsidR="00E952F6">
        <w:t xml:space="preserve">, or to </w:t>
      </w:r>
      <w:r w:rsidR="00AB7FBF" w:rsidRPr="005A55A4">
        <w:t>superannuation fund</w:t>
      </w:r>
      <w:r w:rsidR="000B1975">
        <w:t>s</w:t>
      </w:r>
      <w:r w:rsidR="00AB7FBF" w:rsidRPr="005A55A4">
        <w:t xml:space="preserve"> </w:t>
      </w:r>
      <w:r w:rsidR="00E92731">
        <w:t>which offered a</w:t>
      </w:r>
      <w:r w:rsidR="000B1975">
        <w:t xml:space="preserve"> </w:t>
      </w:r>
      <w:r w:rsidR="00AB7FBF" w:rsidRPr="005A55A4">
        <w:t>platform</w:t>
      </w:r>
      <w:r w:rsidR="00E952F6">
        <w:t xml:space="preserve"> </w:t>
      </w:r>
      <w:r w:rsidR="00AB7FBF" w:rsidRPr="005A55A4">
        <w:t xml:space="preserve">to facilitate investment into </w:t>
      </w:r>
      <w:r w:rsidR="00AB7FBF">
        <w:t xml:space="preserve">these </w:t>
      </w:r>
      <w:r w:rsidR="004B2023">
        <w:t xml:space="preserve">managed investment schemes </w:t>
      </w:r>
      <w:r w:rsidR="001C505D">
        <w:t>(</w:t>
      </w:r>
      <w:r w:rsidR="00C040E3">
        <w:t>MISs</w:t>
      </w:r>
      <w:r w:rsidR="004B2023">
        <w:t>)</w:t>
      </w:r>
      <w:r w:rsidR="00C040E3">
        <w:t>.</w:t>
      </w:r>
      <w:r w:rsidR="00AB7FBF">
        <w:t xml:space="preserve"> </w:t>
      </w:r>
      <w:r w:rsidR="00767F0F">
        <w:t>Th</w:t>
      </w:r>
      <w:r w:rsidR="007B0352">
        <w:t xml:space="preserve">ese rollovers </w:t>
      </w:r>
      <w:r w:rsidR="00654509">
        <w:t>were done in a</w:t>
      </w:r>
      <w:r w:rsidR="007D5D8F">
        <w:t xml:space="preserve">n ecosystem </w:t>
      </w:r>
      <w:r w:rsidR="003C09AA">
        <w:t xml:space="preserve">in which it </w:t>
      </w:r>
      <w:r w:rsidR="00C67DE0">
        <w:t xml:space="preserve">is alleged </w:t>
      </w:r>
      <w:r w:rsidR="008746EB">
        <w:t>conflicted payments</w:t>
      </w:r>
      <w:r w:rsidR="00822356">
        <w:t xml:space="preserve"> were </w:t>
      </w:r>
      <w:r w:rsidR="00B10F09">
        <w:t>made</w:t>
      </w:r>
      <w:r w:rsidR="004F6A8D">
        <w:t xml:space="preserve"> between </w:t>
      </w:r>
      <w:r w:rsidR="00B10F09">
        <w:t>some</w:t>
      </w:r>
      <w:r w:rsidR="004F6A8D">
        <w:t xml:space="preserve"> parties</w:t>
      </w:r>
      <w:r w:rsidR="00B635B7">
        <w:t xml:space="preserve"> orchestrating switch</w:t>
      </w:r>
      <w:r w:rsidR="008B0877">
        <w:t>es</w:t>
      </w:r>
      <w:r w:rsidR="0058040C">
        <w:t xml:space="preserve"> </w:t>
      </w:r>
      <w:r w:rsidR="00586A26">
        <w:t xml:space="preserve">for </w:t>
      </w:r>
      <w:r w:rsidR="00E75D24">
        <w:t>members,</w:t>
      </w:r>
      <w:r w:rsidR="00586A26">
        <w:t xml:space="preserve"> </w:t>
      </w:r>
      <w:r w:rsidR="00E14CE2">
        <w:t>advisers</w:t>
      </w:r>
      <w:r w:rsidR="00964F4C">
        <w:t xml:space="preserve"> used pressure sales tactics and</w:t>
      </w:r>
      <w:r w:rsidR="00AA18FA">
        <w:t>,</w:t>
      </w:r>
      <w:r w:rsidR="00964F4C">
        <w:t xml:space="preserve"> </w:t>
      </w:r>
      <w:r w:rsidR="008818FF">
        <w:t>in some cases</w:t>
      </w:r>
      <w:r w:rsidR="00AA18FA">
        <w:t>,</w:t>
      </w:r>
      <w:r w:rsidR="00964F4C">
        <w:t xml:space="preserve"> breached their obligations, </w:t>
      </w:r>
      <w:r w:rsidR="00D07295">
        <w:t xml:space="preserve">and </w:t>
      </w:r>
      <w:r w:rsidR="00E06B1C">
        <w:t xml:space="preserve">trustee governance </w:t>
      </w:r>
      <w:r w:rsidR="000718D0">
        <w:t>for</w:t>
      </w:r>
      <w:r w:rsidR="00275DD3" w:rsidDel="00964F4C">
        <w:t xml:space="preserve"> </w:t>
      </w:r>
      <w:r w:rsidR="00964F4C">
        <w:t xml:space="preserve">onboarding </w:t>
      </w:r>
      <w:r w:rsidR="009D31A4">
        <w:t xml:space="preserve">and </w:t>
      </w:r>
      <w:r w:rsidR="00CA12BA">
        <w:t>monitoring</w:t>
      </w:r>
      <w:r w:rsidR="00720F78">
        <w:t xml:space="preserve"> investment</w:t>
      </w:r>
      <w:r w:rsidR="00C63475">
        <w:t xml:space="preserve"> options</w:t>
      </w:r>
      <w:r w:rsidR="00CA12BA">
        <w:t xml:space="preserve"> </w:t>
      </w:r>
      <w:r w:rsidR="008632CC">
        <w:t xml:space="preserve">was </w:t>
      </w:r>
      <w:r w:rsidR="00F86E14">
        <w:t>insufficient</w:t>
      </w:r>
      <w:r w:rsidR="00720F78">
        <w:t xml:space="preserve"> </w:t>
      </w:r>
      <w:r w:rsidR="005955A0">
        <w:t>to protect members</w:t>
      </w:r>
      <w:r w:rsidR="006B6CB1">
        <w:t>.</w:t>
      </w:r>
      <w:r w:rsidR="00E06B1C">
        <w:t xml:space="preserve"> </w:t>
      </w:r>
    </w:p>
    <w:p w14:paraId="14B4240F" w14:textId="59CA36ED" w:rsidR="009B76CD" w:rsidRDefault="00350A12" w:rsidP="00707DEA">
      <w:r w:rsidRPr="00707DEA">
        <w:t>While matters concerning Shield and First Guardian are before the Federal Court and part of ongoing investigations by ASIC and liquidators,</w:t>
      </w:r>
      <w:r w:rsidR="00163991">
        <w:t xml:space="preserve"> </w:t>
      </w:r>
      <w:r w:rsidR="00163991" w:rsidRPr="00707DEA">
        <w:t>the</w:t>
      </w:r>
      <w:r w:rsidRPr="007D5881">
        <w:t xml:space="preserve"> alleged practices employed in </w:t>
      </w:r>
      <w:r>
        <w:t>both cases</w:t>
      </w:r>
      <w:r w:rsidRPr="007D5881">
        <w:t xml:space="preserve"> have highlighted the need for reform</w:t>
      </w:r>
      <w:r w:rsidR="00FB14CF">
        <w:t xml:space="preserve">. </w:t>
      </w:r>
      <w:r w:rsidR="009A14CA">
        <w:t>Areas of particular concern include:</w:t>
      </w:r>
    </w:p>
    <w:p w14:paraId="10DDED40" w14:textId="47D9168E" w:rsidR="0024116B" w:rsidRDefault="00076A4A" w:rsidP="00353A69">
      <w:pPr>
        <w:pStyle w:val="ListParagraph"/>
        <w:numPr>
          <w:ilvl w:val="0"/>
          <w:numId w:val="40"/>
        </w:numPr>
      </w:pPr>
      <w:r>
        <w:t>Click-bait marketing by l</w:t>
      </w:r>
      <w:r w:rsidR="0024116B">
        <w:t>ead generat</w:t>
      </w:r>
      <w:r>
        <w:t xml:space="preserve">ors </w:t>
      </w:r>
      <w:r w:rsidR="00823A7F">
        <w:t>which</w:t>
      </w:r>
      <w:r>
        <w:t xml:space="preserve"> </w:t>
      </w:r>
      <w:r w:rsidR="007B7924">
        <w:t>led</w:t>
      </w:r>
      <w:r>
        <w:t xml:space="preserve"> to</w:t>
      </w:r>
      <w:r w:rsidR="00823A7F">
        <w:t xml:space="preserve"> </w:t>
      </w:r>
      <w:r w:rsidR="002E60F0">
        <w:t>members</w:t>
      </w:r>
      <w:r w:rsidR="00823A7F">
        <w:t xml:space="preserve"> </w:t>
      </w:r>
      <w:r w:rsidR="007B7924">
        <w:t>being</w:t>
      </w:r>
      <w:r w:rsidR="00823A7F">
        <w:t xml:space="preserve"> </w:t>
      </w:r>
      <w:r w:rsidR="009E2EA2">
        <w:t>connect</w:t>
      </w:r>
      <w:r w:rsidR="007B7924">
        <w:t>ed</w:t>
      </w:r>
      <w:r w:rsidR="00823A7F">
        <w:t xml:space="preserve"> to financial advisers</w:t>
      </w:r>
      <w:r w:rsidR="005B4BA3">
        <w:t xml:space="preserve"> who pressured them into switching</w:t>
      </w:r>
      <w:r w:rsidR="002E60F0">
        <w:t xml:space="preserve"> their super;</w:t>
      </w:r>
    </w:p>
    <w:p w14:paraId="1E045024" w14:textId="74F25AE0" w:rsidR="00DC6EF7" w:rsidRDefault="00DC6EF7" w:rsidP="00353A69">
      <w:pPr>
        <w:pStyle w:val="ListParagraph"/>
        <w:numPr>
          <w:ilvl w:val="0"/>
          <w:numId w:val="40"/>
        </w:numPr>
      </w:pPr>
      <w:r>
        <w:t>P</w:t>
      </w:r>
      <w:r w:rsidRPr="00B9464B">
        <w:t xml:space="preserve">latform </w:t>
      </w:r>
      <w:r w:rsidR="0026563D">
        <w:t>T</w:t>
      </w:r>
      <w:r w:rsidRPr="00B9464B">
        <w:t>rustees’ broad legal and prudential obligations may not be matched by consistently robust governance practices;</w:t>
      </w:r>
    </w:p>
    <w:p w14:paraId="7A2EDBE2" w14:textId="1BAC9AA1" w:rsidR="00D32D26" w:rsidRDefault="001D2993" w:rsidP="00353A69">
      <w:pPr>
        <w:pStyle w:val="ListParagraph"/>
        <w:numPr>
          <w:ilvl w:val="0"/>
          <w:numId w:val="40"/>
        </w:numPr>
      </w:pPr>
      <w:r>
        <w:t xml:space="preserve">Superannuation </w:t>
      </w:r>
      <w:r w:rsidR="00B9464B" w:rsidRPr="00B9464B" w:rsidDel="001D2993">
        <w:t>p</w:t>
      </w:r>
      <w:r w:rsidR="00B9464B" w:rsidRPr="00B9464B">
        <w:t xml:space="preserve">ortability </w:t>
      </w:r>
      <w:r>
        <w:t>arrangements</w:t>
      </w:r>
      <w:r w:rsidR="00B9464B" w:rsidRPr="00B9464B" w:rsidDel="001D2993">
        <w:t xml:space="preserve"> </w:t>
      </w:r>
      <w:r w:rsidR="00B9464B" w:rsidRPr="00B9464B">
        <w:t xml:space="preserve">may limit time for member reflection and </w:t>
      </w:r>
      <w:r w:rsidR="001029C8">
        <w:t xml:space="preserve">be inadequate for informing members </w:t>
      </w:r>
      <w:r w:rsidR="00CD12D3">
        <w:t>of</w:t>
      </w:r>
      <w:r w:rsidR="001029C8">
        <w:t xml:space="preserve"> material changes i</w:t>
      </w:r>
      <w:r w:rsidR="009D3C1B">
        <w:t>n</w:t>
      </w:r>
      <w:r w:rsidR="001029C8">
        <w:t xml:space="preserve"> risks and responsibilities</w:t>
      </w:r>
      <w:r w:rsidR="00E321B2">
        <w:t>;</w:t>
      </w:r>
      <w:r w:rsidR="00DC6EF7">
        <w:t xml:space="preserve"> and</w:t>
      </w:r>
    </w:p>
    <w:p w14:paraId="439719C8" w14:textId="1153E926" w:rsidR="00D32D26" w:rsidRDefault="00D92B8A" w:rsidP="00353A69">
      <w:pPr>
        <w:pStyle w:val="ListParagraph"/>
        <w:numPr>
          <w:ilvl w:val="0"/>
          <w:numId w:val="40"/>
        </w:numPr>
      </w:pPr>
      <w:r>
        <w:t>E</w:t>
      </w:r>
      <w:r w:rsidR="00B9464B" w:rsidRPr="00B9464B">
        <w:t xml:space="preserve">xisting remediation pathways </w:t>
      </w:r>
      <w:r w:rsidR="00FC1662">
        <w:t xml:space="preserve">inconsistently allocate </w:t>
      </w:r>
      <w:r>
        <w:t>responsibility</w:t>
      </w:r>
      <w:r w:rsidR="00FC1662">
        <w:t xml:space="preserve"> for losses</w:t>
      </w:r>
      <w:r w:rsidR="00FC1C4F">
        <w:t xml:space="preserve"> </w:t>
      </w:r>
      <w:r w:rsidR="00B66CB2">
        <w:t xml:space="preserve">where multiple entities </w:t>
      </w:r>
      <w:r w:rsidR="00A105C4">
        <w:t xml:space="preserve">are involved </w:t>
      </w:r>
      <w:r w:rsidR="00FC1C4F">
        <w:t>and do not provide clarity for affected consumers</w:t>
      </w:r>
      <w:r w:rsidR="00B9464B" w:rsidRPr="00B9464B">
        <w:t xml:space="preserve">. </w:t>
      </w:r>
    </w:p>
    <w:p w14:paraId="5FCCE437" w14:textId="28626671" w:rsidR="00B9464B" w:rsidRDefault="00D32D26" w:rsidP="00D32D26">
      <w:r>
        <w:t>T</w:t>
      </w:r>
      <w:r w:rsidR="00B9464B" w:rsidRPr="00B9464B">
        <w:t xml:space="preserve">his paper focuses on targeted options to uplift governance </w:t>
      </w:r>
      <w:r w:rsidR="00812811">
        <w:t>requirements</w:t>
      </w:r>
      <w:r w:rsidR="00B9464B" w:rsidRPr="00B9464B">
        <w:t xml:space="preserve"> for superannuation platforms, strengthen the superannuation switching framework, and improve members’ access to </w:t>
      </w:r>
      <w:r w:rsidR="00D9165F">
        <w:t>compensation</w:t>
      </w:r>
      <w:r w:rsidR="00B9464B" w:rsidRPr="00B9464B">
        <w:t>.</w:t>
      </w:r>
    </w:p>
    <w:p w14:paraId="5F4152E3" w14:textId="1F5ED371" w:rsidR="005512B6" w:rsidRPr="005512B6" w:rsidRDefault="005512B6" w:rsidP="005512B6">
      <w:r w:rsidRPr="005512B6">
        <w:t>The</w:t>
      </w:r>
      <w:r w:rsidR="00D32B3A">
        <w:t xml:space="preserve"> </w:t>
      </w:r>
      <w:r w:rsidR="000A0AD5">
        <w:t xml:space="preserve">Government </w:t>
      </w:r>
      <w:r w:rsidR="002E4868">
        <w:t>has</w:t>
      </w:r>
      <w:r w:rsidR="00B04CB0">
        <w:t xml:space="preserve"> </w:t>
      </w:r>
      <w:r w:rsidRPr="005512B6">
        <w:t xml:space="preserve">also </w:t>
      </w:r>
      <w:r w:rsidR="00B04CB0">
        <w:t>released consultation papers</w:t>
      </w:r>
      <w:r w:rsidR="008D5F38">
        <w:t xml:space="preserve"> </w:t>
      </w:r>
      <w:r w:rsidR="00C57D09">
        <w:t xml:space="preserve">on </w:t>
      </w:r>
      <w:r w:rsidR="00BE45D3">
        <w:t xml:space="preserve">proposals to </w:t>
      </w:r>
      <w:r w:rsidR="00174C45">
        <w:t>c</w:t>
      </w:r>
      <w:r w:rsidRPr="006413E3">
        <w:t>urb</w:t>
      </w:r>
      <w:r w:rsidR="00BE45D3" w:rsidRPr="006413E3">
        <w:t xml:space="preserve"> lead generation activity</w:t>
      </w:r>
      <w:r w:rsidRPr="005512B6">
        <w:t xml:space="preserve">, </w:t>
      </w:r>
      <w:r w:rsidR="00640F23" w:rsidRPr="00855831">
        <w:t xml:space="preserve">including </w:t>
      </w:r>
      <w:r w:rsidRPr="005512B6">
        <w:t xml:space="preserve">consideration of the </w:t>
      </w:r>
      <w:r w:rsidR="00640F23" w:rsidRPr="00855831">
        <w:t>existing anti</w:t>
      </w:r>
      <w:r w:rsidRPr="005512B6">
        <w:noBreakHyphen/>
      </w:r>
      <w:r w:rsidR="00640F23" w:rsidRPr="00855831">
        <w:t xml:space="preserve">hawking </w:t>
      </w:r>
      <w:r w:rsidRPr="005512B6">
        <w:t>regime</w:t>
      </w:r>
      <w:r w:rsidR="00640F23" w:rsidRPr="00855831">
        <w:t xml:space="preserve"> and </w:t>
      </w:r>
      <w:r w:rsidR="008325F9" w:rsidRPr="00855831">
        <w:t>conflicted remuneration</w:t>
      </w:r>
      <w:r w:rsidRPr="005512B6">
        <w:t xml:space="preserve"> settings</w:t>
      </w:r>
      <w:r w:rsidR="002E60F0">
        <w:t>, as well as</w:t>
      </w:r>
      <w:r w:rsidR="002E60F0" w:rsidRPr="005512B6">
        <w:t xml:space="preserve"> </w:t>
      </w:r>
      <w:r w:rsidR="00C57D09" w:rsidRPr="005512B6">
        <w:t xml:space="preserve">reform options to </w:t>
      </w:r>
      <w:r w:rsidR="00C57D09" w:rsidRPr="006413E3">
        <w:t xml:space="preserve">support the ongoing sustainability of the </w:t>
      </w:r>
      <w:r w:rsidR="00BE45D3" w:rsidRPr="006413E3">
        <w:t>CSLR</w:t>
      </w:r>
      <w:r w:rsidR="00750DAA">
        <w:rPr>
          <w:rStyle w:val="FootnoteReference"/>
        </w:rPr>
        <w:footnoteReference w:id="4"/>
      </w:r>
      <w:r w:rsidRPr="00750DAA">
        <w:t>.</w:t>
      </w:r>
    </w:p>
    <w:p w14:paraId="36223722" w14:textId="6BB58B81" w:rsidR="006315E1" w:rsidRDefault="000A4E4F" w:rsidP="009564CD">
      <w:r>
        <w:t xml:space="preserve">The Government will consider feedback from consultation and </w:t>
      </w:r>
      <w:r w:rsidRPr="008C36D3">
        <w:t xml:space="preserve">determine </w:t>
      </w:r>
      <w:r w:rsidR="00066592">
        <w:t xml:space="preserve">if </w:t>
      </w:r>
      <w:r w:rsidRPr="008C36D3">
        <w:t xml:space="preserve">areas of the </w:t>
      </w:r>
      <w:r w:rsidR="008C320B">
        <w:t>legislative</w:t>
      </w:r>
      <w:r w:rsidRPr="008C36D3">
        <w:t xml:space="preserve"> framework </w:t>
      </w:r>
      <w:r>
        <w:t>need strengthening</w:t>
      </w:r>
      <w:r w:rsidRPr="008C36D3">
        <w:t xml:space="preserve"> in light of </w:t>
      </w:r>
      <w:r>
        <w:t>the Shield and First Guardian collapses</w:t>
      </w:r>
      <w:r w:rsidRPr="008C36D3">
        <w:t xml:space="preserve">. </w:t>
      </w:r>
    </w:p>
    <w:p w14:paraId="1A24FE1B" w14:textId="5C7A4B62" w:rsidR="00536B39" w:rsidRPr="00E4348B" w:rsidRDefault="00F85FCF" w:rsidP="00E4348B">
      <w:pPr>
        <w:pStyle w:val="Heading2"/>
        <w:rPr>
          <w:b/>
          <w:bCs/>
          <w:color w:val="4D7861" w:themeColor="accent2"/>
          <w:sz w:val="28"/>
        </w:rPr>
      </w:pPr>
      <w:bookmarkStart w:id="28" w:name="_Toc221006480"/>
      <w:bookmarkStart w:id="29" w:name="_Toc225863525"/>
      <w:bookmarkStart w:id="30" w:name="_Toc225863498"/>
      <w:r w:rsidRPr="00E4348B">
        <w:rPr>
          <w:b/>
          <w:bCs/>
          <w:color w:val="4D7861" w:themeColor="accent2"/>
          <w:sz w:val="28"/>
        </w:rPr>
        <w:t>Table 1: Summary of proposals for consultation</w:t>
      </w:r>
      <w:bookmarkEnd w:id="28"/>
      <w:bookmarkEnd w:id="29"/>
      <w:bookmarkEnd w:id="30"/>
    </w:p>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E31E2D" w14:paraId="23288560" w14:textId="77777777" w:rsidTr="00E31E2D">
        <w:tc>
          <w:tcPr>
            <w:tcW w:w="5000" w:type="pct"/>
            <w:shd w:val="clear" w:color="auto" w:fill="E8F0FC" w:themeFill="accent5" w:themeFillTint="33"/>
          </w:tcPr>
          <w:p w14:paraId="03BF0828" w14:textId="77777777" w:rsidR="00E31E2D" w:rsidRDefault="00E31E2D" w:rsidP="00E31E2D">
            <w:pPr>
              <w:pStyle w:val="Bullet"/>
              <w:numPr>
                <w:ilvl w:val="0"/>
                <w:numId w:val="10"/>
              </w:numPr>
              <w:spacing w:after="160" w:line="259" w:lineRule="auto"/>
              <w:rPr>
                <w:rFonts w:eastAsiaTheme="minorHAnsi"/>
                <w:b/>
                <w:bCs/>
              </w:rPr>
            </w:pPr>
            <w:r w:rsidRPr="00970FAA">
              <w:rPr>
                <w:rFonts w:eastAsiaTheme="minorHAnsi"/>
                <w:b/>
                <w:bCs/>
              </w:rPr>
              <w:t>Strengthening governance requirements for Platform Trustees</w:t>
            </w:r>
          </w:p>
          <w:p w14:paraId="52A89895" w14:textId="14DFF53B" w:rsidR="00E31E2D" w:rsidRPr="00C70011" w:rsidRDefault="00E31E2D">
            <w:pPr>
              <w:pStyle w:val="Bullet"/>
              <w:numPr>
                <w:ilvl w:val="0"/>
                <w:numId w:val="0"/>
              </w:numPr>
              <w:spacing w:after="160" w:line="259" w:lineRule="auto"/>
              <w:ind w:left="851"/>
              <w:rPr>
                <w:rFonts w:eastAsiaTheme="minorHAnsi"/>
              </w:rPr>
            </w:pPr>
            <w:r w:rsidRPr="00C70011">
              <w:rPr>
                <w:rFonts w:eastAsiaTheme="minorHAnsi"/>
              </w:rPr>
              <w:t xml:space="preserve">Option </w:t>
            </w:r>
            <w:r>
              <w:rPr>
                <w:rFonts w:eastAsiaTheme="minorHAnsi"/>
              </w:rPr>
              <w:t>1.</w:t>
            </w:r>
            <w:r w:rsidRPr="00C70011">
              <w:rPr>
                <w:rFonts w:eastAsiaTheme="minorHAnsi"/>
              </w:rPr>
              <w:t>1:</w:t>
            </w:r>
            <w:r>
              <w:rPr>
                <w:rFonts w:eastAsiaTheme="minorHAnsi"/>
              </w:rPr>
              <w:t xml:space="preserve"> Mandatory holding limits for certain investment </w:t>
            </w:r>
            <w:r w:rsidR="007E5275">
              <w:rPr>
                <w:rFonts w:eastAsiaTheme="minorHAnsi"/>
              </w:rPr>
              <w:t>options</w:t>
            </w:r>
          </w:p>
          <w:p w14:paraId="28F272DB" w14:textId="77777777" w:rsidR="00E31E2D" w:rsidRPr="00C70011" w:rsidRDefault="00E31E2D">
            <w:pPr>
              <w:pStyle w:val="Bullet"/>
              <w:numPr>
                <w:ilvl w:val="0"/>
                <w:numId w:val="0"/>
              </w:numPr>
              <w:spacing w:after="160" w:line="259" w:lineRule="auto"/>
              <w:ind w:left="851"/>
              <w:rPr>
                <w:rFonts w:eastAsiaTheme="minorHAnsi"/>
              </w:rPr>
            </w:pPr>
            <w:r w:rsidRPr="00C70011">
              <w:rPr>
                <w:rFonts w:eastAsiaTheme="minorHAnsi"/>
              </w:rPr>
              <w:t xml:space="preserve">Option </w:t>
            </w:r>
            <w:r>
              <w:rPr>
                <w:rFonts w:eastAsiaTheme="minorHAnsi"/>
              </w:rPr>
              <w:t>1.</w:t>
            </w:r>
            <w:r w:rsidRPr="00C70011">
              <w:rPr>
                <w:rFonts w:eastAsiaTheme="minorHAnsi"/>
              </w:rPr>
              <w:t>2:</w:t>
            </w:r>
            <w:r>
              <w:rPr>
                <w:rFonts w:eastAsiaTheme="minorHAnsi"/>
              </w:rPr>
              <w:t xml:space="preserve"> Codified due diligence requirements</w:t>
            </w:r>
          </w:p>
          <w:p w14:paraId="782D1685" w14:textId="77777777" w:rsidR="00E31E2D" w:rsidRPr="00C70011" w:rsidRDefault="00E31E2D">
            <w:pPr>
              <w:pStyle w:val="Bullet"/>
              <w:numPr>
                <w:ilvl w:val="0"/>
                <w:numId w:val="0"/>
              </w:numPr>
              <w:spacing w:after="160" w:line="259" w:lineRule="auto"/>
              <w:ind w:left="851"/>
              <w:rPr>
                <w:rFonts w:eastAsiaTheme="minorHAnsi"/>
              </w:rPr>
            </w:pPr>
            <w:r w:rsidRPr="00C70011">
              <w:rPr>
                <w:rFonts w:eastAsiaTheme="minorHAnsi"/>
              </w:rPr>
              <w:t xml:space="preserve">Option </w:t>
            </w:r>
            <w:r>
              <w:rPr>
                <w:rFonts w:eastAsiaTheme="minorHAnsi"/>
              </w:rPr>
              <w:t>1.</w:t>
            </w:r>
            <w:r w:rsidRPr="00C70011">
              <w:rPr>
                <w:rFonts w:eastAsiaTheme="minorHAnsi"/>
              </w:rPr>
              <w:t>3:</w:t>
            </w:r>
            <w:r>
              <w:rPr>
                <w:rFonts w:eastAsiaTheme="minorHAnsi"/>
              </w:rPr>
              <w:t xml:space="preserve"> Limiting certain conflicted arrangements and payments</w:t>
            </w:r>
          </w:p>
          <w:p w14:paraId="74C5D9C9" w14:textId="77777777" w:rsidR="00E31E2D" w:rsidRPr="00C70011" w:rsidRDefault="00E31E2D">
            <w:pPr>
              <w:pStyle w:val="Bullet"/>
              <w:numPr>
                <w:ilvl w:val="0"/>
                <w:numId w:val="0"/>
              </w:numPr>
              <w:spacing w:after="160" w:line="259" w:lineRule="auto"/>
              <w:ind w:left="851"/>
              <w:rPr>
                <w:rFonts w:eastAsiaTheme="minorHAnsi"/>
              </w:rPr>
            </w:pPr>
            <w:r w:rsidRPr="00C70011">
              <w:rPr>
                <w:rFonts w:eastAsiaTheme="minorHAnsi"/>
              </w:rPr>
              <w:t xml:space="preserve">Option </w:t>
            </w:r>
            <w:r>
              <w:rPr>
                <w:rFonts w:eastAsiaTheme="minorHAnsi"/>
              </w:rPr>
              <w:t>1.</w:t>
            </w:r>
            <w:r w:rsidRPr="00C70011">
              <w:rPr>
                <w:rFonts w:eastAsiaTheme="minorHAnsi"/>
              </w:rPr>
              <w:t>4:</w:t>
            </w:r>
            <w:r>
              <w:rPr>
                <w:rFonts w:eastAsiaTheme="minorHAnsi"/>
              </w:rPr>
              <w:t xml:space="preserve"> Restricting certain trustee operating models</w:t>
            </w:r>
          </w:p>
          <w:p w14:paraId="6540DC65" w14:textId="77777777" w:rsidR="00E31E2D" w:rsidRDefault="00E31E2D" w:rsidP="00E31E2D">
            <w:pPr>
              <w:pStyle w:val="Bullet"/>
              <w:numPr>
                <w:ilvl w:val="0"/>
                <w:numId w:val="10"/>
              </w:numPr>
              <w:spacing w:after="160" w:line="259" w:lineRule="auto"/>
              <w:rPr>
                <w:rFonts w:eastAsiaTheme="minorHAnsi"/>
                <w:b/>
                <w:bCs/>
              </w:rPr>
            </w:pPr>
            <w:r w:rsidRPr="00970FAA">
              <w:rPr>
                <w:rFonts w:eastAsiaTheme="minorHAnsi"/>
                <w:b/>
                <w:bCs/>
              </w:rPr>
              <w:t>Increase penalties under the SIS Act</w:t>
            </w:r>
          </w:p>
          <w:p w14:paraId="0453E995" w14:textId="77777777" w:rsidR="00E31E2D" w:rsidRPr="00C70011" w:rsidRDefault="00E31E2D">
            <w:pPr>
              <w:pStyle w:val="Bullet"/>
              <w:numPr>
                <w:ilvl w:val="0"/>
                <w:numId w:val="0"/>
              </w:numPr>
              <w:spacing w:after="160" w:line="259" w:lineRule="auto"/>
              <w:ind w:left="851"/>
              <w:rPr>
                <w:rFonts w:eastAsiaTheme="minorHAnsi"/>
              </w:rPr>
            </w:pPr>
            <w:r w:rsidRPr="00C70011">
              <w:rPr>
                <w:rFonts w:eastAsiaTheme="minorHAnsi"/>
              </w:rPr>
              <w:t xml:space="preserve">Option </w:t>
            </w:r>
            <w:r>
              <w:rPr>
                <w:rFonts w:eastAsiaTheme="minorHAnsi"/>
              </w:rPr>
              <w:t>2.</w:t>
            </w:r>
            <w:r w:rsidRPr="00C70011">
              <w:rPr>
                <w:rFonts w:eastAsiaTheme="minorHAnsi"/>
              </w:rPr>
              <w:t>1:</w:t>
            </w:r>
            <w:r>
              <w:rPr>
                <w:rFonts w:eastAsiaTheme="minorHAnsi"/>
              </w:rPr>
              <w:t xml:space="preserve"> Double maximum penalties under the SIS Act</w:t>
            </w:r>
          </w:p>
          <w:p w14:paraId="2234B945" w14:textId="77777777" w:rsidR="00E31E2D" w:rsidRDefault="00E31E2D">
            <w:pPr>
              <w:pStyle w:val="Bullet"/>
              <w:numPr>
                <w:ilvl w:val="0"/>
                <w:numId w:val="0"/>
              </w:numPr>
              <w:spacing w:after="160" w:line="259" w:lineRule="auto"/>
              <w:ind w:left="851"/>
              <w:rPr>
                <w:rFonts w:eastAsiaTheme="minorHAnsi"/>
                <w:i/>
                <w:iCs/>
              </w:rPr>
            </w:pPr>
            <w:r w:rsidRPr="00C70011">
              <w:rPr>
                <w:rFonts w:eastAsiaTheme="minorHAnsi"/>
              </w:rPr>
              <w:t xml:space="preserve">Option </w:t>
            </w:r>
            <w:r>
              <w:rPr>
                <w:rFonts w:eastAsiaTheme="minorHAnsi"/>
              </w:rPr>
              <w:t>2.</w:t>
            </w:r>
            <w:r w:rsidRPr="00C70011">
              <w:rPr>
                <w:rFonts w:eastAsiaTheme="minorHAnsi"/>
              </w:rPr>
              <w:t>2:</w:t>
            </w:r>
            <w:r>
              <w:rPr>
                <w:rFonts w:eastAsiaTheme="minorHAnsi"/>
              </w:rPr>
              <w:t xml:space="preserve"> Increase penalties under the SIS Act to better align with the </w:t>
            </w:r>
            <w:r w:rsidRPr="008D6575">
              <w:rPr>
                <w:rFonts w:eastAsiaTheme="minorHAnsi"/>
                <w:i/>
                <w:iCs/>
              </w:rPr>
              <w:t>Corporations Act 2001</w:t>
            </w:r>
          </w:p>
          <w:p w14:paraId="5BB4521F" w14:textId="6ECF902D" w:rsidR="00E31E2D" w:rsidRPr="00970FAA" w:rsidRDefault="00E31E2D" w:rsidP="00E31E2D">
            <w:pPr>
              <w:pStyle w:val="Bullet"/>
              <w:numPr>
                <w:ilvl w:val="0"/>
                <w:numId w:val="10"/>
              </w:numPr>
              <w:spacing w:after="160" w:line="259" w:lineRule="auto"/>
              <w:rPr>
                <w:rFonts w:eastAsiaTheme="minorHAnsi"/>
                <w:b/>
                <w:bCs/>
              </w:rPr>
            </w:pPr>
            <w:r w:rsidRPr="00970FAA">
              <w:rPr>
                <w:rFonts w:eastAsiaTheme="minorHAnsi"/>
                <w:b/>
                <w:bCs/>
              </w:rPr>
              <w:t xml:space="preserve">Introduce waiting period for </w:t>
            </w:r>
            <w:r w:rsidR="007E5275">
              <w:rPr>
                <w:rFonts w:eastAsiaTheme="minorHAnsi"/>
                <w:b/>
                <w:bCs/>
              </w:rPr>
              <w:t>inter-fund superannuation switches</w:t>
            </w:r>
          </w:p>
          <w:p w14:paraId="2FBF6919" w14:textId="1C1AEBD7" w:rsidR="00E31E2D" w:rsidRDefault="00E31E2D">
            <w:pPr>
              <w:pStyle w:val="Bullet"/>
              <w:numPr>
                <w:ilvl w:val="0"/>
                <w:numId w:val="0"/>
              </w:numPr>
              <w:spacing w:after="160" w:line="259" w:lineRule="auto"/>
              <w:ind w:left="851"/>
              <w:rPr>
                <w:rFonts w:eastAsiaTheme="minorHAnsi"/>
              </w:rPr>
            </w:pPr>
            <w:r>
              <w:rPr>
                <w:rFonts w:eastAsiaTheme="minorHAnsi"/>
              </w:rPr>
              <w:t xml:space="preserve">Option 3.1: Apply the waiting period to all </w:t>
            </w:r>
            <w:r w:rsidR="007E5275">
              <w:rPr>
                <w:rFonts w:eastAsiaTheme="minorHAnsi"/>
              </w:rPr>
              <w:t xml:space="preserve">inter-fund </w:t>
            </w:r>
            <w:r>
              <w:rPr>
                <w:rFonts w:eastAsiaTheme="minorHAnsi"/>
              </w:rPr>
              <w:t>superannuation switches</w:t>
            </w:r>
          </w:p>
          <w:p w14:paraId="5D2FA4E5" w14:textId="093F224F" w:rsidR="00E31E2D" w:rsidRDefault="00E31E2D">
            <w:pPr>
              <w:pStyle w:val="Bullet"/>
              <w:numPr>
                <w:ilvl w:val="0"/>
                <w:numId w:val="0"/>
              </w:numPr>
              <w:spacing w:after="160" w:line="259" w:lineRule="auto"/>
              <w:ind w:left="851"/>
              <w:rPr>
                <w:rFonts w:eastAsiaTheme="minorHAnsi"/>
              </w:rPr>
            </w:pPr>
            <w:r>
              <w:rPr>
                <w:rFonts w:eastAsiaTheme="minorHAnsi"/>
              </w:rPr>
              <w:t xml:space="preserve">Option 3.2: Waiting period applies to certain categories of </w:t>
            </w:r>
            <w:r w:rsidR="007E5275">
              <w:rPr>
                <w:rFonts w:eastAsiaTheme="minorHAnsi"/>
              </w:rPr>
              <w:t xml:space="preserve">inter-fund </w:t>
            </w:r>
            <w:r>
              <w:rPr>
                <w:rFonts w:eastAsiaTheme="minorHAnsi"/>
              </w:rPr>
              <w:t>switches</w:t>
            </w:r>
          </w:p>
          <w:p w14:paraId="07D5C39B" w14:textId="0DFDBF5C" w:rsidR="00E31E2D" w:rsidRDefault="00E31E2D" w:rsidP="00E31E2D">
            <w:pPr>
              <w:pStyle w:val="Bullet"/>
              <w:numPr>
                <w:ilvl w:val="0"/>
                <w:numId w:val="10"/>
              </w:numPr>
              <w:spacing w:after="160" w:line="259" w:lineRule="auto"/>
              <w:rPr>
                <w:rFonts w:eastAsiaTheme="minorHAnsi"/>
                <w:b/>
                <w:bCs/>
              </w:rPr>
            </w:pPr>
            <w:r w:rsidRPr="00970FAA">
              <w:rPr>
                <w:rFonts w:eastAsiaTheme="minorHAnsi"/>
                <w:b/>
                <w:bCs/>
              </w:rPr>
              <w:t xml:space="preserve">Limit fee deductions for switching-related </w:t>
            </w:r>
            <w:r w:rsidR="007E5275">
              <w:rPr>
                <w:rFonts w:eastAsiaTheme="minorHAnsi"/>
                <w:b/>
                <w:bCs/>
              </w:rPr>
              <w:t xml:space="preserve">financial </w:t>
            </w:r>
            <w:r w:rsidRPr="00970FAA">
              <w:rPr>
                <w:rFonts w:eastAsiaTheme="minorHAnsi"/>
                <w:b/>
                <w:bCs/>
              </w:rPr>
              <w:t>advice</w:t>
            </w:r>
          </w:p>
          <w:p w14:paraId="2EBDBFB1" w14:textId="77777777" w:rsidR="00E31E2D" w:rsidRPr="00C70011" w:rsidRDefault="00E31E2D">
            <w:pPr>
              <w:pStyle w:val="Bullet"/>
              <w:numPr>
                <w:ilvl w:val="0"/>
                <w:numId w:val="0"/>
              </w:numPr>
              <w:spacing w:after="160" w:line="259" w:lineRule="auto"/>
              <w:ind w:left="851"/>
              <w:rPr>
                <w:rFonts w:eastAsiaTheme="minorHAnsi"/>
              </w:rPr>
            </w:pPr>
            <w:r w:rsidRPr="00C70011">
              <w:rPr>
                <w:rFonts w:eastAsiaTheme="minorHAnsi"/>
              </w:rPr>
              <w:t xml:space="preserve">Option </w:t>
            </w:r>
            <w:r>
              <w:rPr>
                <w:rFonts w:eastAsiaTheme="minorHAnsi"/>
              </w:rPr>
              <w:t>4.</w:t>
            </w:r>
            <w:r w:rsidRPr="00C70011">
              <w:rPr>
                <w:rFonts w:eastAsiaTheme="minorHAnsi"/>
              </w:rPr>
              <w:t>1:</w:t>
            </w:r>
            <w:r>
              <w:rPr>
                <w:rFonts w:eastAsiaTheme="minorHAnsi"/>
              </w:rPr>
              <w:t xml:space="preserve"> Prohibit advice-fee deductions for switching-relating financial advice</w:t>
            </w:r>
          </w:p>
          <w:p w14:paraId="406FAD7C" w14:textId="77777777" w:rsidR="00E31E2D" w:rsidRPr="00C70011" w:rsidRDefault="00E31E2D">
            <w:pPr>
              <w:pStyle w:val="Bullet"/>
              <w:numPr>
                <w:ilvl w:val="0"/>
                <w:numId w:val="0"/>
              </w:numPr>
              <w:spacing w:after="160" w:line="259" w:lineRule="auto"/>
              <w:ind w:left="851"/>
              <w:rPr>
                <w:rFonts w:eastAsiaTheme="minorHAnsi"/>
              </w:rPr>
            </w:pPr>
            <w:r w:rsidRPr="00C70011">
              <w:rPr>
                <w:rFonts w:eastAsiaTheme="minorHAnsi"/>
              </w:rPr>
              <w:t xml:space="preserve">Option </w:t>
            </w:r>
            <w:r>
              <w:rPr>
                <w:rFonts w:eastAsiaTheme="minorHAnsi"/>
              </w:rPr>
              <w:t>4.</w:t>
            </w:r>
            <w:r w:rsidRPr="00C70011">
              <w:rPr>
                <w:rFonts w:eastAsiaTheme="minorHAnsi"/>
              </w:rPr>
              <w:t>2:</w:t>
            </w:r>
            <w:r>
              <w:rPr>
                <w:rFonts w:eastAsiaTheme="minorHAnsi"/>
              </w:rPr>
              <w:t xml:space="preserve"> Codification of obligations on receiving funds to review advice fee deductions</w:t>
            </w:r>
          </w:p>
          <w:p w14:paraId="175F5321" w14:textId="77777777" w:rsidR="00E31E2D" w:rsidRDefault="00E31E2D" w:rsidP="00E31E2D">
            <w:pPr>
              <w:pStyle w:val="Bullet"/>
              <w:numPr>
                <w:ilvl w:val="0"/>
                <w:numId w:val="10"/>
              </w:numPr>
              <w:spacing w:after="160" w:line="259" w:lineRule="auto"/>
              <w:rPr>
                <w:rFonts w:eastAsiaTheme="minorHAnsi"/>
                <w:b/>
                <w:bCs/>
              </w:rPr>
            </w:pPr>
            <w:r w:rsidRPr="00970FAA">
              <w:rPr>
                <w:rFonts w:eastAsiaTheme="minorHAnsi"/>
                <w:b/>
                <w:bCs/>
              </w:rPr>
              <w:t>Requiring Platform Trustees to compensate members for eligible losses</w:t>
            </w:r>
          </w:p>
          <w:p w14:paraId="3F04CDBD" w14:textId="77777777" w:rsidR="00E31E2D" w:rsidRPr="00C70011" w:rsidRDefault="00E31E2D">
            <w:pPr>
              <w:pStyle w:val="Bullet"/>
              <w:numPr>
                <w:ilvl w:val="0"/>
                <w:numId w:val="0"/>
              </w:numPr>
              <w:spacing w:after="160" w:line="259" w:lineRule="auto"/>
              <w:ind w:left="851"/>
              <w:rPr>
                <w:rFonts w:eastAsiaTheme="minorHAnsi"/>
              </w:rPr>
            </w:pPr>
            <w:r w:rsidRPr="00C70011">
              <w:rPr>
                <w:rFonts w:eastAsiaTheme="minorHAnsi"/>
              </w:rPr>
              <w:t xml:space="preserve">Option </w:t>
            </w:r>
            <w:r>
              <w:rPr>
                <w:rFonts w:eastAsiaTheme="minorHAnsi"/>
              </w:rPr>
              <w:t>5.</w:t>
            </w:r>
            <w:r w:rsidRPr="00C70011">
              <w:rPr>
                <w:rFonts w:eastAsiaTheme="minorHAnsi"/>
              </w:rPr>
              <w:t>1:</w:t>
            </w:r>
            <w:r>
              <w:rPr>
                <w:rFonts w:eastAsiaTheme="minorHAnsi"/>
              </w:rPr>
              <w:t xml:space="preserve"> Obligation on Platform Trustees to compensate members for eligible losses</w:t>
            </w:r>
          </w:p>
          <w:p w14:paraId="3655A0B4" w14:textId="1A6EF300" w:rsidR="00E31E2D" w:rsidRPr="00C70011" w:rsidRDefault="00E31E2D">
            <w:pPr>
              <w:pStyle w:val="Bullet"/>
              <w:numPr>
                <w:ilvl w:val="0"/>
                <w:numId w:val="0"/>
              </w:numPr>
              <w:spacing w:after="160" w:line="259" w:lineRule="auto"/>
              <w:ind w:left="851"/>
              <w:rPr>
                <w:rFonts w:eastAsiaTheme="minorHAnsi"/>
              </w:rPr>
            </w:pPr>
            <w:r w:rsidRPr="00C70011">
              <w:rPr>
                <w:rFonts w:eastAsiaTheme="minorHAnsi"/>
              </w:rPr>
              <w:t xml:space="preserve">Option </w:t>
            </w:r>
            <w:r>
              <w:rPr>
                <w:rFonts w:eastAsiaTheme="minorHAnsi"/>
              </w:rPr>
              <w:t>5.</w:t>
            </w:r>
            <w:r w:rsidRPr="00C70011">
              <w:rPr>
                <w:rFonts w:eastAsiaTheme="minorHAnsi"/>
              </w:rPr>
              <w:t>2:</w:t>
            </w:r>
            <w:r>
              <w:rPr>
                <w:rFonts w:eastAsiaTheme="minorHAnsi"/>
              </w:rPr>
              <w:t xml:space="preserve"> </w:t>
            </w:r>
            <w:r w:rsidR="00C75D9C">
              <w:rPr>
                <w:rFonts w:eastAsiaTheme="minorHAnsi"/>
              </w:rPr>
              <w:t>ASIC directions power (Remediation)</w:t>
            </w:r>
          </w:p>
          <w:p w14:paraId="0E02F974" w14:textId="4D43037C" w:rsidR="00E31E2D" w:rsidRPr="00970FAA" w:rsidRDefault="00E31E2D">
            <w:pPr>
              <w:pStyle w:val="Bullet"/>
              <w:numPr>
                <w:ilvl w:val="0"/>
                <w:numId w:val="0"/>
              </w:numPr>
              <w:spacing w:after="160" w:line="259" w:lineRule="auto"/>
              <w:ind w:left="851"/>
              <w:rPr>
                <w:rFonts w:eastAsiaTheme="minorHAnsi"/>
                <w:b/>
                <w:bCs/>
              </w:rPr>
            </w:pPr>
          </w:p>
        </w:tc>
      </w:tr>
    </w:tbl>
    <w:p w14:paraId="7C4F5246" w14:textId="77777777" w:rsidR="00BD0CEC" w:rsidRPr="00AA2D7F" w:rsidRDefault="00BD0CEC" w:rsidP="00AA2D7F"/>
    <w:p w14:paraId="46847561" w14:textId="4BA07C7F" w:rsidR="003E2C19" w:rsidRPr="00A71704" w:rsidRDefault="00BD0CEC" w:rsidP="00ED2EBF">
      <w:pPr>
        <w:pStyle w:val="Heading1"/>
        <w:rPr>
          <w:iCs/>
        </w:rPr>
      </w:pPr>
      <w:r>
        <w:br w:type="page"/>
      </w:r>
      <w:bookmarkStart w:id="31" w:name="_Toc225863526"/>
      <w:bookmarkStart w:id="32" w:name="_Toc225863499"/>
      <w:r w:rsidR="00843506" w:rsidRPr="00E44E26">
        <w:t>P</w:t>
      </w:r>
      <w:r w:rsidR="006C6662" w:rsidRPr="00E44E26">
        <w:t>art 1</w:t>
      </w:r>
      <w:r w:rsidR="00473BDD" w:rsidRPr="00E44E26">
        <w:t xml:space="preserve">: </w:t>
      </w:r>
      <w:r w:rsidR="003E2C19" w:rsidRPr="0016136E">
        <w:t>Strengthening platform governance</w:t>
      </w:r>
      <w:bookmarkEnd w:id="31"/>
      <w:bookmarkEnd w:id="32"/>
      <w:r w:rsidR="003E2C19" w:rsidRPr="0016136E">
        <w:t xml:space="preserve"> </w:t>
      </w:r>
    </w:p>
    <w:p w14:paraId="6297E4FA" w14:textId="065D64F7" w:rsidR="003E2C19" w:rsidRDefault="003E2C19" w:rsidP="003E2C19">
      <w:r w:rsidRPr="000A10FE">
        <w:t>Superannuation trustees are entrusted with safeguarding members’ retirement savings and are expected to maintain governance arrangements that support prudent decision</w:t>
      </w:r>
      <w:r>
        <w:t xml:space="preserve"> </w:t>
      </w:r>
      <w:r w:rsidRPr="000A10FE">
        <w:t>making, effective oversight</w:t>
      </w:r>
      <w:r>
        <w:t>,</w:t>
      </w:r>
      <w:r w:rsidRPr="000A10FE">
        <w:t xml:space="preserve"> and timely intervention where risks to members emerge. Consistent with this role, </w:t>
      </w:r>
      <w:r>
        <w:t>investment governance requires</w:t>
      </w:r>
      <w:r w:rsidRPr="000A10FE">
        <w:t xml:space="preserve"> trustees </w:t>
      </w:r>
      <w:r>
        <w:t>to be</w:t>
      </w:r>
      <w:r w:rsidRPr="000A10FE">
        <w:t xml:space="preserve"> responsible for the selection, management and ongoing monitoring of the products and investment options made available to members, including in platform and member</w:t>
      </w:r>
      <w:r>
        <w:t xml:space="preserve"> </w:t>
      </w:r>
      <w:r w:rsidRPr="000A10FE">
        <w:t xml:space="preserve">directed environments. </w:t>
      </w:r>
    </w:p>
    <w:p w14:paraId="78382362" w14:textId="77777777" w:rsidR="003E2C19" w:rsidRDefault="003E2C19" w:rsidP="003E2C19">
      <w:r>
        <w:t>The collapses of Shield and First Guardian</w:t>
      </w:r>
      <w:r w:rsidRPr="000A10FE">
        <w:t xml:space="preserve"> have </w:t>
      </w:r>
      <w:r>
        <w:t>highlighted</w:t>
      </w:r>
      <w:r w:rsidRPr="000A10FE">
        <w:t xml:space="preserve"> the importance of robust </w:t>
      </w:r>
      <w:r>
        <w:t xml:space="preserve">investment </w:t>
      </w:r>
      <w:r w:rsidRPr="000A10FE">
        <w:t>governance practice</w:t>
      </w:r>
      <w:r>
        <w:t xml:space="preserve">s, </w:t>
      </w:r>
      <w:r w:rsidRPr="000A10FE">
        <w:t xml:space="preserve">particularly </w:t>
      </w:r>
      <w:r>
        <w:t xml:space="preserve">initial </w:t>
      </w:r>
      <w:r w:rsidRPr="000A10FE">
        <w:t xml:space="preserve">due diligence </w:t>
      </w:r>
      <w:r>
        <w:t>with</w:t>
      </w:r>
      <w:r w:rsidRPr="000A10FE">
        <w:t xml:space="preserve"> onboarding</w:t>
      </w:r>
      <w:r>
        <w:t xml:space="preserve"> and</w:t>
      </w:r>
      <w:r w:rsidRPr="000A10FE">
        <w:t xml:space="preserve"> ongoing monitoring</w:t>
      </w:r>
      <w:r>
        <w:t xml:space="preserve"> of financial products offered on platforms</w:t>
      </w:r>
      <w:r w:rsidRPr="000A10FE">
        <w:t xml:space="preserve">, and </w:t>
      </w:r>
      <w:r>
        <w:t xml:space="preserve">trustees having a </w:t>
      </w:r>
      <w:r w:rsidRPr="000A10FE">
        <w:t xml:space="preserve">clear focus on </w:t>
      </w:r>
      <w:r>
        <w:t>preventing member harm.</w:t>
      </w:r>
      <w:r w:rsidRPr="000A10FE">
        <w:t xml:space="preserve"> </w:t>
      </w:r>
    </w:p>
    <w:p w14:paraId="1CB25B44" w14:textId="551DEA64" w:rsidR="003E2C19" w:rsidRDefault="003E2C19" w:rsidP="003E2C19">
      <w:r>
        <w:t>T</w:t>
      </w:r>
      <w:r w:rsidRPr="000A10FE">
        <w:t>he</w:t>
      </w:r>
      <w:r>
        <w:t xml:space="preserve"> following</w:t>
      </w:r>
      <w:r w:rsidRPr="000A10FE">
        <w:t xml:space="preserve"> section outlines the existing regulatory framework that establishes baseline duties and supervisory tools for all trustees and explains how the prudential architecture supports these expectations.</w:t>
      </w:r>
    </w:p>
    <w:p w14:paraId="01641281" w14:textId="77777777" w:rsidR="003E2C19" w:rsidRPr="00E4348B" w:rsidRDefault="003E2C19" w:rsidP="00E4348B">
      <w:pPr>
        <w:pStyle w:val="Heading2"/>
        <w:rPr>
          <w:b/>
          <w:bCs/>
          <w:color w:val="4D7861" w:themeColor="accent2"/>
          <w:sz w:val="28"/>
        </w:rPr>
      </w:pPr>
      <w:bookmarkStart w:id="33" w:name="_Toc225863527"/>
      <w:bookmarkStart w:id="34" w:name="_Toc225863500"/>
      <w:r w:rsidRPr="00E4348B">
        <w:rPr>
          <w:b/>
          <w:bCs/>
          <w:color w:val="4D7861" w:themeColor="accent2"/>
          <w:sz w:val="28"/>
        </w:rPr>
        <w:t>Current regulatory framework</w:t>
      </w:r>
      <w:bookmarkEnd w:id="33"/>
      <w:bookmarkEnd w:id="34"/>
    </w:p>
    <w:p w14:paraId="77268752" w14:textId="320A2557" w:rsidR="003E2C19" w:rsidRPr="009237ED" w:rsidRDefault="003E2C19" w:rsidP="003E2C19">
      <w:r w:rsidRPr="009B154C">
        <w:t>Australia’s regulatory framework for superannuation trustee governance applies on a consistent basis across fund types (including corporate, industry, public sector and retail funds).</w:t>
      </w:r>
      <w:r>
        <w:t xml:space="preserve"> </w:t>
      </w:r>
      <w:r w:rsidRPr="009237ED">
        <w:t xml:space="preserve">This reflects the role of the </w:t>
      </w:r>
      <w:r w:rsidR="00222004" w:rsidRPr="007702BC">
        <w:rPr>
          <w:i/>
          <w:iCs/>
        </w:rPr>
        <w:t>Superannuation Industry (Supervision) Act 1993</w:t>
      </w:r>
      <w:r w:rsidR="00222004">
        <w:t xml:space="preserve"> </w:t>
      </w:r>
      <w:r w:rsidR="00857DDC">
        <w:t>(</w:t>
      </w:r>
      <w:r w:rsidRPr="009237ED">
        <w:t>SIS Act</w:t>
      </w:r>
      <w:r w:rsidR="00857DDC">
        <w:t>)</w:t>
      </w:r>
      <w:r w:rsidRPr="009237ED">
        <w:t xml:space="preserve"> in </w:t>
      </w:r>
      <w:r>
        <w:t>establishing</w:t>
      </w:r>
      <w:r w:rsidRPr="009237ED">
        <w:t xml:space="preserve"> a minimum set of </w:t>
      </w:r>
      <w:r>
        <w:t xml:space="preserve">trustee </w:t>
      </w:r>
      <w:r w:rsidRPr="009237ED">
        <w:t xml:space="preserve">duties </w:t>
      </w:r>
      <w:r>
        <w:t>that apply irrespective of a fund’s business or operating model</w:t>
      </w:r>
      <w:r w:rsidRPr="009237ED">
        <w:t xml:space="preserve">. </w:t>
      </w:r>
    </w:p>
    <w:p w14:paraId="1C22584B" w14:textId="77777777" w:rsidR="003E2C19" w:rsidRPr="006A5CCD" w:rsidRDefault="003E2C19" w:rsidP="003E2C19">
      <w:r w:rsidRPr="006A5CCD">
        <w:t>The SIS Act gives effect to these duties by requiring certain covenants to be reflected in a fund’s governing rules, and it provides supervisory and enforcement mechanisms to support compliance. For example, APRA may apply to the Court</w:t>
      </w:r>
      <w:r>
        <w:t>s</w:t>
      </w:r>
      <w:r w:rsidRPr="006A5CCD">
        <w:t xml:space="preserve"> to seek the disqualification of a person from acting as a trustee director for a period, and it may also exercise directions powers in defined circumstance</w:t>
      </w:r>
      <w:r>
        <w:t xml:space="preserve">s, </w:t>
      </w:r>
      <w:r w:rsidRPr="006A5CCD">
        <w:t>for instance where a trustee is in breach of its obligations or is likely to breach those obligations.</w:t>
      </w:r>
    </w:p>
    <w:p w14:paraId="6CA1EBDE" w14:textId="6579250D" w:rsidR="003E2C19" w:rsidRPr="009237ED" w:rsidRDefault="003E2C19" w:rsidP="003E2C19">
      <w:pPr>
        <w:tabs>
          <w:tab w:val="num" w:pos="1134"/>
        </w:tabs>
      </w:pPr>
      <w:r w:rsidRPr="000E7F47">
        <w:t xml:space="preserve">The legislative framework is complemented by APRA’s prudential architecture, which comprises prudential standards and associated prudential practice guides. Prudential standards are made as legislative instruments under powers in the relevant legislation and impose legally enforceable minimum requirements that </w:t>
      </w:r>
      <w:r>
        <w:t xml:space="preserve">APRA </w:t>
      </w:r>
      <w:r w:rsidRPr="000E7F47">
        <w:t>seek</w:t>
      </w:r>
      <w:r w:rsidR="00AF4AA9">
        <w:t>s</w:t>
      </w:r>
      <w:r w:rsidRPr="000E7F47">
        <w:t xml:space="preserve"> to apply and enforce.</w:t>
      </w:r>
    </w:p>
    <w:p w14:paraId="1AE28D73" w14:textId="77777777" w:rsidR="003E2C19" w:rsidRDefault="003E2C19" w:rsidP="003E2C19">
      <w:r w:rsidRPr="0041170B">
        <w:t>Prudential practice guides typically accompany prudential standards and provide non-binding guidance to assist entities in understanding and implementing those requirements</w:t>
      </w:r>
      <w:r>
        <w:t xml:space="preserve">. </w:t>
      </w:r>
    </w:p>
    <w:p w14:paraId="00593A8A" w14:textId="50554518" w:rsidR="003E2C19" w:rsidRPr="000622F3" w:rsidRDefault="003E2C19" w:rsidP="003E2C19">
      <w:r>
        <w:t xml:space="preserve">The core prudential standard for investment governance is </w:t>
      </w:r>
      <w:r w:rsidRPr="007B670B">
        <w:rPr>
          <w:i/>
        </w:rPr>
        <w:t>Superannuation Prudential Standard 530 Investment Governance</w:t>
      </w:r>
      <w:r w:rsidR="00421E98">
        <w:t xml:space="preserve"> (SPS 530)</w:t>
      </w:r>
      <w:r>
        <w:t xml:space="preserve">. </w:t>
      </w:r>
      <w:r w:rsidRPr="000622F3">
        <w:t>SPS 530 flows on from s</w:t>
      </w:r>
      <w:r>
        <w:t xml:space="preserve">ubsection </w:t>
      </w:r>
      <w:r w:rsidRPr="000622F3">
        <w:t>52(6)</w:t>
      </w:r>
      <w:r>
        <w:t xml:space="preserve"> of the SIS Act,</w:t>
      </w:r>
      <w:r w:rsidRPr="000622F3">
        <w:t xml:space="preserve"> being the central legislative obligation for trustees </w:t>
      </w:r>
      <w:r w:rsidR="0070679A" w:rsidRPr="0070679A">
        <w:t>concerning investment governance</w:t>
      </w:r>
      <w:r w:rsidRPr="000622F3">
        <w:t>.</w:t>
      </w:r>
    </w:p>
    <w:p w14:paraId="7A2777BA" w14:textId="77777777" w:rsidR="003E2C19" w:rsidRPr="009237ED" w:rsidRDefault="003E2C19" w:rsidP="003E2C19">
      <w:r>
        <w:t>Other</w:t>
      </w:r>
      <w:r w:rsidRPr="009237ED">
        <w:t xml:space="preserve"> standards relating to</w:t>
      </w:r>
      <w:r>
        <w:t xml:space="preserve"> the current regulatory framework for</w:t>
      </w:r>
      <w:r w:rsidRPr="009237ED">
        <w:t xml:space="preserve"> superannuation governance include: </w:t>
      </w:r>
    </w:p>
    <w:p w14:paraId="5729123B" w14:textId="77777777" w:rsidR="003E2C19" w:rsidRPr="009237ED" w:rsidRDefault="003E2C19" w:rsidP="003E2C19">
      <w:pPr>
        <w:pStyle w:val="Bullet"/>
      </w:pPr>
      <w:r w:rsidRPr="009237ED">
        <w:rPr>
          <w:u w:val="single"/>
        </w:rPr>
        <w:t>SPS 510 Governance:</w:t>
      </w:r>
      <w:r w:rsidRPr="009237ED">
        <w:t xml:space="preserve"> requires trustees to implement policies and procedures to support board governance including on the appointment and removal of directors. Boards must annually assess their performance against set objectives and have a procedure for assessing, at least annually, the performance of individual directors.</w:t>
      </w:r>
    </w:p>
    <w:p w14:paraId="5DAD4CCE" w14:textId="77777777" w:rsidR="003E2C19" w:rsidRPr="009237ED" w:rsidRDefault="003E2C19" w:rsidP="003E2C19">
      <w:pPr>
        <w:pStyle w:val="Bullet"/>
      </w:pPr>
      <w:r w:rsidRPr="009237ED">
        <w:rPr>
          <w:u w:val="single"/>
        </w:rPr>
        <w:t>SPS 520 Fit and Proper</w:t>
      </w:r>
      <w:r w:rsidRPr="009237ED">
        <w:t xml:space="preserve">: requires trustees to implement a ‘fit and proper’ policy to determine if responsible persons have the appropriate skills and experience. </w:t>
      </w:r>
    </w:p>
    <w:p w14:paraId="5C685FD6" w14:textId="34578543" w:rsidR="003E2C19" w:rsidRDefault="003E2C19" w:rsidP="003E2C19">
      <w:pPr>
        <w:pStyle w:val="Bullet"/>
      </w:pPr>
      <w:r w:rsidRPr="009237ED">
        <w:rPr>
          <w:u w:val="single"/>
        </w:rPr>
        <w:t>SPS 521 Conflicts of Interest:</w:t>
      </w:r>
      <w:r w:rsidRPr="009237ED">
        <w:t xml:space="preserve"> requires trustees to </w:t>
      </w:r>
      <w:r w:rsidRPr="00186AB9">
        <w:t xml:space="preserve">identify all potential and actual conflicts in the RSE licensee’s business operations and takes all reasonably practicable actions to ensure that they are avoided or prudently managed. </w:t>
      </w:r>
    </w:p>
    <w:p w14:paraId="2B318F40" w14:textId="77777777" w:rsidR="003E2C19" w:rsidRPr="009237ED" w:rsidRDefault="003E2C19" w:rsidP="003E2C19">
      <w:pPr>
        <w:pStyle w:val="Bullet"/>
      </w:pPr>
      <w:r w:rsidRPr="001521F2">
        <w:rPr>
          <w:u w:val="single"/>
        </w:rPr>
        <w:t>SPS 220</w:t>
      </w:r>
      <w:r>
        <w:rPr>
          <w:u w:val="single"/>
        </w:rPr>
        <w:t xml:space="preserve"> Risk Management</w:t>
      </w:r>
      <w:r w:rsidRPr="001521F2">
        <w:rPr>
          <w:u w:val="single"/>
        </w:rPr>
        <w:t>:</w:t>
      </w:r>
      <w:r>
        <w:t xml:space="preserve"> </w:t>
      </w:r>
      <w:r w:rsidRPr="002572C5">
        <w:t>requires comprehensive operational, investment,</w:t>
      </w:r>
      <w:r>
        <w:t xml:space="preserve"> </w:t>
      </w:r>
      <w:r w:rsidRPr="002572C5">
        <w:t>governance and risk management for APRA-regulated funds</w:t>
      </w:r>
      <w:r>
        <w:t>.</w:t>
      </w:r>
    </w:p>
    <w:p w14:paraId="2751636B" w14:textId="77777777" w:rsidR="003E2C19" w:rsidRPr="00E4348B" w:rsidRDefault="003E2C19" w:rsidP="00E4348B">
      <w:pPr>
        <w:pStyle w:val="Heading2"/>
        <w:rPr>
          <w:b/>
          <w:bCs/>
          <w:color w:val="4D7861" w:themeColor="accent2"/>
          <w:sz w:val="28"/>
        </w:rPr>
      </w:pPr>
      <w:bookmarkStart w:id="35" w:name="_Toc225863528"/>
      <w:bookmarkStart w:id="36" w:name="_Toc225863501"/>
      <w:r w:rsidRPr="00E4348B">
        <w:rPr>
          <w:b/>
          <w:bCs/>
          <w:color w:val="4D7861" w:themeColor="accent2"/>
          <w:sz w:val="28"/>
        </w:rPr>
        <w:t>Role of the trustee</w:t>
      </w:r>
      <w:bookmarkEnd w:id="35"/>
      <w:bookmarkEnd w:id="36"/>
    </w:p>
    <w:p w14:paraId="785FB930" w14:textId="77777777" w:rsidR="003E2C19" w:rsidRPr="00732DBE" w:rsidRDefault="003E2C19" w:rsidP="003E2C19">
      <w:r w:rsidRPr="00484A21">
        <w:t>APRA</w:t>
      </w:r>
      <w:r w:rsidRPr="00484A21">
        <w:noBreakHyphen/>
        <w:t>regulated superannuation funds operate through trustee arrangements that separate members from those responsible for managing the fund. Under this model, trustees manage the fund on behalf of members and beneficiaries.</w:t>
      </w:r>
      <w:r w:rsidRPr="00732DBE">
        <w:t xml:space="preserve"> </w:t>
      </w:r>
    </w:p>
    <w:p w14:paraId="0B5064EC" w14:textId="0543F083" w:rsidR="003E2C19" w:rsidRPr="00732DBE" w:rsidRDefault="003E2C19" w:rsidP="003E2C19">
      <w:r>
        <w:t>Effective</w:t>
      </w:r>
      <w:r w:rsidRPr="00732DBE">
        <w:t xml:space="preserve"> governance </w:t>
      </w:r>
      <w:r>
        <w:t xml:space="preserve">is essential </w:t>
      </w:r>
      <w:r w:rsidRPr="00732DBE">
        <w:t xml:space="preserve">to ensure </w:t>
      </w:r>
      <w:r>
        <w:t>trustees consistently prioritise</w:t>
      </w:r>
      <w:r w:rsidRPr="00732DBE">
        <w:t xml:space="preserve"> members’ interests </w:t>
      </w:r>
      <w:r>
        <w:t>when making decisions</w:t>
      </w:r>
      <w:r w:rsidRPr="00732DBE">
        <w:t>. The trustee and its directors h</w:t>
      </w:r>
      <w:r>
        <w:t>a</w:t>
      </w:r>
      <w:r w:rsidR="00A743C2">
        <w:t>ve</w:t>
      </w:r>
      <w:r w:rsidRPr="00732DBE">
        <w:t xml:space="preserve"> fiduciary obligations to members and beneficiaries, </w:t>
      </w:r>
      <w:r>
        <w:t>including ultimate responsibility for the fund. These obligations require the trustee</w:t>
      </w:r>
      <w:r w:rsidRPr="00732DBE">
        <w:t xml:space="preserve"> to manage the </w:t>
      </w:r>
      <w:r>
        <w:t>fund, including associated risk(s), governance and oversight</w:t>
      </w:r>
      <w:r w:rsidRPr="00732DBE">
        <w:t xml:space="preserve">. </w:t>
      </w:r>
    </w:p>
    <w:p w14:paraId="263C563A" w14:textId="77777777" w:rsidR="003E2C19" w:rsidRPr="00490525" w:rsidRDefault="003E2C19" w:rsidP="00E4348B">
      <w:pPr>
        <w:pStyle w:val="Heading2"/>
        <w:rPr>
          <w:b/>
          <w:bCs/>
          <w:color w:val="4D7861" w:themeColor="accent2"/>
          <w:sz w:val="28"/>
        </w:rPr>
      </w:pPr>
      <w:bookmarkStart w:id="37" w:name="_Toc225863529"/>
      <w:bookmarkStart w:id="38" w:name="_Toc225863502"/>
      <w:r w:rsidRPr="00490525">
        <w:rPr>
          <w:b/>
          <w:bCs/>
          <w:color w:val="4D7861" w:themeColor="accent2"/>
          <w:sz w:val="28"/>
        </w:rPr>
        <w:t>Obligations on trustees</w:t>
      </w:r>
      <w:bookmarkEnd w:id="37"/>
      <w:bookmarkEnd w:id="38"/>
    </w:p>
    <w:p w14:paraId="73C4B427" w14:textId="72E2FF74" w:rsidR="003E2C19" w:rsidRDefault="003E2C19" w:rsidP="003E2C19">
      <w:r w:rsidRPr="009407A0">
        <w:t>Super</w:t>
      </w:r>
      <w:r>
        <w:t>annuation</w:t>
      </w:r>
      <w:r w:rsidRPr="009407A0">
        <w:t xml:space="preserve"> trustees and trustee directors are subject to a range of fiduciary and statutory obligations </w:t>
      </w:r>
      <w:r>
        <w:t>intended to protect members’ interests</w:t>
      </w:r>
      <w:r w:rsidRPr="009407A0">
        <w:t>.</w:t>
      </w:r>
      <w:r>
        <w:t xml:space="preserve"> These obligations are framed as high-level principles and include requirements for trustees to act honestly, exercise care, skill and due diligence, and perform their duties and exercise their powers in the best financial interests of members</w:t>
      </w:r>
      <w:r w:rsidRPr="009237ED">
        <w:t>.</w:t>
      </w:r>
      <w:r>
        <w:t xml:space="preserve">  APRA’s SPS 530 require</w:t>
      </w:r>
      <w:r w:rsidR="00AE5EC5">
        <w:t>s</w:t>
      </w:r>
      <w:r>
        <w:t xml:space="preserve"> trustees</w:t>
      </w:r>
      <w:r w:rsidRPr="003C4608">
        <w:t xml:space="preserve"> to have a governance framework for investment decision-making, including clear objectives, well-documented strategies, robust due diligence, ongoing monitoring, stress testing, </w:t>
      </w:r>
      <w:r>
        <w:t xml:space="preserve">managing conflicts </w:t>
      </w:r>
      <w:r w:rsidRPr="003C4608">
        <w:t>and strong oversight by the board.</w:t>
      </w:r>
      <w:r>
        <w:t xml:space="preserve">  </w:t>
      </w:r>
    </w:p>
    <w:p w14:paraId="5C402823" w14:textId="2B1E6474" w:rsidR="003E2C19" w:rsidRPr="006E4EE6" w:rsidRDefault="003E2C19" w:rsidP="003E2C19">
      <w:r>
        <w:t xml:space="preserve">Core to a trustee’s obligation in exercising their powers in the best financial interests of members is to vet financial products before they make them available to members on their platforms. This is known as </w:t>
      </w:r>
      <w:r w:rsidRPr="0020444C">
        <w:t>initial due diligence</w:t>
      </w:r>
      <w:r>
        <w:t xml:space="preserve">. This is a </w:t>
      </w:r>
      <w:r w:rsidRPr="00591203">
        <w:t>mandatory obligation under SPS 530</w:t>
      </w:r>
      <w:r>
        <w:rPr>
          <w:rStyle w:val="FootnoteReference"/>
        </w:rPr>
        <w:footnoteReference w:id="5"/>
      </w:r>
      <w:r>
        <w:t xml:space="preserve"> and is an important accountability mechanism whereby </w:t>
      </w:r>
      <w:r w:rsidRPr="002A1623">
        <w:t xml:space="preserve">trustees </w:t>
      </w:r>
      <w:r>
        <w:t xml:space="preserve">are </w:t>
      </w:r>
      <w:r w:rsidRPr="002A1623">
        <w:t xml:space="preserve">to ensure that investment options on their </w:t>
      </w:r>
      <w:r>
        <w:t>platform</w:t>
      </w:r>
      <w:r w:rsidRPr="002A1623">
        <w:t xml:space="preserve"> are </w:t>
      </w:r>
      <w:r>
        <w:t>‘</w:t>
      </w:r>
      <w:r w:rsidRPr="002A1623">
        <w:t>true to label</w:t>
      </w:r>
      <w:r>
        <w:t>’,</w:t>
      </w:r>
      <w:r w:rsidRPr="002A1623">
        <w:t xml:space="preserve"> provide value to members</w:t>
      </w:r>
      <w:r>
        <w:t>,</w:t>
      </w:r>
      <w:r w:rsidRPr="002A1623">
        <w:t xml:space="preserve"> and align with the </w:t>
      </w:r>
      <w:r w:rsidR="002A5BFB">
        <w:t>trustee’s</w:t>
      </w:r>
      <w:r w:rsidRPr="002A1623">
        <w:t xml:space="preserve"> overall investment strategy and risk appetite. </w:t>
      </w:r>
      <w:r w:rsidR="00014F97">
        <w:t xml:space="preserve">This includes through ongoing monitoring of the risk characteristics of funds and material changes in the composition of MISs. </w:t>
      </w:r>
      <w:r>
        <w:t>It was this particular factor which was a cause of concern in the wake of the collapse of Shield and First Guardian Managed Funds.</w:t>
      </w:r>
    </w:p>
    <w:p w14:paraId="2450BD2E" w14:textId="77777777" w:rsidR="003E2C19" w:rsidRPr="00490525" w:rsidRDefault="003E2C19" w:rsidP="00490525">
      <w:pPr>
        <w:pStyle w:val="Heading2"/>
        <w:rPr>
          <w:b/>
          <w:bCs/>
          <w:color w:val="4D7861" w:themeColor="accent2"/>
          <w:sz w:val="28"/>
        </w:rPr>
      </w:pPr>
      <w:bookmarkStart w:id="39" w:name="_Toc225863530"/>
      <w:bookmarkStart w:id="40" w:name="_Toc225863503"/>
      <w:r w:rsidRPr="00490525">
        <w:rPr>
          <w:b/>
          <w:bCs/>
          <w:color w:val="4D7861" w:themeColor="accent2"/>
          <w:sz w:val="28"/>
        </w:rPr>
        <w:t>Case for reform</w:t>
      </w:r>
      <w:bookmarkEnd w:id="39"/>
      <w:bookmarkEnd w:id="40"/>
    </w:p>
    <w:p w14:paraId="487647DB" w14:textId="77777777" w:rsidR="003E2C19" w:rsidRDefault="003E2C19" w:rsidP="003E2C19">
      <w:r>
        <w:t>The existing legislative and prudential framework establishes clear baseline expectations for trustee conduct and governance, including duties to act in members’ best financial interests and to maintain effective oversight of investment governance and risk management. However, the collapses of Shield and First Guardian have highlighted that, in practice, strong obligations do not always translate into consistently robust platform investment governance outcomes, particularly where Platform Trustees provide members (and financial advisers) access to a broad and potentially complex range of investment options through platforms.</w:t>
      </w:r>
    </w:p>
    <w:p w14:paraId="7CAF7499" w14:textId="77777777" w:rsidR="003E2C19" w:rsidRPr="001E3E7F" w:rsidRDefault="003E2C19" w:rsidP="003E2C19">
      <w:r>
        <w:t>In this context, concerns have been raised about whether the current settings provide sufficient clarity and consistency to support Platform Trustees in discharging their roles and ensuring members are protected from harm. While all trustees are subject to the same core obligations, observed differences in onboarding due diligence and ongoing monitoring can result in uneven protections for members across the platform segment. These inconsistencies may lead to poor outcomes for members, where platforms offer complex and potentially higher-risk products, and where governance practices are not sufficiently able to detect and respond to emerging issues in a timely way.</w:t>
      </w:r>
    </w:p>
    <w:p w14:paraId="7218FBD4" w14:textId="77777777" w:rsidR="003E2C19" w:rsidRDefault="003E2C19" w:rsidP="003E2C19">
      <w:r>
        <w:t>These considerations suggest there may be merit in strengthening and clarifying requirements for Platform Trustees, to promote more consistent minimum standards across the platform segment and to better support early identification and management of risks to members. The following section canvasses potential options for reform to uplift governance standards for Platform Trustees, to ensure that better protections are in place for members.</w:t>
      </w:r>
    </w:p>
    <w:p w14:paraId="4381E3BC" w14:textId="77777777" w:rsidR="003E2C19" w:rsidRPr="00F14098" w:rsidRDefault="003E2C19" w:rsidP="00AA2D7F"/>
    <w:p w14:paraId="690A768A" w14:textId="77777777" w:rsidR="003E2C19" w:rsidRDefault="003E2C19" w:rsidP="003E2C19">
      <w:pPr>
        <w:spacing w:before="0" w:after="160" w:line="259" w:lineRule="auto"/>
        <w:rPr>
          <w:rFonts w:ascii="Calibri" w:hAnsi="Calibri" w:cs="Arial"/>
          <w:iCs/>
          <w:color w:val="2C384A"/>
          <w:kern w:val="32"/>
          <w:sz w:val="36"/>
          <w:szCs w:val="28"/>
        </w:rPr>
      </w:pPr>
      <w:r>
        <w:br w:type="page"/>
      </w:r>
    </w:p>
    <w:p w14:paraId="517284C4" w14:textId="03F78BF8" w:rsidR="003E2C19" w:rsidRPr="004A3EE6" w:rsidRDefault="003E2C19" w:rsidP="003E2C19">
      <w:pPr>
        <w:pStyle w:val="Heading2"/>
      </w:pPr>
      <w:bookmarkStart w:id="41" w:name="_Toc225863531"/>
      <w:bookmarkStart w:id="42" w:name="_Toc225863504"/>
      <w:r>
        <w:t xml:space="preserve">Proposal </w:t>
      </w:r>
      <w:r w:rsidR="00B6558E">
        <w:t>1</w:t>
      </w:r>
      <w:r>
        <w:t>: Strengthening governance requirements for Platform Trustees</w:t>
      </w:r>
      <w:bookmarkEnd w:id="41"/>
      <w:bookmarkEnd w:id="42"/>
    </w:p>
    <w:p w14:paraId="315C3DFA" w14:textId="77777777" w:rsidR="003E2C19" w:rsidRDefault="003E2C19" w:rsidP="003E2C19"/>
    <w:tbl>
      <w:tblPr>
        <w:tblW w:w="5000" w:type="pct"/>
        <w:shd w:val="clear" w:color="auto" w:fill="FCEEE5" w:themeFill="accent6" w:themeFillTint="33"/>
        <w:tblCellMar>
          <w:top w:w="57" w:type="dxa"/>
          <w:left w:w="340" w:type="dxa"/>
          <w:bottom w:w="113" w:type="dxa"/>
          <w:right w:w="227" w:type="dxa"/>
        </w:tblCellMar>
        <w:tblLook w:val="0600" w:firstRow="0" w:lastRow="0" w:firstColumn="0" w:lastColumn="0" w:noHBand="1" w:noVBand="1"/>
      </w:tblPr>
      <w:tblGrid>
        <w:gridCol w:w="9070"/>
      </w:tblGrid>
      <w:tr w:rsidR="003E2C19" w:rsidRPr="00F358C7" w14:paraId="64BCECED" w14:textId="77777777">
        <w:tc>
          <w:tcPr>
            <w:tcW w:w="5000" w:type="pct"/>
            <w:shd w:val="clear" w:color="auto" w:fill="FCEEE5" w:themeFill="accent6" w:themeFillTint="33"/>
            <w:hideMark/>
          </w:tcPr>
          <w:p w14:paraId="3AC27371" w14:textId="258D25ED" w:rsidR="003E2C19" w:rsidRPr="00A35320" w:rsidRDefault="003E2C19">
            <w:pPr>
              <w:pStyle w:val="BoxHeading"/>
            </w:pPr>
            <w:r w:rsidRPr="00A35320">
              <w:t>Proposal</w:t>
            </w:r>
            <w:r>
              <w:t xml:space="preserve"> </w:t>
            </w:r>
            <w:r w:rsidR="00B6558E">
              <w:t>1</w:t>
            </w:r>
          </w:p>
          <w:p w14:paraId="50D384CD" w14:textId="32F4AD5F" w:rsidR="003E2C19" w:rsidRPr="00EA14C5" w:rsidRDefault="003E2C19">
            <w:pPr>
              <w:rPr>
                <w:rStyle w:val="Strong"/>
                <w:iCs/>
              </w:rPr>
            </w:pPr>
            <w:r>
              <w:rPr>
                <w:rStyle w:val="Strong"/>
              </w:rPr>
              <w:t xml:space="preserve">Option </w:t>
            </w:r>
            <w:r w:rsidR="00B6558E">
              <w:rPr>
                <w:rStyle w:val="Strong"/>
              </w:rPr>
              <w:t>1</w:t>
            </w:r>
            <w:r>
              <w:rPr>
                <w:rStyle w:val="Strong"/>
              </w:rPr>
              <w:t xml:space="preserve">.1 – </w:t>
            </w:r>
            <w:r w:rsidRPr="003835D4">
              <w:rPr>
                <w:b/>
                <w:bCs/>
                <w:iCs/>
              </w:rPr>
              <w:t>Mandatory holding limits for certain investment options</w:t>
            </w:r>
          </w:p>
          <w:p w14:paraId="5D9A82A4" w14:textId="6FABD8CB" w:rsidR="003E2C19" w:rsidRDefault="003E2C19">
            <w:pPr>
              <w:rPr>
                <w:rStyle w:val="Strong"/>
              </w:rPr>
            </w:pPr>
            <w:r>
              <w:rPr>
                <w:rStyle w:val="Strong"/>
              </w:rPr>
              <w:t xml:space="preserve">Option </w:t>
            </w:r>
            <w:r w:rsidR="00B6558E">
              <w:rPr>
                <w:rStyle w:val="Strong"/>
              </w:rPr>
              <w:t>1</w:t>
            </w:r>
            <w:r>
              <w:rPr>
                <w:rStyle w:val="Strong"/>
              </w:rPr>
              <w:t>.2 – Codified due diligence requirements</w:t>
            </w:r>
          </w:p>
          <w:p w14:paraId="0B92A313" w14:textId="2EA8E84C" w:rsidR="003E2C19" w:rsidRDefault="003E2C19">
            <w:pPr>
              <w:rPr>
                <w:b/>
              </w:rPr>
            </w:pPr>
            <w:r>
              <w:rPr>
                <w:rStyle w:val="Strong"/>
              </w:rPr>
              <w:t xml:space="preserve">Option </w:t>
            </w:r>
            <w:r w:rsidR="00B6558E">
              <w:rPr>
                <w:rStyle w:val="Strong"/>
              </w:rPr>
              <w:t>1</w:t>
            </w:r>
            <w:r>
              <w:rPr>
                <w:rStyle w:val="Strong"/>
              </w:rPr>
              <w:t xml:space="preserve">.3 – </w:t>
            </w:r>
            <w:r w:rsidRPr="00A3738E">
              <w:rPr>
                <w:rFonts w:eastAsiaTheme="minorHAnsi"/>
                <w:b/>
                <w:szCs w:val="22"/>
              </w:rPr>
              <w:t xml:space="preserve">Limiting certain </w:t>
            </w:r>
            <w:r w:rsidRPr="003C4F06">
              <w:rPr>
                <w:b/>
                <w:bCs/>
                <w:iCs/>
              </w:rPr>
              <w:t>conflicted arrangements and payments</w:t>
            </w:r>
          </w:p>
          <w:p w14:paraId="1386CD0C" w14:textId="094A778A" w:rsidR="003E2C19" w:rsidRPr="00DC1746" w:rsidRDefault="003E2C19">
            <w:pPr>
              <w:rPr>
                <w:rStyle w:val="Strong"/>
              </w:rPr>
            </w:pPr>
            <w:r>
              <w:rPr>
                <w:rStyle w:val="Strong"/>
                <w:iCs/>
              </w:rPr>
              <w:t xml:space="preserve">Option </w:t>
            </w:r>
            <w:r w:rsidR="00B6558E">
              <w:rPr>
                <w:rStyle w:val="Strong"/>
                <w:iCs/>
              </w:rPr>
              <w:t>1</w:t>
            </w:r>
            <w:r>
              <w:rPr>
                <w:rStyle w:val="Strong"/>
                <w:iCs/>
              </w:rPr>
              <w:t xml:space="preserve">.4 – Restricting certain </w:t>
            </w:r>
            <w:r w:rsidR="00BD1C26">
              <w:rPr>
                <w:rStyle w:val="Strong"/>
                <w:iCs/>
              </w:rPr>
              <w:t>trustee</w:t>
            </w:r>
            <w:r>
              <w:rPr>
                <w:rStyle w:val="Strong"/>
                <w:iCs/>
              </w:rPr>
              <w:t xml:space="preserve"> operating models</w:t>
            </w:r>
          </w:p>
          <w:p w14:paraId="3575013A" w14:textId="77777777" w:rsidR="003E2C19" w:rsidRPr="00F358C7" w:rsidRDefault="003E2C19">
            <w:pPr>
              <w:rPr>
                <w:b/>
                <w:bCs/>
              </w:rPr>
            </w:pPr>
          </w:p>
        </w:tc>
      </w:tr>
    </w:tbl>
    <w:p w14:paraId="64892A0B" w14:textId="4C7486AA" w:rsidR="00AF0C6A" w:rsidRDefault="00AF0C6A" w:rsidP="00AF0C6A">
      <w:pPr>
        <w:pStyle w:val="Heading3"/>
      </w:pPr>
      <w:bookmarkStart w:id="43" w:name="_Toc225863532"/>
      <w:bookmarkStart w:id="44" w:name="_Toc225863505"/>
      <w:r>
        <w:t>What is a “Platform Trustee”?</w:t>
      </w:r>
      <w:bookmarkEnd w:id="43"/>
      <w:bookmarkEnd w:id="44"/>
    </w:p>
    <w:p w14:paraId="400BD831" w14:textId="321C992C" w:rsidR="00F161B7" w:rsidRDefault="00F161B7" w:rsidP="003E2C19">
      <w:r>
        <w:t xml:space="preserve">For the purposes of this consultation paper, a “Platform Trustee” is </w:t>
      </w:r>
      <w:r w:rsidR="00B45632">
        <w:t xml:space="preserve">a Registrable Superannuation </w:t>
      </w:r>
      <w:r w:rsidR="00F721DD">
        <w:t>Entity (RSE) licensee</w:t>
      </w:r>
      <w:r w:rsidR="000726C5">
        <w:t xml:space="preserve">, that is the trustee </w:t>
      </w:r>
      <w:r w:rsidR="00375C0A">
        <w:t>of a “Platform RSE”</w:t>
      </w:r>
      <w:r w:rsidR="00825063">
        <w:t>, defined as</w:t>
      </w:r>
      <w:r w:rsidR="00375C0A">
        <w:t xml:space="preserve"> a </w:t>
      </w:r>
      <w:r w:rsidR="00AD1D8C">
        <w:t xml:space="preserve">superannuation entity that offers one </w:t>
      </w:r>
      <w:r w:rsidR="00665AAA">
        <w:t xml:space="preserve">or </w:t>
      </w:r>
      <w:r w:rsidR="00AD1D8C">
        <w:t>more “Platform Products”</w:t>
      </w:r>
      <w:r w:rsidR="0008479E">
        <w:t>.</w:t>
      </w:r>
    </w:p>
    <w:p w14:paraId="7114C76D" w14:textId="557CF827" w:rsidR="0019283E" w:rsidRDefault="00B54F93" w:rsidP="0019283E">
      <w:r w:rsidRPr="00B54F93">
        <w:t>While APRA uses the term “platform” for regulatory and data</w:t>
      </w:r>
      <w:r w:rsidRPr="00B54F93">
        <w:noBreakHyphen/>
        <w:t xml:space="preserve">collection purposes, </w:t>
      </w:r>
      <w:r w:rsidRPr="0019283E">
        <w:t>there is currently no legal distinction in the SIS Act between APRA</w:t>
      </w:r>
      <w:r w:rsidRPr="0019283E">
        <w:noBreakHyphen/>
        <w:t>regulated funds based on how they present investment options to members or the types of products they offer (beyond a limited set of specifically legislated product types, such as MySuper).</w:t>
      </w:r>
      <w:r w:rsidRPr="00B54F93">
        <w:t xml:space="preserve"> Accordingly, implementing targeted obligations that apply only in platform contexts would require </w:t>
      </w:r>
      <w:r w:rsidRPr="0019283E">
        <w:t>a legislative definition</w:t>
      </w:r>
      <w:r w:rsidRPr="00B54F93">
        <w:t xml:space="preserve"> that can reliably identify the relevant </w:t>
      </w:r>
      <w:r w:rsidR="00EF121B">
        <w:t xml:space="preserve">products and </w:t>
      </w:r>
      <w:r w:rsidRPr="00B54F93">
        <w:t>trustees.</w:t>
      </w:r>
    </w:p>
    <w:p w14:paraId="09825617" w14:textId="5F3CC869" w:rsidR="0014455A" w:rsidRPr="0014455A" w:rsidRDefault="00B37286" w:rsidP="0014455A">
      <w:r w:rsidRPr="00B37286">
        <w:t xml:space="preserve">Establishing clear, accessible definitions </w:t>
      </w:r>
      <w:r w:rsidR="00775DFB">
        <w:t>will</w:t>
      </w:r>
      <w:r w:rsidRPr="00B37286">
        <w:t xml:space="preserve"> enable Government to more precisely target reforms to the parts of the system most closely associated with the primary issues highlighted by the Shield and First Guardian collapse</w:t>
      </w:r>
      <w:r w:rsidR="00A65AA5">
        <w:t>s</w:t>
      </w:r>
      <w:r w:rsidR="008126D1">
        <w:t>.</w:t>
      </w:r>
    </w:p>
    <w:p w14:paraId="1018B257" w14:textId="77777777" w:rsidR="003E0624" w:rsidRPr="00F16AA9" w:rsidRDefault="003E0624" w:rsidP="00F16AA9">
      <w:pPr>
        <w:pStyle w:val="Heading4"/>
      </w:pPr>
      <w:r w:rsidRPr="00F16AA9">
        <w:t>Definition of Platform RSE and Platform Product</w:t>
      </w:r>
    </w:p>
    <w:p w14:paraId="69A121D7" w14:textId="2CB69F16" w:rsidR="00714AC3" w:rsidRDefault="003E0624" w:rsidP="003E0624">
      <w:r>
        <w:t>The definition of a ‘Platform RSE’ would seek to capture RSEs that offer superannuation products</w:t>
      </w:r>
      <w:r>
        <w:rPr>
          <w:rStyle w:val="FootnoteReference"/>
        </w:rPr>
        <w:footnoteReference w:id="6"/>
      </w:r>
      <w:r>
        <w:t xml:space="preserve"> which allow members to construct a bespoke superannuation portfolio</w:t>
      </w:r>
      <w:r w:rsidR="00A6082C">
        <w:t>,</w:t>
      </w:r>
      <w:r>
        <w:t xml:space="preserve"> by choosing directly from a </w:t>
      </w:r>
      <w:r w:rsidR="008B381D">
        <w:t xml:space="preserve">wide and diverse </w:t>
      </w:r>
      <w:r>
        <w:t>menu of investment options</w:t>
      </w:r>
      <w:r w:rsidR="007A7CE3">
        <w:t>,</w:t>
      </w:r>
      <w:r w:rsidR="00421602">
        <w:t xml:space="preserve"> </w:t>
      </w:r>
      <w:r w:rsidR="00AA401E">
        <w:t>which</w:t>
      </w:r>
      <w:r w:rsidR="00421602">
        <w:t xml:space="preserve"> </w:t>
      </w:r>
      <w:r w:rsidR="008B381D" w:rsidRPr="00CD200E">
        <w:t>offer a broad range of member flexibility and exposure to specific investments</w:t>
      </w:r>
      <w:r>
        <w:t xml:space="preserve"> (a ‘Platform Product’). </w:t>
      </w:r>
    </w:p>
    <w:p w14:paraId="1E7E631D" w14:textId="47EA33D1" w:rsidR="003E0624" w:rsidRDefault="003E0624" w:rsidP="003E0624">
      <w:r>
        <w:t>Superannuation</w:t>
      </w:r>
      <w:r w:rsidRPr="005A13A6">
        <w:t xml:space="preserve"> products</w:t>
      </w:r>
      <w:r>
        <w:t xml:space="preserve"> </w:t>
      </w:r>
      <w:r w:rsidR="008B381D">
        <w:t xml:space="preserve">which provide access </w:t>
      </w:r>
      <w:r w:rsidR="00D636A8">
        <w:t>exclusively</w:t>
      </w:r>
      <w:r w:rsidR="008B381D">
        <w:t xml:space="preserve"> </w:t>
      </w:r>
      <w:r w:rsidR="00FD6CD0">
        <w:t xml:space="preserve">to </w:t>
      </w:r>
      <w:r w:rsidR="00D37930">
        <w:t>pre-mixed trustee-directed</w:t>
      </w:r>
      <w:r w:rsidR="00D636A8">
        <w:t xml:space="preserve"> </w:t>
      </w:r>
      <w:r w:rsidR="00EF7A61">
        <w:t>options</w:t>
      </w:r>
      <w:r w:rsidR="000A6F11">
        <w:rPr>
          <w:rStyle w:val="FootnoteReference"/>
        </w:rPr>
        <w:footnoteReference w:id="7"/>
      </w:r>
      <w:r w:rsidR="00D636A8">
        <w:t xml:space="preserve"> </w:t>
      </w:r>
      <w:r w:rsidR="006432AB">
        <w:t xml:space="preserve">and do not include offerings </w:t>
      </w:r>
      <w:r w:rsidR="00D5166B">
        <w:t>for</w:t>
      </w:r>
      <w:r w:rsidR="006432AB">
        <w:t xml:space="preserve"> </w:t>
      </w:r>
      <w:r w:rsidR="004473B7">
        <w:t>specific financial products</w:t>
      </w:r>
      <w:r w:rsidR="00F14DF4">
        <w:t xml:space="preserve"> </w:t>
      </w:r>
      <w:r w:rsidRPr="005A13A6">
        <w:t xml:space="preserve">would not be captured by this </w:t>
      </w:r>
      <w:r>
        <w:t xml:space="preserve">definition. These products would not be captured on the basis </w:t>
      </w:r>
      <w:r w:rsidR="00B048CE">
        <w:t xml:space="preserve">that </w:t>
      </w:r>
      <w:r>
        <w:t xml:space="preserve">they limit consumer choice to overall </w:t>
      </w:r>
      <w:r w:rsidRPr="009A6837">
        <w:t>risk profiles and ethical preferences (for example, high-growth, sustainable)</w:t>
      </w:r>
      <w:r>
        <w:t xml:space="preserve"> and </w:t>
      </w:r>
      <w:r w:rsidR="00AC7002">
        <w:t xml:space="preserve">as such </w:t>
      </w:r>
      <w:r w:rsidR="00900982">
        <w:t xml:space="preserve">pose significantly lower risks to consumers </w:t>
      </w:r>
      <w:r w:rsidR="002B60C8">
        <w:t>in terms of under-diversification and potential product failure</w:t>
      </w:r>
      <w:r w:rsidRPr="009A6837">
        <w:t>.</w:t>
      </w:r>
    </w:p>
    <w:p w14:paraId="71AD0927" w14:textId="554FBB4C" w:rsidR="003E0624" w:rsidRDefault="003E0624" w:rsidP="003E0624">
      <w:r>
        <w:t>The definition could also differentiate fund offerings by the type, number or risk-profile of investment options available to members via these menus. For example:</w:t>
      </w:r>
    </w:p>
    <w:p w14:paraId="16451129" w14:textId="0DC7548F" w:rsidR="003E0624" w:rsidRDefault="003E0624" w:rsidP="003E0624">
      <w:pPr>
        <w:pStyle w:val="ListParagraph"/>
        <w:numPr>
          <w:ilvl w:val="0"/>
          <w:numId w:val="17"/>
        </w:numPr>
        <w:ind w:left="765" w:hanging="357"/>
        <w:contextualSpacing w:val="0"/>
      </w:pPr>
      <w:r>
        <w:rPr>
          <w:b/>
        </w:rPr>
        <w:t>N</w:t>
      </w:r>
      <w:r w:rsidRPr="00DB5610">
        <w:rPr>
          <w:b/>
        </w:rPr>
        <w:t>umber of investment options</w:t>
      </w:r>
      <w:r>
        <w:rPr>
          <w:b/>
        </w:rPr>
        <w:t xml:space="preserve"> – </w:t>
      </w:r>
      <w:r>
        <w:t xml:space="preserve">The definition could specify a threshold number of investment options RSEs could offer under a product before being deemed a ‘Platform RSE’. </w:t>
      </w:r>
    </w:p>
    <w:p w14:paraId="72B00C43" w14:textId="0D1988AC" w:rsidR="003E0624" w:rsidRDefault="003E0624" w:rsidP="003E0624">
      <w:pPr>
        <w:pStyle w:val="ListParagraph"/>
        <w:numPr>
          <w:ilvl w:val="0"/>
          <w:numId w:val="17"/>
        </w:numPr>
        <w:ind w:left="765" w:hanging="357"/>
        <w:contextualSpacing w:val="0"/>
      </w:pPr>
      <w:r>
        <w:rPr>
          <w:b/>
        </w:rPr>
        <w:t>Types of investment options –</w:t>
      </w:r>
      <w:r>
        <w:t xml:space="preserve"> RSEs could be differentiated by the types of investment options they offer. This could include criteria related to whether options are trustee </w:t>
      </w:r>
      <w:r w:rsidR="00C760FA">
        <w:t>directed</w:t>
      </w:r>
      <w:r>
        <w:t>, diversified, include only listed assets, or other factors.</w:t>
      </w:r>
    </w:p>
    <w:p w14:paraId="66D35349" w14:textId="42750471" w:rsidR="003E0624" w:rsidRDefault="003E0624" w:rsidP="003E0624">
      <w:pPr>
        <w:rPr>
          <w:i/>
        </w:rPr>
      </w:pPr>
      <w:r>
        <w:t xml:space="preserve">Outside of the potential for enabling </w:t>
      </w:r>
      <w:r w:rsidR="00261A5B">
        <w:t>more</w:t>
      </w:r>
      <w:r>
        <w:t xml:space="preserve"> targeted implementation</w:t>
      </w:r>
      <w:r w:rsidR="00261A5B">
        <w:t>s</w:t>
      </w:r>
      <w:r>
        <w:t xml:space="preserve"> of </w:t>
      </w:r>
      <w:r w:rsidR="0086710B">
        <w:t>additional governance requirements</w:t>
      </w:r>
      <w:r>
        <w:t>, there are additional benefits to establishing a definition of ‘</w:t>
      </w:r>
      <w:r w:rsidR="009E3B5E">
        <w:t>P</w:t>
      </w:r>
      <w:r>
        <w:t>latform RSE’ and ‘</w:t>
      </w:r>
      <w:r w:rsidR="009E3B5E">
        <w:t>P</w:t>
      </w:r>
      <w:r>
        <w:t xml:space="preserve">latform </w:t>
      </w:r>
      <w:r w:rsidR="009E3B5E">
        <w:t>P</w:t>
      </w:r>
      <w:r>
        <w:t xml:space="preserve">roducts’. The majority of losses in the Shield and First Guardian cases involved consumers who accessed these products via superannuation platforms, some of whom expressed that they were not aware that they were switching into products that carried a different level of investment risk compared to </w:t>
      </w:r>
      <w:r w:rsidR="00C760FA">
        <w:t xml:space="preserve">pre-mixed </w:t>
      </w:r>
      <w:r>
        <w:t>trustee</w:t>
      </w:r>
      <w:r w:rsidR="00560791">
        <w:t>-</w:t>
      </w:r>
      <w:r w:rsidR="00C760FA">
        <w:t xml:space="preserve">directed </w:t>
      </w:r>
      <w:r>
        <w:t>investment options. It is important that there are accessible definitions for different forms of superannuation products, to ensure that members are able to identify the advantages, disadvantages, and risk profiles of each when considering the decision to switch.</w:t>
      </w:r>
    </w:p>
    <w:p w14:paraId="542EF58E" w14:textId="7D4E6108" w:rsidR="003E0624" w:rsidRPr="002C1993" w:rsidRDefault="003E0624" w:rsidP="002C1993">
      <w:pPr>
        <w:pStyle w:val="Heading4"/>
      </w:pPr>
      <w:r w:rsidRPr="002C1993">
        <w:t xml:space="preserve">Analysis – Definition of </w:t>
      </w:r>
      <w:r w:rsidR="00D06B51">
        <w:t>P</w:t>
      </w:r>
      <w:r w:rsidRPr="002C1993">
        <w:t xml:space="preserve">latform RSE </w:t>
      </w:r>
    </w:p>
    <w:p w14:paraId="288F20DA" w14:textId="77777777" w:rsidR="003E0624" w:rsidRPr="00E428F1" w:rsidRDefault="003E0624" w:rsidP="003E0624">
      <w:r>
        <w:t xml:space="preserve">The existing core definition in the </w:t>
      </w:r>
      <w:r w:rsidRPr="00E428F1">
        <w:t xml:space="preserve">SIS Act </w:t>
      </w:r>
      <w:r>
        <w:t>is</w:t>
      </w:r>
      <w:r w:rsidDel="003813F3">
        <w:t xml:space="preserve"> </w:t>
      </w:r>
      <w:r>
        <w:t xml:space="preserve">a </w:t>
      </w:r>
      <w:r w:rsidRPr="00E428F1">
        <w:t>“superannuation interest”</w:t>
      </w:r>
      <w:r>
        <w:t xml:space="preserve">, which is </w:t>
      </w:r>
      <w:r w:rsidRPr="00E428F1">
        <w:t>defined as a beneficial interest in a superannuation entity</w:t>
      </w:r>
      <w:r>
        <w:t>. Only a limited number of product types are specifically</w:t>
      </w:r>
      <w:r w:rsidRPr="00E428F1">
        <w:t xml:space="preserve"> legislated</w:t>
      </w:r>
      <w:r>
        <w:t xml:space="preserve"> in the SIS Act</w:t>
      </w:r>
      <w:r w:rsidDel="007822AD">
        <w:t>,</w:t>
      </w:r>
      <w:r>
        <w:t xml:space="preserve"> such</w:t>
      </w:r>
      <w:r w:rsidRPr="00E428F1">
        <w:t xml:space="preserve"> </w:t>
      </w:r>
      <w:r>
        <w:t xml:space="preserve">as </w:t>
      </w:r>
      <w:r w:rsidRPr="00E428F1">
        <w:t>MySuper products.</w:t>
      </w:r>
      <w:r>
        <w:t xml:space="preserve"> Outside of these definitions the SIS Act generally does not distinguish classes of Choice products. </w:t>
      </w:r>
    </w:p>
    <w:p w14:paraId="15EC23FD" w14:textId="77777777" w:rsidR="003E0624" w:rsidRDefault="003E0624" w:rsidP="003E0624">
      <w:r>
        <w:t>While not defined in the SIS Act, APRA does make a number of distinctions for the purpose of data reporting.</w:t>
      </w:r>
      <w:r>
        <w:rPr>
          <w:rStyle w:val="FootnoteReference"/>
        </w:rPr>
        <w:footnoteReference w:id="8"/>
      </w:r>
      <w:r>
        <w:t xml:space="preserve"> Under this framework, APRA defines investment pathways where:</w:t>
      </w:r>
    </w:p>
    <w:p w14:paraId="1F2D5DC1" w14:textId="77777777" w:rsidR="003E0624" w:rsidRDefault="003E0624" w:rsidP="003E0624">
      <w:pPr>
        <w:pStyle w:val="ListParagraph"/>
        <w:numPr>
          <w:ilvl w:val="0"/>
          <w:numId w:val="66"/>
        </w:numPr>
        <w:ind w:left="760" w:hanging="357"/>
        <w:contextualSpacing w:val="0"/>
      </w:pPr>
      <w:r w:rsidRPr="00F71893">
        <w:rPr>
          <w:u w:val="single"/>
        </w:rPr>
        <w:t>Superannuation products</w:t>
      </w:r>
      <w:r>
        <w:t xml:space="preserve"> are defined</w:t>
      </w:r>
      <w:r w:rsidRPr="00660DA5">
        <w:t xml:space="preserve"> </w:t>
      </w:r>
      <w:r>
        <w:t>as</w:t>
      </w:r>
      <w:r w:rsidRPr="00F71893">
        <w:t xml:space="preserve"> a class of beneficial interest in a regulated superannuation fund</w:t>
      </w:r>
      <w:r>
        <w:t xml:space="preserve">. </w:t>
      </w:r>
      <w:r w:rsidRPr="00F71893">
        <w:t xml:space="preserve"> In practice, this means that under APRA’s data reporting framework a product represents the overall offering through which a member holds their super account. Products are typically categorised into types such as MySuper products or Choice products. A product therefore reflects the structure and conditions of membership (fees, eligibility, phase such as accumulation or retirement, and access method).</w:t>
      </w:r>
    </w:p>
    <w:p w14:paraId="2A727B79" w14:textId="77777777" w:rsidR="003E0624" w:rsidRDefault="003E0624" w:rsidP="003E0624">
      <w:pPr>
        <w:pStyle w:val="ListParagraph"/>
        <w:numPr>
          <w:ilvl w:val="0"/>
          <w:numId w:val="66"/>
        </w:numPr>
        <w:ind w:left="760" w:hanging="357"/>
        <w:contextualSpacing w:val="0"/>
      </w:pPr>
      <w:r>
        <w:rPr>
          <w:u w:val="single"/>
        </w:rPr>
        <w:t>Investment menus</w:t>
      </w:r>
      <w:r>
        <w:t xml:space="preserve"> are defined as a grouping of investment options offered by a fund within a superannuation product. These grouped options have a defined fee and cost structure (including potentially no fees or costs at this level) incurred by members to access those investment options. </w:t>
      </w:r>
    </w:p>
    <w:p w14:paraId="04F799F1" w14:textId="77777777" w:rsidR="003E0624" w:rsidRDefault="003E0624" w:rsidP="003E0624">
      <w:pPr>
        <w:pStyle w:val="ListParagraph"/>
        <w:numPr>
          <w:ilvl w:val="0"/>
          <w:numId w:val="66"/>
        </w:numPr>
        <w:ind w:left="760" w:hanging="357"/>
        <w:contextualSpacing w:val="0"/>
      </w:pPr>
      <w:r w:rsidRPr="00F71893">
        <w:rPr>
          <w:u w:val="single"/>
        </w:rPr>
        <w:t>Investment options</w:t>
      </w:r>
      <w:r w:rsidRPr="00660DA5">
        <w:t xml:space="preserve"> </w:t>
      </w:r>
      <w:r>
        <w:t>are defined as either an investment pool maintained within the entity or an investment vehicle made available to a member, that is acquired pursuant to the member’s instruction</w:t>
      </w:r>
      <w:r w:rsidRPr="00660DA5">
        <w:t>.</w:t>
      </w:r>
      <w:r>
        <w:rPr>
          <w:rStyle w:val="FootnoteReference"/>
        </w:rPr>
        <w:footnoteReference w:id="9"/>
      </w:r>
      <w:r w:rsidRPr="00F4790C">
        <w:t xml:space="preserve"> An investment option </w:t>
      </w:r>
      <w:r>
        <w:t>therefore refers</w:t>
      </w:r>
      <w:r w:rsidRPr="00F4790C" w:rsidDel="006402B8">
        <w:t xml:space="preserve"> </w:t>
      </w:r>
      <w:r>
        <w:t>to a</w:t>
      </w:r>
      <w:r w:rsidRPr="00F4790C">
        <w:t xml:space="preserve"> specific investment strategy or </w:t>
      </w:r>
      <w:r>
        <w:t>portfolio, in which</w:t>
      </w:r>
      <w:r w:rsidRPr="00F4790C">
        <w:t xml:space="preserve"> a member’s balance </w:t>
      </w:r>
      <w:r>
        <w:t>may</w:t>
      </w:r>
      <w:r w:rsidRPr="00F4790C">
        <w:t xml:space="preserve"> be invested in within a superannuation product. APRA describes an investment option as typically the lowest level investment choice available to members within the reporting structure.</w:t>
      </w:r>
      <w:r>
        <w:t xml:space="preserve"> Examples of investment options include strategies and products such as ‘Balanced’ and ‘Growth” options but also individual shares, ETFs and other managed investment schemes.</w:t>
      </w:r>
    </w:p>
    <w:p w14:paraId="29D962E2" w14:textId="60DE3231" w:rsidR="003E0624" w:rsidRDefault="003E0624" w:rsidP="003E0624">
      <w:r>
        <w:t xml:space="preserve">Under this framework, APRA defines a ‘platform’, as an investment menu type, where </w:t>
      </w:r>
      <w:r w:rsidR="008C28A4">
        <w:t xml:space="preserve">stated in </w:t>
      </w:r>
      <w:r>
        <w:t>the associated superannuation product’s PDS</w:t>
      </w:r>
      <w:r w:rsidRPr="00D239FC">
        <w:t xml:space="preserve">, members direct </w:t>
      </w:r>
      <w:r w:rsidRPr="00F734F9">
        <w:t xml:space="preserve">the </w:t>
      </w:r>
      <w:r w:rsidRPr="00D239FC">
        <w:t xml:space="preserve">acquisition of </w:t>
      </w:r>
      <w:r w:rsidRPr="00F734F9">
        <w:t xml:space="preserve">securities or interests </w:t>
      </w:r>
      <w:r w:rsidRPr="00D239FC">
        <w:t>from a published investment list.</w:t>
      </w:r>
      <w:r>
        <w:rPr>
          <w:rStyle w:val="FootnoteReference"/>
        </w:rPr>
        <w:footnoteReference w:id="10"/>
      </w:r>
      <w:r>
        <w:t xml:space="preserve">  ASIC guidance (RG 184) distinguishes between investment strategies offered to members which include ‘accessible financial products’ and investment options only described in terms of </w:t>
      </w:r>
      <w:r w:rsidRPr="00FD2638">
        <w:t xml:space="preserve">investment style </w:t>
      </w:r>
      <w:r w:rsidRPr="00F75B7F">
        <w:t>or asset class (e.g. Growth, Balanced</w:t>
      </w:r>
      <w:r>
        <w:t xml:space="preserve"> or</w:t>
      </w:r>
      <w:r w:rsidRPr="00F75B7F">
        <w:t xml:space="preserve"> Fixed Interest).</w:t>
      </w:r>
      <w:r>
        <w:rPr>
          <w:rStyle w:val="FootnoteReference"/>
        </w:rPr>
        <w:footnoteReference w:id="11"/>
      </w:r>
      <w:r>
        <w:t xml:space="preserve"> </w:t>
      </w:r>
    </w:p>
    <w:p w14:paraId="5342117B" w14:textId="5F85E633" w:rsidR="00D171A1" w:rsidRPr="00D171A1" w:rsidRDefault="003E0624" w:rsidP="00D171A1">
      <w:pPr>
        <w:rPr>
          <w:b/>
          <w:bCs/>
          <w:i/>
          <w:iCs/>
        </w:rPr>
      </w:pPr>
      <w:r>
        <w:t xml:space="preserve">In practice, most superannuation funds offer </w:t>
      </w:r>
      <w:r w:rsidR="00AF3D85">
        <w:t>some</w:t>
      </w:r>
      <w:r>
        <w:t xml:space="preserve"> form of</w:t>
      </w:r>
      <w:r w:rsidRPr="00523CCA">
        <w:t xml:space="preserve"> investment</w:t>
      </w:r>
      <w:r w:rsidR="00687ABD">
        <w:t xml:space="preserve"> menu within</w:t>
      </w:r>
      <w:r w:rsidR="008D2A96">
        <w:t xml:space="preserve"> a Choice product</w:t>
      </w:r>
      <w:r w:rsidR="001E0C48">
        <w:t>.</w:t>
      </w:r>
      <w:r w:rsidR="00600BAD">
        <w:t xml:space="preserve"> </w:t>
      </w:r>
      <w:r w:rsidR="001E0C48">
        <w:t>These</w:t>
      </w:r>
      <w:r w:rsidR="000D3006">
        <w:t xml:space="preserve"> may include </w:t>
      </w:r>
      <w:r w:rsidR="00D37930">
        <w:t xml:space="preserve">pre-mixed </w:t>
      </w:r>
      <w:r w:rsidR="000D3006">
        <w:t>trustee-</w:t>
      </w:r>
      <w:r w:rsidR="00D37930">
        <w:t>directed</w:t>
      </w:r>
      <w:r w:rsidR="00DB0768">
        <w:t xml:space="preserve"> superannuation products (</w:t>
      </w:r>
      <w:r w:rsidR="00E24CC7">
        <w:t>for example growth, balanced or sustainable)</w:t>
      </w:r>
      <w:r w:rsidR="00764CF7">
        <w:t>,</w:t>
      </w:r>
      <w:r w:rsidR="0047371A">
        <w:t xml:space="preserve"> which </w:t>
      </w:r>
      <w:r w:rsidR="00B93C19">
        <w:t>are similar in nature to</w:t>
      </w:r>
      <w:r w:rsidR="0047371A">
        <w:t xml:space="preserve"> MySuper products</w:t>
      </w:r>
      <w:r w:rsidR="00C60A9C">
        <w:t xml:space="preserve"> but offer</w:t>
      </w:r>
      <w:r w:rsidR="001E0C48">
        <w:t xml:space="preserve"> </w:t>
      </w:r>
      <w:r w:rsidR="00C60A9C">
        <w:t>members limited choice</w:t>
      </w:r>
      <w:r w:rsidR="00E805E9">
        <w:t>, as well as</w:t>
      </w:r>
      <w:r w:rsidR="000B7473">
        <w:t>, in some cases, a direct investment</w:t>
      </w:r>
      <w:r w:rsidRPr="00523CCA">
        <w:t xml:space="preserve"> facility (often called “member direct”, “choice plus”, “direct investment option”</w:t>
      </w:r>
      <w:r>
        <w:t xml:space="preserve">). These </w:t>
      </w:r>
      <w:r w:rsidR="001E0C48">
        <w:t>products</w:t>
      </w:r>
      <w:r>
        <w:t xml:space="preserve"> </w:t>
      </w:r>
      <w:r w:rsidR="001E0C48">
        <w:t xml:space="preserve">provide </w:t>
      </w:r>
      <w:r>
        <w:t xml:space="preserve">members </w:t>
      </w:r>
      <w:r w:rsidR="001E0C48">
        <w:t>with</w:t>
      </w:r>
      <w:r>
        <w:t xml:space="preserve"> access to an investment menu, allowing members to invest in specific investments </w:t>
      </w:r>
      <w:r w:rsidRPr="007865C0">
        <w:t>such as shares, ETFs</w:t>
      </w:r>
      <w:r>
        <w:t xml:space="preserve"> and </w:t>
      </w:r>
      <w:r w:rsidRPr="007865C0">
        <w:t>term deposits</w:t>
      </w:r>
      <w:r>
        <w:t>.</w:t>
      </w:r>
      <w:r w:rsidR="00D171A1">
        <w:t xml:space="preserve"> </w:t>
      </w:r>
      <w:r w:rsidR="00D171A1" w:rsidRPr="00E40BBF">
        <w:t>While the mechanism for providing investment options is similar, these options are more limited than those offered by wrap platforms</w:t>
      </w:r>
      <w:r w:rsidR="00D171A1" w:rsidRPr="00D171A1">
        <w:rPr>
          <w:b/>
          <w:bCs/>
          <w:i/>
          <w:iCs/>
        </w:rPr>
        <w:t xml:space="preserve">. </w:t>
      </w:r>
    </w:p>
    <w:p w14:paraId="10B8A26E" w14:textId="642CD3C2" w:rsidR="009417B7" w:rsidRDefault="006B7238" w:rsidP="00DB6C64">
      <w:pPr>
        <w:rPr>
          <w:b/>
          <w:bCs/>
        </w:rPr>
      </w:pPr>
      <w:r>
        <w:t>T</w:t>
      </w:r>
      <w:r w:rsidR="00B15B58">
        <w:t xml:space="preserve">he definition </w:t>
      </w:r>
      <w:r>
        <w:t>c</w:t>
      </w:r>
      <w:r w:rsidR="00B15B58">
        <w:t>ould carve out</w:t>
      </w:r>
      <w:r w:rsidR="0054270C">
        <w:t xml:space="preserve"> (or otherwise exclude) products that limit</w:t>
      </w:r>
      <w:r w:rsidR="0013571F">
        <w:t xml:space="preserve"> member choice to </w:t>
      </w:r>
      <w:r w:rsidR="00191EC1">
        <w:t xml:space="preserve">pre-mixed </w:t>
      </w:r>
      <w:r w:rsidR="00C2025D">
        <w:t>trustee-</w:t>
      </w:r>
      <w:r w:rsidR="00191EC1">
        <w:t xml:space="preserve">directed </w:t>
      </w:r>
      <w:r w:rsidR="00EA2014">
        <w:t>options</w:t>
      </w:r>
      <w:r w:rsidR="001124FC">
        <w:t xml:space="preserve"> and instead focus on products where members (or their advisers) can construct</w:t>
      </w:r>
      <w:r w:rsidR="00A9289F">
        <w:t xml:space="preserve"> a</w:t>
      </w:r>
      <w:r w:rsidR="001124FC">
        <w:t xml:space="preserve"> bespoke</w:t>
      </w:r>
      <w:r w:rsidR="00A9289F">
        <w:t xml:space="preserve"> portfolio</w:t>
      </w:r>
      <w:r w:rsidR="001B3197">
        <w:t xml:space="preserve"> by selecting from a menu of specific investments</w:t>
      </w:r>
      <w:r w:rsidR="003E747C">
        <w:t xml:space="preserve"> </w:t>
      </w:r>
      <w:r w:rsidR="002152A3">
        <w:t>(see Figure 1 below).</w:t>
      </w:r>
    </w:p>
    <w:p w14:paraId="0BFEF296" w14:textId="77777777" w:rsidR="00E40BBF" w:rsidRDefault="00E40BBF">
      <w:pPr>
        <w:spacing w:before="0" w:after="160" w:line="259" w:lineRule="auto"/>
        <w:rPr>
          <w:b/>
          <w:bCs/>
        </w:rPr>
      </w:pPr>
      <w:r>
        <w:rPr>
          <w:b/>
          <w:bCs/>
        </w:rPr>
        <w:br w:type="page"/>
      </w:r>
    </w:p>
    <w:p w14:paraId="5C8473F6" w14:textId="4B762304" w:rsidR="003E0624" w:rsidRPr="001C4564" w:rsidRDefault="003E0624" w:rsidP="00E40BBF">
      <w:pPr>
        <w:spacing w:before="0" w:after="160" w:line="259" w:lineRule="auto"/>
        <w:rPr>
          <w:b/>
          <w:bCs/>
        </w:rPr>
      </w:pPr>
      <w:r>
        <w:rPr>
          <w:b/>
          <w:bCs/>
        </w:rPr>
        <w:t xml:space="preserve">Figure 1: Illustration of Platform Trustee definition </w:t>
      </w:r>
    </w:p>
    <w:p w14:paraId="60618938" w14:textId="40120444" w:rsidR="003E0624" w:rsidRDefault="001B5C4E" w:rsidP="003E0624">
      <w:pPr>
        <w:jc w:val="center"/>
        <w:rPr>
          <w:b/>
          <w:bCs/>
          <w:i/>
          <w:iCs/>
        </w:rPr>
      </w:pPr>
      <w:r w:rsidRPr="001B5C4E">
        <w:rPr>
          <w:noProof/>
        </w:rPr>
        <w:drawing>
          <wp:inline distT="0" distB="0" distL="0" distR="0" wp14:anchorId="17B4A0CE" wp14:editId="52CF5A61">
            <wp:extent cx="5201376" cy="5496692"/>
            <wp:effectExtent l="0" t="0" r="0" b="8890"/>
            <wp:docPr id="1176198273" name="Picture 1" descr="The diagram contrasts a typical superannuation fund structure (RSE trustee → RSE → MySuper/default and choice products, with a menu of investment options) with “platform” arrangements. It shows that where the fund offers “all other investment options” (beyond pre‑mixed trustee‑directed options), those options are designated as a Platform Product under a Platform RSE/Platform Trustee, and a waiting period applies to the platform trustee/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98273" name="Picture 1" descr="The diagram contrasts a typical superannuation fund structure (RSE trustee → RSE → MySuper/default and choice products, with a menu of investment options) with “platform” arrangements. It shows that where the fund offers “all other investment options” (beyond pre‑mixed trustee‑directed options), those options are designated as a Platform Product under a Platform RSE/Platform Trustee, and a waiting period applies to the platform trustee/fund."/>
                    <pic:cNvPicPr/>
                  </pic:nvPicPr>
                  <pic:blipFill>
                    <a:blip r:embed="rId23"/>
                    <a:stretch>
                      <a:fillRect/>
                    </a:stretch>
                  </pic:blipFill>
                  <pic:spPr>
                    <a:xfrm>
                      <a:off x="0" y="0"/>
                      <a:ext cx="5201376" cy="5496692"/>
                    </a:xfrm>
                    <a:prstGeom prst="rect">
                      <a:avLst/>
                    </a:prstGeom>
                  </pic:spPr>
                </pic:pic>
              </a:graphicData>
            </a:graphic>
          </wp:inline>
        </w:drawing>
      </w:r>
      <w:r w:rsidR="007F1FDC" w:rsidRPr="007F1FDC">
        <w:rPr>
          <w:noProof/>
        </w:rPr>
        <w:t xml:space="preserve"> </w:t>
      </w:r>
      <w:r w:rsidR="003E0624" w:rsidRPr="00CC1DD7">
        <w:rPr>
          <w:b/>
          <w:bCs/>
          <w:i/>
          <w:iCs/>
          <w:noProof/>
        </w:rPr>
        <w:t xml:space="preserve"> </w:t>
      </w:r>
    </w:p>
    <w:p w14:paraId="1307EA3D" w14:textId="274799E5" w:rsidR="00B81712" w:rsidRDefault="00F4746C" w:rsidP="003E0624">
      <w:pPr>
        <w:rPr>
          <w:b/>
          <w:bCs/>
        </w:rPr>
      </w:pPr>
      <w:r>
        <w:t>A</w:t>
      </w:r>
      <w:r w:rsidR="00177F6D">
        <w:t xml:space="preserve"> more accurate targeting of regulations to products and funds that offer higher degrees of member choice</w:t>
      </w:r>
      <w:r>
        <w:t xml:space="preserve"> could be </w:t>
      </w:r>
      <w:r w:rsidR="00880EEB">
        <w:t xml:space="preserve">achieved through </w:t>
      </w:r>
      <w:r w:rsidR="003E0624">
        <w:t>additional criteria. As discussed, this could include limiting the number or type of investment</w:t>
      </w:r>
      <w:r w:rsidR="0027184E">
        <w:t>s</w:t>
      </w:r>
      <w:r w:rsidR="003E0624">
        <w:t xml:space="preserve"> that can be offered before a product is designated as a ‘Platform Product’ (see Figure 2).</w:t>
      </w:r>
      <w:r w:rsidR="00427BCD">
        <w:rPr>
          <w:b/>
          <w:bCs/>
        </w:rPr>
        <w:br/>
      </w:r>
    </w:p>
    <w:p w14:paraId="11B75434" w14:textId="77777777" w:rsidR="00E40BBF" w:rsidRDefault="00E40BBF">
      <w:pPr>
        <w:spacing w:before="0" w:after="160" w:line="259" w:lineRule="auto"/>
        <w:rPr>
          <w:b/>
          <w:bCs/>
        </w:rPr>
      </w:pPr>
      <w:r>
        <w:rPr>
          <w:b/>
          <w:bCs/>
        </w:rPr>
        <w:br w:type="page"/>
      </w:r>
    </w:p>
    <w:p w14:paraId="480E8E57" w14:textId="2DE0DB1A" w:rsidR="003E0624" w:rsidRPr="004401DD" w:rsidRDefault="003E0624" w:rsidP="00DB6C64">
      <w:pPr>
        <w:spacing w:before="0" w:after="160" w:line="259" w:lineRule="auto"/>
        <w:rPr>
          <w:b/>
        </w:rPr>
      </w:pPr>
      <w:r w:rsidRPr="004401DD">
        <w:rPr>
          <w:b/>
          <w:bCs/>
        </w:rPr>
        <w:t>Figure 2</w:t>
      </w:r>
      <w:r w:rsidR="005C015C">
        <w:rPr>
          <w:b/>
        </w:rPr>
        <w:t xml:space="preserve">: </w:t>
      </w:r>
      <w:r>
        <w:rPr>
          <w:b/>
          <w:bCs/>
        </w:rPr>
        <w:t>Illustration</w:t>
      </w:r>
      <w:r w:rsidRPr="004401DD">
        <w:rPr>
          <w:b/>
        </w:rPr>
        <w:t xml:space="preserve"> of Platform </w:t>
      </w:r>
      <w:r>
        <w:rPr>
          <w:b/>
          <w:bCs/>
        </w:rPr>
        <w:t xml:space="preserve">Trustee definition </w:t>
      </w:r>
      <w:r w:rsidR="00B27270">
        <w:rPr>
          <w:b/>
          <w:bCs/>
        </w:rPr>
        <w:t>with</w:t>
      </w:r>
      <w:r w:rsidRPr="004401DD">
        <w:rPr>
          <w:b/>
        </w:rPr>
        <w:t xml:space="preserve"> additional criteria</w:t>
      </w:r>
    </w:p>
    <w:p w14:paraId="717777B8" w14:textId="199B6038" w:rsidR="003E0624" w:rsidRDefault="0065750B" w:rsidP="005640FD">
      <w:pPr>
        <w:jc w:val="center"/>
      </w:pPr>
      <w:r w:rsidRPr="0065750B">
        <w:rPr>
          <w:noProof/>
        </w:rPr>
        <w:drawing>
          <wp:inline distT="0" distB="0" distL="0" distR="0" wp14:anchorId="78C6F305" wp14:editId="26146713">
            <wp:extent cx="5229225" cy="6253129"/>
            <wp:effectExtent l="0" t="0" r="0" b="0"/>
            <wp:docPr id="270466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66327" name=""/>
                    <pic:cNvPicPr/>
                  </pic:nvPicPr>
                  <pic:blipFill>
                    <a:blip r:embed="rId24"/>
                    <a:stretch>
                      <a:fillRect/>
                    </a:stretch>
                  </pic:blipFill>
                  <pic:spPr>
                    <a:xfrm>
                      <a:off x="0" y="0"/>
                      <a:ext cx="5229225" cy="6253129"/>
                    </a:xfrm>
                    <a:prstGeom prst="rect">
                      <a:avLst/>
                    </a:prstGeom>
                  </pic:spPr>
                </pic:pic>
              </a:graphicData>
            </a:graphic>
          </wp:inline>
        </w:drawing>
      </w:r>
    </w:p>
    <w:p w14:paraId="0F38CCB3" w14:textId="77777777" w:rsidR="003E0624" w:rsidRDefault="003E0624" w:rsidP="003E0624">
      <w:r>
        <w:t xml:space="preserve">A distinction could be made according to the number of investment options offered on a menu. </w:t>
      </w:r>
      <w:r w:rsidRPr="00874B75">
        <w:t>For example, whereas the average number of options offered by a typical ‘wrap platform’ often sits in the</w:t>
      </w:r>
      <w:r>
        <w:t xml:space="preserve"> </w:t>
      </w:r>
      <w:r w:rsidRPr="00874B75">
        <w:t xml:space="preserve">thousands, the typical number of options found within member direct or choice plus facilities ranges </w:t>
      </w:r>
      <w:r>
        <w:t>from the tens to hundreds (see Figure 3).</w:t>
      </w:r>
      <w:r>
        <w:rPr>
          <w:rStyle w:val="FootnoteReference"/>
        </w:rPr>
        <w:footnoteReference w:id="12"/>
      </w:r>
      <w:r>
        <w:t xml:space="preserve"> </w:t>
      </w:r>
    </w:p>
    <w:p w14:paraId="6F282000" w14:textId="038AA0AD" w:rsidR="00421C6E" w:rsidRDefault="00B27270" w:rsidP="003E0624">
      <w:pPr>
        <w:rPr>
          <w:b/>
          <w:bCs/>
        </w:rPr>
      </w:pPr>
      <w:r>
        <w:t>Additional criteria could also differentiate between the types and level of diversification of investment options offered within a product’s investment menus. For example, products with menus offering diversified ETF investment options could be distinguished from single asset class or single sector ETF investment options.</w:t>
      </w:r>
    </w:p>
    <w:p w14:paraId="633B9D50" w14:textId="0606AC0B" w:rsidR="00421C6E" w:rsidRPr="00496D2A" w:rsidRDefault="00421C6E" w:rsidP="00421C6E">
      <w:pPr>
        <w:rPr>
          <w:b/>
          <w:bCs/>
        </w:rPr>
      </w:pPr>
      <w:r w:rsidRPr="00F14804">
        <w:rPr>
          <w:b/>
          <w:bCs/>
        </w:rPr>
        <w:t>Figure 3 – The Number of Investment Options Offered by RSEs</w:t>
      </w:r>
      <w:r>
        <w:rPr>
          <w:b/>
          <w:bCs/>
        </w:rPr>
        <w:t xml:space="preserve"> </w:t>
      </w:r>
      <w:r>
        <w:rPr>
          <w:rStyle w:val="FootnoteReference"/>
          <w:b/>
          <w:bCs/>
        </w:rPr>
        <w:footnoteReference w:id="13"/>
      </w:r>
    </w:p>
    <w:p w14:paraId="1CB7A9FE" w14:textId="147D953B" w:rsidR="00421C6E" w:rsidRDefault="00D35E62" w:rsidP="00421C6E">
      <w:r>
        <w:rPr>
          <w:noProof/>
        </w:rPr>
        <w:drawing>
          <wp:inline distT="0" distB="0" distL="0" distR="0" wp14:anchorId="3DC89DAB" wp14:editId="2EE5DE43">
            <wp:extent cx="6200775" cy="5181600"/>
            <wp:effectExtent l="0" t="0" r="0" b="0"/>
            <wp:docPr id="92975984" name="Chart 1" descr="This chart shows the number of investment options available in the 40 largest RSEs by funds under management. An investment option is the lowest level of choice available to members in the investment pathway structure. Where an investment option is listed with an option count included (i.e. aggregated Australian shares listed on the ASX 200), all included options are counted (i.e. each share available to the member in that option).">
              <a:extLst xmlns:a="http://schemas.openxmlformats.org/drawingml/2006/main">
                <a:ext uri="{FF2B5EF4-FFF2-40B4-BE49-F238E27FC236}">
                  <a16:creationId xmlns:a16="http://schemas.microsoft.com/office/drawing/2014/main" id="{C9E2B9C0-9DEC-F9A3-0BC3-7326BAB005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CD0BD0B" w14:textId="63AD7CC4" w:rsidR="00421C6E" w:rsidRDefault="00421C6E" w:rsidP="00421C6E">
      <w:r>
        <w:t>Creating bright line tests may, however, encourage RSEs to change business practice</w:t>
      </w:r>
      <w:r w:rsidR="006D0673">
        <w:t>s</w:t>
      </w:r>
      <w:r>
        <w:t xml:space="preserve"> and adapt to the new regulatory settings to avoid being captured by the new definition. This could involve threshold management via removing investment options entirely or bundling distinct investment options to artificially limit option types and sets. These responses may force diversification within the investment options offered by APRA regulated RSEs and limit consumer exposure to options subject to greater investment and governance risks. Consumers and advisers may, however, see a reduction in choice and transparency, potentially incentivising some members to start SMSFs and in doing so take on greater responsibilities and lose the consumer protections of the APRA-regulated environment.</w:t>
      </w:r>
      <w:r>
        <w:rPr>
          <w:rStyle w:val="FootnoteReference"/>
        </w:rPr>
        <w:footnoteReference w:id="14"/>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421C6E" w14:paraId="7C9165F7" w14:textId="77777777">
        <w:tc>
          <w:tcPr>
            <w:tcW w:w="5000" w:type="pct"/>
            <w:shd w:val="clear" w:color="auto" w:fill="E8F0FC" w:themeFill="accent5" w:themeFillTint="33"/>
          </w:tcPr>
          <w:p w14:paraId="2B304801" w14:textId="77777777" w:rsidR="00421C6E" w:rsidRPr="006B61D4" w:rsidRDefault="00421C6E">
            <w:pPr>
              <w:pStyle w:val="BoxHeading"/>
            </w:pPr>
            <w:r>
              <w:t>Questions for consideration</w:t>
            </w:r>
          </w:p>
          <w:p w14:paraId="76471A6A" w14:textId="77777777" w:rsidR="00421C6E" w:rsidRPr="00C611E2" w:rsidRDefault="00421C6E">
            <w:pPr>
              <w:pStyle w:val="Bullet"/>
              <w:numPr>
                <w:ilvl w:val="0"/>
                <w:numId w:val="73"/>
              </w:numPr>
              <w:spacing w:before="0" w:after="160" w:line="259" w:lineRule="auto"/>
              <w:rPr>
                <w:rFonts w:eastAsiaTheme="minorHAnsi"/>
              </w:rPr>
            </w:pPr>
            <w:r>
              <w:rPr>
                <w:bCs/>
              </w:rPr>
              <w:t>How should a “Platform RSE” and a “Platform Trustee” be defined?</w:t>
            </w:r>
            <w:r w:rsidRPr="00A21F8F">
              <w:rPr>
                <w:bCs/>
                <w:szCs w:val="22"/>
              </w:rPr>
              <w:t xml:space="preserve"> </w:t>
            </w:r>
          </w:p>
          <w:p w14:paraId="20CD3C5C" w14:textId="7289B9B8" w:rsidR="00421C6E" w:rsidRPr="00A21F8F" w:rsidRDefault="00421C6E">
            <w:pPr>
              <w:pStyle w:val="Bullet"/>
              <w:numPr>
                <w:ilvl w:val="0"/>
                <w:numId w:val="73"/>
              </w:numPr>
              <w:spacing w:before="0" w:after="160" w:line="259" w:lineRule="auto"/>
              <w:rPr>
                <w:rFonts w:eastAsiaTheme="minorHAnsi"/>
              </w:rPr>
            </w:pPr>
            <w:r>
              <w:rPr>
                <w:rFonts w:eastAsiaTheme="minorHAnsi"/>
              </w:rPr>
              <w:t xml:space="preserve">Is the term pre-mixed trustee-directed product appropriate for capturing the non-platform and non-member directed </w:t>
            </w:r>
            <w:r w:rsidR="0061060F">
              <w:rPr>
                <w:rFonts w:eastAsiaTheme="minorHAnsi"/>
              </w:rPr>
              <w:t>subcategory</w:t>
            </w:r>
            <w:r>
              <w:rPr>
                <w:rFonts w:eastAsiaTheme="minorHAnsi"/>
              </w:rPr>
              <w:t xml:space="preserve"> of Choice products?</w:t>
            </w:r>
          </w:p>
        </w:tc>
      </w:tr>
    </w:tbl>
    <w:p w14:paraId="520D4AED" w14:textId="77777777" w:rsidR="00A1425B" w:rsidRPr="00A1425B" w:rsidRDefault="00A1425B" w:rsidP="00A1425B"/>
    <w:p w14:paraId="1C42087F" w14:textId="2F90EC3B" w:rsidR="007249A5" w:rsidRDefault="009A29EE" w:rsidP="00A1425B">
      <w:pPr>
        <w:pStyle w:val="Heading3"/>
      </w:pPr>
      <w:bookmarkStart w:id="45" w:name="_Toc225863533"/>
      <w:bookmarkStart w:id="46" w:name="_Toc225863506"/>
      <w:r>
        <w:t>Addressing</w:t>
      </w:r>
      <w:r w:rsidR="00694B37">
        <w:t xml:space="preserve"> the n</w:t>
      </w:r>
      <w:r w:rsidR="00D32248">
        <w:t>eed for uplift in Platform Trustee governance standards</w:t>
      </w:r>
      <w:bookmarkEnd w:id="45"/>
      <w:bookmarkEnd w:id="46"/>
    </w:p>
    <w:p w14:paraId="55A25E7D" w14:textId="0F2A1FD2" w:rsidR="003E2C19" w:rsidRDefault="003E2C19" w:rsidP="003E2C19">
      <w:r>
        <w:t>Recent</w:t>
      </w:r>
      <w:r w:rsidRPr="00610BF8">
        <w:t xml:space="preserve"> market </w:t>
      </w:r>
      <w:r w:rsidRPr="002B2283">
        <w:t>d</w:t>
      </w:r>
      <w:r>
        <w:t>evelopments</w:t>
      </w:r>
      <w:r w:rsidRPr="00610BF8">
        <w:t xml:space="preserve"> in the superannuation system</w:t>
      </w:r>
      <w:r>
        <w:t xml:space="preserve"> have seen shifts in member flows, </w:t>
      </w:r>
      <w:r w:rsidRPr="002B2283">
        <w:t>includ</w:t>
      </w:r>
      <w:r>
        <w:t>ing</w:t>
      </w:r>
      <w:r w:rsidRPr="00610BF8">
        <w:t xml:space="preserve"> </w:t>
      </w:r>
      <w:r w:rsidRPr="002B2283">
        <w:t>increase</w:t>
      </w:r>
      <w:r>
        <w:t>d movement onto</w:t>
      </w:r>
      <w:r w:rsidRPr="002B2283" w:rsidDel="00FD47FA">
        <w:t xml:space="preserve"> </w:t>
      </w:r>
      <w:r w:rsidRPr="00610BF8">
        <w:t xml:space="preserve">platforms </w:t>
      </w:r>
      <w:r>
        <w:t>servicing</w:t>
      </w:r>
      <w:r w:rsidRPr="00610BF8">
        <w:t xml:space="preserve"> advised members</w:t>
      </w:r>
      <w:r>
        <w:t xml:space="preserve"> and member direct offerings. </w:t>
      </w:r>
      <w:r w:rsidRPr="00EB3A13">
        <w:t>The collapses of Shield and First Guardian have highlighted that</w:t>
      </w:r>
      <w:r>
        <w:t>, in this evolving landscape,</w:t>
      </w:r>
      <w:r w:rsidRPr="00EB3A13">
        <w:t xml:space="preserve"> superannuation platforms </w:t>
      </w:r>
      <w:r>
        <w:t>may</w:t>
      </w:r>
      <w:r w:rsidRPr="00EB3A13">
        <w:t xml:space="preserve"> expose members to a broader and</w:t>
      </w:r>
      <w:r>
        <w:t>, in some cases,</w:t>
      </w:r>
      <w:r w:rsidRPr="00EB3A13">
        <w:t xml:space="preserve"> higher-risk range of products than is typical in more traditional superannuation fund offerings.</w:t>
      </w:r>
      <w:r w:rsidRPr="00562778">
        <w:t xml:space="preserve"> </w:t>
      </w:r>
    </w:p>
    <w:p w14:paraId="510FC8BC" w14:textId="77777777" w:rsidR="003E2C19" w:rsidRDefault="003E2C19" w:rsidP="003E2C19">
      <w:r>
        <w:t xml:space="preserve">As the number and diversity of investment </w:t>
      </w:r>
      <w:r w:rsidRPr="00A7442B">
        <w:t>options increases</w:t>
      </w:r>
      <w:r>
        <w:t xml:space="preserve">, robust arrangements for product </w:t>
      </w:r>
      <w:r w:rsidRPr="00A7442B">
        <w:t xml:space="preserve">onboarding </w:t>
      </w:r>
      <w:r>
        <w:t xml:space="preserve">through prudent initial </w:t>
      </w:r>
      <w:r w:rsidRPr="00A7442B">
        <w:t>due diligence</w:t>
      </w:r>
      <w:r>
        <w:t xml:space="preserve">, </w:t>
      </w:r>
      <w:r w:rsidRPr="00A7442B">
        <w:t xml:space="preserve">ongoing monitoring, and </w:t>
      </w:r>
      <w:r>
        <w:t xml:space="preserve">timely remedial action are </w:t>
      </w:r>
      <w:r w:rsidRPr="00A7442B">
        <w:t xml:space="preserve">critical to ensuring </w:t>
      </w:r>
      <w:r>
        <w:t>that</w:t>
      </w:r>
      <w:r w:rsidRPr="00A7442B">
        <w:t xml:space="preserve"> members are appropriately protected.</w:t>
      </w:r>
    </w:p>
    <w:p w14:paraId="6594C0A4" w14:textId="73D75B2E" w:rsidR="003E2C19" w:rsidRDefault="003E2C19" w:rsidP="003E2C19">
      <w:r w:rsidRPr="004310C1">
        <w:t xml:space="preserve">While a </w:t>
      </w:r>
      <w:r>
        <w:t>trustee</w:t>
      </w:r>
      <w:r w:rsidRPr="004310C1">
        <w:t xml:space="preserve"> may not manage each </w:t>
      </w:r>
      <w:r>
        <w:t xml:space="preserve">underlying </w:t>
      </w:r>
      <w:r w:rsidRPr="004310C1">
        <w:t>investment option offered</w:t>
      </w:r>
      <w:r>
        <w:t xml:space="preserve"> on its platform</w:t>
      </w:r>
      <w:r w:rsidRPr="004310C1">
        <w:t>,</w:t>
      </w:r>
      <w:r>
        <w:t xml:space="preserve"> it retains responsibility for applying appropriate initial due diligence </w:t>
      </w:r>
      <w:r w:rsidR="00CE51D6">
        <w:t xml:space="preserve">of each investment option </w:t>
      </w:r>
      <w:r>
        <w:t xml:space="preserve">and governance across the platform investment menu as a whole. This includes ensuring that investment options are </w:t>
      </w:r>
      <w:r w:rsidR="00B40B30">
        <w:t>appropriate after considering</w:t>
      </w:r>
      <w:r w:rsidR="00BC7FFB">
        <w:t xml:space="preserve"> all of the factors</w:t>
      </w:r>
      <w:r w:rsidR="003937A0">
        <w:t xml:space="preserve"> in s</w:t>
      </w:r>
      <w:r w:rsidR="00D96C0C">
        <w:t>52(6)(a)</w:t>
      </w:r>
      <w:r w:rsidR="0012699E">
        <w:t xml:space="preserve">, </w:t>
      </w:r>
      <w:r w:rsidR="006A16B5">
        <w:t xml:space="preserve">are </w:t>
      </w:r>
      <w:r>
        <w:t>true to label, deliver value to members, are supported by robust decision-making and ongoing monitoring and, where required, timely remedial action.</w:t>
      </w:r>
      <w:r w:rsidRPr="004310C1">
        <w:t xml:space="preserve"> </w:t>
      </w:r>
    </w:p>
    <w:p w14:paraId="25A30BBD" w14:textId="77777777" w:rsidR="00084F70" w:rsidRDefault="003E2C19" w:rsidP="003E2C19">
      <w:r>
        <w:t>In addition, Platform T</w:t>
      </w:r>
      <w:r w:rsidRPr="006C64C8">
        <w:t xml:space="preserve">rustees have a role in mitigating against losses through unsuitable investment offerings via setting the boundaries of their investment menu and making sure all investment offerings available to members are fit for purpose. </w:t>
      </w:r>
    </w:p>
    <w:p w14:paraId="311A7F30" w14:textId="78CCA8E6" w:rsidR="00F77F0F" w:rsidRPr="00A7442B" w:rsidRDefault="00C00416" w:rsidP="003E2C19">
      <w:r>
        <w:t>T</w:t>
      </w:r>
      <w:r w:rsidR="003E2C19">
        <w:t xml:space="preserve">he following options </w:t>
      </w:r>
      <w:r w:rsidR="003E2C19" w:rsidRPr="006C64C8">
        <w:t xml:space="preserve">do not seek to eliminate </w:t>
      </w:r>
      <w:r w:rsidR="003E2C19">
        <w:t xml:space="preserve">expected </w:t>
      </w:r>
      <w:r w:rsidR="003E2C19" w:rsidRPr="006C64C8">
        <w:t>investment risk</w:t>
      </w:r>
      <w:r w:rsidR="003E2C19">
        <w:t xml:space="preserve"> for members</w:t>
      </w:r>
      <w:r w:rsidR="00CF7FF4">
        <w:t>, instead they seek to</w:t>
      </w:r>
      <w:r w:rsidR="00013BD8">
        <w:t xml:space="preserve"> mitigate the </w:t>
      </w:r>
      <w:r w:rsidR="003E2C19" w:rsidRPr="006C64C8">
        <w:t>risk of catastrophic loss</w:t>
      </w:r>
      <w:r w:rsidR="003E2C19">
        <w:t xml:space="preserve"> of a member’s superannuation interests particularly in cases of fraud relating to the underlying product</w:t>
      </w:r>
      <w:r w:rsidR="00CF7FF4">
        <w:t>.</w:t>
      </w:r>
      <w:r w:rsidR="003E2C19" w:rsidRPr="006C64C8">
        <w:t xml:space="preserve">  </w:t>
      </w:r>
    </w:p>
    <w:p w14:paraId="5D2E4859" w14:textId="7B1EE366" w:rsidR="003E2C19" w:rsidRPr="00490525" w:rsidRDefault="003E2C19" w:rsidP="00490525">
      <w:pPr>
        <w:pStyle w:val="Heading3"/>
        <w:rPr>
          <w:rFonts w:ascii="Calibri Light" w:hAnsi="Calibri Light" w:cs="Calibri Light"/>
          <w:b w:val="0"/>
          <w:bCs/>
          <w:sz w:val="24"/>
          <w:szCs w:val="24"/>
        </w:rPr>
      </w:pPr>
      <w:bookmarkStart w:id="47" w:name="_Toc225863534"/>
      <w:bookmarkStart w:id="48" w:name="_Toc225863507"/>
      <w:r w:rsidRPr="00490525">
        <w:rPr>
          <w:rFonts w:ascii="Calibri Light" w:hAnsi="Calibri Light" w:cs="Calibri Light"/>
          <w:b w:val="0"/>
          <w:bCs/>
          <w:sz w:val="24"/>
          <w:szCs w:val="24"/>
        </w:rPr>
        <w:t xml:space="preserve">Option </w:t>
      </w:r>
      <w:r w:rsidR="00B6558E" w:rsidRPr="00490525">
        <w:rPr>
          <w:rFonts w:ascii="Calibri Light" w:hAnsi="Calibri Light" w:cs="Calibri Light"/>
          <w:b w:val="0"/>
          <w:bCs/>
          <w:sz w:val="24"/>
          <w:szCs w:val="24"/>
        </w:rPr>
        <w:t>1</w:t>
      </w:r>
      <w:r w:rsidRPr="00490525">
        <w:rPr>
          <w:rFonts w:ascii="Calibri Light" w:hAnsi="Calibri Light" w:cs="Calibri Light"/>
          <w:b w:val="0"/>
          <w:bCs/>
          <w:sz w:val="24"/>
          <w:szCs w:val="24"/>
        </w:rPr>
        <w:t xml:space="preserve">.1 – </w:t>
      </w:r>
      <w:r w:rsidR="00EF0E91" w:rsidRPr="00490525">
        <w:rPr>
          <w:rFonts w:ascii="Calibri Light" w:hAnsi="Calibri Light" w:cs="Calibri Light"/>
          <w:b w:val="0"/>
          <w:bCs/>
          <w:sz w:val="24"/>
          <w:szCs w:val="24"/>
        </w:rPr>
        <w:t xml:space="preserve">Requirement </w:t>
      </w:r>
      <w:r w:rsidR="00A63C33" w:rsidRPr="00490525">
        <w:rPr>
          <w:rFonts w:ascii="Calibri Light" w:hAnsi="Calibri Light" w:cs="Calibri Light"/>
          <w:b w:val="0"/>
          <w:bCs/>
          <w:sz w:val="24"/>
          <w:szCs w:val="24"/>
        </w:rPr>
        <w:t>to set and enforce holding limits for investment options</w:t>
      </w:r>
      <w:bookmarkEnd w:id="47"/>
      <w:bookmarkEnd w:id="48"/>
    </w:p>
    <w:p w14:paraId="539A5C5E" w14:textId="6B06B9BC" w:rsidR="003E2C19" w:rsidRDefault="003E2C19" w:rsidP="003E2C19">
      <w:r>
        <w:t xml:space="preserve">Financial advisers are expected to support appropriate diversification across their clients’ investment portfolios. However, diversification may not be achieved in practice where advisers make errors or engage in misconduct. In these circumstances, additional safeguards at the platform level may provide members with better protection </w:t>
      </w:r>
      <w:r w:rsidR="00BC147C">
        <w:t xml:space="preserve">to ensure they are not </w:t>
      </w:r>
      <w:r>
        <w:t xml:space="preserve">over-exposed to a financial product which experiences catastrophic failure. </w:t>
      </w:r>
    </w:p>
    <w:p w14:paraId="63D65A69" w14:textId="1BEB1B65" w:rsidR="003E2C19" w:rsidRPr="00F00EE3" w:rsidRDefault="005963DE" w:rsidP="003E2C19">
      <w:r>
        <w:t>Under this option</w:t>
      </w:r>
      <w:r w:rsidR="003E2C19">
        <w:t xml:space="preserve"> a</w:t>
      </w:r>
      <w:r w:rsidR="003E2C19" w:rsidRPr="008A0EAC">
        <w:t xml:space="preserve"> minimum diversification </w:t>
      </w:r>
      <w:r w:rsidR="00BF7063">
        <w:t xml:space="preserve">requirement </w:t>
      </w:r>
      <w:r w:rsidR="003E2C19">
        <w:t>for each</w:t>
      </w:r>
      <w:r w:rsidR="003E2C19" w:rsidRPr="008A0EAC">
        <w:t xml:space="preserve"> member</w:t>
      </w:r>
      <w:r w:rsidR="003E2C19">
        <w:t>’</w:t>
      </w:r>
      <w:r w:rsidR="003E2C19" w:rsidRPr="008A0EAC">
        <w:t xml:space="preserve">s </w:t>
      </w:r>
      <w:r w:rsidR="003E2C19">
        <w:t>portfolio</w:t>
      </w:r>
      <w:r>
        <w:t xml:space="preserve"> would be established</w:t>
      </w:r>
      <w:r w:rsidR="003E2C19">
        <w:t>, implemented through a</w:t>
      </w:r>
      <w:r w:rsidR="00840FB9">
        <w:t>n explicit</w:t>
      </w:r>
      <w:r w:rsidR="003E2C19">
        <w:t xml:space="preserve"> requirement for Platform Trustees to apply and enforce </w:t>
      </w:r>
      <w:r w:rsidR="003E2C19" w:rsidRPr="00E35442">
        <w:t xml:space="preserve">investment holding </w:t>
      </w:r>
      <w:r w:rsidR="003E2C19" w:rsidRPr="00B90EB3">
        <w:t>limits</w:t>
      </w:r>
      <w:r w:rsidR="003E2C19">
        <w:t xml:space="preserve">. </w:t>
      </w:r>
      <w:r w:rsidR="00CF6CC2">
        <w:t>This requirement</w:t>
      </w:r>
      <w:r w:rsidR="003E2C19">
        <w:t xml:space="preserve"> </w:t>
      </w:r>
      <w:r w:rsidR="0081325B">
        <w:t>c</w:t>
      </w:r>
      <w:r w:rsidR="00982EBF">
        <w:t xml:space="preserve">ould </w:t>
      </w:r>
      <w:r w:rsidR="00F33407">
        <w:t>complement</w:t>
      </w:r>
      <w:r w:rsidR="007E4929">
        <w:t xml:space="preserve"> the </w:t>
      </w:r>
      <w:r w:rsidR="001F53F9">
        <w:t>principle</w:t>
      </w:r>
      <w:r w:rsidR="00F024D3">
        <w:t xml:space="preserve">s-based </w:t>
      </w:r>
      <w:r w:rsidR="00984801">
        <w:t xml:space="preserve">diversification requirements on trustees </w:t>
      </w:r>
      <w:r w:rsidR="004015D1">
        <w:t xml:space="preserve">that currently </w:t>
      </w:r>
      <w:r w:rsidR="006367C2">
        <w:t>co</w:t>
      </w:r>
      <w:r w:rsidR="004015D1">
        <w:t xml:space="preserve">exist in the </w:t>
      </w:r>
      <w:r w:rsidR="00605816">
        <w:t>SIS Act Investment Covenants</w:t>
      </w:r>
      <w:r w:rsidR="0067079F">
        <w:t xml:space="preserve"> at </w:t>
      </w:r>
      <w:r w:rsidR="00CE5D71" w:rsidRPr="00B95405">
        <w:t>s52(6</w:t>
      </w:r>
      <w:r w:rsidR="00CE5D71">
        <w:t>).</w:t>
      </w:r>
    </w:p>
    <w:p w14:paraId="31576D4D" w14:textId="77777777" w:rsidR="003E2C19" w:rsidRPr="00F00EE3" w:rsidRDefault="003E2C19" w:rsidP="003E2C19">
      <w:pPr>
        <w:pStyle w:val="Heading4"/>
      </w:pPr>
      <w:r>
        <w:t>Analysis</w:t>
      </w:r>
    </w:p>
    <w:p w14:paraId="0208DFD2" w14:textId="2307E4B0" w:rsidR="003E2C19" w:rsidRDefault="003E2C19" w:rsidP="003E2C19">
      <w:r>
        <w:t>APRA has recently observed that current better practice by Platform Trustees in onboarding and ongoing monitoring of financial products includes specifying and implementing holding limits, based on a thorough assessment of the investment option’s risk profile.</w:t>
      </w:r>
      <w:r w:rsidR="007C5907">
        <w:rPr>
          <w:rStyle w:val="FootnoteReference"/>
        </w:rPr>
        <w:footnoteReference w:id="15"/>
      </w:r>
    </w:p>
    <w:p w14:paraId="297F1B49" w14:textId="503D336A" w:rsidR="003E2C19" w:rsidRDefault="00F45483" w:rsidP="003E2C19">
      <w:r>
        <w:t xml:space="preserve">Ensuring adequate </w:t>
      </w:r>
      <w:r w:rsidR="003E2C19">
        <w:t xml:space="preserve">diversification </w:t>
      </w:r>
      <w:r>
        <w:t>for members</w:t>
      </w:r>
      <w:r w:rsidR="003E2C19">
        <w:t xml:space="preserve"> </w:t>
      </w:r>
      <w:r w:rsidR="003E2C19" w:rsidRPr="00FC3EA7">
        <w:t xml:space="preserve">is a principles-based </w:t>
      </w:r>
      <w:r w:rsidR="003E2C19">
        <w:t>r</w:t>
      </w:r>
      <w:r w:rsidR="003E2C19" w:rsidRPr="00FC3EA7">
        <w:t>equirement in the SIS Act investment covenants</w:t>
      </w:r>
      <w:r w:rsidR="003E2C19" w:rsidRPr="00FC3EA7">
        <w:rPr>
          <w:rStyle w:val="FootnoteReference"/>
        </w:rPr>
        <w:footnoteReference w:id="16"/>
      </w:r>
      <w:r w:rsidR="003E2C19" w:rsidRPr="00FC3EA7">
        <w:t xml:space="preserve">. </w:t>
      </w:r>
      <w:r w:rsidR="001E17C5">
        <w:t>However, t</w:t>
      </w:r>
      <w:r w:rsidR="003E2C19" w:rsidRPr="00FC3EA7">
        <w:t xml:space="preserve">he principles-based nature of the obligation means there is no </w:t>
      </w:r>
      <w:r w:rsidR="003E2C19">
        <w:t>explicit</w:t>
      </w:r>
      <w:r w:rsidR="003E2C19" w:rsidRPr="00FC3EA7">
        <w:t xml:space="preserve"> requirement </w:t>
      </w:r>
      <w:r w:rsidR="003E2C19">
        <w:t>for</w:t>
      </w:r>
      <w:r w:rsidR="003E2C19" w:rsidRPr="00FC3EA7">
        <w:t xml:space="preserve"> trustees to </w:t>
      </w:r>
      <w:r w:rsidR="003E2C19">
        <w:t>apply</w:t>
      </w:r>
      <w:r w:rsidR="003E2C19" w:rsidRPr="00FC3EA7">
        <w:t xml:space="preserve"> </w:t>
      </w:r>
      <w:r w:rsidR="003E2C19">
        <w:t xml:space="preserve">holding limits </w:t>
      </w:r>
      <w:r w:rsidR="00DC5A08">
        <w:t xml:space="preserve">on assets </w:t>
      </w:r>
      <w:r w:rsidR="00DC4DE3">
        <w:t>held by members</w:t>
      </w:r>
      <w:r w:rsidR="003E2C19" w:rsidRPr="00FC3EA7">
        <w:t xml:space="preserve">. </w:t>
      </w:r>
      <w:r w:rsidR="00B05210">
        <w:t xml:space="preserve">While it is common practice for </w:t>
      </w:r>
      <w:r w:rsidR="00C478FC">
        <w:t xml:space="preserve">platforms to have </w:t>
      </w:r>
      <w:r w:rsidR="00B05210">
        <w:t xml:space="preserve">holding limits </w:t>
      </w:r>
      <w:r w:rsidR="00C478FC">
        <w:t>in place, t</w:t>
      </w:r>
      <w:r w:rsidR="002067DC">
        <w:t>here appears to be variation in practice among</w:t>
      </w:r>
      <w:r w:rsidR="009D51D7">
        <w:t xml:space="preserve"> t</w:t>
      </w:r>
      <w:r w:rsidR="00E5748C">
        <w:t xml:space="preserve">rustees </w:t>
      </w:r>
      <w:r w:rsidR="002067DC">
        <w:t>in setting and enforcing holding limits</w:t>
      </w:r>
      <w:r w:rsidR="003E5832">
        <w:t>.</w:t>
      </w:r>
      <w:r w:rsidR="002067DC">
        <w:t xml:space="preserve"> </w:t>
      </w:r>
      <w:r w:rsidR="003E2C19" w:rsidRPr="00E2677C">
        <w:t>For example, ASIC has alleged that one trustee in Shield and First Guardian failed to enforce a 50 per cent holding limit it imposed for First Guardian and failed to have systems and processes in place to ensure that there was compliance with that holding limit.</w:t>
      </w:r>
      <w:r w:rsidR="003E2C19" w:rsidRPr="00E2677C">
        <w:rPr>
          <w:rStyle w:val="FootnoteReference"/>
        </w:rPr>
        <w:footnoteReference w:id="17"/>
      </w:r>
      <w:r w:rsidR="003E2C19" w:rsidRPr="00E2677C">
        <w:t xml:space="preserve"> </w:t>
      </w:r>
    </w:p>
    <w:p w14:paraId="4D0C4161" w14:textId="6ED191DE" w:rsidR="00832885" w:rsidRDefault="003E2C19" w:rsidP="003E2C19">
      <w:r>
        <w:t>A more explicit requirement for Platform Trustees to apply and enforce holding limits could reduce members’ exposure to products</w:t>
      </w:r>
      <w:r w:rsidR="006046C1">
        <w:t xml:space="preserve"> that </w:t>
      </w:r>
      <w:r w:rsidR="00BF6387">
        <w:t>may have higher governance risks</w:t>
      </w:r>
      <w:r w:rsidR="0005083A">
        <w:t>,</w:t>
      </w:r>
      <w:r w:rsidR="00BF6387">
        <w:t xml:space="preserve"> as well a</w:t>
      </w:r>
      <w:r w:rsidR="001A03A1">
        <w:t>s</w:t>
      </w:r>
      <w:r w:rsidR="00BF6387">
        <w:t xml:space="preserve"> ensuring </w:t>
      </w:r>
      <w:r w:rsidR="00ED1FD1">
        <w:t>members hold appropriately diversified portfolios.</w:t>
      </w:r>
      <w:r>
        <w:t xml:space="preserve"> </w:t>
      </w:r>
    </w:p>
    <w:p w14:paraId="75A75EB8" w14:textId="58EE3DA7" w:rsidR="004743E1" w:rsidRPr="00BF2A04" w:rsidRDefault="00361406" w:rsidP="004743E1">
      <w:r>
        <w:t>Operationally, h</w:t>
      </w:r>
      <w:r w:rsidRPr="008A6D56">
        <w:t xml:space="preserve">olding limits </w:t>
      </w:r>
      <w:r>
        <w:t xml:space="preserve">work to </w:t>
      </w:r>
      <w:r w:rsidR="001A7E86">
        <w:t>limit</w:t>
      </w:r>
      <w:r>
        <w:t xml:space="preserve"> the proportion of a member’s account balance that can be allocated to particular investment options</w:t>
      </w:r>
      <w:r w:rsidR="009A59B7">
        <w:t xml:space="preserve">, </w:t>
      </w:r>
      <w:r w:rsidR="00873782">
        <w:t>asset types,</w:t>
      </w:r>
      <w:r w:rsidR="009A59B7">
        <w:t xml:space="preserve"> or sectors</w:t>
      </w:r>
      <w:r>
        <w:t xml:space="preserve">. </w:t>
      </w:r>
      <w:r w:rsidR="002A4F42">
        <w:t xml:space="preserve">Under this option, </w:t>
      </w:r>
      <w:r w:rsidR="004743E1">
        <w:t xml:space="preserve">we would expect </w:t>
      </w:r>
      <w:r w:rsidR="002A4F42">
        <w:t xml:space="preserve">holding limits </w:t>
      </w:r>
      <w:r w:rsidR="004743E1">
        <w:t>to be considered and set based on both ensuring appropriate</w:t>
      </w:r>
      <w:r w:rsidR="00C065FE">
        <w:t>ly</w:t>
      </w:r>
      <w:r w:rsidR="004743E1">
        <w:t xml:space="preserve"> diversified portfolios to manage investment risks and reducing exposure to investment options which may carry greater governance risks. </w:t>
      </w:r>
    </w:p>
    <w:p w14:paraId="33A8A2AB" w14:textId="61F534CC" w:rsidR="00814C49" w:rsidRDefault="008154FC" w:rsidP="002A4F42">
      <w:r>
        <w:t>The requirement for h</w:t>
      </w:r>
      <w:r w:rsidR="002A4F42">
        <w:t xml:space="preserve">olding limits could be </w:t>
      </w:r>
      <w:r>
        <w:t xml:space="preserve">introduced as a principled based </w:t>
      </w:r>
      <w:r w:rsidR="00F83C3F">
        <w:t xml:space="preserve">requirement to consider, set and monitor holding limits on </w:t>
      </w:r>
      <w:r w:rsidR="000B790A">
        <w:t>investment options offered on the platform. Or alternatively, the requirement could include prescriptive elements, such as a</w:t>
      </w:r>
      <w:r w:rsidR="002A4F42">
        <w:t xml:space="preserve"> mandatory </w:t>
      </w:r>
      <w:r w:rsidR="000F7676">
        <w:t>holding limits</w:t>
      </w:r>
      <w:r w:rsidR="002A4F42">
        <w:t xml:space="preserve"> for specified categories of investment options</w:t>
      </w:r>
      <w:r w:rsidR="000F7676">
        <w:t xml:space="preserve"> and maximum exposure limits within a range</w:t>
      </w:r>
      <w:r w:rsidR="00336D2D">
        <w:t xml:space="preserve">. </w:t>
      </w:r>
    </w:p>
    <w:p w14:paraId="7CE0F781" w14:textId="78DD69E6" w:rsidR="003E2C19" w:rsidRDefault="00336D2D" w:rsidP="003E2C19">
      <w:r>
        <w:t>For example</w:t>
      </w:r>
      <w:r w:rsidR="00814C49">
        <w:t>,</w:t>
      </w:r>
      <w:r w:rsidR="00703C6D">
        <w:t xml:space="preserve"> </w:t>
      </w:r>
      <w:r w:rsidR="00814C49">
        <w:t>mandatory holding limits could apply to</w:t>
      </w:r>
      <w:r w:rsidR="007766AE">
        <w:t xml:space="preserve">, </w:t>
      </w:r>
      <w:r w:rsidR="002A4F42" w:rsidRPr="005064E2">
        <w:t xml:space="preserve">single-issuer </w:t>
      </w:r>
      <w:r w:rsidR="002A4F42">
        <w:t>and</w:t>
      </w:r>
      <w:r w:rsidR="002A4F42" w:rsidRPr="005064E2">
        <w:t>/</w:t>
      </w:r>
      <w:r w:rsidR="002A4F42">
        <w:t>or</w:t>
      </w:r>
      <w:r w:rsidR="002A4F42" w:rsidRPr="005064E2">
        <w:t xml:space="preserve"> single</w:t>
      </w:r>
      <w:r w:rsidR="002A4F42">
        <w:t>-</w:t>
      </w:r>
      <w:r w:rsidR="002A4F42" w:rsidRPr="003835D4">
        <w:t>sector products</w:t>
      </w:r>
      <w:r w:rsidR="007766AE">
        <w:t xml:space="preserve">, </w:t>
      </w:r>
      <w:r w:rsidR="002A4F42" w:rsidRPr="005064E2">
        <w:t>new</w:t>
      </w:r>
      <w:r w:rsidR="002A4F42">
        <w:t>er</w:t>
      </w:r>
      <w:r w:rsidR="002A4F42" w:rsidRPr="005064E2">
        <w:t xml:space="preserve"> </w:t>
      </w:r>
      <w:r w:rsidR="00472FBE">
        <w:t>investment options</w:t>
      </w:r>
      <w:r w:rsidR="002A4F42" w:rsidRPr="005064E2">
        <w:t xml:space="preserve"> </w:t>
      </w:r>
      <w:r w:rsidR="00472FBE">
        <w:t>with limited track records</w:t>
      </w:r>
      <w:r w:rsidR="007766AE">
        <w:t>,</w:t>
      </w:r>
      <w:r w:rsidR="002A4F42" w:rsidRPr="00502A36">
        <w:t xml:space="preserve"> or </w:t>
      </w:r>
      <w:r w:rsidR="002A4F42" w:rsidRPr="005064E2">
        <w:t>non-</w:t>
      </w:r>
      <w:r w:rsidR="002A4F42">
        <w:t>trustee directed products</w:t>
      </w:r>
      <w:r w:rsidR="002A4F42" w:rsidRPr="005064E2">
        <w:t xml:space="preserve">. </w:t>
      </w:r>
      <w:r w:rsidR="004A7CAF">
        <w:t xml:space="preserve">A </w:t>
      </w:r>
      <w:r w:rsidR="003E2C19">
        <w:t xml:space="preserve">maximum exposure limit, for example between 5-20 per cent, </w:t>
      </w:r>
      <w:r w:rsidR="004A7CAF">
        <w:t xml:space="preserve">could be applied for investment option types </w:t>
      </w:r>
      <w:r w:rsidR="00922347">
        <w:t xml:space="preserve">that </w:t>
      </w:r>
      <w:r w:rsidR="00081C76">
        <w:t>are deemed to have higher governance risks.</w:t>
      </w:r>
    </w:p>
    <w:p w14:paraId="5D841BC1" w14:textId="1F17A88E" w:rsidR="003E2C19" w:rsidRDefault="00A11C0B" w:rsidP="003E2C19">
      <w:r>
        <w:t xml:space="preserve">While prescriptive </w:t>
      </w:r>
      <w:r w:rsidR="00CD4000">
        <w:t xml:space="preserve">requirements may provide certainty to trustees and members </w:t>
      </w:r>
      <w:r w:rsidR="006F05DB">
        <w:t xml:space="preserve">any limits would need to take account of the significant variation in risk between options that </w:t>
      </w:r>
      <w:r w:rsidR="00E213C3">
        <w:t>would fall into</w:t>
      </w:r>
      <w:r w:rsidR="006F05DB">
        <w:t xml:space="preserve"> similar </w:t>
      </w:r>
      <w:r w:rsidR="00E213C3">
        <w:t>overall categories</w:t>
      </w:r>
      <w:r w:rsidR="00ED6A48">
        <w:t>, making</w:t>
      </w:r>
      <w:r w:rsidR="006F05DB">
        <w:t xml:space="preserve"> </w:t>
      </w:r>
      <w:r w:rsidR="003E2C19">
        <w:t xml:space="preserve">it difficult to prescribe quantitative limits in legislation. </w:t>
      </w:r>
      <w:r w:rsidR="00767047">
        <w:t>A more narrow</w:t>
      </w:r>
      <w:r w:rsidR="007810D9">
        <w:t>ly</w:t>
      </w:r>
      <w:r w:rsidR="00767047">
        <w:t xml:space="preserve"> codified but still </w:t>
      </w:r>
      <w:r w:rsidR="00114F82">
        <w:t>principles-based</w:t>
      </w:r>
      <w:r w:rsidR="003E2C19">
        <w:t xml:space="preserve"> approach could </w:t>
      </w:r>
      <w:r w:rsidR="008674F0">
        <w:t xml:space="preserve">require </w:t>
      </w:r>
      <w:r w:rsidR="00114F82">
        <w:t xml:space="preserve">trustees to </w:t>
      </w:r>
      <w:r w:rsidR="003E2C19">
        <w:t xml:space="preserve">apply and enforce </w:t>
      </w:r>
      <w:r w:rsidR="00114F82">
        <w:t xml:space="preserve">more </w:t>
      </w:r>
      <w:r w:rsidR="003E2C19">
        <w:t>appropriate diversification limits across the investment options made available to members</w:t>
      </w:r>
      <w:r w:rsidR="00D94983">
        <w:t xml:space="preserve"> while providing flexibility</w:t>
      </w:r>
      <w:r w:rsidR="00436200">
        <w:t>.</w:t>
      </w:r>
    </w:p>
    <w:p w14:paraId="302999C0" w14:textId="73EBD133" w:rsidR="003E2C19" w:rsidRDefault="003E2C19" w:rsidP="003E2C19">
      <w:r>
        <w:t xml:space="preserve">Some combination of these options may also be appropriate, as maximum exposure limits could be codified in legislation, and trustees could also hold a responsibility to exercise discretion to determine, apply and enforce appropriate diversification limits above that maximum threshold. This approach would ensure that some portion of member funds were retained in the event of a catastrophic collapse in one part of the investment portfolio, provide a safeguard against failures of platform trustees to exercise discretion appropriately, and retain a responsibility on trustees to determine and enforce appropriate diversification across investment options. </w:t>
      </w:r>
    </w:p>
    <w:p w14:paraId="46FC1E09" w14:textId="21C2D73E" w:rsidR="003E2C19" w:rsidRPr="00BF2A04" w:rsidRDefault="003E2C19" w:rsidP="003E2C19"/>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3E2C19" w14:paraId="40DCDDF6" w14:textId="77777777">
        <w:tc>
          <w:tcPr>
            <w:tcW w:w="5000" w:type="pct"/>
            <w:shd w:val="clear" w:color="auto" w:fill="E8F0FC" w:themeFill="accent5" w:themeFillTint="33"/>
          </w:tcPr>
          <w:p w14:paraId="1C7EA3DC" w14:textId="36F56C11" w:rsidR="004272A7" w:rsidRDefault="003E2C19" w:rsidP="00136690">
            <w:pPr>
              <w:pStyle w:val="BoxHeading"/>
              <w:rPr>
                <w:rFonts w:eastAsiaTheme="minorHAnsi"/>
              </w:rPr>
            </w:pPr>
            <w:r>
              <w:t>Questions for consideration</w:t>
            </w:r>
          </w:p>
          <w:p w14:paraId="4B8BD158" w14:textId="77777777" w:rsidR="003E2C19" w:rsidRPr="005064E2" w:rsidRDefault="003E2C19" w:rsidP="00021B19">
            <w:pPr>
              <w:pStyle w:val="Bullet"/>
              <w:numPr>
                <w:ilvl w:val="0"/>
                <w:numId w:val="73"/>
              </w:numPr>
              <w:spacing w:before="0" w:after="160" w:line="259" w:lineRule="auto"/>
              <w:rPr>
                <w:rFonts w:eastAsiaTheme="minorHAnsi"/>
              </w:rPr>
            </w:pPr>
            <w:r>
              <w:rPr>
                <w:rFonts w:eastAsiaTheme="minorHAnsi"/>
              </w:rPr>
              <w:t xml:space="preserve">Would mandatory holding </w:t>
            </w:r>
            <w:r w:rsidRPr="0069420E">
              <w:rPr>
                <w:szCs w:val="22"/>
              </w:rPr>
              <w:t xml:space="preserve">limits be an effective </w:t>
            </w:r>
            <w:r>
              <w:rPr>
                <w:szCs w:val="22"/>
              </w:rPr>
              <w:t>safeguard to promote diversification and reduce overconcentration risk for platform members?</w:t>
            </w:r>
            <w:r w:rsidRPr="0069420E">
              <w:rPr>
                <w:szCs w:val="22"/>
              </w:rPr>
              <w:t xml:space="preserve"> </w:t>
            </w:r>
          </w:p>
          <w:p w14:paraId="48A6C4E8" w14:textId="759E9C1C" w:rsidR="003E2C19" w:rsidRPr="00A21F8F" w:rsidRDefault="00B2435B" w:rsidP="00021B19">
            <w:pPr>
              <w:pStyle w:val="Bullet"/>
              <w:numPr>
                <w:ilvl w:val="0"/>
                <w:numId w:val="73"/>
              </w:numPr>
              <w:spacing w:before="0" w:after="160" w:line="259" w:lineRule="auto"/>
              <w:rPr>
                <w:rFonts w:eastAsiaTheme="minorHAnsi"/>
              </w:rPr>
            </w:pPr>
            <w:r>
              <w:rPr>
                <w:bCs/>
                <w:szCs w:val="22"/>
              </w:rPr>
              <w:t xml:space="preserve">What characteristics of investment options should be considering when setting holding limits? </w:t>
            </w:r>
            <w:r w:rsidR="003E2C19" w:rsidRPr="00E5701E">
              <w:rPr>
                <w:bCs/>
                <w:szCs w:val="22"/>
              </w:rPr>
              <w:t xml:space="preserve"> </w:t>
            </w:r>
          </w:p>
        </w:tc>
      </w:tr>
    </w:tbl>
    <w:p w14:paraId="743BEC7F" w14:textId="77777777" w:rsidR="003E2C19" w:rsidRPr="00FE521A" w:rsidRDefault="003E2C19" w:rsidP="003E2C19"/>
    <w:p w14:paraId="39ECC4F0" w14:textId="66AD59DB" w:rsidR="003E2C19" w:rsidRPr="00BD6A01" w:rsidRDefault="003E2C19" w:rsidP="00490525">
      <w:pPr>
        <w:pStyle w:val="Heading3"/>
        <w:rPr>
          <w:b w:val="0"/>
          <w:bCs/>
        </w:rPr>
      </w:pPr>
      <w:bookmarkStart w:id="49" w:name="_Toc225863535"/>
      <w:bookmarkStart w:id="50" w:name="_Toc225863508"/>
      <w:r w:rsidRPr="00490525">
        <w:rPr>
          <w:rFonts w:ascii="Calibri Light" w:hAnsi="Calibri Light" w:cs="Calibri Light"/>
          <w:b w:val="0"/>
          <w:bCs/>
          <w:sz w:val="24"/>
          <w:szCs w:val="24"/>
        </w:rPr>
        <w:t xml:space="preserve">Option </w:t>
      </w:r>
      <w:r w:rsidR="00B6558E" w:rsidRPr="00BD6A01">
        <w:rPr>
          <w:b w:val="0"/>
          <w:bCs/>
          <w:sz w:val="24"/>
        </w:rPr>
        <w:t>1</w:t>
      </w:r>
      <w:r w:rsidRPr="00BD6A01">
        <w:rPr>
          <w:b w:val="0"/>
          <w:bCs/>
          <w:sz w:val="24"/>
        </w:rPr>
        <w:t xml:space="preserve">.2 – Codified due diligence </w:t>
      </w:r>
      <w:r w:rsidR="007E00D4" w:rsidRPr="00BD6A01">
        <w:rPr>
          <w:b w:val="0"/>
          <w:bCs/>
          <w:sz w:val="24"/>
        </w:rPr>
        <w:t>requirements</w:t>
      </w:r>
      <w:bookmarkEnd w:id="49"/>
      <w:bookmarkEnd w:id="50"/>
    </w:p>
    <w:p w14:paraId="4B4C0E51" w14:textId="77777777" w:rsidR="003E2C19" w:rsidRDefault="003E2C19" w:rsidP="003E2C19">
      <w:r>
        <w:t xml:space="preserve">Another option to mitigate the risk of catastrophic loss would be to make clearer (via a new legal obligation) the requirements on Platform Trustees for initial due diligence when onboarding a financial product to the platform. The initial due diligence would be focused on ensuring </w:t>
      </w:r>
      <w:r w:rsidRPr="00A4665A">
        <w:t>all products on a platform investment menu are of a high quality</w:t>
      </w:r>
      <w:r>
        <w:t xml:space="preserve"> and are subject to active trustee scrutiny and approval</w:t>
      </w:r>
      <w:r w:rsidRPr="00A4665A">
        <w:t>.</w:t>
      </w:r>
      <w:r>
        <w:t xml:space="preserve"> </w:t>
      </w:r>
    </w:p>
    <w:p w14:paraId="3FCE1F2E" w14:textId="77777777" w:rsidR="003E2C19" w:rsidRDefault="003E2C19" w:rsidP="003E2C19">
      <w:pPr>
        <w:pStyle w:val="Heading4"/>
      </w:pPr>
      <w:r>
        <w:t>Analysis</w:t>
      </w:r>
    </w:p>
    <w:p w14:paraId="618EF4CF" w14:textId="46260508" w:rsidR="003E2C19" w:rsidRPr="0084051C" w:rsidRDefault="003E2C19" w:rsidP="003E2C19">
      <w:r>
        <w:t>Strong governance in superannuation should</w:t>
      </w:r>
      <w:r w:rsidDel="002126EA">
        <w:t xml:space="preserve"> </w:t>
      </w:r>
      <w:r>
        <w:t xml:space="preserve">ensure members have access to high-quality products, appropriate diversification to support risk management, and effective oversight to identify and respond to emerging issues. While platform trustees are </w:t>
      </w:r>
      <w:r w:rsidRPr="009A24CB">
        <w:t>subject to the same obligations as all superannuation trustees</w:t>
      </w:r>
      <w:r>
        <w:t xml:space="preserve">, strong investment governance practices for platforms </w:t>
      </w:r>
      <w:r w:rsidR="00487D82">
        <w:t>are</w:t>
      </w:r>
      <w:r>
        <w:t xml:space="preserve"> especially important, due to the increased diversity and complexity of platform product offerings, which may not be subject to the same level of oversight as standard default (such as MySuper) and trustee-directed superannuation products. For example, a substantial portion of </w:t>
      </w:r>
      <w:r w:rsidDel="001D27D5">
        <w:t>externally</w:t>
      </w:r>
      <w:r w:rsidR="001D27D5">
        <w:t xml:space="preserve"> managed</w:t>
      </w:r>
      <w:r>
        <w:t xml:space="preserve"> platform-based investment options are not subject to the superannuation performance test</w:t>
      </w:r>
      <w:r>
        <w:rPr>
          <w:rStyle w:val="FootnoteReference"/>
        </w:rPr>
        <w:footnoteReference w:id="18"/>
      </w:r>
      <w:r>
        <w:t xml:space="preserve">.  </w:t>
      </w:r>
    </w:p>
    <w:p w14:paraId="4452A5E1" w14:textId="62DBF444" w:rsidR="003E2C19" w:rsidRDefault="003E2C19" w:rsidP="003E2C19">
      <w:r>
        <w:t xml:space="preserve">This option could strengthen and standardise onboarding practices across platforms by setting out clearer minimum requirements through a legal obligation, of what constitutes prudent initial due diligence in a platform context. This could include requiring Platform Trustees to maintain a documented onboarding framework, apply consistent product assessment criteria, and retain evidence demonstrating how decisions to onboard products to the platform were reached. By making the core elements of initial due diligence an explicit legal obligation, this option seeks to support an uplift in governance standards in platform environments and reduce the likelihood that unsuitable products are made available to members. </w:t>
      </w:r>
    </w:p>
    <w:p w14:paraId="31B28C2B" w14:textId="77777777" w:rsidR="003E2C19" w:rsidRDefault="003E2C19" w:rsidP="003E2C19"/>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3E2C19" w14:paraId="528624C2" w14:textId="77777777">
        <w:tc>
          <w:tcPr>
            <w:tcW w:w="5000" w:type="pct"/>
            <w:shd w:val="clear" w:color="auto" w:fill="E8F0FC" w:themeFill="accent5" w:themeFillTint="33"/>
          </w:tcPr>
          <w:p w14:paraId="29B828E3" w14:textId="77777777" w:rsidR="003E2C19" w:rsidRPr="000D1284" w:rsidRDefault="003E2C19">
            <w:pPr>
              <w:pStyle w:val="BoxHeading"/>
            </w:pPr>
            <w:r>
              <w:t>Questions for consideration</w:t>
            </w:r>
          </w:p>
          <w:p w14:paraId="79252B72" w14:textId="546164D9" w:rsidR="003E2C19" w:rsidRDefault="00DD2B0B" w:rsidP="00DB6C64">
            <w:pPr>
              <w:pStyle w:val="Bullet"/>
              <w:numPr>
                <w:ilvl w:val="0"/>
                <w:numId w:val="73"/>
              </w:numPr>
              <w:spacing w:before="0" w:after="160" w:line="259" w:lineRule="auto"/>
              <w:rPr>
                <w:rFonts w:eastAsiaTheme="minorHAnsi"/>
              </w:rPr>
            </w:pPr>
            <w:r>
              <w:rPr>
                <w:rFonts w:eastAsiaTheme="minorHAnsi"/>
              </w:rPr>
              <w:t xml:space="preserve">Should </w:t>
            </w:r>
            <w:r w:rsidR="00F842E2">
              <w:rPr>
                <w:rFonts w:eastAsiaTheme="minorHAnsi"/>
              </w:rPr>
              <w:t>codified due diligence obligations be introduced?</w:t>
            </w:r>
          </w:p>
          <w:p w14:paraId="7AD18271" w14:textId="639A1F70" w:rsidR="003E2C19" w:rsidRPr="00FC3EA7" w:rsidRDefault="003E2C19" w:rsidP="00DB6C64">
            <w:pPr>
              <w:pStyle w:val="Bullet"/>
              <w:numPr>
                <w:ilvl w:val="0"/>
                <w:numId w:val="73"/>
              </w:numPr>
              <w:spacing w:before="0" w:after="160" w:line="259" w:lineRule="auto"/>
              <w:rPr>
                <w:rFonts w:eastAsiaTheme="minorHAnsi"/>
              </w:rPr>
            </w:pPr>
            <w:r>
              <w:rPr>
                <w:rFonts w:eastAsiaTheme="minorHAnsi"/>
              </w:rPr>
              <w:t xml:space="preserve">What minimum elements should be specified as part of </w:t>
            </w:r>
            <w:r w:rsidR="00775504">
              <w:rPr>
                <w:rFonts w:eastAsiaTheme="minorHAnsi"/>
              </w:rPr>
              <w:t xml:space="preserve">a codified </w:t>
            </w:r>
            <w:r>
              <w:rPr>
                <w:rFonts w:eastAsiaTheme="minorHAnsi"/>
              </w:rPr>
              <w:t>due diligence obligation</w:t>
            </w:r>
            <w:r w:rsidR="00775504">
              <w:rPr>
                <w:rFonts w:eastAsiaTheme="minorHAnsi"/>
              </w:rPr>
              <w:t>?</w:t>
            </w:r>
          </w:p>
        </w:tc>
      </w:tr>
    </w:tbl>
    <w:p w14:paraId="7F3CFC1E" w14:textId="6FF1B650" w:rsidR="003E2C19" w:rsidRPr="00DB6C64" w:rsidRDefault="003E2C19" w:rsidP="00490525">
      <w:pPr>
        <w:pStyle w:val="Heading3"/>
        <w:rPr>
          <w:rFonts w:eastAsiaTheme="minorHAnsi"/>
          <w:b w:val="0"/>
          <w:sz w:val="24"/>
        </w:rPr>
      </w:pPr>
      <w:r>
        <w:rPr>
          <w:bCs/>
          <w:sz w:val="22"/>
          <w:szCs w:val="22"/>
        </w:rPr>
        <w:br/>
      </w:r>
      <w:bookmarkStart w:id="51" w:name="_Toc225863536"/>
      <w:bookmarkStart w:id="52" w:name="_Toc225863509"/>
      <w:r w:rsidRPr="00F33A89">
        <w:rPr>
          <w:rFonts w:eastAsiaTheme="minorHAnsi"/>
          <w:b w:val="0"/>
          <w:sz w:val="24"/>
        </w:rPr>
        <w:t xml:space="preserve">Option </w:t>
      </w:r>
      <w:r w:rsidR="00B6558E">
        <w:rPr>
          <w:rFonts w:eastAsiaTheme="minorHAnsi"/>
          <w:b w:val="0"/>
          <w:sz w:val="24"/>
        </w:rPr>
        <w:t>1</w:t>
      </w:r>
      <w:r>
        <w:rPr>
          <w:rFonts w:eastAsiaTheme="minorHAnsi"/>
          <w:b w:val="0"/>
          <w:sz w:val="24"/>
        </w:rPr>
        <w:t>.3</w:t>
      </w:r>
      <w:r w:rsidRPr="00F33A89">
        <w:rPr>
          <w:rFonts w:eastAsiaTheme="minorHAnsi"/>
          <w:b w:val="0"/>
          <w:sz w:val="24"/>
        </w:rPr>
        <w:t xml:space="preserve"> </w:t>
      </w:r>
      <w:r>
        <w:rPr>
          <w:rFonts w:eastAsiaTheme="minorHAnsi"/>
          <w:b w:val="0"/>
          <w:sz w:val="24"/>
        </w:rPr>
        <w:t>–</w:t>
      </w:r>
      <w:r w:rsidRPr="00F33A89">
        <w:rPr>
          <w:rFonts w:eastAsiaTheme="minorHAnsi"/>
          <w:b w:val="0"/>
          <w:sz w:val="24"/>
        </w:rPr>
        <w:t xml:space="preserve"> </w:t>
      </w:r>
      <w:r w:rsidR="005D6B3F">
        <w:rPr>
          <w:b w:val="0"/>
          <w:sz w:val="24"/>
        </w:rPr>
        <w:t>Limiting certain conflicted arrangements and payments</w:t>
      </w:r>
      <w:bookmarkEnd w:id="51"/>
      <w:bookmarkEnd w:id="52"/>
    </w:p>
    <w:p w14:paraId="61A0FC57" w14:textId="77777777" w:rsidR="003E2C19" w:rsidRPr="00320B64" w:rsidRDefault="003E2C19" w:rsidP="003E2C19">
      <w:pPr>
        <w:pStyle w:val="BoxHeading"/>
        <w:rPr>
          <w:rFonts w:cs="Calibri Light"/>
          <w:color w:val="auto"/>
          <w:szCs w:val="22"/>
        </w:rPr>
      </w:pPr>
      <w:r>
        <w:rPr>
          <w:rFonts w:cs="Calibri Light"/>
          <w:b w:val="0"/>
          <w:bCs/>
          <w:color w:val="auto"/>
          <w:sz w:val="22"/>
          <w:szCs w:val="22"/>
        </w:rPr>
        <w:t>T</w:t>
      </w:r>
      <w:r w:rsidRPr="00320B64">
        <w:rPr>
          <w:rFonts w:cs="Calibri Light"/>
          <w:b w:val="0"/>
          <w:bCs/>
          <w:color w:val="auto"/>
          <w:sz w:val="22"/>
          <w:szCs w:val="22"/>
        </w:rPr>
        <w:t>his option would restrict certain conflicted arrangements and payments that may be inconsistent with prioritising member outcomes. The restrictions could target:</w:t>
      </w:r>
    </w:p>
    <w:p w14:paraId="77FD6FBE" w14:textId="77777777" w:rsidR="003E2C19" w:rsidRPr="00320B64" w:rsidRDefault="003E2C19" w:rsidP="003E2C19">
      <w:pPr>
        <w:pStyle w:val="BoxHeading"/>
        <w:numPr>
          <w:ilvl w:val="0"/>
          <w:numId w:val="36"/>
        </w:numPr>
        <w:rPr>
          <w:rFonts w:cs="Calibri Light"/>
          <w:color w:val="auto"/>
          <w:sz w:val="22"/>
          <w:szCs w:val="22"/>
        </w:rPr>
      </w:pPr>
      <w:r w:rsidRPr="00320B64">
        <w:rPr>
          <w:rFonts w:cs="Calibri Light"/>
          <w:color w:val="auto"/>
          <w:sz w:val="22"/>
          <w:szCs w:val="22"/>
        </w:rPr>
        <w:t>Payments linked to product listing or continued availability on a platform –</w:t>
      </w:r>
      <w:r w:rsidRPr="00320B64">
        <w:rPr>
          <w:rFonts w:cs="Calibri Light"/>
          <w:b w:val="0"/>
          <w:bCs/>
          <w:color w:val="auto"/>
          <w:sz w:val="22"/>
          <w:szCs w:val="22"/>
        </w:rPr>
        <w:t xml:space="preserve"> including fees, rebates, marketing payments or other benefits that are provided in exchange for access to the platform, preferred placement, or continued availability of the product.</w:t>
      </w:r>
    </w:p>
    <w:p w14:paraId="50B4B991" w14:textId="77777777" w:rsidR="003E2C19" w:rsidRPr="00320B64" w:rsidRDefault="003E2C19" w:rsidP="003E2C19">
      <w:pPr>
        <w:pStyle w:val="BoxHeading"/>
        <w:numPr>
          <w:ilvl w:val="0"/>
          <w:numId w:val="36"/>
        </w:numPr>
        <w:rPr>
          <w:rFonts w:cs="Calibri Light"/>
          <w:b w:val="0"/>
          <w:bCs/>
          <w:color w:val="auto"/>
          <w:sz w:val="22"/>
          <w:szCs w:val="22"/>
        </w:rPr>
      </w:pPr>
      <w:r w:rsidRPr="00320B64">
        <w:rPr>
          <w:rFonts w:cs="Calibri Light"/>
          <w:color w:val="auto"/>
          <w:sz w:val="22"/>
          <w:szCs w:val="22"/>
        </w:rPr>
        <w:t>Payments that operate like volume incentives</w:t>
      </w:r>
      <w:r w:rsidRPr="00320B64">
        <w:rPr>
          <w:rFonts w:cs="Calibri Light"/>
          <w:b w:val="0"/>
          <w:bCs/>
          <w:color w:val="auto"/>
          <w:sz w:val="22"/>
          <w:szCs w:val="22"/>
        </w:rPr>
        <w:t xml:space="preserve"> – including payments that increase as member flows increase, which may create incentives to maintain or promote an option despite emerging risks.</w:t>
      </w:r>
    </w:p>
    <w:p w14:paraId="403FDF18" w14:textId="77777777" w:rsidR="003E2C19" w:rsidRPr="00DB6C64" w:rsidRDefault="003E2C19" w:rsidP="003E2C19">
      <w:pPr>
        <w:pStyle w:val="Heading4"/>
        <w:rPr>
          <w:b/>
        </w:rPr>
      </w:pPr>
      <w:r>
        <w:t>Analysis</w:t>
      </w:r>
    </w:p>
    <w:p w14:paraId="6D5E7960" w14:textId="04B58340" w:rsidR="003E2C19" w:rsidRPr="00F519D0" w:rsidRDefault="003E2C19" w:rsidP="003E2C19">
      <w:pPr>
        <w:pStyle w:val="BoxHeading"/>
        <w:rPr>
          <w:rFonts w:cs="Calibri Light"/>
          <w:color w:val="auto"/>
          <w:szCs w:val="22"/>
        </w:rPr>
      </w:pPr>
      <w:r w:rsidRPr="00F519D0">
        <w:rPr>
          <w:rFonts w:cs="Calibri Light"/>
          <w:b w:val="0"/>
          <w:color w:val="auto"/>
          <w:sz w:val="22"/>
          <w:szCs w:val="22"/>
        </w:rPr>
        <w:t xml:space="preserve">Managing conflicts of interest is a core feature of the superannuation governance framework. Under the SIS Act covenants, where a conflict exists, </w:t>
      </w:r>
      <w:r w:rsidR="00B6171E">
        <w:rPr>
          <w:rFonts w:cs="Calibri Light"/>
          <w:b w:val="0"/>
          <w:color w:val="auto"/>
          <w:sz w:val="22"/>
          <w:szCs w:val="22"/>
        </w:rPr>
        <w:t>trustees and directors must</w:t>
      </w:r>
      <w:r w:rsidR="009D1D4B">
        <w:rPr>
          <w:rFonts w:cs="Calibri Light"/>
          <w:b w:val="0"/>
          <w:color w:val="auto"/>
          <w:sz w:val="22"/>
          <w:szCs w:val="22"/>
        </w:rPr>
        <w:t xml:space="preserve"> </w:t>
      </w:r>
      <w:r w:rsidRPr="00F519D0">
        <w:rPr>
          <w:rFonts w:cs="Calibri Light"/>
          <w:b w:val="0"/>
          <w:color w:val="auto"/>
          <w:sz w:val="22"/>
          <w:szCs w:val="22"/>
        </w:rPr>
        <w:t>prioritise the interests of members</w:t>
      </w:r>
      <w:r w:rsidR="007A45F4">
        <w:rPr>
          <w:rFonts w:cs="Calibri Light"/>
          <w:b w:val="0"/>
          <w:color w:val="auto"/>
          <w:sz w:val="22"/>
          <w:szCs w:val="22"/>
        </w:rPr>
        <w:t xml:space="preserve">, </w:t>
      </w:r>
      <w:r w:rsidR="001B207E">
        <w:rPr>
          <w:rFonts w:cs="Calibri Light"/>
          <w:b w:val="0"/>
          <w:color w:val="auto"/>
          <w:sz w:val="22"/>
          <w:szCs w:val="22"/>
        </w:rPr>
        <w:t>ensure the interests of beneficiaries are not adversely affected by the conflict and ensure their duties to the beneficiaries are met despite the conflict</w:t>
      </w:r>
      <w:r w:rsidRPr="00F519D0">
        <w:rPr>
          <w:rFonts w:cs="Calibri Light"/>
          <w:b w:val="0"/>
          <w:color w:val="auto"/>
          <w:sz w:val="22"/>
          <w:szCs w:val="22"/>
        </w:rPr>
        <w:t>.</w:t>
      </w:r>
      <w:r w:rsidRPr="00F519D0" w:rsidDel="00887A9E">
        <w:rPr>
          <w:rFonts w:cs="Calibri Light"/>
          <w:b w:val="0"/>
          <w:color w:val="auto"/>
          <w:sz w:val="22"/>
          <w:szCs w:val="22"/>
        </w:rPr>
        <w:t xml:space="preserve"> </w:t>
      </w:r>
      <w:r w:rsidRPr="00F519D0">
        <w:rPr>
          <w:rFonts w:cs="Calibri Light"/>
          <w:b w:val="0"/>
          <w:color w:val="auto"/>
          <w:sz w:val="22"/>
          <w:szCs w:val="22"/>
        </w:rPr>
        <w:t xml:space="preserve">These obligations are supported by APRA’s prudential framework (including Prudential Standard SPS 521 </w:t>
      </w:r>
      <w:r w:rsidRPr="00F519D0">
        <w:rPr>
          <w:rFonts w:cs="Calibri Light"/>
          <w:b w:val="0"/>
          <w:i/>
          <w:color w:val="auto"/>
          <w:sz w:val="22"/>
          <w:szCs w:val="22"/>
        </w:rPr>
        <w:t>Conflicts of interest</w:t>
      </w:r>
      <w:r w:rsidRPr="00F519D0">
        <w:rPr>
          <w:rFonts w:cs="Calibri Light"/>
          <w:b w:val="0"/>
          <w:color w:val="auto"/>
          <w:sz w:val="22"/>
          <w:szCs w:val="22"/>
        </w:rPr>
        <w:t>) which requires superannuation trustees to have a conflicts management framework in place. In addition, trustees must maintain a register of relevant duties and a register of relevant interests under APRA’s prudential standards.</w:t>
      </w:r>
      <w:r w:rsidRPr="00F519D0">
        <w:rPr>
          <w:rFonts w:cs="Calibri Light"/>
          <w:b w:val="0"/>
          <w:color w:val="auto"/>
          <w:sz w:val="22"/>
          <w:szCs w:val="22"/>
          <w:vertAlign w:val="superscript"/>
        </w:rPr>
        <w:footnoteReference w:id="19"/>
      </w:r>
    </w:p>
    <w:p w14:paraId="5C635A06" w14:textId="77777777" w:rsidR="003E2C19" w:rsidRPr="00F519D0" w:rsidRDefault="003E2C19" w:rsidP="003E2C19">
      <w:pPr>
        <w:pStyle w:val="BoxHeading"/>
        <w:rPr>
          <w:rFonts w:cs="Calibri Light"/>
          <w:b w:val="0"/>
          <w:color w:val="auto"/>
          <w:sz w:val="22"/>
          <w:szCs w:val="22"/>
        </w:rPr>
      </w:pPr>
      <w:r w:rsidRPr="00F519D0">
        <w:rPr>
          <w:rFonts w:cs="Calibri Light"/>
          <w:b w:val="0"/>
          <w:color w:val="auto"/>
          <w:sz w:val="22"/>
          <w:szCs w:val="22"/>
        </w:rPr>
        <w:t>In platform environments, conflicts can be more acute as Platform Trustees operate alongside commercial relationships that may influence which products are admitted to, promoted on, or retained on a platform. Concerns have been raised that certain payments or arrangements, particularly where they are linked (directly or indirectly) to platform access, preferred placement on an investment menu, or volumes of member flows, can reduce a Platform Trustees practical independence and create incentives that are misaligned with member outcomes.</w:t>
      </w:r>
    </w:p>
    <w:p w14:paraId="6A8185A6" w14:textId="77777777" w:rsidR="003E2C19" w:rsidRDefault="003E2C19" w:rsidP="003E2C19">
      <w:r>
        <w:t>The collapses of Shield and First Guardian also</w:t>
      </w:r>
      <w:r w:rsidDel="005A43AE">
        <w:t xml:space="preserve"> </w:t>
      </w:r>
      <w:r>
        <w:t>involved allegations of substantial marketing and other payments associated with product distribution, raising questions about whether some categories of payments and arrangements create risks that are not adequately addressed through principles-based settings alone. In particular, there are concerns that conflicted funding arrangements may discourage Platform Trustees from applying strict onboarding due diligence, and taking action when concerns emerge, including restricting member inflows and enforcing holding limits, or removing a product from the platform.</w:t>
      </w:r>
    </w:p>
    <w:p w14:paraId="05F1199C" w14:textId="77777777" w:rsidR="003E2C19" w:rsidRPr="00E24527" w:rsidRDefault="003E2C19" w:rsidP="003E2C19">
      <w:pPr>
        <w:rPr>
          <w:rFonts w:cs="Calibri Light"/>
          <w:szCs w:val="22"/>
        </w:rPr>
      </w:pPr>
      <w:r w:rsidRPr="00E24527">
        <w:rPr>
          <w:rFonts w:cs="Calibri Light"/>
          <w:bCs/>
          <w:szCs w:val="22"/>
        </w:rPr>
        <w:t>In this context, the Government is</w:t>
      </w:r>
      <w:r w:rsidRPr="00E24527">
        <w:rPr>
          <w:rFonts w:cs="Calibri Light"/>
          <w:b/>
          <w:szCs w:val="22"/>
        </w:rPr>
        <w:t xml:space="preserve"> </w:t>
      </w:r>
      <w:r w:rsidRPr="000C4CF0">
        <w:rPr>
          <w:rFonts w:cs="Calibri Light"/>
          <w:szCs w:val="22"/>
        </w:rPr>
        <w:t>considering whether introducing more explicit requirements, or targeted prohibitions, would provide clearer boundaries and support more consistent governance outcomes across platforms.</w:t>
      </w:r>
    </w:p>
    <w:p w14:paraId="0D702328" w14:textId="77777777" w:rsidR="003E2C19" w:rsidRDefault="003E2C19" w:rsidP="003E2C19">
      <w:pPr>
        <w:pStyle w:val="BoxHeading"/>
        <w:rPr>
          <w:rFonts w:eastAsiaTheme="minorHAnsi"/>
        </w:rPr>
      </w:pPr>
      <w:r w:rsidRPr="00320B64">
        <w:rPr>
          <w:rFonts w:cs="Calibri Light"/>
          <w:b w:val="0"/>
          <w:color w:val="auto"/>
          <w:sz w:val="22"/>
          <w:szCs w:val="22"/>
        </w:rPr>
        <w:t>A key consideration is how to apply any restrictions so they target harmful conflicts without capturing legitimate third-party arrangements that support platform operations. This includes ensuring that any prohibitions are sufficiently precise to deter problematic conduct, while preserving flexibility for operational arrangements that are demonstrably consistent with member outcomes.</w:t>
      </w:r>
      <w:r w:rsidRPr="00320B64">
        <w:rPr>
          <w:rFonts w:eastAsiaTheme="minorHAnsi" w:cs="Calibri Light"/>
          <w:b w:val="0"/>
          <w:color w:val="auto"/>
          <w:sz w:val="22"/>
          <w:szCs w:val="22"/>
        </w:rPr>
        <w:t xml:space="preserve"> </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3E2C19" w14:paraId="2A490CAC" w14:textId="77777777">
        <w:tc>
          <w:tcPr>
            <w:tcW w:w="5000" w:type="pct"/>
            <w:shd w:val="clear" w:color="auto" w:fill="E8F0FC" w:themeFill="accent5" w:themeFillTint="33"/>
          </w:tcPr>
          <w:p w14:paraId="220172D3" w14:textId="77777777" w:rsidR="003E2C19" w:rsidRPr="000D1284" w:rsidRDefault="003E2C19">
            <w:pPr>
              <w:pStyle w:val="BoxHeading"/>
            </w:pPr>
            <w:r>
              <w:t>Questions for consideration</w:t>
            </w:r>
          </w:p>
          <w:p w14:paraId="2C9ED275" w14:textId="024B3C8F" w:rsidR="003E2C19" w:rsidRDefault="00F85660" w:rsidP="00D34F8F">
            <w:pPr>
              <w:pStyle w:val="Bullet"/>
              <w:numPr>
                <w:ilvl w:val="0"/>
                <w:numId w:val="73"/>
              </w:numPr>
              <w:spacing w:after="160" w:line="259" w:lineRule="auto"/>
              <w:rPr>
                <w:rFonts w:eastAsiaTheme="minorHAnsi"/>
              </w:rPr>
            </w:pPr>
            <w:r>
              <w:rPr>
                <w:rFonts w:eastAsiaTheme="minorHAnsi"/>
              </w:rPr>
              <w:t>Are</w:t>
            </w:r>
            <w:r w:rsidR="003E2C19" w:rsidRPr="00F41B30">
              <w:rPr>
                <w:rFonts w:eastAsiaTheme="minorHAnsi"/>
              </w:rPr>
              <w:t xml:space="preserve"> platform</w:t>
            </w:r>
            <w:r w:rsidR="003E2C19" w:rsidRPr="00F41B30">
              <w:rPr>
                <w:rFonts w:eastAsiaTheme="minorHAnsi"/>
              </w:rPr>
              <w:noBreakHyphen/>
              <w:t xml:space="preserve">specific restrictions needed to address </w:t>
            </w:r>
            <w:r w:rsidR="003E2C19" w:rsidRPr="00771DD1">
              <w:rPr>
                <w:rFonts w:eastAsiaTheme="minorHAnsi"/>
              </w:rPr>
              <w:t>conflicted payments or benefits</w:t>
            </w:r>
            <w:r w:rsidR="003E2C19" w:rsidRPr="00F41B30">
              <w:rPr>
                <w:rFonts w:eastAsiaTheme="minorHAnsi"/>
              </w:rPr>
              <w:t xml:space="preserve"> that are linked to </w:t>
            </w:r>
            <w:r w:rsidR="003E2C19" w:rsidRPr="00771DD1">
              <w:rPr>
                <w:rFonts w:eastAsiaTheme="minorHAnsi"/>
              </w:rPr>
              <w:t>product listing, preferred placement, continued availability, or member flows</w:t>
            </w:r>
            <w:r w:rsidR="003E2C19" w:rsidRPr="00F41B30">
              <w:rPr>
                <w:rFonts w:eastAsiaTheme="minorHAnsi"/>
              </w:rPr>
              <w:t xml:space="preserve">? </w:t>
            </w:r>
          </w:p>
          <w:p w14:paraId="63FCA91F" w14:textId="77777777" w:rsidR="003E2C19" w:rsidRPr="00F41B30" w:rsidRDefault="003E2C19" w:rsidP="00F85660">
            <w:pPr>
              <w:pStyle w:val="Bullet"/>
              <w:numPr>
                <w:ilvl w:val="1"/>
                <w:numId w:val="73"/>
              </w:numPr>
              <w:spacing w:after="160" w:line="259" w:lineRule="auto"/>
              <w:rPr>
                <w:rFonts w:eastAsiaTheme="minorHAnsi"/>
              </w:rPr>
            </w:pPr>
            <w:r w:rsidRPr="00F41B30">
              <w:rPr>
                <w:rFonts w:eastAsiaTheme="minorHAnsi"/>
              </w:rPr>
              <w:t>If so, which types of payments or arrangements pose the greatest risk of undermining a Platform Trustee’s independence</w:t>
            </w:r>
            <w:r>
              <w:rPr>
                <w:rFonts w:eastAsiaTheme="minorHAnsi"/>
              </w:rPr>
              <w:t>?</w:t>
            </w:r>
          </w:p>
          <w:p w14:paraId="6EF0E333" w14:textId="598BAC39" w:rsidR="003E2C19" w:rsidRPr="00771DD1" w:rsidRDefault="00C301B0" w:rsidP="00D34F8F">
            <w:pPr>
              <w:pStyle w:val="Bullet"/>
              <w:numPr>
                <w:ilvl w:val="0"/>
                <w:numId w:val="73"/>
              </w:numPr>
              <w:spacing w:after="160" w:line="259" w:lineRule="auto"/>
              <w:rPr>
                <w:rFonts w:eastAsiaTheme="minorHAnsi"/>
              </w:rPr>
            </w:pPr>
            <w:r w:rsidRPr="00C301B0">
              <w:rPr>
                <w:rFonts w:eastAsiaTheme="minorHAnsi"/>
              </w:rPr>
              <w:t xml:space="preserve">How </w:t>
            </w:r>
            <w:r>
              <w:rPr>
                <w:rFonts w:eastAsiaTheme="minorHAnsi"/>
              </w:rPr>
              <w:t>can</w:t>
            </w:r>
            <w:r w:rsidRPr="00C301B0">
              <w:rPr>
                <w:rFonts w:eastAsiaTheme="minorHAnsi"/>
              </w:rPr>
              <w:t xml:space="preserve"> restrictions </w:t>
            </w:r>
            <w:r>
              <w:rPr>
                <w:rFonts w:eastAsiaTheme="minorHAnsi"/>
              </w:rPr>
              <w:t xml:space="preserve">be designed </w:t>
            </w:r>
            <w:r w:rsidRPr="00C301B0">
              <w:rPr>
                <w:rFonts w:eastAsiaTheme="minorHAnsi"/>
              </w:rPr>
              <w:t xml:space="preserve">to stop harmful incentives without restricting </w:t>
            </w:r>
            <w:r w:rsidR="00987133">
              <w:rPr>
                <w:rFonts w:eastAsiaTheme="minorHAnsi"/>
              </w:rPr>
              <w:t>legitimate</w:t>
            </w:r>
            <w:r w:rsidRPr="00C301B0">
              <w:rPr>
                <w:rFonts w:eastAsiaTheme="minorHAnsi"/>
              </w:rPr>
              <w:t xml:space="preserve"> operational arrangements?</w:t>
            </w:r>
          </w:p>
        </w:tc>
      </w:tr>
    </w:tbl>
    <w:p w14:paraId="4F77E0C0" w14:textId="77777777" w:rsidR="003E2C19" w:rsidRPr="00E03D71" w:rsidRDefault="003E2C19" w:rsidP="003E2C19">
      <w:pPr>
        <w:rPr>
          <w:rFonts w:eastAsiaTheme="minorHAnsi"/>
        </w:rPr>
      </w:pPr>
    </w:p>
    <w:p w14:paraId="44F5FD6B" w14:textId="4E6D208C" w:rsidR="003E2C19" w:rsidRDefault="003E2C19" w:rsidP="00490525">
      <w:pPr>
        <w:pStyle w:val="Heading3"/>
        <w:rPr>
          <w:rFonts w:ascii="Segoe UI" w:hAnsi="Segoe UI" w:cs="Segoe UI"/>
          <w:b w:val="0"/>
          <w:color w:val="2C384A"/>
          <w:sz w:val="18"/>
          <w:szCs w:val="18"/>
        </w:rPr>
      </w:pPr>
      <w:bookmarkStart w:id="53" w:name="_Toc225863537"/>
      <w:bookmarkStart w:id="54" w:name="_Toc225863510"/>
      <w:r w:rsidRPr="00490525">
        <w:rPr>
          <w:rFonts w:ascii="Calibri Light" w:hAnsi="Calibri Light" w:cs="Calibri Light"/>
          <w:b w:val="0"/>
          <w:bCs/>
          <w:sz w:val="24"/>
          <w:szCs w:val="24"/>
        </w:rPr>
        <w:t xml:space="preserve">Option </w:t>
      </w:r>
      <w:r w:rsidR="00B6558E" w:rsidRPr="00490525">
        <w:rPr>
          <w:rFonts w:ascii="Calibri Light" w:hAnsi="Calibri Light" w:cs="Calibri Light"/>
          <w:b w:val="0"/>
          <w:bCs/>
          <w:sz w:val="24"/>
          <w:szCs w:val="24"/>
        </w:rPr>
        <w:t>1</w:t>
      </w:r>
      <w:r w:rsidRPr="00490525">
        <w:rPr>
          <w:rFonts w:ascii="Calibri Light" w:hAnsi="Calibri Light" w:cs="Calibri Light"/>
          <w:b w:val="0"/>
          <w:bCs/>
          <w:sz w:val="24"/>
          <w:szCs w:val="24"/>
        </w:rPr>
        <w:t>.4 – Restricting certain trustee operating models</w:t>
      </w:r>
      <w:bookmarkEnd w:id="53"/>
      <w:bookmarkEnd w:id="54"/>
      <w:r w:rsidRPr="00490525">
        <w:rPr>
          <w:rFonts w:ascii="Calibri Light" w:hAnsi="Calibri Light" w:cs="Calibri Light"/>
          <w:b w:val="0"/>
          <w:bCs/>
          <w:sz w:val="24"/>
          <w:szCs w:val="24"/>
        </w:rPr>
        <w:t> </w:t>
      </w:r>
    </w:p>
    <w:p w14:paraId="2C07B948" w14:textId="3752DF2B" w:rsidR="003E2C19" w:rsidRPr="00320B64" w:rsidRDefault="003E2C19" w:rsidP="003E2C19">
      <w:pPr>
        <w:pStyle w:val="BoxHeading"/>
        <w:rPr>
          <w:rFonts w:cs="Calibri Light"/>
          <w:b w:val="0"/>
          <w:color w:val="auto"/>
          <w:sz w:val="22"/>
          <w:szCs w:val="22"/>
        </w:rPr>
      </w:pPr>
      <w:r>
        <w:rPr>
          <w:rFonts w:cs="Calibri Light"/>
          <w:b w:val="0"/>
          <w:color w:val="auto"/>
          <w:sz w:val="22"/>
          <w:szCs w:val="22"/>
        </w:rPr>
        <w:t xml:space="preserve">Different governance models were evident among the Platform Trustees which offered the </w:t>
      </w:r>
      <w:r w:rsidRPr="0012286D">
        <w:rPr>
          <w:rFonts w:cs="Calibri Light"/>
          <w:b w:val="0"/>
          <w:color w:val="auto"/>
          <w:sz w:val="22"/>
          <w:szCs w:val="22"/>
        </w:rPr>
        <w:t>Shield and First Guardian</w:t>
      </w:r>
      <w:r>
        <w:rPr>
          <w:rFonts w:cs="Calibri Light"/>
          <w:b w:val="0"/>
          <w:color w:val="auto"/>
          <w:sz w:val="22"/>
          <w:szCs w:val="22"/>
        </w:rPr>
        <w:t xml:space="preserve"> products. Some of these models involved </w:t>
      </w:r>
      <w:r w:rsidRPr="00320B64">
        <w:rPr>
          <w:rFonts w:cs="Calibri Light"/>
          <w:b w:val="0"/>
          <w:color w:val="auto"/>
          <w:sz w:val="22"/>
          <w:szCs w:val="22"/>
        </w:rPr>
        <w:t>professional or independent trustee service</w:t>
      </w:r>
      <w:r>
        <w:rPr>
          <w:rFonts w:cs="Calibri Light"/>
          <w:b w:val="0"/>
          <w:color w:val="auto"/>
          <w:sz w:val="22"/>
          <w:szCs w:val="22"/>
        </w:rPr>
        <w:t>s</w:t>
      </w:r>
      <w:r w:rsidRPr="00320B64">
        <w:rPr>
          <w:rFonts w:cs="Calibri Light"/>
          <w:b w:val="0"/>
          <w:color w:val="auto"/>
          <w:sz w:val="22"/>
          <w:szCs w:val="22"/>
        </w:rPr>
        <w:t xml:space="preserve"> </w:t>
      </w:r>
      <w:r>
        <w:rPr>
          <w:rFonts w:cs="Calibri Light"/>
          <w:b w:val="0"/>
          <w:color w:val="auto"/>
          <w:sz w:val="22"/>
          <w:szCs w:val="22"/>
        </w:rPr>
        <w:t>(colloquially known as a</w:t>
      </w:r>
      <w:r w:rsidRPr="00320B64">
        <w:rPr>
          <w:rFonts w:cs="Calibri Light"/>
          <w:b w:val="0"/>
          <w:color w:val="auto"/>
          <w:sz w:val="22"/>
          <w:szCs w:val="22"/>
        </w:rPr>
        <w:t xml:space="preserve"> "trustee-for-hire" </w:t>
      </w:r>
      <w:r>
        <w:rPr>
          <w:rFonts w:cs="Calibri Light"/>
          <w:b w:val="0"/>
          <w:color w:val="auto"/>
          <w:sz w:val="22"/>
          <w:szCs w:val="22"/>
        </w:rPr>
        <w:t xml:space="preserve">model). This </w:t>
      </w:r>
      <w:r w:rsidRPr="00320B64">
        <w:rPr>
          <w:rFonts w:cs="Calibri Light"/>
          <w:b w:val="0"/>
          <w:color w:val="auto"/>
          <w:sz w:val="22"/>
          <w:szCs w:val="22"/>
        </w:rPr>
        <w:t>involve</w:t>
      </w:r>
      <w:r>
        <w:rPr>
          <w:rFonts w:cs="Calibri Light"/>
          <w:b w:val="0"/>
          <w:color w:val="auto"/>
          <w:sz w:val="22"/>
          <w:szCs w:val="22"/>
        </w:rPr>
        <w:t>d</w:t>
      </w:r>
      <w:r w:rsidRPr="00320B64">
        <w:rPr>
          <w:rFonts w:cs="Calibri Light"/>
          <w:b w:val="0"/>
          <w:color w:val="auto"/>
          <w:sz w:val="22"/>
          <w:szCs w:val="22"/>
        </w:rPr>
        <w:t xml:space="preserve"> an external, licensed entity being appointed to act as the trustee of a Registrable Superannuation Entity (RSE). Under this model, the trustee is engaged to provide the legal trusteeship function for a fund or platform, rather than the trustee being integrated with the entity that designs and operates the product offering. This model is generally used by a smaller number of specialist providers. </w:t>
      </w:r>
    </w:p>
    <w:p w14:paraId="3F5BB69B" w14:textId="77777777" w:rsidR="003E2C19" w:rsidRPr="00161EE5" w:rsidRDefault="003E2C19" w:rsidP="003E2C19">
      <w:pPr>
        <w:pStyle w:val="Heading4"/>
      </w:pPr>
      <w:r>
        <w:t>Analysis</w:t>
      </w:r>
    </w:p>
    <w:p w14:paraId="3C791BAB" w14:textId="3AEACD18" w:rsidR="003E2C19" w:rsidRPr="00320B64" w:rsidRDefault="003E2C19" w:rsidP="003E2C19">
      <w:pPr>
        <w:pStyle w:val="BoxHeading"/>
        <w:rPr>
          <w:rFonts w:cs="Calibri Light"/>
          <w:color w:val="auto"/>
          <w:sz w:val="22"/>
          <w:szCs w:val="22"/>
        </w:rPr>
      </w:pPr>
      <w:r w:rsidRPr="00320B64">
        <w:rPr>
          <w:rFonts w:cs="Calibri Light"/>
          <w:b w:val="0"/>
          <w:color w:val="auto"/>
          <w:sz w:val="22"/>
          <w:szCs w:val="22"/>
        </w:rPr>
        <w:t>This approach differs from SMSFs (where members act as trustees) and from large APRA-regulated funds that operate with an internal trustee board and management team. While</w:t>
      </w:r>
      <w:r w:rsidRPr="00320B64">
        <w:rPr>
          <w:rStyle w:val="normaltextrun"/>
          <w:rFonts w:cs="Calibri Light"/>
          <w:color w:val="auto"/>
          <w:sz w:val="22"/>
          <w:szCs w:val="22"/>
        </w:rPr>
        <w:t xml:space="preserve"> </w:t>
      </w:r>
      <w:r w:rsidRPr="00320B64">
        <w:rPr>
          <w:rStyle w:val="normaltextrun"/>
          <w:rFonts w:cs="Calibri Light"/>
          <w:b w:val="0"/>
          <w:color w:val="auto"/>
          <w:sz w:val="22"/>
          <w:szCs w:val="22"/>
        </w:rPr>
        <w:t xml:space="preserve">trustees remain accountable for member outcomes, </w:t>
      </w:r>
      <w:r w:rsidR="00B02883">
        <w:rPr>
          <w:rStyle w:val="normaltextrun"/>
          <w:rFonts w:cs="Calibri Light"/>
          <w:b w:val="0"/>
          <w:color w:val="auto"/>
          <w:sz w:val="22"/>
          <w:szCs w:val="22"/>
        </w:rPr>
        <w:t>having an external</w:t>
      </w:r>
      <w:r w:rsidR="00E666CE">
        <w:rPr>
          <w:rStyle w:val="normaltextrun"/>
          <w:rFonts w:cs="Calibri Light"/>
          <w:b w:val="0"/>
          <w:color w:val="auto"/>
          <w:sz w:val="22"/>
          <w:szCs w:val="22"/>
        </w:rPr>
        <w:t xml:space="preserve"> trustee</w:t>
      </w:r>
      <w:r w:rsidRPr="00320B64">
        <w:rPr>
          <w:rStyle w:val="normaltextrun"/>
          <w:rFonts w:cs="Calibri Light"/>
          <w:b w:val="0"/>
          <w:color w:val="auto"/>
          <w:sz w:val="22"/>
          <w:szCs w:val="22"/>
        </w:rPr>
        <w:t xml:space="preserve"> function can, in practice, increase the operational separation between the trustee and key elements of the platform’s day-to-day activities, including the design, distribution and ongoing oversight of the platform’s investment menu</w:t>
      </w:r>
      <w:r w:rsidRPr="00320B64">
        <w:rPr>
          <w:rStyle w:val="normaltextrun"/>
          <w:rFonts w:cs="Calibri Light"/>
          <w:color w:val="auto"/>
          <w:sz w:val="22"/>
          <w:szCs w:val="22"/>
        </w:rPr>
        <w:t>.</w:t>
      </w:r>
    </w:p>
    <w:p w14:paraId="0D275447" w14:textId="5321B86B" w:rsidR="003E2C19" w:rsidRPr="005C23AE" w:rsidRDefault="003E2C19" w:rsidP="003E2C19">
      <w:pPr>
        <w:pStyle w:val="paragraph"/>
        <w:spacing w:before="0" w:beforeAutospacing="0" w:after="0" w:afterAutospacing="0"/>
        <w:textAlignment w:val="baseline"/>
        <w:rPr>
          <w:rFonts w:ascii="Calibri Light" w:hAnsi="Calibri Light" w:cs="Calibri Light"/>
          <w:sz w:val="22"/>
          <w:szCs w:val="22"/>
        </w:rPr>
      </w:pPr>
      <w:r>
        <w:rPr>
          <w:rStyle w:val="normaltextrun"/>
          <w:rFonts w:ascii="Calibri Light" w:hAnsi="Calibri Light" w:cs="Calibri Light"/>
          <w:sz w:val="22"/>
          <w:szCs w:val="22"/>
        </w:rPr>
        <w:t>Stakeholders have suggested</w:t>
      </w:r>
      <w:r w:rsidRPr="005C23AE">
        <w:rPr>
          <w:rStyle w:val="normaltextrun"/>
          <w:rFonts w:ascii="Calibri Light" w:hAnsi="Calibri Light" w:cs="Calibri Light"/>
          <w:sz w:val="22"/>
          <w:szCs w:val="22"/>
        </w:rPr>
        <w:t xml:space="preserve"> that, in some circumstances, this separation may weaken the effectiveness of governance and oversight. In particular, </w:t>
      </w:r>
      <w:r>
        <w:rPr>
          <w:rStyle w:val="normaltextrun"/>
          <w:rFonts w:ascii="Calibri Light" w:hAnsi="Calibri Light" w:cs="Calibri Light"/>
          <w:sz w:val="22"/>
          <w:szCs w:val="22"/>
        </w:rPr>
        <w:t xml:space="preserve">a risk has been identified that </w:t>
      </w:r>
      <w:r w:rsidRPr="005C23AE">
        <w:rPr>
          <w:rStyle w:val="normaltextrun"/>
          <w:rFonts w:ascii="Calibri Light" w:hAnsi="Calibri Light" w:cs="Calibri Light"/>
          <w:sz w:val="22"/>
          <w:szCs w:val="22"/>
        </w:rPr>
        <w:t xml:space="preserve">trustee governance obligations </w:t>
      </w:r>
      <w:r>
        <w:rPr>
          <w:rStyle w:val="normaltextrun"/>
          <w:rFonts w:ascii="Calibri Light" w:hAnsi="Calibri Light" w:cs="Calibri Light"/>
          <w:sz w:val="22"/>
          <w:szCs w:val="22"/>
        </w:rPr>
        <w:t>could be</w:t>
      </w:r>
      <w:r w:rsidRPr="005C23AE">
        <w:rPr>
          <w:rStyle w:val="normaltextrun"/>
          <w:rFonts w:ascii="Calibri Light" w:hAnsi="Calibri Light" w:cs="Calibri Light"/>
          <w:sz w:val="22"/>
          <w:szCs w:val="22"/>
        </w:rPr>
        <w:t xml:space="preserve"> treated as compliance processes, rather than </w:t>
      </w:r>
      <w:r>
        <w:rPr>
          <w:rStyle w:val="normaltextrun"/>
          <w:rFonts w:ascii="Calibri Light" w:hAnsi="Calibri Light" w:cs="Calibri Light"/>
          <w:sz w:val="22"/>
          <w:szCs w:val="22"/>
        </w:rPr>
        <w:t>as an</w:t>
      </w:r>
      <w:r w:rsidRPr="005C23AE">
        <w:rPr>
          <w:rStyle w:val="normaltextrun"/>
          <w:rFonts w:ascii="Calibri Light" w:hAnsi="Calibri Light" w:cs="Calibri Light"/>
          <w:sz w:val="22"/>
          <w:szCs w:val="22"/>
        </w:rPr>
        <w:t xml:space="preserve"> active risk </w:t>
      </w:r>
      <w:r>
        <w:rPr>
          <w:rStyle w:val="normaltextrun"/>
          <w:rFonts w:ascii="Calibri Light" w:hAnsi="Calibri Light" w:cs="Calibri Light"/>
          <w:sz w:val="22"/>
          <w:szCs w:val="22"/>
        </w:rPr>
        <w:t>m</w:t>
      </w:r>
      <w:r w:rsidRPr="005C23AE">
        <w:rPr>
          <w:rStyle w:val="normaltextrun"/>
          <w:rFonts w:ascii="Calibri Light" w:hAnsi="Calibri Light" w:cs="Calibri Light"/>
          <w:sz w:val="22"/>
          <w:szCs w:val="22"/>
        </w:rPr>
        <w:t>anagement</w:t>
      </w:r>
      <w:r>
        <w:rPr>
          <w:rStyle w:val="normaltextrun"/>
          <w:rFonts w:ascii="Calibri Light" w:hAnsi="Calibri Light" w:cs="Calibri Light"/>
          <w:sz w:val="22"/>
          <w:szCs w:val="22"/>
        </w:rPr>
        <w:t xml:space="preserve"> requirement</w:t>
      </w:r>
      <w:r w:rsidRPr="005C23AE">
        <w:rPr>
          <w:rStyle w:val="normaltextrun"/>
          <w:rFonts w:ascii="Calibri Light" w:hAnsi="Calibri Light" w:cs="Calibri Light"/>
          <w:sz w:val="22"/>
          <w:szCs w:val="22"/>
        </w:rPr>
        <w:t xml:space="preserve">. Outsourced and third-party arrangements may also make it more challenging to maintain clear responsibility for </w:t>
      </w:r>
      <w:r w:rsidRPr="002917AD">
        <w:rPr>
          <w:rStyle w:val="normaltextrun"/>
          <w:rFonts w:ascii="Calibri Light" w:hAnsi="Calibri Light" w:cs="Calibri Light"/>
          <w:sz w:val="22"/>
          <w:szCs w:val="22"/>
        </w:rPr>
        <w:t>key governance</w:t>
      </w:r>
      <w:r w:rsidRPr="005C23AE">
        <w:rPr>
          <w:rStyle w:val="normaltextrun"/>
          <w:rFonts w:ascii="Calibri Light" w:hAnsi="Calibri Light" w:cs="Calibri Light"/>
          <w:sz w:val="22"/>
          <w:szCs w:val="22"/>
        </w:rPr>
        <w:t xml:space="preserve"> decisions (including onboarding, ongoing monitoring, escalation and intervention), and to ensure the trustee has the practical capability and resourcing (including expertise, systems and decision-making pathways) required to oversee a large and evolving platform menu.</w:t>
      </w:r>
      <w:r w:rsidR="00E1105D" w:rsidDel="00E1105D">
        <w:rPr>
          <w:rStyle w:val="FootnoteReference"/>
          <w:rFonts w:ascii="Calibri Light" w:hAnsi="Calibri Light" w:cs="Calibri Light"/>
          <w:szCs w:val="22"/>
        </w:rPr>
        <w:t xml:space="preserve"> </w:t>
      </w:r>
      <w:r w:rsidR="00E064A7" w:rsidRPr="00597DC8">
        <w:rPr>
          <w:rStyle w:val="normaltextrun"/>
          <w:rFonts w:ascii="Calibri Light" w:hAnsi="Calibri Light" w:cs="Calibri Light"/>
          <w:sz w:val="22"/>
          <w:szCs w:val="22"/>
        </w:rPr>
        <w:t>Curr</w:t>
      </w:r>
      <w:r w:rsidR="00E064A7">
        <w:rPr>
          <w:rStyle w:val="normaltextrun"/>
          <w:rFonts w:ascii="Calibri Light" w:hAnsi="Calibri Light" w:cs="Calibri Light"/>
          <w:sz w:val="22"/>
          <w:szCs w:val="22"/>
        </w:rPr>
        <w:t>ent settings thereby expose consumers to operation weaknesses which undermine consumer protection, in an environment where the RSE may not be capable of compensating members for losses.</w:t>
      </w:r>
      <w:r>
        <w:rPr>
          <w:rStyle w:val="normaltextrun"/>
          <w:rFonts w:ascii="Calibri Light" w:hAnsi="Calibri Light" w:cs="Calibri Light"/>
          <w:sz w:val="22"/>
          <w:szCs w:val="22"/>
        </w:rPr>
        <w:br/>
      </w:r>
    </w:p>
    <w:p w14:paraId="38D8E383" w14:textId="45DCD94F" w:rsidR="003E2C19" w:rsidRPr="005C23AE" w:rsidRDefault="003E2C19" w:rsidP="003E2C19">
      <w:pPr>
        <w:pStyle w:val="paragraph"/>
        <w:spacing w:before="0" w:beforeAutospacing="0" w:after="0" w:afterAutospacing="0"/>
        <w:textAlignment w:val="baseline"/>
        <w:rPr>
          <w:rFonts w:ascii="Calibri Light" w:hAnsi="Calibri Light" w:cs="Calibri Light"/>
          <w:sz w:val="22"/>
          <w:szCs w:val="22"/>
        </w:rPr>
      </w:pPr>
      <w:r w:rsidRPr="005C23AE">
        <w:rPr>
          <w:rStyle w:val="normaltextrun"/>
          <w:rFonts w:ascii="Calibri Light" w:hAnsi="Calibri Light" w:cs="Calibri Light"/>
          <w:sz w:val="22"/>
          <w:szCs w:val="22"/>
        </w:rPr>
        <w:t>The Financial Accountability Regime (FAR) applies to these operating arrangements and establishes individual accountability for directors and senior executives</w:t>
      </w:r>
      <w:r>
        <w:rPr>
          <w:rStyle w:val="normaltextrun"/>
          <w:rFonts w:ascii="Calibri Light" w:hAnsi="Calibri Light" w:cs="Calibri Light"/>
          <w:sz w:val="22"/>
          <w:szCs w:val="22"/>
        </w:rPr>
        <w:t xml:space="preserve"> of </w:t>
      </w:r>
      <w:r w:rsidRPr="00D460EE">
        <w:rPr>
          <w:rFonts w:ascii="Calibri Light" w:hAnsi="Calibri Light" w:cs="Calibri Light"/>
          <w:sz w:val="22"/>
          <w:szCs w:val="22"/>
        </w:rPr>
        <w:t>RSE licensees</w:t>
      </w:r>
      <w:r w:rsidRPr="005C23AE">
        <w:rPr>
          <w:rStyle w:val="normaltextrun"/>
          <w:rFonts w:ascii="Calibri Light" w:hAnsi="Calibri Light" w:cs="Calibri Light"/>
          <w:sz w:val="22"/>
          <w:szCs w:val="22"/>
        </w:rPr>
        <w:t xml:space="preserve">. However, </w:t>
      </w:r>
      <w:r>
        <w:rPr>
          <w:rStyle w:val="normaltextrun"/>
          <w:rFonts w:ascii="Calibri Light" w:hAnsi="Calibri Light" w:cs="Calibri Light"/>
          <w:sz w:val="22"/>
          <w:szCs w:val="22"/>
        </w:rPr>
        <w:t>the Shield and First Guardian collapses</w:t>
      </w:r>
      <w:r w:rsidRPr="005C23AE">
        <w:rPr>
          <w:rStyle w:val="normaltextrun"/>
          <w:rFonts w:ascii="Calibri Light" w:hAnsi="Calibri Light" w:cs="Calibri Light"/>
          <w:sz w:val="22"/>
          <w:szCs w:val="22"/>
        </w:rPr>
        <w:t xml:space="preserve"> have raised questions about whether additional regulatory constraints may be warranted where governance models, in effect, separate the trustee from the platform’s product offerings in a way that may undermine effective oversight.</w:t>
      </w:r>
      <w:r>
        <w:rPr>
          <w:rStyle w:val="normaltextrun"/>
          <w:rFonts w:ascii="Calibri Light" w:hAnsi="Calibri Light" w:cs="Calibri Light"/>
          <w:sz w:val="22"/>
          <w:szCs w:val="22"/>
        </w:rPr>
        <w:br/>
      </w:r>
    </w:p>
    <w:p w14:paraId="739CE982" w14:textId="77777777" w:rsidR="003E2C19" w:rsidRPr="00320B64" w:rsidRDefault="003E2C19" w:rsidP="003E2C19">
      <w:pPr>
        <w:pStyle w:val="paragraph"/>
        <w:spacing w:before="0" w:beforeAutospacing="0" w:after="0" w:afterAutospacing="0"/>
        <w:textAlignment w:val="baseline"/>
        <w:rPr>
          <w:rFonts w:ascii="Calibri Light" w:hAnsi="Calibri Light" w:cs="Calibri Light"/>
          <w:b/>
          <w:sz w:val="22"/>
          <w:szCs w:val="22"/>
        </w:rPr>
      </w:pPr>
      <w:r w:rsidRPr="00320B64">
        <w:rPr>
          <w:rStyle w:val="normaltextrun"/>
          <w:rFonts w:ascii="Calibri Light" w:hAnsi="Calibri Light" w:cs="Calibri Light"/>
          <w:sz w:val="22"/>
          <w:szCs w:val="22"/>
        </w:rPr>
        <w:t>This option would apply restrictions to operating arrangements that create a trustee-for-hire dynamic. This could range from targeted requirements (for example, conditions that must be met for such models to operate), through to prohibitions on particular arrangements.</w:t>
      </w:r>
    </w:p>
    <w:p w14:paraId="65B72705" w14:textId="77777777" w:rsidR="003E2C19" w:rsidRPr="00320B64" w:rsidRDefault="003E2C19" w:rsidP="003E2C19">
      <w:pPr>
        <w:pStyle w:val="paragraph"/>
        <w:spacing w:before="0" w:beforeAutospacing="0" w:after="0" w:afterAutospacing="0"/>
        <w:textAlignment w:val="baseline"/>
        <w:rPr>
          <w:rStyle w:val="normaltextrun"/>
          <w:rFonts w:ascii="Calibri Light" w:hAnsi="Calibri Light" w:cs="Calibri Light"/>
          <w:sz w:val="22"/>
          <w:szCs w:val="22"/>
        </w:rPr>
      </w:pPr>
      <w:r w:rsidRPr="00320B64">
        <w:rPr>
          <w:rStyle w:val="normaltextrun"/>
          <w:rFonts w:ascii="Calibri Light" w:hAnsi="Calibri Light" w:cs="Calibri Light"/>
          <w:sz w:val="22"/>
          <w:szCs w:val="22"/>
        </w:rPr>
        <w:br/>
        <w:t>Relevant design considerations for this option may include:</w:t>
      </w:r>
    </w:p>
    <w:p w14:paraId="3E60E254" w14:textId="352AA74D" w:rsidR="003E2C19" w:rsidRPr="005C23AE" w:rsidRDefault="003E2C19" w:rsidP="003E2C19">
      <w:pPr>
        <w:pStyle w:val="Bullet"/>
        <w:rPr>
          <w:b/>
        </w:rPr>
      </w:pPr>
      <w:r w:rsidRPr="00320B64">
        <w:rPr>
          <w:rStyle w:val="normaltextrun"/>
          <w:rFonts w:cs="Calibri Light"/>
          <w:szCs w:val="22"/>
        </w:rPr>
        <w:t>what features of an outsourced model are most likely to reduce governance effectiveness (for example, limited decision</w:t>
      </w:r>
      <w:r w:rsidR="003E0770">
        <w:rPr>
          <w:rStyle w:val="normaltextrun"/>
          <w:rFonts w:cs="Calibri Light"/>
          <w:szCs w:val="22"/>
        </w:rPr>
        <w:t xml:space="preserve"> making </w:t>
      </w:r>
      <w:r w:rsidR="00352EEB">
        <w:rPr>
          <w:rStyle w:val="normaltextrun"/>
          <w:rFonts w:cs="Calibri Light"/>
          <w:szCs w:val="22"/>
        </w:rPr>
        <w:t xml:space="preserve">and oversight </w:t>
      </w:r>
      <w:r w:rsidR="003E0770">
        <w:rPr>
          <w:rStyle w:val="normaltextrun"/>
          <w:rFonts w:cs="Calibri Light"/>
          <w:szCs w:val="22"/>
        </w:rPr>
        <w:t>by the trustee</w:t>
      </w:r>
      <w:r w:rsidR="002F121A">
        <w:rPr>
          <w:rStyle w:val="normaltextrun"/>
          <w:rFonts w:cs="Calibri Light"/>
          <w:szCs w:val="22"/>
        </w:rPr>
        <w:t>)</w:t>
      </w:r>
      <w:r>
        <w:rPr>
          <w:rStyle w:val="normaltextrun"/>
          <w:rFonts w:cs="Calibri Light"/>
          <w:szCs w:val="22"/>
        </w:rPr>
        <w:t>;</w:t>
      </w:r>
    </w:p>
    <w:p w14:paraId="25D77F7E" w14:textId="77777777" w:rsidR="003E2C19" w:rsidRPr="00320B64" w:rsidRDefault="003E2C19" w:rsidP="003E2C19">
      <w:pPr>
        <w:pStyle w:val="Bullet"/>
        <w:rPr>
          <w:rFonts w:cs="Calibri Light"/>
          <w:b/>
          <w:szCs w:val="22"/>
        </w:rPr>
      </w:pPr>
      <w:r w:rsidRPr="00320B64">
        <w:rPr>
          <w:rStyle w:val="normaltextrun"/>
          <w:rFonts w:cs="Calibri Light"/>
          <w:szCs w:val="22"/>
        </w:rPr>
        <w:t>whether there are objective criteria that could differentiate appropriate outsourcing of certain operational functions (that preserves strong governance), from arrangements that materially weaken trustee accountability in practice; and</w:t>
      </w:r>
    </w:p>
    <w:p w14:paraId="5742C97B" w14:textId="77777777" w:rsidR="003E2C19" w:rsidRPr="00320B64" w:rsidRDefault="003E2C19" w:rsidP="003E2C19">
      <w:pPr>
        <w:pStyle w:val="Bullet"/>
        <w:rPr>
          <w:rFonts w:cs="Calibri Light"/>
          <w:b/>
          <w:szCs w:val="22"/>
        </w:rPr>
      </w:pPr>
      <w:r w:rsidRPr="00320B64">
        <w:rPr>
          <w:rStyle w:val="normaltextrun"/>
          <w:rFonts w:cs="Calibri Light"/>
          <w:szCs w:val="22"/>
        </w:rPr>
        <w:t>the transitional and competition impacts of any restrictions, including implications for the ongoing viability of certain business models, and member choice.</w:t>
      </w:r>
    </w:p>
    <w:p w14:paraId="3838632D" w14:textId="77777777" w:rsidR="003E2C19" w:rsidRDefault="003E2C19" w:rsidP="003E2C19">
      <w:pPr>
        <w:pStyle w:val="paragraph"/>
        <w:spacing w:before="0" w:beforeAutospacing="0" w:after="0" w:afterAutospacing="0"/>
        <w:textAlignment w:val="baseline"/>
        <w:rPr>
          <w:rStyle w:val="normaltextrun"/>
          <w:rFonts w:ascii="Calibri Light" w:hAnsi="Calibri Light" w:cs="Calibri Light"/>
          <w:sz w:val="22"/>
          <w:szCs w:val="22"/>
        </w:rPr>
      </w:pPr>
      <w:r w:rsidRPr="00320B64">
        <w:rPr>
          <w:rStyle w:val="normaltextrun"/>
          <w:rFonts w:ascii="Calibri Light" w:hAnsi="Calibri Light" w:cs="Calibri Light"/>
          <w:sz w:val="22"/>
          <w:szCs w:val="22"/>
        </w:rPr>
        <w:br/>
        <w:t>The objective of this option is to ensure trustees retain both the incentives and practical capability to discharge their responsibilities, particularly where members are exposed to more complex or higher risk investment options.</w:t>
      </w:r>
    </w:p>
    <w:p w14:paraId="664199F9" w14:textId="77777777" w:rsidR="003E2C19" w:rsidRDefault="003E2C19" w:rsidP="003E2C19">
      <w:pPr>
        <w:pStyle w:val="paragraph"/>
        <w:spacing w:before="0" w:beforeAutospacing="0" w:after="0" w:afterAutospacing="0"/>
        <w:textAlignment w:val="baseline"/>
        <w:rPr>
          <w:rFonts w:ascii="Segoe UI" w:hAnsi="Segoe UI" w:cs="Segoe UI"/>
          <w:b/>
          <w:bCs/>
          <w:color w:val="2C384A"/>
          <w:sz w:val="18"/>
          <w:szCs w:val="18"/>
        </w:rPr>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3E2C19" w:rsidRPr="00771DD1" w14:paraId="34F289E4" w14:textId="77777777">
        <w:tc>
          <w:tcPr>
            <w:tcW w:w="5000" w:type="pct"/>
            <w:shd w:val="clear" w:color="auto" w:fill="E8F0FC" w:themeFill="accent5" w:themeFillTint="33"/>
          </w:tcPr>
          <w:p w14:paraId="7DBCE37C" w14:textId="77777777" w:rsidR="003E2C19" w:rsidRPr="000D1284" w:rsidRDefault="003E2C19">
            <w:pPr>
              <w:pStyle w:val="BoxHeading"/>
            </w:pPr>
            <w:r>
              <w:t>Questions for consideration</w:t>
            </w:r>
          </w:p>
          <w:p w14:paraId="34173482" w14:textId="6370919B" w:rsidR="00E72D78" w:rsidRDefault="003E2C19" w:rsidP="0012286D">
            <w:pPr>
              <w:pStyle w:val="Bullet"/>
              <w:numPr>
                <w:ilvl w:val="0"/>
                <w:numId w:val="73"/>
              </w:numPr>
              <w:spacing w:after="160" w:line="259" w:lineRule="auto"/>
            </w:pPr>
            <w:r w:rsidRPr="00357DDA">
              <w:t xml:space="preserve">What features of an outsourced model </w:t>
            </w:r>
            <w:r w:rsidR="000F41EB">
              <w:t xml:space="preserve">may </w:t>
            </w:r>
            <w:r w:rsidR="005F5C6D">
              <w:t>reduce</w:t>
            </w:r>
            <w:r w:rsidRPr="00357DDA">
              <w:t xml:space="preserve"> governance effectiveness</w:t>
            </w:r>
            <w:r w:rsidR="00C677ED">
              <w:t>?</w:t>
            </w:r>
          </w:p>
          <w:p w14:paraId="36DC74CB" w14:textId="5553C81F" w:rsidR="00671E9F" w:rsidRPr="00357DDA" w:rsidRDefault="004477F3" w:rsidP="00671E9F">
            <w:pPr>
              <w:pStyle w:val="Bullet"/>
              <w:numPr>
                <w:ilvl w:val="0"/>
                <w:numId w:val="73"/>
              </w:numPr>
              <w:spacing w:after="160" w:line="259" w:lineRule="auto"/>
            </w:pPr>
            <w:r w:rsidRPr="00811E66">
              <w:t>What are the characteristics that could be reflected when differentiating between varying trustee business models, to ensure governance obligations are appropriately calibrated to Platform Trustee environments?</w:t>
            </w:r>
          </w:p>
          <w:p w14:paraId="2CCFA4D0" w14:textId="0A76B9A0" w:rsidR="003E2C19" w:rsidRPr="00771DD1" w:rsidRDefault="00671E9F" w:rsidP="0012286D">
            <w:pPr>
              <w:pStyle w:val="Bullet"/>
              <w:numPr>
                <w:ilvl w:val="0"/>
                <w:numId w:val="73"/>
              </w:numPr>
              <w:spacing w:after="160" w:line="259" w:lineRule="auto"/>
              <w:rPr>
                <w:rFonts w:eastAsiaTheme="minorHAnsi"/>
              </w:rPr>
            </w:pPr>
            <w:r w:rsidRPr="00357DDA">
              <w:t>What would the impact be of banning the trustee for hire model? </w:t>
            </w:r>
          </w:p>
        </w:tc>
      </w:tr>
    </w:tbl>
    <w:p w14:paraId="57A0D0DC" w14:textId="77777777" w:rsidR="003E2C19" w:rsidRDefault="003E2C19" w:rsidP="003E2C19">
      <w:pPr>
        <w:pStyle w:val="paragraph"/>
        <w:spacing w:before="0" w:beforeAutospacing="0" w:after="0" w:afterAutospacing="0"/>
        <w:textAlignment w:val="baseline"/>
        <w:rPr>
          <w:rFonts w:ascii="Segoe UI" w:hAnsi="Segoe UI" w:cs="Segoe UI"/>
          <w:b/>
          <w:bCs/>
          <w:color w:val="2C384A"/>
          <w:sz w:val="18"/>
          <w:szCs w:val="18"/>
        </w:rPr>
      </w:pPr>
    </w:p>
    <w:p w14:paraId="4F796A61" w14:textId="77777777" w:rsidR="003E2C19" w:rsidRDefault="003E2C19" w:rsidP="003E2C19">
      <w:pPr>
        <w:spacing w:before="0" w:after="160" w:line="259" w:lineRule="auto"/>
        <w:rPr>
          <w:rFonts w:ascii="Calibri" w:hAnsi="Calibri" w:cs="Arial"/>
          <w:iCs/>
          <w:color w:val="2C384A"/>
          <w:kern w:val="32"/>
          <w:sz w:val="36"/>
          <w:szCs w:val="28"/>
        </w:rPr>
      </w:pPr>
      <w:r>
        <w:br w:type="page"/>
      </w:r>
    </w:p>
    <w:p w14:paraId="7FF2D8A3" w14:textId="029CA71D" w:rsidR="003E2C19" w:rsidRPr="002418DF" w:rsidRDefault="003E2C19" w:rsidP="003E2C19">
      <w:pPr>
        <w:pStyle w:val="Heading2"/>
      </w:pPr>
      <w:bookmarkStart w:id="55" w:name="_Toc225863538"/>
      <w:bookmarkStart w:id="56" w:name="_Toc225863511"/>
      <w:r w:rsidRPr="002418DF">
        <w:t xml:space="preserve">Proposal </w:t>
      </w:r>
      <w:r w:rsidR="00B6558E">
        <w:t>2</w:t>
      </w:r>
      <w:r w:rsidRPr="002418DF">
        <w:t>: Increas</w:t>
      </w:r>
      <w:r>
        <w:t>e</w:t>
      </w:r>
      <w:r w:rsidRPr="002418DF">
        <w:t xml:space="preserve"> penalties under the SIS Act</w:t>
      </w:r>
      <w:bookmarkEnd w:id="55"/>
      <w:bookmarkEnd w:id="56"/>
      <w:r w:rsidRPr="002418DF">
        <w:t xml:space="preserve"> </w:t>
      </w:r>
    </w:p>
    <w:p w14:paraId="226DD768" w14:textId="77777777" w:rsidR="003E2C19" w:rsidRDefault="003E2C19" w:rsidP="003E2C19"/>
    <w:tbl>
      <w:tblPr>
        <w:tblW w:w="5000" w:type="pct"/>
        <w:shd w:val="clear" w:color="auto" w:fill="FCEEE5" w:themeFill="accent6" w:themeFillTint="33"/>
        <w:tblCellMar>
          <w:top w:w="57" w:type="dxa"/>
          <w:left w:w="340" w:type="dxa"/>
          <w:bottom w:w="113" w:type="dxa"/>
          <w:right w:w="227" w:type="dxa"/>
        </w:tblCellMar>
        <w:tblLook w:val="0600" w:firstRow="0" w:lastRow="0" w:firstColumn="0" w:lastColumn="0" w:noHBand="1" w:noVBand="1"/>
      </w:tblPr>
      <w:tblGrid>
        <w:gridCol w:w="9070"/>
      </w:tblGrid>
      <w:tr w:rsidR="003E2C19" w:rsidRPr="00F358C7" w14:paraId="0527E158" w14:textId="77777777">
        <w:tc>
          <w:tcPr>
            <w:tcW w:w="5000" w:type="pct"/>
            <w:shd w:val="clear" w:color="auto" w:fill="FCEEE5" w:themeFill="accent6" w:themeFillTint="33"/>
            <w:hideMark/>
          </w:tcPr>
          <w:p w14:paraId="6AED83B9" w14:textId="73FF8C85" w:rsidR="003E2C19" w:rsidRPr="00A35320" w:rsidRDefault="003E2C19">
            <w:pPr>
              <w:pStyle w:val="BoxHeading"/>
            </w:pPr>
            <w:r w:rsidRPr="00A35320">
              <w:t>Proposal</w:t>
            </w:r>
            <w:r>
              <w:t xml:space="preserve"> </w:t>
            </w:r>
            <w:r w:rsidR="00B6558E">
              <w:t>2</w:t>
            </w:r>
          </w:p>
          <w:p w14:paraId="34E35355" w14:textId="2DBEB28B" w:rsidR="003E2C19" w:rsidRDefault="003E2C19">
            <w:pPr>
              <w:rPr>
                <w:rStyle w:val="Strong"/>
              </w:rPr>
            </w:pPr>
            <w:r>
              <w:rPr>
                <w:rStyle w:val="Strong"/>
              </w:rPr>
              <w:t xml:space="preserve">Option </w:t>
            </w:r>
            <w:r w:rsidR="00B6558E">
              <w:rPr>
                <w:rStyle w:val="Strong"/>
              </w:rPr>
              <w:t>2</w:t>
            </w:r>
            <w:r>
              <w:rPr>
                <w:rStyle w:val="Strong"/>
              </w:rPr>
              <w:t>.1 – Double maximum penalties under the SIS Act</w:t>
            </w:r>
          </w:p>
          <w:p w14:paraId="1000B8ED" w14:textId="07D44B74" w:rsidR="003E2C19" w:rsidRDefault="003E2C19">
            <w:pPr>
              <w:rPr>
                <w:rStyle w:val="Strong"/>
              </w:rPr>
            </w:pPr>
            <w:r>
              <w:rPr>
                <w:rStyle w:val="Strong"/>
              </w:rPr>
              <w:t xml:space="preserve">Option </w:t>
            </w:r>
            <w:r w:rsidR="00B6558E">
              <w:rPr>
                <w:rStyle w:val="Strong"/>
              </w:rPr>
              <w:t>2</w:t>
            </w:r>
            <w:r>
              <w:rPr>
                <w:rStyle w:val="Strong"/>
              </w:rPr>
              <w:t>.2 – Increase penalties under the SIS Act to better align with the Corporations Act 2001</w:t>
            </w:r>
          </w:p>
          <w:p w14:paraId="06C315CC" w14:textId="77777777" w:rsidR="003E2C19" w:rsidRPr="00F358C7" w:rsidRDefault="003E2C19">
            <w:pPr>
              <w:rPr>
                <w:b/>
                <w:bCs/>
              </w:rPr>
            </w:pPr>
          </w:p>
        </w:tc>
      </w:tr>
    </w:tbl>
    <w:p w14:paraId="65FCA337" w14:textId="77777777" w:rsidR="003E2C19" w:rsidRDefault="003E2C19" w:rsidP="003E2C19"/>
    <w:p w14:paraId="280E624D" w14:textId="3C8B3341" w:rsidR="003E2C19" w:rsidRPr="00434A97" w:rsidRDefault="003E2C19" w:rsidP="003E2C19">
      <w:r>
        <w:t>S</w:t>
      </w:r>
      <w:r w:rsidRPr="00434A97">
        <w:t xml:space="preserve">trong governance settings depend on an enforcement framework that provides a credible deterrent where those obligations are not met. The collapses of Shield and First Guardian have renewed attention on whether existing penalty settings under the </w:t>
      </w:r>
      <w:r>
        <w:t xml:space="preserve">SIS Act </w:t>
      </w:r>
      <w:r w:rsidRPr="00434A97">
        <w:t xml:space="preserve">are proportionate to the potential harm to members and </w:t>
      </w:r>
      <w:r>
        <w:t xml:space="preserve">are </w:t>
      </w:r>
      <w:r w:rsidRPr="00434A97">
        <w:t xml:space="preserve">sufficient to incentivise compliance. </w:t>
      </w:r>
    </w:p>
    <w:p w14:paraId="4ADDFE56" w14:textId="77777777" w:rsidR="003E2C19" w:rsidRDefault="003E2C19" w:rsidP="003E2C19">
      <w:r w:rsidRPr="00434A97">
        <w:t xml:space="preserve">This section </w:t>
      </w:r>
      <w:r>
        <w:t>examines</w:t>
      </w:r>
      <w:r w:rsidRPr="00434A97">
        <w:t xml:space="preserve"> the existing SIS Act penalty framework and outlines </w:t>
      </w:r>
      <w:r>
        <w:t>options for</w:t>
      </w:r>
      <w:r w:rsidRPr="00434A97">
        <w:t xml:space="preserve"> strengthening penalties </w:t>
      </w:r>
      <w:r>
        <w:t>to support broader proposed</w:t>
      </w:r>
      <w:r w:rsidRPr="00434A97">
        <w:t xml:space="preserve"> reforms to uplift trustee governance and accountability.</w:t>
      </w:r>
    </w:p>
    <w:p w14:paraId="41730554" w14:textId="77777777" w:rsidR="003E2C19" w:rsidRDefault="003E2C19" w:rsidP="0077410B">
      <w:pPr>
        <w:pStyle w:val="Heading3"/>
      </w:pPr>
      <w:bookmarkStart w:id="57" w:name="_Toc225863539"/>
      <w:bookmarkStart w:id="58" w:name="_Toc225863512"/>
      <w:r>
        <w:t>Current regulatory framework</w:t>
      </w:r>
      <w:bookmarkEnd w:id="57"/>
      <w:bookmarkEnd w:id="58"/>
    </w:p>
    <w:p w14:paraId="74A04A6B" w14:textId="391F460A" w:rsidR="003E2C19" w:rsidRPr="00591E40" w:rsidRDefault="003E2C19" w:rsidP="003E2C19">
      <w:r w:rsidRPr="00591E40">
        <w:t>APRA and ASIC administer and enforce the SIS Act, including by taking action under the civil penalty provisions where appropriate.</w:t>
      </w:r>
      <w:r>
        <w:t xml:space="preserve"> </w:t>
      </w:r>
      <w:r w:rsidRPr="00591E40">
        <w:t>Under section 196 of the SIS Act, the maximum civil penalty for contravention of a civil penalty provision (including the covenants in section 52) is 2,400 penalty units. For key trustee obligations</w:t>
      </w:r>
      <w:r>
        <w:t xml:space="preserve">, </w:t>
      </w:r>
      <w:r w:rsidRPr="00591E40">
        <w:t>such as the duty to act in members’ best financial interests and the sole purpose tes</w:t>
      </w:r>
      <w:r>
        <w:t xml:space="preserve">t, </w:t>
      </w:r>
      <w:r w:rsidRPr="00591E40">
        <w:t xml:space="preserve">this </w:t>
      </w:r>
      <w:r w:rsidR="00D84E12">
        <w:t>currently</w:t>
      </w:r>
      <w:r w:rsidRPr="00591E40">
        <w:t xml:space="preserve"> caps penalties at $792,000.</w:t>
      </w:r>
    </w:p>
    <w:p w14:paraId="4453E215" w14:textId="77777777" w:rsidR="003E2C19" w:rsidRPr="00032049" w:rsidRDefault="003E2C19" w:rsidP="0077410B">
      <w:pPr>
        <w:pStyle w:val="Heading3"/>
      </w:pPr>
      <w:bookmarkStart w:id="59" w:name="_Toc225863540"/>
      <w:bookmarkStart w:id="60" w:name="_Toc225863513"/>
      <w:r>
        <w:t>Case for reform</w:t>
      </w:r>
      <w:bookmarkEnd w:id="59"/>
      <w:bookmarkEnd w:id="60"/>
    </w:p>
    <w:p w14:paraId="6115192B" w14:textId="77777777" w:rsidR="003E2C19" w:rsidRPr="007A37BC" w:rsidRDefault="003E2C19" w:rsidP="003E2C19">
      <w:pPr>
        <w:keepNext/>
        <w:tabs>
          <w:tab w:val="center" w:pos="4536"/>
          <w:tab w:val="right" w:pos="9072"/>
        </w:tabs>
        <w:rPr>
          <w:i/>
        </w:rPr>
      </w:pPr>
      <w:r w:rsidRPr="007A37BC">
        <w:rPr>
          <w:i/>
        </w:rPr>
        <w:t xml:space="preserve">Existing </w:t>
      </w:r>
      <w:r w:rsidRPr="007A37BC">
        <w:rPr>
          <w:i/>
          <w:iCs/>
        </w:rPr>
        <w:t>penalty</w:t>
      </w:r>
      <w:r w:rsidRPr="007A37BC">
        <w:rPr>
          <w:i/>
        </w:rPr>
        <w:t xml:space="preserve"> levels </w:t>
      </w:r>
      <w:r w:rsidRPr="007A37BC">
        <w:rPr>
          <w:i/>
          <w:iCs/>
        </w:rPr>
        <w:t>may not</w:t>
      </w:r>
      <w:r w:rsidRPr="007A37BC">
        <w:rPr>
          <w:i/>
        </w:rPr>
        <w:t xml:space="preserve"> provide </w:t>
      </w:r>
      <w:r w:rsidRPr="007A37BC">
        <w:rPr>
          <w:i/>
          <w:iCs/>
        </w:rPr>
        <w:t xml:space="preserve">an effective deterrent </w:t>
      </w:r>
    </w:p>
    <w:p w14:paraId="017362C9" w14:textId="77777777" w:rsidR="003E2C19" w:rsidRPr="007A37BC" w:rsidRDefault="003E2C19" w:rsidP="003E2C19">
      <w:pPr>
        <w:keepNext/>
        <w:tabs>
          <w:tab w:val="center" w:pos="4536"/>
          <w:tab w:val="right" w:pos="9072"/>
        </w:tabs>
      </w:pPr>
      <w:r w:rsidRPr="007A37BC">
        <w:t xml:space="preserve">For large superannuation funds, a maximum penalty of $792,000 may be immaterial relative to funds under management. Higher penalties would not, on their own, address the causes of governance failure, but may be more effective when combined with other reforms that </w:t>
      </w:r>
      <w:r>
        <w:t>up</w:t>
      </w:r>
      <w:r w:rsidRPr="007A37BC">
        <w:t>lift governance standards and clarify expectations.</w:t>
      </w:r>
    </w:p>
    <w:p w14:paraId="42A17C88" w14:textId="77777777" w:rsidR="003E2C19" w:rsidRPr="007A37BC" w:rsidRDefault="003E2C19" w:rsidP="003E2C19">
      <w:pPr>
        <w:keepNext/>
        <w:tabs>
          <w:tab w:val="center" w:pos="4536"/>
          <w:tab w:val="right" w:pos="9072"/>
        </w:tabs>
        <w:rPr>
          <w:i/>
        </w:rPr>
      </w:pPr>
      <w:r>
        <w:rPr>
          <w:i/>
          <w:iCs/>
        </w:rPr>
        <w:t>Strong</w:t>
      </w:r>
      <w:r>
        <w:rPr>
          <w:i/>
        </w:rPr>
        <w:t xml:space="preserve"> outcomes without new regulatory burdens</w:t>
      </w:r>
    </w:p>
    <w:p w14:paraId="48333A22" w14:textId="77777777" w:rsidR="003E2C19" w:rsidRPr="00501D91" w:rsidRDefault="003E2C19" w:rsidP="003E2C19">
      <w:pPr>
        <w:keepNext/>
        <w:tabs>
          <w:tab w:val="center" w:pos="4536"/>
          <w:tab w:val="right" w:pos="9072"/>
        </w:tabs>
      </w:pPr>
      <w:r>
        <w:t>I</w:t>
      </w:r>
      <w:r w:rsidRPr="00501D91">
        <w:t>ncreasing maximum penalties can improve consumer protection without creating new day</w:t>
      </w:r>
      <w:r w:rsidRPr="00501D91">
        <w:noBreakHyphen/>
        <w:t>to</w:t>
      </w:r>
      <w:r w:rsidRPr="00501D91">
        <w:noBreakHyphen/>
        <w:t xml:space="preserve">day regulatory obligations for entities that already comply with the law. </w:t>
      </w:r>
      <w:r>
        <w:t>As such, c</w:t>
      </w:r>
      <w:r w:rsidRPr="00501D91">
        <w:t>ompliant trustees should not face higher ongoing compliance costs</w:t>
      </w:r>
      <w:r>
        <w:t>. R</w:t>
      </w:r>
      <w:r w:rsidRPr="00501D91">
        <w:t>ather, increased penalties would primarily affect entities that engage in misconduct.</w:t>
      </w:r>
    </w:p>
    <w:p w14:paraId="704A0FA7" w14:textId="77777777" w:rsidR="003E2C19" w:rsidRPr="007A37BC" w:rsidRDefault="003E2C19" w:rsidP="003E2C19">
      <w:pPr>
        <w:keepNext/>
        <w:tabs>
          <w:tab w:val="center" w:pos="4536"/>
          <w:tab w:val="right" w:pos="9072"/>
        </w:tabs>
        <w:rPr>
          <w:i/>
        </w:rPr>
      </w:pPr>
      <w:r>
        <w:rPr>
          <w:i/>
          <w:iCs/>
        </w:rPr>
        <w:t>Penalty settings may distort enforcement choices</w:t>
      </w:r>
    </w:p>
    <w:p w14:paraId="644769AF" w14:textId="77777777" w:rsidR="003E2C19" w:rsidRPr="00B17CB9" w:rsidRDefault="003E2C19" w:rsidP="003E2C19">
      <w:pPr>
        <w:keepNext/>
        <w:tabs>
          <w:tab w:val="center" w:pos="4536"/>
          <w:tab w:val="right" w:pos="9072"/>
        </w:tabs>
      </w:pPr>
      <w:r w:rsidRPr="00B17CB9">
        <w:t xml:space="preserve">Regulators should be able to select the legislative pathway that best fits the misconduct and offers the clearest prospects of success. However, materially lower maximum penalties under the SIS Act (relative to comparable provisions in the </w:t>
      </w:r>
      <w:r>
        <w:t>Corporations Act</w:t>
      </w:r>
      <w:r w:rsidRPr="00B17CB9">
        <w:t>) can create an incentive to pursue action under the Corporations Act even where SIS Act proceedings may be more directly aligned to the trustee obligation in question.</w:t>
      </w:r>
    </w:p>
    <w:p w14:paraId="22AE4DB2" w14:textId="77777777" w:rsidR="003E2C19" w:rsidRPr="00695840" w:rsidRDefault="003E2C19" w:rsidP="003E2C19">
      <w:pPr>
        <w:keepNext/>
        <w:tabs>
          <w:tab w:val="center" w:pos="4536"/>
          <w:tab w:val="right" w:pos="9072"/>
        </w:tabs>
      </w:pPr>
      <w:r w:rsidRPr="00B17CB9">
        <w:t>For example, similar conduct may give rise to proceedings under both section 912A of the Corporations Act (efficiently, honestly and fairly) and the SIS Act best financial interests duty in section 52. The maximum penalty for a corporation for breach of section 912A is substantially higher (the greater of 50,000 penalty units, three times the benefit obtained or detriment avoided, or 10 per cent of annual turnover, up to 2.5 million penalty units), whereas the SIS Act maximum remains 2,400 penalty units. Given the broadly comparable potential for member harm, this discrepancy is difficult to justify.</w:t>
      </w:r>
    </w:p>
    <w:p w14:paraId="13E76774" w14:textId="3A599E77" w:rsidR="003E2C19" w:rsidRPr="001A69C8" w:rsidRDefault="003E2C19" w:rsidP="001A69C8">
      <w:pPr>
        <w:pStyle w:val="Heading3"/>
        <w:rPr>
          <w:rFonts w:ascii="Calibri Light" w:hAnsi="Calibri Light" w:cs="Calibri Light"/>
          <w:b w:val="0"/>
          <w:bCs/>
          <w:sz w:val="24"/>
          <w:szCs w:val="24"/>
        </w:rPr>
      </w:pPr>
      <w:bookmarkStart w:id="61" w:name="_Toc225863541"/>
      <w:bookmarkStart w:id="62" w:name="_Toc225863514"/>
      <w:r w:rsidRPr="001A69C8">
        <w:rPr>
          <w:rFonts w:ascii="Calibri Light" w:hAnsi="Calibri Light" w:cs="Calibri Light"/>
          <w:b w:val="0"/>
          <w:bCs/>
          <w:sz w:val="24"/>
          <w:szCs w:val="24"/>
        </w:rPr>
        <w:t xml:space="preserve">Option </w:t>
      </w:r>
      <w:r w:rsidR="00B6558E" w:rsidRPr="001A69C8">
        <w:rPr>
          <w:rFonts w:ascii="Calibri Light" w:hAnsi="Calibri Light" w:cs="Calibri Light"/>
          <w:b w:val="0"/>
          <w:bCs/>
          <w:sz w:val="24"/>
          <w:szCs w:val="24"/>
        </w:rPr>
        <w:t>2</w:t>
      </w:r>
      <w:r w:rsidRPr="001A69C8">
        <w:rPr>
          <w:rFonts w:ascii="Calibri Light" w:hAnsi="Calibri Light" w:cs="Calibri Light"/>
          <w:b w:val="0"/>
          <w:bCs/>
          <w:sz w:val="24"/>
          <w:szCs w:val="24"/>
        </w:rPr>
        <w:t>.1 – Double maximum penalties under the SIS Act</w:t>
      </w:r>
      <w:bookmarkEnd w:id="61"/>
      <w:bookmarkEnd w:id="62"/>
      <w:r w:rsidRPr="001A69C8">
        <w:rPr>
          <w:rFonts w:ascii="Calibri Light" w:hAnsi="Calibri Light" w:cs="Calibri Light"/>
          <w:b w:val="0"/>
          <w:bCs/>
          <w:sz w:val="24"/>
          <w:szCs w:val="24"/>
        </w:rPr>
        <w:t xml:space="preserve"> </w:t>
      </w:r>
    </w:p>
    <w:p w14:paraId="2F78930D" w14:textId="5866249C" w:rsidR="003E2C19" w:rsidRPr="002B27B7" w:rsidRDefault="003E2C19" w:rsidP="003E2C19">
      <w:r>
        <w:t>This would increase</w:t>
      </w:r>
      <w:r w:rsidRPr="00591E40">
        <w:t xml:space="preserve"> the maximum civil penalty for contravention of a civil penalty provision </w:t>
      </w:r>
      <w:r>
        <w:t xml:space="preserve">from </w:t>
      </w:r>
      <w:r w:rsidRPr="00591E40">
        <w:t>2,400 penalty units</w:t>
      </w:r>
      <w:r>
        <w:t xml:space="preserve"> to 4,800 penalty units</w:t>
      </w:r>
      <w:r w:rsidRPr="00591E40">
        <w:t xml:space="preserve">. </w:t>
      </w:r>
      <w:r>
        <w:t>This would increase the</w:t>
      </w:r>
      <w:r w:rsidR="00AC6DAA">
        <w:t xml:space="preserve"> </w:t>
      </w:r>
      <w:r>
        <w:t xml:space="preserve">cap for penalties </w:t>
      </w:r>
      <w:r w:rsidR="00411444">
        <w:t xml:space="preserve">under current settings for penalty units </w:t>
      </w:r>
      <w:r>
        <w:t xml:space="preserve">from </w:t>
      </w:r>
      <w:r w:rsidRPr="00591E40">
        <w:t>$792,000</w:t>
      </w:r>
      <w:r>
        <w:t xml:space="preserve"> to $1,584,000. </w:t>
      </w:r>
    </w:p>
    <w:p w14:paraId="3FAE1F42" w14:textId="1B20FD65" w:rsidR="003E2C19" w:rsidRPr="001A69C8" w:rsidRDefault="003E2C19" w:rsidP="001A69C8">
      <w:pPr>
        <w:pStyle w:val="Heading3"/>
        <w:rPr>
          <w:rFonts w:ascii="Calibri Light" w:hAnsi="Calibri Light" w:cs="Calibri Light"/>
          <w:b w:val="0"/>
          <w:bCs/>
          <w:sz w:val="24"/>
          <w:szCs w:val="24"/>
        </w:rPr>
      </w:pPr>
      <w:bookmarkStart w:id="63" w:name="_Toc225863542"/>
      <w:bookmarkStart w:id="64" w:name="_Toc225863515"/>
      <w:r w:rsidRPr="001A69C8">
        <w:rPr>
          <w:rFonts w:ascii="Calibri Light" w:hAnsi="Calibri Light" w:cs="Calibri Light"/>
          <w:b w:val="0"/>
          <w:bCs/>
          <w:sz w:val="24"/>
          <w:szCs w:val="24"/>
        </w:rPr>
        <w:t xml:space="preserve">Option </w:t>
      </w:r>
      <w:r w:rsidR="00B6558E" w:rsidRPr="001A69C8">
        <w:rPr>
          <w:rFonts w:ascii="Calibri Light" w:hAnsi="Calibri Light" w:cs="Calibri Light"/>
          <w:b w:val="0"/>
          <w:bCs/>
          <w:sz w:val="24"/>
          <w:szCs w:val="24"/>
        </w:rPr>
        <w:t>2</w:t>
      </w:r>
      <w:r w:rsidRPr="001A69C8">
        <w:rPr>
          <w:rFonts w:ascii="Calibri Light" w:hAnsi="Calibri Light" w:cs="Calibri Light"/>
          <w:b w:val="0"/>
          <w:bCs/>
          <w:sz w:val="24"/>
          <w:szCs w:val="24"/>
        </w:rPr>
        <w:t>.2 – Increase penalties in the SIS Act to better align with the Corporations Act 2001</w:t>
      </w:r>
      <w:bookmarkEnd w:id="63"/>
      <w:bookmarkEnd w:id="64"/>
    </w:p>
    <w:p w14:paraId="15F1F009" w14:textId="77777777" w:rsidR="003E2C19" w:rsidRPr="00C91A6C" w:rsidRDefault="003E2C19" w:rsidP="003E2C19">
      <w:pPr>
        <w:keepNext/>
        <w:tabs>
          <w:tab w:val="center" w:pos="4536"/>
          <w:tab w:val="right" w:pos="9072"/>
        </w:tabs>
        <w:contextualSpacing/>
      </w:pPr>
      <w:r w:rsidRPr="00C91A6C">
        <w:t>This option would</w:t>
      </w:r>
      <w:r>
        <w:t xml:space="preserve"> increase maximum penalties under the SIS Act to another level to achieve greater alignment with the Corporations Act, potentially calibrated to entity scale to ensure proportionality of penalties, so as to minimise potential detriment to members.</w:t>
      </w:r>
    </w:p>
    <w:p w14:paraId="7D924090" w14:textId="77777777" w:rsidR="003E2C19" w:rsidRDefault="003E2C19" w:rsidP="003E2C19">
      <w:pPr>
        <w:keepNext/>
        <w:tabs>
          <w:tab w:val="center" w:pos="4536"/>
          <w:tab w:val="right" w:pos="9072"/>
        </w:tabs>
        <w:contextualSpacing/>
        <w:rPr>
          <w:i/>
          <w:iCs/>
        </w:rPr>
      </w:pPr>
    </w:p>
    <w:p w14:paraId="5A6EA5D5" w14:textId="3FA7D351" w:rsidR="003E2C19" w:rsidRDefault="002347F1" w:rsidP="003E2C19">
      <w:pPr>
        <w:keepNext/>
        <w:tabs>
          <w:tab w:val="center" w:pos="4536"/>
          <w:tab w:val="right" w:pos="9072"/>
        </w:tabs>
        <w:contextualSpacing/>
        <w:rPr>
          <w:i/>
          <w:iCs/>
        </w:rPr>
      </w:pPr>
      <w:r w:rsidRPr="00E050C2">
        <w:rPr>
          <w:rFonts w:cs="Arial"/>
          <w:color w:val="4D7861" w:themeColor="accent2"/>
          <w:kern w:val="32"/>
          <w:sz w:val="24"/>
          <w:szCs w:val="26"/>
        </w:rPr>
        <w:t xml:space="preserve">Analysis </w:t>
      </w:r>
    </w:p>
    <w:p w14:paraId="6A075A56" w14:textId="3056EEFA" w:rsidR="003E2C19" w:rsidRPr="00695840" w:rsidRDefault="003E2C19" w:rsidP="003E2C19">
      <w:pPr>
        <w:keepNext/>
        <w:tabs>
          <w:tab w:val="center" w:pos="4536"/>
          <w:tab w:val="right" w:pos="9072"/>
        </w:tabs>
        <w:contextualSpacing/>
      </w:pPr>
      <w:r w:rsidRPr="00695840">
        <w:rPr>
          <w:i/>
          <w:iCs/>
        </w:rPr>
        <w:br/>
      </w:r>
      <w:r w:rsidRPr="00695840">
        <w:t xml:space="preserve">Superannuation trustees would be most directly affected, as they would face higher potential penalties for contraventions. </w:t>
      </w:r>
      <w:r w:rsidR="00C8566D" w:rsidRPr="00C8566D">
        <w:t xml:space="preserve">Enforcement is necessary to deter trustee misconduct and to protect members’ interests. </w:t>
      </w:r>
      <w:r w:rsidRPr="00695840">
        <w:t xml:space="preserve">To the extent stronger penalties </w:t>
      </w:r>
      <w:r w:rsidR="00B728DF" w:rsidRPr="00B728DF">
        <w:t>result in a deterrence impact that causes trustees to</w:t>
      </w:r>
      <w:r w:rsidR="008162A7">
        <w:t xml:space="preserve"> </w:t>
      </w:r>
      <w:r w:rsidRPr="00695840">
        <w:t>improve governance and compliance, members may benefit through better services and improved long</w:t>
      </w:r>
      <w:r w:rsidRPr="00695840">
        <w:noBreakHyphen/>
        <w:t xml:space="preserve">run outcomes. However, some trustees may respond to increased penalty exposure by adjusting pricing or risk settings, including through higher fees, which </w:t>
      </w:r>
      <w:r w:rsidR="00E16EA8">
        <w:t>may</w:t>
      </w:r>
      <w:r w:rsidR="00C30717">
        <w:t xml:space="preserve"> have an</w:t>
      </w:r>
      <w:r w:rsidRPr="00695840">
        <w:t xml:space="preserve"> </w:t>
      </w:r>
      <w:r w:rsidR="00A80860">
        <w:t>indirect</w:t>
      </w:r>
      <w:r w:rsidR="00F40E26">
        <w:t>, adverse</w:t>
      </w:r>
      <w:r w:rsidRPr="00695840">
        <w:t xml:space="preserve"> </w:t>
      </w:r>
      <w:r w:rsidR="005456E5">
        <w:t>e</w:t>
      </w:r>
      <w:r w:rsidRPr="00695840">
        <w:t xml:space="preserve">ffect </w:t>
      </w:r>
      <w:r w:rsidR="00F03036">
        <w:t xml:space="preserve">on </w:t>
      </w:r>
      <w:r w:rsidRPr="00695840">
        <w:t>members in the short term.</w:t>
      </w:r>
      <w:r>
        <w:br/>
      </w:r>
    </w:p>
    <w:p w14:paraId="37217D9E" w14:textId="53548847" w:rsidR="003E2C19" w:rsidRDefault="003E2C19" w:rsidP="003E2C19">
      <w:pPr>
        <w:keepNext/>
        <w:tabs>
          <w:tab w:val="center" w:pos="4536"/>
          <w:tab w:val="right" w:pos="9072"/>
        </w:tabs>
      </w:pPr>
      <w:r w:rsidRPr="00695840">
        <w:t>Many trustees operate on a not</w:t>
      </w:r>
      <w:r w:rsidRPr="00695840">
        <w:noBreakHyphen/>
        <w:t>for</w:t>
      </w:r>
      <w:r w:rsidRPr="00695840">
        <w:noBreakHyphen/>
        <w:t xml:space="preserve">profit basis with limited capital and rely on reserves to meet unexpected costs. Where a penalty exceeds available reserves, there is a risk of trustee financial distress, creating disruption for members. That said, trustees already face materially higher penalty exposure under the Corporations Act, and </w:t>
      </w:r>
      <w:r w:rsidR="00B14C1E" w:rsidRPr="00B14C1E">
        <w:t xml:space="preserve">the Court has the power to determine the appropriateness of any penalty to be imposed, including by having regard to any relevant factors such as the impact on members. </w:t>
      </w:r>
      <w:r w:rsidR="004B7DED">
        <w:t xml:space="preserve"> By law, superannuation trustees also cannot pay these higher penalties, where imposed, from the superannuation fund (i.e. from member assets).</w:t>
      </w:r>
    </w:p>
    <w:p w14:paraId="0154A76F" w14:textId="77777777" w:rsidR="003E2C19" w:rsidRDefault="003E2C19" w:rsidP="003E2C19">
      <w:pPr>
        <w:keepNext/>
        <w:tabs>
          <w:tab w:val="center" w:pos="4536"/>
          <w:tab w:val="right" w:pos="9072"/>
        </w:tabs>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3E2C19" w14:paraId="539468A8" w14:textId="77777777">
        <w:tc>
          <w:tcPr>
            <w:tcW w:w="5000" w:type="pct"/>
            <w:shd w:val="clear" w:color="auto" w:fill="E8F0FC" w:themeFill="accent5" w:themeFillTint="33"/>
          </w:tcPr>
          <w:p w14:paraId="27A7EB4C" w14:textId="77777777" w:rsidR="003E2C19" w:rsidRPr="000D1284" w:rsidRDefault="003E2C19">
            <w:pPr>
              <w:pStyle w:val="BoxHeading"/>
            </w:pPr>
            <w:r>
              <w:t>Questions for consideration</w:t>
            </w:r>
          </w:p>
          <w:p w14:paraId="6FFA8F42" w14:textId="184C2155" w:rsidR="003E2C19" w:rsidRPr="00CD4488" w:rsidRDefault="00CD69AE" w:rsidP="00F93B11">
            <w:pPr>
              <w:pStyle w:val="Bullet"/>
              <w:numPr>
                <w:ilvl w:val="0"/>
                <w:numId w:val="73"/>
              </w:numPr>
              <w:spacing w:after="160" w:line="259" w:lineRule="auto"/>
              <w:rPr>
                <w:rFonts w:eastAsiaTheme="minorHAnsi"/>
              </w:rPr>
            </w:pPr>
            <w:r>
              <w:rPr>
                <w:rFonts w:eastAsiaTheme="minorHAnsi"/>
              </w:rPr>
              <w:t>S</w:t>
            </w:r>
            <w:r w:rsidR="0017620E" w:rsidRPr="0017620E">
              <w:rPr>
                <w:rFonts w:eastAsiaTheme="minorHAnsi"/>
              </w:rPr>
              <w:t xml:space="preserve">hould SIS Act penalties increase to better match comparable penalties in the </w:t>
            </w:r>
            <w:r w:rsidR="0017620E" w:rsidRPr="00CD354E">
              <w:rPr>
                <w:rFonts w:eastAsiaTheme="minorHAnsi"/>
                <w:i/>
                <w:iCs/>
              </w:rPr>
              <w:t>Corporations Act 2001</w:t>
            </w:r>
            <w:r w:rsidR="0017620E" w:rsidRPr="0017620E">
              <w:rPr>
                <w:rFonts w:eastAsiaTheme="minorHAnsi"/>
              </w:rPr>
              <w:t>?</w:t>
            </w:r>
          </w:p>
          <w:p w14:paraId="01D7EC64" w14:textId="30BB9D9F" w:rsidR="003E2C19" w:rsidRPr="00A21F8F" w:rsidRDefault="00D9608B">
            <w:pPr>
              <w:pStyle w:val="Bullet"/>
              <w:numPr>
                <w:ilvl w:val="0"/>
                <w:numId w:val="73"/>
              </w:numPr>
              <w:spacing w:after="160" w:line="259" w:lineRule="auto"/>
              <w:rPr>
                <w:rFonts w:eastAsiaTheme="minorHAnsi"/>
              </w:rPr>
            </w:pPr>
            <w:r w:rsidRPr="00D9608B">
              <w:rPr>
                <w:rFonts w:eastAsiaTheme="minorHAnsi"/>
              </w:rPr>
              <w:t xml:space="preserve">Would higher maximum SIS Act penalties </w:t>
            </w:r>
            <w:r w:rsidR="00F75A4E">
              <w:rPr>
                <w:rFonts w:eastAsiaTheme="minorHAnsi"/>
              </w:rPr>
              <w:t>incentivise better Trustee governance?</w:t>
            </w:r>
          </w:p>
        </w:tc>
      </w:tr>
    </w:tbl>
    <w:p w14:paraId="0CD6510D" w14:textId="77777777" w:rsidR="003E2C19" w:rsidRDefault="003E2C19">
      <w:pPr>
        <w:spacing w:before="0" w:after="160" w:line="259" w:lineRule="auto"/>
        <w:rPr>
          <w:rFonts w:ascii="Calibri" w:hAnsi="Calibri" w:cs="Arial"/>
          <w:b/>
          <w:color w:val="5D779D" w:themeColor="accent3"/>
          <w:kern w:val="32"/>
          <w:sz w:val="44"/>
          <w:szCs w:val="36"/>
        </w:rPr>
      </w:pPr>
      <w:r>
        <w:rPr>
          <w:b/>
          <w:iCs/>
          <w:color w:val="5D779D" w:themeColor="accent3"/>
          <w:sz w:val="44"/>
          <w:szCs w:val="36"/>
        </w:rPr>
        <w:br w:type="page"/>
      </w:r>
    </w:p>
    <w:p w14:paraId="24E5211E" w14:textId="02BC558C" w:rsidR="00843506" w:rsidRPr="006315E1" w:rsidRDefault="00843506" w:rsidP="00ED2EBF">
      <w:pPr>
        <w:pStyle w:val="Heading1"/>
      </w:pPr>
      <w:bookmarkStart w:id="65" w:name="_Toc225863543"/>
      <w:bookmarkStart w:id="66" w:name="_Toc225863516"/>
      <w:r w:rsidRPr="00E44E26">
        <w:t>P</w:t>
      </w:r>
      <w:r w:rsidR="006C6662" w:rsidRPr="00E44E26">
        <w:t xml:space="preserve">art </w:t>
      </w:r>
      <w:r w:rsidR="00B6558E">
        <w:t>2</w:t>
      </w:r>
      <w:r w:rsidR="00473BDD" w:rsidRPr="00E44E26">
        <w:t xml:space="preserve">: </w:t>
      </w:r>
      <w:r w:rsidR="005F23BF" w:rsidRPr="00E44E26">
        <w:t>Superannuation switching</w:t>
      </w:r>
      <w:bookmarkEnd w:id="25"/>
      <w:bookmarkEnd w:id="65"/>
      <w:bookmarkEnd w:id="66"/>
      <w:r w:rsidRPr="00843506">
        <w:t xml:space="preserve"> </w:t>
      </w:r>
    </w:p>
    <w:p w14:paraId="2450F171" w14:textId="502C1AF2" w:rsidR="008C3BAD" w:rsidRPr="006A2F1B" w:rsidRDefault="008C3BAD" w:rsidP="006A2F1B">
      <w:pPr>
        <w:pStyle w:val="Heading2"/>
        <w:rPr>
          <w:b/>
          <w:bCs/>
          <w:color w:val="4D7861" w:themeColor="accent2"/>
          <w:sz w:val="28"/>
        </w:rPr>
      </w:pPr>
      <w:bookmarkStart w:id="67" w:name="_Toc225863544"/>
      <w:bookmarkStart w:id="68" w:name="_Toc225863517"/>
      <w:bookmarkEnd w:id="26"/>
      <w:bookmarkEnd w:id="27"/>
      <w:r w:rsidRPr="006A2F1B">
        <w:rPr>
          <w:b/>
          <w:bCs/>
          <w:color w:val="4D7861" w:themeColor="accent2"/>
          <w:sz w:val="28"/>
        </w:rPr>
        <w:t>What is super switching?</w:t>
      </w:r>
      <w:bookmarkEnd w:id="67"/>
      <w:bookmarkEnd w:id="68"/>
    </w:p>
    <w:p w14:paraId="58A70852" w14:textId="41F86C47" w:rsidR="00C83A0F" w:rsidRDefault="00C83A0F" w:rsidP="00C83A0F">
      <w:r>
        <w:t>For the purpose of this consultation paper, ‘s</w:t>
      </w:r>
      <w:r w:rsidRPr="007A7380">
        <w:t>uper switching</w:t>
      </w:r>
      <w:r>
        <w:t>’</w:t>
      </w:r>
      <w:r w:rsidRPr="007A7380">
        <w:t xml:space="preserve"> </w:t>
      </w:r>
      <w:r>
        <w:t>refers to the transfer (in whole or part) of a member’s existing superannuation account from one fund to another (often referred to as a “rollover”), as well as the redirection of future contributions away from one fund to another.</w:t>
      </w:r>
      <w:r w:rsidR="00773A78">
        <w:rPr>
          <w:rStyle w:val="FootnoteReference"/>
        </w:rPr>
        <w:footnoteReference w:id="20"/>
      </w:r>
      <w:r>
        <w:t xml:space="preserve"> </w:t>
      </w:r>
    </w:p>
    <w:p w14:paraId="0522F771" w14:textId="1143BF48" w:rsidR="002D10A0" w:rsidRDefault="002D10A0" w:rsidP="002D10A0">
      <w:r w:rsidRPr="002D10A0">
        <w:t xml:space="preserve">Switching can provide significant benefits by enabling members to play a greater role in deciding where to invest their retirement savings, including </w:t>
      </w:r>
      <w:r w:rsidR="006659DA">
        <w:t>enabling the better alignment of consumers’ risk appetites with the risk profile of their respective funds</w:t>
      </w:r>
      <w:r w:rsidRPr="002D10A0">
        <w:t xml:space="preserve">. </w:t>
      </w:r>
      <w:r w:rsidR="00A0399B">
        <w:t>However, switching can also expose consumers to higher-risk products</w:t>
      </w:r>
      <w:r w:rsidR="00221CB0">
        <w:t>,</w:t>
      </w:r>
      <w:r w:rsidR="00E91E44">
        <w:t xml:space="preserve"> and</w:t>
      </w:r>
      <w:r w:rsidR="00A0399B">
        <w:t xml:space="preserve"> changes in their obligations</w:t>
      </w:r>
      <w:r w:rsidR="008D27F1">
        <w:t xml:space="preserve"> or the regulatory environment</w:t>
      </w:r>
      <w:r w:rsidR="006659DA">
        <w:t>, at times without consumers being fully aware of these changes</w:t>
      </w:r>
      <w:r w:rsidR="43F5B6EF">
        <w:t>.</w:t>
      </w:r>
    </w:p>
    <w:p w14:paraId="14F7ED93" w14:textId="08F2EE03" w:rsidR="00A6553C" w:rsidRDefault="00A6553C" w:rsidP="002D10A0">
      <w:r>
        <w:t>In considering potential mechanisms for strengthening consumer protection in the superannuation system, it is important to recognise consumers’ legitimate right to exercise choice, and to balance the need for protection against options which may unreasonably interfere with the ability of consumers to exercise appropriate decision</w:t>
      </w:r>
      <w:r w:rsidR="00FB2DF6">
        <w:t>-</w:t>
      </w:r>
      <w:r>
        <w:t>making</w:t>
      </w:r>
      <w:r w:rsidR="00FB2DF6">
        <w:t>,</w:t>
      </w:r>
      <w:r>
        <w:t xml:space="preserve"> regarding </w:t>
      </w:r>
      <w:r w:rsidR="00FB2DF6">
        <w:t>the</w:t>
      </w:r>
      <w:r>
        <w:t xml:space="preserve"> investment of their superannuation funds.</w:t>
      </w:r>
    </w:p>
    <w:p w14:paraId="1084C14B" w14:textId="05CD1AA5" w:rsidR="002512AC" w:rsidRPr="002D10A0" w:rsidRDefault="002512AC" w:rsidP="002D10A0">
      <w:r>
        <w:t xml:space="preserve">It is important that, in considering regulatory settings, consumers are in the greatest possible position to exercise choice in a way that is well-informed and not subject to inappropriate forms of external change. </w:t>
      </w:r>
    </w:p>
    <w:p w14:paraId="0E8B96C2" w14:textId="0DC0D7CC" w:rsidR="004A7F54" w:rsidRPr="006A2F1B" w:rsidRDefault="007D0953" w:rsidP="006A2F1B">
      <w:pPr>
        <w:pStyle w:val="Heading2"/>
        <w:rPr>
          <w:b/>
          <w:bCs/>
          <w:color w:val="4D7861" w:themeColor="accent2"/>
          <w:sz w:val="28"/>
        </w:rPr>
      </w:pPr>
      <w:bookmarkStart w:id="69" w:name="_Toc225863545"/>
      <w:r w:rsidRPr="006A2F1B">
        <w:rPr>
          <w:b/>
          <w:bCs/>
          <w:color w:val="4D7861" w:themeColor="accent2"/>
          <w:sz w:val="28"/>
        </w:rPr>
        <w:t>Superannuation Choice framework</w:t>
      </w:r>
      <w:bookmarkEnd w:id="69"/>
    </w:p>
    <w:p w14:paraId="255689E8" w14:textId="5988E594" w:rsidR="00303A37" w:rsidRPr="005A74F6" w:rsidRDefault="006A2246" w:rsidP="00001146">
      <w:r>
        <w:t xml:space="preserve">Members can exercise choice in superannuation both by switching between funds and by changing products or investment strategies within their existing fund. </w:t>
      </w:r>
      <w:r w:rsidR="00895650" w:rsidRPr="00895650">
        <w:t xml:space="preserve">Through </w:t>
      </w:r>
      <w:r>
        <w:t>these pathways</w:t>
      </w:r>
      <w:r w:rsidR="00895650" w:rsidRPr="00895650">
        <w:t xml:space="preserve">, members can access different types of super products, ranging from default options to products that give </w:t>
      </w:r>
      <w:r w:rsidR="00E83A77">
        <w:t>(</w:t>
      </w:r>
      <w:r w:rsidR="00895650" w:rsidRPr="00895650">
        <w:t>members</w:t>
      </w:r>
      <w:r w:rsidR="00E83A77">
        <w:t xml:space="preserve"> </w:t>
      </w:r>
      <w:r w:rsidR="00895650" w:rsidRPr="00895650">
        <w:t xml:space="preserve">and their </w:t>
      </w:r>
      <w:r w:rsidR="00F31414">
        <w:t xml:space="preserve">financial </w:t>
      </w:r>
      <w:r w:rsidR="00895650" w:rsidRPr="00895650">
        <w:t>advisers) greater control over investment choices</w:t>
      </w:r>
      <w:r w:rsidR="00B47DCA">
        <w:t xml:space="preserve"> and strategies</w:t>
      </w:r>
      <w:r w:rsidR="00895650" w:rsidRPr="00895650">
        <w:t>. These options offer different levels of flexibility</w:t>
      </w:r>
      <w:r w:rsidR="00BC4D69">
        <w:t>,</w:t>
      </w:r>
      <w:r w:rsidR="00895650" w:rsidRPr="00895650">
        <w:t xml:space="preserve"> however, moving away from default products can also involve a change in the risk profile of the product and a higher level of member responsibility for investment decisions and portfolio allocation</w:t>
      </w:r>
      <w:r w:rsidR="00E10E3C">
        <w:t xml:space="preserve">. </w:t>
      </w:r>
      <w:r w:rsidR="0068776D">
        <w:t xml:space="preserve">The options </w:t>
      </w:r>
      <w:r w:rsidR="0061273A">
        <w:t xml:space="preserve">available to consumers </w:t>
      </w:r>
      <w:r w:rsidR="0068776D">
        <w:t>are:</w:t>
      </w:r>
    </w:p>
    <w:p w14:paraId="47692530" w14:textId="0ADC1D52" w:rsidR="00823AF8" w:rsidRDefault="007E1F15" w:rsidP="004E31D7">
      <w:pPr>
        <w:pStyle w:val="ListParagraph"/>
        <w:numPr>
          <w:ilvl w:val="0"/>
          <w:numId w:val="14"/>
        </w:numPr>
      </w:pPr>
      <w:r w:rsidRPr="00E20A07">
        <w:rPr>
          <w:b/>
        </w:rPr>
        <w:t>MySuper</w:t>
      </w:r>
      <w:r w:rsidRPr="002C2357">
        <w:rPr>
          <w:b/>
        </w:rPr>
        <w:t xml:space="preserve"> </w:t>
      </w:r>
      <w:r w:rsidR="00E20A07" w:rsidRPr="002C2357">
        <w:rPr>
          <w:b/>
        </w:rPr>
        <w:t>Products</w:t>
      </w:r>
      <w:r w:rsidR="0081472A">
        <w:rPr>
          <w:b/>
        </w:rPr>
        <w:t xml:space="preserve"> </w:t>
      </w:r>
      <w:r>
        <w:t xml:space="preserve">– </w:t>
      </w:r>
      <w:r w:rsidR="00063B6B">
        <w:t>A</w:t>
      </w:r>
      <w:r w:rsidR="00401790">
        <w:t xml:space="preserve"> </w:t>
      </w:r>
      <w:r w:rsidR="007B2701">
        <w:t>simple</w:t>
      </w:r>
      <w:r w:rsidR="00A637E4">
        <w:t>, low-cost</w:t>
      </w:r>
      <w:r w:rsidR="00401790">
        <w:t xml:space="preserve"> </w:t>
      </w:r>
      <w:r w:rsidR="008679E6">
        <w:t xml:space="preserve">default </w:t>
      </w:r>
      <w:r w:rsidR="00401790">
        <w:t>superannuation product</w:t>
      </w:r>
      <w:r w:rsidR="00326C4C">
        <w:t xml:space="preserve"> which provide</w:t>
      </w:r>
      <w:r w:rsidR="00787E64">
        <w:t xml:space="preserve">s a </w:t>
      </w:r>
      <w:r w:rsidR="00B93CD8">
        <w:t xml:space="preserve">diversified </w:t>
      </w:r>
      <w:r w:rsidR="00210DB2">
        <w:t>investment</w:t>
      </w:r>
      <w:r w:rsidR="00787E64">
        <w:t xml:space="preserve"> strategy</w:t>
      </w:r>
      <w:r w:rsidR="00DF03AF">
        <w:t>, designed</w:t>
      </w:r>
      <w:r w:rsidR="00787E64">
        <w:t xml:space="preserve"> </w:t>
      </w:r>
      <w:r w:rsidR="00E225AB">
        <w:t>for</w:t>
      </w:r>
      <w:r w:rsidR="00E37467">
        <w:t xml:space="preserve"> individuals who do not </w:t>
      </w:r>
      <w:r w:rsidR="009C6099">
        <w:t xml:space="preserve">wish to </w:t>
      </w:r>
      <w:r w:rsidR="00E37467">
        <w:t xml:space="preserve">make </w:t>
      </w:r>
      <w:r w:rsidR="00965CC0">
        <w:t xml:space="preserve">ongoing </w:t>
      </w:r>
      <w:r w:rsidR="00E37467">
        <w:t>active choice</w:t>
      </w:r>
      <w:r w:rsidR="00965CC0">
        <w:t>s</w:t>
      </w:r>
      <w:r w:rsidR="00E37467">
        <w:t xml:space="preserve"> regarding their superannuation</w:t>
      </w:r>
      <w:r w:rsidR="00787E64">
        <w:t>.</w:t>
      </w:r>
      <w:r w:rsidR="000C0C2A">
        <w:t xml:space="preserve"> </w:t>
      </w:r>
      <w:r w:rsidR="00053B6C" w:rsidRPr="00053B6C">
        <w:t>MySuper products emphasise value for money including protections against over</w:t>
      </w:r>
      <w:r w:rsidR="00053B6C" w:rsidRPr="00053B6C">
        <w:noBreakHyphen/>
        <w:t>charging and underperformance.</w:t>
      </w:r>
      <w:r w:rsidR="006C54C2" w:rsidRPr="006C54C2">
        <w:t xml:space="preserve"> </w:t>
      </w:r>
      <w:r w:rsidR="006C54C2">
        <w:t>MySuper products can deliver high returns,</w:t>
      </w:r>
      <w:r w:rsidR="00824D4C" w:rsidRPr="00824D4C">
        <w:t xml:space="preserve"> </w:t>
      </w:r>
      <w:r w:rsidR="00824D4C">
        <w:t>however</w:t>
      </w:r>
      <w:r w:rsidR="00053B6C">
        <w:t xml:space="preserve"> </w:t>
      </w:r>
      <w:r w:rsidR="006C54C2">
        <w:t>d</w:t>
      </w:r>
      <w:r w:rsidR="002D6C39">
        <w:t>ue to</w:t>
      </w:r>
      <w:r w:rsidR="00B737E7" w:rsidDel="00824D4C">
        <w:t xml:space="preserve"> </w:t>
      </w:r>
      <w:r w:rsidR="00824D4C">
        <w:t xml:space="preserve">their </w:t>
      </w:r>
      <w:r w:rsidR="00B737E7">
        <w:t>default</w:t>
      </w:r>
      <w:r w:rsidR="00F5584B">
        <w:t>,</w:t>
      </w:r>
      <w:r w:rsidR="00B737E7">
        <w:t xml:space="preserve"> </w:t>
      </w:r>
      <w:r w:rsidR="00035CC7">
        <w:t xml:space="preserve">diversified </w:t>
      </w:r>
      <w:r w:rsidR="00B737E7">
        <w:t>nature</w:t>
      </w:r>
      <w:r w:rsidR="0090679E">
        <w:t xml:space="preserve">, </w:t>
      </w:r>
      <w:r w:rsidR="00107BE4">
        <w:t>MySuper</w:t>
      </w:r>
      <w:r w:rsidR="0090679E">
        <w:t xml:space="preserve"> </w:t>
      </w:r>
      <w:r w:rsidR="002D6C39">
        <w:t xml:space="preserve">takes a </w:t>
      </w:r>
      <w:r w:rsidR="00A00468">
        <w:t>“</w:t>
      </w:r>
      <w:r w:rsidR="002D6C39">
        <w:t>one-size-fits-all</w:t>
      </w:r>
      <w:r w:rsidR="00A00468">
        <w:t>”</w:t>
      </w:r>
      <w:r w:rsidR="002D6C39">
        <w:t xml:space="preserve"> approach</w:t>
      </w:r>
      <w:r w:rsidR="00AA4B47">
        <w:t xml:space="preserve">, and therefore </w:t>
      </w:r>
      <w:r w:rsidR="00543ACE">
        <w:t xml:space="preserve">products may </w:t>
      </w:r>
      <w:r w:rsidR="001A288C">
        <w:t xml:space="preserve">not </w:t>
      </w:r>
      <w:r w:rsidR="00E022A9">
        <w:t>meet</w:t>
      </w:r>
      <w:r w:rsidR="003A2EFE">
        <w:t xml:space="preserve"> individual preferences </w:t>
      </w:r>
      <w:r w:rsidR="00611D12">
        <w:t xml:space="preserve">or </w:t>
      </w:r>
      <w:r w:rsidR="007B5EEA">
        <w:t>directly align with individual</w:t>
      </w:r>
      <w:r w:rsidR="00611D12">
        <w:t xml:space="preserve"> </w:t>
      </w:r>
      <w:r w:rsidR="00A1197F">
        <w:t xml:space="preserve">tolerances for risk and investment </w:t>
      </w:r>
      <w:r w:rsidR="003B7C53">
        <w:t>horizons</w:t>
      </w:r>
      <w:r w:rsidR="00CB5CB9">
        <w:t>.</w:t>
      </w:r>
    </w:p>
    <w:p w14:paraId="38BFC449" w14:textId="77777777" w:rsidR="000E3D80" w:rsidRDefault="000E3D80" w:rsidP="000E3D80">
      <w:pPr>
        <w:pStyle w:val="ListParagraph"/>
      </w:pPr>
    </w:p>
    <w:p w14:paraId="1F73F406" w14:textId="48C5C943" w:rsidR="00686B1C" w:rsidRDefault="00611C35" w:rsidP="00A86B35">
      <w:pPr>
        <w:pStyle w:val="ListParagraph"/>
        <w:numPr>
          <w:ilvl w:val="0"/>
          <w:numId w:val="14"/>
        </w:numPr>
        <w:contextualSpacing w:val="0"/>
      </w:pPr>
      <w:r w:rsidRPr="00AF6BEC">
        <w:rPr>
          <w:b/>
        </w:rPr>
        <w:t>Choice</w:t>
      </w:r>
      <w:r w:rsidR="009F048F" w:rsidRPr="00AF6BEC">
        <w:rPr>
          <w:b/>
        </w:rPr>
        <w:t xml:space="preserve"> </w:t>
      </w:r>
      <w:r w:rsidR="00E20A07">
        <w:rPr>
          <w:b/>
        </w:rPr>
        <w:t>Products</w:t>
      </w:r>
      <w:r w:rsidR="0081472A">
        <w:rPr>
          <w:b/>
        </w:rPr>
        <w:t xml:space="preserve"> </w:t>
      </w:r>
      <w:r w:rsidR="000E3D80">
        <w:t xml:space="preserve">– </w:t>
      </w:r>
      <w:r w:rsidR="00686B1C">
        <w:t>A</w:t>
      </w:r>
      <w:r w:rsidR="00FE5ABA">
        <w:t xml:space="preserve"> </w:t>
      </w:r>
      <w:r w:rsidR="004160F7">
        <w:t>C</w:t>
      </w:r>
      <w:r w:rsidR="00FE5ABA">
        <w:t>hoice</w:t>
      </w:r>
      <w:r w:rsidR="000E3D80">
        <w:t xml:space="preserve"> </w:t>
      </w:r>
      <w:r w:rsidR="009B3FC3">
        <w:t xml:space="preserve">product is </w:t>
      </w:r>
      <w:r w:rsidR="00171F1F">
        <w:t xml:space="preserve">any product </w:t>
      </w:r>
      <w:r w:rsidR="009B3FC3">
        <w:t>that is not a MySuper product</w:t>
      </w:r>
      <w:r w:rsidR="004C2DFB">
        <w:t xml:space="preserve">. </w:t>
      </w:r>
      <w:r w:rsidR="009D58A1">
        <w:t xml:space="preserve">As such, there is a wide diversity </w:t>
      </w:r>
      <w:r w:rsidR="009D58A1" w:rsidDel="0093534E">
        <w:t xml:space="preserve">in the </w:t>
      </w:r>
      <w:r w:rsidR="009D58A1">
        <w:t>products</w:t>
      </w:r>
      <w:r w:rsidR="00974000">
        <w:t xml:space="preserve"> that share this classification</w:t>
      </w:r>
      <w:r w:rsidR="009D58A1" w:rsidDel="00686B1C">
        <w:t>.</w:t>
      </w:r>
      <w:r w:rsidR="00686B1C">
        <w:t xml:space="preserve"> While these are not formal definitions, the </w:t>
      </w:r>
      <w:r w:rsidR="004160F7">
        <w:t xml:space="preserve">Choice </w:t>
      </w:r>
      <w:r w:rsidR="00686B1C">
        <w:t xml:space="preserve">category includes the following types of products: </w:t>
      </w:r>
    </w:p>
    <w:p w14:paraId="6CA399A1" w14:textId="36132872" w:rsidR="00686B1C" w:rsidRDefault="00D4141B" w:rsidP="00686B1C">
      <w:pPr>
        <w:pStyle w:val="ListParagraph"/>
        <w:numPr>
          <w:ilvl w:val="1"/>
          <w:numId w:val="14"/>
        </w:numPr>
        <w:contextualSpacing w:val="0"/>
      </w:pPr>
      <w:r>
        <w:t>Pre-mixed trustee directed products</w:t>
      </w:r>
      <w:r w:rsidR="00DA2EA1">
        <w:t xml:space="preserve"> </w:t>
      </w:r>
      <w:r w:rsidR="00236FFA">
        <w:t>–</w:t>
      </w:r>
      <w:r w:rsidR="00831420">
        <w:t xml:space="preserve"> </w:t>
      </w:r>
      <w:r w:rsidR="00781A1C">
        <w:t>Some Choice products will offer a limited menu of i</w:t>
      </w:r>
      <w:r w:rsidR="00EE6FF2">
        <w:t>nvestment o</w:t>
      </w:r>
      <w:r w:rsidR="00831420">
        <w:t xml:space="preserve">ptions </w:t>
      </w:r>
      <w:r w:rsidR="00EE6FF2">
        <w:t xml:space="preserve">that </w:t>
      </w:r>
      <w:r w:rsidR="00831420">
        <w:t>are m</w:t>
      </w:r>
      <w:r w:rsidR="00874F22">
        <w:t>a</w:t>
      </w:r>
      <w:r w:rsidR="0039589D">
        <w:t>naged</w:t>
      </w:r>
      <w:r w:rsidR="00831420">
        <w:t xml:space="preserve"> and overseen</w:t>
      </w:r>
      <w:r w:rsidR="0039589D">
        <w:t xml:space="preserve"> by the trustee </w:t>
      </w:r>
      <w:r w:rsidR="00DB36C0">
        <w:t>and offered based on</w:t>
      </w:r>
      <w:r w:rsidR="0018658D">
        <w:t xml:space="preserve"> </w:t>
      </w:r>
      <w:r w:rsidR="0039589D">
        <w:t>difference</w:t>
      </w:r>
      <w:r w:rsidR="0018658D">
        <w:t>s</w:t>
      </w:r>
      <w:r w:rsidR="0039589D">
        <w:t xml:space="preserve"> i</w:t>
      </w:r>
      <w:r w:rsidR="0018658D">
        <w:t>n</w:t>
      </w:r>
      <w:r w:rsidR="0039589D">
        <w:t xml:space="preserve"> </w:t>
      </w:r>
      <w:bookmarkStart w:id="70" w:name="_Hlk224587556"/>
      <w:r w:rsidR="0039589D">
        <w:t>risk profile</w:t>
      </w:r>
      <w:r w:rsidR="00DB36C0">
        <w:t>s</w:t>
      </w:r>
      <w:r w:rsidR="00375DC2">
        <w:t xml:space="preserve"> and ethical pre</w:t>
      </w:r>
      <w:r w:rsidR="006D531F">
        <w:t>ference</w:t>
      </w:r>
      <w:r w:rsidR="005F3BCF">
        <w:t>s</w:t>
      </w:r>
      <w:r w:rsidR="0018658D">
        <w:t xml:space="preserve"> </w:t>
      </w:r>
      <w:r w:rsidR="00874F22">
        <w:t>(</w:t>
      </w:r>
      <w:r w:rsidR="003F5E54">
        <w:t>for example,</w:t>
      </w:r>
      <w:r w:rsidR="00874F22">
        <w:t xml:space="preserve"> high-growth, cash</w:t>
      </w:r>
      <w:r w:rsidR="005F3BCF">
        <w:t xml:space="preserve">, </w:t>
      </w:r>
      <w:r w:rsidR="007A2D71">
        <w:t>b</w:t>
      </w:r>
      <w:r w:rsidR="00CA55DF">
        <w:t xml:space="preserve">alanced, conservative, </w:t>
      </w:r>
      <w:r w:rsidR="005F3BCF">
        <w:t>sustainable</w:t>
      </w:r>
      <w:r w:rsidR="00874F22">
        <w:t>)</w:t>
      </w:r>
      <w:r w:rsidR="00461636">
        <w:t>.</w:t>
      </w:r>
      <w:r w:rsidR="00DB6E49">
        <w:t xml:space="preserve"> </w:t>
      </w:r>
      <w:r w:rsidR="00DB6E49" w:rsidRPr="00DB6E49">
        <w:t xml:space="preserve">These products are designed </w:t>
      </w:r>
      <w:r w:rsidR="006D155F">
        <w:t xml:space="preserve">to </w:t>
      </w:r>
      <w:r w:rsidR="00363F5F">
        <w:t>(but not limited to)</w:t>
      </w:r>
      <w:r w:rsidR="00DB6E49" w:rsidRPr="00DB6E49">
        <w:t xml:space="preserve"> function as a standalone product, rather than as </w:t>
      </w:r>
      <w:r w:rsidR="00242C1D">
        <w:t>a component</w:t>
      </w:r>
      <w:r w:rsidR="00DB6E49" w:rsidRPr="00DB6E49">
        <w:t xml:space="preserve"> of a broader portfolio.</w:t>
      </w:r>
    </w:p>
    <w:bookmarkEnd w:id="70"/>
    <w:p w14:paraId="1ABD7C93" w14:textId="2FE1D393" w:rsidR="00392CAB" w:rsidRDefault="00392CAB" w:rsidP="00814F0D">
      <w:pPr>
        <w:pStyle w:val="ListParagraph"/>
        <w:numPr>
          <w:ilvl w:val="1"/>
          <w:numId w:val="14"/>
        </w:numPr>
        <w:contextualSpacing w:val="0"/>
      </w:pPr>
      <w:r>
        <w:t xml:space="preserve">‘Member-direct’ </w:t>
      </w:r>
      <w:r w:rsidR="00814F0D">
        <w:t xml:space="preserve">and </w:t>
      </w:r>
      <w:r>
        <w:t xml:space="preserve">Superannuation Wrap </w:t>
      </w:r>
      <w:r w:rsidR="00865662">
        <w:t xml:space="preserve">products </w:t>
      </w:r>
      <w:r w:rsidR="00B55E67">
        <w:t>–</w:t>
      </w:r>
      <w:r w:rsidR="000C5D1B">
        <w:t xml:space="preserve"> </w:t>
      </w:r>
      <w:r w:rsidR="002B0D01">
        <w:t xml:space="preserve">These are products </w:t>
      </w:r>
      <w:r w:rsidR="00B55E67">
        <w:t>which allow</w:t>
      </w:r>
      <w:r w:rsidR="00814F0D">
        <w:t xml:space="preserve"> access to a</w:t>
      </w:r>
      <w:r w:rsidR="00EC5F3E">
        <w:t xml:space="preserve"> wider and more diverse</w:t>
      </w:r>
      <w:r w:rsidR="00814F0D">
        <w:t xml:space="preserve"> </w:t>
      </w:r>
      <w:r w:rsidR="00B55E67">
        <w:t xml:space="preserve">menu of </w:t>
      </w:r>
      <w:r w:rsidR="00814F0D">
        <w:t xml:space="preserve">investment </w:t>
      </w:r>
      <w:r w:rsidR="00B55E67">
        <w:t>options</w:t>
      </w:r>
      <w:r w:rsidR="00BC003D">
        <w:t>, which offer</w:t>
      </w:r>
      <w:r w:rsidR="0062477D">
        <w:t xml:space="preserve"> greater member flexibility and exposure to </w:t>
      </w:r>
      <w:r w:rsidR="000B4DF6">
        <w:t xml:space="preserve">specific </w:t>
      </w:r>
      <w:r w:rsidR="00831420">
        <w:t>investments</w:t>
      </w:r>
      <w:r w:rsidR="00814F0D">
        <w:t xml:space="preserve">. </w:t>
      </w:r>
      <w:r w:rsidR="009E6C3A">
        <w:t xml:space="preserve">Depending on the platform, </w:t>
      </w:r>
      <w:r w:rsidR="00831420">
        <w:t xml:space="preserve">these </w:t>
      </w:r>
      <w:r w:rsidR="009E6C3A">
        <w:t xml:space="preserve">options include direct shares, ETFs, </w:t>
      </w:r>
      <w:r w:rsidR="00B047E8">
        <w:t>managed funds, property</w:t>
      </w:r>
      <w:r w:rsidR="00852AD6">
        <w:t xml:space="preserve">, </w:t>
      </w:r>
      <w:r w:rsidR="000A3295">
        <w:t>infrastructure,</w:t>
      </w:r>
      <w:r w:rsidR="00852AD6">
        <w:t xml:space="preserve"> </w:t>
      </w:r>
      <w:r w:rsidR="007F4030">
        <w:t>private credit</w:t>
      </w:r>
      <w:r w:rsidR="00FF46FD">
        <w:t xml:space="preserve"> and alternative investments</w:t>
      </w:r>
      <w:r w:rsidR="00461636">
        <w:t>.</w:t>
      </w:r>
    </w:p>
    <w:p w14:paraId="084C14C2" w14:textId="4283C213" w:rsidR="00AF6BEC" w:rsidRDefault="00A10680" w:rsidP="00C44DD2">
      <w:pPr>
        <w:pStyle w:val="ListParagraph"/>
        <w:numPr>
          <w:ilvl w:val="1"/>
          <w:numId w:val="14"/>
        </w:numPr>
        <w:contextualSpacing w:val="0"/>
      </w:pPr>
      <w:r>
        <w:t>Retirement products</w:t>
      </w:r>
      <w:r w:rsidR="000C5D1B">
        <w:t xml:space="preserve"> </w:t>
      </w:r>
      <w:r w:rsidR="00F83085">
        <w:t>–</w:t>
      </w:r>
      <w:r w:rsidR="000C5D1B">
        <w:t xml:space="preserve"> </w:t>
      </w:r>
      <w:r w:rsidR="00BC539E">
        <w:t xml:space="preserve">These products are </w:t>
      </w:r>
      <w:r w:rsidR="005F3BCF">
        <w:t>or</w:t>
      </w:r>
      <w:r w:rsidR="00861EE7">
        <w:t>ientated</w:t>
      </w:r>
      <w:r w:rsidR="00BC539E">
        <w:t xml:space="preserve"> around</w:t>
      </w:r>
      <w:r w:rsidR="00463A1F">
        <w:t xml:space="preserve"> drawdown</w:t>
      </w:r>
      <w:r w:rsidR="00861EE7">
        <w:t xml:space="preserve"> and </w:t>
      </w:r>
      <w:r w:rsidR="002043B0">
        <w:t>income</w:t>
      </w:r>
      <w:r w:rsidR="00463A1F">
        <w:t xml:space="preserve"> requirements for members </w:t>
      </w:r>
      <w:r w:rsidR="00572CB7">
        <w:t>in</w:t>
      </w:r>
      <w:r w:rsidR="00463A1F">
        <w:t xml:space="preserve"> retirement</w:t>
      </w:r>
      <w:r w:rsidR="004A54C0">
        <w:t>.</w:t>
      </w:r>
      <w:r w:rsidR="00360830">
        <w:t xml:space="preserve"> </w:t>
      </w:r>
      <w:r w:rsidR="00861EE7">
        <w:t xml:space="preserve">These include </w:t>
      </w:r>
      <w:r w:rsidR="00B36C16">
        <w:t>account-based pensions (</w:t>
      </w:r>
      <w:r w:rsidR="00F83085">
        <w:t>ABPs</w:t>
      </w:r>
      <w:r w:rsidR="00B36C16">
        <w:t>)</w:t>
      </w:r>
      <w:r w:rsidR="00F83085">
        <w:t xml:space="preserve">, hybrid products, </w:t>
      </w:r>
      <w:r w:rsidR="00360830">
        <w:t xml:space="preserve">lifetime income streams </w:t>
      </w:r>
      <w:r w:rsidR="002C0B76">
        <w:t xml:space="preserve">and </w:t>
      </w:r>
      <w:r w:rsidR="00373597">
        <w:t>t</w:t>
      </w:r>
      <w:r w:rsidR="00E351A4">
        <w:t xml:space="preserve">ransition to </w:t>
      </w:r>
      <w:r w:rsidR="00373597">
        <w:t>r</w:t>
      </w:r>
      <w:r w:rsidR="00E351A4">
        <w:t>etirement (</w:t>
      </w:r>
      <w:r w:rsidR="002C0B76">
        <w:t>TTR</w:t>
      </w:r>
      <w:r w:rsidR="00E351A4">
        <w:t>)</w:t>
      </w:r>
      <w:r w:rsidR="002C0B76">
        <w:t xml:space="preserve"> pensions</w:t>
      </w:r>
      <w:r w:rsidR="00461636">
        <w:t>.</w:t>
      </w:r>
      <w:r w:rsidR="00360830">
        <w:t xml:space="preserve"> </w:t>
      </w:r>
    </w:p>
    <w:p w14:paraId="322CFDBD" w14:textId="25AAEB9D" w:rsidR="008F06AF" w:rsidRDefault="000229CF" w:rsidP="004E31D7">
      <w:pPr>
        <w:pStyle w:val="ListParagraph"/>
        <w:numPr>
          <w:ilvl w:val="0"/>
          <w:numId w:val="14"/>
        </w:numPr>
      </w:pPr>
      <w:r>
        <w:rPr>
          <w:b/>
        </w:rPr>
        <w:t xml:space="preserve">Investments through a </w:t>
      </w:r>
      <w:r w:rsidR="000E3D80" w:rsidRPr="004D050C">
        <w:rPr>
          <w:b/>
        </w:rPr>
        <w:t>SMSF</w:t>
      </w:r>
      <w:r w:rsidR="000E3D80">
        <w:t xml:space="preserve"> – </w:t>
      </w:r>
      <w:r w:rsidR="006D068C">
        <w:t>SMSF</w:t>
      </w:r>
      <w:r w:rsidR="00993BA1">
        <w:t>s</w:t>
      </w:r>
      <w:r w:rsidR="006D068C">
        <w:t xml:space="preserve"> are </w:t>
      </w:r>
      <w:r w:rsidR="00284EA3">
        <w:t xml:space="preserve">a type of superannuation </w:t>
      </w:r>
      <w:r w:rsidR="009748DE">
        <w:t>fund limited to a maximum of 6 members</w:t>
      </w:r>
      <w:r w:rsidR="00610DAF">
        <w:t>, who also serve as trustees, responsible for the administration and investment strategy of the fund.</w:t>
      </w:r>
      <w:r w:rsidR="00F115BE">
        <w:t xml:space="preserve"> Unlike</w:t>
      </w:r>
      <w:r w:rsidR="004C4A1E">
        <w:t xml:space="preserve"> APRA-regulated funds, SMSFs are regulated by the Australian Taxation Office </w:t>
      </w:r>
      <w:r w:rsidR="008B5D8F">
        <w:t>(ATO) and provide members a higher degree of autonomy</w:t>
      </w:r>
      <w:r w:rsidR="00ED34C4">
        <w:t>, allowing members to invest</w:t>
      </w:r>
      <w:r w:rsidR="00EC6490">
        <w:t xml:space="preserve"> in alternative assets such as </w:t>
      </w:r>
      <w:r w:rsidR="003A57C6">
        <w:t xml:space="preserve">specific </w:t>
      </w:r>
      <w:r w:rsidR="00EC6490">
        <w:t>residential or commercial property, collectibles, unlisted shares</w:t>
      </w:r>
      <w:r w:rsidR="00FA2761">
        <w:t xml:space="preserve"> </w:t>
      </w:r>
      <w:r w:rsidR="00D70BC3">
        <w:t xml:space="preserve">in addition </w:t>
      </w:r>
      <w:r w:rsidR="00B879A1">
        <w:t xml:space="preserve">to </w:t>
      </w:r>
      <w:r w:rsidR="00BD3629">
        <w:t>the investment options available through a</w:t>
      </w:r>
      <w:r w:rsidR="00AF0E39">
        <w:t>n investment platform</w:t>
      </w:r>
      <w:r w:rsidR="0024481F">
        <w:t>.</w:t>
      </w:r>
      <w:r w:rsidR="00BD3629">
        <w:t xml:space="preserve"> </w:t>
      </w:r>
      <w:r w:rsidR="00321B93">
        <w:t xml:space="preserve">Establishing a SMSF </w:t>
      </w:r>
      <w:r w:rsidR="008F06AF">
        <w:t xml:space="preserve">places additional responsibilities on individuals </w:t>
      </w:r>
      <w:r w:rsidR="00913B57">
        <w:t>given the funds are no longer prudentially regulated by APRA</w:t>
      </w:r>
      <w:r w:rsidR="00690889">
        <w:t xml:space="preserve"> and member</w:t>
      </w:r>
      <w:r w:rsidR="00B17FA9">
        <w:t>s serve as their own trustees</w:t>
      </w:r>
      <w:r w:rsidR="006D54DC">
        <w:t>.</w:t>
      </w:r>
      <w:r w:rsidR="00E9025F">
        <w:t xml:space="preserve"> </w:t>
      </w:r>
    </w:p>
    <w:p w14:paraId="670DDFD1" w14:textId="766CF5F9" w:rsidR="00C813A6" w:rsidRPr="006A2F1B" w:rsidRDefault="00A42B59" w:rsidP="006A2F1B">
      <w:pPr>
        <w:pStyle w:val="Heading2"/>
        <w:rPr>
          <w:b/>
          <w:bCs/>
          <w:color w:val="4D7861" w:themeColor="accent2"/>
          <w:sz w:val="28"/>
        </w:rPr>
      </w:pPr>
      <w:bookmarkStart w:id="71" w:name="_Toc225863546"/>
      <w:r w:rsidRPr="006A2F1B">
        <w:rPr>
          <w:b/>
          <w:bCs/>
          <w:color w:val="4D7861" w:themeColor="accent2"/>
          <w:sz w:val="28"/>
        </w:rPr>
        <w:t>Existing o</w:t>
      </w:r>
      <w:r w:rsidR="009B2A7E" w:rsidRPr="006A2F1B">
        <w:rPr>
          <w:b/>
          <w:bCs/>
          <w:color w:val="4D7861" w:themeColor="accent2"/>
          <w:sz w:val="28"/>
        </w:rPr>
        <w:t>bligations</w:t>
      </w:r>
      <w:r w:rsidR="001268B7" w:rsidRPr="006A2F1B">
        <w:rPr>
          <w:b/>
          <w:bCs/>
          <w:color w:val="4D7861" w:themeColor="accent2"/>
          <w:sz w:val="28"/>
        </w:rPr>
        <w:t xml:space="preserve"> of superannuation funds</w:t>
      </w:r>
      <w:r w:rsidR="009B2A7E" w:rsidRPr="006A2F1B">
        <w:rPr>
          <w:b/>
          <w:bCs/>
          <w:color w:val="4D7861" w:themeColor="accent2"/>
          <w:sz w:val="28"/>
        </w:rPr>
        <w:t xml:space="preserve"> regarding </w:t>
      </w:r>
      <w:r w:rsidR="0020760E" w:rsidRPr="006A2F1B">
        <w:rPr>
          <w:b/>
          <w:bCs/>
          <w:color w:val="4D7861" w:themeColor="accent2"/>
          <w:sz w:val="28"/>
        </w:rPr>
        <w:t>switches</w:t>
      </w:r>
      <w:bookmarkEnd w:id="71"/>
    </w:p>
    <w:p w14:paraId="41C8FA98" w14:textId="18852C1F" w:rsidR="0071259D" w:rsidRDefault="0071259D" w:rsidP="00C813A6">
      <w:r>
        <w:t xml:space="preserve">Switches between superannuation funds are generally initiated by </w:t>
      </w:r>
      <w:r w:rsidR="00E50031">
        <w:t xml:space="preserve">a </w:t>
      </w:r>
      <w:r w:rsidR="00914BA3">
        <w:t>member</w:t>
      </w:r>
      <w:r w:rsidR="007912DE">
        <w:t xml:space="preserve">. Often, the switch will be requested </w:t>
      </w:r>
      <w:r w:rsidR="00561D8B">
        <w:t xml:space="preserve">by </w:t>
      </w:r>
      <w:r w:rsidR="00B17FA9">
        <w:t xml:space="preserve">a </w:t>
      </w:r>
      <w:r w:rsidR="00740773">
        <w:t xml:space="preserve">member through the </w:t>
      </w:r>
      <w:r w:rsidR="00561D8B">
        <w:t>online account</w:t>
      </w:r>
      <w:r w:rsidR="00740773">
        <w:t xml:space="preserve"> of the fund </w:t>
      </w:r>
      <w:r w:rsidR="00561D8B">
        <w:t xml:space="preserve">to which they wish to transfer their super (the ‘receiving fund’). </w:t>
      </w:r>
      <w:r w:rsidR="00E624EE">
        <w:t xml:space="preserve">That request will </w:t>
      </w:r>
      <w:r w:rsidR="00402D9B">
        <w:t>t</w:t>
      </w:r>
      <w:r w:rsidR="00853D67">
        <w:t xml:space="preserve">hen be </w:t>
      </w:r>
      <w:r w:rsidR="00C83CF1">
        <w:t xml:space="preserve">communicated to the </w:t>
      </w:r>
      <w:r w:rsidR="00F1521F">
        <w:t>members current fund (the ‘transferring fund’) wh</w:t>
      </w:r>
      <w:r w:rsidR="005720D2">
        <w:t>ich</w:t>
      </w:r>
      <w:r w:rsidR="00DB31B0">
        <w:t xml:space="preserve"> is </w:t>
      </w:r>
      <w:r w:rsidR="000B11C6">
        <w:t>required to</w:t>
      </w:r>
      <w:r w:rsidR="00DB31B0">
        <w:t xml:space="preserve"> </w:t>
      </w:r>
      <w:r w:rsidR="00F1521F">
        <w:t xml:space="preserve">action the </w:t>
      </w:r>
      <w:r w:rsidR="00DB31B0">
        <w:t>transfer</w:t>
      </w:r>
      <w:r w:rsidR="00F1521F">
        <w:t>. Alternative avenues are also possible, including requests to consolidate superannuation, which can be made through the ATO portal in MyGov.</w:t>
      </w:r>
    </w:p>
    <w:p w14:paraId="2C05DDD3" w14:textId="6C90DCC7" w:rsidR="00FC14CD" w:rsidRDefault="00FC14CD" w:rsidP="00FC14CD">
      <w:r>
        <w:t xml:space="preserve">When superannuation funds process rollover requests, the information they have is limited to the name (and </w:t>
      </w:r>
      <w:r w:rsidR="000C4893">
        <w:t>U</w:t>
      </w:r>
      <w:r>
        <w:t xml:space="preserve">nique </w:t>
      </w:r>
      <w:r w:rsidR="000C4893">
        <w:t>Superannuation I</w:t>
      </w:r>
      <w:r>
        <w:t>dentifier</w:t>
      </w:r>
      <w:r w:rsidR="000C4893">
        <w:t xml:space="preserve"> (USI)</w:t>
      </w:r>
      <w:r>
        <w:t xml:space="preserve"> through SuperStream) of the receiving fund. This means funds do not have visibility of how the money is to be invested in the receiving fund or the involvement, if any, of a financial adviser. </w:t>
      </w:r>
    </w:p>
    <w:p w14:paraId="477A7E2C" w14:textId="4C6D222D" w:rsidR="00D643BC" w:rsidRDefault="001B40E2" w:rsidP="00C813A6">
      <w:r>
        <w:t>Superannuation funds must comply with the ‘three</w:t>
      </w:r>
      <w:r w:rsidR="00EC681F">
        <w:t>-day</w:t>
      </w:r>
      <w:r>
        <w:t xml:space="preserve"> rule’, under which they are required </w:t>
      </w:r>
      <w:r w:rsidR="00C813A6">
        <w:t xml:space="preserve">to action </w:t>
      </w:r>
      <w:r>
        <w:t xml:space="preserve">rollover </w:t>
      </w:r>
      <w:r w:rsidR="00C813A6">
        <w:t>request</w:t>
      </w:r>
      <w:r>
        <w:t>s</w:t>
      </w:r>
      <w:r w:rsidR="00C813A6">
        <w:t xml:space="preserve"> as soon as practicable, but no later than 3 business days after receiving the request. These timeframes are in place to ensure that movement of member funds within the superannuation system is efficient and provides for a positive member experience. </w:t>
      </w:r>
    </w:p>
    <w:p w14:paraId="1A505368" w14:textId="231244C3" w:rsidR="00C813A6" w:rsidRDefault="00AD7CB2" w:rsidP="00C813A6">
      <w:r>
        <w:t xml:space="preserve">When </w:t>
      </w:r>
      <w:r w:rsidR="0056786D">
        <w:t>funds</w:t>
      </w:r>
      <w:r>
        <w:t xml:space="preserve"> process requests, f</w:t>
      </w:r>
      <w:r w:rsidR="00C813A6">
        <w:t xml:space="preserve">unds must take appropriate action to verify the authenticity of the request </w:t>
      </w:r>
      <w:r w:rsidR="00174DA2">
        <w:t>to</w:t>
      </w:r>
      <w:r w:rsidR="00C813A6">
        <w:t xml:space="preserve"> protect members from potential harm, such as fraud or illegal early access.</w:t>
      </w:r>
      <w:r w:rsidR="001C53FA">
        <w:t xml:space="preserve"> </w:t>
      </w:r>
      <w:r w:rsidR="005C2E41">
        <w:t xml:space="preserve">Trustees have processes in place to flag and further assess </w:t>
      </w:r>
      <w:r w:rsidR="00E504C2">
        <w:t>higher-risk</w:t>
      </w:r>
      <w:r w:rsidR="005C2E41">
        <w:t xml:space="preserve"> transactions.</w:t>
      </w:r>
    </w:p>
    <w:p w14:paraId="169C87A3" w14:textId="4D81BF31" w:rsidR="00C813A6" w:rsidRDefault="00C813A6" w:rsidP="00C813A6">
      <w:r w:rsidRPr="005E1CFD">
        <w:t xml:space="preserve">For SMSF transfers, </w:t>
      </w:r>
      <w:r>
        <w:t>funds</w:t>
      </w:r>
      <w:r w:rsidRPr="005E1CFD">
        <w:t xml:space="preserve"> must verify details</w:t>
      </w:r>
      <w:r>
        <w:t xml:space="preserve"> of the transfer</w:t>
      </w:r>
      <w:r w:rsidRPr="005E1CFD">
        <w:t xml:space="preserve"> using the</w:t>
      </w:r>
      <w:r>
        <w:t xml:space="preserve"> SMSF verification service. As with transfers between APRA funds, the transferring fund will not have visibility of how the member’s superannuation </w:t>
      </w:r>
      <w:r w:rsidRPr="009A2041">
        <w:t>will be invested</w:t>
      </w:r>
      <w:r>
        <w:t xml:space="preserve"> once it is transferred to an SMSF.</w:t>
      </w:r>
    </w:p>
    <w:p w14:paraId="20FBE77B" w14:textId="48B158C4" w:rsidR="00A36348" w:rsidRPr="006A2F1B" w:rsidRDefault="00C96E9B" w:rsidP="006A2F1B">
      <w:pPr>
        <w:pStyle w:val="Heading2"/>
        <w:rPr>
          <w:b/>
          <w:bCs/>
          <w:color w:val="4D7861" w:themeColor="accent2"/>
          <w:sz w:val="28"/>
        </w:rPr>
      </w:pPr>
      <w:bookmarkStart w:id="72" w:name="_Toc225863547"/>
      <w:r w:rsidRPr="006A2F1B">
        <w:rPr>
          <w:b/>
          <w:bCs/>
          <w:color w:val="4D7861" w:themeColor="accent2"/>
          <w:sz w:val="28"/>
        </w:rPr>
        <w:t>Existing o</w:t>
      </w:r>
      <w:r w:rsidR="00B30D75" w:rsidRPr="006A2F1B">
        <w:rPr>
          <w:b/>
          <w:bCs/>
          <w:color w:val="4D7861" w:themeColor="accent2"/>
          <w:sz w:val="28"/>
        </w:rPr>
        <w:t xml:space="preserve">bligations of </w:t>
      </w:r>
      <w:r w:rsidR="00B91A86" w:rsidRPr="006A2F1B">
        <w:rPr>
          <w:b/>
          <w:bCs/>
          <w:color w:val="4D7861" w:themeColor="accent2"/>
          <w:sz w:val="28"/>
        </w:rPr>
        <w:t>Financial</w:t>
      </w:r>
      <w:r w:rsidR="00B30D75" w:rsidRPr="006A2F1B">
        <w:rPr>
          <w:b/>
          <w:bCs/>
          <w:color w:val="4D7861" w:themeColor="accent2"/>
          <w:sz w:val="28"/>
        </w:rPr>
        <w:t xml:space="preserve"> advis</w:t>
      </w:r>
      <w:r w:rsidR="00F10A80" w:rsidRPr="006A2F1B">
        <w:rPr>
          <w:b/>
          <w:bCs/>
          <w:color w:val="4D7861" w:themeColor="accent2"/>
          <w:sz w:val="28"/>
        </w:rPr>
        <w:t>e</w:t>
      </w:r>
      <w:r w:rsidR="00B30D75" w:rsidRPr="006A2F1B">
        <w:rPr>
          <w:b/>
          <w:bCs/>
          <w:color w:val="4D7861" w:themeColor="accent2"/>
          <w:sz w:val="28"/>
        </w:rPr>
        <w:t xml:space="preserve">rs and </w:t>
      </w:r>
      <w:r w:rsidR="00F038BE" w:rsidRPr="006A2F1B">
        <w:rPr>
          <w:b/>
          <w:bCs/>
          <w:color w:val="4D7861" w:themeColor="accent2"/>
          <w:sz w:val="28"/>
        </w:rPr>
        <w:t xml:space="preserve">Trustee </w:t>
      </w:r>
      <w:r w:rsidR="003763F0" w:rsidRPr="006A2F1B">
        <w:rPr>
          <w:b/>
          <w:bCs/>
          <w:color w:val="4D7861" w:themeColor="accent2"/>
          <w:sz w:val="28"/>
        </w:rPr>
        <w:t>oversight</w:t>
      </w:r>
      <w:r w:rsidR="00F038BE" w:rsidRPr="006A2F1B">
        <w:rPr>
          <w:b/>
          <w:bCs/>
          <w:color w:val="4D7861" w:themeColor="accent2"/>
          <w:sz w:val="28"/>
        </w:rPr>
        <w:t xml:space="preserve"> of advice</w:t>
      </w:r>
      <w:r w:rsidR="006477B3" w:rsidRPr="006A2F1B">
        <w:rPr>
          <w:b/>
          <w:bCs/>
          <w:color w:val="4D7861" w:themeColor="accent2"/>
          <w:sz w:val="28"/>
        </w:rPr>
        <w:t xml:space="preserve"> </w:t>
      </w:r>
      <w:r w:rsidR="00687819" w:rsidRPr="006A2F1B">
        <w:rPr>
          <w:b/>
          <w:bCs/>
          <w:color w:val="4D7861" w:themeColor="accent2"/>
          <w:sz w:val="28"/>
        </w:rPr>
        <w:t>fee deductions</w:t>
      </w:r>
      <w:bookmarkEnd w:id="72"/>
      <w:r w:rsidR="00687819" w:rsidRPr="006A2F1B">
        <w:rPr>
          <w:b/>
          <w:bCs/>
          <w:color w:val="4D7861" w:themeColor="accent2"/>
          <w:sz w:val="28"/>
        </w:rPr>
        <w:t xml:space="preserve"> </w:t>
      </w:r>
    </w:p>
    <w:p w14:paraId="12139C9D" w14:textId="686F742E" w:rsidR="0043172C" w:rsidRPr="005532ED" w:rsidRDefault="0043172C" w:rsidP="008F676A">
      <w:pPr>
        <w:rPr>
          <w:i/>
        </w:rPr>
      </w:pPr>
      <w:r>
        <w:rPr>
          <w:i/>
          <w:iCs/>
        </w:rPr>
        <w:t xml:space="preserve">Obligations on Financial </w:t>
      </w:r>
      <w:r w:rsidR="00E14CE2">
        <w:rPr>
          <w:i/>
          <w:iCs/>
        </w:rPr>
        <w:t>Advisers</w:t>
      </w:r>
    </w:p>
    <w:p w14:paraId="745C4D94" w14:textId="7EEE2BCF" w:rsidR="00AA47B1" w:rsidRDefault="00CE27FE" w:rsidP="008F676A">
      <w:r>
        <w:t>While members can make the decision to switch their super</w:t>
      </w:r>
      <w:r w:rsidR="00EE2A4D">
        <w:t xml:space="preserve"> without external advice</w:t>
      </w:r>
      <w:r>
        <w:t xml:space="preserve">, financial advisers </w:t>
      </w:r>
      <w:r w:rsidR="00DD0866">
        <w:t xml:space="preserve">will often </w:t>
      </w:r>
      <w:r w:rsidR="001B512E">
        <w:t xml:space="preserve">recommend switching funds as part of their advice. </w:t>
      </w:r>
    </w:p>
    <w:p w14:paraId="4423FA62" w14:textId="6D9F4231" w:rsidR="004B6E72" w:rsidRDefault="007D5357" w:rsidP="007D5357">
      <w:r>
        <w:t>W</w:t>
      </w:r>
      <w:r w:rsidRPr="007663B9">
        <w:t>hen financial advis</w:t>
      </w:r>
      <w:r>
        <w:t>e</w:t>
      </w:r>
      <w:r w:rsidRPr="007663B9">
        <w:t xml:space="preserve">rs </w:t>
      </w:r>
      <w:r>
        <w:t>make switching recommendations to their clients</w:t>
      </w:r>
      <w:r w:rsidRPr="007663B9">
        <w:t xml:space="preserve">, they are subject to </w:t>
      </w:r>
      <w:r w:rsidR="00DE58FD">
        <w:t>the Best Interest Duty</w:t>
      </w:r>
      <w:r w:rsidR="00C97DEE">
        <w:rPr>
          <w:rStyle w:val="FootnoteReference"/>
        </w:rPr>
        <w:footnoteReference w:id="21"/>
      </w:r>
      <w:r w:rsidR="00DE58FD">
        <w:t>,</w:t>
      </w:r>
      <w:r w:rsidRPr="007663B9">
        <w:t xml:space="preserve"> which require</w:t>
      </w:r>
      <w:r w:rsidR="00DE58FD">
        <w:t>s</w:t>
      </w:r>
      <w:r w:rsidRPr="007663B9">
        <w:t xml:space="preserve"> them to assess the benefits and costs of the </w:t>
      </w:r>
      <w:r>
        <w:t xml:space="preserve">member’s </w:t>
      </w:r>
      <w:r w:rsidRPr="007663B9">
        <w:t xml:space="preserve">current fund and the proposed </w:t>
      </w:r>
      <w:r>
        <w:t xml:space="preserve">destination </w:t>
      </w:r>
      <w:r w:rsidRPr="007663B9">
        <w:t>fund, accounting for the individual’s relevant circumstances</w:t>
      </w:r>
      <w:r>
        <w:t xml:space="preserve"> and goals</w:t>
      </w:r>
      <w:r w:rsidRPr="007663B9">
        <w:t>.</w:t>
      </w:r>
      <w:r w:rsidR="003F3EE4">
        <w:t xml:space="preserve"> </w:t>
      </w:r>
    </w:p>
    <w:p w14:paraId="09F595EF" w14:textId="2DB32712" w:rsidR="00B52D83" w:rsidRPr="00B52D83" w:rsidRDefault="003F3EE4" w:rsidP="00B52D83">
      <w:r>
        <w:t xml:space="preserve">Financial </w:t>
      </w:r>
      <w:r w:rsidR="00E14CE2">
        <w:t>advisers</w:t>
      </w:r>
      <w:r>
        <w:t xml:space="preserve"> must provide their clients with a Statement of Advice (SOA), which </w:t>
      </w:r>
      <w:r w:rsidRPr="003F3EE4">
        <w:t>explain</w:t>
      </w:r>
      <w:r>
        <w:t>s</w:t>
      </w:r>
      <w:r w:rsidRPr="003F3EE4">
        <w:t xml:space="preserve">, in clear and simple terms, the costs, benefits and significant consequences for </w:t>
      </w:r>
      <w:r w:rsidR="00EA2D5D">
        <w:t xml:space="preserve">the </w:t>
      </w:r>
      <w:r w:rsidRPr="003F3EE4">
        <w:t>client if the advice is acted on.</w:t>
      </w:r>
      <w:r w:rsidR="005E7694">
        <w:t xml:space="preserve"> </w:t>
      </w:r>
      <w:r w:rsidR="00B52D83">
        <w:t xml:space="preserve">In general, </w:t>
      </w:r>
      <w:r w:rsidR="004B6E72">
        <w:t>the advice needs to demonstrate that</w:t>
      </w:r>
      <w:r w:rsidR="00B52D83" w:rsidRPr="00B52D83">
        <w:t>:</w:t>
      </w:r>
    </w:p>
    <w:p w14:paraId="6C7AD996" w14:textId="68494D80" w:rsidR="00B46FD0" w:rsidRPr="00B52D83" w:rsidRDefault="00B52D83" w:rsidP="00B52D83">
      <w:pPr>
        <w:numPr>
          <w:ilvl w:val="0"/>
          <w:numId w:val="46"/>
        </w:numPr>
      </w:pPr>
      <w:r w:rsidRPr="00B52D83">
        <w:t xml:space="preserve">the overall benefits likely to result from the </w:t>
      </w:r>
      <w:r w:rsidR="00CB2255">
        <w:t>receiving</w:t>
      </w:r>
      <w:r w:rsidRPr="00B52D83">
        <w:t xml:space="preserve"> fund </w:t>
      </w:r>
      <w:r w:rsidR="005E208B">
        <w:t xml:space="preserve">will </w:t>
      </w:r>
      <w:r w:rsidRPr="00B52D83">
        <w:t xml:space="preserve">be </w:t>
      </w:r>
      <w:r w:rsidR="00C75814">
        <w:t xml:space="preserve">higher </w:t>
      </w:r>
      <w:r w:rsidRPr="00B52D83">
        <w:t xml:space="preserve">than under the </w:t>
      </w:r>
      <w:r w:rsidR="005B3AC2">
        <w:t>transferring</w:t>
      </w:r>
      <w:r w:rsidRPr="00B52D83">
        <w:t xml:space="preserve"> fund</w:t>
      </w:r>
      <w:r w:rsidR="00463455">
        <w:t xml:space="preserve">; and </w:t>
      </w:r>
    </w:p>
    <w:p w14:paraId="0B01223E" w14:textId="75BFD66A" w:rsidR="00E733F7" w:rsidRPr="00473B63" w:rsidRDefault="00B52D83" w:rsidP="006C0BFB">
      <w:pPr>
        <w:numPr>
          <w:ilvl w:val="0"/>
          <w:numId w:val="46"/>
        </w:numPr>
        <w:rPr>
          <w:i/>
          <w:iCs/>
        </w:rPr>
      </w:pPr>
      <w:r w:rsidRPr="00B52D83">
        <w:t>the cost of the ‘</w:t>
      </w:r>
      <w:r w:rsidR="00A010CB">
        <w:t>receiving</w:t>
      </w:r>
      <w:r w:rsidRPr="00B52D83">
        <w:t xml:space="preserve">’ fund is </w:t>
      </w:r>
      <w:r w:rsidR="00A010CB">
        <w:t xml:space="preserve">lower </w:t>
      </w:r>
      <w:r w:rsidRPr="00B52D83">
        <w:t xml:space="preserve">than the </w:t>
      </w:r>
      <w:r w:rsidR="00A010CB">
        <w:t xml:space="preserve">transferring </w:t>
      </w:r>
      <w:r w:rsidRPr="00B52D83">
        <w:t xml:space="preserve">fund, unless the </w:t>
      </w:r>
      <w:r w:rsidR="006639F2">
        <w:t>receiving</w:t>
      </w:r>
      <w:r w:rsidRPr="00B52D83">
        <w:t xml:space="preserve"> fund better satisfies </w:t>
      </w:r>
      <w:r w:rsidR="006639F2">
        <w:t xml:space="preserve">the </w:t>
      </w:r>
      <w:r w:rsidRPr="00B52D83">
        <w:t>client’s needs</w:t>
      </w:r>
      <w:r w:rsidR="00893A31">
        <w:rPr>
          <w:rStyle w:val="FootnoteReference"/>
        </w:rPr>
        <w:footnoteReference w:id="22"/>
      </w:r>
      <w:r w:rsidRPr="00B52D83">
        <w:t>.</w:t>
      </w:r>
    </w:p>
    <w:p w14:paraId="54878C44" w14:textId="40A48460" w:rsidR="00E733F7" w:rsidRPr="00BE600C" w:rsidRDefault="006C0BFB" w:rsidP="00E733F7">
      <w:pPr>
        <w:rPr>
          <w:i/>
          <w:iCs/>
        </w:rPr>
      </w:pPr>
      <w:r>
        <w:rPr>
          <w:i/>
          <w:iCs/>
        </w:rPr>
        <w:t xml:space="preserve">Trustee </w:t>
      </w:r>
      <w:r w:rsidR="0043172C">
        <w:rPr>
          <w:i/>
          <w:iCs/>
        </w:rPr>
        <w:t>Oversight of advice fee deductions</w:t>
      </w:r>
    </w:p>
    <w:p w14:paraId="1A258756" w14:textId="3B01B3B3" w:rsidR="00C977A7" w:rsidRDefault="006477B3">
      <w:r>
        <w:t xml:space="preserve">Under </w:t>
      </w:r>
      <w:r w:rsidR="00775362">
        <w:t>s</w:t>
      </w:r>
      <w:r w:rsidR="00DE759F">
        <w:t>ection 99FA of</w:t>
      </w:r>
      <w:r>
        <w:t xml:space="preserve"> the SIS Act</w:t>
      </w:r>
      <w:r>
        <w:rPr>
          <w:rStyle w:val="FootnoteReference"/>
        </w:rPr>
        <w:footnoteReference w:id="23"/>
      </w:r>
      <w:r w:rsidRPr="006059B0">
        <w:t>,</w:t>
      </w:r>
      <w:r>
        <w:t xml:space="preserve"> trustees </w:t>
      </w:r>
      <w:r w:rsidR="00215D6F">
        <w:t xml:space="preserve">are permitted to </w:t>
      </w:r>
      <w:r>
        <w:t xml:space="preserve">deduct </w:t>
      </w:r>
      <w:r w:rsidR="00FA4B36">
        <w:t xml:space="preserve">the cost of </w:t>
      </w:r>
      <w:r>
        <w:t xml:space="preserve">personal financial advice from a member’s </w:t>
      </w:r>
      <w:r w:rsidR="00F5720C">
        <w:t>superannuation interest</w:t>
      </w:r>
      <w:r w:rsidR="00A97C5D">
        <w:t>, provided the</w:t>
      </w:r>
      <w:r w:rsidR="00F5720C">
        <w:t xml:space="preserve"> </w:t>
      </w:r>
      <w:r>
        <w:t>advice pertains to the member’s interest in the fund</w:t>
      </w:r>
      <w:r w:rsidR="00A97C5D">
        <w:rPr>
          <w:rStyle w:val="FootnoteReference"/>
        </w:rPr>
        <w:footnoteReference w:id="24"/>
      </w:r>
      <w:r>
        <w:t xml:space="preserve">. </w:t>
      </w:r>
      <w:r w:rsidR="00C977A7">
        <w:t xml:space="preserve">This is possible both for </w:t>
      </w:r>
      <w:r w:rsidR="00E14CE2">
        <w:t>advisers</w:t>
      </w:r>
      <w:r w:rsidR="00C977A7">
        <w:t xml:space="preserve"> connected to the superannuation fund and for independent financial </w:t>
      </w:r>
      <w:r w:rsidR="00E14CE2">
        <w:t>advisers</w:t>
      </w:r>
      <w:r w:rsidR="00C977A7">
        <w:t>.</w:t>
      </w:r>
      <w:r w:rsidR="00B02204">
        <w:t xml:space="preserve"> </w:t>
      </w:r>
    </w:p>
    <w:p w14:paraId="6DE7EA12" w14:textId="328D1293" w:rsidR="00845F6E" w:rsidRDefault="00845F6E">
      <w:r>
        <w:t xml:space="preserve">For non-ongoing fees, superannuation trustees </w:t>
      </w:r>
      <w:r w:rsidR="00E9426A" w:rsidRPr="00E9426A">
        <w:t>must have a member’s written request or consent, or a copy of the request or consent, before they charge advice fees</w:t>
      </w:r>
      <w:r w:rsidR="00E9426A">
        <w:t xml:space="preserve">. </w:t>
      </w:r>
    </w:p>
    <w:p w14:paraId="01B66900" w14:textId="66421A17" w:rsidR="0044572D" w:rsidRDefault="00F52CD7" w:rsidP="00AC652E">
      <w:r>
        <w:t xml:space="preserve">For ongoing </w:t>
      </w:r>
      <w:r w:rsidR="00A568D1">
        <w:t xml:space="preserve">fees, trustees must also be satisfied that the fees relate to personal advice (not general advice) and that the ongoing arrangements and fee deductions comply with the </w:t>
      </w:r>
      <w:r w:rsidR="0056792C">
        <w:t>ongoing fee arrangement</w:t>
      </w:r>
      <w:r w:rsidR="00A568D1">
        <w:t xml:space="preserve"> </w:t>
      </w:r>
      <w:r w:rsidR="0056792C">
        <w:t>(</w:t>
      </w:r>
      <w:r w:rsidR="00A568D1">
        <w:t>OFA</w:t>
      </w:r>
      <w:r w:rsidR="0056792C">
        <w:t>)</w:t>
      </w:r>
      <w:r w:rsidR="002D768C">
        <w:t xml:space="preserve"> requirements </w:t>
      </w:r>
      <w:r w:rsidR="003576DC">
        <w:t>in Division 3 of Part 7.7A of the Corporations Act</w:t>
      </w:r>
      <w:r w:rsidR="006C6780">
        <w:rPr>
          <w:rStyle w:val="FootnoteReference"/>
        </w:rPr>
        <w:footnoteReference w:id="25"/>
      </w:r>
      <w:r w:rsidR="00AC652E">
        <w:t>.</w:t>
      </w:r>
      <w:r w:rsidR="002D22E4">
        <w:t xml:space="preserve"> </w:t>
      </w:r>
    </w:p>
    <w:p w14:paraId="527679AE" w14:textId="6A8AE0CD" w:rsidR="001E4F62" w:rsidRPr="001E4F62" w:rsidRDefault="001E4F62" w:rsidP="00C768CC">
      <w:r>
        <w:t xml:space="preserve">ASIC </w:t>
      </w:r>
      <w:r w:rsidR="0023585B">
        <w:t>and APRA</w:t>
      </w:r>
      <w:r>
        <w:t xml:space="preserve"> expect trustees to </w:t>
      </w:r>
      <w:r w:rsidRPr="001E4F62">
        <w:t xml:space="preserve">“Undertake regular, proactive reviews of advice documents using risk-based </w:t>
      </w:r>
      <w:r w:rsidR="00455D5D">
        <w:t>and</w:t>
      </w:r>
      <w:r w:rsidR="00455D5D" w:rsidRPr="001E4F62">
        <w:t xml:space="preserve"> </w:t>
      </w:r>
      <w:r w:rsidRPr="001E4F62">
        <w:t xml:space="preserve">random sampling. The checks should confirm that advice was provided, and that it is consistent with the </w:t>
      </w:r>
      <w:r w:rsidR="00C3216F">
        <w:t>S</w:t>
      </w:r>
      <w:r w:rsidRPr="001E4F62">
        <w:t xml:space="preserve">ole </w:t>
      </w:r>
      <w:r w:rsidR="00C3216F">
        <w:t>P</w:t>
      </w:r>
      <w:r w:rsidRPr="001E4F62">
        <w:t xml:space="preserve">urpose </w:t>
      </w:r>
      <w:r w:rsidR="00C3216F">
        <w:t>T</w:t>
      </w:r>
      <w:r w:rsidRPr="001E4F62">
        <w:t>est</w:t>
      </w:r>
      <w:r w:rsidR="00C3216F">
        <w:t xml:space="preserve"> (SPT)</w:t>
      </w:r>
      <w:r w:rsidRPr="001E4F62">
        <w:t xml:space="preserve">. ASIC </w:t>
      </w:r>
      <w:r w:rsidR="00675277">
        <w:t xml:space="preserve">has also </w:t>
      </w:r>
      <w:r w:rsidRPr="001E4F62">
        <w:t>confirm</w:t>
      </w:r>
      <w:r w:rsidR="00675277">
        <w:t>ed</w:t>
      </w:r>
      <w:r w:rsidRPr="001E4F62">
        <w:t xml:space="preserve"> that in its view 'trustees need not determine the quality, value or appropriateness of the advice provided to their members</w:t>
      </w:r>
      <w:r>
        <w:rPr>
          <w:rStyle w:val="FootnoteReference"/>
        </w:rPr>
        <w:footnoteReference w:id="26"/>
      </w:r>
      <w:r w:rsidRPr="001E4F62">
        <w:t>'.”</w:t>
      </w:r>
    </w:p>
    <w:p w14:paraId="309EEACD" w14:textId="3225E318" w:rsidR="006477B3" w:rsidRDefault="006477B3" w:rsidP="006477B3">
      <w:r w:rsidRPr="00FA7A08">
        <w:t xml:space="preserve">Where a member has received advice to switch their super to another fund, fees are </w:t>
      </w:r>
      <w:r w:rsidR="00822DDA">
        <w:t>generally</w:t>
      </w:r>
      <w:r w:rsidRPr="00FA7A08">
        <w:t xml:space="preserve"> deducted following the switch, by the trustee of the receiving fund the member moves to.</w:t>
      </w:r>
      <w:r>
        <w:t xml:space="preserve"> Advice fee deductions through a member’s superannuation account can come in a form of one-off fee deductions, or as ongoing fee arrangements for ongoing financial advice provided to the member for a period of more than 12 months. The details of fees to be deducted from a member’s super, including the amount and frequency are provided by the financial adviser via the Statement of Advice (SOA), </w:t>
      </w:r>
      <w:r w:rsidRPr="00926658">
        <w:t>the primary disclosure document provided to a client when personal financial advice is give</w:t>
      </w:r>
      <w:r>
        <w:t>n.</w:t>
      </w:r>
      <w:r w:rsidR="00EB0233">
        <w:t xml:space="preserve"> While there is no requirement on advisers to provide a copy of the SOA to the </w:t>
      </w:r>
      <w:r w:rsidR="00AE00A8">
        <w:t>trustee of the receiving fund following a switch, the trustee can request a copy of the SOA in order to verify</w:t>
      </w:r>
      <w:r w:rsidR="00F9102B">
        <w:t xml:space="preserve"> the requested advice fee deductions.</w:t>
      </w:r>
    </w:p>
    <w:p w14:paraId="7719DECF" w14:textId="77777777" w:rsidR="00B70152" w:rsidRPr="006A2F1B" w:rsidRDefault="00B70152" w:rsidP="006A2F1B">
      <w:pPr>
        <w:pStyle w:val="Heading2"/>
        <w:rPr>
          <w:b/>
          <w:bCs/>
          <w:color w:val="4D7861" w:themeColor="accent2"/>
          <w:sz w:val="28"/>
        </w:rPr>
      </w:pPr>
      <w:bookmarkStart w:id="73" w:name="_Toc225863548"/>
      <w:r w:rsidRPr="006A2F1B">
        <w:rPr>
          <w:b/>
          <w:bCs/>
          <w:color w:val="4D7861" w:themeColor="accent2"/>
          <w:sz w:val="28"/>
        </w:rPr>
        <w:t>Case for reform</w:t>
      </w:r>
      <w:bookmarkEnd w:id="73"/>
    </w:p>
    <w:p w14:paraId="4CF4F2B7" w14:textId="0155F987" w:rsidR="00911FD5" w:rsidRDefault="00352325" w:rsidP="00870730">
      <w:r>
        <w:t xml:space="preserve">Allowing choice is a </w:t>
      </w:r>
      <w:r w:rsidR="00E023D2">
        <w:t xml:space="preserve">longstanding feature </w:t>
      </w:r>
      <w:r>
        <w:t>of the superannuation system</w:t>
      </w:r>
      <w:r w:rsidR="0043498C">
        <w:t xml:space="preserve"> and is important for allowing members to </w:t>
      </w:r>
      <w:r w:rsidR="0081129F">
        <w:t xml:space="preserve">switch to better-performing funds and </w:t>
      </w:r>
      <w:r>
        <w:t xml:space="preserve">improve their outcomes in retirement. However, </w:t>
      </w:r>
      <w:r w:rsidR="005D5EF5">
        <w:t xml:space="preserve">the </w:t>
      </w:r>
      <w:r w:rsidR="00F314A6">
        <w:t xml:space="preserve">Shield and First Guardian collapses have highlighted </w:t>
      </w:r>
      <w:r w:rsidR="005D5EF5">
        <w:t>that</w:t>
      </w:r>
      <w:r w:rsidR="00F314A6">
        <w:t>, in some cases</w:t>
      </w:r>
      <w:r w:rsidR="00D5256D">
        <w:t>,</w:t>
      </w:r>
      <w:r w:rsidR="005D5EF5">
        <w:t xml:space="preserve"> members are </w:t>
      </w:r>
      <w:r w:rsidR="00D5256D">
        <w:t xml:space="preserve">not always </w:t>
      </w:r>
      <w:r w:rsidR="005D5EF5">
        <w:t>switching</w:t>
      </w:r>
      <w:r w:rsidR="007565B3">
        <w:t xml:space="preserve"> to better performing funds and are moving</w:t>
      </w:r>
      <w:r w:rsidR="005D5EF5">
        <w:t xml:space="preserve"> without being </w:t>
      </w:r>
      <w:r w:rsidR="00993320">
        <w:t xml:space="preserve">properly </w:t>
      </w:r>
      <w:r w:rsidR="005D5EF5">
        <w:t xml:space="preserve">informed </w:t>
      </w:r>
      <w:r w:rsidR="00993320">
        <w:t xml:space="preserve">of the additional risks and responsibilities that they may be taking on when </w:t>
      </w:r>
      <w:r w:rsidR="005707DF">
        <w:t xml:space="preserve">moving </w:t>
      </w:r>
      <w:r w:rsidR="00993320">
        <w:t xml:space="preserve">to certain classes of superannuation </w:t>
      </w:r>
      <w:r w:rsidR="00FA3DA0">
        <w:t>products</w:t>
      </w:r>
      <w:r w:rsidR="005707DF">
        <w:t>, including on platform environments</w:t>
      </w:r>
      <w:r w:rsidR="00993320">
        <w:t>.</w:t>
      </w:r>
      <w:r w:rsidR="00911FD5">
        <w:t xml:space="preserve"> </w:t>
      </w:r>
    </w:p>
    <w:p w14:paraId="3C20709F" w14:textId="648112BA" w:rsidR="00352325" w:rsidRDefault="00911FD5" w:rsidP="006B0B71">
      <w:r>
        <w:t xml:space="preserve">Switches from simple diversified investments, managed by trustees, to SMSFs and platform </w:t>
      </w:r>
      <w:r w:rsidR="006B0B71">
        <w:t xml:space="preserve">environments are a particular concern as they </w:t>
      </w:r>
      <w:r w:rsidR="00DE3ABD">
        <w:t>may</w:t>
      </w:r>
      <w:r w:rsidR="00352325">
        <w:t xml:space="preserve"> involve a significant change in the risk profile of the products that members will be exposed to, as well as the responsibility the member bears for investment decisions and portfolio allocations.</w:t>
      </w:r>
      <w:r w:rsidR="00627F8B">
        <w:t xml:space="preserve"> </w:t>
      </w:r>
      <w:r w:rsidR="005A7D21">
        <w:t>Members should be</w:t>
      </w:r>
      <w:r w:rsidR="004B183A">
        <w:t xml:space="preserve"> properly informed of the differences between superannuation products, and their likely risks and returns, prior to make the decision to switch.</w:t>
      </w:r>
    </w:p>
    <w:p w14:paraId="519583E1" w14:textId="54D87464" w:rsidR="00D17DC6" w:rsidRDefault="0030092B" w:rsidP="00D17DC6">
      <w:r>
        <w:t xml:space="preserve">In the Shield and First Guardian cases, </w:t>
      </w:r>
      <w:r w:rsidR="009A6B15">
        <w:t xml:space="preserve">financial </w:t>
      </w:r>
      <w:r w:rsidR="00E14CE2">
        <w:t>advisers</w:t>
      </w:r>
      <w:r w:rsidR="009A6B15">
        <w:t xml:space="preserve"> and lead generators </w:t>
      </w:r>
      <w:r>
        <w:t>played a</w:t>
      </w:r>
      <w:r w:rsidR="009A6B15">
        <w:t xml:space="preserve"> </w:t>
      </w:r>
      <w:r w:rsidR="00C20C28">
        <w:t>role</w:t>
      </w:r>
      <w:r w:rsidR="009A6B15">
        <w:t xml:space="preserve"> </w:t>
      </w:r>
      <w:r w:rsidR="006D0D15">
        <w:t>in pressuring consumers to make switches.</w:t>
      </w:r>
      <w:r w:rsidR="00D86F52">
        <w:t xml:space="preserve"> </w:t>
      </w:r>
      <w:r w:rsidR="00D17DC6">
        <w:t>While members can greatly benefit from financial advice which is in their best interests, consumer</w:t>
      </w:r>
      <w:r w:rsidR="003E2739">
        <w:t>s</w:t>
      </w:r>
      <w:r w:rsidR="00D17DC6">
        <w:t xml:space="preserve"> </w:t>
      </w:r>
      <w:r w:rsidR="003452D2">
        <w:t xml:space="preserve">can be </w:t>
      </w:r>
      <w:r w:rsidR="00D17DC6">
        <w:t xml:space="preserve">vulnerable to </w:t>
      </w:r>
      <w:r w:rsidR="003445FD">
        <w:t xml:space="preserve">financial </w:t>
      </w:r>
      <w:r w:rsidR="00E14CE2">
        <w:t>advisers</w:t>
      </w:r>
      <w:r w:rsidR="003445FD">
        <w:t xml:space="preserve"> and lead generators that engage in misconduct</w:t>
      </w:r>
      <w:r w:rsidR="00E87D0B">
        <w:t xml:space="preserve"> </w:t>
      </w:r>
      <w:r w:rsidR="002905EE">
        <w:rPr>
          <w:rStyle w:val="FootnoteReference"/>
        </w:rPr>
        <w:footnoteReference w:id="27"/>
      </w:r>
      <w:r w:rsidR="00D17DC6">
        <w:t xml:space="preserve">. </w:t>
      </w:r>
      <w:r w:rsidR="00D75194">
        <w:t>Whilst it is a small minority of financial advisers which undertake inappropriate behaviour or engage in misconduct, this minority have been demonstrably capable of impacting very large numbers of consumers and causing significant financial harm, with flow-on impacts to the CSLR generating significant pressure in the financial advice sub-sector.</w:t>
      </w:r>
    </w:p>
    <w:p w14:paraId="370BF55F" w14:textId="159EEFB4" w:rsidR="00432AE0" w:rsidRPr="005A16A1" w:rsidRDefault="00A967F4" w:rsidP="00A967F4">
      <w:r w:rsidRPr="00A967F4">
        <w:t>The collapses of Shield and First Guardian have</w:t>
      </w:r>
      <w:r w:rsidR="004B183A">
        <w:t xml:space="preserve"> also</w:t>
      </w:r>
      <w:r w:rsidRPr="00A967F4">
        <w:t xml:space="preserve"> highlighted that the current superannuation switching framework can, in some circumstances, be exploited in ways that expose members to significant </w:t>
      </w:r>
      <w:r w:rsidR="004508D1" w:rsidRPr="00A967F4">
        <w:t>har</w:t>
      </w:r>
      <w:r w:rsidR="004508D1">
        <w:t>m</w:t>
      </w:r>
      <w:r w:rsidR="009B763A">
        <w:t xml:space="preserve">, </w:t>
      </w:r>
      <w:r w:rsidRPr="00A967F4">
        <w:t>particularly where switching decisions are made</w:t>
      </w:r>
      <w:r w:rsidR="002355FA">
        <w:t xml:space="preserve"> hastily</w:t>
      </w:r>
      <w:r w:rsidRPr="00A967F4">
        <w:t xml:space="preserve"> in </w:t>
      </w:r>
      <w:r w:rsidR="261A0362">
        <w:t xml:space="preserve">high </w:t>
      </w:r>
      <w:r w:rsidRPr="00A967F4">
        <w:t xml:space="preserve">pressure sales environments. </w:t>
      </w:r>
      <w:r w:rsidR="0065217A">
        <w:t>They</w:t>
      </w:r>
      <w:r w:rsidR="00C22A88" w:rsidRPr="00496266">
        <w:t xml:space="preserve"> ha</w:t>
      </w:r>
      <w:r w:rsidR="0065217A">
        <w:t>ve</w:t>
      </w:r>
      <w:r w:rsidR="00C22A88" w:rsidRPr="00496266">
        <w:t xml:space="preserve"> also</w:t>
      </w:r>
      <w:r w:rsidR="00496266" w:rsidRPr="00496266">
        <w:t xml:space="preserve"> raised </w:t>
      </w:r>
      <w:r w:rsidR="00496266" w:rsidRPr="00A967F4">
        <w:t xml:space="preserve">concerns about the role of advice fee deductions in facilitating </w:t>
      </w:r>
      <w:r w:rsidR="00496266">
        <w:t>poor</w:t>
      </w:r>
      <w:r w:rsidR="453924D9">
        <w:t xml:space="preserve"> </w:t>
      </w:r>
      <w:r w:rsidR="00496266">
        <w:t>quality</w:t>
      </w:r>
      <w:r w:rsidR="00496266" w:rsidRPr="00A967F4">
        <w:t xml:space="preserve"> or conflicted switching advice, including where fees can be deducted from a member’s super balance after a switch, potentially reducing transparency of costs and increasing the risk of balance erosion.</w:t>
      </w:r>
    </w:p>
    <w:p w14:paraId="67B839BE" w14:textId="48A15F50" w:rsidR="00B94625" w:rsidRDefault="005C1C91" w:rsidP="00C145C6">
      <w:pPr>
        <w:rPr>
          <w:rFonts w:ascii="Calibri" w:hAnsi="Calibri" w:cs="Arial"/>
          <w:color w:val="2C384A"/>
          <w:kern w:val="32"/>
          <w:sz w:val="36"/>
          <w:szCs w:val="36"/>
        </w:rPr>
      </w:pPr>
      <w:r>
        <w:t>T</w:t>
      </w:r>
      <w:r w:rsidR="00A967F4" w:rsidRPr="00A967F4">
        <w:t xml:space="preserve">hese issues suggest that </w:t>
      </w:r>
      <w:r w:rsidR="00D606E2">
        <w:t>the</w:t>
      </w:r>
      <w:r w:rsidR="00A967F4" w:rsidRPr="00A967F4">
        <w:t xml:space="preserve"> switching framework</w:t>
      </w:r>
      <w:r w:rsidR="00D606E2">
        <w:t xml:space="preserve"> </w:t>
      </w:r>
      <w:r w:rsidR="00642668">
        <w:t xml:space="preserve">could </w:t>
      </w:r>
      <w:r w:rsidR="00D606E2">
        <w:t xml:space="preserve">be strengthened to better protect members from </w:t>
      </w:r>
      <w:r w:rsidR="00A967F4" w:rsidRPr="00A967F4">
        <w:t>high</w:t>
      </w:r>
      <w:r w:rsidR="6A2E46C8">
        <w:t xml:space="preserve"> </w:t>
      </w:r>
      <w:r w:rsidR="00A967F4" w:rsidRPr="00A967F4">
        <w:t>pressure tactics</w:t>
      </w:r>
      <w:r w:rsidR="00524183">
        <w:t xml:space="preserve"> by slowing down the process, improving disclosure, and reducing the incentives for bad actors in the system to target vulnerable members.</w:t>
      </w:r>
      <w:r w:rsidR="00B94625">
        <w:br w:type="page"/>
      </w:r>
    </w:p>
    <w:p w14:paraId="282B7614" w14:textId="7449DBAB" w:rsidR="0066453C" w:rsidRDefault="00863B9D" w:rsidP="00A81671">
      <w:pPr>
        <w:pStyle w:val="Heading2"/>
      </w:pPr>
      <w:bookmarkStart w:id="74" w:name="_Toc225863549"/>
      <w:r>
        <w:t>Proposal</w:t>
      </w:r>
      <w:r w:rsidR="00E66294">
        <w:t xml:space="preserve"> </w:t>
      </w:r>
      <w:r w:rsidR="00B6558E">
        <w:t>3</w:t>
      </w:r>
      <w:r w:rsidR="00E66294">
        <w:t xml:space="preserve">: </w:t>
      </w:r>
      <w:r w:rsidR="00F14531" w:rsidRPr="00C77556">
        <w:t xml:space="preserve">Introduce a </w:t>
      </w:r>
      <w:r w:rsidR="000424D7" w:rsidRPr="00CE5F75">
        <w:t>waiting period</w:t>
      </w:r>
      <w:r w:rsidR="003E7928" w:rsidRPr="00C77556">
        <w:t xml:space="preserve"> for</w:t>
      </w:r>
      <w:r w:rsidR="00C74E55">
        <w:t xml:space="preserve"> </w:t>
      </w:r>
      <w:r w:rsidR="009B7396">
        <w:t xml:space="preserve">inter-fund </w:t>
      </w:r>
      <w:r w:rsidR="00C74E55">
        <w:t>superannuation</w:t>
      </w:r>
      <w:r w:rsidR="003E7928" w:rsidRPr="00C77556">
        <w:t xml:space="preserve"> switching</w:t>
      </w:r>
      <w:bookmarkEnd w:id="74"/>
    </w:p>
    <w:tbl>
      <w:tblPr>
        <w:tblpPr w:leftFromText="180" w:rightFromText="180" w:vertAnchor="text" w:horzAnchor="margin" w:tblpY="359"/>
        <w:tblW w:w="5000" w:type="pct"/>
        <w:shd w:val="clear" w:color="auto" w:fill="FCEEE5" w:themeFill="accent6" w:themeFillTint="33"/>
        <w:tblCellMar>
          <w:top w:w="57" w:type="dxa"/>
          <w:left w:w="340" w:type="dxa"/>
          <w:bottom w:w="113" w:type="dxa"/>
          <w:right w:w="227" w:type="dxa"/>
        </w:tblCellMar>
        <w:tblLook w:val="0600" w:firstRow="0" w:lastRow="0" w:firstColumn="0" w:lastColumn="0" w:noHBand="1" w:noVBand="1"/>
      </w:tblPr>
      <w:tblGrid>
        <w:gridCol w:w="9070"/>
      </w:tblGrid>
      <w:tr w:rsidR="0028355B" w14:paraId="3D92DF1B" w14:textId="77777777" w:rsidTr="0028355B">
        <w:tc>
          <w:tcPr>
            <w:tcW w:w="5000" w:type="pct"/>
            <w:shd w:val="clear" w:color="auto" w:fill="FCEEE5" w:themeFill="accent6" w:themeFillTint="33"/>
            <w:hideMark/>
          </w:tcPr>
          <w:p w14:paraId="0D0CE87F" w14:textId="22BBE232" w:rsidR="0028355B" w:rsidRPr="00A35320" w:rsidRDefault="0028355B" w:rsidP="0028355B">
            <w:pPr>
              <w:pStyle w:val="BoxHeading"/>
            </w:pPr>
            <w:r w:rsidRPr="00A35320">
              <w:t>Proposal</w:t>
            </w:r>
            <w:r>
              <w:t xml:space="preserve"> </w:t>
            </w:r>
            <w:r w:rsidR="00B6558E">
              <w:t>3</w:t>
            </w:r>
          </w:p>
          <w:p w14:paraId="43400569" w14:textId="1CE164E5" w:rsidR="0028355B" w:rsidRPr="00DC1746" w:rsidRDefault="0028355B" w:rsidP="0028355B">
            <w:pPr>
              <w:rPr>
                <w:rStyle w:val="Strong"/>
              </w:rPr>
            </w:pPr>
            <w:r>
              <w:rPr>
                <w:rStyle w:val="Strong"/>
              </w:rPr>
              <w:t xml:space="preserve">Option </w:t>
            </w:r>
            <w:r w:rsidR="00B6558E">
              <w:rPr>
                <w:rStyle w:val="Strong"/>
              </w:rPr>
              <w:t>3</w:t>
            </w:r>
            <w:r>
              <w:rPr>
                <w:rStyle w:val="Strong"/>
              </w:rPr>
              <w:t>.1</w:t>
            </w:r>
            <w:r w:rsidR="003E4D60">
              <w:rPr>
                <w:rStyle w:val="Strong"/>
              </w:rPr>
              <w:t xml:space="preserve"> – </w:t>
            </w:r>
            <w:r>
              <w:rPr>
                <w:rStyle w:val="Strong"/>
              </w:rPr>
              <w:t xml:space="preserve">Apply the waiting period to all </w:t>
            </w:r>
            <w:r w:rsidR="009B7396">
              <w:rPr>
                <w:rStyle w:val="Strong"/>
              </w:rPr>
              <w:t xml:space="preserve">inter-fund </w:t>
            </w:r>
            <w:r>
              <w:rPr>
                <w:rStyle w:val="Strong"/>
              </w:rPr>
              <w:t>superannuation switches</w:t>
            </w:r>
          </w:p>
          <w:p w14:paraId="7F7F3984" w14:textId="0DE858AC" w:rsidR="0028355B" w:rsidRPr="003E4D60" w:rsidRDefault="0028355B" w:rsidP="0028355B">
            <w:r w:rsidRPr="0063419B">
              <w:rPr>
                <w:b/>
                <w:bCs/>
              </w:rPr>
              <w:t xml:space="preserve">Option </w:t>
            </w:r>
            <w:r w:rsidR="00B6558E">
              <w:rPr>
                <w:b/>
                <w:bCs/>
              </w:rPr>
              <w:t>3</w:t>
            </w:r>
            <w:r>
              <w:rPr>
                <w:b/>
                <w:bCs/>
              </w:rPr>
              <w:t>.</w:t>
            </w:r>
            <w:r w:rsidRPr="0063419B">
              <w:rPr>
                <w:b/>
                <w:bCs/>
              </w:rPr>
              <w:t>2</w:t>
            </w:r>
            <w:r w:rsidR="003E4D60">
              <w:rPr>
                <w:b/>
                <w:bCs/>
              </w:rPr>
              <w:t xml:space="preserve"> </w:t>
            </w:r>
            <w:r w:rsidR="003E4D60">
              <w:t xml:space="preserve">– </w:t>
            </w:r>
            <w:r>
              <w:rPr>
                <w:b/>
                <w:bCs/>
              </w:rPr>
              <w:t xml:space="preserve">Waiting period applies to certain categories of </w:t>
            </w:r>
            <w:r w:rsidR="00EF036E">
              <w:rPr>
                <w:b/>
                <w:bCs/>
              </w:rPr>
              <w:t xml:space="preserve">inter-fund </w:t>
            </w:r>
            <w:r>
              <w:rPr>
                <w:b/>
                <w:bCs/>
              </w:rPr>
              <w:t>switches</w:t>
            </w:r>
          </w:p>
          <w:p w14:paraId="623F9DBA" w14:textId="77777777" w:rsidR="0028355B" w:rsidRPr="00F358C7" w:rsidRDefault="0028355B" w:rsidP="0028355B">
            <w:pPr>
              <w:rPr>
                <w:b/>
                <w:bCs/>
              </w:rPr>
            </w:pPr>
          </w:p>
        </w:tc>
      </w:tr>
    </w:tbl>
    <w:p w14:paraId="456E6904" w14:textId="77777777" w:rsidR="0028355B" w:rsidRDefault="0028355B" w:rsidP="00534A33"/>
    <w:p w14:paraId="3C575866" w14:textId="61885FA3" w:rsidR="00534A33" w:rsidRDefault="00534A33" w:rsidP="00534A33">
      <w:r>
        <w:t xml:space="preserve">Under this proposal members that make </w:t>
      </w:r>
      <w:r w:rsidR="00B73CD4">
        <w:t xml:space="preserve">certain </w:t>
      </w:r>
      <w:r>
        <w:t xml:space="preserve">rollover requests </w:t>
      </w:r>
      <w:r w:rsidR="00064C93">
        <w:t xml:space="preserve">between </w:t>
      </w:r>
      <w:r w:rsidR="005367C4">
        <w:t xml:space="preserve">superannuation </w:t>
      </w:r>
      <w:r w:rsidR="004E6938">
        <w:t xml:space="preserve">funds </w:t>
      </w:r>
      <w:r>
        <w:t>would be required to confirm their request with the transferring fund after a mandatory period of delay (for example 5 days).</w:t>
      </w:r>
      <w:r w:rsidR="00526065">
        <w:t xml:space="preserve"> If </w:t>
      </w:r>
      <w:r w:rsidR="00773FB0">
        <w:t xml:space="preserve">confirmation of a rollover request is not received </w:t>
      </w:r>
      <w:r w:rsidR="008E7515">
        <w:t xml:space="preserve">by the transferring fund </w:t>
      </w:r>
      <w:r w:rsidR="00773FB0">
        <w:t>after the mandated waiting period</w:t>
      </w:r>
      <w:r w:rsidR="00CA70A8">
        <w:t>, the request will lapse</w:t>
      </w:r>
      <w:r w:rsidR="0059586F">
        <w:t xml:space="preserve"> after </w:t>
      </w:r>
      <w:r w:rsidR="009B466E">
        <w:t xml:space="preserve">a </w:t>
      </w:r>
      <w:r w:rsidR="001826C2">
        <w:t>further</w:t>
      </w:r>
      <w:r w:rsidR="009B466E">
        <w:t xml:space="preserve"> 3 business days.</w:t>
      </w:r>
    </w:p>
    <w:p w14:paraId="4F70AC85" w14:textId="2D108B1F" w:rsidR="002909A4" w:rsidRDefault="002909A4" w:rsidP="00534A33">
      <w:r>
        <w:t>In addition, an obligation would be placed on the member’s current superannuation fund</w:t>
      </w:r>
      <w:r w:rsidR="00BF1DDB">
        <w:t xml:space="preserve"> (the transferring fund)</w:t>
      </w:r>
      <w:r>
        <w:t xml:space="preserve"> to provide a notification to the member upon receiving the initial request to switch. This notification would inform the member of </w:t>
      </w:r>
      <w:r w:rsidR="00F959F6">
        <w:t>the relevant risks involved in making the switch</w:t>
      </w:r>
      <w:r>
        <w:t>.</w:t>
      </w:r>
      <w:r w:rsidR="008C096F">
        <w:t xml:space="preserve"> </w:t>
      </w:r>
    </w:p>
    <w:p w14:paraId="384427E7" w14:textId="3A142852" w:rsidR="0036704C" w:rsidRDefault="0036704C" w:rsidP="0036704C">
      <w:r>
        <w:t xml:space="preserve">A waiting period for super-switching would seek to achieve three main goals: </w:t>
      </w:r>
    </w:p>
    <w:p w14:paraId="29BB9E0A" w14:textId="77777777" w:rsidR="0036704C" w:rsidRDefault="0036704C" w:rsidP="004E31D7">
      <w:pPr>
        <w:pStyle w:val="ListParagraph"/>
        <w:numPr>
          <w:ilvl w:val="0"/>
          <w:numId w:val="16"/>
        </w:numPr>
      </w:pPr>
      <w:r>
        <w:t>properly informing members when switches result in a change in the regulatory environment or exposure to higher risk products;</w:t>
      </w:r>
    </w:p>
    <w:p w14:paraId="1DAAA64C" w14:textId="16B8F3EB" w:rsidR="0036704C" w:rsidRDefault="0036704C" w:rsidP="004E31D7">
      <w:pPr>
        <w:pStyle w:val="ListParagraph"/>
        <w:numPr>
          <w:ilvl w:val="0"/>
          <w:numId w:val="16"/>
        </w:numPr>
      </w:pPr>
      <w:r>
        <w:t xml:space="preserve">protecting members from high-pressure sales, including those that involve financial </w:t>
      </w:r>
      <w:r w:rsidR="009D0871">
        <w:t>adviser</w:t>
      </w:r>
      <w:r>
        <w:t>s</w:t>
      </w:r>
      <w:r w:rsidR="00524942">
        <w:t xml:space="preserve"> and/or lead generators</w:t>
      </w:r>
      <w:r>
        <w:t>; and</w:t>
      </w:r>
    </w:p>
    <w:p w14:paraId="36BA8215" w14:textId="77777777" w:rsidR="0036704C" w:rsidRDefault="0036704C" w:rsidP="004E31D7">
      <w:pPr>
        <w:pStyle w:val="ListParagraph"/>
        <w:numPr>
          <w:ilvl w:val="0"/>
          <w:numId w:val="16"/>
        </w:numPr>
      </w:pPr>
      <w:r>
        <w:t>minimising red-tape for consumers, noting the high volume of switching that occurs.</w:t>
      </w:r>
    </w:p>
    <w:p w14:paraId="1D9E3EBE" w14:textId="593D793A" w:rsidR="00544750" w:rsidRDefault="0036704C" w:rsidP="0036704C">
      <w:r>
        <w:t xml:space="preserve">The scope of risks this proposal aims to address are those that relate to consumer harms from investing in inappropriate products, the charging of excessive fees, and in some cases the loss of regulatory protections. </w:t>
      </w:r>
    </w:p>
    <w:p w14:paraId="2C1D3C9E" w14:textId="5E8F7B14" w:rsidR="0036704C" w:rsidRDefault="004F740E" w:rsidP="0036704C">
      <w:r>
        <w:t xml:space="preserve">The flagging of </w:t>
      </w:r>
      <w:r w:rsidR="00E504C2">
        <w:t>higher-risk</w:t>
      </w:r>
      <w:r>
        <w:t xml:space="preserve"> transactions that relate to fraud and cyber security risks are not the focus o</w:t>
      </w:r>
      <w:r w:rsidR="00303D14">
        <w:t>f</w:t>
      </w:r>
      <w:r>
        <w:t xml:space="preserve"> this measure. </w:t>
      </w:r>
      <w:r w:rsidR="00895AA1">
        <w:t>Generally, we expect funds to take a separate</w:t>
      </w:r>
      <w:r w:rsidR="009C7350">
        <w:t>, dedicated</w:t>
      </w:r>
      <w:r w:rsidR="00895AA1">
        <w:t xml:space="preserve"> approach </w:t>
      </w:r>
      <w:r w:rsidR="003720FF">
        <w:t xml:space="preserve">to </w:t>
      </w:r>
      <w:r w:rsidR="008504A3">
        <w:t xml:space="preserve">flagging </w:t>
      </w:r>
      <w:r w:rsidR="006C423D">
        <w:t xml:space="preserve">and </w:t>
      </w:r>
      <w:r w:rsidR="009B53A7">
        <w:t>assessing</w:t>
      </w:r>
      <w:r w:rsidR="008B135B">
        <w:t xml:space="preserve"> </w:t>
      </w:r>
      <w:r w:rsidR="00715357">
        <w:t>transactions</w:t>
      </w:r>
      <w:r w:rsidR="008B135B">
        <w:t xml:space="preserve"> to address those risks.</w:t>
      </w:r>
    </w:p>
    <w:p w14:paraId="7DEDA678" w14:textId="4171A387" w:rsidR="00A120F1" w:rsidRDefault="00A120F1" w:rsidP="0036704C">
      <w:r>
        <w:t>This option would need to balance the benefits of a waiting period with the implementation challenges that may be encountered by funds who would be required to update or amend established internal processes. The introduction of a waiting period may not improve consumer protection in circumstances where a consumer had experienced sustained and inappropriate pressure from a financial adviser or lead generator over a number of months, as occurred in the case of some consumers involved the Shield and First Guardian collapses.</w:t>
      </w:r>
    </w:p>
    <w:p w14:paraId="3A30D9E6" w14:textId="2D718EC7" w:rsidR="00715357" w:rsidRPr="006A2F1B" w:rsidRDefault="002A6785" w:rsidP="006A2F1B">
      <w:pPr>
        <w:pStyle w:val="Heading3"/>
        <w:rPr>
          <w:rFonts w:ascii="Calibri Light" w:hAnsi="Calibri Light" w:cs="Calibri Light"/>
          <w:b w:val="0"/>
          <w:bCs/>
          <w:sz w:val="24"/>
          <w:szCs w:val="24"/>
        </w:rPr>
      </w:pPr>
      <w:bookmarkStart w:id="75" w:name="_Toc225863550"/>
      <w:r w:rsidRPr="006A2F1B">
        <w:rPr>
          <w:rFonts w:ascii="Calibri Light" w:hAnsi="Calibri Light" w:cs="Calibri Light"/>
          <w:b w:val="0"/>
          <w:bCs/>
          <w:sz w:val="24"/>
          <w:szCs w:val="24"/>
        </w:rPr>
        <w:t xml:space="preserve">Option </w:t>
      </w:r>
      <w:r w:rsidR="00B6558E" w:rsidRPr="006A2F1B">
        <w:rPr>
          <w:rFonts w:ascii="Calibri Light" w:hAnsi="Calibri Light" w:cs="Calibri Light"/>
          <w:b w:val="0"/>
          <w:bCs/>
          <w:sz w:val="24"/>
          <w:szCs w:val="24"/>
        </w:rPr>
        <w:t>3</w:t>
      </w:r>
      <w:r w:rsidR="00D62E94" w:rsidRPr="006A2F1B">
        <w:rPr>
          <w:rFonts w:ascii="Calibri Light" w:hAnsi="Calibri Light" w:cs="Calibri Light"/>
          <w:b w:val="0"/>
          <w:bCs/>
          <w:sz w:val="24"/>
          <w:szCs w:val="24"/>
        </w:rPr>
        <w:t>.1</w:t>
      </w:r>
      <w:r w:rsidR="003E4D60" w:rsidRPr="006A2F1B">
        <w:rPr>
          <w:rFonts w:ascii="Calibri Light" w:hAnsi="Calibri Light" w:cs="Calibri Light"/>
          <w:b w:val="0"/>
          <w:bCs/>
          <w:sz w:val="24"/>
          <w:szCs w:val="24"/>
        </w:rPr>
        <w:t xml:space="preserve"> –</w:t>
      </w:r>
      <w:r w:rsidRPr="006A2F1B">
        <w:rPr>
          <w:rFonts w:ascii="Calibri Light" w:hAnsi="Calibri Light" w:cs="Calibri Light"/>
          <w:b w:val="0"/>
          <w:bCs/>
          <w:sz w:val="24"/>
          <w:szCs w:val="24"/>
        </w:rPr>
        <w:t xml:space="preserve"> </w:t>
      </w:r>
      <w:r w:rsidR="006D69A3" w:rsidRPr="006A2F1B">
        <w:rPr>
          <w:rFonts w:ascii="Calibri Light" w:hAnsi="Calibri Light" w:cs="Calibri Light"/>
          <w:b w:val="0"/>
          <w:bCs/>
          <w:sz w:val="24"/>
          <w:szCs w:val="24"/>
        </w:rPr>
        <w:t>Apply the w</w:t>
      </w:r>
      <w:r w:rsidR="00CD448F" w:rsidRPr="006A2F1B">
        <w:rPr>
          <w:rFonts w:ascii="Calibri Light" w:hAnsi="Calibri Light" w:cs="Calibri Light"/>
          <w:b w:val="0"/>
          <w:bCs/>
          <w:sz w:val="24"/>
          <w:szCs w:val="24"/>
        </w:rPr>
        <w:t xml:space="preserve">aiting period </w:t>
      </w:r>
      <w:r w:rsidR="006D69A3" w:rsidRPr="006A2F1B">
        <w:rPr>
          <w:rFonts w:ascii="Calibri Light" w:hAnsi="Calibri Light" w:cs="Calibri Light"/>
          <w:b w:val="0"/>
          <w:bCs/>
          <w:sz w:val="24"/>
          <w:szCs w:val="24"/>
        </w:rPr>
        <w:t xml:space="preserve">to </w:t>
      </w:r>
      <w:r w:rsidR="00CD448F" w:rsidRPr="006A2F1B">
        <w:rPr>
          <w:rFonts w:ascii="Calibri Light" w:hAnsi="Calibri Light" w:cs="Calibri Light"/>
          <w:b w:val="0"/>
          <w:bCs/>
          <w:sz w:val="24"/>
          <w:szCs w:val="24"/>
        </w:rPr>
        <w:t>a</w:t>
      </w:r>
      <w:r w:rsidR="00715357" w:rsidRPr="006A2F1B">
        <w:rPr>
          <w:rFonts w:ascii="Calibri Light" w:hAnsi="Calibri Light" w:cs="Calibri Light"/>
          <w:b w:val="0"/>
          <w:bCs/>
          <w:sz w:val="24"/>
          <w:szCs w:val="24"/>
        </w:rPr>
        <w:t xml:space="preserve">ll </w:t>
      </w:r>
      <w:r w:rsidR="00EF036E" w:rsidRPr="006A2F1B">
        <w:rPr>
          <w:rFonts w:ascii="Calibri Light" w:hAnsi="Calibri Light" w:cs="Calibri Light"/>
          <w:b w:val="0"/>
          <w:bCs/>
          <w:sz w:val="24"/>
          <w:szCs w:val="24"/>
        </w:rPr>
        <w:t xml:space="preserve">inter-fund </w:t>
      </w:r>
      <w:r w:rsidR="006D69A3" w:rsidRPr="006A2F1B">
        <w:rPr>
          <w:rFonts w:ascii="Calibri Light" w:hAnsi="Calibri Light" w:cs="Calibri Light"/>
          <w:b w:val="0"/>
          <w:bCs/>
          <w:sz w:val="24"/>
          <w:szCs w:val="24"/>
        </w:rPr>
        <w:t xml:space="preserve">superannuation </w:t>
      </w:r>
      <w:r w:rsidR="00715357" w:rsidRPr="006A2F1B">
        <w:rPr>
          <w:rFonts w:ascii="Calibri Light" w:hAnsi="Calibri Light" w:cs="Calibri Light"/>
          <w:b w:val="0"/>
          <w:bCs/>
          <w:sz w:val="24"/>
          <w:szCs w:val="24"/>
        </w:rPr>
        <w:t>switches</w:t>
      </w:r>
      <w:bookmarkEnd w:id="75"/>
    </w:p>
    <w:p w14:paraId="6BF1AFBC" w14:textId="253D8276" w:rsidR="00C72889" w:rsidRDefault="00957A8F" w:rsidP="00715357">
      <w:r>
        <w:t xml:space="preserve">Under this option all </w:t>
      </w:r>
      <w:r w:rsidR="00B413BB">
        <w:t xml:space="preserve">rollovers from </w:t>
      </w:r>
      <w:r w:rsidR="008168D1">
        <w:t xml:space="preserve">one </w:t>
      </w:r>
      <w:r w:rsidR="0088468B">
        <w:t xml:space="preserve">superannuation fund to another </w:t>
      </w:r>
      <w:r w:rsidR="00A4079C">
        <w:t xml:space="preserve">would be subject to a </w:t>
      </w:r>
      <w:r w:rsidR="003C2F46">
        <w:t>five</w:t>
      </w:r>
      <w:r w:rsidR="006F4D88">
        <w:noBreakHyphen/>
      </w:r>
      <w:r w:rsidR="003C2F46">
        <w:t>day</w:t>
      </w:r>
      <w:r w:rsidR="00A4079C">
        <w:t xml:space="preserve"> waiting period.</w:t>
      </w:r>
      <w:r w:rsidR="00C72889">
        <w:t xml:space="preserve"> Switches between </w:t>
      </w:r>
      <w:r w:rsidR="00C65283">
        <w:t xml:space="preserve">investment options within funds </w:t>
      </w:r>
      <w:r w:rsidR="008C379B">
        <w:t>(</w:t>
      </w:r>
      <w:r w:rsidR="00F60855">
        <w:t>intra-fund switches)</w:t>
      </w:r>
      <w:r w:rsidR="00C65283">
        <w:t xml:space="preserve"> would not be captured.</w:t>
      </w:r>
    </w:p>
    <w:p w14:paraId="6C0C5240" w14:textId="26DC0C49" w:rsidR="004834CC" w:rsidRDefault="003C2F46" w:rsidP="00715357">
      <w:r>
        <w:t xml:space="preserve">The transferring fund would be responsible </w:t>
      </w:r>
      <w:r w:rsidR="00673E0F">
        <w:t xml:space="preserve">for </w:t>
      </w:r>
      <w:r w:rsidR="00256180">
        <w:t xml:space="preserve">putting in place systems to give effect to this change, </w:t>
      </w:r>
      <w:r w:rsidR="009E5BC0">
        <w:t xml:space="preserve">including prompting </w:t>
      </w:r>
      <w:r w:rsidR="00094ECE">
        <w:t xml:space="preserve">members </w:t>
      </w:r>
      <w:r w:rsidR="000F0AFE">
        <w:t xml:space="preserve">to confirm the switch following the </w:t>
      </w:r>
      <w:r w:rsidR="009236D4">
        <w:t>waiting period</w:t>
      </w:r>
      <w:r w:rsidR="00B335CA">
        <w:t xml:space="preserve"> and providing any warnings </w:t>
      </w:r>
      <w:r w:rsidR="003339E1">
        <w:t xml:space="preserve">or disclosures. </w:t>
      </w:r>
    </w:p>
    <w:p w14:paraId="18FA6D9B" w14:textId="463F99A2" w:rsidR="00CB78FF" w:rsidRDefault="00F3176A" w:rsidP="00715357">
      <w:r>
        <w:t>T</w:t>
      </w:r>
      <w:r w:rsidR="00CB78FF">
        <w:t xml:space="preserve">he </w:t>
      </w:r>
      <w:r w:rsidR="005D29D8">
        <w:t>3-day</w:t>
      </w:r>
      <w:r w:rsidR="00CB78FF">
        <w:t xml:space="preserve"> rollover </w:t>
      </w:r>
      <w:r w:rsidR="00E44514">
        <w:t xml:space="preserve">rule would </w:t>
      </w:r>
      <w:r w:rsidR="00884F94">
        <w:t xml:space="preserve">only commence once </w:t>
      </w:r>
      <w:r w:rsidR="009C3885">
        <w:t xml:space="preserve">the </w:t>
      </w:r>
      <w:r w:rsidR="00DA773A">
        <w:t>request to switch has been confirmed</w:t>
      </w:r>
      <w:r w:rsidR="009B214C">
        <w:t xml:space="preserve">. </w:t>
      </w:r>
    </w:p>
    <w:p w14:paraId="44659AED" w14:textId="7AF3BC4B" w:rsidR="00060366" w:rsidRDefault="00A054D1" w:rsidP="00715357">
      <w:r>
        <w:t>Upon</w:t>
      </w:r>
      <w:r w:rsidR="00E84A0E">
        <w:t xml:space="preserve"> the initial request to switch, transferring funds would be required to provide </w:t>
      </w:r>
      <w:r w:rsidR="008F2834">
        <w:t xml:space="preserve">a prescribed notification to the member outlining the risks </w:t>
      </w:r>
      <w:r w:rsidR="004F1AC7">
        <w:t>that may be involved in switching.</w:t>
      </w:r>
    </w:p>
    <w:p w14:paraId="36561D4D" w14:textId="5D1DA26B" w:rsidR="00EA36BA" w:rsidRPr="00310363" w:rsidRDefault="00EA36BA" w:rsidP="00EA36BA">
      <w:pPr>
        <w:pStyle w:val="Heading4"/>
      </w:pPr>
      <w:r>
        <w:t>Analysis</w:t>
      </w:r>
    </w:p>
    <w:p w14:paraId="4A0944A7" w14:textId="7A626B7B" w:rsidR="00E236D4" w:rsidRDefault="009263DA" w:rsidP="00715357">
      <w:r>
        <w:t>Applying the</w:t>
      </w:r>
      <w:r w:rsidR="009A030E">
        <w:t xml:space="preserve"> mechanism to all switches </w:t>
      </w:r>
      <w:r w:rsidR="000B6196">
        <w:t xml:space="preserve">would ensure that all </w:t>
      </w:r>
      <w:r w:rsidR="00E504C2">
        <w:t>higher-risk</w:t>
      </w:r>
      <w:r w:rsidR="000B6196">
        <w:t xml:space="preserve"> switching behaviour is captured</w:t>
      </w:r>
      <w:r w:rsidR="00E236D4">
        <w:t>.</w:t>
      </w:r>
      <w:r w:rsidR="00286C39">
        <w:t xml:space="preserve"> This design would ensure the measure is competitively neutral </w:t>
      </w:r>
      <w:r w:rsidR="00BC5D78">
        <w:t xml:space="preserve">and may allow for easier system design because funds would not have to differentiate the process depending on the </w:t>
      </w:r>
      <w:r w:rsidR="00705585">
        <w:t>receiving fund</w:t>
      </w:r>
      <w:r w:rsidR="00BC5D78">
        <w:t>.</w:t>
      </w:r>
    </w:p>
    <w:p w14:paraId="58C310F3" w14:textId="00D68759" w:rsidR="00EA36BA" w:rsidRDefault="00E236D4" w:rsidP="00715357">
      <w:pPr>
        <w:rPr>
          <w:b/>
          <w:bCs/>
        </w:rPr>
      </w:pPr>
      <w:r>
        <w:t xml:space="preserve">However, this option would </w:t>
      </w:r>
      <w:r w:rsidR="00645784">
        <w:t xml:space="preserve">capture </w:t>
      </w:r>
      <w:r w:rsidR="00E5586F">
        <w:t xml:space="preserve">a large volume of switches that are generally not considered </w:t>
      </w:r>
      <w:r w:rsidR="00E504C2">
        <w:t>higher-risk</w:t>
      </w:r>
      <w:r w:rsidR="005F4B6A">
        <w:t xml:space="preserve">, noting the volume of superannuation switches </w:t>
      </w:r>
      <w:r w:rsidR="00B220B5">
        <w:t>is</w:t>
      </w:r>
      <w:r w:rsidR="005F4B6A">
        <w:t xml:space="preserve"> significant, at around $78 billion per year</w:t>
      </w:r>
      <w:r w:rsidR="005F4B6A">
        <w:rPr>
          <w:rStyle w:val="FootnoteReference"/>
        </w:rPr>
        <w:footnoteReference w:id="28"/>
      </w:r>
      <w:r w:rsidR="005F4B6A">
        <w:t>.</w:t>
      </w:r>
      <w:r w:rsidR="00E5586F">
        <w:t xml:space="preserve"> </w:t>
      </w:r>
      <w:r w:rsidR="000A650E">
        <w:t>Lower-risk</w:t>
      </w:r>
      <w:r w:rsidR="002575CB">
        <w:t xml:space="preserve"> fund</w:t>
      </w:r>
      <w:r w:rsidR="000A650E">
        <w:t xml:space="preserve"> switches </w:t>
      </w:r>
      <w:r w:rsidR="00E5586F">
        <w:t xml:space="preserve">would include </w:t>
      </w:r>
      <w:r w:rsidR="000A650E">
        <w:t>rollovers</w:t>
      </w:r>
      <w:r w:rsidR="00E5586F">
        <w:t xml:space="preserve"> between </w:t>
      </w:r>
      <w:r w:rsidR="00DF7E78">
        <w:t>pre-mixed trustee directed product</w:t>
      </w:r>
      <w:r w:rsidR="000D00FD">
        <w:t>s</w:t>
      </w:r>
      <w:r w:rsidR="00A96136">
        <w:t xml:space="preserve"> with similar </w:t>
      </w:r>
      <w:r w:rsidR="00DF7E78">
        <w:t>risk</w:t>
      </w:r>
      <w:r w:rsidR="00A96136">
        <w:t xml:space="preserve"> profiles</w:t>
      </w:r>
      <w:r w:rsidR="00E5586F">
        <w:t xml:space="preserve"> </w:t>
      </w:r>
      <w:r w:rsidR="00201517">
        <w:t>issued by</w:t>
      </w:r>
      <w:r w:rsidR="00E5586F">
        <w:t xml:space="preserve"> APRA</w:t>
      </w:r>
      <w:r w:rsidR="00E611C2">
        <w:t>-</w:t>
      </w:r>
      <w:r w:rsidR="007F51C8">
        <w:t>regulated funds</w:t>
      </w:r>
      <w:r w:rsidR="001A5625">
        <w:t xml:space="preserve">. </w:t>
      </w:r>
      <w:r w:rsidR="00216719">
        <w:t xml:space="preserve">Under </w:t>
      </w:r>
      <w:r w:rsidR="0051309A">
        <w:t>Option</w:t>
      </w:r>
      <w:r w:rsidR="00D34910">
        <w:t> </w:t>
      </w:r>
      <w:r w:rsidR="0051309A">
        <w:t>1</w:t>
      </w:r>
      <w:r w:rsidR="00216719">
        <w:t>,</w:t>
      </w:r>
      <w:r w:rsidR="001A5625">
        <w:t xml:space="preserve"> </w:t>
      </w:r>
      <w:r>
        <w:t>delays</w:t>
      </w:r>
      <w:r w:rsidR="00216719">
        <w:t xml:space="preserve"> for consumers</w:t>
      </w:r>
      <w:r>
        <w:t xml:space="preserve"> and compliance costs</w:t>
      </w:r>
      <w:r w:rsidR="00216719">
        <w:t xml:space="preserve"> for trustees and </w:t>
      </w:r>
      <w:r w:rsidR="009D0871">
        <w:t>adviser</w:t>
      </w:r>
      <w:r w:rsidR="00216719">
        <w:t xml:space="preserve">s would be larger compared with a more targeted </w:t>
      </w:r>
      <w:r w:rsidR="00E50701">
        <w:t>approach</w:t>
      </w:r>
      <w:r w:rsidR="00ED4275">
        <w:t>.</w:t>
      </w:r>
    </w:p>
    <w:p w14:paraId="7F241EBF" w14:textId="4280D73B" w:rsidR="00715357" w:rsidRPr="006A2F1B" w:rsidRDefault="002A6785" w:rsidP="006A2F1B">
      <w:pPr>
        <w:pStyle w:val="Heading3"/>
        <w:rPr>
          <w:rFonts w:ascii="Calibri Light" w:hAnsi="Calibri Light" w:cs="Calibri Light"/>
          <w:b w:val="0"/>
          <w:bCs/>
          <w:sz w:val="24"/>
          <w:szCs w:val="24"/>
        </w:rPr>
      </w:pPr>
      <w:bookmarkStart w:id="76" w:name="_Toc225863551"/>
      <w:r w:rsidRPr="006A2F1B">
        <w:rPr>
          <w:rFonts w:ascii="Calibri Light" w:hAnsi="Calibri Light" w:cs="Calibri Light"/>
          <w:b w:val="0"/>
          <w:bCs/>
          <w:sz w:val="24"/>
          <w:szCs w:val="24"/>
        </w:rPr>
        <w:t xml:space="preserve">Option </w:t>
      </w:r>
      <w:r w:rsidR="00B6558E" w:rsidRPr="006A2F1B">
        <w:rPr>
          <w:rFonts w:ascii="Calibri Light" w:hAnsi="Calibri Light" w:cs="Calibri Light"/>
          <w:b w:val="0"/>
          <w:bCs/>
          <w:sz w:val="24"/>
          <w:szCs w:val="24"/>
        </w:rPr>
        <w:t>3</w:t>
      </w:r>
      <w:r w:rsidR="00D62E94" w:rsidRPr="006A2F1B">
        <w:rPr>
          <w:rFonts w:ascii="Calibri Light" w:hAnsi="Calibri Light" w:cs="Calibri Light"/>
          <w:b w:val="0"/>
          <w:bCs/>
          <w:sz w:val="24"/>
          <w:szCs w:val="24"/>
        </w:rPr>
        <w:t>.</w:t>
      </w:r>
      <w:r w:rsidRPr="006A2F1B">
        <w:rPr>
          <w:rFonts w:ascii="Calibri Light" w:hAnsi="Calibri Light" w:cs="Calibri Light"/>
          <w:b w:val="0"/>
          <w:bCs/>
          <w:sz w:val="24"/>
          <w:szCs w:val="24"/>
        </w:rPr>
        <w:t>2</w:t>
      </w:r>
      <w:r w:rsidR="003E4D60" w:rsidRPr="006A2F1B">
        <w:rPr>
          <w:rFonts w:ascii="Calibri Light" w:hAnsi="Calibri Light" w:cs="Calibri Light"/>
          <w:b w:val="0"/>
          <w:bCs/>
          <w:sz w:val="24"/>
          <w:szCs w:val="24"/>
        </w:rPr>
        <w:t xml:space="preserve"> –</w:t>
      </w:r>
      <w:r w:rsidRPr="006A2F1B">
        <w:rPr>
          <w:rFonts w:ascii="Calibri Light" w:hAnsi="Calibri Light" w:cs="Calibri Light"/>
          <w:b w:val="0"/>
          <w:bCs/>
          <w:sz w:val="24"/>
          <w:szCs w:val="24"/>
        </w:rPr>
        <w:t xml:space="preserve"> </w:t>
      </w:r>
      <w:r w:rsidR="00CD448F" w:rsidRPr="006A2F1B">
        <w:rPr>
          <w:rFonts w:ascii="Calibri Light" w:hAnsi="Calibri Light" w:cs="Calibri Light"/>
          <w:b w:val="0"/>
          <w:bCs/>
          <w:sz w:val="24"/>
          <w:szCs w:val="24"/>
        </w:rPr>
        <w:t xml:space="preserve">Waiting period applies to certain categories of </w:t>
      </w:r>
      <w:r w:rsidR="00EF036E" w:rsidRPr="006A2F1B">
        <w:rPr>
          <w:rFonts w:ascii="Calibri Light" w:hAnsi="Calibri Light" w:cs="Calibri Light"/>
          <w:b w:val="0"/>
          <w:bCs/>
          <w:sz w:val="24"/>
          <w:szCs w:val="24"/>
        </w:rPr>
        <w:t xml:space="preserve">inter-fund </w:t>
      </w:r>
      <w:r w:rsidR="00CD448F" w:rsidRPr="006A2F1B">
        <w:rPr>
          <w:rFonts w:ascii="Calibri Light" w:hAnsi="Calibri Light" w:cs="Calibri Light"/>
          <w:b w:val="0"/>
          <w:bCs/>
          <w:sz w:val="24"/>
          <w:szCs w:val="24"/>
        </w:rPr>
        <w:t>switches</w:t>
      </w:r>
      <w:bookmarkEnd w:id="76"/>
      <w:r w:rsidR="00715357" w:rsidRPr="006A2F1B">
        <w:rPr>
          <w:rFonts w:ascii="Calibri Light" w:hAnsi="Calibri Light" w:cs="Calibri Light"/>
          <w:b w:val="0"/>
          <w:bCs/>
          <w:sz w:val="24"/>
          <w:szCs w:val="24"/>
        </w:rPr>
        <w:t xml:space="preserve"> </w:t>
      </w:r>
    </w:p>
    <w:p w14:paraId="5325A005" w14:textId="73538518" w:rsidR="00C261A5" w:rsidRDefault="007300F8" w:rsidP="00715357">
      <w:r w:rsidRPr="00917CAC">
        <w:t>Under this option</w:t>
      </w:r>
      <w:r>
        <w:t>, the five</w:t>
      </w:r>
      <w:r w:rsidR="007649DD">
        <w:t>-</w:t>
      </w:r>
      <w:r>
        <w:t xml:space="preserve">day waiting period would only be required where </w:t>
      </w:r>
      <w:r w:rsidR="009246C8">
        <w:t>rollovers m</w:t>
      </w:r>
      <w:r w:rsidR="009B3AE3">
        <w:t>e</w:t>
      </w:r>
      <w:r w:rsidR="009246C8">
        <w:t xml:space="preserve">et certain prescribed criteria. </w:t>
      </w:r>
      <w:r w:rsidR="00796277">
        <w:t xml:space="preserve">This </w:t>
      </w:r>
      <w:r w:rsidR="00C137A8">
        <w:t>c</w:t>
      </w:r>
      <w:r w:rsidR="00605F66">
        <w:t xml:space="preserve">ould </w:t>
      </w:r>
      <w:r w:rsidR="009177C9">
        <w:t>include</w:t>
      </w:r>
      <w:r w:rsidR="00605F66">
        <w:t xml:space="preserve"> </w:t>
      </w:r>
      <w:r w:rsidR="0011530A">
        <w:t xml:space="preserve">the </w:t>
      </w:r>
      <w:r w:rsidR="00796277">
        <w:t xml:space="preserve">following types of rollovers: </w:t>
      </w:r>
    </w:p>
    <w:p w14:paraId="3B94B099" w14:textId="01DDBE55" w:rsidR="00796277" w:rsidRDefault="00796277" w:rsidP="004E31D7">
      <w:pPr>
        <w:pStyle w:val="ListParagraph"/>
        <w:numPr>
          <w:ilvl w:val="0"/>
          <w:numId w:val="18"/>
        </w:numPr>
      </w:pPr>
      <w:r>
        <w:t xml:space="preserve">From an APRA-regulated </w:t>
      </w:r>
      <w:r w:rsidR="00A250D3">
        <w:t>R</w:t>
      </w:r>
      <w:r w:rsidR="009D2665">
        <w:t xml:space="preserve">egistrable Superannuation Entity </w:t>
      </w:r>
      <w:r w:rsidR="009A1348">
        <w:t>(</w:t>
      </w:r>
      <w:r w:rsidR="009D2665">
        <w:t>RSE</w:t>
      </w:r>
      <w:r w:rsidR="009A1348">
        <w:t>)</w:t>
      </w:r>
      <w:r w:rsidR="00D712B9">
        <w:rPr>
          <w:rStyle w:val="FootnoteReference"/>
        </w:rPr>
        <w:footnoteReference w:id="29"/>
      </w:r>
      <w:r w:rsidR="003E0E31">
        <w:t xml:space="preserve"> </w:t>
      </w:r>
      <w:r>
        <w:t>to an SMSF</w:t>
      </w:r>
      <w:r w:rsidR="008B5E97">
        <w:t>;</w:t>
      </w:r>
      <w:r w:rsidR="00622493">
        <w:t xml:space="preserve"> and</w:t>
      </w:r>
    </w:p>
    <w:p w14:paraId="13EF3BA2" w14:textId="1304A0BD" w:rsidR="005C008C" w:rsidRDefault="00796277" w:rsidP="00700574">
      <w:pPr>
        <w:pStyle w:val="ListParagraph"/>
        <w:numPr>
          <w:ilvl w:val="0"/>
          <w:numId w:val="18"/>
        </w:numPr>
      </w:pPr>
      <w:r>
        <w:t xml:space="preserve">From an APRA-regulated </w:t>
      </w:r>
      <w:r w:rsidR="00F15B74">
        <w:t xml:space="preserve">RSE </w:t>
      </w:r>
      <w:r>
        <w:t>to a</w:t>
      </w:r>
      <w:r w:rsidR="00EB64F8">
        <w:t>n APRA-regulated</w:t>
      </w:r>
      <w:r>
        <w:t xml:space="preserve"> ‘</w:t>
      </w:r>
      <w:r w:rsidR="00D33A11">
        <w:t>P</w:t>
      </w:r>
      <w:r>
        <w:t xml:space="preserve">latform </w:t>
      </w:r>
      <w:r w:rsidR="0017588E">
        <w:t>RSE</w:t>
      </w:r>
      <w:r w:rsidR="0041497E">
        <w:t>’</w:t>
      </w:r>
      <w:r w:rsidR="00700574">
        <w:t xml:space="preserve"> (Option 2a)</w:t>
      </w:r>
      <w:r w:rsidR="008B5E97">
        <w:t xml:space="preserve"> or</w:t>
      </w:r>
      <w:r>
        <w:t xml:space="preserve"> </w:t>
      </w:r>
      <w:r w:rsidR="00842FFC">
        <w:t xml:space="preserve">an </w:t>
      </w:r>
      <w:r w:rsidR="00EB64F8">
        <w:t>APRA regulated</w:t>
      </w:r>
      <w:r w:rsidR="005C008C">
        <w:t xml:space="preserve"> </w:t>
      </w:r>
      <w:r w:rsidR="00F15B74">
        <w:t>RSE</w:t>
      </w:r>
      <w:r w:rsidR="004D6621">
        <w:t xml:space="preserve"> </w:t>
      </w:r>
      <w:r w:rsidR="00283D2F">
        <w:t xml:space="preserve">that </w:t>
      </w:r>
      <w:r w:rsidR="00B06FB2">
        <w:t xml:space="preserve">offers </w:t>
      </w:r>
      <w:r w:rsidR="00641D6C">
        <w:t>‘</w:t>
      </w:r>
      <w:r w:rsidR="004933E5">
        <w:t>high</w:t>
      </w:r>
      <w:r w:rsidR="00A252DE">
        <w:t>er</w:t>
      </w:r>
      <w:r w:rsidR="004933E5">
        <w:t>-risk</w:t>
      </w:r>
      <w:r w:rsidR="00641D6C">
        <w:t>’</w:t>
      </w:r>
      <w:r w:rsidR="004933E5">
        <w:t xml:space="preserve"> products</w:t>
      </w:r>
      <w:r w:rsidR="00700574">
        <w:t xml:space="preserve"> (Option 2b).</w:t>
      </w:r>
    </w:p>
    <w:p w14:paraId="4599DD80" w14:textId="5A4C1060" w:rsidR="00A81C5D" w:rsidRPr="007300F8" w:rsidRDefault="00DB46F8" w:rsidP="00A81C5D">
      <w:r>
        <w:t xml:space="preserve">Under this option, </w:t>
      </w:r>
      <w:r w:rsidR="007F30C8">
        <w:t>the</w:t>
      </w:r>
      <w:r>
        <w:t xml:space="preserve"> </w:t>
      </w:r>
      <w:r w:rsidR="00A541B2">
        <w:t>new definition</w:t>
      </w:r>
      <w:r>
        <w:t xml:space="preserve"> of ‘</w:t>
      </w:r>
      <w:r w:rsidR="0076116A">
        <w:t>P</w:t>
      </w:r>
      <w:r>
        <w:t xml:space="preserve">latform </w:t>
      </w:r>
      <w:r w:rsidR="0017588E">
        <w:t>RSE’</w:t>
      </w:r>
      <w:r>
        <w:t xml:space="preserve"> </w:t>
      </w:r>
      <w:r w:rsidR="00A541B2">
        <w:t>and/</w:t>
      </w:r>
      <w:r w:rsidR="00512B24">
        <w:t>or ‘high</w:t>
      </w:r>
      <w:r w:rsidR="00252336">
        <w:t>er</w:t>
      </w:r>
      <w:r w:rsidR="00512B24">
        <w:t xml:space="preserve">-risk products’ </w:t>
      </w:r>
      <w:r>
        <w:t xml:space="preserve">would be </w:t>
      </w:r>
      <w:r w:rsidR="00230302">
        <w:t>applied</w:t>
      </w:r>
      <w:r w:rsidR="00080857">
        <w:t xml:space="preserve"> to give effect to the measure.</w:t>
      </w:r>
      <w:r w:rsidR="00C85134">
        <w:t xml:space="preserve"> </w:t>
      </w:r>
      <w:r w:rsidR="000600D8">
        <w:t xml:space="preserve">Based </w:t>
      </w:r>
      <w:r w:rsidR="002F418F">
        <w:t>on</w:t>
      </w:r>
      <w:r w:rsidR="000600D8">
        <w:t xml:space="preserve"> these definitions </w:t>
      </w:r>
      <w:r w:rsidR="00C42E26">
        <w:t xml:space="preserve">certain </w:t>
      </w:r>
      <w:r w:rsidR="0041497E">
        <w:t>RSEs</w:t>
      </w:r>
      <w:r w:rsidR="00C42E26">
        <w:t xml:space="preserve"> would be</w:t>
      </w:r>
      <w:r w:rsidR="000600D8">
        <w:t xml:space="preserve"> designated </w:t>
      </w:r>
      <w:r w:rsidR="00B25512">
        <w:t>as</w:t>
      </w:r>
      <w:r w:rsidR="00840D3F">
        <w:t xml:space="preserve"> </w:t>
      </w:r>
      <w:r w:rsidR="00850BB4">
        <w:t xml:space="preserve">a </w:t>
      </w:r>
      <w:r w:rsidR="00840D3F">
        <w:t xml:space="preserve">`Platform </w:t>
      </w:r>
      <w:r w:rsidR="0041497E">
        <w:t>RSE</w:t>
      </w:r>
      <w:r w:rsidR="002112C7">
        <w:t>`</w:t>
      </w:r>
      <w:r w:rsidR="00A05A1C">
        <w:t xml:space="preserve"> or</w:t>
      </w:r>
      <w:r w:rsidR="00D01C74">
        <w:t xml:space="preserve"> a </w:t>
      </w:r>
      <w:r w:rsidR="00F15B74">
        <w:t>RSE</w:t>
      </w:r>
      <w:r w:rsidR="00D01C74">
        <w:t xml:space="preserve"> that offers </w:t>
      </w:r>
      <w:r w:rsidR="009A4FD5">
        <w:t>`</w:t>
      </w:r>
      <w:r w:rsidR="00A05A1C">
        <w:t>high</w:t>
      </w:r>
      <w:r w:rsidR="005D7465">
        <w:t>er</w:t>
      </w:r>
      <w:r w:rsidR="00A05A1C">
        <w:t>-risk products</w:t>
      </w:r>
      <w:r w:rsidR="00197415">
        <w:t>’</w:t>
      </w:r>
      <w:r w:rsidR="009A4FD5">
        <w:t xml:space="preserve"> allowing transferring funds</w:t>
      </w:r>
      <w:r w:rsidR="00D17570">
        <w:t xml:space="preserve"> </w:t>
      </w:r>
      <w:r w:rsidR="00C0797C">
        <w:t>to flag</w:t>
      </w:r>
      <w:r w:rsidR="001B43AE">
        <w:t xml:space="preserve"> rollovers to these entities and apply the </w:t>
      </w:r>
      <w:r w:rsidR="002F418F">
        <w:t xml:space="preserve">prescribed </w:t>
      </w:r>
      <w:r w:rsidR="001B43AE">
        <w:t>waiting period</w:t>
      </w:r>
      <w:r w:rsidR="006B1D14">
        <w:rPr>
          <w:rStyle w:val="FootnoteReference"/>
        </w:rPr>
        <w:footnoteReference w:id="30"/>
      </w:r>
      <w:r w:rsidR="001B43AE">
        <w:t>.</w:t>
      </w:r>
    </w:p>
    <w:p w14:paraId="375777B1" w14:textId="155F2C17" w:rsidR="00EA36BA" w:rsidRPr="00310363" w:rsidRDefault="00EA36BA" w:rsidP="00EA36BA">
      <w:pPr>
        <w:pStyle w:val="Heading4"/>
      </w:pPr>
      <w:r>
        <w:t>Analysis</w:t>
      </w:r>
    </w:p>
    <w:p w14:paraId="7BDEE293" w14:textId="280DCF87" w:rsidR="00A81F11" w:rsidRDefault="000E4414" w:rsidP="00123C09">
      <w:r>
        <w:t xml:space="preserve">Applying </w:t>
      </w:r>
      <w:r w:rsidR="0016444C">
        <w:t xml:space="preserve">the waiting period </w:t>
      </w:r>
      <w:r w:rsidR="00E351A6">
        <w:t xml:space="preserve">to a smaller subset of </w:t>
      </w:r>
      <w:r w:rsidR="00F32495">
        <w:t xml:space="preserve">higher-risk </w:t>
      </w:r>
      <w:r w:rsidR="00E351A6">
        <w:t xml:space="preserve">switches would be a more targeted approach </w:t>
      </w:r>
      <w:r w:rsidR="003713A0">
        <w:t xml:space="preserve">and could </w:t>
      </w:r>
      <w:r w:rsidR="00E351A6">
        <w:t>minimise red tape and delays</w:t>
      </w:r>
      <w:r w:rsidR="009E33BF">
        <w:t>.</w:t>
      </w:r>
      <w:r w:rsidR="0045414F">
        <w:t xml:space="preserve"> </w:t>
      </w:r>
      <w:r w:rsidR="00881164">
        <w:t xml:space="preserve">In implementing this option, it would be necessary to </w:t>
      </w:r>
      <w:r w:rsidR="008D73CD">
        <w:t>consider the measures effect on</w:t>
      </w:r>
      <w:r w:rsidR="00881164" w:rsidDel="00881164">
        <w:t xml:space="preserve"> </w:t>
      </w:r>
      <w:r w:rsidR="0045414F">
        <w:t xml:space="preserve">competitive neutrality and consumer choice. </w:t>
      </w:r>
      <w:r w:rsidR="009D122E">
        <w:t xml:space="preserve">It is also necessary to balance concerns that this option </w:t>
      </w:r>
      <w:r w:rsidR="00E519A0">
        <w:t xml:space="preserve">may also encourage </w:t>
      </w:r>
      <w:r w:rsidR="003935EB">
        <w:t>bad actors in the system to focus on</w:t>
      </w:r>
      <w:r w:rsidR="001A6C00">
        <w:t xml:space="preserve"> any</w:t>
      </w:r>
      <w:r w:rsidR="003935EB">
        <w:t xml:space="preserve"> </w:t>
      </w:r>
      <w:r w:rsidR="00D11348">
        <w:t>switches that are not captured</w:t>
      </w:r>
      <w:r w:rsidR="00675216">
        <w:t xml:space="preserve"> by the measure</w:t>
      </w:r>
      <w:r w:rsidR="00D11348">
        <w:t xml:space="preserve">. </w:t>
      </w:r>
    </w:p>
    <w:p w14:paraId="29E67D72" w14:textId="4884EB19" w:rsidR="0006544D" w:rsidRPr="00EA36BA" w:rsidRDefault="00B87270" w:rsidP="00DB5610">
      <w:pPr>
        <w:spacing w:line="276" w:lineRule="auto"/>
        <w:rPr>
          <w:bCs/>
          <w:i/>
        </w:rPr>
      </w:pPr>
      <w:r w:rsidRPr="00EA36BA">
        <w:rPr>
          <w:bCs/>
          <w:i/>
        </w:rPr>
        <w:t xml:space="preserve">Prescribed rollovers </w:t>
      </w:r>
    </w:p>
    <w:p w14:paraId="10C1D9DC" w14:textId="6C1C06D6" w:rsidR="00E678D8" w:rsidRDefault="00E678D8" w:rsidP="00DB5610">
      <w:pPr>
        <w:spacing w:line="276" w:lineRule="auto"/>
      </w:pPr>
      <w:r>
        <w:t>Under this option</w:t>
      </w:r>
      <w:r w:rsidR="006C0234">
        <w:t xml:space="preserve">, certain rollovers would need to be prescribed as </w:t>
      </w:r>
      <w:r w:rsidR="00126FF9">
        <w:t xml:space="preserve">requiring </w:t>
      </w:r>
      <w:r w:rsidR="002578EA">
        <w:t xml:space="preserve">a five-day waiting period. </w:t>
      </w:r>
      <w:r w:rsidR="00F35A43">
        <w:t xml:space="preserve">This </w:t>
      </w:r>
      <w:r w:rsidR="00FD5814">
        <w:t xml:space="preserve">would </w:t>
      </w:r>
      <w:r w:rsidR="00F35A43">
        <w:t xml:space="preserve">require </w:t>
      </w:r>
      <w:r w:rsidR="00FD5814">
        <w:t>identifying</w:t>
      </w:r>
      <w:r w:rsidR="00F35A43">
        <w:t xml:space="preserve"> rollovers which meet one or more of the following criteria: </w:t>
      </w:r>
    </w:p>
    <w:p w14:paraId="74F3B46B" w14:textId="6625DFA7" w:rsidR="00BA49BA" w:rsidRDefault="00F35A43" w:rsidP="00BA49BA">
      <w:pPr>
        <w:pStyle w:val="ListParagraph"/>
        <w:numPr>
          <w:ilvl w:val="0"/>
          <w:numId w:val="18"/>
        </w:numPr>
      </w:pPr>
      <w:r w:rsidRPr="00BA49BA">
        <w:t>Increases</w:t>
      </w:r>
      <w:r w:rsidR="004F48C7" w:rsidRPr="004F48C7">
        <w:t xml:space="preserve"> </w:t>
      </w:r>
      <w:r w:rsidR="004F48C7">
        <w:t>member ability to select a specific investment</w:t>
      </w:r>
      <w:r w:rsidR="00BA49BA" w:rsidRPr="00BA49BA">
        <w:t>;</w:t>
      </w:r>
      <w:r w:rsidR="00EC71D2" w:rsidRPr="00BA49BA">
        <w:t xml:space="preserve"> </w:t>
      </w:r>
    </w:p>
    <w:p w14:paraId="563FCC84" w14:textId="40BA9483" w:rsidR="00757949" w:rsidRDefault="00757949" w:rsidP="00BA49BA">
      <w:pPr>
        <w:pStyle w:val="ListParagraph"/>
        <w:numPr>
          <w:ilvl w:val="0"/>
          <w:numId w:val="18"/>
        </w:numPr>
      </w:pPr>
      <w:r>
        <w:t>Increases likelihood that members act on third party representations;</w:t>
      </w:r>
    </w:p>
    <w:p w14:paraId="3B352BE2" w14:textId="6D43F5D6" w:rsidR="00BA49BA" w:rsidRDefault="002957B9" w:rsidP="00BA49BA">
      <w:pPr>
        <w:pStyle w:val="ListParagraph"/>
        <w:numPr>
          <w:ilvl w:val="0"/>
          <w:numId w:val="18"/>
        </w:numPr>
      </w:pPr>
      <w:r w:rsidRPr="00BA49BA">
        <w:t>Reduces regulatory protections</w:t>
      </w:r>
      <w:r w:rsidR="00BA49BA" w:rsidRPr="00BA49BA">
        <w:t>;</w:t>
      </w:r>
      <w:r w:rsidR="001B5688" w:rsidRPr="00BA49BA">
        <w:t xml:space="preserve"> </w:t>
      </w:r>
    </w:p>
    <w:p w14:paraId="22ED39E6" w14:textId="41F4155E" w:rsidR="00BA49BA" w:rsidRDefault="002957B9" w:rsidP="00BA49BA">
      <w:pPr>
        <w:pStyle w:val="ListParagraph"/>
        <w:numPr>
          <w:ilvl w:val="0"/>
          <w:numId w:val="18"/>
        </w:numPr>
      </w:pPr>
      <w:r w:rsidRPr="00BA49BA">
        <w:t>Reduces or changes rights to redress</w:t>
      </w:r>
      <w:r w:rsidR="00BA49BA" w:rsidRPr="00BA49BA">
        <w:t>;</w:t>
      </w:r>
      <w:r w:rsidR="001B5688" w:rsidRPr="00BA49BA">
        <w:t xml:space="preserve"> </w:t>
      </w:r>
      <w:r w:rsidR="009B35A2">
        <w:t>or</w:t>
      </w:r>
    </w:p>
    <w:p w14:paraId="6F4EE4B4" w14:textId="2CC1198F" w:rsidR="001253A8" w:rsidRPr="00123C09" w:rsidRDefault="002957B9" w:rsidP="0012286D">
      <w:pPr>
        <w:pStyle w:val="ListParagraph"/>
        <w:numPr>
          <w:ilvl w:val="0"/>
          <w:numId w:val="18"/>
        </w:numPr>
      </w:pPr>
      <w:r w:rsidRPr="00BA49BA">
        <w:t>Exposes the member to higher-risk products</w:t>
      </w:r>
      <w:r w:rsidR="00810C6B">
        <w:t>.</w:t>
      </w:r>
    </w:p>
    <w:p w14:paraId="2C2EA767" w14:textId="6FFC31CA" w:rsidR="00315E52" w:rsidRPr="00BA49BA" w:rsidRDefault="00EA5AA3" w:rsidP="00065F56">
      <w:pPr>
        <w:spacing w:before="0" w:after="160" w:line="259" w:lineRule="auto"/>
        <w:rPr>
          <w:i/>
        </w:rPr>
      </w:pPr>
      <w:r>
        <w:rPr>
          <w:i/>
          <w:iCs/>
        </w:rPr>
        <w:t>Switches</w:t>
      </w:r>
      <w:r w:rsidR="008B516A">
        <w:rPr>
          <w:i/>
          <w:iCs/>
        </w:rPr>
        <w:t xml:space="preserve"> to </w:t>
      </w:r>
      <w:r w:rsidR="009F5E09">
        <w:rPr>
          <w:i/>
          <w:iCs/>
        </w:rPr>
        <w:t>SMSFs</w:t>
      </w:r>
    </w:p>
    <w:p w14:paraId="4D4DAD3E" w14:textId="63C62200" w:rsidR="00197E26" w:rsidRDefault="00D84087" w:rsidP="00074C37">
      <w:r>
        <w:t>There</w:t>
      </w:r>
      <w:r w:rsidR="000628D8">
        <w:t xml:space="preserve"> are legitimate benefits to some members</w:t>
      </w:r>
      <w:r w:rsidR="00540362">
        <w:t xml:space="preserve"> </w:t>
      </w:r>
      <w:r w:rsidR="000628D8">
        <w:t>switching to SMSFs</w:t>
      </w:r>
      <w:r w:rsidR="006D6400">
        <w:rPr>
          <w:rStyle w:val="FootnoteReference"/>
        </w:rPr>
        <w:footnoteReference w:id="31"/>
      </w:r>
      <w:r w:rsidR="006523A0">
        <w:t>. However,</w:t>
      </w:r>
      <w:r w:rsidR="000628D8">
        <w:t xml:space="preserve"> </w:t>
      </w:r>
      <w:r w:rsidR="00FA5DEE">
        <w:t xml:space="preserve">these </w:t>
      </w:r>
      <w:r w:rsidR="000628D8">
        <w:t>s</w:t>
      </w:r>
      <w:r w:rsidR="0097213E">
        <w:t>witches</w:t>
      </w:r>
      <w:r w:rsidR="0037459A">
        <w:t xml:space="preserve"> </w:t>
      </w:r>
      <w:r w:rsidR="0097213E">
        <w:t>c</w:t>
      </w:r>
      <w:r w:rsidR="0037459A">
        <w:t xml:space="preserve">ould be included on the basis they </w:t>
      </w:r>
      <w:r w:rsidR="002F01A6">
        <w:t xml:space="preserve">involve moving outside the </w:t>
      </w:r>
      <w:r w:rsidR="009E5D94" w:rsidRPr="002F50FE">
        <w:t>pooled, prudentially regulated APRA</w:t>
      </w:r>
      <w:r w:rsidR="009E5D94" w:rsidRPr="00580EB3">
        <w:rPr>
          <w:rFonts w:ascii="Cambria Math" w:hAnsi="Cambria Math" w:cs="Cambria Math"/>
        </w:rPr>
        <w:t>‑</w:t>
      </w:r>
      <w:r w:rsidR="009E5D94" w:rsidRPr="002F50FE">
        <w:t>fund environment and into a self</w:t>
      </w:r>
      <w:r w:rsidR="009E5D94" w:rsidRPr="00580EB3">
        <w:rPr>
          <w:rFonts w:ascii="Cambria Math" w:hAnsi="Cambria Math" w:cs="Cambria Math"/>
        </w:rPr>
        <w:t>‑</w:t>
      </w:r>
      <w:r w:rsidR="009E5D94" w:rsidRPr="002F50FE">
        <w:t>directed structure</w:t>
      </w:r>
      <w:r w:rsidR="009E5D94">
        <w:t>.</w:t>
      </w:r>
      <w:r w:rsidR="00502C3E">
        <w:t xml:space="preserve"> SMSF</w:t>
      </w:r>
      <w:r w:rsidR="009E5D94">
        <w:t xml:space="preserve"> </w:t>
      </w:r>
      <w:r w:rsidR="00F15B74">
        <w:t>members</w:t>
      </w:r>
      <w:r w:rsidR="009E5D94">
        <w:t xml:space="preserve"> </w:t>
      </w:r>
      <w:r w:rsidR="006A7B91">
        <w:t xml:space="preserve">(who are also </w:t>
      </w:r>
      <w:r w:rsidR="009E5D94">
        <w:t>trustees</w:t>
      </w:r>
      <w:r w:rsidR="006A7B91">
        <w:t>)</w:t>
      </w:r>
      <w:r w:rsidR="009E5D94">
        <w:t xml:space="preserve"> </w:t>
      </w:r>
      <w:r w:rsidR="00B220BC">
        <w:t>accordingly</w:t>
      </w:r>
      <w:r w:rsidR="009E5D94">
        <w:t xml:space="preserve"> </w:t>
      </w:r>
      <w:r w:rsidR="00271376">
        <w:t>face</w:t>
      </w:r>
      <w:r w:rsidR="00271376" w:rsidRPr="002F50FE">
        <w:t xml:space="preserve"> </w:t>
      </w:r>
      <w:r w:rsidR="009E5D94" w:rsidRPr="002F50FE">
        <w:t xml:space="preserve">greater exposure to conduct and governance risks </w:t>
      </w:r>
      <w:r w:rsidR="00E430F0">
        <w:t>which</w:t>
      </w:r>
      <w:r w:rsidR="00E430F0" w:rsidRPr="002F50FE">
        <w:t xml:space="preserve"> </w:t>
      </w:r>
      <w:r w:rsidR="009E5D94" w:rsidRPr="002F50FE">
        <w:t xml:space="preserve">are </w:t>
      </w:r>
      <w:r w:rsidR="00670B21">
        <w:t xml:space="preserve">otherwise </w:t>
      </w:r>
      <w:r w:rsidR="009E5D94" w:rsidRPr="002F50FE">
        <w:t xml:space="preserve">more actively intermediated within the default APRA </w:t>
      </w:r>
      <w:r w:rsidR="00D078F3">
        <w:t>regulated</w:t>
      </w:r>
      <w:r w:rsidR="009E5D94" w:rsidRPr="002F50FE">
        <w:t xml:space="preserve"> ecosystem</w:t>
      </w:r>
      <w:r w:rsidR="00E430F0">
        <w:t>.</w:t>
      </w:r>
      <w:r w:rsidR="009E5D94">
        <w:t xml:space="preserve"> </w:t>
      </w:r>
      <w:r w:rsidR="00E430F0">
        <w:t>They also</w:t>
      </w:r>
      <w:r w:rsidR="006A7B91">
        <w:t xml:space="preserve"> simultaneously </w:t>
      </w:r>
      <w:r w:rsidR="00850BB4">
        <w:t>bear</w:t>
      </w:r>
      <w:r w:rsidR="009E5D94">
        <w:t xml:space="preserve"> </w:t>
      </w:r>
      <w:r w:rsidR="009E5D94" w:rsidRPr="002F50FE">
        <w:t xml:space="preserve">greater responsibility for </w:t>
      </w:r>
      <w:r w:rsidR="00DD34C5">
        <w:t>their</w:t>
      </w:r>
      <w:r w:rsidR="00CA6AE7">
        <w:t xml:space="preserve"> investment strategi</w:t>
      </w:r>
      <w:r w:rsidR="00DD34C5">
        <w:t>es</w:t>
      </w:r>
      <w:r w:rsidR="007B1DE3" w:rsidRPr="002F50FE">
        <w:t xml:space="preserve"> </w:t>
      </w:r>
      <w:r w:rsidR="009E5D94" w:rsidRPr="002F50FE">
        <w:t xml:space="preserve">and </w:t>
      </w:r>
      <w:r w:rsidR="00271376">
        <w:t>for</w:t>
      </w:r>
      <w:r w:rsidR="009E5D94" w:rsidRPr="002F50FE">
        <w:t xml:space="preserve"> overseeing the products and parties they deal with.</w:t>
      </w:r>
      <w:r w:rsidR="00CF73D6">
        <w:t xml:space="preserve"> </w:t>
      </w:r>
      <w:r w:rsidR="00EF7E25">
        <w:t>A waiting period</w:t>
      </w:r>
      <w:r w:rsidR="0009566F">
        <w:t xml:space="preserve"> </w:t>
      </w:r>
      <w:r w:rsidR="00EF7E25">
        <w:t xml:space="preserve">would allow </w:t>
      </w:r>
      <w:r w:rsidR="0009566F">
        <w:t>members to be made aware of these risks</w:t>
      </w:r>
      <w:r w:rsidR="004D31DA">
        <w:t>, and have time to consider them, before completing the rollover.</w:t>
      </w:r>
    </w:p>
    <w:p w14:paraId="5E9F3EDE" w14:textId="6D728F57" w:rsidR="00C33AEF" w:rsidRPr="00D62E94" w:rsidRDefault="00DF358C" w:rsidP="0078660B">
      <w:pPr>
        <w:rPr>
          <w:b/>
        </w:rPr>
      </w:pPr>
      <w:r w:rsidRPr="00D62E94">
        <w:rPr>
          <w:b/>
        </w:rPr>
        <w:t xml:space="preserve">Option </w:t>
      </w:r>
      <w:r w:rsidR="00B6558E">
        <w:rPr>
          <w:b/>
          <w:iCs/>
        </w:rPr>
        <w:t>3</w:t>
      </w:r>
      <w:r w:rsidR="00667DBA">
        <w:rPr>
          <w:b/>
          <w:iCs/>
        </w:rPr>
        <w:t>.</w:t>
      </w:r>
      <w:r>
        <w:rPr>
          <w:b/>
        </w:rPr>
        <w:t>2a</w:t>
      </w:r>
      <w:r w:rsidR="00191C8F" w:rsidRPr="00D62E94">
        <w:rPr>
          <w:b/>
        </w:rPr>
        <w:t xml:space="preserve"> </w:t>
      </w:r>
      <w:r w:rsidR="003E4D60">
        <w:rPr>
          <w:b/>
          <w:iCs/>
        </w:rPr>
        <w:t>–</w:t>
      </w:r>
      <w:r w:rsidR="008914C6" w:rsidRPr="00D62E94">
        <w:rPr>
          <w:b/>
        </w:rPr>
        <w:t xml:space="preserve"> </w:t>
      </w:r>
      <w:r w:rsidR="00700CEF" w:rsidRPr="00D62E94">
        <w:rPr>
          <w:b/>
        </w:rPr>
        <w:t>Switches to ‘P</w:t>
      </w:r>
      <w:r w:rsidR="00307D0A" w:rsidRPr="00D62E94">
        <w:rPr>
          <w:b/>
        </w:rPr>
        <w:t xml:space="preserve">latform </w:t>
      </w:r>
      <w:r w:rsidR="00C5704F" w:rsidRPr="00D62E94">
        <w:rPr>
          <w:b/>
        </w:rPr>
        <w:t>RSE</w:t>
      </w:r>
      <w:r w:rsidR="000A4C73" w:rsidRPr="00D62E94">
        <w:rPr>
          <w:b/>
        </w:rPr>
        <w:t>s’</w:t>
      </w:r>
    </w:p>
    <w:p w14:paraId="1657E015" w14:textId="1751C878" w:rsidR="00DD721C" w:rsidRDefault="00665A4D" w:rsidP="00030A65">
      <w:r>
        <w:t>Under this option, t</w:t>
      </w:r>
      <w:r w:rsidR="00381C61">
        <w:t xml:space="preserve">he five-day waiting period </w:t>
      </w:r>
      <w:r w:rsidR="00C462BF">
        <w:t>would</w:t>
      </w:r>
      <w:r w:rsidR="00381C61">
        <w:t xml:space="preserve"> be applied to</w:t>
      </w:r>
      <w:r w:rsidR="00B772E0">
        <w:t xml:space="preserve"> rollovers to</w:t>
      </w:r>
      <w:r w:rsidR="00381C61">
        <w:t xml:space="preserve"> ‘</w:t>
      </w:r>
      <w:r w:rsidR="00E63932">
        <w:t>P</w:t>
      </w:r>
      <w:r w:rsidR="00381C61">
        <w:t xml:space="preserve">latform </w:t>
      </w:r>
      <w:r w:rsidR="000A4C73">
        <w:t>RSE</w:t>
      </w:r>
      <w:r w:rsidR="00DA3C64">
        <w:t>s</w:t>
      </w:r>
      <w:r w:rsidR="000A4C73">
        <w:t>’</w:t>
      </w:r>
      <w:r w:rsidR="00ED5377">
        <w:t xml:space="preserve"> in addition to SMSFs</w:t>
      </w:r>
      <w:r w:rsidR="00603234">
        <w:t xml:space="preserve">. </w:t>
      </w:r>
      <w:r w:rsidR="001E040C">
        <w:t xml:space="preserve">Transferring RSEs which receive rollover requests to a RSE designated as a ‘Platform RSE’ would then have an obligation to apply the mandated 5-day waiting period and notify the member. </w:t>
      </w:r>
    </w:p>
    <w:p w14:paraId="5B37AAE2" w14:textId="26F3D8A1" w:rsidR="00BC54A4" w:rsidRDefault="00BC54A4" w:rsidP="00BC54A4">
      <w:pPr>
        <w:rPr>
          <w:i/>
        </w:rPr>
      </w:pPr>
      <w:r w:rsidRPr="00731F1D">
        <w:rPr>
          <w:i/>
        </w:rPr>
        <w:t xml:space="preserve">Analysis </w:t>
      </w:r>
    </w:p>
    <w:p w14:paraId="192744A4" w14:textId="375E1AEE" w:rsidR="000471CF" w:rsidRDefault="0008363D" w:rsidP="000471CF">
      <w:r>
        <w:t>Applying waiting periods exclusively to RSEs designated</w:t>
      </w:r>
      <w:r w:rsidR="000471CF">
        <w:t xml:space="preserve"> as platforms would enable a more accurate targeting of products and funds that offer higher degrees of member choice and </w:t>
      </w:r>
      <w:r w:rsidR="00BE5F3A">
        <w:t>therefore</w:t>
      </w:r>
      <w:r w:rsidR="00217B8B">
        <w:t xml:space="preserve"> </w:t>
      </w:r>
      <w:r w:rsidR="000471CF">
        <w:t>exposure to ‘higher-risk fund switching’ activity.</w:t>
      </w:r>
      <w:r w:rsidR="00AB2FCF">
        <w:t xml:space="preserve"> </w:t>
      </w:r>
    </w:p>
    <w:p w14:paraId="0C7E9856" w14:textId="63493FC3" w:rsidR="003A04E0" w:rsidRDefault="008636C6" w:rsidP="000471CF">
      <w:r>
        <w:t>T</w:t>
      </w:r>
      <w:r w:rsidR="009312D9">
        <w:t xml:space="preserve">he </w:t>
      </w:r>
      <w:r w:rsidR="00CE2BA3">
        <w:t xml:space="preserve">scope of </w:t>
      </w:r>
      <w:r w:rsidR="00B802A6">
        <w:t>inter-fund super switches covered</w:t>
      </w:r>
      <w:r w:rsidR="00E4758C">
        <w:t xml:space="preserve"> </w:t>
      </w:r>
      <w:r w:rsidR="00B802A6">
        <w:t>by a</w:t>
      </w:r>
      <w:r w:rsidR="00ED7507">
        <w:t xml:space="preserve"> waiting period </w:t>
      </w:r>
      <w:r w:rsidR="00CF3638">
        <w:t>under</w:t>
      </w:r>
      <w:r w:rsidR="005F6CE3">
        <w:t xml:space="preserve"> this </w:t>
      </w:r>
      <w:r w:rsidR="00CF3638">
        <w:t>approach</w:t>
      </w:r>
      <w:r w:rsidR="005F6CE3">
        <w:t xml:space="preserve"> would be </w:t>
      </w:r>
      <w:r w:rsidR="007E0F42">
        <w:t>dependent</w:t>
      </w:r>
      <w:r w:rsidR="005F6CE3">
        <w:t xml:space="preserve"> upon the </w:t>
      </w:r>
      <w:r w:rsidR="00A86EEA">
        <w:t xml:space="preserve">definition of ‘Platform RSE’ considered in Part 1. As aforementioned, </w:t>
      </w:r>
      <w:r w:rsidR="00E5475D">
        <w:t>the</w:t>
      </w:r>
      <w:r w:rsidR="00D766E3">
        <w:t xml:space="preserve"> definition of ‘Platform RSE’ </w:t>
      </w:r>
      <w:r w:rsidR="00E5475D">
        <w:t xml:space="preserve">would be </w:t>
      </w:r>
      <w:r w:rsidR="00346521">
        <w:t>based</w:t>
      </w:r>
      <w:r w:rsidR="00D766E3">
        <w:t xml:space="preserve"> on </w:t>
      </w:r>
      <w:r w:rsidR="003F0925">
        <w:t xml:space="preserve">whether </w:t>
      </w:r>
      <w:r w:rsidR="00BA1B77">
        <w:t>the fund offers</w:t>
      </w:r>
      <w:r w:rsidR="008A134F">
        <w:t xml:space="preserve"> one </w:t>
      </w:r>
      <w:r w:rsidR="00BA1B77">
        <w:t>or more platform products.</w:t>
      </w:r>
      <w:r w:rsidR="00732523">
        <w:t xml:space="preserve"> </w:t>
      </w:r>
      <w:r w:rsidR="00BA1B77">
        <w:t xml:space="preserve">Platform products are those which offer members access to a </w:t>
      </w:r>
      <w:r w:rsidR="00DA10B9">
        <w:t>menu</w:t>
      </w:r>
      <w:r w:rsidR="00BA1B77">
        <w:t xml:space="preserve"> of investment options, excluding </w:t>
      </w:r>
      <w:r w:rsidR="00CF220A">
        <w:t>pre-mixed trustee directed products</w:t>
      </w:r>
      <w:r w:rsidR="00835450">
        <w:t>.</w:t>
      </w:r>
      <w:r w:rsidR="00C942A9">
        <w:t xml:space="preserve"> </w:t>
      </w:r>
      <w:r w:rsidR="002610F3">
        <w:t>As</w:t>
      </w:r>
      <w:r w:rsidR="004D2445">
        <w:t xml:space="preserve"> transferring </w:t>
      </w:r>
      <w:r w:rsidR="00487B72">
        <w:t>RSEs</w:t>
      </w:r>
      <w:r w:rsidR="00AD5199">
        <w:t xml:space="preserve"> only </w:t>
      </w:r>
      <w:r w:rsidR="008E07B3">
        <w:t xml:space="preserve">have visibility </w:t>
      </w:r>
      <w:r w:rsidR="003A04E0">
        <w:t xml:space="preserve">on the </w:t>
      </w:r>
      <w:r w:rsidR="00487B72">
        <w:t xml:space="preserve">destination entity, </w:t>
      </w:r>
      <w:r w:rsidR="003958AE">
        <w:t xml:space="preserve">all rollovers </w:t>
      </w:r>
      <w:r w:rsidR="003E1DE4">
        <w:t xml:space="preserve">to </w:t>
      </w:r>
      <w:r w:rsidR="009009E9">
        <w:t>a Platform RSE would be subject to the waiting period, regardless of the investment option members choose to invest in following the switch.</w:t>
      </w:r>
    </w:p>
    <w:p w14:paraId="0A3E94B9" w14:textId="09CFE1F2" w:rsidR="00F32106" w:rsidRDefault="008A134F" w:rsidP="00F32106">
      <w:r>
        <w:t xml:space="preserve">As </w:t>
      </w:r>
      <w:r w:rsidR="005D2753">
        <w:t>discussed in Part 1, a more limited definition of ‘Platform RSE’</w:t>
      </w:r>
      <w:r w:rsidR="00C924E9">
        <w:t>,</w:t>
      </w:r>
      <w:r w:rsidR="005D2753">
        <w:t xml:space="preserve"> </w:t>
      </w:r>
      <w:r w:rsidR="000E3E9B">
        <w:t xml:space="preserve">distinguishing between </w:t>
      </w:r>
      <w:r w:rsidR="00216DCE">
        <w:t xml:space="preserve">platform </w:t>
      </w:r>
      <w:r w:rsidR="000E3E9B">
        <w:t>products with additional criteria</w:t>
      </w:r>
      <w:r w:rsidR="00B13EA7">
        <w:t xml:space="preserve"> </w:t>
      </w:r>
      <w:r w:rsidR="00BE377F">
        <w:t xml:space="preserve">(such as the number, type and level of diversification </w:t>
      </w:r>
      <w:r w:rsidR="002D6180">
        <w:t>within</w:t>
      </w:r>
      <w:r w:rsidR="00BE377F">
        <w:t xml:space="preserve"> </w:t>
      </w:r>
      <w:r w:rsidR="00380A73">
        <w:t xml:space="preserve">the </w:t>
      </w:r>
      <w:r w:rsidR="00BE377F">
        <w:t>investment options offered)</w:t>
      </w:r>
      <w:r w:rsidR="000C49B5">
        <w:t>,</w:t>
      </w:r>
      <w:r w:rsidR="00B13EA7">
        <w:t xml:space="preserve"> </w:t>
      </w:r>
      <w:r w:rsidR="004E0C4D">
        <w:t xml:space="preserve">would </w:t>
      </w:r>
      <w:r w:rsidR="00B805CB">
        <w:t xml:space="preserve">narrow the number of funds to which the Platform RSE designation applies </w:t>
      </w:r>
      <w:r w:rsidR="00F32106">
        <w:t>(see Figure 2).</w:t>
      </w:r>
      <w:r w:rsidR="00990FE4">
        <w:t xml:space="preserve"> </w:t>
      </w:r>
      <w:r w:rsidR="00B26CA9">
        <w:t xml:space="preserve">Consequently, </w:t>
      </w:r>
      <w:r w:rsidR="00773D69">
        <w:t xml:space="preserve">waiting </w:t>
      </w:r>
      <w:r w:rsidR="00E2051C">
        <w:t>periods would be applied</w:t>
      </w:r>
      <w:r w:rsidR="00773D69">
        <w:t xml:space="preserve"> to </w:t>
      </w:r>
      <w:r w:rsidR="00E2051C">
        <w:t xml:space="preserve">a more limited, cohort of </w:t>
      </w:r>
      <w:r w:rsidR="00554FBC">
        <w:t>entities</w:t>
      </w:r>
      <w:r w:rsidR="002C6FFA">
        <w:t>.</w:t>
      </w:r>
    </w:p>
    <w:p w14:paraId="12810240" w14:textId="5EB63BC7" w:rsidR="000471CF" w:rsidRDefault="00ED61CE" w:rsidP="000471CF">
      <w:r>
        <w:t>As with a number of proposals in this paper, i</w:t>
      </w:r>
      <w:r w:rsidR="00C37B94">
        <w:t xml:space="preserve">mposing </w:t>
      </w:r>
      <w:r w:rsidR="0014624D">
        <w:t xml:space="preserve">additional regulations (in the form of </w:t>
      </w:r>
      <w:r w:rsidR="00C37B94">
        <w:t>waiting periods</w:t>
      </w:r>
      <w:r w:rsidR="000471CF">
        <w:t xml:space="preserve"> </w:t>
      </w:r>
      <w:r w:rsidR="00110A99">
        <w:t>for rollovers)</w:t>
      </w:r>
      <w:r w:rsidR="00D07341">
        <w:t>,</w:t>
      </w:r>
      <w:r w:rsidR="00E45D3B">
        <w:t xml:space="preserve"> upon a subset of RSEs </w:t>
      </w:r>
      <w:r w:rsidR="000471CF">
        <w:t xml:space="preserve">may encourage </w:t>
      </w:r>
      <w:r w:rsidR="00915BB4">
        <w:t xml:space="preserve">these </w:t>
      </w:r>
      <w:r w:rsidR="000471CF">
        <w:t xml:space="preserve">RSEs to </w:t>
      </w:r>
      <w:r w:rsidR="00BC4241">
        <w:t>a</w:t>
      </w:r>
      <w:r w:rsidR="0096001B">
        <w:t>lter</w:t>
      </w:r>
      <w:r w:rsidR="000471CF">
        <w:t xml:space="preserve"> their </w:t>
      </w:r>
      <w:r w:rsidR="0052350A">
        <w:t xml:space="preserve">business practices </w:t>
      </w:r>
      <w:r w:rsidR="000471CF">
        <w:t xml:space="preserve">to avoid being </w:t>
      </w:r>
      <w:r w:rsidR="00E45D3B">
        <w:t>designated a</w:t>
      </w:r>
      <w:r w:rsidR="00FE19A9">
        <w:t>s</w:t>
      </w:r>
      <w:r w:rsidR="00E45D3B">
        <w:t xml:space="preserve"> a platform RSE</w:t>
      </w:r>
      <w:r w:rsidR="000471CF">
        <w:t xml:space="preserve">. </w:t>
      </w:r>
      <w:r w:rsidR="007B12F4">
        <w:t>T</w:t>
      </w:r>
      <w:r w:rsidR="000471CF">
        <w:t xml:space="preserve">his could involve </w:t>
      </w:r>
      <w:r w:rsidR="006C5EF7">
        <w:t>RSEs</w:t>
      </w:r>
      <w:r w:rsidR="000471CF">
        <w:t xml:space="preserve"> removing investment options entirely </w:t>
      </w:r>
      <w:r w:rsidR="00F42784">
        <w:t>or artificially</w:t>
      </w:r>
      <w:r w:rsidR="000471CF">
        <w:t xml:space="preserve"> bundling </w:t>
      </w:r>
      <w:r w:rsidR="009A22F9">
        <w:t>distinct</w:t>
      </w:r>
      <w:r w:rsidR="000471CF">
        <w:t xml:space="preserve"> investment options to</w:t>
      </w:r>
      <w:r w:rsidR="00F42784">
        <w:t>gether</w:t>
      </w:r>
      <w:r w:rsidR="000471CF">
        <w:t xml:space="preserve">. </w:t>
      </w:r>
      <w:r w:rsidR="007F245D">
        <w:t>T</w:t>
      </w:r>
      <w:r w:rsidR="00B829BE">
        <w:t>he</w:t>
      </w:r>
      <w:r w:rsidR="007F245D">
        <w:t xml:space="preserve"> potential</w:t>
      </w:r>
      <w:r w:rsidR="00B829BE">
        <w:t xml:space="preserve"> b</w:t>
      </w:r>
      <w:r w:rsidR="00451BF0">
        <w:t>undling</w:t>
      </w:r>
      <w:r w:rsidR="00413382">
        <w:t xml:space="preserve"> or reduction</w:t>
      </w:r>
      <w:r w:rsidR="00451BF0">
        <w:t xml:space="preserve"> of</w:t>
      </w:r>
      <w:r w:rsidR="000471CF">
        <w:t xml:space="preserve"> investment options offered by RSEs </w:t>
      </w:r>
      <w:r w:rsidR="00143444">
        <w:t>wishing to avoid platform status</w:t>
      </w:r>
      <w:r w:rsidR="000471CF">
        <w:t xml:space="preserve"> </w:t>
      </w:r>
      <w:r w:rsidR="00143444">
        <w:t>may</w:t>
      </w:r>
      <w:r w:rsidR="000471CF">
        <w:t xml:space="preserve"> limit consumer exposure to </w:t>
      </w:r>
      <w:r w:rsidR="00AD2E13">
        <w:t xml:space="preserve">under-diversification </w:t>
      </w:r>
      <w:r w:rsidR="000471CF">
        <w:t>and governance risks</w:t>
      </w:r>
      <w:r w:rsidR="001E2937">
        <w:t>.</w:t>
      </w:r>
      <w:r w:rsidR="00444BFD">
        <w:t xml:space="preserve"> </w:t>
      </w:r>
    </w:p>
    <w:p w14:paraId="2A81DC52" w14:textId="75375A9B" w:rsidR="00C96647" w:rsidRDefault="009F7D4A" w:rsidP="00EC3228">
      <w:r>
        <w:t>However</w:t>
      </w:r>
      <w:r w:rsidR="008752AB">
        <w:t>,</w:t>
      </w:r>
      <w:r>
        <w:t xml:space="preserve"> this may also result in a reduction in choice for members, which </w:t>
      </w:r>
      <w:r w:rsidR="000471CF">
        <w:t>may incentivise some members to start SMSFs, resulting in these members taking on greater responsibilities and losing the consumer protections of the APRA-regulated environment.</w:t>
      </w:r>
      <w:r w:rsidR="00AE6AC6">
        <w:rPr>
          <w:rStyle w:val="FootnoteReference"/>
        </w:rPr>
        <w:footnoteReference w:id="32"/>
      </w:r>
    </w:p>
    <w:p w14:paraId="28035949" w14:textId="71BC2185" w:rsidR="000B52FF" w:rsidRPr="006B0281" w:rsidRDefault="006B0281" w:rsidP="008B2157">
      <w:pPr>
        <w:rPr>
          <w:b/>
          <w:bCs/>
          <w:iCs/>
        </w:rPr>
      </w:pPr>
      <w:r w:rsidRPr="006B0281">
        <w:rPr>
          <w:b/>
          <w:bCs/>
          <w:iCs/>
        </w:rPr>
        <w:t xml:space="preserve">Option </w:t>
      </w:r>
      <w:r w:rsidR="00B6558E">
        <w:rPr>
          <w:b/>
          <w:bCs/>
          <w:iCs/>
        </w:rPr>
        <w:t>3</w:t>
      </w:r>
      <w:r w:rsidR="00B40473">
        <w:rPr>
          <w:b/>
          <w:bCs/>
          <w:iCs/>
        </w:rPr>
        <w:t>.</w:t>
      </w:r>
      <w:r w:rsidRPr="006B0281">
        <w:rPr>
          <w:b/>
          <w:bCs/>
          <w:iCs/>
        </w:rPr>
        <w:t>2b</w:t>
      </w:r>
      <w:r w:rsidR="003E4D60">
        <w:rPr>
          <w:b/>
          <w:bCs/>
          <w:iCs/>
        </w:rPr>
        <w:t xml:space="preserve"> –</w:t>
      </w:r>
      <w:r w:rsidRPr="006B0281">
        <w:rPr>
          <w:b/>
          <w:bCs/>
          <w:iCs/>
        </w:rPr>
        <w:t xml:space="preserve"> </w:t>
      </w:r>
      <w:r w:rsidR="009D3DA8" w:rsidRPr="006B0281">
        <w:rPr>
          <w:b/>
          <w:bCs/>
          <w:iCs/>
        </w:rPr>
        <w:t xml:space="preserve">Switches </w:t>
      </w:r>
      <w:r w:rsidR="0060372D" w:rsidRPr="006B0281">
        <w:rPr>
          <w:b/>
          <w:bCs/>
          <w:iCs/>
        </w:rPr>
        <w:t>to</w:t>
      </w:r>
      <w:r w:rsidR="009D3DA8" w:rsidRPr="006B0281">
        <w:rPr>
          <w:b/>
          <w:bCs/>
          <w:iCs/>
        </w:rPr>
        <w:t xml:space="preserve"> </w:t>
      </w:r>
      <w:r w:rsidR="004632C6" w:rsidRPr="006B0281">
        <w:rPr>
          <w:b/>
          <w:bCs/>
          <w:iCs/>
        </w:rPr>
        <w:t>RSEs</w:t>
      </w:r>
      <w:r w:rsidR="009D3DA8" w:rsidRPr="006B0281">
        <w:rPr>
          <w:b/>
          <w:bCs/>
          <w:iCs/>
        </w:rPr>
        <w:t xml:space="preserve"> that offer </w:t>
      </w:r>
      <w:r w:rsidR="004632C6" w:rsidRPr="006B0281">
        <w:rPr>
          <w:b/>
          <w:bCs/>
          <w:iCs/>
        </w:rPr>
        <w:t>‘</w:t>
      </w:r>
      <w:r w:rsidR="000B52FF" w:rsidRPr="006B0281">
        <w:rPr>
          <w:b/>
          <w:bCs/>
          <w:iCs/>
        </w:rPr>
        <w:t xml:space="preserve">higher-risk </w:t>
      </w:r>
      <w:r w:rsidR="005955F8">
        <w:rPr>
          <w:b/>
          <w:bCs/>
          <w:iCs/>
        </w:rPr>
        <w:t xml:space="preserve">financial </w:t>
      </w:r>
      <w:r w:rsidR="000B52FF" w:rsidRPr="006B0281">
        <w:rPr>
          <w:b/>
          <w:bCs/>
          <w:iCs/>
        </w:rPr>
        <w:t>products</w:t>
      </w:r>
      <w:r w:rsidR="004632C6" w:rsidRPr="006B0281">
        <w:rPr>
          <w:b/>
          <w:bCs/>
          <w:iCs/>
        </w:rPr>
        <w:t>’</w:t>
      </w:r>
    </w:p>
    <w:p w14:paraId="33537A38" w14:textId="71B93C88" w:rsidR="00840D3C" w:rsidRDefault="00B638DA" w:rsidP="0078660B">
      <w:r>
        <w:t xml:space="preserve">An alternative </w:t>
      </w:r>
      <w:r w:rsidR="00D62F05">
        <w:t>to applying</w:t>
      </w:r>
      <w:r w:rsidR="005A5024">
        <w:t xml:space="preserve"> waiting periods</w:t>
      </w:r>
      <w:r>
        <w:t xml:space="preserve"> </w:t>
      </w:r>
      <w:r w:rsidR="00EC72EE">
        <w:t>based on whether RSEs offer platform products</w:t>
      </w:r>
      <w:r w:rsidR="00CB6F79">
        <w:t>,</w:t>
      </w:r>
      <w:r w:rsidR="00AD3D7E">
        <w:t xml:space="preserve"> </w:t>
      </w:r>
      <w:r>
        <w:t xml:space="preserve">would be to apply the waiting period </w:t>
      </w:r>
      <w:r w:rsidR="00CE52B6">
        <w:t xml:space="preserve">exclusively </w:t>
      </w:r>
      <w:r>
        <w:t xml:space="preserve">to </w:t>
      </w:r>
      <w:r w:rsidR="007759F2">
        <w:t>RSEs</w:t>
      </w:r>
      <w:r w:rsidDel="00490862">
        <w:t xml:space="preserve"> </w:t>
      </w:r>
      <w:r>
        <w:t xml:space="preserve">that </w:t>
      </w:r>
      <w:r w:rsidR="00765BDE">
        <w:t>are deemed to</w:t>
      </w:r>
      <w:r>
        <w:t xml:space="preserve"> offer </w:t>
      </w:r>
      <w:r w:rsidR="00DF6CA6">
        <w:t>‘</w:t>
      </w:r>
      <w:r w:rsidR="00643773">
        <w:t xml:space="preserve">higher-risk </w:t>
      </w:r>
      <w:r w:rsidR="009052D5">
        <w:t xml:space="preserve">financial </w:t>
      </w:r>
      <w:r w:rsidR="00643773">
        <w:t>products</w:t>
      </w:r>
      <w:r w:rsidR="00DF6CA6">
        <w:t>’</w:t>
      </w:r>
      <w:r w:rsidR="005B11D8">
        <w:t xml:space="preserve">. This approach would </w:t>
      </w:r>
      <w:r w:rsidR="004E3A16">
        <w:t xml:space="preserve">require defining ‘higher-risk </w:t>
      </w:r>
      <w:r w:rsidR="009052D5">
        <w:t xml:space="preserve">financial </w:t>
      </w:r>
      <w:r w:rsidR="004E3A16">
        <w:t>products’</w:t>
      </w:r>
      <w:r w:rsidR="00490862">
        <w:t xml:space="preserve"> and </w:t>
      </w:r>
      <w:r w:rsidR="00E71FF2">
        <w:t>flagging</w:t>
      </w:r>
      <w:r w:rsidR="00490862">
        <w:t xml:space="preserve"> the </w:t>
      </w:r>
      <w:r w:rsidR="00CB6F79">
        <w:t>RSEs</w:t>
      </w:r>
      <w:r w:rsidR="00490862">
        <w:t xml:space="preserve"> </w:t>
      </w:r>
      <w:r w:rsidR="00057E85">
        <w:t>offer</w:t>
      </w:r>
      <w:r w:rsidR="008E5E46">
        <w:t>ing</w:t>
      </w:r>
      <w:r w:rsidR="00E83E3B">
        <w:t xml:space="preserve"> </w:t>
      </w:r>
      <w:r w:rsidR="00BD2A25">
        <w:t>these products</w:t>
      </w:r>
      <w:r w:rsidR="005F6A94">
        <w:t xml:space="preserve"> on their platforms</w:t>
      </w:r>
      <w:r w:rsidR="003B510A">
        <w:t>.</w:t>
      </w:r>
      <w:r w:rsidR="003A08D3">
        <w:t xml:space="preserve"> </w:t>
      </w:r>
      <w:r w:rsidR="00AF7EF9">
        <w:t>T</w:t>
      </w:r>
      <w:r w:rsidR="00005088">
        <w:t>ransferr</w:t>
      </w:r>
      <w:r w:rsidR="00E71FF2">
        <w:t>ing</w:t>
      </w:r>
      <w:r w:rsidR="00005088">
        <w:t xml:space="preserve"> funds </w:t>
      </w:r>
      <w:r w:rsidR="005F6A94">
        <w:t>would then b</w:t>
      </w:r>
      <w:r w:rsidR="000E5C6B">
        <w:t xml:space="preserve">e able </w:t>
      </w:r>
      <w:r w:rsidR="00005088">
        <w:t>to apply the waiting period</w:t>
      </w:r>
      <w:r w:rsidR="00ED5FDE">
        <w:t xml:space="preserve"> upon receiving a </w:t>
      </w:r>
      <w:r w:rsidR="00EA474D">
        <w:t xml:space="preserve">switching </w:t>
      </w:r>
      <w:r w:rsidR="000B4D58">
        <w:t>request</w:t>
      </w:r>
      <w:r w:rsidR="000E5C6B">
        <w:t xml:space="preserve"> to a flagged </w:t>
      </w:r>
      <w:r w:rsidR="005A7AEF">
        <w:t>entity</w:t>
      </w:r>
      <w:r w:rsidR="00CA2EB6">
        <w:t>,</w:t>
      </w:r>
      <w:r w:rsidR="008C2BCC">
        <w:t xml:space="preserve"> which would apply to </w:t>
      </w:r>
      <w:r w:rsidR="00FD17C5">
        <w:t>all</w:t>
      </w:r>
      <w:r w:rsidR="008C2BCC">
        <w:t xml:space="preserve"> rollovers</w:t>
      </w:r>
      <w:r w:rsidR="00322DC8">
        <w:t xml:space="preserve"> to the </w:t>
      </w:r>
      <w:r w:rsidR="00CB6F79">
        <w:t>RSE</w:t>
      </w:r>
      <w:r w:rsidR="00322DC8">
        <w:t xml:space="preserve"> regardless </w:t>
      </w:r>
      <w:r w:rsidR="00AC1FC4">
        <w:t xml:space="preserve">of the </w:t>
      </w:r>
      <w:r w:rsidR="00FD17C5">
        <w:t>option</w:t>
      </w:r>
      <w:r w:rsidR="00AC1FC4">
        <w:t xml:space="preserve"> selected within the destination fund.</w:t>
      </w:r>
      <w:r w:rsidR="007A5C25">
        <w:t xml:space="preserve"> </w:t>
      </w:r>
    </w:p>
    <w:p w14:paraId="53546E06" w14:textId="05519C7A" w:rsidR="000B0C99" w:rsidRDefault="00361CFA" w:rsidP="003817FB">
      <w:r>
        <w:t xml:space="preserve">The objective of </w:t>
      </w:r>
      <w:r w:rsidR="00D920A2">
        <w:t xml:space="preserve">defining </w:t>
      </w:r>
      <w:r w:rsidR="009052D5">
        <w:t>‘</w:t>
      </w:r>
      <w:r w:rsidR="00D920A2">
        <w:t xml:space="preserve">higher-risk </w:t>
      </w:r>
      <w:r w:rsidR="009052D5">
        <w:t>financial</w:t>
      </w:r>
      <w:r w:rsidR="00D920A2">
        <w:t xml:space="preserve"> product</w:t>
      </w:r>
      <w:r w:rsidR="009052D5">
        <w:t>s’</w:t>
      </w:r>
      <w:r w:rsidR="00D920A2">
        <w:t xml:space="preserve"> would </w:t>
      </w:r>
      <w:r>
        <w:t xml:space="preserve">be to </w:t>
      </w:r>
      <w:r w:rsidR="00BD7C4A">
        <w:t xml:space="preserve">capture </w:t>
      </w:r>
      <w:r w:rsidR="00BE5DDB">
        <w:t xml:space="preserve">risks of poor </w:t>
      </w:r>
      <w:r w:rsidR="00B92CDE">
        <w:t>product</w:t>
      </w:r>
      <w:r w:rsidR="001216BC">
        <w:t>-</w:t>
      </w:r>
      <w:r w:rsidR="00B92CDE">
        <w:t xml:space="preserve">level </w:t>
      </w:r>
      <w:r w:rsidR="00BE5DDB">
        <w:t>governance which may lead to</w:t>
      </w:r>
      <w:r w:rsidR="00BD7C4A">
        <w:t xml:space="preserve"> fraud and theft</w:t>
      </w:r>
      <w:r w:rsidR="00E72006">
        <w:t>,</w:t>
      </w:r>
      <w:r w:rsidR="00CC02DA">
        <w:t xml:space="preserve"> </w:t>
      </w:r>
      <w:r w:rsidR="00BD7C4A">
        <w:t>with a focus on the potential for complete product failure</w:t>
      </w:r>
      <w:r w:rsidR="001D5DA9">
        <w:t>.</w:t>
      </w:r>
      <w:r w:rsidR="008716E6">
        <w:t xml:space="preserve"> </w:t>
      </w:r>
    </w:p>
    <w:p w14:paraId="55AD5268" w14:textId="1A32FCCF" w:rsidR="00294527" w:rsidRPr="00661FC8" w:rsidRDefault="009D3DA8" w:rsidP="00661FC8">
      <w:pPr>
        <w:rPr>
          <w:i/>
        </w:rPr>
      </w:pPr>
      <w:r w:rsidRPr="00661FC8">
        <w:rPr>
          <w:i/>
        </w:rPr>
        <w:t xml:space="preserve">Analysis </w:t>
      </w:r>
      <w:r>
        <w:rPr>
          <w:i/>
          <w:iCs/>
        </w:rPr>
        <w:t>–</w:t>
      </w:r>
      <w:r w:rsidRPr="00661FC8">
        <w:rPr>
          <w:i/>
        </w:rPr>
        <w:t xml:space="preserve"> </w:t>
      </w:r>
      <w:r>
        <w:rPr>
          <w:i/>
          <w:iCs/>
        </w:rPr>
        <w:t>‘Higher</w:t>
      </w:r>
      <w:r w:rsidR="00FD51B0">
        <w:rPr>
          <w:i/>
          <w:iCs/>
        </w:rPr>
        <w:t>-</w:t>
      </w:r>
      <w:r>
        <w:rPr>
          <w:i/>
          <w:iCs/>
        </w:rPr>
        <w:t xml:space="preserve">risk </w:t>
      </w:r>
      <w:r w:rsidR="00FD51B0">
        <w:rPr>
          <w:i/>
          <w:iCs/>
        </w:rPr>
        <w:t xml:space="preserve">financial </w:t>
      </w:r>
      <w:r>
        <w:rPr>
          <w:i/>
          <w:iCs/>
        </w:rPr>
        <w:t>products’</w:t>
      </w:r>
    </w:p>
    <w:p w14:paraId="0A1D06DF" w14:textId="064DF775" w:rsidR="00215D30" w:rsidRPr="005E1D86" w:rsidRDefault="00215D30" w:rsidP="00661FC8">
      <w:r>
        <w:t xml:space="preserve">Narrowing the application of a waiting period to RSEs offering ‘higher-risk financial products’ would, </w:t>
      </w:r>
      <w:r w:rsidR="00200F10">
        <w:t>similarly,</w:t>
      </w:r>
      <w:r>
        <w:t xml:space="preserve"> target a smaller subset of switches where consumers may face heightened exposure to potential misconduct. It may also incentivise greater onboarding due diligence by platforms, specifically in regards to the likelihood of misconduct, fraud or theft. </w:t>
      </w:r>
    </w:p>
    <w:p w14:paraId="13305FA7" w14:textId="722DAE83" w:rsidR="0047054F" w:rsidRDefault="000D3AC0" w:rsidP="007D778C">
      <w:r>
        <w:t>This approach would</w:t>
      </w:r>
      <w:r w:rsidR="00221355">
        <w:t xml:space="preserve"> </w:t>
      </w:r>
      <w:r>
        <w:t xml:space="preserve">require </w:t>
      </w:r>
      <w:r w:rsidR="007C4E77">
        <w:t xml:space="preserve">creating a measure of risk that objectively and fairly measures </w:t>
      </w:r>
      <w:r w:rsidR="0048215D">
        <w:t xml:space="preserve">the risk of </w:t>
      </w:r>
      <w:r w:rsidR="00FD51B0">
        <w:t xml:space="preserve">financial </w:t>
      </w:r>
      <w:r w:rsidR="00BA6630">
        <w:t>products</w:t>
      </w:r>
      <w:r w:rsidR="00BA5347">
        <w:t>.</w:t>
      </w:r>
      <w:r w:rsidR="006B61DA">
        <w:t xml:space="preserve"> </w:t>
      </w:r>
      <w:r w:rsidR="007D778C">
        <w:t xml:space="preserve">Capturing </w:t>
      </w:r>
      <w:r w:rsidR="00E764AE">
        <w:t>risk, particularly</w:t>
      </w:r>
      <w:r w:rsidR="007D778C">
        <w:t xml:space="preserve"> governance risks</w:t>
      </w:r>
      <w:r w:rsidR="00E764AE">
        <w:t xml:space="preserve"> that pose a risk of fund failure, </w:t>
      </w:r>
      <w:r w:rsidR="007D778C">
        <w:t>is inherently challenging</w:t>
      </w:r>
      <w:r w:rsidR="008B2DB3">
        <w:t xml:space="preserve"> and </w:t>
      </w:r>
      <w:r w:rsidR="007D778C">
        <w:t xml:space="preserve">generally involves significant due diligence regarding specific investment options. </w:t>
      </w:r>
    </w:p>
    <w:p w14:paraId="5CD408EB" w14:textId="24046634" w:rsidR="007D778C" w:rsidRDefault="007D778C" w:rsidP="007D778C">
      <w:r>
        <w:t xml:space="preserve">However, a potential definition could </w:t>
      </w:r>
      <w:r w:rsidR="004635FE">
        <w:t>reference</w:t>
      </w:r>
      <w:r>
        <w:t xml:space="preserve"> pre-existing data which is periodically reported to </w:t>
      </w:r>
      <w:r w:rsidR="00200F10">
        <w:t>regulators</w:t>
      </w:r>
      <w:r>
        <w:rPr>
          <w:rStyle w:val="FootnoteReference"/>
        </w:rPr>
        <w:footnoteReference w:id="33"/>
      </w:r>
      <w:r>
        <w:t xml:space="preserve">, </w:t>
      </w:r>
      <w:r w:rsidR="00276286">
        <w:t>which</w:t>
      </w:r>
      <w:r w:rsidR="003B5440">
        <w:t xml:space="preserve"> is subject to </w:t>
      </w:r>
      <w:r w:rsidR="00047F5F">
        <w:t xml:space="preserve">data uplifts considered in the Treasury consultation paper </w:t>
      </w:r>
      <w:r w:rsidR="00047F5F" w:rsidRPr="003817FB">
        <w:rPr>
          <w:i/>
          <w:iCs/>
        </w:rPr>
        <w:t>Enhancing oversight and governance of managed investment schemes</w:t>
      </w:r>
      <w:r w:rsidR="00047F5F">
        <w:rPr>
          <w:rStyle w:val="FootnoteReference"/>
        </w:rPr>
        <w:footnoteReference w:id="34"/>
      </w:r>
      <w:r w:rsidR="004635FE">
        <w:t>.</w:t>
      </w:r>
      <w:r>
        <w:t xml:space="preserve"> </w:t>
      </w:r>
      <w:r w:rsidR="004635FE">
        <w:t>T</w:t>
      </w:r>
      <w:r>
        <w:t>he definition</w:t>
      </w:r>
      <w:r w:rsidR="00E62A39">
        <w:t xml:space="preserve"> could also be based upon </w:t>
      </w:r>
      <w:r>
        <w:t xml:space="preserve">the definition of lower risk MISs considered within the Treasury consultation paper </w:t>
      </w:r>
      <w:r w:rsidRPr="007E0A4C">
        <w:rPr>
          <w:i/>
          <w:iCs/>
        </w:rPr>
        <w:t>Compensation Scheme of Last</w:t>
      </w:r>
      <w:r>
        <w:rPr>
          <w:i/>
          <w:iCs/>
        </w:rPr>
        <w:t xml:space="preserve"> </w:t>
      </w:r>
      <w:r w:rsidRPr="007E0A4C">
        <w:rPr>
          <w:i/>
          <w:iCs/>
        </w:rPr>
        <w:t>Resort (CSLR): Reform options to support ongoing sustainability</w:t>
      </w:r>
      <w:r>
        <w:rPr>
          <w:rStyle w:val="FootnoteReference"/>
          <w:i/>
          <w:iCs/>
        </w:rPr>
        <w:footnoteReference w:id="35"/>
      </w:r>
      <w:r>
        <w:t xml:space="preserve"> </w:t>
      </w:r>
      <w:r w:rsidR="006F0F7B">
        <w:t xml:space="preserve">(CSLR consultation paper) </w:t>
      </w:r>
      <w:r>
        <w:t xml:space="preserve">released simultaneously </w:t>
      </w:r>
      <w:r w:rsidR="002B76BD">
        <w:t xml:space="preserve">with </w:t>
      </w:r>
      <w:r>
        <w:t>this paper.</w:t>
      </w:r>
    </w:p>
    <w:p w14:paraId="68AEBA4A" w14:textId="3B033B2D" w:rsidR="007E57EA" w:rsidRDefault="00862E9F" w:rsidP="0078660B">
      <w:r>
        <w:t xml:space="preserve">The Treasury </w:t>
      </w:r>
      <w:r w:rsidR="006F0F7B">
        <w:t>CSLR</w:t>
      </w:r>
      <w:r>
        <w:t xml:space="preserve"> consultation paper</w:t>
      </w:r>
      <w:r w:rsidR="000D589C">
        <w:t xml:space="preserve"> </w:t>
      </w:r>
      <w:r w:rsidR="00246FC9">
        <w:t>highlights</w:t>
      </w:r>
      <w:r w:rsidR="00C432E4">
        <w:t xml:space="preserve"> </w:t>
      </w:r>
      <w:r w:rsidR="00431986">
        <w:t xml:space="preserve">that </w:t>
      </w:r>
      <w:r w:rsidR="00C432E4">
        <w:t xml:space="preserve">high concentrations in illiquid or speculative </w:t>
      </w:r>
      <w:r w:rsidR="00590FA5">
        <w:t>asset classes</w:t>
      </w:r>
      <w:r w:rsidR="00441AA7">
        <w:t xml:space="preserve">, </w:t>
      </w:r>
      <w:r w:rsidR="00590FA5">
        <w:t>reliance on</w:t>
      </w:r>
      <w:r w:rsidR="00441AA7">
        <w:t xml:space="preserve"> leverage</w:t>
      </w:r>
      <w:r w:rsidR="009A3957">
        <w:t>, liquidity mismatches</w:t>
      </w:r>
      <w:r w:rsidR="00C3769E">
        <w:t>, conflicts of interest</w:t>
      </w:r>
      <w:r w:rsidR="00445D01">
        <w:t>, poor governance, related party transaction</w:t>
      </w:r>
      <w:r w:rsidR="00627C28">
        <w:t>s and misconduct are common features of MIS failure.</w:t>
      </w:r>
      <w:r w:rsidR="0091348A">
        <w:t xml:space="preserve"> </w:t>
      </w:r>
      <w:r w:rsidR="00754C2C">
        <w:t>Consequently, f</w:t>
      </w:r>
      <w:r w:rsidR="00335004">
        <w:t>und</w:t>
      </w:r>
      <w:r w:rsidR="002A648F">
        <w:t>s</w:t>
      </w:r>
      <w:r w:rsidR="00335004">
        <w:t xml:space="preserve"> that offer </w:t>
      </w:r>
      <w:r w:rsidR="00E06602">
        <w:t xml:space="preserve">MIS options </w:t>
      </w:r>
      <w:r w:rsidR="00754C2C">
        <w:t xml:space="preserve">which </w:t>
      </w:r>
      <w:r w:rsidR="00E57328">
        <w:t xml:space="preserve">fall outside </w:t>
      </w:r>
      <w:r w:rsidR="00754C2C">
        <w:t>the</w:t>
      </w:r>
      <w:r w:rsidR="008F4BB8">
        <w:t xml:space="preserve"> defined set of </w:t>
      </w:r>
      <w:r w:rsidR="00D714C5">
        <w:t>‘</w:t>
      </w:r>
      <w:r w:rsidR="000635A4">
        <w:t>lower</w:t>
      </w:r>
      <w:r w:rsidR="00855DA3">
        <w:t>-risk financial products</w:t>
      </w:r>
      <w:r w:rsidR="00D714C5">
        <w:t>’</w:t>
      </w:r>
      <w:r w:rsidR="00E06602">
        <w:t xml:space="preserve"> under </w:t>
      </w:r>
      <w:r w:rsidR="00200596">
        <w:t>Option 2: Risk-informed levy approaches</w:t>
      </w:r>
      <w:r w:rsidR="006E77E7">
        <w:t xml:space="preserve"> of Proposal 8</w:t>
      </w:r>
      <w:r w:rsidR="009A04FB">
        <w:t xml:space="preserve"> in the CSLR paper,</w:t>
      </w:r>
      <w:r w:rsidR="00F75B8B">
        <w:t xml:space="preserve"> </w:t>
      </w:r>
      <w:r w:rsidR="00335004">
        <w:t xml:space="preserve">could be flagged for switches under </w:t>
      </w:r>
      <w:r w:rsidR="00AF476D">
        <w:t xml:space="preserve">this </w:t>
      </w:r>
      <w:r w:rsidR="00335004">
        <w:t>option</w:t>
      </w:r>
      <w:r w:rsidR="00D714C5">
        <w:t xml:space="preserve">. </w:t>
      </w:r>
    </w:p>
    <w:p w14:paraId="23BA3FE3" w14:textId="2D557EB7" w:rsidR="00434AD9" w:rsidRDefault="00142476" w:rsidP="0078660B">
      <w:r>
        <w:t>T</w:t>
      </w:r>
      <w:r w:rsidR="00AA0109">
        <w:t xml:space="preserve">his approach </w:t>
      </w:r>
      <w:r>
        <w:t>however</w:t>
      </w:r>
      <w:r w:rsidR="006616B1">
        <w:t xml:space="preserve"> </w:t>
      </w:r>
      <w:r w:rsidR="001E0BBD">
        <w:t>may</w:t>
      </w:r>
      <w:r w:rsidR="00E13F08" w:rsidRPr="00DA7DE9">
        <w:t xml:space="preserve"> </w:t>
      </w:r>
      <w:r w:rsidR="005128C3">
        <w:t xml:space="preserve">not account for </w:t>
      </w:r>
      <w:r w:rsidR="00E13F08">
        <w:t>the</w:t>
      </w:r>
      <w:r w:rsidR="00E13F08" w:rsidRPr="00DA7DE9">
        <w:t xml:space="preserve"> intended </w:t>
      </w:r>
      <w:r w:rsidR="00E13F08">
        <w:t xml:space="preserve">design of </w:t>
      </w:r>
      <w:r w:rsidR="00264CC0">
        <w:t>certain</w:t>
      </w:r>
      <w:r w:rsidR="00E13F08">
        <w:t xml:space="preserve"> </w:t>
      </w:r>
      <w:r w:rsidR="00D9028D">
        <w:t xml:space="preserve">investment options to </w:t>
      </w:r>
      <w:r w:rsidR="00E13F08">
        <w:t xml:space="preserve">constitute </w:t>
      </w:r>
      <w:r w:rsidR="00927B6F">
        <w:t>only</w:t>
      </w:r>
      <w:r w:rsidR="00E13F08">
        <w:t xml:space="preserve"> part of a broader</w:t>
      </w:r>
      <w:r w:rsidR="00E13F08" w:rsidRPr="00DA7DE9">
        <w:t xml:space="preserve"> portfolio</w:t>
      </w:r>
      <w:r w:rsidR="00077197">
        <w:t>.</w:t>
      </w:r>
      <w:r w:rsidR="00DF6B86">
        <w:t xml:space="preserve"> </w:t>
      </w:r>
      <w:r w:rsidR="00C66C4E">
        <w:t>R</w:t>
      </w:r>
      <w:r w:rsidR="00B504AC">
        <w:t xml:space="preserve">SEs </w:t>
      </w:r>
      <w:r w:rsidR="008F3C19">
        <w:t>have other mechanism</w:t>
      </w:r>
      <w:r w:rsidR="00014442">
        <w:t>s</w:t>
      </w:r>
      <w:r w:rsidR="008F3C19">
        <w:t xml:space="preserve"> to</w:t>
      </w:r>
      <w:r w:rsidR="00B504AC">
        <w:t xml:space="preserve"> manage member’s exposure to market risks </w:t>
      </w:r>
      <w:r w:rsidR="00DC432B">
        <w:t>effectively</w:t>
      </w:r>
      <w:r w:rsidR="00B504AC">
        <w:t xml:space="preserve"> </w:t>
      </w:r>
      <w:r w:rsidR="00E071C4">
        <w:t>through governance practices</w:t>
      </w:r>
      <w:r w:rsidR="00DC432B">
        <w:t xml:space="preserve"> such as </w:t>
      </w:r>
      <w:r w:rsidR="00B504AC">
        <w:t>holding limits</w:t>
      </w:r>
      <w:r w:rsidR="00234430">
        <w:t>.</w:t>
      </w:r>
    </w:p>
    <w:p w14:paraId="11A3E1D9" w14:textId="028D5973" w:rsidR="00B10573" w:rsidRDefault="00EA1F2A" w:rsidP="0078660B">
      <w:r>
        <w:t>Applying</w:t>
      </w:r>
      <w:r w:rsidR="00D75194">
        <w:t xml:space="preserve"> longer time periods for</w:t>
      </w:r>
      <w:r>
        <w:t xml:space="preserve"> switches to ‘higher-risk </w:t>
      </w:r>
      <w:r w:rsidR="00EF363C">
        <w:t>financial</w:t>
      </w:r>
      <w:r>
        <w:t xml:space="preserve"> products’</w:t>
      </w:r>
      <w:r w:rsidR="00AF476D">
        <w:t xml:space="preserve"> </w:t>
      </w:r>
      <w:r w:rsidR="00626C02">
        <w:t xml:space="preserve">may </w:t>
      </w:r>
      <w:r w:rsidR="007A02A3">
        <w:t>also</w:t>
      </w:r>
      <w:r w:rsidR="00AF476D">
        <w:t xml:space="preserve"> affect investment pathways into particular sector</w:t>
      </w:r>
      <w:r w:rsidR="003C370D">
        <w:t>s</w:t>
      </w:r>
      <w:r w:rsidR="00A760C7">
        <w:t xml:space="preserve"> </w:t>
      </w:r>
      <w:r w:rsidR="00AF476D">
        <w:t xml:space="preserve">which rely more heavily on </w:t>
      </w:r>
      <w:r w:rsidR="00A442D6">
        <w:t xml:space="preserve">unlisted, </w:t>
      </w:r>
      <w:r w:rsidR="009A1DA5">
        <w:t>or externally managed</w:t>
      </w:r>
      <w:r w:rsidR="005E5094">
        <w:t xml:space="preserve"> investment vehicles</w:t>
      </w:r>
      <w:r w:rsidR="009A1DA5">
        <w:t xml:space="preserve"> </w:t>
      </w:r>
      <w:r w:rsidR="00E405DC">
        <w:t xml:space="preserve">such as </w:t>
      </w:r>
      <w:r w:rsidR="003E7DDB">
        <w:t>transport infrastructure</w:t>
      </w:r>
      <w:r w:rsidR="00B626BB">
        <w:t>, real estate, private cred</w:t>
      </w:r>
      <w:r w:rsidR="004543BC">
        <w:t>it</w:t>
      </w:r>
      <w:r w:rsidR="00F30954">
        <w:t>, private equity</w:t>
      </w:r>
      <w:r w:rsidR="00B41251">
        <w:t xml:space="preserve"> and renewable energy </w:t>
      </w:r>
      <w:r w:rsidR="00836B77">
        <w:t>or resource extraction</w:t>
      </w:r>
      <w:r w:rsidR="00B41251">
        <w:t xml:space="preserve"> projects</w:t>
      </w:r>
      <w:r w:rsidR="00836B77">
        <w:t>.</w:t>
      </w:r>
      <w:r w:rsidR="009A1DA5">
        <w:t xml:space="preserve"> </w:t>
      </w:r>
    </w:p>
    <w:p w14:paraId="044AEFDB" w14:textId="3D758994" w:rsidR="0097474A" w:rsidRPr="00B857A1" w:rsidRDefault="001E4E62" w:rsidP="0078660B">
      <w:r>
        <w:t>Similar</w:t>
      </w:r>
      <w:r w:rsidR="0097474A">
        <w:t xml:space="preserve"> to </w:t>
      </w:r>
      <w:r w:rsidR="00813B27">
        <w:t>option</w:t>
      </w:r>
      <w:r>
        <w:t xml:space="preserve"> 3.2a, the </w:t>
      </w:r>
      <w:r w:rsidR="00467A2E">
        <w:t xml:space="preserve">reduction </w:t>
      </w:r>
      <w:r w:rsidR="00227D9F">
        <w:t xml:space="preserve">in </w:t>
      </w:r>
      <w:r w:rsidR="00467A2E">
        <w:t>choice</w:t>
      </w:r>
      <w:r w:rsidR="00227D9F">
        <w:t xml:space="preserve"> </w:t>
      </w:r>
      <w:r w:rsidR="003C7762">
        <w:t xml:space="preserve">where </w:t>
      </w:r>
      <w:r w:rsidR="00F65E8E">
        <w:t xml:space="preserve">RSEs </w:t>
      </w:r>
      <w:r w:rsidR="003C7762">
        <w:t xml:space="preserve">make changes </w:t>
      </w:r>
      <w:r w:rsidR="00EE12CB">
        <w:t>to their product offerings</w:t>
      </w:r>
      <w:r w:rsidR="00F65E8E">
        <w:t xml:space="preserve"> may incentivise some</w:t>
      </w:r>
      <w:r w:rsidR="0097474A">
        <w:t xml:space="preserve"> members </w:t>
      </w:r>
      <w:r w:rsidR="00F65E8E">
        <w:t xml:space="preserve">to </w:t>
      </w:r>
      <w:r w:rsidR="00B42DCB">
        <w:t>start SMSFs.</w:t>
      </w:r>
      <w:r w:rsidR="0097474A">
        <w:t xml:space="preserve"> Requiring members to access riskier investment products via SMSF’s</w:t>
      </w:r>
      <w:r w:rsidR="00876AE7">
        <w:t xml:space="preserve">, rather than through an APRA-regulated fund, </w:t>
      </w:r>
      <w:r w:rsidR="0097474A">
        <w:t xml:space="preserve">may clarify for consumers </w:t>
      </w:r>
      <w:r w:rsidR="00D15CB9">
        <w:t>the risks of different investment strategies</w:t>
      </w:r>
      <w:r w:rsidR="0097474A">
        <w:t>, and enable an increased understanding of the personal responsibility, and potential loss, that is associated with self-directing superannuation investments</w:t>
      </w:r>
      <w:r w:rsidR="00247C29">
        <w:t xml:space="preserve"> into riskier financial products</w:t>
      </w:r>
      <w:r w:rsidR="0097474A">
        <w:t>.</w:t>
      </w:r>
      <w:r w:rsidR="00E82226">
        <w:t xml:space="preserve"> </w:t>
      </w:r>
    </w:p>
    <w:p w14:paraId="11A99F08" w14:textId="699A2FA5" w:rsidR="00151674" w:rsidRPr="00EA36BA" w:rsidRDefault="00A63C80" w:rsidP="009E5D94">
      <w:pPr>
        <w:rPr>
          <w:i/>
          <w:iCs/>
        </w:rPr>
      </w:pPr>
      <w:r>
        <w:rPr>
          <w:i/>
          <w:iCs/>
        </w:rPr>
        <w:t xml:space="preserve">Providing </w:t>
      </w:r>
      <w:r w:rsidR="00955F38" w:rsidRPr="00EA36BA">
        <w:rPr>
          <w:i/>
          <w:iCs/>
        </w:rPr>
        <w:t xml:space="preserve">Warnings </w:t>
      </w:r>
      <w:r>
        <w:rPr>
          <w:i/>
          <w:iCs/>
        </w:rPr>
        <w:t>and</w:t>
      </w:r>
      <w:r w:rsidR="00955F38" w:rsidRPr="00EA36BA">
        <w:rPr>
          <w:i/>
          <w:iCs/>
        </w:rPr>
        <w:t xml:space="preserve"> </w:t>
      </w:r>
      <w:r w:rsidR="00EA3185">
        <w:rPr>
          <w:i/>
          <w:iCs/>
        </w:rPr>
        <w:t>Disclosures</w:t>
      </w:r>
    </w:p>
    <w:p w14:paraId="0A74762C" w14:textId="7CB17146" w:rsidR="000D44F1" w:rsidRDefault="000D44F1" w:rsidP="009E5D94">
      <w:r w:rsidRPr="000D44F1">
        <w:t>Under both options</w:t>
      </w:r>
      <w:r>
        <w:t xml:space="preserve">, </w:t>
      </w:r>
      <w:r w:rsidR="001A3C6E">
        <w:t xml:space="preserve">transferring funds </w:t>
      </w:r>
      <w:r w:rsidR="000D3615">
        <w:t xml:space="preserve">or regulators </w:t>
      </w:r>
      <w:r w:rsidR="001A3C6E">
        <w:t xml:space="preserve">could be required to prompt members that request switches with </w:t>
      </w:r>
      <w:r w:rsidR="00734682">
        <w:t>prescribed</w:t>
      </w:r>
      <w:r w:rsidR="001A3C6E">
        <w:t xml:space="preserve"> warnings</w:t>
      </w:r>
      <w:r w:rsidR="00734682">
        <w:t xml:space="preserve"> or disclosures</w:t>
      </w:r>
      <w:r w:rsidR="001A3C6E">
        <w:t xml:space="preserve">. </w:t>
      </w:r>
      <w:r w:rsidR="00A517C6">
        <w:t xml:space="preserve">This would provide members </w:t>
      </w:r>
      <w:r w:rsidR="004D6221">
        <w:t xml:space="preserve">with information to </w:t>
      </w:r>
      <w:r w:rsidR="00BD72C5">
        <w:t xml:space="preserve">consider </w:t>
      </w:r>
      <w:r w:rsidR="00A517C6">
        <w:t xml:space="preserve">outside of the high-pressure sales environment, </w:t>
      </w:r>
      <w:r w:rsidR="00F44A2B">
        <w:t xml:space="preserve">potentially </w:t>
      </w:r>
      <w:r w:rsidR="00A517C6">
        <w:t xml:space="preserve">supporting better decision-making. </w:t>
      </w:r>
    </w:p>
    <w:p w14:paraId="44FC4343" w14:textId="378FB70F" w:rsidR="00841DE6" w:rsidRDefault="00310C99" w:rsidP="009E5D94">
      <w:r>
        <w:t>Evidence</w:t>
      </w:r>
      <w:r w:rsidR="00915255">
        <w:t xml:space="preserve"> </w:t>
      </w:r>
      <w:r w:rsidR="000E211F">
        <w:t>suggests that for disclosure to be effective it should be timely and targeted to individuals.</w:t>
      </w:r>
      <w:r w:rsidR="00E7431D">
        <w:t xml:space="preserve"> As such, the most effective form of disclosure would likely be messages that target the warning to the type of switch that is taking place, using simple </w:t>
      </w:r>
      <w:r w:rsidR="00045E41">
        <w:t xml:space="preserve">language. </w:t>
      </w:r>
      <w:r w:rsidR="00855C09">
        <w:t xml:space="preserve">For example, separate messages </w:t>
      </w:r>
      <w:r w:rsidR="003C3F41">
        <w:t xml:space="preserve">could be used in the case of member transfers to SMSFs, to a platform, or to </w:t>
      </w:r>
      <w:r w:rsidR="00B43130">
        <w:t>another APRA-regulated fund.</w:t>
      </w:r>
      <w:r w:rsidR="00841DE6">
        <w:t xml:space="preserve"> These messages could highlight the key risks with those types of switches, aim</w:t>
      </w:r>
      <w:r w:rsidR="00804ECA">
        <w:t>ing</w:t>
      </w:r>
      <w:r w:rsidR="00841DE6">
        <w:t xml:space="preserve"> to </w:t>
      </w:r>
      <w:r w:rsidR="00FD39CF">
        <w:t xml:space="preserve">give the member </w:t>
      </w:r>
      <w:r w:rsidR="00367E4C">
        <w:t xml:space="preserve">information </w:t>
      </w:r>
      <w:r w:rsidR="003946C2">
        <w:t xml:space="preserve">as to whether </w:t>
      </w:r>
      <w:r w:rsidR="00841DE6">
        <w:t xml:space="preserve">the switch is </w:t>
      </w:r>
      <w:r w:rsidR="003946C2">
        <w:t>likely to</w:t>
      </w:r>
      <w:r w:rsidR="00841DE6">
        <w:t xml:space="preserve"> suitable for </w:t>
      </w:r>
      <w:r w:rsidR="003946C2">
        <w:t>their circumstances</w:t>
      </w:r>
      <w:r w:rsidR="00841DE6">
        <w:t>.</w:t>
      </w:r>
    </w:p>
    <w:p w14:paraId="390B45D3" w14:textId="77777777" w:rsidR="0028115E" w:rsidRDefault="0028115E" w:rsidP="0028115E">
      <w:r>
        <w:t>Potential topics could include:</w:t>
      </w:r>
    </w:p>
    <w:p w14:paraId="521108CC" w14:textId="369C5210" w:rsidR="00BF532B" w:rsidRDefault="00BF532B" w:rsidP="0028115E">
      <w:pPr>
        <w:pStyle w:val="Bullet"/>
      </w:pPr>
      <w:r>
        <w:t>Protections members lose, and additional obligations, when moving to a different regulatory environment;</w:t>
      </w:r>
    </w:p>
    <w:p w14:paraId="50648159" w14:textId="49339D42" w:rsidR="00D80BDA" w:rsidRDefault="00D80BDA" w:rsidP="00A64B67">
      <w:pPr>
        <w:pStyle w:val="Bullet"/>
      </w:pPr>
      <w:r>
        <w:t>Additional obligations consumers may face</w:t>
      </w:r>
      <w:r w:rsidR="00EA3510">
        <w:t>;</w:t>
      </w:r>
    </w:p>
    <w:p w14:paraId="12D9065C" w14:textId="03CECAD9" w:rsidR="00A332FC" w:rsidRDefault="00952B29" w:rsidP="0028115E">
      <w:pPr>
        <w:pStyle w:val="Bullet"/>
      </w:pPr>
      <w:r>
        <w:t>The</w:t>
      </w:r>
      <w:r w:rsidR="00014B19">
        <w:t xml:space="preserve"> </w:t>
      </w:r>
      <w:r w:rsidR="00BF6C8D">
        <w:t>types of members for whom</w:t>
      </w:r>
      <w:r w:rsidR="00014B19">
        <w:t xml:space="preserve"> SMSF or platform products </w:t>
      </w:r>
      <w:r w:rsidR="00FC56E1">
        <w:t xml:space="preserve">are generally </w:t>
      </w:r>
      <w:r w:rsidR="00014B19">
        <w:t>suitable</w:t>
      </w:r>
      <w:r w:rsidR="00F00CFF">
        <w:t>;</w:t>
      </w:r>
    </w:p>
    <w:p w14:paraId="1DD8ABE0" w14:textId="7B8C2549" w:rsidR="00775A9A" w:rsidRDefault="00B942EE" w:rsidP="0028115E">
      <w:pPr>
        <w:pStyle w:val="Bullet"/>
      </w:pPr>
      <w:r>
        <w:t>Information on average f</w:t>
      </w:r>
      <w:r w:rsidR="0028115E">
        <w:t>ees</w:t>
      </w:r>
      <w:r w:rsidR="00775A9A">
        <w:t xml:space="preserve"> (both at the product level, and advice fees);</w:t>
      </w:r>
    </w:p>
    <w:p w14:paraId="315BEA93" w14:textId="20843687" w:rsidR="00C238EE" w:rsidRDefault="00C238EE" w:rsidP="0028115E">
      <w:pPr>
        <w:pStyle w:val="Bullet"/>
      </w:pPr>
      <w:r>
        <w:t xml:space="preserve">Information on the expected conduct of financial </w:t>
      </w:r>
      <w:r w:rsidR="009D0871">
        <w:t>adviser</w:t>
      </w:r>
      <w:r>
        <w:t>s;</w:t>
      </w:r>
    </w:p>
    <w:p w14:paraId="7165DA51" w14:textId="612BBF91" w:rsidR="00EC0262" w:rsidRDefault="007B0504" w:rsidP="00EC0262">
      <w:pPr>
        <w:pStyle w:val="Bullet"/>
      </w:pPr>
      <w:r>
        <w:t>I</w:t>
      </w:r>
      <w:r w:rsidRPr="007B0504">
        <w:t>mplications of the switch for the member’s insurance coverage</w:t>
      </w:r>
      <w:r w:rsidR="006238B1">
        <w:t>;</w:t>
      </w:r>
      <w:r w:rsidRPr="007B0504">
        <w:t xml:space="preserve"> </w:t>
      </w:r>
      <w:r w:rsidR="00543C7A">
        <w:t>or</w:t>
      </w:r>
    </w:p>
    <w:p w14:paraId="2BEFAC4A" w14:textId="52C630A2" w:rsidR="0028115E" w:rsidRDefault="0028115E" w:rsidP="0028115E">
      <w:pPr>
        <w:pStyle w:val="Bullet"/>
      </w:pPr>
      <w:r>
        <w:t>Investment risks</w:t>
      </w:r>
      <w:r w:rsidR="00024723">
        <w:t>, including ensuring diversification and understanding</w:t>
      </w:r>
      <w:r>
        <w:t xml:space="preserve"> </w:t>
      </w:r>
      <w:r w:rsidR="00DD29C0">
        <w:t xml:space="preserve">which products may pose </w:t>
      </w:r>
      <w:r>
        <w:t>higher-risk</w:t>
      </w:r>
      <w:r w:rsidR="00DD29C0">
        <w:t>s.</w:t>
      </w:r>
      <w:r>
        <w:t xml:space="preserve"> </w:t>
      </w:r>
    </w:p>
    <w:p w14:paraId="479FF42C" w14:textId="329A6D35" w:rsidR="003E40FE" w:rsidRDefault="003E40FE" w:rsidP="009E5D94">
      <w:r>
        <w:t>Alternatively, a simpler general warning could be given. This may still be effective, particularly in warning against misconduct, including where a third party may be involved.</w:t>
      </w:r>
    </w:p>
    <w:p w14:paraId="466394F5" w14:textId="77777777" w:rsidR="00600FC9" w:rsidRDefault="00600FC9">
      <w:pPr>
        <w:spacing w:before="0" w:after="160" w:line="259" w:lineRule="auto"/>
        <w:rPr>
          <w:i/>
          <w:iCs/>
          <w:highlight w:val="yellow"/>
        </w:rPr>
      </w:pPr>
      <w:r>
        <w:rPr>
          <w:i/>
          <w:iCs/>
          <w:highlight w:val="yellow"/>
        </w:rPr>
        <w:br w:type="page"/>
      </w:r>
    </w:p>
    <w:p w14:paraId="36F3D9E1" w14:textId="20F3DC9F" w:rsidR="00600FC9" w:rsidRPr="005D20FC" w:rsidRDefault="00600FC9" w:rsidP="00600FC9">
      <w:pPr>
        <w:rPr>
          <w:i/>
          <w:iCs/>
        </w:rPr>
      </w:pPr>
      <w:r w:rsidRPr="005D20FC">
        <w:rPr>
          <w:i/>
          <w:iCs/>
        </w:rPr>
        <w:t>International Experience</w:t>
      </w:r>
    </w:p>
    <w:p w14:paraId="43FA55CB" w14:textId="77777777" w:rsidR="00600FC9" w:rsidRPr="00AD4373" w:rsidRDefault="00600FC9" w:rsidP="00600FC9">
      <w:pPr>
        <w:rPr>
          <w:rFonts w:eastAsia="Calibri" w:cs="Calibri Light"/>
          <w:i/>
          <w:szCs w:val="22"/>
        </w:rPr>
      </w:pPr>
      <w:r w:rsidRPr="005D20FC">
        <w:rPr>
          <w:rFonts w:eastAsia="Calibri" w:cs="Calibri Light"/>
          <w:szCs w:val="22"/>
        </w:rPr>
        <w:t>In the Government’s February 2026 consultation</w:t>
      </w:r>
      <w:r w:rsidRPr="005D20FC">
        <w:rPr>
          <w:rFonts w:cs="Calibri Light"/>
          <w:szCs w:val="22"/>
        </w:rPr>
        <w:t xml:space="preserve"> </w:t>
      </w:r>
      <w:r w:rsidRPr="005D20FC">
        <w:rPr>
          <w:rFonts w:eastAsia="Calibri" w:cs="Calibri Light"/>
          <w:i/>
          <w:iCs/>
          <w:szCs w:val="22"/>
        </w:rPr>
        <w:t>Enhancing</w:t>
      </w:r>
      <w:r w:rsidRPr="005D20FC">
        <w:rPr>
          <w:rFonts w:eastAsia="Calibri" w:cs="Calibri Light"/>
          <w:i/>
          <w:szCs w:val="22"/>
        </w:rPr>
        <w:t xml:space="preserve"> oversight and governance of managed investment schemes</w:t>
      </w:r>
      <w:r w:rsidRPr="00AD4373">
        <w:rPr>
          <w:rStyle w:val="FootnoteReference"/>
          <w:rFonts w:eastAsia="Calibri" w:cs="Calibri Light"/>
          <w:i/>
          <w:iCs/>
          <w:sz w:val="22"/>
          <w:szCs w:val="22"/>
        </w:rPr>
        <w:footnoteReference w:id="36"/>
      </w:r>
      <w:r w:rsidRPr="00AD4373">
        <w:rPr>
          <w:rFonts w:eastAsia="Calibri" w:cs="Calibri Light"/>
          <w:i/>
          <w:szCs w:val="22"/>
        </w:rPr>
        <w:t>,</w:t>
      </w:r>
      <w:r w:rsidRPr="00AD4373">
        <w:rPr>
          <w:rFonts w:eastAsia="Calibri" w:cs="Calibri Light"/>
          <w:szCs w:val="22"/>
        </w:rPr>
        <w:t xml:space="preserve"> some stakeholders noted the range of investments that may be offered to retail investors in managed investment schemes (MISs) is broader than for some peer jurisdictions, such as the United States (US) and the United Kingdom (UK), and raised the possibility of adopting these approaches in Australia. </w:t>
      </w:r>
    </w:p>
    <w:p w14:paraId="75BA2A67" w14:textId="77777777" w:rsidR="00600FC9" w:rsidRPr="00AD4373" w:rsidRDefault="00600FC9" w:rsidP="00600FC9">
      <w:pPr>
        <w:rPr>
          <w:rFonts w:eastAsia="Calibri" w:cs="Calibri Light"/>
          <w:szCs w:val="22"/>
        </w:rPr>
      </w:pPr>
      <w:r w:rsidRPr="00AD4373">
        <w:rPr>
          <w:rFonts w:eastAsia="Calibri" w:cs="Calibri Light"/>
          <w:szCs w:val="22"/>
        </w:rPr>
        <w:t>In the UK, funds accessible to retail investors through the UK authorised Undertakings for Collective Investment in Transferable Securities Scheme (UCITS) generally restrict direct investments in physical commodities, real estate and property, unregulated private equity, cryptocurrencies, and unregulated schemes. Diversification in UCITS is targeted through the 5/10/40 rule which states funds can only invest up to 10 per cent in a single issuer, and concentrated investments greater than 5 per cent cannot exceed 40 per cent of the total portfolio.</w:t>
      </w:r>
      <w:r w:rsidRPr="00AD4373">
        <w:rPr>
          <w:rStyle w:val="FootnoteReference"/>
          <w:rFonts w:eastAsia="Calibri" w:cs="Calibri Light"/>
          <w:sz w:val="22"/>
          <w:szCs w:val="22"/>
        </w:rPr>
        <w:t xml:space="preserve"> </w:t>
      </w:r>
      <w:r w:rsidRPr="00AD4373">
        <w:rPr>
          <w:rStyle w:val="FootnoteReference"/>
          <w:rFonts w:eastAsia="Calibri" w:cs="Calibri Light"/>
          <w:sz w:val="22"/>
          <w:szCs w:val="22"/>
        </w:rPr>
        <w:footnoteReference w:id="37"/>
      </w:r>
      <w:r w:rsidRPr="00AD4373">
        <w:rPr>
          <w:rFonts w:eastAsia="Calibri" w:cs="Calibri Light"/>
          <w:szCs w:val="22"/>
        </w:rPr>
        <w:t xml:space="preserve"> UCITS furthermore cannot take controlling stakes in underlying companies.</w:t>
      </w:r>
    </w:p>
    <w:p w14:paraId="01F9B393" w14:textId="77777777" w:rsidR="00600FC9" w:rsidRPr="0087021A" w:rsidRDefault="00600FC9" w:rsidP="00600FC9">
      <w:pPr>
        <w:rPr>
          <w:rFonts w:cs="Calibri Light"/>
          <w:szCs w:val="22"/>
        </w:rPr>
      </w:pPr>
      <w:r w:rsidRPr="00AD4373">
        <w:rPr>
          <w:rFonts w:eastAsia="Calibri" w:cs="Calibri Light"/>
          <w:szCs w:val="22"/>
        </w:rPr>
        <w:t>UK Non-UCITS Retail Schemes (NURS) allow broader investment strategies, permitting investment into a wider range of alternative investment funds. This includes up to 20 per cent of assets into unregulated schemes and unapproved securities, allowing investment in gold of up to 10 per cent, and in immovable property.</w:t>
      </w:r>
      <w:r w:rsidRPr="00AD4373">
        <w:rPr>
          <w:rStyle w:val="FootnoteReference"/>
          <w:rFonts w:cs="Calibri Light"/>
          <w:sz w:val="22"/>
          <w:szCs w:val="22"/>
        </w:rPr>
        <w:footnoteReference w:id="38"/>
      </w:r>
    </w:p>
    <w:p w14:paraId="636AAF25" w14:textId="77777777" w:rsidR="00600FC9" w:rsidRPr="00AD4373" w:rsidRDefault="00600FC9" w:rsidP="00600FC9">
      <w:pPr>
        <w:rPr>
          <w:rFonts w:eastAsia="Calibri" w:cs="Calibri Light"/>
          <w:szCs w:val="22"/>
        </w:rPr>
      </w:pPr>
      <w:r w:rsidRPr="0087021A">
        <w:rPr>
          <w:rFonts w:eastAsia="Calibri" w:cs="Calibri Light"/>
          <w:szCs w:val="22"/>
        </w:rPr>
        <w:t>MIS equivalent retail funds in the US are subject to certain liquidity requirements. These requirements, especially the 15 per cent cap on illiquid assets for open-end funds, restrict retail access to private equity, private credit, and real estate.</w:t>
      </w:r>
      <w:r w:rsidRPr="00AD4373">
        <w:rPr>
          <w:rStyle w:val="FootnoteReference"/>
          <w:rFonts w:eastAsia="Calibri" w:cs="Calibri Light"/>
          <w:sz w:val="22"/>
          <w:szCs w:val="22"/>
        </w:rPr>
        <w:footnoteReference w:id="39"/>
      </w:r>
      <w:r w:rsidRPr="0087021A">
        <w:rPr>
          <w:rFonts w:eastAsia="Calibri" w:cs="Calibri Light"/>
          <w:szCs w:val="22"/>
        </w:rPr>
        <w:t xml:space="preserve"> Funds must additionally disclose whether they are diversified or non-diversified. Diversified funds must ensure that 75 per cent of their total asset value is not invested in holdings where more than 5 per cent is in any one company’s securities or more than 10 per cent is in any one company’s outstanding voting securities.</w:t>
      </w:r>
      <w:r w:rsidRPr="00AD4373">
        <w:rPr>
          <w:rStyle w:val="FootnoteReference"/>
          <w:rFonts w:eastAsia="Calibri" w:cs="Calibri Light"/>
          <w:sz w:val="22"/>
          <w:szCs w:val="22"/>
        </w:rPr>
        <w:footnoteReference w:id="40"/>
      </w:r>
      <w:r w:rsidRPr="00AD4373">
        <w:rPr>
          <w:rFonts w:eastAsia="Calibri" w:cs="Calibri Light"/>
          <w:szCs w:val="22"/>
        </w:rPr>
        <w:t xml:space="preserve"> </w:t>
      </w:r>
    </w:p>
    <w:p w14:paraId="0ECE06BF" w14:textId="12DA0E65" w:rsidR="00600FC9" w:rsidRPr="00E82B56" w:rsidRDefault="00600FC9" w:rsidP="00E82B56">
      <w:pPr>
        <w:rPr>
          <w:rFonts w:eastAsia="Calibri" w:cs="Calibri Light"/>
          <w:szCs w:val="22"/>
        </w:rPr>
      </w:pPr>
      <w:r w:rsidRPr="00E82B56">
        <w:rPr>
          <w:rFonts w:eastAsia="Calibri" w:cs="Calibri Light"/>
          <w:szCs w:val="22"/>
        </w:rPr>
        <w:t>The Government is seeking further feedback on how Australia’s approach to the regulation of MISs compares to alternative jurisdictions. The Government is also seeking feedback on the impacts for consumer protection</w:t>
      </w:r>
      <w:r w:rsidR="00A0284E">
        <w:rPr>
          <w:rFonts w:eastAsia="Calibri" w:cs="Calibri Light"/>
          <w:szCs w:val="22"/>
        </w:rPr>
        <w:t>,</w:t>
      </w:r>
      <w:r w:rsidRPr="00E82B56">
        <w:rPr>
          <w:rFonts w:eastAsia="Calibri" w:cs="Calibri Light"/>
          <w:szCs w:val="22"/>
        </w:rPr>
        <w:t xml:space="preserve"> productivity and trust that could arise from measures which limit retail investors’ exposure to certain higher risk asset classes or investment strategies. </w:t>
      </w:r>
    </w:p>
    <w:p w14:paraId="3792C12E" w14:textId="77777777" w:rsidR="00600FC9" w:rsidRDefault="00600FC9" w:rsidP="009E5D94"/>
    <w:p w14:paraId="3C0FFD49" w14:textId="77777777" w:rsidR="00926146" w:rsidRDefault="00926146" w:rsidP="00E964BA"/>
    <w:p w14:paraId="4397CDF2" w14:textId="77777777" w:rsidR="004961F7" w:rsidRDefault="004961F7" w:rsidP="00E964BA"/>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F0640B" w14:paraId="6FA9512C" w14:textId="77777777" w:rsidTr="009551EC">
        <w:tc>
          <w:tcPr>
            <w:tcW w:w="5000" w:type="pct"/>
            <w:shd w:val="clear" w:color="auto" w:fill="E8F0FC" w:themeFill="accent5" w:themeFillTint="33"/>
          </w:tcPr>
          <w:p w14:paraId="4A843608" w14:textId="7FB19DC9" w:rsidR="00F0640B" w:rsidRPr="000D1284" w:rsidRDefault="00F64A8E" w:rsidP="0034283C">
            <w:pPr>
              <w:pStyle w:val="BoxHeading"/>
            </w:pPr>
            <w:r>
              <w:t>Q</w:t>
            </w:r>
            <w:r w:rsidR="00F0640B">
              <w:t>uestions</w:t>
            </w:r>
            <w:r>
              <w:t xml:space="preserve"> for consideration</w:t>
            </w:r>
          </w:p>
          <w:p w14:paraId="7F2C6102" w14:textId="14B0B131" w:rsidR="00466C86" w:rsidRPr="00631613" w:rsidRDefault="00466C86" w:rsidP="00466C86">
            <w:pPr>
              <w:rPr>
                <w:b/>
                <w:bCs/>
              </w:rPr>
            </w:pPr>
            <w:r w:rsidRPr="00631613">
              <w:rPr>
                <w:b/>
                <w:bCs/>
              </w:rPr>
              <w:t>Waiting period</w:t>
            </w:r>
          </w:p>
          <w:p w14:paraId="583F34F4" w14:textId="268E53A0" w:rsidR="00007424" w:rsidRDefault="00DB45B3" w:rsidP="002A3CE6">
            <w:pPr>
              <w:pStyle w:val="Bullet"/>
              <w:numPr>
                <w:ilvl w:val="0"/>
                <w:numId w:val="73"/>
              </w:numPr>
              <w:spacing w:before="0" w:after="160" w:line="259" w:lineRule="auto"/>
              <w:rPr>
                <w:rFonts w:eastAsiaTheme="minorHAnsi"/>
              </w:rPr>
            </w:pPr>
            <w:r w:rsidRPr="00E61573">
              <w:rPr>
                <w:rFonts w:eastAsiaTheme="minorHAnsi"/>
              </w:rPr>
              <w:t xml:space="preserve">What length of </w:t>
            </w:r>
            <w:r w:rsidR="00D6246D">
              <w:rPr>
                <w:rFonts w:eastAsiaTheme="minorHAnsi"/>
              </w:rPr>
              <w:t>waiting period</w:t>
            </w:r>
            <w:r w:rsidR="00E422A8">
              <w:rPr>
                <w:rFonts w:eastAsiaTheme="minorHAnsi"/>
              </w:rPr>
              <w:t xml:space="preserve"> </w:t>
            </w:r>
            <w:r w:rsidR="007A0B31">
              <w:rPr>
                <w:rFonts w:eastAsiaTheme="minorHAnsi"/>
              </w:rPr>
              <w:t>would</w:t>
            </w:r>
            <w:r w:rsidRPr="00E61573">
              <w:rPr>
                <w:rFonts w:eastAsiaTheme="minorHAnsi"/>
              </w:rPr>
              <w:t xml:space="preserve"> ensur</w:t>
            </w:r>
            <w:r w:rsidR="009F70A4" w:rsidRPr="00E61573">
              <w:rPr>
                <w:rFonts w:eastAsiaTheme="minorHAnsi"/>
              </w:rPr>
              <w:t xml:space="preserve">e </w:t>
            </w:r>
            <w:r w:rsidRPr="00E61573">
              <w:rPr>
                <w:rFonts w:eastAsiaTheme="minorHAnsi"/>
              </w:rPr>
              <w:t>consumers have time to reflect on information before they make a decision?</w:t>
            </w:r>
          </w:p>
          <w:p w14:paraId="7BDC9BB7" w14:textId="2B2DA432" w:rsidR="00991175" w:rsidRDefault="00991175" w:rsidP="002A3CE6">
            <w:pPr>
              <w:pStyle w:val="Bullet"/>
              <w:numPr>
                <w:ilvl w:val="0"/>
                <w:numId w:val="73"/>
              </w:numPr>
              <w:spacing w:before="0" w:after="160" w:line="259" w:lineRule="auto"/>
            </w:pPr>
            <w:r>
              <w:t>Should members switching superannuation funds be required to re</w:t>
            </w:r>
            <w:r w:rsidR="00FF075E">
              <w:t>confirm</w:t>
            </w:r>
            <w:r>
              <w:t xml:space="preserve"> their choice following a waiting period?</w:t>
            </w:r>
          </w:p>
          <w:p w14:paraId="505802A9" w14:textId="2555F3B2" w:rsidR="00631613" w:rsidRDefault="00631613" w:rsidP="002A3CE6">
            <w:pPr>
              <w:pStyle w:val="Bullet"/>
              <w:numPr>
                <w:ilvl w:val="0"/>
                <w:numId w:val="73"/>
              </w:numPr>
              <w:spacing w:before="0" w:after="160" w:line="259" w:lineRule="auto"/>
            </w:pPr>
            <w:r>
              <w:t>Would a waiting period have any negative impacts on consumers?</w:t>
            </w:r>
          </w:p>
          <w:p w14:paraId="72A0AAD8" w14:textId="13E0D3DE" w:rsidR="007A555B" w:rsidRDefault="007A555B" w:rsidP="002A3CE6">
            <w:pPr>
              <w:pStyle w:val="Bullet"/>
              <w:numPr>
                <w:ilvl w:val="0"/>
                <w:numId w:val="73"/>
              </w:numPr>
              <w:spacing w:before="0" w:after="160" w:line="259" w:lineRule="auto"/>
            </w:pPr>
            <w:r>
              <w:t>How long after the waiting period should a rollover request lapse?</w:t>
            </w:r>
          </w:p>
          <w:p w14:paraId="7B0A3BD9" w14:textId="4894FB56" w:rsidR="002A3CE6" w:rsidRDefault="002A3CE6" w:rsidP="002A3CE6">
            <w:pPr>
              <w:pStyle w:val="Bullet"/>
              <w:numPr>
                <w:ilvl w:val="0"/>
                <w:numId w:val="73"/>
              </w:numPr>
              <w:spacing w:before="0" w:after="160" w:line="259" w:lineRule="auto"/>
            </w:pPr>
            <w:r>
              <w:t>What challenges may funds face in implementing a waiting period, and how could these challenges be mitigated?</w:t>
            </w:r>
          </w:p>
          <w:p w14:paraId="45D066DB" w14:textId="094E2025" w:rsidR="009C0B05" w:rsidRDefault="009C0B05" w:rsidP="002A3CE6">
            <w:pPr>
              <w:pStyle w:val="Bullet"/>
              <w:numPr>
                <w:ilvl w:val="0"/>
                <w:numId w:val="73"/>
              </w:numPr>
              <w:spacing w:before="0" w:after="160" w:line="259" w:lineRule="auto"/>
            </w:pPr>
            <w:r>
              <w:t xml:space="preserve">Should restrictions apply on </w:t>
            </w:r>
            <w:r w:rsidRPr="009C0B05">
              <w:t xml:space="preserve">communications between a financial adviser and the member </w:t>
            </w:r>
            <w:r w:rsidR="00D71C18">
              <w:t>afte</w:t>
            </w:r>
            <w:r w:rsidR="00DF7A48">
              <w:t>r the onset</w:t>
            </w:r>
            <w:r w:rsidR="008473E5">
              <w:t xml:space="preserve"> of the waiting </w:t>
            </w:r>
            <w:r w:rsidR="00DD0D3A">
              <w:t>period?</w:t>
            </w:r>
          </w:p>
          <w:p w14:paraId="4BF45D7B" w14:textId="68FCE9C9" w:rsidR="00BE3C7E" w:rsidRDefault="00BE3C7E" w:rsidP="002A3CE6">
            <w:pPr>
              <w:pStyle w:val="Bullet"/>
              <w:numPr>
                <w:ilvl w:val="0"/>
                <w:numId w:val="73"/>
              </w:numPr>
              <w:spacing w:before="0" w:after="160" w:line="259" w:lineRule="auto"/>
            </w:pPr>
            <w:r>
              <w:t xml:space="preserve">Should consideration be given to </w:t>
            </w:r>
            <w:r w:rsidR="00B643EE">
              <w:t xml:space="preserve">a </w:t>
            </w:r>
            <w:r w:rsidR="00794616">
              <w:t>mandatory</w:t>
            </w:r>
            <w:r w:rsidR="00B643EE">
              <w:t xml:space="preserve"> </w:t>
            </w:r>
            <w:r w:rsidR="002C1445">
              <w:t>waiting perio</w:t>
            </w:r>
            <w:r w:rsidR="00794616">
              <w:t xml:space="preserve">d </w:t>
            </w:r>
            <w:r w:rsidR="009E5E54">
              <w:t>applied</w:t>
            </w:r>
            <w:r w:rsidR="00794616">
              <w:t xml:space="preserve"> between the provision of</w:t>
            </w:r>
            <w:r w:rsidR="00D33C97">
              <w:t xml:space="preserve"> super switching</w:t>
            </w:r>
            <w:r w:rsidR="00BA00A2">
              <w:t xml:space="preserve"> related financial </w:t>
            </w:r>
            <w:r w:rsidR="00507B1F">
              <w:t>a</w:t>
            </w:r>
            <w:r w:rsidR="00820614">
              <w:t xml:space="preserve">dvice </w:t>
            </w:r>
            <w:r w:rsidR="009E5E54">
              <w:t>and the acceptance of such advice</w:t>
            </w:r>
            <w:r w:rsidR="00D33C97">
              <w:t>?</w:t>
            </w:r>
          </w:p>
          <w:p w14:paraId="050B8B3D" w14:textId="795A41A9" w:rsidR="00631613" w:rsidRPr="00631613" w:rsidRDefault="00631613" w:rsidP="00631613">
            <w:pPr>
              <w:pStyle w:val="Bullet"/>
              <w:numPr>
                <w:ilvl w:val="0"/>
                <w:numId w:val="0"/>
              </w:numPr>
              <w:spacing w:before="0" w:after="160" w:line="259" w:lineRule="auto"/>
              <w:rPr>
                <w:b/>
                <w:bCs/>
              </w:rPr>
            </w:pPr>
            <w:r w:rsidRPr="00631613">
              <w:rPr>
                <w:b/>
                <w:bCs/>
              </w:rPr>
              <w:t>Coverage</w:t>
            </w:r>
          </w:p>
          <w:p w14:paraId="11D3F2A5" w14:textId="0280C8C2" w:rsidR="00A20931" w:rsidRDefault="00A20931" w:rsidP="002A3CE6">
            <w:pPr>
              <w:pStyle w:val="Bullet"/>
              <w:numPr>
                <w:ilvl w:val="0"/>
                <w:numId w:val="73"/>
              </w:numPr>
              <w:spacing w:before="0" w:after="160" w:line="259" w:lineRule="auto"/>
              <w:rPr>
                <w:rFonts w:eastAsiaTheme="minorHAnsi"/>
              </w:rPr>
            </w:pPr>
            <w:r>
              <w:rPr>
                <w:rFonts w:eastAsiaTheme="minorHAnsi"/>
              </w:rPr>
              <w:t xml:space="preserve">Should </w:t>
            </w:r>
            <w:r w:rsidR="002C1CA1">
              <w:rPr>
                <w:rFonts w:eastAsiaTheme="minorHAnsi"/>
              </w:rPr>
              <w:t xml:space="preserve">a </w:t>
            </w:r>
            <w:r>
              <w:rPr>
                <w:rFonts w:eastAsiaTheme="minorHAnsi"/>
              </w:rPr>
              <w:t>waiting period apply to all switches, or to a prescribed subset?</w:t>
            </w:r>
          </w:p>
          <w:p w14:paraId="33DDB8D6" w14:textId="4BDBCD84" w:rsidR="009567A3" w:rsidRPr="00A0740B" w:rsidRDefault="003613B3" w:rsidP="002A3CE6">
            <w:pPr>
              <w:pStyle w:val="Bullet"/>
              <w:numPr>
                <w:ilvl w:val="0"/>
                <w:numId w:val="73"/>
              </w:numPr>
              <w:spacing w:before="0" w:after="160" w:line="259" w:lineRule="auto"/>
              <w:rPr>
                <w:rFonts w:eastAsiaTheme="minorHAnsi"/>
              </w:rPr>
            </w:pPr>
            <w:r>
              <w:rPr>
                <w:rFonts w:eastAsiaTheme="minorHAnsi"/>
              </w:rPr>
              <w:t>How should ‘</w:t>
            </w:r>
            <w:r w:rsidR="00E504C2">
              <w:rPr>
                <w:rFonts w:eastAsiaTheme="minorHAnsi"/>
              </w:rPr>
              <w:t>higher-risk</w:t>
            </w:r>
            <w:r>
              <w:rPr>
                <w:rFonts w:eastAsiaTheme="minorHAnsi"/>
              </w:rPr>
              <w:t xml:space="preserve"> product’ be defined?</w:t>
            </w:r>
          </w:p>
          <w:p w14:paraId="33F169BE" w14:textId="78B8C4E3" w:rsidR="00A35538" w:rsidRPr="00A0740B" w:rsidRDefault="00725621" w:rsidP="002A3CE6">
            <w:pPr>
              <w:pStyle w:val="Bullet"/>
              <w:numPr>
                <w:ilvl w:val="0"/>
                <w:numId w:val="73"/>
              </w:numPr>
              <w:spacing w:before="0" w:after="160" w:line="259" w:lineRule="auto"/>
              <w:rPr>
                <w:rFonts w:eastAsiaTheme="minorHAnsi"/>
              </w:rPr>
            </w:pPr>
            <w:r>
              <w:t>Are there exemptions which should be considered so as not to unduly restrict member choice?</w:t>
            </w:r>
          </w:p>
          <w:p w14:paraId="08CDF1A5" w14:textId="22A14785" w:rsidR="00631613" w:rsidRPr="00C57432" w:rsidRDefault="00631613" w:rsidP="00631613">
            <w:pPr>
              <w:pStyle w:val="Bullet"/>
              <w:numPr>
                <w:ilvl w:val="0"/>
                <w:numId w:val="0"/>
              </w:numPr>
              <w:spacing w:before="0" w:after="160" w:line="259" w:lineRule="auto"/>
              <w:rPr>
                <w:b/>
                <w:bCs/>
              </w:rPr>
            </w:pPr>
            <w:r w:rsidRPr="00C57432">
              <w:rPr>
                <w:b/>
                <w:bCs/>
              </w:rPr>
              <w:t>Warnings / Notifications</w:t>
            </w:r>
          </w:p>
          <w:p w14:paraId="0A796865" w14:textId="77777777" w:rsidR="006E1A83" w:rsidRDefault="00BA57F7" w:rsidP="002A3CE6">
            <w:pPr>
              <w:pStyle w:val="Bullet"/>
              <w:numPr>
                <w:ilvl w:val="0"/>
                <w:numId w:val="73"/>
              </w:numPr>
              <w:spacing w:before="0" w:after="160" w:line="259" w:lineRule="auto"/>
              <w:rPr>
                <w:rFonts w:eastAsiaTheme="minorHAnsi"/>
              </w:rPr>
            </w:pPr>
            <w:r>
              <w:rPr>
                <w:rFonts w:eastAsiaTheme="minorHAnsi"/>
              </w:rPr>
              <w:t>What content should be included in notifications to consumers</w:t>
            </w:r>
            <w:r w:rsidR="006E1A83">
              <w:rPr>
                <w:rFonts w:eastAsiaTheme="minorHAnsi"/>
              </w:rPr>
              <w:t>:</w:t>
            </w:r>
          </w:p>
          <w:p w14:paraId="2E51C3CF" w14:textId="0235B61B" w:rsidR="0099715D" w:rsidRDefault="002D36DB" w:rsidP="006B3863">
            <w:pPr>
              <w:pStyle w:val="Bullet"/>
              <w:numPr>
                <w:ilvl w:val="1"/>
                <w:numId w:val="73"/>
              </w:numPr>
              <w:spacing w:before="0" w:after="160" w:line="259" w:lineRule="auto"/>
              <w:rPr>
                <w:rFonts w:eastAsiaTheme="minorHAnsi"/>
              </w:rPr>
            </w:pPr>
            <w:r>
              <w:rPr>
                <w:rFonts w:eastAsiaTheme="minorHAnsi"/>
              </w:rPr>
              <w:t>S</w:t>
            </w:r>
            <w:r w:rsidR="00C27D74">
              <w:rPr>
                <w:rFonts w:eastAsiaTheme="minorHAnsi"/>
              </w:rPr>
              <w:t xml:space="preserve">witching to </w:t>
            </w:r>
            <w:r w:rsidR="001C7477">
              <w:rPr>
                <w:rFonts w:eastAsiaTheme="minorHAnsi"/>
              </w:rPr>
              <w:t>a platform RSE</w:t>
            </w:r>
            <w:r w:rsidR="00BA57F7">
              <w:rPr>
                <w:rFonts w:eastAsiaTheme="minorHAnsi"/>
              </w:rPr>
              <w:t>?</w:t>
            </w:r>
          </w:p>
          <w:p w14:paraId="7766D273" w14:textId="13D3B1A9" w:rsidR="002D36DB" w:rsidRDefault="002D36DB" w:rsidP="006B3863">
            <w:pPr>
              <w:pStyle w:val="Bullet"/>
              <w:numPr>
                <w:ilvl w:val="1"/>
                <w:numId w:val="73"/>
              </w:numPr>
              <w:spacing w:before="0" w:after="160" w:line="259" w:lineRule="auto"/>
              <w:rPr>
                <w:rFonts w:eastAsiaTheme="minorHAnsi"/>
              </w:rPr>
            </w:pPr>
            <w:r>
              <w:rPr>
                <w:rFonts w:eastAsiaTheme="minorHAnsi"/>
              </w:rPr>
              <w:t>Switching to an SMSF?</w:t>
            </w:r>
          </w:p>
          <w:p w14:paraId="11EB4571" w14:textId="4835A8DF" w:rsidR="00FD5388" w:rsidRPr="0099715D" w:rsidRDefault="00FD5388" w:rsidP="00223028">
            <w:pPr>
              <w:pStyle w:val="Bullet"/>
              <w:numPr>
                <w:ilvl w:val="0"/>
                <w:numId w:val="73"/>
              </w:numPr>
              <w:spacing w:before="0" w:after="160" w:line="259" w:lineRule="auto"/>
              <w:rPr>
                <w:rFonts w:eastAsiaTheme="minorHAnsi"/>
              </w:rPr>
            </w:pPr>
            <w:r>
              <w:rPr>
                <w:rFonts w:eastAsiaTheme="minorHAnsi"/>
              </w:rPr>
              <w:t>Are regulators</w:t>
            </w:r>
            <w:r w:rsidR="00180AF2">
              <w:rPr>
                <w:rFonts w:eastAsiaTheme="minorHAnsi"/>
              </w:rPr>
              <w:t xml:space="preserve"> or member’s current funds more appropriate to provide these warnings?</w:t>
            </w:r>
          </w:p>
          <w:p w14:paraId="73C61015" w14:textId="612CDA70" w:rsidR="006843FA" w:rsidRPr="006843FA" w:rsidRDefault="006843FA" w:rsidP="006843FA">
            <w:pPr>
              <w:pStyle w:val="Bullet"/>
              <w:numPr>
                <w:ilvl w:val="0"/>
                <w:numId w:val="0"/>
              </w:numPr>
              <w:spacing w:before="0" w:after="160" w:line="259" w:lineRule="auto"/>
              <w:rPr>
                <w:rFonts w:eastAsiaTheme="minorHAnsi"/>
                <w:b/>
                <w:bCs/>
              </w:rPr>
            </w:pPr>
            <w:r w:rsidRPr="006843FA">
              <w:rPr>
                <w:rFonts w:eastAsiaTheme="minorHAnsi"/>
                <w:b/>
                <w:bCs/>
              </w:rPr>
              <w:t>Implementation</w:t>
            </w:r>
          </w:p>
          <w:p w14:paraId="5AE79678" w14:textId="77777777" w:rsidR="008C54D6" w:rsidRDefault="00C50471" w:rsidP="002A3CE6">
            <w:pPr>
              <w:pStyle w:val="Bullet"/>
              <w:numPr>
                <w:ilvl w:val="0"/>
                <w:numId w:val="73"/>
              </w:numPr>
              <w:spacing w:before="0" w:after="160" w:line="259" w:lineRule="auto"/>
            </w:pPr>
            <w:r>
              <w:t>Would impl</w:t>
            </w:r>
            <w:r w:rsidR="00FD19B7">
              <w:t>ementation</w:t>
            </w:r>
            <w:r>
              <w:t xml:space="preserve"> of this proposal result in significant </w:t>
            </w:r>
            <w:r w:rsidR="003C50FE">
              <w:t>compliance costs</w:t>
            </w:r>
            <w:r>
              <w:t xml:space="preserve"> for trustees</w:t>
            </w:r>
            <w:r w:rsidR="003C50FE">
              <w:t>?</w:t>
            </w:r>
          </w:p>
          <w:p w14:paraId="2E5A08CD" w14:textId="2EF479AC" w:rsidR="00AB3533" w:rsidRDefault="00CA484A" w:rsidP="00AB3533">
            <w:pPr>
              <w:pStyle w:val="Bullet"/>
              <w:numPr>
                <w:ilvl w:val="0"/>
                <w:numId w:val="0"/>
              </w:numPr>
              <w:spacing w:before="0" w:after="160" w:line="259" w:lineRule="auto"/>
              <w:rPr>
                <w:rFonts w:eastAsiaTheme="minorHAnsi"/>
                <w:b/>
                <w:bCs/>
              </w:rPr>
            </w:pPr>
            <w:r>
              <w:rPr>
                <w:rFonts w:eastAsiaTheme="minorHAnsi"/>
                <w:b/>
                <w:bCs/>
              </w:rPr>
              <w:t>Visibility of fund flows</w:t>
            </w:r>
          </w:p>
          <w:p w14:paraId="4D19BE60" w14:textId="4D2B5CAA" w:rsidR="008C54D6" w:rsidRPr="001F67CD" w:rsidRDefault="00E07105" w:rsidP="002A3CE6">
            <w:pPr>
              <w:pStyle w:val="Bullet"/>
              <w:numPr>
                <w:ilvl w:val="0"/>
                <w:numId w:val="73"/>
              </w:numPr>
              <w:spacing w:before="0" w:after="160" w:line="259" w:lineRule="auto"/>
            </w:pPr>
            <w:r>
              <w:t xml:space="preserve">In addition to </w:t>
            </w:r>
            <w:r w:rsidR="008D1DEA">
              <w:t>a waiting period to slow down the super switching process, increased regulator visibility of switching</w:t>
            </w:r>
            <w:r w:rsidR="003E213C">
              <w:t xml:space="preserve"> could also</w:t>
            </w:r>
            <w:r w:rsidR="00370E5F">
              <w:t xml:space="preserve"> work to ensure members are </w:t>
            </w:r>
            <w:r w:rsidR="000C5C7E">
              <w:t xml:space="preserve">better </w:t>
            </w:r>
            <w:r w:rsidR="00370E5F">
              <w:t xml:space="preserve">protected from potential harm. </w:t>
            </w:r>
            <w:r w:rsidR="00100359">
              <w:t xml:space="preserve">Would there be benefit from </w:t>
            </w:r>
            <w:r w:rsidR="0067619F">
              <w:t>requiring</w:t>
            </w:r>
            <w:r w:rsidR="001D371B">
              <w:t xml:space="preserve"> </w:t>
            </w:r>
            <w:r w:rsidR="008141DC">
              <w:t xml:space="preserve">receiving funds </w:t>
            </w:r>
            <w:r w:rsidR="00F566E3">
              <w:t xml:space="preserve">to collect and provide information </w:t>
            </w:r>
            <w:r w:rsidR="0034699A">
              <w:t>on</w:t>
            </w:r>
            <w:r w:rsidR="00F566E3">
              <w:t xml:space="preserve"> </w:t>
            </w:r>
            <w:r w:rsidR="00EE3D11">
              <w:t>flows into higher-risk</w:t>
            </w:r>
            <w:r w:rsidR="00834BE8">
              <w:t xml:space="preserve"> products?</w:t>
            </w:r>
          </w:p>
        </w:tc>
      </w:tr>
      <w:tr w:rsidR="006E1A83" w14:paraId="51558363" w14:textId="77777777" w:rsidTr="009551EC">
        <w:tc>
          <w:tcPr>
            <w:tcW w:w="5000" w:type="pct"/>
            <w:shd w:val="clear" w:color="auto" w:fill="E8F0FC" w:themeFill="accent5" w:themeFillTint="33"/>
          </w:tcPr>
          <w:p w14:paraId="53657E13" w14:textId="4BA41474" w:rsidR="009077AD" w:rsidRDefault="00153D22" w:rsidP="009077AD">
            <w:pPr>
              <w:pStyle w:val="Bullet"/>
              <w:numPr>
                <w:ilvl w:val="0"/>
                <w:numId w:val="0"/>
              </w:numPr>
              <w:spacing w:before="0" w:after="160" w:line="259" w:lineRule="auto"/>
              <w:rPr>
                <w:rFonts w:eastAsiaTheme="minorEastAsia"/>
                <w:b/>
              </w:rPr>
            </w:pPr>
            <w:r>
              <w:br w:type="page"/>
            </w:r>
            <w:r>
              <w:rPr>
                <w:rFonts w:eastAsiaTheme="minorEastAsia"/>
                <w:b/>
                <w:bCs/>
              </w:rPr>
              <w:t>In</w:t>
            </w:r>
            <w:r w:rsidR="77D661F9" w:rsidRPr="41570433">
              <w:rPr>
                <w:rFonts w:eastAsiaTheme="minorEastAsia"/>
                <w:b/>
                <w:bCs/>
              </w:rPr>
              <w:t xml:space="preserve">ternational experience </w:t>
            </w:r>
          </w:p>
          <w:p w14:paraId="437038C1" w14:textId="284B3B83" w:rsidR="00DB6779" w:rsidRDefault="00DB6779" w:rsidP="00A70206">
            <w:pPr>
              <w:pStyle w:val="Bullet"/>
              <w:numPr>
                <w:ilvl w:val="0"/>
                <w:numId w:val="73"/>
              </w:numPr>
              <w:spacing w:before="0" w:after="160" w:line="259" w:lineRule="auto"/>
              <w:rPr>
                <w:rFonts w:eastAsiaTheme="minorHAnsi"/>
              </w:rPr>
            </w:pPr>
            <w:r>
              <w:t>What are the potential benefits and harms of imposing conditions</w:t>
            </w:r>
            <w:r w:rsidRPr="006F3451">
              <w:t xml:space="preserve"> on the types of asset classes that schemes may invest in when offered to retail clients? </w:t>
            </w:r>
            <w:r>
              <w:t xml:space="preserve">How might the </w:t>
            </w:r>
            <w:r w:rsidRPr="006F3451">
              <w:t>market impacts</w:t>
            </w:r>
            <w:r>
              <w:t xml:space="preserve"> of such a restriction in an Australian context differ to the experience of alternative jurisdictions?</w:t>
            </w:r>
          </w:p>
          <w:p w14:paraId="433E1137" w14:textId="77777777" w:rsidR="00DB6779" w:rsidRDefault="00DB6779" w:rsidP="00A70206">
            <w:pPr>
              <w:pStyle w:val="Bullet"/>
              <w:numPr>
                <w:ilvl w:val="0"/>
                <w:numId w:val="73"/>
              </w:numPr>
              <w:spacing w:before="0" w:after="160" w:line="259" w:lineRule="auto"/>
            </w:pPr>
            <w:r w:rsidRPr="006A433F">
              <w:t>Should certain schemes remain accessible to retail investors without restriction, while others require additional conditions or oversight?</w:t>
            </w:r>
          </w:p>
          <w:p w14:paraId="1892C328" w14:textId="6E1743DA" w:rsidR="006E1A83" w:rsidRDefault="00DB6779" w:rsidP="00A70206">
            <w:pPr>
              <w:pStyle w:val="Bullet"/>
              <w:numPr>
                <w:ilvl w:val="0"/>
                <w:numId w:val="73"/>
              </w:numPr>
              <w:spacing w:before="0" w:after="160" w:line="259" w:lineRule="auto"/>
            </w:pPr>
            <w:r w:rsidRPr="006F3451">
              <w:t xml:space="preserve">What transition issues would MISs face if retail access to certain asset classes were restricted under an amended MIS framework, such as under the </w:t>
            </w:r>
            <w:r>
              <w:t xml:space="preserve">UK’s </w:t>
            </w:r>
            <w:r w:rsidRPr="006F3451">
              <w:t>framework</w:t>
            </w:r>
            <w:r w:rsidR="00EC3B34">
              <w:t>s</w:t>
            </w:r>
            <w:r w:rsidRPr="006F3451">
              <w:t>?</w:t>
            </w:r>
          </w:p>
        </w:tc>
      </w:tr>
    </w:tbl>
    <w:p w14:paraId="1FED1669" w14:textId="77777777" w:rsidR="00E644CF" w:rsidRPr="00F14098" w:rsidRDefault="00E644CF" w:rsidP="00F14098"/>
    <w:p w14:paraId="333468F7" w14:textId="77777777" w:rsidR="00E644CF" w:rsidRDefault="00E644CF">
      <w:pPr>
        <w:spacing w:before="0" w:after="160" w:line="259" w:lineRule="auto"/>
        <w:rPr>
          <w:rFonts w:ascii="Calibri" w:hAnsi="Calibri" w:cs="Arial"/>
          <w:iCs/>
          <w:color w:val="2C384A"/>
          <w:kern w:val="32"/>
          <w:sz w:val="36"/>
          <w:szCs w:val="28"/>
        </w:rPr>
      </w:pPr>
      <w:r>
        <w:br w:type="page"/>
      </w:r>
    </w:p>
    <w:p w14:paraId="5B17AC2C" w14:textId="65817A0E" w:rsidR="00A3601C" w:rsidRPr="00246222" w:rsidRDefault="00246222" w:rsidP="00246222">
      <w:pPr>
        <w:pStyle w:val="Heading2"/>
      </w:pPr>
      <w:bookmarkStart w:id="77" w:name="_Toc225863552"/>
      <w:r>
        <w:t>Proposal</w:t>
      </w:r>
      <w:r w:rsidR="006E2D72">
        <w:t xml:space="preserve"> </w:t>
      </w:r>
      <w:r w:rsidR="00B6558E">
        <w:t>4</w:t>
      </w:r>
      <w:r w:rsidR="006E2D72">
        <w:t xml:space="preserve">: </w:t>
      </w:r>
      <w:r w:rsidR="00A3601C" w:rsidRPr="006E2D72">
        <w:t>Limit fee deductions</w:t>
      </w:r>
      <w:r w:rsidR="003E7928" w:rsidRPr="006E2D72">
        <w:t xml:space="preserve"> for switching-related financial advice</w:t>
      </w:r>
      <w:bookmarkEnd w:id="77"/>
    </w:p>
    <w:p w14:paraId="22B513E1" w14:textId="77777777" w:rsidR="00B01FBB" w:rsidRDefault="00B01FBB" w:rsidP="001165E1"/>
    <w:tbl>
      <w:tblPr>
        <w:tblpPr w:leftFromText="180" w:rightFromText="180" w:vertAnchor="text" w:horzAnchor="margin" w:tblpY="-75"/>
        <w:tblW w:w="5000" w:type="pct"/>
        <w:shd w:val="clear" w:color="auto" w:fill="FCEEE5" w:themeFill="accent6" w:themeFillTint="33"/>
        <w:tblCellMar>
          <w:top w:w="57" w:type="dxa"/>
          <w:left w:w="340" w:type="dxa"/>
          <w:bottom w:w="113" w:type="dxa"/>
          <w:right w:w="227" w:type="dxa"/>
        </w:tblCellMar>
        <w:tblLook w:val="0600" w:firstRow="0" w:lastRow="0" w:firstColumn="0" w:lastColumn="0" w:noHBand="1" w:noVBand="1"/>
      </w:tblPr>
      <w:tblGrid>
        <w:gridCol w:w="9070"/>
      </w:tblGrid>
      <w:tr w:rsidR="00E644CF" w14:paraId="29BE158E" w14:textId="77777777" w:rsidTr="00E644CF">
        <w:tc>
          <w:tcPr>
            <w:tcW w:w="5000" w:type="pct"/>
            <w:shd w:val="clear" w:color="auto" w:fill="FCEEE5" w:themeFill="accent6" w:themeFillTint="33"/>
            <w:hideMark/>
          </w:tcPr>
          <w:p w14:paraId="757DBEF4" w14:textId="77777777" w:rsidR="00E644CF" w:rsidRPr="00A35320" w:rsidRDefault="00E644CF" w:rsidP="00E644CF">
            <w:pPr>
              <w:pStyle w:val="BoxHeading"/>
            </w:pPr>
            <w:r w:rsidRPr="00A35320">
              <w:t>Proposal</w:t>
            </w:r>
            <w:r>
              <w:t xml:space="preserve"> 4</w:t>
            </w:r>
          </w:p>
          <w:p w14:paraId="74139617" w14:textId="77777777" w:rsidR="00E644CF" w:rsidRPr="00DC1746" w:rsidRDefault="00E644CF" w:rsidP="00E644CF">
            <w:pPr>
              <w:rPr>
                <w:rStyle w:val="Strong"/>
              </w:rPr>
            </w:pPr>
            <w:r>
              <w:rPr>
                <w:rStyle w:val="Strong"/>
              </w:rPr>
              <w:t>Option 4.1 – Prohibit advice-fee deductions for switching-related financial advice</w:t>
            </w:r>
          </w:p>
          <w:p w14:paraId="2E71EF83" w14:textId="77777777" w:rsidR="00E644CF" w:rsidRPr="003E4D60" w:rsidRDefault="00E644CF" w:rsidP="00E644CF">
            <w:r w:rsidRPr="0063419B">
              <w:rPr>
                <w:b/>
                <w:bCs/>
              </w:rPr>
              <w:t xml:space="preserve">Option </w:t>
            </w:r>
            <w:r>
              <w:rPr>
                <w:b/>
                <w:bCs/>
              </w:rPr>
              <w:t>4.</w:t>
            </w:r>
            <w:r w:rsidRPr="0063419B">
              <w:rPr>
                <w:b/>
                <w:bCs/>
              </w:rPr>
              <w:t>2</w:t>
            </w:r>
            <w:r>
              <w:rPr>
                <w:b/>
                <w:bCs/>
              </w:rPr>
              <w:t xml:space="preserve"> </w:t>
            </w:r>
            <w:r>
              <w:t xml:space="preserve">– </w:t>
            </w:r>
            <w:r>
              <w:rPr>
                <w:b/>
                <w:bCs/>
              </w:rPr>
              <w:t>Codification of</w:t>
            </w:r>
            <w:r w:rsidRPr="006C6711">
              <w:rPr>
                <w:b/>
                <w:bCs/>
              </w:rPr>
              <w:t xml:space="preserve"> obligations on receiving funds to review advice fee deductions</w:t>
            </w:r>
          </w:p>
          <w:p w14:paraId="63FE3181" w14:textId="77777777" w:rsidR="00E644CF" w:rsidRPr="00F358C7" w:rsidRDefault="00E644CF" w:rsidP="00E644CF">
            <w:pPr>
              <w:rPr>
                <w:b/>
                <w:bCs/>
              </w:rPr>
            </w:pPr>
          </w:p>
        </w:tc>
      </w:tr>
    </w:tbl>
    <w:p w14:paraId="408D48EC" w14:textId="77777777" w:rsidR="00E644CF" w:rsidRDefault="00E644CF" w:rsidP="001165E1"/>
    <w:p w14:paraId="49EC8ED5" w14:textId="41026A30" w:rsidR="00B8729F" w:rsidRDefault="00A95BA1" w:rsidP="001165E1">
      <w:r w:rsidRPr="00CE3660">
        <w:t xml:space="preserve">Under current arrangements, </w:t>
      </w:r>
      <w:r w:rsidR="00B8729F">
        <w:t xml:space="preserve">members can deduct the cost of financial advice about their superannuation from their superannuation interest. </w:t>
      </w:r>
      <w:r w:rsidR="00993FA3">
        <w:t>These a</w:t>
      </w:r>
      <w:r w:rsidR="00B8729F" w:rsidRPr="001165E1">
        <w:t xml:space="preserve">dvice fee deductions can support access to personal financial advice by allowing fees to be paid directly from the member’s superannuation interest, rather than requiring an upfront </w:t>
      </w:r>
      <w:r w:rsidR="7EBBD240">
        <w:t>out-</w:t>
      </w:r>
      <w:r w:rsidR="00B8729F" w:rsidRPr="001165E1">
        <w:t>of</w:t>
      </w:r>
      <w:r w:rsidR="7EBBD240">
        <w:t>-</w:t>
      </w:r>
      <w:r w:rsidR="00B8729F" w:rsidRPr="001165E1">
        <w:t>pocket payment.</w:t>
      </w:r>
    </w:p>
    <w:p w14:paraId="550958F3" w14:textId="2EC6C589" w:rsidR="001F6834" w:rsidRDefault="00B82F19" w:rsidP="001F6834">
      <w:r>
        <w:t>However,</w:t>
      </w:r>
      <w:r>
        <w:rPr>
          <w:rFonts w:ascii="Segoe UI" w:hAnsi="Segoe UI" w:cs="Segoe UI"/>
          <w:sz w:val="21"/>
          <w:szCs w:val="21"/>
        </w:rPr>
        <w:t xml:space="preserve"> </w:t>
      </w:r>
      <w:r w:rsidRPr="00F90579">
        <w:t>advice fee deductions can also create risks for member</w:t>
      </w:r>
      <w:r>
        <w:t xml:space="preserve">s by creating a pool of funds which </w:t>
      </w:r>
      <w:r w:rsidR="00712232">
        <w:t>bad</w:t>
      </w:r>
      <w:r w:rsidR="00993FA3">
        <w:t xml:space="preserve"> actors </w:t>
      </w:r>
      <w:r w:rsidR="00137256">
        <w:t>may seek to target</w:t>
      </w:r>
      <w:r>
        <w:t>.</w:t>
      </w:r>
      <w:r w:rsidR="00137256">
        <w:t xml:space="preserve"> </w:t>
      </w:r>
      <w:r w:rsidR="001F6834">
        <w:t>The collapses of</w:t>
      </w:r>
      <w:r w:rsidR="001F6834" w:rsidRPr="00CE3660">
        <w:t xml:space="preserve"> Shield and First Guardian have highlighted </w:t>
      </w:r>
      <w:r w:rsidR="007A1DAD">
        <w:t>conduct</w:t>
      </w:r>
      <w:r w:rsidR="001F6834" w:rsidRPr="00CE3660">
        <w:t xml:space="preserve"> </w:t>
      </w:r>
      <w:r w:rsidR="00F8757E">
        <w:t xml:space="preserve">where </w:t>
      </w:r>
      <w:r w:rsidR="001F6834" w:rsidRPr="00CE3660">
        <w:t>switch</w:t>
      </w:r>
      <w:r w:rsidR="00F8757E">
        <w:t>ing advice was provided at scale</w:t>
      </w:r>
      <w:r w:rsidR="001F6834" w:rsidRPr="00CE3660">
        <w:t>, facilitated by the availability of superannuation balances as a funding source for advice fees</w:t>
      </w:r>
      <w:r w:rsidR="001F6834">
        <w:t>.</w:t>
      </w:r>
      <w:r w:rsidR="001F6834" w:rsidRPr="00CE3660">
        <w:t xml:space="preserve"> </w:t>
      </w:r>
    </w:p>
    <w:p w14:paraId="777EED71" w14:textId="0A2E83E5" w:rsidR="00A95BA1" w:rsidRDefault="00137256" w:rsidP="001165E1">
      <w:r>
        <w:t>For members, t</w:t>
      </w:r>
      <w:r w:rsidR="00A95BA1" w:rsidRPr="00CE3660">
        <w:t xml:space="preserve">he ability to deduct the cost of super switching advice means </w:t>
      </w:r>
      <w:r w:rsidR="00B75C4A">
        <w:t>they</w:t>
      </w:r>
      <w:r w:rsidR="00A95BA1" w:rsidRPr="00CE3660">
        <w:t xml:space="preserve"> </w:t>
      </w:r>
      <w:r w:rsidR="00913E1C">
        <w:t>do not need to</w:t>
      </w:r>
      <w:r w:rsidR="00A95BA1" w:rsidRPr="00CE3660">
        <w:t xml:space="preserve"> bear the cost of advice </w:t>
      </w:r>
      <w:r w:rsidR="00FD08A3">
        <w:t>immediately</w:t>
      </w:r>
      <w:r w:rsidR="00A95BA1" w:rsidRPr="00CE3660">
        <w:t xml:space="preserve">. </w:t>
      </w:r>
      <w:r w:rsidR="00BF1592">
        <w:t>This</w:t>
      </w:r>
      <w:r w:rsidR="00A95BA1" w:rsidRPr="00CE3660">
        <w:t xml:space="preserve"> mechanism may </w:t>
      </w:r>
      <w:r w:rsidR="00BA2745">
        <w:t>make members more likely</w:t>
      </w:r>
      <w:r w:rsidR="00A95BA1" w:rsidRPr="00CE3660">
        <w:t xml:space="preserve"> to </w:t>
      </w:r>
      <w:r w:rsidR="00BA2745">
        <w:t xml:space="preserve">agree to </w:t>
      </w:r>
      <w:r w:rsidR="007A0EC7">
        <w:t>larger advice fees,</w:t>
      </w:r>
      <w:r w:rsidR="00A95BA1" w:rsidRPr="00CE3660">
        <w:t xml:space="preserve"> creat</w:t>
      </w:r>
      <w:r w:rsidR="007A0EC7">
        <w:t>ing</w:t>
      </w:r>
      <w:r w:rsidR="00A95BA1" w:rsidRPr="00CE3660">
        <w:t xml:space="preserve"> incentives that increase the risk of adverse outcomes. </w:t>
      </w:r>
    </w:p>
    <w:p w14:paraId="0CD5B311" w14:textId="52725632" w:rsidR="006C2AD7" w:rsidRPr="006C2AD7" w:rsidRDefault="004E3710" w:rsidP="001165E1">
      <w:pPr>
        <w:rPr>
          <w:i/>
          <w:iCs/>
        </w:rPr>
      </w:pPr>
      <w:r>
        <w:rPr>
          <w:rFonts w:cs="Calibri Light"/>
          <w:szCs w:val="22"/>
        </w:rPr>
        <w:t>The proposed changes to advice-fee deductions seek</w:t>
      </w:r>
      <w:r w:rsidR="006C2AD7" w:rsidRPr="00560751">
        <w:rPr>
          <w:rFonts w:cs="Calibri Light"/>
          <w:szCs w:val="22"/>
        </w:rPr>
        <w:t xml:space="preserve"> to balance reducing incentives for inappropriate switching and excessive charging with maintaining access to advice where it is in members’ best financial interests.</w:t>
      </w:r>
    </w:p>
    <w:p w14:paraId="0C553B31" w14:textId="2925A258" w:rsidR="002D116F" w:rsidRPr="006A2F1B" w:rsidRDefault="002D116F" w:rsidP="006A2F1B">
      <w:pPr>
        <w:pStyle w:val="Heading3"/>
        <w:rPr>
          <w:rFonts w:ascii="Calibri Light" w:hAnsi="Calibri Light" w:cs="Calibri Light"/>
          <w:b w:val="0"/>
          <w:bCs/>
          <w:sz w:val="24"/>
          <w:szCs w:val="24"/>
        </w:rPr>
      </w:pPr>
      <w:bookmarkStart w:id="78" w:name="_Toc225863553"/>
      <w:r w:rsidRPr="006A2F1B">
        <w:rPr>
          <w:rFonts w:ascii="Calibri Light" w:hAnsi="Calibri Light" w:cs="Calibri Light"/>
          <w:b w:val="0"/>
          <w:bCs/>
          <w:sz w:val="24"/>
          <w:szCs w:val="24"/>
        </w:rPr>
        <w:t xml:space="preserve">Option </w:t>
      </w:r>
      <w:r w:rsidR="00B6558E" w:rsidRPr="006A2F1B">
        <w:rPr>
          <w:rFonts w:ascii="Calibri Light" w:hAnsi="Calibri Light" w:cs="Calibri Light"/>
          <w:b w:val="0"/>
          <w:bCs/>
          <w:sz w:val="24"/>
          <w:szCs w:val="24"/>
        </w:rPr>
        <w:t>4</w:t>
      </w:r>
      <w:r w:rsidR="001E3281" w:rsidRPr="006A2F1B">
        <w:rPr>
          <w:rFonts w:ascii="Calibri Light" w:hAnsi="Calibri Light" w:cs="Calibri Light"/>
          <w:b w:val="0"/>
          <w:bCs/>
          <w:sz w:val="24"/>
          <w:szCs w:val="24"/>
        </w:rPr>
        <w:t>.</w:t>
      </w:r>
      <w:r w:rsidRPr="006A2F1B">
        <w:rPr>
          <w:rFonts w:ascii="Calibri Light" w:hAnsi="Calibri Light" w:cs="Calibri Light"/>
          <w:b w:val="0"/>
          <w:bCs/>
          <w:sz w:val="24"/>
          <w:szCs w:val="24"/>
        </w:rPr>
        <w:t xml:space="preserve">1 – </w:t>
      </w:r>
      <w:r w:rsidR="006020A1" w:rsidRPr="006A2F1B">
        <w:rPr>
          <w:rFonts w:ascii="Calibri Light" w:hAnsi="Calibri Light" w:cs="Calibri Light"/>
          <w:b w:val="0"/>
          <w:bCs/>
          <w:sz w:val="24"/>
          <w:szCs w:val="24"/>
        </w:rPr>
        <w:t>Prohibit</w:t>
      </w:r>
      <w:r w:rsidRPr="006A2F1B">
        <w:rPr>
          <w:rFonts w:ascii="Calibri Light" w:hAnsi="Calibri Light" w:cs="Calibri Light"/>
          <w:b w:val="0"/>
          <w:bCs/>
          <w:sz w:val="24"/>
          <w:szCs w:val="24"/>
        </w:rPr>
        <w:t xml:space="preserve"> fee deductions </w:t>
      </w:r>
      <w:r w:rsidR="00C8697B" w:rsidRPr="006A2F1B">
        <w:rPr>
          <w:rFonts w:ascii="Calibri Light" w:hAnsi="Calibri Light" w:cs="Calibri Light"/>
          <w:b w:val="0"/>
          <w:bCs/>
          <w:sz w:val="24"/>
          <w:szCs w:val="24"/>
        </w:rPr>
        <w:t xml:space="preserve">for switching-related </w:t>
      </w:r>
      <w:r w:rsidR="00E642E5" w:rsidRPr="006A2F1B">
        <w:rPr>
          <w:rFonts w:ascii="Calibri Light" w:hAnsi="Calibri Light" w:cs="Calibri Light"/>
          <w:b w:val="0"/>
          <w:bCs/>
          <w:sz w:val="24"/>
          <w:szCs w:val="24"/>
        </w:rPr>
        <w:t xml:space="preserve">financial </w:t>
      </w:r>
      <w:r w:rsidR="00C8697B" w:rsidRPr="006A2F1B">
        <w:rPr>
          <w:rFonts w:ascii="Calibri Light" w:hAnsi="Calibri Light" w:cs="Calibri Light"/>
          <w:b w:val="0"/>
          <w:bCs/>
          <w:sz w:val="24"/>
          <w:szCs w:val="24"/>
        </w:rPr>
        <w:t>advice</w:t>
      </w:r>
      <w:bookmarkEnd w:id="78"/>
    </w:p>
    <w:p w14:paraId="7C69E330" w14:textId="4125C4F6" w:rsidR="00172723" w:rsidRDefault="00231FAB" w:rsidP="00940031">
      <w:r>
        <w:t>This</w:t>
      </w:r>
      <w:r w:rsidR="00940031">
        <w:t xml:space="preserve"> option </w:t>
      </w:r>
      <w:r>
        <w:t>would</w:t>
      </w:r>
      <w:r w:rsidR="00940031" w:rsidRPr="003F5D30">
        <w:t xml:space="preserve"> </w:t>
      </w:r>
      <w:r w:rsidR="00940031">
        <w:t xml:space="preserve">prevent advice fee deductions if the advice </w:t>
      </w:r>
      <w:r w:rsidR="001A586A">
        <w:t>recommends</w:t>
      </w:r>
      <w:r w:rsidR="00940031">
        <w:t xml:space="preserve"> a </w:t>
      </w:r>
      <w:r w:rsidR="001E45F8">
        <w:t xml:space="preserve">client </w:t>
      </w:r>
      <w:r w:rsidR="00940031">
        <w:t>switch</w:t>
      </w:r>
      <w:r w:rsidR="001E45F8">
        <w:t xml:space="preserve"> superannuation funds</w:t>
      </w:r>
      <w:r w:rsidR="00940031">
        <w:t xml:space="preserve">. </w:t>
      </w:r>
    </w:p>
    <w:p w14:paraId="500D573B" w14:textId="77777777" w:rsidR="002A3D68" w:rsidRDefault="002A3D68" w:rsidP="002A3D68">
      <w:r>
        <w:t>A “switch” would capture the transfer (in whole or part) of a member’s existing superannuation balance from one fund to another, or the redirection of future contributions away from one fund to another. It would not capture movements between investment options or products offered within the member’s existing fund.</w:t>
      </w:r>
    </w:p>
    <w:p w14:paraId="743DCFEE" w14:textId="5ECFAC8F" w:rsidR="00CE6D2D" w:rsidRDefault="00CE6D2D" w:rsidP="00CE6D2D">
      <w:r>
        <w:t xml:space="preserve">Trustees would not be permitted </w:t>
      </w:r>
      <w:r w:rsidR="00767B5F">
        <w:t>to allow</w:t>
      </w:r>
      <w:r>
        <w:t xml:space="preserve"> advice</w:t>
      </w:r>
      <w:r w:rsidR="00767B5F">
        <w:t>-fee</w:t>
      </w:r>
      <w:r>
        <w:t xml:space="preserve"> deductions </w:t>
      </w:r>
      <w:r w:rsidR="00BC160E">
        <w:t>where the associated SOA has recommended</w:t>
      </w:r>
      <w:r>
        <w:t xml:space="preserve"> a switch.</w:t>
      </w:r>
    </w:p>
    <w:p w14:paraId="382605A3" w14:textId="79775CD1" w:rsidR="00554F74" w:rsidRDefault="00F03617" w:rsidP="00554F74">
      <w:r>
        <w:t>F</w:t>
      </w:r>
      <w:r w:rsidR="00554F74">
        <w:t>inancial adviser</w:t>
      </w:r>
      <w:r>
        <w:t>s</w:t>
      </w:r>
      <w:r w:rsidR="00554F74">
        <w:t xml:space="preserve"> would be required to disclose to a member, before providing advice or making a recommendation, that any advice relating to a superannuation switch must be paid for out-of-pocket and cannot be deducted from the member’s superannuation account.</w:t>
      </w:r>
      <w:r w:rsidR="00554F74" w:rsidRPr="00721DF3">
        <w:t xml:space="preserve"> </w:t>
      </w:r>
    </w:p>
    <w:p w14:paraId="43A2F7D2" w14:textId="77777777" w:rsidR="009E37ED" w:rsidRDefault="009E37ED">
      <w:pPr>
        <w:spacing w:before="0" w:after="160" w:line="259" w:lineRule="auto"/>
        <w:rPr>
          <w:b/>
          <w:bCs/>
        </w:rPr>
      </w:pPr>
      <w:r>
        <w:rPr>
          <w:b/>
          <w:bCs/>
        </w:rPr>
        <w:br w:type="page"/>
      </w:r>
    </w:p>
    <w:p w14:paraId="26AA6D6F" w14:textId="275A05F3" w:rsidR="00DF593D" w:rsidRPr="004766E7" w:rsidRDefault="00DF593D" w:rsidP="004766E7">
      <w:pPr>
        <w:pStyle w:val="Heading4"/>
      </w:pPr>
      <w:r w:rsidRPr="004766E7">
        <w:t>Analysis</w:t>
      </w:r>
    </w:p>
    <w:p w14:paraId="06AA4430" w14:textId="13DE6BB9" w:rsidR="00940031" w:rsidRPr="00CE3660" w:rsidRDefault="00A9765F" w:rsidP="00940031">
      <w:r>
        <w:t>Option 1</w:t>
      </w:r>
      <w:r w:rsidR="00940031">
        <w:t xml:space="preserve"> could</w:t>
      </w:r>
      <w:r w:rsidR="00940031" w:rsidRPr="003F5D30">
        <w:t xml:space="preserve"> reduce commercial incentives for advisers to recommend unnecessary </w:t>
      </w:r>
      <w:r w:rsidR="00940031">
        <w:t xml:space="preserve">or inappropriate </w:t>
      </w:r>
      <w:r w:rsidR="00940031" w:rsidRPr="003F5D30">
        <w:t xml:space="preserve">switching and encourage greater alignment between advice provided and members’ </w:t>
      </w:r>
      <w:r w:rsidR="00AC5E3A">
        <w:t>interests</w:t>
      </w:r>
      <w:r w:rsidR="00940031" w:rsidRPr="003F5D30">
        <w:t>.</w:t>
      </w:r>
      <w:r w:rsidR="00556DBD">
        <w:t xml:space="preserve"> </w:t>
      </w:r>
      <w:r w:rsidR="00BA341A">
        <w:t>This option</w:t>
      </w:r>
      <w:r w:rsidR="00556DBD">
        <w:t xml:space="preserve"> </w:t>
      </w:r>
      <w:r w:rsidR="00F83011">
        <w:t>c</w:t>
      </w:r>
      <w:r w:rsidR="00EC21B2">
        <w:t>ould incentivise</w:t>
      </w:r>
      <w:r w:rsidR="00556DBD">
        <w:t xml:space="preserve"> financial </w:t>
      </w:r>
      <w:r w:rsidR="009D0871">
        <w:t>adviser</w:t>
      </w:r>
      <w:r w:rsidR="00556DBD">
        <w:t xml:space="preserve">s </w:t>
      </w:r>
      <w:r w:rsidR="00BB3D3A">
        <w:t xml:space="preserve">to focus </w:t>
      </w:r>
      <w:r w:rsidR="00CF36F0">
        <w:t xml:space="preserve">on </w:t>
      </w:r>
      <w:r w:rsidR="00266258">
        <w:t xml:space="preserve">strategic issues, such as planning and preparing for retirement, </w:t>
      </w:r>
      <w:r w:rsidR="00006C1D">
        <w:t>and optimising the use of existing superannuation products,</w:t>
      </w:r>
      <w:r w:rsidR="00266258">
        <w:t xml:space="preserve"> </w:t>
      </w:r>
      <w:r w:rsidR="00667CCC">
        <w:t xml:space="preserve">rather than product choice. </w:t>
      </w:r>
    </w:p>
    <w:p w14:paraId="30A11727" w14:textId="397461FB" w:rsidR="00721DF3" w:rsidRDefault="00807497" w:rsidP="006238DD">
      <w:r>
        <w:t>Requiring members to pay out-of-pocket would make the cost of switching-relating advice more transparent and immediate</w:t>
      </w:r>
      <w:r w:rsidR="009D15A3">
        <w:t xml:space="preserve">, and </w:t>
      </w:r>
      <w:r w:rsidR="00AF201D">
        <w:t>a mandatory disclosure obligation</w:t>
      </w:r>
      <w:r w:rsidR="00354115">
        <w:t xml:space="preserve"> on advisers would reinforce that transparency at the point </w:t>
      </w:r>
      <w:r w:rsidR="0020212A">
        <w:t>at which the</w:t>
      </w:r>
      <w:r w:rsidR="0082303D">
        <w:t xml:space="preserve"> member mak</w:t>
      </w:r>
      <w:r w:rsidR="0020212A">
        <w:t>es</w:t>
      </w:r>
      <w:r w:rsidR="0082303D">
        <w:t xml:space="preserve"> a decision.</w:t>
      </w:r>
      <w:r w:rsidR="0020212A">
        <w:t xml:space="preserve"> Introducing t</w:t>
      </w:r>
      <w:r w:rsidR="00721DF3" w:rsidRPr="00721DF3">
        <w:t>his form of friction may prompt members</w:t>
      </w:r>
      <w:r w:rsidR="006F3E04">
        <w:t xml:space="preserve"> to more actively consider</w:t>
      </w:r>
      <w:r w:rsidR="00721DF3" w:rsidRPr="00721DF3">
        <w:t xml:space="preserve"> the value and necessity of the advice </w:t>
      </w:r>
      <w:r w:rsidR="00F7251E">
        <w:t>being provided</w:t>
      </w:r>
      <w:r w:rsidR="00721DF3" w:rsidRPr="00721DF3">
        <w:t>, and may reduce the prevalence of business models that rely primarily on superannuation balances to fund switching</w:t>
      </w:r>
      <w:r w:rsidR="43BE189A">
        <w:t xml:space="preserve"> </w:t>
      </w:r>
      <w:r w:rsidR="00721DF3" w:rsidRPr="00721DF3">
        <w:t>related advice.</w:t>
      </w:r>
    </w:p>
    <w:p w14:paraId="2CF87919" w14:textId="7521B2CB" w:rsidR="00E93B2A" w:rsidRDefault="009101F9" w:rsidP="00E93B2A">
      <w:r>
        <w:t xml:space="preserve">However, </w:t>
      </w:r>
      <w:r w:rsidR="00976523">
        <w:t>this option may reduce access to advice by requiring members to pay for advice out-of-pocket, which may deter members (particularly those with limited non-superannuation savings) from seeking advice at all.</w:t>
      </w:r>
      <w:r w:rsidR="000A49DB">
        <w:t xml:space="preserve"> T</w:t>
      </w:r>
      <w:r w:rsidR="00E93B2A">
        <w:t>his may constrain member choice by making it harder for some members to obtain advice to move outside of their current fund’s offerings, including where a switch may be in the member’s best interests.</w:t>
      </w:r>
      <w:r w:rsidR="00BD552A">
        <w:t xml:space="preserve"> </w:t>
      </w:r>
    </w:p>
    <w:p w14:paraId="185E6B46" w14:textId="1B6B56AA" w:rsidR="009101F9" w:rsidRDefault="00327E61" w:rsidP="006238DD">
      <w:r>
        <w:t xml:space="preserve">Financial </w:t>
      </w:r>
      <w:r w:rsidR="009D0871">
        <w:t>adviser</w:t>
      </w:r>
      <w:r>
        <w:t xml:space="preserve">s are already subject to strong obligations to consumers, including the best </w:t>
      </w:r>
      <w:r w:rsidR="004D60BA">
        <w:t>interests</w:t>
      </w:r>
      <w:r>
        <w:t xml:space="preserve"> duty</w:t>
      </w:r>
      <w:r w:rsidR="00B32025">
        <w:t>.</w:t>
      </w:r>
      <w:r>
        <w:t xml:space="preserve"> </w:t>
      </w:r>
      <w:r w:rsidR="001207E1">
        <w:t xml:space="preserve">While this measure </w:t>
      </w:r>
      <w:r w:rsidR="009E25C1">
        <w:t>c</w:t>
      </w:r>
      <w:r w:rsidR="001207E1">
        <w:t xml:space="preserve">ould reduce the risks of </w:t>
      </w:r>
      <w:r w:rsidR="009B678F">
        <w:t xml:space="preserve">misconduct, it </w:t>
      </w:r>
      <w:r w:rsidR="003D1A88">
        <w:t xml:space="preserve">would </w:t>
      </w:r>
      <w:r w:rsidR="006B5C2B">
        <w:t xml:space="preserve">also </w:t>
      </w:r>
      <w:r w:rsidR="00953051">
        <w:t xml:space="preserve">reduce </w:t>
      </w:r>
      <w:r w:rsidR="00563DA7">
        <w:t>financial</w:t>
      </w:r>
      <w:r w:rsidR="007775CF">
        <w:t xml:space="preserve"> </w:t>
      </w:r>
      <w:r w:rsidR="009D0871">
        <w:t>adviser</w:t>
      </w:r>
      <w:r w:rsidR="007775CF">
        <w:t>s</w:t>
      </w:r>
      <w:r w:rsidR="00953051">
        <w:t xml:space="preserve">’ ability to </w:t>
      </w:r>
      <w:r w:rsidR="00AD3F2E">
        <w:t>exercise</w:t>
      </w:r>
      <w:r w:rsidR="007775CF">
        <w:t xml:space="preserve"> </w:t>
      </w:r>
      <w:r w:rsidR="0003398B">
        <w:t>one of their core roles: analysing and recommending financial products to clients.</w:t>
      </w:r>
      <w:r w:rsidR="00C66E71">
        <w:t xml:space="preserve"> </w:t>
      </w:r>
      <w:r w:rsidR="00CB4BBC">
        <w:t>Under this model</w:t>
      </w:r>
      <w:r w:rsidR="007B5159">
        <w:t>,</w:t>
      </w:r>
      <w:r w:rsidR="00CB4BBC">
        <w:t xml:space="preserve"> members may in effect be prevent</w:t>
      </w:r>
      <w:r w:rsidR="00C625D7">
        <w:t>ed</w:t>
      </w:r>
      <w:r w:rsidR="00CB4BBC">
        <w:t xml:space="preserve"> from accessing certain product types</w:t>
      </w:r>
      <w:r w:rsidR="00A152FA">
        <w:t xml:space="preserve"> both internal and external to the fund</w:t>
      </w:r>
      <w:r w:rsidR="00CB4BBC">
        <w:t>, such as retirement income products.</w:t>
      </w:r>
    </w:p>
    <w:p w14:paraId="3C8B43A9" w14:textId="2637F34A" w:rsidR="00C06907" w:rsidRDefault="00C06907" w:rsidP="00C06907">
      <w:r>
        <w:t xml:space="preserve">An outright prohibition may also change adviser behaviour in ways that create further risks. For example, advisers may seek to restructure </w:t>
      </w:r>
      <w:r w:rsidR="006964E5">
        <w:t>fees</w:t>
      </w:r>
      <w:r>
        <w:t xml:space="preserve"> (i.e. providing free switching advice with higher fees charged for other components such as ongoing advice). Further, it may result in an increased shift by members towards SMSF establishment, where the same fee deduction restrictions and monitoring would not apply.</w:t>
      </w:r>
    </w:p>
    <w:p w14:paraId="0CE46EE2" w14:textId="26D4BBBA" w:rsidR="00FC762B" w:rsidRPr="00FE5994" w:rsidRDefault="00FE5994" w:rsidP="006238DD">
      <w:pPr>
        <w:rPr>
          <w:b/>
        </w:rPr>
      </w:pPr>
      <w:r>
        <w:rPr>
          <w:b/>
          <w:bCs/>
        </w:rPr>
        <w:t xml:space="preserve">Option </w:t>
      </w:r>
      <w:r w:rsidR="00B6558E">
        <w:rPr>
          <w:b/>
          <w:bCs/>
        </w:rPr>
        <w:t>4</w:t>
      </w:r>
      <w:r w:rsidR="001E3281">
        <w:rPr>
          <w:b/>
          <w:bCs/>
        </w:rPr>
        <w:t>.</w:t>
      </w:r>
      <w:r>
        <w:rPr>
          <w:b/>
          <w:bCs/>
        </w:rPr>
        <w:t>1</w:t>
      </w:r>
      <w:r w:rsidR="00B40473">
        <w:rPr>
          <w:b/>
          <w:bCs/>
        </w:rPr>
        <w:t>a</w:t>
      </w:r>
      <w:r>
        <w:rPr>
          <w:b/>
          <w:bCs/>
        </w:rPr>
        <w:t xml:space="preserve"> </w:t>
      </w:r>
      <w:r w:rsidR="001E2410">
        <w:rPr>
          <w:b/>
          <w:bCs/>
        </w:rPr>
        <w:t>–</w:t>
      </w:r>
      <w:r>
        <w:rPr>
          <w:b/>
          <w:bCs/>
        </w:rPr>
        <w:t xml:space="preserve"> </w:t>
      </w:r>
      <w:r w:rsidR="00FC762B" w:rsidRPr="00FC762B">
        <w:rPr>
          <w:b/>
          <w:bCs/>
        </w:rPr>
        <w:t>Targeted</w:t>
      </w:r>
      <w:r w:rsidR="00FC762B" w:rsidRPr="00FE5994">
        <w:rPr>
          <w:b/>
        </w:rPr>
        <w:t xml:space="preserve"> alternatives</w:t>
      </w:r>
    </w:p>
    <w:p w14:paraId="21A8E2F6" w14:textId="40A5CEAA" w:rsidR="008F5FF3" w:rsidRDefault="00483D5D" w:rsidP="006238DD">
      <w:r>
        <w:t>Alternatively, advice fee deductions could be prohibited only in prescribed circumstances</w:t>
      </w:r>
      <w:r w:rsidR="004C4EA2">
        <w:t>. These could include</w:t>
      </w:r>
      <w:r w:rsidR="00E73561">
        <w:t>:</w:t>
      </w:r>
    </w:p>
    <w:p w14:paraId="24DADBD6" w14:textId="7B11A5F6" w:rsidR="002421AC" w:rsidRDefault="00492176" w:rsidP="004E31D7">
      <w:pPr>
        <w:pStyle w:val="ListParagraph"/>
        <w:numPr>
          <w:ilvl w:val="0"/>
          <w:numId w:val="21"/>
        </w:numPr>
        <w:ind w:left="714" w:hanging="357"/>
        <w:contextualSpacing w:val="0"/>
      </w:pPr>
      <w:r>
        <w:t>P</w:t>
      </w:r>
      <w:r w:rsidR="002421AC">
        <w:t>rohibit</w:t>
      </w:r>
      <w:r>
        <w:t>ing</w:t>
      </w:r>
      <w:r w:rsidR="002421AC">
        <w:t xml:space="preserve"> advice fee deductions </w:t>
      </w:r>
      <w:r w:rsidR="00773A9E">
        <w:t xml:space="preserve">from </w:t>
      </w:r>
      <w:r w:rsidR="00ED4512">
        <w:t>Platform RSEs</w:t>
      </w:r>
    </w:p>
    <w:p w14:paraId="400522A2" w14:textId="3636C738" w:rsidR="00E73561" w:rsidRDefault="00E73561" w:rsidP="004E31D7">
      <w:pPr>
        <w:pStyle w:val="ListParagraph"/>
        <w:numPr>
          <w:ilvl w:val="0"/>
          <w:numId w:val="21"/>
        </w:numPr>
        <w:ind w:left="714" w:hanging="357"/>
        <w:contextualSpacing w:val="0"/>
      </w:pPr>
      <w:r>
        <w:t>Prohibiting advice fee deductions</w:t>
      </w:r>
      <w:r w:rsidR="005C29F9">
        <w:t xml:space="preserve"> for new members of the receiving fund</w:t>
      </w:r>
      <w:r w:rsidR="00574C52">
        <w:t xml:space="preserve"> (i.e. where</w:t>
      </w:r>
      <w:r w:rsidR="0098398B">
        <w:t xml:space="preserve"> the member does not already have an interest in the receiving fund)</w:t>
      </w:r>
      <w:r w:rsidR="00CC040F">
        <w:t xml:space="preserve"> for a prescribed period.</w:t>
      </w:r>
    </w:p>
    <w:p w14:paraId="1D97A87B" w14:textId="7BC04F84" w:rsidR="006E6155" w:rsidRDefault="001A089D" w:rsidP="004E31D7">
      <w:pPr>
        <w:pStyle w:val="ListParagraph"/>
        <w:numPr>
          <w:ilvl w:val="0"/>
          <w:numId w:val="21"/>
        </w:numPr>
        <w:ind w:left="714" w:hanging="357"/>
        <w:contextualSpacing w:val="0"/>
      </w:pPr>
      <w:r>
        <w:t>Prohibiting advice</w:t>
      </w:r>
      <w:r w:rsidR="00524376">
        <w:t xml:space="preserve"> deductions based on</w:t>
      </w:r>
      <w:r w:rsidR="00301FB5">
        <w:t xml:space="preserve"> </w:t>
      </w:r>
      <w:r w:rsidR="00524376">
        <w:t xml:space="preserve">age </w:t>
      </w:r>
      <w:r w:rsidR="006E6155">
        <w:t>or b</w:t>
      </w:r>
      <w:r w:rsidR="00301FB5">
        <w:t>alance</w:t>
      </w:r>
      <w:r w:rsidR="00524376">
        <w:t xml:space="preserve"> thresholds.</w:t>
      </w:r>
      <w:r w:rsidR="00301FB5">
        <w:t xml:space="preserve"> </w:t>
      </w:r>
    </w:p>
    <w:p w14:paraId="02D9D567" w14:textId="7F48FEAE" w:rsidR="00AD3D82" w:rsidRDefault="00372868" w:rsidP="006F2C3A">
      <w:r>
        <w:t xml:space="preserve">A </w:t>
      </w:r>
      <w:r w:rsidR="00F47979">
        <w:t>more targeted</w:t>
      </w:r>
      <w:r>
        <w:t xml:space="preserve"> approach </w:t>
      </w:r>
      <w:r w:rsidR="0051782D">
        <w:t xml:space="preserve">could </w:t>
      </w:r>
      <w:r w:rsidR="00F47979">
        <w:t>reduce</w:t>
      </w:r>
      <w:r w:rsidR="0051782D">
        <w:t xml:space="preserve"> concerns about inappropriate </w:t>
      </w:r>
      <w:r w:rsidR="00ED70D5">
        <w:t xml:space="preserve">switching </w:t>
      </w:r>
      <w:r w:rsidR="00F92E3B">
        <w:t>while</w:t>
      </w:r>
      <w:r w:rsidR="00ED70D5">
        <w:t xml:space="preserve"> maintaining access to advice for members</w:t>
      </w:r>
      <w:r w:rsidR="00A9152C">
        <w:t>.</w:t>
      </w:r>
    </w:p>
    <w:p w14:paraId="2C76C04E" w14:textId="2BE1811B" w:rsidR="00372868" w:rsidRDefault="00ED70D5" w:rsidP="006F2C3A">
      <w:r>
        <w:t>However</w:t>
      </w:r>
      <w:r w:rsidR="004E6DCE">
        <w:t xml:space="preserve">, </w:t>
      </w:r>
      <w:r w:rsidR="00563D36">
        <w:t>targeting</w:t>
      </w:r>
      <w:r w:rsidR="004E6DCE">
        <w:t xml:space="preserve"> the </w:t>
      </w:r>
      <w:r w:rsidR="00563D36">
        <w:t xml:space="preserve">prohibition </w:t>
      </w:r>
      <w:r w:rsidR="00F51FCA">
        <w:t>on advice fee deductions</w:t>
      </w:r>
      <w:r w:rsidR="00563D36">
        <w:t xml:space="preserve"> may result in</w:t>
      </w:r>
      <w:r w:rsidR="004E6DCE">
        <w:t xml:space="preserve"> uneven treatment across cohorts</w:t>
      </w:r>
      <w:r w:rsidR="00942688">
        <w:t>.</w:t>
      </w:r>
    </w:p>
    <w:p w14:paraId="78286864" w14:textId="77777777" w:rsidR="00CB47D6" w:rsidRDefault="00CB47D6">
      <w:pPr>
        <w:spacing w:before="0" w:after="160" w:line="259" w:lineRule="auto"/>
        <w:rPr>
          <w:rFonts w:cs="Arial"/>
          <w:color w:val="4D7861" w:themeColor="accent2"/>
          <w:kern w:val="32"/>
          <w:sz w:val="24"/>
          <w:szCs w:val="26"/>
        </w:rPr>
      </w:pPr>
      <w:r>
        <w:br w:type="page"/>
      </w:r>
    </w:p>
    <w:p w14:paraId="399185A6" w14:textId="5F76C3E0" w:rsidR="00CF3C70" w:rsidRPr="006A2F1B" w:rsidRDefault="00CF3C70" w:rsidP="006A2F1B">
      <w:pPr>
        <w:pStyle w:val="Heading3"/>
        <w:rPr>
          <w:rFonts w:ascii="Calibri Light" w:hAnsi="Calibri Light" w:cs="Calibri Light"/>
          <w:b w:val="0"/>
          <w:bCs/>
          <w:sz w:val="24"/>
          <w:szCs w:val="24"/>
        </w:rPr>
      </w:pPr>
      <w:bookmarkStart w:id="79" w:name="_Toc225863554"/>
      <w:r w:rsidRPr="006A2F1B">
        <w:rPr>
          <w:rFonts w:ascii="Calibri Light" w:hAnsi="Calibri Light" w:cs="Calibri Light"/>
          <w:b w:val="0"/>
          <w:bCs/>
          <w:sz w:val="24"/>
          <w:szCs w:val="24"/>
        </w:rPr>
        <w:t xml:space="preserve">Option </w:t>
      </w:r>
      <w:r w:rsidR="00B6558E" w:rsidRPr="006A2F1B">
        <w:rPr>
          <w:rFonts w:ascii="Calibri Light" w:hAnsi="Calibri Light" w:cs="Calibri Light"/>
          <w:b w:val="0"/>
          <w:bCs/>
          <w:sz w:val="24"/>
          <w:szCs w:val="24"/>
        </w:rPr>
        <w:t>4</w:t>
      </w:r>
      <w:r w:rsidR="006A2A47" w:rsidRPr="006A2F1B">
        <w:rPr>
          <w:rFonts w:ascii="Calibri Light" w:hAnsi="Calibri Light" w:cs="Calibri Light"/>
          <w:b w:val="0"/>
          <w:bCs/>
          <w:sz w:val="24"/>
          <w:szCs w:val="24"/>
        </w:rPr>
        <w:t>.</w:t>
      </w:r>
      <w:r w:rsidRPr="006A2F1B">
        <w:rPr>
          <w:rFonts w:ascii="Calibri Light" w:hAnsi="Calibri Light" w:cs="Calibri Light"/>
          <w:b w:val="0"/>
          <w:bCs/>
          <w:sz w:val="24"/>
          <w:szCs w:val="24"/>
        </w:rPr>
        <w:t xml:space="preserve">2 – </w:t>
      </w:r>
      <w:r w:rsidR="008D3A58" w:rsidRPr="006A2F1B">
        <w:rPr>
          <w:rFonts w:ascii="Calibri Light" w:hAnsi="Calibri Light" w:cs="Calibri Light"/>
          <w:b w:val="0"/>
          <w:bCs/>
          <w:sz w:val="24"/>
          <w:szCs w:val="24"/>
        </w:rPr>
        <w:t>Codification of</w:t>
      </w:r>
      <w:r w:rsidR="002422D4" w:rsidRPr="006A2F1B">
        <w:rPr>
          <w:rFonts w:ascii="Calibri Light" w:hAnsi="Calibri Light" w:cs="Calibri Light"/>
          <w:b w:val="0"/>
          <w:bCs/>
          <w:sz w:val="24"/>
          <w:szCs w:val="24"/>
        </w:rPr>
        <w:t xml:space="preserve"> </w:t>
      </w:r>
      <w:r w:rsidRPr="006A2F1B">
        <w:rPr>
          <w:rFonts w:ascii="Calibri Light" w:hAnsi="Calibri Light" w:cs="Calibri Light"/>
          <w:b w:val="0"/>
          <w:bCs/>
          <w:sz w:val="24"/>
          <w:szCs w:val="24"/>
        </w:rPr>
        <w:t>obligations</w:t>
      </w:r>
      <w:r w:rsidR="00BC3CFC" w:rsidRPr="006A2F1B">
        <w:rPr>
          <w:rFonts w:ascii="Calibri Light" w:hAnsi="Calibri Light" w:cs="Calibri Light"/>
          <w:b w:val="0"/>
          <w:bCs/>
          <w:sz w:val="24"/>
          <w:szCs w:val="24"/>
        </w:rPr>
        <w:t xml:space="preserve"> on receiving funds</w:t>
      </w:r>
      <w:r w:rsidRPr="006A2F1B">
        <w:rPr>
          <w:rFonts w:ascii="Calibri Light" w:hAnsi="Calibri Light" w:cs="Calibri Light"/>
          <w:b w:val="0"/>
          <w:bCs/>
          <w:sz w:val="24"/>
          <w:szCs w:val="24"/>
        </w:rPr>
        <w:t xml:space="preserve"> </w:t>
      </w:r>
      <w:r w:rsidR="00BC3CFC" w:rsidRPr="006A2F1B">
        <w:rPr>
          <w:rFonts w:ascii="Calibri Light" w:hAnsi="Calibri Light" w:cs="Calibri Light"/>
          <w:b w:val="0"/>
          <w:bCs/>
          <w:sz w:val="24"/>
          <w:szCs w:val="24"/>
        </w:rPr>
        <w:t>to review advice fee deductions</w:t>
      </w:r>
      <w:bookmarkEnd w:id="79"/>
    </w:p>
    <w:p w14:paraId="18615E71" w14:textId="7E940371" w:rsidR="00FD2614" w:rsidRDefault="00FD2614" w:rsidP="00154936">
      <w:pPr>
        <w:pStyle w:val="ListParagraph"/>
        <w:ind w:left="0"/>
      </w:pPr>
      <w:r>
        <w:t xml:space="preserve">Under this option, </w:t>
      </w:r>
      <w:r w:rsidR="00BC6AC7">
        <w:t>explicit</w:t>
      </w:r>
      <w:r>
        <w:t xml:space="preserve"> obligations would be </w:t>
      </w:r>
      <w:r w:rsidR="001D1F3C">
        <w:t>codified for</w:t>
      </w:r>
      <w:r>
        <w:t xml:space="preserve"> the receiving superannuation fund </w:t>
      </w:r>
      <w:r w:rsidR="00A31538">
        <w:t>in relation to</w:t>
      </w:r>
      <w:r>
        <w:t xml:space="preserve"> </w:t>
      </w:r>
      <w:r w:rsidR="003C08ED">
        <w:t>deducting</w:t>
      </w:r>
      <w:r>
        <w:t xml:space="preserve"> fees for personal financial advice. </w:t>
      </w:r>
      <w:r w:rsidR="00733108">
        <w:t>The</w:t>
      </w:r>
      <w:r>
        <w:t xml:space="preserve"> option </w:t>
      </w:r>
      <w:r w:rsidR="00315952">
        <w:t>would build</w:t>
      </w:r>
      <w:r>
        <w:t xml:space="preserve"> on existing </w:t>
      </w:r>
      <w:r w:rsidR="009A742D">
        <w:t xml:space="preserve">expectations </w:t>
      </w:r>
      <w:r>
        <w:t xml:space="preserve">to strengthen </w:t>
      </w:r>
      <w:r w:rsidR="0099001C">
        <w:t xml:space="preserve">the role of the trustee </w:t>
      </w:r>
      <w:r w:rsidR="00126FFD">
        <w:t>by</w:t>
      </w:r>
      <w:r w:rsidR="0099001C">
        <w:t xml:space="preserve"> ensur</w:t>
      </w:r>
      <w:r w:rsidR="00126FFD">
        <w:t>ing</w:t>
      </w:r>
      <w:r>
        <w:t xml:space="preserve"> </w:t>
      </w:r>
      <w:r w:rsidR="00376D2B">
        <w:t>th</w:t>
      </w:r>
      <w:r w:rsidR="0031273B">
        <w:t>at</w:t>
      </w:r>
      <w:r>
        <w:t xml:space="preserve"> advice </w:t>
      </w:r>
      <w:r w:rsidR="008B31B0">
        <w:t>for which fees are deducted clearly</w:t>
      </w:r>
      <w:r w:rsidR="00376D2B">
        <w:t xml:space="preserve"> </w:t>
      </w:r>
      <w:r w:rsidR="00CB22A1">
        <w:t>relates to</w:t>
      </w:r>
      <w:r w:rsidR="00376D2B">
        <w:t xml:space="preserve"> the </w:t>
      </w:r>
      <w:r w:rsidR="00CB22A1">
        <w:t>member’s superannuation</w:t>
      </w:r>
      <w:r w:rsidR="008B31B0">
        <w:t xml:space="preserve"> interest</w:t>
      </w:r>
      <w:r w:rsidR="006B1142">
        <w:t xml:space="preserve"> and </w:t>
      </w:r>
      <w:r w:rsidR="00C35268">
        <w:t xml:space="preserve">is in </w:t>
      </w:r>
      <w:r w:rsidR="0062661A">
        <w:t xml:space="preserve">the </w:t>
      </w:r>
      <w:r w:rsidR="0004213B">
        <w:t xml:space="preserve">best financial </w:t>
      </w:r>
      <w:r w:rsidR="0062661A">
        <w:t>interests of the member</w:t>
      </w:r>
      <w:r>
        <w:t>.</w:t>
      </w:r>
    </w:p>
    <w:p w14:paraId="7F968C94" w14:textId="51BDB750" w:rsidR="00FD2614" w:rsidRPr="00B84315" w:rsidRDefault="00FD2614" w:rsidP="004935BB">
      <w:r>
        <w:t>Trustees are already required to ensure that any deduction of advice fees from a member’s superannuation interest is consistent with the Sole Purpose Test</w:t>
      </w:r>
      <w:r w:rsidR="00741EFE">
        <w:t>. That is,</w:t>
      </w:r>
      <w:r>
        <w:t xml:space="preserve"> that the advice relates to the member’s interest in the fund and supports the provision of retirement benefits. </w:t>
      </w:r>
      <w:r w:rsidR="00230C79">
        <w:t xml:space="preserve">Under this option, </w:t>
      </w:r>
      <w:r w:rsidR="00663B1C">
        <w:t xml:space="preserve">the Sole Purpose Test </w:t>
      </w:r>
      <w:r w:rsidR="00F9611F">
        <w:t>remains</w:t>
      </w:r>
      <w:r w:rsidR="00663B1C">
        <w:t xml:space="preserve"> the foundational requirement, with </w:t>
      </w:r>
      <w:r w:rsidR="00D06B45">
        <w:t>additional measures designed to support more consistent and effective application of this obligation in the context of superannuation switching.</w:t>
      </w:r>
    </w:p>
    <w:p w14:paraId="37C3648D" w14:textId="277517E4" w:rsidR="001029EF" w:rsidRPr="001F20D2" w:rsidRDefault="001029EF" w:rsidP="004935BB">
      <w:pPr>
        <w:rPr>
          <w:i/>
          <w:iCs/>
        </w:rPr>
      </w:pPr>
      <w:r w:rsidRPr="001F20D2">
        <w:rPr>
          <w:i/>
          <w:iCs/>
        </w:rPr>
        <w:t xml:space="preserve">The role of the Sole </w:t>
      </w:r>
      <w:r w:rsidR="00FB2EED">
        <w:rPr>
          <w:i/>
          <w:iCs/>
        </w:rPr>
        <w:t>P</w:t>
      </w:r>
      <w:r w:rsidRPr="001F20D2">
        <w:rPr>
          <w:i/>
          <w:iCs/>
        </w:rPr>
        <w:t>urpose Test and trustee oversight in advice fee deductions</w:t>
      </w:r>
    </w:p>
    <w:p w14:paraId="713234CE" w14:textId="55059395" w:rsidR="001029EF" w:rsidRPr="001029EF" w:rsidRDefault="00BF1A79" w:rsidP="001029EF">
      <w:r>
        <w:t>To</w:t>
      </w:r>
      <w:r w:rsidR="001029EF" w:rsidRPr="001029EF">
        <w:t xml:space="preserve"> comply with the Sole Purpose Test</w:t>
      </w:r>
      <w:r w:rsidRPr="00B807E0">
        <w:t xml:space="preserve"> trustees </w:t>
      </w:r>
      <w:r>
        <w:t xml:space="preserve">may </w:t>
      </w:r>
      <w:r w:rsidRPr="00B807E0">
        <w:t>apply a risk</w:t>
      </w:r>
      <w:r w:rsidR="3D5E367E">
        <w:t xml:space="preserve"> </w:t>
      </w:r>
      <w:r w:rsidRPr="00B807E0">
        <w:t>based approach to overseeing advice fee deductions</w:t>
      </w:r>
      <w:r w:rsidR="001029EF" w:rsidRPr="001029EF">
        <w:t xml:space="preserve">. </w:t>
      </w:r>
      <w:r w:rsidR="007E291E" w:rsidRPr="00B807E0">
        <w:t xml:space="preserve">ASIC </w:t>
      </w:r>
      <w:r w:rsidR="007E291E">
        <w:t xml:space="preserve">and APRA </w:t>
      </w:r>
      <w:r w:rsidR="007E291E" w:rsidRPr="00B807E0">
        <w:t>ha</w:t>
      </w:r>
      <w:r w:rsidR="007E291E">
        <w:t>ve</w:t>
      </w:r>
      <w:r w:rsidR="007E291E" w:rsidRPr="00B807E0">
        <w:t xml:space="preserve"> previously </w:t>
      </w:r>
      <w:r w:rsidR="007E291E">
        <w:t xml:space="preserve">provided guidance </w:t>
      </w:r>
      <w:r w:rsidR="007E291E" w:rsidRPr="00B807E0">
        <w:t xml:space="preserve">that trustees are not required to assess advice quality, </w:t>
      </w:r>
      <w:r w:rsidR="007E291E">
        <w:t>value or appropriateness. O</w:t>
      </w:r>
      <w:r w:rsidR="007E291E" w:rsidRPr="00B807E0">
        <w:t>versight has therefore tended to focus on process compliance rather than substantive scrutiny of advice arrangements.</w:t>
      </w:r>
      <w:r w:rsidR="001029EF" w:rsidRPr="001029EF">
        <w:t xml:space="preserve"> </w:t>
      </w:r>
    </w:p>
    <w:p w14:paraId="13C8A923" w14:textId="194441B6" w:rsidR="006A70C6" w:rsidRPr="00B807E0" w:rsidRDefault="006A70C6" w:rsidP="006A70C6">
      <w:r w:rsidRPr="00B807E0">
        <w:t>Recent ASIC findings suggest this approach may be failing to adequately protect members in higher</w:t>
      </w:r>
      <w:r w:rsidR="3A798E67" w:rsidRPr="00B807E0">
        <w:t xml:space="preserve"> </w:t>
      </w:r>
      <w:r w:rsidRPr="00B807E0">
        <w:t>risk circumstances. In its May 2024 review, ASIC identified ongoing deficiencies in trustee oversight of advice fee deductions, including limited or no checking of advice documents by some trustees, fee caps, weak adviser onboarding and monitoring practices</w:t>
      </w:r>
      <w:r w:rsidR="00F704FA" w:rsidRPr="727180C6">
        <w:rPr>
          <w:rStyle w:val="FootnoteReference"/>
          <w:rFonts w:cs="Calibri Light"/>
        </w:rPr>
        <w:footnoteReference w:id="41"/>
      </w:r>
      <w:r w:rsidRPr="00B807E0">
        <w:t>. ASIC also highlighted that existing risk</w:t>
      </w:r>
      <w:r w:rsidR="08D732FB" w:rsidRPr="00B807E0">
        <w:t xml:space="preserve"> </w:t>
      </w:r>
      <w:r w:rsidRPr="00B807E0">
        <w:t>based controls have not always detected or responded to systemic switching activity associated with cold calling and high</w:t>
      </w:r>
      <w:r w:rsidR="05520F7F" w:rsidRPr="00B807E0">
        <w:t xml:space="preserve"> </w:t>
      </w:r>
      <w:r w:rsidRPr="00B807E0">
        <w:t>pressure sales models, indicating that current oversight settings may be insufficient to identify emerging patterns of harm, particularly at the point of entry into a new fund.</w:t>
      </w:r>
    </w:p>
    <w:p w14:paraId="7F1EBC19" w14:textId="36215E9A" w:rsidR="00BA6C98" w:rsidRPr="00BA6C98" w:rsidRDefault="00480EA7" w:rsidP="00BA6C98">
      <w:r>
        <w:t>Strengthening</w:t>
      </w:r>
      <w:r w:rsidR="007048EA">
        <w:t xml:space="preserve"> </w:t>
      </w:r>
      <w:r w:rsidR="0037339A">
        <w:t>the role of trustees</w:t>
      </w:r>
      <w:r w:rsidR="007048EA">
        <w:t xml:space="preserve"> </w:t>
      </w:r>
      <w:r w:rsidR="001D38CE">
        <w:t>in</w:t>
      </w:r>
      <w:r w:rsidR="00F14609">
        <w:t xml:space="preserve"> monitor</w:t>
      </w:r>
      <w:r w:rsidR="001D38CE">
        <w:t>ing</w:t>
      </w:r>
      <w:r w:rsidR="00F14609">
        <w:t xml:space="preserve"> advice could </w:t>
      </w:r>
      <w:r w:rsidR="009D648D">
        <w:t>be achieve</w:t>
      </w:r>
      <w:r w:rsidR="00196C92">
        <w:t>d</w:t>
      </w:r>
      <w:r w:rsidR="009D648D">
        <w:t xml:space="preserve"> </w:t>
      </w:r>
      <w:r w:rsidR="006271FD">
        <w:t xml:space="preserve">by codifying </w:t>
      </w:r>
      <w:r w:rsidR="007048EA">
        <w:t xml:space="preserve">one or more of the following </w:t>
      </w:r>
      <w:r w:rsidR="00130151">
        <w:t>mechanisms</w:t>
      </w:r>
      <w:r w:rsidR="002347CD">
        <w:t>:</w:t>
      </w:r>
      <w:r w:rsidR="008A3EBD">
        <w:t xml:space="preserve"> </w:t>
      </w:r>
    </w:p>
    <w:p w14:paraId="1750BBFC" w14:textId="4D1A2A5A" w:rsidR="00C76BF5" w:rsidRPr="002136AB" w:rsidRDefault="00FC4593" w:rsidP="001E2410">
      <w:pPr>
        <w:pStyle w:val="Bullet"/>
        <w:numPr>
          <w:ilvl w:val="0"/>
          <w:numId w:val="0"/>
        </w:numPr>
        <w:ind w:left="520" w:hanging="520"/>
        <w:rPr>
          <w:b/>
        </w:rPr>
      </w:pPr>
      <w:r w:rsidRPr="002136AB">
        <w:rPr>
          <w:b/>
        </w:rPr>
        <w:t xml:space="preserve">Option </w:t>
      </w:r>
      <w:r w:rsidR="00B6558E">
        <w:rPr>
          <w:b/>
        </w:rPr>
        <w:t>4</w:t>
      </w:r>
      <w:r w:rsidR="00F302CB" w:rsidRPr="002136AB">
        <w:rPr>
          <w:b/>
        </w:rPr>
        <w:t>.</w:t>
      </w:r>
      <w:r w:rsidR="00F302CB" w:rsidRPr="002136AB">
        <w:rPr>
          <w:b/>
          <w:bCs/>
        </w:rPr>
        <w:t>2</w:t>
      </w:r>
      <w:r w:rsidR="00B40473">
        <w:rPr>
          <w:b/>
          <w:bCs/>
        </w:rPr>
        <w:t>a</w:t>
      </w:r>
      <w:r w:rsidR="001E2410">
        <w:rPr>
          <w:b/>
          <w:bCs/>
        </w:rPr>
        <w:t xml:space="preserve"> –</w:t>
      </w:r>
      <w:r w:rsidR="00C76BF5">
        <w:rPr>
          <w:b/>
        </w:rPr>
        <w:t xml:space="preserve"> </w:t>
      </w:r>
      <w:r w:rsidR="00C76BF5" w:rsidRPr="002136AB">
        <w:rPr>
          <w:b/>
        </w:rPr>
        <w:t xml:space="preserve">Mandatory review of advice fee deductions following a switch </w:t>
      </w:r>
    </w:p>
    <w:p w14:paraId="0F4878FC" w14:textId="7B27A8F2" w:rsidR="00C76BF5" w:rsidRDefault="00C76BF5" w:rsidP="00C76BF5">
      <w:r>
        <w:t xml:space="preserve">Trustees of receiving funds </w:t>
      </w:r>
      <w:r w:rsidR="00C84ECF">
        <w:t>would</w:t>
      </w:r>
      <w:r>
        <w:t xml:space="preserve"> be required to review advice fee deductions in defined circumstances, such as the first deduction following a switch. This targeted requirement could support early detection of problematic arrangements and deter business models reliant on switching and large up-front advice fees.</w:t>
      </w:r>
    </w:p>
    <w:p w14:paraId="6A560521" w14:textId="537C0667" w:rsidR="00C76BF5" w:rsidRDefault="00C76BF5" w:rsidP="00C76BF5">
      <w:r w:rsidRPr="00706305">
        <w:t>Trustee obligations could also be strengthened by requiring trustees to be satisfied that a switching</w:t>
      </w:r>
      <w:r w:rsidR="172DD966">
        <w:t xml:space="preserve"> </w:t>
      </w:r>
      <w:r w:rsidRPr="00706305">
        <w:t>related advice fee is reasonable, having regard to the nature and scope of the advice, the member’s circumstances, and the fee relative to the member’s balance.</w:t>
      </w:r>
    </w:p>
    <w:p w14:paraId="49EF5E5A" w14:textId="51A55AAB" w:rsidR="00C76BF5" w:rsidRDefault="00B03A44" w:rsidP="00C76BF5">
      <w:r>
        <w:t>In addition, t</w:t>
      </w:r>
      <w:r w:rsidR="00C76BF5" w:rsidRPr="00706305">
        <w:t>rustees could also be required to confirm that fee deductions align with the advice provided and the actions implemented following a switch (for example, that the fee relates to documented advice and the member’s superannuation interest).</w:t>
      </w:r>
    </w:p>
    <w:p w14:paraId="07C7BA18" w14:textId="7FD7A831" w:rsidR="00130151" w:rsidRPr="000F73AB" w:rsidRDefault="009446EC" w:rsidP="001E2410">
      <w:pPr>
        <w:pStyle w:val="Bullet"/>
        <w:numPr>
          <w:ilvl w:val="0"/>
          <w:numId w:val="0"/>
        </w:numPr>
        <w:ind w:left="520" w:hanging="520"/>
        <w:rPr>
          <w:b/>
        </w:rPr>
      </w:pPr>
      <w:r w:rsidRPr="000F73AB">
        <w:rPr>
          <w:b/>
        </w:rPr>
        <w:t xml:space="preserve">Option </w:t>
      </w:r>
      <w:r w:rsidR="00B6558E">
        <w:rPr>
          <w:b/>
        </w:rPr>
        <w:t>4</w:t>
      </w:r>
      <w:r w:rsidR="00F302CB" w:rsidRPr="000F73AB">
        <w:rPr>
          <w:b/>
        </w:rPr>
        <w:t>.</w:t>
      </w:r>
      <w:r w:rsidR="00F302CB" w:rsidRPr="000F73AB">
        <w:rPr>
          <w:b/>
          <w:bCs/>
        </w:rPr>
        <w:t>2</w:t>
      </w:r>
      <w:r w:rsidR="00B40473">
        <w:rPr>
          <w:b/>
          <w:bCs/>
        </w:rPr>
        <w:t>b</w:t>
      </w:r>
      <w:r w:rsidR="001E2410">
        <w:rPr>
          <w:b/>
          <w:bCs/>
        </w:rPr>
        <w:t xml:space="preserve"> –</w:t>
      </w:r>
      <w:r>
        <w:rPr>
          <w:b/>
        </w:rPr>
        <w:t xml:space="preserve"> </w:t>
      </w:r>
      <w:r w:rsidR="002422D4" w:rsidRPr="000F73AB">
        <w:rPr>
          <w:b/>
        </w:rPr>
        <w:t>M</w:t>
      </w:r>
      <w:r w:rsidRPr="000F73AB">
        <w:rPr>
          <w:b/>
        </w:rPr>
        <w:t>andatory</w:t>
      </w:r>
      <w:r w:rsidR="009405C5" w:rsidRPr="000F73AB">
        <w:rPr>
          <w:b/>
        </w:rPr>
        <w:t xml:space="preserve"> f</w:t>
      </w:r>
      <w:r w:rsidR="00D127B5" w:rsidRPr="000F73AB">
        <w:rPr>
          <w:b/>
        </w:rPr>
        <w:t>ee caps</w:t>
      </w:r>
      <w:r w:rsidR="009405C5" w:rsidRPr="000F73AB">
        <w:rPr>
          <w:b/>
        </w:rPr>
        <w:t xml:space="preserve"> </w:t>
      </w:r>
      <w:r w:rsidR="00142020" w:rsidRPr="000F73AB">
        <w:rPr>
          <w:b/>
        </w:rPr>
        <w:t>on switching-</w:t>
      </w:r>
      <w:r w:rsidRPr="000F73AB">
        <w:rPr>
          <w:b/>
        </w:rPr>
        <w:t>related</w:t>
      </w:r>
      <w:r w:rsidR="00142020" w:rsidRPr="000F73AB">
        <w:rPr>
          <w:b/>
        </w:rPr>
        <w:t xml:space="preserve"> advice deductions</w:t>
      </w:r>
    </w:p>
    <w:p w14:paraId="4E020991" w14:textId="329EA0DC" w:rsidR="007A0808" w:rsidRPr="00560751" w:rsidRDefault="00B96510" w:rsidP="00866CCF">
      <w:pPr>
        <w:rPr>
          <w:rFonts w:cs="Calibri Light"/>
          <w:szCs w:val="22"/>
        </w:rPr>
      </w:pPr>
      <w:r>
        <w:rPr>
          <w:rFonts w:cs="Calibri Light"/>
          <w:szCs w:val="22"/>
        </w:rPr>
        <w:t>Implementing mandatory</w:t>
      </w:r>
      <w:r w:rsidR="00030BA4">
        <w:rPr>
          <w:rFonts w:cs="Calibri Light"/>
          <w:szCs w:val="22"/>
        </w:rPr>
        <w:t xml:space="preserve"> explicit</w:t>
      </w:r>
      <w:r w:rsidR="007A0808" w:rsidRPr="00560751">
        <w:rPr>
          <w:rFonts w:cs="Calibri Light"/>
          <w:szCs w:val="22"/>
        </w:rPr>
        <w:t xml:space="preserve"> fee cap</w:t>
      </w:r>
      <w:r>
        <w:rPr>
          <w:rFonts w:cs="Calibri Light"/>
          <w:szCs w:val="22"/>
        </w:rPr>
        <w:t xml:space="preserve"> obligations</w:t>
      </w:r>
      <w:r w:rsidR="007A0808" w:rsidRPr="00560751">
        <w:rPr>
          <w:rFonts w:cs="Calibri Light"/>
          <w:szCs w:val="22"/>
        </w:rPr>
        <w:t xml:space="preserve"> on advice fees deducted from superannuation accounts following a switch could provide an important safeguard against excessive charging and balance erosion, particularly at the point where members enter a new fund and are most exposed to conflicted or high</w:t>
      </w:r>
      <w:r w:rsidR="7F76DFEC" w:rsidRPr="1BEEA0C9">
        <w:rPr>
          <w:rFonts w:cs="Calibri Light"/>
        </w:rPr>
        <w:t xml:space="preserve"> </w:t>
      </w:r>
      <w:r w:rsidR="007A0808" w:rsidRPr="00560751">
        <w:rPr>
          <w:rFonts w:cs="Calibri Light"/>
          <w:szCs w:val="22"/>
        </w:rPr>
        <w:t xml:space="preserve">pressure advice models. </w:t>
      </w:r>
      <w:r w:rsidR="00766259">
        <w:rPr>
          <w:rFonts w:cs="Calibri Light"/>
          <w:szCs w:val="22"/>
        </w:rPr>
        <w:t>While most trustees already impose some sort of fee cap on advice services provided to members</w:t>
      </w:r>
      <w:r w:rsidR="0091689B">
        <w:rPr>
          <w:rFonts w:cs="Calibri Light"/>
          <w:szCs w:val="22"/>
        </w:rPr>
        <w:t>,</w:t>
      </w:r>
      <w:r w:rsidR="00766259" w:rsidRPr="00560751">
        <w:rPr>
          <w:rFonts w:cs="Calibri Light"/>
          <w:szCs w:val="22"/>
        </w:rPr>
        <w:t xml:space="preserve"> </w:t>
      </w:r>
      <w:r w:rsidR="007A0808" w:rsidRPr="00560751">
        <w:rPr>
          <w:rFonts w:cs="Calibri Light"/>
          <w:szCs w:val="22"/>
        </w:rPr>
        <w:t xml:space="preserve">ASIC’s May 2024 review highlighted wide variation in existing practices and identified cases where caps were set at levels that allowed significant erosion of member balances, including caps as high as $20,000 or </w:t>
      </w:r>
      <w:r w:rsidR="00405463">
        <w:rPr>
          <w:rFonts w:cs="Calibri Light"/>
          <w:szCs w:val="22"/>
        </w:rPr>
        <w:t>five</w:t>
      </w:r>
      <w:r w:rsidR="007A0808" w:rsidRPr="00560751">
        <w:rPr>
          <w:rFonts w:cs="Calibri Light"/>
          <w:szCs w:val="22"/>
        </w:rPr>
        <w:t xml:space="preserve"> per cent of a member’s balance, with limited additional protections for members with lower balances. ASIC also found</w:t>
      </w:r>
      <w:r w:rsidR="00D676AA" w:rsidDel="0091689B">
        <w:rPr>
          <w:rFonts w:cs="Calibri Light"/>
          <w:szCs w:val="22"/>
        </w:rPr>
        <w:t xml:space="preserve"> </w:t>
      </w:r>
      <w:r w:rsidR="00D676AA">
        <w:rPr>
          <w:rFonts w:cs="Calibri Light"/>
          <w:szCs w:val="22"/>
        </w:rPr>
        <w:t>328 instances of unique</w:t>
      </w:r>
      <w:r w:rsidR="007A0808" w:rsidRPr="00560751">
        <w:rPr>
          <w:rFonts w:cs="Calibri Light"/>
          <w:szCs w:val="22"/>
        </w:rPr>
        <w:t xml:space="preserve"> advice fee deductions exceeding $15,000 over a </w:t>
      </w:r>
      <w:r w:rsidR="007A0808" w:rsidRPr="1BEEA0C9">
        <w:rPr>
          <w:rFonts w:cs="Calibri Light"/>
        </w:rPr>
        <w:t>12month</w:t>
      </w:r>
      <w:r w:rsidR="007A0808" w:rsidRPr="00560751">
        <w:rPr>
          <w:rFonts w:cs="Calibri Light"/>
          <w:szCs w:val="22"/>
        </w:rPr>
        <w:t xml:space="preserve"> period, raising concerns that current settings do not consistently operate to protect member outcomes.</w:t>
      </w:r>
    </w:p>
    <w:p w14:paraId="414AD39D" w14:textId="3762B55A" w:rsidR="004F433D" w:rsidRDefault="007A0808" w:rsidP="00307EEE">
      <w:pPr>
        <w:rPr>
          <w:rFonts w:cs="Calibri Light"/>
        </w:rPr>
      </w:pPr>
      <w:r w:rsidRPr="51C1C1CD">
        <w:rPr>
          <w:rFonts w:cs="Calibri Light"/>
        </w:rPr>
        <w:t xml:space="preserve">In light of these findings, several </w:t>
      </w:r>
      <w:r w:rsidR="00A80DED" w:rsidRPr="51C1C1CD">
        <w:rPr>
          <w:rFonts w:cs="Calibri Light"/>
        </w:rPr>
        <w:t xml:space="preserve">mandatory </w:t>
      </w:r>
      <w:r w:rsidRPr="51C1C1CD">
        <w:rPr>
          <w:rFonts w:cs="Calibri Light"/>
        </w:rPr>
        <w:t>fee</w:t>
      </w:r>
      <w:r w:rsidR="00405463" w:rsidRPr="51C1C1CD">
        <w:rPr>
          <w:rFonts w:cs="Calibri Light"/>
        </w:rPr>
        <w:t xml:space="preserve"> </w:t>
      </w:r>
      <w:r w:rsidRPr="51C1C1CD">
        <w:rPr>
          <w:rFonts w:cs="Calibri Light"/>
        </w:rPr>
        <w:t xml:space="preserve">cap approaches could be considered </w:t>
      </w:r>
      <w:r w:rsidR="00AB6B19" w:rsidRPr="51C1C1CD">
        <w:rPr>
          <w:rFonts w:cs="Calibri Light"/>
        </w:rPr>
        <w:t>to strengthen member protections</w:t>
      </w:r>
      <w:r w:rsidRPr="51C1C1CD">
        <w:rPr>
          <w:rFonts w:cs="Calibri Light"/>
        </w:rPr>
        <w:t>. Options include introducing a lower absolute dollar cap on switching</w:t>
      </w:r>
      <w:r w:rsidR="400B4465" w:rsidRPr="51C1C1CD">
        <w:rPr>
          <w:rFonts w:cs="Calibri Light"/>
        </w:rPr>
        <w:t xml:space="preserve"> </w:t>
      </w:r>
      <w:r w:rsidRPr="51C1C1CD">
        <w:rPr>
          <w:rFonts w:cs="Calibri Light"/>
        </w:rPr>
        <w:t xml:space="preserve">related advice fees, applying a </w:t>
      </w:r>
      <w:r w:rsidRPr="769A067D">
        <w:rPr>
          <w:rFonts w:cs="Calibri Light"/>
        </w:rPr>
        <w:t>percentage</w:t>
      </w:r>
      <w:r w:rsidR="6E80E5A0" w:rsidRPr="769A067D">
        <w:rPr>
          <w:rFonts w:cs="Calibri Light"/>
        </w:rPr>
        <w:t xml:space="preserve"> </w:t>
      </w:r>
      <w:r w:rsidRPr="769A067D">
        <w:rPr>
          <w:rFonts w:cs="Calibri Light"/>
        </w:rPr>
        <w:t>based</w:t>
      </w:r>
      <w:r w:rsidRPr="51C1C1CD">
        <w:rPr>
          <w:rFonts w:cs="Calibri Light"/>
        </w:rPr>
        <w:t xml:space="preserve"> cap (such as </w:t>
      </w:r>
      <w:r w:rsidR="00AB6B19" w:rsidRPr="51C1C1CD">
        <w:rPr>
          <w:rFonts w:cs="Calibri Light"/>
        </w:rPr>
        <w:t xml:space="preserve">one </w:t>
      </w:r>
      <w:r w:rsidR="00405463" w:rsidRPr="51C1C1CD">
        <w:rPr>
          <w:rFonts w:cs="Calibri Light"/>
        </w:rPr>
        <w:t xml:space="preserve">to </w:t>
      </w:r>
      <w:r w:rsidR="00AB6B19" w:rsidRPr="51C1C1CD">
        <w:rPr>
          <w:rFonts w:cs="Calibri Light"/>
        </w:rPr>
        <w:t>two</w:t>
      </w:r>
      <w:r w:rsidRPr="51C1C1CD">
        <w:rPr>
          <w:rFonts w:cs="Calibri Light"/>
        </w:rPr>
        <w:t xml:space="preserve"> per cent of a member’s balance), or adopting a combined or tiered model that provides stronger protections for members with smaller balances. Fee caps could also be limited to the first advice fee deduction following a superannuation switch, recognising this as the period of greatest risk. </w:t>
      </w:r>
    </w:p>
    <w:p w14:paraId="1C2A928A" w14:textId="570E8F40" w:rsidR="008B42AD" w:rsidRPr="00B52935" w:rsidRDefault="00ED66DE" w:rsidP="001E2410">
      <w:pPr>
        <w:pStyle w:val="Bullet"/>
        <w:numPr>
          <w:ilvl w:val="0"/>
          <w:numId w:val="0"/>
        </w:numPr>
        <w:ind w:left="520" w:hanging="520"/>
        <w:rPr>
          <w:b/>
        </w:rPr>
      </w:pPr>
      <w:r w:rsidRPr="00B52935">
        <w:rPr>
          <w:b/>
        </w:rPr>
        <w:t xml:space="preserve">Option </w:t>
      </w:r>
      <w:r w:rsidR="00B6558E">
        <w:rPr>
          <w:b/>
        </w:rPr>
        <w:t>4</w:t>
      </w:r>
      <w:r w:rsidR="00F302CB" w:rsidRPr="00B52935">
        <w:rPr>
          <w:b/>
        </w:rPr>
        <w:t>.</w:t>
      </w:r>
      <w:r w:rsidR="00F302CB" w:rsidRPr="00B52935">
        <w:rPr>
          <w:b/>
          <w:bCs/>
        </w:rPr>
        <w:t>2</w:t>
      </w:r>
      <w:r w:rsidR="00B40473">
        <w:rPr>
          <w:b/>
          <w:bCs/>
        </w:rPr>
        <w:t>c</w:t>
      </w:r>
      <w:r w:rsidR="001E2410">
        <w:rPr>
          <w:b/>
          <w:bCs/>
        </w:rPr>
        <w:t xml:space="preserve"> –</w:t>
      </w:r>
      <w:r>
        <w:rPr>
          <w:b/>
        </w:rPr>
        <w:t xml:space="preserve"> </w:t>
      </w:r>
      <w:r w:rsidR="00192682">
        <w:rPr>
          <w:b/>
        </w:rPr>
        <w:t>E</w:t>
      </w:r>
      <w:r w:rsidR="00192682" w:rsidRPr="00B52935">
        <w:rPr>
          <w:b/>
        </w:rPr>
        <w:t>xplicit</w:t>
      </w:r>
      <w:r w:rsidRPr="00B52935">
        <w:rPr>
          <w:b/>
        </w:rPr>
        <w:t xml:space="preserve"> adviser and licensee onboarding and monitoring requirements</w:t>
      </w:r>
    </w:p>
    <w:p w14:paraId="066614EF" w14:textId="298E0ED1" w:rsidR="00DA547B" w:rsidRDefault="00DA547B" w:rsidP="009955AE">
      <w:r w:rsidRPr="00706305">
        <w:t>Another approach would</w:t>
      </w:r>
      <w:r w:rsidRPr="00706305" w:rsidDel="00303F81">
        <w:t xml:space="preserve"> </w:t>
      </w:r>
      <w:r w:rsidR="00303F81">
        <w:t>introduce</w:t>
      </w:r>
      <w:r w:rsidR="00303F81" w:rsidRPr="00706305">
        <w:t xml:space="preserve"> </w:t>
      </w:r>
      <w:r w:rsidRPr="00706305">
        <w:t>clearer minimum expectations for adviser and licensee onboarding and monitoring in relation to switching</w:t>
      </w:r>
      <w:r w:rsidR="6C8943AC">
        <w:t xml:space="preserve"> </w:t>
      </w:r>
      <w:r w:rsidRPr="00706305">
        <w:t>related advice fee deductions. While trustees already have general duties to manage conduct and operational risks, onboarding practices vary across funds and are not subject to a clear minimum standard. Strengthening minimum expectations would reinforce the trustee’s gatekeeper role and support more consistent controls at the point advisers gain access to fee</w:t>
      </w:r>
      <w:r w:rsidR="2C858EAE">
        <w:t xml:space="preserve"> </w:t>
      </w:r>
      <w:r w:rsidRPr="00706305">
        <w:t>deduction arrangements.</w:t>
      </w:r>
    </w:p>
    <w:p w14:paraId="312B765D" w14:textId="2AB9208F" w:rsidR="00CB3E08" w:rsidRDefault="00CB3E08" w:rsidP="00423DE1">
      <w:r w:rsidRPr="00706305">
        <w:t xml:space="preserve">Under this approach, trustees would </w:t>
      </w:r>
      <w:r w:rsidR="00DC39BC">
        <w:t>be required t</w:t>
      </w:r>
      <w:r w:rsidR="0085712B">
        <w:t>o</w:t>
      </w:r>
      <w:r w:rsidR="00DB0F7A">
        <w:t xml:space="preserve"> </w:t>
      </w:r>
      <w:r w:rsidRPr="00706305">
        <w:t xml:space="preserve">implement </w:t>
      </w:r>
      <w:r w:rsidR="00DB0F7A">
        <w:t>explicit</w:t>
      </w:r>
      <w:r w:rsidRPr="00706305">
        <w:t xml:space="preserve"> onboarding and ongoing monitoring processes focused on entity</w:t>
      </w:r>
      <w:r w:rsidR="2329B5DF">
        <w:t xml:space="preserve"> </w:t>
      </w:r>
      <w:r w:rsidRPr="00706305">
        <w:t>level suitability</w:t>
      </w:r>
      <w:r w:rsidR="008C5AC4">
        <w:t>,</w:t>
      </w:r>
      <w:r w:rsidRPr="00706305">
        <w:t xml:space="preserve"> rather than assessing the quality of individual advice. Due diligence could include scrutiny of business models that may present heightened risks</w:t>
      </w:r>
      <w:r w:rsidR="008C5AC4">
        <w:t>. This could include</w:t>
      </w:r>
      <w:r w:rsidRPr="00706305">
        <w:t xml:space="preserve"> </w:t>
      </w:r>
      <w:r>
        <w:t>high</w:t>
      </w:r>
      <w:r w:rsidR="7DB06357">
        <w:t xml:space="preserve"> </w:t>
      </w:r>
      <w:r>
        <w:t>volume</w:t>
      </w:r>
      <w:r w:rsidRPr="00706305">
        <w:t xml:space="preserve"> switching or reliance on lead generation. These processes could be supported by ongoing monitoring and escalation pathways to prevent harmful models from operating within the superannuation system while preserving access for </w:t>
      </w:r>
      <w:r>
        <w:t>lower</w:t>
      </w:r>
      <w:r w:rsidR="5981E84E">
        <w:t xml:space="preserve"> </w:t>
      </w:r>
      <w:r>
        <w:t>risk</w:t>
      </w:r>
      <w:r w:rsidRPr="00706305">
        <w:t xml:space="preserve"> advisers.</w:t>
      </w:r>
    </w:p>
    <w:p w14:paraId="0057C5F0" w14:textId="7B6D86EB" w:rsidR="00A22FDE" w:rsidRPr="00B52935" w:rsidRDefault="0005381F" w:rsidP="00B52935">
      <w:pPr>
        <w:pStyle w:val="Heading4"/>
      </w:pPr>
      <w:r w:rsidRPr="00B52935">
        <w:t>Analysis</w:t>
      </w:r>
    </w:p>
    <w:p w14:paraId="7F61F849" w14:textId="12BBC554" w:rsidR="00D95047" w:rsidRPr="00D95047" w:rsidRDefault="00526556" w:rsidP="00D95047">
      <w:r w:rsidRPr="00706305">
        <w:t xml:space="preserve">Option 2 would strengthen member protections by </w:t>
      </w:r>
      <w:r w:rsidR="00D95047" w:rsidRPr="00D95047">
        <w:t xml:space="preserve">clarifying and </w:t>
      </w:r>
      <w:r w:rsidR="00DA4251">
        <w:t>strengthening</w:t>
      </w:r>
      <w:r w:rsidR="00DA4251" w:rsidRPr="00706305">
        <w:t xml:space="preserve"> </w:t>
      </w:r>
      <w:r w:rsidRPr="00706305">
        <w:t xml:space="preserve">existing </w:t>
      </w:r>
      <w:r w:rsidR="00D95047" w:rsidRPr="00D95047">
        <w:t xml:space="preserve">trustee </w:t>
      </w:r>
      <w:r w:rsidRPr="00706305">
        <w:t xml:space="preserve">obligations </w:t>
      </w:r>
      <w:r w:rsidR="00D95047" w:rsidRPr="00D95047">
        <w:t>in relation</w:t>
      </w:r>
      <w:r w:rsidRPr="00706305">
        <w:t xml:space="preserve"> to </w:t>
      </w:r>
      <w:r w:rsidR="00D95047" w:rsidRPr="00D95047">
        <w:t>advice fee deductions following a superannuation switch</w:t>
      </w:r>
      <w:r w:rsidR="00960C10">
        <w:t>.</w:t>
      </w:r>
      <w:r w:rsidR="00D95047" w:rsidRPr="00D95047">
        <w:t xml:space="preserve"> This approach preserves</w:t>
      </w:r>
      <w:r w:rsidRPr="00706305">
        <w:t xml:space="preserve"> access to personal financial advice where </w:t>
      </w:r>
      <w:r w:rsidR="00D95047" w:rsidRPr="00D95047">
        <w:t>switching is in a member’s</w:t>
      </w:r>
      <w:r w:rsidRPr="00706305">
        <w:t xml:space="preserve"> best financial interests</w:t>
      </w:r>
      <w:r w:rsidR="00D95047" w:rsidRPr="00D95047">
        <w:t>, while improving</w:t>
      </w:r>
      <w:r w:rsidRPr="00706305">
        <w:t xml:space="preserve"> consistency</w:t>
      </w:r>
      <w:r w:rsidR="00D95047" w:rsidRPr="00D95047">
        <w:t>, transparency and</w:t>
      </w:r>
      <w:r w:rsidRPr="00706305">
        <w:t xml:space="preserve"> member </w:t>
      </w:r>
      <w:r w:rsidR="00D95047" w:rsidRPr="00D95047">
        <w:t>protection at the point of greatest risk.</w:t>
      </w:r>
    </w:p>
    <w:p w14:paraId="53AA82BF" w14:textId="77777777" w:rsidR="00771B5E" w:rsidRPr="00FA2FEA" w:rsidRDefault="00771B5E" w:rsidP="00FA2FEA"/>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DF4315" w14:paraId="4D0F0B91" w14:textId="77777777" w:rsidTr="009551EC">
        <w:tc>
          <w:tcPr>
            <w:tcW w:w="5000" w:type="pct"/>
            <w:shd w:val="clear" w:color="auto" w:fill="E8F0FC" w:themeFill="accent5" w:themeFillTint="33"/>
          </w:tcPr>
          <w:p w14:paraId="02180E97" w14:textId="336C34C5" w:rsidR="00DF4315" w:rsidRPr="000D1284" w:rsidRDefault="006E2D72" w:rsidP="00DF4315">
            <w:pPr>
              <w:pStyle w:val="BoxHeading"/>
            </w:pPr>
            <w:r>
              <w:t>Questions for consideration</w:t>
            </w:r>
          </w:p>
          <w:p w14:paraId="5ED7128C" w14:textId="75D450F1" w:rsidR="00F846F1" w:rsidRPr="00F846F1" w:rsidRDefault="00F846F1" w:rsidP="00172BBB">
            <w:pPr>
              <w:pStyle w:val="Bullet"/>
              <w:numPr>
                <w:ilvl w:val="0"/>
                <w:numId w:val="73"/>
              </w:numPr>
              <w:spacing w:after="160" w:line="259" w:lineRule="auto"/>
              <w:rPr>
                <w:rFonts w:eastAsiaTheme="minorEastAsia"/>
              </w:rPr>
            </w:pPr>
            <w:r w:rsidRPr="25B24ED3">
              <w:rPr>
                <w:rFonts w:eastAsiaTheme="minorEastAsia"/>
              </w:rPr>
              <w:t>Would prohibiting fee deductions for switching</w:t>
            </w:r>
            <w:r w:rsidR="02CAB191" w:rsidRPr="25B24ED3">
              <w:rPr>
                <w:rFonts w:eastAsiaTheme="minorEastAsia"/>
              </w:rPr>
              <w:t xml:space="preserve"> </w:t>
            </w:r>
            <w:r w:rsidRPr="25B24ED3">
              <w:rPr>
                <w:rFonts w:eastAsiaTheme="minorEastAsia"/>
              </w:rPr>
              <w:t>related advice meaningfully reduce harmful or inappropriate switching and improve member outcomes?</w:t>
            </w:r>
          </w:p>
          <w:p w14:paraId="31ABC910" w14:textId="219FD3F5" w:rsidR="00F1791D" w:rsidRPr="00F1791D" w:rsidRDefault="00F1791D" w:rsidP="00F1791D">
            <w:pPr>
              <w:pStyle w:val="Bullet"/>
              <w:numPr>
                <w:ilvl w:val="0"/>
                <w:numId w:val="73"/>
              </w:numPr>
              <w:spacing w:after="160" w:line="259" w:lineRule="auto"/>
              <w:rPr>
                <w:rFonts w:eastAsiaTheme="minorHAnsi"/>
              </w:rPr>
            </w:pPr>
            <w:r w:rsidRPr="00F1791D">
              <w:rPr>
                <w:rFonts w:eastAsiaTheme="minorHAnsi"/>
              </w:rPr>
              <w:t xml:space="preserve">Under Proposal </w:t>
            </w:r>
            <w:r w:rsidR="005672C8">
              <w:rPr>
                <w:rFonts w:eastAsiaTheme="minorHAnsi"/>
              </w:rPr>
              <w:t>4</w:t>
            </w:r>
            <w:r w:rsidRPr="00F1791D">
              <w:rPr>
                <w:rFonts w:eastAsiaTheme="minorHAnsi"/>
              </w:rPr>
              <w:t xml:space="preserve">, which option (or </w:t>
            </w:r>
            <w:r w:rsidR="00B53E2B">
              <w:rPr>
                <w:rFonts w:eastAsiaTheme="minorHAnsi"/>
              </w:rPr>
              <w:t xml:space="preserve">combination </w:t>
            </w:r>
            <w:r w:rsidRPr="00F1791D">
              <w:rPr>
                <w:rFonts w:eastAsiaTheme="minorHAnsi"/>
              </w:rPr>
              <w:t xml:space="preserve">of options) </w:t>
            </w:r>
            <w:r>
              <w:rPr>
                <w:rFonts w:eastAsiaTheme="minorHAnsi"/>
              </w:rPr>
              <w:t xml:space="preserve">would </w:t>
            </w:r>
            <w:r w:rsidRPr="00F1791D">
              <w:rPr>
                <w:rFonts w:eastAsiaTheme="minorHAnsi"/>
              </w:rPr>
              <w:t xml:space="preserve">best reduce inappropriate switching while still allowing </w:t>
            </w:r>
            <w:r w:rsidR="006179AD">
              <w:rPr>
                <w:rFonts w:eastAsiaTheme="minorHAnsi"/>
              </w:rPr>
              <w:t>appropriate</w:t>
            </w:r>
            <w:r w:rsidR="006A2E50">
              <w:rPr>
                <w:rFonts w:eastAsiaTheme="minorHAnsi"/>
              </w:rPr>
              <w:t xml:space="preserve"> </w:t>
            </w:r>
            <w:r w:rsidR="00154559">
              <w:rPr>
                <w:rFonts w:eastAsiaTheme="minorHAnsi"/>
              </w:rPr>
              <w:t>access to</w:t>
            </w:r>
            <w:r w:rsidRPr="00F1791D">
              <w:rPr>
                <w:rFonts w:eastAsiaTheme="minorHAnsi"/>
              </w:rPr>
              <w:t xml:space="preserve"> advice?</w:t>
            </w:r>
          </w:p>
          <w:p w14:paraId="2B2C9738" w14:textId="290B1665" w:rsidR="004D4D76" w:rsidRPr="004D4D76" w:rsidRDefault="004D4D76" w:rsidP="00145876">
            <w:pPr>
              <w:pStyle w:val="Bullet"/>
              <w:numPr>
                <w:ilvl w:val="0"/>
                <w:numId w:val="73"/>
              </w:numPr>
              <w:spacing w:after="160" w:line="259" w:lineRule="auto"/>
              <w:rPr>
                <w:rFonts w:eastAsiaTheme="minorHAnsi"/>
              </w:rPr>
            </w:pPr>
            <w:r w:rsidRPr="004D4D76">
              <w:rPr>
                <w:rFonts w:eastAsiaTheme="minorHAnsi"/>
              </w:rPr>
              <w:t xml:space="preserve">Should </w:t>
            </w:r>
            <w:r w:rsidR="005B1AAF">
              <w:rPr>
                <w:rFonts w:eastAsiaTheme="minorHAnsi"/>
              </w:rPr>
              <w:t>restrictions</w:t>
            </w:r>
            <w:r w:rsidR="003348E2">
              <w:rPr>
                <w:rFonts w:eastAsiaTheme="minorHAnsi"/>
              </w:rPr>
              <w:t xml:space="preserve"> also be placed on advice fee deductions from</w:t>
            </w:r>
            <w:r w:rsidRPr="004D4D76">
              <w:rPr>
                <w:rFonts w:eastAsiaTheme="minorHAnsi"/>
              </w:rPr>
              <w:t xml:space="preserve"> SMSF</w:t>
            </w:r>
            <w:r w:rsidR="003348E2">
              <w:rPr>
                <w:rFonts w:eastAsiaTheme="minorHAnsi"/>
              </w:rPr>
              <w:t>s</w:t>
            </w:r>
            <w:r w:rsidRPr="004D4D76">
              <w:rPr>
                <w:rFonts w:eastAsiaTheme="minorHAnsi"/>
              </w:rPr>
              <w:t>?</w:t>
            </w:r>
          </w:p>
          <w:p w14:paraId="5992347D" w14:textId="689B3555" w:rsidR="00433F18" w:rsidRPr="00433F18" w:rsidRDefault="00433F18" w:rsidP="00433F18">
            <w:pPr>
              <w:pStyle w:val="Bullet"/>
              <w:numPr>
                <w:ilvl w:val="0"/>
                <w:numId w:val="73"/>
              </w:numPr>
              <w:spacing w:after="160" w:line="259" w:lineRule="auto"/>
              <w:rPr>
                <w:rFonts w:eastAsiaTheme="minorHAnsi"/>
              </w:rPr>
            </w:pPr>
            <w:r w:rsidRPr="00433F18">
              <w:rPr>
                <w:rFonts w:eastAsiaTheme="minorHAnsi"/>
              </w:rPr>
              <w:t xml:space="preserve">What would be the impact on members’ ability to exercise choice and access financial advice? </w:t>
            </w:r>
          </w:p>
          <w:p w14:paraId="043D882A" w14:textId="5F6F59B2" w:rsidR="00BF023A" w:rsidRPr="00BF023A" w:rsidRDefault="00BF023A" w:rsidP="003C3207">
            <w:pPr>
              <w:pStyle w:val="Bullet"/>
              <w:numPr>
                <w:ilvl w:val="0"/>
                <w:numId w:val="73"/>
              </w:numPr>
              <w:spacing w:before="0" w:after="160" w:line="259" w:lineRule="auto"/>
              <w:rPr>
                <w:rFonts w:eastAsiaTheme="minorHAnsi"/>
              </w:rPr>
            </w:pPr>
            <w:r w:rsidRPr="00BF023A">
              <w:rPr>
                <w:rFonts w:eastAsiaTheme="minorHAnsi"/>
              </w:rPr>
              <w:t xml:space="preserve">If </w:t>
            </w:r>
            <w:r w:rsidR="009F6405">
              <w:rPr>
                <w:rFonts w:eastAsiaTheme="minorHAnsi"/>
              </w:rPr>
              <w:t>advice fee deduction</w:t>
            </w:r>
            <w:r w:rsidRPr="00BF023A">
              <w:rPr>
                <w:rFonts w:eastAsiaTheme="minorHAnsi"/>
              </w:rPr>
              <w:t xml:space="preserve"> restrictions were based on a member’s total superannuation balance</w:t>
            </w:r>
            <w:r w:rsidR="003976E0">
              <w:rPr>
                <w:rFonts w:eastAsiaTheme="minorHAnsi"/>
              </w:rPr>
              <w:t xml:space="preserve"> or age</w:t>
            </w:r>
            <w:r w:rsidRPr="00BF023A">
              <w:rPr>
                <w:rFonts w:eastAsiaTheme="minorHAnsi"/>
              </w:rPr>
              <w:t>, what threshold</w:t>
            </w:r>
            <w:r w:rsidR="00256B85">
              <w:rPr>
                <w:rFonts w:eastAsiaTheme="minorHAnsi"/>
              </w:rPr>
              <w:t>s</w:t>
            </w:r>
            <w:r w:rsidRPr="00BF023A">
              <w:rPr>
                <w:rFonts w:eastAsiaTheme="minorHAnsi"/>
              </w:rPr>
              <w:t xml:space="preserve"> would be appropriate?</w:t>
            </w:r>
          </w:p>
          <w:p w14:paraId="646E54B9" w14:textId="64CE13D5" w:rsidR="0051717B" w:rsidRPr="00984013" w:rsidRDefault="0051717B" w:rsidP="003C3207">
            <w:pPr>
              <w:pStyle w:val="Bullet"/>
              <w:numPr>
                <w:ilvl w:val="0"/>
                <w:numId w:val="73"/>
              </w:numPr>
              <w:spacing w:before="0" w:after="160" w:line="259" w:lineRule="auto"/>
              <w:rPr>
                <w:rFonts w:eastAsiaTheme="minorHAnsi"/>
              </w:rPr>
            </w:pPr>
            <w:r w:rsidRPr="00075B84">
              <w:t xml:space="preserve">What </w:t>
            </w:r>
            <w:r w:rsidR="005A7178">
              <w:t>existing</w:t>
            </w:r>
            <w:r w:rsidRPr="00075B84">
              <w:t xml:space="preserve"> </w:t>
            </w:r>
            <w:r>
              <w:t>barriers</w:t>
            </w:r>
            <w:r w:rsidRPr="00075B84">
              <w:t xml:space="preserve"> prevent funds from </w:t>
            </w:r>
            <w:r>
              <w:t>conducting</w:t>
            </w:r>
            <w:r w:rsidRPr="00075B84">
              <w:t xml:space="preserve"> stronger checks before allowing advice-fee deductions?</w:t>
            </w:r>
          </w:p>
          <w:p w14:paraId="0F410950" w14:textId="20992D93" w:rsidR="00DF4315" w:rsidRPr="00FF7024" w:rsidRDefault="00942B10" w:rsidP="0051717B">
            <w:pPr>
              <w:pStyle w:val="Bullet"/>
              <w:numPr>
                <w:ilvl w:val="0"/>
                <w:numId w:val="73"/>
              </w:numPr>
              <w:spacing w:before="0" w:after="160" w:line="259" w:lineRule="auto"/>
              <w:rPr>
                <w:rFonts w:eastAsiaTheme="minorHAnsi"/>
              </w:rPr>
            </w:pPr>
            <w:r>
              <w:rPr>
                <w:rFonts w:eastAsiaTheme="minorHAnsi"/>
              </w:rPr>
              <w:t xml:space="preserve">How would this proposal interact with a waiting period for </w:t>
            </w:r>
            <w:r w:rsidR="00EC0736">
              <w:rPr>
                <w:rFonts w:eastAsiaTheme="minorHAnsi"/>
              </w:rPr>
              <w:t xml:space="preserve">switching-related advice? </w:t>
            </w:r>
          </w:p>
        </w:tc>
      </w:tr>
    </w:tbl>
    <w:p w14:paraId="54E7DB00" w14:textId="77777777" w:rsidR="00DF4315" w:rsidRDefault="00DF4315" w:rsidP="00A3601C">
      <w:pPr>
        <w:pStyle w:val="Bullet"/>
        <w:numPr>
          <w:ilvl w:val="0"/>
          <w:numId w:val="0"/>
        </w:numPr>
      </w:pPr>
    </w:p>
    <w:p w14:paraId="25B81916" w14:textId="77777777" w:rsidR="00F14531" w:rsidRDefault="00F14531" w:rsidP="00F14531">
      <w:pPr>
        <w:pStyle w:val="Bullet"/>
        <w:numPr>
          <w:ilvl w:val="0"/>
          <w:numId w:val="0"/>
        </w:numPr>
      </w:pPr>
    </w:p>
    <w:p w14:paraId="36758289" w14:textId="56426A25" w:rsidR="003B024A" w:rsidRDefault="00D327DF">
      <w:pPr>
        <w:spacing w:before="0" w:after="160" w:line="259" w:lineRule="auto"/>
        <w:rPr>
          <w:rFonts w:ascii="Calibri" w:hAnsi="Calibri" w:cs="Arial"/>
          <w:b/>
          <w:color w:val="5D779D" w:themeColor="accent3"/>
          <w:kern w:val="32"/>
          <w:sz w:val="44"/>
          <w:szCs w:val="36"/>
        </w:rPr>
      </w:pPr>
      <w:r>
        <w:rPr>
          <w:b/>
          <w:bCs/>
          <w:sz w:val="24"/>
          <w:szCs w:val="24"/>
        </w:rPr>
        <w:br w:type="page"/>
      </w:r>
    </w:p>
    <w:p w14:paraId="44796B82" w14:textId="5AE0E400" w:rsidR="00894641" w:rsidRPr="007B5740" w:rsidRDefault="00894641" w:rsidP="00ED2EBF">
      <w:pPr>
        <w:pStyle w:val="Heading1"/>
        <w:rPr>
          <w:iCs/>
        </w:rPr>
      </w:pPr>
      <w:bookmarkStart w:id="80" w:name="_Toc225863555"/>
      <w:r w:rsidRPr="007B5740">
        <w:t xml:space="preserve">Part 3: </w:t>
      </w:r>
      <w:r w:rsidR="00834B80" w:rsidRPr="007B5740">
        <w:t>C</w:t>
      </w:r>
      <w:r w:rsidR="00EA0ACE" w:rsidRPr="007B5740">
        <w:t>ompensation</w:t>
      </w:r>
      <w:r w:rsidRPr="007B5740">
        <w:t xml:space="preserve"> </w:t>
      </w:r>
      <w:r w:rsidR="00695CB9" w:rsidRPr="007B5740">
        <w:t>for members</w:t>
      </w:r>
      <w:bookmarkEnd w:id="80"/>
    </w:p>
    <w:p w14:paraId="6EC36453" w14:textId="7CC4EF5E" w:rsidR="00A84681" w:rsidRPr="00F25CB6" w:rsidRDefault="00A84681" w:rsidP="00A84681">
      <w:r w:rsidRPr="00F25CB6">
        <w:t xml:space="preserve">The collapses of Shield and First Guardian have affected around 11,000 Australians, with </w:t>
      </w:r>
      <w:r w:rsidR="00BA2719">
        <w:t>up to</w:t>
      </w:r>
      <w:r w:rsidR="00BA2719" w:rsidRPr="00F25CB6">
        <w:t xml:space="preserve"> </w:t>
      </w:r>
      <w:r w:rsidRPr="00F25CB6">
        <w:t>$1</w:t>
      </w:r>
      <w:r>
        <w:t> </w:t>
      </w:r>
      <w:r w:rsidRPr="00F25CB6">
        <w:t>billion</w:t>
      </w:r>
      <w:r>
        <w:t xml:space="preserve"> that was</w:t>
      </w:r>
      <w:r w:rsidRPr="00F25CB6">
        <w:t xml:space="preserve"> invested across the two scheme</w:t>
      </w:r>
      <w:r>
        <w:t>s having been lost</w:t>
      </w:r>
      <w:r w:rsidRPr="003404B8">
        <w:t xml:space="preserve">. The impacts have fallen heavily on older Australians and those nearing retirement, many of whom were </w:t>
      </w:r>
      <w:r w:rsidRPr="00F25CB6">
        <w:t>pressured into</w:t>
      </w:r>
      <w:r w:rsidRPr="003404B8">
        <w:t xml:space="preserve"> transfer</w:t>
      </w:r>
      <w:r w:rsidRPr="00F25CB6">
        <w:t>ring</w:t>
      </w:r>
      <w:r w:rsidRPr="003404B8">
        <w:t xml:space="preserve"> long</w:t>
      </w:r>
      <w:r w:rsidRPr="003404B8">
        <w:noBreakHyphen/>
        <w:t xml:space="preserve">accumulated superannuation balances on the promise of strong returns, only to face </w:t>
      </w:r>
      <w:r w:rsidRPr="00F25CB6">
        <w:t>significant</w:t>
      </w:r>
      <w:r w:rsidRPr="003404B8">
        <w:t xml:space="preserve"> disruption</w:t>
      </w:r>
      <w:r w:rsidRPr="00F25CB6">
        <w:t>s</w:t>
      </w:r>
      <w:r w:rsidRPr="003404B8">
        <w:t xml:space="preserve"> to retirement plans and heightened financial insecurity</w:t>
      </w:r>
      <w:r w:rsidRPr="00F25CB6">
        <w:t>.</w:t>
      </w:r>
    </w:p>
    <w:p w14:paraId="019A9FBE" w14:textId="7C2096F1" w:rsidR="00F840AC" w:rsidRDefault="00F840AC" w:rsidP="00A84681">
      <w:r>
        <w:t xml:space="preserve">These events have </w:t>
      </w:r>
      <w:r w:rsidRPr="00B65166">
        <w:t xml:space="preserve">highlighted the need to consider whether existing </w:t>
      </w:r>
      <w:r>
        <w:t>mechanisms for redress</w:t>
      </w:r>
      <w:r w:rsidRPr="00B65166">
        <w:t xml:space="preserve"> are delivering timely and reliable compensation for </w:t>
      </w:r>
      <w:r>
        <w:t>superannuation fund</w:t>
      </w:r>
      <w:r w:rsidRPr="00B65166">
        <w:t xml:space="preserve"> members, particularly where large numbers of people suffer losses </w:t>
      </w:r>
      <w:r>
        <w:t>due to a specific investment option failure</w:t>
      </w:r>
      <w:r w:rsidRPr="00B65166">
        <w:t>.</w:t>
      </w:r>
    </w:p>
    <w:p w14:paraId="27DF41D0" w14:textId="5A82EF58" w:rsidR="0001283C" w:rsidRDefault="00A84681" w:rsidP="00A9420E">
      <w:r w:rsidRPr="000F7F76">
        <w:t>While recent remediation actions by Macquarie Investment Management Ltd</w:t>
      </w:r>
      <w:r w:rsidRPr="000F7F76">
        <w:rPr>
          <w:rStyle w:val="FootnoteReference"/>
        </w:rPr>
        <w:footnoteReference w:id="42"/>
      </w:r>
      <w:r w:rsidRPr="000F7F76">
        <w:t xml:space="preserve"> (MIML) and Netwealth Superannuation Services Pty Ltd</w:t>
      </w:r>
      <w:r w:rsidRPr="000F7F76">
        <w:rPr>
          <w:rStyle w:val="FootnoteReference"/>
        </w:rPr>
        <w:footnoteReference w:id="43"/>
      </w:r>
      <w:r w:rsidRPr="000F7F76">
        <w:t xml:space="preserve"> (Netwealth)</w:t>
      </w:r>
      <w:r>
        <w:t xml:space="preserve"> ha</w:t>
      </w:r>
      <w:r w:rsidR="00D17A10">
        <w:t>ve</w:t>
      </w:r>
      <w:r>
        <w:t xml:space="preserve"> </w:t>
      </w:r>
      <w:r w:rsidR="00143387">
        <w:t xml:space="preserve">restored savings to </w:t>
      </w:r>
      <w:r>
        <w:t xml:space="preserve">some members, </w:t>
      </w:r>
      <w:r w:rsidR="00B25999">
        <w:t>many</w:t>
      </w:r>
      <w:r>
        <w:t xml:space="preserve"> Australians </w:t>
      </w:r>
      <w:r w:rsidR="00B25999">
        <w:t>affected</w:t>
      </w:r>
      <w:r>
        <w:t xml:space="preserve"> </w:t>
      </w:r>
      <w:r w:rsidR="00802734">
        <w:t>by the collapses</w:t>
      </w:r>
      <w:r>
        <w:t xml:space="preserve"> are yet to be compensated and remain reliant on general dispute resolution and other compensation pathways.</w:t>
      </w:r>
    </w:p>
    <w:p w14:paraId="3AECA387" w14:textId="36ED3617" w:rsidR="0001283C" w:rsidRDefault="000F53EE" w:rsidP="0001283C">
      <w:pPr>
        <w:spacing w:before="0" w:after="160" w:line="259" w:lineRule="auto"/>
      </w:pPr>
      <w:r>
        <w:t>The role of Platform Trustees</w:t>
      </w:r>
      <w:r w:rsidR="00542C6F">
        <w:t xml:space="preserve"> in offering</w:t>
      </w:r>
      <w:r w:rsidR="00124ECE">
        <w:t xml:space="preserve"> Shield and First Guardian</w:t>
      </w:r>
      <w:r w:rsidR="0001283C" w:rsidRPr="00B65166">
        <w:t xml:space="preserve"> </w:t>
      </w:r>
      <w:r w:rsidR="00C75B18">
        <w:t>as investment options to their members has</w:t>
      </w:r>
      <w:r w:rsidR="0001283C" w:rsidRPr="00B65166">
        <w:t xml:space="preserve"> also raised broader questions about the role</w:t>
      </w:r>
      <w:r w:rsidR="00C75B18">
        <w:t xml:space="preserve"> Platform</w:t>
      </w:r>
      <w:r w:rsidR="0001283C" w:rsidRPr="00B65166">
        <w:t xml:space="preserve"> </w:t>
      </w:r>
      <w:r w:rsidR="00C75B18">
        <w:t>T</w:t>
      </w:r>
      <w:r w:rsidR="0001283C" w:rsidRPr="00B65166">
        <w:t xml:space="preserve">rustees should play in compensation outcomes, </w:t>
      </w:r>
      <w:r w:rsidR="003369A1">
        <w:t>where</w:t>
      </w:r>
      <w:r w:rsidR="0001283C" w:rsidRPr="00B65166">
        <w:t xml:space="preserve"> members have experienced financial losses as a result.</w:t>
      </w:r>
    </w:p>
    <w:p w14:paraId="26AC17A5" w14:textId="0D95FB89" w:rsidR="008363A3" w:rsidRDefault="0001283C" w:rsidP="000E3054">
      <w:pPr>
        <w:spacing w:before="0" w:after="160" w:line="259" w:lineRule="auto"/>
      </w:pPr>
      <w:r>
        <w:t xml:space="preserve">In that context, the Government’s objective is that </w:t>
      </w:r>
      <w:r w:rsidR="00735797">
        <w:t xml:space="preserve">affected </w:t>
      </w:r>
      <w:r>
        <w:t xml:space="preserve">members </w:t>
      </w:r>
      <w:r w:rsidR="00735797">
        <w:t xml:space="preserve">can access timely, reliable and comprehensible redress through a clear, </w:t>
      </w:r>
      <w:r>
        <w:t xml:space="preserve">rules-based </w:t>
      </w:r>
      <w:r w:rsidR="00735797">
        <w:t xml:space="preserve">framework </w:t>
      </w:r>
      <w:r>
        <w:t>that</w:t>
      </w:r>
      <w:r w:rsidR="00735797">
        <w:t xml:space="preserve"> allocates responsibilities transparently and minimises avoidable delay.</w:t>
      </w:r>
      <w:r>
        <w:t xml:space="preserve"> </w:t>
      </w:r>
    </w:p>
    <w:p w14:paraId="66006F4A" w14:textId="21A25F8C" w:rsidR="00A84681" w:rsidRDefault="00A84681" w:rsidP="00A84681">
      <w:r w:rsidRPr="005E0C36">
        <w:t>Th</w:t>
      </w:r>
      <w:r w:rsidR="001F767C">
        <w:t>e</w:t>
      </w:r>
      <w:r w:rsidRPr="005E0C36">
        <w:t xml:space="preserve"> </w:t>
      </w:r>
      <w:r>
        <w:t xml:space="preserve">following </w:t>
      </w:r>
      <w:r w:rsidRPr="005E0C36">
        <w:t xml:space="preserve">section sets out the existing </w:t>
      </w:r>
      <w:r>
        <w:t>avenues</w:t>
      </w:r>
      <w:r w:rsidRPr="005E0C36">
        <w:t xml:space="preserve"> through which </w:t>
      </w:r>
      <w:r>
        <w:t xml:space="preserve">superannuation funds </w:t>
      </w:r>
      <w:r w:rsidRPr="005E0C36">
        <w:t>members may seek compensation and other forms of redress</w:t>
      </w:r>
      <w:r w:rsidR="00DF4135">
        <w:t xml:space="preserve"> and where </w:t>
      </w:r>
      <w:r w:rsidRPr="005E0C36">
        <w:t>superannuation trustees may seek government assistance</w:t>
      </w:r>
      <w:r w:rsidR="00C91ADD">
        <w:t>.</w:t>
      </w:r>
    </w:p>
    <w:p w14:paraId="3E70E637" w14:textId="79BDADA9" w:rsidR="008A00A7" w:rsidRDefault="008A00A7" w:rsidP="00A84681">
      <w:r>
        <w:t xml:space="preserve">This section </w:t>
      </w:r>
      <w:r w:rsidR="00ED4630">
        <w:t xml:space="preserve">also </w:t>
      </w:r>
      <w:r w:rsidR="00613A17">
        <w:t>highlights existing gaps in the superannuation compensation framework</w:t>
      </w:r>
      <w:r w:rsidR="00ED4630">
        <w:t xml:space="preserve"> and proposes </w:t>
      </w:r>
      <w:r w:rsidR="000E3941">
        <w:t xml:space="preserve">options to address these gaps to ensure that members who suffer loss as a result of fraud or theft </w:t>
      </w:r>
      <w:r w:rsidR="00B900D3">
        <w:t xml:space="preserve">have access to </w:t>
      </w:r>
      <w:r w:rsidR="000E3941">
        <w:t>compensat</w:t>
      </w:r>
      <w:r w:rsidR="00B900D3">
        <w:t>ion</w:t>
      </w:r>
      <w:r w:rsidR="000E3941">
        <w:t>.</w:t>
      </w:r>
      <w:r w:rsidR="008C7FA5">
        <w:t xml:space="preserve"> </w:t>
      </w:r>
    </w:p>
    <w:p w14:paraId="4D35EA50" w14:textId="06A794B4" w:rsidR="00EA0ACE" w:rsidRPr="006A2F1B" w:rsidRDefault="00EA0ACE" w:rsidP="006A2F1B">
      <w:pPr>
        <w:pStyle w:val="Heading2"/>
        <w:rPr>
          <w:b/>
          <w:bCs/>
          <w:color w:val="4D7861" w:themeColor="accent2"/>
          <w:sz w:val="28"/>
        </w:rPr>
      </w:pPr>
      <w:bookmarkStart w:id="81" w:name="_Toc225863556"/>
      <w:r w:rsidRPr="006A2F1B">
        <w:rPr>
          <w:b/>
          <w:bCs/>
          <w:color w:val="4D7861" w:themeColor="accent2"/>
          <w:sz w:val="28"/>
        </w:rPr>
        <w:t>Existing mechanisms for redress</w:t>
      </w:r>
      <w:bookmarkEnd w:id="81"/>
    </w:p>
    <w:p w14:paraId="0CE39AE1" w14:textId="1563D8D0" w:rsidR="002735D4" w:rsidRDefault="00D652CE" w:rsidP="00987CEF">
      <w:r>
        <w:t>There are a</w:t>
      </w:r>
      <w:r w:rsidR="009255FC">
        <w:t xml:space="preserve"> </w:t>
      </w:r>
      <w:r w:rsidR="007606DE">
        <w:t>range of</w:t>
      </w:r>
      <w:r w:rsidR="0029475A">
        <w:t xml:space="preserve"> </w:t>
      </w:r>
      <w:r w:rsidR="00055D49">
        <w:t>existing</w:t>
      </w:r>
      <w:r w:rsidR="0029475A">
        <w:t xml:space="preserve"> compensation </w:t>
      </w:r>
      <w:r w:rsidR="00055D49">
        <w:t xml:space="preserve">pathways </w:t>
      </w:r>
      <w:r w:rsidR="009255FC">
        <w:t xml:space="preserve">which can be pursued where members have </w:t>
      </w:r>
      <w:r w:rsidR="00D10DA9">
        <w:t>lost retirement savings</w:t>
      </w:r>
      <w:r w:rsidR="00EE1E8D">
        <w:t>.</w:t>
      </w:r>
    </w:p>
    <w:p w14:paraId="57F331AB" w14:textId="71190287" w:rsidR="003F75B1" w:rsidRDefault="003F75B1" w:rsidP="00987CEF">
      <w:r>
        <w:t xml:space="preserve">Broadly these are: </w:t>
      </w:r>
    </w:p>
    <w:p w14:paraId="019FDEA9" w14:textId="65B72A9D" w:rsidR="008D7F73" w:rsidRDefault="004004CD" w:rsidP="008D7F73">
      <w:pPr>
        <w:pStyle w:val="ListParagraph"/>
        <w:numPr>
          <w:ilvl w:val="0"/>
          <w:numId w:val="49"/>
        </w:numPr>
      </w:pPr>
      <w:r w:rsidRPr="00A220A2">
        <w:rPr>
          <w:b/>
        </w:rPr>
        <w:t>Dispute reso</w:t>
      </w:r>
      <w:r w:rsidR="00AD65B1" w:rsidRPr="00A220A2">
        <w:rPr>
          <w:b/>
        </w:rPr>
        <w:t>lution</w:t>
      </w:r>
      <w:r w:rsidR="00AD65B1">
        <w:rPr>
          <w:b/>
        </w:rPr>
        <w:t xml:space="preserve"> </w:t>
      </w:r>
      <w:r w:rsidR="00215913">
        <w:rPr>
          <w:b/>
          <w:bCs/>
        </w:rPr>
        <w:t>(Internal and External)</w:t>
      </w:r>
      <w:r w:rsidR="00AD65B1">
        <w:t xml:space="preserve"> </w:t>
      </w:r>
      <w:r w:rsidR="00E030E1">
        <w:t>–</w:t>
      </w:r>
      <w:r w:rsidR="00AD65B1">
        <w:t xml:space="preserve"> </w:t>
      </w:r>
      <w:r w:rsidR="00E030E1">
        <w:t>Members are generally required</w:t>
      </w:r>
      <w:r w:rsidR="00054166">
        <w:t xml:space="preserve"> to first seek remediation through </w:t>
      </w:r>
      <w:r w:rsidR="005D213F">
        <w:t xml:space="preserve">their fund’s </w:t>
      </w:r>
      <w:r w:rsidR="00860454">
        <w:t>Internal Dispute Resolution</w:t>
      </w:r>
      <w:r w:rsidR="00D74B0C">
        <w:t xml:space="preserve"> (IDR) process. </w:t>
      </w:r>
      <w:r w:rsidR="00D52AF4">
        <w:t>Where this course of action does not yield a result</w:t>
      </w:r>
      <w:r w:rsidR="00F435A7">
        <w:t xml:space="preserve">, the member may </w:t>
      </w:r>
      <w:r w:rsidR="00E86145">
        <w:t xml:space="preserve">seek </w:t>
      </w:r>
      <w:r w:rsidR="00F832D4">
        <w:t xml:space="preserve">to have their </w:t>
      </w:r>
      <w:r w:rsidR="00E3342B">
        <w:t>issue</w:t>
      </w:r>
      <w:r w:rsidR="0082458D">
        <w:t xml:space="preserve"> </w:t>
      </w:r>
      <w:r w:rsidR="00E3342B">
        <w:t xml:space="preserve">considered </w:t>
      </w:r>
      <w:r w:rsidR="00344556">
        <w:t xml:space="preserve">through </w:t>
      </w:r>
      <w:r w:rsidR="0082458D">
        <w:t>the</w:t>
      </w:r>
      <w:r w:rsidR="00E86145">
        <w:t xml:space="preserve"> External Dispute Resolution (EDR) </w:t>
      </w:r>
      <w:r w:rsidR="00E3342B">
        <w:t>framework</w:t>
      </w:r>
      <w:r w:rsidR="00E86145">
        <w:t xml:space="preserve"> by</w:t>
      </w:r>
      <w:r w:rsidR="00F435A7">
        <w:t xml:space="preserve"> </w:t>
      </w:r>
      <w:r w:rsidR="00E86145">
        <w:t>making a complaint to</w:t>
      </w:r>
      <w:r w:rsidR="00F435A7">
        <w:t xml:space="preserve"> the </w:t>
      </w:r>
      <w:r w:rsidR="00E86145">
        <w:t>Australian Financial Complaints Authority (AFCA)</w:t>
      </w:r>
      <w:r w:rsidR="00B9244B">
        <w:t xml:space="preserve"> in relation to advice</w:t>
      </w:r>
      <w:r w:rsidR="00B01492">
        <w:t xml:space="preserve"> </w:t>
      </w:r>
      <w:r w:rsidR="00607E06">
        <w:t>they</w:t>
      </w:r>
      <w:r w:rsidR="00B01492">
        <w:t xml:space="preserve"> received</w:t>
      </w:r>
      <w:r w:rsidR="00E86145">
        <w:t xml:space="preserve">. </w:t>
      </w:r>
      <w:r w:rsidR="00376EFC">
        <w:t>Whe</w:t>
      </w:r>
      <w:r w:rsidR="003A7C5A">
        <w:t>re</w:t>
      </w:r>
      <w:r w:rsidR="00376EFC">
        <w:t xml:space="preserve"> AFCA</w:t>
      </w:r>
      <w:r w:rsidR="007E166A">
        <w:t xml:space="preserve"> </w:t>
      </w:r>
      <w:r w:rsidR="008C2B2C">
        <w:t xml:space="preserve">makes a determination in favour of the member, it </w:t>
      </w:r>
      <w:r w:rsidR="00EB07B6">
        <w:t>may</w:t>
      </w:r>
      <w:r w:rsidR="00CB638C">
        <w:t xml:space="preserve"> </w:t>
      </w:r>
      <w:r w:rsidR="004A081E">
        <w:t xml:space="preserve">decide that </w:t>
      </w:r>
      <w:r w:rsidR="00B9244B">
        <w:t>a financial firm must</w:t>
      </w:r>
      <w:r w:rsidR="00251CBC">
        <w:t xml:space="preserve"> </w:t>
      </w:r>
      <w:r w:rsidR="00607E06">
        <w:t xml:space="preserve">undertake a course of action </w:t>
      </w:r>
      <w:r w:rsidR="00251CBC">
        <w:t xml:space="preserve">to </w:t>
      </w:r>
      <w:r w:rsidR="00B83A28">
        <w:t>remediate the member</w:t>
      </w:r>
      <w:r w:rsidR="00607E06">
        <w:t xml:space="preserve">, which may include </w:t>
      </w:r>
      <w:r w:rsidR="00646A9C">
        <w:t xml:space="preserve">compensation for </w:t>
      </w:r>
      <w:r w:rsidR="00360FF4">
        <w:t xml:space="preserve">loss caused directly </w:t>
      </w:r>
      <w:r w:rsidR="00913074">
        <w:t>by the financial firm’s conduct</w:t>
      </w:r>
      <w:r w:rsidR="00B83A28">
        <w:t xml:space="preserve">. However, </w:t>
      </w:r>
      <w:r w:rsidR="00A11456">
        <w:t>where an AFCA determination remains unpaid</w:t>
      </w:r>
      <w:r w:rsidR="00D9727D">
        <w:t xml:space="preserve"> (typically due to insolvency), members may be able to make a claim for payment via the CSLR</w:t>
      </w:r>
      <w:r w:rsidR="00496C04">
        <w:t xml:space="preserve"> where the complaint relates to personal financial advice, credit provision, credit</w:t>
      </w:r>
      <w:r w:rsidR="00CE141B">
        <w:t> </w:t>
      </w:r>
      <w:r w:rsidR="00496C04">
        <w:t>intermediation, or securities dealing</w:t>
      </w:r>
      <w:r w:rsidR="008E3EBA">
        <w:t xml:space="preserve"> for retail clients</w:t>
      </w:r>
      <w:r w:rsidR="00D9727D" w:rsidDel="00496C04">
        <w:t>.</w:t>
      </w:r>
    </w:p>
    <w:p w14:paraId="143FEA9F" w14:textId="77777777" w:rsidR="00A220A2" w:rsidRPr="00A220A2" w:rsidRDefault="00A220A2" w:rsidP="00A220A2">
      <w:pPr>
        <w:pStyle w:val="ListParagraph"/>
      </w:pPr>
    </w:p>
    <w:p w14:paraId="63D85091" w14:textId="3C06C175" w:rsidR="0001510B" w:rsidRDefault="001B74A5" w:rsidP="0001510B">
      <w:pPr>
        <w:pStyle w:val="ListParagraph"/>
        <w:numPr>
          <w:ilvl w:val="0"/>
          <w:numId w:val="49"/>
        </w:numPr>
      </w:pPr>
      <w:r w:rsidRPr="00A220A2">
        <w:rPr>
          <w:b/>
          <w:bCs/>
        </w:rPr>
        <w:t>Regulator action</w:t>
      </w:r>
      <w:r w:rsidR="0002425D">
        <w:t xml:space="preserve"> </w:t>
      </w:r>
      <w:r w:rsidR="0001510B">
        <w:t>–</w:t>
      </w:r>
      <w:r w:rsidR="0002425D">
        <w:t xml:space="preserve"> </w:t>
      </w:r>
      <w:r w:rsidR="001F3133">
        <w:t>ASIC and APRA</w:t>
      </w:r>
      <w:r w:rsidR="00FD6406">
        <w:t xml:space="preserve"> may take supervisory or enforcement action </w:t>
      </w:r>
      <w:r w:rsidR="0093433F">
        <w:t>in response to suspected misconduct, including actions that may support or encourage remediation outcomes.</w:t>
      </w:r>
      <w:r w:rsidR="007B4047">
        <w:t xml:space="preserve"> However, regulator </w:t>
      </w:r>
      <w:r w:rsidR="00597A8D">
        <w:t xml:space="preserve">action is not designed to </w:t>
      </w:r>
      <w:r w:rsidR="00C708DF">
        <w:t>facilitate</w:t>
      </w:r>
      <w:r w:rsidR="00597A8D">
        <w:t xml:space="preserve"> the </w:t>
      </w:r>
      <w:r w:rsidR="00A448E8">
        <w:t>payment of compensation for member losses.</w:t>
      </w:r>
    </w:p>
    <w:p w14:paraId="755BAE7F" w14:textId="77777777" w:rsidR="00A220A2" w:rsidRDefault="00A220A2" w:rsidP="00A220A2">
      <w:pPr>
        <w:pStyle w:val="ListParagraph"/>
        <w:rPr>
          <w:b/>
          <w:bCs/>
        </w:rPr>
      </w:pPr>
    </w:p>
    <w:p w14:paraId="31F9AD1B" w14:textId="2DA95BAA" w:rsidR="00915F23" w:rsidRPr="00A220A2" w:rsidRDefault="00915F23" w:rsidP="008D7F73">
      <w:pPr>
        <w:pStyle w:val="ListParagraph"/>
        <w:numPr>
          <w:ilvl w:val="0"/>
          <w:numId w:val="49"/>
        </w:numPr>
        <w:rPr>
          <w:b/>
        </w:rPr>
      </w:pPr>
      <w:r w:rsidRPr="00A220A2">
        <w:rPr>
          <w:b/>
        </w:rPr>
        <w:t>Individual or class litigation</w:t>
      </w:r>
      <w:r w:rsidR="00B1735D">
        <w:rPr>
          <w:b/>
          <w:bCs/>
        </w:rPr>
        <w:t xml:space="preserve"> – </w:t>
      </w:r>
      <w:r w:rsidR="00121F1E" w:rsidRPr="00A220A2">
        <w:t xml:space="preserve">Affected members may seek remedies through the Courts, including through individual proceedings or </w:t>
      </w:r>
      <w:r w:rsidR="00DA7753" w:rsidRPr="00A220A2">
        <w:t>through class action along with other members</w:t>
      </w:r>
      <w:r w:rsidR="00972B26" w:rsidRPr="00A220A2">
        <w:t>.</w:t>
      </w:r>
    </w:p>
    <w:p w14:paraId="5C5C2BC9" w14:textId="77777777" w:rsidR="00A220A2" w:rsidRDefault="00A220A2" w:rsidP="00A220A2">
      <w:pPr>
        <w:pStyle w:val="ListParagraph"/>
        <w:rPr>
          <w:b/>
          <w:bCs/>
        </w:rPr>
      </w:pPr>
    </w:p>
    <w:p w14:paraId="0ADA8FC2" w14:textId="2B3432EC" w:rsidR="00F02FB8" w:rsidRPr="00A220A2" w:rsidRDefault="00BC7844" w:rsidP="00F02FB8">
      <w:pPr>
        <w:pStyle w:val="ListParagraph"/>
        <w:numPr>
          <w:ilvl w:val="0"/>
          <w:numId w:val="49"/>
        </w:numPr>
        <w:rPr>
          <w:b/>
        </w:rPr>
      </w:pPr>
      <w:r w:rsidRPr="00A220A2">
        <w:rPr>
          <w:b/>
        </w:rPr>
        <w:t xml:space="preserve">Government assistance </w:t>
      </w:r>
      <w:r w:rsidR="00F02FB8">
        <w:rPr>
          <w:b/>
          <w:bCs/>
        </w:rPr>
        <w:t>(</w:t>
      </w:r>
      <w:r w:rsidR="00F358CD" w:rsidRPr="00A220A2">
        <w:rPr>
          <w:b/>
        </w:rPr>
        <w:t>Part 23</w:t>
      </w:r>
      <w:r w:rsidR="00F02FB8">
        <w:rPr>
          <w:b/>
          <w:bCs/>
        </w:rPr>
        <w:t xml:space="preserve"> of the SIS Act) – </w:t>
      </w:r>
      <w:r w:rsidR="008D7B34" w:rsidRPr="00A220A2">
        <w:t>This provides a pathway for t</w:t>
      </w:r>
      <w:r w:rsidR="00FE77B6" w:rsidRPr="00A220A2">
        <w:t xml:space="preserve">rustees of </w:t>
      </w:r>
      <w:r w:rsidR="00894CA2">
        <w:br/>
      </w:r>
      <w:r w:rsidR="00FE77B6" w:rsidRPr="00A220A2">
        <w:t>APRA-regulated funds</w:t>
      </w:r>
      <w:r w:rsidR="008D7B34" w:rsidRPr="00A220A2">
        <w:t xml:space="preserve"> </w:t>
      </w:r>
      <w:r w:rsidR="00C458C3" w:rsidRPr="00A220A2">
        <w:t xml:space="preserve">to apply to the government for </w:t>
      </w:r>
      <w:r w:rsidR="005346D0" w:rsidRPr="00A220A2">
        <w:t xml:space="preserve">a discretionary grant of </w:t>
      </w:r>
      <w:r w:rsidR="00C458C3" w:rsidRPr="00A220A2">
        <w:t xml:space="preserve">financial assistance where </w:t>
      </w:r>
      <w:r w:rsidR="0076557A">
        <w:t>fund</w:t>
      </w:r>
      <w:r w:rsidR="00C458C3" w:rsidRPr="00A220A2">
        <w:t xml:space="preserve"> losses are attributable </w:t>
      </w:r>
      <w:r w:rsidR="00204D28" w:rsidRPr="00A220A2">
        <w:t xml:space="preserve">to fraud or theft and have caused a substantial diminution </w:t>
      </w:r>
      <w:r w:rsidR="004C77D9" w:rsidRPr="00A220A2">
        <w:t>of</w:t>
      </w:r>
      <w:r w:rsidR="006D0C0E" w:rsidRPr="00A220A2">
        <w:t xml:space="preserve"> the fund’s assets, leading to difficulty in </w:t>
      </w:r>
      <w:r w:rsidR="00D363DE" w:rsidRPr="00A220A2">
        <w:t>paying member benefits.</w:t>
      </w:r>
    </w:p>
    <w:p w14:paraId="4C86BFF5" w14:textId="77777777" w:rsidR="00E26D73" w:rsidRDefault="00E26D73" w:rsidP="00886667">
      <w:pPr>
        <w:rPr>
          <w:b/>
        </w:rPr>
      </w:pPr>
    </w:p>
    <w:p w14:paraId="3CB9246F" w14:textId="04CC13A8" w:rsidR="00886667" w:rsidRDefault="00AD2165" w:rsidP="00886667">
      <w:pPr>
        <w:rPr>
          <w:b/>
          <w:bCs/>
        </w:rPr>
      </w:pPr>
      <w:r>
        <w:rPr>
          <w:b/>
          <w:bCs/>
        </w:rPr>
        <w:t xml:space="preserve">Figure </w:t>
      </w:r>
      <w:r w:rsidR="00854329">
        <w:rPr>
          <w:b/>
          <w:bCs/>
        </w:rPr>
        <w:t>4</w:t>
      </w:r>
      <w:r>
        <w:rPr>
          <w:b/>
          <w:bCs/>
        </w:rPr>
        <w:t xml:space="preserve"> – </w:t>
      </w:r>
      <w:r w:rsidR="009E16AA">
        <w:rPr>
          <w:b/>
          <w:bCs/>
        </w:rPr>
        <w:t>Existing</w:t>
      </w:r>
      <w:r>
        <w:rPr>
          <w:b/>
          <w:bCs/>
        </w:rPr>
        <w:t xml:space="preserve"> </w:t>
      </w:r>
      <w:r w:rsidR="009E16AA">
        <w:rPr>
          <w:b/>
          <w:bCs/>
        </w:rPr>
        <w:t>compensation pathways</w:t>
      </w:r>
    </w:p>
    <w:p w14:paraId="27FD351B" w14:textId="3C3D4AF2" w:rsidR="00886667" w:rsidRPr="00886667" w:rsidRDefault="00886667" w:rsidP="00886667">
      <w:pPr>
        <w:rPr>
          <w:b/>
          <w:bCs/>
        </w:rPr>
      </w:pPr>
    </w:p>
    <w:p w14:paraId="479B05F0" w14:textId="4222600C" w:rsidR="00886667" w:rsidRPr="000E3054" w:rsidRDefault="004E1A14" w:rsidP="000E3054">
      <w:pPr>
        <w:rPr>
          <w:b/>
          <w:bCs/>
        </w:rPr>
      </w:pPr>
      <w:r w:rsidRPr="004E1A14">
        <w:rPr>
          <w:b/>
          <w:bCs/>
          <w:noProof/>
        </w:rPr>
        <w:drawing>
          <wp:inline distT="0" distB="0" distL="0" distR="0" wp14:anchorId="127B3B1D" wp14:editId="0BB63495">
            <wp:extent cx="5759450" cy="3539490"/>
            <wp:effectExtent l="0" t="0" r="0" b="3810"/>
            <wp:docPr id="1766130456" name="Picture 1" descr="The diagram shows that once an eligible loss event occurs, a member (or trustee) may pursue several parallel pathways: dispute resolution (IDR → AFCA/EDR, with possible CSLR access if a determination remains unpaid), regulator action (ASIC/APRA supervision/enforcement leading to potential remediation), court action (proceedings leading to judgment/settlement and damages), or government assistance (a trustee Part 23 application assessed by APRA and determined by the Mi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30456" name="Picture 1" descr="The diagram shows that once an eligible loss event occurs, a member (or trustee) may pursue several parallel pathways: dispute resolution (IDR → AFCA/EDR, with possible CSLR access if a determination remains unpaid), regulator action (ASIC/APRA supervision/enforcement leading to potential remediation), court action (proceedings leading to judgment/settlement and damages), or government assistance (a trustee Part 23 application assessed by APRA and determined by the Minister)."/>
                    <pic:cNvPicPr/>
                  </pic:nvPicPr>
                  <pic:blipFill>
                    <a:blip r:embed="rId26"/>
                    <a:stretch>
                      <a:fillRect/>
                    </a:stretch>
                  </pic:blipFill>
                  <pic:spPr>
                    <a:xfrm>
                      <a:off x="0" y="0"/>
                      <a:ext cx="5759450" cy="3539490"/>
                    </a:xfrm>
                    <a:prstGeom prst="rect">
                      <a:avLst/>
                    </a:prstGeom>
                  </pic:spPr>
                </pic:pic>
              </a:graphicData>
            </a:graphic>
          </wp:inline>
        </w:drawing>
      </w:r>
    </w:p>
    <w:p w14:paraId="626C4338" w14:textId="2B724CD0" w:rsidR="00906B41" w:rsidRDefault="006443A9" w:rsidP="006443A9">
      <w:r>
        <w:t>Importantly, existing member</w:t>
      </w:r>
      <w:r w:rsidRPr="006443A9">
        <w:rPr>
          <w:rFonts w:ascii="Cambria Math" w:hAnsi="Cambria Math" w:cs="Cambria Math"/>
        </w:rPr>
        <w:t>‑</w:t>
      </w:r>
      <w:r>
        <w:t>initiated redress pathways can be pursued in parallel and often intersect in ways that create duplication, sequencing problems and coordination gaps. These challenges are most acute where responsibility for losses spans multiple entities</w:t>
      </w:r>
      <w:r w:rsidR="00380FE9">
        <w:rPr>
          <w:rFonts w:cs="Calibri Light"/>
        </w:rPr>
        <w:t xml:space="preserve">, </w:t>
      </w:r>
      <w:r w:rsidR="002A3E79">
        <w:t xml:space="preserve">for example, </w:t>
      </w:r>
      <w:r>
        <w:t>superannuation trustees, financial advice licensees and responsible entities</w:t>
      </w:r>
      <w:r w:rsidR="00380FE9">
        <w:rPr>
          <w:rFonts w:cs="Calibri Light"/>
        </w:rPr>
        <w:t>,</w:t>
      </w:r>
      <w:r>
        <w:rPr>
          <w:rFonts w:cs="Calibri Light"/>
        </w:rPr>
        <w:t xml:space="preserve"> </w:t>
      </w:r>
      <w:r>
        <w:t xml:space="preserve">making it difficult for members to understand who is responsible, which pathway to use, and whether, when, or from whom compensation will ultimately be received. </w:t>
      </w:r>
    </w:p>
    <w:p w14:paraId="2AF477CC" w14:textId="22E06E92" w:rsidR="006443A9" w:rsidRDefault="006443A9" w:rsidP="006443A9">
      <w:r>
        <w:t>In cases such as the Shield and First Guardian collapses, losses ar</w:t>
      </w:r>
      <w:r w:rsidR="00A072D8">
        <w:t>o</w:t>
      </w:r>
      <w:r>
        <w:t>se across complex chains of conduct</w:t>
      </w:r>
      <w:r w:rsidR="006D73F2">
        <w:t xml:space="preserve"> and product performance</w:t>
      </w:r>
      <w:r>
        <w:t xml:space="preserve">, </w:t>
      </w:r>
      <w:r w:rsidR="00FE09A4">
        <w:t xml:space="preserve">without a clear allocation of </w:t>
      </w:r>
      <w:r>
        <w:t>responsibility for compensation</w:t>
      </w:r>
      <w:r w:rsidRPr="00A372CF">
        <w:t xml:space="preserve">. </w:t>
      </w:r>
      <w:r w:rsidR="00FE09A4">
        <w:t>I</w:t>
      </w:r>
      <w:r w:rsidRPr="00A372CF">
        <w:t>ndividual</w:t>
      </w:r>
      <w:r w:rsidR="00175834">
        <w:t> </w:t>
      </w:r>
      <w:r w:rsidRPr="00A372CF">
        <w:t>member loss</w:t>
      </w:r>
      <w:r w:rsidR="00FA7C1D">
        <w:t>es</w:t>
      </w:r>
      <w:r w:rsidRPr="00A372CF">
        <w:t xml:space="preserve"> </w:t>
      </w:r>
      <w:r w:rsidR="00FA7C1D">
        <w:t>may</w:t>
      </w:r>
      <w:r w:rsidRPr="00A372CF">
        <w:t xml:space="preserve"> involve </w:t>
      </w:r>
      <w:r w:rsidR="00270256">
        <w:t>multiple</w:t>
      </w:r>
      <w:r w:rsidRPr="00A372CF">
        <w:t xml:space="preserve"> regulated and unregulated entities, </w:t>
      </w:r>
      <w:r w:rsidR="00270256">
        <w:t>making</w:t>
      </w:r>
      <w:r>
        <w:t xml:space="preserve"> it </w:t>
      </w:r>
      <w:r w:rsidR="00270256">
        <w:t>difficult</w:t>
      </w:r>
      <w:r>
        <w:t xml:space="preserve"> for </w:t>
      </w:r>
      <w:r w:rsidR="00270256">
        <w:t xml:space="preserve">affected </w:t>
      </w:r>
      <w:r>
        <w:t xml:space="preserve">members to </w:t>
      </w:r>
      <w:r w:rsidR="00D043A1">
        <w:t>identify a responsible party and</w:t>
      </w:r>
      <w:r w:rsidR="00B5010E">
        <w:t xml:space="preserve"> pursue</w:t>
      </w:r>
      <w:r>
        <w:t xml:space="preserve"> effective redress. </w:t>
      </w:r>
      <w:r w:rsidR="00B5010E">
        <w:t>This fragmentation</w:t>
      </w:r>
      <w:r w:rsidR="00DC0FE8">
        <w:t xml:space="preserve"> can create </w:t>
      </w:r>
      <w:r w:rsidR="00B5010E">
        <w:t xml:space="preserve">confusion </w:t>
      </w:r>
      <w:r>
        <w:t>for members,</w:t>
      </w:r>
      <w:r w:rsidR="00C902F2">
        <w:t xml:space="preserve"> </w:t>
      </w:r>
      <w:r>
        <w:t>enable blame</w:t>
      </w:r>
      <w:r w:rsidRPr="006443A9">
        <w:rPr>
          <w:rFonts w:ascii="Cambria Math" w:hAnsi="Cambria Math" w:cs="Cambria Math"/>
        </w:rPr>
        <w:t>‑</w:t>
      </w:r>
      <w:r>
        <w:t xml:space="preserve">shifting between entities, and </w:t>
      </w:r>
      <w:r w:rsidR="00B2440C">
        <w:t>increase reliance</w:t>
      </w:r>
      <w:r>
        <w:t xml:space="preserve"> on the Compensation Scheme of Last Resort</w:t>
      </w:r>
      <w:r w:rsidR="00B2440C">
        <w:t xml:space="preserve"> as a default pathway for compensation</w:t>
      </w:r>
      <w:r>
        <w:t>.</w:t>
      </w:r>
    </w:p>
    <w:p w14:paraId="7AC338A5" w14:textId="42FA9520" w:rsidR="00C7391D" w:rsidRPr="00B57AF5" w:rsidRDefault="00082839" w:rsidP="000D21C9">
      <w:pPr>
        <w:pStyle w:val="Heading3"/>
        <w:rPr>
          <w:sz w:val="24"/>
        </w:rPr>
      </w:pPr>
      <w:bookmarkStart w:id="82" w:name="_Toc225863557"/>
      <w:r w:rsidRPr="000D21C9">
        <w:rPr>
          <w:rFonts w:ascii="Calibri Light" w:hAnsi="Calibri Light" w:cs="Calibri Light"/>
          <w:b w:val="0"/>
          <w:bCs/>
          <w:sz w:val="24"/>
          <w:szCs w:val="24"/>
        </w:rPr>
        <w:t>Dispute resolution</w:t>
      </w:r>
      <w:bookmarkEnd w:id="82"/>
    </w:p>
    <w:p w14:paraId="0869F618" w14:textId="58E5EB03" w:rsidR="00C7391D" w:rsidRPr="00C7391D" w:rsidRDefault="00C7391D" w:rsidP="00C7391D">
      <w:pPr>
        <w:rPr>
          <w:i/>
          <w:iCs/>
        </w:rPr>
      </w:pPr>
      <w:r w:rsidRPr="00C7391D">
        <w:rPr>
          <w:i/>
          <w:iCs/>
        </w:rPr>
        <w:t>Super</w:t>
      </w:r>
      <w:r w:rsidR="009A70B7">
        <w:rPr>
          <w:i/>
          <w:iCs/>
        </w:rPr>
        <w:t>annuation</w:t>
      </w:r>
      <w:r w:rsidRPr="00C7391D">
        <w:rPr>
          <w:i/>
          <w:iCs/>
        </w:rPr>
        <w:t xml:space="preserve"> fund </w:t>
      </w:r>
      <w:r w:rsidR="001A139B">
        <w:rPr>
          <w:i/>
          <w:iCs/>
        </w:rPr>
        <w:t>IDR</w:t>
      </w:r>
    </w:p>
    <w:p w14:paraId="232DD9DF" w14:textId="2285A99A" w:rsidR="00BA416F" w:rsidRDefault="00EE6131" w:rsidP="00790831">
      <w:r w:rsidRPr="00EE6131">
        <w:t xml:space="preserve">Superannuation trustees are required by law to have a dispute resolution system </w:t>
      </w:r>
      <w:r w:rsidR="007366C3">
        <w:t>to enable</w:t>
      </w:r>
      <w:r w:rsidRPr="00EE6131">
        <w:t xml:space="preserve"> members </w:t>
      </w:r>
      <w:r w:rsidR="007366C3">
        <w:t>to</w:t>
      </w:r>
      <w:r w:rsidRPr="00EE6131">
        <w:t xml:space="preserve"> raise complaints and seek redress</w:t>
      </w:r>
      <w:r w:rsidR="00925D75">
        <w:t xml:space="preserve"> for a range of </w:t>
      </w:r>
      <w:r w:rsidR="00A85AD4">
        <w:t>issues which may cause member detriment</w:t>
      </w:r>
      <w:r w:rsidRPr="00EE6131">
        <w:t>. These</w:t>
      </w:r>
      <w:r w:rsidR="00E72BB8">
        <w:t> </w:t>
      </w:r>
      <w:r w:rsidRPr="00EE6131">
        <w:t xml:space="preserve">requirements are intended to support early resolution by trustees, while ensuring members retain access to </w:t>
      </w:r>
      <w:r w:rsidR="001A139B">
        <w:t>EDR</w:t>
      </w:r>
      <w:r w:rsidR="00FD0ACB">
        <w:t xml:space="preserve"> </w:t>
      </w:r>
      <w:r w:rsidRPr="00EE6131">
        <w:t>where a complaint cannot be resolved internally.</w:t>
      </w:r>
    </w:p>
    <w:p w14:paraId="08A531B2" w14:textId="6B837781" w:rsidR="00790831" w:rsidRPr="00790831" w:rsidRDefault="00790831" w:rsidP="00790831">
      <w:r w:rsidRPr="00790831">
        <w:t xml:space="preserve">In most cases, members </w:t>
      </w:r>
      <w:r w:rsidR="005C3994">
        <w:t>lodge</w:t>
      </w:r>
      <w:r w:rsidRPr="00790831">
        <w:t xml:space="preserve"> </w:t>
      </w:r>
      <w:r w:rsidR="001077F4">
        <w:t xml:space="preserve">a complaint </w:t>
      </w:r>
      <w:r w:rsidRPr="00790831">
        <w:t>with their trustee’s IDR process, which provides trustees an opportunity to investigate and resolve complaints directly with members in the first instance.</w:t>
      </w:r>
    </w:p>
    <w:p w14:paraId="032A2316" w14:textId="205AA378" w:rsidR="00C83162" w:rsidRDefault="009412DB" w:rsidP="00C83162">
      <w:r>
        <w:t xml:space="preserve">A </w:t>
      </w:r>
      <w:r w:rsidR="00AF566D">
        <w:t xml:space="preserve">fund’s IDR process </w:t>
      </w:r>
      <w:r w:rsidR="00506405">
        <w:t xml:space="preserve">is </w:t>
      </w:r>
      <w:r w:rsidR="00F90368">
        <w:t xml:space="preserve">generally </w:t>
      </w:r>
      <w:r w:rsidR="00506405">
        <w:t>also the pathway</w:t>
      </w:r>
      <w:r w:rsidR="00F90368">
        <w:t xml:space="preserve"> for</w:t>
      </w:r>
      <w:r w:rsidR="00DA36A2">
        <w:t xml:space="preserve"> resolv</w:t>
      </w:r>
      <w:r w:rsidR="00F90368">
        <w:t>ing</w:t>
      </w:r>
      <w:r w:rsidR="00DA36A2">
        <w:t xml:space="preserve"> issues whereby</w:t>
      </w:r>
      <w:r w:rsidR="00AF1121">
        <w:t xml:space="preserve"> the actions of the trustee</w:t>
      </w:r>
      <w:r w:rsidR="00F877BE">
        <w:t xml:space="preserve"> (such as maladministration) </w:t>
      </w:r>
      <w:r w:rsidR="009A30E4">
        <w:t>have caused member detriment.</w:t>
      </w:r>
      <w:r w:rsidR="003967E1">
        <w:t xml:space="preserve"> </w:t>
      </w:r>
      <w:r w:rsidR="00444FAE">
        <w:t xml:space="preserve">To </w:t>
      </w:r>
      <w:r w:rsidR="00BA0398">
        <w:t>ensure a mechanism is in place to address th</w:t>
      </w:r>
      <w:r w:rsidR="00D46D95">
        <w:t>ese situations</w:t>
      </w:r>
      <w:r w:rsidR="005C29BA">
        <w:t xml:space="preserve">, </w:t>
      </w:r>
      <w:r w:rsidR="00C83162">
        <w:t>trustees are required</w:t>
      </w:r>
      <w:r w:rsidR="00C83162" w:rsidRPr="00151672">
        <w:t xml:space="preserve"> to maintain a pool of financial resource</w:t>
      </w:r>
      <w:r w:rsidR="00C83162">
        <w:t xml:space="preserve">s </w:t>
      </w:r>
      <w:r w:rsidR="00C83162" w:rsidRPr="00151672">
        <w:t>held as a fund reserve, trustee capital, or a combination</w:t>
      </w:r>
      <w:r w:rsidR="00C83162">
        <w:t xml:space="preserve">, </w:t>
      </w:r>
      <w:r w:rsidR="00C83162" w:rsidRPr="00151672">
        <w:t xml:space="preserve">designed to </w:t>
      </w:r>
      <w:r w:rsidR="001E6364">
        <w:t>remedy</w:t>
      </w:r>
      <w:r w:rsidR="00C83162" w:rsidRPr="00151672">
        <w:t xml:space="preserve"> members </w:t>
      </w:r>
      <w:r w:rsidR="00CE1537">
        <w:t>for</w:t>
      </w:r>
      <w:r w:rsidR="00C83162" w:rsidRPr="00151672">
        <w:t xml:space="preserve"> losses arising from operational risk events in the trustee’s business, including failures in systems, processes or governance</w:t>
      </w:r>
      <w:r w:rsidR="00C83162">
        <w:t>. These events can include, for example, administration and processing errors, unit pricing errors, technology outages or system failures, cybersecurity incidents, and other operational failures that require remediation.</w:t>
      </w:r>
    </w:p>
    <w:p w14:paraId="0290A40A" w14:textId="6ECD6E7F" w:rsidR="00C83162" w:rsidRDefault="00C83162" w:rsidP="00C83162">
      <w:r>
        <w:t>Where such an event occurs, trustees may access the</w:t>
      </w:r>
      <w:r w:rsidR="00A92F02">
        <w:t>ir Operational Risk Financial Requirement (</w:t>
      </w:r>
      <w:r>
        <w:t>ORFR</w:t>
      </w:r>
      <w:r w:rsidR="00A92F02">
        <w:t>)</w:t>
      </w:r>
      <w:r>
        <w:t xml:space="preserve"> proactively, where it is aligned with the RSE’s ORFR Strategy</w:t>
      </w:r>
      <w:r>
        <w:rPr>
          <w:rStyle w:val="FootnoteReference"/>
        </w:rPr>
        <w:footnoteReference w:id="44"/>
      </w:r>
      <w:r>
        <w:t xml:space="preserve"> and meets the requirements set out Prudential Standard </w:t>
      </w:r>
      <w:r w:rsidRPr="00070C69">
        <w:rPr>
          <w:i/>
        </w:rPr>
        <w:t>CPS 230 Operational Risk Management</w:t>
      </w:r>
      <w:r>
        <w:t>, to ensure the effective management and prevention of operational risk incidents.</w:t>
      </w:r>
    </w:p>
    <w:p w14:paraId="01F1CB16" w14:textId="41F6C6A6" w:rsidR="00C83162" w:rsidRDefault="00C83162" w:rsidP="00C83162">
      <w:r w:rsidRPr="00151672">
        <w:t>Trustees set and maintain an appropriate ORFR target, calibrated to the fund’s size, nature and risk profile</w:t>
      </w:r>
      <w:r w:rsidR="000A10FA">
        <w:t>.</w:t>
      </w:r>
      <w:r w:rsidRPr="00151672">
        <w:t xml:space="preserve"> </w:t>
      </w:r>
      <w:r w:rsidR="000A10FA">
        <w:t>T</w:t>
      </w:r>
      <w:r w:rsidRPr="00151672">
        <w:t xml:space="preserve">hese resources may be used to remediate affected members, meet costs associated with operational risk events, and support continuity following a loss. </w:t>
      </w:r>
    </w:p>
    <w:p w14:paraId="3408BEFD" w14:textId="444241DC" w:rsidR="00C83162" w:rsidRDefault="00C83162" w:rsidP="00C83162">
      <w:r>
        <w:t>Importantly, the ORFR is maintained through administration fees, meaning members ultimately bear the cost of funding the ORFR. In this way, it operates to spread the cost of operational risk events across cohorts of members</w:t>
      </w:r>
      <w:r w:rsidR="00620888">
        <w:t>.</w:t>
      </w:r>
    </w:p>
    <w:p w14:paraId="4E93C45F" w14:textId="609DACA6" w:rsidR="00C83162" w:rsidRDefault="00C83162" w:rsidP="00C83162">
      <w:r w:rsidRPr="00151672">
        <w:t>However, while the ORFR strengthens fund resilience and incentiv</w:t>
      </w:r>
      <w:r w:rsidR="00F71072">
        <w:t>is</w:t>
      </w:r>
      <w:r w:rsidRPr="00151672">
        <w:t xml:space="preserve">es better operational risk management, it is not intended to operate as a general compensation scheme for </w:t>
      </w:r>
      <w:r w:rsidR="00B33539">
        <w:t xml:space="preserve">large financial losses from the failure of </w:t>
      </w:r>
      <w:r w:rsidR="00526CA7">
        <w:t>a product made available by the</w:t>
      </w:r>
      <w:r w:rsidR="00764806">
        <w:t xml:space="preserve"> trustee</w:t>
      </w:r>
      <w:r w:rsidR="00B33539">
        <w:t>.</w:t>
      </w:r>
      <w:r w:rsidR="00891E4D">
        <w:t xml:space="preserve"> Indeed, the trustees that have </w:t>
      </w:r>
      <w:r w:rsidR="00E015F0">
        <w:t>compensated their members for losses linked to the Shield and First Guardian collapses did not use their operational risk reserves.</w:t>
      </w:r>
    </w:p>
    <w:p w14:paraId="782A1D62" w14:textId="69FCCEAF" w:rsidR="00790831" w:rsidRPr="007D2339" w:rsidRDefault="00790831" w:rsidP="00012A28">
      <w:pPr>
        <w:rPr>
          <w:i/>
          <w:iCs/>
        </w:rPr>
      </w:pPr>
      <w:r w:rsidRPr="007D2339">
        <w:rPr>
          <w:i/>
          <w:iCs/>
        </w:rPr>
        <w:t xml:space="preserve">Australian Financial Complaints Authority </w:t>
      </w:r>
    </w:p>
    <w:p w14:paraId="0058DC66" w14:textId="5BC45E79" w:rsidR="001D4F6F" w:rsidRPr="001D4F6F" w:rsidRDefault="001D4F6F" w:rsidP="001D4F6F">
      <w:r w:rsidRPr="001D4F6F">
        <w:t>The Australian Financial Complaints Authority (AFCA) is a free and independent external dispute resolution (EDR) scheme that considers individual complaints about financial products and services as an alternative to the courts. Where a member has sought redress through a superannuation fund’s internal dispute resolution (IDR) process and the matter remains unresolved after 45 days, the complaint may generally be escalated to AFCA, subject to eligibility and time</w:t>
      </w:r>
      <w:r w:rsidRPr="001D4F6F">
        <w:noBreakHyphen/>
        <w:t>limit requirements. AFCA</w:t>
      </w:r>
      <w:r w:rsidR="000511C3">
        <w:t> </w:t>
      </w:r>
      <w:r w:rsidRPr="001D4F6F">
        <w:t xml:space="preserve">can make determinations that member firms must comply with </w:t>
      </w:r>
      <w:r w:rsidR="00A26E38">
        <w:t xml:space="preserve">(should it be accepted by the complainant) </w:t>
      </w:r>
      <w:r w:rsidRPr="001D4F6F">
        <w:t>as a condition of holding a relevant financial licence.</w:t>
      </w:r>
    </w:p>
    <w:p w14:paraId="6585A93D" w14:textId="40A9FE0F" w:rsidR="00CB665A" w:rsidRDefault="001D4F6F" w:rsidP="001D4F6F">
      <w:r w:rsidRPr="001D4F6F">
        <w:t>AFCA operates under distinct jurisdictions, which has important implications in large</w:t>
      </w:r>
      <w:r w:rsidRPr="001D4F6F">
        <w:noBreakHyphen/>
        <w:t xml:space="preserve">scale loss events such as Shield and First Guardian. In its </w:t>
      </w:r>
      <w:r w:rsidRPr="001D4F6F">
        <w:rPr>
          <w:b/>
          <w:bCs/>
        </w:rPr>
        <w:t>superannuation jurisdiction</w:t>
      </w:r>
      <w:r w:rsidRPr="001D4F6F">
        <w:t xml:space="preserve">, AFCA can only consider individual complaints relating to a member’s own interests and cannot hear complaints about the management of a fund or investment scheme as a whole, including challenges to a trustee’s overall investment strategy, governance arrangements or product design. As a result, AFCA is </w:t>
      </w:r>
      <w:r w:rsidRPr="001D4F6F" w:rsidDel="0056746A">
        <w:t xml:space="preserve">generally </w:t>
      </w:r>
      <w:r w:rsidRPr="000E3054">
        <w:t>not able to order superannuation trustees to compensate members</w:t>
      </w:r>
      <w:r w:rsidRPr="001D4F6F">
        <w:t xml:space="preserve"> for losses arising from the collapse of a managed investment scheme made available through a platform. </w:t>
      </w:r>
      <w:r w:rsidR="0045482F">
        <w:t xml:space="preserve">Where </w:t>
      </w:r>
      <w:r w:rsidR="0045482F" w:rsidRPr="0031319F">
        <w:t xml:space="preserve">AFCA considers </w:t>
      </w:r>
      <w:r w:rsidR="0045482F">
        <w:t>an</w:t>
      </w:r>
      <w:r w:rsidR="0045482F" w:rsidRPr="0031319F">
        <w:t xml:space="preserve"> issue to be systemic, it is required to report the matter to </w:t>
      </w:r>
      <w:r w:rsidR="006D08DE">
        <w:t xml:space="preserve">regulators (typically </w:t>
      </w:r>
      <w:r w:rsidR="006A03E1">
        <w:t>ASIC</w:t>
      </w:r>
      <w:r w:rsidR="006D08DE">
        <w:t>)</w:t>
      </w:r>
      <w:r w:rsidR="0011355D">
        <w:t>, noting this</w:t>
      </w:r>
      <w:r w:rsidR="004E7CF9">
        <w:t xml:space="preserve"> is a separate obligation to </w:t>
      </w:r>
      <w:r w:rsidR="007C4947">
        <w:t>AFCA’s responsibilities in relation to the management and resolution of individual complaints</w:t>
      </w:r>
      <w:r w:rsidR="00FE2376">
        <w:rPr>
          <w:rStyle w:val="FootnoteReference"/>
        </w:rPr>
        <w:footnoteReference w:id="45"/>
      </w:r>
      <w:r w:rsidRPr="001D4F6F">
        <w:t xml:space="preserve">. </w:t>
      </w:r>
    </w:p>
    <w:p w14:paraId="6C0BE6A8" w14:textId="628A4E65" w:rsidR="001D4F6F" w:rsidRPr="001D4F6F" w:rsidRDefault="001D4F6F" w:rsidP="001D4F6F">
      <w:r w:rsidRPr="001D4F6F">
        <w:t xml:space="preserve">However, AFCA may consider complaints under its </w:t>
      </w:r>
      <w:r w:rsidRPr="001D4F6F">
        <w:rPr>
          <w:b/>
          <w:bCs/>
        </w:rPr>
        <w:t>general jurisdiction</w:t>
      </w:r>
      <w:r w:rsidRPr="001D4F6F">
        <w:t>, including complaints about financial advisers (whether operating independently or under a superannuation trustee’s AFSL)</w:t>
      </w:r>
      <w:r w:rsidR="00F24443">
        <w:t xml:space="preserve"> and managed investment schemes</w:t>
      </w:r>
      <w:r w:rsidRPr="001D4F6F">
        <w:t>.</w:t>
      </w:r>
      <w:r w:rsidR="00F1391A">
        <w:t xml:space="preserve"> </w:t>
      </w:r>
    </w:p>
    <w:p w14:paraId="08BCA205" w14:textId="61098B89" w:rsidR="00F935A8" w:rsidRDefault="001D4F6F" w:rsidP="001D4F6F">
      <w:r w:rsidRPr="001D4F6F">
        <w:t>Where AFCA upholds a complaint under its general jurisdiction, it may award remedies such as monetary compensation for loss suffered, require corrective action, or direct a firm to take or refrain from taking certain conduct, subject to jurisdictional limits. These remedies are determined on an individual basis and do not extend to scheme</w:t>
      </w:r>
      <w:r w:rsidRPr="001D4F6F">
        <w:noBreakHyphen/>
        <w:t xml:space="preserve">wide outcomes. </w:t>
      </w:r>
      <w:r w:rsidR="00812954">
        <w:t>In effect, this means AFCA can consider remedies for financial loss</w:t>
      </w:r>
      <w:r w:rsidR="00384855">
        <w:t>es associated with fail</w:t>
      </w:r>
      <w:r w:rsidR="0054204B">
        <w:t>ed</w:t>
      </w:r>
      <w:r w:rsidR="00384855">
        <w:t xml:space="preserve"> </w:t>
      </w:r>
      <w:r w:rsidR="00D747FE">
        <w:t>superannuation</w:t>
      </w:r>
      <w:r w:rsidR="00384855">
        <w:t xml:space="preserve"> investments,</w:t>
      </w:r>
      <w:r w:rsidR="00812954">
        <w:t xml:space="preserve"> but this is limited to assessing the role of financial </w:t>
      </w:r>
      <w:r w:rsidR="008B4DEC">
        <w:t>adviser</w:t>
      </w:r>
      <w:r w:rsidR="00812954">
        <w:t>s in that loss</w:t>
      </w:r>
      <w:r w:rsidR="002D51C5">
        <w:t xml:space="preserve"> independently of any trustee failures</w:t>
      </w:r>
      <w:r w:rsidR="00812954">
        <w:t>.</w:t>
      </w:r>
    </w:p>
    <w:p w14:paraId="1F9C9E51" w14:textId="1D319B31" w:rsidR="001D4F6F" w:rsidRPr="001D4F6F" w:rsidRDefault="00F860B0" w:rsidP="001D4F6F">
      <w:r>
        <w:t>AFCA</w:t>
      </w:r>
      <w:r w:rsidR="00F67B77">
        <w:t xml:space="preserve">’s approach for </w:t>
      </w:r>
      <w:r w:rsidR="00611F26">
        <w:t>determining</w:t>
      </w:r>
      <w:r w:rsidR="00E82520">
        <w:t xml:space="preserve"> </w:t>
      </w:r>
      <w:r w:rsidR="00F67B77">
        <w:t xml:space="preserve">compensation </w:t>
      </w:r>
      <w:r w:rsidR="00287F2A">
        <w:t xml:space="preserve">in its general jurisdiction </w:t>
      </w:r>
      <w:r w:rsidR="002C5ADE">
        <w:t>involves</w:t>
      </w:r>
      <w:r w:rsidR="00F67B77">
        <w:t xml:space="preserve"> compar</w:t>
      </w:r>
      <w:r w:rsidR="000B399C">
        <w:t>ing</w:t>
      </w:r>
      <w:r w:rsidR="00F67B77">
        <w:t xml:space="preserve"> </w:t>
      </w:r>
      <w:r w:rsidRPr="000A4918">
        <w:t xml:space="preserve">the </w:t>
      </w:r>
      <w:r w:rsidR="000B399C">
        <w:t>complainant’s actual</w:t>
      </w:r>
      <w:r w:rsidRPr="000A4918">
        <w:t xml:space="preserve"> financial position </w:t>
      </w:r>
      <w:r w:rsidR="00F67B77">
        <w:t xml:space="preserve">at the time of determination </w:t>
      </w:r>
      <w:r w:rsidR="00611F26">
        <w:t xml:space="preserve">with </w:t>
      </w:r>
      <w:r w:rsidR="000B399C">
        <w:t xml:space="preserve">a </w:t>
      </w:r>
      <w:r w:rsidR="001B27DB">
        <w:t>counterfactual</w:t>
      </w:r>
      <w:r w:rsidR="00E84BED">
        <w:t xml:space="preserve"> position reflecting what would reasonably have occurred had the relevant conduct not taken place. The assessment focuses on the complainant’s financial outcome at determination</w:t>
      </w:r>
      <w:r w:rsidR="00ED1103">
        <w:t xml:space="preserve">, either </w:t>
      </w:r>
      <w:r w:rsidR="00817D5E">
        <w:t>with reference to the financial product that has generated losses or at the portfolio level</w:t>
      </w:r>
      <w:r w:rsidR="0046004B">
        <w:t>, whichever is relevant in the circumstances.</w:t>
      </w:r>
      <w:r w:rsidR="002C31F7">
        <w:t xml:space="preserve"> </w:t>
      </w:r>
      <w:r w:rsidR="00F25541" w:rsidRPr="00F25541">
        <w:t>In awarding compensation, AFCA will take into account any compensation or remediation provided by any other firms in the distribution chain.</w:t>
      </w:r>
      <w:r w:rsidR="00F25541">
        <w:t xml:space="preserve"> </w:t>
      </w:r>
      <w:r w:rsidR="002C31F7">
        <w:t>As a result, where a loss arises through the involvement of multiple entities</w:t>
      </w:r>
      <w:r w:rsidR="00D34B0F">
        <w:t xml:space="preserve">, </w:t>
      </w:r>
      <w:r w:rsidR="005B390A">
        <w:t>compensation paid by one entity prior to determination will generally be taken into account when assessing any remaining loss, rather than resulting in overlapping compensation outcomes.</w:t>
      </w:r>
      <w:r w:rsidR="00ED1103">
        <w:t xml:space="preserve"> </w:t>
      </w:r>
    </w:p>
    <w:p w14:paraId="412669EA" w14:textId="6469627D" w:rsidR="00186C33" w:rsidRPr="001D4F6F" w:rsidRDefault="00186C33" w:rsidP="001D4F6F">
      <w:r>
        <w:t>F</w:t>
      </w:r>
      <w:r w:rsidRPr="00186C33">
        <w:t xml:space="preserve">or example, </w:t>
      </w:r>
      <w:r w:rsidR="005B390A">
        <w:t xml:space="preserve">if </w:t>
      </w:r>
      <w:r w:rsidRPr="00186C33">
        <w:t>AFCA assesses that</w:t>
      </w:r>
      <w:r w:rsidR="005B390A">
        <w:t xml:space="preserve">, under the relevant </w:t>
      </w:r>
      <w:r w:rsidRPr="00186C33">
        <w:t>counterfactual position</w:t>
      </w:r>
      <w:r w:rsidR="00A27EFB">
        <w:t>,</w:t>
      </w:r>
      <w:r w:rsidRPr="00186C33">
        <w:t xml:space="preserve"> a complainant would </w:t>
      </w:r>
      <w:r w:rsidR="00382612">
        <w:t xml:space="preserve">reasonably be expected to have </w:t>
      </w:r>
      <w:r w:rsidRPr="00186C33">
        <w:t xml:space="preserve">$150,000 </w:t>
      </w:r>
      <w:r w:rsidR="00382612">
        <w:t>at the time of determination, and</w:t>
      </w:r>
      <w:r w:rsidRPr="00186C33">
        <w:t xml:space="preserve"> the complainant’s actual position at the time </w:t>
      </w:r>
      <w:r w:rsidR="00382612">
        <w:t xml:space="preserve">is </w:t>
      </w:r>
      <w:r w:rsidRPr="00186C33">
        <w:t xml:space="preserve">$50,000, the assessed loss would be $100,000. </w:t>
      </w:r>
      <w:r w:rsidR="00382612">
        <w:t>Where compensation has already been provided by</w:t>
      </w:r>
      <w:r w:rsidRPr="00186C33">
        <w:t xml:space="preserve"> another entity </w:t>
      </w:r>
      <w:r w:rsidR="00382612">
        <w:t xml:space="preserve">before the determination is made </w:t>
      </w:r>
      <w:r w:rsidRPr="00186C33">
        <w:t xml:space="preserve">(such as </w:t>
      </w:r>
      <w:r w:rsidR="00382612">
        <w:t xml:space="preserve">by </w:t>
      </w:r>
      <w:r w:rsidRPr="00186C33">
        <w:t>a trustee</w:t>
      </w:r>
      <w:r w:rsidR="00382612">
        <w:t>),</w:t>
      </w:r>
      <w:r w:rsidRPr="00186C33">
        <w:t xml:space="preserve"> AFCA would </w:t>
      </w:r>
      <w:r w:rsidR="00382612">
        <w:t>typically reflect that payment in its assessment of the</w:t>
      </w:r>
      <w:r w:rsidRPr="00186C33">
        <w:t xml:space="preserve"> remaining loss, which may reduce the additional compensation payable.</w:t>
      </w:r>
      <w:r w:rsidR="00A12DB7">
        <w:t xml:space="preserve"> </w:t>
      </w:r>
    </w:p>
    <w:p w14:paraId="38B9FB11" w14:textId="74F25318" w:rsidR="00390383" w:rsidRDefault="0069172F" w:rsidP="003A3ADF">
      <w:r>
        <w:t xml:space="preserve">In the case of the Shield and First </w:t>
      </w:r>
      <w:r w:rsidR="00542BF3">
        <w:t>Guardian</w:t>
      </w:r>
      <w:r>
        <w:t xml:space="preserve"> collapses, </w:t>
      </w:r>
      <w:r w:rsidR="00390383">
        <w:t>AFCA has received</w:t>
      </w:r>
      <w:r w:rsidR="007B3A6A">
        <w:t xml:space="preserve"> </w:t>
      </w:r>
      <w:r w:rsidR="00E939E9">
        <w:t>more than</w:t>
      </w:r>
      <w:r w:rsidR="007B3A6A">
        <w:t xml:space="preserve"> </w:t>
      </w:r>
      <w:r w:rsidR="7419C2FD">
        <w:t>1,</w:t>
      </w:r>
      <w:r w:rsidR="00E939E9">
        <w:t>500</w:t>
      </w:r>
      <w:r w:rsidR="00390383">
        <w:t xml:space="preserve"> complaints against superannuation trustees, financial advice licensees, and the responsible entities of the </w:t>
      </w:r>
      <w:r w:rsidR="00A65159">
        <w:t>MISs</w:t>
      </w:r>
      <w:r w:rsidR="007B3A6A">
        <w:t xml:space="preserve"> in relation to Shield and First Guardian</w:t>
      </w:r>
      <w:r w:rsidR="00390383">
        <w:t xml:space="preserve">. AFCA </w:t>
      </w:r>
      <w:r w:rsidR="000B4274">
        <w:t xml:space="preserve">has </w:t>
      </w:r>
      <w:r w:rsidR="004E00FD">
        <w:t>identified</w:t>
      </w:r>
      <w:r w:rsidR="00390383">
        <w:t xml:space="preserve"> that </w:t>
      </w:r>
      <w:r w:rsidR="00014D6C">
        <w:t>many</w:t>
      </w:r>
      <w:r w:rsidR="00390383">
        <w:t xml:space="preserve"> complaints against superannuation trustees </w:t>
      </w:r>
      <w:r w:rsidR="00A177FD">
        <w:t>related</w:t>
      </w:r>
      <w:r w:rsidR="00390383">
        <w:t xml:space="preserve"> to </w:t>
      </w:r>
      <w:r w:rsidR="00A177FD">
        <w:t>the management of the fund as a whole</w:t>
      </w:r>
      <w:r w:rsidR="001A39B2">
        <w:t>,</w:t>
      </w:r>
      <w:r w:rsidR="001A39B2" w:rsidRPr="001A39B2">
        <w:t xml:space="preserve"> </w:t>
      </w:r>
      <w:r w:rsidR="001A39B2">
        <w:t xml:space="preserve">which are outside of AFCA’s </w:t>
      </w:r>
      <w:r w:rsidR="008659E9">
        <w:t>superannuation</w:t>
      </w:r>
      <w:r w:rsidR="00390383">
        <w:t xml:space="preserve"> jurisdiction</w:t>
      </w:r>
      <w:r w:rsidR="001A39B2">
        <w:t>.</w:t>
      </w:r>
      <w:r w:rsidR="003D4616">
        <w:t xml:space="preserve"> </w:t>
      </w:r>
      <w:r w:rsidR="00E14D78">
        <w:t>AFCA</w:t>
      </w:r>
      <w:r w:rsidR="00390383">
        <w:t xml:space="preserve"> has </w:t>
      </w:r>
      <w:r w:rsidR="00F447B4">
        <w:t>however</w:t>
      </w:r>
      <w:r w:rsidR="00390383" w:rsidDel="00F447B4">
        <w:t xml:space="preserve"> </w:t>
      </w:r>
      <w:r w:rsidR="00390383">
        <w:t xml:space="preserve">published a number of lead </w:t>
      </w:r>
      <w:r w:rsidR="00A70506">
        <w:t>determinations</w:t>
      </w:r>
      <w:r w:rsidR="00390383">
        <w:t xml:space="preserve"> against financial firms</w:t>
      </w:r>
      <w:r w:rsidR="00864CFD">
        <w:t>,</w:t>
      </w:r>
      <w:r w:rsidR="00390383">
        <w:t xml:space="preserve"> finding failures to provide appropriate advice and awarding compensation. </w:t>
      </w:r>
    </w:p>
    <w:p w14:paraId="0358EDBC" w14:textId="0BA5B4D4" w:rsidR="00790831" w:rsidRPr="00703948" w:rsidRDefault="00EB0588" w:rsidP="00012A28">
      <w:pPr>
        <w:rPr>
          <w:i/>
          <w:iCs/>
        </w:rPr>
      </w:pPr>
      <w:r w:rsidRPr="00703948">
        <w:rPr>
          <w:i/>
          <w:iCs/>
        </w:rPr>
        <w:t>Compensation Scheme of Last Resort</w:t>
      </w:r>
      <w:r w:rsidR="00406A51">
        <w:rPr>
          <w:i/>
          <w:iCs/>
        </w:rPr>
        <w:t xml:space="preserve"> (CSLR)</w:t>
      </w:r>
    </w:p>
    <w:p w14:paraId="2ECA3045" w14:textId="0DB1B3FA" w:rsidR="00500062" w:rsidRPr="00500062" w:rsidRDefault="00500062" w:rsidP="00500062">
      <w:r w:rsidRPr="00500062">
        <w:t>The CSLR commenced operations on 2 April 2024 and was established in response to long</w:t>
      </w:r>
      <w:r w:rsidRPr="00500062">
        <w:noBreakHyphen/>
        <w:t xml:space="preserve">standing concerns that victims of financial misconduct were left uncompensated when firms failed </w:t>
      </w:r>
      <w:r w:rsidR="0045694A">
        <w:t>to comply with AFCA determinations</w:t>
      </w:r>
      <w:r w:rsidR="009358AE">
        <w:t>, typically because of insolvency</w:t>
      </w:r>
      <w:r w:rsidRPr="00500062">
        <w:t xml:space="preserve">. </w:t>
      </w:r>
      <w:r w:rsidR="00691473" w:rsidRPr="00260ACA">
        <w:t>In parallel to this paper, t</w:t>
      </w:r>
      <w:r w:rsidR="00F37275" w:rsidRPr="00260ACA">
        <w:t xml:space="preserve">he Government </w:t>
      </w:r>
      <w:r w:rsidR="00284C1E" w:rsidRPr="00260ACA">
        <w:t xml:space="preserve">has released an options paper outlining structural, targeted and technical reform options </w:t>
      </w:r>
      <w:r w:rsidR="00F37275" w:rsidRPr="00260ACA">
        <w:t xml:space="preserve">to </w:t>
      </w:r>
      <w:r w:rsidR="00900A89" w:rsidRPr="00260ACA">
        <w:t>support the ongoing sustainability of</w:t>
      </w:r>
      <w:r w:rsidR="00F37275" w:rsidRPr="00260ACA">
        <w:t xml:space="preserve"> the CSLR. Further information can be found via the Treasury website.</w:t>
      </w:r>
    </w:p>
    <w:p w14:paraId="6F85E51C" w14:textId="16DC40BA" w:rsidR="004B779D" w:rsidRPr="00500062" w:rsidRDefault="004B779D" w:rsidP="00500062">
      <w:r w:rsidRPr="004B779D">
        <w:t xml:space="preserve">The CSLR can pay up to $150,000 in compensation to eligible </w:t>
      </w:r>
      <w:r w:rsidR="00277E62">
        <w:t>claims</w:t>
      </w:r>
      <w:r w:rsidRPr="004B779D">
        <w:t xml:space="preserve"> who have received an AFCA determination awarding compensation that remains unpaid in relation to complaints in one of four areas: personal financial advice, credit intermediation, securities dealing or credit provision. </w:t>
      </w:r>
      <w:r w:rsidR="00E223F6">
        <w:t xml:space="preserve">AFCA determinations relating to superannuation trustees are not </w:t>
      </w:r>
      <w:r w:rsidR="007447F1">
        <w:t xml:space="preserve">in scope of the CSLR. </w:t>
      </w:r>
      <w:r w:rsidRPr="004B779D">
        <w:t>The AFCA complaint process must first be completed before a claim can be lodged with the CSLR.</w:t>
      </w:r>
    </w:p>
    <w:p w14:paraId="78409D61" w14:textId="0D2CDD67" w:rsidR="001E46E9" w:rsidRDefault="006067C1" w:rsidP="009148E0">
      <w:pPr>
        <w:rPr>
          <w:rFonts w:cs="Arial"/>
          <w:color w:val="4D7861" w:themeColor="accent2"/>
          <w:kern w:val="32"/>
          <w:sz w:val="24"/>
          <w:szCs w:val="26"/>
        </w:rPr>
      </w:pPr>
      <w:r>
        <w:t xml:space="preserve">The CSLR is </w:t>
      </w:r>
      <w:r w:rsidR="00FE4151">
        <w:t xml:space="preserve">intended to </w:t>
      </w:r>
      <w:r w:rsidR="00D65CEB">
        <w:t>operate as</w:t>
      </w:r>
      <w:r w:rsidR="00FE4151">
        <w:t xml:space="preserve"> a last-resort compensation </w:t>
      </w:r>
      <w:r w:rsidR="00D65CEB">
        <w:t>scheme</w:t>
      </w:r>
      <w:r w:rsidR="00FE4151">
        <w:t xml:space="preserve"> </w:t>
      </w:r>
      <w:r w:rsidR="000C2407">
        <w:t>and</w:t>
      </w:r>
      <w:r w:rsidR="00D65CEB">
        <w:t>,</w:t>
      </w:r>
      <w:r w:rsidR="005A429F">
        <w:t xml:space="preserve"> </w:t>
      </w:r>
      <w:r w:rsidR="00394110">
        <w:t>in many cases</w:t>
      </w:r>
      <w:r w:rsidR="00D65CEB">
        <w:t>,</w:t>
      </w:r>
      <w:r w:rsidR="00394110">
        <w:t xml:space="preserve"> </w:t>
      </w:r>
      <w:r w:rsidR="005A429F">
        <w:t>will</w:t>
      </w:r>
      <w:r w:rsidR="00E13B40" w:rsidRPr="00EB0588">
        <w:t xml:space="preserve"> not restore </w:t>
      </w:r>
      <w:r w:rsidR="00394110">
        <w:t xml:space="preserve">consumer </w:t>
      </w:r>
      <w:r w:rsidR="00E13B40" w:rsidRPr="00EB0588">
        <w:t>losses in full</w:t>
      </w:r>
      <w:r w:rsidR="00F712CA">
        <w:t xml:space="preserve">. </w:t>
      </w:r>
      <w:r w:rsidR="005E1FE7">
        <w:t>Whil</w:t>
      </w:r>
      <w:r w:rsidR="00505F43">
        <w:t>e</w:t>
      </w:r>
      <w:r w:rsidR="005E1FE7">
        <w:t xml:space="preserve"> it</w:t>
      </w:r>
      <w:r>
        <w:t xml:space="preserve"> does not apply </w:t>
      </w:r>
      <w:r w:rsidR="00BE3C96">
        <w:t xml:space="preserve">to </w:t>
      </w:r>
      <w:r>
        <w:t>complaints against superannuation fund trustees</w:t>
      </w:r>
      <w:r w:rsidR="005E1FE7">
        <w:t>, the CSLR may provide</w:t>
      </w:r>
      <w:r w:rsidR="008B647A">
        <w:t xml:space="preserve"> compensation for </w:t>
      </w:r>
      <w:r w:rsidR="00F37275">
        <w:t>superannuation</w:t>
      </w:r>
      <w:r w:rsidR="00E03834">
        <w:t>-related</w:t>
      </w:r>
      <w:r w:rsidR="00F37275">
        <w:t xml:space="preserve"> losses </w:t>
      </w:r>
      <w:r w:rsidR="00D7208B">
        <w:t xml:space="preserve">where </w:t>
      </w:r>
      <w:r w:rsidR="00310AA6">
        <w:t>an</w:t>
      </w:r>
      <w:r w:rsidR="00D7208B">
        <w:t xml:space="preserve"> AFCA determination </w:t>
      </w:r>
      <w:r w:rsidR="00310AA6">
        <w:t>identifies loss arising from</w:t>
      </w:r>
      <w:r w:rsidR="00D7208B">
        <w:t xml:space="preserve"> </w:t>
      </w:r>
      <w:r w:rsidR="005A393B">
        <w:t>inappropriate financial advice.</w:t>
      </w:r>
      <w:r w:rsidR="00F37275">
        <w:t xml:space="preserve"> </w:t>
      </w:r>
    </w:p>
    <w:p w14:paraId="17797850" w14:textId="77777777" w:rsidR="001E46E9" w:rsidRPr="000D21C9" w:rsidRDefault="001E46E9" w:rsidP="000D21C9">
      <w:pPr>
        <w:pStyle w:val="Heading3"/>
        <w:rPr>
          <w:rFonts w:ascii="Calibri Light" w:hAnsi="Calibri Light" w:cs="Calibri Light"/>
          <w:b w:val="0"/>
          <w:bCs/>
          <w:i/>
          <w:iCs/>
          <w:sz w:val="24"/>
          <w:szCs w:val="24"/>
        </w:rPr>
      </w:pPr>
      <w:bookmarkStart w:id="83" w:name="_Toc225863558"/>
      <w:r w:rsidRPr="000D21C9">
        <w:rPr>
          <w:rFonts w:ascii="Calibri Light" w:hAnsi="Calibri Light" w:cs="Calibri Light"/>
          <w:b w:val="0"/>
          <w:bCs/>
          <w:sz w:val="24"/>
          <w:szCs w:val="24"/>
        </w:rPr>
        <w:t>Regulator action</w:t>
      </w:r>
      <w:bookmarkEnd w:id="83"/>
    </w:p>
    <w:p w14:paraId="2A095DF8" w14:textId="33EA3575" w:rsidR="001E46E9" w:rsidRDefault="001E46E9" w:rsidP="001E46E9">
      <w:pPr>
        <w:rPr>
          <w:iCs/>
        </w:rPr>
      </w:pPr>
      <w:r w:rsidRPr="00E25BD6">
        <w:rPr>
          <w:iCs/>
        </w:rPr>
        <w:t xml:space="preserve">ASIC enforcement action </w:t>
      </w:r>
      <w:r w:rsidR="00985E42">
        <w:rPr>
          <w:iCs/>
        </w:rPr>
        <w:t>aims to</w:t>
      </w:r>
      <w:r w:rsidRPr="00E25BD6">
        <w:rPr>
          <w:iCs/>
        </w:rPr>
        <w:t xml:space="preserve"> address misconduct that causes member detriment, particularly where issues appear systemic (including matters referred by AFCA to ASIC)</w:t>
      </w:r>
      <w:r w:rsidR="0047231D">
        <w:rPr>
          <w:iCs/>
        </w:rPr>
        <w:t>.</w:t>
      </w:r>
      <w:r w:rsidRPr="00E25BD6">
        <w:rPr>
          <w:iCs/>
        </w:rPr>
        <w:t xml:space="preserve"> </w:t>
      </w:r>
      <w:r w:rsidR="00AF7FDB">
        <w:rPr>
          <w:iCs/>
        </w:rPr>
        <w:t xml:space="preserve">Reflecting </w:t>
      </w:r>
      <w:r w:rsidR="00FF329D">
        <w:rPr>
          <w:iCs/>
        </w:rPr>
        <w:t>its</w:t>
      </w:r>
      <w:r w:rsidR="00AF7FDB">
        <w:rPr>
          <w:iCs/>
        </w:rPr>
        <w:t xml:space="preserve"> core responsibilities, </w:t>
      </w:r>
      <w:r w:rsidR="0047231D">
        <w:rPr>
          <w:iCs/>
        </w:rPr>
        <w:t xml:space="preserve">ASIC’s actions are </w:t>
      </w:r>
      <w:r w:rsidRPr="00E25BD6">
        <w:rPr>
          <w:iCs/>
        </w:rPr>
        <w:t>primarily oriented toward promoting compliance and deterrence</w:t>
      </w:r>
      <w:r w:rsidR="000F078E">
        <w:rPr>
          <w:iCs/>
        </w:rPr>
        <w:t xml:space="preserve">, though it may also choose to seek </w:t>
      </w:r>
      <w:r w:rsidRPr="00E25BD6">
        <w:rPr>
          <w:iCs/>
        </w:rPr>
        <w:t>compensation</w:t>
      </w:r>
      <w:r w:rsidR="00487CE1">
        <w:rPr>
          <w:iCs/>
        </w:rPr>
        <w:t xml:space="preserve"> </w:t>
      </w:r>
      <w:r w:rsidR="00C225C3">
        <w:rPr>
          <w:iCs/>
        </w:rPr>
        <w:t>for</w:t>
      </w:r>
      <w:r w:rsidR="00487CE1">
        <w:rPr>
          <w:iCs/>
        </w:rPr>
        <w:t xml:space="preserve"> </w:t>
      </w:r>
      <w:r w:rsidR="00A13990">
        <w:rPr>
          <w:iCs/>
        </w:rPr>
        <w:t xml:space="preserve">affected </w:t>
      </w:r>
      <w:r w:rsidR="00487CE1">
        <w:rPr>
          <w:iCs/>
        </w:rPr>
        <w:t>individuals</w:t>
      </w:r>
      <w:r w:rsidR="001F3033">
        <w:rPr>
          <w:iCs/>
        </w:rPr>
        <w:t xml:space="preserve"> in certain circumstances</w:t>
      </w:r>
      <w:r w:rsidRPr="00E25BD6">
        <w:rPr>
          <w:iCs/>
        </w:rPr>
        <w:t xml:space="preserve">. </w:t>
      </w:r>
    </w:p>
    <w:p w14:paraId="354CAFF5" w14:textId="3697D4A9" w:rsidR="001E46E9" w:rsidRDefault="001E46E9" w:rsidP="001E46E9">
      <w:pPr>
        <w:rPr>
          <w:iCs/>
        </w:rPr>
      </w:pPr>
      <w:r w:rsidRPr="00E25BD6" w:rsidDel="0032218D">
        <w:rPr>
          <w:iCs/>
        </w:rPr>
        <w:t>ASIC’s enforcement choices are strategic and it cannot take enforcement action in every instance.</w:t>
      </w:r>
      <w:r w:rsidDel="0032218D">
        <w:rPr>
          <w:iCs/>
        </w:rPr>
        <w:t xml:space="preserve"> </w:t>
      </w:r>
      <w:r w:rsidR="00EC6E2F">
        <w:rPr>
          <w:iCs/>
        </w:rPr>
        <w:t>I</w:t>
      </w:r>
      <w:r w:rsidR="00DF021E">
        <w:rPr>
          <w:iCs/>
        </w:rPr>
        <w:t xml:space="preserve">n response to the Shield and First guardian matters, </w:t>
      </w:r>
      <w:r w:rsidRPr="00E25BD6">
        <w:rPr>
          <w:iCs/>
        </w:rPr>
        <w:t xml:space="preserve">ASIC </w:t>
      </w:r>
      <w:r>
        <w:rPr>
          <w:iCs/>
        </w:rPr>
        <w:t>commenced civil penalty proceedings in the Federal Court against</w:t>
      </w:r>
      <w:r w:rsidR="0053435A">
        <w:rPr>
          <w:iCs/>
        </w:rPr>
        <w:t xml:space="preserve"> the four trustees that held one or both of the funds on their platforms:</w:t>
      </w:r>
      <w:r>
        <w:rPr>
          <w:iCs/>
        </w:rPr>
        <w:t xml:space="preserve"> Equity Trustees</w:t>
      </w:r>
      <w:r w:rsidR="00DF021E">
        <w:rPr>
          <w:iCs/>
        </w:rPr>
        <w:t xml:space="preserve">, </w:t>
      </w:r>
      <w:r>
        <w:rPr>
          <w:iCs/>
        </w:rPr>
        <w:t xml:space="preserve">Diversa, </w:t>
      </w:r>
      <w:r w:rsidR="0053435A">
        <w:rPr>
          <w:iCs/>
        </w:rPr>
        <w:t>Macquarie Investment Management and Netwealth</w:t>
      </w:r>
      <w:r w:rsidR="00122FC5">
        <w:rPr>
          <w:iCs/>
        </w:rPr>
        <w:t xml:space="preserve">. </w:t>
      </w:r>
      <w:r>
        <w:rPr>
          <w:iCs/>
        </w:rPr>
        <w:t xml:space="preserve">ASIC recently accepted </w:t>
      </w:r>
      <w:r w:rsidR="00D57424">
        <w:rPr>
          <w:iCs/>
        </w:rPr>
        <w:t>C</w:t>
      </w:r>
      <w:r>
        <w:rPr>
          <w:iCs/>
        </w:rPr>
        <w:t>ourt-</w:t>
      </w:r>
      <w:r w:rsidR="00D57424">
        <w:rPr>
          <w:iCs/>
        </w:rPr>
        <w:t>E</w:t>
      </w:r>
      <w:r>
        <w:rPr>
          <w:iCs/>
        </w:rPr>
        <w:t xml:space="preserve">nforceable </w:t>
      </w:r>
      <w:r w:rsidR="00C5362E">
        <w:rPr>
          <w:iCs/>
        </w:rPr>
        <w:t>U</w:t>
      </w:r>
      <w:r>
        <w:rPr>
          <w:iCs/>
        </w:rPr>
        <w:t xml:space="preserve">ndertakings with both Macquarie Investment Management and Netwealth for each trustee to provide compensation to their members, following </w:t>
      </w:r>
      <w:r w:rsidR="001A058C">
        <w:rPr>
          <w:iCs/>
        </w:rPr>
        <w:t xml:space="preserve">admissions </w:t>
      </w:r>
      <w:r w:rsidR="00C5362E">
        <w:rPr>
          <w:iCs/>
        </w:rPr>
        <w:t xml:space="preserve">by each trustee </w:t>
      </w:r>
      <w:r>
        <w:rPr>
          <w:iCs/>
        </w:rPr>
        <w:t xml:space="preserve">of contraventions of the </w:t>
      </w:r>
      <w:r w:rsidRPr="00F52382">
        <w:rPr>
          <w:iCs/>
        </w:rPr>
        <w:t xml:space="preserve">Corporations Act </w:t>
      </w:r>
      <w:r w:rsidRPr="00842632">
        <w:rPr>
          <w:iCs/>
        </w:rPr>
        <w:t>relating to offering Shield and First Guardian as investment options to their members</w:t>
      </w:r>
      <w:r>
        <w:rPr>
          <w:iCs/>
        </w:rPr>
        <w:t xml:space="preserve">. </w:t>
      </w:r>
    </w:p>
    <w:p w14:paraId="64E88F77" w14:textId="68364E77" w:rsidR="001E46E9" w:rsidRDefault="001E46E9" w:rsidP="009148E0">
      <w:pPr>
        <w:rPr>
          <w:rFonts w:cs="Arial"/>
          <w:color w:val="4D7861" w:themeColor="accent2"/>
          <w:kern w:val="32"/>
          <w:sz w:val="24"/>
          <w:szCs w:val="26"/>
        </w:rPr>
      </w:pPr>
      <w:r w:rsidRPr="00471F4A">
        <w:rPr>
          <w:iCs/>
        </w:rPr>
        <w:t xml:space="preserve">However, </w:t>
      </w:r>
      <w:r>
        <w:rPr>
          <w:iCs/>
        </w:rPr>
        <w:t>it should be noted that this is not an automatic feature of enforcement action and may not be a feasible avenue for all trustees, depending on their business model and financial capacity. E</w:t>
      </w:r>
      <w:r w:rsidRPr="00471F4A">
        <w:rPr>
          <w:iCs/>
        </w:rPr>
        <w:t xml:space="preserve">ven where enforcement action establishes misconduct, members may still need to rely </w:t>
      </w:r>
      <w:r>
        <w:rPr>
          <w:iCs/>
        </w:rPr>
        <w:t xml:space="preserve">on </w:t>
      </w:r>
      <w:r w:rsidR="00434DD6">
        <w:rPr>
          <w:iCs/>
        </w:rPr>
        <w:t>dispute resolution processes</w:t>
      </w:r>
      <w:r>
        <w:rPr>
          <w:iCs/>
        </w:rPr>
        <w:t xml:space="preserve">, </w:t>
      </w:r>
      <w:r w:rsidRPr="00471F4A">
        <w:rPr>
          <w:iCs/>
        </w:rPr>
        <w:t xml:space="preserve">or pursue court action to recover losses, </w:t>
      </w:r>
      <w:r>
        <w:rPr>
          <w:iCs/>
        </w:rPr>
        <w:t>as</w:t>
      </w:r>
      <w:r w:rsidRPr="00471F4A">
        <w:rPr>
          <w:iCs/>
        </w:rPr>
        <w:t xml:space="preserve"> enforcement remedies </w:t>
      </w:r>
      <w:r>
        <w:rPr>
          <w:iCs/>
        </w:rPr>
        <w:t>generally</w:t>
      </w:r>
      <w:r w:rsidRPr="00471F4A">
        <w:rPr>
          <w:iCs/>
        </w:rPr>
        <w:t xml:space="preserve"> focus on regulatory outcomes rather than individual compensation for each affected member.</w:t>
      </w:r>
    </w:p>
    <w:p w14:paraId="49737A91" w14:textId="6BC7A3EC" w:rsidR="009148E0" w:rsidRPr="001E46E9" w:rsidRDefault="009148E0" w:rsidP="009148E0">
      <w:pPr>
        <w:rPr>
          <w:rFonts w:cs="Arial"/>
          <w:color w:val="4D7861" w:themeColor="accent2"/>
          <w:kern w:val="32"/>
          <w:sz w:val="24"/>
          <w:szCs w:val="26"/>
        </w:rPr>
      </w:pPr>
      <w:r w:rsidRPr="001E46E9">
        <w:rPr>
          <w:rFonts w:cs="Arial"/>
          <w:color w:val="4D7861" w:themeColor="accent2"/>
          <w:kern w:val="32"/>
          <w:sz w:val="24"/>
          <w:szCs w:val="26"/>
        </w:rPr>
        <w:t xml:space="preserve">Individual </w:t>
      </w:r>
      <w:r w:rsidR="001E46E9" w:rsidRPr="001E46E9">
        <w:rPr>
          <w:rFonts w:cs="Arial"/>
          <w:color w:val="4D7861" w:themeColor="accent2"/>
          <w:kern w:val="32"/>
          <w:sz w:val="24"/>
          <w:szCs w:val="26"/>
        </w:rPr>
        <w:t>or class</w:t>
      </w:r>
      <w:r w:rsidRPr="001E46E9">
        <w:rPr>
          <w:rFonts w:cs="Arial"/>
          <w:color w:val="4D7861" w:themeColor="accent2"/>
          <w:kern w:val="32"/>
          <w:sz w:val="24"/>
          <w:szCs w:val="26"/>
        </w:rPr>
        <w:t xml:space="preserve"> litigation</w:t>
      </w:r>
    </w:p>
    <w:p w14:paraId="6E31F832" w14:textId="46E0F3DB" w:rsidR="009148E0" w:rsidRPr="009148E0" w:rsidRDefault="009148E0" w:rsidP="009148E0">
      <w:r w:rsidRPr="009148E0">
        <w:t>Members may also seek redress through court proceedings against one or more parties involved in the relevant conduct, such as a financial adviser, trustee, platform operator or other service provider. Litigation can provide access to remedies that are not available through dispute resolution schemes, including damages and, in some cases, costs.</w:t>
      </w:r>
      <w:r>
        <w:t xml:space="preserve"> Courts also have greater powers to compel evidence</w:t>
      </w:r>
      <w:r w:rsidRPr="009148E0">
        <w:t xml:space="preserve"> </w:t>
      </w:r>
      <w:r>
        <w:t xml:space="preserve">than other dispute resolution tribunals. </w:t>
      </w:r>
      <w:r w:rsidRPr="009148E0">
        <w:t>However, individual litigation can involve significant expense, evidentiary burden and delay, and outcomes may be uncertain, particularly where responsibility is contested across multiple entities or where a defendant is insolvent.</w:t>
      </w:r>
    </w:p>
    <w:p w14:paraId="6B979CDC" w14:textId="4BBFFF50" w:rsidR="009148E0" w:rsidRPr="009148E0" w:rsidRDefault="009148E0" w:rsidP="009148E0">
      <w:r w:rsidRPr="009148E0">
        <w:t>In circumstances where large numbers of members have suffered similar losses arising from common issues of fact or law, class action litigation may provide a mechanism for collective redress. Class actions can improve access to justice by pooling claims and reducing individual costs and may facilitate resolution of systemic issues at scale. However, class actions can take many years to resolve, are subject to procedural and funding complexities, and do not guarantee recovery of losses, particularly where recoverable assets are limited or liability is difficult to establish.</w:t>
      </w:r>
    </w:p>
    <w:p w14:paraId="24E475D3" w14:textId="5100EF39" w:rsidR="00B249EC" w:rsidRPr="000D21C9" w:rsidRDefault="001E46E9" w:rsidP="000D21C9">
      <w:pPr>
        <w:pStyle w:val="Heading3"/>
        <w:rPr>
          <w:rFonts w:ascii="Calibri Light" w:hAnsi="Calibri Light" w:cs="Calibri Light"/>
          <w:b w:val="0"/>
          <w:bCs/>
          <w:sz w:val="24"/>
          <w:szCs w:val="24"/>
        </w:rPr>
      </w:pPr>
      <w:bookmarkStart w:id="84" w:name="_Toc225863559"/>
      <w:r w:rsidRPr="000D21C9">
        <w:rPr>
          <w:rFonts w:ascii="Calibri Light" w:hAnsi="Calibri Light" w:cs="Calibri Light"/>
          <w:b w:val="0"/>
          <w:bCs/>
          <w:sz w:val="24"/>
          <w:szCs w:val="24"/>
        </w:rPr>
        <w:t>Government assistance (</w:t>
      </w:r>
      <w:r w:rsidR="000F164E" w:rsidRPr="000D21C9">
        <w:rPr>
          <w:rFonts w:ascii="Calibri Light" w:hAnsi="Calibri Light" w:cs="Calibri Light"/>
          <w:b w:val="0"/>
          <w:bCs/>
          <w:sz w:val="24"/>
          <w:szCs w:val="24"/>
        </w:rPr>
        <w:t>Part 23</w:t>
      </w:r>
      <w:r w:rsidRPr="000D21C9">
        <w:rPr>
          <w:rFonts w:ascii="Calibri Light" w:hAnsi="Calibri Light" w:cs="Calibri Light"/>
          <w:b w:val="0"/>
          <w:bCs/>
          <w:sz w:val="24"/>
          <w:szCs w:val="24"/>
        </w:rPr>
        <w:t xml:space="preserve"> of the SIS Act)</w:t>
      </w:r>
      <w:bookmarkEnd w:id="84"/>
    </w:p>
    <w:p w14:paraId="062027D7" w14:textId="57967297" w:rsidR="00854625" w:rsidRDefault="00835258" w:rsidP="00156AF2">
      <w:r w:rsidRPr="00156AF2">
        <w:t>P</w:t>
      </w:r>
      <w:r w:rsidRPr="00835258">
        <w:t xml:space="preserve">art 23 of the </w:t>
      </w:r>
      <w:r w:rsidRPr="00823C56">
        <w:rPr>
          <w:i/>
          <w:iCs/>
        </w:rPr>
        <w:t>Superannuation Industry (Supervision) Act 1993</w:t>
      </w:r>
      <w:r w:rsidRPr="00835258">
        <w:t xml:space="preserve"> establishes a</w:t>
      </w:r>
      <w:r w:rsidRPr="00835258" w:rsidDel="00174C7A">
        <w:t xml:space="preserve"> </w:t>
      </w:r>
      <w:r w:rsidRPr="00835258">
        <w:t>discretionary mechanism under which the trustee of an APRA</w:t>
      </w:r>
      <w:r w:rsidR="005E3409">
        <w:t xml:space="preserve"> </w:t>
      </w:r>
      <w:r w:rsidRPr="00835258">
        <w:t xml:space="preserve">regulated fund may apply to Government for a grant of financial assistance where the fund has suffered an eligible loss attributable to fraudulent conduct or theft, and that loss has caused a substantial diminution of fund assets leading to difficulties in paying benefits. </w:t>
      </w:r>
    </w:p>
    <w:p w14:paraId="2571271F" w14:textId="73724D61" w:rsidR="00FA0AD9" w:rsidRDefault="00835258" w:rsidP="00156AF2">
      <w:r w:rsidRPr="00835258">
        <w:t xml:space="preserve">If assistance is granted, payments are ordinarily met initially from Consolidated Revenue and the cost is usually recouped from industry under the </w:t>
      </w:r>
      <w:r w:rsidRPr="00835258">
        <w:rPr>
          <w:i/>
          <w:iCs/>
        </w:rPr>
        <w:t>Superannuation (Financial Assistance Funding) Levy Act 1993</w:t>
      </w:r>
      <w:r w:rsidR="00673EF6">
        <w:t xml:space="preserve">. </w:t>
      </w:r>
      <w:r w:rsidR="00CE786F">
        <w:t xml:space="preserve">Part 23 assistance was last granted </w:t>
      </w:r>
      <w:r w:rsidR="00673EF6">
        <w:t>following the collapse of Trio Capital Ltd</w:t>
      </w:r>
      <w:r w:rsidR="009E0606">
        <w:t xml:space="preserve"> in 2011.</w:t>
      </w:r>
    </w:p>
    <w:p w14:paraId="41408F24" w14:textId="77777777" w:rsidR="00A55021" w:rsidRDefault="002D3C6F" w:rsidP="00156AF2">
      <w:r w:rsidRPr="002D3C6F">
        <w:t xml:space="preserve">While Part 23 can operate as an important backstop in exceptional circumstances, </w:t>
      </w:r>
      <w:r w:rsidR="0058316F">
        <w:t>there are material limitations</w:t>
      </w:r>
      <w:r w:rsidR="00A55021">
        <w:t xml:space="preserve"> that may reduce its suitability as a clear and reliable compensation pathway for members. In particular:</w:t>
      </w:r>
    </w:p>
    <w:p w14:paraId="3A86EA07" w14:textId="62C8C97A" w:rsidR="000873F5" w:rsidRPr="00003CFB" w:rsidRDefault="003517DF" w:rsidP="00BC7B20">
      <w:pPr>
        <w:pStyle w:val="ListParagraph"/>
        <w:numPr>
          <w:ilvl w:val="0"/>
          <w:numId w:val="51"/>
        </w:numPr>
      </w:pPr>
      <w:r w:rsidRPr="00003CFB">
        <w:rPr>
          <w:b/>
        </w:rPr>
        <w:t>Discretionary model</w:t>
      </w:r>
      <w:r>
        <w:t xml:space="preserve"> – </w:t>
      </w:r>
      <w:r w:rsidR="003A2A40">
        <w:t>Part 23 does not create an automatic right to compensation</w:t>
      </w:r>
      <w:r w:rsidR="008F6173">
        <w:t xml:space="preserve"> and</w:t>
      </w:r>
      <w:r w:rsidR="00F10C7B">
        <w:t xml:space="preserve"> </w:t>
      </w:r>
      <w:r w:rsidR="00777A62">
        <w:t>the mechanism</w:t>
      </w:r>
      <w:r w:rsidR="00D76CBD">
        <w:t xml:space="preserve"> is not designed </w:t>
      </w:r>
      <w:r w:rsidR="008046CA">
        <w:t>as a streamlined member-facing remediation pathway and can create</w:t>
      </w:r>
      <w:r w:rsidR="00BC7B20">
        <w:t xml:space="preserve"> uncertainty about timing and outcomes.</w:t>
      </w:r>
      <w:r w:rsidR="008F6173">
        <w:t xml:space="preserve"> The granting of assistance under Part 23 of the SIS Act requires a lengthy process which includes seeking advice from APRA, and determining that a grant of financial assistance is in the public interest.</w:t>
      </w:r>
    </w:p>
    <w:p w14:paraId="0C7A7A59" w14:textId="77777777" w:rsidR="00BC7B20" w:rsidRPr="00003CFB" w:rsidRDefault="00BC7B20" w:rsidP="00BC7B20">
      <w:pPr>
        <w:pStyle w:val="ListParagraph"/>
      </w:pPr>
    </w:p>
    <w:p w14:paraId="6E3EEB95" w14:textId="1B3C9E2C" w:rsidR="009C3E2C" w:rsidRDefault="00CE3314" w:rsidP="00B56B24">
      <w:pPr>
        <w:pStyle w:val="ListParagraph"/>
        <w:numPr>
          <w:ilvl w:val="0"/>
          <w:numId w:val="51"/>
        </w:numPr>
      </w:pPr>
      <w:r>
        <w:rPr>
          <w:b/>
          <w:bCs/>
        </w:rPr>
        <w:t xml:space="preserve">Impact on </w:t>
      </w:r>
      <w:r w:rsidR="00186E5E">
        <w:rPr>
          <w:b/>
          <w:bCs/>
        </w:rPr>
        <w:t>broader superannuation</w:t>
      </w:r>
      <w:r w:rsidR="00E27853">
        <w:rPr>
          <w:b/>
          <w:bCs/>
        </w:rPr>
        <w:t xml:space="preserve"> sector</w:t>
      </w:r>
      <w:r w:rsidR="000873F5">
        <w:t xml:space="preserve"> – </w:t>
      </w:r>
      <w:r w:rsidR="00961719">
        <w:t>Even where</w:t>
      </w:r>
      <w:r w:rsidR="00370626">
        <w:t xml:space="preserve"> financial assistance is granted</w:t>
      </w:r>
      <w:r w:rsidR="007C3079">
        <w:t xml:space="preserve"> to a trustee, the cost</w:t>
      </w:r>
      <w:r w:rsidR="00CC0201">
        <w:t xml:space="preserve"> is recovered</w:t>
      </w:r>
      <w:r w:rsidR="005218FD">
        <w:t xml:space="preserve"> from across the superannuation sector via </w:t>
      </w:r>
      <w:r w:rsidR="005F5A96">
        <w:t>a levy</w:t>
      </w:r>
      <w:r w:rsidR="005218FD">
        <w:t xml:space="preserve">. </w:t>
      </w:r>
      <w:r w:rsidR="00366F2F">
        <w:t xml:space="preserve">While such a levy can be targeted </w:t>
      </w:r>
      <w:r w:rsidR="00230ABD">
        <w:t xml:space="preserve">to specific </w:t>
      </w:r>
      <w:r w:rsidR="00400144">
        <w:t xml:space="preserve">parts of the sector, </w:t>
      </w:r>
      <w:r w:rsidR="001D0979">
        <w:t>it nonetheless</w:t>
      </w:r>
      <w:r w:rsidR="001110DA">
        <w:t xml:space="preserve"> raises distributional and cross-</w:t>
      </w:r>
      <w:r w:rsidR="00C8394F">
        <w:t>subsidisation concerns</w:t>
      </w:r>
      <w:r w:rsidR="00785164">
        <w:t xml:space="preserve"> for </w:t>
      </w:r>
      <w:r w:rsidR="008F5DB9">
        <w:t>unaffected</w:t>
      </w:r>
      <w:r w:rsidR="00785164">
        <w:t xml:space="preserve"> funds </w:t>
      </w:r>
      <w:r w:rsidR="00F63CA9">
        <w:t>(</w:t>
      </w:r>
      <w:r w:rsidR="00785164">
        <w:t xml:space="preserve">and </w:t>
      </w:r>
      <w:r w:rsidR="00D366E1">
        <w:t xml:space="preserve">by extension </w:t>
      </w:r>
      <w:r w:rsidR="00F63CA9">
        <w:t xml:space="preserve">their </w:t>
      </w:r>
      <w:r w:rsidR="00785164">
        <w:t>members</w:t>
      </w:r>
      <w:r w:rsidR="00F63CA9">
        <w:t>)</w:t>
      </w:r>
      <w:r w:rsidR="00785164">
        <w:t xml:space="preserve"> who ultimately become responsible for </w:t>
      </w:r>
      <w:r w:rsidR="00AF04E8">
        <w:t xml:space="preserve">compensating </w:t>
      </w:r>
      <w:r w:rsidR="00D366E1">
        <w:t xml:space="preserve">unrelated </w:t>
      </w:r>
      <w:r w:rsidR="00635AD0">
        <w:t>members</w:t>
      </w:r>
      <w:r w:rsidR="008F5DB9">
        <w:t xml:space="preserve"> who have experienced losses</w:t>
      </w:r>
      <w:r w:rsidR="00635AD0">
        <w:t>.</w:t>
      </w:r>
    </w:p>
    <w:p w14:paraId="71D012AF" w14:textId="15AAB693" w:rsidR="009C3E2C" w:rsidRPr="000D21C9" w:rsidRDefault="001D7DE9" w:rsidP="000D21C9">
      <w:pPr>
        <w:pStyle w:val="Heading3"/>
        <w:rPr>
          <w:rFonts w:ascii="Calibri Light" w:hAnsi="Calibri Light" w:cs="Calibri Light"/>
          <w:b w:val="0"/>
          <w:bCs/>
          <w:sz w:val="24"/>
          <w:szCs w:val="24"/>
        </w:rPr>
      </w:pPr>
      <w:bookmarkStart w:id="85" w:name="_Toc225863560"/>
      <w:r w:rsidRPr="000D21C9">
        <w:rPr>
          <w:rFonts w:ascii="Calibri Light" w:hAnsi="Calibri Light" w:cs="Calibri Light"/>
          <w:b w:val="0"/>
          <w:bCs/>
          <w:sz w:val="24"/>
          <w:szCs w:val="24"/>
        </w:rPr>
        <w:t>The Case for Reform</w:t>
      </w:r>
      <w:bookmarkEnd w:id="85"/>
    </w:p>
    <w:p w14:paraId="3594B188" w14:textId="08E450A1" w:rsidR="00537D13" w:rsidRDefault="00537D13" w:rsidP="00537D13">
      <w:r>
        <w:t>While the</w:t>
      </w:r>
      <w:r w:rsidR="00A80874">
        <w:t>se</w:t>
      </w:r>
      <w:r>
        <w:t xml:space="preserve"> matters are ongoing, initial compensation outcomes</w:t>
      </w:r>
      <w:r w:rsidR="00047052">
        <w:t xml:space="preserve"> related </w:t>
      </w:r>
      <w:r w:rsidR="00C0759B">
        <w:t>to the Shield and First Guardian</w:t>
      </w:r>
      <w:r>
        <w:t xml:space="preserve"> </w:t>
      </w:r>
      <w:r w:rsidR="00C0759B">
        <w:t xml:space="preserve">collapses </w:t>
      </w:r>
      <w:r w:rsidR="008C54F4">
        <w:t xml:space="preserve">suggest </w:t>
      </w:r>
      <w:r w:rsidR="00F31778">
        <w:t xml:space="preserve">improvements </w:t>
      </w:r>
      <w:r w:rsidR="00F22737">
        <w:t xml:space="preserve">to compensation pathways could better support consumer outcomes and </w:t>
      </w:r>
      <w:r w:rsidR="00464DA5">
        <w:t>create clearer accountability for superannuation trustees.</w:t>
      </w:r>
      <w:r w:rsidR="00F31778">
        <w:t xml:space="preserve"> </w:t>
      </w:r>
      <w:r w:rsidR="007F6D06">
        <w:t xml:space="preserve">Key areas for improvement </w:t>
      </w:r>
      <w:r w:rsidR="00370FA0">
        <w:t xml:space="preserve">could </w:t>
      </w:r>
      <w:r w:rsidR="007F6D06">
        <w:t>include:</w:t>
      </w:r>
    </w:p>
    <w:p w14:paraId="3A761651" w14:textId="14BBB410" w:rsidR="00C253F4" w:rsidRDefault="00C43015" w:rsidP="00533AD8">
      <w:pPr>
        <w:pStyle w:val="ListParagraph"/>
        <w:numPr>
          <w:ilvl w:val="0"/>
          <w:numId w:val="51"/>
        </w:numPr>
      </w:pPr>
      <w:r>
        <w:t xml:space="preserve">Creating a clearer compensation pathway for members </w:t>
      </w:r>
      <w:r w:rsidR="000B3A5C">
        <w:t>;</w:t>
      </w:r>
    </w:p>
    <w:p w14:paraId="51A09F30" w14:textId="72F64EFB" w:rsidR="00835B25" w:rsidRDefault="00835B25" w:rsidP="00533AD8">
      <w:pPr>
        <w:pStyle w:val="ListParagraph"/>
        <w:numPr>
          <w:ilvl w:val="0"/>
          <w:numId w:val="51"/>
        </w:numPr>
      </w:pPr>
      <w:r>
        <w:t>Creating clearer accountability for superannuation trustees</w:t>
      </w:r>
      <w:r w:rsidR="00647D00">
        <w:t xml:space="preserve"> to pay compensation</w:t>
      </w:r>
      <w:r>
        <w:t xml:space="preserve"> </w:t>
      </w:r>
      <w:r w:rsidR="00647D00">
        <w:t xml:space="preserve">where </w:t>
      </w:r>
      <w:r w:rsidR="00D36606">
        <w:t>the</w:t>
      </w:r>
      <w:r w:rsidR="00027E82">
        <w:t>y</w:t>
      </w:r>
      <w:r w:rsidR="00D36606">
        <w:t xml:space="preserve"> have listed failed investment products on their platform</w:t>
      </w:r>
      <w:r w:rsidR="000B3A5C">
        <w:t>;</w:t>
      </w:r>
      <w:r w:rsidR="00647D00">
        <w:t xml:space="preserve"> </w:t>
      </w:r>
    </w:p>
    <w:p w14:paraId="243B9861" w14:textId="7FF77DA9" w:rsidR="00C32B11" w:rsidRDefault="0036798E" w:rsidP="00533AD8">
      <w:pPr>
        <w:pStyle w:val="ListParagraph"/>
        <w:numPr>
          <w:ilvl w:val="0"/>
          <w:numId w:val="51"/>
        </w:numPr>
      </w:pPr>
      <w:r>
        <w:t>Considering the</w:t>
      </w:r>
      <w:r w:rsidR="002A2598">
        <w:t xml:space="preserve"> apportioning of liability for compensation where the conduct of multiple entities contributes to a financial loss</w:t>
      </w:r>
      <w:r w:rsidR="000B3A5C">
        <w:t>; and</w:t>
      </w:r>
      <w:r w:rsidR="002A2598">
        <w:t xml:space="preserve"> </w:t>
      </w:r>
    </w:p>
    <w:p w14:paraId="0FF6C592" w14:textId="45B3A09E" w:rsidR="009C3E2C" w:rsidRDefault="0054316A" w:rsidP="00533AD8">
      <w:pPr>
        <w:pStyle w:val="ListParagraph"/>
        <w:numPr>
          <w:ilvl w:val="0"/>
          <w:numId w:val="51"/>
        </w:numPr>
      </w:pPr>
      <w:r>
        <w:t>Clarifying the role</w:t>
      </w:r>
      <w:r w:rsidR="00644F1A">
        <w:t xml:space="preserve"> of</w:t>
      </w:r>
      <w:r w:rsidR="00315B0B">
        <w:t xml:space="preserve"> </w:t>
      </w:r>
      <w:r w:rsidR="00E57D7D">
        <w:t>Part 23</w:t>
      </w:r>
      <w:r w:rsidR="00644F1A">
        <w:t xml:space="preserve"> compensation</w:t>
      </w:r>
      <w:r w:rsidR="000D6726">
        <w:t xml:space="preserve"> in relation</w:t>
      </w:r>
      <w:r w:rsidR="00644F1A">
        <w:t xml:space="preserve"> </w:t>
      </w:r>
      <w:r w:rsidR="00C32B11">
        <w:t>to failure</w:t>
      </w:r>
      <w:r w:rsidR="000D6726">
        <w:t>s</w:t>
      </w:r>
      <w:r w:rsidR="00C32B11">
        <w:t xml:space="preserve"> of individual investment options on a platform</w:t>
      </w:r>
      <w:r w:rsidR="002E3D79">
        <w:t>.</w:t>
      </w:r>
    </w:p>
    <w:p w14:paraId="354DAD13" w14:textId="62DF9F7E" w:rsidR="00D96BEB" w:rsidRPr="004A3EE6" w:rsidRDefault="00EA0ACE" w:rsidP="00CE489D">
      <w:pPr>
        <w:pStyle w:val="Heading2"/>
      </w:pPr>
      <w:r>
        <w:br w:type="page"/>
      </w:r>
      <w:bookmarkStart w:id="86" w:name="_Toc225863561"/>
      <w:r w:rsidR="00A80A28">
        <w:t>Proposal</w:t>
      </w:r>
      <w:r w:rsidR="00D96BEB">
        <w:t xml:space="preserve"> </w:t>
      </w:r>
      <w:r w:rsidR="00310BF4">
        <w:t>5</w:t>
      </w:r>
      <w:r w:rsidR="00D96BEB">
        <w:t xml:space="preserve">: </w:t>
      </w:r>
      <w:r w:rsidR="000F7342">
        <w:t xml:space="preserve">Requiring </w:t>
      </w:r>
      <w:r w:rsidR="00242DC5">
        <w:t>Platform T</w:t>
      </w:r>
      <w:r w:rsidR="00FB45BD">
        <w:t>rustees</w:t>
      </w:r>
      <w:r w:rsidR="000F7342">
        <w:t xml:space="preserve"> to</w:t>
      </w:r>
      <w:r w:rsidR="00D64CE7">
        <w:t xml:space="preserve"> </w:t>
      </w:r>
      <w:r w:rsidR="000F7342">
        <w:t>compensate members</w:t>
      </w:r>
      <w:r w:rsidR="00BD4096">
        <w:t xml:space="preserve"> for </w:t>
      </w:r>
      <w:r w:rsidR="00C16072">
        <w:t xml:space="preserve">eligible </w:t>
      </w:r>
      <w:r w:rsidR="00BD4096">
        <w:t>losses</w:t>
      </w:r>
      <w:bookmarkEnd w:id="86"/>
    </w:p>
    <w:p w14:paraId="71B69580" w14:textId="77777777" w:rsidR="00BC51F1" w:rsidRDefault="00BC51F1" w:rsidP="00EF6B8D"/>
    <w:tbl>
      <w:tblPr>
        <w:tblW w:w="5000" w:type="pct"/>
        <w:shd w:val="clear" w:color="auto" w:fill="FCEEE5" w:themeFill="accent6" w:themeFillTint="33"/>
        <w:tblCellMar>
          <w:top w:w="57" w:type="dxa"/>
          <w:left w:w="340" w:type="dxa"/>
          <w:bottom w:w="113" w:type="dxa"/>
          <w:right w:w="227" w:type="dxa"/>
        </w:tblCellMar>
        <w:tblLook w:val="0600" w:firstRow="0" w:lastRow="0" w:firstColumn="0" w:lastColumn="0" w:noHBand="1" w:noVBand="1"/>
      </w:tblPr>
      <w:tblGrid>
        <w:gridCol w:w="9070"/>
      </w:tblGrid>
      <w:tr w:rsidR="00BC51F1" w:rsidRPr="00F358C7" w14:paraId="5255A66B" w14:textId="77777777" w:rsidTr="002117D2">
        <w:tc>
          <w:tcPr>
            <w:tcW w:w="5000" w:type="pct"/>
            <w:shd w:val="clear" w:color="auto" w:fill="FCEEE5" w:themeFill="accent6" w:themeFillTint="33"/>
            <w:hideMark/>
          </w:tcPr>
          <w:p w14:paraId="592B6789" w14:textId="3407A366" w:rsidR="00BC51F1" w:rsidRPr="00A35320" w:rsidRDefault="00BC51F1" w:rsidP="002117D2">
            <w:pPr>
              <w:pStyle w:val="BoxHeading"/>
            </w:pPr>
            <w:r w:rsidRPr="00A35320">
              <w:t>Proposal</w:t>
            </w:r>
            <w:r>
              <w:t xml:space="preserve"> </w:t>
            </w:r>
            <w:r w:rsidR="000B2D67">
              <w:t>5</w:t>
            </w:r>
          </w:p>
          <w:p w14:paraId="712FCBEE" w14:textId="1F9A09BA" w:rsidR="00BC51F1" w:rsidRPr="00DC1746" w:rsidRDefault="0016658A" w:rsidP="002117D2">
            <w:pPr>
              <w:rPr>
                <w:rStyle w:val="Strong"/>
              </w:rPr>
            </w:pPr>
            <w:r>
              <w:rPr>
                <w:rStyle w:val="Strong"/>
              </w:rPr>
              <w:t>Option 5.1</w:t>
            </w:r>
            <w:r w:rsidR="003E4D60">
              <w:rPr>
                <w:rStyle w:val="Strong"/>
              </w:rPr>
              <w:t xml:space="preserve"> – </w:t>
            </w:r>
            <w:r w:rsidR="00847642">
              <w:rPr>
                <w:rStyle w:val="Strong"/>
              </w:rPr>
              <w:t>O</w:t>
            </w:r>
            <w:r w:rsidR="00D94A67">
              <w:rPr>
                <w:rStyle w:val="Strong"/>
              </w:rPr>
              <w:t>bligation on</w:t>
            </w:r>
            <w:r w:rsidR="00BC51F1">
              <w:rPr>
                <w:rStyle w:val="Strong"/>
              </w:rPr>
              <w:t xml:space="preserve"> </w:t>
            </w:r>
            <w:r w:rsidR="002A0C87">
              <w:rPr>
                <w:rStyle w:val="Strong"/>
              </w:rPr>
              <w:t>‘Platform Trustees’</w:t>
            </w:r>
            <w:r w:rsidR="00BC51F1">
              <w:rPr>
                <w:rStyle w:val="Strong"/>
              </w:rPr>
              <w:t xml:space="preserve"> to compensate members for eligible losses</w:t>
            </w:r>
          </w:p>
          <w:p w14:paraId="337F682F" w14:textId="0A5614BA" w:rsidR="000D01B1" w:rsidRPr="003E4D60" w:rsidRDefault="0016658A" w:rsidP="000D01B1">
            <w:pPr>
              <w:rPr>
                <w:rStyle w:val="Strong"/>
              </w:rPr>
            </w:pPr>
            <w:r>
              <w:rPr>
                <w:rStyle w:val="Strong"/>
              </w:rPr>
              <w:t>Option 5.2</w:t>
            </w:r>
            <w:r w:rsidR="003E4D60">
              <w:rPr>
                <w:rStyle w:val="Strong"/>
              </w:rPr>
              <w:t xml:space="preserve"> – </w:t>
            </w:r>
            <w:r w:rsidR="000D01B1">
              <w:rPr>
                <w:rStyle w:val="Strong"/>
              </w:rPr>
              <w:t>ASIC directions power (</w:t>
            </w:r>
            <w:r w:rsidR="00C75D9C">
              <w:rPr>
                <w:rStyle w:val="Strong"/>
              </w:rPr>
              <w:t>R</w:t>
            </w:r>
            <w:r w:rsidR="000D01B1">
              <w:rPr>
                <w:rStyle w:val="Strong"/>
              </w:rPr>
              <w:t>emediation)</w:t>
            </w:r>
          </w:p>
          <w:p w14:paraId="51AF6F82" w14:textId="60AF21E3" w:rsidR="00BC51F1" w:rsidRPr="00F358C7" w:rsidRDefault="00BC51F1" w:rsidP="002117D2">
            <w:pPr>
              <w:rPr>
                <w:b/>
                <w:bCs/>
              </w:rPr>
            </w:pPr>
          </w:p>
        </w:tc>
      </w:tr>
    </w:tbl>
    <w:p w14:paraId="307C79E4" w14:textId="77777777" w:rsidR="000C39AA" w:rsidRDefault="000C39AA" w:rsidP="00EF6B8D"/>
    <w:p w14:paraId="579FE8F9" w14:textId="5AACB7B2" w:rsidR="000C39AA" w:rsidRPr="000D21C9" w:rsidRDefault="000C39AA" w:rsidP="000D21C9">
      <w:pPr>
        <w:pStyle w:val="Heading3"/>
        <w:rPr>
          <w:rFonts w:ascii="Calibri Light" w:hAnsi="Calibri Light" w:cs="Calibri Light"/>
          <w:b w:val="0"/>
          <w:bCs/>
          <w:sz w:val="24"/>
          <w:szCs w:val="24"/>
        </w:rPr>
      </w:pPr>
      <w:bookmarkStart w:id="87" w:name="_Toc225863562"/>
      <w:r w:rsidRPr="000D21C9">
        <w:rPr>
          <w:rFonts w:ascii="Calibri Light" w:hAnsi="Calibri Light" w:cs="Calibri Light"/>
          <w:b w:val="0"/>
          <w:bCs/>
          <w:sz w:val="24"/>
          <w:szCs w:val="24"/>
        </w:rPr>
        <w:t>Option 5.1</w:t>
      </w:r>
      <w:r w:rsidR="003E4D60" w:rsidRPr="000D21C9">
        <w:rPr>
          <w:rFonts w:ascii="Calibri Light" w:hAnsi="Calibri Light" w:cs="Calibri Light"/>
          <w:b w:val="0"/>
          <w:bCs/>
          <w:sz w:val="24"/>
          <w:szCs w:val="24"/>
        </w:rPr>
        <w:t xml:space="preserve"> – </w:t>
      </w:r>
      <w:r w:rsidRPr="000D21C9">
        <w:rPr>
          <w:rFonts w:ascii="Calibri Light" w:hAnsi="Calibri Light" w:cs="Calibri Light"/>
          <w:b w:val="0"/>
          <w:bCs/>
          <w:sz w:val="24"/>
          <w:szCs w:val="24"/>
        </w:rPr>
        <w:t>Obligation on ‘Platform Trustees’ to compen</w:t>
      </w:r>
      <w:r w:rsidR="008729BD" w:rsidRPr="000D21C9">
        <w:rPr>
          <w:rFonts w:ascii="Calibri Light" w:hAnsi="Calibri Light" w:cs="Calibri Light"/>
          <w:b w:val="0"/>
          <w:bCs/>
          <w:sz w:val="24"/>
          <w:szCs w:val="24"/>
        </w:rPr>
        <w:t>sate members for eligible losses</w:t>
      </w:r>
      <w:bookmarkEnd w:id="87"/>
    </w:p>
    <w:p w14:paraId="1700652A" w14:textId="5734EA23" w:rsidR="00705372" w:rsidRDefault="00694BB2" w:rsidP="00EF6B8D">
      <w:r>
        <w:t>T</w:t>
      </w:r>
      <w:r w:rsidR="001E0906">
        <w:t xml:space="preserve">his </w:t>
      </w:r>
      <w:r w:rsidR="00B622AC">
        <w:t xml:space="preserve">proposal </w:t>
      </w:r>
      <w:r w:rsidR="001E0906">
        <w:t>would</w:t>
      </w:r>
      <w:r w:rsidR="001910DA">
        <w:t xml:space="preserve"> </w:t>
      </w:r>
      <w:r w:rsidR="001A6F52">
        <w:t>impose a legal obligation on</w:t>
      </w:r>
      <w:r w:rsidR="001910DA" w:rsidDel="00191BA7">
        <w:t xml:space="preserve"> </w:t>
      </w:r>
      <w:r w:rsidR="00ED7B8F">
        <w:t>Platform Trustees</w:t>
      </w:r>
      <w:r w:rsidR="001910DA">
        <w:t xml:space="preserve"> to </w:t>
      </w:r>
      <w:r w:rsidR="00342F26">
        <w:t>compensate</w:t>
      </w:r>
      <w:r w:rsidR="001910DA">
        <w:t xml:space="preserve"> their members </w:t>
      </w:r>
      <w:r w:rsidR="00B074DB">
        <w:t>for</w:t>
      </w:r>
      <w:r w:rsidR="001910DA">
        <w:t xml:space="preserve"> </w:t>
      </w:r>
      <w:r w:rsidR="00B622AC">
        <w:t>‘</w:t>
      </w:r>
      <w:r w:rsidR="004D64F7">
        <w:t>eligible losse</w:t>
      </w:r>
      <w:r w:rsidR="0055129D">
        <w:t>s</w:t>
      </w:r>
      <w:r w:rsidR="00B622AC">
        <w:t>’</w:t>
      </w:r>
      <w:r w:rsidR="002A0C87">
        <w:t xml:space="preserve"> </w:t>
      </w:r>
      <w:r w:rsidR="00B074DB">
        <w:t xml:space="preserve">incurred </w:t>
      </w:r>
      <w:r w:rsidR="00B622AC">
        <w:t>on their platform</w:t>
      </w:r>
      <w:r w:rsidR="0007348E">
        <w:t>.</w:t>
      </w:r>
      <w:r w:rsidR="003826AD">
        <w:t xml:space="preserve"> </w:t>
      </w:r>
      <w:r w:rsidR="00B074DB">
        <w:t xml:space="preserve">Eligible losses would be confined to </w:t>
      </w:r>
      <w:r w:rsidR="00581E2E">
        <w:t>financial losses arising from external fraud or theft</w:t>
      </w:r>
      <w:r w:rsidR="005935BC">
        <w:t xml:space="preserve"> </w:t>
      </w:r>
      <w:r w:rsidR="00E24467">
        <w:t xml:space="preserve">that result in the </w:t>
      </w:r>
      <w:r w:rsidR="00E24467" w:rsidRPr="007D0BF5">
        <w:t>collapse of an investment product</w:t>
      </w:r>
      <w:r w:rsidR="005935BC">
        <w:t xml:space="preserve"> and would exclude losses attributable to ordinary</w:t>
      </w:r>
      <w:r w:rsidR="00283B06">
        <w:t xml:space="preserve"> investment performance or market volatility.</w:t>
      </w:r>
    </w:p>
    <w:p w14:paraId="22DF0C03" w14:textId="430C66FB" w:rsidR="009A6836" w:rsidRDefault="009A6836" w:rsidP="00EF6B8D">
      <w:r>
        <w:t>The obligation would be limited to Platform Trustees to reflect that members of Platform RSEs are typically more exposed to a broader range of member-directed investment options</w:t>
      </w:r>
      <w:r w:rsidR="008A28D9">
        <w:t xml:space="preserve">, including options that </w:t>
      </w:r>
      <w:r w:rsidR="007B2A7B">
        <w:t>are</w:t>
      </w:r>
      <w:r w:rsidR="008A28D9">
        <w:t xml:space="preserve"> more complex</w:t>
      </w:r>
      <w:r w:rsidR="0017755C">
        <w:t>,</w:t>
      </w:r>
      <w:r w:rsidR="008A28D9">
        <w:t xml:space="preserve"> less diversified </w:t>
      </w:r>
      <w:r w:rsidR="00DF1465">
        <w:t xml:space="preserve">and </w:t>
      </w:r>
      <w:r w:rsidR="001B2758">
        <w:t xml:space="preserve">introduce </w:t>
      </w:r>
      <w:r w:rsidR="00BB51A3">
        <w:t xml:space="preserve">additional governance risks compared with </w:t>
      </w:r>
      <w:r w:rsidR="008A28D9">
        <w:t>than those offered through traditional trustee-directed offerings.</w:t>
      </w:r>
      <w:r w:rsidR="00B46101">
        <w:t xml:space="preserve"> </w:t>
      </w:r>
    </w:p>
    <w:p w14:paraId="085AAA52" w14:textId="105ED47D" w:rsidR="00283B06" w:rsidRDefault="00283B06" w:rsidP="00EF6B8D">
      <w:r>
        <w:t xml:space="preserve">The obligation would be delivered through a </w:t>
      </w:r>
      <w:r w:rsidR="00436597">
        <w:t xml:space="preserve">new, </w:t>
      </w:r>
      <w:r w:rsidR="0079414D">
        <w:t xml:space="preserve">rules-based compensation mechanism, which would serve as the first pathway </w:t>
      </w:r>
      <w:r w:rsidR="009A5E3F">
        <w:t xml:space="preserve">for affected members </w:t>
      </w:r>
      <w:r w:rsidR="00384688">
        <w:t>of a Platform RSE</w:t>
      </w:r>
      <w:r w:rsidR="009A5E3F">
        <w:t xml:space="preserve"> seeking redress.</w:t>
      </w:r>
      <w:r w:rsidR="00FE41A8">
        <w:t xml:space="preserve"> In this way, the proposal aims to address concerns that existing compensation pathways can be </w:t>
      </w:r>
      <w:r w:rsidR="00B2616E">
        <w:t xml:space="preserve">overly </w:t>
      </w:r>
      <w:r w:rsidR="0028458D">
        <w:t>complex</w:t>
      </w:r>
      <w:r w:rsidR="002C3FB1">
        <w:t xml:space="preserve"> for members to navigate</w:t>
      </w:r>
      <w:r w:rsidR="002A2008">
        <w:t xml:space="preserve">, </w:t>
      </w:r>
      <w:r w:rsidR="00B2616E">
        <w:t xml:space="preserve">and </w:t>
      </w:r>
      <w:r w:rsidR="0083773B">
        <w:t>are</w:t>
      </w:r>
      <w:r w:rsidR="002A2008">
        <w:t xml:space="preserve"> often </w:t>
      </w:r>
      <w:r w:rsidR="0083773B">
        <w:t>subjected to</w:t>
      </w:r>
      <w:r w:rsidR="002A2008">
        <w:t xml:space="preserve"> prolonged timeframes</w:t>
      </w:r>
      <w:r w:rsidR="0083773B">
        <w:t>,</w:t>
      </w:r>
      <w:r w:rsidR="002A2008">
        <w:t xml:space="preserve"> and uncertainty about when (and whether)</w:t>
      </w:r>
      <w:r w:rsidR="00D402A2">
        <w:t xml:space="preserve"> compensation will ultimately be received.</w:t>
      </w:r>
      <w:r w:rsidR="008E7DC4">
        <w:t xml:space="preserve"> </w:t>
      </w:r>
    </w:p>
    <w:p w14:paraId="5B94BB58" w14:textId="38D51644" w:rsidR="006B1F93" w:rsidRDefault="006B1F93" w:rsidP="00EF6B8D">
      <w:r>
        <w:t>An independent third party would be responsible for activating the obligation. This would involve</w:t>
      </w:r>
      <w:r w:rsidR="00453DCB">
        <w:t xml:space="preserve"> an external decision-maker determining whether an eligible loss has occurred and, if so, directing the Platform Trustee to provide compensation.</w:t>
      </w:r>
    </w:p>
    <w:p w14:paraId="23055F82" w14:textId="6E7270C0" w:rsidR="000732ED" w:rsidRDefault="000732ED" w:rsidP="00EF6B8D">
      <w:r>
        <w:t xml:space="preserve">Compensation would be funded via trustee capital, rather than </w:t>
      </w:r>
      <w:r w:rsidR="00E70658">
        <w:t xml:space="preserve">the </w:t>
      </w:r>
      <w:r w:rsidR="00384688">
        <w:t>Platform RSE’s</w:t>
      </w:r>
      <w:r>
        <w:t xml:space="preserve"> assets.</w:t>
      </w:r>
      <w:r w:rsidR="00384688">
        <w:t xml:space="preserve"> </w:t>
      </w:r>
      <w:r w:rsidR="004B455F">
        <w:t>T</w:t>
      </w:r>
      <w:r w:rsidR="00E46C36">
        <w:t>he proposals would require Platform Trustees to maintain</w:t>
      </w:r>
      <w:r w:rsidR="00CF54D9">
        <w:t xml:space="preserve"> (or be able to raise) a dedicated pool of capital from which compensation payments could be made.</w:t>
      </w:r>
    </w:p>
    <w:p w14:paraId="28737D24" w14:textId="0551DA59" w:rsidR="004F2FE2" w:rsidRDefault="004F2FE2" w:rsidP="004F2FE2">
      <w:pPr>
        <w:pStyle w:val="Heading4"/>
      </w:pPr>
      <w:r>
        <w:t>Analysis</w:t>
      </w:r>
    </w:p>
    <w:p w14:paraId="5660AC62" w14:textId="4E018A6F" w:rsidR="00BE313C" w:rsidRDefault="00BE313C" w:rsidP="00E42F62">
      <w:r>
        <w:t>This proposal would be likely to reduce pressure on the CSLR arising from mass-loss events in platform products, as has been the case in the Shield and First Guardian collapses. This change would reframe the responsibility for compensation losses on superannuation platforms from the broader superannuation and financial services sector to the entities responsible.</w:t>
      </w:r>
    </w:p>
    <w:p w14:paraId="5FD5A67A" w14:textId="7889AC39" w:rsidR="006E3411" w:rsidRDefault="006E3411" w:rsidP="00E42F62">
      <w:r>
        <w:t>As discussed earlier in the paper, implementing a targeted obligation of this kind would first require developing a definition of a “Platform Trustee” for legislative purposes. While APRA uses the term “platform” for regulatory and data-collection purposes (in particular, as a way of describing a subset of investment menu types), there is currently no legal distinction between APRA-regulated funds based on how they present investment options to members or the types of products they offer.</w:t>
      </w:r>
      <w:r w:rsidR="00E569CE">
        <w:t xml:space="preserve"> For the purposes of compensation</w:t>
      </w:r>
      <w:r w:rsidR="00AB3A32">
        <w:t>, ‘Platform Trustee</w:t>
      </w:r>
      <w:r w:rsidR="003F3DCC">
        <w:t>’ refer</w:t>
      </w:r>
      <w:r w:rsidR="007948AE">
        <w:t>s</w:t>
      </w:r>
      <w:r w:rsidR="003F3DCC">
        <w:t xml:space="preserve"> to the RSE licensee </w:t>
      </w:r>
      <w:r w:rsidR="007948AE">
        <w:t xml:space="preserve">of a ‘Platform RSE’ as previously defined in </w:t>
      </w:r>
      <w:r w:rsidR="008232C8">
        <w:t>P</w:t>
      </w:r>
      <w:r w:rsidR="007948AE">
        <w:t xml:space="preserve">art </w:t>
      </w:r>
      <w:r w:rsidR="008232C8">
        <w:t xml:space="preserve">1 </w:t>
      </w:r>
      <w:r w:rsidR="007948AE">
        <w:t>of th</w:t>
      </w:r>
      <w:r w:rsidR="008232C8">
        <w:t>e</w:t>
      </w:r>
      <w:r w:rsidR="007948AE">
        <w:t xml:space="preserve"> paper.</w:t>
      </w:r>
    </w:p>
    <w:p w14:paraId="3A35F660" w14:textId="19214700" w:rsidR="004547CA" w:rsidRDefault="004D1371" w:rsidP="004547CA">
      <w:r w:rsidRPr="004D1371">
        <w:t xml:space="preserve">The Government is seeking feedback on </w:t>
      </w:r>
      <w:r w:rsidR="00FC041C">
        <w:t xml:space="preserve">this </w:t>
      </w:r>
      <w:r w:rsidRPr="004D1371">
        <w:t>reform</w:t>
      </w:r>
      <w:r w:rsidR="00FC041C">
        <w:t xml:space="preserve"> </w:t>
      </w:r>
      <w:r w:rsidR="002B64B3">
        <w:t>proposal</w:t>
      </w:r>
      <w:r w:rsidR="00FC041C">
        <w:t>, including the</w:t>
      </w:r>
      <w:r w:rsidRPr="004D1371">
        <w:t xml:space="preserve"> design and application of</w:t>
      </w:r>
      <w:r w:rsidR="00FC041C">
        <w:t xml:space="preserve"> t</w:t>
      </w:r>
      <w:r w:rsidR="004547CA">
        <w:t xml:space="preserve">he following </w:t>
      </w:r>
      <w:r w:rsidR="00E168ED">
        <w:t>components</w:t>
      </w:r>
      <w:r w:rsidR="004547CA">
        <w:t>:</w:t>
      </w:r>
    </w:p>
    <w:p w14:paraId="4F5EAC15" w14:textId="06C9C134" w:rsidR="00141B63" w:rsidRPr="008729BD" w:rsidRDefault="00141B63" w:rsidP="00141B63">
      <w:pPr>
        <w:pStyle w:val="ListParagraph"/>
        <w:numPr>
          <w:ilvl w:val="0"/>
          <w:numId w:val="51"/>
        </w:numPr>
        <w:rPr>
          <w:b/>
        </w:rPr>
      </w:pPr>
      <w:r w:rsidRPr="0050652A">
        <w:rPr>
          <w:b/>
          <w:bCs/>
        </w:rPr>
        <w:t>Funding</w:t>
      </w:r>
      <w:r>
        <w:rPr>
          <w:b/>
          <w:bCs/>
        </w:rPr>
        <w:t xml:space="preserve"> of member compensation</w:t>
      </w:r>
      <w:r w:rsidRPr="00357060">
        <w:rPr>
          <w:b/>
          <w:bCs/>
        </w:rPr>
        <w:t xml:space="preserve"> – </w:t>
      </w:r>
      <w:r w:rsidRPr="00AA43C1">
        <w:t>Specifying the source of funds for compensation payments, including whether the obligation is supported by a pre-funded capital requirement or a post-event funding obligation.</w:t>
      </w:r>
    </w:p>
    <w:p w14:paraId="2B898DE8" w14:textId="6CB95C4C" w:rsidR="00EB1881" w:rsidRPr="00357060" w:rsidRDefault="003F4129" w:rsidP="00357060">
      <w:pPr>
        <w:pStyle w:val="ListParagraph"/>
        <w:numPr>
          <w:ilvl w:val="0"/>
          <w:numId w:val="51"/>
        </w:numPr>
        <w:rPr>
          <w:b/>
        </w:rPr>
      </w:pPr>
      <w:r w:rsidRPr="0050652A">
        <w:rPr>
          <w:b/>
          <w:bCs/>
        </w:rPr>
        <w:t>Eligible losses</w:t>
      </w:r>
      <w:r w:rsidRPr="00357060">
        <w:rPr>
          <w:b/>
          <w:bCs/>
        </w:rPr>
        <w:t xml:space="preserve"> </w:t>
      </w:r>
      <w:r w:rsidR="0029095F" w:rsidRPr="00357060">
        <w:rPr>
          <w:b/>
          <w:bCs/>
        </w:rPr>
        <w:t>–</w:t>
      </w:r>
      <w:r w:rsidRPr="00357060">
        <w:rPr>
          <w:b/>
          <w:bCs/>
        </w:rPr>
        <w:t xml:space="preserve"> </w:t>
      </w:r>
      <w:r w:rsidR="00E2485A" w:rsidRPr="00357060">
        <w:t>Specifying the categories of losses covered</w:t>
      </w:r>
      <w:r w:rsidR="00FD02BE" w:rsidRPr="00357060">
        <w:t xml:space="preserve"> </w:t>
      </w:r>
      <w:r w:rsidR="008B2D48">
        <w:t>under the obligation.</w:t>
      </w:r>
    </w:p>
    <w:p w14:paraId="0544D080" w14:textId="48AD8A85" w:rsidR="0012540A" w:rsidRPr="000D5654" w:rsidRDefault="0012540A" w:rsidP="0012540A">
      <w:pPr>
        <w:pStyle w:val="ListParagraph"/>
        <w:numPr>
          <w:ilvl w:val="0"/>
          <w:numId w:val="51"/>
        </w:numPr>
        <w:rPr>
          <w:b/>
        </w:rPr>
      </w:pPr>
      <w:r w:rsidRPr="0050652A">
        <w:rPr>
          <w:b/>
          <w:bCs/>
        </w:rPr>
        <w:t>Activation</w:t>
      </w:r>
      <w:r w:rsidRPr="00357060">
        <w:rPr>
          <w:b/>
          <w:bCs/>
        </w:rPr>
        <w:t xml:space="preserve"> – </w:t>
      </w:r>
      <w:r w:rsidRPr="00357060">
        <w:t xml:space="preserve">Establishing the process for determining whether a loss constitutes an eligible loss and, if so, the mechanism by which the compensation obligation is enlivened (including </w:t>
      </w:r>
      <w:r>
        <w:t>t</w:t>
      </w:r>
      <w:r w:rsidRPr="00357060">
        <w:t>he relevant trigger and decision-maker)</w:t>
      </w:r>
      <w:r>
        <w:t>.</w:t>
      </w:r>
    </w:p>
    <w:p w14:paraId="49602C31" w14:textId="2725CB52" w:rsidR="00EB1881" w:rsidRPr="00EB1881" w:rsidRDefault="00662A52" w:rsidP="00EB1881">
      <w:pPr>
        <w:pStyle w:val="ListParagraph"/>
        <w:numPr>
          <w:ilvl w:val="0"/>
          <w:numId w:val="51"/>
        </w:numPr>
      </w:pPr>
      <w:r>
        <w:rPr>
          <w:b/>
          <w:bCs/>
        </w:rPr>
        <w:t xml:space="preserve">Determining </w:t>
      </w:r>
      <w:r w:rsidR="00EB1881">
        <w:rPr>
          <w:b/>
          <w:bCs/>
        </w:rPr>
        <w:t>compensation</w:t>
      </w:r>
      <w:r w:rsidR="00CC39AE">
        <w:rPr>
          <w:b/>
          <w:bCs/>
        </w:rPr>
        <w:t xml:space="preserve"> – </w:t>
      </w:r>
      <w:r w:rsidR="00CC39AE">
        <w:t xml:space="preserve">The </w:t>
      </w:r>
      <w:r w:rsidR="00FD7838">
        <w:t xml:space="preserve">degree to which eligible losses should be </w:t>
      </w:r>
      <w:r w:rsidR="00725694">
        <w:t>compensated</w:t>
      </w:r>
      <w:r w:rsidR="00FD7838">
        <w:t xml:space="preserve"> by superannuation trustees.</w:t>
      </w:r>
    </w:p>
    <w:p w14:paraId="2065CB60" w14:textId="6FF5D909" w:rsidR="00232902" w:rsidRPr="00357060" w:rsidRDefault="00232902" w:rsidP="000A66B9">
      <w:pPr>
        <w:pStyle w:val="ListParagraph"/>
        <w:numPr>
          <w:ilvl w:val="0"/>
          <w:numId w:val="51"/>
        </w:numPr>
        <w:rPr>
          <w:b/>
        </w:rPr>
      </w:pPr>
      <w:r w:rsidRPr="0050652A">
        <w:rPr>
          <w:b/>
          <w:bCs/>
        </w:rPr>
        <w:t xml:space="preserve">Interactions with existing </w:t>
      </w:r>
      <w:r w:rsidR="00386E4C" w:rsidRPr="0050652A">
        <w:rPr>
          <w:b/>
          <w:bCs/>
        </w:rPr>
        <w:t>pathways</w:t>
      </w:r>
      <w:r w:rsidR="0029095F" w:rsidRPr="00357060">
        <w:rPr>
          <w:b/>
          <w:bCs/>
        </w:rPr>
        <w:t xml:space="preserve"> – </w:t>
      </w:r>
      <w:r w:rsidR="006F7F7D" w:rsidRPr="006F7F7D">
        <w:t>How the proposed obligation would operate alongside existing redress mechanisms to manage</w:t>
      </w:r>
      <w:r w:rsidR="00E948D1">
        <w:t xml:space="preserve"> sequencing,</w:t>
      </w:r>
      <w:r w:rsidR="006F7F7D" w:rsidRPr="006F7F7D">
        <w:t xml:space="preserve"> overlap and avoid double compensation.</w:t>
      </w:r>
    </w:p>
    <w:p w14:paraId="0F81630D" w14:textId="7E25B186" w:rsidR="000A66B9" w:rsidRPr="000A66B9" w:rsidRDefault="000A66B9" w:rsidP="000A66B9">
      <w:r w:rsidRPr="000A66B9">
        <w:t>Each component is discussed further below.</w:t>
      </w:r>
    </w:p>
    <w:p w14:paraId="093FF37F" w14:textId="458A5710" w:rsidR="00141B63" w:rsidRPr="0050652A" w:rsidRDefault="00141B63" w:rsidP="00141B63">
      <w:pPr>
        <w:pStyle w:val="Heading3"/>
      </w:pPr>
      <w:bookmarkStart w:id="88" w:name="_Toc225863563"/>
      <w:r w:rsidRPr="0050652A">
        <w:t>Funding</w:t>
      </w:r>
      <w:r>
        <w:t xml:space="preserve"> of member compensation</w:t>
      </w:r>
      <w:bookmarkEnd w:id="88"/>
    </w:p>
    <w:p w14:paraId="6289D1F5" w14:textId="77777777" w:rsidR="00141B63" w:rsidRPr="00A721B8" w:rsidRDefault="00141B63" w:rsidP="00141B63">
      <w:pPr>
        <w:pStyle w:val="Heading4"/>
      </w:pPr>
      <w:r>
        <w:t>Requirement to hold pre-funded capital reserves for compensation</w:t>
      </w:r>
    </w:p>
    <w:p w14:paraId="12F1AAB6" w14:textId="198CF0C4" w:rsidR="00141B63" w:rsidRDefault="00141B63" w:rsidP="00012EA6">
      <w:pPr>
        <w:rPr>
          <w:bCs/>
        </w:rPr>
      </w:pPr>
      <w:r>
        <w:rPr>
          <w:bCs/>
        </w:rPr>
        <w:t>Under this proposal, e</w:t>
      </w:r>
      <w:r w:rsidRPr="005D4D59">
        <w:rPr>
          <w:bCs/>
        </w:rPr>
        <w:t xml:space="preserve">ach </w:t>
      </w:r>
      <w:r>
        <w:rPr>
          <w:bCs/>
        </w:rPr>
        <w:t>Platform T</w:t>
      </w:r>
      <w:r w:rsidRPr="005D4D59">
        <w:rPr>
          <w:bCs/>
        </w:rPr>
        <w:t xml:space="preserve">rustee would be required to maintain dedicated, readily available </w:t>
      </w:r>
      <w:r>
        <w:rPr>
          <w:bCs/>
        </w:rPr>
        <w:t>capital</w:t>
      </w:r>
      <w:r w:rsidRPr="005D4D59">
        <w:rPr>
          <w:bCs/>
        </w:rPr>
        <w:t xml:space="preserve"> to meet compensation obligations where an eligible loss is </w:t>
      </w:r>
      <w:r>
        <w:rPr>
          <w:bCs/>
        </w:rPr>
        <w:t>deemed to have occurred</w:t>
      </w:r>
      <w:r w:rsidRPr="005D4D59">
        <w:rPr>
          <w:bCs/>
        </w:rPr>
        <w:t xml:space="preserve">. </w:t>
      </w:r>
      <w:r>
        <w:rPr>
          <w:bCs/>
        </w:rPr>
        <w:t>Th</w:t>
      </w:r>
      <w:r w:rsidR="00263886">
        <w:rPr>
          <w:bCs/>
        </w:rPr>
        <w:t xml:space="preserve">e capital to be held by each Platform Trustee </w:t>
      </w:r>
      <w:r>
        <w:rPr>
          <w:bCs/>
        </w:rPr>
        <w:t xml:space="preserve">would be risk-based, </w:t>
      </w:r>
      <w:r w:rsidR="00F26214">
        <w:rPr>
          <w:bCs/>
        </w:rPr>
        <w:t xml:space="preserve">with the amount </w:t>
      </w:r>
      <w:r>
        <w:rPr>
          <w:bCs/>
        </w:rPr>
        <w:t xml:space="preserve">linked to the likelihood of the trustee suffering an eligible loss. </w:t>
      </w:r>
    </w:p>
    <w:p w14:paraId="5C2EBC31" w14:textId="77777777" w:rsidR="00141B63" w:rsidRDefault="00141B63" w:rsidP="00141B63">
      <w:pPr>
        <w:rPr>
          <w:bCs/>
        </w:rPr>
      </w:pPr>
      <w:r>
        <w:rPr>
          <w:bCs/>
        </w:rPr>
        <w:t>A pre-funded capital requirement would</w:t>
      </w:r>
      <w:r w:rsidRPr="005D4D59">
        <w:rPr>
          <w:bCs/>
        </w:rPr>
        <w:t xml:space="preserve"> provide </w:t>
      </w:r>
      <w:r>
        <w:rPr>
          <w:bCs/>
        </w:rPr>
        <w:t>greater</w:t>
      </w:r>
      <w:r w:rsidRPr="005D4D59">
        <w:rPr>
          <w:bCs/>
        </w:rPr>
        <w:t xml:space="preserve"> certainty </w:t>
      </w:r>
      <w:r>
        <w:rPr>
          <w:bCs/>
        </w:rPr>
        <w:t>for platform members of compensation</w:t>
      </w:r>
      <w:r w:rsidRPr="005D4D59">
        <w:rPr>
          <w:bCs/>
        </w:rPr>
        <w:t xml:space="preserve"> being available and </w:t>
      </w:r>
      <w:r>
        <w:rPr>
          <w:bCs/>
        </w:rPr>
        <w:t xml:space="preserve">would </w:t>
      </w:r>
      <w:r w:rsidRPr="005D4D59">
        <w:rPr>
          <w:bCs/>
        </w:rPr>
        <w:t>support faster payments, with clearer trustee accountability. However, because large</w:t>
      </w:r>
      <w:r w:rsidRPr="005D4D59">
        <w:rPr>
          <w:bCs/>
        </w:rPr>
        <w:noBreakHyphen/>
        <w:t xml:space="preserve">scale loss events may be infrequent, requiring </w:t>
      </w:r>
      <w:r>
        <w:rPr>
          <w:bCs/>
        </w:rPr>
        <w:t>Platform Trustees</w:t>
      </w:r>
      <w:r w:rsidRPr="005D4D59">
        <w:rPr>
          <w:bCs/>
        </w:rPr>
        <w:t xml:space="preserve"> to hold dedicated resources at all times may </w:t>
      </w:r>
      <w:r>
        <w:rPr>
          <w:bCs/>
        </w:rPr>
        <w:t>increase costs for the platform segment (relative to post-event funding alternatives), including where reserves are rarely or never drawn upon.</w:t>
      </w:r>
    </w:p>
    <w:p w14:paraId="07F686DC" w14:textId="304E0137" w:rsidR="00141B63" w:rsidRPr="005D4D59" w:rsidRDefault="00141B63" w:rsidP="00141B63">
      <w:pPr>
        <w:rPr>
          <w:bCs/>
        </w:rPr>
      </w:pPr>
      <w:r>
        <w:rPr>
          <w:bCs/>
        </w:rPr>
        <w:t>This approach</w:t>
      </w:r>
      <w:r w:rsidRPr="005D4D59">
        <w:rPr>
          <w:bCs/>
        </w:rPr>
        <w:t xml:space="preserve"> also raise</w:t>
      </w:r>
      <w:r>
        <w:rPr>
          <w:bCs/>
        </w:rPr>
        <w:t>s</w:t>
      </w:r>
      <w:r w:rsidRPr="005D4D59">
        <w:rPr>
          <w:bCs/>
        </w:rPr>
        <w:t xml:space="preserve"> questions about how such resources would be funded in practice</w:t>
      </w:r>
      <w:r>
        <w:rPr>
          <w:bCs/>
        </w:rPr>
        <w:t xml:space="preserve">. Many trustees have limited options for raising capital, and in practice, additional financial buffers </w:t>
      </w:r>
      <w:r w:rsidR="000556EC">
        <w:rPr>
          <w:bCs/>
        </w:rPr>
        <w:t>may be</w:t>
      </w:r>
      <w:r>
        <w:rPr>
          <w:bCs/>
        </w:rPr>
        <w:t xml:space="preserve"> built through fees which are ultimately borne by members. This is currently the case for both the Trustee risk reserve (principally used to pay penalties by trustees) and the ORFR (used to compensate members in response to operational risk events). </w:t>
      </w:r>
    </w:p>
    <w:p w14:paraId="17A05E58" w14:textId="77777777" w:rsidR="00141B63" w:rsidRPr="009D5AB2" w:rsidRDefault="00141B63" w:rsidP="00141B63">
      <w:pPr>
        <w:pStyle w:val="Heading4"/>
      </w:pPr>
      <w:r>
        <w:t xml:space="preserve">Requirement to raise capital reserves for compensation following an eligible loss </w:t>
      </w:r>
    </w:p>
    <w:p w14:paraId="7E502730" w14:textId="100111F3" w:rsidR="00141B63" w:rsidRDefault="00141B63" w:rsidP="00141B63">
      <w:r>
        <w:rPr>
          <w:bCs/>
        </w:rPr>
        <w:t xml:space="preserve">Alternatively, Platform </w:t>
      </w:r>
      <w:r>
        <w:t>T</w:t>
      </w:r>
      <w:r w:rsidRPr="00AE65AC">
        <w:t xml:space="preserve">rustees </w:t>
      </w:r>
      <w:r>
        <w:t>could be required to</w:t>
      </w:r>
      <w:r w:rsidRPr="00AE65AC">
        <w:t xml:space="preserve"> compensate members once specified conditions are met, sourcing funds </w:t>
      </w:r>
      <w:r>
        <w:t>once the compensation has been determined</w:t>
      </w:r>
      <w:r w:rsidRPr="00AE65AC">
        <w:t>.</w:t>
      </w:r>
      <w:r>
        <w:t xml:space="preserve"> This would negate the need for Platform Trustees to maintain specified amounts of financial resources which may never be required if eligible losses are not experienced. However, there would be a risk under a post-event obligation that sufficient capital would not be able to be raised to meet compensation payments, for example because a Platform Trustee becomes financially distressed or insolvent following a large-scale loss event, which could limit its ability to raise funds and, in turn, to compensate members. Members of the fund would also have an incentive to leave the fund where they expect material increases in fees.</w:t>
      </w:r>
    </w:p>
    <w:p w14:paraId="67DE0707" w14:textId="3C9DEBD9" w:rsidR="002A1638" w:rsidRDefault="0069511F" w:rsidP="00141B63">
      <w:r>
        <w:t xml:space="preserve">While a pre-funded </w:t>
      </w:r>
      <w:r w:rsidR="006D115F">
        <w:t>requirement can support faster, more certain compensation</w:t>
      </w:r>
      <w:r w:rsidR="00CB1DD5">
        <w:t>, and a post-event requirement can reduce</w:t>
      </w:r>
      <w:r w:rsidR="00EB75B5">
        <w:t xml:space="preserve"> the cost of holding potentially idle buffers, both approaches raise prudential considerations where Platform Trustees</w:t>
      </w:r>
      <w:r w:rsidR="006A10F0">
        <w:t xml:space="preserve"> may have limited capacity to build, maintain or raise capit</w:t>
      </w:r>
      <w:r w:rsidR="00F73E8A">
        <w:t xml:space="preserve">al, </w:t>
      </w:r>
      <w:r w:rsidR="00315189">
        <w:t>which may increase</w:t>
      </w:r>
      <w:r w:rsidR="00F73E8A">
        <w:t xml:space="preserve"> the risk of delayed compensation to members and </w:t>
      </w:r>
      <w:r w:rsidR="001E3994">
        <w:t>trustee financial distress.</w:t>
      </w:r>
    </w:p>
    <w:p w14:paraId="63FC58BE" w14:textId="77777777" w:rsidR="00141B63" w:rsidRDefault="00141B63" w:rsidP="00141B63"/>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141B63" w14:paraId="14208F24" w14:textId="77777777" w:rsidTr="004F2551">
        <w:tc>
          <w:tcPr>
            <w:tcW w:w="5000" w:type="pct"/>
            <w:shd w:val="clear" w:color="auto" w:fill="E8F0FC" w:themeFill="accent5" w:themeFillTint="33"/>
          </w:tcPr>
          <w:p w14:paraId="62E5580C" w14:textId="10F09F9E" w:rsidR="00141B63" w:rsidRPr="000D1284" w:rsidRDefault="00141B63" w:rsidP="004F2551">
            <w:pPr>
              <w:pStyle w:val="BoxHeading"/>
            </w:pPr>
            <w:r>
              <w:t xml:space="preserve">Questions </w:t>
            </w:r>
          </w:p>
          <w:p w14:paraId="662CEAD3" w14:textId="41540118" w:rsidR="001E2BF9" w:rsidRDefault="001E2BF9" w:rsidP="008412BD">
            <w:pPr>
              <w:pStyle w:val="Bullet"/>
              <w:numPr>
                <w:ilvl w:val="0"/>
                <w:numId w:val="73"/>
              </w:numPr>
              <w:spacing w:after="160" w:line="259" w:lineRule="auto"/>
              <w:rPr>
                <w:rFonts w:eastAsiaTheme="minorHAnsi"/>
              </w:rPr>
            </w:pPr>
            <w:r>
              <w:rPr>
                <w:rFonts w:eastAsiaTheme="minorHAnsi"/>
              </w:rPr>
              <w:t xml:space="preserve">Do you consider exiting pathways for </w:t>
            </w:r>
            <w:r w:rsidR="009D653A">
              <w:rPr>
                <w:rFonts w:eastAsiaTheme="minorHAnsi"/>
              </w:rPr>
              <w:t xml:space="preserve">members to seek </w:t>
            </w:r>
            <w:r>
              <w:rPr>
                <w:rFonts w:eastAsiaTheme="minorHAnsi"/>
              </w:rPr>
              <w:t xml:space="preserve">redress </w:t>
            </w:r>
            <w:r w:rsidR="007C3DB4">
              <w:rPr>
                <w:rFonts w:eastAsiaTheme="minorHAnsi"/>
              </w:rPr>
              <w:t xml:space="preserve">for financial losses </w:t>
            </w:r>
            <w:r>
              <w:rPr>
                <w:rFonts w:eastAsiaTheme="minorHAnsi"/>
              </w:rPr>
              <w:t xml:space="preserve">are overly complex </w:t>
            </w:r>
            <w:r w:rsidR="009D653A">
              <w:rPr>
                <w:rFonts w:eastAsiaTheme="minorHAnsi"/>
              </w:rPr>
              <w:t>and not fit for purpose</w:t>
            </w:r>
            <w:r w:rsidR="005B03E6">
              <w:rPr>
                <w:rFonts w:eastAsiaTheme="minorHAnsi"/>
              </w:rPr>
              <w:t>?</w:t>
            </w:r>
          </w:p>
          <w:p w14:paraId="01D556F3" w14:textId="66E9B759" w:rsidR="004A0CC8" w:rsidRPr="008412BD" w:rsidRDefault="00D20ADB" w:rsidP="008412BD">
            <w:pPr>
              <w:pStyle w:val="Bullet"/>
              <w:numPr>
                <w:ilvl w:val="0"/>
                <w:numId w:val="73"/>
              </w:numPr>
              <w:spacing w:after="160" w:line="259" w:lineRule="auto"/>
              <w:rPr>
                <w:rFonts w:eastAsiaTheme="minorHAnsi"/>
              </w:rPr>
            </w:pPr>
            <w:r>
              <w:rPr>
                <w:rFonts w:eastAsiaTheme="minorHAnsi"/>
              </w:rPr>
              <w:t xml:space="preserve">Should </w:t>
            </w:r>
            <w:r w:rsidR="00671CEE">
              <w:rPr>
                <w:rFonts w:eastAsiaTheme="minorHAnsi"/>
              </w:rPr>
              <w:t xml:space="preserve">the requirement to compensate members </w:t>
            </w:r>
            <w:r w:rsidR="002C0620">
              <w:rPr>
                <w:rFonts w:eastAsiaTheme="minorHAnsi"/>
              </w:rPr>
              <w:t>from trustee capital be pre or post funded?</w:t>
            </w:r>
          </w:p>
          <w:p w14:paraId="2F596911" w14:textId="4BBEDA90" w:rsidR="00141B63" w:rsidRPr="00B95530" w:rsidRDefault="00141B63" w:rsidP="007563A6">
            <w:pPr>
              <w:pStyle w:val="Bullet"/>
              <w:numPr>
                <w:ilvl w:val="0"/>
                <w:numId w:val="73"/>
              </w:numPr>
              <w:spacing w:after="160" w:line="259" w:lineRule="auto"/>
              <w:rPr>
                <w:rFonts w:eastAsiaTheme="minorHAnsi"/>
              </w:rPr>
            </w:pPr>
            <w:r w:rsidRPr="005C6FA5">
              <w:rPr>
                <w:rFonts w:eastAsiaTheme="minorHAnsi"/>
              </w:rPr>
              <w:t>If a pre</w:t>
            </w:r>
            <w:r w:rsidRPr="005C6FA5">
              <w:rPr>
                <w:rFonts w:eastAsiaTheme="minorHAnsi"/>
              </w:rPr>
              <w:noBreakHyphen/>
              <w:t>funded requirement were adopted, should it be principles</w:t>
            </w:r>
            <w:r w:rsidRPr="005C6FA5">
              <w:rPr>
                <w:rFonts w:eastAsiaTheme="minorHAnsi"/>
              </w:rPr>
              <w:noBreakHyphen/>
              <w:t>based (adequate capital</w:t>
            </w:r>
            <w:r w:rsidR="00B04E32">
              <w:rPr>
                <w:rFonts w:eastAsiaTheme="minorHAnsi"/>
              </w:rPr>
              <w:t xml:space="preserve"> to fund compensation</w:t>
            </w:r>
            <w:r w:rsidRPr="005C6FA5">
              <w:rPr>
                <w:rFonts w:eastAsiaTheme="minorHAnsi"/>
              </w:rPr>
              <w:t xml:space="preserve">) or prescriptive (a minimum amount, for example linked to funds under management or another exposure measure)? </w:t>
            </w:r>
          </w:p>
        </w:tc>
      </w:tr>
    </w:tbl>
    <w:p w14:paraId="6A54AB30" w14:textId="215DFB24" w:rsidR="002B1EFE" w:rsidRPr="002F7937" w:rsidRDefault="002B1EFE" w:rsidP="000D5654">
      <w:pPr>
        <w:pStyle w:val="Heading3"/>
      </w:pPr>
      <w:bookmarkStart w:id="89" w:name="_Toc225863564"/>
      <w:r w:rsidRPr="002F7937">
        <w:t>Eligible loss</w:t>
      </w:r>
      <w:bookmarkEnd w:id="89"/>
    </w:p>
    <w:p w14:paraId="560B261B" w14:textId="664AA3A6" w:rsidR="002B1EFE" w:rsidRDefault="006163E3" w:rsidP="002B1EFE">
      <w:r>
        <w:t>E</w:t>
      </w:r>
      <w:r w:rsidR="002B1EFE">
        <w:t>ligible</w:t>
      </w:r>
      <w:r w:rsidR="002B1EFE" w:rsidRPr="007D0BF5">
        <w:t xml:space="preserve"> losses </w:t>
      </w:r>
      <w:r w:rsidR="002B1EFE">
        <w:t>would be those</w:t>
      </w:r>
      <w:r w:rsidR="002B1EFE" w:rsidRPr="007D0BF5">
        <w:t xml:space="preserve"> suffered </w:t>
      </w:r>
      <w:r w:rsidR="002B1EFE">
        <w:t xml:space="preserve">by platform members </w:t>
      </w:r>
      <w:r w:rsidR="002B1EFE" w:rsidRPr="007D0BF5">
        <w:t>due to the collapse of an investment product from an external event</w:t>
      </w:r>
      <w:r w:rsidR="002B1EFE">
        <w:t xml:space="preserve">, </w:t>
      </w:r>
      <w:r w:rsidR="002B1EFE" w:rsidRPr="007D0BF5">
        <w:t>such as fraud</w:t>
      </w:r>
      <w:r w:rsidR="002B1EFE">
        <w:t xml:space="preserve"> or theft</w:t>
      </w:r>
      <w:r w:rsidR="002B1EFE" w:rsidRPr="007D0BF5">
        <w:t xml:space="preserve">. </w:t>
      </w:r>
    </w:p>
    <w:p w14:paraId="04C1C8A2" w14:textId="66B53AA4" w:rsidR="002B1EFE" w:rsidRDefault="00B0044B" w:rsidP="002B1EFE">
      <w:r>
        <w:t>The definition of eligible loss</w:t>
      </w:r>
      <w:r w:rsidR="002B1EFE">
        <w:t xml:space="preserve"> would be designed to </w:t>
      </w:r>
      <w:r w:rsidR="00493A05">
        <w:t xml:space="preserve">exclude </w:t>
      </w:r>
      <w:r w:rsidR="002B1EFE">
        <w:t>normal investment losses due to market volatility or general underperformance of a financial product.</w:t>
      </w:r>
      <w:r w:rsidR="005C1033">
        <w:t xml:space="preserve"> </w:t>
      </w:r>
      <w:r w:rsidR="001D0C4B">
        <w:t>It</w:t>
      </w:r>
      <w:r w:rsidR="005C1033">
        <w:t xml:space="preserve"> would</w:t>
      </w:r>
      <w:r w:rsidR="001D0C4B">
        <w:t xml:space="preserve"> also</w:t>
      </w:r>
      <w:r w:rsidR="005C1033">
        <w:t xml:space="preserve"> </w:t>
      </w:r>
      <w:r w:rsidR="007A239F">
        <w:t xml:space="preserve">not be </w:t>
      </w:r>
      <w:r w:rsidR="00784193" w:rsidRPr="00784193">
        <w:t>intended</w:t>
      </w:r>
      <w:r w:rsidR="007A239F">
        <w:t xml:space="preserve"> to cover losses </w:t>
      </w:r>
      <w:r w:rsidR="00784193" w:rsidRPr="00784193">
        <w:t>arising</w:t>
      </w:r>
      <w:r w:rsidR="007A239F">
        <w:t xml:space="preserve"> from internal events</w:t>
      </w:r>
      <w:r w:rsidR="00784193" w:rsidRPr="00784193">
        <w:t xml:space="preserve"> (including trustee</w:t>
      </w:r>
      <w:r w:rsidR="007A239F">
        <w:t xml:space="preserve"> maladministration</w:t>
      </w:r>
      <w:r w:rsidR="00784193" w:rsidRPr="00784193">
        <w:t>),</w:t>
      </w:r>
      <w:r w:rsidR="007A239F">
        <w:t xml:space="preserve"> </w:t>
      </w:r>
      <w:r w:rsidR="00372ECE">
        <w:t>noting r</w:t>
      </w:r>
      <w:r w:rsidR="00F655E5">
        <w:t xml:space="preserve">emediation for </w:t>
      </w:r>
      <w:r w:rsidR="00650FB4">
        <w:t>operational risk events</w:t>
      </w:r>
      <w:r w:rsidR="00B11FFE">
        <w:t xml:space="preserve"> such as </w:t>
      </w:r>
      <w:r w:rsidR="00372ECE">
        <w:t>process</w:t>
      </w:r>
      <w:r w:rsidR="00650FB4">
        <w:t xml:space="preserve"> failures would usually be able to be</w:t>
      </w:r>
      <w:r w:rsidR="009B775B">
        <w:t xml:space="preserve"> </w:t>
      </w:r>
      <w:r w:rsidR="00784193" w:rsidRPr="00784193">
        <w:t>addressed through</w:t>
      </w:r>
      <w:r w:rsidR="009B775B">
        <w:t xml:space="preserve"> a fund’s ORFR.</w:t>
      </w:r>
    </w:p>
    <w:p w14:paraId="193A94C5" w14:textId="77777777" w:rsidR="002B1EFE" w:rsidRDefault="002B1EFE" w:rsidP="002B1EFE">
      <w:r>
        <w:t xml:space="preserve">Limiting the Platform Trustee’s compensation obligation to “eligible losses” would help clarify that the obligation is not intended to eliminate ordinary investment risk for members. Instead, it would draw a clearer boundary between losses attributable to the actions of bad actors, and losses that arise from normal market volatility or product underperformance. </w:t>
      </w:r>
    </w:p>
    <w:p w14:paraId="7769F998" w14:textId="3C0296AA" w:rsidR="002B1EFE" w:rsidRDefault="00DE00A4" w:rsidP="002B1EFE">
      <w:r>
        <w:t xml:space="preserve">A key challenge will be defining </w:t>
      </w:r>
      <w:r w:rsidR="002B1EFE">
        <w:t xml:space="preserve">“eligible loss” in </w:t>
      </w:r>
      <w:r w:rsidR="001F5F35">
        <w:t xml:space="preserve">a manner which supports </w:t>
      </w:r>
      <w:r w:rsidR="00454DEB">
        <w:t xml:space="preserve">timely and efficient decision making. In practice, </w:t>
      </w:r>
      <w:r w:rsidR="002B1EFE">
        <w:t>establishing whether a loss is attributable to fraud or theft will generally be dependent on the circumstances of each case</w:t>
      </w:r>
      <w:r w:rsidR="00454DEB">
        <w:t xml:space="preserve">, and </w:t>
      </w:r>
      <w:r w:rsidR="00991010">
        <w:t>may be</w:t>
      </w:r>
      <w:r w:rsidR="00454DEB">
        <w:t xml:space="preserve"> contested by the parties involved</w:t>
      </w:r>
      <w:r w:rsidR="002B1EFE">
        <w:t xml:space="preserve">. </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2B1EFE" w14:paraId="1AF8848D" w14:textId="77777777" w:rsidTr="00410C68">
        <w:tc>
          <w:tcPr>
            <w:tcW w:w="5000" w:type="pct"/>
            <w:shd w:val="clear" w:color="auto" w:fill="E8F0FC" w:themeFill="accent5" w:themeFillTint="33"/>
          </w:tcPr>
          <w:p w14:paraId="40A49EB4" w14:textId="77777777" w:rsidR="002B1EFE" w:rsidRPr="000D1284" w:rsidRDefault="002B1EFE" w:rsidP="00410C68">
            <w:pPr>
              <w:pStyle w:val="BoxHeading"/>
            </w:pPr>
            <w:r>
              <w:t>Questions for consideration</w:t>
            </w:r>
          </w:p>
          <w:p w14:paraId="65A235D8" w14:textId="06E6FAFB" w:rsidR="002B1EFE" w:rsidRPr="006043F9" w:rsidRDefault="002B1EFE" w:rsidP="009C196B">
            <w:pPr>
              <w:pStyle w:val="Bullet"/>
              <w:numPr>
                <w:ilvl w:val="0"/>
                <w:numId w:val="73"/>
              </w:numPr>
              <w:spacing w:after="160" w:line="259" w:lineRule="auto"/>
              <w:rPr>
                <w:rFonts w:eastAsiaTheme="minorHAnsi"/>
              </w:rPr>
            </w:pPr>
            <w:r w:rsidRPr="00415296">
              <w:rPr>
                <w:rFonts w:eastAsiaTheme="minorHAnsi"/>
              </w:rPr>
              <w:t xml:space="preserve">What criteria and evidentiary threshold should apply to determine that a loss is attributable to </w:t>
            </w:r>
            <w:r w:rsidR="008D77DC">
              <w:rPr>
                <w:rFonts w:eastAsiaTheme="minorHAnsi"/>
              </w:rPr>
              <w:t xml:space="preserve">external </w:t>
            </w:r>
            <w:r w:rsidRPr="00415296">
              <w:rPr>
                <w:rFonts w:eastAsiaTheme="minorHAnsi"/>
              </w:rPr>
              <w:t>fraud</w:t>
            </w:r>
            <w:r>
              <w:rPr>
                <w:rFonts w:eastAsiaTheme="minorHAnsi"/>
              </w:rPr>
              <w:t xml:space="preserve"> or </w:t>
            </w:r>
            <w:r w:rsidRPr="00415296">
              <w:rPr>
                <w:rFonts w:eastAsiaTheme="minorHAnsi"/>
              </w:rPr>
              <w:t>theft and therefore an “eligible loss”</w:t>
            </w:r>
            <w:r w:rsidR="00AE6E27">
              <w:rPr>
                <w:rFonts w:eastAsiaTheme="minorHAnsi"/>
              </w:rPr>
              <w:t>?</w:t>
            </w:r>
          </w:p>
        </w:tc>
      </w:tr>
    </w:tbl>
    <w:p w14:paraId="4B01C9F9" w14:textId="77777777" w:rsidR="002B1EFE" w:rsidRDefault="002B1EFE" w:rsidP="002B1EFE">
      <w:pPr>
        <w:rPr>
          <w:i/>
          <w:iCs/>
        </w:rPr>
      </w:pPr>
    </w:p>
    <w:p w14:paraId="594F9263" w14:textId="24ED15B3" w:rsidR="00040C08" w:rsidRPr="004646B1" w:rsidRDefault="00040C08" w:rsidP="00F45F18">
      <w:pPr>
        <w:pStyle w:val="Heading3"/>
      </w:pPr>
      <w:bookmarkStart w:id="90" w:name="_Toc225863565"/>
      <w:r w:rsidRPr="004646B1">
        <w:t>Activation</w:t>
      </w:r>
      <w:bookmarkEnd w:id="90"/>
    </w:p>
    <w:p w14:paraId="146A7CBC" w14:textId="0206E4AC" w:rsidR="00040C08" w:rsidRDefault="00E127C2" w:rsidP="00040C08">
      <w:r>
        <w:t xml:space="preserve">The </w:t>
      </w:r>
      <w:r w:rsidR="00430F17">
        <w:t>obligation</w:t>
      </w:r>
      <w:r w:rsidR="00DF4F0A">
        <w:t xml:space="preserve"> to compensate members</w:t>
      </w:r>
      <w:r>
        <w:t xml:space="preserve"> </w:t>
      </w:r>
      <w:r w:rsidR="00F32BE0">
        <w:t xml:space="preserve">could </w:t>
      </w:r>
      <w:r>
        <w:t xml:space="preserve">be activated </w:t>
      </w:r>
      <w:r w:rsidR="000B447C">
        <w:t xml:space="preserve">by an independent third party. </w:t>
      </w:r>
      <w:r w:rsidR="00040C08">
        <w:t xml:space="preserve">The </w:t>
      </w:r>
      <w:r w:rsidR="00936788">
        <w:t>legislative</w:t>
      </w:r>
      <w:r w:rsidR="00040C08">
        <w:t xml:space="preserve"> framework would need </w:t>
      </w:r>
      <w:r w:rsidR="00037515">
        <w:t xml:space="preserve">to </w:t>
      </w:r>
      <w:r w:rsidR="00B743A5">
        <w:t xml:space="preserve">specify </w:t>
      </w:r>
      <w:r w:rsidR="003E5433">
        <w:t>the entity</w:t>
      </w:r>
      <w:r w:rsidR="000B447C">
        <w:t xml:space="preserve"> (or entities)</w:t>
      </w:r>
      <w:r w:rsidR="0073024E">
        <w:t xml:space="preserve"> responsible for:</w:t>
      </w:r>
    </w:p>
    <w:p w14:paraId="543FE255" w14:textId="77777777" w:rsidR="0073024E" w:rsidRDefault="0073024E" w:rsidP="0073024E">
      <w:pPr>
        <w:pStyle w:val="ListParagraph"/>
        <w:numPr>
          <w:ilvl w:val="0"/>
          <w:numId w:val="70"/>
        </w:numPr>
      </w:pPr>
      <w:r>
        <w:t>Determining an eligible loss event has occurred;</w:t>
      </w:r>
    </w:p>
    <w:p w14:paraId="57C44F1D" w14:textId="4BDCCC64" w:rsidR="00C066F7" w:rsidRDefault="00C066F7" w:rsidP="00430F17">
      <w:pPr>
        <w:pStyle w:val="ListParagraph"/>
        <w:numPr>
          <w:ilvl w:val="0"/>
          <w:numId w:val="70"/>
        </w:numPr>
      </w:pPr>
      <w:r>
        <w:t>Apportioning liability;</w:t>
      </w:r>
    </w:p>
    <w:p w14:paraId="31DAACE6" w14:textId="77777777" w:rsidR="0073024E" w:rsidRDefault="0073024E" w:rsidP="0073024E">
      <w:pPr>
        <w:pStyle w:val="ListParagraph"/>
        <w:numPr>
          <w:ilvl w:val="0"/>
          <w:numId w:val="70"/>
        </w:numPr>
      </w:pPr>
      <w:r>
        <w:t>Directing the Platform Trustee to pay compensation to its members; and</w:t>
      </w:r>
    </w:p>
    <w:p w14:paraId="0A3CD6FC" w14:textId="22A7653A" w:rsidR="0073024E" w:rsidRDefault="006134E2" w:rsidP="00CC6821">
      <w:pPr>
        <w:pStyle w:val="ListParagraph"/>
        <w:numPr>
          <w:ilvl w:val="0"/>
          <w:numId w:val="70"/>
        </w:numPr>
      </w:pPr>
      <w:r>
        <w:t>Determining</w:t>
      </w:r>
      <w:r w:rsidR="0073024E">
        <w:t xml:space="preserve"> the amount to be </w:t>
      </w:r>
      <w:r>
        <w:t>paid.</w:t>
      </w:r>
    </w:p>
    <w:p w14:paraId="348D1FD0" w14:textId="37914AB7" w:rsidR="009B2E86" w:rsidRPr="007A2645" w:rsidRDefault="0071674A" w:rsidP="009B2E86">
      <w:pPr>
        <w:pStyle w:val="Heading4"/>
      </w:pPr>
      <w:r w:rsidRPr="0014395C">
        <w:t>D</w:t>
      </w:r>
      <w:r w:rsidR="00264A51" w:rsidRPr="0014395C">
        <w:t>irections power</w:t>
      </w:r>
    </w:p>
    <w:p w14:paraId="77E6805B" w14:textId="0F856CD9" w:rsidR="00890096" w:rsidRPr="00F609BD" w:rsidRDefault="00890096" w:rsidP="00890096">
      <w:r>
        <w:rPr>
          <w:bCs/>
        </w:rPr>
        <w:t>Under this approach,</w:t>
      </w:r>
      <w:r w:rsidRPr="007A31ED">
        <w:rPr>
          <w:bCs/>
        </w:rPr>
        <w:t xml:space="preserve"> </w:t>
      </w:r>
      <w:r w:rsidR="00283DA5">
        <w:rPr>
          <w:bCs/>
        </w:rPr>
        <w:t>an independent body c</w:t>
      </w:r>
      <w:r>
        <w:rPr>
          <w:bCs/>
        </w:rPr>
        <w:t>ould be given</w:t>
      </w:r>
      <w:r w:rsidRPr="007A31ED">
        <w:rPr>
          <w:bCs/>
        </w:rPr>
        <w:t xml:space="preserve"> the power to direct a </w:t>
      </w:r>
      <w:r>
        <w:rPr>
          <w:bCs/>
        </w:rPr>
        <w:t>Platform T</w:t>
      </w:r>
      <w:r w:rsidRPr="007A31ED">
        <w:rPr>
          <w:bCs/>
        </w:rPr>
        <w:t xml:space="preserve">rustee to provide compensation to its members, </w:t>
      </w:r>
      <w:r>
        <w:rPr>
          <w:bCs/>
        </w:rPr>
        <w:t xml:space="preserve">where an eligible loss event has occurred. This could provide a </w:t>
      </w:r>
      <w:r w:rsidR="00247FAB">
        <w:t xml:space="preserve">clearer and more consistent </w:t>
      </w:r>
      <w:r w:rsidR="005C7D0F">
        <w:t xml:space="preserve">approach </w:t>
      </w:r>
      <w:r w:rsidR="00640936">
        <w:t xml:space="preserve">for affected members </w:t>
      </w:r>
      <w:r w:rsidR="00247FAB">
        <w:t>compared with relying on existing compensation pathways.</w:t>
      </w:r>
    </w:p>
    <w:p w14:paraId="6F1B06C8" w14:textId="590B5279" w:rsidR="000860BD" w:rsidRDefault="000860BD" w:rsidP="000860BD">
      <w:pPr>
        <w:rPr>
          <w:b/>
          <w:bCs/>
        </w:rPr>
      </w:pPr>
      <w:r>
        <w:rPr>
          <w:bCs/>
        </w:rPr>
        <w:t xml:space="preserve">To operate effectively, this approach would need to clearly specify the circumstances in which </w:t>
      </w:r>
      <w:r w:rsidR="00426C2F">
        <w:rPr>
          <w:bCs/>
        </w:rPr>
        <w:t xml:space="preserve">the independent body would </w:t>
      </w:r>
      <w:r>
        <w:rPr>
          <w:bCs/>
        </w:rPr>
        <w:t xml:space="preserve">issue a direction, including </w:t>
      </w:r>
      <w:r w:rsidR="000C1CDC">
        <w:rPr>
          <w:bCs/>
        </w:rPr>
        <w:t xml:space="preserve">defining </w:t>
      </w:r>
      <w:r w:rsidR="00372ABC">
        <w:rPr>
          <w:bCs/>
        </w:rPr>
        <w:t>eligible</w:t>
      </w:r>
      <w:r w:rsidR="000C1CDC">
        <w:rPr>
          <w:bCs/>
        </w:rPr>
        <w:t xml:space="preserve"> losses (as described above) </w:t>
      </w:r>
      <w:r>
        <w:rPr>
          <w:bCs/>
        </w:rPr>
        <w:t xml:space="preserve">and the information </w:t>
      </w:r>
      <w:r w:rsidR="00BE7EA3">
        <w:rPr>
          <w:bCs/>
        </w:rPr>
        <w:t xml:space="preserve">the </w:t>
      </w:r>
      <w:r w:rsidR="001D377D">
        <w:rPr>
          <w:bCs/>
        </w:rPr>
        <w:t xml:space="preserve">body </w:t>
      </w:r>
      <w:r w:rsidR="00372ABC">
        <w:rPr>
          <w:bCs/>
        </w:rPr>
        <w:t xml:space="preserve">could consider </w:t>
      </w:r>
      <w:r>
        <w:rPr>
          <w:bCs/>
        </w:rPr>
        <w:t xml:space="preserve">to be satisfied that an eligible loss event has occurred. Clear expectations would also be required on timeframes for Platform Trustees to comply with a direction, </w:t>
      </w:r>
      <w:r w:rsidR="00294CFF">
        <w:rPr>
          <w:bCs/>
        </w:rPr>
        <w:t xml:space="preserve">rights to appeal the </w:t>
      </w:r>
      <w:r w:rsidR="00B77C15">
        <w:rPr>
          <w:bCs/>
        </w:rPr>
        <w:t>determination</w:t>
      </w:r>
      <w:r w:rsidR="00294CFF">
        <w:rPr>
          <w:bCs/>
        </w:rPr>
        <w:t xml:space="preserve">, </w:t>
      </w:r>
      <w:r>
        <w:rPr>
          <w:bCs/>
        </w:rPr>
        <w:t>and how this would interact with other ongoing processes (including AFCA processes and Court proceedings).</w:t>
      </w:r>
    </w:p>
    <w:p w14:paraId="527D8E86" w14:textId="7D8C3576" w:rsidR="00202DC8" w:rsidRPr="00A96C70" w:rsidRDefault="00202DC8" w:rsidP="00202DC8">
      <w:r>
        <w:t>Under this model, consideration could</w:t>
      </w:r>
      <w:r w:rsidR="00B16F19">
        <w:t xml:space="preserve"> be given to </w:t>
      </w:r>
      <w:r w:rsidR="00990CD9">
        <w:t xml:space="preserve">the </w:t>
      </w:r>
      <w:r w:rsidR="00B16F19">
        <w:t xml:space="preserve">role of </w:t>
      </w:r>
      <w:r w:rsidR="0046332D">
        <w:t xml:space="preserve">AFCA, including whether </w:t>
      </w:r>
      <w:r w:rsidR="00A72CC2" w:rsidRPr="00A96C70">
        <w:t>scheme and process changes, as well as additional resourcing</w:t>
      </w:r>
      <w:r w:rsidR="0046332D">
        <w:t xml:space="preserve">, </w:t>
      </w:r>
      <w:r w:rsidR="00FE2995">
        <w:t xml:space="preserve">could improve </w:t>
      </w:r>
      <w:r w:rsidR="003F024D">
        <w:t>the compensation process for affected members</w:t>
      </w:r>
      <w:r w:rsidR="00A72CC2" w:rsidRPr="00A96C70">
        <w:t xml:space="preserve">. </w:t>
      </w:r>
      <w:r w:rsidR="009F27BF">
        <w:t xml:space="preserve">This may </w:t>
      </w:r>
      <w:r w:rsidR="00E3180B">
        <w:t>includ</w:t>
      </w:r>
      <w:r w:rsidR="009F27BF">
        <w:t>e</w:t>
      </w:r>
      <w:r w:rsidR="00E3180B">
        <w:t xml:space="preserve"> whether </w:t>
      </w:r>
      <w:r w:rsidR="009F27BF">
        <w:t>AFCA</w:t>
      </w:r>
      <w:r w:rsidR="00E3180B">
        <w:t xml:space="preserve"> should be </w:t>
      </w:r>
      <w:r>
        <w:t>given new power</w:t>
      </w:r>
      <w:r w:rsidR="00E3180B">
        <w:t>s</w:t>
      </w:r>
      <w:r>
        <w:t xml:space="preserve"> to </w:t>
      </w:r>
      <w:r w:rsidRPr="00A96C70">
        <w:t>join complaints spanning superannuation and other jurisdictions</w:t>
      </w:r>
      <w:r>
        <w:t xml:space="preserve"> (such as financial advice)</w:t>
      </w:r>
      <w:r w:rsidRPr="00A96C70">
        <w:t xml:space="preserve">, which </w:t>
      </w:r>
      <w:r>
        <w:t xml:space="preserve">could </w:t>
      </w:r>
      <w:r w:rsidRPr="00A96C70">
        <w:t xml:space="preserve">provide a </w:t>
      </w:r>
      <w:r>
        <w:t>holistic</w:t>
      </w:r>
      <w:r w:rsidRPr="00A96C70">
        <w:t xml:space="preserve"> pathway in matters where responsibility and losses extend across multiple entities. </w:t>
      </w:r>
    </w:p>
    <w:p w14:paraId="3C4BFD30" w14:textId="77777777" w:rsidR="00040C08" w:rsidRPr="00731D96" w:rsidRDefault="00040C08" w:rsidP="00040C08"/>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040C08" w14:paraId="3AEE7354" w14:textId="77777777" w:rsidTr="00410C68">
        <w:tc>
          <w:tcPr>
            <w:tcW w:w="5000" w:type="pct"/>
            <w:shd w:val="clear" w:color="auto" w:fill="E8F0FC" w:themeFill="accent5" w:themeFillTint="33"/>
          </w:tcPr>
          <w:p w14:paraId="4A3CF819" w14:textId="73AB97C8" w:rsidR="00040C08" w:rsidRPr="000D1284" w:rsidRDefault="00040C08" w:rsidP="00410C68">
            <w:pPr>
              <w:pStyle w:val="BoxHeading"/>
            </w:pPr>
            <w:r>
              <w:t xml:space="preserve">Questions </w:t>
            </w:r>
          </w:p>
          <w:p w14:paraId="1BFA5B1A" w14:textId="3DC99023" w:rsidR="00544CDC" w:rsidRDefault="002971AE">
            <w:pPr>
              <w:pStyle w:val="Bullet"/>
              <w:numPr>
                <w:ilvl w:val="0"/>
                <w:numId w:val="73"/>
              </w:numPr>
              <w:spacing w:after="160" w:line="259" w:lineRule="auto"/>
              <w:rPr>
                <w:rFonts w:eastAsiaTheme="minorHAnsi"/>
              </w:rPr>
            </w:pPr>
            <w:r>
              <w:rPr>
                <w:rFonts w:eastAsiaTheme="minorHAnsi"/>
              </w:rPr>
              <w:t>Which independent body would you consider to be most appropriate for d</w:t>
            </w:r>
            <w:r w:rsidR="000A06CC">
              <w:rPr>
                <w:rFonts w:eastAsiaTheme="minorHAnsi"/>
              </w:rPr>
              <w:t>etermining</w:t>
            </w:r>
            <w:r>
              <w:rPr>
                <w:rFonts w:eastAsiaTheme="minorHAnsi"/>
              </w:rPr>
              <w:t xml:space="preserve"> that an eligible loss event has occurred?</w:t>
            </w:r>
          </w:p>
          <w:p w14:paraId="3C08DC0B" w14:textId="3737DC0F" w:rsidR="00040C08" w:rsidRPr="00601368" w:rsidRDefault="00544CDC" w:rsidP="009961CB">
            <w:pPr>
              <w:pStyle w:val="Bullet"/>
              <w:numPr>
                <w:ilvl w:val="0"/>
                <w:numId w:val="73"/>
              </w:numPr>
              <w:spacing w:after="160" w:line="259" w:lineRule="auto"/>
              <w:rPr>
                <w:rFonts w:eastAsiaTheme="minorHAnsi"/>
              </w:rPr>
            </w:pPr>
            <w:r w:rsidRPr="0068576C">
              <w:rPr>
                <w:rFonts w:eastAsiaTheme="minorHAnsi"/>
              </w:rPr>
              <w:t>How should this new mechanism work alongside existing</w:t>
            </w:r>
            <w:r w:rsidR="00822316">
              <w:rPr>
                <w:rFonts w:eastAsiaTheme="minorHAnsi"/>
              </w:rPr>
              <w:t xml:space="preserve"> compensation</w:t>
            </w:r>
            <w:r w:rsidRPr="0068576C">
              <w:rPr>
                <w:rFonts w:eastAsiaTheme="minorHAnsi"/>
              </w:rPr>
              <w:t xml:space="preserve"> pathways </w:t>
            </w:r>
            <w:r>
              <w:rPr>
                <w:rFonts w:eastAsiaTheme="minorHAnsi"/>
              </w:rPr>
              <w:t xml:space="preserve">such as </w:t>
            </w:r>
            <w:r w:rsidRPr="0068576C">
              <w:rPr>
                <w:rFonts w:eastAsiaTheme="minorHAnsi"/>
              </w:rPr>
              <w:t>trustee remediation, ORFR, AFCA/CSLR and Part 23 assistance</w:t>
            </w:r>
            <w:r>
              <w:rPr>
                <w:rFonts w:eastAsiaTheme="minorHAnsi"/>
              </w:rPr>
              <w:t>?</w:t>
            </w:r>
          </w:p>
        </w:tc>
      </w:tr>
    </w:tbl>
    <w:p w14:paraId="416B40CF" w14:textId="11C81FE9" w:rsidR="00C42D92" w:rsidRDefault="00C42D92" w:rsidP="00335DCD">
      <w:pPr>
        <w:pStyle w:val="Heading3"/>
      </w:pPr>
      <w:bookmarkStart w:id="91" w:name="_Toc225863566"/>
      <w:r>
        <w:t>Determining compensation</w:t>
      </w:r>
      <w:bookmarkEnd w:id="91"/>
      <w:r>
        <w:t xml:space="preserve"> </w:t>
      </w:r>
    </w:p>
    <w:p w14:paraId="548E1689" w14:textId="2C18E47B" w:rsidR="001600D3" w:rsidRDefault="00A00AAA" w:rsidP="001600D3">
      <w:pPr>
        <w:spacing w:before="0" w:after="160" w:line="259" w:lineRule="auto"/>
      </w:pPr>
      <w:r>
        <w:t xml:space="preserve">Under this </w:t>
      </w:r>
      <w:r w:rsidR="0078571D">
        <w:t>proposal</w:t>
      </w:r>
      <w:r>
        <w:t xml:space="preserve">, rules would </w:t>
      </w:r>
      <w:r w:rsidR="0078571D">
        <w:t>be required for determining</w:t>
      </w:r>
      <w:r w:rsidR="000A6F2D">
        <w:t xml:space="preserve"> the amount of c</w:t>
      </w:r>
      <w:r w:rsidR="00207DC9">
        <w:t>ompensation</w:t>
      </w:r>
      <w:r w:rsidR="000A6F2D">
        <w:t xml:space="preserve"> </w:t>
      </w:r>
      <w:r w:rsidR="00425531">
        <w:t xml:space="preserve">available </w:t>
      </w:r>
      <w:r w:rsidR="001B3DD5">
        <w:t xml:space="preserve">to affected members. </w:t>
      </w:r>
      <w:r w:rsidR="001600D3">
        <w:t xml:space="preserve">Options for </w:t>
      </w:r>
      <w:r w:rsidR="008C72F9">
        <w:t xml:space="preserve">the </w:t>
      </w:r>
      <w:r w:rsidR="001600D3">
        <w:t xml:space="preserve">level of compensation include: </w:t>
      </w:r>
    </w:p>
    <w:p w14:paraId="38E43F3A" w14:textId="77777777" w:rsidR="00113158" w:rsidRDefault="00113158" w:rsidP="008C72F9">
      <w:pPr>
        <w:pStyle w:val="ListParagraph"/>
        <w:numPr>
          <w:ilvl w:val="0"/>
          <w:numId w:val="51"/>
        </w:numPr>
      </w:pPr>
      <w:r>
        <w:t>Initial capital invested</w:t>
      </w:r>
    </w:p>
    <w:p w14:paraId="6A035903" w14:textId="7D129E50" w:rsidR="001600D3" w:rsidRDefault="00FB4836" w:rsidP="008C72F9">
      <w:pPr>
        <w:pStyle w:val="ListParagraph"/>
        <w:numPr>
          <w:ilvl w:val="0"/>
          <w:numId w:val="51"/>
        </w:numPr>
      </w:pPr>
      <w:r>
        <w:t>Initial capital invested indexed against a</w:t>
      </w:r>
      <w:r w:rsidR="005673E4">
        <w:t xml:space="preserve"> c</w:t>
      </w:r>
      <w:r w:rsidR="00E04DE5" w:rsidRPr="008C72F9">
        <w:t>ounterfactual</w:t>
      </w:r>
      <w:r w:rsidR="00E04DE5">
        <w:t xml:space="preserve"> </w:t>
      </w:r>
      <w:r w:rsidR="00A828ED">
        <w:t>benchmark</w:t>
      </w:r>
      <w:r w:rsidR="005673E4">
        <w:t>;</w:t>
      </w:r>
      <w:r w:rsidR="00A828ED">
        <w:t xml:space="preserve"> </w:t>
      </w:r>
      <w:r w:rsidR="005673E4">
        <w:t>or</w:t>
      </w:r>
    </w:p>
    <w:p w14:paraId="094063FC" w14:textId="1B5B5B4D" w:rsidR="001600D3" w:rsidRPr="00052618" w:rsidRDefault="001600D3" w:rsidP="008C72F9">
      <w:pPr>
        <w:pStyle w:val="ListParagraph"/>
        <w:numPr>
          <w:ilvl w:val="0"/>
          <w:numId w:val="51"/>
        </w:numPr>
      </w:pPr>
      <w:r>
        <w:t xml:space="preserve">A capped amount or proportion of the financial loss </w:t>
      </w:r>
    </w:p>
    <w:p w14:paraId="764555B4" w14:textId="544D303B" w:rsidR="00BA61E9" w:rsidRDefault="0040143C" w:rsidP="00BA61E9">
      <w:pPr>
        <w:pStyle w:val="Heading4"/>
      </w:pPr>
      <w:r>
        <w:t>Initial capital invested</w:t>
      </w:r>
    </w:p>
    <w:p w14:paraId="5CF5D7D2" w14:textId="17B18977" w:rsidR="00BA61E9" w:rsidRDefault="00BA61E9" w:rsidP="00BA61E9">
      <w:pPr>
        <w:spacing w:before="0" w:after="160" w:line="259" w:lineRule="auto"/>
      </w:pPr>
      <w:r>
        <w:t>C</w:t>
      </w:r>
      <w:r w:rsidRPr="008C72F9">
        <w:t xml:space="preserve">ompensation would be limited to the consumer’s capital loss, excluding any </w:t>
      </w:r>
      <w:r>
        <w:t xml:space="preserve">capital gain as calculated using a </w:t>
      </w:r>
      <w:r w:rsidRPr="008C72F9">
        <w:t xml:space="preserve">counterfactual investment return. Compensation payable would be calculated as the difference between the amount originally invested and the consumer’s actual ending financial position, after deducting any benefits received over the life of the investment. Under this methodology, compensation would restore affected consumers only to the financial position they were in at the time they entered into the investment(s), addressing their overall financial loss without providing gains beyond the recovery of capital. </w:t>
      </w:r>
    </w:p>
    <w:p w14:paraId="296C4365" w14:textId="75B497B8" w:rsidR="00007F0E" w:rsidRPr="008C72F9" w:rsidRDefault="00007F0E" w:rsidP="00B07070">
      <w:pPr>
        <w:pStyle w:val="Heading4"/>
      </w:pPr>
      <w:r>
        <w:t xml:space="preserve">Counterfactual </w:t>
      </w:r>
      <w:r w:rsidR="00793A6E">
        <w:t xml:space="preserve">benchmark </w:t>
      </w:r>
    </w:p>
    <w:p w14:paraId="4AA22615" w14:textId="4DA3C6C8" w:rsidR="00C42D92" w:rsidRDefault="00010231" w:rsidP="00C42D92">
      <w:pPr>
        <w:spacing w:before="0" w:after="160" w:line="259" w:lineRule="auto"/>
      </w:pPr>
      <w:r>
        <w:t xml:space="preserve">Under this option, </w:t>
      </w:r>
      <w:r w:rsidR="00246D1A">
        <w:t>compensation</w:t>
      </w:r>
      <w:r w:rsidR="00C42D92" w:rsidRPr="00052618">
        <w:t xml:space="preserve"> </w:t>
      </w:r>
      <w:r w:rsidR="00B1082D">
        <w:t xml:space="preserve">would be </w:t>
      </w:r>
      <w:r w:rsidR="00606246">
        <w:t>determined using</w:t>
      </w:r>
      <w:r w:rsidR="00C42D92" w:rsidRPr="00052618">
        <w:t xml:space="preserve"> a counterfactual approach, </w:t>
      </w:r>
      <w:r w:rsidR="00606246">
        <w:t>in line with AFCA’s current practice</w:t>
      </w:r>
      <w:r w:rsidR="00300316">
        <w:t xml:space="preserve"> for advice complaints</w:t>
      </w:r>
      <w:r w:rsidR="00606246">
        <w:t xml:space="preserve">, </w:t>
      </w:r>
      <w:r w:rsidR="00C42D92" w:rsidRPr="00052618">
        <w:t>comparing the complainant’s actual position following the breach with the estimated position the consumer should have reasonably achieved</w:t>
      </w:r>
      <w:r w:rsidR="00B27961">
        <w:t>.</w:t>
      </w:r>
      <w:r w:rsidR="00C42D92" w:rsidRPr="00052618">
        <w:rPr>
          <w:vertAlign w:val="superscript"/>
        </w:rPr>
        <w:footnoteReference w:id="46"/>
      </w:r>
      <w:r w:rsidR="00D27198">
        <w:t xml:space="preserve"> </w:t>
      </w:r>
    </w:p>
    <w:p w14:paraId="719CE45F" w14:textId="4D119F4B" w:rsidR="00793A6E" w:rsidRDefault="00793A6E" w:rsidP="00B07070">
      <w:pPr>
        <w:pStyle w:val="Heading4"/>
      </w:pPr>
      <w:r>
        <w:t>A capped amount for proportion of the financial loss</w:t>
      </w:r>
    </w:p>
    <w:p w14:paraId="535F97CA" w14:textId="3F90CB3D" w:rsidR="001D6329" w:rsidRPr="00B07070" w:rsidRDefault="001D6329" w:rsidP="00E42F62">
      <w:r>
        <w:rPr>
          <w:iCs/>
        </w:rPr>
        <w:t xml:space="preserve">Under this option, compensation would be </w:t>
      </w:r>
      <w:r w:rsidR="000F0717">
        <w:rPr>
          <w:iCs/>
        </w:rPr>
        <w:t xml:space="preserve">calculated on a </w:t>
      </w:r>
      <w:r w:rsidR="00813184">
        <w:rPr>
          <w:iCs/>
        </w:rPr>
        <w:t>counterfactual</w:t>
      </w:r>
      <w:r w:rsidR="000F0717">
        <w:rPr>
          <w:iCs/>
        </w:rPr>
        <w:t xml:space="preserve"> loss basis but would also be</w:t>
      </w:r>
      <w:r>
        <w:rPr>
          <w:iCs/>
        </w:rPr>
        <w:t xml:space="preserve"> subject to a </w:t>
      </w:r>
      <w:r w:rsidR="000F0717">
        <w:rPr>
          <w:iCs/>
        </w:rPr>
        <w:t>proportional</w:t>
      </w:r>
      <w:r w:rsidR="00D653D7">
        <w:rPr>
          <w:iCs/>
        </w:rPr>
        <w:t xml:space="preserve"> cap or </w:t>
      </w:r>
      <w:r w:rsidR="000F0717">
        <w:rPr>
          <w:iCs/>
        </w:rPr>
        <w:t>monetary limit.</w:t>
      </w:r>
    </w:p>
    <w:p w14:paraId="36244D3F" w14:textId="77777777" w:rsidR="00960ECC" w:rsidRDefault="00960ECC" w:rsidP="00B07070">
      <w:pPr>
        <w:pStyle w:val="Heading4"/>
      </w:pPr>
      <w:r>
        <w:t xml:space="preserve">Analysis </w:t>
      </w:r>
    </w:p>
    <w:p w14:paraId="29B44BE5" w14:textId="4227F56E" w:rsidR="00960ECC" w:rsidRPr="00052618" w:rsidRDefault="00960ECC" w:rsidP="00960ECC">
      <w:pPr>
        <w:spacing w:before="0" w:after="160" w:line="259" w:lineRule="auto"/>
      </w:pPr>
      <w:r>
        <w:t xml:space="preserve">As discussed in the </w:t>
      </w:r>
      <w:r w:rsidR="004E16B9">
        <w:t>‘</w:t>
      </w:r>
      <w:r w:rsidR="00961C89" w:rsidRPr="00D96BE2">
        <w:rPr>
          <w:iCs/>
        </w:rPr>
        <w:t>CSLR: Reform options to support ongoing sustainability</w:t>
      </w:r>
      <w:r w:rsidR="004E16B9">
        <w:rPr>
          <w:iCs/>
        </w:rPr>
        <w:t>’</w:t>
      </w:r>
      <w:r>
        <w:t xml:space="preserve"> paper</w:t>
      </w:r>
      <w:r>
        <w:rPr>
          <w:rStyle w:val="FootnoteReference"/>
        </w:rPr>
        <w:footnoteReference w:id="47"/>
      </w:r>
      <w:r>
        <w:t xml:space="preserve"> there are trade-offs between the </w:t>
      </w:r>
      <w:r w:rsidRPr="00731B11">
        <w:t>adequacy and fairness of consumer redress with</w:t>
      </w:r>
      <w:r>
        <w:t xml:space="preserve"> the costs imposed by the requirement.</w:t>
      </w:r>
      <w:r w:rsidR="0082492D">
        <w:t xml:space="preserve"> </w:t>
      </w:r>
    </w:p>
    <w:p w14:paraId="6C748B01" w14:textId="2AC18D60" w:rsidR="00082D8F" w:rsidRDefault="00B96742" w:rsidP="00960ECC">
      <w:pPr>
        <w:spacing w:before="0" w:after="160" w:line="259" w:lineRule="auto"/>
      </w:pPr>
      <w:r>
        <w:t>Linking compensation to a counterfactual basis would provide continuity with existing AFCA processes and jurisprudence</w:t>
      </w:r>
      <w:r w:rsidR="0098518E">
        <w:t xml:space="preserve">, while ensuring members are fully compensated for investment losses. However, </w:t>
      </w:r>
      <w:r w:rsidR="00A95CCF">
        <w:t>this option generates the highest compensation payments</w:t>
      </w:r>
      <w:r w:rsidR="0098518E">
        <w:t xml:space="preserve">, the costs of </w:t>
      </w:r>
      <w:r w:rsidR="00A95CCF">
        <w:t>which</w:t>
      </w:r>
      <w:r w:rsidR="0098518E">
        <w:t xml:space="preserve"> are likely to be borne by the members of platform trustees.</w:t>
      </w:r>
      <w:r w:rsidR="0001751B">
        <w:t xml:space="preserve"> High levels of compensation </w:t>
      </w:r>
      <w:r w:rsidR="00E01C4D">
        <w:t>may also create moral hazard for members</w:t>
      </w:r>
      <w:r w:rsidR="009D55B5">
        <w:t xml:space="preserve"> by encouraging investments into higher-risk options, understanding they would not bear losses</w:t>
      </w:r>
      <w:r w:rsidR="00E01C4D">
        <w:t xml:space="preserve"> </w:t>
      </w:r>
      <w:r w:rsidR="007E1CD8">
        <w:t>in cases of fund collapses linked to fraud and theft.</w:t>
      </w:r>
    </w:p>
    <w:p w14:paraId="2DDE94FC" w14:textId="286D4BD9" w:rsidR="00E87575" w:rsidRPr="00963BA8" w:rsidRDefault="00FD65AB" w:rsidP="00E87575">
      <w:pPr>
        <w:spacing w:before="0" w:after="160" w:line="259" w:lineRule="auto"/>
      </w:pPr>
      <w:r>
        <w:t>Limiting compensation to capital amounts</w:t>
      </w:r>
      <w:r w:rsidR="00BB5BA2">
        <w:t xml:space="preserve"> would</w:t>
      </w:r>
      <w:r>
        <w:t xml:space="preserve"> </w:t>
      </w:r>
      <w:r w:rsidR="00D53F3A" w:rsidRPr="00D53F3A">
        <w:t>focus on restoring consumers to their original capital position</w:t>
      </w:r>
      <w:r w:rsidR="00657429">
        <w:t xml:space="preserve">, </w:t>
      </w:r>
      <w:r w:rsidR="00D53F3A" w:rsidRPr="00D53F3A">
        <w:t>rather than compensating for hypothetical investment performance.</w:t>
      </w:r>
      <w:r w:rsidR="00E87575">
        <w:t xml:space="preserve"> However, </w:t>
      </w:r>
      <w:r w:rsidR="00E87575" w:rsidRPr="00963BA8">
        <w:t xml:space="preserve">AFCA </w:t>
      </w:r>
      <w:r w:rsidR="00BD55C9">
        <w:t>has</w:t>
      </w:r>
      <w:r w:rsidR="00E87575" w:rsidRPr="00963BA8">
        <w:t xml:space="preserve"> noted that applying a pure capital loss approach for calculating loss – as suggested by some stakeholders – does not automatically generate lower values of compensation; for instance, in a market downturn, applying a market benchmark to calculate the counterfactual position may result in lower compensation than a capital loss only approach. AFCA has also suggested that any proposed reform to the ‘but for’ should – if pursued – be carefully limited to CSLR settings rather than altering AFCA’s decision</w:t>
      </w:r>
      <w:r w:rsidR="00E87575" w:rsidRPr="00963BA8">
        <w:noBreakHyphen/>
        <w:t>making framework more broadly.</w:t>
      </w:r>
    </w:p>
    <w:p w14:paraId="58CC7B90" w14:textId="2B01C195" w:rsidR="000355AF" w:rsidRPr="00052618" w:rsidRDefault="00904E60" w:rsidP="00960ECC">
      <w:pPr>
        <w:spacing w:before="0" w:after="160" w:line="259" w:lineRule="auto"/>
      </w:pPr>
      <w:r>
        <w:t xml:space="preserve">Limiting compensation to a capped amount or proportion of the loss would limit member </w:t>
      </w:r>
      <w:r w:rsidR="00AE14F9">
        <w:t>compensation</w:t>
      </w:r>
      <w:r w:rsidR="000355AF">
        <w:t xml:space="preserve"> </w:t>
      </w:r>
      <w:r w:rsidR="00815642">
        <w:t xml:space="preserve">and better maintain incentives for consumers and </w:t>
      </w:r>
      <w:r w:rsidR="008B4DEC">
        <w:t>adviser</w:t>
      </w:r>
      <w:r w:rsidR="00815642">
        <w:t>s to invest prudently.</w:t>
      </w:r>
      <w:r w:rsidR="000355AF">
        <w:t xml:space="preserve"> </w:t>
      </w:r>
      <w:r w:rsidR="00AE2189">
        <w:t>This option would also limit</w:t>
      </w:r>
      <w:r w:rsidR="000355AF">
        <w:t xml:space="preserve"> the </w:t>
      </w:r>
      <w:r w:rsidR="00C223A1">
        <w:t>costs borne by</w:t>
      </w:r>
      <w:r w:rsidR="000355AF">
        <w:t xml:space="preserve"> other parties</w:t>
      </w:r>
      <w:r w:rsidR="00C223A1">
        <w:t xml:space="preserve"> which were not affected by the investment loss</w:t>
      </w:r>
      <w:r w:rsidR="000355AF">
        <w:t>.</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897087" w14:paraId="34F62455" w14:textId="77777777" w:rsidTr="004E2A8F">
        <w:tc>
          <w:tcPr>
            <w:tcW w:w="5000" w:type="pct"/>
            <w:shd w:val="clear" w:color="auto" w:fill="E8F0FC" w:themeFill="accent5" w:themeFillTint="33"/>
          </w:tcPr>
          <w:p w14:paraId="1E832AA7" w14:textId="42E4DF5B" w:rsidR="00897087" w:rsidRPr="000D1284" w:rsidRDefault="00897087" w:rsidP="004E2A8F">
            <w:pPr>
              <w:pStyle w:val="BoxHeading"/>
            </w:pPr>
            <w:r>
              <w:t xml:space="preserve">Questions </w:t>
            </w:r>
          </w:p>
          <w:p w14:paraId="1664D2C2" w14:textId="3803C1D4" w:rsidR="00897087" w:rsidRPr="00B95530" w:rsidRDefault="00897087" w:rsidP="00555093">
            <w:pPr>
              <w:pStyle w:val="Bullet"/>
              <w:numPr>
                <w:ilvl w:val="0"/>
                <w:numId w:val="73"/>
              </w:numPr>
              <w:spacing w:before="0" w:after="160" w:line="259" w:lineRule="auto"/>
              <w:rPr>
                <w:rFonts w:eastAsiaTheme="minorHAnsi"/>
              </w:rPr>
            </w:pPr>
            <w:r>
              <w:rPr>
                <w:rFonts w:eastAsiaTheme="minorHAnsi"/>
              </w:rPr>
              <w:t>How should compensation be determined?</w:t>
            </w:r>
          </w:p>
        </w:tc>
      </w:tr>
    </w:tbl>
    <w:p w14:paraId="5F65FC6F" w14:textId="77777777" w:rsidR="00897087" w:rsidRPr="00052618" w:rsidRDefault="00897087" w:rsidP="00960ECC">
      <w:pPr>
        <w:spacing w:before="0" w:after="160" w:line="259" w:lineRule="auto"/>
      </w:pPr>
    </w:p>
    <w:p w14:paraId="43F8A2C2" w14:textId="775FFC2F" w:rsidR="00377A7F" w:rsidRPr="00800EDA" w:rsidRDefault="00800EDA" w:rsidP="0066491F">
      <w:pPr>
        <w:pStyle w:val="Heading3"/>
      </w:pPr>
      <w:bookmarkStart w:id="92" w:name="_Toc225863567"/>
      <w:r>
        <w:t>Interaction with existing redress mechanisms</w:t>
      </w:r>
      <w:bookmarkEnd w:id="92"/>
    </w:p>
    <w:p w14:paraId="226FF459" w14:textId="654E349E" w:rsidR="00382409" w:rsidRDefault="0064236D" w:rsidP="00030E47">
      <w:r w:rsidRPr="0064236D">
        <w:t xml:space="preserve">Some approaches under this proposal are likely to </w:t>
      </w:r>
      <w:r>
        <w:t>overlap</w:t>
      </w:r>
      <w:r w:rsidRPr="0064236D">
        <w:t xml:space="preserve"> with existing redress mechanisms, including </w:t>
      </w:r>
      <w:r w:rsidR="006309F1">
        <w:t xml:space="preserve">AFCA determinations and </w:t>
      </w:r>
      <w:r w:rsidRPr="0064236D">
        <w:t xml:space="preserve">the CSLR </w:t>
      </w:r>
      <w:r w:rsidR="00DA6F80">
        <w:t>(</w:t>
      </w:r>
      <w:r w:rsidR="008A2B70">
        <w:t>where the member</w:t>
      </w:r>
      <w:r w:rsidR="00033380">
        <w:t xml:space="preserve"> losses are related to personal financial advice)</w:t>
      </w:r>
      <w:r w:rsidRPr="0064236D">
        <w:t xml:space="preserve"> and the financial assistance provisions in Part 23 of the SIS Act. </w:t>
      </w:r>
      <w:r w:rsidR="00351FB9">
        <w:t xml:space="preserve">The obligation on Platform Trustees to provide compensation is intended to operate as the first pathway for </w:t>
      </w:r>
      <w:r w:rsidR="00621476">
        <w:t xml:space="preserve">members seeking </w:t>
      </w:r>
      <w:r w:rsidR="00351FB9">
        <w:t xml:space="preserve">redress, with other existing mechanisms available to be pursued </w:t>
      </w:r>
      <w:r w:rsidR="007A3DEF">
        <w:t xml:space="preserve">only </w:t>
      </w:r>
      <w:r w:rsidR="00351FB9">
        <w:t xml:space="preserve">where </w:t>
      </w:r>
      <w:r w:rsidR="00D158BF">
        <w:t>a Platform Trustee is unable to meet its obligation</w:t>
      </w:r>
      <w:r w:rsidR="007315D0">
        <w:t>.</w:t>
      </w:r>
    </w:p>
    <w:p w14:paraId="7DA73894" w14:textId="12EB53D1" w:rsidR="00800EDA" w:rsidRDefault="0064236D" w:rsidP="00030E47">
      <w:r w:rsidRPr="0064236D">
        <w:t xml:space="preserve">The extent of any overlap will depend on how eligible losses are defined and how compensation obligations are triggered. As a result, consideration </w:t>
      </w:r>
      <w:r w:rsidR="00F007FE">
        <w:t>will</w:t>
      </w:r>
      <w:r w:rsidR="00F007FE" w:rsidRPr="0064236D">
        <w:t xml:space="preserve"> </w:t>
      </w:r>
      <w:r w:rsidRPr="0064236D">
        <w:t>need to be given to how these mechanisms operate together</w:t>
      </w:r>
      <w:r w:rsidR="003613C9">
        <w:t xml:space="preserve"> to ensure that</w:t>
      </w:r>
      <w:r w:rsidRPr="0064236D">
        <w:t xml:space="preserve"> pathways </w:t>
      </w:r>
      <w:r w:rsidR="003613C9">
        <w:t>are</w:t>
      </w:r>
      <w:r w:rsidRPr="0064236D">
        <w:t xml:space="preserve"> clear and that existing arrangements </w:t>
      </w:r>
      <w:r w:rsidR="003613C9">
        <w:t>retain their efficacy. A</w:t>
      </w:r>
      <w:r w:rsidR="00030E47">
        <w:t xml:space="preserve">mendments to the operation of existing schemes may be necessary </w:t>
      </w:r>
      <w:r w:rsidRPr="0064236D">
        <w:t xml:space="preserve">to avoid duplication, gaps or unintended consequences across the redress framework. </w:t>
      </w:r>
    </w:p>
    <w:p w14:paraId="40D6068C" w14:textId="77777777" w:rsidR="00865DCA" w:rsidRDefault="00865DCA" w:rsidP="00030E47"/>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855FE3" w14:paraId="3EBF65D1" w14:textId="77777777" w:rsidTr="00314B23">
        <w:tc>
          <w:tcPr>
            <w:tcW w:w="5000" w:type="pct"/>
            <w:shd w:val="clear" w:color="auto" w:fill="E8F0FC" w:themeFill="accent5" w:themeFillTint="33"/>
          </w:tcPr>
          <w:p w14:paraId="17012867" w14:textId="77777777" w:rsidR="00855FE3" w:rsidRPr="000D1284" w:rsidRDefault="00855FE3" w:rsidP="00314B23">
            <w:pPr>
              <w:pStyle w:val="BoxHeading"/>
            </w:pPr>
            <w:r>
              <w:t xml:space="preserve">Questions </w:t>
            </w:r>
          </w:p>
          <w:p w14:paraId="57C514E4" w14:textId="54606D95" w:rsidR="00855FE3" w:rsidRPr="00855FE3" w:rsidRDefault="00855FE3" w:rsidP="00435862">
            <w:pPr>
              <w:pStyle w:val="Bullet"/>
              <w:numPr>
                <w:ilvl w:val="0"/>
                <w:numId w:val="73"/>
              </w:numPr>
              <w:spacing w:after="160" w:line="259" w:lineRule="auto"/>
              <w:rPr>
                <w:rFonts w:eastAsiaTheme="minorHAnsi"/>
              </w:rPr>
            </w:pPr>
            <w:r w:rsidRPr="00855FE3">
              <w:rPr>
                <w:rFonts w:eastAsiaTheme="minorHAnsi"/>
              </w:rPr>
              <w:t xml:space="preserve">What changes </w:t>
            </w:r>
            <w:r w:rsidR="00435862">
              <w:rPr>
                <w:rFonts w:eastAsiaTheme="minorHAnsi"/>
              </w:rPr>
              <w:t>should</w:t>
            </w:r>
            <w:r w:rsidRPr="00855FE3">
              <w:rPr>
                <w:rFonts w:eastAsiaTheme="minorHAnsi"/>
              </w:rPr>
              <w:t xml:space="preserve"> be made to existing redress mechanisms if this proposal is implemented?</w:t>
            </w:r>
          </w:p>
        </w:tc>
      </w:tr>
    </w:tbl>
    <w:p w14:paraId="1083CB9F" w14:textId="09500E6A" w:rsidR="00CC54F6" w:rsidRPr="008F6A6B" w:rsidRDefault="00CC54F6" w:rsidP="008F6A6B">
      <w:pPr>
        <w:pStyle w:val="Heading2"/>
        <w:rPr>
          <w:b/>
          <w:bCs/>
          <w:color w:val="4D7861" w:themeColor="accent2"/>
          <w:sz w:val="28"/>
        </w:rPr>
      </w:pPr>
      <w:bookmarkStart w:id="93" w:name="_Toc225863568"/>
      <w:r w:rsidRPr="008F6A6B">
        <w:rPr>
          <w:b/>
          <w:bCs/>
          <w:color w:val="4D7861" w:themeColor="accent2"/>
          <w:sz w:val="28"/>
        </w:rPr>
        <w:t xml:space="preserve">Alternative </w:t>
      </w:r>
      <w:r w:rsidR="000A66B9" w:rsidRPr="008F6A6B">
        <w:rPr>
          <w:b/>
          <w:bCs/>
          <w:color w:val="4D7861" w:themeColor="accent2"/>
          <w:sz w:val="28"/>
        </w:rPr>
        <w:t>c</w:t>
      </w:r>
      <w:r w:rsidR="00116BE8" w:rsidRPr="008F6A6B">
        <w:rPr>
          <w:b/>
          <w:bCs/>
          <w:color w:val="4D7861" w:themeColor="accent2"/>
          <w:sz w:val="28"/>
        </w:rPr>
        <w:t xml:space="preserve">ompensation </w:t>
      </w:r>
      <w:r w:rsidR="000A66B9" w:rsidRPr="008F6A6B">
        <w:rPr>
          <w:b/>
          <w:bCs/>
          <w:color w:val="4D7861" w:themeColor="accent2"/>
          <w:sz w:val="28"/>
        </w:rPr>
        <w:t>p</w:t>
      </w:r>
      <w:r w:rsidR="00450438" w:rsidRPr="008F6A6B">
        <w:rPr>
          <w:b/>
          <w:bCs/>
          <w:color w:val="4D7861" w:themeColor="accent2"/>
          <w:sz w:val="28"/>
        </w:rPr>
        <w:t>roposals</w:t>
      </w:r>
      <w:bookmarkEnd w:id="93"/>
    </w:p>
    <w:p w14:paraId="3F74BA07" w14:textId="2A1374F1" w:rsidR="00B3478F" w:rsidRPr="008F6A6B" w:rsidRDefault="00B3478F" w:rsidP="008F6A6B">
      <w:pPr>
        <w:pStyle w:val="Heading3"/>
        <w:rPr>
          <w:rFonts w:ascii="Calibri Light" w:hAnsi="Calibri Light" w:cs="Calibri Light"/>
          <w:b w:val="0"/>
          <w:bCs/>
          <w:sz w:val="24"/>
          <w:szCs w:val="24"/>
        </w:rPr>
      </w:pPr>
      <w:bookmarkStart w:id="94" w:name="_Toc225863569"/>
      <w:r w:rsidRPr="008F6A6B">
        <w:rPr>
          <w:rFonts w:ascii="Calibri Light" w:hAnsi="Calibri Light" w:cs="Calibri Light"/>
          <w:b w:val="0"/>
          <w:bCs/>
          <w:sz w:val="24"/>
          <w:szCs w:val="24"/>
        </w:rPr>
        <w:t>Option 5.</w:t>
      </w:r>
      <w:r w:rsidR="000D01B1" w:rsidRPr="008F6A6B">
        <w:rPr>
          <w:rFonts w:ascii="Calibri Light" w:hAnsi="Calibri Light" w:cs="Calibri Light"/>
          <w:b w:val="0"/>
          <w:bCs/>
          <w:sz w:val="24"/>
          <w:szCs w:val="24"/>
        </w:rPr>
        <w:t>2</w:t>
      </w:r>
      <w:r w:rsidRPr="008F6A6B">
        <w:rPr>
          <w:rFonts w:ascii="Calibri Light" w:hAnsi="Calibri Light" w:cs="Calibri Light"/>
          <w:b w:val="0"/>
          <w:bCs/>
          <w:sz w:val="24"/>
          <w:szCs w:val="24"/>
        </w:rPr>
        <w:t xml:space="preserve"> – ASIC directions power (Remediation)</w:t>
      </w:r>
      <w:bookmarkEnd w:id="94"/>
    </w:p>
    <w:p w14:paraId="7C116EA3" w14:textId="460069D0" w:rsidR="00B3478F" w:rsidRDefault="00B3478F" w:rsidP="00B3478F">
      <w:pPr>
        <w:rPr>
          <w:bCs/>
        </w:rPr>
      </w:pPr>
      <w:r w:rsidRPr="007A31ED">
        <w:rPr>
          <w:bCs/>
        </w:rPr>
        <w:t>ASIC</w:t>
      </w:r>
      <w:r>
        <w:rPr>
          <w:bCs/>
        </w:rPr>
        <w:t xml:space="preserve"> would be given</w:t>
      </w:r>
      <w:r w:rsidRPr="007A31ED">
        <w:rPr>
          <w:bCs/>
        </w:rPr>
        <w:t xml:space="preserve"> the power to direct a </w:t>
      </w:r>
      <w:r>
        <w:rPr>
          <w:bCs/>
        </w:rPr>
        <w:t>Platform T</w:t>
      </w:r>
      <w:r w:rsidRPr="007A31ED">
        <w:rPr>
          <w:bCs/>
        </w:rPr>
        <w:t>rustee</w:t>
      </w:r>
      <w:r>
        <w:rPr>
          <w:bCs/>
        </w:rPr>
        <w:t xml:space="preserve"> (as an AFS licensee)</w:t>
      </w:r>
      <w:r w:rsidRPr="007A31ED">
        <w:rPr>
          <w:bCs/>
        </w:rPr>
        <w:t xml:space="preserve"> to </w:t>
      </w:r>
      <w:r>
        <w:rPr>
          <w:bCs/>
        </w:rPr>
        <w:t xml:space="preserve">commence a remediation process (in line with the process under Regulatory Guide 277 – </w:t>
      </w:r>
      <w:r w:rsidRPr="00AC2337">
        <w:rPr>
          <w:bCs/>
          <w:i/>
          <w:iCs/>
        </w:rPr>
        <w:t>Consumer Remediation</w:t>
      </w:r>
      <w:r>
        <w:rPr>
          <w:rStyle w:val="FootnoteReference"/>
          <w:bCs/>
          <w:i/>
          <w:iCs/>
        </w:rPr>
        <w:footnoteReference w:id="48"/>
      </w:r>
      <w:r w:rsidRPr="00742E19">
        <w:t>)</w:t>
      </w:r>
      <w:r>
        <w:rPr>
          <w:bCs/>
        </w:rPr>
        <w:t xml:space="preserve">, where ASIC </w:t>
      </w:r>
      <w:r w:rsidRPr="0027693F">
        <w:rPr>
          <w:bCs/>
        </w:rPr>
        <w:t>has reason to suspect that a trustee has engaged or will engage in conduct that would constitute a contravention of a financial services law</w:t>
      </w:r>
      <w:r>
        <w:rPr>
          <w:bCs/>
        </w:rPr>
        <w:t xml:space="preserve">, and which may have led to member losses. </w:t>
      </w:r>
    </w:p>
    <w:p w14:paraId="43CE6A16" w14:textId="77777777" w:rsidR="00B3478F" w:rsidRDefault="00B3478F" w:rsidP="00B3478F">
      <w:pPr>
        <w:rPr>
          <w:bCs/>
        </w:rPr>
      </w:pPr>
      <w:r>
        <w:rPr>
          <w:bCs/>
        </w:rPr>
        <w:t>Consistent with RG 277, upon receiving the direction, the Platform Trustee would then be responsible for scoping the misconduct or failure, determining whether it is responsible for the member losses, an appropriate outcome (including both monetary and non-monetary remedies), and providing that outcome to their members.</w:t>
      </w:r>
    </w:p>
    <w:p w14:paraId="60C8A608" w14:textId="3E32753C" w:rsidR="00B3478F" w:rsidRDefault="00B3478F" w:rsidP="00B3478F">
      <w:pPr>
        <w:rPr>
          <w:bCs/>
        </w:rPr>
      </w:pPr>
      <w:r>
        <w:rPr>
          <w:bCs/>
        </w:rPr>
        <w:t xml:space="preserve">This could provide a </w:t>
      </w:r>
      <w:r w:rsidR="00434814">
        <w:rPr>
          <w:bCs/>
        </w:rPr>
        <w:t>pathway</w:t>
      </w:r>
      <w:r>
        <w:rPr>
          <w:bCs/>
        </w:rPr>
        <w:t xml:space="preserve"> that is potentially more responsive than waiting for final court outcomes, while retaining an external decision-maker and supporting consistent application across all Platform Trustees.</w:t>
      </w:r>
    </w:p>
    <w:p w14:paraId="5D87ED57" w14:textId="5A141A0D" w:rsidR="00A51BB4" w:rsidRDefault="00B3478F" w:rsidP="00620F9B">
      <w:r>
        <w:rPr>
          <w:bCs/>
        </w:rPr>
        <w:t>However, as this would be a direction to commence a remediation process, as opposed to compensating members, this approach would require a greater degree of discretion on the part of the Platform Trustee in determining whether and to what degree, compensation is payable. As such, it may result in inconsistent outcomes for members seeking compensation for losses.</w:t>
      </w:r>
    </w:p>
    <w:p w14:paraId="6F1658F7" w14:textId="77777777" w:rsidR="00904747" w:rsidRPr="005A3061" w:rsidRDefault="00904747" w:rsidP="00620F9B"/>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066664" w14:paraId="26C645A5" w14:textId="77777777" w:rsidTr="000E2065">
        <w:tc>
          <w:tcPr>
            <w:tcW w:w="5000" w:type="pct"/>
            <w:shd w:val="clear" w:color="auto" w:fill="E8F0FC" w:themeFill="accent5" w:themeFillTint="33"/>
          </w:tcPr>
          <w:p w14:paraId="380549BC" w14:textId="10A24840" w:rsidR="00066664" w:rsidRPr="000D1284" w:rsidRDefault="00066664" w:rsidP="000E2065">
            <w:pPr>
              <w:pStyle w:val="BoxHeading"/>
            </w:pPr>
            <w:r>
              <w:t>Questions for consideration</w:t>
            </w:r>
          </w:p>
          <w:p w14:paraId="6B729B8C" w14:textId="03871DDC" w:rsidR="00066664" w:rsidRPr="00905633" w:rsidRDefault="000167A2" w:rsidP="00BB7E0D">
            <w:pPr>
              <w:pStyle w:val="Bullet"/>
              <w:numPr>
                <w:ilvl w:val="0"/>
                <w:numId w:val="73"/>
              </w:numPr>
              <w:spacing w:after="160" w:line="259" w:lineRule="auto"/>
              <w:rPr>
                <w:rFonts w:eastAsiaTheme="minorHAnsi"/>
              </w:rPr>
            </w:pPr>
            <w:r>
              <w:rPr>
                <w:rFonts w:eastAsiaTheme="minorHAnsi"/>
              </w:rPr>
              <w:t xml:space="preserve">Would </w:t>
            </w:r>
            <w:r w:rsidR="00AC7529">
              <w:rPr>
                <w:rFonts w:eastAsiaTheme="minorHAnsi"/>
              </w:rPr>
              <w:t xml:space="preserve">providing ASIC with </w:t>
            </w:r>
            <w:r w:rsidR="005458A9">
              <w:rPr>
                <w:rFonts w:eastAsiaTheme="minorHAnsi"/>
              </w:rPr>
              <w:t>a</w:t>
            </w:r>
            <w:r w:rsidR="00AC7529">
              <w:rPr>
                <w:rFonts w:eastAsiaTheme="minorHAnsi"/>
              </w:rPr>
              <w:t xml:space="preserve"> power to</w:t>
            </w:r>
            <w:r w:rsidR="005458A9">
              <w:rPr>
                <w:rFonts w:eastAsiaTheme="minorHAnsi"/>
              </w:rPr>
              <w:t xml:space="preserve"> direct trustees to</w:t>
            </w:r>
            <w:r w:rsidR="00AC7529">
              <w:rPr>
                <w:rFonts w:eastAsiaTheme="minorHAnsi"/>
              </w:rPr>
              <w:t xml:space="preserve"> commence </w:t>
            </w:r>
            <w:r w:rsidR="00DF6C20">
              <w:rPr>
                <w:rFonts w:eastAsiaTheme="minorHAnsi"/>
              </w:rPr>
              <w:t xml:space="preserve">remediation </w:t>
            </w:r>
            <w:r w:rsidR="00C72085">
              <w:rPr>
                <w:rFonts w:eastAsiaTheme="minorHAnsi"/>
              </w:rPr>
              <w:t xml:space="preserve">processes </w:t>
            </w:r>
            <w:r w:rsidR="00806C59">
              <w:rPr>
                <w:rFonts w:eastAsiaTheme="minorHAnsi"/>
              </w:rPr>
              <w:t xml:space="preserve">provide an effective </w:t>
            </w:r>
            <w:r w:rsidR="0097455B">
              <w:rPr>
                <w:rFonts w:eastAsiaTheme="minorHAnsi"/>
              </w:rPr>
              <w:t xml:space="preserve">avenue to redress to </w:t>
            </w:r>
            <w:r w:rsidR="00A75712">
              <w:rPr>
                <w:rFonts w:eastAsiaTheme="minorHAnsi"/>
              </w:rPr>
              <w:t>members</w:t>
            </w:r>
            <w:r w:rsidR="00B171CD">
              <w:rPr>
                <w:rFonts w:eastAsiaTheme="minorHAnsi"/>
              </w:rPr>
              <w:t>?</w:t>
            </w:r>
          </w:p>
        </w:tc>
      </w:tr>
    </w:tbl>
    <w:p w14:paraId="09B8591C" w14:textId="11976C1C" w:rsidR="005E0B70" w:rsidRDefault="005E0B70">
      <w:pPr>
        <w:spacing w:before="0" w:after="160" w:line="259" w:lineRule="auto"/>
      </w:pPr>
    </w:p>
    <w:p w14:paraId="1B1DE38A" w14:textId="77777777" w:rsidR="0009406A" w:rsidRDefault="0009406A">
      <w:pPr>
        <w:spacing w:before="0" w:after="160" w:line="259" w:lineRule="auto"/>
        <w:rPr>
          <w:rFonts w:ascii="Calibri" w:hAnsi="Calibri" w:cs="Arial"/>
          <w:b/>
          <w:color w:val="5D779D" w:themeColor="accent3"/>
          <w:kern w:val="32"/>
          <w:sz w:val="44"/>
          <w:szCs w:val="36"/>
        </w:rPr>
      </w:pPr>
      <w:r>
        <w:rPr>
          <w:b/>
          <w:iCs/>
          <w:color w:val="5D779D" w:themeColor="accent3"/>
          <w:sz w:val="44"/>
          <w:szCs w:val="36"/>
        </w:rPr>
        <w:br w:type="page"/>
      </w:r>
    </w:p>
    <w:p w14:paraId="405C54AB" w14:textId="6370525F" w:rsidR="005E0B70" w:rsidRDefault="005E0B70" w:rsidP="00ED2EBF">
      <w:pPr>
        <w:pStyle w:val="Heading1"/>
        <w:rPr>
          <w:iCs/>
        </w:rPr>
      </w:pPr>
      <w:bookmarkStart w:id="95" w:name="_Toc225863570"/>
      <w:r>
        <w:t>Appendix A: List of consultation questions</w:t>
      </w:r>
      <w:bookmarkEnd w:id="95"/>
      <w:r w:rsidRPr="0016136E">
        <w:t xml:space="preserve"> </w:t>
      </w:r>
    </w:p>
    <w:p w14:paraId="4E57BBC2" w14:textId="77777777" w:rsidR="00AF094A" w:rsidRDefault="00AF094A" w:rsidP="00296F36"/>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BD1A4A" w:rsidRPr="00D27545" w14:paraId="2796F4E2" w14:textId="77777777" w:rsidTr="00056682">
        <w:tc>
          <w:tcPr>
            <w:tcW w:w="5000" w:type="pct"/>
            <w:shd w:val="clear" w:color="auto" w:fill="E8F0FC" w:themeFill="accent5" w:themeFillTint="33"/>
          </w:tcPr>
          <w:p w14:paraId="35F653F0" w14:textId="77777777" w:rsidR="00BD1A4A" w:rsidRPr="00D27545" w:rsidRDefault="00BD1A4A">
            <w:pPr>
              <w:pStyle w:val="BoxHeading"/>
              <w:rPr>
                <w:color w:val="auto"/>
              </w:rPr>
            </w:pPr>
            <w:r w:rsidRPr="00D27545">
              <w:rPr>
                <w:color w:val="auto"/>
              </w:rPr>
              <w:t>Proposal 1: Strengthening governance requirements for Platform Trustees</w:t>
            </w:r>
          </w:p>
          <w:p w14:paraId="45FEDC01" w14:textId="77777777" w:rsidR="00BD1A4A" w:rsidRPr="00D27545" w:rsidRDefault="00BD1A4A" w:rsidP="00B21D84">
            <w:pPr>
              <w:pStyle w:val="Bullet"/>
              <w:numPr>
                <w:ilvl w:val="0"/>
                <w:numId w:val="77"/>
              </w:numPr>
              <w:spacing w:before="0" w:after="160" w:line="259" w:lineRule="auto"/>
              <w:rPr>
                <w:rFonts w:eastAsiaTheme="minorHAnsi"/>
              </w:rPr>
            </w:pPr>
            <w:r w:rsidRPr="00D27545">
              <w:rPr>
                <w:bCs/>
              </w:rPr>
              <w:t>How should a “Platform RSE” and a “Platform Trustee” be defined?</w:t>
            </w:r>
            <w:r w:rsidRPr="00D27545">
              <w:rPr>
                <w:bCs/>
                <w:szCs w:val="22"/>
              </w:rPr>
              <w:t xml:space="preserve"> </w:t>
            </w:r>
          </w:p>
          <w:p w14:paraId="5D4AE695" w14:textId="47B16987" w:rsidR="00BD1A4A" w:rsidRDefault="00BD1A4A" w:rsidP="00B21D84">
            <w:pPr>
              <w:pStyle w:val="Bullet"/>
              <w:numPr>
                <w:ilvl w:val="0"/>
                <w:numId w:val="77"/>
              </w:numPr>
              <w:spacing w:before="0" w:after="160" w:line="259" w:lineRule="auto"/>
              <w:rPr>
                <w:rFonts w:eastAsiaTheme="minorHAnsi"/>
              </w:rPr>
            </w:pPr>
            <w:r w:rsidRPr="00D27545">
              <w:rPr>
                <w:rFonts w:eastAsiaTheme="minorHAnsi"/>
              </w:rPr>
              <w:t xml:space="preserve">Is the term pre-mixed trustee-directed product appropriate for capturing the </w:t>
            </w:r>
            <w:r w:rsidR="008D720F">
              <w:rPr>
                <w:rFonts w:eastAsiaTheme="minorHAnsi"/>
              </w:rPr>
              <w:br/>
            </w:r>
            <w:r w:rsidRPr="00D27545">
              <w:rPr>
                <w:rFonts w:eastAsiaTheme="minorHAnsi"/>
              </w:rPr>
              <w:t>non-platform and non-member directed sub category of Choice products?</w:t>
            </w:r>
          </w:p>
          <w:p w14:paraId="1D7CC244" w14:textId="77777777" w:rsidR="00BD1A4A" w:rsidRPr="005242C9" w:rsidRDefault="00BD1A4A">
            <w:pPr>
              <w:pStyle w:val="Bullet"/>
              <w:numPr>
                <w:ilvl w:val="0"/>
                <w:numId w:val="0"/>
              </w:numPr>
              <w:spacing w:before="0" w:after="160" w:line="259" w:lineRule="auto"/>
              <w:rPr>
                <w:rFonts w:eastAsiaTheme="minorHAnsi"/>
                <w:b/>
                <w:bCs/>
              </w:rPr>
            </w:pPr>
            <w:r w:rsidRPr="005242C9">
              <w:rPr>
                <w:rFonts w:eastAsiaTheme="minorHAnsi"/>
                <w:b/>
                <w:bCs/>
              </w:rPr>
              <w:t>Requirement to set an enforce holding limits for investment options</w:t>
            </w:r>
          </w:p>
          <w:p w14:paraId="56355FE7" w14:textId="77777777" w:rsidR="00BD1A4A" w:rsidRPr="005064E2" w:rsidRDefault="00BD1A4A" w:rsidP="00B21D84">
            <w:pPr>
              <w:pStyle w:val="Bullet"/>
              <w:numPr>
                <w:ilvl w:val="0"/>
                <w:numId w:val="77"/>
              </w:numPr>
              <w:spacing w:before="0" w:after="160" w:line="259" w:lineRule="auto"/>
              <w:rPr>
                <w:rFonts w:eastAsiaTheme="minorHAnsi"/>
              </w:rPr>
            </w:pPr>
            <w:r>
              <w:rPr>
                <w:rFonts w:eastAsiaTheme="minorHAnsi"/>
              </w:rPr>
              <w:t xml:space="preserve">Would mandatory holding </w:t>
            </w:r>
            <w:r w:rsidRPr="0069420E">
              <w:rPr>
                <w:szCs w:val="22"/>
              </w:rPr>
              <w:t xml:space="preserve">limits be an effective </w:t>
            </w:r>
            <w:r>
              <w:rPr>
                <w:szCs w:val="22"/>
              </w:rPr>
              <w:t>safeguard to promote diversification and reduce overconcentration risk for platform members?</w:t>
            </w:r>
            <w:r w:rsidRPr="0069420E">
              <w:rPr>
                <w:szCs w:val="22"/>
              </w:rPr>
              <w:t xml:space="preserve"> </w:t>
            </w:r>
          </w:p>
          <w:p w14:paraId="58ACF968" w14:textId="77777777" w:rsidR="00BD1A4A" w:rsidRPr="00D27545" w:rsidRDefault="00BD1A4A" w:rsidP="00B21D84">
            <w:pPr>
              <w:pStyle w:val="Bullet"/>
              <w:numPr>
                <w:ilvl w:val="0"/>
                <w:numId w:val="77"/>
              </w:numPr>
              <w:spacing w:before="0" w:after="160" w:line="259" w:lineRule="auto"/>
              <w:rPr>
                <w:rFonts w:eastAsiaTheme="minorHAnsi"/>
              </w:rPr>
            </w:pPr>
            <w:r>
              <w:rPr>
                <w:bCs/>
                <w:szCs w:val="22"/>
              </w:rPr>
              <w:t xml:space="preserve">What characteristics of investment options should be considering when setting holding limits? </w:t>
            </w:r>
            <w:r w:rsidRPr="00E5701E">
              <w:rPr>
                <w:bCs/>
                <w:szCs w:val="22"/>
              </w:rPr>
              <w:t xml:space="preserve"> </w:t>
            </w:r>
          </w:p>
          <w:p w14:paraId="7EE8F879" w14:textId="77777777" w:rsidR="00BD1A4A" w:rsidRPr="005242C9" w:rsidRDefault="00BD1A4A">
            <w:pPr>
              <w:pStyle w:val="Bullet"/>
              <w:numPr>
                <w:ilvl w:val="0"/>
                <w:numId w:val="0"/>
              </w:numPr>
              <w:spacing w:before="0" w:after="160" w:line="259" w:lineRule="auto"/>
              <w:rPr>
                <w:rFonts w:eastAsiaTheme="minorHAnsi"/>
                <w:b/>
                <w:bCs/>
              </w:rPr>
            </w:pPr>
            <w:r w:rsidRPr="005242C9">
              <w:rPr>
                <w:rFonts w:eastAsiaTheme="minorHAnsi"/>
                <w:b/>
                <w:bCs/>
              </w:rPr>
              <w:t>Codified due diligence requirements</w:t>
            </w:r>
          </w:p>
          <w:p w14:paraId="4A913729" w14:textId="77777777" w:rsidR="00BD1A4A" w:rsidRDefault="00BD1A4A" w:rsidP="00B21D84">
            <w:pPr>
              <w:pStyle w:val="Bullet"/>
              <w:numPr>
                <w:ilvl w:val="0"/>
                <w:numId w:val="77"/>
              </w:numPr>
              <w:spacing w:before="0" w:after="160" w:line="259" w:lineRule="auto"/>
              <w:rPr>
                <w:rFonts w:eastAsiaTheme="minorHAnsi"/>
              </w:rPr>
            </w:pPr>
            <w:r>
              <w:rPr>
                <w:rFonts w:eastAsiaTheme="minorHAnsi"/>
              </w:rPr>
              <w:t>Should codified due diligence obligations be introduced?</w:t>
            </w:r>
          </w:p>
          <w:p w14:paraId="3FFE0DD1" w14:textId="77777777" w:rsidR="00BD1A4A" w:rsidRDefault="00BD1A4A" w:rsidP="00B21D84">
            <w:pPr>
              <w:pStyle w:val="Bullet"/>
              <w:numPr>
                <w:ilvl w:val="0"/>
                <w:numId w:val="77"/>
              </w:numPr>
              <w:spacing w:before="0" w:after="160" w:line="259" w:lineRule="auto"/>
              <w:rPr>
                <w:rFonts w:eastAsiaTheme="minorHAnsi"/>
              </w:rPr>
            </w:pPr>
            <w:r>
              <w:rPr>
                <w:rFonts w:eastAsiaTheme="minorHAnsi"/>
              </w:rPr>
              <w:t>What minimum elements should be specified as part of a codified due diligence obligation?</w:t>
            </w:r>
          </w:p>
          <w:p w14:paraId="1064D050" w14:textId="77777777" w:rsidR="00BD1A4A" w:rsidRPr="005242C9" w:rsidRDefault="00BD1A4A">
            <w:pPr>
              <w:pStyle w:val="Bullet"/>
              <w:numPr>
                <w:ilvl w:val="0"/>
                <w:numId w:val="0"/>
              </w:numPr>
              <w:spacing w:after="160" w:line="259" w:lineRule="auto"/>
              <w:rPr>
                <w:rFonts w:eastAsiaTheme="minorHAnsi"/>
                <w:b/>
                <w:bCs/>
              </w:rPr>
            </w:pPr>
            <w:r w:rsidRPr="005242C9">
              <w:rPr>
                <w:rFonts w:eastAsiaTheme="minorHAnsi"/>
                <w:b/>
                <w:bCs/>
              </w:rPr>
              <w:t>Limiting certain conflicted arrangements and payments</w:t>
            </w:r>
          </w:p>
          <w:p w14:paraId="0698482F" w14:textId="77777777" w:rsidR="00BD1A4A" w:rsidRDefault="00BD1A4A" w:rsidP="00B21D84">
            <w:pPr>
              <w:pStyle w:val="Bullet"/>
              <w:numPr>
                <w:ilvl w:val="0"/>
                <w:numId w:val="77"/>
              </w:numPr>
              <w:spacing w:after="160" w:line="259" w:lineRule="auto"/>
              <w:rPr>
                <w:rFonts w:eastAsiaTheme="minorHAnsi"/>
              </w:rPr>
            </w:pPr>
            <w:r>
              <w:rPr>
                <w:rFonts w:eastAsiaTheme="minorHAnsi"/>
              </w:rPr>
              <w:t>Are</w:t>
            </w:r>
            <w:r w:rsidRPr="00F41B30">
              <w:rPr>
                <w:rFonts w:eastAsiaTheme="minorHAnsi"/>
              </w:rPr>
              <w:t xml:space="preserve"> platform</w:t>
            </w:r>
            <w:r w:rsidRPr="00F41B30">
              <w:rPr>
                <w:rFonts w:eastAsiaTheme="minorHAnsi"/>
              </w:rPr>
              <w:noBreakHyphen/>
              <w:t xml:space="preserve">specific restrictions needed to address </w:t>
            </w:r>
            <w:r w:rsidRPr="00771DD1">
              <w:rPr>
                <w:rFonts w:eastAsiaTheme="minorHAnsi"/>
              </w:rPr>
              <w:t>conflicted payments or benefits</w:t>
            </w:r>
            <w:r w:rsidRPr="00F41B30">
              <w:rPr>
                <w:rFonts w:eastAsiaTheme="minorHAnsi"/>
              </w:rPr>
              <w:t xml:space="preserve"> that are linked to </w:t>
            </w:r>
            <w:r w:rsidRPr="00771DD1">
              <w:rPr>
                <w:rFonts w:eastAsiaTheme="minorHAnsi"/>
              </w:rPr>
              <w:t>product listing, preferred placement, continued availability, or member flows</w:t>
            </w:r>
            <w:r w:rsidRPr="00F41B30">
              <w:rPr>
                <w:rFonts w:eastAsiaTheme="minorHAnsi"/>
              </w:rPr>
              <w:t xml:space="preserve">? </w:t>
            </w:r>
          </w:p>
          <w:p w14:paraId="1B15F29E" w14:textId="77777777" w:rsidR="00BD1A4A" w:rsidRPr="00F41B30" w:rsidRDefault="00BD1A4A" w:rsidP="00B21D84">
            <w:pPr>
              <w:pStyle w:val="Bullet"/>
              <w:numPr>
                <w:ilvl w:val="1"/>
                <w:numId w:val="77"/>
              </w:numPr>
              <w:spacing w:after="160" w:line="259" w:lineRule="auto"/>
              <w:rPr>
                <w:rFonts w:eastAsiaTheme="minorHAnsi"/>
              </w:rPr>
            </w:pPr>
            <w:r w:rsidRPr="00F41B30">
              <w:rPr>
                <w:rFonts w:eastAsiaTheme="minorHAnsi"/>
              </w:rPr>
              <w:t>If so, which types of payments or arrangements pose the greatest risk of undermining a Platform Trustee’s independence</w:t>
            </w:r>
            <w:r>
              <w:rPr>
                <w:rFonts w:eastAsiaTheme="minorHAnsi"/>
              </w:rPr>
              <w:t>?</w:t>
            </w:r>
          </w:p>
          <w:p w14:paraId="34094C13" w14:textId="77777777" w:rsidR="00BD1A4A" w:rsidRDefault="00BD1A4A" w:rsidP="00B21D84">
            <w:pPr>
              <w:pStyle w:val="Bullet"/>
              <w:numPr>
                <w:ilvl w:val="0"/>
                <w:numId w:val="77"/>
              </w:numPr>
              <w:spacing w:before="0" w:after="160" w:line="259" w:lineRule="auto"/>
              <w:rPr>
                <w:rFonts w:eastAsiaTheme="minorHAnsi"/>
              </w:rPr>
            </w:pPr>
            <w:r w:rsidRPr="00C301B0">
              <w:rPr>
                <w:rFonts w:eastAsiaTheme="minorHAnsi"/>
              </w:rPr>
              <w:t xml:space="preserve">How </w:t>
            </w:r>
            <w:r>
              <w:rPr>
                <w:rFonts w:eastAsiaTheme="minorHAnsi"/>
              </w:rPr>
              <w:t>can</w:t>
            </w:r>
            <w:r w:rsidRPr="00C301B0">
              <w:rPr>
                <w:rFonts w:eastAsiaTheme="minorHAnsi"/>
              </w:rPr>
              <w:t xml:space="preserve"> restrictions </w:t>
            </w:r>
            <w:r>
              <w:rPr>
                <w:rFonts w:eastAsiaTheme="minorHAnsi"/>
              </w:rPr>
              <w:t xml:space="preserve">be designed </w:t>
            </w:r>
            <w:r w:rsidRPr="00C301B0">
              <w:rPr>
                <w:rFonts w:eastAsiaTheme="minorHAnsi"/>
              </w:rPr>
              <w:t xml:space="preserve">to stop harmful incentives without restricting </w:t>
            </w:r>
            <w:r>
              <w:rPr>
                <w:rFonts w:eastAsiaTheme="minorHAnsi"/>
              </w:rPr>
              <w:t>legitimate</w:t>
            </w:r>
            <w:r w:rsidRPr="00C301B0">
              <w:rPr>
                <w:rFonts w:eastAsiaTheme="minorHAnsi"/>
              </w:rPr>
              <w:t xml:space="preserve"> operational arrangements?</w:t>
            </w:r>
          </w:p>
          <w:p w14:paraId="63B842FA" w14:textId="77777777" w:rsidR="00BD1A4A" w:rsidRPr="005242C9" w:rsidRDefault="00BD1A4A">
            <w:pPr>
              <w:pStyle w:val="Bullet"/>
              <w:numPr>
                <w:ilvl w:val="0"/>
                <w:numId w:val="0"/>
              </w:numPr>
              <w:spacing w:after="160" w:line="259" w:lineRule="auto"/>
              <w:rPr>
                <w:b/>
                <w:bCs/>
              </w:rPr>
            </w:pPr>
            <w:r w:rsidRPr="005242C9">
              <w:rPr>
                <w:b/>
                <w:bCs/>
              </w:rPr>
              <w:t>Restricting certain trustee operating models</w:t>
            </w:r>
          </w:p>
          <w:p w14:paraId="2EEE5500" w14:textId="77777777" w:rsidR="00BD1A4A" w:rsidRDefault="00BD1A4A" w:rsidP="00B21D84">
            <w:pPr>
              <w:pStyle w:val="Bullet"/>
              <w:numPr>
                <w:ilvl w:val="0"/>
                <w:numId w:val="77"/>
              </w:numPr>
              <w:spacing w:after="160" w:line="259" w:lineRule="auto"/>
            </w:pPr>
            <w:r w:rsidRPr="00357DDA">
              <w:t xml:space="preserve">What features of an outsourced model </w:t>
            </w:r>
            <w:r>
              <w:t>may reduce</w:t>
            </w:r>
            <w:r w:rsidRPr="00357DDA">
              <w:t xml:space="preserve"> governance effectiveness</w:t>
            </w:r>
            <w:r>
              <w:t>?</w:t>
            </w:r>
          </w:p>
          <w:p w14:paraId="083FB539" w14:textId="77777777" w:rsidR="00BD1A4A" w:rsidRPr="00357DDA" w:rsidRDefault="00BD1A4A" w:rsidP="00B21D84">
            <w:pPr>
              <w:pStyle w:val="Bullet"/>
              <w:numPr>
                <w:ilvl w:val="0"/>
                <w:numId w:val="77"/>
              </w:numPr>
              <w:spacing w:after="160" w:line="259" w:lineRule="auto"/>
            </w:pPr>
            <w:r w:rsidRPr="00811E66">
              <w:t>What are the characteristics that could be reflected when differentiating between varying trustee business models, to ensure governance obligations are appropriately calibrated to Platform Trustee environments?</w:t>
            </w:r>
          </w:p>
          <w:p w14:paraId="0F18057B" w14:textId="33C82F29" w:rsidR="00761AAE" w:rsidRPr="00056682" w:rsidRDefault="00BD1A4A" w:rsidP="00B21D84">
            <w:pPr>
              <w:pStyle w:val="Bullet"/>
              <w:numPr>
                <w:ilvl w:val="0"/>
                <w:numId w:val="77"/>
              </w:numPr>
              <w:spacing w:before="0" w:after="160" w:line="259" w:lineRule="auto"/>
              <w:rPr>
                <w:rFonts w:eastAsiaTheme="minorHAnsi"/>
              </w:rPr>
            </w:pPr>
            <w:r w:rsidRPr="00357DDA">
              <w:t>What would the impact be of banning the trustee for hire model? </w:t>
            </w:r>
          </w:p>
        </w:tc>
      </w:tr>
    </w:tbl>
    <w:p w14:paraId="3BEACF5C" w14:textId="77777777" w:rsidR="00482F3F" w:rsidRDefault="00482F3F" w:rsidP="00296F36"/>
    <w:p w14:paraId="28703DE5" w14:textId="363B1E23" w:rsidR="00BD1A4A" w:rsidRDefault="00BD1A4A">
      <w:pPr>
        <w:spacing w:before="0" w:after="160" w:line="259" w:lineRule="auto"/>
      </w:pPr>
      <w:r>
        <w:br w:type="page"/>
      </w:r>
    </w:p>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966CD6" w:rsidRPr="00D27545" w14:paraId="3439A342" w14:textId="77777777" w:rsidTr="00056682">
        <w:tc>
          <w:tcPr>
            <w:tcW w:w="5000" w:type="pct"/>
            <w:shd w:val="clear" w:color="auto" w:fill="E8F0FC" w:themeFill="accent5" w:themeFillTint="33"/>
          </w:tcPr>
          <w:p w14:paraId="5E17D9BB" w14:textId="77777777" w:rsidR="00966CD6" w:rsidRPr="00D27545" w:rsidRDefault="00966CD6">
            <w:pPr>
              <w:pStyle w:val="BoxHeading"/>
              <w:rPr>
                <w:color w:val="auto"/>
              </w:rPr>
            </w:pPr>
            <w:r w:rsidRPr="00D27545">
              <w:rPr>
                <w:color w:val="auto"/>
              </w:rPr>
              <w:t>Proposal 2: Increase penalties under the SIS Act</w:t>
            </w:r>
          </w:p>
          <w:p w14:paraId="5408D24B" w14:textId="77777777" w:rsidR="00966CD6" w:rsidRPr="00CD4488" w:rsidRDefault="00966CD6" w:rsidP="0046532A">
            <w:pPr>
              <w:pStyle w:val="Bullet"/>
              <w:numPr>
                <w:ilvl w:val="0"/>
                <w:numId w:val="77"/>
              </w:numPr>
              <w:spacing w:after="160" w:line="259" w:lineRule="auto"/>
              <w:rPr>
                <w:rFonts w:eastAsiaTheme="minorHAnsi"/>
              </w:rPr>
            </w:pPr>
            <w:r>
              <w:rPr>
                <w:rFonts w:eastAsiaTheme="minorHAnsi"/>
              </w:rPr>
              <w:t>S</w:t>
            </w:r>
            <w:r w:rsidRPr="0017620E">
              <w:rPr>
                <w:rFonts w:eastAsiaTheme="minorHAnsi"/>
              </w:rPr>
              <w:t xml:space="preserve">hould SIS Act penalties increase to better match comparable penalties in the </w:t>
            </w:r>
            <w:r w:rsidRPr="00CD354E">
              <w:rPr>
                <w:rFonts w:eastAsiaTheme="minorHAnsi"/>
                <w:i/>
                <w:iCs/>
              </w:rPr>
              <w:t>Corporations Act 2001</w:t>
            </w:r>
            <w:r w:rsidRPr="0017620E">
              <w:rPr>
                <w:rFonts w:eastAsiaTheme="minorHAnsi"/>
              </w:rPr>
              <w:t>?</w:t>
            </w:r>
          </w:p>
          <w:p w14:paraId="71786EA5" w14:textId="77777777" w:rsidR="00966CD6" w:rsidRPr="00D27545" w:rsidRDefault="00966CD6" w:rsidP="0046532A">
            <w:pPr>
              <w:pStyle w:val="Bullet"/>
              <w:numPr>
                <w:ilvl w:val="0"/>
                <w:numId w:val="77"/>
              </w:numPr>
              <w:spacing w:before="0" w:after="160" w:line="259" w:lineRule="auto"/>
              <w:rPr>
                <w:rFonts w:eastAsiaTheme="minorHAnsi"/>
              </w:rPr>
            </w:pPr>
            <w:r w:rsidRPr="00D9608B">
              <w:rPr>
                <w:rFonts w:eastAsiaTheme="minorHAnsi"/>
              </w:rPr>
              <w:t xml:space="preserve">Would higher maximum SIS Act penalties </w:t>
            </w:r>
            <w:r>
              <w:rPr>
                <w:rFonts w:eastAsiaTheme="minorHAnsi"/>
              </w:rPr>
              <w:t>incentivise better Trustee governance?</w:t>
            </w:r>
          </w:p>
        </w:tc>
      </w:tr>
    </w:tbl>
    <w:p w14:paraId="14FFF0B2" w14:textId="77777777" w:rsidR="00BD1A4A" w:rsidRDefault="00BD1A4A" w:rsidP="00296F36"/>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476315" w:rsidRPr="00E76330" w14:paraId="500F2716" w14:textId="77777777" w:rsidTr="00056682">
        <w:tc>
          <w:tcPr>
            <w:tcW w:w="5000" w:type="pct"/>
            <w:shd w:val="clear" w:color="auto" w:fill="E8F0FC" w:themeFill="accent5" w:themeFillTint="33"/>
          </w:tcPr>
          <w:p w14:paraId="029C197B" w14:textId="52A8798F" w:rsidR="00476315" w:rsidRPr="00D27545" w:rsidRDefault="0062659D">
            <w:pPr>
              <w:pStyle w:val="BoxHeading"/>
              <w:rPr>
                <w:color w:val="auto"/>
              </w:rPr>
            </w:pPr>
            <w:r>
              <w:rPr>
                <w:b w:val="0"/>
                <w:color w:val="auto"/>
                <w:sz w:val="22"/>
                <w:szCs w:val="20"/>
              </w:rPr>
              <w:br w:type="page"/>
            </w:r>
            <w:r w:rsidR="00476315">
              <w:rPr>
                <w:color w:val="auto"/>
              </w:rPr>
              <w:t>P</w:t>
            </w:r>
            <w:r w:rsidR="00476315" w:rsidRPr="00D27545">
              <w:rPr>
                <w:color w:val="auto"/>
              </w:rPr>
              <w:t>roposal 3: Introduce a waiting period for inter-fund superannuation switches</w:t>
            </w:r>
          </w:p>
          <w:p w14:paraId="3F6505C5" w14:textId="77777777" w:rsidR="00060092" w:rsidRDefault="00060092">
            <w:pPr>
              <w:rPr>
                <w:b/>
                <w:bCs/>
              </w:rPr>
            </w:pPr>
          </w:p>
          <w:p w14:paraId="398A3F7A" w14:textId="37E09FF3" w:rsidR="00476315" w:rsidRPr="00631613" w:rsidRDefault="00476315">
            <w:pPr>
              <w:rPr>
                <w:b/>
                <w:bCs/>
              </w:rPr>
            </w:pPr>
            <w:r w:rsidRPr="00631613">
              <w:rPr>
                <w:b/>
                <w:bCs/>
              </w:rPr>
              <w:t>Waiting period</w:t>
            </w:r>
          </w:p>
          <w:p w14:paraId="07B20338" w14:textId="77777777" w:rsidR="00476315" w:rsidRDefault="00476315" w:rsidP="0046532A">
            <w:pPr>
              <w:pStyle w:val="Bullet"/>
              <w:numPr>
                <w:ilvl w:val="0"/>
                <w:numId w:val="77"/>
              </w:numPr>
              <w:spacing w:before="0" w:after="160" w:line="259" w:lineRule="auto"/>
              <w:rPr>
                <w:rFonts w:eastAsiaTheme="minorHAnsi"/>
              </w:rPr>
            </w:pPr>
            <w:r w:rsidRPr="00E61573">
              <w:rPr>
                <w:rFonts w:eastAsiaTheme="minorHAnsi"/>
              </w:rPr>
              <w:t xml:space="preserve">What length of </w:t>
            </w:r>
            <w:r>
              <w:rPr>
                <w:rFonts w:eastAsiaTheme="minorHAnsi"/>
              </w:rPr>
              <w:t>waiting period would</w:t>
            </w:r>
            <w:r w:rsidRPr="00E61573">
              <w:rPr>
                <w:rFonts w:eastAsiaTheme="minorHAnsi"/>
              </w:rPr>
              <w:t xml:space="preserve"> ensure consumers have time to reflect on information before they make a decision?</w:t>
            </w:r>
          </w:p>
          <w:p w14:paraId="66DF835C" w14:textId="628A7F90" w:rsidR="005D4BB9" w:rsidRDefault="005D4BB9" w:rsidP="005D4BB9">
            <w:pPr>
              <w:pStyle w:val="Bullet"/>
              <w:numPr>
                <w:ilvl w:val="0"/>
                <w:numId w:val="77"/>
              </w:numPr>
              <w:spacing w:before="0" w:after="160" w:line="259" w:lineRule="auto"/>
            </w:pPr>
            <w:r>
              <w:t>Should members switching superannuation funds be required to re</w:t>
            </w:r>
            <w:r w:rsidR="00A0008F">
              <w:t>confirm</w:t>
            </w:r>
            <w:r>
              <w:t xml:space="preserve"> their choice following a waiting period?</w:t>
            </w:r>
          </w:p>
          <w:p w14:paraId="533221EE" w14:textId="529CDD38" w:rsidR="00476315" w:rsidRDefault="00476315" w:rsidP="0046532A">
            <w:pPr>
              <w:pStyle w:val="Bullet"/>
              <w:numPr>
                <w:ilvl w:val="0"/>
                <w:numId w:val="77"/>
              </w:numPr>
              <w:spacing w:before="0" w:after="160" w:line="259" w:lineRule="auto"/>
            </w:pPr>
            <w:r>
              <w:t>Would a waiting period have any negative impacts on consumers?</w:t>
            </w:r>
          </w:p>
          <w:p w14:paraId="454C9634" w14:textId="77777777" w:rsidR="00476315" w:rsidRDefault="00476315" w:rsidP="0046532A">
            <w:pPr>
              <w:pStyle w:val="Bullet"/>
              <w:numPr>
                <w:ilvl w:val="0"/>
                <w:numId w:val="77"/>
              </w:numPr>
              <w:spacing w:before="0" w:after="160" w:line="259" w:lineRule="auto"/>
            </w:pPr>
            <w:r>
              <w:t>How long after the waiting period should a rollover request lapse?</w:t>
            </w:r>
          </w:p>
          <w:p w14:paraId="262B3491" w14:textId="77777777" w:rsidR="00476315" w:rsidRDefault="00476315" w:rsidP="0046532A">
            <w:pPr>
              <w:pStyle w:val="Bullet"/>
              <w:numPr>
                <w:ilvl w:val="0"/>
                <w:numId w:val="77"/>
              </w:numPr>
              <w:spacing w:before="0" w:after="160" w:line="259" w:lineRule="auto"/>
            </w:pPr>
            <w:r>
              <w:t>What challenges may funds face in implementing a waiting period, and how could these challenges be mitigated?</w:t>
            </w:r>
          </w:p>
          <w:p w14:paraId="628C52D3" w14:textId="77777777" w:rsidR="00476315" w:rsidRDefault="00476315" w:rsidP="0046532A">
            <w:pPr>
              <w:pStyle w:val="Bullet"/>
              <w:numPr>
                <w:ilvl w:val="0"/>
                <w:numId w:val="77"/>
              </w:numPr>
              <w:spacing w:before="0" w:after="160" w:line="259" w:lineRule="auto"/>
            </w:pPr>
            <w:r>
              <w:t xml:space="preserve">Should restrictions apply on </w:t>
            </w:r>
            <w:r w:rsidRPr="009C0B05">
              <w:t xml:space="preserve">communications between a financial adviser and the member </w:t>
            </w:r>
            <w:r>
              <w:t>after the onset of the waiting period?</w:t>
            </w:r>
          </w:p>
          <w:p w14:paraId="3C5252AD" w14:textId="77777777" w:rsidR="00476315" w:rsidRDefault="00476315" w:rsidP="0046532A">
            <w:pPr>
              <w:pStyle w:val="Bullet"/>
              <w:numPr>
                <w:ilvl w:val="0"/>
                <w:numId w:val="77"/>
              </w:numPr>
              <w:spacing w:before="0" w:after="160" w:line="259" w:lineRule="auto"/>
            </w:pPr>
            <w:r>
              <w:t>Should consideration be given to a mandatory waiting period applied between the provision of super switching related financial advice and the acceptance of such advice?</w:t>
            </w:r>
          </w:p>
          <w:p w14:paraId="3D3A9183" w14:textId="77777777" w:rsidR="00476315" w:rsidRPr="00631613" w:rsidRDefault="00476315">
            <w:pPr>
              <w:pStyle w:val="Bullet"/>
              <w:numPr>
                <w:ilvl w:val="0"/>
                <w:numId w:val="0"/>
              </w:numPr>
              <w:spacing w:before="0" w:after="160" w:line="259" w:lineRule="auto"/>
              <w:rPr>
                <w:b/>
                <w:bCs/>
              </w:rPr>
            </w:pPr>
            <w:r w:rsidRPr="00631613">
              <w:rPr>
                <w:b/>
                <w:bCs/>
              </w:rPr>
              <w:t>Coverage</w:t>
            </w:r>
          </w:p>
          <w:p w14:paraId="0AED2031" w14:textId="77777777" w:rsidR="00476315" w:rsidRDefault="00476315" w:rsidP="0046532A">
            <w:pPr>
              <w:pStyle w:val="Bullet"/>
              <w:numPr>
                <w:ilvl w:val="0"/>
                <w:numId w:val="77"/>
              </w:numPr>
              <w:spacing w:before="0" w:after="160" w:line="259" w:lineRule="auto"/>
              <w:rPr>
                <w:rFonts w:eastAsiaTheme="minorHAnsi"/>
              </w:rPr>
            </w:pPr>
            <w:r>
              <w:rPr>
                <w:rFonts w:eastAsiaTheme="minorHAnsi"/>
              </w:rPr>
              <w:t>Should a waiting period apply to all switches, or to a prescribed subset?</w:t>
            </w:r>
          </w:p>
          <w:p w14:paraId="45F8A3DC" w14:textId="77777777" w:rsidR="00476315" w:rsidRPr="00A0740B" w:rsidRDefault="00476315" w:rsidP="0046532A">
            <w:pPr>
              <w:pStyle w:val="Bullet"/>
              <w:numPr>
                <w:ilvl w:val="0"/>
                <w:numId w:val="77"/>
              </w:numPr>
              <w:spacing w:before="0" w:after="160" w:line="259" w:lineRule="auto"/>
              <w:rPr>
                <w:rFonts w:eastAsiaTheme="minorHAnsi"/>
              </w:rPr>
            </w:pPr>
            <w:r>
              <w:rPr>
                <w:rFonts w:eastAsiaTheme="minorHAnsi"/>
              </w:rPr>
              <w:t>How should ‘higher-risk product’ be defined?</w:t>
            </w:r>
          </w:p>
          <w:p w14:paraId="6EB30144" w14:textId="77777777" w:rsidR="00476315" w:rsidRPr="00A0740B" w:rsidRDefault="00476315" w:rsidP="0046532A">
            <w:pPr>
              <w:pStyle w:val="Bullet"/>
              <w:numPr>
                <w:ilvl w:val="0"/>
                <w:numId w:val="77"/>
              </w:numPr>
              <w:spacing w:before="0" w:after="160" w:line="259" w:lineRule="auto"/>
              <w:rPr>
                <w:rFonts w:eastAsiaTheme="minorHAnsi"/>
              </w:rPr>
            </w:pPr>
            <w:r>
              <w:t>Are there exemptions which should be considered so as not to unduly restrict member choice?</w:t>
            </w:r>
          </w:p>
          <w:p w14:paraId="64447F71" w14:textId="77777777" w:rsidR="00476315" w:rsidRPr="00C57432" w:rsidRDefault="00476315">
            <w:pPr>
              <w:pStyle w:val="Bullet"/>
              <w:numPr>
                <w:ilvl w:val="0"/>
                <w:numId w:val="0"/>
              </w:numPr>
              <w:spacing w:before="0" w:after="160" w:line="259" w:lineRule="auto"/>
              <w:rPr>
                <w:b/>
                <w:bCs/>
              </w:rPr>
            </w:pPr>
            <w:r w:rsidRPr="00C57432">
              <w:rPr>
                <w:b/>
                <w:bCs/>
              </w:rPr>
              <w:t>Warnings / Notifications</w:t>
            </w:r>
          </w:p>
          <w:p w14:paraId="32DA0810" w14:textId="77777777" w:rsidR="00476315" w:rsidRDefault="00476315" w:rsidP="0046532A">
            <w:pPr>
              <w:pStyle w:val="Bullet"/>
              <w:numPr>
                <w:ilvl w:val="0"/>
                <w:numId w:val="77"/>
              </w:numPr>
              <w:spacing w:before="0" w:after="160" w:line="259" w:lineRule="auto"/>
              <w:rPr>
                <w:rFonts w:eastAsiaTheme="minorHAnsi"/>
              </w:rPr>
            </w:pPr>
            <w:r>
              <w:rPr>
                <w:rFonts w:eastAsiaTheme="minorHAnsi"/>
              </w:rPr>
              <w:t>What content should be included in notifications to consumers:</w:t>
            </w:r>
          </w:p>
          <w:p w14:paraId="71742ADF" w14:textId="77777777" w:rsidR="00476315" w:rsidRDefault="00476315" w:rsidP="0046532A">
            <w:pPr>
              <w:pStyle w:val="Bullet"/>
              <w:numPr>
                <w:ilvl w:val="1"/>
                <w:numId w:val="77"/>
              </w:numPr>
              <w:spacing w:before="0" w:after="160" w:line="259" w:lineRule="auto"/>
              <w:rPr>
                <w:rFonts w:eastAsiaTheme="minorHAnsi"/>
              </w:rPr>
            </w:pPr>
            <w:r>
              <w:rPr>
                <w:rFonts w:eastAsiaTheme="minorHAnsi"/>
              </w:rPr>
              <w:t>Switching to a platform RSE?</w:t>
            </w:r>
          </w:p>
          <w:p w14:paraId="109D9DC8" w14:textId="77777777" w:rsidR="00476315" w:rsidRDefault="00476315" w:rsidP="005D4BB9">
            <w:pPr>
              <w:pStyle w:val="Bullet"/>
              <w:numPr>
                <w:ilvl w:val="1"/>
                <w:numId w:val="77"/>
              </w:numPr>
              <w:spacing w:before="0" w:after="160" w:line="259" w:lineRule="auto"/>
              <w:rPr>
                <w:rFonts w:eastAsiaTheme="minorHAnsi"/>
              </w:rPr>
            </w:pPr>
            <w:r>
              <w:rPr>
                <w:rFonts w:eastAsiaTheme="minorHAnsi"/>
              </w:rPr>
              <w:t>Switching to an SMSF?</w:t>
            </w:r>
          </w:p>
          <w:p w14:paraId="50AAA08E" w14:textId="6074AE24" w:rsidR="005D4BB9" w:rsidRPr="0099715D" w:rsidRDefault="00DB3D31" w:rsidP="00B21D84">
            <w:pPr>
              <w:pStyle w:val="Bullet"/>
              <w:numPr>
                <w:ilvl w:val="0"/>
                <w:numId w:val="77"/>
              </w:numPr>
              <w:spacing w:before="0" w:after="160" w:line="259" w:lineRule="auto"/>
              <w:rPr>
                <w:rFonts w:eastAsiaTheme="minorHAnsi"/>
              </w:rPr>
            </w:pPr>
            <w:r>
              <w:rPr>
                <w:rFonts w:eastAsiaTheme="minorHAnsi"/>
              </w:rPr>
              <w:t>Are regulators or member</w:t>
            </w:r>
            <w:r w:rsidR="00205905">
              <w:rPr>
                <w:rFonts w:eastAsiaTheme="minorHAnsi"/>
              </w:rPr>
              <w:t>s’ current funds more appropr</w:t>
            </w:r>
            <w:r w:rsidR="00F8089D">
              <w:rPr>
                <w:rFonts w:eastAsiaTheme="minorHAnsi"/>
              </w:rPr>
              <w:t>iate to provide these warnings</w:t>
            </w:r>
            <w:r w:rsidR="00BA749A">
              <w:rPr>
                <w:rFonts w:eastAsiaTheme="minorHAnsi"/>
              </w:rPr>
              <w:t>?</w:t>
            </w:r>
          </w:p>
          <w:p w14:paraId="09BAC35F" w14:textId="77777777" w:rsidR="00476315" w:rsidRPr="006843FA" w:rsidRDefault="00476315">
            <w:pPr>
              <w:pStyle w:val="Bullet"/>
              <w:numPr>
                <w:ilvl w:val="0"/>
                <w:numId w:val="0"/>
              </w:numPr>
              <w:spacing w:before="0" w:after="160" w:line="259" w:lineRule="auto"/>
              <w:rPr>
                <w:rFonts w:eastAsiaTheme="minorHAnsi"/>
                <w:b/>
                <w:bCs/>
              </w:rPr>
            </w:pPr>
            <w:r w:rsidRPr="006843FA">
              <w:rPr>
                <w:rFonts w:eastAsiaTheme="minorHAnsi"/>
                <w:b/>
                <w:bCs/>
              </w:rPr>
              <w:t>Implementation</w:t>
            </w:r>
          </w:p>
          <w:p w14:paraId="5CE5D273" w14:textId="77777777" w:rsidR="00476315" w:rsidRDefault="00476315" w:rsidP="0046532A">
            <w:pPr>
              <w:pStyle w:val="Bullet"/>
              <w:numPr>
                <w:ilvl w:val="0"/>
                <w:numId w:val="77"/>
              </w:numPr>
              <w:spacing w:before="0" w:after="160" w:line="259" w:lineRule="auto"/>
            </w:pPr>
            <w:r>
              <w:t>Would implementation of this proposal result in significant compliance costs for trustees?</w:t>
            </w:r>
          </w:p>
          <w:p w14:paraId="77C775CB" w14:textId="77777777" w:rsidR="00476315" w:rsidRDefault="00476315">
            <w:pPr>
              <w:pStyle w:val="Bullet"/>
              <w:numPr>
                <w:ilvl w:val="0"/>
                <w:numId w:val="0"/>
              </w:numPr>
              <w:spacing w:before="0" w:after="160" w:line="259" w:lineRule="auto"/>
              <w:rPr>
                <w:rFonts w:eastAsiaTheme="minorHAnsi"/>
                <w:b/>
                <w:bCs/>
              </w:rPr>
            </w:pPr>
            <w:r>
              <w:rPr>
                <w:rFonts w:eastAsiaTheme="minorHAnsi"/>
                <w:b/>
                <w:bCs/>
              </w:rPr>
              <w:t>Visibility of fund flows</w:t>
            </w:r>
          </w:p>
          <w:p w14:paraId="39FEDBCA" w14:textId="77777777" w:rsidR="00476315" w:rsidRPr="00D27545" w:rsidRDefault="00476315" w:rsidP="0046532A">
            <w:pPr>
              <w:pStyle w:val="Bullet"/>
              <w:numPr>
                <w:ilvl w:val="0"/>
                <w:numId w:val="77"/>
              </w:numPr>
              <w:spacing w:before="0" w:after="160" w:line="259" w:lineRule="auto"/>
              <w:rPr>
                <w:rFonts w:eastAsiaTheme="minorHAnsi"/>
              </w:rPr>
            </w:pPr>
            <w:r>
              <w:t>In addition to a waiting period to slow down the super switching process, increased regulator visibility of switching could also work to ensure members are better protected from potential harm. Would there be benefit from requiring receiving funds to collect and provide information on flows into higher-risk products?</w:t>
            </w:r>
          </w:p>
          <w:p w14:paraId="0142B5B8" w14:textId="2C548634" w:rsidR="00476315" w:rsidRPr="0062659D" w:rsidRDefault="00476315">
            <w:pPr>
              <w:pStyle w:val="Bullet"/>
              <w:numPr>
                <w:ilvl w:val="0"/>
                <w:numId w:val="0"/>
              </w:numPr>
              <w:spacing w:before="0" w:after="160" w:line="259" w:lineRule="auto"/>
              <w:rPr>
                <w:rFonts w:eastAsiaTheme="minorEastAsia"/>
                <w:b/>
                <w:bCs/>
              </w:rPr>
            </w:pPr>
            <w:r>
              <w:rPr>
                <w:rFonts w:eastAsiaTheme="minorEastAsia"/>
                <w:b/>
                <w:bCs/>
              </w:rPr>
              <w:t>In</w:t>
            </w:r>
            <w:r w:rsidRPr="41570433">
              <w:rPr>
                <w:rFonts w:eastAsiaTheme="minorEastAsia"/>
                <w:b/>
                <w:bCs/>
              </w:rPr>
              <w:t xml:space="preserve">ternational experience </w:t>
            </w:r>
          </w:p>
          <w:p w14:paraId="4E9D7D03" w14:textId="77777777" w:rsidR="00CF2E77" w:rsidRDefault="00CF2E77" w:rsidP="0046532A">
            <w:pPr>
              <w:pStyle w:val="Bullet"/>
              <w:numPr>
                <w:ilvl w:val="0"/>
                <w:numId w:val="77"/>
              </w:numPr>
              <w:spacing w:before="0" w:after="160" w:line="259" w:lineRule="auto"/>
              <w:rPr>
                <w:rFonts w:eastAsiaTheme="minorHAnsi"/>
              </w:rPr>
            </w:pPr>
            <w:r>
              <w:t>What are the potential benefits and harms of imposing conditions</w:t>
            </w:r>
            <w:r w:rsidRPr="006F3451">
              <w:t xml:space="preserve"> on the types of asset classes that schemes may invest in when offered to retail clients? </w:t>
            </w:r>
            <w:r>
              <w:t xml:space="preserve">How might the </w:t>
            </w:r>
            <w:r w:rsidRPr="006F3451">
              <w:t>market impacts</w:t>
            </w:r>
            <w:r>
              <w:t xml:space="preserve"> of such a restriction in an Australian context differ to the experience of alternative jurisdictions?</w:t>
            </w:r>
          </w:p>
          <w:p w14:paraId="0AD1BBC7" w14:textId="77777777" w:rsidR="00CF2E77" w:rsidRDefault="00CF2E77" w:rsidP="0046532A">
            <w:pPr>
              <w:pStyle w:val="Bullet"/>
              <w:numPr>
                <w:ilvl w:val="0"/>
                <w:numId w:val="77"/>
              </w:numPr>
              <w:spacing w:before="0" w:after="160" w:line="259" w:lineRule="auto"/>
            </w:pPr>
            <w:r w:rsidRPr="006A433F">
              <w:t>Should certain schemes remain accessible to retail investors without restriction, while others require additional conditions or oversight?</w:t>
            </w:r>
          </w:p>
          <w:p w14:paraId="03618A9C" w14:textId="60AC4865" w:rsidR="00476315" w:rsidRPr="00E76330" w:rsidRDefault="00CF2E77" w:rsidP="00B21D84">
            <w:pPr>
              <w:pStyle w:val="Bullet"/>
              <w:numPr>
                <w:ilvl w:val="0"/>
                <w:numId w:val="77"/>
              </w:numPr>
              <w:spacing w:before="0" w:after="160" w:line="259" w:lineRule="auto"/>
            </w:pPr>
            <w:r w:rsidRPr="006F3451">
              <w:t xml:space="preserve">What transition issues would MISs face if retail access to certain asset classes were restricted under an amended MIS framework, such as under the </w:t>
            </w:r>
            <w:r>
              <w:t xml:space="preserve">UK’s </w:t>
            </w:r>
            <w:r w:rsidRPr="006F3451">
              <w:t>framework</w:t>
            </w:r>
            <w:r w:rsidR="007D0822">
              <w:t>s</w:t>
            </w:r>
            <w:r w:rsidRPr="006F3451">
              <w:t>?</w:t>
            </w:r>
          </w:p>
        </w:tc>
      </w:tr>
    </w:tbl>
    <w:p w14:paraId="017EB4C5" w14:textId="77777777" w:rsidR="00966CD6" w:rsidRDefault="00966CD6" w:rsidP="00296F36"/>
    <w:tbl>
      <w:tblPr>
        <w:tblW w:w="5000" w:type="pct"/>
        <w:shd w:val="clear" w:color="auto" w:fill="E8F0FC" w:themeFill="accent5" w:themeFillTint="33"/>
        <w:tblCellMar>
          <w:top w:w="227" w:type="dxa"/>
          <w:left w:w="227" w:type="dxa"/>
          <w:bottom w:w="227" w:type="dxa"/>
          <w:right w:w="227" w:type="dxa"/>
        </w:tblCellMar>
        <w:tblLook w:val="0600" w:firstRow="0" w:lastRow="0" w:firstColumn="0" w:lastColumn="0" w:noHBand="1" w:noVBand="1"/>
      </w:tblPr>
      <w:tblGrid>
        <w:gridCol w:w="9070"/>
      </w:tblGrid>
      <w:tr w:rsidR="00C14463" w:rsidRPr="00D27545" w14:paraId="7B664489" w14:textId="77777777" w:rsidTr="00056682">
        <w:tc>
          <w:tcPr>
            <w:tcW w:w="5000" w:type="pct"/>
            <w:shd w:val="clear" w:color="auto" w:fill="E8F0FC" w:themeFill="accent5" w:themeFillTint="33"/>
          </w:tcPr>
          <w:p w14:paraId="59228450" w14:textId="77777777" w:rsidR="00C14463" w:rsidRPr="00D27545" w:rsidRDefault="00C14463">
            <w:pPr>
              <w:pStyle w:val="BoxHeading"/>
              <w:rPr>
                <w:color w:val="auto"/>
              </w:rPr>
            </w:pPr>
            <w:r w:rsidRPr="00D27545">
              <w:rPr>
                <w:color w:val="auto"/>
              </w:rPr>
              <w:t>Proposal 4: Limit fee deductions for switching-related financial advice</w:t>
            </w:r>
          </w:p>
          <w:p w14:paraId="1C3AE401" w14:textId="77777777" w:rsidR="00C14463" w:rsidRPr="00F846F1" w:rsidRDefault="00C14463" w:rsidP="0046532A">
            <w:pPr>
              <w:pStyle w:val="Bullet"/>
              <w:numPr>
                <w:ilvl w:val="0"/>
                <w:numId w:val="77"/>
              </w:numPr>
              <w:spacing w:after="160" w:line="259" w:lineRule="auto"/>
              <w:rPr>
                <w:rFonts w:eastAsiaTheme="minorHAnsi"/>
              </w:rPr>
            </w:pPr>
            <w:r w:rsidRPr="00F846F1">
              <w:rPr>
                <w:rFonts w:eastAsiaTheme="minorHAnsi"/>
              </w:rPr>
              <w:t>Would prohibiting fee deductions for switching</w:t>
            </w:r>
            <w:r w:rsidRPr="00F846F1">
              <w:rPr>
                <w:rFonts w:eastAsiaTheme="minorHAnsi"/>
              </w:rPr>
              <w:noBreakHyphen/>
              <w:t>related advice meaningfully reduce harmful or inappropriate switching and improve member outcomes?</w:t>
            </w:r>
          </w:p>
          <w:p w14:paraId="1A49C645" w14:textId="74271085" w:rsidR="00C14463" w:rsidRPr="00F1791D" w:rsidRDefault="00C14463" w:rsidP="0046532A">
            <w:pPr>
              <w:pStyle w:val="Bullet"/>
              <w:numPr>
                <w:ilvl w:val="0"/>
                <w:numId w:val="77"/>
              </w:numPr>
              <w:spacing w:after="160" w:line="259" w:lineRule="auto"/>
              <w:rPr>
                <w:rFonts w:eastAsiaTheme="minorHAnsi"/>
              </w:rPr>
            </w:pPr>
            <w:r w:rsidRPr="00F1791D">
              <w:rPr>
                <w:rFonts w:eastAsiaTheme="minorHAnsi"/>
              </w:rPr>
              <w:t xml:space="preserve">Under Proposal </w:t>
            </w:r>
            <w:r w:rsidR="002D6196">
              <w:rPr>
                <w:rFonts w:eastAsiaTheme="minorHAnsi"/>
              </w:rPr>
              <w:t>4</w:t>
            </w:r>
            <w:r w:rsidRPr="00F1791D">
              <w:rPr>
                <w:rFonts w:eastAsiaTheme="minorHAnsi"/>
              </w:rPr>
              <w:t xml:space="preserve">, which option (or </w:t>
            </w:r>
            <w:r>
              <w:rPr>
                <w:rFonts w:eastAsiaTheme="minorHAnsi"/>
              </w:rPr>
              <w:t xml:space="preserve">combination </w:t>
            </w:r>
            <w:r w:rsidRPr="00F1791D">
              <w:rPr>
                <w:rFonts w:eastAsiaTheme="minorHAnsi"/>
              </w:rPr>
              <w:t xml:space="preserve">of options) </w:t>
            </w:r>
            <w:r>
              <w:rPr>
                <w:rFonts w:eastAsiaTheme="minorHAnsi"/>
              </w:rPr>
              <w:t xml:space="preserve">would </w:t>
            </w:r>
            <w:r w:rsidRPr="00F1791D">
              <w:rPr>
                <w:rFonts w:eastAsiaTheme="minorHAnsi"/>
              </w:rPr>
              <w:t xml:space="preserve">best reduce inappropriate switching while still allowing </w:t>
            </w:r>
            <w:r>
              <w:rPr>
                <w:rFonts w:eastAsiaTheme="minorHAnsi"/>
              </w:rPr>
              <w:t>appropriate access to</w:t>
            </w:r>
            <w:r w:rsidRPr="00F1791D">
              <w:rPr>
                <w:rFonts w:eastAsiaTheme="minorHAnsi"/>
              </w:rPr>
              <w:t xml:space="preserve"> advice?</w:t>
            </w:r>
          </w:p>
          <w:p w14:paraId="1B47F89F" w14:textId="77777777" w:rsidR="00C14463" w:rsidRPr="004D4D76" w:rsidRDefault="00C14463" w:rsidP="0046532A">
            <w:pPr>
              <w:pStyle w:val="Bullet"/>
              <w:numPr>
                <w:ilvl w:val="0"/>
                <w:numId w:val="77"/>
              </w:numPr>
              <w:spacing w:after="160" w:line="259" w:lineRule="auto"/>
              <w:rPr>
                <w:rFonts w:eastAsiaTheme="minorHAnsi"/>
              </w:rPr>
            </w:pPr>
            <w:r w:rsidRPr="004D4D76">
              <w:rPr>
                <w:rFonts w:eastAsiaTheme="minorHAnsi"/>
              </w:rPr>
              <w:t xml:space="preserve">Should </w:t>
            </w:r>
            <w:r>
              <w:rPr>
                <w:rFonts w:eastAsiaTheme="minorHAnsi"/>
              </w:rPr>
              <w:t>restrictions also be placed on advice fee deductions from</w:t>
            </w:r>
            <w:r w:rsidRPr="004D4D76">
              <w:rPr>
                <w:rFonts w:eastAsiaTheme="minorHAnsi"/>
              </w:rPr>
              <w:t xml:space="preserve"> SMSF</w:t>
            </w:r>
            <w:r>
              <w:rPr>
                <w:rFonts w:eastAsiaTheme="minorHAnsi"/>
              </w:rPr>
              <w:t>s</w:t>
            </w:r>
            <w:r w:rsidRPr="004D4D76">
              <w:rPr>
                <w:rFonts w:eastAsiaTheme="minorHAnsi"/>
              </w:rPr>
              <w:t>?</w:t>
            </w:r>
          </w:p>
          <w:p w14:paraId="33199E0A" w14:textId="77777777" w:rsidR="00C14463" w:rsidRPr="00433F18" w:rsidRDefault="00C14463" w:rsidP="0046532A">
            <w:pPr>
              <w:pStyle w:val="Bullet"/>
              <w:numPr>
                <w:ilvl w:val="0"/>
                <w:numId w:val="77"/>
              </w:numPr>
              <w:spacing w:after="160" w:line="259" w:lineRule="auto"/>
              <w:rPr>
                <w:rFonts w:eastAsiaTheme="minorHAnsi"/>
              </w:rPr>
            </w:pPr>
            <w:r w:rsidRPr="00433F18">
              <w:rPr>
                <w:rFonts w:eastAsiaTheme="minorHAnsi"/>
              </w:rPr>
              <w:t xml:space="preserve">What would be the impact on members’ ability to exercise choice and access financial advice? </w:t>
            </w:r>
          </w:p>
          <w:p w14:paraId="78D0BAE6" w14:textId="77777777" w:rsidR="00C14463" w:rsidRPr="00BF023A" w:rsidRDefault="00C14463" w:rsidP="0046532A">
            <w:pPr>
              <w:pStyle w:val="Bullet"/>
              <w:numPr>
                <w:ilvl w:val="0"/>
                <w:numId w:val="77"/>
              </w:numPr>
              <w:spacing w:before="0" w:after="160" w:line="259" w:lineRule="auto"/>
              <w:rPr>
                <w:rFonts w:eastAsiaTheme="minorHAnsi"/>
              </w:rPr>
            </w:pPr>
            <w:r w:rsidRPr="00BF023A">
              <w:rPr>
                <w:rFonts w:eastAsiaTheme="minorHAnsi"/>
              </w:rPr>
              <w:t xml:space="preserve">If </w:t>
            </w:r>
            <w:r>
              <w:rPr>
                <w:rFonts w:eastAsiaTheme="minorHAnsi"/>
              </w:rPr>
              <w:t>advice fee deduction</w:t>
            </w:r>
            <w:r w:rsidRPr="00BF023A">
              <w:rPr>
                <w:rFonts w:eastAsiaTheme="minorHAnsi"/>
              </w:rPr>
              <w:t xml:space="preserve"> restrictions were based on a member’s total superannuation balance</w:t>
            </w:r>
            <w:r>
              <w:rPr>
                <w:rFonts w:eastAsiaTheme="minorHAnsi"/>
              </w:rPr>
              <w:t xml:space="preserve"> or age</w:t>
            </w:r>
            <w:r w:rsidRPr="00BF023A">
              <w:rPr>
                <w:rFonts w:eastAsiaTheme="minorHAnsi"/>
              </w:rPr>
              <w:t>, what threshold</w:t>
            </w:r>
            <w:r>
              <w:rPr>
                <w:rFonts w:eastAsiaTheme="minorHAnsi"/>
              </w:rPr>
              <w:t>s</w:t>
            </w:r>
            <w:r w:rsidRPr="00BF023A">
              <w:rPr>
                <w:rFonts w:eastAsiaTheme="minorHAnsi"/>
              </w:rPr>
              <w:t xml:space="preserve"> would be appropriate?</w:t>
            </w:r>
          </w:p>
          <w:p w14:paraId="7A9EFE84" w14:textId="5B2D6631" w:rsidR="00C14463" w:rsidRPr="00984013" w:rsidRDefault="00C14463" w:rsidP="0046532A">
            <w:pPr>
              <w:pStyle w:val="Bullet"/>
              <w:numPr>
                <w:ilvl w:val="0"/>
                <w:numId w:val="77"/>
              </w:numPr>
              <w:spacing w:before="0" w:after="160" w:line="259" w:lineRule="auto"/>
              <w:rPr>
                <w:rFonts w:eastAsiaTheme="minorHAnsi"/>
              </w:rPr>
            </w:pPr>
            <w:r w:rsidRPr="00075B84">
              <w:t>What</w:t>
            </w:r>
            <w:r w:rsidR="005A7178">
              <w:t xml:space="preserve"> existing</w:t>
            </w:r>
            <w:r w:rsidRPr="00075B84">
              <w:t xml:space="preserve"> </w:t>
            </w:r>
            <w:r>
              <w:t>barriers</w:t>
            </w:r>
            <w:r w:rsidRPr="00075B84">
              <w:t xml:space="preserve"> prevent funds from </w:t>
            </w:r>
            <w:r>
              <w:t>conducting</w:t>
            </w:r>
            <w:r w:rsidRPr="00075B84">
              <w:t xml:space="preserve"> stronger checks before allowing advice-fee deductions?</w:t>
            </w:r>
          </w:p>
          <w:p w14:paraId="4096FC9F" w14:textId="77777777" w:rsidR="00C14463" w:rsidRPr="00E76330" w:rsidRDefault="00C14463" w:rsidP="0046532A">
            <w:pPr>
              <w:pStyle w:val="Bullet"/>
              <w:numPr>
                <w:ilvl w:val="0"/>
                <w:numId w:val="77"/>
              </w:numPr>
              <w:spacing w:before="0" w:after="160" w:line="259" w:lineRule="auto"/>
              <w:rPr>
                <w:rFonts w:eastAsiaTheme="minorHAnsi"/>
              </w:rPr>
            </w:pPr>
            <w:r>
              <w:rPr>
                <w:rFonts w:eastAsiaTheme="minorHAnsi"/>
              </w:rPr>
              <w:t>How would this proposal interact with a waiting period for switching-related advice?</w:t>
            </w:r>
          </w:p>
        </w:tc>
      </w:tr>
    </w:tbl>
    <w:p w14:paraId="570F3A46" w14:textId="3D8C2EA7" w:rsidR="00275173" w:rsidRDefault="00275173" w:rsidP="00296F36"/>
    <w:p w14:paraId="5F407C98" w14:textId="77777777" w:rsidR="00275173" w:rsidRDefault="00275173">
      <w:pPr>
        <w:spacing w:before="0" w:after="160" w:line="259" w:lineRule="auto"/>
      </w:pPr>
    </w:p>
    <w:tbl>
      <w:tblPr>
        <w:tblW w:w="5000" w:type="pct"/>
        <w:shd w:val="clear" w:color="auto" w:fill="EEEEEE" w:themeFill="text2" w:themeFillTint="1A"/>
        <w:tblCellMar>
          <w:top w:w="227" w:type="dxa"/>
          <w:left w:w="227" w:type="dxa"/>
          <w:bottom w:w="227" w:type="dxa"/>
          <w:right w:w="227" w:type="dxa"/>
        </w:tblCellMar>
        <w:tblLook w:val="0600" w:firstRow="0" w:lastRow="0" w:firstColumn="0" w:lastColumn="0" w:noHBand="1" w:noVBand="1"/>
      </w:tblPr>
      <w:tblGrid>
        <w:gridCol w:w="9070"/>
      </w:tblGrid>
      <w:tr w:rsidR="00E0011A" w14:paraId="0D32B8FA" w14:textId="77777777" w:rsidTr="00056682">
        <w:tc>
          <w:tcPr>
            <w:tcW w:w="5000" w:type="pct"/>
            <w:shd w:val="clear" w:color="auto" w:fill="E8F0FC" w:themeFill="accent5" w:themeFillTint="33"/>
          </w:tcPr>
          <w:p w14:paraId="2D87B571" w14:textId="77777777" w:rsidR="00E0011A" w:rsidRPr="00E76330" w:rsidRDefault="00E0011A">
            <w:pPr>
              <w:pStyle w:val="BoxHeading"/>
              <w:rPr>
                <w:color w:val="auto"/>
              </w:rPr>
            </w:pPr>
            <w:r w:rsidRPr="00E76330">
              <w:rPr>
                <w:color w:val="auto"/>
              </w:rPr>
              <w:t>Proposal 5: Requiring Platform Trustees to compensate members for eligible losses</w:t>
            </w:r>
          </w:p>
          <w:p w14:paraId="4A486C5E" w14:textId="77777777" w:rsidR="00E0011A" w:rsidRPr="00E76330" w:rsidRDefault="00E0011A">
            <w:pPr>
              <w:pStyle w:val="Bullet"/>
              <w:numPr>
                <w:ilvl w:val="0"/>
                <w:numId w:val="0"/>
              </w:numPr>
              <w:spacing w:after="160" w:line="259" w:lineRule="auto"/>
              <w:ind w:left="520" w:hanging="520"/>
              <w:rPr>
                <w:rFonts w:eastAsiaTheme="minorHAnsi"/>
                <w:b/>
                <w:bCs/>
              </w:rPr>
            </w:pPr>
            <w:r w:rsidRPr="00E76330">
              <w:rPr>
                <w:rFonts w:eastAsiaTheme="minorHAnsi"/>
                <w:b/>
                <w:bCs/>
              </w:rPr>
              <w:t>Funding of member compensation</w:t>
            </w:r>
          </w:p>
          <w:p w14:paraId="57723474" w14:textId="49F134B7" w:rsidR="00E0011A" w:rsidRDefault="00E0011A" w:rsidP="0046532A">
            <w:pPr>
              <w:pStyle w:val="Bullet"/>
              <w:numPr>
                <w:ilvl w:val="0"/>
                <w:numId w:val="77"/>
              </w:numPr>
              <w:spacing w:after="160" w:line="259" w:lineRule="auto"/>
              <w:rPr>
                <w:rFonts w:eastAsiaTheme="minorHAnsi"/>
              </w:rPr>
            </w:pPr>
            <w:r>
              <w:rPr>
                <w:rFonts w:eastAsiaTheme="minorHAnsi"/>
              </w:rPr>
              <w:t>Do you consider exi</w:t>
            </w:r>
            <w:r w:rsidR="00302B21">
              <w:rPr>
                <w:rFonts w:eastAsiaTheme="minorHAnsi"/>
              </w:rPr>
              <w:t>s</w:t>
            </w:r>
            <w:r>
              <w:rPr>
                <w:rFonts w:eastAsiaTheme="minorHAnsi"/>
              </w:rPr>
              <w:t>ting pathways for members to seek redress for financial losses are overly complex and not fit for purpose?</w:t>
            </w:r>
          </w:p>
          <w:p w14:paraId="53532BF8" w14:textId="77777777" w:rsidR="00E0011A" w:rsidRPr="008412BD" w:rsidRDefault="00E0011A" w:rsidP="0046532A">
            <w:pPr>
              <w:pStyle w:val="Bullet"/>
              <w:numPr>
                <w:ilvl w:val="0"/>
                <w:numId w:val="77"/>
              </w:numPr>
              <w:spacing w:after="160" w:line="259" w:lineRule="auto"/>
              <w:rPr>
                <w:rFonts w:eastAsiaTheme="minorHAnsi"/>
              </w:rPr>
            </w:pPr>
            <w:r>
              <w:rPr>
                <w:rFonts w:eastAsiaTheme="minorHAnsi"/>
              </w:rPr>
              <w:t>Should the requirement to compensate members from trustee capital be pre or post funded?</w:t>
            </w:r>
          </w:p>
          <w:p w14:paraId="38CA9D2A" w14:textId="77777777" w:rsidR="00E0011A" w:rsidRPr="00D27545" w:rsidRDefault="00E0011A" w:rsidP="0046532A">
            <w:pPr>
              <w:pStyle w:val="Bullet"/>
              <w:numPr>
                <w:ilvl w:val="0"/>
                <w:numId w:val="77"/>
              </w:numPr>
              <w:spacing w:before="0" w:after="160" w:line="259" w:lineRule="auto"/>
              <w:rPr>
                <w:rFonts w:eastAsiaTheme="minorHAnsi"/>
              </w:rPr>
            </w:pPr>
            <w:r w:rsidRPr="005C6FA5">
              <w:rPr>
                <w:rFonts w:eastAsiaTheme="minorHAnsi"/>
              </w:rPr>
              <w:t>If a pre</w:t>
            </w:r>
            <w:r w:rsidRPr="005C6FA5">
              <w:rPr>
                <w:rFonts w:eastAsiaTheme="minorHAnsi"/>
              </w:rPr>
              <w:noBreakHyphen/>
              <w:t>funded requirement were adopted, should it be principles</w:t>
            </w:r>
            <w:r w:rsidRPr="005C6FA5">
              <w:rPr>
                <w:rFonts w:eastAsiaTheme="minorHAnsi"/>
              </w:rPr>
              <w:noBreakHyphen/>
              <w:t>based (adequate capital</w:t>
            </w:r>
            <w:r>
              <w:rPr>
                <w:rFonts w:eastAsiaTheme="minorHAnsi"/>
              </w:rPr>
              <w:t xml:space="preserve"> to fund compensation</w:t>
            </w:r>
            <w:r w:rsidRPr="005C6FA5">
              <w:rPr>
                <w:rFonts w:eastAsiaTheme="minorHAnsi"/>
              </w:rPr>
              <w:t>) or prescriptive (a minimum amount, for example linked to funds under management or another exposure measure)?</w:t>
            </w:r>
          </w:p>
          <w:p w14:paraId="4FFC2674" w14:textId="77777777" w:rsidR="00E0011A" w:rsidRPr="00E76330" w:rsidRDefault="00E0011A">
            <w:pPr>
              <w:pStyle w:val="Bullet"/>
              <w:numPr>
                <w:ilvl w:val="0"/>
                <w:numId w:val="0"/>
              </w:numPr>
              <w:spacing w:before="0" w:after="160" w:line="259" w:lineRule="auto"/>
              <w:rPr>
                <w:rFonts w:eastAsiaTheme="minorHAnsi"/>
                <w:b/>
                <w:bCs/>
              </w:rPr>
            </w:pPr>
            <w:r w:rsidRPr="00E76330">
              <w:rPr>
                <w:rFonts w:eastAsiaTheme="minorHAnsi"/>
                <w:b/>
                <w:bCs/>
              </w:rPr>
              <w:t>Eligible loss</w:t>
            </w:r>
          </w:p>
          <w:p w14:paraId="175C13F3" w14:textId="77777777" w:rsidR="00E0011A" w:rsidRDefault="00E0011A" w:rsidP="0046532A">
            <w:pPr>
              <w:pStyle w:val="Bullet"/>
              <w:numPr>
                <w:ilvl w:val="0"/>
                <w:numId w:val="77"/>
              </w:numPr>
              <w:spacing w:before="0" w:after="160" w:line="259" w:lineRule="auto"/>
              <w:rPr>
                <w:rFonts w:eastAsiaTheme="minorHAnsi"/>
              </w:rPr>
            </w:pPr>
            <w:r w:rsidRPr="00415296">
              <w:rPr>
                <w:rFonts w:eastAsiaTheme="minorHAnsi"/>
              </w:rPr>
              <w:t xml:space="preserve">What criteria and evidentiary threshold should apply to determine that a loss is attributable to </w:t>
            </w:r>
            <w:r>
              <w:rPr>
                <w:rFonts w:eastAsiaTheme="minorHAnsi"/>
              </w:rPr>
              <w:t xml:space="preserve">external </w:t>
            </w:r>
            <w:r w:rsidRPr="00415296">
              <w:rPr>
                <w:rFonts w:eastAsiaTheme="minorHAnsi"/>
              </w:rPr>
              <w:t>fraud</w:t>
            </w:r>
            <w:r>
              <w:rPr>
                <w:rFonts w:eastAsiaTheme="minorHAnsi"/>
              </w:rPr>
              <w:t xml:space="preserve"> or </w:t>
            </w:r>
            <w:r w:rsidRPr="00415296">
              <w:rPr>
                <w:rFonts w:eastAsiaTheme="minorHAnsi"/>
              </w:rPr>
              <w:t>theft and therefore an “eligible loss”</w:t>
            </w:r>
            <w:r>
              <w:rPr>
                <w:rFonts w:eastAsiaTheme="minorHAnsi"/>
              </w:rPr>
              <w:t>?</w:t>
            </w:r>
          </w:p>
          <w:p w14:paraId="427602A8" w14:textId="77777777" w:rsidR="00E0011A" w:rsidRPr="00E76330" w:rsidRDefault="00E0011A">
            <w:pPr>
              <w:pStyle w:val="Bullet"/>
              <w:numPr>
                <w:ilvl w:val="0"/>
                <w:numId w:val="0"/>
              </w:numPr>
              <w:spacing w:after="160" w:line="259" w:lineRule="auto"/>
              <w:rPr>
                <w:rFonts w:eastAsiaTheme="minorHAnsi"/>
                <w:b/>
                <w:bCs/>
              </w:rPr>
            </w:pPr>
            <w:r w:rsidRPr="00E76330">
              <w:rPr>
                <w:rFonts w:eastAsiaTheme="minorHAnsi"/>
                <w:b/>
                <w:bCs/>
              </w:rPr>
              <w:t>Activation</w:t>
            </w:r>
          </w:p>
          <w:p w14:paraId="4450B568" w14:textId="77777777" w:rsidR="00E0011A" w:rsidRDefault="00E0011A" w:rsidP="0046532A">
            <w:pPr>
              <w:pStyle w:val="Bullet"/>
              <w:numPr>
                <w:ilvl w:val="0"/>
                <w:numId w:val="77"/>
              </w:numPr>
              <w:spacing w:after="160" w:line="259" w:lineRule="auto"/>
              <w:rPr>
                <w:rFonts w:eastAsiaTheme="minorHAnsi"/>
              </w:rPr>
            </w:pPr>
            <w:r>
              <w:rPr>
                <w:rFonts w:eastAsiaTheme="minorHAnsi"/>
              </w:rPr>
              <w:t>Which independent body would you consider to be most appropriate for determining that an eligible loss event has occurred?</w:t>
            </w:r>
          </w:p>
          <w:p w14:paraId="674C3078" w14:textId="77777777" w:rsidR="00E0011A" w:rsidRDefault="00E0011A" w:rsidP="0046532A">
            <w:pPr>
              <w:pStyle w:val="Bullet"/>
              <w:numPr>
                <w:ilvl w:val="0"/>
                <w:numId w:val="77"/>
              </w:numPr>
              <w:spacing w:before="0" w:after="160" w:line="259" w:lineRule="auto"/>
              <w:rPr>
                <w:rFonts w:eastAsiaTheme="minorHAnsi"/>
              </w:rPr>
            </w:pPr>
            <w:r w:rsidRPr="0068576C">
              <w:rPr>
                <w:rFonts w:eastAsiaTheme="minorHAnsi"/>
              </w:rPr>
              <w:t>How should this new mechanism work alongside existing</w:t>
            </w:r>
            <w:r>
              <w:rPr>
                <w:rFonts w:eastAsiaTheme="minorHAnsi"/>
              </w:rPr>
              <w:t xml:space="preserve"> compensation</w:t>
            </w:r>
            <w:r w:rsidRPr="0068576C">
              <w:rPr>
                <w:rFonts w:eastAsiaTheme="minorHAnsi"/>
              </w:rPr>
              <w:t xml:space="preserve"> pathways </w:t>
            </w:r>
            <w:r>
              <w:rPr>
                <w:rFonts w:eastAsiaTheme="minorHAnsi"/>
              </w:rPr>
              <w:t xml:space="preserve">such as </w:t>
            </w:r>
            <w:r w:rsidRPr="0068576C">
              <w:rPr>
                <w:rFonts w:eastAsiaTheme="minorHAnsi"/>
              </w:rPr>
              <w:t>trustee remediation, ORFR, AFCA/CSLR and Part 23 assistance</w:t>
            </w:r>
            <w:r>
              <w:rPr>
                <w:rFonts w:eastAsiaTheme="minorHAnsi"/>
              </w:rPr>
              <w:t>?</w:t>
            </w:r>
          </w:p>
          <w:p w14:paraId="70EC55B1" w14:textId="77777777" w:rsidR="00E0011A" w:rsidRPr="00E76330" w:rsidRDefault="00E0011A">
            <w:pPr>
              <w:pStyle w:val="Bullet"/>
              <w:numPr>
                <w:ilvl w:val="0"/>
                <w:numId w:val="0"/>
              </w:numPr>
              <w:spacing w:before="0" w:after="160" w:line="259" w:lineRule="auto"/>
              <w:rPr>
                <w:rFonts w:eastAsiaTheme="minorHAnsi"/>
                <w:b/>
                <w:bCs/>
              </w:rPr>
            </w:pPr>
            <w:r>
              <w:rPr>
                <w:rFonts w:eastAsiaTheme="minorHAnsi"/>
                <w:b/>
                <w:bCs/>
              </w:rPr>
              <w:t>Determining compensation</w:t>
            </w:r>
          </w:p>
          <w:p w14:paraId="35A048EF" w14:textId="77777777" w:rsidR="00E0011A" w:rsidRDefault="00E0011A" w:rsidP="0046532A">
            <w:pPr>
              <w:pStyle w:val="Bullet"/>
              <w:numPr>
                <w:ilvl w:val="0"/>
                <w:numId w:val="77"/>
              </w:numPr>
              <w:spacing w:before="0" w:after="160" w:line="259" w:lineRule="auto"/>
              <w:rPr>
                <w:rFonts w:eastAsiaTheme="minorHAnsi"/>
              </w:rPr>
            </w:pPr>
            <w:r>
              <w:rPr>
                <w:rFonts w:eastAsiaTheme="minorHAnsi"/>
              </w:rPr>
              <w:t>How should compensation be determined?</w:t>
            </w:r>
          </w:p>
          <w:p w14:paraId="611AC660" w14:textId="77777777" w:rsidR="00E0011A" w:rsidRPr="00E76330" w:rsidRDefault="00E0011A">
            <w:pPr>
              <w:pStyle w:val="Bullet"/>
              <w:numPr>
                <w:ilvl w:val="0"/>
                <w:numId w:val="0"/>
              </w:numPr>
              <w:spacing w:before="0" w:after="160" w:line="259" w:lineRule="auto"/>
              <w:rPr>
                <w:rFonts w:eastAsiaTheme="minorHAnsi"/>
                <w:b/>
                <w:bCs/>
              </w:rPr>
            </w:pPr>
            <w:r w:rsidRPr="00E76330">
              <w:rPr>
                <w:rFonts w:eastAsiaTheme="minorHAnsi"/>
                <w:b/>
                <w:bCs/>
              </w:rPr>
              <w:t>Interaction with existing redress mechanisms</w:t>
            </w:r>
          </w:p>
          <w:p w14:paraId="5B392AA3" w14:textId="77777777" w:rsidR="00E0011A" w:rsidRDefault="00E0011A" w:rsidP="0046532A">
            <w:pPr>
              <w:pStyle w:val="Bullet"/>
              <w:numPr>
                <w:ilvl w:val="0"/>
                <w:numId w:val="77"/>
              </w:numPr>
              <w:spacing w:before="0" w:after="160" w:line="259" w:lineRule="auto"/>
              <w:rPr>
                <w:rFonts w:eastAsiaTheme="minorHAnsi"/>
              </w:rPr>
            </w:pPr>
            <w:r w:rsidRPr="00855FE3">
              <w:rPr>
                <w:rFonts w:eastAsiaTheme="minorHAnsi"/>
              </w:rPr>
              <w:t xml:space="preserve">What changes </w:t>
            </w:r>
            <w:r>
              <w:rPr>
                <w:rFonts w:eastAsiaTheme="minorHAnsi"/>
              </w:rPr>
              <w:t>should</w:t>
            </w:r>
            <w:r w:rsidRPr="00855FE3">
              <w:rPr>
                <w:rFonts w:eastAsiaTheme="minorHAnsi"/>
              </w:rPr>
              <w:t xml:space="preserve"> be made to existing redress mechanisms if this proposal is implemented?</w:t>
            </w:r>
          </w:p>
          <w:p w14:paraId="3B25A048" w14:textId="77777777" w:rsidR="00E0011A" w:rsidRPr="00E76330" w:rsidRDefault="00E0011A">
            <w:pPr>
              <w:pStyle w:val="Bullet"/>
              <w:numPr>
                <w:ilvl w:val="0"/>
                <w:numId w:val="0"/>
              </w:numPr>
              <w:spacing w:before="0" w:after="160" w:line="259" w:lineRule="auto"/>
              <w:rPr>
                <w:rFonts w:eastAsiaTheme="minorHAnsi"/>
                <w:b/>
                <w:bCs/>
              </w:rPr>
            </w:pPr>
            <w:r w:rsidRPr="00E76330">
              <w:rPr>
                <w:rFonts w:eastAsiaTheme="minorHAnsi"/>
                <w:b/>
                <w:bCs/>
              </w:rPr>
              <w:t>Alternative compensation proposals</w:t>
            </w:r>
          </w:p>
          <w:p w14:paraId="2D82C7AB" w14:textId="77777777" w:rsidR="00E0011A" w:rsidRPr="00D27545" w:rsidRDefault="00E0011A" w:rsidP="0046532A">
            <w:pPr>
              <w:pStyle w:val="Bullet"/>
              <w:numPr>
                <w:ilvl w:val="0"/>
                <w:numId w:val="77"/>
              </w:numPr>
              <w:spacing w:before="0" w:after="160" w:line="259" w:lineRule="auto"/>
              <w:rPr>
                <w:rFonts w:eastAsiaTheme="minorHAnsi"/>
              </w:rPr>
            </w:pPr>
            <w:r>
              <w:rPr>
                <w:rFonts w:eastAsiaTheme="minorHAnsi"/>
              </w:rPr>
              <w:t>Would providing ASIC with a power to direct trustees to commence remediation processes provide an effective avenue to redress to members?</w:t>
            </w:r>
          </w:p>
        </w:tc>
      </w:tr>
    </w:tbl>
    <w:p w14:paraId="39CE61D6" w14:textId="77777777" w:rsidR="00C14463" w:rsidRPr="00AF094A" w:rsidRDefault="00C14463" w:rsidP="00E0011A">
      <w:pPr>
        <w:spacing w:before="0" w:after="160" w:line="259" w:lineRule="auto"/>
      </w:pPr>
    </w:p>
    <w:sectPr w:rsidR="00C14463" w:rsidRPr="00AF094A" w:rsidSect="00D27077">
      <w:headerReference w:type="even" r:id="rId27"/>
      <w:headerReference w:type="default" r:id="rId28"/>
      <w:footerReference w:type="even" r:id="rId29"/>
      <w:footerReference w:type="default" r:id="rId30"/>
      <w:headerReference w:type="first" r:id="rId31"/>
      <w:footerReference w:type="first" r:id="rId32"/>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60EB" w14:textId="77777777" w:rsidR="00DC34A6" w:rsidRDefault="00DC34A6">
      <w:pPr>
        <w:spacing w:before="0" w:after="0"/>
      </w:pPr>
      <w:r>
        <w:separator/>
      </w:r>
    </w:p>
  </w:endnote>
  <w:endnote w:type="continuationSeparator" w:id="0">
    <w:p w14:paraId="19BAB9B6" w14:textId="77777777" w:rsidR="00DC34A6" w:rsidRDefault="00DC34A6">
      <w:pPr>
        <w:spacing w:before="0" w:after="0"/>
      </w:pPr>
      <w:r>
        <w:continuationSeparator/>
      </w:r>
    </w:p>
  </w:endnote>
  <w:endnote w:type="continuationNotice" w:id="1">
    <w:p w14:paraId="7E3F3E55" w14:textId="77777777" w:rsidR="00DC34A6" w:rsidRDefault="00DC34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C3E9"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7873" w14:textId="15AD7511" w:rsidR="009927E5" w:rsidRPr="008043EA" w:rsidRDefault="009927E5" w:rsidP="0009151A">
    <w:r w:rsidRPr="00742366">
      <w:rPr>
        <w:noProof/>
      </w:rPr>
      <w:drawing>
        <wp:anchor distT="0" distB="0" distL="114300" distR="114300" simplePos="0" relativeHeight="251658241" behindDoc="1" locked="1" layoutInCell="1" allowOverlap="1" wp14:anchorId="005251A0" wp14:editId="7C937273">
          <wp:simplePos x="0" y="0"/>
          <wp:positionH relativeFrom="margin">
            <wp:posOffset>5459095</wp:posOffset>
          </wp:positionH>
          <wp:positionV relativeFrom="page">
            <wp:posOffset>3280410</wp:posOffset>
          </wp:positionV>
          <wp:extent cx="7574280" cy="1043940"/>
          <wp:effectExtent l="762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5E42DB3D" wp14:editId="0CDC45A5">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9F04AC">
        <w:rPr>
          <w:noProof/>
        </w:rPr>
        <w:t>Consultation Process</w:t>
      </w:r>
    </w:fldSimple>
    <w:r>
      <w:t xml:space="preserve"> | </w:t>
    </w:r>
    <w:r>
      <w:fldChar w:fldCharType="begin"/>
    </w:r>
    <w:r>
      <w:instrText xml:space="preserve"> PAGE   \* MERGEFORMAT </w:instrText>
    </w:r>
    <w:r>
      <w:fldChar w:fldCharType="separate"/>
    </w:r>
    <w:r>
      <w:t>1</w:t>
    </w:r>
    <w:r>
      <w:fldChar w:fldCharType="end"/>
    </w:r>
  </w:p>
  <w:p w14:paraId="1B59BDA7"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1E11"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7F3B" w14:textId="38B0D8E5" w:rsidR="00E81A40" w:rsidRPr="00E13E90" w:rsidRDefault="00F717B2" w:rsidP="00E13E90">
    <w:pPr>
      <w:pStyle w:val="Footer"/>
    </w:pPr>
    <w:r w:rsidRPr="00742366">
      <w:drawing>
        <wp:anchor distT="0" distB="0" distL="114300" distR="114300" simplePos="0" relativeHeight="251658243" behindDoc="1" locked="1" layoutInCell="1" allowOverlap="1" wp14:anchorId="719AEBA6" wp14:editId="629E7CA1">
          <wp:simplePos x="0" y="0"/>
          <wp:positionH relativeFrom="margin">
            <wp:posOffset>5459095</wp:posOffset>
          </wp:positionH>
          <wp:positionV relativeFrom="page">
            <wp:posOffset>3280410</wp:posOffset>
          </wp:positionV>
          <wp:extent cx="7574280" cy="1043940"/>
          <wp:effectExtent l="7620" t="0" r="0" b="0"/>
          <wp:wrapNone/>
          <wp:docPr id="356271326" name="Picture 356271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71326" name="Picture 35627132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7B2AD3AA" wp14:editId="5256DCEC">
          <wp:extent cx="1324800" cy="201600"/>
          <wp:effectExtent l="0" t="0" r="0" b="8255"/>
          <wp:docPr id="840988125" name="Picture 840988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88125" name="Picture 84098812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E81A40">
      <w:tab/>
    </w:r>
    <w:fldSimple w:instr="STYLEREF  &quot;Heading 1&quot;  \* MERGEFORMAT">
      <w:r w:rsidR="009F04AC">
        <w:t>Part 1: Strengthening platform governance</w:t>
      </w:r>
    </w:fldSimple>
    <w:r w:rsidR="00E81A40">
      <w:t xml:space="preserve"> | </w:t>
    </w:r>
    <w:r w:rsidR="00E81A40">
      <w:rPr>
        <w:noProof w:val="0"/>
      </w:rPr>
      <w:fldChar w:fldCharType="begin"/>
    </w:r>
    <w:r w:rsidR="00E81A40">
      <w:instrText xml:space="preserve"> PAGE   \* MERGEFORMAT </w:instrText>
    </w:r>
    <w:r w:rsidR="00E81A40">
      <w:rPr>
        <w:noProof w:val="0"/>
      </w:rPr>
      <w:fldChar w:fldCharType="separate"/>
    </w:r>
    <w:r w:rsidR="00E81A40">
      <w:rPr>
        <w:noProof w:val="0"/>
      </w:rPr>
      <w:t>3</w:t>
    </w:r>
    <w:r w:rsidR="00E81A4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7820"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ACE4" w14:textId="77777777" w:rsidR="00DC34A6" w:rsidRDefault="00DC34A6">
      <w:pPr>
        <w:spacing w:before="0" w:after="0"/>
      </w:pPr>
      <w:r>
        <w:separator/>
      </w:r>
    </w:p>
  </w:footnote>
  <w:footnote w:type="continuationSeparator" w:id="0">
    <w:p w14:paraId="4AA3D61A" w14:textId="77777777" w:rsidR="00DC34A6" w:rsidRDefault="00DC34A6">
      <w:pPr>
        <w:spacing w:before="0" w:after="0"/>
      </w:pPr>
      <w:r>
        <w:continuationSeparator/>
      </w:r>
    </w:p>
  </w:footnote>
  <w:footnote w:type="continuationNotice" w:id="1">
    <w:p w14:paraId="241A22DC" w14:textId="77777777" w:rsidR="00DC34A6" w:rsidRDefault="00DC34A6">
      <w:pPr>
        <w:spacing w:before="0" w:after="0"/>
      </w:pPr>
    </w:p>
  </w:footnote>
  <w:footnote w:id="2">
    <w:p w14:paraId="334AE575" w14:textId="6F21C0F2" w:rsidR="003F70BD" w:rsidRDefault="003F70BD">
      <w:pPr>
        <w:pStyle w:val="FootnoteText"/>
      </w:pPr>
      <w:r>
        <w:rPr>
          <w:rStyle w:val="FootnoteReference"/>
        </w:rPr>
        <w:footnoteRef/>
      </w:r>
      <w:r>
        <w:t xml:space="preserve"> </w:t>
      </w:r>
      <w:r w:rsidR="00223653">
        <w:t>APRA</w:t>
      </w:r>
      <w:r w:rsidR="00A6687E">
        <w:t>,</w:t>
      </w:r>
      <w:r>
        <w:t xml:space="preserve"> </w:t>
      </w:r>
      <w:hyperlink r:id="rId1" w:history="1">
        <w:r w:rsidRPr="00BD7646">
          <w:rPr>
            <w:i/>
            <w:iCs/>
          </w:rPr>
          <w:t xml:space="preserve">Quarterly </w:t>
        </w:r>
        <w:r w:rsidRPr="00BD7646">
          <w:rPr>
            <w:rFonts w:cs="Calibri Light"/>
            <w:i/>
            <w:iCs/>
          </w:rPr>
          <w:t>S</w:t>
        </w:r>
        <w:r w:rsidRPr="00BD7646">
          <w:rPr>
            <w:i/>
            <w:iCs/>
          </w:rPr>
          <w:t xml:space="preserve">uperannuation </w:t>
        </w:r>
        <w:r w:rsidRPr="00BD7646">
          <w:rPr>
            <w:rFonts w:cs="Calibri Light"/>
            <w:i/>
            <w:iCs/>
          </w:rPr>
          <w:t>P</w:t>
        </w:r>
        <w:r w:rsidRPr="00BD7646">
          <w:rPr>
            <w:i/>
            <w:iCs/>
          </w:rPr>
          <w:t xml:space="preserve">erformance </w:t>
        </w:r>
        <w:r w:rsidRPr="00BD7646">
          <w:rPr>
            <w:rFonts w:cs="Calibri Light"/>
            <w:i/>
            <w:iCs/>
          </w:rPr>
          <w:t>S</w:t>
        </w:r>
        <w:r w:rsidRPr="00BD7646">
          <w:rPr>
            <w:i/>
            <w:iCs/>
          </w:rPr>
          <w:t xml:space="preserve">tatistics </w:t>
        </w:r>
        <w:r w:rsidRPr="00BD7646">
          <w:rPr>
            <w:rFonts w:cs="Calibri Light"/>
            <w:i/>
            <w:iCs/>
          </w:rPr>
          <w:t>H</w:t>
        </w:r>
        <w:r w:rsidRPr="00BD7646">
          <w:rPr>
            <w:i/>
            <w:iCs/>
          </w:rPr>
          <w:t>ighlights</w:t>
        </w:r>
        <w:r w:rsidRPr="00987A8D">
          <w:t xml:space="preserve"> </w:t>
        </w:r>
        <w:r w:rsidRPr="00146CC0">
          <w:rPr>
            <w:i/>
          </w:rPr>
          <w:t>- September 2025</w:t>
        </w:r>
      </w:hyperlink>
      <w:r w:rsidRPr="00987A8D">
        <w:rPr>
          <w:rFonts w:cs="Calibri Light"/>
        </w:rPr>
        <w:t xml:space="preserve"> </w:t>
      </w:r>
    </w:p>
  </w:footnote>
  <w:footnote w:id="3">
    <w:p w14:paraId="23F3FFC9" w14:textId="2782C824" w:rsidR="003138AA" w:rsidRDefault="003138AA">
      <w:pPr>
        <w:pStyle w:val="FootnoteText"/>
      </w:pPr>
      <w:r>
        <w:rPr>
          <w:rStyle w:val="FootnoteReference"/>
        </w:rPr>
        <w:footnoteRef/>
      </w:r>
      <w:r>
        <w:t xml:space="preserve"> </w:t>
      </w:r>
      <w:r w:rsidR="00E8472D">
        <w:t xml:space="preserve">Treasury, </w:t>
      </w:r>
      <w:r w:rsidRPr="003138AA">
        <w:rPr>
          <w:i/>
          <w:iCs/>
        </w:rPr>
        <w:t>Intergenerational Report 2023</w:t>
      </w:r>
      <w:r>
        <w:t>, p167.</w:t>
      </w:r>
    </w:p>
  </w:footnote>
  <w:footnote w:id="4">
    <w:p w14:paraId="081661E7" w14:textId="017A78F2" w:rsidR="00750DAA" w:rsidRDefault="00750DAA">
      <w:pPr>
        <w:pStyle w:val="FootnoteText"/>
      </w:pPr>
      <w:r>
        <w:rPr>
          <w:rStyle w:val="FootnoteReference"/>
        </w:rPr>
        <w:footnoteRef/>
      </w:r>
      <w:r>
        <w:t xml:space="preserve"> These papers, </w:t>
      </w:r>
      <w:r w:rsidR="005D2EE8">
        <w:t>‘</w:t>
      </w:r>
      <w:r w:rsidRPr="00750DAA">
        <w:t>Compensation Scheme of Last Resort (CSLR): Reform options to support ongoing sustainability</w:t>
      </w:r>
      <w:r w:rsidR="005D2EE8">
        <w:t>’</w:t>
      </w:r>
      <w:r w:rsidR="00AE71F8">
        <w:t xml:space="preserve"> and </w:t>
      </w:r>
      <w:r w:rsidR="00DC7A35">
        <w:t xml:space="preserve">‘Curbing Lead Generation Activity’, are available on the Treasury </w:t>
      </w:r>
      <w:r w:rsidR="005D2EE8">
        <w:t>website</w:t>
      </w:r>
      <w:r w:rsidR="00DC7A35">
        <w:t>.</w:t>
      </w:r>
    </w:p>
  </w:footnote>
  <w:footnote w:id="5">
    <w:p w14:paraId="25C44C67" w14:textId="3469D97B" w:rsidR="003E2C19" w:rsidRDefault="003E2C19" w:rsidP="003E2C19">
      <w:pPr>
        <w:pStyle w:val="FootnoteText"/>
        <w:ind w:left="142" w:hanging="142"/>
      </w:pPr>
      <w:r>
        <w:rPr>
          <w:rStyle w:val="FootnoteReference"/>
        </w:rPr>
        <w:footnoteRef/>
      </w:r>
      <w:r>
        <w:t xml:space="preserve"> Under</w:t>
      </w:r>
      <w:r w:rsidR="00907FAE">
        <w:t xml:space="preserve"> APRA Prudential Standard</w:t>
      </w:r>
      <w:r>
        <w:t xml:space="preserve"> SPS</w:t>
      </w:r>
      <w:r w:rsidR="00243D8E">
        <w:t xml:space="preserve"> </w:t>
      </w:r>
      <w:r>
        <w:t>530: ‘An RSE licensee must have processes and criteria for selecting each investment to give effect to the investment strategy (investment selection process) to ensure that effective due diligence that is commensurate with the nature and characteristics of the investment is undertaken prior to the selection of an investment for an investment option. An RSE licensee’s investment selection process must enable the RSE licensee to ensure: it has sufficient understanding and knowledge of the investment selected, including an assessment of any factors that could have a material impact on achieving the investment objectives of the investment option; it has sufficient understanding of how the investment is expected to perform under the range of stress scenarios determined under paragraph 31; and the investment is appropriate for the investment option’.</w:t>
      </w:r>
    </w:p>
  </w:footnote>
  <w:footnote w:id="6">
    <w:p w14:paraId="5728A516" w14:textId="77777777" w:rsidR="003E0624" w:rsidRDefault="003E0624" w:rsidP="003E0624">
      <w:pPr>
        <w:pStyle w:val="FootnoteText"/>
      </w:pPr>
      <w:r>
        <w:rPr>
          <w:rStyle w:val="FootnoteReference"/>
        </w:rPr>
        <w:footnoteRef/>
      </w:r>
      <w:r>
        <w:t xml:space="preserve"> Superannuation </w:t>
      </w:r>
      <w:r w:rsidRPr="00A00A5A">
        <w:t>Product as defined in APRA’s reporting standards.</w:t>
      </w:r>
      <w:r>
        <w:t xml:space="preserve"> “</w:t>
      </w:r>
      <w:r w:rsidRPr="00BD67AD">
        <w:t>Means a class of beneficial interest in a RSE, defined benefit RSE or ERF</w:t>
      </w:r>
      <w:r>
        <w:t>” e.g. (MySuper products, Choice products, Defined Benefit Products)</w:t>
      </w:r>
    </w:p>
  </w:footnote>
  <w:footnote w:id="7">
    <w:p w14:paraId="10E664AB" w14:textId="357CD359" w:rsidR="000A6F11" w:rsidRDefault="000A6F11">
      <w:pPr>
        <w:pStyle w:val="FootnoteText"/>
      </w:pPr>
      <w:r>
        <w:rPr>
          <w:rStyle w:val="FootnoteReference"/>
        </w:rPr>
        <w:footnoteRef/>
      </w:r>
      <w:r>
        <w:t xml:space="preserve"> The definition of pre-mixed trustee directed options draw</w:t>
      </w:r>
      <w:r w:rsidR="00120795">
        <w:t>s</w:t>
      </w:r>
      <w:r>
        <w:t xml:space="preserve"> </w:t>
      </w:r>
      <w:r w:rsidR="00120795">
        <w:t>upon</w:t>
      </w:r>
      <w:r>
        <w:t xml:space="preserve"> the existing definition of trustee directed products within</w:t>
      </w:r>
      <w:r w:rsidR="00264D70">
        <w:t xml:space="preserve"> </w:t>
      </w:r>
      <w:r w:rsidR="00766495" w:rsidRPr="00CD200E">
        <w:rPr>
          <w:i/>
          <w:iCs/>
        </w:rPr>
        <w:t>Superannuation Industry (Supervision) Regulations 1994</w:t>
      </w:r>
      <w:r w:rsidR="00766495" w:rsidRPr="00CD200E">
        <w:t xml:space="preserve">, reg 9AB.2 (meaning of trustee-directed product for Part 6A). </w:t>
      </w:r>
    </w:p>
  </w:footnote>
  <w:footnote w:id="8">
    <w:p w14:paraId="4D5231BB" w14:textId="46664BAD" w:rsidR="003E0624" w:rsidRDefault="003E0624" w:rsidP="003E0624">
      <w:pPr>
        <w:pStyle w:val="FootnoteText"/>
      </w:pPr>
      <w:r>
        <w:rPr>
          <w:rStyle w:val="FootnoteReference"/>
        </w:rPr>
        <w:footnoteRef/>
      </w:r>
      <w:r>
        <w:t xml:space="preserve"> </w:t>
      </w:r>
      <w:r w:rsidR="0043613A" w:rsidRPr="00CD200E">
        <w:t>Financial Sector (Collection of Data) (Reporting Standard) Determination No. 3 of 2025 (Cth)</w:t>
      </w:r>
      <w:r w:rsidR="005C3BEE" w:rsidRPr="005C3BEE">
        <w:t>.</w:t>
      </w:r>
    </w:p>
  </w:footnote>
  <w:footnote w:id="9">
    <w:p w14:paraId="654AAC9F" w14:textId="2C1D1402" w:rsidR="003E0624" w:rsidRPr="007B6C33" w:rsidRDefault="003E0624" w:rsidP="003E0624">
      <w:pPr>
        <w:pStyle w:val="FootnoteText"/>
        <w:rPr>
          <w:b/>
        </w:rPr>
      </w:pPr>
      <w:r>
        <w:rPr>
          <w:rStyle w:val="FootnoteReference"/>
        </w:rPr>
        <w:footnoteRef/>
      </w:r>
      <w:r>
        <w:t xml:space="preserve"> APRA refers to the </w:t>
      </w:r>
      <w:r w:rsidRPr="00CD200E">
        <w:rPr>
          <w:i/>
        </w:rPr>
        <w:t>Corporations Act 2001</w:t>
      </w:r>
      <w:r w:rsidR="00D55FCD">
        <w:t>,</w:t>
      </w:r>
      <w:r w:rsidR="00AC6B7B">
        <w:t>ss</w:t>
      </w:r>
      <w:r w:rsidR="00AC6B7B" w:rsidRPr="007B6C33">
        <w:t xml:space="preserve"> </w:t>
      </w:r>
      <w:r w:rsidRPr="007B6C33">
        <w:t>1017BB</w:t>
      </w:r>
      <w:r>
        <w:t>(6) and 1012IA(1)</w:t>
      </w:r>
      <w:r w:rsidR="00D55FCD">
        <w:t>.</w:t>
      </w:r>
    </w:p>
  </w:footnote>
  <w:footnote w:id="10">
    <w:p w14:paraId="7CCD39DB" w14:textId="3576B034" w:rsidR="003E0624" w:rsidRDefault="003E0624" w:rsidP="003E0624">
      <w:pPr>
        <w:pStyle w:val="FootnoteText"/>
      </w:pPr>
      <w:r>
        <w:rPr>
          <w:rStyle w:val="FootnoteReference"/>
        </w:rPr>
        <w:footnoteRef/>
      </w:r>
      <w:r>
        <w:t xml:space="preserve"> </w:t>
      </w:r>
      <w:r w:rsidR="007B5C19" w:rsidRPr="00E40BBF">
        <w:t>Financial Sector (Collection of Data) (Reporting Standard) Determination No. 3 of 2025 (Cth)</w:t>
      </w:r>
      <w:r w:rsidR="008058EE" w:rsidRPr="008058EE">
        <w:t>.</w:t>
      </w:r>
    </w:p>
  </w:footnote>
  <w:footnote w:id="11">
    <w:p w14:paraId="68318E8D" w14:textId="77777777" w:rsidR="003E0624" w:rsidRDefault="003E0624" w:rsidP="003E0624">
      <w:pPr>
        <w:pStyle w:val="FootnoteText"/>
      </w:pPr>
      <w:r>
        <w:rPr>
          <w:rStyle w:val="FootnoteReference"/>
        </w:rPr>
        <w:footnoteRef/>
      </w:r>
      <w:r>
        <w:t xml:space="preserve"> RG 184.17 </w:t>
      </w:r>
      <w:hyperlink r:id="rId2" w:history="1">
        <w:r w:rsidRPr="00020CCF">
          <w:rPr>
            <w:rStyle w:val="Hyperlink"/>
          </w:rPr>
          <w:t>Regulatory Guide RG 184 Superannuation: Delivery of product disclosure for investment strategies</w:t>
        </w:r>
      </w:hyperlink>
    </w:p>
  </w:footnote>
  <w:footnote w:id="12">
    <w:p w14:paraId="723A834B" w14:textId="73D51C54" w:rsidR="00A91F98" w:rsidRPr="00A91F98" w:rsidRDefault="003E0624" w:rsidP="00A91F98">
      <w:pPr>
        <w:pStyle w:val="FootnoteText"/>
      </w:pPr>
      <w:r>
        <w:rPr>
          <w:rStyle w:val="FootnoteReference"/>
        </w:rPr>
        <w:footnoteRef/>
      </w:r>
      <w:r>
        <w:t xml:space="preserve"> </w:t>
      </w:r>
      <w:r w:rsidR="00A91F98" w:rsidRPr="00A91F98">
        <w:t xml:space="preserve">APRA, </w:t>
      </w:r>
      <w:hyperlink r:id="rId3" w:history="1">
        <w:r w:rsidR="00A91F98" w:rsidRPr="00A91F98">
          <w:rPr>
            <w:rStyle w:val="Hyperlink"/>
            <w:i/>
            <w:iCs/>
          </w:rPr>
          <w:t>Quarterly Superannuation Industry Publication – Product Structure</w:t>
        </w:r>
      </w:hyperlink>
    </w:p>
    <w:p w14:paraId="5036AB23" w14:textId="51ACB707" w:rsidR="003E0624" w:rsidRDefault="003E0624" w:rsidP="003E0624">
      <w:pPr>
        <w:pStyle w:val="FootnoteText"/>
      </w:pPr>
    </w:p>
  </w:footnote>
  <w:footnote w:id="13">
    <w:p w14:paraId="1F55796B" w14:textId="77777777" w:rsidR="00421C6E" w:rsidRDefault="00421C6E" w:rsidP="00421C6E">
      <w:pPr>
        <w:pStyle w:val="FootnoteText"/>
      </w:pPr>
      <w:r>
        <w:rPr>
          <w:rStyle w:val="FootnoteReference"/>
        </w:rPr>
        <w:footnoteRef/>
      </w:r>
      <w:r>
        <w:t xml:space="preserve"> </w:t>
      </w:r>
      <w:r w:rsidRPr="00A91F98">
        <w:t xml:space="preserve">APRA, </w:t>
      </w:r>
      <w:hyperlink r:id="rId4" w:history="1">
        <w:r w:rsidRPr="00A91F98">
          <w:rPr>
            <w:rStyle w:val="Hyperlink"/>
            <w:i/>
          </w:rPr>
          <w:t>Quarterly Superannuation Industry Publication – Product Structure</w:t>
        </w:r>
      </w:hyperlink>
      <w:r>
        <w:t xml:space="preserve"> (December 2025). </w:t>
      </w:r>
    </w:p>
    <w:p w14:paraId="2D1FBCD0" w14:textId="77777777" w:rsidR="00421C6E" w:rsidRDefault="00421C6E" w:rsidP="00421C6E">
      <w:pPr>
        <w:pStyle w:val="FootnoteText"/>
      </w:pPr>
      <w:r>
        <w:t>This chart shows the number of investment options available in the 40 largest RSEs by funds under management. An investment option is the lowest level of choice available to members in the investment pathway structure. Where an investment option is listed with an option count included (i.e. aggregated Australian shares listed on the ASX 200), all included options are counted (i.e. each share available to the member in that option).</w:t>
      </w:r>
    </w:p>
  </w:footnote>
  <w:footnote w:id="14">
    <w:p w14:paraId="7101BF0C" w14:textId="77777777" w:rsidR="00421C6E" w:rsidRDefault="00421C6E" w:rsidP="00421C6E">
      <w:pPr>
        <w:pStyle w:val="FootnoteText"/>
      </w:pPr>
      <w:r>
        <w:rPr>
          <w:rStyle w:val="FootnoteReference"/>
        </w:rPr>
        <w:footnoteRef/>
      </w:r>
      <w:r>
        <w:t xml:space="preserve"> These protections include free access to AFCA’s dispute resolution, trustee oversight and liability over investment options, compensation for theft and fraud, insurance protections and regulatory oversight regarding product investment performance</w:t>
      </w:r>
    </w:p>
  </w:footnote>
  <w:footnote w:id="15">
    <w:p w14:paraId="00DCF282" w14:textId="28E01F7D" w:rsidR="007C5907" w:rsidRDefault="007C5907">
      <w:pPr>
        <w:pStyle w:val="FootnoteText"/>
      </w:pPr>
      <w:r>
        <w:rPr>
          <w:rStyle w:val="FootnoteReference"/>
        </w:rPr>
        <w:footnoteRef/>
      </w:r>
      <w:r>
        <w:t xml:space="preserve"> </w:t>
      </w:r>
      <w:r w:rsidR="003C69F7">
        <w:t xml:space="preserve">APRA, </w:t>
      </w:r>
      <w:r w:rsidR="00E51FB5">
        <w:t>‘</w:t>
      </w:r>
      <w:hyperlink r:id="rId5" w:history="1">
        <w:r w:rsidR="003C69F7" w:rsidRPr="003C69F7">
          <w:rPr>
            <w:rStyle w:val="Hyperlink"/>
            <w:i/>
            <w:iCs/>
          </w:rPr>
          <w:t xml:space="preserve">APRA </w:t>
        </w:r>
        <w:r w:rsidR="002F4A59" w:rsidRPr="003C69F7">
          <w:rPr>
            <w:rStyle w:val="Hyperlink"/>
            <w:i/>
          </w:rPr>
          <w:t>calls</w:t>
        </w:r>
        <w:r w:rsidR="003C69F7" w:rsidRPr="003C69F7">
          <w:rPr>
            <w:rStyle w:val="Hyperlink"/>
            <w:i/>
            <w:iCs/>
          </w:rPr>
          <w:t xml:space="preserve"> </w:t>
        </w:r>
        <w:r w:rsidR="002F4A59" w:rsidRPr="003C69F7">
          <w:rPr>
            <w:rStyle w:val="Hyperlink"/>
            <w:i/>
          </w:rPr>
          <w:t>for</w:t>
        </w:r>
        <w:r w:rsidR="003C69F7" w:rsidRPr="003C69F7">
          <w:rPr>
            <w:rStyle w:val="Hyperlink"/>
            <w:i/>
            <w:iCs/>
          </w:rPr>
          <w:t xml:space="preserve"> </w:t>
        </w:r>
        <w:r w:rsidR="002F4A59" w:rsidRPr="003C69F7">
          <w:rPr>
            <w:rStyle w:val="Hyperlink"/>
            <w:i/>
          </w:rPr>
          <w:t>stronger</w:t>
        </w:r>
        <w:r w:rsidR="003C69F7" w:rsidRPr="003C69F7">
          <w:rPr>
            <w:rStyle w:val="Hyperlink"/>
            <w:i/>
            <w:iCs/>
          </w:rPr>
          <w:t xml:space="preserve"> </w:t>
        </w:r>
        <w:r w:rsidR="002F4A59" w:rsidRPr="003C69F7">
          <w:rPr>
            <w:rStyle w:val="Hyperlink"/>
            <w:i/>
          </w:rPr>
          <w:t>action</w:t>
        </w:r>
        <w:r w:rsidR="003C69F7" w:rsidRPr="003C69F7">
          <w:rPr>
            <w:rStyle w:val="Hyperlink"/>
            <w:i/>
            <w:iCs/>
          </w:rPr>
          <w:t xml:space="preserve"> </w:t>
        </w:r>
        <w:r w:rsidR="002F4A59" w:rsidRPr="003C69F7">
          <w:rPr>
            <w:rStyle w:val="Hyperlink"/>
            <w:i/>
          </w:rPr>
          <w:t>by</w:t>
        </w:r>
        <w:r w:rsidR="003C69F7" w:rsidRPr="003C69F7">
          <w:rPr>
            <w:rStyle w:val="Hyperlink"/>
            <w:i/>
            <w:iCs/>
          </w:rPr>
          <w:t xml:space="preserve"> </w:t>
        </w:r>
        <w:r w:rsidR="002F4A59" w:rsidRPr="003C69F7">
          <w:rPr>
            <w:rStyle w:val="Hyperlink"/>
            <w:i/>
          </w:rPr>
          <w:t>platform</w:t>
        </w:r>
        <w:r w:rsidR="003C69F7" w:rsidRPr="003C69F7">
          <w:rPr>
            <w:rStyle w:val="Hyperlink"/>
            <w:i/>
            <w:iCs/>
          </w:rPr>
          <w:t xml:space="preserve"> </w:t>
        </w:r>
        <w:r w:rsidR="002F4A59" w:rsidRPr="003C69F7">
          <w:rPr>
            <w:rStyle w:val="Hyperlink"/>
            <w:i/>
          </w:rPr>
          <w:t>trustees</w:t>
        </w:r>
      </w:hyperlink>
      <w:r w:rsidR="00E51FB5">
        <w:rPr>
          <w:i/>
          <w:iCs/>
        </w:rPr>
        <w:t>’</w:t>
      </w:r>
      <w:r w:rsidR="00A2669D">
        <w:rPr>
          <w:i/>
          <w:iCs/>
        </w:rPr>
        <w:t xml:space="preserve"> </w:t>
      </w:r>
      <w:r w:rsidR="00A2669D" w:rsidRPr="009510E6">
        <w:t>(2025)</w:t>
      </w:r>
      <w:r w:rsidR="00634D14">
        <w:t>.</w:t>
      </w:r>
      <w:r w:rsidR="003C69F7">
        <w:rPr>
          <w:i/>
          <w:iCs/>
        </w:rPr>
        <w:t xml:space="preserve"> </w:t>
      </w:r>
    </w:p>
  </w:footnote>
  <w:footnote w:id="16">
    <w:p w14:paraId="76B3C1D0" w14:textId="35EBC1BC" w:rsidR="003E2C19" w:rsidRDefault="003E2C19" w:rsidP="003E2C19">
      <w:pPr>
        <w:pStyle w:val="FootnoteText"/>
        <w:ind w:left="142" w:hanging="142"/>
      </w:pPr>
      <w:r>
        <w:rPr>
          <w:rStyle w:val="FootnoteReference"/>
        </w:rPr>
        <w:footnoteRef/>
      </w:r>
      <w:r>
        <w:t xml:space="preserve"> </w:t>
      </w:r>
      <w:r w:rsidR="005F3F95" w:rsidRPr="009510E6">
        <w:rPr>
          <w:i/>
          <w:iCs/>
        </w:rPr>
        <w:t>Superannuation Industry (Supervision) Act 1993</w:t>
      </w:r>
      <w:r w:rsidR="00643CE0">
        <w:t>, s</w:t>
      </w:r>
      <w:r>
        <w:t xml:space="preserve">52(6)(c) requires a trustee to </w:t>
      </w:r>
      <w:r w:rsidRPr="007A3583">
        <w:t>ensure the investment options offered to each beneficiary allow adequate diversification.</w:t>
      </w:r>
      <w:r w:rsidR="00AA0219">
        <w:t xml:space="preserve"> </w:t>
      </w:r>
      <w:r w:rsidR="00B95405">
        <w:t xml:space="preserve">Trustees also have a </w:t>
      </w:r>
      <w:r w:rsidR="00B95405" w:rsidRPr="00B95405">
        <w:t xml:space="preserve">diversification obligation under </w:t>
      </w:r>
      <w:r w:rsidR="00B95405">
        <w:t xml:space="preserve">the </w:t>
      </w:r>
      <w:r w:rsidR="000826E6" w:rsidRPr="009936A4">
        <w:rPr>
          <w:i/>
          <w:iCs/>
        </w:rPr>
        <w:t xml:space="preserve">Superannuation Industry (Supervision) Act </w:t>
      </w:r>
      <w:r w:rsidR="000826E6" w:rsidRPr="009510E6">
        <w:t>1993</w:t>
      </w:r>
      <w:r w:rsidR="00625E29">
        <w:t>,</w:t>
      </w:r>
      <w:r w:rsidR="00D80176">
        <w:t xml:space="preserve"> </w:t>
      </w:r>
      <w:r w:rsidR="00625E29" w:rsidRPr="00B95405">
        <w:t>s 52(6)(a)(ii)</w:t>
      </w:r>
      <w:r w:rsidR="00625E29">
        <w:t xml:space="preserve"> </w:t>
      </w:r>
      <w:r w:rsidR="00D80176">
        <w:t>to ensure investments are diverse</w:t>
      </w:r>
      <w:r w:rsidR="00B95405">
        <w:t>.</w:t>
      </w:r>
    </w:p>
  </w:footnote>
  <w:footnote w:id="17">
    <w:p w14:paraId="18AE9394" w14:textId="1DB46B62" w:rsidR="007C7D5D" w:rsidRPr="007C7D5D" w:rsidRDefault="003E2C19" w:rsidP="007C7D5D">
      <w:pPr>
        <w:pStyle w:val="FootnoteText"/>
      </w:pPr>
      <w:r>
        <w:rPr>
          <w:rStyle w:val="FootnoteReference"/>
        </w:rPr>
        <w:footnoteRef/>
      </w:r>
      <w:r>
        <w:t xml:space="preserve"> </w:t>
      </w:r>
      <w:r w:rsidR="007C7D5D" w:rsidRPr="007C7D5D">
        <w:t xml:space="preserve">ASIC, ‘ASIC sues Diversa Trustees alleging failures relating to First Guardian’, </w:t>
      </w:r>
      <w:hyperlink r:id="rId6" w:history="1">
        <w:r w:rsidR="007C7D5D" w:rsidRPr="00CA4C43">
          <w:rPr>
            <w:rStyle w:val="Hyperlink"/>
          </w:rPr>
          <w:t>Media Release 25</w:t>
        </w:r>
        <w:r w:rsidR="007C7D5D" w:rsidRPr="00CA4C43">
          <w:rPr>
            <w:rStyle w:val="Hyperlink"/>
          </w:rPr>
          <w:noBreakHyphen/>
          <w:t>296MR</w:t>
        </w:r>
      </w:hyperlink>
      <w:r w:rsidR="00634D14">
        <w:t xml:space="preserve"> (2025)</w:t>
      </w:r>
      <w:r w:rsidR="00CA4C43">
        <w:t>.</w:t>
      </w:r>
    </w:p>
    <w:p w14:paraId="691F5234" w14:textId="307423D0" w:rsidR="003E2C19" w:rsidRDefault="003E2C19" w:rsidP="003E2C19">
      <w:pPr>
        <w:pStyle w:val="FootnoteText"/>
      </w:pPr>
    </w:p>
  </w:footnote>
  <w:footnote w:id="18">
    <w:p w14:paraId="71A188A7" w14:textId="77777777" w:rsidR="003E2C19" w:rsidRDefault="003E2C19" w:rsidP="003E2C19">
      <w:pPr>
        <w:pStyle w:val="FootnoteText"/>
        <w:ind w:left="142" w:hanging="142"/>
      </w:pPr>
      <w:r>
        <w:rPr>
          <w:rStyle w:val="FootnoteReference"/>
        </w:rPr>
        <w:footnoteRef/>
      </w:r>
      <w:r>
        <w:t xml:space="preserve"> </w:t>
      </w:r>
      <w:r w:rsidRPr="004253A8">
        <w:t>Only a small percentage (around 3</w:t>
      </w:r>
      <w:r>
        <w:t xml:space="preserve"> per cent</w:t>
      </w:r>
      <w:r w:rsidRPr="004253A8">
        <w:t xml:space="preserve"> by some estimates) of total platform investment options are covered, as most are independent of the trustee.</w:t>
      </w:r>
      <w:r>
        <w:t xml:space="preserve"> </w:t>
      </w:r>
      <w:r w:rsidRPr="009F768A">
        <w:t>The test does not currently cover retirement products, single-sector products, or certain platform investment options where the trustee does not have control.</w:t>
      </w:r>
    </w:p>
  </w:footnote>
  <w:footnote w:id="19">
    <w:p w14:paraId="5D0460DB" w14:textId="77777777" w:rsidR="003E2C19" w:rsidRDefault="003E2C19" w:rsidP="003E2C19">
      <w:pPr>
        <w:pStyle w:val="FootnoteText"/>
        <w:tabs>
          <w:tab w:val="left" w:pos="142"/>
        </w:tabs>
      </w:pPr>
    </w:p>
  </w:footnote>
  <w:footnote w:id="20">
    <w:p w14:paraId="725EC505" w14:textId="07ACE7BC" w:rsidR="00773A78" w:rsidRDefault="00773A78">
      <w:pPr>
        <w:pStyle w:val="FootnoteText"/>
      </w:pPr>
      <w:r>
        <w:rPr>
          <w:rStyle w:val="FootnoteReference"/>
        </w:rPr>
        <w:footnoteRef/>
      </w:r>
      <w:r>
        <w:t xml:space="preserve"> Note that the use of </w:t>
      </w:r>
      <w:r w:rsidR="00F64AD8">
        <w:t>‘</w:t>
      </w:r>
      <w:r>
        <w:t>super switching</w:t>
      </w:r>
      <w:r w:rsidR="00F64AD8">
        <w:t>’</w:t>
      </w:r>
      <w:r>
        <w:t xml:space="preserve"> within this paper varies from the current definition of switching within the </w:t>
      </w:r>
      <w:r w:rsidRPr="00FC61F5">
        <w:rPr>
          <w:i/>
        </w:rPr>
        <w:t>Corporations Act 2001</w:t>
      </w:r>
      <w:r w:rsidR="004D20B5">
        <w:t>,</w:t>
      </w:r>
      <w:r>
        <w:t xml:space="preserve"> </w:t>
      </w:r>
      <w:r w:rsidR="004D20B5">
        <w:t xml:space="preserve">s </w:t>
      </w:r>
      <w:r w:rsidR="00634142">
        <w:t>9</w:t>
      </w:r>
      <w:r w:rsidR="002607D3">
        <w:t>47D</w:t>
      </w:r>
      <w:r w:rsidR="00A705A4">
        <w:t>.</w:t>
      </w:r>
    </w:p>
  </w:footnote>
  <w:footnote w:id="21">
    <w:p w14:paraId="11BB5215" w14:textId="241859CA" w:rsidR="00C97DEE" w:rsidRDefault="00C97DEE">
      <w:pPr>
        <w:pStyle w:val="FootnoteText"/>
      </w:pPr>
      <w:r>
        <w:rPr>
          <w:rStyle w:val="FootnoteReference"/>
        </w:rPr>
        <w:footnoteRef/>
      </w:r>
      <w:r>
        <w:t xml:space="preserve"> </w:t>
      </w:r>
      <w:r w:rsidRPr="00483327">
        <w:rPr>
          <w:i/>
        </w:rPr>
        <w:t>Corporations Act</w:t>
      </w:r>
      <w:r w:rsidR="006D2EC8" w:rsidRPr="00483327">
        <w:rPr>
          <w:i/>
        </w:rPr>
        <w:t xml:space="preserve"> 2001</w:t>
      </w:r>
      <w:r w:rsidR="005B3D55">
        <w:t>,</w:t>
      </w:r>
      <w:r w:rsidR="006D2EC8">
        <w:t xml:space="preserve"> s 961B</w:t>
      </w:r>
    </w:p>
  </w:footnote>
  <w:footnote w:id="22">
    <w:p w14:paraId="4941894A" w14:textId="55397006" w:rsidR="00893A31" w:rsidRDefault="00893A31" w:rsidP="00893A31">
      <w:pPr>
        <w:pStyle w:val="FootnoteText"/>
      </w:pPr>
      <w:r>
        <w:rPr>
          <w:rStyle w:val="FootnoteReference"/>
        </w:rPr>
        <w:footnoteRef/>
      </w:r>
      <w:r>
        <w:t xml:space="preserve"> </w:t>
      </w:r>
      <w:r w:rsidR="00AB564C">
        <w:t xml:space="preserve">ASIC, Information Sheet 182, </w:t>
      </w:r>
      <w:hyperlink r:id="rId7" w:history="1">
        <w:r w:rsidR="00AB564C" w:rsidRPr="00020FC0">
          <w:rPr>
            <w:rStyle w:val="Hyperlink"/>
            <w:i/>
            <w:iCs/>
          </w:rPr>
          <w:t>Super-switching advice: Complying with your obligations</w:t>
        </w:r>
      </w:hyperlink>
      <w:r w:rsidR="00020FC0">
        <w:t xml:space="preserve">. </w:t>
      </w:r>
    </w:p>
  </w:footnote>
  <w:footnote w:id="23">
    <w:p w14:paraId="448F6BAB" w14:textId="178B87A0" w:rsidR="006477B3" w:rsidRDefault="006477B3" w:rsidP="006477B3">
      <w:pPr>
        <w:pStyle w:val="FootnoteText"/>
      </w:pPr>
      <w:r>
        <w:rPr>
          <w:rStyle w:val="FootnoteReference"/>
        </w:rPr>
        <w:footnoteRef/>
      </w:r>
      <w:r>
        <w:t xml:space="preserve"> </w:t>
      </w:r>
      <w:r w:rsidRPr="0043549D">
        <w:rPr>
          <w:i/>
          <w:iCs/>
        </w:rPr>
        <w:t>Superannuation Industry (Supervision) Act 1993</w:t>
      </w:r>
      <w:r w:rsidR="00B876F1">
        <w:rPr>
          <w:i/>
          <w:iCs/>
        </w:rPr>
        <w:t>,</w:t>
      </w:r>
      <w:r w:rsidR="00B876F1" w:rsidRPr="00B876F1">
        <w:t xml:space="preserve"> </w:t>
      </w:r>
      <w:r w:rsidR="00B876F1">
        <w:t>s</w:t>
      </w:r>
      <w:r w:rsidR="00BD4056">
        <w:t xml:space="preserve"> </w:t>
      </w:r>
      <w:r w:rsidR="00B876F1">
        <w:t>99FA</w:t>
      </w:r>
      <w:r>
        <w:t>.</w:t>
      </w:r>
    </w:p>
  </w:footnote>
  <w:footnote w:id="24">
    <w:p w14:paraId="4476577C" w14:textId="21627D5C" w:rsidR="00A97C5D" w:rsidRDefault="00A97C5D">
      <w:pPr>
        <w:pStyle w:val="FootnoteText"/>
      </w:pPr>
      <w:r>
        <w:rPr>
          <w:rStyle w:val="FootnoteReference"/>
        </w:rPr>
        <w:footnoteRef/>
      </w:r>
      <w:r>
        <w:t xml:space="preserve"> </w:t>
      </w:r>
      <w:r w:rsidR="00683753" w:rsidRPr="00483327">
        <w:rPr>
          <w:i/>
        </w:rPr>
        <w:t>Superannuation Industry (Supervision) Act 1993</w:t>
      </w:r>
      <w:r w:rsidR="00683753" w:rsidRPr="00683753">
        <w:t>, s 99FA(1) and Notes (including that other SIS Act obligations continue to apply, such as acting in members’ best financial interests and complying with the sole purpose test)</w:t>
      </w:r>
      <w:r>
        <w:t>.</w:t>
      </w:r>
    </w:p>
  </w:footnote>
  <w:footnote w:id="25">
    <w:p w14:paraId="66510156" w14:textId="5A700391" w:rsidR="006C6780" w:rsidRDefault="006C6780">
      <w:pPr>
        <w:pStyle w:val="FootnoteText"/>
      </w:pPr>
      <w:r>
        <w:rPr>
          <w:rStyle w:val="FootnoteReference"/>
        </w:rPr>
        <w:footnoteRef/>
      </w:r>
      <w:r>
        <w:t xml:space="preserve"> </w:t>
      </w:r>
      <w:r w:rsidRPr="006C6780">
        <w:rPr>
          <w:i/>
          <w:iCs/>
        </w:rPr>
        <w:t>Corporations Act 2001</w:t>
      </w:r>
      <w:r w:rsidR="00D67C69">
        <w:rPr>
          <w:i/>
          <w:iCs/>
        </w:rPr>
        <w:t xml:space="preserve">, </w:t>
      </w:r>
      <w:r w:rsidR="00D67C69" w:rsidRPr="00483327">
        <w:t xml:space="preserve">pt 7.7A </w:t>
      </w:r>
      <w:r w:rsidR="00EA6898">
        <w:t>D</w:t>
      </w:r>
      <w:r w:rsidR="00D67C69" w:rsidRPr="00483327">
        <w:t>iv 3</w:t>
      </w:r>
      <w:r>
        <w:t xml:space="preserve"> </w:t>
      </w:r>
      <w:r w:rsidRPr="006C6780">
        <w:t>governs the rules for ongoing fee arrangements between financial advisers and retail clients. It requires advisers to provide annual fee disclosure statements, obtain annual client consent to renew arrangements, and obtain written consent before deducting fees from client accounts.</w:t>
      </w:r>
    </w:p>
  </w:footnote>
  <w:footnote w:id="26">
    <w:p w14:paraId="7EE1C933" w14:textId="1645C704" w:rsidR="001E4F62" w:rsidRDefault="001E4F62">
      <w:pPr>
        <w:pStyle w:val="FootnoteText"/>
      </w:pPr>
      <w:r>
        <w:rPr>
          <w:rStyle w:val="FootnoteReference"/>
        </w:rPr>
        <w:footnoteRef/>
      </w:r>
      <w:r>
        <w:t xml:space="preserve"> </w:t>
      </w:r>
      <w:r w:rsidR="000A15A7">
        <w:t xml:space="preserve">ASIC, </w:t>
      </w:r>
      <w:r w:rsidR="000A15A7">
        <w:rPr>
          <w:i/>
          <w:iCs/>
        </w:rPr>
        <w:t xml:space="preserve">Rep 781 Review of superannuation trustee </w:t>
      </w:r>
      <w:r w:rsidR="00F448E4">
        <w:rPr>
          <w:i/>
          <w:iCs/>
        </w:rPr>
        <w:t>prac</w:t>
      </w:r>
      <w:r w:rsidR="00DE0521">
        <w:rPr>
          <w:i/>
          <w:iCs/>
        </w:rPr>
        <w:t>tices</w:t>
      </w:r>
      <w:r w:rsidR="000A15A7">
        <w:rPr>
          <w:i/>
          <w:iCs/>
        </w:rPr>
        <w:t>: Protecting members from harmful advice charges</w:t>
      </w:r>
      <w:r w:rsidR="00DE0521">
        <w:t xml:space="preserve"> (May 2024)</w:t>
      </w:r>
    </w:p>
  </w:footnote>
  <w:footnote w:id="27">
    <w:p w14:paraId="52A8D96F" w14:textId="0A93B48D" w:rsidR="002905EE" w:rsidRDefault="002905EE" w:rsidP="00F77A64">
      <w:r>
        <w:rPr>
          <w:rStyle w:val="FootnoteReference"/>
        </w:rPr>
        <w:footnoteRef/>
      </w:r>
      <w:r>
        <w:t xml:space="preserve"> </w:t>
      </w:r>
      <w:r w:rsidRPr="00786880">
        <w:rPr>
          <w:sz w:val="20"/>
        </w:rPr>
        <w:t>ASIC found that</w:t>
      </w:r>
      <w:r w:rsidR="00AE7D6C" w:rsidRPr="00786880">
        <w:rPr>
          <w:sz w:val="20"/>
        </w:rPr>
        <w:t>:</w:t>
      </w:r>
      <w:r w:rsidRPr="00786880">
        <w:rPr>
          <w:sz w:val="20"/>
        </w:rPr>
        <w:t xml:space="preserve"> “Some high-pressure, cold calling for superannuation switching business models are providing unnecessary, generic, and inappropriate advice on either a one-off or ongoing basis, leading to poor outcomes for members. These adverse outcomes range from account balance erosion due to switching into unsuitable superannuation products with high fees and charges, or a possible reduction in retirement outcomes due to inappropriate investment in higher-risk and/or low-quality superannuation investment options.”</w:t>
      </w:r>
      <w:r w:rsidR="00AE7D6C" w:rsidRPr="00786880">
        <w:rPr>
          <w:i/>
          <w:sz w:val="20"/>
        </w:rPr>
        <w:t xml:space="preserve"> </w:t>
      </w:r>
      <w:r w:rsidR="00DE0521" w:rsidRPr="00786880">
        <w:rPr>
          <w:iCs/>
          <w:sz w:val="20"/>
        </w:rPr>
        <w:t>ASIC</w:t>
      </w:r>
      <w:r w:rsidR="00DE0521">
        <w:rPr>
          <w:iCs/>
          <w:sz w:val="20"/>
        </w:rPr>
        <w:t xml:space="preserve">, </w:t>
      </w:r>
      <w:r w:rsidR="00DE0521" w:rsidRPr="00786880">
        <w:rPr>
          <w:i/>
          <w:sz w:val="20"/>
        </w:rPr>
        <w:t>Rep 781 Review of superannuation trustee practices: Protecting members from harmful advice charges</w:t>
      </w:r>
      <w:r w:rsidR="00DE0521">
        <w:t xml:space="preserve"> </w:t>
      </w:r>
      <w:r w:rsidR="00DE0521" w:rsidRPr="00786880">
        <w:rPr>
          <w:sz w:val="20"/>
        </w:rPr>
        <w:t>(May 2024)</w:t>
      </w:r>
      <w:r w:rsidR="00DE0521">
        <w:rPr>
          <w:sz w:val="20"/>
        </w:rPr>
        <w:t>.</w:t>
      </w:r>
    </w:p>
    <w:p w14:paraId="703CD511" w14:textId="32AA6565" w:rsidR="002905EE" w:rsidRDefault="002905EE">
      <w:pPr>
        <w:pStyle w:val="FootnoteText"/>
      </w:pPr>
    </w:p>
  </w:footnote>
  <w:footnote w:id="28">
    <w:p w14:paraId="0CB862B0" w14:textId="5CEB50D8" w:rsidR="005F4B6A" w:rsidRDefault="005F4B6A" w:rsidP="005F4B6A">
      <w:pPr>
        <w:pStyle w:val="FootnoteText"/>
      </w:pPr>
      <w:r>
        <w:rPr>
          <w:rStyle w:val="FootnoteReference"/>
        </w:rPr>
        <w:footnoteRef/>
      </w:r>
      <w:r>
        <w:t xml:space="preserve"> </w:t>
      </w:r>
      <w:r w:rsidR="006D1B51">
        <w:t xml:space="preserve">The Conexus Institute, </w:t>
      </w:r>
      <w:hyperlink r:id="rId8" w:history="1">
        <w:r w:rsidR="006D1B51" w:rsidRPr="005F0EFD">
          <w:rPr>
            <w:rStyle w:val="Hyperlink"/>
            <w:i/>
            <w:iCs/>
          </w:rPr>
          <w:t>State of Super 2026</w:t>
        </w:r>
      </w:hyperlink>
      <w:r w:rsidR="006D1B51">
        <w:t xml:space="preserve"> (February 2026), p 23. </w:t>
      </w:r>
    </w:p>
  </w:footnote>
  <w:footnote w:id="29">
    <w:p w14:paraId="32DB6725" w14:textId="4A8950D9" w:rsidR="00D712B9" w:rsidRDefault="00D712B9">
      <w:pPr>
        <w:pStyle w:val="FootnoteText"/>
      </w:pPr>
      <w:r>
        <w:rPr>
          <w:rStyle w:val="FootnoteReference"/>
        </w:rPr>
        <w:footnoteRef/>
      </w:r>
      <w:r>
        <w:t xml:space="preserve"> </w:t>
      </w:r>
      <w:r w:rsidR="000B39BA">
        <w:t xml:space="preserve">Registrable Superannuation Entity has the </w:t>
      </w:r>
      <w:r w:rsidR="00864128">
        <w:t xml:space="preserve">same meaning as defined in the </w:t>
      </w:r>
      <w:r w:rsidR="003A434A" w:rsidRPr="008E3863">
        <w:rPr>
          <w:i/>
          <w:iCs/>
        </w:rPr>
        <w:t>Superannuation Industry (Supervision) Act 1993</w:t>
      </w:r>
      <w:r w:rsidR="003A434A">
        <w:t xml:space="preserve">, s 10. </w:t>
      </w:r>
    </w:p>
  </w:footnote>
  <w:footnote w:id="30">
    <w:p w14:paraId="4726093D" w14:textId="31393B10" w:rsidR="006B1D14" w:rsidRDefault="006B1D14">
      <w:pPr>
        <w:pStyle w:val="FootnoteText"/>
      </w:pPr>
      <w:r>
        <w:rPr>
          <w:rStyle w:val="FootnoteReference"/>
        </w:rPr>
        <w:footnoteRef/>
      </w:r>
      <w:r>
        <w:t xml:space="preserve"> For reference, </w:t>
      </w:r>
      <w:r w:rsidR="009E2239">
        <w:t>‘</w:t>
      </w:r>
      <w:r w:rsidR="00E30563">
        <w:t xml:space="preserve">Platform </w:t>
      </w:r>
      <w:r w:rsidR="0053739B">
        <w:t>RSE</w:t>
      </w:r>
      <w:r w:rsidR="009E2239">
        <w:t>‘</w:t>
      </w:r>
      <w:r w:rsidR="00A27F90">
        <w:t xml:space="preserve"> </w:t>
      </w:r>
      <w:r w:rsidR="0053739B">
        <w:t xml:space="preserve">is based </w:t>
      </w:r>
      <w:r w:rsidR="00747D74">
        <w:t>on</w:t>
      </w:r>
      <w:r w:rsidR="0053739B">
        <w:t xml:space="preserve"> the definition considered in Part 1 and </w:t>
      </w:r>
      <w:r w:rsidR="009E2239">
        <w:t>‘</w:t>
      </w:r>
      <w:r w:rsidR="00E30563">
        <w:t>Platform trustees</w:t>
      </w:r>
      <w:r w:rsidR="009E2239">
        <w:t>’</w:t>
      </w:r>
      <w:r w:rsidR="00DA404A">
        <w:t>,</w:t>
      </w:r>
      <w:r w:rsidR="00E30563">
        <w:t xml:space="preserve"> </w:t>
      </w:r>
      <w:r w:rsidR="00B735F2">
        <w:t>which are defined later in the paper</w:t>
      </w:r>
      <w:r w:rsidR="00DA404A">
        <w:t xml:space="preserve">, are trustees </w:t>
      </w:r>
      <w:r w:rsidR="004F161E">
        <w:t>responsible for a ‘Platform RSE’.</w:t>
      </w:r>
      <w:r w:rsidR="00B735F2">
        <w:t xml:space="preserve"> </w:t>
      </w:r>
    </w:p>
  </w:footnote>
  <w:footnote w:id="31">
    <w:p w14:paraId="59C61EAE" w14:textId="3B24B2F3" w:rsidR="006D6400" w:rsidRDefault="006D6400" w:rsidP="006E6A77">
      <w:pPr>
        <w:pStyle w:val="FootnoteText"/>
      </w:pPr>
      <w:r>
        <w:rPr>
          <w:rStyle w:val="FootnoteReference"/>
        </w:rPr>
        <w:footnoteRef/>
      </w:r>
      <w:r w:rsidRPr="006E6A77">
        <w:rPr>
          <w:rStyle w:val="FootnoteReference"/>
        </w:rPr>
        <w:t xml:space="preserve"> </w:t>
      </w:r>
      <w:r w:rsidR="0024002B">
        <w:t xml:space="preserve"> </w:t>
      </w:r>
      <w:r w:rsidR="0024002B" w:rsidRPr="00341E57">
        <w:t xml:space="preserve">For example, </w:t>
      </w:r>
      <w:r w:rsidRPr="00341E57">
        <w:t>SMSFs can enable greater choice in investments (including access to a wider range of asset classes than may be available through APRA</w:t>
      </w:r>
      <w:r w:rsidRPr="00341E57">
        <w:noBreakHyphen/>
        <w:t>regulated funds), to support tax and estate</w:t>
      </w:r>
      <w:r w:rsidRPr="00341E57">
        <w:noBreakHyphen/>
        <w:t>planning flexibility, and to allow trustees to manage the timing of investment decisions within the relevant superannuation and taxation settings.</w:t>
      </w:r>
      <w:r w:rsidRPr="00DF7DA0">
        <w:t xml:space="preserve"> </w:t>
      </w:r>
    </w:p>
  </w:footnote>
  <w:footnote w:id="32">
    <w:p w14:paraId="6001BD19" w14:textId="6F725541" w:rsidR="00AE6AC6" w:rsidRPr="009A0A35" w:rsidRDefault="00AE6AC6" w:rsidP="005B2BEA">
      <w:pPr>
        <w:pStyle w:val="FootnoteText"/>
      </w:pPr>
      <w:r>
        <w:rPr>
          <w:rStyle w:val="FootnoteReference"/>
        </w:rPr>
        <w:footnoteRef/>
      </w:r>
      <w:r>
        <w:t xml:space="preserve"> </w:t>
      </w:r>
      <w:r w:rsidRPr="00C75EB3">
        <w:t>These protections include free access to AFCA dispute resolution, trustee oversight and liability over investment options, compensation for theft and fraud, insurance protections and regulatory oversight regarding product investment performance</w:t>
      </w:r>
      <w:r w:rsidR="002F53F6">
        <w:t>.</w:t>
      </w:r>
    </w:p>
  </w:footnote>
  <w:footnote w:id="33">
    <w:p w14:paraId="027BFDE8" w14:textId="2DCE6ED4" w:rsidR="007D778C" w:rsidRDefault="007D778C" w:rsidP="007D778C">
      <w:pPr>
        <w:pStyle w:val="FootnoteText"/>
      </w:pPr>
      <w:r w:rsidRPr="005B2BEA">
        <w:rPr>
          <w:rStyle w:val="FootnoteReference"/>
        </w:rPr>
        <w:footnoteRef/>
      </w:r>
      <w:r>
        <w:t xml:space="preserve"> </w:t>
      </w:r>
      <w:r w:rsidR="00034453">
        <w:t>Existing data reporting includ</w:t>
      </w:r>
      <w:r w:rsidR="005E7510">
        <w:t>es</w:t>
      </w:r>
      <w:r w:rsidR="00034453">
        <w:t xml:space="preserve"> the listing status of investments, performance histories, product structure, valuation approaches and valuation cycles</w:t>
      </w:r>
      <w:r w:rsidR="002F07B7">
        <w:t>.</w:t>
      </w:r>
    </w:p>
  </w:footnote>
  <w:footnote w:id="34">
    <w:p w14:paraId="0135C1AD" w14:textId="6514B559" w:rsidR="00047F5F" w:rsidRDefault="00047F5F" w:rsidP="00047F5F">
      <w:pPr>
        <w:pStyle w:val="FootnoteText"/>
      </w:pPr>
      <w:r w:rsidRPr="009A0A35">
        <w:rPr>
          <w:rStyle w:val="FootnoteReference"/>
          <w:sz w:val="20"/>
        </w:rPr>
        <w:footnoteRef/>
      </w:r>
      <w:r>
        <w:t xml:space="preserve"> Enhancing oversight and governance of managed investment schemes, February 2026, Australian Government</w:t>
      </w:r>
    </w:p>
  </w:footnote>
  <w:footnote w:id="35">
    <w:p w14:paraId="45493A44" w14:textId="637E802C" w:rsidR="007D778C" w:rsidRDefault="007D778C" w:rsidP="007D778C">
      <w:pPr>
        <w:pStyle w:val="FootnoteText"/>
      </w:pPr>
      <w:r w:rsidRPr="009A0A35">
        <w:rPr>
          <w:rStyle w:val="FootnoteReference"/>
          <w:sz w:val="20"/>
        </w:rPr>
        <w:footnoteRef/>
      </w:r>
      <w:r>
        <w:t xml:space="preserve"> </w:t>
      </w:r>
      <w:r w:rsidR="005E7510">
        <w:t>CSLR: Reform options to support ongoing sustainability, March 2026, Australian Government</w:t>
      </w:r>
      <w:r w:rsidR="005E7510" w:rsidDel="005E7510">
        <w:t xml:space="preserve"> </w:t>
      </w:r>
    </w:p>
  </w:footnote>
  <w:footnote w:id="36">
    <w:p w14:paraId="10E591E0" w14:textId="536A136B" w:rsidR="00600FC9" w:rsidRPr="001E20FE" w:rsidRDefault="00600FC9" w:rsidP="00600FC9">
      <w:pPr>
        <w:pStyle w:val="FootnoteText"/>
      </w:pPr>
      <w:r w:rsidRPr="001E20FE">
        <w:rPr>
          <w:rStyle w:val="FootnoteReference"/>
        </w:rPr>
        <w:footnoteRef/>
      </w:r>
      <w:r w:rsidRPr="001E20FE">
        <w:t xml:space="preserve"> </w:t>
      </w:r>
      <w:r w:rsidRPr="00190687">
        <w:rPr>
          <w:i/>
        </w:rPr>
        <w:t>Enhancing oversight and governance of managed investment schemes</w:t>
      </w:r>
      <w:r>
        <w:t xml:space="preserve"> </w:t>
      </w:r>
      <w:r w:rsidRPr="00A14E4F">
        <w:rPr>
          <w:u w:val="single"/>
        </w:rPr>
        <w:t xml:space="preserve">consult.treasury.gov.au/c2026-736025 </w:t>
      </w:r>
    </w:p>
  </w:footnote>
  <w:footnote w:id="37">
    <w:p w14:paraId="5219F299" w14:textId="2777D480" w:rsidR="00600FC9" w:rsidRPr="001E20FE" w:rsidRDefault="00600FC9" w:rsidP="00600FC9">
      <w:pPr>
        <w:pStyle w:val="FootnoteText"/>
      </w:pPr>
      <w:r w:rsidRPr="001E20FE">
        <w:rPr>
          <w:rStyle w:val="FootnoteReference"/>
        </w:rPr>
        <w:footnoteRef/>
      </w:r>
      <w:r w:rsidRPr="001E20FE">
        <w:t xml:space="preserve"> </w:t>
      </w:r>
      <w:r w:rsidRPr="00A14E4F">
        <w:rPr>
          <w:i/>
          <w:iCs/>
        </w:rPr>
        <w:t>Art.</w:t>
      </w:r>
      <w:r w:rsidRPr="00A14E4F">
        <w:rPr>
          <w:rFonts w:ascii="Arial" w:hAnsi="Arial" w:cs="Arial"/>
          <w:i/>
          <w:iCs/>
        </w:rPr>
        <w:t> </w:t>
      </w:r>
      <w:r w:rsidRPr="00A14E4F">
        <w:rPr>
          <w:i/>
          <w:iCs/>
        </w:rPr>
        <w:t>52, Directive 2009/65/EC (UCITS Directive),</w:t>
      </w:r>
      <w:r w:rsidRPr="001E20FE">
        <w:t xml:space="preserve"> </w:t>
      </w:r>
      <w:r w:rsidRPr="00A14E4F">
        <w:rPr>
          <w:u w:val="single"/>
        </w:rPr>
        <w:t>www.esma.europa.eu/publications-and-data/interactive-single-rulebook/ucits/article-52</w:t>
      </w:r>
      <w:r w:rsidRPr="001E20FE">
        <w:t xml:space="preserve"> </w:t>
      </w:r>
    </w:p>
  </w:footnote>
  <w:footnote w:id="38">
    <w:p w14:paraId="487CC893" w14:textId="3B200A2B" w:rsidR="00600FC9" w:rsidRPr="001E20FE" w:rsidRDefault="00600FC9" w:rsidP="00600FC9">
      <w:pPr>
        <w:pStyle w:val="FootnoteText"/>
      </w:pPr>
      <w:r w:rsidRPr="001E20FE">
        <w:rPr>
          <w:rStyle w:val="FootnoteReference"/>
        </w:rPr>
        <w:footnoteRef/>
      </w:r>
      <w:r>
        <w:rPr>
          <w:i/>
          <w:iCs/>
        </w:rPr>
        <w:t xml:space="preserve"> </w:t>
      </w:r>
      <w:r w:rsidRPr="00A14E4F">
        <w:rPr>
          <w:i/>
          <w:iCs/>
        </w:rPr>
        <w:t>FCA Handbook, COLL 5.6.2G</w:t>
      </w:r>
      <w:r w:rsidRPr="001E20FE">
        <w:t xml:space="preserve">, </w:t>
      </w:r>
      <w:r w:rsidRPr="00A14E4F">
        <w:rPr>
          <w:u w:val="single"/>
        </w:rPr>
        <w:t>handbook.fca.org.uk/handbook/coll5/coll5s6</w:t>
      </w:r>
      <w:r w:rsidRPr="001E20FE">
        <w:t xml:space="preserve"> </w:t>
      </w:r>
    </w:p>
  </w:footnote>
  <w:footnote w:id="39">
    <w:p w14:paraId="762785F1" w14:textId="5732DB07" w:rsidR="00600FC9" w:rsidRPr="001E20FE" w:rsidRDefault="00600FC9" w:rsidP="00600FC9">
      <w:pPr>
        <w:pStyle w:val="FootnoteText"/>
      </w:pPr>
      <w:r w:rsidRPr="001E20FE">
        <w:rPr>
          <w:rStyle w:val="FootnoteReference"/>
        </w:rPr>
        <w:footnoteRef/>
      </w:r>
      <w:r w:rsidRPr="001E20FE">
        <w:t xml:space="preserve"> </w:t>
      </w:r>
      <w:r w:rsidRPr="00A14E4F">
        <w:rPr>
          <w:i/>
          <w:iCs/>
        </w:rPr>
        <w:t>17 Code of Federal Regulations s 270.22e-4; U.S. Investment Company Act of 1940, s 18(f)</w:t>
      </w:r>
      <w:r w:rsidRPr="001E20FE">
        <w:t xml:space="preserve">, </w:t>
      </w:r>
      <w:r w:rsidRPr="00A14E4F">
        <w:rPr>
          <w:u w:val="single"/>
        </w:rPr>
        <w:t>www.ecfr.gov/current/title-17/chapter-II/part-270/section-270.22e-4</w:t>
      </w:r>
      <w:r w:rsidRPr="001E20FE">
        <w:t xml:space="preserve"> </w:t>
      </w:r>
    </w:p>
  </w:footnote>
  <w:footnote w:id="40">
    <w:p w14:paraId="654A66E2" w14:textId="5509795A" w:rsidR="00600FC9" w:rsidRPr="001E20FE" w:rsidRDefault="00600FC9" w:rsidP="00600FC9">
      <w:pPr>
        <w:pStyle w:val="FootnoteText"/>
      </w:pPr>
      <w:r w:rsidRPr="001E20FE">
        <w:rPr>
          <w:rStyle w:val="FootnoteReference"/>
        </w:rPr>
        <w:footnoteRef/>
      </w:r>
      <w:r w:rsidRPr="001E20FE">
        <w:t xml:space="preserve"> </w:t>
      </w:r>
      <w:r w:rsidRPr="00A14E4F">
        <w:rPr>
          <w:i/>
          <w:iCs/>
        </w:rPr>
        <w:t>U.S. Investment Company Act of 1940, s 5(b)(1)</w:t>
      </w:r>
      <w:r w:rsidRPr="001E20FE">
        <w:t xml:space="preserve">, </w:t>
      </w:r>
      <w:r w:rsidRPr="00A14E4F">
        <w:rPr>
          <w:u w:val="single"/>
        </w:rPr>
        <w:t>www.govinfo.gov/content/pkg/COMPS-1879/pdf/COMPS-1879.pdf</w:t>
      </w:r>
    </w:p>
  </w:footnote>
  <w:footnote w:id="41">
    <w:p w14:paraId="09378790" w14:textId="432BE480" w:rsidR="00F704FA" w:rsidRDefault="00F704FA" w:rsidP="00F704FA">
      <w:pPr>
        <w:pStyle w:val="FootnoteText"/>
      </w:pPr>
      <w:r>
        <w:rPr>
          <w:rStyle w:val="FootnoteReference"/>
        </w:rPr>
        <w:footnoteRef/>
      </w:r>
      <w:r>
        <w:t xml:space="preserve"> </w:t>
      </w:r>
      <w:r w:rsidR="00D266D0" w:rsidRPr="009936A4">
        <w:rPr>
          <w:iCs/>
        </w:rPr>
        <w:t>ASIC</w:t>
      </w:r>
      <w:r w:rsidR="00D266D0">
        <w:rPr>
          <w:iCs/>
        </w:rPr>
        <w:t xml:space="preserve">, </w:t>
      </w:r>
      <w:r w:rsidR="00D266D0" w:rsidRPr="009936A4">
        <w:rPr>
          <w:i/>
        </w:rPr>
        <w:t>Rep 781 Review of superannuation trustee practices: Protecting members from harmful advice charges</w:t>
      </w:r>
      <w:r w:rsidR="00D266D0">
        <w:t xml:space="preserve"> </w:t>
      </w:r>
      <w:r w:rsidR="00D266D0" w:rsidRPr="009936A4">
        <w:t>(May 2024)</w:t>
      </w:r>
      <w:r w:rsidR="00D266D0">
        <w:t>.</w:t>
      </w:r>
    </w:p>
  </w:footnote>
  <w:footnote w:id="42">
    <w:p w14:paraId="7107A39B" w14:textId="10381108" w:rsidR="00A84681" w:rsidRDefault="00A84681" w:rsidP="00A84681">
      <w:pPr>
        <w:pStyle w:val="FootnoteText"/>
      </w:pPr>
      <w:r>
        <w:rPr>
          <w:rStyle w:val="FootnoteReference"/>
        </w:rPr>
        <w:footnoteRef/>
      </w:r>
      <w:r>
        <w:t xml:space="preserve"> </w:t>
      </w:r>
      <w:r w:rsidR="00354B22">
        <w:t>ASIC, ‘</w:t>
      </w:r>
      <w:r w:rsidRPr="00984013">
        <w:t>Macquarie admits to Shield contraventions and commits to pay affected members</w:t>
      </w:r>
      <w:r w:rsidR="00354B22">
        <w:rPr>
          <w:i/>
          <w:iCs/>
        </w:rPr>
        <w:t>’</w:t>
      </w:r>
      <w:r>
        <w:t xml:space="preserve">, </w:t>
      </w:r>
      <w:r w:rsidR="003F3B3D">
        <w:t>(</w:t>
      </w:r>
      <w:r>
        <w:t>25 September 2025</w:t>
      </w:r>
      <w:r w:rsidR="003F3B3D">
        <w:t>)</w:t>
      </w:r>
      <w:r>
        <w:t>.</w:t>
      </w:r>
    </w:p>
  </w:footnote>
  <w:footnote w:id="43">
    <w:p w14:paraId="4D1C5231" w14:textId="299A9FF7" w:rsidR="00A84681" w:rsidRDefault="00A84681" w:rsidP="00A84681">
      <w:pPr>
        <w:pStyle w:val="FootnoteText"/>
      </w:pPr>
      <w:r>
        <w:rPr>
          <w:rStyle w:val="FootnoteReference"/>
        </w:rPr>
        <w:footnoteRef/>
      </w:r>
      <w:r>
        <w:t xml:space="preserve"> </w:t>
      </w:r>
      <w:r w:rsidR="009C0428">
        <w:t xml:space="preserve">ASIC, </w:t>
      </w:r>
      <w:r w:rsidR="00D50FC9">
        <w:t>‘</w:t>
      </w:r>
      <w:r w:rsidRPr="00984013">
        <w:t>Netwealth admits to First Guardian failures and agrees to compensate members $100 million</w:t>
      </w:r>
      <w:r w:rsidR="00D50FC9">
        <w:t>’</w:t>
      </w:r>
      <w:r>
        <w:t xml:space="preserve">, </w:t>
      </w:r>
      <w:r w:rsidR="00DF4CCB">
        <w:t>(</w:t>
      </w:r>
      <w:r>
        <w:t>18</w:t>
      </w:r>
      <w:r w:rsidR="000A7F68">
        <w:t> </w:t>
      </w:r>
      <w:r>
        <w:t>December 2025</w:t>
      </w:r>
      <w:r w:rsidR="00DF4CCB">
        <w:t>)</w:t>
      </w:r>
      <w:r>
        <w:t>.</w:t>
      </w:r>
    </w:p>
  </w:footnote>
  <w:footnote w:id="44">
    <w:p w14:paraId="15E146B8" w14:textId="2695A762" w:rsidR="00C83162" w:rsidRDefault="00C83162" w:rsidP="00C83162">
      <w:pPr>
        <w:pStyle w:val="FootnoteText"/>
      </w:pPr>
      <w:r>
        <w:rPr>
          <w:rStyle w:val="FootnoteReference"/>
        </w:rPr>
        <w:footnoteRef/>
      </w:r>
      <w:r>
        <w:t xml:space="preserve"> </w:t>
      </w:r>
      <w:r w:rsidR="00C30180">
        <w:t>APRA</w:t>
      </w:r>
      <w:r>
        <w:t xml:space="preserve"> Prudential Standard SPS 114</w:t>
      </w:r>
      <w:r w:rsidR="00F137E8">
        <w:t xml:space="preserve"> provides</w:t>
      </w:r>
      <w:r>
        <w:t xml:space="preserve"> an RSE licensee must formulate and give effect to a strategy that sets out how it will implement the ORFR.</w:t>
      </w:r>
    </w:p>
  </w:footnote>
  <w:footnote w:id="45">
    <w:p w14:paraId="6FF80449" w14:textId="439F62B3" w:rsidR="00FE2376" w:rsidRDefault="00FE2376">
      <w:pPr>
        <w:pStyle w:val="FootnoteText"/>
      </w:pPr>
      <w:r>
        <w:rPr>
          <w:rStyle w:val="FootnoteReference"/>
        </w:rPr>
        <w:footnoteRef/>
      </w:r>
      <w:r>
        <w:t xml:space="preserve"> In 2024-25, AFCA reported 105 systemic issues to ASIC</w:t>
      </w:r>
      <w:r w:rsidR="00CD711C">
        <w:t xml:space="preserve">, </w:t>
      </w:r>
      <w:r w:rsidRPr="00B66FB3">
        <w:rPr>
          <w:i/>
        </w:rPr>
        <w:t>Annual Review 2024-25</w:t>
      </w:r>
      <w:r>
        <w:t>, Australian Financial Complaints Authority</w:t>
      </w:r>
      <w:r w:rsidR="00CD711C">
        <w:t xml:space="preserve"> (2025).</w:t>
      </w:r>
    </w:p>
  </w:footnote>
  <w:footnote w:id="46">
    <w:p w14:paraId="3ED5278F" w14:textId="7ACBA9D0" w:rsidR="00C42D92" w:rsidRDefault="00C42D92" w:rsidP="00C42D92">
      <w:pPr>
        <w:pStyle w:val="FootnoteText"/>
      </w:pPr>
      <w:r>
        <w:rPr>
          <w:rStyle w:val="FootnoteReference"/>
        </w:rPr>
        <w:footnoteRef/>
      </w:r>
      <w:r>
        <w:t xml:space="preserve"> </w:t>
      </w:r>
      <w:r w:rsidR="00F67819" w:rsidRPr="00F67819">
        <w:t>Australian Financial Complaints Authority (AFCA), ‘</w:t>
      </w:r>
      <w:hyperlink r:id="rId9" w:history="1">
        <w:r w:rsidR="00F67819" w:rsidRPr="00F67819">
          <w:rPr>
            <w:rStyle w:val="Hyperlink"/>
          </w:rPr>
          <w:t>How does AFCA calculate loss? What financial advisers need to know</w:t>
        </w:r>
      </w:hyperlink>
      <w:r w:rsidR="00F67819" w:rsidRPr="00F67819">
        <w:t>’.</w:t>
      </w:r>
    </w:p>
  </w:footnote>
  <w:footnote w:id="47">
    <w:p w14:paraId="04D05A26" w14:textId="106C23AD" w:rsidR="00960ECC" w:rsidRDefault="00960ECC" w:rsidP="00960ECC">
      <w:pPr>
        <w:pStyle w:val="FootnoteText"/>
      </w:pPr>
      <w:r>
        <w:rPr>
          <w:rStyle w:val="FootnoteReference"/>
        </w:rPr>
        <w:footnoteRef/>
      </w:r>
      <w:r>
        <w:t xml:space="preserve"> </w:t>
      </w:r>
      <w:r w:rsidR="004E5B9B" w:rsidRPr="00E74DFC">
        <w:rPr>
          <w:i/>
        </w:rPr>
        <w:t xml:space="preserve">CSLR: </w:t>
      </w:r>
      <w:r w:rsidR="00720AB6" w:rsidRPr="00E74DFC">
        <w:rPr>
          <w:i/>
        </w:rPr>
        <w:t>Reform options to support ongoing sustainability</w:t>
      </w:r>
      <w:r w:rsidR="00720AB6" w:rsidRPr="00E74DFC">
        <w:t>, March 2026</w:t>
      </w:r>
      <w:r w:rsidR="00751887" w:rsidRPr="00E74DFC">
        <w:t>, Australian Government</w:t>
      </w:r>
      <w:r w:rsidR="00BB265D">
        <w:t>.</w:t>
      </w:r>
    </w:p>
  </w:footnote>
  <w:footnote w:id="48">
    <w:p w14:paraId="0199A6BE" w14:textId="43FED206" w:rsidR="00B3478F" w:rsidRDefault="00B3478F" w:rsidP="00B3478F">
      <w:pPr>
        <w:pStyle w:val="FootnoteText"/>
      </w:pPr>
      <w:r>
        <w:rPr>
          <w:rStyle w:val="FootnoteReference"/>
        </w:rPr>
        <w:footnoteRef/>
      </w:r>
      <w:r>
        <w:t xml:space="preserve"> </w:t>
      </w:r>
      <w:r w:rsidR="00AE22F7">
        <w:t>ASIC</w:t>
      </w:r>
      <w:r w:rsidR="003C7251">
        <w:t>, Regulatory Guide</w:t>
      </w:r>
      <w:r>
        <w:t xml:space="preserve"> 277 sets out guidance for remediations conducted by all AFS licensees in the Australian financial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E059"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D386"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807C"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5E5F" w14:textId="77777777" w:rsidR="00E81A40" w:rsidRPr="00963E8D" w:rsidRDefault="00F717B2" w:rsidP="00963E8D">
    <w:pPr>
      <w:pStyle w:val="Header"/>
    </w:pPr>
    <w:r>
      <w:rPr>
        <w:noProof/>
      </w:rPr>
      <w:drawing>
        <wp:anchor distT="0" distB="0" distL="114300" distR="114300" simplePos="0" relativeHeight="251658242" behindDoc="1" locked="1" layoutInCell="1" allowOverlap="1" wp14:anchorId="35C709C6" wp14:editId="6742578D">
          <wp:simplePos x="0" y="0"/>
          <wp:positionH relativeFrom="page">
            <wp:align>center</wp:align>
          </wp:positionH>
          <wp:positionV relativeFrom="page">
            <wp:align>top</wp:align>
          </wp:positionV>
          <wp:extent cx="7570800" cy="1044000"/>
          <wp:effectExtent l="0" t="0" r="0" b="3810"/>
          <wp:wrapNone/>
          <wp:docPr id="2116160178" name="Picture 2116160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60178" name="Picture 211616017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C17A"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E84"/>
    <w:multiLevelType w:val="multilevel"/>
    <w:tmpl w:val="7CEA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E623A"/>
    <w:multiLevelType w:val="multilevel"/>
    <w:tmpl w:val="221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B493056"/>
    <w:multiLevelType w:val="hybridMultilevel"/>
    <w:tmpl w:val="163E9330"/>
    <w:lvl w:ilvl="0" w:tplc="32A20070">
      <w:start w:val="1"/>
      <w:numFmt w:val="bullet"/>
      <w:lvlText w:val=""/>
      <w:lvlJc w:val="left"/>
      <w:pPr>
        <w:ind w:left="1020" w:hanging="360"/>
      </w:pPr>
      <w:rPr>
        <w:rFonts w:ascii="Symbol" w:hAnsi="Symbol"/>
      </w:rPr>
    </w:lvl>
    <w:lvl w:ilvl="1" w:tplc="43AA4AFC">
      <w:start w:val="1"/>
      <w:numFmt w:val="bullet"/>
      <w:lvlText w:val=""/>
      <w:lvlJc w:val="left"/>
      <w:pPr>
        <w:ind w:left="1020" w:hanging="360"/>
      </w:pPr>
      <w:rPr>
        <w:rFonts w:ascii="Symbol" w:hAnsi="Symbol"/>
      </w:rPr>
    </w:lvl>
    <w:lvl w:ilvl="2" w:tplc="3822F5CC">
      <w:start w:val="1"/>
      <w:numFmt w:val="bullet"/>
      <w:lvlText w:val=""/>
      <w:lvlJc w:val="left"/>
      <w:pPr>
        <w:ind w:left="1020" w:hanging="360"/>
      </w:pPr>
      <w:rPr>
        <w:rFonts w:ascii="Symbol" w:hAnsi="Symbol"/>
      </w:rPr>
    </w:lvl>
    <w:lvl w:ilvl="3" w:tplc="4F1A2FC8">
      <w:start w:val="1"/>
      <w:numFmt w:val="bullet"/>
      <w:lvlText w:val=""/>
      <w:lvlJc w:val="left"/>
      <w:pPr>
        <w:ind w:left="1020" w:hanging="360"/>
      </w:pPr>
      <w:rPr>
        <w:rFonts w:ascii="Symbol" w:hAnsi="Symbol"/>
      </w:rPr>
    </w:lvl>
    <w:lvl w:ilvl="4" w:tplc="5A282604">
      <w:start w:val="1"/>
      <w:numFmt w:val="bullet"/>
      <w:lvlText w:val=""/>
      <w:lvlJc w:val="left"/>
      <w:pPr>
        <w:ind w:left="1020" w:hanging="360"/>
      </w:pPr>
      <w:rPr>
        <w:rFonts w:ascii="Symbol" w:hAnsi="Symbol"/>
      </w:rPr>
    </w:lvl>
    <w:lvl w:ilvl="5" w:tplc="EC76F46A">
      <w:start w:val="1"/>
      <w:numFmt w:val="bullet"/>
      <w:lvlText w:val=""/>
      <w:lvlJc w:val="left"/>
      <w:pPr>
        <w:ind w:left="1020" w:hanging="360"/>
      </w:pPr>
      <w:rPr>
        <w:rFonts w:ascii="Symbol" w:hAnsi="Symbol"/>
      </w:rPr>
    </w:lvl>
    <w:lvl w:ilvl="6" w:tplc="0DC6BC1E">
      <w:start w:val="1"/>
      <w:numFmt w:val="bullet"/>
      <w:lvlText w:val=""/>
      <w:lvlJc w:val="left"/>
      <w:pPr>
        <w:ind w:left="1020" w:hanging="360"/>
      </w:pPr>
      <w:rPr>
        <w:rFonts w:ascii="Symbol" w:hAnsi="Symbol"/>
      </w:rPr>
    </w:lvl>
    <w:lvl w:ilvl="7" w:tplc="4DFA08F6">
      <w:start w:val="1"/>
      <w:numFmt w:val="bullet"/>
      <w:lvlText w:val=""/>
      <w:lvlJc w:val="left"/>
      <w:pPr>
        <w:ind w:left="1020" w:hanging="360"/>
      </w:pPr>
      <w:rPr>
        <w:rFonts w:ascii="Symbol" w:hAnsi="Symbol"/>
      </w:rPr>
    </w:lvl>
    <w:lvl w:ilvl="8" w:tplc="37285BF0">
      <w:start w:val="1"/>
      <w:numFmt w:val="bullet"/>
      <w:lvlText w:val=""/>
      <w:lvlJc w:val="left"/>
      <w:pPr>
        <w:ind w:left="1020" w:hanging="360"/>
      </w:pPr>
      <w:rPr>
        <w:rFonts w:ascii="Symbol" w:hAnsi="Symbol"/>
      </w:rPr>
    </w:lvl>
  </w:abstractNum>
  <w:abstractNum w:abstractNumId="4" w15:restartNumberingAfterBreak="0">
    <w:nsid w:val="0CDD21CC"/>
    <w:multiLevelType w:val="multilevel"/>
    <w:tmpl w:val="7F88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53106"/>
    <w:multiLevelType w:val="hybridMultilevel"/>
    <w:tmpl w:val="C31CA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53560"/>
    <w:multiLevelType w:val="multilevel"/>
    <w:tmpl w:val="4D4CCBB4"/>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DB564C"/>
    <w:multiLevelType w:val="hybridMultilevel"/>
    <w:tmpl w:val="B1DA93A0"/>
    <w:lvl w:ilvl="0" w:tplc="F984C8C8">
      <w:start w:val="1"/>
      <w:numFmt w:val="decimal"/>
      <w:lvlText w:val="%1."/>
      <w:lvlJc w:val="left"/>
      <w:pPr>
        <w:ind w:left="1020" w:hanging="360"/>
      </w:pPr>
    </w:lvl>
    <w:lvl w:ilvl="1" w:tplc="1EAAAAE4">
      <w:start w:val="1"/>
      <w:numFmt w:val="decimal"/>
      <w:lvlText w:val="%2."/>
      <w:lvlJc w:val="left"/>
      <w:pPr>
        <w:ind w:left="1020" w:hanging="360"/>
      </w:pPr>
    </w:lvl>
    <w:lvl w:ilvl="2" w:tplc="9C0CDF14">
      <w:start w:val="1"/>
      <w:numFmt w:val="decimal"/>
      <w:lvlText w:val="%3."/>
      <w:lvlJc w:val="left"/>
      <w:pPr>
        <w:ind w:left="1020" w:hanging="360"/>
      </w:pPr>
    </w:lvl>
    <w:lvl w:ilvl="3" w:tplc="B8004778">
      <w:start w:val="1"/>
      <w:numFmt w:val="decimal"/>
      <w:lvlText w:val="%4."/>
      <w:lvlJc w:val="left"/>
      <w:pPr>
        <w:ind w:left="1020" w:hanging="360"/>
      </w:pPr>
    </w:lvl>
    <w:lvl w:ilvl="4" w:tplc="353E0362">
      <w:start w:val="1"/>
      <w:numFmt w:val="decimal"/>
      <w:lvlText w:val="%5."/>
      <w:lvlJc w:val="left"/>
      <w:pPr>
        <w:ind w:left="1020" w:hanging="360"/>
      </w:pPr>
    </w:lvl>
    <w:lvl w:ilvl="5" w:tplc="23689918">
      <w:start w:val="1"/>
      <w:numFmt w:val="decimal"/>
      <w:lvlText w:val="%6."/>
      <w:lvlJc w:val="left"/>
      <w:pPr>
        <w:ind w:left="1020" w:hanging="360"/>
      </w:pPr>
    </w:lvl>
    <w:lvl w:ilvl="6" w:tplc="CFC8C322">
      <w:start w:val="1"/>
      <w:numFmt w:val="decimal"/>
      <w:lvlText w:val="%7."/>
      <w:lvlJc w:val="left"/>
      <w:pPr>
        <w:ind w:left="1020" w:hanging="360"/>
      </w:pPr>
    </w:lvl>
    <w:lvl w:ilvl="7" w:tplc="7D243A9E">
      <w:start w:val="1"/>
      <w:numFmt w:val="decimal"/>
      <w:lvlText w:val="%8."/>
      <w:lvlJc w:val="left"/>
      <w:pPr>
        <w:ind w:left="1020" w:hanging="360"/>
      </w:pPr>
    </w:lvl>
    <w:lvl w:ilvl="8" w:tplc="34286C7A">
      <w:start w:val="1"/>
      <w:numFmt w:val="decimal"/>
      <w:lvlText w:val="%9."/>
      <w:lvlJc w:val="left"/>
      <w:pPr>
        <w:ind w:left="1020" w:hanging="360"/>
      </w:pPr>
    </w:lvl>
  </w:abstractNum>
  <w:abstractNum w:abstractNumId="8" w15:restartNumberingAfterBreak="0">
    <w:nsid w:val="116C0BC7"/>
    <w:multiLevelType w:val="multilevel"/>
    <w:tmpl w:val="2084CEEE"/>
    <w:lvl w:ilvl="0">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479C0"/>
    <w:multiLevelType w:val="hybridMultilevel"/>
    <w:tmpl w:val="C18CD304"/>
    <w:lvl w:ilvl="0" w:tplc="40263C3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1" w15:restartNumberingAfterBreak="0">
    <w:nsid w:val="1BFF29D2"/>
    <w:multiLevelType w:val="hybridMultilevel"/>
    <w:tmpl w:val="280E0D44"/>
    <w:lvl w:ilvl="0" w:tplc="661CD1B0">
      <w:start w:val="1"/>
      <w:numFmt w:val="bullet"/>
      <w:lvlText w:val=""/>
      <w:lvlJc w:val="left"/>
      <w:pPr>
        <w:ind w:left="720" w:hanging="360"/>
      </w:pPr>
      <w:rPr>
        <w:rFonts w:ascii="Symbol" w:hAnsi="Symbol"/>
      </w:rPr>
    </w:lvl>
    <w:lvl w:ilvl="1" w:tplc="F23C9038">
      <w:start w:val="1"/>
      <w:numFmt w:val="bullet"/>
      <w:lvlText w:val=""/>
      <w:lvlJc w:val="left"/>
      <w:pPr>
        <w:ind w:left="720" w:hanging="360"/>
      </w:pPr>
      <w:rPr>
        <w:rFonts w:ascii="Symbol" w:hAnsi="Symbol"/>
      </w:rPr>
    </w:lvl>
    <w:lvl w:ilvl="2" w:tplc="29B8E3AA">
      <w:start w:val="1"/>
      <w:numFmt w:val="bullet"/>
      <w:lvlText w:val=""/>
      <w:lvlJc w:val="left"/>
      <w:pPr>
        <w:ind w:left="720" w:hanging="360"/>
      </w:pPr>
      <w:rPr>
        <w:rFonts w:ascii="Symbol" w:hAnsi="Symbol"/>
      </w:rPr>
    </w:lvl>
    <w:lvl w:ilvl="3" w:tplc="78D04294">
      <w:start w:val="1"/>
      <w:numFmt w:val="bullet"/>
      <w:lvlText w:val=""/>
      <w:lvlJc w:val="left"/>
      <w:pPr>
        <w:ind w:left="720" w:hanging="360"/>
      </w:pPr>
      <w:rPr>
        <w:rFonts w:ascii="Symbol" w:hAnsi="Symbol"/>
      </w:rPr>
    </w:lvl>
    <w:lvl w:ilvl="4" w:tplc="86AE2F58">
      <w:start w:val="1"/>
      <w:numFmt w:val="bullet"/>
      <w:lvlText w:val=""/>
      <w:lvlJc w:val="left"/>
      <w:pPr>
        <w:ind w:left="720" w:hanging="360"/>
      </w:pPr>
      <w:rPr>
        <w:rFonts w:ascii="Symbol" w:hAnsi="Symbol"/>
      </w:rPr>
    </w:lvl>
    <w:lvl w:ilvl="5" w:tplc="CF96497C">
      <w:start w:val="1"/>
      <w:numFmt w:val="bullet"/>
      <w:lvlText w:val=""/>
      <w:lvlJc w:val="left"/>
      <w:pPr>
        <w:ind w:left="720" w:hanging="360"/>
      </w:pPr>
      <w:rPr>
        <w:rFonts w:ascii="Symbol" w:hAnsi="Symbol"/>
      </w:rPr>
    </w:lvl>
    <w:lvl w:ilvl="6" w:tplc="8B7EEB06">
      <w:start w:val="1"/>
      <w:numFmt w:val="bullet"/>
      <w:lvlText w:val=""/>
      <w:lvlJc w:val="left"/>
      <w:pPr>
        <w:ind w:left="720" w:hanging="360"/>
      </w:pPr>
      <w:rPr>
        <w:rFonts w:ascii="Symbol" w:hAnsi="Symbol"/>
      </w:rPr>
    </w:lvl>
    <w:lvl w:ilvl="7" w:tplc="C2F6F190">
      <w:start w:val="1"/>
      <w:numFmt w:val="bullet"/>
      <w:lvlText w:val=""/>
      <w:lvlJc w:val="left"/>
      <w:pPr>
        <w:ind w:left="720" w:hanging="360"/>
      </w:pPr>
      <w:rPr>
        <w:rFonts w:ascii="Symbol" w:hAnsi="Symbol"/>
      </w:rPr>
    </w:lvl>
    <w:lvl w:ilvl="8" w:tplc="A2923B90">
      <w:start w:val="1"/>
      <w:numFmt w:val="bullet"/>
      <w:lvlText w:val=""/>
      <w:lvlJc w:val="left"/>
      <w:pPr>
        <w:ind w:left="720" w:hanging="360"/>
      </w:pPr>
      <w:rPr>
        <w:rFonts w:ascii="Symbol" w:hAnsi="Symbol"/>
      </w:rPr>
    </w:lvl>
  </w:abstractNum>
  <w:abstractNum w:abstractNumId="12" w15:restartNumberingAfterBreak="0">
    <w:nsid w:val="1D7B1FAE"/>
    <w:multiLevelType w:val="hybridMultilevel"/>
    <w:tmpl w:val="7A72D622"/>
    <w:lvl w:ilvl="0" w:tplc="2F96E568">
      <w:start w:val="1"/>
      <w:numFmt w:val="decimal"/>
      <w:lvlText w:val="%1."/>
      <w:lvlJc w:val="left"/>
      <w:pPr>
        <w:ind w:left="720" w:hanging="360"/>
      </w:pPr>
    </w:lvl>
    <w:lvl w:ilvl="1" w:tplc="7F8E12A6">
      <w:start w:val="1"/>
      <w:numFmt w:val="bullet"/>
      <w:lvlText w:val=""/>
      <w:lvlJc w:val="left"/>
      <w:pPr>
        <w:ind w:left="2160" w:hanging="360"/>
      </w:pPr>
      <w:rPr>
        <w:rFonts w:ascii="Symbol" w:hAnsi="Symbol"/>
      </w:rPr>
    </w:lvl>
    <w:lvl w:ilvl="2" w:tplc="4D923536">
      <w:start w:val="1"/>
      <w:numFmt w:val="decimal"/>
      <w:lvlText w:val="%3."/>
      <w:lvlJc w:val="left"/>
      <w:pPr>
        <w:ind w:left="720" w:hanging="360"/>
      </w:pPr>
    </w:lvl>
    <w:lvl w:ilvl="3" w:tplc="C8560BAC">
      <w:start w:val="1"/>
      <w:numFmt w:val="decimal"/>
      <w:lvlText w:val="%4."/>
      <w:lvlJc w:val="left"/>
      <w:pPr>
        <w:ind w:left="720" w:hanging="360"/>
      </w:pPr>
    </w:lvl>
    <w:lvl w:ilvl="4" w:tplc="3CD28F8E">
      <w:start w:val="1"/>
      <w:numFmt w:val="decimal"/>
      <w:lvlText w:val="%5."/>
      <w:lvlJc w:val="left"/>
      <w:pPr>
        <w:ind w:left="720" w:hanging="360"/>
      </w:pPr>
    </w:lvl>
    <w:lvl w:ilvl="5" w:tplc="B9A0C52C">
      <w:start w:val="1"/>
      <w:numFmt w:val="decimal"/>
      <w:lvlText w:val="%6."/>
      <w:lvlJc w:val="left"/>
      <w:pPr>
        <w:ind w:left="720" w:hanging="360"/>
      </w:pPr>
    </w:lvl>
    <w:lvl w:ilvl="6" w:tplc="BA282F66">
      <w:start w:val="1"/>
      <w:numFmt w:val="decimal"/>
      <w:lvlText w:val="%7."/>
      <w:lvlJc w:val="left"/>
      <w:pPr>
        <w:ind w:left="720" w:hanging="360"/>
      </w:pPr>
    </w:lvl>
    <w:lvl w:ilvl="7" w:tplc="C8225A4A">
      <w:start w:val="1"/>
      <w:numFmt w:val="decimal"/>
      <w:lvlText w:val="%8."/>
      <w:lvlJc w:val="left"/>
      <w:pPr>
        <w:ind w:left="720" w:hanging="360"/>
      </w:pPr>
    </w:lvl>
    <w:lvl w:ilvl="8" w:tplc="2C46CA5E">
      <w:start w:val="1"/>
      <w:numFmt w:val="decimal"/>
      <w:lvlText w:val="%9."/>
      <w:lvlJc w:val="left"/>
      <w:pPr>
        <w:ind w:left="720" w:hanging="360"/>
      </w:pPr>
    </w:lvl>
  </w:abstractNum>
  <w:abstractNum w:abstractNumId="13" w15:restartNumberingAfterBreak="0">
    <w:nsid w:val="1DAE45D4"/>
    <w:multiLevelType w:val="multilevel"/>
    <w:tmpl w:val="3526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0966FD"/>
    <w:multiLevelType w:val="hybridMultilevel"/>
    <w:tmpl w:val="71C40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955E45"/>
    <w:multiLevelType w:val="hybridMultilevel"/>
    <w:tmpl w:val="6D3624A0"/>
    <w:lvl w:ilvl="0" w:tplc="83A6FBF8">
      <w:start w:val="1"/>
      <w:numFmt w:val="bullet"/>
      <w:lvlText w:val=""/>
      <w:lvlJc w:val="left"/>
      <w:pPr>
        <w:ind w:left="1440" w:hanging="360"/>
      </w:pPr>
      <w:rPr>
        <w:rFonts w:ascii="Symbol" w:hAnsi="Symbol"/>
      </w:rPr>
    </w:lvl>
    <w:lvl w:ilvl="1" w:tplc="25FA69A4">
      <w:start w:val="1"/>
      <w:numFmt w:val="bullet"/>
      <w:lvlText w:val=""/>
      <w:lvlJc w:val="left"/>
      <w:pPr>
        <w:ind w:left="1440" w:hanging="360"/>
      </w:pPr>
      <w:rPr>
        <w:rFonts w:ascii="Symbol" w:hAnsi="Symbol"/>
      </w:rPr>
    </w:lvl>
    <w:lvl w:ilvl="2" w:tplc="24649796">
      <w:start w:val="1"/>
      <w:numFmt w:val="bullet"/>
      <w:lvlText w:val=""/>
      <w:lvlJc w:val="left"/>
      <w:pPr>
        <w:ind w:left="1440" w:hanging="360"/>
      </w:pPr>
      <w:rPr>
        <w:rFonts w:ascii="Symbol" w:hAnsi="Symbol"/>
      </w:rPr>
    </w:lvl>
    <w:lvl w:ilvl="3" w:tplc="E736B840">
      <w:start w:val="1"/>
      <w:numFmt w:val="bullet"/>
      <w:lvlText w:val=""/>
      <w:lvlJc w:val="left"/>
      <w:pPr>
        <w:ind w:left="1440" w:hanging="360"/>
      </w:pPr>
      <w:rPr>
        <w:rFonts w:ascii="Symbol" w:hAnsi="Symbol"/>
      </w:rPr>
    </w:lvl>
    <w:lvl w:ilvl="4" w:tplc="0E984134">
      <w:start w:val="1"/>
      <w:numFmt w:val="bullet"/>
      <w:lvlText w:val=""/>
      <w:lvlJc w:val="left"/>
      <w:pPr>
        <w:ind w:left="1440" w:hanging="360"/>
      </w:pPr>
      <w:rPr>
        <w:rFonts w:ascii="Symbol" w:hAnsi="Symbol"/>
      </w:rPr>
    </w:lvl>
    <w:lvl w:ilvl="5" w:tplc="D38405F8">
      <w:start w:val="1"/>
      <w:numFmt w:val="bullet"/>
      <w:lvlText w:val=""/>
      <w:lvlJc w:val="left"/>
      <w:pPr>
        <w:ind w:left="1440" w:hanging="360"/>
      </w:pPr>
      <w:rPr>
        <w:rFonts w:ascii="Symbol" w:hAnsi="Symbol"/>
      </w:rPr>
    </w:lvl>
    <w:lvl w:ilvl="6" w:tplc="4F06E9BC">
      <w:start w:val="1"/>
      <w:numFmt w:val="bullet"/>
      <w:lvlText w:val=""/>
      <w:lvlJc w:val="left"/>
      <w:pPr>
        <w:ind w:left="1440" w:hanging="360"/>
      </w:pPr>
      <w:rPr>
        <w:rFonts w:ascii="Symbol" w:hAnsi="Symbol"/>
      </w:rPr>
    </w:lvl>
    <w:lvl w:ilvl="7" w:tplc="87540F98">
      <w:start w:val="1"/>
      <w:numFmt w:val="bullet"/>
      <w:lvlText w:val=""/>
      <w:lvlJc w:val="left"/>
      <w:pPr>
        <w:ind w:left="1440" w:hanging="360"/>
      </w:pPr>
      <w:rPr>
        <w:rFonts w:ascii="Symbol" w:hAnsi="Symbol"/>
      </w:rPr>
    </w:lvl>
    <w:lvl w:ilvl="8" w:tplc="C1461FF4">
      <w:start w:val="1"/>
      <w:numFmt w:val="bullet"/>
      <w:lvlText w:val=""/>
      <w:lvlJc w:val="left"/>
      <w:pPr>
        <w:ind w:left="1440" w:hanging="360"/>
      </w:pPr>
      <w:rPr>
        <w:rFonts w:ascii="Symbol" w:hAnsi="Symbol"/>
      </w:rPr>
    </w:lvl>
  </w:abstractNum>
  <w:abstractNum w:abstractNumId="16" w15:restartNumberingAfterBreak="0">
    <w:nsid w:val="24796270"/>
    <w:multiLevelType w:val="hybridMultilevel"/>
    <w:tmpl w:val="3F8EBBF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260665ED"/>
    <w:multiLevelType w:val="hybridMultilevel"/>
    <w:tmpl w:val="E0A48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A54EA7"/>
    <w:multiLevelType w:val="hybridMultilevel"/>
    <w:tmpl w:val="5F1AD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B1051DF"/>
    <w:multiLevelType w:val="hybridMultilevel"/>
    <w:tmpl w:val="2ED05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1F423A"/>
    <w:multiLevelType w:val="multilevel"/>
    <w:tmpl w:val="4D4CCBB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D6C30FA"/>
    <w:multiLevelType w:val="hybridMultilevel"/>
    <w:tmpl w:val="565EB1CC"/>
    <w:lvl w:ilvl="0" w:tplc="40263C3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C14BC7"/>
    <w:multiLevelType w:val="hybridMultilevel"/>
    <w:tmpl w:val="A6546750"/>
    <w:lvl w:ilvl="0" w:tplc="C9F8C77E">
      <w:start w:val="1"/>
      <w:numFmt w:val="bullet"/>
      <w:lvlText w:val=""/>
      <w:lvlJc w:val="left"/>
      <w:pPr>
        <w:ind w:left="1440" w:hanging="360"/>
      </w:pPr>
      <w:rPr>
        <w:rFonts w:ascii="Symbol" w:hAnsi="Symbol"/>
      </w:rPr>
    </w:lvl>
    <w:lvl w:ilvl="1" w:tplc="B8DA3C24">
      <w:start w:val="1"/>
      <w:numFmt w:val="bullet"/>
      <w:lvlText w:val=""/>
      <w:lvlJc w:val="left"/>
      <w:pPr>
        <w:ind w:left="1440" w:hanging="360"/>
      </w:pPr>
      <w:rPr>
        <w:rFonts w:ascii="Symbol" w:hAnsi="Symbol"/>
      </w:rPr>
    </w:lvl>
    <w:lvl w:ilvl="2" w:tplc="C47655F2">
      <w:start w:val="1"/>
      <w:numFmt w:val="bullet"/>
      <w:lvlText w:val=""/>
      <w:lvlJc w:val="left"/>
      <w:pPr>
        <w:ind w:left="1440" w:hanging="360"/>
      </w:pPr>
      <w:rPr>
        <w:rFonts w:ascii="Symbol" w:hAnsi="Symbol"/>
      </w:rPr>
    </w:lvl>
    <w:lvl w:ilvl="3" w:tplc="932C7E6E">
      <w:start w:val="1"/>
      <w:numFmt w:val="bullet"/>
      <w:lvlText w:val=""/>
      <w:lvlJc w:val="left"/>
      <w:pPr>
        <w:ind w:left="1440" w:hanging="360"/>
      </w:pPr>
      <w:rPr>
        <w:rFonts w:ascii="Symbol" w:hAnsi="Symbol"/>
      </w:rPr>
    </w:lvl>
    <w:lvl w:ilvl="4" w:tplc="CF0489C8">
      <w:start w:val="1"/>
      <w:numFmt w:val="bullet"/>
      <w:lvlText w:val=""/>
      <w:lvlJc w:val="left"/>
      <w:pPr>
        <w:ind w:left="1440" w:hanging="360"/>
      </w:pPr>
      <w:rPr>
        <w:rFonts w:ascii="Symbol" w:hAnsi="Symbol"/>
      </w:rPr>
    </w:lvl>
    <w:lvl w:ilvl="5" w:tplc="232A753A">
      <w:start w:val="1"/>
      <w:numFmt w:val="bullet"/>
      <w:lvlText w:val=""/>
      <w:lvlJc w:val="left"/>
      <w:pPr>
        <w:ind w:left="1440" w:hanging="360"/>
      </w:pPr>
      <w:rPr>
        <w:rFonts w:ascii="Symbol" w:hAnsi="Symbol"/>
      </w:rPr>
    </w:lvl>
    <w:lvl w:ilvl="6" w:tplc="B71C2510">
      <w:start w:val="1"/>
      <w:numFmt w:val="bullet"/>
      <w:lvlText w:val=""/>
      <w:lvlJc w:val="left"/>
      <w:pPr>
        <w:ind w:left="1440" w:hanging="360"/>
      </w:pPr>
      <w:rPr>
        <w:rFonts w:ascii="Symbol" w:hAnsi="Symbol"/>
      </w:rPr>
    </w:lvl>
    <w:lvl w:ilvl="7" w:tplc="37320036">
      <w:start w:val="1"/>
      <w:numFmt w:val="bullet"/>
      <w:lvlText w:val=""/>
      <w:lvlJc w:val="left"/>
      <w:pPr>
        <w:ind w:left="1440" w:hanging="360"/>
      </w:pPr>
      <w:rPr>
        <w:rFonts w:ascii="Symbol" w:hAnsi="Symbol"/>
      </w:rPr>
    </w:lvl>
    <w:lvl w:ilvl="8" w:tplc="670EF422">
      <w:start w:val="1"/>
      <w:numFmt w:val="bullet"/>
      <w:lvlText w:val=""/>
      <w:lvlJc w:val="left"/>
      <w:pPr>
        <w:ind w:left="1440" w:hanging="360"/>
      </w:pPr>
      <w:rPr>
        <w:rFonts w:ascii="Symbol" w:hAnsi="Symbol"/>
      </w:rPr>
    </w:lvl>
  </w:abstractNum>
  <w:abstractNum w:abstractNumId="24"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cs="Times New Roman" w:hint="default"/>
        <w:color w:val="000000" w:themeColor="text1"/>
      </w:rPr>
    </w:lvl>
    <w:lvl w:ilvl="2">
      <w:start w:val="1"/>
      <w:numFmt w:val="bullet"/>
      <w:pStyle w:val="ListBullet3"/>
      <w:lvlText w:val="o"/>
      <w:lvlJc w:val="left"/>
      <w:pPr>
        <w:tabs>
          <w:tab w:val="num" w:pos="1276"/>
        </w:tabs>
        <w:ind w:left="1276" w:hanging="425"/>
      </w:pPr>
      <w:rPr>
        <w:rFonts w:ascii="Courier New" w:hAnsi="Courier New" w:cs="Times New Roman" w:hint="default"/>
        <w:color w:val="000000" w:themeColor="text1"/>
      </w:rPr>
    </w:lvl>
    <w:lvl w:ilvl="3">
      <w:start w:val="1"/>
      <w:numFmt w:val="none"/>
      <w:suff w:val="nothing"/>
      <w:lvlText w:val=""/>
      <w:lvlJc w:val="left"/>
      <w:pPr>
        <w:ind w:left="425" w:firstLine="0"/>
      </w:pPr>
    </w:lvl>
    <w:lvl w:ilvl="4">
      <w:start w:val="1"/>
      <w:numFmt w:val="none"/>
      <w:suff w:val="nothing"/>
      <w:lvlText w:val=""/>
      <w:lvlJc w:val="left"/>
      <w:pPr>
        <w:ind w:left="425" w:firstLine="0"/>
      </w:pPr>
    </w:lvl>
    <w:lvl w:ilvl="5">
      <w:start w:val="1"/>
      <w:numFmt w:val="none"/>
      <w:suff w:val="nothing"/>
      <w:lvlText w:val=""/>
      <w:lvlJc w:val="left"/>
      <w:pPr>
        <w:ind w:left="425" w:firstLine="0"/>
      </w:pPr>
    </w:lvl>
    <w:lvl w:ilvl="6">
      <w:start w:val="1"/>
      <w:numFmt w:val="none"/>
      <w:suff w:val="nothing"/>
      <w:lvlText w:val=""/>
      <w:lvlJc w:val="left"/>
      <w:pPr>
        <w:ind w:left="425" w:firstLine="0"/>
      </w:pPr>
    </w:lvl>
    <w:lvl w:ilvl="7">
      <w:start w:val="1"/>
      <w:numFmt w:val="none"/>
      <w:suff w:val="nothing"/>
      <w:lvlText w:val=""/>
      <w:lvlJc w:val="left"/>
      <w:pPr>
        <w:ind w:left="425" w:firstLine="0"/>
      </w:pPr>
    </w:lvl>
    <w:lvl w:ilvl="8">
      <w:start w:val="1"/>
      <w:numFmt w:val="none"/>
      <w:suff w:val="nothing"/>
      <w:lvlText w:val=""/>
      <w:lvlJc w:val="left"/>
      <w:pPr>
        <w:ind w:left="425" w:firstLine="0"/>
      </w:pPr>
    </w:lvl>
  </w:abstractNum>
  <w:abstractNum w:abstractNumId="2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6" w15:restartNumberingAfterBreak="0">
    <w:nsid w:val="3238442C"/>
    <w:multiLevelType w:val="multilevel"/>
    <w:tmpl w:val="D10E9CF6"/>
    <w:styleLink w:val="ChartandTableFootnoteAlpha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2C60A9B"/>
    <w:multiLevelType w:val="hybridMultilevel"/>
    <w:tmpl w:val="192AE0A8"/>
    <w:lvl w:ilvl="0" w:tplc="40263C3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58C72FF"/>
    <w:multiLevelType w:val="multilevel"/>
    <w:tmpl w:val="F2D6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603A51"/>
    <w:multiLevelType w:val="hybridMultilevel"/>
    <w:tmpl w:val="3CCCECBE"/>
    <w:lvl w:ilvl="0" w:tplc="B4604C56">
      <w:start w:val="1"/>
      <w:numFmt w:val="decimal"/>
      <w:lvlText w:val="%1."/>
      <w:lvlJc w:val="left"/>
      <w:pPr>
        <w:ind w:left="1440" w:hanging="360"/>
      </w:pPr>
    </w:lvl>
    <w:lvl w:ilvl="1" w:tplc="E6922750">
      <w:start w:val="1"/>
      <w:numFmt w:val="bullet"/>
      <w:lvlText w:val=""/>
      <w:lvlJc w:val="left"/>
      <w:pPr>
        <w:ind w:left="2160" w:hanging="360"/>
      </w:pPr>
      <w:rPr>
        <w:rFonts w:ascii="Symbol" w:hAnsi="Symbol"/>
      </w:rPr>
    </w:lvl>
    <w:lvl w:ilvl="2" w:tplc="33B06BD6">
      <w:start w:val="1"/>
      <w:numFmt w:val="decimal"/>
      <w:lvlText w:val="%3."/>
      <w:lvlJc w:val="left"/>
      <w:pPr>
        <w:ind w:left="1440" w:hanging="360"/>
      </w:pPr>
    </w:lvl>
    <w:lvl w:ilvl="3" w:tplc="82849AC6">
      <w:start w:val="1"/>
      <w:numFmt w:val="decimal"/>
      <w:lvlText w:val="%4."/>
      <w:lvlJc w:val="left"/>
      <w:pPr>
        <w:ind w:left="1440" w:hanging="360"/>
      </w:pPr>
    </w:lvl>
    <w:lvl w:ilvl="4" w:tplc="1268752C">
      <w:start w:val="1"/>
      <w:numFmt w:val="decimal"/>
      <w:lvlText w:val="%5."/>
      <w:lvlJc w:val="left"/>
      <w:pPr>
        <w:ind w:left="1440" w:hanging="360"/>
      </w:pPr>
    </w:lvl>
    <w:lvl w:ilvl="5" w:tplc="7A3A6B80">
      <w:start w:val="1"/>
      <w:numFmt w:val="decimal"/>
      <w:lvlText w:val="%6."/>
      <w:lvlJc w:val="left"/>
      <w:pPr>
        <w:ind w:left="1440" w:hanging="360"/>
      </w:pPr>
    </w:lvl>
    <w:lvl w:ilvl="6" w:tplc="A6242EF0">
      <w:start w:val="1"/>
      <w:numFmt w:val="decimal"/>
      <w:lvlText w:val="%7."/>
      <w:lvlJc w:val="left"/>
      <w:pPr>
        <w:ind w:left="1440" w:hanging="360"/>
      </w:pPr>
    </w:lvl>
    <w:lvl w:ilvl="7" w:tplc="0E9CC7B4">
      <w:start w:val="1"/>
      <w:numFmt w:val="decimal"/>
      <w:lvlText w:val="%8."/>
      <w:lvlJc w:val="left"/>
      <w:pPr>
        <w:ind w:left="1440" w:hanging="360"/>
      </w:pPr>
    </w:lvl>
    <w:lvl w:ilvl="8" w:tplc="F63AA11C">
      <w:start w:val="1"/>
      <w:numFmt w:val="decimal"/>
      <w:lvlText w:val="%9."/>
      <w:lvlJc w:val="left"/>
      <w:pPr>
        <w:ind w:left="1440" w:hanging="360"/>
      </w:pPr>
    </w:lvl>
  </w:abstractNum>
  <w:abstractNum w:abstractNumId="31" w15:restartNumberingAfterBreak="0">
    <w:nsid w:val="3D1E612F"/>
    <w:multiLevelType w:val="hybridMultilevel"/>
    <w:tmpl w:val="0F522152"/>
    <w:lvl w:ilvl="0" w:tplc="96861AF2">
      <w:start w:val="1"/>
      <w:numFmt w:val="decimal"/>
      <w:lvlText w:val="%1."/>
      <w:lvlJc w:val="left"/>
      <w:pPr>
        <w:ind w:left="1020" w:hanging="360"/>
      </w:pPr>
    </w:lvl>
    <w:lvl w:ilvl="1" w:tplc="143481AC">
      <w:start w:val="1"/>
      <w:numFmt w:val="decimal"/>
      <w:lvlText w:val="%2."/>
      <w:lvlJc w:val="left"/>
      <w:pPr>
        <w:ind w:left="1020" w:hanging="360"/>
      </w:pPr>
    </w:lvl>
    <w:lvl w:ilvl="2" w:tplc="37C86824">
      <w:start w:val="1"/>
      <w:numFmt w:val="decimal"/>
      <w:lvlText w:val="%3."/>
      <w:lvlJc w:val="left"/>
      <w:pPr>
        <w:ind w:left="1020" w:hanging="360"/>
      </w:pPr>
    </w:lvl>
    <w:lvl w:ilvl="3" w:tplc="BA2A833E">
      <w:start w:val="1"/>
      <w:numFmt w:val="decimal"/>
      <w:lvlText w:val="%4."/>
      <w:lvlJc w:val="left"/>
      <w:pPr>
        <w:ind w:left="1020" w:hanging="360"/>
      </w:pPr>
    </w:lvl>
    <w:lvl w:ilvl="4" w:tplc="59EAD700">
      <w:start w:val="1"/>
      <w:numFmt w:val="decimal"/>
      <w:lvlText w:val="%5."/>
      <w:lvlJc w:val="left"/>
      <w:pPr>
        <w:ind w:left="1020" w:hanging="360"/>
      </w:pPr>
    </w:lvl>
    <w:lvl w:ilvl="5" w:tplc="9B58EFC0">
      <w:start w:val="1"/>
      <w:numFmt w:val="decimal"/>
      <w:lvlText w:val="%6."/>
      <w:lvlJc w:val="left"/>
      <w:pPr>
        <w:ind w:left="1020" w:hanging="360"/>
      </w:pPr>
    </w:lvl>
    <w:lvl w:ilvl="6" w:tplc="4E2A1494">
      <w:start w:val="1"/>
      <w:numFmt w:val="decimal"/>
      <w:lvlText w:val="%7."/>
      <w:lvlJc w:val="left"/>
      <w:pPr>
        <w:ind w:left="1020" w:hanging="360"/>
      </w:pPr>
    </w:lvl>
    <w:lvl w:ilvl="7" w:tplc="F7C4BCF0">
      <w:start w:val="1"/>
      <w:numFmt w:val="decimal"/>
      <w:lvlText w:val="%8."/>
      <w:lvlJc w:val="left"/>
      <w:pPr>
        <w:ind w:left="1020" w:hanging="360"/>
      </w:pPr>
    </w:lvl>
    <w:lvl w:ilvl="8" w:tplc="EF6C9784">
      <w:start w:val="1"/>
      <w:numFmt w:val="decimal"/>
      <w:lvlText w:val="%9."/>
      <w:lvlJc w:val="left"/>
      <w:pPr>
        <w:ind w:left="1020" w:hanging="360"/>
      </w:pPr>
    </w:lvl>
  </w:abstractNum>
  <w:abstractNum w:abstractNumId="32" w15:restartNumberingAfterBreak="0">
    <w:nsid w:val="3F4045D6"/>
    <w:multiLevelType w:val="hybridMultilevel"/>
    <w:tmpl w:val="E50A63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F747769"/>
    <w:multiLevelType w:val="hybridMultilevel"/>
    <w:tmpl w:val="9AB6C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39208FB"/>
    <w:multiLevelType w:val="hybridMultilevel"/>
    <w:tmpl w:val="71A66A6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5" w15:restartNumberingAfterBreak="0">
    <w:nsid w:val="46363DC1"/>
    <w:multiLevelType w:val="hybridMultilevel"/>
    <w:tmpl w:val="CE70217C"/>
    <w:lvl w:ilvl="0" w:tplc="EB663274">
      <w:start w:val="1"/>
      <w:numFmt w:val="decimal"/>
      <w:lvlText w:val="%1."/>
      <w:lvlJc w:val="left"/>
      <w:pPr>
        <w:ind w:left="1020" w:hanging="360"/>
      </w:pPr>
    </w:lvl>
    <w:lvl w:ilvl="1" w:tplc="EA90335C">
      <w:start w:val="1"/>
      <w:numFmt w:val="decimal"/>
      <w:lvlText w:val="%2."/>
      <w:lvlJc w:val="left"/>
      <w:pPr>
        <w:ind w:left="1020" w:hanging="360"/>
      </w:pPr>
    </w:lvl>
    <w:lvl w:ilvl="2" w:tplc="A7E8F5B6">
      <w:start w:val="1"/>
      <w:numFmt w:val="decimal"/>
      <w:lvlText w:val="%3."/>
      <w:lvlJc w:val="left"/>
      <w:pPr>
        <w:ind w:left="1020" w:hanging="360"/>
      </w:pPr>
    </w:lvl>
    <w:lvl w:ilvl="3" w:tplc="D3BC5E60">
      <w:start w:val="1"/>
      <w:numFmt w:val="decimal"/>
      <w:lvlText w:val="%4."/>
      <w:lvlJc w:val="left"/>
      <w:pPr>
        <w:ind w:left="1020" w:hanging="360"/>
      </w:pPr>
    </w:lvl>
    <w:lvl w:ilvl="4" w:tplc="21202562">
      <w:start w:val="1"/>
      <w:numFmt w:val="decimal"/>
      <w:lvlText w:val="%5."/>
      <w:lvlJc w:val="left"/>
      <w:pPr>
        <w:ind w:left="1020" w:hanging="360"/>
      </w:pPr>
    </w:lvl>
    <w:lvl w:ilvl="5" w:tplc="7862D46A">
      <w:start w:val="1"/>
      <w:numFmt w:val="decimal"/>
      <w:lvlText w:val="%6."/>
      <w:lvlJc w:val="left"/>
      <w:pPr>
        <w:ind w:left="1020" w:hanging="360"/>
      </w:pPr>
    </w:lvl>
    <w:lvl w:ilvl="6" w:tplc="6AF6F786">
      <w:start w:val="1"/>
      <w:numFmt w:val="decimal"/>
      <w:lvlText w:val="%7."/>
      <w:lvlJc w:val="left"/>
      <w:pPr>
        <w:ind w:left="1020" w:hanging="360"/>
      </w:pPr>
    </w:lvl>
    <w:lvl w:ilvl="7" w:tplc="67988A7A">
      <w:start w:val="1"/>
      <w:numFmt w:val="decimal"/>
      <w:lvlText w:val="%8."/>
      <w:lvlJc w:val="left"/>
      <w:pPr>
        <w:ind w:left="1020" w:hanging="360"/>
      </w:pPr>
    </w:lvl>
    <w:lvl w:ilvl="8" w:tplc="EDCC4686">
      <w:start w:val="1"/>
      <w:numFmt w:val="decimal"/>
      <w:lvlText w:val="%9."/>
      <w:lvlJc w:val="left"/>
      <w:pPr>
        <w:ind w:left="1020" w:hanging="360"/>
      </w:pPr>
    </w:lvl>
  </w:abstractNum>
  <w:abstractNum w:abstractNumId="36" w15:restartNumberingAfterBreak="0">
    <w:nsid w:val="467418D7"/>
    <w:multiLevelType w:val="hybridMultilevel"/>
    <w:tmpl w:val="41667552"/>
    <w:lvl w:ilvl="0" w:tplc="40263C3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69517AC"/>
    <w:multiLevelType w:val="hybridMultilevel"/>
    <w:tmpl w:val="A6720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74C6774"/>
    <w:multiLevelType w:val="hybridMultilevel"/>
    <w:tmpl w:val="1C42620E"/>
    <w:lvl w:ilvl="0" w:tplc="40263C3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80115B3"/>
    <w:multiLevelType w:val="hybridMultilevel"/>
    <w:tmpl w:val="357EAD90"/>
    <w:lvl w:ilvl="0" w:tplc="E932D636">
      <w:start w:val="1"/>
      <w:numFmt w:val="bullet"/>
      <w:lvlText w:val=""/>
      <w:lvlJc w:val="left"/>
      <w:pPr>
        <w:ind w:left="720" w:hanging="360"/>
      </w:pPr>
      <w:rPr>
        <w:rFonts w:ascii="Symbol" w:hAnsi="Symbol"/>
      </w:rPr>
    </w:lvl>
    <w:lvl w:ilvl="1" w:tplc="8F0C3DA6">
      <w:start w:val="1"/>
      <w:numFmt w:val="bullet"/>
      <w:lvlText w:val=""/>
      <w:lvlJc w:val="left"/>
      <w:pPr>
        <w:ind w:left="720" w:hanging="360"/>
      </w:pPr>
      <w:rPr>
        <w:rFonts w:ascii="Symbol" w:hAnsi="Symbol"/>
      </w:rPr>
    </w:lvl>
    <w:lvl w:ilvl="2" w:tplc="8CBA4BF2">
      <w:start w:val="1"/>
      <w:numFmt w:val="bullet"/>
      <w:lvlText w:val=""/>
      <w:lvlJc w:val="left"/>
      <w:pPr>
        <w:ind w:left="720" w:hanging="360"/>
      </w:pPr>
      <w:rPr>
        <w:rFonts w:ascii="Symbol" w:hAnsi="Symbol"/>
      </w:rPr>
    </w:lvl>
    <w:lvl w:ilvl="3" w:tplc="E1C83DD6">
      <w:start w:val="1"/>
      <w:numFmt w:val="bullet"/>
      <w:lvlText w:val=""/>
      <w:lvlJc w:val="left"/>
      <w:pPr>
        <w:ind w:left="720" w:hanging="360"/>
      </w:pPr>
      <w:rPr>
        <w:rFonts w:ascii="Symbol" w:hAnsi="Symbol"/>
      </w:rPr>
    </w:lvl>
    <w:lvl w:ilvl="4" w:tplc="8F5E6ECA">
      <w:start w:val="1"/>
      <w:numFmt w:val="bullet"/>
      <w:lvlText w:val=""/>
      <w:lvlJc w:val="left"/>
      <w:pPr>
        <w:ind w:left="720" w:hanging="360"/>
      </w:pPr>
      <w:rPr>
        <w:rFonts w:ascii="Symbol" w:hAnsi="Symbol"/>
      </w:rPr>
    </w:lvl>
    <w:lvl w:ilvl="5" w:tplc="9DF420C0">
      <w:start w:val="1"/>
      <w:numFmt w:val="bullet"/>
      <w:lvlText w:val=""/>
      <w:lvlJc w:val="left"/>
      <w:pPr>
        <w:ind w:left="720" w:hanging="360"/>
      </w:pPr>
      <w:rPr>
        <w:rFonts w:ascii="Symbol" w:hAnsi="Symbol"/>
      </w:rPr>
    </w:lvl>
    <w:lvl w:ilvl="6" w:tplc="CFA46E04">
      <w:start w:val="1"/>
      <w:numFmt w:val="bullet"/>
      <w:lvlText w:val=""/>
      <w:lvlJc w:val="left"/>
      <w:pPr>
        <w:ind w:left="720" w:hanging="360"/>
      </w:pPr>
      <w:rPr>
        <w:rFonts w:ascii="Symbol" w:hAnsi="Symbol"/>
      </w:rPr>
    </w:lvl>
    <w:lvl w:ilvl="7" w:tplc="E75427EE">
      <w:start w:val="1"/>
      <w:numFmt w:val="bullet"/>
      <w:lvlText w:val=""/>
      <w:lvlJc w:val="left"/>
      <w:pPr>
        <w:ind w:left="720" w:hanging="360"/>
      </w:pPr>
      <w:rPr>
        <w:rFonts w:ascii="Symbol" w:hAnsi="Symbol"/>
      </w:rPr>
    </w:lvl>
    <w:lvl w:ilvl="8" w:tplc="271236F4">
      <w:start w:val="1"/>
      <w:numFmt w:val="bullet"/>
      <w:lvlText w:val=""/>
      <w:lvlJc w:val="left"/>
      <w:pPr>
        <w:ind w:left="720" w:hanging="360"/>
      </w:pPr>
      <w:rPr>
        <w:rFonts w:ascii="Symbol" w:hAnsi="Symbol"/>
      </w:rPr>
    </w:lvl>
  </w:abstractNum>
  <w:abstractNum w:abstractNumId="40" w15:restartNumberingAfterBreak="0">
    <w:nsid w:val="4946377C"/>
    <w:multiLevelType w:val="multilevel"/>
    <w:tmpl w:val="4D4CCBB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CB87CAA"/>
    <w:multiLevelType w:val="multilevel"/>
    <w:tmpl w:val="B90E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D2077EE"/>
    <w:multiLevelType w:val="multilevel"/>
    <w:tmpl w:val="7C1A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004780D"/>
    <w:multiLevelType w:val="hybridMultilevel"/>
    <w:tmpl w:val="9FEC9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1527A63"/>
    <w:multiLevelType w:val="hybridMultilevel"/>
    <w:tmpl w:val="F238F56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5" w15:restartNumberingAfterBreak="0">
    <w:nsid w:val="51C82C37"/>
    <w:multiLevelType w:val="hybridMultilevel"/>
    <w:tmpl w:val="D4AC8840"/>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46" w15:restartNumberingAfterBreak="0">
    <w:nsid w:val="55E8677A"/>
    <w:multiLevelType w:val="hybridMultilevel"/>
    <w:tmpl w:val="F572DFAC"/>
    <w:lvl w:ilvl="0" w:tplc="70DE4E94">
      <w:start w:val="1"/>
      <w:numFmt w:val="bullet"/>
      <w:lvlText w:val=""/>
      <w:lvlJc w:val="left"/>
      <w:pPr>
        <w:ind w:left="1440" w:hanging="360"/>
      </w:pPr>
      <w:rPr>
        <w:rFonts w:ascii="Symbol" w:hAnsi="Symbol"/>
      </w:rPr>
    </w:lvl>
    <w:lvl w:ilvl="1" w:tplc="E9D06FBE">
      <w:start w:val="1"/>
      <w:numFmt w:val="bullet"/>
      <w:lvlText w:val=""/>
      <w:lvlJc w:val="left"/>
      <w:pPr>
        <w:ind w:left="1440" w:hanging="360"/>
      </w:pPr>
      <w:rPr>
        <w:rFonts w:ascii="Symbol" w:hAnsi="Symbol"/>
      </w:rPr>
    </w:lvl>
    <w:lvl w:ilvl="2" w:tplc="371EEC24">
      <w:start w:val="1"/>
      <w:numFmt w:val="bullet"/>
      <w:lvlText w:val=""/>
      <w:lvlJc w:val="left"/>
      <w:pPr>
        <w:ind w:left="1440" w:hanging="360"/>
      </w:pPr>
      <w:rPr>
        <w:rFonts w:ascii="Symbol" w:hAnsi="Symbol"/>
      </w:rPr>
    </w:lvl>
    <w:lvl w:ilvl="3" w:tplc="BD7CF870">
      <w:start w:val="1"/>
      <w:numFmt w:val="bullet"/>
      <w:lvlText w:val=""/>
      <w:lvlJc w:val="left"/>
      <w:pPr>
        <w:ind w:left="1440" w:hanging="360"/>
      </w:pPr>
      <w:rPr>
        <w:rFonts w:ascii="Symbol" w:hAnsi="Symbol"/>
      </w:rPr>
    </w:lvl>
    <w:lvl w:ilvl="4" w:tplc="61DC895A">
      <w:start w:val="1"/>
      <w:numFmt w:val="bullet"/>
      <w:lvlText w:val=""/>
      <w:lvlJc w:val="left"/>
      <w:pPr>
        <w:ind w:left="1440" w:hanging="360"/>
      </w:pPr>
      <w:rPr>
        <w:rFonts w:ascii="Symbol" w:hAnsi="Symbol"/>
      </w:rPr>
    </w:lvl>
    <w:lvl w:ilvl="5" w:tplc="D51E9864">
      <w:start w:val="1"/>
      <w:numFmt w:val="bullet"/>
      <w:lvlText w:val=""/>
      <w:lvlJc w:val="left"/>
      <w:pPr>
        <w:ind w:left="1440" w:hanging="360"/>
      </w:pPr>
      <w:rPr>
        <w:rFonts w:ascii="Symbol" w:hAnsi="Symbol"/>
      </w:rPr>
    </w:lvl>
    <w:lvl w:ilvl="6" w:tplc="A7121136">
      <w:start w:val="1"/>
      <w:numFmt w:val="bullet"/>
      <w:lvlText w:val=""/>
      <w:lvlJc w:val="left"/>
      <w:pPr>
        <w:ind w:left="1440" w:hanging="360"/>
      </w:pPr>
      <w:rPr>
        <w:rFonts w:ascii="Symbol" w:hAnsi="Symbol"/>
      </w:rPr>
    </w:lvl>
    <w:lvl w:ilvl="7" w:tplc="A01CC966">
      <w:start w:val="1"/>
      <w:numFmt w:val="bullet"/>
      <w:lvlText w:val=""/>
      <w:lvlJc w:val="left"/>
      <w:pPr>
        <w:ind w:left="1440" w:hanging="360"/>
      </w:pPr>
      <w:rPr>
        <w:rFonts w:ascii="Symbol" w:hAnsi="Symbol"/>
      </w:rPr>
    </w:lvl>
    <w:lvl w:ilvl="8" w:tplc="DD14EECA">
      <w:start w:val="1"/>
      <w:numFmt w:val="bullet"/>
      <w:lvlText w:val=""/>
      <w:lvlJc w:val="left"/>
      <w:pPr>
        <w:ind w:left="1440" w:hanging="360"/>
      </w:pPr>
      <w:rPr>
        <w:rFonts w:ascii="Symbol" w:hAnsi="Symbol"/>
      </w:rPr>
    </w:lvl>
  </w:abstractNum>
  <w:abstractNum w:abstractNumId="47" w15:restartNumberingAfterBreak="0">
    <w:nsid w:val="5B3E1540"/>
    <w:multiLevelType w:val="hybridMultilevel"/>
    <w:tmpl w:val="DFCE8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BC84866"/>
    <w:multiLevelType w:val="hybridMultilevel"/>
    <w:tmpl w:val="738E9F24"/>
    <w:lvl w:ilvl="0" w:tplc="DA20BA0A">
      <w:start w:val="1"/>
      <w:numFmt w:val="bullet"/>
      <w:lvlText w:val=""/>
      <w:lvlJc w:val="left"/>
      <w:pPr>
        <w:ind w:left="720" w:hanging="360"/>
      </w:pPr>
      <w:rPr>
        <w:rFonts w:ascii="Symbol" w:hAnsi="Symbol"/>
      </w:rPr>
    </w:lvl>
    <w:lvl w:ilvl="1" w:tplc="8528DF60">
      <w:start w:val="1"/>
      <w:numFmt w:val="bullet"/>
      <w:lvlText w:val=""/>
      <w:lvlJc w:val="left"/>
      <w:pPr>
        <w:ind w:left="720" w:hanging="360"/>
      </w:pPr>
      <w:rPr>
        <w:rFonts w:ascii="Symbol" w:hAnsi="Symbol"/>
      </w:rPr>
    </w:lvl>
    <w:lvl w:ilvl="2" w:tplc="14544BDC">
      <w:start w:val="1"/>
      <w:numFmt w:val="bullet"/>
      <w:lvlText w:val=""/>
      <w:lvlJc w:val="left"/>
      <w:pPr>
        <w:ind w:left="720" w:hanging="360"/>
      </w:pPr>
      <w:rPr>
        <w:rFonts w:ascii="Symbol" w:hAnsi="Symbol"/>
      </w:rPr>
    </w:lvl>
    <w:lvl w:ilvl="3" w:tplc="AC20C832">
      <w:start w:val="1"/>
      <w:numFmt w:val="bullet"/>
      <w:lvlText w:val=""/>
      <w:lvlJc w:val="left"/>
      <w:pPr>
        <w:ind w:left="720" w:hanging="360"/>
      </w:pPr>
      <w:rPr>
        <w:rFonts w:ascii="Symbol" w:hAnsi="Symbol"/>
      </w:rPr>
    </w:lvl>
    <w:lvl w:ilvl="4" w:tplc="DE8E8328">
      <w:start w:val="1"/>
      <w:numFmt w:val="bullet"/>
      <w:lvlText w:val=""/>
      <w:lvlJc w:val="left"/>
      <w:pPr>
        <w:ind w:left="720" w:hanging="360"/>
      </w:pPr>
      <w:rPr>
        <w:rFonts w:ascii="Symbol" w:hAnsi="Symbol"/>
      </w:rPr>
    </w:lvl>
    <w:lvl w:ilvl="5" w:tplc="3848A572">
      <w:start w:val="1"/>
      <w:numFmt w:val="bullet"/>
      <w:lvlText w:val=""/>
      <w:lvlJc w:val="left"/>
      <w:pPr>
        <w:ind w:left="720" w:hanging="360"/>
      </w:pPr>
      <w:rPr>
        <w:rFonts w:ascii="Symbol" w:hAnsi="Symbol"/>
      </w:rPr>
    </w:lvl>
    <w:lvl w:ilvl="6" w:tplc="AC7C8B10">
      <w:start w:val="1"/>
      <w:numFmt w:val="bullet"/>
      <w:lvlText w:val=""/>
      <w:lvlJc w:val="left"/>
      <w:pPr>
        <w:ind w:left="720" w:hanging="360"/>
      </w:pPr>
      <w:rPr>
        <w:rFonts w:ascii="Symbol" w:hAnsi="Symbol"/>
      </w:rPr>
    </w:lvl>
    <w:lvl w:ilvl="7" w:tplc="5DACE4F0">
      <w:start w:val="1"/>
      <w:numFmt w:val="bullet"/>
      <w:lvlText w:val=""/>
      <w:lvlJc w:val="left"/>
      <w:pPr>
        <w:ind w:left="720" w:hanging="360"/>
      </w:pPr>
      <w:rPr>
        <w:rFonts w:ascii="Symbol" w:hAnsi="Symbol"/>
      </w:rPr>
    </w:lvl>
    <w:lvl w:ilvl="8" w:tplc="89A63B62">
      <w:start w:val="1"/>
      <w:numFmt w:val="bullet"/>
      <w:lvlText w:val=""/>
      <w:lvlJc w:val="left"/>
      <w:pPr>
        <w:ind w:left="720" w:hanging="360"/>
      </w:pPr>
      <w:rPr>
        <w:rFonts w:ascii="Symbol" w:hAnsi="Symbol"/>
      </w:rPr>
    </w:lvl>
  </w:abstractNum>
  <w:abstractNum w:abstractNumId="49" w15:restartNumberingAfterBreak="0">
    <w:nsid w:val="607A704D"/>
    <w:multiLevelType w:val="multilevel"/>
    <w:tmpl w:val="F68CE024"/>
    <w:lvl w:ilvl="0">
      <w:start w:val="1"/>
      <w:numFmt w:val="bullet"/>
      <w:lvlText w:val=""/>
      <w:lvlJc w:val="left"/>
      <w:pPr>
        <w:tabs>
          <w:tab w:val="num" w:pos="1702"/>
        </w:tabs>
        <w:ind w:left="1702" w:hanging="851"/>
      </w:pPr>
      <w:rPr>
        <w:rFonts w:ascii="Symbol" w:hAnsi="Symbol" w:hint="default"/>
      </w:rPr>
    </w:lvl>
    <w:lvl w:ilvl="1">
      <w:start w:val="1"/>
      <w:numFmt w:val="decimal"/>
      <w:lvlText w:val="%1.%2"/>
      <w:lvlJc w:val="left"/>
      <w:pPr>
        <w:tabs>
          <w:tab w:val="num" w:pos="1985"/>
        </w:tabs>
        <w:ind w:left="1985" w:hanging="1134"/>
      </w:pPr>
      <w:rPr>
        <w:rFonts w:hint="default"/>
      </w:rPr>
    </w:lvl>
    <w:lvl w:ilvl="2">
      <w:start w:val="1"/>
      <w:numFmt w:val="decimal"/>
      <w:lvlText w:val="%1.%2.%3"/>
      <w:lvlJc w:val="left"/>
      <w:pPr>
        <w:tabs>
          <w:tab w:val="num" w:pos="2269"/>
        </w:tabs>
        <w:ind w:left="2269" w:hanging="1418"/>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50" w15:restartNumberingAfterBreak="0">
    <w:nsid w:val="610F4054"/>
    <w:multiLevelType w:val="hybridMultilevel"/>
    <w:tmpl w:val="11625D1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1" w15:restartNumberingAfterBreak="0">
    <w:nsid w:val="616C30FB"/>
    <w:multiLevelType w:val="hybridMultilevel"/>
    <w:tmpl w:val="7388924A"/>
    <w:lvl w:ilvl="0" w:tplc="C4C2D29A">
      <w:start w:val="1"/>
      <w:numFmt w:val="lowerLetter"/>
      <w:lvlText w:val="%1."/>
      <w:lvlJc w:val="left"/>
      <w:pPr>
        <w:ind w:left="1020" w:hanging="360"/>
      </w:pPr>
    </w:lvl>
    <w:lvl w:ilvl="1" w:tplc="17CE89FA">
      <w:start w:val="1"/>
      <w:numFmt w:val="lowerLetter"/>
      <w:lvlText w:val="%2."/>
      <w:lvlJc w:val="left"/>
      <w:pPr>
        <w:ind w:left="1020" w:hanging="360"/>
      </w:pPr>
    </w:lvl>
    <w:lvl w:ilvl="2" w:tplc="B45C9D20">
      <w:start w:val="1"/>
      <w:numFmt w:val="lowerLetter"/>
      <w:lvlText w:val="%3."/>
      <w:lvlJc w:val="left"/>
      <w:pPr>
        <w:ind w:left="1020" w:hanging="360"/>
      </w:pPr>
    </w:lvl>
    <w:lvl w:ilvl="3" w:tplc="53D43B6C">
      <w:start w:val="1"/>
      <w:numFmt w:val="lowerLetter"/>
      <w:lvlText w:val="%4."/>
      <w:lvlJc w:val="left"/>
      <w:pPr>
        <w:ind w:left="1020" w:hanging="360"/>
      </w:pPr>
    </w:lvl>
    <w:lvl w:ilvl="4" w:tplc="2CF8A888">
      <w:start w:val="1"/>
      <w:numFmt w:val="lowerLetter"/>
      <w:lvlText w:val="%5."/>
      <w:lvlJc w:val="left"/>
      <w:pPr>
        <w:ind w:left="1020" w:hanging="360"/>
      </w:pPr>
    </w:lvl>
    <w:lvl w:ilvl="5" w:tplc="10F295A2">
      <w:start w:val="1"/>
      <w:numFmt w:val="lowerLetter"/>
      <w:lvlText w:val="%6."/>
      <w:lvlJc w:val="left"/>
      <w:pPr>
        <w:ind w:left="1020" w:hanging="360"/>
      </w:pPr>
    </w:lvl>
    <w:lvl w:ilvl="6" w:tplc="FAC266A2">
      <w:start w:val="1"/>
      <w:numFmt w:val="lowerLetter"/>
      <w:lvlText w:val="%7."/>
      <w:lvlJc w:val="left"/>
      <w:pPr>
        <w:ind w:left="1020" w:hanging="360"/>
      </w:pPr>
    </w:lvl>
    <w:lvl w:ilvl="7" w:tplc="EEF283A8">
      <w:start w:val="1"/>
      <w:numFmt w:val="lowerLetter"/>
      <w:lvlText w:val="%8."/>
      <w:lvlJc w:val="left"/>
      <w:pPr>
        <w:ind w:left="1020" w:hanging="360"/>
      </w:pPr>
    </w:lvl>
    <w:lvl w:ilvl="8" w:tplc="5C22148C">
      <w:start w:val="1"/>
      <w:numFmt w:val="lowerLetter"/>
      <w:lvlText w:val="%9."/>
      <w:lvlJc w:val="left"/>
      <w:pPr>
        <w:ind w:left="1020" w:hanging="360"/>
      </w:pPr>
    </w:lvl>
  </w:abstractNum>
  <w:abstractNum w:abstractNumId="52" w15:restartNumberingAfterBreak="0">
    <w:nsid w:val="6210398C"/>
    <w:multiLevelType w:val="multilevel"/>
    <w:tmpl w:val="0C3A6A80"/>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3BC0295"/>
    <w:multiLevelType w:val="hybridMultilevel"/>
    <w:tmpl w:val="710C5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40F6ADE"/>
    <w:multiLevelType w:val="hybridMultilevel"/>
    <w:tmpl w:val="0EF06E7C"/>
    <w:lvl w:ilvl="0" w:tplc="40263C32">
      <w:numFmt w:val="bullet"/>
      <w:lvlText w:val="-"/>
      <w:lvlJc w:val="left"/>
      <w:pPr>
        <w:ind w:left="766" w:hanging="360"/>
      </w:pPr>
      <w:rPr>
        <w:rFonts w:ascii="Calibri Light" w:eastAsia="Times New Roman" w:hAnsi="Calibri Light" w:cs="Calibri Light" w:hint="default"/>
      </w:rPr>
    </w:lvl>
    <w:lvl w:ilvl="1" w:tplc="0C090003">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5" w15:restartNumberingAfterBreak="0">
    <w:nsid w:val="66447890"/>
    <w:multiLevelType w:val="hybridMultilevel"/>
    <w:tmpl w:val="EAE6F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66C18CD"/>
    <w:multiLevelType w:val="hybridMultilevel"/>
    <w:tmpl w:val="6DBE8FF8"/>
    <w:lvl w:ilvl="0" w:tplc="B3369D98">
      <w:start w:val="1"/>
      <w:numFmt w:val="bullet"/>
      <w:lvlText w:val=""/>
      <w:lvlJc w:val="left"/>
      <w:pPr>
        <w:ind w:left="1440" w:hanging="360"/>
      </w:pPr>
      <w:rPr>
        <w:rFonts w:ascii="Symbol" w:hAnsi="Symbol"/>
      </w:rPr>
    </w:lvl>
    <w:lvl w:ilvl="1" w:tplc="48C2998A">
      <w:start w:val="1"/>
      <w:numFmt w:val="bullet"/>
      <w:lvlText w:val=""/>
      <w:lvlJc w:val="left"/>
      <w:pPr>
        <w:ind w:left="1440" w:hanging="360"/>
      </w:pPr>
      <w:rPr>
        <w:rFonts w:ascii="Symbol" w:hAnsi="Symbol"/>
      </w:rPr>
    </w:lvl>
    <w:lvl w:ilvl="2" w:tplc="C248B9A2">
      <w:start w:val="1"/>
      <w:numFmt w:val="bullet"/>
      <w:lvlText w:val=""/>
      <w:lvlJc w:val="left"/>
      <w:pPr>
        <w:ind w:left="1440" w:hanging="360"/>
      </w:pPr>
      <w:rPr>
        <w:rFonts w:ascii="Symbol" w:hAnsi="Symbol"/>
      </w:rPr>
    </w:lvl>
    <w:lvl w:ilvl="3" w:tplc="FF1ED2F6">
      <w:start w:val="1"/>
      <w:numFmt w:val="bullet"/>
      <w:lvlText w:val=""/>
      <w:lvlJc w:val="left"/>
      <w:pPr>
        <w:ind w:left="1440" w:hanging="360"/>
      </w:pPr>
      <w:rPr>
        <w:rFonts w:ascii="Symbol" w:hAnsi="Symbol"/>
      </w:rPr>
    </w:lvl>
    <w:lvl w:ilvl="4" w:tplc="E8C6B346">
      <w:start w:val="1"/>
      <w:numFmt w:val="bullet"/>
      <w:lvlText w:val=""/>
      <w:lvlJc w:val="left"/>
      <w:pPr>
        <w:ind w:left="1440" w:hanging="360"/>
      </w:pPr>
      <w:rPr>
        <w:rFonts w:ascii="Symbol" w:hAnsi="Symbol"/>
      </w:rPr>
    </w:lvl>
    <w:lvl w:ilvl="5" w:tplc="31ACDC9A">
      <w:start w:val="1"/>
      <w:numFmt w:val="bullet"/>
      <w:lvlText w:val=""/>
      <w:lvlJc w:val="left"/>
      <w:pPr>
        <w:ind w:left="1440" w:hanging="360"/>
      </w:pPr>
      <w:rPr>
        <w:rFonts w:ascii="Symbol" w:hAnsi="Symbol"/>
      </w:rPr>
    </w:lvl>
    <w:lvl w:ilvl="6" w:tplc="BCCA1E7E">
      <w:start w:val="1"/>
      <w:numFmt w:val="bullet"/>
      <w:lvlText w:val=""/>
      <w:lvlJc w:val="left"/>
      <w:pPr>
        <w:ind w:left="1440" w:hanging="360"/>
      </w:pPr>
      <w:rPr>
        <w:rFonts w:ascii="Symbol" w:hAnsi="Symbol"/>
      </w:rPr>
    </w:lvl>
    <w:lvl w:ilvl="7" w:tplc="0A826046">
      <w:start w:val="1"/>
      <w:numFmt w:val="bullet"/>
      <w:lvlText w:val=""/>
      <w:lvlJc w:val="left"/>
      <w:pPr>
        <w:ind w:left="1440" w:hanging="360"/>
      </w:pPr>
      <w:rPr>
        <w:rFonts w:ascii="Symbol" w:hAnsi="Symbol"/>
      </w:rPr>
    </w:lvl>
    <w:lvl w:ilvl="8" w:tplc="F45AC6D6">
      <w:start w:val="1"/>
      <w:numFmt w:val="bullet"/>
      <w:lvlText w:val=""/>
      <w:lvlJc w:val="left"/>
      <w:pPr>
        <w:ind w:left="1440" w:hanging="360"/>
      </w:pPr>
      <w:rPr>
        <w:rFonts w:ascii="Symbol" w:hAnsi="Symbol"/>
      </w:rPr>
    </w:lvl>
  </w:abstractNum>
  <w:abstractNum w:abstractNumId="57" w15:restartNumberingAfterBreak="0">
    <w:nsid w:val="6C1F30E8"/>
    <w:multiLevelType w:val="hybridMultilevel"/>
    <w:tmpl w:val="D8B8A150"/>
    <w:lvl w:ilvl="0" w:tplc="EF5A18A4">
      <w:start w:val="1"/>
      <w:numFmt w:val="decimal"/>
      <w:lvlText w:val="%1."/>
      <w:lvlJc w:val="left"/>
      <w:pPr>
        <w:ind w:left="1020" w:hanging="360"/>
      </w:pPr>
    </w:lvl>
    <w:lvl w:ilvl="1" w:tplc="A4EA58C0">
      <w:start w:val="1"/>
      <w:numFmt w:val="decimal"/>
      <w:lvlText w:val="%2."/>
      <w:lvlJc w:val="left"/>
      <w:pPr>
        <w:ind w:left="1020" w:hanging="360"/>
      </w:pPr>
    </w:lvl>
    <w:lvl w:ilvl="2" w:tplc="443872C0">
      <w:start w:val="1"/>
      <w:numFmt w:val="decimal"/>
      <w:lvlText w:val="%3."/>
      <w:lvlJc w:val="left"/>
      <w:pPr>
        <w:ind w:left="1020" w:hanging="360"/>
      </w:pPr>
    </w:lvl>
    <w:lvl w:ilvl="3" w:tplc="9E06F730">
      <w:start w:val="1"/>
      <w:numFmt w:val="decimal"/>
      <w:lvlText w:val="%4."/>
      <w:lvlJc w:val="left"/>
      <w:pPr>
        <w:ind w:left="1020" w:hanging="360"/>
      </w:pPr>
    </w:lvl>
    <w:lvl w:ilvl="4" w:tplc="7522FC66">
      <w:start w:val="1"/>
      <w:numFmt w:val="decimal"/>
      <w:lvlText w:val="%5."/>
      <w:lvlJc w:val="left"/>
      <w:pPr>
        <w:ind w:left="1020" w:hanging="360"/>
      </w:pPr>
    </w:lvl>
    <w:lvl w:ilvl="5" w:tplc="61CEB2CA">
      <w:start w:val="1"/>
      <w:numFmt w:val="decimal"/>
      <w:lvlText w:val="%6."/>
      <w:lvlJc w:val="left"/>
      <w:pPr>
        <w:ind w:left="1020" w:hanging="360"/>
      </w:pPr>
    </w:lvl>
    <w:lvl w:ilvl="6" w:tplc="88D4C040">
      <w:start w:val="1"/>
      <w:numFmt w:val="decimal"/>
      <w:lvlText w:val="%7."/>
      <w:lvlJc w:val="left"/>
      <w:pPr>
        <w:ind w:left="1020" w:hanging="360"/>
      </w:pPr>
    </w:lvl>
    <w:lvl w:ilvl="7" w:tplc="F7B207AA">
      <w:start w:val="1"/>
      <w:numFmt w:val="decimal"/>
      <w:lvlText w:val="%8."/>
      <w:lvlJc w:val="left"/>
      <w:pPr>
        <w:ind w:left="1020" w:hanging="360"/>
      </w:pPr>
    </w:lvl>
    <w:lvl w:ilvl="8" w:tplc="564621DA">
      <w:start w:val="1"/>
      <w:numFmt w:val="decimal"/>
      <w:lvlText w:val="%9."/>
      <w:lvlJc w:val="left"/>
      <w:pPr>
        <w:ind w:left="1020" w:hanging="360"/>
      </w:pPr>
    </w:lvl>
  </w:abstractNum>
  <w:abstractNum w:abstractNumId="58" w15:restartNumberingAfterBreak="0">
    <w:nsid w:val="6C886A4C"/>
    <w:multiLevelType w:val="multilevel"/>
    <w:tmpl w:val="4D4CCBB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D0937E2"/>
    <w:multiLevelType w:val="hybridMultilevel"/>
    <w:tmpl w:val="34809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01F2C9C"/>
    <w:multiLevelType w:val="hybridMultilevel"/>
    <w:tmpl w:val="34ACF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65A1EBD"/>
    <w:multiLevelType w:val="hybridMultilevel"/>
    <w:tmpl w:val="F280AAF8"/>
    <w:lvl w:ilvl="0" w:tplc="596E3182">
      <w:start w:val="1"/>
      <w:numFmt w:val="bullet"/>
      <w:lvlText w:val=""/>
      <w:lvlJc w:val="left"/>
      <w:pPr>
        <w:ind w:left="1020" w:hanging="360"/>
      </w:pPr>
      <w:rPr>
        <w:rFonts w:ascii="Symbol" w:hAnsi="Symbol"/>
      </w:rPr>
    </w:lvl>
    <w:lvl w:ilvl="1" w:tplc="9ACCF4E2">
      <w:start w:val="1"/>
      <w:numFmt w:val="bullet"/>
      <w:lvlText w:val=""/>
      <w:lvlJc w:val="left"/>
      <w:pPr>
        <w:ind w:left="1020" w:hanging="360"/>
      </w:pPr>
      <w:rPr>
        <w:rFonts w:ascii="Symbol" w:hAnsi="Symbol"/>
      </w:rPr>
    </w:lvl>
    <w:lvl w:ilvl="2" w:tplc="06263D00">
      <w:start w:val="1"/>
      <w:numFmt w:val="bullet"/>
      <w:lvlText w:val=""/>
      <w:lvlJc w:val="left"/>
      <w:pPr>
        <w:ind w:left="1020" w:hanging="360"/>
      </w:pPr>
      <w:rPr>
        <w:rFonts w:ascii="Symbol" w:hAnsi="Symbol"/>
      </w:rPr>
    </w:lvl>
    <w:lvl w:ilvl="3" w:tplc="83CCCB20">
      <w:start w:val="1"/>
      <w:numFmt w:val="bullet"/>
      <w:lvlText w:val=""/>
      <w:lvlJc w:val="left"/>
      <w:pPr>
        <w:ind w:left="1020" w:hanging="360"/>
      </w:pPr>
      <w:rPr>
        <w:rFonts w:ascii="Symbol" w:hAnsi="Symbol"/>
      </w:rPr>
    </w:lvl>
    <w:lvl w:ilvl="4" w:tplc="2C228F5E">
      <w:start w:val="1"/>
      <w:numFmt w:val="bullet"/>
      <w:lvlText w:val=""/>
      <w:lvlJc w:val="left"/>
      <w:pPr>
        <w:ind w:left="1020" w:hanging="360"/>
      </w:pPr>
      <w:rPr>
        <w:rFonts w:ascii="Symbol" w:hAnsi="Symbol"/>
      </w:rPr>
    </w:lvl>
    <w:lvl w:ilvl="5" w:tplc="920442C0">
      <w:start w:val="1"/>
      <w:numFmt w:val="bullet"/>
      <w:lvlText w:val=""/>
      <w:lvlJc w:val="left"/>
      <w:pPr>
        <w:ind w:left="1020" w:hanging="360"/>
      </w:pPr>
      <w:rPr>
        <w:rFonts w:ascii="Symbol" w:hAnsi="Symbol"/>
      </w:rPr>
    </w:lvl>
    <w:lvl w:ilvl="6" w:tplc="33607296">
      <w:start w:val="1"/>
      <w:numFmt w:val="bullet"/>
      <w:lvlText w:val=""/>
      <w:lvlJc w:val="left"/>
      <w:pPr>
        <w:ind w:left="1020" w:hanging="360"/>
      </w:pPr>
      <w:rPr>
        <w:rFonts w:ascii="Symbol" w:hAnsi="Symbol"/>
      </w:rPr>
    </w:lvl>
    <w:lvl w:ilvl="7" w:tplc="6A7A6190">
      <w:start w:val="1"/>
      <w:numFmt w:val="bullet"/>
      <w:lvlText w:val=""/>
      <w:lvlJc w:val="left"/>
      <w:pPr>
        <w:ind w:left="1020" w:hanging="360"/>
      </w:pPr>
      <w:rPr>
        <w:rFonts w:ascii="Symbol" w:hAnsi="Symbol"/>
      </w:rPr>
    </w:lvl>
    <w:lvl w:ilvl="8" w:tplc="70EEE40E">
      <w:start w:val="1"/>
      <w:numFmt w:val="bullet"/>
      <w:lvlText w:val=""/>
      <w:lvlJc w:val="left"/>
      <w:pPr>
        <w:ind w:left="1020" w:hanging="360"/>
      </w:pPr>
      <w:rPr>
        <w:rFonts w:ascii="Symbol" w:hAnsi="Symbol"/>
      </w:rPr>
    </w:lvl>
  </w:abstractNum>
  <w:abstractNum w:abstractNumId="62" w15:restartNumberingAfterBreak="0">
    <w:nsid w:val="769A4E5C"/>
    <w:multiLevelType w:val="hybridMultilevel"/>
    <w:tmpl w:val="CC684CD6"/>
    <w:lvl w:ilvl="0" w:tplc="3642D0CE">
      <w:start w:val="1"/>
      <w:numFmt w:val="bullet"/>
      <w:lvlText w:val=""/>
      <w:lvlJc w:val="left"/>
      <w:pPr>
        <w:ind w:left="720" w:hanging="360"/>
      </w:pPr>
      <w:rPr>
        <w:rFonts w:ascii="Symbol" w:hAnsi="Symbol"/>
      </w:rPr>
    </w:lvl>
    <w:lvl w:ilvl="1" w:tplc="1A7695CA">
      <w:start w:val="1"/>
      <w:numFmt w:val="bullet"/>
      <w:lvlText w:val=""/>
      <w:lvlJc w:val="left"/>
      <w:pPr>
        <w:ind w:left="720" w:hanging="360"/>
      </w:pPr>
      <w:rPr>
        <w:rFonts w:ascii="Symbol" w:hAnsi="Symbol"/>
      </w:rPr>
    </w:lvl>
    <w:lvl w:ilvl="2" w:tplc="DA0444B4">
      <w:start w:val="1"/>
      <w:numFmt w:val="bullet"/>
      <w:lvlText w:val=""/>
      <w:lvlJc w:val="left"/>
      <w:pPr>
        <w:ind w:left="720" w:hanging="360"/>
      </w:pPr>
      <w:rPr>
        <w:rFonts w:ascii="Symbol" w:hAnsi="Symbol"/>
      </w:rPr>
    </w:lvl>
    <w:lvl w:ilvl="3" w:tplc="165E7D34">
      <w:start w:val="1"/>
      <w:numFmt w:val="bullet"/>
      <w:lvlText w:val=""/>
      <w:lvlJc w:val="left"/>
      <w:pPr>
        <w:ind w:left="720" w:hanging="360"/>
      </w:pPr>
      <w:rPr>
        <w:rFonts w:ascii="Symbol" w:hAnsi="Symbol"/>
      </w:rPr>
    </w:lvl>
    <w:lvl w:ilvl="4" w:tplc="A63830AC">
      <w:start w:val="1"/>
      <w:numFmt w:val="bullet"/>
      <w:lvlText w:val=""/>
      <w:lvlJc w:val="left"/>
      <w:pPr>
        <w:ind w:left="720" w:hanging="360"/>
      </w:pPr>
      <w:rPr>
        <w:rFonts w:ascii="Symbol" w:hAnsi="Symbol"/>
      </w:rPr>
    </w:lvl>
    <w:lvl w:ilvl="5" w:tplc="BC604DC8">
      <w:start w:val="1"/>
      <w:numFmt w:val="bullet"/>
      <w:lvlText w:val=""/>
      <w:lvlJc w:val="left"/>
      <w:pPr>
        <w:ind w:left="720" w:hanging="360"/>
      </w:pPr>
      <w:rPr>
        <w:rFonts w:ascii="Symbol" w:hAnsi="Symbol"/>
      </w:rPr>
    </w:lvl>
    <w:lvl w:ilvl="6" w:tplc="812051D2">
      <w:start w:val="1"/>
      <w:numFmt w:val="bullet"/>
      <w:lvlText w:val=""/>
      <w:lvlJc w:val="left"/>
      <w:pPr>
        <w:ind w:left="720" w:hanging="360"/>
      </w:pPr>
      <w:rPr>
        <w:rFonts w:ascii="Symbol" w:hAnsi="Symbol"/>
      </w:rPr>
    </w:lvl>
    <w:lvl w:ilvl="7" w:tplc="4A70329A">
      <w:start w:val="1"/>
      <w:numFmt w:val="bullet"/>
      <w:lvlText w:val=""/>
      <w:lvlJc w:val="left"/>
      <w:pPr>
        <w:ind w:left="720" w:hanging="360"/>
      </w:pPr>
      <w:rPr>
        <w:rFonts w:ascii="Symbol" w:hAnsi="Symbol"/>
      </w:rPr>
    </w:lvl>
    <w:lvl w:ilvl="8" w:tplc="B39CF8AC">
      <w:start w:val="1"/>
      <w:numFmt w:val="bullet"/>
      <w:lvlText w:val=""/>
      <w:lvlJc w:val="left"/>
      <w:pPr>
        <w:ind w:left="720" w:hanging="360"/>
      </w:pPr>
      <w:rPr>
        <w:rFonts w:ascii="Symbol" w:hAnsi="Symbol"/>
      </w:rPr>
    </w:lvl>
  </w:abstractNum>
  <w:abstractNum w:abstractNumId="63" w15:restartNumberingAfterBreak="0">
    <w:nsid w:val="76F26231"/>
    <w:multiLevelType w:val="hybridMultilevel"/>
    <w:tmpl w:val="C5889A8E"/>
    <w:lvl w:ilvl="0" w:tplc="F3AA5E56">
      <w:start w:val="1"/>
      <w:numFmt w:val="bullet"/>
      <w:pStyle w:val="CABBulletList"/>
      <w:lvlText w:val=""/>
      <w:lvlJc w:val="left"/>
      <w:pPr>
        <w:ind w:left="1078" w:hanging="284"/>
      </w:pPr>
      <w:rPr>
        <w:rFonts w:ascii="Symbol" w:hAnsi="Symbol" w:hint="default"/>
        <w:color w:val="auto"/>
      </w:rPr>
    </w:lvl>
    <w:lvl w:ilvl="1" w:tplc="9BC45F1A" w:tentative="1">
      <w:start w:val="1"/>
      <w:numFmt w:val="bullet"/>
      <w:lvlText w:val="o"/>
      <w:lvlJc w:val="left"/>
      <w:pPr>
        <w:ind w:left="2234" w:hanging="360"/>
      </w:pPr>
      <w:rPr>
        <w:rFonts w:ascii="Courier New" w:hAnsi="Courier New" w:hint="default"/>
      </w:rPr>
    </w:lvl>
    <w:lvl w:ilvl="2" w:tplc="0442C806" w:tentative="1">
      <w:start w:val="1"/>
      <w:numFmt w:val="bullet"/>
      <w:lvlText w:val=""/>
      <w:lvlJc w:val="left"/>
      <w:pPr>
        <w:ind w:left="2954" w:hanging="360"/>
      </w:pPr>
      <w:rPr>
        <w:rFonts w:ascii="Wingdings" w:hAnsi="Wingdings" w:hint="default"/>
      </w:rPr>
    </w:lvl>
    <w:lvl w:ilvl="3" w:tplc="2A06AA5E" w:tentative="1">
      <w:start w:val="1"/>
      <w:numFmt w:val="bullet"/>
      <w:lvlText w:val=""/>
      <w:lvlJc w:val="left"/>
      <w:pPr>
        <w:ind w:left="3674" w:hanging="360"/>
      </w:pPr>
      <w:rPr>
        <w:rFonts w:ascii="Symbol" w:hAnsi="Symbol" w:hint="default"/>
      </w:rPr>
    </w:lvl>
    <w:lvl w:ilvl="4" w:tplc="4FC6B548" w:tentative="1">
      <w:start w:val="1"/>
      <w:numFmt w:val="bullet"/>
      <w:lvlText w:val="o"/>
      <w:lvlJc w:val="left"/>
      <w:pPr>
        <w:ind w:left="4394" w:hanging="360"/>
      </w:pPr>
      <w:rPr>
        <w:rFonts w:ascii="Courier New" w:hAnsi="Courier New" w:hint="default"/>
      </w:rPr>
    </w:lvl>
    <w:lvl w:ilvl="5" w:tplc="2806E8BC" w:tentative="1">
      <w:start w:val="1"/>
      <w:numFmt w:val="bullet"/>
      <w:lvlText w:val=""/>
      <w:lvlJc w:val="left"/>
      <w:pPr>
        <w:ind w:left="5114" w:hanging="360"/>
      </w:pPr>
      <w:rPr>
        <w:rFonts w:ascii="Wingdings" w:hAnsi="Wingdings" w:hint="default"/>
      </w:rPr>
    </w:lvl>
    <w:lvl w:ilvl="6" w:tplc="1A101BB8" w:tentative="1">
      <w:start w:val="1"/>
      <w:numFmt w:val="bullet"/>
      <w:lvlText w:val=""/>
      <w:lvlJc w:val="left"/>
      <w:pPr>
        <w:ind w:left="5834" w:hanging="360"/>
      </w:pPr>
      <w:rPr>
        <w:rFonts w:ascii="Symbol" w:hAnsi="Symbol" w:hint="default"/>
      </w:rPr>
    </w:lvl>
    <w:lvl w:ilvl="7" w:tplc="C05035FC" w:tentative="1">
      <w:start w:val="1"/>
      <w:numFmt w:val="bullet"/>
      <w:lvlText w:val="o"/>
      <w:lvlJc w:val="left"/>
      <w:pPr>
        <w:ind w:left="6554" w:hanging="360"/>
      </w:pPr>
      <w:rPr>
        <w:rFonts w:ascii="Courier New" w:hAnsi="Courier New" w:hint="default"/>
      </w:rPr>
    </w:lvl>
    <w:lvl w:ilvl="8" w:tplc="624C82F4" w:tentative="1">
      <w:start w:val="1"/>
      <w:numFmt w:val="bullet"/>
      <w:lvlText w:val=""/>
      <w:lvlJc w:val="left"/>
      <w:pPr>
        <w:ind w:left="7274" w:hanging="360"/>
      </w:pPr>
      <w:rPr>
        <w:rFonts w:ascii="Wingdings" w:hAnsi="Wingdings" w:hint="default"/>
      </w:rPr>
    </w:lvl>
  </w:abstractNum>
  <w:abstractNum w:abstractNumId="64" w15:restartNumberingAfterBreak="0">
    <w:nsid w:val="76F90D14"/>
    <w:multiLevelType w:val="hybridMultilevel"/>
    <w:tmpl w:val="DD70A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7681A72"/>
    <w:multiLevelType w:val="hybridMultilevel"/>
    <w:tmpl w:val="81982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774706F"/>
    <w:multiLevelType w:val="hybridMultilevel"/>
    <w:tmpl w:val="8A14A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7CC24F3"/>
    <w:multiLevelType w:val="hybridMultilevel"/>
    <w:tmpl w:val="4D88D8EE"/>
    <w:lvl w:ilvl="0" w:tplc="D0365622">
      <w:start w:val="1"/>
      <w:numFmt w:val="decimal"/>
      <w:lvlText w:val="%1."/>
      <w:lvlJc w:val="left"/>
      <w:pPr>
        <w:ind w:left="1440" w:hanging="360"/>
      </w:pPr>
    </w:lvl>
    <w:lvl w:ilvl="1" w:tplc="DBEED3FC">
      <w:start w:val="1"/>
      <w:numFmt w:val="decimal"/>
      <w:lvlText w:val="%2."/>
      <w:lvlJc w:val="left"/>
      <w:pPr>
        <w:ind w:left="1440" w:hanging="360"/>
      </w:pPr>
    </w:lvl>
    <w:lvl w:ilvl="2" w:tplc="2168042C">
      <w:start w:val="1"/>
      <w:numFmt w:val="decimal"/>
      <w:lvlText w:val="%3."/>
      <w:lvlJc w:val="left"/>
      <w:pPr>
        <w:ind w:left="1440" w:hanging="360"/>
      </w:pPr>
    </w:lvl>
    <w:lvl w:ilvl="3" w:tplc="73F876C4">
      <w:start w:val="1"/>
      <w:numFmt w:val="decimal"/>
      <w:lvlText w:val="%4."/>
      <w:lvlJc w:val="left"/>
      <w:pPr>
        <w:ind w:left="1440" w:hanging="360"/>
      </w:pPr>
    </w:lvl>
    <w:lvl w:ilvl="4" w:tplc="A0C66530">
      <w:start w:val="1"/>
      <w:numFmt w:val="decimal"/>
      <w:lvlText w:val="%5."/>
      <w:lvlJc w:val="left"/>
      <w:pPr>
        <w:ind w:left="1440" w:hanging="360"/>
      </w:pPr>
    </w:lvl>
    <w:lvl w:ilvl="5" w:tplc="4F5AA2F4">
      <w:start w:val="1"/>
      <w:numFmt w:val="decimal"/>
      <w:lvlText w:val="%6."/>
      <w:lvlJc w:val="left"/>
      <w:pPr>
        <w:ind w:left="1440" w:hanging="360"/>
      </w:pPr>
    </w:lvl>
    <w:lvl w:ilvl="6" w:tplc="EFAC2F2A">
      <w:start w:val="1"/>
      <w:numFmt w:val="decimal"/>
      <w:lvlText w:val="%7."/>
      <w:lvlJc w:val="left"/>
      <w:pPr>
        <w:ind w:left="1440" w:hanging="360"/>
      </w:pPr>
    </w:lvl>
    <w:lvl w:ilvl="7" w:tplc="D61A5108">
      <w:start w:val="1"/>
      <w:numFmt w:val="decimal"/>
      <w:lvlText w:val="%8."/>
      <w:lvlJc w:val="left"/>
      <w:pPr>
        <w:ind w:left="1440" w:hanging="360"/>
      </w:pPr>
    </w:lvl>
    <w:lvl w:ilvl="8" w:tplc="F68E6C28">
      <w:start w:val="1"/>
      <w:numFmt w:val="decimal"/>
      <w:lvlText w:val="%9."/>
      <w:lvlJc w:val="left"/>
      <w:pPr>
        <w:ind w:left="1440" w:hanging="360"/>
      </w:pPr>
    </w:lvl>
  </w:abstractNum>
  <w:abstractNum w:abstractNumId="68" w15:restartNumberingAfterBreak="0">
    <w:nsid w:val="7D615108"/>
    <w:multiLevelType w:val="multilevel"/>
    <w:tmpl w:val="CDDA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D6B5224"/>
    <w:multiLevelType w:val="multilevel"/>
    <w:tmpl w:val="2DC67E9C"/>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F1C1EF8"/>
    <w:multiLevelType w:val="hybridMultilevel"/>
    <w:tmpl w:val="8A5EA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0290535">
    <w:abstractNumId w:val="25"/>
  </w:num>
  <w:num w:numId="2" w16cid:durableId="1706755449">
    <w:abstractNumId w:val="2"/>
  </w:num>
  <w:num w:numId="3" w16cid:durableId="1834367553">
    <w:abstractNumId w:val="28"/>
  </w:num>
  <w:num w:numId="4" w16cid:durableId="223613474">
    <w:abstractNumId w:val="6"/>
  </w:num>
  <w:num w:numId="5" w16cid:durableId="512577066">
    <w:abstractNumId w:val="25"/>
  </w:num>
  <w:num w:numId="6" w16cid:durableId="1133983262">
    <w:abstractNumId w:val="26"/>
  </w:num>
  <w:num w:numId="7" w16cid:durableId="1558320821">
    <w:abstractNumId w:val="10"/>
  </w:num>
  <w:num w:numId="8" w16cid:durableId="1594774963">
    <w:abstractNumId w:val="28"/>
  </w:num>
  <w:num w:numId="9" w16cid:durableId="536553998">
    <w:abstractNumId w:val="19"/>
  </w:num>
  <w:num w:numId="10" w16cid:durableId="2058818487">
    <w:abstractNumId w:val="6"/>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Text w:val="%1.%2"/>
        <w:lvlJc w:val="left"/>
        <w:pPr>
          <w:tabs>
            <w:tab w:val="num" w:pos="1134"/>
          </w:tabs>
          <w:ind w:left="1134" w:hanging="1134"/>
        </w:pPr>
        <w:rPr>
          <w:rFonts w:hint="default"/>
        </w:rPr>
      </w:lvl>
    </w:lvlOverride>
    <w:lvlOverride w:ilvl="2">
      <w:lvl w:ilvl="2">
        <w:start w:val="1"/>
        <w:numFmt w:val="decimal"/>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1988001601">
    <w:abstractNumId w:val="52"/>
  </w:num>
  <w:num w:numId="12" w16cid:durableId="344094709">
    <w:abstractNumId w:val="6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1935508">
    <w:abstractNumId w:val="24"/>
  </w:num>
  <w:num w:numId="14" w16cid:durableId="1581864700">
    <w:abstractNumId w:val="32"/>
  </w:num>
  <w:num w:numId="15" w16cid:durableId="892427128">
    <w:abstractNumId w:val="4"/>
  </w:num>
  <w:num w:numId="16" w16cid:durableId="1605645901">
    <w:abstractNumId w:val="59"/>
  </w:num>
  <w:num w:numId="17" w16cid:durableId="289242802">
    <w:abstractNumId w:val="34"/>
  </w:num>
  <w:num w:numId="18" w16cid:durableId="1962614808">
    <w:abstractNumId w:val="53"/>
  </w:num>
  <w:num w:numId="19" w16cid:durableId="841891280">
    <w:abstractNumId w:val="5"/>
  </w:num>
  <w:num w:numId="20" w16cid:durableId="1478498083">
    <w:abstractNumId w:val="37"/>
  </w:num>
  <w:num w:numId="21" w16cid:durableId="212934907">
    <w:abstractNumId w:val="55"/>
  </w:num>
  <w:num w:numId="22" w16cid:durableId="2062243297">
    <w:abstractNumId w:val="60"/>
  </w:num>
  <w:num w:numId="23" w16cid:durableId="547424602">
    <w:abstractNumId w:val="70"/>
  </w:num>
  <w:num w:numId="24" w16cid:durableId="364797152">
    <w:abstractNumId w:val="63"/>
  </w:num>
  <w:num w:numId="25" w16cid:durableId="265163865">
    <w:abstractNumId w:val="8"/>
  </w:num>
  <w:num w:numId="26" w16cid:durableId="1118258412">
    <w:abstractNumId w:val="11"/>
  </w:num>
  <w:num w:numId="27" w16cid:durableId="524292209">
    <w:abstractNumId w:val="15"/>
  </w:num>
  <w:num w:numId="28" w16cid:durableId="754716019">
    <w:abstractNumId w:val="3"/>
  </w:num>
  <w:num w:numId="29" w16cid:durableId="927227229">
    <w:abstractNumId w:val="6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8794159">
    <w:abstractNumId w:val="6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7882740">
    <w:abstractNumId w:val="30"/>
  </w:num>
  <w:num w:numId="32" w16cid:durableId="1389574004">
    <w:abstractNumId w:val="56"/>
  </w:num>
  <w:num w:numId="33" w16cid:durableId="143935385">
    <w:abstractNumId w:val="12"/>
  </w:num>
  <w:num w:numId="34" w16cid:durableId="1824155526">
    <w:abstractNumId w:val="67"/>
  </w:num>
  <w:num w:numId="35" w16cid:durableId="637688905">
    <w:abstractNumId w:val="46"/>
  </w:num>
  <w:num w:numId="36" w16cid:durableId="554582378">
    <w:abstractNumId w:val="33"/>
  </w:num>
  <w:num w:numId="37" w16cid:durableId="234172402">
    <w:abstractNumId w:val="14"/>
  </w:num>
  <w:num w:numId="38" w16cid:durableId="175576438">
    <w:abstractNumId w:val="35"/>
  </w:num>
  <w:num w:numId="39" w16cid:durableId="604191905">
    <w:abstractNumId w:val="31"/>
  </w:num>
  <w:num w:numId="40" w16cid:durableId="590049001">
    <w:abstractNumId w:val="18"/>
  </w:num>
  <w:num w:numId="41" w16cid:durableId="1223058024">
    <w:abstractNumId w:val="61"/>
  </w:num>
  <w:num w:numId="42" w16cid:durableId="527333226">
    <w:abstractNumId w:val="66"/>
  </w:num>
  <w:num w:numId="43" w16cid:durableId="1215239374">
    <w:abstractNumId w:val="62"/>
  </w:num>
  <w:num w:numId="44" w16cid:durableId="1471021487">
    <w:abstractNumId w:val="48"/>
  </w:num>
  <w:num w:numId="45" w16cid:durableId="988557393">
    <w:abstractNumId w:val="44"/>
  </w:num>
  <w:num w:numId="46" w16cid:durableId="1649094043">
    <w:abstractNumId w:val="13"/>
  </w:num>
  <w:num w:numId="47" w16cid:durableId="771706983">
    <w:abstractNumId w:val="43"/>
  </w:num>
  <w:num w:numId="48" w16cid:durableId="1110396585">
    <w:abstractNumId w:val="51"/>
  </w:num>
  <w:num w:numId="49" w16cid:durableId="1883446072">
    <w:abstractNumId w:val="65"/>
  </w:num>
  <w:num w:numId="50" w16cid:durableId="1501920164">
    <w:abstractNumId w:val="9"/>
  </w:num>
  <w:num w:numId="51" w16cid:durableId="1040007385">
    <w:abstractNumId w:val="64"/>
  </w:num>
  <w:num w:numId="52" w16cid:durableId="423377298">
    <w:abstractNumId w:val="38"/>
  </w:num>
  <w:num w:numId="53" w16cid:durableId="936911050">
    <w:abstractNumId w:val="17"/>
  </w:num>
  <w:num w:numId="54" w16cid:durableId="1548640706">
    <w:abstractNumId w:val="22"/>
  </w:num>
  <w:num w:numId="55" w16cid:durableId="168493737">
    <w:abstractNumId w:val="27"/>
  </w:num>
  <w:num w:numId="56" w16cid:durableId="1666973734">
    <w:abstractNumId w:val="54"/>
  </w:num>
  <w:num w:numId="57" w16cid:durableId="1302156876">
    <w:abstractNumId w:val="6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47512087">
    <w:abstractNumId w:val="36"/>
  </w:num>
  <w:num w:numId="59" w16cid:durableId="366174980">
    <w:abstractNumId w:val="57"/>
  </w:num>
  <w:num w:numId="60" w16cid:durableId="56175240">
    <w:abstractNumId w:val="7"/>
  </w:num>
  <w:num w:numId="61" w16cid:durableId="1144422190">
    <w:abstractNumId w:val="50"/>
  </w:num>
  <w:num w:numId="62" w16cid:durableId="684403945">
    <w:abstractNumId w:val="20"/>
  </w:num>
  <w:num w:numId="63" w16cid:durableId="1369573973">
    <w:abstractNumId w:val="1"/>
  </w:num>
  <w:num w:numId="64" w16cid:durableId="1052315663">
    <w:abstractNumId w:val="68"/>
  </w:num>
  <w:num w:numId="65" w16cid:durableId="1429234085">
    <w:abstractNumId w:val="29"/>
  </w:num>
  <w:num w:numId="66" w16cid:durableId="1551306336">
    <w:abstractNumId w:val="16"/>
  </w:num>
  <w:num w:numId="67" w16cid:durableId="1813863458">
    <w:abstractNumId w:val="0"/>
  </w:num>
  <w:num w:numId="68" w16cid:durableId="1525048481">
    <w:abstractNumId w:val="41"/>
  </w:num>
  <w:num w:numId="69" w16cid:durableId="2091458753">
    <w:abstractNumId w:val="42"/>
  </w:num>
  <w:num w:numId="70" w16cid:durableId="846945768">
    <w:abstractNumId w:val="47"/>
  </w:num>
  <w:num w:numId="71" w16cid:durableId="922103999">
    <w:abstractNumId w:val="45"/>
  </w:num>
  <w:num w:numId="72" w16cid:durableId="2003852967">
    <w:abstractNumId w:val="49"/>
  </w:num>
  <w:num w:numId="73" w16cid:durableId="2143039536">
    <w:abstractNumId w:val="21"/>
  </w:num>
  <w:num w:numId="74" w16cid:durableId="711005760">
    <w:abstractNumId w:val="23"/>
  </w:num>
  <w:num w:numId="75" w16cid:durableId="1545828845">
    <w:abstractNumId w:val="39"/>
  </w:num>
  <w:num w:numId="76" w16cid:durableId="619460667">
    <w:abstractNumId w:val="58"/>
  </w:num>
  <w:num w:numId="77" w16cid:durableId="1472821157">
    <w:abstractNumId w:val="4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32"/>
    <w:rsid w:val="000000A7"/>
    <w:rsid w:val="000000BB"/>
    <w:rsid w:val="000000E8"/>
    <w:rsid w:val="000000ED"/>
    <w:rsid w:val="00000115"/>
    <w:rsid w:val="00000161"/>
    <w:rsid w:val="0000019D"/>
    <w:rsid w:val="000001F9"/>
    <w:rsid w:val="000002C1"/>
    <w:rsid w:val="000002F8"/>
    <w:rsid w:val="00000368"/>
    <w:rsid w:val="00000370"/>
    <w:rsid w:val="0000037E"/>
    <w:rsid w:val="000003D8"/>
    <w:rsid w:val="000003F7"/>
    <w:rsid w:val="000003F8"/>
    <w:rsid w:val="0000045A"/>
    <w:rsid w:val="00000485"/>
    <w:rsid w:val="000004D2"/>
    <w:rsid w:val="00000540"/>
    <w:rsid w:val="00000555"/>
    <w:rsid w:val="000005C5"/>
    <w:rsid w:val="000005CB"/>
    <w:rsid w:val="000006E8"/>
    <w:rsid w:val="000006EE"/>
    <w:rsid w:val="00000712"/>
    <w:rsid w:val="00000836"/>
    <w:rsid w:val="000008C4"/>
    <w:rsid w:val="0000090E"/>
    <w:rsid w:val="0000092C"/>
    <w:rsid w:val="00000961"/>
    <w:rsid w:val="00000A6A"/>
    <w:rsid w:val="00000A70"/>
    <w:rsid w:val="00000AA5"/>
    <w:rsid w:val="00000B40"/>
    <w:rsid w:val="00000B62"/>
    <w:rsid w:val="00000BCD"/>
    <w:rsid w:val="00000C49"/>
    <w:rsid w:val="00000CA0"/>
    <w:rsid w:val="00000CA2"/>
    <w:rsid w:val="00000D21"/>
    <w:rsid w:val="00000DB3"/>
    <w:rsid w:val="00000DEF"/>
    <w:rsid w:val="00000E82"/>
    <w:rsid w:val="00000E9D"/>
    <w:rsid w:val="00000EA5"/>
    <w:rsid w:val="00000EAF"/>
    <w:rsid w:val="00000F09"/>
    <w:rsid w:val="00000F16"/>
    <w:rsid w:val="00000F43"/>
    <w:rsid w:val="00000F50"/>
    <w:rsid w:val="00000FAA"/>
    <w:rsid w:val="00000FBC"/>
    <w:rsid w:val="00001051"/>
    <w:rsid w:val="000010F6"/>
    <w:rsid w:val="00001146"/>
    <w:rsid w:val="0000114B"/>
    <w:rsid w:val="0000114F"/>
    <w:rsid w:val="000011EB"/>
    <w:rsid w:val="00001316"/>
    <w:rsid w:val="00001354"/>
    <w:rsid w:val="0000137D"/>
    <w:rsid w:val="00001392"/>
    <w:rsid w:val="00001397"/>
    <w:rsid w:val="000013CB"/>
    <w:rsid w:val="000014B6"/>
    <w:rsid w:val="00001504"/>
    <w:rsid w:val="000015D1"/>
    <w:rsid w:val="00001633"/>
    <w:rsid w:val="00001638"/>
    <w:rsid w:val="00001669"/>
    <w:rsid w:val="000016A4"/>
    <w:rsid w:val="000016B2"/>
    <w:rsid w:val="000016B4"/>
    <w:rsid w:val="000016BD"/>
    <w:rsid w:val="00001772"/>
    <w:rsid w:val="00001773"/>
    <w:rsid w:val="00001809"/>
    <w:rsid w:val="00001833"/>
    <w:rsid w:val="00001878"/>
    <w:rsid w:val="00001898"/>
    <w:rsid w:val="000018A8"/>
    <w:rsid w:val="00001934"/>
    <w:rsid w:val="000019A2"/>
    <w:rsid w:val="000019F8"/>
    <w:rsid w:val="000019FA"/>
    <w:rsid w:val="00001A73"/>
    <w:rsid w:val="00001ACC"/>
    <w:rsid w:val="00001B89"/>
    <w:rsid w:val="00001C04"/>
    <w:rsid w:val="00001C08"/>
    <w:rsid w:val="00001C37"/>
    <w:rsid w:val="00001C5C"/>
    <w:rsid w:val="00001C86"/>
    <w:rsid w:val="00001D25"/>
    <w:rsid w:val="00001D48"/>
    <w:rsid w:val="00001D61"/>
    <w:rsid w:val="00001E34"/>
    <w:rsid w:val="00001E91"/>
    <w:rsid w:val="00001E9E"/>
    <w:rsid w:val="00001F43"/>
    <w:rsid w:val="00001F55"/>
    <w:rsid w:val="00001FCC"/>
    <w:rsid w:val="00002113"/>
    <w:rsid w:val="00002169"/>
    <w:rsid w:val="000021C9"/>
    <w:rsid w:val="000021E0"/>
    <w:rsid w:val="00002220"/>
    <w:rsid w:val="00002287"/>
    <w:rsid w:val="000022EA"/>
    <w:rsid w:val="000022FC"/>
    <w:rsid w:val="00002301"/>
    <w:rsid w:val="00002316"/>
    <w:rsid w:val="0000231B"/>
    <w:rsid w:val="00002339"/>
    <w:rsid w:val="0000239D"/>
    <w:rsid w:val="00002475"/>
    <w:rsid w:val="00002549"/>
    <w:rsid w:val="000025C5"/>
    <w:rsid w:val="00002615"/>
    <w:rsid w:val="0000273D"/>
    <w:rsid w:val="00002777"/>
    <w:rsid w:val="000027E3"/>
    <w:rsid w:val="0000286E"/>
    <w:rsid w:val="00002919"/>
    <w:rsid w:val="0000297B"/>
    <w:rsid w:val="00002A6B"/>
    <w:rsid w:val="00002AF1"/>
    <w:rsid w:val="00002AF9"/>
    <w:rsid w:val="00002B8D"/>
    <w:rsid w:val="00002BC9"/>
    <w:rsid w:val="00002BE6"/>
    <w:rsid w:val="00002C14"/>
    <w:rsid w:val="00002C1D"/>
    <w:rsid w:val="00002C2D"/>
    <w:rsid w:val="00002C4D"/>
    <w:rsid w:val="00002C69"/>
    <w:rsid w:val="00002C78"/>
    <w:rsid w:val="00002CC2"/>
    <w:rsid w:val="00002CDB"/>
    <w:rsid w:val="00002CF9"/>
    <w:rsid w:val="00002D32"/>
    <w:rsid w:val="00002D98"/>
    <w:rsid w:val="00002D9A"/>
    <w:rsid w:val="00002DB4"/>
    <w:rsid w:val="00002DB6"/>
    <w:rsid w:val="00002E06"/>
    <w:rsid w:val="00002E4C"/>
    <w:rsid w:val="00002E5F"/>
    <w:rsid w:val="00002E64"/>
    <w:rsid w:val="00002EA2"/>
    <w:rsid w:val="00002ED5"/>
    <w:rsid w:val="00002F3C"/>
    <w:rsid w:val="00002F45"/>
    <w:rsid w:val="00002F63"/>
    <w:rsid w:val="00002F71"/>
    <w:rsid w:val="00002F80"/>
    <w:rsid w:val="00002FF4"/>
    <w:rsid w:val="000030DD"/>
    <w:rsid w:val="000030E3"/>
    <w:rsid w:val="00003122"/>
    <w:rsid w:val="0000316A"/>
    <w:rsid w:val="00003182"/>
    <w:rsid w:val="000031E4"/>
    <w:rsid w:val="00003283"/>
    <w:rsid w:val="000032E0"/>
    <w:rsid w:val="000032EE"/>
    <w:rsid w:val="000032F6"/>
    <w:rsid w:val="00003313"/>
    <w:rsid w:val="0000332F"/>
    <w:rsid w:val="00003421"/>
    <w:rsid w:val="00003434"/>
    <w:rsid w:val="00003495"/>
    <w:rsid w:val="00003636"/>
    <w:rsid w:val="000037E6"/>
    <w:rsid w:val="000037F2"/>
    <w:rsid w:val="00003830"/>
    <w:rsid w:val="00003859"/>
    <w:rsid w:val="0000387E"/>
    <w:rsid w:val="000038EE"/>
    <w:rsid w:val="00003926"/>
    <w:rsid w:val="0000394C"/>
    <w:rsid w:val="00003A24"/>
    <w:rsid w:val="00003A25"/>
    <w:rsid w:val="00003A32"/>
    <w:rsid w:val="00003A6D"/>
    <w:rsid w:val="00003A9B"/>
    <w:rsid w:val="00003A9E"/>
    <w:rsid w:val="00003ACE"/>
    <w:rsid w:val="00003AD1"/>
    <w:rsid w:val="00003B04"/>
    <w:rsid w:val="00003B13"/>
    <w:rsid w:val="00003B59"/>
    <w:rsid w:val="00003BAB"/>
    <w:rsid w:val="00003BE4"/>
    <w:rsid w:val="00003C60"/>
    <w:rsid w:val="00003CBE"/>
    <w:rsid w:val="00003CD9"/>
    <w:rsid w:val="00003CFB"/>
    <w:rsid w:val="00003DCD"/>
    <w:rsid w:val="00003DD3"/>
    <w:rsid w:val="00003DF6"/>
    <w:rsid w:val="00003E2F"/>
    <w:rsid w:val="00003E41"/>
    <w:rsid w:val="00003EAA"/>
    <w:rsid w:val="00003F35"/>
    <w:rsid w:val="000040A8"/>
    <w:rsid w:val="000040B7"/>
    <w:rsid w:val="000040B9"/>
    <w:rsid w:val="00004122"/>
    <w:rsid w:val="0000412B"/>
    <w:rsid w:val="00004174"/>
    <w:rsid w:val="000041D7"/>
    <w:rsid w:val="000041DE"/>
    <w:rsid w:val="0000422C"/>
    <w:rsid w:val="00004242"/>
    <w:rsid w:val="00004255"/>
    <w:rsid w:val="000042F6"/>
    <w:rsid w:val="0000441D"/>
    <w:rsid w:val="00004443"/>
    <w:rsid w:val="00004469"/>
    <w:rsid w:val="000044B6"/>
    <w:rsid w:val="000044D1"/>
    <w:rsid w:val="00004529"/>
    <w:rsid w:val="00004551"/>
    <w:rsid w:val="00004610"/>
    <w:rsid w:val="000046B2"/>
    <w:rsid w:val="000046E6"/>
    <w:rsid w:val="000046FE"/>
    <w:rsid w:val="00004718"/>
    <w:rsid w:val="0000473B"/>
    <w:rsid w:val="00004752"/>
    <w:rsid w:val="00004772"/>
    <w:rsid w:val="0000484B"/>
    <w:rsid w:val="00004859"/>
    <w:rsid w:val="000048D5"/>
    <w:rsid w:val="000048E2"/>
    <w:rsid w:val="000049C4"/>
    <w:rsid w:val="000049E7"/>
    <w:rsid w:val="000049F2"/>
    <w:rsid w:val="00004A6B"/>
    <w:rsid w:val="00004ACE"/>
    <w:rsid w:val="00004AEC"/>
    <w:rsid w:val="00004B8D"/>
    <w:rsid w:val="00004C65"/>
    <w:rsid w:val="00004CC4"/>
    <w:rsid w:val="00004D05"/>
    <w:rsid w:val="00004D55"/>
    <w:rsid w:val="00004D63"/>
    <w:rsid w:val="00004DA2"/>
    <w:rsid w:val="00004DB4"/>
    <w:rsid w:val="00004E2E"/>
    <w:rsid w:val="00004EBD"/>
    <w:rsid w:val="00004EEF"/>
    <w:rsid w:val="00004F18"/>
    <w:rsid w:val="00004F1C"/>
    <w:rsid w:val="00004F68"/>
    <w:rsid w:val="00004F8C"/>
    <w:rsid w:val="00004FAE"/>
    <w:rsid w:val="00005088"/>
    <w:rsid w:val="00005157"/>
    <w:rsid w:val="000051DD"/>
    <w:rsid w:val="000051F5"/>
    <w:rsid w:val="000051F9"/>
    <w:rsid w:val="00005205"/>
    <w:rsid w:val="00005237"/>
    <w:rsid w:val="00005238"/>
    <w:rsid w:val="000052C4"/>
    <w:rsid w:val="000052C5"/>
    <w:rsid w:val="000053D6"/>
    <w:rsid w:val="000053DF"/>
    <w:rsid w:val="000053F4"/>
    <w:rsid w:val="0000544B"/>
    <w:rsid w:val="0000546F"/>
    <w:rsid w:val="000054B4"/>
    <w:rsid w:val="000054BC"/>
    <w:rsid w:val="000054C6"/>
    <w:rsid w:val="000054DB"/>
    <w:rsid w:val="000054EF"/>
    <w:rsid w:val="00005571"/>
    <w:rsid w:val="000055A9"/>
    <w:rsid w:val="000055FF"/>
    <w:rsid w:val="00005684"/>
    <w:rsid w:val="000057C7"/>
    <w:rsid w:val="00005819"/>
    <w:rsid w:val="00005828"/>
    <w:rsid w:val="00005856"/>
    <w:rsid w:val="000058F8"/>
    <w:rsid w:val="00005947"/>
    <w:rsid w:val="000059F0"/>
    <w:rsid w:val="000059F3"/>
    <w:rsid w:val="000059FC"/>
    <w:rsid w:val="00005A48"/>
    <w:rsid w:val="00005A4B"/>
    <w:rsid w:val="00005A50"/>
    <w:rsid w:val="00005A9A"/>
    <w:rsid w:val="00005AA3"/>
    <w:rsid w:val="00005B27"/>
    <w:rsid w:val="00005B42"/>
    <w:rsid w:val="00005B6B"/>
    <w:rsid w:val="00005BDD"/>
    <w:rsid w:val="00005C40"/>
    <w:rsid w:val="00005CAF"/>
    <w:rsid w:val="00005CCF"/>
    <w:rsid w:val="00005CDD"/>
    <w:rsid w:val="00005D1C"/>
    <w:rsid w:val="00005D88"/>
    <w:rsid w:val="00005E15"/>
    <w:rsid w:val="00005E5A"/>
    <w:rsid w:val="00005ED1"/>
    <w:rsid w:val="00005EE7"/>
    <w:rsid w:val="00005FCA"/>
    <w:rsid w:val="00006012"/>
    <w:rsid w:val="00006160"/>
    <w:rsid w:val="000061CE"/>
    <w:rsid w:val="00006231"/>
    <w:rsid w:val="0000625E"/>
    <w:rsid w:val="00006263"/>
    <w:rsid w:val="00006320"/>
    <w:rsid w:val="000063BE"/>
    <w:rsid w:val="00006435"/>
    <w:rsid w:val="00006490"/>
    <w:rsid w:val="000064AC"/>
    <w:rsid w:val="000064AF"/>
    <w:rsid w:val="000064D1"/>
    <w:rsid w:val="0000657A"/>
    <w:rsid w:val="00006593"/>
    <w:rsid w:val="000065CE"/>
    <w:rsid w:val="000065E0"/>
    <w:rsid w:val="000065E8"/>
    <w:rsid w:val="000066CF"/>
    <w:rsid w:val="00006824"/>
    <w:rsid w:val="0000689D"/>
    <w:rsid w:val="000068D6"/>
    <w:rsid w:val="000068E4"/>
    <w:rsid w:val="000069AF"/>
    <w:rsid w:val="00006A08"/>
    <w:rsid w:val="00006A09"/>
    <w:rsid w:val="00006A66"/>
    <w:rsid w:val="00006AA7"/>
    <w:rsid w:val="00006AFC"/>
    <w:rsid w:val="00006BCE"/>
    <w:rsid w:val="00006BFD"/>
    <w:rsid w:val="00006C1B"/>
    <w:rsid w:val="00006C1D"/>
    <w:rsid w:val="00006C3E"/>
    <w:rsid w:val="00006D0B"/>
    <w:rsid w:val="00006DD4"/>
    <w:rsid w:val="00006DF2"/>
    <w:rsid w:val="00006E2A"/>
    <w:rsid w:val="00006E77"/>
    <w:rsid w:val="00006F5B"/>
    <w:rsid w:val="00006FB2"/>
    <w:rsid w:val="0000701B"/>
    <w:rsid w:val="00007219"/>
    <w:rsid w:val="00007275"/>
    <w:rsid w:val="00007353"/>
    <w:rsid w:val="00007385"/>
    <w:rsid w:val="00007424"/>
    <w:rsid w:val="00007426"/>
    <w:rsid w:val="000074A4"/>
    <w:rsid w:val="000074C8"/>
    <w:rsid w:val="000074EF"/>
    <w:rsid w:val="000075A3"/>
    <w:rsid w:val="00007611"/>
    <w:rsid w:val="000076E1"/>
    <w:rsid w:val="00007753"/>
    <w:rsid w:val="000077EE"/>
    <w:rsid w:val="00007831"/>
    <w:rsid w:val="00007867"/>
    <w:rsid w:val="00007872"/>
    <w:rsid w:val="000078F5"/>
    <w:rsid w:val="0000793C"/>
    <w:rsid w:val="000079F3"/>
    <w:rsid w:val="00007A81"/>
    <w:rsid w:val="00007B4B"/>
    <w:rsid w:val="00007B53"/>
    <w:rsid w:val="00007C0B"/>
    <w:rsid w:val="00007CCA"/>
    <w:rsid w:val="00007CFA"/>
    <w:rsid w:val="00007D1A"/>
    <w:rsid w:val="00007D1C"/>
    <w:rsid w:val="00007D2E"/>
    <w:rsid w:val="00007D50"/>
    <w:rsid w:val="00007D56"/>
    <w:rsid w:val="00007F0E"/>
    <w:rsid w:val="00007FA6"/>
    <w:rsid w:val="00007FF4"/>
    <w:rsid w:val="00010021"/>
    <w:rsid w:val="0001007B"/>
    <w:rsid w:val="0001007C"/>
    <w:rsid w:val="00010091"/>
    <w:rsid w:val="000100C1"/>
    <w:rsid w:val="000100F3"/>
    <w:rsid w:val="00010156"/>
    <w:rsid w:val="00010195"/>
    <w:rsid w:val="00010209"/>
    <w:rsid w:val="00010229"/>
    <w:rsid w:val="00010231"/>
    <w:rsid w:val="00010253"/>
    <w:rsid w:val="00010259"/>
    <w:rsid w:val="000102C7"/>
    <w:rsid w:val="000102D9"/>
    <w:rsid w:val="00010363"/>
    <w:rsid w:val="000103EC"/>
    <w:rsid w:val="00010404"/>
    <w:rsid w:val="000104B3"/>
    <w:rsid w:val="00010507"/>
    <w:rsid w:val="00010572"/>
    <w:rsid w:val="00010606"/>
    <w:rsid w:val="0001067D"/>
    <w:rsid w:val="00010711"/>
    <w:rsid w:val="00010766"/>
    <w:rsid w:val="000107E4"/>
    <w:rsid w:val="00010805"/>
    <w:rsid w:val="00010812"/>
    <w:rsid w:val="00010827"/>
    <w:rsid w:val="000108CE"/>
    <w:rsid w:val="00010937"/>
    <w:rsid w:val="0001094F"/>
    <w:rsid w:val="00010951"/>
    <w:rsid w:val="00010974"/>
    <w:rsid w:val="000109A3"/>
    <w:rsid w:val="000109AD"/>
    <w:rsid w:val="000109F1"/>
    <w:rsid w:val="00010A23"/>
    <w:rsid w:val="00010A27"/>
    <w:rsid w:val="00010A2B"/>
    <w:rsid w:val="00010ABA"/>
    <w:rsid w:val="00010B38"/>
    <w:rsid w:val="00010B8E"/>
    <w:rsid w:val="00010BB1"/>
    <w:rsid w:val="00010BE9"/>
    <w:rsid w:val="00010CFE"/>
    <w:rsid w:val="00010D8A"/>
    <w:rsid w:val="00010DBA"/>
    <w:rsid w:val="00010E4A"/>
    <w:rsid w:val="00010E50"/>
    <w:rsid w:val="00010E7D"/>
    <w:rsid w:val="00010F10"/>
    <w:rsid w:val="00010F57"/>
    <w:rsid w:val="00010FCD"/>
    <w:rsid w:val="0001101A"/>
    <w:rsid w:val="00011068"/>
    <w:rsid w:val="00011111"/>
    <w:rsid w:val="0001113A"/>
    <w:rsid w:val="0001115A"/>
    <w:rsid w:val="00011167"/>
    <w:rsid w:val="0001116D"/>
    <w:rsid w:val="000111AA"/>
    <w:rsid w:val="000111EB"/>
    <w:rsid w:val="00011218"/>
    <w:rsid w:val="0001123A"/>
    <w:rsid w:val="000112AF"/>
    <w:rsid w:val="000112EB"/>
    <w:rsid w:val="0001133B"/>
    <w:rsid w:val="000113E2"/>
    <w:rsid w:val="00011450"/>
    <w:rsid w:val="00011465"/>
    <w:rsid w:val="000114E6"/>
    <w:rsid w:val="000114FA"/>
    <w:rsid w:val="00011543"/>
    <w:rsid w:val="00011588"/>
    <w:rsid w:val="000115C7"/>
    <w:rsid w:val="000115F2"/>
    <w:rsid w:val="0001160E"/>
    <w:rsid w:val="00011685"/>
    <w:rsid w:val="000116D3"/>
    <w:rsid w:val="000116D7"/>
    <w:rsid w:val="000116EA"/>
    <w:rsid w:val="00011725"/>
    <w:rsid w:val="0001177D"/>
    <w:rsid w:val="0001178E"/>
    <w:rsid w:val="000118E3"/>
    <w:rsid w:val="000118F6"/>
    <w:rsid w:val="000118FA"/>
    <w:rsid w:val="00011933"/>
    <w:rsid w:val="000119AA"/>
    <w:rsid w:val="00011A80"/>
    <w:rsid w:val="00011A88"/>
    <w:rsid w:val="00011B1A"/>
    <w:rsid w:val="00011B39"/>
    <w:rsid w:val="00011B55"/>
    <w:rsid w:val="00011B63"/>
    <w:rsid w:val="00011BA6"/>
    <w:rsid w:val="00011BAB"/>
    <w:rsid w:val="00011BBA"/>
    <w:rsid w:val="00011C95"/>
    <w:rsid w:val="00011CFC"/>
    <w:rsid w:val="00011D01"/>
    <w:rsid w:val="00011D16"/>
    <w:rsid w:val="00011DB6"/>
    <w:rsid w:val="00011DC1"/>
    <w:rsid w:val="00011E3A"/>
    <w:rsid w:val="00011F0C"/>
    <w:rsid w:val="00011F1C"/>
    <w:rsid w:val="00011F40"/>
    <w:rsid w:val="00011F80"/>
    <w:rsid w:val="00012143"/>
    <w:rsid w:val="0001218B"/>
    <w:rsid w:val="00012218"/>
    <w:rsid w:val="000122C6"/>
    <w:rsid w:val="000123AC"/>
    <w:rsid w:val="000123F4"/>
    <w:rsid w:val="00012438"/>
    <w:rsid w:val="0001244B"/>
    <w:rsid w:val="0001247E"/>
    <w:rsid w:val="00012506"/>
    <w:rsid w:val="00012537"/>
    <w:rsid w:val="000125E8"/>
    <w:rsid w:val="00012603"/>
    <w:rsid w:val="000126C1"/>
    <w:rsid w:val="000126E4"/>
    <w:rsid w:val="000126F5"/>
    <w:rsid w:val="00012753"/>
    <w:rsid w:val="00012772"/>
    <w:rsid w:val="000127FB"/>
    <w:rsid w:val="0001283C"/>
    <w:rsid w:val="0001286F"/>
    <w:rsid w:val="000128A5"/>
    <w:rsid w:val="000128DF"/>
    <w:rsid w:val="000129DE"/>
    <w:rsid w:val="00012A28"/>
    <w:rsid w:val="00012A6B"/>
    <w:rsid w:val="00012A6F"/>
    <w:rsid w:val="00012B10"/>
    <w:rsid w:val="00012B92"/>
    <w:rsid w:val="00012C0F"/>
    <w:rsid w:val="00012C16"/>
    <w:rsid w:val="00012C18"/>
    <w:rsid w:val="00012C57"/>
    <w:rsid w:val="00012C62"/>
    <w:rsid w:val="00012CD6"/>
    <w:rsid w:val="00012D6D"/>
    <w:rsid w:val="00012DE7"/>
    <w:rsid w:val="00012E5E"/>
    <w:rsid w:val="00012EA6"/>
    <w:rsid w:val="00012ECE"/>
    <w:rsid w:val="00012EF6"/>
    <w:rsid w:val="00012FFB"/>
    <w:rsid w:val="00013000"/>
    <w:rsid w:val="0001300C"/>
    <w:rsid w:val="000130B2"/>
    <w:rsid w:val="000130D5"/>
    <w:rsid w:val="00013154"/>
    <w:rsid w:val="000131A0"/>
    <w:rsid w:val="000131D6"/>
    <w:rsid w:val="00013234"/>
    <w:rsid w:val="00013288"/>
    <w:rsid w:val="000132F2"/>
    <w:rsid w:val="000132FB"/>
    <w:rsid w:val="00013320"/>
    <w:rsid w:val="00013382"/>
    <w:rsid w:val="000133B8"/>
    <w:rsid w:val="000134A2"/>
    <w:rsid w:val="000134F0"/>
    <w:rsid w:val="000135F3"/>
    <w:rsid w:val="0001363A"/>
    <w:rsid w:val="00013699"/>
    <w:rsid w:val="00013719"/>
    <w:rsid w:val="000137A1"/>
    <w:rsid w:val="000137A8"/>
    <w:rsid w:val="000137AF"/>
    <w:rsid w:val="000137DA"/>
    <w:rsid w:val="000137F0"/>
    <w:rsid w:val="00013824"/>
    <w:rsid w:val="00013892"/>
    <w:rsid w:val="00013894"/>
    <w:rsid w:val="0001393A"/>
    <w:rsid w:val="00013944"/>
    <w:rsid w:val="0001394B"/>
    <w:rsid w:val="00013973"/>
    <w:rsid w:val="000139B4"/>
    <w:rsid w:val="000139DE"/>
    <w:rsid w:val="000139FE"/>
    <w:rsid w:val="00013A8F"/>
    <w:rsid w:val="00013AA8"/>
    <w:rsid w:val="00013AD6"/>
    <w:rsid w:val="00013B72"/>
    <w:rsid w:val="00013B80"/>
    <w:rsid w:val="00013BA4"/>
    <w:rsid w:val="00013BD8"/>
    <w:rsid w:val="00013C0A"/>
    <w:rsid w:val="00013C6A"/>
    <w:rsid w:val="00013CA1"/>
    <w:rsid w:val="00013CF7"/>
    <w:rsid w:val="00013D08"/>
    <w:rsid w:val="00013DB0"/>
    <w:rsid w:val="00013E13"/>
    <w:rsid w:val="00014043"/>
    <w:rsid w:val="0001405B"/>
    <w:rsid w:val="00014080"/>
    <w:rsid w:val="00014118"/>
    <w:rsid w:val="0001419B"/>
    <w:rsid w:val="000141AF"/>
    <w:rsid w:val="000141B0"/>
    <w:rsid w:val="00014206"/>
    <w:rsid w:val="00014442"/>
    <w:rsid w:val="0001454A"/>
    <w:rsid w:val="00014645"/>
    <w:rsid w:val="00014648"/>
    <w:rsid w:val="0001464F"/>
    <w:rsid w:val="00014714"/>
    <w:rsid w:val="0001473D"/>
    <w:rsid w:val="00014766"/>
    <w:rsid w:val="00014777"/>
    <w:rsid w:val="0001479C"/>
    <w:rsid w:val="000147F5"/>
    <w:rsid w:val="0001480B"/>
    <w:rsid w:val="00014817"/>
    <w:rsid w:val="0001487E"/>
    <w:rsid w:val="0001489E"/>
    <w:rsid w:val="00014A11"/>
    <w:rsid w:val="00014B19"/>
    <w:rsid w:val="00014B76"/>
    <w:rsid w:val="00014C19"/>
    <w:rsid w:val="00014D06"/>
    <w:rsid w:val="00014D1C"/>
    <w:rsid w:val="00014D1D"/>
    <w:rsid w:val="00014D2C"/>
    <w:rsid w:val="00014D6C"/>
    <w:rsid w:val="00014D71"/>
    <w:rsid w:val="00014DBC"/>
    <w:rsid w:val="00014DEB"/>
    <w:rsid w:val="00014DFB"/>
    <w:rsid w:val="00014E0F"/>
    <w:rsid w:val="00014EFB"/>
    <w:rsid w:val="00014F09"/>
    <w:rsid w:val="00014F16"/>
    <w:rsid w:val="00014F63"/>
    <w:rsid w:val="00014F97"/>
    <w:rsid w:val="00014FAC"/>
    <w:rsid w:val="00015051"/>
    <w:rsid w:val="000150C8"/>
    <w:rsid w:val="000150EC"/>
    <w:rsid w:val="0001510B"/>
    <w:rsid w:val="0001517F"/>
    <w:rsid w:val="00015223"/>
    <w:rsid w:val="00015279"/>
    <w:rsid w:val="000152A0"/>
    <w:rsid w:val="000152C0"/>
    <w:rsid w:val="00015352"/>
    <w:rsid w:val="00015388"/>
    <w:rsid w:val="000153AB"/>
    <w:rsid w:val="000153E1"/>
    <w:rsid w:val="0001543B"/>
    <w:rsid w:val="00015461"/>
    <w:rsid w:val="00015499"/>
    <w:rsid w:val="000154AA"/>
    <w:rsid w:val="000154E8"/>
    <w:rsid w:val="00015532"/>
    <w:rsid w:val="00015659"/>
    <w:rsid w:val="000156B8"/>
    <w:rsid w:val="000156E3"/>
    <w:rsid w:val="00015727"/>
    <w:rsid w:val="000157AB"/>
    <w:rsid w:val="000157CE"/>
    <w:rsid w:val="000157D6"/>
    <w:rsid w:val="00015829"/>
    <w:rsid w:val="0001585E"/>
    <w:rsid w:val="00015871"/>
    <w:rsid w:val="00015884"/>
    <w:rsid w:val="000158A8"/>
    <w:rsid w:val="000158B4"/>
    <w:rsid w:val="00015923"/>
    <w:rsid w:val="00015984"/>
    <w:rsid w:val="000159BB"/>
    <w:rsid w:val="00015A2B"/>
    <w:rsid w:val="00015C8C"/>
    <w:rsid w:val="00015CB3"/>
    <w:rsid w:val="00015CC1"/>
    <w:rsid w:val="00015D2D"/>
    <w:rsid w:val="00015D38"/>
    <w:rsid w:val="00015D5D"/>
    <w:rsid w:val="00015D81"/>
    <w:rsid w:val="00015DFC"/>
    <w:rsid w:val="00015E21"/>
    <w:rsid w:val="00015E84"/>
    <w:rsid w:val="00015E8A"/>
    <w:rsid w:val="00015E92"/>
    <w:rsid w:val="00015EC4"/>
    <w:rsid w:val="00015EDE"/>
    <w:rsid w:val="00016013"/>
    <w:rsid w:val="00016140"/>
    <w:rsid w:val="0001619D"/>
    <w:rsid w:val="000162A3"/>
    <w:rsid w:val="00016329"/>
    <w:rsid w:val="0001632C"/>
    <w:rsid w:val="00016334"/>
    <w:rsid w:val="000163FB"/>
    <w:rsid w:val="00016409"/>
    <w:rsid w:val="00016566"/>
    <w:rsid w:val="000165C8"/>
    <w:rsid w:val="00016668"/>
    <w:rsid w:val="000166E0"/>
    <w:rsid w:val="0001671B"/>
    <w:rsid w:val="00016773"/>
    <w:rsid w:val="000167A2"/>
    <w:rsid w:val="000167B2"/>
    <w:rsid w:val="000167B6"/>
    <w:rsid w:val="000168E1"/>
    <w:rsid w:val="000168FD"/>
    <w:rsid w:val="00016900"/>
    <w:rsid w:val="00016945"/>
    <w:rsid w:val="0001695B"/>
    <w:rsid w:val="000169B5"/>
    <w:rsid w:val="00016A14"/>
    <w:rsid w:val="00016A2D"/>
    <w:rsid w:val="00016AA9"/>
    <w:rsid w:val="00016B2D"/>
    <w:rsid w:val="00016B4D"/>
    <w:rsid w:val="00016BD0"/>
    <w:rsid w:val="00016BE5"/>
    <w:rsid w:val="00016BFC"/>
    <w:rsid w:val="00016C4B"/>
    <w:rsid w:val="00016C58"/>
    <w:rsid w:val="00016C65"/>
    <w:rsid w:val="00016CA8"/>
    <w:rsid w:val="00016D03"/>
    <w:rsid w:val="00016D57"/>
    <w:rsid w:val="00016D8B"/>
    <w:rsid w:val="00016DBA"/>
    <w:rsid w:val="00016DE6"/>
    <w:rsid w:val="00016E4E"/>
    <w:rsid w:val="00016E56"/>
    <w:rsid w:val="00016E7B"/>
    <w:rsid w:val="00016EB4"/>
    <w:rsid w:val="00016F9D"/>
    <w:rsid w:val="00016FE0"/>
    <w:rsid w:val="0001705D"/>
    <w:rsid w:val="00017093"/>
    <w:rsid w:val="00017098"/>
    <w:rsid w:val="0001710B"/>
    <w:rsid w:val="0001712E"/>
    <w:rsid w:val="000171D5"/>
    <w:rsid w:val="000171DB"/>
    <w:rsid w:val="00017232"/>
    <w:rsid w:val="000172F2"/>
    <w:rsid w:val="00017352"/>
    <w:rsid w:val="00017377"/>
    <w:rsid w:val="000173A6"/>
    <w:rsid w:val="000173C6"/>
    <w:rsid w:val="000173F3"/>
    <w:rsid w:val="000173FE"/>
    <w:rsid w:val="0001744E"/>
    <w:rsid w:val="000174C4"/>
    <w:rsid w:val="000174ED"/>
    <w:rsid w:val="00017510"/>
    <w:rsid w:val="0001751B"/>
    <w:rsid w:val="0001753B"/>
    <w:rsid w:val="00017659"/>
    <w:rsid w:val="00017799"/>
    <w:rsid w:val="000177A0"/>
    <w:rsid w:val="000177FA"/>
    <w:rsid w:val="00017833"/>
    <w:rsid w:val="0001787F"/>
    <w:rsid w:val="000178EE"/>
    <w:rsid w:val="00017935"/>
    <w:rsid w:val="000179D1"/>
    <w:rsid w:val="00017A67"/>
    <w:rsid w:val="00017A6B"/>
    <w:rsid w:val="00017A8E"/>
    <w:rsid w:val="00017AA9"/>
    <w:rsid w:val="00017AB2"/>
    <w:rsid w:val="00017AF0"/>
    <w:rsid w:val="00017CFD"/>
    <w:rsid w:val="00017E26"/>
    <w:rsid w:val="00017E57"/>
    <w:rsid w:val="00017EAE"/>
    <w:rsid w:val="00017EB9"/>
    <w:rsid w:val="00017EF3"/>
    <w:rsid w:val="00017F8E"/>
    <w:rsid w:val="00017FB4"/>
    <w:rsid w:val="0002003E"/>
    <w:rsid w:val="00020096"/>
    <w:rsid w:val="000200AE"/>
    <w:rsid w:val="000200BD"/>
    <w:rsid w:val="000200DA"/>
    <w:rsid w:val="000200E3"/>
    <w:rsid w:val="00020103"/>
    <w:rsid w:val="000201B2"/>
    <w:rsid w:val="00020235"/>
    <w:rsid w:val="00020279"/>
    <w:rsid w:val="000203AD"/>
    <w:rsid w:val="000203C2"/>
    <w:rsid w:val="0002041A"/>
    <w:rsid w:val="00020432"/>
    <w:rsid w:val="000204A0"/>
    <w:rsid w:val="0002050A"/>
    <w:rsid w:val="00020593"/>
    <w:rsid w:val="00020734"/>
    <w:rsid w:val="00020753"/>
    <w:rsid w:val="0002081D"/>
    <w:rsid w:val="00020849"/>
    <w:rsid w:val="000208A6"/>
    <w:rsid w:val="0002090B"/>
    <w:rsid w:val="000209BB"/>
    <w:rsid w:val="000209DA"/>
    <w:rsid w:val="00020A3C"/>
    <w:rsid w:val="00020A55"/>
    <w:rsid w:val="00020A75"/>
    <w:rsid w:val="00020AE4"/>
    <w:rsid w:val="00020BF8"/>
    <w:rsid w:val="00020C47"/>
    <w:rsid w:val="00020CCF"/>
    <w:rsid w:val="00020D10"/>
    <w:rsid w:val="00020D25"/>
    <w:rsid w:val="00020D54"/>
    <w:rsid w:val="00020E4A"/>
    <w:rsid w:val="00020E54"/>
    <w:rsid w:val="00020F61"/>
    <w:rsid w:val="00020F71"/>
    <w:rsid w:val="00020FA7"/>
    <w:rsid w:val="00020FBC"/>
    <w:rsid w:val="00020FC0"/>
    <w:rsid w:val="0002112E"/>
    <w:rsid w:val="0002114B"/>
    <w:rsid w:val="0002124A"/>
    <w:rsid w:val="00021265"/>
    <w:rsid w:val="00021285"/>
    <w:rsid w:val="0002133D"/>
    <w:rsid w:val="0002137C"/>
    <w:rsid w:val="00021396"/>
    <w:rsid w:val="0002143C"/>
    <w:rsid w:val="0002152D"/>
    <w:rsid w:val="0002154E"/>
    <w:rsid w:val="000215D6"/>
    <w:rsid w:val="0002161E"/>
    <w:rsid w:val="00021670"/>
    <w:rsid w:val="0002174C"/>
    <w:rsid w:val="00021779"/>
    <w:rsid w:val="0002178D"/>
    <w:rsid w:val="000217CD"/>
    <w:rsid w:val="000217DB"/>
    <w:rsid w:val="00021831"/>
    <w:rsid w:val="0002186B"/>
    <w:rsid w:val="000218B6"/>
    <w:rsid w:val="000218C4"/>
    <w:rsid w:val="000218D6"/>
    <w:rsid w:val="000218ED"/>
    <w:rsid w:val="000218F0"/>
    <w:rsid w:val="00021939"/>
    <w:rsid w:val="00021997"/>
    <w:rsid w:val="000219A8"/>
    <w:rsid w:val="000219E9"/>
    <w:rsid w:val="00021A01"/>
    <w:rsid w:val="00021A15"/>
    <w:rsid w:val="00021A68"/>
    <w:rsid w:val="00021A74"/>
    <w:rsid w:val="00021B19"/>
    <w:rsid w:val="00021B2D"/>
    <w:rsid w:val="00021B45"/>
    <w:rsid w:val="00021BE9"/>
    <w:rsid w:val="00021C94"/>
    <w:rsid w:val="00021CCD"/>
    <w:rsid w:val="00021CD8"/>
    <w:rsid w:val="00021D68"/>
    <w:rsid w:val="00021DF1"/>
    <w:rsid w:val="00021F32"/>
    <w:rsid w:val="00021F37"/>
    <w:rsid w:val="00021F75"/>
    <w:rsid w:val="00022067"/>
    <w:rsid w:val="0002213A"/>
    <w:rsid w:val="000221AE"/>
    <w:rsid w:val="000221AF"/>
    <w:rsid w:val="000222C7"/>
    <w:rsid w:val="0002230D"/>
    <w:rsid w:val="0002235A"/>
    <w:rsid w:val="000223D4"/>
    <w:rsid w:val="00022410"/>
    <w:rsid w:val="00022470"/>
    <w:rsid w:val="0002256A"/>
    <w:rsid w:val="000226DC"/>
    <w:rsid w:val="00022757"/>
    <w:rsid w:val="00022787"/>
    <w:rsid w:val="000227BC"/>
    <w:rsid w:val="000227D0"/>
    <w:rsid w:val="0002289E"/>
    <w:rsid w:val="000228C6"/>
    <w:rsid w:val="00022970"/>
    <w:rsid w:val="000229CF"/>
    <w:rsid w:val="000229DD"/>
    <w:rsid w:val="000229F5"/>
    <w:rsid w:val="00022A0B"/>
    <w:rsid w:val="00022A26"/>
    <w:rsid w:val="00022A56"/>
    <w:rsid w:val="00022AAD"/>
    <w:rsid w:val="00022B24"/>
    <w:rsid w:val="00022B66"/>
    <w:rsid w:val="00022BA9"/>
    <w:rsid w:val="00022C59"/>
    <w:rsid w:val="00022C5F"/>
    <w:rsid w:val="00022C93"/>
    <w:rsid w:val="00022CA6"/>
    <w:rsid w:val="00022D55"/>
    <w:rsid w:val="00022DC4"/>
    <w:rsid w:val="00022DF1"/>
    <w:rsid w:val="00022DFC"/>
    <w:rsid w:val="00022E0C"/>
    <w:rsid w:val="00022E49"/>
    <w:rsid w:val="00022EE8"/>
    <w:rsid w:val="00022FF9"/>
    <w:rsid w:val="00023019"/>
    <w:rsid w:val="00023060"/>
    <w:rsid w:val="000230C3"/>
    <w:rsid w:val="00023130"/>
    <w:rsid w:val="00023172"/>
    <w:rsid w:val="000231AB"/>
    <w:rsid w:val="000231AD"/>
    <w:rsid w:val="000231BC"/>
    <w:rsid w:val="000231E9"/>
    <w:rsid w:val="00023218"/>
    <w:rsid w:val="0002330E"/>
    <w:rsid w:val="0002331B"/>
    <w:rsid w:val="0002337E"/>
    <w:rsid w:val="0002341C"/>
    <w:rsid w:val="0002342B"/>
    <w:rsid w:val="00023471"/>
    <w:rsid w:val="00023504"/>
    <w:rsid w:val="0002350F"/>
    <w:rsid w:val="00023526"/>
    <w:rsid w:val="00023535"/>
    <w:rsid w:val="0002353B"/>
    <w:rsid w:val="000235A4"/>
    <w:rsid w:val="000235FE"/>
    <w:rsid w:val="00023693"/>
    <w:rsid w:val="00023697"/>
    <w:rsid w:val="0002372D"/>
    <w:rsid w:val="0002375E"/>
    <w:rsid w:val="000237C6"/>
    <w:rsid w:val="000237DD"/>
    <w:rsid w:val="00023811"/>
    <w:rsid w:val="00023843"/>
    <w:rsid w:val="0002385A"/>
    <w:rsid w:val="0002386F"/>
    <w:rsid w:val="000238A2"/>
    <w:rsid w:val="0002392A"/>
    <w:rsid w:val="00023951"/>
    <w:rsid w:val="0002395B"/>
    <w:rsid w:val="000239B1"/>
    <w:rsid w:val="000239C2"/>
    <w:rsid w:val="000239FF"/>
    <w:rsid w:val="00023A69"/>
    <w:rsid w:val="00023A8C"/>
    <w:rsid w:val="00023AC5"/>
    <w:rsid w:val="00023AEF"/>
    <w:rsid w:val="00023B1A"/>
    <w:rsid w:val="00023B2E"/>
    <w:rsid w:val="00023B60"/>
    <w:rsid w:val="00023BAD"/>
    <w:rsid w:val="00023BF6"/>
    <w:rsid w:val="00023C59"/>
    <w:rsid w:val="00023D00"/>
    <w:rsid w:val="00023D1F"/>
    <w:rsid w:val="00023D5B"/>
    <w:rsid w:val="00023D86"/>
    <w:rsid w:val="00023DE4"/>
    <w:rsid w:val="00023E10"/>
    <w:rsid w:val="00023E87"/>
    <w:rsid w:val="00023F24"/>
    <w:rsid w:val="00023F39"/>
    <w:rsid w:val="00023F97"/>
    <w:rsid w:val="00023FB5"/>
    <w:rsid w:val="00023FF9"/>
    <w:rsid w:val="00024023"/>
    <w:rsid w:val="0002408B"/>
    <w:rsid w:val="00024095"/>
    <w:rsid w:val="000240BD"/>
    <w:rsid w:val="00024122"/>
    <w:rsid w:val="00024180"/>
    <w:rsid w:val="000241EA"/>
    <w:rsid w:val="0002425D"/>
    <w:rsid w:val="00024278"/>
    <w:rsid w:val="00024281"/>
    <w:rsid w:val="000242C1"/>
    <w:rsid w:val="000242E3"/>
    <w:rsid w:val="000243AA"/>
    <w:rsid w:val="000243F6"/>
    <w:rsid w:val="0002444D"/>
    <w:rsid w:val="00024497"/>
    <w:rsid w:val="000244AC"/>
    <w:rsid w:val="00024528"/>
    <w:rsid w:val="0002453E"/>
    <w:rsid w:val="0002457C"/>
    <w:rsid w:val="0002464D"/>
    <w:rsid w:val="0002468E"/>
    <w:rsid w:val="000246A4"/>
    <w:rsid w:val="000246BB"/>
    <w:rsid w:val="00024723"/>
    <w:rsid w:val="000247C0"/>
    <w:rsid w:val="00024805"/>
    <w:rsid w:val="0002482B"/>
    <w:rsid w:val="00024875"/>
    <w:rsid w:val="00024898"/>
    <w:rsid w:val="000248F6"/>
    <w:rsid w:val="00024912"/>
    <w:rsid w:val="0002491A"/>
    <w:rsid w:val="00024920"/>
    <w:rsid w:val="00024A38"/>
    <w:rsid w:val="00024A46"/>
    <w:rsid w:val="00024A65"/>
    <w:rsid w:val="00024B19"/>
    <w:rsid w:val="00024B4C"/>
    <w:rsid w:val="00024B51"/>
    <w:rsid w:val="00024B53"/>
    <w:rsid w:val="00024C5E"/>
    <w:rsid w:val="00024CB5"/>
    <w:rsid w:val="00024CF5"/>
    <w:rsid w:val="00024DAC"/>
    <w:rsid w:val="00024DE9"/>
    <w:rsid w:val="00024E72"/>
    <w:rsid w:val="00024F0C"/>
    <w:rsid w:val="00024F6C"/>
    <w:rsid w:val="00024F74"/>
    <w:rsid w:val="00025067"/>
    <w:rsid w:val="0002506C"/>
    <w:rsid w:val="00025079"/>
    <w:rsid w:val="0002507C"/>
    <w:rsid w:val="000250D0"/>
    <w:rsid w:val="00025156"/>
    <w:rsid w:val="000251D2"/>
    <w:rsid w:val="000251DB"/>
    <w:rsid w:val="00025250"/>
    <w:rsid w:val="00025255"/>
    <w:rsid w:val="000252AC"/>
    <w:rsid w:val="00025300"/>
    <w:rsid w:val="00025364"/>
    <w:rsid w:val="000253C4"/>
    <w:rsid w:val="000253C9"/>
    <w:rsid w:val="0002540C"/>
    <w:rsid w:val="0002541B"/>
    <w:rsid w:val="0002544D"/>
    <w:rsid w:val="00025467"/>
    <w:rsid w:val="0002547A"/>
    <w:rsid w:val="000254E2"/>
    <w:rsid w:val="000254F7"/>
    <w:rsid w:val="00025515"/>
    <w:rsid w:val="0002551A"/>
    <w:rsid w:val="00025521"/>
    <w:rsid w:val="00025540"/>
    <w:rsid w:val="000255D3"/>
    <w:rsid w:val="00025632"/>
    <w:rsid w:val="000256CD"/>
    <w:rsid w:val="000256E6"/>
    <w:rsid w:val="00025771"/>
    <w:rsid w:val="000257B8"/>
    <w:rsid w:val="000257D3"/>
    <w:rsid w:val="000257FE"/>
    <w:rsid w:val="0002580E"/>
    <w:rsid w:val="0002583A"/>
    <w:rsid w:val="0002587E"/>
    <w:rsid w:val="00025903"/>
    <w:rsid w:val="00025928"/>
    <w:rsid w:val="00025967"/>
    <w:rsid w:val="00025972"/>
    <w:rsid w:val="00025A6B"/>
    <w:rsid w:val="00025A8A"/>
    <w:rsid w:val="00025C77"/>
    <w:rsid w:val="00025CB2"/>
    <w:rsid w:val="00025D0C"/>
    <w:rsid w:val="00025DD7"/>
    <w:rsid w:val="00025E28"/>
    <w:rsid w:val="00025E71"/>
    <w:rsid w:val="00025ED9"/>
    <w:rsid w:val="00025F03"/>
    <w:rsid w:val="00026085"/>
    <w:rsid w:val="000260B2"/>
    <w:rsid w:val="000260CA"/>
    <w:rsid w:val="00026193"/>
    <w:rsid w:val="000261B2"/>
    <w:rsid w:val="0002622D"/>
    <w:rsid w:val="00026246"/>
    <w:rsid w:val="00026290"/>
    <w:rsid w:val="000263B2"/>
    <w:rsid w:val="000263D5"/>
    <w:rsid w:val="0002643D"/>
    <w:rsid w:val="0002644A"/>
    <w:rsid w:val="000264A4"/>
    <w:rsid w:val="00026558"/>
    <w:rsid w:val="00026584"/>
    <w:rsid w:val="0002659D"/>
    <w:rsid w:val="000265A9"/>
    <w:rsid w:val="000265B8"/>
    <w:rsid w:val="0002663B"/>
    <w:rsid w:val="00026641"/>
    <w:rsid w:val="000266B2"/>
    <w:rsid w:val="00026776"/>
    <w:rsid w:val="00026790"/>
    <w:rsid w:val="000267A6"/>
    <w:rsid w:val="000267ED"/>
    <w:rsid w:val="00026812"/>
    <w:rsid w:val="0002684F"/>
    <w:rsid w:val="000268B7"/>
    <w:rsid w:val="000268F5"/>
    <w:rsid w:val="0002690B"/>
    <w:rsid w:val="000269B8"/>
    <w:rsid w:val="00026AFA"/>
    <w:rsid w:val="00026B0B"/>
    <w:rsid w:val="00026B15"/>
    <w:rsid w:val="00026B2A"/>
    <w:rsid w:val="00026B61"/>
    <w:rsid w:val="00026B9B"/>
    <w:rsid w:val="00026B9F"/>
    <w:rsid w:val="00026C37"/>
    <w:rsid w:val="00026D1B"/>
    <w:rsid w:val="00026D7B"/>
    <w:rsid w:val="00026D84"/>
    <w:rsid w:val="00026E10"/>
    <w:rsid w:val="00026E12"/>
    <w:rsid w:val="00026E51"/>
    <w:rsid w:val="00026E5C"/>
    <w:rsid w:val="00026E7D"/>
    <w:rsid w:val="00026EC7"/>
    <w:rsid w:val="00026F49"/>
    <w:rsid w:val="00027046"/>
    <w:rsid w:val="00027098"/>
    <w:rsid w:val="00027139"/>
    <w:rsid w:val="00027155"/>
    <w:rsid w:val="00027198"/>
    <w:rsid w:val="00027207"/>
    <w:rsid w:val="00027291"/>
    <w:rsid w:val="000272E0"/>
    <w:rsid w:val="000274F1"/>
    <w:rsid w:val="000275B0"/>
    <w:rsid w:val="000275F6"/>
    <w:rsid w:val="0002760E"/>
    <w:rsid w:val="0002771B"/>
    <w:rsid w:val="0002774B"/>
    <w:rsid w:val="000277C3"/>
    <w:rsid w:val="0002786D"/>
    <w:rsid w:val="0002787A"/>
    <w:rsid w:val="0002788E"/>
    <w:rsid w:val="000278D9"/>
    <w:rsid w:val="0002791C"/>
    <w:rsid w:val="0002796E"/>
    <w:rsid w:val="00027989"/>
    <w:rsid w:val="000279F3"/>
    <w:rsid w:val="00027A39"/>
    <w:rsid w:val="00027A5A"/>
    <w:rsid w:val="00027A9E"/>
    <w:rsid w:val="00027AB9"/>
    <w:rsid w:val="00027B0D"/>
    <w:rsid w:val="00027B1A"/>
    <w:rsid w:val="00027BC6"/>
    <w:rsid w:val="00027BF2"/>
    <w:rsid w:val="00027CD2"/>
    <w:rsid w:val="00027D12"/>
    <w:rsid w:val="00027D4F"/>
    <w:rsid w:val="00027D8D"/>
    <w:rsid w:val="00027DD1"/>
    <w:rsid w:val="00027E0C"/>
    <w:rsid w:val="00027E11"/>
    <w:rsid w:val="00027E82"/>
    <w:rsid w:val="00027F6C"/>
    <w:rsid w:val="00027FDF"/>
    <w:rsid w:val="00027FED"/>
    <w:rsid w:val="0003003F"/>
    <w:rsid w:val="00030152"/>
    <w:rsid w:val="000301D4"/>
    <w:rsid w:val="0003020A"/>
    <w:rsid w:val="000302E9"/>
    <w:rsid w:val="00030464"/>
    <w:rsid w:val="000304F6"/>
    <w:rsid w:val="0003053B"/>
    <w:rsid w:val="00030575"/>
    <w:rsid w:val="000305CC"/>
    <w:rsid w:val="000305F2"/>
    <w:rsid w:val="0003069D"/>
    <w:rsid w:val="00030766"/>
    <w:rsid w:val="0003082B"/>
    <w:rsid w:val="00030844"/>
    <w:rsid w:val="00030865"/>
    <w:rsid w:val="000308C9"/>
    <w:rsid w:val="000308E2"/>
    <w:rsid w:val="000308E4"/>
    <w:rsid w:val="000309FA"/>
    <w:rsid w:val="00030A30"/>
    <w:rsid w:val="00030A50"/>
    <w:rsid w:val="00030A65"/>
    <w:rsid w:val="00030AE8"/>
    <w:rsid w:val="00030B6C"/>
    <w:rsid w:val="00030B80"/>
    <w:rsid w:val="00030BA4"/>
    <w:rsid w:val="00030C5C"/>
    <w:rsid w:val="00030C67"/>
    <w:rsid w:val="00030C8A"/>
    <w:rsid w:val="00030D3E"/>
    <w:rsid w:val="00030D52"/>
    <w:rsid w:val="00030D5A"/>
    <w:rsid w:val="00030DA2"/>
    <w:rsid w:val="00030DB3"/>
    <w:rsid w:val="00030E47"/>
    <w:rsid w:val="00030EDD"/>
    <w:rsid w:val="00030EF1"/>
    <w:rsid w:val="00030EF7"/>
    <w:rsid w:val="00030F31"/>
    <w:rsid w:val="00030F82"/>
    <w:rsid w:val="00030F86"/>
    <w:rsid w:val="00031006"/>
    <w:rsid w:val="00031012"/>
    <w:rsid w:val="000310DD"/>
    <w:rsid w:val="0003113F"/>
    <w:rsid w:val="0003114B"/>
    <w:rsid w:val="00031193"/>
    <w:rsid w:val="000311C1"/>
    <w:rsid w:val="00031289"/>
    <w:rsid w:val="00031353"/>
    <w:rsid w:val="0003142B"/>
    <w:rsid w:val="0003146D"/>
    <w:rsid w:val="000314A1"/>
    <w:rsid w:val="000314A4"/>
    <w:rsid w:val="000314EF"/>
    <w:rsid w:val="00031601"/>
    <w:rsid w:val="0003166F"/>
    <w:rsid w:val="00031673"/>
    <w:rsid w:val="000316A5"/>
    <w:rsid w:val="000316CD"/>
    <w:rsid w:val="00031705"/>
    <w:rsid w:val="0003175E"/>
    <w:rsid w:val="000317E0"/>
    <w:rsid w:val="00031867"/>
    <w:rsid w:val="00031876"/>
    <w:rsid w:val="000318AB"/>
    <w:rsid w:val="000318EA"/>
    <w:rsid w:val="000318FF"/>
    <w:rsid w:val="0003192F"/>
    <w:rsid w:val="000319D3"/>
    <w:rsid w:val="00031A13"/>
    <w:rsid w:val="00031A22"/>
    <w:rsid w:val="00031A24"/>
    <w:rsid w:val="00031A99"/>
    <w:rsid w:val="00031AA9"/>
    <w:rsid w:val="00031AE0"/>
    <w:rsid w:val="00031AE5"/>
    <w:rsid w:val="00031C48"/>
    <w:rsid w:val="00031C4D"/>
    <w:rsid w:val="00031C81"/>
    <w:rsid w:val="00031CB8"/>
    <w:rsid w:val="00031CCE"/>
    <w:rsid w:val="00031D13"/>
    <w:rsid w:val="00031D21"/>
    <w:rsid w:val="00031D5A"/>
    <w:rsid w:val="00031D8F"/>
    <w:rsid w:val="00031DA6"/>
    <w:rsid w:val="00031DF8"/>
    <w:rsid w:val="00031E08"/>
    <w:rsid w:val="00031E0B"/>
    <w:rsid w:val="00031E7E"/>
    <w:rsid w:val="00031E80"/>
    <w:rsid w:val="00031F04"/>
    <w:rsid w:val="00031F1B"/>
    <w:rsid w:val="00032049"/>
    <w:rsid w:val="00032073"/>
    <w:rsid w:val="0003213D"/>
    <w:rsid w:val="00032153"/>
    <w:rsid w:val="00032158"/>
    <w:rsid w:val="00032162"/>
    <w:rsid w:val="0003219F"/>
    <w:rsid w:val="000321AE"/>
    <w:rsid w:val="000321C6"/>
    <w:rsid w:val="00032228"/>
    <w:rsid w:val="00032361"/>
    <w:rsid w:val="000323FA"/>
    <w:rsid w:val="0003245A"/>
    <w:rsid w:val="0003249A"/>
    <w:rsid w:val="000324A8"/>
    <w:rsid w:val="000324D6"/>
    <w:rsid w:val="00032584"/>
    <w:rsid w:val="000325E3"/>
    <w:rsid w:val="000325FE"/>
    <w:rsid w:val="00032632"/>
    <w:rsid w:val="0003263B"/>
    <w:rsid w:val="0003264A"/>
    <w:rsid w:val="000327B2"/>
    <w:rsid w:val="00032820"/>
    <w:rsid w:val="0003282A"/>
    <w:rsid w:val="00032888"/>
    <w:rsid w:val="0003289F"/>
    <w:rsid w:val="0003291F"/>
    <w:rsid w:val="000329C5"/>
    <w:rsid w:val="000329D3"/>
    <w:rsid w:val="00032A82"/>
    <w:rsid w:val="00032AD2"/>
    <w:rsid w:val="00032B12"/>
    <w:rsid w:val="00032B24"/>
    <w:rsid w:val="00032B3D"/>
    <w:rsid w:val="00032B46"/>
    <w:rsid w:val="00032C72"/>
    <w:rsid w:val="00032CC0"/>
    <w:rsid w:val="00032D1D"/>
    <w:rsid w:val="00032D26"/>
    <w:rsid w:val="00032DC6"/>
    <w:rsid w:val="00032DEE"/>
    <w:rsid w:val="00032E15"/>
    <w:rsid w:val="00032E95"/>
    <w:rsid w:val="00032EE0"/>
    <w:rsid w:val="00032FD0"/>
    <w:rsid w:val="00033025"/>
    <w:rsid w:val="00033089"/>
    <w:rsid w:val="000330B6"/>
    <w:rsid w:val="000330CA"/>
    <w:rsid w:val="000331F5"/>
    <w:rsid w:val="00033215"/>
    <w:rsid w:val="00033295"/>
    <w:rsid w:val="00033299"/>
    <w:rsid w:val="00033380"/>
    <w:rsid w:val="0003340C"/>
    <w:rsid w:val="0003348D"/>
    <w:rsid w:val="00033492"/>
    <w:rsid w:val="000336F6"/>
    <w:rsid w:val="000336FE"/>
    <w:rsid w:val="0003370C"/>
    <w:rsid w:val="0003371C"/>
    <w:rsid w:val="00033739"/>
    <w:rsid w:val="00033755"/>
    <w:rsid w:val="00033777"/>
    <w:rsid w:val="000337E7"/>
    <w:rsid w:val="00033905"/>
    <w:rsid w:val="00033950"/>
    <w:rsid w:val="0003398B"/>
    <w:rsid w:val="00033A0C"/>
    <w:rsid w:val="00033A79"/>
    <w:rsid w:val="00033ABB"/>
    <w:rsid w:val="00033B34"/>
    <w:rsid w:val="00033BB2"/>
    <w:rsid w:val="00033C2F"/>
    <w:rsid w:val="00033D0D"/>
    <w:rsid w:val="00033D4D"/>
    <w:rsid w:val="00033DF2"/>
    <w:rsid w:val="00033E01"/>
    <w:rsid w:val="00033E4B"/>
    <w:rsid w:val="00033EB2"/>
    <w:rsid w:val="00033F9E"/>
    <w:rsid w:val="00033FA5"/>
    <w:rsid w:val="00033FAC"/>
    <w:rsid w:val="00033FFB"/>
    <w:rsid w:val="0003408D"/>
    <w:rsid w:val="000340BD"/>
    <w:rsid w:val="000340CB"/>
    <w:rsid w:val="0003412B"/>
    <w:rsid w:val="000341D1"/>
    <w:rsid w:val="0003425A"/>
    <w:rsid w:val="00034265"/>
    <w:rsid w:val="00034281"/>
    <w:rsid w:val="00034291"/>
    <w:rsid w:val="000342DF"/>
    <w:rsid w:val="00034321"/>
    <w:rsid w:val="000343FD"/>
    <w:rsid w:val="00034453"/>
    <w:rsid w:val="00034472"/>
    <w:rsid w:val="0003449F"/>
    <w:rsid w:val="000344C2"/>
    <w:rsid w:val="000344E1"/>
    <w:rsid w:val="00034561"/>
    <w:rsid w:val="000345F7"/>
    <w:rsid w:val="0003469A"/>
    <w:rsid w:val="00034779"/>
    <w:rsid w:val="000347C1"/>
    <w:rsid w:val="0003480B"/>
    <w:rsid w:val="0003486A"/>
    <w:rsid w:val="000348BC"/>
    <w:rsid w:val="000348E5"/>
    <w:rsid w:val="000348EB"/>
    <w:rsid w:val="00034910"/>
    <w:rsid w:val="00034919"/>
    <w:rsid w:val="000349D5"/>
    <w:rsid w:val="00034ACA"/>
    <w:rsid w:val="00034AF6"/>
    <w:rsid w:val="00034AFB"/>
    <w:rsid w:val="00034B07"/>
    <w:rsid w:val="00034BF9"/>
    <w:rsid w:val="00034CEE"/>
    <w:rsid w:val="00034CF5"/>
    <w:rsid w:val="00034D2E"/>
    <w:rsid w:val="00034D41"/>
    <w:rsid w:val="00034D7D"/>
    <w:rsid w:val="00034D8E"/>
    <w:rsid w:val="00034DC7"/>
    <w:rsid w:val="00034EE9"/>
    <w:rsid w:val="00034F14"/>
    <w:rsid w:val="00034F20"/>
    <w:rsid w:val="00034F3C"/>
    <w:rsid w:val="00034F5D"/>
    <w:rsid w:val="00034F96"/>
    <w:rsid w:val="00035002"/>
    <w:rsid w:val="0003500A"/>
    <w:rsid w:val="0003506B"/>
    <w:rsid w:val="000350DA"/>
    <w:rsid w:val="00035301"/>
    <w:rsid w:val="0003532F"/>
    <w:rsid w:val="00035355"/>
    <w:rsid w:val="00035394"/>
    <w:rsid w:val="00035421"/>
    <w:rsid w:val="00035468"/>
    <w:rsid w:val="000354AD"/>
    <w:rsid w:val="00035506"/>
    <w:rsid w:val="0003555E"/>
    <w:rsid w:val="000355A6"/>
    <w:rsid w:val="000355AF"/>
    <w:rsid w:val="000355C2"/>
    <w:rsid w:val="00035656"/>
    <w:rsid w:val="00035672"/>
    <w:rsid w:val="000356F7"/>
    <w:rsid w:val="0003575B"/>
    <w:rsid w:val="000357A9"/>
    <w:rsid w:val="000357C4"/>
    <w:rsid w:val="000357C9"/>
    <w:rsid w:val="00035839"/>
    <w:rsid w:val="0003588A"/>
    <w:rsid w:val="00035973"/>
    <w:rsid w:val="00035979"/>
    <w:rsid w:val="000359BE"/>
    <w:rsid w:val="000359E3"/>
    <w:rsid w:val="00035A48"/>
    <w:rsid w:val="00035A8F"/>
    <w:rsid w:val="00035B25"/>
    <w:rsid w:val="00035B33"/>
    <w:rsid w:val="00035B74"/>
    <w:rsid w:val="00035CC7"/>
    <w:rsid w:val="00035D4F"/>
    <w:rsid w:val="00035D6A"/>
    <w:rsid w:val="00035D87"/>
    <w:rsid w:val="00035DA9"/>
    <w:rsid w:val="00035DC6"/>
    <w:rsid w:val="00035E1C"/>
    <w:rsid w:val="00035E27"/>
    <w:rsid w:val="00035E67"/>
    <w:rsid w:val="00035EB3"/>
    <w:rsid w:val="00035F3F"/>
    <w:rsid w:val="00035FAD"/>
    <w:rsid w:val="00035FF9"/>
    <w:rsid w:val="00036078"/>
    <w:rsid w:val="00036150"/>
    <w:rsid w:val="0003615C"/>
    <w:rsid w:val="000361A9"/>
    <w:rsid w:val="000361B4"/>
    <w:rsid w:val="00036273"/>
    <w:rsid w:val="0003627C"/>
    <w:rsid w:val="00036284"/>
    <w:rsid w:val="000362A2"/>
    <w:rsid w:val="0003633C"/>
    <w:rsid w:val="0003635D"/>
    <w:rsid w:val="000363D7"/>
    <w:rsid w:val="0003642B"/>
    <w:rsid w:val="00036443"/>
    <w:rsid w:val="00036617"/>
    <w:rsid w:val="0003667D"/>
    <w:rsid w:val="000366B7"/>
    <w:rsid w:val="000366C7"/>
    <w:rsid w:val="00036734"/>
    <w:rsid w:val="000367CF"/>
    <w:rsid w:val="000367F0"/>
    <w:rsid w:val="0003681F"/>
    <w:rsid w:val="00036887"/>
    <w:rsid w:val="000368BD"/>
    <w:rsid w:val="000368D0"/>
    <w:rsid w:val="0003694F"/>
    <w:rsid w:val="000369A8"/>
    <w:rsid w:val="000369BA"/>
    <w:rsid w:val="000369FA"/>
    <w:rsid w:val="00036A20"/>
    <w:rsid w:val="00036A30"/>
    <w:rsid w:val="00036A5B"/>
    <w:rsid w:val="00036A61"/>
    <w:rsid w:val="00036A70"/>
    <w:rsid w:val="00036AC7"/>
    <w:rsid w:val="00036AFC"/>
    <w:rsid w:val="00036B75"/>
    <w:rsid w:val="00036BB9"/>
    <w:rsid w:val="00036C0E"/>
    <w:rsid w:val="00036C40"/>
    <w:rsid w:val="00036C4F"/>
    <w:rsid w:val="00036C5D"/>
    <w:rsid w:val="00036CA2"/>
    <w:rsid w:val="00036D18"/>
    <w:rsid w:val="00036DCB"/>
    <w:rsid w:val="00036E09"/>
    <w:rsid w:val="00036E55"/>
    <w:rsid w:val="00036ED5"/>
    <w:rsid w:val="00036F43"/>
    <w:rsid w:val="00036F7A"/>
    <w:rsid w:val="00036FAC"/>
    <w:rsid w:val="00037018"/>
    <w:rsid w:val="00037033"/>
    <w:rsid w:val="000370DF"/>
    <w:rsid w:val="00037138"/>
    <w:rsid w:val="00037167"/>
    <w:rsid w:val="0003716F"/>
    <w:rsid w:val="00037192"/>
    <w:rsid w:val="0003719B"/>
    <w:rsid w:val="000371BF"/>
    <w:rsid w:val="00037213"/>
    <w:rsid w:val="0003722C"/>
    <w:rsid w:val="00037237"/>
    <w:rsid w:val="000372EA"/>
    <w:rsid w:val="00037380"/>
    <w:rsid w:val="0003748D"/>
    <w:rsid w:val="0003749E"/>
    <w:rsid w:val="000374C2"/>
    <w:rsid w:val="00037515"/>
    <w:rsid w:val="00037531"/>
    <w:rsid w:val="00037581"/>
    <w:rsid w:val="00037599"/>
    <w:rsid w:val="000375AD"/>
    <w:rsid w:val="00037605"/>
    <w:rsid w:val="0003770B"/>
    <w:rsid w:val="0003773B"/>
    <w:rsid w:val="00037862"/>
    <w:rsid w:val="000378DE"/>
    <w:rsid w:val="00037981"/>
    <w:rsid w:val="00037A2B"/>
    <w:rsid w:val="00037A68"/>
    <w:rsid w:val="00037AE3"/>
    <w:rsid w:val="00037AF6"/>
    <w:rsid w:val="00037B0A"/>
    <w:rsid w:val="00037B1C"/>
    <w:rsid w:val="00037BC1"/>
    <w:rsid w:val="00037BFC"/>
    <w:rsid w:val="00037C36"/>
    <w:rsid w:val="00037C3C"/>
    <w:rsid w:val="00037C6C"/>
    <w:rsid w:val="00037CAD"/>
    <w:rsid w:val="00037CD3"/>
    <w:rsid w:val="00037D0A"/>
    <w:rsid w:val="00037D2E"/>
    <w:rsid w:val="00037D8B"/>
    <w:rsid w:val="00037D9A"/>
    <w:rsid w:val="00037DAA"/>
    <w:rsid w:val="00037DB2"/>
    <w:rsid w:val="00037E3C"/>
    <w:rsid w:val="00037E4B"/>
    <w:rsid w:val="00037EFE"/>
    <w:rsid w:val="00037FD8"/>
    <w:rsid w:val="00040019"/>
    <w:rsid w:val="0004003E"/>
    <w:rsid w:val="00040083"/>
    <w:rsid w:val="0004009C"/>
    <w:rsid w:val="000400B1"/>
    <w:rsid w:val="0004010B"/>
    <w:rsid w:val="0004018E"/>
    <w:rsid w:val="0004022D"/>
    <w:rsid w:val="00040284"/>
    <w:rsid w:val="000402C5"/>
    <w:rsid w:val="00040302"/>
    <w:rsid w:val="00040370"/>
    <w:rsid w:val="00040415"/>
    <w:rsid w:val="00040447"/>
    <w:rsid w:val="0004047B"/>
    <w:rsid w:val="00040547"/>
    <w:rsid w:val="0004054E"/>
    <w:rsid w:val="000405EF"/>
    <w:rsid w:val="0004064A"/>
    <w:rsid w:val="00040657"/>
    <w:rsid w:val="00040666"/>
    <w:rsid w:val="000406EA"/>
    <w:rsid w:val="00040740"/>
    <w:rsid w:val="00040802"/>
    <w:rsid w:val="000408AE"/>
    <w:rsid w:val="000408EE"/>
    <w:rsid w:val="0004098B"/>
    <w:rsid w:val="00040A64"/>
    <w:rsid w:val="00040A67"/>
    <w:rsid w:val="00040AC3"/>
    <w:rsid w:val="00040AF6"/>
    <w:rsid w:val="00040B08"/>
    <w:rsid w:val="00040B38"/>
    <w:rsid w:val="00040B4D"/>
    <w:rsid w:val="00040B5C"/>
    <w:rsid w:val="00040BD6"/>
    <w:rsid w:val="00040C08"/>
    <w:rsid w:val="00040C62"/>
    <w:rsid w:val="00040C6D"/>
    <w:rsid w:val="00040C6E"/>
    <w:rsid w:val="00040C9D"/>
    <w:rsid w:val="00040CFC"/>
    <w:rsid w:val="00040D6D"/>
    <w:rsid w:val="00040DB1"/>
    <w:rsid w:val="00040DBC"/>
    <w:rsid w:val="00040DF9"/>
    <w:rsid w:val="00040E3D"/>
    <w:rsid w:val="00040EAF"/>
    <w:rsid w:val="00040F2C"/>
    <w:rsid w:val="00040FD4"/>
    <w:rsid w:val="00041003"/>
    <w:rsid w:val="0004108C"/>
    <w:rsid w:val="000410F2"/>
    <w:rsid w:val="00041106"/>
    <w:rsid w:val="00041145"/>
    <w:rsid w:val="00041155"/>
    <w:rsid w:val="000411B5"/>
    <w:rsid w:val="000411E5"/>
    <w:rsid w:val="00041304"/>
    <w:rsid w:val="00041322"/>
    <w:rsid w:val="00041338"/>
    <w:rsid w:val="00041392"/>
    <w:rsid w:val="000413EA"/>
    <w:rsid w:val="00041453"/>
    <w:rsid w:val="00041478"/>
    <w:rsid w:val="0004148C"/>
    <w:rsid w:val="0004149E"/>
    <w:rsid w:val="0004157C"/>
    <w:rsid w:val="000416A3"/>
    <w:rsid w:val="000416C5"/>
    <w:rsid w:val="000416E4"/>
    <w:rsid w:val="000416FD"/>
    <w:rsid w:val="000417DC"/>
    <w:rsid w:val="000417F7"/>
    <w:rsid w:val="00041841"/>
    <w:rsid w:val="0004184C"/>
    <w:rsid w:val="0004184E"/>
    <w:rsid w:val="00041875"/>
    <w:rsid w:val="000419A0"/>
    <w:rsid w:val="00041A3C"/>
    <w:rsid w:val="00041A77"/>
    <w:rsid w:val="00041A8B"/>
    <w:rsid w:val="00041ABF"/>
    <w:rsid w:val="00041B12"/>
    <w:rsid w:val="00041B3C"/>
    <w:rsid w:val="00041B48"/>
    <w:rsid w:val="00041B82"/>
    <w:rsid w:val="00041C72"/>
    <w:rsid w:val="00041C7A"/>
    <w:rsid w:val="00041C9D"/>
    <w:rsid w:val="00041CFE"/>
    <w:rsid w:val="00041DB5"/>
    <w:rsid w:val="00041DE5"/>
    <w:rsid w:val="00041DF0"/>
    <w:rsid w:val="00041E30"/>
    <w:rsid w:val="00041E3D"/>
    <w:rsid w:val="00041EAF"/>
    <w:rsid w:val="00041F72"/>
    <w:rsid w:val="0004201A"/>
    <w:rsid w:val="00042091"/>
    <w:rsid w:val="000420D6"/>
    <w:rsid w:val="000420E7"/>
    <w:rsid w:val="0004213B"/>
    <w:rsid w:val="0004214E"/>
    <w:rsid w:val="000421A8"/>
    <w:rsid w:val="000421D3"/>
    <w:rsid w:val="00042296"/>
    <w:rsid w:val="00042375"/>
    <w:rsid w:val="000423D9"/>
    <w:rsid w:val="00042427"/>
    <w:rsid w:val="000424B5"/>
    <w:rsid w:val="000424CD"/>
    <w:rsid w:val="000424D3"/>
    <w:rsid w:val="000424D7"/>
    <w:rsid w:val="00042530"/>
    <w:rsid w:val="0004266C"/>
    <w:rsid w:val="0004268D"/>
    <w:rsid w:val="0004269D"/>
    <w:rsid w:val="000426A0"/>
    <w:rsid w:val="000426C1"/>
    <w:rsid w:val="0004271C"/>
    <w:rsid w:val="0004274C"/>
    <w:rsid w:val="0004274D"/>
    <w:rsid w:val="00042751"/>
    <w:rsid w:val="00042768"/>
    <w:rsid w:val="000427D1"/>
    <w:rsid w:val="00042801"/>
    <w:rsid w:val="00042818"/>
    <w:rsid w:val="00042841"/>
    <w:rsid w:val="00042850"/>
    <w:rsid w:val="000428CF"/>
    <w:rsid w:val="0004297B"/>
    <w:rsid w:val="00042B34"/>
    <w:rsid w:val="00042BBB"/>
    <w:rsid w:val="00042BF5"/>
    <w:rsid w:val="00042C16"/>
    <w:rsid w:val="00042D3A"/>
    <w:rsid w:val="00042D7C"/>
    <w:rsid w:val="00042D9F"/>
    <w:rsid w:val="00042DC1"/>
    <w:rsid w:val="00042F03"/>
    <w:rsid w:val="00042F17"/>
    <w:rsid w:val="00043006"/>
    <w:rsid w:val="0004304A"/>
    <w:rsid w:val="000430CC"/>
    <w:rsid w:val="000430D6"/>
    <w:rsid w:val="000430ED"/>
    <w:rsid w:val="0004316A"/>
    <w:rsid w:val="000431DE"/>
    <w:rsid w:val="000431E1"/>
    <w:rsid w:val="00043210"/>
    <w:rsid w:val="00043258"/>
    <w:rsid w:val="000432AE"/>
    <w:rsid w:val="000432F5"/>
    <w:rsid w:val="0004339B"/>
    <w:rsid w:val="000433F4"/>
    <w:rsid w:val="00043418"/>
    <w:rsid w:val="00043419"/>
    <w:rsid w:val="00043473"/>
    <w:rsid w:val="0004350B"/>
    <w:rsid w:val="00043569"/>
    <w:rsid w:val="00043586"/>
    <w:rsid w:val="000435B1"/>
    <w:rsid w:val="00043704"/>
    <w:rsid w:val="00043706"/>
    <w:rsid w:val="00043950"/>
    <w:rsid w:val="000439A9"/>
    <w:rsid w:val="00043A05"/>
    <w:rsid w:val="00043A32"/>
    <w:rsid w:val="00043A47"/>
    <w:rsid w:val="00043A67"/>
    <w:rsid w:val="00043A90"/>
    <w:rsid w:val="00043C2A"/>
    <w:rsid w:val="00043C68"/>
    <w:rsid w:val="00043CDF"/>
    <w:rsid w:val="00043CEB"/>
    <w:rsid w:val="00043CF6"/>
    <w:rsid w:val="00043D4A"/>
    <w:rsid w:val="00043DAC"/>
    <w:rsid w:val="00043F45"/>
    <w:rsid w:val="00043FE8"/>
    <w:rsid w:val="00044042"/>
    <w:rsid w:val="00044055"/>
    <w:rsid w:val="00044059"/>
    <w:rsid w:val="000440B8"/>
    <w:rsid w:val="000440C5"/>
    <w:rsid w:val="000441B4"/>
    <w:rsid w:val="00044244"/>
    <w:rsid w:val="00044270"/>
    <w:rsid w:val="0004436E"/>
    <w:rsid w:val="0004438E"/>
    <w:rsid w:val="000443D3"/>
    <w:rsid w:val="000444AF"/>
    <w:rsid w:val="0004451B"/>
    <w:rsid w:val="00044523"/>
    <w:rsid w:val="00044534"/>
    <w:rsid w:val="00044559"/>
    <w:rsid w:val="0004466D"/>
    <w:rsid w:val="000446F9"/>
    <w:rsid w:val="000447D2"/>
    <w:rsid w:val="000448BE"/>
    <w:rsid w:val="0004495A"/>
    <w:rsid w:val="0004498C"/>
    <w:rsid w:val="000449C6"/>
    <w:rsid w:val="000449D0"/>
    <w:rsid w:val="000449E8"/>
    <w:rsid w:val="00044A01"/>
    <w:rsid w:val="00044A0D"/>
    <w:rsid w:val="00044A3C"/>
    <w:rsid w:val="00044B0E"/>
    <w:rsid w:val="00044B0F"/>
    <w:rsid w:val="00044B2A"/>
    <w:rsid w:val="00044B68"/>
    <w:rsid w:val="00044BF2"/>
    <w:rsid w:val="00044BFF"/>
    <w:rsid w:val="00044C0A"/>
    <w:rsid w:val="00044C6C"/>
    <w:rsid w:val="00044C7B"/>
    <w:rsid w:val="00044CB3"/>
    <w:rsid w:val="00044CE7"/>
    <w:rsid w:val="00044D3D"/>
    <w:rsid w:val="00044D46"/>
    <w:rsid w:val="00044D9C"/>
    <w:rsid w:val="00044DA2"/>
    <w:rsid w:val="00044DA3"/>
    <w:rsid w:val="00044E0C"/>
    <w:rsid w:val="00044EF7"/>
    <w:rsid w:val="00044FBA"/>
    <w:rsid w:val="00045146"/>
    <w:rsid w:val="0004518F"/>
    <w:rsid w:val="000451F5"/>
    <w:rsid w:val="0004521B"/>
    <w:rsid w:val="00045317"/>
    <w:rsid w:val="0004537E"/>
    <w:rsid w:val="0004552C"/>
    <w:rsid w:val="000455B9"/>
    <w:rsid w:val="00045628"/>
    <w:rsid w:val="0004565B"/>
    <w:rsid w:val="00045700"/>
    <w:rsid w:val="00045728"/>
    <w:rsid w:val="0004578B"/>
    <w:rsid w:val="000457B4"/>
    <w:rsid w:val="00045855"/>
    <w:rsid w:val="000458DF"/>
    <w:rsid w:val="00045969"/>
    <w:rsid w:val="00045A1E"/>
    <w:rsid w:val="00045A55"/>
    <w:rsid w:val="00045A66"/>
    <w:rsid w:val="00045A71"/>
    <w:rsid w:val="00045A72"/>
    <w:rsid w:val="00045ADA"/>
    <w:rsid w:val="00045BC1"/>
    <w:rsid w:val="00045BCF"/>
    <w:rsid w:val="00045C49"/>
    <w:rsid w:val="00045C78"/>
    <w:rsid w:val="00045D8D"/>
    <w:rsid w:val="00045DC5"/>
    <w:rsid w:val="00045E41"/>
    <w:rsid w:val="00045EDD"/>
    <w:rsid w:val="00045EFD"/>
    <w:rsid w:val="00045F7A"/>
    <w:rsid w:val="00045F9D"/>
    <w:rsid w:val="00045FB2"/>
    <w:rsid w:val="00045FE4"/>
    <w:rsid w:val="00045FED"/>
    <w:rsid w:val="0004600E"/>
    <w:rsid w:val="00046067"/>
    <w:rsid w:val="00046096"/>
    <w:rsid w:val="000460C3"/>
    <w:rsid w:val="00046111"/>
    <w:rsid w:val="00046129"/>
    <w:rsid w:val="000461B6"/>
    <w:rsid w:val="000461FF"/>
    <w:rsid w:val="00046229"/>
    <w:rsid w:val="0004630A"/>
    <w:rsid w:val="00046328"/>
    <w:rsid w:val="000463A0"/>
    <w:rsid w:val="000463C6"/>
    <w:rsid w:val="000463DE"/>
    <w:rsid w:val="0004649F"/>
    <w:rsid w:val="0004654D"/>
    <w:rsid w:val="0004656F"/>
    <w:rsid w:val="0004659B"/>
    <w:rsid w:val="000465DF"/>
    <w:rsid w:val="000465E1"/>
    <w:rsid w:val="00046691"/>
    <w:rsid w:val="00046797"/>
    <w:rsid w:val="000467E1"/>
    <w:rsid w:val="000467FC"/>
    <w:rsid w:val="0004681F"/>
    <w:rsid w:val="00046950"/>
    <w:rsid w:val="00046994"/>
    <w:rsid w:val="000469B8"/>
    <w:rsid w:val="000469C5"/>
    <w:rsid w:val="000469F1"/>
    <w:rsid w:val="00046A18"/>
    <w:rsid w:val="00046A21"/>
    <w:rsid w:val="00046A7E"/>
    <w:rsid w:val="00046AC7"/>
    <w:rsid w:val="00046C25"/>
    <w:rsid w:val="00046C62"/>
    <w:rsid w:val="00046D36"/>
    <w:rsid w:val="00046E0A"/>
    <w:rsid w:val="00046E15"/>
    <w:rsid w:val="00046EBF"/>
    <w:rsid w:val="00046F17"/>
    <w:rsid w:val="00046F72"/>
    <w:rsid w:val="00046FC1"/>
    <w:rsid w:val="00046FCE"/>
    <w:rsid w:val="00046FE8"/>
    <w:rsid w:val="0004704B"/>
    <w:rsid w:val="00047052"/>
    <w:rsid w:val="0004705E"/>
    <w:rsid w:val="000470FE"/>
    <w:rsid w:val="00047119"/>
    <w:rsid w:val="000471CF"/>
    <w:rsid w:val="000471ED"/>
    <w:rsid w:val="00047240"/>
    <w:rsid w:val="00047248"/>
    <w:rsid w:val="0004726B"/>
    <w:rsid w:val="00047284"/>
    <w:rsid w:val="00047285"/>
    <w:rsid w:val="000472A8"/>
    <w:rsid w:val="000472E4"/>
    <w:rsid w:val="00047315"/>
    <w:rsid w:val="000473D1"/>
    <w:rsid w:val="000474D4"/>
    <w:rsid w:val="0004752A"/>
    <w:rsid w:val="00047541"/>
    <w:rsid w:val="000475A2"/>
    <w:rsid w:val="000475A6"/>
    <w:rsid w:val="00047677"/>
    <w:rsid w:val="00047679"/>
    <w:rsid w:val="0004772C"/>
    <w:rsid w:val="0004788D"/>
    <w:rsid w:val="000478C1"/>
    <w:rsid w:val="00047970"/>
    <w:rsid w:val="000479E2"/>
    <w:rsid w:val="00047A0A"/>
    <w:rsid w:val="00047A47"/>
    <w:rsid w:val="00047A4F"/>
    <w:rsid w:val="00047A86"/>
    <w:rsid w:val="00047AAC"/>
    <w:rsid w:val="00047AC7"/>
    <w:rsid w:val="00047AEC"/>
    <w:rsid w:val="00047AEF"/>
    <w:rsid w:val="00047B1F"/>
    <w:rsid w:val="00047B77"/>
    <w:rsid w:val="00047C0D"/>
    <w:rsid w:val="00047CAA"/>
    <w:rsid w:val="00047CC4"/>
    <w:rsid w:val="00047D1D"/>
    <w:rsid w:val="00047D86"/>
    <w:rsid w:val="00047DBF"/>
    <w:rsid w:val="00047DED"/>
    <w:rsid w:val="00047DFD"/>
    <w:rsid w:val="00047E22"/>
    <w:rsid w:val="00047F3D"/>
    <w:rsid w:val="00047F5F"/>
    <w:rsid w:val="00050015"/>
    <w:rsid w:val="000500B3"/>
    <w:rsid w:val="000500F1"/>
    <w:rsid w:val="00050121"/>
    <w:rsid w:val="00050124"/>
    <w:rsid w:val="00050159"/>
    <w:rsid w:val="000501A0"/>
    <w:rsid w:val="0005022A"/>
    <w:rsid w:val="00050303"/>
    <w:rsid w:val="00050331"/>
    <w:rsid w:val="0005033E"/>
    <w:rsid w:val="00050344"/>
    <w:rsid w:val="0005037C"/>
    <w:rsid w:val="0005043A"/>
    <w:rsid w:val="0005049E"/>
    <w:rsid w:val="0005058D"/>
    <w:rsid w:val="000505C8"/>
    <w:rsid w:val="00050600"/>
    <w:rsid w:val="0005066F"/>
    <w:rsid w:val="000506BA"/>
    <w:rsid w:val="000506FB"/>
    <w:rsid w:val="00050701"/>
    <w:rsid w:val="0005075E"/>
    <w:rsid w:val="0005076D"/>
    <w:rsid w:val="000507D5"/>
    <w:rsid w:val="0005083A"/>
    <w:rsid w:val="00050960"/>
    <w:rsid w:val="0005098E"/>
    <w:rsid w:val="000509D6"/>
    <w:rsid w:val="00050A43"/>
    <w:rsid w:val="00050A79"/>
    <w:rsid w:val="00050A87"/>
    <w:rsid w:val="00050B61"/>
    <w:rsid w:val="00050B90"/>
    <w:rsid w:val="00050BA4"/>
    <w:rsid w:val="00050BBB"/>
    <w:rsid w:val="00050C3A"/>
    <w:rsid w:val="00050C46"/>
    <w:rsid w:val="00050CA0"/>
    <w:rsid w:val="00050CB6"/>
    <w:rsid w:val="00050CF5"/>
    <w:rsid w:val="00050CF6"/>
    <w:rsid w:val="00050DF4"/>
    <w:rsid w:val="00050E9A"/>
    <w:rsid w:val="00050EF8"/>
    <w:rsid w:val="00050EFA"/>
    <w:rsid w:val="000510A3"/>
    <w:rsid w:val="00051136"/>
    <w:rsid w:val="00051190"/>
    <w:rsid w:val="000511C3"/>
    <w:rsid w:val="00051218"/>
    <w:rsid w:val="00051256"/>
    <w:rsid w:val="0005126A"/>
    <w:rsid w:val="000512A3"/>
    <w:rsid w:val="000512A5"/>
    <w:rsid w:val="0005133E"/>
    <w:rsid w:val="00051348"/>
    <w:rsid w:val="00051399"/>
    <w:rsid w:val="000513FE"/>
    <w:rsid w:val="000514DF"/>
    <w:rsid w:val="0005159C"/>
    <w:rsid w:val="000515A1"/>
    <w:rsid w:val="000515BF"/>
    <w:rsid w:val="00051646"/>
    <w:rsid w:val="00051651"/>
    <w:rsid w:val="00051695"/>
    <w:rsid w:val="000516AF"/>
    <w:rsid w:val="0005174D"/>
    <w:rsid w:val="00051788"/>
    <w:rsid w:val="00051799"/>
    <w:rsid w:val="0005180E"/>
    <w:rsid w:val="00051828"/>
    <w:rsid w:val="0005188A"/>
    <w:rsid w:val="000518C6"/>
    <w:rsid w:val="00051972"/>
    <w:rsid w:val="00051977"/>
    <w:rsid w:val="00051A83"/>
    <w:rsid w:val="00051A9B"/>
    <w:rsid w:val="00051B00"/>
    <w:rsid w:val="00051B16"/>
    <w:rsid w:val="00051B78"/>
    <w:rsid w:val="00051BAA"/>
    <w:rsid w:val="00051BFD"/>
    <w:rsid w:val="00051C6B"/>
    <w:rsid w:val="00051CFA"/>
    <w:rsid w:val="00051D51"/>
    <w:rsid w:val="00051D60"/>
    <w:rsid w:val="00051DD3"/>
    <w:rsid w:val="00051DDA"/>
    <w:rsid w:val="00051E23"/>
    <w:rsid w:val="00051E66"/>
    <w:rsid w:val="00051E6D"/>
    <w:rsid w:val="00051E8E"/>
    <w:rsid w:val="00051EAC"/>
    <w:rsid w:val="00051EC4"/>
    <w:rsid w:val="00051EF1"/>
    <w:rsid w:val="0005203E"/>
    <w:rsid w:val="00052046"/>
    <w:rsid w:val="000520E7"/>
    <w:rsid w:val="00052174"/>
    <w:rsid w:val="000521A4"/>
    <w:rsid w:val="0005221F"/>
    <w:rsid w:val="00052248"/>
    <w:rsid w:val="00052250"/>
    <w:rsid w:val="000522B9"/>
    <w:rsid w:val="000522FD"/>
    <w:rsid w:val="0005235A"/>
    <w:rsid w:val="00052372"/>
    <w:rsid w:val="00052391"/>
    <w:rsid w:val="0005243A"/>
    <w:rsid w:val="000524EE"/>
    <w:rsid w:val="000525BA"/>
    <w:rsid w:val="000526D7"/>
    <w:rsid w:val="00052732"/>
    <w:rsid w:val="00052784"/>
    <w:rsid w:val="000527D9"/>
    <w:rsid w:val="0005285F"/>
    <w:rsid w:val="0005286F"/>
    <w:rsid w:val="00052875"/>
    <w:rsid w:val="00052890"/>
    <w:rsid w:val="000528F6"/>
    <w:rsid w:val="00052903"/>
    <w:rsid w:val="00052939"/>
    <w:rsid w:val="00052960"/>
    <w:rsid w:val="00052A03"/>
    <w:rsid w:val="00052A76"/>
    <w:rsid w:val="00052A92"/>
    <w:rsid w:val="00052ACA"/>
    <w:rsid w:val="00052AD8"/>
    <w:rsid w:val="00052CDA"/>
    <w:rsid w:val="00052DCC"/>
    <w:rsid w:val="00052E39"/>
    <w:rsid w:val="00052E47"/>
    <w:rsid w:val="00052E91"/>
    <w:rsid w:val="00052E93"/>
    <w:rsid w:val="00052E94"/>
    <w:rsid w:val="00052F3A"/>
    <w:rsid w:val="00052F98"/>
    <w:rsid w:val="0005309A"/>
    <w:rsid w:val="0005318C"/>
    <w:rsid w:val="00053242"/>
    <w:rsid w:val="0005325E"/>
    <w:rsid w:val="0005327D"/>
    <w:rsid w:val="0005333C"/>
    <w:rsid w:val="00053344"/>
    <w:rsid w:val="000533E8"/>
    <w:rsid w:val="00053486"/>
    <w:rsid w:val="0005367A"/>
    <w:rsid w:val="000536C3"/>
    <w:rsid w:val="00053731"/>
    <w:rsid w:val="00053738"/>
    <w:rsid w:val="0005379C"/>
    <w:rsid w:val="000537DC"/>
    <w:rsid w:val="000537FC"/>
    <w:rsid w:val="0005381F"/>
    <w:rsid w:val="0005387A"/>
    <w:rsid w:val="0005388B"/>
    <w:rsid w:val="00053902"/>
    <w:rsid w:val="0005390E"/>
    <w:rsid w:val="0005396A"/>
    <w:rsid w:val="000539A1"/>
    <w:rsid w:val="00053A0F"/>
    <w:rsid w:val="00053AC3"/>
    <w:rsid w:val="00053AF1"/>
    <w:rsid w:val="00053AF5"/>
    <w:rsid w:val="00053B0F"/>
    <w:rsid w:val="00053B2E"/>
    <w:rsid w:val="00053B5C"/>
    <w:rsid w:val="00053B6C"/>
    <w:rsid w:val="00053B70"/>
    <w:rsid w:val="00053BB6"/>
    <w:rsid w:val="00053C83"/>
    <w:rsid w:val="00053C98"/>
    <w:rsid w:val="00053CF8"/>
    <w:rsid w:val="00053D28"/>
    <w:rsid w:val="00053D6C"/>
    <w:rsid w:val="00053D93"/>
    <w:rsid w:val="00053DCA"/>
    <w:rsid w:val="00053E4A"/>
    <w:rsid w:val="00053E93"/>
    <w:rsid w:val="00053EC7"/>
    <w:rsid w:val="00053ED7"/>
    <w:rsid w:val="00053F86"/>
    <w:rsid w:val="00054017"/>
    <w:rsid w:val="00054032"/>
    <w:rsid w:val="00054084"/>
    <w:rsid w:val="000540A8"/>
    <w:rsid w:val="000540B1"/>
    <w:rsid w:val="000540CC"/>
    <w:rsid w:val="000540FD"/>
    <w:rsid w:val="00054129"/>
    <w:rsid w:val="0005415A"/>
    <w:rsid w:val="00054166"/>
    <w:rsid w:val="000542CE"/>
    <w:rsid w:val="0005441B"/>
    <w:rsid w:val="0005445C"/>
    <w:rsid w:val="00054507"/>
    <w:rsid w:val="00054514"/>
    <w:rsid w:val="00054527"/>
    <w:rsid w:val="00054532"/>
    <w:rsid w:val="00054565"/>
    <w:rsid w:val="000545C2"/>
    <w:rsid w:val="00054666"/>
    <w:rsid w:val="00054775"/>
    <w:rsid w:val="000547F9"/>
    <w:rsid w:val="000548B6"/>
    <w:rsid w:val="000548E2"/>
    <w:rsid w:val="000548FF"/>
    <w:rsid w:val="00054942"/>
    <w:rsid w:val="00054988"/>
    <w:rsid w:val="000549F4"/>
    <w:rsid w:val="000549F8"/>
    <w:rsid w:val="00054A13"/>
    <w:rsid w:val="00054A2B"/>
    <w:rsid w:val="00054AC1"/>
    <w:rsid w:val="00054B11"/>
    <w:rsid w:val="00054B60"/>
    <w:rsid w:val="00054C0E"/>
    <w:rsid w:val="00054C47"/>
    <w:rsid w:val="00054C70"/>
    <w:rsid w:val="00054C97"/>
    <w:rsid w:val="00054CB8"/>
    <w:rsid w:val="00054D40"/>
    <w:rsid w:val="00054E27"/>
    <w:rsid w:val="00054E4A"/>
    <w:rsid w:val="00054E95"/>
    <w:rsid w:val="00054EEC"/>
    <w:rsid w:val="00054F07"/>
    <w:rsid w:val="00054F23"/>
    <w:rsid w:val="00054F49"/>
    <w:rsid w:val="00054FE7"/>
    <w:rsid w:val="00054FEE"/>
    <w:rsid w:val="00054FFF"/>
    <w:rsid w:val="0005500A"/>
    <w:rsid w:val="00055077"/>
    <w:rsid w:val="00055115"/>
    <w:rsid w:val="0005512D"/>
    <w:rsid w:val="0005514A"/>
    <w:rsid w:val="0005515F"/>
    <w:rsid w:val="00055214"/>
    <w:rsid w:val="00055232"/>
    <w:rsid w:val="0005524B"/>
    <w:rsid w:val="00055280"/>
    <w:rsid w:val="00055283"/>
    <w:rsid w:val="000552C4"/>
    <w:rsid w:val="0005530E"/>
    <w:rsid w:val="00055334"/>
    <w:rsid w:val="000553EB"/>
    <w:rsid w:val="00055449"/>
    <w:rsid w:val="00055453"/>
    <w:rsid w:val="0005545F"/>
    <w:rsid w:val="000554E4"/>
    <w:rsid w:val="000554F9"/>
    <w:rsid w:val="0005550A"/>
    <w:rsid w:val="00055574"/>
    <w:rsid w:val="00055577"/>
    <w:rsid w:val="00055591"/>
    <w:rsid w:val="00055649"/>
    <w:rsid w:val="000556EC"/>
    <w:rsid w:val="000557A9"/>
    <w:rsid w:val="0005580B"/>
    <w:rsid w:val="00055848"/>
    <w:rsid w:val="0005585D"/>
    <w:rsid w:val="00055892"/>
    <w:rsid w:val="000558D0"/>
    <w:rsid w:val="00055997"/>
    <w:rsid w:val="000559DA"/>
    <w:rsid w:val="00055ACB"/>
    <w:rsid w:val="00055AF2"/>
    <w:rsid w:val="00055B74"/>
    <w:rsid w:val="00055C0C"/>
    <w:rsid w:val="00055C3C"/>
    <w:rsid w:val="00055C83"/>
    <w:rsid w:val="00055C8A"/>
    <w:rsid w:val="00055CD6"/>
    <w:rsid w:val="00055CF2"/>
    <w:rsid w:val="00055D03"/>
    <w:rsid w:val="00055D08"/>
    <w:rsid w:val="00055D49"/>
    <w:rsid w:val="00055E6C"/>
    <w:rsid w:val="00055EA2"/>
    <w:rsid w:val="00055F01"/>
    <w:rsid w:val="00055F34"/>
    <w:rsid w:val="00055F3F"/>
    <w:rsid w:val="00055FCF"/>
    <w:rsid w:val="00055FEA"/>
    <w:rsid w:val="00055FFE"/>
    <w:rsid w:val="0005609A"/>
    <w:rsid w:val="000560D0"/>
    <w:rsid w:val="00056107"/>
    <w:rsid w:val="000561D6"/>
    <w:rsid w:val="00056221"/>
    <w:rsid w:val="0005627F"/>
    <w:rsid w:val="000562D5"/>
    <w:rsid w:val="0005637C"/>
    <w:rsid w:val="000563F9"/>
    <w:rsid w:val="0005642B"/>
    <w:rsid w:val="0005647B"/>
    <w:rsid w:val="000564A0"/>
    <w:rsid w:val="000564D3"/>
    <w:rsid w:val="000564FD"/>
    <w:rsid w:val="0005650E"/>
    <w:rsid w:val="0005653D"/>
    <w:rsid w:val="00056557"/>
    <w:rsid w:val="00056609"/>
    <w:rsid w:val="00056665"/>
    <w:rsid w:val="00056682"/>
    <w:rsid w:val="000566AB"/>
    <w:rsid w:val="000566E3"/>
    <w:rsid w:val="00056703"/>
    <w:rsid w:val="00056707"/>
    <w:rsid w:val="00056791"/>
    <w:rsid w:val="00056838"/>
    <w:rsid w:val="00056847"/>
    <w:rsid w:val="0005685F"/>
    <w:rsid w:val="00056880"/>
    <w:rsid w:val="000568E4"/>
    <w:rsid w:val="00056907"/>
    <w:rsid w:val="0005694F"/>
    <w:rsid w:val="000569CB"/>
    <w:rsid w:val="00056A03"/>
    <w:rsid w:val="00056A15"/>
    <w:rsid w:val="00056A35"/>
    <w:rsid w:val="00056A56"/>
    <w:rsid w:val="00056ABE"/>
    <w:rsid w:val="00056AED"/>
    <w:rsid w:val="00056B47"/>
    <w:rsid w:val="00056B6C"/>
    <w:rsid w:val="00056B77"/>
    <w:rsid w:val="00056B95"/>
    <w:rsid w:val="00056C39"/>
    <w:rsid w:val="00056CA2"/>
    <w:rsid w:val="00056CBC"/>
    <w:rsid w:val="00056CE0"/>
    <w:rsid w:val="00056D14"/>
    <w:rsid w:val="00056D3A"/>
    <w:rsid w:val="00056D64"/>
    <w:rsid w:val="00056E0C"/>
    <w:rsid w:val="00056E3F"/>
    <w:rsid w:val="00056E87"/>
    <w:rsid w:val="00056EC3"/>
    <w:rsid w:val="00056ED6"/>
    <w:rsid w:val="00056EEC"/>
    <w:rsid w:val="00056F57"/>
    <w:rsid w:val="00056FC9"/>
    <w:rsid w:val="00056FF8"/>
    <w:rsid w:val="0005716F"/>
    <w:rsid w:val="0005717A"/>
    <w:rsid w:val="00057202"/>
    <w:rsid w:val="00057289"/>
    <w:rsid w:val="00057290"/>
    <w:rsid w:val="000572D6"/>
    <w:rsid w:val="000573B9"/>
    <w:rsid w:val="000573BC"/>
    <w:rsid w:val="00057498"/>
    <w:rsid w:val="000574A0"/>
    <w:rsid w:val="000574A9"/>
    <w:rsid w:val="000575B1"/>
    <w:rsid w:val="000575DB"/>
    <w:rsid w:val="000575E4"/>
    <w:rsid w:val="000575FB"/>
    <w:rsid w:val="00057628"/>
    <w:rsid w:val="000576DB"/>
    <w:rsid w:val="0005772D"/>
    <w:rsid w:val="00057735"/>
    <w:rsid w:val="00057773"/>
    <w:rsid w:val="00057777"/>
    <w:rsid w:val="0005779F"/>
    <w:rsid w:val="0005780D"/>
    <w:rsid w:val="00057877"/>
    <w:rsid w:val="0005788A"/>
    <w:rsid w:val="000578A8"/>
    <w:rsid w:val="000578E0"/>
    <w:rsid w:val="000578F8"/>
    <w:rsid w:val="00057900"/>
    <w:rsid w:val="0005794B"/>
    <w:rsid w:val="00057A40"/>
    <w:rsid w:val="00057A68"/>
    <w:rsid w:val="00057B20"/>
    <w:rsid w:val="00057B6D"/>
    <w:rsid w:val="00057B82"/>
    <w:rsid w:val="00057BBA"/>
    <w:rsid w:val="00057BEE"/>
    <w:rsid w:val="00057C07"/>
    <w:rsid w:val="00057C32"/>
    <w:rsid w:val="00057C4C"/>
    <w:rsid w:val="00057CA1"/>
    <w:rsid w:val="00057CD9"/>
    <w:rsid w:val="00057D4B"/>
    <w:rsid w:val="00057D8A"/>
    <w:rsid w:val="00057D9F"/>
    <w:rsid w:val="00057DBB"/>
    <w:rsid w:val="00057E25"/>
    <w:rsid w:val="00057E2A"/>
    <w:rsid w:val="00057E3B"/>
    <w:rsid w:val="00057E5B"/>
    <w:rsid w:val="00057E61"/>
    <w:rsid w:val="00057E85"/>
    <w:rsid w:val="00057F22"/>
    <w:rsid w:val="00057F69"/>
    <w:rsid w:val="0006002F"/>
    <w:rsid w:val="0006003B"/>
    <w:rsid w:val="00060043"/>
    <w:rsid w:val="0006008F"/>
    <w:rsid w:val="00060092"/>
    <w:rsid w:val="000600BA"/>
    <w:rsid w:val="000600D8"/>
    <w:rsid w:val="0006010B"/>
    <w:rsid w:val="00060150"/>
    <w:rsid w:val="0006016B"/>
    <w:rsid w:val="000601C4"/>
    <w:rsid w:val="000601E8"/>
    <w:rsid w:val="0006021D"/>
    <w:rsid w:val="0006023F"/>
    <w:rsid w:val="0006026A"/>
    <w:rsid w:val="0006027D"/>
    <w:rsid w:val="000602AC"/>
    <w:rsid w:val="00060307"/>
    <w:rsid w:val="00060366"/>
    <w:rsid w:val="0006036F"/>
    <w:rsid w:val="00060392"/>
    <w:rsid w:val="000603C7"/>
    <w:rsid w:val="00060423"/>
    <w:rsid w:val="00060425"/>
    <w:rsid w:val="0006047B"/>
    <w:rsid w:val="0006049A"/>
    <w:rsid w:val="000604AB"/>
    <w:rsid w:val="00060514"/>
    <w:rsid w:val="00060538"/>
    <w:rsid w:val="00060548"/>
    <w:rsid w:val="000605B0"/>
    <w:rsid w:val="000605E6"/>
    <w:rsid w:val="00060602"/>
    <w:rsid w:val="000606B4"/>
    <w:rsid w:val="000606E4"/>
    <w:rsid w:val="000607F6"/>
    <w:rsid w:val="00060880"/>
    <w:rsid w:val="0006088F"/>
    <w:rsid w:val="00060938"/>
    <w:rsid w:val="00060940"/>
    <w:rsid w:val="0006095B"/>
    <w:rsid w:val="00060A5B"/>
    <w:rsid w:val="00060A77"/>
    <w:rsid w:val="00060AEB"/>
    <w:rsid w:val="00060AFE"/>
    <w:rsid w:val="00060B49"/>
    <w:rsid w:val="00060BF9"/>
    <w:rsid w:val="00060C0B"/>
    <w:rsid w:val="00060C1C"/>
    <w:rsid w:val="00060C31"/>
    <w:rsid w:val="00060D36"/>
    <w:rsid w:val="00060D5B"/>
    <w:rsid w:val="00060D70"/>
    <w:rsid w:val="00060EEE"/>
    <w:rsid w:val="00061024"/>
    <w:rsid w:val="00061081"/>
    <w:rsid w:val="000610C4"/>
    <w:rsid w:val="000610EF"/>
    <w:rsid w:val="00061136"/>
    <w:rsid w:val="0006117C"/>
    <w:rsid w:val="000611A3"/>
    <w:rsid w:val="000611AD"/>
    <w:rsid w:val="000611F7"/>
    <w:rsid w:val="00061274"/>
    <w:rsid w:val="00061306"/>
    <w:rsid w:val="00061310"/>
    <w:rsid w:val="00061316"/>
    <w:rsid w:val="00061339"/>
    <w:rsid w:val="00061452"/>
    <w:rsid w:val="00061508"/>
    <w:rsid w:val="00061515"/>
    <w:rsid w:val="00061524"/>
    <w:rsid w:val="0006152A"/>
    <w:rsid w:val="00061533"/>
    <w:rsid w:val="0006155D"/>
    <w:rsid w:val="000615F9"/>
    <w:rsid w:val="000615FF"/>
    <w:rsid w:val="00061601"/>
    <w:rsid w:val="0006167D"/>
    <w:rsid w:val="0006169D"/>
    <w:rsid w:val="0006171F"/>
    <w:rsid w:val="00061824"/>
    <w:rsid w:val="0006189B"/>
    <w:rsid w:val="000618C5"/>
    <w:rsid w:val="00061926"/>
    <w:rsid w:val="000619A1"/>
    <w:rsid w:val="000619AB"/>
    <w:rsid w:val="000619EB"/>
    <w:rsid w:val="00061A5D"/>
    <w:rsid w:val="00061AF9"/>
    <w:rsid w:val="00061B39"/>
    <w:rsid w:val="00061B70"/>
    <w:rsid w:val="00061B97"/>
    <w:rsid w:val="00061BCE"/>
    <w:rsid w:val="00061BE0"/>
    <w:rsid w:val="00061BF7"/>
    <w:rsid w:val="00061CA4"/>
    <w:rsid w:val="00061CC3"/>
    <w:rsid w:val="00061D41"/>
    <w:rsid w:val="00061D9C"/>
    <w:rsid w:val="00061DA9"/>
    <w:rsid w:val="00061DB0"/>
    <w:rsid w:val="00061DB3"/>
    <w:rsid w:val="00061DEA"/>
    <w:rsid w:val="00061E4F"/>
    <w:rsid w:val="00061E59"/>
    <w:rsid w:val="00061E73"/>
    <w:rsid w:val="00061EA2"/>
    <w:rsid w:val="00061F2E"/>
    <w:rsid w:val="00062025"/>
    <w:rsid w:val="00062058"/>
    <w:rsid w:val="0006212E"/>
    <w:rsid w:val="00062144"/>
    <w:rsid w:val="00062178"/>
    <w:rsid w:val="00062191"/>
    <w:rsid w:val="000621DF"/>
    <w:rsid w:val="000622EA"/>
    <w:rsid w:val="000622F1"/>
    <w:rsid w:val="000622F3"/>
    <w:rsid w:val="000622F6"/>
    <w:rsid w:val="00062330"/>
    <w:rsid w:val="000623A1"/>
    <w:rsid w:val="000623D4"/>
    <w:rsid w:val="00062402"/>
    <w:rsid w:val="000624A9"/>
    <w:rsid w:val="00062515"/>
    <w:rsid w:val="00062648"/>
    <w:rsid w:val="00062672"/>
    <w:rsid w:val="00062699"/>
    <w:rsid w:val="0006269D"/>
    <w:rsid w:val="000626E5"/>
    <w:rsid w:val="00062709"/>
    <w:rsid w:val="000627AD"/>
    <w:rsid w:val="000627CB"/>
    <w:rsid w:val="0006280D"/>
    <w:rsid w:val="0006280F"/>
    <w:rsid w:val="000628B7"/>
    <w:rsid w:val="000628D8"/>
    <w:rsid w:val="00062957"/>
    <w:rsid w:val="0006295C"/>
    <w:rsid w:val="0006295E"/>
    <w:rsid w:val="00062BFF"/>
    <w:rsid w:val="00062C1C"/>
    <w:rsid w:val="00062C2E"/>
    <w:rsid w:val="00062C83"/>
    <w:rsid w:val="00062CD0"/>
    <w:rsid w:val="00062CDC"/>
    <w:rsid w:val="00062CDE"/>
    <w:rsid w:val="00062D1D"/>
    <w:rsid w:val="00062DA3"/>
    <w:rsid w:val="00062DAD"/>
    <w:rsid w:val="00062DC1"/>
    <w:rsid w:val="00062E47"/>
    <w:rsid w:val="00062F75"/>
    <w:rsid w:val="00062F8A"/>
    <w:rsid w:val="00062FB7"/>
    <w:rsid w:val="00063049"/>
    <w:rsid w:val="0006304B"/>
    <w:rsid w:val="0006309D"/>
    <w:rsid w:val="000630F8"/>
    <w:rsid w:val="00063101"/>
    <w:rsid w:val="0006314B"/>
    <w:rsid w:val="000631F5"/>
    <w:rsid w:val="0006327C"/>
    <w:rsid w:val="000632CE"/>
    <w:rsid w:val="000632D5"/>
    <w:rsid w:val="0006331C"/>
    <w:rsid w:val="0006333F"/>
    <w:rsid w:val="00063484"/>
    <w:rsid w:val="0006355A"/>
    <w:rsid w:val="0006358D"/>
    <w:rsid w:val="000635A4"/>
    <w:rsid w:val="000635C0"/>
    <w:rsid w:val="00063646"/>
    <w:rsid w:val="00063673"/>
    <w:rsid w:val="000636B6"/>
    <w:rsid w:val="00063741"/>
    <w:rsid w:val="00063767"/>
    <w:rsid w:val="0006378B"/>
    <w:rsid w:val="000637BE"/>
    <w:rsid w:val="00063841"/>
    <w:rsid w:val="000638B1"/>
    <w:rsid w:val="000638DF"/>
    <w:rsid w:val="000638E2"/>
    <w:rsid w:val="000639C9"/>
    <w:rsid w:val="000639F3"/>
    <w:rsid w:val="00063A09"/>
    <w:rsid w:val="00063A1E"/>
    <w:rsid w:val="00063A1F"/>
    <w:rsid w:val="00063B6B"/>
    <w:rsid w:val="00063BC2"/>
    <w:rsid w:val="00063BE0"/>
    <w:rsid w:val="00063C71"/>
    <w:rsid w:val="00063C90"/>
    <w:rsid w:val="00063C9D"/>
    <w:rsid w:val="00063CB7"/>
    <w:rsid w:val="00063CC4"/>
    <w:rsid w:val="00063CCB"/>
    <w:rsid w:val="00063CF4"/>
    <w:rsid w:val="00063D45"/>
    <w:rsid w:val="00063D50"/>
    <w:rsid w:val="00063D8E"/>
    <w:rsid w:val="00063D9D"/>
    <w:rsid w:val="00063DDE"/>
    <w:rsid w:val="00063ED4"/>
    <w:rsid w:val="00063F16"/>
    <w:rsid w:val="0006408C"/>
    <w:rsid w:val="000640BA"/>
    <w:rsid w:val="00064104"/>
    <w:rsid w:val="0006417D"/>
    <w:rsid w:val="000641C6"/>
    <w:rsid w:val="000641EB"/>
    <w:rsid w:val="000641ED"/>
    <w:rsid w:val="000641F3"/>
    <w:rsid w:val="0006420E"/>
    <w:rsid w:val="00064332"/>
    <w:rsid w:val="0006438C"/>
    <w:rsid w:val="000643C3"/>
    <w:rsid w:val="00064461"/>
    <w:rsid w:val="00064472"/>
    <w:rsid w:val="00064481"/>
    <w:rsid w:val="000644BB"/>
    <w:rsid w:val="000644F5"/>
    <w:rsid w:val="00064531"/>
    <w:rsid w:val="000645F6"/>
    <w:rsid w:val="0006463A"/>
    <w:rsid w:val="0006465B"/>
    <w:rsid w:val="00064703"/>
    <w:rsid w:val="00064869"/>
    <w:rsid w:val="00064889"/>
    <w:rsid w:val="000648DA"/>
    <w:rsid w:val="0006490C"/>
    <w:rsid w:val="00064929"/>
    <w:rsid w:val="0006494A"/>
    <w:rsid w:val="00064982"/>
    <w:rsid w:val="0006499A"/>
    <w:rsid w:val="00064A67"/>
    <w:rsid w:val="00064A96"/>
    <w:rsid w:val="00064B03"/>
    <w:rsid w:val="00064B66"/>
    <w:rsid w:val="00064C44"/>
    <w:rsid w:val="00064C68"/>
    <w:rsid w:val="00064C79"/>
    <w:rsid w:val="00064C81"/>
    <w:rsid w:val="00064C93"/>
    <w:rsid w:val="00064C9A"/>
    <w:rsid w:val="00064C9C"/>
    <w:rsid w:val="00064CDC"/>
    <w:rsid w:val="00064D21"/>
    <w:rsid w:val="00064DD2"/>
    <w:rsid w:val="00064DF5"/>
    <w:rsid w:val="00064F3F"/>
    <w:rsid w:val="0006500B"/>
    <w:rsid w:val="0006511D"/>
    <w:rsid w:val="00065156"/>
    <w:rsid w:val="00065180"/>
    <w:rsid w:val="00065199"/>
    <w:rsid w:val="00065235"/>
    <w:rsid w:val="0006538B"/>
    <w:rsid w:val="000653C7"/>
    <w:rsid w:val="0006544D"/>
    <w:rsid w:val="000654A8"/>
    <w:rsid w:val="000654B0"/>
    <w:rsid w:val="000654FB"/>
    <w:rsid w:val="00065565"/>
    <w:rsid w:val="000655A0"/>
    <w:rsid w:val="000655B8"/>
    <w:rsid w:val="000655DC"/>
    <w:rsid w:val="000655E2"/>
    <w:rsid w:val="00065664"/>
    <w:rsid w:val="000656B0"/>
    <w:rsid w:val="000656D4"/>
    <w:rsid w:val="00065703"/>
    <w:rsid w:val="00065803"/>
    <w:rsid w:val="0006580A"/>
    <w:rsid w:val="00065839"/>
    <w:rsid w:val="00065889"/>
    <w:rsid w:val="000658D4"/>
    <w:rsid w:val="000658ED"/>
    <w:rsid w:val="00065958"/>
    <w:rsid w:val="00065969"/>
    <w:rsid w:val="000659F0"/>
    <w:rsid w:val="000659F8"/>
    <w:rsid w:val="00065A0F"/>
    <w:rsid w:val="00065AE0"/>
    <w:rsid w:val="00065B01"/>
    <w:rsid w:val="00065B6F"/>
    <w:rsid w:val="00065BA9"/>
    <w:rsid w:val="00065BB3"/>
    <w:rsid w:val="00065BC4"/>
    <w:rsid w:val="00065C05"/>
    <w:rsid w:val="00065C78"/>
    <w:rsid w:val="00065CCC"/>
    <w:rsid w:val="00065CFF"/>
    <w:rsid w:val="00065DE7"/>
    <w:rsid w:val="00065E1F"/>
    <w:rsid w:val="00065E32"/>
    <w:rsid w:val="00065ED6"/>
    <w:rsid w:val="00065EEC"/>
    <w:rsid w:val="00065F30"/>
    <w:rsid w:val="00065F56"/>
    <w:rsid w:val="00065F5B"/>
    <w:rsid w:val="00065FCE"/>
    <w:rsid w:val="0006601D"/>
    <w:rsid w:val="00066095"/>
    <w:rsid w:val="000660E5"/>
    <w:rsid w:val="00066169"/>
    <w:rsid w:val="00066236"/>
    <w:rsid w:val="00066271"/>
    <w:rsid w:val="00066283"/>
    <w:rsid w:val="00066284"/>
    <w:rsid w:val="0006628D"/>
    <w:rsid w:val="000662B2"/>
    <w:rsid w:val="000662F7"/>
    <w:rsid w:val="00066356"/>
    <w:rsid w:val="000663B9"/>
    <w:rsid w:val="0006644F"/>
    <w:rsid w:val="00066496"/>
    <w:rsid w:val="000664B3"/>
    <w:rsid w:val="0006655C"/>
    <w:rsid w:val="0006657B"/>
    <w:rsid w:val="00066592"/>
    <w:rsid w:val="000665D1"/>
    <w:rsid w:val="00066664"/>
    <w:rsid w:val="00066684"/>
    <w:rsid w:val="000666A9"/>
    <w:rsid w:val="000667E6"/>
    <w:rsid w:val="000667E7"/>
    <w:rsid w:val="000667F5"/>
    <w:rsid w:val="00066A67"/>
    <w:rsid w:val="00066B81"/>
    <w:rsid w:val="00066B8F"/>
    <w:rsid w:val="00066BE6"/>
    <w:rsid w:val="00066C30"/>
    <w:rsid w:val="00066C64"/>
    <w:rsid w:val="00066CB4"/>
    <w:rsid w:val="00066D3E"/>
    <w:rsid w:val="00066D8E"/>
    <w:rsid w:val="00066D8F"/>
    <w:rsid w:val="00066DE8"/>
    <w:rsid w:val="00066E82"/>
    <w:rsid w:val="00066F2C"/>
    <w:rsid w:val="000670FC"/>
    <w:rsid w:val="00067195"/>
    <w:rsid w:val="000671A9"/>
    <w:rsid w:val="000671C9"/>
    <w:rsid w:val="00067216"/>
    <w:rsid w:val="00067245"/>
    <w:rsid w:val="0006726F"/>
    <w:rsid w:val="000672F0"/>
    <w:rsid w:val="00067300"/>
    <w:rsid w:val="00067312"/>
    <w:rsid w:val="00067381"/>
    <w:rsid w:val="000673F8"/>
    <w:rsid w:val="00067402"/>
    <w:rsid w:val="0006755F"/>
    <w:rsid w:val="00067577"/>
    <w:rsid w:val="000675D1"/>
    <w:rsid w:val="00067751"/>
    <w:rsid w:val="00067784"/>
    <w:rsid w:val="000677DC"/>
    <w:rsid w:val="00067827"/>
    <w:rsid w:val="000678CA"/>
    <w:rsid w:val="00067926"/>
    <w:rsid w:val="00067941"/>
    <w:rsid w:val="00067965"/>
    <w:rsid w:val="000679F5"/>
    <w:rsid w:val="00067ADE"/>
    <w:rsid w:val="00067AEC"/>
    <w:rsid w:val="00067C23"/>
    <w:rsid w:val="00067C72"/>
    <w:rsid w:val="00067C7C"/>
    <w:rsid w:val="00067CE2"/>
    <w:rsid w:val="00067D18"/>
    <w:rsid w:val="00067D48"/>
    <w:rsid w:val="00067D5D"/>
    <w:rsid w:val="00067DD2"/>
    <w:rsid w:val="00067DF7"/>
    <w:rsid w:val="00067E7F"/>
    <w:rsid w:val="00067F98"/>
    <w:rsid w:val="000700B6"/>
    <w:rsid w:val="00070118"/>
    <w:rsid w:val="0007013B"/>
    <w:rsid w:val="00070158"/>
    <w:rsid w:val="000701A2"/>
    <w:rsid w:val="000701AC"/>
    <w:rsid w:val="00070211"/>
    <w:rsid w:val="00070270"/>
    <w:rsid w:val="0007027F"/>
    <w:rsid w:val="00070291"/>
    <w:rsid w:val="000702B3"/>
    <w:rsid w:val="000702C1"/>
    <w:rsid w:val="00070305"/>
    <w:rsid w:val="0007037D"/>
    <w:rsid w:val="000703AA"/>
    <w:rsid w:val="0007046C"/>
    <w:rsid w:val="00070484"/>
    <w:rsid w:val="0007052E"/>
    <w:rsid w:val="0007059F"/>
    <w:rsid w:val="000705CA"/>
    <w:rsid w:val="000706BD"/>
    <w:rsid w:val="000706FB"/>
    <w:rsid w:val="00070768"/>
    <w:rsid w:val="00070773"/>
    <w:rsid w:val="00070774"/>
    <w:rsid w:val="000707A5"/>
    <w:rsid w:val="000707EA"/>
    <w:rsid w:val="00070895"/>
    <w:rsid w:val="000708DA"/>
    <w:rsid w:val="000708E7"/>
    <w:rsid w:val="000708EA"/>
    <w:rsid w:val="00070981"/>
    <w:rsid w:val="000709AD"/>
    <w:rsid w:val="00070ACC"/>
    <w:rsid w:val="00070AD4"/>
    <w:rsid w:val="00070B4E"/>
    <w:rsid w:val="00070BDF"/>
    <w:rsid w:val="00070C3E"/>
    <w:rsid w:val="00070C47"/>
    <w:rsid w:val="00070C69"/>
    <w:rsid w:val="00070CC7"/>
    <w:rsid w:val="00070CD8"/>
    <w:rsid w:val="00070D2F"/>
    <w:rsid w:val="00070DA5"/>
    <w:rsid w:val="00070E0B"/>
    <w:rsid w:val="00070E83"/>
    <w:rsid w:val="00070E89"/>
    <w:rsid w:val="00070E8B"/>
    <w:rsid w:val="00070EBD"/>
    <w:rsid w:val="00070F22"/>
    <w:rsid w:val="00070F65"/>
    <w:rsid w:val="00070FF5"/>
    <w:rsid w:val="00070FFF"/>
    <w:rsid w:val="0007102C"/>
    <w:rsid w:val="000710B1"/>
    <w:rsid w:val="000710C0"/>
    <w:rsid w:val="000710C9"/>
    <w:rsid w:val="000710FF"/>
    <w:rsid w:val="0007113F"/>
    <w:rsid w:val="0007118E"/>
    <w:rsid w:val="000711E8"/>
    <w:rsid w:val="00071347"/>
    <w:rsid w:val="00071447"/>
    <w:rsid w:val="00071489"/>
    <w:rsid w:val="000715BC"/>
    <w:rsid w:val="000715FB"/>
    <w:rsid w:val="0007163D"/>
    <w:rsid w:val="000716E3"/>
    <w:rsid w:val="000716F9"/>
    <w:rsid w:val="00071768"/>
    <w:rsid w:val="000717C3"/>
    <w:rsid w:val="000717DE"/>
    <w:rsid w:val="00071818"/>
    <w:rsid w:val="00071841"/>
    <w:rsid w:val="00071873"/>
    <w:rsid w:val="00071888"/>
    <w:rsid w:val="000718C2"/>
    <w:rsid w:val="000718D0"/>
    <w:rsid w:val="00071A2E"/>
    <w:rsid w:val="00071A78"/>
    <w:rsid w:val="00071B45"/>
    <w:rsid w:val="00071B66"/>
    <w:rsid w:val="00071BF5"/>
    <w:rsid w:val="00071C00"/>
    <w:rsid w:val="00071C84"/>
    <w:rsid w:val="00071CF6"/>
    <w:rsid w:val="00071D71"/>
    <w:rsid w:val="00071D89"/>
    <w:rsid w:val="00071DD3"/>
    <w:rsid w:val="00071DFF"/>
    <w:rsid w:val="00071E26"/>
    <w:rsid w:val="00071E2A"/>
    <w:rsid w:val="00071E43"/>
    <w:rsid w:val="00071F17"/>
    <w:rsid w:val="00071F19"/>
    <w:rsid w:val="00072003"/>
    <w:rsid w:val="0007200F"/>
    <w:rsid w:val="000720D4"/>
    <w:rsid w:val="0007211C"/>
    <w:rsid w:val="00072177"/>
    <w:rsid w:val="000721D6"/>
    <w:rsid w:val="0007228C"/>
    <w:rsid w:val="0007230F"/>
    <w:rsid w:val="00072352"/>
    <w:rsid w:val="000723BD"/>
    <w:rsid w:val="000723EC"/>
    <w:rsid w:val="0007242D"/>
    <w:rsid w:val="00072435"/>
    <w:rsid w:val="0007252F"/>
    <w:rsid w:val="0007255D"/>
    <w:rsid w:val="000725E9"/>
    <w:rsid w:val="00072640"/>
    <w:rsid w:val="00072679"/>
    <w:rsid w:val="000726C5"/>
    <w:rsid w:val="00072759"/>
    <w:rsid w:val="000727F6"/>
    <w:rsid w:val="000727FA"/>
    <w:rsid w:val="0007283F"/>
    <w:rsid w:val="0007284A"/>
    <w:rsid w:val="0007286E"/>
    <w:rsid w:val="00072882"/>
    <w:rsid w:val="00072955"/>
    <w:rsid w:val="000729F9"/>
    <w:rsid w:val="00072A57"/>
    <w:rsid w:val="00072A5A"/>
    <w:rsid w:val="00072A6B"/>
    <w:rsid w:val="00072A83"/>
    <w:rsid w:val="00072CD5"/>
    <w:rsid w:val="00072D13"/>
    <w:rsid w:val="00072D63"/>
    <w:rsid w:val="00072D75"/>
    <w:rsid w:val="00072D97"/>
    <w:rsid w:val="00072D9E"/>
    <w:rsid w:val="00072EB3"/>
    <w:rsid w:val="00072F89"/>
    <w:rsid w:val="00072FD0"/>
    <w:rsid w:val="00073039"/>
    <w:rsid w:val="000730DE"/>
    <w:rsid w:val="000730F2"/>
    <w:rsid w:val="000730FB"/>
    <w:rsid w:val="0007312B"/>
    <w:rsid w:val="000731A5"/>
    <w:rsid w:val="000732C4"/>
    <w:rsid w:val="000732C7"/>
    <w:rsid w:val="000732CA"/>
    <w:rsid w:val="000732CD"/>
    <w:rsid w:val="000732DD"/>
    <w:rsid w:val="000732ED"/>
    <w:rsid w:val="00073389"/>
    <w:rsid w:val="00073427"/>
    <w:rsid w:val="0007348E"/>
    <w:rsid w:val="00073512"/>
    <w:rsid w:val="00073521"/>
    <w:rsid w:val="00073608"/>
    <w:rsid w:val="0007362C"/>
    <w:rsid w:val="00073644"/>
    <w:rsid w:val="00073669"/>
    <w:rsid w:val="0007366F"/>
    <w:rsid w:val="0007368C"/>
    <w:rsid w:val="00073700"/>
    <w:rsid w:val="00073754"/>
    <w:rsid w:val="0007376E"/>
    <w:rsid w:val="00073779"/>
    <w:rsid w:val="000737FB"/>
    <w:rsid w:val="00073830"/>
    <w:rsid w:val="0007388B"/>
    <w:rsid w:val="00073899"/>
    <w:rsid w:val="000738F8"/>
    <w:rsid w:val="0007394B"/>
    <w:rsid w:val="0007398B"/>
    <w:rsid w:val="000739D6"/>
    <w:rsid w:val="00073A20"/>
    <w:rsid w:val="00073A92"/>
    <w:rsid w:val="00073B7A"/>
    <w:rsid w:val="00073BA0"/>
    <w:rsid w:val="00073BB3"/>
    <w:rsid w:val="00073C20"/>
    <w:rsid w:val="00073CAE"/>
    <w:rsid w:val="00073CAF"/>
    <w:rsid w:val="00073CB5"/>
    <w:rsid w:val="00073CC5"/>
    <w:rsid w:val="00073D60"/>
    <w:rsid w:val="00073D8B"/>
    <w:rsid w:val="00073DC4"/>
    <w:rsid w:val="00073E37"/>
    <w:rsid w:val="00073E95"/>
    <w:rsid w:val="00073E98"/>
    <w:rsid w:val="00073ED0"/>
    <w:rsid w:val="00073ED4"/>
    <w:rsid w:val="00073EED"/>
    <w:rsid w:val="00073F25"/>
    <w:rsid w:val="00073F7A"/>
    <w:rsid w:val="00073F99"/>
    <w:rsid w:val="00073FD6"/>
    <w:rsid w:val="00073FFA"/>
    <w:rsid w:val="00074089"/>
    <w:rsid w:val="000740B1"/>
    <w:rsid w:val="0007414C"/>
    <w:rsid w:val="00074163"/>
    <w:rsid w:val="00074173"/>
    <w:rsid w:val="00074195"/>
    <w:rsid w:val="000741DB"/>
    <w:rsid w:val="000741FA"/>
    <w:rsid w:val="0007421B"/>
    <w:rsid w:val="0007428F"/>
    <w:rsid w:val="000742AE"/>
    <w:rsid w:val="00074330"/>
    <w:rsid w:val="000743BE"/>
    <w:rsid w:val="000743ED"/>
    <w:rsid w:val="000744AC"/>
    <w:rsid w:val="00074520"/>
    <w:rsid w:val="000745DF"/>
    <w:rsid w:val="0007461C"/>
    <w:rsid w:val="0007461E"/>
    <w:rsid w:val="000746B2"/>
    <w:rsid w:val="000746D7"/>
    <w:rsid w:val="000746F3"/>
    <w:rsid w:val="00074777"/>
    <w:rsid w:val="0007477C"/>
    <w:rsid w:val="000747D8"/>
    <w:rsid w:val="00074836"/>
    <w:rsid w:val="00074891"/>
    <w:rsid w:val="000748D4"/>
    <w:rsid w:val="00074905"/>
    <w:rsid w:val="00074954"/>
    <w:rsid w:val="00074A9D"/>
    <w:rsid w:val="00074B09"/>
    <w:rsid w:val="00074BCB"/>
    <w:rsid w:val="00074C0F"/>
    <w:rsid w:val="00074C37"/>
    <w:rsid w:val="00074C5F"/>
    <w:rsid w:val="00074C8B"/>
    <w:rsid w:val="00074CB5"/>
    <w:rsid w:val="00074CFA"/>
    <w:rsid w:val="00074D55"/>
    <w:rsid w:val="00074DEC"/>
    <w:rsid w:val="00074F1A"/>
    <w:rsid w:val="00074F36"/>
    <w:rsid w:val="00074F5D"/>
    <w:rsid w:val="00075049"/>
    <w:rsid w:val="0007504A"/>
    <w:rsid w:val="00075070"/>
    <w:rsid w:val="00075128"/>
    <w:rsid w:val="00075154"/>
    <w:rsid w:val="000751DC"/>
    <w:rsid w:val="00075247"/>
    <w:rsid w:val="00075297"/>
    <w:rsid w:val="000752A6"/>
    <w:rsid w:val="000752BA"/>
    <w:rsid w:val="00075322"/>
    <w:rsid w:val="00075334"/>
    <w:rsid w:val="000753CA"/>
    <w:rsid w:val="000753E1"/>
    <w:rsid w:val="000753FA"/>
    <w:rsid w:val="0007541A"/>
    <w:rsid w:val="00075454"/>
    <w:rsid w:val="000754BF"/>
    <w:rsid w:val="000754D8"/>
    <w:rsid w:val="000754DA"/>
    <w:rsid w:val="000755CA"/>
    <w:rsid w:val="00075642"/>
    <w:rsid w:val="0007565B"/>
    <w:rsid w:val="0007565D"/>
    <w:rsid w:val="00075675"/>
    <w:rsid w:val="000756BC"/>
    <w:rsid w:val="00075724"/>
    <w:rsid w:val="000757B7"/>
    <w:rsid w:val="0007587D"/>
    <w:rsid w:val="0007588A"/>
    <w:rsid w:val="000758AB"/>
    <w:rsid w:val="00075934"/>
    <w:rsid w:val="00075A54"/>
    <w:rsid w:val="00075A65"/>
    <w:rsid w:val="00075A98"/>
    <w:rsid w:val="00075ACE"/>
    <w:rsid w:val="00075B29"/>
    <w:rsid w:val="00075B84"/>
    <w:rsid w:val="00075BD2"/>
    <w:rsid w:val="00075BF1"/>
    <w:rsid w:val="00075C07"/>
    <w:rsid w:val="00075C20"/>
    <w:rsid w:val="00075C61"/>
    <w:rsid w:val="00075C7E"/>
    <w:rsid w:val="00075D5C"/>
    <w:rsid w:val="00075D83"/>
    <w:rsid w:val="00075D8E"/>
    <w:rsid w:val="00075D90"/>
    <w:rsid w:val="00075DB9"/>
    <w:rsid w:val="00075EDF"/>
    <w:rsid w:val="00075F15"/>
    <w:rsid w:val="00075F55"/>
    <w:rsid w:val="00075F5B"/>
    <w:rsid w:val="00075FC7"/>
    <w:rsid w:val="00075FE9"/>
    <w:rsid w:val="0007601C"/>
    <w:rsid w:val="00076090"/>
    <w:rsid w:val="00076179"/>
    <w:rsid w:val="000761CF"/>
    <w:rsid w:val="00076274"/>
    <w:rsid w:val="0007627C"/>
    <w:rsid w:val="000762A4"/>
    <w:rsid w:val="00076329"/>
    <w:rsid w:val="00076370"/>
    <w:rsid w:val="000763A7"/>
    <w:rsid w:val="000763B8"/>
    <w:rsid w:val="000763CC"/>
    <w:rsid w:val="000763D9"/>
    <w:rsid w:val="0007644B"/>
    <w:rsid w:val="0007646C"/>
    <w:rsid w:val="000764C0"/>
    <w:rsid w:val="00076502"/>
    <w:rsid w:val="00076550"/>
    <w:rsid w:val="00076579"/>
    <w:rsid w:val="000765BB"/>
    <w:rsid w:val="0007664D"/>
    <w:rsid w:val="00076739"/>
    <w:rsid w:val="00076764"/>
    <w:rsid w:val="00076766"/>
    <w:rsid w:val="000767E8"/>
    <w:rsid w:val="0007680E"/>
    <w:rsid w:val="0007688D"/>
    <w:rsid w:val="000768F5"/>
    <w:rsid w:val="00076918"/>
    <w:rsid w:val="00076929"/>
    <w:rsid w:val="000769B1"/>
    <w:rsid w:val="000769C0"/>
    <w:rsid w:val="000769C1"/>
    <w:rsid w:val="00076A09"/>
    <w:rsid w:val="00076A4A"/>
    <w:rsid w:val="00076ADC"/>
    <w:rsid w:val="00076B93"/>
    <w:rsid w:val="00076BC2"/>
    <w:rsid w:val="00076C89"/>
    <w:rsid w:val="00076CA8"/>
    <w:rsid w:val="00076CBE"/>
    <w:rsid w:val="00076D6C"/>
    <w:rsid w:val="00076E0F"/>
    <w:rsid w:val="00076F23"/>
    <w:rsid w:val="00076F2A"/>
    <w:rsid w:val="00076F2C"/>
    <w:rsid w:val="00076FE1"/>
    <w:rsid w:val="000770BE"/>
    <w:rsid w:val="000770E4"/>
    <w:rsid w:val="00077101"/>
    <w:rsid w:val="00077157"/>
    <w:rsid w:val="00077188"/>
    <w:rsid w:val="00077197"/>
    <w:rsid w:val="000771A0"/>
    <w:rsid w:val="000771BD"/>
    <w:rsid w:val="000771D7"/>
    <w:rsid w:val="00077221"/>
    <w:rsid w:val="0007727E"/>
    <w:rsid w:val="00077308"/>
    <w:rsid w:val="0007734A"/>
    <w:rsid w:val="00077385"/>
    <w:rsid w:val="00077391"/>
    <w:rsid w:val="0007739E"/>
    <w:rsid w:val="000773BA"/>
    <w:rsid w:val="000773CB"/>
    <w:rsid w:val="0007741D"/>
    <w:rsid w:val="000774DB"/>
    <w:rsid w:val="00077502"/>
    <w:rsid w:val="00077580"/>
    <w:rsid w:val="000775A1"/>
    <w:rsid w:val="000775CB"/>
    <w:rsid w:val="000775DE"/>
    <w:rsid w:val="00077646"/>
    <w:rsid w:val="00077667"/>
    <w:rsid w:val="00077733"/>
    <w:rsid w:val="00077772"/>
    <w:rsid w:val="000777B8"/>
    <w:rsid w:val="000777BC"/>
    <w:rsid w:val="000777F4"/>
    <w:rsid w:val="00077923"/>
    <w:rsid w:val="00077963"/>
    <w:rsid w:val="000779C2"/>
    <w:rsid w:val="00077A34"/>
    <w:rsid w:val="00077A77"/>
    <w:rsid w:val="00077A94"/>
    <w:rsid w:val="00077AC9"/>
    <w:rsid w:val="00077B50"/>
    <w:rsid w:val="00077B91"/>
    <w:rsid w:val="00077BA8"/>
    <w:rsid w:val="00077BD0"/>
    <w:rsid w:val="00077BE8"/>
    <w:rsid w:val="00077C8A"/>
    <w:rsid w:val="00077CDF"/>
    <w:rsid w:val="00077D2E"/>
    <w:rsid w:val="00077D47"/>
    <w:rsid w:val="00077D51"/>
    <w:rsid w:val="00077D9F"/>
    <w:rsid w:val="00077DB4"/>
    <w:rsid w:val="00077DBB"/>
    <w:rsid w:val="00077DD4"/>
    <w:rsid w:val="00077E4E"/>
    <w:rsid w:val="00077E66"/>
    <w:rsid w:val="00077EDA"/>
    <w:rsid w:val="00077EE1"/>
    <w:rsid w:val="00077F0D"/>
    <w:rsid w:val="00077F3B"/>
    <w:rsid w:val="00077F3D"/>
    <w:rsid w:val="00077F59"/>
    <w:rsid w:val="00080011"/>
    <w:rsid w:val="00080045"/>
    <w:rsid w:val="00080151"/>
    <w:rsid w:val="0008019B"/>
    <w:rsid w:val="000801EE"/>
    <w:rsid w:val="000801F2"/>
    <w:rsid w:val="00080276"/>
    <w:rsid w:val="000802AE"/>
    <w:rsid w:val="00080374"/>
    <w:rsid w:val="00080388"/>
    <w:rsid w:val="000803D0"/>
    <w:rsid w:val="000804DE"/>
    <w:rsid w:val="0008055A"/>
    <w:rsid w:val="00080565"/>
    <w:rsid w:val="0008060E"/>
    <w:rsid w:val="00080641"/>
    <w:rsid w:val="00080705"/>
    <w:rsid w:val="00080723"/>
    <w:rsid w:val="00080761"/>
    <w:rsid w:val="00080776"/>
    <w:rsid w:val="000807E8"/>
    <w:rsid w:val="0008083C"/>
    <w:rsid w:val="00080857"/>
    <w:rsid w:val="000808DE"/>
    <w:rsid w:val="0008094C"/>
    <w:rsid w:val="0008095D"/>
    <w:rsid w:val="00080967"/>
    <w:rsid w:val="000809BC"/>
    <w:rsid w:val="000809E8"/>
    <w:rsid w:val="00080A59"/>
    <w:rsid w:val="00080A84"/>
    <w:rsid w:val="00080B16"/>
    <w:rsid w:val="00080B21"/>
    <w:rsid w:val="00080B45"/>
    <w:rsid w:val="00080BD1"/>
    <w:rsid w:val="00080BEC"/>
    <w:rsid w:val="00080CD6"/>
    <w:rsid w:val="00080CE2"/>
    <w:rsid w:val="00080CE8"/>
    <w:rsid w:val="00080CEE"/>
    <w:rsid w:val="00080D01"/>
    <w:rsid w:val="00080D03"/>
    <w:rsid w:val="00080D72"/>
    <w:rsid w:val="00080D7E"/>
    <w:rsid w:val="00080E15"/>
    <w:rsid w:val="00080EB7"/>
    <w:rsid w:val="00080EB9"/>
    <w:rsid w:val="00080EC5"/>
    <w:rsid w:val="00080ED5"/>
    <w:rsid w:val="00080F0F"/>
    <w:rsid w:val="00080F69"/>
    <w:rsid w:val="00080FDE"/>
    <w:rsid w:val="00080FFF"/>
    <w:rsid w:val="00081036"/>
    <w:rsid w:val="000810D5"/>
    <w:rsid w:val="0008110A"/>
    <w:rsid w:val="00081174"/>
    <w:rsid w:val="000811AA"/>
    <w:rsid w:val="000811BB"/>
    <w:rsid w:val="000811CE"/>
    <w:rsid w:val="000811D3"/>
    <w:rsid w:val="0008121C"/>
    <w:rsid w:val="00081247"/>
    <w:rsid w:val="00081272"/>
    <w:rsid w:val="0008128C"/>
    <w:rsid w:val="000813FF"/>
    <w:rsid w:val="0008142A"/>
    <w:rsid w:val="0008144D"/>
    <w:rsid w:val="0008147B"/>
    <w:rsid w:val="000814A7"/>
    <w:rsid w:val="000814CF"/>
    <w:rsid w:val="00081528"/>
    <w:rsid w:val="00081555"/>
    <w:rsid w:val="000815BE"/>
    <w:rsid w:val="000815DD"/>
    <w:rsid w:val="0008161E"/>
    <w:rsid w:val="0008169C"/>
    <w:rsid w:val="00081728"/>
    <w:rsid w:val="00081786"/>
    <w:rsid w:val="000817D1"/>
    <w:rsid w:val="00081875"/>
    <w:rsid w:val="0008188A"/>
    <w:rsid w:val="000818AD"/>
    <w:rsid w:val="000818C3"/>
    <w:rsid w:val="000818DA"/>
    <w:rsid w:val="00081A89"/>
    <w:rsid w:val="00081B05"/>
    <w:rsid w:val="00081B12"/>
    <w:rsid w:val="00081B28"/>
    <w:rsid w:val="00081B3F"/>
    <w:rsid w:val="00081B83"/>
    <w:rsid w:val="00081BE9"/>
    <w:rsid w:val="00081C76"/>
    <w:rsid w:val="00081C84"/>
    <w:rsid w:val="00081CE3"/>
    <w:rsid w:val="00081DAD"/>
    <w:rsid w:val="00081DBC"/>
    <w:rsid w:val="00081DFE"/>
    <w:rsid w:val="00081E6F"/>
    <w:rsid w:val="00081E7C"/>
    <w:rsid w:val="00081EE0"/>
    <w:rsid w:val="00081F83"/>
    <w:rsid w:val="00081FF5"/>
    <w:rsid w:val="00082076"/>
    <w:rsid w:val="000820AC"/>
    <w:rsid w:val="000820B6"/>
    <w:rsid w:val="0008215E"/>
    <w:rsid w:val="000821DB"/>
    <w:rsid w:val="00082219"/>
    <w:rsid w:val="0008229A"/>
    <w:rsid w:val="0008229E"/>
    <w:rsid w:val="000822FF"/>
    <w:rsid w:val="00082357"/>
    <w:rsid w:val="00082374"/>
    <w:rsid w:val="000823D5"/>
    <w:rsid w:val="0008241D"/>
    <w:rsid w:val="0008246D"/>
    <w:rsid w:val="0008246F"/>
    <w:rsid w:val="00082484"/>
    <w:rsid w:val="0008248B"/>
    <w:rsid w:val="000824AA"/>
    <w:rsid w:val="00082519"/>
    <w:rsid w:val="00082539"/>
    <w:rsid w:val="0008258E"/>
    <w:rsid w:val="000825AE"/>
    <w:rsid w:val="000825BC"/>
    <w:rsid w:val="0008265A"/>
    <w:rsid w:val="0008266A"/>
    <w:rsid w:val="000826E0"/>
    <w:rsid w:val="000826E6"/>
    <w:rsid w:val="000826E9"/>
    <w:rsid w:val="00082717"/>
    <w:rsid w:val="000827E5"/>
    <w:rsid w:val="00082839"/>
    <w:rsid w:val="00082842"/>
    <w:rsid w:val="000828CD"/>
    <w:rsid w:val="000829C0"/>
    <w:rsid w:val="000829C6"/>
    <w:rsid w:val="000829E1"/>
    <w:rsid w:val="00082A88"/>
    <w:rsid w:val="00082ACE"/>
    <w:rsid w:val="00082B0B"/>
    <w:rsid w:val="00082B1C"/>
    <w:rsid w:val="00082B79"/>
    <w:rsid w:val="00082B7C"/>
    <w:rsid w:val="00082D8F"/>
    <w:rsid w:val="00082E95"/>
    <w:rsid w:val="00082F02"/>
    <w:rsid w:val="00082FB5"/>
    <w:rsid w:val="00082FC1"/>
    <w:rsid w:val="00082FC2"/>
    <w:rsid w:val="00082FF6"/>
    <w:rsid w:val="00082FFD"/>
    <w:rsid w:val="00083018"/>
    <w:rsid w:val="00083036"/>
    <w:rsid w:val="000830CA"/>
    <w:rsid w:val="00083109"/>
    <w:rsid w:val="00083189"/>
    <w:rsid w:val="00083195"/>
    <w:rsid w:val="0008325C"/>
    <w:rsid w:val="000832C5"/>
    <w:rsid w:val="000832C7"/>
    <w:rsid w:val="00083320"/>
    <w:rsid w:val="000833C1"/>
    <w:rsid w:val="0008345C"/>
    <w:rsid w:val="0008351B"/>
    <w:rsid w:val="00083528"/>
    <w:rsid w:val="000835C6"/>
    <w:rsid w:val="000835F5"/>
    <w:rsid w:val="0008363D"/>
    <w:rsid w:val="000836CA"/>
    <w:rsid w:val="00083735"/>
    <w:rsid w:val="00083746"/>
    <w:rsid w:val="0008379C"/>
    <w:rsid w:val="000837C5"/>
    <w:rsid w:val="000837D1"/>
    <w:rsid w:val="000837F4"/>
    <w:rsid w:val="00083866"/>
    <w:rsid w:val="00083885"/>
    <w:rsid w:val="000838A8"/>
    <w:rsid w:val="00083900"/>
    <w:rsid w:val="0008391D"/>
    <w:rsid w:val="000839EE"/>
    <w:rsid w:val="00083A9D"/>
    <w:rsid w:val="00083AAF"/>
    <w:rsid w:val="00083B5D"/>
    <w:rsid w:val="00083B7D"/>
    <w:rsid w:val="00083B84"/>
    <w:rsid w:val="00083B8A"/>
    <w:rsid w:val="00083B95"/>
    <w:rsid w:val="00083BC0"/>
    <w:rsid w:val="00083C27"/>
    <w:rsid w:val="00083C75"/>
    <w:rsid w:val="00083D0C"/>
    <w:rsid w:val="00083D1A"/>
    <w:rsid w:val="00083D23"/>
    <w:rsid w:val="00083DC7"/>
    <w:rsid w:val="00083DC8"/>
    <w:rsid w:val="00083DF6"/>
    <w:rsid w:val="00083F12"/>
    <w:rsid w:val="00083F67"/>
    <w:rsid w:val="00083F72"/>
    <w:rsid w:val="00083FF7"/>
    <w:rsid w:val="00084077"/>
    <w:rsid w:val="00084091"/>
    <w:rsid w:val="0008409E"/>
    <w:rsid w:val="000840F2"/>
    <w:rsid w:val="0008414A"/>
    <w:rsid w:val="00084159"/>
    <w:rsid w:val="000841ED"/>
    <w:rsid w:val="0008420B"/>
    <w:rsid w:val="00084210"/>
    <w:rsid w:val="00084230"/>
    <w:rsid w:val="00084325"/>
    <w:rsid w:val="00084342"/>
    <w:rsid w:val="00084392"/>
    <w:rsid w:val="000843A0"/>
    <w:rsid w:val="000843AC"/>
    <w:rsid w:val="000843F2"/>
    <w:rsid w:val="00084495"/>
    <w:rsid w:val="000844C8"/>
    <w:rsid w:val="00084557"/>
    <w:rsid w:val="0008458A"/>
    <w:rsid w:val="000845AA"/>
    <w:rsid w:val="000845D3"/>
    <w:rsid w:val="00084641"/>
    <w:rsid w:val="0008464F"/>
    <w:rsid w:val="00084786"/>
    <w:rsid w:val="0008479E"/>
    <w:rsid w:val="000847BA"/>
    <w:rsid w:val="00084897"/>
    <w:rsid w:val="000848AF"/>
    <w:rsid w:val="000848D5"/>
    <w:rsid w:val="0008494C"/>
    <w:rsid w:val="000849E8"/>
    <w:rsid w:val="00084A5B"/>
    <w:rsid w:val="00084AB6"/>
    <w:rsid w:val="00084AD9"/>
    <w:rsid w:val="00084AF5"/>
    <w:rsid w:val="00084B4E"/>
    <w:rsid w:val="00084BBB"/>
    <w:rsid w:val="00084BC2"/>
    <w:rsid w:val="00084C3F"/>
    <w:rsid w:val="00084C7A"/>
    <w:rsid w:val="00084CC3"/>
    <w:rsid w:val="00084D5B"/>
    <w:rsid w:val="00084DB2"/>
    <w:rsid w:val="00084DF6"/>
    <w:rsid w:val="00084E92"/>
    <w:rsid w:val="00084EC2"/>
    <w:rsid w:val="00084EDF"/>
    <w:rsid w:val="00084EF0"/>
    <w:rsid w:val="00084F70"/>
    <w:rsid w:val="00084FFE"/>
    <w:rsid w:val="0008518E"/>
    <w:rsid w:val="00085280"/>
    <w:rsid w:val="0008528D"/>
    <w:rsid w:val="000852CA"/>
    <w:rsid w:val="000852EA"/>
    <w:rsid w:val="000852FC"/>
    <w:rsid w:val="00085358"/>
    <w:rsid w:val="000853AA"/>
    <w:rsid w:val="00085403"/>
    <w:rsid w:val="000854A0"/>
    <w:rsid w:val="000854C0"/>
    <w:rsid w:val="0008551C"/>
    <w:rsid w:val="00085527"/>
    <w:rsid w:val="0008556A"/>
    <w:rsid w:val="000855C9"/>
    <w:rsid w:val="000855FA"/>
    <w:rsid w:val="00085625"/>
    <w:rsid w:val="000856D2"/>
    <w:rsid w:val="000856F2"/>
    <w:rsid w:val="0008573F"/>
    <w:rsid w:val="00085787"/>
    <w:rsid w:val="000857A1"/>
    <w:rsid w:val="000857C3"/>
    <w:rsid w:val="000858BE"/>
    <w:rsid w:val="000858F2"/>
    <w:rsid w:val="0008595E"/>
    <w:rsid w:val="0008599F"/>
    <w:rsid w:val="00085A6A"/>
    <w:rsid w:val="00085B3A"/>
    <w:rsid w:val="00085B71"/>
    <w:rsid w:val="00085BD0"/>
    <w:rsid w:val="00085C28"/>
    <w:rsid w:val="00085C3E"/>
    <w:rsid w:val="00085C97"/>
    <w:rsid w:val="00085CE9"/>
    <w:rsid w:val="00085D2E"/>
    <w:rsid w:val="00085DC8"/>
    <w:rsid w:val="00085DE1"/>
    <w:rsid w:val="00085DF0"/>
    <w:rsid w:val="00085E00"/>
    <w:rsid w:val="00085E5E"/>
    <w:rsid w:val="00085ECD"/>
    <w:rsid w:val="00085ED0"/>
    <w:rsid w:val="00085F18"/>
    <w:rsid w:val="00085F59"/>
    <w:rsid w:val="000860AD"/>
    <w:rsid w:val="000860BD"/>
    <w:rsid w:val="0008612A"/>
    <w:rsid w:val="00086159"/>
    <w:rsid w:val="00086172"/>
    <w:rsid w:val="000861A3"/>
    <w:rsid w:val="00086205"/>
    <w:rsid w:val="0008624C"/>
    <w:rsid w:val="000862A4"/>
    <w:rsid w:val="000863DB"/>
    <w:rsid w:val="000863E3"/>
    <w:rsid w:val="000864FE"/>
    <w:rsid w:val="00086503"/>
    <w:rsid w:val="00086508"/>
    <w:rsid w:val="000865CF"/>
    <w:rsid w:val="00086648"/>
    <w:rsid w:val="000866C4"/>
    <w:rsid w:val="00086757"/>
    <w:rsid w:val="0008675E"/>
    <w:rsid w:val="000867BB"/>
    <w:rsid w:val="000867FE"/>
    <w:rsid w:val="0008680D"/>
    <w:rsid w:val="0008680E"/>
    <w:rsid w:val="00086835"/>
    <w:rsid w:val="000868BA"/>
    <w:rsid w:val="000869C6"/>
    <w:rsid w:val="000869ED"/>
    <w:rsid w:val="00086A6F"/>
    <w:rsid w:val="00086A9A"/>
    <w:rsid w:val="00086AC9"/>
    <w:rsid w:val="00086B40"/>
    <w:rsid w:val="00086BCC"/>
    <w:rsid w:val="00086C38"/>
    <w:rsid w:val="00086CD7"/>
    <w:rsid w:val="00086D12"/>
    <w:rsid w:val="00086D2B"/>
    <w:rsid w:val="00086D97"/>
    <w:rsid w:val="00086DBC"/>
    <w:rsid w:val="00086DE2"/>
    <w:rsid w:val="00086E48"/>
    <w:rsid w:val="00086E56"/>
    <w:rsid w:val="00086EF6"/>
    <w:rsid w:val="00086F14"/>
    <w:rsid w:val="00086F20"/>
    <w:rsid w:val="00086F9A"/>
    <w:rsid w:val="00086F9B"/>
    <w:rsid w:val="0008700F"/>
    <w:rsid w:val="0008702B"/>
    <w:rsid w:val="0008702C"/>
    <w:rsid w:val="000870BE"/>
    <w:rsid w:val="000870DD"/>
    <w:rsid w:val="00087147"/>
    <w:rsid w:val="0008715C"/>
    <w:rsid w:val="0008716B"/>
    <w:rsid w:val="000871CE"/>
    <w:rsid w:val="000871D1"/>
    <w:rsid w:val="000871E5"/>
    <w:rsid w:val="000871FD"/>
    <w:rsid w:val="000872C4"/>
    <w:rsid w:val="000872EA"/>
    <w:rsid w:val="0008736E"/>
    <w:rsid w:val="000873F5"/>
    <w:rsid w:val="000874B0"/>
    <w:rsid w:val="000874BC"/>
    <w:rsid w:val="00087513"/>
    <w:rsid w:val="00087547"/>
    <w:rsid w:val="0008758E"/>
    <w:rsid w:val="000875AC"/>
    <w:rsid w:val="000875BA"/>
    <w:rsid w:val="00087667"/>
    <w:rsid w:val="000876B6"/>
    <w:rsid w:val="000876F6"/>
    <w:rsid w:val="00087754"/>
    <w:rsid w:val="0008779C"/>
    <w:rsid w:val="000877DE"/>
    <w:rsid w:val="000877DF"/>
    <w:rsid w:val="00087856"/>
    <w:rsid w:val="00087863"/>
    <w:rsid w:val="000878BA"/>
    <w:rsid w:val="000878DF"/>
    <w:rsid w:val="00087903"/>
    <w:rsid w:val="0008794B"/>
    <w:rsid w:val="0008799C"/>
    <w:rsid w:val="000879C1"/>
    <w:rsid w:val="000879ED"/>
    <w:rsid w:val="00087A35"/>
    <w:rsid w:val="00087CB6"/>
    <w:rsid w:val="00087D1A"/>
    <w:rsid w:val="00087DC5"/>
    <w:rsid w:val="00087E55"/>
    <w:rsid w:val="00087EA4"/>
    <w:rsid w:val="00087F34"/>
    <w:rsid w:val="00087FAF"/>
    <w:rsid w:val="00090013"/>
    <w:rsid w:val="00090031"/>
    <w:rsid w:val="0009003A"/>
    <w:rsid w:val="000900ED"/>
    <w:rsid w:val="00090106"/>
    <w:rsid w:val="0009010C"/>
    <w:rsid w:val="0009016E"/>
    <w:rsid w:val="00090183"/>
    <w:rsid w:val="00090184"/>
    <w:rsid w:val="0009019C"/>
    <w:rsid w:val="000901B5"/>
    <w:rsid w:val="000901D4"/>
    <w:rsid w:val="00090215"/>
    <w:rsid w:val="0009021E"/>
    <w:rsid w:val="00090233"/>
    <w:rsid w:val="0009027F"/>
    <w:rsid w:val="00090363"/>
    <w:rsid w:val="000903FE"/>
    <w:rsid w:val="00090421"/>
    <w:rsid w:val="00090463"/>
    <w:rsid w:val="00090485"/>
    <w:rsid w:val="000904C6"/>
    <w:rsid w:val="0009051B"/>
    <w:rsid w:val="00090599"/>
    <w:rsid w:val="000905F8"/>
    <w:rsid w:val="000906B3"/>
    <w:rsid w:val="000906C7"/>
    <w:rsid w:val="00090726"/>
    <w:rsid w:val="00090727"/>
    <w:rsid w:val="0009076B"/>
    <w:rsid w:val="000907A9"/>
    <w:rsid w:val="000907F6"/>
    <w:rsid w:val="00090863"/>
    <w:rsid w:val="000909A0"/>
    <w:rsid w:val="00090A1C"/>
    <w:rsid w:val="00090A3A"/>
    <w:rsid w:val="00090B6C"/>
    <w:rsid w:val="00090BC7"/>
    <w:rsid w:val="00090C43"/>
    <w:rsid w:val="00090CED"/>
    <w:rsid w:val="00090CEF"/>
    <w:rsid w:val="00090DB1"/>
    <w:rsid w:val="00090E57"/>
    <w:rsid w:val="00090E68"/>
    <w:rsid w:val="00090E8F"/>
    <w:rsid w:val="00090F13"/>
    <w:rsid w:val="00090FA3"/>
    <w:rsid w:val="00090FC2"/>
    <w:rsid w:val="00090FEF"/>
    <w:rsid w:val="0009106C"/>
    <w:rsid w:val="000910CB"/>
    <w:rsid w:val="000910EA"/>
    <w:rsid w:val="000911E2"/>
    <w:rsid w:val="000911E4"/>
    <w:rsid w:val="000911E8"/>
    <w:rsid w:val="000911FD"/>
    <w:rsid w:val="00091299"/>
    <w:rsid w:val="000912BC"/>
    <w:rsid w:val="00091379"/>
    <w:rsid w:val="00091385"/>
    <w:rsid w:val="000913B8"/>
    <w:rsid w:val="00091439"/>
    <w:rsid w:val="000914C7"/>
    <w:rsid w:val="00091519"/>
    <w:rsid w:val="0009151A"/>
    <w:rsid w:val="00091527"/>
    <w:rsid w:val="00091547"/>
    <w:rsid w:val="00091559"/>
    <w:rsid w:val="0009159B"/>
    <w:rsid w:val="0009159F"/>
    <w:rsid w:val="000915A2"/>
    <w:rsid w:val="000915AE"/>
    <w:rsid w:val="0009161B"/>
    <w:rsid w:val="00091678"/>
    <w:rsid w:val="0009175D"/>
    <w:rsid w:val="000917C5"/>
    <w:rsid w:val="000917E2"/>
    <w:rsid w:val="00091865"/>
    <w:rsid w:val="000918BF"/>
    <w:rsid w:val="000918F9"/>
    <w:rsid w:val="0009193C"/>
    <w:rsid w:val="00091966"/>
    <w:rsid w:val="00091A32"/>
    <w:rsid w:val="00091A5A"/>
    <w:rsid w:val="00091A67"/>
    <w:rsid w:val="00091ACB"/>
    <w:rsid w:val="00091ACF"/>
    <w:rsid w:val="00091B19"/>
    <w:rsid w:val="00091B86"/>
    <w:rsid w:val="00091BE1"/>
    <w:rsid w:val="00091C5D"/>
    <w:rsid w:val="00091CDE"/>
    <w:rsid w:val="00091D30"/>
    <w:rsid w:val="00091D4F"/>
    <w:rsid w:val="00091D6E"/>
    <w:rsid w:val="00091E08"/>
    <w:rsid w:val="00091E48"/>
    <w:rsid w:val="00091F10"/>
    <w:rsid w:val="00091F17"/>
    <w:rsid w:val="00091F64"/>
    <w:rsid w:val="00091F9C"/>
    <w:rsid w:val="000920EE"/>
    <w:rsid w:val="000920FF"/>
    <w:rsid w:val="0009215C"/>
    <w:rsid w:val="000921E9"/>
    <w:rsid w:val="0009220A"/>
    <w:rsid w:val="00092226"/>
    <w:rsid w:val="0009228B"/>
    <w:rsid w:val="00092324"/>
    <w:rsid w:val="000924B7"/>
    <w:rsid w:val="0009264A"/>
    <w:rsid w:val="0009273D"/>
    <w:rsid w:val="00092769"/>
    <w:rsid w:val="00092788"/>
    <w:rsid w:val="000927CE"/>
    <w:rsid w:val="000927FA"/>
    <w:rsid w:val="000928B2"/>
    <w:rsid w:val="000928F7"/>
    <w:rsid w:val="00092909"/>
    <w:rsid w:val="00092922"/>
    <w:rsid w:val="0009295C"/>
    <w:rsid w:val="000929AC"/>
    <w:rsid w:val="000929D1"/>
    <w:rsid w:val="00092A62"/>
    <w:rsid w:val="00092A8E"/>
    <w:rsid w:val="00092A95"/>
    <w:rsid w:val="00092A96"/>
    <w:rsid w:val="00092B34"/>
    <w:rsid w:val="00092BA4"/>
    <w:rsid w:val="00092BF8"/>
    <w:rsid w:val="00092C4C"/>
    <w:rsid w:val="00092C8F"/>
    <w:rsid w:val="00092D68"/>
    <w:rsid w:val="00092D72"/>
    <w:rsid w:val="00092DB5"/>
    <w:rsid w:val="00092DBA"/>
    <w:rsid w:val="00092E0D"/>
    <w:rsid w:val="00092E56"/>
    <w:rsid w:val="00092E7C"/>
    <w:rsid w:val="00092F15"/>
    <w:rsid w:val="00092F41"/>
    <w:rsid w:val="00092F4F"/>
    <w:rsid w:val="00092F58"/>
    <w:rsid w:val="00092FA1"/>
    <w:rsid w:val="00092FBF"/>
    <w:rsid w:val="00092FDC"/>
    <w:rsid w:val="00092FE5"/>
    <w:rsid w:val="0009315C"/>
    <w:rsid w:val="000931A8"/>
    <w:rsid w:val="000931B3"/>
    <w:rsid w:val="0009320E"/>
    <w:rsid w:val="0009334C"/>
    <w:rsid w:val="0009338B"/>
    <w:rsid w:val="000933F6"/>
    <w:rsid w:val="00093404"/>
    <w:rsid w:val="0009346C"/>
    <w:rsid w:val="00093470"/>
    <w:rsid w:val="000934E7"/>
    <w:rsid w:val="00093526"/>
    <w:rsid w:val="0009354E"/>
    <w:rsid w:val="00093597"/>
    <w:rsid w:val="00093613"/>
    <w:rsid w:val="00093721"/>
    <w:rsid w:val="00093726"/>
    <w:rsid w:val="000937B0"/>
    <w:rsid w:val="00093800"/>
    <w:rsid w:val="0009380B"/>
    <w:rsid w:val="00093816"/>
    <w:rsid w:val="00093963"/>
    <w:rsid w:val="00093994"/>
    <w:rsid w:val="00093A27"/>
    <w:rsid w:val="00093A54"/>
    <w:rsid w:val="00093A6A"/>
    <w:rsid w:val="00093AD1"/>
    <w:rsid w:val="00093AD8"/>
    <w:rsid w:val="00093B68"/>
    <w:rsid w:val="00093C67"/>
    <w:rsid w:val="00093C74"/>
    <w:rsid w:val="00093CB7"/>
    <w:rsid w:val="00093D1A"/>
    <w:rsid w:val="00093D26"/>
    <w:rsid w:val="00093DCE"/>
    <w:rsid w:val="00093E24"/>
    <w:rsid w:val="00093F75"/>
    <w:rsid w:val="0009400C"/>
    <w:rsid w:val="00094033"/>
    <w:rsid w:val="00094061"/>
    <w:rsid w:val="0009406A"/>
    <w:rsid w:val="000940BD"/>
    <w:rsid w:val="000940E9"/>
    <w:rsid w:val="0009414B"/>
    <w:rsid w:val="00094231"/>
    <w:rsid w:val="00094254"/>
    <w:rsid w:val="00094266"/>
    <w:rsid w:val="00094270"/>
    <w:rsid w:val="000942E1"/>
    <w:rsid w:val="00094417"/>
    <w:rsid w:val="00094478"/>
    <w:rsid w:val="000944C8"/>
    <w:rsid w:val="00094535"/>
    <w:rsid w:val="000945B5"/>
    <w:rsid w:val="000945BC"/>
    <w:rsid w:val="00094623"/>
    <w:rsid w:val="000946BB"/>
    <w:rsid w:val="00094731"/>
    <w:rsid w:val="00094821"/>
    <w:rsid w:val="0009482E"/>
    <w:rsid w:val="000948BE"/>
    <w:rsid w:val="000948D9"/>
    <w:rsid w:val="00094903"/>
    <w:rsid w:val="0009490D"/>
    <w:rsid w:val="00094926"/>
    <w:rsid w:val="00094A9D"/>
    <w:rsid w:val="00094B4E"/>
    <w:rsid w:val="00094B77"/>
    <w:rsid w:val="00094BE8"/>
    <w:rsid w:val="00094CBC"/>
    <w:rsid w:val="00094D1D"/>
    <w:rsid w:val="00094D5C"/>
    <w:rsid w:val="00094DEC"/>
    <w:rsid w:val="00094E40"/>
    <w:rsid w:val="00094E50"/>
    <w:rsid w:val="00094EB8"/>
    <w:rsid w:val="00094ECE"/>
    <w:rsid w:val="00094ECF"/>
    <w:rsid w:val="00094EE7"/>
    <w:rsid w:val="00094F6A"/>
    <w:rsid w:val="00094F7C"/>
    <w:rsid w:val="00094F7E"/>
    <w:rsid w:val="00094F88"/>
    <w:rsid w:val="00095017"/>
    <w:rsid w:val="0009505E"/>
    <w:rsid w:val="000950B1"/>
    <w:rsid w:val="000950DE"/>
    <w:rsid w:val="000950FB"/>
    <w:rsid w:val="00095146"/>
    <w:rsid w:val="000951DF"/>
    <w:rsid w:val="000952B1"/>
    <w:rsid w:val="000952B9"/>
    <w:rsid w:val="000952DD"/>
    <w:rsid w:val="000953D6"/>
    <w:rsid w:val="000953DD"/>
    <w:rsid w:val="000954A3"/>
    <w:rsid w:val="000954B9"/>
    <w:rsid w:val="00095518"/>
    <w:rsid w:val="0009556E"/>
    <w:rsid w:val="00095572"/>
    <w:rsid w:val="00095593"/>
    <w:rsid w:val="000955C5"/>
    <w:rsid w:val="0009561C"/>
    <w:rsid w:val="0009566F"/>
    <w:rsid w:val="00095671"/>
    <w:rsid w:val="00095696"/>
    <w:rsid w:val="0009571B"/>
    <w:rsid w:val="00095740"/>
    <w:rsid w:val="000957A8"/>
    <w:rsid w:val="00095813"/>
    <w:rsid w:val="0009583E"/>
    <w:rsid w:val="000958C6"/>
    <w:rsid w:val="000958DC"/>
    <w:rsid w:val="000958E3"/>
    <w:rsid w:val="00095A78"/>
    <w:rsid w:val="00095AAE"/>
    <w:rsid w:val="00095AB1"/>
    <w:rsid w:val="00095AF7"/>
    <w:rsid w:val="00095AFD"/>
    <w:rsid w:val="00095B0D"/>
    <w:rsid w:val="00095B34"/>
    <w:rsid w:val="00095CB3"/>
    <w:rsid w:val="00095CB5"/>
    <w:rsid w:val="00095D83"/>
    <w:rsid w:val="00095DAD"/>
    <w:rsid w:val="00095DAE"/>
    <w:rsid w:val="00095E3D"/>
    <w:rsid w:val="00095EAF"/>
    <w:rsid w:val="00095EC1"/>
    <w:rsid w:val="00095EE7"/>
    <w:rsid w:val="00095EFD"/>
    <w:rsid w:val="00095F74"/>
    <w:rsid w:val="00095FE8"/>
    <w:rsid w:val="000960A7"/>
    <w:rsid w:val="000960F0"/>
    <w:rsid w:val="00096177"/>
    <w:rsid w:val="000961F9"/>
    <w:rsid w:val="00096218"/>
    <w:rsid w:val="00096299"/>
    <w:rsid w:val="000962A6"/>
    <w:rsid w:val="000963B3"/>
    <w:rsid w:val="00096407"/>
    <w:rsid w:val="00096454"/>
    <w:rsid w:val="0009645B"/>
    <w:rsid w:val="00096509"/>
    <w:rsid w:val="0009659E"/>
    <w:rsid w:val="000965B2"/>
    <w:rsid w:val="000965E2"/>
    <w:rsid w:val="000965EC"/>
    <w:rsid w:val="00096622"/>
    <w:rsid w:val="00096692"/>
    <w:rsid w:val="000966D5"/>
    <w:rsid w:val="000966ED"/>
    <w:rsid w:val="000967E6"/>
    <w:rsid w:val="000967ED"/>
    <w:rsid w:val="0009689E"/>
    <w:rsid w:val="000968F1"/>
    <w:rsid w:val="00096902"/>
    <w:rsid w:val="0009694F"/>
    <w:rsid w:val="00096989"/>
    <w:rsid w:val="00096A79"/>
    <w:rsid w:val="00096A7E"/>
    <w:rsid w:val="00096A80"/>
    <w:rsid w:val="00096AA2"/>
    <w:rsid w:val="00096B26"/>
    <w:rsid w:val="00096B8E"/>
    <w:rsid w:val="00096BA5"/>
    <w:rsid w:val="00096BA9"/>
    <w:rsid w:val="00096BC8"/>
    <w:rsid w:val="00096BDD"/>
    <w:rsid w:val="00096BF2"/>
    <w:rsid w:val="00096C44"/>
    <w:rsid w:val="00096CD0"/>
    <w:rsid w:val="00096CD3"/>
    <w:rsid w:val="00096CE6"/>
    <w:rsid w:val="00096CF0"/>
    <w:rsid w:val="00096DF0"/>
    <w:rsid w:val="00096E14"/>
    <w:rsid w:val="00096E4C"/>
    <w:rsid w:val="00096E83"/>
    <w:rsid w:val="00096EC0"/>
    <w:rsid w:val="00096F63"/>
    <w:rsid w:val="00096F91"/>
    <w:rsid w:val="00096FAF"/>
    <w:rsid w:val="0009705F"/>
    <w:rsid w:val="0009710F"/>
    <w:rsid w:val="000971C5"/>
    <w:rsid w:val="000971CC"/>
    <w:rsid w:val="00097204"/>
    <w:rsid w:val="0009724B"/>
    <w:rsid w:val="00097282"/>
    <w:rsid w:val="00097283"/>
    <w:rsid w:val="000972A3"/>
    <w:rsid w:val="000972AB"/>
    <w:rsid w:val="000972BF"/>
    <w:rsid w:val="000972CF"/>
    <w:rsid w:val="000972F7"/>
    <w:rsid w:val="00097311"/>
    <w:rsid w:val="00097317"/>
    <w:rsid w:val="0009738E"/>
    <w:rsid w:val="000973A0"/>
    <w:rsid w:val="000973AE"/>
    <w:rsid w:val="000973D6"/>
    <w:rsid w:val="0009747C"/>
    <w:rsid w:val="0009748E"/>
    <w:rsid w:val="000974F9"/>
    <w:rsid w:val="00097504"/>
    <w:rsid w:val="00097548"/>
    <w:rsid w:val="000975AC"/>
    <w:rsid w:val="000975D8"/>
    <w:rsid w:val="00097620"/>
    <w:rsid w:val="000976A8"/>
    <w:rsid w:val="000976BD"/>
    <w:rsid w:val="000976C2"/>
    <w:rsid w:val="000976DD"/>
    <w:rsid w:val="0009772A"/>
    <w:rsid w:val="00097748"/>
    <w:rsid w:val="00097809"/>
    <w:rsid w:val="0009784D"/>
    <w:rsid w:val="00097851"/>
    <w:rsid w:val="000978B1"/>
    <w:rsid w:val="000978ED"/>
    <w:rsid w:val="00097981"/>
    <w:rsid w:val="000979E4"/>
    <w:rsid w:val="00097AD9"/>
    <w:rsid w:val="00097AF3"/>
    <w:rsid w:val="00097B18"/>
    <w:rsid w:val="00097B26"/>
    <w:rsid w:val="00097B79"/>
    <w:rsid w:val="00097BAA"/>
    <w:rsid w:val="00097BD5"/>
    <w:rsid w:val="00097BD9"/>
    <w:rsid w:val="00097BFD"/>
    <w:rsid w:val="00097C2D"/>
    <w:rsid w:val="00097CF3"/>
    <w:rsid w:val="00097D1F"/>
    <w:rsid w:val="00097D6C"/>
    <w:rsid w:val="00097D6E"/>
    <w:rsid w:val="00097DFF"/>
    <w:rsid w:val="00097EEA"/>
    <w:rsid w:val="00097F7B"/>
    <w:rsid w:val="00097F7F"/>
    <w:rsid w:val="00097FA8"/>
    <w:rsid w:val="00097FFC"/>
    <w:rsid w:val="000A002B"/>
    <w:rsid w:val="000A003D"/>
    <w:rsid w:val="000A009F"/>
    <w:rsid w:val="000A00BB"/>
    <w:rsid w:val="000A00BC"/>
    <w:rsid w:val="000A0153"/>
    <w:rsid w:val="000A016B"/>
    <w:rsid w:val="000A017D"/>
    <w:rsid w:val="000A01E0"/>
    <w:rsid w:val="000A01E1"/>
    <w:rsid w:val="000A029F"/>
    <w:rsid w:val="000A0390"/>
    <w:rsid w:val="000A0524"/>
    <w:rsid w:val="000A053A"/>
    <w:rsid w:val="000A056A"/>
    <w:rsid w:val="000A057B"/>
    <w:rsid w:val="000A0580"/>
    <w:rsid w:val="000A05D4"/>
    <w:rsid w:val="000A06CC"/>
    <w:rsid w:val="000A06CF"/>
    <w:rsid w:val="000A06EE"/>
    <w:rsid w:val="000A07F4"/>
    <w:rsid w:val="000A0847"/>
    <w:rsid w:val="000A08C8"/>
    <w:rsid w:val="000A0971"/>
    <w:rsid w:val="000A09C0"/>
    <w:rsid w:val="000A09F1"/>
    <w:rsid w:val="000A0A41"/>
    <w:rsid w:val="000A0A4C"/>
    <w:rsid w:val="000A0A78"/>
    <w:rsid w:val="000A0A9C"/>
    <w:rsid w:val="000A0AA6"/>
    <w:rsid w:val="000A0AB0"/>
    <w:rsid w:val="000A0ABE"/>
    <w:rsid w:val="000A0AD5"/>
    <w:rsid w:val="000A0B1E"/>
    <w:rsid w:val="000A0B2D"/>
    <w:rsid w:val="000A0B68"/>
    <w:rsid w:val="000A0B70"/>
    <w:rsid w:val="000A0BA3"/>
    <w:rsid w:val="000A0BFE"/>
    <w:rsid w:val="000A0C0C"/>
    <w:rsid w:val="000A0C63"/>
    <w:rsid w:val="000A0C73"/>
    <w:rsid w:val="000A0C8F"/>
    <w:rsid w:val="000A0CD1"/>
    <w:rsid w:val="000A0D2D"/>
    <w:rsid w:val="000A0D77"/>
    <w:rsid w:val="000A0E21"/>
    <w:rsid w:val="000A0EE8"/>
    <w:rsid w:val="000A0F08"/>
    <w:rsid w:val="000A0F98"/>
    <w:rsid w:val="000A0FE6"/>
    <w:rsid w:val="000A102E"/>
    <w:rsid w:val="000A102F"/>
    <w:rsid w:val="000A107E"/>
    <w:rsid w:val="000A10D4"/>
    <w:rsid w:val="000A10DA"/>
    <w:rsid w:val="000A10F1"/>
    <w:rsid w:val="000A10FA"/>
    <w:rsid w:val="000A10FE"/>
    <w:rsid w:val="000A1119"/>
    <w:rsid w:val="000A1124"/>
    <w:rsid w:val="000A114E"/>
    <w:rsid w:val="000A120A"/>
    <w:rsid w:val="000A1242"/>
    <w:rsid w:val="000A12A2"/>
    <w:rsid w:val="000A133A"/>
    <w:rsid w:val="000A14E0"/>
    <w:rsid w:val="000A15A7"/>
    <w:rsid w:val="000A15D9"/>
    <w:rsid w:val="000A1614"/>
    <w:rsid w:val="000A16E6"/>
    <w:rsid w:val="000A16F8"/>
    <w:rsid w:val="000A1764"/>
    <w:rsid w:val="000A17F3"/>
    <w:rsid w:val="000A1802"/>
    <w:rsid w:val="000A182B"/>
    <w:rsid w:val="000A18D9"/>
    <w:rsid w:val="000A1A08"/>
    <w:rsid w:val="000A1AF9"/>
    <w:rsid w:val="000A1B13"/>
    <w:rsid w:val="000A1B24"/>
    <w:rsid w:val="000A1B2C"/>
    <w:rsid w:val="000A1B90"/>
    <w:rsid w:val="000A1C49"/>
    <w:rsid w:val="000A1CB7"/>
    <w:rsid w:val="000A1CCE"/>
    <w:rsid w:val="000A1D36"/>
    <w:rsid w:val="000A1D4B"/>
    <w:rsid w:val="000A1D83"/>
    <w:rsid w:val="000A1D97"/>
    <w:rsid w:val="000A1E7D"/>
    <w:rsid w:val="000A1F19"/>
    <w:rsid w:val="000A1F23"/>
    <w:rsid w:val="000A1F56"/>
    <w:rsid w:val="000A1F65"/>
    <w:rsid w:val="000A1F78"/>
    <w:rsid w:val="000A1FD7"/>
    <w:rsid w:val="000A205B"/>
    <w:rsid w:val="000A205C"/>
    <w:rsid w:val="000A20D4"/>
    <w:rsid w:val="000A216E"/>
    <w:rsid w:val="000A222C"/>
    <w:rsid w:val="000A236E"/>
    <w:rsid w:val="000A23C3"/>
    <w:rsid w:val="000A23CC"/>
    <w:rsid w:val="000A2557"/>
    <w:rsid w:val="000A2571"/>
    <w:rsid w:val="000A25C0"/>
    <w:rsid w:val="000A261E"/>
    <w:rsid w:val="000A26DC"/>
    <w:rsid w:val="000A270E"/>
    <w:rsid w:val="000A2723"/>
    <w:rsid w:val="000A273A"/>
    <w:rsid w:val="000A274C"/>
    <w:rsid w:val="000A279B"/>
    <w:rsid w:val="000A27E9"/>
    <w:rsid w:val="000A2846"/>
    <w:rsid w:val="000A287D"/>
    <w:rsid w:val="000A28B3"/>
    <w:rsid w:val="000A293E"/>
    <w:rsid w:val="000A296F"/>
    <w:rsid w:val="000A2981"/>
    <w:rsid w:val="000A29B6"/>
    <w:rsid w:val="000A29F4"/>
    <w:rsid w:val="000A2A0D"/>
    <w:rsid w:val="000A2A17"/>
    <w:rsid w:val="000A2A6B"/>
    <w:rsid w:val="000A2A6F"/>
    <w:rsid w:val="000A2A70"/>
    <w:rsid w:val="000A2A7E"/>
    <w:rsid w:val="000A2AAC"/>
    <w:rsid w:val="000A2AAD"/>
    <w:rsid w:val="000A2B39"/>
    <w:rsid w:val="000A2BAC"/>
    <w:rsid w:val="000A2BF8"/>
    <w:rsid w:val="000A2C41"/>
    <w:rsid w:val="000A2C57"/>
    <w:rsid w:val="000A2D11"/>
    <w:rsid w:val="000A2DAB"/>
    <w:rsid w:val="000A2E28"/>
    <w:rsid w:val="000A2E57"/>
    <w:rsid w:val="000A2F54"/>
    <w:rsid w:val="000A2FD0"/>
    <w:rsid w:val="000A30AF"/>
    <w:rsid w:val="000A30FD"/>
    <w:rsid w:val="000A3132"/>
    <w:rsid w:val="000A31E3"/>
    <w:rsid w:val="000A3207"/>
    <w:rsid w:val="000A327B"/>
    <w:rsid w:val="000A3295"/>
    <w:rsid w:val="000A32D6"/>
    <w:rsid w:val="000A3304"/>
    <w:rsid w:val="000A3347"/>
    <w:rsid w:val="000A335A"/>
    <w:rsid w:val="000A337B"/>
    <w:rsid w:val="000A33F6"/>
    <w:rsid w:val="000A3413"/>
    <w:rsid w:val="000A348B"/>
    <w:rsid w:val="000A3545"/>
    <w:rsid w:val="000A3582"/>
    <w:rsid w:val="000A35A5"/>
    <w:rsid w:val="000A3617"/>
    <w:rsid w:val="000A3628"/>
    <w:rsid w:val="000A3638"/>
    <w:rsid w:val="000A36FA"/>
    <w:rsid w:val="000A376B"/>
    <w:rsid w:val="000A3786"/>
    <w:rsid w:val="000A37DB"/>
    <w:rsid w:val="000A3837"/>
    <w:rsid w:val="000A3840"/>
    <w:rsid w:val="000A3878"/>
    <w:rsid w:val="000A3887"/>
    <w:rsid w:val="000A38CA"/>
    <w:rsid w:val="000A38CC"/>
    <w:rsid w:val="000A38D0"/>
    <w:rsid w:val="000A3917"/>
    <w:rsid w:val="000A3972"/>
    <w:rsid w:val="000A39FA"/>
    <w:rsid w:val="000A3A34"/>
    <w:rsid w:val="000A3A3C"/>
    <w:rsid w:val="000A3A4B"/>
    <w:rsid w:val="000A3A54"/>
    <w:rsid w:val="000A3BF9"/>
    <w:rsid w:val="000A3C8E"/>
    <w:rsid w:val="000A3C95"/>
    <w:rsid w:val="000A3CCB"/>
    <w:rsid w:val="000A3CED"/>
    <w:rsid w:val="000A3D18"/>
    <w:rsid w:val="000A3D38"/>
    <w:rsid w:val="000A3D39"/>
    <w:rsid w:val="000A3D52"/>
    <w:rsid w:val="000A3DB2"/>
    <w:rsid w:val="000A3DF5"/>
    <w:rsid w:val="000A3E53"/>
    <w:rsid w:val="000A3E9C"/>
    <w:rsid w:val="000A3EBE"/>
    <w:rsid w:val="000A3EE1"/>
    <w:rsid w:val="000A3EE2"/>
    <w:rsid w:val="000A3F75"/>
    <w:rsid w:val="000A3F7C"/>
    <w:rsid w:val="000A3FC7"/>
    <w:rsid w:val="000A4079"/>
    <w:rsid w:val="000A40B2"/>
    <w:rsid w:val="000A4115"/>
    <w:rsid w:val="000A4159"/>
    <w:rsid w:val="000A43FA"/>
    <w:rsid w:val="000A4451"/>
    <w:rsid w:val="000A4560"/>
    <w:rsid w:val="000A45CD"/>
    <w:rsid w:val="000A4663"/>
    <w:rsid w:val="000A4697"/>
    <w:rsid w:val="000A4751"/>
    <w:rsid w:val="000A4823"/>
    <w:rsid w:val="000A48CD"/>
    <w:rsid w:val="000A4918"/>
    <w:rsid w:val="000A493C"/>
    <w:rsid w:val="000A49C8"/>
    <w:rsid w:val="000A49DB"/>
    <w:rsid w:val="000A4A4C"/>
    <w:rsid w:val="000A4A59"/>
    <w:rsid w:val="000A4A88"/>
    <w:rsid w:val="000A4B65"/>
    <w:rsid w:val="000A4C00"/>
    <w:rsid w:val="000A4C73"/>
    <w:rsid w:val="000A4D3F"/>
    <w:rsid w:val="000A4D9F"/>
    <w:rsid w:val="000A4DC1"/>
    <w:rsid w:val="000A4DCF"/>
    <w:rsid w:val="000A4E1E"/>
    <w:rsid w:val="000A4E46"/>
    <w:rsid w:val="000A4E4F"/>
    <w:rsid w:val="000A4F0B"/>
    <w:rsid w:val="000A4F59"/>
    <w:rsid w:val="000A4FA3"/>
    <w:rsid w:val="000A4FCF"/>
    <w:rsid w:val="000A4FF6"/>
    <w:rsid w:val="000A4FF7"/>
    <w:rsid w:val="000A5005"/>
    <w:rsid w:val="000A5022"/>
    <w:rsid w:val="000A504D"/>
    <w:rsid w:val="000A50B1"/>
    <w:rsid w:val="000A5106"/>
    <w:rsid w:val="000A511A"/>
    <w:rsid w:val="000A520E"/>
    <w:rsid w:val="000A5255"/>
    <w:rsid w:val="000A5294"/>
    <w:rsid w:val="000A52EC"/>
    <w:rsid w:val="000A5302"/>
    <w:rsid w:val="000A531A"/>
    <w:rsid w:val="000A548A"/>
    <w:rsid w:val="000A54B2"/>
    <w:rsid w:val="000A54B9"/>
    <w:rsid w:val="000A552B"/>
    <w:rsid w:val="000A55D3"/>
    <w:rsid w:val="000A55E7"/>
    <w:rsid w:val="000A55EF"/>
    <w:rsid w:val="000A563A"/>
    <w:rsid w:val="000A5663"/>
    <w:rsid w:val="000A5674"/>
    <w:rsid w:val="000A568A"/>
    <w:rsid w:val="000A5792"/>
    <w:rsid w:val="000A5816"/>
    <w:rsid w:val="000A5870"/>
    <w:rsid w:val="000A58A6"/>
    <w:rsid w:val="000A58B6"/>
    <w:rsid w:val="000A58FA"/>
    <w:rsid w:val="000A591F"/>
    <w:rsid w:val="000A5951"/>
    <w:rsid w:val="000A5963"/>
    <w:rsid w:val="000A59B2"/>
    <w:rsid w:val="000A59DD"/>
    <w:rsid w:val="000A5AE0"/>
    <w:rsid w:val="000A5B14"/>
    <w:rsid w:val="000A5B2E"/>
    <w:rsid w:val="000A5B64"/>
    <w:rsid w:val="000A5B9E"/>
    <w:rsid w:val="000A5BA9"/>
    <w:rsid w:val="000A5BB8"/>
    <w:rsid w:val="000A5BBA"/>
    <w:rsid w:val="000A5BE9"/>
    <w:rsid w:val="000A5C27"/>
    <w:rsid w:val="000A5C67"/>
    <w:rsid w:val="000A5C97"/>
    <w:rsid w:val="000A5DB3"/>
    <w:rsid w:val="000A5DC7"/>
    <w:rsid w:val="000A5DD2"/>
    <w:rsid w:val="000A5E40"/>
    <w:rsid w:val="000A5E60"/>
    <w:rsid w:val="000A5E90"/>
    <w:rsid w:val="000A5EB2"/>
    <w:rsid w:val="000A5F4B"/>
    <w:rsid w:val="000A5FC7"/>
    <w:rsid w:val="000A5FE6"/>
    <w:rsid w:val="000A6036"/>
    <w:rsid w:val="000A603D"/>
    <w:rsid w:val="000A604D"/>
    <w:rsid w:val="000A607F"/>
    <w:rsid w:val="000A60A5"/>
    <w:rsid w:val="000A60BB"/>
    <w:rsid w:val="000A6116"/>
    <w:rsid w:val="000A61E7"/>
    <w:rsid w:val="000A61EA"/>
    <w:rsid w:val="000A6252"/>
    <w:rsid w:val="000A627A"/>
    <w:rsid w:val="000A628D"/>
    <w:rsid w:val="000A62B0"/>
    <w:rsid w:val="000A62E1"/>
    <w:rsid w:val="000A636E"/>
    <w:rsid w:val="000A63F0"/>
    <w:rsid w:val="000A6412"/>
    <w:rsid w:val="000A6496"/>
    <w:rsid w:val="000A650E"/>
    <w:rsid w:val="000A6539"/>
    <w:rsid w:val="000A6544"/>
    <w:rsid w:val="000A656E"/>
    <w:rsid w:val="000A65B3"/>
    <w:rsid w:val="000A65CB"/>
    <w:rsid w:val="000A6611"/>
    <w:rsid w:val="000A66B9"/>
    <w:rsid w:val="000A66C3"/>
    <w:rsid w:val="000A670D"/>
    <w:rsid w:val="000A670E"/>
    <w:rsid w:val="000A6759"/>
    <w:rsid w:val="000A68A5"/>
    <w:rsid w:val="000A68A6"/>
    <w:rsid w:val="000A6945"/>
    <w:rsid w:val="000A69D4"/>
    <w:rsid w:val="000A6A07"/>
    <w:rsid w:val="000A6A5E"/>
    <w:rsid w:val="000A6A66"/>
    <w:rsid w:val="000A6A69"/>
    <w:rsid w:val="000A6AF9"/>
    <w:rsid w:val="000A6B1D"/>
    <w:rsid w:val="000A6BDA"/>
    <w:rsid w:val="000A6D0C"/>
    <w:rsid w:val="000A6D20"/>
    <w:rsid w:val="000A6D6B"/>
    <w:rsid w:val="000A6DB5"/>
    <w:rsid w:val="000A6F0C"/>
    <w:rsid w:val="000A6F11"/>
    <w:rsid w:val="000A6F15"/>
    <w:rsid w:val="000A6F2D"/>
    <w:rsid w:val="000A6F3C"/>
    <w:rsid w:val="000A6F91"/>
    <w:rsid w:val="000A6FA3"/>
    <w:rsid w:val="000A7027"/>
    <w:rsid w:val="000A7046"/>
    <w:rsid w:val="000A704E"/>
    <w:rsid w:val="000A7070"/>
    <w:rsid w:val="000A70CC"/>
    <w:rsid w:val="000A710D"/>
    <w:rsid w:val="000A716B"/>
    <w:rsid w:val="000A7176"/>
    <w:rsid w:val="000A71A5"/>
    <w:rsid w:val="000A71BD"/>
    <w:rsid w:val="000A71EC"/>
    <w:rsid w:val="000A71F8"/>
    <w:rsid w:val="000A7241"/>
    <w:rsid w:val="000A724B"/>
    <w:rsid w:val="000A7372"/>
    <w:rsid w:val="000A737A"/>
    <w:rsid w:val="000A7387"/>
    <w:rsid w:val="000A738C"/>
    <w:rsid w:val="000A73C1"/>
    <w:rsid w:val="000A7453"/>
    <w:rsid w:val="000A7495"/>
    <w:rsid w:val="000A74CD"/>
    <w:rsid w:val="000A7538"/>
    <w:rsid w:val="000A757E"/>
    <w:rsid w:val="000A75AC"/>
    <w:rsid w:val="000A75FA"/>
    <w:rsid w:val="000A7657"/>
    <w:rsid w:val="000A76C5"/>
    <w:rsid w:val="000A76E6"/>
    <w:rsid w:val="000A7769"/>
    <w:rsid w:val="000A7783"/>
    <w:rsid w:val="000A7797"/>
    <w:rsid w:val="000A77D7"/>
    <w:rsid w:val="000A77F4"/>
    <w:rsid w:val="000A783E"/>
    <w:rsid w:val="000A7868"/>
    <w:rsid w:val="000A7947"/>
    <w:rsid w:val="000A79B2"/>
    <w:rsid w:val="000A7A19"/>
    <w:rsid w:val="000A7B1C"/>
    <w:rsid w:val="000A7BAA"/>
    <w:rsid w:val="000A7C49"/>
    <w:rsid w:val="000A7CC5"/>
    <w:rsid w:val="000A7CEA"/>
    <w:rsid w:val="000A7D43"/>
    <w:rsid w:val="000A7D98"/>
    <w:rsid w:val="000A7E2B"/>
    <w:rsid w:val="000A7F0B"/>
    <w:rsid w:val="000A7F68"/>
    <w:rsid w:val="000A7F75"/>
    <w:rsid w:val="000A7FAD"/>
    <w:rsid w:val="000B0009"/>
    <w:rsid w:val="000B0025"/>
    <w:rsid w:val="000B0056"/>
    <w:rsid w:val="000B0072"/>
    <w:rsid w:val="000B00A0"/>
    <w:rsid w:val="000B0135"/>
    <w:rsid w:val="000B01BA"/>
    <w:rsid w:val="000B01C0"/>
    <w:rsid w:val="000B0226"/>
    <w:rsid w:val="000B024A"/>
    <w:rsid w:val="000B0271"/>
    <w:rsid w:val="000B02FC"/>
    <w:rsid w:val="000B032E"/>
    <w:rsid w:val="000B039E"/>
    <w:rsid w:val="000B0462"/>
    <w:rsid w:val="000B0479"/>
    <w:rsid w:val="000B04B6"/>
    <w:rsid w:val="000B04F1"/>
    <w:rsid w:val="000B0504"/>
    <w:rsid w:val="000B0601"/>
    <w:rsid w:val="000B064E"/>
    <w:rsid w:val="000B0689"/>
    <w:rsid w:val="000B070C"/>
    <w:rsid w:val="000B0711"/>
    <w:rsid w:val="000B0712"/>
    <w:rsid w:val="000B0715"/>
    <w:rsid w:val="000B073E"/>
    <w:rsid w:val="000B07D5"/>
    <w:rsid w:val="000B08D8"/>
    <w:rsid w:val="000B08F0"/>
    <w:rsid w:val="000B0901"/>
    <w:rsid w:val="000B099D"/>
    <w:rsid w:val="000B0A2D"/>
    <w:rsid w:val="000B0A59"/>
    <w:rsid w:val="000B0AAF"/>
    <w:rsid w:val="000B0B5D"/>
    <w:rsid w:val="000B0B74"/>
    <w:rsid w:val="000B0BD1"/>
    <w:rsid w:val="000B0BE5"/>
    <w:rsid w:val="000B0BFD"/>
    <w:rsid w:val="000B0C45"/>
    <w:rsid w:val="000B0C52"/>
    <w:rsid w:val="000B0C66"/>
    <w:rsid w:val="000B0C71"/>
    <w:rsid w:val="000B0C99"/>
    <w:rsid w:val="000B0D27"/>
    <w:rsid w:val="000B0D59"/>
    <w:rsid w:val="000B0D7D"/>
    <w:rsid w:val="000B0D86"/>
    <w:rsid w:val="000B0DDA"/>
    <w:rsid w:val="000B0E85"/>
    <w:rsid w:val="000B0EA2"/>
    <w:rsid w:val="000B0EB6"/>
    <w:rsid w:val="000B0F61"/>
    <w:rsid w:val="000B0FA8"/>
    <w:rsid w:val="000B0FC3"/>
    <w:rsid w:val="000B0FC5"/>
    <w:rsid w:val="000B0FE5"/>
    <w:rsid w:val="000B0FE7"/>
    <w:rsid w:val="000B103D"/>
    <w:rsid w:val="000B1068"/>
    <w:rsid w:val="000B107A"/>
    <w:rsid w:val="000B10A6"/>
    <w:rsid w:val="000B10BA"/>
    <w:rsid w:val="000B10BF"/>
    <w:rsid w:val="000B10E7"/>
    <w:rsid w:val="000B1107"/>
    <w:rsid w:val="000B1110"/>
    <w:rsid w:val="000B1134"/>
    <w:rsid w:val="000B1184"/>
    <w:rsid w:val="000B11A7"/>
    <w:rsid w:val="000B11BE"/>
    <w:rsid w:val="000B11C6"/>
    <w:rsid w:val="000B11F4"/>
    <w:rsid w:val="000B12A4"/>
    <w:rsid w:val="000B12EA"/>
    <w:rsid w:val="000B12FC"/>
    <w:rsid w:val="000B1310"/>
    <w:rsid w:val="000B1387"/>
    <w:rsid w:val="000B13D2"/>
    <w:rsid w:val="000B13FA"/>
    <w:rsid w:val="000B1422"/>
    <w:rsid w:val="000B1425"/>
    <w:rsid w:val="000B145C"/>
    <w:rsid w:val="000B14D6"/>
    <w:rsid w:val="000B1536"/>
    <w:rsid w:val="000B15D9"/>
    <w:rsid w:val="000B161D"/>
    <w:rsid w:val="000B169D"/>
    <w:rsid w:val="000B16FB"/>
    <w:rsid w:val="000B174F"/>
    <w:rsid w:val="000B177E"/>
    <w:rsid w:val="000B182F"/>
    <w:rsid w:val="000B1898"/>
    <w:rsid w:val="000B18D1"/>
    <w:rsid w:val="000B1975"/>
    <w:rsid w:val="000B1A43"/>
    <w:rsid w:val="000B1A63"/>
    <w:rsid w:val="000B1A7D"/>
    <w:rsid w:val="000B1AEB"/>
    <w:rsid w:val="000B1B10"/>
    <w:rsid w:val="000B1B37"/>
    <w:rsid w:val="000B1B57"/>
    <w:rsid w:val="000B1BEE"/>
    <w:rsid w:val="000B1CEC"/>
    <w:rsid w:val="000B1D15"/>
    <w:rsid w:val="000B1D1D"/>
    <w:rsid w:val="000B1D3D"/>
    <w:rsid w:val="000B1D5A"/>
    <w:rsid w:val="000B1D70"/>
    <w:rsid w:val="000B1D89"/>
    <w:rsid w:val="000B1DB7"/>
    <w:rsid w:val="000B1DBD"/>
    <w:rsid w:val="000B1DC0"/>
    <w:rsid w:val="000B1E2D"/>
    <w:rsid w:val="000B1E85"/>
    <w:rsid w:val="000B1E9F"/>
    <w:rsid w:val="000B1EF8"/>
    <w:rsid w:val="000B1EFE"/>
    <w:rsid w:val="000B203B"/>
    <w:rsid w:val="000B2041"/>
    <w:rsid w:val="000B2043"/>
    <w:rsid w:val="000B204E"/>
    <w:rsid w:val="000B205D"/>
    <w:rsid w:val="000B2076"/>
    <w:rsid w:val="000B2099"/>
    <w:rsid w:val="000B20B6"/>
    <w:rsid w:val="000B2186"/>
    <w:rsid w:val="000B219A"/>
    <w:rsid w:val="000B21A2"/>
    <w:rsid w:val="000B2211"/>
    <w:rsid w:val="000B223A"/>
    <w:rsid w:val="000B223C"/>
    <w:rsid w:val="000B223D"/>
    <w:rsid w:val="000B22E3"/>
    <w:rsid w:val="000B2327"/>
    <w:rsid w:val="000B234F"/>
    <w:rsid w:val="000B235A"/>
    <w:rsid w:val="000B245D"/>
    <w:rsid w:val="000B24A4"/>
    <w:rsid w:val="000B24F2"/>
    <w:rsid w:val="000B261E"/>
    <w:rsid w:val="000B26AC"/>
    <w:rsid w:val="000B26BD"/>
    <w:rsid w:val="000B26F9"/>
    <w:rsid w:val="000B2712"/>
    <w:rsid w:val="000B2726"/>
    <w:rsid w:val="000B273E"/>
    <w:rsid w:val="000B27AA"/>
    <w:rsid w:val="000B27F6"/>
    <w:rsid w:val="000B2841"/>
    <w:rsid w:val="000B2869"/>
    <w:rsid w:val="000B2898"/>
    <w:rsid w:val="000B2899"/>
    <w:rsid w:val="000B29ED"/>
    <w:rsid w:val="000B29F2"/>
    <w:rsid w:val="000B2AD0"/>
    <w:rsid w:val="000B2AD2"/>
    <w:rsid w:val="000B2AE1"/>
    <w:rsid w:val="000B2B07"/>
    <w:rsid w:val="000B2B54"/>
    <w:rsid w:val="000B2B65"/>
    <w:rsid w:val="000B2B8C"/>
    <w:rsid w:val="000B2BF6"/>
    <w:rsid w:val="000B2C44"/>
    <w:rsid w:val="000B2C59"/>
    <w:rsid w:val="000B2C90"/>
    <w:rsid w:val="000B2C92"/>
    <w:rsid w:val="000B2CCE"/>
    <w:rsid w:val="000B2CEB"/>
    <w:rsid w:val="000B2D67"/>
    <w:rsid w:val="000B2DFC"/>
    <w:rsid w:val="000B2E5D"/>
    <w:rsid w:val="000B2EAC"/>
    <w:rsid w:val="000B2F2A"/>
    <w:rsid w:val="000B2F99"/>
    <w:rsid w:val="000B2FA4"/>
    <w:rsid w:val="000B3019"/>
    <w:rsid w:val="000B3038"/>
    <w:rsid w:val="000B305D"/>
    <w:rsid w:val="000B309E"/>
    <w:rsid w:val="000B30D4"/>
    <w:rsid w:val="000B310A"/>
    <w:rsid w:val="000B3128"/>
    <w:rsid w:val="000B31AF"/>
    <w:rsid w:val="000B31F5"/>
    <w:rsid w:val="000B331B"/>
    <w:rsid w:val="000B3341"/>
    <w:rsid w:val="000B33E5"/>
    <w:rsid w:val="000B33E6"/>
    <w:rsid w:val="000B34C5"/>
    <w:rsid w:val="000B3502"/>
    <w:rsid w:val="000B3507"/>
    <w:rsid w:val="000B3521"/>
    <w:rsid w:val="000B3579"/>
    <w:rsid w:val="000B359A"/>
    <w:rsid w:val="000B35C8"/>
    <w:rsid w:val="000B3629"/>
    <w:rsid w:val="000B3645"/>
    <w:rsid w:val="000B364E"/>
    <w:rsid w:val="000B3686"/>
    <w:rsid w:val="000B3794"/>
    <w:rsid w:val="000B37BC"/>
    <w:rsid w:val="000B37E3"/>
    <w:rsid w:val="000B386D"/>
    <w:rsid w:val="000B38AC"/>
    <w:rsid w:val="000B38E1"/>
    <w:rsid w:val="000B38E4"/>
    <w:rsid w:val="000B399C"/>
    <w:rsid w:val="000B39BA"/>
    <w:rsid w:val="000B39C6"/>
    <w:rsid w:val="000B3A5C"/>
    <w:rsid w:val="000B3A8E"/>
    <w:rsid w:val="000B3AC4"/>
    <w:rsid w:val="000B3B02"/>
    <w:rsid w:val="000B3B2A"/>
    <w:rsid w:val="000B3B4C"/>
    <w:rsid w:val="000B3B4F"/>
    <w:rsid w:val="000B3B5D"/>
    <w:rsid w:val="000B3B8F"/>
    <w:rsid w:val="000B3BB7"/>
    <w:rsid w:val="000B3BB9"/>
    <w:rsid w:val="000B3BC8"/>
    <w:rsid w:val="000B3BD6"/>
    <w:rsid w:val="000B3C9A"/>
    <w:rsid w:val="000B3CCA"/>
    <w:rsid w:val="000B3D75"/>
    <w:rsid w:val="000B3D8F"/>
    <w:rsid w:val="000B3DEF"/>
    <w:rsid w:val="000B3E15"/>
    <w:rsid w:val="000B3E82"/>
    <w:rsid w:val="000B3ED4"/>
    <w:rsid w:val="000B3F05"/>
    <w:rsid w:val="000B3F69"/>
    <w:rsid w:val="000B3FE9"/>
    <w:rsid w:val="000B4069"/>
    <w:rsid w:val="000B40D6"/>
    <w:rsid w:val="000B40F6"/>
    <w:rsid w:val="000B4101"/>
    <w:rsid w:val="000B4109"/>
    <w:rsid w:val="000B4118"/>
    <w:rsid w:val="000B415A"/>
    <w:rsid w:val="000B425B"/>
    <w:rsid w:val="000B4273"/>
    <w:rsid w:val="000B4274"/>
    <w:rsid w:val="000B42C2"/>
    <w:rsid w:val="000B4332"/>
    <w:rsid w:val="000B4373"/>
    <w:rsid w:val="000B438F"/>
    <w:rsid w:val="000B439F"/>
    <w:rsid w:val="000B43FF"/>
    <w:rsid w:val="000B4463"/>
    <w:rsid w:val="000B447A"/>
    <w:rsid w:val="000B447C"/>
    <w:rsid w:val="000B4498"/>
    <w:rsid w:val="000B45DB"/>
    <w:rsid w:val="000B46FE"/>
    <w:rsid w:val="000B4717"/>
    <w:rsid w:val="000B4758"/>
    <w:rsid w:val="000B475D"/>
    <w:rsid w:val="000B4792"/>
    <w:rsid w:val="000B47E8"/>
    <w:rsid w:val="000B4812"/>
    <w:rsid w:val="000B48C6"/>
    <w:rsid w:val="000B4903"/>
    <w:rsid w:val="000B4A1B"/>
    <w:rsid w:val="000B4A22"/>
    <w:rsid w:val="000B4A68"/>
    <w:rsid w:val="000B4B6F"/>
    <w:rsid w:val="000B4B82"/>
    <w:rsid w:val="000B4C55"/>
    <w:rsid w:val="000B4CC5"/>
    <w:rsid w:val="000B4D2D"/>
    <w:rsid w:val="000B4D58"/>
    <w:rsid w:val="000B4D73"/>
    <w:rsid w:val="000B4D98"/>
    <w:rsid w:val="000B4D9B"/>
    <w:rsid w:val="000B4DAD"/>
    <w:rsid w:val="000B4DF6"/>
    <w:rsid w:val="000B4E0B"/>
    <w:rsid w:val="000B4E62"/>
    <w:rsid w:val="000B4E79"/>
    <w:rsid w:val="000B4ED8"/>
    <w:rsid w:val="000B4F65"/>
    <w:rsid w:val="000B4FAD"/>
    <w:rsid w:val="000B5086"/>
    <w:rsid w:val="000B50CE"/>
    <w:rsid w:val="000B50F2"/>
    <w:rsid w:val="000B5123"/>
    <w:rsid w:val="000B514E"/>
    <w:rsid w:val="000B5162"/>
    <w:rsid w:val="000B517D"/>
    <w:rsid w:val="000B5190"/>
    <w:rsid w:val="000B51E9"/>
    <w:rsid w:val="000B520D"/>
    <w:rsid w:val="000B52FF"/>
    <w:rsid w:val="000B5361"/>
    <w:rsid w:val="000B5502"/>
    <w:rsid w:val="000B5554"/>
    <w:rsid w:val="000B5586"/>
    <w:rsid w:val="000B5608"/>
    <w:rsid w:val="000B56C6"/>
    <w:rsid w:val="000B56DB"/>
    <w:rsid w:val="000B57BC"/>
    <w:rsid w:val="000B57C4"/>
    <w:rsid w:val="000B57EB"/>
    <w:rsid w:val="000B5885"/>
    <w:rsid w:val="000B590D"/>
    <w:rsid w:val="000B590E"/>
    <w:rsid w:val="000B5927"/>
    <w:rsid w:val="000B5949"/>
    <w:rsid w:val="000B5A85"/>
    <w:rsid w:val="000B5BDE"/>
    <w:rsid w:val="000B5BE0"/>
    <w:rsid w:val="000B5C60"/>
    <w:rsid w:val="000B5C90"/>
    <w:rsid w:val="000B5CC0"/>
    <w:rsid w:val="000B5EFD"/>
    <w:rsid w:val="000B5F20"/>
    <w:rsid w:val="000B5F2F"/>
    <w:rsid w:val="000B5F38"/>
    <w:rsid w:val="000B5F42"/>
    <w:rsid w:val="000B5F62"/>
    <w:rsid w:val="000B5F83"/>
    <w:rsid w:val="000B6024"/>
    <w:rsid w:val="000B602E"/>
    <w:rsid w:val="000B603C"/>
    <w:rsid w:val="000B6087"/>
    <w:rsid w:val="000B608A"/>
    <w:rsid w:val="000B6097"/>
    <w:rsid w:val="000B6104"/>
    <w:rsid w:val="000B612B"/>
    <w:rsid w:val="000B617E"/>
    <w:rsid w:val="000B6196"/>
    <w:rsid w:val="000B6221"/>
    <w:rsid w:val="000B62CA"/>
    <w:rsid w:val="000B630A"/>
    <w:rsid w:val="000B632D"/>
    <w:rsid w:val="000B6366"/>
    <w:rsid w:val="000B63B1"/>
    <w:rsid w:val="000B63BE"/>
    <w:rsid w:val="000B63EC"/>
    <w:rsid w:val="000B645D"/>
    <w:rsid w:val="000B645F"/>
    <w:rsid w:val="000B6485"/>
    <w:rsid w:val="000B6502"/>
    <w:rsid w:val="000B655C"/>
    <w:rsid w:val="000B6571"/>
    <w:rsid w:val="000B65BB"/>
    <w:rsid w:val="000B65DC"/>
    <w:rsid w:val="000B6620"/>
    <w:rsid w:val="000B6645"/>
    <w:rsid w:val="000B664C"/>
    <w:rsid w:val="000B6669"/>
    <w:rsid w:val="000B6686"/>
    <w:rsid w:val="000B66AA"/>
    <w:rsid w:val="000B66E3"/>
    <w:rsid w:val="000B66F6"/>
    <w:rsid w:val="000B66F7"/>
    <w:rsid w:val="000B678B"/>
    <w:rsid w:val="000B6848"/>
    <w:rsid w:val="000B6849"/>
    <w:rsid w:val="000B686D"/>
    <w:rsid w:val="000B68DD"/>
    <w:rsid w:val="000B68E5"/>
    <w:rsid w:val="000B6908"/>
    <w:rsid w:val="000B696A"/>
    <w:rsid w:val="000B6980"/>
    <w:rsid w:val="000B6B1E"/>
    <w:rsid w:val="000B6C55"/>
    <w:rsid w:val="000B6C68"/>
    <w:rsid w:val="000B6C71"/>
    <w:rsid w:val="000B6D1E"/>
    <w:rsid w:val="000B6D55"/>
    <w:rsid w:val="000B6D5C"/>
    <w:rsid w:val="000B6D7F"/>
    <w:rsid w:val="000B6DED"/>
    <w:rsid w:val="000B6E63"/>
    <w:rsid w:val="000B6E69"/>
    <w:rsid w:val="000B6E6C"/>
    <w:rsid w:val="000B6EE9"/>
    <w:rsid w:val="000B6F07"/>
    <w:rsid w:val="000B6F53"/>
    <w:rsid w:val="000B6F73"/>
    <w:rsid w:val="000B6FC7"/>
    <w:rsid w:val="000B6FE0"/>
    <w:rsid w:val="000B701D"/>
    <w:rsid w:val="000B70A4"/>
    <w:rsid w:val="000B70CC"/>
    <w:rsid w:val="000B70EE"/>
    <w:rsid w:val="000B710D"/>
    <w:rsid w:val="000B72CC"/>
    <w:rsid w:val="000B733D"/>
    <w:rsid w:val="000B7357"/>
    <w:rsid w:val="000B7381"/>
    <w:rsid w:val="000B7383"/>
    <w:rsid w:val="000B7424"/>
    <w:rsid w:val="000B7473"/>
    <w:rsid w:val="000B7494"/>
    <w:rsid w:val="000B7497"/>
    <w:rsid w:val="000B74A3"/>
    <w:rsid w:val="000B74D1"/>
    <w:rsid w:val="000B7634"/>
    <w:rsid w:val="000B7638"/>
    <w:rsid w:val="000B7661"/>
    <w:rsid w:val="000B76A6"/>
    <w:rsid w:val="000B7708"/>
    <w:rsid w:val="000B7709"/>
    <w:rsid w:val="000B7828"/>
    <w:rsid w:val="000B7840"/>
    <w:rsid w:val="000B78B0"/>
    <w:rsid w:val="000B78BB"/>
    <w:rsid w:val="000B790A"/>
    <w:rsid w:val="000B791F"/>
    <w:rsid w:val="000B7920"/>
    <w:rsid w:val="000B798D"/>
    <w:rsid w:val="000B79BE"/>
    <w:rsid w:val="000B7A11"/>
    <w:rsid w:val="000B7AEB"/>
    <w:rsid w:val="000B7BE1"/>
    <w:rsid w:val="000B7C70"/>
    <w:rsid w:val="000B7CA1"/>
    <w:rsid w:val="000B7CFD"/>
    <w:rsid w:val="000B7E2F"/>
    <w:rsid w:val="000B7F50"/>
    <w:rsid w:val="000B7F67"/>
    <w:rsid w:val="000B7F8C"/>
    <w:rsid w:val="000B7FBD"/>
    <w:rsid w:val="000C0070"/>
    <w:rsid w:val="000C007C"/>
    <w:rsid w:val="000C0176"/>
    <w:rsid w:val="000C0179"/>
    <w:rsid w:val="000C018B"/>
    <w:rsid w:val="000C01A6"/>
    <w:rsid w:val="000C01D7"/>
    <w:rsid w:val="000C020B"/>
    <w:rsid w:val="000C024E"/>
    <w:rsid w:val="000C025D"/>
    <w:rsid w:val="000C027F"/>
    <w:rsid w:val="000C028C"/>
    <w:rsid w:val="000C02B8"/>
    <w:rsid w:val="000C02EE"/>
    <w:rsid w:val="000C0317"/>
    <w:rsid w:val="000C037B"/>
    <w:rsid w:val="000C03B4"/>
    <w:rsid w:val="000C04EB"/>
    <w:rsid w:val="000C04F3"/>
    <w:rsid w:val="000C056A"/>
    <w:rsid w:val="000C06D7"/>
    <w:rsid w:val="000C06F3"/>
    <w:rsid w:val="000C071F"/>
    <w:rsid w:val="000C0720"/>
    <w:rsid w:val="000C0749"/>
    <w:rsid w:val="000C076D"/>
    <w:rsid w:val="000C0787"/>
    <w:rsid w:val="000C0792"/>
    <w:rsid w:val="000C080B"/>
    <w:rsid w:val="000C081D"/>
    <w:rsid w:val="000C089F"/>
    <w:rsid w:val="000C08BB"/>
    <w:rsid w:val="000C0975"/>
    <w:rsid w:val="000C09C1"/>
    <w:rsid w:val="000C0A0E"/>
    <w:rsid w:val="000C0A4D"/>
    <w:rsid w:val="000C0A51"/>
    <w:rsid w:val="000C0AA8"/>
    <w:rsid w:val="000C0B1F"/>
    <w:rsid w:val="000C0B7D"/>
    <w:rsid w:val="000C0BA7"/>
    <w:rsid w:val="000C0C2A"/>
    <w:rsid w:val="000C0D3C"/>
    <w:rsid w:val="000C0D4E"/>
    <w:rsid w:val="000C0E61"/>
    <w:rsid w:val="000C0F66"/>
    <w:rsid w:val="000C0F70"/>
    <w:rsid w:val="000C0FA2"/>
    <w:rsid w:val="000C10FD"/>
    <w:rsid w:val="000C113D"/>
    <w:rsid w:val="000C11B4"/>
    <w:rsid w:val="000C11E2"/>
    <w:rsid w:val="000C1287"/>
    <w:rsid w:val="000C129B"/>
    <w:rsid w:val="000C12F1"/>
    <w:rsid w:val="000C12F5"/>
    <w:rsid w:val="000C1349"/>
    <w:rsid w:val="000C1377"/>
    <w:rsid w:val="000C1390"/>
    <w:rsid w:val="000C1445"/>
    <w:rsid w:val="000C1493"/>
    <w:rsid w:val="000C1531"/>
    <w:rsid w:val="000C160F"/>
    <w:rsid w:val="000C16D8"/>
    <w:rsid w:val="000C16EC"/>
    <w:rsid w:val="000C16F4"/>
    <w:rsid w:val="000C173C"/>
    <w:rsid w:val="000C1769"/>
    <w:rsid w:val="000C17CA"/>
    <w:rsid w:val="000C1856"/>
    <w:rsid w:val="000C1868"/>
    <w:rsid w:val="000C18A2"/>
    <w:rsid w:val="000C193E"/>
    <w:rsid w:val="000C1940"/>
    <w:rsid w:val="000C197A"/>
    <w:rsid w:val="000C1989"/>
    <w:rsid w:val="000C198E"/>
    <w:rsid w:val="000C19DC"/>
    <w:rsid w:val="000C1A22"/>
    <w:rsid w:val="000C1AFD"/>
    <w:rsid w:val="000C1B01"/>
    <w:rsid w:val="000C1B19"/>
    <w:rsid w:val="000C1B6A"/>
    <w:rsid w:val="000C1BA1"/>
    <w:rsid w:val="000C1BA7"/>
    <w:rsid w:val="000C1BD2"/>
    <w:rsid w:val="000C1C5D"/>
    <w:rsid w:val="000C1C9A"/>
    <w:rsid w:val="000C1CDC"/>
    <w:rsid w:val="000C1CE9"/>
    <w:rsid w:val="000C1D67"/>
    <w:rsid w:val="000C1E3A"/>
    <w:rsid w:val="000C1E72"/>
    <w:rsid w:val="000C1ECA"/>
    <w:rsid w:val="000C1ECD"/>
    <w:rsid w:val="000C1ECF"/>
    <w:rsid w:val="000C1EEB"/>
    <w:rsid w:val="000C1F39"/>
    <w:rsid w:val="000C1F7E"/>
    <w:rsid w:val="000C1F84"/>
    <w:rsid w:val="000C1FCF"/>
    <w:rsid w:val="000C204A"/>
    <w:rsid w:val="000C2066"/>
    <w:rsid w:val="000C20B1"/>
    <w:rsid w:val="000C2160"/>
    <w:rsid w:val="000C21A1"/>
    <w:rsid w:val="000C21DC"/>
    <w:rsid w:val="000C21F8"/>
    <w:rsid w:val="000C2201"/>
    <w:rsid w:val="000C224A"/>
    <w:rsid w:val="000C22B2"/>
    <w:rsid w:val="000C230E"/>
    <w:rsid w:val="000C232D"/>
    <w:rsid w:val="000C2370"/>
    <w:rsid w:val="000C23BF"/>
    <w:rsid w:val="000C23C0"/>
    <w:rsid w:val="000C2407"/>
    <w:rsid w:val="000C244B"/>
    <w:rsid w:val="000C245B"/>
    <w:rsid w:val="000C247D"/>
    <w:rsid w:val="000C2488"/>
    <w:rsid w:val="000C24AF"/>
    <w:rsid w:val="000C24B3"/>
    <w:rsid w:val="000C2502"/>
    <w:rsid w:val="000C2518"/>
    <w:rsid w:val="000C255B"/>
    <w:rsid w:val="000C25D1"/>
    <w:rsid w:val="000C25EB"/>
    <w:rsid w:val="000C265B"/>
    <w:rsid w:val="000C26C3"/>
    <w:rsid w:val="000C2814"/>
    <w:rsid w:val="000C2883"/>
    <w:rsid w:val="000C28E6"/>
    <w:rsid w:val="000C2952"/>
    <w:rsid w:val="000C2968"/>
    <w:rsid w:val="000C296A"/>
    <w:rsid w:val="000C2976"/>
    <w:rsid w:val="000C29EA"/>
    <w:rsid w:val="000C2A31"/>
    <w:rsid w:val="000C2A61"/>
    <w:rsid w:val="000C2ACF"/>
    <w:rsid w:val="000C2B85"/>
    <w:rsid w:val="000C2C4B"/>
    <w:rsid w:val="000C2C94"/>
    <w:rsid w:val="000C2D98"/>
    <w:rsid w:val="000C2DD0"/>
    <w:rsid w:val="000C2E05"/>
    <w:rsid w:val="000C2E4F"/>
    <w:rsid w:val="000C2E51"/>
    <w:rsid w:val="000C2EC1"/>
    <w:rsid w:val="000C2EC5"/>
    <w:rsid w:val="000C2F65"/>
    <w:rsid w:val="000C2FC6"/>
    <w:rsid w:val="000C3089"/>
    <w:rsid w:val="000C3174"/>
    <w:rsid w:val="000C3176"/>
    <w:rsid w:val="000C31B8"/>
    <w:rsid w:val="000C31E2"/>
    <w:rsid w:val="000C3251"/>
    <w:rsid w:val="000C3261"/>
    <w:rsid w:val="000C3263"/>
    <w:rsid w:val="000C326F"/>
    <w:rsid w:val="000C32E9"/>
    <w:rsid w:val="000C32F6"/>
    <w:rsid w:val="000C333B"/>
    <w:rsid w:val="000C339C"/>
    <w:rsid w:val="000C33A6"/>
    <w:rsid w:val="000C3421"/>
    <w:rsid w:val="000C3464"/>
    <w:rsid w:val="000C34DB"/>
    <w:rsid w:val="000C359C"/>
    <w:rsid w:val="000C35B4"/>
    <w:rsid w:val="000C35DA"/>
    <w:rsid w:val="000C36B7"/>
    <w:rsid w:val="000C3718"/>
    <w:rsid w:val="000C372B"/>
    <w:rsid w:val="000C3780"/>
    <w:rsid w:val="000C3783"/>
    <w:rsid w:val="000C37A1"/>
    <w:rsid w:val="000C37A8"/>
    <w:rsid w:val="000C37CF"/>
    <w:rsid w:val="000C381F"/>
    <w:rsid w:val="000C3867"/>
    <w:rsid w:val="000C3897"/>
    <w:rsid w:val="000C38F3"/>
    <w:rsid w:val="000C39AA"/>
    <w:rsid w:val="000C39B2"/>
    <w:rsid w:val="000C39EA"/>
    <w:rsid w:val="000C3A73"/>
    <w:rsid w:val="000C3A96"/>
    <w:rsid w:val="000C3C36"/>
    <w:rsid w:val="000C3C44"/>
    <w:rsid w:val="000C3CB6"/>
    <w:rsid w:val="000C3CEA"/>
    <w:rsid w:val="000C3D48"/>
    <w:rsid w:val="000C3DEB"/>
    <w:rsid w:val="000C3E58"/>
    <w:rsid w:val="000C3EB4"/>
    <w:rsid w:val="000C3EF4"/>
    <w:rsid w:val="000C3F17"/>
    <w:rsid w:val="000C3F76"/>
    <w:rsid w:val="000C3F88"/>
    <w:rsid w:val="000C3FA3"/>
    <w:rsid w:val="000C4006"/>
    <w:rsid w:val="000C4044"/>
    <w:rsid w:val="000C4058"/>
    <w:rsid w:val="000C41C9"/>
    <w:rsid w:val="000C41E3"/>
    <w:rsid w:val="000C4207"/>
    <w:rsid w:val="000C4219"/>
    <w:rsid w:val="000C4226"/>
    <w:rsid w:val="000C4228"/>
    <w:rsid w:val="000C4231"/>
    <w:rsid w:val="000C424A"/>
    <w:rsid w:val="000C4277"/>
    <w:rsid w:val="000C4282"/>
    <w:rsid w:val="000C42B4"/>
    <w:rsid w:val="000C42E5"/>
    <w:rsid w:val="000C4332"/>
    <w:rsid w:val="000C4343"/>
    <w:rsid w:val="000C43DA"/>
    <w:rsid w:val="000C443C"/>
    <w:rsid w:val="000C4451"/>
    <w:rsid w:val="000C4471"/>
    <w:rsid w:val="000C448D"/>
    <w:rsid w:val="000C44CD"/>
    <w:rsid w:val="000C4527"/>
    <w:rsid w:val="000C45AC"/>
    <w:rsid w:val="000C4629"/>
    <w:rsid w:val="000C46F4"/>
    <w:rsid w:val="000C4710"/>
    <w:rsid w:val="000C471D"/>
    <w:rsid w:val="000C471E"/>
    <w:rsid w:val="000C472C"/>
    <w:rsid w:val="000C4739"/>
    <w:rsid w:val="000C474A"/>
    <w:rsid w:val="000C47CD"/>
    <w:rsid w:val="000C47E1"/>
    <w:rsid w:val="000C4859"/>
    <w:rsid w:val="000C4874"/>
    <w:rsid w:val="000C4893"/>
    <w:rsid w:val="000C48AA"/>
    <w:rsid w:val="000C48EB"/>
    <w:rsid w:val="000C49B5"/>
    <w:rsid w:val="000C49CE"/>
    <w:rsid w:val="000C49D0"/>
    <w:rsid w:val="000C4A9D"/>
    <w:rsid w:val="000C4B8D"/>
    <w:rsid w:val="000C4BA1"/>
    <w:rsid w:val="000C4BC8"/>
    <w:rsid w:val="000C4C1B"/>
    <w:rsid w:val="000C4C1D"/>
    <w:rsid w:val="000C4C9E"/>
    <w:rsid w:val="000C4CF0"/>
    <w:rsid w:val="000C4D35"/>
    <w:rsid w:val="000C4D46"/>
    <w:rsid w:val="000C4DBA"/>
    <w:rsid w:val="000C4DCE"/>
    <w:rsid w:val="000C4E90"/>
    <w:rsid w:val="000C4F46"/>
    <w:rsid w:val="000C4F4D"/>
    <w:rsid w:val="000C4FBA"/>
    <w:rsid w:val="000C4FC7"/>
    <w:rsid w:val="000C506C"/>
    <w:rsid w:val="000C50A5"/>
    <w:rsid w:val="000C50C2"/>
    <w:rsid w:val="000C5124"/>
    <w:rsid w:val="000C51A5"/>
    <w:rsid w:val="000C522A"/>
    <w:rsid w:val="000C5272"/>
    <w:rsid w:val="000C532A"/>
    <w:rsid w:val="000C5359"/>
    <w:rsid w:val="000C535E"/>
    <w:rsid w:val="000C5397"/>
    <w:rsid w:val="000C5408"/>
    <w:rsid w:val="000C545D"/>
    <w:rsid w:val="000C546B"/>
    <w:rsid w:val="000C548C"/>
    <w:rsid w:val="000C54AF"/>
    <w:rsid w:val="000C54F5"/>
    <w:rsid w:val="000C569B"/>
    <w:rsid w:val="000C56CF"/>
    <w:rsid w:val="000C56F8"/>
    <w:rsid w:val="000C573F"/>
    <w:rsid w:val="000C5763"/>
    <w:rsid w:val="000C5776"/>
    <w:rsid w:val="000C57F7"/>
    <w:rsid w:val="000C58D8"/>
    <w:rsid w:val="000C58E1"/>
    <w:rsid w:val="000C5919"/>
    <w:rsid w:val="000C594C"/>
    <w:rsid w:val="000C599A"/>
    <w:rsid w:val="000C59BA"/>
    <w:rsid w:val="000C59DE"/>
    <w:rsid w:val="000C59FC"/>
    <w:rsid w:val="000C5A2C"/>
    <w:rsid w:val="000C5AA5"/>
    <w:rsid w:val="000C5B60"/>
    <w:rsid w:val="000C5B6B"/>
    <w:rsid w:val="000C5BA4"/>
    <w:rsid w:val="000C5BBC"/>
    <w:rsid w:val="000C5C03"/>
    <w:rsid w:val="000C5C07"/>
    <w:rsid w:val="000C5C6E"/>
    <w:rsid w:val="000C5C7E"/>
    <w:rsid w:val="000C5CAE"/>
    <w:rsid w:val="000C5CFF"/>
    <w:rsid w:val="000C5D1B"/>
    <w:rsid w:val="000C5DB0"/>
    <w:rsid w:val="000C5E15"/>
    <w:rsid w:val="000C5EBC"/>
    <w:rsid w:val="000C5F1C"/>
    <w:rsid w:val="000C5F40"/>
    <w:rsid w:val="000C5F87"/>
    <w:rsid w:val="000C6007"/>
    <w:rsid w:val="000C605C"/>
    <w:rsid w:val="000C60B0"/>
    <w:rsid w:val="000C60C8"/>
    <w:rsid w:val="000C60ED"/>
    <w:rsid w:val="000C6119"/>
    <w:rsid w:val="000C616B"/>
    <w:rsid w:val="000C6183"/>
    <w:rsid w:val="000C618F"/>
    <w:rsid w:val="000C6204"/>
    <w:rsid w:val="000C628D"/>
    <w:rsid w:val="000C631B"/>
    <w:rsid w:val="000C63B9"/>
    <w:rsid w:val="000C63F7"/>
    <w:rsid w:val="000C6436"/>
    <w:rsid w:val="000C6444"/>
    <w:rsid w:val="000C64EA"/>
    <w:rsid w:val="000C6508"/>
    <w:rsid w:val="000C650E"/>
    <w:rsid w:val="000C65B4"/>
    <w:rsid w:val="000C65F9"/>
    <w:rsid w:val="000C6612"/>
    <w:rsid w:val="000C6622"/>
    <w:rsid w:val="000C6662"/>
    <w:rsid w:val="000C6677"/>
    <w:rsid w:val="000C66DE"/>
    <w:rsid w:val="000C6719"/>
    <w:rsid w:val="000C6730"/>
    <w:rsid w:val="000C677F"/>
    <w:rsid w:val="000C67C2"/>
    <w:rsid w:val="000C6855"/>
    <w:rsid w:val="000C68A3"/>
    <w:rsid w:val="000C68E0"/>
    <w:rsid w:val="000C694C"/>
    <w:rsid w:val="000C6959"/>
    <w:rsid w:val="000C69E2"/>
    <w:rsid w:val="000C6A39"/>
    <w:rsid w:val="000C6A96"/>
    <w:rsid w:val="000C6AE5"/>
    <w:rsid w:val="000C6B0C"/>
    <w:rsid w:val="000C6B55"/>
    <w:rsid w:val="000C6B69"/>
    <w:rsid w:val="000C6BCF"/>
    <w:rsid w:val="000C6C1E"/>
    <w:rsid w:val="000C6C8F"/>
    <w:rsid w:val="000C6CE1"/>
    <w:rsid w:val="000C6D3A"/>
    <w:rsid w:val="000C6DA5"/>
    <w:rsid w:val="000C6DD6"/>
    <w:rsid w:val="000C6E05"/>
    <w:rsid w:val="000C6E1D"/>
    <w:rsid w:val="000C6EA9"/>
    <w:rsid w:val="000C6F1D"/>
    <w:rsid w:val="000C7015"/>
    <w:rsid w:val="000C7062"/>
    <w:rsid w:val="000C707D"/>
    <w:rsid w:val="000C70DE"/>
    <w:rsid w:val="000C7141"/>
    <w:rsid w:val="000C71DD"/>
    <w:rsid w:val="000C7258"/>
    <w:rsid w:val="000C7268"/>
    <w:rsid w:val="000C7280"/>
    <w:rsid w:val="000C72C5"/>
    <w:rsid w:val="000C7322"/>
    <w:rsid w:val="000C73D4"/>
    <w:rsid w:val="000C73F0"/>
    <w:rsid w:val="000C7420"/>
    <w:rsid w:val="000C7424"/>
    <w:rsid w:val="000C7487"/>
    <w:rsid w:val="000C7592"/>
    <w:rsid w:val="000C75AD"/>
    <w:rsid w:val="000C75FB"/>
    <w:rsid w:val="000C76F3"/>
    <w:rsid w:val="000C77C7"/>
    <w:rsid w:val="000C77D7"/>
    <w:rsid w:val="000C77FE"/>
    <w:rsid w:val="000C7801"/>
    <w:rsid w:val="000C781B"/>
    <w:rsid w:val="000C791E"/>
    <w:rsid w:val="000C7A41"/>
    <w:rsid w:val="000C7AE5"/>
    <w:rsid w:val="000C7B21"/>
    <w:rsid w:val="000C7B62"/>
    <w:rsid w:val="000C7BC4"/>
    <w:rsid w:val="000C7C0D"/>
    <w:rsid w:val="000C7C17"/>
    <w:rsid w:val="000C7C3B"/>
    <w:rsid w:val="000C7C74"/>
    <w:rsid w:val="000C7D3A"/>
    <w:rsid w:val="000C7EA4"/>
    <w:rsid w:val="000C7F31"/>
    <w:rsid w:val="000C7F6E"/>
    <w:rsid w:val="000C7FB3"/>
    <w:rsid w:val="000D001B"/>
    <w:rsid w:val="000D00A9"/>
    <w:rsid w:val="000D00FD"/>
    <w:rsid w:val="000D00FE"/>
    <w:rsid w:val="000D018E"/>
    <w:rsid w:val="000D019B"/>
    <w:rsid w:val="000D01B1"/>
    <w:rsid w:val="000D0218"/>
    <w:rsid w:val="000D023F"/>
    <w:rsid w:val="000D02C0"/>
    <w:rsid w:val="000D036E"/>
    <w:rsid w:val="000D03D8"/>
    <w:rsid w:val="000D04C1"/>
    <w:rsid w:val="000D0517"/>
    <w:rsid w:val="000D051D"/>
    <w:rsid w:val="000D0540"/>
    <w:rsid w:val="000D0573"/>
    <w:rsid w:val="000D0609"/>
    <w:rsid w:val="000D0618"/>
    <w:rsid w:val="000D06C3"/>
    <w:rsid w:val="000D0798"/>
    <w:rsid w:val="000D07A3"/>
    <w:rsid w:val="000D07E1"/>
    <w:rsid w:val="000D0859"/>
    <w:rsid w:val="000D08FE"/>
    <w:rsid w:val="000D09E8"/>
    <w:rsid w:val="000D0ACE"/>
    <w:rsid w:val="000D0B51"/>
    <w:rsid w:val="000D0B7E"/>
    <w:rsid w:val="000D0B8A"/>
    <w:rsid w:val="000D0BDC"/>
    <w:rsid w:val="000D0C04"/>
    <w:rsid w:val="000D0C12"/>
    <w:rsid w:val="000D0C7D"/>
    <w:rsid w:val="000D0C89"/>
    <w:rsid w:val="000D0CBA"/>
    <w:rsid w:val="000D0CDB"/>
    <w:rsid w:val="000D0D3C"/>
    <w:rsid w:val="000D0D55"/>
    <w:rsid w:val="000D0DE3"/>
    <w:rsid w:val="000D0E02"/>
    <w:rsid w:val="000D0E35"/>
    <w:rsid w:val="000D0E42"/>
    <w:rsid w:val="000D0E47"/>
    <w:rsid w:val="000D0E83"/>
    <w:rsid w:val="000D0EB4"/>
    <w:rsid w:val="000D1063"/>
    <w:rsid w:val="000D10C2"/>
    <w:rsid w:val="000D10ED"/>
    <w:rsid w:val="000D1155"/>
    <w:rsid w:val="000D1160"/>
    <w:rsid w:val="000D1177"/>
    <w:rsid w:val="000D1178"/>
    <w:rsid w:val="000D1192"/>
    <w:rsid w:val="000D11C6"/>
    <w:rsid w:val="000D11CF"/>
    <w:rsid w:val="000D11D0"/>
    <w:rsid w:val="000D1284"/>
    <w:rsid w:val="000D12EC"/>
    <w:rsid w:val="000D13A4"/>
    <w:rsid w:val="000D13C6"/>
    <w:rsid w:val="000D1524"/>
    <w:rsid w:val="000D153F"/>
    <w:rsid w:val="000D15DC"/>
    <w:rsid w:val="000D1660"/>
    <w:rsid w:val="000D16A3"/>
    <w:rsid w:val="000D17DB"/>
    <w:rsid w:val="000D18DF"/>
    <w:rsid w:val="000D18F5"/>
    <w:rsid w:val="000D1996"/>
    <w:rsid w:val="000D19C5"/>
    <w:rsid w:val="000D19D5"/>
    <w:rsid w:val="000D1A32"/>
    <w:rsid w:val="000D1A52"/>
    <w:rsid w:val="000D1A75"/>
    <w:rsid w:val="000D1ABC"/>
    <w:rsid w:val="000D1B36"/>
    <w:rsid w:val="000D1C11"/>
    <w:rsid w:val="000D1C1B"/>
    <w:rsid w:val="000D1C23"/>
    <w:rsid w:val="000D1C34"/>
    <w:rsid w:val="000D1C89"/>
    <w:rsid w:val="000D1CA9"/>
    <w:rsid w:val="000D1D9D"/>
    <w:rsid w:val="000D1ED4"/>
    <w:rsid w:val="000D1EF4"/>
    <w:rsid w:val="000D1F16"/>
    <w:rsid w:val="000D1F47"/>
    <w:rsid w:val="000D1FC1"/>
    <w:rsid w:val="000D1FE5"/>
    <w:rsid w:val="000D203B"/>
    <w:rsid w:val="000D204A"/>
    <w:rsid w:val="000D205F"/>
    <w:rsid w:val="000D207A"/>
    <w:rsid w:val="000D20F9"/>
    <w:rsid w:val="000D21C9"/>
    <w:rsid w:val="000D21CB"/>
    <w:rsid w:val="000D2249"/>
    <w:rsid w:val="000D2296"/>
    <w:rsid w:val="000D22DF"/>
    <w:rsid w:val="000D2320"/>
    <w:rsid w:val="000D235C"/>
    <w:rsid w:val="000D237D"/>
    <w:rsid w:val="000D23D5"/>
    <w:rsid w:val="000D2441"/>
    <w:rsid w:val="000D2478"/>
    <w:rsid w:val="000D26F0"/>
    <w:rsid w:val="000D271A"/>
    <w:rsid w:val="000D2754"/>
    <w:rsid w:val="000D2798"/>
    <w:rsid w:val="000D27C5"/>
    <w:rsid w:val="000D27EA"/>
    <w:rsid w:val="000D2829"/>
    <w:rsid w:val="000D2864"/>
    <w:rsid w:val="000D288A"/>
    <w:rsid w:val="000D2901"/>
    <w:rsid w:val="000D2969"/>
    <w:rsid w:val="000D2A08"/>
    <w:rsid w:val="000D2A0D"/>
    <w:rsid w:val="000D2A5D"/>
    <w:rsid w:val="000D2A66"/>
    <w:rsid w:val="000D2A84"/>
    <w:rsid w:val="000D2B58"/>
    <w:rsid w:val="000D2B68"/>
    <w:rsid w:val="000D2BC3"/>
    <w:rsid w:val="000D2C02"/>
    <w:rsid w:val="000D2C06"/>
    <w:rsid w:val="000D2CF1"/>
    <w:rsid w:val="000D2D0C"/>
    <w:rsid w:val="000D2D5A"/>
    <w:rsid w:val="000D2D97"/>
    <w:rsid w:val="000D2DA7"/>
    <w:rsid w:val="000D2E8D"/>
    <w:rsid w:val="000D2EAD"/>
    <w:rsid w:val="000D2ED9"/>
    <w:rsid w:val="000D2F15"/>
    <w:rsid w:val="000D2F4B"/>
    <w:rsid w:val="000D2F69"/>
    <w:rsid w:val="000D2FBB"/>
    <w:rsid w:val="000D3006"/>
    <w:rsid w:val="000D3055"/>
    <w:rsid w:val="000D3064"/>
    <w:rsid w:val="000D3072"/>
    <w:rsid w:val="000D3125"/>
    <w:rsid w:val="000D3164"/>
    <w:rsid w:val="000D31D7"/>
    <w:rsid w:val="000D31F7"/>
    <w:rsid w:val="000D3256"/>
    <w:rsid w:val="000D325B"/>
    <w:rsid w:val="000D3292"/>
    <w:rsid w:val="000D329A"/>
    <w:rsid w:val="000D32CF"/>
    <w:rsid w:val="000D3377"/>
    <w:rsid w:val="000D33A3"/>
    <w:rsid w:val="000D33AC"/>
    <w:rsid w:val="000D34E8"/>
    <w:rsid w:val="000D35C9"/>
    <w:rsid w:val="000D3609"/>
    <w:rsid w:val="000D3615"/>
    <w:rsid w:val="000D3627"/>
    <w:rsid w:val="000D3665"/>
    <w:rsid w:val="000D3677"/>
    <w:rsid w:val="000D3784"/>
    <w:rsid w:val="000D37F9"/>
    <w:rsid w:val="000D3841"/>
    <w:rsid w:val="000D3846"/>
    <w:rsid w:val="000D385F"/>
    <w:rsid w:val="000D38BF"/>
    <w:rsid w:val="000D38D7"/>
    <w:rsid w:val="000D38DA"/>
    <w:rsid w:val="000D3906"/>
    <w:rsid w:val="000D3994"/>
    <w:rsid w:val="000D39A0"/>
    <w:rsid w:val="000D39BD"/>
    <w:rsid w:val="000D3A2F"/>
    <w:rsid w:val="000D3AC0"/>
    <w:rsid w:val="000D3AFD"/>
    <w:rsid w:val="000D3B17"/>
    <w:rsid w:val="000D3B42"/>
    <w:rsid w:val="000D3BD7"/>
    <w:rsid w:val="000D3C3E"/>
    <w:rsid w:val="000D3C4C"/>
    <w:rsid w:val="000D3CA1"/>
    <w:rsid w:val="000D3CAC"/>
    <w:rsid w:val="000D3D31"/>
    <w:rsid w:val="000D3D7A"/>
    <w:rsid w:val="000D3DE1"/>
    <w:rsid w:val="000D3E23"/>
    <w:rsid w:val="000D3E6A"/>
    <w:rsid w:val="000D3EB9"/>
    <w:rsid w:val="000D3F95"/>
    <w:rsid w:val="000D402D"/>
    <w:rsid w:val="000D403A"/>
    <w:rsid w:val="000D40BC"/>
    <w:rsid w:val="000D4138"/>
    <w:rsid w:val="000D413C"/>
    <w:rsid w:val="000D414E"/>
    <w:rsid w:val="000D41A2"/>
    <w:rsid w:val="000D4297"/>
    <w:rsid w:val="000D42B3"/>
    <w:rsid w:val="000D439E"/>
    <w:rsid w:val="000D43EE"/>
    <w:rsid w:val="000D4499"/>
    <w:rsid w:val="000D44F1"/>
    <w:rsid w:val="000D4527"/>
    <w:rsid w:val="000D45CE"/>
    <w:rsid w:val="000D45E6"/>
    <w:rsid w:val="000D45EE"/>
    <w:rsid w:val="000D469D"/>
    <w:rsid w:val="000D46A0"/>
    <w:rsid w:val="000D46DE"/>
    <w:rsid w:val="000D46FB"/>
    <w:rsid w:val="000D472C"/>
    <w:rsid w:val="000D47D0"/>
    <w:rsid w:val="000D4858"/>
    <w:rsid w:val="000D4885"/>
    <w:rsid w:val="000D48BA"/>
    <w:rsid w:val="000D48C1"/>
    <w:rsid w:val="000D48D5"/>
    <w:rsid w:val="000D4924"/>
    <w:rsid w:val="000D4930"/>
    <w:rsid w:val="000D4980"/>
    <w:rsid w:val="000D49A8"/>
    <w:rsid w:val="000D49E6"/>
    <w:rsid w:val="000D49EB"/>
    <w:rsid w:val="000D4A5A"/>
    <w:rsid w:val="000D4A98"/>
    <w:rsid w:val="000D4B95"/>
    <w:rsid w:val="000D4BE5"/>
    <w:rsid w:val="000D4C83"/>
    <w:rsid w:val="000D4C89"/>
    <w:rsid w:val="000D4CC4"/>
    <w:rsid w:val="000D4D30"/>
    <w:rsid w:val="000D4D91"/>
    <w:rsid w:val="000D4D9B"/>
    <w:rsid w:val="000D4E9E"/>
    <w:rsid w:val="000D4FCF"/>
    <w:rsid w:val="000D5010"/>
    <w:rsid w:val="000D5104"/>
    <w:rsid w:val="000D5175"/>
    <w:rsid w:val="000D5183"/>
    <w:rsid w:val="000D51B6"/>
    <w:rsid w:val="000D51D8"/>
    <w:rsid w:val="000D51E5"/>
    <w:rsid w:val="000D5261"/>
    <w:rsid w:val="000D5289"/>
    <w:rsid w:val="000D52CC"/>
    <w:rsid w:val="000D533A"/>
    <w:rsid w:val="000D534E"/>
    <w:rsid w:val="000D542A"/>
    <w:rsid w:val="000D543E"/>
    <w:rsid w:val="000D5461"/>
    <w:rsid w:val="000D54FF"/>
    <w:rsid w:val="000D5531"/>
    <w:rsid w:val="000D55B1"/>
    <w:rsid w:val="000D5626"/>
    <w:rsid w:val="000D5654"/>
    <w:rsid w:val="000D565A"/>
    <w:rsid w:val="000D565B"/>
    <w:rsid w:val="000D5675"/>
    <w:rsid w:val="000D567B"/>
    <w:rsid w:val="000D5683"/>
    <w:rsid w:val="000D56C9"/>
    <w:rsid w:val="000D572F"/>
    <w:rsid w:val="000D5849"/>
    <w:rsid w:val="000D585C"/>
    <w:rsid w:val="000D589C"/>
    <w:rsid w:val="000D58B7"/>
    <w:rsid w:val="000D58DF"/>
    <w:rsid w:val="000D5936"/>
    <w:rsid w:val="000D596F"/>
    <w:rsid w:val="000D5A1C"/>
    <w:rsid w:val="000D5A1D"/>
    <w:rsid w:val="000D5A5E"/>
    <w:rsid w:val="000D5A70"/>
    <w:rsid w:val="000D5A76"/>
    <w:rsid w:val="000D5AFD"/>
    <w:rsid w:val="000D5B0B"/>
    <w:rsid w:val="000D5B2D"/>
    <w:rsid w:val="000D5B89"/>
    <w:rsid w:val="000D5BA1"/>
    <w:rsid w:val="000D5BC4"/>
    <w:rsid w:val="000D5BF4"/>
    <w:rsid w:val="000D5C3E"/>
    <w:rsid w:val="000D5C40"/>
    <w:rsid w:val="000D5C43"/>
    <w:rsid w:val="000D5C9E"/>
    <w:rsid w:val="000D5CCB"/>
    <w:rsid w:val="000D5CDA"/>
    <w:rsid w:val="000D5D57"/>
    <w:rsid w:val="000D5D66"/>
    <w:rsid w:val="000D5DD7"/>
    <w:rsid w:val="000D5E08"/>
    <w:rsid w:val="000D5E83"/>
    <w:rsid w:val="000D5EEA"/>
    <w:rsid w:val="000D5F27"/>
    <w:rsid w:val="000D5F30"/>
    <w:rsid w:val="000D5F76"/>
    <w:rsid w:val="000D5FA5"/>
    <w:rsid w:val="000D6000"/>
    <w:rsid w:val="000D6021"/>
    <w:rsid w:val="000D604E"/>
    <w:rsid w:val="000D605E"/>
    <w:rsid w:val="000D60E6"/>
    <w:rsid w:val="000D615D"/>
    <w:rsid w:val="000D61A6"/>
    <w:rsid w:val="000D61E4"/>
    <w:rsid w:val="000D61E7"/>
    <w:rsid w:val="000D6274"/>
    <w:rsid w:val="000D62DD"/>
    <w:rsid w:val="000D63C8"/>
    <w:rsid w:val="000D63D4"/>
    <w:rsid w:val="000D6443"/>
    <w:rsid w:val="000D648F"/>
    <w:rsid w:val="000D6505"/>
    <w:rsid w:val="000D651E"/>
    <w:rsid w:val="000D657A"/>
    <w:rsid w:val="000D6595"/>
    <w:rsid w:val="000D65BD"/>
    <w:rsid w:val="000D65F9"/>
    <w:rsid w:val="000D669D"/>
    <w:rsid w:val="000D66C5"/>
    <w:rsid w:val="000D66F6"/>
    <w:rsid w:val="000D6701"/>
    <w:rsid w:val="000D6726"/>
    <w:rsid w:val="000D6773"/>
    <w:rsid w:val="000D67BA"/>
    <w:rsid w:val="000D67F0"/>
    <w:rsid w:val="000D6850"/>
    <w:rsid w:val="000D693C"/>
    <w:rsid w:val="000D6951"/>
    <w:rsid w:val="000D6967"/>
    <w:rsid w:val="000D69EA"/>
    <w:rsid w:val="000D6A01"/>
    <w:rsid w:val="000D6AB4"/>
    <w:rsid w:val="000D6AF0"/>
    <w:rsid w:val="000D6B61"/>
    <w:rsid w:val="000D6C2D"/>
    <w:rsid w:val="000D6C55"/>
    <w:rsid w:val="000D6D3D"/>
    <w:rsid w:val="000D6D69"/>
    <w:rsid w:val="000D6E10"/>
    <w:rsid w:val="000D6E77"/>
    <w:rsid w:val="000D6E88"/>
    <w:rsid w:val="000D6EB4"/>
    <w:rsid w:val="000D6F2A"/>
    <w:rsid w:val="000D6FDE"/>
    <w:rsid w:val="000D6FED"/>
    <w:rsid w:val="000D702E"/>
    <w:rsid w:val="000D7197"/>
    <w:rsid w:val="000D71F1"/>
    <w:rsid w:val="000D720C"/>
    <w:rsid w:val="000D7216"/>
    <w:rsid w:val="000D7237"/>
    <w:rsid w:val="000D723C"/>
    <w:rsid w:val="000D7271"/>
    <w:rsid w:val="000D72B6"/>
    <w:rsid w:val="000D7320"/>
    <w:rsid w:val="000D7339"/>
    <w:rsid w:val="000D738F"/>
    <w:rsid w:val="000D73A7"/>
    <w:rsid w:val="000D7442"/>
    <w:rsid w:val="000D7488"/>
    <w:rsid w:val="000D7708"/>
    <w:rsid w:val="000D77BA"/>
    <w:rsid w:val="000D7805"/>
    <w:rsid w:val="000D7841"/>
    <w:rsid w:val="000D7872"/>
    <w:rsid w:val="000D78DD"/>
    <w:rsid w:val="000D78F3"/>
    <w:rsid w:val="000D7901"/>
    <w:rsid w:val="000D794C"/>
    <w:rsid w:val="000D797B"/>
    <w:rsid w:val="000D79BA"/>
    <w:rsid w:val="000D79C5"/>
    <w:rsid w:val="000D79D8"/>
    <w:rsid w:val="000D79DA"/>
    <w:rsid w:val="000D7A04"/>
    <w:rsid w:val="000D7AA4"/>
    <w:rsid w:val="000D7AD2"/>
    <w:rsid w:val="000D7B0D"/>
    <w:rsid w:val="000D7B4B"/>
    <w:rsid w:val="000D7C0E"/>
    <w:rsid w:val="000D7C48"/>
    <w:rsid w:val="000D7C4E"/>
    <w:rsid w:val="000D7C5D"/>
    <w:rsid w:val="000D7C73"/>
    <w:rsid w:val="000D7DFB"/>
    <w:rsid w:val="000D7E28"/>
    <w:rsid w:val="000D7E32"/>
    <w:rsid w:val="000D7E57"/>
    <w:rsid w:val="000D7EB0"/>
    <w:rsid w:val="000D7EC0"/>
    <w:rsid w:val="000D7F00"/>
    <w:rsid w:val="000D7F5A"/>
    <w:rsid w:val="000D7F5E"/>
    <w:rsid w:val="000D7F5F"/>
    <w:rsid w:val="000D7F81"/>
    <w:rsid w:val="000E002F"/>
    <w:rsid w:val="000E0043"/>
    <w:rsid w:val="000E007D"/>
    <w:rsid w:val="000E00B7"/>
    <w:rsid w:val="000E0130"/>
    <w:rsid w:val="000E0166"/>
    <w:rsid w:val="000E017B"/>
    <w:rsid w:val="000E01FA"/>
    <w:rsid w:val="000E023F"/>
    <w:rsid w:val="000E027E"/>
    <w:rsid w:val="000E02A4"/>
    <w:rsid w:val="000E02A6"/>
    <w:rsid w:val="000E02B9"/>
    <w:rsid w:val="000E02D9"/>
    <w:rsid w:val="000E0322"/>
    <w:rsid w:val="000E0391"/>
    <w:rsid w:val="000E0401"/>
    <w:rsid w:val="000E042A"/>
    <w:rsid w:val="000E0433"/>
    <w:rsid w:val="000E0464"/>
    <w:rsid w:val="000E050C"/>
    <w:rsid w:val="000E052D"/>
    <w:rsid w:val="000E05B5"/>
    <w:rsid w:val="000E05BD"/>
    <w:rsid w:val="000E066A"/>
    <w:rsid w:val="000E0782"/>
    <w:rsid w:val="000E07B0"/>
    <w:rsid w:val="000E07E7"/>
    <w:rsid w:val="000E07EF"/>
    <w:rsid w:val="000E0881"/>
    <w:rsid w:val="000E0897"/>
    <w:rsid w:val="000E08E3"/>
    <w:rsid w:val="000E0920"/>
    <w:rsid w:val="000E09D3"/>
    <w:rsid w:val="000E0A67"/>
    <w:rsid w:val="000E0A75"/>
    <w:rsid w:val="000E0AEA"/>
    <w:rsid w:val="000E0B0F"/>
    <w:rsid w:val="000E0B2F"/>
    <w:rsid w:val="000E0B66"/>
    <w:rsid w:val="000E0B74"/>
    <w:rsid w:val="000E0B90"/>
    <w:rsid w:val="000E0BD1"/>
    <w:rsid w:val="000E0BF7"/>
    <w:rsid w:val="000E0C8C"/>
    <w:rsid w:val="000E0C99"/>
    <w:rsid w:val="000E0D6F"/>
    <w:rsid w:val="000E0E62"/>
    <w:rsid w:val="000E0EE3"/>
    <w:rsid w:val="000E0F9D"/>
    <w:rsid w:val="000E0FBD"/>
    <w:rsid w:val="000E105D"/>
    <w:rsid w:val="000E10C2"/>
    <w:rsid w:val="000E1129"/>
    <w:rsid w:val="000E1146"/>
    <w:rsid w:val="000E115C"/>
    <w:rsid w:val="000E11AA"/>
    <w:rsid w:val="000E120C"/>
    <w:rsid w:val="000E1227"/>
    <w:rsid w:val="000E124E"/>
    <w:rsid w:val="000E1260"/>
    <w:rsid w:val="000E12C4"/>
    <w:rsid w:val="000E12C6"/>
    <w:rsid w:val="000E13A1"/>
    <w:rsid w:val="000E1463"/>
    <w:rsid w:val="000E14F5"/>
    <w:rsid w:val="000E150C"/>
    <w:rsid w:val="000E151C"/>
    <w:rsid w:val="000E15E1"/>
    <w:rsid w:val="000E163F"/>
    <w:rsid w:val="000E1653"/>
    <w:rsid w:val="000E16B3"/>
    <w:rsid w:val="000E1784"/>
    <w:rsid w:val="000E17CF"/>
    <w:rsid w:val="000E188E"/>
    <w:rsid w:val="000E18A8"/>
    <w:rsid w:val="000E18B3"/>
    <w:rsid w:val="000E18CC"/>
    <w:rsid w:val="000E1984"/>
    <w:rsid w:val="000E19FB"/>
    <w:rsid w:val="000E1A2B"/>
    <w:rsid w:val="000E1A76"/>
    <w:rsid w:val="000E1B73"/>
    <w:rsid w:val="000E1C10"/>
    <w:rsid w:val="000E1C3D"/>
    <w:rsid w:val="000E1C71"/>
    <w:rsid w:val="000E1D0B"/>
    <w:rsid w:val="000E1D53"/>
    <w:rsid w:val="000E1E01"/>
    <w:rsid w:val="000E1E13"/>
    <w:rsid w:val="000E1E3F"/>
    <w:rsid w:val="000E1E49"/>
    <w:rsid w:val="000E1E4C"/>
    <w:rsid w:val="000E1E53"/>
    <w:rsid w:val="000E1E77"/>
    <w:rsid w:val="000E1EB7"/>
    <w:rsid w:val="000E1F0C"/>
    <w:rsid w:val="000E1F39"/>
    <w:rsid w:val="000E1F66"/>
    <w:rsid w:val="000E1F6C"/>
    <w:rsid w:val="000E1F84"/>
    <w:rsid w:val="000E1FAA"/>
    <w:rsid w:val="000E1FB7"/>
    <w:rsid w:val="000E1FE2"/>
    <w:rsid w:val="000E1FE7"/>
    <w:rsid w:val="000E1FFD"/>
    <w:rsid w:val="000E2065"/>
    <w:rsid w:val="000E208F"/>
    <w:rsid w:val="000E20E5"/>
    <w:rsid w:val="000E20EB"/>
    <w:rsid w:val="000E211F"/>
    <w:rsid w:val="000E2180"/>
    <w:rsid w:val="000E2182"/>
    <w:rsid w:val="000E2185"/>
    <w:rsid w:val="000E21AF"/>
    <w:rsid w:val="000E21CA"/>
    <w:rsid w:val="000E21FC"/>
    <w:rsid w:val="000E2205"/>
    <w:rsid w:val="000E224C"/>
    <w:rsid w:val="000E22A5"/>
    <w:rsid w:val="000E22CE"/>
    <w:rsid w:val="000E235D"/>
    <w:rsid w:val="000E23C5"/>
    <w:rsid w:val="000E2406"/>
    <w:rsid w:val="000E2438"/>
    <w:rsid w:val="000E24C2"/>
    <w:rsid w:val="000E251E"/>
    <w:rsid w:val="000E2541"/>
    <w:rsid w:val="000E2610"/>
    <w:rsid w:val="000E264C"/>
    <w:rsid w:val="000E26CD"/>
    <w:rsid w:val="000E2757"/>
    <w:rsid w:val="000E2790"/>
    <w:rsid w:val="000E2819"/>
    <w:rsid w:val="000E288A"/>
    <w:rsid w:val="000E28E3"/>
    <w:rsid w:val="000E28E5"/>
    <w:rsid w:val="000E28EB"/>
    <w:rsid w:val="000E28FA"/>
    <w:rsid w:val="000E293F"/>
    <w:rsid w:val="000E2941"/>
    <w:rsid w:val="000E29BA"/>
    <w:rsid w:val="000E2AA8"/>
    <w:rsid w:val="000E2B08"/>
    <w:rsid w:val="000E2B36"/>
    <w:rsid w:val="000E2B6E"/>
    <w:rsid w:val="000E2B8F"/>
    <w:rsid w:val="000E2BB9"/>
    <w:rsid w:val="000E2C1E"/>
    <w:rsid w:val="000E2CE5"/>
    <w:rsid w:val="000E2D3C"/>
    <w:rsid w:val="000E2D4E"/>
    <w:rsid w:val="000E2DA3"/>
    <w:rsid w:val="000E2DFA"/>
    <w:rsid w:val="000E2E02"/>
    <w:rsid w:val="000E2E13"/>
    <w:rsid w:val="000E2E2A"/>
    <w:rsid w:val="000E2F01"/>
    <w:rsid w:val="000E2F47"/>
    <w:rsid w:val="000E2F61"/>
    <w:rsid w:val="000E2FFB"/>
    <w:rsid w:val="000E3054"/>
    <w:rsid w:val="000E307F"/>
    <w:rsid w:val="000E31A6"/>
    <w:rsid w:val="000E31F5"/>
    <w:rsid w:val="000E32A6"/>
    <w:rsid w:val="000E3389"/>
    <w:rsid w:val="000E33E4"/>
    <w:rsid w:val="000E33E9"/>
    <w:rsid w:val="000E347C"/>
    <w:rsid w:val="000E34E0"/>
    <w:rsid w:val="000E3554"/>
    <w:rsid w:val="000E35AB"/>
    <w:rsid w:val="000E35CC"/>
    <w:rsid w:val="000E35E9"/>
    <w:rsid w:val="000E35F7"/>
    <w:rsid w:val="000E3600"/>
    <w:rsid w:val="000E360B"/>
    <w:rsid w:val="000E363A"/>
    <w:rsid w:val="000E369F"/>
    <w:rsid w:val="000E36F7"/>
    <w:rsid w:val="000E370F"/>
    <w:rsid w:val="000E381F"/>
    <w:rsid w:val="000E3873"/>
    <w:rsid w:val="000E3877"/>
    <w:rsid w:val="000E3922"/>
    <w:rsid w:val="000E3941"/>
    <w:rsid w:val="000E394A"/>
    <w:rsid w:val="000E3968"/>
    <w:rsid w:val="000E3980"/>
    <w:rsid w:val="000E3A5F"/>
    <w:rsid w:val="000E3A6E"/>
    <w:rsid w:val="000E3A7F"/>
    <w:rsid w:val="000E3AE4"/>
    <w:rsid w:val="000E3B0C"/>
    <w:rsid w:val="000E3B56"/>
    <w:rsid w:val="000E3B92"/>
    <w:rsid w:val="000E3BBE"/>
    <w:rsid w:val="000E3CC9"/>
    <w:rsid w:val="000E3CDD"/>
    <w:rsid w:val="000E3CDF"/>
    <w:rsid w:val="000E3CEE"/>
    <w:rsid w:val="000E3CF8"/>
    <w:rsid w:val="000E3D09"/>
    <w:rsid w:val="000E3D68"/>
    <w:rsid w:val="000E3D6A"/>
    <w:rsid w:val="000E3D77"/>
    <w:rsid w:val="000E3D80"/>
    <w:rsid w:val="000E3DEA"/>
    <w:rsid w:val="000E3E9B"/>
    <w:rsid w:val="000E3EBD"/>
    <w:rsid w:val="000E3F03"/>
    <w:rsid w:val="000E3F7E"/>
    <w:rsid w:val="000E3FAC"/>
    <w:rsid w:val="000E3FD6"/>
    <w:rsid w:val="000E4041"/>
    <w:rsid w:val="000E4053"/>
    <w:rsid w:val="000E40C1"/>
    <w:rsid w:val="000E40FA"/>
    <w:rsid w:val="000E4116"/>
    <w:rsid w:val="000E41CB"/>
    <w:rsid w:val="000E4217"/>
    <w:rsid w:val="000E4218"/>
    <w:rsid w:val="000E422F"/>
    <w:rsid w:val="000E4279"/>
    <w:rsid w:val="000E42CF"/>
    <w:rsid w:val="000E42D7"/>
    <w:rsid w:val="000E4317"/>
    <w:rsid w:val="000E4346"/>
    <w:rsid w:val="000E4414"/>
    <w:rsid w:val="000E4428"/>
    <w:rsid w:val="000E445D"/>
    <w:rsid w:val="000E446D"/>
    <w:rsid w:val="000E448A"/>
    <w:rsid w:val="000E44D3"/>
    <w:rsid w:val="000E45BC"/>
    <w:rsid w:val="000E45F0"/>
    <w:rsid w:val="000E45F4"/>
    <w:rsid w:val="000E4629"/>
    <w:rsid w:val="000E462E"/>
    <w:rsid w:val="000E473E"/>
    <w:rsid w:val="000E4746"/>
    <w:rsid w:val="000E477F"/>
    <w:rsid w:val="000E4785"/>
    <w:rsid w:val="000E47B2"/>
    <w:rsid w:val="000E48B8"/>
    <w:rsid w:val="000E48E5"/>
    <w:rsid w:val="000E4913"/>
    <w:rsid w:val="000E4A3E"/>
    <w:rsid w:val="000E4A6D"/>
    <w:rsid w:val="000E4ABC"/>
    <w:rsid w:val="000E4AD2"/>
    <w:rsid w:val="000E4B1D"/>
    <w:rsid w:val="000E4B21"/>
    <w:rsid w:val="000E4B4D"/>
    <w:rsid w:val="000E4C1D"/>
    <w:rsid w:val="000E4C1F"/>
    <w:rsid w:val="000E4D3A"/>
    <w:rsid w:val="000E4D5B"/>
    <w:rsid w:val="000E4DB8"/>
    <w:rsid w:val="000E4E48"/>
    <w:rsid w:val="000E4E61"/>
    <w:rsid w:val="000E4E85"/>
    <w:rsid w:val="000E4F09"/>
    <w:rsid w:val="000E4F86"/>
    <w:rsid w:val="000E4F95"/>
    <w:rsid w:val="000E502E"/>
    <w:rsid w:val="000E50E1"/>
    <w:rsid w:val="000E50FC"/>
    <w:rsid w:val="000E5199"/>
    <w:rsid w:val="000E5234"/>
    <w:rsid w:val="000E536F"/>
    <w:rsid w:val="000E53C5"/>
    <w:rsid w:val="000E53F4"/>
    <w:rsid w:val="000E54D0"/>
    <w:rsid w:val="000E553F"/>
    <w:rsid w:val="000E5565"/>
    <w:rsid w:val="000E55AD"/>
    <w:rsid w:val="000E55BB"/>
    <w:rsid w:val="000E565D"/>
    <w:rsid w:val="000E5660"/>
    <w:rsid w:val="000E57AD"/>
    <w:rsid w:val="000E57ED"/>
    <w:rsid w:val="000E5818"/>
    <w:rsid w:val="000E595E"/>
    <w:rsid w:val="000E59AA"/>
    <w:rsid w:val="000E59C6"/>
    <w:rsid w:val="000E5A72"/>
    <w:rsid w:val="000E5A7E"/>
    <w:rsid w:val="000E5AAB"/>
    <w:rsid w:val="000E5BE6"/>
    <w:rsid w:val="000E5BE9"/>
    <w:rsid w:val="000E5BFF"/>
    <w:rsid w:val="000E5C6B"/>
    <w:rsid w:val="000E5C7C"/>
    <w:rsid w:val="000E5CF3"/>
    <w:rsid w:val="000E5D00"/>
    <w:rsid w:val="000E5D2F"/>
    <w:rsid w:val="000E5D3A"/>
    <w:rsid w:val="000E5DC6"/>
    <w:rsid w:val="000E5EB4"/>
    <w:rsid w:val="000E5FEE"/>
    <w:rsid w:val="000E5FF4"/>
    <w:rsid w:val="000E6063"/>
    <w:rsid w:val="000E60BA"/>
    <w:rsid w:val="000E60DC"/>
    <w:rsid w:val="000E60E8"/>
    <w:rsid w:val="000E6124"/>
    <w:rsid w:val="000E6147"/>
    <w:rsid w:val="000E61B0"/>
    <w:rsid w:val="000E6296"/>
    <w:rsid w:val="000E6491"/>
    <w:rsid w:val="000E64BF"/>
    <w:rsid w:val="000E64C2"/>
    <w:rsid w:val="000E65B0"/>
    <w:rsid w:val="000E65F1"/>
    <w:rsid w:val="000E65FF"/>
    <w:rsid w:val="000E6630"/>
    <w:rsid w:val="000E6678"/>
    <w:rsid w:val="000E6679"/>
    <w:rsid w:val="000E66DD"/>
    <w:rsid w:val="000E66FA"/>
    <w:rsid w:val="000E6711"/>
    <w:rsid w:val="000E6795"/>
    <w:rsid w:val="000E67D4"/>
    <w:rsid w:val="000E67E3"/>
    <w:rsid w:val="000E6888"/>
    <w:rsid w:val="000E689B"/>
    <w:rsid w:val="000E69B9"/>
    <w:rsid w:val="000E69E3"/>
    <w:rsid w:val="000E69F6"/>
    <w:rsid w:val="000E6A59"/>
    <w:rsid w:val="000E6A65"/>
    <w:rsid w:val="000E6A69"/>
    <w:rsid w:val="000E6A97"/>
    <w:rsid w:val="000E6AD7"/>
    <w:rsid w:val="000E6AF8"/>
    <w:rsid w:val="000E6B8F"/>
    <w:rsid w:val="000E6BFB"/>
    <w:rsid w:val="000E6D0E"/>
    <w:rsid w:val="000E6D80"/>
    <w:rsid w:val="000E6D86"/>
    <w:rsid w:val="000E6E56"/>
    <w:rsid w:val="000E6E9B"/>
    <w:rsid w:val="000E6F92"/>
    <w:rsid w:val="000E7030"/>
    <w:rsid w:val="000E7106"/>
    <w:rsid w:val="000E7132"/>
    <w:rsid w:val="000E7167"/>
    <w:rsid w:val="000E717E"/>
    <w:rsid w:val="000E71E3"/>
    <w:rsid w:val="000E7212"/>
    <w:rsid w:val="000E7229"/>
    <w:rsid w:val="000E72FE"/>
    <w:rsid w:val="000E735E"/>
    <w:rsid w:val="000E736C"/>
    <w:rsid w:val="000E73B6"/>
    <w:rsid w:val="000E7415"/>
    <w:rsid w:val="000E7454"/>
    <w:rsid w:val="000E747C"/>
    <w:rsid w:val="000E755F"/>
    <w:rsid w:val="000E75A2"/>
    <w:rsid w:val="000E7636"/>
    <w:rsid w:val="000E7679"/>
    <w:rsid w:val="000E7690"/>
    <w:rsid w:val="000E76A7"/>
    <w:rsid w:val="000E76C1"/>
    <w:rsid w:val="000E7752"/>
    <w:rsid w:val="000E7834"/>
    <w:rsid w:val="000E7842"/>
    <w:rsid w:val="000E78AA"/>
    <w:rsid w:val="000E78C5"/>
    <w:rsid w:val="000E794E"/>
    <w:rsid w:val="000E7A2E"/>
    <w:rsid w:val="000E7ACF"/>
    <w:rsid w:val="000E7B38"/>
    <w:rsid w:val="000E7B55"/>
    <w:rsid w:val="000E7CA1"/>
    <w:rsid w:val="000E7D33"/>
    <w:rsid w:val="000E7DBF"/>
    <w:rsid w:val="000E7E52"/>
    <w:rsid w:val="000E7E68"/>
    <w:rsid w:val="000E7F47"/>
    <w:rsid w:val="000E7F51"/>
    <w:rsid w:val="000E7F98"/>
    <w:rsid w:val="000E7FBD"/>
    <w:rsid w:val="000F006D"/>
    <w:rsid w:val="000F00A8"/>
    <w:rsid w:val="000F0120"/>
    <w:rsid w:val="000F0133"/>
    <w:rsid w:val="000F0136"/>
    <w:rsid w:val="000F01BC"/>
    <w:rsid w:val="000F0314"/>
    <w:rsid w:val="000F0328"/>
    <w:rsid w:val="000F03C9"/>
    <w:rsid w:val="000F03E0"/>
    <w:rsid w:val="000F0551"/>
    <w:rsid w:val="000F060F"/>
    <w:rsid w:val="000F06A3"/>
    <w:rsid w:val="000F0717"/>
    <w:rsid w:val="000F0747"/>
    <w:rsid w:val="000F078E"/>
    <w:rsid w:val="000F07A0"/>
    <w:rsid w:val="000F07A5"/>
    <w:rsid w:val="000F07FE"/>
    <w:rsid w:val="000F0841"/>
    <w:rsid w:val="000F08DC"/>
    <w:rsid w:val="000F0980"/>
    <w:rsid w:val="000F0A02"/>
    <w:rsid w:val="000F0A95"/>
    <w:rsid w:val="000F0AB3"/>
    <w:rsid w:val="000F0AC1"/>
    <w:rsid w:val="000F0AFE"/>
    <w:rsid w:val="000F0B54"/>
    <w:rsid w:val="000F0BAF"/>
    <w:rsid w:val="000F0BF7"/>
    <w:rsid w:val="000F0BF8"/>
    <w:rsid w:val="000F0C7A"/>
    <w:rsid w:val="000F0DD1"/>
    <w:rsid w:val="000F0DED"/>
    <w:rsid w:val="000F0E57"/>
    <w:rsid w:val="000F0E5E"/>
    <w:rsid w:val="000F0EB5"/>
    <w:rsid w:val="000F0EDA"/>
    <w:rsid w:val="000F11A2"/>
    <w:rsid w:val="000F11BC"/>
    <w:rsid w:val="000F11CD"/>
    <w:rsid w:val="000F122C"/>
    <w:rsid w:val="000F123B"/>
    <w:rsid w:val="000F128F"/>
    <w:rsid w:val="000F12E1"/>
    <w:rsid w:val="000F1378"/>
    <w:rsid w:val="000F1427"/>
    <w:rsid w:val="000F150A"/>
    <w:rsid w:val="000F151F"/>
    <w:rsid w:val="000F154E"/>
    <w:rsid w:val="000F155B"/>
    <w:rsid w:val="000F1560"/>
    <w:rsid w:val="000F1598"/>
    <w:rsid w:val="000F164E"/>
    <w:rsid w:val="000F168C"/>
    <w:rsid w:val="000F1725"/>
    <w:rsid w:val="000F1777"/>
    <w:rsid w:val="000F17AD"/>
    <w:rsid w:val="000F17C5"/>
    <w:rsid w:val="000F17D7"/>
    <w:rsid w:val="000F17DB"/>
    <w:rsid w:val="000F1802"/>
    <w:rsid w:val="000F1815"/>
    <w:rsid w:val="000F1824"/>
    <w:rsid w:val="000F1859"/>
    <w:rsid w:val="000F18E9"/>
    <w:rsid w:val="000F198A"/>
    <w:rsid w:val="000F19C2"/>
    <w:rsid w:val="000F1A1A"/>
    <w:rsid w:val="000F1A8F"/>
    <w:rsid w:val="000F1A9D"/>
    <w:rsid w:val="000F1BA5"/>
    <w:rsid w:val="000F1BCC"/>
    <w:rsid w:val="000F1BF2"/>
    <w:rsid w:val="000F1C29"/>
    <w:rsid w:val="000F1CE0"/>
    <w:rsid w:val="000F1D21"/>
    <w:rsid w:val="000F1EA3"/>
    <w:rsid w:val="000F1EFA"/>
    <w:rsid w:val="000F1F2F"/>
    <w:rsid w:val="000F1FC8"/>
    <w:rsid w:val="000F1FDC"/>
    <w:rsid w:val="000F2024"/>
    <w:rsid w:val="000F2091"/>
    <w:rsid w:val="000F20AE"/>
    <w:rsid w:val="000F213F"/>
    <w:rsid w:val="000F21D6"/>
    <w:rsid w:val="000F2240"/>
    <w:rsid w:val="000F2298"/>
    <w:rsid w:val="000F2348"/>
    <w:rsid w:val="000F237F"/>
    <w:rsid w:val="000F23A5"/>
    <w:rsid w:val="000F23AC"/>
    <w:rsid w:val="000F23DD"/>
    <w:rsid w:val="000F2426"/>
    <w:rsid w:val="000F24B1"/>
    <w:rsid w:val="000F251C"/>
    <w:rsid w:val="000F253D"/>
    <w:rsid w:val="000F2568"/>
    <w:rsid w:val="000F258F"/>
    <w:rsid w:val="000F2595"/>
    <w:rsid w:val="000F25AA"/>
    <w:rsid w:val="000F25DE"/>
    <w:rsid w:val="000F262E"/>
    <w:rsid w:val="000F26A6"/>
    <w:rsid w:val="000F2741"/>
    <w:rsid w:val="000F2744"/>
    <w:rsid w:val="000F2791"/>
    <w:rsid w:val="000F286A"/>
    <w:rsid w:val="000F28D8"/>
    <w:rsid w:val="000F2906"/>
    <w:rsid w:val="000F2934"/>
    <w:rsid w:val="000F2962"/>
    <w:rsid w:val="000F2965"/>
    <w:rsid w:val="000F299B"/>
    <w:rsid w:val="000F29F9"/>
    <w:rsid w:val="000F2B0E"/>
    <w:rsid w:val="000F2BB2"/>
    <w:rsid w:val="000F2D4A"/>
    <w:rsid w:val="000F2D71"/>
    <w:rsid w:val="000F2D8B"/>
    <w:rsid w:val="000F2E2B"/>
    <w:rsid w:val="000F2E6F"/>
    <w:rsid w:val="000F2ED7"/>
    <w:rsid w:val="000F2F91"/>
    <w:rsid w:val="000F2FB2"/>
    <w:rsid w:val="000F30CD"/>
    <w:rsid w:val="000F3133"/>
    <w:rsid w:val="000F318F"/>
    <w:rsid w:val="000F31A1"/>
    <w:rsid w:val="000F31E1"/>
    <w:rsid w:val="000F3271"/>
    <w:rsid w:val="000F3272"/>
    <w:rsid w:val="000F3274"/>
    <w:rsid w:val="000F32A9"/>
    <w:rsid w:val="000F32E2"/>
    <w:rsid w:val="000F3316"/>
    <w:rsid w:val="000F33E5"/>
    <w:rsid w:val="000F3428"/>
    <w:rsid w:val="000F344A"/>
    <w:rsid w:val="000F34EF"/>
    <w:rsid w:val="000F34FD"/>
    <w:rsid w:val="000F3532"/>
    <w:rsid w:val="000F3562"/>
    <w:rsid w:val="000F35F7"/>
    <w:rsid w:val="000F3608"/>
    <w:rsid w:val="000F363C"/>
    <w:rsid w:val="000F364C"/>
    <w:rsid w:val="000F3663"/>
    <w:rsid w:val="000F36D0"/>
    <w:rsid w:val="000F36D5"/>
    <w:rsid w:val="000F376C"/>
    <w:rsid w:val="000F37D8"/>
    <w:rsid w:val="000F3810"/>
    <w:rsid w:val="000F38B4"/>
    <w:rsid w:val="000F38EC"/>
    <w:rsid w:val="000F3911"/>
    <w:rsid w:val="000F391E"/>
    <w:rsid w:val="000F394D"/>
    <w:rsid w:val="000F3968"/>
    <w:rsid w:val="000F3A60"/>
    <w:rsid w:val="000F3A63"/>
    <w:rsid w:val="000F3AAB"/>
    <w:rsid w:val="000F3B25"/>
    <w:rsid w:val="000F3C0D"/>
    <w:rsid w:val="000F3C5D"/>
    <w:rsid w:val="000F3C86"/>
    <w:rsid w:val="000F3E98"/>
    <w:rsid w:val="000F3EE0"/>
    <w:rsid w:val="000F3EEC"/>
    <w:rsid w:val="000F3F0F"/>
    <w:rsid w:val="000F3F11"/>
    <w:rsid w:val="000F3F8E"/>
    <w:rsid w:val="000F3FB1"/>
    <w:rsid w:val="000F401F"/>
    <w:rsid w:val="000F4068"/>
    <w:rsid w:val="000F409B"/>
    <w:rsid w:val="000F4105"/>
    <w:rsid w:val="000F410D"/>
    <w:rsid w:val="000F414E"/>
    <w:rsid w:val="000F4173"/>
    <w:rsid w:val="000F4180"/>
    <w:rsid w:val="000F418B"/>
    <w:rsid w:val="000F41E3"/>
    <w:rsid w:val="000F41EB"/>
    <w:rsid w:val="000F42CD"/>
    <w:rsid w:val="000F42EC"/>
    <w:rsid w:val="000F4303"/>
    <w:rsid w:val="000F4337"/>
    <w:rsid w:val="000F43AB"/>
    <w:rsid w:val="000F4496"/>
    <w:rsid w:val="000F4505"/>
    <w:rsid w:val="000F4557"/>
    <w:rsid w:val="000F45A4"/>
    <w:rsid w:val="000F45CC"/>
    <w:rsid w:val="000F45DE"/>
    <w:rsid w:val="000F462D"/>
    <w:rsid w:val="000F463E"/>
    <w:rsid w:val="000F467A"/>
    <w:rsid w:val="000F46A4"/>
    <w:rsid w:val="000F46F6"/>
    <w:rsid w:val="000F4727"/>
    <w:rsid w:val="000F473F"/>
    <w:rsid w:val="000F476D"/>
    <w:rsid w:val="000F477B"/>
    <w:rsid w:val="000F47AF"/>
    <w:rsid w:val="000F47B4"/>
    <w:rsid w:val="000F4865"/>
    <w:rsid w:val="000F491D"/>
    <w:rsid w:val="000F492C"/>
    <w:rsid w:val="000F4982"/>
    <w:rsid w:val="000F49C6"/>
    <w:rsid w:val="000F49CC"/>
    <w:rsid w:val="000F49F6"/>
    <w:rsid w:val="000F4B07"/>
    <w:rsid w:val="000F4B22"/>
    <w:rsid w:val="000F4B43"/>
    <w:rsid w:val="000F4B70"/>
    <w:rsid w:val="000F4BA1"/>
    <w:rsid w:val="000F4BF5"/>
    <w:rsid w:val="000F4CB5"/>
    <w:rsid w:val="000F4CCE"/>
    <w:rsid w:val="000F4CFC"/>
    <w:rsid w:val="000F4D61"/>
    <w:rsid w:val="000F4E77"/>
    <w:rsid w:val="000F4E95"/>
    <w:rsid w:val="000F4EB2"/>
    <w:rsid w:val="000F4F11"/>
    <w:rsid w:val="000F4F2F"/>
    <w:rsid w:val="000F4F6E"/>
    <w:rsid w:val="000F5040"/>
    <w:rsid w:val="000F5126"/>
    <w:rsid w:val="000F51D7"/>
    <w:rsid w:val="000F51F2"/>
    <w:rsid w:val="000F52AC"/>
    <w:rsid w:val="000F52DA"/>
    <w:rsid w:val="000F52F6"/>
    <w:rsid w:val="000F5337"/>
    <w:rsid w:val="000F5389"/>
    <w:rsid w:val="000F5391"/>
    <w:rsid w:val="000F5395"/>
    <w:rsid w:val="000F5399"/>
    <w:rsid w:val="000F53CA"/>
    <w:rsid w:val="000F53EE"/>
    <w:rsid w:val="000F5439"/>
    <w:rsid w:val="000F545B"/>
    <w:rsid w:val="000F549C"/>
    <w:rsid w:val="000F54A6"/>
    <w:rsid w:val="000F54D1"/>
    <w:rsid w:val="000F5516"/>
    <w:rsid w:val="000F5571"/>
    <w:rsid w:val="000F557D"/>
    <w:rsid w:val="000F5590"/>
    <w:rsid w:val="000F55B3"/>
    <w:rsid w:val="000F55C8"/>
    <w:rsid w:val="000F564C"/>
    <w:rsid w:val="000F5739"/>
    <w:rsid w:val="000F57A4"/>
    <w:rsid w:val="000F57B6"/>
    <w:rsid w:val="000F57C3"/>
    <w:rsid w:val="000F5854"/>
    <w:rsid w:val="000F5865"/>
    <w:rsid w:val="000F58D5"/>
    <w:rsid w:val="000F58EB"/>
    <w:rsid w:val="000F590D"/>
    <w:rsid w:val="000F599B"/>
    <w:rsid w:val="000F59B6"/>
    <w:rsid w:val="000F5A29"/>
    <w:rsid w:val="000F5A36"/>
    <w:rsid w:val="000F5A99"/>
    <w:rsid w:val="000F5B4A"/>
    <w:rsid w:val="000F5B55"/>
    <w:rsid w:val="000F5B7E"/>
    <w:rsid w:val="000F5B97"/>
    <w:rsid w:val="000F5BC9"/>
    <w:rsid w:val="000F5C01"/>
    <w:rsid w:val="000F5C51"/>
    <w:rsid w:val="000F5CCA"/>
    <w:rsid w:val="000F5D2E"/>
    <w:rsid w:val="000F5E17"/>
    <w:rsid w:val="000F5E85"/>
    <w:rsid w:val="000F5ED5"/>
    <w:rsid w:val="000F5F22"/>
    <w:rsid w:val="000F5F93"/>
    <w:rsid w:val="000F5FBD"/>
    <w:rsid w:val="000F5FFF"/>
    <w:rsid w:val="000F606C"/>
    <w:rsid w:val="000F6085"/>
    <w:rsid w:val="000F60B5"/>
    <w:rsid w:val="000F62A6"/>
    <w:rsid w:val="000F62B8"/>
    <w:rsid w:val="000F6301"/>
    <w:rsid w:val="000F630A"/>
    <w:rsid w:val="000F634D"/>
    <w:rsid w:val="000F639E"/>
    <w:rsid w:val="000F642F"/>
    <w:rsid w:val="000F647B"/>
    <w:rsid w:val="000F647F"/>
    <w:rsid w:val="000F64C3"/>
    <w:rsid w:val="000F64F2"/>
    <w:rsid w:val="000F6508"/>
    <w:rsid w:val="000F653E"/>
    <w:rsid w:val="000F65C8"/>
    <w:rsid w:val="000F664A"/>
    <w:rsid w:val="000F6697"/>
    <w:rsid w:val="000F671E"/>
    <w:rsid w:val="000F6770"/>
    <w:rsid w:val="000F67C0"/>
    <w:rsid w:val="000F6801"/>
    <w:rsid w:val="000F681C"/>
    <w:rsid w:val="000F6820"/>
    <w:rsid w:val="000F6823"/>
    <w:rsid w:val="000F68C2"/>
    <w:rsid w:val="000F690D"/>
    <w:rsid w:val="000F6918"/>
    <w:rsid w:val="000F6983"/>
    <w:rsid w:val="000F69D6"/>
    <w:rsid w:val="000F69FD"/>
    <w:rsid w:val="000F6A8B"/>
    <w:rsid w:val="000F6AB4"/>
    <w:rsid w:val="000F6B39"/>
    <w:rsid w:val="000F6B3A"/>
    <w:rsid w:val="000F6B7C"/>
    <w:rsid w:val="000F6B91"/>
    <w:rsid w:val="000F6B94"/>
    <w:rsid w:val="000F6BA0"/>
    <w:rsid w:val="000F6BDF"/>
    <w:rsid w:val="000F6C8C"/>
    <w:rsid w:val="000F6C94"/>
    <w:rsid w:val="000F6CAB"/>
    <w:rsid w:val="000F6CE0"/>
    <w:rsid w:val="000F6DB1"/>
    <w:rsid w:val="000F6DE1"/>
    <w:rsid w:val="000F6E0F"/>
    <w:rsid w:val="000F6E12"/>
    <w:rsid w:val="000F6E30"/>
    <w:rsid w:val="000F6EA0"/>
    <w:rsid w:val="000F6EE0"/>
    <w:rsid w:val="000F6EFA"/>
    <w:rsid w:val="000F6EFF"/>
    <w:rsid w:val="000F6F96"/>
    <w:rsid w:val="000F6FAC"/>
    <w:rsid w:val="000F7012"/>
    <w:rsid w:val="000F70AA"/>
    <w:rsid w:val="000F70D0"/>
    <w:rsid w:val="000F7122"/>
    <w:rsid w:val="000F7169"/>
    <w:rsid w:val="000F718F"/>
    <w:rsid w:val="000F71AF"/>
    <w:rsid w:val="000F71D5"/>
    <w:rsid w:val="000F7284"/>
    <w:rsid w:val="000F7296"/>
    <w:rsid w:val="000F7316"/>
    <w:rsid w:val="000F7342"/>
    <w:rsid w:val="000F734B"/>
    <w:rsid w:val="000F739C"/>
    <w:rsid w:val="000F73AB"/>
    <w:rsid w:val="000F73D5"/>
    <w:rsid w:val="000F73FA"/>
    <w:rsid w:val="000F7402"/>
    <w:rsid w:val="000F7418"/>
    <w:rsid w:val="000F7453"/>
    <w:rsid w:val="000F745A"/>
    <w:rsid w:val="000F74FB"/>
    <w:rsid w:val="000F7517"/>
    <w:rsid w:val="000F7521"/>
    <w:rsid w:val="000F759B"/>
    <w:rsid w:val="000F75CC"/>
    <w:rsid w:val="000F7663"/>
    <w:rsid w:val="000F7676"/>
    <w:rsid w:val="000F76BE"/>
    <w:rsid w:val="000F76D6"/>
    <w:rsid w:val="000F7701"/>
    <w:rsid w:val="000F781E"/>
    <w:rsid w:val="000F785F"/>
    <w:rsid w:val="000F7886"/>
    <w:rsid w:val="000F788E"/>
    <w:rsid w:val="000F7939"/>
    <w:rsid w:val="000F795C"/>
    <w:rsid w:val="000F79A4"/>
    <w:rsid w:val="000F79EE"/>
    <w:rsid w:val="000F7B6D"/>
    <w:rsid w:val="000F7BAF"/>
    <w:rsid w:val="000F7BB6"/>
    <w:rsid w:val="000F7BC2"/>
    <w:rsid w:val="000F7C2D"/>
    <w:rsid w:val="000F7C48"/>
    <w:rsid w:val="000F7C4F"/>
    <w:rsid w:val="000F7CE9"/>
    <w:rsid w:val="000F7D10"/>
    <w:rsid w:val="000F7D1B"/>
    <w:rsid w:val="000F7DAF"/>
    <w:rsid w:val="000F7EC4"/>
    <w:rsid w:val="000F7F08"/>
    <w:rsid w:val="000F7F76"/>
    <w:rsid w:val="00100017"/>
    <w:rsid w:val="00100043"/>
    <w:rsid w:val="001000E9"/>
    <w:rsid w:val="001001FD"/>
    <w:rsid w:val="0010022E"/>
    <w:rsid w:val="00100331"/>
    <w:rsid w:val="00100348"/>
    <w:rsid w:val="00100359"/>
    <w:rsid w:val="00100396"/>
    <w:rsid w:val="001003EE"/>
    <w:rsid w:val="0010056F"/>
    <w:rsid w:val="0010057C"/>
    <w:rsid w:val="001005D3"/>
    <w:rsid w:val="00100604"/>
    <w:rsid w:val="001006B4"/>
    <w:rsid w:val="00100716"/>
    <w:rsid w:val="001007F6"/>
    <w:rsid w:val="0010084B"/>
    <w:rsid w:val="0010095A"/>
    <w:rsid w:val="00100A65"/>
    <w:rsid w:val="00100A7F"/>
    <w:rsid w:val="00100A86"/>
    <w:rsid w:val="00100AC3"/>
    <w:rsid w:val="00100ACD"/>
    <w:rsid w:val="00100AED"/>
    <w:rsid w:val="00100B03"/>
    <w:rsid w:val="00100B39"/>
    <w:rsid w:val="00100B6A"/>
    <w:rsid w:val="00100C1D"/>
    <w:rsid w:val="00100D24"/>
    <w:rsid w:val="00100D50"/>
    <w:rsid w:val="00100D70"/>
    <w:rsid w:val="00100D73"/>
    <w:rsid w:val="00100D79"/>
    <w:rsid w:val="00100D8A"/>
    <w:rsid w:val="00100DE9"/>
    <w:rsid w:val="00100E28"/>
    <w:rsid w:val="00100E6B"/>
    <w:rsid w:val="00100E8C"/>
    <w:rsid w:val="00100EAB"/>
    <w:rsid w:val="00100EDD"/>
    <w:rsid w:val="00100F05"/>
    <w:rsid w:val="00100F0D"/>
    <w:rsid w:val="0010106F"/>
    <w:rsid w:val="001010AC"/>
    <w:rsid w:val="001010DF"/>
    <w:rsid w:val="0010114D"/>
    <w:rsid w:val="0010119A"/>
    <w:rsid w:val="00101245"/>
    <w:rsid w:val="00101251"/>
    <w:rsid w:val="00101255"/>
    <w:rsid w:val="001012CA"/>
    <w:rsid w:val="0010132F"/>
    <w:rsid w:val="001013B1"/>
    <w:rsid w:val="001013BD"/>
    <w:rsid w:val="001013F7"/>
    <w:rsid w:val="00101454"/>
    <w:rsid w:val="001014EF"/>
    <w:rsid w:val="0010153E"/>
    <w:rsid w:val="00101662"/>
    <w:rsid w:val="00101665"/>
    <w:rsid w:val="001016DA"/>
    <w:rsid w:val="00101797"/>
    <w:rsid w:val="001017F0"/>
    <w:rsid w:val="00101839"/>
    <w:rsid w:val="0010183F"/>
    <w:rsid w:val="0010184A"/>
    <w:rsid w:val="00101856"/>
    <w:rsid w:val="00101864"/>
    <w:rsid w:val="00101880"/>
    <w:rsid w:val="001018CA"/>
    <w:rsid w:val="001018D1"/>
    <w:rsid w:val="001018F4"/>
    <w:rsid w:val="00101951"/>
    <w:rsid w:val="001019A3"/>
    <w:rsid w:val="001019D6"/>
    <w:rsid w:val="001019E7"/>
    <w:rsid w:val="00101A15"/>
    <w:rsid w:val="00101A42"/>
    <w:rsid w:val="00101A46"/>
    <w:rsid w:val="00101BAC"/>
    <w:rsid w:val="00101CB2"/>
    <w:rsid w:val="00101CC5"/>
    <w:rsid w:val="00101D03"/>
    <w:rsid w:val="00101DB4"/>
    <w:rsid w:val="00101DD6"/>
    <w:rsid w:val="00101E48"/>
    <w:rsid w:val="00101EE0"/>
    <w:rsid w:val="00101F42"/>
    <w:rsid w:val="00101FF9"/>
    <w:rsid w:val="0010200A"/>
    <w:rsid w:val="0010206C"/>
    <w:rsid w:val="0010209B"/>
    <w:rsid w:val="0010214C"/>
    <w:rsid w:val="0010216F"/>
    <w:rsid w:val="001022AE"/>
    <w:rsid w:val="001022FD"/>
    <w:rsid w:val="00102303"/>
    <w:rsid w:val="00102304"/>
    <w:rsid w:val="00102324"/>
    <w:rsid w:val="00102328"/>
    <w:rsid w:val="00102366"/>
    <w:rsid w:val="001023CB"/>
    <w:rsid w:val="001023DD"/>
    <w:rsid w:val="001023FD"/>
    <w:rsid w:val="0010253A"/>
    <w:rsid w:val="001025C6"/>
    <w:rsid w:val="001025CF"/>
    <w:rsid w:val="00102655"/>
    <w:rsid w:val="00102695"/>
    <w:rsid w:val="0010269B"/>
    <w:rsid w:val="0010273E"/>
    <w:rsid w:val="0010277F"/>
    <w:rsid w:val="001029C2"/>
    <w:rsid w:val="001029C8"/>
    <w:rsid w:val="001029EF"/>
    <w:rsid w:val="00102B13"/>
    <w:rsid w:val="00102C16"/>
    <w:rsid w:val="00102CAE"/>
    <w:rsid w:val="00102D99"/>
    <w:rsid w:val="00102DE0"/>
    <w:rsid w:val="00102ECF"/>
    <w:rsid w:val="00102EF7"/>
    <w:rsid w:val="00102F10"/>
    <w:rsid w:val="00102F16"/>
    <w:rsid w:val="00102F5E"/>
    <w:rsid w:val="00102F6A"/>
    <w:rsid w:val="00102F99"/>
    <w:rsid w:val="00102FDE"/>
    <w:rsid w:val="0010303F"/>
    <w:rsid w:val="0010308F"/>
    <w:rsid w:val="001030BB"/>
    <w:rsid w:val="001030BE"/>
    <w:rsid w:val="001030E5"/>
    <w:rsid w:val="001030F1"/>
    <w:rsid w:val="001031D9"/>
    <w:rsid w:val="00103207"/>
    <w:rsid w:val="001032D2"/>
    <w:rsid w:val="001032D7"/>
    <w:rsid w:val="0010336B"/>
    <w:rsid w:val="001033C8"/>
    <w:rsid w:val="00103418"/>
    <w:rsid w:val="00103422"/>
    <w:rsid w:val="0010343E"/>
    <w:rsid w:val="00103444"/>
    <w:rsid w:val="0010348F"/>
    <w:rsid w:val="0010349C"/>
    <w:rsid w:val="001034B4"/>
    <w:rsid w:val="00103559"/>
    <w:rsid w:val="001035E7"/>
    <w:rsid w:val="00103639"/>
    <w:rsid w:val="00103648"/>
    <w:rsid w:val="0010364A"/>
    <w:rsid w:val="001036A8"/>
    <w:rsid w:val="0010370D"/>
    <w:rsid w:val="00103775"/>
    <w:rsid w:val="0010381E"/>
    <w:rsid w:val="00103847"/>
    <w:rsid w:val="00103896"/>
    <w:rsid w:val="00103949"/>
    <w:rsid w:val="0010399B"/>
    <w:rsid w:val="001039CE"/>
    <w:rsid w:val="00103A18"/>
    <w:rsid w:val="00103A5D"/>
    <w:rsid w:val="00103B17"/>
    <w:rsid w:val="00103B28"/>
    <w:rsid w:val="00103B2A"/>
    <w:rsid w:val="00103B70"/>
    <w:rsid w:val="00103B90"/>
    <w:rsid w:val="00103C1E"/>
    <w:rsid w:val="00103C42"/>
    <w:rsid w:val="00103C6B"/>
    <w:rsid w:val="00103D64"/>
    <w:rsid w:val="00103D7B"/>
    <w:rsid w:val="00103E92"/>
    <w:rsid w:val="00103EDC"/>
    <w:rsid w:val="00103EE9"/>
    <w:rsid w:val="00103F36"/>
    <w:rsid w:val="00103F40"/>
    <w:rsid w:val="00103F48"/>
    <w:rsid w:val="00103F62"/>
    <w:rsid w:val="00103F6A"/>
    <w:rsid w:val="00103F81"/>
    <w:rsid w:val="00103FCB"/>
    <w:rsid w:val="00103FCD"/>
    <w:rsid w:val="00104012"/>
    <w:rsid w:val="00104083"/>
    <w:rsid w:val="001040B1"/>
    <w:rsid w:val="001040D1"/>
    <w:rsid w:val="001040F0"/>
    <w:rsid w:val="00104186"/>
    <w:rsid w:val="001041C2"/>
    <w:rsid w:val="00104249"/>
    <w:rsid w:val="00104284"/>
    <w:rsid w:val="001043D4"/>
    <w:rsid w:val="00104409"/>
    <w:rsid w:val="0010442E"/>
    <w:rsid w:val="001044E1"/>
    <w:rsid w:val="00104585"/>
    <w:rsid w:val="00104606"/>
    <w:rsid w:val="0010463F"/>
    <w:rsid w:val="001046AD"/>
    <w:rsid w:val="00104755"/>
    <w:rsid w:val="001047B1"/>
    <w:rsid w:val="001047F9"/>
    <w:rsid w:val="0010482C"/>
    <w:rsid w:val="0010486C"/>
    <w:rsid w:val="00104934"/>
    <w:rsid w:val="0010495D"/>
    <w:rsid w:val="00104A61"/>
    <w:rsid w:val="00104B58"/>
    <w:rsid w:val="00104BC2"/>
    <w:rsid w:val="00104C5D"/>
    <w:rsid w:val="00104C63"/>
    <w:rsid w:val="00104C7A"/>
    <w:rsid w:val="00104C83"/>
    <w:rsid w:val="00104CCA"/>
    <w:rsid w:val="00104CEE"/>
    <w:rsid w:val="00104D90"/>
    <w:rsid w:val="00104DE7"/>
    <w:rsid w:val="00104E3C"/>
    <w:rsid w:val="00104E71"/>
    <w:rsid w:val="00104E92"/>
    <w:rsid w:val="00104E9C"/>
    <w:rsid w:val="00104EA8"/>
    <w:rsid w:val="00104F3C"/>
    <w:rsid w:val="00105081"/>
    <w:rsid w:val="001050B4"/>
    <w:rsid w:val="00105129"/>
    <w:rsid w:val="001051CB"/>
    <w:rsid w:val="00105237"/>
    <w:rsid w:val="00105243"/>
    <w:rsid w:val="00105263"/>
    <w:rsid w:val="00105280"/>
    <w:rsid w:val="001052FD"/>
    <w:rsid w:val="00105314"/>
    <w:rsid w:val="00105338"/>
    <w:rsid w:val="00105347"/>
    <w:rsid w:val="00105351"/>
    <w:rsid w:val="001053B0"/>
    <w:rsid w:val="001053CF"/>
    <w:rsid w:val="00105464"/>
    <w:rsid w:val="0010546B"/>
    <w:rsid w:val="0010549C"/>
    <w:rsid w:val="001054A4"/>
    <w:rsid w:val="001057AF"/>
    <w:rsid w:val="001057FD"/>
    <w:rsid w:val="00105856"/>
    <w:rsid w:val="0010588E"/>
    <w:rsid w:val="001058A7"/>
    <w:rsid w:val="001058FD"/>
    <w:rsid w:val="00105975"/>
    <w:rsid w:val="00105979"/>
    <w:rsid w:val="00105A1B"/>
    <w:rsid w:val="00105A7D"/>
    <w:rsid w:val="00105B53"/>
    <w:rsid w:val="00105B62"/>
    <w:rsid w:val="00105B6C"/>
    <w:rsid w:val="00105BE8"/>
    <w:rsid w:val="00105C4C"/>
    <w:rsid w:val="00105CB5"/>
    <w:rsid w:val="00105D70"/>
    <w:rsid w:val="00105DC3"/>
    <w:rsid w:val="00105DDA"/>
    <w:rsid w:val="00105E16"/>
    <w:rsid w:val="00105EF7"/>
    <w:rsid w:val="00105F11"/>
    <w:rsid w:val="00105F20"/>
    <w:rsid w:val="00106006"/>
    <w:rsid w:val="0010601B"/>
    <w:rsid w:val="00106083"/>
    <w:rsid w:val="00106115"/>
    <w:rsid w:val="0010615F"/>
    <w:rsid w:val="00106199"/>
    <w:rsid w:val="001061D8"/>
    <w:rsid w:val="00106262"/>
    <w:rsid w:val="00106270"/>
    <w:rsid w:val="001062A9"/>
    <w:rsid w:val="001062D2"/>
    <w:rsid w:val="001062D7"/>
    <w:rsid w:val="001062E3"/>
    <w:rsid w:val="001063D1"/>
    <w:rsid w:val="00106428"/>
    <w:rsid w:val="00106448"/>
    <w:rsid w:val="00106478"/>
    <w:rsid w:val="001064D7"/>
    <w:rsid w:val="001064ED"/>
    <w:rsid w:val="0010651E"/>
    <w:rsid w:val="00106554"/>
    <w:rsid w:val="00106615"/>
    <w:rsid w:val="0010669C"/>
    <w:rsid w:val="001066F4"/>
    <w:rsid w:val="001067B4"/>
    <w:rsid w:val="00106888"/>
    <w:rsid w:val="001068EF"/>
    <w:rsid w:val="00106918"/>
    <w:rsid w:val="0010691C"/>
    <w:rsid w:val="00106922"/>
    <w:rsid w:val="0010694A"/>
    <w:rsid w:val="00106967"/>
    <w:rsid w:val="00106A5C"/>
    <w:rsid w:val="00106A88"/>
    <w:rsid w:val="00106AF1"/>
    <w:rsid w:val="00106B4C"/>
    <w:rsid w:val="00106C45"/>
    <w:rsid w:val="00106CBD"/>
    <w:rsid w:val="00106CC6"/>
    <w:rsid w:val="00106D01"/>
    <w:rsid w:val="00106D4C"/>
    <w:rsid w:val="00106DA0"/>
    <w:rsid w:val="00106DE1"/>
    <w:rsid w:val="00106E0D"/>
    <w:rsid w:val="00106F37"/>
    <w:rsid w:val="00106F4D"/>
    <w:rsid w:val="00107009"/>
    <w:rsid w:val="0010702C"/>
    <w:rsid w:val="001070A2"/>
    <w:rsid w:val="001070C5"/>
    <w:rsid w:val="001070D7"/>
    <w:rsid w:val="001070DC"/>
    <w:rsid w:val="001070E9"/>
    <w:rsid w:val="001071B4"/>
    <w:rsid w:val="001072FF"/>
    <w:rsid w:val="0010738A"/>
    <w:rsid w:val="001073FF"/>
    <w:rsid w:val="00107447"/>
    <w:rsid w:val="00107461"/>
    <w:rsid w:val="00107676"/>
    <w:rsid w:val="0010767E"/>
    <w:rsid w:val="001076C2"/>
    <w:rsid w:val="00107742"/>
    <w:rsid w:val="0010774E"/>
    <w:rsid w:val="00107753"/>
    <w:rsid w:val="00107756"/>
    <w:rsid w:val="001077D3"/>
    <w:rsid w:val="001077DB"/>
    <w:rsid w:val="001077E9"/>
    <w:rsid w:val="001077F4"/>
    <w:rsid w:val="00107805"/>
    <w:rsid w:val="00107889"/>
    <w:rsid w:val="0010789A"/>
    <w:rsid w:val="0010795D"/>
    <w:rsid w:val="001079D0"/>
    <w:rsid w:val="00107A46"/>
    <w:rsid w:val="00107AD3"/>
    <w:rsid w:val="00107B33"/>
    <w:rsid w:val="00107BD9"/>
    <w:rsid w:val="00107BE4"/>
    <w:rsid w:val="00107BFF"/>
    <w:rsid w:val="00107C3E"/>
    <w:rsid w:val="00107CB2"/>
    <w:rsid w:val="00107D07"/>
    <w:rsid w:val="00107D1A"/>
    <w:rsid w:val="00107DBA"/>
    <w:rsid w:val="00107DE1"/>
    <w:rsid w:val="00107E06"/>
    <w:rsid w:val="00107E3E"/>
    <w:rsid w:val="00107E4A"/>
    <w:rsid w:val="00107ED6"/>
    <w:rsid w:val="00107ED9"/>
    <w:rsid w:val="00107F97"/>
    <w:rsid w:val="0011002C"/>
    <w:rsid w:val="00110038"/>
    <w:rsid w:val="0011007E"/>
    <w:rsid w:val="00110087"/>
    <w:rsid w:val="001100A0"/>
    <w:rsid w:val="001100B6"/>
    <w:rsid w:val="001100C8"/>
    <w:rsid w:val="001101A6"/>
    <w:rsid w:val="00110294"/>
    <w:rsid w:val="0011035F"/>
    <w:rsid w:val="001103E3"/>
    <w:rsid w:val="0011045B"/>
    <w:rsid w:val="00110463"/>
    <w:rsid w:val="00110484"/>
    <w:rsid w:val="001104DD"/>
    <w:rsid w:val="00110511"/>
    <w:rsid w:val="00110541"/>
    <w:rsid w:val="0011055E"/>
    <w:rsid w:val="001105D4"/>
    <w:rsid w:val="001106BF"/>
    <w:rsid w:val="001106D4"/>
    <w:rsid w:val="0011070F"/>
    <w:rsid w:val="00110785"/>
    <w:rsid w:val="001107DD"/>
    <w:rsid w:val="001107F1"/>
    <w:rsid w:val="00110817"/>
    <w:rsid w:val="00110825"/>
    <w:rsid w:val="001108A8"/>
    <w:rsid w:val="001108AD"/>
    <w:rsid w:val="00110902"/>
    <w:rsid w:val="0011090A"/>
    <w:rsid w:val="0011095E"/>
    <w:rsid w:val="00110A15"/>
    <w:rsid w:val="00110A76"/>
    <w:rsid w:val="00110A99"/>
    <w:rsid w:val="00110A9B"/>
    <w:rsid w:val="00110AC1"/>
    <w:rsid w:val="00110B4B"/>
    <w:rsid w:val="00110C92"/>
    <w:rsid w:val="00110CBC"/>
    <w:rsid w:val="00110D2C"/>
    <w:rsid w:val="00110D42"/>
    <w:rsid w:val="00110DBC"/>
    <w:rsid w:val="00110FDA"/>
    <w:rsid w:val="00110FF6"/>
    <w:rsid w:val="00111000"/>
    <w:rsid w:val="001110DA"/>
    <w:rsid w:val="0011114F"/>
    <w:rsid w:val="00111198"/>
    <w:rsid w:val="001111B4"/>
    <w:rsid w:val="001111C4"/>
    <w:rsid w:val="001111D6"/>
    <w:rsid w:val="00111227"/>
    <w:rsid w:val="001112B0"/>
    <w:rsid w:val="001112B9"/>
    <w:rsid w:val="0011130F"/>
    <w:rsid w:val="00111333"/>
    <w:rsid w:val="0011133C"/>
    <w:rsid w:val="0011138D"/>
    <w:rsid w:val="0011146B"/>
    <w:rsid w:val="00111473"/>
    <w:rsid w:val="001114B7"/>
    <w:rsid w:val="00111581"/>
    <w:rsid w:val="0011158A"/>
    <w:rsid w:val="0011158E"/>
    <w:rsid w:val="001115CA"/>
    <w:rsid w:val="001115D0"/>
    <w:rsid w:val="001115F8"/>
    <w:rsid w:val="00111653"/>
    <w:rsid w:val="0011165B"/>
    <w:rsid w:val="00111662"/>
    <w:rsid w:val="00111673"/>
    <w:rsid w:val="00111705"/>
    <w:rsid w:val="00111720"/>
    <w:rsid w:val="0011172A"/>
    <w:rsid w:val="00111749"/>
    <w:rsid w:val="001117F4"/>
    <w:rsid w:val="00111970"/>
    <w:rsid w:val="00111A26"/>
    <w:rsid w:val="00111A62"/>
    <w:rsid w:val="00111A78"/>
    <w:rsid w:val="00111ADB"/>
    <w:rsid w:val="00111AE7"/>
    <w:rsid w:val="00111B11"/>
    <w:rsid w:val="00111B44"/>
    <w:rsid w:val="00111B4C"/>
    <w:rsid w:val="00111BBC"/>
    <w:rsid w:val="00111C33"/>
    <w:rsid w:val="00111C69"/>
    <w:rsid w:val="00111C6F"/>
    <w:rsid w:val="00111C9D"/>
    <w:rsid w:val="00111D9D"/>
    <w:rsid w:val="00111DD1"/>
    <w:rsid w:val="00111E86"/>
    <w:rsid w:val="00111EA0"/>
    <w:rsid w:val="00111EF2"/>
    <w:rsid w:val="00111F53"/>
    <w:rsid w:val="00111F5F"/>
    <w:rsid w:val="00111F7E"/>
    <w:rsid w:val="00111F9C"/>
    <w:rsid w:val="00111FBC"/>
    <w:rsid w:val="00111FC5"/>
    <w:rsid w:val="001120C4"/>
    <w:rsid w:val="0011211C"/>
    <w:rsid w:val="001121BC"/>
    <w:rsid w:val="0011228D"/>
    <w:rsid w:val="001122C0"/>
    <w:rsid w:val="00112328"/>
    <w:rsid w:val="001123A8"/>
    <w:rsid w:val="001123CB"/>
    <w:rsid w:val="001123EA"/>
    <w:rsid w:val="0011243C"/>
    <w:rsid w:val="001124C8"/>
    <w:rsid w:val="001124D2"/>
    <w:rsid w:val="001124FC"/>
    <w:rsid w:val="001125BC"/>
    <w:rsid w:val="001125FB"/>
    <w:rsid w:val="0011263C"/>
    <w:rsid w:val="00112653"/>
    <w:rsid w:val="0011276E"/>
    <w:rsid w:val="00112779"/>
    <w:rsid w:val="00112785"/>
    <w:rsid w:val="0011278F"/>
    <w:rsid w:val="001127AC"/>
    <w:rsid w:val="001127C9"/>
    <w:rsid w:val="00112841"/>
    <w:rsid w:val="0011285E"/>
    <w:rsid w:val="0011289E"/>
    <w:rsid w:val="001128AA"/>
    <w:rsid w:val="0011293C"/>
    <w:rsid w:val="00112974"/>
    <w:rsid w:val="00112A28"/>
    <w:rsid w:val="00112A36"/>
    <w:rsid w:val="00112A72"/>
    <w:rsid w:val="00112A7D"/>
    <w:rsid w:val="00112ADF"/>
    <w:rsid w:val="00112B8E"/>
    <w:rsid w:val="00112C68"/>
    <w:rsid w:val="00112C7B"/>
    <w:rsid w:val="00112CA6"/>
    <w:rsid w:val="00112D2A"/>
    <w:rsid w:val="00112D33"/>
    <w:rsid w:val="00112D47"/>
    <w:rsid w:val="00112F51"/>
    <w:rsid w:val="00112F52"/>
    <w:rsid w:val="00112F58"/>
    <w:rsid w:val="00113005"/>
    <w:rsid w:val="00113012"/>
    <w:rsid w:val="0011306A"/>
    <w:rsid w:val="001130E8"/>
    <w:rsid w:val="00113158"/>
    <w:rsid w:val="00113179"/>
    <w:rsid w:val="001131B6"/>
    <w:rsid w:val="0011325E"/>
    <w:rsid w:val="0011326B"/>
    <w:rsid w:val="00113275"/>
    <w:rsid w:val="0011331F"/>
    <w:rsid w:val="00113329"/>
    <w:rsid w:val="0011332C"/>
    <w:rsid w:val="0011334E"/>
    <w:rsid w:val="001133A9"/>
    <w:rsid w:val="001134AC"/>
    <w:rsid w:val="001134ED"/>
    <w:rsid w:val="0011353E"/>
    <w:rsid w:val="00113558"/>
    <w:rsid w:val="0011355D"/>
    <w:rsid w:val="0011362F"/>
    <w:rsid w:val="0011365C"/>
    <w:rsid w:val="00113712"/>
    <w:rsid w:val="00113720"/>
    <w:rsid w:val="0011377D"/>
    <w:rsid w:val="00113799"/>
    <w:rsid w:val="001137C8"/>
    <w:rsid w:val="00113814"/>
    <w:rsid w:val="0011384C"/>
    <w:rsid w:val="00113850"/>
    <w:rsid w:val="001138AE"/>
    <w:rsid w:val="00113997"/>
    <w:rsid w:val="001139B5"/>
    <w:rsid w:val="001139CF"/>
    <w:rsid w:val="00113BCF"/>
    <w:rsid w:val="00113BD7"/>
    <w:rsid w:val="00113BEE"/>
    <w:rsid w:val="00113C39"/>
    <w:rsid w:val="00113D19"/>
    <w:rsid w:val="00113D31"/>
    <w:rsid w:val="00113D75"/>
    <w:rsid w:val="00113D94"/>
    <w:rsid w:val="00113DC1"/>
    <w:rsid w:val="00113DCC"/>
    <w:rsid w:val="00113E46"/>
    <w:rsid w:val="00113E51"/>
    <w:rsid w:val="00113EAB"/>
    <w:rsid w:val="00113EC0"/>
    <w:rsid w:val="00113ED9"/>
    <w:rsid w:val="0011403F"/>
    <w:rsid w:val="00114083"/>
    <w:rsid w:val="001140D6"/>
    <w:rsid w:val="00114144"/>
    <w:rsid w:val="0011415B"/>
    <w:rsid w:val="0011419F"/>
    <w:rsid w:val="001141E9"/>
    <w:rsid w:val="00114212"/>
    <w:rsid w:val="001142C5"/>
    <w:rsid w:val="001142F0"/>
    <w:rsid w:val="00114365"/>
    <w:rsid w:val="00114367"/>
    <w:rsid w:val="001143A0"/>
    <w:rsid w:val="001143E4"/>
    <w:rsid w:val="00114402"/>
    <w:rsid w:val="0011440C"/>
    <w:rsid w:val="00114432"/>
    <w:rsid w:val="0011443C"/>
    <w:rsid w:val="00114461"/>
    <w:rsid w:val="00114485"/>
    <w:rsid w:val="001144D6"/>
    <w:rsid w:val="001144D9"/>
    <w:rsid w:val="001145A2"/>
    <w:rsid w:val="001145A3"/>
    <w:rsid w:val="001145DF"/>
    <w:rsid w:val="00114629"/>
    <w:rsid w:val="0011465B"/>
    <w:rsid w:val="00114668"/>
    <w:rsid w:val="0011466D"/>
    <w:rsid w:val="00114680"/>
    <w:rsid w:val="00114770"/>
    <w:rsid w:val="001147AA"/>
    <w:rsid w:val="00114857"/>
    <w:rsid w:val="0011490F"/>
    <w:rsid w:val="00114930"/>
    <w:rsid w:val="00114967"/>
    <w:rsid w:val="0011497A"/>
    <w:rsid w:val="001149C5"/>
    <w:rsid w:val="001149D1"/>
    <w:rsid w:val="00114A51"/>
    <w:rsid w:val="00114AC3"/>
    <w:rsid w:val="00114AF7"/>
    <w:rsid w:val="00114B5C"/>
    <w:rsid w:val="00114C24"/>
    <w:rsid w:val="00114C30"/>
    <w:rsid w:val="00114C4D"/>
    <w:rsid w:val="00114E65"/>
    <w:rsid w:val="00114F80"/>
    <w:rsid w:val="00114F82"/>
    <w:rsid w:val="00114F86"/>
    <w:rsid w:val="00114FE6"/>
    <w:rsid w:val="00115089"/>
    <w:rsid w:val="001150BC"/>
    <w:rsid w:val="001150D7"/>
    <w:rsid w:val="00115157"/>
    <w:rsid w:val="001151BE"/>
    <w:rsid w:val="001151CD"/>
    <w:rsid w:val="0011520C"/>
    <w:rsid w:val="00115237"/>
    <w:rsid w:val="00115262"/>
    <w:rsid w:val="001152A0"/>
    <w:rsid w:val="0011530A"/>
    <w:rsid w:val="0011536D"/>
    <w:rsid w:val="00115399"/>
    <w:rsid w:val="0011542A"/>
    <w:rsid w:val="0011550D"/>
    <w:rsid w:val="00115586"/>
    <w:rsid w:val="001155F4"/>
    <w:rsid w:val="0011563E"/>
    <w:rsid w:val="0011566B"/>
    <w:rsid w:val="001157E6"/>
    <w:rsid w:val="001157F9"/>
    <w:rsid w:val="0011584D"/>
    <w:rsid w:val="001158CB"/>
    <w:rsid w:val="001158EE"/>
    <w:rsid w:val="0011591B"/>
    <w:rsid w:val="00115A6C"/>
    <w:rsid w:val="00115A82"/>
    <w:rsid w:val="00115AA5"/>
    <w:rsid w:val="00115AF1"/>
    <w:rsid w:val="00115B10"/>
    <w:rsid w:val="00115B78"/>
    <w:rsid w:val="00115B7C"/>
    <w:rsid w:val="00115C0C"/>
    <w:rsid w:val="00115C28"/>
    <w:rsid w:val="00115C33"/>
    <w:rsid w:val="00115C53"/>
    <w:rsid w:val="00115CB7"/>
    <w:rsid w:val="00115CBB"/>
    <w:rsid w:val="00115D03"/>
    <w:rsid w:val="00115D1E"/>
    <w:rsid w:val="00115E71"/>
    <w:rsid w:val="00115EB8"/>
    <w:rsid w:val="00115EC7"/>
    <w:rsid w:val="00115F14"/>
    <w:rsid w:val="00115F46"/>
    <w:rsid w:val="00116008"/>
    <w:rsid w:val="0011604B"/>
    <w:rsid w:val="00116061"/>
    <w:rsid w:val="00116065"/>
    <w:rsid w:val="00116081"/>
    <w:rsid w:val="0011609B"/>
    <w:rsid w:val="001160D7"/>
    <w:rsid w:val="001161E4"/>
    <w:rsid w:val="0011623B"/>
    <w:rsid w:val="0011623F"/>
    <w:rsid w:val="001162D7"/>
    <w:rsid w:val="001163AE"/>
    <w:rsid w:val="001163D7"/>
    <w:rsid w:val="00116427"/>
    <w:rsid w:val="0011655C"/>
    <w:rsid w:val="001165E1"/>
    <w:rsid w:val="0011669B"/>
    <w:rsid w:val="001166A1"/>
    <w:rsid w:val="001166C0"/>
    <w:rsid w:val="00116771"/>
    <w:rsid w:val="0011677B"/>
    <w:rsid w:val="00116815"/>
    <w:rsid w:val="001168B5"/>
    <w:rsid w:val="0011690A"/>
    <w:rsid w:val="00116911"/>
    <w:rsid w:val="0011694D"/>
    <w:rsid w:val="001169B9"/>
    <w:rsid w:val="001169C8"/>
    <w:rsid w:val="00116A04"/>
    <w:rsid w:val="00116AEB"/>
    <w:rsid w:val="00116BE8"/>
    <w:rsid w:val="00116D0A"/>
    <w:rsid w:val="00116E11"/>
    <w:rsid w:val="00116E6F"/>
    <w:rsid w:val="00116F06"/>
    <w:rsid w:val="00116F8E"/>
    <w:rsid w:val="00116F9D"/>
    <w:rsid w:val="00116FAE"/>
    <w:rsid w:val="0011701A"/>
    <w:rsid w:val="00117043"/>
    <w:rsid w:val="00117079"/>
    <w:rsid w:val="001170C9"/>
    <w:rsid w:val="00117186"/>
    <w:rsid w:val="00117190"/>
    <w:rsid w:val="00117195"/>
    <w:rsid w:val="00117197"/>
    <w:rsid w:val="001171C5"/>
    <w:rsid w:val="001171DB"/>
    <w:rsid w:val="001171EC"/>
    <w:rsid w:val="00117342"/>
    <w:rsid w:val="00117356"/>
    <w:rsid w:val="0011735B"/>
    <w:rsid w:val="00117393"/>
    <w:rsid w:val="00117463"/>
    <w:rsid w:val="0011746A"/>
    <w:rsid w:val="001174E2"/>
    <w:rsid w:val="001176B4"/>
    <w:rsid w:val="001176D4"/>
    <w:rsid w:val="00117789"/>
    <w:rsid w:val="00117834"/>
    <w:rsid w:val="0011794D"/>
    <w:rsid w:val="001179F1"/>
    <w:rsid w:val="00117A5D"/>
    <w:rsid w:val="00117A6F"/>
    <w:rsid w:val="00117AED"/>
    <w:rsid w:val="00117B4E"/>
    <w:rsid w:val="00117B93"/>
    <w:rsid w:val="00117C02"/>
    <w:rsid w:val="00117D85"/>
    <w:rsid w:val="00117DA8"/>
    <w:rsid w:val="00117E03"/>
    <w:rsid w:val="00117E2D"/>
    <w:rsid w:val="00117E75"/>
    <w:rsid w:val="00117E86"/>
    <w:rsid w:val="00117EB1"/>
    <w:rsid w:val="00117ED9"/>
    <w:rsid w:val="00117F4B"/>
    <w:rsid w:val="00117FAA"/>
    <w:rsid w:val="00120058"/>
    <w:rsid w:val="00120113"/>
    <w:rsid w:val="00120135"/>
    <w:rsid w:val="00120197"/>
    <w:rsid w:val="001201BB"/>
    <w:rsid w:val="0012020D"/>
    <w:rsid w:val="0012027D"/>
    <w:rsid w:val="001202F1"/>
    <w:rsid w:val="0012031D"/>
    <w:rsid w:val="00120347"/>
    <w:rsid w:val="00120348"/>
    <w:rsid w:val="00120398"/>
    <w:rsid w:val="001203B7"/>
    <w:rsid w:val="0012040C"/>
    <w:rsid w:val="0012042F"/>
    <w:rsid w:val="00120537"/>
    <w:rsid w:val="00120546"/>
    <w:rsid w:val="00120578"/>
    <w:rsid w:val="00120596"/>
    <w:rsid w:val="001205AA"/>
    <w:rsid w:val="00120731"/>
    <w:rsid w:val="00120776"/>
    <w:rsid w:val="00120795"/>
    <w:rsid w:val="001207D0"/>
    <w:rsid w:val="001207E1"/>
    <w:rsid w:val="001207E2"/>
    <w:rsid w:val="0012085B"/>
    <w:rsid w:val="001208E5"/>
    <w:rsid w:val="00120952"/>
    <w:rsid w:val="00120991"/>
    <w:rsid w:val="001209BB"/>
    <w:rsid w:val="001209C1"/>
    <w:rsid w:val="001209E6"/>
    <w:rsid w:val="00120A9C"/>
    <w:rsid w:val="00120AE9"/>
    <w:rsid w:val="00120B4C"/>
    <w:rsid w:val="00120B79"/>
    <w:rsid w:val="00120BA3"/>
    <w:rsid w:val="00120BC4"/>
    <w:rsid w:val="00120BC6"/>
    <w:rsid w:val="00120C52"/>
    <w:rsid w:val="00120C59"/>
    <w:rsid w:val="00120CAB"/>
    <w:rsid w:val="00120CAD"/>
    <w:rsid w:val="00120CC0"/>
    <w:rsid w:val="00120D3A"/>
    <w:rsid w:val="00120D7F"/>
    <w:rsid w:val="00120D81"/>
    <w:rsid w:val="00120EB0"/>
    <w:rsid w:val="00120F2E"/>
    <w:rsid w:val="00120F48"/>
    <w:rsid w:val="00120FE9"/>
    <w:rsid w:val="0012100C"/>
    <w:rsid w:val="00121012"/>
    <w:rsid w:val="00121078"/>
    <w:rsid w:val="0012108E"/>
    <w:rsid w:val="001210CF"/>
    <w:rsid w:val="00121143"/>
    <w:rsid w:val="00121192"/>
    <w:rsid w:val="001211AE"/>
    <w:rsid w:val="001211FD"/>
    <w:rsid w:val="00121228"/>
    <w:rsid w:val="00121238"/>
    <w:rsid w:val="00121265"/>
    <w:rsid w:val="001212EB"/>
    <w:rsid w:val="0012132B"/>
    <w:rsid w:val="001213B1"/>
    <w:rsid w:val="0012147C"/>
    <w:rsid w:val="001214C4"/>
    <w:rsid w:val="001214DB"/>
    <w:rsid w:val="0012168F"/>
    <w:rsid w:val="00121697"/>
    <w:rsid w:val="001216BC"/>
    <w:rsid w:val="001216BF"/>
    <w:rsid w:val="001216E6"/>
    <w:rsid w:val="0012175E"/>
    <w:rsid w:val="001217D3"/>
    <w:rsid w:val="001217E4"/>
    <w:rsid w:val="00121803"/>
    <w:rsid w:val="00121818"/>
    <w:rsid w:val="0012186C"/>
    <w:rsid w:val="001218BA"/>
    <w:rsid w:val="00121970"/>
    <w:rsid w:val="001219AF"/>
    <w:rsid w:val="00121A96"/>
    <w:rsid w:val="00121ACB"/>
    <w:rsid w:val="00121AD6"/>
    <w:rsid w:val="00121C0B"/>
    <w:rsid w:val="00121C4B"/>
    <w:rsid w:val="00121C96"/>
    <w:rsid w:val="00121D46"/>
    <w:rsid w:val="00121DEE"/>
    <w:rsid w:val="00121DF5"/>
    <w:rsid w:val="00121E31"/>
    <w:rsid w:val="00121E41"/>
    <w:rsid w:val="00121E47"/>
    <w:rsid w:val="00121E6C"/>
    <w:rsid w:val="00121E7A"/>
    <w:rsid w:val="00121EEC"/>
    <w:rsid w:val="00121F1E"/>
    <w:rsid w:val="00121F22"/>
    <w:rsid w:val="00121FC5"/>
    <w:rsid w:val="00121FF9"/>
    <w:rsid w:val="00122038"/>
    <w:rsid w:val="00122052"/>
    <w:rsid w:val="001220F5"/>
    <w:rsid w:val="001220FE"/>
    <w:rsid w:val="00122194"/>
    <w:rsid w:val="00122208"/>
    <w:rsid w:val="0012220C"/>
    <w:rsid w:val="0012220F"/>
    <w:rsid w:val="00122235"/>
    <w:rsid w:val="001222A3"/>
    <w:rsid w:val="001222C8"/>
    <w:rsid w:val="001222F1"/>
    <w:rsid w:val="0012230F"/>
    <w:rsid w:val="00122335"/>
    <w:rsid w:val="00122360"/>
    <w:rsid w:val="001223B0"/>
    <w:rsid w:val="00122422"/>
    <w:rsid w:val="001224D2"/>
    <w:rsid w:val="001224DB"/>
    <w:rsid w:val="00122515"/>
    <w:rsid w:val="00122568"/>
    <w:rsid w:val="00122574"/>
    <w:rsid w:val="0012258B"/>
    <w:rsid w:val="001225F4"/>
    <w:rsid w:val="001226D3"/>
    <w:rsid w:val="00122718"/>
    <w:rsid w:val="00122788"/>
    <w:rsid w:val="00122789"/>
    <w:rsid w:val="001227B0"/>
    <w:rsid w:val="001227BC"/>
    <w:rsid w:val="001227F7"/>
    <w:rsid w:val="001227FF"/>
    <w:rsid w:val="0012286D"/>
    <w:rsid w:val="0012287D"/>
    <w:rsid w:val="0012288A"/>
    <w:rsid w:val="001228FD"/>
    <w:rsid w:val="00122920"/>
    <w:rsid w:val="0012295C"/>
    <w:rsid w:val="00122997"/>
    <w:rsid w:val="001229FB"/>
    <w:rsid w:val="00122A1C"/>
    <w:rsid w:val="00122A2E"/>
    <w:rsid w:val="00122A3F"/>
    <w:rsid w:val="00122A9F"/>
    <w:rsid w:val="00122B6D"/>
    <w:rsid w:val="00122B91"/>
    <w:rsid w:val="00122BB7"/>
    <w:rsid w:val="00122BB9"/>
    <w:rsid w:val="00122C08"/>
    <w:rsid w:val="00122C47"/>
    <w:rsid w:val="00122C6E"/>
    <w:rsid w:val="00122D66"/>
    <w:rsid w:val="00122DD3"/>
    <w:rsid w:val="00122DDB"/>
    <w:rsid w:val="00122E50"/>
    <w:rsid w:val="00122E79"/>
    <w:rsid w:val="00122EA6"/>
    <w:rsid w:val="00122EC6"/>
    <w:rsid w:val="00122EFA"/>
    <w:rsid w:val="00122FC2"/>
    <w:rsid w:val="00122FC5"/>
    <w:rsid w:val="0012300C"/>
    <w:rsid w:val="00123016"/>
    <w:rsid w:val="0012309E"/>
    <w:rsid w:val="001230A2"/>
    <w:rsid w:val="0012317E"/>
    <w:rsid w:val="0012319A"/>
    <w:rsid w:val="00123266"/>
    <w:rsid w:val="00123291"/>
    <w:rsid w:val="001232B0"/>
    <w:rsid w:val="001232B4"/>
    <w:rsid w:val="00123307"/>
    <w:rsid w:val="0012331E"/>
    <w:rsid w:val="00123328"/>
    <w:rsid w:val="0012334C"/>
    <w:rsid w:val="0012341A"/>
    <w:rsid w:val="00123429"/>
    <w:rsid w:val="0012348F"/>
    <w:rsid w:val="001234A2"/>
    <w:rsid w:val="001234BD"/>
    <w:rsid w:val="001235B7"/>
    <w:rsid w:val="00123609"/>
    <w:rsid w:val="0012365C"/>
    <w:rsid w:val="0012366D"/>
    <w:rsid w:val="001236BD"/>
    <w:rsid w:val="001236D1"/>
    <w:rsid w:val="001236FA"/>
    <w:rsid w:val="00123703"/>
    <w:rsid w:val="0012378C"/>
    <w:rsid w:val="00123922"/>
    <w:rsid w:val="0012396B"/>
    <w:rsid w:val="0012397A"/>
    <w:rsid w:val="001239A7"/>
    <w:rsid w:val="001239B1"/>
    <w:rsid w:val="00123A89"/>
    <w:rsid w:val="00123B2E"/>
    <w:rsid w:val="00123B61"/>
    <w:rsid w:val="00123B8A"/>
    <w:rsid w:val="00123BC9"/>
    <w:rsid w:val="00123C09"/>
    <w:rsid w:val="00123C0A"/>
    <w:rsid w:val="00123D82"/>
    <w:rsid w:val="00123DBC"/>
    <w:rsid w:val="00123DD7"/>
    <w:rsid w:val="00123E1C"/>
    <w:rsid w:val="00123E84"/>
    <w:rsid w:val="00123E9C"/>
    <w:rsid w:val="00123EAF"/>
    <w:rsid w:val="00123EE7"/>
    <w:rsid w:val="00123EFD"/>
    <w:rsid w:val="00123F28"/>
    <w:rsid w:val="00124028"/>
    <w:rsid w:val="0012405F"/>
    <w:rsid w:val="001241DD"/>
    <w:rsid w:val="0012421F"/>
    <w:rsid w:val="00124284"/>
    <w:rsid w:val="001242F7"/>
    <w:rsid w:val="0012436D"/>
    <w:rsid w:val="001243E7"/>
    <w:rsid w:val="00124462"/>
    <w:rsid w:val="001244E2"/>
    <w:rsid w:val="0012454C"/>
    <w:rsid w:val="001245C7"/>
    <w:rsid w:val="0012461D"/>
    <w:rsid w:val="00124729"/>
    <w:rsid w:val="00124750"/>
    <w:rsid w:val="00124789"/>
    <w:rsid w:val="001247CC"/>
    <w:rsid w:val="001247DE"/>
    <w:rsid w:val="001247F0"/>
    <w:rsid w:val="00124844"/>
    <w:rsid w:val="001248AF"/>
    <w:rsid w:val="001248E4"/>
    <w:rsid w:val="00124A00"/>
    <w:rsid w:val="00124A33"/>
    <w:rsid w:val="00124A4A"/>
    <w:rsid w:val="00124A53"/>
    <w:rsid w:val="00124AAF"/>
    <w:rsid w:val="00124AC3"/>
    <w:rsid w:val="00124ACF"/>
    <w:rsid w:val="00124B18"/>
    <w:rsid w:val="00124B68"/>
    <w:rsid w:val="00124BD9"/>
    <w:rsid w:val="00124C41"/>
    <w:rsid w:val="00124C52"/>
    <w:rsid w:val="00124D5C"/>
    <w:rsid w:val="00124D7D"/>
    <w:rsid w:val="00124E78"/>
    <w:rsid w:val="00124E9E"/>
    <w:rsid w:val="00124ECE"/>
    <w:rsid w:val="00124EE9"/>
    <w:rsid w:val="00124F1F"/>
    <w:rsid w:val="00124F3A"/>
    <w:rsid w:val="00124F5E"/>
    <w:rsid w:val="00124F6D"/>
    <w:rsid w:val="00124FAA"/>
    <w:rsid w:val="0012503A"/>
    <w:rsid w:val="0012505E"/>
    <w:rsid w:val="00125090"/>
    <w:rsid w:val="00125092"/>
    <w:rsid w:val="001250B5"/>
    <w:rsid w:val="00125113"/>
    <w:rsid w:val="0012514A"/>
    <w:rsid w:val="00125164"/>
    <w:rsid w:val="001251A4"/>
    <w:rsid w:val="0012522F"/>
    <w:rsid w:val="00125231"/>
    <w:rsid w:val="0012524E"/>
    <w:rsid w:val="001252AD"/>
    <w:rsid w:val="001252B1"/>
    <w:rsid w:val="001252CC"/>
    <w:rsid w:val="001252E0"/>
    <w:rsid w:val="0012532C"/>
    <w:rsid w:val="0012536F"/>
    <w:rsid w:val="001253A8"/>
    <w:rsid w:val="001253FC"/>
    <w:rsid w:val="0012540A"/>
    <w:rsid w:val="00125424"/>
    <w:rsid w:val="00125479"/>
    <w:rsid w:val="001254D0"/>
    <w:rsid w:val="001254E0"/>
    <w:rsid w:val="00125510"/>
    <w:rsid w:val="00125605"/>
    <w:rsid w:val="001257D2"/>
    <w:rsid w:val="00125806"/>
    <w:rsid w:val="00125811"/>
    <w:rsid w:val="00125835"/>
    <w:rsid w:val="00125871"/>
    <w:rsid w:val="001258ED"/>
    <w:rsid w:val="00125967"/>
    <w:rsid w:val="00125A06"/>
    <w:rsid w:val="00125A54"/>
    <w:rsid w:val="00125B25"/>
    <w:rsid w:val="00125B89"/>
    <w:rsid w:val="00125C9F"/>
    <w:rsid w:val="00125CF4"/>
    <w:rsid w:val="00125CFD"/>
    <w:rsid w:val="00125CFE"/>
    <w:rsid w:val="00125D88"/>
    <w:rsid w:val="00125DAB"/>
    <w:rsid w:val="00125DB6"/>
    <w:rsid w:val="00125DCA"/>
    <w:rsid w:val="00125F7B"/>
    <w:rsid w:val="00125F98"/>
    <w:rsid w:val="00125FD5"/>
    <w:rsid w:val="00125FDA"/>
    <w:rsid w:val="00125FEE"/>
    <w:rsid w:val="00125FF2"/>
    <w:rsid w:val="00126057"/>
    <w:rsid w:val="00126058"/>
    <w:rsid w:val="0012606B"/>
    <w:rsid w:val="0012617C"/>
    <w:rsid w:val="001261C8"/>
    <w:rsid w:val="001262AA"/>
    <w:rsid w:val="001262BA"/>
    <w:rsid w:val="001262D7"/>
    <w:rsid w:val="001262E2"/>
    <w:rsid w:val="001263B3"/>
    <w:rsid w:val="00126408"/>
    <w:rsid w:val="00126500"/>
    <w:rsid w:val="0012652B"/>
    <w:rsid w:val="001265C5"/>
    <w:rsid w:val="00126645"/>
    <w:rsid w:val="00126697"/>
    <w:rsid w:val="00126729"/>
    <w:rsid w:val="0012674A"/>
    <w:rsid w:val="001267D5"/>
    <w:rsid w:val="00126854"/>
    <w:rsid w:val="001268B7"/>
    <w:rsid w:val="001268E3"/>
    <w:rsid w:val="0012692E"/>
    <w:rsid w:val="00126935"/>
    <w:rsid w:val="00126941"/>
    <w:rsid w:val="0012699E"/>
    <w:rsid w:val="001269FB"/>
    <w:rsid w:val="00126A3F"/>
    <w:rsid w:val="00126A5D"/>
    <w:rsid w:val="00126A5F"/>
    <w:rsid w:val="00126A79"/>
    <w:rsid w:val="00126AAF"/>
    <w:rsid w:val="00126AC2"/>
    <w:rsid w:val="00126B1C"/>
    <w:rsid w:val="00126B53"/>
    <w:rsid w:val="00126C23"/>
    <w:rsid w:val="00126C57"/>
    <w:rsid w:val="00126C79"/>
    <w:rsid w:val="00126CB0"/>
    <w:rsid w:val="00126D09"/>
    <w:rsid w:val="00126D3B"/>
    <w:rsid w:val="00126E94"/>
    <w:rsid w:val="00126F48"/>
    <w:rsid w:val="00126F5F"/>
    <w:rsid w:val="00126FA3"/>
    <w:rsid w:val="00126FF0"/>
    <w:rsid w:val="00126FF9"/>
    <w:rsid w:val="00126FFD"/>
    <w:rsid w:val="0012700A"/>
    <w:rsid w:val="001270A5"/>
    <w:rsid w:val="00127118"/>
    <w:rsid w:val="00127146"/>
    <w:rsid w:val="001271F2"/>
    <w:rsid w:val="00127203"/>
    <w:rsid w:val="0012723B"/>
    <w:rsid w:val="00127371"/>
    <w:rsid w:val="00127395"/>
    <w:rsid w:val="001273CE"/>
    <w:rsid w:val="00127421"/>
    <w:rsid w:val="00127423"/>
    <w:rsid w:val="0012748C"/>
    <w:rsid w:val="00127490"/>
    <w:rsid w:val="00127493"/>
    <w:rsid w:val="001274AA"/>
    <w:rsid w:val="001274EB"/>
    <w:rsid w:val="00127574"/>
    <w:rsid w:val="001275C9"/>
    <w:rsid w:val="00127628"/>
    <w:rsid w:val="00127677"/>
    <w:rsid w:val="001276F1"/>
    <w:rsid w:val="00127774"/>
    <w:rsid w:val="00127795"/>
    <w:rsid w:val="001277F3"/>
    <w:rsid w:val="0012782F"/>
    <w:rsid w:val="00127989"/>
    <w:rsid w:val="00127A1B"/>
    <w:rsid w:val="00127A33"/>
    <w:rsid w:val="00127A3E"/>
    <w:rsid w:val="00127AAC"/>
    <w:rsid w:val="00127AB3"/>
    <w:rsid w:val="00127AB4"/>
    <w:rsid w:val="00127B0F"/>
    <w:rsid w:val="00127B16"/>
    <w:rsid w:val="00127B8D"/>
    <w:rsid w:val="00127BDF"/>
    <w:rsid w:val="00127BF9"/>
    <w:rsid w:val="00127C4F"/>
    <w:rsid w:val="00127C5B"/>
    <w:rsid w:val="00127C83"/>
    <w:rsid w:val="00127D73"/>
    <w:rsid w:val="00127D9B"/>
    <w:rsid w:val="00127DCC"/>
    <w:rsid w:val="00127DD9"/>
    <w:rsid w:val="00127E37"/>
    <w:rsid w:val="00127E6E"/>
    <w:rsid w:val="00127E86"/>
    <w:rsid w:val="00127E9F"/>
    <w:rsid w:val="00127ED4"/>
    <w:rsid w:val="00127F56"/>
    <w:rsid w:val="00127F6B"/>
    <w:rsid w:val="00127F77"/>
    <w:rsid w:val="00127FE7"/>
    <w:rsid w:val="00127FEA"/>
    <w:rsid w:val="0013003B"/>
    <w:rsid w:val="00130041"/>
    <w:rsid w:val="00130151"/>
    <w:rsid w:val="001302B4"/>
    <w:rsid w:val="00130346"/>
    <w:rsid w:val="00130347"/>
    <w:rsid w:val="001303A2"/>
    <w:rsid w:val="001303A8"/>
    <w:rsid w:val="001303BE"/>
    <w:rsid w:val="00130459"/>
    <w:rsid w:val="00130544"/>
    <w:rsid w:val="00130558"/>
    <w:rsid w:val="00130605"/>
    <w:rsid w:val="00130656"/>
    <w:rsid w:val="001306DD"/>
    <w:rsid w:val="00130728"/>
    <w:rsid w:val="00130731"/>
    <w:rsid w:val="00130757"/>
    <w:rsid w:val="001307A3"/>
    <w:rsid w:val="0013080B"/>
    <w:rsid w:val="00130822"/>
    <w:rsid w:val="0013085B"/>
    <w:rsid w:val="00130864"/>
    <w:rsid w:val="0013088A"/>
    <w:rsid w:val="001308B1"/>
    <w:rsid w:val="00130916"/>
    <w:rsid w:val="001309DF"/>
    <w:rsid w:val="00130A11"/>
    <w:rsid w:val="00130A28"/>
    <w:rsid w:val="00130AD1"/>
    <w:rsid w:val="00130B64"/>
    <w:rsid w:val="00130B81"/>
    <w:rsid w:val="00130BDF"/>
    <w:rsid w:val="00130C2B"/>
    <w:rsid w:val="00130C5B"/>
    <w:rsid w:val="00130C79"/>
    <w:rsid w:val="00130CB1"/>
    <w:rsid w:val="00130CC5"/>
    <w:rsid w:val="00130CCD"/>
    <w:rsid w:val="00130CD8"/>
    <w:rsid w:val="00130D40"/>
    <w:rsid w:val="00130DEA"/>
    <w:rsid w:val="00130E07"/>
    <w:rsid w:val="00130E6A"/>
    <w:rsid w:val="00130E7E"/>
    <w:rsid w:val="00130F19"/>
    <w:rsid w:val="00130F38"/>
    <w:rsid w:val="00130F42"/>
    <w:rsid w:val="00130F64"/>
    <w:rsid w:val="00130FD7"/>
    <w:rsid w:val="00131036"/>
    <w:rsid w:val="00131045"/>
    <w:rsid w:val="0013106F"/>
    <w:rsid w:val="00131109"/>
    <w:rsid w:val="00131120"/>
    <w:rsid w:val="0013113F"/>
    <w:rsid w:val="00131147"/>
    <w:rsid w:val="00131206"/>
    <w:rsid w:val="001313D3"/>
    <w:rsid w:val="0013141A"/>
    <w:rsid w:val="00131421"/>
    <w:rsid w:val="00131497"/>
    <w:rsid w:val="001314E6"/>
    <w:rsid w:val="001314F9"/>
    <w:rsid w:val="0013157E"/>
    <w:rsid w:val="00131594"/>
    <w:rsid w:val="00131609"/>
    <w:rsid w:val="001316F9"/>
    <w:rsid w:val="001316FF"/>
    <w:rsid w:val="00131782"/>
    <w:rsid w:val="00131863"/>
    <w:rsid w:val="001318C1"/>
    <w:rsid w:val="001318F0"/>
    <w:rsid w:val="00131903"/>
    <w:rsid w:val="001319A7"/>
    <w:rsid w:val="001319C6"/>
    <w:rsid w:val="00131A4A"/>
    <w:rsid w:val="00131A8C"/>
    <w:rsid w:val="00131AC4"/>
    <w:rsid w:val="00131AE1"/>
    <w:rsid w:val="00131BCC"/>
    <w:rsid w:val="00131D12"/>
    <w:rsid w:val="00131D31"/>
    <w:rsid w:val="00131DA0"/>
    <w:rsid w:val="00131DAE"/>
    <w:rsid w:val="00131DC9"/>
    <w:rsid w:val="00131E37"/>
    <w:rsid w:val="00131E86"/>
    <w:rsid w:val="00131EA8"/>
    <w:rsid w:val="00131F33"/>
    <w:rsid w:val="00131F7C"/>
    <w:rsid w:val="00132045"/>
    <w:rsid w:val="001320E2"/>
    <w:rsid w:val="0013210E"/>
    <w:rsid w:val="001321EF"/>
    <w:rsid w:val="001322B8"/>
    <w:rsid w:val="001322E4"/>
    <w:rsid w:val="0013236E"/>
    <w:rsid w:val="001323CC"/>
    <w:rsid w:val="00132421"/>
    <w:rsid w:val="0013242F"/>
    <w:rsid w:val="001324FA"/>
    <w:rsid w:val="00132534"/>
    <w:rsid w:val="00132574"/>
    <w:rsid w:val="001325EA"/>
    <w:rsid w:val="00132660"/>
    <w:rsid w:val="00132684"/>
    <w:rsid w:val="001326D4"/>
    <w:rsid w:val="001327BF"/>
    <w:rsid w:val="001327C9"/>
    <w:rsid w:val="001327CF"/>
    <w:rsid w:val="0013281E"/>
    <w:rsid w:val="0013289C"/>
    <w:rsid w:val="0013293C"/>
    <w:rsid w:val="0013296E"/>
    <w:rsid w:val="0013299F"/>
    <w:rsid w:val="00132AF6"/>
    <w:rsid w:val="00132BC5"/>
    <w:rsid w:val="00132BE6"/>
    <w:rsid w:val="00132C29"/>
    <w:rsid w:val="00132C66"/>
    <w:rsid w:val="00132D58"/>
    <w:rsid w:val="00132D69"/>
    <w:rsid w:val="00132D72"/>
    <w:rsid w:val="00132FC5"/>
    <w:rsid w:val="00133077"/>
    <w:rsid w:val="001331E0"/>
    <w:rsid w:val="00133240"/>
    <w:rsid w:val="00133281"/>
    <w:rsid w:val="001332EB"/>
    <w:rsid w:val="0013334F"/>
    <w:rsid w:val="0013335A"/>
    <w:rsid w:val="0013338E"/>
    <w:rsid w:val="001333CD"/>
    <w:rsid w:val="001333D6"/>
    <w:rsid w:val="001333E4"/>
    <w:rsid w:val="00133472"/>
    <w:rsid w:val="001334AF"/>
    <w:rsid w:val="00133524"/>
    <w:rsid w:val="00133546"/>
    <w:rsid w:val="00133567"/>
    <w:rsid w:val="001336E1"/>
    <w:rsid w:val="00133753"/>
    <w:rsid w:val="00133784"/>
    <w:rsid w:val="001337BF"/>
    <w:rsid w:val="00133873"/>
    <w:rsid w:val="00133892"/>
    <w:rsid w:val="001338E5"/>
    <w:rsid w:val="001338F7"/>
    <w:rsid w:val="00133902"/>
    <w:rsid w:val="00133A0E"/>
    <w:rsid w:val="00133A14"/>
    <w:rsid w:val="00133A24"/>
    <w:rsid w:val="00133AEB"/>
    <w:rsid w:val="00133C66"/>
    <w:rsid w:val="00133C82"/>
    <w:rsid w:val="00133C9A"/>
    <w:rsid w:val="00133D31"/>
    <w:rsid w:val="00133E07"/>
    <w:rsid w:val="00133E4F"/>
    <w:rsid w:val="00133EC6"/>
    <w:rsid w:val="00133F16"/>
    <w:rsid w:val="00133F2F"/>
    <w:rsid w:val="00133F45"/>
    <w:rsid w:val="00133F6F"/>
    <w:rsid w:val="00133F9A"/>
    <w:rsid w:val="00133FA5"/>
    <w:rsid w:val="0013408A"/>
    <w:rsid w:val="00134094"/>
    <w:rsid w:val="00134106"/>
    <w:rsid w:val="00134119"/>
    <w:rsid w:val="001341DA"/>
    <w:rsid w:val="001341F6"/>
    <w:rsid w:val="00134223"/>
    <w:rsid w:val="00134359"/>
    <w:rsid w:val="00134363"/>
    <w:rsid w:val="001343AF"/>
    <w:rsid w:val="00134427"/>
    <w:rsid w:val="00134452"/>
    <w:rsid w:val="0013445C"/>
    <w:rsid w:val="001344B2"/>
    <w:rsid w:val="00134520"/>
    <w:rsid w:val="0013457E"/>
    <w:rsid w:val="00134609"/>
    <w:rsid w:val="00134680"/>
    <w:rsid w:val="0013468C"/>
    <w:rsid w:val="00134694"/>
    <w:rsid w:val="0013469C"/>
    <w:rsid w:val="001346DA"/>
    <w:rsid w:val="001346E8"/>
    <w:rsid w:val="001346E9"/>
    <w:rsid w:val="0013471C"/>
    <w:rsid w:val="00134752"/>
    <w:rsid w:val="00134770"/>
    <w:rsid w:val="0013477C"/>
    <w:rsid w:val="001347F2"/>
    <w:rsid w:val="0013480F"/>
    <w:rsid w:val="0013483C"/>
    <w:rsid w:val="001348BE"/>
    <w:rsid w:val="001348E1"/>
    <w:rsid w:val="0013499D"/>
    <w:rsid w:val="001349FE"/>
    <w:rsid w:val="00134A00"/>
    <w:rsid w:val="00134B25"/>
    <w:rsid w:val="00134B8F"/>
    <w:rsid w:val="00134BBC"/>
    <w:rsid w:val="00134BCF"/>
    <w:rsid w:val="00134BEF"/>
    <w:rsid w:val="00134C8B"/>
    <w:rsid w:val="00134CA8"/>
    <w:rsid w:val="00134E5B"/>
    <w:rsid w:val="00134EFE"/>
    <w:rsid w:val="00134F58"/>
    <w:rsid w:val="00134F9B"/>
    <w:rsid w:val="0013502A"/>
    <w:rsid w:val="001350BF"/>
    <w:rsid w:val="001350D2"/>
    <w:rsid w:val="0013514E"/>
    <w:rsid w:val="00135230"/>
    <w:rsid w:val="00135284"/>
    <w:rsid w:val="001352A2"/>
    <w:rsid w:val="001352D2"/>
    <w:rsid w:val="00135312"/>
    <w:rsid w:val="00135381"/>
    <w:rsid w:val="001353F1"/>
    <w:rsid w:val="0013543D"/>
    <w:rsid w:val="00135442"/>
    <w:rsid w:val="0013545A"/>
    <w:rsid w:val="001354D2"/>
    <w:rsid w:val="00135503"/>
    <w:rsid w:val="00135567"/>
    <w:rsid w:val="0013562F"/>
    <w:rsid w:val="00135649"/>
    <w:rsid w:val="00135677"/>
    <w:rsid w:val="0013567B"/>
    <w:rsid w:val="0013571F"/>
    <w:rsid w:val="001357FE"/>
    <w:rsid w:val="00135828"/>
    <w:rsid w:val="0013583B"/>
    <w:rsid w:val="0013585F"/>
    <w:rsid w:val="0013586D"/>
    <w:rsid w:val="001358BA"/>
    <w:rsid w:val="001358BB"/>
    <w:rsid w:val="00135910"/>
    <w:rsid w:val="0013592A"/>
    <w:rsid w:val="001359F0"/>
    <w:rsid w:val="00135A25"/>
    <w:rsid w:val="00135A2A"/>
    <w:rsid w:val="00135AC8"/>
    <w:rsid w:val="00135AFC"/>
    <w:rsid w:val="00135B4D"/>
    <w:rsid w:val="00135BCC"/>
    <w:rsid w:val="00135C5A"/>
    <w:rsid w:val="00135C9A"/>
    <w:rsid w:val="00135CD2"/>
    <w:rsid w:val="00135D4E"/>
    <w:rsid w:val="00135D51"/>
    <w:rsid w:val="00135DA5"/>
    <w:rsid w:val="00135DAF"/>
    <w:rsid w:val="00135E70"/>
    <w:rsid w:val="00135E83"/>
    <w:rsid w:val="00135E84"/>
    <w:rsid w:val="00135EFF"/>
    <w:rsid w:val="00135F36"/>
    <w:rsid w:val="00136007"/>
    <w:rsid w:val="00136057"/>
    <w:rsid w:val="001360A4"/>
    <w:rsid w:val="00136118"/>
    <w:rsid w:val="0013613D"/>
    <w:rsid w:val="0013613E"/>
    <w:rsid w:val="001361CB"/>
    <w:rsid w:val="001361CD"/>
    <w:rsid w:val="00136208"/>
    <w:rsid w:val="00136236"/>
    <w:rsid w:val="0013624F"/>
    <w:rsid w:val="00136251"/>
    <w:rsid w:val="0013625B"/>
    <w:rsid w:val="0013630A"/>
    <w:rsid w:val="001363D5"/>
    <w:rsid w:val="00136411"/>
    <w:rsid w:val="0013644C"/>
    <w:rsid w:val="00136459"/>
    <w:rsid w:val="001364AC"/>
    <w:rsid w:val="001364B0"/>
    <w:rsid w:val="0013653F"/>
    <w:rsid w:val="00136551"/>
    <w:rsid w:val="00136603"/>
    <w:rsid w:val="0013665E"/>
    <w:rsid w:val="00136690"/>
    <w:rsid w:val="001366DB"/>
    <w:rsid w:val="001366F0"/>
    <w:rsid w:val="0013674B"/>
    <w:rsid w:val="0013676A"/>
    <w:rsid w:val="0013676F"/>
    <w:rsid w:val="00136811"/>
    <w:rsid w:val="00136824"/>
    <w:rsid w:val="0013683D"/>
    <w:rsid w:val="001369AA"/>
    <w:rsid w:val="00136A09"/>
    <w:rsid w:val="00136A85"/>
    <w:rsid w:val="00136AA2"/>
    <w:rsid w:val="00136CDD"/>
    <w:rsid w:val="00136D5A"/>
    <w:rsid w:val="00136E2A"/>
    <w:rsid w:val="00136E9A"/>
    <w:rsid w:val="00136EA6"/>
    <w:rsid w:val="00136F16"/>
    <w:rsid w:val="00136F21"/>
    <w:rsid w:val="00136FE7"/>
    <w:rsid w:val="00137018"/>
    <w:rsid w:val="00137036"/>
    <w:rsid w:val="00137084"/>
    <w:rsid w:val="00137089"/>
    <w:rsid w:val="0013709B"/>
    <w:rsid w:val="0013710A"/>
    <w:rsid w:val="00137256"/>
    <w:rsid w:val="00137281"/>
    <w:rsid w:val="001372A7"/>
    <w:rsid w:val="001372C2"/>
    <w:rsid w:val="001372C9"/>
    <w:rsid w:val="00137311"/>
    <w:rsid w:val="0013733A"/>
    <w:rsid w:val="0013738E"/>
    <w:rsid w:val="0013739C"/>
    <w:rsid w:val="00137417"/>
    <w:rsid w:val="00137442"/>
    <w:rsid w:val="0013747F"/>
    <w:rsid w:val="001374DE"/>
    <w:rsid w:val="001374FA"/>
    <w:rsid w:val="00137504"/>
    <w:rsid w:val="00137507"/>
    <w:rsid w:val="00137562"/>
    <w:rsid w:val="0013761C"/>
    <w:rsid w:val="0013762F"/>
    <w:rsid w:val="00137751"/>
    <w:rsid w:val="0013777B"/>
    <w:rsid w:val="00137783"/>
    <w:rsid w:val="001377D8"/>
    <w:rsid w:val="00137810"/>
    <w:rsid w:val="00137811"/>
    <w:rsid w:val="0013785B"/>
    <w:rsid w:val="0013788A"/>
    <w:rsid w:val="0013794A"/>
    <w:rsid w:val="001379F1"/>
    <w:rsid w:val="00137A70"/>
    <w:rsid w:val="00137A7A"/>
    <w:rsid w:val="00137AA9"/>
    <w:rsid w:val="00137AC6"/>
    <w:rsid w:val="00137B35"/>
    <w:rsid w:val="00137B46"/>
    <w:rsid w:val="00137B6A"/>
    <w:rsid w:val="00137BBD"/>
    <w:rsid w:val="00137C68"/>
    <w:rsid w:val="00137C6E"/>
    <w:rsid w:val="00137C9F"/>
    <w:rsid w:val="00137CDB"/>
    <w:rsid w:val="00137CE4"/>
    <w:rsid w:val="00137E73"/>
    <w:rsid w:val="00137EBD"/>
    <w:rsid w:val="00137F2C"/>
    <w:rsid w:val="00137F62"/>
    <w:rsid w:val="00137F7A"/>
    <w:rsid w:val="00137F7C"/>
    <w:rsid w:val="00140019"/>
    <w:rsid w:val="0014001C"/>
    <w:rsid w:val="0014003B"/>
    <w:rsid w:val="0014004E"/>
    <w:rsid w:val="0014018C"/>
    <w:rsid w:val="00140213"/>
    <w:rsid w:val="0014025D"/>
    <w:rsid w:val="00140277"/>
    <w:rsid w:val="001402FD"/>
    <w:rsid w:val="00140336"/>
    <w:rsid w:val="001403A5"/>
    <w:rsid w:val="001403F4"/>
    <w:rsid w:val="00140485"/>
    <w:rsid w:val="00140542"/>
    <w:rsid w:val="001405C8"/>
    <w:rsid w:val="0014062A"/>
    <w:rsid w:val="00140642"/>
    <w:rsid w:val="001406C7"/>
    <w:rsid w:val="00140741"/>
    <w:rsid w:val="00140830"/>
    <w:rsid w:val="00140839"/>
    <w:rsid w:val="00140878"/>
    <w:rsid w:val="001408A2"/>
    <w:rsid w:val="001408A7"/>
    <w:rsid w:val="0014091C"/>
    <w:rsid w:val="0014091E"/>
    <w:rsid w:val="00140991"/>
    <w:rsid w:val="001409B0"/>
    <w:rsid w:val="00140A51"/>
    <w:rsid w:val="00140A85"/>
    <w:rsid w:val="00140AA5"/>
    <w:rsid w:val="00140AE0"/>
    <w:rsid w:val="00140AFF"/>
    <w:rsid w:val="00140B0A"/>
    <w:rsid w:val="00140B28"/>
    <w:rsid w:val="00140C15"/>
    <w:rsid w:val="00140C3B"/>
    <w:rsid w:val="00140C7F"/>
    <w:rsid w:val="00140CAB"/>
    <w:rsid w:val="00140CBB"/>
    <w:rsid w:val="00140D53"/>
    <w:rsid w:val="00140E1B"/>
    <w:rsid w:val="00140E34"/>
    <w:rsid w:val="00140E8B"/>
    <w:rsid w:val="00140EFB"/>
    <w:rsid w:val="00140F5C"/>
    <w:rsid w:val="00140F91"/>
    <w:rsid w:val="00140FF6"/>
    <w:rsid w:val="00141011"/>
    <w:rsid w:val="00141069"/>
    <w:rsid w:val="001410EA"/>
    <w:rsid w:val="0014111D"/>
    <w:rsid w:val="00141129"/>
    <w:rsid w:val="0014113C"/>
    <w:rsid w:val="001411A6"/>
    <w:rsid w:val="001411FF"/>
    <w:rsid w:val="0014120F"/>
    <w:rsid w:val="00141247"/>
    <w:rsid w:val="0014127F"/>
    <w:rsid w:val="0014137E"/>
    <w:rsid w:val="001413C8"/>
    <w:rsid w:val="00141416"/>
    <w:rsid w:val="001414B7"/>
    <w:rsid w:val="001414EA"/>
    <w:rsid w:val="00141515"/>
    <w:rsid w:val="0014159F"/>
    <w:rsid w:val="001415B5"/>
    <w:rsid w:val="001415E6"/>
    <w:rsid w:val="00141627"/>
    <w:rsid w:val="00141663"/>
    <w:rsid w:val="00141697"/>
    <w:rsid w:val="001416C9"/>
    <w:rsid w:val="001416D3"/>
    <w:rsid w:val="001416E9"/>
    <w:rsid w:val="0014174B"/>
    <w:rsid w:val="0014177D"/>
    <w:rsid w:val="0014180D"/>
    <w:rsid w:val="0014182A"/>
    <w:rsid w:val="001418E4"/>
    <w:rsid w:val="00141936"/>
    <w:rsid w:val="001419A8"/>
    <w:rsid w:val="001419B6"/>
    <w:rsid w:val="001419DB"/>
    <w:rsid w:val="00141A30"/>
    <w:rsid w:val="00141A7D"/>
    <w:rsid w:val="00141A96"/>
    <w:rsid w:val="00141B26"/>
    <w:rsid w:val="00141B63"/>
    <w:rsid w:val="00141C14"/>
    <w:rsid w:val="00141DA1"/>
    <w:rsid w:val="00141DAE"/>
    <w:rsid w:val="00141E29"/>
    <w:rsid w:val="00141E33"/>
    <w:rsid w:val="00141EFF"/>
    <w:rsid w:val="00141F49"/>
    <w:rsid w:val="00141FA7"/>
    <w:rsid w:val="00141FEE"/>
    <w:rsid w:val="00142020"/>
    <w:rsid w:val="00142073"/>
    <w:rsid w:val="00142147"/>
    <w:rsid w:val="0014214B"/>
    <w:rsid w:val="0014217C"/>
    <w:rsid w:val="001421CE"/>
    <w:rsid w:val="001421F5"/>
    <w:rsid w:val="001421F8"/>
    <w:rsid w:val="00142296"/>
    <w:rsid w:val="001422CC"/>
    <w:rsid w:val="0014235B"/>
    <w:rsid w:val="001423D4"/>
    <w:rsid w:val="00142419"/>
    <w:rsid w:val="00142476"/>
    <w:rsid w:val="001424B8"/>
    <w:rsid w:val="001424C3"/>
    <w:rsid w:val="001424CA"/>
    <w:rsid w:val="0014250D"/>
    <w:rsid w:val="0014251C"/>
    <w:rsid w:val="001425A5"/>
    <w:rsid w:val="00142629"/>
    <w:rsid w:val="00142634"/>
    <w:rsid w:val="00142690"/>
    <w:rsid w:val="001426DD"/>
    <w:rsid w:val="001426F8"/>
    <w:rsid w:val="00142825"/>
    <w:rsid w:val="00142862"/>
    <w:rsid w:val="001428A2"/>
    <w:rsid w:val="00142937"/>
    <w:rsid w:val="0014294D"/>
    <w:rsid w:val="001429A0"/>
    <w:rsid w:val="001429A1"/>
    <w:rsid w:val="00142A1A"/>
    <w:rsid w:val="00142A77"/>
    <w:rsid w:val="00142AE9"/>
    <w:rsid w:val="00142BA6"/>
    <w:rsid w:val="00142C32"/>
    <w:rsid w:val="00142CF1"/>
    <w:rsid w:val="00142D30"/>
    <w:rsid w:val="00142D41"/>
    <w:rsid w:val="00142D6F"/>
    <w:rsid w:val="00142DA8"/>
    <w:rsid w:val="00142E1A"/>
    <w:rsid w:val="00142E62"/>
    <w:rsid w:val="00142E78"/>
    <w:rsid w:val="00142EA2"/>
    <w:rsid w:val="00142EB2"/>
    <w:rsid w:val="00142F1C"/>
    <w:rsid w:val="00142F70"/>
    <w:rsid w:val="001430AD"/>
    <w:rsid w:val="0014311A"/>
    <w:rsid w:val="001431BE"/>
    <w:rsid w:val="001431EF"/>
    <w:rsid w:val="001432D3"/>
    <w:rsid w:val="00143386"/>
    <w:rsid w:val="00143387"/>
    <w:rsid w:val="001433F2"/>
    <w:rsid w:val="001433FE"/>
    <w:rsid w:val="00143407"/>
    <w:rsid w:val="00143444"/>
    <w:rsid w:val="00143455"/>
    <w:rsid w:val="001434C9"/>
    <w:rsid w:val="001434F2"/>
    <w:rsid w:val="0014352A"/>
    <w:rsid w:val="001435F4"/>
    <w:rsid w:val="00143777"/>
    <w:rsid w:val="001437FC"/>
    <w:rsid w:val="001438A1"/>
    <w:rsid w:val="001438A6"/>
    <w:rsid w:val="001438C5"/>
    <w:rsid w:val="0014395C"/>
    <w:rsid w:val="001439DF"/>
    <w:rsid w:val="00143A18"/>
    <w:rsid w:val="00143AD4"/>
    <w:rsid w:val="00143B08"/>
    <w:rsid w:val="00143BC0"/>
    <w:rsid w:val="00143C97"/>
    <w:rsid w:val="00143C9A"/>
    <w:rsid w:val="00143D04"/>
    <w:rsid w:val="00143D20"/>
    <w:rsid w:val="00143D39"/>
    <w:rsid w:val="00143D8B"/>
    <w:rsid w:val="00143DF8"/>
    <w:rsid w:val="00143E75"/>
    <w:rsid w:val="00143EF9"/>
    <w:rsid w:val="00143F79"/>
    <w:rsid w:val="00143F97"/>
    <w:rsid w:val="0014402E"/>
    <w:rsid w:val="00144088"/>
    <w:rsid w:val="001440CA"/>
    <w:rsid w:val="00144140"/>
    <w:rsid w:val="001441F4"/>
    <w:rsid w:val="00144213"/>
    <w:rsid w:val="0014421F"/>
    <w:rsid w:val="00144236"/>
    <w:rsid w:val="00144286"/>
    <w:rsid w:val="00144319"/>
    <w:rsid w:val="00144348"/>
    <w:rsid w:val="00144351"/>
    <w:rsid w:val="0014437F"/>
    <w:rsid w:val="001443D0"/>
    <w:rsid w:val="00144450"/>
    <w:rsid w:val="00144467"/>
    <w:rsid w:val="00144486"/>
    <w:rsid w:val="0014449F"/>
    <w:rsid w:val="00144515"/>
    <w:rsid w:val="0014455A"/>
    <w:rsid w:val="0014455D"/>
    <w:rsid w:val="001445B8"/>
    <w:rsid w:val="0014474D"/>
    <w:rsid w:val="001447BA"/>
    <w:rsid w:val="00144896"/>
    <w:rsid w:val="001448A3"/>
    <w:rsid w:val="0014493B"/>
    <w:rsid w:val="001449AB"/>
    <w:rsid w:val="00144A8A"/>
    <w:rsid w:val="00144AB6"/>
    <w:rsid w:val="00144B41"/>
    <w:rsid w:val="00144B7A"/>
    <w:rsid w:val="00144BC4"/>
    <w:rsid w:val="00144C3E"/>
    <w:rsid w:val="00144C44"/>
    <w:rsid w:val="00144C9A"/>
    <w:rsid w:val="00144CE6"/>
    <w:rsid w:val="00144CFA"/>
    <w:rsid w:val="00144D09"/>
    <w:rsid w:val="00144D8D"/>
    <w:rsid w:val="00144D93"/>
    <w:rsid w:val="00144DE1"/>
    <w:rsid w:val="00144E27"/>
    <w:rsid w:val="00144EB2"/>
    <w:rsid w:val="00144F27"/>
    <w:rsid w:val="00144F63"/>
    <w:rsid w:val="00145060"/>
    <w:rsid w:val="00145174"/>
    <w:rsid w:val="001451CE"/>
    <w:rsid w:val="001451DC"/>
    <w:rsid w:val="00145215"/>
    <w:rsid w:val="001452F6"/>
    <w:rsid w:val="001453E6"/>
    <w:rsid w:val="0014540A"/>
    <w:rsid w:val="0014543F"/>
    <w:rsid w:val="00145441"/>
    <w:rsid w:val="00145482"/>
    <w:rsid w:val="001454AB"/>
    <w:rsid w:val="001455DC"/>
    <w:rsid w:val="001455FF"/>
    <w:rsid w:val="001456CF"/>
    <w:rsid w:val="0014574F"/>
    <w:rsid w:val="00145775"/>
    <w:rsid w:val="001457EC"/>
    <w:rsid w:val="0014585F"/>
    <w:rsid w:val="00145876"/>
    <w:rsid w:val="001458AE"/>
    <w:rsid w:val="001458D7"/>
    <w:rsid w:val="0014590F"/>
    <w:rsid w:val="0014599C"/>
    <w:rsid w:val="001459D0"/>
    <w:rsid w:val="001459F6"/>
    <w:rsid w:val="00145AE2"/>
    <w:rsid w:val="00145C61"/>
    <w:rsid w:val="00145C64"/>
    <w:rsid w:val="00145CEF"/>
    <w:rsid w:val="00145D15"/>
    <w:rsid w:val="00145D1B"/>
    <w:rsid w:val="00145D42"/>
    <w:rsid w:val="00145FBA"/>
    <w:rsid w:val="00145FEB"/>
    <w:rsid w:val="0014606E"/>
    <w:rsid w:val="001460EA"/>
    <w:rsid w:val="0014614C"/>
    <w:rsid w:val="0014614D"/>
    <w:rsid w:val="00146219"/>
    <w:rsid w:val="0014621E"/>
    <w:rsid w:val="0014623C"/>
    <w:rsid w:val="0014624D"/>
    <w:rsid w:val="00146280"/>
    <w:rsid w:val="001462F9"/>
    <w:rsid w:val="00146380"/>
    <w:rsid w:val="00146398"/>
    <w:rsid w:val="001463BC"/>
    <w:rsid w:val="00146434"/>
    <w:rsid w:val="001464D9"/>
    <w:rsid w:val="0014652F"/>
    <w:rsid w:val="0014653E"/>
    <w:rsid w:val="001465D8"/>
    <w:rsid w:val="0014660D"/>
    <w:rsid w:val="00146648"/>
    <w:rsid w:val="00146654"/>
    <w:rsid w:val="00146667"/>
    <w:rsid w:val="00146671"/>
    <w:rsid w:val="001466E0"/>
    <w:rsid w:val="001466E8"/>
    <w:rsid w:val="0014678B"/>
    <w:rsid w:val="0014678F"/>
    <w:rsid w:val="001467DB"/>
    <w:rsid w:val="00146850"/>
    <w:rsid w:val="00146A9F"/>
    <w:rsid w:val="00146AAE"/>
    <w:rsid w:val="00146AC0"/>
    <w:rsid w:val="00146B06"/>
    <w:rsid w:val="00146B2F"/>
    <w:rsid w:val="00146C2E"/>
    <w:rsid w:val="00146CC0"/>
    <w:rsid w:val="00146D87"/>
    <w:rsid w:val="00146DEB"/>
    <w:rsid w:val="00146DFA"/>
    <w:rsid w:val="00146E08"/>
    <w:rsid w:val="00146F95"/>
    <w:rsid w:val="00146F97"/>
    <w:rsid w:val="00146FBD"/>
    <w:rsid w:val="00146FC1"/>
    <w:rsid w:val="00146FD9"/>
    <w:rsid w:val="0014702C"/>
    <w:rsid w:val="00147061"/>
    <w:rsid w:val="001471C2"/>
    <w:rsid w:val="001471ED"/>
    <w:rsid w:val="001472CA"/>
    <w:rsid w:val="00147364"/>
    <w:rsid w:val="001474A4"/>
    <w:rsid w:val="001475FF"/>
    <w:rsid w:val="00147603"/>
    <w:rsid w:val="0014760F"/>
    <w:rsid w:val="001476AE"/>
    <w:rsid w:val="001476F2"/>
    <w:rsid w:val="00147737"/>
    <w:rsid w:val="0014787D"/>
    <w:rsid w:val="001478D5"/>
    <w:rsid w:val="001478E5"/>
    <w:rsid w:val="00147917"/>
    <w:rsid w:val="00147949"/>
    <w:rsid w:val="0014799F"/>
    <w:rsid w:val="001479E2"/>
    <w:rsid w:val="00147A06"/>
    <w:rsid w:val="00147A11"/>
    <w:rsid w:val="00147AA0"/>
    <w:rsid w:val="00147AC5"/>
    <w:rsid w:val="00147AEF"/>
    <w:rsid w:val="00147B23"/>
    <w:rsid w:val="00147B8A"/>
    <w:rsid w:val="00147BD6"/>
    <w:rsid w:val="00147C11"/>
    <w:rsid w:val="00147C7B"/>
    <w:rsid w:val="00147D9E"/>
    <w:rsid w:val="00147DE2"/>
    <w:rsid w:val="00147DF7"/>
    <w:rsid w:val="00147EAF"/>
    <w:rsid w:val="00147F1A"/>
    <w:rsid w:val="00147F56"/>
    <w:rsid w:val="00147F5B"/>
    <w:rsid w:val="00147F91"/>
    <w:rsid w:val="00147FBF"/>
    <w:rsid w:val="0015003A"/>
    <w:rsid w:val="001500DA"/>
    <w:rsid w:val="001500E8"/>
    <w:rsid w:val="00150117"/>
    <w:rsid w:val="001501C1"/>
    <w:rsid w:val="001501C5"/>
    <w:rsid w:val="00150238"/>
    <w:rsid w:val="00150244"/>
    <w:rsid w:val="00150279"/>
    <w:rsid w:val="0015029F"/>
    <w:rsid w:val="00150368"/>
    <w:rsid w:val="00150375"/>
    <w:rsid w:val="00150451"/>
    <w:rsid w:val="00150464"/>
    <w:rsid w:val="0015052F"/>
    <w:rsid w:val="0015056E"/>
    <w:rsid w:val="0015057B"/>
    <w:rsid w:val="00150640"/>
    <w:rsid w:val="0015066F"/>
    <w:rsid w:val="0015070C"/>
    <w:rsid w:val="0015070F"/>
    <w:rsid w:val="00150769"/>
    <w:rsid w:val="001508AE"/>
    <w:rsid w:val="001508F7"/>
    <w:rsid w:val="00150967"/>
    <w:rsid w:val="0015097D"/>
    <w:rsid w:val="00150A11"/>
    <w:rsid w:val="00150AC8"/>
    <w:rsid w:val="00150AEA"/>
    <w:rsid w:val="00150B1D"/>
    <w:rsid w:val="00150B5D"/>
    <w:rsid w:val="00150B9C"/>
    <w:rsid w:val="00150C10"/>
    <w:rsid w:val="00150CFF"/>
    <w:rsid w:val="00150D2F"/>
    <w:rsid w:val="00150D74"/>
    <w:rsid w:val="00150DE3"/>
    <w:rsid w:val="00150E04"/>
    <w:rsid w:val="00150E1A"/>
    <w:rsid w:val="00150E1B"/>
    <w:rsid w:val="00150E86"/>
    <w:rsid w:val="00150EE1"/>
    <w:rsid w:val="00150F95"/>
    <w:rsid w:val="00150FB4"/>
    <w:rsid w:val="00151005"/>
    <w:rsid w:val="00151075"/>
    <w:rsid w:val="001510E1"/>
    <w:rsid w:val="0015119B"/>
    <w:rsid w:val="001511FD"/>
    <w:rsid w:val="0015129A"/>
    <w:rsid w:val="001512B5"/>
    <w:rsid w:val="001512E9"/>
    <w:rsid w:val="00151385"/>
    <w:rsid w:val="001513B7"/>
    <w:rsid w:val="001513FA"/>
    <w:rsid w:val="00151408"/>
    <w:rsid w:val="0015144C"/>
    <w:rsid w:val="001514DF"/>
    <w:rsid w:val="001514E2"/>
    <w:rsid w:val="001514F5"/>
    <w:rsid w:val="00151511"/>
    <w:rsid w:val="0015160B"/>
    <w:rsid w:val="00151663"/>
    <w:rsid w:val="00151672"/>
    <w:rsid w:val="00151674"/>
    <w:rsid w:val="00151676"/>
    <w:rsid w:val="00151691"/>
    <w:rsid w:val="00151693"/>
    <w:rsid w:val="001516F6"/>
    <w:rsid w:val="00151700"/>
    <w:rsid w:val="001517D5"/>
    <w:rsid w:val="001517E0"/>
    <w:rsid w:val="00151843"/>
    <w:rsid w:val="0015185A"/>
    <w:rsid w:val="001518DC"/>
    <w:rsid w:val="0015190F"/>
    <w:rsid w:val="0015194B"/>
    <w:rsid w:val="00151990"/>
    <w:rsid w:val="001519B0"/>
    <w:rsid w:val="001519CB"/>
    <w:rsid w:val="00151A3A"/>
    <w:rsid w:val="00151A50"/>
    <w:rsid w:val="00151AB2"/>
    <w:rsid w:val="00151B02"/>
    <w:rsid w:val="00151B40"/>
    <w:rsid w:val="00151BC8"/>
    <w:rsid w:val="00151BEB"/>
    <w:rsid w:val="00151D27"/>
    <w:rsid w:val="00151EC1"/>
    <w:rsid w:val="00151F9F"/>
    <w:rsid w:val="00152031"/>
    <w:rsid w:val="0015205B"/>
    <w:rsid w:val="0015206A"/>
    <w:rsid w:val="001520D7"/>
    <w:rsid w:val="00152103"/>
    <w:rsid w:val="001521F2"/>
    <w:rsid w:val="00152297"/>
    <w:rsid w:val="0015229F"/>
    <w:rsid w:val="001522A4"/>
    <w:rsid w:val="00152348"/>
    <w:rsid w:val="00152457"/>
    <w:rsid w:val="0015246E"/>
    <w:rsid w:val="001524FA"/>
    <w:rsid w:val="00152507"/>
    <w:rsid w:val="00152560"/>
    <w:rsid w:val="001525CC"/>
    <w:rsid w:val="001525E9"/>
    <w:rsid w:val="001525F3"/>
    <w:rsid w:val="00152647"/>
    <w:rsid w:val="00152670"/>
    <w:rsid w:val="001526EB"/>
    <w:rsid w:val="00152744"/>
    <w:rsid w:val="0015279F"/>
    <w:rsid w:val="001527B6"/>
    <w:rsid w:val="001527F4"/>
    <w:rsid w:val="00152800"/>
    <w:rsid w:val="001528A7"/>
    <w:rsid w:val="001528AE"/>
    <w:rsid w:val="001528B3"/>
    <w:rsid w:val="001528E0"/>
    <w:rsid w:val="00152931"/>
    <w:rsid w:val="001529E7"/>
    <w:rsid w:val="00152AF1"/>
    <w:rsid w:val="00152B88"/>
    <w:rsid w:val="00152C2B"/>
    <w:rsid w:val="00152C38"/>
    <w:rsid w:val="00152CA3"/>
    <w:rsid w:val="00152CB8"/>
    <w:rsid w:val="00152CBD"/>
    <w:rsid w:val="00152CD7"/>
    <w:rsid w:val="00152D5A"/>
    <w:rsid w:val="00152D6B"/>
    <w:rsid w:val="00152DCB"/>
    <w:rsid w:val="00152E38"/>
    <w:rsid w:val="00152E91"/>
    <w:rsid w:val="00152E99"/>
    <w:rsid w:val="00152EE7"/>
    <w:rsid w:val="00152EF7"/>
    <w:rsid w:val="00152F89"/>
    <w:rsid w:val="00152FF7"/>
    <w:rsid w:val="00152FFA"/>
    <w:rsid w:val="0015300E"/>
    <w:rsid w:val="0015304B"/>
    <w:rsid w:val="001530AD"/>
    <w:rsid w:val="001530B4"/>
    <w:rsid w:val="001530D7"/>
    <w:rsid w:val="00153123"/>
    <w:rsid w:val="0015312B"/>
    <w:rsid w:val="0015313C"/>
    <w:rsid w:val="0015313E"/>
    <w:rsid w:val="0015318C"/>
    <w:rsid w:val="00153195"/>
    <w:rsid w:val="00153205"/>
    <w:rsid w:val="001532C4"/>
    <w:rsid w:val="00153325"/>
    <w:rsid w:val="00153331"/>
    <w:rsid w:val="001533D1"/>
    <w:rsid w:val="00153585"/>
    <w:rsid w:val="0015372E"/>
    <w:rsid w:val="0015375B"/>
    <w:rsid w:val="001537BB"/>
    <w:rsid w:val="001537C5"/>
    <w:rsid w:val="00153834"/>
    <w:rsid w:val="0015384A"/>
    <w:rsid w:val="0015394C"/>
    <w:rsid w:val="0015394F"/>
    <w:rsid w:val="00153966"/>
    <w:rsid w:val="00153993"/>
    <w:rsid w:val="001539F3"/>
    <w:rsid w:val="00153A03"/>
    <w:rsid w:val="00153A7B"/>
    <w:rsid w:val="00153B1C"/>
    <w:rsid w:val="00153B2A"/>
    <w:rsid w:val="00153B38"/>
    <w:rsid w:val="00153B50"/>
    <w:rsid w:val="00153D22"/>
    <w:rsid w:val="00153D30"/>
    <w:rsid w:val="00153D92"/>
    <w:rsid w:val="00153E7B"/>
    <w:rsid w:val="00153F2C"/>
    <w:rsid w:val="00153FAF"/>
    <w:rsid w:val="0015403A"/>
    <w:rsid w:val="00154140"/>
    <w:rsid w:val="00154180"/>
    <w:rsid w:val="001541D6"/>
    <w:rsid w:val="0015421F"/>
    <w:rsid w:val="00154279"/>
    <w:rsid w:val="0015428A"/>
    <w:rsid w:val="00154363"/>
    <w:rsid w:val="001544AA"/>
    <w:rsid w:val="0015451E"/>
    <w:rsid w:val="00154521"/>
    <w:rsid w:val="0015452A"/>
    <w:rsid w:val="00154559"/>
    <w:rsid w:val="00154568"/>
    <w:rsid w:val="00154576"/>
    <w:rsid w:val="00154582"/>
    <w:rsid w:val="00154584"/>
    <w:rsid w:val="00154746"/>
    <w:rsid w:val="001547D8"/>
    <w:rsid w:val="001547D9"/>
    <w:rsid w:val="00154807"/>
    <w:rsid w:val="0015483D"/>
    <w:rsid w:val="0015485E"/>
    <w:rsid w:val="00154884"/>
    <w:rsid w:val="00154936"/>
    <w:rsid w:val="00154A18"/>
    <w:rsid w:val="00154ADD"/>
    <w:rsid w:val="00154AFB"/>
    <w:rsid w:val="00154B1D"/>
    <w:rsid w:val="00154BB7"/>
    <w:rsid w:val="00154C2D"/>
    <w:rsid w:val="00154D00"/>
    <w:rsid w:val="00154D36"/>
    <w:rsid w:val="00154D91"/>
    <w:rsid w:val="00154D9D"/>
    <w:rsid w:val="00154DEA"/>
    <w:rsid w:val="00154E7F"/>
    <w:rsid w:val="00154E8B"/>
    <w:rsid w:val="00154E8D"/>
    <w:rsid w:val="00154EAE"/>
    <w:rsid w:val="00154EEA"/>
    <w:rsid w:val="00154F32"/>
    <w:rsid w:val="00154F91"/>
    <w:rsid w:val="00154F92"/>
    <w:rsid w:val="00154FAE"/>
    <w:rsid w:val="00154FEA"/>
    <w:rsid w:val="00154FFC"/>
    <w:rsid w:val="0015508B"/>
    <w:rsid w:val="0015509F"/>
    <w:rsid w:val="001550FE"/>
    <w:rsid w:val="00155126"/>
    <w:rsid w:val="00155151"/>
    <w:rsid w:val="0015516F"/>
    <w:rsid w:val="00155175"/>
    <w:rsid w:val="001551D8"/>
    <w:rsid w:val="001551F3"/>
    <w:rsid w:val="00155277"/>
    <w:rsid w:val="001552B5"/>
    <w:rsid w:val="001552C5"/>
    <w:rsid w:val="001552DA"/>
    <w:rsid w:val="001553C8"/>
    <w:rsid w:val="001554D3"/>
    <w:rsid w:val="00155506"/>
    <w:rsid w:val="0015554B"/>
    <w:rsid w:val="00155578"/>
    <w:rsid w:val="00155599"/>
    <w:rsid w:val="001555C6"/>
    <w:rsid w:val="001556A4"/>
    <w:rsid w:val="001556F8"/>
    <w:rsid w:val="00155752"/>
    <w:rsid w:val="00155784"/>
    <w:rsid w:val="001557FB"/>
    <w:rsid w:val="001557FE"/>
    <w:rsid w:val="0015588D"/>
    <w:rsid w:val="0015589C"/>
    <w:rsid w:val="00155932"/>
    <w:rsid w:val="0015594F"/>
    <w:rsid w:val="00155A9C"/>
    <w:rsid w:val="00155AD6"/>
    <w:rsid w:val="00155AFC"/>
    <w:rsid w:val="00155B01"/>
    <w:rsid w:val="00155B91"/>
    <w:rsid w:val="00155B92"/>
    <w:rsid w:val="00155C40"/>
    <w:rsid w:val="00155C45"/>
    <w:rsid w:val="00155C4B"/>
    <w:rsid w:val="00155D17"/>
    <w:rsid w:val="00155D55"/>
    <w:rsid w:val="00155D71"/>
    <w:rsid w:val="00155D9E"/>
    <w:rsid w:val="00155DA2"/>
    <w:rsid w:val="00155DC2"/>
    <w:rsid w:val="00155E3A"/>
    <w:rsid w:val="00155E3C"/>
    <w:rsid w:val="00155E41"/>
    <w:rsid w:val="00155E4E"/>
    <w:rsid w:val="00155E5D"/>
    <w:rsid w:val="00155EE4"/>
    <w:rsid w:val="00155F48"/>
    <w:rsid w:val="00155FFA"/>
    <w:rsid w:val="00156016"/>
    <w:rsid w:val="0015605C"/>
    <w:rsid w:val="00156118"/>
    <w:rsid w:val="001561AD"/>
    <w:rsid w:val="001561E6"/>
    <w:rsid w:val="001561FA"/>
    <w:rsid w:val="00156283"/>
    <w:rsid w:val="001562A6"/>
    <w:rsid w:val="00156390"/>
    <w:rsid w:val="001563A4"/>
    <w:rsid w:val="001564CC"/>
    <w:rsid w:val="0015650D"/>
    <w:rsid w:val="0015654F"/>
    <w:rsid w:val="0015659C"/>
    <w:rsid w:val="001565B6"/>
    <w:rsid w:val="0015665E"/>
    <w:rsid w:val="00156685"/>
    <w:rsid w:val="00156717"/>
    <w:rsid w:val="0015673F"/>
    <w:rsid w:val="00156825"/>
    <w:rsid w:val="00156886"/>
    <w:rsid w:val="00156892"/>
    <w:rsid w:val="00156A01"/>
    <w:rsid w:val="00156A9A"/>
    <w:rsid w:val="00156AF2"/>
    <w:rsid w:val="00156B03"/>
    <w:rsid w:val="00156B25"/>
    <w:rsid w:val="00156B26"/>
    <w:rsid w:val="00156B5C"/>
    <w:rsid w:val="00156BBB"/>
    <w:rsid w:val="00156BFB"/>
    <w:rsid w:val="00156C2B"/>
    <w:rsid w:val="00156C5D"/>
    <w:rsid w:val="00156C69"/>
    <w:rsid w:val="00156CC0"/>
    <w:rsid w:val="00156CE9"/>
    <w:rsid w:val="00156CFF"/>
    <w:rsid w:val="00156D05"/>
    <w:rsid w:val="00156D5F"/>
    <w:rsid w:val="00156D63"/>
    <w:rsid w:val="00156D64"/>
    <w:rsid w:val="00156EC3"/>
    <w:rsid w:val="00156F20"/>
    <w:rsid w:val="00156F73"/>
    <w:rsid w:val="00156FDD"/>
    <w:rsid w:val="00157063"/>
    <w:rsid w:val="0015708E"/>
    <w:rsid w:val="001570AF"/>
    <w:rsid w:val="001571BA"/>
    <w:rsid w:val="001571D5"/>
    <w:rsid w:val="001571E8"/>
    <w:rsid w:val="001571F9"/>
    <w:rsid w:val="00157331"/>
    <w:rsid w:val="00157364"/>
    <w:rsid w:val="0015736F"/>
    <w:rsid w:val="00157480"/>
    <w:rsid w:val="00157523"/>
    <w:rsid w:val="00157545"/>
    <w:rsid w:val="0015759D"/>
    <w:rsid w:val="001575A3"/>
    <w:rsid w:val="001575EA"/>
    <w:rsid w:val="001575EE"/>
    <w:rsid w:val="00157601"/>
    <w:rsid w:val="00157604"/>
    <w:rsid w:val="0015761B"/>
    <w:rsid w:val="00157664"/>
    <w:rsid w:val="0015769E"/>
    <w:rsid w:val="00157713"/>
    <w:rsid w:val="00157751"/>
    <w:rsid w:val="00157783"/>
    <w:rsid w:val="00157786"/>
    <w:rsid w:val="00157794"/>
    <w:rsid w:val="001577FC"/>
    <w:rsid w:val="00157854"/>
    <w:rsid w:val="00157869"/>
    <w:rsid w:val="00157926"/>
    <w:rsid w:val="00157A22"/>
    <w:rsid w:val="00157A78"/>
    <w:rsid w:val="00157AC3"/>
    <w:rsid w:val="00157BDC"/>
    <w:rsid w:val="00157BF5"/>
    <w:rsid w:val="00157C12"/>
    <w:rsid w:val="00157CD2"/>
    <w:rsid w:val="00157CF4"/>
    <w:rsid w:val="00157D76"/>
    <w:rsid w:val="00157D96"/>
    <w:rsid w:val="00157DE0"/>
    <w:rsid w:val="00157DE2"/>
    <w:rsid w:val="00157E65"/>
    <w:rsid w:val="00157EED"/>
    <w:rsid w:val="00157F1A"/>
    <w:rsid w:val="00157F46"/>
    <w:rsid w:val="00157F9D"/>
    <w:rsid w:val="00157FCA"/>
    <w:rsid w:val="00160011"/>
    <w:rsid w:val="00160049"/>
    <w:rsid w:val="0016004D"/>
    <w:rsid w:val="00160052"/>
    <w:rsid w:val="001600CB"/>
    <w:rsid w:val="001600D3"/>
    <w:rsid w:val="00160104"/>
    <w:rsid w:val="0016016C"/>
    <w:rsid w:val="0016023B"/>
    <w:rsid w:val="00160308"/>
    <w:rsid w:val="00160309"/>
    <w:rsid w:val="0016030D"/>
    <w:rsid w:val="0016037D"/>
    <w:rsid w:val="0016037F"/>
    <w:rsid w:val="001603C5"/>
    <w:rsid w:val="001603D5"/>
    <w:rsid w:val="001603EF"/>
    <w:rsid w:val="0016048C"/>
    <w:rsid w:val="001604EB"/>
    <w:rsid w:val="0016051F"/>
    <w:rsid w:val="00160522"/>
    <w:rsid w:val="00160532"/>
    <w:rsid w:val="00160555"/>
    <w:rsid w:val="00160669"/>
    <w:rsid w:val="001606CF"/>
    <w:rsid w:val="00160775"/>
    <w:rsid w:val="0016082C"/>
    <w:rsid w:val="00160897"/>
    <w:rsid w:val="001608AA"/>
    <w:rsid w:val="001608C4"/>
    <w:rsid w:val="001608E3"/>
    <w:rsid w:val="0016097D"/>
    <w:rsid w:val="001609CB"/>
    <w:rsid w:val="001609F9"/>
    <w:rsid w:val="00160B2E"/>
    <w:rsid w:val="00160B6D"/>
    <w:rsid w:val="00160B84"/>
    <w:rsid w:val="00160B8E"/>
    <w:rsid w:val="00160CF9"/>
    <w:rsid w:val="00160E1A"/>
    <w:rsid w:val="00160E6B"/>
    <w:rsid w:val="00160E6C"/>
    <w:rsid w:val="00160EE9"/>
    <w:rsid w:val="00160F27"/>
    <w:rsid w:val="00160F2B"/>
    <w:rsid w:val="00160F31"/>
    <w:rsid w:val="00160F3E"/>
    <w:rsid w:val="00161002"/>
    <w:rsid w:val="0016101E"/>
    <w:rsid w:val="0016112F"/>
    <w:rsid w:val="00161136"/>
    <w:rsid w:val="00161157"/>
    <w:rsid w:val="001611DE"/>
    <w:rsid w:val="00161209"/>
    <w:rsid w:val="0016121B"/>
    <w:rsid w:val="00161231"/>
    <w:rsid w:val="00161265"/>
    <w:rsid w:val="0016128A"/>
    <w:rsid w:val="0016128D"/>
    <w:rsid w:val="001612A9"/>
    <w:rsid w:val="0016130A"/>
    <w:rsid w:val="00161330"/>
    <w:rsid w:val="00161353"/>
    <w:rsid w:val="0016136E"/>
    <w:rsid w:val="00161385"/>
    <w:rsid w:val="00161423"/>
    <w:rsid w:val="00161433"/>
    <w:rsid w:val="001615CC"/>
    <w:rsid w:val="00161648"/>
    <w:rsid w:val="001616B6"/>
    <w:rsid w:val="001616FB"/>
    <w:rsid w:val="00161764"/>
    <w:rsid w:val="001618A4"/>
    <w:rsid w:val="001618C6"/>
    <w:rsid w:val="001618E9"/>
    <w:rsid w:val="00161923"/>
    <w:rsid w:val="00161935"/>
    <w:rsid w:val="0016195C"/>
    <w:rsid w:val="00161964"/>
    <w:rsid w:val="0016197B"/>
    <w:rsid w:val="001619BA"/>
    <w:rsid w:val="00161A8F"/>
    <w:rsid w:val="00161A9F"/>
    <w:rsid w:val="00161ABA"/>
    <w:rsid w:val="00161ACE"/>
    <w:rsid w:val="00161BC7"/>
    <w:rsid w:val="00161CBB"/>
    <w:rsid w:val="00161D33"/>
    <w:rsid w:val="00161D47"/>
    <w:rsid w:val="00161D66"/>
    <w:rsid w:val="00161DE2"/>
    <w:rsid w:val="00161DFE"/>
    <w:rsid w:val="00161E6A"/>
    <w:rsid w:val="00161ED6"/>
    <w:rsid w:val="00161EDC"/>
    <w:rsid w:val="00161EE5"/>
    <w:rsid w:val="00161F14"/>
    <w:rsid w:val="00161F54"/>
    <w:rsid w:val="00161FB2"/>
    <w:rsid w:val="00162035"/>
    <w:rsid w:val="00162049"/>
    <w:rsid w:val="0016205D"/>
    <w:rsid w:val="00162066"/>
    <w:rsid w:val="0016206B"/>
    <w:rsid w:val="00162097"/>
    <w:rsid w:val="00162297"/>
    <w:rsid w:val="001622F0"/>
    <w:rsid w:val="001623A6"/>
    <w:rsid w:val="00162406"/>
    <w:rsid w:val="00162439"/>
    <w:rsid w:val="00162459"/>
    <w:rsid w:val="001624FD"/>
    <w:rsid w:val="001625AE"/>
    <w:rsid w:val="00162664"/>
    <w:rsid w:val="0016269A"/>
    <w:rsid w:val="001626C2"/>
    <w:rsid w:val="001626F0"/>
    <w:rsid w:val="0016272E"/>
    <w:rsid w:val="00162735"/>
    <w:rsid w:val="0016274D"/>
    <w:rsid w:val="0016281B"/>
    <w:rsid w:val="001628CA"/>
    <w:rsid w:val="001629DF"/>
    <w:rsid w:val="00162A54"/>
    <w:rsid w:val="00162A9D"/>
    <w:rsid w:val="00162AC2"/>
    <w:rsid w:val="00162B1F"/>
    <w:rsid w:val="00162BE0"/>
    <w:rsid w:val="00162C34"/>
    <w:rsid w:val="00162CCD"/>
    <w:rsid w:val="00162CD3"/>
    <w:rsid w:val="00162CF1"/>
    <w:rsid w:val="00162D16"/>
    <w:rsid w:val="00162D93"/>
    <w:rsid w:val="00162DBF"/>
    <w:rsid w:val="00162DC8"/>
    <w:rsid w:val="00162F1D"/>
    <w:rsid w:val="00162FB3"/>
    <w:rsid w:val="00163005"/>
    <w:rsid w:val="00163052"/>
    <w:rsid w:val="00163097"/>
    <w:rsid w:val="001630D1"/>
    <w:rsid w:val="00163133"/>
    <w:rsid w:val="0016314C"/>
    <w:rsid w:val="00163176"/>
    <w:rsid w:val="00163187"/>
    <w:rsid w:val="001631B8"/>
    <w:rsid w:val="001631CD"/>
    <w:rsid w:val="001631DC"/>
    <w:rsid w:val="00163241"/>
    <w:rsid w:val="00163317"/>
    <w:rsid w:val="001633B0"/>
    <w:rsid w:val="001633FD"/>
    <w:rsid w:val="00163434"/>
    <w:rsid w:val="00163435"/>
    <w:rsid w:val="0016345D"/>
    <w:rsid w:val="001634B1"/>
    <w:rsid w:val="0016350B"/>
    <w:rsid w:val="00163562"/>
    <w:rsid w:val="00163568"/>
    <w:rsid w:val="001635C7"/>
    <w:rsid w:val="0016370F"/>
    <w:rsid w:val="0016379F"/>
    <w:rsid w:val="001637CB"/>
    <w:rsid w:val="001637DE"/>
    <w:rsid w:val="00163819"/>
    <w:rsid w:val="001638CE"/>
    <w:rsid w:val="00163991"/>
    <w:rsid w:val="0016399D"/>
    <w:rsid w:val="001639B8"/>
    <w:rsid w:val="00163ACE"/>
    <w:rsid w:val="00163AF9"/>
    <w:rsid w:val="00163B03"/>
    <w:rsid w:val="00163B6B"/>
    <w:rsid w:val="00163B9B"/>
    <w:rsid w:val="00163C4C"/>
    <w:rsid w:val="00163C85"/>
    <w:rsid w:val="00163C98"/>
    <w:rsid w:val="00163CB5"/>
    <w:rsid w:val="00163CB9"/>
    <w:rsid w:val="00163D5A"/>
    <w:rsid w:val="00163D68"/>
    <w:rsid w:val="00163D8A"/>
    <w:rsid w:val="00163DCD"/>
    <w:rsid w:val="00163EAF"/>
    <w:rsid w:val="00163F54"/>
    <w:rsid w:val="00164072"/>
    <w:rsid w:val="001640CB"/>
    <w:rsid w:val="00164137"/>
    <w:rsid w:val="00164233"/>
    <w:rsid w:val="00164291"/>
    <w:rsid w:val="001642C1"/>
    <w:rsid w:val="001642C6"/>
    <w:rsid w:val="001642E8"/>
    <w:rsid w:val="001642EF"/>
    <w:rsid w:val="001642F3"/>
    <w:rsid w:val="00164302"/>
    <w:rsid w:val="0016436F"/>
    <w:rsid w:val="00164398"/>
    <w:rsid w:val="001643C7"/>
    <w:rsid w:val="0016444C"/>
    <w:rsid w:val="00164471"/>
    <w:rsid w:val="0016449A"/>
    <w:rsid w:val="001644EB"/>
    <w:rsid w:val="00164550"/>
    <w:rsid w:val="001645C9"/>
    <w:rsid w:val="00164622"/>
    <w:rsid w:val="00164645"/>
    <w:rsid w:val="0016464F"/>
    <w:rsid w:val="00164653"/>
    <w:rsid w:val="00164667"/>
    <w:rsid w:val="001646CA"/>
    <w:rsid w:val="001646D8"/>
    <w:rsid w:val="00164843"/>
    <w:rsid w:val="00164866"/>
    <w:rsid w:val="001648DA"/>
    <w:rsid w:val="001649C9"/>
    <w:rsid w:val="001649F1"/>
    <w:rsid w:val="00164A3C"/>
    <w:rsid w:val="00164A8F"/>
    <w:rsid w:val="00164AC5"/>
    <w:rsid w:val="00164BD3"/>
    <w:rsid w:val="00164BF7"/>
    <w:rsid w:val="00164C05"/>
    <w:rsid w:val="00164C31"/>
    <w:rsid w:val="00164CD2"/>
    <w:rsid w:val="00164E03"/>
    <w:rsid w:val="00164E1E"/>
    <w:rsid w:val="00164E51"/>
    <w:rsid w:val="00164E5B"/>
    <w:rsid w:val="00164EE8"/>
    <w:rsid w:val="00164EEC"/>
    <w:rsid w:val="00164F85"/>
    <w:rsid w:val="00164F8B"/>
    <w:rsid w:val="00164FB2"/>
    <w:rsid w:val="00164FB8"/>
    <w:rsid w:val="0016503E"/>
    <w:rsid w:val="00165059"/>
    <w:rsid w:val="00165068"/>
    <w:rsid w:val="001650CB"/>
    <w:rsid w:val="0016512E"/>
    <w:rsid w:val="00165156"/>
    <w:rsid w:val="00165163"/>
    <w:rsid w:val="0016517C"/>
    <w:rsid w:val="001651AA"/>
    <w:rsid w:val="00165210"/>
    <w:rsid w:val="0016527C"/>
    <w:rsid w:val="0016536F"/>
    <w:rsid w:val="00165385"/>
    <w:rsid w:val="0016544F"/>
    <w:rsid w:val="001654E7"/>
    <w:rsid w:val="00165581"/>
    <w:rsid w:val="0016558A"/>
    <w:rsid w:val="001655F2"/>
    <w:rsid w:val="00165721"/>
    <w:rsid w:val="00165755"/>
    <w:rsid w:val="00165768"/>
    <w:rsid w:val="00165786"/>
    <w:rsid w:val="001657C9"/>
    <w:rsid w:val="00165808"/>
    <w:rsid w:val="00165810"/>
    <w:rsid w:val="00165871"/>
    <w:rsid w:val="00165902"/>
    <w:rsid w:val="0016590B"/>
    <w:rsid w:val="0016596A"/>
    <w:rsid w:val="0016598E"/>
    <w:rsid w:val="00165991"/>
    <w:rsid w:val="001659A5"/>
    <w:rsid w:val="001659D5"/>
    <w:rsid w:val="00165A20"/>
    <w:rsid w:val="00165A60"/>
    <w:rsid w:val="00165A8F"/>
    <w:rsid w:val="00165ACA"/>
    <w:rsid w:val="00165ADB"/>
    <w:rsid w:val="00165B63"/>
    <w:rsid w:val="00165C17"/>
    <w:rsid w:val="00165C20"/>
    <w:rsid w:val="00165D0B"/>
    <w:rsid w:val="00165D0C"/>
    <w:rsid w:val="00165D7E"/>
    <w:rsid w:val="00165D87"/>
    <w:rsid w:val="00165DE5"/>
    <w:rsid w:val="00165DEE"/>
    <w:rsid w:val="00165F10"/>
    <w:rsid w:val="00165FF5"/>
    <w:rsid w:val="00166197"/>
    <w:rsid w:val="00166211"/>
    <w:rsid w:val="00166294"/>
    <w:rsid w:val="001662BB"/>
    <w:rsid w:val="00166303"/>
    <w:rsid w:val="00166374"/>
    <w:rsid w:val="0016638B"/>
    <w:rsid w:val="001663D0"/>
    <w:rsid w:val="0016640C"/>
    <w:rsid w:val="0016643A"/>
    <w:rsid w:val="0016644A"/>
    <w:rsid w:val="001664EC"/>
    <w:rsid w:val="00166528"/>
    <w:rsid w:val="00166543"/>
    <w:rsid w:val="00166547"/>
    <w:rsid w:val="00166586"/>
    <w:rsid w:val="0016658A"/>
    <w:rsid w:val="001665CD"/>
    <w:rsid w:val="00166603"/>
    <w:rsid w:val="00166610"/>
    <w:rsid w:val="00166693"/>
    <w:rsid w:val="0016670B"/>
    <w:rsid w:val="00166789"/>
    <w:rsid w:val="001667AD"/>
    <w:rsid w:val="00166809"/>
    <w:rsid w:val="0016681F"/>
    <w:rsid w:val="00166826"/>
    <w:rsid w:val="00166829"/>
    <w:rsid w:val="00166877"/>
    <w:rsid w:val="001668AA"/>
    <w:rsid w:val="00166906"/>
    <w:rsid w:val="00166967"/>
    <w:rsid w:val="001669DD"/>
    <w:rsid w:val="00166A49"/>
    <w:rsid w:val="00166A6A"/>
    <w:rsid w:val="00166A93"/>
    <w:rsid w:val="00166A97"/>
    <w:rsid w:val="00166AC8"/>
    <w:rsid w:val="00166B05"/>
    <w:rsid w:val="00166B39"/>
    <w:rsid w:val="00166BB5"/>
    <w:rsid w:val="00166BD1"/>
    <w:rsid w:val="00166BD7"/>
    <w:rsid w:val="00166C0C"/>
    <w:rsid w:val="00166C35"/>
    <w:rsid w:val="00166C60"/>
    <w:rsid w:val="00166C68"/>
    <w:rsid w:val="00166C93"/>
    <w:rsid w:val="00166CBE"/>
    <w:rsid w:val="00166CFB"/>
    <w:rsid w:val="00166E7F"/>
    <w:rsid w:val="00166EA7"/>
    <w:rsid w:val="00166EEA"/>
    <w:rsid w:val="00166F9D"/>
    <w:rsid w:val="00167048"/>
    <w:rsid w:val="0016707C"/>
    <w:rsid w:val="001670A3"/>
    <w:rsid w:val="001670CE"/>
    <w:rsid w:val="0016718F"/>
    <w:rsid w:val="00167190"/>
    <w:rsid w:val="0016719C"/>
    <w:rsid w:val="00167343"/>
    <w:rsid w:val="001673B9"/>
    <w:rsid w:val="001673C7"/>
    <w:rsid w:val="00167448"/>
    <w:rsid w:val="0016756D"/>
    <w:rsid w:val="00167583"/>
    <w:rsid w:val="001675B1"/>
    <w:rsid w:val="001675F1"/>
    <w:rsid w:val="00167694"/>
    <w:rsid w:val="001676FA"/>
    <w:rsid w:val="00167725"/>
    <w:rsid w:val="0016777E"/>
    <w:rsid w:val="0016778A"/>
    <w:rsid w:val="001677A1"/>
    <w:rsid w:val="001677A5"/>
    <w:rsid w:val="001677FF"/>
    <w:rsid w:val="00167837"/>
    <w:rsid w:val="00167878"/>
    <w:rsid w:val="001678E3"/>
    <w:rsid w:val="00167B04"/>
    <w:rsid w:val="00167B38"/>
    <w:rsid w:val="00167B97"/>
    <w:rsid w:val="00167BDF"/>
    <w:rsid w:val="00167C6D"/>
    <w:rsid w:val="00167CB4"/>
    <w:rsid w:val="00167CF3"/>
    <w:rsid w:val="00167CFD"/>
    <w:rsid w:val="00167D10"/>
    <w:rsid w:val="00167D16"/>
    <w:rsid w:val="00167E44"/>
    <w:rsid w:val="00167E49"/>
    <w:rsid w:val="00167E53"/>
    <w:rsid w:val="00167E76"/>
    <w:rsid w:val="00167F8E"/>
    <w:rsid w:val="0017009D"/>
    <w:rsid w:val="001700CA"/>
    <w:rsid w:val="0017013A"/>
    <w:rsid w:val="00170186"/>
    <w:rsid w:val="001701A5"/>
    <w:rsid w:val="0017021A"/>
    <w:rsid w:val="001702F8"/>
    <w:rsid w:val="0017031D"/>
    <w:rsid w:val="00170320"/>
    <w:rsid w:val="0017033F"/>
    <w:rsid w:val="001703D9"/>
    <w:rsid w:val="00170415"/>
    <w:rsid w:val="0017042B"/>
    <w:rsid w:val="00170436"/>
    <w:rsid w:val="00170449"/>
    <w:rsid w:val="00170473"/>
    <w:rsid w:val="00170483"/>
    <w:rsid w:val="00170517"/>
    <w:rsid w:val="00170526"/>
    <w:rsid w:val="001705AE"/>
    <w:rsid w:val="00170634"/>
    <w:rsid w:val="00170651"/>
    <w:rsid w:val="00170677"/>
    <w:rsid w:val="001706EE"/>
    <w:rsid w:val="00170770"/>
    <w:rsid w:val="0017077B"/>
    <w:rsid w:val="0017082C"/>
    <w:rsid w:val="00170866"/>
    <w:rsid w:val="00170869"/>
    <w:rsid w:val="0017089D"/>
    <w:rsid w:val="00170932"/>
    <w:rsid w:val="001709F3"/>
    <w:rsid w:val="00170A3D"/>
    <w:rsid w:val="00170AA2"/>
    <w:rsid w:val="00170B0A"/>
    <w:rsid w:val="00170B50"/>
    <w:rsid w:val="00170BBA"/>
    <w:rsid w:val="00170BC8"/>
    <w:rsid w:val="00170CAC"/>
    <w:rsid w:val="00170CD5"/>
    <w:rsid w:val="00170D3D"/>
    <w:rsid w:val="00170D61"/>
    <w:rsid w:val="00170E29"/>
    <w:rsid w:val="00170E7F"/>
    <w:rsid w:val="00170E99"/>
    <w:rsid w:val="00170EA0"/>
    <w:rsid w:val="00170EE6"/>
    <w:rsid w:val="00170F6B"/>
    <w:rsid w:val="00170F7A"/>
    <w:rsid w:val="00170FE7"/>
    <w:rsid w:val="00171006"/>
    <w:rsid w:val="001710E4"/>
    <w:rsid w:val="0017119E"/>
    <w:rsid w:val="001711C7"/>
    <w:rsid w:val="001711E8"/>
    <w:rsid w:val="0017120B"/>
    <w:rsid w:val="001712A8"/>
    <w:rsid w:val="001712BE"/>
    <w:rsid w:val="001712EE"/>
    <w:rsid w:val="00171370"/>
    <w:rsid w:val="00171468"/>
    <w:rsid w:val="001714C3"/>
    <w:rsid w:val="00171500"/>
    <w:rsid w:val="00171595"/>
    <w:rsid w:val="0017162F"/>
    <w:rsid w:val="00171651"/>
    <w:rsid w:val="001716DF"/>
    <w:rsid w:val="001717BD"/>
    <w:rsid w:val="001717E2"/>
    <w:rsid w:val="0017182A"/>
    <w:rsid w:val="0017182F"/>
    <w:rsid w:val="00171846"/>
    <w:rsid w:val="001718D8"/>
    <w:rsid w:val="0017192F"/>
    <w:rsid w:val="00171961"/>
    <w:rsid w:val="0017196C"/>
    <w:rsid w:val="0017197F"/>
    <w:rsid w:val="001719C2"/>
    <w:rsid w:val="00171A2F"/>
    <w:rsid w:val="00171A48"/>
    <w:rsid w:val="00171A66"/>
    <w:rsid w:val="00171ABA"/>
    <w:rsid w:val="00171B65"/>
    <w:rsid w:val="00171B71"/>
    <w:rsid w:val="00171BDB"/>
    <w:rsid w:val="00171C46"/>
    <w:rsid w:val="00171C62"/>
    <w:rsid w:val="00171CAA"/>
    <w:rsid w:val="00171D5B"/>
    <w:rsid w:val="00171D79"/>
    <w:rsid w:val="00171DB3"/>
    <w:rsid w:val="00171DB4"/>
    <w:rsid w:val="00171DBD"/>
    <w:rsid w:val="00171E08"/>
    <w:rsid w:val="00171E0F"/>
    <w:rsid w:val="00171EE2"/>
    <w:rsid w:val="00171F1F"/>
    <w:rsid w:val="00171F8F"/>
    <w:rsid w:val="00171FE4"/>
    <w:rsid w:val="00171FE8"/>
    <w:rsid w:val="00171FF5"/>
    <w:rsid w:val="0017200F"/>
    <w:rsid w:val="0017202C"/>
    <w:rsid w:val="001720CF"/>
    <w:rsid w:val="0017214F"/>
    <w:rsid w:val="0017218E"/>
    <w:rsid w:val="001721C8"/>
    <w:rsid w:val="00172233"/>
    <w:rsid w:val="0017225E"/>
    <w:rsid w:val="001722C3"/>
    <w:rsid w:val="001722DD"/>
    <w:rsid w:val="0017232C"/>
    <w:rsid w:val="0017237C"/>
    <w:rsid w:val="0017240F"/>
    <w:rsid w:val="00172471"/>
    <w:rsid w:val="0017249F"/>
    <w:rsid w:val="001724E7"/>
    <w:rsid w:val="00172584"/>
    <w:rsid w:val="001725E6"/>
    <w:rsid w:val="001725EE"/>
    <w:rsid w:val="001726A2"/>
    <w:rsid w:val="001726A7"/>
    <w:rsid w:val="00172723"/>
    <w:rsid w:val="00172745"/>
    <w:rsid w:val="00172748"/>
    <w:rsid w:val="00172799"/>
    <w:rsid w:val="001727A7"/>
    <w:rsid w:val="0017282B"/>
    <w:rsid w:val="00172872"/>
    <w:rsid w:val="0017295C"/>
    <w:rsid w:val="00172993"/>
    <w:rsid w:val="00172A1D"/>
    <w:rsid w:val="00172A30"/>
    <w:rsid w:val="00172A62"/>
    <w:rsid w:val="00172A69"/>
    <w:rsid w:val="00172AB5"/>
    <w:rsid w:val="00172AC3"/>
    <w:rsid w:val="00172AD1"/>
    <w:rsid w:val="00172B10"/>
    <w:rsid w:val="00172B23"/>
    <w:rsid w:val="00172B99"/>
    <w:rsid w:val="00172BB0"/>
    <w:rsid w:val="00172BBB"/>
    <w:rsid w:val="00172BF9"/>
    <w:rsid w:val="00172C3E"/>
    <w:rsid w:val="00172C67"/>
    <w:rsid w:val="00172CA6"/>
    <w:rsid w:val="00172CD8"/>
    <w:rsid w:val="00172D4E"/>
    <w:rsid w:val="00172DA8"/>
    <w:rsid w:val="00172DDC"/>
    <w:rsid w:val="00172E11"/>
    <w:rsid w:val="00172E4D"/>
    <w:rsid w:val="00172E54"/>
    <w:rsid w:val="00172EC2"/>
    <w:rsid w:val="00172F18"/>
    <w:rsid w:val="00172F26"/>
    <w:rsid w:val="00172FBC"/>
    <w:rsid w:val="00172FFC"/>
    <w:rsid w:val="00173024"/>
    <w:rsid w:val="00173182"/>
    <w:rsid w:val="00173186"/>
    <w:rsid w:val="001731A3"/>
    <w:rsid w:val="001731C3"/>
    <w:rsid w:val="001731E9"/>
    <w:rsid w:val="00173227"/>
    <w:rsid w:val="00173265"/>
    <w:rsid w:val="00173332"/>
    <w:rsid w:val="0017338D"/>
    <w:rsid w:val="0017339F"/>
    <w:rsid w:val="001733AA"/>
    <w:rsid w:val="001733B1"/>
    <w:rsid w:val="001733D8"/>
    <w:rsid w:val="001733E5"/>
    <w:rsid w:val="001733E6"/>
    <w:rsid w:val="001733EE"/>
    <w:rsid w:val="0017354D"/>
    <w:rsid w:val="00173571"/>
    <w:rsid w:val="0017359C"/>
    <w:rsid w:val="001735AA"/>
    <w:rsid w:val="0017363A"/>
    <w:rsid w:val="00173705"/>
    <w:rsid w:val="0017373C"/>
    <w:rsid w:val="001737AF"/>
    <w:rsid w:val="0017382D"/>
    <w:rsid w:val="00173907"/>
    <w:rsid w:val="00173917"/>
    <w:rsid w:val="0017392E"/>
    <w:rsid w:val="001739A3"/>
    <w:rsid w:val="001739D4"/>
    <w:rsid w:val="00173B5D"/>
    <w:rsid w:val="00173B61"/>
    <w:rsid w:val="00173BC5"/>
    <w:rsid w:val="00173BFC"/>
    <w:rsid w:val="00173D22"/>
    <w:rsid w:val="00173D5E"/>
    <w:rsid w:val="00173D83"/>
    <w:rsid w:val="00173E2D"/>
    <w:rsid w:val="00173E43"/>
    <w:rsid w:val="00173E57"/>
    <w:rsid w:val="00173E92"/>
    <w:rsid w:val="00173EA5"/>
    <w:rsid w:val="00173EE9"/>
    <w:rsid w:val="00173F6C"/>
    <w:rsid w:val="00173FAA"/>
    <w:rsid w:val="00174038"/>
    <w:rsid w:val="00174047"/>
    <w:rsid w:val="001740DF"/>
    <w:rsid w:val="001740EE"/>
    <w:rsid w:val="001741CA"/>
    <w:rsid w:val="0017420F"/>
    <w:rsid w:val="00174214"/>
    <w:rsid w:val="00174243"/>
    <w:rsid w:val="00174258"/>
    <w:rsid w:val="001742D8"/>
    <w:rsid w:val="001742D9"/>
    <w:rsid w:val="001742FF"/>
    <w:rsid w:val="00174312"/>
    <w:rsid w:val="00174324"/>
    <w:rsid w:val="0017433C"/>
    <w:rsid w:val="00174388"/>
    <w:rsid w:val="001743AE"/>
    <w:rsid w:val="001743C8"/>
    <w:rsid w:val="0017440C"/>
    <w:rsid w:val="00174473"/>
    <w:rsid w:val="0017448A"/>
    <w:rsid w:val="001744BC"/>
    <w:rsid w:val="001744CE"/>
    <w:rsid w:val="001744EC"/>
    <w:rsid w:val="001744F6"/>
    <w:rsid w:val="00174509"/>
    <w:rsid w:val="00174596"/>
    <w:rsid w:val="001745AC"/>
    <w:rsid w:val="001745D1"/>
    <w:rsid w:val="001746C0"/>
    <w:rsid w:val="001746CD"/>
    <w:rsid w:val="0017470F"/>
    <w:rsid w:val="0017472C"/>
    <w:rsid w:val="0017474C"/>
    <w:rsid w:val="00174753"/>
    <w:rsid w:val="00174791"/>
    <w:rsid w:val="001747E3"/>
    <w:rsid w:val="00174852"/>
    <w:rsid w:val="0017495F"/>
    <w:rsid w:val="00174976"/>
    <w:rsid w:val="001749F7"/>
    <w:rsid w:val="00174A6C"/>
    <w:rsid w:val="00174A98"/>
    <w:rsid w:val="00174AF1"/>
    <w:rsid w:val="00174B41"/>
    <w:rsid w:val="00174C39"/>
    <w:rsid w:val="00174C45"/>
    <w:rsid w:val="00174C7A"/>
    <w:rsid w:val="00174CB3"/>
    <w:rsid w:val="00174CE4"/>
    <w:rsid w:val="00174D00"/>
    <w:rsid w:val="00174DA2"/>
    <w:rsid w:val="00174DA4"/>
    <w:rsid w:val="00174DE8"/>
    <w:rsid w:val="00174E6A"/>
    <w:rsid w:val="00174E87"/>
    <w:rsid w:val="00174FA6"/>
    <w:rsid w:val="00175090"/>
    <w:rsid w:val="00175092"/>
    <w:rsid w:val="001750E5"/>
    <w:rsid w:val="001751BC"/>
    <w:rsid w:val="001751C5"/>
    <w:rsid w:val="0017527F"/>
    <w:rsid w:val="0017533E"/>
    <w:rsid w:val="001753CF"/>
    <w:rsid w:val="001753D8"/>
    <w:rsid w:val="00175427"/>
    <w:rsid w:val="001754E7"/>
    <w:rsid w:val="00175529"/>
    <w:rsid w:val="00175547"/>
    <w:rsid w:val="0017556B"/>
    <w:rsid w:val="001755D8"/>
    <w:rsid w:val="0017560A"/>
    <w:rsid w:val="0017567D"/>
    <w:rsid w:val="00175686"/>
    <w:rsid w:val="001756BC"/>
    <w:rsid w:val="0017577E"/>
    <w:rsid w:val="00175834"/>
    <w:rsid w:val="0017588E"/>
    <w:rsid w:val="001758D5"/>
    <w:rsid w:val="0017598D"/>
    <w:rsid w:val="001759BE"/>
    <w:rsid w:val="00175A16"/>
    <w:rsid w:val="00175A45"/>
    <w:rsid w:val="00175A5E"/>
    <w:rsid w:val="00175AF6"/>
    <w:rsid w:val="00175B12"/>
    <w:rsid w:val="00175B71"/>
    <w:rsid w:val="00175BFB"/>
    <w:rsid w:val="00175C1D"/>
    <w:rsid w:val="00175CA5"/>
    <w:rsid w:val="00175CFA"/>
    <w:rsid w:val="00175D06"/>
    <w:rsid w:val="00175D16"/>
    <w:rsid w:val="00175D28"/>
    <w:rsid w:val="00175D4B"/>
    <w:rsid w:val="00175D63"/>
    <w:rsid w:val="00175DEE"/>
    <w:rsid w:val="00175E85"/>
    <w:rsid w:val="00175EA4"/>
    <w:rsid w:val="00175EC3"/>
    <w:rsid w:val="00175EE6"/>
    <w:rsid w:val="00175EF7"/>
    <w:rsid w:val="00175F19"/>
    <w:rsid w:val="00175F93"/>
    <w:rsid w:val="00175FB4"/>
    <w:rsid w:val="00175FB9"/>
    <w:rsid w:val="00176042"/>
    <w:rsid w:val="00176131"/>
    <w:rsid w:val="00176148"/>
    <w:rsid w:val="00176160"/>
    <w:rsid w:val="001761D7"/>
    <w:rsid w:val="001761DC"/>
    <w:rsid w:val="00176200"/>
    <w:rsid w:val="0017620A"/>
    <w:rsid w:val="0017620E"/>
    <w:rsid w:val="00176213"/>
    <w:rsid w:val="00176218"/>
    <w:rsid w:val="00176244"/>
    <w:rsid w:val="0017625B"/>
    <w:rsid w:val="00176280"/>
    <w:rsid w:val="001762D6"/>
    <w:rsid w:val="0017635D"/>
    <w:rsid w:val="00176446"/>
    <w:rsid w:val="001764F9"/>
    <w:rsid w:val="00176575"/>
    <w:rsid w:val="001765C0"/>
    <w:rsid w:val="001765C3"/>
    <w:rsid w:val="001766B8"/>
    <w:rsid w:val="001766E9"/>
    <w:rsid w:val="00176864"/>
    <w:rsid w:val="0017695F"/>
    <w:rsid w:val="0017699E"/>
    <w:rsid w:val="001769A1"/>
    <w:rsid w:val="001769AD"/>
    <w:rsid w:val="001769DB"/>
    <w:rsid w:val="00176A26"/>
    <w:rsid w:val="00176A45"/>
    <w:rsid w:val="00176A83"/>
    <w:rsid w:val="00176AD1"/>
    <w:rsid w:val="00176B0D"/>
    <w:rsid w:val="00176B26"/>
    <w:rsid w:val="00176BC5"/>
    <w:rsid w:val="00176C80"/>
    <w:rsid w:val="00176C9E"/>
    <w:rsid w:val="00176D12"/>
    <w:rsid w:val="00176E78"/>
    <w:rsid w:val="00176ECD"/>
    <w:rsid w:val="00176F01"/>
    <w:rsid w:val="00176FD9"/>
    <w:rsid w:val="00177053"/>
    <w:rsid w:val="001770A5"/>
    <w:rsid w:val="001770DB"/>
    <w:rsid w:val="00177152"/>
    <w:rsid w:val="00177182"/>
    <w:rsid w:val="001771AF"/>
    <w:rsid w:val="001772F6"/>
    <w:rsid w:val="00177328"/>
    <w:rsid w:val="0017738B"/>
    <w:rsid w:val="00177418"/>
    <w:rsid w:val="00177438"/>
    <w:rsid w:val="0017744A"/>
    <w:rsid w:val="00177471"/>
    <w:rsid w:val="001774BE"/>
    <w:rsid w:val="001774F5"/>
    <w:rsid w:val="001774FD"/>
    <w:rsid w:val="00177525"/>
    <w:rsid w:val="00177559"/>
    <w:rsid w:val="0017755C"/>
    <w:rsid w:val="001775CA"/>
    <w:rsid w:val="001775FA"/>
    <w:rsid w:val="00177663"/>
    <w:rsid w:val="0017767D"/>
    <w:rsid w:val="0017771F"/>
    <w:rsid w:val="00177792"/>
    <w:rsid w:val="001777F5"/>
    <w:rsid w:val="00177815"/>
    <w:rsid w:val="00177860"/>
    <w:rsid w:val="00177892"/>
    <w:rsid w:val="001778B4"/>
    <w:rsid w:val="00177986"/>
    <w:rsid w:val="001779C5"/>
    <w:rsid w:val="00177A00"/>
    <w:rsid w:val="00177B0B"/>
    <w:rsid w:val="00177B2E"/>
    <w:rsid w:val="00177B75"/>
    <w:rsid w:val="00177B7B"/>
    <w:rsid w:val="00177C16"/>
    <w:rsid w:val="00177C73"/>
    <w:rsid w:val="00177D5B"/>
    <w:rsid w:val="00177D84"/>
    <w:rsid w:val="00177DF0"/>
    <w:rsid w:val="00177E2C"/>
    <w:rsid w:val="00177E2E"/>
    <w:rsid w:val="00177EAE"/>
    <w:rsid w:val="00177F01"/>
    <w:rsid w:val="00177F5B"/>
    <w:rsid w:val="00177F6D"/>
    <w:rsid w:val="00177F8A"/>
    <w:rsid w:val="00177FBF"/>
    <w:rsid w:val="00177FC8"/>
    <w:rsid w:val="00177FCA"/>
    <w:rsid w:val="0018009F"/>
    <w:rsid w:val="001800BC"/>
    <w:rsid w:val="00180167"/>
    <w:rsid w:val="0018016E"/>
    <w:rsid w:val="00180186"/>
    <w:rsid w:val="001801A5"/>
    <w:rsid w:val="001801CF"/>
    <w:rsid w:val="00180231"/>
    <w:rsid w:val="00180257"/>
    <w:rsid w:val="00180283"/>
    <w:rsid w:val="001802BC"/>
    <w:rsid w:val="001802C8"/>
    <w:rsid w:val="00180325"/>
    <w:rsid w:val="00180333"/>
    <w:rsid w:val="001803A1"/>
    <w:rsid w:val="001803A8"/>
    <w:rsid w:val="001803ED"/>
    <w:rsid w:val="00180424"/>
    <w:rsid w:val="00180443"/>
    <w:rsid w:val="0018044B"/>
    <w:rsid w:val="001804C5"/>
    <w:rsid w:val="00180507"/>
    <w:rsid w:val="0018056F"/>
    <w:rsid w:val="001805B6"/>
    <w:rsid w:val="001805DE"/>
    <w:rsid w:val="00180650"/>
    <w:rsid w:val="00180679"/>
    <w:rsid w:val="001806DA"/>
    <w:rsid w:val="001806E5"/>
    <w:rsid w:val="00180702"/>
    <w:rsid w:val="001807D6"/>
    <w:rsid w:val="001808A7"/>
    <w:rsid w:val="001808C3"/>
    <w:rsid w:val="001808DE"/>
    <w:rsid w:val="001808F2"/>
    <w:rsid w:val="00180911"/>
    <w:rsid w:val="001809A8"/>
    <w:rsid w:val="001809DD"/>
    <w:rsid w:val="00180A27"/>
    <w:rsid w:val="00180AAF"/>
    <w:rsid w:val="00180AF2"/>
    <w:rsid w:val="00180AFD"/>
    <w:rsid w:val="00180B0C"/>
    <w:rsid w:val="00180B10"/>
    <w:rsid w:val="00180B21"/>
    <w:rsid w:val="00180B2C"/>
    <w:rsid w:val="00180BBA"/>
    <w:rsid w:val="00180C49"/>
    <w:rsid w:val="00180C80"/>
    <w:rsid w:val="00180D67"/>
    <w:rsid w:val="00180D7C"/>
    <w:rsid w:val="00180E1D"/>
    <w:rsid w:val="00180EA5"/>
    <w:rsid w:val="00180F65"/>
    <w:rsid w:val="00180F6D"/>
    <w:rsid w:val="00180FA0"/>
    <w:rsid w:val="00180FE6"/>
    <w:rsid w:val="00181003"/>
    <w:rsid w:val="00181161"/>
    <w:rsid w:val="00181199"/>
    <w:rsid w:val="001811BB"/>
    <w:rsid w:val="001811BF"/>
    <w:rsid w:val="00181200"/>
    <w:rsid w:val="00181283"/>
    <w:rsid w:val="0018128A"/>
    <w:rsid w:val="001812CE"/>
    <w:rsid w:val="0018130B"/>
    <w:rsid w:val="00181336"/>
    <w:rsid w:val="00181395"/>
    <w:rsid w:val="0018145F"/>
    <w:rsid w:val="00181527"/>
    <w:rsid w:val="0018152B"/>
    <w:rsid w:val="00181568"/>
    <w:rsid w:val="0018165D"/>
    <w:rsid w:val="001816B6"/>
    <w:rsid w:val="0018171B"/>
    <w:rsid w:val="0018172D"/>
    <w:rsid w:val="00181761"/>
    <w:rsid w:val="001817A8"/>
    <w:rsid w:val="001817CA"/>
    <w:rsid w:val="00181831"/>
    <w:rsid w:val="0018183B"/>
    <w:rsid w:val="00181890"/>
    <w:rsid w:val="00181898"/>
    <w:rsid w:val="001818E2"/>
    <w:rsid w:val="00181918"/>
    <w:rsid w:val="00181994"/>
    <w:rsid w:val="001819DD"/>
    <w:rsid w:val="001819E3"/>
    <w:rsid w:val="00181A26"/>
    <w:rsid w:val="00181A39"/>
    <w:rsid w:val="00181BEA"/>
    <w:rsid w:val="00181C3D"/>
    <w:rsid w:val="00181C47"/>
    <w:rsid w:val="00181C6E"/>
    <w:rsid w:val="00181D6D"/>
    <w:rsid w:val="00181D91"/>
    <w:rsid w:val="00181E1C"/>
    <w:rsid w:val="00181E30"/>
    <w:rsid w:val="00181EF0"/>
    <w:rsid w:val="00181F16"/>
    <w:rsid w:val="00181F8D"/>
    <w:rsid w:val="00181FD9"/>
    <w:rsid w:val="00182032"/>
    <w:rsid w:val="0018212F"/>
    <w:rsid w:val="0018215F"/>
    <w:rsid w:val="0018216B"/>
    <w:rsid w:val="0018219E"/>
    <w:rsid w:val="001821AC"/>
    <w:rsid w:val="001822D4"/>
    <w:rsid w:val="001822DA"/>
    <w:rsid w:val="001822F0"/>
    <w:rsid w:val="00182305"/>
    <w:rsid w:val="00182308"/>
    <w:rsid w:val="00182348"/>
    <w:rsid w:val="0018237E"/>
    <w:rsid w:val="001823A2"/>
    <w:rsid w:val="001823F6"/>
    <w:rsid w:val="001824C1"/>
    <w:rsid w:val="001824FF"/>
    <w:rsid w:val="0018252B"/>
    <w:rsid w:val="00182580"/>
    <w:rsid w:val="00182582"/>
    <w:rsid w:val="00182601"/>
    <w:rsid w:val="0018263A"/>
    <w:rsid w:val="00182649"/>
    <w:rsid w:val="001826C2"/>
    <w:rsid w:val="0018273C"/>
    <w:rsid w:val="00182757"/>
    <w:rsid w:val="00182866"/>
    <w:rsid w:val="00182906"/>
    <w:rsid w:val="00182909"/>
    <w:rsid w:val="0018294E"/>
    <w:rsid w:val="0018295D"/>
    <w:rsid w:val="00182968"/>
    <w:rsid w:val="0018296B"/>
    <w:rsid w:val="00182A3C"/>
    <w:rsid w:val="00182A71"/>
    <w:rsid w:val="00182AD0"/>
    <w:rsid w:val="00182B11"/>
    <w:rsid w:val="00182BEA"/>
    <w:rsid w:val="00182BEF"/>
    <w:rsid w:val="00182C72"/>
    <w:rsid w:val="00182C73"/>
    <w:rsid w:val="00182C94"/>
    <w:rsid w:val="00182C9F"/>
    <w:rsid w:val="00182D35"/>
    <w:rsid w:val="00182D8D"/>
    <w:rsid w:val="00182D96"/>
    <w:rsid w:val="00182DA6"/>
    <w:rsid w:val="00182DD2"/>
    <w:rsid w:val="00182E2F"/>
    <w:rsid w:val="00182E53"/>
    <w:rsid w:val="00182E75"/>
    <w:rsid w:val="00182EA1"/>
    <w:rsid w:val="00182EBF"/>
    <w:rsid w:val="00182F47"/>
    <w:rsid w:val="00182FA1"/>
    <w:rsid w:val="00182FF2"/>
    <w:rsid w:val="00183058"/>
    <w:rsid w:val="00183092"/>
    <w:rsid w:val="001830CB"/>
    <w:rsid w:val="001830FA"/>
    <w:rsid w:val="00183113"/>
    <w:rsid w:val="00183141"/>
    <w:rsid w:val="0018314D"/>
    <w:rsid w:val="001831CE"/>
    <w:rsid w:val="001831D2"/>
    <w:rsid w:val="001831EC"/>
    <w:rsid w:val="001831ED"/>
    <w:rsid w:val="00183256"/>
    <w:rsid w:val="0018325B"/>
    <w:rsid w:val="00183321"/>
    <w:rsid w:val="00183365"/>
    <w:rsid w:val="0018337A"/>
    <w:rsid w:val="001833C8"/>
    <w:rsid w:val="001833D4"/>
    <w:rsid w:val="001833E2"/>
    <w:rsid w:val="0018342F"/>
    <w:rsid w:val="0018350D"/>
    <w:rsid w:val="001835AF"/>
    <w:rsid w:val="0018364E"/>
    <w:rsid w:val="0018369A"/>
    <w:rsid w:val="0018369E"/>
    <w:rsid w:val="001836D6"/>
    <w:rsid w:val="0018373E"/>
    <w:rsid w:val="0018378E"/>
    <w:rsid w:val="001837BD"/>
    <w:rsid w:val="0018381C"/>
    <w:rsid w:val="00183851"/>
    <w:rsid w:val="001838D2"/>
    <w:rsid w:val="001838FA"/>
    <w:rsid w:val="0018395D"/>
    <w:rsid w:val="001839FD"/>
    <w:rsid w:val="00183A09"/>
    <w:rsid w:val="00183AAF"/>
    <w:rsid w:val="00183B40"/>
    <w:rsid w:val="00183B96"/>
    <w:rsid w:val="00183BAA"/>
    <w:rsid w:val="00183C0C"/>
    <w:rsid w:val="00183CAC"/>
    <w:rsid w:val="00183CC6"/>
    <w:rsid w:val="00183CE5"/>
    <w:rsid w:val="00183D4C"/>
    <w:rsid w:val="00183D4E"/>
    <w:rsid w:val="00183DD5"/>
    <w:rsid w:val="00183E26"/>
    <w:rsid w:val="00183E77"/>
    <w:rsid w:val="00183F0A"/>
    <w:rsid w:val="00183F85"/>
    <w:rsid w:val="00183FB7"/>
    <w:rsid w:val="00184039"/>
    <w:rsid w:val="001840F0"/>
    <w:rsid w:val="00184145"/>
    <w:rsid w:val="001841B3"/>
    <w:rsid w:val="00184285"/>
    <w:rsid w:val="001842B5"/>
    <w:rsid w:val="001842C8"/>
    <w:rsid w:val="001842DF"/>
    <w:rsid w:val="00184312"/>
    <w:rsid w:val="0018439E"/>
    <w:rsid w:val="00184411"/>
    <w:rsid w:val="0018448D"/>
    <w:rsid w:val="00184512"/>
    <w:rsid w:val="00184547"/>
    <w:rsid w:val="00184580"/>
    <w:rsid w:val="001845C2"/>
    <w:rsid w:val="00184727"/>
    <w:rsid w:val="00184747"/>
    <w:rsid w:val="00184766"/>
    <w:rsid w:val="001848FA"/>
    <w:rsid w:val="001848FC"/>
    <w:rsid w:val="0018493C"/>
    <w:rsid w:val="00184948"/>
    <w:rsid w:val="001849D1"/>
    <w:rsid w:val="00184A10"/>
    <w:rsid w:val="00184A83"/>
    <w:rsid w:val="00184A9D"/>
    <w:rsid w:val="00184AE3"/>
    <w:rsid w:val="00184B81"/>
    <w:rsid w:val="00184BAB"/>
    <w:rsid w:val="00184C6F"/>
    <w:rsid w:val="00184CB5"/>
    <w:rsid w:val="00184D4B"/>
    <w:rsid w:val="00184D57"/>
    <w:rsid w:val="00184D75"/>
    <w:rsid w:val="00184DA2"/>
    <w:rsid w:val="00184DDD"/>
    <w:rsid w:val="00184DEE"/>
    <w:rsid w:val="00184E0F"/>
    <w:rsid w:val="00184EBB"/>
    <w:rsid w:val="00184F13"/>
    <w:rsid w:val="00184F1E"/>
    <w:rsid w:val="00184F48"/>
    <w:rsid w:val="00184F76"/>
    <w:rsid w:val="00184FC9"/>
    <w:rsid w:val="00185013"/>
    <w:rsid w:val="0018502C"/>
    <w:rsid w:val="00185040"/>
    <w:rsid w:val="0018506D"/>
    <w:rsid w:val="001850AA"/>
    <w:rsid w:val="00185109"/>
    <w:rsid w:val="00185189"/>
    <w:rsid w:val="0018521E"/>
    <w:rsid w:val="00185322"/>
    <w:rsid w:val="001853C5"/>
    <w:rsid w:val="001854F6"/>
    <w:rsid w:val="001854FE"/>
    <w:rsid w:val="001855F7"/>
    <w:rsid w:val="00185606"/>
    <w:rsid w:val="00185674"/>
    <w:rsid w:val="001856E8"/>
    <w:rsid w:val="001856F6"/>
    <w:rsid w:val="00185714"/>
    <w:rsid w:val="00185736"/>
    <w:rsid w:val="00185739"/>
    <w:rsid w:val="00185742"/>
    <w:rsid w:val="0018577B"/>
    <w:rsid w:val="0018578F"/>
    <w:rsid w:val="0018586C"/>
    <w:rsid w:val="00185876"/>
    <w:rsid w:val="001858C7"/>
    <w:rsid w:val="001858D5"/>
    <w:rsid w:val="00185902"/>
    <w:rsid w:val="0018592B"/>
    <w:rsid w:val="0018596C"/>
    <w:rsid w:val="00185971"/>
    <w:rsid w:val="00185A36"/>
    <w:rsid w:val="00185A78"/>
    <w:rsid w:val="00185A9D"/>
    <w:rsid w:val="00185B24"/>
    <w:rsid w:val="00185B4E"/>
    <w:rsid w:val="00185B7D"/>
    <w:rsid w:val="00185B9A"/>
    <w:rsid w:val="00185C61"/>
    <w:rsid w:val="00185C80"/>
    <w:rsid w:val="00185C95"/>
    <w:rsid w:val="00185CA2"/>
    <w:rsid w:val="00185CB7"/>
    <w:rsid w:val="00185CD7"/>
    <w:rsid w:val="00185DB2"/>
    <w:rsid w:val="00185E3B"/>
    <w:rsid w:val="00185E76"/>
    <w:rsid w:val="00185EC7"/>
    <w:rsid w:val="00185F0F"/>
    <w:rsid w:val="00185F30"/>
    <w:rsid w:val="00185F72"/>
    <w:rsid w:val="00185FA8"/>
    <w:rsid w:val="00185FDC"/>
    <w:rsid w:val="0018600C"/>
    <w:rsid w:val="00186048"/>
    <w:rsid w:val="001860B8"/>
    <w:rsid w:val="001860FE"/>
    <w:rsid w:val="00186118"/>
    <w:rsid w:val="00186126"/>
    <w:rsid w:val="0018612A"/>
    <w:rsid w:val="0018615D"/>
    <w:rsid w:val="0018623B"/>
    <w:rsid w:val="00186299"/>
    <w:rsid w:val="001862A4"/>
    <w:rsid w:val="001862AD"/>
    <w:rsid w:val="001862DC"/>
    <w:rsid w:val="00186342"/>
    <w:rsid w:val="001863A5"/>
    <w:rsid w:val="00186536"/>
    <w:rsid w:val="0018655C"/>
    <w:rsid w:val="0018655F"/>
    <w:rsid w:val="0018656A"/>
    <w:rsid w:val="0018658D"/>
    <w:rsid w:val="001865F6"/>
    <w:rsid w:val="00186647"/>
    <w:rsid w:val="00186743"/>
    <w:rsid w:val="00186787"/>
    <w:rsid w:val="001867A0"/>
    <w:rsid w:val="001867E9"/>
    <w:rsid w:val="00186860"/>
    <w:rsid w:val="00186921"/>
    <w:rsid w:val="00186928"/>
    <w:rsid w:val="001869BC"/>
    <w:rsid w:val="001869C5"/>
    <w:rsid w:val="001869E7"/>
    <w:rsid w:val="00186A23"/>
    <w:rsid w:val="00186A3D"/>
    <w:rsid w:val="00186A3F"/>
    <w:rsid w:val="00186A82"/>
    <w:rsid w:val="00186AB9"/>
    <w:rsid w:val="00186B37"/>
    <w:rsid w:val="00186C33"/>
    <w:rsid w:val="00186C41"/>
    <w:rsid w:val="00186CB3"/>
    <w:rsid w:val="00186CC4"/>
    <w:rsid w:val="00186E13"/>
    <w:rsid w:val="00186E25"/>
    <w:rsid w:val="00186E41"/>
    <w:rsid w:val="00186E5E"/>
    <w:rsid w:val="00186E6E"/>
    <w:rsid w:val="00186E84"/>
    <w:rsid w:val="00186EB1"/>
    <w:rsid w:val="00186EBB"/>
    <w:rsid w:val="00186FAC"/>
    <w:rsid w:val="0018703B"/>
    <w:rsid w:val="0018707A"/>
    <w:rsid w:val="00187088"/>
    <w:rsid w:val="001870B6"/>
    <w:rsid w:val="001870F2"/>
    <w:rsid w:val="00187111"/>
    <w:rsid w:val="0018716C"/>
    <w:rsid w:val="0018717F"/>
    <w:rsid w:val="001871AD"/>
    <w:rsid w:val="001871E0"/>
    <w:rsid w:val="001871F5"/>
    <w:rsid w:val="001872B6"/>
    <w:rsid w:val="00187317"/>
    <w:rsid w:val="0018749E"/>
    <w:rsid w:val="00187514"/>
    <w:rsid w:val="00187691"/>
    <w:rsid w:val="0018769E"/>
    <w:rsid w:val="001876AA"/>
    <w:rsid w:val="00187746"/>
    <w:rsid w:val="001877BB"/>
    <w:rsid w:val="001877D5"/>
    <w:rsid w:val="00187859"/>
    <w:rsid w:val="001878E4"/>
    <w:rsid w:val="00187905"/>
    <w:rsid w:val="0018792C"/>
    <w:rsid w:val="0018795E"/>
    <w:rsid w:val="00187989"/>
    <w:rsid w:val="00187ABC"/>
    <w:rsid w:val="00187AC6"/>
    <w:rsid w:val="00187B2D"/>
    <w:rsid w:val="00187B69"/>
    <w:rsid w:val="00187B81"/>
    <w:rsid w:val="00187BCF"/>
    <w:rsid w:val="00187BEB"/>
    <w:rsid w:val="00187BF5"/>
    <w:rsid w:val="00187C2B"/>
    <w:rsid w:val="00187C46"/>
    <w:rsid w:val="00187C9A"/>
    <w:rsid w:val="00187CDD"/>
    <w:rsid w:val="00187CE9"/>
    <w:rsid w:val="00187D07"/>
    <w:rsid w:val="00187D1F"/>
    <w:rsid w:val="00187D52"/>
    <w:rsid w:val="00187D73"/>
    <w:rsid w:val="00187DE8"/>
    <w:rsid w:val="00187DFB"/>
    <w:rsid w:val="00187EDB"/>
    <w:rsid w:val="00187EF2"/>
    <w:rsid w:val="00187F82"/>
    <w:rsid w:val="00187FB9"/>
    <w:rsid w:val="00190016"/>
    <w:rsid w:val="00190039"/>
    <w:rsid w:val="0019004C"/>
    <w:rsid w:val="00190097"/>
    <w:rsid w:val="0019010C"/>
    <w:rsid w:val="00190159"/>
    <w:rsid w:val="001901B0"/>
    <w:rsid w:val="001901C0"/>
    <w:rsid w:val="001901C7"/>
    <w:rsid w:val="00190257"/>
    <w:rsid w:val="00190297"/>
    <w:rsid w:val="001902C5"/>
    <w:rsid w:val="001902E4"/>
    <w:rsid w:val="0019038F"/>
    <w:rsid w:val="0019039F"/>
    <w:rsid w:val="001903D3"/>
    <w:rsid w:val="0019042F"/>
    <w:rsid w:val="00190470"/>
    <w:rsid w:val="001904BB"/>
    <w:rsid w:val="001904D1"/>
    <w:rsid w:val="00190518"/>
    <w:rsid w:val="00190532"/>
    <w:rsid w:val="001905F3"/>
    <w:rsid w:val="001906E2"/>
    <w:rsid w:val="0019070C"/>
    <w:rsid w:val="00190776"/>
    <w:rsid w:val="001907AC"/>
    <w:rsid w:val="00190906"/>
    <w:rsid w:val="0019092C"/>
    <w:rsid w:val="00190971"/>
    <w:rsid w:val="001909DE"/>
    <w:rsid w:val="001909E6"/>
    <w:rsid w:val="00190A5F"/>
    <w:rsid w:val="00190AC2"/>
    <w:rsid w:val="00190B1F"/>
    <w:rsid w:val="00190B24"/>
    <w:rsid w:val="00190B52"/>
    <w:rsid w:val="00190B63"/>
    <w:rsid w:val="00190B66"/>
    <w:rsid w:val="00190B98"/>
    <w:rsid w:val="00190CAB"/>
    <w:rsid w:val="00190CBF"/>
    <w:rsid w:val="00190CF4"/>
    <w:rsid w:val="00190D0E"/>
    <w:rsid w:val="00190D8D"/>
    <w:rsid w:val="00190DA6"/>
    <w:rsid w:val="00190DB6"/>
    <w:rsid w:val="00190E13"/>
    <w:rsid w:val="00190E17"/>
    <w:rsid w:val="00190E94"/>
    <w:rsid w:val="00190EBD"/>
    <w:rsid w:val="00190EF1"/>
    <w:rsid w:val="00190F53"/>
    <w:rsid w:val="00190FAE"/>
    <w:rsid w:val="0019101A"/>
    <w:rsid w:val="001910DA"/>
    <w:rsid w:val="001910F1"/>
    <w:rsid w:val="001910F8"/>
    <w:rsid w:val="001911DC"/>
    <w:rsid w:val="00191216"/>
    <w:rsid w:val="00191266"/>
    <w:rsid w:val="001912A0"/>
    <w:rsid w:val="00191329"/>
    <w:rsid w:val="00191339"/>
    <w:rsid w:val="001913AC"/>
    <w:rsid w:val="00191407"/>
    <w:rsid w:val="0019142C"/>
    <w:rsid w:val="00191458"/>
    <w:rsid w:val="00191471"/>
    <w:rsid w:val="00191484"/>
    <w:rsid w:val="001914A1"/>
    <w:rsid w:val="00191529"/>
    <w:rsid w:val="0019156A"/>
    <w:rsid w:val="00191626"/>
    <w:rsid w:val="00191681"/>
    <w:rsid w:val="00191712"/>
    <w:rsid w:val="001917C3"/>
    <w:rsid w:val="001917E7"/>
    <w:rsid w:val="00191807"/>
    <w:rsid w:val="0019183F"/>
    <w:rsid w:val="0019184E"/>
    <w:rsid w:val="0019187A"/>
    <w:rsid w:val="00191880"/>
    <w:rsid w:val="0019189C"/>
    <w:rsid w:val="001918C5"/>
    <w:rsid w:val="00191978"/>
    <w:rsid w:val="00191981"/>
    <w:rsid w:val="001919A0"/>
    <w:rsid w:val="001919C1"/>
    <w:rsid w:val="00191A17"/>
    <w:rsid w:val="00191A9F"/>
    <w:rsid w:val="00191AED"/>
    <w:rsid w:val="00191B10"/>
    <w:rsid w:val="00191B33"/>
    <w:rsid w:val="00191BA7"/>
    <w:rsid w:val="00191C3F"/>
    <w:rsid w:val="00191C8F"/>
    <w:rsid w:val="00191CBD"/>
    <w:rsid w:val="00191D1A"/>
    <w:rsid w:val="00191D35"/>
    <w:rsid w:val="00191D4F"/>
    <w:rsid w:val="00191DE0"/>
    <w:rsid w:val="00191E14"/>
    <w:rsid w:val="00191E63"/>
    <w:rsid w:val="00191EC1"/>
    <w:rsid w:val="00191EE1"/>
    <w:rsid w:val="00191FB4"/>
    <w:rsid w:val="0019216A"/>
    <w:rsid w:val="00192183"/>
    <w:rsid w:val="0019219C"/>
    <w:rsid w:val="001921EE"/>
    <w:rsid w:val="001921FB"/>
    <w:rsid w:val="00192251"/>
    <w:rsid w:val="00192253"/>
    <w:rsid w:val="00192268"/>
    <w:rsid w:val="00192301"/>
    <w:rsid w:val="0019230B"/>
    <w:rsid w:val="0019238B"/>
    <w:rsid w:val="00192393"/>
    <w:rsid w:val="001923AC"/>
    <w:rsid w:val="001923B6"/>
    <w:rsid w:val="001924B2"/>
    <w:rsid w:val="00192504"/>
    <w:rsid w:val="00192545"/>
    <w:rsid w:val="001925C8"/>
    <w:rsid w:val="001925ED"/>
    <w:rsid w:val="00192682"/>
    <w:rsid w:val="00192685"/>
    <w:rsid w:val="001926EB"/>
    <w:rsid w:val="001927A2"/>
    <w:rsid w:val="00192824"/>
    <w:rsid w:val="0019283E"/>
    <w:rsid w:val="0019292F"/>
    <w:rsid w:val="00192944"/>
    <w:rsid w:val="00192995"/>
    <w:rsid w:val="001929A4"/>
    <w:rsid w:val="001929F1"/>
    <w:rsid w:val="00192A5E"/>
    <w:rsid w:val="00192A96"/>
    <w:rsid w:val="00192B3E"/>
    <w:rsid w:val="00192BFF"/>
    <w:rsid w:val="00192C5C"/>
    <w:rsid w:val="00192CEA"/>
    <w:rsid w:val="00192D18"/>
    <w:rsid w:val="00192E5A"/>
    <w:rsid w:val="00192E6E"/>
    <w:rsid w:val="00192E7B"/>
    <w:rsid w:val="00192EF1"/>
    <w:rsid w:val="00192F65"/>
    <w:rsid w:val="00192FBA"/>
    <w:rsid w:val="00193064"/>
    <w:rsid w:val="00193095"/>
    <w:rsid w:val="001930D0"/>
    <w:rsid w:val="0019311A"/>
    <w:rsid w:val="001931C1"/>
    <w:rsid w:val="001931F0"/>
    <w:rsid w:val="00193206"/>
    <w:rsid w:val="0019320F"/>
    <w:rsid w:val="00193277"/>
    <w:rsid w:val="00193288"/>
    <w:rsid w:val="001932FE"/>
    <w:rsid w:val="00193313"/>
    <w:rsid w:val="00193375"/>
    <w:rsid w:val="001933D0"/>
    <w:rsid w:val="0019340F"/>
    <w:rsid w:val="0019347E"/>
    <w:rsid w:val="001934B3"/>
    <w:rsid w:val="001934B6"/>
    <w:rsid w:val="001934DA"/>
    <w:rsid w:val="00193540"/>
    <w:rsid w:val="00193564"/>
    <w:rsid w:val="00193568"/>
    <w:rsid w:val="00193588"/>
    <w:rsid w:val="0019363A"/>
    <w:rsid w:val="00193695"/>
    <w:rsid w:val="001936CC"/>
    <w:rsid w:val="001936E8"/>
    <w:rsid w:val="001937A0"/>
    <w:rsid w:val="001937F4"/>
    <w:rsid w:val="001937F8"/>
    <w:rsid w:val="0019383E"/>
    <w:rsid w:val="00193948"/>
    <w:rsid w:val="00193970"/>
    <w:rsid w:val="001939AE"/>
    <w:rsid w:val="001939AF"/>
    <w:rsid w:val="00193A47"/>
    <w:rsid w:val="00193A5C"/>
    <w:rsid w:val="00193B1B"/>
    <w:rsid w:val="00193BDB"/>
    <w:rsid w:val="00193C2C"/>
    <w:rsid w:val="00193C40"/>
    <w:rsid w:val="00193D58"/>
    <w:rsid w:val="00193E9C"/>
    <w:rsid w:val="00193EE2"/>
    <w:rsid w:val="00193F31"/>
    <w:rsid w:val="00193F7D"/>
    <w:rsid w:val="00193F83"/>
    <w:rsid w:val="00194010"/>
    <w:rsid w:val="0019402D"/>
    <w:rsid w:val="0019405B"/>
    <w:rsid w:val="0019409C"/>
    <w:rsid w:val="00194108"/>
    <w:rsid w:val="00194183"/>
    <w:rsid w:val="001941D9"/>
    <w:rsid w:val="00194215"/>
    <w:rsid w:val="0019429E"/>
    <w:rsid w:val="00194354"/>
    <w:rsid w:val="00194355"/>
    <w:rsid w:val="001943E6"/>
    <w:rsid w:val="0019441C"/>
    <w:rsid w:val="00194498"/>
    <w:rsid w:val="001945A9"/>
    <w:rsid w:val="001945D2"/>
    <w:rsid w:val="001945EA"/>
    <w:rsid w:val="00194665"/>
    <w:rsid w:val="0019466B"/>
    <w:rsid w:val="0019466C"/>
    <w:rsid w:val="00194686"/>
    <w:rsid w:val="001946A7"/>
    <w:rsid w:val="001946E1"/>
    <w:rsid w:val="001946FD"/>
    <w:rsid w:val="00194782"/>
    <w:rsid w:val="0019480B"/>
    <w:rsid w:val="00194833"/>
    <w:rsid w:val="00194855"/>
    <w:rsid w:val="0019486C"/>
    <w:rsid w:val="00194882"/>
    <w:rsid w:val="0019489E"/>
    <w:rsid w:val="001948C3"/>
    <w:rsid w:val="001948E7"/>
    <w:rsid w:val="00194944"/>
    <w:rsid w:val="001949C0"/>
    <w:rsid w:val="001949FD"/>
    <w:rsid w:val="00194A86"/>
    <w:rsid w:val="00194AB0"/>
    <w:rsid w:val="00194AEF"/>
    <w:rsid w:val="00194B10"/>
    <w:rsid w:val="00194B5D"/>
    <w:rsid w:val="00194B63"/>
    <w:rsid w:val="00194BBB"/>
    <w:rsid w:val="00194BD9"/>
    <w:rsid w:val="00194BE6"/>
    <w:rsid w:val="00194C8A"/>
    <w:rsid w:val="00194C9C"/>
    <w:rsid w:val="00194C9D"/>
    <w:rsid w:val="00194CA5"/>
    <w:rsid w:val="00194D8F"/>
    <w:rsid w:val="00194DAB"/>
    <w:rsid w:val="00194E45"/>
    <w:rsid w:val="00194EBC"/>
    <w:rsid w:val="00194F0B"/>
    <w:rsid w:val="00194F23"/>
    <w:rsid w:val="00194F51"/>
    <w:rsid w:val="00194FBD"/>
    <w:rsid w:val="00194FD1"/>
    <w:rsid w:val="00195032"/>
    <w:rsid w:val="00195056"/>
    <w:rsid w:val="0019507C"/>
    <w:rsid w:val="001950CE"/>
    <w:rsid w:val="00195168"/>
    <w:rsid w:val="0019517F"/>
    <w:rsid w:val="001951C7"/>
    <w:rsid w:val="001952C6"/>
    <w:rsid w:val="0019530A"/>
    <w:rsid w:val="00195328"/>
    <w:rsid w:val="00195379"/>
    <w:rsid w:val="001953DA"/>
    <w:rsid w:val="001953E0"/>
    <w:rsid w:val="001954B5"/>
    <w:rsid w:val="00195574"/>
    <w:rsid w:val="00195677"/>
    <w:rsid w:val="0019569E"/>
    <w:rsid w:val="00195711"/>
    <w:rsid w:val="00195750"/>
    <w:rsid w:val="00195853"/>
    <w:rsid w:val="0019589F"/>
    <w:rsid w:val="001958F9"/>
    <w:rsid w:val="00195955"/>
    <w:rsid w:val="001959C2"/>
    <w:rsid w:val="00195A29"/>
    <w:rsid w:val="00195A3B"/>
    <w:rsid w:val="00195AB4"/>
    <w:rsid w:val="00195B21"/>
    <w:rsid w:val="00195B86"/>
    <w:rsid w:val="00195BBF"/>
    <w:rsid w:val="00195C2A"/>
    <w:rsid w:val="00195CCC"/>
    <w:rsid w:val="00195D79"/>
    <w:rsid w:val="00195D7A"/>
    <w:rsid w:val="00195DE0"/>
    <w:rsid w:val="00195DFF"/>
    <w:rsid w:val="00195E4D"/>
    <w:rsid w:val="00195E50"/>
    <w:rsid w:val="00195E52"/>
    <w:rsid w:val="00195E82"/>
    <w:rsid w:val="00195F56"/>
    <w:rsid w:val="00195F89"/>
    <w:rsid w:val="00195F9D"/>
    <w:rsid w:val="00195FAD"/>
    <w:rsid w:val="00196002"/>
    <w:rsid w:val="0019603A"/>
    <w:rsid w:val="001960BC"/>
    <w:rsid w:val="001960EE"/>
    <w:rsid w:val="00196105"/>
    <w:rsid w:val="00196124"/>
    <w:rsid w:val="001961DE"/>
    <w:rsid w:val="0019623B"/>
    <w:rsid w:val="0019626A"/>
    <w:rsid w:val="001962E5"/>
    <w:rsid w:val="001962FA"/>
    <w:rsid w:val="00196336"/>
    <w:rsid w:val="0019633C"/>
    <w:rsid w:val="00196438"/>
    <w:rsid w:val="001964A6"/>
    <w:rsid w:val="001964C1"/>
    <w:rsid w:val="001964E6"/>
    <w:rsid w:val="0019654F"/>
    <w:rsid w:val="00196558"/>
    <w:rsid w:val="001966A2"/>
    <w:rsid w:val="0019675C"/>
    <w:rsid w:val="00196771"/>
    <w:rsid w:val="00196806"/>
    <w:rsid w:val="00196884"/>
    <w:rsid w:val="001968D2"/>
    <w:rsid w:val="00196932"/>
    <w:rsid w:val="00196960"/>
    <w:rsid w:val="0019697D"/>
    <w:rsid w:val="001969EA"/>
    <w:rsid w:val="00196A2C"/>
    <w:rsid w:val="00196AAA"/>
    <w:rsid w:val="00196AE0"/>
    <w:rsid w:val="00196AF4"/>
    <w:rsid w:val="00196B05"/>
    <w:rsid w:val="00196B52"/>
    <w:rsid w:val="00196C03"/>
    <w:rsid w:val="00196C78"/>
    <w:rsid w:val="00196C92"/>
    <w:rsid w:val="00196CE6"/>
    <w:rsid w:val="00196D5B"/>
    <w:rsid w:val="00196DF8"/>
    <w:rsid w:val="00196E77"/>
    <w:rsid w:val="00196F34"/>
    <w:rsid w:val="00196F62"/>
    <w:rsid w:val="00196F83"/>
    <w:rsid w:val="00196FE6"/>
    <w:rsid w:val="0019701D"/>
    <w:rsid w:val="001970FD"/>
    <w:rsid w:val="001971E3"/>
    <w:rsid w:val="001971FA"/>
    <w:rsid w:val="0019723F"/>
    <w:rsid w:val="00197276"/>
    <w:rsid w:val="00197296"/>
    <w:rsid w:val="001972DE"/>
    <w:rsid w:val="00197300"/>
    <w:rsid w:val="00197368"/>
    <w:rsid w:val="00197415"/>
    <w:rsid w:val="00197470"/>
    <w:rsid w:val="00197484"/>
    <w:rsid w:val="001974CB"/>
    <w:rsid w:val="001974E6"/>
    <w:rsid w:val="0019759F"/>
    <w:rsid w:val="001975FF"/>
    <w:rsid w:val="0019761A"/>
    <w:rsid w:val="0019762F"/>
    <w:rsid w:val="0019765D"/>
    <w:rsid w:val="001976FE"/>
    <w:rsid w:val="00197747"/>
    <w:rsid w:val="00197769"/>
    <w:rsid w:val="0019778F"/>
    <w:rsid w:val="00197794"/>
    <w:rsid w:val="001977CC"/>
    <w:rsid w:val="001977E4"/>
    <w:rsid w:val="00197819"/>
    <w:rsid w:val="00197860"/>
    <w:rsid w:val="0019790E"/>
    <w:rsid w:val="00197949"/>
    <w:rsid w:val="00197990"/>
    <w:rsid w:val="001979DA"/>
    <w:rsid w:val="001979F8"/>
    <w:rsid w:val="00197A2C"/>
    <w:rsid w:val="00197A7E"/>
    <w:rsid w:val="00197B97"/>
    <w:rsid w:val="00197BA9"/>
    <w:rsid w:val="00197BB3"/>
    <w:rsid w:val="00197BFD"/>
    <w:rsid w:val="00197C90"/>
    <w:rsid w:val="00197CBB"/>
    <w:rsid w:val="00197CE3"/>
    <w:rsid w:val="00197D84"/>
    <w:rsid w:val="00197E26"/>
    <w:rsid w:val="00197E7E"/>
    <w:rsid w:val="00197E86"/>
    <w:rsid w:val="00197EB9"/>
    <w:rsid w:val="00197F14"/>
    <w:rsid w:val="00197F23"/>
    <w:rsid w:val="001A003A"/>
    <w:rsid w:val="001A0073"/>
    <w:rsid w:val="001A0094"/>
    <w:rsid w:val="001A009A"/>
    <w:rsid w:val="001A0109"/>
    <w:rsid w:val="001A011D"/>
    <w:rsid w:val="001A0139"/>
    <w:rsid w:val="001A0144"/>
    <w:rsid w:val="001A015D"/>
    <w:rsid w:val="001A019A"/>
    <w:rsid w:val="001A01EE"/>
    <w:rsid w:val="001A021C"/>
    <w:rsid w:val="001A026B"/>
    <w:rsid w:val="001A0385"/>
    <w:rsid w:val="001A03A1"/>
    <w:rsid w:val="001A03C4"/>
    <w:rsid w:val="001A03EE"/>
    <w:rsid w:val="001A03F5"/>
    <w:rsid w:val="001A0431"/>
    <w:rsid w:val="001A0433"/>
    <w:rsid w:val="001A0490"/>
    <w:rsid w:val="001A051D"/>
    <w:rsid w:val="001A0524"/>
    <w:rsid w:val="001A0537"/>
    <w:rsid w:val="001A058C"/>
    <w:rsid w:val="001A05A1"/>
    <w:rsid w:val="001A0628"/>
    <w:rsid w:val="001A074A"/>
    <w:rsid w:val="001A0790"/>
    <w:rsid w:val="001A07A0"/>
    <w:rsid w:val="001A089D"/>
    <w:rsid w:val="001A099C"/>
    <w:rsid w:val="001A09D7"/>
    <w:rsid w:val="001A09D9"/>
    <w:rsid w:val="001A09DA"/>
    <w:rsid w:val="001A09F8"/>
    <w:rsid w:val="001A0A14"/>
    <w:rsid w:val="001A0A6B"/>
    <w:rsid w:val="001A0A6E"/>
    <w:rsid w:val="001A0AA3"/>
    <w:rsid w:val="001A0AAF"/>
    <w:rsid w:val="001A0AC6"/>
    <w:rsid w:val="001A0AE5"/>
    <w:rsid w:val="001A0B60"/>
    <w:rsid w:val="001A0BCE"/>
    <w:rsid w:val="001A0C3E"/>
    <w:rsid w:val="001A0CC9"/>
    <w:rsid w:val="001A0DBA"/>
    <w:rsid w:val="001A0DC2"/>
    <w:rsid w:val="001A0DE3"/>
    <w:rsid w:val="001A0E50"/>
    <w:rsid w:val="001A0E54"/>
    <w:rsid w:val="001A0EDA"/>
    <w:rsid w:val="001A1001"/>
    <w:rsid w:val="001A1018"/>
    <w:rsid w:val="001A1022"/>
    <w:rsid w:val="001A1046"/>
    <w:rsid w:val="001A10A8"/>
    <w:rsid w:val="001A10D2"/>
    <w:rsid w:val="001A1100"/>
    <w:rsid w:val="001A1117"/>
    <w:rsid w:val="001A1160"/>
    <w:rsid w:val="001A11AD"/>
    <w:rsid w:val="001A1215"/>
    <w:rsid w:val="001A134D"/>
    <w:rsid w:val="001A1375"/>
    <w:rsid w:val="001A1390"/>
    <w:rsid w:val="001A139B"/>
    <w:rsid w:val="001A13F0"/>
    <w:rsid w:val="001A1449"/>
    <w:rsid w:val="001A15C3"/>
    <w:rsid w:val="001A16ED"/>
    <w:rsid w:val="001A1749"/>
    <w:rsid w:val="001A1780"/>
    <w:rsid w:val="001A17BF"/>
    <w:rsid w:val="001A17C3"/>
    <w:rsid w:val="001A17EB"/>
    <w:rsid w:val="001A17FE"/>
    <w:rsid w:val="001A1830"/>
    <w:rsid w:val="001A1888"/>
    <w:rsid w:val="001A18C7"/>
    <w:rsid w:val="001A18D7"/>
    <w:rsid w:val="001A1969"/>
    <w:rsid w:val="001A1A4A"/>
    <w:rsid w:val="001A1A4B"/>
    <w:rsid w:val="001A1A58"/>
    <w:rsid w:val="001A1ABB"/>
    <w:rsid w:val="001A1AFB"/>
    <w:rsid w:val="001A1B0F"/>
    <w:rsid w:val="001A1B61"/>
    <w:rsid w:val="001A1B8F"/>
    <w:rsid w:val="001A1BBC"/>
    <w:rsid w:val="001A1BCF"/>
    <w:rsid w:val="001A1BE0"/>
    <w:rsid w:val="001A1C09"/>
    <w:rsid w:val="001A1C81"/>
    <w:rsid w:val="001A1CC1"/>
    <w:rsid w:val="001A1CF7"/>
    <w:rsid w:val="001A1D21"/>
    <w:rsid w:val="001A1D31"/>
    <w:rsid w:val="001A1DC3"/>
    <w:rsid w:val="001A1EED"/>
    <w:rsid w:val="001A1F2E"/>
    <w:rsid w:val="001A1F55"/>
    <w:rsid w:val="001A1F80"/>
    <w:rsid w:val="001A1FA7"/>
    <w:rsid w:val="001A1FEF"/>
    <w:rsid w:val="001A2005"/>
    <w:rsid w:val="001A202E"/>
    <w:rsid w:val="001A20C6"/>
    <w:rsid w:val="001A20C9"/>
    <w:rsid w:val="001A210B"/>
    <w:rsid w:val="001A216B"/>
    <w:rsid w:val="001A21FA"/>
    <w:rsid w:val="001A2212"/>
    <w:rsid w:val="001A2267"/>
    <w:rsid w:val="001A22D0"/>
    <w:rsid w:val="001A2378"/>
    <w:rsid w:val="001A2420"/>
    <w:rsid w:val="001A2648"/>
    <w:rsid w:val="001A2693"/>
    <w:rsid w:val="001A26D6"/>
    <w:rsid w:val="001A26E5"/>
    <w:rsid w:val="001A2712"/>
    <w:rsid w:val="001A273B"/>
    <w:rsid w:val="001A277C"/>
    <w:rsid w:val="001A2792"/>
    <w:rsid w:val="001A279C"/>
    <w:rsid w:val="001A27D4"/>
    <w:rsid w:val="001A282D"/>
    <w:rsid w:val="001A284B"/>
    <w:rsid w:val="001A288C"/>
    <w:rsid w:val="001A288F"/>
    <w:rsid w:val="001A28E0"/>
    <w:rsid w:val="001A29E0"/>
    <w:rsid w:val="001A2B68"/>
    <w:rsid w:val="001A2C6D"/>
    <w:rsid w:val="001A2C7B"/>
    <w:rsid w:val="001A2CA6"/>
    <w:rsid w:val="001A2CD7"/>
    <w:rsid w:val="001A2D25"/>
    <w:rsid w:val="001A2D3F"/>
    <w:rsid w:val="001A2D7F"/>
    <w:rsid w:val="001A2DE0"/>
    <w:rsid w:val="001A2E20"/>
    <w:rsid w:val="001A2F05"/>
    <w:rsid w:val="001A2F23"/>
    <w:rsid w:val="001A2F4F"/>
    <w:rsid w:val="001A2F92"/>
    <w:rsid w:val="001A300F"/>
    <w:rsid w:val="001A3021"/>
    <w:rsid w:val="001A3094"/>
    <w:rsid w:val="001A30FE"/>
    <w:rsid w:val="001A3130"/>
    <w:rsid w:val="001A3149"/>
    <w:rsid w:val="001A31D0"/>
    <w:rsid w:val="001A31D6"/>
    <w:rsid w:val="001A3227"/>
    <w:rsid w:val="001A342D"/>
    <w:rsid w:val="001A3453"/>
    <w:rsid w:val="001A346D"/>
    <w:rsid w:val="001A351D"/>
    <w:rsid w:val="001A3545"/>
    <w:rsid w:val="001A3560"/>
    <w:rsid w:val="001A3586"/>
    <w:rsid w:val="001A358D"/>
    <w:rsid w:val="001A35A9"/>
    <w:rsid w:val="001A35E0"/>
    <w:rsid w:val="001A35F9"/>
    <w:rsid w:val="001A3615"/>
    <w:rsid w:val="001A367C"/>
    <w:rsid w:val="001A3699"/>
    <w:rsid w:val="001A370E"/>
    <w:rsid w:val="001A3784"/>
    <w:rsid w:val="001A378A"/>
    <w:rsid w:val="001A37A6"/>
    <w:rsid w:val="001A37F6"/>
    <w:rsid w:val="001A388D"/>
    <w:rsid w:val="001A38C6"/>
    <w:rsid w:val="001A38D5"/>
    <w:rsid w:val="001A3987"/>
    <w:rsid w:val="001A39B2"/>
    <w:rsid w:val="001A3A37"/>
    <w:rsid w:val="001A3A57"/>
    <w:rsid w:val="001A3AAC"/>
    <w:rsid w:val="001A3AFB"/>
    <w:rsid w:val="001A3C49"/>
    <w:rsid w:val="001A3C68"/>
    <w:rsid w:val="001A3C6E"/>
    <w:rsid w:val="001A3CE5"/>
    <w:rsid w:val="001A3D44"/>
    <w:rsid w:val="001A3D68"/>
    <w:rsid w:val="001A3DBA"/>
    <w:rsid w:val="001A3E1B"/>
    <w:rsid w:val="001A3E1F"/>
    <w:rsid w:val="001A3E85"/>
    <w:rsid w:val="001A3EC4"/>
    <w:rsid w:val="001A402F"/>
    <w:rsid w:val="001A4095"/>
    <w:rsid w:val="001A40B4"/>
    <w:rsid w:val="001A4210"/>
    <w:rsid w:val="001A426C"/>
    <w:rsid w:val="001A428D"/>
    <w:rsid w:val="001A42BC"/>
    <w:rsid w:val="001A42EF"/>
    <w:rsid w:val="001A43E1"/>
    <w:rsid w:val="001A4456"/>
    <w:rsid w:val="001A44BA"/>
    <w:rsid w:val="001A4509"/>
    <w:rsid w:val="001A451B"/>
    <w:rsid w:val="001A45C7"/>
    <w:rsid w:val="001A4811"/>
    <w:rsid w:val="001A4837"/>
    <w:rsid w:val="001A4846"/>
    <w:rsid w:val="001A484D"/>
    <w:rsid w:val="001A48A3"/>
    <w:rsid w:val="001A48FA"/>
    <w:rsid w:val="001A4925"/>
    <w:rsid w:val="001A4A46"/>
    <w:rsid w:val="001A4A48"/>
    <w:rsid w:val="001A4B66"/>
    <w:rsid w:val="001A4BF8"/>
    <w:rsid w:val="001A4D74"/>
    <w:rsid w:val="001A4DC6"/>
    <w:rsid w:val="001A4E42"/>
    <w:rsid w:val="001A4E50"/>
    <w:rsid w:val="001A4E61"/>
    <w:rsid w:val="001A4E88"/>
    <w:rsid w:val="001A4E96"/>
    <w:rsid w:val="001A4EE0"/>
    <w:rsid w:val="001A4F15"/>
    <w:rsid w:val="001A4FFF"/>
    <w:rsid w:val="001A5188"/>
    <w:rsid w:val="001A5191"/>
    <w:rsid w:val="001A51C4"/>
    <w:rsid w:val="001A51CE"/>
    <w:rsid w:val="001A51FB"/>
    <w:rsid w:val="001A520F"/>
    <w:rsid w:val="001A527A"/>
    <w:rsid w:val="001A5307"/>
    <w:rsid w:val="001A532B"/>
    <w:rsid w:val="001A5333"/>
    <w:rsid w:val="001A5378"/>
    <w:rsid w:val="001A53D6"/>
    <w:rsid w:val="001A541D"/>
    <w:rsid w:val="001A5440"/>
    <w:rsid w:val="001A5475"/>
    <w:rsid w:val="001A549B"/>
    <w:rsid w:val="001A54AD"/>
    <w:rsid w:val="001A54FC"/>
    <w:rsid w:val="001A5509"/>
    <w:rsid w:val="001A550E"/>
    <w:rsid w:val="001A5568"/>
    <w:rsid w:val="001A5625"/>
    <w:rsid w:val="001A57B4"/>
    <w:rsid w:val="001A57DC"/>
    <w:rsid w:val="001A5852"/>
    <w:rsid w:val="001A586A"/>
    <w:rsid w:val="001A5A7C"/>
    <w:rsid w:val="001A5B5A"/>
    <w:rsid w:val="001A5BB9"/>
    <w:rsid w:val="001A5BED"/>
    <w:rsid w:val="001A5C1E"/>
    <w:rsid w:val="001A5D80"/>
    <w:rsid w:val="001A5EF4"/>
    <w:rsid w:val="001A5F60"/>
    <w:rsid w:val="001A5F9E"/>
    <w:rsid w:val="001A607F"/>
    <w:rsid w:val="001A60BC"/>
    <w:rsid w:val="001A60D3"/>
    <w:rsid w:val="001A60F6"/>
    <w:rsid w:val="001A6131"/>
    <w:rsid w:val="001A6148"/>
    <w:rsid w:val="001A61C6"/>
    <w:rsid w:val="001A61CA"/>
    <w:rsid w:val="001A6324"/>
    <w:rsid w:val="001A63B3"/>
    <w:rsid w:val="001A63B6"/>
    <w:rsid w:val="001A63FB"/>
    <w:rsid w:val="001A6494"/>
    <w:rsid w:val="001A649B"/>
    <w:rsid w:val="001A64A5"/>
    <w:rsid w:val="001A64F2"/>
    <w:rsid w:val="001A6509"/>
    <w:rsid w:val="001A6554"/>
    <w:rsid w:val="001A65A0"/>
    <w:rsid w:val="001A65AF"/>
    <w:rsid w:val="001A6616"/>
    <w:rsid w:val="001A661B"/>
    <w:rsid w:val="001A6632"/>
    <w:rsid w:val="001A664B"/>
    <w:rsid w:val="001A665C"/>
    <w:rsid w:val="001A6670"/>
    <w:rsid w:val="001A674F"/>
    <w:rsid w:val="001A67EE"/>
    <w:rsid w:val="001A6874"/>
    <w:rsid w:val="001A68CA"/>
    <w:rsid w:val="001A6943"/>
    <w:rsid w:val="001A6956"/>
    <w:rsid w:val="001A69C8"/>
    <w:rsid w:val="001A6A6B"/>
    <w:rsid w:val="001A6AB2"/>
    <w:rsid w:val="001A6B3B"/>
    <w:rsid w:val="001A6B45"/>
    <w:rsid w:val="001A6C00"/>
    <w:rsid w:val="001A6C25"/>
    <w:rsid w:val="001A6C49"/>
    <w:rsid w:val="001A6CCD"/>
    <w:rsid w:val="001A6D06"/>
    <w:rsid w:val="001A6D4C"/>
    <w:rsid w:val="001A6DEF"/>
    <w:rsid w:val="001A6E57"/>
    <w:rsid w:val="001A6EA5"/>
    <w:rsid w:val="001A6EA8"/>
    <w:rsid w:val="001A6EC0"/>
    <w:rsid w:val="001A6EDB"/>
    <w:rsid w:val="001A6EDF"/>
    <w:rsid w:val="001A6F52"/>
    <w:rsid w:val="001A6F59"/>
    <w:rsid w:val="001A6F94"/>
    <w:rsid w:val="001A6FDD"/>
    <w:rsid w:val="001A6FF7"/>
    <w:rsid w:val="001A70EB"/>
    <w:rsid w:val="001A71BF"/>
    <w:rsid w:val="001A71FE"/>
    <w:rsid w:val="001A7220"/>
    <w:rsid w:val="001A724E"/>
    <w:rsid w:val="001A72F4"/>
    <w:rsid w:val="001A730D"/>
    <w:rsid w:val="001A732A"/>
    <w:rsid w:val="001A738C"/>
    <w:rsid w:val="001A750F"/>
    <w:rsid w:val="001A760E"/>
    <w:rsid w:val="001A7610"/>
    <w:rsid w:val="001A7634"/>
    <w:rsid w:val="001A774F"/>
    <w:rsid w:val="001A7750"/>
    <w:rsid w:val="001A777A"/>
    <w:rsid w:val="001A777C"/>
    <w:rsid w:val="001A7786"/>
    <w:rsid w:val="001A782C"/>
    <w:rsid w:val="001A78A0"/>
    <w:rsid w:val="001A78AC"/>
    <w:rsid w:val="001A78EF"/>
    <w:rsid w:val="001A793F"/>
    <w:rsid w:val="001A798C"/>
    <w:rsid w:val="001A7A2A"/>
    <w:rsid w:val="001A7A8A"/>
    <w:rsid w:val="001A7AB2"/>
    <w:rsid w:val="001A7AB7"/>
    <w:rsid w:val="001A7AB9"/>
    <w:rsid w:val="001A7B7C"/>
    <w:rsid w:val="001A7BE0"/>
    <w:rsid w:val="001A7C12"/>
    <w:rsid w:val="001A7C21"/>
    <w:rsid w:val="001A7D16"/>
    <w:rsid w:val="001A7D21"/>
    <w:rsid w:val="001A7D6A"/>
    <w:rsid w:val="001A7D99"/>
    <w:rsid w:val="001A7E24"/>
    <w:rsid w:val="001A7E52"/>
    <w:rsid w:val="001A7E64"/>
    <w:rsid w:val="001A7E7D"/>
    <w:rsid w:val="001A7E86"/>
    <w:rsid w:val="001A7FA1"/>
    <w:rsid w:val="001A7FEC"/>
    <w:rsid w:val="001A7FF4"/>
    <w:rsid w:val="001B00B9"/>
    <w:rsid w:val="001B00D7"/>
    <w:rsid w:val="001B0101"/>
    <w:rsid w:val="001B0115"/>
    <w:rsid w:val="001B0158"/>
    <w:rsid w:val="001B0166"/>
    <w:rsid w:val="001B01B3"/>
    <w:rsid w:val="001B02B9"/>
    <w:rsid w:val="001B0360"/>
    <w:rsid w:val="001B038F"/>
    <w:rsid w:val="001B03C4"/>
    <w:rsid w:val="001B03DA"/>
    <w:rsid w:val="001B03EC"/>
    <w:rsid w:val="001B03EF"/>
    <w:rsid w:val="001B0423"/>
    <w:rsid w:val="001B0447"/>
    <w:rsid w:val="001B045F"/>
    <w:rsid w:val="001B04A8"/>
    <w:rsid w:val="001B04CC"/>
    <w:rsid w:val="001B04F0"/>
    <w:rsid w:val="001B056D"/>
    <w:rsid w:val="001B05C8"/>
    <w:rsid w:val="001B0643"/>
    <w:rsid w:val="001B06C7"/>
    <w:rsid w:val="001B0704"/>
    <w:rsid w:val="001B074F"/>
    <w:rsid w:val="001B0776"/>
    <w:rsid w:val="001B0836"/>
    <w:rsid w:val="001B087E"/>
    <w:rsid w:val="001B08DF"/>
    <w:rsid w:val="001B091A"/>
    <w:rsid w:val="001B0944"/>
    <w:rsid w:val="001B0992"/>
    <w:rsid w:val="001B0A22"/>
    <w:rsid w:val="001B0A7C"/>
    <w:rsid w:val="001B0A86"/>
    <w:rsid w:val="001B0BD7"/>
    <w:rsid w:val="001B0C1E"/>
    <w:rsid w:val="001B0C35"/>
    <w:rsid w:val="001B0C88"/>
    <w:rsid w:val="001B0CE0"/>
    <w:rsid w:val="001B0D07"/>
    <w:rsid w:val="001B0D0A"/>
    <w:rsid w:val="001B0D28"/>
    <w:rsid w:val="001B0D78"/>
    <w:rsid w:val="001B0E09"/>
    <w:rsid w:val="001B0E20"/>
    <w:rsid w:val="001B0EA5"/>
    <w:rsid w:val="001B0ED8"/>
    <w:rsid w:val="001B0EE5"/>
    <w:rsid w:val="001B0FA8"/>
    <w:rsid w:val="001B1006"/>
    <w:rsid w:val="001B107A"/>
    <w:rsid w:val="001B10CA"/>
    <w:rsid w:val="001B10DC"/>
    <w:rsid w:val="001B114A"/>
    <w:rsid w:val="001B11C1"/>
    <w:rsid w:val="001B11CE"/>
    <w:rsid w:val="001B11DB"/>
    <w:rsid w:val="001B11FE"/>
    <w:rsid w:val="001B121D"/>
    <w:rsid w:val="001B128F"/>
    <w:rsid w:val="001B13E4"/>
    <w:rsid w:val="001B145E"/>
    <w:rsid w:val="001B1496"/>
    <w:rsid w:val="001B14C0"/>
    <w:rsid w:val="001B1511"/>
    <w:rsid w:val="001B1635"/>
    <w:rsid w:val="001B16D3"/>
    <w:rsid w:val="001B1794"/>
    <w:rsid w:val="001B17F4"/>
    <w:rsid w:val="001B1854"/>
    <w:rsid w:val="001B190D"/>
    <w:rsid w:val="001B193B"/>
    <w:rsid w:val="001B19CF"/>
    <w:rsid w:val="001B1B5D"/>
    <w:rsid w:val="001B1B6E"/>
    <w:rsid w:val="001B1B95"/>
    <w:rsid w:val="001B1BDF"/>
    <w:rsid w:val="001B1C00"/>
    <w:rsid w:val="001B1C22"/>
    <w:rsid w:val="001B1C52"/>
    <w:rsid w:val="001B1CEE"/>
    <w:rsid w:val="001B1CF0"/>
    <w:rsid w:val="001B1D03"/>
    <w:rsid w:val="001B1D55"/>
    <w:rsid w:val="001B1D57"/>
    <w:rsid w:val="001B1D66"/>
    <w:rsid w:val="001B1DCB"/>
    <w:rsid w:val="001B1EEF"/>
    <w:rsid w:val="001B1F18"/>
    <w:rsid w:val="001B1FC2"/>
    <w:rsid w:val="001B2067"/>
    <w:rsid w:val="001B207E"/>
    <w:rsid w:val="001B2098"/>
    <w:rsid w:val="001B20E9"/>
    <w:rsid w:val="001B210A"/>
    <w:rsid w:val="001B2136"/>
    <w:rsid w:val="001B2148"/>
    <w:rsid w:val="001B215A"/>
    <w:rsid w:val="001B21E0"/>
    <w:rsid w:val="001B21F1"/>
    <w:rsid w:val="001B227F"/>
    <w:rsid w:val="001B22BE"/>
    <w:rsid w:val="001B22CD"/>
    <w:rsid w:val="001B22DB"/>
    <w:rsid w:val="001B22EB"/>
    <w:rsid w:val="001B2316"/>
    <w:rsid w:val="001B2334"/>
    <w:rsid w:val="001B234B"/>
    <w:rsid w:val="001B2353"/>
    <w:rsid w:val="001B2385"/>
    <w:rsid w:val="001B238B"/>
    <w:rsid w:val="001B23BC"/>
    <w:rsid w:val="001B24B4"/>
    <w:rsid w:val="001B24E0"/>
    <w:rsid w:val="001B2509"/>
    <w:rsid w:val="001B257E"/>
    <w:rsid w:val="001B2599"/>
    <w:rsid w:val="001B264B"/>
    <w:rsid w:val="001B2685"/>
    <w:rsid w:val="001B2700"/>
    <w:rsid w:val="001B2722"/>
    <w:rsid w:val="001B2758"/>
    <w:rsid w:val="001B2791"/>
    <w:rsid w:val="001B27DB"/>
    <w:rsid w:val="001B2882"/>
    <w:rsid w:val="001B28B1"/>
    <w:rsid w:val="001B28C7"/>
    <w:rsid w:val="001B28FF"/>
    <w:rsid w:val="001B2920"/>
    <w:rsid w:val="001B29D7"/>
    <w:rsid w:val="001B2A5E"/>
    <w:rsid w:val="001B2A73"/>
    <w:rsid w:val="001B2AC9"/>
    <w:rsid w:val="001B2ADF"/>
    <w:rsid w:val="001B2AE1"/>
    <w:rsid w:val="001B2B5B"/>
    <w:rsid w:val="001B2B5F"/>
    <w:rsid w:val="001B2B8E"/>
    <w:rsid w:val="001B2C33"/>
    <w:rsid w:val="001B2C4A"/>
    <w:rsid w:val="001B2DF6"/>
    <w:rsid w:val="001B2EA5"/>
    <w:rsid w:val="001B2F14"/>
    <w:rsid w:val="001B2F3F"/>
    <w:rsid w:val="001B2F80"/>
    <w:rsid w:val="001B30AC"/>
    <w:rsid w:val="001B30EA"/>
    <w:rsid w:val="001B3197"/>
    <w:rsid w:val="001B319E"/>
    <w:rsid w:val="001B3202"/>
    <w:rsid w:val="001B3208"/>
    <w:rsid w:val="001B3291"/>
    <w:rsid w:val="001B3292"/>
    <w:rsid w:val="001B32B2"/>
    <w:rsid w:val="001B32E1"/>
    <w:rsid w:val="001B3303"/>
    <w:rsid w:val="001B341E"/>
    <w:rsid w:val="001B3492"/>
    <w:rsid w:val="001B34A1"/>
    <w:rsid w:val="001B3639"/>
    <w:rsid w:val="001B36F4"/>
    <w:rsid w:val="001B3712"/>
    <w:rsid w:val="001B3715"/>
    <w:rsid w:val="001B376F"/>
    <w:rsid w:val="001B3790"/>
    <w:rsid w:val="001B37D4"/>
    <w:rsid w:val="001B382C"/>
    <w:rsid w:val="001B384D"/>
    <w:rsid w:val="001B388A"/>
    <w:rsid w:val="001B3967"/>
    <w:rsid w:val="001B397D"/>
    <w:rsid w:val="001B39A6"/>
    <w:rsid w:val="001B39C4"/>
    <w:rsid w:val="001B39DA"/>
    <w:rsid w:val="001B39E1"/>
    <w:rsid w:val="001B39FC"/>
    <w:rsid w:val="001B3A9D"/>
    <w:rsid w:val="001B3B0D"/>
    <w:rsid w:val="001B3B3B"/>
    <w:rsid w:val="001B3B96"/>
    <w:rsid w:val="001B3BA5"/>
    <w:rsid w:val="001B3BC3"/>
    <w:rsid w:val="001B3BF8"/>
    <w:rsid w:val="001B3C07"/>
    <w:rsid w:val="001B3CAE"/>
    <w:rsid w:val="001B3D09"/>
    <w:rsid w:val="001B3D20"/>
    <w:rsid w:val="001B3D26"/>
    <w:rsid w:val="001B3D52"/>
    <w:rsid w:val="001B3DD5"/>
    <w:rsid w:val="001B3DFA"/>
    <w:rsid w:val="001B3ED0"/>
    <w:rsid w:val="001B3EF8"/>
    <w:rsid w:val="001B3F0B"/>
    <w:rsid w:val="001B3F21"/>
    <w:rsid w:val="001B3F54"/>
    <w:rsid w:val="001B3F5C"/>
    <w:rsid w:val="001B3F6D"/>
    <w:rsid w:val="001B403F"/>
    <w:rsid w:val="001B4088"/>
    <w:rsid w:val="001B40BF"/>
    <w:rsid w:val="001B40E2"/>
    <w:rsid w:val="001B41E8"/>
    <w:rsid w:val="001B4229"/>
    <w:rsid w:val="001B4267"/>
    <w:rsid w:val="001B4352"/>
    <w:rsid w:val="001B43AE"/>
    <w:rsid w:val="001B444F"/>
    <w:rsid w:val="001B4455"/>
    <w:rsid w:val="001B4466"/>
    <w:rsid w:val="001B4480"/>
    <w:rsid w:val="001B44C0"/>
    <w:rsid w:val="001B45BD"/>
    <w:rsid w:val="001B45CF"/>
    <w:rsid w:val="001B461C"/>
    <w:rsid w:val="001B46C3"/>
    <w:rsid w:val="001B4701"/>
    <w:rsid w:val="001B4792"/>
    <w:rsid w:val="001B47B8"/>
    <w:rsid w:val="001B47CC"/>
    <w:rsid w:val="001B4869"/>
    <w:rsid w:val="001B4891"/>
    <w:rsid w:val="001B48C3"/>
    <w:rsid w:val="001B48EA"/>
    <w:rsid w:val="001B490A"/>
    <w:rsid w:val="001B4963"/>
    <w:rsid w:val="001B49BE"/>
    <w:rsid w:val="001B4A55"/>
    <w:rsid w:val="001B4A71"/>
    <w:rsid w:val="001B4ABA"/>
    <w:rsid w:val="001B4AED"/>
    <w:rsid w:val="001B4B0A"/>
    <w:rsid w:val="001B4B0D"/>
    <w:rsid w:val="001B4C0C"/>
    <w:rsid w:val="001B4C24"/>
    <w:rsid w:val="001B4CBE"/>
    <w:rsid w:val="001B4D22"/>
    <w:rsid w:val="001B4D4F"/>
    <w:rsid w:val="001B4D65"/>
    <w:rsid w:val="001B4E96"/>
    <w:rsid w:val="001B4EF1"/>
    <w:rsid w:val="001B4F20"/>
    <w:rsid w:val="001B4F27"/>
    <w:rsid w:val="001B4F82"/>
    <w:rsid w:val="001B4FB0"/>
    <w:rsid w:val="001B500A"/>
    <w:rsid w:val="001B5011"/>
    <w:rsid w:val="001B5108"/>
    <w:rsid w:val="001B512E"/>
    <w:rsid w:val="001B51D5"/>
    <w:rsid w:val="001B5212"/>
    <w:rsid w:val="001B5261"/>
    <w:rsid w:val="001B52B5"/>
    <w:rsid w:val="001B52FC"/>
    <w:rsid w:val="001B530F"/>
    <w:rsid w:val="001B5331"/>
    <w:rsid w:val="001B535C"/>
    <w:rsid w:val="001B539D"/>
    <w:rsid w:val="001B53E1"/>
    <w:rsid w:val="001B5421"/>
    <w:rsid w:val="001B5436"/>
    <w:rsid w:val="001B54A9"/>
    <w:rsid w:val="001B54DB"/>
    <w:rsid w:val="001B551E"/>
    <w:rsid w:val="001B5688"/>
    <w:rsid w:val="001B5722"/>
    <w:rsid w:val="001B573D"/>
    <w:rsid w:val="001B5772"/>
    <w:rsid w:val="001B5845"/>
    <w:rsid w:val="001B5871"/>
    <w:rsid w:val="001B5877"/>
    <w:rsid w:val="001B58A2"/>
    <w:rsid w:val="001B5A34"/>
    <w:rsid w:val="001B5A61"/>
    <w:rsid w:val="001B5B5A"/>
    <w:rsid w:val="001B5B66"/>
    <w:rsid w:val="001B5C26"/>
    <w:rsid w:val="001B5C37"/>
    <w:rsid w:val="001B5C3B"/>
    <w:rsid w:val="001B5C4E"/>
    <w:rsid w:val="001B5CB0"/>
    <w:rsid w:val="001B5CE3"/>
    <w:rsid w:val="001B5D10"/>
    <w:rsid w:val="001B5D12"/>
    <w:rsid w:val="001B5D37"/>
    <w:rsid w:val="001B5D57"/>
    <w:rsid w:val="001B5D7D"/>
    <w:rsid w:val="001B5E58"/>
    <w:rsid w:val="001B5EA7"/>
    <w:rsid w:val="001B5FBF"/>
    <w:rsid w:val="001B5FE0"/>
    <w:rsid w:val="001B60B0"/>
    <w:rsid w:val="001B60B7"/>
    <w:rsid w:val="001B60F5"/>
    <w:rsid w:val="001B6145"/>
    <w:rsid w:val="001B61BD"/>
    <w:rsid w:val="001B61DE"/>
    <w:rsid w:val="001B61F3"/>
    <w:rsid w:val="001B6279"/>
    <w:rsid w:val="001B6290"/>
    <w:rsid w:val="001B6340"/>
    <w:rsid w:val="001B644B"/>
    <w:rsid w:val="001B646D"/>
    <w:rsid w:val="001B64AB"/>
    <w:rsid w:val="001B6518"/>
    <w:rsid w:val="001B6573"/>
    <w:rsid w:val="001B669C"/>
    <w:rsid w:val="001B66E0"/>
    <w:rsid w:val="001B671A"/>
    <w:rsid w:val="001B6723"/>
    <w:rsid w:val="001B6726"/>
    <w:rsid w:val="001B672C"/>
    <w:rsid w:val="001B678F"/>
    <w:rsid w:val="001B67A2"/>
    <w:rsid w:val="001B6805"/>
    <w:rsid w:val="001B6813"/>
    <w:rsid w:val="001B685F"/>
    <w:rsid w:val="001B68E0"/>
    <w:rsid w:val="001B6916"/>
    <w:rsid w:val="001B695B"/>
    <w:rsid w:val="001B69B4"/>
    <w:rsid w:val="001B6A3D"/>
    <w:rsid w:val="001B6AB6"/>
    <w:rsid w:val="001B6ACF"/>
    <w:rsid w:val="001B6B7D"/>
    <w:rsid w:val="001B6BA5"/>
    <w:rsid w:val="001B6BB2"/>
    <w:rsid w:val="001B6C10"/>
    <w:rsid w:val="001B6C43"/>
    <w:rsid w:val="001B6C48"/>
    <w:rsid w:val="001B6CE4"/>
    <w:rsid w:val="001B6D35"/>
    <w:rsid w:val="001B6D37"/>
    <w:rsid w:val="001B6D3E"/>
    <w:rsid w:val="001B6D4B"/>
    <w:rsid w:val="001B6DC4"/>
    <w:rsid w:val="001B6DC8"/>
    <w:rsid w:val="001B6E0B"/>
    <w:rsid w:val="001B6E40"/>
    <w:rsid w:val="001B6E47"/>
    <w:rsid w:val="001B6E60"/>
    <w:rsid w:val="001B6EC9"/>
    <w:rsid w:val="001B6F2F"/>
    <w:rsid w:val="001B6F42"/>
    <w:rsid w:val="001B6F77"/>
    <w:rsid w:val="001B6FA0"/>
    <w:rsid w:val="001B7019"/>
    <w:rsid w:val="001B701C"/>
    <w:rsid w:val="001B710A"/>
    <w:rsid w:val="001B712F"/>
    <w:rsid w:val="001B7169"/>
    <w:rsid w:val="001B71B7"/>
    <w:rsid w:val="001B71D5"/>
    <w:rsid w:val="001B7271"/>
    <w:rsid w:val="001B72A8"/>
    <w:rsid w:val="001B7369"/>
    <w:rsid w:val="001B73AB"/>
    <w:rsid w:val="001B73E1"/>
    <w:rsid w:val="001B743D"/>
    <w:rsid w:val="001B7451"/>
    <w:rsid w:val="001B74A5"/>
    <w:rsid w:val="001B74AE"/>
    <w:rsid w:val="001B7527"/>
    <w:rsid w:val="001B7574"/>
    <w:rsid w:val="001B760B"/>
    <w:rsid w:val="001B762A"/>
    <w:rsid w:val="001B7684"/>
    <w:rsid w:val="001B76D0"/>
    <w:rsid w:val="001B778A"/>
    <w:rsid w:val="001B77DC"/>
    <w:rsid w:val="001B7819"/>
    <w:rsid w:val="001B7848"/>
    <w:rsid w:val="001B784B"/>
    <w:rsid w:val="001B78D3"/>
    <w:rsid w:val="001B78FE"/>
    <w:rsid w:val="001B7907"/>
    <w:rsid w:val="001B7963"/>
    <w:rsid w:val="001B799F"/>
    <w:rsid w:val="001B7A0D"/>
    <w:rsid w:val="001B7A5B"/>
    <w:rsid w:val="001B7B81"/>
    <w:rsid w:val="001B7BC3"/>
    <w:rsid w:val="001B7BF5"/>
    <w:rsid w:val="001B7C4E"/>
    <w:rsid w:val="001B7C6B"/>
    <w:rsid w:val="001B7D07"/>
    <w:rsid w:val="001B7DE3"/>
    <w:rsid w:val="001B7E5E"/>
    <w:rsid w:val="001B7F55"/>
    <w:rsid w:val="001B7F90"/>
    <w:rsid w:val="001B7F9A"/>
    <w:rsid w:val="001C0041"/>
    <w:rsid w:val="001C0048"/>
    <w:rsid w:val="001C0076"/>
    <w:rsid w:val="001C00D7"/>
    <w:rsid w:val="001C01FE"/>
    <w:rsid w:val="001C0271"/>
    <w:rsid w:val="001C0398"/>
    <w:rsid w:val="001C039A"/>
    <w:rsid w:val="001C03A9"/>
    <w:rsid w:val="001C03D8"/>
    <w:rsid w:val="001C0428"/>
    <w:rsid w:val="001C045A"/>
    <w:rsid w:val="001C0464"/>
    <w:rsid w:val="001C047E"/>
    <w:rsid w:val="001C054F"/>
    <w:rsid w:val="001C055C"/>
    <w:rsid w:val="001C057C"/>
    <w:rsid w:val="001C061A"/>
    <w:rsid w:val="001C063E"/>
    <w:rsid w:val="001C0641"/>
    <w:rsid w:val="001C06AD"/>
    <w:rsid w:val="001C06B7"/>
    <w:rsid w:val="001C06F1"/>
    <w:rsid w:val="001C072D"/>
    <w:rsid w:val="001C078E"/>
    <w:rsid w:val="001C07B1"/>
    <w:rsid w:val="001C07C8"/>
    <w:rsid w:val="001C0844"/>
    <w:rsid w:val="001C084E"/>
    <w:rsid w:val="001C0888"/>
    <w:rsid w:val="001C08D3"/>
    <w:rsid w:val="001C0904"/>
    <w:rsid w:val="001C091C"/>
    <w:rsid w:val="001C09A7"/>
    <w:rsid w:val="001C09F4"/>
    <w:rsid w:val="001C0A81"/>
    <w:rsid w:val="001C0ABC"/>
    <w:rsid w:val="001C0AC1"/>
    <w:rsid w:val="001C0B24"/>
    <w:rsid w:val="001C0B64"/>
    <w:rsid w:val="001C0C64"/>
    <w:rsid w:val="001C0C94"/>
    <w:rsid w:val="001C0D02"/>
    <w:rsid w:val="001C0E0C"/>
    <w:rsid w:val="001C0E45"/>
    <w:rsid w:val="001C0EC5"/>
    <w:rsid w:val="001C0F1E"/>
    <w:rsid w:val="001C0F27"/>
    <w:rsid w:val="001C0F4F"/>
    <w:rsid w:val="001C0FB4"/>
    <w:rsid w:val="001C0FE5"/>
    <w:rsid w:val="001C1016"/>
    <w:rsid w:val="001C1027"/>
    <w:rsid w:val="001C1030"/>
    <w:rsid w:val="001C1093"/>
    <w:rsid w:val="001C10A7"/>
    <w:rsid w:val="001C1165"/>
    <w:rsid w:val="001C123A"/>
    <w:rsid w:val="001C123F"/>
    <w:rsid w:val="001C12D3"/>
    <w:rsid w:val="001C12E3"/>
    <w:rsid w:val="001C1319"/>
    <w:rsid w:val="001C1362"/>
    <w:rsid w:val="001C138F"/>
    <w:rsid w:val="001C13D6"/>
    <w:rsid w:val="001C144B"/>
    <w:rsid w:val="001C14AB"/>
    <w:rsid w:val="001C14EE"/>
    <w:rsid w:val="001C1510"/>
    <w:rsid w:val="001C15C7"/>
    <w:rsid w:val="001C15F8"/>
    <w:rsid w:val="001C1653"/>
    <w:rsid w:val="001C166C"/>
    <w:rsid w:val="001C178E"/>
    <w:rsid w:val="001C1833"/>
    <w:rsid w:val="001C192C"/>
    <w:rsid w:val="001C197F"/>
    <w:rsid w:val="001C19E6"/>
    <w:rsid w:val="001C1A77"/>
    <w:rsid w:val="001C1A78"/>
    <w:rsid w:val="001C1A7B"/>
    <w:rsid w:val="001C1A8D"/>
    <w:rsid w:val="001C1B2B"/>
    <w:rsid w:val="001C1C50"/>
    <w:rsid w:val="001C1C56"/>
    <w:rsid w:val="001C1C64"/>
    <w:rsid w:val="001C1CB1"/>
    <w:rsid w:val="001C1CCD"/>
    <w:rsid w:val="001C1CF6"/>
    <w:rsid w:val="001C1D98"/>
    <w:rsid w:val="001C1DBD"/>
    <w:rsid w:val="001C1DF7"/>
    <w:rsid w:val="001C1E49"/>
    <w:rsid w:val="001C1E6D"/>
    <w:rsid w:val="001C1E6E"/>
    <w:rsid w:val="001C1EC0"/>
    <w:rsid w:val="001C1ED0"/>
    <w:rsid w:val="001C1F18"/>
    <w:rsid w:val="001C2088"/>
    <w:rsid w:val="001C20CD"/>
    <w:rsid w:val="001C21E0"/>
    <w:rsid w:val="001C21E4"/>
    <w:rsid w:val="001C2210"/>
    <w:rsid w:val="001C227C"/>
    <w:rsid w:val="001C2288"/>
    <w:rsid w:val="001C22C3"/>
    <w:rsid w:val="001C24D9"/>
    <w:rsid w:val="001C2551"/>
    <w:rsid w:val="001C25C9"/>
    <w:rsid w:val="001C26CB"/>
    <w:rsid w:val="001C28B3"/>
    <w:rsid w:val="001C28D0"/>
    <w:rsid w:val="001C28F2"/>
    <w:rsid w:val="001C297C"/>
    <w:rsid w:val="001C29BA"/>
    <w:rsid w:val="001C29D0"/>
    <w:rsid w:val="001C2A0D"/>
    <w:rsid w:val="001C2A3E"/>
    <w:rsid w:val="001C2A45"/>
    <w:rsid w:val="001C2A66"/>
    <w:rsid w:val="001C2A6A"/>
    <w:rsid w:val="001C2BF7"/>
    <w:rsid w:val="001C2C37"/>
    <w:rsid w:val="001C2C70"/>
    <w:rsid w:val="001C2CAE"/>
    <w:rsid w:val="001C2CCE"/>
    <w:rsid w:val="001C2CF9"/>
    <w:rsid w:val="001C2D2F"/>
    <w:rsid w:val="001C2D7D"/>
    <w:rsid w:val="001C2E0F"/>
    <w:rsid w:val="001C2E36"/>
    <w:rsid w:val="001C2E4E"/>
    <w:rsid w:val="001C2F47"/>
    <w:rsid w:val="001C2F6B"/>
    <w:rsid w:val="001C2FAE"/>
    <w:rsid w:val="001C3047"/>
    <w:rsid w:val="001C305C"/>
    <w:rsid w:val="001C311F"/>
    <w:rsid w:val="001C31AB"/>
    <w:rsid w:val="001C31E5"/>
    <w:rsid w:val="001C3273"/>
    <w:rsid w:val="001C334B"/>
    <w:rsid w:val="001C3378"/>
    <w:rsid w:val="001C3427"/>
    <w:rsid w:val="001C342A"/>
    <w:rsid w:val="001C34EB"/>
    <w:rsid w:val="001C3533"/>
    <w:rsid w:val="001C355F"/>
    <w:rsid w:val="001C3575"/>
    <w:rsid w:val="001C358D"/>
    <w:rsid w:val="001C35F5"/>
    <w:rsid w:val="001C3673"/>
    <w:rsid w:val="001C3719"/>
    <w:rsid w:val="001C3727"/>
    <w:rsid w:val="001C3736"/>
    <w:rsid w:val="001C37C1"/>
    <w:rsid w:val="001C37DD"/>
    <w:rsid w:val="001C37F4"/>
    <w:rsid w:val="001C3817"/>
    <w:rsid w:val="001C38BC"/>
    <w:rsid w:val="001C3902"/>
    <w:rsid w:val="001C392A"/>
    <w:rsid w:val="001C3974"/>
    <w:rsid w:val="001C3996"/>
    <w:rsid w:val="001C39B5"/>
    <w:rsid w:val="001C39C9"/>
    <w:rsid w:val="001C39DC"/>
    <w:rsid w:val="001C3A19"/>
    <w:rsid w:val="001C3AAA"/>
    <w:rsid w:val="001C3B27"/>
    <w:rsid w:val="001C3B75"/>
    <w:rsid w:val="001C3B9B"/>
    <w:rsid w:val="001C3C95"/>
    <w:rsid w:val="001C3D5B"/>
    <w:rsid w:val="001C3D8E"/>
    <w:rsid w:val="001C3DA2"/>
    <w:rsid w:val="001C3DA3"/>
    <w:rsid w:val="001C3E47"/>
    <w:rsid w:val="001C3E8A"/>
    <w:rsid w:val="001C3EEE"/>
    <w:rsid w:val="001C3EF7"/>
    <w:rsid w:val="001C4041"/>
    <w:rsid w:val="001C4062"/>
    <w:rsid w:val="001C4082"/>
    <w:rsid w:val="001C4089"/>
    <w:rsid w:val="001C40D4"/>
    <w:rsid w:val="001C4126"/>
    <w:rsid w:val="001C4170"/>
    <w:rsid w:val="001C41D3"/>
    <w:rsid w:val="001C421D"/>
    <w:rsid w:val="001C4275"/>
    <w:rsid w:val="001C4282"/>
    <w:rsid w:val="001C4327"/>
    <w:rsid w:val="001C43B0"/>
    <w:rsid w:val="001C443D"/>
    <w:rsid w:val="001C4470"/>
    <w:rsid w:val="001C4494"/>
    <w:rsid w:val="001C44F5"/>
    <w:rsid w:val="001C452F"/>
    <w:rsid w:val="001C4533"/>
    <w:rsid w:val="001C4541"/>
    <w:rsid w:val="001C455D"/>
    <w:rsid w:val="001C4564"/>
    <w:rsid w:val="001C45B2"/>
    <w:rsid w:val="001C45B6"/>
    <w:rsid w:val="001C45D6"/>
    <w:rsid w:val="001C4625"/>
    <w:rsid w:val="001C4671"/>
    <w:rsid w:val="001C4696"/>
    <w:rsid w:val="001C469A"/>
    <w:rsid w:val="001C47E5"/>
    <w:rsid w:val="001C4861"/>
    <w:rsid w:val="001C48C9"/>
    <w:rsid w:val="001C48D1"/>
    <w:rsid w:val="001C4998"/>
    <w:rsid w:val="001C49E3"/>
    <w:rsid w:val="001C4A18"/>
    <w:rsid w:val="001C4A29"/>
    <w:rsid w:val="001C4A55"/>
    <w:rsid w:val="001C4B50"/>
    <w:rsid w:val="001C4B5E"/>
    <w:rsid w:val="001C4B66"/>
    <w:rsid w:val="001C4BE6"/>
    <w:rsid w:val="001C4C3A"/>
    <w:rsid w:val="001C4CD3"/>
    <w:rsid w:val="001C4D01"/>
    <w:rsid w:val="001C4E25"/>
    <w:rsid w:val="001C4E2A"/>
    <w:rsid w:val="001C4E89"/>
    <w:rsid w:val="001C4F29"/>
    <w:rsid w:val="001C501E"/>
    <w:rsid w:val="001C5033"/>
    <w:rsid w:val="001C505D"/>
    <w:rsid w:val="001C505E"/>
    <w:rsid w:val="001C506C"/>
    <w:rsid w:val="001C50FA"/>
    <w:rsid w:val="001C512F"/>
    <w:rsid w:val="001C5168"/>
    <w:rsid w:val="001C517B"/>
    <w:rsid w:val="001C518F"/>
    <w:rsid w:val="001C5227"/>
    <w:rsid w:val="001C5246"/>
    <w:rsid w:val="001C5282"/>
    <w:rsid w:val="001C52CC"/>
    <w:rsid w:val="001C538E"/>
    <w:rsid w:val="001C53FA"/>
    <w:rsid w:val="001C5430"/>
    <w:rsid w:val="001C5558"/>
    <w:rsid w:val="001C55CB"/>
    <w:rsid w:val="001C55DB"/>
    <w:rsid w:val="001C563C"/>
    <w:rsid w:val="001C56CE"/>
    <w:rsid w:val="001C5710"/>
    <w:rsid w:val="001C5725"/>
    <w:rsid w:val="001C574E"/>
    <w:rsid w:val="001C5762"/>
    <w:rsid w:val="001C5838"/>
    <w:rsid w:val="001C58AD"/>
    <w:rsid w:val="001C58D2"/>
    <w:rsid w:val="001C5955"/>
    <w:rsid w:val="001C5971"/>
    <w:rsid w:val="001C59B9"/>
    <w:rsid w:val="001C5A3D"/>
    <w:rsid w:val="001C5B27"/>
    <w:rsid w:val="001C5B69"/>
    <w:rsid w:val="001C5BAD"/>
    <w:rsid w:val="001C5BC8"/>
    <w:rsid w:val="001C5C10"/>
    <w:rsid w:val="001C5C73"/>
    <w:rsid w:val="001C5CC0"/>
    <w:rsid w:val="001C5D11"/>
    <w:rsid w:val="001C5D6E"/>
    <w:rsid w:val="001C5DAB"/>
    <w:rsid w:val="001C5F2F"/>
    <w:rsid w:val="001C5FA4"/>
    <w:rsid w:val="001C601D"/>
    <w:rsid w:val="001C60E5"/>
    <w:rsid w:val="001C61E6"/>
    <w:rsid w:val="001C620E"/>
    <w:rsid w:val="001C621C"/>
    <w:rsid w:val="001C625C"/>
    <w:rsid w:val="001C6283"/>
    <w:rsid w:val="001C63DD"/>
    <w:rsid w:val="001C6468"/>
    <w:rsid w:val="001C646D"/>
    <w:rsid w:val="001C64C1"/>
    <w:rsid w:val="001C655F"/>
    <w:rsid w:val="001C6563"/>
    <w:rsid w:val="001C6604"/>
    <w:rsid w:val="001C6673"/>
    <w:rsid w:val="001C66DE"/>
    <w:rsid w:val="001C66E4"/>
    <w:rsid w:val="001C6759"/>
    <w:rsid w:val="001C6781"/>
    <w:rsid w:val="001C67B1"/>
    <w:rsid w:val="001C67DF"/>
    <w:rsid w:val="001C6801"/>
    <w:rsid w:val="001C68E4"/>
    <w:rsid w:val="001C68EC"/>
    <w:rsid w:val="001C691C"/>
    <w:rsid w:val="001C6958"/>
    <w:rsid w:val="001C6984"/>
    <w:rsid w:val="001C6998"/>
    <w:rsid w:val="001C69F2"/>
    <w:rsid w:val="001C6A20"/>
    <w:rsid w:val="001C6A24"/>
    <w:rsid w:val="001C6AD5"/>
    <w:rsid w:val="001C6B25"/>
    <w:rsid w:val="001C6B28"/>
    <w:rsid w:val="001C6BDF"/>
    <w:rsid w:val="001C6BFD"/>
    <w:rsid w:val="001C6C05"/>
    <w:rsid w:val="001C6C2F"/>
    <w:rsid w:val="001C6C3E"/>
    <w:rsid w:val="001C6C40"/>
    <w:rsid w:val="001C6CB3"/>
    <w:rsid w:val="001C6D31"/>
    <w:rsid w:val="001C6D85"/>
    <w:rsid w:val="001C6E03"/>
    <w:rsid w:val="001C6E9A"/>
    <w:rsid w:val="001C6F1D"/>
    <w:rsid w:val="001C7057"/>
    <w:rsid w:val="001C7078"/>
    <w:rsid w:val="001C70E7"/>
    <w:rsid w:val="001C70FC"/>
    <w:rsid w:val="001C713E"/>
    <w:rsid w:val="001C715C"/>
    <w:rsid w:val="001C7190"/>
    <w:rsid w:val="001C71C0"/>
    <w:rsid w:val="001C728C"/>
    <w:rsid w:val="001C72C3"/>
    <w:rsid w:val="001C72D1"/>
    <w:rsid w:val="001C72DE"/>
    <w:rsid w:val="001C7348"/>
    <w:rsid w:val="001C7379"/>
    <w:rsid w:val="001C7397"/>
    <w:rsid w:val="001C7417"/>
    <w:rsid w:val="001C7469"/>
    <w:rsid w:val="001C7477"/>
    <w:rsid w:val="001C7509"/>
    <w:rsid w:val="001C750A"/>
    <w:rsid w:val="001C7557"/>
    <w:rsid w:val="001C7565"/>
    <w:rsid w:val="001C758A"/>
    <w:rsid w:val="001C75AF"/>
    <w:rsid w:val="001C763C"/>
    <w:rsid w:val="001C769A"/>
    <w:rsid w:val="001C76E0"/>
    <w:rsid w:val="001C7705"/>
    <w:rsid w:val="001C771B"/>
    <w:rsid w:val="001C78A9"/>
    <w:rsid w:val="001C78EC"/>
    <w:rsid w:val="001C7935"/>
    <w:rsid w:val="001C7987"/>
    <w:rsid w:val="001C79E3"/>
    <w:rsid w:val="001C79EB"/>
    <w:rsid w:val="001C7A25"/>
    <w:rsid w:val="001C7B83"/>
    <w:rsid w:val="001C7BBF"/>
    <w:rsid w:val="001C7C85"/>
    <w:rsid w:val="001C7D5D"/>
    <w:rsid w:val="001C7D70"/>
    <w:rsid w:val="001C7D74"/>
    <w:rsid w:val="001C7D76"/>
    <w:rsid w:val="001C7E03"/>
    <w:rsid w:val="001C7EBF"/>
    <w:rsid w:val="001C7F6C"/>
    <w:rsid w:val="001C7F8D"/>
    <w:rsid w:val="001C7FBF"/>
    <w:rsid w:val="001C7FE6"/>
    <w:rsid w:val="001C7FF2"/>
    <w:rsid w:val="001D004A"/>
    <w:rsid w:val="001D0074"/>
    <w:rsid w:val="001D00F7"/>
    <w:rsid w:val="001D0113"/>
    <w:rsid w:val="001D0133"/>
    <w:rsid w:val="001D01AD"/>
    <w:rsid w:val="001D01D2"/>
    <w:rsid w:val="001D0271"/>
    <w:rsid w:val="001D02AD"/>
    <w:rsid w:val="001D02CF"/>
    <w:rsid w:val="001D02E8"/>
    <w:rsid w:val="001D031C"/>
    <w:rsid w:val="001D03B8"/>
    <w:rsid w:val="001D040C"/>
    <w:rsid w:val="001D0436"/>
    <w:rsid w:val="001D0488"/>
    <w:rsid w:val="001D0506"/>
    <w:rsid w:val="001D0512"/>
    <w:rsid w:val="001D05B4"/>
    <w:rsid w:val="001D0652"/>
    <w:rsid w:val="001D0795"/>
    <w:rsid w:val="001D0979"/>
    <w:rsid w:val="001D09A1"/>
    <w:rsid w:val="001D09FF"/>
    <w:rsid w:val="001D0A13"/>
    <w:rsid w:val="001D0A85"/>
    <w:rsid w:val="001D0B36"/>
    <w:rsid w:val="001D0B3B"/>
    <w:rsid w:val="001D0BB2"/>
    <w:rsid w:val="001D0BDC"/>
    <w:rsid w:val="001D0C2E"/>
    <w:rsid w:val="001D0C4B"/>
    <w:rsid w:val="001D0CA6"/>
    <w:rsid w:val="001D0CC5"/>
    <w:rsid w:val="001D0CE5"/>
    <w:rsid w:val="001D0D29"/>
    <w:rsid w:val="001D0D77"/>
    <w:rsid w:val="001D0DD4"/>
    <w:rsid w:val="001D0DF3"/>
    <w:rsid w:val="001D0E73"/>
    <w:rsid w:val="001D0E80"/>
    <w:rsid w:val="001D0F75"/>
    <w:rsid w:val="001D101C"/>
    <w:rsid w:val="001D103F"/>
    <w:rsid w:val="001D1056"/>
    <w:rsid w:val="001D1092"/>
    <w:rsid w:val="001D10A6"/>
    <w:rsid w:val="001D1109"/>
    <w:rsid w:val="001D114D"/>
    <w:rsid w:val="001D1196"/>
    <w:rsid w:val="001D11A5"/>
    <w:rsid w:val="001D128D"/>
    <w:rsid w:val="001D12DA"/>
    <w:rsid w:val="001D135A"/>
    <w:rsid w:val="001D1390"/>
    <w:rsid w:val="001D13A8"/>
    <w:rsid w:val="001D1472"/>
    <w:rsid w:val="001D14A8"/>
    <w:rsid w:val="001D14F7"/>
    <w:rsid w:val="001D1514"/>
    <w:rsid w:val="001D1548"/>
    <w:rsid w:val="001D15B6"/>
    <w:rsid w:val="001D15C8"/>
    <w:rsid w:val="001D15CE"/>
    <w:rsid w:val="001D15D9"/>
    <w:rsid w:val="001D15FB"/>
    <w:rsid w:val="001D169B"/>
    <w:rsid w:val="001D16E9"/>
    <w:rsid w:val="001D16F2"/>
    <w:rsid w:val="001D1711"/>
    <w:rsid w:val="001D1735"/>
    <w:rsid w:val="001D1782"/>
    <w:rsid w:val="001D1845"/>
    <w:rsid w:val="001D1856"/>
    <w:rsid w:val="001D1896"/>
    <w:rsid w:val="001D18B1"/>
    <w:rsid w:val="001D18C4"/>
    <w:rsid w:val="001D18EF"/>
    <w:rsid w:val="001D19D3"/>
    <w:rsid w:val="001D1A1B"/>
    <w:rsid w:val="001D1ADA"/>
    <w:rsid w:val="001D1AFD"/>
    <w:rsid w:val="001D1B89"/>
    <w:rsid w:val="001D1C63"/>
    <w:rsid w:val="001D1C6F"/>
    <w:rsid w:val="001D1CE5"/>
    <w:rsid w:val="001D1D13"/>
    <w:rsid w:val="001D1D88"/>
    <w:rsid w:val="001D1D99"/>
    <w:rsid w:val="001D1DB5"/>
    <w:rsid w:val="001D1DCA"/>
    <w:rsid w:val="001D1DCD"/>
    <w:rsid w:val="001D1F3C"/>
    <w:rsid w:val="001D1F4F"/>
    <w:rsid w:val="001D1F5E"/>
    <w:rsid w:val="001D1F64"/>
    <w:rsid w:val="001D1F7C"/>
    <w:rsid w:val="001D1FBA"/>
    <w:rsid w:val="001D2048"/>
    <w:rsid w:val="001D207A"/>
    <w:rsid w:val="001D208C"/>
    <w:rsid w:val="001D20BD"/>
    <w:rsid w:val="001D20BE"/>
    <w:rsid w:val="001D20D3"/>
    <w:rsid w:val="001D2136"/>
    <w:rsid w:val="001D21AE"/>
    <w:rsid w:val="001D21DB"/>
    <w:rsid w:val="001D229D"/>
    <w:rsid w:val="001D22D2"/>
    <w:rsid w:val="001D23D3"/>
    <w:rsid w:val="001D23E2"/>
    <w:rsid w:val="001D247C"/>
    <w:rsid w:val="001D253C"/>
    <w:rsid w:val="001D2593"/>
    <w:rsid w:val="001D2596"/>
    <w:rsid w:val="001D2697"/>
    <w:rsid w:val="001D269B"/>
    <w:rsid w:val="001D270F"/>
    <w:rsid w:val="001D2778"/>
    <w:rsid w:val="001D2796"/>
    <w:rsid w:val="001D27AF"/>
    <w:rsid w:val="001D27D5"/>
    <w:rsid w:val="001D27D8"/>
    <w:rsid w:val="001D27F2"/>
    <w:rsid w:val="001D28D0"/>
    <w:rsid w:val="001D2966"/>
    <w:rsid w:val="001D2993"/>
    <w:rsid w:val="001D2AD6"/>
    <w:rsid w:val="001D2B05"/>
    <w:rsid w:val="001D2B81"/>
    <w:rsid w:val="001D2C20"/>
    <w:rsid w:val="001D2C34"/>
    <w:rsid w:val="001D2D0C"/>
    <w:rsid w:val="001D2DF7"/>
    <w:rsid w:val="001D2E61"/>
    <w:rsid w:val="001D3074"/>
    <w:rsid w:val="001D3076"/>
    <w:rsid w:val="001D316E"/>
    <w:rsid w:val="001D3176"/>
    <w:rsid w:val="001D3186"/>
    <w:rsid w:val="001D31E9"/>
    <w:rsid w:val="001D3211"/>
    <w:rsid w:val="001D3259"/>
    <w:rsid w:val="001D325C"/>
    <w:rsid w:val="001D32A9"/>
    <w:rsid w:val="001D3365"/>
    <w:rsid w:val="001D3379"/>
    <w:rsid w:val="001D33FA"/>
    <w:rsid w:val="001D346C"/>
    <w:rsid w:val="001D347D"/>
    <w:rsid w:val="001D3519"/>
    <w:rsid w:val="001D3520"/>
    <w:rsid w:val="001D358A"/>
    <w:rsid w:val="001D3611"/>
    <w:rsid w:val="001D3643"/>
    <w:rsid w:val="001D364A"/>
    <w:rsid w:val="001D36C1"/>
    <w:rsid w:val="001D36E9"/>
    <w:rsid w:val="001D36FE"/>
    <w:rsid w:val="001D370F"/>
    <w:rsid w:val="001D371B"/>
    <w:rsid w:val="001D3744"/>
    <w:rsid w:val="001D377D"/>
    <w:rsid w:val="001D3782"/>
    <w:rsid w:val="001D37BF"/>
    <w:rsid w:val="001D380F"/>
    <w:rsid w:val="001D3817"/>
    <w:rsid w:val="001D3843"/>
    <w:rsid w:val="001D38CE"/>
    <w:rsid w:val="001D3993"/>
    <w:rsid w:val="001D39C1"/>
    <w:rsid w:val="001D3A01"/>
    <w:rsid w:val="001D3A26"/>
    <w:rsid w:val="001D3A44"/>
    <w:rsid w:val="001D3A4D"/>
    <w:rsid w:val="001D3A78"/>
    <w:rsid w:val="001D3BA6"/>
    <w:rsid w:val="001D3BF0"/>
    <w:rsid w:val="001D3CC4"/>
    <w:rsid w:val="001D3D24"/>
    <w:rsid w:val="001D3D26"/>
    <w:rsid w:val="001D3D49"/>
    <w:rsid w:val="001D3D61"/>
    <w:rsid w:val="001D3E0F"/>
    <w:rsid w:val="001D3E12"/>
    <w:rsid w:val="001D3E1E"/>
    <w:rsid w:val="001D3E47"/>
    <w:rsid w:val="001D3F09"/>
    <w:rsid w:val="001D40F8"/>
    <w:rsid w:val="001D412D"/>
    <w:rsid w:val="001D419C"/>
    <w:rsid w:val="001D41E2"/>
    <w:rsid w:val="001D41FA"/>
    <w:rsid w:val="001D424C"/>
    <w:rsid w:val="001D4282"/>
    <w:rsid w:val="001D432C"/>
    <w:rsid w:val="001D4330"/>
    <w:rsid w:val="001D4338"/>
    <w:rsid w:val="001D43C0"/>
    <w:rsid w:val="001D444C"/>
    <w:rsid w:val="001D4517"/>
    <w:rsid w:val="001D45B9"/>
    <w:rsid w:val="001D45FC"/>
    <w:rsid w:val="001D4782"/>
    <w:rsid w:val="001D479B"/>
    <w:rsid w:val="001D4868"/>
    <w:rsid w:val="001D4879"/>
    <w:rsid w:val="001D48F7"/>
    <w:rsid w:val="001D48F8"/>
    <w:rsid w:val="001D4926"/>
    <w:rsid w:val="001D494B"/>
    <w:rsid w:val="001D49E5"/>
    <w:rsid w:val="001D4A1D"/>
    <w:rsid w:val="001D4A36"/>
    <w:rsid w:val="001D4A6F"/>
    <w:rsid w:val="001D4A74"/>
    <w:rsid w:val="001D4AB6"/>
    <w:rsid w:val="001D4B4A"/>
    <w:rsid w:val="001D4B6B"/>
    <w:rsid w:val="001D4BD2"/>
    <w:rsid w:val="001D4BFB"/>
    <w:rsid w:val="001D4C03"/>
    <w:rsid w:val="001D4C14"/>
    <w:rsid w:val="001D4C2E"/>
    <w:rsid w:val="001D4CE2"/>
    <w:rsid w:val="001D4D2B"/>
    <w:rsid w:val="001D4E65"/>
    <w:rsid w:val="001D4E71"/>
    <w:rsid w:val="001D4EAA"/>
    <w:rsid w:val="001D4ED7"/>
    <w:rsid w:val="001D4F44"/>
    <w:rsid w:val="001D4F59"/>
    <w:rsid w:val="001D4F6F"/>
    <w:rsid w:val="001D4FDB"/>
    <w:rsid w:val="001D5010"/>
    <w:rsid w:val="001D50B0"/>
    <w:rsid w:val="001D50B6"/>
    <w:rsid w:val="001D50E0"/>
    <w:rsid w:val="001D5117"/>
    <w:rsid w:val="001D512D"/>
    <w:rsid w:val="001D51C9"/>
    <w:rsid w:val="001D51ED"/>
    <w:rsid w:val="001D521B"/>
    <w:rsid w:val="001D528B"/>
    <w:rsid w:val="001D529E"/>
    <w:rsid w:val="001D5349"/>
    <w:rsid w:val="001D535D"/>
    <w:rsid w:val="001D536F"/>
    <w:rsid w:val="001D5395"/>
    <w:rsid w:val="001D53BD"/>
    <w:rsid w:val="001D5456"/>
    <w:rsid w:val="001D54E9"/>
    <w:rsid w:val="001D54F9"/>
    <w:rsid w:val="001D5659"/>
    <w:rsid w:val="001D568A"/>
    <w:rsid w:val="001D5739"/>
    <w:rsid w:val="001D577C"/>
    <w:rsid w:val="001D579F"/>
    <w:rsid w:val="001D5840"/>
    <w:rsid w:val="001D5864"/>
    <w:rsid w:val="001D5881"/>
    <w:rsid w:val="001D5932"/>
    <w:rsid w:val="001D59A9"/>
    <w:rsid w:val="001D5A0E"/>
    <w:rsid w:val="001D5B4E"/>
    <w:rsid w:val="001D5B74"/>
    <w:rsid w:val="001D5BCD"/>
    <w:rsid w:val="001D5BDB"/>
    <w:rsid w:val="001D5C02"/>
    <w:rsid w:val="001D5C51"/>
    <w:rsid w:val="001D5C73"/>
    <w:rsid w:val="001D5CD2"/>
    <w:rsid w:val="001D5CDE"/>
    <w:rsid w:val="001D5CE5"/>
    <w:rsid w:val="001D5D2D"/>
    <w:rsid w:val="001D5D48"/>
    <w:rsid w:val="001D5DA9"/>
    <w:rsid w:val="001D5E11"/>
    <w:rsid w:val="001D5E16"/>
    <w:rsid w:val="001D5E41"/>
    <w:rsid w:val="001D5EB5"/>
    <w:rsid w:val="001D5EDA"/>
    <w:rsid w:val="001D5EDD"/>
    <w:rsid w:val="001D5FB8"/>
    <w:rsid w:val="001D5FD3"/>
    <w:rsid w:val="001D5FEB"/>
    <w:rsid w:val="001D6069"/>
    <w:rsid w:val="001D6071"/>
    <w:rsid w:val="001D60E3"/>
    <w:rsid w:val="001D6109"/>
    <w:rsid w:val="001D6157"/>
    <w:rsid w:val="001D6199"/>
    <w:rsid w:val="001D61D8"/>
    <w:rsid w:val="001D61E8"/>
    <w:rsid w:val="001D6209"/>
    <w:rsid w:val="001D626D"/>
    <w:rsid w:val="001D6329"/>
    <w:rsid w:val="001D63B7"/>
    <w:rsid w:val="001D63E4"/>
    <w:rsid w:val="001D6415"/>
    <w:rsid w:val="001D6645"/>
    <w:rsid w:val="001D667F"/>
    <w:rsid w:val="001D66AE"/>
    <w:rsid w:val="001D66B2"/>
    <w:rsid w:val="001D6708"/>
    <w:rsid w:val="001D6741"/>
    <w:rsid w:val="001D679A"/>
    <w:rsid w:val="001D6815"/>
    <w:rsid w:val="001D6936"/>
    <w:rsid w:val="001D6943"/>
    <w:rsid w:val="001D6969"/>
    <w:rsid w:val="001D69AB"/>
    <w:rsid w:val="001D6A14"/>
    <w:rsid w:val="001D6A1B"/>
    <w:rsid w:val="001D6A27"/>
    <w:rsid w:val="001D6A88"/>
    <w:rsid w:val="001D6B6C"/>
    <w:rsid w:val="001D6C34"/>
    <w:rsid w:val="001D6CD0"/>
    <w:rsid w:val="001D6CEE"/>
    <w:rsid w:val="001D6E35"/>
    <w:rsid w:val="001D6E43"/>
    <w:rsid w:val="001D6E4A"/>
    <w:rsid w:val="001D6E6F"/>
    <w:rsid w:val="001D6EC2"/>
    <w:rsid w:val="001D6F40"/>
    <w:rsid w:val="001D6F43"/>
    <w:rsid w:val="001D6FC6"/>
    <w:rsid w:val="001D6FDC"/>
    <w:rsid w:val="001D6FF0"/>
    <w:rsid w:val="001D7041"/>
    <w:rsid w:val="001D70A9"/>
    <w:rsid w:val="001D70CF"/>
    <w:rsid w:val="001D714E"/>
    <w:rsid w:val="001D71D9"/>
    <w:rsid w:val="001D7215"/>
    <w:rsid w:val="001D725F"/>
    <w:rsid w:val="001D72F2"/>
    <w:rsid w:val="001D734F"/>
    <w:rsid w:val="001D740B"/>
    <w:rsid w:val="001D7413"/>
    <w:rsid w:val="001D746E"/>
    <w:rsid w:val="001D74B4"/>
    <w:rsid w:val="001D74D4"/>
    <w:rsid w:val="001D74E8"/>
    <w:rsid w:val="001D76C8"/>
    <w:rsid w:val="001D76D9"/>
    <w:rsid w:val="001D76F2"/>
    <w:rsid w:val="001D7704"/>
    <w:rsid w:val="001D7746"/>
    <w:rsid w:val="001D77D9"/>
    <w:rsid w:val="001D78C3"/>
    <w:rsid w:val="001D78E6"/>
    <w:rsid w:val="001D792F"/>
    <w:rsid w:val="001D7942"/>
    <w:rsid w:val="001D79FA"/>
    <w:rsid w:val="001D7A51"/>
    <w:rsid w:val="001D7AAA"/>
    <w:rsid w:val="001D7AE5"/>
    <w:rsid w:val="001D7B33"/>
    <w:rsid w:val="001D7B9D"/>
    <w:rsid w:val="001D7C01"/>
    <w:rsid w:val="001D7C49"/>
    <w:rsid w:val="001D7C59"/>
    <w:rsid w:val="001D7C6A"/>
    <w:rsid w:val="001D7CC8"/>
    <w:rsid w:val="001D7D24"/>
    <w:rsid w:val="001D7D28"/>
    <w:rsid w:val="001D7DE9"/>
    <w:rsid w:val="001D7EAC"/>
    <w:rsid w:val="001D7EAF"/>
    <w:rsid w:val="001D7EB7"/>
    <w:rsid w:val="001D7ECA"/>
    <w:rsid w:val="001D7EF1"/>
    <w:rsid w:val="001D7F6A"/>
    <w:rsid w:val="001D7FAE"/>
    <w:rsid w:val="001D7FED"/>
    <w:rsid w:val="001D7FFE"/>
    <w:rsid w:val="001E0057"/>
    <w:rsid w:val="001E008F"/>
    <w:rsid w:val="001E01B8"/>
    <w:rsid w:val="001E01B9"/>
    <w:rsid w:val="001E0230"/>
    <w:rsid w:val="001E0243"/>
    <w:rsid w:val="001E02D6"/>
    <w:rsid w:val="001E02EF"/>
    <w:rsid w:val="001E02F4"/>
    <w:rsid w:val="001E0305"/>
    <w:rsid w:val="001E0352"/>
    <w:rsid w:val="001E040C"/>
    <w:rsid w:val="001E0436"/>
    <w:rsid w:val="001E0567"/>
    <w:rsid w:val="001E058B"/>
    <w:rsid w:val="001E05EA"/>
    <w:rsid w:val="001E0640"/>
    <w:rsid w:val="001E066D"/>
    <w:rsid w:val="001E0686"/>
    <w:rsid w:val="001E0695"/>
    <w:rsid w:val="001E06C5"/>
    <w:rsid w:val="001E06F8"/>
    <w:rsid w:val="001E078A"/>
    <w:rsid w:val="001E0791"/>
    <w:rsid w:val="001E07BF"/>
    <w:rsid w:val="001E0881"/>
    <w:rsid w:val="001E0906"/>
    <w:rsid w:val="001E0913"/>
    <w:rsid w:val="001E0946"/>
    <w:rsid w:val="001E0985"/>
    <w:rsid w:val="001E09A2"/>
    <w:rsid w:val="001E09C9"/>
    <w:rsid w:val="001E0A01"/>
    <w:rsid w:val="001E0A0D"/>
    <w:rsid w:val="001E0A1B"/>
    <w:rsid w:val="001E0A2E"/>
    <w:rsid w:val="001E0ADE"/>
    <w:rsid w:val="001E0B1D"/>
    <w:rsid w:val="001E0B5C"/>
    <w:rsid w:val="001E0B5E"/>
    <w:rsid w:val="001E0BBD"/>
    <w:rsid w:val="001E0C45"/>
    <w:rsid w:val="001E0C48"/>
    <w:rsid w:val="001E0C74"/>
    <w:rsid w:val="001E0C7B"/>
    <w:rsid w:val="001E0CCD"/>
    <w:rsid w:val="001E0D58"/>
    <w:rsid w:val="001E0DB3"/>
    <w:rsid w:val="001E0E0F"/>
    <w:rsid w:val="001E0E1E"/>
    <w:rsid w:val="001E0E32"/>
    <w:rsid w:val="001E0E67"/>
    <w:rsid w:val="001E0ED1"/>
    <w:rsid w:val="001E0ED3"/>
    <w:rsid w:val="001E0EE1"/>
    <w:rsid w:val="001E0EE4"/>
    <w:rsid w:val="001E0EEE"/>
    <w:rsid w:val="001E0FC7"/>
    <w:rsid w:val="001E1006"/>
    <w:rsid w:val="001E10C8"/>
    <w:rsid w:val="001E10DB"/>
    <w:rsid w:val="001E10F8"/>
    <w:rsid w:val="001E115A"/>
    <w:rsid w:val="001E1191"/>
    <w:rsid w:val="001E11A3"/>
    <w:rsid w:val="001E11EE"/>
    <w:rsid w:val="001E11F5"/>
    <w:rsid w:val="001E11F7"/>
    <w:rsid w:val="001E11FF"/>
    <w:rsid w:val="001E1231"/>
    <w:rsid w:val="001E1257"/>
    <w:rsid w:val="001E1258"/>
    <w:rsid w:val="001E127E"/>
    <w:rsid w:val="001E128E"/>
    <w:rsid w:val="001E12D8"/>
    <w:rsid w:val="001E137C"/>
    <w:rsid w:val="001E139B"/>
    <w:rsid w:val="001E1457"/>
    <w:rsid w:val="001E1474"/>
    <w:rsid w:val="001E14A1"/>
    <w:rsid w:val="001E1568"/>
    <w:rsid w:val="001E158E"/>
    <w:rsid w:val="001E15B2"/>
    <w:rsid w:val="001E15B5"/>
    <w:rsid w:val="001E15E3"/>
    <w:rsid w:val="001E171F"/>
    <w:rsid w:val="001E17C5"/>
    <w:rsid w:val="001E1850"/>
    <w:rsid w:val="001E190D"/>
    <w:rsid w:val="001E192B"/>
    <w:rsid w:val="001E195B"/>
    <w:rsid w:val="001E1A16"/>
    <w:rsid w:val="001E1A20"/>
    <w:rsid w:val="001E1A69"/>
    <w:rsid w:val="001E1AAF"/>
    <w:rsid w:val="001E1AF2"/>
    <w:rsid w:val="001E1B08"/>
    <w:rsid w:val="001E1B0F"/>
    <w:rsid w:val="001E1BA4"/>
    <w:rsid w:val="001E1BB7"/>
    <w:rsid w:val="001E1C1A"/>
    <w:rsid w:val="001E1C69"/>
    <w:rsid w:val="001E1D3E"/>
    <w:rsid w:val="001E1D4A"/>
    <w:rsid w:val="001E1DBD"/>
    <w:rsid w:val="001E1DD1"/>
    <w:rsid w:val="001E1DF1"/>
    <w:rsid w:val="001E1E5E"/>
    <w:rsid w:val="001E1E9C"/>
    <w:rsid w:val="001E1F63"/>
    <w:rsid w:val="001E1FB9"/>
    <w:rsid w:val="001E2039"/>
    <w:rsid w:val="001E20CB"/>
    <w:rsid w:val="001E212C"/>
    <w:rsid w:val="001E2169"/>
    <w:rsid w:val="001E21FA"/>
    <w:rsid w:val="001E2266"/>
    <w:rsid w:val="001E227F"/>
    <w:rsid w:val="001E2314"/>
    <w:rsid w:val="001E23CB"/>
    <w:rsid w:val="001E23DF"/>
    <w:rsid w:val="001E2410"/>
    <w:rsid w:val="001E2566"/>
    <w:rsid w:val="001E2582"/>
    <w:rsid w:val="001E260A"/>
    <w:rsid w:val="001E264D"/>
    <w:rsid w:val="001E26FB"/>
    <w:rsid w:val="001E2700"/>
    <w:rsid w:val="001E2734"/>
    <w:rsid w:val="001E2755"/>
    <w:rsid w:val="001E2831"/>
    <w:rsid w:val="001E283C"/>
    <w:rsid w:val="001E284B"/>
    <w:rsid w:val="001E2890"/>
    <w:rsid w:val="001E28CE"/>
    <w:rsid w:val="001E2937"/>
    <w:rsid w:val="001E2949"/>
    <w:rsid w:val="001E2A39"/>
    <w:rsid w:val="001E2B50"/>
    <w:rsid w:val="001E2BDD"/>
    <w:rsid w:val="001E2BF9"/>
    <w:rsid w:val="001E2C10"/>
    <w:rsid w:val="001E2C3C"/>
    <w:rsid w:val="001E2CE7"/>
    <w:rsid w:val="001E2D16"/>
    <w:rsid w:val="001E2D41"/>
    <w:rsid w:val="001E2D8B"/>
    <w:rsid w:val="001E2D9B"/>
    <w:rsid w:val="001E2DB6"/>
    <w:rsid w:val="001E2DD6"/>
    <w:rsid w:val="001E2EA2"/>
    <w:rsid w:val="001E30A2"/>
    <w:rsid w:val="001E30A7"/>
    <w:rsid w:val="001E316A"/>
    <w:rsid w:val="001E322E"/>
    <w:rsid w:val="001E3268"/>
    <w:rsid w:val="001E3281"/>
    <w:rsid w:val="001E32AE"/>
    <w:rsid w:val="001E337F"/>
    <w:rsid w:val="001E3397"/>
    <w:rsid w:val="001E3399"/>
    <w:rsid w:val="001E3460"/>
    <w:rsid w:val="001E347E"/>
    <w:rsid w:val="001E34F7"/>
    <w:rsid w:val="001E363F"/>
    <w:rsid w:val="001E378C"/>
    <w:rsid w:val="001E37DC"/>
    <w:rsid w:val="001E37E8"/>
    <w:rsid w:val="001E3808"/>
    <w:rsid w:val="001E3901"/>
    <w:rsid w:val="001E3994"/>
    <w:rsid w:val="001E3AC2"/>
    <w:rsid w:val="001E3ADD"/>
    <w:rsid w:val="001E3B51"/>
    <w:rsid w:val="001E3BF1"/>
    <w:rsid w:val="001E3CA1"/>
    <w:rsid w:val="001E3D04"/>
    <w:rsid w:val="001E3D3B"/>
    <w:rsid w:val="001E3D51"/>
    <w:rsid w:val="001E3DAD"/>
    <w:rsid w:val="001E3E44"/>
    <w:rsid w:val="001E3E7F"/>
    <w:rsid w:val="001E3EEF"/>
    <w:rsid w:val="001E3F7A"/>
    <w:rsid w:val="001E3FFC"/>
    <w:rsid w:val="001E4046"/>
    <w:rsid w:val="001E4077"/>
    <w:rsid w:val="001E409C"/>
    <w:rsid w:val="001E40E8"/>
    <w:rsid w:val="001E411D"/>
    <w:rsid w:val="001E41B7"/>
    <w:rsid w:val="001E41CB"/>
    <w:rsid w:val="001E42BC"/>
    <w:rsid w:val="001E42DB"/>
    <w:rsid w:val="001E42DE"/>
    <w:rsid w:val="001E4304"/>
    <w:rsid w:val="001E4362"/>
    <w:rsid w:val="001E438F"/>
    <w:rsid w:val="001E43A3"/>
    <w:rsid w:val="001E4430"/>
    <w:rsid w:val="001E443F"/>
    <w:rsid w:val="001E445A"/>
    <w:rsid w:val="001E4596"/>
    <w:rsid w:val="001E45EE"/>
    <w:rsid w:val="001E45F8"/>
    <w:rsid w:val="001E468D"/>
    <w:rsid w:val="001E46E9"/>
    <w:rsid w:val="001E4724"/>
    <w:rsid w:val="001E482A"/>
    <w:rsid w:val="001E4879"/>
    <w:rsid w:val="001E4880"/>
    <w:rsid w:val="001E4916"/>
    <w:rsid w:val="001E4961"/>
    <w:rsid w:val="001E499F"/>
    <w:rsid w:val="001E49DC"/>
    <w:rsid w:val="001E4A1C"/>
    <w:rsid w:val="001E4A27"/>
    <w:rsid w:val="001E4A57"/>
    <w:rsid w:val="001E4AC6"/>
    <w:rsid w:val="001E4CC4"/>
    <w:rsid w:val="001E4D45"/>
    <w:rsid w:val="001E4D48"/>
    <w:rsid w:val="001E4D69"/>
    <w:rsid w:val="001E4D8E"/>
    <w:rsid w:val="001E4E0B"/>
    <w:rsid w:val="001E4E4B"/>
    <w:rsid w:val="001E4E62"/>
    <w:rsid w:val="001E4F34"/>
    <w:rsid w:val="001E4F62"/>
    <w:rsid w:val="001E5046"/>
    <w:rsid w:val="001E5094"/>
    <w:rsid w:val="001E5125"/>
    <w:rsid w:val="001E512A"/>
    <w:rsid w:val="001E514E"/>
    <w:rsid w:val="001E5178"/>
    <w:rsid w:val="001E523C"/>
    <w:rsid w:val="001E5293"/>
    <w:rsid w:val="001E52A7"/>
    <w:rsid w:val="001E52C4"/>
    <w:rsid w:val="001E52C9"/>
    <w:rsid w:val="001E536B"/>
    <w:rsid w:val="001E5452"/>
    <w:rsid w:val="001E5489"/>
    <w:rsid w:val="001E5520"/>
    <w:rsid w:val="001E561C"/>
    <w:rsid w:val="001E56BF"/>
    <w:rsid w:val="001E570A"/>
    <w:rsid w:val="001E573B"/>
    <w:rsid w:val="001E57C1"/>
    <w:rsid w:val="001E580E"/>
    <w:rsid w:val="001E583D"/>
    <w:rsid w:val="001E584F"/>
    <w:rsid w:val="001E58A6"/>
    <w:rsid w:val="001E58F5"/>
    <w:rsid w:val="001E5991"/>
    <w:rsid w:val="001E5A52"/>
    <w:rsid w:val="001E5AC0"/>
    <w:rsid w:val="001E5BA2"/>
    <w:rsid w:val="001E5BB4"/>
    <w:rsid w:val="001E5BBA"/>
    <w:rsid w:val="001E5CA2"/>
    <w:rsid w:val="001E5CEA"/>
    <w:rsid w:val="001E5D51"/>
    <w:rsid w:val="001E5DE1"/>
    <w:rsid w:val="001E5E4B"/>
    <w:rsid w:val="001E5EBA"/>
    <w:rsid w:val="001E5EE3"/>
    <w:rsid w:val="001E5EE7"/>
    <w:rsid w:val="001E5EEC"/>
    <w:rsid w:val="001E5F02"/>
    <w:rsid w:val="001E5FC0"/>
    <w:rsid w:val="001E6048"/>
    <w:rsid w:val="001E60C5"/>
    <w:rsid w:val="001E6109"/>
    <w:rsid w:val="001E6180"/>
    <w:rsid w:val="001E6239"/>
    <w:rsid w:val="001E6364"/>
    <w:rsid w:val="001E63FB"/>
    <w:rsid w:val="001E646A"/>
    <w:rsid w:val="001E6551"/>
    <w:rsid w:val="001E660F"/>
    <w:rsid w:val="001E667D"/>
    <w:rsid w:val="001E6703"/>
    <w:rsid w:val="001E6706"/>
    <w:rsid w:val="001E67EE"/>
    <w:rsid w:val="001E6803"/>
    <w:rsid w:val="001E6929"/>
    <w:rsid w:val="001E69A7"/>
    <w:rsid w:val="001E69D0"/>
    <w:rsid w:val="001E6A29"/>
    <w:rsid w:val="001E6A54"/>
    <w:rsid w:val="001E6A6C"/>
    <w:rsid w:val="001E6AA3"/>
    <w:rsid w:val="001E6AC0"/>
    <w:rsid w:val="001E6AC3"/>
    <w:rsid w:val="001E6AEE"/>
    <w:rsid w:val="001E6B7D"/>
    <w:rsid w:val="001E6C2B"/>
    <w:rsid w:val="001E6C55"/>
    <w:rsid w:val="001E6CD9"/>
    <w:rsid w:val="001E6D57"/>
    <w:rsid w:val="001E6DB5"/>
    <w:rsid w:val="001E6E28"/>
    <w:rsid w:val="001E6E44"/>
    <w:rsid w:val="001E6ED0"/>
    <w:rsid w:val="001E6EE0"/>
    <w:rsid w:val="001E6F8C"/>
    <w:rsid w:val="001E6FA6"/>
    <w:rsid w:val="001E6FB6"/>
    <w:rsid w:val="001E6FFA"/>
    <w:rsid w:val="001E70B4"/>
    <w:rsid w:val="001E70C5"/>
    <w:rsid w:val="001E719B"/>
    <w:rsid w:val="001E71E2"/>
    <w:rsid w:val="001E7275"/>
    <w:rsid w:val="001E7276"/>
    <w:rsid w:val="001E72B8"/>
    <w:rsid w:val="001E738E"/>
    <w:rsid w:val="001E73DA"/>
    <w:rsid w:val="001E73DE"/>
    <w:rsid w:val="001E748A"/>
    <w:rsid w:val="001E74BE"/>
    <w:rsid w:val="001E74F3"/>
    <w:rsid w:val="001E7546"/>
    <w:rsid w:val="001E75BF"/>
    <w:rsid w:val="001E7632"/>
    <w:rsid w:val="001E7646"/>
    <w:rsid w:val="001E76BC"/>
    <w:rsid w:val="001E774C"/>
    <w:rsid w:val="001E774F"/>
    <w:rsid w:val="001E77BF"/>
    <w:rsid w:val="001E7800"/>
    <w:rsid w:val="001E7835"/>
    <w:rsid w:val="001E7895"/>
    <w:rsid w:val="001E78AF"/>
    <w:rsid w:val="001E7942"/>
    <w:rsid w:val="001E7A38"/>
    <w:rsid w:val="001E7A73"/>
    <w:rsid w:val="001E7AD2"/>
    <w:rsid w:val="001E7B19"/>
    <w:rsid w:val="001E7BA8"/>
    <w:rsid w:val="001E7C36"/>
    <w:rsid w:val="001E7C47"/>
    <w:rsid w:val="001E7CBD"/>
    <w:rsid w:val="001E7CCF"/>
    <w:rsid w:val="001E7D33"/>
    <w:rsid w:val="001E7D5E"/>
    <w:rsid w:val="001E7E38"/>
    <w:rsid w:val="001E7E83"/>
    <w:rsid w:val="001E7F0F"/>
    <w:rsid w:val="001E7F51"/>
    <w:rsid w:val="001E7F78"/>
    <w:rsid w:val="001E7F86"/>
    <w:rsid w:val="001E7FAE"/>
    <w:rsid w:val="001E7FEB"/>
    <w:rsid w:val="001E7FFC"/>
    <w:rsid w:val="001F0045"/>
    <w:rsid w:val="001F012E"/>
    <w:rsid w:val="001F012F"/>
    <w:rsid w:val="001F015B"/>
    <w:rsid w:val="001F01A8"/>
    <w:rsid w:val="001F01BF"/>
    <w:rsid w:val="001F01EA"/>
    <w:rsid w:val="001F0259"/>
    <w:rsid w:val="001F027D"/>
    <w:rsid w:val="001F02C7"/>
    <w:rsid w:val="001F02DC"/>
    <w:rsid w:val="001F0370"/>
    <w:rsid w:val="001F0397"/>
    <w:rsid w:val="001F0398"/>
    <w:rsid w:val="001F045C"/>
    <w:rsid w:val="001F0472"/>
    <w:rsid w:val="001F047D"/>
    <w:rsid w:val="001F04AC"/>
    <w:rsid w:val="001F04FE"/>
    <w:rsid w:val="001F0505"/>
    <w:rsid w:val="001F0529"/>
    <w:rsid w:val="001F05AE"/>
    <w:rsid w:val="001F0628"/>
    <w:rsid w:val="001F0658"/>
    <w:rsid w:val="001F0705"/>
    <w:rsid w:val="001F0713"/>
    <w:rsid w:val="001F079C"/>
    <w:rsid w:val="001F07DB"/>
    <w:rsid w:val="001F07FC"/>
    <w:rsid w:val="001F0842"/>
    <w:rsid w:val="001F0852"/>
    <w:rsid w:val="001F0862"/>
    <w:rsid w:val="001F088D"/>
    <w:rsid w:val="001F08BD"/>
    <w:rsid w:val="001F0944"/>
    <w:rsid w:val="001F0970"/>
    <w:rsid w:val="001F09A6"/>
    <w:rsid w:val="001F09CA"/>
    <w:rsid w:val="001F0A3B"/>
    <w:rsid w:val="001F0A3C"/>
    <w:rsid w:val="001F0A48"/>
    <w:rsid w:val="001F0A70"/>
    <w:rsid w:val="001F0A89"/>
    <w:rsid w:val="001F0B04"/>
    <w:rsid w:val="001F0B87"/>
    <w:rsid w:val="001F0B8B"/>
    <w:rsid w:val="001F0D1A"/>
    <w:rsid w:val="001F0D68"/>
    <w:rsid w:val="001F0E0C"/>
    <w:rsid w:val="001F0EE7"/>
    <w:rsid w:val="001F0F57"/>
    <w:rsid w:val="001F0FCC"/>
    <w:rsid w:val="001F0FE9"/>
    <w:rsid w:val="001F10A3"/>
    <w:rsid w:val="001F10CA"/>
    <w:rsid w:val="001F10D8"/>
    <w:rsid w:val="001F1119"/>
    <w:rsid w:val="001F113E"/>
    <w:rsid w:val="001F11C7"/>
    <w:rsid w:val="001F1227"/>
    <w:rsid w:val="001F12BA"/>
    <w:rsid w:val="001F134F"/>
    <w:rsid w:val="001F1353"/>
    <w:rsid w:val="001F1356"/>
    <w:rsid w:val="001F144A"/>
    <w:rsid w:val="001F154A"/>
    <w:rsid w:val="001F1561"/>
    <w:rsid w:val="001F1591"/>
    <w:rsid w:val="001F1617"/>
    <w:rsid w:val="001F164B"/>
    <w:rsid w:val="001F167A"/>
    <w:rsid w:val="001F167E"/>
    <w:rsid w:val="001F16C7"/>
    <w:rsid w:val="001F170B"/>
    <w:rsid w:val="001F17BA"/>
    <w:rsid w:val="001F17C8"/>
    <w:rsid w:val="001F1841"/>
    <w:rsid w:val="001F18B9"/>
    <w:rsid w:val="001F18CB"/>
    <w:rsid w:val="001F1923"/>
    <w:rsid w:val="001F19A1"/>
    <w:rsid w:val="001F1ADF"/>
    <w:rsid w:val="001F1B0D"/>
    <w:rsid w:val="001F1B1F"/>
    <w:rsid w:val="001F1C32"/>
    <w:rsid w:val="001F1C3D"/>
    <w:rsid w:val="001F1C7D"/>
    <w:rsid w:val="001F1C9F"/>
    <w:rsid w:val="001F1CBC"/>
    <w:rsid w:val="001F1CE2"/>
    <w:rsid w:val="001F1CE4"/>
    <w:rsid w:val="001F1D16"/>
    <w:rsid w:val="001F1D5A"/>
    <w:rsid w:val="001F1D5C"/>
    <w:rsid w:val="001F1DB6"/>
    <w:rsid w:val="001F1E8F"/>
    <w:rsid w:val="001F1F17"/>
    <w:rsid w:val="001F1F39"/>
    <w:rsid w:val="001F1F44"/>
    <w:rsid w:val="001F1FD1"/>
    <w:rsid w:val="001F2088"/>
    <w:rsid w:val="001F208A"/>
    <w:rsid w:val="001F20D2"/>
    <w:rsid w:val="001F2107"/>
    <w:rsid w:val="001F2163"/>
    <w:rsid w:val="001F2198"/>
    <w:rsid w:val="001F2267"/>
    <w:rsid w:val="001F22A9"/>
    <w:rsid w:val="001F230D"/>
    <w:rsid w:val="001F2483"/>
    <w:rsid w:val="001F24D9"/>
    <w:rsid w:val="001F258E"/>
    <w:rsid w:val="001F259B"/>
    <w:rsid w:val="001F25B5"/>
    <w:rsid w:val="001F25C0"/>
    <w:rsid w:val="001F2640"/>
    <w:rsid w:val="001F267A"/>
    <w:rsid w:val="001F2683"/>
    <w:rsid w:val="001F26A6"/>
    <w:rsid w:val="001F280A"/>
    <w:rsid w:val="001F285A"/>
    <w:rsid w:val="001F2877"/>
    <w:rsid w:val="001F2898"/>
    <w:rsid w:val="001F28A4"/>
    <w:rsid w:val="001F2928"/>
    <w:rsid w:val="001F297A"/>
    <w:rsid w:val="001F29EE"/>
    <w:rsid w:val="001F2A64"/>
    <w:rsid w:val="001F2AA4"/>
    <w:rsid w:val="001F2B29"/>
    <w:rsid w:val="001F2B3D"/>
    <w:rsid w:val="001F2B73"/>
    <w:rsid w:val="001F2BF2"/>
    <w:rsid w:val="001F2C37"/>
    <w:rsid w:val="001F2C3C"/>
    <w:rsid w:val="001F2C3E"/>
    <w:rsid w:val="001F2CD6"/>
    <w:rsid w:val="001F2D1B"/>
    <w:rsid w:val="001F2D35"/>
    <w:rsid w:val="001F2D4A"/>
    <w:rsid w:val="001F2D69"/>
    <w:rsid w:val="001F2D98"/>
    <w:rsid w:val="001F2DC9"/>
    <w:rsid w:val="001F2E3C"/>
    <w:rsid w:val="001F2EA6"/>
    <w:rsid w:val="001F3014"/>
    <w:rsid w:val="001F3033"/>
    <w:rsid w:val="001F3052"/>
    <w:rsid w:val="001F3081"/>
    <w:rsid w:val="001F30E3"/>
    <w:rsid w:val="001F3133"/>
    <w:rsid w:val="001F31A2"/>
    <w:rsid w:val="001F31B0"/>
    <w:rsid w:val="001F31DF"/>
    <w:rsid w:val="001F3274"/>
    <w:rsid w:val="001F32C7"/>
    <w:rsid w:val="001F32C9"/>
    <w:rsid w:val="001F32FC"/>
    <w:rsid w:val="001F3395"/>
    <w:rsid w:val="001F34AD"/>
    <w:rsid w:val="001F34D2"/>
    <w:rsid w:val="001F358A"/>
    <w:rsid w:val="001F35B1"/>
    <w:rsid w:val="001F35D3"/>
    <w:rsid w:val="001F35E2"/>
    <w:rsid w:val="001F3605"/>
    <w:rsid w:val="001F3614"/>
    <w:rsid w:val="001F367F"/>
    <w:rsid w:val="001F36AA"/>
    <w:rsid w:val="001F3729"/>
    <w:rsid w:val="001F3771"/>
    <w:rsid w:val="001F383C"/>
    <w:rsid w:val="001F38AF"/>
    <w:rsid w:val="001F38D1"/>
    <w:rsid w:val="001F3911"/>
    <w:rsid w:val="001F39AB"/>
    <w:rsid w:val="001F39B0"/>
    <w:rsid w:val="001F39E9"/>
    <w:rsid w:val="001F3A0B"/>
    <w:rsid w:val="001F3AAE"/>
    <w:rsid w:val="001F3AB6"/>
    <w:rsid w:val="001F3ADE"/>
    <w:rsid w:val="001F3B63"/>
    <w:rsid w:val="001F3BC1"/>
    <w:rsid w:val="001F3C28"/>
    <w:rsid w:val="001F3C31"/>
    <w:rsid w:val="001F3CB9"/>
    <w:rsid w:val="001F3D07"/>
    <w:rsid w:val="001F3D1F"/>
    <w:rsid w:val="001F3D35"/>
    <w:rsid w:val="001F3D6A"/>
    <w:rsid w:val="001F3D71"/>
    <w:rsid w:val="001F3D9F"/>
    <w:rsid w:val="001F3DFE"/>
    <w:rsid w:val="001F3E16"/>
    <w:rsid w:val="001F3E3C"/>
    <w:rsid w:val="001F3E68"/>
    <w:rsid w:val="001F3E6B"/>
    <w:rsid w:val="001F3F86"/>
    <w:rsid w:val="001F3F95"/>
    <w:rsid w:val="001F3FFA"/>
    <w:rsid w:val="001F4002"/>
    <w:rsid w:val="001F4029"/>
    <w:rsid w:val="001F403D"/>
    <w:rsid w:val="001F41A2"/>
    <w:rsid w:val="001F41A6"/>
    <w:rsid w:val="001F41AF"/>
    <w:rsid w:val="001F41C4"/>
    <w:rsid w:val="001F41EC"/>
    <w:rsid w:val="001F421F"/>
    <w:rsid w:val="001F423A"/>
    <w:rsid w:val="001F4242"/>
    <w:rsid w:val="001F42AA"/>
    <w:rsid w:val="001F42B3"/>
    <w:rsid w:val="001F42EE"/>
    <w:rsid w:val="001F430D"/>
    <w:rsid w:val="001F432F"/>
    <w:rsid w:val="001F4345"/>
    <w:rsid w:val="001F43B7"/>
    <w:rsid w:val="001F441B"/>
    <w:rsid w:val="001F4432"/>
    <w:rsid w:val="001F4480"/>
    <w:rsid w:val="001F44C2"/>
    <w:rsid w:val="001F44DD"/>
    <w:rsid w:val="001F44F6"/>
    <w:rsid w:val="001F44FE"/>
    <w:rsid w:val="001F4500"/>
    <w:rsid w:val="001F455B"/>
    <w:rsid w:val="001F4594"/>
    <w:rsid w:val="001F45D4"/>
    <w:rsid w:val="001F4662"/>
    <w:rsid w:val="001F4721"/>
    <w:rsid w:val="001F472F"/>
    <w:rsid w:val="001F48D7"/>
    <w:rsid w:val="001F49CA"/>
    <w:rsid w:val="001F4A56"/>
    <w:rsid w:val="001F4A90"/>
    <w:rsid w:val="001F4AA1"/>
    <w:rsid w:val="001F4B79"/>
    <w:rsid w:val="001F4B99"/>
    <w:rsid w:val="001F4B9A"/>
    <w:rsid w:val="001F4BBD"/>
    <w:rsid w:val="001F4C20"/>
    <w:rsid w:val="001F4C6B"/>
    <w:rsid w:val="001F4CE0"/>
    <w:rsid w:val="001F4D46"/>
    <w:rsid w:val="001F4D4F"/>
    <w:rsid w:val="001F4E07"/>
    <w:rsid w:val="001F4E40"/>
    <w:rsid w:val="001F4E51"/>
    <w:rsid w:val="001F4E83"/>
    <w:rsid w:val="001F4F18"/>
    <w:rsid w:val="001F4F5C"/>
    <w:rsid w:val="001F4FB3"/>
    <w:rsid w:val="001F4FEB"/>
    <w:rsid w:val="001F5063"/>
    <w:rsid w:val="001F50D6"/>
    <w:rsid w:val="001F510E"/>
    <w:rsid w:val="001F5140"/>
    <w:rsid w:val="001F5172"/>
    <w:rsid w:val="001F528D"/>
    <w:rsid w:val="001F52D3"/>
    <w:rsid w:val="001F5349"/>
    <w:rsid w:val="001F536F"/>
    <w:rsid w:val="001F53F9"/>
    <w:rsid w:val="001F546D"/>
    <w:rsid w:val="001F555F"/>
    <w:rsid w:val="001F55C7"/>
    <w:rsid w:val="001F573B"/>
    <w:rsid w:val="001F5756"/>
    <w:rsid w:val="001F576E"/>
    <w:rsid w:val="001F57AE"/>
    <w:rsid w:val="001F57C8"/>
    <w:rsid w:val="001F57FC"/>
    <w:rsid w:val="001F583F"/>
    <w:rsid w:val="001F5842"/>
    <w:rsid w:val="001F5943"/>
    <w:rsid w:val="001F5961"/>
    <w:rsid w:val="001F59E3"/>
    <w:rsid w:val="001F5A20"/>
    <w:rsid w:val="001F5A36"/>
    <w:rsid w:val="001F5A96"/>
    <w:rsid w:val="001F5ADA"/>
    <w:rsid w:val="001F5B14"/>
    <w:rsid w:val="001F5B17"/>
    <w:rsid w:val="001F5B4D"/>
    <w:rsid w:val="001F5B6B"/>
    <w:rsid w:val="001F5B80"/>
    <w:rsid w:val="001F5C1C"/>
    <w:rsid w:val="001F5C73"/>
    <w:rsid w:val="001F5CB7"/>
    <w:rsid w:val="001F5D48"/>
    <w:rsid w:val="001F5E31"/>
    <w:rsid w:val="001F5E6B"/>
    <w:rsid w:val="001F5EB8"/>
    <w:rsid w:val="001F5F09"/>
    <w:rsid w:val="001F5F35"/>
    <w:rsid w:val="001F5F51"/>
    <w:rsid w:val="001F606E"/>
    <w:rsid w:val="001F609E"/>
    <w:rsid w:val="001F610D"/>
    <w:rsid w:val="001F6204"/>
    <w:rsid w:val="001F623F"/>
    <w:rsid w:val="001F6255"/>
    <w:rsid w:val="001F635E"/>
    <w:rsid w:val="001F63E6"/>
    <w:rsid w:val="001F645F"/>
    <w:rsid w:val="001F6494"/>
    <w:rsid w:val="001F64C2"/>
    <w:rsid w:val="001F6577"/>
    <w:rsid w:val="001F65E1"/>
    <w:rsid w:val="001F65F8"/>
    <w:rsid w:val="001F6611"/>
    <w:rsid w:val="001F664D"/>
    <w:rsid w:val="001F6685"/>
    <w:rsid w:val="001F6699"/>
    <w:rsid w:val="001F669C"/>
    <w:rsid w:val="001F66AD"/>
    <w:rsid w:val="001F66D5"/>
    <w:rsid w:val="001F66E7"/>
    <w:rsid w:val="001F6713"/>
    <w:rsid w:val="001F675D"/>
    <w:rsid w:val="001F675E"/>
    <w:rsid w:val="001F6788"/>
    <w:rsid w:val="001F67CD"/>
    <w:rsid w:val="001F6834"/>
    <w:rsid w:val="001F6864"/>
    <w:rsid w:val="001F6865"/>
    <w:rsid w:val="001F6879"/>
    <w:rsid w:val="001F688E"/>
    <w:rsid w:val="001F6930"/>
    <w:rsid w:val="001F69CF"/>
    <w:rsid w:val="001F69D0"/>
    <w:rsid w:val="001F69D2"/>
    <w:rsid w:val="001F69FB"/>
    <w:rsid w:val="001F69FC"/>
    <w:rsid w:val="001F6A59"/>
    <w:rsid w:val="001F6A87"/>
    <w:rsid w:val="001F6A89"/>
    <w:rsid w:val="001F6A93"/>
    <w:rsid w:val="001F6AAB"/>
    <w:rsid w:val="001F6B11"/>
    <w:rsid w:val="001F6C42"/>
    <w:rsid w:val="001F6C46"/>
    <w:rsid w:val="001F6C84"/>
    <w:rsid w:val="001F6C91"/>
    <w:rsid w:val="001F6DE3"/>
    <w:rsid w:val="001F6EC1"/>
    <w:rsid w:val="001F6EFF"/>
    <w:rsid w:val="001F6F18"/>
    <w:rsid w:val="001F702D"/>
    <w:rsid w:val="001F704C"/>
    <w:rsid w:val="001F709F"/>
    <w:rsid w:val="001F70A2"/>
    <w:rsid w:val="001F70FA"/>
    <w:rsid w:val="001F721D"/>
    <w:rsid w:val="001F722F"/>
    <w:rsid w:val="001F7230"/>
    <w:rsid w:val="001F72C0"/>
    <w:rsid w:val="001F72D8"/>
    <w:rsid w:val="001F738E"/>
    <w:rsid w:val="001F73E1"/>
    <w:rsid w:val="001F73FF"/>
    <w:rsid w:val="001F741A"/>
    <w:rsid w:val="001F7488"/>
    <w:rsid w:val="001F74DA"/>
    <w:rsid w:val="001F753C"/>
    <w:rsid w:val="001F755B"/>
    <w:rsid w:val="001F75DC"/>
    <w:rsid w:val="001F75E5"/>
    <w:rsid w:val="001F7641"/>
    <w:rsid w:val="001F767C"/>
    <w:rsid w:val="001F768E"/>
    <w:rsid w:val="001F7743"/>
    <w:rsid w:val="001F77A4"/>
    <w:rsid w:val="001F77BB"/>
    <w:rsid w:val="001F77BC"/>
    <w:rsid w:val="001F77DE"/>
    <w:rsid w:val="001F7831"/>
    <w:rsid w:val="001F7833"/>
    <w:rsid w:val="001F78F5"/>
    <w:rsid w:val="001F7965"/>
    <w:rsid w:val="001F79A6"/>
    <w:rsid w:val="001F79FC"/>
    <w:rsid w:val="001F7A09"/>
    <w:rsid w:val="001F7ACF"/>
    <w:rsid w:val="001F7B5A"/>
    <w:rsid w:val="001F7BBC"/>
    <w:rsid w:val="001F7D4B"/>
    <w:rsid w:val="001F7D4C"/>
    <w:rsid w:val="001F7D69"/>
    <w:rsid w:val="001F7D6D"/>
    <w:rsid w:val="001F7D72"/>
    <w:rsid w:val="001F7E3C"/>
    <w:rsid w:val="001F7E7B"/>
    <w:rsid w:val="001F7EF1"/>
    <w:rsid w:val="001F7F29"/>
    <w:rsid w:val="001F7F52"/>
    <w:rsid w:val="00200010"/>
    <w:rsid w:val="00200025"/>
    <w:rsid w:val="00200044"/>
    <w:rsid w:val="00200069"/>
    <w:rsid w:val="002000BC"/>
    <w:rsid w:val="002000CF"/>
    <w:rsid w:val="00200141"/>
    <w:rsid w:val="00200182"/>
    <w:rsid w:val="002001AC"/>
    <w:rsid w:val="002001EF"/>
    <w:rsid w:val="00200209"/>
    <w:rsid w:val="00200445"/>
    <w:rsid w:val="00200447"/>
    <w:rsid w:val="00200475"/>
    <w:rsid w:val="00200491"/>
    <w:rsid w:val="0020050D"/>
    <w:rsid w:val="0020050E"/>
    <w:rsid w:val="00200596"/>
    <w:rsid w:val="002005E7"/>
    <w:rsid w:val="00200626"/>
    <w:rsid w:val="002006A6"/>
    <w:rsid w:val="002006C5"/>
    <w:rsid w:val="002006CC"/>
    <w:rsid w:val="002006D4"/>
    <w:rsid w:val="002006EA"/>
    <w:rsid w:val="002006FE"/>
    <w:rsid w:val="00200703"/>
    <w:rsid w:val="0020078D"/>
    <w:rsid w:val="00200797"/>
    <w:rsid w:val="00200811"/>
    <w:rsid w:val="00200831"/>
    <w:rsid w:val="00200878"/>
    <w:rsid w:val="00200881"/>
    <w:rsid w:val="002008B1"/>
    <w:rsid w:val="002008BF"/>
    <w:rsid w:val="002008CB"/>
    <w:rsid w:val="00200902"/>
    <w:rsid w:val="0020093D"/>
    <w:rsid w:val="002009A2"/>
    <w:rsid w:val="002009F7"/>
    <w:rsid w:val="00200A1B"/>
    <w:rsid w:val="00200A92"/>
    <w:rsid w:val="00200A9F"/>
    <w:rsid w:val="00200ADB"/>
    <w:rsid w:val="00200B22"/>
    <w:rsid w:val="00200B66"/>
    <w:rsid w:val="00200C25"/>
    <w:rsid w:val="00200C66"/>
    <w:rsid w:val="00200CD8"/>
    <w:rsid w:val="00200D08"/>
    <w:rsid w:val="00200D33"/>
    <w:rsid w:val="00200DA9"/>
    <w:rsid w:val="00200DAC"/>
    <w:rsid w:val="00200DC6"/>
    <w:rsid w:val="00200EAE"/>
    <w:rsid w:val="00200F10"/>
    <w:rsid w:val="00200F3E"/>
    <w:rsid w:val="00200F58"/>
    <w:rsid w:val="00200F9A"/>
    <w:rsid w:val="00200FAD"/>
    <w:rsid w:val="00201027"/>
    <w:rsid w:val="0020102F"/>
    <w:rsid w:val="002010A0"/>
    <w:rsid w:val="002010D6"/>
    <w:rsid w:val="002010EA"/>
    <w:rsid w:val="00201101"/>
    <w:rsid w:val="0020112E"/>
    <w:rsid w:val="00201131"/>
    <w:rsid w:val="00201182"/>
    <w:rsid w:val="00201196"/>
    <w:rsid w:val="002012D3"/>
    <w:rsid w:val="002012F1"/>
    <w:rsid w:val="00201310"/>
    <w:rsid w:val="00201317"/>
    <w:rsid w:val="0020132E"/>
    <w:rsid w:val="00201417"/>
    <w:rsid w:val="00201424"/>
    <w:rsid w:val="00201464"/>
    <w:rsid w:val="002014B8"/>
    <w:rsid w:val="00201511"/>
    <w:rsid w:val="00201517"/>
    <w:rsid w:val="0020159B"/>
    <w:rsid w:val="00201635"/>
    <w:rsid w:val="002016AD"/>
    <w:rsid w:val="0020174B"/>
    <w:rsid w:val="0020174D"/>
    <w:rsid w:val="00201765"/>
    <w:rsid w:val="002017D2"/>
    <w:rsid w:val="0020185A"/>
    <w:rsid w:val="0020185C"/>
    <w:rsid w:val="00201915"/>
    <w:rsid w:val="0020191D"/>
    <w:rsid w:val="00201967"/>
    <w:rsid w:val="002019E1"/>
    <w:rsid w:val="002019F9"/>
    <w:rsid w:val="00201B4D"/>
    <w:rsid w:val="00201B6E"/>
    <w:rsid w:val="00201BA6"/>
    <w:rsid w:val="00201BE6"/>
    <w:rsid w:val="00201C6A"/>
    <w:rsid w:val="00201C73"/>
    <w:rsid w:val="00201CA8"/>
    <w:rsid w:val="00201CCF"/>
    <w:rsid w:val="00201E1E"/>
    <w:rsid w:val="00201F46"/>
    <w:rsid w:val="00201FDD"/>
    <w:rsid w:val="00202011"/>
    <w:rsid w:val="00202049"/>
    <w:rsid w:val="00202074"/>
    <w:rsid w:val="00202082"/>
    <w:rsid w:val="002020BE"/>
    <w:rsid w:val="0020210C"/>
    <w:rsid w:val="0020212A"/>
    <w:rsid w:val="00202140"/>
    <w:rsid w:val="00202194"/>
    <w:rsid w:val="002022EC"/>
    <w:rsid w:val="00202312"/>
    <w:rsid w:val="0020235C"/>
    <w:rsid w:val="00202362"/>
    <w:rsid w:val="002023F4"/>
    <w:rsid w:val="00202415"/>
    <w:rsid w:val="00202466"/>
    <w:rsid w:val="002024B5"/>
    <w:rsid w:val="002024C6"/>
    <w:rsid w:val="00202547"/>
    <w:rsid w:val="002025D6"/>
    <w:rsid w:val="0020261F"/>
    <w:rsid w:val="00202661"/>
    <w:rsid w:val="002026F3"/>
    <w:rsid w:val="002026F7"/>
    <w:rsid w:val="0020276A"/>
    <w:rsid w:val="0020280E"/>
    <w:rsid w:val="0020284C"/>
    <w:rsid w:val="0020286E"/>
    <w:rsid w:val="002028A6"/>
    <w:rsid w:val="002028A8"/>
    <w:rsid w:val="002028B6"/>
    <w:rsid w:val="002028F3"/>
    <w:rsid w:val="002029E5"/>
    <w:rsid w:val="00202AB2"/>
    <w:rsid w:val="00202B0B"/>
    <w:rsid w:val="00202B5C"/>
    <w:rsid w:val="00202BD4"/>
    <w:rsid w:val="00202C0A"/>
    <w:rsid w:val="00202C50"/>
    <w:rsid w:val="00202C7B"/>
    <w:rsid w:val="00202D2C"/>
    <w:rsid w:val="00202D3C"/>
    <w:rsid w:val="00202D55"/>
    <w:rsid w:val="00202D5E"/>
    <w:rsid w:val="00202D81"/>
    <w:rsid w:val="00202D8C"/>
    <w:rsid w:val="00202DAA"/>
    <w:rsid w:val="00202DC8"/>
    <w:rsid w:val="00202E19"/>
    <w:rsid w:val="00202EC4"/>
    <w:rsid w:val="00202F09"/>
    <w:rsid w:val="00202F4A"/>
    <w:rsid w:val="00202FA3"/>
    <w:rsid w:val="0020302E"/>
    <w:rsid w:val="00203030"/>
    <w:rsid w:val="0020306B"/>
    <w:rsid w:val="0020309B"/>
    <w:rsid w:val="002030E0"/>
    <w:rsid w:val="00203141"/>
    <w:rsid w:val="00203177"/>
    <w:rsid w:val="002031CF"/>
    <w:rsid w:val="0020327E"/>
    <w:rsid w:val="002032DC"/>
    <w:rsid w:val="0020336E"/>
    <w:rsid w:val="0020340F"/>
    <w:rsid w:val="002034A5"/>
    <w:rsid w:val="002034AD"/>
    <w:rsid w:val="002034B9"/>
    <w:rsid w:val="0020351F"/>
    <w:rsid w:val="002035E7"/>
    <w:rsid w:val="002035F7"/>
    <w:rsid w:val="00203665"/>
    <w:rsid w:val="0020378F"/>
    <w:rsid w:val="00203793"/>
    <w:rsid w:val="002037E0"/>
    <w:rsid w:val="002037E4"/>
    <w:rsid w:val="00203826"/>
    <w:rsid w:val="00203854"/>
    <w:rsid w:val="002038CB"/>
    <w:rsid w:val="0020390D"/>
    <w:rsid w:val="00203921"/>
    <w:rsid w:val="0020392A"/>
    <w:rsid w:val="0020399F"/>
    <w:rsid w:val="00203A48"/>
    <w:rsid w:val="00203ABA"/>
    <w:rsid w:val="00203AE6"/>
    <w:rsid w:val="00203B09"/>
    <w:rsid w:val="00203B1A"/>
    <w:rsid w:val="00203B7D"/>
    <w:rsid w:val="00203BAD"/>
    <w:rsid w:val="00203BE2"/>
    <w:rsid w:val="00203C80"/>
    <w:rsid w:val="00203C93"/>
    <w:rsid w:val="00203CF5"/>
    <w:rsid w:val="00203CFA"/>
    <w:rsid w:val="00203D3D"/>
    <w:rsid w:val="00203D88"/>
    <w:rsid w:val="00203E6F"/>
    <w:rsid w:val="00203F34"/>
    <w:rsid w:val="00203F73"/>
    <w:rsid w:val="00203FE3"/>
    <w:rsid w:val="00204003"/>
    <w:rsid w:val="0020400F"/>
    <w:rsid w:val="00204030"/>
    <w:rsid w:val="00204045"/>
    <w:rsid w:val="0020404D"/>
    <w:rsid w:val="002040EF"/>
    <w:rsid w:val="00204141"/>
    <w:rsid w:val="0020414E"/>
    <w:rsid w:val="00204240"/>
    <w:rsid w:val="0020424B"/>
    <w:rsid w:val="002042F2"/>
    <w:rsid w:val="00204383"/>
    <w:rsid w:val="00204391"/>
    <w:rsid w:val="002043B0"/>
    <w:rsid w:val="00204426"/>
    <w:rsid w:val="0020444C"/>
    <w:rsid w:val="00204464"/>
    <w:rsid w:val="002044D9"/>
    <w:rsid w:val="002044ED"/>
    <w:rsid w:val="002044F1"/>
    <w:rsid w:val="0020450E"/>
    <w:rsid w:val="00204552"/>
    <w:rsid w:val="00204594"/>
    <w:rsid w:val="00204623"/>
    <w:rsid w:val="002046DE"/>
    <w:rsid w:val="002046E7"/>
    <w:rsid w:val="002046FF"/>
    <w:rsid w:val="0020470D"/>
    <w:rsid w:val="0020477D"/>
    <w:rsid w:val="00204784"/>
    <w:rsid w:val="002047A4"/>
    <w:rsid w:val="002047E7"/>
    <w:rsid w:val="00204816"/>
    <w:rsid w:val="00204828"/>
    <w:rsid w:val="0020486B"/>
    <w:rsid w:val="00204877"/>
    <w:rsid w:val="002048DB"/>
    <w:rsid w:val="002049DD"/>
    <w:rsid w:val="002049ED"/>
    <w:rsid w:val="002049F3"/>
    <w:rsid w:val="00204A69"/>
    <w:rsid w:val="00204AEB"/>
    <w:rsid w:val="00204B78"/>
    <w:rsid w:val="00204C26"/>
    <w:rsid w:val="00204C81"/>
    <w:rsid w:val="00204C91"/>
    <w:rsid w:val="00204CBC"/>
    <w:rsid w:val="00204D13"/>
    <w:rsid w:val="00204D28"/>
    <w:rsid w:val="00204D82"/>
    <w:rsid w:val="00204D8E"/>
    <w:rsid w:val="00204E8D"/>
    <w:rsid w:val="00204F02"/>
    <w:rsid w:val="00204F31"/>
    <w:rsid w:val="00204FC4"/>
    <w:rsid w:val="00204FE7"/>
    <w:rsid w:val="00205005"/>
    <w:rsid w:val="0020500E"/>
    <w:rsid w:val="0020507A"/>
    <w:rsid w:val="00205085"/>
    <w:rsid w:val="0020509C"/>
    <w:rsid w:val="00205197"/>
    <w:rsid w:val="00205198"/>
    <w:rsid w:val="002051CC"/>
    <w:rsid w:val="002051E8"/>
    <w:rsid w:val="00205244"/>
    <w:rsid w:val="002052A7"/>
    <w:rsid w:val="002052D7"/>
    <w:rsid w:val="00205465"/>
    <w:rsid w:val="0020547A"/>
    <w:rsid w:val="002054A1"/>
    <w:rsid w:val="002054DA"/>
    <w:rsid w:val="0020551E"/>
    <w:rsid w:val="0020555A"/>
    <w:rsid w:val="00205589"/>
    <w:rsid w:val="00205602"/>
    <w:rsid w:val="00205615"/>
    <w:rsid w:val="00205650"/>
    <w:rsid w:val="0020570B"/>
    <w:rsid w:val="0020575C"/>
    <w:rsid w:val="0020580C"/>
    <w:rsid w:val="00205820"/>
    <w:rsid w:val="0020583C"/>
    <w:rsid w:val="002058B4"/>
    <w:rsid w:val="002058CF"/>
    <w:rsid w:val="002058D9"/>
    <w:rsid w:val="00205905"/>
    <w:rsid w:val="002059B7"/>
    <w:rsid w:val="00205A95"/>
    <w:rsid w:val="00205AFA"/>
    <w:rsid w:val="00205BB3"/>
    <w:rsid w:val="00205BB8"/>
    <w:rsid w:val="00205BF1"/>
    <w:rsid w:val="00205C46"/>
    <w:rsid w:val="00205C59"/>
    <w:rsid w:val="00205CA6"/>
    <w:rsid w:val="00205CB5"/>
    <w:rsid w:val="00205D63"/>
    <w:rsid w:val="00205DA9"/>
    <w:rsid w:val="00205DB4"/>
    <w:rsid w:val="00205DF0"/>
    <w:rsid w:val="00205E0C"/>
    <w:rsid w:val="00205E4F"/>
    <w:rsid w:val="00205EA0"/>
    <w:rsid w:val="00205EBD"/>
    <w:rsid w:val="00205ED9"/>
    <w:rsid w:val="00205F1E"/>
    <w:rsid w:val="00205F3C"/>
    <w:rsid w:val="00205F49"/>
    <w:rsid w:val="00205F5E"/>
    <w:rsid w:val="00205FB0"/>
    <w:rsid w:val="00205FF8"/>
    <w:rsid w:val="00205FFF"/>
    <w:rsid w:val="00206099"/>
    <w:rsid w:val="002060DE"/>
    <w:rsid w:val="0020616D"/>
    <w:rsid w:val="00206180"/>
    <w:rsid w:val="002061B9"/>
    <w:rsid w:val="0020621E"/>
    <w:rsid w:val="00206239"/>
    <w:rsid w:val="00206316"/>
    <w:rsid w:val="00206352"/>
    <w:rsid w:val="002063CE"/>
    <w:rsid w:val="002063EC"/>
    <w:rsid w:val="00206486"/>
    <w:rsid w:val="00206495"/>
    <w:rsid w:val="002064A2"/>
    <w:rsid w:val="002064A7"/>
    <w:rsid w:val="0020658D"/>
    <w:rsid w:val="00206595"/>
    <w:rsid w:val="002065D1"/>
    <w:rsid w:val="00206651"/>
    <w:rsid w:val="00206665"/>
    <w:rsid w:val="0020668C"/>
    <w:rsid w:val="00206778"/>
    <w:rsid w:val="0020678E"/>
    <w:rsid w:val="002067DC"/>
    <w:rsid w:val="002067DD"/>
    <w:rsid w:val="002067EA"/>
    <w:rsid w:val="00206877"/>
    <w:rsid w:val="0020692A"/>
    <w:rsid w:val="002069C5"/>
    <w:rsid w:val="002069FC"/>
    <w:rsid w:val="00206A4A"/>
    <w:rsid w:val="00206A74"/>
    <w:rsid w:val="00206A81"/>
    <w:rsid w:val="00206A95"/>
    <w:rsid w:val="00206B95"/>
    <w:rsid w:val="00206C16"/>
    <w:rsid w:val="00206C39"/>
    <w:rsid w:val="00206C5C"/>
    <w:rsid w:val="00206C73"/>
    <w:rsid w:val="00206CA1"/>
    <w:rsid w:val="00206CAC"/>
    <w:rsid w:val="00206D3D"/>
    <w:rsid w:val="00206E50"/>
    <w:rsid w:val="00206E68"/>
    <w:rsid w:val="00206E80"/>
    <w:rsid w:val="00206EE2"/>
    <w:rsid w:val="00206EFF"/>
    <w:rsid w:val="00206F2F"/>
    <w:rsid w:val="00206F9C"/>
    <w:rsid w:val="00206FA2"/>
    <w:rsid w:val="00206FF7"/>
    <w:rsid w:val="0020702A"/>
    <w:rsid w:val="0020712B"/>
    <w:rsid w:val="00207150"/>
    <w:rsid w:val="002071FB"/>
    <w:rsid w:val="00207283"/>
    <w:rsid w:val="00207286"/>
    <w:rsid w:val="002072B5"/>
    <w:rsid w:val="002072EE"/>
    <w:rsid w:val="0020748F"/>
    <w:rsid w:val="002074E6"/>
    <w:rsid w:val="0020750A"/>
    <w:rsid w:val="00207578"/>
    <w:rsid w:val="002075B5"/>
    <w:rsid w:val="002075CE"/>
    <w:rsid w:val="0020760C"/>
    <w:rsid w:val="0020760E"/>
    <w:rsid w:val="00207663"/>
    <w:rsid w:val="00207665"/>
    <w:rsid w:val="002076BD"/>
    <w:rsid w:val="00207714"/>
    <w:rsid w:val="0020773B"/>
    <w:rsid w:val="0020774F"/>
    <w:rsid w:val="002077BC"/>
    <w:rsid w:val="002077CC"/>
    <w:rsid w:val="002077CF"/>
    <w:rsid w:val="00207807"/>
    <w:rsid w:val="00207860"/>
    <w:rsid w:val="002078BD"/>
    <w:rsid w:val="00207936"/>
    <w:rsid w:val="002079B8"/>
    <w:rsid w:val="002079DE"/>
    <w:rsid w:val="00207A16"/>
    <w:rsid w:val="00207AA0"/>
    <w:rsid w:val="00207BCD"/>
    <w:rsid w:val="00207BFC"/>
    <w:rsid w:val="00207C01"/>
    <w:rsid w:val="00207C8F"/>
    <w:rsid w:val="00207CBF"/>
    <w:rsid w:val="00207CDC"/>
    <w:rsid w:val="00207CE3"/>
    <w:rsid w:val="00207D16"/>
    <w:rsid w:val="00207D9F"/>
    <w:rsid w:val="00207DC9"/>
    <w:rsid w:val="00207E05"/>
    <w:rsid w:val="00207E14"/>
    <w:rsid w:val="00207E3A"/>
    <w:rsid w:val="00207F36"/>
    <w:rsid w:val="00207F6C"/>
    <w:rsid w:val="00207F72"/>
    <w:rsid w:val="00207FF1"/>
    <w:rsid w:val="0021014E"/>
    <w:rsid w:val="00210191"/>
    <w:rsid w:val="0021020E"/>
    <w:rsid w:val="00210274"/>
    <w:rsid w:val="00210297"/>
    <w:rsid w:val="002103C8"/>
    <w:rsid w:val="002103E7"/>
    <w:rsid w:val="002103F0"/>
    <w:rsid w:val="0021048F"/>
    <w:rsid w:val="00210516"/>
    <w:rsid w:val="00210614"/>
    <w:rsid w:val="00210638"/>
    <w:rsid w:val="0021063F"/>
    <w:rsid w:val="0021068F"/>
    <w:rsid w:val="00210724"/>
    <w:rsid w:val="0021074D"/>
    <w:rsid w:val="00210817"/>
    <w:rsid w:val="00210850"/>
    <w:rsid w:val="00210861"/>
    <w:rsid w:val="0021089C"/>
    <w:rsid w:val="002108C5"/>
    <w:rsid w:val="00210921"/>
    <w:rsid w:val="00210963"/>
    <w:rsid w:val="00210964"/>
    <w:rsid w:val="002109F4"/>
    <w:rsid w:val="00210B68"/>
    <w:rsid w:val="00210B8F"/>
    <w:rsid w:val="00210B9A"/>
    <w:rsid w:val="00210BED"/>
    <w:rsid w:val="00210C08"/>
    <w:rsid w:val="00210C1B"/>
    <w:rsid w:val="00210C6D"/>
    <w:rsid w:val="00210CA5"/>
    <w:rsid w:val="00210CF3"/>
    <w:rsid w:val="00210DB2"/>
    <w:rsid w:val="00210E11"/>
    <w:rsid w:val="00210E16"/>
    <w:rsid w:val="00210F2C"/>
    <w:rsid w:val="00210F6D"/>
    <w:rsid w:val="00210F92"/>
    <w:rsid w:val="0021101C"/>
    <w:rsid w:val="0021103C"/>
    <w:rsid w:val="00211050"/>
    <w:rsid w:val="002110A0"/>
    <w:rsid w:val="002110C4"/>
    <w:rsid w:val="002110C8"/>
    <w:rsid w:val="002110CE"/>
    <w:rsid w:val="002110DA"/>
    <w:rsid w:val="00211111"/>
    <w:rsid w:val="002111CF"/>
    <w:rsid w:val="00211249"/>
    <w:rsid w:val="0021125D"/>
    <w:rsid w:val="002112C7"/>
    <w:rsid w:val="002112F4"/>
    <w:rsid w:val="002112FC"/>
    <w:rsid w:val="00211331"/>
    <w:rsid w:val="00211387"/>
    <w:rsid w:val="00211414"/>
    <w:rsid w:val="00211453"/>
    <w:rsid w:val="00211522"/>
    <w:rsid w:val="00211534"/>
    <w:rsid w:val="00211539"/>
    <w:rsid w:val="002115AB"/>
    <w:rsid w:val="0021162F"/>
    <w:rsid w:val="002116C8"/>
    <w:rsid w:val="002116F0"/>
    <w:rsid w:val="0021173B"/>
    <w:rsid w:val="0021174C"/>
    <w:rsid w:val="002117D2"/>
    <w:rsid w:val="00211837"/>
    <w:rsid w:val="00211858"/>
    <w:rsid w:val="00211876"/>
    <w:rsid w:val="0021189B"/>
    <w:rsid w:val="002118BB"/>
    <w:rsid w:val="002118D3"/>
    <w:rsid w:val="00211955"/>
    <w:rsid w:val="0021197B"/>
    <w:rsid w:val="002119BC"/>
    <w:rsid w:val="002119E8"/>
    <w:rsid w:val="00211AD8"/>
    <w:rsid w:val="00211B0F"/>
    <w:rsid w:val="00211B1F"/>
    <w:rsid w:val="00211B43"/>
    <w:rsid w:val="00211B4F"/>
    <w:rsid w:val="00211C4F"/>
    <w:rsid w:val="00211C87"/>
    <w:rsid w:val="00211CA1"/>
    <w:rsid w:val="00211CE4"/>
    <w:rsid w:val="00211D02"/>
    <w:rsid w:val="00211D13"/>
    <w:rsid w:val="00211D4A"/>
    <w:rsid w:val="00211D82"/>
    <w:rsid w:val="00211DE4"/>
    <w:rsid w:val="00211E0B"/>
    <w:rsid w:val="00211E3B"/>
    <w:rsid w:val="00211F4D"/>
    <w:rsid w:val="00211F75"/>
    <w:rsid w:val="00211FFC"/>
    <w:rsid w:val="00211FFD"/>
    <w:rsid w:val="00212005"/>
    <w:rsid w:val="00212065"/>
    <w:rsid w:val="002121C3"/>
    <w:rsid w:val="002121D3"/>
    <w:rsid w:val="00212216"/>
    <w:rsid w:val="0021221D"/>
    <w:rsid w:val="00212227"/>
    <w:rsid w:val="0021226A"/>
    <w:rsid w:val="002122F4"/>
    <w:rsid w:val="00212364"/>
    <w:rsid w:val="0021239B"/>
    <w:rsid w:val="002123D3"/>
    <w:rsid w:val="002123E5"/>
    <w:rsid w:val="0021246A"/>
    <w:rsid w:val="00212479"/>
    <w:rsid w:val="002124CC"/>
    <w:rsid w:val="002124E4"/>
    <w:rsid w:val="0021258E"/>
    <w:rsid w:val="0021259E"/>
    <w:rsid w:val="002125A4"/>
    <w:rsid w:val="002125B8"/>
    <w:rsid w:val="00212680"/>
    <w:rsid w:val="0021268D"/>
    <w:rsid w:val="002126EA"/>
    <w:rsid w:val="00212723"/>
    <w:rsid w:val="00212734"/>
    <w:rsid w:val="00212742"/>
    <w:rsid w:val="0021275B"/>
    <w:rsid w:val="002128A6"/>
    <w:rsid w:val="0021290E"/>
    <w:rsid w:val="0021291A"/>
    <w:rsid w:val="00212926"/>
    <w:rsid w:val="00212933"/>
    <w:rsid w:val="0021294B"/>
    <w:rsid w:val="0021295D"/>
    <w:rsid w:val="002129EB"/>
    <w:rsid w:val="00212A95"/>
    <w:rsid w:val="00212B89"/>
    <w:rsid w:val="00212BA0"/>
    <w:rsid w:val="00212BBD"/>
    <w:rsid w:val="00212C72"/>
    <w:rsid w:val="00212C81"/>
    <w:rsid w:val="00212CD2"/>
    <w:rsid w:val="00212D00"/>
    <w:rsid w:val="00212D29"/>
    <w:rsid w:val="00212D2B"/>
    <w:rsid w:val="00212D38"/>
    <w:rsid w:val="00212DAD"/>
    <w:rsid w:val="00212DC3"/>
    <w:rsid w:val="00212E6F"/>
    <w:rsid w:val="00212F13"/>
    <w:rsid w:val="00212F4F"/>
    <w:rsid w:val="00212FD1"/>
    <w:rsid w:val="00212FD7"/>
    <w:rsid w:val="0021303B"/>
    <w:rsid w:val="00213066"/>
    <w:rsid w:val="0021311F"/>
    <w:rsid w:val="0021312C"/>
    <w:rsid w:val="0021315A"/>
    <w:rsid w:val="002131C5"/>
    <w:rsid w:val="002131DE"/>
    <w:rsid w:val="002132F0"/>
    <w:rsid w:val="00213324"/>
    <w:rsid w:val="00213370"/>
    <w:rsid w:val="00213476"/>
    <w:rsid w:val="0021347B"/>
    <w:rsid w:val="002134A0"/>
    <w:rsid w:val="00213627"/>
    <w:rsid w:val="002136AB"/>
    <w:rsid w:val="002136F5"/>
    <w:rsid w:val="0021370D"/>
    <w:rsid w:val="00213789"/>
    <w:rsid w:val="0021378C"/>
    <w:rsid w:val="00213860"/>
    <w:rsid w:val="0021391A"/>
    <w:rsid w:val="0021393D"/>
    <w:rsid w:val="00213A15"/>
    <w:rsid w:val="00213A32"/>
    <w:rsid w:val="00213BCC"/>
    <w:rsid w:val="00213CE7"/>
    <w:rsid w:val="00213D17"/>
    <w:rsid w:val="00213D42"/>
    <w:rsid w:val="00213D62"/>
    <w:rsid w:val="00213DB4"/>
    <w:rsid w:val="00213EB7"/>
    <w:rsid w:val="00213F80"/>
    <w:rsid w:val="00213FA6"/>
    <w:rsid w:val="00213FF9"/>
    <w:rsid w:val="00214036"/>
    <w:rsid w:val="002140F2"/>
    <w:rsid w:val="0021415C"/>
    <w:rsid w:val="002141CD"/>
    <w:rsid w:val="002142C5"/>
    <w:rsid w:val="00214397"/>
    <w:rsid w:val="002143BB"/>
    <w:rsid w:val="002143CE"/>
    <w:rsid w:val="002145E5"/>
    <w:rsid w:val="00214623"/>
    <w:rsid w:val="0021462A"/>
    <w:rsid w:val="002146A7"/>
    <w:rsid w:val="00214731"/>
    <w:rsid w:val="002147B9"/>
    <w:rsid w:val="002148AB"/>
    <w:rsid w:val="002148D5"/>
    <w:rsid w:val="002148E0"/>
    <w:rsid w:val="00214992"/>
    <w:rsid w:val="002149D0"/>
    <w:rsid w:val="00214A38"/>
    <w:rsid w:val="00214A55"/>
    <w:rsid w:val="00214AA2"/>
    <w:rsid w:val="00214AE7"/>
    <w:rsid w:val="00214AF2"/>
    <w:rsid w:val="00214B12"/>
    <w:rsid w:val="00214BC7"/>
    <w:rsid w:val="00214BDD"/>
    <w:rsid w:val="00214C4C"/>
    <w:rsid w:val="00214C88"/>
    <w:rsid w:val="00214E24"/>
    <w:rsid w:val="00214E35"/>
    <w:rsid w:val="00214E8C"/>
    <w:rsid w:val="00214F24"/>
    <w:rsid w:val="00214F65"/>
    <w:rsid w:val="00214F8F"/>
    <w:rsid w:val="00214FBB"/>
    <w:rsid w:val="00214FFE"/>
    <w:rsid w:val="00215020"/>
    <w:rsid w:val="0021509D"/>
    <w:rsid w:val="002150EE"/>
    <w:rsid w:val="0021517D"/>
    <w:rsid w:val="002151AC"/>
    <w:rsid w:val="00215214"/>
    <w:rsid w:val="0021525B"/>
    <w:rsid w:val="002152A2"/>
    <w:rsid w:val="002152A3"/>
    <w:rsid w:val="002152AA"/>
    <w:rsid w:val="002152F6"/>
    <w:rsid w:val="0021533E"/>
    <w:rsid w:val="0021537A"/>
    <w:rsid w:val="002153FD"/>
    <w:rsid w:val="0021542D"/>
    <w:rsid w:val="0021549D"/>
    <w:rsid w:val="002154B9"/>
    <w:rsid w:val="00215731"/>
    <w:rsid w:val="0021573B"/>
    <w:rsid w:val="002157D6"/>
    <w:rsid w:val="0021585E"/>
    <w:rsid w:val="0021589C"/>
    <w:rsid w:val="002158F5"/>
    <w:rsid w:val="00215911"/>
    <w:rsid w:val="00215913"/>
    <w:rsid w:val="00215948"/>
    <w:rsid w:val="00215958"/>
    <w:rsid w:val="002159CF"/>
    <w:rsid w:val="00215A00"/>
    <w:rsid w:val="00215A2C"/>
    <w:rsid w:val="00215A9A"/>
    <w:rsid w:val="00215AA5"/>
    <w:rsid w:val="00215AB7"/>
    <w:rsid w:val="00215ACF"/>
    <w:rsid w:val="00215B1A"/>
    <w:rsid w:val="00215B32"/>
    <w:rsid w:val="00215C2C"/>
    <w:rsid w:val="00215C42"/>
    <w:rsid w:val="00215CBA"/>
    <w:rsid w:val="00215D06"/>
    <w:rsid w:val="00215D30"/>
    <w:rsid w:val="00215D6F"/>
    <w:rsid w:val="00215E30"/>
    <w:rsid w:val="00215E44"/>
    <w:rsid w:val="00215E84"/>
    <w:rsid w:val="00215F22"/>
    <w:rsid w:val="00215F2C"/>
    <w:rsid w:val="00215F55"/>
    <w:rsid w:val="00215FA1"/>
    <w:rsid w:val="00215FDD"/>
    <w:rsid w:val="00216002"/>
    <w:rsid w:val="0021602F"/>
    <w:rsid w:val="002160A4"/>
    <w:rsid w:val="0021614C"/>
    <w:rsid w:val="00216157"/>
    <w:rsid w:val="00216208"/>
    <w:rsid w:val="00216240"/>
    <w:rsid w:val="00216313"/>
    <w:rsid w:val="002163D7"/>
    <w:rsid w:val="0021640E"/>
    <w:rsid w:val="002164FB"/>
    <w:rsid w:val="00216577"/>
    <w:rsid w:val="002165A9"/>
    <w:rsid w:val="002165D0"/>
    <w:rsid w:val="002165E4"/>
    <w:rsid w:val="00216608"/>
    <w:rsid w:val="00216655"/>
    <w:rsid w:val="00216660"/>
    <w:rsid w:val="0021669C"/>
    <w:rsid w:val="002166EE"/>
    <w:rsid w:val="00216719"/>
    <w:rsid w:val="00216730"/>
    <w:rsid w:val="00216737"/>
    <w:rsid w:val="0021678C"/>
    <w:rsid w:val="002167DA"/>
    <w:rsid w:val="00216811"/>
    <w:rsid w:val="0021683D"/>
    <w:rsid w:val="0021683E"/>
    <w:rsid w:val="00216867"/>
    <w:rsid w:val="0021689C"/>
    <w:rsid w:val="002168C1"/>
    <w:rsid w:val="002168D3"/>
    <w:rsid w:val="0021693C"/>
    <w:rsid w:val="002169B4"/>
    <w:rsid w:val="002169ED"/>
    <w:rsid w:val="00216A52"/>
    <w:rsid w:val="00216B13"/>
    <w:rsid w:val="00216BCA"/>
    <w:rsid w:val="00216C88"/>
    <w:rsid w:val="00216CA8"/>
    <w:rsid w:val="00216D01"/>
    <w:rsid w:val="00216D95"/>
    <w:rsid w:val="00216DCE"/>
    <w:rsid w:val="00216DEA"/>
    <w:rsid w:val="00216E41"/>
    <w:rsid w:val="00216EB6"/>
    <w:rsid w:val="00216F1D"/>
    <w:rsid w:val="00216F65"/>
    <w:rsid w:val="00216F67"/>
    <w:rsid w:val="00216F6B"/>
    <w:rsid w:val="00216F73"/>
    <w:rsid w:val="00217014"/>
    <w:rsid w:val="00217062"/>
    <w:rsid w:val="00217087"/>
    <w:rsid w:val="002170A4"/>
    <w:rsid w:val="002170B0"/>
    <w:rsid w:val="002170E2"/>
    <w:rsid w:val="00217125"/>
    <w:rsid w:val="00217133"/>
    <w:rsid w:val="00217154"/>
    <w:rsid w:val="0021720B"/>
    <w:rsid w:val="0021722E"/>
    <w:rsid w:val="002173BB"/>
    <w:rsid w:val="002173DB"/>
    <w:rsid w:val="00217487"/>
    <w:rsid w:val="00217510"/>
    <w:rsid w:val="00217558"/>
    <w:rsid w:val="00217564"/>
    <w:rsid w:val="002175AF"/>
    <w:rsid w:val="002175D4"/>
    <w:rsid w:val="00217629"/>
    <w:rsid w:val="0021766C"/>
    <w:rsid w:val="002176EC"/>
    <w:rsid w:val="00217741"/>
    <w:rsid w:val="002177B1"/>
    <w:rsid w:val="002177B4"/>
    <w:rsid w:val="00217823"/>
    <w:rsid w:val="002178CD"/>
    <w:rsid w:val="002178ED"/>
    <w:rsid w:val="002178F6"/>
    <w:rsid w:val="00217913"/>
    <w:rsid w:val="00217922"/>
    <w:rsid w:val="00217948"/>
    <w:rsid w:val="0021794B"/>
    <w:rsid w:val="0021799C"/>
    <w:rsid w:val="0021799F"/>
    <w:rsid w:val="002179B7"/>
    <w:rsid w:val="00217A08"/>
    <w:rsid w:val="00217A33"/>
    <w:rsid w:val="00217A44"/>
    <w:rsid w:val="00217AC7"/>
    <w:rsid w:val="00217B8B"/>
    <w:rsid w:val="00217C76"/>
    <w:rsid w:val="00217CD5"/>
    <w:rsid w:val="00217D1A"/>
    <w:rsid w:val="00217D59"/>
    <w:rsid w:val="00217DAC"/>
    <w:rsid w:val="00217DC6"/>
    <w:rsid w:val="00217DDA"/>
    <w:rsid w:val="00217DF0"/>
    <w:rsid w:val="00217E69"/>
    <w:rsid w:val="00217E74"/>
    <w:rsid w:val="00217E7D"/>
    <w:rsid w:val="00217ED0"/>
    <w:rsid w:val="00217F12"/>
    <w:rsid w:val="00217F6C"/>
    <w:rsid w:val="00217F6E"/>
    <w:rsid w:val="00217FF5"/>
    <w:rsid w:val="00220002"/>
    <w:rsid w:val="0022003E"/>
    <w:rsid w:val="00220059"/>
    <w:rsid w:val="002200E8"/>
    <w:rsid w:val="0022012C"/>
    <w:rsid w:val="0022024F"/>
    <w:rsid w:val="002202AD"/>
    <w:rsid w:val="002202DF"/>
    <w:rsid w:val="00220309"/>
    <w:rsid w:val="00220343"/>
    <w:rsid w:val="002204A0"/>
    <w:rsid w:val="002205A5"/>
    <w:rsid w:val="002205EC"/>
    <w:rsid w:val="00220639"/>
    <w:rsid w:val="0022063E"/>
    <w:rsid w:val="002206C0"/>
    <w:rsid w:val="00220706"/>
    <w:rsid w:val="00220782"/>
    <w:rsid w:val="00220789"/>
    <w:rsid w:val="00220833"/>
    <w:rsid w:val="002208A2"/>
    <w:rsid w:val="002208A9"/>
    <w:rsid w:val="002208B6"/>
    <w:rsid w:val="00220909"/>
    <w:rsid w:val="0022093C"/>
    <w:rsid w:val="00220942"/>
    <w:rsid w:val="00220946"/>
    <w:rsid w:val="00220990"/>
    <w:rsid w:val="002209BD"/>
    <w:rsid w:val="00220A14"/>
    <w:rsid w:val="00220A38"/>
    <w:rsid w:val="00220ABC"/>
    <w:rsid w:val="00220AE0"/>
    <w:rsid w:val="00220AFC"/>
    <w:rsid w:val="00220BC5"/>
    <w:rsid w:val="00220C84"/>
    <w:rsid w:val="00220CC5"/>
    <w:rsid w:val="00220CE6"/>
    <w:rsid w:val="00220D30"/>
    <w:rsid w:val="00220D87"/>
    <w:rsid w:val="00220DF4"/>
    <w:rsid w:val="00220E2C"/>
    <w:rsid w:val="00220EB3"/>
    <w:rsid w:val="00220FAF"/>
    <w:rsid w:val="00220FF8"/>
    <w:rsid w:val="00221030"/>
    <w:rsid w:val="002210B3"/>
    <w:rsid w:val="0022112A"/>
    <w:rsid w:val="002211AE"/>
    <w:rsid w:val="002211D4"/>
    <w:rsid w:val="00221226"/>
    <w:rsid w:val="00221294"/>
    <w:rsid w:val="00221295"/>
    <w:rsid w:val="0022131B"/>
    <w:rsid w:val="00221355"/>
    <w:rsid w:val="0022138C"/>
    <w:rsid w:val="002215C9"/>
    <w:rsid w:val="00221640"/>
    <w:rsid w:val="00221661"/>
    <w:rsid w:val="0022167C"/>
    <w:rsid w:val="002216C2"/>
    <w:rsid w:val="002216EE"/>
    <w:rsid w:val="00221801"/>
    <w:rsid w:val="00221832"/>
    <w:rsid w:val="00221872"/>
    <w:rsid w:val="00221908"/>
    <w:rsid w:val="0022190E"/>
    <w:rsid w:val="002219DF"/>
    <w:rsid w:val="00221AAD"/>
    <w:rsid w:val="00221B49"/>
    <w:rsid w:val="00221C1A"/>
    <w:rsid w:val="00221C1B"/>
    <w:rsid w:val="00221CB0"/>
    <w:rsid w:val="00221CC4"/>
    <w:rsid w:val="00221D01"/>
    <w:rsid w:val="00221D18"/>
    <w:rsid w:val="00221D6D"/>
    <w:rsid w:val="00221EF2"/>
    <w:rsid w:val="00221F2A"/>
    <w:rsid w:val="00221FB0"/>
    <w:rsid w:val="00222004"/>
    <w:rsid w:val="0022201C"/>
    <w:rsid w:val="00222029"/>
    <w:rsid w:val="00222045"/>
    <w:rsid w:val="00222080"/>
    <w:rsid w:val="002220E3"/>
    <w:rsid w:val="00222174"/>
    <w:rsid w:val="002221B3"/>
    <w:rsid w:val="002221E8"/>
    <w:rsid w:val="00222225"/>
    <w:rsid w:val="00222288"/>
    <w:rsid w:val="002222AC"/>
    <w:rsid w:val="002222D4"/>
    <w:rsid w:val="00222332"/>
    <w:rsid w:val="00222402"/>
    <w:rsid w:val="00222580"/>
    <w:rsid w:val="0022263A"/>
    <w:rsid w:val="002226AD"/>
    <w:rsid w:val="002226F0"/>
    <w:rsid w:val="00222715"/>
    <w:rsid w:val="00222719"/>
    <w:rsid w:val="0022273A"/>
    <w:rsid w:val="00222771"/>
    <w:rsid w:val="002227CE"/>
    <w:rsid w:val="00222811"/>
    <w:rsid w:val="00222838"/>
    <w:rsid w:val="00222850"/>
    <w:rsid w:val="00222851"/>
    <w:rsid w:val="00222A5B"/>
    <w:rsid w:val="00222AE0"/>
    <w:rsid w:val="00222B3B"/>
    <w:rsid w:val="00222C82"/>
    <w:rsid w:val="00222CE9"/>
    <w:rsid w:val="00222D16"/>
    <w:rsid w:val="00222DDE"/>
    <w:rsid w:val="00222EF7"/>
    <w:rsid w:val="00222EFD"/>
    <w:rsid w:val="00222F6B"/>
    <w:rsid w:val="00222FB1"/>
    <w:rsid w:val="00223028"/>
    <w:rsid w:val="0022309E"/>
    <w:rsid w:val="00223241"/>
    <w:rsid w:val="00223267"/>
    <w:rsid w:val="0022328C"/>
    <w:rsid w:val="00223363"/>
    <w:rsid w:val="0022338D"/>
    <w:rsid w:val="002233E9"/>
    <w:rsid w:val="002233F4"/>
    <w:rsid w:val="00223521"/>
    <w:rsid w:val="00223534"/>
    <w:rsid w:val="0022355A"/>
    <w:rsid w:val="00223573"/>
    <w:rsid w:val="0022357C"/>
    <w:rsid w:val="00223581"/>
    <w:rsid w:val="002235B5"/>
    <w:rsid w:val="002235BA"/>
    <w:rsid w:val="002235C6"/>
    <w:rsid w:val="0022364E"/>
    <w:rsid w:val="00223653"/>
    <w:rsid w:val="0022368F"/>
    <w:rsid w:val="002236B8"/>
    <w:rsid w:val="0022372D"/>
    <w:rsid w:val="00223771"/>
    <w:rsid w:val="0022377C"/>
    <w:rsid w:val="002237DA"/>
    <w:rsid w:val="00223836"/>
    <w:rsid w:val="0022385E"/>
    <w:rsid w:val="002238C4"/>
    <w:rsid w:val="002238DA"/>
    <w:rsid w:val="002238FD"/>
    <w:rsid w:val="00223942"/>
    <w:rsid w:val="002239A6"/>
    <w:rsid w:val="002239F3"/>
    <w:rsid w:val="00223A1B"/>
    <w:rsid w:val="00223A32"/>
    <w:rsid w:val="00223AB4"/>
    <w:rsid w:val="00223B44"/>
    <w:rsid w:val="00223C3C"/>
    <w:rsid w:val="00223C5A"/>
    <w:rsid w:val="00223C63"/>
    <w:rsid w:val="00223CDB"/>
    <w:rsid w:val="00223CEC"/>
    <w:rsid w:val="00223D02"/>
    <w:rsid w:val="00223D40"/>
    <w:rsid w:val="00223D9D"/>
    <w:rsid w:val="00223DE6"/>
    <w:rsid w:val="00223EB9"/>
    <w:rsid w:val="00223EE3"/>
    <w:rsid w:val="00223F3A"/>
    <w:rsid w:val="00223FAD"/>
    <w:rsid w:val="00224003"/>
    <w:rsid w:val="00224014"/>
    <w:rsid w:val="00224078"/>
    <w:rsid w:val="002241D0"/>
    <w:rsid w:val="00224297"/>
    <w:rsid w:val="002242E2"/>
    <w:rsid w:val="0022431F"/>
    <w:rsid w:val="00224327"/>
    <w:rsid w:val="00224375"/>
    <w:rsid w:val="002243D3"/>
    <w:rsid w:val="00224462"/>
    <w:rsid w:val="0022448C"/>
    <w:rsid w:val="0022449C"/>
    <w:rsid w:val="002244B2"/>
    <w:rsid w:val="002244C4"/>
    <w:rsid w:val="002244FF"/>
    <w:rsid w:val="00224541"/>
    <w:rsid w:val="002245B0"/>
    <w:rsid w:val="00224622"/>
    <w:rsid w:val="00224699"/>
    <w:rsid w:val="002246B8"/>
    <w:rsid w:val="002246ED"/>
    <w:rsid w:val="002247A4"/>
    <w:rsid w:val="002247F5"/>
    <w:rsid w:val="002247F9"/>
    <w:rsid w:val="00224811"/>
    <w:rsid w:val="002248BC"/>
    <w:rsid w:val="002248E6"/>
    <w:rsid w:val="00224958"/>
    <w:rsid w:val="00224974"/>
    <w:rsid w:val="002249AB"/>
    <w:rsid w:val="002249EC"/>
    <w:rsid w:val="00224A5B"/>
    <w:rsid w:val="00224A97"/>
    <w:rsid w:val="00224B84"/>
    <w:rsid w:val="00224B8C"/>
    <w:rsid w:val="00224BB0"/>
    <w:rsid w:val="00224BD1"/>
    <w:rsid w:val="00224BDD"/>
    <w:rsid w:val="00224D53"/>
    <w:rsid w:val="00224D7C"/>
    <w:rsid w:val="00224D86"/>
    <w:rsid w:val="00224DA8"/>
    <w:rsid w:val="00224E6F"/>
    <w:rsid w:val="00224E73"/>
    <w:rsid w:val="00224E85"/>
    <w:rsid w:val="00224F5F"/>
    <w:rsid w:val="00224FC9"/>
    <w:rsid w:val="00224FD4"/>
    <w:rsid w:val="00224FEE"/>
    <w:rsid w:val="00225001"/>
    <w:rsid w:val="00225035"/>
    <w:rsid w:val="0022508B"/>
    <w:rsid w:val="00225166"/>
    <w:rsid w:val="0022516C"/>
    <w:rsid w:val="002251F8"/>
    <w:rsid w:val="00225227"/>
    <w:rsid w:val="002252F9"/>
    <w:rsid w:val="002252FD"/>
    <w:rsid w:val="0022537B"/>
    <w:rsid w:val="002253AA"/>
    <w:rsid w:val="00225429"/>
    <w:rsid w:val="0022544F"/>
    <w:rsid w:val="00225472"/>
    <w:rsid w:val="00225491"/>
    <w:rsid w:val="002254A6"/>
    <w:rsid w:val="002254EB"/>
    <w:rsid w:val="00225553"/>
    <w:rsid w:val="00225569"/>
    <w:rsid w:val="002255B4"/>
    <w:rsid w:val="0022560D"/>
    <w:rsid w:val="00225624"/>
    <w:rsid w:val="0022563B"/>
    <w:rsid w:val="00225642"/>
    <w:rsid w:val="0022575D"/>
    <w:rsid w:val="0022579C"/>
    <w:rsid w:val="002257A0"/>
    <w:rsid w:val="002257F1"/>
    <w:rsid w:val="00225825"/>
    <w:rsid w:val="002258A6"/>
    <w:rsid w:val="00225954"/>
    <w:rsid w:val="002259C4"/>
    <w:rsid w:val="00225A02"/>
    <w:rsid w:val="00225A52"/>
    <w:rsid w:val="00225AC6"/>
    <w:rsid w:val="00225D80"/>
    <w:rsid w:val="00225DCB"/>
    <w:rsid w:val="00225EA1"/>
    <w:rsid w:val="00225EE6"/>
    <w:rsid w:val="00225F42"/>
    <w:rsid w:val="00225F98"/>
    <w:rsid w:val="00226053"/>
    <w:rsid w:val="00226071"/>
    <w:rsid w:val="0022609C"/>
    <w:rsid w:val="002260CA"/>
    <w:rsid w:val="0022610D"/>
    <w:rsid w:val="00226122"/>
    <w:rsid w:val="00226199"/>
    <w:rsid w:val="002261A6"/>
    <w:rsid w:val="002261BA"/>
    <w:rsid w:val="002261C8"/>
    <w:rsid w:val="002261CE"/>
    <w:rsid w:val="0022624E"/>
    <w:rsid w:val="00226292"/>
    <w:rsid w:val="00226360"/>
    <w:rsid w:val="00226484"/>
    <w:rsid w:val="0022657A"/>
    <w:rsid w:val="00226598"/>
    <w:rsid w:val="00226678"/>
    <w:rsid w:val="002266C7"/>
    <w:rsid w:val="00226714"/>
    <w:rsid w:val="00226717"/>
    <w:rsid w:val="0022672C"/>
    <w:rsid w:val="002267B2"/>
    <w:rsid w:val="002267C8"/>
    <w:rsid w:val="00226878"/>
    <w:rsid w:val="00226A03"/>
    <w:rsid w:val="00226A13"/>
    <w:rsid w:val="00226A79"/>
    <w:rsid w:val="00226AD7"/>
    <w:rsid w:val="00226ADF"/>
    <w:rsid w:val="00226B07"/>
    <w:rsid w:val="00226BE7"/>
    <w:rsid w:val="00226C22"/>
    <w:rsid w:val="00226C84"/>
    <w:rsid w:val="00226D4F"/>
    <w:rsid w:val="00226DF6"/>
    <w:rsid w:val="00226EB2"/>
    <w:rsid w:val="00226FED"/>
    <w:rsid w:val="00226FEE"/>
    <w:rsid w:val="00227034"/>
    <w:rsid w:val="0022704C"/>
    <w:rsid w:val="0022706B"/>
    <w:rsid w:val="00227078"/>
    <w:rsid w:val="0022710C"/>
    <w:rsid w:val="00227147"/>
    <w:rsid w:val="002272D6"/>
    <w:rsid w:val="002272DA"/>
    <w:rsid w:val="00227314"/>
    <w:rsid w:val="00227388"/>
    <w:rsid w:val="0022749A"/>
    <w:rsid w:val="002274DE"/>
    <w:rsid w:val="00227535"/>
    <w:rsid w:val="00227573"/>
    <w:rsid w:val="00227596"/>
    <w:rsid w:val="002275EE"/>
    <w:rsid w:val="00227603"/>
    <w:rsid w:val="00227683"/>
    <w:rsid w:val="002276C9"/>
    <w:rsid w:val="002276E0"/>
    <w:rsid w:val="0022773D"/>
    <w:rsid w:val="002277C2"/>
    <w:rsid w:val="002277CC"/>
    <w:rsid w:val="00227807"/>
    <w:rsid w:val="0022780F"/>
    <w:rsid w:val="0022784E"/>
    <w:rsid w:val="0022785D"/>
    <w:rsid w:val="00227874"/>
    <w:rsid w:val="0022798A"/>
    <w:rsid w:val="002279AC"/>
    <w:rsid w:val="002279BE"/>
    <w:rsid w:val="002279D9"/>
    <w:rsid w:val="00227A08"/>
    <w:rsid w:val="00227A34"/>
    <w:rsid w:val="00227A39"/>
    <w:rsid w:val="00227A4F"/>
    <w:rsid w:val="00227B53"/>
    <w:rsid w:val="00227BC4"/>
    <w:rsid w:val="00227BCA"/>
    <w:rsid w:val="00227C11"/>
    <w:rsid w:val="00227CF8"/>
    <w:rsid w:val="00227D56"/>
    <w:rsid w:val="00227D8D"/>
    <w:rsid w:val="00227D93"/>
    <w:rsid w:val="00227D9F"/>
    <w:rsid w:val="00227E20"/>
    <w:rsid w:val="00227F52"/>
    <w:rsid w:val="00227F61"/>
    <w:rsid w:val="00227FAD"/>
    <w:rsid w:val="00230001"/>
    <w:rsid w:val="00230020"/>
    <w:rsid w:val="0023004A"/>
    <w:rsid w:val="00230179"/>
    <w:rsid w:val="002301C2"/>
    <w:rsid w:val="002302C2"/>
    <w:rsid w:val="002302E8"/>
    <w:rsid w:val="00230301"/>
    <w:rsid w:val="00230302"/>
    <w:rsid w:val="0023031D"/>
    <w:rsid w:val="00230335"/>
    <w:rsid w:val="00230359"/>
    <w:rsid w:val="002303A4"/>
    <w:rsid w:val="0023040E"/>
    <w:rsid w:val="00230413"/>
    <w:rsid w:val="0023046B"/>
    <w:rsid w:val="0023046F"/>
    <w:rsid w:val="00230474"/>
    <w:rsid w:val="002304F1"/>
    <w:rsid w:val="0023050E"/>
    <w:rsid w:val="00230522"/>
    <w:rsid w:val="0023055C"/>
    <w:rsid w:val="00230581"/>
    <w:rsid w:val="002305BB"/>
    <w:rsid w:val="0023060D"/>
    <w:rsid w:val="0023062F"/>
    <w:rsid w:val="0023065F"/>
    <w:rsid w:val="00230750"/>
    <w:rsid w:val="00230759"/>
    <w:rsid w:val="0023076C"/>
    <w:rsid w:val="002307D2"/>
    <w:rsid w:val="002307DF"/>
    <w:rsid w:val="00230803"/>
    <w:rsid w:val="00230840"/>
    <w:rsid w:val="00230A53"/>
    <w:rsid w:val="00230AB4"/>
    <w:rsid w:val="00230ABD"/>
    <w:rsid w:val="00230B49"/>
    <w:rsid w:val="00230BEB"/>
    <w:rsid w:val="00230C79"/>
    <w:rsid w:val="00230CA3"/>
    <w:rsid w:val="00230D12"/>
    <w:rsid w:val="00230D2C"/>
    <w:rsid w:val="00230D79"/>
    <w:rsid w:val="00230D99"/>
    <w:rsid w:val="00230D9B"/>
    <w:rsid w:val="00230DA4"/>
    <w:rsid w:val="00230E2C"/>
    <w:rsid w:val="00230F1F"/>
    <w:rsid w:val="00230F57"/>
    <w:rsid w:val="00230F6B"/>
    <w:rsid w:val="00230F6D"/>
    <w:rsid w:val="00230FE3"/>
    <w:rsid w:val="0023100C"/>
    <w:rsid w:val="00231049"/>
    <w:rsid w:val="00231079"/>
    <w:rsid w:val="0023107A"/>
    <w:rsid w:val="00231100"/>
    <w:rsid w:val="0023111C"/>
    <w:rsid w:val="00231127"/>
    <w:rsid w:val="002311F4"/>
    <w:rsid w:val="002312A9"/>
    <w:rsid w:val="002312D5"/>
    <w:rsid w:val="00231324"/>
    <w:rsid w:val="0023139D"/>
    <w:rsid w:val="002313AA"/>
    <w:rsid w:val="00231482"/>
    <w:rsid w:val="002314D2"/>
    <w:rsid w:val="00231516"/>
    <w:rsid w:val="00231561"/>
    <w:rsid w:val="0023156A"/>
    <w:rsid w:val="0023157B"/>
    <w:rsid w:val="002315BB"/>
    <w:rsid w:val="0023160E"/>
    <w:rsid w:val="00231763"/>
    <w:rsid w:val="0023178E"/>
    <w:rsid w:val="00231819"/>
    <w:rsid w:val="0023184D"/>
    <w:rsid w:val="0023185A"/>
    <w:rsid w:val="00231881"/>
    <w:rsid w:val="00231937"/>
    <w:rsid w:val="00231992"/>
    <w:rsid w:val="002319AA"/>
    <w:rsid w:val="002319EC"/>
    <w:rsid w:val="00231B8B"/>
    <w:rsid w:val="00231B8D"/>
    <w:rsid w:val="00231BD3"/>
    <w:rsid w:val="00231C4F"/>
    <w:rsid w:val="00231CB1"/>
    <w:rsid w:val="00231D95"/>
    <w:rsid w:val="00231DCC"/>
    <w:rsid w:val="00231DCF"/>
    <w:rsid w:val="00231DE9"/>
    <w:rsid w:val="00231E08"/>
    <w:rsid w:val="00231E2F"/>
    <w:rsid w:val="00231E5D"/>
    <w:rsid w:val="00231E6C"/>
    <w:rsid w:val="00231EC3"/>
    <w:rsid w:val="00231ECA"/>
    <w:rsid w:val="00231ED0"/>
    <w:rsid w:val="00231FAB"/>
    <w:rsid w:val="00232017"/>
    <w:rsid w:val="0023202D"/>
    <w:rsid w:val="00232066"/>
    <w:rsid w:val="002320C5"/>
    <w:rsid w:val="00232140"/>
    <w:rsid w:val="00232156"/>
    <w:rsid w:val="00232170"/>
    <w:rsid w:val="0023219E"/>
    <w:rsid w:val="002321A8"/>
    <w:rsid w:val="002321BD"/>
    <w:rsid w:val="00232209"/>
    <w:rsid w:val="0023227D"/>
    <w:rsid w:val="00232291"/>
    <w:rsid w:val="002322BA"/>
    <w:rsid w:val="002322FB"/>
    <w:rsid w:val="0023232A"/>
    <w:rsid w:val="00232385"/>
    <w:rsid w:val="00232386"/>
    <w:rsid w:val="0023238F"/>
    <w:rsid w:val="002323F5"/>
    <w:rsid w:val="00232435"/>
    <w:rsid w:val="00232568"/>
    <w:rsid w:val="0023258A"/>
    <w:rsid w:val="002325D4"/>
    <w:rsid w:val="002326C4"/>
    <w:rsid w:val="002326C8"/>
    <w:rsid w:val="002326FB"/>
    <w:rsid w:val="0023273D"/>
    <w:rsid w:val="00232777"/>
    <w:rsid w:val="0023281B"/>
    <w:rsid w:val="0023286E"/>
    <w:rsid w:val="00232886"/>
    <w:rsid w:val="00232902"/>
    <w:rsid w:val="00232904"/>
    <w:rsid w:val="00232923"/>
    <w:rsid w:val="00232A20"/>
    <w:rsid w:val="00232A4B"/>
    <w:rsid w:val="00232A79"/>
    <w:rsid w:val="00232A7A"/>
    <w:rsid w:val="00232B2D"/>
    <w:rsid w:val="00232C5E"/>
    <w:rsid w:val="00232C98"/>
    <w:rsid w:val="00232CAC"/>
    <w:rsid w:val="00232CBD"/>
    <w:rsid w:val="00232CCE"/>
    <w:rsid w:val="00232D3E"/>
    <w:rsid w:val="00232D8E"/>
    <w:rsid w:val="00232DA2"/>
    <w:rsid w:val="00232DD8"/>
    <w:rsid w:val="00232E09"/>
    <w:rsid w:val="00232E24"/>
    <w:rsid w:val="00232F3A"/>
    <w:rsid w:val="00232F54"/>
    <w:rsid w:val="00232F56"/>
    <w:rsid w:val="00232FE5"/>
    <w:rsid w:val="00232FEE"/>
    <w:rsid w:val="00233040"/>
    <w:rsid w:val="00233070"/>
    <w:rsid w:val="00233105"/>
    <w:rsid w:val="0023310B"/>
    <w:rsid w:val="00233152"/>
    <w:rsid w:val="00233168"/>
    <w:rsid w:val="0023319F"/>
    <w:rsid w:val="002331F1"/>
    <w:rsid w:val="00233210"/>
    <w:rsid w:val="00233272"/>
    <w:rsid w:val="002332AF"/>
    <w:rsid w:val="002332C6"/>
    <w:rsid w:val="002332E1"/>
    <w:rsid w:val="002332F9"/>
    <w:rsid w:val="00233388"/>
    <w:rsid w:val="00233467"/>
    <w:rsid w:val="00233519"/>
    <w:rsid w:val="00233553"/>
    <w:rsid w:val="0023363F"/>
    <w:rsid w:val="002336CC"/>
    <w:rsid w:val="002336E5"/>
    <w:rsid w:val="002336E8"/>
    <w:rsid w:val="00233738"/>
    <w:rsid w:val="0023377F"/>
    <w:rsid w:val="0023384F"/>
    <w:rsid w:val="00233853"/>
    <w:rsid w:val="00233866"/>
    <w:rsid w:val="002339A0"/>
    <w:rsid w:val="00233A11"/>
    <w:rsid w:val="00233A2A"/>
    <w:rsid w:val="00233B2A"/>
    <w:rsid w:val="00233C1C"/>
    <w:rsid w:val="00233C71"/>
    <w:rsid w:val="00233C89"/>
    <w:rsid w:val="00233CC5"/>
    <w:rsid w:val="00233CC6"/>
    <w:rsid w:val="00233DF3"/>
    <w:rsid w:val="00233E5F"/>
    <w:rsid w:val="00233E6C"/>
    <w:rsid w:val="00233EAB"/>
    <w:rsid w:val="00233F1E"/>
    <w:rsid w:val="00233F45"/>
    <w:rsid w:val="00233FED"/>
    <w:rsid w:val="00233FF9"/>
    <w:rsid w:val="00233FFE"/>
    <w:rsid w:val="0023410F"/>
    <w:rsid w:val="002341C9"/>
    <w:rsid w:val="00234212"/>
    <w:rsid w:val="002342A0"/>
    <w:rsid w:val="002342BA"/>
    <w:rsid w:val="00234367"/>
    <w:rsid w:val="002343DD"/>
    <w:rsid w:val="00234430"/>
    <w:rsid w:val="00234466"/>
    <w:rsid w:val="00234506"/>
    <w:rsid w:val="00234536"/>
    <w:rsid w:val="00234557"/>
    <w:rsid w:val="00234564"/>
    <w:rsid w:val="00234692"/>
    <w:rsid w:val="002346BD"/>
    <w:rsid w:val="002346E1"/>
    <w:rsid w:val="002346FB"/>
    <w:rsid w:val="0023476C"/>
    <w:rsid w:val="002347CD"/>
    <w:rsid w:val="002347F1"/>
    <w:rsid w:val="002347F2"/>
    <w:rsid w:val="00234833"/>
    <w:rsid w:val="002348A8"/>
    <w:rsid w:val="002348FB"/>
    <w:rsid w:val="00234962"/>
    <w:rsid w:val="00234971"/>
    <w:rsid w:val="002349D4"/>
    <w:rsid w:val="00234A1E"/>
    <w:rsid w:val="00234B31"/>
    <w:rsid w:val="00234B47"/>
    <w:rsid w:val="00234B71"/>
    <w:rsid w:val="00234BB2"/>
    <w:rsid w:val="00234BB8"/>
    <w:rsid w:val="00234BD5"/>
    <w:rsid w:val="00234BDF"/>
    <w:rsid w:val="00234C1D"/>
    <w:rsid w:val="00234C3F"/>
    <w:rsid w:val="00234C5B"/>
    <w:rsid w:val="00234CB2"/>
    <w:rsid w:val="00234CF8"/>
    <w:rsid w:val="00234D28"/>
    <w:rsid w:val="00234D51"/>
    <w:rsid w:val="00234D7D"/>
    <w:rsid w:val="00234D8A"/>
    <w:rsid w:val="00234DCD"/>
    <w:rsid w:val="00234EBE"/>
    <w:rsid w:val="00234F6E"/>
    <w:rsid w:val="00234FCC"/>
    <w:rsid w:val="00234FE4"/>
    <w:rsid w:val="00234FF5"/>
    <w:rsid w:val="002351B0"/>
    <w:rsid w:val="002351C5"/>
    <w:rsid w:val="00235214"/>
    <w:rsid w:val="0023529C"/>
    <w:rsid w:val="002352BF"/>
    <w:rsid w:val="002352DC"/>
    <w:rsid w:val="002352E1"/>
    <w:rsid w:val="00235402"/>
    <w:rsid w:val="00235406"/>
    <w:rsid w:val="002354F2"/>
    <w:rsid w:val="00235532"/>
    <w:rsid w:val="0023557B"/>
    <w:rsid w:val="0023558D"/>
    <w:rsid w:val="002355A3"/>
    <w:rsid w:val="002355BE"/>
    <w:rsid w:val="002355C3"/>
    <w:rsid w:val="002355FA"/>
    <w:rsid w:val="0023567E"/>
    <w:rsid w:val="0023572E"/>
    <w:rsid w:val="002357C5"/>
    <w:rsid w:val="002357DD"/>
    <w:rsid w:val="0023585B"/>
    <w:rsid w:val="002358F9"/>
    <w:rsid w:val="00235A38"/>
    <w:rsid w:val="00235B41"/>
    <w:rsid w:val="00235C45"/>
    <w:rsid w:val="00235CBB"/>
    <w:rsid w:val="00235D12"/>
    <w:rsid w:val="00235D2A"/>
    <w:rsid w:val="00235E69"/>
    <w:rsid w:val="00235E6C"/>
    <w:rsid w:val="00235F58"/>
    <w:rsid w:val="00235FCA"/>
    <w:rsid w:val="00236001"/>
    <w:rsid w:val="00236051"/>
    <w:rsid w:val="0023607F"/>
    <w:rsid w:val="00236080"/>
    <w:rsid w:val="002360B0"/>
    <w:rsid w:val="002360C6"/>
    <w:rsid w:val="002360E3"/>
    <w:rsid w:val="0023614F"/>
    <w:rsid w:val="0023616D"/>
    <w:rsid w:val="00236190"/>
    <w:rsid w:val="002361F3"/>
    <w:rsid w:val="002363D9"/>
    <w:rsid w:val="002363F5"/>
    <w:rsid w:val="00236407"/>
    <w:rsid w:val="00236483"/>
    <w:rsid w:val="00236542"/>
    <w:rsid w:val="0023657A"/>
    <w:rsid w:val="00236598"/>
    <w:rsid w:val="002365A6"/>
    <w:rsid w:val="002365E1"/>
    <w:rsid w:val="00236625"/>
    <w:rsid w:val="0023668F"/>
    <w:rsid w:val="002366E5"/>
    <w:rsid w:val="0023677E"/>
    <w:rsid w:val="0023679A"/>
    <w:rsid w:val="002367CA"/>
    <w:rsid w:val="00236849"/>
    <w:rsid w:val="00236866"/>
    <w:rsid w:val="0023699A"/>
    <w:rsid w:val="002369EA"/>
    <w:rsid w:val="002369EF"/>
    <w:rsid w:val="00236A7D"/>
    <w:rsid w:val="00236AF9"/>
    <w:rsid w:val="00236B09"/>
    <w:rsid w:val="00236B81"/>
    <w:rsid w:val="00236C49"/>
    <w:rsid w:val="00236D09"/>
    <w:rsid w:val="00236D78"/>
    <w:rsid w:val="00236DAD"/>
    <w:rsid w:val="00236DD0"/>
    <w:rsid w:val="00236E1C"/>
    <w:rsid w:val="00236E89"/>
    <w:rsid w:val="00236EB8"/>
    <w:rsid w:val="00236F03"/>
    <w:rsid w:val="00236F19"/>
    <w:rsid w:val="00236F28"/>
    <w:rsid w:val="00236FFA"/>
    <w:rsid w:val="0023704B"/>
    <w:rsid w:val="0023705D"/>
    <w:rsid w:val="00237064"/>
    <w:rsid w:val="00237070"/>
    <w:rsid w:val="00237087"/>
    <w:rsid w:val="002370A3"/>
    <w:rsid w:val="002370AA"/>
    <w:rsid w:val="0023711B"/>
    <w:rsid w:val="0023722F"/>
    <w:rsid w:val="00237268"/>
    <w:rsid w:val="002372A6"/>
    <w:rsid w:val="002372FE"/>
    <w:rsid w:val="0023736D"/>
    <w:rsid w:val="00237385"/>
    <w:rsid w:val="0023738F"/>
    <w:rsid w:val="002373CD"/>
    <w:rsid w:val="00237449"/>
    <w:rsid w:val="00237471"/>
    <w:rsid w:val="00237472"/>
    <w:rsid w:val="0023752A"/>
    <w:rsid w:val="0023753A"/>
    <w:rsid w:val="00237563"/>
    <w:rsid w:val="002375BD"/>
    <w:rsid w:val="00237611"/>
    <w:rsid w:val="00237657"/>
    <w:rsid w:val="0023765A"/>
    <w:rsid w:val="002376FD"/>
    <w:rsid w:val="0023776B"/>
    <w:rsid w:val="0023780F"/>
    <w:rsid w:val="002378E8"/>
    <w:rsid w:val="002378F4"/>
    <w:rsid w:val="0023790A"/>
    <w:rsid w:val="00237918"/>
    <w:rsid w:val="00237951"/>
    <w:rsid w:val="00237965"/>
    <w:rsid w:val="00237995"/>
    <w:rsid w:val="002379B2"/>
    <w:rsid w:val="002379CD"/>
    <w:rsid w:val="00237A19"/>
    <w:rsid w:val="00237B14"/>
    <w:rsid w:val="00237B29"/>
    <w:rsid w:val="00237B3F"/>
    <w:rsid w:val="00237B98"/>
    <w:rsid w:val="00237C3C"/>
    <w:rsid w:val="00237C9E"/>
    <w:rsid w:val="00237CEA"/>
    <w:rsid w:val="00237E1E"/>
    <w:rsid w:val="00237E49"/>
    <w:rsid w:val="00237F05"/>
    <w:rsid w:val="00237F88"/>
    <w:rsid w:val="0024002B"/>
    <w:rsid w:val="00240060"/>
    <w:rsid w:val="0024006C"/>
    <w:rsid w:val="00240081"/>
    <w:rsid w:val="0024008F"/>
    <w:rsid w:val="00240090"/>
    <w:rsid w:val="002400A4"/>
    <w:rsid w:val="002400CD"/>
    <w:rsid w:val="0024010A"/>
    <w:rsid w:val="0024011B"/>
    <w:rsid w:val="00240193"/>
    <w:rsid w:val="002401BD"/>
    <w:rsid w:val="0024021D"/>
    <w:rsid w:val="00240222"/>
    <w:rsid w:val="00240270"/>
    <w:rsid w:val="00240288"/>
    <w:rsid w:val="0024028A"/>
    <w:rsid w:val="002402B4"/>
    <w:rsid w:val="00240320"/>
    <w:rsid w:val="00240337"/>
    <w:rsid w:val="00240369"/>
    <w:rsid w:val="00240370"/>
    <w:rsid w:val="002403B9"/>
    <w:rsid w:val="002403BB"/>
    <w:rsid w:val="002403CA"/>
    <w:rsid w:val="002403DD"/>
    <w:rsid w:val="00240449"/>
    <w:rsid w:val="00240489"/>
    <w:rsid w:val="002404CE"/>
    <w:rsid w:val="0024053B"/>
    <w:rsid w:val="00240552"/>
    <w:rsid w:val="00240581"/>
    <w:rsid w:val="0024059B"/>
    <w:rsid w:val="002405E5"/>
    <w:rsid w:val="0024062C"/>
    <w:rsid w:val="002406AA"/>
    <w:rsid w:val="002406C3"/>
    <w:rsid w:val="002406C9"/>
    <w:rsid w:val="002406E0"/>
    <w:rsid w:val="00240780"/>
    <w:rsid w:val="0024078D"/>
    <w:rsid w:val="002407CD"/>
    <w:rsid w:val="00240857"/>
    <w:rsid w:val="00240881"/>
    <w:rsid w:val="0024088B"/>
    <w:rsid w:val="002408AA"/>
    <w:rsid w:val="00240A0B"/>
    <w:rsid w:val="00240A76"/>
    <w:rsid w:val="00240AA4"/>
    <w:rsid w:val="00240B05"/>
    <w:rsid w:val="00240B37"/>
    <w:rsid w:val="00240B50"/>
    <w:rsid w:val="00240C0B"/>
    <w:rsid w:val="00240C25"/>
    <w:rsid w:val="00240C7B"/>
    <w:rsid w:val="00240CA6"/>
    <w:rsid w:val="00240CC0"/>
    <w:rsid w:val="00240DC2"/>
    <w:rsid w:val="00240DCB"/>
    <w:rsid w:val="00240EAE"/>
    <w:rsid w:val="00240EC6"/>
    <w:rsid w:val="00240EFF"/>
    <w:rsid w:val="00240F63"/>
    <w:rsid w:val="00240F7D"/>
    <w:rsid w:val="00240F9C"/>
    <w:rsid w:val="00240FA3"/>
    <w:rsid w:val="00241014"/>
    <w:rsid w:val="0024101F"/>
    <w:rsid w:val="00241021"/>
    <w:rsid w:val="00241083"/>
    <w:rsid w:val="002410DC"/>
    <w:rsid w:val="0024116B"/>
    <w:rsid w:val="00241262"/>
    <w:rsid w:val="0024134C"/>
    <w:rsid w:val="00241365"/>
    <w:rsid w:val="00241444"/>
    <w:rsid w:val="00241453"/>
    <w:rsid w:val="00241550"/>
    <w:rsid w:val="0024157B"/>
    <w:rsid w:val="00241590"/>
    <w:rsid w:val="00241595"/>
    <w:rsid w:val="002415BA"/>
    <w:rsid w:val="002415BD"/>
    <w:rsid w:val="0024162D"/>
    <w:rsid w:val="00241690"/>
    <w:rsid w:val="002416D2"/>
    <w:rsid w:val="0024175A"/>
    <w:rsid w:val="00241794"/>
    <w:rsid w:val="00241843"/>
    <w:rsid w:val="002418DF"/>
    <w:rsid w:val="0024191E"/>
    <w:rsid w:val="0024199E"/>
    <w:rsid w:val="002419D2"/>
    <w:rsid w:val="00241A08"/>
    <w:rsid w:val="00241A2C"/>
    <w:rsid w:val="00241A77"/>
    <w:rsid w:val="00241AD4"/>
    <w:rsid w:val="00241B08"/>
    <w:rsid w:val="00241B0F"/>
    <w:rsid w:val="00241B37"/>
    <w:rsid w:val="00241B3C"/>
    <w:rsid w:val="00241B3D"/>
    <w:rsid w:val="00241BAA"/>
    <w:rsid w:val="00241BD5"/>
    <w:rsid w:val="00241BE0"/>
    <w:rsid w:val="00241CD0"/>
    <w:rsid w:val="00241D01"/>
    <w:rsid w:val="00241D1C"/>
    <w:rsid w:val="00241D39"/>
    <w:rsid w:val="00241D65"/>
    <w:rsid w:val="00241D68"/>
    <w:rsid w:val="00241E0B"/>
    <w:rsid w:val="00241E4A"/>
    <w:rsid w:val="00241E7C"/>
    <w:rsid w:val="00241EB7"/>
    <w:rsid w:val="00241ECA"/>
    <w:rsid w:val="00241ED7"/>
    <w:rsid w:val="00241F1C"/>
    <w:rsid w:val="00241F2C"/>
    <w:rsid w:val="00241F72"/>
    <w:rsid w:val="00241FAE"/>
    <w:rsid w:val="002420E1"/>
    <w:rsid w:val="002421AC"/>
    <w:rsid w:val="00242239"/>
    <w:rsid w:val="0024223B"/>
    <w:rsid w:val="002422D4"/>
    <w:rsid w:val="0024235D"/>
    <w:rsid w:val="0024236F"/>
    <w:rsid w:val="0024237B"/>
    <w:rsid w:val="00242412"/>
    <w:rsid w:val="002425D1"/>
    <w:rsid w:val="002425E5"/>
    <w:rsid w:val="002425F1"/>
    <w:rsid w:val="00242606"/>
    <w:rsid w:val="00242644"/>
    <w:rsid w:val="002426A5"/>
    <w:rsid w:val="00242714"/>
    <w:rsid w:val="00242716"/>
    <w:rsid w:val="00242759"/>
    <w:rsid w:val="00242783"/>
    <w:rsid w:val="002427C8"/>
    <w:rsid w:val="00242845"/>
    <w:rsid w:val="00242854"/>
    <w:rsid w:val="002428D9"/>
    <w:rsid w:val="00242930"/>
    <w:rsid w:val="0024297D"/>
    <w:rsid w:val="002429E5"/>
    <w:rsid w:val="00242A1A"/>
    <w:rsid w:val="00242A67"/>
    <w:rsid w:val="00242AF0"/>
    <w:rsid w:val="00242BAB"/>
    <w:rsid w:val="00242C1D"/>
    <w:rsid w:val="00242CD7"/>
    <w:rsid w:val="00242D31"/>
    <w:rsid w:val="00242D4C"/>
    <w:rsid w:val="00242DC4"/>
    <w:rsid w:val="00242DC5"/>
    <w:rsid w:val="00242E1F"/>
    <w:rsid w:val="00242ED1"/>
    <w:rsid w:val="00242EF1"/>
    <w:rsid w:val="00242F2C"/>
    <w:rsid w:val="00243012"/>
    <w:rsid w:val="00243034"/>
    <w:rsid w:val="002430BB"/>
    <w:rsid w:val="002430E1"/>
    <w:rsid w:val="00243136"/>
    <w:rsid w:val="0024314A"/>
    <w:rsid w:val="00243186"/>
    <w:rsid w:val="00243192"/>
    <w:rsid w:val="0024319B"/>
    <w:rsid w:val="0024320F"/>
    <w:rsid w:val="002432B1"/>
    <w:rsid w:val="002432C9"/>
    <w:rsid w:val="00243304"/>
    <w:rsid w:val="00243342"/>
    <w:rsid w:val="00243357"/>
    <w:rsid w:val="0024337E"/>
    <w:rsid w:val="002433A8"/>
    <w:rsid w:val="002433D6"/>
    <w:rsid w:val="002433D8"/>
    <w:rsid w:val="002433E1"/>
    <w:rsid w:val="00243481"/>
    <w:rsid w:val="002434A4"/>
    <w:rsid w:val="002434A7"/>
    <w:rsid w:val="002434D9"/>
    <w:rsid w:val="002434F0"/>
    <w:rsid w:val="002434F4"/>
    <w:rsid w:val="0024356D"/>
    <w:rsid w:val="00243593"/>
    <w:rsid w:val="00243641"/>
    <w:rsid w:val="00243649"/>
    <w:rsid w:val="002436A6"/>
    <w:rsid w:val="002436BD"/>
    <w:rsid w:val="00243769"/>
    <w:rsid w:val="00243789"/>
    <w:rsid w:val="002437AA"/>
    <w:rsid w:val="002437B8"/>
    <w:rsid w:val="002437CF"/>
    <w:rsid w:val="00243828"/>
    <w:rsid w:val="002438E2"/>
    <w:rsid w:val="002438EF"/>
    <w:rsid w:val="002438FB"/>
    <w:rsid w:val="002439A5"/>
    <w:rsid w:val="002439AD"/>
    <w:rsid w:val="00243A05"/>
    <w:rsid w:val="00243A0E"/>
    <w:rsid w:val="00243A11"/>
    <w:rsid w:val="00243B11"/>
    <w:rsid w:val="00243B2E"/>
    <w:rsid w:val="00243B4A"/>
    <w:rsid w:val="00243B58"/>
    <w:rsid w:val="00243B87"/>
    <w:rsid w:val="00243B8E"/>
    <w:rsid w:val="00243BB4"/>
    <w:rsid w:val="00243C28"/>
    <w:rsid w:val="00243D69"/>
    <w:rsid w:val="00243D8E"/>
    <w:rsid w:val="00243DB8"/>
    <w:rsid w:val="00243DC3"/>
    <w:rsid w:val="00243E07"/>
    <w:rsid w:val="00243E91"/>
    <w:rsid w:val="00243EC9"/>
    <w:rsid w:val="00243ECD"/>
    <w:rsid w:val="00243F3E"/>
    <w:rsid w:val="00243FCD"/>
    <w:rsid w:val="00243FF9"/>
    <w:rsid w:val="00244056"/>
    <w:rsid w:val="0024405C"/>
    <w:rsid w:val="002440E6"/>
    <w:rsid w:val="002440F3"/>
    <w:rsid w:val="0024410D"/>
    <w:rsid w:val="0024419C"/>
    <w:rsid w:val="002441C9"/>
    <w:rsid w:val="0024423D"/>
    <w:rsid w:val="00244254"/>
    <w:rsid w:val="002442FA"/>
    <w:rsid w:val="00244366"/>
    <w:rsid w:val="00244370"/>
    <w:rsid w:val="00244388"/>
    <w:rsid w:val="002443B3"/>
    <w:rsid w:val="002443D3"/>
    <w:rsid w:val="002443DC"/>
    <w:rsid w:val="00244497"/>
    <w:rsid w:val="002444D5"/>
    <w:rsid w:val="002444EE"/>
    <w:rsid w:val="002444F6"/>
    <w:rsid w:val="00244521"/>
    <w:rsid w:val="00244541"/>
    <w:rsid w:val="00244570"/>
    <w:rsid w:val="00244576"/>
    <w:rsid w:val="002445D2"/>
    <w:rsid w:val="002445E6"/>
    <w:rsid w:val="00244613"/>
    <w:rsid w:val="0024464A"/>
    <w:rsid w:val="0024481F"/>
    <w:rsid w:val="00244833"/>
    <w:rsid w:val="0024487B"/>
    <w:rsid w:val="002448BF"/>
    <w:rsid w:val="002448E4"/>
    <w:rsid w:val="002449B0"/>
    <w:rsid w:val="00244A78"/>
    <w:rsid w:val="00244AAF"/>
    <w:rsid w:val="00244B4C"/>
    <w:rsid w:val="00244BED"/>
    <w:rsid w:val="00244CBC"/>
    <w:rsid w:val="00244CF3"/>
    <w:rsid w:val="00244D3D"/>
    <w:rsid w:val="00244D56"/>
    <w:rsid w:val="00244DC4"/>
    <w:rsid w:val="00244E7C"/>
    <w:rsid w:val="00244E93"/>
    <w:rsid w:val="00244EA3"/>
    <w:rsid w:val="00244EEB"/>
    <w:rsid w:val="00244FA9"/>
    <w:rsid w:val="00244FBF"/>
    <w:rsid w:val="00244FC7"/>
    <w:rsid w:val="00245096"/>
    <w:rsid w:val="002450E1"/>
    <w:rsid w:val="002450F5"/>
    <w:rsid w:val="0024513E"/>
    <w:rsid w:val="00245166"/>
    <w:rsid w:val="002451C1"/>
    <w:rsid w:val="002451C2"/>
    <w:rsid w:val="002451CA"/>
    <w:rsid w:val="002451DA"/>
    <w:rsid w:val="002451F8"/>
    <w:rsid w:val="00245231"/>
    <w:rsid w:val="0024526E"/>
    <w:rsid w:val="002452BE"/>
    <w:rsid w:val="00245324"/>
    <w:rsid w:val="00245357"/>
    <w:rsid w:val="00245402"/>
    <w:rsid w:val="00245414"/>
    <w:rsid w:val="00245437"/>
    <w:rsid w:val="002454BF"/>
    <w:rsid w:val="00245578"/>
    <w:rsid w:val="00245581"/>
    <w:rsid w:val="002455E4"/>
    <w:rsid w:val="00245612"/>
    <w:rsid w:val="00245664"/>
    <w:rsid w:val="00245731"/>
    <w:rsid w:val="002458C7"/>
    <w:rsid w:val="0024592D"/>
    <w:rsid w:val="00245938"/>
    <w:rsid w:val="00245957"/>
    <w:rsid w:val="0024599B"/>
    <w:rsid w:val="002459B6"/>
    <w:rsid w:val="002459DF"/>
    <w:rsid w:val="002459E6"/>
    <w:rsid w:val="00245A53"/>
    <w:rsid w:val="00245AE7"/>
    <w:rsid w:val="00245B02"/>
    <w:rsid w:val="00245C6C"/>
    <w:rsid w:val="00245D32"/>
    <w:rsid w:val="00245D73"/>
    <w:rsid w:val="00245D9A"/>
    <w:rsid w:val="00245E04"/>
    <w:rsid w:val="00245E3A"/>
    <w:rsid w:val="00245EA2"/>
    <w:rsid w:val="00245EF8"/>
    <w:rsid w:val="00245F2A"/>
    <w:rsid w:val="00245FC8"/>
    <w:rsid w:val="00246010"/>
    <w:rsid w:val="00246042"/>
    <w:rsid w:val="0024606C"/>
    <w:rsid w:val="002460A2"/>
    <w:rsid w:val="002460B1"/>
    <w:rsid w:val="002460CF"/>
    <w:rsid w:val="002460F8"/>
    <w:rsid w:val="00246117"/>
    <w:rsid w:val="00246152"/>
    <w:rsid w:val="0024618C"/>
    <w:rsid w:val="00246222"/>
    <w:rsid w:val="0024623E"/>
    <w:rsid w:val="0024627F"/>
    <w:rsid w:val="00246284"/>
    <w:rsid w:val="002462D9"/>
    <w:rsid w:val="002462DE"/>
    <w:rsid w:val="002462DF"/>
    <w:rsid w:val="00246385"/>
    <w:rsid w:val="0024648A"/>
    <w:rsid w:val="00246528"/>
    <w:rsid w:val="00246536"/>
    <w:rsid w:val="0024655A"/>
    <w:rsid w:val="00246586"/>
    <w:rsid w:val="00246634"/>
    <w:rsid w:val="00246661"/>
    <w:rsid w:val="00246683"/>
    <w:rsid w:val="00246717"/>
    <w:rsid w:val="00246867"/>
    <w:rsid w:val="00246885"/>
    <w:rsid w:val="002468FF"/>
    <w:rsid w:val="00246908"/>
    <w:rsid w:val="0024694E"/>
    <w:rsid w:val="00246AFE"/>
    <w:rsid w:val="00246B05"/>
    <w:rsid w:val="00246B2E"/>
    <w:rsid w:val="00246B82"/>
    <w:rsid w:val="00246B8B"/>
    <w:rsid w:val="00246BA2"/>
    <w:rsid w:val="00246BD8"/>
    <w:rsid w:val="00246C6E"/>
    <w:rsid w:val="00246CCB"/>
    <w:rsid w:val="00246CF4"/>
    <w:rsid w:val="00246D1A"/>
    <w:rsid w:val="00246D1B"/>
    <w:rsid w:val="00246D3D"/>
    <w:rsid w:val="00246D79"/>
    <w:rsid w:val="00246DD7"/>
    <w:rsid w:val="00246ED3"/>
    <w:rsid w:val="00246EFD"/>
    <w:rsid w:val="00246F18"/>
    <w:rsid w:val="00246F61"/>
    <w:rsid w:val="00246FC9"/>
    <w:rsid w:val="00246FCD"/>
    <w:rsid w:val="00246FF0"/>
    <w:rsid w:val="0024709C"/>
    <w:rsid w:val="002470B8"/>
    <w:rsid w:val="002470F8"/>
    <w:rsid w:val="00247119"/>
    <w:rsid w:val="00247141"/>
    <w:rsid w:val="0024715D"/>
    <w:rsid w:val="002471BC"/>
    <w:rsid w:val="0024725C"/>
    <w:rsid w:val="00247271"/>
    <w:rsid w:val="002472AD"/>
    <w:rsid w:val="00247334"/>
    <w:rsid w:val="00247367"/>
    <w:rsid w:val="0024740D"/>
    <w:rsid w:val="00247492"/>
    <w:rsid w:val="00247493"/>
    <w:rsid w:val="00247494"/>
    <w:rsid w:val="002474B7"/>
    <w:rsid w:val="0024752A"/>
    <w:rsid w:val="0024754D"/>
    <w:rsid w:val="0024757F"/>
    <w:rsid w:val="00247647"/>
    <w:rsid w:val="0024766D"/>
    <w:rsid w:val="00247682"/>
    <w:rsid w:val="00247722"/>
    <w:rsid w:val="00247732"/>
    <w:rsid w:val="002477A3"/>
    <w:rsid w:val="002477E3"/>
    <w:rsid w:val="002478A7"/>
    <w:rsid w:val="002478CD"/>
    <w:rsid w:val="0024790F"/>
    <w:rsid w:val="0024796E"/>
    <w:rsid w:val="00247A23"/>
    <w:rsid w:val="00247A5B"/>
    <w:rsid w:val="00247AD5"/>
    <w:rsid w:val="00247AED"/>
    <w:rsid w:val="00247BCA"/>
    <w:rsid w:val="00247C02"/>
    <w:rsid w:val="00247C0A"/>
    <w:rsid w:val="00247C14"/>
    <w:rsid w:val="00247C22"/>
    <w:rsid w:val="00247C29"/>
    <w:rsid w:val="00247C34"/>
    <w:rsid w:val="00247C61"/>
    <w:rsid w:val="00247CB5"/>
    <w:rsid w:val="00247CC8"/>
    <w:rsid w:val="00247CDF"/>
    <w:rsid w:val="00247D25"/>
    <w:rsid w:val="00247D39"/>
    <w:rsid w:val="00247D6B"/>
    <w:rsid w:val="00247DF6"/>
    <w:rsid w:val="00247E0B"/>
    <w:rsid w:val="00247E52"/>
    <w:rsid w:val="00247F11"/>
    <w:rsid w:val="00247F25"/>
    <w:rsid w:val="00247F5F"/>
    <w:rsid w:val="00247FAB"/>
    <w:rsid w:val="00247FC4"/>
    <w:rsid w:val="00250076"/>
    <w:rsid w:val="00250085"/>
    <w:rsid w:val="00250090"/>
    <w:rsid w:val="002500A5"/>
    <w:rsid w:val="002500C8"/>
    <w:rsid w:val="00250150"/>
    <w:rsid w:val="00250168"/>
    <w:rsid w:val="002501AF"/>
    <w:rsid w:val="00250259"/>
    <w:rsid w:val="0025026C"/>
    <w:rsid w:val="00250270"/>
    <w:rsid w:val="0025027C"/>
    <w:rsid w:val="002502DD"/>
    <w:rsid w:val="002503AF"/>
    <w:rsid w:val="0025040F"/>
    <w:rsid w:val="00250440"/>
    <w:rsid w:val="00250472"/>
    <w:rsid w:val="002504B1"/>
    <w:rsid w:val="002504F5"/>
    <w:rsid w:val="00250507"/>
    <w:rsid w:val="00250521"/>
    <w:rsid w:val="002505A1"/>
    <w:rsid w:val="002505A5"/>
    <w:rsid w:val="002505B6"/>
    <w:rsid w:val="00250665"/>
    <w:rsid w:val="002506E1"/>
    <w:rsid w:val="0025072D"/>
    <w:rsid w:val="002507A3"/>
    <w:rsid w:val="002507B1"/>
    <w:rsid w:val="002507DB"/>
    <w:rsid w:val="002507E1"/>
    <w:rsid w:val="00250800"/>
    <w:rsid w:val="002508ED"/>
    <w:rsid w:val="00250902"/>
    <w:rsid w:val="0025094D"/>
    <w:rsid w:val="002509BE"/>
    <w:rsid w:val="00250A32"/>
    <w:rsid w:val="00250AB7"/>
    <w:rsid w:val="00250ABD"/>
    <w:rsid w:val="00250AD5"/>
    <w:rsid w:val="00250ADD"/>
    <w:rsid w:val="00250AF8"/>
    <w:rsid w:val="00250BB5"/>
    <w:rsid w:val="00250D48"/>
    <w:rsid w:val="00250DB7"/>
    <w:rsid w:val="00250DC8"/>
    <w:rsid w:val="00250DE8"/>
    <w:rsid w:val="00250EC1"/>
    <w:rsid w:val="00250EF5"/>
    <w:rsid w:val="00250F19"/>
    <w:rsid w:val="00250F59"/>
    <w:rsid w:val="00250FBE"/>
    <w:rsid w:val="00250FE2"/>
    <w:rsid w:val="00251046"/>
    <w:rsid w:val="0025104F"/>
    <w:rsid w:val="0025106A"/>
    <w:rsid w:val="00251229"/>
    <w:rsid w:val="00251299"/>
    <w:rsid w:val="002512AC"/>
    <w:rsid w:val="0025130F"/>
    <w:rsid w:val="0025136C"/>
    <w:rsid w:val="002513E6"/>
    <w:rsid w:val="002514B4"/>
    <w:rsid w:val="002514BC"/>
    <w:rsid w:val="002514FD"/>
    <w:rsid w:val="0025153D"/>
    <w:rsid w:val="002515A0"/>
    <w:rsid w:val="002515FE"/>
    <w:rsid w:val="00251698"/>
    <w:rsid w:val="002516C6"/>
    <w:rsid w:val="0025171A"/>
    <w:rsid w:val="0025178D"/>
    <w:rsid w:val="002517C3"/>
    <w:rsid w:val="002517DE"/>
    <w:rsid w:val="002517FB"/>
    <w:rsid w:val="0025180C"/>
    <w:rsid w:val="00251891"/>
    <w:rsid w:val="0025190C"/>
    <w:rsid w:val="0025199D"/>
    <w:rsid w:val="002519C2"/>
    <w:rsid w:val="00251A00"/>
    <w:rsid w:val="00251A3D"/>
    <w:rsid w:val="00251A92"/>
    <w:rsid w:val="00251AC1"/>
    <w:rsid w:val="00251B3B"/>
    <w:rsid w:val="00251B45"/>
    <w:rsid w:val="00251B80"/>
    <w:rsid w:val="00251B93"/>
    <w:rsid w:val="00251BE5"/>
    <w:rsid w:val="00251CB4"/>
    <w:rsid w:val="00251CBC"/>
    <w:rsid w:val="00251D18"/>
    <w:rsid w:val="00251D8C"/>
    <w:rsid w:val="00251E25"/>
    <w:rsid w:val="00251EBB"/>
    <w:rsid w:val="00251EF4"/>
    <w:rsid w:val="00251F45"/>
    <w:rsid w:val="00251F83"/>
    <w:rsid w:val="00251FCE"/>
    <w:rsid w:val="002520AD"/>
    <w:rsid w:val="00252131"/>
    <w:rsid w:val="002521BE"/>
    <w:rsid w:val="0025225C"/>
    <w:rsid w:val="002522EA"/>
    <w:rsid w:val="00252327"/>
    <w:rsid w:val="00252336"/>
    <w:rsid w:val="002523E8"/>
    <w:rsid w:val="0025241C"/>
    <w:rsid w:val="00252492"/>
    <w:rsid w:val="00252545"/>
    <w:rsid w:val="002525E1"/>
    <w:rsid w:val="002525FC"/>
    <w:rsid w:val="002526A5"/>
    <w:rsid w:val="002526E6"/>
    <w:rsid w:val="0025274E"/>
    <w:rsid w:val="0025278A"/>
    <w:rsid w:val="002528D3"/>
    <w:rsid w:val="002528DF"/>
    <w:rsid w:val="0025291F"/>
    <w:rsid w:val="00252985"/>
    <w:rsid w:val="00252987"/>
    <w:rsid w:val="0025299A"/>
    <w:rsid w:val="00252A58"/>
    <w:rsid w:val="00252A9A"/>
    <w:rsid w:val="00252AA6"/>
    <w:rsid w:val="00252AE7"/>
    <w:rsid w:val="00252B54"/>
    <w:rsid w:val="00252BBE"/>
    <w:rsid w:val="00252C58"/>
    <w:rsid w:val="00252C59"/>
    <w:rsid w:val="00252C66"/>
    <w:rsid w:val="00252C99"/>
    <w:rsid w:val="00252CBC"/>
    <w:rsid w:val="00252CE7"/>
    <w:rsid w:val="00252D31"/>
    <w:rsid w:val="00252D4E"/>
    <w:rsid w:val="00252DD4"/>
    <w:rsid w:val="00252EAE"/>
    <w:rsid w:val="00252EF5"/>
    <w:rsid w:val="00252F35"/>
    <w:rsid w:val="00252F72"/>
    <w:rsid w:val="00252FD5"/>
    <w:rsid w:val="00253152"/>
    <w:rsid w:val="0025320C"/>
    <w:rsid w:val="00253265"/>
    <w:rsid w:val="002532FB"/>
    <w:rsid w:val="00253313"/>
    <w:rsid w:val="00253343"/>
    <w:rsid w:val="002533E8"/>
    <w:rsid w:val="0025343B"/>
    <w:rsid w:val="0025349C"/>
    <w:rsid w:val="00253541"/>
    <w:rsid w:val="0025354B"/>
    <w:rsid w:val="00253566"/>
    <w:rsid w:val="0025356E"/>
    <w:rsid w:val="0025358D"/>
    <w:rsid w:val="002535AC"/>
    <w:rsid w:val="0025367D"/>
    <w:rsid w:val="002536DA"/>
    <w:rsid w:val="00253704"/>
    <w:rsid w:val="0025373D"/>
    <w:rsid w:val="002537B2"/>
    <w:rsid w:val="002537DA"/>
    <w:rsid w:val="00253836"/>
    <w:rsid w:val="0025394A"/>
    <w:rsid w:val="002539EA"/>
    <w:rsid w:val="00253A5F"/>
    <w:rsid w:val="00253A79"/>
    <w:rsid w:val="00253A94"/>
    <w:rsid w:val="00253B5E"/>
    <w:rsid w:val="00253B81"/>
    <w:rsid w:val="00253BD3"/>
    <w:rsid w:val="00253C2D"/>
    <w:rsid w:val="00253C41"/>
    <w:rsid w:val="00253C7C"/>
    <w:rsid w:val="00253D93"/>
    <w:rsid w:val="00253DCB"/>
    <w:rsid w:val="00253E7D"/>
    <w:rsid w:val="00253E86"/>
    <w:rsid w:val="00253E9B"/>
    <w:rsid w:val="00253EAD"/>
    <w:rsid w:val="00253EE0"/>
    <w:rsid w:val="00253F3C"/>
    <w:rsid w:val="00253F45"/>
    <w:rsid w:val="00253F70"/>
    <w:rsid w:val="0025401D"/>
    <w:rsid w:val="0025408C"/>
    <w:rsid w:val="002540CA"/>
    <w:rsid w:val="00254108"/>
    <w:rsid w:val="00254186"/>
    <w:rsid w:val="002541CA"/>
    <w:rsid w:val="002541CF"/>
    <w:rsid w:val="002541DF"/>
    <w:rsid w:val="00254268"/>
    <w:rsid w:val="00254288"/>
    <w:rsid w:val="002542D9"/>
    <w:rsid w:val="00254357"/>
    <w:rsid w:val="0025435C"/>
    <w:rsid w:val="0025436A"/>
    <w:rsid w:val="0025436B"/>
    <w:rsid w:val="002544F3"/>
    <w:rsid w:val="002545A1"/>
    <w:rsid w:val="00254632"/>
    <w:rsid w:val="0025467B"/>
    <w:rsid w:val="00254709"/>
    <w:rsid w:val="00254718"/>
    <w:rsid w:val="00254736"/>
    <w:rsid w:val="0025477F"/>
    <w:rsid w:val="0025478E"/>
    <w:rsid w:val="002547C3"/>
    <w:rsid w:val="002547EF"/>
    <w:rsid w:val="00254836"/>
    <w:rsid w:val="00254940"/>
    <w:rsid w:val="00254955"/>
    <w:rsid w:val="00254960"/>
    <w:rsid w:val="0025496F"/>
    <w:rsid w:val="0025497B"/>
    <w:rsid w:val="0025498E"/>
    <w:rsid w:val="002549F0"/>
    <w:rsid w:val="00254A05"/>
    <w:rsid w:val="00254A06"/>
    <w:rsid w:val="00254A6D"/>
    <w:rsid w:val="00254AA4"/>
    <w:rsid w:val="00254B1B"/>
    <w:rsid w:val="00254B80"/>
    <w:rsid w:val="00254BBA"/>
    <w:rsid w:val="00254C93"/>
    <w:rsid w:val="00254C9A"/>
    <w:rsid w:val="00254CA4"/>
    <w:rsid w:val="00254CA6"/>
    <w:rsid w:val="00254CFB"/>
    <w:rsid w:val="00254D30"/>
    <w:rsid w:val="00254D38"/>
    <w:rsid w:val="00254D46"/>
    <w:rsid w:val="00254D61"/>
    <w:rsid w:val="00254DC3"/>
    <w:rsid w:val="00254E2A"/>
    <w:rsid w:val="00254E5F"/>
    <w:rsid w:val="00254E8F"/>
    <w:rsid w:val="00254EE4"/>
    <w:rsid w:val="00254F3E"/>
    <w:rsid w:val="00254F49"/>
    <w:rsid w:val="002550C2"/>
    <w:rsid w:val="002550EB"/>
    <w:rsid w:val="002550EE"/>
    <w:rsid w:val="00255103"/>
    <w:rsid w:val="002551E4"/>
    <w:rsid w:val="00255217"/>
    <w:rsid w:val="00255236"/>
    <w:rsid w:val="00255247"/>
    <w:rsid w:val="0025527E"/>
    <w:rsid w:val="002552D7"/>
    <w:rsid w:val="00255365"/>
    <w:rsid w:val="002553FA"/>
    <w:rsid w:val="00255501"/>
    <w:rsid w:val="00255544"/>
    <w:rsid w:val="002555AA"/>
    <w:rsid w:val="00255645"/>
    <w:rsid w:val="0025569F"/>
    <w:rsid w:val="002556A8"/>
    <w:rsid w:val="002557CB"/>
    <w:rsid w:val="0025586D"/>
    <w:rsid w:val="0025587E"/>
    <w:rsid w:val="002558F6"/>
    <w:rsid w:val="00255951"/>
    <w:rsid w:val="002559AB"/>
    <w:rsid w:val="00255A10"/>
    <w:rsid w:val="00255A35"/>
    <w:rsid w:val="00255A77"/>
    <w:rsid w:val="00255AAB"/>
    <w:rsid w:val="00255B4E"/>
    <w:rsid w:val="00255B5F"/>
    <w:rsid w:val="00255D8F"/>
    <w:rsid w:val="00255DC7"/>
    <w:rsid w:val="00255DD5"/>
    <w:rsid w:val="00255DFB"/>
    <w:rsid w:val="00255E20"/>
    <w:rsid w:val="00255EE3"/>
    <w:rsid w:val="00255EF5"/>
    <w:rsid w:val="00255F3F"/>
    <w:rsid w:val="00255F57"/>
    <w:rsid w:val="00255FA2"/>
    <w:rsid w:val="00255FB7"/>
    <w:rsid w:val="00256180"/>
    <w:rsid w:val="00256187"/>
    <w:rsid w:val="00256207"/>
    <w:rsid w:val="002562A7"/>
    <w:rsid w:val="002562F3"/>
    <w:rsid w:val="00256301"/>
    <w:rsid w:val="002563A0"/>
    <w:rsid w:val="002563CA"/>
    <w:rsid w:val="002563DD"/>
    <w:rsid w:val="00256442"/>
    <w:rsid w:val="0025645B"/>
    <w:rsid w:val="0025645F"/>
    <w:rsid w:val="002564C1"/>
    <w:rsid w:val="002564D2"/>
    <w:rsid w:val="00256510"/>
    <w:rsid w:val="0025656B"/>
    <w:rsid w:val="002565A0"/>
    <w:rsid w:val="002565EA"/>
    <w:rsid w:val="002565F9"/>
    <w:rsid w:val="00256650"/>
    <w:rsid w:val="00256654"/>
    <w:rsid w:val="0025667C"/>
    <w:rsid w:val="0025668D"/>
    <w:rsid w:val="002566AB"/>
    <w:rsid w:val="0025678D"/>
    <w:rsid w:val="0025680D"/>
    <w:rsid w:val="0025681A"/>
    <w:rsid w:val="002568F8"/>
    <w:rsid w:val="0025696B"/>
    <w:rsid w:val="002569E2"/>
    <w:rsid w:val="00256AAA"/>
    <w:rsid w:val="00256ADC"/>
    <w:rsid w:val="00256B0C"/>
    <w:rsid w:val="00256B62"/>
    <w:rsid w:val="00256B85"/>
    <w:rsid w:val="00256C19"/>
    <w:rsid w:val="00256CA7"/>
    <w:rsid w:val="00256CA9"/>
    <w:rsid w:val="00256DC3"/>
    <w:rsid w:val="00256E33"/>
    <w:rsid w:val="00256E4D"/>
    <w:rsid w:val="00256E5D"/>
    <w:rsid w:val="00256EC9"/>
    <w:rsid w:val="00256F54"/>
    <w:rsid w:val="00256F79"/>
    <w:rsid w:val="00256FD4"/>
    <w:rsid w:val="00257035"/>
    <w:rsid w:val="00257052"/>
    <w:rsid w:val="0025707D"/>
    <w:rsid w:val="00257082"/>
    <w:rsid w:val="0025708C"/>
    <w:rsid w:val="002570D5"/>
    <w:rsid w:val="002570E7"/>
    <w:rsid w:val="0025717A"/>
    <w:rsid w:val="0025719A"/>
    <w:rsid w:val="002572A0"/>
    <w:rsid w:val="002572C5"/>
    <w:rsid w:val="002572D9"/>
    <w:rsid w:val="002572DE"/>
    <w:rsid w:val="00257302"/>
    <w:rsid w:val="00257428"/>
    <w:rsid w:val="0025754D"/>
    <w:rsid w:val="00257589"/>
    <w:rsid w:val="002575AE"/>
    <w:rsid w:val="002575CB"/>
    <w:rsid w:val="002575F9"/>
    <w:rsid w:val="00257609"/>
    <w:rsid w:val="0025762B"/>
    <w:rsid w:val="00257715"/>
    <w:rsid w:val="00257721"/>
    <w:rsid w:val="00257730"/>
    <w:rsid w:val="00257757"/>
    <w:rsid w:val="0025782C"/>
    <w:rsid w:val="00257848"/>
    <w:rsid w:val="0025786F"/>
    <w:rsid w:val="00257894"/>
    <w:rsid w:val="00257897"/>
    <w:rsid w:val="002578EA"/>
    <w:rsid w:val="00257910"/>
    <w:rsid w:val="00257915"/>
    <w:rsid w:val="0025791B"/>
    <w:rsid w:val="00257981"/>
    <w:rsid w:val="002579D0"/>
    <w:rsid w:val="00257AEE"/>
    <w:rsid w:val="00257B1C"/>
    <w:rsid w:val="00257B20"/>
    <w:rsid w:val="00257B56"/>
    <w:rsid w:val="00257BBC"/>
    <w:rsid w:val="00257C15"/>
    <w:rsid w:val="00257C18"/>
    <w:rsid w:val="00257CE4"/>
    <w:rsid w:val="00257D17"/>
    <w:rsid w:val="00257D74"/>
    <w:rsid w:val="00257EEB"/>
    <w:rsid w:val="00257F07"/>
    <w:rsid w:val="00257F0E"/>
    <w:rsid w:val="00257F1B"/>
    <w:rsid w:val="00257FDF"/>
    <w:rsid w:val="00260059"/>
    <w:rsid w:val="0026009E"/>
    <w:rsid w:val="00260107"/>
    <w:rsid w:val="00260124"/>
    <w:rsid w:val="00260175"/>
    <w:rsid w:val="0026018C"/>
    <w:rsid w:val="00260233"/>
    <w:rsid w:val="00260251"/>
    <w:rsid w:val="0026028E"/>
    <w:rsid w:val="0026032D"/>
    <w:rsid w:val="00260441"/>
    <w:rsid w:val="0026046C"/>
    <w:rsid w:val="00260538"/>
    <w:rsid w:val="00260587"/>
    <w:rsid w:val="00260592"/>
    <w:rsid w:val="002605C4"/>
    <w:rsid w:val="0026060E"/>
    <w:rsid w:val="002606B7"/>
    <w:rsid w:val="00260735"/>
    <w:rsid w:val="00260766"/>
    <w:rsid w:val="00260770"/>
    <w:rsid w:val="002607D3"/>
    <w:rsid w:val="00260865"/>
    <w:rsid w:val="002608A6"/>
    <w:rsid w:val="002608AB"/>
    <w:rsid w:val="0026096E"/>
    <w:rsid w:val="002609BD"/>
    <w:rsid w:val="002609C8"/>
    <w:rsid w:val="002609F2"/>
    <w:rsid w:val="00260A39"/>
    <w:rsid w:val="00260A63"/>
    <w:rsid w:val="00260A8B"/>
    <w:rsid w:val="00260AA6"/>
    <w:rsid w:val="00260ACA"/>
    <w:rsid w:val="00260ACF"/>
    <w:rsid w:val="00260B3D"/>
    <w:rsid w:val="00260B8E"/>
    <w:rsid w:val="00260BA0"/>
    <w:rsid w:val="00260BF8"/>
    <w:rsid w:val="00260C10"/>
    <w:rsid w:val="00260C2E"/>
    <w:rsid w:val="00260CC3"/>
    <w:rsid w:val="00260CE5"/>
    <w:rsid w:val="00260E44"/>
    <w:rsid w:val="00260E7C"/>
    <w:rsid w:val="00260F5B"/>
    <w:rsid w:val="00260FC7"/>
    <w:rsid w:val="00261064"/>
    <w:rsid w:val="002610D5"/>
    <w:rsid w:val="002610F3"/>
    <w:rsid w:val="00261153"/>
    <w:rsid w:val="00261187"/>
    <w:rsid w:val="0026121E"/>
    <w:rsid w:val="0026124A"/>
    <w:rsid w:val="00261299"/>
    <w:rsid w:val="002612A2"/>
    <w:rsid w:val="002612AE"/>
    <w:rsid w:val="002612B2"/>
    <w:rsid w:val="00261328"/>
    <w:rsid w:val="002613BF"/>
    <w:rsid w:val="00261466"/>
    <w:rsid w:val="00261475"/>
    <w:rsid w:val="00261480"/>
    <w:rsid w:val="002614AF"/>
    <w:rsid w:val="002614BB"/>
    <w:rsid w:val="002614C6"/>
    <w:rsid w:val="00261527"/>
    <w:rsid w:val="00261561"/>
    <w:rsid w:val="00261566"/>
    <w:rsid w:val="002615DE"/>
    <w:rsid w:val="00261649"/>
    <w:rsid w:val="002616C4"/>
    <w:rsid w:val="0026175F"/>
    <w:rsid w:val="002617DD"/>
    <w:rsid w:val="00261822"/>
    <w:rsid w:val="0026186A"/>
    <w:rsid w:val="002618F6"/>
    <w:rsid w:val="0026194F"/>
    <w:rsid w:val="00261A2D"/>
    <w:rsid w:val="00261A42"/>
    <w:rsid w:val="00261A5B"/>
    <w:rsid w:val="00261A6C"/>
    <w:rsid w:val="00261A8D"/>
    <w:rsid w:val="00261AB3"/>
    <w:rsid w:val="00261AEA"/>
    <w:rsid w:val="00261B47"/>
    <w:rsid w:val="00261C8C"/>
    <w:rsid w:val="00261CB8"/>
    <w:rsid w:val="00261CC5"/>
    <w:rsid w:val="00261CD7"/>
    <w:rsid w:val="00261D9C"/>
    <w:rsid w:val="00261DB1"/>
    <w:rsid w:val="00261DE3"/>
    <w:rsid w:val="00261DF2"/>
    <w:rsid w:val="00261E21"/>
    <w:rsid w:val="00261E6E"/>
    <w:rsid w:val="00261F3B"/>
    <w:rsid w:val="00261FAA"/>
    <w:rsid w:val="00261FEA"/>
    <w:rsid w:val="00261FF1"/>
    <w:rsid w:val="00262022"/>
    <w:rsid w:val="0026204E"/>
    <w:rsid w:val="002620AA"/>
    <w:rsid w:val="002620D2"/>
    <w:rsid w:val="00262142"/>
    <w:rsid w:val="00262153"/>
    <w:rsid w:val="0026215E"/>
    <w:rsid w:val="002621A3"/>
    <w:rsid w:val="002621D0"/>
    <w:rsid w:val="002622B6"/>
    <w:rsid w:val="00262434"/>
    <w:rsid w:val="00262475"/>
    <w:rsid w:val="00262476"/>
    <w:rsid w:val="002624B7"/>
    <w:rsid w:val="002624C1"/>
    <w:rsid w:val="002624D6"/>
    <w:rsid w:val="0026251B"/>
    <w:rsid w:val="002625BF"/>
    <w:rsid w:val="002626BA"/>
    <w:rsid w:val="002626E0"/>
    <w:rsid w:val="002626E9"/>
    <w:rsid w:val="00262744"/>
    <w:rsid w:val="00262762"/>
    <w:rsid w:val="002627E5"/>
    <w:rsid w:val="0026286C"/>
    <w:rsid w:val="002628AB"/>
    <w:rsid w:val="00262976"/>
    <w:rsid w:val="002629BC"/>
    <w:rsid w:val="002629CC"/>
    <w:rsid w:val="00262A85"/>
    <w:rsid w:val="00262B27"/>
    <w:rsid w:val="00262B88"/>
    <w:rsid w:val="00262BBF"/>
    <w:rsid w:val="00262C14"/>
    <w:rsid w:val="00262C4D"/>
    <w:rsid w:val="00262C50"/>
    <w:rsid w:val="00262C8F"/>
    <w:rsid w:val="00262C95"/>
    <w:rsid w:val="00262CE6"/>
    <w:rsid w:val="00262D67"/>
    <w:rsid w:val="00262D71"/>
    <w:rsid w:val="00262DF8"/>
    <w:rsid w:val="00262E23"/>
    <w:rsid w:val="00262E25"/>
    <w:rsid w:val="00262EB4"/>
    <w:rsid w:val="00262EB7"/>
    <w:rsid w:val="00262F46"/>
    <w:rsid w:val="00262FA7"/>
    <w:rsid w:val="00262FD7"/>
    <w:rsid w:val="0026300D"/>
    <w:rsid w:val="00263041"/>
    <w:rsid w:val="0026313B"/>
    <w:rsid w:val="0026315C"/>
    <w:rsid w:val="0026325E"/>
    <w:rsid w:val="002632CE"/>
    <w:rsid w:val="00263331"/>
    <w:rsid w:val="0026334B"/>
    <w:rsid w:val="002633EC"/>
    <w:rsid w:val="002633F8"/>
    <w:rsid w:val="0026346A"/>
    <w:rsid w:val="002634B1"/>
    <w:rsid w:val="002634ED"/>
    <w:rsid w:val="00263539"/>
    <w:rsid w:val="00263636"/>
    <w:rsid w:val="002636E1"/>
    <w:rsid w:val="002637CC"/>
    <w:rsid w:val="00263804"/>
    <w:rsid w:val="00263862"/>
    <w:rsid w:val="00263886"/>
    <w:rsid w:val="002638AA"/>
    <w:rsid w:val="002638B7"/>
    <w:rsid w:val="002638D5"/>
    <w:rsid w:val="0026392A"/>
    <w:rsid w:val="0026395C"/>
    <w:rsid w:val="00263976"/>
    <w:rsid w:val="0026398F"/>
    <w:rsid w:val="0026399E"/>
    <w:rsid w:val="00263A5A"/>
    <w:rsid w:val="00263AB6"/>
    <w:rsid w:val="00263B5D"/>
    <w:rsid w:val="00263B6C"/>
    <w:rsid w:val="00263CC0"/>
    <w:rsid w:val="00263CF2"/>
    <w:rsid w:val="00263CFA"/>
    <w:rsid w:val="00263D6F"/>
    <w:rsid w:val="00263D7A"/>
    <w:rsid w:val="00263D89"/>
    <w:rsid w:val="00263D9F"/>
    <w:rsid w:val="00263DC5"/>
    <w:rsid w:val="00263F4B"/>
    <w:rsid w:val="0026402F"/>
    <w:rsid w:val="00264071"/>
    <w:rsid w:val="00264090"/>
    <w:rsid w:val="002640B8"/>
    <w:rsid w:val="002642D6"/>
    <w:rsid w:val="002642F8"/>
    <w:rsid w:val="00264350"/>
    <w:rsid w:val="0026435D"/>
    <w:rsid w:val="00264376"/>
    <w:rsid w:val="002643CB"/>
    <w:rsid w:val="00264472"/>
    <w:rsid w:val="00264480"/>
    <w:rsid w:val="002644C0"/>
    <w:rsid w:val="002645D8"/>
    <w:rsid w:val="002645FF"/>
    <w:rsid w:val="00264656"/>
    <w:rsid w:val="002646E0"/>
    <w:rsid w:val="002646FB"/>
    <w:rsid w:val="00264788"/>
    <w:rsid w:val="00264919"/>
    <w:rsid w:val="0026496F"/>
    <w:rsid w:val="002649CE"/>
    <w:rsid w:val="002649D2"/>
    <w:rsid w:val="002649E1"/>
    <w:rsid w:val="002649F7"/>
    <w:rsid w:val="00264A51"/>
    <w:rsid w:val="00264AE6"/>
    <w:rsid w:val="00264B6A"/>
    <w:rsid w:val="00264B7E"/>
    <w:rsid w:val="00264B84"/>
    <w:rsid w:val="00264C1C"/>
    <w:rsid w:val="00264C87"/>
    <w:rsid w:val="00264CC0"/>
    <w:rsid w:val="00264D13"/>
    <w:rsid w:val="00264D5F"/>
    <w:rsid w:val="00264D70"/>
    <w:rsid w:val="00264DB3"/>
    <w:rsid w:val="00264E99"/>
    <w:rsid w:val="00264EC9"/>
    <w:rsid w:val="00264EFD"/>
    <w:rsid w:val="00264F2A"/>
    <w:rsid w:val="00264F5B"/>
    <w:rsid w:val="00264FFC"/>
    <w:rsid w:val="00265006"/>
    <w:rsid w:val="00265041"/>
    <w:rsid w:val="00265068"/>
    <w:rsid w:val="00265084"/>
    <w:rsid w:val="00265134"/>
    <w:rsid w:val="0026514C"/>
    <w:rsid w:val="0026517C"/>
    <w:rsid w:val="00265183"/>
    <w:rsid w:val="00265191"/>
    <w:rsid w:val="002651B8"/>
    <w:rsid w:val="002651EA"/>
    <w:rsid w:val="002653B8"/>
    <w:rsid w:val="00265446"/>
    <w:rsid w:val="0026545C"/>
    <w:rsid w:val="002654FA"/>
    <w:rsid w:val="0026563D"/>
    <w:rsid w:val="0026566B"/>
    <w:rsid w:val="00265680"/>
    <w:rsid w:val="002657AC"/>
    <w:rsid w:val="00265821"/>
    <w:rsid w:val="0026589D"/>
    <w:rsid w:val="002658BE"/>
    <w:rsid w:val="00265925"/>
    <w:rsid w:val="00265A6C"/>
    <w:rsid w:val="00265A8D"/>
    <w:rsid w:val="00265A91"/>
    <w:rsid w:val="00265AAC"/>
    <w:rsid w:val="00265AC3"/>
    <w:rsid w:val="00265B2E"/>
    <w:rsid w:val="00265B47"/>
    <w:rsid w:val="00265B4F"/>
    <w:rsid w:val="00265BB0"/>
    <w:rsid w:val="00265C82"/>
    <w:rsid w:val="00265C99"/>
    <w:rsid w:val="00265D15"/>
    <w:rsid w:val="00265D5A"/>
    <w:rsid w:val="00265DB0"/>
    <w:rsid w:val="00265E1F"/>
    <w:rsid w:val="00265E2B"/>
    <w:rsid w:val="00265E86"/>
    <w:rsid w:val="00265EA0"/>
    <w:rsid w:val="00265EB9"/>
    <w:rsid w:val="00265F2A"/>
    <w:rsid w:val="00265F48"/>
    <w:rsid w:val="00266056"/>
    <w:rsid w:val="00266075"/>
    <w:rsid w:val="002660BC"/>
    <w:rsid w:val="002660C8"/>
    <w:rsid w:val="002660DC"/>
    <w:rsid w:val="002660F1"/>
    <w:rsid w:val="0026612E"/>
    <w:rsid w:val="002661D7"/>
    <w:rsid w:val="0026620E"/>
    <w:rsid w:val="00266258"/>
    <w:rsid w:val="0026625A"/>
    <w:rsid w:val="00266283"/>
    <w:rsid w:val="002662DC"/>
    <w:rsid w:val="002662F1"/>
    <w:rsid w:val="00266342"/>
    <w:rsid w:val="002663A1"/>
    <w:rsid w:val="00266446"/>
    <w:rsid w:val="0026645E"/>
    <w:rsid w:val="0026646C"/>
    <w:rsid w:val="002664E3"/>
    <w:rsid w:val="002664F4"/>
    <w:rsid w:val="0026653F"/>
    <w:rsid w:val="0026663C"/>
    <w:rsid w:val="00266697"/>
    <w:rsid w:val="002666EE"/>
    <w:rsid w:val="00266715"/>
    <w:rsid w:val="002667E2"/>
    <w:rsid w:val="002667F8"/>
    <w:rsid w:val="00266837"/>
    <w:rsid w:val="00266874"/>
    <w:rsid w:val="0026688A"/>
    <w:rsid w:val="002668C6"/>
    <w:rsid w:val="002668EB"/>
    <w:rsid w:val="0026692E"/>
    <w:rsid w:val="00266AD4"/>
    <w:rsid w:val="00266B34"/>
    <w:rsid w:val="00266B40"/>
    <w:rsid w:val="00266B67"/>
    <w:rsid w:val="00266B84"/>
    <w:rsid w:val="00266BCC"/>
    <w:rsid w:val="00266C91"/>
    <w:rsid w:val="00266CB7"/>
    <w:rsid w:val="00266CFB"/>
    <w:rsid w:val="00266D00"/>
    <w:rsid w:val="00266DDF"/>
    <w:rsid w:val="00266EC2"/>
    <w:rsid w:val="00266F2D"/>
    <w:rsid w:val="00267025"/>
    <w:rsid w:val="0026707D"/>
    <w:rsid w:val="0026708F"/>
    <w:rsid w:val="002670B3"/>
    <w:rsid w:val="002670B4"/>
    <w:rsid w:val="00267105"/>
    <w:rsid w:val="00267113"/>
    <w:rsid w:val="0026721A"/>
    <w:rsid w:val="00267278"/>
    <w:rsid w:val="0026728C"/>
    <w:rsid w:val="002672CF"/>
    <w:rsid w:val="002672FE"/>
    <w:rsid w:val="0026731A"/>
    <w:rsid w:val="00267363"/>
    <w:rsid w:val="00267364"/>
    <w:rsid w:val="00267396"/>
    <w:rsid w:val="00267397"/>
    <w:rsid w:val="002673D6"/>
    <w:rsid w:val="0026747D"/>
    <w:rsid w:val="0026749D"/>
    <w:rsid w:val="002674B7"/>
    <w:rsid w:val="002674D5"/>
    <w:rsid w:val="00267517"/>
    <w:rsid w:val="002675D6"/>
    <w:rsid w:val="002675F8"/>
    <w:rsid w:val="00267661"/>
    <w:rsid w:val="00267686"/>
    <w:rsid w:val="00267696"/>
    <w:rsid w:val="002676C5"/>
    <w:rsid w:val="0026777A"/>
    <w:rsid w:val="00267813"/>
    <w:rsid w:val="00267824"/>
    <w:rsid w:val="0026786B"/>
    <w:rsid w:val="00267937"/>
    <w:rsid w:val="00267973"/>
    <w:rsid w:val="002679EF"/>
    <w:rsid w:val="00267A12"/>
    <w:rsid w:val="00267A8C"/>
    <w:rsid w:val="00267AAE"/>
    <w:rsid w:val="00267AC2"/>
    <w:rsid w:val="00267B77"/>
    <w:rsid w:val="00267BE1"/>
    <w:rsid w:val="00267BE4"/>
    <w:rsid w:val="00267C35"/>
    <w:rsid w:val="00267C44"/>
    <w:rsid w:val="00267CCD"/>
    <w:rsid w:val="00267CD6"/>
    <w:rsid w:val="00267D1A"/>
    <w:rsid w:val="00267E15"/>
    <w:rsid w:val="00267E20"/>
    <w:rsid w:val="00267E7D"/>
    <w:rsid w:val="00267E86"/>
    <w:rsid w:val="00267ED7"/>
    <w:rsid w:val="00267EE4"/>
    <w:rsid w:val="00267F5D"/>
    <w:rsid w:val="00267F69"/>
    <w:rsid w:val="00267FA2"/>
    <w:rsid w:val="002700B9"/>
    <w:rsid w:val="00270116"/>
    <w:rsid w:val="0027013E"/>
    <w:rsid w:val="0027016D"/>
    <w:rsid w:val="0027018A"/>
    <w:rsid w:val="0027019F"/>
    <w:rsid w:val="002701B0"/>
    <w:rsid w:val="002701CF"/>
    <w:rsid w:val="002701D1"/>
    <w:rsid w:val="00270256"/>
    <w:rsid w:val="00270317"/>
    <w:rsid w:val="0027034E"/>
    <w:rsid w:val="00270403"/>
    <w:rsid w:val="002704C5"/>
    <w:rsid w:val="002704D4"/>
    <w:rsid w:val="00270524"/>
    <w:rsid w:val="002705B4"/>
    <w:rsid w:val="00270659"/>
    <w:rsid w:val="002706FE"/>
    <w:rsid w:val="00270725"/>
    <w:rsid w:val="002707B2"/>
    <w:rsid w:val="002707C3"/>
    <w:rsid w:val="0027085A"/>
    <w:rsid w:val="0027091F"/>
    <w:rsid w:val="00270A24"/>
    <w:rsid w:val="00270A5C"/>
    <w:rsid w:val="00270A9A"/>
    <w:rsid w:val="00270AC4"/>
    <w:rsid w:val="00270AC8"/>
    <w:rsid w:val="00270AE1"/>
    <w:rsid w:val="00270AF1"/>
    <w:rsid w:val="00270B31"/>
    <w:rsid w:val="00270B3D"/>
    <w:rsid w:val="00270DC8"/>
    <w:rsid w:val="00270EB8"/>
    <w:rsid w:val="00270F28"/>
    <w:rsid w:val="00270F30"/>
    <w:rsid w:val="00270F46"/>
    <w:rsid w:val="00270F67"/>
    <w:rsid w:val="00270FD6"/>
    <w:rsid w:val="00270FD9"/>
    <w:rsid w:val="00271025"/>
    <w:rsid w:val="00271050"/>
    <w:rsid w:val="00271052"/>
    <w:rsid w:val="00271087"/>
    <w:rsid w:val="0027111B"/>
    <w:rsid w:val="0027112B"/>
    <w:rsid w:val="0027115B"/>
    <w:rsid w:val="002711C8"/>
    <w:rsid w:val="00271216"/>
    <w:rsid w:val="002712A0"/>
    <w:rsid w:val="0027132B"/>
    <w:rsid w:val="0027133A"/>
    <w:rsid w:val="00271376"/>
    <w:rsid w:val="00271399"/>
    <w:rsid w:val="002713A5"/>
    <w:rsid w:val="002713B7"/>
    <w:rsid w:val="002713D5"/>
    <w:rsid w:val="002713EE"/>
    <w:rsid w:val="0027140A"/>
    <w:rsid w:val="00271445"/>
    <w:rsid w:val="0027147B"/>
    <w:rsid w:val="002714E1"/>
    <w:rsid w:val="00271507"/>
    <w:rsid w:val="0027152E"/>
    <w:rsid w:val="00271572"/>
    <w:rsid w:val="00271575"/>
    <w:rsid w:val="002715A5"/>
    <w:rsid w:val="002715FE"/>
    <w:rsid w:val="00271617"/>
    <w:rsid w:val="002716D2"/>
    <w:rsid w:val="00271828"/>
    <w:rsid w:val="0027184E"/>
    <w:rsid w:val="00271904"/>
    <w:rsid w:val="00271986"/>
    <w:rsid w:val="002719C7"/>
    <w:rsid w:val="00271A0F"/>
    <w:rsid w:val="00271A85"/>
    <w:rsid w:val="00271A86"/>
    <w:rsid w:val="00271BA2"/>
    <w:rsid w:val="00271BBF"/>
    <w:rsid w:val="00271C5B"/>
    <w:rsid w:val="00271CA0"/>
    <w:rsid w:val="00271CD8"/>
    <w:rsid w:val="00271D96"/>
    <w:rsid w:val="00271E5D"/>
    <w:rsid w:val="00271EFC"/>
    <w:rsid w:val="00271FA0"/>
    <w:rsid w:val="00272099"/>
    <w:rsid w:val="002721CE"/>
    <w:rsid w:val="00272231"/>
    <w:rsid w:val="00272238"/>
    <w:rsid w:val="00272299"/>
    <w:rsid w:val="002723D9"/>
    <w:rsid w:val="00272433"/>
    <w:rsid w:val="0027256A"/>
    <w:rsid w:val="00272599"/>
    <w:rsid w:val="0027259D"/>
    <w:rsid w:val="002725AB"/>
    <w:rsid w:val="00272629"/>
    <w:rsid w:val="0027263D"/>
    <w:rsid w:val="0027263F"/>
    <w:rsid w:val="002726AA"/>
    <w:rsid w:val="00272754"/>
    <w:rsid w:val="0027275D"/>
    <w:rsid w:val="00272783"/>
    <w:rsid w:val="002727A0"/>
    <w:rsid w:val="002727CC"/>
    <w:rsid w:val="002727E6"/>
    <w:rsid w:val="002727EA"/>
    <w:rsid w:val="0027283F"/>
    <w:rsid w:val="0027288A"/>
    <w:rsid w:val="002728A1"/>
    <w:rsid w:val="002728D4"/>
    <w:rsid w:val="002728FA"/>
    <w:rsid w:val="0027293C"/>
    <w:rsid w:val="0027297B"/>
    <w:rsid w:val="002729D2"/>
    <w:rsid w:val="00272A5E"/>
    <w:rsid w:val="00272A85"/>
    <w:rsid w:val="00272AF1"/>
    <w:rsid w:val="00272B81"/>
    <w:rsid w:val="00272C3D"/>
    <w:rsid w:val="00272C62"/>
    <w:rsid w:val="00272C6B"/>
    <w:rsid w:val="00272C79"/>
    <w:rsid w:val="00272C7C"/>
    <w:rsid w:val="00272CAB"/>
    <w:rsid w:val="00272D50"/>
    <w:rsid w:val="00272E27"/>
    <w:rsid w:val="00272E6E"/>
    <w:rsid w:val="00272F31"/>
    <w:rsid w:val="00272F3A"/>
    <w:rsid w:val="00272F54"/>
    <w:rsid w:val="00272F92"/>
    <w:rsid w:val="00272FB0"/>
    <w:rsid w:val="002730D6"/>
    <w:rsid w:val="002730DC"/>
    <w:rsid w:val="0027315A"/>
    <w:rsid w:val="0027317C"/>
    <w:rsid w:val="0027318A"/>
    <w:rsid w:val="002731A2"/>
    <w:rsid w:val="002731CC"/>
    <w:rsid w:val="00273265"/>
    <w:rsid w:val="00273276"/>
    <w:rsid w:val="002732A9"/>
    <w:rsid w:val="002732E1"/>
    <w:rsid w:val="0027330F"/>
    <w:rsid w:val="0027332B"/>
    <w:rsid w:val="00273419"/>
    <w:rsid w:val="00273467"/>
    <w:rsid w:val="002734A1"/>
    <w:rsid w:val="0027351B"/>
    <w:rsid w:val="0027353C"/>
    <w:rsid w:val="00273594"/>
    <w:rsid w:val="002735D4"/>
    <w:rsid w:val="002735DF"/>
    <w:rsid w:val="00273632"/>
    <w:rsid w:val="00273685"/>
    <w:rsid w:val="002736D0"/>
    <w:rsid w:val="002736FE"/>
    <w:rsid w:val="00273754"/>
    <w:rsid w:val="002737AD"/>
    <w:rsid w:val="002737F3"/>
    <w:rsid w:val="00273842"/>
    <w:rsid w:val="00273849"/>
    <w:rsid w:val="00273A20"/>
    <w:rsid w:val="00273AC0"/>
    <w:rsid w:val="00273AC5"/>
    <w:rsid w:val="00273AC9"/>
    <w:rsid w:val="00273AED"/>
    <w:rsid w:val="00273B04"/>
    <w:rsid w:val="00273B88"/>
    <w:rsid w:val="00273BF5"/>
    <w:rsid w:val="00273CDC"/>
    <w:rsid w:val="00273D04"/>
    <w:rsid w:val="00273D2A"/>
    <w:rsid w:val="00273D79"/>
    <w:rsid w:val="00273DE0"/>
    <w:rsid w:val="00273E18"/>
    <w:rsid w:val="00273F2B"/>
    <w:rsid w:val="00273FE5"/>
    <w:rsid w:val="00274052"/>
    <w:rsid w:val="002740B9"/>
    <w:rsid w:val="002740BE"/>
    <w:rsid w:val="002740E0"/>
    <w:rsid w:val="002740EE"/>
    <w:rsid w:val="0027411F"/>
    <w:rsid w:val="0027419A"/>
    <w:rsid w:val="00274231"/>
    <w:rsid w:val="0027426D"/>
    <w:rsid w:val="00274272"/>
    <w:rsid w:val="002742DC"/>
    <w:rsid w:val="00274304"/>
    <w:rsid w:val="0027430A"/>
    <w:rsid w:val="0027431F"/>
    <w:rsid w:val="00274325"/>
    <w:rsid w:val="002743B1"/>
    <w:rsid w:val="002743C7"/>
    <w:rsid w:val="00274437"/>
    <w:rsid w:val="0027445D"/>
    <w:rsid w:val="002744A4"/>
    <w:rsid w:val="0027453A"/>
    <w:rsid w:val="00274563"/>
    <w:rsid w:val="00274586"/>
    <w:rsid w:val="00274657"/>
    <w:rsid w:val="00274660"/>
    <w:rsid w:val="00274663"/>
    <w:rsid w:val="00274685"/>
    <w:rsid w:val="002746B3"/>
    <w:rsid w:val="002746C5"/>
    <w:rsid w:val="002746E0"/>
    <w:rsid w:val="00274752"/>
    <w:rsid w:val="002747BB"/>
    <w:rsid w:val="00274820"/>
    <w:rsid w:val="00274866"/>
    <w:rsid w:val="00274870"/>
    <w:rsid w:val="0027488F"/>
    <w:rsid w:val="002748A5"/>
    <w:rsid w:val="0027492B"/>
    <w:rsid w:val="002749EF"/>
    <w:rsid w:val="00274A29"/>
    <w:rsid w:val="00274B12"/>
    <w:rsid w:val="00274B84"/>
    <w:rsid w:val="00274BB2"/>
    <w:rsid w:val="00274C65"/>
    <w:rsid w:val="00274D38"/>
    <w:rsid w:val="00274D6C"/>
    <w:rsid w:val="00274E46"/>
    <w:rsid w:val="00274ED4"/>
    <w:rsid w:val="00274F70"/>
    <w:rsid w:val="00274FF7"/>
    <w:rsid w:val="00275021"/>
    <w:rsid w:val="0027509A"/>
    <w:rsid w:val="002750F8"/>
    <w:rsid w:val="0027510B"/>
    <w:rsid w:val="00275114"/>
    <w:rsid w:val="0027513E"/>
    <w:rsid w:val="0027515E"/>
    <w:rsid w:val="0027516C"/>
    <w:rsid w:val="00275173"/>
    <w:rsid w:val="002751CE"/>
    <w:rsid w:val="002751D3"/>
    <w:rsid w:val="002751E5"/>
    <w:rsid w:val="0027525C"/>
    <w:rsid w:val="002752BF"/>
    <w:rsid w:val="00275456"/>
    <w:rsid w:val="00275471"/>
    <w:rsid w:val="002754FA"/>
    <w:rsid w:val="002755D3"/>
    <w:rsid w:val="00275621"/>
    <w:rsid w:val="0027564F"/>
    <w:rsid w:val="0027580F"/>
    <w:rsid w:val="0027590B"/>
    <w:rsid w:val="00275940"/>
    <w:rsid w:val="00275968"/>
    <w:rsid w:val="00275996"/>
    <w:rsid w:val="002759EF"/>
    <w:rsid w:val="002759F6"/>
    <w:rsid w:val="00275A23"/>
    <w:rsid w:val="00275AC2"/>
    <w:rsid w:val="00275B34"/>
    <w:rsid w:val="00275BB5"/>
    <w:rsid w:val="00275BDF"/>
    <w:rsid w:val="00275BF0"/>
    <w:rsid w:val="00275C2F"/>
    <w:rsid w:val="00275CBD"/>
    <w:rsid w:val="00275CF4"/>
    <w:rsid w:val="00275CF9"/>
    <w:rsid w:val="00275D08"/>
    <w:rsid w:val="00275DD3"/>
    <w:rsid w:val="00275EC4"/>
    <w:rsid w:val="00275EDF"/>
    <w:rsid w:val="00275F7B"/>
    <w:rsid w:val="00276001"/>
    <w:rsid w:val="0027605B"/>
    <w:rsid w:val="00276061"/>
    <w:rsid w:val="00276093"/>
    <w:rsid w:val="002760EC"/>
    <w:rsid w:val="002760F8"/>
    <w:rsid w:val="002760FE"/>
    <w:rsid w:val="002761CD"/>
    <w:rsid w:val="002761E4"/>
    <w:rsid w:val="002761F5"/>
    <w:rsid w:val="0027626C"/>
    <w:rsid w:val="00276286"/>
    <w:rsid w:val="00276334"/>
    <w:rsid w:val="002763BA"/>
    <w:rsid w:val="0027641D"/>
    <w:rsid w:val="00276461"/>
    <w:rsid w:val="0027647D"/>
    <w:rsid w:val="0027649D"/>
    <w:rsid w:val="002764B4"/>
    <w:rsid w:val="0027665C"/>
    <w:rsid w:val="00276661"/>
    <w:rsid w:val="002766C0"/>
    <w:rsid w:val="002766DF"/>
    <w:rsid w:val="00276719"/>
    <w:rsid w:val="00276734"/>
    <w:rsid w:val="00276735"/>
    <w:rsid w:val="002767C5"/>
    <w:rsid w:val="002767CF"/>
    <w:rsid w:val="002767E2"/>
    <w:rsid w:val="00276880"/>
    <w:rsid w:val="0027689A"/>
    <w:rsid w:val="0027693F"/>
    <w:rsid w:val="002769CA"/>
    <w:rsid w:val="002769E1"/>
    <w:rsid w:val="00276A70"/>
    <w:rsid w:val="00276B05"/>
    <w:rsid w:val="00276B07"/>
    <w:rsid w:val="00276BB2"/>
    <w:rsid w:val="00276BCC"/>
    <w:rsid w:val="00276BF9"/>
    <w:rsid w:val="00276C0D"/>
    <w:rsid w:val="00276C7A"/>
    <w:rsid w:val="00276D44"/>
    <w:rsid w:val="00276E06"/>
    <w:rsid w:val="00276E30"/>
    <w:rsid w:val="00276E8D"/>
    <w:rsid w:val="00276EEE"/>
    <w:rsid w:val="00276F0A"/>
    <w:rsid w:val="00276F12"/>
    <w:rsid w:val="00276F1C"/>
    <w:rsid w:val="00276F52"/>
    <w:rsid w:val="00276F5B"/>
    <w:rsid w:val="00276F86"/>
    <w:rsid w:val="00276F90"/>
    <w:rsid w:val="00276FAC"/>
    <w:rsid w:val="00277066"/>
    <w:rsid w:val="00277087"/>
    <w:rsid w:val="0027709E"/>
    <w:rsid w:val="002770E6"/>
    <w:rsid w:val="00277190"/>
    <w:rsid w:val="002771CF"/>
    <w:rsid w:val="00277204"/>
    <w:rsid w:val="0027725E"/>
    <w:rsid w:val="00277263"/>
    <w:rsid w:val="00277294"/>
    <w:rsid w:val="00277396"/>
    <w:rsid w:val="00277503"/>
    <w:rsid w:val="0027761B"/>
    <w:rsid w:val="00277631"/>
    <w:rsid w:val="002776FE"/>
    <w:rsid w:val="0027771D"/>
    <w:rsid w:val="0027771F"/>
    <w:rsid w:val="00277732"/>
    <w:rsid w:val="00277738"/>
    <w:rsid w:val="00277754"/>
    <w:rsid w:val="0027776C"/>
    <w:rsid w:val="002777FD"/>
    <w:rsid w:val="0027786C"/>
    <w:rsid w:val="00277893"/>
    <w:rsid w:val="0027789C"/>
    <w:rsid w:val="002778E8"/>
    <w:rsid w:val="002778E9"/>
    <w:rsid w:val="00277947"/>
    <w:rsid w:val="002779E3"/>
    <w:rsid w:val="00277AD5"/>
    <w:rsid w:val="00277B44"/>
    <w:rsid w:val="00277C6A"/>
    <w:rsid w:val="00277CCB"/>
    <w:rsid w:val="00277CD9"/>
    <w:rsid w:val="00277CF1"/>
    <w:rsid w:val="00277DF5"/>
    <w:rsid w:val="00277E2E"/>
    <w:rsid w:val="00277E56"/>
    <w:rsid w:val="00277E62"/>
    <w:rsid w:val="00277E6F"/>
    <w:rsid w:val="00277EA7"/>
    <w:rsid w:val="00277ECD"/>
    <w:rsid w:val="00277F0A"/>
    <w:rsid w:val="00277F0B"/>
    <w:rsid w:val="00277F3A"/>
    <w:rsid w:val="00277F64"/>
    <w:rsid w:val="0028003C"/>
    <w:rsid w:val="0028015C"/>
    <w:rsid w:val="002801E9"/>
    <w:rsid w:val="00280231"/>
    <w:rsid w:val="00280270"/>
    <w:rsid w:val="00280290"/>
    <w:rsid w:val="0028035C"/>
    <w:rsid w:val="002803CE"/>
    <w:rsid w:val="002803F3"/>
    <w:rsid w:val="002803F9"/>
    <w:rsid w:val="002804C8"/>
    <w:rsid w:val="00280526"/>
    <w:rsid w:val="002805B2"/>
    <w:rsid w:val="00280760"/>
    <w:rsid w:val="0028078D"/>
    <w:rsid w:val="0028083B"/>
    <w:rsid w:val="00280875"/>
    <w:rsid w:val="00280891"/>
    <w:rsid w:val="00280950"/>
    <w:rsid w:val="0028095E"/>
    <w:rsid w:val="002809D1"/>
    <w:rsid w:val="00280A4E"/>
    <w:rsid w:val="00280A86"/>
    <w:rsid w:val="00280A98"/>
    <w:rsid w:val="00280AFB"/>
    <w:rsid w:val="00280BB9"/>
    <w:rsid w:val="00280BE2"/>
    <w:rsid w:val="00280BEB"/>
    <w:rsid w:val="00280D7B"/>
    <w:rsid w:val="00280E3E"/>
    <w:rsid w:val="00280E6F"/>
    <w:rsid w:val="00280E89"/>
    <w:rsid w:val="00280EA1"/>
    <w:rsid w:val="00280EAC"/>
    <w:rsid w:val="00280ED0"/>
    <w:rsid w:val="00280F20"/>
    <w:rsid w:val="00280F2A"/>
    <w:rsid w:val="00280F70"/>
    <w:rsid w:val="00280FA5"/>
    <w:rsid w:val="00281002"/>
    <w:rsid w:val="002810CC"/>
    <w:rsid w:val="002810CF"/>
    <w:rsid w:val="0028110C"/>
    <w:rsid w:val="00281140"/>
    <w:rsid w:val="0028115E"/>
    <w:rsid w:val="00281196"/>
    <w:rsid w:val="002811D8"/>
    <w:rsid w:val="002811E1"/>
    <w:rsid w:val="00281217"/>
    <w:rsid w:val="0028121A"/>
    <w:rsid w:val="0028125A"/>
    <w:rsid w:val="0028127C"/>
    <w:rsid w:val="002812E5"/>
    <w:rsid w:val="00281398"/>
    <w:rsid w:val="00281476"/>
    <w:rsid w:val="002814BB"/>
    <w:rsid w:val="002815A8"/>
    <w:rsid w:val="002816CE"/>
    <w:rsid w:val="0028170A"/>
    <w:rsid w:val="0028174C"/>
    <w:rsid w:val="0028174E"/>
    <w:rsid w:val="00281755"/>
    <w:rsid w:val="00281787"/>
    <w:rsid w:val="00281812"/>
    <w:rsid w:val="0028182D"/>
    <w:rsid w:val="0028184B"/>
    <w:rsid w:val="0028184D"/>
    <w:rsid w:val="0028189C"/>
    <w:rsid w:val="00281906"/>
    <w:rsid w:val="00281928"/>
    <w:rsid w:val="00281934"/>
    <w:rsid w:val="00281965"/>
    <w:rsid w:val="00281969"/>
    <w:rsid w:val="00281993"/>
    <w:rsid w:val="00281AA5"/>
    <w:rsid w:val="00281AAC"/>
    <w:rsid w:val="00281AFC"/>
    <w:rsid w:val="00281B76"/>
    <w:rsid w:val="00281B7D"/>
    <w:rsid w:val="00281BC1"/>
    <w:rsid w:val="00281BD0"/>
    <w:rsid w:val="00281C0F"/>
    <w:rsid w:val="00281C1B"/>
    <w:rsid w:val="00281C3D"/>
    <w:rsid w:val="00281C4D"/>
    <w:rsid w:val="00281CA9"/>
    <w:rsid w:val="00281CDA"/>
    <w:rsid w:val="00281D3B"/>
    <w:rsid w:val="00281D65"/>
    <w:rsid w:val="00281DA7"/>
    <w:rsid w:val="00281DAE"/>
    <w:rsid w:val="00281DBC"/>
    <w:rsid w:val="00281DCC"/>
    <w:rsid w:val="00281DD3"/>
    <w:rsid w:val="00281E12"/>
    <w:rsid w:val="00281E58"/>
    <w:rsid w:val="00281EF5"/>
    <w:rsid w:val="00281F5F"/>
    <w:rsid w:val="00281F74"/>
    <w:rsid w:val="00281FB4"/>
    <w:rsid w:val="00282011"/>
    <w:rsid w:val="00282033"/>
    <w:rsid w:val="0028206E"/>
    <w:rsid w:val="00282093"/>
    <w:rsid w:val="002820A8"/>
    <w:rsid w:val="002821A6"/>
    <w:rsid w:val="002821E3"/>
    <w:rsid w:val="00282228"/>
    <w:rsid w:val="00282264"/>
    <w:rsid w:val="00282321"/>
    <w:rsid w:val="00282347"/>
    <w:rsid w:val="00282436"/>
    <w:rsid w:val="00282508"/>
    <w:rsid w:val="00282518"/>
    <w:rsid w:val="0028257F"/>
    <w:rsid w:val="00282590"/>
    <w:rsid w:val="0028259A"/>
    <w:rsid w:val="002825B4"/>
    <w:rsid w:val="002825BA"/>
    <w:rsid w:val="002826A3"/>
    <w:rsid w:val="002826F1"/>
    <w:rsid w:val="00282831"/>
    <w:rsid w:val="00282878"/>
    <w:rsid w:val="002828A5"/>
    <w:rsid w:val="002828B4"/>
    <w:rsid w:val="002828CD"/>
    <w:rsid w:val="00282935"/>
    <w:rsid w:val="00282994"/>
    <w:rsid w:val="002829E9"/>
    <w:rsid w:val="00282A3E"/>
    <w:rsid w:val="00282A53"/>
    <w:rsid w:val="00282B0A"/>
    <w:rsid w:val="00282BAD"/>
    <w:rsid w:val="00282C40"/>
    <w:rsid w:val="00282C5D"/>
    <w:rsid w:val="00282C66"/>
    <w:rsid w:val="00282CA8"/>
    <w:rsid w:val="00282CEF"/>
    <w:rsid w:val="00282D11"/>
    <w:rsid w:val="00282ECC"/>
    <w:rsid w:val="00282EDF"/>
    <w:rsid w:val="00282EFA"/>
    <w:rsid w:val="00282F33"/>
    <w:rsid w:val="00282F4D"/>
    <w:rsid w:val="00282F6A"/>
    <w:rsid w:val="00282FBC"/>
    <w:rsid w:val="00282FC5"/>
    <w:rsid w:val="002830B9"/>
    <w:rsid w:val="002830F8"/>
    <w:rsid w:val="00283100"/>
    <w:rsid w:val="0028310F"/>
    <w:rsid w:val="00283174"/>
    <w:rsid w:val="002831F6"/>
    <w:rsid w:val="00283311"/>
    <w:rsid w:val="00283390"/>
    <w:rsid w:val="002833AD"/>
    <w:rsid w:val="00283432"/>
    <w:rsid w:val="00283470"/>
    <w:rsid w:val="002834B1"/>
    <w:rsid w:val="00283512"/>
    <w:rsid w:val="0028355B"/>
    <w:rsid w:val="002835E3"/>
    <w:rsid w:val="00283647"/>
    <w:rsid w:val="00283676"/>
    <w:rsid w:val="002836FB"/>
    <w:rsid w:val="00283705"/>
    <w:rsid w:val="00283753"/>
    <w:rsid w:val="00283775"/>
    <w:rsid w:val="002837C9"/>
    <w:rsid w:val="00283956"/>
    <w:rsid w:val="00283A0E"/>
    <w:rsid w:val="00283A22"/>
    <w:rsid w:val="00283B06"/>
    <w:rsid w:val="00283B77"/>
    <w:rsid w:val="00283C35"/>
    <w:rsid w:val="00283C37"/>
    <w:rsid w:val="00283C69"/>
    <w:rsid w:val="00283C79"/>
    <w:rsid w:val="00283CA5"/>
    <w:rsid w:val="00283CD0"/>
    <w:rsid w:val="00283D1F"/>
    <w:rsid w:val="00283D2F"/>
    <w:rsid w:val="00283D31"/>
    <w:rsid w:val="00283D37"/>
    <w:rsid w:val="00283D48"/>
    <w:rsid w:val="00283DA5"/>
    <w:rsid w:val="00283E41"/>
    <w:rsid w:val="00283EA7"/>
    <w:rsid w:val="00283EE8"/>
    <w:rsid w:val="00283EEA"/>
    <w:rsid w:val="00283EF7"/>
    <w:rsid w:val="00283F02"/>
    <w:rsid w:val="00283F05"/>
    <w:rsid w:val="00283F4F"/>
    <w:rsid w:val="00283F8B"/>
    <w:rsid w:val="00283FC5"/>
    <w:rsid w:val="00284085"/>
    <w:rsid w:val="00284126"/>
    <w:rsid w:val="0028428D"/>
    <w:rsid w:val="002842D4"/>
    <w:rsid w:val="00284326"/>
    <w:rsid w:val="0028438F"/>
    <w:rsid w:val="002843AA"/>
    <w:rsid w:val="0028453F"/>
    <w:rsid w:val="00284572"/>
    <w:rsid w:val="0028458D"/>
    <w:rsid w:val="00284590"/>
    <w:rsid w:val="002845B3"/>
    <w:rsid w:val="002845D8"/>
    <w:rsid w:val="00284625"/>
    <w:rsid w:val="0028468F"/>
    <w:rsid w:val="002846A4"/>
    <w:rsid w:val="002847B2"/>
    <w:rsid w:val="002847C3"/>
    <w:rsid w:val="002847DF"/>
    <w:rsid w:val="00284871"/>
    <w:rsid w:val="00284882"/>
    <w:rsid w:val="002848E3"/>
    <w:rsid w:val="00284942"/>
    <w:rsid w:val="00284987"/>
    <w:rsid w:val="0028498F"/>
    <w:rsid w:val="002849EE"/>
    <w:rsid w:val="00284A4A"/>
    <w:rsid w:val="00284A69"/>
    <w:rsid w:val="00284A82"/>
    <w:rsid w:val="00284AD1"/>
    <w:rsid w:val="00284AE0"/>
    <w:rsid w:val="00284B96"/>
    <w:rsid w:val="00284B9B"/>
    <w:rsid w:val="00284BA1"/>
    <w:rsid w:val="00284BDC"/>
    <w:rsid w:val="00284BE1"/>
    <w:rsid w:val="00284BE8"/>
    <w:rsid w:val="00284C1E"/>
    <w:rsid w:val="00284C8E"/>
    <w:rsid w:val="00284CC3"/>
    <w:rsid w:val="00284CE9"/>
    <w:rsid w:val="00284D91"/>
    <w:rsid w:val="00284EA3"/>
    <w:rsid w:val="00284EC1"/>
    <w:rsid w:val="00284F0F"/>
    <w:rsid w:val="00284FD2"/>
    <w:rsid w:val="0028502A"/>
    <w:rsid w:val="0028507A"/>
    <w:rsid w:val="002850AF"/>
    <w:rsid w:val="002850B6"/>
    <w:rsid w:val="00285158"/>
    <w:rsid w:val="002852D9"/>
    <w:rsid w:val="00285413"/>
    <w:rsid w:val="0028543B"/>
    <w:rsid w:val="00285460"/>
    <w:rsid w:val="00285488"/>
    <w:rsid w:val="002854D5"/>
    <w:rsid w:val="00285552"/>
    <w:rsid w:val="00285582"/>
    <w:rsid w:val="002855AF"/>
    <w:rsid w:val="002855BC"/>
    <w:rsid w:val="002855C3"/>
    <w:rsid w:val="002855CD"/>
    <w:rsid w:val="002855DB"/>
    <w:rsid w:val="00285635"/>
    <w:rsid w:val="00285665"/>
    <w:rsid w:val="00285670"/>
    <w:rsid w:val="002858D5"/>
    <w:rsid w:val="00285937"/>
    <w:rsid w:val="00285969"/>
    <w:rsid w:val="0028598E"/>
    <w:rsid w:val="00285A01"/>
    <w:rsid w:val="00285A0F"/>
    <w:rsid w:val="00285A27"/>
    <w:rsid w:val="00285A72"/>
    <w:rsid w:val="00285A83"/>
    <w:rsid w:val="00285AB6"/>
    <w:rsid w:val="00285BA2"/>
    <w:rsid w:val="00285BAD"/>
    <w:rsid w:val="00285CE3"/>
    <w:rsid w:val="00285D15"/>
    <w:rsid w:val="00285F86"/>
    <w:rsid w:val="0028608D"/>
    <w:rsid w:val="00286140"/>
    <w:rsid w:val="0028619E"/>
    <w:rsid w:val="002861D5"/>
    <w:rsid w:val="002862DE"/>
    <w:rsid w:val="00286300"/>
    <w:rsid w:val="0028636C"/>
    <w:rsid w:val="00286530"/>
    <w:rsid w:val="0028659A"/>
    <w:rsid w:val="002865C5"/>
    <w:rsid w:val="002865CD"/>
    <w:rsid w:val="002865DF"/>
    <w:rsid w:val="00286636"/>
    <w:rsid w:val="002866C6"/>
    <w:rsid w:val="002866CB"/>
    <w:rsid w:val="00286710"/>
    <w:rsid w:val="002867D1"/>
    <w:rsid w:val="00286819"/>
    <w:rsid w:val="0028684C"/>
    <w:rsid w:val="0028686C"/>
    <w:rsid w:val="002868E0"/>
    <w:rsid w:val="00286931"/>
    <w:rsid w:val="002869A1"/>
    <w:rsid w:val="002869BC"/>
    <w:rsid w:val="002869C0"/>
    <w:rsid w:val="00286A3E"/>
    <w:rsid w:val="00286A4E"/>
    <w:rsid w:val="00286A52"/>
    <w:rsid w:val="00286AFA"/>
    <w:rsid w:val="00286BF4"/>
    <w:rsid w:val="00286C39"/>
    <w:rsid w:val="00286C4B"/>
    <w:rsid w:val="00286C85"/>
    <w:rsid w:val="00286C8F"/>
    <w:rsid w:val="00286CF0"/>
    <w:rsid w:val="00286CF6"/>
    <w:rsid w:val="00286D3B"/>
    <w:rsid w:val="00286D5B"/>
    <w:rsid w:val="00286D62"/>
    <w:rsid w:val="00286EE8"/>
    <w:rsid w:val="00286EF2"/>
    <w:rsid w:val="00286F20"/>
    <w:rsid w:val="00286F36"/>
    <w:rsid w:val="00286F51"/>
    <w:rsid w:val="00286F56"/>
    <w:rsid w:val="00286F76"/>
    <w:rsid w:val="00286FDE"/>
    <w:rsid w:val="0028706A"/>
    <w:rsid w:val="00287086"/>
    <w:rsid w:val="00287114"/>
    <w:rsid w:val="00287181"/>
    <w:rsid w:val="00287228"/>
    <w:rsid w:val="00287237"/>
    <w:rsid w:val="00287255"/>
    <w:rsid w:val="00287292"/>
    <w:rsid w:val="002872A4"/>
    <w:rsid w:val="002872D6"/>
    <w:rsid w:val="00287332"/>
    <w:rsid w:val="00287368"/>
    <w:rsid w:val="002873CA"/>
    <w:rsid w:val="002873DF"/>
    <w:rsid w:val="002874E4"/>
    <w:rsid w:val="0028751B"/>
    <w:rsid w:val="0028753B"/>
    <w:rsid w:val="002875EC"/>
    <w:rsid w:val="002875F4"/>
    <w:rsid w:val="00287635"/>
    <w:rsid w:val="00287711"/>
    <w:rsid w:val="0028774D"/>
    <w:rsid w:val="00287771"/>
    <w:rsid w:val="0028783A"/>
    <w:rsid w:val="00287871"/>
    <w:rsid w:val="00287965"/>
    <w:rsid w:val="00287A22"/>
    <w:rsid w:val="00287A57"/>
    <w:rsid w:val="00287AD5"/>
    <w:rsid w:val="00287B0B"/>
    <w:rsid w:val="00287B37"/>
    <w:rsid w:val="00287BAC"/>
    <w:rsid w:val="00287BC6"/>
    <w:rsid w:val="00287C6B"/>
    <w:rsid w:val="00287CE8"/>
    <w:rsid w:val="00287D8A"/>
    <w:rsid w:val="00287D97"/>
    <w:rsid w:val="00287D9B"/>
    <w:rsid w:val="00287DB3"/>
    <w:rsid w:val="00287DCC"/>
    <w:rsid w:val="00287DD7"/>
    <w:rsid w:val="00287E39"/>
    <w:rsid w:val="00287EC2"/>
    <w:rsid w:val="00287F2A"/>
    <w:rsid w:val="00287FA4"/>
    <w:rsid w:val="00287FA7"/>
    <w:rsid w:val="00287FCC"/>
    <w:rsid w:val="0029003D"/>
    <w:rsid w:val="002900FC"/>
    <w:rsid w:val="0029010A"/>
    <w:rsid w:val="0029013C"/>
    <w:rsid w:val="00290159"/>
    <w:rsid w:val="00290183"/>
    <w:rsid w:val="002901CC"/>
    <w:rsid w:val="00290207"/>
    <w:rsid w:val="00290275"/>
    <w:rsid w:val="002902EA"/>
    <w:rsid w:val="002902FC"/>
    <w:rsid w:val="00290312"/>
    <w:rsid w:val="002903A2"/>
    <w:rsid w:val="002903AE"/>
    <w:rsid w:val="00290434"/>
    <w:rsid w:val="00290435"/>
    <w:rsid w:val="00290452"/>
    <w:rsid w:val="00290495"/>
    <w:rsid w:val="002904CE"/>
    <w:rsid w:val="002905C9"/>
    <w:rsid w:val="002905EE"/>
    <w:rsid w:val="00290655"/>
    <w:rsid w:val="002906B0"/>
    <w:rsid w:val="002906B6"/>
    <w:rsid w:val="00290705"/>
    <w:rsid w:val="0029072F"/>
    <w:rsid w:val="002907D6"/>
    <w:rsid w:val="002907DC"/>
    <w:rsid w:val="002907EB"/>
    <w:rsid w:val="00290817"/>
    <w:rsid w:val="0029087C"/>
    <w:rsid w:val="00290901"/>
    <w:rsid w:val="0029095F"/>
    <w:rsid w:val="002909A4"/>
    <w:rsid w:val="00290A01"/>
    <w:rsid w:val="00290B08"/>
    <w:rsid w:val="00290C2C"/>
    <w:rsid w:val="00290C3E"/>
    <w:rsid w:val="00290C5F"/>
    <w:rsid w:val="00290CC0"/>
    <w:rsid w:val="00290CCB"/>
    <w:rsid w:val="00290DBB"/>
    <w:rsid w:val="00290E47"/>
    <w:rsid w:val="00290E96"/>
    <w:rsid w:val="00290EFE"/>
    <w:rsid w:val="00290F0D"/>
    <w:rsid w:val="00290F19"/>
    <w:rsid w:val="00290FF3"/>
    <w:rsid w:val="002910F3"/>
    <w:rsid w:val="002911BE"/>
    <w:rsid w:val="002911EF"/>
    <w:rsid w:val="002912E0"/>
    <w:rsid w:val="002912EB"/>
    <w:rsid w:val="00291305"/>
    <w:rsid w:val="00291339"/>
    <w:rsid w:val="00291395"/>
    <w:rsid w:val="002913EF"/>
    <w:rsid w:val="00291418"/>
    <w:rsid w:val="002914E7"/>
    <w:rsid w:val="0029153D"/>
    <w:rsid w:val="0029154F"/>
    <w:rsid w:val="00291578"/>
    <w:rsid w:val="002915C2"/>
    <w:rsid w:val="002915D8"/>
    <w:rsid w:val="002915EE"/>
    <w:rsid w:val="002916B5"/>
    <w:rsid w:val="00291717"/>
    <w:rsid w:val="002917AD"/>
    <w:rsid w:val="002917D1"/>
    <w:rsid w:val="00291859"/>
    <w:rsid w:val="00291878"/>
    <w:rsid w:val="002918EB"/>
    <w:rsid w:val="00291A06"/>
    <w:rsid w:val="00291A37"/>
    <w:rsid w:val="00291A79"/>
    <w:rsid w:val="00291AE4"/>
    <w:rsid w:val="00291B0D"/>
    <w:rsid w:val="00291B18"/>
    <w:rsid w:val="00291B68"/>
    <w:rsid w:val="00291B73"/>
    <w:rsid w:val="00291BE8"/>
    <w:rsid w:val="00291BF1"/>
    <w:rsid w:val="00291BF8"/>
    <w:rsid w:val="00291C05"/>
    <w:rsid w:val="00291C56"/>
    <w:rsid w:val="00291D42"/>
    <w:rsid w:val="00291D97"/>
    <w:rsid w:val="00291DF2"/>
    <w:rsid w:val="00291E47"/>
    <w:rsid w:val="00291EC0"/>
    <w:rsid w:val="00291F4F"/>
    <w:rsid w:val="00291F8A"/>
    <w:rsid w:val="00291FBA"/>
    <w:rsid w:val="00291FD2"/>
    <w:rsid w:val="00292020"/>
    <w:rsid w:val="00292035"/>
    <w:rsid w:val="00292195"/>
    <w:rsid w:val="002922A2"/>
    <w:rsid w:val="002922D7"/>
    <w:rsid w:val="00292325"/>
    <w:rsid w:val="00292362"/>
    <w:rsid w:val="0029242A"/>
    <w:rsid w:val="0029243F"/>
    <w:rsid w:val="0029246A"/>
    <w:rsid w:val="00292485"/>
    <w:rsid w:val="00292486"/>
    <w:rsid w:val="0029253D"/>
    <w:rsid w:val="00292562"/>
    <w:rsid w:val="0029260C"/>
    <w:rsid w:val="002926F9"/>
    <w:rsid w:val="00292754"/>
    <w:rsid w:val="0029275C"/>
    <w:rsid w:val="0029276E"/>
    <w:rsid w:val="002927C0"/>
    <w:rsid w:val="00292874"/>
    <w:rsid w:val="002928AF"/>
    <w:rsid w:val="002928DA"/>
    <w:rsid w:val="0029290F"/>
    <w:rsid w:val="002929AF"/>
    <w:rsid w:val="00292AEA"/>
    <w:rsid w:val="00292B0B"/>
    <w:rsid w:val="00292B31"/>
    <w:rsid w:val="00292B7A"/>
    <w:rsid w:val="00292B8B"/>
    <w:rsid w:val="00292BA7"/>
    <w:rsid w:val="00292D10"/>
    <w:rsid w:val="00292DAF"/>
    <w:rsid w:val="00292E4B"/>
    <w:rsid w:val="00292ED2"/>
    <w:rsid w:val="00292EE7"/>
    <w:rsid w:val="00292F48"/>
    <w:rsid w:val="00292F58"/>
    <w:rsid w:val="00292FA3"/>
    <w:rsid w:val="00292FC1"/>
    <w:rsid w:val="0029315F"/>
    <w:rsid w:val="002931B0"/>
    <w:rsid w:val="0029320B"/>
    <w:rsid w:val="0029322A"/>
    <w:rsid w:val="00293281"/>
    <w:rsid w:val="002932A5"/>
    <w:rsid w:val="002932F4"/>
    <w:rsid w:val="0029331D"/>
    <w:rsid w:val="0029333C"/>
    <w:rsid w:val="0029344B"/>
    <w:rsid w:val="00293457"/>
    <w:rsid w:val="0029345A"/>
    <w:rsid w:val="002934D8"/>
    <w:rsid w:val="002934F1"/>
    <w:rsid w:val="0029353B"/>
    <w:rsid w:val="00293553"/>
    <w:rsid w:val="00293713"/>
    <w:rsid w:val="00293781"/>
    <w:rsid w:val="00293784"/>
    <w:rsid w:val="002937BA"/>
    <w:rsid w:val="002937DE"/>
    <w:rsid w:val="0029381E"/>
    <w:rsid w:val="0029382E"/>
    <w:rsid w:val="00293877"/>
    <w:rsid w:val="0029389E"/>
    <w:rsid w:val="002938DF"/>
    <w:rsid w:val="002938F9"/>
    <w:rsid w:val="0029391F"/>
    <w:rsid w:val="00293987"/>
    <w:rsid w:val="002939D5"/>
    <w:rsid w:val="002939F9"/>
    <w:rsid w:val="00293A2E"/>
    <w:rsid w:val="00293A4B"/>
    <w:rsid w:val="00293AFA"/>
    <w:rsid w:val="00293B0E"/>
    <w:rsid w:val="00293BA0"/>
    <w:rsid w:val="00293BD0"/>
    <w:rsid w:val="00293BE5"/>
    <w:rsid w:val="00293BFF"/>
    <w:rsid w:val="00293C7B"/>
    <w:rsid w:val="00293CB6"/>
    <w:rsid w:val="00293CEA"/>
    <w:rsid w:val="00293D24"/>
    <w:rsid w:val="00293D43"/>
    <w:rsid w:val="00293E2C"/>
    <w:rsid w:val="00293E9F"/>
    <w:rsid w:val="00293EA9"/>
    <w:rsid w:val="00293F40"/>
    <w:rsid w:val="00293FDB"/>
    <w:rsid w:val="0029404E"/>
    <w:rsid w:val="00294058"/>
    <w:rsid w:val="002940B1"/>
    <w:rsid w:val="002940E4"/>
    <w:rsid w:val="002940EC"/>
    <w:rsid w:val="00294114"/>
    <w:rsid w:val="0029414C"/>
    <w:rsid w:val="00294291"/>
    <w:rsid w:val="002942C7"/>
    <w:rsid w:val="002942F9"/>
    <w:rsid w:val="00294311"/>
    <w:rsid w:val="00294374"/>
    <w:rsid w:val="00294384"/>
    <w:rsid w:val="002943BE"/>
    <w:rsid w:val="00294402"/>
    <w:rsid w:val="0029441F"/>
    <w:rsid w:val="00294508"/>
    <w:rsid w:val="00294527"/>
    <w:rsid w:val="002945BE"/>
    <w:rsid w:val="002945D6"/>
    <w:rsid w:val="00294614"/>
    <w:rsid w:val="002946DD"/>
    <w:rsid w:val="00294727"/>
    <w:rsid w:val="0029475A"/>
    <w:rsid w:val="002947C5"/>
    <w:rsid w:val="00294A22"/>
    <w:rsid w:val="00294A34"/>
    <w:rsid w:val="00294A61"/>
    <w:rsid w:val="00294B35"/>
    <w:rsid w:val="00294B93"/>
    <w:rsid w:val="00294C32"/>
    <w:rsid w:val="00294C62"/>
    <w:rsid w:val="00294C9E"/>
    <w:rsid w:val="00294CC3"/>
    <w:rsid w:val="00294CFF"/>
    <w:rsid w:val="00294D14"/>
    <w:rsid w:val="00294D2C"/>
    <w:rsid w:val="00294D3F"/>
    <w:rsid w:val="00294D4D"/>
    <w:rsid w:val="00294D88"/>
    <w:rsid w:val="00294DAF"/>
    <w:rsid w:val="00294EC2"/>
    <w:rsid w:val="00294F03"/>
    <w:rsid w:val="00294F3B"/>
    <w:rsid w:val="00294F48"/>
    <w:rsid w:val="00294FEE"/>
    <w:rsid w:val="0029501B"/>
    <w:rsid w:val="00295117"/>
    <w:rsid w:val="0029516C"/>
    <w:rsid w:val="002951C7"/>
    <w:rsid w:val="0029526D"/>
    <w:rsid w:val="0029527C"/>
    <w:rsid w:val="00295298"/>
    <w:rsid w:val="002952B7"/>
    <w:rsid w:val="00295317"/>
    <w:rsid w:val="00295340"/>
    <w:rsid w:val="00295350"/>
    <w:rsid w:val="002953C3"/>
    <w:rsid w:val="0029544F"/>
    <w:rsid w:val="00295491"/>
    <w:rsid w:val="00295495"/>
    <w:rsid w:val="002954C2"/>
    <w:rsid w:val="002954DF"/>
    <w:rsid w:val="002954FC"/>
    <w:rsid w:val="0029553A"/>
    <w:rsid w:val="0029560C"/>
    <w:rsid w:val="002956C9"/>
    <w:rsid w:val="00295762"/>
    <w:rsid w:val="0029576E"/>
    <w:rsid w:val="00295797"/>
    <w:rsid w:val="002957A0"/>
    <w:rsid w:val="002957B9"/>
    <w:rsid w:val="00295809"/>
    <w:rsid w:val="0029582C"/>
    <w:rsid w:val="0029584C"/>
    <w:rsid w:val="00295862"/>
    <w:rsid w:val="002958A9"/>
    <w:rsid w:val="002958FB"/>
    <w:rsid w:val="00295931"/>
    <w:rsid w:val="002959F9"/>
    <w:rsid w:val="00295A80"/>
    <w:rsid w:val="00295A88"/>
    <w:rsid w:val="00295AA9"/>
    <w:rsid w:val="00295B83"/>
    <w:rsid w:val="00295BB0"/>
    <w:rsid w:val="00295BC2"/>
    <w:rsid w:val="00295BF6"/>
    <w:rsid w:val="00295C10"/>
    <w:rsid w:val="00295C78"/>
    <w:rsid w:val="00295C8A"/>
    <w:rsid w:val="00295D62"/>
    <w:rsid w:val="00295D87"/>
    <w:rsid w:val="00295E33"/>
    <w:rsid w:val="00295E60"/>
    <w:rsid w:val="00295E6F"/>
    <w:rsid w:val="00295EA0"/>
    <w:rsid w:val="00295EC8"/>
    <w:rsid w:val="00295F19"/>
    <w:rsid w:val="00295FD2"/>
    <w:rsid w:val="00295FE7"/>
    <w:rsid w:val="00295FF0"/>
    <w:rsid w:val="002960CF"/>
    <w:rsid w:val="00296129"/>
    <w:rsid w:val="00296150"/>
    <w:rsid w:val="002961E4"/>
    <w:rsid w:val="002962A4"/>
    <w:rsid w:val="002962B2"/>
    <w:rsid w:val="00296331"/>
    <w:rsid w:val="00296346"/>
    <w:rsid w:val="00296378"/>
    <w:rsid w:val="002963D3"/>
    <w:rsid w:val="00296499"/>
    <w:rsid w:val="002964E7"/>
    <w:rsid w:val="00296519"/>
    <w:rsid w:val="00296523"/>
    <w:rsid w:val="0029659C"/>
    <w:rsid w:val="0029661C"/>
    <w:rsid w:val="0029666B"/>
    <w:rsid w:val="002966BB"/>
    <w:rsid w:val="002966CE"/>
    <w:rsid w:val="00296718"/>
    <w:rsid w:val="0029676C"/>
    <w:rsid w:val="00296785"/>
    <w:rsid w:val="002967AD"/>
    <w:rsid w:val="002967B9"/>
    <w:rsid w:val="00296800"/>
    <w:rsid w:val="00296839"/>
    <w:rsid w:val="00296862"/>
    <w:rsid w:val="00296871"/>
    <w:rsid w:val="002968AE"/>
    <w:rsid w:val="002968D8"/>
    <w:rsid w:val="0029695D"/>
    <w:rsid w:val="002969EF"/>
    <w:rsid w:val="00296B8C"/>
    <w:rsid w:val="00296B9E"/>
    <w:rsid w:val="00296BAF"/>
    <w:rsid w:val="00296C1C"/>
    <w:rsid w:val="00296C26"/>
    <w:rsid w:val="00296C75"/>
    <w:rsid w:val="00296D00"/>
    <w:rsid w:val="00296D64"/>
    <w:rsid w:val="00296DDB"/>
    <w:rsid w:val="00296E37"/>
    <w:rsid w:val="00296EBB"/>
    <w:rsid w:val="00296F01"/>
    <w:rsid w:val="00296F18"/>
    <w:rsid w:val="00296F36"/>
    <w:rsid w:val="00296F7F"/>
    <w:rsid w:val="002970C4"/>
    <w:rsid w:val="002970D4"/>
    <w:rsid w:val="00297127"/>
    <w:rsid w:val="002971AE"/>
    <w:rsid w:val="002971BB"/>
    <w:rsid w:val="002971F8"/>
    <w:rsid w:val="0029722A"/>
    <w:rsid w:val="00297247"/>
    <w:rsid w:val="00297254"/>
    <w:rsid w:val="00297266"/>
    <w:rsid w:val="002972B0"/>
    <w:rsid w:val="0029732B"/>
    <w:rsid w:val="00297385"/>
    <w:rsid w:val="002973A2"/>
    <w:rsid w:val="002973EF"/>
    <w:rsid w:val="002974D0"/>
    <w:rsid w:val="00297641"/>
    <w:rsid w:val="00297726"/>
    <w:rsid w:val="0029774E"/>
    <w:rsid w:val="002977E7"/>
    <w:rsid w:val="002977E9"/>
    <w:rsid w:val="002978D1"/>
    <w:rsid w:val="00297935"/>
    <w:rsid w:val="002979B7"/>
    <w:rsid w:val="00297BAC"/>
    <w:rsid w:val="00297BD6"/>
    <w:rsid w:val="00297C24"/>
    <w:rsid w:val="00297C38"/>
    <w:rsid w:val="00297D41"/>
    <w:rsid w:val="00297D52"/>
    <w:rsid w:val="00297D83"/>
    <w:rsid w:val="00297D88"/>
    <w:rsid w:val="00297DC6"/>
    <w:rsid w:val="00297DD0"/>
    <w:rsid w:val="00297E70"/>
    <w:rsid w:val="00297EB0"/>
    <w:rsid w:val="00297EC2"/>
    <w:rsid w:val="00297F04"/>
    <w:rsid w:val="00297F17"/>
    <w:rsid w:val="00297F2B"/>
    <w:rsid w:val="00297F2E"/>
    <w:rsid w:val="00297F49"/>
    <w:rsid w:val="002A001E"/>
    <w:rsid w:val="002A0030"/>
    <w:rsid w:val="002A008C"/>
    <w:rsid w:val="002A00A0"/>
    <w:rsid w:val="002A012D"/>
    <w:rsid w:val="002A01B5"/>
    <w:rsid w:val="002A02A0"/>
    <w:rsid w:val="002A0323"/>
    <w:rsid w:val="002A035E"/>
    <w:rsid w:val="002A0360"/>
    <w:rsid w:val="002A036C"/>
    <w:rsid w:val="002A036D"/>
    <w:rsid w:val="002A03A5"/>
    <w:rsid w:val="002A042E"/>
    <w:rsid w:val="002A0535"/>
    <w:rsid w:val="002A05EC"/>
    <w:rsid w:val="002A064D"/>
    <w:rsid w:val="002A06C9"/>
    <w:rsid w:val="002A06ED"/>
    <w:rsid w:val="002A072E"/>
    <w:rsid w:val="002A0743"/>
    <w:rsid w:val="002A0772"/>
    <w:rsid w:val="002A07C2"/>
    <w:rsid w:val="002A07DE"/>
    <w:rsid w:val="002A081C"/>
    <w:rsid w:val="002A0855"/>
    <w:rsid w:val="002A0934"/>
    <w:rsid w:val="002A093D"/>
    <w:rsid w:val="002A095E"/>
    <w:rsid w:val="002A0996"/>
    <w:rsid w:val="002A0AF7"/>
    <w:rsid w:val="002A0B1D"/>
    <w:rsid w:val="002A0B5D"/>
    <w:rsid w:val="002A0BCB"/>
    <w:rsid w:val="002A0BFE"/>
    <w:rsid w:val="002A0C87"/>
    <w:rsid w:val="002A0D41"/>
    <w:rsid w:val="002A0D95"/>
    <w:rsid w:val="002A0EA7"/>
    <w:rsid w:val="002A0EC5"/>
    <w:rsid w:val="002A0EF1"/>
    <w:rsid w:val="002A0F05"/>
    <w:rsid w:val="002A0F66"/>
    <w:rsid w:val="002A0F6C"/>
    <w:rsid w:val="002A0FC1"/>
    <w:rsid w:val="002A0FE9"/>
    <w:rsid w:val="002A10BD"/>
    <w:rsid w:val="002A1172"/>
    <w:rsid w:val="002A1185"/>
    <w:rsid w:val="002A118D"/>
    <w:rsid w:val="002A1191"/>
    <w:rsid w:val="002A1199"/>
    <w:rsid w:val="002A121C"/>
    <w:rsid w:val="002A1277"/>
    <w:rsid w:val="002A12D8"/>
    <w:rsid w:val="002A1323"/>
    <w:rsid w:val="002A13D3"/>
    <w:rsid w:val="002A13FF"/>
    <w:rsid w:val="002A149F"/>
    <w:rsid w:val="002A14AF"/>
    <w:rsid w:val="002A14D3"/>
    <w:rsid w:val="002A15F6"/>
    <w:rsid w:val="002A1623"/>
    <w:rsid w:val="002A1638"/>
    <w:rsid w:val="002A16E1"/>
    <w:rsid w:val="002A17C2"/>
    <w:rsid w:val="002A17FF"/>
    <w:rsid w:val="002A184D"/>
    <w:rsid w:val="002A19EB"/>
    <w:rsid w:val="002A1B3B"/>
    <w:rsid w:val="002A1BAF"/>
    <w:rsid w:val="002A1BBB"/>
    <w:rsid w:val="002A1BD7"/>
    <w:rsid w:val="002A1BE1"/>
    <w:rsid w:val="002A1C09"/>
    <w:rsid w:val="002A1C65"/>
    <w:rsid w:val="002A1C68"/>
    <w:rsid w:val="002A1CCC"/>
    <w:rsid w:val="002A1DE4"/>
    <w:rsid w:val="002A1DFA"/>
    <w:rsid w:val="002A1EA6"/>
    <w:rsid w:val="002A1EC0"/>
    <w:rsid w:val="002A1EC3"/>
    <w:rsid w:val="002A1F0F"/>
    <w:rsid w:val="002A1F22"/>
    <w:rsid w:val="002A1F26"/>
    <w:rsid w:val="002A1F5B"/>
    <w:rsid w:val="002A2008"/>
    <w:rsid w:val="002A200A"/>
    <w:rsid w:val="002A2044"/>
    <w:rsid w:val="002A2057"/>
    <w:rsid w:val="002A20AA"/>
    <w:rsid w:val="002A2100"/>
    <w:rsid w:val="002A215B"/>
    <w:rsid w:val="002A216B"/>
    <w:rsid w:val="002A21AE"/>
    <w:rsid w:val="002A22EE"/>
    <w:rsid w:val="002A2314"/>
    <w:rsid w:val="002A24D0"/>
    <w:rsid w:val="002A251E"/>
    <w:rsid w:val="002A255A"/>
    <w:rsid w:val="002A256D"/>
    <w:rsid w:val="002A2598"/>
    <w:rsid w:val="002A25C2"/>
    <w:rsid w:val="002A25FF"/>
    <w:rsid w:val="002A26C5"/>
    <w:rsid w:val="002A26D6"/>
    <w:rsid w:val="002A2721"/>
    <w:rsid w:val="002A2760"/>
    <w:rsid w:val="002A27E1"/>
    <w:rsid w:val="002A282B"/>
    <w:rsid w:val="002A28B8"/>
    <w:rsid w:val="002A29F3"/>
    <w:rsid w:val="002A2A46"/>
    <w:rsid w:val="002A2A96"/>
    <w:rsid w:val="002A2B18"/>
    <w:rsid w:val="002A2C0F"/>
    <w:rsid w:val="002A2C6B"/>
    <w:rsid w:val="002A2C72"/>
    <w:rsid w:val="002A2CA2"/>
    <w:rsid w:val="002A2CF0"/>
    <w:rsid w:val="002A2D42"/>
    <w:rsid w:val="002A2DE1"/>
    <w:rsid w:val="002A2E00"/>
    <w:rsid w:val="002A2E1D"/>
    <w:rsid w:val="002A2E9A"/>
    <w:rsid w:val="002A2EBF"/>
    <w:rsid w:val="002A2EF0"/>
    <w:rsid w:val="002A2F09"/>
    <w:rsid w:val="002A2F12"/>
    <w:rsid w:val="002A2F8C"/>
    <w:rsid w:val="002A2F91"/>
    <w:rsid w:val="002A2FFD"/>
    <w:rsid w:val="002A3055"/>
    <w:rsid w:val="002A3134"/>
    <w:rsid w:val="002A3161"/>
    <w:rsid w:val="002A316E"/>
    <w:rsid w:val="002A31A9"/>
    <w:rsid w:val="002A3288"/>
    <w:rsid w:val="002A32BF"/>
    <w:rsid w:val="002A32D1"/>
    <w:rsid w:val="002A33B6"/>
    <w:rsid w:val="002A3424"/>
    <w:rsid w:val="002A343B"/>
    <w:rsid w:val="002A34D5"/>
    <w:rsid w:val="002A34F1"/>
    <w:rsid w:val="002A352E"/>
    <w:rsid w:val="002A3575"/>
    <w:rsid w:val="002A35BE"/>
    <w:rsid w:val="002A3613"/>
    <w:rsid w:val="002A36DD"/>
    <w:rsid w:val="002A3714"/>
    <w:rsid w:val="002A3801"/>
    <w:rsid w:val="002A3846"/>
    <w:rsid w:val="002A3849"/>
    <w:rsid w:val="002A3858"/>
    <w:rsid w:val="002A389E"/>
    <w:rsid w:val="002A39E1"/>
    <w:rsid w:val="002A39E4"/>
    <w:rsid w:val="002A3A30"/>
    <w:rsid w:val="002A3A85"/>
    <w:rsid w:val="002A3AA3"/>
    <w:rsid w:val="002A3B24"/>
    <w:rsid w:val="002A3B71"/>
    <w:rsid w:val="002A3B94"/>
    <w:rsid w:val="002A3C59"/>
    <w:rsid w:val="002A3CC6"/>
    <w:rsid w:val="002A3CE6"/>
    <w:rsid w:val="002A3D39"/>
    <w:rsid w:val="002A3D68"/>
    <w:rsid w:val="002A3E1F"/>
    <w:rsid w:val="002A3E79"/>
    <w:rsid w:val="002A3F4B"/>
    <w:rsid w:val="002A3F58"/>
    <w:rsid w:val="002A3FD3"/>
    <w:rsid w:val="002A4007"/>
    <w:rsid w:val="002A40A3"/>
    <w:rsid w:val="002A40A5"/>
    <w:rsid w:val="002A40CF"/>
    <w:rsid w:val="002A40DE"/>
    <w:rsid w:val="002A4133"/>
    <w:rsid w:val="002A416F"/>
    <w:rsid w:val="002A4178"/>
    <w:rsid w:val="002A41BD"/>
    <w:rsid w:val="002A41FB"/>
    <w:rsid w:val="002A42A0"/>
    <w:rsid w:val="002A42C3"/>
    <w:rsid w:val="002A43FB"/>
    <w:rsid w:val="002A4450"/>
    <w:rsid w:val="002A4464"/>
    <w:rsid w:val="002A44C9"/>
    <w:rsid w:val="002A44F5"/>
    <w:rsid w:val="002A4599"/>
    <w:rsid w:val="002A45CA"/>
    <w:rsid w:val="002A45D5"/>
    <w:rsid w:val="002A4604"/>
    <w:rsid w:val="002A4638"/>
    <w:rsid w:val="002A470C"/>
    <w:rsid w:val="002A47BF"/>
    <w:rsid w:val="002A480B"/>
    <w:rsid w:val="002A4926"/>
    <w:rsid w:val="002A49E4"/>
    <w:rsid w:val="002A4ABD"/>
    <w:rsid w:val="002A4AEF"/>
    <w:rsid w:val="002A4B48"/>
    <w:rsid w:val="002A4C0A"/>
    <w:rsid w:val="002A4C33"/>
    <w:rsid w:val="002A4C7C"/>
    <w:rsid w:val="002A4CC2"/>
    <w:rsid w:val="002A4CDC"/>
    <w:rsid w:val="002A4D2B"/>
    <w:rsid w:val="002A4DAF"/>
    <w:rsid w:val="002A4DE1"/>
    <w:rsid w:val="002A4E63"/>
    <w:rsid w:val="002A4E67"/>
    <w:rsid w:val="002A4F40"/>
    <w:rsid w:val="002A4F42"/>
    <w:rsid w:val="002A4FD2"/>
    <w:rsid w:val="002A5037"/>
    <w:rsid w:val="002A512C"/>
    <w:rsid w:val="002A5148"/>
    <w:rsid w:val="002A51AE"/>
    <w:rsid w:val="002A5319"/>
    <w:rsid w:val="002A533B"/>
    <w:rsid w:val="002A535B"/>
    <w:rsid w:val="002A53EA"/>
    <w:rsid w:val="002A53FC"/>
    <w:rsid w:val="002A53FE"/>
    <w:rsid w:val="002A54D7"/>
    <w:rsid w:val="002A54FA"/>
    <w:rsid w:val="002A5509"/>
    <w:rsid w:val="002A553B"/>
    <w:rsid w:val="002A55A1"/>
    <w:rsid w:val="002A55A9"/>
    <w:rsid w:val="002A55AC"/>
    <w:rsid w:val="002A568E"/>
    <w:rsid w:val="002A5720"/>
    <w:rsid w:val="002A5726"/>
    <w:rsid w:val="002A57C9"/>
    <w:rsid w:val="002A581F"/>
    <w:rsid w:val="002A5836"/>
    <w:rsid w:val="002A58AD"/>
    <w:rsid w:val="002A58E6"/>
    <w:rsid w:val="002A5924"/>
    <w:rsid w:val="002A5964"/>
    <w:rsid w:val="002A5B24"/>
    <w:rsid w:val="002A5B80"/>
    <w:rsid w:val="002A5B8D"/>
    <w:rsid w:val="002A5BC1"/>
    <w:rsid w:val="002A5BE9"/>
    <w:rsid w:val="002A5BF3"/>
    <w:rsid w:val="002A5BFB"/>
    <w:rsid w:val="002A5C49"/>
    <w:rsid w:val="002A5C7D"/>
    <w:rsid w:val="002A5C9F"/>
    <w:rsid w:val="002A5CD0"/>
    <w:rsid w:val="002A5D34"/>
    <w:rsid w:val="002A5DE1"/>
    <w:rsid w:val="002A5ED5"/>
    <w:rsid w:val="002A5EFB"/>
    <w:rsid w:val="002A5F5A"/>
    <w:rsid w:val="002A5F5D"/>
    <w:rsid w:val="002A5F93"/>
    <w:rsid w:val="002A5F97"/>
    <w:rsid w:val="002A605B"/>
    <w:rsid w:val="002A615A"/>
    <w:rsid w:val="002A61C3"/>
    <w:rsid w:val="002A625A"/>
    <w:rsid w:val="002A6275"/>
    <w:rsid w:val="002A6293"/>
    <w:rsid w:val="002A6318"/>
    <w:rsid w:val="002A632D"/>
    <w:rsid w:val="002A6375"/>
    <w:rsid w:val="002A63C5"/>
    <w:rsid w:val="002A6483"/>
    <w:rsid w:val="002A648F"/>
    <w:rsid w:val="002A64FE"/>
    <w:rsid w:val="002A65DB"/>
    <w:rsid w:val="002A65FE"/>
    <w:rsid w:val="002A65FF"/>
    <w:rsid w:val="002A662D"/>
    <w:rsid w:val="002A662F"/>
    <w:rsid w:val="002A6654"/>
    <w:rsid w:val="002A66C7"/>
    <w:rsid w:val="002A66FC"/>
    <w:rsid w:val="002A6711"/>
    <w:rsid w:val="002A677D"/>
    <w:rsid w:val="002A6785"/>
    <w:rsid w:val="002A689C"/>
    <w:rsid w:val="002A68A9"/>
    <w:rsid w:val="002A6956"/>
    <w:rsid w:val="002A6962"/>
    <w:rsid w:val="002A6980"/>
    <w:rsid w:val="002A6A3A"/>
    <w:rsid w:val="002A6A60"/>
    <w:rsid w:val="002A6A81"/>
    <w:rsid w:val="002A6AA9"/>
    <w:rsid w:val="002A6ABB"/>
    <w:rsid w:val="002A6AC3"/>
    <w:rsid w:val="002A6AE8"/>
    <w:rsid w:val="002A6AF0"/>
    <w:rsid w:val="002A6B10"/>
    <w:rsid w:val="002A6B1D"/>
    <w:rsid w:val="002A6BB2"/>
    <w:rsid w:val="002A6C39"/>
    <w:rsid w:val="002A6C64"/>
    <w:rsid w:val="002A6C70"/>
    <w:rsid w:val="002A6DDC"/>
    <w:rsid w:val="002A6E4E"/>
    <w:rsid w:val="002A6EAC"/>
    <w:rsid w:val="002A6EF3"/>
    <w:rsid w:val="002A6F08"/>
    <w:rsid w:val="002A6F68"/>
    <w:rsid w:val="002A6F7E"/>
    <w:rsid w:val="002A6FA6"/>
    <w:rsid w:val="002A701B"/>
    <w:rsid w:val="002A7055"/>
    <w:rsid w:val="002A70C3"/>
    <w:rsid w:val="002A70CB"/>
    <w:rsid w:val="002A7192"/>
    <w:rsid w:val="002A71A7"/>
    <w:rsid w:val="002A71AB"/>
    <w:rsid w:val="002A71D2"/>
    <w:rsid w:val="002A71D6"/>
    <w:rsid w:val="002A7226"/>
    <w:rsid w:val="002A729A"/>
    <w:rsid w:val="002A7303"/>
    <w:rsid w:val="002A732F"/>
    <w:rsid w:val="002A746C"/>
    <w:rsid w:val="002A749A"/>
    <w:rsid w:val="002A74B9"/>
    <w:rsid w:val="002A75AB"/>
    <w:rsid w:val="002A7692"/>
    <w:rsid w:val="002A769E"/>
    <w:rsid w:val="002A76CE"/>
    <w:rsid w:val="002A7796"/>
    <w:rsid w:val="002A77B6"/>
    <w:rsid w:val="002A77BB"/>
    <w:rsid w:val="002A781A"/>
    <w:rsid w:val="002A78CF"/>
    <w:rsid w:val="002A78F5"/>
    <w:rsid w:val="002A7901"/>
    <w:rsid w:val="002A790A"/>
    <w:rsid w:val="002A793C"/>
    <w:rsid w:val="002A7968"/>
    <w:rsid w:val="002A7A2F"/>
    <w:rsid w:val="002A7AC4"/>
    <w:rsid w:val="002A7B57"/>
    <w:rsid w:val="002A7C0D"/>
    <w:rsid w:val="002A7D00"/>
    <w:rsid w:val="002A7D0E"/>
    <w:rsid w:val="002A7D13"/>
    <w:rsid w:val="002A7D4A"/>
    <w:rsid w:val="002A7D53"/>
    <w:rsid w:val="002A7D86"/>
    <w:rsid w:val="002A7DA1"/>
    <w:rsid w:val="002A7E2A"/>
    <w:rsid w:val="002A7E40"/>
    <w:rsid w:val="002A7E86"/>
    <w:rsid w:val="002A7EB0"/>
    <w:rsid w:val="002A7F01"/>
    <w:rsid w:val="002A7F1C"/>
    <w:rsid w:val="002A7F4B"/>
    <w:rsid w:val="002B0006"/>
    <w:rsid w:val="002B0015"/>
    <w:rsid w:val="002B0080"/>
    <w:rsid w:val="002B0081"/>
    <w:rsid w:val="002B0250"/>
    <w:rsid w:val="002B029D"/>
    <w:rsid w:val="002B032A"/>
    <w:rsid w:val="002B0426"/>
    <w:rsid w:val="002B0442"/>
    <w:rsid w:val="002B0472"/>
    <w:rsid w:val="002B050C"/>
    <w:rsid w:val="002B053F"/>
    <w:rsid w:val="002B0592"/>
    <w:rsid w:val="002B0602"/>
    <w:rsid w:val="002B0750"/>
    <w:rsid w:val="002B07F5"/>
    <w:rsid w:val="002B0840"/>
    <w:rsid w:val="002B08BD"/>
    <w:rsid w:val="002B08D7"/>
    <w:rsid w:val="002B0922"/>
    <w:rsid w:val="002B0A30"/>
    <w:rsid w:val="002B0A35"/>
    <w:rsid w:val="002B0AD1"/>
    <w:rsid w:val="002B0B92"/>
    <w:rsid w:val="002B0BAA"/>
    <w:rsid w:val="002B0BB7"/>
    <w:rsid w:val="002B0D01"/>
    <w:rsid w:val="002B0D07"/>
    <w:rsid w:val="002B0D20"/>
    <w:rsid w:val="002B0DB0"/>
    <w:rsid w:val="002B0DBF"/>
    <w:rsid w:val="002B0E5D"/>
    <w:rsid w:val="002B0E77"/>
    <w:rsid w:val="002B0EA2"/>
    <w:rsid w:val="002B0EBB"/>
    <w:rsid w:val="002B0F88"/>
    <w:rsid w:val="002B0F9B"/>
    <w:rsid w:val="002B0FE1"/>
    <w:rsid w:val="002B0FFA"/>
    <w:rsid w:val="002B108C"/>
    <w:rsid w:val="002B10E3"/>
    <w:rsid w:val="002B10EE"/>
    <w:rsid w:val="002B1270"/>
    <w:rsid w:val="002B129D"/>
    <w:rsid w:val="002B12B4"/>
    <w:rsid w:val="002B12B5"/>
    <w:rsid w:val="002B131A"/>
    <w:rsid w:val="002B133F"/>
    <w:rsid w:val="002B138B"/>
    <w:rsid w:val="002B14E8"/>
    <w:rsid w:val="002B14EA"/>
    <w:rsid w:val="002B1507"/>
    <w:rsid w:val="002B150E"/>
    <w:rsid w:val="002B151E"/>
    <w:rsid w:val="002B1570"/>
    <w:rsid w:val="002B159A"/>
    <w:rsid w:val="002B15BF"/>
    <w:rsid w:val="002B15DF"/>
    <w:rsid w:val="002B16B5"/>
    <w:rsid w:val="002B16C9"/>
    <w:rsid w:val="002B16EA"/>
    <w:rsid w:val="002B17B2"/>
    <w:rsid w:val="002B1823"/>
    <w:rsid w:val="002B182A"/>
    <w:rsid w:val="002B18D7"/>
    <w:rsid w:val="002B195E"/>
    <w:rsid w:val="002B1A0D"/>
    <w:rsid w:val="002B1AA2"/>
    <w:rsid w:val="002B1B2B"/>
    <w:rsid w:val="002B1B67"/>
    <w:rsid w:val="002B1B88"/>
    <w:rsid w:val="002B1BD6"/>
    <w:rsid w:val="002B1BEC"/>
    <w:rsid w:val="002B1C03"/>
    <w:rsid w:val="002B1C13"/>
    <w:rsid w:val="002B1C3A"/>
    <w:rsid w:val="002B1C75"/>
    <w:rsid w:val="002B1D51"/>
    <w:rsid w:val="002B1D6D"/>
    <w:rsid w:val="002B1DC3"/>
    <w:rsid w:val="002B1DDB"/>
    <w:rsid w:val="002B1E1F"/>
    <w:rsid w:val="002B1E26"/>
    <w:rsid w:val="002B1EA2"/>
    <w:rsid w:val="002B1EE8"/>
    <w:rsid w:val="002B1EFE"/>
    <w:rsid w:val="002B1F43"/>
    <w:rsid w:val="002B1FBB"/>
    <w:rsid w:val="002B1FCE"/>
    <w:rsid w:val="002B1FEE"/>
    <w:rsid w:val="002B206B"/>
    <w:rsid w:val="002B20A2"/>
    <w:rsid w:val="002B20FA"/>
    <w:rsid w:val="002B2122"/>
    <w:rsid w:val="002B21B2"/>
    <w:rsid w:val="002B21D3"/>
    <w:rsid w:val="002B21D4"/>
    <w:rsid w:val="002B2231"/>
    <w:rsid w:val="002B2283"/>
    <w:rsid w:val="002B2295"/>
    <w:rsid w:val="002B22E7"/>
    <w:rsid w:val="002B230E"/>
    <w:rsid w:val="002B236C"/>
    <w:rsid w:val="002B237C"/>
    <w:rsid w:val="002B244D"/>
    <w:rsid w:val="002B2459"/>
    <w:rsid w:val="002B245B"/>
    <w:rsid w:val="002B2460"/>
    <w:rsid w:val="002B24AB"/>
    <w:rsid w:val="002B24D6"/>
    <w:rsid w:val="002B2548"/>
    <w:rsid w:val="002B2569"/>
    <w:rsid w:val="002B2583"/>
    <w:rsid w:val="002B25CA"/>
    <w:rsid w:val="002B25E6"/>
    <w:rsid w:val="002B260E"/>
    <w:rsid w:val="002B2745"/>
    <w:rsid w:val="002B278E"/>
    <w:rsid w:val="002B2793"/>
    <w:rsid w:val="002B27B7"/>
    <w:rsid w:val="002B2884"/>
    <w:rsid w:val="002B28B7"/>
    <w:rsid w:val="002B2910"/>
    <w:rsid w:val="002B29A4"/>
    <w:rsid w:val="002B2A07"/>
    <w:rsid w:val="002B2A80"/>
    <w:rsid w:val="002B2B7F"/>
    <w:rsid w:val="002B2C05"/>
    <w:rsid w:val="002B2C58"/>
    <w:rsid w:val="002B2CB6"/>
    <w:rsid w:val="002B2D3D"/>
    <w:rsid w:val="002B2DBB"/>
    <w:rsid w:val="002B2E07"/>
    <w:rsid w:val="002B2E44"/>
    <w:rsid w:val="002B2E6F"/>
    <w:rsid w:val="002B2EA6"/>
    <w:rsid w:val="002B2F3B"/>
    <w:rsid w:val="002B2F75"/>
    <w:rsid w:val="002B2FCB"/>
    <w:rsid w:val="002B2FF4"/>
    <w:rsid w:val="002B3050"/>
    <w:rsid w:val="002B3111"/>
    <w:rsid w:val="002B32A4"/>
    <w:rsid w:val="002B330F"/>
    <w:rsid w:val="002B33AB"/>
    <w:rsid w:val="002B33F8"/>
    <w:rsid w:val="002B341B"/>
    <w:rsid w:val="002B341D"/>
    <w:rsid w:val="002B3468"/>
    <w:rsid w:val="002B3478"/>
    <w:rsid w:val="002B347D"/>
    <w:rsid w:val="002B34F8"/>
    <w:rsid w:val="002B3532"/>
    <w:rsid w:val="002B353B"/>
    <w:rsid w:val="002B35C8"/>
    <w:rsid w:val="002B3600"/>
    <w:rsid w:val="002B360C"/>
    <w:rsid w:val="002B365E"/>
    <w:rsid w:val="002B3688"/>
    <w:rsid w:val="002B36CE"/>
    <w:rsid w:val="002B377F"/>
    <w:rsid w:val="002B3784"/>
    <w:rsid w:val="002B3829"/>
    <w:rsid w:val="002B3892"/>
    <w:rsid w:val="002B38B6"/>
    <w:rsid w:val="002B39A0"/>
    <w:rsid w:val="002B39AD"/>
    <w:rsid w:val="002B39E0"/>
    <w:rsid w:val="002B39FF"/>
    <w:rsid w:val="002B3A2D"/>
    <w:rsid w:val="002B3AD4"/>
    <w:rsid w:val="002B3B8F"/>
    <w:rsid w:val="002B3BD5"/>
    <w:rsid w:val="002B3BE1"/>
    <w:rsid w:val="002B3C84"/>
    <w:rsid w:val="002B3CC7"/>
    <w:rsid w:val="002B3D6D"/>
    <w:rsid w:val="002B3D81"/>
    <w:rsid w:val="002B3DB9"/>
    <w:rsid w:val="002B3DCE"/>
    <w:rsid w:val="002B3E5F"/>
    <w:rsid w:val="002B3E84"/>
    <w:rsid w:val="002B3F3F"/>
    <w:rsid w:val="002B3F44"/>
    <w:rsid w:val="002B3F54"/>
    <w:rsid w:val="002B4035"/>
    <w:rsid w:val="002B40B0"/>
    <w:rsid w:val="002B40D6"/>
    <w:rsid w:val="002B410B"/>
    <w:rsid w:val="002B4160"/>
    <w:rsid w:val="002B417A"/>
    <w:rsid w:val="002B427C"/>
    <w:rsid w:val="002B436D"/>
    <w:rsid w:val="002B438B"/>
    <w:rsid w:val="002B4395"/>
    <w:rsid w:val="002B43C7"/>
    <w:rsid w:val="002B4440"/>
    <w:rsid w:val="002B446E"/>
    <w:rsid w:val="002B4475"/>
    <w:rsid w:val="002B44CB"/>
    <w:rsid w:val="002B44E7"/>
    <w:rsid w:val="002B44EB"/>
    <w:rsid w:val="002B457A"/>
    <w:rsid w:val="002B4681"/>
    <w:rsid w:val="002B46BE"/>
    <w:rsid w:val="002B4755"/>
    <w:rsid w:val="002B4824"/>
    <w:rsid w:val="002B48B0"/>
    <w:rsid w:val="002B48FA"/>
    <w:rsid w:val="002B4902"/>
    <w:rsid w:val="002B499B"/>
    <w:rsid w:val="002B4A1D"/>
    <w:rsid w:val="002B4A4B"/>
    <w:rsid w:val="002B4A98"/>
    <w:rsid w:val="002B4AAE"/>
    <w:rsid w:val="002B4B0C"/>
    <w:rsid w:val="002B4B73"/>
    <w:rsid w:val="002B4B94"/>
    <w:rsid w:val="002B4BAF"/>
    <w:rsid w:val="002B4C26"/>
    <w:rsid w:val="002B4C27"/>
    <w:rsid w:val="002B4CA9"/>
    <w:rsid w:val="002B4CF0"/>
    <w:rsid w:val="002B4D4D"/>
    <w:rsid w:val="002B4D89"/>
    <w:rsid w:val="002B4DD7"/>
    <w:rsid w:val="002B4E75"/>
    <w:rsid w:val="002B4E93"/>
    <w:rsid w:val="002B4E9E"/>
    <w:rsid w:val="002B4F7A"/>
    <w:rsid w:val="002B4FA1"/>
    <w:rsid w:val="002B4FE7"/>
    <w:rsid w:val="002B503E"/>
    <w:rsid w:val="002B5057"/>
    <w:rsid w:val="002B5062"/>
    <w:rsid w:val="002B50C6"/>
    <w:rsid w:val="002B50FB"/>
    <w:rsid w:val="002B5115"/>
    <w:rsid w:val="002B512D"/>
    <w:rsid w:val="002B5168"/>
    <w:rsid w:val="002B51ED"/>
    <w:rsid w:val="002B522E"/>
    <w:rsid w:val="002B5342"/>
    <w:rsid w:val="002B5386"/>
    <w:rsid w:val="002B53D5"/>
    <w:rsid w:val="002B53DE"/>
    <w:rsid w:val="002B5471"/>
    <w:rsid w:val="002B5494"/>
    <w:rsid w:val="002B54F3"/>
    <w:rsid w:val="002B551C"/>
    <w:rsid w:val="002B55E1"/>
    <w:rsid w:val="002B565D"/>
    <w:rsid w:val="002B5697"/>
    <w:rsid w:val="002B569A"/>
    <w:rsid w:val="002B56FA"/>
    <w:rsid w:val="002B572F"/>
    <w:rsid w:val="002B5797"/>
    <w:rsid w:val="002B57CC"/>
    <w:rsid w:val="002B57DE"/>
    <w:rsid w:val="002B57F6"/>
    <w:rsid w:val="002B582F"/>
    <w:rsid w:val="002B583E"/>
    <w:rsid w:val="002B58B0"/>
    <w:rsid w:val="002B58E1"/>
    <w:rsid w:val="002B58E7"/>
    <w:rsid w:val="002B58F4"/>
    <w:rsid w:val="002B598E"/>
    <w:rsid w:val="002B5A37"/>
    <w:rsid w:val="002B5AA9"/>
    <w:rsid w:val="002B5BD7"/>
    <w:rsid w:val="002B5C39"/>
    <w:rsid w:val="002B5CDC"/>
    <w:rsid w:val="002B5D1A"/>
    <w:rsid w:val="002B5D48"/>
    <w:rsid w:val="002B5D89"/>
    <w:rsid w:val="002B5D8E"/>
    <w:rsid w:val="002B5DCA"/>
    <w:rsid w:val="002B5E2E"/>
    <w:rsid w:val="002B5E4C"/>
    <w:rsid w:val="002B5E76"/>
    <w:rsid w:val="002B5EAA"/>
    <w:rsid w:val="002B5ED4"/>
    <w:rsid w:val="002B5F24"/>
    <w:rsid w:val="002B5FD8"/>
    <w:rsid w:val="002B5FDF"/>
    <w:rsid w:val="002B5FEB"/>
    <w:rsid w:val="002B6008"/>
    <w:rsid w:val="002B600C"/>
    <w:rsid w:val="002B6028"/>
    <w:rsid w:val="002B602E"/>
    <w:rsid w:val="002B602F"/>
    <w:rsid w:val="002B60C8"/>
    <w:rsid w:val="002B6175"/>
    <w:rsid w:val="002B622E"/>
    <w:rsid w:val="002B6249"/>
    <w:rsid w:val="002B6276"/>
    <w:rsid w:val="002B62CF"/>
    <w:rsid w:val="002B632B"/>
    <w:rsid w:val="002B6375"/>
    <w:rsid w:val="002B63B7"/>
    <w:rsid w:val="002B64A6"/>
    <w:rsid w:val="002B64B3"/>
    <w:rsid w:val="002B64EF"/>
    <w:rsid w:val="002B6646"/>
    <w:rsid w:val="002B66B4"/>
    <w:rsid w:val="002B6737"/>
    <w:rsid w:val="002B673E"/>
    <w:rsid w:val="002B6782"/>
    <w:rsid w:val="002B679F"/>
    <w:rsid w:val="002B67B0"/>
    <w:rsid w:val="002B67F3"/>
    <w:rsid w:val="002B6807"/>
    <w:rsid w:val="002B69C6"/>
    <w:rsid w:val="002B69D5"/>
    <w:rsid w:val="002B6A04"/>
    <w:rsid w:val="002B6A58"/>
    <w:rsid w:val="002B6B06"/>
    <w:rsid w:val="002B6B1D"/>
    <w:rsid w:val="002B6B20"/>
    <w:rsid w:val="002B6B27"/>
    <w:rsid w:val="002B6C67"/>
    <w:rsid w:val="002B6CA7"/>
    <w:rsid w:val="002B6CF8"/>
    <w:rsid w:val="002B6D87"/>
    <w:rsid w:val="002B6DFF"/>
    <w:rsid w:val="002B6E1D"/>
    <w:rsid w:val="002B6E60"/>
    <w:rsid w:val="002B6EE4"/>
    <w:rsid w:val="002B6F52"/>
    <w:rsid w:val="002B6FB5"/>
    <w:rsid w:val="002B6FCA"/>
    <w:rsid w:val="002B6FF3"/>
    <w:rsid w:val="002B7092"/>
    <w:rsid w:val="002B7209"/>
    <w:rsid w:val="002B7259"/>
    <w:rsid w:val="002B728C"/>
    <w:rsid w:val="002B7318"/>
    <w:rsid w:val="002B7324"/>
    <w:rsid w:val="002B737B"/>
    <w:rsid w:val="002B7383"/>
    <w:rsid w:val="002B7439"/>
    <w:rsid w:val="002B7471"/>
    <w:rsid w:val="002B7493"/>
    <w:rsid w:val="002B74CE"/>
    <w:rsid w:val="002B7534"/>
    <w:rsid w:val="002B755E"/>
    <w:rsid w:val="002B7580"/>
    <w:rsid w:val="002B75E6"/>
    <w:rsid w:val="002B765E"/>
    <w:rsid w:val="002B76BD"/>
    <w:rsid w:val="002B76D2"/>
    <w:rsid w:val="002B775C"/>
    <w:rsid w:val="002B7777"/>
    <w:rsid w:val="002B77CD"/>
    <w:rsid w:val="002B77E7"/>
    <w:rsid w:val="002B780D"/>
    <w:rsid w:val="002B781D"/>
    <w:rsid w:val="002B7844"/>
    <w:rsid w:val="002B78A1"/>
    <w:rsid w:val="002B79E1"/>
    <w:rsid w:val="002B7B1E"/>
    <w:rsid w:val="002B7BEF"/>
    <w:rsid w:val="002B7C32"/>
    <w:rsid w:val="002B7C79"/>
    <w:rsid w:val="002B7CFD"/>
    <w:rsid w:val="002B7D00"/>
    <w:rsid w:val="002B7D74"/>
    <w:rsid w:val="002B7D9C"/>
    <w:rsid w:val="002B7DE1"/>
    <w:rsid w:val="002B7E16"/>
    <w:rsid w:val="002B7E38"/>
    <w:rsid w:val="002B7E3F"/>
    <w:rsid w:val="002B7EC8"/>
    <w:rsid w:val="002B7EF0"/>
    <w:rsid w:val="002B7F03"/>
    <w:rsid w:val="002B7F15"/>
    <w:rsid w:val="002B7F2A"/>
    <w:rsid w:val="002B7FB6"/>
    <w:rsid w:val="002C00B3"/>
    <w:rsid w:val="002C00C0"/>
    <w:rsid w:val="002C0174"/>
    <w:rsid w:val="002C01B5"/>
    <w:rsid w:val="002C01FD"/>
    <w:rsid w:val="002C034F"/>
    <w:rsid w:val="002C039A"/>
    <w:rsid w:val="002C03A3"/>
    <w:rsid w:val="002C03CA"/>
    <w:rsid w:val="002C0445"/>
    <w:rsid w:val="002C055B"/>
    <w:rsid w:val="002C05A4"/>
    <w:rsid w:val="002C0620"/>
    <w:rsid w:val="002C0622"/>
    <w:rsid w:val="002C0696"/>
    <w:rsid w:val="002C06E1"/>
    <w:rsid w:val="002C06ED"/>
    <w:rsid w:val="002C06FC"/>
    <w:rsid w:val="002C0708"/>
    <w:rsid w:val="002C0793"/>
    <w:rsid w:val="002C08A8"/>
    <w:rsid w:val="002C08B5"/>
    <w:rsid w:val="002C08DB"/>
    <w:rsid w:val="002C08E8"/>
    <w:rsid w:val="002C0902"/>
    <w:rsid w:val="002C0918"/>
    <w:rsid w:val="002C0971"/>
    <w:rsid w:val="002C0987"/>
    <w:rsid w:val="002C0A05"/>
    <w:rsid w:val="002C0A8F"/>
    <w:rsid w:val="002C0A94"/>
    <w:rsid w:val="002C0AAD"/>
    <w:rsid w:val="002C0B1E"/>
    <w:rsid w:val="002C0B2E"/>
    <w:rsid w:val="002C0B68"/>
    <w:rsid w:val="002C0B76"/>
    <w:rsid w:val="002C0BD7"/>
    <w:rsid w:val="002C0BF5"/>
    <w:rsid w:val="002C0C05"/>
    <w:rsid w:val="002C0C40"/>
    <w:rsid w:val="002C0C95"/>
    <w:rsid w:val="002C0D60"/>
    <w:rsid w:val="002C0E41"/>
    <w:rsid w:val="002C0EB6"/>
    <w:rsid w:val="002C0FF0"/>
    <w:rsid w:val="002C1018"/>
    <w:rsid w:val="002C104C"/>
    <w:rsid w:val="002C1066"/>
    <w:rsid w:val="002C108C"/>
    <w:rsid w:val="002C10A9"/>
    <w:rsid w:val="002C10B9"/>
    <w:rsid w:val="002C1112"/>
    <w:rsid w:val="002C115A"/>
    <w:rsid w:val="002C11D0"/>
    <w:rsid w:val="002C11E5"/>
    <w:rsid w:val="002C11EF"/>
    <w:rsid w:val="002C1212"/>
    <w:rsid w:val="002C1253"/>
    <w:rsid w:val="002C12A4"/>
    <w:rsid w:val="002C12E5"/>
    <w:rsid w:val="002C1351"/>
    <w:rsid w:val="002C13A0"/>
    <w:rsid w:val="002C13B6"/>
    <w:rsid w:val="002C140F"/>
    <w:rsid w:val="002C1411"/>
    <w:rsid w:val="002C1422"/>
    <w:rsid w:val="002C1445"/>
    <w:rsid w:val="002C149A"/>
    <w:rsid w:val="002C14B3"/>
    <w:rsid w:val="002C14D4"/>
    <w:rsid w:val="002C1550"/>
    <w:rsid w:val="002C1571"/>
    <w:rsid w:val="002C159D"/>
    <w:rsid w:val="002C15CC"/>
    <w:rsid w:val="002C16B0"/>
    <w:rsid w:val="002C16BF"/>
    <w:rsid w:val="002C16DB"/>
    <w:rsid w:val="002C16FC"/>
    <w:rsid w:val="002C173D"/>
    <w:rsid w:val="002C1779"/>
    <w:rsid w:val="002C178F"/>
    <w:rsid w:val="002C17C8"/>
    <w:rsid w:val="002C17E3"/>
    <w:rsid w:val="002C1820"/>
    <w:rsid w:val="002C1840"/>
    <w:rsid w:val="002C1860"/>
    <w:rsid w:val="002C18A6"/>
    <w:rsid w:val="002C18BB"/>
    <w:rsid w:val="002C18E4"/>
    <w:rsid w:val="002C18FA"/>
    <w:rsid w:val="002C191A"/>
    <w:rsid w:val="002C1942"/>
    <w:rsid w:val="002C1993"/>
    <w:rsid w:val="002C19A6"/>
    <w:rsid w:val="002C19F0"/>
    <w:rsid w:val="002C1A2B"/>
    <w:rsid w:val="002C1A39"/>
    <w:rsid w:val="002C1B07"/>
    <w:rsid w:val="002C1B38"/>
    <w:rsid w:val="002C1B73"/>
    <w:rsid w:val="002C1BC6"/>
    <w:rsid w:val="002C1CA1"/>
    <w:rsid w:val="002C1D0D"/>
    <w:rsid w:val="002C1D17"/>
    <w:rsid w:val="002C1D59"/>
    <w:rsid w:val="002C1DA9"/>
    <w:rsid w:val="002C1DCA"/>
    <w:rsid w:val="002C1E1C"/>
    <w:rsid w:val="002C1E34"/>
    <w:rsid w:val="002C1E46"/>
    <w:rsid w:val="002C1E5F"/>
    <w:rsid w:val="002C1E7D"/>
    <w:rsid w:val="002C1E8E"/>
    <w:rsid w:val="002C1EB1"/>
    <w:rsid w:val="002C1F2C"/>
    <w:rsid w:val="002C1F8C"/>
    <w:rsid w:val="002C1FC3"/>
    <w:rsid w:val="002C1FCB"/>
    <w:rsid w:val="002C2057"/>
    <w:rsid w:val="002C2082"/>
    <w:rsid w:val="002C215E"/>
    <w:rsid w:val="002C21C2"/>
    <w:rsid w:val="002C2218"/>
    <w:rsid w:val="002C2243"/>
    <w:rsid w:val="002C22A0"/>
    <w:rsid w:val="002C231C"/>
    <w:rsid w:val="002C2324"/>
    <w:rsid w:val="002C2326"/>
    <w:rsid w:val="002C233B"/>
    <w:rsid w:val="002C2346"/>
    <w:rsid w:val="002C2357"/>
    <w:rsid w:val="002C239E"/>
    <w:rsid w:val="002C2403"/>
    <w:rsid w:val="002C2405"/>
    <w:rsid w:val="002C241C"/>
    <w:rsid w:val="002C2440"/>
    <w:rsid w:val="002C24DC"/>
    <w:rsid w:val="002C25B2"/>
    <w:rsid w:val="002C25B5"/>
    <w:rsid w:val="002C25DE"/>
    <w:rsid w:val="002C2636"/>
    <w:rsid w:val="002C26E7"/>
    <w:rsid w:val="002C2702"/>
    <w:rsid w:val="002C271F"/>
    <w:rsid w:val="002C276A"/>
    <w:rsid w:val="002C27BC"/>
    <w:rsid w:val="002C28D9"/>
    <w:rsid w:val="002C28FA"/>
    <w:rsid w:val="002C2957"/>
    <w:rsid w:val="002C2979"/>
    <w:rsid w:val="002C29AC"/>
    <w:rsid w:val="002C29F5"/>
    <w:rsid w:val="002C2A6A"/>
    <w:rsid w:val="002C2AC4"/>
    <w:rsid w:val="002C2BA7"/>
    <w:rsid w:val="002C2BA8"/>
    <w:rsid w:val="002C2BBD"/>
    <w:rsid w:val="002C2C06"/>
    <w:rsid w:val="002C2C39"/>
    <w:rsid w:val="002C2C88"/>
    <w:rsid w:val="002C2DA6"/>
    <w:rsid w:val="002C2E74"/>
    <w:rsid w:val="002C2EA1"/>
    <w:rsid w:val="002C2ED4"/>
    <w:rsid w:val="002C2F07"/>
    <w:rsid w:val="002C2F37"/>
    <w:rsid w:val="002C2F64"/>
    <w:rsid w:val="002C313D"/>
    <w:rsid w:val="002C3187"/>
    <w:rsid w:val="002C31AC"/>
    <w:rsid w:val="002C31F7"/>
    <w:rsid w:val="002C3216"/>
    <w:rsid w:val="002C3256"/>
    <w:rsid w:val="002C3317"/>
    <w:rsid w:val="002C336E"/>
    <w:rsid w:val="002C33A7"/>
    <w:rsid w:val="002C33AA"/>
    <w:rsid w:val="002C33FD"/>
    <w:rsid w:val="002C3429"/>
    <w:rsid w:val="002C344C"/>
    <w:rsid w:val="002C347B"/>
    <w:rsid w:val="002C348F"/>
    <w:rsid w:val="002C36A0"/>
    <w:rsid w:val="002C378A"/>
    <w:rsid w:val="002C37DC"/>
    <w:rsid w:val="002C37F0"/>
    <w:rsid w:val="002C37F6"/>
    <w:rsid w:val="002C3845"/>
    <w:rsid w:val="002C384E"/>
    <w:rsid w:val="002C3A3D"/>
    <w:rsid w:val="002C3A54"/>
    <w:rsid w:val="002C3A99"/>
    <w:rsid w:val="002C3B0D"/>
    <w:rsid w:val="002C3B5B"/>
    <w:rsid w:val="002C3B5D"/>
    <w:rsid w:val="002C3BD2"/>
    <w:rsid w:val="002C3C07"/>
    <w:rsid w:val="002C3D15"/>
    <w:rsid w:val="002C3D31"/>
    <w:rsid w:val="002C3D37"/>
    <w:rsid w:val="002C3D81"/>
    <w:rsid w:val="002C3DD2"/>
    <w:rsid w:val="002C3F08"/>
    <w:rsid w:val="002C3F2E"/>
    <w:rsid w:val="002C3F5F"/>
    <w:rsid w:val="002C3FB1"/>
    <w:rsid w:val="002C3FD5"/>
    <w:rsid w:val="002C3FF2"/>
    <w:rsid w:val="002C4043"/>
    <w:rsid w:val="002C404F"/>
    <w:rsid w:val="002C41E1"/>
    <w:rsid w:val="002C41F3"/>
    <w:rsid w:val="002C429C"/>
    <w:rsid w:val="002C4318"/>
    <w:rsid w:val="002C43CA"/>
    <w:rsid w:val="002C43D3"/>
    <w:rsid w:val="002C44D7"/>
    <w:rsid w:val="002C456F"/>
    <w:rsid w:val="002C460B"/>
    <w:rsid w:val="002C4628"/>
    <w:rsid w:val="002C46D9"/>
    <w:rsid w:val="002C46DD"/>
    <w:rsid w:val="002C4705"/>
    <w:rsid w:val="002C4706"/>
    <w:rsid w:val="002C4725"/>
    <w:rsid w:val="002C47D0"/>
    <w:rsid w:val="002C47F9"/>
    <w:rsid w:val="002C4860"/>
    <w:rsid w:val="002C486A"/>
    <w:rsid w:val="002C4963"/>
    <w:rsid w:val="002C49CF"/>
    <w:rsid w:val="002C49E9"/>
    <w:rsid w:val="002C4A2D"/>
    <w:rsid w:val="002C4ABC"/>
    <w:rsid w:val="002C4B47"/>
    <w:rsid w:val="002C4B5A"/>
    <w:rsid w:val="002C4BFD"/>
    <w:rsid w:val="002C4C82"/>
    <w:rsid w:val="002C4CD8"/>
    <w:rsid w:val="002C4CEC"/>
    <w:rsid w:val="002C4D02"/>
    <w:rsid w:val="002C4D05"/>
    <w:rsid w:val="002C4D3A"/>
    <w:rsid w:val="002C4D5C"/>
    <w:rsid w:val="002C4E05"/>
    <w:rsid w:val="002C4E42"/>
    <w:rsid w:val="002C4E5D"/>
    <w:rsid w:val="002C4E7C"/>
    <w:rsid w:val="002C4FF2"/>
    <w:rsid w:val="002C50EB"/>
    <w:rsid w:val="002C5110"/>
    <w:rsid w:val="002C5122"/>
    <w:rsid w:val="002C5180"/>
    <w:rsid w:val="002C51BC"/>
    <w:rsid w:val="002C51E6"/>
    <w:rsid w:val="002C524E"/>
    <w:rsid w:val="002C5261"/>
    <w:rsid w:val="002C531A"/>
    <w:rsid w:val="002C5323"/>
    <w:rsid w:val="002C541E"/>
    <w:rsid w:val="002C5474"/>
    <w:rsid w:val="002C5477"/>
    <w:rsid w:val="002C5584"/>
    <w:rsid w:val="002C5717"/>
    <w:rsid w:val="002C57E9"/>
    <w:rsid w:val="002C581E"/>
    <w:rsid w:val="002C5894"/>
    <w:rsid w:val="002C592D"/>
    <w:rsid w:val="002C59CF"/>
    <w:rsid w:val="002C5A31"/>
    <w:rsid w:val="002C5A56"/>
    <w:rsid w:val="002C5A77"/>
    <w:rsid w:val="002C5AC7"/>
    <w:rsid w:val="002C5ADE"/>
    <w:rsid w:val="002C5B2E"/>
    <w:rsid w:val="002C5C06"/>
    <w:rsid w:val="002C5CC9"/>
    <w:rsid w:val="002C5CCA"/>
    <w:rsid w:val="002C5D01"/>
    <w:rsid w:val="002C5D1E"/>
    <w:rsid w:val="002C5D2C"/>
    <w:rsid w:val="002C5D49"/>
    <w:rsid w:val="002C5DD6"/>
    <w:rsid w:val="002C5DF6"/>
    <w:rsid w:val="002C5DF7"/>
    <w:rsid w:val="002C5E3B"/>
    <w:rsid w:val="002C5E3C"/>
    <w:rsid w:val="002C5E96"/>
    <w:rsid w:val="002C5EA3"/>
    <w:rsid w:val="002C5F77"/>
    <w:rsid w:val="002C5F90"/>
    <w:rsid w:val="002C604D"/>
    <w:rsid w:val="002C6073"/>
    <w:rsid w:val="002C613D"/>
    <w:rsid w:val="002C6169"/>
    <w:rsid w:val="002C61E2"/>
    <w:rsid w:val="002C62C6"/>
    <w:rsid w:val="002C631C"/>
    <w:rsid w:val="002C6322"/>
    <w:rsid w:val="002C6389"/>
    <w:rsid w:val="002C64EA"/>
    <w:rsid w:val="002C65CC"/>
    <w:rsid w:val="002C661C"/>
    <w:rsid w:val="002C6628"/>
    <w:rsid w:val="002C662D"/>
    <w:rsid w:val="002C668F"/>
    <w:rsid w:val="002C66FE"/>
    <w:rsid w:val="002C672B"/>
    <w:rsid w:val="002C678D"/>
    <w:rsid w:val="002C6791"/>
    <w:rsid w:val="002C679B"/>
    <w:rsid w:val="002C679C"/>
    <w:rsid w:val="002C67B6"/>
    <w:rsid w:val="002C6865"/>
    <w:rsid w:val="002C68F4"/>
    <w:rsid w:val="002C694B"/>
    <w:rsid w:val="002C69A7"/>
    <w:rsid w:val="002C6A01"/>
    <w:rsid w:val="002C6A7F"/>
    <w:rsid w:val="002C6AA7"/>
    <w:rsid w:val="002C6B13"/>
    <w:rsid w:val="002C6B60"/>
    <w:rsid w:val="002C6C36"/>
    <w:rsid w:val="002C6C8D"/>
    <w:rsid w:val="002C6CB3"/>
    <w:rsid w:val="002C6CC2"/>
    <w:rsid w:val="002C6D77"/>
    <w:rsid w:val="002C6E10"/>
    <w:rsid w:val="002C6E17"/>
    <w:rsid w:val="002C6EAF"/>
    <w:rsid w:val="002C6ED7"/>
    <w:rsid w:val="002C6EE2"/>
    <w:rsid w:val="002C6F0B"/>
    <w:rsid w:val="002C6F83"/>
    <w:rsid w:val="002C6F98"/>
    <w:rsid w:val="002C6FBC"/>
    <w:rsid w:val="002C6FFA"/>
    <w:rsid w:val="002C70FC"/>
    <w:rsid w:val="002C7150"/>
    <w:rsid w:val="002C7160"/>
    <w:rsid w:val="002C71A0"/>
    <w:rsid w:val="002C727E"/>
    <w:rsid w:val="002C7401"/>
    <w:rsid w:val="002C740A"/>
    <w:rsid w:val="002C7462"/>
    <w:rsid w:val="002C7499"/>
    <w:rsid w:val="002C7502"/>
    <w:rsid w:val="002C7506"/>
    <w:rsid w:val="002C7527"/>
    <w:rsid w:val="002C752C"/>
    <w:rsid w:val="002C7556"/>
    <w:rsid w:val="002C7574"/>
    <w:rsid w:val="002C75D9"/>
    <w:rsid w:val="002C7679"/>
    <w:rsid w:val="002C76B6"/>
    <w:rsid w:val="002C76C4"/>
    <w:rsid w:val="002C76D9"/>
    <w:rsid w:val="002C77B3"/>
    <w:rsid w:val="002C77B5"/>
    <w:rsid w:val="002C7831"/>
    <w:rsid w:val="002C7869"/>
    <w:rsid w:val="002C787D"/>
    <w:rsid w:val="002C78E9"/>
    <w:rsid w:val="002C79D0"/>
    <w:rsid w:val="002C7A15"/>
    <w:rsid w:val="002C7A31"/>
    <w:rsid w:val="002C7A3B"/>
    <w:rsid w:val="002C7A50"/>
    <w:rsid w:val="002C7B65"/>
    <w:rsid w:val="002C7B6B"/>
    <w:rsid w:val="002C7B76"/>
    <w:rsid w:val="002C7C8F"/>
    <w:rsid w:val="002C7CA5"/>
    <w:rsid w:val="002C7D4E"/>
    <w:rsid w:val="002C7D95"/>
    <w:rsid w:val="002C7DAD"/>
    <w:rsid w:val="002C7DB5"/>
    <w:rsid w:val="002C7E53"/>
    <w:rsid w:val="002C7ED4"/>
    <w:rsid w:val="002C7F00"/>
    <w:rsid w:val="002C7F0A"/>
    <w:rsid w:val="002C7FC4"/>
    <w:rsid w:val="002D000A"/>
    <w:rsid w:val="002D0012"/>
    <w:rsid w:val="002D009D"/>
    <w:rsid w:val="002D00CF"/>
    <w:rsid w:val="002D0202"/>
    <w:rsid w:val="002D0266"/>
    <w:rsid w:val="002D0298"/>
    <w:rsid w:val="002D02FB"/>
    <w:rsid w:val="002D0306"/>
    <w:rsid w:val="002D031B"/>
    <w:rsid w:val="002D0320"/>
    <w:rsid w:val="002D0376"/>
    <w:rsid w:val="002D0398"/>
    <w:rsid w:val="002D03CF"/>
    <w:rsid w:val="002D043A"/>
    <w:rsid w:val="002D046F"/>
    <w:rsid w:val="002D052C"/>
    <w:rsid w:val="002D0669"/>
    <w:rsid w:val="002D06CC"/>
    <w:rsid w:val="002D0781"/>
    <w:rsid w:val="002D085A"/>
    <w:rsid w:val="002D0885"/>
    <w:rsid w:val="002D090F"/>
    <w:rsid w:val="002D0920"/>
    <w:rsid w:val="002D093A"/>
    <w:rsid w:val="002D0975"/>
    <w:rsid w:val="002D09A1"/>
    <w:rsid w:val="002D0AE3"/>
    <w:rsid w:val="002D0B4B"/>
    <w:rsid w:val="002D0B4E"/>
    <w:rsid w:val="002D0B75"/>
    <w:rsid w:val="002D0BA0"/>
    <w:rsid w:val="002D0C56"/>
    <w:rsid w:val="002D0C76"/>
    <w:rsid w:val="002D0C9C"/>
    <w:rsid w:val="002D0CDB"/>
    <w:rsid w:val="002D0DAF"/>
    <w:rsid w:val="002D0DB9"/>
    <w:rsid w:val="002D0DE9"/>
    <w:rsid w:val="002D0E5E"/>
    <w:rsid w:val="002D0ED9"/>
    <w:rsid w:val="002D0EEC"/>
    <w:rsid w:val="002D0F52"/>
    <w:rsid w:val="002D0F63"/>
    <w:rsid w:val="002D1055"/>
    <w:rsid w:val="002D108B"/>
    <w:rsid w:val="002D10A0"/>
    <w:rsid w:val="002D116F"/>
    <w:rsid w:val="002D118E"/>
    <w:rsid w:val="002D11CE"/>
    <w:rsid w:val="002D12A0"/>
    <w:rsid w:val="002D1408"/>
    <w:rsid w:val="002D14A3"/>
    <w:rsid w:val="002D14E4"/>
    <w:rsid w:val="002D14EA"/>
    <w:rsid w:val="002D15CD"/>
    <w:rsid w:val="002D1635"/>
    <w:rsid w:val="002D1656"/>
    <w:rsid w:val="002D17AD"/>
    <w:rsid w:val="002D17C4"/>
    <w:rsid w:val="002D17F9"/>
    <w:rsid w:val="002D1840"/>
    <w:rsid w:val="002D1854"/>
    <w:rsid w:val="002D1860"/>
    <w:rsid w:val="002D188A"/>
    <w:rsid w:val="002D18DB"/>
    <w:rsid w:val="002D1933"/>
    <w:rsid w:val="002D1998"/>
    <w:rsid w:val="002D19CD"/>
    <w:rsid w:val="002D19EE"/>
    <w:rsid w:val="002D1A6A"/>
    <w:rsid w:val="002D1AB6"/>
    <w:rsid w:val="002D1AF9"/>
    <w:rsid w:val="002D1B92"/>
    <w:rsid w:val="002D1C88"/>
    <w:rsid w:val="002D1D24"/>
    <w:rsid w:val="002D1D6B"/>
    <w:rsid w:val="002D1DD6"/>
    <w:rsid w:val="002D1E03"/>
    <w:rsid w:val="002D1E12"/>
    <w:rsid w:val="002D1E1F"/>
    <w:rsid w:val="002D1F90"/>
    <w:rsid w:val="002D2045"/>
    <w:rsid w:val="002D209C"/>
    <w:rsid w:val="002D20A7"/>
    <w:rsid w:val="002D20E9"/>
    <w:rsid w:val="002D2146"/>
    <w:rsid w:val="002D21B9"/>
    <w:rsid w:val="002D220E"/>
    <w:rsid w:val="002D226A"/>
    <w:rsid w:val="002D226E"/>
    <w:rsid w:val="002D22E4"/>
    <w:rsid w:val="002D2338"/>
    <w:rsid w:val="002D234F"/>
    <w:rsid w:val="002D23B8"/>
    <w:rsid w:val="002D23BC"/>
    <w:rsid w:val="002D23EE"/>
    <w:rsid w:val="002D2441"/>
    <w:rsid w:val="002D2496"/>
    <w:rsid w:val="002D24E4"/>
    <w:rsid w:val="002D25E0"/>
    <w:rsid w:val="002D2655"/>
    <w:rsid w:val="002D2698"/>
    <w:rsid w:val="002D2717"/>
    <w:rsid w:val="002D27CE"/>
    <w:rsid w:val="002D27F6"/>
    <w:rsid w:val="002D2805"/>
    <w:rsid w:val="002D280B"/>
    <w:rsid w:val="002D2866"/>
    <w:rsid w:val="002D2893"/>
    <w:rsid w:val="002D28D6"/>
    <w:rsid w:val="002D28E5"/>
    <w:rsid w:val="002D2979"/>
    <w:rsid w:val="002D29E3"/>
    <w:rsid w:val="002D2A25"/>
    <w:rsid w:val="002D2A2E"/>
    <w:rsid w:val="002D2A5B"/>
    <w:rsid w:val="002D2B16"/>
    <w:rsid w:val="002D2B8C"/>
    <w:rsid w:val="002D2B8D"/>
    <w:rsid w:val="002D2B9B"/>
    <w:rsid w:val="002D2BBE"/>
    <w:rsid w:val="002D2C6F"/>
    <w:rsid w:val="002D2C73"/>
    <w:rsid w:val="002D2CFE"/>
    <w:rsid w:val="002D2D41"/>
    <w:rsid w:val="002D2D76"/>
    <w:rsid w:val="002D2DB5"/>
    <w:rsid w:val="002D2E27"/>
    <w:rsid w:val="002D2EFC"/>
    <w:rsid w:val="002D2F11"/>
    <w:rsid w:val="002D2F55"/>
    <w:rsid w:val="002D2F67"/>
    <w:rsid w:val="002D2F6F"/>
    <w:rsid w:val="002D2FC3"/>
    <w:rsid w:val="002D3053"/>
    <w:rsid w:val="002D3059"/>
    <w:rsid w:val="002D307A"/>
    <w:rsid w:val="002D30B5"/>
    <w:rsid w:val="002D315E"/>
    <w:rsid w:val="002D3228"/>
    <w:rsid w:val="002D3254"/>
    <w:rsid w:val="002D328E"/>
    <w:rsid w:val="002D329B"/>
    <w:rsid w:val="002D332E"/>
    <w:rsid w:val="002D336D"/>
    <w:rsid w:val="002D3417"/>
    <w:rsid w:val="002D343E"/>
    <w:rsid w:val="002D3440"/>
    <w:rsid w:val="002D3457"/>
    <w:rsid w:val="002D3476"/>
    <w:rsid w:val="002D3499"/>
    <w:rsid w:val="002D3500"/>
    <w:rsid w:val="002D3594"/>
    <w:rsid w:val="002D35CF"/>
    <w:rsid w:val="002D3693"/>
    <w:rsid w:val="002D36A2"/>
    <w:rsid w:val="002D36DB"/>
    <w:rsid w:val="002D3723"/>
    <w:rsid w:val="002D37BA"/>
    <w:rsid w:val="002D3833"/>
    <w:rsid w:val="002D3835"/>
    <w:rsid w:val="002D383C"/>
    <w:rsid w:val="002D3885"/>
    <w:rsid w:val="002D38F0"/>
    <w:rsid w:val="002D3948"/>
    <w:rsid w:val="002D398D"/>
    <w:rsid w:val="002D3A63"/>
    <w:rsid w:val="002D3B29"/>
    <w:rsid w:val="002D3B72"/>
    <w:rsid w:val="002D3BA9"/>
    <w:rsid w:val="002D3BB2"/>
    <w:rsid w:val="002D3BCB"/>
    <w:rsid w:val="002D3BD4"/>
    <w:rsid w:val="002D3BEB"/>
    <w:rsid w:val="002D3C39"/>
    <w:rsid w:val="002D3C6F"/>
    <w:rsid w:val="002D3C78"/>
    <w:rsid w:val="002D3CF1"/>
    <w:rsid w:val="002D3D1D"/>
    <w:rsid w:val="002D3D7C"/>
    <w:rsid w:val="002D3DA4"/>
    <w:rsid w:val="002D3DAB"/>
    <w:rsid w:val="002D3DAD"/>
    <w:rsid w:val="002D3F56"/>
    <w:rsid w:val="002D3F64"/>
    <w:rsid w:val="002D4031"/>
    <w:rsid w:val="002D4047"/>
    <w:rsid w:val="002D40C3"/>
    <w:rsid w:val="002D413A"/>
    <w:rsid w:val="002D41E8"/>
    <w:rsid w:val="002D42D7"/>
    <w:rsid w:val="002D4309"/>
    <w:rsid w:val="002D4317"/>
    <w:rsid w:val="002D4337"/>
    <w:rsid w:val="002D4359"/>
    <w:rsid w:val="002D4364"/>
    <w:rsid w:val="002D439F"/>
    <w:rsid w:val="002D43A9"/>
    <w:rsid w:val="002D43FC"/>
    <w:rsid w:val="002D4415"/>
    <w:rsid w:val="002D446D"/>
    <w:rsid w:val="002D44BC"/>
    <w:rsid w:val="002D454F"/>
    <w:rsid w:val="002D45BE"/>
    <w:rsid w:val="002D45C7"/>
    <w:rsid w:val="002D45D4"/>
    <w:rsid w:val="002D4669"/>
    <w:rsid w:val="002D4684"/>
    <w:rsid w:val="002D468C"/>
    <w:rsid w:val="002D46CA"/>
    <w:rsid w:val="002D46E1"/>
    <w:rsid w:val="002D46E8"/>
    <w:rsid w:val="002D46EF"/>
    <w:rsid w:val="002D4718"/>
    <w:rsid w:val="002D4822"/>
    <w:rsid w:val="002D484C"/>
    <w:rsid w:val="002D488F"/>
    <w:rsid w:val="002D4894"/>
    <w:rsid w:val="002D48B8"/>
    <w:rsid w:val="002D4942"/>
    <w:rsid w:val="002D4965"/>
    <w:rsid w:val="002D4973"/>
    <w:rsid w:val="002D499A"/>
    <w:rsid w:val="002D49BF"/>
    <w:rsid w:val="002D4A30"/>
    <w:rsid w:val="002D4B1C"/>
    <w:rsid w:val="002D4B65"/>
    <w:rsid w:val="002D4B6B"/>
    <w:rsid w:val="002D4BC6"/>
    <w:rsid w:val="002D4BCB"/>
    <w:rsid w:val="002D4BDA"/>
    <w:rsid w:val="002D4BFC"/>
    <w:rsid w:val="002D4C74"/>
    <w:rsid w:val="002D4D3E"/>
    <w:rsid w:val="002D4D65"/>
    <w:rsid w:val="002D4D84"/>
    <w:rsid w:val="002D4E0A"/>
    <w:rsid w:val="002D4FD1"/>
    <w:rsid w:val="002D5063"/>
    <w:rsid w:val="002D5068"/>
    <w:rsid w:val="002D5075"/>
    <w:rsid w:val="002D5093"/>
    <w:rsid w:val="002D50E2"/>
    <w:rsid w:val="002D5125"/>
    <w:rsid w:val="002D515B"/>
    <w:rsid w:val="002D51C5"/>
    <w:rsid w:val="002D529B"/>
    <w:rsid w:val="002D52C8"/>
    <w:rsid w:val="002D52F3"/>
    <w:rsid w:val="002D5411"/>
    <w:rsid w:val="002D546C"/>
    <w:rsid w:val="002D5498"/>
    <w:rsid w:val="002D54A5"/>
    <w:rsid w:val="002D54E9"/>
    <w:rsid w:val="002D556A"/>
    <w:rsid w:val="002D55DC"/>
    <w:rsid w:val="002D55DE"/>
    <w:rsid w:val="002D564A"/>
    <w:rsid w:val="002D5739"/>
    <w:rsid w:val="002D575B"/>
    <w:rsid w:val="002D57E1"/>
    <w:rsid w:val="002D5821"/>
    <w:rsid w:val="002D5847"/>
    <w:rsid w:val="002D58AD"/>
    <w:rsid w:val="002D58F8"/>
    <w:rsid w:val="002D5994"/>
    <w:rsid w:val="002D59A1"/>
    <w:rsid w:val="002D59C0"/>
    <w:rsid w:val="002D59C2"/>
    <w:rsid w:val="002D59EC"/>
    <w:rsid w:val="002D5A02"/>
    <w:rsid w:val="002D5A48"/>
    <w:rsid w:val="002D5B5B"/>
    <w:rsid w:val="002D5B5F"/>
    <w:rsid w:val="002D5B6A"/>
    <w:rsid w:val="002D5B6E"/>
    <w:rsid w:val="002D5BB6"/>
    <w:rsid w:val="002D5CD8"/>
    <w:rsid w:val="002D5D51"/>
    <w:rsid w:val="002D5D84"/>
    <w:rsid w:val="002D5E21"/>
    <w:rsid w:val="002D5E5D"/>
    <w:rsid w:val="002D5E87"/>
    <w:rsid w:val="002D5F4A"/>
    <w:rsid w:val="002D5F59"/>
    <w:rsid w:val="002D5F66"/>
    <w:rsid w:val="002D6031"/>
    <w:rsid w:val="002D6059"/>
    <w:rsid w:val="002D60B1"/>
    <w:rsid w:val="002D60E2"/>
    <w:rsid w:val="002D60F1"/>
    <w:rsid w:val="002D610E"/>
    <w:rsid w:val="002D6145"/>
    <w:rsid w:val="002D6146"/>
    <w:rsid w:val="002D6168"/>
    <w:rsid w:val="002D6180"/>
    <w:rsid w:val="002D6196"/>
    <w:rsid w:val="002D620C"/>
    <w:rsid w:val="002D626B"/>
    <w:rsid w:val="002D630A"/>
    <w:rsid w:val="002D6323"/>
    <w:rsid w:val="002D6324"/>
    <w:rsid w:val="002D633E"/>
    <w:rsid w:val="002D6343"/>
    <w:rsid w:val="002D63C5"/>
    <w:rsid w:val="002D645C"/>
    <w:rsid w:val="002D64A4"/>
    <w:rsid w:val="002D64E6"/>
    <w:rsid w:val="002D65A3"/>
    <w:rsid w:val="002D6624"/>
    <w:rsid w:val="002D6676"/>
    <w:rsid w:val="002D6678"/>
    <w:rsid w:val="002D66BD"/>
    <w:rsid w:val="002D6716"/>
    <w:rsid w:val="002D6727"/>
    <w:rsid w:val="002D67BA"/>
    <w:rsid w:val="002D67E6"/>
    <w:rsid w:val="002D6828"/>
    <w:rsid w:val="002D682F"/>
    <w:rsid w:val="002D6839"/>
    <w:rsid w:val="002D6871"/>
    <w:rsid w:val="002D6872"/>
    <w:rsid w:val="002D68D0"/>
    <w:rsid w:val="002D69AA"/>
    <w:rsid w:val="002D6A21"/>
    <w:rsid w:val="002D6A59"/>
    <w:rsid w:val="002D6B56"/>
    <w:rsid w:val="002D6B5E"/>
    <w:rsid w:val="002D6B77"/>
    <w:rsid w:val="002D6BDC"/>
    <w:rsid w:val="002D6BE6"/>
    <w:rsid w:val="002D6C19"/>
    <w:rsid w:val="002D6C39"/>
    <w:rsid w:val="002D6C40"/>
    <w:rsid w:val="002D6C48"/>
    <w:rsid w:val="002D6C7E"/>
    <w:rsid w:val="002D6CA7"/>
    <w:rsid w:val="002D6CDF"/>
    <w:rsid w:val="002D6E30"/>
    <w:rsid w:val="002D6E37"/>
    <w:rsid w:val="002D6E55"/>
    <w:rsid w:val="002D6E5D"/>
    <w:rsid w:val="002D6EA3"/>
    <w:rsid w:val="002D6FBB"/>
    <w:rsid w:val="002D6FDB"/>
    <w:rsid w:val="002D6FF6"/>
    <w:rsid w:val="002D706C"/>
    <w:rsid w:val="002D70CF"/>
    <w:rsid w:val="002D7123"/>
    <w:rsid w:val="002D7141"/>
    <w:rsid w:val="002D7167"/>
    <w:rsid w:val="002D71E4"/>
    <w:rsid w:val="002D72B8"/>
    <w:rsid w:val="002D72BE"/>
    <w:rsid w:val="002D72CE"/>
    <w:rsid w:val="002D7306"/>
    <w:rsid w:val="002D7311"/>
    <w:rsid w:val="002D7315"/>
    <w:rsid w:val="002D7344"/>
    <w:rsid w:val="002D7369"/>
    <w:rsid w:val="002D7374"/>
    <w:rsid w:val="002D73E1"/>
    <w:rsid w:val="002D7426"/>
    <w:rsid w:val="002D7434"/>
    <w:rsid w:val="002D7474"/>
    <w:rsid w:val="002D74C1"/>
    <w:rsid w:val="002D759F"/>
    <w:rsid w:val="002D75A7"/>
    <w:rsid w:val="002D75D2"/>
    <w:rsid w:val="002D75D3"/>
    <w:rsid w:val="002D75DF"/>
    <w:rsid w:val="002D768C"/>
    <w:rsid w:val="002D7746"/>
    <w:rsid w:val="002D7754"/>
    <w:rsid w:val="002D775B"/>
    <w:rsid w:val="002D77C3"/>
    <w:rsid w:val="002D7899"/>
    <w:rsid w:val="002D789F"/>
    <w:rsid w:val="002D78B6"/>
    <w:rsid w:val="002D78E8"/>
    <w:rsid w:val="002D79F1"/>
    <w:rsid w:val="002D79F2"/>
    <w:rsid w:val="002D7A73"/>
    <w:rsid w:val="002D7AD1"/>
    <w:rsid w:val="002D7B65"/>
    <w:rsid w:val="002D7C24"/>
    <w:rsid w:val="002D7C2C"/>
    <w:rsid w:val="002D7C70"/>
    <w:rsid w:val="002D7CEB"/>
    <w:rsid w:val="002D7D3C"/>
    <w:rsid w:val="002D7D94"/>
    <w:rsid w:val="002D7EA8"/>
    <w:rsid w:val="002D7ECA"/>
    <w:rsid w:val="002D7ED6"/>
    <w:rsid w:val="002D7F5A"/>
    <w:rsid w:val="002D7F91"/>
    <w:rsid w:val="002D7FAB"/>
    <w:rsid w:val="002D7FD4"/>
    <w:rsid w:val="002E0166"/>
    <w:rsid w:val="002E0197"/>
    <w:rsid w:val="002E01AA"/>
    <w:rsid w:val="002E01B3"/>
    <w:rsid w:val="002E01C0"/>
    <w:rsid w:val="002E0264"/>
    <w:rsid w:val="002E02B9"/>
    <w:rsid w:val="002E02F0"/>
    <w:rsid w:val="002E038E"/>
    <w:rsid w:val="002E03A5"/>
    <w:rsid w:val="002E0401"/>
    <w:rsid w:val="002E0487"/>
    <w:rsid w:val="002E0488"/>
    <w:rsid w:val="002E0499"/>
    <w:rsid w:val="002E049E"/>
    <w:rsid w:val="002E0579"/>
    <w:rsid w:val="002E058A"/>
    <w:rsid w:val="002E05A5"/>
    <w:rsid w:val="002E05E2"/>
    <w:rsid w:val="002E0604"/>
    <w:rsid w:val="002E0641"/>
    <w:rsid w:val="002E064D"/>
    <w:rsid w:val="002E0668"/>
    <w:rsid w:val="002E06F7"/>
    <w:rsid w:val="002E0724"/>
    <w:rsid w:val="002E0748"/>
    <w:rsid w:val="002E087D"/>
    <w:rsid w:val="002E0945"/>
    <w:rsid w:val="002E097E"/>
    <w:rsid w:val="002E0991"/>
    <w:rsid w:val="002E09B4"/>
    <w:rsid w:val="002E0A44"/>
    <w:rsid w:val="002E0A63"/>
    <w:rsid w:val="002E0A7E"/>
    <w:rsid w:val="002E0AA5"/>
    <w:rsid w:val="002E0B60"/>
    <w:rsid w:val="002E0B62"/>
    <w:rsid w:val="002E0B8F"/>
    <w:rsid w:val="002E0B93"/>
    <w:rsid w:val="002E0B96"/>
    <w:rsid w:val="002E0C1F"/>
    <w:rsid w:val="002E0D2A"/>
    <w:rsid w:val="002E0D74"/>
    <w:rsid w:val="002E0E54"/>
    <w:rsid w:val="002E0E65"/>
    <w:rsid w:val="002E0EED"/>
    <w:rsid w:val="002E0F16"/>
    <w:rsid w:val="002E0F22"/>
    <w:rsid w:val="002E0F4B"/>
    <w:rsid w:val="002E0FB1"/>
    <w:rsid w:val="002E0FF3"/>
    <w:rsid w:val="002E1071"/>
    <w:rsid w:val="002E1077"/>
    <w:rsid w:val="002E1123"/>
    <w:rsid w:val="002E1162"/>
    <w:rsid w:val="002E117F"/>
    <w:rsid w:val="002E11D3"/>
    <w:rsid w:val="002E11DA"/>
    <w:rsid w:val="002E1241"/>
    <w:rsid w:val="002E12DB"/>
    <w:rsid w:val="002E130B"/>
    <w:rsid w:val="002E1340"/>
    <w:rsid w:val="002E13A7"/>
    <w:rsid w:val="002E13B0"/>
    <w:rsid w:val="002E13F1"/>
    <w:rsid w:val="002E1440"/>
    <w:rsid w:val="002E149B"/>
    <w:rsid w:val="002E14B9"/>
    <w:rsid w:val="002E14BD"/>
    <w:rsid w:val="002E14F6"/>
    <w:rsid w:val="002E1525"/>
    <w:rsid w:val="002E157F"/>
    <w:rsid w:val="002E1586"/>
    <w:rsid w:val="002E1597"/>
    <w:rsid w:val="002E160A"/>
    <w:rsid w:val="002E1612"/>
    <w:rsid w:val="002E165E"/>
    <w:rsid w:val="002E1682"/>
    <w:rsid w:val="002E16DF"/>
    <w:rsid w:val="002E176A"/>
    <w:rsid w:val="002E1778"/>
    <w:rsid w:val="002E1784"/>
    <w:rsid w:val="002E17F1"/>
    <w:rsid w:val="002E18ED"/>
    <w:rsid w:val="002E194B"/>
    <w:rsid w:val="002E19CD"/>
    <w:rsid w:val="002E19E0"/>
    <w:rsid w:val="002E19E6"/>
    <w:rsid w:val="002E1A9A"/>
    <w:rsid w:val="002E1B7A"/>
    <w:rsid w:val="002E1BE8"/>
    <w:rsid w:val="002E1BFF"/>
    <w:rsid w:val="002E1C23"/>
    <w:rsid w:val="002E1C2B"/>
    <w:rsid w:val="002E1C64"/>
    <w:rsid w:val="002E1C87"/>
    <w:rsid w:val="002E1C9C"/>
    <w:rsid w:val="002E1D43"/>
    <w:rsid w:val="002E1DB3"/>
    <w:rsid w:val="002E1E20"/>
    <w:rsid w:val="002E1F53"/>
    <w:rsid w:val="002E1F81"/>
    <w:rsid w:val="002E1FB0"/>
    <w:rsid w:val="002E1FB3"/>
    <w:rsid w:val="002E1FFB"/>
    <w:rsid w:val="002E206F"/>
    <w:rsid w:val="002E212D"/>
    <w:rsid w:val="002E213C"/>
    <w:rsid w:val="002E2170"/>
    <w:rsid w:val="002E2261"/>
    <w:rsid w:val="002E2279"/>
    <w:rsid w:val="002E22C9"/>
    <w:rsid w:val="002E22ED"/>
    <w:rsid w:val="002E2311"/>
    <w:rsid w:val="002E2475"/>
    <w:rsid w:val="002E248F"/>
    <w:rsid w:val="002E24AB"/>
    <w:rsid w:val="002E24CA"/>
    <w:rsid w:val="002E24D6"/>
    <w:rsid w:val="002E2556"/>
    <w:rsid w:val="002E259B"/>
    <w:rsid w:val="002E2632"/>
    <w:rsid w:val="002E26A7"/>
    <w:rsid w:val="002E2786"/>
    <w:rsid w:val="002E2843"/>
    <w:rsid w:val="002E284F"/>
    <w:rsid w:val="002E2871"/>
    <w:rsid w:val="002E2944"/>
    <w:rsid w:val="002E2971"/>
    <w:rsid w:val="002E29DD"/>
    <w:rsid w:val="002E2A53"/>
    <w:rsid w:val="002E2A95"/>
    <w:rsid w:val="002E2AA5"/>
    <w:rsid w:val="002E2B17"/>
    <w:rsid w:val="002E2BCD"/>
    <w:rsid w:val="002E2C09"/>
    <w:rsid w:val="002E2C26"/>
    <w:rsid w:val="002E2D5A"/>
    <w:rsid w:val="002E2D6E"/>
    <w:rsid w:val="002E2EAC"/>
    <w:rsid w:val="002E2F42"/>
    <w:rsid w:val="002E2F55"/>
    <w:rsid w:val="002E2FD7"/>
    <w:rsid w:val="002E2FE3"/>
    <w:rsid w:val="002E3015"/>
    <w:rsid w:val="002E3079"/>
    <w:rsid w:val="002E31B9"/>
    <w:rsid w:val="002E3214"/>
    <w:rsid w:val="002E3229"/>
    <w:rsid w:val="002E329E"/>
    <w:rsid w:val="002E32A4"/>
    <w:rsid w:val="002E32BD"/>
    <w:rsid w:val="002E338E"/>
    <w:rsid w:val="002E33E0"/>
    <w:rsid w:val="002E3475"/>
    <w:rsid w:val="002E3476"/>
    <w:rsid w:val="002E3532"/>
    <w:rsid w:val="002E3599"/>
    <w:rsid w:val="002E359E"/>
    <w:rsid w:val="002E35C4"/>
    <w:rsid w:val="002E360E"/>
    <w:rsid w:val="002E3613"/>
    <w:rsid w:val="002E3618"/>
    <w:rsid w:val="002E367D"/>
    <w:rsid w:val="002E36BD"/>
    <w:rsid w:val="002E3713"/>
    <w:rsid w:val="002E37C2"/>
    <w:rsid w:val="002E37FA"/>
    <w:rsid w:val="002E3813"/>
    <w:rsid w:val="002E3824"/>
    <w:rsid w:val="002E392F"/>
    <w:rsid w:val="002E3964"/>
    <w:rsid w:val="002E39DA"/>
    <w:rsid w:val="002E39F7"/>
    <w:rsid w:val="002E3A1E"/>
    <w:rsid w:val="002E3B2F"/>
    <w:rsid w:val="002E3C05"/>
    <w:rsid w:val="002E3C2D"/>
    <w:rsid w:val="002E3C72"/>
    <w:rsid w:val="002E3CEA"/>
    <w:rsid w:val="002E3CF6"/>
    <w:rsid w:val="002E3D4D"/>
    <w:rsid w:val="002E3D79"/>
    <w:rsid w:val="002E3E1B"/>
    <w:rsid w:val="002E3E5F"/>
    <w:rsid w:val="002E3E78"/>
    <w:rsid w:val="002E3ECD"/>
    <w:rsid w:val="002E3ED3"/>
    <w:rsid w:val="002E4047"/>
    <w:rsid w:val="002E40B4"/>
    <w:rsid w:val="002E40DA"/>
    <w:rsid w:val="002E41C4"/>
    <w:rsid w:val="002E41FE"/>
    <w:rsid w:val="002E424D"/>
    <w:rsid w:val="002E4294"/>
    <w:rsid w:val="002E42D4"/>
    <w:rsid w:val="002E42E3"/>
    <w:rsid w:val="002E4330"/>
    <w:rsid w:val="002E43DB"/>
    <w:rsid w:val="002E4410"/>
    <w:rsid w:val="002E4414"/>
    <w:rsid w:val="002E441B"/>
    <w:rsid w:val="002E44A0"/>
    <w:rsid w:val="002E451C"/>
    <w:rsid w:val="002E4536"/>
    <w:rsid w:val="002E4659"/>
    <w:rsid w:val="002E465D"/>
    <w:rsid w:val="002E46A5"/>
    <w:rsid w:val="002E46B3"/>
    <w:rsid w:val="002E46F7"/>
    <w:rsid w:val="002E47BC"/>
    <w:rsid w:val="002E4868"/>
    <w:rsid w:val="002E4880"/>
    <w:rsid w:val="002E488C"/>
    <w:rsid w:val="002E48A7"/>
    <w:rsid w:val="002E4932"/>
    <w:rsid w:val="002E4956"/>
    <w:rsid w:val="002E497D"/>
    <w:rsid w:val="002E49D6"/>
    <w:rsid w:val="002E4A37"/>
    <w:rsid w:val="002E4A7E"/>
    <w:rsid w:val="002E4AA5"/>
    <w:rsid w:val="002E4B1B"/>
    <w:rsid w:val="002E4D1C"/>
    <w:rsid w:val="002E4E3E"/>
    <w:rsid w:val="002E4EA9"/>
    <w:rsid w:val="002E4EB0"/>
    <w:rsid w:val="002E4EB7"/>
    <w:rsid w:val="002E4EE9"/>
    <w:rsid w:val="002E4FC8"/>
    <w:rsid w:val="002E509C"/>
    <w:rsid w:val="002E5142"/>
    <w:rsid w:val="002E5171"/>
    <w:rsid w:val="002E5178"/>
    <w:rsid w:val="002E51C1"/>
    <w:rsid w:val="002E51E7"/>
    <w:rsid w:val="002E523C"/>
    <w:rsid w:val="002E5300"/>
    <w:rsid w:val="002E5302"/>
    <w:rsid w:val="002E5368"/>
    <w:rsid w:val="002E539A"/>
    <w:rsid w:val="002E543B"/>
    <w:rsid w:val="002E545E"/>
    <w:rsid w:val="002E54D3"/>
    <w:rsid w:val="002E54F2"/>
    <w:rsid w:val="002E5577"/>
    <w:rsid w:val="002E5597"/>
    <w:rsid w:val="002E56BC"/>
    <w:rsid w:val="002E577B"/>
    <w:rsid w:val="002E580B"/>
    <w:rsid w:val="002E5840"/>
    <w:rsid w:val="002E586A"/>
    <w:rsid w:val="002E58A3"/>
    <w:rsid w:val="002E5902"/>
    <w:rsid w:val="002E596F"/>
    <w:rsid w:val="002E59A1"/>
    <w:rsid w:val="002E5A12"/>
    <w:rsid w:val="002E5A4B"/>
    <w:rsid w:val="002E5AB7"/>
    <w:rsid w:val="002E5B6F"/>
    <w:rsid w:val="002E5B7E"/>
    <w:rsid w:val="002E5B91"/>
    <w:rsid w:val="002E5BE4"/>
    <w:rsid w:val="002E5C1E"/>
    <w:rsid w:val="002E5C74"/>
    <w:rsid w:val="002E5D2A"/>
    <w:rsid w:val="002E5E6A"/>
    <w:rsid w:val="002E5EA2"/>
    <w:rsid w:val="002E5EFC"/>
    <w:rsid w:val="002E5F39"/>
    <w:rsid w:val="002E5F8A"/>
    <w:rsid w:val="002E5FDB"/>
    <w:rsid w:val="002E6010"/>
    <w:rsid w:val="002E6069"/>
    <w:rsid w:val="002E60D5"/>
    <w:rsid w:val="002E60F0"/>
    <w:rsid w:val="002E6140"/>
    <w:rsid w:val="002E61AD"/>
    <w:rsid w:val="002E61D3"/>
    <w:rsid w:val="002E61FD"/>
    <w:rsid w:val="002E62B3"/>
    <w:rsid w:val="002E62BE"/>
    <w:rsid w:val="002E6333"/>
    <w:rsid w:val="002E636C"/>
    <w:rsid w:val="002E63FA"/>
    <w:rsid w:val="002E648B"/>
    <w:rsid w:val="002E64B5"/>
    <w:rsid w:val="002E64C9"/>
    <w:rsid w:val="002E64F8"/>
    <w:rsid w:val="002E6514"/>
    <w:rsid w:val="002E65B2"/>
    <w:rsid w:val="002E666C"/>
    <w:rsid w:val="002E66EC"/>
    <w:rsid w:val="002E66F5"/>
    <w:rsid w:val="002E6729"/>
    <w:rsid w:val="002E672F"/>
    <w:rsid w:val="002E6747"/>
    <w:rsid w:val="002E6792"/>
    <w:rsid w:val="002E67AB"/>
    <w:rsid w:val="002E67F9"/>
    <w:rsid w:val="002E67FF"/>
    <w:rsid w:val="002E683B"/>
    <w:rsid w:val="002E685B"/>
    <w:rsid w:val="002E68F4"/>
    <w:rsid w:val="002E68FA"/>
    <w:rsid w:val="002E6909"/>
    <w:rsid w:val="002E695C"/>
    <w:rsid w:val="002E6988"/>
    <w:rsid w:val="002E6A1A"/>
    <w:rsid w:val="002E6A62"/>
    <w:rsid w:val="002E6ABC"/>
    <w:rsid w:val="002E6C27"/>
    <w:rsid w:val="002E6C3D"/>
    <w:rsid w:val="002E6C81"/>
    <w:rsid w:val="002E6C9B"/>
    <w:rsid w:val="002E6CE2"/>
    <w:rsid w:val="002E6CF2"/>
    <w:rsid w:val="002E6CF7"/>
    <w:rsid w:val="002E6D0C"/>
    <w:rsid w:val="002E6D23"/>
    <w:rsid w:val="002E6E60"/>
    <w:rsid w:val="002E6EF9"/>
    <w:rsid w:val="002E6F00"/>
    <w:rsid w:val="002E6F47"/>
    <w:rsid w:val="002E6FEA"/>
    <w:rsid w:val="002E6FF5"/>
    <w:rsid w:val="002E7007"/>
    <w:rsid w:val="002E700E"/>
    <w:rsid w:val="002E70D5"/>
    <w:rsid w:val="002E710A"/>
    <w:rsid w:val="002E7112"/>
    <w:rsid w:val="002E711B"/>
    <w:rsid w:val="002E7137"/>
    <w:rsid w:val="002E718F"/>
    <w:rsid w:val="002E723E"/>
    <w:rsid w:val="002E72A3"/>
    <w:rsid w:val="002E731F"/>
    <w:rsid w:val="002E7327"/>
    <w:rsid w:val="002E732F"/>
    <w:rsid w:val="002E7360"/>
    <w:rsid w:val="002E744A"/>
    <w:rsid w:val="002E753C"/>
    <w:rsid w:val="002E7553"/>
    <w:rsid w:val="002E7571"/>
    <w:rsid w:val="002E7576"/>
    <w:rsid w:val="002E76D4"/>
    <w:rsid w:val="002E7710"/>
    <w:rsid w:val="002E783F"/>
    <w:rsid w:val="002E786C"/>
    <w:rsid w:val="002E792A"/>
    <w:rsid w:val="002E793B"/>
    <w:rsid w:val="002E7964"/>
    <w:rsid w:val="002E7996"/>
    <w:rsid w:val="002E79BE"/>
    <w:rsid w:val="002E79D0"/>
    <w:rsid w:val="002E7A9A"/>
    <w:rsid w:val="002E7AA3"/>
    <w:rsid w:val="002E7BB1"/>
    <w:rsid w:val="002E7BC3"/>
    <w:rsid w:val="002E7CAC"/>
    <w:rsid w:val="002E7CF6"/>
    <w:rsid w:val="002E7D1E"/>
    <w:rsid w:val="002E7D21"/>
    <w:rsid w:val="002E7D48"/>
    <w:rsid w:val="002E7D8B"/>
    <w:rsid w:val="002E7E00"/>
    <w:rsid w:val="002E7E1A"/>
    <w:rsid w:val="002E7E2D"/>
    <w:rsid w:val="002E7F11"/>
    <w:rsid w:val="002E7F29"/>
    <w:rsid w:val="002E7F82"/>
    <w:rsid w:val="002F002E"/>
    <w:rsid w:val="002F0033"/>
    <w:rsid w:val="002F0056"/>
    <w:rsid w:val="002F0060"/>
    <w:rsid w:val="002F00A8"/>
    <w:rsid w:val="002F0105"/>
    <w:rsid w:val="002F013C"/>
    <w:rsid w:val="002F014C"/>
    <w:rsid w:val="002F014E"/>
    <w:rsid w:val="002F0171"/>
    <w:rsid w:val="002F0183"/>
    <w:rsid w:val="002F019E"/>
    <w:rsid w:val="002F01A6"/>
    <w:rsid w:val="002F01E3"/>
    <w:rsid w:val="002F0209"/>
    <w:rsid w:val="002F0210"/>
    <w:rsid w:val="002F02D0"/>
    <w:rsid w:val="002F033F"/>
    <w:rsid w:val="002F0376"/>
    <w:rsid w:val="002F039F"/>
    <w:rsid w:val="002F0499"/>
    <w:rsid w:val="002F04EE"/>
    <w:rsid w:val="002F04FC"/>
    <w:rsid w:val="002F0536"/>
    <w:rsid w:val="002F05D8"/>
    <w:rsid w:val="002F065D"/>
    <w:rsid w:val="002F06B9"/>
    <w:rsid w:val="002F06E5"/>
    <w:rsid w:val="002F0722"/>
    <w:rsid w:val="002F0728"/>
    <w:rsid w:val="002F07B7"/>
    <w:rsid w:val="002F088A"/>
    <w:rsid w:val="002F088E"/>
    <w:rsid w:val="002F0914"/>
    <w:rsid w:val="002F0921"/>
    <w:rsid w:val="002F0924"/>
    <w:rsid w:val="002F092A"/>
    <w:rsid w:val="002F0A26"/>
    <w:rsid w:val="002F0A63"/>
    <w:rsid w:val="002F0B46"/>
    <w:rsid w:val="002F0B82"/>
    <w:rsid w:val="002F0C1D"/>
    <w:rsid w:val="002F0CF9"/>
    <w:rsid w:val="002F0D3A"/>
    <w:rsid w:val="002F0D9C"/>
    <w:rsid w:val="002F0E69"/>
    <w:rsid w:val="002F0E88"/>
    <w:rsid w:val="002F0EB1"/>
    <w:rsid w:val="002F0F30"/>
    <w:rsid w:val="002F0F34"/>
    <w:rsid w:val="002F0F4E"/>
    <w:rsid w:val="002F0F92"/>
    <w:rsid w:val="002F1096"/>
    <w:rsid w:val="002F10C0"/>
    <w:rsid w:val="002F1112"/>
    <w:rsid w:val="002F1117"/>
    <w:rsid w:val="002F112D"/>
    <w:rsid w:val="002F1192"/>
    <w:rsid w:val="002F121A"/>
    <w:rsid w:val="002F1222"/>
    <w:rsid w:val="002F12CE"/>
    <w:rsid w:val="002F1319"/>
    <w:rsid w:val="002F1336"/>
    <w:rsid w:val="002F1359"/>
    <w:rsid w:val="002F13AF"/>
    <w:rsid w:val="002F13C3"/>
    <w:rsid w:val="002F13C9"/>
    <w:rsid w:val="002F14B9"/>
    <w:rsid w:val="002F14D3"/>
    <w:rsid w:val="002F14F3"/>
    <w:rsid w:val="002F158B"/>
    <w:rsid w:val="002F15A5"/>
    <w:rsid w:val="002F15D8"/>
    <w:rsid w:val="002F15DA"/>
    <w:rsid w:val="002F1611"/>
    <w:rsid w:val="002F16FB"/>
    <w:rsid w:val="002F1703"/>
    <w:rsid w:val="002F1740"/>
    <w:rsid w:val="002F17C3"/>
    <w:rsid w:val="002F17F6"/>
    <w:rsid w:val="002F1818"/>
    <w:rsid w:val="002F1916"/>
    <w:rsid w:val="002F192B"/>
    <w:rsid w:val="002F1941"/>
    <w:rsid w:val="002F1976"/>
    <w:rsid w:val="002F19AA"/>
    <w:rsid w:val="002F19BF"/>
    <w:rsid w:val="002F19CC"/>
    <w:rsid w:val="002F1A03"/>
    <w:rsid w:val="002F1AF6"/>
    <w:rsid w:val="002F1B64"/>
    <w:rsid w:val="002F1B6B"/>
    <w:rsid w:val="002F1B90"/>
    <w:rsid w:val="002F1BD2"/>
    <w:rsid w:val="002F1BD5"/>
    <w:rsid w:val="002F1C7B"/>
    <w:rsid w:val="002F1D5A"/>
    <w:rsid w:val="002F1D7D"/>
    <w:rsid w:val="002F1DDA"/>
    <w:rsid w:val="002F1DFD"/>
    <w:rsid w:val="002F1E08"/>
    <w:rsid w:val="002F1E27"/>
    <w:rsid w:val="002F1E7D"/>
    <w:rsid w:val="002F1F41"/>
    <w:rsid w:val="002F1F4E"/>
    <w:rsid w:val="002F1FA0"/>
    <w:rsid w:val="002F1FBC"/>
    <w:rsid w:val="002F1FD5"/>
    <w:rsid w:val="002F1FE5"/>
    <w:rsid w:val="002F202B"/>
    <w:rsid w:val="002F2031"/>
    <w:rsid w:val="002F2059"/>
    <w:rsid w:val="002F2084"/>
    <w:rsid w:val="002F20EF"/>
    <w:rsid w:val="002F215C"/>
    <w:rsid w:val="002F2198"/>
    <w:rsid w:val="002F21E7"/>
    <w:rsid w:val="002F2225"/>
    <w:rsid w:val="002F2239"/>
    <w:rsid w:val="002F230B"/>
    <w:rsid w:val="002F2391"/>
    <w:rsid w:val="002F23A5"/>
    <w:rsid w:val="002F23AF"/>
    <w:rsid w:val="002F2479"/>
    <w:rsid w:val="002F24F5"/>
    <w:rsid w:val="002F2509"/>
    <w:rsid w:val="002F258C"/>
    <w:rsid w:val="002F25A3"/>
    <w:rsid w:val="002F25B4"/>
    <w:rsid w:val="002F25BE"/>
    <w:rsid w:val="002F262A"/>
    <w:rsid w:val="002F267B"/>
    <w:rsid w:val="002F2765"/>
    <w:rsid w:val="002F27E4"/>
    <w:rsid w:val="002F27E6"/>
    <w:rsid w:val="002F27EC"/>
    <w:rsid w:val="002F2840"/>
    <w:rsid w:val="002F2913"/>
    <w:rsid w:val="002F2973"/>
    <w:rsid w:val="002F298C"/>
    <w:rsid w:val="002F29A3"/>
    <w:rsid w:val="002F29ED"/>
    <w:rsid w:val="002F29F6"/>
    <w:rsid w:val="002F2A29"/>
    <w:rsid w:val="002F2A3A"/>
    <w:rsid w:val="002F2A5C"/>
    <w:rsid w:val="002F2A7B"/>
    <w:rsid w:val="002F2C8A"/>
    <w:rsid w:val="002F2CC0"/>
    <w:rsid w:val="002F2D10"/>
    <w:rsid w:val="002F2D11"/>
    <w:rsid w:val="002F2D13"/>
    <w:rsid w:val="002F2D42"/>
    <w:rsid w:val="002F2D94"/>
    <w:rsid w:val="002F2E26"/>
    <w:rsid w:val="002F2E85"/>
    <w:rsid w:val="002F2E8C"/>
    <w:rsid w:val="002F2EB2"/>
    <w:rsid w:val="002F2ECD"/>
    <w:rsid w:val="002F2F33"/>
    <w:rsid w:val="002F2FB0"/>
    <w:rsid w:val="002F2FD0"/>
    <w:rsid w:val="002F3031"/>
    <w:rsid w:val="002F3045"/>
    <w:rsid w:val="002F30AD"/>
    <w:rsid w:val="002F30B5"/>
    <w:rsid w:val="002F30DE"/>
    <w:rsid w:val="002F3106"/>
    <w:rsid w:val="002F3126"/>
    <w:rsid w:val="002F3129"/>
    <w:rsid w:val="002F314F"/>
    <w:rsid w:val="002F3152"/>
    <w:rsid w:val="002F317E"/>
    <w:rsid w:val="002F31B9"/>
    <w:rsid w:val="002F31D3"/>
    <w:rsid w:val="002F31D9"/>
    <w:rsid w:val="002F31E4"/>
    <w:rsid w:val="002F31F0"/>
    <w:rsid w:val="002F329B"/>
    <w:rsid w:val="002F344C"/>
    <w:rsid w:val="002F34F1"/>
    <w:rsid w:val="002F3539"/>
    <w:rsid w:val="002F3738"/>
    <w:rsid w:val="002F3785"/>
    <w:rsid w:val="002F37D4"/>
    <w:rsid w:val="002F3820"/>
    <w:rsid w:val="002F388F"/>
    <w:rsid w:val="002F38BB"/>
    <w:rsid w:val="002F38E8"/>
    <w:rsid w:val="002F392B"/>
    <w:rsid w:val="002F392E"/>
    <w:rsid w:val="002F39E6"/>
    <w:rsid w:val="002F3A35"/>
    <w:rsid w:val="002F3A5C"/>
    <w:rsid w:val="002F3A69"/>
    <w:rsid w:val="002F3A92"/>
    <w:rsid w:val="002F3B70"/>
    <w:rsid w:val="002F3B9C"/>
    <w:rsid w:val="002F3BBF"/>
    <w:rsid w:val="002F3C03"/>
    <w:rsid w:val="002F3CA1"/>
    <w:rsid w:val="002F3D2E"/>
    <w:rsid w:val="002F3DCD"/>
    <w:rsid w:val="002F3E52"/>
    <w:rsid w:val="002F3E94"/>
    <w:rsid w:val="002F3EAC"/>
    <w:rsid w:val="002F3ED5"/>
    <w:rsid w:val="002F3F4A"/>
    <w:rsid w:val="002F3F7D"/>
    <w:rsid w:val="002F3F84"/>
    <w:rsid w:val="002F3F90"/>
    <w:rsid w:val="002F3FBC"/>
    <w:rsid w:val="002F3FD4"/>
    <w:rsid w:val="002F401E"/>
    <w:rsid w:val="002F40A1"/>
    <w:rsid w:val="002F4119"/>
    <w:rsid w:val="002F411B"/>
    <w:rsid w:val="002F4128"/>
    <w:rsid w:val="002F4161"/>
    <w:rsid w:val="002F4182"/>
    <w:rsid w:val="002F418F"/>
    <w:rsid w:val="002F41D5"/>
    <w:rsid w:val="002F427B"/>
    <w:rsid w:val="002F42EF"/>
    <w:rsid w:val="002F4343"/>
    <w:rsid w:val="002F4349"/>
    <w:rsid w:val="002F434A"/>
    <w:rsid w:val="002F43F6"/>
    <w:rsid w:val="002F4429"/>
    <w:rsid w:val="002F4449"/>
    <w:rsid w:val="002F4484"/>
    <w:rsid w:val="002F44B7"/>
    <w:rsid w:val="002F44C1"/>
    <w:rsid w:val="002F44F6"/>
    <w:rsid w:val="002F4539"/>
    <w:rsid w:val="002F4586"/>
    <w:rsid w:val="002F4588"/>
    <w:rsid w:val="002F468C"/>
    <w:rsid w:val="002F4735"/>
    <w:rsid w:val="002F4740"/>
    <w:rsid w:val="002F47CF"/>
    <w:rsid w:val="002F47D9"/>
    <w:rsid w:val="002F48E5"/>
    <w:rsid w:val="002F4917"/>
    <w:rsid w:val="002F4985"/>
    <w:rsid w:val="002F49CE"/>
    <w:rsid w:val="002F4A59"/>
    <w:rsid w:val="002F4A67"/>
    <w:rsid w:val="002F4B3E"/>
    <w:rsid w:val="002F4B62"/>
    <w:rsid w:val="002F4C1B"/>
    <w:rsid w:val="002F4C4E"/>
    <w:rsid w:val="002F4C58"/>
    <w:rsid w:val="002F4C62"/>
    <w:rsid w:val="002F4D0F"/>
    <w:rsid w:val="002F4D2C"/>
    <w:rsid w:val="002F4D71"/>
    <w:rsid w:val="002F4DF2"/>
    <w:rsid w:val="002F4ED4"/>
    <w:rsid w:val="002F4EF3"/>
    <w:rsid w:val="002F4FDC"/>
    <w:rsid w:val="002F504D"/>
    <w:rsid w:val="002F5056"/>
    <w:rsid w:val="002F508A"/>
    <w:rsid w:val="002F50DE"/>
    <w:rsid w:val="002F5121"/>
    <w:rsid w:val="002F519F"/>
    <w:rsid w:val="002F525C"/>
    <w:rsid w:val="002F533B"/>
    <w:rsid w:val="002F537A"/>
    <w:rsid w:val="002F53D2"/>
    <w:rsid w:val="002F53F6"/>
    <w:rsid w:val="002F540F"/>
    <w:rsid w:val="002F548F"/>
    <w:rsid w:val="002F54B0"/>
    <w:rsid w:val="002F54C0"/>
    <w:rsid w:val="002F552A"/>
    <w:rsid w:val="002F561F"/>
    <w:rsid w:val="002F5665"/>
    <w:rsid w:val="002F566E"/>
    <w:rsid w:val="002F56C5"/>
    <w:rsid w:val="002F5729"/>
    <w:rsid w:val="002F5747"/>
    <w:rsid w:val="002F5790"/>
    <w:rsid w:val="002F57CB"/>
    <w:rsid w:val="002F57E5"/>
    <w:rsid w:val="002F5892"/>
    <w:rsid w:val="002F5894"/>
    <w:rsid w:val="002F58BF"/>
    <w:rsid w:val="002F5929"/>
    <w:rsid w:val="002F599A"/>
    <w:rsid w:val="002F59B8"/>
    <w:rsid w:val="002F59DC"/>
    <w:rsid w:val="002F5AAA"/>
    <w:rsid w:val="002F5AC9"/>
    <w:rsid w:val="002F5ACA"/>
    <w:rsid w:val="002F5B21"/>
    <w:rsid w:val="002F5B3A"/>
    <w:rsid w:val="002F5C20"/>
    <w:rsid w:val="002F5C26"/>
    <w:rsid w:val="002F5C6E"/>
    <w:rsid w:val="002F5CB2"/>
    <w:rsid w:val="002F5CEA"/>
    <w:rsid w:val="002F5CF2"/>
    <w:rsid w:val="002F5D06"/>
    <w:rsid w:val="002F5D43"/>
    <w:rsid w:val="002F5DF7"/>
    <w:rsid w:val="002F5E31"/>
    <w:rsid w:val="002F5E3A"/>
    <w:rsid w:val="002F5E5D"/>
    <w:rsid w:val="002F5E79"/>
    <w:rsid w:val="002F5EC1"/>
    <w:rsid w:val="002F5F45"/>
    <w:rsid w:val="002F5F87"/>
    <w:rsid w:val="002F5FBA"/>
    <w:rsid w:val="002F5FD2"/>
    <w:rsid w:val="002F603B"/>
    <w:rsid w:val="002F605E"/>
    <w:rsid w:val="002F6085"/>
    <w:rsid w:val="002F6160"/>
    <w:rsid w:val="002F617F"/>
    <w:rsid w:val="002F61DB"/>
    <w:rsid w:val="002F6351"/>
    <w:rsid w:val="002F6367"/>
    <w:rsid w:val="002F6372"/>
    <w:rsid w:val="002F63F8"/>
    <w:rsid w:val="002F643E"/>
    <w:rsid w:val="002F653D"/>
    <w:rsid w:val="002F654C"/>
    <w:rsid w:val="002F660C"/>
    <w:rsid w:val="002F66EC"/>
    <w:rsid w:val="002F6738"/>
    <w:rsid w:val="002F6893"/>
    <w:rsid w:val="002F689A"/>
    <w:rsid w:val="002F689B"/>
    <w:rsid w:val="002F68E7"/>
    <w:rsid w:val="002F6922"/>
    <w:rsid w:val="002F69C1"/>
    <w:rsid w:val="002F69C7"/>
    <w:rsid w:val="002F6A10"/>
    <w:rsid w:val="002F6AA7"/>
    <w:rsid w:val="002F6B13"/>
    <w:rsid w:val="002F6B14"/>
    <w:rsid w:val="002F6B42"/>
    <w:rsid w:val="002F6B61"/>
    <w:rsid w:val="002F6B6F"/>
    <w:rsid w:val="002F6B79"/>
    <w:rsid w:val="002F6BD5"/>
    <w:rsid w:val="002F6C1F"/>
    <w:rsid w:val="002F6C78"/>
    <w:rsid w:val="002F6D8A"/>
    <w:rsid w:val="002F6DCF"/>
    <w:rsid w:val="002F6E12"/>
    <w:rsid w:val="002F6E2D"/>
    <w:rsid w:val="002F6EC2"/>
    <w:rsid w:val="002F6F08"/>
    <w:rsid w:val="002F6F2A"/>
    <w:rsid w:val="002F6FB2"/>
    <w:rsid w:val="002F6FBF"/>
    <w:rsid w:val="002F7077"/>
    <w:rsid w:val="002F70CE"/>
    <w:rsid w:val="002F7160"/>
    <w:rsid w:val="002F71B7"/>
    <w:rsid w:val="002F71DA"/>
    <w:rsid w:val="002F723E"/>
    <w:rsid w:val="002F733B"/>
    <w:rsid w:val="002F734B"/>
    <w:rsid w:val="002F7392"/>
    <w:rsid w:val="002F73CB"/>
    <w:rsid w:val="002F749B"/>
    <w:rsid w:val="002F74D4"/>
    <w:rsid w:val="002F74EB"/>
    <w:rsid w:val="002F74F4"/>
    <w:rsid w:val="002F7522"/>
    <w:rsid w:val="002F758C"/>
    <w:rsid w:val="002F7629"/>
    <w:rsid w:val="002F7666"/>
    <w:rsid w:val="002F7699"/>
    <w:rsid w:val="002F7704"/>
    <w:rsid w:val="002F7720"/>
    <w:rsid w:val="002F77BE"/>
    <w:rsid w:val="002F77F8"/>
    <w:rsid w:val="002F780C"/>
    <w:rsid w:val="002F7844"/>
    <w:rsid w:val="002F786B"/>
    <w:rsid w:val="002F7937"/>
    <w:rsid w:val="002F793C"/>
    <w:rsid w:val="002F7940"/>
    <w:rsid w:val="002F7945"/>
    <w:rsid w:val="002F7954"/>
    <w:rsid w:val="002F795E"/>
    <w:rsid w:val="002F79FB"/>
    <w:rsid w:val="002F7A86"/>
    <w:rsid w:val="002F7AF5"/>
    <w:rsid w:val="002F7B68"/>
    <w:rsid w:val="002F7BD2"/>
    <w:rsid w:val="002F7C23"/>
    <w:rsid w:val="002F7C9F"/>
    <w:rsid w:val="002F7D00"/>
    <w:rsid w:val="002F7D0F"/>
    <w:rsid w:val="002F7D50"/>
    <w:rsid w:val="002F7D73"/>
    <w:rsid w:val="002F7D78"/>
    <w:rsid w:val="002F7D94"/>
    <w:rsid w:val="002F7DF8"/>
    <w:rsid w:val="002F7E26"/>
    <w:rsid w:val="002F7E2C"/>
    <w:rsid w:val="002F7E56"/>
    <w:rsid w:val="002F7E7F"/>
    <w:rsid w:val="002F7F50"/>
    <w:rsid w:val="002F7FE2"/>
    <w:rsid w:val="002F7FE5"/>
    <w:rsid w:val="0030001B"/>
    <w:rsid w:val="00300065"/>
    <w:rsid w:val="00300112"/>
    <w:rsid w:val="003002F0"/>
    <w:rsid w:val="00300316"/>
    <w:rsid w:val="00300341"/>
    <w:rsid w:val="00300343"/>
    <w:rsid w:val="00300391"/>
    <w:rsid w:val="00300406"/>
    <w:rsid w:val="00300450"/>
    <w:rsid w:val="00300482"/>
    <w:rsid w:val="0030054C"/>
    <w:rsid w:val="00300551"/>
    <w:rsid w:val="00300552"/>
    <w:rsid w:val="003005CC"/>
    <w:rsid w:val="003006DD"/>
    <w:rsid w:val="0030077D"/>
    <w:rsid w:val="0030078C"/>
    <w:rsid w:val="0030079E"/>
    <w:rsid w:val="003007B9"/>
    <w:rsid w:val="003008B9"/>
    <w:rsid w:val="003008C4"/>
    <w:rsid w:val="003008F9"/>
    <w:rsid w:val="00300910"/>
    <w:rsid w:val="0030092B"/>
    <w:rsid w:val="003009A2"/>
    <w:rsid w:val="003009D8"/>
    <w:rsid w:val="00300A30"/>
    <w:rsid w:val="00300A50"/>
    <w:rsid w:val="00300A54"/>
    <w:rsid w:val="00300AA2"/>
    <w:rsid w:val="00300B54"/>
    <w:rsid w:val="00300B94"/>
    <w:rsid w:val="00300C22"/>
    <w:rsid w:val="00300C64"/>
    <w:rsid w:val="00300C74"/>
    <w:rsid w:val="00300C94"/>
    <w:rsid w:val="00300D32"/>
    <w:rsid w:val="00300D64"/>
    <w:rsid w:val="00300D86"/>
    <w:rsid w:val="00300DE4"/>
    <w:rsid w:val="00300E17"/>
    <w:rsid w:val="00300E29"/>
    <w:rsid w:val="00300E4D"/>
    <w:rsid w:val="00300E9A"/>
    <w:rsid w:val="00300F57"/>
    <w:rsid w:val="00300F58"/>
    <w:rsid w:val="00301032"/>
    <w:rsid w:val="00301138"/>
    <w:rsid w:val="003011CE"/>
    <w:rsid w:val="00301263"/>
    <w:rsid w:val="00301414"/>
    <w:rsid w:val="00301474"/>
    <w:rsid w:val="003014B6"/>
    <w:rsid w:val="0030155E"/>
    <w:rsid w:val="00301612"/>
    <w:rsid w:val="00301613"/>
    <w:rsid w:val="003016CC"/>
    <w:rsid w:val="0030175C"/>
    <w:rsid w:val="0030182D"/>
    <w:rsid w:val="003018B3"/>
    <w:rsid w:val="003018D1"/>
    <w:rsid w:val="003018F0"/>
    <w:rsid w:val="003018F3"/>
    <w:rsid w:val="0030191E"/>
    <w:rsid w:val="003019B6"/>
    <w:rsid w:val="00301B77"/>
    <w:rsid w:val="00301BA4"/>
    <w:rsid w:val="00301BA7"/>
    <w:rsid w:val="00301C79"/>
    <w:rsid w:val="00301D27"/>
    <w:rsid w:val="00301E00"/>
    <w:rsid w:val="00301E85"/>
    <w:rsid w:val="00301E86"/>
    <w:rsid w:val="00301E89"/>
    <w:rsid w:val="00301FB5"/>
    <w:rsid w:val="0030204F"/>
    <w:rsid w:val="00302054"/>
    <w:rsid w:val="00302070"/>
    <w:rsid w:val="00302078"/>
    <w:rsid w:val="003020E4"/>
    <w:rsid w:val="0030210B"/>
    <w:rsid w:val="00302118"/>
    <w:rsid w:val="0030219B"/>
    <w:rsid w:val="00302287"/>
    <w:rsid w:val="003022E7"/>
    <w:rsid w:val="00302344"/>
    <w:rsid w:val="0030234B"/>
    <w:rsid w:val="003023EC"/>
    <w:rsid w:val="0030242B"/>
    <w:rsid w:val="00302469"/>
    <w:rsid w:val="003024D1"/>
    <w:rsid w:val="00302572"/>
    <w:rsid w:val="00302578"/>
    <w:rsid w:val="00302621"/>
    <w:rsid w:val="00302632"/>
    <w:rsid w:val="0030267A"/>
    <w:rsid w:val="00302697"/>
    <w:rsid w:val="003026A8"/>
    <w:rsid w:val="00302716"/>
    <w:rsid w:val="00302795"/>
    <w:rsid w:val="00302819"/>
    <w:rsid w:val="0030286C"/>
    <w:rsid w:val="0030289F"/>
    <w:rsid w:val="003028B3"/>
    <w:rsid w:val="003028FB"/>
    <w:rsid w:val="00302987"/>
    <w:rsid w:val="00302A7D"/>
    <w:rsid w:val="00302AD1"/>
    <w:rsid w:val="00302AEE"/>
    <w:rsid w:val="00302B21"/>
    <w:rsid w:val="00302B68"/>
    <w:rsid w:val="00302B86"/>
    <w:rsid w:val="00302B8B"/>
    <w:rsid w:val="00302C00"/>
    <w:rsid w:val="00302C18"/>
    <w:rsid w:val="00302C33"/>
    <w:rsid w:val="00302C6A"/>
    <w:rsid w:val="00302C9F"/>
    <w:rsid w:val="00302CDC"/>
    <w:rsid w:val="00302CF4"/>
    <w:rsid w:val="00302D12"/>
    <w:rsid w:val="00302D49"/>
    <w:rsid w:val="00302D8D"/>
    <w:rsid w:val="00302E2B"/>
    <w:rsid w:val="00302E39"/>
    <w:rsid w:val="00302E62"/>
    <w:rsid w:val="00302EC2"/>
    <w:rsid w:val="00302F3F"/>
    <w:rsid w:val="00302FA3"/>
    <w:rsid w:val="00302FE1"/>
    <w:rsid w:val="00303073"/>
    <w:rsid w:val="0030307C"/>
    <w:rsid w:val="00303386"/>
    <w:rsid w:val="00303431"/>
    <w:rsid w:val="00303463"/>
    <w:rsid w:val="003035CF"/>
    <w:rsid w:val="003035E4"/>
    <w:rsid w:val="003036C7"/>
    <w:rsid w:val="0030373C"/>
    <w:rsid w:val="003037D9"/>
    <w:rsid w:val="00303891"/>
    <w:rsid w:val="003038B4"/>
    <w:rsid w:val="003038CE"/>
    <w:rsid w:val="003038D0"/>
    <w:rsid w:val="0030395C"/>
    <w:rsid w:val="0030396E"/>
    <w:rsid w:val="00303993"/>
    <w:rsid w:val="003039D2"/>
    <w:rsid w:val="003039E7"/>
    <w:rsid w:val="00303A0C"/>
    <w:rsid w:val="00303A31"/>
    <w:rsid w:val="00303A37"/>
    <w:rsid w:val="00303A46"/>
    <w:rsid w:val="00303AA2"/>
    <w:rsid w:val="00303BA8"/>
    <w:rsid w:val="00303BD0"/>
    <w:rsid w:val="00303C07"/>
    <w:rsid w:val="00303CB3"/>
    <w:rsid w:val="00303D14"/>
    <w:rsid w:val="00303D2E"/>
    <w:rsid w:val="00303D46"/>
    <w:rsid w:val="00303D72"/>
    <w:rsid w:val="00303D80"/>
    <w:rsid w:val="00303D85"/>
    <w:rsid w:val="00303D92"/>
    <w:rsid w:val="00303E0B"/>
    <w:rsid w:val="00303F3C"/>
    <w:rsid w:val="00303F4A"/>
    <w:rsid w:val="00303F81"/>
    <w:rsid w:val="00303FE4"/>
    <w:rsid w:val="00304000"/>
    <w:rsid w:val="0030405B"/>
    <w:rsid w:val="003040BA"/>
    <w:rsid w:val="0030417F"/>
    <w:rsid w:val="00304246"/>
    <w:rsid w:val="003042AA"/>
    <w:rsid w:val="003042E0"/>
    <w:rsid w:val="00304308"/>
    <w:rsid w:val="00304313"/>
    <w:rsid w:val="00304376"/>
    <w:rsid w:val="003043A9"/>
    <w:rsid w:val="00304416"/>
    <w:rsid w:val="0030441F"/>
    <w:rsid w:val="003044A0"/>
    <w:rsid w:val="0030459F"/>
    <w:rsid w:val="003045AE"/>
    <w:rsid w:val="003045B6"/>
    <w:rsid w:val="003045C6"/>
    <w:rsid w:val="00304648"/>
    <w:rsid w:val="00304656"/>
    <w:rsid w:val="003046AF"/>
    <w:rsid w:val="003046FE"/>
    <w:rsid w:val="0030476E"/>
    <w:rsid w:val="0030479F"/>
    <w:rsid w:val="003047AF"/>
    <w:rsid w:val="003047BD"/>
    <w:rsid w:val="003047BF"/>
    <w:rsid w:val="0030481B"/>
    <w:rsid w:val="0030488E"/>
    <w:rsid w:val="003048F5"/>
    <w:rsid w:val="00304999"/>
    <w:rsid w:val="00304A17"/>
    <w:rsid w:val="00304A88"/>
    <w:rsid w:val="00304ABC"/>
    <w:rsid w:val="00304AEA"/>
    <w:rsid w:val="00304BD6"/>
    <w:rsid w:val="00304BEF"/>
    <w:rsid w:val="00304C11"/>
    <w:rsid w:val="00304C35"/>
    <w:rsid w:val="00304C88"/>
    <w:rsid w:val="00304CFC"/>
    <w:rsid w:val="00304D09"/>
    <w:rsid w:val="00304D8D"/>
    <w:rsid w:val="00304DE6"/>
    <w:rsid w:val="00304E26"/>
    <w:rsid w:val="00304E29"/>
    <w:rsid w:val="00304E44"/>
    <w:rsid w:val="00304EDD"/>
    <w:rsid w:val="00304EFF"/>
    <w:rsid w:val="00304F1B"/>
    <w:rsid w:val="00304F29"/>
    <w:rsid w:val="00304FA7"/>
    <w:rsid w:val="003050E3"/>
    <w:rsid w:val="003051F3"/>
    <w:rsid w:val="00305231"/>
    <w:rsid w:val="0030527C"/>
    <w:rsid w:val="003052B9"/>
    <w:rsid w:val="003052F1"/>
    <w:rsid w:val="003052FA"/>
    <w:rsid w:val="00305333"/>
    <w:rsid w:val="00305353"/>
    <w:rsid w:val="0030536F"/>
    <w:rsid w:val="00305394"/>
    <w:rsid w:val="003053C5"/>
    <w:rsid w:val="003053E8"/>
    <w:rsid w:val="003053EA"/>
    <w:rsid w:val="0030543D"/>
    <w:rsid w:val="00305442"/>
    <w:rsid w:val="0030544E"/>
    <w:rsid w:val="0030545D"/>
    <w:rsid w:val="00305490"/>
    <w:rsid w:val="003054FD"/>
    <w:rsid w:val="0030557D"/>
    <w:rsid w:val="003055C6"/>
    <w:rsid w:val="003055D2"/>
    <w:rsid w:val="0030560F"/>
    <w:rsid w:val="0030561D"/>
    <w:rsid w:val="0030562E"/>
    <w:rsid w:val="00305645"/>
    <w:rsid w:val="00305680"/>
    <w:rsid w:val="003056C0"/>
    <w:rsid w:val="0030570C"/>
    <w:rsid w:val="00305716"/>
    <w:rsid w:val="00305783"/>
    <w:rsid w:val="00305796"/>
    <w:rsid w:val="00305823"/>
    <w:rsid w:val="0030586B"/>
    <w:rsid w:val="003058E1"/>
    <w:rsid w:val="0030599A"/>
    <w:rsid w:val="00305AFA"/>
    <w:rsid w:val="00305B3B"/>
    <w:rsid w:val="00305B5B"/>
    <w:rsid w:val="00305C82"/>
    <w:rsid w:val="00305CC0"/>
    <w:rsid w:val="00305D0A"/>
    <w:rsid w:val="00305D7B"/>
    <w:rsid w:val="00305D99"/>
    <w:rsid w:val="00305DA6"/>
    <w:rsid w:val="00305E6F"/>
    <w:rsid w:val="00305E7C"/>
    <w:rsid w:val="00305F1B"/>
    <w:rsid w:val="00305F4F"/>
    <w:rsid w:val="00305F73"/>
    <w:rsid w:val="0030600D"/>
    <w:rsid w:val="00306052"/>
    <w:rsid w:val="00306061"/>
    <w:rsid w:val="0030609C"/>
    <w:rsid w:val="003060A1"/>
    <w:rsid w:val="003060B0"/>
    <w:rsid w:val="003060DB"/>
    <w:rsid w:val="0030612D"/>
    <w:rsid w:val="0030614F"/>
    <w:rsid w:val="0030619B"/>
    <w:rsid w:val="003061D7"/>
    <w:rsid w:val="0030629A"/>
    <w:rsid w:val="003062AF"/>
    <w:rsid w:val="00306355"/>
    <w:rsid w:val="00306359"/>
    <w:rsid w:val="003063A4"/>
    <w:rsid w:val="00306462"/>
    <w:rsid w:val="003064BA"/>
    <w:rsid w:val="00306521"/>
    <w:rsid w:val="0030659A"/>
    <w:rsid w:val="0030659D"/>
    <w:rsid w:val="003065B8"/>
    <w:rsid w:val="003065C2"/>
    <w:rsid w:val="0030663D"/>
    <w:rsid w:val="003066A1"/>
    <w:rsid w:val="003066C7"/>
    <w:rsid w:val="00306772"/>
    <w:rsid w:val="003067CA"/>
    <w:rsid w:val="003067E0"/>
    <w:rsid w:val="003067F3"/>
    <w:rsid w:val="003067FE"/>
    <w:rsid w:val="00306842"/>
    <w:rsid w:val="00306879"/>
    <w:rsid w:val="003068C8"/>
    <w:rsid w:val="0030690D"/>
    <w:rsid w:val="00306949"/>
    <w:rsid w:val="00306967"/>
    <w:rsid w:val="003069A1"/>
    <w:rsid w:val="003069CF"/>
    <w:rsid w:val="00306A27"/>
    <w:rsid w:val="00306AB3"/>
    <w:rsid w:val="00306ACD"/>
    <w:rsid w:val="00306B16"/>
    <w:rsid w:val="00306B8D"/>
    <w:rsid w:val="00306BBB"/>
    <w:rsid w:val="00306BF1"/>
    <w:rsid w:val="00306BFB"/>
    <w:rsid w:val="00306C17"/>
    <w:rsid w:val="00306C78"/>
    <w:rsid w:val="00306C80"/>
    <w:rsid w:val="00306CCF"/>
    <w:rsid w:val="00306D39"/>
    <w:rsid w:val="00306DC6"/>
    <w:rsid w:val="00306E07"/>
    <w:rsid w:val="00306EA2"/>
    <w:rsid w:val="00306EA6"/>
    <w:rsid w:val="00306ED6"/>
    <w:rsid w:val="00306F16"/>
    <w:rsid w:val="00306F1E"/>
    <w:rsid w:val="00306F2D"/>
    <w:rsid w:val="00306F49"/>
    <w:rsid w:val="00306F53"/>
    <w:rsid w:val="00306F59"/>
    <w:rsid w:val="00306F96"/>
    <w:rsid w:val="00306FD5"/>
    <w:rsid w:val="00306FF9"/>
    <w:rsid w:val="00307014"/>
    <w:rsid w:val="0030707F"/>
    <w:rsid w:val="00307080"/>
    <w:rsid w:val="003070BE"/>
    <w:rsid w:val="003071FB"/>
    <w:rsid w:val="0030721A"/>
    <w:rsid w:val="00307335"/>
    <w:rsid w:val="0030735B"/>
    <w:rsid w:val="003073B3"/>
    <w:rsid w:val="003073E6"/>
    <w:rsid w:val="00307473"/>
    <w:rsid w:val="00307489"/>
    <w:rsid w:val="003074E4"/>
    <w:rsid w:val="003075D7"/>
    <w:rsid w:val="00307605"/>
    <w:rsid w:val="0030760C"/>
    <w:rsid w:val="0030765D"/>
    <w:rsid w:val="00307684"/>
    <w:rsid w:val="00307688"/>
    <w:rsid w:val="003076BA"/>
    <w:rsid w:val="003076E2"/>
    <w:rsid w:val="00307776"/>
    <w:rsid w:val="003078F1"/>
    <w:rsid w:val="0030795A"/>
    <w:rsid w:val="00307963"/>
    <w:rsid w:val="00307993"/>
    <w:rsid w:val="00307A65"/>
    <w:rsid w:val="00307AA1"/>
    <w:rsid w:val="00307AC4"/>
    <w:rsid w:val="00307B2C"/>
    <w:rsid w:val="00307C08"/>
    <w:rsid w:val="00307C1A"/>
    <w:rsid w:val="00307C48"/>
    <w:rsid w:val="00307CC4"/>
    <w:rsid w:val="00307CE7"/>
    <w:rsid w:val="00307D01"/>
    <w:rsid w:val="00307D0A"/>
    <w:rsid w:val="00307D81"/>
    <w:rsid w:val="00307DEB"/>
    <w:rsid w:val="00307E57"/>
    <w:rsid w:val="00307E58"/>
    <w:rsid w:val="00307E65"/>
    <w:rsid w:val="00307EA3"/>
    <w:rsid w:val="00307EAC"/>
    <w:rsid w:val="00307EE7"/>
    <w:rsid w:val="00307EEE"/>
    <w:rsid w:val="00307FB6"/>
    <w:rsid w:val="00307FD9"/>
    <w:rsid w:val="00310007"/>
    <w:rsid w:val="003100B5"/>
    <w:rsid w:val="003100D0"/>
    <w:rsid w:val="00310119"/>
    <w:rsid w:val="00310251"/>
    <w:rsid w:val="00310285"/>
    <w:rsid w:val="0031032E"/>
    <w:rsid w:val="0031034A"/>
    <w:rsid w:val="00310363"/>
    <w:rsid w:val="003103BA"/>
    <w:rsid w:val="0031041C"/>
    <w:rsid w:val="0031048C"/>
    <w:rsid w:val="0031049C"/>
    <w:rsid w:val="003104A9"/>
    <w:rsid w:val="00310549"/>
    <w:rsid w:val="003105CA"/>
    <w:rsid w:val="003105CC"/>
    <w:rsid w:val="0031062B"/>
    <w:rsid w:val="00310691"/>
    <w:rsid w:val="003106A7"/>
    <w:rsid w:val="003106DC"/>
    <w:rsid w:val="003107D4"/>
    <w:rsid w:val="003107FD"/>
    <w:rsid w:val="00310805"/>
    <w:rsid w:val="0031081A"/>
    <w:rsid w:val="003108C4"/>
    <w:rsid w:val="00310997"/>
    <w:rsid w:val="003109DA"/>
    <w:rsid w:val="00310A1F"/>
    <w:rsid w:val="00310A8A"/>
    <w:rsid w:val="00310AA6"/>
    <w:rsid w:val="00310AB8"/>
    <w:rsid w:val="00310ABC"/>
    <w:rsid w:val="00310AED"/>
    <w:rsid w:val="00310B58"/>
    <w:rsid w:val="00310BD0"/>
    <w:rsid w:val="00310BDD"/>
    <w:rsid w:val="00310BDF"/>
    <w:rsid w:val="00310BF4"/>
    <w:rsid w:val="00310C99"/>
    <w:rsid w:val="00310CA4"/>
    <w:rsid w:val="00310CA9"/>
    <w:rsid w:val="00310CD9"/>
    <w:rsid w:val="00310D03"/>
    <w:rsid w:val="00310D24"/>
    <w:rsid w:val="00310D44"/>
    <w:rsid w:val="00310D5C"/>
    <w:rsid w:val="00310DF7"/>
    <w:rsid w:val="00310E59"/>
    <w:rsid w:val="00310EB6"/>
    <w:rsid w:val="00310F2B"/>
    <w:rsid w:val="00310F52"/>
    <w:rsid w:val="00310F60"/>
    <w:rsid w:val="00310FA4"/>
    <w:rsid w:val="0031100E"/>
    <w:rsid w:val="0031102C"/>
    <w:rsid w:val="0031105C"/>
    <w:rsid w:val="00311115"/>
    <w:rsid w:val="00311166"/>
    <w:rsid w:val="003111B1"/>
    <w:rsid w:val="00311210"/>
    <w:rsid w:val="00311307"/>
    <w:rsid w:val="00311329"/>
    <w:rsid w:val="00311344"/>
    <w:rsid w:val="00311372"/>
    <w:rsid w:val="00311381"/>
    <w:rsid w:val="0031138A"/>
    <w:rsid w:val="0031140D"/>
    <w:rsid w:val="00311438"/>
    <w:rsid w:val="00311474"/>
    <w:rsid w:val="003114BC"/>
    <w:rsid w:val="003114C6"/>
    <w:rsid w:val="003114E9"/>
    <w:rsid w:val="00311528"/>
    <w:rsid w:val="003115CD"/>
    <w:rsid w:val="003115E0"/>
    <w:rsid w:val="0031168C"/>
    <w:rsid w:val="003116B8"/>
    <w:rsid w:val="003116E7"/>
    <w:rsid w:val="003116EA"/>
    <w:rsid w:val="00311708"/>
    <w:rsid w:val="0031172E"/>
    <w:rsid w:val="00311796"/>
    <w:rsid w:val="003117C9"/>
    <w:rsid w:val="003117E5"/>
    <w:rsid w:val="003117FB"/>
    <w:rsid w:val="0031184E"/>
    <w:rsid w:val="0031185C"/>
    <w:rsid w:val="0031189A"/>
    <w:rsid w:val="003118B6"/>
    <w:rsid w:val="003118CC"/>
    <w:rsid w:val="003118EC"/>
    <w:rsid w:val="00311962"/>
    <w:rsid w:val="003119A6"/>
    <w:rsid w:val="00311A13"/>
    <w:rsid w:val="00311A3B"/>
    <w:rsid w:val="00311AA8"/>
    <w:rsid w:val="00311B09"/>
    <w:rsid w:val="00311B1B"/>
    <w:rsid w:val="00311B24"/>
    <w:rsid w:val="00311B29"/>
    <w:rsid w:val="00311BA1"/>
    <w:rsid w:val="00311BFE"/>
    <w:rsid w:val="00311D07"/>
    <w:rsid w:val="00311D10"/>
    <w:rsid w:val="00311D75"/>
    <w:rsid w:val="00311D9B"/>
    <w:rsid w:val="00311DFC"/>
    <w:rsid w:val="00311EA9"/>
    <w:rsid w:val="00311EDE"/>
    <w:rsid w:val="00311F11"/>
    <w:rsid w:val="00311F21"/>
    <w:rsid w:val="00311F3A"/>
    <w:rsid w:val="00312069"/>
    <w:rsid w:val="00312127"/>
    <w:rsid w:val="00312167"/>
    <w:rsid w:val="00312190"/>
    <w:rsid w:val="00312197"/>
    <w:rsid w:val="003121E9"/>
    <w:rsid w:val="00312274"/>
    <w:rsid w:val="003122DF"/>
    <w:rsid w:val="003122F4"/>
    <w:rsid w:val="0031231F"/>
    <w:rsid w:val="0031236A"/>
    <w:rsid w:val="003123AF"/>
    <w:rsid w:val="003123B4"/>
    <w:rsid w:val="003123C7"/>
    <w:rsid w:val="0031241A"/>
    <w:rsid w:val="003124AB"/>
    <w:rsid w:val="003124DA"/>
    <w:rsid w:val="0031254C"/>
    <w:rsid w:val="0031254E"/>
    <w:rsid w:val="003125ED"/>
    <w:rsid w:val="0031260D"/>
    <w:rsid w:val="0031260E"/>
    <w:rsid w:val="00312671"/>
    <w:rsid w:val="00312693"/>
    <w:rsid w:val="003126A4"/>
    <w:rsid w:val="00312739"/>
    <w:rsid w:val="0031273B"/>
    <w:rsid w:val="0031276E"/>
    <w:rsid w:val="00312793"/>
    <w:rsid w:val="00312828"/>
    <w:rsid w:val="0031283F"/>
    <w:rsid w:val="0031287E"/>
    <w:rsid w:val="00312888"/>
    <w:rsid w:val="003128DF"/>
    <w:rsid w:val="003128E9"/>
    <w:rsid w:val="003128F4"/>
    <w:rsid w:val="003129F6"/>
    <w:rsid w:val="003129F8"/>
    <w:rsid w:val="00312A47"/>
    <w:rsid w:val="00312AFE"/>
    <w:rsid w:val="00312B2C"/>
    <w:rsid w:val="00312B47"/>
    <w:rsid w:val="00312B54"/>
    <w:rsid w:val="00312C77"/>
    <w:rsid w:val="00312C8E"/>
    <w:rsid w:val="00312C97"/>
    <w:rsid w:val="00312CDD"/>
    <w:rsid w:val="00312D3C"/>
    <w:rsid w:val="00312D6D"/>
    <w:rsid w:val="00312D90"/>
    <w:rsid w:val="00312DBD"/>
    <w:rsid w:val="00312DFF"/>
    <w:rsid w:val="00312E51"/>
    <w:rsid w:val="00312E5E"/>
    <w:rsid w:val="00312E8F"/>
    <w:rsid w:val="00312FB2"/>
    <w:rsid w:val="00312FD6"/>
    <w:rsid w:val="0031303F"/>
    <w:rsid w:val="003130C6"/>
    <w:rsid w:val="003130D1"/>
    <w:rsid w:val="003130D3"/>
    <w:rsid w:val="003130DA"/>
    <w:rsid w:val="003130EE"/>
    <w:rsid w:val="00313196"/>
    <w:rsid w:val="0031319F"/>
    <w:rsid w:val="003131BB"/>
    <w:rsid w:val="003131ED"/>
    <w:rsid w:val="0031323F"/>
    <w:rsid w:val="00313255"/>
    <w:rsid w:val="0031334F"/>
    <w:rsid w:val="0031347F"/>
    <w:rsid w:val="00313508"/>
    <w:rsid w:val="003135CB"/>
    <w:rsid w:val="003135DF"/>
    <w:rsid w:val="003135E2"/>
    <w:rsid w:val="00313610"/>
    <w:rsid w:val="00313657"/>
    <w:rsid w:val="00313663"/>
    <w:rsid w:val="0031366A"/>
    <w:rsid w:val="003136BD"/>
    <w:rsid w:val="003137F0"/>
    <w:rsid w:val="0031388B"/>
    <w:rsid w:val="003138AA"/>
    <w:rsid w:val="003139B2"/>
    <w:rsid w:val="003139C7"/>
    <w:rsid w:val="00313A42"/>
    <w:rsid w:val="00313B21"/>
    <w:rsid w:val="00313B7A"/>
    <w:rsid w:val="00313B80"/>
    <w:rsid w:val="00313BF3"/>
    <w:rsid w:val="00313BFD"/>
    <w:rsid w:val="00313C22"/>
    <w:rsid w:val="00313C65"/>
    <w:rsid w:val="00313C89"/>
    <w:rsid w:val="00313D74"/>
    <w:rsid w:val="00313DBB"/>
    <w:rsid w:val="00313E22"/>
    <w:rsid w:val="00313E74"/>
    <w:rsid w:val="00313F93"/>
    <w:rsid w:val="00313FA3"/>
    <w:rsid w:val="00314020"/>
    <w:rsid w:val="00314033"/>
    <w:rsid w:val="00314119"/>
    <w:rsid w:val="0031411E"/>
    <w:rsid w:val="00314137"/>
    <w:rsid w:val="003141CF"/>
    <w:rsid w:val="003142D0"/>
    <w:rsid w:val="00314478"/>
    <w:rsid w:val="003144BF"/>
    <w:rsid w:val="003144D5"/>
    <w:rsid w:val="00314511"/>
    <w:rsid w:val="00314526"/>
    <w:rsid w:val="003145BE"/>
    <w:rsid w:val="0031463D"/>
    <w:rsid w:val="0031467D"/>
    <w:rsid w:val="0031469B"/>
    <w:rsid w:val="003146CB"/>
    <w:rsid w:val="003146DC"/>
    <w:rsid w:val="0031470B"/>
    <w:rsid w:val="00314777"/>
    <w:rsid w:val="00314831"/>
    <w:rsid w:val="003148B0"/>
    <w:rsid w:val="0031492C"/>
    <w:rsid w:val="00314967"/>
    <w:rsid w:val="003149F1"/>
    <w:rsid w:val="00314A3D"/>
    <w:rsid w:val="00314B23"/>
    <w:rsid w:val="00314B33"/>
    <w:rsid w:val="00314B48"/>
    <w:rsid w:val="00314B5D"/>
    <w:rsid w:val="00314B7A"/>
    <w:rsid w:val="00314B9E"/>
    <w:rsid w:val="00314C16"/>
    <w:rsid w:val="00314C2D"/>
    <w:rsid w:val="00314C37"/>
    <w:rsid w:val="00314C5D"/>
    <w:rsid w:val="00314C87"/>
    <w:rsid w:val="00314D1D"/>
    <w:rsid w:val="00314D40"/>
    <w:rsid w:val="00314D4A"/>
    <w:rsid w:val="00314D8A"/>
    <w:rsid w:val="00314D8F"/>
    <w:rsid w:val="00314DCA"/>
    <w:rsid w:val="00314DCF"/>
    <w:rsid w:val="00314E22"/>
    <w:rsid w:val="00314E61"/>
    <w:rsid w:val="00314E6E"/>
    <w:rsid w:val="00314F19"/>
    <w:rsid w:val="00314F80"/>
    <w:rsid w:val="00314F83"/>
    <w:rsid w:val="00314FB0"/>
    <w:rsid w:val="00314FEA"/>
    <w:rsid w:val="0031517C"/>
    <w:rsid w:val="00315189"/>
    <w:rsid w:val="0031518A"/>
    <w:rsid w:val="003151B8"/>
    <w:rsid w:val="00315283"/>
    <w:rsid w:val="003152E0"/>
    <w:rsid w:val="00315347"/>
    <w:rsid w:val="0031538B"/>
    <w:rsid w:val="003153B0"/>
    <w:rsid w:val="003153E3"/>
    <w:rsid w:val="00315410"/>
    <w:rsid w:val="0031541A"/>
    <w:rsid w:val="0031543E"/>
    <w:rsid w:val="003154B3"/>
    <w:rsid w:val="00315589"/>
    <w:rsid w:val="003155EE"/>
    <w:rsid w:val="00315639"/>
    <w:rsid w:val="00315669"/>
    <w:rsid w:val="003156E7"/>
    <w:rsid w:val="00315708"/>
    <w:rsid w:val="003157A3"/>
    <w:rsid w:val="00315808"/>
    <w:rsid w:val="00315869"/>
    <w:rsid w:val="0031588E"/>
    <w:rsid w:val="0031589C"/>
    <w:rsid w:val="003158B6"/>
    <w:rsid w:val="0031591F"/>
    <w:rsid w:val="00315938"/>
    <w:rsid w:val="00315951"/>
    <w:rsid w:val="00315952"/>
    <w:rsid w:val="003159FB"/>
    <w:rsid w:val="00315A06"/>
    <w:rsid w:val="00315A16"/>
    <w:rsid w:val="00315A6B"/>
    <w:rsid w:val="00315A72"/>
    <w:rsid w:val="00315ABB"/>
    <w:rsid w:val="00315B0B"/>
    <w:rsid w:val="00315B3C"/>
    <w:rsid w:val="00315BC3"/>
    <w:rsid w:val="00315C15"/>
    <w:rsid w:val="00315C5F"/>
    <w:rsid w:val="00315CDA"/>
    <w:rsid w:val="00315CE1"/>
    <w:rsid w:val="00315CF3"/>
    <w:rsid w:val="00315D95"/>
    <w:rsid w:val="00315D9F"/>
    <w:rsid w:val="00315E14"/>
    <w:rsid w:val="00315E1D"/>
    <w:rsid w:val="00315E52"/>
    <w:rsid w:val="00315EC5"/>
    <w:rsid w:val="00315ECE"/>
    <w:rsid w:val="00315F08"/>
    <w:rsid w:val="00315FE2"/>
    <w:rsid w:val="0031606D"/>
    <w:rsid w:val="00316077"/>
    <w:rsid w:val="003160B8"/>
    <w:rsid w:val="003160F5"/>
    <w:rsid w:val="00316117"/>
    <w:rsid w:val="00316213"/>
    <w:rsid w:val="0031622B"/>
    <w:rsid w:val="00316275"/>
    <w:rsid w:val="003162FB"/>
    <w:rsid w:val="0031635D"/>
    <w:rsid w:val="00316394"/>
    <w:rsid w:val="0031639E"/>
    <w:rsid w:val="003164A8"/>
    <w:rsid w:val="003164AD"/>
    <w:rsid w:val="003164F4"/>
    <w:rsid w:val="0031668D"/>
    <w:rsid w:val="0031675C"/>
    <w:rsid w:val="0031687D"/>
    <w:rsid w:val="003168A3"/>
    <w:rsid w:val="003168A8"/>
    <w:rsid w:val="003168E6"/>
    <w:rsid w:val="00316941"/>
    <w:rsid w:val="00316967"/>
    <w:rsid w:val="00316976"/>
    <w:rsid w:val="00316A10"/>
    <w:rsid w:val="00316A13"/>
    <w:rsid w:val="00316A25"/>
    <w:rsid w:val="00316A68"/>
    <w:rsid w:val="00316A8C"/>
    <w:rsid w:val="00316AD7"/>
    <w:rsid w:val="00316AF6"/>
    <w:rsid w:val="00316B25"/>
    <w:rsid w:val="00316B6B"/>
    <w:rsid w:val="00316C19"/>
    <w:rsid w:val="00316D20"/>
    <w:rsid w:val="00316D4B"/>
    <w:rsid w:val="00316D86"/>
    <w:rsid w:val="00316EF6"/>
    <w:rsid w:val="00316F04"/>
    <w:rsid w:val="00316F37"/>
    <w:rsid w:val="00317023"/>
    <w:rsid w:val="0031704D"/>
    <w:rsid w:val="0031707D"/>
    <w:rsid w:val="003170FB"/>
    <w:rsid w:val="00317179"/>
    <w:rsid w:val="003171E2"/>
    <w:rsid w:val="00317202"/>
    <w:rsid w:val="00317239"/>
    <w:rsid w:val="0031728C"/>
    <w:rsid w:val="00317293"/>
    <w:rsid w:val="0031738D"/>
    <w:rsid w:val="0031740F"/>
    <w:rsid w:val="00317430"/>
    <w:rsid w:val="003174D3"/>
    <w:rsid w:val="00317570"/>
    <w:rsid w:val="003175B5"/>
    <w:rsid w:val="00317609"/>
    <w:rsid w:val="003176E3"/>
    <w:rsid w:val="00317729"/>
    <w:rsid w:val="00317733"/>
    <w:rsid w:val="00317742"/>
    <w:rsid w:val="00317743"/>
    <w:rsid w:val="00317755"/>
    <w:rsid w:val="0031777D"/>
    <w:rsid w:val="003177D7"/>
    <w:rsid w:val="003177E7"/>
    <w:rsid w:val="00317810"/>
    <w:rsid w:val="00317816"/>
    <w:rsid w:val="003178E5"/>
    <w:rsid w:val="00317935"/>
    <w:rsid w:val="0031796A"/>
    <w:rsid w:val="0031799A"/>
    <w:rsid w:val="003179EF"/>
    <w:rsid w:val="00317A04"/>
    <w:rsid w:val="00317A06"/>
    <w:rsid w:val="00317A19"/>
    <w:rsid w:val="00317A1D"/>
    <w:rsid w:val="00317A71"/>
    <w:rsid w:val="00317A8D"/>
    <w:rsid w:val="00317A9F"/>
    <w:rsid w:val="00317AA7"/>
    <w:rsid w:val="00317AEB"/>
    <w:rsid w:val="00317B85"/>
    <w:rsid w:val="00317BBA"/>
    <w:rsid w:val="00317BF1"/>
    <w:rsid w:val="00317C3F"/>
    <w:rsid w:val="00317C45"/>
    <w:rsid w:val="00317C6C"/>
    <w:rsid w:val="00317C90"/>
    <w:rsid w:val="00317CA2"/>
    <w:rsid w:val="00317CD4"/>
    <w:rsid w:val="00317D0F"/>
    <w:rsid w:val="00317D20"/>
    <w:rsid w:val="00317D52"/>
    <w:rsid w:val="00317DA3"/>
    <w:rsid w:val="00317E35"/>
    <w:rsid w:val="00317E5C"/>
    <w:rsid w:val="00317E65"/>
    <w:rsid w:val="00317EA9"/>
    <w:rsid w:val="00317F17"/>
    <w:rsid w:val="00317F28"/>
    <w:rsid w:val="00317FBD"/>
    <w:rsid w:val="00320076"/>
    <w:rsid w:val="003200A1"/>
    <w:rsid w:val="003200DF"/>
    <w:rsid w:val="003200FC"/>
    <w:rsid w:val="00320104"/>
    <w:rsid w:val="00320116"/>
    <w:rsid w:val="0032013B"/>
    <w:rsid w:val="003201A9"/>
    <w:rsid w:val="003202E1"/>
    <w:rsid w:val="003202FF"/>
    <w:rsid w:val="00320429"/>
    <w:rsid w:val="0032043E"/>
    <w:rsid w:val="00320568"/>
    <w:rsid w:val="003205D0"/>
    <w:rsid w:val="003206EE"/>
    <w:rsid w:val="00320709"/>
    <w:rsid w:val="0032070F"/>
    <w:rsid w:val="003207F4"/>
    <w:rsid w:val="0032080C"/>
    <w:rsid w:val="003208A3"/>
    <w:rsid w:val="003208B8"/>
    <w:rsid w:val="003209E2"/>
    <w:rsid w:val="00320A01"/>
    <w:rsid w:val="00320A1B"/>
    <w:rsid w:val="00320A58"/>
    <w:rsid w:val="00320AA5"/>
    <w:rsid w:val="00320AF1"/>
    <w:rsid w:val="00320B62"/>
    <w:rsid w:val="00320B64"/>
    <w:rsid w:val="00320BDD"/>
    <w:rsid w:val="00320DFB"/>
    <w:rsid w:val="00320E27"/>
    <w:rsid w:val="00320E4E"/>
    <w:rsid w:val="00320E5B"/>
    <w:rsid w:val="00320E66"/>
    <w:rsid w:val="00320E75"/>
    <w:rsid w:val="00320E88"/>
    <w:rsid w:val="00320EB8"/>
    <w:rsid w:val="00320ED0"/>
    <w:rsid w:val="00320ED9"/>
    <w:rsid w:val="00320EFB"/>
    <w:rsid w:val="00320F76"/>
    <w:rsid w:val="00320FBA"/>
    <w:rsid w:val="00320FED"/>
    <w:rsid w:val="00321005"/>
    <w:rsid w:val="00321067"/>
    <w:rsid w:val="003210C4"/>
    <w:rsid w:val="00321114"/>
    <w:rsid w:val="00321147"/>
    <w:rsid w:val="003211F3"/>
    <w:rsid w:val="003211F8"/>
    <w:rsid w:val="00321206"/>
    <w:rsid w:val="00321296"/>
    <w:rsid w:val="003212E6"/>
    <w:rsid w:val="00321330"/>
    <w:rsid w:val="0032136E"/>
    <w:rsid w:val="00321377"/>
    <w:rsid w:val="0032139C"/>
    <w:rsid w:val="00321409"/>
    <w:rsid w:val="00321471"/>
    <w:rsid w:val="0032153D"/>
    <w:rsid w:val="00321548"/>
    <w:rsid w:val="003215F7"/>
    <w:rsid w:val="003215FD"/>
    <w:rsid w:val="0032168C"/>
    <w:rsid w:val="0032169A"/>
    <w:rsid w:val="003216C9"/>
    <w:rsid w:val="00321715"/>
    <w:rsid w:val="0032176B"/>
    <w:rsid w:val="00321773"/>
    <w:rsid w:val="0032179F"/>
    <w:rsid w:val="003218BF"/>
    <w:rsid w:val="003218F2"/>
    <w:rsid w:val="0032192E"/>
    <w:rsid w:val="00321955"/>
    <w:rsid w:val="003219AD"/>
    <w:rsid w:val="003219BF"/>
    <w:rsid w:val="00321A20"/>
    <w:rsid w:val="00321A54"/>
    <w:rsid w:val="00321A64"/>
    <w:rsid w:val="00321A66"/>
    <w:rsid w:val="00321A74"/>
    <w:rsid w:val="00321B93"/>
    <w:rsid w:val="00321B99"/>
    <w:rsid w:val="00321BD9"/>
    <w:rsid w:val="00321BEB"/>
    <w:rsid w:val="00321C55"/>
    <w:rsid w:val="00321CEF"/>
    <w:rsid w:val="00321CF9"/>
    <w:rsid w:val="00321DCD"/>
    <w:rsid w:val="00321E7A"/>
    <w:rsid w:val="00321FF2"/>
    <w:rsid w:val="003220CE"/>
    <w:rsid w:val="0032218D"/>
    <w:rsid w:val="003222F6"/>
    <w:rsid w:val="00322348"/>
    <w:rsid w:val="00322368"/>
    <w:rsid w:val="003223A1"/>
    <w:rsid w:val="00322419"/>
    <w:rsid w:val="0032245F"/>
    <w:rsid w:val="003224B7"/>
    <w:rsid w:val="00322501"/>
    <w:rsid w:val="00322540"/>
    <w:rsid w:val="0032254B"/>
    <w:rsid w:val="0032256C"/>
    <w:rsid w:val="00322571"/>
    <w:rsid w:val="00322575"/>
    <w:rsid w:val="003225A3"/>
    <w:rsid w:val="003225DB"/>
    <w:rsid w:val="00322641"/>
    <w:rsid w:val="0032265C"/>
    <w:rsid w:val="0032270F"/>
    <w:rsid w:val="003227B1"/>
    <w:rsid w:val="003227C1"/>
    <w:rsid w:val="003227F0"/>
    <w:rsid w:val="0032281E"/>
    <w:rsid w:val="00322A21"/>
    <w:rsid w:val="00322A31"/>
    <w:rsid w:val="00322A48"/>
    <w:rsid w:val="00322A9F"/>
    <w:rsid w:val="00322B18"/>
    <w:rsid w:val="00322BC7"/>
    <w:rsid w:val="00322BCF"/>
    <w:rsid w:val="00322C00"/>
    <w:rsid w:val="00322C35"/>
    <w:rsid w:val="00322CC3"/>
    <w:rsid w:val="00322CE1"/>
    <w:rsid w:val="00322D80"/>
    <w:rsid w:val="00322DC4"/>
    <w:rsid w:val="00322DC8"/>
    <w:rsid w:val="00322EBE"/>
    <w:rsid w:val="00322ED8"/>
    <w:rsid w:val="00322F08"/>
    <w:rsid w:val="00322F97"/>
    <w:rsid w:val="00323070"/>
    <w:rsid w:val="003230D8"/>
    <w:rsid w:val="00323156"/>
    <w:rsid w:val="00323200"/>
    <w:rsid w:val="00323208"/>
    <w:rsid w:val="0032322A"/>
    <w:rsid w:val="003233EB"/>
    <w:rsid w:val="0032341B"/>
    <w:rsid w:val="0032345F"/>
    <w:rsid w:val="003234C6"/>
    <w:rsid w:val="00323532"/>
    <w:rsid w:val="00323540"/>
    <w:rsid w:val="0032361A"/>
    <w:rsid w:val="00323676"/>
    <w:rsid w:val="003236DF"/>
    <w:rsid w:val="003236F0"/>
    <w:rsid w:val="00323726"/>
    <w:rsid w:val="003238A7"/>
    <w:rsid w:val="003238AA"/>
    <w:rsid w:val="003238C7"/>
    <w:rsid w:val="00323919"/>
    <w:rsid w:val="00323959"/>
    <w:rsid w:val="0032395C"/>
    <w:rsid w:val="003239E9"/>
    <w:rsid w:val="003239F1"/>
    <w:rsid w:val="003239FE"/>
    <w:rsid w:val="00323A2B"/>
    <w:rsid w:val="00323A54"/>
    <w:rsid w:val="00323A61"/>
    <w:rsid w:val="00323AFD"/>
    <w:rsid w:val="00323B4F"/>
    <w:rsid w:val="00323BBF"/>
    <w:rsid w:val="00323BF2"/>
    <w:rsid w:val="00323C00"/>
    <w:rsid w:val="00323C4A"/>
    <w:rsid w:val="00323CCF"/>
    <w:rsid w:val="00323D45"/>
    <w:rsid w:val="00323D5F"/>
    <w:rsid w:val="00323D61"/>
    <w:rsid w:val="00323D9E"/>
    <w:rsid w:val="00323DBB"/>
    <w:rsid w:val="00323DC5"/>
    <w:rsid w:val="00323E7A"/>
    <w:rsid w:val="00323E8B"/>
    <w:rsid w:val="00323E94"/>
    <w:rsid w:val="00323E9A"/>
    <w:rsid w:val="00323EEA"/>
    <w:rsid w:val="00323F09"/>
    <w:rsid w:val="00323F25"/>
    <w:rsid w:val="00323FAD"/>
    <w:rsid w:val="00323FBA"/>
    <w:rsid w:val="0032403F"/>
    <w:rsid w:val="00324072"/>
    <w:rsid w:val="00324085"/>
    <w:rsid w:val="003240D5"/>
    <w:rsid w:val="00324175"/>
    <w:rsid w:val="003241ED"/>
    <w:rsid w:val="00324226"/>
    <w:rsid w:val="0032424F"/>
    <w:rsid w:val="00324266"/>
    <w:rsid w:val="0032427A"/>
    <w:rsid w:val="003242AA"/>
    <w:rsid w:val="003242E2"/>
    <w:rsid w:val="003243D9"/>
    <w:rsid w:val="00324456"/>
    <w:rsid w:val="00324476"/>
    <w:rsid w:val="00324517"/>
    <w:rsid w:val="00324527"/>
    <w:rsid w:val="003245A7"/>
    <w:rsid w:val="003245D3"/>
    <w:rsid w:val="003245E9"/>
    <w:rsid w:val="00324646"/>
    <w:rsid w:val="0032466F"/>
    <w:rsid w:val="0032467B"/>
    <w:rsid w:val="003246BF"/>
    <w:rsid w:val="00324741"/>
    <w:rsid w:val="0032476F"/>
    <w:rsid w:val="00324800"/>
    <w:rsid w:val="003248E2"/>
    <w:rsid w:val="003248F3"/>
    <w:rsid w:val="00324914"/>
    <w:rsid w:val="0032498A"/>
    <w:rsid w:val="003249AF"/>
    <w:rsid w:val="003249BB"/>
    <w:rsid w:val="003249D8"/>
    <w:rsid w:val="003249ED"/>
    <w:rsid w:val="00324A13"/>
    <w:rsid w:val="00324A31"/>
    <w:rsid w:val="00324AA4"/>
    <w:rsid w:val="00324B83"/>
    <w:rsid w:val="00324BBD"/>
    <w:rsid w:val="00324CAF"/>
    <w:rsid w:val="00324CF4"/>
    <w:rsid w:val="00324D73"/>
    <w:rsid w:val="00324DE7"/>
    <w:rsid w:val="00324ED1"/>
    <w:rsid w:val="00324EFF"/>
    <w:rsid w:val="00324F40"/>
    <w:rsid w:val="00324FC0"/>
    <w:rsid w:val="00324FDD"/>
    <w:rsid w:val="00324FE8"/>
    <w:rsid w:val="0032508A"/>
    <w:rsid w:val="003250DB"/>
    <w:rsid w:val="00325150"/>
    <w:rsid w:val="00325178"/>
    <w:rsid w:val="003251FF"/>
    <w:rsid w:val="00325228"/>
    <w:rsid w:val="003252C6"/>
    <w:rsid w:val="00325364"/>
    <w:rsid w:val="003253AA"/>
    <w:rsid w:val="003253E9"/>
    <w:rsid w:val="003254CE"/>
    <w:rsid w:val="00325573"/>
    <w:rsid w:val="003255A0"/>
    <w:rsid w:val="003255C0"/>
    <w:rsid w:val="0032565D"/>
    <w:rsid w:val="00325701"/>
    <w:rsid w:val="00325705"/>
    <w:rsid w:val="0032573E"/>
    <w:rsid w:val="00325771"/>
    <w:rsid w:val="003257C6"/>
    <w:rsid w:val="00325958"/>
    <w:rsid w:val="003259A2"/>
    <w:rsid w:val="003259AA"/>
    <w:rsid w:val="003259E1"/>
    <w:rsid w:val="00325BD1"/>
    <w:rsid w:val="00325C8B"/>
    <w:rsid w:val="00325CD1"/>
    <w:rsid w:val="00325CD3"/>
    <w:rsid w:val="00325D66"/>
    <w:rsid w:val="00325D94"/>
    <w:rsid w:val="00325D9C"/>
    <w:rsid w:val="00325EAC"/>
    <w:rsid w:val="00325EC4"/>
    <w:rsid w:val="00325F47"/>
    <w:rsid w:val="00325FA0"/>
    <w:rsid w:val="00325FDB"/>
    <w:rsid w:val="00326067"/>
    <w:rsid w:val="00326094"/>
    <w:rsid w:val="003260A3"/>
    <w:rsid w:val="003260BF"/>
    <w:rsid w:val="00326110"/>
    <w:rsid w:val="003261E8"/>
    <w:rsid w:val="0032623B"/>
    <w:rsid w:val="0032629B"/>
    <w:rsid w:val="003262BC"/>
    <w:rsid w:val="00326300"/>
    <w:rsid w:val="0032637D"/>
    <w:rsid w:val="003263AA"/>
    <w:rsid w:val="003263F0"/>
    <w:rsid w:val="00326479"/>
    <w:rsid w:val="0032649C"/>
    <w:rsid w:val="00326549"/>
    <w:rsid w:val="0032663A"/>
    <w:rsid w:val="00326646"/>
    <w:rsid w:val="00326659"/>
    <w:rsid w:val="00326691"/>
    <w:rsid w:val="003266A1"/>
    <w:rsid w:val="0032674B"/>
    <w:rsid w:val="003267FF"/>
    <w:rsid w:val="0032680F"/>
    <w:rsid w:val="0032682E"/>
    <w:rsid w:val="00326884"/>
    <w:rsid w:val="003268C5"/>
    <w:rsid w:val="003268D5"/>
    <w:rsid w:val="0032693D"/>
    <w:rsid w:val="0032696F"/>
    <w:rsid w:val="0032697C"/>
    <w:rsid w:val="003269B5"/>
    <w:rsid w:val="00326A0D"/>
    <w:rsid w:val="00326A17"/>
    <w:rsid w:val="00326A3F"/>
    <w:rsid w:val="00326AC2"/>
    <w:rsid w:val="00326B0C"/>
    <w:rsid w:val="00326B19"/>
    <w:rsid w:val="00326C23"/>
    <w:rsid w:val="00326C4C"/>
    <w:rsid w:val="00326D4F"/>
    <w:rsid w:val="00326D78"/>
    <w:rsid w:val="00326E49"/>
    <w:rsid w:val="00326EFE"/>
    <w:rsid w:val="00326F86"/>
    <w:rsid w:val="00326FA0"/>
    <w:rsid w:val="00326FA3"/>
    <w:rsid w:val="00326FA6"/>
    <w:rsid w:val="00326FDD"/>
    <w:rsid w:val="00327028"/>
    <w:rsid w:val="00327030"/>
    <w:rsid w:val="00327064"/>
    <w:rsid w:val="003270D5"/>
    <w:rsid w:val="003270DC"/>
    <w:rsid w:val="00327105"/>
    <w:rsid w:val="003272BA"/>
    <w:rsid w:val="003273EC"/>
    <w:rsid w:val="00327481"/>
    <w:rsid w:val="00327540"/>
    <w:rsid w:val="0032757C"/>
    <w:rsid w:val="0032762B"/>
    <w:rsid w:val="00327643"/>
    <w:rsid w:val="00327681"/>
    <w:rsid w:val="0032769E"/>
    <w:rsid w:val="00327791"/>
    <w:rsid w:val="0032779E"/>
    <w:rsid w:val="00327888"/>
    <w:rsid w:val="00327941"/>
    <w:rsid w:val="00327942"/>
    <w:rsid w:val="00327963"/>
    <w:rsid w:val="00327993"/>
    <w:rsid w:val="003279F3"/>
    <w:rsid w:val="00327A25"/>
    <w:rsid w:val="00327A76"/>
    <w:rsid w:val="00327A83"/>
    <w:rsid w:val="00327B02"/>
    <w:rsid w:val="00327B0D"/>
    <w:rsid w:val="00327B36"/>
    <w:rsid w:val="00327BC0"/>
    <w:rsid w:val="00327C65"/>
    <w:rsid w:val="00327C8D"/>
    <w:rsid w:val="00327C99"/>
    <w:rsid w:val="00327CBC"/>
    <w:rsid w:val="00327CCB"/>
    <w:rsid w:val="00327CF7"/>
    <w:rsid w:val="00327D05"/>
    <w:rsid w:val="00327D13"/>
    <w:rsid w:val="00327D88"/>
    <w:rsid w:val="00327E2E"/>
    <w:rsid w:val="00327E61"/>
    <w:rsid w:val="00327E85"/>
    <w:rsid w:val="00327E8B"/>
    <w:rsid w:val="00327E8D"/>
    <w:rsid w:val="00327EBA"/>
    <w:rsid w:val="00327EBB"/>
    <w:rsid w:val="00327F01"/>
    <w:rsid w:val="0033003E"/>
    <w:rsid w:val="00330044"/>
    <w:rsid w:val="0033006E"/>
    <w:rsid w:val="003300D4"/>
    <w:rsid w:val="00330165"/>
    <w:rsid w:val="00330167"/>
    <w:rsid w:val="00330181"/>
    <w:rsid w:val="0033018A"/>
    <w:rsid w:val="003301F2"/>
    <w:rsid w:val="003301FB"/>
    <w:rsid w:val="00330228"/>
    <w:rsid w:val="0033028C"/>
    <w:rsid w:val="003302A7"/>
    <w:rsid w:val="003302F1"/>
    <w:rsid w:val="00330344"/>
    <w:rsid w:val="00330361"/>
    <w:rsid w:val="003303E6"/>
    <w:rsid w:val="00330415"/>
    <w:rsid w:val="00330416"/>
    <w:rsid w:val="00330463"/>
    <w:rsid w:val="003304CB"/>
    <w:rsid w:val="0033050B"/>
    <w:rsid w:val="00330516"/>
    <w:rsid w:val="003305E5"/>
    <w:rsid w:val="0033062A"/>
    <w:rsid w:val="0033063D"/>
    <w:rsid w:val="00330670"/>
    <w:rsid w:val="0033067D"/>
    <w:rsid w:val="003306A1"/>
    <w:rsid w:val="0033071E"/>
    <w:rsid w:val="0033072D"/>
    <w:rsid w:val="0033077F"/>
    <w:rsid w:val="00330789"/>
    <w:rsid w:val="003307FE"/>
    <w:rsid w:val="00330815"/>
    <w:rsid w:val="0033081D"/>
    <w:rsid w:val="00330829"/>
    <w:rsid w:val="0033084A"/>
    <w:rsid w:val="00330870"/>
    <w:rsid w:val="00330966"/>
    <w:rsid w:val="00330A0A"/>
    <w:rsid w:val="00330A1D"/>
    <w:rsid w:val="00330A2D"/>
    <w:rsid w:val="00330A85"/>
    <w:rsid w:val="00330A96"/>
    <w:rsid w:val="00330AC3"/>
    <w:rsid w:val="00330B05"/>
    <w:rsid w:val="00330B0D"/>
    <w:rsid w:val="00330BD5"/>
    <w:rsid w:val="00330BF7"/>
    <w:rsid w:val="00330CBF"/>
    <w:rsid w:val="00330CCE"/>
    <w:rsid w:val="00330DB1"/>
    <w:rsid w:val="00330E93"/>
    <w:rsid w:val="00330EA1"/>
    <w:rsid w:val="00330EA5"/>
    <w:rsid w:val="00330EC5"/>
    <w:rsid w:val="00330EF7"/>
    <w:rsid w:val="00330F3A"/>
    <w:rsid w:val="0033100A"/>
    <w:rsid w:val="003310C5"/>
    <w:rsid w:val="003310F5"/>
    <w:rsid w:val="00331131"/>
    <w:rsid w:val="003311FF"/>
    <w:rsid w:val="00331274"/>
    <w:rsid w:val="0033127C"/>
    <w:rsid w:val="003312BD"/>
    <w:rsid w:val="00331304"/>
    <w:rsid w:val="003313F1"/>
    <w:rsid w:val="0033142A"/>
    <w:rsid w:val="00331438"/>
    <w:rsid w:val="00331481"/>
    <w:rsid w:val="003314B7"/>
    <w:rsid w:val="00331567"/>
    <w:rsid w:val="0033156C"/>
    <w:rsid w:val="00331599"/>
    <w:rsid w:val="003315AB"/>
    <w:rsid w:val="003316D5"/>
    <w:rsid w:val="00331710"/>
    <w:rsid w:val="0033171F"/>
    <w:rsid w:val="00331727"/>
    <w:rsid w:val="003317F6"/>
    <w:rsid w:val="00331867"/>
    <w:rsid w:val="003318F7"/>
    <w:rsid w:val="00331988"/>
    <w:rsid w:val="003319F7"/>
    <w:rsid w:val="00331A18"/>
    <w:rsid w:val="00331AA9"/>
    <w:rsid w:val="00331AE6"/>
    <w:rsid w:val="00331AF9"/>
    <w:rsid w:val="00331B50"/>
    <w:rsid w:val="00331B53"/>
    <w:rsid w:val="00331C22"/>
    <w:rsid w:val="00331C31"/>
    <w:rsid w:val="00331C56"/>
    <w:rsid w:val="00331CE3"/>
    <w:rsid w:val="00331CEC"/>
    <w:rsid w:val="00331D56"/>
    <w:rsid w:val="00331DAA"/>
    <w:rsid w:val="00331DB1"/>
    <w:rsid w:val="00331DF9"/>
    <w:rsid w:val="00331E9B"/>
    <w:rsid w:val="00331EA7"/>
    <w:rsid w:val="00331FE8"/>
    <w:rsid w:val="00332003"/>
    <w:rsid w:val="0033205F"/>
    <w:rsid w:val="0033208A"/>
    <w:rsid w:val="00332096"/>
    <w:rsid w:val="003320B2"/>
    <w:rsid w:val="003320D7"/>
    <w:rsid w:val="00332131"/>
    <w:rsid w:val="003322B6"/>
    <w:rsid w:val="00332313"/>
    <w:rsid w:val="0033235C"/>
    <w:rsid w:val="0033236A"/>
    <w:rsid w:val="0033238B"/>
    <w:rsid w:val="003323D0"/>
    <w:rsid w:val="003323FD"/>
    <w:rsid w:val="003323FF"/>
    <w:rsid w:val="00332446"/>
    <w:rsid w:val="0033247E"/>
    <w:rsid w:val="003324B3"/>
    <w:rsid w:val="003324E1"/>
    <w:rsid w:val="0033254B"/>
    <w:rsid w:val="0033262F"/>
    <w:rsid w:val="0033265E"/>
    <w:rsid w:val="003326C9"/>
    <w:rsid w:val="003326FF"/>
    <w:rsid w:val="00332712"/>
    <w:rsid w:val="0033272B"/>
    <w:rsid w:val="0033272C"/>
    <w:rsid w:val="0033273D"/>
    <w:rsid w:val="003327D1"/>
    <w:rsid w:val="003327F0"/>
    <w:rsid w:val="00332849"/>
    <w:rsid w:val="00332871"/>
    <w:rsid w:val="0033288A"/>
    <w:rsid w:val="003328F3"/>
    <w:rsid w:val="00332AB7"/>
    <w:rsid w:val="00332B08"/>
    <w:rsid w:val="00332B1F"/>
    <w:rsid w:val="00332B49"/>
    <w:rsid w:val="00332B50"/>
    <w:rsid w:val="00332C0E"/>
    <w:rsid w:val="00332C92"/>
    <w:rsid w:val="00332CA8"/>
    <w:rsid w:val="00332D39"/>
    <w:rsid w:val="00332D73"/>
    <w:rsid w:val="00332D7F"/>
    <w:rsid w:val="00332DA6"/>
    <w:rsid w:val="00332F11"/>
    <w:rsid w:val="00332F7D"/>
    <w:rsid w:val="00332F81"/>
    <w:rsid w:val="00332FC2"/>
    <w:rsid w:val="00332FEF"/>
    <w:rsid w:val="00333006"/>
    <w:rsid w:val="0033300D"/>
    <w:rsid w:val="0033301D"/>
    <w:rsid w:val="00333268"/>
    <w:rsid w:val="003333B9"/>
    <w:rsid w:val="00333404"/>
    <w:rsid w:val="003334BB"/>
    <w:rsid w:val="003335A7"/>
    <w:rsid w:val="003335E6"/>
    <w:rsid w:val="0033362A"/>
    <w:rsid w:val="00333658"/>
    <w:rsid w:val="00333678"/>
    <w:rsid w:val="00333681"/>
    <w:rsid w:val="00333711"/>
    <w:rsid w:val="0033374C"/>
    <w:rsid w:val="00333759"/>
    <w:rsid w:val="003337B5"/>
    <w:rsid w:val="0033380E"/>
    <w:rsid w:val="003338BA"/>
    <w:rsid w:val="003338C4"/>
    <w:rsid w:val="003338C9"/>
    <w:rsid w:val="003339E1"/>
    <w:rsid w:val="00333A31"/>
    <w:rsid w:val="00333A49"/>
    <w:rsid w:val="00333A9F"/>
    <w:rsid w:val="00333BD0"/>
    <w:rsid w:val="00333BED"/>
    <w:rsid w:val="00333DF1"/>
    <w:rsid w:val="00333DFE"/>
    <w:rsid w:val="00333E59"/>
    <w:rsid w:val="00333E73"/>
    <w:rsid w:val="00333E98"/>
    <w:rsid w:val="00333EFA"/>
    <w:rsid w:val="00333F6A"/>
    <w:rsid w:val="00333FA8"/>
    <w:rsid w:val="00333FAF"/>
    <w:rsid w:val="00334062"/>
    <w:rsid w:val="003340B1"/>
    <w:rsid w:val="003340F0"/>
    <w:rsid w:val="00334123"/>
    <w:rsid w:val="0033414B"/>
    <w:rsid w:val="0033421A"/>
    <w:rsid w:val="0033425F"/>
    <w:rsid w:val="003342C8"/>
    <w:rsid w:val="0033436B"/>
    <w:rsid w:val="003344AB"/>
    <w:rsid w:val="003345C8"/>
    <w:rsid w:val="00334618"/>
    <w:rsid w:val="0033478A"/>
    <w:rsid w:val="003347EF"/>
    <w:rsid w:val="0033488C"/>
    <w:rsid w:val="003348A7"/>
    <w:rsid w:val="003348E2"/>
    <w:rsid w:val="0033492A"/>
    <w:rsid w:val="0033493B"/>
    <w:rsid w:val="0033499D"/>
    <w:rsid w:val="003349CF"/>
    <w:rsid w:val="003349E5"/>
    <w:rsid w:val="00334A4E"/>
    <w:rsid w:val="00334A6A"/>
    <w:rsid w:val="00334AFB"/>
    <w:rsid w:val="00334B02"/>
    <w:rsid w:val="00334B1C"/>
    <w:rsid w:val="00334B57"/>
    <w:rsid w:val="00334B64"/>
    <w:rsid w:val="00334CB7"/>
    <w:rsid w:val="00334CC7"/>
    <w:rsid w:val="00334D98"/>
    <w:rsid w:val="00334E1E"/>
    <w:rsid w:val="00334EBE"/>
    <w:rsid w:val="00334F77"/>
    <w:rsid w:val="00334F90"/>
    <w:rsid w:val="00334FB8"/>
    <w:rsid w:val="00335004"/>
    <w:rsid w:val="00335023"/>
    <w:rsid w:val="00335024"/>
    <w:rsid w:val="003350B2"/>
    <w:rsid w:val="003351B0"/>
    <w:rsid w:val="00335212"/>
    <w:rsid w:val="00335225"/>
    <w:rsid w:val="00335226"/>
    <w:rsid w:val="00335294"/>
    <w:rsid w:val="003353AA"/>
    <w:rsid w:val="003353C9"/>
    <w:rsid w:val="00335428"/>
    <w:rsid w:val="00335438"/>
    <w:rsid w:val="0033543B"/>
    <w:rsid w:val="00335502"/>
    <w:rsid w:val="0033556E"/>
    <w:rsid w:val="00335595"/>
    <w:rsid w:val="003355B7"/>
    <w:rsid w:val="003355C9"/>
    <w:rsid w:val="0033561E"/>
    <w:rsid w:val="00335663"/>
    <w:rsid w:val="003356FD"/>
    <w:rsid w:val="00335738"/>
    <w:rsid w:val="00335792"/>
    <w:rsid w:val="00335796"/>
    <w:rsid w:val="0033584D"/>
    <w:rsid w:val="003358AF"/>
    <w:rsid w:val="003358E0"/>
    <w:rsid w:val="003358E9"/>
    <w:rsid w:val="0033592C"/>
    <w:rsid w:val="00335974"/>
    <w:rsid w:val="003359DE"/>
    <w:rsid w:val="00335A0E"/>
    <w:rsid w:val="00335AC1"/>
    <w:rsid w:val="00335B9E"/>
    <w:rsid w:val="00335BF8"/>
    <w:rsid w:val="00335CC5"/>
    <w:rsid w:val="00335D12"/>
    <w:rsid w:val="00335D62"/>
    <w:rsid w:val="00335D67"/>
    <w:rsid w:val="00335D6B"/>
    <w:rsid w:val="00335D7B"/>
    <w:rsid w:val="00335DCD"/>
    <w:rsid w:val="00335DDF"/>
    <w:rsid w:val="00335E17"/>
    <w:rsid w:val="00335E99"/>
    <w:rsid w:val="00335E9C"/>
    <w:rsid w:val="00335EB2"/>
    <w:rsid w:val="00335F9D"/>
    <w:rsid w:val="00335FA0"/>
    <w:rsid w:val="00335FCF"/>
    <w:rsid w:val="00335FEE"/>
    <w:rsid w:val="00336015"/>
    <w:rsid w:val="0033601E"/>
    <w:rsid w:val="003360B4"/>
    <w:rsid w:val="00336135"/>
    <w:rsid w:val="0033615C"/>
    <w:rsid w:val="0033623B"/>
    <w:rsid w:val="00336243"/>
    <w:rsid w:val="00336288"/>
    <w:rsid w:val="0033628A"/>
    <w:rsid w:val="00336339"/>
    <w:rsid w:val="00336342"/>
    <w:rsid w:val="00336382"/>
    <w:rsid w:val="00336398"/>
    <w:rsid w:val="003363B9"/>
    <w:rsid w:val="0033644C"/>
    <w:rsid w:val="003364A0"/>
    <w:rsid w:val="003364A9"/>
    <w:rsid w:val="003364D5"/>
    <w:rsid w:val="003364DA"/>
    <w:rsid w:val="00336506"/>
    <w:rsid w:val="00336566"/>
    <w:rsid w:val="00336609"/>
    <w:rsid w:val="00336659"/>
    <w:rsid w:val="003366D9"/>
    <w:rsid w:val="00336704"/>
    <w:rsid w:val="00336731"/>
    <w:rsid w:val="00336788"/>
    <w:rsid w:val="003369A1"/>
    <w:rsid w:val="003369B7"/>
    <w:rsid w:val="003369D7"/>
    <w:rsid w:val="00336A08"/>
    <w:rsid w:val="00336A09"/>
    <w:rsid w:val="00336A17"/>
    <w:rsid w:val="00336A4D"/>
    <w:rsid w:val="00336A76"/>
    <w:rsid w:val="00336A92"/>
    <w:rsid w:val="00336A9A"/>
    <w:rsid w:val="00336A9B"/>
    <w:rsid w:val="00336B02"/>
    <w:rsid w:val="00336B24"/>
    <w:rsid w:val="00336B3E"/>
    <w:rsid w:val="00336C1A"/>
    <w:rsid w:val="00336C3A"/>
    <w:rsid w:val="00336C4B"/>
    <w:rsid w:val="00336C61"/>
    <w:rsid w:val="00336C6F"/>
    <w:rsid w:val="00336C77"/>
    <w:rsid w:val="00336CC8"/>
    <w:rsid w:val="00336D0D"/>
    <w:rsid w:val="00336D2D"/>
    <w:rsid w:val="00336D99"/>
    <w:rsid w:val="00336DBD"/>
    <w:rsid w:val="00336E71"/>
    <w:rsid w:val="00336F72"/>
    <w:rsid w:val="00336F77"/>
    <w:rsid w:val="00336FAF"/>
    <w:rsid w:val="0033701D"/>
    <w:rsid w:val="003370A2"/>
    <w:rsid w:val="003370DA"/>
    <w:rsid w:val="00337112"/>
    <w:rsid w:val="00337167"/>
    <w:rsid w:val="00337177"/>
    <w:rsid w:val="003371AE"/>
    <w:rsid w:val="0033729B"/>
    <w:rsid w:val="00337313"/>
    <w:rsid w:val="0033735A"/>
    <w:rsid w:val="0033741C"/>
    <w:rsid w:val="00337456"/>
    <w:rsid w:val="0033746B"/>
    <w:rsid w:val="003374E5"/>
    <w:rsid w:val="003375A2"/>
    <w:rsid w:val="003375F8"/>
    <w:rsid w:val="00337737"/>
    <w:rsid w:val="00337748"/>
    <w:rsid w:val="00337755"/>
    <w:rsid w:val="0033776D"/>
    <w:rsid w:val="0033779C"/>
    <w:rsid w:val="003377E4"/>
    <w:rsid w:val="0033783B"/>
    <w:rsid w:val="003378F3"/>
    <w:rsid w:val="00337903"/>
    <w:rsid w:val="0033793E"/>
    <w:rsid w:val="0033795B"/>
    <w:rsid w:val="003379C4"/>
    <w:rsid w:val="003379DB"/>
    <w:rsid w:val="00337A21"/>
    <w:rsid w:val="00337D39"/>
    <w:rsid w:val="00337D57"/>
    <w:rsid w:val="00337D7C"/>
    <w:rsid w:val="00337DCB"/>
    <w:rsid w:val="00337EB0"/>
    <w:rsid w:val="00337EBC"/>
    <w:rsid w:val="00337F8A"/>
    <w:rsid w:val="00337FE0"/>
    <w:rsid w:val="0034006D"/>
    <w:rsid w:val="003400BD"/>
    <w:rsid w:val="003401C6"/>
    <w:rsid w:val="003401CD"/>
    <w:rsid w:val="003401D4"/>
    <w:rsid w:val="0034027F"/>
    <w:rsid w:val="0034029E"/>
    <w:rsid w:val="003402E5"/>
    <w:rsid w:val="0034031A"/>
    <w:rsid w:val="00340336"/>
    <w:rsid w:val="00340372"/>
    <w:rsid w:val="0034037D"/>
    <w:rsid w:val="003403DC"/>
    <w:rsid w:val="003403E9"/>
    <w:rsid w:val="0034040B"/>
    <w:rsid w:val="00340466"/>
    <w:rsid w:val="0034048D"/>
    <w:rsid w:val="003404B8"/>
    <w:rsid w:val="00340530"/>
    <w:rsid w:val="0034054F"/>
    <w:rsid w:val="00340598"/>
    <w:rsid w:val="00340629"/>
    <w:rsid w:val="0034063D"/>
    <w:rsid w:val="00340673"/>
    <w:rsid w:val="003406C4"/>
    <w:rsid w:val="00340702"/>
    <w:rsid w:val="0034072B"/>
    <w:rsid w:val="003407F8"/>
    <w:rsid w:val="0034092E"/>
    <w:rsid w:val="0034096D"/>
    <w:rsid w:val="00340980"/>
    <w:rsid w:val="00340982"/>
    <w:rsid w:val="0034098F"/>
    <w:rsid w:val="00340999"/>
    <w:rsid w:val="00340A32"/>
    <w:rsid w:val="00340A86"/>
    <w:rsid w:val="00340A98"/>
    <w:rsid w:val="00340ADD"/>
    <w:rsid w:val="00340AEF"/>
    <w:rsid w:val="00340B99"/>
    <w:rsid w:val="00340BAE"/>
    <w:rsid w:val="00340C29"/>
    <w:rsid w:val="00340C4E"/>
    <w:rsid w:val="00340CE9"/>
    <w:rsid w:val="00340D28"/>
    <w:rsid w:val="00340D4D"/>
    <w:rsid w:val="00340D62"/>
    <w:rsid w:val="00340DF0"/>
    <w:rsid w:val="00340E0C"/>
    <w:rsid w:val="00340E24"/>
    <w:rsid w:val="00340ED1"/>
    <w:rsid w:val="00340F0B"/>
    <w:rsid w:val="00340FA6"/>
    <w:rsid w:val="00340FAE"/>
    <w:rsid w:val="00340FB2"/>
    <w:rsid w:val="00340FB3"/>
    <w:rsid w:val="00341074"/>
    <w:rsid w:val="003410AF"/>
    <w:rsid w:val="003410C4"/>
    <w:rsid w:val="0034111E"/>
    <w:rsid w:val="003411D8"/>
    <w:rsid w:val="003411DC"/>
    <w:rsid w:val="00341306"/>
    <w:rsid w:val="00341345"/>
    <w:rsid w:val="0034134D"/>
    <w:rsid w:val="0034135F"/>
    <w:rsid w:val="00341391"/>
    <w:rsid w:val="0034139B"/>
    <w:rsid w:val="003413DC"/>
    <w:rsid w:val="00341407"/>
    <w:rsid w:val="00341452"/>
    <w:rsid w:val="0034147D"/>
    <w:rsid w:val="003414AF"/>
    <w:rsid w:val="0034156F"/>
    <w:rsid w:val="003415C9"/>
    <w:rsid w:val="00341604"/>
    <w:rsid w:val="00341673"/>
    <w:rsid w:val="003416BB"/>
    <w:rsid w:val="003417C2"/>
    <w:rsid w:val="003417DD"/>
    <w:rsid w:val="003417E9"/>
    <w:rsid w:val="0034180B"/>
    <w:rsid w:val="00341811"/>
    <w:rsid w:val="0034187B"/>
    <w:rsid w:val="003419EC"/>
    <w:rsid w:val="00341A8D"/>
    <w:rsid w:val="00341AA6"/>
    <w:rsid w:val="00341B17"/>
    <w:rsid w:val="00341B3C"/>
    <w:rsid w:val="00341B64"/>
    <w:rsid w:val="00341C10"/>
    <w:rsid w:val="00341CAE"/>
    <w:rsid w:val="00341CE2"/>
    <w:rsid w:val="00341D4F"/>
    <w:rsid w:val="00341D5B"/>
    <w:rsid w:val="00341DAE"/>
    <w:rsid w:val="00341E4A"/>
    <w:rsid w:val="00341E57"/>
    <w:rsid w:val="00341F32"/>
    <w:rsid w:val="00341F3A"/>
    <w:rsid w:val="00341F66"/>
    <w:rsid w:val="00341F6B"/>
    <w:rsid w:val="00341FE3"/>
    <w:rsid w:val="00341FE9"/>
    <w:rsid w:val="00342016"/>
    <w:rsid w:val="0034205F"/>
    <w:rsid w:val="003420CE"/>
    <w:rsid w:val="003420D7"/>
    <w:rsid w:val="00342132"/>
    <w:rsid w:val="0034215A"/>
    <w:rsid w:val="0034220E"/>
    <w:rsid w:val="003422B2"/>
    <w:rsid w:val="003422C6"/>
    <w:rsid w:val="0034242C"/>
    <w:rsid w:val="00342457"/>
    <w:rsid w:val="00342462"/>
    <w:rsid w:val="003424A5"/>
    <w:rsid w:val="003424CC"/>
    <w:rsid w:val="003424FE"/>
    <w:rsid w:val="0034256B"/>
    <w:rsid w:val="00342574"/>
    <w:rsid w:val="00342580"/>
    <w:rsid w:val="003425BB"/>
    <w:rsid w:val="003425F4"/>
    <w:rsid w:val="00342664"/>
    <w:rsid w:val="00342720"/>
    <w:rsid w:val="0034274D"/>
    <w:rsid w:val="003427DA"/>
    <w:rsid w:val="0034283C"/>
    <w:rsid w:val="0034283E"/>
    <w:rsid w:val="0034284C"/>
    <w:rsid w:val="00342869"/>
    <w:rsid w:val="0034296E"/>
    <w:rsid w:val="003429B9"/>
    <w:rsid w:val="00342A65"/>
    <w:rsid w:val="00342A8B"/>
    <w:rsid w:val="00342ACF"/>
    <w:rsid w:val="00342B63"/>
    <w:rsid w:val="00342B71"/>
    <w:rsid w:val="00342B76"/>
    <w:rsid w:val="00342BF0"/>
    <w:rsid w:val="00342C11"/>
    <w:rsid w:val="00342CBB"/>
    <w:rsid w:val="00342CE8"/>
    <w:rsid w:val="00342DCE"/>
    <w:rsid w:val="00342DF7"/>
    <w:rsid w:val="00342E7E"/>
    <w:rsid w:val="00342E89"/>
    <w:rsid w:val="00342F26"/>
    <w:rsid w:val="00342F84"/>
    <w:rsid w:val="00342FD5"/>
    <w:rsid w:val="00342FD7"/>
    <w:rsid w:val="00343049"/>
    <w:rsid w:val="0034307A"/>
    <w:rsid w:val="003430CC"/>
    <w:rsid w:val="0034316F"/>
    <w:rsid w:val="003431C1"/>
    <w:rsid w:val="00343233"/>
    <w:rsid w:val="003432C1"/>
    <w:rsid w:val="003432CF"/>
    <w:rsid w:val="0034330F"/>
    <w:rsid w:val="00343315"/>
    <w:rsid w:val="003433BB"/>
    <w:rsid w:val="003433D4"/>
    <w:rsid w:val="00343432"/>
    <w:rsid w:val="00343440"/>
    <w:rsid w:val="00343464"/>
    <w:rsid w:val="003434B5"/>
    <w:rsid w:val="00343573"/>
    <w:rsid w:val="00343639"/>
    <w:rsid w:val="0034363E"/>
    <w:rsid w:val="0034365F"/>
    <w:rsid w:val="0034378C"/>
    <w:rsid w:val="003437F9"/>
    <w:rsid w:val="0034382B"/>
    <w:rsid w:val="00343849"/>
    <w:rsid w:val="00343867"/>
    <w:rsid w:val="003438BC"/>
    <w:rsid w:val="003438CD"/>
    <w:rsid w:val="003438EF"/>
    <w:rsid w:val="00343913"/>
    <w:rsid w:val="0034395D"/>
    <w:rsid w:val="00343971"/>
    <w:rsid w:val="00343999"/>
    <w:rsid w:val="00343A3D"/>
    <w:rsid w:val="00343A4B"/>
    <w:rsid w:val="00343AF1"/>
    <w:rsid w:val="00343B81"/>
    <w:rsid w:val="00343D07"/>
    <w:rsid w:val="00343DA8"/>
    <w:rsid w:val="00343DB2"/>
    <w:rsid w:val="00343DB5"/>
    <w:rsid w:val="00343E98"/>
    <w:rsid w:val="00343EC6"/>
    <w:rsid w:val="00343ECC"/>
    <w:rsid w:val="00343F39"/>
    <w:rsid w:val="00343F91"/>
    <w:rsid w:val="00343FE2"/>
    <w:rsid w:val="0034401B"/>
    <w:rsid w:val="003440D4"/>
    <w:rsid w:val="00344100"/>
    <w:rsid w:val="00344152"/>
    <w:rsid w:val="0034415C"/>
    <w:rsid w:val="00344177"/>
    <w:rsid w:val="0034417D"/>
    <w:rsid w:val="0034419D"/>
    <w:rsid w:val="00344284"/>
    <w:rsid w:val="003442DC"/>
    <w:rsid w:val="00344303"/>
    <w:rsid w:val="00344341"/>
    <w:rsid w:val="003443A5"/>
    <w:rsid w:val="003443F1"/>
    <w:rsid w:val="003444D9"/>
    <w:rsid w:val="00344535"/>
    <w:rsid w:val="00344556"/>
    <w:rsid w:val="00344571"/>
    <w:rsid w:val="00344582"/>
    <w:rsid w:val="003445D3"/>
    <w:rsid w:val="003445FD"/>
    <w:rsid w:val="0034464A"/>
    <w:rsid w:val="0034467E"/>
    <w:rsid w:val="003446C0"/>
    <w:rsid w:val="003446D0"/>
    <w:rsid w:val="0034470A"/>
    <w:rsid w:val="00344735"/>
    <w:rsid w:val="00344741"/>
    <w:rsid w:val="00344779"/>
    <w:rsid w:val="003448A8"/>
    <w:rsid w:val="003448B8"/>
    <w:rsid w:val="0034490F"/>
    <w:rsid w:val="0034493D"/>
    <w:rsid w:val="003449AB"/>
    <w:rsid w:val="003449F7"/>
    <w:rsid w:val="00344A1A"/>
    <w:rsid w:val="00344AC5"/>
    <w:rsid w:val="00344B2C"/>
    <w:rsid w:val="00344B6D"/>
    <w:rsid w:val="00344BA8"/>
    <w:rsid w:val="00344C22"/>
    <w:rsid w:val="00344C2F"/>
    <w:rsid w:val="00344DB3"/>
    <w:rsid w:val="00344DB7"/>
    <w:rsid w:val="00344DC6"/>
    <w:rsid w:val="00344DD4"/>
    <w:rsid w:val="00344E7B"/>
    <w:rsid w:val="00344ED9"/>
    <w:rsid w:val="00344F5E"/>
    <w:rsid w:val="00344FC3"/>
    <w:rsid w:val="00344FD9"/>
    <w:rsid w:val="0034502C"/>
    <w:rsid w:val="00345033"/>
    <w:rsid w:val="00345034"/>
    <w:rsid w:val="003450AD"/>
    <w:rsid w:val="003450DA"/>
    <w:rsid w:val="003451AF"/>
    <w:rsid w:val="00345227"/>
    <w:rsid w:val="00345272"/>
    <w:rsid w:val="003452D2"/>
    <w:rsid w:val="00345425"/>
    <w:rsid w:val="00345445"/>
    <w:rsid w:val="0034548F"/>
    <w:rsid w:val="003454C4"/>
    <w:rsid w:val="0034555E"/>
    <w:rsid w:val="003455A5"/>
    <w:rsid w:val="0034562A"/>
    <w:rsid w:val="0034563C"/>
    <w:rsid w:val="00345687"/>
    <w:rsid w:val="003456A0"/>
    <w:rsid w:val="003456FE"/>
    <w:rsid w:val="00345703"/>
    <w:rsid w:val="00345741"/>
    <w:rsid w:val="00345769"/>
    <w:rsid w:val="00345794"/>
    <w:rsid w:val="00345802"/>
    <w:rsid w:val="00345867"/>
    <w:rsid w:val="0034589F"/>
    <w:rsid w:val="003458A3"/>
    <w:rsid w:val="00345982"/>
    <w:rsid w:val="0034599E"/>
    <w:rsid w:val="003459C3"/>
    <w:rsid w:val="00345A31"/>
    <w:rsid w:val="00345A75"/>
    <w:rsid w:val="00345AA9"/>
    <w:rsid w:val="00345AD7"/>
    <w:rsid w:val="00345AED"/>
    <w:rsid w:val="00345BB9"/>
    <w:rsid w:val="00345BF1"/>
    <w:rsid w:val="00345CE9"/>
    <w:rsid w:val="00345CF8"/>
    <w:rsid w:val="00345E8F"/>
    <w:rsid w:val="00345ED6"/>
    <w:rsid w:val="00345EFA"/>
    <w:rsid w:val="00345F4F"/>
    <w:rsid w:val="00345F7B"/>
    <w:rsid w:val="00345F82"/>
    <w:rsid w:val="00345FF8"/>
    <w:rsid w:val="00346010"/>
    <w:rsid w:val="00346021"/>
    <w:rsid w:val="00346073"/>
    <w:rsid w:val="003460B5"/>
    <w:rsid w:val="003460C2"/>
    <w:rsid w:val="003460CC"/>
    <w:rsid w:val="00346202"/>
    <w:rsid w:val="003462E5"/>
    <w:rsid w:val="00346336"/>
    <w:rsid w:val="00346370"/>
    <w:rsid w:val="0034638C"/>
    <w:rsid w:val="003463CB"/>
    <w:rsid w:val="003464A0"/>
    <w:rsid w:val="003464B5"/>
    <w:rsid w:val="003464CA"/>
    <w:rsid w:val="00346521"/>
    <w:rsid w:val="0034659F"/>
    <w:rsid w:val="003465C1"/>
    <w:rsid w:val="003465F0"/>
    <w:rsid w:val="00346605"/>
    <w:rsid w:val="0034664F"/>
    <w:rsid w:val="00346737"/>
    <w:rsid w:val="00346788"/>
    <w:rsid w:val="003467E6"/>
    <w:rsid w:val="003467ED"/>
    <w:rsid w:val="003468C5"/>
    <w:rsid w:val="00346911"/>
    <w:rsid w:val="0034692B"/>
    <w:rsid w:val="0034697D"/>
    <w:rsid w:val="0034699A"/>
    <w:rsid w:val="003469D7"/>
    <w:rsid w:val="00346A29"/>
    <w:rsid w:val="00346AF7"/>
    <w:rsid w:val="00346B60"/>
    <w:rsid w:val="00346B66"/>
    <w:rsid w:val="00346BA1"/>
    <w:rsid w:val="00346BE0"/>
    <w:rsid w:val="00346C35"/>
    <w:rsid w:val="00346C4F"/>
    <w:rsid w:val="00346CC5"/>
    <w:rsid w:val="00346D89"/>
    <w:rsid w:val="00346E1D"/>
    <w:rsid w:val="00346F3F"/>
    <w:rsid w:val="00346FD1"/>
    <w:rsid w:val="00346FE6"/>
    <w:rsid w:val="003470EF"/>
    <w:rsid w:val="003471E6"/>
    <w:rsid w:val="00347235"/>
    <w:rsid w:val="0034726B"/>
    <w:rsid w:val="00347380"/>
    <w:rsid w:val="0034740E"/>
    <w:rsid w:val="00347441"/>
    <w:rsid w:val="0034745B"/>
    <w:rsid w:val="003474C2"/>
    <w:rsid w:val="00347502"/>
    <w:rsid w:val="0034750A"/>
    <w:rsid w:val="00347521"/>
    <w:rsid w:val="0034757F"/>
    <w:rsid w:val="003475B0"/>
    <w:rsid w:val="0034762A"/>
    <w:rsid w:val="00347675"/>
    <w:rsid w:val="00347711"/>
    <w:rsid w:val="00347751"/>
    <w:rsid w:val="00347765"/>
    <w:rsid w:val="003477AC"/>
    <w:rsid w:val="003478A4"/>
    <w:rsid w:val="003478B4"/>
    <w:rsid w:val="003478BC"/>
    <w:rsid w:val="003478ED"/>
    <w:rsid w:val="003478F8"/>
    <w:rsid w:val="0034790D"/>
    <w:rsid w:val="00347910"/>
    <w:rsid w:val="00347919"/>
    <w:rsid w:val="00347926"/>
    <w:rsid w:val="003479DD"/>
    <w:rsid w:val="00347A8B"/>
    <w:rsid w:val="00347ABD"/>
    <w:rsid w:val="00347B15"/>
    <w:rsid w:val="00347B62"/>
    <w:rsid w:val="00347CC8"/>
    <w:rsid w:val="00347CD5"/>
    <w:rsid w:val="00347CE2"/>
    <w:rsid w:val="00347D6F"/>
    <w:rsid w:val="00347DB0"/>
    <w:rsid w:val="00347DCE"/>
    <w:rsid w:val="00347E0D"/>
    <w:rsid w:val="00347E35"/>
    <w:rsid w:val="00347E7C"/>
    <w:rsid w:val="00347EC4"/>
    <w:rsid w:val="00347ED7"/>
    <w:rsid w:val="00347EF2"/>
    <w:rsid w:val="00347F02"/>
    <w:rsid w:val="00347F18"/>
    <w:rsid w:val="0035001B"/>
    <w:rsid w:val="00350066"/>
    <w:rsid w:val="0035017A"/>
    <w:rsid w:val="003501E9"/>
    <w:rsid w:val="00350241"/>
    <w:rsid w:val="00350272"/>
    <w:rsid w:val="0035028D"/>
    <w:rsid w:val="003502C0"/>
    <w:rsid w:val="003502F8"/>
    <w:rsid w:val="003503AE"/>
    <w:rsid w:val="0035044B"/>
    <w:rsid w:val="0035057B"/>
    <w:rsid w:val="0035058E"/>
    <w:rsid w:val="0035061B"/>
    <w:rsid w:val="00350680"/>
    <w:rsid w:val="0035072D"/>
    <w:rsid w:val="003507B4"/>
    <w:rsid w:val="003508BD"/>
    <w:rsid w:val="00350998"/>
    <w:rsid w:val="003509A6"/>
    <w:rsid w:val="00350A12"/>
    <w:rsid w:val="00350A57"/>
    <w:rsid w:val="00350AB0"/>
    <w:rsid w:val="00350AF5"/>
    <w:rsid w:val="00350B3F"/>
    <w:rsid w:val="00350B63"/>
    <w:rsid w:val="00350B75"/>
    <w:rsid w:val="00350C3B"/>
    <w:rsid w:val="00350C97"/>
    <w:rsid w:val="00350CFA"/>
    <w:rsid w:val="00350D0A"/>
    <w:rsid w:val="00350D15"/>
    <w:rsid w:val="00350E4D"/>
    <w:rsid w:val="00350ED7"/>
    <w:rsid w:val="00350F04"/>
    <w:rsid w:val="00350F28"/>
    <w:rsid w:val="00350F53"/>
    <w:rsid w:val="00350F54"/>
    <w:rsid w:val="00350F70"/>
    <w:rsid w:val="00350F76"/>
    <w:rsid w:val="00351002"/>
    <w:rsid w:val="0035100C"/>
    <w:rsid w:val="00351075"/>
    <w:rsid w:val="003510A0"/>
    <w:rsid w:val="003510AB"/>
    <w:rsid w:val="00351118"/>
    <w:rsid w:val="00351152"/>
    <w:rsid w:val="00351168"/>
    <w:rsid w:val="00351259"/>
    <w:rsid w:val="0035129A"/>
    <w:rsid w:val="003512C8"/>
    <w:rsid w:val="003512E3"/>
    <w:rsid w:val="0035130C"/>
    <w:rsid w:val="0035133C"/>
    <w:rsid w:val="00351449"/>
    <w:rsid w:val="003514BF"/>
    <w:rsid w:val="00351508"/>
    <w:rsid w:val="00351530"/>
    <w:rsid w:val="0035158A"/>
    <w:rsid w:val="0035159C"/>
    <w:rsid w:val="0035163E"/>
    <w:rsid w:val="0035169A"/>
    <w:rsid w:val="003516EA"/>
    <w:rsid w:val="00351708"/>
    <w:rsid w:val="00351735"/>
    <w:rsid w:val="00351764"/>
    <w:rsid w:val="00351774"/>
    <w:rsid w:val="003517B8"/>
    <w:rsid w:val="003517DF"/>
    <w:rsid w:val="0035180D"/>
    <w:rsid w:val="003518D1"/>
    <w:rsid w:val="003518D9"/>
    <w:rsid w:val="003518F7"/>
    <w:rsid w:val="00351914"/>
    <w:rsid w:val="0035191C"/>
    <w:rsid w:val="00351920"/>
    <w:rsid w:val="0035195A"/>
    <w:rsid w:val="00351984"/>
    <w:rsid w:val="003519AD"/>
    <w:rsid w:val="003519C7"/>
    <w:rsid w:val="00351A22"/>
    <w:rsid w:val="00351A8D"/>
    <w:rsid w:val="00351AA7"/>
    <w:rsid w:val="00351AD9"/>
    <w:rsid w:val="00351B3C"/>
    <w:rsid w:val="00351B87"/>
    <w:rsid w:val="00351BCE"/>
    <w:rsid w:val="00351BFE"/>
    <w:rsid w:val="00351C81"/>
    <w:rsid w:val="00351CD0"/>
    <w:rsid w:val="00351D08"/>
    <w:rsid w:val="00351D97"/>
    <w:rsid w:val="00351E85"/>
    <w:rsid w:val="00351F1A"/>
    <w:rsid w:val="00351FB9"/>
    <w:rsid w:val="00351FCB"/>
    <w:rsid w:val="003520C5"/>
    <w:rsid w:val="00352126"/>
    <w:rsid w:val="003521D6"/>
    <w:rsid w:val="00352227"/>
    <w:rsid w:val="003522EC"/>
    <w:rsid w:val="0035230F"/>
    <w:rsid w:val="00352325"/>
    <w:rsid w:val="0035232F"/>
    <w:rsid w:val="003523C1"/>
    <w:rsid w:val="0035262A"/>
    <w:rsid w:val="0035264B"/>
    <w:rsid w:val="00352650"/>
    <w:rsid w:val="00352694"/>
    <w:rsid w:val="00352708"/>
    <w:rsid w:val="0035273F"/>
    <w:rsid w:val="0035274B"/>
    <w:rsid w:val="00352779"/>
    <w:rsid w:val="003527CC"/>
    <w:rsid w:val="003527F7"/>
    <w:rsid w:val="00352887"/>
    <w:rsid w:val="00352912"/>
    <w:rsid w:val="00352992"/>
    <w:rsid w:val="003529F0"/>
    <w:rsid w:val="00352A61"/>
    <w:rsid w:val="00352A76"/>
    <w:rsid w:val="00352A8D"/>
    <w:rsid w:val="00352A9D"/>
    <w:rsid w:val="00352B52"/>
    <w:rsid w:val="00352B9C"/>
    <w:rsid w:val="00352C0C"/>
    <w:rsid w:val="00352C63"/>
    <w:rsid w:val="00352CF4"/>
    <w:rsid w:val="00352D0F"/>
    <w:rsid w:val="00352D36"/>
    <w:rsid w:val="00352DF7"/>
    <w:rsid w:val="00352E38"/>
    <w:rsid w:val="00352E62"/>
    <w:rsid w:val="00352EEB"/>
    <w:rsid w:val="00352F12"/>
    <w:rsid w:val="00353055"/>
    <w:rsid w:val="003530DB"/>
    <w:rsid w:val="00353123"/>
    <w:rsid w:val="00353143"/>
    <w:rsid w:val="003531B2"/>
    <w:rsid w:val="003531D1"/>
    <w:rsid w:val="00353337"/>
    <w:rsid w:val="003533B9"/>
    <w:rsid w:val="00353453"/>
    <w:rsid w:val="003534CE"/>
    <w:rsid w:val="003534D0"/>
    <w:rsid w:val="00353532"/>
    <w:rsid w:val="003535EB"/>
    <w:rsid w:val="0035362F"/>
    <w:rsid w:val="0035374D"/>
    <w:rsid w:val="0035379D"/>
    <w:rsid w:val="00353812"/>
    <w:rsid w:val="0035388E"/>
    <w:rsid w:val="003538A9"/>
    <w:rsid w:val="003538CC"/>
    <w:rsid w:val="003538FA"/>
    <w:rsid w:val="00353A30"/>
    <w:rsid w:val="00353A32"/>
    <w:rsid w:val="00353A69"/>
    <w:rsid w:val="00353A91"/>
    <w:rsid w:val="00353C0F"/>
    <w:rsid w:val="00353C16"/>
    <w:rsid w:val="00353C71"/>
    <w:rsid w:val="00353C98"/>
    <w:rsid w:val="00353CCC"/>
    <w:rsid w:val="00353DAA"/>
    <w:rsid w:val="00353DB2"/>
    <w:rsid w:val="00353DC9"/>
    <w:rsid w:val="00353DDA"/>
    <w:rsid w:val="00353E3F"/>
    <w:rsid w:val="00353E85"/>
    <w:rsid w:val="00353EEB"/>
    <w:rsid w:val="00353F40"/>
    <w:rsid w:val="00353F47"/>
    <w:rsid w:val="00353F4B"/>
    <w:rsid w:val="00353F92"/>
    <w:rsid w:val="00353FA2"/>
    <w:rsid w:val="00354064"/>
    <w:rsid w:val="003540E8"/>
    <w:rsid w:val="00354115"/>
    <w:rsid w:val="003541B0"/>
    <w:rsid w:val="003542B7"/>
    <w:rsid w:val="003542E0"/>
    <w:rsid w:val="003542E6"/>
    <w:rsid w:val="0035434B"/>
    <w:rsid w:val="003543D6"/>
    <w:rsid w:val="0035446D"/>
    <w:rsid w:val="0035455F"/>
    <w:rsid w:val="003545CB"/>
    <w:rsid w:val="003545E6"/>
    <w:rsid w:val="0035460A"/>
    <w:rsid w:val="00354614"/>
    <w:rsid w:val="0035462F"/>
    <w:rsid w:val="00354665"/>
    <w:rsid w:val="003546DA"/>
    <w:rsid w:val="003546E5"/>
    <w:rsid w:val="00354810"/>
    <w:rsid w:val="00354881"/>
    <w:rsid w:val="00354901"/>
    <w:rsid w:val="003549AC"/>
    <w:rsid w:val="003549D9"/>
    <w:rsid w:val="00354A89"/>
    <w:rsid w:val="00354AD0"/>
    <w:rsid w:val="00354B22"/>
    <w:rsid w:val="00354BDA"/>
    <w:rsid w:val="00354C03"/>
    <w:rsid w:val="00354C49"/>
    <w:rsid w:val="00354D27"/>
    <w:rsid w:val="00354D3C"/>
    <w:rsid w:val="00354E2C"/>
    <w:rsid w:val="00354E64"/>
    <w:rsid w:val="00354EAA"/>
    <w:rsid w:val="00354EF8"/>
    <w:rsid w:val="00354F04"/>
    <w:rsid w:val="00354FBB"/>
    <w:rsid w:val="00355079"/>
    <w:rsid w:val="00355149"/>
    <w:rsid w:val="0035518D"/>
    <w:rsid w:val="003551CA"/>
    <w:rsid w:val="003551E2"/>
    <w:rsid w:val="00355237"/>
    <w:rsid w:val="003552BE"/>
    <w:rsid w:val="00355445"/>
    <w:rsid w:val="0035545F"/>
    <w:rsid w:val="00355525"/>
    <w:rsid w:val="0035557F"/>
    <w:rsid w:val="003555B0"/>
    <w:rsid w:val="0035560A"/>
    <w:rsid w:val="00355768"/>
    <w:rsid w:val="003557D5"/>
    <w:rsid w:val="003557F8"/>
    <w:rsid w:val="0035581B"/>
    <w:rsid w:val="00355886"/>
    <w:rsid w:val="0035589A"/>
    <w:rsid w:val="003558AE"/>
    <w:rsid w:val="003558D4"/>
    <w:rsid w:val="00355973"/>
    <w:rsid w:val="003559B0"/>
    <w:rsid w:val="00355A13"/>
    <w:rsid w:val="00355AA2"/>
    <w:rsid w:val="00355AA3"/>
    <w:rsid w:val="00355AB7"/>
    <w:rsid w:val="00355AC1"/>
    <w:rsid w:val="00355AFC"/>
    <w:rsid w:val="00355B3F"/>
    <w:rsid w:val="00355B47"/>
    <w:rsid w:val="00355B89"/>
    <w:rsid w:val="00355BCE"/>
    <w:rsid w:val="00355BEB"/>
    <w:rsid w:val="00355CF5"/>
    <w:rsid w:val="00355D16"/>
    <w:rsid w:val="00355D26"/>
    <w:rsid w:val="00355D48"/>
    <w:rsid w:val="00355D6B"/>
    <w:rsid w:val="00355DA6"/>
    <w:rsid w:val="00355DBC"/>
    <w:rsid w:val="00355DCE"/>
    <w:rsid w:val="00355DED"/>
    <w:rsid w:val="00355E79"/>
    <w:rsid w:val="00355EB4"/>
    <w:rsid w:val="00355EBC"/>
    <w:rsid w:val="00355EFC"/>
    <w:rsid w:val="00355F0B"/>
    <w:rsid w:val="00355F46"/>
    <w:rsid w:val="00355F59"/>
    <w:rsid w:val="00356018"/>
    <w:rsid w:val="00356051"/>
    <w:rsid w:val="003560B6"/>
    <w:rsid w:val="003560D5"/>
    <w:rsid w:val="003560FB"/>
    <w:rsid w:val="00356142"/>
    <w:rsid w:val="00356143"/>
    <w:rsid w:val="00356162"/>
    <w:rsid w:val="003561F0"/>
    <w:rsid w:val="003562A6"/>
    <w:rsid w:val="003562CB"/>
    <w:rsid w:val="003562CE"/>
    <w:rsid w:val="003563A2"/>
    <w:rsid w:val="003563A9"/>
    <w:rsid w:val="00356459"/>
    <w:rsid w:val="0035645D"/>
    <w:rsid w:val="0035649A"/>
    <w:rsid w:val="003564C2"/>
    <w:rsid w:val="003564D9"/>
    <w:rsid w:val="0035651A"/>
    <w:rsid w:val="0035659D"/>
    <w:rsid w:val="0035661E"/>
    <w:rsid w:val="003566CC"/>
    <w:rsid w:val="003566F8"/>
    <w:rsid w:val="0035670E"/>
    <w:rsid w:val="00356731"/>
    <w:rsid w:val="00356739"/>
    <w:rsid w:val="003567AE"/>
    <w:rsid w:val="003567B6"/>
    <w:rsid w:val="0035683B"/>
    <w:rsid w:val="0035690D"/>
    <w:rsid w:val="00356986"/>
    <w:rsid w:val="003569D4"/>
    <w:rsid w:val="003569F3"/>
    <w:rsid w:val="00356A4F"/>
    <w:rsid w:val="00356AD7"/>
    <w:rsid w:val="00356BB5"/>
    <w:rsid w:val="00356BEC"/>
    <w:rsid w:val="00356BFD"/>
    <w:rsid w:val="00356C0B"/>
    <w:rsid w:val="00356C6B"/>
    <w:rsid w:val="00356CFB"/>
    <w:rsid w:val="00356D08"/>
    <w:rsid w:val="00356D25"/>
    <w:rsid w:val="00356D4D"/>
    <w:rsid w:val="00356D4F"/>
    <w:rsid w:val="00356E21"/>
    <w:rsid w:val="00356E56"/>
    <w:rsid w:val="00356E96"/>
    <w:rsid w:val="00356EAB"/>
    <w:rsid w:val="00356EB4"/>
    <w:rsid w:val="00356EDA"/>
    <w:rsid w:val="00356F19"/>
    <w:rsid w:val="00356F6A"/>
    <w:rsid w:val="00356F74"/>
    <w:rsid w:val="00356F7F"/>
    <w:rsid w:val="00356FAC"/>
    <w:rsid w:val="00356FD6"/>
    <w:rsid w:val="0035702B"/>
    <w:rsid w:val="00357060"/>
    <w:rsid w:val="003570C7"/>
    <w:rsid w:val="003570D5"/>
    <w:rsid w:val="00357104"/>
    <w:rsid w:val="0035718F"/>
    <w:rsid w:val="00357199"/>
    <w:rsid w:val="00357206"/>
    <w:rsid w:val="003572CA"/>
    <w:rsid w:val="003572F9"/>
    <w:rsid w:val="003573D9"/>
    <w:rsid w:val="003573E4"/>
    <w:rsid w:val="00357429"/>
    <w:rsid w:val="0035748E"/>
    <w:rsid w:val="0035750C"/>
    <w:rsid w:val="00357540"/>
    <w:rsid w:val="00357587"/>
    <w:rsid w:val="003575B6"/>
    <w:rsid w:val="003575D0"/>
    <w:rsid w:val="00357621"/>
    <w:rsid w:val="003576DC"/>
    <w:rsid w:val="00357730"/>
    <w:rsid w:val="0035782F"/>
    <w:rsid w:val="003578D1"/>
    <w:rsid w:val="003578D5"/>
    <w:rsid w:val="00357914"/>
    <w:rsid w:val="00357934"/>
    <w:rsid w:val="00357951"/>
    <w:rsid w:val="00357998"/>
    <w:rsid w:val="003579AB"/>
    <w:rsid w:val="003579F3"/>
    <w:rsid w:val="00357A9D"/>
    <w:rsid w:val="00357B34"/>
    <w:rsid w:val="00357BA9"/>
    <w:rsid w:val="00357BE4"/>
    <w:rsid w:val="00357BFA"/>
    <w:rsid w:val="00357C34"/>
    <w:rsid w:val="00357C7B"/>
    <w:rsid w:val="00357CC5"/>
    <w:rsid w:val="00357CD2"/>
    <w:rsid w:val="00357D33"/>
    <w:rsid w:val="00357D3D"/>
    <w:rsid w:val="00357D88"/>
    <w:rsid w:val="00357D8D"/>
    <w:rsid w:val="00357DDA"/>
    <w:rsid w:val="00357E05"/>
    <w:rsid w:val="00357E23"/>
    <w:rsid w:val="00357E25"/>
    <w:rsid w:val="00357EA1"/>
    <w:rsid w:val="00357EBC"/>
    <w:rsid w:val="00357F24"/>
    <w:rsid w:val="00357F2D"/>
    <w:rsid w:val="00357F4A"/>
    <w:rsid w:val="00357FF9"/>
    <w:rsid w:val="0036003A"/>
    <w:rsid w:val="0036003F"/>
    <w:rsid w:val="00360042"/>
    <w:rsid w:val="00360062"/>
    <w:rsid w:val="0036007A"/>
    <w:rsid w:val="003600B6"/>
    <w:rsid w:val="0036017A"/>
    <w:rsid w:val="003601B9"/>
    <w:rsid w:val="003601C5"/>
    <w:rsid w:val="00360246"/>
    <w:rsid w:val="0036028B"/>
    <w:rsid w:val="00360302"/>
    <w:rsid w:val="00360344"/>
    <w:rsid w:val="0036039E"/>
    <w:rsid w:val="003603F0"/>
    <w:rsid w:val="00360407"/>
    <w:rsid w:val="0036041D"/>
    <w:rsid w:val="0036045F"/>
    <w:rsid w:val="003604E2"/>
    <w:rsid w:val="0036058C"/>
    <w:rsid w:val="0036059A"/>
    <w:rsid w:val="003606E8"/>
    <w:rsid w:val="003607AD"/>
    <w:rsid w:val="003607B4"/>
    <w:rsid w:val="00360830"/>
    <w:rsid w:val="00360838"/>
    <w:rsid w:val="00360908"/>
    <w:rsid w:val="00360A05"/>
    <w:rsid w:val="00360A81"/>
    <w:rsid w:val="00360AEA"/>
    <w:rsid w:val="00360AF1"/>
    <w:rsid w:val="00360B58"/>
    <w:rsid w:val="00360BCB"/>
    <w:rsid w:val="00360C1E"/>
    <w:rsid w:val="00360C5A"/>
    <w:rsid w:val="00360D0C"/>
    <w:rsid w:val="00360D1A"/>
    <w:rsid w:val="00360D33"/>
    <w:rsid w:val="00360D52"/>
    <w:rsid w:val="00360E79"/>
    <w:rsid w:val="00360E93"/>
    <w:rsid w:val="00360EB9"/>
    <w:rsid w:val="00360EBA"/>
    <w:rsid w:val="00360EC8"/>
    <w:rsid w:val="00360EE2"/>
    <w:rsid w:val="00360F1C"/>
    <w:rsid w:val="00360FF4"/>
    <w:rsid w:val="0036104F"/>
    <w:rsid w:val="0036109F"/>
    <w:rsid w:val="003610E9"/>
    <w:rsid w:val="003611AF"/>
    <w:rsid w:val="003611E3"/>
    <w:rsid w:val="003611EE"/>
    <w:rsid w:val="00361225"/>
    <w:rsid w:val="003612F1"/>
    <w:rsid w:val="00361368"/>
    <w:rsid w:val="00361370"/>
    <w:rsid w:val="00361391"/>
    <w:rsid w:val="003613A2"/>
    <w:rsid w:val="003613B3"/>
    <w:rsid w:val="003613C5"/>
    <w:rsid w:val="003613C9"/>
    <w:rsid w:val="003613F8"/>
    <w:rsid w:val="00361406"/>
    <w:rsid w:val="00361422"/>
    <w:rsid w:val="003614B2"/>
    <w:rsid w:val="0036150A"/>
    <w:rsid w:val="0036152E"/>
    <w:rsid w:val="00361573"/>
    <w:rsid w:val="00361586"/>
    <w:rsid w:val="003615B8"/>
    <w:rsid w:val="003615D0"/>
    <w:rsid w:val="00361652"/>
    <w:rsid w:val="00361673"/>
    <w:rsid w:val="0036167F"/>
    <w:rsid w:val="003616A2"/>
    <w:rsid w:val="003616D9"/>
    <w:rsid w:val="0036174D"/>
    <w:rsid w:val="00361784"/>
    <w:rsid w:val="00361792"/>
    <w:rsid w:val="0036179C"/>
    <w:rsid w:val="003617E3"/>
    <w:rsid w:val="00361816"/>
    <w:rsid w:val="00361861"/>
    <w:rsid w:val="003618D8"/>
    <w:rsid w:val="003618F4"/>
    <w:rsid w:val="003619DA"/>
    <w:rsid w:val="00361A17"/>
    <w:rsid w:val="00361A4D"/>
    <w:rsid w:val="00361A6A"/>
    <w:rsid w:val="00361A98"/>
    <w:rsid w:val="00361AB1"/>
    <w:rsid w:val="00361ADE"/>
    <w:rsid w:val="00361B19"/>
    <w:rsid w:val="00361BAA"/>
    <w:rsid w:val="00361C16"/>
    <w:rsid w:val="00361C99"/>
    <w:rsid w:val="00361CE4"/>
    <w:rsid w:val="00361CFA"/>
    <w:rsid w:val="00361D1E"/>
    <w:rsid w:val="00361D45"/>
    <w:rsid w:val="00361DFD"/>
    <w:rsid w:val="00361E18"/>
    <w:rsid w:val="00361E7F"/>
    <w:rsid w:val="00361EB1"/>
    <w:rsid w:val="00361F0B"/>
    <w:rsid w:val="00361FC9"/>
    <w:rsid w:val="003620D5"/>
    <w:rsid w:val="003620DB"/>
    <w:rsid w:val="003620FD"/>
    <w:rsid w:val="00362109"/>
    <w:rsid w:val="00362122"/>
    <w:rsid w:val="00362143"/>
    <w:rsid w:val="00362283"/>
    <w:rsid w:val="003622CF"/>
    <w:rsid w:val="0036233A"/>
    <w:rsid w:val="00362393"/>
    <w:rsid w:val="003623D6"/>
    <w:rsid w:val="0036244C"/>
    <w:rsid w:val="003624E1"/>
    <w:rsid w:val="00362510"/>
    <w:rsid w:val="0036258C"/>
    <w:rsid w:val="003625AB"/>
    <w:rsid w:val="00362640"/>
    <w:rsid w:val="003626FB"/>
    <w:rsid w:val="00362712"/>
    <w:rsid w:val="00362731"/>
    <w:rsid w:val="0036274A"/>
    <w:rsid w:val="0036276B"/>
    <w:rsid w:val="003627A4"/>
    <w:rsid w:val="00362891"/>
    <w:rsid w:val="00362996"/>
    <w:rsid w:val="00362A2A"/>
    <w:rsid w:val="00362A55"/>
    <w:rsid w:val="00362A57"/>
    <w:rsid w:val="00362A68"/>
    <w:rsid w:val="00362A7A"/>
    <w:rsid w:val="00362ABA"/>
    <w:rsid w:val="00362AEE"/>
    <w:rsid w:val="00362AF0"/>
    <w:rsid w:val="00362B4B"/>
    <w:rsid w:val="00362B63"/>
    <w:rsid w:val="00362B6F"/>
    <w:rsid w:val="00362BC3"/>
    <w:rsid w:val="00362BD8"/>
    <w:rsid w:val="00362C74"/>
    <w:rsid w:val="00362C77"/>
    <w:rsid w:val="00362C9B"/>
    <w:rsid w:val="00362CAA"/>
    <w:rsid w:val="00362CB2"/>
    <w:rsid w:val="00362D88"/>
    <w:rsid w:val="00362D9A"/>
    <w:rsid w:val="00362E20"/>
    <w:rsid w:val="00362E28"/>
    <w:rsid w:val="00362F9F"/>
    <w:rsid w:val="00362FAC"/>
    <w:rsid w:val="00362FE8"/>
    <w:rsid w:val="0036300B"/>
    <w:rsid w:val="0036302B"/>
    <w:rsid w:val="00363141"/>
    <w:rsid w:val="0036316D"/>
    <w:rsid w:val="003631B9"/>
    <w:rsid w:val="00363201"/>
    <w:rsid w:val="0036320C"/>
    <w:rsid w:val="0036321A"/>
    <w:rsid w:val="00363222"/>
    <w:rsid w:val="00363310"/>
    <w:rsid w:val="0036333B"/>
    <w:rsid w:val="003633B2"/>
    <w:rsid w:val="003633BB"/>
    <w:rsid w:val="003633F2"/>
    <w:rsid w:val="003633F4"/>
    <w:rsid w:val="003634C9"/>
    <w:rsid w:val="003634D0"/>
    <w:rsid w:val="00363518"/>
    <w:rsid w:val="003635C8"/>
    <w:rsid w:val="00363610"/>
    <w:rsid w:val="00363666"/>
    <w:rsid w:val="003636C4"/>
    <w:rsid w:val="0036374D"/>
    <w:rsid w:val="0036387C"/>
    <w:rsid w:val="003639E5"/>
    <w:rsid w:val="003639F1"/>
    <w:rsid w:val="00363A25"/>
    <w:rsid w:val="00363A59"/>
    <w:rsid w:val="00363AB8"/>
    <w:rsid w:val="00363AC0"/>
    <w:rsid w:val="00363ADB"/>
    <w:rsid w:val="00363B1B"/>
    <w:rsid w:val="00363B2A"/>
    <w:rsid w:val="00363B3D"/>
    <w:rsid w:val="00363B50"/>
    <w:rsid w:val="00363CB7"/>
    <w:rsid w:val="00363CCC"/>
    <w:rsid w:val="00363CEA"/>
    <w:rsid w:val="00363D03"/>
    <w:rsid w:val="00363D10"/>
    <w:rsid w:val="00363D19"/>
    <w:rsid w:val="00363D4C"/>
    <w:rsid w:val="00363F0C"/>
    <w:rsid w:val="00363F42"/>
    <w:rsid w:val="00363F49"/>
    <w:rsid w:val="00363F5F"/>
    <w:rsid w:val="00363F86"/>
    <w:rsid w:val="003640C8"/>
    <w:rsid w:val="003640CB"/>
    <w:rsid w:val="003640CF"/>
    <w:rsid w:val="003640DD"/>
    <w:rsid w:val="003640F7"/>
    <w:rsid w:val="00364167"/>
    <w:rsid w:val="00364177"/>
    <w:rsid w:val="0036419A"/>
    <w:rsid w:val="003641C1"/>
    <w:rsid w:val="00364247"/>
    <w:rsid w:val="003642B8"/>
    <w:rsid w:val="003642E1"/>
    <w:rsid w:val="003642FD"/>
    <w:rsid w:val="00364323"/>
    <w:rsid w:val="00364335"/>
    <w:rsid w:val="00364362"/>
    <w:rsid w:val="0036438B"/>
    <w:rsid w:val="003643BB"/>
    <w:rsid w:val="00364458"/>
    <w:rsid w:val="00364489"/>
    <w:rsid w:val="003644D2"/>
    <w:rsid w:val="0036451D"/>
    <w:rsid w:val="0036458C"/>
    <w:rsid w:val="0036459C"/>
    <w:rsid w:val="0036461F"/>
    <w:rsid w:val="0036471C"/>
    <w:rsid w:val="00364776"/>
    <w:rsid w:val="00364880"/>
    <w:rsid w:val="0036488E"/>
    <w:rsid w:val="003648E6"/>
    <w:rsid w:val="003648F0"/>
    <w:rsid w:val="003648F3"/>
    <w:rsid w:val="00364948"/>
    <w:rsid w:val="0036494F"/>
    <w:rsid w:val="0036495B"/>
    <w:rsid w:val="00364965"/>
    <w:rsid w:val="0036499A"/>
    <w:rsid w:val="00364A12"/>
    <w:rsid w:val="00364A99"/>
    <w:rsid w:val="00364ABF"/>
    <w:rsid w:val="00364B34"/>
    <w:rsid w:val="00364B8B"/>
    <w:rsid w:val="00364B8D"/>
    <w:rsid w:val="00364BC7"/>
    <w:rsid w:val="00364C69"/>
    <w:rsid w:val="00364C6B"/>
    <w:rsid w:val="00364CE6"/>
    <w:rsid w:val="00364D21"/>
    <w:rsid w:val="00364D27"/>
    <w:rsid w:val="00364D2E"/>
    <w:rsid w:val="00364D48"/>
    <w:rsid w:val="00364D56"/>
    <w:rsid w:val="00364D64"/>
    <w:rsid w:val="00364DC6"/>
    <w:rsid w:val="00364DD7"/>
    <w:rsid w:val="00364E1E"/>
    <w:rsid w:val="00364E6C"/>
    <w:rsid w:val="00364E6D"/>
    <w:rsid w:val="00364EA6"/>
    <w:rsid w:val="00364EC7"/>
    <w:rsid w:val="00364EF7"/>
    <w:rsid w:val="00364FCC"/>
    <w:rsid w:val="00364FDF"/>
    <w:rsid w:val="00364FFA"/>
    <w:rsid w:val="00365022"/>
    <w:rsid w:val="00365075"/>
    <w:rsid w:val="003650B4"/>
    <w:rsid w:val="00365173"/>
    <w:rsid w:val="00365177"/>
    <w:rsid w:val="003651B6"/>
    <w:rsid w:val="003651F8"/>
    <w:rsid w:val="00365213"/>
    <w:rsid w:val="00365249"/>
    <w:rsid w:val="0036524A"/>
    <w:rsid w:val="00365286"/>
    <w:rsid w:val="003652DE"/>
    <w:rsid w:val="00365311"/>
    <w:rsid w:val="00365330"/>
    <w:rsid w:val="00365355"/>
    <w:rsid w:val="0036537F"/>
    <w:rsid w:val="00365389"/>
    <w:rsid w:val="00365392"/>
    <w:rsid w:val="003653B0"/>
    <w:rsid w:val="003653CE"/>
    <w:rsid w:val="00365459"/>
    <w:rsid w:val="00365473"/>
    <w:rsid w:val="003654BD"/>
    <w:rsid w:val="00365572"/>
    <w:rsid w:val="0036563C"/>
    <w:rsid w:val="00365652"/>
    <w:rsid w:val="00365687"/>
    <w:rsid w:val="003656D9"/>
    <w:rsid w:val="0036572A"/>
    <w:rsid w:val="0036575B"/>
    <w:rsid w:val="0036576D"/>
    <w:rsid w:val="00365797"/>
    <w:rsid w:val="003657A2"/>
    <w:rsid w:val="003657D0"/>
    <w:rsid w:val="003657EC"/>
    <w:rsid w:val="0036583B"/>
    <w:rsid w:val="003658FC"/>
    <w:rsid w:val="0036594C"/>
    <w:rsid w:val="003659A8"/>
    <w:rsid w:val="003659CD"/>
    <w:rsid w:val="003659DB"/>
    <w:rsid w:val="003659F7"/>
    <w:rsid w:val="00365A68"/>
    <w:rsid w:val="00365A9E"/>
    <w:rsid w:val="00365AFF"/>
    <w:rsid w:val="00365B0C"/>
    <w:rsid w:val="00365B4D"/>
    <w:rsid w:val="00365C06"/>
    <w:rsid w:val="00365C37"/>
    <w:rsid w:val="00365C91"/>
    <w:rsid w:val="00365CED"/>
    <w:rsid w:val="00365D05"/>
    <w:rsid w:val="00365D71"/>
    <w:rsid w:val="00365DFB"/>
    <w:rsid w:val="00365F43"/>
    <w:rsid w:val="00366114"/>
    <w:rsid w:val="00366152"/>
    <w:rsid w:val="0036616F"/>
    <w:rsid w:val="003661AE"/>
    <w:rsid w:val="003661E6"/>
    <w:rsid w:val="003661F7"/>
    <w:rsid w:val="00366202"/>
    <w:rsid w:val="00366218"/>
    <w:rsid w:val="0036622C"/>
    <w:rsid w:val="00366241"/>
    <w:rsid w:val="0036625A"/>
    <w:rsid w:val="0036629E"/>
    <w:rsid w:val="0036645C"/>
    <w:rsid w:val="003664F2"/>
    <w:rsid w:val="003664F5"/>
    <w:rsid w:val="00366537"/>
    <w:rsid w:val="00366552"/>
    <w:rsid w:val="0036655F"/>
    <w:rsid w:val="00366617"/>
    <w:rsid w:val="00366652"/>
    <w:rsid w:val="0036665A"/>
    <w:rsid w:val="003666EB"/>
    <w:rsid w:val="00366773"/>
    <w:rsid w:val="003667F1"/>
    <w:rsid w:val="003668B7"/>
    <w:rsid w:val="003668BF"/>
    <w:rsid w:val="0036690E"/>
    <w:rsid w:val="00366963"/>
    <w:rsid w:val="00366AAF"/>
    <w:rsid w:val="00366AE4"/>
    <w:rsid w:val="00366B53"/>
    <w:rsid w:val="00366B72"/>
    <w:rsid w:val="00366BD0"/>
    <w:rsid w:val="00366CF7"/>
    <w:rsid w:val="00366D43"/>
    <w:rsid w:val="00366D53"/>
    <w:rsid w:val="00366D82"/>
    <w:rsid w:val="00366D87"/>
    <w:rsid w:val="00366E89"/>
    <w:rsid w:val="00366EB2"/>
    <w:rsid w:val="00366ED4"/>
    <w:rsid w:val="00366EDA"/>
    <w:rsid w:val="00366EFE"/>
    <w:rsid w:val="00366F2F"/>
    <w:rsid w:val="00366F47"/>
    <w:rsid w:val="00366F69"/>
    <w:rsid w:val="00366FBB"/>
    <w:rsid w:val="00366FC6"/>
    <w:rsid w:val="00366FC9"/>
    <w:rsid w:val="00366FE7"/>
    <w:rsid w:val="0036702B"/>
    <w:rsid w:val="0036704C"/>
    <w:rsid w:val="00367111"/>
    <w:rsid w:val="003671B2"/>
    <w:rsid w:val="003671B5"/>
    <w:rsid w:val="00367244"/>
    <w:rsid w:val="00367249"/>
    <w:rsid w:val="003672ED"/>
    <w:rsid w:val="00367355"/>
    <w:rsid w:val="00367385"/>
    <w:rsid w:val="00367412"/>
    <w:rsid w:val="00367465"/>
    <w:rsid w:val="0036750A"/>
    <w:rsid w:val="00367687"/>
    <w:rsid w:val="003676DF"/>
    <w:rsid w:val="00367756"/>
    <w:rsid w:val="00367807"/>
    <w:rsid w:val="00367832"/>
    <w:rsid w:val="00367875"/>
    <w:rsid w:val="00367891"/>
    <w:rsid w:val="003678CB"/>
    <w:rsid w:val="0036798E"/>
    <w:rsid w:val="003679F8"/>
    <w:rsid w:val="00367A14"/>
    <w:rsid w:val="00367A38"/>
    <w:rsid w:val="00367ABA"/>
    <w:rsid w:val="00367B41"/>
    <w:rsid w:val="00367B5B"/>
    <w:rsid w:val="00367BAF"/>
    <w:rsid w:val="00367D23"/>
    <w:rsid w:val="00367D94"/>
    <w:rsid w:val="00367E0F"/>
    <w:rsid w:val="00367E4C"/>
    <w:rsid w:val="00367ECC"/>
    <w:rsid w:val="00367EEC"/>
    <w:rsid w:val="00367EFA"/>
    <w:rsid w:val="00367F30"/>
    <w:rsid w:val="00367F73"/>
    <w:rsid w:val="00367FBB"/>
    <w:rsid w:val="0037002A"/>
    <w:rsid w:val="00370059"/>
    <w:rsid w:val="0037005C"/>
    <w:rsid w:val="00370085"/>
    <w:rsid w:val="003700AA"/>
    <w:rsid w:val="003700AB"/>
    <w:rsid w:val="0037011B"/>
    <w:rsid w:val="00370129"/>
    <w:rsid w:val="003701EF"/>
    <w:rsid w:val="00370315"/>
    <w:rsid w:val="0037036D"/>
    <w:rsid w:val="003703A7"/>
    <w:rsid w:val="003703C0"/>
    <w:rsid w:val="0037042E"/>
    <w:rsid w:val="00370455"/>
    <w:rsid w:val="003704E1"/>
    <w:rsid w:val="00370501"/>
    <w:rsid w:val="0037051C"/>
    <w:rsid w:val="0037056F"/>
    <w:rsid w:val="003705D5"/>
    <w:rsid w:val="00370626"/>
    <w:rsid w:val="00370676"/>
    <w:rsid w:val="00370692"/>
    <w:rsid w:val="003706BF"/>
    <w:rsid w:val="003706D5"/>
    <w:rsid w:val="00370716"/>
    <w:rsid w:val="00370752"/>
    <w:rsid w:val="00370840"/>
    <w:rsid w:val="00370873"/>
    <w:rsid w:val="0037089C"/>
    <w:rsid w:val="003708B1"/>
    <w:rsid w:val="003708EF"/>
    <w:rsid w:val="00370918"/>
    <w:rsid w:val="003709AB"/>
    <w:rsid w:val="003709C7"/>
    <w:rsid w:val="00370A76"/>
    <w:rsid w:val="00370AA2"/>
    <w:rsid w:val="00370B29"/>
    <w:rsid w:val="00370B78"/>
    <w:rsid w:val="00370B97"/>
    <w:rsid w:val="00370BC0"/>
    <w:rsid w:val="00370BD0"/>
    <w:rsid w:val="00370CCF"/>
    <w:rsid w:val="00370CDA"/>
    <w:rsid w:val="00370D32"/>
    <w:rsid w:val="00370D92"/>
    <w:rsid w:val="00370DBF"/>
    <w:rsid w:val="00370DF4"/>
    <w:rsid w:val="00370E59"/>
    <w:rsid w:val="00370E5E"/>
    <w:rsid w:val="00370E5F"/>
    <w:rsid w:val="00370E9B"/>
    <w:rsid w:val="00370FA0"/>
    <w:rsid w:val="00371016"/>
    <w:rsid w:val="00371037"/>
    <w:rsid w:val="0037108A"/>
    <w:rsid w:val="003710A1"/>
    <w:rsid w:val="003710B9"/>
    <w:rsid w:val="0037114F"/>
    <w:rsid w:val="003711B9"/>
    <w:rsid w:val="003711E6"/>
    <w:rsid w:val="00371278"/>
    <w:rsid w:val="0037137B"/>
    <w:rsid w:val="0037137C"/>
    <w:rsid w:val="00371381"/>
    <w:rsid w:val="0037138C"/>
    <w:rsid w:val="003713A0"/>
    <w:rsid w:val="00371434"/>
    <w:rsid w:val="0037148F"/>
    <w:rsid w:val="00371492"/>
    <w:rsid w:val="003714A4"/>
    <w:rsid w:val="0037155B"/>
    <w:rsid w:val="0037156B"/>
    <w:rsid w:val="0037167F"/>
    <w:rsid w:val="003716DA"/>
    <w:rsid w:val="003716EA"/>
    <w:rsid w:val="00371710"/>
    <w:rsid w:val="00371730"/>
    <w:rsid w:val="0037178A"/>
    <w:rsid w:val="0037188E"/>
    <w:rsid w:val="00371905"/>
    <w:rsid w:val="0037190E"/>
    <w:rsid w:val="00371929"/>
    <w:rsid w:val="003719A1"/>
    <w:rsid w:val="003719FD"/>
    <w:rsid w:val="00371A3B"/>
    <w:rsid w:val="00371A73"/>
    <w:rsid w:val="00371AAE"/>
    <w:rsid w:val="00371B94"/>
    <w:rsid w:val="00371BD6"/>
    <w:rsid w:val="00371C08"/>
    <w:rsid w:val="00371C3C"/>
    <w:rsid w:val="00371C56"/>
    <w:rsid w:val="00371C8A"/>
    <w:rsid w:val="00371D6B"/>
    <w:rsid w:val="00371D71"/>
    <w:rsid w:val="00371D9D"/>
    <w:rsid w:val="00371DC1"/>
    <w:rsid w:val="00371DC8"/>
    <w:rsid w:val="00371E76"/>
    <w:rsid w:val="00371EE2"/>
    <w:rsid w:val="00371F43"/>
    <w:rsid w:val="00371FE4"/>
    <w:rsid w:val="00372022"/>
    <w:rsid w:val="00372023"/>
    <w:rsid w:val="003720A3"/>
    <w:rsid w:val="003720AF"/>
    <w:rsid w:val="003720FF"/>
    <w:rsid w:val="00372100"/>
    <w:rsid w:val="0037212E"/>
    <w:rsid w:val="00372150"/>
    <w:rsid w:val="0037217B"/>
    <w:rsid w:val="003721B0"/>
    <w:rsid w:val="00372240"/>
    <w:rsid w:val="003722F8"/>
    <w:rsid w:val="0037234E"/>
    <w:rsid w:val="0037237C"/>
    <w:rsid w:val="0037245F"/>
    <w:rsid w:val="00372497"/>
    <w:rsid w:val="0037249C"/>
    <w:rsid w:val="003724F4"/>
    <w:rsid w:val="00372552"/>
    <w:rsid w:val="003725FD"/>
    <w:rsid w:val="0037260C"/>
    <w:rsid w:val="0037263F"/>
    <w:rsid w:val="00372652"/>
    <w:rsid w:val="00372698"/>
    <w:rsid w:val="003726E2"/>
    <w:rsid w:val="003726F0"/>
    <w:rsid w:val="003726F9"/>
    <w:rsid w:val="00372713"/>
    <w:rsid w:val="00372782"/>
    <w:rsid w:val="0037280F"/>
    <w:rsid w:val="0037281E"/>
    <w:rsid w:val="00372868"/>
    <w:rsid w:val="0037287C"/>
    <w:rsid w:val="003728B1"/>
    <w:rsid w:val="003728C2"/>
    <w:rsid w:val="00372965"/>
    <w:rsid w:val="0037299C"/>
    <w:rsid w:val="003729FD"/>
    <w:rsid w:val="00372ABC"/>
    <w:rsid w:val="00372B4B"/>
    <w:rsid w:val="00372B5E"/>
    <w:rsid w:val="00372B9C"/>
    <w:rsid w:val="00372C00"/>
    <w:rsid w:val="00372CE7"/>
    <w:rsid w:val="00372D8A"/>
    <w:rsid w:val="00372DBD"/>
    <w:rsid w:val="00372E36"/>
    <w:rsid w:val="00372E57"/>
    <w:rsid w:val="00372E6E"/>
    <w:rsid w:val="00372E94"/>
    <w:rsid w:val="00372ECE"/>
    <w:rsid w:val="00372F05"/>
    <w:rsid w:val="00372F6E"/>
    <w:rsid w:val="00372F74"/>
    <w:rsid w:val="00372FE6"/>
    <w:rsid w:val="00373051"/>
    <w:rsid w:val="0037309E"/>
    <w:rsid w:val="00373183"/>
    <w:rsid w:val="0037319B"/>
    <w:rsid w:val="003732D7"/>
    <w:rsid w:val="00373304"/>
    <w:rsid w:val="0037332C"/>
    <w:rsid w:val="0037339A"/>
    <w:rsid w:val="003733D4"/>
    <w:rsid w:val="003733D7"/>
    <w:rsid w:val="003734CE"/>
    <w:rsid w:val="003734FF"/>
    <w:rsid w:val="00373501"/>
    <w:rsid w:val="00373524"/>
    <w:rsid w:val="00373525"/>
    <w:rsid w:val="00373563"/>
    <w:rsid w:val="00373597"/>
    <w:rsid w:val="0037359A"/>
    <w:rsid w:val="0037363E"/>
    <w:rsid w:val="003736EE"/>
    <w:rsid w:val="0037379D"/>
    <w:rsid w:val="003737A4"/>
    <w:rsid w:val="003737C1"/>
    <w:rsid w:val="003737D3"/>
    <w:rsid w:val="003737D6"/>
    <w:rsid w:val="0037382E"/>
    <w:rsid w:val="003738AC"/>
    <w:rsid w:val="003738EB"/>
    <w:rsid w:val="0037390B"/>
    <w:rsid w:val="00373945"/>
    <w:rsid w:val="003739AA"/>
    <w:rsid w:val="00373A0A"/>
    <w:rsid w:val="00373A19"/>
    <w:rsid w:val="00373A69"/>
    <w:rsid w:val="00373A82"/>
    <w:rsid w:val="00373B73"/>
    <w:rsid w:val="00373B74"/>
    <w:rsid w:val="00373BBA"/>
    <w:rsid w:val="00373BC7"/>
    <w:rsid w:val="00373BFF"/>
    <w:rsid w:val="00373C36"/>
    <w:rsid w:val="00373C46"/>
    <w:rsid w:val="00373C81"/>
    <w:rsid w:val="00373CA1"/>
    <w:rsid w:val="00373D10"/>
    <w:rsid w:val="00373D5E"/>
    <w:rsid w:val="00373D6D"/>
    <w:rsid w:val="00373E04"/>
    <w:rsid w:val="00373E2F"/>
    <w:rsid w:val="00373F2B"/>
    <w:rsid w:val="00374023"/>
    <w:rsid w:val="003740B4"/>
    <w:rsid w:val="003740B9"/>
    <w:rsid w:val="003740E7"/>
    <w:rsid w:val="003740FF"/>
    <w:rsid w:val="0037416B"/>
    <w:rsid w:val="003741AF"/>
    <w:rsid w:val="003741D1"/>
    <w:rsid w:val="003741F6"/>
    <w:rsid w:val="00374239"/>
    <w:rsid w:val="003742D9"/>
    <w:rsid w:val="00374333"/>
    <w:rsid w:val="0037435C"/>
    <w:rsid w:val="00374496"/>
    <w:rsid w:val="003744C9"/>
    <w:rsid w:val="0037453F"/>
    <w:rsid w:val="0037459A"/>
    <w:rsid w:val="00374613"/>
    <w:rsid w:val="00374655"/>
    <w:rsid w:val="00374665"/>
    <w:rsid w:val="003746F8"/>
    <w:rsid w:val="00374706"/>
    <w:rsid w:val="0037475E"/>
    <w:rsid w:val="00374760"/>
    <w:rsid w:val="003747D0"/>
    <w:rsid w:val="00374840"/>
    <w:rsid w:val="00374A4F"/>
    <w:rsid w:val="00374A69"/>
    <w:rsid w:val="00374AD3"/>
    <w:rsid w:val="00374AF9"/>
    <w:rsid w:val="00374B0F"/>
    <w:rsid w:val="00374B28"/>
    <w:rsid w:val="00374B78"/>
    <w:rsid w:val="00374BBC"/>
    <w:rsid w:val="00374C29"/>
    <w:rsid w:val="00374C57"/>
    <w:rsid w:val="00374CBA"/>
    <w:rsid w:val="00374CF7"/>
    <w:rsid w:val="00374D85"/>
    <w:rsid w:val="00374D8B"/>
    <w:rsid w:val="00374E00"/>
    <w:rsid w:val="00374E5B"/>
    <w:rsid w:val="00374E84"/>
    <w:rsid w:val="00374EF6"/>
    <w:rsid w:val="00374F13"/>
    <w:rsid w:val="00374F2B"/>
    <w:rsid w:val="00374FD6"/>
    <w:rsid w:val="00374FD9"/>
    <w:rsid w:val="00375081"/>
    <w:rsid w:val="003750B6"/>
    <w:rsid w:val="003750E3"/>
    <w:rsid w:val="00375151"/>
    <w:rsid w:val="00375172"/>
    <w:rsid w:val="00375175"/>
    <w:rsid w:val="003751AC"/>
    <w:rsid w:val="003751EF"/>
    <w:rsid w:val="0037524E"/>
    <w:rsid w:val="0037526F"/>
    <w:rsid w:val="003752DF"/>
    <w:rsid w:val="003752FE"/>
    <w:rsid w:val="0037536F"/>
    <w:rsid w:val="0037539A"/>
    <w:rsid w:val="003753BB"/>
    <w:rsid w:val="003753CE"/>
    <w:rsid w:val="0037542D"/>
    <w:rsid w:val="00375499"/>
    <w:rsid w:val="00375504"/>
    <w:rsid w:val="0037551A"/>
    <w:rsid w:val="0037557C"/>
    <w:rsid w:val="00375583"/>
    <w:rsid w:val="00375589"/>
    <w:rsid w:val="003755A2"/>
    <w:rsid w:val="003755ED"/>
    <w:rsid w:val="0037562D"/>
    <w:rsid w:val="003756D2"/>
    <w:rsid w:val="00375741"/>
    <w:rsid w:val="0037574A"/>
    <w:rsid w:val="003757CE"/>
    <w:rsid w:val="0037580A"/>
    <w:rsid w:val="0037585A"/>
    <w:rsid w:val="003758CB"/>
    <w:rsid w:val="003758D5"/>
    <w:rsid w:val="00375957"/>
    <w:rsid w:val="00375A01"/>
    <w:rsid w:val="00375A11"/>
    <w:rsid w:val="00375A24"/>
    <w:rsid w:val="00375A6F"/>
    <w:rsid w:val="00375A98"/>
    <w:rsid w:val="00375A99"/>
    <w:rsid w:val="00375AA7"/>
    <w:rsid w:val="00375B72"/>
    <w:rsid w:val="00375B81"/>
    <w:rsid w:val="00375B94"/>
    <w:rsid w:val="00375C0A"/>
    <w:rsid w:val="00375C41"/>
    <w:rsid w:val="00375C6C"/>
    <w:rsid w:val="00375CA6"/>
    <w:rsid w:val="00375CCE"/>
    <w:rsid w:val="00375D7E"/>
    <w:rsid w:val="00375DC2"/>
    <w:rsid w:val="00375DEF"/>
    <w:rsid w:val="00375E22"/>
    <w:rsid w:val="00375E24"/>
    <w:rsid w:val="00375E3E"/>
    <w:rsid w:val="00375E67"/>
    <w:rsid w:val="00375F4A"/>
    <w:rsid w:val="00375FA8"/>
    <w:rsid w:val="00376038"/>
    <w:rsid w:val="0037605F"/>
    <w:rsid w:val="00376085"/>
    <w:rsid w:val="0037609F"/>
    <w:rsid w:val="003761AB"/>
    <w:rsid w:val="003761FD"/>
    <w:rsid w:val="00376254"/>
    <w:rsid w:val="003762C3"/>
    <w:rsid w:val="003762C4"/>
    <w:rsid w:val="003762C5"/>
    <w:rsid w:val="003762F4"/>
    <w:rsid w:val="003763F0"/>
    <w:rsid w:val="0037644B"/>
    <w:rsid w:val="00376499"/>
    <w:rsid w:val="003765F7"/>
    <w:rsid w:val="00376603"/>
    <w:rsid w:val="00376707"/>
    <w:rsid w:val="00376738"/>
    <w:rsid w:val="00376765"/>
    <w:rsid w:val="0037679E"/>
    <w:rsid w:val="003767C0"/>
    <w:rsid w:val="003767C9"/>
    <w:rsid w:val="003767F0"/>
    <w:rsid w:val="00376870"/>
    <w:rsid w:val="003768E8"/>
    <w:rsid w:val="00376920"/>
    <w:rsid w:val="00376975"/>
    <w:rsid w:val="003769AF"/>
    <w:rsid w:val="003769D1"/>
    <w:rsid w:val="00376A13"/>
    <w:rsid w:val="00376A7A"/>
    <w:rsid w:val="00376AA5"/>
    <w:rsid w:val="00376B85"/>
    <w:rsid w:val="00376BC6"/>
    <w:rsid w:val="00376BD3"/>
    <w:rsid w:val="00376BDF"/>
    <w:rsid w:val="00376C54"/>
    <w:rsid w:val="00376C69"/>
    <w:rsid w:val="00376CAD"/>
    <w:rsid w:val="00376CEB"/>
    <w:rsid w:val="00376D08"/>
    <w:rsid w:val="00376D2B"/>
    <w:rsid w:val="00376D4A"/>
    <w:rsid w:val="00376D4B"/>
    <w:rsid w:val="00376D88"/>
    <w:rsid w:val="00376D91"/>
    <w:rsid w:val="00376D94"/>
    <w:rsid w:val="00376E43"/>
    <w:rsid w:val="00376E53"/>
    <w:rsid w:val="00376EC1"/>
    <w:rsid w:val="00376EE0"/>
    <w:rsid w:val="00376EF5"/>
    <w:rsid w:val="00376EFC"/>
    <w:rsid w:val="00377004"/>
    <w:rsid w:val="003770C0"/>
    <w:rsid w:val="003770E0"/>
    <w:rsid w:val="00377116"/>
    <w:rsid w:val="0037714D"/>
    <w:rsid w:val="00377166"/>
    <w:rsid w:val="003771EF"/>
    <w:rsid w:val="003772B4"/>
    <w:rsid w:val="00377317"/>
    <w:rsid w:val="00377387"/>
    <w:rsid w:val="003773CB"/>
    <w:rsid w:val="00377499"/>
    <w:rsid w:val="003774C5"/>
    <w:rsid w:val="00377543"/>
    <w:rsid w:val="0037757D"/>
    <w:rsid w:val="003775B9"/>
    <w:rsid w:val="003775CC"/>
    <w:rsid w:val="003775DA"/>
    <w:rsid w:val="003776B0"/>
    <w:rsid w:val="003776C9"/>
    <w:rsid w:val="003776DD"/>
    <w:rsid w:val="003777C9"/>
    <w:rsid w:val="00377818"/>
    <w:rsid w:val="0037785C"/>
    <w:rsid w:val="00377878"/>
    <w:rsid w:val="00377931"/>
    <w:rsid w:val="003779C8"/>
    <w:rsid w:val="00377A2E"/>
    <w:rsid w:val="00377A7F"/>
    <w:rsid w:val="00377B19"/>
    <w:rsid w:val="00377B34"/>
    <w:rsid w:val="00377B53"/>
    <w:rsid w:val="00377BAF"/>
    <w:rsid w:val="00377C01"/>
    <w:rsid w:val="00377C0C"/>
    <w:rsid w:val="00377C23"/>
    <w:rsid w:val="00377C92"/>
    <w:rsid w:val="00377CD2"/>
    <w:rsid w:val="00377D9B"/>
    <w:rsid w:val="00377DBA"/>
    <w:rsid w:val="00377E58"/>
    <w:rsid w:val="00377EA0"/>
    <w:rsid w:val="00377F36"/>
    <w:rsid w:val="00377F85"/>
    <w:rsid w:val="00377FE8"/>
    <w:rsid w:val="0038007B"/>
    <w:rsid w:val="00380085"/>
    <w:rsid w:val="00380166"/>
    <w:rsid w:val="00380175"/>
    <w:rsid w:val="00380197"/>
    <w:rsid w:val="003801A2"/>
    <w:rsid w:val="003801EA"/>
    <w:rsid w:val="00380202"/>
    <w:rsid w:val="003802BA"/>
    <w:rsid w:val="003802F6"/>
    <w:rsid w:val="0038034F"/>
    <w:rsid w:val="0038036D"/>
    <w:rsid w:val="00380387"/>
    <w:rsid w:val="00380503"/>
    <w:rsid w:val="00380515"/>
    <w:rsid w:val="00380534"/>
    <w:rsid w:val="0038057F"/>
    <w:rsid w:val="00380656"/>
    <w:rsid w:val="00380659"/>
    <w:rsid w:val="00380687"/>
    <w:rsid w:val="00380695"/>
    <w:rsid w:val="003806B1"/>
    <w:rsid w:val="003806F7"/>
    <w:rsid w:val="003807E1"/>
    <w:rsid w:val="003807F5"/>
    <w:rsid w:val="00380840"/>
    <w:rsid w:val="00380842"/>
    <w:rsid w:val="00380852"/>
    <w:rsid w:val="0038088B"/>
    <w:rsid w:val="003808C0"/>
    <w:rsid w:val="003808F6"/>
    <w:rsid w:val="00380901"/>
    <w:rsid w:val="00380912"/>
    <w:rsid w:val="0038098B"/>
    <w:rsid w:val="00380993"/>
    <w:rsid w:val="003809C1"/>
    <w:rsid w:val="003809E4"/>
    <w:rsid w:val="00380A60"/>
    <w:rsid w:val="00380A73"/>
    <w:rsid w:val="00380AEF"/>
    <w:rsid w:val="00380B23"/>
    <w:rsid w:val="00380B28"/>
    <w:rsid w:val="00380B44"/>
    <w:rsid w:val="00380B51"/>
    <w:rsid w:val="00380B82"/>
    <w:rsid w:val="00380BBF"/>
    <w:rsid w:val="00380C5C"/>
    <w:rsid w:val="00380C89"/>
    <w:rsid w:val="00380CFF"/>
    <w:rsid w:val="00380D6B"/>
    <w:rsid w:val="00380EAC"/>
    <w:rsid w:val="00380EBC"/>
    <w:rsid w:val="00380ED9"/>
    <w:rsid w:val="00380FE9"/>
    <w:rsid w:val="0038104C"/>
    <w:rsid w:val="00381054"/>
    <w:rsid w:val="0038108C"/>
    <w:rsid w:val="003810C5"/>
    <w:rsid w:val="003810ED"/>
    <w:rsid w:val="0038114A"/>
    <w:rsid w:val="00381174"/>
    <w:rsid w:val="00381196"/>
    <w:rsid w:val="003811E8"/>
    <w:rsid w:val="003811F0"/>
    <w:rsid w:val="00381286"/>
    <w:rsid w:val="003812BF"/>
    <w:rsid w:val="00381302"/>
    <w:rsid w:val="003813F3"/>
    <w:rsid w:val="0038140D"/>
    <w:rsid w:val="00381451"/>
    <w:rsid w:val="003814A5"/>
    <w:rsid w:val="003814B0"/>
    <w:rsid w:val="00381556"/>
    <w:rsid w:val="0038159F"/>
    <w:rsid w:val="003815EE"/>
    <w:rsid w:val="0038163B"/>
    <w:rsid w:val="0038175F"/>
    <w:rsid w:val="003817FB"/>
    <w:rsid w:val="003818E9"/>
    <w:rsid w:val="00381940"/>
    <w:rsid w:val="00381953"/>
    <w:rsid w:val="00381967"/>
    <w:rsid w:val="00381983"/>
    <w:rsid w:val="003819D3"/>
    <w:rsid w:val="00381A1B"/>
    <w:rsid w:val="00381A8D"/>
    <w:rsid w:val="00381A8F"/>
    <w:rsid w:val="00381AAE"/>
    <w:rsid w:val="00381AE6"/>
    <w:rsid w:val="00381B17"/>
    <w:rsid w:val="00381B22"/>
    <w:rsid w:val="00381B51"/>
    <w:rsid w:val="00381B64"/>
    <w:rsid w:val="00381B8E"/>
    <w:rsid w:val="00381BDC"/>
    <w:rsid w:val="00381C61"/>
    <w:rsid w:val="00381D8C"/>
    <w:rsid w:val="00381DE8"/>
    <w:rsid w:val="00381E1A"/>
    <w:rsid w:val="00381E9B"/>
    <w:rsid w:val="00381EC8"/>
    <w:rsid w:val="00381F38"/>
    <w:rsid w:val="00381F91"/>
    <w:rsid w:val="00381FE2"/>
    <w:rsid w:val="00382048"/>
    <w:rsid w:val="00382109"/>
    <w:rsid w:val="00382168"/>
    <w:rsid w:val="0038217D"/>
    <w:rsid w:val="0038218F"/>
    <w:rsid w:val="0038219F"/>
    <w:rsid w:val="003822CD"/>
    <w:rsid w:val="003822F9"/>
    <w:rsid w:val="00382349"/>
    <w:rsid w:val="0038238C"/>
    <w:rsid w:val="003823FC"/>
    <w:rsid w:val="00382409"/>
    <w:rsid w:val="0038243B"/>
    <w:rsid w:val="00382482"/>
    <w:rsid w:val="003824F9"/>
    <w:rsid w:val="0038250F"/>
    <w:rsid w:val="00382527"/>
    <w:rsid w:val="00382595"/>
    <w:rsid w:val="003825F3"/>
    <w:rsid w:val="0038260D"/>
    <w:rsid w:val="00382612"/>
    <w:rsid w:val="00382658"/>
    <w:rsid w:val="00382670"/>
    <w:rsid w:val="003826AD"/>
    <w:rsid w:val="0038274D"/>
    <w:rsid w:val="0038277D"/>
    <w:rsid w:val="003827CD"/>
    <w:rsid w:val="0038280D"/>
    <w:rsid w:val="0038282D"/>
    <w:rsid w:val="00382869"/>
    <w:rsid w:val="003828E9"/>
    <w:rsid w:val="00382924"/>
    <w:rsid w:val="0038294E"/>
    <w:rsid w:val="003829B3"/>
    <w:rsid w:val="003829B6"/>
    <w:rsid w:val="00382A81"/>
    <w:rsid w:val="00382AB4"/>
    <w:rsid w:val="00382B49"/>
    <w:rsid w:val="00382B86"/>
    <w:rsid w:val="00382BE6"/>
    <w:rsid w:val="00382C1F"/>
    <w:rsid w:val="00382C26"/>
    <w:rsid w:val="00382C53"/>
    <w:rsid w:val="00382D47"/>
    <w:rsid w:val="00382D4C"/>
    <w:rsid w:val="00382E61"/>
    <w:rsid w:val="00382FFD"/>
    <w:rsid w:val="0038302B"/>
    <w:rsid w:val="0038303E"/>
    <w:rsid w:val="003830C7"/>
    <w:rsid w:val="003830CF"/>
    <w:rsid w:val="00383101"/>
    <w:rsid w:val="003831C0"/>
    <w:rsid w:val="003831FE"/>
    <w:rsid w:val="0038333E"/>
    <w:rsid w:val="00383371"/>
    <w:rsid w:val="0038356B"/>
    <w:rsid w:val="003835C7"/>
    <w:rsid w:val="003835D4"/>
    <w:rsid w:val="003836F1"/>
    <w:rsid w:val="003837F6"/>
    <w:rsid w:val="00383810"/>
    <w:rsid w:val="00383833"/>
    <w:rsid w:val="0038390C"/>
    <w:rsid w:val="003839F0"/>
    <w:rsid w:val="003839F7"/>
    <w:rsid w:val="00383A72"/>
    <w:rsid w:val="00383A95"/>
    <w:rsid w:val="00383CA5"/>
    <w:rsid w:val="00383D1F"/>
    <w:rsid w:val="00383D36"/>
    <w:rsid w:val="00383DF0"/>
    <w:rsid w:val="00383E47"/>
    <w:rsid w:val="00383E69"/>
    <w:rsid w:val="00383F3B"/>
    <w:rsid w:val="00383F8F"/>
    <w:rsid w:val="00383FEF"/>
    <w:rsid w:val="00383FF4"/>
    <w:rsid w:val="0038402B"/>
    <w:rsid w:val="00384034"/>
    <w:rsid w:val="0038407B"/>
    <w:rsid w:val="003841F0"/>
    <w:rsid w:val="0038423A"/>
    <w:rsid w:val="00384272"/>
    <w:rsid w:val="003842AF"/>
    <w:rsid w:val="003842B2"/>
    <w:rsid w:val="003842E7"/>
    <w:rsid w:val="003842EC"/>
    <w:rsid w:val="003842F6"/>
    <w:rsid w:val="00384352"/>
    <w:rsid w:val="0038435C"/>
    <w:rsid w:val="003843FB"/>
    <w:rsid w:val="003843FF"/>
    <w:rsid w:val="00384409"/>
    <w:rsid w:val="00384461"/>
    <w:rsid w:val="00384478"/>
    <w:rsid w:val="00384495"/>
    <w:rsid w:val="003844D1"/>
    <w:rsid w:val="003845F4"/>
    <w:rsid w:val="0038460C"/>
    <w:rsid w:val="0038461E"/>
    <w:rsid w:val="00384647"/>
    <w:rsid w:val="00384678"/>
    <w:rsid w:val="00384688"/>
    <w:rsid w:val="003846A2"/>
    <w:rsid w:val="00384700"/>
    <w:rsid w:val="00384744"/>
    <w:rsid w:val="003847B4"/>
    <w:rsid w:val="003847EC"/>
    <w:rsid w:val="0038482B"/>
    <w:rsid w:val="00384855"/>
    <w:rsid w:val="0038485E"/>
    <w:rsid w:val="003848D7"/>
    <w:rsid w:val="00384902"/>
    <w:rsid w:val="00384912"/>
    <w:rsid w:val="00384936"/>
    <w:rsid w:val="003849B0"/>
    <w:rsid w:val="003849BA"/>
    <w:rsid w:val="00384AC7"/>
    <w:rsid w:val="00384B44"/>
    <w:rsid w:val="00384BD3"/>
    <w:rsid w:val="00384BDD"/>
    <w:rsid w:val="00384C69"/>
    <w:rsid w:val="00384C99"/>
    <w:rsid w:val="00384CB4"/>
    <w:rsid w:val="00384CE9"/>
    <w:rsid w:val="00384D8B"/>
    <w:rsid w:val="00384E9E"/>
    <w:rsid w:val="00384EC0"/>
    <w:rsid w:val="00384EE3"/>
    <w:rsid w:val="00384FB2"/>
    <w:rsid w:val="00384FBE"/>
    <w:rsid w:val="00384FF3"/>
    <w:rsid w:val="00385063"/>
    <w:rsid w:val="003850A8"/>
    <w:rsid w:val="003850C9"/>
    <w:rsid w:val="00385119"/>
    <w:rsid w:val="00385185"/>
    <w:rsid w:val="003851D2"/>
    <w:rsid w:val="00385262"/>
    <w:rsid w:val="00385322"/>
    <w:rsid w:val="003853E4"/>
    <w:rsid w:val="003854FA"/>
    <w:rsid w:val="00385506"/>
    <w:rsid w:val="00385561"/>
    <w:rsid w:val="00385569"/>
    <w:rsid w:val="003855B8"/>
    <w:rsid w:val="00385604"/>
    <w:rsid w:val="00385639"/>
    <w:rsid w:val="00385708"/>
    <w:rsid w:val="0038577A"/>
    <w:rsid w:val="00385785"/>
    <w:rsid w:val="00385854"/>
    <w:rsid w:val="003858A6"/>
    <w:rsid w:val="00385A08"/>
    <w:rsid w:val="00385A25"/>
    <w:rsid w:val="00385ABB"/>
    <w:rsid w:val="00385B74"/>
    <w:rsid w:val="00385C2F"/>
    <w:rsid w:val="00385CA6"/>
    <w:rsid w:val="00385D50"/>
    <w:rsid w:val="00385D5B"/>
    <w:rsid w:val="00385D65"/>
    <w:rsid w:val="00385D96"/>
    <w:rsid w:val="00385E2B"/>
    <w:rsid w:val="00385EA8"/>
    <w:rsid w:val="00385EF5"/>
    <w:rsid w:val="00385F31"/>
    <w:rsid w:val="00385F74"/>
    <w:rsid w:val="00386053"/>
    <w:rsid w:val="0038607F"/>
    <w:rsid w:val="00386128"/>
    <w:rsid w:val="0038619D"/>
    <w:rsid w:val="003861EF"/>
    <w:rsid w:val="00386229"/>
    <w:rsid w:val="0038622A"/>
    <w:rsid w:val="0038630B"/>
    <w:rsid w:val="00386380"/>
    <w:rsid w:val="003863EB"/>
    <w:rsid w:val="003864CC"/>
    <w:rsid w:val="003864D5"/>
    <w:rsid w:val="003865CD"/>
    <w:rsid w:val="003865ED"/>
    <w:rsid w:val="0038663D"/>
    <w:rsid w:val="003866EF"/>
    <w:rsid w:val="003866F7"/>
    <w:rsid w:val="0038674C"/>
    <w:rsid w:val="003867DB"/>
    <w:rsid w:val="003867E7"/>
    <w:rsid w:val="00386852"/>
    <w:rsid w:val="00386859"/>
    <w:rsid w:val="00386860"/>
    <w:rsid w:val="0038687B"/>
    <w:rsid w:val="00386895"/>
    <w:rsid w:val="003868AA"/>
    <w:rsid w:val="003868AE"/>
    <w:rsid w:val="00386978"/>
    <w:rsid w:val="00386A2C"/>
    <w:rsid w:val="00386A54"/>
    <w:rsid w:val="00386B5B"/>
    <w:rsid w:val="00386B79"/>
    <w:rsid w:val="00386B7F"/>
    <w:rsid w:val="00386BD0"/>
    <w:rsid w:val="00386C0F"/>
    <w:rsid w:val="00386C31"/>
    <w:rsid w:val="00386DA9"/>
    <w:rsid w:val="00386E4C"/>
    <w:rsid w:val="00386E66"/>
    <w:rsid w:val="00386E98"/>
    <w:rsid w:val="00386E9B"/>
    <w:rsid w:val="00386EB3"/>
    <w:rsid w:val="00386ECA"/>
    <w:rsid w:val="00386F24"/>
    <w:rsid w:val="00386F96"/>
    <w:rsid w:val="00386FC4"/>
    <w:rsid w:val="00387131"/>
    <w:rsid w:val="0038719A"/>
    <w:rsid w:val="0038726F"/>
    <w:rsid w:val="003872B2"/>
    <w:rsid w:val="003872D1"/>
    <w:rsid w:val="003872D8"/>
    <w:rsid w:val="0038730A"/>
    <w:rsid w:val="00387334"/>
    <w:rsid w:val="00387352"/>
    <w:rsid w:val="0038735C"/>
    <w:rsid w:val="003873CC"/>
    <w:rsid w:val="003874DC"/>
    <w:rsid w:val="00387502"/>
    <w:rsid w:val="00387540"/>
    <w:rsid w:val="00387592"/>
    <w:rsid w:val="003875F3"/>
    <w:rsid w:val="003876A5"/>
    <w:rsid w:val="003876C1"/>
    <w:rsid w:val="00387730"/>
    <w:rsid w:val="0038775D"/>
    <w:rsid w:val="0038776E"/>
    <w:rsid w:val="003877F3"/>
    <w:rsid w:val="00387892"/>
    <w:rsid w:val="003878A9"/>
    <w:rsid w:val="003878AD"/>
    <w:rsid w:val="00387946"/>
    <w:rsid w:val="0038794C"/>
    <w:rsid w:val="00387958"/>
    <w:rsid w:val="003879BB"/>
    <w:rsid w:val="00387A64"/>
    <w:rsid w:val="00387AB4"/>
    <w:rsid w:val="00387B0A"/>
    <w:rsid w:val="00387B58"/>
    <w:rsid w:val="00387C85"/>
    <w:rsid w:val="00387CC0"/>
    <w:rsid w:val="00387D2D"/>
    <w:rsid w:val="00387D3E"/>
    <w:rsid w:val="00387DAF"/>
    <w:rsid w:val="00387DE4"/>
    <w:rsid w:val="00387DF0"/>
    <w:rsid w:val="00387E40"/>
    <w:rsid w:val="00387E4D"/>
    <w:rsid w:val="00387F05"/>
    <w:rsid w:val="00387F66"/>
    <w:rsid w:val="0039015B"/>
    <w:rsid w:val="0039016E"/>
    <w:rsid w:val="00390186"/>
    <w:rsid w:val="003901EA"/>
    <w:rsid w:val="0039020B"/>
    <w:rsid w:val="00390265"/>
    <w:rsid w:val="00390277"/>
    <w:rsid w:val="00390299"/>
    <w:rsid w:val="00390367"/>
    <w:rsid w:val="00390383"/>
    <w:rsid w:val="003903DC"/>
    <w:rsid w:val="003903EC"/>
    <w:rsid w:val="00390438"/>
    <w:rsid w:val="00390464"/>
    <w:rsid w:val="0039046C"/>
    <w:rsid w:val="003904B6"/>
    <w:rsid w:val="00390505"/>
    <w:rsid w:val="003905BE"/>
    <w:rsid w:val="003905DB"/>
    <w:rsid w:val="00390615"/>
    <w:rsid w:val="0039068E"/>
    <w:rsid w:val="00390838"/>
    <w:rsid w:val="00390890"/>
    <w:rsid w:val="003908FA"/>
    <w:rsid w:val="0039090E"/>
    <w:rsid w:val="00390A07"/>
    <w:rsid w:val="00390A35"/>
    <w:rsid w:val="00390AC9"/>
    <w:rsid w:val="00390AE7"/>
    <w:rsid w:val="00390B5E"/>
    <w:rsid w:val="00390BCF"/>
    <w:rsid w:val="00390C05"/>
    <w:rsid w:val="00390C07"/>
    <w:rsid w:val="00390CD0"/>
    <w:rsid w:val="00390CE6"/>
    <w:rsid w:val="00390D24"/>
    <w:rsid w:val="00390D81"/>
    <w:rsid w:val="00390E48"/>
    <w:rsid w:val="00390E6B"/>
    <w:rsid w:val="00390EE6"/>
    <w:rsid w:val="00390F43"/>
    <w:rsid w:val="00390F92"/>
    <w:rsid w:val="00390FB2"/>
    <w:rsid w:val="00391020"/>
    <w:rsid w:val="00391057"/>
    <w:rsid w:val="00391116"/>
    <w:rsid w:val="00391142"/>
    <w:rsid w:val="003911A6"/>
    <w:rsid w:val="003911C1"/>
    <w:rsid w:val="00391260"/>
    <w:rsid w:val="00391293"/>
    <w:rsid w:val="00391298"/>
    <w:rsid w:val="003913B8"/>
    <w:rsid w:val="003913BF"/>
    <w:rsid w:val="003913ED"/>
    <w:rsid w:val="00391405"/>
    <w:rsid w:val="0039141E"/>
    <w:rsid w:val="00391420"/>
    <w:rsid w:val="003914EB"/>
    <w:rsid w:val="003915CE"/>
    <w:rsid w:val="0039160F"/>
    <w:rsid w:val="00391664"/>
    <w:rsid w:val="00391707"/>
    <w:rsid w:val="0039170B"/>
    <w:rsid w:val="00391717"/>
    <w:rsid w:val="0039175E"/>
    <w:rsid w:val="003917F8"/>
    <w:rsid w:val="0039186E"/>
    <w:rsid w:val="00391903"/>
    <w:rsid w:val="0039192E"/>
    <w:rsid w:val="00391979"/>
    <w:rsid w:val="00391A42"/>
    <w:rsid w:val="00391A67"/>
    <w:rsid w:val="00391A76"/>
    <w:rsid w:val="00391B00"/>
    <w:rsid w:val="00391B11"/>
    <w:rsid w:val="00391B35"/>
    <w:rsid w:val="00391BE4"/>
    <w:rsid w:val="00391BF4"/>
    <w:rsid w:val="00391C33"/>
    <w:rsid w:val="00391C42"/>
    <w:rsid w:val="00391C85"/>
    <w:rsid w:val="00391CAC"/>
    <w:rsid w:val="00391D87"/>
    <w:rsid w:val="00391D9B"/>
    <w:rsid w:val="00391E39"/>
    <w:rsid w:val="00391EA0"/>
    <w:rsid w:val="00391EAA"/>
    <w:rsid w:val="00391EF5"/>
    <w:rsid w:val="00391F2E"/>
    <w:rsid w:val="00391F45"/>
    <w:rsid w:val="00391FF1"/>
    <w:rsid w:val="00392048"/>
    <w:rsid w:val="00392058"/>
    <w:rsid w:val="00392085"/>
    <w:rsid w:val="003920C7"/>
    <w:rsid w:val="00392141"/>
    <w:rsid w:val="00392169"/>
    <w:rsid w:val="00392186"/>
    <w:rsid w:val="003921C9"/>
    <w:rsid w:val="003921E6"/>
    <w:rsid w:val="003921F3"/>
    <w:rsid w:val="003922A5"/>
    <w:rsid w:val="003922C4"/>
    <w:rsid w:val="003922DD"/>
    <w:rsid w:val="003922E2"/>
    <w:rsid w:val="003922F0"/>
    <w:rsid w:val="003922FD"/>
    <w:rsid w:val="0039232E"/>
    <w:rsid w:val="00392361"/>
    <w:rsid w:val="00392387"/>
    <w:rsid w:val="00392413"/>
    <w:rsid w:val="00392421"/>
    <w:rsid w:val="003924B6"/>
    <w:rsid w:val="00392535"/>
    <w:rsid w:val="0039254F"/>
    <w:rsid w:val="003925FB"/>
    <w:rsid w:val="0039263A"/>
    <w:rsid w:val="0039269D"/>
    <w:rsid w:val="0039278E"/>
    <w:rsid w:val="00392884"/>
    <w:rsid w:val="0039288C"/>
    <w:rsid w:val="00392961"/>
    <w:rsid w:val="003929A5"/>
    <w:rsid w:val="003929C6"/>
    <w:rsid w:val="00392A68"/>
    <w:rsid w:val="00392A97"/>
    <w:rsid w:val="00392AE3"/>
    <w:rsid w:val="00392B2E"/>
    <w:rsid w:val="00392BBA"/>
    <w:rsid w:val="00392BBF"/>
    <w:rsid w:val="00392C9B"/>
    <w:rsid w:val="00392CAB"/>
    <w:rsid w:val="00392CB8"/>
    <w:rsid w:val="00392CE2"/>
    <w:rsid w:val="00392DCC"/>
    <w:rsid w:val="00392E25"/>
    <w:rsid w:val="00392EBE"/>
    <w:rsid w:val="00392F26"/>
    <w:rsid w:val="00392F89"/>
    <w:rsid w:val="00392FC4"/>
    <w:rsid w:val="00393044"/>
    <w:rsid w:val="00393110"/>
    <w:rsid w:val="00393192"/>
    <w:rsid w:val="00393276"/>
    <w:rsid w:val="0039338B"/>
    <w:rsid w:val="003933F7"/>
    <w:rsid w:val="00393401"/>
    <w:rsid w:val="00393414"/>
    <w:rsid w:val="003934D1"/>
    <w:rsid w:val="0039350C"/>
    <w:rsid w:val="00393525"/>
    <w:rsid w:val="003935BF"/>
    <w:rsid w:val="003935EB"/>
    <w:rsid w:val="00393650"/>
    <w:rsid w:val="003936A9"/>
    <w:rsid w:val="0039370B"/>
    <w:rsid w:val="003937A0"/>
    <w:rsid w:val="003937AC"/>
    <w:rsid w:val="003937BD"/>
    <w:rsid w:val="00393801"/>
    <w:rsid w:val="00393879"/>
    <w:rsid w:val="0039391F"/>
    <w:rsid w:val="00393928"/>
    <w:rsid w:val="003939DE"/>
    <w:rsid w:val="003939FA"/>
    <w:rsid w:val="00393AD2"/>
    <w:rsid w:val="00393AEF"/>
    <w:rsid w:val="00393B95"/>
    <w:rsid w:val="00393BB0"/>
    <w:rsid w:val="00393CB2"/>
    <w:rsid w:val="00393CD6"/>
    <w:rsid w:val="00393D28"/>
    <w:rsid w:val="00393D6A"/>
    <w:rsid w:val="00393E1C"/>
    <w:rsid w:val="00393F26"/>
    <w:rsid w:val="00393F5F"/>
    <w:rsid w:val="00393F8B"/>
    <w:rsid w:val="00394049"/>
    <w:rsid w:val="00394055"/>
    <w:rsid w:val="0039407B"/>
    <w:rsid w:val="003940E2"/>
    <w:rsid w:val="00394110"/>
    <w:rsid w:val="0039411C"/>
    <w:rsid w:val="003941B1"/>
    <w:rsid w:val="003941FC"/>
    <w:rsid w:val="00394242"/>
    <w:rsid w:val="00394266"/>
    <w:rsid w:val="003942BB"/>
    <w:rsid w:val="00394408"/>
    <w:rsid w:val="0039444C"/>
    <w:rsid w:val="003944FD"/>
    <w:rsid w:val="00394528"/>
    <w:rsid w:val="003945C3"/>
    <w:rsid w:val="003946C2"/>
    <w:rsid w:val="00394713"/>
    <w:rsid w:val="0039477C"/>
    <w:rsid w:val="00394782"/>
    <w:rsid w:val="00394792"/>
    <w:rsid w:val="00394807"/>
    <w:rsid w:val="0039483A"/>
    <w:rsid w:val="00394913"/>
    <w:rsid w:val="00394957"/>
    <w:rsid w:val="003949C4"/>
    <w:rsid w:val="003949C5"/>
    <w:rsid w:val="00394A23"/>
    <w:rsid w:val="00394A2C"/>
    <w:rsid w:val="00394A39"/>
    <w:rsid w:val="00394A71"/>
    <w:rsid w:val="00394A7C"/>
    <w:rsid w:val="00394BF5"/>
    <w:rsid w:val="00394CCD"/>
    <w:rsid w:val="00394D11"/>
    <w:rsid w:val="00394D68"/>
    <w:rsid w:val="00394DFC"/>
    <w:rsid w:val="00394E52"/>
    <w:rsid w:val="00394E60"/>
    <w:rsid w:val="00394E78"/>
    <w:rsid w:val="00394EC8"/>
    <w:rsid w:val="00394ED6"/>
    <w:rsid w:val="00394EEB"/>
    <w:rsid w:val="00394F1E"/>
    <w:rsid w:val="00394F47"/>
    <w:rsid w:val="00394F96"/>
    <w:rsid w:val="00394FCB"/>
    <w:rsid w:val="0039503E"/>
    <w:rsid w:val="0039514A"/>
    <w:rsid w:val="003951C4"/>
    <w:rsid w:val="0039526E"/>
    <w:rsid w:val="0039527A"/>
    <w:rsid w:val="0039528E"/>
    <w:rsid w:val="003952F5"/>
    <w:rsid w:val="00395305"/>
    <w:rsid w:val="00395322"/>
    <w:rsid w:val="003953B3"/>
    <w:rsid w:val="00395459"/>
    <w:rsid w:val="00395483"/>
    <w:rsid w:val="00395589"/>
    <w:rsid w:val="0039558B"/>
    <w:rsid w:val="00395590"/>
    <w:rsid w:val="00395598"/>
    <w:rsid w:val="003955B6"/>
    <w:rsid w:val="00395651"/>
    <w:rsid w:val="00395674"/>
    <w:rsid w:val="00395708"/>
    <w:rsid w:val="00395760"/>
    <w:rsid w:val="0039584E"/>
    <w:rsid w:val="0039589D"/>
    <w:rsid w:val="003958AE"/>
    <w:rsid w:val="00395923"/>
    <w:rsid w:val="00395932"/>
    <w:rsid w:val="003959D6"/>
    <w:rsid w:val="00395A43"/>
    <w:rsid w:val="00395A47"/>
    <w:rsid w:val="00395B03"/>
    <w:rsid w:val="00395B20"/>
    <w:rsid w:val="00395BA3"/>
    <w:rsid w:val="00395BEB"/>
    <w:rsid w:val="00395C26"/>
    <w:rsid w:val="00395C28"/>
    <w:rsid w:val="00395C34"/>
    <w:rsid w:val="00395C59"/>
    <w:rsid w:val="00395CC4"/>
    <w:rsid w:val="00395D39"/>
    <w:rsid w:val="00395F23"/>
    <w:rsid w:val="00395F57"/>
    <w:rsid w:val="00396009"/>
    <w:rsid w:val="00396018"/>
    <w:rsid w:val="00396076"/>
    <w:rsid w:val="0039614D"/>
    <w:rsid w:val="0039617C"/>
    <w:rsid w:val="00396180"/>
    <w:rsid w:val="00396196"/>
    <w:rsid w:val="0039620E"/>
    <w:rsid w:val="0039630E"/>
    <w:rsid w:val="0039631B"/>
    <w:rsid w:val="00396332"/>
    <w:rsid w:val="0039638A"/>
    <w:rsid w:val="0039648E"/>
    <w:rsid w:val="00396495"/>
    <w:rsid w:val="003964D8"/>
    <w:rsid w:val="00396508"/>
    <w:rsid w:val="0039656B"/>
    <w:rsid w:val="00396579"/>
    <w:rsid w:val="003965E5"/>
    <w:rsid w:val="003965EC"/>
    <w:rsid w:val="00396629"/>
    <w:rsid w:val="003966AB"/>
    <w:rsid w:val="0039672F"/>
    <w:rsid w:val="00396748"/>
    <w:rsid w:val="00396750"/>
    <w:rsid w:val="0039678B"/>
    <w:rsid w:val="003967C3"/>
    <w:rsid w:val="003967E1"/>
    <w:rsid w:val="00396811"/>
    <w:rsid w:val="003968E0"/>
    <w:rsid w:val="00396992"/>
    <w:rsid w:val="00396A37"/>
    <w:rsid w:val="00396AE7"/>
    <w:rsid w:val="00396BCA"/>
    <w:rsid w:val="00396C38"/>
    <w:rsid w:val="00396CD9"/>
    <w:rsid w:val="00396DB0"/>
    <w:rsid w:val="00396DE8"/>
    <w:rsid w:val="00396DF3"/>
    <w:rsid w:val="00396DFB"/>
    <w:rsid w:val="00396E7D"/>
    <w:rsid w:val="00396EE3"/>
    <w:rsid w:val="00396F34"/>
    <w:rsid w:val="00396F41"/>
    <w:rsid w:val="00396F4B"/>
    <w:rsid w:val="00396F69"/>
    <w:rsid w:val="00397087"/>
    <w:rsid w:val="003970A1"/>
    <w:rsid w:val="003970B8"/>
    <w:rsid w:val="0039719A"/>
    <w:rsid w:val="003971DB"/>
    <w:rsid w:val="003971DF"/>
    <w:rsid w:val="00397237"/>
    <w:rsid w:val="00397252"/>
    <w:rsid w:val="00397287"/>
    <w:rsid w:val="003972C0"/>
    <w:rsid w:val="003972DC"/>
    <w:rsid w:val="003972EB"/>
    <w:rsid w:val="00397338"/>
    <w:rsid w:val="0039733D"/>
    <w:rsid w:val="00397346"/>
    <w:rsid w:val="00397426"/>
    <w:rsid w:val="003974BE"/>
    <w:rsid w:val="003974FA"/>
    <w:rsid w:val="00397518"/>
    <w:rsid w:val="00397519"/>
    <w:rsid w:val="00397569"/>
    <w:rsid w:val="0039763E"/>
    <w:rsid w:val="00397649"/>
    <w:rsid w:val="00397679"/>
    <w:rsid w:val="003976CE"/>
    <w:rsid w:val="003976E0"/>
    <w:rsid w:val="0039770F"/>
    <w:rsid w:val="00397753"/>
    <w:rsid w:val="003977A7"/>
    <w:rsid w:val="003977DC"/>
    <w:rsid w:val="003978DE"/>
    <w:rsid w:val="00397961"/>
    <w:rsid w:val="00397978"/>
    <w:rsid w:val="003979EB"/>
    <w:rsid w:val="00397A63"/>
    <w:rsid w:val="00397A66"/>
    <w:rsid w:val="00397A70"/>
    <w:rsid w:val="00397A9D"/>
    <w:rsid w:val="00397AC7"/>
    <w:rsid w:val="00397B42"/>
    <w:rsid w:val="00397B4F"/>
    <w:rsid w:val="00397C22"/>
    <w:rsid w:val="00397C37"/>
    <w:rsid w:val="00397C6A"/>
    <w:rsid w:val="00397CC4"/>
    <w:rsid w:val="00397CC5"/>
    <w:rsid w:val="00397D42"/>
    <w:rsid w:val="00397D56"/>
    <w:rsid w:val="00397D78"/>
    <w:rsid w:val="00397E25"/>
    <w:rsid w:val="00397E26"/>
    <w:rsid w:val="00397E2E"/>
    <w:rsid w:val="00397F05"/>
    <w:rsid w:val="00397F2F"/>
    <w:rsid w:val="00397FB7"/>
    <w:rsid w:val="00397FBF"/>
    <w:rsid w:val="00397FC1"/>
    <w:rsid w:val="003A000C"/>
    <w:rsid w:val="003A0032"/>
    <w:rsid w:val="003A0088"/>
    <w:rsid w:val="003A012C"/>
    <w:rsid w:val="003A013D"/>
    <w:rsid w:val="003A0148"/>
    <w:rsid w:val="003A01CD"/>
    <w:rsid w:val="003A01E8"/>
    <w:rsid w:val="003A0219"/>
    <w:rsid w:val="003A025A"/>
    <w:rsid w:val="003A027D"/>
    <w:rsid w:val="003A02A1"/>
    <w:rsid w:val="003A02EA"/>
    <w:rsid w:val="003A0380"/>
    <w:rsid w:val="003A03C3"/>
    <w:rsid w:val="003A04E0"/>
    <w:rsid w:val="003A04E6"/>
    <w:rsid w:val="003A04F2"/>
    <w:rsid w:val="003A050F"/>
    <w:rsid w:val="003A0520"/>
    <w:rsid w:val="003A0526"/>
    <w:rsid w:val="003A0548"/>
    <w:rsid w:val="003A05DF"/>
    <w:rsid w:val="003A067B"/>
    <w:rsid w:val="003A06C3"/>
    <w:rsid w:val="003A0728"/>
    <w:rsid w:val="003A072B"/>
    <w:rsid w:val="003A075A"/>
    <w:rsid w:val="003A07D1"/>
    <w:rsid w:val="003A08D3"/>
    <w:rsid w:val="003A094D"/>
    <w:rsid w:val="003A0A11"/>
    <w:rsid w:val="003A0A4B"/>
    <w:rsid w:val="003A0AB3"/>
    <w:rsid w:val="003A0AC9"/>
    <w:rsid w:val="003A0AD6"/>
    <w:rsid w:val="003A0AD9"/>
    <w:rsid w:val="003A0B44"/>
    <w:rsid w:val="003A0B84"/>
    <w:rsid w:val="003A0BB3"/>
    <w:rsid w:val="003A0C4B"/>
    <w:rsid w:val="003A0D53"/>
    <w:rsid w:val="003A0DD2"/>
    <w:rsid w:val="003A0E20"/>
    <w:rsid w:val="003A0F0B"/>
    <w:rsid w:val="003A0F19"/>
    <w:rsid w:val="003A0F1C"/>
    <w:rsid w:val="003A0F70"/>
    <w:rsid w:val="003A1000"/>
    <w:rsid w:val="003A107D"/>
    <w:rsid w:val="003A10FC"/>
    <w:rsid w:val="003A1181"/>
    <w:rsid w:val="003A1199"/>
    <w:rsid w:val="003A11CB"/>
    <w:rsid w:val="003A12C9"/>
    <w:rsid w:val="003A1357"/>
    <w:rsid w:val="003A136B"/>
    <w:rsid w:val="003A13AD"/>
    <w:rsid w:val="003A13D4"/>
    <w:rsid w:val="003A1456"/>
    <w:rsid w:val="003A1457"/>
    <w:rsid w:val="003A1479"/>
    <w:rsid w:val="003A148F"/>
    <w:rsid w:val="003A14F7"/>
    <w:rsid w:val="003A150C"/>
    <w:rsid w:val="003A156B"/>
    <w:rsid w:val="003A1582"/>
    <w:rsid w:val="003A1600"/>
    <w:rsid w:val="003A160B"/>
    <w:rsid w:val="003A166A"/>
    <w:rsid w:val="003A1792"/>
    <w:rsid w:val="003A179F"/>
    <w:rsid w:val="003A17AB"/>
    <w:rsid w:val="003A189C"/>
    <w:rsid w:val="003A18C4"/>
    <w:rsid w:val="003A196B"/>
    <w:rsid w:val="003A199F"/>
    <w:rsid w:val="003A1A68"/>
    <w:rsid w:val="003A1A75"/>
    <w:rsid w:val="003A1A80"/>
    <w:rsid w:val="003A1AD9"/>
    <w:rsid w:val="003A1B0D"/>
    <w:rsid w:val="003A1C21"/>
    <w:rsid w:val="003A1C3F"/>
    <w:rsid w:val="003A1C4A"/>
    <w:rsid w:val="003A1C81"/>
    <w:rsid w:val="003A1C88"/>
    <w:rsid w:val="003A1C90"/>
    <w:rsid w:val="003A1CCC"/>
    <w:rsid w:val="003A1D44"/>
    <w:rsid w:val="003A1D79"/>
    <w:rsid w:val="003A1D91"/>
    <w:rsid w:val="003A1E14"/>
    <w:rsid w:val="003A1E50"/>
    <w:rsid w:val="003A1EA8"/>
    <w:rsid w:val="003A1F41"/>
    <w:rsid w:val="003A1F56"/>
    <w:rsid w:val="003A1F57"/>
    <w:rsid w:val="003A1F5B"/>
    <w:rsid w:val="003A1F92"/>
    <w:rsid w:val="003A1FE4"/>
    <w:rsid w:val="003A202D"/>
    <w:rsid w:val="003A2034"/>
    <w:rsid w:val="003A206B"/>
    <w:rsid w:val="003A20BF"/>
    <w:rsid w:val="003A216E"/>
    <w:rsid w:val="003A217D"/>
    <w:rsid w:val="003A21B6"/>
    <w:rsid w:val="003A21C2"/>
    <w:rsid w:val="003A21D6"/>
    <w:rsid w:val="003A21D8"/>
    <w:rsid w:val="003A221F"/>
    <w:rsid w:val="003A222B"/>
    <w:rsid w:val="003A236C"/>
    <w:rsid w:val="003A2373"/>
    <w:rsid w:val="003A2431"/>
    <w:rsid w:val="003A24BA"/>
    <w:rsid w:val="003A265D"/>
    <w:rsid w:val="003A268E"/>
    <w:rsid w:val="003A26C2"/>
    <w:rsid w:val="003A2753"/>
    <w:rsid w:val="003A283C"/>
    <w:rsid w:val="003A28BA"/>
    <w:rsid w:val="003A2918"/>
    <w:rsid w:val="003A296A"/>
    <w:rsid w:val="003A299A"/>
    <w:rsid w:val="003A29B3"/>
    <w:rsid w:val="003A29F8"/>
    <w:rsid w:val="003A2A31"/>
    <w:rsid w:val="003A2A40"/>
    <w:rsid w:val="003A2A8B"/>
    <w:rsid w:val="003A2ABF"/>
    <w:rsid w:val="003A2AC8"/>
    <w:rsid w:val="003A2AD6"/>
    <w:rsid w:val="003A2AF0"/>
    <w:rsid w:val="003A2B52"/>
    <w:rsid w:val="003A2B5C"/>
    <w:rsid w:val="003A2B6E"/>
    <w:rsid w:val="003A2B7C"/>
    <w:rsid w:val="003A2BB0"/>
    <w:rsid w:val="003A2BED"/>
    <w:rsid w:val="003A2C11"/>
    <w:rsid w:val="003A2C35"/>
    <w:rsid w:val="003A2CE4"/>
    <w:rsid w:val="003A2D25"/>
    <w:rsid w:val="003A2D40"/>
    <w:rsid w:val="003A2D51"/>
    <w:rsid w:val="003A2D75"/>
    <w:rsid w:val="003A2EFA"/>
    <w:rsid w:val="003A2EFE"/>
    <w:rsid w:val="003A2F09"/>
    <w:rsid w:val="003A3097"/>
    <w:rsid w:val="003A3152"/>
    <w:rsid w:val="003A3163"/>
    <w:rsid w:val="003A31D0"/>
    <w:rsid w:val="003A31E7"/>
    <w:rsid w:val="003A3284"/>
    <w:rsid w:val="003A32EE"/>
    <w:rsid w:val="003A3377"/>
    <w:rsid w:val="003A3452"/>
    <w:rsid w:val="003A346A"/>
    <w:rsid w:val="003A346B"/>
    <w:rsid w:val="003A3489"/>
    <w:rsid w:val="003A34CB"/>
    <w:rsid w:val="003A364D"/>
    <w:rsid w:val="003A367D"/>
    <w:rsid w:val="003A3711"/>
    <w:rsid w:val="003A3725"/>
    <w:rsid w:val="003A3768"/>
    <w:rsid w:val="003A3828"/>
    <w:rsid w:val="003A382A"/>
    <w:rsid w:val="003A38D5"/>
    <w:rsid w:val="003A38E7"/>
    <w:rsid w:val="003A3913"/>
    <w:rsid w:val="003A3918"/>
    <w:rsid w:val="003A3940"/>
    <w:rsid w:val="003A3959"/>
    <w:rsid w:val="003A39A7"/>
    <w:rsid w:val="003A39B2"/>
    <w:rsid w:val="003A39D6"/>
    <w:rsid w:val="003A3A80"/>
    <w:rsid w:val="003A3AD0"/>
    <w:rsid w:val="003A3ADF"/>
    <w:rsid w:val="003A3AE3"/>
    <w:rsid w:val="003A3BA3"/>
    <w:rsid w:val="003A3C92"/>
    <w:rsid w:val="003A3CCC"/>
    <w:rsid w:val="003A3DC1"/>
    <w:rsid w:val="003A3DF7"/>
    <w:rsid w:val="003A3DFE"/>
    <w:rsid w:val="003A3E17"/>
    <w:rsid w:val="003A3EAF"/>
    <w:rsid w:val="003A3EF8"/>
    <w:rsid w:val="003A3F27"/>
    <w:rsid w:val="003A3F3C"/>
    <w:rsid w:val="003A3F6F"/>
    <w:rsid w:val="003A402E"/>
    <w:rsid w:val="003A4037"/>
    <w:rsid w:val="003A40C0"/>
    <w:rsid w:val="003A414C"/>
    <w:rsid w:val="003A41B2"/>
    <w:rsid w:val="003A41CB"/>
    <w:rsid w:val="003A4229"/>
    <w:rsid w:val="003A430A"/>
    <w:rsid w:val="003A434A"/>
    <w:rsid w:val="003A43E8"/>
    <w:rsid w:val="003A4438"/>
    <w:rsid w:val="003A4487"/>
    <w:rsid w:val="003A456F"/>
    <w:rsid w:val="003A4576"/>
    <w:rsid w:val="003A45B3"/>
    <w:rsid w:val="003A4606"/>
    <w:rsid w:val="003A460E"/>
    <w:rsid w:val="003A4687"/>
    <w:rsid w:val="003A4698"/>
    <w:rsid w:val="003A46FB"/>
    <w:rsid w:val="003A4769"/>
    <w:rsid w:val="003A4783"/>
    <w:rsid w:val="003A4789"/>
    <w:rsid w:val="003A47EE"/>
    <w:rsid w:val="003A47F5"/>
    <w:rsid w:val="003A4857"/>
    <w:rsid w:val="003A4947"/>
    <w:rsid w:val="003A49B8"/>
    <w:rsid w:val="003A49F9"/>
    <w:rsid w:val="003A4A5E"/>
    <w:rsid w:val="003A4A63"/>
    <w:rsid w:val="003A4A8E"/>
    <w:rsid w:val="003A4B5B"/>
    <w:rsid w:val="003A4BB8"/>
    <w:rsid w:val="003A4BE0"/>
    <w:rsid w:val="003A4BE9"/>
    <w:rsid w:val="003A4BF6"/>
    <w:rsid w:val="003A4C01"/>
    <w:rsid w:val="003A4C60"/>
    <w:rsid w:val="003A4D71"/>
    <w:rsid w:val="003A4D80"/>
    <w:rsid w:val="003A4EFE"/>
    <w:rsid w:val="003A4F55"/>
    <w:rsid w:val="003A4F7B"/>
    <w:rsid w:val="003A4F9C"/>
    <w:rsid w:val="003A4FB4"/>
    <w:rsid w:val="003A4FF9"/>
    <w:rsid w:val="003A5017"/>
    <w:rsid w:val="003A5030"/>
    <w:rsid w:val="003A508B"/>
    <w:rsid w:val="003A51B5"/>
    <w:rsid w:val="003A51D5"/>
    <w:rsid w:val="003A52FF"/>
    <w:rsid w:val="003A5301"/>
    <w:rsid w:val="003A532A"/>
    <w:rsid w:val="003A53AF"/>
    <w:rsid w:val="003A53DE"/>
    <w:rsid w:val="003A54B5"/>
    <w:rsid w:val="003A54D0"/>
    <w:rsid w:val="003A5510"/>
    <w:rsid w:val="003A553B"/>
    <w:rsid w:val="003A55DE"/>
    <w:rsid w:val="003A55F4"/>
    <w:rsid w:val="003A55FF"/>
    <w:rsid w:val="003A5618"/>
    <w:rsid w:val="003A5630"/>
    <w:rsid w:val="003A565F"/>
    <w:rsid w:val="003A56D5"/>
    <w:rsid w:val="003A56D6"/>
    <w:rsid w:val="003A575B"/>
    <w:rsid w:val="003A575C"/>
    <w:rsid w:val="003A57C6"/>
    <w:rsid w:val="003A584C"/>
    <w:rsid w:val="003A5936"/>
    <w:rsid w:val="003A5984"/>
    <w:rsid w:val="003A59C3"/>
    <w:rsid w:val="003A5AC2"/>
    <w:rsid w:val="003A5AF9"/>
    <w:rsid w:val="003A5B23"/>
    <w:rsid w:val="003A5B6A"/>
    <w:rsid w:val="003A5B93"/>
    <w:rsid w:val="003A5BAE"/>
    <w:rsid w:val="003A5BCB"/>
    <w:rsid w:val="003A5C22"/>
    <w:rsid w:val="003A5C43"/>
    <w:rsid w:val="003A5C64"/>
    <w:rsid w:val="003A5C80"/>
    <w:rsid w:val="003A5C94"/>
    <w:rsid w:val="003A5CB2"/>
    <w:rsid w:val="003A5CC7"/>
    <w:rsid w:val="003A5D0B"/>
    <w:rsid w:val="003A5D3F"/>
    <w:rsid w:val="003A5D8C"/>
    <w:rsid w:val="003A5DDF"/>
    <w:rsid w:val="003A5E52"/>
    <w:rsid w:val="003A5E7C"/>
    <w:rsid w:val="003A5EDB"/>
    <w:rsid w:val="003A5EFB"/>
    <w:rsid w:val="003A5F29"/>
    <w:rsid w:val="003A5F45"/>
    <w:rsid w:val="003A5F7B"/>
    <w:rsid w:val="003A5F9E"/>
    <w:rsid w:val="003A5FC3"/>
    <w:rsid w:val="003A6068"/>
    <w:rsid w:val="003A6082"/>
    <w:rsid w:val="003A619D"/>
    <w:rsid w:val="003A61C1"/>
    <w:rsid w:val="003A6269"/>
    <w:rsid w:val="003A629F"/>
    <w:rsid w:val="003A62E3"/>
    <w:rsid w:val="003A638C"/>
    <w:rsid w:val="003A63C3"/>
    <w:rsid w:val="003A6415"/>
    <w:rsid w:val="003A643B"/>
    <w:rsid w:val="003A645D"/>
    <w:rsid w:val="003A6509"/>
    <w:rsid w:val="003A6529"/>
    <w:rsid w:val="003A6538"/>
    <w:rsid w:val="003A655F"/>
    <w:rsid w:val="003A664A"/>
    <w:rsid w:val="003A6659"/>
    <w:rsid w:val="003A6678"/>
    <w:rsid w:val="003A66DD"/>
    <w:rsid w:val="003A67F2"/>
    <w:rsid w:val="003A67F5"/>
    <w:rsid w:val="003A68B4"/>
    <w:rsid w:val="003A68CB"/>
    <w:rsid w:val="003A6A8A"/>
    <w:rsid w:val="003A6AE5"/>
    <w:rsid w:val="003A6B6A"/>
    <w:rsid w:val="003A6B78"/>
    <w:rsid w:val="003A6BB1"/>
    <w:rsid w:val="003A6BFB"/>
    <w:rsid w:val="003A6C53"/>
    <w:rsid w:val="003A6C61"/>
    <w:rsid w:val="003A6D04"/>
    <w:rsid w:val="003A6D60"/>
    <w:rsid w:val="003A6D71"/>
    <w:rsid w:val="003A6D82"/>
    <w:rsid w:val="003A6E78"/>
    <w:rsid w:val="003A6EA9"/>
    <w:rsid w:val="003A6ECC"/>
    <w:rsid w:val="003A6ED2"/>
    <w:rsid w:val="003A6EFB"/>
    <w:rsid w:val="003A6F17"/>
    <w:rsid w:val="003A6F28"/>
    <w:rsid w:val="003A6F2F"/>
    <w:rsid w:val="003A6F91"/>
    <w:rsid w:val="003A6FD3"/>
    <w:rsid w:val="003A701C"/>
    <w:rsid w:val="003A706C"/>
    <w:rsid w:val="003A7086"/>
    <w:rsid w:val="003A70E3"/>
    <w:rsid w:val="003A7139"/>
    <w:rsid w:val="003A716B"/>
    <w:rsid w:val="003A71A7"/>
    <w:rsid w:val="003A7223"/>
    <w:rsid w:val="003A723D"/>
    <w:rsid w:val="003A73B0"/>
    <w:rsid w:val="003A73CA"/>
    <w:rsid w:val="003A73F2"/>
    <w:rsid w:val="003A7501"/>
    <w:rsid w:val="003A75CB"/>
    <w:rsid w:val="003A7607"/>
    <w:rsid w:val="003A7627"/>
    <w:rsid w:val="003A768B"/>
    <w:rsid w:val="003A773A"/>
    <w:rsid w:val="003A77DB"/>
    <w:rsid w:val="003A77F0"/>
    <w:rsid w:val="003A77F1"/>
    <w:rsid w:val="003A789B"/>
    <w:rsid w:val="003A7925"/>
    <w:rsid w:val="003A7927"/>
    <w:rsid w:val="003A79CF"/>
    <w:rsid w:val="003A7A09"/>
    <w:rsid w:val="003A7A0F"/>
    <w:rsid w:val="003A7A10"/>
    <w:rsid w:val="003A7A11"/>
    <w:rsid w:val="003A7A59"/>
    <w:rsid w:val="003A7AC2"/>
    <w:rsid w:val="003A7AF3"/>
    <w:rsid w:val="003A7B1C"/>
    <w:rsid w:val="003A7B4C"/>
    <w:rsid w:val="003A7B7B"/>
    <w:rsid w:val="003A7B95"/>
    <w:rsid w:val="003A7BE9"/>
    <w:rsid w:val="003A7C50"/>
    <w:rsid w:val="003A7C5A"/>
    <w:rsid w:val="003A7C6C"/>
    <w:rsid w:val="003A7CB0"/>
    <w:rsid w:val="003A7D47"/>
    <w:rsid w:val="003A7D57"/>
    <w:rsid w:val="003A7DCE"/>
    <w:rsid w:val="003A7E8F"/>
    <w:rsid w:val="003A7ECB"/>
    <w:rsid w:val="003A7EFE"/>
    <w:rsid w:val="003A7F4F"/>
    <w:rsid w:val="003A7F58"/>
    <w:rsid w:val="003A7FB3"/>
    <w:rsid w:val="003A7FF7"/>
    <w:rsid w:val="003B003D"/>
    <w:rsid w:val="003B0093"/>
    <w:rsid w:val="003B012A"/>
    <w:rsid w:val="003B0131"/>
    <w:rsid w:val="003B0181"/>
    <w:rsid w:val="003B01A6"/>
    <w:rsid w:val="003B024A"/>
    <w:rsid w:val="003B0262"/>
    <w:rsid w:val="003B0283"/>
    <w:rsid w:val="003B02FA"/>
    <w:rsid w:val="003B032E"/>
    <w:rsid w:val="003B0344"/>
    <w:rsid w:val="003B0415"/>
    <w:rsid w:val="003B04B1"/>
    <w:rsid w:val="003B04C5"/>
    <w:rsid w:val="003B0517"/>
    <w:rsid w:val="003B053D"/>
    <w:rsid w:val="003B05B7"/>
    <w:rsid w:val="003B0627"/>
    <w:rsid w:val="003B0672"/>
    <w:rsid w:val="003B06CE"/>
    <w:rsid w:val="003B06FB"/>
    <w:rsid w:val="003B0787"/>
    <w:rsid w:val="003B07DC"/>
    <w:rsid w:val="003B07E6"/>
    <w:rsid w:val="003B0879"/>
    <w:rsid w:val="003B08D8"/>
    <w:rsid w:val="003B08E4"/>
    <w:rsid w:val="003B0973"/>
    <w:rsid w:val="003B09AD"/>
    <w:rsid w:val="003B0A07"/>
    <w:rsid w:val="003B0A78"/>
    <w:rsid w:val="003B0AF6"/>
    <w:rsid w:val="003B0B2D"/>
    <w:rsid w:val="003B0BC3"/>
    <w:rsid w:val="003B0BD4"/>
    <w:rsid w:val="003B0BE3"/>
    <w:rsid w:val="003B0C39"/>
    <w:rsid w:val="003B0C3C"/>
    <w:rsid w:val="003B0C76"/>
    <w:rsid w:val="003B0CA1"/>
    <w:rsid w:val="003B0CAF"/>
    <w:rsid w:val="003B0D4C"/>
    <w:rsid w:val="003B0D74"/>
    <w:rsid w:val="003B0DE4"/>
    <w:rsid w:val="003B0DF3"/>
    <w:rsid w:val="003B0DFB"/>
    <w:rsid w:val="003B0E1D"/>
    <w:rsid w:val="003B0E31"/>
    <w:rsid w:val="003B0E6B"/>
    <w:rsid w:val="003B0E84"/>
    <w:rsid w:val="003B0EAC"/>
    <w:rsid w:val="003B0EBA"/>
    <w:rsid w:val="003B0FCB"/>
    <w:rsid w:val="003B0FEC"/>
    <w:rsid w:val="003B10A8"/>
    <w:rsid w:val="003B10F5"/>
    <w:rsid w:val="003B114E"/>
    <w:rsid w:val="003B1151"/>
    <w:rsid w:val="003B121C"/>
    <w:rsid w:val="003B121E"/>
    <w:rsid w:val="003B1283"/>
    <w:rsid w:val="003B1398"/>
    <w:rsid w:val="003B13B0"/>
    <w:rsid w:val="003B14F2"/>
    <w:rsid w:val="003B14FD"/>
    <w:rsid w:val="003B1514"/>
    <w:rsid w:val="003B153F"/>
    <w:rsid w:val="003B1582"/>
    <w:rsid w:val="003B15FC"/>
    <w:rsid w:val="003B161A"/>
    <w:rsid w:val="003B16F6"/>
    <w:rsid w:val="003B1704"/>
    <w:rsid w:val="003B172B"/>
    <w:rsid w:val="003B1759"/>
    <w:rsid w:val="003B1788"/>
    <w:rsid w:val="003B17A0"/>
    <w:rsid w:val="003B1819"/>
    <w:rsid w:val="003B187A"/>
    <w:rsid w:val="003B18EA"/>
    <w:rsid w:val="003B18FF"/>
    <w:rsid w:val="003B1924"/>
    <w:rsid w:val="003B1930"/>
    <w:rsid w:val="003B1961"/>
    <w:rsid w:val="003B19C3"/>
    <w:rsid w:val="003B1B66"/>
    <w:rsid w:val="003B1BC4"/>
    <w:rsid w:val="003B1BED"/>
    <w:rsid w:val="003B1C29"/>
    <w:rsid w:val="003B1C57"/>
    <w:rsid w:val="003B1C5A"/>
    <w:rsid w:val="003B1CC0"/>
    <w:rsid w:val="003B1CCF"/>
    <w:rsid w:val="003B1CFB"/>
    <w:rsid w:val="003B1D29"/>
    <w:rsid w:val="003B1D2F"/>
    <w:rsid w:val="003B1D4B"/>
    <w:rsid w:val="003B1ECA"/>
    <w:rsid w:val="003B1ECC"/>
    <w:rsid w:val="003B1EE7"/>
    <w:rsid w:val="003B1EEB"/>
    <w:rsid w:val="003B1EF9"/>
    <w:rsid w:val="003B1F5F"/>
    <w:rsid w:val="003B1F86"/>
    <w:rsid w:val="003B1FF0"/>
    <w:rsid w:val="003B2036"/>
    <w:rsid w:val="003B2040"/>
    <w:rsid w:val="003B207C"/>
    <w:rsid w:val="003B208C"/>
    <w:rsid w:val="003B20AB"/>
    <w:rsid w:val="003B212D"/>
    <w:rsid w:val="003B2140"/>
    <w:rsid w:val="003B2174"/>
    <w:rsid w:val="003B21B9"/>
    <w:rsid w:val="003B2245"/>
    <w:rsid w:val="003B2257"/>
    <w:rsid w:val="003B22D5"/>
    <w:rsid w:val="003B22DC"/>
    <w:rsid w:val="003B232D"/>
    <w:rsid w:val="003B2336"/>
    <w:rsid w:val="003B2350"/>
    <w:rsid w:val="003B238F"/>
    <w:rsid w:val="003B23AB"/>
    <w:rsid w:val="003B23F3"/>
    <w:rsid w:val="003B23FE"/>
    <w:rsid w:val="003B24EE"/>
    <w:rsid w:val="003B24FF"/>
    <w:rsid w:val="003B2561"/>
    <w:rsid w:val="003B25C7"/>
    <w:rsid w:val="003B262A"/>
    <w:rsid w:val="003B2655"/>
    <w:rsid w:val="003B2671"/>
    <w:rsid w:val="003B267B"/>
    <w:rsid w:val="003B26C2"/>
    <w:rsid w:val="003B2738"/>
    <w:rsid w:val="003B27D2"/>
    <w:rsid w:val="003B2895"/>
    <w:rsid w:val="003B291B"/>
    <w:rsid w:val="003B29FA"/>
    <w:rsid w:val="003B2A99"/>
    <w:rsid w:val="003B2AE3"/>
    <w:rsid w:val="003B2B2B"/>
    <w:rsid w:val="003B2B4C"/>
    <w:rsid w:val="003B2B5E"/>
    <w:rsid w:val="003B2B8A"/>
    <w:rsid w:val="003B2BCE"/>
    <w:rsid w:val="003B2BDB"/>
    <w:rsid w:val="003B2C0B"/>
    <w:rsid w:val="003B2CCF"/>
    <w:rsid w:val="003B2E32"/>
    <w:rsid w:val="003B2E60"/>
    <w:rsid w:val="003B2EFB"/>
    <w:rsid w:val="003B2F35"/>
    <w:rsid w:val="003B2FA8"/>
    <w:rsid w:val="003B2FB2"/>
    <w:rsid w:val="003B2FD1"/>
    <w:rsid w:val="003B2FDB"/>
    <w:rsid w:val="003B3082"/>
    <w:rsid w:val="003B309B"/>
    <w:rsid w:val="003B30AA"/>
    <w:rsid w:val="003B321B"/>
    <w:rsid w:val="003B3246"/>
    <w:rsid w:val="003B3257"/>
    <w:rsid w:val="003B327D"/>
    <w:rsid w:val="003B32FB"/>
    <w:rsid w:val="003B3353"/>
    <w:rsid w:val="003B3391"/>
    <w:rsid w:val="003B33A6"/>
    <w:rsid w:val="003B340E"/>
    <w:rsid w:val="003B347D"/>
    <w:rsid w:val="003B3513"/>
    <w:rsid w:val="003B3529"/>
    <w:rsid w:val="003B3530"/>
    <w:rsid w:val="003B35C3"/>
    <w:rsid w:val="003B362D"/>
    <w:rsid w:val="003B3650"/>
    <w:rsid w:val="003B3654"/>
    <w:rsid w:val="003B365E"/>
    <w:rsid w:val="003B36D8"/>
    <w:rsid w:val="003B36DA"/>
    <w:rsid w:val="003B3822"/>
    <w:rsid w:val="003B385E"/>
    <w:rsid w:val="003B38C7"/>
    <w:rsid w:val="003B38EA"/>
    <w:rsid w:val="003B38F3"/>
    <w:rsid w:val="003B39AE"/>
    <w:rsid w:val="003B3A91"/>
    <w:rsid w:val="003B3AB8"/>
    <w:rsid w:val="003B3B06"/>
    <w:rsid w:val="003B3B31"/>
    <w:rsid w:val="003B3B57"/>
    <w:rsid w:val="003B3BA5"/>
    <w:rsid w:val="003B3BF9"/>
    <w:rsid w:val="003B3C02"/>
    <w:rsid w:val="003B3D15"/>
    <w:rsid w:val="003B3DF3"/>
    <w:rsid w:val="003B3E8E"/>
    <w:rsid w:val="003B3EBE"/>
    <w:rsid w:val="003B3EC1"/>
    <w:rsid w:val="003B3EC9"/>
    <w:rsid w:val="003B3FCC"/>
    <w:rsid w:val="003B409A"/>
    <w:rsid w:val="003B409F"/>
    <w:rsid w:val="003B4137"/>
    <w:rsid w:val="003B420A"/>
    <w:rsid w:val="003B426B"/>
    <w:rsid w:val="003B4276"/>
    <w:rsid w:val="003B4297"/>
    <w:rsid w:val="003B42A6"/>
    <w:rsid w:val="003B42B7"/>
    <w:rsid w:val="003B42E7"/>
    <w:rsid w:val="003B430B"/>
    <w:rsid w:val="003B4326"/>
    <w:rsid w:val="003B43C8"/>
    <w:rsid w:val="003B44A7"/>
    <w:rsid w:val="003B44B2"/>
    <w:rsid w:val="003B4629"/>
    <w:rsid w:val="003B4649"/>
    <w:rsid w:val="003B46A7"/>
    <w:rsid w:val="003B46F8"/>
    <w:rsid w:val="003B4703"/>
    <w:rsid w:val="003B477F"/>
    <w:rsid w:val="003B47C4"/>
    <w:rsid w:val="003B480B"/>
    <w:rsid w:val="003B4850"/>
    <w:rsid w:val="003B489B"/>
    <w:rsid w:val="003B49A5"/>
    <w:rsid w:val="003B49B7"/>
    <w:rsid w:val="003B4A02"/>
    <w:rsid w:val="003B4A53"/>
    <w:rsid w:val="003B4B0F"/>
    <w:rsid w:val="003B4B81"/>
    <w:rsid w:val="003B4B8F"/>
    <w:rsid w:val="003B4C60"/>
    <w:rsid w:val="003B4E3A"/>
    <w:rsid w:val="003B4E96"/>
    <w:rsid w:val="003B4F12"/>
    <w:rsid w:val="003B4F2E"/>
    <w:rsid w:val="003B4F5C"/>
    <w:rsid w:val="003B4F9E"/>
    <w:rsid w:val="003B4FB8"/>
    <w:rsid w:val="003B4FC6"/>
    <w:rsid w:val="003B4FF1"/>
    <w:rsid w:val="003B5013"/>
    <w:rsid w:val="003B504D"/>
    <w:rsid w:val="003B510A"/>
    <w:rsid w:val="003B5257"/>
    <w:rsid w:val="003B52AC"/>
    <w:rsid w:val="003B52F0"/>
    <w:rsid w:val="003B5373"/>
    <w:rsid w:val="003B53AF"/>
    <w:rsid w:val="003B5440"/>
    <w:rsid w:val="003B54F6"/>
    <w:rsid w:val="003B55A3"/>
    <w:rsid w:val="003B55E2"/>
    <w:rsid w:val="003B55ED"/>
    <w:rsid w:val="003B55EE"/>
    <w:rsid w:val="003B55F0"/>
    <w:rsid w:val="003B55FC"/>
    <w:rsid w:val="003B55FF"/>
    <w:rsid w:val="003B56DD"/>
    <w:rsid w:val="003B57A1"/>
    <w:rsid w:val="003B57AA"/>
    <w:rsid w:val="003B5801"/>
    <w:rsid w:val="003B5823"/>
    <w:rsid w:val="003B585B"/>
    <w:rsid w:val="003B5894"/>
    <w:rsid w:val="003B58DB"/>
    <w:rsid w:val="003B59A8"/>
    <w:rsid w:val="003B59B9"/>
    <w:rsid w:val="003B59F4"/>
    <w:rsid w:val="003B5A2B"/>
    <w:rsid w:val="003B5A40"/>
    <w:rsid w:val="003B5A9E"/>
    <w:rsid w:val="003B5ABA"/>
    <w:rsid w:val="003B5AD8"/>
    <w:rsid w:val="003B5B5D"/>
    <w:rsid w:val="003B5C3A"/>
    <w:rsid w:val="003B5C9A"/>
    <w:rsid w:val="003B5CD2"/>
    <w:rsid w:val="003B5D24"/>
    <w:rsid w:val="003B5DD3"/>
    <w:rsid w:val="003B5DF2"/>
    <w:rsid w:val="003B5E19"/>
    <w:rsid w:val="003B5E51"/>
    <w:rsid w:val="003B5F6F"/>
    <w:rsid w:val="003B5FE1"/>
    <w:rsid w:val="003B6064"/>
    <w:rsid w:val="003B6066"/>
    <w:rsid w:val="003B6074"/>
    <w:rsid w:val="003B6091"/>
    <w:rsid w:val="003B60CD"/>
    <w:rsid w:val="003B60E8"/>
    <w:rsid w:val="003B6136"/>
    <w:rsid w:val="003B61F5"/>
    <w:rsid w:val="003B621B"/>
    <w:rsid w:val="003B6341"/>
    <w:rsid w:val="003B6364"/>
    <w:rsid w:val="003B637F"/>
    <w:rsid w:val="003B63EA"/>
    <w:rsid w:val="003B64A1"/>
    <w:rsid w:val="003B64F5"/>
    <w:rsid w:val="003B6515"/>
    <w:rsid w:val="003B6565"/>
    <w:rsid w:val="003B65F9"/>
    <w:rsid w:val="003B6652"/>
    <w:rsid w:val="003B6669"/>
    <w:rsid w:val="003B66FD"/>
    <w:rsid w:val="003B6713"/>
    <w:rsid w:val="003B67C3"/>
    <w:rsid w:val="003B67F0"/>
    <w:rsid w:val="003B684E"/>
    <w:rsid w:val="003B68D8"/>
    <w:rsid w:val="003B6900"/>
    <w:rsid w:val="003B6930"/>
    <w:rsid w:val="003B6932"/>
    <w:rsid w:val="003B6A2D"/>
    <w:rsid w:val="003B6AB7"/>
    <w:rsid w:val="003B6AD8"/>
    <w:rsid w:val="003B6AEF"/>
    <w:rsid w:val="003B6B06"/>
    <w:rsid w:val="003B6BF0"/>
    <w:rsid w:val="003B6C76"/>
    <w:rsid w:val="003B6CE8"/>
    <w:rsid w:val="003B6D8C"/>
    <w:rsid w:val="003B6D93"/>
    <w:rsid w:val="003B6DCC"/>
    <w:rsid w:val="003B6DDA"/>
    <w:rsid w:val="003B6DF4"/>
    <w:rsid w:val="003B6E60"/>
    <w:rsid w:val="003B6E77"/>
    <w:rsid w:val="003B6E83"/>
    <w:rsid w:val="003B6FC5"/>
    <w:rsid w:val="003B715A"/>
    <w:rsid w:val="003B7172"/>
    <w:rsid w:val="003B71AC"/>
    <w:rsid w:val="003B71FE"/>
    <w:rsid w:val="003B737C"/>
    <w:rsid w:val="003B7422"/>
    <w:rsid w:val="003B744F"/>
    <w:rsid w:val="003B746F"/>
    <w:rsid w:val="003B7509"/>
    <w:rsid w:val="003B75BA"/>
    <w:rsid w:val="003B76BA"/>
    <w:rsid w:val="003B782F"/>
    <w:rsid w:val="003B78AC"/>
    <w:rsid w:val="003B78CD"/>
    <w:rsid w:val="003B78F1"/>
    <w:rsid w:val="003B7956"/>
    <w:rsid w:val="003B797A"/>
    <w:rsid w:val="003B7A1D"/>
    <w:rsid w:val="003B7AF0"/>
    <w:rsid w:val="003B7B2F"/>
    <w:rsid w:val="003B7B3B"/>
    <w:rsid w:val="003B7BB4"/>
    <w:rsid w:val="003B7C00"/>
    <w:rsid w:val="003B7C19"/>
    <w:rsid w:val="003B7C1B"/>
    <w:rsid w:val="003B7C53"/>
    <w:rsid w:val="003B7CC9"/>
    <w:rsid w:val="003B7CE9"/>
    <w:rsid w:val="003B7CF4"/>
    <w:rsid w:val="003B7CF9"/>
    <w:rsid w:val="003B7D61"/>
    <w:rsid w:val="003B7D65"/>
    <w:rsid w:val="003B7D85"/>
    <w:rsid w:val="003B7E71"/>
    <w:rsid w:val="003B7E78"/>
    <w:rsid w:val="003B7E81"/>
    <w:rsid w:val="003B7EE8"/>
    <w:rsid w:val="003B7F09"/>
    <w:rsid w:val="003B7F0B"/>
    <w:rsid w:val="003B7F27"/>
    <w:rsid w:val="003B7F78"/>
    <w:rsid w:val="003C00AE"/>
    <w:rsid w:val="003C01A5"/>
    <w:rsid w:val="003C01F0"/>
    <w:rsid w:val="003C0224"/>
    <w:rsid w:val="003C02A7"/>
    <w:rsid w:val="003C03A3"/>
    <w:rsid w:val="003C03EC"/>
    <w:rsid w:val="003C04F1"/>
    <w:rsid w:val="003C05AC"/>
    <w:rsid w:val="003C0633"/>
    <w:rsid w:val="003C0635"/>
    <w:rsid w:val="003C0636"/>
    <w:rsid w:val="003C063A"/>
    <w:rsid w:val="003C06BB"/>
    <w:rsid w:val="003C06CA"/>
    <w:rsid w:val="003C06CC"/>
    <w:rsid w:val="003C0777"/>
    <w:rsid w:val="003C0834"/>
    <w:rsid w:val="003C087E"/>
    <w:rsid w:val="003C0892"/>
    <w:rsid w:val="003C08ED"/>
    <w:rsid w:val="003C091E"/>
    <w:rsid w:val="003C0924"/>
    <w:rsid w:val="003C097C"/>
    <w:rsid w:val="003C09AA"/>
    <w:rsid w:val="003C09C6"/>
    <w:rsid w:val="003C0A3E"/>
    <w:rsid w:val="003C0A7F"/>
    <w:rsid w:val="003C0AC9"/>
    <w:rsid w:val="003C0B17"/>
    <w:rsid w:val="003C0B9F"/>
    <w:rsid w:val="003C0BCA"/>
    <w:rsid w:val="003C0BCB"/>
    <w:rsid w:val="003C0BDA"/>
    <w:rsid w:val="003C0D06"/>
    <w:rsid w:val="003C0D1D"/>
    <w:rsid w:val="003C0D54"/>
    <w:rsid w:val="003C0D58"/>
    <w:rsid w:val="003C0D9F"/>
    <w:rsid w:val="003C0DBC"/>
    <w:rsid w:val="003C0E02"/>
    <w:rsid w:val="003C0E6C"/>
    <w:rsid w:val="003C0F07"/>
    <w:rsid w:val="003C0F40"/>
    <w:rsid w:val="003C0FFF"/>
    <w:rsid w:val="003C1007"/>
    <w:rsid w:val="003C1025"/>
    <w:rsid w:val="003C1047"/>
    <w:rsid w:val="003C108B"/>
    <w:rsid w:val="003C10AB"/>
    <w:rsid w:val="003C10AE"/>
    <w:rsid w:val="003C10BE"/>
    <w:rsid w:val="003C10C6"/>
    <w:rsid w:val="003C10F3"/>
    <w:rsid w:val="003C1120"/>
    <w:rsid w:val="003C1161"/>
    <w:rsid w:val="003C118E"/>
    <w:rsid w:val="003C1199"/>
    <w:rsid w:val="003C121B"/>
    <w:rsid w:val="003C1248"/>
    <w:rsid w:val="003C125E"/>
    <w:rsid w:val="003C1326"/>
    <w:rsid w:val="003C133E"/>
    <w:rsid w:val="003C134C"/>
    <w:rsid w:val="003C1377"/>
    <w:rsid w:val="003C13D2"/>
    <w:rsid w:val="003C1425"/>
    <w:rsid w:val="003C1427"/>
    <w:rsid w:val="003C1437"/>
    <w:rsid w:val="003C14EC"/>
    <w:rsid w:val="003C1562"/>
    <w:rsid w:val="003C167D"/>
    <w:rsid w:val="003C1684"/>
    <w:rsid w:val="003C16AA"/>
    <w:rsid w:val="003C16BE"/>
    <w:rsid w:val="003C16D6"/>
    <w:rsid w:val="003C1758"/>
    <w:rsid w:val="003C1784"/>
    <w:rsid w:val="003C17EB"/>
    <w:rsid w:val="003C181F"/>
    <w:rsid w:val="003C1889"/>
    <w:rsid w:val="003C188D"/>
    <w:rsid w:val="003C18A5"/>
    <w:rsid w:val="003C18E0"/>
    <w:rsid w:val="003C18F2"/>
    <w:rsid w:val="003C1953"/>
    <w:rsid w:val="003C195B"/>
    <w:rsid w:val="003C197E"/>
    <w:rsid w:val="003C19B1"/>
    <w:rsid w:val="003C19BE"/>
    <w:rsid w:val="003C1A01"/>
    <w:rsid w:val="003C1AAB"/>
    <w:rsid w:val="003C1AB4"/>
    <w:rsid w:val="003C1ACB"/>
    <w:rsid w:val="003C1B67"/>
    <w:rsid w:val="003C1B95"/>
    <w:rsid w:val="003C1C26"/>
    <w:rsid w:val="003C1C47"/>
    <w:rsid w:val="003C1D36"/>
    <w:rsid w:val="003C1D64"/>
    <w:rsid w:val="003C1DD7"/>
    <w:rsid w:val="003C1ED6"/>
    <w:rsid w:val="003C1F3F"/>
    <w:rsid w:val="003C1FC7"/>
    <w:rsid w:val="003C2003"/>
    <w:rsid w:val="003C2094"/>
    <w:rsid w:val="003C20B4"/>
    <w:rsid w:val="003C20E2"/>
    <w:rsid w:val="003C2170"/>
    <w:rsid w:val="003C21B2"/>
    <w:rsid w:val="003C2212"/>
    <w:rsid w:val="003C2222"/>
    <w:rsid w:val="003C2235"/>
    <w:rsid w:val="003C22B7"/>
    <w:rsid w:val="003C22D4"/>
    <w:rsid w:val="003C22DB"/>
    <w:rsid w:val="003C22DE"/>
    <w:rsid w:val="003C22E1"/>
    <w:rsid w:val="003C22EA"/>
    <w:rsid w:val="003C22F0"/>
    <w:rsid w:val="003C232F"/>
    <w:rsid w:val="003C23AB"/>
    <w:rsid w:val="003C23B4"/>
    <w:rsid w:val="003C2417"/>
    <w:rsid w:val="003C24E8"/>
    <w:rsid w:val="003C2548"/>
    <w:rsid w:val="003C2551"/>
    <w:rsid w:val="003C25B5"/>
    <w:rsid w:val="003C25BD"/>
    <w:rsid w:val="003C25C7"/>
    <w:rsid w:val="003C25E8"/>
    <w:rsid w:val="003C2698"/>
    <w:rsid w:val="003C270A"/>
    <w:rsid w:val="003C2743"/>
    <w:rsid w:val="003C2799"/>
    <w:rsid w:val="003C27BC"/>
    <w:rsid w:val="003C27CC"/>
    <w:rsid w:val="003C2827"/>
    <w:rsid w:val="003C283A"/>
    <w:rsid w:val="003C2852"/>
    <w:rsid w:val="003C28FE"/>
    <w:rsid w:val="003C2925"/>
    <w:rsid w:val="003C2935"/>
    <w:rsid w:val="003C294E"/>
    <w:rsid w:val="003C2A6F"/>
    <w:rsid w:val="003C2B1B"/>
    <w:rsid w:val="003C2B3D"/>
    <w:rsid w:val="003C2B9D"/>
    <w:rsid w:val="003C2BE1"/>
    <w:rsid w:val="003C2C66"/>
    <w:rsid w:val="003C2D16"/>
    <w:rsid w:val="003C2DA3"/>
    <w:rsid w:val="003C2DDA"/>
    <w:rsid w:val="003C2DE6"/>
    <w:rsid w:val="003C2E61"/>
    <w:rsid w:val="003C2F06"/>
    <w:rsid w:val="003C2F19"/>
    <w:rsid w:val="003C2F46"/>
    <w:rsid w:val="003C2FB1"/>
    <w:rsid w:val="003C3037"/>
    <w:rsid w:val="003C3074"/>
    <w:rsid w:val="003C3113"/>
    <w:rsid w:val="003C31A9"/>
    <w:rsid w:val="003C31AA"/>
    <w:rsid w:val="003C31E6"/>
    <w:rsid w:val="003C3207"/>
    <w:rsid w:val="003C320B"/>
    <w:rsid w:val="003C3229"/>
    <w:rsid w:val="003C3244"/>
    <w:rsid w:val="003C3278"/>
    <w:rsid w:val="003C3290"/>
    <w:rsid w:val="003C32B9"/>
    <w:rsid w:val="003C32FB"/>
    <w:rsid w:val="003C33A4"/>
    <w:rsid w:val="003C33BF"/>
    <w:rsid w:val="003C33EA"/>
    <w:rsid w:val="003C344B"/>
    <w:rsid w:val="003C34A5"/>
    <w:rsid w:val="003C34D5"/>
    <w:rsid w:val="003C350B"/>
    <w:rsid w:val="003C353B"/>
    <w:rsid w:val="003C3578"/>
    <w:rsid w:val="003C35B7"/>
    <w:rsid w:val="003C3684"/>
    <w:rsid w:val="003C3696"/>
    <w:rsid w:val="003C36A2"/>
    <w:rsid w:val="003C36CF"/>
    <w:rsid w:val="003C370D"/>
    <w:rsid w:val="003C37C7"/>
    <w:rsid w:val="003C382F"/>
    <w:rsid w:val="003C38C8"/>
    <w:rsid w:val="003C3900"/>
    <w:rsid w:val="003C3902"/>
    <w:rsid w:val="003C3904"/>
    <w:rsid w:val="003C3986"/>
    <w:rsid w:val="003C39BE"/>
    <w:rsid w:val="003C3ADD"/>
    <w:rsid w:val="003C3B3A"/>
    <w:rsid w:val="003C3B4E"/>
    <w:rsid w:val="003C3B64"/>
    <w:rsid w:val="003C3BD7"/>
    <w:rsid w:val="003C3C32"/>
    <w:rsid w:val="003C3C51"/>
    <w:rsid w:val="003C3C84"/>
    <w:rsid w:val="003C3D02"/>
    <w:rsid w:val="003C3D05"/>
    <w:rsid w:val="003C3D67"/>
    <w:rsid w:val="003C3D9F"/>
    <w:rsid w:val="003C3EE1"/>
    <w:rsid w:val="003C3F0A"/>
    <w:rsid w:val="003C3F41"/>
    <w:rsid w:val="003C3FE9"/>
    <w:rsid w:val="003C4082"/>
    <w:rsid w:val="003C4089"/>
    <w:rsid w:val="003C40DC"/>
    <w:rsid w:val="003C40E1"/>
    <w:rsid w:val="003C40E2"/>
    <w:rsid w:val="003C41F9"/>
    <w:rsid w:val="003C4315"/>
    <w:rsid w:val="003C435F"/>
    <w:rsid w:val="003C4417"/>
    <w:rsid w:val="003C4489"/>
    <w:rsid w:val="003C448A"/>
    <w:rsid w:val="003C44FF"/>
    <w:rsid w:val="003C455F"/>
    <w:rsid w:val="003C4576"/>
    <w:rsid w:val="003C45E9"/>
    <w:rsid w:val="003C4601"/>
    <w:rsid w:val="003C4608"/>
    <w:rsid w:val="003C4611"/>
    <w:rsid w:val="003C466E"/>
    <w:rsid w:val="003C4754"/>
    <w:rsid w:val="003C480D"/>
    <w:rsid w:val="003C4847"/>
    <w:rsid w:val="003C48ED"/>
    <w:rsid w:val="003C48F2"/>
    <w:rsid w:val="003C492E"/>
    <w:rsid w:val="003C49D5"/>
    <w:rsid w:val="003C4A10"/>
    <w:rsid w:val="003C4B13"/>
    <w:rsid w:val="003C4B33"/>
    <w:rsid w:val="003C4BC0"/>
    <w:rsid w:val="003C4BD4"/>
    <w:rsid w:val="003C4C77"/>
    <w:rsid w:val="003C4CC0"/>
    <w:rsid w:val="003C4CF4"/>
    <w:rsid w:val="003C4D31"/>
    <w:rsid w:val="003C4D3F"/>
    <w:rsid w:val="003C4D40"/>
    <w:rsid w:val="003C4EA5"/>
    <w:rsid w:val="003C4EC1"/>
    <w:rsid w:val="003C4EED"/>
    <w:rsid w:val="003C4F06"/>
    <w:rsid w:val="003C4F1D"/>
    <w:rsid w:val="003C4F24"/>
    <w:rsid w:val="003C5039"/>
    <w:rsid w:val="003C50A2"/>
    <w:rsid w:val="003C50CE"/>
    <w:rsid w:val="003C50FE"/>
    <w:rsid w:val="003C512D"/>
    <w:rsid w:val="003C51A7"/>
    <w:rsid w:val="003C51F6"/>
    <w:rsid w:val="003C5211"/>
    <w:rsid w:val="003C526F"/>
    <w:rsid w:val="003C528C"/>
    <w:rsid w:val="003C52EB"/>
    <w:rsid w:val="003C52ED"/>
    <w:rsid w:val="003C5397"/>
    <w:rsid w:val="003C53AA"/>
    <w:rsid w:val="003C5445"/>
    <w:rsid w:val="003C5473"/>
    <w:rsid w:val="003C5497"/>
    <w:rsid w:val="003C54F2"/>
    <w:rsid w:val="003C5529"/>
    <w:rsid w:val="003C555C"/>
    <w:rsid w:val="003C5564"/>
    <w:rsid w:val="003C556F"/>
    <w:rsid w:val="003C55E8"/>
    <w:rsid w:val="003C5665"/>
    <w:rsid w:val="003C5699"/>
    <w:rsid w:val="003C56C2"/>
    <w:rsid w:val="003C5781"/>
    <w:rsid w:val="003C57DB"/>
    <w:rsid w:val="003C57FD"/>
    <w:rsid w:val="003C5892"/>
    <w:rsid w:val="003C5913"/>
    <w:rsid w:val="003C598A"/>
    <w:rsid w:val="003C59BD"/>
    <w:rsid w:val="003C59E5"/>
    <w:rsid w:val="003C5A69"/>
    <w:rsid w:val="003C5B12"/>
    <w:rsid w:val="003C5B2C"/>
    <w:rsid w:val="003C5BCB"/>
    <w:rsid w:val="003C5BCF"/>
    <w:rsid w:val="003C5C27"/>
    <w:rsid w:val="003C5C98"/>
    <w:rsid w:val="003C5CAA"/>
    <w:rsid w:val="003C5DE6"/>
    <w:rsid w:val="003C5E3C"/>
    <w:rsid w:val="003C5E42"/>
    <w:rsid w:val="003C5FF3"/>
    <w:rsid w:val="003C6032"/>
    <w:rsid w:val="003C60AD"/>
    <w:rsid w:val="003C60B9"/>
    <w:rsid w:val="003C60E8"/>
    <w:rsid w:val="003C6132"/>
    <w:rsid w:val="003C6143"/>
    <w:rsid w:val="003C6178"/>
    <w:rsid w:val="003C6194"/>
    <w:rsid w:val="003C61C2"/>
    <w:rsid w:val="003C6205"/>
    <w:rsid w:val="003C6232"/>
    <w:rsid w:val="003C6246"/>
    <w:rsid w:val="003C625A"/>
    <w:rsid w:val="003C62EA"/>
    <w:rsid w:val="003C63F9"/>
    <w:rsid w:val="003C6441"/>
    <w:rsid w:val="003C6497"/>
    <w:rsid w:val="003C6554"/>
    <w:rsid w:val="003C6573"/>
    <w:rsid w:val="003C6585"/>
    <w:rsid w:val="003C65AD"/>
    <w:rsid w:val="003C65CB"/>
    <w:rsid w:val="003C665A"/>
    <w:rsid w:val="003C6693"/>
    <w:rsid w:val="003C66AC"/>
    <w:rsid w:val="003C66BB"/>
    <w:rsid w:val="003C66DA"/>
    <w:rsid w:val="003C6750"/>
    <w:rsid w:val="003C67BA"/>
    <w:rsid w:val="003C67F2"/>
    <w:rsid w:val="003C681B"/>
    <w:rsid w:val="003C682D"/>
    <w:rsid w:val="003C6999"/>
    <w:rsid w:val="003C69DE"/>
    <w:rsid w:val="003C69F7"/>
    <w:rsid w:val="003C69FF"/>
    <w:rsid w:val="003C6A23"/>
    <w:rsid w:val="003C6A43"/>
    <w:rsid w:val="003C6A4D"/>
    <w:rsid w:val="003C6A52"/>
    <w:rsid w:val="003C6A73"/>
    <w:rsid w:val="003C6AA3"/>
    <w:rsid w:val="003C6B0C"/>
    <w:rsid w:val="003C6B1D"/>
    <w:rsid w:val="003C6BE4"/>
    <w:rsid w:val="003C6C1B"/>
    <w:rsid w:val="003C6D0E"/>
    <w:rsid w:val="003C6D49"/>
    <w:rsid w:val="003C6DB4"/>
    <w:rsid w:val="003C6DE6"/>
    <w:rsid w:val="003C6E08"/>
    <w:rsid w:val="003C6E35"/>
    <w:rsid w:val="003C6F1A"/>
    <w:rsid w:val="003C6F31"/>
    <w:rsid w:val="003C7072"/>
    <w:rsid w:val="003C7082"/>
    <w:rsid w:val="003C70D9"/>
    <w:rsid w:val="003C70EC"/>
    <w:rsid w:val="003C7107"/>
    <w:rsid w:val="003C7154"/>
    <w:rsid w:val="003C716B"/>
    <w:rsid w:val="003C71E7"/>
    <w:rsid w:val="003C7251"/>
    <w:rsid w:val="003C7293"/>
    <w:rsid w:val="003C72E2"/>
    <w:rsid w:val="003C72EB"/>
    <w:rsid w:val="003C7384"/>
    <w:rsid w:val="003C7556"/>
    <w:rsid w:val="003C756D"/>
    <w:rsid w:val="003C758B"/>
    <w:rsid w:val="003C758E"/>
    <w:rsid w:val="003C75D8"/>
    <w:rsid w:val="003C764D"/>
    <w:rsid w:val="003C7671"/>
    <w:rsid w:val="003C76C6"/>
    <w:rsid w:val="003C76D0"/>
    <w:rsid w:val="003C7762"/>
    <w:rsid w:val="003C7793"/>
    <w:rsid w:val="003C77C9"/>
    <w:rsid w:val="003C782D"/>
    <w:rsid w:val="003C789E"/>
    <w:rsid w:val="003C797E"/>
    <w:rsid w:val="003C79CF"/>
    <w:rsid w:val="003C7A1F"/>
    <w:rsid w:val="003C7A7B"/>
    <w:rsid w:val="003C7A8C"/>
    <w:rsid w:val="003C7AA2"/>
    <w:rsid w:val="003C7AF8"/>
    <w:rsid w:val="003C7B10"/>
    <w:rsid w:val="003C7BB0"/>
    <w:rsid w:val="003C7BD7"/>
    <w:rsid w:val="003C7BE3"/>
    <w:rsid w:val="003C7C18"/>
    <w:rsid w:val="003C7C23"/>
    <w:rsid w:val="003C7C80"/>
    <w:rsid w:val="003C7CC2"/>
    <w:rsid w:val="003C7CE7"/>
    <w:rsid w:val="003C7CE8"/>
    <w:rsid w:val="003C7D5A"/>
    <w:rsid w:val="003C7D64"/>
    <w:rsid w:val="003C7E08"/>
    <w:rsid w:val="003C7E35"/>
    <w:rsid w:val="003C7F00"/>
    <w:rsid w:val="003C7F04"/>
    <w:rsid w:val="003C7F1A"/>
    <w:rsid w:val="003C7F52"/>
    <w:rsid w:val="003C7F60"/>
    <w:rsid w:val="003C7FC5"/>
    <w:rsid w:val="003C7FFC"/>
    <w:rsid w:val="003D007A"/>
    <w:rsid w:val="003D0142"/>
    <w:rsid w:val="003D014D"/>
    <w:rsid w:val="003D014F"/>
    <w:rsid w:val="003D01AA"/>
    <w:rsid w:val="003D01E8"/>
    <w:rsid w:val="003D01FB"/>
    <w:rsid w:val="003D022E"/>
    <w:rsid w:val="003D0259"/>
    <w:rsid w:val="003D029D"/>
    <w:rsid w:val="003D02F1"/>
    <w:rsid w:val="003D0307"/>
    <w:rsid w:val="003D0339"/>
    <w:rsid w:val="003D03C6"/>
    <w:rsid w:val="003D041E"/>
    <w:rsid w:val="003D0439"/>
    <w:rsid w:val="003D0443"/>
    <w:rsid w:val="003D044D"/>
    <w:rsid w:val="003D048E"/>
    <w:rsid w:val="003D0494"/>
    <w:rsid w:val="003D054C"/>
    <w:rsid w:val="003D05C3"/>
    <w:rsid w:val="003D05DA"/>
    <w:rsid w:val="003D05F6"/>
    <w:rsid w:val="003D05F9"/>
    <w:rsid w:val="003D0759"/>
    <w:rsid w:val="003D077D"/>
    <w:rsid w:val="003D0806"/>
    <w:rsid w:val="003D0869"/>
    <w:rsid w:val="003D092C"/>
    <w:rsid w:val="003D0947"/>
    <w:rsid w:val="003D09EF"/>
    <w:rsid w:val="003D0A0C"/>
    <w:rsid w:val="003D0AD6"/>
    <w:rsid w:val="003D0B27"/>
    <w:rsid w:val="003D0C2C"/>
    <w:rsid w:val="003D0C7F"/>
    <w:rsid w:val="003D0D8E"/>
    <w:rsid w:val="003D0DC3"/>
    <w:rsid w:val="003D0DC7"/>
    <w:rsid w:val="003D0E89"/>
    <w:rsid w:val="003D0ED2"/>
    <w:rsid w:val="003D0F1A"/>
    <w:rsid w:val="003D10A0"/>
    <w:rsid w:val="003D112A"/>
    <w:rsid w:val="003D1195"/>
    <w:rsid w:val="003D119E"/>
    <w:rsid w:val="003D11EB"/>
    <w:rsid w:val="003D11F9"/>
    <w:rsid w:val="003D11FB"/>
    <w:rsid w:val="003D1228"/>
    <w:rsid w:val="003D12E4"/>
    <w:rsid w:val="003D12F1"/>
    <w:rsid w:val="003D130A"/>
    <w:rsid w:val="003D130D"/>
    <w:rsid w:val="003D131D"/>
    <w:rsid w:val="003D131E"/>
    <w:rsid w:val="003D1336"/>
    <w:rsid w:val="003D13D4"/>
    <w:rsid w:val="003D1437"/>
    <w:rsid w:val="003D1485"/>
    <w:rsid w:val="003D14D6"/>
    <w:rsid w:val="003D1568"/>
    <w:rsid w:val="003D15A6"/>
    <w:rsid w:val="003D15D3"/>
    <w:rsid w:val="003D1679"/>
    <w:rsid w:val="003D16AB"/>
    <w:rsid w:val="003D1703"/>
    <w:rsid w:val="003D1706"/>
    <w:rsid w:val="003D1718"/>
    <w:rsid w:val="003D174E"/>
    <w:rsid w:val="003D1781"/>
    <w:rsid w:val="003D17B9"/>
    <w:rsid w:val="003D17D3"/>
    <w:rsid w:val="003D182D"/>
    <w:rsid w:val="003D18B4"/>
    <w:rsid w:val="003D18DD"/>
    <w:rsid w:val="003D1927"/>
    <w:rsid w:val="003D1931"/>
    <w:rsid w:val="003D1934"/>
    <w:rsid w:val="003D194A"/>
    <w:rsid w:val="003D19B1"/>
    <w:rsid w:val="003D19ED"/>
    <w:rsid w:val="003D1A22"/>
    <w:rsid w:val="003D1A88"/>
    <w:rsid w:val="003D1A90"/>
    <w:rsid w:val="003D1AA2"/>
    <w:rsid w:val="003D1ACA"/>
    <w:rsid w:val="003D1BB6"/>
    <w:rsid w:val="003D1C03"/>
    <w:rsid w:val="003D1C32"/>
    <w:rsid w:val="003D1C67"/>
    <w:rsid w:val="003D1D1D"/>
    <w:rsid w:val="003D1D7F"/>
    <w:rsid w:val="003D1E5C"/>
    <w:rsid w:val="003D1E67"/>
    <w:rsid w:val="003D1E9E"/>
    <w:rsid w:val="003D1ED9"/>
    <w:rsid w:val="003D1F12"/>
    <w:rsid w:val="003D1F3D"/>
    <w:rsid w:val="003D1FF4"/>
    <w:rsid w:val="003D2054"/>
    <w:rsid w:val="003D2055"/>
    <w:rsid w:val="003D2092"/>
    <w:rsid w:val="003D2107"/>
    <w:rsid w:val="003D2137"/>
    <w:rsid w:val="003D213E"/>
    <w:rsid w:val="003D21A4"/>
    <w:rsid w:val="003D2223"/>
    <w:rsid w:val="003D22F0"/>
    <w:rsid w:val="003D231C"/>
    <w:rsid w:val="003D2361"/>
    <w:rsid w:val="003D239C"/>
    <w:rsid w:val="003D23C9"/>
    <w:rsid w:val="003D23CF"/>
    <w:rsid w:val="003D23DE"/>
    <w:rsid w:val="003D2428"/>
    <w:rsid w:val="003D2430"/>
    <w:rsid w:val="003D2434"/>
    <w:rsid w:val="003D245C"/>
    <w:rsid w:val="003D2756"/>
    <w:rsid w:val="003D2771"/>
    <w:rsid w:val="003D279B"/>
    <w:rsid w:val="003D2895"/>
    <w:rsid w:val="003D289E"/>
    <w:rsid w:val="003D290A"/>
    <w:rsid w:val="003D291B"/>
    <w:rsid w:val="003D29AE"/>
    <w:rsid w:val="003D2A55"/>
    <w:rsid w:val="003D2A66"/>
    <w:rsid w:val="003D2A79"/>
    <w:rsid w:val="003D2AB7"/>
    <w:rsid w:val="003D2ABE"/>
    <w:rsid w:val="003D2AC8"/>
    <w:rsid w:val="003D2AD7"/>
    <w:rsid w:val="003D2AD9"/>
    <w:rsid w:val="003D2ADC"/>
    <w:rsid w:val="003D2AE5"/>
    <w:rsid w:val="003D2B1F"/>
    <w:rsid w:val="003D2B52"/>
    <w:rsid w:val="003D2B7A"/>
    <w:rsid w:val="003D2B7D"/>
    <w:rsid w:val="003D2B9E"/>
    <w:rsid w:val="003D2BD1"/>
    <w:rsid w:val="003D2C35"/>
    <w:rsid w:val="003D2CA6"/>
    <w:rsid w:val="003D2D53"/>
    <w:rsid w:val="003D2D59"/>
    <w:rsid w:val="003D2DA8"/>
    <w:rsid w:val="003D2DE0"/>
    <w:rsid w:val="003D2E5A"/>
    <w:rsid w:val="003D2E9A"/>
    <w:rsid w:val="003D2EEE"/>
    <w:rsid w:val="003D2FD8"/>
    <w:rsid w:val="003D2FFC"/>
    <w:rsid w:val="003D300C"/>
    <w:rsid w:val="003D3019"/>
    <w:rsid w:val="003D309F"/>
    <w:rsid w:val="003D30E8"/>
    <w:rsid w:val="003D312F"/>
    <w:rsid w:val="003D31CD"/>
    <w:rsid w:val="003D320C"/>
    <w:rsid w:val="003D3237"/>
    <w:rsid w:val="003D3286"/>
    <w:rsid w:val="003D3390"/>
    <w:rsid w:val="003D33DF"/>
    <w:rsid w:val="003D345B"/>
    <w:rsid w:val="003D345E"/>
    <w:rsid w:val="003D34E6"/>
    <w:rsid w:val="003D3581"/>
    <w:rsid w:val="003D35AC"/>
    <w:rsid w:val="003D35D4"/>
    <w:rsid w:val="003D35E0"/>
    <w:rsid w:val="003D35E2"/>
    <w:rsid w:val="003D366C"/>
    <w:rsid w:val="003D368C"/>
    <w:rsid w:val="003D368E"/>
    <w:rsid w:val="003D36A5"/>
    <w:rsid w:val="003D3754"/>
    <w:rsid w:val="003D3791"/>
    <w:rsid w:val="003D37BF"/>
    <w:rsid w:val="003D381A"/>
    <w:rsid w:val="003D38F9"/>
    <w:rsid w:val="003D3901"/>
    <w:rsid w:val="003D39C8"/>
    <w:rsid w:val="003D3AAA"/>
    <w:rsid w:val="003D3AE7"/>
    <w:rsid w:val="003D3B0F"/>
    <w:rsid w:val="003D3B3D"/>
    <w:rsid w:val="003D3B40"/>
    <w:rsid w:val="003D3C05"/>
    <w:rsid w:val="003D3C44"/>
    <w:rsid w:val="003D3C49"/>
    <w:rsid w:val="003D3CB8"/>
    <w:rsid w:val="003D3D2B"/>
    <w:rsid w:val="003D3D60"/>
    <w:rsid w:val="003D3DD8"/>
    <w:rsid w:val="003D3E7A"/>
    <w:rsid w:val="003D3E89"/>
    <w:rsid w:val="003D3EB6"/>
    <w:rsid w:val="003D3FAD"/>
    <w:rsid w:val="003D405D"/>
    <w:rsid w:val="003D40B7"/>
    <w:rsid w:val="003D4130"/>
    <w:rsid w:val="003D4146"/>
    <w:rsid w:val="003D4157"/>
    <w:rsid w:val="003D41C8"/>
    <w:rsid w:val="003D42EC"/>
    <w:rsid w:val="003D42F3"/>
    <w:rsid w:val="003D4358"/>
    <w:rsid w:val="003D4396"/>
    <w:rsid w:val="003D4413"/>
    <w:rsid w:val="003D4439"/>
    <w:rsid w:val="003D4489"/>
    <w:rsid w:val="003D4515"/>
    <w:rsid w:val="003D4533"/>
    <w:rsid w:val="003D454B"/>
    <w:rsid w:val="003D4582"/>
    <w:rsid w:val="003D4599"/>
    <w:rsid w:val="003D4616"/>
    <w:rsid w:val="003D463B"/>
    <w:rsid w:val="003D4762"/>
    <w:rsid w:val="003D4799"/>
    <w:rsid w:val="003D47AE"/>
    <w:rsid w:val="003D47D7"/>
    <w:rsid w:val="003D481E"/>
    <w:rsid w:val="003D4826"/>
    <w:rsid w:val="003D482E"/>
    <w:rsid w:val="003D4895"/>
    <w:rsid w:val="003D48D5"/>
    <w:rsid w:val="003D4909"/>
    <w:rsid w:val="003D490E"/>
    <w:rsid w:val="003D492C"/>
    <w:rsid w:val="003D495E"/>
    <w:rsid w:val="003D4967"/>
    <w:rsid w:val="003D4971"/>
    <w:rsid w:val="003D4A57"/>
    <w:rsid w:val="003D4A68"/>
    <w:rsid w:val="003D4A81"/>
    <w:rsid w:val="003D4A83"/>
    <w:rsid w:val="003D4B21"/>
    <w:rsid w:val="003D4B2D"/>
    <w:rsid w:val="003D4BAD"/>
    <w:rsid w:val="003D4C18"/>
    <w:rsid w:val="003D4C49"/>
    <w:rsid w:val="003D4C8A"/>
    <w:rsid w:val="003D4CCD"/>
    <w:rsid w:val="003D4CE6"/>
    <w:rsid w:val="003D4E1C"/>
    <w:rsid w:val="003D4E36"/>
    <w:rsid w:val="003D4E6D"/>
    <w:rsid w:val="003D4EB1"/>
    <w:rsid w:val="003D4EC2"/>
    <w:rsid w:val="003D4EEB"/>
    <w:rsid w:val="003D4EF5"/>
    <w:rsid w:val="003D4EFA"/>
    <w:rsid w:val="003D4F5D"/>
    <w:rsid w:val="003D4F7C"/>
    <w:rsid w:val="003D5166"/>
    <w:rsid w:val="003D518C"/>
    <w:rsid w:val="003D51C9"/>
    <w:rsid w:val="003D51ED"/>
    <w:rsid w:val="003D520D"/>
    <w:rsid w:val="003D5234"/>
    <w:rsid w:val="003D5249"/>
    <w:rsid w:val="003D525B"/>
    <w:rsid w:val="003D5265"/>
    <w:rsid w:val="003D52AF"/>
    <w:rsid w:val="003D531D"/>
    <w:rsid w:val="003D53B1"/>
    <w:rsid w:val="003D549E"/>
    <w:rsid w:val="003D54F4"/>
    <w:rsid w:val="003D55D0"/>
    <w:rsid w:val="003D569C"/>
    <w:rsid w:val="003D5745"/>
    <w:rsid w:val="003D57E2"/>
    <w:rsid w:val="003D582A"/>
    <w:rsid w:val="003D589C"/>
    <w:rsid w:val="003D589E"/>
    <w:rsid w:val="003D58DA"/>
    <w:rsid w:val="003D58DB"/>
    <w:rsid w:val="003D5924"/>
    <w:rsid w:val="003D5985"/>
    <w:rsid w:val="003D59F6"/>
    <w:rsid w:val="003D5B22"/>
    <w:rsid w:val="003D5B2B"/>
    <w:rsid w:val="003D5B94"/>
    <w:rsid w:val="003D5BD5"/>
    <w:rsid w:val="003D5CF9"/>
    <w:rsid w:val="003D5D13"/>
    <w:rsid w:val="003D5D47"/>
    <w:rsid w:val="003D5D4A"/>
    <w:rsid w:val="003D5D50"/>
    <w:rsid w:val="003D5D6F"/>
    <w:rsid w:val="003D5DC3"/>
    <w:rsid w:val="003D5EDD"/>
    <w:rsid w:val="003D5F1B"/>
    <w:rsid w:val="003D5F97"/>
    <w:rsid w:val="003D6012"/>
    <w:rsid w:val="003D6073"/>
    <w:rsid w:val="003D6104"/>
    <w:rsid w:val="003D6127"/>
    <w:rsid w:val="003D6134"/>
    <w:rsid w:val="003D61FB"/>
    <w:rsid w:val="003D6295"/>
    <w:rsid w:val="003D63D6"/>
    <w:rsid w:val="003D641B"/>
    <w:rsid w:val="003D6459"/>
    <w:rsid w:val="003D6478"/>
    <w:rsid w:val="003D650B"/>
    <w:rsid w:val="003D655A"/>
    <w:rsid w:val="003D6564"/>
    <w:rsid w:val="003D658B"/>
    <w:rsid w:val="003D6681"/>
    <w:rsid w:val="003D66DD"/>
    <w:rsid w:val="003D671E"/>
    <w:rsid w:val="003D67AA"/>
    <w:rsid w:val="003D6860"/>
    <w:rsid w:val="003D686D"/>
    <w:rsid w:val="003D6887"/>
    <w:rsid w:val="003D6911"/>
    <w:rsid w:val="003D6939"/>
    <w:rsid w:val="003D6940"/>
    <w:rsid w:val="003D696C"/>
    <w:rsid w:val="003D6A2F"/>
    <w:rsid w:val="003D6A35"/>
    <w:rsid w:val="003D6A46"/>
    <w:rsid w:val="003D6A56"/>
    <w:rsid w:val="003D6B30"/>
    <w:rsid w:val="003D6B4A"/>
    <w:rsid w:val="003D6B56"/>
    <w:rsid w:val="003D6B72"/>
    <w:rsid w:val="003D6B73"/>
    <w:rsid w:val="003D6BA9"/>
    <w:rsid w:val="003D6BB2"/>
    <w:rsid w:val="003D6C4F"/>
    <w:rsid w:val="003D6C78"/>
    <w:rsid w:val="003D6CB6"/>
    <w:rsid w:val="003D6CE7"/>
    <w:rsid w:val="003D6CF7"/>
    <w:rsid w:val="003D6D7D"/>
    <w:rsid w:val="003D6E07"/>
    <w:rsid w:val="003D6EB7"/>
    <w:rsid w:val="003D6F1C"/>
    <w:rsid w:val="003D6FA2"/>
    <w:rsid w:val="003D6FA5"/>
    <w:rsid w:val="003D6FF6"/>
    <w:rsid w:val="003D7000"/>
    <w:rsid w:val="003D7088"/>
    <w:rsid w:val="003D723B"/>
    <w:rsid w:val="003D7245"/>
    <w:rsid w:val="003D72B0"/>
    <w:rsid w:val="003D744D"/>
    <w:rsid w:val="003D74A5"/>
    <w:rsid w:val="003D74ED"/>
    <w:rsid w:val="003D7523"/>
    <w:rsid w:val="003D7577"/>
    <w:rsid w:val="003D7601"/>
    <w:rsid w:val="003D7690"/>
    <w:rsid w:val="003D769E"/>
    <w:rsid w:val="003D770C"/>
    <w:rsid w:val="003D7775"/>
    <w:rsid w:val="003D77E3"/>
    <w:rsid w:val="003D793C"/>
    <w:rsid w:val="003D7966"/>
    <w:rsid w:val="003D79AC"/>
    <w:rsid w:val="003D79C9"/>
    <w:rsid w:val="003D79EF"/>
    <w:rsid w:val="003D7ADB"/>
    <w:rsid w:val="003D7BBA"/>
    <w:rsid w:val="003D7C02"/>
    <w:rsid w:val="003D7C50"/>
    <w:rsid w:val="003D7CEC"/>
    <w:rsid w:val="003D7D00"/>
    <w:rsid w:val="003D7E13"/>
    <w:rsid w:val="003D7E29"/>
    <w:rsid w:val="003D7E51"/>
    <w:rsid w:val="003D7EC6"/>
    <w:rsid w:val="003D7EF5"/>
    <w:rsid w:val="003D7FD6"/>
    <w:rsid w:val="003E0031"/>
    <w:rsid w:val="003E0111"/>
    <w:rsid w:val="003E0124"/>
    <w:rsid w:val="003E0135"/>
    <w:rsid w:val="003E020B"/>
    <w:rsid w:val="003E0220"/>
    <w:rsid w:val="003E027A"/>
    <w:rsid w:val="003E02BA"/>
    <w:rsid w:val="003E02EF"/>
    <w:rsid w:val="003E037A"/>
    <w:rsid w:val="003E03EE"/>
    <w:rsid w:val="003E045A"/>
    <w:rsid w:val="003E045F"/>
    <w:rsid w:val="003E04FA"/>
    <w:rsid w:val="003E04FB"/>
    <w:rsid w:val="003E0559"/>
    <w:rsid w:val="003E05B9"/>
    <w:rsid w:val="003E0624"/>
    <w:rsid w:val="003E0635"/>
    <w:rsid w:val="003E06A1"/>
    <w:rsid w:val="003E06A6"/>
    <w:rsid w:val="003E06A7"/>
    <w:rsid w:val="003E070E"/>
    <w:rsid w:val="003E0751"/>
    <w:rsid w:val="003E0770"/>
    <w:rsid w:val="003E07AB"/>
    <w:rsid w:val="003E0853"/>
    <w:rsid w:val="003E0871"/>
    <w:rsid w:val="003E089A"/>
    <w:rsid w:val="003E08A8"/>
    <w:rsid w:val="003E08EE"/>
    <w:rsid w:val="003E098D"/>
    <w:rsid w:val="003E0998"/>
    <w:rsid w:val="003E09F0"/>
    <w:rsid w:val="003E0A79"/>
    <w:rsid w:val="003E0AAD"/>
    <w:rsid w:val="003E0AE4"/>
    <w:rsid w:val="003E0AF6"/>
    <w:rsid w:val="003E0BFD"/>
    <w:rsid w:val="003E0CCA"/>
    <w:rsid w:val="003E0CE3"/>
    <w:rsid w:val="003E0DB6"/>
    <w:rsid w:val="003E0DF5"/>
    <w:rsid w:val="003E0E21"/>
    <w:rsid w:val="003E0E31"/>
    <w:rsid w:val="003E0E66"/>
    <w:rsid w:val="003E0F81"/>
    <w:rsid w:val="003E0F83"/>
    <w:rsid w:val="003E0F84"/>
    <w:rsid w:val="003E0F8A"/>
    <w:rsid w:val="003E0FD6"/>
    <w:rsid w:val="003E0FEE"/>
    <w:rsid w:val="003E100B"/>
    <w:rsid w:val="003E109C"/>
    <w:rsid w:val="003E1187"/>
    <w:rsid w:val="003E118C"/>
    <w:rsid w:val="003E11A5"/>
    <w:rsid w:val="003E11C7"/>
    <w:rsid w:val="003E11CB"/>
    <w:rsid w:val="003E1362"/>
    <w:rsid w:val="003E1366"/>
    <w:rsid w:val="003E139C"/>
    <w:rsid w:val="003E13C5"/>
    <w:rsid w:val="003E13F7"/>
    <w:rsid w:val="003E146B"/>
    <w:rsid w:val="003E1480"/>
    <w:rsid w:val="003E1531"/>
    <w:rsid w:val="003E1613"/>
    <w:rsid w:val="003E1643"/>
    <w:rsid w:val="003E16AB"/>
    <w:rsid w:val="003E1736"/>
    <w:rsid w:val="003E1780"/>
    <w:rsid w:val="003E17D9"/>
    <w:rsid w:val="003E180F"/>
    <w:rsid w:val="003E184A"/>
    <w:rsid w:val="003E1903"/>
    <w:rsid w:val="003E1945"/>
    <w:rsid w:val="003E1A03"/>
    <w:rsid w:val="003E1ADE"/>
    <w:rsid w:val="003E1CE2"/>
    <w:rsid w:val="003E1DD6"/>
    <w:rsid w:val="003E1DE4"/>
    <w:rsid w:val="003E1DF7"/>
    <w:rsid w:val="003E1DF9"/>
    <w:rsid w:val="003E1E33"/>
    <w:rsid w:val="003E1E63"/>
    <w:rsid w:val="003E1E6E"/>
    <w:rsid w:val="003E1E7D"/>
    <w:rsid w:val="003E1F4A"/>
    <w:rsid w:val="003E1FA1"/>
    <w:rsid w:val="003E1FB7"/>
    <w:rsid w:val="003E1FF2"/>
    <w:rsid w:val="003E2050"/>
    <w:rsid w:val="003E2125"/>
    <w:rsid w:val="003E212F"/>
    <w:rsid w:val="003E213C"/>
    <w:rsid w:val="003E219D"/>
    <w:rsid w:val="003E21DD"/>
    <w:rsid w:val="003E2252"/>
    <w:rsid w:val="003E225F"/>
    <w:rsid w:val="003E2299"/>
    <w:rsid w:val="003E229D"/>
    <w:rsid w:val="003E2329"/>
    <w:rsid w:val="003E2348"/>
    <w:rsid w:val="003E2381"/>
    <w:rsid w:val="003E238B"/>
    <w:rsid w:val="003E2397"/>
    <w:rsid w:val="003E23C5"/>
    <w:rsid w:val="003E2416"/>
    <w:rsid w:val="003E24D8"/>
    <w:rsid w:val="003E25AE"/>
    <w:rsid w:val="003E25EC"/>
    <w:rsid w:val="003E25F3"/>
    <w:rsid w:val="003E2614"/>
    <w:rsid w:val="003E262C"/>
    <w:rsid w:val="003E262F"/>
    <w:rsid w:val="003E26CD"/>
    <w:rsid w:val="003E270F"/>
    <w:rsid w:val="003E2713"/>
    <w:rsid w:val="003E2739"/>
    <w:rsid w:val="003E27AD"/>
    <w:rsid w:val="003E2807"/>
    <w:rsid w:val="003E2811"/>
    <w:rsid w:val="003E283E"/>
    <w:rsid w:val="003E2961"/>
    <w:rsid w:val="003E29CE"/>
    <w:rsid w:val="003E29D1"/>
    <w:rsid w:val="003E2A80"/>
    <w:rsid w:val="003E2A8D"/>
    <w:rsid w:val="003E2AF3"/>
    <w:rsid w:val="003E2AF5"/>
    <w:rsid w:val="003E2B07"/>
    <w:rsid w:val="003E2B16"/>
    <w:rsid w:val="003E2B23"/>
    <w:rsid w:val="003E2B98"/>
    <w:rsid w:val="003E2C07"/>
    <w:rsid w:val="003E2C19"/>
    <w:rsid w:val="003E2C2C"/>
    <w:rsid w:val="003E2C4F"/>
    <w:rsid w:val="003E2C8A"/>
    <w:rsid w:val="003E2CC2"/>
    <w:rsid w:val="003E2D02"/>
    <w:rsid w:val="003E2D06"/>
    <w:rsid w:val="003E2D37"/>
    <w:rsid w:val="003E2E14"/>
    <w:rsid w:val="003E2E56"/>
    <w:rsid w:val="003E2F68"/>
    <w:rsid w:val="003E300C"/>
    <w:rsid w:val="003E3078"/>
    <w:rsid w:val="003E30B6"/>
    <w:rsid w:val="003E31E4"/>
    <w:rsid w:val="003E31EB"/>
    <w:rsid w:val="003E3216"/>
    <w:rsid w:val="003E323E"/>
    <w:rsid w:val="003E329D"/>
    <w:rsid w:val="003E32C0"/>
    <w:rsid w:val="003E332B"/>
    <w:rsid w:val="003E334A"/>
    <w:rsid w:val="003E338E"/>
    <w:rsid w:val="003E340E"/>
    <w:rsid w:val="003E3415"/>
    <w:rsid w:val="003E3422"/>
    <w:rsid w:val="003E3456"/>
    <w:rsid w:val="003E346F"/>
    <w:rsid w:val="003E34BC"/>
    <w:rsid w:val="003E34D2"/>
    <w:rsid w:val="003E34EB"/>
    <w:rsid w:val="003E3574"/>
    <w:rsid w:val="003E3657"/>
    <w:rsid w:val="003E365E"/>
    <w:rsid w:val="003E3698"/>
    <w:rsid w:val="003E36DC"/>
    <w:rsid w:val="003E372D"/>
    <w:rsid w:val="003E376F"/>
    <w:rsid w:val="003E37F7"/>
    <w:rsid w:val="003E380B"/>
    <w:rsid w:val="003E3857"/>
    <w:rsid w:val="003E3864"/>
    <w:rsid w:val="003E387A"/>
    <w:rsid w:val="003E38B0"/>
    <w:rsid w:val="003E38CC"/>
    <w:rsid w:val="003E38F8"/>
    <w:rsid w:val="003E390B"/>
    <w:rsid w:val="003E390C"/>
    <w:rsid w:val="003E398E"/>
    <w:rsid w:val="003E3A0C"/>
    <w:rsid w:val="003E3A3C"/>
    <w:rsid w:val="003E3A65"/>
    <w:rsid w:val="003E3A9A"/>
    <w:rsid w:val="003E3ACF"/>
    <w:rsid w:val="003E3AEB"/>
    <w:rsid w:val="003E3B18"/>
    <w:rsid w:val="003E3C10"/>
    <w:rsid w:val="003E3C28"/>
    <w:rsid w:val="003E3CAD"/>
    <w:rsid w:val="003E3D07"/>
    <w:rsid w:val="003E3D28"/>
    <w:rsid w:val="003E3D5E"/>
    <w:rsid w:val="003E3D61"/>
    <w:rsid w:val="003E3D73"/>
    <w:rsid w:val="003E3DAA"/>
    <w:rsid w:val="003E3E88"/>
    <w:rsid w:val="003E407A"/>
    <w:rsid w:val="003E40A0"/>
    <w:rsid w:val="003E40AB"/>
    <w:rsid w:val="003E40F3"/>
    <w:rsid w:val="003E40FE"/>
    <w:rsid w:val="003E4103"/>
    <w:rsid w:val="003E411C"/>
    <w:rsid w:val="003E4137"/>
    <w:rsid w:val="003E4148"/>
    <w:rsid w:val="003E4181"/>
    <w:rsid w:val="003E41A1"/>
    <w:rsid w:val="003E41F5"/>
    <w:rsid w:val="003E4332"/>
    <w:rsid w:val="003E43C4"/>
    <w:rsid w:val="003E4430"/>
    <w:rsid w:val="003E4517"/>
    <w:rsid w:val="003E45B4"/>
    <w:rsid w:val="003E45C1"/>
    <w:rsid w:val="003E45EC"/>
    <w:rsid w:val="003E4629"/>
    <w:rsid w:val="003E468F"/>
    <w:rsid w:val="003E46A7"/>
    <w:rsid w:val="003E46E8"/>
    <w:rsid w:val="003E4711"/>
    <w:rsid w:val="003E472F"/>
    <w:rsid w:val="003E4764"/>
    <w:rsid w:val="003E478B"/>
    <w:rsid w:val="003E47A3"/>
    <w:rsid w:val="003E47B9"/>
    <w:rsid w:val="003E48EB"/>
    <w:rsid w:val="003E490B"/>
    <w:rsid w:val="003E4979"/>
    <w:rsid w:val="003E49CF"/>
    <w:rsid w:val="003E4A1A"/>
    <w:rsid w:val="003E4A74"/>
    <w:rsid w:val="003E4B0E"/>
    <w:rsid w:val="003E4B2F"/>
    <w:rsid w:val="003E4BBF"/>
    <w:rsid w:val="003E4BC9"/>
    <w:rsid w:val="003E4BD5"/>
    <w:rsid w:val="003E4BF8"/>
    <w:rsid w:val="003E4CB5"/>
    <w:rsid w:val="003E4D13"/>
    <w:rsid w:val="003E4D49"/>
    <w:rsid w:val="003E4D60"/>
    <w:rsid w:val="003E4D83"/>
    <w:rsid w:val="003E4D87"/>
    <w:rsid w:val="003E4D92"/>
    <w:rsid w:val="003E4E3E"/>
    <w:rsid w:val="003E4EB4"/>
    <w:rsid w:val="003E4EB9"/>
    <w:rsid w:val="003E4F5E"/>
    <w:rsid w:val="003E4FD4"/>
    <w:rsid w:val="003E4FDD"/>
    <w:rsid w:val="003E5014"/>
    <w:rsid w:val="003E505C"/>
    <w:rsid w:val="003E50A8"/>
    <w:rsid w:val="003E50DD"/>
    <w:rsid w:val="003E50E0"/>
    <w:rsid w:val="003E50EF"/>
    <w:rsid w:val="003E51ED"/>
    <w:rsid w:val="003E5219"/>
    <w:rsid w:val="003E526B"/>
    <w:rsid w:val="003E52FA"/>
    <w:rsid w:val="003E53AF"/>
    <w:rsid w:val="003E53BA"/>
    <w:rsid w:val="003E53DC"/>
    <w:rsid w:val="003E53EA"/>
    <w:rsid w:val="003E53EC"/>
    <w:rsid w:val="003E53FC"/>
    <w:rsid w:val="003E5433"/>
    <w:rsid w:val="003E5491"/>
    <w:rsid w:val="003E54EE"/>
    <w:rsid w:val="003E55D2"/>
    <w:rsid w:val="003E55F2"/>
    <w:rsid w:val="003E561F"/>
    <w:rsid w:val="003E565E"/>
    <w:rsid w:val="003E5676"/>
    <w:rsid w:val="003E5697"/>
    <w:rsid w:val="003E56A0"/>
    <w:rsid w:val="003E5731"/>
    <w:rsid w:val="003E57F0"/>
    <w:rsid w:val="003E581A"/>
    <w:rsid w:val="003E5832"/>
    <w:rsid w:val="003E5845"/>
    <w:rsid w:val="003E5902"/>
    <w:rsid w:val="003E597F"/>
    <w:rsid w:val="003E59D0"/>
    <w:rsid w:val="003E5A59"/>
    <w:rsid w:val="003E5A5A"/>
    <w:rsid w:val="003E5AD8"/>
    <w:rsid w:val="003E5B5F"/>
    <w:rsid w:val="003E5C88"/>
    <w:rsid w:val="003E5C93"/>
    <w:rsid w:val="003E5D5B"/>
    <w:rsid w:val="003E5D81"/>
    <w:rsid w:val="003E5D86"/>
    <w:rsid w:val="003E5DD2"/>
    <w:rsid w:val="003E5DD4"/>
    <w:rsid w:val="003E5DDA"/>
    <w:rsid w:val="003E5E1B"/>
    <w:rsid w:val="003E5E73"/>
    <w:rsid w:val="003E5F06"/>
    <w:rsid w:val="003E5F28"/>
    <w:rsid w:val="003E5F65"/>
    <w:rsid w:val="003E5FB5"/>
    <w:rsid w:val="003E60CB"/>
    <w:rsid w:val="003E612D"/>
    <w:rsid w:val="003E61B8"/>
    <w:rsid w:val="003E620E"/>
    <w:rsid w:val="003E62A6"/>
    <w:rsid w:val="003E62E7"/>
    <w:rsid w:val="003E640B"/>
    <w:rsid w:val="003E64C8"/>
    <w:rsid w:val="003E65F6"/>
    <w:rsid w:val="003E665E"/>
    <w:rsid w:val="003E66AC"/>
    <w:rsid w:val="003E676D"/>
    <w:rsid w:val="003E677B"/>
    <w:rsid w:val="003E67E8"/>
    <w:rsid w:val="003E692A"/>
    <w:rsid w:val="003E695B"/>
    <w:rsid w:val="003E6967"/>
    <w:rsid w:val="003E69A6"/>
    <w:rsid w:val="003E69BC"/>
    <w:rsid w:val="003E69C4"/>
    <w:rsid w:val="003E6A35"/>
    <w:rsid w:val="003E6B34"/>
    <w:rsid w:val="003E6B71"/>
    <w:rsid w:val="003E6B8E"/>
    <w:rsid w:val="003E6BF0"/>
    <w:rsid w:val="003E6C77"/>
    <w:rsid w:val="003E6C8D"/>
    <w:rsid w:val="003E6CD6"/>
    <w:rsid w:val="003E6D57"/>
    <w:rsid w:val="003E6DE9"/>
    <w:rsid w:val="003E6E03"/>
    <w:rsid w:val="003E6E22"/>
    <w:rsid w:val="003E6E53"/>
    <w:rsid w:val="003E6EC8"/>
    <w:rsid w:val="003E6FAC"/>
    <w:rsid w:val="003E6FEB"/>
    <w:rsid w:val="003E7022"/>
    <w:rsid w:val="003E702D"/>
    <w:rsid w:val="003E7060"/>
    <w:rsid w:val="003E7114"/>
    <w:rsid w:val="003E711C"/>
    <w:rsid w:val="003E7180"/>
    <w:rsid w:val="003E71C6"/>
    <w:rsid w:val="003E71E3"/>
    <w:rsid w:val="003E71E8"/>
    <w:rsid w:val="003E72B7"/>
    <w:rsid w:val="003E7313"/>
    <w:rsid w:val="003E7359"/>
    <w:rsid w:val="003E736C"/>
    <w:rsid w:val="003E739B"/>
    <w:rsid w:val="003E7418"/>
    <w:rsid w:val="003E747C"/>
    <w:rsid w:val="003E749B"/>
    <w:rsid w:val="003E74CE"/>
    <w:rsid w:val="003E74D7"/>
    <w:rsid w:val="003E74F7"/>
    <w:rsid w:val="003E754A"/>
    <w:rsid w:val="003E7591"/>
    <w:rsid w:val="003E75E2"/>
    <w:rsid w:val="003E7674"/>
    <w:rsid w:val="003E7699"/>
    <w:rsid w:val="003E77A6"/>
    <w:rsid w:val="003E77AD"/>
    <w:rsid w:val="003E7928"/>
    <w:rsid w:val="003E7A24"/>
    <w:rsid w:val="003E7A58"/>
    <w:rsid w:val="003E7A66"/>
    <w:rsid w:val="003E7A98"/>
    <w:rsid w:val="003E7AAC"/>
    <w:rsid w:val="003E7AAD"/>
    <w:rsid w:val="003E7AD7"/>
    <w:rsid w:val="003E7B28"/>
    <w:rsid w:val="003E7B98"/>
    <w:rsid w:val="003E7BD3"/>
    <w:rsid w:val="003E7BEF"/>
    <w:rsid w:val="003E7BFE"/>
    <w:rsid w:val="003E7C04"/>
    <w:rsid w:val="003E7C58"/>
    <w:rsid w:val="003E7C75"/>
    <w:rsid w:val="003E7DDB"/>
    <w:rsid w:val="003E7E00"/>
    <w:rsid w:val="003E7E16"/>
    <w:rsid w:val="003E7E41"/>
    <w:rsid w:val="003E7E44"/>
    <w:rsid w:val="003E7E79"/>
    <w:rsid w:val="003E7E8C"/>
    <w:rsid w:val="003E7EDA"/>
    <w:rsid w:val="003E7F3A"/>
    <w:rsid w:val="003E7F61"/>
    <w:rsid w:val="003F0038"/>
    <w:rsid w:val="003F0059"/>
    <w:rsid w:val="003F011C"/>
    <w:rsid w:val="003F011E"/>
    <w:rsid w:val="003F014A"/>
    <w:rsid w:val="003F0158"/>
    <w:rsid w:val="003F015D"/>
    <w:rsid w:val="003F017A"/>
    <w:rsid w:val="003F01BE"/>
    <w:rsid w:val="003F0205"/>
    <w:rsid w:val="003F020F"/>
    <w:rsid w:val="003F0223"/>
    <w:rsid w:val="003F024D"/>
    <w:rsid w:val="003F02B3"/>
    <w:rsid w:val="003F0358"/>
    <w:rsid w:val="003F03A4"/>
    <w:rsid w:val="003F0425"/>
    <w:rsid w:val="003F048E"/>
    <w:rsid w:val="003F049F"/>
    <w:rsid w:val="003F04BA"/>
    <w:rsid w:val="003F0529"/>
    <w:rsid w:val="003F057B"/>
    <w:rsid w:val="003F0649"/>
    <w:rsid w:val="003F0683"/>
    <w:rsid w:val="003F068A"/>
    <w:rsid w:val="003F06AD"/>
    <w:rsid w:val="003F0736"/>
    <w:rsid w:val="003F0742"/>
    <w:rsid w:val="003F078F"/>
    <w:rsid w:val="003F07BD"/>
    <w:rsid w:val="003F082A"/>
    <w:rsid w:val="003F08C9"/>
    <w:rsid w:val="003F08D1"/>
    <w:rsid w:val="003F08F5"/>
    <w:rsid w:val="003F0925"/>
    <w:rsid w:val="003F0AAE"/>
    <w:rsid w:val="003F0B38"/>
    <w:rsid w:val="003F0C14"/>
    <w:rsid w:val="003F0C78"/>
    <w:rsid w:val="003F0CCF"/>
    <w:rsid w:val="003F0CF6"/>
    <w:rsid w:val="003F0E5C"/>
    <w:rsid w:val="003F0E79"/>
    <w:rsid w:val="003F0ECD"/>
    <w:rsid w:val="003F0F13"/>
    <w:rsid w:val="003F0FB8"/>
    <w:rsid w:val="003F1038"/>
    <w:rsid w:val="003F105A"/>
    <w:rsid w:val="003F10B9"/>
    <w:rsid w:val="003F10D7"/>
    <w:rsid w:val="003F10DF"/>
    <w:rsid w:val="003F1129"/>
    <w:rsid w:val="003F1148"/>
    <w:rsid w:val="003F114C"/>
    <w:rsid w:val="003F1181"/>
    <w:rsid w:val="003F11A4"/>
    <w:rsid w:val="003F120C"/>
    <w:rsid w:val="003F127C"/>
    <w:rsid w:val="003F1290"/>
    <w:rsid w:val="003F12A7"/>
    <w:rsid w:val="003F1342"/>
    <w:rsid w:val="003F1347"/>
    <w:rsid w:val="003F1363"/>
    <w:rsid w:val="003F14D0"/>
    <w:rsid w:val="003F14EC"/>
    <w:rsid w:val="003F1562"/>
    <w:rsid w:val="003F1571"/>
    <w:rsid w:val="003F1577"/>
    <w:rsid w:val="003F158C"/>
    <w:rsid w:val="003F15C6"/>
    <w:rsid w:val="003F15E8"/>
    <w:rsid w:val="003F1607"/>
    <w:rsid w:val="003F1649"/>
    <w:rsid w:val="003F1670"/>
    <w:rsid w:val="003F16F4"/>
    <w:rsid w:val="003F1742"/>
    <w:rsid w:val="003F1765"/>
    <w:rsid w:val="003F1766"/>
    <w:rsid w:val="003F17D6"/>
    <w:rsid w:val="003F17DE"/>
    <w:rsid w:val="003F1921"/>
    <w:rsid w:val="003F19CD"/>
    <w:rsid w:val="003F19EB"/>
    <w:rsid w:val="003F1A53"/>
    <w:rsid w:val="003F1ACC"/>
    <w:rsid w:val="003F1AF1"/>
    <w:rsid w:val="003F1BB4"/>
    <w:rsid w:val="003F1BF7"/>
    <w:rsid w:val="003F1C06"/>
    <w:rsid w:val="003F1C70"/>
    <w:rsid w:val="003F1C72"/>
    <w:rsid w:val="003F1CCE"/>
    <w:rsid w:val="003F1D3D"/>
    <w:rsid w:val="003F1E77"/>
    <w:rsid w:val="003F1EB4"/>
    <w:rsid w:val="003F1F12"/>
    <w:rsid w:val="003F1F3F"/>
    <w:rsid w:val="003F1FC4"/>
    <w:rsid w:val="003F200C"/>
    <w:rsid w:val="003F2024"/>
    <w:rsid w:val="003F203A"/>
    <w:rsid w:val="003F2062"/>
    <w:rsid w:val="003F207D"/>
    <w:rsid w:val="003F20F5"/>
    <w:rsid w:val="003F2175"/>
    <w:rsid w:val="003F21B5"/>
    <w:rsid w:val="003F21CA"/>
    <w:rsid w:val="003F2238"/>
    <w:rsid w:val="003F223B"/>
    <w:rsid w:val="003F2290"/>
    <w:rsid w:val="003F22B6"/>
    <w:rsid w:val="003F22CA"/>
    <w:rsid w:val="003F235B"/>
    <w:rsid w:val="003F2386"/>
    <w:rsid w:val="003F2388"/>
    <w:rsid w:val="003F239E"/>
    <w:rsid w:val="003F23C0"/>
    <w:rsid w:val="003F25B6"/>
    <w:rsid w:val="003F2652"/>
    <w:rsid w:val="003F26A7"/>
    <w:rsid w:val="003F2728"/>
    <w:rsid w:val="003F277C"/>
    <w:rsid w:val="003F27A5"/>
    <w:rsid w:val="003F27C8"/>
    <w:rsid w:val="003F2800"/>
    <w:rsid w:val="003F284C"/>
    <w:rsid w:val="003F2880"/>
    <w:rsid w:val="003F29D3"/>
    <w:rsid w:val="003F2A09"/>
    <w:rsid w:val="003F2A8A"/>
    <w:rsid w:val="003F2AA4"/>
    <w:rsid w:val="003F2AB2"/>
    <w:rsid w:val="003F2B31"/>
    <w:rsid w:val="003F2B4D"/>
    <w:rsid w:val="003F2B67"/>
    <w:rsid w:val="003F2B9E"/>
    <w:rsid w:val="003F2BBA"/>
    <w:rsid w:val="003F2C26"/>
    <w:rsid w:val="003F2C35"/>
    <w:rsid w:val="003F2CD5"/>
    <w:rsid w:val="003F2CFC"/>
    <w:rsid w:val="003F2D11"/>
    <w:rsid w:val="003F2DB9"/>
    <w:rsid w:val="003F2F44"/>
    <w:rsid w:val="003F2F53"/>
    <w:rsid w:val="003F2F95"/>
    <w:rsid w:val="003F3022"/>
    <w:rsid w:val="003F30FB"/>
    <w:rsid w:val="003F310D"/>
    <w:rsid w:val="003F313C"/>
    <w:rsid w:val="003F3144"/>
    <w:rsid w:val="003F31C8"/>
    <w:rsid w:val="003F3222"/>
    <w:rsid w:val="003F3275"/>
    <w:rsid w:val="003F32D2"/>
    <w:rsid w:val="003F3300"/>
    <w:rsid w:val="003F3338"/>
    <w:rsid w:val="003F334C"/>
    <w:rsid w:val="003F3381"/>
    <w:rsid w:val="003F33B6"/>
    <w:rsid w:val="003F33BC"/>
    <w:rsid w:val="003F33D3"/>
    <w:rsid w:val="003F340E"/>
    <w:rsid w:val="003F341C"/>
    <w:rsid w:val="003F3433"/>
    <w:rsid w:val="003F3442"/>
    <w:rsid w:val="003F3584"/>
    <w:rsid w:val="003F36EC"/>
    <w:rsid w:val="003F371B"/>
    <w:rsid w:val="003F3724"/>
    <w:rsid w:val="003F3736"/>
    <w:rsid w:val="003F3760"/>
    <w:rsid w:val="003F382B"/>
    <w:rsid w:val="003F3837"/>
    <w:rsid w:val="003F3840"/>
    <w:rsid w:val="003F386F"/>
    <w:rsid w:val="003F389F"/>
    <w:rsid w:val="003F3949"/>
    <w:rsid w:val="003F39B2"/>
    <w:rsid w:val="003F39C7"/>
    <w:rsid w:val="003F39E2"/>
    <w:rsid w:val="003F39FF"/>
    <w:rsid w:val="003F3A77"/>
    <w:rsid w:val="003F3B3D"/>
    <w:rsid w:val="003F3B57"/>
    <w:rsid w:val="003F3BD4"/>
    <w:rsid w:val="003F3C01"/>
    <w:rsid w:val="003F3C56"/>
    <w:rsid w:val="003F3CCA"/>
    <w:rsid w:val="003F3CEA"/>
    <w:rsid w:val="003F3D14"/>
    <w:rsid w:val="003F3D2E"/>
    <w:rsid w:val="003F3DCC"/>
    <w:rsid w:val="003F3DD7"/>
    <w:rsid w:val="003F3DDA"/>
    <w:rsid w:val="003F3DDE"/>
    <w:rsid w:val="003F3E17"/>
    <w:rsid w:val="003F3E70"/>
    <w:rsid w:val="003F3E97"/>
    <w:rsid w:val="003F3E98"/>
    <w:rsid w:val="003F3EA4"/>
    <w:rsid w:val="003F3EE4"/>
    <w:rsid w:val="003F3EF4"/>
    <w:rsid w:val="003F3F24"/>
    <w:rsid w:val="003F3FB2"/>
    <w:rsid w:val="003F3FC9"/>
    <w:rsid w:val="003F4003"/>
    <w:rsid w:val="003F4007"/>
    <w:rsid w:val="003F4017"/>
    <w:rsid w:val="003F4021"/>
    <w:rsid w:val="003F406D"/>
    <w:rsid w:val="003F4118"/>
    <w:rsid w:val="003F4129"/>
    <w:rsid w:val="003F4193"/>
    <w:rsid w:val="003F4222"/>
    <w:rsid w:val="003F4284"/>
    <w:rsid w:val="003F4298"/>
    <w:rsid w:val="003F42EF"/>
    <w:rsid w:val="003F42F6"/>
    <w:rsid w:val="003F4339"/>
    <w:rsid w:val="003F438F"/>
    <w:rsid w:val="003F43A8"/>
    <w:rsid w:val="003F4401"/>
    <w:rsid w:val="003F441F"/>
    <w:rsid w:val="003F449A"/>
    <w:rsid w:val="003F44CC"/>
    <w:rsid w:val="003F44E8"/>
    <w:rsid w:val="003F453C"/>
    <w:rsid w:val="003F454D"/>
    <w:rsid w:val="003F454F"/>
    <w:rsid w:val="003F4550"/>
    <w:rsid w:val="003F4551"/>
    <w:rsid w:val="003F458F"/>
    <w:rsid w:val="003F46E7"/>
    <w:rsid w:val="003F4773"/>
    <w:rsid w:val="003F47A0"/>
    <w:rsid w:val="003F4831"/>
    <w:rsid w:val="003F483B"/>
    <w:rsid w:val="003F4848"/>
    <w:rsid w:val="003F489C"/>
    <w:rsid w:val="003F48EE"/>
    <w:rsid w:val="003F48F3"/>
    <w:rsid w:val="003F4902"/>
    <w:rsid w:val="003F490D"/>
    <w:rsid w:val="003F4928"/>
    <w:rsid w:val="003F4991"/>
    <w:rsid w:val="003F49CA"/>
    <w:rsid w:val="003F4A30"/>
    <w:rsid w:val="003F4ABB"/>
    <w:rsid w:val="003F4ADB"/>
    <w:rsid w:val="003F4B0E"/>
    <w:rsid w:val="003F4B3A"/>
    <w:rsid w:val="003F4CFA"/>
    <w:rsid w:val="003F4D42"/>
    <w:rsid w:val="003F4D77"/>
    <w:rsid w:val="003F4E02"/>
    <w:rsid w:val="003F4F44"/>
    <w:rsid w:val="003F4FC7"/>
    <w:rsid w:val="003F4FFD"/>
    <w:rsid w:val="003F502B"/>
    <w:rsid w:val="003F50C8"/>
    <w:rsid w:val="003F50E1"/>
    <w:rsid w:val="003F5122"/>
    <w:rsid w:val="003F5134"/>
    <w:rsid w:val="003F5192"/>
    <w:rsid w:val="003F51E5"/>
    <w:rsid w:val="003F51E8"/>
    <w:rsid w:val="003F520F"/>
    <w:rsid w:val="003F5280"/>
    <w:rsid w:val="003F5385"/>
    <w:rsid w:val="003F545A"/>
    <w:rsid w:val="003F550D"/>
    <w:rsid w:val="003F5639"/>
    <w:rsid w:val="003F5684"/>
    <w:rsid w:val="003F5689"/>
    <w:rsid w:val="003F5709"/>
    <w:rsid w:val="003F5794"/>
    <w:rsid w:val="003F57C8"/>
    <w:rsid w:val="003F5848"/>
    <w:rsid w:val="003F586C"/>
    <w:rsid w:val="003F58D0"/>
    <w:rsid w:val="003F5974"/>
    <w:rsid w:val="003F5A6C"/>
    <w:rsid w:val="003F5A8E"/>
    <w:rsid w:val="003F5B4E"/>
    <w:rsid w:val="003F5BBA"/>
    <w:rsid w:val="003F5BD6"/>
    <w:rsid w:val="003F5C70"/>
    <w:rsid w:val="003F5CC3"/>
    <w:rsid w:val="003F5D30"/>
    <w:rsid w:val="003F5E54"/>
    <w:rsid w:val="003F5EAE"/>
    <w:rsid w:val="003F5EBF"/>
    <w:rsid w:val="003F5EE8"/>
    <w:rsid w:val="003F5F29"/>
    <w:rsid w:val="003F5F47"/>
    <w:rsid w:val="003F5F77"/>
    <w:rsid w:val="003F5FA0"/>
    <w:rsid w:val="003F5FB7"/>
    <w:rsid w:val="003F6053"/>
    <w:rsid w:val="003F6110"/>
    <w:rsid w:val="003F617B"/>
    <w:rsid w:val="003F61D0"/>
    <w:rsid w:val="003F62EB"/>
    <w:rsid w:val="003F638D"/>
    <w:rsid w:val="003F63D9"/>
    <w:rsid w:val="003F6424"/>
    <w:rsid w:val="003F6467"/>
    <w:rsid w:val="003F64EA"/>
    <w:rsid w:val="003F651E"/>
    <w:rsid w:val="003F65B3"/>
    <w:rsid w:val="003F666B"/>
    <w:rsid w:val="003F66DD"/>
    <w:rsid w:val="003F6759"/>
    <w:rsid w:val="003F6793"/>
    <w:rsid w:val="003F67A2"/>
    <w:rsid w:val="003F67BA"/>
    <w:rsid w:val="003F67C4"/>
    <w:rsid w:val="003F67F8"/>
    <w:rsid w:val="003F6831"/>
    <w:rsid w:val="003F684B"/>
    <w:rsid w:val="003F6854"/>
    <w:rsid w:val="003F6861"/>
    <w:rsid w:val="003F68CC"/>
    <w:rsid w:val="003F6A02"/>
    <w:rsid w:val="003F6A2B"/>
    <w:rsid w:val="003F6AEE"/>
    <w:rsid w:val="003F6B3B"/>
    <w:rsid w:val="003F6BA2"/>
    <w:rsid w:val="003F6BD4"/>
    <w:rsid w:val="003F6C3C"/>
    <w:rsid w:val="003F6C75"/>
    <w:rsid w:val="003F6D11"/>
    <w:rsid w:val="003F6D15"/>
    <w:rsid w:val="003F6D4B"/>
    <w:rsid w:val="003F6D56"/>
    <w:rsid w:val="003F6D6A"/>
    <w:rsid w:val="003F6D99"/>
    <w:rsid w:val="003F6DCE"/>
    <w:rsid w:val="003F6E11"/>
    <w:rsid w:val="003F6E7F"/>
    <w:rsid w:val="003F6EB3"/>
    <w:rsid w:val="003F6ECD"/>
    <w:rsid w:val="003F6ED5"/>
    <w:rsid w:val="003F6F89"/>
    <w:rsid w:val="003F6FF7"/>
    <w:rsid w:val="003F7029"/>
    <w:rsid w:val="003F70BD"/>
    <w:rsid w:val="003F7133"/>
    <w:rsid w:val="003F717D"/>
    <w:rsid w:val="003F71EB"/>
    <w:rsid w:val="003F71F2"/>
    <w:rsid w:val="003F7219"/>
    <w:rsid w:val="003F7223"/>
    <w:rsid w:val="003F722D"/>
    <w:rsid w:val="003F7355"/>
    <w:rsid w:val="003F7357"/>
    <w:rsid w:val="003F7382"/>
    <w:rsid w:val="003F7440"/>
    <w:rsid w:val="003F7474"/>
    <w:rsid w:val="003F7492"/>
    <w:rsid w:val="003F74CA"/>
    <w:rsid w:val="003F75A9"/>
    <w:rsid w:val="003F75AC"/>
    <w:rsid w:val="003F75B1"/>
    <w:rsid w:val="003F75B3"/>
    <w:rsid w:val="003F75BD"/>
    <w:rsid w:val="003F7613"/>
    <w:rsid w:val="003F7674"/>
    <w:rsid w:val="003F77D3"/>
    <w:rsid w:val="003F7852"/>
    <w:rsid w:val="003F78CD"/>
    <w:rsid w:val="003F792F"/>
    <w:rsid w:val="003F7A3D"/>
    <w:rsid w:val="003F7A4C"/>
    <w:rsid w:val="003F7A78"/>
    <w:rsid w:val="003F7A9E"/>
    <w:rsid w:val="003F7ADC"/>
    <w:rsid w:val="003F7B36"/>
    <w:rsid w:val="003F7B3E"/>
    <w:rsid w:val="003F7B46"/>
    <w:rsid w:val="003F7B8D"/>
    <w:rsid w:val="003F7BFA"/>
    <w:rsid w:val="003F7C6F"/>
    <w:rsid w:val="003F7CA1"/>
    <w:rsid w:val="003F7D5A"/>
    <w:rsid w:val="003F7D7E"/>
    <w:rsid w:val="003F7D92"/>
    <w:rsid w:val="003F7E41"/>
    <w:rsid w:val="003F7E47"/>
    <w:rsid w:val="003F7EA9"/>
    <w:rsid w:val="003F7EB9"/>
    <w:rsid w:val="003F7F19"/>
    <w:rsid w:val="003F7F20"/>
    <w:rsid w:val="003F7F9A"/>
    <w:rsid w:val="00400018"/>
    <w:rsid w:val="00400057"/>
    <w:rsid w:val="004000C5"/>
    <w:rsid w:val="0040010B"/>
    <w:rsid w:val="00400144"/>
    <w:rsid w:val="004002AD"/>
    <w:rsid w:val="004002DF"/>
    <w:rsid w:val="0040031E"/>
    <w:rsid w:val="00400375"/>
    <w:rsid w:val="004003AE"/>
    <w:rsid w:val="0040047C"/>
    <w:rsid w:val="004004CD"/>
    <w:rsid w:val="0040053D"/>
    <w:rsid w:val="00400573"/>
    <w:rsid w:val="00400590"/>
    <w:rsid w:val="0040065E"/>
    <w:rsid w:val="004006C9"/>
    <w:rsid w:val="004006DA"/>
    <w:rsid w:val="00400742"/>
    <w:rsid w:val="00400768"/>
    <w:rsid w:val="004007DC"/>
    <w:rsid w:val="004007F2"/>
    <w:rsid w:val="004007F7"/>
    <w:rsid w:val="0040087B"/>
    <w:rsid w:val="004008AA"/>
    <w:rsid w:val="004008BE"/>
    <w:rsid w:val="004008CB"/>
    <w:rsid w:val="004009D1"/>
    <w:rsid w:val="00400A73"/>
    <w:rsid w:val="00400A9B"/>
    <w:rsid w:val="00400C6D"/>
    <w:rsid w:val="00400C6E"/>
    <w:rsid w:val="00400C7F"/>
    <w:rsid w:val="00400C82"/>
    <w:rsid w:val="00400C8F"/>
    <w:rsid w:val="00400CC8"/>
    <w:rsid w:val="00400D16"/>
    <w:rsid w:val="00400D39"/>
    <w:rsid w:val="00400D47"/>
    <w:rsid w:val="00400DAB"/>
    <w:rsid w:val="00400DD3"/>
    <w:rsid w:val="00400DEE"/>
    <w:rsid w:val="00400E61"/>
    <w:rsid w:val="00400E67"/>
    <w:rsid w:val="00400FA2"/>
    <w:rsid w:val="00401049"/>
    <w:rsid w:val="00401071"/>
    <w:rsid w:val="00401098"/>
    <w:rsid w:val="004010ED"/>
    <w:rsid w:val="004010F9"/>
    <w:rsid w:val="00401147"/>
    <w:rsid w:val="0040118B"/>
    <w:rsid w:val="0040118D"/>
    <w:rsid w:val="0040121D"/>
    <w:rsid w:val="004012E9"/>
    <w:rsid w:val="0040130A"/>
    <w:rsid w:val="00401356"/>
    <w:rsid w:val="004013AC"/>
    <w:rsid w:val="004013D0"/>
    <w:rsid w:val="0040141B"/>
    <w:rsid w:val="0040143C"/>
    <w:rsid w:val="004014BB"/>
    <w:rsid w:val="0040154C"/>
    <w:rsid w:val="004015D1"/>
    <w:rsid w:val="00401604"/>
    <w:rsid w:val="0040168B"/>
    <w:rsid w:val="00401790"/>
    <w:rsid w:val="00401813"/>
    <w:rsid w:val="0040182E"/>
    <w:rsid w:val="004018A9"/>
    <w:rsid w:val="00401931"/>
    <w:rsid w:val="00401972"/>
    <w:rsid w:val="004019CB"/>
    <w:rsid w:val="00401ACD"/>
    <w:rsid w:val="00401B71"/>
    <w:rsid w:val="00401BF7"/>
    <w:rsid w:val="00401C71"/>
    <w:rsid w:val="00401C86"/>
    <w:rsid w:val="00401CD6"/>
    <w:rsid w:val="00401D35"/>
    <w:rsid w:val="00401EB0"/>
    <w:rsid w:val="00401F73"/>
    <w:rsid w:val="00401FA1"/>
    <w:rsid w:val="00401FC6"/>
    <w:rsid w:val="00401FCD"/>
    <w:rsid w:val="00401FE7"/>
    <w:rsid w:val="00401FF4"/>
    <w:rsid w:val="00402008"/>
    <w:rsid w:val="0040211B"/>
    <w:rsid w:val="00402174"/>
    <w:rsid w:val="0040217F"/>
    <w:rsid w:val="00402228"/>
    <w:rsid w:val="0040225B"/>
    <w:rsid w:val="00402276"/>
    <w:rsid w:val="00402278"/>
    <w:rsid w:val="00402351"/>
    <w:rsid w:val="00402399"/>
    <w:rsid w:val="00402405"/>
    <w:rsid w:val="0040241A"/>
    <w:rsid w:val="00402442"/>
    <w:rsid w:val="004024B5"/>
    <w:rsid w:val="004024D5"/>
    <w:rsid w:val="0040255C"/>
    <w:rsid w:val="00402646"/>
    <w:rsid w:val="0040269B"/>
    <w:rsid w:val="0040271F"/>
    <w:rsid w:val="0040275A"/>
    <w:rsid w:val="00402761"/>
    <w:rsid w:val="004027FA"/>
    <w:rsid w:val="00402828"/>
    <w:rsid w:val="00402839"/>
    <w:rsid w:val="0040285D"/>
    <w:rsid w:val="00402894"/>
    <w:rsid w:val="004028EE"/>
    <w:rsid w:val="00402902"/>
    <w:rsid w:val="0040293A"/>
    <w:rsid w:val="004029E4"/>
    <w:rsid w:val="00402A12"/>
    <w:rsid w:val="00402A1C"/>
    <w:rsid w:val="00402A32"/>
    <w:rsid w:val="00402B5D"/>
    <w:rsid w:val="00402B97"/>
    <w:rsid w:val="00402BB9"/>
    <w:rsid w:val="00402BBF"/>
    <w:rsid w:val="00402BC2"/>
    <w:rsid w:val="00402BE1"/>
    <w:rsid w:val="00402C38"/>
    <w:rsid w:val="00402C4F"/>
    <w:rsid w:val="00402CBD"/>
    <w:rsid w:val="00402D98"/>
    <w:rsid w:val="00402D9B"/>
    <w:rsid w:val="00402E37"/>
    <w:rsid w:val="00402E4B"/>
    <w:rsid w:val="00402E4C"/>
    <w:rsid w:val="00402E9A"/>
    <w:rsid w:val="00402ED8"/>
    <w:rsid w:val="00402F4E"/>
    <w:rsid w:val="00403023"/>
    <w:rsid w:val="0040305A"/>
    <w:rsid w:val="0040315D"/>
    <w:rsid w:val="00403164"/>
    <w:rsid w:val="004031EA"/>
    <w:rsid w:val="00403267"/>
    <w:rsid w:val="00403299"/>
    <w:rsid w:val="004032D9"/>
    <w:rsid w:val="004032DC"/>
    <w:rsid w:val="00403305"/>
    <w:rsid w:val="0040336F"/>
    <w:rsid w:val="0040343B"/>
    <w:rsid w:val="00403469"/>
    <w:rsid w:val="0040346E"/>
    <w:rsid w:val="004034A3"/>
    <w:rsid w:val="0040353C"/>
    <w:rsid w:val="00403551"/>
    <w:rsid w:val="0040356B"/>
    <w:rsid w:val="00403576"/>
    <w:rsid w:val="004035EF"/>
    <w:rsid w:val="004036FF"/>
    <w:rsid w:val="00403767"/>
    <w:rsid w:val="0040376F"/>
    <w:rsid w:val="00403790"/>
    <w:rsid w:val="00403797"/>
    <w:rsid w:val="00403862"/>
    <w:rsid w:val="0040387C"/>
    <w:rsid w:val="004038A6"/>
    <w:rsid w:val="004038CB"/>
    <w:rsid w:val="004038D7"/>
    <w:rsid w:val="0040394D"/>
    <w:rsid w:val="00403967"/>
    <w:rsid w:val="004039A5"/>
    <w:rsid w:val="00403A4B"/>
    <w:rsid w:val="00403AA0"/>
    <w:rsid w:val="00403BAE"/>
    <w:rsid w:val="00403BB2"/>
    <w:rsid w:val="00403BDC"/>
    <w:rsid w:val="00403C2E"/>
    <w:rsid w:val="00403C83"/>
    <w:rsid w:val="00403CFE"/>
    <w:rsid w:val="00403D35"/>
    <w:rsid w:val="00403D77"/>
    <w:rsid w:val="00403D79"/>
    <w:rsid w:val="00403E43"/>
    <w:rsid w:val="00403E47"/>
    <w:rsid w:val="00403E52"/>
    <w:rsid w:val="00403E53"/>
    <w:rsid w:val="00403E7D"/>
    <w:rsid w:val="004040AA"/>
    <w:rsid w:val="004040BC"/>
    <w:rsid w:val="00404147"/>
    <w:rsid w:val="004041B5"/>
    <w:rsid w:val="004041C2"/>
    <w:rsid w:val="004041D3"/>
    <w:rsid w:val="0040424E"/>
    <w:rsid w:val="0040430C"/>
    <w:rsid w:val="004043AF"/>
    <w:rsid w:val="00404466"/>
    <w:rsid w:val="004045BC"/>
    <w:rsid w:val="0040461A"/>
    <w:rsid w:val="00404628"/>
    <w:rsid w:val="0040466E"/>
    <w:rsid w:val="004046FB"/>
    <w:rsid w:val="004047E5"/>
    <w:rsid w:val="004047E7"/>
    <w:rsid w:val="004047F3"/>
    <w:rsid w:val="00404864"/>
    <w:rsid w:val="00404865"/>
    <w:rsid w:val="0040490C"/>
    <w:rsid w:val="00404920"/>
    <w:rsid w:val="0040496F"/>
    <w:rsid w:val="00404983"/>
    <w:rsid w:val="0040499B"/>
    <w:rsid w:val="004049D6"/>
    <w:rsid w:val="00404A89"/>
    <w:rsid w:val="00404A8C"/>
    <w:rsid w:val="00404AE8"/>
    <w:rsid w:val="00404B10"/>
    <w:rsid w:val="00404B5B"/>
    <w:rsid w:val="00404B83"/>
    <w:rsid w:val="00404BF5"/>
    <w:rsid w:val="00404CDB"/>
    <w:rsid w:val="00404D33"/>
    <w:rsid w:val="00404D98"/>
    <w:rsid w:val="00404D9B"/>
    <w:rsid w:val="00404E73"/>
    <w:rsid w:val="00404F00"/>
    <w:rsid w:val="00404F2D"/>
    <w:rsid w:val="00404FD2"/>
    <w:rsid w:val="00404FF5"/>
    <w:rsid w:val="00404FFC"/>
    <w:rsid w:val="0040506B"/>
    <w:rsid w:val="004050B5"/>
    <w:rsid w:val="004050B7"/>
    <w:rsid w:val="004051E9"/>
    <w:rsid w:val="00405235"/>
    <w:rsid w:val="00405260"/>
    <w:rsid w:val="00405301"/>
    <w:rsid w:val="0040532D"/>
    <w:rsid w:val="00405463"/>
    <w:rsid w:val="004054AB"/>
    <w:rsid w:val="00405525"/>
    <w:rsid w:val="0040563E"/>
    <w:rsid w:val="00405736"/>
    <w:rsid w:val="0040579A"/>
    <w:rsid w:val="004057C0"/>
    <w:rsid w:val="00405969"/>
    <w:rsid w:val="00405AB5"/>
    <w:rsid w:val="00405B12"/>
    <w:rsid w:val="00405B43"/>
    <w:rsid w:val="00405BA1"/>
    <w:rsid w:val="00405BB0"/>
    <w:rsid w:val="00405BBF"/>
    <w:rsid w:val="00405BF0"/>
    <w:rsid w:val="00405C4F"/>
    <w:rsid w:val="00405D91"/>
    <w:rsid w:val="00405D9B"/>
    <w:rsid w:val="00405DB3"/>
    <w:rsid w:val="00405E18"/>
    <w:rsid w:val="00405E59"/>
    <w:rsid w:val="00405E6F"/>
    <w:rsid w:val="00405E9D"/>
    <w:rsid w:val="00405EA4"/>
    <w:rsid w:val="00405ED1"/>
    <w:rsid w:val="00405EE3"/>
    <w:rsid w:val="00405EFA"/>
    <w:rsid w:val="00405F0E"/>
    <w:rsid w:val="00405F55"/>
    <w:rsid w:val="00405FBA"/>
    <w:rsid w:val="00406015"/>
    <w:rsid w:val="00406076"/>
    <w:rsid w:val="004060A8"/>
    <w:rsid w:val="004060D6"/>
    <w:rsid w:val="00406128"/>
    <w:rsid w:val="00406162"/>
    <w:rsid w:val="004061B9"/>
    <w:rsid w:val="004061C2"/>
    <w:rsid w:val="004061D0"/>
    <w:rsid w:val="004062C9"/>
    <w:rsid w:val="0040630C"/>
    <w:rsid w:val="00406319"/>
    <w:rsid w:val="00406325"/>
    <w:rsid w:val="0040633C"/>
    <w:rsid w:val="00406354"/>
    <w:rsid w:val="004063B3"/>
    <w:rsid w:val="0040642D"/>
    <w:rsid w:val="0040644D"/>
    <w:rsid w:val="00406494"/>
    <w:rsid w:val="004064B9"/>
    <w:rsid w:val="004064BF"/>
    <w:rsid w:val="00406509"/>
    <w:rsid w:val="0040655E"/>
    <w:rsid w:val="004066C5"/>
    <w:rsid w:val="0040671A"/>
    <w:rsid w:val="00406745"/>
    <w:rsid w:val="00406755"/>
    <w:rsid w:val="00406785"/>
    <w:rsid w:val="004067C5"/>
    <w:rsid w:val="00406831"/>
    <w:rsid w:val="00406896"/>
    <w:rsid w:val="004068E1"/>
    <w:rsid w:val="00406986"/>
    <w:rsid w:val="0040698B"/>
    <w:rsid w:val="004069C4"/>
    <w:rsid w:val="00406A51"/>
    <w:rsid w:val="00406AAE"/>
    <w:rsid w:val="00406B2B"/>
    <w:rsid w:val="00406B52"/>
    <w:rsid w:val="00406B65"/>
    <w:rsid w:val="00406C17"/>
    <w:rsid w:val="00406CB6"/>
    <w:rsid w:val="00406CDD"/>
    <w:rsid w:val="00406D1C"/>
    <w:rsid w:val="00406D79"/>
    <w:rsid w:val="00406D81"/>
    <w:rsid w:val="00406D9C"/>
    <w:rsid w:val="00406F30"/>
    <w:rsid w:val="00406F96"/>
    <w:rsid w:val="00406FD0"/>
    <w:rsid w:val="00406FEF"/>
    <w:rsid w:val="00407056"/>
    <w:rsid w:val="004070F9"/>
    <w:rsid w:val="004070FA"/>
    <w:rsid w:val="00407140"/>
    <w:rsid w:val="00407231"/>
    <w:rsid w:val="00407235"/>
    <w:rsid w:val="0040730A"/>
    <w:rsid w:val="00407383"/>
    <w:rsid w:val="00407386"/>
    <w:rsid w:val="0040750E"/>
    <w:rsid w:val="00407576"/>
    <w:rsid w:val="004075D7"/>
    <w:rsid w:val="00407717"/>
    <w:rsid w:val="00407719"/>
    <w:rsid w:val="0040773B"/>
    <w:rsid w:val="00407795"/>
    <w:rsid w:val="004077B0"/>
    <w:rsid w:val="004077E6"/>
    <w:rsid w:val="00407861"/>
    <w:rsid w:val="004078A9"/>
    <w:rsid w:val="004078D9"/>
    <w:rsid w:val="0040791C"/>
    <w:rsid w:val="00407A3C"/>
    <w:rsid w:val="00407A48"/>
    <w:rsid w:val="00407B06"/>
    <w:rsid w:val="00407BF0"/>
    <w:rsid w:val="00407C0E"/>
    <w:rsid w:val="00407C2A"/>
    <w:rsid w:val="00407C44"/>
    <w:rsid w:val="00407C45"/>
    <w:rsid w:val="00407CF2"/>
    <w:rsid w:val="00407D21"/>
    <w:rsid w:val="00407D4A"/>
    <w:rsid w:val="00407D89"/>
    <w:rsid w:val="00407E2A"/>
    <w:rsid w:val="00407F23"/>
    <w:rsid w:val="00407F81"/>
    <w:rsid w:val="00407F8A"/>
    <w:rsid w:val="00407FC4"/>
    <w:rsid w:val="00407FD0"/>
    <w:rsid w:val="00407FFC"/>
    <w:rsid w:val="00410012"/>
    <w:rsid w:val="00410098"/>
    <w:rsid w:val="004100C5"/>
    <w:rsid w:val="00410126"/>
    <w:rsid w:val="00410150"/>
    <w:rsid w:val="00410162"/>
    <w:rsid w:val="004101C7"/>
    <w:rsid w:val="0041023F"/>
    <w:rsid w:val="00410254"/>
    <w:rsid w:val="00410295"/>
    <w:rsid w:val="0041029C"/>
    <w:rsid w:val="004102B3"/>
    <w:rsid w:val="004102CA"/>
    <w:rsid w:val="00410357"/>
    <w:rsid w:val="00410379"/>
    <w:rsid w:val="00410391"/>
    <w:rsid w:val="00410453"/>
    <w:rsid w:val="00410486"/>
    <w:rsid w:val="00410500"/>
    <w:rsid w:val="00410514"/>
    <w:rsid w:val="004105A2"/>
    <w:rsid w:val="004105E3"/>
    <w:rsid w:val="004105EE"/>
    <w:rsid w:val="00410626"/>
    <w:rsid w:val="00410693"/>
    <w:rsid w:val="004106EF"/>
    <w:rsid w:val="004106F7"/>
    <w:rsid w:val="00410713"/>
    <w:rsid w:val="004107A2"/>
    <w:rsid w:val="0041084D"/>
    <w:rsid w:val="00410869"/>
    <w:rsid w:val="0041089D"/>
    <w:rsid w:val="004108B6"/>
    <w:rsid w:val="00410929"/>
    <w:rsid w:val="0041093D"/>
    <w:rsid w:val="00410AAB"/>
    <w:rsid w:val="00410AB6"/>
    <w:rsid w:val="00410AC0"/>
    <w:rsid w:val="00410B07"/>
    <w:rsid w:val="00410BE9"/>
    <w:rsid w:val="00410BF8"/>
    <w:rsid w:val="00410C29"/>
    <w:rsid w:val="00410C68"/>
    <w:rsid w:val="00410D0D"/>
    <w:rsid w:val="00410D5F"/>
    <w:rsid w:val="00410E10"/>
    <w:rsid w:val="00410E2D"/>
    <w:rsid w:val="00410E49"/>
    <w:rsid w:val="00410E67"/>
    <w:rsid w:val="00410EA6"/>
    <w:rsid w:val="00410EDE"/>
    <w:rsid w:val="00410F51"/>
    <w:rsid w:val="00410F90"/>
    <w:rsid w:val="00410FEC"/>
    <w:rsid w:val="00411021"/>
    <w:rsid w:val="00411041"/>
    <w:rsid w:val="0041108A"/>
    <w:rsid w:val="0041116F"/>
    <w:rsid w:val="004111F2"/>
    <w:rsid w:val="00411248"/>
    <w:rsid w:val="004112AD"/>
    <w:rsid w:val="004112C6"/>
    <w:rsid w:val="0041132F"/>
    <w:rsid w:val="004113B0"/>
    <w:rsid w:val="00411403"/>
    <w:rsid w:val="00411444"/>
    <w:rsid w:val="00411449"/>
    <w:rsid w:val="0041147B"/>
    <w:rsid w:val="0041151B"/>
    <w:rsid w:val="00411526"/>
    <w:rsid w:val="00411679"/>
    <w:rsid w:val="0041170B"/>
    <w:rsid w:val="00411711"/>
    <w:rsid w:val="00411758"/>
    <w:rsid w:val="00411785"/>
    <w:rsid w:val="00411794"/>
    <w:rsid w:val="00411822"/>
    <w:rsid w:val="0041184C"/>
    <w:rsid w:val="004119A0"/>
    <w:rsid w:val="004119D6"/>
    <w:rsid w:val="00411A10"/>
    <w:rsid w:val="00411A4F"/>
    <w:rsid w:val="00411A87"/>
    <w:rsid w:val="00411A98"/>
    <w:rsid w:val="00411ADA"/>
    <w:rsid w:val="00411BAF"/>
    <w:rsid w:val="00411BCF"/>
    <w:rsid w:val="00411C14"/>
    <w:rsid w:val="00411C16"/>
    <w:rsid w:val="00411C1E"/>
    <w:rsid w:val="00411CCC"/>
    <w:rsid w:val="00411D44"/>
    <w:rsid w:val="00411D63"/>
    <w:rsid w:val="00411D85"/>
    <w:rsid w:val="00411DDF"/>
    <w:rsid w:val="00411DF8"/>
    <w:rsid w:val="00411E22"/>
    <w:rsid w:val="00411E80"/>
    <w:rsid w:val="00411E83"/>
    <w:rsid w:val="00411F7D"/>
    <w:rsid w:val="00411FCD"/>
    <w:rsid w:val="0041205E"/>
    <w:rsid w:val="00412073"/>
    <w:rsid w:val="0041217A"/>
    <w:rsid w:val="00412185"/>
    <w:rsid w:val="00412192"/>
    <w:rsid w:val="004122E3"/>
    <w:rsid w:val="0041237C"/>
    <w:rsid w:val="004123EE"/>
    <w:rsid w:val="00412459"/>
    <w:rsid w:val="0041256E"/>
    <w:rsid w:val="004125C2"/>
    <w:rsid w:val="004125CF"/>
    <w:rsid w:val="004125EE"/>
    <w:rsid w:val="0041260B"/>
    <w:rsid w:val="004126C7"/>
    <w:rsid w:val="004126D7"/>
    <w:rsid w:val="004126FA"/>
    <w:rsid w:val="00412754"/>
    <w:rsid w:val="00412788"/>
    <w:rsid w:val="004127A4"/>
    <w:rsid w:val="00412907"/>
    <w:rsid w:val="00412923"/>
    <w:rsid w:val="00412925"/>
    <w:rsid w:val="00412A98"/>
    <w:rsid w:val="00412B03"/>
    <w:rsid w:val="00412B62"/>
    <w:rsid w:val="00412BC9"/>
    <w:rsid w:val="00412C2B"/>
    <w:rsid w:val="00412C7A"/>
    <w:rsid w:val="00412C83"/>
    <w:rsid w:val="00412CD9"/>
    <w:rsid w:val="00412D6A"/>
    <w:rsid w:val="00412DFA"/>
    <w:rsid w:val="00412E4D"/>
    <w:rsid w:val="00412E5A"/>
    <w:rsid w:val="00412EB0"/>
    <w:rsid w:val="00412F1D"/>
    <w:rsid w:val="00412FAA"/>
    <w:rsid w:val="00413082"/>
    <w:rsid w:val="00413099"/>
    <w:rsid w:val="004130A2"/>
    <w:rsid w:val="0041316E"/>
    <w:rsid w:val="004131B0"/>
    <w:rsid w:val="004131F1"/>
    <w:rsid w:val="00413255"/>
    <w:rsid w:val="004132A8"/>
    <w:rsid w:val="00413382"/>
    <w:rsid w:val="004133FF"/>
    <w:rsid w:val="0041340B"/>
    <w:rsid w:val="00413451"/>
    <w:rsid w:val="0041347F"/>
    <w:rsid w:val="004134D0"/>
    <w:rsid w:val="004134DE"/>
    <w:rsid w:val="00413562"/>
    <w:rsid w:val="0041358E"/>
    <w:rsid w:val="00413603"/>
    <w:rsid w:val="00413641"/>
    <w:rsid w:val="0041364D"/>
    <w:rsid w:val="0041365C"/>
    <w:rsid w:val="00413784"/>
    <w:rsid w:val="004137B3"/>
    <w:rsid w:val="004137F2"/>
    <w:rsid w:val="00413800"/>
    <w:rsid w:val="00413803"/>
    <w:rsid w:val="00413852"/>
    <w:rsid w:val="004138E8"/>
    <w:rsid w:val="004138ED"/>
    <w:rsid w:val="00413970"/>
    <w:rsid w:val="00413A2A"/>
    <w:rsid w:val="00413A80"/>
    <w:rsid w:val="00413AC3"/>
    <w:rsid w:val="00413C39"/>
    <w:rsid w:val="00413C5A"/>
    <w:rsid w:val="00413CA3"/>
    <w:rsid w:val="00413CB6"/>
    <w:rsid w:val="00413CCD"/>
    <w:rsid w:val="00413CD3"/>
    <w:rsid w:val="00413D3C"/>
    <w:rsid w:val="00413D5B"/>
    <w:rsid w:val="00413D8F"/>
    <w:rsid w:val="00413D9F"/>
    <w:rsid w:val="00413DA0"/>
    <w:rsid w:val="00413DAA"/>
    <w:rsid w:val="00413DF0"/>
    <w:rsid w:val="00413DF4"/>
    <w:rsid w:val="00413E14"/>
    <w:rsid w:val="00413E26"/>
    <w:rsid w:val="00413E28"/>
    <w:rsid w:val="00413E46"/>
    <w:rsid w:val="00413E60"/>
    <w:rsid w:val="00413E8B"/>
    <w:rsid w:val="00413F94"/>
    <w:rsid w:val="00413FB2"/>
    <w:rsid w:val="0041409C"/>
    <w:rsid w:val="004140AA"/>
    <w:rsid w:val="004140C0"/>
    <w:rsid w:val="004140ED"/>
    <w:rsid w:val="004140FA"/>
    <w:rsid w:val="0041414D"/>
    <w:rsid w:val="0041415E"/>
    <w:rsid w:val="0041420F"/>
    <w:rsid w:val="00414273"/>
    <w:rsid w:val="0041437B"/>
    <w:rsid w:val="00414386"/>
    <w:rsid w:val="004143AC"/>
    <w:rsid w:val="0041444F"/>
    <w:rsid w:val="00414463"/>
    <w:rsid w:val="00414499"/>
    <w:rsid w:val="004144B9"/>
    <w:rsid w:val="00414507"/>
    <w:rsid w:val="00414523"/>
    <w:rsid w:val="004145CB"/>
    <w:rsid w:val="0041461C"/>
    <w:rsid w:val="004146B7"/>
    <w:rsid w:val="0041473B"/>
    <w:rsid w:val="004147C1"/>
    <w:rsid w:val="004147F9"/>
    <w:rsid w:val="00414829"/>
    <w:rsid w:val="00414880"/>
    <w:rsid w:val="004148BB"/>
    <w:rsid w:val="0041497E"/>
    <w:rsid w:val="004149A7"/>
    <w:rsid w:val="004149A8"/>
    <w:rsid w:val="004149B0"/>
    <w:rsid w:val="004149F4"/>
    <w:rsid w:val="00414A21"/>
    <w:rsid w:val="00414A26"/>
    <w:rsid w:val="00414A2B"/>
    <w:rsid w:val="00414A70"/>
    <w:rsid w:val="00414A79"/>
    <w:rsid w:val="00414B0A"/>
    <w:rsid w:val="00414B39"/>
    <w:rsid w:val="00414B4B"/>
    <w:rsid w:val="00414BDF"/>
    <w:rsid w:val="00414BE2"/>
    <w:rsid w:val="00414CBE"/>
    <w:rsid w:val="00414D13"/>
    <w:rsid w:val="00414D2F"/>
    <w:rsid w:val="00414D5C"/>
    <w:rsid w:val="00414D83"/>
    <w:rsid w:val="00414E03"/>
    <w:rsid w:val="00414E07"/>
    <w:rsid w:val="00414E1D"/>
    <w:rsid w:val="00414E75"/>
    <w:rsid w:val="00414EC0"/>
    <w:rsid w:val="00414EDD"/>
    <w:rsid w:val="00414F19"/>
    <w:rsid w:val="00414F1C"/>
    <w:rsid w:val="00414F39"/>
    <w:rsid w:val="00414F56"/>
    <w:rsid w:val="00414FBD"/>
    <w:rsid w:val="00414FDE"/>
    <w:rsid w:val="00414FE6"/>
    <w:rsid w:val="00414FF0"/>
    <w:rsid w:val="00415048"/>
    <w:rsid w:val="004150C0"/>
    <w:rsid w:val="00415106"/>
    <w:rsid w:val="00415133"/>
    <w:rsid w:val="00415186"/>
    <w:rsid w:val="004151B0"/>
    <w:rsid w:val="004151E6"/>
    <w:rsid w:val="00415296"/>
    <w:rsid w:val="004152FE"/>
    <w:rsid w:val="0041538F"/>
    <w:rsid w:val="0041540D"/>
    <w:rsid w:val="00415437"/>
    <w:rsid w:val="00415458"/>
    <w:rsid w:val="004154A5"/>
    <w:rsid w:val="004154EC"/>
    <w:rsid w:val="00415581"/>
    <w:rsid w:val="004155B7"/>
    <w:rsid w:val="00415636"/>
    <w:rsid w:val="00415642"/>
    <w:rsid w:val="00415664"/>
    <w:rsid w:val="004156AE"/>
    <w:rsid w:val="004156C5"/>
    <w:rsid w:val="004156D8"/>
    <w:rsid w:val="00415702"/>
    <w:rsid w:val="0041578E"/>
    <w:rsid w:val="004158A9"/>
    <w:rsid w:val="004158F3"/>
    <w:rsid w:val="00415906"/>
    <w:rsid w:val="0041599C"/>
    <w:rsid w:val="004159EC"/>
    <w:rsid w:val="00415A68"/>
    <w:rsid w:val="00415A83"/>
    <w:rsid w:val="00415AC2"/>
    <w:rsid w:val="00415B11"/>
    <w:rsid w:val="00415BB8"/>
    <w:rsid w:val="00415C11"/>
    <w:rsid w:val="00415C1D"/>
    <w:rsid w:val="00415C81"/>
    <w:rsid w:val="00415CA4"/>
    <w:rsid w:val="00415E8A"/>
    <w:rsid w:val="00415E92"/>
    <w:rsid w:val="00415ED7"/>
    <w:rsid w:val="00416089"/>
    <w:rsid w:val="004160F0"/>
    <w:rsid w:val="004160F7"/>
    <w:rsid w:val="004161B3"/>
    <w:rsid w:val="004161C4"/>
    <w:rsid w:val="004161FB"/>
    <w:rsid w:val="00416227"/>
    <w:rsid w:val="0041627C"/>
    <w:rsid w:val="00416289"/>
    <w:rsid w:val="00416336"/>
    <w:rsid w:val="0041634F"/>
    <w:rsid w:val="00416391"/>
    <w:rsid w:val="004163A7"/>
    <w:rsid w:val="004163F8"/>
    <w:rsid w:val="004163FA"/>
    <w:rsid w:val="00416438"/>
    <w:rsid w:val="00416475"/>
    <w:rsid w:val="004164B8"/>
    <w:rsid w:val="004164DF"/>
    <w:rsid w:val="0041653D"/>
    <w:rsid w:val="00416591"/>
    <w:rsid w:val="004165F0"/>
    <w:rsid w:val="00416683"/>
    <w:rsid w:val="0041674F"/>
    <w:rsid w:val="00416762"/>
    <w:rsid w:val="004168E8"/>
    <w:rsid w:val="0041690B"/>
    <w:rsid w:val="00416915"/>
    <w:rsid w:val="00416AF2"/>
    <w:rsid w:val="00416B1B"/>
    <w:rsid w:val="00416B30"/>
    <w:rsid w:val="00416B78"/>
    <w:rsid w:val="00416B88"/>
    <w:rsid w:val="00416BDC"/>
    <w:rsid w:val="00416C86"/>
    <w:rsid w:val="00416CAA"/>
    <w:rsid w:val="00416CB7"/>
    <w:rsid w:val="00416CB9"/>
    <w:rsid w:val="00416DA4"/>
    <w:rsid w:val="00416DF0"/>
    <w:rsid w:val="00416E87"/>
    <w:rsid w:val="00416EC1"/>
    <w:rsid w:val="00416F14"/>
    <w:rsid w:val="00416F59"/>
    <w:rsid w:val="00416F6E"/>
    <w:rsid w:val="00416F75"/>
    <w:rsid w:val="00416FDF"/>
    <w:rsid w:val="004170AD"/>
    <w:rsid w:val="004170EC"/>
    <w:rsid w:val="0041711B"/>
    <w:rsid w:val="00417163"/>
    <w:rsid w:val="004171B8"/>
    <w:rsid w:val="0041723A"/>
    <w:rsid w:val="00417252"/>
    <w:rsid w:val="0041726F"/>
    <w:rsid w:val="0041727C"/>
    <w:rsid w:val="00417284"/>
    <w:rsid w:val="004172AF"/>
    <w:rsid w:val="004172B4"/>
    <w:rsid w:val="00417330"/>
    <w:rsid w:val="00417365"/>
    <w:rsid w:val="004173B5"/>
    <w:rsid w:val="004173DC"/>
    <w:rsid w:val="0041748E"/>
    <w:rsid w:val="00417498"/>
    <w:rsid w:val="00417556"/>
    <w:rsid w:val="004175CA"/>
    <w:rsid w:val="00417672"/>
    <w:rsid w:val="00417680"/>
    <w:rsid w:val="004176BD"/>
    <w:rsid w:val="004177D1"/>
    <w:rsid w:val="0041788B"/>
    <w:rsid w:val="0041791A"/>
    <w:rsid w:val="00417945"/>
    <w:rsid w:val="00417954"/>
    <w:rsid w:val="0041796D"/>
    <w:rsid w:val="00417970"/>
    <w:rsid w:val="00417A45"/>
    <w:rsid w:val="00417B80"/>
    <w:rsid w:val="00417B9E"/>
    <w:rsid w:val="00417C0C"/>
    <w:rsid w:val="00417CD2"/>
    <w:rsid w:val="00417CF0"/>
    <w:rsid w:val="00417CF9"/>
    <w:rsid w:val="00417DEC"/>
    <w:rsid w:val="00417E53"/>
    <w:rsid w:val="00417E88"/>
    <w:rsid w:val="00417E90"/>
    <w:rsid w:val="00417EF8"/>
    <w:rsid w:val="00417F53"/>
    <w:rsid w:val="00417F58"/>
    <w:rsid w:val="00417F89"/>
    <w:rsid w:val="0042001B"/>
    <w:rsid w:val="00420023"/>
    <w:rsid w:val="00420097"/>
    <w:rsid w:val="004200EB"/>
    <w:rsid w:val="004200F7"/>
    <w:rsid w:val="0042014C"/>
    <w:rsid w:val="004201AC"/>
    <w:rsid w:val="004201F7"/>
    <w:rsid w:val="00420248"/>
    <w:rsid w:val="0042027C"/>
    <w:rsid w:val="00420324"/>
    <w:rsid w:val="00420335"/>
    <w:rsid w:val="004203A4"/>
    <w:rsid w:val="00420434"/>
    <w:rsid w:val="00420490"/>
    <w:rsid w:val="00420495"/>
    <w:rsid w:val="004204EE"/>
    <w:rsid w:val="0042056C"/>
    <w:rsid w:val="00420588"/>
    <w:rsid w:val="004205D7"/>
    <w:rsid w:val="0042060E"/>
    <w:rsid w:val="004206BB"/>
    <w:rsid w:val="004206F0"/>
    <w:rsid w:val="00420767"/>
    <w:rsid w:val="00420781"/>
    <w:rsid w:val="00420787"/>
    <w:rsid w:val="004207A1"/>
    <w:rsid w:val="00420805"/>
    <w:rsid w:val="00420824"/>
    <w:rsid w:val="00420833"/>
    <w:rsid w:val="00420884"/>
    <w:rsid w:val="004208A2"/>
    <w:rsid w:val="00420956"/>
    <w:rsid w:val="00420992"/>
    <w:rsid w:val="004209D1"/>
    <w:rsid w:val="004209FC"/>
    <w:rsid w:val="00420A68"/>
    <w:rsid w:val="00420A7F"/>
    <w:rsid w:val="00420B14"/>
    <w:rsid w:val="00420B18"/>
    <w:rsid w:val="00420BCB"/>
    <w:rsid w:val="00420BED"/>
    <w:rsid w:val="00420C81"/>
    <w:rsid w:val="00420DBF"/>
    <w:rsid w:val="00420DE8"/>
    <w:rsid w:val="00420E64"/>
    <w:rsid w:val="00420E8C"/>
    <w:rsid w:val="00420E9D"/>
    <w:rsid w:val="00420F3B"/>
    <w:rsid w:val="00420F54"/>
    <w:rsid w:val="00420FB0"/>
    <w:rsid w:val="00420FC4"/>
    <w:rsid w:val="00421020"/>
    <w:rsid w:val="004210AF"/>
    <w:rsid w:val="004211A2"/>
    <w:rsid w:val="004211E9"/>
    <w:rsid w:val="00421203"/>
    <w:rsid w:val="00421241"/>
    <w:rsid w:val="004212EE"/>
    <w:rsid w:val="0042132B"/>
    <w:rsid w:val="00421351"/>
    <w:rsid w:val="00421368"/>
    <w:rsid w:val="0042137F"/>
    <w:rsid w:val="004213D2"/>
    <w:rsid w:val="004213DB"/>
    <w:rsid w:val="004214EE"/>
    <w:rsid w:val="00421514"/>
    <w:rsid w:val="00421569"/>
    <w:rsid w:val="00421602"/>
    <w:rsid w:val="00421675"/>
    <w:rsid w:val="0042167F"/>
    <w:rsid w:val="004216C9"/>
    <w:rsid w:val="00421703"/>
    <w:rsid w:val="00421787"/>
    <w:rsid w:val="00421A1B"/>
    <w:rsid w:val="00421A9A"/>
    <w:rsid w:val="00421AA0"/>
    <w:rsid w:val="00421AFD"/>
    <w:rsid w:val="00421B55"/>
    <w:rsid w:val="00421BBD"/>
    <w:rsid w:val="00421BFD"/>
    <w:rsid w:val="00421C6E"/>
    <w:rsid w:val="00421CC6"/>
    <w:rsid w:val="00421D78"/>
    <w:rsid w:val="00421E2C"/>
    <w:rsid w:val="00421E3B"/>
    <w:rsid w:val="00421E5B"/>
    <w:rsid w:val="00421E6F"/>
    <w:rsid w:val="00421E98"/>
    <w:rsid w:val="00421EB7"/>
    <w:rsid w:val="00421F4C"/>
    <w:rsid w:val="00421FDE"/>
    <w:rsid w:val="00422050"/>
    <w:rsid w:val="0042205E"/>
    <w:rsid w:val="0042206E"/>
    <w:rsid w:val="004220C4"/>
    <w:rsid w:val="00422217"/>
    <w:rsid w:val="0042227E"/>
    <w:rsid w:val="00422291"/>
    <w:rsid w:val="0042229D"/>
    <w:rsid w:val="004222C7"/>
    <w:rsid w:val="0042235E"/>
    <w:rsid w:val="0042236D"/>
    <w:rsid w:val="00422393"/>
    <w:rsid w:val="0042243A"/>
    <w:rsid w:val="00422490"/>
    <w:rsid w:val="0042252B"/>
    <w:rsid w:val="0042279E"/>
    <w:rsid w:val="004227BB"/>
    <w:rsid w:val="004227F0"/>
    <w:rsid w:val="0042282A"/>
    <w:rsid w:val="00422836"/>
    <w:rsid w:val="0042283E"/>
    <w:rsid w:val="00422852"/>
    <w:rsid w:val="004228A7"/>
    <w:rsid w:val="00422979"/>
    <w:rsid w:val="00422989"/>
    <w:rsid w:val="00422992"/>
    <w:rsid w:val="004229D5"/>
    <w:rsid w:val="004229E4"/>
    <w:rsid w:val="004229EF"/>
    <w:rsid w:val="00422A11"/>
    <w:rsid w:val="00422A3F"/>
    <w:rsid w:val="00422A66"/>
    <w:rsid w:val="00422AAD"/>
    <w:rsid w:val="00422BF4"/>
    <w:rsid w:val="00422C88"/>
    <w:rsid w:val="00422D05"/>
    <w:rsid w:val="00422D3E"/>
    <w:rsid w:val="00422D69"/>
    <w:rsid w:val="00422D96"/>
    <w:rsid w:val="00422DDC"/>
    <w:rsid w:val="00422EEA"/>
    <w:rsid w:val="00422F1C"/>
    <w:rsid w:val="00422F21"/>
    <w:rsid w:val="00422F3E"/>
    <w:rsid w:val="00422F5C"/>
    <w:rsid w:val="00422F73"/>
    <w:rsid w:val="00422FF0"/>
    <w:rsid w:val="0042315C"/>
    <w:rsid w:val="004231CB"/>
    <w:rsid w:val="004231E2"/>
    <w:rsid w:val="00423224"/>
    <w:rsid w:val="00423268"/>
    <w:rsid w:val="0042327F"/>
    <w:rsid w:val="0042328C"/>
    <w:rsid w:val="00423302"/>
    <w:rsid w:val="0042333D"/>
    <w:rsid w:val="004233E6"/>
    <w:rsid w:val="0042349C"/>
    <w:rsid w:val="0042349E"/>
    <w:rsid w:val="004234D2"/>
    <w:rsid w:val="00423532"/>
    <w:rsid w:val="00423688"/>
    <w:rsid w:val="004236BE"/>
    <w:rsid w:val="004236C3"/>
    <w:rsid w:val="00423762"/>
    <w:rsid w:val="00423840"/>
    <w:rsid w:val="0042384D"/>
    <w:rsid w:val="004238C5"/>
    <w:rsid w:val="0042390F"/>
    <w:rsid w:val="00423947"/>
    <w:rsid w:val="00423970"/>
    <w:rsid w:val="00423A7A"/>
    <w:rsid w:val="00423B1F"/>
    <w:rsid w:val="00423BA3"/>
    <w:rsid w:val="00423BA5"/>
    <w:rsid w:val="00423BD3"/>
    <w:rsid w:val="00423C65"/>
    <w:rsid w:val="00423CDB"/>
    <w:rsid w:val="00423D81"/>
    <w:rsid w:val="00423DAB"/>
    <w:rsid w:val="00423DE1"/>
    <w:rsid w:val="00423EA7"/>
    <w:rsid w:val="00423EB8"/>
    <w:rsid w:val="00423ECD"/>
    <w:rsid w:val="00423EE9"/>
    <w:rsid w:val="00423F34"/>
    <w:rsid w:val="00423F3F"/>
    <w:rsid w:val="00423F61"/>
    <w:rsid w:val="00423FAA"/>
    <w:rsid w:val="00423FDF"/>
    <w:rsid w:val="00424074"/>
    <w:rsid w:val="004240BE"/>
    <w:rsid w:val="004240EF"/>
    <w:rsid w:val="0042418A"/>
    <w:rsid w:val="0042420C"/>
    <w:rsid w:val="0042421A"/>
    <w:rsid w:val="00424234"/>
    <w:rsid w:val="00424245"/>
    <w:rsid w:val="00424292"/>
    <w:rsid w:val="0042436B"/>
    <w:rsid w:val="00424395"/>
    <w:rsid w:val="00424413"/>
    <w:rsid w:val="0042444E"/>
    <w:rsid w:val="004244DC"/>
    <w:rsid w:val="00424502"/>
    <w:rsid w:val="0042453E"/>
    <w:rsid w:val="004245AE"/>
    <w:rsid w:val="0042460B"/>
    <w:rsid w:val="0042464E"/>
    <w:rsid w:val="0042465B"/>
    <w:rsid w:val="00424672"/>
    <w:rsid w:val="00424730"/>
    <w:rsid w:val="00424769"/>
    <w:rsid w:val="0042478E"/>
    <w:rsid w:val="0042491C"/>
    <w:rsid w:val="0042492D"/>
    <w:rsid w:val="004249E0"/>
    <w:rsid w:val="00424A01"/>
    <w:rsid w:val="00424A2C"/>
    <w:rsid w:val="00424AD4"/>
    <w:rsid w:val="00424BFA"/>
    <w:rsid w:val="00424CAE"/>
    <w:rsid w:val="00424D92"/>
    <w:rsid w:val="00424E27"/>
    <w:rsid w:val="00424F2C"/>
    <w:rsid w:val="00424FF9"/>
    <w:rsid w:val="004250C8"/>
    <w:rsid w:val="004250DA"/>
    <w:rsid w:val="00425113"/>
    <w:rsid w:val="00425118"/>
    <w:rsid w:val="00425120"/>
    <w:rsid w:val="0042520D"/>
    <w:rsid w:val="0042520E"/>
    <w:rsid w:val="00425215"/>
    <w:rsid w:val="0042521A"/>
    <w:rsid w:val="0042529F"/>
    <w:rsid w:val="00425329"/>
    <w:rsid w:val="00425385"/>
    <w:rsid w:val="0042538F"/>
    <w:rsid w:val="004253A8"/>
    <w:rsid w:val="0042549D"/>
    <w:rsid w:val="00425531"/>
    <w:rsid w:val="004255F0"/>
    <w:rsid w:val="00425631"/>
    <w:rsid w:val="00425672"/>
    <w:rsid w:val="0042567A"/>
    <w:rsid w:val="004256F4"/>
    <w:rsid w:val="0042572B"/>
    <w:rsid w:val="00425746"/>
    <w:rsid w:val="00425783"/>
    <w:rsid w:val="0042578A"/>
    <w:rsid w:val="0042582C"/>
    <w:rsid w:val="00425865"/>
    <w:rsid w:val="00425870"/>
    <w:rsid w:val="004258B9"/>
    <w:rsid w:val="00425951"/>
    <w:rsid w:val="00425B3D"/>
    <w:rsid w:val="00425BE3"/>
    <w:rsid w:val="00425C0D"/>
    <w:rsid w:val="00425C20"/>
    <w:rsid w:val="00425C72"/>
    <w:rsid w:val="00425C8A"/>
    <w:rsid w:val="00425C8E"/>
    <w:rsid w:val="00425C9B"/>
    <w:rsid w:val="00425CB3"/>
    <w:rsid w:val="00425CD2"/>
    <w:rsid w:val="00425D79"/>
    <w:rsid w:val="00425DCA"/>
    <w:rsid w:val="00425E0B"/>
    <w:rsid w:val="00425E41"/>
    <w:rsid w:val="00425E78"/>
    <w:rsid w:val="00425EF3"/>
    <w:rsid w:val="00425F47"/>
    <w:rsid w:val="00425F4A"/>
    <w:rsid w:val="00425F8A"/>
    <w:rsid w:val="00426029"/>
    <w:rsid w:val="00426043"/>
    <w:rsid w:val="004260BB"/>
    <w:rsid w:val="00426105"/>
    <w:rsid w:val="00426183"/>
    <w:rsid w:val="0042619A"/>
    <w:rsid w:val="004261E7"/>
    <w:rsid w:val="004261FF"/>
    <w:rsid w:val="00426290"/>
    <w:rsid w:val="0042630C"/>
    <w:rsid w:val="00426367"/>
    <w:rsid w:val="004264AB"/>
    <w:rsid w:val="004265C8"/>
    <w:rsid w:val="0042668E"/>
    <w:rsid w:val="00426773"/>
    <w:rsid w:val="004267EF"/>
    <w:rsid w:val="004267F5"/>
    <w:rsid w:val="00426835"/>
    <w:rsid w:val="0042683E"/>
    <w:rsid w:val="00426873"/>
    <w:rsid w:val="00426992"/>
    <w:rsid w:val="00426A33"/>
    <w:rsid w:val="00426A95"/>
    <w:rsid w:val="00426AE5"/>
    <w:rsid w:val="00426BE1"/>
    <w:rsid w:val="00426BE5"/>
    <w:rsid w:val="00426BE7"/>
    <w:rsid w:val="00426BEC"/>
    <w:rsid w:val="00426C2F"/>
    <w:rsid w:val="00426C5A"/>
    <w:rsid w:val="00426CB0"/>
    <w:rsid w:val="00426CC0"/>
    <w:rsid w:val="00426CF7"/>
    <w:rsid w:val="00426D97"/>
    <w:rsid w:val="00426D99"/>
    <w:rsid w:val="00426E10"/>
    <w:rsid w:val="00426E31"/>
    <w:rsid w:val="00426EDB"/>
    <w:rsid w:val="00426F94"/>
    <w:rsid w:val="00427061"/>
    <w:rsid w:val="00427129"/>
    <w:rsid w:val="00427169"/>
    <w:rsid w:val="00427182"/>
    <w:rsid w:val="004271F7"/>
    <w:rsid w:val="004271F8"/>
    <w:rsid w:val="004272A7"/>
    <w:rsid w:val="004272AA"/>
    <w:rsid w:val="004272AB"/>
    <w:rsid w:val="004272E6"/>
    <w:rsid w:val="0042735E"/>
    <w:rsid w:val="0042749E"/>
    <w:rsid w:val="004274CE"/>
    <w:rsid w:val="004274F9"/>
    <w:rsid w:val="004275A6"/>
    <w:rsid w:val="004275C1"/>
    <w:rsid w:val="004275D3"/>
    <w:rsid w:val="00427608"/>
    <w:rsid w:val="004276D2"/>
    <w:rsid w:val="0042772A"/>
    <w:rsid w:val="00427746"/>
    <w:rsid w:val="00427767"/>
    <w:rsid w:val="004277EC"/>
    <w:rsid w:val="00427819"/>
    <w:rsid w:val="00427826"/>
    <w:rsid w:val="00427863"/>
    <w:rsid w:val="00427882"/>
    <w:rsid w:val="004278A3"/>
    <w:rsid w:val="004278AF"/>
    <w:rsid w:val="004278B6"/>
    <w:rsid w:val="0042794C"/>
    <w:rsid w:val="0042795C"/>
    <w:rsid w:val="0042797B"/>
    <w:rsid w:val="00427988"/>
    <w:rsid w:val="004279F4"/>
    <w:rsid w:val="00427A05"/>
    <w:rsid w:val="00427B7D"/>
    <w:rsid w:val="00427B94"/>
    <w:rsid w:val="00427BCD"/>
    <w:rsid w:val="00427BE3"/>
    <w:rsid w:val="00427C1D"/>
    <w:rsid w:val="00427C7D"/>
    <w:rsid w:val="00427C89"/>
    <w:rsid w:val="00427CFC"/>
    <w:rsid w:val="00427D1B"/>
    <w:rsid w:val="00427D78"/>
    <w:rsid w:val="00427D9B"/>
    <w:rsid w:val="00427DA2"/>
    <w:rsid w:val="00427E06"/>
    <w:rsid w:val="00427F08"/>
    <w:rsid w:val="00427F73"/>
    <w:rsid w:val="00427FB4"/>
    <w:rsid w:val="0043002C"/>
    <w:rsid w:val="00430085"/>
    <w:rsid w:val="004300BF"/>
    <w:rsid w:val="00430180"/>
    <w:rsid w:val="004301C7"/>
    <w:rsid w:val="004301CD"/>
    <w:rsid w:val="00430241"/>
    <w:rsid w:val="00430290"/>
    <w:rsid w:val="004302FA"/>
    <w:rsid w:val="004302FC"/>
    <w:rsid w:val="00430316"/>
    <w:rsid w:val="00430377"/>
    <w:rsid w:val="004303B2"/>
    <w:rsid w:val="00430473"/>
    <w:rsid w:val="0043047A"/>
    <w:rsid w:val="00430504"/>
    <w:rsid w:val="00430625"/>
    <w:rsid w:val="00430726"/>
    <w:rsid w:val="00430734"/>
    <w:rsid w:val="0043073F"/>
    <w:rsid w:val="004307EF"/>
    <w:rsid w:val="0043084C"/>
    <w:rsid w:val="004308BB"/>
    <w:rsid w:val="0043090A"/>
    <w:rsid w:val="0043099D"/>
    <w:rsid w:val="004309C4"/>
    <w:rsid w:val="00430A0C"/>
    <w:rsid w:val="00430A28"/>
    <w:rsid w:val="00430A4F"/>
    <w:rsid w:val="00430AD6"/>
    <w:rsid w:val="00430B2F"/>
    <w:rsid w:val="00430B4E"/>
    <w:rsid w:val="00430B65"/>
    <w:rsid w:val="00430B8A"/>
    <w:rsid w:val="00430BA8"/>
    <w:rsid w:val="00430BB0"/>
    <w:rsid w:val="00430BF6"/>
    <w:rsid w:val="00430C50"/>
    <w:rsid w:val="00430CB9"/>
    <w:rsid w:val="00430CCB"/>
    <w:rsid w:val="00430CD0"/>
    <w:rsid w:val="00430CF3"/>
    <w:rsid w:val="00430D6C"/>
    <w:rsid w:val="00430DAA"/>
    <w:rsid w:val="00430E24"/>
    <w:rsid w:val="00430F17"/>
    <w:rsid w:val="00430F1D"/>
    <w:rsid w:val="00430F25"/>
    <w:rsid w:val="00430F2D"/>
    <w:rsid w:val="00431010"/>
    <w:rsid w:val="004310B3"/>
    <w:rsid w:val="004310C1"/>
    <w:rsid w:val="00431112"/>
    <w:rsid w:val="00431154"/>
    <w:rsid w:val="00431179"/>
    <w:rsid w:val="004311A2"/>
    <w:rsid w:val="004311EB"/>
    <w:rsid w:val="0043126A"/>
    <w:rsid w:val="00431277"/>
    <w:rsid w:val="0043128A"/>
    <w:rsid w:val="0043128E"/>
    <w:rsid w:val="004312BE"/>
    <w:rsid w:val="004312E0"/>
    <w:rsid w:val="004312FF"/>
    <w:rsid w:val="00431314"/>
    <w:rsid w:val="0043134E"/>
    <w:rsid w:val="004313A9"/>
    <w:rsid w:val="0043145B"/>
    <w:rsid w:val="0043146B"/>
    <w:rsid w:val="004314A7"/>
    <w:rsid w:val="004314DD"/>
    <w:rsid w:val="00431522"/>
    <w:rsid w:val="00431594"/>
    <w:rsid w:val="004315E3"/>
    <w:rsid w:val="0043172C"/>
    <w:rsid w:val="00431770"/>
    <w:rsid w:val="004317B2"/>
    <w:rsid w:val="004317F1"/>
    <w:rsid w:val="004317FF"/>
    <w:rsid w:val="00431852"/>
    <w:rsid w:val="004318B0"/>
    <w:rsid w:val="004318B5"/>
    <w:rsid w:val="004318EE"/>
    <w:rsid w:val="004318FB"/>
    <w:rsid w:val="0043192E"/>
    <w:rsid w:val="00431944"/>
    <w:rsid w:val="0043195E"/>
    <w:rsid w:val="00431986"/>
    <w:rsid w:val="0043199E"/>
    <w:rsid w:val="00431AF0"/>
    <w:rsid w:val="00431B0E"/>
    <w:rsid w:val="00431B1F"/>
    <w:rsid w:val="00431BB9"/>
    <w:rsid w:val="00431BE6"/>
    <w:rsid w:val="00431C25"/>
    <w:rsid w:val="00431C31"/>
    <w:rsid w:val="00431C47"/>
    <w:rsid w:val="00431C89"/>
    <w:rsid w:val="00431C93"/>
    <w:rsid w:val="00431CCC"/>
    <w:rsid w:val="00431D43"/>
    <w:rsid w:val="00431D5E"/>
    <w:rsid w:val="00431D90"/>
    <w:rsid w:val="00431E01"/>
    <w:rsid w:val="00431E03"/>
    <w:rsid w:val="00431E09"/>
    <w:rsid w:val="00431E73"/>
    <w:rsid w:val="00431E74"/>
    <w:rsid w:val="00431EDA"/>
    <w:rsid w:val="00431FF2"/>
    <w:rsid w:val="00431FF7"/>
    <w:rsid w:val="00432026"/>
    <w:rsid w:val="004320BE"/>
    <w:rsid w:val="004321AC"/>
    <w:rsid w:val="004322DB"/>
    <w:rsid w:val="00432306"/>
    <w:rsid w:val="00432438"/>
    <w:rsid w:val="004324AD"/>
    <w:rsid w:val="004324C2"/>
    <w:rsid w:val="00432580"/>
    <w:rsid w:val="004325A0"/>
    <w:rsid w:val="004325BC"/>
    <w:rsid w:val="004325DC"/>
    <w:rsid w:val="004325FF"/>
    <w:rsid w:val="0043268C"/>
    <w:rsid w:val="00432691"/>
    <w:rsid w:val="004326FE"/>
    <w:rsid w:val="0043271A"/>
    <w:rsid w:val="00432772"/>
    <w:rsid w:val="0043279F"/>
    <w:rsid w:val="00432862"/>
    <w:rsid w:val="00432914"/>
    <w:rsid w:val="00432951"/>
    <w:rsid w:val="00432AB0"/>
    <w:rsid w:val="00432AB6"/>
    <w:rsid w:val="00432AE0"/>
    <w:rsid w:val="00432AFD"/>
    <w:rsid w:val="00432B1E"/>
    <w:rsid w:val="00432B2D"/>
    <w:rsid w:val="00432B39"/>
    <w:rsid w:val="00432BAE"/>
    <w:rsid w:val="00432BE0"/>
    <w:rsid w:val="00432BF3"/>
    <w:rsid w:val="00432C26"/>
    <w:rsid w:val="00432C93"/>
    <w:rsid w:val="00432CE6"/>
    <w:rsid w:val="00432D2A"/>
    <w:rsid w:val="00432D2C"/>
    <w:rsid w:val="00432DA4"/>
    <w:rsid w:val="00432DC9"/>
    <w:rsid w:val="00432E81"/>
    <w:rsid w:val="00432EB2"/>
    <w:rsid w:val="00432EF8"/>
    <w:rsid w:val="00432F0A"/>
    <w:rsid w:val="004330A3"/>
    <w:rsid w:val="004330B0"/>
    <w:rsid w:val="004330FA"/>
    <w:rsid w:val="0043310F"/>
    <w:rsid w:val="0043312F"/>
    <w:rsid w:val="00433183"/>
    <w:rsid w:val="004331D4"/>
    <w:rsid w:val="00433211"/>
    <w:rsid w:val="00433246"/>
    <w:rsid w:val="00433300"/>
    <w:rsid w:val="00433302"/>
    <w:rsid w:val="0043335A"/>
    <w:rsid w:val="004333D6"/>
    <w:rsid w:val="00433494"/>
    <w:rsid w:val="004334BD"/>
    <w:rsid w:val="004334C0"/>
    <w:rsid w:val="004335C4"/>
    <w:rsid w:val="004335EA"/>
    <w:rsid w:val="00433634"/>
    <w:rsid w:val="00433659"/>
    <w:rsid w:val="004337B2"/>
    <w:rsid w:val="004337C6"/>
    <w:rsid w:val="004337E3"/>
    <w:rsid w:val="004337F0"/>
    <w:rsid w:val="004338E2"/>
    <w:rsid w:val="004338F4"/>
    <w:rsid w:val="004338FC"/>
    <w:rsid w:val="00433918"/>
    <w:rsid w:val="0043395F"/>
    <w:rsid w:val="004339B0"/>
    <w:rsid w:val="00433A0F"/>
    <w:rsid w:val="00433B58"/>
    <w:rsid w:val="00433BBB"/>
    <w:rsid w:val="00433BFB"/>
    <w:rsid w:val="00433C2D"/>
    <w:rsid w:val="00433C91"/>
    <w:rsid w:val="00433CFE"/>
    <w:rsid w:val="00433DBA"/>
    <w:rsid w:val="00433DCD"/>
    <w:rsid w:val="00433E50"/>
    <w:rsid w:val="00433F17"/>
    <w:rsid w:val="00433F18"/>
    <w:rsid w:val="00433F51"/>
    <w:rsid w:val="00433FD8"/>
    <w:rsid w:val="00434017"/>
    <w:rsid w:val="00434029"/>
    <w:rsid w:val="0043402B"/>
    <w:rsid w:val="00434042"/>
    <w:rsid w:val="00434047"/>
    <w:rsid w:val="00434101"/>
    <w:rsid w:val="00434114"/>
    <w:rsid w:val="0043418C"/>
    <w:rsid w:val="0043419D"/>
    <w:rsid w:val="004341C8"/>
    <w:rsid w:val="004341FA"/>
    <w:rsid w:val="00434241"/>
    <w:rsid w:val="00434256"/>
    <w:rsid w:val="004342A9"/>
    <w:rsid w:val="00434372"/>
    <w:rsid w:val="004343FF"/>
    <w:rsid w:val="00434406"/>
    <w:rsid w:val="004344A1"/>
    <w:rsid w:val="004344AC"/>
    <w:rsid w:val="004344DC"/>
    <w:rsid w:val="004345C5"/>
    <w:rsid w:val="004345F0"/>
    <w:rsid w:val="00434719"/>
    <w:rsid w:val="0043472C"/>
    <w:rsid w:val="0043474E"/>
    <w:rsid w:val="00434756"/>
    <w:rsid w:val="00434764"/>
    <w:rsid w:val="0043480B"/>
    <w:rsid w:val="00434814"/>
    <w:rsid w:val="00434832"/>
    <w:rsid w:val="0043484C"/>
    <w:rsid w:val="004348D1"/>
    <w:rsid w:val="004348DC"/>
    <w:rsid w:val="00434920"/>
    <w:rsid w:val="00434929"/>
    <w:rsid w:val="0043498C"/>
    <w:rsid w:val="0043499D"/>
    <w:rsid w:val="004349D2"/>
    <w:rsid w:val="00434A45"/>
    <w:rsid w:val="00434A97"/>
    <w:rsid w:val="00434AD9"/>
    <w:rsid w:val="00434B66"/>
    <w:rsid w:val="00434B70"/>
    <w:rsid w:val="00434B98"/>
    <w:rsid w:val="00434C12"/>
    <w:rsid w:val="00434CAC"/>
    <w:rsid w:val="00434D5B"/>
    <w:rsid w:val="00434DC5"/>
    <w:rsid w:val="00434DD6"/>
    <w:rsid w:val="00434DDD"/>
    <w:rsid w:val="00434DE4"/>
    <w:rsid w:val="00434E15"/>
    <w:rsid w:val="00434E47"/>
    <w:rsid w:val="00434E52"/>
    <w:rsid w:val="00434EAA"/>
    <w:rsid w:val="00434F0C"/>
    <w:rsid w:val="00434F40"/>
    <w:rsid w:val="00434F71"/>
    <w:rsid w:val="00434FC7"/>
    <w:rsid w:val="004350F0"/>
    <w:rsid w:val="0043510B"/>
    <w:rsid w:val="0043511D"/>
    <w:rsid w:val="00435147"/>
    <w:rsid w:val="0043515E"/>
    <w:rsid w:val="004351E7"/>
    <w:rsid w:val="0043523B"/>
    <w:rsid w:val="0043523F"/>
    <w:rsid w:val="004352C0"/>
    <w:rsid w:val="00435352"/>
    <w:rsid w:val="00435364"/>
    <w:rsid w:val="00435368"/>
    <w:rsid w:val="00435372"/>
    <w:rsid w:val="0043538B"/>
    <w:rsid w:val="004353B9"/>
    <w:rsid w:val="004353DE"/>
    <w:rsid w:val="00435455"/>
    <w:rsid w:val="00435456"/>
    <w:rsid w:val="0043545B"/>
    <w:rsid w:val="00435464"/>
    <w:rsid w:val="0043549D"/>
    <w:rsid w:val="0043554B"/>
    <w:rsid w:val="004355B7"/>
    <w:rsid w:val="004355BC"/>
    <w:rsid w:val="0043564E"/>
    <w:rsid w:val="004357BC"/>
    <w:rsid w:val="004357BF"/>
    <w:rsid w:val="0043582D"/>
    <w:rsid w:val="00435851"/>
    <w:rsid w:val="00435862"/>
    <w:rsid w:val="004358AA"/>
    <w:rsid w:val="0043597C"/>
    <w:rsid w:val="004359DC"/>
    <w:rsid w:val="00435A8F"/>
    <w:rsid w:val="00435BD7"/>
    <w:rsid w:val="00435CB9"/>
    <w:rsid w:val="00435CFB"/>
    <w:rsid w:val="00435D32"/>
    <w:rsid w:val="00435D9F"/>
    <w:rsid w:val="00435DFC"/>
    <w:rsid w:val="00435E03"/>
    <w:rsid w:val="00435E3D"/>
    <w:rsid w:val="00435F2A"/>
    <w:rsid w:val="00435F64"/>
    <w:rsid w:val="0043602F"/>
    <w:rsid w:val="00436066"/>
    <w:rsid w:val="00436072"/>
    <w:rsid w:val="004360DC"/>
    <w:rsid w:val="0043610B"/>
    <w:rsid w:val="0043613A"/>
    <w:rsid w:val="0043618A"/>
    <w:rsid w:val="004361D9"/>
    <w:rsid w:val="00436200"/>
    <w:rsid w:val="004362F4"/>
    <w:rsid w:val="0043631A"/>
    <w:rsid w:val="00436330"/>
    <w:rsid w:val="00436338"/>
    <w:rsid w:val="0043633F"/>
    <w:rsid w:val="004363ED"/>
    <w:rsid w:val="0043642C"/>
    <w:rsid w:val="0043650A"/>
    <w:rsid w:val="0043652F"/>
    <w:rsid w:val="00436567"/>
    <w:rsid w:val="00436597"/>
    <w:rsid w:val="00436657"/>
    <w:rsid w:val="004366A4"/>
    <w:rsid w:val="004366A6"/>
    <w:rsid w:val="004366E3"/>
    <w:rsid w:val="00436709"/>
    <w:rsid w:val="00436738"/>
    <w:rsid w:val="00436765"/>
    <w:rsid w:val="0043677B"/>
    <w:rsid w:val="004367E6"/>
    <w:rsid w:val="0043686D"/>
    <w:rsid w:val="00436AF6"/>
    <w:rsid w:val="00436B13"/>
    <w:rsid w:val="00436B43"/>
    <w:rsid w:val="00436B49"/>
    <w:rsid w:val="00436B52"/>
    <w:rsid w:val="00436B56"/>
    <w:rsid w:val="00436BA4"/>
    <w:rsid w:val="00436BDF"/>
    <w:rsid w:val="00436C5B"/>
    <w:rsid w:val="00436C9F"/>
    <w:rsid w:val="00436CD1"/>
    <w:rsid w:val="00436CE6"/>
    <w:rsid w:val="00436CFF"/>
    <w:rsid w:val="00436D25"/>
    <w:rsid w:val="00436D39"/>
    <w:rsid w:val="00436D5D"/>
    <w:rsid w:val="00436DA7"/>
    <w:rsid w:val="00436E5B"/>
    <w:rsid w:val="00436EBD"/>
    <w:rsid w:val="00436EC9"/>
    <w:rsid w:val="00436F05"/>
    <w:rsid w:val="00436FF1"/>
    <w:rsid w:val="0043700A"/>
    <w:rsid w:val="0043704F"/>
    <w:rsid w:val="00437050"/>
    <w:rsid w:val="00437065"/>
    <w:rsid w:val="0043714C"/>
    <w:rsid w:val="00437168"/>
    <w:rsid w:val="0043719D"/>
    <w:rsid w:val="0043724B"/>
    <w:rsid w:val="00437297"/>
    <w:rsid w:val="00437298"/>
    <w:rsid w:val="004372E7"/>
    <w:rsid w:val="00437361"/>
    <w:rsid w:val="004373A5"/>
    <w:rsid w:val="004373C0"/>
    <w:rsid w:val="0043748E"/>
    <w:rsid w:val="0043750B"/>
    <w:rsid w:val="0043751E"/>
    <w:rsid w:val="00437525"/>
    <w:rsid w:val="0043755F"/>
    <w:rsid w:val="00437569"/>
    <w:rsid w:val="0043763C"/>
    <w:rsid w:val="00437734"/>
    <w:rsid w:val="00437735"/>
    <w:rsid w:val="004378C4"/>
    <w:rsid w:val="004378DE"/>
    <w:rsid w:val="004379AF"/>
    <w:rsid w:val="004379DB"/>
    <w:rsid w:val="004379DD"/>
    <w:rsid w:val="004379F5"/>
    <w:rsid w:val="00437A49"/>
    <w:rsid w:val="00437A7E"/>
    <w:rsid w:val="00437AF6"/>
    <w:rsid w:val="00437B4A"/>
    <w:rsid w:val="00437B6A"/>
    <w:rsid w:val="00437B76"/>
    <w:rsid w:val="00437BB9"/>
    <w:rsid w:val="00437CF9"/>
    <w:rsid w:val="00437CFE"/>
    <w:rsid w:val="00437D01"/>
    <w:rsid w:val="00437D2E"/>
    <w:rsid w:val="00437D50"/>
    <w:rsid w:val="00437D8D"/>
    <w:rsid w:val="00437DBE"/>
    <w:rsid w:val="00437E73"/>
    <w:rsid w:val="00437F99"/>
    <w:rsid w:val="00437FA8"/>
    <w:rsid w:val="00440015"/>
    <w:rsid w:val="00440043"/>
    <w:rsid w:val="0044009C"/>
    <w:rsid w:val="0044012E"/>
    <w:rsid w:val="0044014A"/>
    <w:rsid w:val="004401DD"/>
    <w:rsid w:val="00440242"/>
    <w:rsid w:val="004402B4"/>
    <w:rsid w:val="00440377"/>
    <w:rsid w:val="00440396"/>
    <w:rsid w:val="00440416"/>
    <w:rsid w:val="00440457"/>
    <w:rsid w:val="004404D0"/>
    <w:rsid w:val="0044053B"/>
    <w:rsid w:val="004405AD"/>
    <w:rsid w:val="004405FB"/>
    <w:rsid w:val="00440614"/>
    <w:rsid w:val="00440648"/>
    <w:rsid w:val="00440664"/>
    <w:rsid w:val="004406B2"/>
    <w:rsid w:val="004406E2"/>
    <w:rsid w:val="0044076E"/>
    <w:rsid w:val="004407D5"/>
    <w:rsid w:val="00440821"/>
    <w:rsid w:val="004408C3"/>
    <w:rsid w:val="00440946"/>
    <w:rsid w:val="004409AC"/>
    <w:rsid w:val="00440A1B"/>
    <w:rsid w:val="00440A3B"/>
    <w:rsid w:val="00440A7A"/>
    <w:rsid w:val="00440A95"/>
    <w:rsid w:val="00440B79"/>
    <w:rsid w:val="00440B8B"/>
    <w:rsid w:val="00440C2B"/>
    <w:rsid w:val="00440C56"/>
    <w:rsid w:val="00440C82"/>
    <w:rsid w:val="00440CC3"/>
    <w:rsid w:val="00440D07"/>
    <w:rsid w:val="00440D37"/>
    <w:rsid w:val="00440D4A"/>
    <w:rsid w:val="00440EDA"/>
    <w:rsid w:val="00440FAB"/>
    <w:rsid w:val="00441023"/>
    <w:rsid w:val="0044106B"/>
    <w:rsid w:val="00441117"/>
    <w:rsid w:val="004411C1"/>
    <w:rsid w:val="00441205"/>
    <w:rsid w:val="00441215"/>
    <w:rsid w:val="004412B6"/>
    <w:rsid w:val="004412C1"/>
    <w:rsid w:val="00441342"/>
    <w:rsid w:val="0044139F"/>
    <w:rsid w:val="004413CB"/>
    <w:rsid w:val="00441432"/>
    <w:rsid w:val="004414B8"/>
    <w:rsid w:val="004414D2"/>
    <w:rsid w:val="00441532"/>
    <w:rsid w:val="00441578"/>
    <w:rsid w:val="00441612"/>
    <w:rsid w:val="004416C7"/>
    <w:rsid w:val="00441706"/>
    <w:rsid w:val="0044175A"/>
    <w:rsid w:val="00441760"/>
    <w:rsid w:val="00441799"/>
    <w:rsid w:val="004417E5"/>
    <w:rsid w:val="00441801"/>
    <w:rsid w:val="0044183B"/>
    <w:rsid w:val="004418BA"/>
    <w:rsid w:val="00441909"/>
    <w:rsid w:val="0044199D"/>
    <w:rsid w:val="004419C1"/>
    <w:rsid w:val="00441AA7"/>
    <w:rsid w:val="00441AF3"/>
    <w:rsid w:val="00441AF5"/>
    <w:rsid w:val="00441BB9"/>
    <w:rsid w:val="00441D18"/>
    <w:rsid w:val="00441DD5"/>
    <w:rsid w:val="00441E4F"/>
    <w:rsid w:val="00441E9E"/>
    <w:rsid w:val="00441F42"/>
    <w:rsid w:val="00441F45"/>
    <w:rsid w:val="00441FA1"/>
    <w:rsid w:val="00441FAC"/>
    <w:rsid w:val="00442050"/>
    <w:rsid w:val="0044213F"/>
    <w:rsid w:val="00442196"/>
    <w:rsid w:val="00442203"/>
    <w:rsid w:val="0044229E"/>
    <w:rsid w:val="00442311"/>
    <w:rsid w:val="00442366"/>
    <w:rsid w:val="004423AB"/>
    <w:rsid w:val="004424DC"/>
    <w:rsid w:val="004424E6"/>
    <w:rsid w:val="00442514"/>
    <w:rsid w:val="00442522"/>
    <w:rsid w:val="004425BB"/>
    <w:rsid w:val="004425C5"/>
    <w:rsid w:val="004425CE"/>
    <w:rsid w:val="004425F3"/>
    <w:rsid w:val="00442618"/>
    <w:rsid w:val="00442671"/>
    <w:rsid w:val="00442706"/>
    <w:rsid w:val="00442754"/>
    <w:rsid w:val="0044279A"/>
    <w:rsid w:val="00442830"/>
    <w:rsid w:val="00442864"/>
    <w:rsid w:val="00442898"/>
    <w:rsid w:val="004428DA"/>
    <w:rsid w:val="00442918"/>
    <w:rsid w:val="00442995"/>
    <w:rsid w:val="00442999"/>
    <w:rsid w:val="00442A29"/>
    <w:rsid w:val="00442A3E"/>
    <w:rsid w:val="00442A4B"/>
    <w:rsid w:val="00442A52"/>
    <w:rsid w:val="00442A70"/>
    <w:rsid w:val="00442A90"/>
    <w:rsid w:val="00442A92"/>
    <w:rsid w:val="00442ADE"/>
    <w:rsid w:val="00442B35"/>
    <w:rsid w:val="00442B5D"/>
    <w:rsid w:val="00442B62"/>
    <w:rsid w:val="00442B7A"/>
    <w:rsid w:val="00442BDC"/>
    <w:rsid w:val="00442C34"/>
    <w:rsid w:val="00442C94"/>
    <w:rsid w:val="00442CF0"/>
    <w:rsid w:val="00442D13"/>
    <w:rsid w:val="00442D4F"/>
    <w:rsid w:val="00442D98"/>
    <w:rsid w:val="00442DA9"/>
    <w:rsid w:val="00442DAE"/>
    <w:rsid w:val="00442E54"/>
    <w:rsid w:val="00442E96"/>
    <w:rsid w:val="00442F03"/>
    <w:rsid w:val="00442F0E"/>
    <w:rsid w:val="00442F16"/>
    <w:rsid w:val="00442F2C"/>
    <w:rsid w:val="00442F6D"/>
    <w:rsid w:val="0044302C"/>
    <w:rsid w:val="004430C5"/>
    <w:rsid w:val="0044310D"/>
    <w:rsid w:val="0044311A"/>
    <w:rsid w:val="00443138"/>
    <w:rsid w:val="0044316D"/>
    <w:rsid w:val="004431AF"/>
    <w:rsid w:val="00443248"/>
    <w:rsid w:val="004432DD"/>
    <w:rsid w:val="00443315"/>
    <w:rsid w:val="0044339B"/>
    <w:rsid w:val="00443443"/>
    <w:rsid w:val="0044347D"/>
    <w:rsid w:val="004434A2"/>
    <w:rsid w:val="00443524"/>
    <w:rsid w:val="0044358E"/>
    <w:rsid w:val="00443591"/>
    <w:rsid w:val="004435D3"/>
    <w:rsid w:val="0044363B"/>
    <w:rsid w:val="0044367A"/>
    <w:rsid w:val="004436AD"/>
    <w:rsid w:val="00443739"/>
    <w:rsid w:val="004437AC"/>
    <w:rsid w:val="004437FA"/>
    <w:rsid w:val="0044385E"/>
    <w:rsid w:val="0044387E"/>
    <w:rsid w:val="004438A7"/>
    <w:rsid w:val="004438E3"/>
    <w:rsid w:val="0044393A"/>
    <w:rsid w:val="00443994"/>
    <w:rsid w:val="00443A52"/>
    <w:rsid w:val="00443ABB"/>
    <w:rsid w:val="00443BFB"/>
    <w:rsid w:val="00443C84"/>
    <w:rsid w:val="00443CBE"/>
    <w:rsid w:val="00443CCC"/>
    <w:rsid w:val="00443D27"/>
    <w:rsid w:val="00443D91"/>
    <w:rsid w:val="00443EA7"/>
    <w:rsid w:val="00443EBE"/>
    <w:rsid w:val="00443EF1"/>
    <w:rsid w:val="00443F6B"/>
    <w:rsid w:val="00443FE6"/>
    <w:rsid w:val="004440D7"/>
    <w:rsid w:val="004440E6"/>
    <w:rsid w:val="004440F3"/>
    <w:rsid w:val="00444203"/>
    <w:rsid w:val="004442B3"/>
    <w:rsid w:val="004442BE"/>
    <w:rsid w:val="0044434E"/>
    <w:rsid w:val="00444440"/>
    <w:rsid w:val="00444495"/>
    <w:rsid w:val="004445C2"/>
    <w:rsid w:val="004445E1"/>
    <w:rsid w:val="0044463B"/>
    <w:rsid w:val="00444646"/>
    <w:rsid w:val="004446CC"/>
    <w:rsid w:val="004446DE"/>
    <w:rsid w:val="0044480C"/>
    <w:rsid w:val="00444969"/>
    <w:rsid w:val="0044498A"/>
    <w:rsid w:val="00444992"/>
    <w:rsid w:val="00444A09"/>
    <w:rsid w:val="00444A43"/>
    <w:rsid w:val="00444A63"/>
    <w:rsid w:val="00444AAA"/>
    <w:rsid w:val="00444B3D"/>
    <w:rsid w:val="00444B40"/>
    <w:rsid w:val="00444B9F"/>
    <w:rsid w:val="00444BCD"/>
    <w:rsid w:val="00444BFD"/>
    <w:rsid w:val="00444C4C"/>
    <w:rsid w:val="00444C58"/>
    <w:rsid w:val="00444CA8"/>
    <w:rsid w:val="00444CF2"/>
    <w:rsid w:val="00444D37"/>
    <w:rsid w:val="00444DC9"/>
    <w:rsid w:val="00444E3C"/>
    <w:rsid w:val="00444E68"/>
    <w:rsid w:val="00444E98"/>
    <w:rsid w:val="00444EC7"/>
    <w:rsid w:val="00444F0A"/>
    <w:rsid w:val="00444F7E"/>
    <w:rsid w:val="00444FAE"/>
    <w:rsid w:val="00444FE4"/>
    <w:rsid w:val="0044501A"/>
    <w:rsid w:val="00445081"/>
    <w:rsid w:val="00445093"/>
    <w:rsid w:val="004450EB"/>
    <w:rsid w:val="0044514A"/>
    <w:rsid w:val="004451C1"/>
    <w:rsid w:val="00445230"/>
    <w:rsid w:val="00445250"/>
    <w:rsid w:val="00445265"/>
    <w:rsid w:val="004452CD"/>
    <w:rsid w:val="00445321"/>
    <w:rsid w:val="004453E8"/>
    <w:rsid w:val="004454A5"/>
    <w:rsid w:val="004454C9"/>
    <w:rsid w:val="0044551B"/>
    <w:rsid w:val="0044551C"/>
    <w:rsid w:val="00445570"/>
    <w:rsid w:val="00445589"/>
    <w:rsid w:val="0044558A"/>
    <w:rsid w:val="004455B9"/>
    <w:rsid w:val="004455EF"/>
    <w:rsid w:val="00445602"/>
    <w:rsid w:val="00445621"/>
    <w:rsid w:val="00445631"/>
    <w:rsid w:val="0044564D"/>
    <w:rsid w:val="0044567D"/>
    <w:rsid w:val="00445683"/>
    <w:rsid w:val="004456B1"/>
    <w:rsid w:val="004456EF"/>
    <w:rsid w:val="0044572D"/>
    <w:rsid w:val="004457CD"/>
    <w:rsid w:val="004457DE"/>
    <w:rsid w:val="004459A3"/>
    <w:rsid w:val="00445A19"/>
    <w:rsid w:val="00445A2D"/>
    <w:rsid w:val="00445B3F"/>
    <w:rsid w:val="00445B44"/>
    <w:rsid w:val="00445B6F"/>
    <w:rsid w:val="00445B8F"/>
    <w:rsid w:val="00445B9F"/>
    <w:rsid w:val="00445CA2"/>
    <w:rsid w:val="00445CDE"/>
    <w:rsid w:val="00445D01"/>
    <w:rsid w:val="00445D3F"/>
    <w:rsid w:val="00445D4B"/>
    <w:rsid w:val="00445D5C"/>
    <w:rsid w:val="00445D83"/>
    <w:rsid w:val="00445DA1"/>
    <w:rsid w:val="00445DE6"/>
    <w:rsid w:val="00445E15"/>
    <w:rsid w:val="00445E4E"/>
    <w:rsid w:val="00445E56"/>
    <w:rsid w:val="00445E65"/>
    <w:rsid w:val="00445E75"/>
    <w:rsid w:val="00445E90"/>
    <w:rsid w:val="00445ED2"/>
    <w:rsid w:val="00445F24"/>
    <w:rsid w:val="00445F75"/>
    <w:rsid w:val="00446005"/>
    <w:rsid w:val="0044603A"/>
    <w:rsid w:val="00446086"/>
    <w:rsid w:val="004460CC"/>
    <w:rsid w:val="0044614C"/>
    <w:rsid w:val="0044614D"/>
    <w:rsid w:val="004461D0"/>
    <w:rsid w:val="004461F6"/>
    <w:rsid w:val="00446278"/>
    <w:rsid w:val="00446285"/>
    <w:rsid w:val="00446466"/>
    <w:rsid w:val="00446483"/>
    <w:rsid w:val="00446488"/>
    <w:rsid w:val="004464E4"/>
    <w:rsid w:val="004464EA"/>
    <w:rsid w:val="00446514"/>
    <w:rsid w:val="00446517"/>
    <w:rsid w:val="00446526"/>
    <w:rsid w:val="004465EF"/>
    <w:rsid w:val="00446632"/>
    <w:rsid w:val="0044667C"/>
    <w:rsid w:val="00446763"/>
    <w:rsid w:val="004467F2"/>
    <w:rsid w:val="00446819"/>
    <w:rsid w:val="0044683B"/>
    <w:rsid w:val="004468FB"/>
    <w:rsid w:val="0044690C"/>
    <w:rsid w:val="0044690D"/>
    <w:rsid w:val="004469CA"/>
    <w:rsid w:val="004469DE"/>
    <w:rsid w:val="00446A92"/>
    <w:rsid w:val="00446A95"/>
    <w:rsid w:val="00446ABC"/>
    <w:rsid w:val="00446AC4"/>
    <w:rsid w:val="00446AEB"/>
    <w:rsid w:val="00446AFE"/>
    <w:rsid w:val="00446AFF"/>
    <w:rsid w:val="00446B5C"/>
    <w:rsid w:val="00446B89"/>
    <w:rsid w:val="00446B93"/>
    <w:rsid w:val="00446BA7"/>
    <w:rsid w:val="00446C68"/>
    <w:rsid w:val="00446D75"/>
    <w:rsid w:val="00446DB1"/>
    <w:rsid w:val="00446DEB"/>
    <w:rsid w:val="00446DF0"/>
    <w:rsid w:val="00446DF6"/>
    <w:rsid w:val="00446E05"/>
    <w:rsid w:val="00446E6E"/>
    <w:rsid w:val="00446EC3"/>
    <w:rsid w:val="00446F07"/>
    <w:rsid w:val="00446F0C"/>
    <w:rsid w:val="00446F36"/>
    <w:rsid w:val="00446F5D"/>
    <w:rsid w:val="00446F81"/>
    <w:rsid w:val="00446FC8"/>
    <w:rsid w:val="004470F7"/>
    <w:rsid w:val="00447112"/>
    <w:rsid w:val="00447216"/>
    <w:rsid w:val="00447236"/>
    <w:rsid w:val="0044725A"/>
    <w:rsid w:val="00447285"/>
    <w:rsid w:val="004472C9"/>
    <w:rsid w:val="004472CC"/>
    <w:rsid w:val="004472FF"/>
    <w:rsid w:val="00447357"/>
    <w:rsid w:val="0044737D"/>
    <w:rsid w:val="004473B7"/>
    <w:rsid w:val="004474B0"/>
    <w:rsid w:val="0044761F"/>
    <w:rsid w:val="00447705"/>
    <w:rsid w:val="0044774A"/>
    <w:rsid w:val="00447756"/>
    <w:rsid w:val="004477C3"/>
    <w:rsid w:val="004477F3"/>
    <w:rsid w:val="00447811"/>
    <w:rsid w:val="0044782F"/>
    <w:rsid w:val="00447857"/>
    <w:rsid w:val="00447861"/>
    <w:rsid w:val="00447898"/>
    <w:rsid w:val="004478B8"/>
    <w:rsid w:val="004478E8"/>
    <w:rsid w:val="004478ED"/>
    <w:rsid w:val="004478F6"/>
    <w:rsid w:val="00447980"/>
    <w:rsid w:val="00447A26"/>
    <w:rsid w:val="00447B4C"/>
    <w:rsid w:val="00447B63"/>
    <w:rsid w:val="00447B90"/>
    <w:rsid w:val="00447BCA"/>
    <w:rsid w:val="00447C58"/>
    <w:rsid w:val="00447D03"/>
    <w:rsid w:val="00447D08"/>
    <w:rsid w:val="00447D5B"/>
    <w:rsid w:val="00447D91"/>
    <w:rsid w:val="00447DAC"/>
    <w:rsid w:val="00447DED"/>
    <w:rsid w:val="00447E0B"/>
    <w:rsid w:val="00447F0E"/>
    <w:rsid w:val="00447F64"/>
    <w:rsid w:val="00447F7A"/>
    <w:rsid w:val="00447FB0"/>
    <w:rsid w:val="00447FCF"/>
    <w:rsid w:val="0045001B"/>
    <w:rsid w:val="00450042"/>
    <w:rsid w:val="0045004A"/>
    <w:rsid w:val="0045005F"/>
    <w:rsid w:val="004500A3"/>
    <w:rsid w:val="00450139"/>
    <w:rsid w:val="00450217"/>
    <w:rsid w:val="0045021A"/>
    <w:rsid w:val="004502CD"/>
    <w:rsid w:val="004502E0"/>
    <w:rsid w:val="00450325"/>
    <w:rsid w:val="004503A1"/>
    <w:rsid w:val="00450438"/>
    <w:rsid w:val="0045044A"/>
    <w:rsid w:val="004504A0"/>
    <w:rsid w:val="004504C3"/>
    <w:rsid w:val="0045050E"/>
    <w:rsid w:val="00450577"/>
    <w:rsid w:val="0045059A"/>
    <w:rsid w:val="004505AB"/>
    <w:rsid w:val="004505B0"/>
    <w:rsid w:val="004505DA"/>
    <w:rsid w:val="00450600"/>
    <w:rsid w:val="0045061C"/>
    <w:rsid w:val="00450630"/>
    <w:rsid w:val="00450643"/>
    <w:rsid w:val="004506E3"/>
    <w:rsid w:val="00450705"/>
    <w:rsid w:val="00450725"/>
    <w:rsid w:val="00450811"/>
    <w:rsid w:val="00450816"/>
    <w:rsid w:val="00450840"/>
    <w:rsid w:val="00450876"/>
    <w:rsid w:val="004508D1"/>
    <w:rsid w:val="004508FE"/>
    <w:rsid w:val="00450955"/>
    <w:rsid w:val="0045098D"/>
    <w:rsid w:val="004509F1"/>
    <w:rsid w:val="00450A27"/>
    <w:rsid w:val="00450A3E"/>
    <w:rsid w:val="00450A58"/>
    <w:rsid w:val="00450A5E"/>
    <w:rsid w:val="00450A6D"/>
    <w:rsid w:val="00450ACF"/>
    <w:rsid w:val="00450C5C"/>
    <w:rsid w:val="00450C82"/>
    <w:rsid w:val="00450CD9"/>
    <w:rsid w:val="00450D7A"/>
    <w:rsid w:val="00450DAD"/>
    <w:rsid w:val="00450DFD"/>
    <w:rsid w:val="00450E04"/>
    <w:rsid w:val="00450E5C"/>
    <w:rsid w:val="00450E67"/>
    <w:rsid w:val="00450EDD"/>
    <w:rsid w:val="00450F47"/>
    <w:rsid w:val="00450FA0"/>
    <w:rsid w:val="00450FE3"/>
    <w:rsid w:val="00450FE8"/>
    <w:rsid w:val="00450FF8"/>
    <w:rsid w:val="00451012"/>
    <w:rsid w:val="0045101D"/>
    <w:rsid w:val="00451026"/>
    <w:rsid w:val="0045102C"/>
    <w:rsid w:val="00451063"/>
    <w:rsid w:val="00451116"/>
    <w:rsid w:val="00451134"/>
    <w:rsid w:val="004511CC"/>
    <w:rsid w:val="00451280"/>
    <w:rsid w:val="00451286"/>
    <w:rsid w:val="0045128E"/>
    <w:rsid w:val="004512C0"/>
    <w:rsid w:val="0045137C"/>
    <w:rsid w:val="00451382"/>
    <w:rsid w:val="004513A3"/>
    <w:rsid w:val="004513B9"/>
    <w:rsid w:val="004513C2"/>
    <w:rsid w:val="004514B3"/>
    <w:rsid w:val="004514E2"/>
    <w:rsid w:val="00451625"/>
    <w:rsid w:val="004516AB"/>
    <w:rsid w:val="004516B4"/>
    <w:rsid w:val="004516BB"/>
    <w:rsid w:val="00451751"/>
    <w:rsid w:val="0045190F"/>
    <w:rsid w:val="00451917"/>
    <w:rsid w:val="00451925"/>
    <w:rsid w:val="00451A89"/>
    <w:rsid w:val="00451A9A"/>
    <w:rsid w:val="00451AD5"/>
    <w:rsid w:val="00451AED"/>
    <w:rsid w:val="00451B2B"/>
    <w:rsid w:val="00451B6A"/>
    <w:rsid w:val="00451B6E"/>
    <w:rsid w:val="00451BD0"/>
    <w:rsid w:val="00451BF0"/>
    <w:rsid w:val="00451C39"/>
    <w:rsid w:val="00451CA2"/>
    <w:rsid w:val="00451CB2"/>
    <w:rsid w:val="00451CBD"/>
    <w:rsid w:val="00451CD3"/>
    <w:rsid w:val="00451CE6"/>
    <w:rsid w:val="00451CF1"/>
    <w:rsid w:val="00451D02"/>
    <w:rsid w:val="00451D40"/>
    <w:rsid w:val="00451D6C"/>
    <w:rsid w:val="00451D79"/>
    <w:rsid w:val="00451D94"/>
    <w:rsid w:val="00451DD1"/>
    <w:rsid w:val="00451E2E"/>
    <w:rsid w:val="00451E95"/>
    <w:rsid w:val="00452039"/>
    <w:rsid w:val="0045207E"/>
    <w:rsid w:val="004520E9"/>
    <w:rsid w:val="004521E8"/>
    <w:rsid w:val="004522FC"/>
    <w:rsid w:val="00452386"/>
    <w:rsid w:val="0045254A"/>
    <w:rsid w:val="0045276B"/>
    <w:rsid w:val="0045276E"/>
    <w:rsid w:val="004527E7"/>
    <w:rsid w:val="0045298A"/>
    <w:rsid w:val="004529D2"/>
    <w:rsid w:val="00452A23"/>
    <w:rsid w:val="00452BE3"/>
    <w:rsid w:val="00452C5E"/>
    <w:rsid w:val="00452D1E"/>
    <w:rsid w:val="00452D3D"/>
    <w:rsid w:val="00452DFA"/>
    <w:rsid w:val="00452E1D"/>
    <w:rsid w:val="00452E9D"/>
    <w:rsid w:val="00452F81"/>
    <w:rsid w:val="00452FE4"/>
    <w:rsid w:val="00453002"/>
    <w:rsid w:val="00453056"/>
    <w:rsid w:val="004530B6"/>
    <w:rsid w:val="0045311D"/>
    <w:rsid w:val="0045316E"/>
    <w:rsid w:val="00453204"/>
    <w:rsid w:val="00453277"/>
    <w:rsid w:val="004532C6"/>
    <w:rsid w:val="004532F7"/>
    <w:rsid w:val="004532FE"/>
    <w:rsid w:val="004533AF"/>
    <w:rsid w:val="004533DE"/>
    <w:rsid w:val="004533FC"/>
    <w:rsid w:val="00453478"/>
    <w:rsid w:val="00453587"/>
    <w:rsid w:val="00453596"/>
    <w:rsid w:val="004535C5"/>
    <w:rsid w:val="00453625"/>
    <w:rsid w:val="004536E5"/>
    <w:rsid w:val="00453707"/>
    <w:rsid w:val="0045375F"/>
    <w:rsid w:val="0045377A"/>
    <w:rsid w:val="004537E7"/>
    <w:rsid w:val="0045384F"/>
    <w:rsid w:val="004538BE"/>
    <w:rsid w:val="00453915"/>
    <w:rsid w:val="0045393F"/>
    <w:rsid w:val="00453A94"/>
    <w:rsid w:val="00453B4A"/>
    <w:rsid w:val="00453B72"/>
    <w:rsid w:val="00453BBA"/>
    <w:rsid w:val="00453C61"/>
    <w:rsid w:val="00453CD3"/>
    <w:rsid w:val="00453CE0"/>
    <w:rsid w:val="00453DAC"/>
    <w:rsid w:val="00453DB8"/>
    <w:rsid w:val="00453DCB"/>
    <w:rsid w:val="00453DF2"/>
    <w:rsid w:val="00453E0D"/>
    <w:rsid w:val="00453EBA"/>
    <w:rsid w:val="00453ED0"/>
    <w:rsid w:val="00453EE7"/>
    <w:rsid w:val="00453F3A"/>
    <w:rsid w:val="00453FE7"/>
    <w:rsid w:val="0045405D"/>
    <w:rsid w:val="00454070"/>
    <w:rsid w:val="00454097"/>
    <w:rsid w:val="00454103"/>
    <w:rsid w:val="0045411F"/>
    <w:rsid w:val="0045414F"/>
    <w:rsid w:val="0045417B"/>
    <w:rsid w:val="004541AC"/>
    <w:rsid w:val="004541BB"/>
    <w:rsid w:val="00454286"/>
    <w:rsid w:val="00454300"/>
    <w:rsid w:val="00454304"/>
    <w:rsid w:val="004543BC"/>
    <w:rsid w:val="004543C3"/>
    <w:rsid w:val="004543D9"/>
    <w:rsid w:val="004543DB"/>
    <w:rsid w:val="00454486"/>
    <w:rsid w:val="00454547"/>
    <w:rsid w:val="0045454A"/>
    <w:rsid w:val="0045464F"/>
    <w:rsid w:val="00454667"/>
    <w:rsid w:val="0045466D"/>
    <w:rsid w:val="0045475F"/>
    <w:rsid w:val="004547CA"/>
    <w:rsid w:val="004547F4"/>
    <w:rsid w:val="00454804"/>
    <w:rsid w:val="0045480E"/>
    <w:rsid w:val="0045482F"/>
    <w:rsid w:val="00454886"/>
    <w:rsid w:val="0045488A"/>
    <w:rsid w:val="004548D9"/>
    <w:rsid w:val="004548F7"/>
    <w:rsid w:val="00454907"/>
    <w:rsid w:val="00454929"/>
    <w:rsid w:val="0045493F"/>
    <w:rsid w:val="00454995"/>
    <w:rsid w:val="004549F3"/>
    <w:rsid w:val="00454A0A"/>
    <w:rsid w:val="00454A4D"/>
    <w:rsid w:val="00454AC4"/>
    <w:rsid w:val="00454B8E"/>
    <w:rsid w:val="00454BF3"/>
    <w:rsid w:val="00454C12"/>
    <w:rsid w:val="00454C17"/>
    <w:rsid w:val="00454C88"/>
    <w:rsid w:val="00454DBF"/>
    <w:rsid w:val="00454DEB"/>
    <w:rsid w:val="00454E3E"/>
    <w:rsid w:val="00454E7C"/>
    <w:rsid w:val="00454EBE"/>
    <w:rsid w:val="00454F36"/>
    <w:rsid w:val="00454F40"/>
    <w:rsid w:val="00454F4F"/>
    <w:rsid w:val="00454F76"/>
    <w:rsid w:val="00454F8B"/>
    <w:rsid w:val="00454FE4"/>
    <w:rsid w:val="00455060"/>
    <w:rsid w:val="0045509F"/>
    <w:rsid w:val="004550B8"/>
    <w:rsid w:val="004550C2"/>
    <w:rsid w:val="00455189"/>
    <w:rsid w:val="00455309"/>
    <w:rsid w:val="0045532C"/>
    <w:rsid w:val="00455330"/>
    <w:rsid w:val="00455370"/>
    <w:rsid w:val="00455439"/>
    <w:rsid w:val="0045543E"/>
    <w:rsid w:val="0045549E"/>
    <w:rsid w:val="004554E3"/>
    <w:rsid w:val="00455520"/>
    <w:rsid w:val="0045559C"/>
    <w:rsid w:val="004556A5"/>
    <w:rsid w:val="004556BE"/>
    <w:rsid w:val="004557BC"/>
    <w:rsid w:val="004558DC"/>
    <w:rsid w:val="004558E1"/>
    <w:rsid w:val="0045597C"/>
    <w:rsid w:val="004559CE"/>
    <w:rsid w:val="00455A37"/>
    <w:rsid w:val="00455AC2"/>
    <w:rsid w:val="00455BB1"/>
    <w:rsid w:val="00455BBE"/>
    <w:rsid w:val="00455BC8"/>
    <w:rsid w:val="00455C4A"/>
    <w:rsid w:val="00455C60"/>
    <w:rsid w:val="00455C9D"/>
    <w:rsid w:val="00455CC7"/>
    <w:rsid w:val="00455D5D"/>
    <w:rsid w:val="00455D79"/>
    <w:rsid w:val="00455E5B"/>
    <w:rsid w:val="00455EA1"/>
    <w:rsid w:val="00455EAE"/>
    <w:rsid w:val="00455EAF"/>
    <w:rsid w:val="00455EEE"/>
    <w:rsid w:val="00455F02"/>
    <w:rsid w:val="00455F31"/>
    <w:rsid w:val="00455F82"/>
    <w:rsid w:val="00455F8E"/>
    <w:rsid w:val="00455FAA"/>
    <w:rsid w:val="00456015"/>
    <w:rsid w:val="004560CD"/>
    <w:rsid w:val="0045618B"/>
    <w:rsid w:val="004561E5"/>
    <w:rsid w:val="00456255"/>
    <w:rsid w:val="00456261"/>
    <w:rsid w:val="0045626D"/>
    <w:rsid w:val="00456280"/>
    <w:rsid w:val="004562B7"/>
    <w:rsid w:val="004562C7"/>
    <w:rsid w:val="00456333"/>
    <w:rsid w:val="00456356"/>
    <w:rsid w:val="00456399"/>
    <w:rsid w:val="004563F0"/>
    <w:rsid w:val="00456451"/>
    <w:rsid w:val="004564EF"/>
    <w:rsid w:val="0045655E"/>
    <w:rsid w:val="004565A7"/>
    <w:rsid w:val="004565DB"/>
    <w:rsid w:val="00456658"/>
    <w:rsid w:val="004566A5"/>
    <w:rsid w:val="004566B2"/>
    <w:rsid w:val="0045671D"/>
    <w:rsid w:val="0045675D"/>
    <w:rsid w:val="00456766"/>
    <w:rsid w:val="00456796"/>
    <w:rsid w:val="004567C8"/>
    <w:rsid w:val="004567FA"/>
    <w:rsid w:val="0045686C"/>
    <w:rsid w:val="004568BB"/>
    <w:rsid w:val="004568BC"/>
    <w:rsid w:val="004568C7"/>
    <w:rsid w:val="0045694A"/>
    <w:rsid w:val="0045694C"/>
    <w:rsid w:val="00456988"/>
    <w:rsid w:val="004569E8"/>
    <w:rsid w:val="00456A51"/>
    <w:rsid w:val="00456A5A"/>
    <w:rsid w:val="00456AEB"/>
    <w:rsid w:val="00456B27"/>
    <w:rsid w:val="00456B6D"/>
    <w:rsid w:val="00456B80"/>
    <w:rsid w:val="00456BAD"/>
    <w:rsid w:val="00456BF3"/>
    <w:rsid w:val="00456C62"/>
    <w:rsid w:val="00456C81"/>
    <w:rsid w:val="00456C8A"/>
    <w:rsid w:val="00456CE2"/>
    <w:rsid w:val="00456D0B"/>
    <w:rsid w:val="00456D0C"/>
    <w:rsid w:val="00456D31"/>
    <w:rsid w:val="00456D54"/>
    <w:rsid w:val="00456D97"/>
    <w:rsid w:val="00456E1F"/>
    <w:rsid w:val="00456E81"/>
    <w:rsid w:val="00456EB4"/>
    <w:rsid w:val="00456EBE"/>
    <w:rsid w:val="00456EEA"/>
    <w:rsid w:val="00456F41"/>
    <w:rsid w:val="00456F8A"/>
    <w:rsid w:val="00456FBE"/>
    <w:rsid w:val="00456FD1"/>
    <w:rsid w:val="00457077"/>
    <w:rsid w:val="004570CD"/>
    <w:rsid w:val="004570F2"/>
    <w:rsid w:val="004571B1"/>
    <w:rsid w:val="004571C8"/>
    <w:rsid w:val="00457232"/>
    <w:rsid w:val="00457378"/>
    <w:rsid w:val="004574B1"/>
    <w:rsid w:val="004574BC"/>
    <w:rsid w:val="004575C7"/>
    <w:rsid w:val="004575CD"/>
    <w:rsid w:val="00457630"/>
    <w:rsid w:val="00457646"/>
    <w:rsid w:val="0045766F"/>
    <w:rsid w:val="00457683"/>
    <w:rsid w:val="0045769C"/>
    <w:rsid w:val="0045774F"/>
    <w:rsid w:val="004577E5"/>
    <w:rsid w:val="0045787F"/>
    <w:rsid w:val="004578E5"/>
    <w:rsid w:val="004578E6"/>
    <w:rsid w:val="004578E8"/>
    <w:rsid w:val="00457917"/>
    <w:rsid w:val="00457A95"/>
    <w:rsid w:val="00457AAF"/>
    <w:rsid w:val="00457AF5"/>
    <w:rsid w:val="00457B5A"/>
    <w:rsid w:val="00457C5A"/>
    <w:rsid w:val="00457C5F"/>
    <w:rsid w:val="00457C8B"/>
    <w:rsid w:val="00457D40"/>
    <w:rsid w:val="00457E43"/>
    <w:rsid w:val="00457E45"/>
    <w:rsid w:val="00457E5C"/>
    <w:rsid w:val="00457E61"/>
    <w:rsid w:val="00457EE7"/>
    <w:rsid w:val="00457FA9"/>
    <w:rsid w:val="00457FC3"/>
    <w:rsid w:val="0046004B"/>
    <w:rsid w:val="00460058"/>
    <w:rsid w:val="00460083"/>
    <w:rsid w:val="00460097"/>
    <w:rsid w:val="00460118"/>
    <w:rsid w:val="00460125"/>
    <w:rsid w:val="00460137"/>
    <w:rsid w:val="0046017A"/>
    <w:rsid w:val="004601F2"/>
    <w:rsid w:val="004601F4"/>
    <w:rsid w:val="004601FF"/>
    <w:rsid w:val="0046026D"/>
    <w:rsid w:val="00460278"/>
    <w:rsid w:val="00460307"/>
    <w:rsid w:val="00460412"/>
    <w:rsid w:val="0046043C"/>
    <w:rsid w:val="0046045A"/>
    <w:rsid w:val="004604F7"/>
    <w:rsid w:val="0046052F"/>
    <w:rsid w:val="00460561"/>
    <w:rsid w:val="0046057E"/>
    <w:rsid w:val="00460584"/>
    <w:rsid w:val="00460587"/>
    <w:rsid w:val="004605E1"/>
    <w:rsid w:val="00460687"/>
    <w:rsid w:val="0046068F"/>
    <w:rsid w:val="00460723"/>
    <w:rsid w:val="00460731"/>
    <w:rsid w:val="00460740"/>
    <w:rsid w:val="00460746"/>
    <w:rsid w:val="004607A4"/>
    <w:rsid w:val="004607A5"/>
    <w:rsid w:val="004607AA"/>
    <w:rsid w:val="004607B5"/>
    <w:rsid w:val="004607D1"/>
    <w:rsid w:val="004607F1"/>
    <w:rsid w:val="00460827"/>
    <w:rsid w:val="004609A7"/>
    <w:rsid w:val="00460A00"/>
    <w:rsid w:val="00460A17"/>
    <w:rsid w:val="00460A27"/>
    <w:rsid w:val="00460A37"/>
    <w:rsid w:val="00460A80"/>
    <w:rsid w:val="00460E11"/>
    <w:rsid w:val="00460E1E"/>
    <w:rsid w:val="00460F04"/>
    <w:rsid w:val="00460F40"/>
    <w:rsid w:val="00460F56"/>
    <w:rsid w:val="0046103A"/>
    <w:rsid w:val="00461072"/>
    <w:rsid w:val="004610D4"/>
    <w:rsid w:val="004610E4"/>
    <w:rsid w:val="004610FA"/>
    <w:rsid w:val="00461120"/>
    <w:rsid w:val="00461135"/>
    <w:rsid w:val="00461145"/>
    <w:rsid w:val="0046118D"/>
    <w:rsid w:val="004611E9"/>
    <w:rsid w:val="00461259"/>
    <w:rsid w:val="0046127E"/>
    <w:rsid w:val="004612C0"/>
    <w:rsid w:val="004612FC"/>
    <w:rsid w:val="004613F6"/>
    <w:rsid w:val="004614AF"/>
    <w:rsid w:val="00461563"/>
    <w:rsid w:val="00461569"/>
    <w:rsid w:val="0046158B"/>
    <w:rsid w:val="00461595"/>
    <w:rsid w:val="004615A5"/>
    <w:rsid w:val="00461636"/>
    <w:rsid w:val="004616CF"/>
    <w:rsid w:val="004616D8"/>
    <w:rsid w:val="004616FE"/>
    <w:rsid w:val="0046174B"/>
    <w:rsid w:val="00461755"/>
    <w:rsid w:val="004617A9"/>
    <w:rsid w:val="00461823"/>
    <w:rsid w:val="0046186F"/>
    <w:rsid w:val="004619CA"/>
    <w:rsid w:val="00461A04"/>
    <w:rsid w:val="00461A24"/>
    <w:rsid w:val="00461A4A"/>
    <w:rsid w:val="00461A9A"/>
    <w:rsid w:val="00461ABC"/>
    <w:rsid w:val="00461AE1"/>
    <w:rsid w:val="00461B71"/>
    <w:rsid w:val="00461C15"/>
    <w:rsid w:val="00461C35"/>
    <w:rsid w:val="00461C48"/>
    <w:rsid w:val="00461C79"/>
    <w:rsid w:val="00461CE2"/>
    <w:rsid w:val="00461D3D"/>
    <w:rsid w:val="00461D5B"/>
    <w:rsid w:val="00461D93"/>
    <w:rsid w:val="00461D94"/>
    <w:rsid w:val="00461E22"/>
    <w:rsid w:val="00461EA6"/>
    <w:rsid w:val="00461ED9"/>
    <w:rsid w:val="00461EF1"/>
    <w:rsid w:val="0046200D"/>
    <w:rsid w:val="00462051"/>
    <w:rsid w:val="00462140"/>
    <w:rsid w:val="00462164"/>
    <w:rsid w:val="004621C9"/>
    <w:rsid w:val="0046220A"/>
    <w:rsid w:val="0046239F"/>
    <w:rsid w:val="004623C8"/>
    <w:rsid w:val="004623D6"/>
    <w:rsid w:val="004623FA"/>
    <w:rsid w:val="00462419"/>
    <w:rsid w:val="00462434"/>
    <w:rsid w:val="00462461"/>
    <w:rsid w:val="00462475"/>
    <w:rsid w:val="00462509"/>
    <w:rsid w:val="00462513"/>
    <w:rsid w:val="004625D7"/>
    <w:rsid w:val="00462635"/>
    <w:rsid w:val="004626CB"/>
    <w:rsid w:val="00462760"/>
    <w:rsid w:val="004627DE"/>
    <w:rsid w:val="0046290A"/>
    <w:rsid w:val="0046292A"/>
    <w:rsid w:val="0046297E"/>
    <w:rsid w:val="00462A1D"/>
    <w:rsid w:val="00462A44"/>
    <w:rsid w:val="00462A50"/>
    <w:rsid w:val="00462ABA"/>
    <w:rsid w:val="00462B2C"/>
    <w:rsid w:val="00462B54"/>
    <w:rsid w:val="00462BBC"/>
    <w:rsid w:val="00462BC3"/>
    <w:rsid w:val="00462BCD"/>
    <w:rsid w:val="00462BEA"/>
    <w:rsid w:val="00462C52"/>
    <w:rsid w:val="00462C9D"/>
    <w:rsid w:val="00462CD7"/>
    <w:rsid w:val="00462CEF"/>
    <w:rsid w:val="00462D03"/>
    <w:rsid w:val="00462D39"/>
    <w:rsid w:val="00462D86"/>
    <w:rsid w:val="00462DF0"/>
    <w:rsid w:val="00462E23"/>
    <w:rsid w:val="00462E5B"/>
    <w:rsid w:val="00462FAC"/>
    <w:rsid w:val="00462FE8"/>
    <w:rsid w:val="00463014"/>
    <w:rsid w:val="0046312B"/>
    <w:rsid w:val="00463137"/>
    <w:rsid w:val="0046315E"/>
    <w:rsid w:val="00463201"/>
    <w:rsid w:val="004632C6"/>
    <w:rsid w:val="00463302"/>
    <w:rsid w:val="00463325"/>
    <w:rsid w:val="0046332D"/>
    <w:rsid w:val="004633D1"/>
    <w:rsid w:val="004633E1"/>
    <w:rsid w:val="00463455"/>
    <w:rsid w:val="004634F9"/>
    <w:rsid w:val="004634FA"/>
    <w:rsid w:val="004634FB"/>
    <w:rsid w:val="00463507"/>
    <w:rsid w:val="004635DB"/>
    <w:rsid w:val="004635FE"/>
    <w:rsid w:val="00463653"/>
    <w:rsid w:val="00463666"/>
    <w:rsid w:val="004636BA"/>
    <w:rsid w:val="004636F0"/>
    <w:rsid w:val="0046371B"/>
    <w:rsid w:val="0046374B"/>
    <w:rsid w:val="00463767"/>
    <w:rsid w:val="004637CE"/>
    <w:rsid w:val="004637D3"/>
    <w:rsid w:val="004638CE"/>
    <w:rsid w:val="00463905"/>
    <w:rsid w:val="0046391B"/>
    <w:rsid w:val="0046391F"/>
    <w:rsid w:val="00463A0D"/>
    <w:rsid w:val="00463A1F"/>
    <w:rsid w:val="00463A3F"/>
    <w:rsid w:val="00463A67"/>
    <w:rsid w:val="00463AA8"/>
    <w:rsid w:val="00463B16"/>
    <w:rsid w:val="00463B47"/>
    <w:rsid w:val="00463B77"/>
    <w:rsid w:val="00463BB9"/>
    <w:rsid w:val="00463BC7"/>
    <w:rsid w:val="00463C32"/>
    <w:rsid w:val="00463C9D"/>
    <w:rsid w:val="00463D1F"/>
    <w:rsid w:val="00463DC0"/>
    <w:rsid w:val="00463DDE"/>
    <w:rsid w:val="00463E1F"/>
    <w:rsid w:val="00463E23"/>
    <w:rsid w:val="00463E53"/>
    <w:rsid w:val="00463EA0"/>
    <w:rsid w:val="00463F13"/>
    <w:rsid w:val="00463F34"/>
    <w:rsid w:val="00463F72"/>
    <w:rsid w:val="00463FAB"/>
    <w:rsid w:val="00463FB5"/>
    <w:rsid w:val="00463FDE"/>
    <w:rsid w:val="00464092"/>
    <w:rsid w:val="004640AB"/>
    <w:rsid w:val="004640FC"/>
    <w:rsid w:val="00464115"/>
    <w:rsid w:val="00464141"/>
    <w:rsid w:val="00464173"/>
    <w:rsid w:val="0046418B"/>
    <w:rsid w:val="00464201"/>
    <w:rsid w:val="00464232"/>
    <w:rsid w:val="00464346"/>
    <w:rsid w:val="00464356"/>
    <w:rsid w:val="0046438E"/>
    <w:rsid w:val="00464403"/>
    <w:rsid w:val="0046455A"/>
    <w:rsid w:val="00464564"/>
    <w:rsid w:val="004645C9"/>
    <w:rsid w:val="004645E5"/>
    <w:rsid w:val="0046462E"/>
    <w:rsid w:val="004646B1"/>
    <w:rsid w:val="00464708"/>
    <w:rsid w:val="0046470E"/>
    <w:rsid w:val="00464722"/>
    <w:rsid w:val="004647B9"/>
    <w:rsid w:val="004647F5"/>
    <w:rsid w:val="0046482C"/>
    <w:rsid w:val="004648B5"/>
    <w:rsid w:val="004648D3"/>
    <w:rsid w:val="004648E3"/>
    <w:rsid w:val="0046491F"/>
    <w:rsid w:val="0046492D"/>
    <w:rsid w:val="00464A1B"/>
    <w:rsid w:val="00464AF2"/>
    <w:rsid w:val="00464B24"/>
    <w:rsid w:val="00464B4E"/>
    <w:rsid w:val="00464D36"/>
    <w:rsid w:val="00464D77"/>
    <w:rsid w:val="00464D78"/>
    <w:rsid w:val="00464DA5"/>
    <w:rsid w:val="00464DCE"/>
    <w:rsid w:val="00464E8A"/>
    <w:rsid w:val="00464E92"/>
    <w:rsid w:val="00464F22"/>
    <w:rsid w:val="00464FDB"/>
    <w:rsid w:val="00465094"/>
    <w:rsid w:val="004650E3"/>
    <w:rsid w:val="00465113"/>
    <w:rsid w:val="00465119"/>
    <w:rsid w:val="00465160"/>
    <w:rsid w:val="00465201"/>
    <w:rsid w:val="0046521F"/>
    <w:rsid w:val="00465314"/>
    <w:rsid w:val="0046532A"/>
    <w:rsid w:val="00465380"/>
    <w:rsid w:val="004653F9"/>
    <w:rsid w:val="004653FE"/>
    <w:rsid w:val="00465428"/>
    <w:rsid w:val="00465436"/>
    <w:rsid w:val="00465465"/>
    <w:rsid w:val="0046569E"/>
    <w:rsid w:val="004656B4"/>
    <w:rsid w:val="004656DF"/>
    <w:rsid w:val="00465715"/>
    <w:rsid w:val="004657F0"/>
    <w:rsid w:val="00465865"/>
    <w:rsid w:val="004658B7"/>
    <w:rsid w:val="004658F2"/>
    <w:rsid w:val="004659C1"/>
    <w:rsid w:val="00465B00"/>
    <w:rsid w:val="00465B47"/>
    <w:rsid w:val="00465C86"/>
    <w:rsid w:val="00465CB5"/>
    <w:rsid w:val="00465CF3"/>
    <w:rsid w:val="00465D41"/>
    <w:rsid w:val="00465D45"/>
    <w:rsid w:val="00465D55"/>
    <w:rsid w:val="00465DB1"/>
    <w:rsid w:val="00465E29"/>
    <w:rsid w:val="00465E4D"/>
    <w:rsid w:val="00465E95"/>
    <w:rsid w:val="00465EC4"/>
    <w:rsid w:val="00465EC6"/>
    <w:rsid w:val="00465EDF"/>
    <w:rsid w:val="00465F67"/>
    <w:rsid w:val="00465F92"/>
    <w:rsid w:val="00465FC7"/>
    <w:rsid w:val="0046607F"/>
    <w:rsid w:val="004660BF"/>
    <w:rsid w:val="004660C3"/>
    <w:rsid w:val="004661CB"/>
    <w:rsid w:val="004661D4"/>
    <w:rsid w:val="004661E1"/>
    <w:rsid w:val="00466215"/>
    <w:rsid w:val="004662B4"/>
    <w:rsid w:val="00466354"/>
    <w:rsid w:val="00466390"/>
    <w:rsid w:val="004663EA"/>
    <w:rsid w:val="0046640E"/>
    <w:rsid w:val="0046648A"/>
    <w:rsid w:val="00466503"/>
    <w:rsid w:val="00466566"/>
    <w:rsid w:val="004665A5"/>
    <w:rsid w:val="004665B2"/>
    <w:rsid w:val="00466678"/>
    <w:rsid w:val="00466714"/>
    <w:rsid w:val="00466766"/>
    <w:rsid w:val="004667A1"/>
    <w:rsid w:val="004667B8"/>
    <w:rsid w:val="004667E5"/>
    <w:rsid w:val="00466812"/>
    <w:rsid w:val="00466899"/>
    <w:rsid w:val="004668AD"/>
    <w:rsid w:val="004668C9"/>
    <w:rsid w:val="00466931"/>
    <w:rsid w:val="004669E8"/>
    <w:rsid w:val="004669EC"/>
    <w:rsid w:val="00466A14"/>
    <w:rsid w:val="00466ACD"/>
    <w:rsid w:val="00466AD1"/>
    <w:rsid w:val="00466B13"/>
    <w:rsid w:val="00466B52"/>
    <w:rsid w:val="00466C86"/>
    <w:rsid w:val="00466DDE"/>
    <w:rsid w:val="00466E0A"/>
    <w:rsid w:val="00466E26"/>
    <w:rsid w:val="00466E5F"/>
    <w:rsid w:val="00466E61"/>
    <w:rsid w:val="00466F7D"/>
    <w:rsid w:val="00466FA0"/>
    <w:rsid w:val="00467097"/>
    <w:rsid w:val="00467123"/>
    <w:rsid w:val="00467161"/>
    <w:rsid w:val="00467179"/>
    <w:rsid w:val="004671A9"/>
    <w:rsid w:val="004671BE"/>
    <w:rsid w:val="004671CA"/>
    <w:rsid w:val="004671EF"/>
    <w:rsid w:val="00467236"/>
    <w:rsid w:val="00467371"/>
    <w:rsid w:val="004673A6"/>
    <w:rsid w:val="004673AC"/>
    <w:rsid w:val="004673DA"/>
    <w:rsid w:val="0046747A"/>
    <w:rsid w:val="004674B2"/>
    <w:rsid w:val="0046769A"/>
    <w:rsid w:val="00467818"/>
    <w:rsid w:val="0046783A"/>
    <w:rsid w:val="0046785D"/>
    <w:rsid w:val="004678D5"/>
    <w:rsid w:val="00467933"/>
    <w:rsid w:val="004679AA"/>
    <w:rsid w:val="00467A0D"/>
    <w:rsid w:val="00467A14"/>
    <w:rsid w:val="00467A2E"/>
    <w:rsid w:val="00467A8C"/>
    <w:rsid w:val="00467B14"/>
    <w:rsid w:val="00467BE4"/>
    <w:rsid w:val="00467C08"/>
    <w:rsid w:val="00467C50"/>
    <w:rsid w:val="00467CDE"/>
    <w:rsid w:val="00467D01"/>
    <w:rsid w:val="00467DC9"/>
    <w:rsid w:val="00467DEF"/>
    <w:rsid w:val="00467E77"/>
    <w:rsid w:val="00467EAB"/>
    <w:rsid w:val="00467EEC"/>
    <w:rsid w:val="00467EFC"/>
    <w:rsid w:val="00470044"/>
    <w:rsid w:val="004700F1"/>
    <w:rsid w:val="0047011F"/>
    <w:rsid w:val="00470127"/>
    <w:rsid w:val="00470133"/>
    <w:rsid w:val="004701A0"/>
    <w:rsid w:val="004701ED"/>
    <w:rsid w:val="004701F5"/>
    <w:rsid w:val="0047022E"/>
    <w:rsid w:val="004702A2"/>
    <w:rsid w:val="004702B1"/>
    <w:rsid w:val="0047033A"/>
    <w:rsid w:val="00470363"/>
    <w:rsid w:val="0047040D"/>
    <w:rsid w:val="0047049F"/>
    <w:rsid w:val="004704B5"/>
    <w:rsid w:val="004704B6"/>
    <w:rsid w:val="004704CF"/>
    <w:rsid w:val="004704FB"/>
    <w:rsid w:val="00470531"/>
    <w:rsid w:val="0047054F"/>
    <w:rsid w:val="00470579"/>
    <w:rsid w:val="004705CA"/>
    <w:rsid w:val="004705E2"/>
    <w:rsid w:val="004705FC"/>
    <w:rsid w:val="00470611"/>
    <w:rsid w:val="004706D8"/>
    <w:rsid w:val="00470701"/>
    <w:rsid w:val="00470730"/>
    <w:rsid w:val="00470745"/>
    <w:rsid w:val="0047075B"/>
    <w:rsid w:val="004708A3"/>
    <w:rsid w:val="004708AC"/>
    <w:rsid w:val="004708BF"/>
    <w:rsid w:val="0047091B"/>
    <w:rsid w:val="00470923"/>
    <w:rsid w:val="00470A46"/>
    <w:rsid w:val="00470AEE"/>
    <w:rsid w:val="00470AF5"/>
    <w:rsid w:val="00470AF7"/>
    <w:rsid w:val="00470B05"/>
    <w:rsid w:val="00470B20"/>
    <w:rsid w:val="00470BBC"/>
    <w:rsid w:val="00470BD7"/>
    <w:rsid w:val="00470C21"/>
    <w:rsid w:val="00470C77"/>
    <w:rsid w:val="00470CB1"/>
    <w:rsid w:val="00470CFF"/>
    <w:rsid w:val="00470D00"/>
    <w:rsid w:val="00470DF6"/>
    <w:rsid w:val="00470E08"/>
    <w:rsid w:val="00470E25"/>
    <w:rsid w:val="00470EA8"/>
    <w:rsid w:val="00470EBE"/>
    <w:rsid w:val="00470EDF"/>
    <w:rsid w:val="00470F1A"/>
    <w:rsid w:val="00470F3F"/>
    <w:rsid w:val="00470F41"/>
    <w:rsid w:val="00470F48"/>
    <w:rsid w:val="00470FB4"/>
    <w:rsid w:val="00471031"/>
    <w:rsid w:val="0047110B"/>
    <w:rsid w:val="00471111"/>
    <w:rsid w:val="00471155"/>
    <w:rsid w:val="0047116C"/>
    <w:rsid w:val="004711CA"/>
    <w:rsid w:val="00471258"/>
    <w:rsid w:val="004712CE"/>
    <w:rsid w:val="004712DA"/>
    <w:rsid w:val="0047141E"/>
    <w:rsid w:val="004714D0"/>
    <w:rsid w:val="004715BA"/>
    <w:rsid w:val="004715BF"/>
    <w:rsid w:val="004715C1"/>
    <w:rsid w:val="004716A2"/>
    <w:rsid w:val="004716C6"/>
    <w:rsid w:val="004716D2"/>
    <w:rsid w:val="004716D5"/>
    <w:rsid w:val="004716DE"/>
    <w:rsid w:val="00471792"/>
    <w:rsid w:val="004717B4"/>
    <w:rsid w:val="004717FC"/>
    <w:rsid w:val="0047184E"/>
    <w:rsid w:val="0047185B"/>
    <w:rsid w:val="004718BF"/>
    <w:rsid w:val="0047197B"/>
    <w:rsid w:val="00471A28"/>
    <w:rsid w:val="00471A30"/>
    <w:rsid w:val="00471AA0"/>
    <w:rsid w:val="00471B1A"/>
    <w:rsid w:val="00471B63"/>
    <w:rsid w:val="00471BC8"/>
    <w:rsid w:val="00471BEB"/>
    <w:rsid w:val="00471BEC"/>
    <w:rsid w:val="00471BEF"/>
    <w:rsid w:val="00471C54"/>
    <w:rsid w:val="00471C96"/>
    <w:rsid w:val="00471CB6"/>
    <w:rsid w:val="00471D41"/>
    <w:rsid w:val="00471DB2"/>
    <w:rsid w:val="00471F1A"/>
    <w:rsid w:val="00471F4A"/>
    <w:rsid w:val="00471FD1"/>
    <w:rsid w:val="0047207A"/>
    <w:rsid w:val="004720FF"/>
    <w:rsid w:val="0047212B"/>
    <w:rsid w:val="00472142"/>
    <w:rsid w:val="00472149"/>
    <w:rsid w:val="004721A6"/>
    <w:rsid w:val="004721E5"/>
    <w:rsid w:val="00472265"/>
    <w:rsid w:val="004722CD"/>
    <w:rsid w:val="004722FE"/>
    <w:rsid w:val="0047231D"/>
    <w:rsid w:val="00472361"/>
    <w:rsid w:val="0047236C"/>
    <w:rsid w:val="004723BA"/>
    <w:rsid w:val="004723E9"/>
    <w:rsid w:val="004723FA"/>
    <w:rsid w:val="00472442"/>
    <w:rsid w:val="00472467"/>
    <w:rsid w:val="0047249A"/>
    <w:rsid w:val="0047250A"/>
    <w:rsid w:val="0047253D"/>
    <w:rsid w:val="00472640"/>
    <w:rsid w:val="00472647"/>
    <w:rsid w:val="004726AD"/>
    <w:rsid w:val="004726CC"/>
    <w:rsid w:val="004726DC"/>
    <w:rsid w:val="00472795"/>
    <w:rsid w:val="004727E3"/>
    <w:rsid w:val="0047284C"/>
    <w:rsid w:val="00472896"/>
    <w:rsid w:val="004728B4"/>
    <w:rsid w:val="004728DE"/>
    <w:rsid w:val="004728F1"/>
    <w:rsid w:val="00472990"/>
    <w:rsid w:val="00472A17"/>
    <w:rsid w:val="00472A2D"/>
    <w:rsid w:val="00472A4C"/>
    <w:rsid w:val="00472AE3"/>
    <w:rsid w:val="00472B02"/>
    <w:rsid w:val="00472B1E"/>
    <w:rsid w:val="00472B3E"/>
    <w:rsid w:val="00472B8A"/>
    <w:rsid w:val="00472B9F"/>
    <w:rsid w:val="00472BF3"/>
    <w:rsid w:val="00472D13"/>
    <w:rsid w:val="00472D55"/>
    <w:rsid w:val="00472DAA"/>
    <w:rsid w:val="00472DC0"/>
    <w:rsid w:val="00472DFC"/>
    <w:rsid w:val="00472DFD"/>
    <w:rsid w:val="00472E50"/>
    <w:rsid w:val="00472E72"/>
    <w:rsid w:val="00472E8E"/>
    <w:rsid w:val="00472ED5"/>
    <w:rsid w:val="00472F39"/>
    <w:rsid w:val="00472F4B"/>
    <w:rsid w:val="00472F60"/>
    <w:rsid w:val="00472FA1"/>
    <w:rsid w:val="00472FBE"/>
    <w:rsid w:val="00473016"/>
    <w:rsid w:val="00473093"/>
    <w:rsid w:val="004730E1"/>
    <w:rsid w:val="00473227"/>
    <w:rsid w:val="004732CD"/>
    <w:rsid w:val="00473324"/>
    <w:rsid w:val="00473369"/>
    <w:rsid w:val="004733C4"/>
    <w:rsid w:val="004733C5"/>
    <w:rsid w:val="0047342E"/>
    <w:rsid w:val="00473478"/>
    <w:rsid w:val="004734C1"/>
    <w:rsid w:val="00473506"/>
    <w:rsid w:val="0047355C"/>
    <w:rsid w:val="0047358D"/>
    <w:rsid w:val="00473631"/>
    <w:rsid w:val="00473656"/>
    <w:rsid w:val="0047371A"/>
    <w:rsid w:val="0047378C"/>
    <w:rsid w:val="00473845"/>
    <w:rsid w:val="004738F4"/>
    <w:rsid w:val="0047398D"/>
    <w:rsid w:val="00473999"/>
    <w:rsid w:val="004739ED"/>
    <w:rsid w:val="00473AAA"/>
    <w:rsid w:val="00473AE7"/>
    <w:rsid w:val="00473AEB"/>
    <w:rsid w:val="00473B63"/>
    <w:rsid w:val="00473B7B"/>
    <w:rsid w:val="00473BDD"/>
    <w:rsid w:val="00473C3B"/>
    <w:rsid w:val="00473C54"/>
    <w:rsid w:val="00473C70"/>
    <w:rsid w:val="00473C9B"/>
    <w:rsid w:val="00473CB4"/>
    <w:rsid w:val="00473CC3"/>
    <w:rsid w:val="00473CFD"/>
    <w:rsid w:val="00473D93"/>
    <w:rsid w:val="00473DB4"/>
    <w:rsid w:val="00473DDB"/>
    <w:rsid w:val="00473E71"/>
    <w:rsid w:val="00473EAB"/>
    <w:rsid w:val="00473EB3"/>
    <w:rsid w:val="00473EC6"/>
    <w:rsid w:val="00473F53"/>
    <w:rsid w:val="0047403A"/>
    <w:rsid w:val="004740BE"/>
    <w:rsid w:val="00474113"/>
    <w:rsid w:val="00474131"/>
    <w:rsid w:val="004741EC"/>
    <w:rsid w:val="004742AF"/>
    <w:rsid w:val="00474326"/>
    <w:rsid w:val="004743D7"/>
    <w:rsid w:val="004743E1"/>
    <w:rsid w:val="00474430"/>
    <w:rsid w:val="004744AE"/>
    <w:rsid w:val="004744E3"/>
    <w:rsid w:val="004744E4"/>
    <w:rsid w:val="00474517"/>
    <w:rsid w:val="0047455E"/>
    <w:rsid w:val="004745D4"/>
    <w:rsid w:val="0047462C"/>
    <w:rsid w:val="00474689"/>
    <w:rsid w:val="004746A7"/>
    <w:rsid w:val="004746CA"/>
    <w:rsid w:val="004747E4"/>
    <w:rsid w:val="00474806"/>
    <w:rsid w:val="004748CC"/>
    <w:rsid w:val="004748F0"/>
    <w:rsid w:val="00474910"/>
    <w:rsid w:val="004749BE"/>
    <w:rsid w:val="004749E7"/>
    <w:rsid w:val="00474A65"/>
    <w:rsid w:val="00474A9D"/>
    <w:rsid w:val="00474BC5"/>
    <w:rsid w:val="00474BD5"/>
    <w:rsid w:val="00474C2E"/>
    <w:rsid w:val="00474C91"/>
    <w:rsid w:val="00474CA8"/>
    <w:rsid w:val="00474D86"/>
    <w:rsid w:val="00474D92"/>
    <w:rsid w:val="00474DDB"/>
    <w:rsid w:val="00474DE2"/>
    <w:rsid w:val="00474E80"/>
    <w:rsid w:val="00475019"/>
    <w:rsid w:val="0047501F"/>
    <w:rsid w:val="0047502A"/>
    <w:rsid w:val="00475082"/>
    <w:rsid w:val="0047508F"/>
    <w:rsid w:val="00475146"/>
    <w:rsid w:val="0047516B"/>
    <w:rsid w:val="004751DB"/>
    <w:rsid w:val="004751DC"/>
    <w:rsid w:val="00475284"/>
    <w:rsid w:val="004752DE"/>
    <w:rsid w:val="0047530A"/>
    <w:rsid w:val="0047535D"/>
    <w:rsid w:val="0047540F"/>
    <w:rsid w:val="00475420"/>
    <w:rsid w:val="00475425"/>
    <w:rsid w:val="00475501"/>
    <w:rsid w:val="00475517"/>
    <w:rsid w:val="00475581"/>
    <w:rsid w:val="0047558A"/>
    <w:rsid w:val="004755BD"/>
    <w:rsid w:val="004755C2"/>
    <w:rsid w:val="0047563A"/>
    <w:rsid w:val="004756C9"/>
    <w:rsid w:val="004756F3"/>
    <w:rsid w:val="0047575D"/>
    <w:rsid w:val="0047578A"/>
    <w:rsid w:val="00475833"/>
    <w:rsid w:val="00475869"/>
    <w:rsid w:val="0047587B"/>
    <w:rsid w:val="004758F5"/>
    <w:rsid w:val="0047593A"/>
    <w:rsid w:val="00475982"/>
    <w:rsid w:val="004759B9"/>
    <w:rsid w:val="004759CE"/>
    <w:rsid w:val="00475A0A"/>
    <w:rsid w:val="00475A15"/>
    <w:rsid w:val="00475A46"/>
    <w:rsid w:val="00475A5F"/>
    <w:rsid w:val="00475AE5"/>
    <w:rsid w:val="00475B0B"/>
    <w:rsid w:val="00475B7B"/>
    <w:rsid w:val="00475BED"/>
    <w:rsid w:val="00475C82"/>
    <w:rsid w:val="00475C83"/>
    <w:rsid w:val="00475C8A"/>
    <w:rsid w:val="00475CF6"/>
    <w:rsid w:val="00475D04"/>
    <w:rsid w:val="00475D96"/>
    <w:rsid w:val="00475EA5"/>
    <w:rsid w:val="00475EF2"/>
    <w:rsid w:val="00475F4D"/>
    <w:rsid w:val="00475F8A"/>
    <w:rsid w:val="00476077"/>
    <w:rsid w:val="004760A0"/>
    <w:rsid w:val="004760A9"/>
    <w:rsid w:val="004760AF"/>
    <w:rsid w:val="00476101"/>
    <w:rsid w:val="00476141"/>
    <w:rsid w:val="0047615F"/>
    <w:rsid w:val="004761EB"/>
    <w:rsid w:val="0047620B"/>
    <w:rsid w:val="00476315"/>
    <w:rsid w:val="00476360"/>
    <w:rsid w:val="004763B5"/>
    <w:rsid w:val="00476434"/>
    <w:rsid w:val="00476475"/>
    <w:rsid w:val="00476476"/>
    <w:rsid w:val="00476479"/>
    <w:rsid w:val="004764DB"/>
    <w:rsid w:val="004764E8"/>
    <w:rsid w:val="0047653E"/>
    <w:rsid w:val="00476578"/>
    <w:rsid w:val="00476582"/>
    <w:rsid w:val="004765BA"/>
    <w:rsid w:val="004765E2"/>
    <w:rsid w:val="00476625"/>
    <w:rsid w:val="00476657"/>
    <w:rsid w:val="004766E7"/>
    <w:rsid w:val="0047673B"/>
    <w:rsid w:val="00476749"/>
    <w:rsid w:val="004767B0"/>
    <w:rsid w:val="004767C5"/>
    <w:rsid w:val="00476810"/>
    <w:rsid w:val="00476892"/>
    <w:rsid w:val="004768F8"/>
    <w:rsid w:val="0047699C"/>
    <w:rsid w:val="004769FA"/>
    <w:rsid w:val="00476A56"/>
    <w:rsid w:val="00476A73"/>
    <w:rsid w:val="00476ABC"/>
    <w:rsid w:val="00476BA8"/>
    <w:rsid w:val="00476BF9"/>
    <w:rsid w:val="00476C4C"/>
    <w:rsid w:val="00476C93"/>
    <w:rsid w:val="00476CDA"/>
    <w:rsid w:val="00476D78"/>
    <w:rsid w:val="00476D87"/>
    <w:rsid w:val="00476D9D"/>
    <w:rsid w:val="00476F30"/>
    <w:rsid w:val="00477017"/>
    <w:rsid w:val="0047703B"/>
    <w:rsid w:val="00477068"/>
    <w:rsid w:val="0047706C"/>
    <w:rsid w:val="0047710E"/>
    <w:rsid w:val="00477118"/>
    <w:rsid w:val="00477135"/>
    <w:rsid w:val="00477210"/>
    <w:rsid w:val="0047723B"/>
    <w:rsid w:val="00477241"/>
    <w:rsid w:val="00477289"/>
    <w:rsid w:val="004774BA"/>
    <w:rsid w:val="004775AF"/>
    <w:rsid w:val="004775D2"/>
    <w:rsid w:val="0047761C"/>
    <w:rsid w:val="00477636"/>
    <w:rsid w:val="0047763A"/>
    <w:rsid w:val="0047763B"/>
    <w:rsid w:val="0047765C"/>
    <w:rsid w:val="004776C3"/>
    <w:rsid w:val="004776D2"/>
    <w:rsid w:val="004776E5"/>
    <w:rsid w:val="0047783C"/>
    <w:rsid w:val="0047784D"/>
    <w:rsid w:val="004778DB"/>
    <w:rsid w:val="00477955"/>
    <w:rsid w:val="00477978"/>
    <w:rsid w:val="004779BF"/>
    <w:rsid w:val="00477A59"/>
    <w:rsid w:val="00477AF1"/>
    <w:rsid w:val="00477B88"/>
    <w:rsid w:val="00477BF3"/>
    <w:rsid w:val="00477C26"/>
    <w:rsid w:val="00477C58"/>
    <w:rsid w:val="00477CEF"/>
    <w:rsid w:val="00477CFD"/>
    <w:rsid w:val="00477D12"/>
    <w:rsid w:val="00477D44"/>
    <w:rsid w:val="00477D47"/>
    <w:rsid w:val="00477D54"/>
    <w:rsid w:val="00477D94"/>
    <w:rsid w:val="00477DF1"/>
    <w:rsid w:val="00477E3E"/>
    <w:rsid w:val="00477E49"/>
    <w:rsid w:val="00477E71"/>
    <w:rsid w:val="00477E88"/>
    <w:rsid w:val="00477EF3"/>
    <w:rsid w:val="00480071"/>
    <w:rsid w:val="00480112"/>
    <w:rsid w:val="004801D0"/>
    <w:rsid w:val="00480233"/>
    <w:rsid w:val="00480234"/>
    <w:rsid w:val="0048033E"/>
    <w:rsid w:val="0048037D"/>
    <w:rsid w:val="004803BB"/>
    <w:rsid w:val="004803E5"/>
    <w:rsid w:val="0048044A"/>
    <w:rsid w:val="0048048B"/>
    <w:rsid w:val="0048058C"/>
    <w:rsid w:val="004805FF"/>
    <w:rsid w:val="0048076C"/>
    <w:rsid w:val="004807CD"/>
    <w:rsid w:val="004808BE"/>
    <w:rsid w:val="004808FB"/>
    <w:rsid w:val="00480919"/>
    <w:rsid w:val="00480920"/>
    <w:rsid w:val="0048098E"/>
    <w:rsid w:val="00480A65"/>
    <w:rsid w:val="00480B6E"/>
    <w:rsid w:val="00480B87"/>
    <w:rsid w:val="00480BA2"/>
    <w:rsid w:val="00480BAB"/>
    <w:rsid w:val="00480C4D"/>
    <w:rsid w:val="00480C81"/>
    <w:rsid w:val="00480CDE"/>
    <w:rsid w:val="00480D0B"/>
    <w:rsid w:val="00480D66"/>
    <w:rsid w:val="00480D9E"/>
    <w:rsid w:val="00480E11"/>
    <w:rsid w:val="00480E70"/>
    <w:rsid w:val="00480EA7"/>
    <w:rsid w:val="00480EC4"/>
    <w:rsid w:val="004810B0"/>
    <w:rsid w:val="004810EC"/>
    <w:rsid w:val="004810FE"/>
    <w:rsid w:val="00481137"/>
    <w:rsid w:val="0048115B"/>
    <w:rsid w:val="00481192"/>
    <w:rsid w:val="004811D8"/>
    <w:rsid w:val="004811FE"/>
    <w:rsid w:val="0048128D"/>
    <w:rsid w:val="004812D1"/>
    <w:rsid w:val="004812D4"/>
    <w:rsid w:val="004812FE"/>
    <w:rsid w:val="0048135D"/>
    <w:rsid w:val="00481464"/>
    <w:rsid w:val="0048158B"/>
    <w:rsid w:val="0048164A"/>
    <w:rsid w:val="004816BC"/>
    <w:rsid w:val="0048174A"/>
    <w:rsid w:val="00481753"/>
    <w:rsid w:val="004817FB"/>
    <w:rsid w:val="00481868"/>
    <w:rsid w:val="0048187C"/>
    <w:rsid w:val="004818AB"/>
    <w:rsid w:val="004818C2"/>
    <w:rsid w:val="0048193F"/>
    <w:rsid w:val="0048196C"/>
    <w:rsid w:val="00481A50"/>
    <w:rsid w:val="00481AE2"/>
    <w:rsid w:val="00481B0D"/>
    <w:rsid w:val="00481B29"/>
    <w:rsid w:val="00481B3C"/>
    <w:rsid w:val="00481B6C"/>
    <w:rsid w:val="00481B72"/>
    <w:rsid w:val="00481BAE"/>
    <w:rsid w:val="00481C4C"/>
    <w:rsid w:val="00481C60"/>
    <w:rsid w:val="00481D8E"/>
    <w:rsid w:val="00481DEC"/>
    <w:rsid w:val="00481E2D"/>
    <w:rsid w:val="00481E91"/>
    <w:rsid w:val="00481EBF"/>
    <w:rsid w:val="00481F26"/>
    <w:rsid w:val="00481F6D"/>
    <w:rsid w:val="00481FB0"/>
    <w:rsid w:val="00481FC1"/>
    <w:rsid w:val="00481FCA"/>
    <w:rsid w:val="00481FF1"/>
    <w:rsid w:val="0048208A"/>
    <w:rsid w:val="004820F4"/>
    <w:rsid w:val="0048213B"/>
    <w:rsid w:val="0048215D"/>
    <w:rsid w:val="004821BC"/>
    <w:rsid w:val="0048224B"/>
    <w:rsid w:val="00482399"/>
    <w:rsid w:val="004823CA"/>
    <w:rsid w:val="004823D8"/>
    <w:rsid w:val="004824C3"/>
    <w:rsid w:val="0048250F"/>
    <w:rsid w:val="00482522"/>
    <w:rsid w:val="0048254F"/>
    <w:rsid w:val="0048256F"/>
    <w:rsid w:val="0048269D"/>
    <w:rsid w:val="004826BB"/>
    <w:rsid w:val="004826C6"/>
    <w:rsid w:val="004826FB"/>
    <w:rsid w:val="0048276F"/>
    <w:rsid w:val="004827B2"/>
    <w:rsid w:val="004828A5"/>
    <w:rsid w:val="004828C8"/>
    <w:rsid w:val="004828E2"/>
    <w:rsid w:val="00482A0A"/>
    <w:rsid w:val="00482A2A"/>
    <w:rsid w:val="00482AD1"/>
    <w:rsid w:val="00482B03"/>
    <w:rsid w:val="00482B08"/>
    <w:rsid w:val="00482B15"/>
    <w:rsid w:val="00482BBF"/>
    <w:rsid w:val="00482BCB"/>
    <w:rsid w:val="00482C21"/>
    <w:rsid w:val="00482C49"/>
    <w:rsid w:val="00482C76"/>
    <w:rsid w:val="00482D1A"/>
    <w:rsid w:val="00482D22"/>
    <w:rsid w:val="00482EC8"/>
    <w:rsid w:val="00482EF8"/>
    <w:rsid w:val="00482F2C"/>
    <w:rsid w:val="00482F3F"/>
    <w:rsid w:val="00482F50"/>
    <w:rsid w:val="00482F97"/>
    <w:rsid w:val="00482F9C"/>
    <w:rsid w:val="00483049"/>
    <w:rsid w:val="00483058"/>
    <w:rsid w:val="00483124"/>
    <w:rsid w:val="00483151"/>
    <w:rsid w:val="00483162"/>
    <w:rsid w:val="00483233"/>
    <w:rsid w:val="0048323B"/>
    <w:rsid w:val="00483327"/>
    <w:rsid w:val="004833CA"/>
    <w:rsid w:val="0048342D"/>
    <w:rsid w:val="00483448"/>
    <w:rsid w:val="00483493"/>
    <w:rsid w:val="004834CC"/>
    <w:rsid w:val="00483582"/>
    <w:rsid w:val="0048363D"/>
    <w:rsid w:val="00483657"/>
    <w:rsid w:val="0048366C"/>
    <w:rsid w:val="004836E5"/>
    <w:rsid w:val="00483733"/>
    <w:rsid w:val="00483776"/>
    <w:rsid w:val="0048377E"/>
    <w:rsid w:val="004837A2"/>
    <w:rsid w:val="00483802"/>
    <w:rsid w:val="00483817"/>
    <w:rsid w:val="00483880"/>
    <w:rsid w:val="00483988"/>
    <w:rsid w:val="004839A6"/>
    <w:rsid w:val="004839B3"/>
    <w:rsid w:val="004839DE"/>
    <w:rsid w:val="00483A34"/>
    <w:rsid w:val="00483A35"/>
    <w:rsid w:val="00483A3F"/>
    <w:rsid w:val="00483AAE"/>
    <w:rsid w:val="00483B30"/>
    <w:rsid w:val="00483B36"/>
    <w:rsid w:val="00483B37"/>
    <w:rsid w:val="00483BE8"/>
    <w:rsid w:val="00483BFB"/>
    <w:rsid w:val="00483C6D"/>
    <w:rsid w:val="00483C78"/>
    <w:rsid w:val="00483C84"/>
    <w:rsid w:val="00483D5D"/>
    <w:rsid w:val="00483D73"/>
    <w:rsid w:val="00483D89"/>
    <w:rsid w:val="00483E12"/>
    <w:rsid w:val="00483E91"/>
    <w:rsid w:val="00483E93"/>
    <w:rsid w:val="00483ECC"/>
    <w:rsid w:val="00483EDD"/>
    <w:rsid w:val="00483EED"/>
    <w:rsid w:val="00483F1E"/>
    <w:rsid w:val="00483F96"/>
    <w:rsid w:val="00484045"/>
    <w:rsid w:val="0048407F"/>
    <w:rsid w:val="004840B8"/>
    <w:rsid w:val="004840D6"/>
    <w:rsid w:val="00484105"/>
    <w:rsid w:val="0048412D"/>
    <w:rsid w:val="00484143"/>
    <w:rsid w:val="004841BE"/>
    <w:rsid w:val="004841D6"/>
    <w:rsid w:val="004841E9"/>
    <w:rsid w:val="00484226"/>
    <w:rsid w:val="00484236"/>
    <w:rsid w:val="0048433C"/>
    <w:rsid w:val="00484385"/>
    <w:rsid w:val="004843CD"/>
    <w:rsid w:val="0048443A"/>
    <w:rsid w:val="00484467"/>
    <w:rsid w:val="004844C6"/>
    <w:rsid w:val="0048450C"/>
    <w:rsid w:val="0048452C"/>
    <w:rsid w:val="00484573"/>
    <w:rsid w:val="0048458E"/>
    <w:rsid w:val="00484603"/>
    <w:rsid w:val="00484623"/>
    <w:rsid w:val="00484625"/>
    <w:rsid w:val="00484652"/>
    <w:rsid w:val="0048468C"/>
    <w:rsid w:val="004846CA"/>
    <w:rsid w:val="0048474E"/>
    <w:rsid w:val="004847B9"/>
    <w:rsid w:val="00484810"/>
    <w:rsid w:val="0048487D"/>
    <w:rsid w:val="00484899"/>
    <w:rsid w:val="004848D5"/>
    <w:rsid w:val="00484910"/>
    <w:rsid w:val="00484A14"/>
    <w:rsid w:val="00484A21"/>
    <w:rsid w:val="00484A32"/>
    <w:rsid w:val="00484B5C"/>
    <w:rsid w:val="00484B9A"/>
    <w:rsid w:val="00484C35"/>
    <w:rsid w:val="00484C5D"/>
    <w:rsid w:val="00484C83"/>
    <w:rsid w:val="00484D23"/>
    <w:rsid w:val="00484D54"/>
    <w:rsid w:val="00484D8C"/>
    <w:rsid w:val="00484DB2"/>
    <w:rsid w:val="00484DD9"/>
    <w:rsid w:val="00484DFB"/>
    <w:rsid w:val="00484ED1"/>
    <w:rsid w:val="00484FBA"/>
    <w:rsid w:val="00484FD9"/>
    <w:rsid w:val="0048509E"/>
    <w:rsid w:val="004850AF"/>
    <w:rsid w:val="00485121"/>
    <w:rsid w:val="00485158"/>
    <w:rsid w:val="0048515D"/>
    <w:rsid w:val="004851BA"/>
    <w:rsid w:val="00485206"/>
    <w:rsid w:val="00485232"/>
    <w:rsid w:val="0048525A"/>
    <w:rsid w:val="0048526B"/>
    <w:rsid w:val="004852EC"/>
    <w:rsid w:val="00485353"/>
    <w:rsid w:val="00485524"/>
    <w:rsid w:val="0048554E"/>
    <w:rsid w:val="0048559D"/>
    <w:rsid w:val="004855DF"/>
    <w:rsid w:val="00485671"/>
    <w:rsid w:val="00485681"/>
    <w:rsid w:val="00485682"/>
    <w:rsid w:val="00485790"/>
    <w:rsid w:val="0048579A"/>
    <w:rsid w:val="004857AB"/>
    <w:rsid w:val="004857DE"/>
    <w:rsid w:val="004858B6"/>
    <w:rsid w:val="00485938"/>
    <w:rsid w:val="00485965"/>
    <w:rsid w:val="0048596C"/>
    <w:rsid w:val="00485A93"/>
    <w:rsid w:val="00485AD1"/>
    <w:rsid w:val="00485B26"/>
    <w:rsid w:val="00485B47"/>
    <w:rsid w:val="00485B4C"/>
    <w:rsid w:val="00485BD9"/>
    <w:rsid w:val="00485BEE"/>
    <w:rsid w:val="00485BFD"/>
    <w:rsid w:val="00485C92"/>
    <w:rsid w:val="00485CE8"/>
    <w:rsid w:val="00485D31"/>
    <w:rsid w:val="00485D5E"/>
    <w:rsid w:val="00485DBB"/>
    <w:rsid w:val="00485DC8"/>
    <w:rsid w:val="00485DD4"/>
    <w:rsid w:val="00485DEF"/>
    <w:rsid w:val="00485E14"/>
    <w:rsid w:val="00486001"/>
    <w:rsid w:val="004860F5"/>
    <w:rsid w:val="0048614E"/>
    <w:rsid w:val="004861BA"/>
    <w:rsid w:val="004861E8"/>
    <w:rsid w:val="00486222"/>
    <w:rsid w:val="00486238"/>
    <w:rsid w:val="00486322"/>
    <w:rsid w:val="0048639C"/>
    <w:rsid w:val="004863D4"/>
    <w:rsid w:val="004864BD"/>
    <w:rsid w:val="004864D7"/>
    <w:rsid w:val="00486571"/>
    <w:rsid w:val="0048657A"/>
    <w:rsid w:val="0048663B"/>
    <w:rsid w:val="0048666C"/>
    <w:rsid w:val="00486703"/>
    <w:rsid w:val="00486723"/>
    <w:rsid w:val="00486730"/>
    <w:rsid w:val="0048673C"/>
    <w:rsid w:val="0048679B"/>
    <w:rsid w:val="004867C2"/>
    <w:rsid w:val="00486807"/>
    <w:rsid w:val="00486810"/>
    <w:rsid w:val="00486879"/>
    <w:rsid w:val="00486896"/>
    <w:rsid w:val="0048691B"/>
    <w:rsid w:val="004869FD"/>
    <w:rsid w:val="00486A0C"/>
    <w:rsid w:val="00486A23"/>
    <w:rsid w:val="00486B49"/>
    <w:rsid w:val="00486B54"/>
    <w:rsid w:val="00486BB7"/>
    <w:rsid w:val="00486BD2"/>
    <w:rsid w:val="00486C24"/>
    <w:rsid w:val="00486C70"/>
    <w:rsid w:val="00486D01"/>
    <w:rsid w:val="00486D60"/>
    <w:rsid w:val="00486D68"/>
    <w:rsid w:val="00486DAD"/>
    <w:rsid w:val="00486DB0"/>
    <w:rsid w:val="00486DEA"/>
    <w:rsid w:val="00486EBF"/>
    <w:rsid w:val="00486EC9"/>
    <w:rsid w:val="00486F3E"/>
    <w:rsid w:val="00486F78"/>
    <w:rsid w:val="00486FAC"/>
    <w:rsid w:val="00486FEA"/>
    <w:rsid w:val="0048700E"/>
    <w:rsid w:val="00487089"/>
    <w:rsid w:val="0048719C"/>
    <w:rsid w:val="004871A6"/>
    <w:rsid w:val="004871F4"/>
    <w:rsid w:val="004871FA"/>
    <w:rsid w:val="0048724D"/>
    <w:rsid w:val="00487295"/>
    <w:rsid w:val="0048729F"/>
    <w:rsid w:val="004872E7"/>
    <w:rsid w:val="00487312"/>
    <w:rsid w:val="00487384"/>
    <w:rsid w:val="004873BA"/>
    <w:rsid w:val="0048741D"/>
    <w:rsid w:val="0048753A"/>
    <w:rsid w:val="0048757B"/>
    <w:rsid w:val="00487597"/>
    <w:rsid w:val="004875A4"/>
    <w:rsid w:val="00487616"/>
    <w:rsid w:val="00487634"/>
    <w:rsid w:val="00487660"/>
    <w:rsid w:val="00487668"/>
    <w:rsid w:val="0048768D"/>
    <w:rsid w:val="004876EA"/>
    <w:rsid w:val="00487729"/>
    <w:rsid w:val="0048774C"/>
    <w:rsid w:val="004877B7"/>
    <w:rsid w:val="004877BC"/>
    <w:rsid w:val="004877D3"/>
    <w:rsid w:val="0048781B"/>
    <w:rsid w:val="00487851"/>
    <w:rsid w:val="00487966"/>
    <w:rsid w:val="004879BE"/>
    <w:rsid w:val="00487A0D"/>
    <w:rsid w:val="00487ACB"/>
    <w:rsid w:val="00487AE9"/>
    <w:rsid w:val="00487B3B"/>
    <w:rsid w:val="00487B72"/>
    <w:rsid w:val="00487C0F"/>
    <w:rsid w:val="00487C5F"/>
    <w:rsid w:val="00487C63"/>
    <w:rsid w:val="00487C7A"/>
    <w:rsid w:val="00487CBD"/>
    <w:rsid w:val="00487CE1"/>
    <w:rsid w:val="00487D1B"/>
    <w:rsid w:val="00487D1C"/>
    <w:rsid w:val="00487D82"/>
    <w:rsid w:val="00487D9F"/>
    <w:rsid w:val="00487DFA"/>
    <w:rsid w:val="00487E64"/>
    <w:rsid w:val="00487EA7"/>
    <w:rsid w:val="00487EE1"/>
    <w:rsid w:val="00487F2F"/>
    <w:rsid w:val="00487FE2"/>
    <w:rsid w:val="0049000A"/>
    <w:rsid w:val="0049002D"/>
    <w:rsid w:val="00490087"/>
    <w:rsid w:val="004900FE"/>
    <w:rsid w:val="00490196"/>
    <w:rsid w:val="00490362"/>
    <w:rsid w:val="0049037C"/>
    <w:rsid w:val="00490394"/>
    <w:rsid w:val="004903A8"/>
    <w:rsid w:val="004903DE"/>
    <w:rsid w:val="004904B5"/>
    <w:rsid w:val="004904FA"/>
    <w:rsid w:val="004904FD"/>
    <w:rsid w:val="00490525"/>
    <w:rsid w:val="00490537"/>
    <w:rsid w:val="0049053D"/>
    <w:rsid w:val="004905B2"/>
    <w:rsid w:val="004905BA"/>
    <w:rsid w:val="004905BD"/>
    <w:rsid w:val="0049064F"/>
    <w:rsid w:val="00490663"/>
    <w:rsid w:val="0049076C"/>
    <w:rsid w:val="0049080B"/>
    <w:rsid w:val="00490862"/>
    <w:rsid w:val="00490891"/>
    <w:rsid w:val="004908FF"/>
    <w:rsid w:val="00490904"/>
    <w:rsid w:val="00490918"/>
    <w:rsid w:val="00490AC1"/>
    <w:rsid w:val="00490ACC"/>
    <w:rsid w:val="00490C12"/>
    <w:rsid w:val="00490C31"/>
    <w:rsid w:val="00490C43"/>
    <w:rsid w:val="00490C75"/>
    <w:rsid w:val="00490CCD"/>
    <w:rsid w:val="00490CE3"/>
    <w:rsid w:val="00490D25"/>
    <w:rsid w:val="00490D67"/>
    <w:rsid w:val="00490D8E"/>
    <w:rsid w:val="00490DB4"/>
    <w:rsid w:val="00490DC0"/>
    <w:rsid w:val="00490DD0"/>
    <w:rsid w:val="00490DDE"/>
    <w:rsid w:val="00490DF1"/>
    <w:rsid w:val="00490E5E"/>
    <w:rsid w:val="00490EAD"/>
    <w:rsid w:val="00490FA6"/>
    <w:rsid w:val="00490FD2"/>
    <w:rsid w:val="00490FF5"/>
    <w:rsid w:val="00491110"/>
    <w:rsid w:val="00491116"/>
    <w:rsid w:val="00491165"/>
    <w:rsid w:val="004911B1"/>
    <w:rsid w:val="004911B4"/>
    <w:rsid w:val="00491200"/>
    <w:rsid w:val="00491271"/>
    <w:rsid w:val="004912B5"/>
    <w:rsid w:val="004912E3"/>
    <w:rsid w:val="004912EF"/>
    <w:rsid w:val="004912FA"/>
    <w:rsid w:val="00491346"/>
    <w:rsid w:val="004913AC"/>
    <w:rsid w:val="004913D0"/>
    <w:rsid w:val="00491412"/>
    <w:rsid w:val="004914BC"/>
    <w:rsid w:val="0049156A"/>
    <w:rsid w:val="00491585"/>
    <w:rsid w:val="0049159C"/>
    <w:rsid w:val="004915ED"/>
    <w:rsid w:val="00491608"/>
    <w:rsid w:val="0049165E"/>
    <w:rsid w:val="00491676"/>
    <w:rsid w:val="00491871"/>
    <w:rsid w:val="00491897"/>
    <w:rsid w:val="0049189E"/>
    <w:rsid w:val="00491916"/>
    <w:rsid w:val="00491934"/>
    <w:rsid w:val="0049195A"/>
    <w:rsid w:val="00491967"/>
    <w:rsid w:val="004919A2"/>
    <w:rsid w:val="004919F3"/>
    <w:rsid w:val="00491A55"/>
    <w:rsid w:val="00491A85"/>
    <w:rsid w:val="00491ACA"/>
    <w:rsid w:val="00491BEA"/>
    <w:rsid w:val="00491C14"/>
    <w:rsid w:val="00491C7F"/>
    <w:rsid w:val="00491C86"/>
    <w:rsid w:val="00491CF4"/>
    <w:rsid w:val="00491DCE"/>
    <w:rsid w:val="00491DEE"/>
    <w:rsid w:val="00491E0E"/>
    <w:rsid w:val="00491E36"/>
    <w:rsid w:val="00491E86"/>
    <w:rsid w:val="00491F0B"/>
    <w:rsid w:val="00491F7A"/>
    <w:rsid w:val="00491FB9"/>
    <w:rsid w:val="0049202F"/>
    <w:rsid w:val="0049203E"/>
    <w:rsid w:val="00492040"/>
    <w:rsid w:val="0049204D"/>
    <w:rsid w:val="004920E0"/>
    <w:rsid w:val="004920ED"/>
    <w:rsid w:val="00492176"/>
    <w:rsid w:val="0049217C"/>
    <w:rsid w:val="00492319"/>
    <w:rsid w:val="004923B9"/>
    <w:rsid w:val="004923D0"/>
    <w:rsid w:val="004923DB"/>
    <w:rsid w:val="0049240D"/>
    <w:rsid w:val="00492433"/>
    <w:rsid w:val="00492487"/>
    <w:rsid w:val="004924A3"/>
    <w:rsid w:val="004924CF"/>
    <w:rsid w:val="0049251E"/>
    <w:rsid w:val="00492549"/>
    <w:rsid w:val="0049257F"/>
    <w:rsid w:val="004925BA"/>
    <w:rsid w:val="004925F1"/>
    <w:rsid w:val="004926B4"/>
    <w:rsid w:val="004926DE"/>
    <w:rsid w:val="004926EF"/>
    <w:rsid w:val="00492717"/>
    <w:rsid w:val="0049271F"/>
    <w:rsid w:val="0049273A"/>
    <w:rsid w:val="00492745"/>
    <w:rsid w:val="0049277F"/>
    <w:rsid w:val="00492840"/>
    <w:rsid w:val="0049284D"/>
    <w:rsid w:val="0049289D"/>
    <w:rsid w:val="004928F2"/>
    <w:rsid w:val="004928F5"/>
    <w:rsid w:val="00492972"/>
    <w:rsid w:val="004929CC"/>
    <w:rsid w:val="004929F9"/>
    <w:rsid w:val="00492A36"/>
    <w:rsid w:val="00492AC4"/>
    <w:rsid w:val="00492AEB"/>
    <w:rsid w:val="00492B23"/>
    <w:rsid w:val="00492B8C"/>
    <w:rsid w:val="00492BA7"/>
    <w:rsid w:val="00492C10"/>
    <w:rsid w:val="00492CF7"/>
    <w:rsid w:val="00492D7B"/>
    <w:rsid w:val="00492D81"/>
    <w:rsid w:val="00492D85"/>
    <w:rsid w:val="00492DE9"/>
    <w:rsid w:val="00492DF7"/>
    <w:rsid w:val="00492E3B"/>
    <w:rsid w:val="00492E89"/>
    <w:rsid w:val="00492FA7"/>
    <w:rsid w:val="00492FCB"/>
    <w:rsid w:val="00493058"/>
    <w:rsid w:val="00493097"/>
    <w:rsid w:val="004930CF"/>
    <w:rsid w:val="00493102"/>
    <w:rsid w:val="0049314A"/>
    <w:rsid w:val="00493168"/>
    <w:rsid w:val="004931BE"/>
    <w:rsid w:val="004931E3"/>
    <w:rsid w:val="004931F2"/>
    <w:rsid w:val="00493203"/>
    <w:rsid w:val="00493215"/>
    <w:rsid w:val="0049326E"/>
    <w:rsid w:val="0049327B"/>
    <w:rsid w:val="00493289"/>
    <w:rsid w:val="004932A2"/>
    <w:rsid w:val="0049338C"/>
    <w:rsid w:val="004933A0"/>
    <w:rsid w:val="004933E5"/>
    <w:rsid w:val="00493414"/>
    <w:rsid w:val="0049359A"/>
    <w:rsid w:val="004935BB"/>
    <w:rsid w:val="00493639"/>
    <w:rsid w:val="0049366B"/>
    <w:rsid w:val="0049367E"/>
    <w:rsid w:val="00493769"/>
    <w:rsid w:val="004937E7"/>
    <w:rsid w:val="00493865"/>
    <w:rsid w:val="0049387F"/>
    <w:rsid w:val="0049389A"/>
    <w:rsid w:val="004938B2"/>
    <w:rsid w:val="004938D1"/>
    <w:rsid w:val="0049390F"/>
    <w:rsid w:val="0049396E"/>
    <w:rsid w:val="004939B2"/>
    <w:rsid w:val="004939D6"/>
    <w:rsid w:val="004939F0"/>
    <w:rsid w:val="00493A05"/>
    <w:rsid w:val="00493A1A"/>
    <w:rsid w:val="00493A66"/>
    <w:rsid w:val="00493A75"/>
    <w:rsid w:val="00493AAA"/>
    <w:rsid w:val="00493B19"/>
    <w:rsid w:val="00493C16"/>
    <w:rsid w:val="00493CAF"/>
    <w:rsid w:val="00493D2C"/>
    <w:rsid w:val="00493E36"/>
    <w:rsid w:val="00493E6B"/>
    <w:rsid w:val="00493EAE"/>
    <w:rsid w:val="00493FF9"/>
    <w:rsid w:val="00494022"/>
    <w:rsid w:val="0049410A"/>
    <w:rsid w:val="00494160"/>
    <w:rsid w:val="00494198"/>
    <w:rsid w:val="004941D7"/>
    <w:rsid w:val="00494252"/>
    <w:rsid w:val="004943DC"/>
    <w:rsid w:val="004944B0"/>
    <w:rsid w:val="004944B1"/>
    <w:rsid w:val="0049450B"/>
    <w:rsid w:val="004945A6"/>
    <w:rsid w:val="004945CC"/>
    <w:rsid w:val="004945D0"/>
    <w:rsid w:val="004945E4"/>
    <w:rsid w:val="00494636"/>
    <w:rsid w:val="00494661"/>
    <w:rsid w:val="004946CF"/>
    <w:rsid w:val="004946DA"/>
    <w:rsid w:val="0049472A"/>
    <w:rsid w:val="0049472B"/>
    <w:rsid w:val="0049473B"/>
    <w:rsid w:val="00494740"/>
    <w:rsid w:val="00494835"/>
    <w:rsid w:val="00494897"/>
    <w:rsid w:val="004948EB"/>
    <w:rsid w:val="0049493F"/>
    <w:rsid w:val="00494943"/>
    <w:rsid w:val="00494978"/>
    <w:rsid w:val="004949A7"/>
    <w:rsid w:val="004949C6"/>
    <w:rsid w:val="004949DF"/>
    <w:rsid w:val="00494A46"/>
    <w:rsid w:val="00494A7E"/>
    <w:rsid w:val="00494AF0"/>
    <w:rsid w:val="00494B55"/>
    <w:rsid w:val="00494B8D"/>
    <w:rsid w:val="00494DB2"/>
    <w:rsid w:val="00494DD4"/>
    <w:rsid w:val="00494E17"/>
    <w:rsid w:val="00494E4F"/>
    <w:rsid w:val="00494E57"/>
    <w:rsid w:val="00494E86"/>
    <w:rsid w:val="00494EAF"/>
    <w:rsid w:val="00494EB2"/>
    <w:rsid w:val="00494F30"/>
    <w:rsid w:val="00494F48"/>
    <w:rsid w:val="00494FE7"/>
    <w:rsid w:val="00495039"/>
    <w:rsid w:val="0049503A"/>
    <w:rsid w:val="004950B5"/>
    <w:rsid w:val="004950FD"/>
    <w:rsid w:val="004951A8"/>
    <w:rsid w:val="004951FF"/>
    <w:rsid w:val="00495285"/>
    <w:rsid w:val="004952B3"/>
    <w:rsid w:val="004952EB"/>
    <w:rsid w:val="00495319"/>
    <w:rsid w:val="0049531E"/>
    <w:rsid w:val="0049537F"/>
    <w:rsid w:val="0049543F"/>
    <w:rsid w:val="0049544B"/>
    <w:rsid w:val="00495468"/>
    <w:rsid w:val="00495554"/>
    <w:rsid w:val="004955F5"/>
    <w:rsid w:val="004955FB"/>
    <w:rsid w:val="0049564C"/>
    <w:rsid w:val="0049568D"/>
    <w:rsid w:val="0049584F"/>
    <w:rsid w:val="0049587B"/>
    <w:rsid w:val="0049589D"/>
    <w:rsid w:val="004958A0"/>
    <w:rsid w:val="004958A2"/>
    <w:rsid w:val="004958CF"/>
    <w:rsid w:val="0049594C"/>
    <w:rsid w:val="004959AB"/>
    <w:rsid w:val="004959D0"/>
    <w:rsid w:val="004959D2"/>
    <w:rsid w:val="00495A1A"/>
    <w:rsid w:val="00495A3F"/>
    <w:rsid w:val="00495A4F"/>
    <w:rsid w:val="00495AD9"/>
    <w:rsid w:val="00495B48"/>
    <w:rsid w:val="00495B66"/>
    <w:rsid w:val="00495BCB"/>
    <w:rsid w:val="00495BEB"/>
    <w:rsid w:val="00495C63"/>
    <w:rsid w:val="00495C64"/>
    <w:rsid w:val="00495C71"/>
    <w:rsid w:val="00495C79"/>
    <w:rsid w:val="00495C98"/>
    <w:rsid w:val="00495CA5"/>
    <w:rsid w:val="00495CC1"/>
    <w:rsid w:val="00495CD8"/>
    <w:rsid w:val="00495CDC"/>
    <w:rsid w:val="00495CDE"/>
    <w:rsid w:val="00495E68"/>
    <w:rsid w:val="00495E83"/>
    <w:rsid w:val="00495EEE"/>
    <w:rsid w:val="00495F5C"/>
    <w:rsid w:val="00495F6B"/>
    <w:rsid w:val="00495F7E"/>
    <w:rsid w:val="00495FDD"/>
    <w:rsid w:val="00496004"/>
    <w:rsid w:val="00496096"/>
    <w:rsid w:val="004960DD"/>
    <w:rsid w:val="0049611E"/>
    <w:rsid w:val="00496195"/>
    <w:rsid w:val="004961F7"/>
    <w:rsid w:val="00496214"/>
    <w:rsid w:val="00496217"/>
    <w:rsid w:val="00496264"/>
    <w:rsid w:val="00496266"/>
    <w:rsid w:val="004962AC"/>
    <w:rsid w:val="004962AE"/>
    <w:rsid w:val="0049633E"/>
    <w:rsid w:val="00496369"/>
    <w:rsid w:val="004963E6"/>
    <w:rsid w:val="00496509"/>
    <w:rsid w:val="00496521"/>
    <w:rsid w:val="0049652F"/>
    <w:rsid w:val="00496538"/>
    <w:rsid w:val="004965AF"/>
    <w:rsid w:val="004965E6"/>
    <w:rsid w:val="0049661F"/>
    <w:rsid w:val="00496720"/>
    <w:rsid w:val="00496735"/>
    <w:rsid w:val="0049675C"/>
    <w:rsid w:val="00496774"/>
    <w:rsid w:val="004967DF"/>
    <w:rsid w:val="00496845"/>
    <w:rsid w:val="004968D4"/>
    <w:rsid w:val="004968DB"/>
    <w:rsid w:val="004968F5"/>
    <w:rsid w:val="00496907"/>
    <w:rsid w:val="0049693B"/>
    <w:rsid w:val="00496994"/>
    <w:rsid w:val="0049699E"/>
    <w:rsid w:val="004969A3"/>
    <w:rsid w:val="004969AC"/>
    <w:rsid w:val="004969EC"/>
    <w:rsid w:val="004969FB"/>
    <w:rsid w:val="00496A0D"/>
    <w:rsid w:val="00496A23"/>
    <w:rsid w:val="00496A2D"/>
    <w:rsid w:val="00496A54"/>
    <w:rsid w:val="00496AB4"/>
    <w:rsid w:val="00496ADC"/>
    <w:rsid w:val="00496C04"/>
    <w:rsid w:val="00496C3D"/>
    <w:rsid w:val="00496C46"/>
    <w:rsid w:val="00496CDB"/>
    <w:rsid w:val="00496CDE"/>
    <w:rsid w:val="00496CE2"/>
    <w:rsid w:val="00496CE6"/>
    <w:rsid w:val="00496CE7"/>
    <w:rsid w:val="00496D32"/>
    <w:rsid w:val="00496DAD"/>
    <w:rsid w:val="00496DB8"/>
    <w:rsid w:val="00496E2C"/>
    <w:rsid w:val="00496E8C"/>
    <w:rsid w:val="00496E8D"/>
    <w:rsid w:val="00496EB4"/>
    <w:rsid w:val="00496ED4"/>
    <w:rsid w:val="00497004"/>
    <w:rsid w:val="004970E0"/>
    <w:rsid w:val="004970F2"/>
    <w:rsid w:val="00497189"/>
    <w:rsid w:val="00497256"/>
    <w:rsid w:val="0049726F"/>
    <w:rsid w:val="00497280"/>
    <w:rsid w:val="004972FF"/>
    <w:rsid w:val="00497333"/>
    <w:rsid w:val="00497344"/>
    <w:rsid w:val="00497361"/>
    <w:rsid w:val="004973A7"/>
    <w:rsid w:val="0049740B"/>
    <w:rsid w:val="00497433"/>
    <w:rsid w:val="00497530"/>
    <w:rsid w:val="004975CE"/>
    <w:rsid w:val="004975E4"/>
    <w:rsid w:val="004976D3"/>
    <w:rsid w:val="00497712"/>
    <w:rsid w:val="00497759"/>
    <w:rsid w:val="004977DE"/>
    <w:rsid w:val="00497806"/>
    <w:rsid w:val="00497832"/>
    <w:rsid w:val="00497856"/>
    <w:rsid w:val="00497863"/>
    <w:rsid w:val="004978A9"/>
    <w:rsid w:val="00497906"/>
    <w:rsid w:val="00497A55"/>
    <w:rsid w:val="00497AFD"/>
    <w:rsid w:val="00497B19"/>
    <w:rsid w:val="00497B61"/>
    <w:rsid w:val="00497B6B"/>
    <w:rsid w:val="00497B70"/>
    <w:rsid w:val="00497B74"/>
    <w:rsid w:val="00497B80"/>
    <w:rsid w:val="00497B8B"/>
    <w:rsid w:val="00497BA6"/>
    <w:rsid w:val="00497BD1"/>
    <w:rsid w:val="00497C6D"/>
    <w:rsid w:val="00497CB4"/>
    <w:rsid w:val="00497CBE"/>
    <w:rsid w:val="00497D60"/>
    <w:rsid w:val="00497E19"/>
    <w:rsid w:val="00497E3B"/>
    <w:rsid w:val="00497E6F"/>
    <w:rsid w:val="00497E74"/>
    <w:rsid w:val="00497E8E"/>
    <w:rsid w:val="004A0051"/>
    <w:rsid w:val="004A0079"/>
    <w:rsid w:val="004A0096"/>
    <w:rsid w:val="004A0147"/>
    <w:rsid w:val="004A0168"/>
    <w:rsid w:val="004A01D4"/>
    <w:rsid w:val="004A0201"/>
    <w:rsid w:val="004A02BE"/>
    <w:rsid w:val="004A02EE"/>
    <w:rsid w:val="004A0367"/>
    <w:rsid w:val="004A036D"/>
    <w:rsid w:val="004A03AA"/>
    <w:rsid w:val="004A040A"/>
    <w:rsid w:val="004A0588"/>
    <w:rsid w:val="004A067F"/>
    <w:rsid w:val="004A0740"/>
    <w:rsid w:val="004A077D"/>
    <w:rsid w:val="004A077E"/>
    <w:rsid w:val="004A07B6"/>
    <w:rsid w:val="004A07CB"/>
    <w:rsid w:val="004A081E"/>
    <w:rsid w:val="004A082D"/>
    <w:rsid w:val="004A087C"/>
    <w:rsid w:val="004A08D9"/>
    <w:rsid w:val="004A0913"/>
    <w:rsid w:val="004A0920"/>
    <w:rsid w:val="004A096A"/>
    <w:rsid w:val="004A09A8"/>
    <w:rsid w:val="004A09D3"/>
    <w:rsid w:val="004A0A3B"/>
    <w:rsid w:val="004A0A48"/>
    <w:rsid w:val="004A0A70"/>
    <w:rsid w:val="004A0A9A"/>
    <w:rsid w:val="004A0B52"/>
    <w:rsid w:val="004A0BB4"/>
    <w:rsid w:val="004A0BEF"/>
    <w:rsid w:val="004A0C51"/>
    <w:rsid w:val="004A0CC8"/>
    <w:rsid w:val="004A0CDF"/>
    <w:rsid w:val="004A0D4B"/>
    <w:rsid w:val="004A0D99"/>
    <w:rsid w:val="004A0E1A"/>
    <w:rsid w:val="004A0EC2"/>
    <w:rsid w:val="004A0F3E"/>
    <w:rsid w:val="004A0F61"/>
    <w:rsid w:val="004A0F84"/>
    <w:rsid w:val="004A0FB6"/>
    <w:rsid w:val="004A0FD9"/>
    <w:rsid w:val="004A1022"/>
    <w:rsid w:val="004A110F"/>
    <w:rsid w:val="004A1229"/>
    <w:rsid w:val="004A1241"/>
    <w:rsid w:val="004A12CF"/>
    <w:rsid w:val="004A1318"/>
    <w:rsid w:val="004A1319"/>
    <w:rsid w:val="004A1379"/>
    <w:rsid w:val="004A1390"/>
    <w:rsid w:val="004A13A3"/>
    <w:rsid w:val="004A142F"/>
    <w:rsid w:val="004A148D"/>
    <w:rsid w:val="004A14D7"/>
    <w:rsid w:val="004A154C"/>
    <w:rsid w:val="004A1562"/>
    <w:rsid w:val="004A1573"/>
    <w:rsid w:val="004A1710"/>
    <w:rsid w:val="004A174C"/>
    <w:rsid w:val="004A179D"/>
    <w:rsid w:val="004A1806"/>
    <w:rsid w:val="004A18E5"/>
    <w:rsid w:val="004A1966"/>
    <w:rsid w:val="004A1A0A"/>
    <w:rsid w:val="004A1A31"/>
    <w:rsid w:val="004A1AA9"/>
    <w:rsid w:val="004A1AC2"/>
    <w:rsid w:val="004A1AEE"/>
    <w:rsid w:val="004A1B26"/>
    <w:rsid w:val="004A1B3E"/>
    <w:rsid w:val="004A1B69"/>
    <w:rsid w:val="004A1B6B"/>
    <w:rsid w:val="004A1BCB"/>
    <w:rsid w:val="004A1C27"/>
    <w:rsid w:val="004A1C45"/>
    <w:rsid w:val="004A1C6D"/>
    <w:rsid w:val="004A1C87"/>
    <w:rsid w:val="004A1C9D"/>
    <w:rsid w:val="004A1CF3"/>
    <w:rsid w:val="004A1CF5"/>
    <w:rsid w:val="004A1D6E"/>
    <w:rsid w:val="004A1E3A"/>
    <w:rsid w:val="004A1ED1"/>
    <w:rsid w:val="004A1EDC"/>
    <w:rsid w:val="004A1EE4"/>
    <w:rsid w:val="004A1F09"/>
    <w:rsid w:val="004A1FB9"/>
    <w:rsid w:val="004A2043"/>
    <w:rsid w:val="004A2095"/>
    <w:rsid w:val="004A20C4"/>
    <w:rsid w:val="004A20D2"/>
    <w:rsid w:val="004A2164"/>
    <w:rsid w:val="004A2178"/>
    <w:rsid w:val="004A223D"/>
    <w:rsid w:val="004A227E"/>
    <w:rsid w:val="004A22AA"/>
    <w:rsid w:val="004A2307"/>
    <w:rsid w:val="004A236D"/>
    <w:rsid w:val="004A238E"/>
    <w:rsid w:val="004A2396"/>
    <w:rsid w:val="004A23C5"/>
    <w:rsid w:val="004A23D3"/>
    <w:rsid w:val="004A2469"/>
    <w:rsid w:val="004A248B"/>
    <w:rsid w:val="004A24AA"/>
    <w:rsid w:val="004A24B2"/>
    <w:rsid w:val="004A2512"/>
    <w:rsid w:val="004A268E"/>
    <w:rsid w:val="004A2698"/>
    <w:rsid w:val="004A26FA"/>
    <w:rsid w:val="004A2706"/>
    <w:rsid w:val="004A273E"/>
    <w:rsid w:val="004A2760"/>
    <w:rsid w:val="004A27C1"/>
    <w:rsid w:val="004A2806"/>
    <w:rsid w:val="004A286E"/>
    <w:rsid w:val="004A2876"/>
    <w:rsid w:val="004A298E"/>
    <w:rsid w:val="004A2AFC"/>
    <w:rsid w:val="004A2B1E"/>
    <w:rsid w:val="004A2B9F"/>
    <w:rsid w:val="004A2BB7"/>
    <w:rsid w:val="004A2C00"/>
    <w:rsid w:val="004A2C06"/>
    <w:rsid w:val="004A2C25"/>
    <w:rsid w:val="004A2C60"/>
    <w:rsid w:val="004A2C64"/>
    <w:rsid w:val="004A2CA3"/>
    <w:rsid w:val="004A2CDE"/>
    <w:rsid w:val="004A2D48"/>
    <w:rsid w:val="004A2E11"/>
    <w:rsid w:val="004A2E74"/>
    <w:rsid w:val="004A2E93"/>
    <w:rsid w:val="004A2EBA"/>
    <w:rsid w:val="004A2F8A"/>
    <w:rsid w:val="004A2FA1"/>
    <w:rsid w:val="004A2FAB"/>
    <w:rsid w:val="004A304E"/>
    <w:rsid w:val="004A306A"/>
    <w:rsid w:val="004A3080"/>
    <w:rsid w:val="004A3183"/>
    <w:rsid w:val="004A31EF"/>
    <w:rsid w:val="004A322E"/>
    <w:rsid w:val="004A3264"/>
    <w:rsid w:val="004A3278"/>
    <w:rsid w:val="004A327B"/>
    <w:rsid w:val="004A333B"/>
    <w:rsid w:val="004A335E"/>
    <w:rsid w:val="004A3382"/>
    <w:rsid w:val="004A339D"/>
    <w:rsid w:val="004A33A6"/>
    <w:rsid w:val="004A33B3"/>
    <w:rsid w:val="004A33FC"/>
    <w:rsid w:val="004A3404"/>
    <w:rsid w:val="004A3421"/>
    <w:rsid w:val="004A3446"/>
    <w:rsid w:val="004A34CB"/>
    <w:rsid w:val="004A34DB"/>
    <w:rsid w:val="004A34FB"/>
    <w:rsid w:val="004A350B"/>
    <w:rsid w:val="004A351E"/>
    <w:rsid w:val="004A3584"/>
    <w:rsid w:val="004A369A"/>
    <w:rsid w:val="004A3794"/>
    <w:rsid w:val="004A37B5"/>
    <w:rsid w:val="004A3802"/>
    <w:rsid w:val="004A381C"/>
    <w:rsid w:val="004A3863"/>
    <w:rsid w:val="004A3997"/>
    <w:rsid w:val="004A39C0"/>
    <w:rsid w:val="004A39FB"/>
    <w:rsid w:val="004A3A8F"/>
    <w:rsid w:val="004A3A90"/>
    <w:rsid w:val="004A3AFF"/>
    <w:rsid w:val="004A3BCE"/>
    <w:rsid w:val="004A3C00"/>
    <w:rsid w:val="004A3C33"/>
    <w:rsid w:val="004A3D3B"/>
    <w:rsid w:val="004A3D5D"/>
    <w:rsid w:val="004A3D62"/>
    <w:rsid w:val="004A3DB4"/>
    <w:rsid w:val="004A3E0B"/>
    <w:rsid w:val="004A3E14"/>
    <w:rsid w:val="004A3E1D"/>
    <w:rsid w:val="004A3E27"/>
    <w:rsid w:val="004A3E5D"/>
    <w:rsid w:val="004A3E68"/>
    <w:rsid w:val="004A3ED9"/>
    <w:rsid w:val="004A3EE6"/>
    <w:rsid w:val="004A3EF5"/>
    <w:rsid w:val="004A3FFE"/>
    <w:rsid w:val="004A4068"/>
    <w:rsid w:val="004A4145"/>
    <w:rsid w:val="004A4152"/>
    <w:rsid w:val="004A41C1"/>
    <w:rsid w:val="004A42C4"/>
    <w:rsid w:val="004A4301"/>
    <w:rsid w:val="004A4323"/>
    <w:rsid w:val="004A4391"/>
    <w:rsid w:val="004A43C7"/>
    <w:rsid w:val="004A43E6"/>
    <w:rsid w:val="004A4447"/>
    <w:rsid w:val="004A445E"/>
    <w:rsid w:val="004A44F3"/>
    <w:rsid w:val="004A4509"/>
    <w:rsid w:val="004A4548"/>
    <w:rsid w:val="004A4588"/>
    <w:rsid w:val="004A45DD"/>
    <w:rsid w:val="004A4614"/>
    <w:rsid w:val="004A4670"/>
    <w:rsid w:val="004A4687"/>
    <w:rsid w:val="004A46A7"/>
    <w:rsid w:val="004A46DE"/>
    <w:rsid w:val="004A4749"/>
    <w:rsid w:val="004A474E"/>
    <w:rsid w:val="004A4767"/>
    <w:rsid w:val="004A4789"/>
    <w:rsid w:val="004A4794"/>
    <w:rsid w:val="004A47FC"/>
    <w:rsid w:val="004A4880"/>
    <w:rsid w:val="004A496B"/>
    <w:rsid w:val="004A4A1C"/>
    <w:rsid w:val="004A4A48"/>
    <w:rsid w:val="004A4A49"/>
    <w:rsid w:val="004A4A8C"/>
    <w:rsid w:val="004A4AFE"/>
    <w:rsid w:val="004A4C8C"/>
    <w:rsid w:val="004A4CB5"/>
    <w:rsid w:val="004A4EBC"/>
    <w:rsid w:val="004A4EE2"/>
    <w:rsid w:val="004A4FEF"/>
    <w:rsid w:val="004A5038"/>
    <w:rsid w:val="004A5073"/>
    <w:rsid w:val="004A509D"/>
    <w:rsid w:val="004A5100"/>
    <w:rsid w:val="004A5121"/>
    <w:rsid w:val="004A51B5"/>
    <w:rsid w:val="004A5237"/>
    <w:rsid w:val="004A52EE"/>
    <w:rsid w:val="004A532E"/>
    <w:rsid w:val="004A5392"/>
    <w:rsid w:val="004A53AE"/>
    <w:rsid w:val="004A53D1"/>
    <w:rsid w:val="004A53FB"/>
    <w:rsid w:val="004A54AE"/>
    <w:rsid w:val="004A54B3"/>
    <w:rsid w:val="004A54C0"/>
    <w:rsid w:val="004A54EF"/>
    <w:rsid w:val="004A5550"/>
    <w:rsid w:val="004A5593"/>
    <w:rsid w:val="004A55A7"/>
    <w:rsid w:val="004A55F6"/>
    <w:rsid w:val="004A562C"/>
    <w:rsid w:val="004A568D"/>
    <w:rsid w:val="004A570C"/>
    <w:rsid w:val="004A579B"/>
    <w:rsid w:val="004A57BF"/>
    <w:rsid w:val="004A588D"/>
    <w:rsid w:val="004A589E"/>
    <w:rsid w:val="004A5928"/>
    <w:rsid w:val="004A5A27"/>
    <w:rsid w:val="004A5A31"/>
    <w:rsid w:val="004A5B04"/>
    <w:rsid w:val="004A5B51"/>
    <w:rsid w:val="004A5B5A"/>
    <w:rsid w:val="004A5B7D"/>
    <w:rsid w:val="004A5BC8"/>
    <w:rsid w:val="004A5CB2"/>
    <w:rsid w:val="004A5DC7"/>
    <w:rsid w:val="004A5DCF"/>
    <w:rsid w:val="004A5DF0"/>
    <w:rsid w:val="004A5E33"/>
    <w:rsid w:val="004A5E7B"/>
    <w:rsid w:val="004A5ED9"/>
    <w:rsid w:val="004A5F97"/>
    <w:rsid w:val="004A5FE7"/>
    <w:rsid w:val="004A605D"/>
    <w:rsid w:val="004A60AF"/>
    <w:rsid w:val="004A60CD"/>
    <w:rsid w:val="004A6120"/>
    <w:rsid w:val="004A6144"/>
    <w:rsid w:val="004A624A"/>
    <w:rsid w:val="004A625A"/>
    <w:rsid w:val="004A62D1"/>
    <w:rsid w:val="004A62FF"/>
    <w:rsid w:val="004A631C"/>
    <w:rsid w:val="004A6352"/>
    <w:rsid w:val="004A63D0"/>
    <w:rsid w:val="004A642D"/>
    <w:rsid w:val="004A645A"/>
    <w:rsid w:val="004A64A1"/>
    <w:rsid w:val="004A64C3"/>
    <w:rsid w:val="004A64DE"/>
    <w:rsid w:val="004A64E5"/>
    <w:rsid w:val="004A6516"/>
    <w:rsid w:val="004A6518"/>
    <w:rsid w:val="004A6562"/>
    <w:rsid w:val="004A65D4"/>
    <w:rsid w:val="004A663A"/>
    <w:rsid w:val="004A66B9"/>
    <w:rsid w:val="004A66F9"/>
    <w:rsid w:val="004A6716"/>
    <w:rsid w:val="004A67BE"/>
    <w:rsid w:val="004A67FF"/>
    <w:rsid w:val="004A680F"/>
    <w:rsid w:val="004A68EB"/>
    <w:rsid w:val="004A690D"/>
    <w:rsid w:val="004A697E"/>
    <w:rsid w:val="004A6993"/>
    <w:rsid w:val="004A69C1"/>
    <w:rsid w:val="004A69DD"/>
    <w:rsid w:val="004A6A0A"/>
    <w:rsid w:val="004A6A43"/>
    <w:rsid w:val="004A6A68"/>
    <w:rsid w:val="004A6AB7"/>
    <w:rsid w:val="004A6B37"/>
    <w:rsid w:val="004A6B63"/>
    <w:rsid w:val="004A6B73"/>
    <w:rsid w:val="004A6BA6"/>
    <w:rsid w:val="004A6BEB"/>
    <w:rsid w:val="004A6C88"/>
    <w:rsid w:val="004A6CC2"/>
    <w:rsid w:val="004A6CDB"/>
    <w:rsid w:val="004A6CF5"/>
    <w:rsid w:val="004A6D35"/>
    <w:rsid w:val="004A6D9E"/>
    <w:rsid w:val="004A6DDA"/>
    <w:rsid w:val="004A6E1A"/>
    <w:rsid w:val="004A6E84"/>
    <w:rsid w:val="004A6E8C"/>
    <w:rsid w:val="004A6E9B"/>
    <w:rsid w:val="004A6F67"/>
    <w:rsid w:val="004A6F9A"/>
    <w:rsid w:val="004A6FB2"/>
    <w:rsid w:val="004A70A3"/>
    <w:rsid w:val="004A70D9"/>
    <w:rsid w:val="004A7112"/>
    <w:rsid w:val="004A7118"/>
    <w:rsid w:val="004A711B"/>
    <w:rsid w:val="004A727C"/>
    <w:rsid w:val="004A72A9"/>
    <w:rsid w:val="004A72E6"/>
    <w:rsid w:val="004A72F3"/>
    <w:rsid w:val="004A7409"/>
    <w:rsid w:val="004A74FD"/>
    <w:rsid w:val="004A753A"/>
    <w:rsid w:val="004A7551"/>
    <w:rsid w:val="004A756E"/>
    <w:rsid w:val="004A757E"/>
    <w:rsid w:val="004A759C"/>
    <w:rsid w:val="004A75BE"/>
    <w:rsid w:val="004A75D1"/>
    <w:rsid w:val="004A7636"/>
    <w:rsid w:val="004A7643"/>
    <w:rsid w:val="004A7681"/>
    <w:rsid w:val="004A76C6"/>
    <w:rsid w:val="004A7773"/>
    <w:rsid w:val="004A777D"/>
    <w:rsid w:val="004A7806"/>
    <w:rsid w:val="004A788C"/>
    <w:rsid w:val="004A7894"/>
    <w:rsid w:val="004A78CB"/>
    <w:rsid w:val="004A7900"/>
    <w:rsid w:val="004A7A67"/>
    <w:rsid w:val="004A7AC3"/>
    <w:rsid w:val="004A7BC2"/>
    <w:rsid w:val="004A7C01"/>
    <w:rsid w:val="004A7C06"/>
    <w:rsid w:val="004A7C59"/>
    <w:rsid w:val="004A7C95"/>
    <w:rsid w:val="004A7CAF"/>
    <w:rsid w:val="004A7DFD"/>
    <w:rsid w:val="004A7E07"/>
    <w:rsid w:val="004A7E72"/>
    <w:rsid w:val="004A7EAB"/>
    <w:rsid w:val="004A7EB7"/>
    <w:rsid w:val="004A7EBC"/>
    <w:rsid w:val="004A7ED3"/>
    <w:rsid w:val="004A7EFB"/>
    <w:rsid w:val="004A7F54"/>
    <w:rsid w:val="004B0032"/>
    <w:rsid w:val="004B00B5"/>
    <w:rsid w:val="004B00BB"/>
    <w:rsid w:val="004B011C"/>
    <w:rsid w:val="004B017D"/>
    <w:rsid w:val="004B01D0"/>
    <w:rsid w:val="004B026F"/>
    <w:rsid w:val="004B02F2"/>
    <w:rsid w:val="004B030A"/>
    <w:rsid w:val="004B0330"/>
    <w:rsid w:val="004B035F"/>
    <w:rsid w:val="004B03A9"/>
    <w:rsid w:val="004B0447"/>
    <w:rsid w:val="004B04B9"/>
    <w:rsid w:val="004B04D5"/>
    <w:rsid w:val="004B052E"/>
    <w:rsid w:val="004B0579"/>
    <w:rsid w:val="004B05AA"/>
    <w:rsid w:val="004B067F"/>
    <w:rsid w:val="004B06D6"/>
    <w:rsid w:val="004B06EC"/>
    <w:rsid w:val="004B073F"/>
    <w:rsid w:val="004B0774"/>
    <w:rsid w:val="004B0794"/>
    <w:rsid w:val="004B0796"/>
    <w:rsid w:val="004B07C2"/>
    <w:rsid w:val="004B07F0"/>
    <w:rsid w:val="004B0821"/>
    <w:rsid w:val="004B0875"/>
    <w:rsid w:val="004B0928"/>
    <w:rsid w:val="004B0969"/>
    <w:rsid w:val="004B09FF"/>
    <w:rsid w:val="004B0B4A"/>
    <w:rsid w:val="004B0B53"/>
    <w:rsid w:val="004B0B6B"/>
    <w:rsid w:val="004B0BBA"/>
    <w:rsid w:val="004B0BCA"/>
    <w:rsid w:val="004B0C1A"/>
    <w:rsid w:val="004B0C90"/>
    <w:rsid w:val="004B0CEC"/>
    <w:rsid w:val="004B0E26"/>
    <w:rsid w:val="004B0E42"/>
    <w:rsid w:val="004B0E61"/>
    <w:rsid w:val="004B0E7C"/>
    <w:rsid w:val="004B0EB0"/>
    <w:rsid w:val="004B0ECC"/>
    <w:rsid w:val="004B0F38"/>
    <w:rsid w:val="004B0F58"/>
    <w:rsid w:val="004B0FF6"/>
    <w:rsid w:val="004B100A"/>
    <w:rsid w:val="004B1070"/>
    <w:rsid w:val="004B10D5"/>
    <w:rsid w:val="004B1161"/>
    <w:rsid w:val="004B122D"/>
    <w:rsid w:val="004B1309"/>
    <w:rsid w:val="004B1354"/>
    <w:rsid w:val="004B137E"/>
    <w:rsid w:val="004B13CD"/>
    <w:rsid w:val="004B13E1"/>
    <w:rsid w:val="004B13EE"/>
    <w:rsid w:val="004B1438"/>
    <w:rsid w:val="004B146F"/>
    <w:rsid w:val="004B154F"/>
    <w:rsid w:val="004B158C"/>
    <w:rsid w:val="004B15E7"/>
    <w:rsid w:val="004B15EE"/>
    <w:rsid w:val="004B15FA"/>
    <w:rsid w:val="004B1696"/>
    <w:rsid w:val="004B16CC"/>
    <w:rsid w:val="004B1731"/>
    <w:rsid w:val="004B1762"/>
    <w:rsid w:val="004B17BF"/>
    <w:rsid w:val="004B17F7"/>
    <w:rsid w:val="004B182B"/>
    <w:rsid w:val="004B183A"/>
    <w:rsid w:val="004B1889"/>
    <w:rsid w:val="004B18B6"/>
    <w:rsid w:val="004B18CA"/>
    <w:rsid w:val="004B18F5"/>
    <w:rsid w:val="004B199D"/>
    <w:rsid w:val="004B1A77"/>
    <w:rsid w:val="004B1ADA"/>
    <w:rsid w:val="004B1AF7"/>
    <w:rsid w:val="004B1AFE"/>
    <w:rsid w:val="004B1B27"/>
    <w:rsid w:val="004B1B78"/>
    <w:rsid w:val="004B1B81"/>
    <w:rsid w:val="004B1BB5"/>
    <w:rsid w:val="004B1C5E"/>
    <w:rsid w:val="004B1C64"/>
    <w:rsid w:val="004B1C81"/>
    <w:rsid w:val="004B1CD4"/>
    <w:rsid w:val="004B1D27"/>
    <w:rsid w:val="004B1D5E"/>
    <w:rsid w:val="004B1D89"/>
    <w:rsid w:val="004B1D99"/>
    <w:rsid w:val="004B200B"/>
    <w:rsid w:val="004B2020"/>
    <w:rsid w:val="004B2023"/>
    <w:rsid w:val="004B203A"/>
    <w:rsid w:val="004B212C"/>
    <w:rsid w:val="004B214B"/>
    <w:rsid w:val="004B2159"/>
    <w:rsid w:val="004B216B"/>
    <w:rsid w:val="004B2185"/>
    <w:rsid w:val="004B21B5"/>
    <w:rsid w:val="004B21B8"/>
    <w:rsid w:val="004B21BC"/>
    <w:rsid w:val="004B2205"/>
    <w:rsid w:val="004B22E3"/>
    <w:rsid w:val="004B22E8"/>
    <w:rsid w:val="004B2303"/>
    <w:rsid w:val="004B2313"/>
    <w:rsid w:val="004B2371"/>
    <w:rsid w:val="004B24E4"/>
    <w:rsid w:val="004B2513"/>
    <w:rsid w:val="004B256B"/>
    <w:rsid w:val="004B2592"/>
    <w:rsid w:val="004B25E5"/>
    <w:rsid w:val="004B25FA"/>
    <w:rsid w:val="004B2650"/>
    <w:rsid w:val="004B2681"/>
    <w:rsid w:val="004B2797"/>
    <w:rsid w:val="004B279E"/>
    <w:rsid w:val="004B2800"/>
    <w:rsid w:val="004B28C6"/>
    <w:rsid w:val="004B2B61"/>
    <w:rsid w:val="004B2C9C"/>
    <w:rsid w:val="004B2CC4"/>
    <w:rsid w:val="004B2D3C"/>
    <w:rsid w:val="004B2D70"/>
    <w:rsid w:val="004B2E14"/>
    <w:rsid w:val="004B2ED1"/>
    <w:rsid w:val="004B2EE4"/>
    <w:rsid w:val="004B2F3A"/>
    <w:rsid w:val="004B2F45"/>
    <w:rsid w:val="004B3008"/>
    <w:rsid w:val="004B3033"/>
    <w:rsid w:val="004B306F"/>
    <w:rsid w:val="004B3087"/>
    <w:rsid w:val="004B309A"/>
    <w:rsid w:val="004B30A5"/>
    <w:rsid w:val="004B31A1"/>
    <w:rsid w:val="004B31AB"/>
    <w:rsid w:val="004B321C"/>
    <w:rsid w:val="004B3233"/>
    <w:rsid w:val="004B3263"/>
    <w:rsid w:val="004B32A7"/>
    <w:rsid w:val="004B334E"/>
    <w:rsid w:val="004B336B"/>
    <w:rsid w:val="004B3377"/>
    <w:rsid w:val="004B33C9"/>
    <w:rsid w:val="004B3415"/>
    <w:rsid w:val="004B34BE"/>
    <w:rsid w:val="004B357F"/>
    <w:rsid w:val="004B3654"/>
    <w:rsid w:val="004B3684"/>
    <w:rsid w:val="004B36CC"/>
    <w:rsid w:val="004B3716"/>
    <w:rsid w:val="004B371B"/>
    <w:rsid w:val="004B3740"/>
    <w:rsid w:val="004B378C"/>
    <w:rsid w:val="004B3818"/>
    <w:rsid w:val="004B3821"/>
    <w:rsid w:val="004B3850"/>
    <w:rsid w:val="004B3898"/>
    <w:rsid w:val="004B38FF"/>
    <w:rsid w:val="004B3903"/>
    <w:rsid w:val="004B390B"/>
    <w:rsid w:val="004B3915"/>
    <w:rsid w:val="004B39DC"/>
    <w:rsid w:val="004B39F7"/>
    <w:rsid w:val="004B3A29"/>
    <w:rsid w:val="004B3AD4"/>
    <w:rsid w:val="004B3B91"/>
    <w:rsid w:val="004B3C27"/>
    <w:rsid w:val="004B3C2A"/>
    <w:rsid w:val="004B3C71"/>
    <w:rsid w:val="004B3C77"/>
    <w:rsid w:val="004B3CAE"/>
    <w:rsid w:val="004B3CFA"/>
    <w:rsid w:val="004B3D28"/>
    <w:rsid w:val="004B3D2A"/>
    <w:rsid w:val="004B3D94"/>
    <w:rsid w:val="004B3DC4"/>
    <w:rsid w:val="004B3DF6"/>
    <w:rsid w:val="004B3E62"/>
    <w:rsid w:val="004B3E66"/>
    <w:rsid w:val="004B3EBF"/>
    <w:rsid w:val="004B3EC9"/>
    <w:rsid w:val="004B3EE6"/>
    <w:rsid w:val="004B3F37"/>
    <w:rsid w:val="004B3F51"/>
    <w:rsid w:val="004B3F76"/>
    <w:rsid w:val="004B4001"/>
    <w:rsid w:val="004B4083"/>
    <w:rsid w:val="004B4095"/>
    <w:rsid w:val="004B40F1"/>
    <w:rsid w:val="004B4148"/>
    <w:rsid w:val="004B414C"/>
    <w:rsid w:val="004B416A"/>
    <w:rsid w:val="004B416F"/>
    <w:rsid w:val="004B4186"/>
    <w:rsid w:val="004B4202"/>
    <w:rsid w:val="004B4226"/>
    <w:rsid w:val="004B423C"/>
    <w:rsid w:val="004B4248"/>
    <w:rsid w:val="004B4342"/>
    <w:rsid w:val="004B4361"/>
    <w:rsid w:val="004B4383"/>
    <w:rsid w:val="004B43B8"/>
    <w:rsid w:val="004B43BD"/>
    <w:rsid w:val="004B43D2"/>
    <w:rsid w:val="004B43FF"/>
    <w:rsid w:val="004B44AE"/>
    <w:rsid w:val="004B44E7"/>
    <w:rsid w:val="004B455F"/>
    <w:rsid w:val="004B4564"/>
    <w:rsid w:val="004B45A1"/>
    <w:rsid w:val="004B45BB"/>
    <w:rsid w:val="004B463C"/>
    <w:rsid w:val="004B464C"/>
    <w:rsid w:val="004B4775"/>
    <w:rsid w:val="004B4799"/>
    <w:rsid w:val="004B47D1"/>
    <w:rsid w:val="004B47F6"/>
    <w:rsid w:val="004B488C"/>
    <w:rsid w:val="004B48C8"/>
    <w:rsid w:val="004B49C3"/>
    <w:rsid w:val="004B4A11"/>
    <w:rsid w:val="004B4A2B"/>
    <w:rsid w:val="004B4B32"/>
    <w:rsid w:val="004B4B63"/>
    <w:rsid w:val="004B4BE9"/>
    <w:rsid w:val="004B4BFD"/>
    <w:rsid w:val="004B4CDE"/>
    <w:rsid w:val="004B4CFC"/>
    <w:rsid w:val="004B4D8A"/>
    <w:rsid w:val="004B4DC3"/>
    <w:rsid w:val="004B4DF4"/>
    <w:rsid w:val="004B4DFB"/>
    <w:rsid w:val="004B4EBE"/>
    <w:rsid w:val="004B5035"/>
    <w:rsid w:val="004B5048"/>
    <w:rsid w:val="004B50B6"/>
    <w:rsid w:val="004B50C0"/>
    <w:rsid w:val="004B5106"/>
    <w:rsid w:val="004B510C"/>
    <w:rsid w:val="004B5128"/>
    <w:rsid w:val="004B5140"/>
    <w:rsid w:val="004B5173"/>
    <w:rsid w:val="004B52F6"/>
    <w:rsid w:val="004B53F7"/>
    <w:rsid w:val="004B5436"/>
    <w:rsid w:val="004B547C"/>
    <w:rsid w:val="004B5518"/>
    <w:rsid w:val="004B558D"/>
    <w:rsid w:val="004B55DF"/>
    <w:rsid w:val="004B55E6"/>
    <w:rsid w:val="004B565E"/>
    <w:rsid w:val="004B566B"/>
    <w:rsid w:val="004B568F"/>
    <w:rsid w:val="004B56A8"/>
    <w:rsid w:val="004B5737"/>
    <w:rsid w:val="004B573C"/>
    <w:rsid w:val="004B57F1"/>
    <w:rsid w:val="004B57F9"/>
    <w:rsid w:val="004B580B"/>
    <w:rsid w:val="004B585C"/>
    <w:rsid w:val="004B5870"/>
    <w:rsid w:val="004B5899"/>
    <w:rsid w:val="004B58F5"/>
    <w:rsid w:val="004B58F6"/>
    <w:rsid w:val="004B5937"/>
    <w:rsid w:val="004B5945"/>
    <w:rsid w:val="004B59E7"/>
    <w:rsid w:val="004B5A19"/>
    <w:rsid w:val="004B5A5F"/>
    <w:rsid w:val="004B5B25"/>
    <w:rsid w:val="004B5B43"/>
    <w:rsid w:val="004B5B7D"/>
    <w:rsid w:val="004B5C96"/>
    <w:rsid w:val="004B5CEB"/>
    <w:rsid w:val="004B5D1F"/>
    <w:rsid w:val="004B5D60"/>
    <w:rsid w:val="004B5D96"/>
    <w:rsid w:val="004B5E1D"/>
    <w:rsid w:val="004B5E89"/>
    <w:rsid w:val="004B5EDC"/>
    <w:rsid w:val="004B5F23"/>
    <w:rsid w:val="004B5F2A"/>
    <w:rsid w:val="004B5FF2"/>
    <w:rsid w:val="004B6075"/>
    <w:rsid w:val="004B6079"/>
    <w:rsid w:val="004B60A4"/>
    <w:rsid w:val="004B60E7"/>
    <w:rsid w:val="004B60FA"/>
    <w:rsid w:val="004B6101"/>
    <w:rsid w:val="004B611F"/>
    <w:rsid w:val="004B613F"/>
    <w:rsid w:val="004B6188"/>
    <w:rsid w:val="004B61D6"/>
    <w:rsid w:val="004B61E0"/>
    <w:rsid w:val="004B6280"/>
    <w:rsid w:val="004B62BF"/>
    <w:rsid w:val="004B62DD"/>
    <w:rsid w:val="004B634C"/>
    <w:rsid w:val="004B635B"/>
    <w:rsid w:val="004B63AF"/>
    <w:rsid w:val="004B6402"/>
    <w:rsid w:val="004B6536"/>
    <w:rsid w:val="004B6542"/>
    <w:rsid w:val="004B6552"/>
    <w:rsid w:val="004B6560"/>
    <w:rsid w:val="004B657B"/>
    <w:rsid w:val="004B65AD"/>
    <w:rsid w:val="004B65DE"/>
    <w:rsid w:val="004B674C"/>
    <w:rsid w:val="004B6764"/>
    <w:rsid w:val="004B6823"/>
    <w:rsid w:val="004B6871"/>
    <w:rsid w:val="004B69B4"/>
    <w:rsid w:val="004B69BF"/>
    <w:rsid w:val="004B69EE"/>
    <w:rsid w:val="004B6A49"/>
    <w:rsid w:val="004B6B7A"/>
    <w:rsid w:val="004B6BD0"/>
    <w:rsid w:val="004B6C76"/>
    <w:rsid w:val="004B6C91"/>
    <w:rsid w:val="004B6D7A"/>
    <w:rsid w:val="004B6DEA"/>
    <w:rsid w:val="004B6DFC"/>
    <w:rsid w:val="004B6E72"/>
    <w:rsid w:val="004B6EAC"/>
    <w:rsid w:val="004B6EC4"/>
    <w:rsid w:val="004B6EDA"/>
    <w:rsid w:val="004B6FE9"/>
    <w:rsid w:val="004B6FFB"/>
    <w:rsid w:val="004B7001"/>
    <w:rsid w:val="004B7044"/>
    <w:rsid w:val="004B7070"/>
    <w:rsid w:val="004B711B"/>
    <w:rsid w:val="004B71DA"/>
    <w:rsid w:val="004B7316"/>
    <w:rsid w:val="004B732D"/>
    <w:rsid w:val="004B74B0"/>
    <w:rsid w:val="004B7501"/>
    <w:rsid w:val="004B751D"/>
    <w:rsid w:val="004B756B"/>
    <w:rsid w:val="004B75BF"/>
    <w:rsid w:val="004B7653"/>
    <w:rsid w:val="004B76A0"/>
    <w:rsid w:val="004B76C0"/>
    <w:rsid w:val="004B76C9"/>
    <w:rsid w:val="004B76DB"/>
    <w:rsid w:val="004B771C"/>
    <w:rsid w:val="004B779D"/>
    <w:rsid w:val="004B77A1"/>
    <w:rsid w:val="004B77A8"/>
    <w:rsid w:val="004B77C7"/>
    <w:rsid w:val="004B77EB"/>
    <w:rsid w:val="004B7802"/>
    <w:rsid w:val="004B7867"/>
    <w:rsid w:val="004B7875"/>
    <w:rsid w:val="004B7897"/>
    <w:rsid w:val="004B789E"/>
    <w:rsid w:val="004B78BF"/>
    <w:rsid w:val="004B78C7"/>
    <w:rsid w:val="004B78E7"/>
    <w:rsid w:val="004B793D"/>
    <w:rsid w:val="004B7949"/>
    <w:rsid w:val="004B7A1A"/>
    <w:rsid w:val="004B7A28"/>
    <w:rsid w:val="004B7A2A"/>
    <w:rsid w:val="004B7A61"/>
    <w:rsid w:val="004B7A68"/>
    <w:rsid w:val="004B7B1F"/>
    <w:rsid w:val="004B7B5C"/>
    <w:rsid w:val="004B7B81"/>
    <w:rsid w:val="004B7B95"/>
    <w:rsid w:val="004B7BD9"/>
    <w:rsid w:val="004B7BDD"/>
    <w:rsid w:val="004B7C0B"/>
    <w:rsid w:val="004B7C70"/>
    <w:rsid w:val="004B7C75"/>
    <w:rsid w:val="004B7C85"/>
    <w:rsid w:val="004B7DD9"/>
    <w:rsid w:val="004B7DED"/>
    <w:rsid w:val="004B7DF4"/>
    <w:rsid w:val="004B7E24"/>
    <w:rsid w:val="004B7E6E"/>
    <w:rsid w:val="004B7ED5"/>
    <w:rsid w:val="004B7FAE"/>
    <w:rsid w:val="004B7FC7"/>
    <w:rsid w:val="004B7FFC"/>
    <w:rsid w:val="004C000A"/>
    <w:rsid w:val="004C00C3"/>
    <w:rsid w:val="004C00EC"/>
    <w:rsid w:val="004C01B8"/>
    <w:rsid w:val="004C0238"/>
    <w:rsid w:val="004C023F"/>
    <w:rsid w:val="004C0296"/>
    <w:rsid w:val="004C02C4"/>
    <w:rsid w:val="004C02CE"/>
    <w:rsid w:val="004C032B"/>
    <w:rsid w:val="004C0336"/>
    <w:rsid w:val="004C033D"/>
    <w:rsid w:val="004C0340"/>
    <w:rsid w:val="004C0348"/>
    <w:rsid w:val="004C0517"/>
    <w:rsid w:val="004C0585"/>
    <w:rsid w:val="004C05C2"/>
    <w:rsid w:val="004C079B"/>
    <w:rsid w:val="004C07C3"/>
    <w:rsid w:val="004C07E6"/>
    <w:rsid w:val="004C07F8"/>
    <w:rsid w:val="004C0843"/>
    <w:rsid w:val="004C0895"/>
    <w:rsid w:val="004C08CE"/>
    <w:rsid w:val="004C0971"/>
    <w:rsid w:val="004C09F1"/>
    <w:rsid w:val="004C0A33"/>
    <w:rsid w:val="004C0A9B"/>
    <w:rsid w:val="004C0AB2"/>
    <w:rsid w:val="004C0B3C"/>
    <w:rsid w:val="004C0B52"/>
    <w:rsid w:val="004C0B9A"/>
    <w:rsid w:val="004C0C21"/>
    <w:rsid w:val="004C0C34"/>
    <w:rsid w:val="004C0C8D"/>
    <w:rsid w:val="004C0CA3"/>
    <w:rsid w:val="004C0CC4"/>
    <w:rsid w:val="004C0D22"/>
    <w:rsid w:val="004C0D3E"/>
    <w:rsid w:val="004C0D45"/>
    <w:rsid w:val="004C0D84"/>
    <w:rsid w:val="004C0DAF"/>
    <w:rsid w:val="004C0DC8"/>
    <w:rsid w:val="004C0DF9"/>
    <w:rsid w:val="004C0E76"/>
    <w:rsid w:val="004C0E7A"/>
    <w:rsid w:val="004C0E95"/>
    <w:rsid w:val="004C0EF5"/>
    <w:rsid w:val="004C0F08"/>
    <w:rsid w:val="004C0F7D"/>
    <w:rsid w:val="004C0FC2"/>
    <w:rsid w:val="004C0FCC"/>
    <w:rsid w:val="004C1003"/>
    <w:rsid w:val="004C1032"/>
    <w:rsid w:val="004C1098"/>
    <w:rsid w:val="004C10E3"/>
    <w:rsid w:val="004C1104"/>
    <w:rsid w:val="004C1146"/>
    <w:rsid w:val="004C1153"/>
    <w:rsid w:val="004C1163"/>
    <w:rsid w:val="004C1180"/>
    <w:rsid w:val="004C11B1"/>
    <w:rsid w:val="004C11F6"/>
    <w:rsid w:val="004C127C"/>
    <w:rsid w:val="004C128A"/>
    <w:rsid w:val="004C136B"/>
    <w:rsid w:val="004C138C"/>
    <w:rsid w:val="004C13AF"/>
    <w:rsid w:val="004C13C5"/>
    <w:rsid w:val="004C146A"/>
    <w:rsid w:val="004C149A"/>
    <w:rsid w:val="004C14AC"/>
    <w:rsid w:val="004C14BD"/>
    <w:rsid w:val="004C1500"/>
    <w:rsid w:val="004C15E2"/>
    <w:rsid w:val="004C1627"/>
    <w:rsid w:val="004C166A"/>
    <w:rsid w:val="004C16A5"/>
    <w:rsid w:val="004C16DD"/>
    <w:rsid w:val="004C172B"/>
    <w:rsid w:val="004C1760"/>
    <w:rsid w:val="004C17BD"/>
    <w:rsid w:val="004C1860"/>
    <w:rsid w:val="004C189B"/>
    <w:rsid w:val="004C18D9"/>
    <w:rsid w:val="004C18E2"/>
    <w:rsid w:val="004C1983"/>
    <w:rsid w:val="004C19B1"/>
    <w:rsid w:val="004C19E1"/>
    <w:rsid w:val="004C1A02"/>
    <w:rsid w:val="004C1A33"/>
    <w:rsid w:val="004C1A5C"/>
    <w:rsid w:val="004C1A6F"/>
    <w:rsid w:val="004C1A85"/>
    <w:rsid w:val="004C1AB2"/>
    <w:rsid w:val="004C1B1A"/>
    <w:rsid w:val="004C1B95"/>
    <w:rsid w:val="004C1C4C"/>
    <w:rsid w:val="004C1C5C"/>
    <w:rsid w:val="004C1CA9"/>
    <w:rsid w:val="004C1CBE"/>
    <w:rsid w:val="004C1CEA"/>
    <w:rsid w:val="004C1D28"/>
    <w:rsid w:val="004C1D6B"/>
    <w:rsid w:val="004C1E96"/>
    <w:rsid w:val="004C1F1F"/>
    <w:rsid w:val="004C1F74"/>
    <w:rsid w:val="004C1F86"/>
    <w:rsid w:val="004C1F95"/>
    <w:rsid w:val="004C20E1"/>
    <w:rsid w:val="004C2180"/>
    <w:rsid w:val="004C23CA"/>
    <w:rsid w:val="004C23D5"/>
    <w:rsid w:val="004C23EC"/>
    <w:rsid w:val="004C24AD"/>
    <w:rsid w:val="004C24E1"/>
    <w:rsid w:val="004C2597"/>
    <w:rsid w:val="004C25B2"/>
    <w:rsid w:val="004C25EB"/>
    <w:rsid w:val="004C262A"/>
    <w:rsid w:val="004C2641"/>
    <w:rsid w:val="004C2669"/>
    <w:rsid w:val="004C26D8"/>
    <w:rsid w:val="004C276D"/>
    <w:rsid w:val="004C2788"/>
    <w:rsid w:val="004C27A7"/>
    <w:rsid w:val="004C27F6"/>
    <w:rsid w:val="004C2865"/>
    <w:rsid w:val="004C28C5"/>
    <w:rsid w:val="004C28D4"/>
    <w:rsid w:val="004C28EC"/>
    <w:rsid w:val="004C28F1"/>
    <w:rsid w:val="004C29B5"/>
    <w:rsid w:val="004C2AAC"/>
    <w:rsid w:val="004C2B04"/>
    <w:rsid w:val="004C2B63"/>
    <w:rsid w:val="004C2BE3"/>
    <w:rsid w:val="004C2C7D"/>
    <w:rsid w:val="004C2CE2"/>
    <w:rsid w:val="004C2D09"/>
    <w:rsid w:val="004C2D59"/>
    <w:rsid w:val="004C2D5B"/>
    <w:rsid w:val="004C2D80"/>
    <w:rsid w:val="004C2DAA"/>
    <w:rsid w:val="004C2DFB"/>
    <w:rsid w:val="004C2E2E"/>
    <w:rsid w:val="004C2E57"/>
    <w:rsid w:val="004C2E92"/>
    <w:rsid w:val="004C2EA6"/>
    <w:rsid w:val="004C2EE5"/>
    <w:rsid w:val="004C2F08"/>
    <w:rsid w:val="004C2F25"/>
    <w:rsid w:val="004C2F45"/>
    <w:rsid w:val="004C2F66"/>
    <w:rsid w:val="004C2F82"/>
    <w:rsid w:val="004C2FAF"/>
    <w:rsid w:val="004C2FBD"/>
    <w:rsid w:val="004C300A"/>
    <w:rsid w:val="004C3034"/>
    <w:rsid w:val="004C3065"/>
    <w:rsid w:val="004C30D6"/>
    <w:rsid w:val="004C3135"/>
    <w:rsid w:val="004C3178"/>
    <w:rsid w:val="004C329B"/>
    <w:rsid w:val="004C329C"/>
    <w:rsid w:val="004C3314"/>
    <w:rsid w:val="004C3344"/>
    <w:rsid w:val="004C3385"/>
    <w:rsid w:val="004C3406"/>
    <w:rsid w:val="004C34D9"/>
    <w:rsid w:val="004C3517"/>
    <w:rsid w:val="004C3549"/>
    <w:rsid w:val="004C35E5"/>
    <w:rsid w:val="004C3628"/>
    <w:rsid w:val="004C365F"/>
    <w:rsid w:val="004C3665"/>
    <w:rsid w:val="004C36D3"/>
    <w:rsid w:val="004C36F0"/>
    <w:rsid w:val="004C37C7"/>
    <w:rsid w:val="004C3846"/>
    <w:rsid w:val="004C3872"/>
    <w:rsid w:val="004C38BB"/>
    <w:rsid w:val="004C38DE"/>
    <w:rsid w:val="004C38F4"/>
    <w:rsid w:val="004C3984"/>
    <w:rsid w:val="004C3993"/>
    <w:rsid w:val="004C39A3"/>
    <w:rsid w:val="004C39AA"/>
    <w:rsid w:val="004C39D9"/>
    <w:rsid w:val="004C3A1B"/>
    <w:rsid w:val="004C3A74"/>
    <w:rsid w:val="004C3B04"/>
    <w:rsid w:val="004C3C05"/>
    <w:rsid w:val="004C3C13"/>
    <w:rsid w:val="004C3C2A"/>
    <w:rsid w:val="004C3C9B"/>
    <w:rsid w:val="004C3CAA"/>
    <w:rsid w:val="004C3CE3"/>
    <w:rsid w:val="004C3DB5"/>
    <w:rsid w:val="004C3E37"/>
    <w:rsid w:val="004C3EA5"/>
    <w:rsid w:val="004C3EC2"/>
    <w:rsid w:val="004C3F1B"/>
    <w:rsid w:val="004C3FF3"/>
    <w:rsid w:val="004C40DA"/>
    <w:rsid w:val="004C410A"/>
    <w:rsid w:val="004C412E"/>
    <w:rsid w:val="004C414E"/>
    <w:rsid w:val="004C41C4"/>
    <w:rsid w:val="004C41DB"/>
    <w:rsid w:val="004C4203"/>
    <w:rsid w:val="004C421F"/>
    <w:rsid w:val="004C4295"/>
    <w:rsid w:val="004C42BC"/>
    <w:rsid w:val="004C433E"/>
    <w:rsid w:val="004C4392"/>
    <w:rsid w:val="004C43B4"/>
    <w:rsid w:val="004C4410"/>
    <w:rsid w:val="004C4556"/>
    <w:rsid w:val="004C4565"/>
    <w:rsid w:val="004C4600"/>
    <w:rsid w:val="004C462D"/>
    <w:rsid w:val="004C4647"/>
    <w:rsid w:val="004C468B"/>
    <w:rsid w:val="004C46E5"/>
    <w:rsid w:val="004C472B"/>
    <w:rsid w:val="004C4747"/>
    <w:rsid w:val="004C4791"/>
    <w:rsid w:val="004C47DC"/>
    <w:rsid w:val="004C47E5"/>
    <w:rsid w:val="004C4806"/>
    <w:rsid w:val="004C48CE"/>
    <w:rsid w:val="004C48E5"/>
    <w:rsid w:val="004C48ED"/>
    <w:rsid w:val="004C4952"/>
    <w:rsid w:val="004C4961"/>
    <w:rsid w:val="004C4991"/>
    <w:rsid w:val="004C49BA"/>
    <w:rsid w:val="004C4A1E"/>
    <w:rsid w:val="004C4A58"/>
    <w:rsid w:val="004C4A85"/>
    <w:rsid w:val="004C4AC2"/>
    <w:rsid w:val="004C4AE3"/>
    <w:rsid w:val="004C4AF0"/>
    <w:rsid w:val="004C4AF6"/>
    <w:rsid w:val="004C4AFE"/>
    <w:rsid w:val="004C4BA3"/>
    <w:rsid w:val="004C4BBD"/>
    <w:rsid w:val="004C4BFF"/>
    <w:rsid w:val="004C4C22"/>
    <w:rsid w:val="004C4C66"/>
    <w:rsid w:val="004C4C6F"/>
    <w:rsid w:val="004C4CE3"/>
    <w:rsid w:val="004C4D06"/>
    <w:rsid w:val="004C4E12"/>
    <w:rsid w:val="004C4E1C"/>
    <w:rsid w:val="004C4E23"/>
    <w:rsid w:val="004C4E27"/>
    <w:rsid w:val="004C4EA2"/>
    <w:rsid w:val="004C4F1F"/>
    <w:rsid w:val="004C4F22"/>
    <w:rsid w:val="004C4F3A"/>
    <w:rsid w:val="004C4F6A"/>
    <w:rsid w:val="004C5056"/>
    <w:rsid w:val="004C50C2"/>
    <w:rsid w:val="004C50DF"/>
    <w:rsid w:val="004C50ED"/>
    <w:rsid w:val="004C50EE"/>
    <w:rsid w:val="004C50F2"/>
    <w:rsid w:val="004C5121"/>
    <w:rsid w:val="004C5132"/>
    <w:rsid w:val="004C51C9"/>
    <w:rsid w:val="004C53CB"/>
    <w:rsid w:val="004C542B"/>
    <w:rsid w:val="004C5430"/>
    <w:rsid w:val="004C5434"/>
    <w:rsid w:val="004C543A"/>
    <w:rsid w:val="004C5447"/>
    <w:rsid w:val="004C5465"/>
    <w:rsid w:val="004C548C"/>
    <w:rsid w:val="004C54D0"/>
    <w:rsid w:val="004C556C"/>
    <w:rsid w:val="004C566B"/>
    <w:rsid w:val="004C567E"/>
    <w:rsid w:val="004C56E6"/>
    <w:rsid w:val="004C56FB"/>
    <w:rsid w:val="004C5756"/>
    <w:rsid w:val="004C5778"/>
    <w:rsid w:val="004C587C"/>
    <w:rsid w:val="004C58B5"/>
    <w:rsid w:val="004C5943"/>
    <w:rsid w:val="004C5986"/>
    <w:rsid w:val="004C59CE"/>
    <w:rsid w:val="004C5AB1"/>
    <w:rsid w:val="004C5AD6"/>
    <w:rsid w:val="004C5AF9"/>
    <w:rsid w:val="004C5BE6"/>
    <w:rsid w:val="004C5BF0"/>
    <w:rsid w:val="004C5BF1"/>
    <w:rsid w:val="004C5C03"/>
    <w:rsid w:val="004C5CD1"/>
    <w:rsid w:val="004C5CF8"/>
    <w:rsid w:val="004C5D67"/>
    <w:rsid w:val="004C5DCF"/>
    <w:rsid w:val="004C5E24"/>
    <w:rsid w:val="004C5E2D"/>
    <w:rsid w:val="004C5E42"/>
    <w:rsid w:val="004C5E5B"/>
    <w:rsid w:val="004C5E81"/>
    <w:rsid w:val="004C5E86"/>
    <w:rsid w:val="004C5EEB"/>
    <w:rsid w:val="004C5FF2"/>
    <w:rsid w:val="004C5FFB"/>
    <w:rsid w:val="004C6006"/>
    <w:rsid w:val="004C6018"/>
    <w:rsid w:val="004C6060"/>
    <w:rsid w:val="004C608F"/>
    <w:rsid w:val="004C60F5"/>
    <w:rsid w:val="004C6135"/>
    <w:rsid w:val="004C61D7"/>
    <w:rsid w:val="004C61DF"/>
    <w:rsid w:val="004C61FD"/>
    <w:rsid w:val="004C621E"/>
    <w:rsid w:val="004C62B9"/>
    <w:rsid w:val="004C62C3"/>
    <w:rsid w:val="004C62D8"/>
    <w:rsid w:val="004C6321"/>
    <w:rsid w:val="004C635E"/>
    <w:rsid w:val="004C6361"/>
    <w:rsid w:val="004C639B"/>
    <w:rsid w:val="004C63B4"/>
    <w:rsid w:val="004C643A"/>
    <w:rsid w:val="004C646E"/>
    <w:rsid w:val="004C64BD"/>
    <w:rsid w:val="004C64CC"/>
    <w:rsid w:val="004C64F7"/>
    <w:rsid w:val="004C6509"/>
    <w:rsid w:val="004C6511"/>
    <w:rsid w:val="004C6557"/>
    <w:rsid w:val="004C6579"/>
    <w:rsid w:val="004C65C7"/>
    <w:rsid w:val="004C6624"/>
    <w:rsid w:val="004C664C"/>
    <w:rsid w:val="004C6779"/>
    <w:rsid w:val="004C67F5"/>
    <w:rsid w:val="004C681C"/>
    <w:rsid w:val="004C68D5"/>
    <w:rsid w:val="004C6938"/>
    <w:rsid w:val="004C69F9"/>
    <w:rsid w:val="004C6A1E"/>
    <w:rsid w:val="004C6A6D"/>
    <w:rsid w:val="004C6AED"/>
    <w:rsid w:val="004C6AFD"/>
    <w:rsid w:val="004C6B41"/>
    <w:rsid w:val="004C6B7C"/>
    <w:rsid w:val="004C6B7F"/>
    <w:rsid w:val="004C6BB2"/>
    <w:rsid w:val="004C6C2A"/>
    <w:rsid w:val="004C6C6D"/>
    <w:rsid w:val="004C6CCE"/>
    <w:rsid w:val="004C6CDB"/>
    <w:rsid w:val="004C6CE4"/>
    <w:rsid w:val="004C6D1D"/>
    <w:rsid w:val="004C6D2E"/>
    <w:rsid w:val="004C6D63"/>
    <w:rsid w:val="004C6DBA"/>
    <w:rsid w:val="004C6DEA"/>
    <w:rsid w:val="004C6DF6"/>
    <w:rsid w:val="004C6E4B"/>
    <w:rsid w:val="004C6F4D"/>
    <w:rsid w:val="004C6F51"/>
    <w:rsid w:val="004C6F6E"/>
    <w:rsid w:val="004C6FDE"/>
    <w:rsid w:val="004C6FE3"/>
    <w:rsid w:val="004C701B"/>
    <w:rsid w:val="004C7078"/>
    <w:rsid w:val="004C7084"/>
    <w:rsid w:val="004C70D8"/>
    <w:rsid w:val="004C7102"/>
    <w:rsid w:val="004C710B"/>
    <w:rsid w:val="004C71C6"/>
    <w:rsid w:val="004C721D"/>
    <w:rsid w:val="004C72BB"/>
    <w:rsid w:val="004C72C9"/>
    <w:rsid w:val="004C7365"/>
    <w:rsid w:val="004C7443"/>
    <w:rsid w:val="004C7451"/>
    <w:rsid w:val="004C747D"/>
    <w:rsid w:val="004C74A4"/>
    <w:rsid w:val="004C74AC"/>
    <w:rsid w:val="004C74C6"/>
    <w:rsid w:val="004C7561"/>
    <w:rsid w:val="004C7650"/>
    <w:rsid w:val="004C766F"/>
    <w:rsid w:val="004C767C"/>
    <w:rsid w:val="004C76D9"/>
    <w:rsid w:val="004C7705"/>
    <w:rsid w:val="004C77D9"/>
    <w:rsid w:val="004C780D"/>
    <w:rsid w:val="004C7857"/>
    <w:rsid w:val="004C7889"/>
    <w:rsid w:val="004C78CD"/>
    <w:rsid w:val="004C790B"/>
    <w:rsid w:val="004C7937"/>
    <w:rsid w:val="004C79EA"/>
    <w:rsid w:val="004C7A21"/>
    <w:rsid w:val="004C7A62"/>
    <w:rsid w:val="004C7A8D"/>
    <w:rsid w:val="004C7AF6"/>
    <w:rsid w:val="004C7B59"/>
    <w:rsid w:val="004C7B5F"/>
    <w:rsid w:val="004C7B6E"/>
    <w:rsid w:val="004C7B8A"/>
    <w:rsid w:val="004C7B91"/>
    <w:rsid w:val="004C7BFB"/>
    <w:rsid w:val="004C7C26"/>
    <w:rsid w:val="004C7CAB"/>
    <w:rsid w:val="004C7CB6"/>
    <w:rsid w:val="004C7CD6"/>
    <w:rsid w:val="004C7CE3"/>
    <w:rsid w:val="004C7CE9"/>
    <w:rsid w:val="004C7D5C"/>
    <w:rsid w:val="004C7D5F"/>
    <w:rsid w:val="004C7D6C"/>
    <w:rsid w:val="004C7DB5"/>
    <w:rsid w:val="004C7DFE"/>
    <w:rsid w:val="004C7E5D"/>
    <w:rsid w:val="004C7EC4"/>
    <w:rsid w:val="004C7F49"/>
    <w:rsid w:val="004C7F7A"/>
    <w:rsid w:val="004C7F7B"/>
    <w:rsid w:val="004C7FBC"/>
    <w:rsid w:val="004C7FF4"/>
    <w:rsid w:val="004C7FF8"/>
    <w:rsid w:val="004D0095"/>
    <w:rsid w:val="004D00A5"/>
    <w:rsid w:val="004D0153"/>
    <w:rsid w:val="004D0187"/>
    <w:rsid w:val="004D0197"/>
    <w:rsid w:val="004D021B"/>
    <w:rsid w:val="004D02CA"/>
    <w:rsid w:val="004D02E3"/>
    <w:rsid w:val="004D036B"/>
    <w:rsid w:val="004D03E4"/>
    <w:rsid w:val="004D0412"/>
    <w:rsid w:val="004D0424"/>
    <w:rsid w:val="004D044E"/>
    <w:rsid w:val="004D0477"/>
    <w:rsid w:val="004D04C0"/>
    <w:rsid w:val="004D04C3"/>
    <w:rsid w:val="004D050C"/>
    <w:rsid w:val="004D053D"/>
    <w:rsid w:val="004D0545"/>
    <w:rsid w:val="004D0565"/>
    <w:rsid w:val="004D064C"/>
    <w:rsid w:val="004D0690"/>
    <w:rsid w:val="004D06A4"/>
    <w:rsid w:val="004D0755"/>
    <w:rsid w:val="004D0760"/>
    <w:rsid w:val="004D0764"/>
    <w:rsid w:val="004D0799"/>
    <w:rsid w:val="004D07F9"/>
    <w:rsid w:val="004D083A"/>
    <w:rsid w:val="004D0857"/>
    <w:rsid w:val="004D087C"/>
    <w:rsid w:val="004D0903"/>
    <w:rsid w:val="004D0940"/>
    <w:rsid w:val="004D0978"/>
    <w:rsid w:val="004D0A36"/>
    <w:rsid w:val="004D0AC5"/>
    <w:rsid w:val="004D0C0F"/>
    <w:rsid w:val="004D0C16"/>
    <w:rsid w:val="004D0C55"/>
    <w:rsid w:val="004D0C6C"/>
    <w:rsid w:val="004D0C6E"/>
    <w:rsid w:val="004D0C94"/>
    <w:rsid w:val="004D0D3E"/>
    <w:rsid w:val="004D0DBD"/>
    <w:rsid w:val="004D0DE2"/>
    <w:rsid w:val="004D0E0F"/>
    <w:rsid w:val="004D0E23"/>
    <w:rsid w:val="004D0F6D"/>
    <w:rsid w:val="004D0FAC"/>
    <w:rsid w:val="004D1022"/>
    <w:rsid w:val="004D1060"/>
    <w:rsid w:val="004D1133"/>
    <w:rsid w:val="004D1197"/>
    <w:rsid w:val="004D11FA"/>
    <w:rsid w:val="004D1256"/>
    <w:rsid w:val="004D12FD"/>
    <w:rsid w:val="004D134C"/>
    <w:rsid w:val="004D135D"/>
    <w:rsid w:val="004D1366"/>
    <w:rsid w:val="004D1371"/>
    <w:rsid w:val="004D13F7"/>
    <w:rsid w:val="004D1439"/>
    <w:rsid w:val="004D145A"/>
    <w:rsid w:val="004D14DD"/>
    <w:rsid w:val="004D14F1"/>
    <w:rsid w:val="004D152D"/>
    <w:rsid w:val="004D1534"/>
    <w:rsid w:val="004D154F"/>
    <w:rsid w:val="004D1567"/>
    <w:rsid w:val="004D1588"/>
    <w:rsid w:val="004D15EB"/>
    <w:rsid w:val="004D15F0"/>
    <w:rsid w:val="004D1638"/>
    <w:rsid w:val="004D1647"/>
    <w:rsid w:val="004D1685"/>
    <w:rsid w:val="004D16F5"/>
    <w:rsid w:val="004D1785"/>
    <w:rsid w:val="004D17C0"/>
    <w:rsid w:val="004D18A1"/>
    <w:rsid w:val="004D1A6C"/>
    <w:rsid w:val="004D1AF3"/>
    <w:rsid w:val="004D1B85"/>
    <w:rsid w:val="004D1B91"/>
    <w:rsid w:val="004D1C17"/>
    <w:rsid w:val="004D1D20"/>
    <w:rsid w:val="004D1D2F"/>
    <w:rsid w:val="004D1D66"/>
    <w:rsid w:val="004D1DBB"/>
    <w:rsid w:val="004D1E08"/>
    <w:rsid w:val="004D1E43"/>
    <w:rsid w:val="004D1E64"/>
    <w:rsid w:val="004D1EA7"/>
    <w:rsid w:val="004D1EAB"/>
    <w:rsid w:val="004D1EEC"/>
    <w:rsid w:val="004D1FA3"/>
    <w:rsid w:val="004D20B5"/>
    <w:rsid w:val="004D2141"/>
    <w:rsid w:val="004D2181"/>
    <w:rsid w:val="004D21D3"/>
    <w:rsid w:val="004D2264"/>
    <w:rsid w:val="004D22AB"/>
    <w:rsid w:val="004D22AC"/>
    <w:rsid w:val="004D2336"/>
    <w:rsid w:val="004D23C7"/>
    <w:rsid w:val="004D23D3"/>
    <w:rsid w:val="004D2403"/>
    <w:rsid w:val="004D240C"/>
    <w:rsid w:val="004D2417"/>
    <w:rsid w:val="004D241F"/>
    <w:rsid w:val="004D2445"/>
    <w:rsid w:val="004D2448"/>
    <w:rsid w:val="004D246F"/>
    <w:rsid w:val="004D2522"/>
    <w:rsid w:val="004D254C"/>
    <w:rsid w:val="004D2562"/>
    <w:rsid w:val="004D25B0"/>
    <w:rsid w:val="004D25ED"/>
    <w:rsid w:val="004D25FB"/>
    <w:rsid w:val="004D2639"/>
    <w:rsid w:val="004D26EF"/>
    <w:rsid w:val="004D2785"/>
    <w:rsid w:val="004D27E4"/>
    <w:rsid w:val="004D2821"/>
    <w:rsid w:val="004D285F"/>
    <w:rsid w:val="004D2861"/>
    <w:rsid w:val="004D28B7"/>
    <w:rsid w:val="004D28EB"/>
    <w:rsid w:val="004D2A23"/>
    <w:rsid w:val="004D2A3C"/>
    <w:rsid w:val="004D2AB0"/>
    <w:rsid w:val="004D2AC3"/>
    <w:rsid w:val="004D2B16"/>
    <w:rsid w:val="004D2B39"/>
    <w:rsid w:val="004D2B43"/>
    <w:rsid w:val="004D2C0F"/>
    <w:rsid w:val="004D2C20"/>
    <w:rsid w:val="004D2C3A"/>
    <w:rsid w:val="004D2C6F"/>
    <w:rsid w:val="004D2CD0"/>
    <w:rsid w:val="004D2D03"/>
    <w:rsid w:val="004D2D64"/>
    <w:rsid w:val="004D2D9F"/>
    <w:rsid w:val="004D2E9A"/>
    <w:rsid w:val="004D2EB6"/>
    <w:rsid w:val="004D2EB9"/>
    <w:rsid w:val="004D2EC5"/>
    <w:rsid w:val="004D2F29"/>
    <w:rsid w:val="004D2F44"/>
    <w:rsid w:val="004D2F7B"/>
    <w:rsid w:val="004D2FB6"/>
    <w:rsid w:val="004D309A"/>
    <w:rsid w:val="004D30CE"/>
    <w:rsid w:val="004D30CF"/>
    <w:rsid w:val="004D30F3"/>
    <w:rsid w:val="004D312A"/>
    <w:rsid w:val="004D3164"/>
    <w:rsid w:val="004D31DA"/>
    <w:rsid w:val="004D322F"/>
    <w:rsid w:val="004D325D"/>
    <w:rsid w:val="004D329A"/>
    <w:rsid w:val="004D32BA"/>
    <w:rsid w:val="004D32C7"/>
    <w:rsid w:val="004D3308"/>
    <w:rsid w:val="004D3342"/>
    <w:rsid w:val="004D3394"/>
    <w:rsid w:val="004D33C6"/>
    <w:rsid w:val="004D33D8"/>
    <w:rsid w:val="004D33E8"/>
    <w:rsid w:val="004D3453"/>
    <w:rsid w:val="004D34B5"/>
    <w:rsid w:val="004D34D9"/>
    <w:rsid w:val="004D357A"/>
    <w:rsid w:val="004D35A0"/>
    <w:rsid w:val="004D35C1"/>
    <w:rsid w:val="004D35CB"/>
    <w:rsid w:val="004D35E3"/>
    <w:rsid w:val="004D368D"/>
    <w:rsid w:val="004D3856"/>
    <w:rsid w:val="004D38D2"/>
    <w:rsid w:val="004D3A86"/>
    <w:rsid w:val="004D3AC5"/>
    <w:rsid w:val="004D3ADC"/>
    <w:rsid w:val="004D3BE3"/>
    <w:rsid w:val="004D3BEE"/>
    <w:rsid w:val="004D3C49"/>
    <w:rsid w:val="004D3D03"/>
    <w:rsid w:val="004D3D12"/>
    <w:rsid w:val="004D3D75"/>
    <w:rsid w:val="004D3D97"/>
    <w:rsid w:val="004D3DED"/>
    <w:rsid w:val="004D3E74"/>
    <w:rsid w:val="004D3E90"/>
    <w:rsid w:val="004D3E95"/>
    <w:rsid w:val="004D3EE2"/>
    <w:rsid w:val="004D3EE6"/>
    <w:rsid w:val="004D3F52"/>
    <w:rsid w:val="004D4088"/>
    <w:rsid w:val="004D40E3"/>
    <w:rsid w:val="004D40ED"/>
    <w:rsid w:val="004D412D"/>
    <w:rsid w:val="004D417D"/>
    <w:rsid w:val="004D4195"/>
    <w:rsid w:val="004D41A6"/>
    <w:rsid w:val="004D41EB"/>
    <w:rsid w:val="004D422C"/>
    <w:rsid w:val="004D4230"/>
    <w:rsid w:val="004D42CF"/>
    <w:rsid w:val="004D430B"/>
    <w:rsid w:val="004D431B"/>
    <w:rsid w:val="004D4339"/>
    <w:rsid w:val="004D434D"/>
    <w:rsid w:val="004D4366"/>
    <w:rsid w:val="004D43A6"/>
    <w:rsid w:val="004D4435"/>
    <w:rsid w:val="004D443B"/>
    <w:rsid w:val="004D4499"/>
    <w:rsid w:val="004D461A"/>
    <w:rsid w:val="004D461D"/>
    <w:rsid w:val="004D46EC"/>
    <w:rsid w:val="004D46FA"/>
    <w:rsid w:val="004D4845"/>
    <w:rsid w:val="004D489A"/>
    <w:rsid w:val="004D48BB"/>
    <w:rsid w:val="004D48DC"/>
    <w:rsid w:val="004D48F5"/>
    <w:rsid w:val="004D4951"/>
    <w:rsid w:val="004D4994"/>
    <w:rsid w:val="004D49BC"/>
    <w:rsid w:val="004D49D0"/>
    <w:rsid w:val="004D49D1"/>
    <w:rsid w:val="004D4A4A"/>
    <w:rsid w:val="004D4A50"/>
    <w:rsid w:val="004D4B19"/>
    <w:rsid w:val="004D4B36"/>
    <w:rsid w:val="004D4B46"/>
    <w:rsid w:val="004D4B5C"/>
    <w:rsid w:val="004D4B7B"/>
    <w:rsid w:val="004D4B93"/>
    <w:rsid w:val="004D4C26"/>
    <w:rsid w:val="004D4C48"/>
    <w:rsid w:val="004D4D3F"/>
    <w:rsid w:val="004D4D4A"/>
    <w:rsid w:val="004D4D74"/>
    <w:rsid w:val="004D4D76"/>
    <w:rsid w:val="004D4DE7"/>
    <w:rsid w:val="004D4E46"/>
    <w:rsid w:val="004D4E56"/>
    <w:rsid w:val="004D4E6D"/>
    <w:rsid w:val="004D4EC6"/>
    <w:rsid w:val="004D4F3F"/>
    <w:rsid w:val="004D4F91"/>
    <w:rsid w:val="004D4FBD"/>
    <w:rsid w:val="004D4FE7"/>
    <w:rsid w:val="004D4FE8"/>
    <w:rsid w:val="004D4FF1"/>
    <w:rsid w:val="004D507E"/>
    <w:rsid w:val="004D5161"/>
    <w:rsid w:val="004D51F9"/>
    <w:rsid w:val="004D526C"/>
    <w:rsid w:val="004D5327"/>
    <w:rsid w:val="004D537F"/>
    <w:rsid w:val="004D5414"/>
    <w:rsid w:val="004D54AA"/>
    <w:rsid w:val="004D54C9"/>
    <w:rsid w:val="004D550D"/>
    <w:rsid w:val="004D552E"/>
    <w:rsid w:val="004D553D"/>
    <w:rsid w:val="004D5552"/>
    <w:rsid w:val="004D555B"/>
    <w:rsid w:val="004D55A7"/>
    <w:rsid w:val="004D5635"/>
    <w:rsid w:val="004D5680"/>
    <w:rsid w:val="004D56A3"/>
    <w:rsid w:val="004D5743"/>
    <w:rsid w:val="004D5773"/>
    <w:rsid w:val="004D57E2"/>
    <w:rsid w:val="004D582F"/>
    <w:rsid w:val="004D5940"/>
    <w:rsid w:val="004D59B0"/>
    <w:rsid w:val="004D59B4"/>
    <w:rsid w:val="004D5A31"/>
    <w:rsid w:val="004D5A86"/>
    <w:rsid w:val="004D5AE6"/>
    <w:rsid w:val="004D5B0F"/>
    <w:rsid w:val="004D5B9E"/>
    <w:rsid w:val="004D5BD5"/>
    <w:rsid w:val="004D5BE9"/>
    <w:rsid w:val="004D5D5D"/>
    <w:rsid w:val="004D5D92"/>
    <w:rsid w:val="004D5DB7"/>
    <w:rsid w:val="004D5DC6"/>
    <w:rsid w:val="004D5E28"/>
    <w:rsid w:val="004D5E2A"/>
    <w:rsid w:val="004D5E59"/>
    <w:rsid w:val="004D5FEB"/>
    <w:rsid w:val="004D601B"/>
    <w:rsid w:val="004D60A1"/>
    <w:rsid w:val="004D60BA"/>
    <w:rsid w:val="004D60E2"/>
    <w:rsid w:val="004D620E"/>
    <w:rsid w:val="004D6221"/>
    <w:rsid w:val="004D62D8"/>
    <w:rsid w:val="004D6439"/>
    <w:rsid w:val="004D64F7"/>
    <w:rsid w:val="004D6517"/>
    <w:rsid w:val="004D655E"/>
    <w:rsid w:val="004D659F"/>
    <w:rsid w:val="004D65A8"/>
    <w:rsid w:val="004D661D"/>
    <w:rsid w:val="004D6621"/>
    <w:rsid w:val="004D6631"/>
    <w:rsid w:val="004D6645"/>
    <w:rsid w:val="004D6682"/>
    <w:rsid w:val="004D66B1"/>
    <w:rsid w:val="004D66DB"/>
    <w:rsid w:val="004D6753"/>
    <w:rsid w:val="004D6897"/>
    <w:rsid w:val="004D68CB"/>
    <w:rsid w:val="004D6933"/>
    <w:rsid w:val="004D694F"/>
    <w:rsid w:val="004D6975"/>
    <w:rsid w:val="004D6984"/>
    <w:rsid w:val="004D69E0"/>
    <w:rsid w:val="004D69E3"/>
    <w:rsid w:val="004D6B47"/>
    <w:rsid w:val="004D6B49"/>
    <w:rsid w:val="004D6B58"/>
    <w:rsid w:val="004D6BA1"/>
    <w:rsid w:val="004D6D34"/>
    <w:rsid w:val="004D6D69"/>
    <w:rsid w:val="004D6DBA"/>
    <w:rsid w:val="004D6E08"/>
    <w:rsid w:val="004D6E22"/>
    <w:rsid w:val="004D6E89"/>
    <w:rsid w:val="004D6F0A"/>
    <w:rsid w:val="004D6F2D"/>
    <w:rsid w:val="004D6F3F"/>
    <w:rsid w:val="004D6F69"/>
    <w:rsid w:val="004D6F91"/>
    <w:rsid w:val="004D6FC6"/>
    <w:rsid w:val="004D6FF7"/>
    <w:rsid w:val="004D70CB"/>
    <w:rsid w:val="004D70DE"/>
    <w:rsid w:val="004D70FC"/>
    <w:rsid w:val="004D716A"/>
    <w:rsid w:val="004D717A"/>
    <w:rsid w:val="004D71CB"/>
    <w:rsid w:val="004D71DD"/>
    <w:rsid w:val="004D72C9"/>
    <w:rsid w:val="004D731C"/>
    <w:rsid w:val="004D7344"/>
    <w:rsid w:val="004D73BB"/>
    <w:rsid w:val="004D73C4"/>
    <w:rsid w:val="004D743E"/>
    <w:rsid w:val="004D7476"/>
    <w:rsid w:val="004D7483"/>
    <w:rsid w:val="004D7497"/>
    <w:rsid w:val="004D749C"/>
    <w:rsid w:val="004D74D5"/>
    <w:rsid w:val="004D7517"/>
    <w:rsid w:val="004D7562"/>
    <w:rsid w:val="004D7602"/>
    <w:rsid w:val="004D7603"/>
    <w:rsid w:val="004D7614"/>
    <w:rsid w:val="004D7617"/>
    <w:rsid w:val="004D7634"/>
    <w:rsid w:val="004D763D"/>
    <w:rsid w:val="004D7686"/>
    <w:rsid w:val="004D76B4"/>
    <w:rsid w:val="004D76C4"/>
    <w:rsid w:val="004D774A"/>
    <w:rsid w:val="004D77C5"/>
    <w:rsid w:val="004D788F"/>
    <w:rsid w:val="004D7890"/>
    <w:rsid w:val="004D78C3"/>
    <w:rsid w:val="004D78DC"/>
    <w:rsid w:val="004D7927"/>
    <w:rsid w:val="004D7957"/>
    <w:rsid w:val="004D79FC"/>
    <w:rsid w:val="004D7A25"/>
    <w:rsid w:val="004D7A62"/>
    <w:rsid w:val="004D7ABF"/>
    <w:rsid w:val="004D7B50"/>
    <w:rsid w:val="004D7B6A"/>
    <w:rsid w:val="004D7BBB"/>
    <w:rsid w:val="004D7BCC"/>
    <w:rsid w:val="004D7C02"/>
    <w:rsid w:val="004D7C63"/>
    <w:rsid w:val="004D7C6B"/>
    <w:rsid w:val="004D7C7B"/>
    <w:rsid w:val="004D7CE3"/>
    <w:rsid w:val="004D7D60"/>
    <w:rsid w:val="004D7DFC"/>
    <w:rsid w:val="004D7E04"/>
    <w:rsid w:val="004D7E80"/>
    <w:rsid w:val="004D7EC2"/>
    <w:rsid w:val="004D7F02"/>
    <w:rsid w:val="004D7F6C"/>
    <w:rsid w:val="004E0022"/>
    <w:rsid w:val="004E0024"/>
    <w:rsid w:val="004E0033"/>
    <w:rsid w:val="004E00D3"/>
    <w:rsid w:val="004E00FD"/>
    <w:rsid w:val="004E011B"/>
    <w:rsid w:val="004E0168"/>
    <w:rsid w:val="004E021A"/>
    <w:rsid w:val="004E029E"/>
    <w:rsid w:val="004E02C5"/>
    <w:rsid w:val="004E034E"/>
    <w:rsid w:val="004E04B1"/>
    <w:rsid w:val="004E04B4"/>
    <w:rsid w:val="004E04C3"/>
    <w:rsid w:val="004E05D1"/>
    <w:rsid w:val="004E0623"/>
    <w:rsid w:val="004E0635"/>
    <w:rsid w:val="004E06AD"/>
    <w:rsid w:val="004E06CA"/>
    <w:rsid w:val="004E06D1"/>
    <w:rsid w:val="004E07AE"/>
    <w:rsid w:val="004E0853"/>
    <w:rsid w:val="004E08B3"/>
    <w:rsid w:val="004E0953"/>
    <w:rsid w:val="004E095B"/>
    <w:rsid w:val="004E099B"/>
    <w:rsid w:val="004E09FF"/>
    <w:rsid w:val="004E0B0C"/>
    <w:rsid w:val="004E0B76"/>
    <w:rsid w:val="004E0BB2"/>
    <w:rsid w:val="004E0C07"/>
    <w:rsid w:val="004E0C1B"/>
    <w:rsid w:val="004E0C4D"/>
    <w:rsid w:val="004E0DD4"/>
    <w:rsid w:val="004E0E23"/>
    <w:rsid w:val="004E0EA9"/>
    <w:rsid w:val="004E0F13"/>
    <w:rsid w:val="004E0F89"/>
    <w:rsid w:val="004E1079"/>
    <w:rsid w:val="004E109C"/>
    <w:rsid w:val="004E1169"/>
    <w:rsid w:val="004E11C3"/>
    <w:rsid w:val="004E12A1"/>
    <w:rsid w:val="004E12A8"/>
    <w:rsid w:val="004E131E"/>
    <w:rsid w:val="004E1467"/>
    <w:rsid w:val="004E148F"/>
    <w:rsid w:val="004E1491"/>
    <w:rsid w:val="004E1500"/>
    <w:rsid w:val="004E1504"/>
    <w:rsid w:val="004E1518"/>
    <w:rsid w:val="004E1550"/>
    <w:rsid w:val="004E1565"/>
    <w:rsid w:val="004E1618"/>
    <w:rsid w:val="004E1649"/>
    <w:rsid w:val="004E1652"/>
    <w:rsid w:val="004E165D"/>
    <w:rsid w:val="004E165E"/>
    <w:rsid w:val="004E16B9"/>
    <w:rsid w:val="004E171C"/>
    <w:rsid w:val="004E17AE"/>
    <w:rsid w:val="004E17DF"/>
    <w:rsid w:val="004E1820"/>
    <w:rsid w:val="004E18F6"/>
    <w:rsid w:val="004E1915"/>
    <w:rsid w:val="004E192B"/>
    <w:rsid w:val="004E19C1"/>
    <w:rsid w:val="004E19CA"/>
    <w:rsid w:val="004E19F1"/>
    <w:rsid w:val="004E1A14"/>
    <w:rsid w:val="004E1A3C"/>
    <w:rsid w:val="004E1A4D"/>
    <w:rsid w:val="004E1A53"/>
    <w:rsid w:val="004E1A5C"/>
    <w:rsid w:val="004E1A71"/>
    <w:rsid w:val="004E1B21"/>
    <w:rsid w:val="004E1B39"/>
    <w:rsid w:val="004E1B73"/>
    <w:rsid w:val="004E1BE8"/>
    <w:rsid w:val="004E1C84"/>
    <w:rsid w:val="004E1C8E"/>
    <w:rsid w:val="004E1DA4"/>
    <w:rsid w:val="004E1DB5"/>
    <w:rsid w:val="004E1DC8"/>
    <w:rsid w:val="004E1E36"/>
    <w:rsid w:val="004E1E51"/>
    <w:rsid w:val="004E1EC2"/>
    <w:rsid w:val="004E1ED3"/>
    <w:rsid w:val="004E1ED4"/>
    <w:rsid w:val="004E1F49"/>
    <w:rsid w:val="004E1F6F"/>
    <w:rsid w:val="004E1FBB"/>
    <w:rsid w:val="004E2055"/>
    <w:rsid w:val="004E20A5"/>
    <w:rsid w:val="004E20C0"/>
    <w:rsid w:val="004E2102"/>
    <w:rsid w:val="004E2144"/>
    <w:rsid w:val="004E21E2"/>
    <w:rsid w:val="004E21EE"/>
    <w:rsid w:val="004E229C"/>
    <w:rsid w:val="004E22D7"/>
    <w:rsid w:val="004E23D9"/>
    <w:rsid w:val="004E242B"/>
    <w:rsid w:val="004E2516"/>
    <w:rsid w:val="004E2556"/>
    <w:rsid w:val="004E2588"/>
    <w:rsid w:val="004E265A"/>
    <w:rsid w:val="004E265D"/>
    <w:rsid w:val="004E2668"/>
    <w:rsid w:val="004E269E"/>
    <w:rsid w:val="004E26BC"/>
    <w:rsid w:val="004E26E7"/>
    <w:rsid w:val="004E2753"/>
    <w:rsid w:val="004E2806"/>
    <w:rsid w:val="004E2862"/>
    <w:rsid w:val="004E28BF"/>
    <w:rsid w:val="004E28F8"/>
    <w:rsid w:val="004E2974"/>
    <w:rsid w:val="004E29F9"/>
    <w:rsid w:val="004E2A0D"/>
    <w:rsid w:val="004E2A2E"/>
    <w:rsid w:val="004E2A78"/>
    <w:rsid w:val="004E2A82"/>
    <w:rsid w:val="004E2A8F"/>
    <w:rsid w:val="004E2A98"/>
    <w:rsid w:val="004E2A9F"/>
    <w:rsid w:val="004E2B05"/>
    <w:rsid w:val="004E2C00"/>
    <w:rsid w:val="004E2C03"/>
    <w:rsid w:val="004E2C3A"/>
    <w:rsid w:val="004E2C3E"/>
    <w:rsid w:val="004E2C4F"/>
    <w:rsid w:val="004E2C70"/>
    <w:rsid w:val="004E2DA1"/>
    <w:rsid w:val="004E2DCC"/>
    <w:rsid w:val="004E2E1F"/>
    <w:rsid w:val="004E2E8E"/>
    <w:rsid w:val="004E2EB4"/>
    <w:rsid w:val="004E2F50"/>
    <w:rsid w:val="004E2FB8"/>
    <w:rsid w:val="004E2FCD"/>
    <w:rsid w:val="004E2FEC"/>
    <w:rsid w:val="004E3063"/>
    <w:rsid w:val="004E30AE"/>
    <w:rsid w:val="004E31D7"/>
    <w:rsid w:val="004E31E5"/>
    <w:rsid w:val="004E3260"/>
    <w:rsid w:val="004E32B1"/>
    <w:rsid w:val="004E32CB"/>
    <w:rsid w:val="004E331F"/>
    <w:rsid w:val="004E3356"/>
    <w:rsid w:val="004E33EE"/>
    <w:rsid w:val="004E349B"/>
    <w:rsid w:val="004E34C4"/>
    <w:rsid w:val="004E350B"/>
    <w:rsid w:val="004E35C5"/>
    <w:rsid w:val="004E364A"/>
    <w:rsid w:val="004E36A3"/>
    <w:rsid w:val="004E36B3"/>
    <w:rsid w:val="004E36C2"/>
    <w:rsid w:val="004E3710"/>
    <w:rsid w:val="004E3732"/>
    <w:rsid w:val="004E373F"/>
    <w:rsid w:val="004E3931"/>
    <w:rsid w:val="004E394D"/>
    <w:rsid w:val="004E396E"/>
    <w:rsid w:val="004E3A16"/>
    <w:rsid w:val="004E3B25"/>
    <w:rsid w:val="004E3B2B"/>
    <w:rsid w:val="004E3B7E"/>
    <w:rsid w:val="004E3BEA"/>
    <w:rsid w:val="004E3C31"/>
    <w:rsid w:val="004E3CE8"/>
    <w:rsid w:val="004E3D18"/>
    <w:rsid w:val="004E3D83"/>
    <w:rsid w:val="004E3E14"/>
    <w:rsid w:val="004E3E1F"/>
    <w:rsid w:val="004E3E5B"/>
    <w:rsid w:val="004E3E6A"/>
    <w:rsid w:val="004E3EF7"/>
    <w:rsid w:val="004E3F04"/>
    <w:rsid w:val="004E3F27"/>
    <w:rsid w:val="004E3F3F"/>
    <w:rsid w:val="004E3F8D"/>
    <w:rsid w:val="004E3FFD"/>
    <w:rsid w:val="004E4020"/>
    <w:rsid w:val="004E4059"/>
    <w:rsid w:val="004E4110"/>
    <w:rsid w:val="004E416D"/>
    <w:rsid w:val="004E41A4"/>
    <w:rsid w:val="004E41C2"/>
    <w:rsid w:val="004E4236"/>
    <w:rsid w:val="004E4255"/>
    <w:rsid w:val="004E430E"/>
    <w:rsid w:val="004E4362"/>
    <w:rsid w:val="004E4368"/>
    <w:rsid w:val="004E43A6"/>
    <w:rsid w:val="004E4411"/>
    <w:rsid w:val="004E4416"/>
    <w:rsid w:val="004E4446"/>
    <w:rsid w:val="004E4458"/>
    <w:rsid w:val="004E44E6"/>
    <w:rsid w:val="004E4649"/>
    <w:rsid w:val="004E4764"/>
    <w:rsid w:val="004E47F9"/>
    <w:rsid w:val="004E4825"/>
    <w:rsid w:val="004E4861"/>
    <w:rsid w:val="004E489C"/>
    <w:rsid w:val="004E4984"/>
    <w:rsid w:val="004E49EC"/>
    <w:rsid w:val="004E49FA"/>
    <w:rsid w:val="004E4A0C"/>
    <w:rsid w:val="004E4AC5"/>
    <w:rsid w:val="004E4B1E"/>
    <w:rsid w:val="004E4B73"/>
    <w:rsid w:val="004E4C34"/>
    <w:rsid w:val="004E4C53"/>
    <w:rsid w:val="004E4C8E"/>
    <w:rsid w:val="004E4CC3"/>
    <w:rsid w:val="004E4CDD"/>
    <w:rsid w:val="004E4D4C"/>
    <w:rsid w:val="004E4D70"/>
    <w:rsid w:val="004E4D99"/>
    <w:rsid w:val="004E4E24"/>
    <w:rsid w:val="004E4E4C"/>
    <w:rsid w:val="004E4FB8"/>
    <w:rsid w:val="004E5040"/>
    <w:rsid w:val="004E50E1"/>
    <w:rsid w:val="004E50E2"/>
    <w:rsid w:val="004E50F4"/>
    <w:rsid w:val="004E50F9"/>
    <w:rsid w:val="004E5123"/>
    <w:rsid w:val="004E517D"/>
    <w:rsid w:val="004E5194"/>
    <w:rsid w:val="004E520F"/>
    <w:rsid w:val="004E5279"/>
    <w:rsid w:val="004E52F7"/>
    <w:rsid w:val="004E530C"/>
    <w:rsid w:val="004E5382"/>
    <w:rsid w:val="004E53A4"/>
    <w:rsid w:val="004E53BF"/>
    <w:rsid w:val="004E545E"/>
    <w:rsid w:val="004E549B"/>
    <w:rsid w:val="004E54F2"/>
    <w:rsid w:val="004E5507"/>
    <w:rsid w:val="004E55CB"/>
    <w:rsid w:val="004E55D0"/>
    <w:rsid w:val="004E55ED"/>
    <w:rsid w:val="004E5611"/>
    <w:rsid w:val="004E562C"/>
    <w:rsid w:val="004E568A"/>
    <w:rsid w:val="004E56C7"/>
    <w:rsid w:val="004E56D0"/>
    <w:rsid w:val="004E5722"/>
    <w:rsid w:val="004E5734"/>
    <w:rsid w:val="004E57C6"/>
    <w:rsid w:val="004E581A"/>
    <w:rsid w:val="004E5856"/>
    <w:rsid w:val="004E5870"/>
    <w:rsid w:val="004E58B9"/>
    <w:rsid w:val="004E5907"/>
    <w:rsid w:val="004E59BF"/>
    <w:rsid w:val="004E59CC"/>
    <w:rsid w:val="004E59CE"/>
    <w:rsid w:val="004E59CF"/>
    <w:rsid w:val="004E59F3"/>
    <w:rsid w:val="004E5A2D"/>
    <w:rsid w:val="004E5A4F"/>
    <w:rsid w:val="004E5A6C"/>
    <w:rsid w:val="004E5AB5"/>
    <w:rsid w:val="004E5B35"/>
    <w:rsid w:val="004E5B4A"/>
    <w:rsid w:val="004E5B9B"/>
    <w:rsid w:val="004E5BB1"/>
    <w:rsid w:val="004E5BCA"/>
    <w:rsid w:val="004E5C23"/>
    <w:rsid w:val="004E5C33"/>
    <w:rsid w:val="004E5CF5"/>
    <w:rsid w:val="004E5D3B"/>
    <w:rsid w:val="004E5D8B"/>
    <w:rsid w:val="004E5DE2"/>
    <w:rsid w:val="004E5EBA"/>
    <w:rsid w:val="004E5F3D"/>
    <w:rsid w:val="004E5FB9"/>
    <w:rsid w:val="004E603D"/>
    <w:rsid w:val="004E6051"/>
    <w:rsid w:val="004E6062"/>
    <w:rsid w:val="004E60B2"/>
    <w:rsid w:val="004E60F2"/>
    <w:rsid w:val="004E6149"/>
    <w:rsid w:val="004E6170"/>
    <w:rsid w:val="004E61DE"/>
    <w:rsid w:val="004E6245"/>
    <w:rsid w:val="004E6287"/>
    <w:rsid w:val="004E62C0"/>
    <w:rsid w:val="004E62DB"/>
    <w:rsid w:val="004E6394"/>
    <w:rsid w:val="004E6403"/>
    <w:rsid w:val="004E6426"/>
    <w:rsid w:val="004E6460"/>
    <w:rsid w:val="004E6461"/>
    <w:rsid w:val="004E6463"/>
    <w:rsid w:val="004E646D"/>
    <w:rsid w:val="004E64C3"/>
    <w:rsid w:val="004E6530"/>
    <w:rsid w:val="004E6539"/>
    <w:rsid w:val="004E66A8"/>
    <w:rsid w:val="004E66F1"/>
    <w:rsid w:val="004E6780"/>
    <w:rsid w:val="004E6791"/>
    <w:rsid w:val="004E67A0"/>
    <w:rsid w:val="004E67AD"/>
    <w:rsid w:val="004E67F3"/>
    <w:rsid w:val="004E67F5"/>
    <w:rsid w:val="004E68DD"/>
    <w:rsid w:val="004E691F"/>
    <w:rsid w:val="004E6938"/>
    <w:rsid w:val="004E6991"/>
    <w:rsid w:val="004E6998"/>
    <w:rsid w:val="004E69BB"/>
    <w:rsid w:val="004E6A80"/>
    <w:rsid w:val="004E6AD9"/>
    <w:rsid w:val="004E6AE4"/>
    <w:rsid w:val="004E6B1A"/>
    <w:rsid w:val="004E6B1C"/>
    <w:rsid w:val="004E6B1D"/>
    <w:rsid w:val="004E6B2B"/>
    <w:rsid w:val="004E6B5B"/>
    <w:rsid w:val="004E6B60"/>
    <w:rsid w:val="004E6B79"/>
    <w:rsid w:val="004E6BBD"/>
    <w:rsid w:val="004E6BC2"/>
    <w:rsid w:val="004E6C02"/>
    <w:rsid w:val="004E6C30"/>
    <w:rsid w:val="004E6C45"/>
    <w:rsid w:val="004E6C61"/>
    <w:rsid w:val="004E6D0D"/>
    <w:rsid w:val="004E6D95"/>
    <w:rsid w:val="004E6DCE"/>
    <w:rsid w:val="004E6E0D"/>
    <w:rsid w:val="004E6E87"/>
    <w:rsid w:val="004E706A"/>
    <w:rsid w:val="004E7078"/>
    <w:rsid w:val="004E70FA"/>
    <w:rsid w:val="004E7171"/>
    <w:rsid w:val="004E7187"/>
    <w:rsid w:val="004E7188"/>
    <w:rsid w:val="004E71F8"/>
    <w:rsid w:val="004E71F9"/>
    <w:rsid w:val="004E7233"/>
    <w:rsid w:val="004E7276"/>
    <w:rsid w:val="004E7290"/>
    <w:rsid w:val="004E729C"/>
    <w:rsid w:val="004E730A"/>
    <w:rsid w:val="004E737D"/>
    <w:rsid w:val="004E743E"/>
    <w:rsid w:val="004E7490"/>
    <w:rsid w:val="004E749E"/>
    <w:rsid w:val="004E75FF"/>
    <w:rsid w:val="004E760B"/>
    <w:rsid w:val="004E7627"/>
    <w:rsid w:val="004E765E"/>
    <w:rsid w:val="004E76A1"/>
    <w:rsid w:val="004E7759"/>
    <w:rsid w:val="004E77B1"/>
    <w:rsid w:val="004E77CA"/>
    <w:rsid w:val="004E77ED"/>
    <w:rsid w:val="004E7836"/>
    <w:rsid w:val="004E79D3"/>
    <w:rsid w:val="004E7A34"/>
    <w:rsid w:val="004E7A5D"/>
    <w:rsid w:val="004E7BD4"/>
    <w:rsid w:val="004E7C2E"/>
    <w:rsid w:val="004E7C45"/>
    <w:rsid w:val="004E7CF9"/>
    <w:rsid w:val="004E7CFD"/>
    <w:rsid w:val="004E7D0A"/>
    <w:rsid w:val="004E7D71"/>
    <w:rsid w:val="004E7DDA"/>
    <w:rsid w:val="004E7E4A"/>
    <w:rsid w:val="004E7E51"/>
    <w:rsid w:val="004E7EE8"/>
    <w:rsid w:val="004E7F41"/>
    <w:rsid w:val="004E7F84"/>
    <w:rsid w:val="004E7FA1"/>
    <w:rsid w:val="004E7FC3"/>
    <w:rsid w:val="004F0027"/>
    <w:rsid w:val="004F0085"/>
    <w:rsid w:val="004F00AA"/>
    <w:rsid w:val="004F0141"/>
    <w:rsid w:val="004F014B"/>
    <w:rsid w:val="004F016A"/>
    <w:rsid w:val="004F016F"/>
    <w:rsid w:val="004F0186"/>
    <w:rsid w:val="004F0278"/>
    <w:rsid w:val="004F02EF"/>
    <w:rsid w:val="004F03DE"/>
    <w:rsid w:val="004F0466"/>
    <w:rsid w:val="004F0489"/>
    <w:rsid w:val="004F05E0"/>
    <w:rsid w:val="004F0613"/>
    <w:rsid w:val="004F062C"/>
    <w:rsid w:val="004F0635"/>
    <w:rsid w:val="004F06B6"/>
    <w:rsid w:val="004F06B7"/>
    <w:rsid w:val="004F071A"/>
    <w:rsid w:val="004F073F"/>
    <w:rsid w:val="004F075D"/>
    <w:rsid w:val="004F083F"/>
    <w:rsid w:val="004F0850"/>
    <w:rsid w:val="004F0866"/>
    <w:rsid w:val="004F0896"/>
    <w:rsid w:val="004F08BE"/>
    <w:rsid w:val="004F094C"/>
    <w:rsid w:val="004F0954"/>
    <w:rsid w:val="004F097D"/>
    <w:rsid w:val="004F0A1E"/>
    <w:rsid w:val="004F0A2F"/>
    <w:rsid w:val="004F0A7A"/>
    <w:rsid w:val="004F0B26"/>
    <w:rsid w:val="004F0B44"/>
    <w:rsid w:val="004F0BA4"/>
    <w:rsid w:val="004F0BAD"/>
    <w:rsid w:val="004F0BC2"/>
    <w:rsid w:val="004F0C6B"/>
    <w:rsid w:val="004F0C72"/>
    <w:rsid w:val="004F0CAA"/>
    <w:rsid w:val="004F0CDB"/>
    <w:rsid w:val="004F0D98"/>
    <w:rsid w:val="004F0E0B"/>
    <w:rsid w:val="004F0EE9"/>
    <w:rsid w:val="004F0F1C"/>
    <w:rsid w:val="004F0F63"/>
    <w:rsid w:val="004F0F68"/>
    <w:rsid w:val="004F1147"/>
    <w:rsid w:val="004F114A"/>
    <w:rsid w:val="004F1164"/>
    <w:rsid w:val="004F11F0"/>
    <w:rsid w:val="004F1206"/>
    <w:rsid w:val="004F1214"/>
    <w:rsid w:val="004F1294"/>
    <w:rsid w:val="004F12D5"/>
    <w:rsid w:val="004F12DF"/>
    <w:rsid w:val="004F12E6"/>
    <w:rsid w:val="004F133A"/>
    <w:rsid w:val="004F13A5"/>
    <w:rsid w:val="004F13A9"/>
    <w:rsid w:val="004F149E"/>
    <w:rsid w:val="004F14C0"/>
    <w:rsid w:val="004F14C9"/>
    <w:rsid w:val="004F14F1"/>
    <w:rsid w:val="004F1514"/>
    <w:rsid w:val="004F1588"/>
    <w:rsid w:val="004F160E"/>
    <w:rsid w:val="004F161E"/>
    <w:rsid w:val="004F166F"/>
    <w:rsid w:val="004F1704"/>
    <w:rsid w:val="004F1797"/>
    <w:rsid w:val="004F1841"/>
    <w:rsid w:val="004F1926"/>
    <w:rsid w:val="004F1946"/>
    <w:rsid w:val="004F1989"/>
    <w:rsid w:val="004F19ED"/>
    <w:rsid w:val="004F1A6F"/>
    <w:rsid w:val="004F1AC7"/>
    <w:rsid w:val="004F1B33"/>
    <w:rsid w:val="004F1C0C"/>
    <w:rsid w:val="004F1C50"/>
    <w:rsid w:val="004F1D3F"/>
    <w:rsid w:val="004F1E6D"/>
    <w:rsid w:val="004F1E76"/>
    <w:rsid w:val="004F1EB1"/>
    <w:rsid w:val="004F1F04"/>
    <w:rsid w:val="004F1F87"/>
    <w:rsid w:val="004F208B"/>
    <w:rsid w:val="004F2171"/>
    <w:rsid w:val="004F2180"/>
    <w:rsid w:val="004F228E"/>
    <w:rsid w:val="004F2292"/>
    <w:rsid w:val="004F22DE"/>
    <w:rsid w:val="004F230A"/>
    <w:rsid w:val="004F2316"/>
    <w:rsid w:val="004F23A8"/>
    <w:rsid w:val="004F23AB"/>
    <w:rsid w:val="004F2424"/>
    <w:rsid w:val="004F2447"/>
    <w:rsid w:val="004F2495"/>
    <w:rsid w:val="004F24CD"/>
    <w:rsid w:val="004F252A"/>
    <w:rsid w:val="004F2551"/>
    <w:rsid w:val="004F2576"/>
    <w:rsid w:val="004F25B7"/>
    <w:rsid w:val="004F25EB"/>
    <w:rsid w:val="004F25F1"/>
    <w:rsid w:val="004F269C"/>
    <w:rsid w:val="004F275A"/>
    <w:rsid w:val="004F275C"/>
    <w:rsid w:val="004F27CE"/>
    <w:rsid w:val="004F28B6"/>
    <w:rsid w:val="004F295B"/>
    <w:rsid w:val="004F29DE"/>
    <w:rsid w:val="004F29FD"/>
    <w:rsid w:val="004F2A53"/>
    <w:rsid w:val="004F2A99"/>
    <w:rsid w:val="004F2ADE"/>
    <w:rsid w:val="004F2AE9"/>
    <w:rsid w:val="004F2B0E"/>
    <w:rsid w:val="004F2B70"/>
    <w:rsid w:val="004F2B7B"/>
    <w:rsid w:val="004F2CE1"/>
    <w:rsid w:val="004F2D07"/>
    <w:rsid w:val="004F2D1E"/>
    <w:rsid w:val="004F2D5E"/>
    <w:rsid w:val="004F2D84"/>
    <w:rsid w:val="004F2DD3"/>
    <w:rsid w:val="004F2DD8"/>
    <w:rsid w:val="004F2E32"/>
    <w:rsid w:val="004F2ED9"/>
    <w:rsid w:val="004F2F45"/>
    <w:rsid w:val="004F2F86"/>
    <w:rsid w:val="004F2FAA"/>
    <w:rsid w:val="004F2FE2"/>
    <w:rsid w:val="004F2FEE"/>
    <w:rsid w:val="004F304A"/>
    <w:rsid w:val="004F306E"/>
    <w:rsid w:val="004F3096"/>
    <w:rsid w:val="004F309C"/>
    <w:rsid w:val="004F30E6"/>
    <w:rsid w:val="004F310D"/>
    <w:rsid w:val="004F3111"/>
    <w:rsid w:val="004F318C"/>
    <w:rsid w:val="004F31E8"/>
    <w:rsid w:val="004F3324"/>
    <w:rsid w:val="004F338B"/>
    <w:rsid w:val="004F33C1"/>
    <w:rsid w:val="004F33D1"/>
    <w:rsid w:val="004F34AA"/>
    <w:rsid w:val="004F3528"/>
    <w:rsid w:val="004F3541"/>
    <w:rsid w:val="004F357B"/>
    <w:rsid w:val="004F3649"/>
    <w:rsid w:val="004F3671"/>
    <w:rsid w:val="004F3691"/>
    <w:rsid w:val="004F373C"/>
    <w:rsid w:val="004F3781"/>
    <w:rsid w:val="004F384D"/>
    <w:rsid w:val="004F3897"/>
    <w:rsid w:val="004F389A"/>
    <w:rsid w:val="004F3A9A"/>
    <w:rsid w:val="004F3AD7"/>
    <w:rsid w:val="004F3AD9"/>
    <w:rsid w:val="004F3B32"/>
    <w:rsid w:val="004F3B42"/>
    <w:rsid w:val="004F3B6E"/>
    <w:rsid w:val="004F3B95"/>
    <w:rsid w:val="004F3C5E"/>
    <w:rsid w:val="004F3C7A"/>
    <w:rsid w:val="004F3C7F"/>
    <w:rsid w:val="004F3CB8"/>
    <w:rsid w:val="004F3D8B"/>
    <w:rsid w:val="004F3D8D"/>
    <w:rsid w:val="004F3E1F"/>
    <w:rsid w:val="004F3E83"/>
    <w:rsid w:val="004F3E95"/>
    <w:rsid w:val="004F3F27"/>
    <w:rsid w:val="004F3F29"/>
    <w:rsid w:val="004F3F2C"/>
    <w:rsid w:val="004F3FAB"/>
    <w:rsid w:val="004F3FDD"/>
    <w:rsid w:val="004F4052"/>
    <w:rsid w:val="004F405B"/>
    <w:rsid w:val="004F4099"/>
    <w:rsid w:val="004F40EA"/>
    <w:rsid w:val="004F4110"/>
    <w:rsid w:val="004F41B2"/>
    <w:rsid w:val="004F41EB"/>
    <w:rsid w:val="004F422A"/>
    <w:rsid w:val="004F430E"/>
    <w:rsid w:val="004F4314"/>
    <w:rsid w:val="004F4320"/>
    <w:rsid w:val="004F433D"/>
    <w:rsid w:val="004F435C"/>
    <w:rsid w:val="004F43AB"/>
    <w:rsid w:val="004F43C5"/>
    <w:rsid w:val="004F4445"/>
    <w:rsid w:val="004F44B7"/>
    <w:rsid w:val="004F44EF"/>
    <w:rsid w:val="004F450A"/>
    <w:rsid w:val="004F4545"/>
    <w:rsid w:val="004F4577"/>
    <w:rsid w:val="004F45A7"/>
    <w:rsid w:val="004F45D4"/>
    <w:rsid w:val="004F45E7"/>
    <w:rsid w:val="004F45FC"/>
    <w:rsid w:val="004F4673"/>
    <w:rsid w:val="004F469B"/>
    <w:rsid w:val="004F46A0"/>
    <w:rsid w:val="004F46FD"/>
    <w:rsid w:val="004F4705"/>
    <w:rsid w:val="004F47F0"/>
    <w:rsid w:val="004F485D"/>
    <w:rsid w:val="004F48C7"/>
    <w:rsid w:val="004F48EE"/>
    <w:rsid w:val="004F491C"/>
    <w:rsid w:val="004F496E"/>
    <w:rsid w:val="004F49C9"/>
    <w:rsid w:val="004F4A0E"/>
    <w:rsid w:val="004F4A54"/>
    <w:rsid w:val="004F4A88"/>
    <w:rsid w:val="004F4A8C"/>
    <w:rsid w:val="004F4ACD"/>
    <w:rsid w:val="004F4B43"/>
    <w:rsid w:val="004F4B4C"/>
    <w:rsid w:val="004F4C39"/>
    <w:rsid w:val="004F4C46"/>
    <w:rsid w:val="004F4D25"/>
    <w:rsid w:val="004F4DF3"/>
    <w:rsid w:val="004F4DF8"/>
    <w:rsid w:val="004F4E0E"/>
    <w:rsid w:val="004F4E81"/>
    <w:rsid w:val="004F4E94"/>
    <w:rsid w:val="004F4F8D"/>
    <w:rsid w:val="004F4FD0"/>
    <w:rsid w:val="004F502B"/>
    <w:rsid w:val="004F5066"/>
    <w:rsid w:val="004F507E"/>
    <w:rsid w:val="004F5087"/>
    <w:rsid w:val="004F5094"/>
    <w:rsid w:val="004F50A1"/>
    <w:rsid w:val="004F50FD"/>
    <w:rsid w:val="004F5116"/>
    <w:rsid w:val="004F513E"/>
    <w:rsid w:val="004F5173"/>
    <w:rsid w:val="004F51F7"/>
    <w:rsid w:val="004F522C"/>
    <w:rsid w:val="004F525D"/>
    <w:rsid w:val="004F5359"/>
    <w:rsid w:val="004F53BE"/>
    <w:rsid w:val="004F53DE"/>
    <w:rsid w:val="004F5452"/>
    <w:rsid w:val="004F549A"/>
    <w:rsid w:val="004F5588"/>
    <w:rsid w:val="004F55A8"/>
    <w:rsid w:val="004F576A"/>
    <w:rsid w:val="004F58B5"/>
    <w:rsid w:val="004F58BA"/>
    <w:rsid w:val="004F5969"/>
    <w:rsid w:val="004F5971"/>
    <w:rsid w:val="004F59D7"/>
    <w:rsid w:val="004F5A12"/>
    <w:rsid w:val="004F5A76"/>
    <w:rsid w:val="004F5AB0"/>
    <w:rsid w:val="004F5AB2"/>
    <w:rsid w:val="004F5AD3"/>
    <w:rsid w:val="004F5B01"/>
    <w:rsid w:val="004F5BC3"/>
    <w:rsid w:val="004F5C31"/>
    <w:rsid w:val="004F5CA6"/>
    <w:rsid w:val="004F5CEF"/>
    <w:rsid w:val="004F5D50"/>
    <w:rsid w:val="004F5D6D"/>
    <w:rsid w:val="004F5DA1"/>
    <w:rsid w:val="004F5E1D"/>
    <w:rsid w:val="004F5EC5"/>
    <w:rsid w:val="004F5EC9"/>
    <w:rsid w:val="004F5ED0"/>
    <w:rsid w:val="004F5F36"/>
    <w:rsid w:val="004F5F8D"/>
    <w:rsid w:val="004F5F9A"/>
    <w:rsid w:val="004F601C"/>
    <w:rsid w:val="004F6174"/>
    <w:rsid w:val="004F61E7"/>
    <w:rsid w:val="004F6245"/>
    <w:rsid w:val="004F6254"/>
    <w:rsid w:val="004F629F"/>
    <w:rsid w:val="004F62BC"/>
    <w:rsid w:val="004F635C"/>
    <w:rsid w:val="004F6370"/>
    <w:rsid w:val="004F6398"/>
    <w:rsid w:val="004F640A"/>
    <w:rsid w:val="004F64F2"/>
    <w:rsid w:val="004F6547"/>
    <w:rsid w:val="004F657A"/>
    <w:rsid w:val="004F65BA"/>
    <w:rsid w:val="004F65EE"/>
    <w:rsid w:val="004F6637"/>
    <w:rsid w:val="004F663E"/>
    <w:rsid w:val="004F6714"/>
    <w:rsid w:val="004F676E"/>
    <w:rsid w:val="004F6782"/>
    <w:rsid w:val="004F68A4"/>
    <w:rsid w:val="004F68D3"/>
    <w:rsid w:val="004F6954"/>
    <w:rsid w:val="004F69CD"/>
    <w:rsid w:val="004F69F9"/>
    <w:rsid w:val="004F6A4C"/>
    <w:rsid w:val="004F6A6E"/>
    <w:rsid w:val="004F6A72"/>
    <w:rsid w:val="004F6A77"/>
    <w:rsid w:val="004F6A8D"/>
    <w:rsid w:val="004F6AD9"/>
    <w:rsid w:val="004F6B70"/>
    <w:rsid w:val="004F6B9E"/>
    <w:rsid w:val="004F6C2F"/>
    <w:rsid w:val="004F6C8E"/>
    <w:rsid w:val="004F6CD0"/>
    <w:rsid w:val="004F6D1D"/>
    <w:rsid w:val="004F6D4D"/>
    <w:rsid w:val="004F6D84"/>
    <w:rsid w:val="004F6DD4"/>
    <w:rsid w:val="004F6DDC"/>
    <w:rsid w:val="004F6E3F"/>
    <w:rsid w:val="004F6E4F"/>
    <w:rsid w:val="004F6EBE"/>
    <w:rsid w:val="004F6ED9"/>
    <w:rsid w:val="004F6F48"/>
    <w:rsid w:val="004F6F4F"/>
    <w:rsid w:val="004F6F79"/>
    <w:rsid w:val="004F6F8D"/>
    <w:rsid w:val="004F6FA0"/>
    <w:rsid w:val="004F7009"/>
    <w:rsid w:val="004F7085"/>
    <w:rsid w:val="004F70AD"/>
    <w:rsid w:val="004F70B9"/>
    <w:rsid w:val="004F7118"/>
    <w:rsid w:val="004F7132"/>
    <w:rsid w:val="004F7200"/>
    <w:rsid w:val="004F7210"/>
    <w:rsid w:val="004F722F"/>
    <w:rsid w:val="004F72B2"/>
    <w:rsid w:val="004F72E6"/>
    <w:rsid w:val="004F72F7"/>
    <w:rsid w:val="004F734D"/>
    <w:rsid w:val="004F73B9"/>
    <w:rsid w:val="004F740E"/>
    <w:rsid w:val="004F7489"/>
    <w:rsid w:val="004F749E"/>
    <w:rsid w:val="004F7562"/>
    <w:rsid w:val="004F756A"/>
    <w:rsid w:val="004F75C9"/>
    <w:rsid w:val="004F769B"/>
    <w:rsid w:val="004F76D8"/>
    <w:rsid w:val="004F76E9"/>
    <w:rsid w:val="004F7724"/>
    <w:rsid w:val="004F7873"/>
    <w:rsid w:val="004F78FA"/>
    <w:rsid w:val="004F7905"/>
    <w:rsid w:val="004F797D"/>
    <w:rsid w:val="004F79DF"/>
    <w:rsid w:val="004F7A3B"/>
    <w:rsid w:val="004F7B6D"/>
    <w:rsid w:val="004F7BD0"/>
    <w:rsid w:val="004F7C04"/>
    <w:rsid w:val="004F7DCB"/>
    <w:rsid w:val="004F7E2E"/>
    <w:rsid w:val="004F7E41"/>
    <w:rsid w:val="004F7E63"/>
    <w:rsid w:val="004F7F6F"/>
    <w:rsid w:val="004F7FA1"/>
    <w:rsid w:val="00500060"/>
    <w:rsid w:val="00500062"/>
    <w:rsid w:val="00500099"/>
    <w:rsid w:val="005000AB"/>
    <w:rsid w:val="00500152"/>
    <w:rsid w:val="0050016C"/>
    <w:rsid w:val="00500191"/>
    <w:rsid w:val="005001B7"/>
    <w:rsid w:val="005002CC"/>
    <w:rsid w:val="005003A3"/>
    <w:rsid w:val="00500402"/>
    <w:rsid w:val="00500472"/>
    <w:rsid w:val="00500584"/>
    <w:rsid w:val="005005D7"/>
    <w:rsid w:val="00500602"/>
    <w:rsid w:val="00500650"/>
    <w:rsid w:val="005007BC"/>
    <w:rsid w:val="005008A3"/>
    <w:rsid w:val="005008EA"/>
    <w:rsid w:val="00500901"/>
    <w:rsid w:val="0050093D"/>
    <w:rsid w:val="00500988"/>
    <w:rsid w:val="005009DC"/>
    <w:rsid w:val="005009F1"/>
    <w:rsid w:val="005009FC"/>
    <w:rsid w:val="00500A0E"/>
    <w:rsid w:val="00500A10"/>
    <w:rsid w:val="00500B04"/>
    <w:rsid w:val="00500B58"/>
    <w:rsid w:val="00500B6A"/>
    <w:rsid w:val="00500B91"/>
    <w:rsid w:val="00500BCE"/>
    <w:rsid w:val="00500CF4"/>
    <w:rsid w:val="00500D39"/>
    <w:rsid w:val="00500D53"/>
    <w:rsid w:val="00500DAC"/>
    <w:rsid w:val="00500E85"/>
    <w:rsid w:val="00500E92"/>
    <w:rsid w:val="00500EA8"/>
    <w:rsid w:val="00500EDB"/>
    <w:rsid w:val="00500F00"/>
    <w:rsid w:val="00500F26"/>
    <w:rsid w:val="00500F79"/>
    <w:rsid w:val="0050103E"/>
    <w:rsid w:val="00501080"/>
    <w:rsid w:val="005010A5"/>
    <w:rsid w:val="00501133"/>
    <w:rsid w:val="005011B4"/>
    <w:rsid w:val="005011B8"/>
    <w:rsid w:val="00501206"/>
    <w:rsid w:val="00501245"/>
    <w:rsid w:val="005012F1"/>
    <w:rsid w:val="005012F9"/>
    <w:rsid w:val="0050133B"/>
    <w:rsid w:val="0050134D"/>
    <w:rsid w:val="0050134F"/>
    <w:rsid w:val="005013AA"/>
    <w:rsid w:val="0050143A"/>
    <w:rsid w:val="00501469"/>
    <w:rsid w:val="00501471"/>
    <w:rsid w:val="00501478"/>
    <w:rsid w:val="00501481"/>
    <w:rsid w:val="0050149C"/>
    <w:rsid w:val="005014C3"/>
    <w:rsid w:val="00501510"/>
    <w:rsid w:val="00501521"/>
    <w:rsid w:val="00501582"/>
    <w:rsid w:val="00501598"/>
    <w:rsid w:val="005015DC"/>
    <w:rsid w:val="00501617"/>
    <w:rsid w:val="0050161D"/>
    <w:rsid w:val="0050168C"/>
    <w:rsid w:val="005016D5"/>
    <w:rsid w:val="00501702"/>
    <w:rsid w:val="00501744"/>
    <w:rsid w:val="00501763"/>
    <w:rsid w:val="00501791"/>
    <w:rsid w:val="005017A4"/>
    <w:rsid w:val="005017AD"/>
    <w:rsid w:val="005019F4"/>
    <w:rsid w:val="00501A10"/>
    <w:rsid w:val="00501A3C"/>
    <w:rsid w:val="00501A40"/>
    <w:rsid w:val="00501A8E"/>
    <w:rsid w:val="00501AA9"/>
    <w:rsid w:val="00501AD7"/>
    <w:rsid w:val="00501ADB"/>
    <w:rsid w:val="00501AE3"/>
    <w:rsid w:val="00501AE9"/>
    <w:rsid w:val="00501B27"/>
    <w:rsid w:val="00501BAE"/>
    <w:rsid w:val="00501C36"/>
    <w:rsid w:val="00501C4A"/>
    <w:rsid w:val="00501CA4"/>
    <w:rsid w:val="00501D11"/>
    <w:rsid w:val="00501D45"/>
    <w:rsid w:val="00501D65"/>
    <w:rsid w:val="00501D82"/>
    <w:rsid w:val="00501D91"/>
    <w:rsid w:val="00501DB9"/>
    <w:rsid w:val="00501DBB"/>
    <w:rsid w:val="00501E38"/>
    <w:rsid w:val="00501EB1"/>
    <w:rsid w:val="00501EFF"/>
    <w:rsid w:val="00501F0B"/>
    <w:rsid w:val="00501F3C"/>
    <w:rsid w:val="00501F62"/>
    <w:rsid w:val="00502024"/>
    <w:rsid w:val="0050202B"/>
    <w:rsid w:val="00502031"/>
    <w:rsid w:val="00502083"/>
    <w:rsid w:val="005020AB"/>
    <w:rsid w:val="005020FF"/>
    <w:rsid w:val="00502112"/>
    <w:rsid w:val="00502365"/>
    <w:rsid w:val="00502387"/>
    <w:rsid w:val="00502422"/>
    <w:rsid w:val="00502430"/>
    <w:rsid w:val="005024A5"/>
    <w:rsid w:val="005024D2"/>
    <w:rsid w:val="00502584"/>
    <w:rsid w:val="00502609"/>
    <w:rsid w:val="00502638"/>
    <w:rsid w:val="00502639"/>
    <w:rsid w:val="00502642"/>
    <w:rsid w:val="00502655"/>
    <w:rsid w:val="00502803"/>
    <w:rsid w:val="00502890"/>
    <w:rsid w:val="005028AF"/>
    <w:rsid w:val="0050298D"/>
    <w:rsid w:val="0050299C"/>
    <w:rsid w:val="00502A2A"/>
    <w:rsid w:val="00502A36"/>
    <w:rsid w:val="00502B08"/>
    <w:rsid w:val="00502B1A"/>
    <w:rsid w:val="00502B37"/>
    <w:rsid w:val="00502B73"/>
    <w:rsid w:val="00502B81"/>
    <w:rsid w:val="00502C0F"/>
    <w:rsid w:val="00502C3E"/>
    <w:rsid w:val="00502C8A"/>
    <w:rsid w:val="00502CA7"/>
    <w:rsid w:val="00502CA8"/>
    <w:rsid w:val="00502DB1"/>
    <w:rsid w:val="00502DC4"/>
    <w:rsid w:val="00502DCA"/>
    <w:rsid w:val="00502DCF"/>
    <w:rsid w:val="00502DE1"/>
    <w:rsid w:val="00502EF3"/>
    <w:rsid w:val="00502F0C"/>
    <w:rsid w:val="00502F88"/>
    <w:rsid w:val="00502FE3"/>
    <w:rsid w:val="00502FEC"/>
    <w:rsid w:val="00502FF7"/>
    <w:rsid w:val="005030F7"/>
    <w:rsid w:val="0050317E"/>
    <w:rsid w:val="00503196"/>
    <w:rsid w:val="0050323B"/>
    <w:rsid w:val="00503248"/>
    <w:rsid w:val="00503277"/>
    <w:rsid w:val="00503346"/>
    <w:rsid w:val="005033DB"/>
    <w:rsid w:val="005033DE"/>
    <w:rsid w:val="00503457"/>
    <w:rsid w:val="0050349E"/>
    <w:rsid w:val="005034B2"/>
    <w:rsid w:val="00503554"/>
    <w:rsid w:val="005035D8"/>
    <w:rsid w:val="00503625"/>
    <w:rsid w:val="005036DF"/>
    <w:rsid w:val="005036E8"/>
    <w:rsid w:val="005037BF"/>
    <w:rsid w:val="00503832"/>
    <w:rsid w:val="0050383D"/>
    <w:rsid w:val="00503892"/>
    <w:rsid w:val="005038B0"/>
    <w:rsid w:val="005038FF"/>
    <w:rsid w:val="00503917"/>
    <w:rsid w:val="00503959"/>
    <w:rsid w:val="005039A8"/>
    <w:rsid w:val="00503A53"/>
    <w:rsid w:val="00503AEF"/>
    <w:rsid w:val="00503BB4"/>
    <w:rsid w:val="00503C9C"/>
    <w:rsid w:val="00503CA3"/>
    <w:rsid w:val="00503CBB"/>
    <w:rsid w:val="00503D2D"/>
    <w:rsid w:val="00503D4D"/>
    <w:rsid w:val="00503D75"/>
    <w:rsid w:val="00503D7D"/>
    <w:rsid w:val="00503D90"/>
    <w:rsid w:val="00503DB5"/>
    <w:rsid w:val="00503DDC"/>
    <w:rsid w:val="00503DF4"/>
    <w:rsid w:val="00503DFA"/>
    <w:rsid w:val="00503E24"/>
    <w:rsid w:val="00503E34"/>
    <w:rsid w:val="00503E3B"/>
    <w:rsid w:val="00503E73"/>
    <w:rsid w:val="00503EC1"/>
    <w:rsid w:val="00503ED9"/>
    <w:rsid w:val="00503F6D"/>
    <w:rsid w:val="00503FD0"/>
    <w:rsid w:val="00504001"/>
    <w:rsid w:val="0050408B"/>
    <w:rsid w:val="0050408D"/>
    <w:rsid w:val="0050409F"/>
    <w:rsid w:val="005040D3"/>
    <w:rsid w:val="0050410A"/>
    <w:rsid w:val="00504113"/>
    <w:rsid w:val="005041D8"/>
    <w:rsid w:val="0050427A"/>
    <w:rsid w:val="0050427D"/>
    <w:rsid w:val="005042E4"/>
    <w:rsid w:val="005042EE"/>
    <w:rsid w:val="0050432B"/>
    <w:rsid w:val="00504350"/>
    <w:rsid w:val="005043AA"/>
    <w:rsid w:val="005043CE"/>
    <w:rsid w:val="0050440D"/>
    <w:rsid w:val="00504479"/>
    <w:rsid w:val="00504490"/>
    <w:rsid w:val="00504495"/>
    <w:rsid w:val="00504508"/>
    <w:rsid w:val="0050451C"/>
    <w:rsid w:val="00504568"/>
    <w:rsid w:val="0050459B"/>
    <w:rsid w:val="0050462F"/>
    <w:rsid w:val="005046D1"/>
    <w:rsid w:val="00504716"/>
    <w:rsid w:val="0050472B"/>
    <w:rsid w:val="0050478F"/>
    <w:rsid w:val="00504797"/>
    <w:rsid w:val="0050487C"/>
    <w:rsid w:val="00504896"/>
    <w:rsid w:val="00504902"/>
    <w:rsid w:val="00504924"/>
    <w:rsid w:val="005049E9"/>
    <w:rsid w:val="00504A00"/>
    <w:rsid w:val="00504A5D"/>
    <w:rsid w:val="00504A6B"/>
    <w:rsid w:val="00504AD6"/>
    <w:rsid w:val="00504ADD"/>
    <w:rsid w:val="00504B0B"/>
    <w:rsid w:val="00504BA8"/>
    <w:rsid w:val="00504BCB"/>
    <w:rsid w:val="00504C11"/>
    <w:rsid w:val="00504C2E"/>
    <w:rsid w:val="00504C55"/>
    <w:rsid w:val="00504CE7"/>
    <w:rsid w:val="00504D46"/>
    <w:rsid w:val="00504D55"/>
    <w:rsid w:val="00504E3A"/>
    <w:rsid w:val="00504F9E"/>
    <w:rsid w:val="00504FD7"/>
    <w:rsid w:val="0050508B"/>
    <w:rsid w:val="0050509F"/>
    <w:rsid w:val="005050EE"/>
    <w:rsid w:val="005051AA"/>
    <w:rsid w:val="00505253"/>
    <w:rsid w:val="00505262"/>
    <w:rsid w:val="0050537A"/>
    <w:rsid w:val="0050540E"/>
    <w:rsid w:val="00505442"/>
    <w:rsid w:val="0050544D"/>
    <w:rsid w:val="005054B8"/>
    <w:rsid w:val="005054BF"/>
    <w:rsid w:val="005054CA"/>
    <w:rsid w:val="005054E0"/>
    <w:rsid w:val="00505592"/>
    <w:rsid w:val="005055B9"/>
    <w:rsid w:val="005055DB"/>
    <w:rsid w:val="005055E8"/>
    <w:rsid w:val="005055E9"/>
    <w:rsid w:val="005055F8"/>
    <w:rsid w:val="0050560D"/>
    <w:rsid w:val="0050564C"/>
    <w:rsid w:val="00505745"/>
    <w:rsid w:val="0050574D"/>
    <w:rsid w:val="00505752"/>
    <w:rsid w:val="005057FB"/>
    <w:rsid w:val="00505868"/>
    <w:rsid w:val="00505897"/>
    <w:rsid w:val="005058C8"/>
    <w:rsid w:val="005058E8"/>
    <w:rsid w:val="0050591F"/>
    <w:rsid w:val="0050597B"/>
    <w:rsid w:val="00505A3B"/>
    <w:rsid w:val="00505A52"/>
    <w:rsid w:val="00505AC6"/>
    <w:rsid w:val="00505AE2"/>
    <w:rsid w:val="00505B4D"/>
    <w:rsid w:val="00505B97"/>
    <w:rsid w:val="00505C0A"/>
    <w:rsid w:val="00505C51"/>
    <w:rsid w:val="00505CCC"/>
    <w:rsid w:val="00505D6B"/>
    <w:rsid w:val="00505DB5"/>
    <w:rsid w:val="00505DC5"/>
    <w:rsid w:val="00505DCC"/>
    <w:rsid w:val="00505E51"/>
    <w:rsid w:val="00505EA3"/>
    <w:rsid w:val="00505F02"/>
    <w:rsid w:val="00505F23"/>
    <w:rsid w:val="00505F43"/>
    <w:rsid w:val="00505F58"/>
    <w:rsid w:val="00506007"/>
    <w:rsid w:val="0050603C"/>
    <w:rsid w:val="00506056"/>
    <w:rsid w:val="00506059"/>
    <w:rsid w:val="0050609D"/>
    <w:rsid w:val="005060EE"/>
    <w:rsid w:val="00506150"/>
    <w:rsid w:val="005061B5"/>
    <w:rsid w:val="00506211"/>
    <w:rsid w:val="00506322"/>
    <w:rsid w:val="00506378"/>
    <w:rsid w:val="005063AF"/>
    <w:rsid w:val="005063E9"/>
    <w:rsid w:val="00506405"/>
    <w:rsid w:val="0050640F"/>
    <w:rsid w:val="00506480"/>
    <w:rsid w:val="0050649D"/>
    <w:rsid w:val="005064A6"/>
    <w:rsid w:val="005064C1"/>
    <w:rsid w:val="005064E2"/>
    <w:rsid w:val="0050652A"/>
    <w:rsid w:val="00506586"/>
    <w:rsid w:val="005065C7"/>
    <w:rsid w:val="0050667A"/>
    <w:rsid w:val="00506764"/>
    <w:rsid w:val="005067F8"/>
    <w:rsid w:val="00506879"/>
    <w:rsid w:val="005068A8"/>
    <w:rsid w:val="00506943"/>
    <w:rsid w:val="00506964"/>
    <w:rsid w:val="00506977"/>
    <w:rsid w:val="005069C1"/>
    <w:rsid w:val="005069F9"/>
    <w:rsid w:val="005069FE"/>
    <w:rsid w:val="00506A06"/>
    <w:rsid w:val="00506A1E"/>
    <w:rsid w:val="00506A37"/>
    <w:rsid w:val="00506A72"/>
    <w:rsid w:val="00506A8B"/>
    <w:rsid w:val="00506AA9"/>
    <w:rsid w:val="00506AC1"/>
    <w:rsid w:val="00506ADD"/>
    <w:rsid w:val="00506BB3"/>
    <w:rsid w:val="00506C28"/>
    <w:rsid w:val="00506D2B"/>
    <w:rsid w:val="00506E8D"/>
    <w:rsid w:val="00506EDC"/>
    <w:rsid w:val="00506F6F"/>
    <w:rsid w:val="00506FE7"/>
    <w:rsid w:val="00507019"/>
    <w:rsid w:val="00507030"/>
    <w:rsid w:val="00507090"/>
    <w:rsid w:val="005070A7"/>
    <w:rsid w:val="00507145"/>
    <w:rsid w:val="00507148"/>
    <w:rsid w:val="00507182"/>
    <w:rsid w:val="005071B4"/>
    <w:rsid w:val="005071F1"/>
    <w:rsid w:val="0050726B"/>
    <w:rsid w:val="005072A9"/>
    <w:rsid w:val="005072C0"/>
    <w:rsid w:val="00507328"/>
    <w:rsid w:val="00507350"/>
    <w:rsid w:val="00507358"/>
    <w:rsid w:val="00507385"/>
    <w:rsid w:val="0050743C"/>
    <w:rsid w:val="00507510"/>
    <w:rsid w:val="00507566"/>
    <w:rsid w:val="00507585"/>
    <w:rsid w:val="005075FA"/>
    <w:rsid w:val="00507614"/>
    <w:rsid w:val="00507694"/>
    <w:rsid w:val="005076A6"/>
    <w:rsid w:val="005076B0"/>
    <w:rsid w:val="0050775F"/>
    <w:rsid w:val="005077BB"/>
    <w:rsid w:val="00507837"/>
    <w:rsid w:val="00507890"/>
    <w:rsid w:val="00507898"/>
    <w:rsid w:val="005078ED"/>
    <w:rsid w:val="0050795C"/>
    <w:rsid w:val="00507A25"/>
    <w:rsid w:val="00507A50"/>
    <w:rsid w:val="00507AC0"/>
    <w:rsid w:val="00507AFD"/>
    <w:rsid w:val="00507B1F"/>
    <w:rsid w:val="00507B2A"/>
    <w:rsid w:val="00507B32"/>
    <w:rsid w:val="00507BF4"/>
    <w:rsid w:val="00507C30"/>
    <w:rsid w:val="00507CE4"/>
    <w:rsid w:val="00507D53"/>
    <w:rsid w:val="00507D6C"/>
    <w:rsid w:val="00507D83"/>
    <w:rsid w:val="00507D89"/>
    <w:rsid w:val="00507DFD"/>
    <w:rsid w:val="00507E63"/>
    <w:rsid w:val="00507E76"/>
    <w:rsid w:val="00507EBD"/>
    <w:rsid w:val="00507F2B"/>
    <w:rsid w:val="00507F66"/>
    <w:rsid w:val="00507FF9"/>
    <w:rsid w:val="00510092"/>
    <w:rsid w:val="005100C3"/>
    <w:rsid w:val="00510112"/>
    <w:rsid w:val="00510116"/>
    <w:rsid w:val="005101D0"/>
    <w:rsid w:val="00510314"/>
    <w:rsid w:val="00510344"/>
    <w:rsid w:val="00510364"/>
    <w:rsid w:val="0051038C"/>
    <w:rsid w:val="0051040E"/>
    <w:rsid w:val="0051043C"/>
    <w:rsid w:val="005104AF"/>
    <w:rsid w:val="005104EF"/>
    <w:rsid w:val="005104F3"/>
    <w:rsid w:val="00510525"/>
    <w:rsid w:val="0051057D"/>
    <w:rsid w:val="005105CF"/>
    <w:rsid w:val="00510607"/>
    <w:rsid w:val="0051060C"/>
    <w:rsid w:val="0051062A"/>
    <w:rsid w:val="00510649"/>
    <w:rsid w:val="00510679"/>
    <w:rsid w:val="00510687"/>
    <w:rsid w:val="005106CE"/>
    <w:rsid w:val="005106E8"/>
    <w:rsid w:val="0051070E"/>
    <w:rsid w:val="0051072F"/>
    <w:rsid w:val="00510734"/>
    <w:rsid w:val="005107D4"/>
    <w:rsid w:val="0051094F"/>
    <w:rsid w:val="00510961"/>
    <w:rsid w:val="00510979"/>
    <w:rsid w:val="0051099F"/>
    <w:rsid w:val="005109B1"/>
    <w:rsid w:val="00510A16"/>
    <w:rsid w:val="00510AC7"/>
    <w:rsid w:val="00510AE9"/>
    <w:rsid w:val="00510B10"/>
    <w:rsid w:val="00510B53"/>
    <w:rsid w:val="00510B55"/>
    <w:rsid w:val="00510B98"/>
    <w:rsid w:val="00510D53"/>
    <w:rsid w:val="00510D5B"/>
    <w:rsid w:val="00510D84"/>
    <w:rsid w:val="00510D89"/>
    <w:rsid w:val="00510DAD"/>
    <w:rsid w:val="00510E6D"/>
    <w:rsid w:val="0051100E"/>
    <w:rsid w:val="0051101A"/>
    <w:rsid w:val="0051104C"/>
    <w:rsid w:val="0051108F"/>
    <w:rsid w:val="005110C6"/>
    <w:rsid w:val="005110FD"/>
    <w:rsid w:val="00511140"/>
    <w:rsid w:val="00511178"/>
    <w:rsid w:val="005111E6"/>
    <w:rsid w:val="0051125B"/>
    <w:rsid w:val="00511314"/>
    <w:rsid w:val="00511384"/>
    <w:rsid w:val="005113B7"/>
    <w:rsid w:val="005113FC"/>
    <w:rsid w:val="005114BE"/>
    <w:rsid w:val="005114CE"/>
    <w:rsid w:val="0051152D"/>
    <w:rsid w:val="00511593"/>
    <w:rsid w:val="005115FB"/>
    <w:rsid w:val="0051174B"/>
    <w:rsid w:val="00511780"/>
    <w:rsid w:val="0051178A"/>
    <w:rsid w:val="0051179D"/>
    <w:rsid w:val="00511825"/>
    <w:rsid w:val="00511831"/>
    <w:rsid w:val="00511905"/>
    <w:rsid w:val="00511985"/>
    <w:rsid w:val="005119E9"/>
    <w:rsid w:val="00511AA2"/>
    <w:rsid w:val="00511ABB"/>
    <w:rsid w:val="00511B22"/>
    <w:rsid w:val="00511B5B"/>
    <w:rsid w:val="00511B8B"/>
    <w:rsid w:val="00511B97"/>
    <w:rsid w:val="00511BCD"/>
    <w:rsid w:val="00511C28"/>
    <w:rsid w:val="00511C55"/>
    <w:rsid w:val="00511C5E"/>
    <w:rsid w:val="00511C68"/>
    <w:rsid w:val="00511C92"/>
    <w:rsid w:val="00511CC9"/>
    <w:rsid w:val="00511CD1"/>
    <w:rsid w:val="00511D27"/>
    <w:rsid w:val="00511D39"/>
    <w:rsid w:val="00511DD9"/>
    <w:rsid w:val="00511E64"/>
    <w:rsid w:val="00511E90"/>
    <w:rsid w:val="00511F05"/>
    <w:rsid w:val="00511F32"/>
    <w:rsid w:val="00511F62"/>
    <w:rsid w:val="00511FB7"/>
    <w:rsid w:val="00512019"/>
    <w:rsid w:val="00512049"/>
    <w:rsid w:val="0051205A"/>
    <w:rsid w:val="005120C6"/>
    <w:rsid w:val="00512100"/>
    <w:rsid w:val="00512124"/>
    <w:rsid w:val="005121F7"/>
    <w:rsid w:val="00512210"/>
    <w:rsid w:val="0051222F"/>
    <w:rsid w:val="00512230"/>
    <w:rsid w:val="00512237"/>
    <w:rsid w:val="005122DF"/>
    <w:rsid w:val="005122FB"/>
    <w:rsid w:val="00512315"/>
    <w:rsid w:val="005123E7"/>
    <w:rsid w:val="005124C2"/>
    <w:rsid w:val="00512531"/>
    <w:rsid w:val="0051263A"/>
    <w:rsid w:val="00512660"/>
    <w:rsid w:val="00512714"/>
    <w:rsid w:val="00512718"/>
    <w:rsid w:val="005128A7"/>
    <w:rsid w:val="005128B1"/>
    <w:rsid w:val="005128C3"/>
    <w:rsid w:val="005128E5"/>
    <w:rsid w:val="005128EE"/>
    <w:rsid w:val="0051294A"/>
    <w:rsid w:val="00512952"/>
    <w:rsid w:val="005129A0"/>
    <w:rsid w:val="00512A1E"/>
    <w:rsid w:val="00512A3F"/>
    <w:rsid w:val="00512A4E"/>
    <w:rsid w:val="00512B11"/>
    <w:rsid w:val="00512B24"/>
    <w:rsid w:val="00512B51"/>
    <w:rsid w:val="00512B6B"/>
    <w:rsid w:val="00512B73"/>
    <w:rsid w:val="00512BD2"/>
    <w:rsid w:val="00512BFB"/>
    <w:rsid w:val="00512CB3"/>
    <w:rsid w:val="00512CC1"/>
    <w:rsid w:val="00512D27"/>
    <w:rsid w:val="00512D4E"/>
    <w:rsid w:val="00512D56"/>
    <w:rsid w:val="00512D6C"/>
    <w:rsid w:val="00512E03"/>
    <w:rsid w:val="00512E47"/>
    <w:rsid w:val="00512E51"/>
    <w:rsid w:val="00512E88"/>
    <w:rsid w:val="00512EC0"/>
    <w:rsid w:val="00512F1D"/>
    <w:rsid w:val="00512F31"/>
    <w:rsid w:val="00512F6C"/>
    <w:rsid w:val="00512F7E"/>
    <w:rsid w:val="00512FB6"/>
    <w:rsid w:val="00512FEB"/>
    <w:rsid w:val="00513018"/>
    <w:rsid w:val="00513047"/>
    <w:rsid w:val="00513096"/>
    <w:rsid w:val="0051309A"/>
    <w:rsid w:val="005130B3"/>
    <w:rsid w:val="0051312C"/>
    <w:rsid w:val="00513133"/>
    <w:rsid w:val="00513160"/>
    <w:rsid w:val="005131A0"/>
    <w:rsid w:val="005131A2"/>
    <w:rsid w:val="005131CD"/>
    <w:rsid w:val="005131FD"/>
    <w:rsid w:val="00513235"/>
    <w:rsid w:val="00513268"/>
    <w:rsid w:val="00513285"/>
    <w:rsid w:val="0051329A"/>
    <w:rsid w:val="005132A0"/>
    <w:rsid w:val="0051335D"/>
    <w:rsid w:val="00513367"/>
    <w:rsid w:val="00513396"/>
    <w:rsid w:val="005134C1"/>
    <w:rsid w:val="00513519"/>
    <w:rsid w:val="0051358D"/>
    <w:rsid w:val="005135EF"/>
    <w:rsid w:val="005135FE"/>
    <w:rsid w:val="00513672"/>
    <w:rsid w:val="0051368C"/>
    <w:rsid w:val="005136C6"/>
    <w:rsid w:val="00513752"/>
    <w:rsid w:val="0051377B"/>
    <w:rsid w:val="005137A0"/>
    <w:rsid w:val="005137A5"/>
    <w:rsid w:val="005137C7"/>
    <w:rsid w:val="00513933"/>
    <w:rsid w:val="00513966"/>
    <w:rsid w:val="005139D0"/>
    <w:rsid w:val="005139E4"/>
    <w:rsid w:val="00513A15"/>
    <w:rsid w:val="00513A65"/>
    <w:rsid w:val="00513AB1"/>
    <w:rsid w:val="00513ABE"/>
    <w:rsid w:val="00513BB3"/>
    <w:rsid w:val="00513BF1"/>
    <w:rsid w:val="00513CC7"/>
    <w:rsid w:val="00513CD0"/>
    <w:rsid w:val="00513CF7"/>
    <w:rsid w:val="00513CF9"/>
    <w:rsid w:val="00513D1C"/>
    <w:rsid w:val="00513D26"/>
    <w:rsid w:val="00513E6D"/>
    <w:rsid w:val="00513ECF"/>
    <w:rsid w:val="00513EE7"/>
    <w:rsid w:val="00513F1E"/>
    <w:rsid w:val="00513F3D"/>
    <w:rsid w:val="00513FED"/>
    <w:rsid w:val="00513FFC"/>
    <w:rsid w:val="00514028"/>
    <w:rsid w:val="00514032"/>
    <w:rsid w:val="0051407A"/>
    <w:rsid w:val="005140C5"/>
    <w:rsid w:val="00514168"/>
    <w:rsid w:val="00514179"/>
    <w:rsid w:val="00514192"/>
    <w:rsid w:val="00514206"/>
    <w:rsid w:val="0051422D"/>
    <w:rsid w:val="0051423F"/>
    <w:rsid w:val="00514254"/>
    <w:rsid w:val="0051425F"/>
    <w:rsid w:val="00514289"/>
    <w:rsid w:val="0051429E"/>
    <w:rsid w:val="005142AC"/>
    <w:rsid w:val="005142BE"/>
    <w:rsid w:val="005142FD"/>
    <w:rsid w:val="0051436B"/>
    <w:rsid w:val="00514429"/>
    <w:rsid w:val="00514431"/>
    <w:rsid w:val="00514440"/>
    <w:rsid w:val="005144A2"/>
    <w:rsid w:val="00514510"/>
    <w:rsid w:val="00514534"/>
    <w:rsid w:val="005145EE"/>
    <w:rsid w:val="0051463D"/>
    <w:rsid w:val="00514676"/>
    <w:rsid w:val="005146A1"/>
    <w:rsid w:val="005146AE"/>
    <w:rsid w:val="005146C1"/>
    <w:rsid w:val="005146F9"/>
    <w:rsid w:val="00514707"/>
    <w:rsid w:val="00514712"/>
    <w:rsid w:val="00514753"/>
    <w:rsid w:val="00514785"/>
    <w:rsid w:val="005147A8"/>
    <w:rsid w:val="005147AD"/>
    <w:rsid w:val="005147FF"/>
    <w:rsid w:val="0051495F"/>
    <w:rsid w:val="0051496E"/>
    <w:rsid w:val="00514A74"/>
    <w:rsid w:val="00514AAB"/>
    <w:rsid w:val="00514AE2"/>
    <w:rsid w:val="00514B03"/>
    <w:rsid w:val="00514B52"/>
    <w:rsid w:val="00514B6D"/>
    <w:rsid w:val="00514B9B"/>
    <w:rsid w:val="00514CA0"/>
    <w:rsid w:val="00514CA8"/>
    <w:rsid w:val="00514CF5"/>
    <w:rsid w:val="00514D4D"/>
    <w:rsid w:val="00514D98"/>
    <w:rsid w:val="00514DCD"/>
    <w:rsid w:val="00514DD5"/>
    <w:rsid w:val="00514E77"/>
    <w:rsid w:val="00514E98"/>
    <w:rsid w:val="00514F36"/>
    <w:rsid w:val="00514F9A"/>
    <w:rsid w:val="00514FA6"/>
    <w:rsid w:val="00514FAE"/>
    <w:rsid w:val="00514FD7"/>
    <w:rsid w:val="00514FFC"/>
    <w:rsid w:val="0051509A"/>
    <w:rsid w:val="005150E3"/>
    <w:rsid w:val="00515136"/>
    <w:rsid w:val="0051516D"/>
    <w:rsid w:val="00515174"/>
    <w:rsid w:val="005151AB"/>
    <w:rsid w:val="005151B6"/>
    <w:rsid w:val="005151FF"/>
    <w:rsid w:val="00515268"/>
    <w:rsid w:val="005152B6"/>
    <w:rsid w:val="005152EE"/>
    <w:rsid w:val="00515353"/>
    <w:rsid w:val="005154DF"/>
    <w:rsid w:val="0051550A"/>
    <w:rsid w:val="0051551C"/>
    <w:rsid w:val="00515556"/>
    <w:rsid w:val="0051557B"/>
    <w:rsid w:val="00515677"/>
    <w:rsid w:val="0051585A"/>
    <w:rsid w:val="005158F8"/>
    <w:rsid w:val="00515913"/>
    <w:rsid w:val="0051591F"/>
    <w:rsid w:val="0051593B"/>
    <w:rsid w:val="00515956"/>
    <w:rsid w:val="005159B4"/>
    <w:rsid w:val="005159DE"/>
    <w:rsid w:val="00515A1D"/>
    <w:rsid w:val="00515A8E"/>
    <w:rsid w:val="00515AF6"/>
    <w:rsid w:val="00515BF7"/>
    <w:rsid w:val="00515CA4"/>
    <w:rsid w:val="00515D0F"/>
    <w:rsid w:val="00515D6A"/>
    <w:rsid w:val="00515D8B"/>
    <w:rsid w:val="00515D9C"/>
    <w:rsid w:val="00515DFB"/>
    <w:rsid w:val="00515E14"/>
    <w:rsid w:val="00515E1A"/>
    <w:rsid w:val="00515E1B"/>
    <w:rsid w:val="00515E1C"/>
    <w:rsid w:val="00515E31"/>
    <w:rsid w:val="00515EB0"/>
    <w:rsid w:val="00515EB1"/>
    <w:rsid w:val="00515EE7"/>
    <w:rsid w:val="00515F25"/>
    <w:rsid w:val="00515F58"/>
    <w:rsid w:val="00515F70"/>
    <w:rsid w:val="00515F8B"/>
    <w:rsid w:val="0051602E"/>
    <w:rsid w:val="0051605F"/>
    <w:rsid w:val="0051609D"/>
    <w:rsid w:val="00516125"/>
    <w:rsid w:val="00516130"/>
    <w:rsid w:val="00516139"/>
    <w:rsid w:val="0051615E"/>
    <w:rsid w:val="0051617A"/>
    <w:rsid w:val="0051622A"/>
    <w:rsid w:val="00516272"/>
    <w:rsid w:val="00516282"/>
    <w:rsid w:val="0051630A"/>
    <w:rsid w:val="0051635E"/>
    <w:rsid w:val="005163CC"/>
    <w:rsid w:val="00516412"/>
    <w:rsid w:val="00516433"/>
    <w:rsid w:val="00516435"/>
    <w:rsid w:val="00516446"/>
    <w:rsid w:val="0051647D"/>
    <w:rsid w:val="0051647E"/>
    <w:rsid w:val="00516527"/>
    <w:rsid w:val="005165CD"/>
    <w:rsid w:val="00516619"/>
    <w:rsid w:val="00516628"/>
    <w:rsid w:val="00516666"/>
    <w:rsid w:val="005166C7"/>
    <w:rsid w:val="005166D0"/>
    <w:rsid w:val="0051672F"/>
    <w:rsid w:val="00516758"/>
    <w:rsid w:val="0051676C"/>
    <w:rsid w:val="00516785"/>
    <w:rsid w:val="0051685B"/>
    <w:rsid w:val="005168A3"/>
    <w:rsid w:val="005168AB"/>
    <w:rsid w:val="00516900"/>
    <w:rsid w:val="00516923"/>
    <w:rsid w:val="00516950"/>
    <w:rsid w:val="00516966"/>
    <w:rsid w:val="0051697E"/>
    <w:rsid w:val="00516989"/>
    <w:rsid w:val="00516998"/>
    <w:rsid w:val="005169CC"/>
    <w:rsid w:val="005169CF"/>
    <w:rsid w:val="00516C3E"/>
    <w:rsid w:val="00516CE4"/>
    <w:rsid w:val="00516D6E"/>
    <w:rsid w:val="00516E5C"/>
    <w:rsid w:val="00516E92"/>
    <w:rsid w:val="00516EC4"/>
    <w:rsid w:val="00516EEF"/>
    <w:rsid w:val="00516F04"/>
    <w:rsid w:val="00516F6B"/>
    <w:rsid w:val="00516F8C"/>
    <w:rsid w:val="00516FEA"/>
    <w:rsid w:val="00517014"/>
    <w:rsid w:val="00517065"/>
    <w:rsid w:val="005170D7"/>
    <w:rsid w:val="005170EA"/>
    <w:rsid w:val="005170F3"/>
    <w:rsid w:val="005170F8"/>
    <w:rsid w:val="00517141"/>
    <w:rsid w:val="00517165"/>
    <w:rsid w:val="0051717B"/>
    <w:rsid w:val="005171AF"/>
    <w:rsid w:val="00517274"/>
    <w:rsid w:val="0051727E"/>
    <w:rsid w:val="005172E1"/>
    <w:rsid w:val="00517392"/>
    <w:rsid w:val="005173B6"/>
    <w:rsid w:val="005174CF"/>
    <w:rsid w:val="005175A6"/>
    <w:rsid w:val="0051763F"/>
    <w:rsid w:val="00517649"/>
    <w:rsid w:val="00517681"/>
    <w:rsid w:val="0051781B"/>
    <w:rsid w:val="0051782D"/>
    <w:rsid w:val="00517853"/>
    <w:rsid w:val="00517965"/>
    <w:rsid w:val="0051797F"/>
    <w:rsid w:val="00517ABE"/>
    <w:rsid w:val="00517B56"/>
    <w:rsid w:val="00517BA7"/>
    <w:rsid w:val="00517BAD"/>
    <w:rsid w:val="00517BC6"/>
    <w:rsid w:val="00517C1C"/>
    <w:rsid w:val="00517C78"/>
    <w:rsid w:val="00517CBF"/>
    <w:rsid w:val="00517D1E"/>
    <w:rsid w:val="00517D58"/>
    <w:rsid w:val="00517D68"/>
    <w:rsid w:val="00517D8A"/>
    <w:rsid w:val="00517DB8"/>
    <w:rsid w:val="00517E4E"/>
    <w:rsid w:val="00517EAE"/>
    <w:rsid w:val="00520001"/>
    <w:rsid w:val="005200A1"/>
    <w:rsid w:val="005200D3"/>
    <w:rsid w:val="005201B8"/>
    <w:rsid w:val="005201E4"/>
    <w:rsid w:val="00520363"/>
    <w:rsid w:val="005203BC"/>
    <w:rsid w:val="00520447"/>
    <w:rsid w:val="0052044D"/>
    <w:rsid w:val="00520470"/>
    <w:rsid w:val="0052049C"/>
    <w:rsid w:val="005204A7"/>
    <w:rsid w:val="005204B2"/>
    <w:rsid w:val="005204E5"/>
    <w:rsid w:val="00520548"/>
    <w:rsid w:val="005205B4"/>
    <w:rsid w:val="005205C7"/>
    <w:rsid w:val="0052062C"/>
    <w:rsid w:val="0052064E"/>
    <w:rsid w:val="00520662"/>
    <w:rsid w:val="005206AE"/>
    <w:rsid w:val="005206B3"/>
    <w:rsid w:val="005206DE"/>
    <w:rsid w:val="00520734"/>
    <w:rsid w:val="005207A8"/>
    <w:rsid w:val="005207DE"/>
    <w:rsid w:val="0052082A"/>
    <w:rsid w:val="0052086D"/>
    <w:rsid w:val="0052086E"/>
    <w:rsid w:val="0052092E"/>
    <w:rsid w:val="0052099A"/>
    <w:rsid w:val="005209C3"/>
    <w:rsid w:val="00520A16"/>
    <w:rsid w:val="00520A6E"/>
    <w:rsid w:val="00520AAC"/>
    <w:rsid w:val="00520B07"/>
    <w:rsid w:val="00520BCA"/>
    <w:rsid w:val="00520BCC"/>
    <w:rsid w:val="00520BE2"/>
    <w:rsid w:val="00520C04"/>
    <w:rsid w:val="00520C38"/>
    <w:rsid w:val="00520C60"/>
    <w:rsid w:val="00520CEE"/>
    <w:rsid w:val="00520D1F"/>
    <w:rsid w:val="00520D46"/>
    <w:rsid w:val="00520D6D"/>
    <w:rsid w:val="00520E90"/>
    <w:rsid w:val="00520FA4"/>
    <w:rsid w:val="00521070"/>
    <w:rsid w:val="005210AE"/>
    <w:rsid w:val="005210D1"/>
    <w:rsid w:val="005210D9"/>
    <w:rsid w:val="0052111D"/>
    <w:rsid w:val="00521182"/>
    <w:rsid w:val="005211C3"/>
    <w:rsid w:val="005211C6"/>
    <w:rsid w:val="005211DD"/>
    <w:rsid w:val="005211F0"/>
    <w:rsid w:val="005211FB"/>
    <w:rsid w:val="0052124F"/>
    <w:rsid w:val="0052125D"/>
    <w:rsid w:val="005212FE"/>
    <w:rsid w:val="00521399"/>
    <w:rsid w:val="0052139A"/>
    <w:rsid w:val="005213BB"/>
    <w:rsid w:val="005213ED"/>
    <w:rsid w:val="00521409"/>
    <w:rsid w:val="00521435"/>
    <w:rsid w:val="00521447"/>
    <w:rsid w:val="0052154F"/>
    <w:rsid w:val="005215BF"/>
    <w:rsid w:val="005215DC"/>
    <w:rsid w:val="005215DE"/>
    <w:rsid w:val="00521602"/>
    <w:rsid w:val="005216A5"/>
    <w:rsid w:val="005216C3"/>
    <w:rsid w:val="005216C5"/>
    <w:rsid w:val="005216CE"/>
    <w:rsid w:val="005216F1"/>
    <w:rsid w:val="0052177B"/>
    <w:rsid w:val="00521830"/>
    <w:rsid w:val="005218DE"/>
    <w:rsid w:val="005218FD"/>
    <w:rsid w:val="0052190C"/>
    <w:rsid w:val="00521A08"/>
    <w:rsid w:val="00521A12"/>
    <w:rsid w:val="00521AF6"/>
    <w:rsid w:val="00521B34"/>
    <w:rsid w:val="00521C14"/>
    <w:rsid w:val="00521C17"/>
    <w:rsid w:val="00521C78"/>
    <w:rsid w:val="00521CA9"/>
    <w:rsid w:val="00521CCA"/>
    <w:rsid w:val="00521D90"/>
    <w:rsid w:val="00521DD8"/>
    <w:rsid w:val="00521EA5"/>
    <w:rsid w:val="00521EF9"/>
    <w:rsid w:val="00521F00"/>
    <w:rsid w:val="00521F09"/>
    <w:rsid w:val="00521F94"/>
    <w:rsid w:val="00521FED"/>
    <w:rsid w:val="00522071"/>
    <w:rsid w:val="0052208A"/>
    <w:rsid w:val="005220B5"/>
    <w:rsid w:val="00522116"/>
    <w:rsid w:val="00522138"/>
    <w:rsid w:val="00522223"/>
    <w:rsid w:val="005222C2"/>
    <w:rsid w:val="005224C5"/>
    <w:rsid w:val="005225C2"/>
    <w:rsid w:val="005225D9"/>
    <w:rsid w:val="0052263D"/>
    <w:rsid w:val="0052269C"/>
    <w:rsid w:val="00522738"/>
    <w:rsid w:val="00522751"/>
    <w:rsid w:val="0052277F"/>
    <w:rsid w:val="005227B6"/>
    <w:rsid w:val="0052280D"/>
    <w:rsid w:val="00522815"/>
    <w:rsid w:val="005228F7"/>
    <w:rsid w:val="0052292F"/>
    <w:rsid w:val="00522992"/>
    <w:rsid w:val="00522994"/>
    <w:rsid w:val="0052299F"/>
    <w:rsid w:val="005229A8"/>
    <w:rsid w:val="005229AD"/>
    <w:rsid w:val="00522AD8"/>
    <w:rsid w:val="00522B54"/>
    <w:rsid w:val="00522B58"/>
    <w:rsid w:val="00522B71"/>
    <w:rsid w:val="00522BD3"/>
    <w:rsid w:val="00522C08"/>
    <w:rsid w:val="00522C6B"/>
    <w:rsid w:val="00522CDF"/>
    <w:rsid w:val="00522CEE"/>
    <w:rsid w:val="00522CEF"/>
    <w:rsid w:val="00522CF3"/>
    <w:rsid w:val="00522CFC"/>
    <w:rsid w:val="00522D83"/>
    <w:rsid w:val="00522D90"/>
    <w:rsid w:val="00522DF3"/>
    <w:rsid w:val="00522E00"/>
    <w:rsid w:val="00522E49"/>
    <w:rsid w:val="00522EC3"/>
    <w:rsid w:val="00523033"/>
    <w:rsid w:val="005230F3"/>
    <w:rsid w:val="00523108"/>
    <w:rsid w:val="00523146"/>
    <w:rsid w:val="0052319A"/>
    <w:rsid w:val="005231AB"/>
    <w:rsid w:val="005232B8"/>
    <w:rsid w:val="005232D6"/>
    <w:rsid w:val="00523342"/>
    <w:rsid w:val="005233B9"/>
    <w:rsid w:val="005233CF"/>
    <w:rsid w:val="00523421"/>
    <w:rsid w:val="00523430"/>
    <w:rsid w:val="00523447"/>
    <w:rsid w:val="0052346E"/>
    <w:rsid w:val="005234D6"/>
    <w:rsid w:val="0052350A"/>
    <w:rsid w:val="00523529"/>
    <w:rsid w:val="0052353B"/>
    <w:rsid w:val="005235D5"/>
    <w:rsid w:val="0052365E"/>
    <w:rsid w:val="00523667"/>
    <w:rsid w:val="005236B5"/>
    <w:rsid w:val="005236C7"/>
    <w:rsid w:val="005236D4"/>
    <w:rsid w:val="005236EC"/>
    <w:rsid w:val="0052370E"/>
    <w:rsid w:val="0052371D"/>
    <w:rsid w:val="00523755"/>
    <w:rsid w:val="00523762"/>
    <w:rsid w:val="005237E3"/>
    <w:rsid w:val="00523801"/>
    <w:rsid w:val="00523879"/>
    <w:rsid w:val="005238ED"/>
    <w:rsid w:val="0052391F"/>
    <w:rsid w:val="0052398D"/>
    <w:rsid w:val="005239BB"/>
    <w:rsid w:val="00523A6C"/>
    <w:rsid w:val="00523B6C"/>
    <w:rsid w:val="00523B9E"/>
    <w:rsid w:val="00523BA7"/>
    <w:rsid w:val="00523BFF"/>
    <w:rsid w:val="00523C14"/>
    <w:rsid w:val="00523C37"/>
    <w:rsid w:val="00523C4B"/>
    <w:rsid w:val="00523C54"/>
    <w:rsid w:val="00523CBC"/>
    <w:rsid w:val="00523CCA"/>
    <w:rsid w:val="00523CD8"/>
    <w:rsid w:val="00523D0B"/>
    <w:rsid w:val="00523D19"/>
    <w:rsid w:val="00523D54"/>
    <w:rsid w:val="00523D9C"/>
    <w:rsid w:val="00523EDA"/>
    <w:rsid w:val="00523F09"/>
    <w:rsid w:val="00523F30"/>
    <w:rsid w:val="00523F3D"/>
    <w:rsid w:val="00523FE0"/>
    <w:rsid w:val="00523FE8"/>
    <w:rsid w:val="00523FF6"/>
    <w:rsid w:val="00524009"/>
    <w:rsid w:val="005240B5"/>
    <w:rsid w:val="005240D5"/>
    <w:rsid w:val="00524176"/>
    <w:rsid w:val="00524183"/>
    <w:rsid w:val="0052419A"/>
    <w:rsid w:val="0052419D"/>
    <w:rsid w:val="005241C6"/>
    <w:rsid w:val="00524221"/>
    <w:rsid w:val="0052433B"/>
    <w:rsid w:val="00524376"/>
    <w:rsid w:val="005243A1"/>
    <w:rsid w:val="005243BF"/>
    <w:rsid w:val="005243E8"/>
    <w:rsid w:val="00524425"/>
    <w:rsid w:val="00524427"/>
    <w:rsid w:val="005244B6"/>
    <w:rsid w:val="005244D2"/>
    <w:rsid w:val="00524529"/>
    <w:rsid w:val="0052454F"/>
    <w:rsid w:val="005245D4"/>
    <w:rsid w:val="005245F1"/>
    <w:rsid w:val="00524605"/>
    <w:rsid w:val="0052466A"/>
    <w:rsid w:val="00524713"/>
    <w:rsid w:val="00524725"/>
    <w:rsid w:val="00524738"/>
    <w:rsid w:val="0052476C"/>
    <w:rsid w:val="00524838"/>
    <w:rsid w:val="0052483A"/>
    <w:rsid w:val="0052486A"/>
    <w:rsid w:val="00524870"/>
    <w:rsid w:val="0052487A"/>
    <w:rsid w:val="00524942"/>
    <w:rsid w:val="00524A2A"/>
    <w:rsid w:val="00524A56"/>
    <w:rsid w:val="00524BA1"/>
    <w:rsid w:val="00524BF3"/>
    <w:rsid w:val="00524CF4"/>
    <w:rsid w:val="00524CFD"/>
    <w:rsid w:val="00524D09"/>
    <w:rsid w:val="00524D84"/>
    <w:rsid w:val="00524E6D"/>
    <w:rsid w:val="00524EA3"/>
    <w:rsid w:val="00524EC4"/>
    <w:rsid w:val="00524EE2"/>
    <w:rsid w:val="00524F4F"/>
    <w:rsid w:val="0052510E"/>
    <w:rsid w:val="00525128"/>
    <w:rsid w:val="0052512F"/>
    <w:rsid w:val="00525169"/>
    <w:rsid w:val="0052516C"/>
    <w:rsid w:val="005251C2"/>
    <w:rsid w:val="00525244"/>
    <w:rsid w:val="00525265"/>
    <w:rsid w:val="00525295"/>
    <w:rsid w:val="0052533A"/>
    <w:rsid w:val="00525349"/>
    <w:rsid w:val="00525353"/>
    <w:rsid w:val="005253C4"/>
    <w:rsid w:val="0052546A"/>
    <w:rsid w:val="00525470"/>
    <w:rsid w:val="005254E3"/>
    <w:rsid w:val="005255BC"/>
    <w:rsid w:val="005255CA"/>
    <w:rsid w:val="0052571A"/>
    <w:rsid w:val="00525780"/>
    <w:rsid w:val="005257A1"/>
    <w:rsid w:val="005257D8"/>
    <w:rsid w:val="0052580D"/>
    <w:rsid w:val="0052584B"/>
    <w:rsid w:val="0052586A"/>
    <w:rsid w:val="0052587E"/>
    <w:rsid w:val="00525882"/>
    <w:rsid w:val="005258D3"/>
    <w:rsid w:val="00525988"/>
    <w:rsid w:val="005259ED"/>
    <w:rsid w:val="00525A52"/>
    <w:rsid w:val="00525A53"/>
    <w:rsid w:val="00525A59"/>
    <w:rsid w:val="00525AB2"/>
    <w:rsid w:val="00525B8D"/>
    <w:rsid w:val="00525BBA"/>
    <w:rsid w:val="00525BCB"/>
    <w:rsid w:val="00525C0F"/>
    <w:rsid w:val="00525C16"/>
    <w:rsid w:val="00525C5C"/>
    <w:rsid w:val="00525C91"/>
    <w:rsid w:val="00525CB2"/>
    <w:rsid w:val="00525CC8"/>
    <w:rsid w:val="00525CE2"/>
    <w:rsid w:val="00525CF9"/>
    <w:rsid w:val="00525D20"/>
    <w:rsid w:val="00525D4A"/>
    <w:rsid w:val="00525D5F"/>
    <w:rsid w:val="00525E0B"/>
    <w:rsid w:val="00525EB6"/>
    <w:rsid w:val="00525F67"/>
    <w:rsid w:val="00525F75"/>
    <w:rsid w:val="00526008"/>
    <w:rsid w:val="00526065"/>
    <w:rsid w:val="00526066"/>
    <w:rsid w:val="005260D6"/>
    <w:rsid w:val="0052616C"/>
    <w:rsid w:val="005261B7"/>
    <w:rsid w:val="0052622B"/>
    <w:rsid w:val="00526233"/>
    <w:rsid w:val="0052627D"/>
    <w:rsid w:val="005262A7"/>
    <w:rsid w:val="005262F6"/>
    <w:rsid w:val="00526304"/>
    <w:rsid w:val="00526315"/>
    <w:rsid w:val="0052632E"/>
    <w:rsid w:val="00526370"/>
    <w:rsid w:val="005263BA"/>
    <w:rsid w:val="00526475"/>
    <w:rsid w:val="0052654D"/>
    <w:rsid w:val="00526556"/>
    <w:rsid w:val="005265B6"/>
    <w:rsid w:val="00526626"/>
    <w:rsid w:val="00526637"/>
    <w:rsid w:val="0052668B"/>
    <w:rsid w:val="005266B3"/>
    <w:rsid w:val="005266CB"/>
    <w:rsid w:val="00526757"/>
    <w:rsid w:val="005267DE"/>
    <w:rsid w:val="0052681D"/>
    <w:rsid w:val="00526869"/>
    <w:rsid w:val="005268BB"/>
    <w:rsid w:val="00526A5C"/>
    <w:rsid w:val="00526A8A"/>
    <w:rsid w:val="00526ADD"/>
    <w:rsid w:val="00526AFD"/>
    <w:rsid w:val="00526BE4"/>
    <w:rsid w:val="00526C82"/>
    <w:rsid w:val="00526C92"/>
    <w:rsid w:val="00526CA7"/>
    <w:rsid w:val="00526D4D"/>
    <w:rsid w:val="00526D9C"/>
    <w:rsid w:val="00526E41"/>
    <w:rsid w:val="00526E7E"/>
    <w:rsid w:val="00526EA0"/>
    <w:rsid w:val="00526EC6"/>
    <w:rsid w:val="00526F92"/>
    <w:rsid w:val="00527008"/>
    <w:rsid w:val="00527026"/>
    <w:rsid w:val="0052704B"/>
    <w:rsid w:val="00527098"/>
    <w:rsid w:val="005270C4"/>
    <w:rsid w:val="00527215"/>
    <w:rsid w:val="00527226"/>
    <w:rsid w:val="0052724A"/>
    <w:rsid w:val="00527258"/>
    <w:rsid w:val="00527275"/>
    <w:rsid w:val="00527324"/>
    <w:rsid w:val="0052736A"/>
    <w:rsid w:val="0052737E"/>
    <w:rsid w:val="005273B4"/>
    <w:rsid w:val="00527402"/>
    <w:rsid w:val="00527432"/>
    <w:rsid w:val="00527548"/>
    <w:rsid w:val="005275FD"/>
    <w:rsid w:val="00527605"/>
    <w:rsid w:val="0052762E"/>
    <w:rsid w:val="0052764A"/>
    <w:rsid w:val="005276BC"/>
    <w:rsid w:val="00527728"/>
    <w:rsid w:val="0052773B"/>
    <w:rsid w:val="005277F1"/>
    <w:rsid w:val="0052781B"/>
    <w:rsid w:val="0052782F"/>
    <w:rsid w:val="00527A51"/>
    <w:rsid w:val="00527A6F"/>
    <w:rsid w:val="00527AB3"/>
    <w:rsid w:val="00527ACB"/>
    <w:rsid w:val="00527B36"/>
    <w:rsid w:val="00527BDA"/>
    <w:rsid w:val="00527C04"/>
    <w:rsid w:val="00527C38"/>
    <w:rsid w:val="00527CE8"/>
    <w:rsid w:val="00527D4F"/>
    <w:rsid w:val="00527D56"/>
    <w:rsid w:val="00527D76"/>
    <w:rsid w:val="00527D87"/>
    <w:rsid w:val="00527DF3"/>
    <w:rsid w:val="00527EB6"/>
    <w:rsid w:val="00527EBC"/>
    <w:rsid w:val="0053007D"/>
    <w:rsid w:val="00530104"/>
    <w:rsid w:val="00530156"/>
    <w:rsid w:val="00530178"/>
    <w:rsid w:val="005301F8"/>
    <w:rsid w:val="00530208"/>
    <w:rsid w:val="00530231"/>
    <w:rsid w:val="0053025F"/>
    <w:rsid w:val="00530299"/>
    <w:rsid w:val="0053034D"/>
    <w:rsid w:val="0053062F"/>
    <w:rsid w:val="00530646"/>
    <w:rsid w:val="0053064A"/>
    <w:rsid w:val="00530756"/>
    <w:rsid w:val="0053079A"/>
    <w:rsid w:val="005307F7"/>
    <w:rsid w:val="0053086E"/>
    <w:rsid w:val="00530888"/>
    <w:rsid w:val="005308A0"/>
    <w:rsid w:val="005308CA"/>
    <w:rsid w:val="005308E9"/>
    <w:rsid w:val="005308F4"/>
    <w:rsid w:val="00530913"/>
    <w:rsid w:val="00530922"/>
    <w:rsid w:val="005309AF"/>
    <w:rsid w:val="00530A0C"/>
    <w:rsid w:val="00530A3F"/>
    <w:rsid w:val="00530A44"/>
    <w:rsid w:val="00530A56"/>
    <w:rsid w:val="00530A7B"/>
    <w:rsid w:val="00530AB7"/>
    <w:rsid w:val="00530AFE"/>
    <w:rsid w:val="00530B2C"/>
    <w:rsid w:val="00530BF2"/>
    <w:rsid w:val="00530BF6"/>
    <w:rsid w:val="00530BF8"/>
    <w:rsid w:val="00530CBB"/>
    <w:rsid w:val="00530D6E"/>
    <w:rsid w:val="00530E18"/>
    <w:rsid w:val="00530E28"/>
    <w:rsid w:val="00530E55"/>
    <w:rsid w:val="00530E8A"/>
    <w:rsid w:val="00530EC2"/>
    <w:rsid w:val="00530EF2"/>
    <w:rsid w:val="00530F9F"/>
    <w:rsid w:val="00530FF8"/>
    <w:rsid w:val="0053113F"/>
    <w:rsid w:val="005311F7"/>
    <w:rsid w:val="00531229"/>
    <w:rsid w:val="00531267"/>
    <w:rsid w:val="005312CD"/>
    <w:rsid w:val="005312DB"/>
    <w:rsid w:val="005312FC"/>
    <w:rsid w:val="005313E5"/>
    <w:rsid w:val="005313ED"/>
    <w:rsid w:val="00531416"/>
    <w:rsid w:val="00531475"/>
    <w:rsid w:val="005314E8"/>
    <w:rsid w:val="0053151C"/>
    <w:rsid w:val="0053158A"/>
    <w:rsid w:val="00531618"/>
    <w:rsid w:val="00531684"/>
    <w:rsid w:val="005316C5"/>
    <w:rsid w:val="00531708"/>
    <w:rsid w:val="00531772"/>
    <w:rsid w:val="005317BA"/>
    <w:rsid w:val="005317F8"/>
    <w:rsid w:val="005317F9"/>
    <w:rsid w:val="005317FA"/>
    <w:rsid w:val="0053183C"/>
    <w:rsid w:val="0053189A"/>
    <w:rsid w:val="0053193B"/>
    <w:rsid w:val="0053193C"/>
    <w:rsid w:val="005319C5"/>
    <w:rsid w:val="005319E1"/>
    <w:rsid w:val="005319FD"/>
    <w:rsid w:val="00531A5A"/>
    <w:rsid w:val="00531A89"/>
    <w:rsid w:val="00531AA0"/>
    <w:rsid w:val="00531AB1"/>
    <w:rsid w:val="00531AD8"/>
    <w:rsid w:val="00531BBF"/>
    <w:rsid w:val="00531BC4"/>
    <w:rsid w:val="00531BD2"/>
    <w:rsid w:val="00531CB7"/>
    <w:rsid w:val="00531CED"/>
    <w:rsid w:val="00531D18"/>
    <w:rsid w:val="00531D22"/>
    <w:rsid w:val="00531DBA"/>
    <w:rsid w:val="00531DD4"/>
    <w:rsid w:val="00531E1A"/>
    <w:rsid w:val="00531E3A"/>
    <w:rsid w:val="00531EB6"/>
    <w:rsid w:val="00531F28"/>
    <w:rsid w:val="00531F58"/>
    <w:rsid w:val="00531F7B"/>
    <w:rsid w:val="005320E4"/>
    <w:rsid w:val="0053211D"/>
    <w:rsid w:val="00532123"/>
    <w:rsid w:val="0053213E"/>
    <w:rsid w:val="0053214F"/>
    <w:rsid w:val="005321D6"/>
    <w:rsid w:val="00532310"/>
    <w:rsid w:val="005323D0"/>
    <w:rsid w:val="00532443"/>
    <w:rsid w:val="0053247D"/>
    <w:rsid w:val="00532489"/>
    <w:rsid w:val="005324A8"/>
    <w:rsid w:val="005324AC"/>
    <w:rsid w:val="00532528"/>
    <w:rsid w:val="005325DF"/>
    <w:rsid w:val="00532632"/>
    <w:rsid w:val="005326F2"/>
    <w:rsid w:val="005326F6"/>
    <w:rsid w:val="00532765"/>
    <w:rsid w:val="00532787"/>
    <w:rsid w:val="005327D0"/>
    <w:rsid w:val="005327DF"/>
    <w:rsid w:val="0053284C"/>
    <w:rsid w:val="0053284D"/>
    <w:rsid w:val="0053285C"/>
    <w:rsid w:val="005328BA"/>
    <w:rsid w:val="0053297E"/>
    <w:rsid w:val="005329C8"/>
    <w:rsid w:val="00532AB3"/>
    <w:rsid w:val="00532AE3"/>
    <w:rsid w:val="00532B36"/>
    <w:rsid w:val="00532B3A"/>
    <w:rsid w:val="00532BBF"/>
    <w:rsid w:val="00532BF8"/>
    <w:rsid w:val="00532C3D"/>
    <w:rsid w:val="00532D5A"/>
    <w:rsid w:val="00532D78"/>
    <w:rsid w:val="00532DE5"/>
    <w:rsid w:val="00532F12"/>
    <w:rsid w:val="00532F5A"/>
    <w:rsid w:val="00532FC4"/>
    <w:rsid w:val="0053307E"/>
    <w:rsid w:val="0053311D"/>
    <w:rsid w:val="005331FA"/>
    <w:rsid w:val="00533207"/>
    <w:rsid w:val="00533220"/>
    <w:rsid w:val="00533245"/>
    <w:rsid w:val="0053324D"/>
    <w:rsid w:val="00533252"/>
    <w:rsid w:val="005332A4"/>
    <w:rsid w:val="005332AD"/>
    <w:rsid w:val="005332F7"/>
    <w:rsid w:val="0053330A"/>
    <w:rsid w:val="0053332E"/>
    <w:rsid w:val="00533353"/>
    <w:rsid w:val="00533385"/>
    <w:rsid w:val="0053338E"/>
    <w:rsid w:val="00533406"/>
    <w:rsid w:val="00533476"/>
    <w:rsid w:val="005334E1"/>
    <w:rsid w:val="005334F1"/>
    <w:rsid w:val="005334FD"/>
    <w:rsid w:val="0053353B"/>
    <w:rsid w:val="00533556"/>
    <w:rsid w:val="00533572"/>
    <w:rsid w:val="00533575"/>
    <w:rsid w:val="005335E7"/>
    <w:rsid w:val="00533616"/>
    <w:rsid w:val="00533626"/>
    <w:rsid w:val="0053362B"/>
    <w:rsid w:val="005336DA"/>
    <w:rsid w:val="0053370B"/>
    <w:rsid w:val="0053372E"/>
    <w:rsid w:val="0053379E"/>
    <w:rsid w:val="0053379F"/>
    <w:rsid w:val="00533945"/>
    <w:rsid w:val="0053397E"/>
    <w:rsid w:val="005339C4"/>
    <w:rsid w:val="00533AD8"/>
    <w:rsid w:val="00533B6F"/>
    <w:rsid w:val="00533BCB"/>
    <w:rsid w:val="00533CB1"/>
    <w:rsid w:val="00533D39"/>
    <w:rsid w:val="00533F59"/>
    <w:rsid w:val="00533F5C"/>
    <w:rsid w:val="00533F72"/>
    <w:rsid w:val="00534042"/>
    <w:rsid w:val="00534073"/>
    <w:rsid w:val="005340B1"/>
    <w:rsid w:val="00534168"/>
    <w:rsid w:val="0053417E"/>
    <w:rsid w:val="005341C8"/>
    <w:rsid w:val="005341FA"/>
    <w:rsid w:val="00534200"/>
    <w:rsid w:val="005342AE"/>
    <w:rsid w:val="00534355"/>
    <w:rsid w:val="0053435A"/>
    <w:rsid w:val="00534407"/>
    <w:rsid w:val="005344BF"/>
    <w:rsid w:val="00534563"/>
    <w:rsid w:val="005345E4"/>
    <w:rsid w:val="00534619"/>
    <w:rsid w:val="00534642"/>
    <w:rsid w:val="00534650"/>
    <w:rsid w:val="00534656"/>
    <w:rsid w:val="00534679"/>
    <w:rsid w:val="005346B8"/>
    <w:rsid w:val="005346D0"/>
    <w:rsid w:val="005347DF"/>
    <w:rsid w:val="00534843"/>
    <w:rsid w:val="0053485E"/>
    <w:rsid w:val="00534885"/>
    <w:rsid w:val="005348E3"/>
    <w:rsid w:val="005348F3"/>
    <w:rsid w:val="00534904"/>
    <w:rsid w:val="00534930"/>
    <w:rsid w:val="00534951"/>
    <w:rsid w:val="00534989"/>
    <w:rsid w:val="005349C7"/>
    <w:rsid w:val="005349E0"/>
    <w:rsid w:val="00534A33"/>
    <w:rsid w:val="00534ACD"/>
    <w:rsid w:val="00534ADE"/>
    <w:rsid w:val="00534B28"/>
    <w:rsid w:val="00534B58"/>
    <w:rsid w:val="00534BDF"/>
    <w:rsid w:val="00534C4D"/>
    <w:rsid w:val="00534C51"/>
    <w:rsid w:val="00534D0E"/>
    <w:rsid w:val="00534D1A"/>
    <w:rsid w:val="00534D44"/>
    <w:rsid w:val="00534D6A"/>
    <w:rsid w:val="00534DAD"/>
    <w:rsid w:val="00534E41"/>
    <w:rsid w:val="00534E55"/>
    <w:rsid w:val="00534E70"/>
    <w:rsid w:val="00534F01"/>
    <w:rsid w:val="00534F06"/>
    <w:rsid w:val="00534F08"/>
    <w:rsid w:val="00534F15"/>
    <w:rsid w:val="00534F2A"/>
    <w:rsid w:val="00535084"/>
    <w:rsid w:val="005350E0"/>
    <w:rsid w:val="0053517E"/>
    <w:rsid w:val="0053530D"/>
    <w:rsid w:val="00535314"/>
    <w:rsid w:val="0053533B"/>
    <w:rsid w:val="00535384"/>
    <w:rsid w:val="0053538C"/>
    <w:rsid w:val="00535394"/>
    <w:rsid w:val="005353BB"/>
    <w:rsid w:val="005353DB"/>
    <w:rsid w:val="00535440"/>
    <w:rsid w:val="0053545E"/>
    <w:rsid w:val="005354D4"/>
    <w:rsid w:val="005354F6"/>
    <w:rsid w:val="005354FB"/>
    <w:rsid w:val="00535517"/>
    <w:rsid w:val="0053554B"/>
    <w:rsid w:val="00535551"/>
    <w:rsid w:val="005355F1"/>
    <w:rsid w:val="005355FE"/>
    <w:rsid w:val="00535636"/>
    <w:rsid w:val="0053565F"/>
    <w:rsid w:val="00535672"/>
    <w:rsid w:val="0053568B"/>
    <w:rsid w:val="005356CF"/>
    <w:rsid w:val="0053575E"/>
    <w:rsid w:val="005357DB"/>
    <w:rsid w:val="00535807"/>
    <w:rsid w:val="0053581F"/>
    <w:rsid w:val="00535867"/>
    <w:rsid w:val="005358C6"/>
    <w:rsid w:val="00535927"/>
    <w:rsid w:val="005359D5"/>
    <w:rsid w:val="00535A0E"/>
    <w:rsid w:val="00535A12"/>
    <w:rsid w:val="00535A53"/>
    <w:rsid w:val="00535A98"/>
    <w:rsid w:val="00535B1A"/>
    <w:rsid w:val="00535BAB"/>
    <w:rsid w:val="00535CCD"/>
    <w:rsid w:val="00535D2B"/>
    <w:rsid w:val="00535D4D"/>
    <w:rsid w:val="00535D53"/>
    <w:rsid w:val="00535D8B"/>
    <w:rsid w:val="00535DD0"/>
    <w:rsid w:val="00535E03"/>
    <w:rsid w:val="00535E1A"/>
    <w:rsid w:val="00535E77"/>
    <w:rsid w:val="00535F52"/>
    <w:rsid w:val="00535FF6"/>
    <w:rsid w:val="00536035"/>
    <w:rsid w:val="0053603D"/>
    <w:rsid w:val="005360AD"/>
    <w:rsid w:val="005360FD"/>
    <w:rsid w:val="00536134"/>
    <w:rsid w:val="00536145"/>
    <w:rsid w:val="00536176"/>
    <w:rsid w:val="005361C4"/>
    <w:rsid w:val="005361F6"/>
    <w:rsid w:val="0053622D"/>
    <w:rsid w:val="0053627F"/>
    <w:rsid w:val="005362C1"/>
    <w:rsid w:val="00536346"/>
    <w:rsid w:val="0053635C"/>
    <w:rsid w:val="0053640F"/>
    <w:rsid w:val="00536414"/>
    <w:rsid w:val="0053646B"/>
    <w:rsid w:val="00536523"/>
    <w:rsid w:val="005365D8"/>
    <w:rsid w:val="00536608"/>
    <w:rsid w:val="00536626"/>
    <w:rsid w:val="0053669C"/>
    <w:rsid w:val="00536701"/>
    <w:rsid w:val="0053670B"/>
    <w:rsid w:val="00536758"/>
    <w:rsid w:val="005367C4"/>
    <w:rsid w:val="005367C6"/>
    <w:rsid w:val="0053683A"/>
    <w:rsid w:val="00536844"/>
    <w:rsid w:val="0053688A"/>
    <w:rsid w:val="0053689B"/>
    <w:rsid w:val="005368FB"/>
    <w:rsid w:val="0053693B"/>
    <w:rsid w:val="005369AC"/>
    <w:rsid w:val="005369C4"/>
    <w:rsid w:val="005369D8"/>
    <w:rsid w:val="00536AB6"/>
    <w:rsid w:val="00536B39"/>
    <w:rsid w:val="00536B42"/>
    <w:rsid w:val="00536B50"/>
    <w:rsid w:val="00536B94"/>
    <w:rsid w:val="00536BAD"/>
    <w:rsid w:val="00536BF0"/>
    <w:rsid w:val="00536C63"/>
    <w:rsid w:val="00536C7D"/>
    <w:rsid w:val="00536CAC"/>
    <w:rsid w:val="00536D8D"/>
    <w:rsid w:val="00536D9E"/>
    <w:rsid w:val="00536DDB"/>
    <w:rsid w:val="00536E02"/>
    <w:rsid w:val="00536E12"/>
    <w:rsid w:val="00536E1A"/>
    <w:rsid w:val="00536EAF"/>
    <w:rsid w:val="00536F22"/>
    <w:rsid w:val="00536F4C"/>
    <w:rsid w:val="00536F77"/>
    <w:rsid w:val="00536F97"/>
    <w:rsid w:val="00536FDB"/>
    <w:rsid w:val="00537053"/>
    <w:rsid w:val="0053705B"/>
    <w:rsid w:val="0053708C"/>
    <w:rsid w:val="005370D2"/>
    <w:rsid w:val="005370EA"/>
    <w:rsid w:val="00537101"/>
    <w:rsid w:val="0053713D"/>
    <w:rsid w:val="0053717F"/>
    <w:rsid w:val="00537184"/>
    <w:rsid w:val="005371B4"/>
    <w:rsid w:val="00537240"/>
    <w:rsid w:val="0053726B"/>
    <w:rsid w:val="0053728E"/>
    <w:rsid w:val="00537297"/>
    <w:rsid w:val="005372DC"/>
    <w:rsid w:val="005372FA"/>
    <w:rsid w:val="00537386"/>
    <w:rsid w:val="0053739B"/>
    <w:rsid w:val="0053740A"/>
    <w:rsid w:val="00537410"/>
    <w:rsid w:val="00537450"/>
    <w:rsid w:val="005374DE"/>
    <w:rsid w:val="005375DD"/>
    <w:rsid w:val="0053760B"/>
    <w:rsid w:val="005376A6"/>
    <w:rsid w:val="005376D3"/>
    <w:rsid w:val="005376DA"/>
    <w:rsid w:val="005376DC"/>
    <w:rsid w:val="005377C7"/>
    <w:rsid w:val="005377DD"/>
    <w:rsid w:val="005377EF"/>
    <w:rsid w:val="00537844"/>
    <w:rsid w:val="00537887"/>
    <w:rsid w:val="00537899"/>
    <w:rsid w:val="005378B5"/>
    <w:rsid w:val="005378FC"/>
    <w:rsid w:val="00537943"/>
    <w:rsid w:val="0053797C"/>
    <w:rsid w:val="005379F4"/>
    <w:rsid w:val="00537A3C"/>
    <w:rsid w:val="00537A3E"/>
    <w:rsid w:val="00537AE4"/>
    <w:rsid w:val="00537B1F"/>
    <w:rsid w:val="00537B53"/>
    <w:rsid w:val="00537B69"/>
    <w:rsid w:val="00537C55"/>
    <w:rsid w:val="00537CC1"/>
    <w:rsid w:val="00537D13"/>
    <w:rsid w:val="00537D54"/>
    <w:rsid w:val="00537DAF"/>
    <w:rsid w:val="00537DB6"/>
    <w:rsid w:val="00537E20"/>
    <w:rsid w:val="00537E5D"/>
    <w:rsid w:val="00537FB3"/>
    <w:rsid w:val="005400F1"/>
    <w:rsid w:val="0054010F"/>
    <w:rsid w:val="00540121"/>
    <w:rsid w:val="00540129"/>
    <w:rsid w:val="00540191"/>
    <w:rsid w:val="00540199"/>
    <w:rsid w:val="005401D3"/>
    <w:rsid w:val="0054022F"/>
    <w:rsid w:val="005402A1"/>
    <w:rsid w:val="005402A4"/>
    <w:rsid w:val="00540362"/>
    <w:rsid w:val="0054037F"/>
    <w:rsid w:val="00540380"/>
    <w:rsid w:val="0054038B"/>
    <w:rsid w:val="00540396"/>
    <w:rsid w:val="005403AF"/>
    <w:rsid w:val="005403B1"/>
    <w:rsid w:val="00540455"/>
    <w:rsid w:val="005404AB"/>
    <w:rsid w:val="005404D7"/>
    <w:rsid w:val="0054052C"/>
    <w:rsid w:val="00540535"/>
    <w:rsid w:val="005405AA"/>
    <w:rsid w:val="0054062A"/>
    <w:rsid w:val="00540631"/>
    <w:rsid w:val="005406DE"/>
    <w:rsid w:val="00540723"/>
    <w:rsid w:val="0054073F"/>
    <w:rsid w:val="00540819"/>
    <w:rsid w:val="00540835"/>
    <w:rsid w:val="00540844"/>
    <w:rsid w:val="0054087E"/>
    <w:rsid w:val="0054091D"/>
    <w:rsid w:val="00540945"/>
    <w:rsid w:val="00540985"/>
    <w:rsid w:val="00540998"/>
    <w:rsid w:val="005409B6"/>
    <w:rsid w:val="00540A94"/>
    <w:rsid w:val="00540AA0"/>
    <w:rsid w:val="00540AC7"/>
    <w:rsid w:val="00540AFB"/>
    <w:rsid w:val="00540B20"/>
    <w:rsid w:val="00540B4B"/>
    <w:rsid w:val="00540C76"/>
    <w:rsid w:val="00540C8D"/>
    <w:rsid w:val="00540CBA"/>
    <w:rsid w:val="00540D01"/>
    <w:rsid w:val="00540E3A"/>
    <w:rsid w:val="00540EAC"/>
    <w:rsid w:val="00540FC9"/>
    <w:rsid w:val="0054105B"/>
    <w:rsid w:val="00541116"/>
    <w:rsid w:val="005411DB"/>
    <w:rsid w:val="0054126C"/>
    <w:rsid w:val="005412B1"/>
    <w:rsid w:val="00541332"/>
    <w:rsid w:val="005413BA"/>
    <w:rsid w:val="005413CF"/>
    <w:rsid w:val="005414D1"/>
    <w:rsid w:val="005414F9"/>
    <w:rsid w:val="0054157B"/>
    <w:rsid w:val="005415D7"/>
    <w:rsid w:val="00541608"/>
    <w:rsid w:val="00541631"/>
    <w:rsid w:val="0054166C"/>
    <w:rsid w:val="0054166F"/>
    <w:rsid w:val="0054170E"/>
    <w:rsid w:val="00541767"/>
    <w:rsid w:val="005417E0"/>
    <w:rsid w:val="005417FC"/>
    <w:rsid w:val="0054181C"/>
    <w:rsid w:val="0054183D"/>
    <w:rsid w:val="0054188C"/>
    <w:rsid w:val="005418CC"/>
    <w:rsid w:val="005418EA"/>
    <w:rsid w:val="00541905"/>
    <w:rsid w:val="0054197E"/>
    <w:rsid w:val="005419F7"/>
    <w:rsid w:val="00541A50"/>
    <w:rsid w:val="00541AA0"/>
    <w:rsid w:val="00541B90"/>
    <w:rsid w:val="00541B92"/>
    <w:rsid w:val="00541C93"/>
    <w:rsid w:val="00541CA2"/>
    <w:rsid w:val="00541CB2"/>
    <w:rsid w:val="00541CBC"/>
    <w:rsid w:val="00541CC5"/>
    <w:rsid w:val="00541D72"/>
    <w:rsid w:val="00541D7B"/>
    <w:rsid w:val="00541D9C"/>
    <w:rsid w:val="00541DDF"/>
    <w:rsid w:val="00541E48"/>
    <w:rsid w:val="00541EE2"/>
    <w:rsid w:val="00541F2B"/>
    <w:rsid w:val="00541F6E"/>
    <w:rsid w:val="00542040"/>
    <w:rsid w:val="0054204B"/>
    <w:rsid w:val="0054204C"/>
    <w:rsid w:val="0054209C"/>
    <w:rsid w:val="005420A0"/>
    <w:rsid w:val="005420BC"/>
    <w:rsid w:val="00542115"/>
    <w:rsid w:val="00542155"/>
    <w:rsid w:val="00542170"/>
    <w:rsid w:val="00542193"/>
    <w:rsid w:val="00542211"/>
    <w:rsid w:val="0054221E"/>
    <w:rsid w:val="00542298"/>
    <w:rsid w:val="005422B9"/>
    <w:rsid w:val="005422C0"/>
    <w:rsid w:val="0054238E"/>
    <w:rsid w:val="0054239C"/>
    <w:rsid w:val="005423B4"/>
    <w:rsid w:val="0054243A"/>
    <w:rsid w:val="0054244F"/>
    <w:rsid w:val="005425ED"/>
    <w:rsid w:val="00542637"/>
    <w:rsid w:val="00542645"/>
    <w:rsid w:val="00542650"/>
    <w:rsid w:val="00542684"/>
    <w:rsid w:val="0054270C"/>
    <w:rsid w:val="00542740"/>
    <w:rsid w:val="005427D2"/>
    <w:rsid w:val="005427E8"/>
    <w:rsid w:val="005427F8"/>
    <w:rsid w:val="005428B0"/>
    <w:rsid w:val="00542956"/>
    <w:rsid w:val="005429EF"/>
    <w:rsid w:val="00542A2A"/>
    <w:rsid w:val="00542ACB"/>
    <w:rsid w:val="00542B02"/>
    <w:rsid w:val="00542B2E"/>
    <w:rsid w:val="00542B85"/>
    <w:rsid w:val="00542BA8"/>
    <w:rsid w:val="00542BF3"/>
    <w:rsid w:val="00542C6F"/>
    <w:rsid w:val="00542C71"/>
    <w:rsid w:val="00542CDD"/>
    <w:rsid w:val="00542CDF"/>
    <w:rsid w:val="00542D02"/>
    <w:rsid w:val="00542D74"/>
    <w:rsid w:val="00542D75"/>
    <w:rsid w:val="00542DAC"/>
    <w:rsid w:val="00542DAD"/>
    <w:rsid w:val="00542DBC"/>
    <w:rsid w:val="00542DCC"/>
    <w:rsid w:val="00542DF2"/>
    <w:rsid w:val="00542DF8"/>
    <w:rsid w:val="00542E6C"/>
    <w:rsid w:val="00542E90"/>
    <w:rsid w:val="00542EB3"/>
    <w:rsid w:val="00542EC0"/>
    <w:rsid w:val="00542F44"/>
    <w:rsid w:val="00542FBE"/>
    <w:rsid w:val="00542FDC"/>
    <w:rsid w:val="00543029"/>
    <w:rsid w:val="005430B4"/>
    <w:rsid w:val="00543126"/>
    <w:rsid w:val="0054316A"/>
    <w:rsid w:val="00543199"/>
    <w:rsid w:val="005431EE"/>
    <w:rsid w:val="0054321F"/>
    <w:rsid w:val="00543259"/>
    <w:rsid w:val="0054327C"/>
    <w:rsid w:val="005432E1"/>
    <w:rsid w:val="005432F0"/>
    <w:rsid w:val="0054334D"/>
    <w:rsid w:val="00543372"/>
    <w:rsid w:val="005433B1"/>
    <w:rsid w:val="0054342C"/>
    <w:rsid w:val="005434B2"/>
    <w:rsid w:val="00543500"/>
    <w:rsid w:val="0054351E"/>
    <w:rsid w:val="00543530"/>
    <w:rsid w:val="00543565"/>
    <w:rsid w:val="00543598"/>
    <w:rsid w:val="005435EE"/>
    <w:rsid w:val="005435F6"/>
    <w:rsid w:val="0054362B"/>
    <w:rsid w:val="0054364C"/>
    <w:rsid w:val="0054365B"/>
    <w:rsid w:val="00543765"/>
    <w:rsid w:val="00543781"/>
    <w:rsid w:val="005438C5"/>
    <w:rsid w:val="00543925"/>
    <w:rsid w:val="0054392C"/>
    <w:rsid w:val="0054397C"/>
    <w:rsid w:val="0054398E"/>
    <w:rsid w:val="00543A41"/>
    <w:rsid w:val="00543A74"/>
    <w:rsid w:val="00543A96"/>
    <w:rsid w:val="00543AA8"/>
    <w:rsid w:val="00543ACE"/>
    <w:rsid w:val="00543AD4"/>
    <w:rsid w:val="00543B06"/>
    <w:rsid w:val="00543B35"/>
    <w:rsid w:val="00543B83"/>
    <w:rsid w:val="00543B95"/>
    <w:rsid w:val="00543BE0"/>
    <w:rsid w:val="00543C7A"/>
    <w:rsid w:val="00543D09"/>
    <w:rsid w:val="00543D4E"/>
    <w:rsid w:val="00543DEF"/>
    <w:rsid w:val="00543DFC"/>
    <w:rsid w:val="00543DFD"/>
    <w:rsid w:val="00543E34"/>
    <w:rsid w:val="00543E79"/>
    <w:rsid w:val="00543EE5"/>
    <w:rsid w:val="00543FA6"/>
    <w:rsid w:val="00543FB0"/>
    <w:rsid w:val="00543FFD"/>
    <w:rsid w:val="0054400F"/>
    <w:rsid w:val="0054412E"/>
    <w:rsid w:val="0054413C"/>
    <w:rsid w:val="00544141"/>
    <w:rsid w:val="00544192"/>
    <w:rsid w:val="005441F2"/>
    <w:rsid w:val="0054427D"/>
    <w:rsid w:val="00544390"/>
    <w:rsid w:val="005443B7"/>
    <w:rsid w:val="00544435"/>
    <w:rsid w:val="0054444D"/>
    <w:rsid w:val="005444C3"/>
    <w:rsid w:val="00544521"/>
    <w:rsid w:val="00544543"/>
    <w:rsid w:val="005445C7"/>
    <w:rsid w:val="005445E5"/>
    <w:rsid w:val="00544750"/>
    <w:rsid w:val="005447DD"/>
    <w:rsid w:val="005447E8"/>
    <w:rsid w:val="00544801"/>
    <w:rsid w:val="00544832"/>
    <w:rsid w:val="00544846"/>
    <w:rsid w:val="005448A4"/>
    <w:rsid w:val="005448D3"/>
    <w:rsid w:val="005448E6"/>
    <w:rsid w:val="00544973"/>
    <w:rsid w:val="005449D7"/>
    <w:rsid w:val="00544B0A"/>
    <w:rsid w:val="00544B57"/>
    <w:rsid w:val="00544B74"/>
    <w:rsid w:val="00544BA5"/>
    <w:rsid w:val="00544BB4"/>
    <w:rsid w:val="00544C30"/>
    <w:rsid w:val="00544C87"/>
    <w:rsid w:val="00544C9A"/>
    <w:rsid w:val="00544CD6"/>
    <w:rsid w:val="00544CDC"/>
    <w:rsid w:val="00544D01"/>
    <w:rsid w:val="00544D13"/>
    <w:rsid w:val="00544D1A"/>
    <w:rsid w:val="00544D4F"/>
    <w:rsid w:val="00544D74"/>
    <w:rsid w:val="00544DA4"/>
    <w:rsid w:val="00544DD7"/>
    <w:rsid w:val="00544E25"/>
    <w:rsid w:val="00544E64"/>
    <w:rsid w:val="00544E69"/>
    <w:rsid w:val="00544F1B"/>
    <w:rsid w:val="00544F53"/>
    <w:rsid w:val="00544FBD"/>
    <w:rsid w:val="00544FC3"/>
    <w:rsid w:val="00545067"/>
    <w:rsid w:val="00545085"/>
    <w:rsid w:val="005450B0"/>
    <w:rsid w:val="005450D3"/>
    <w:rsid w:val="005451F9"/>
    <w:rsid w:val="005453B9"/>
    <w:rsid w:val="005453D8"/>
    <w:rsid w:val="0054544E"/>
    <w:rsid w:val="005454A7"/>
    <w:rsid w:val="005454C2"/>
    <w:rsid w:val="00545514"/>
    <w:rsid w:val="005455F3"/>
    <w:rsid w:val="005456CC"/>
    <w:rsid w:val="005456E5"/>
    <w:rsid w:val="00545809"/>
    <w:rsid w:val="00545838"/>
    <w:rsid w:val="00545842"/>
    <w:rsid w:val="0054587D"/>
    <w:rsid w:val="0054589D"/>
    <w:rsid w:val="005458A9"/>
    <w:rsid w:val="005458CE"/>
    <w:rsid w:val="0054597A"/>
    <w:rsid w:val="00545A48"/>
    <w:rsid w:val="00545A6C"/>
    <w:rsid w:val="00545BBA"/>
    <w:rsid w:val="00545BD6"/>
    <w:rsid w:val="00545C1B"/>
    <w:rsid w:val="00545C74"/>
    <w:rsid w:val="00545CBA"/>
    <w:rsid w:val="00545CF4"/>
    <w:rsid w:val="00545D00"/>
    <w:rsid w:val="00545D32"/>
    <w:rsid w:val="00545D40"/>
    <w:rsid w:val="00545D58"/>
    <w:rsid w:val="00545DDC"/>
    <w:rsid w:val="00545DEB"/>
    <w:rsid w:val="00545EDE"/>
    <w:rsid w:val="00545EF9"/>
    <w:rsid w:val="00545F75"/>
    <w:rsid w:val="00545FC8"/>
    <w:rsid w:val="005460D3"/>
    <w:rsid w:val="005460D5"/>
    <w:rsid w:val="005461D0"/>
    <w:rsid w:val="005461DE"/>
    <w:rsid w:val="005461F8"/>
    <w:rsid w:val="005461FE"/>
    <w:rsid w:val="0054626C"/>
    <w:rsid w:val="005462F9"/>
    <w:rsid w:val="0054637E"/>
    <w:rsid w:val="00546478"/>
    <w:rsid w:val="005464A7"/>
    <w:rsid w:val="005464AE"/>
    <w:rsid w:val="00546500"/>
    <w:rsid w:val="0054650B"/>
    <w:rsid w:val="00546603"/>
    <w:rsid w:val="00546627"/>
    <w:rsid w:val="0054664E"/>
    <w:rsid w:val="00546659"/>
    <w:rsid w:val="005466F1"/>
    <w:rsid w:val="00546783"/>
    <w:rsid w:val="0054679B"/>
    <w:rsid w:val="005467B9"/>
    <w:rsid w:val="005467C8"/>
    <w:rsid w:val="00546862"/>
    <w:rsid w:val="00546884"/>
    <w:rsid w:val="005468D2"/>
    <w:rsid w:val="005469A5"/>
    <w:rsid w:val="005469EC"/>
    <w:rsid w:val="00546AE4"/>
    <w:rsid w:val="00546B02"/>
    <w:rsid w:val="00546B17"/>
    <w:rsid w:val="00546B7E"/>
    <w:rsid w:val="00546BBD"/>
    <w:rsid w:val="00546C09"/>
    <w:rsid w:val="00546C13"/>
    <w:rsid w:val="00546CBF"/>
    <w:rsid w:val="00546D2C"/>
    <w:rsid w:val="00546D3E"/>
    <w:rsid w:val="00546D60"/>
    <w:rsid w:val="00546DF6"/>
    <w:rsid w:val="00546E4D"/>
    <w:rsid w:val="00546E60"/>
    <w:rsid w:val="00546E92"/>
    <w:rsid w:val="00546E9D"/>
    <w:rsid w:val="00546EA0"/>
    <w:rsid w:val="00546EB2"/>
    <w:rsid w:val="00546EF3"/>
    <w:rsid w:val="00546EF4"/>
    <w:rsid w:val="00546F29"/>
    <w:rsid w:val="00546FFF"/>
    <w:rsid w:val="00547000"/>
    <w:rsid w:val="00547006"/>
    <w:rsid w:val="005470B7"/>
    <w:rsid w:val="0054711C"/>
    <w:rsid w:val="00547238"/>
    <w:rsid w:val="0054723B"/>
    <w:rsid w:val="00547252"/>
    <w:rsid w:val="00547269"/>
    <w:rsid w:val="005472A4"/>
    <w:rsid w:val="005472EC"/>
    <w:rsid w:val="00547368"/>
    <w:rsid w:val="005473DC"/>
    <w:rsid w:val="00547410"/>
    <w:rsid w:val="0054747E"/>
    <w:rsid w:val="0054749A"/>
    <w:rsid w:val="005474B2"/>
    <w:rsid w:val="0054755D"/>
    <w:rsid w:val="00547582"/>
    <w:rsid w:val="00547591"/>
    <w:rsid w:val="005475D8"/>
    <w:rsid w:val="00547626"/>
    <w:rsid w:val="0054766D"/>
    <w:rsid w:val="005476C2"/>
    <w:rsid w:val="005476CC"/>
    <w:rsid w:val="00547810"/>
    <w:rsid w:val="00547815"/>
    <w:rsid w:val="0054785D"/>
    <w:rsid w:val="005478C1"/>
    <w:rsid w:val="0054794E"/>
    <w:rsid w:val="00547950"/>
    <w:rsid w:val="005479B9"/>
    <w:rsid w:val="00547A31"/>
    <w:rsid w:val="00547A92"/>
    <w:rsid w:val="00547B82"/>
    <w:rsid w:val="00547BC5"/>
    <w:rsid w:val="00547BD2"/>
    <w:rsid w:val="00547BD7"/>
    <w:rsid w:val="00547C64"/>
    <w:rsid w:val="00547D29"/>
    <w:rsid w:val="00547D2D"/>
    <w:rsid w:val="00547D4C"/>
    <w:rsid w:val="00547DC3"/>
    <w:rsid w:val="00547F0F"/>
    <w:rsid w:val="00547F6F"/>
    <w:rsid w:val="00547F8C"/>
    <w:rsid w:val="00547FA5"/>
    <w:rsid w:val="00547FD9"/>
    <w:rsid w:val="0055001B"/>
    <w:rsid w:val="0055008F"/>
    <w:rsid w:val="005500F7"/>
    <w:rsid w:val="00550178"/>
    <w:rsid w:val="00550180"/>
    <w:rsid w:val="00550206"/>
    <w:rsid w:val="00550242"/>
    <w:rsid w:val="00550280"/>
    <w:rsid w:val="00550376"/>
    <w:rsid w:val="005503BB"/>
    <w:rsid w:val="005503ED"/>
    <w:rsid w:val="00550413"/>
    <w:rsid w:val="00550471"/>
    <w:rsid w:val="0055048E"/>
    <w:rsid w:val="005504AD"/>
    <w:rsid w:val="00550573"/>
    <w:rsid w:val="00550580"/>
    <w:rsid w:val="0055058B"/>
    <w:rsid w:val="005505E0"/>
    <w:rsid w:val="005506B7"/>
    <w:rsid w:val="005506CE"/>
    <w:rsid w:val="005506D5"/>
    <w:rsid w:val="00550717"/>
    <w:rsid w:val="0055077E"/>
    <w:rsid w:val="00550791"/>
    <w:rsid w:val="005507CC"/>
    <w:rsid w:val="0055082F"/>
    <w:rsid w:val="005508BF"/>
    <w:rsid w:val="0055097A"/>
    <w:rsid w:val="0055097B"/>
    <w:rsid w:val="00550996"/>
    <w:rsid w:val="005509A9"/>
    <w:rsid w:val="00550AB1"/>
    <w:rsid w:val="00550AB6"/>
    <w:rsid w:val="00550AD2"/>
    <w:rsid w:val="00550AFE"/>
    <w:rsid w:val="00550BC4"/>
    <w:rsid w:val="00550C7A"/>
    <w:rsid w:val="00550CDD"/>
    <w:rsid w:val="00550D9B"/>
    <w:rsid w:val="00550F37"/>
    <w:rsid w:val="00550F58"/>
    <w:rsid w:val="00550FF5"/>
    <w:rsid w:val="00551088"/>
    <w:rsid w:val="005510D9"/>
    <w:rsid w:val="00551144"/>
    <w:rsid w:val="00551181"/>
    <w:rsid w:val="00551184"/>
    <w:rsid w:val="005511E4"/>
    <w:rsid w:val="00551211"/>
    <w:rsid w:val="0055129D"/>
    <w:rsid w:val="005512B6"/>
    <w:rsid w:val="005512DD"/>
    <w:rsid w:val="005512EA"/>
    <w:rsid w:val="0055144E"/>
    <w:rsid w:val="00551497"/>
    <w:rsid w:val="0055153C"/>
    <w:rsid w:val="00551577"/>
    <w:rsid w:val="00551608"/>
    <w:rsid w:val="005516A2"/>
    <w:rsid w:val="005517AB"/>
    <w:rsid w:val="005517C8"/>
    <w:rsid w:val="0055183F"/>
    <w:rsid w:val="005518BD"/>
    <w:rsid w:val="00551922"/>
    <w:rsid w:val="00551987"/>
    <w:rsid w:val="005519CE"/>
    <w:rsid w:val="00551AFE"/>
    <w:rsid w:val="00551B90"/>
    <w:rsid w:val="00551C30"/>
    <w:rsid w:val="00551C77"/>
    <w:rsid w:val="00551CB5"/>
    <w:rsid w:val="00551CE3"/>
    <w:rsid w:val="00551D1E"/>
    <w:rsid w:val="00551D35"/>
    <w:rsid w:val="00551D41"/>
    <w:rsid w:val="00551D4E"/>
    <w:rsid w:val="00551DC9"/>
    <w:rsid w:val="00551DDE"/>
    <w:rsid w:val="00551E54"/>
    <w:rsid w:val="00551E6C"/>
    <w:rsid w:val="00551EA5"/>
    <w:rsid w:val="00551EB7"/>
    <w:rsid w:val="00551ED4"/>
    <w:rsid w:val="00551F27"/>
    <w:rsid w:val="00551F64"/>
    <w:rsid w:val="00551F6A"/>
    <w:rsid w:val="00551F8F"/>
    <w:rsid w:val="00551F9C"/>
    <w:rsid w:val="00551FCF"/>
    <w:rsid w:val="00551FE3"/>
    <w:rsid w:val="00551FEA"/>
    <w:rsid w:val="00552034"/>
    <w:rsid w:val="00552067"/>
    <w:rsid w:val="005520AD"/>
    <w:rsid w:val="00552120"/>
    <w:rsid w:val="0055213A"/>
    <w:rsid w:val="00552169"/>
    <w:rsid w:val="0055220D"/>
    <w:rsid w:val="005522A2"/>
    <w:rsid w:val="005522BA"/>
    <w:rsid w:val="00552329"/>
    <w:rsid w:val="00552436"/>
    <w:rsid w:val="00552458"/>
    <w:rsid w:val="00552477"/>
    <w:rsid w:val="005524DE"/>
    <w:rsid w:val="00552598"/>
    <w:rsid w:val="00552602"/>
    <w:rsid w:val="0055263A"/>
    <w:rsid w:val="005526AD"/>
    <w:rsid w:val="00552736"/>
    <w:rsid w:val="00552796"/>
    <w:rsid w:val="005527B0"/>
    <w:rsid w:val="00552885"/>
    <w:rsid w:val="00552933"/>
    <w:rsid w:val="0055296F"/>
    <w:rsid w:val="00552974"/>
    <w:rsid w:val="005529C2"/>
    <w:rsid w:val="00552A28"/>
    <w:rsid w:val="00552AE4"/>
    <w:rsid w:val="00552AF4"/>
    <w:rsid w:val="00552B6B"/>
    <w:rsid w:val="00552B84"/>
    <w:rsid w:val="00552BFC"/>
    <w:rsid w:val="00552C26"/>
    <w:rsid w:val="00552C58"/>
    <w:rsid w:val="00552CEA"/>
    <w:rsid w:val="00552CEE"/>
    <w:rsid w:val="00552DE6"/>
    <w:rsid w:val="00552E25"/>
    <w:rsid w:val="00552E2D"/>
    <w:rsid w:val="00552E4A"/>
    <w:rsid w:val="00552E51"/>
    <w:rsid w:val="00552E6D"/>
    <w:rsid w:val="00552E92"/>
    <w:rsid w:val="00552ED5"/>
    <w:rsid w:val="00552F05"/>
    <w:rsid w:val="00552F72"/>
    <w:rsid w:val="00553028"/>
    <w:rsid w:val="0055305E"/>
    <w:rsid w:val="005530A4"/>
    <w:rsid w:val="005530B2"/>
    <w:rsid w:val="0055311F"/>
    <w:rsid w:val="0055313C"/>
    <w:rsid w:val="0055313D"/>
    <w:rsid w:val="00553143"/>
    <w:rsid w:val="00553196"/>
    <w:rsid w:val="0055319F"/>
    <w:rsid w:val="005531A2"/>
    <w:rsid w:val="005531C5"/>
    <w:rsid w:val="005531DC"/>
    <w:rsid w:val="005531E9"/>
    <w:rsid w:val="00553229"/>
    <w:rsid w:val="005532ED"/>
    <w:rsid w:val="0055336F"/>
    <w:rsid w:val="005533F4"/>
    <w:rsid w:val="0055341E"/>
    <w:rsid w:val="00553465"/>
    <w:rsid w:val="00553496"/>
    <w:rsid w:val="00553510"/>
    <w:rsid w:val="0055351E"/>
    <w:rsid w:val="0055353E"/>
    <w:rsid w:val="00553555"/>
    <w:rsid w:val="005535BF"/>
    <w:rsid w:val="0055361D"/>
    <w:rsid w:val="0055362C"/>
    <w:rsid w:val="00553639"/>
    <w:rsid w:val="005536AB"/>
    <w:rsid w:val="005536E6"/>
    <w:rsid w:val="0055371D"/>
    <w:rsid w:val="00553728"/>
    <w:rsid w:val="00553766"/>
    <w:rsid w:val="005537E6"/>
    <w:rsid w:val="00553841"/>
    <w:rsid w:val="0055386B"/>
    <w:rsid w:val="005538CB"/>
    <w:rsid w:val="005538CE"/>
    <w:rsid w:val="00553925"/>
    <w:rsid w:val="00553943"/>
    <w:rsid w:val="005539EB"/>
    <w:rsid w:val="00553A35"/>
    <w:rsid w:val="00553A3D"/>
    <w:rsid w:val="00553A4A"/>
    <w:rsid w:val="00553A6C"/>
    <w:rsid w:val="00553A81"/>
    <w:rsid w:val="00553AFF"/>
    <w:rsid w:val="00553B12"/>
    <w:rsid w:val="00553B1E"/>
    <w:rsid w:val="00553B3A"/>
    <w:rsid w:val="00553BD5"/>
    <w:rsid w:val="00553CB1"/>
    <w:rsid w:val="00553CD9"/>
    <w:rsid w:val="00553D04"/>
    <w:rsid w:val="00553D57"/>
    <w:rsid w:val="00553D85"/>
    <w:rsid w:val="00553DFA"/>
    <w:rsid w:val="00553E32"/>
    <w:rsid w:val="00553E3E"/>
    <w:rsid w:val="00553E66"/>
    <w:rsid w:val="00553E88"/>
    <w:rsid w:val="00553F63"/>
    <w:rsid w:val="00554077"/>
    <w:rsid w:val="0055411B"/>
    <w:rsid w:val="0055420C"/>
    <w:rsid w:val="0055423F"/>
    <w:rsid w:val="005542D7"/>
    <w:rsid w:val="005542DD"/>
    <w:rsid w:val="00554327"/>
    <w:rsid w:val="00554394"/>
    <w:rsid w:val="00554476"/>
    <w:rsid w:val="005544D1"/>
    <w:rsid w:val="005544FA"/>
    <w:rsid w:val="0055450B"/>
    <w:rsid w:val="00554529"/>
    <w:rsid w:val="0055453E"/>
    <w:rsid w:val="00554559"/>
    <w:rsid w:val="0055457A"/>
    <w:rsid w:val="005545BC"/>
    <w:rsid w:val="00554664"/>
    <w:rsid w:val="0055469F"/>
    <w:rsid w:val="0055471D"/>
    <w:rsid w:val="00554789"/>
    <w:rsid w:val="005547AB"/>
    <w:rsid w:val="005547BD"/>
    <w:rsid w:val="005548A4"/>
    <w:rsid w:val="005548F4"/>
    <w:rsid w:val="0055491F"/>
    <w:rsid w:val="005549AC"/>
    <w:rsid w:val="00554A0F"/>
    <w:rsid w:val="00554A78"/>
    <w:rsid w:val="00554AD5"/>
    <w:rsid w:val="00554BBC"/>
    <w:rsid w:val="00554BD1"/>
    <w:rsid w:val="00554C09"/>
    <w:rsid w:val="00554C7F"/>
    <w:rsid w:val="00554D2A"/>
    <w:rsid w:val="00554DDE"/>
    <w:rsid w:val="00554E3B"/>
    <w:rsid w:val="00554E47"/>
    <w:rsid w:val="00554EE4"/>
    <w:rsid w:val="00554EEE"/>
    <w:rsid w:val="00554F1A"/>
    <w:rsid w:val="00554F1E"/>
    <w:rsid w:val="00554F23"/>
    <w:rsid w:val="00554F52"/>
    <w:rsid w:val="00554F74"/>
    <w:rsid w:val="00554F76"/>
    <w:rsid w:val="00554FBC"/>
    <w:rsid w:val="00554FCB"/>
    <w:rsid w:val="00554FD4"/>
    <w:rsid w:val="00554FED"/>
    <w:rsid w:val="00555052"/>
    <w:rsid w:val="00555073"/>
    <w:rsid w:val="00555083"/>
    <w:rsid w:val="00555093"/>
    <w:rsid w:val="0055517A"/>
    <w:rsid w:val="005551EA"/>
    <w:rsid w:val="00555296"/>
    <w:rsid w:val="005552D2"/>
    <w:rsid w:val="0055531D"/>
    <w:rsid w:val="0055531E"/>
    <w:rsid w:val="00555414"/>
    <w:rsid w:val="00555439"/>
    <w:rsid w:val="00555495"/>
    <w:rsid w:val="00555540"/>
    <w:rsid w:val="0055554C"/>
    <w:rsid w:val="0055558F"/>
    <w:rsid w:val="0055559E"/>
    <w:rsid w:val="005556D0"/>
    <w:rsid w:val="005556E8"/>
    <w:rsid w:val="005556EB"/>
    <w:rsid w:val="00555707"/>
    <w:rsid w:val="00555760"/>
    <w:rsid w:val="00555771"/>
    <w:rsid w:val="005558AE"/>
    <w:rsid w:val="005559D4"/>
    <w:rsid w:val="005559EB"/>
    <w:rsid w:val="00555A38"/>
    <w:rsid w:val="00555A4A"/>
    <w:rsid w:val="00555A89"/>
    <w:rsid w:val="00555AE7"/>
    <w:rsid w:val="00555BAF"/>
    <w:rsid w:val="00555C1E"/>
    <w:rsid w:val="00555CE3"/>
    <w:rsid w:val="00555D14"/>
    <w:rsid w:val="00555DE1"/>
    <w:rsid w:val="00555E3E"/>
    <w:rsid w:val="00555E45"/>
    <w:rsid w:val="00555EDC"/>
    <w:rsid w:val="00555F08"/>
    <w:rsid w:val="00555F09"/>
    <w:rsid w:val="00555F82"/>
    <w:rsid w:val="00555F94"/>
    <w:rsid w:val="00555F97"/>
    <w:rsid w:val="00555FE0"/>
    <w:rsid w:val="00556024"/>
    <w:rsid w:val="00556099"/>
    <w:rsid w:val="005560B4"/>
    <w:rsid w:val="00556146"/>
    <w:rsid w:val="005561ED"/>
    <w:rsid w:val="0055639A"/>
    <w:rsid w:val="005563C1"/>
    <w:rsid w:val="005563CB"/>
    <w:rsid w:val="00556557"/>
    <w:rsid w:val="0055655F"/>
    <w:rsid w:val="005566A1"/>
    <w:rsid w:val="005566E7"/>
    <w:rsid w:val="0055671E"/>
    <w:rsid w:val="00556720"/>
    <w:rsid w:val="00556756"/>
    <w:rsid w:val="00556763"/>
    <w:rsid w:val="00556779"/>
    <w:rsid w:val="005567BA"/>
    <w:rsid w:val="005567BD"/>
    <w:rsid w:val="005567CD"/>
    <w:rsid w:val="00556835"/>
    <w:rsid w:val="0055688A"/>
    <w:rsid w:val="0055695D"/>
    <w:rsid w:val="0055696C"/>
    <w:rsid w:val="00556976"/>
    <w:rsid w:val="005569DB"/>
    <w:rsid w:val="005569FF"/>
    <w:rsid w:val="00556B44"/>
    <w:rsid w:val="00556B90"/>
    <w:rsid w:val="00556C43"/>
    <w:rsid w:val="00556C64"/>
    <w:rsid w:val="00556CAE"/>
    <w:rsid w:val="00556CB4"/>
    <w:rsid w:val="00556D9C"/>
    <w:rsid w:val="00556DBD"/>
    <w:rsid w:val="00556E17"/>
    <w:rsid w:val="00556E29"/>
    <w:rsid w:val="00556ECA"/>
    <w:rsid w:val="00556EFA"/>
    <w:rsid w:val="00556F66"/>
    <w:rsid w:val="00556FF8"/>
    <w:rsid w:val="0055709A"/>
    <w:rsid w:val="0055709C"/>
    <w:rsid w:val="0055710D"/>
    <w:rsid w:val="0055714E"/>
    <w:rsid w:val="005571C9"/>
    <w:rsid w:val="005571DE"/>
    <w:rsid w:val="0055725B"/>
    <w:rsid w:val="005572F8"/>
    <w:rsid w:val="00557352"/>
    <w:rsid w:val="00557369"/>
    <w:rsid w:val="0055736C"/>
    <w:rsid w:val="0055737A"/>
    <w:rsid w:val="00557390"/>
    <w:rsid w:val="005573AE"/>
    <w:rsid w:val="005573F7"/>
    <w:rsid w:val="005573F8"/>
    <w:rsid w:val="0055749B"/>
    <w:rsid w:val="005574D0"/>
    <w:rsid w:val="00557545"/>
    <w:rsid w:val="00557553"/>
    <w:rsid w:val="0055758C"/>
    <w:rsid w:val="005575DC"/>
    <w:rsid w:val="005575E2"/>
    <w:rsid w:val="005575F9"/>
    <w:rsid w:val="005576CB"/>
    <w:rsid w:val="00557718"/>
    <w:rsid w:val="0055773C"/>
    <w:rsid w:val="0055776F"/>
    <w:rsid w:val="005577A5"/>
    <w:rsid w:val="005577CE"/>
    <w:rsid w:val="00557841"/>
    <w:rsid w:val="00557857"/>
    <w:rsid w:val="00557901"/>
    <w:rsid w:val="0055790B"/>
    <w:rsid w:val="00557A3F"/>
    <w:rsid w:val="00557ACB"/>
    <w:rsid w:val="00557B22"/>
    <w:rsid w:val="00557B6B"/>
    <w:rsid w:val="00557B85"/>
    <w:rsid w:val="00557BE3"/>
    <w:rsid w:val="00557C0C"/>
    <w:rsid w:val="00557C49"/>
    <w:rsid w:val="00557C4A"/>
    <w:rsid w:val="00557C83"/>
    <w:rsid w:val="00557D02"/>
    <w:rsid w:val="00557D0A"/>
    <w:rsid w:val="00557D6F"/>
    <w:rsid w:val="00557DA1"/>
    <w:rsid w:val="00557DED"/>
    <w:rsid w:val="00557DFD"/>
    <w:rsid w:val="00557E88"/>
    <w:rsid w:val="00557EE5"/>
    <w:rsid w:val="00557F3B"/>
    <w:rsid w:val="00557F3E"/>
    <w:rsid w:val="00557F50"/>
    <w:rsid w:val="0056001C"/>
    <w:rsid w:val="00560086"/>
    <w:rsid w:val="00560097"/>
    <w:rsid w:val="005600F3"/>
    <w:rsid w:val="00560192"/>
    <w:rsid w:val="0056019F"/>
    <w:rsid w:val="005601FD"/>
    <w:rsid w:val="0056021D"/>
    <w:rsid w:val="00560273"/>
    <w:rsid w:val="005602C7"/>
    <w:rsid w:val="00560322"/>
    <w:rsid w:val="00560342"/>
    <w:rsid w:val="005603E0"/>
    <w:rsid w:val="0056043B"/>
    <w:rsid w:val="0056044F"/>
    <w:rsid w:val="0056049E"/>
    <w:rsid w:val="0056054F"/>
    <w:rsid w:val="005606EE"/>
    <w:rsid w:val="0056074C"/>
    <w:rsid w:val="00560791"/>
    <w:rsid w:val="005607DD"/>
    <w:rsid w:val="00560829"/>
    <w:rsid w:val="005608D3"/>
    <w:rsid w:val="005608F6"/>
    <w:rsid w:val="005609A5"/>
    <w:rsid w:val="005609CF"/>
    <w:rsid w:val="005609D8"/>
    <w:rsid w:val="00560A1A"/>
    <w:rsid w:val="00560A24"/>
    <w:rsid w:val="00560A58"/>
    <w:rsid w:val="00560AA5"/>
    <w:rsid w:val="00560B6C"/>
    <w:rsid w:val="00560BBB"/>
    <w:rsid w:val="00560D29"/>
    <w:rsid w:val="00560D7A"/>
    <w:rsid w:val="00560DA0"/>
    <w:rsid w:val="00560EA9"/>
    <w:rsid w:val="00560F23"/>
    <w:rsid w:val="00560FD4"/>
    <w:rsid w:val="00560FFD"/>
    <w:rsid w:val="00561037"/>
    <w:rsid w:val="005610EB"/>
    <w:rsid w:val="005610F6"/>
    <w:rsid w:val="00561119"/>
    <w:rsid w:val="0056112D"/>
    <w:rsid w:val="0056116F"/>
    <w:rsid w:val="005611A7"/>
    <w:rsid w:val="005611B3"/>
    <w:rsid w:val="005611F3"/>
    <w:rsid w:val="005611FF"/>
    <w:rsid w:val="00561209"/>
    <w:rsid w:val="00561239"/>
    <w:rsid w:val="005612A7"/>
    <w:rsid w:val="00561306"/>
    <w:rsid w:val="0056138E"/>
    <w:rsid w:val="0056143D"/>
    <w:rsid w:val="00561462"/>
    <w:rsid w:val="0056147B"/>
    <w:rsid w:val="005614C2"/>
    <w:rsid w:val="005614D7"/>
    <w:rsid w:val="005614DA"/>
    <w:rsid w:val="0056151A"/>
    <w:rsid w:val="0056156B"/>
    <w:rsid w:val="0056156C"/>
    <w:rsid w:val="005615F2"/>
    <w:rsid w:val="005615FD"/>
    <w:rsid w:val="0056162A"/>
    <w:rsid w:val="005616C2"/>
    <w:rsid w:val="005616CE"/>
    <w:rsid w:val="005616EC"/>
    <w:rsid w:val="00561724"/>
    <w:rsid w:val="005617C0"/>
    <w:rsid w:val="005617F3"/>
    <w:rsid w:val="00561843"/>
    <w:rsid w:val="0056190E"/>
    <w:rsid w:val="00561969"/>
    <w:rsid w:val="00561A10"/>
    <w:rsid w:val="00561A13"/>
    <w:rsid w:val="00561A29"/>
    <w:rsid w:val="00561AD9"/>
    <w:rsid w:val="00561AF2"/>
    <w:rsid w:val="00561B36"/>
    <w:rsid w:val="00561B43"/>
    <w:rsid w:val="00561C34"/>
    <w:rsid w:val="00561CA1"/>
    <w:rsid w:val="00561CCD"/>
    <w:rsid w:val="00561CEE"/>
    <w:rsid w:val="00561D17"/>
    <w:rsid w:val="00561D1A"/>
    <w:rsid w:val="00561D2C"/>
    <w:rsid w:val="00561D4E"/>
    <w:rsid w:val="00561D8B"/>
    <w:rsid w:val="00561E67"/>
    <w:rsid w:val="00561EFC"/>
    <w:rsid w:val="00561F59"/>
    <w:rsid w:val="00561F66"/>
    <w:rsid w:val="00561F7F"/>
    <w:rsid w:val="00561FAA"/>
    <w:rsid w:val="00561FBC"/>
    <w:rsid w:val="00562048"/>
    <w:rsid w:val="00562132"/>
    <w:rsid w:val="0056213C"/>
    <w:rsid w:val="00562163"/>
    <w:rsid w:val="005621C4"/>
    <w:rsid w:val="00562220"/>
    <w:rsid w:val="00562296"/>
    <w:rsid w:val="00562303"/>
    <w:rsid w:val="00562365"/>
    <w:rsid w:val="005623D4"/>
    <w:rsid w:val="00562406"/>
    <w:rsid w:val="00562435"/>
    <w:rsid w:val="00562531"/>
    <w:rsid w:val="00562592"/>
    <w:rsid w:val="0056259A"/>
    <w:rsid w:val="005625B4"/>
    <w:rsid w:val="005625D0"/>
    <w:rsid w:val="005625DA"/>
    <w:rsid w:val="0056260D"/>
    <w:rsid w:val="00562631"/>
    <w:rsid w:val="00562663"/>
    <w:rsid w:val="00562689"/>
    <w:rsid w:val="00562694"/>
    <w:rsid w:val="005626CD"/>
    <w:rsid w:val="005626F6"/>
    <w:rsid w:val="00562744"/>
    <w:rsid w:val="00562778"/>
    <w:rsid w:val="005627D8"/>
    <w:rsid w:val="005627DB"/>
    <w:rsid w:val="0056286C"/>
    <w:rsid w:val="00562952"/>
    <w:rsid w:val="005629B6"/>
    <w:rsid w:val="00562A09"/>
    <w:rsid w:val="00562A0C"/>
    <w:rsid w:val="00562AA9"/>
    <w:rsid w:val="00562AE3"/>
    <w:rsid w:val="00562B35"/>
    <w:rsid w:val="00562B4B"/>
    <w:rsid w:val="00562B99"/>
    <w:rsid w:val="00562C4C"/>
    <w:rsid w:val="00562CA7"/>
    <w:rsid w:val="00562D9B"/>
    <w:rsid w:val="00562DA4"/>
    <w:rsid w:val="00562DD7"/>
    <w:rsid w:val="00562E1D"/>
    <w:rsid w:val="00562F4C"/>
    <w:rsid w:val="00562F67"/>
    <w:rsid w:val="00562FCA"/>
    <w:rsid w:val="0056305B"/>
    <w:rsid w:val="0056308C"/>
    <w:rsid w:val="005630DE"/>
    <w:rsid w:val="00563169"/>
    <w:rsid w:val="005631A1"/>
    <w:rsid w:val="005631AF"/>
    <w:rsid w:val="00563207"/>
    <w:rsid w:val="00563287"/>
    <w:rsid w:val="005632BD"/>
    <w:rsid w:val="005632F7"/>
    <w:rsid w:val="0056332E"/>
    <w:rsid w:val="00563343"/>
    <w:rsid w:val="0056340C"/>
    <w:rsid w:val="00563414"/>
    <w:rsid w:val="0056345F"/>
    <w:rsid w:val="0056346E"/>
    <w:rsid w:val="00563535"/>
    <w:rsid w:val="00563613"/>
    <w:rsid w:val="00563622"/>
    <w:rsid w:val="005636A7"/>
    <w:rsid w:val="005636F7"/>
    <w:rsid w:val="0056375D"/>
    <w:rsid w:val="00563805"/>
    <w:rsid w:val="00563868"/>
    <w:rsid w:val="00563873"/>
    <w:rsid w:val="0056387B"/>
    <w:rsid w:val="005638F6"/>
    <w:rsid w:val="0056391D"/>
    <w:rsid w:val="00563938"/>
    <w:rsid w:val="00563966"/>
    <w:rsid w:val="00563A7A"/>
    <w:rsid w:val="00563AA6"/>
    <w:rsid w:val="00563AB9"/>
    <w:rsid w:val="00563ADC"/>
    <w:rsid w:val="00563AFA"/>
    <w:rsid w:val="00563B6A"/>
    <w:rsid w:val="00563BCA"/>
    <w:rsid w:val="00563C19"/>
    <w:rsid w:val="00563CB9"/>
    <w:rsid w:val="00563CEE"/>
    <w:rsid w:val="00563D36"/>
    <w:rsid w:val="00563DA7"/>
    <w:rsid w:val="00563DB4"/>
    <w:rsid w:val="00563DCD"/>
    <w:rsid w:val="00563DDC"/>
    <w:rsid w:val="00563DED"/>
    <w:rsid w:val="00563DFA"/>
    <w:rsid w:val="00563E8D"/>
    <w:rsid w:val="00563EFA"/>
    <w:rsid w:val="00563FF3"/>
    <w:rsid w:val="005640FD"/>
    <w:rsid w:val="00564149"/>
    <w:rsid w:val="00564151"/>
    <w:rsid w:val="005641EF"/>
    <w:rsid w:val="0056422D"/>
    <w:rsid w:val="0056423A"/>
    <w:rsid w:val="0056425B"/>
    <w:rsid w:val="00564291"/>
    <w:rsid w:val="00564347"/>
    <w:rsid w:val="005643E5"/>
    <w:rsid w:val="005643FB"/>
    <w:rsid w:val="005643FD"/>
    <w:rsid w:val="0056442B"/>
    <w:rsid w:val="005644BF"/>
    <w:rsid w:val="005644C7"/>
    <w:rsid w:val="00564509"/>
    <w:rsid w:val="0056460E"/>
    <w:rsid w:val="00564672"/>
    <w:rsid w:val="00564765"/>
    <w:rsid w:val="00564921"/>
    <w:rsid w:val="005649D7"/>
    <w:rsid w:val="00564A07"/>
    <w:rsid w:val="00564A08"/>
    <w:rsid w:val="00564A63"/>
    <w:rsid w:val="00564AB3"/>
    <w:rsid w:val="00564B5F"/>
    <w:rsid w:val="00564BDF"/>
    <w:rsid w:val="00564C39"/>
    <w:rsid w:val="00564C9A"/>
    <w:rsid w:val="00564CD9"/>
    <w:rsid w:val="00564D50"/>
    <w:rsid w:val="00564D54"/>
    <w:rsid w:val="00564D61"/>
    <w:rsid w:val="00564D71"/>
    <w:rsid w:val="00564E0B"/>
    <w:rsid w:val="00564E38"/>
    <w:rsid w:val="00564EE2"/>
    <w:rsid w:val="00564F22"/>
    <w:rsid w:val="00564FC9"/>
    <w:rsid w:val="0056505D"/>
    <w:rsid w:val="005650B0"/>
    <w:rsid w:val="005650B2"/>
    <w:rsid w:val="005650C7"/>
    <w:rsid w:val="0056511E"/>
    <w:rsid w:val="00565158"/>
    <w:rsid w:val="005651D9"/>
    <w:rsid w:val="005651E0"/>
    <w:rsid w:val="00565271"/>
    <w:rsid w:val="00565303"/>
    <w:rsid w:val="00565316"/>
    <w:rsid w:val="005653D9"/>
    <w:rsid w:val="00565447"/>
    <w:rsid w:val="00565486"/>
    <w:rsid w:val="00565553"/>
    <w:rsid w:val="0056556F"/>
    <w:rsid w:val="0056558D"/>
    <w:rsid w:val="0056566E"/>
    <w:rsid w:val="00565674"/>
    <w:rsid w:val="0056569D"/>
    <w:rsid w:val="005656AC"/>
    <w:rsid w:val="005656F2"/>
    <w:rsid w:val="00565720"/>
    <w:rsid w:val="00565891"/>
    <w:rsid w:val="0056598C"/>
    <w:rsid w:val="00565A05"/>
    <w:rsid w:val="00565A2C"/>
    <w:rsid w:val="00565ADA"/>
    <w:rsid w:val="00565B94"/>
    <w:rsid w:val="00565BB9"/>
    <w:rsid w:val="00565C0A"/>
    <w:rsid w:val="00565C14"/>
    <w:rsid w:val="00565C22"/>
    <w:rsid w:val="00565C8E"/>
    <w:rsid w:val="00565D3C"/>
    <w:rsid w:val="00565D57"/>
    <w:rsid w:val="00565D96"/>
    <w:rsid w:val="00565DA0"/>
    <w:rsid w:val="00565DF1"/>
    <w:rsid w:val="00565E18"/>
    <w:rsid w:val="00565F1E"/>
    <w:rsid w:val="00565F44"/>
    <w:rsid w:val="00566049"/>
    <w:rsid w:val="0056607E"/>
    <w:rsid w:val="00566105"/>
    <w:rsid w:val="005661B6"/>
    <w:rsid w:val="00566200"/>
    <w:rsid w:val="00566239"/>
    <w:rsid w:val="00566241"/>
    <w:rsid w:val="0056624C"/>
    <w:rsid w:val="0056624D"/>
    <w:rsid w:val="0056630F"/>
    <w:rsid w:val="0056631A"/>
    <w:rsid w:val="00566384"/>
    <w:rsid w:val="00566389"/>
    <w:rsid w:val="00566417"/>
    <w:rsid w:val="00566501"/>
    <w:rsid w:val="0056656F"/>
    <w:rsid w:val="005665AA"/>
    <w:rsid w:val="00566623"/>
    <w:rsid w:val="005666AB"/>
    <w:rsid w:val="005666B3"/>
    <w:rsid w:val="005667BB"/>
    <w:rsid w:val="00566804"/>
    <w:rsid w:val="0056681F"/>
    <w:rsid w:val="0056682D"/>
    <w:rsid w:val="0056689A"/>
    <w:rsid w:val="005668C7"/>
    <w:rsid w:val="00566923"/>
    <w:rsid w:val="00566939"/>
    <w:rsid w:val="0056695B"/>
    <w:rsid w:val="0056697A"/>
    <w:rsid w:val="00566A0E"/>
    <w:rsid w:val="00566A6E"/>
    <w:rsid w:val="00566AD6"/>
    <w:rsid w:val="00566AE9"/>
    <w:rsid w:val="00566B30"/>
    <w:rsid w:val="00566B45"/>
    <w:rsid w:val="00566B7C"/>
    <w:rsid w:val="00566B88"/>
    <w:rsid w:val="00566BA4"/>
    <w:rsid w:val="00566C34"/>
    <w:rsid w:val="00566C61"/>
    <w:rsid w:val="00566C98"/>
    <w:rsid w:val="00566CBA"/>
    <w:rsid w:val="00566D2C"/>
    <w:rsid w:val="00566D75"/>
    <w:rsid w:val="00566D85"/>
    <w:rsid w:val="00566DC2"/>
    <w:rsid w:val="00566EE1"/>
    <w:rsid w:val="00566EE2"/>
    <w:rsid w:val="00566F43"/>
    <w:rsid w:val="00566F63"/>
    <w:rsid w:val="00567044"/>
    <w:rsid w:val="0056708F"/>
    <w:rsid w:val="005670C4"/>
    <w:rsid w:val="005670C5"/>
    <w:rsid w:val="005670EC"/>
    <w:rsid w:val="005670FE"/>
    <w:rsid w:val="0056715B"/>
    <w:rsid w:val="00567179"/>
    <w:rsid w:val="005671BE"/>
    <w:rsid w:val="005671FD"/>
    <w:rsid w:val="00567207"/>
    <w:rsid w:val="00567249"/>
    <w:rsid w:val="00567285"/>
    <w:rsid w:val="005672C8"/>
    <w:rsid w:val="00567304"/>
    <w:rsid w:val="00567338"/>
    <w:rsid w:val="005673E4"/>
    <w:rsid w:val="00567458"/>
    <w:rsid w:val="0056746A"/>
    <w:rsid w:val="005675A0"/>
    <w:rsid w:val="005675BD"/>
    <w:rsid w:val="005675D7"/>
    <w:rsid w:val="005675ED"/>
    <w:rsid w:val="00567619"/>
    <w:rsid w:val="0056763C"/>
    <w:rsid w:val="00567763"/>
    <w:rsid w:val="005677A6"/>
    <w:rsid w:val="00567801"/>
    <w:rsid w:val="00567826"/>
    <w:rsid w:val="0056786D"/>
    <w:rsid w:val="005678C6"/>
    <w:rsid w:val="0056792C"/>
    <w:rsid w:val="005679A5"/>
    <w:rsid w:val="005679AE"/>
    <w:rsid w:val="00567A24"/>
    <w:rsid w:val="00567A86"/>
    <w:rsid w:val="00567AE3"/>
    <w:rsid w:val="00567B39"/>
    <w:rsid w:val="00567B62"/>
    <w:rsid w:val="00567B87"/>
    <w:rsid w:val="00567C20"/>
    <w:rsid w:val="00567C64"/>
    <w:rsid w:val="00567C74"/>
    <w:rsid w:val="00567C7A"/>
    <w:rsid w:val="00567C8E"/>
    <w:rsid w:val="00567CF7"/>
    <w:rsid w:val="00567D0B"/>
    <w:rsid w:val="00567D1B"/>
    <w:rsid w:val="00567D7F"/>
    <w:rsid w:val="00567DE0"/>
    <w:rsid w:val="00567E11"/>
    <w:rsid w:val="00567E67"/>
    <w:rsid w:val="00567E9C"/>
    <w:rsid w:val="00567F29"/>
    <w:rsid w:val="00567F7B"/>
    <w:rsid w:val="00567FAD"/>
    <w:rsid w:val="00567FCA"/>
    <w:rsid w:val="00567FE8"/>
    <w:rsid w:val="00570033"/>
    <w:rsid w:val="005700B8"/>
    <w:rsid w:val="00570109"/>
    <w:rsid w:val="005701D6"/>
    <w:rsid w:val="00570256"/>
    <w:rsid w:val="00570316"/>
    <w:rsid w:val="005703B4"/>
    <w:rsid w:val="00570458"/>
    <w:rsid w:val="00570497"/>
    <w:rsid w:val="00570553"/>
    <w:rsid w:val="00570579"/>
    <w:rsid w:val="00570588"/>
    <w:rsid w:val="005705CF"/>
    <w:rsid w:val="005705E0"/>
    <w:rsid w:val="00570603"/>
    <w:rsid w:val="00570626"/>
    <w:rsid w:val="0057068D"/>
    <w:rsid w:val="0057068E"/>
    <w:rsid w:val="00570704"/>
    <w:rsid w:val="00570777"/>
    <w:rsid w:val="005707B9"/>
    <w:rsid w:val="005707DF"/>
    <w:rsid w:val="00570846"/>
    <w:rsid w:val="00570861"/>
    <w:rsid w:val="005708EA"/>
    <w:rsid w:val="00570A19"/>
    <w:rsid w:val="00570A9A"/>
    <w:rsid w:val="00570B17"/>
    <w:rsid w:val="00570B7C"/>
    <w:rsid w:val="00570B9F"/>
    <w:rsid w:val="00570C17"/>
    <w:rsid w:val="00570C32"/>
    <w:rsid w:val="00570C85"/>
    <w:rsid w:val="00570CA1"/>
    <w:rsid w:val="00570CAD"/>
    <w:rsid w:val="00570CBD"/>
    <w:rsid w:val="00570CC2"/>
    <w:rsid w:val="00570D75"/>
    <w:rsid w:val="00570DEA"/>
    <w:rsid w:val="00570DEB"/>
    <w:rsid w:val="00570E07"/>
    <w:rsid w:val="00570FF3"/>
    <w:rsid w:val="00571051"/>
    <w:rsid w:val="0057116F"/>
    <w:rsid w:val="005711A7"/>
    <w:rsid w:val="005711FC"/>
    <w:rsid w:val="00571276"/>
    <w:rsid w:val="005712CE"/>
    <w:rsid w:val="005712D2"/>
    <w:rsid w:val="005712FF"/>
    <w:rsid w:val="005713FF"/>
    <w:rsid w:val="00571405"/>
    <w:rsid w:val="00571461"/>
    <w:rsid w:val="005714AB"/>
    <w:rsid w:val="005714D3"/>
    <w:rsid w:val="005714E3"/>
    <w:rsid w:val="0057153E"/>
    <w:rsid w:val="00571552"/>
    <w:rsid w:val="0057155E"/>
    <w:rsid w:val="00571561"/>
    <w:rsid w:val="005715B5"/>
    <w:rsid w:val="00571627"/>
    <w:rsid w:val="005716E2"/>
    <w:rsid w:val="0057170D"/>
    <w:rsid w:val="00571746"/>
    <w:rsid w:val="005717F5"/>
    <w:rsid w:val="0057187E"/>
    <w:rsid w:val="005718B5"/>
    <w:rsid w:val="005718F6"/>
    <w:rsid w:val="0057196D"/>
    <w:rsid w:val="005719E2"/>
    <w:rsid w:val="005719FE"/>
    <w:rsid w:val="00571A0F"/>
    <w:rsid w:val="00571A17"/>
    <w:rsid w:val="00571A8C"/>
    <w:rsid w:val="00571A92"/>
    <w:rsid w:val="00571AB9"/>
    <w:rsid w:val="00571AE8"/>
    <w:rsid w:val="00571B18"/>
    <w:rsid w:val="00571C05"/>
    <w:rsid w:val="00571C41"/>
    <w:rsid w:val="00571C5A"/>
    <w:rsid w:val="00571D07"/>
    <w:rsid w:val="00571D1E"/>
    <w:rsid w:val="00571D4C"/>
    <w:rsid w:val="00571D4F"/>
    <w:rsid w:val="00571DF5"/>
    <w:rsid w:val="00571F02"/>
    <w:rsid w:val="00571F7E"/>
    <w:rsid w:val="00572003"/>
    <w:rsid w:val="0057203F"/>
    <w:rsid w:val="00572061"/>
    <w:rsid w:val="0057208B"/>
    <w:rsid w:val="005720AF"/>
    <w:rsid w:val="005720D2"/>
    <w:rsid w:val="0057211A"/>
    <w:rsid w:val="00572132"/>
    <w:rsid w:val="005721C8"/>
    <w:rsid w:val="00572268"/>
    <w:rsid w:val="005722B8"/>
    <w:rsid w:val="005722DB"/>
    <w:rsid w:val="0057235B"/>
    <w:rsid w:val="00572368"/>
    <w:rsid w:val="00572386"/>
    <w:rsid w:val="00572421"/>
    <w:rsid w:val="00572430"/>
    <w:rsid w:val="00572453"/>
    <w:rsid w:val="00572493"/>
    <w:rsid w:val="005724D1"/>
    <w:rsid w:val="0057259A"/>
    <w:rsid w:val="00572606"/>
    <w:rsid w:val="0057261C"/>
    <w:rsid w:val="00572626"/>
    <w:rsid w:val="00572676"/>
    <w:rsid w:val="00572694"/>
    <w:rsid w:val="005726ED"/>
    <w:rsid w:val="005726FE"/>
    <w:rsid w:val="00572705"/>
    <w:rsid w:val="0057274D"/>
    <w:rsid w:val="00572783"/>
    <w:rsid w:val="00572878"/>
    <w:rsid w:val="00572902"/>
    <w:rsid w:val="0057291B"/>
    <w:rsid w:val="00572A76"/>
    <w:rsid w:val="00572AA3"/>
    <w:rsid w:val="00572B57"/>
    <w:rsid w:val="00572B78"/>
    <w:rsid w:val="00572BA1"/>
    <w:rsid w:val="00572BF9"/>
    <w:rsid w:val="00572C46"/>
    <w:rsid w:val="00572C58"/>
    <w:rsid w:val="00572CB7"/>
    <w:rsid w:val="00572D79"/>
    <w:rsid w:val="00572DB5"/>
    <w:rsid w:val="00572DCC"/>
    <w:rsid w:val="00572DE4"/>
    <w:rsid w:val="00572E05"/>
    <w:rsid w:val="00572E66"/>
    <w:rsid w:val="00572E6C"/>
    <w:rsid w:val="00572EF7"/>
    <w:rsid w:val="00573035"/>
    <w:rsid w:val="00573104"/>
    <w:rsid w:val="00573176"/>
    <w:rsid w:val="005731BE"/>
    <w:rsid w:val="005732AB"/>
    <w:rsid w:val="005732B3"/>
    <w:rsid w:val="005732ED"/>
    <w:rsid w:val="0057335B"/>
    <w:rsid w:val="005733D0"/>
    <w:rsid w:val="0057340C"/>
    <w:rsid w:val="0057347C"/>
    <w:rsid w:val="00573520"/>
    <w:rsid w:val="00573522"/>
    <w:rsid w:val="0057356F"/>
    <w:rsid w:val="00573720"/>
    <w:rsid w:val="00573726"/>
    <w:rsid w:val="0057373B"/>
    <w:rsid w:val="00573808"/>
    <w:rsid w:val="0057386D"/>
    <w:rsid w:val="0057386F"/>
    <w:rsid w:val="005738A4"/>
    <w:rsid w:val="005738E9"/>
    <w:rsid w:val="005738F0"/>
    <w:rsid w:val="005739B0"/>
    <w:rsid w:val="005739E6"/>
    <w:rsid w:val="00573A33"/>
    <w:rsid w:val="00573A5A"/>
    <w:rsid w:val="00573A5C"/>
    <w:rsid w:val="00573B0A"/>
    <w:rsid w:val="00573B1D"/>
    <w:rsid w:val="00573B27"/>
    <w:rsid w:val="00573B94"/>
    <w:rsid w:val="00573B9E"/>
    <w:rsid w:val="00573BAD"/>
    <w:rsid w:val="00573BB1"/>
    <w:rsid w:val="00573C56"/>
    <w:rsid w:val="00573D16"/>
    <w:rsid w:val="00573D74"/>
    <w:rsid w:val="00574001"/>
    <w:rsid w:val="00574040"/>
    <w:rsid w:val="00574055"/>
    <w:rsid w:val="0057407D"/>
    <w:rsid w:val="005740D4"/>
    <w:rsid w:val="00574171"/>
    <w:rsid w:val="0057425F"/>
    <w:rsid w:val="0057433D"/>
    <w:rsid w:val="00574356"/>
    <w:rsid w:val="0057438F"/>
    <w:rsid w:val="005743B6"/>
    <w:rsid w:val="0057440E"/>
    <w:rsid w:val="0057441D"/>
    <w:rsid w:val="0057446D"/>
    <w:rsid w:val="0057447B"/>
    <w:rsid w:val="005744D2"/>
    <w:rsid w:val="00574552"/>
    <w:rsid w:val="00574571"/>
    <w:rsid w:val="0057457D"/>
    <w:rsid w:val="00574583"/>
    <w:rsid w:val="005745D6"/>
    <w:rsid w:val="005745E1"/>
    <w:rsid w:val="005745F6"/>
    <w:rsid w:val="00574636"/>
    <w:rsid w:val="00574659"/>
    <w:rsid w:val="0057465C"/>
    <w:rsid w:val="00574674"/>
    <w:rsid w:val="00574677"/>
    <w:rsid w:val="005746A1"/>
    <w:rsid w:val="005746AC"/>
    <w:rsid w:val="0057472C"/>
    <w:rsid w:val="005747AC"/>
    <w:rsid w:val="005747BB"/>
    <w:rsid w:val="005747BE"/>
    <w:rsid w:val="00574827"/>
    <w:rsid w:val="0057482B"/>
    <w:rsid w:val="0057495C"/>
    <w:rsid w:val="0057495F"/>
    <w:rsid w:val="00574983"/>
    <w:rsid w:val="00574990"/>
    <w:rsid w:val="005749EB"/>
    <w:rsid w:val="005749F8"/>
    <w:rsid w:val="00574A2D"/>
    <w:rsid w:val="00574A5C"/>
    <w:rsid w:val="00574AA0"/>
    <w:rsid w:val="00574AAC"/>
    <w:rsid w:val="00574B1D"/>
    <w:rsid w:val="00574B38"/>
    <w:rsid w:val="00574BDC"/>
    <w:rsid w:val="00574C1E"/>
    <w:rsid w:val="00574C51"/>
    <w:rsid w:val="00574C52"/>
    <w:rsid w:val="00574CE0"/>
    <w:rsid w:val="00574D1F"/>
    <w:rsid w:val="00574D8B"/>
    <w:rsid w:val="00574D8C"/>
    <w:rsid w:val="00574DD7"/>
    <w:rsid w:val="00574E9F"/>
    <w:rsid w:val="00574F39"/>
    <w:rsid w:val="00574F48"/>
    <w:rsid w:val="00574F9E"/>
    <w:rsid w:val="00574FC2"/>
    <w:rsid w:val="00574FD6"/>
    <w:rsid w:val="00575064"/>
    <w:rsid w:val="005750C1"/>
    <w:rsid w:val="00575125"/>
    <w:rsid w:val="0057514A"/>
    <w:rsid w:val="00575296"/>
    <w:rsid w:val="005752E2"/>
    <w:rsid w:val="0057534B"/>
    <w:rsid w:val="0057537B"/>
    <w:rsid w:val="005753AA"/>
    <w:rsid w:val="005753D0"/>
    <w:rsid w:val="005754AA"/>
    <w:rsid w:val="005754F1"/>
    <w:rsid w:val="00575518"/>
    <w:rsid w:val="00575528"/>
    <w:rsid w:val="00575580"/>
    <w:rsid w:val="005755F2"/>
    <w:rsid w:val="0057576C"/>
    <w:rsid w:val="0057576E"/>
    <w:rsid w:val="00575785"/>
    <w:rsid w:val="00575861"/>
    <w:rsid w:val="0057591B"/>
    <w:rsid w:val="00575977"/>
    <w:rsid w:val="00575989"/>
    <w:rsid w:val="00575A51"/>
    <w:rsid w:val="00575AA1"/>
    <w:rsid w:val="00575BCB"/>
    <w:rsid w:val="00575C10"/>
    <w:rsid w:val="00575C48"/>
    <w:rsid w:val="00575C53"/>
    <w:rsid w:val="00575C6A"/>
    <w:rsid w:val="00575C6C"/>
    <w:rsid w:val="00575C82"/>
    <w:rsid w:val="00575C91"/>
    <w:rsid w:val="00575CA5"/>
    <w:rsid w:val="00575DD2"/>
    <w:rsid w:val="00575E00"/>
    <w:rsid w:val="00575ECE"/>
    <w:rsid w:val="00575F13"/>
    <w:rsid w:val="00575F1B"/>
    <w:rsid w:val="005760E9"/>
    <w:rsid w:val="00576116"/>
    <w:rsid w:val="0057615C"/>
    <w:rsid w:val="0057619C"/>
    <w:rsid w:val="005761B3"/>
    <w:rsid w:val="00576248"/>
    <w:rsid w:val="0057625A"/>
    <w:rsid w:val="0057627B"/>
    <w:rsid w:val="005762A9"/>
    <w:rsid w:val="005762D2"/>
    <w:rsid w:val="00576391"/>
    <w:rsid w:val="0057639B"/>
    <w:rsid w:val="00576412"/>
    <w:rsid w:val="00576434"/>
    <w:rsid w:val="005764FC"/>
    <w:rsid w:val="00576507"/>
    <w:rsid w:val="0057652C"/>
    <w:rsid w:val="00576531"/>
    <w:rsid w:val="00576593"/>
    <w:rsid w:val="00576691"/>
    <w:rsid w:val="005766C4"/>
    <w:rsid w:val="0057682B"/>
    <w:rsid w:val="00576882"/>
    <w:rsid w:val="0057692A"/>
    <w:rsid w:val="005769D5"/>
    <w:rsid w:val="00576A06"/>
    <w:rsid w:val="00576A54"/>
    <w:rsid w:val="00576A9E"/>
    <w:rsid w:val="00576B3D"/>
    <w:rsid w:val="00576B62"/>
    <w:rsid w:val="00576B9E"/>
    <w:rsid w:val="00576BA8"/>
    <w:rsid w:val="00576BF8"/>
    <w:rsid w:val="00576C15"/>
    <w:rsid w:val="00576C1A"/>
    <w:rsid w:val="00576C3F"/>
    <w:rsid w:val="00576C64"/>
    <w:rsid w:val="00576C9D"/>
    <w:rsid w:val="00576CD1"/>
    <w:rsid w:val="00576D01"/>
    <w:rsid w:val="00576D80"/>
    <w:rsid w:val="00576EDC"/>
    <w:rsid w:val="00576EE5"/>
    <w:rsid w:val="00576F0B"/>
    <w:rsid w:val="00576F5A"/>
    <w:rsid w:val="00577004"/>
    <w:rsid w:val="00577011"/>
    <w:rsid w:val="0057701A"/>
    <w:rsid w:val="0057705B"/>
    <w:rsid w:val="005770A5"/>
    <w:rsid w:val="005770E5"/>
    <w:rsid w:val="0057712C"/>
    <w:rsid w:val="00577148"/>
    <w:rsid w:val="00577161"/>
    <w:rsid w:val="0057721C"/>
    <w:rsid w:val="00577366"/>
    <w:rsid w:val="0057740D"/>
    <w:rsid w:val="0057746C"/>
    <w:rsid w:val="00577484"/>
    <w:rsid w:val="00577499"/>
    <w:rsid w:val="0057749A"/>
    <w:rsid w:val="0057759E"/>
    <w:rsid w:val="00577604"/>
    <w:rsid w:val="0057762C"/>
    <w:rsid w:val="005776D4"/>
    <w:rsid w:val="005776E8"/>
    <w:rsid w:val="005776FD"/>
    <w:rsid w:val="0057788E"/>
    <w:rsid w:val="005778A0"/>
    <w:rsid w:val="005778A3"/>
    <w:rsid w:val="00577925"/>
    <w:rsid w:val="00577A3B"/>
    <w:rsid w:val="00577B7B"/>
    <w:rsid w:val="00577BC1"/>
    <w:rsid w:val="00577BCE"/>
    <w:rsid w:val="00577BDA"/>
    <w:rsid w:val="00577CC0"/>
    <w:rsid w:val="00577D94"/>
    <w:rsid w:val="00577D9B"/>
    <w:rsid w:val="00577E2E"/>
    <w:rsid w:val="00577E4E"/>
    <w:rsid w:val="00577E58"/>
    <w:rsid w:val="00577EDC"/>
    <w:rsid w:val="00577EFF"/>
    <w:rsid w:val="00577FE7"/>
    <w:rsid w:val="0058006A"/>
    <w:rsid w:val="00580075"/>
    <w:rsid w:val="005800E0"/>
    <w:rsid w:val="005800FA"/>
    <w:rsid w:val="00580163"/>
    <w:rsid w:val="005801EE"/>
    <w:rsid w:val="00580280"/>
    <w:rsid w:val="00580288"/>
    <w:rsid w:val="00580302"/>
    <w:rsid w:val="005803C1"/>
    <w:rsid w:val="0058040C"/>
    <w:rsid w:val="00580472"/>
    <w:rsid w:val="005804D2"/>
    <w:rsid w:val="005804D4"/>
    <w:rsid w:val="00580598"/>
    <w:rsid w:val="005805DE"/>
    <w:rsid w:val="00580636"/>
    <w:rsid w:val="00580659"/>
    <w:rsid w:val="00580664"/>
    <w:rsid w:val="005806AF"/>
    <w:rsid w:val="00580721"/>
    <w:rsid w:val="00580760"/>
    <w:rsid w:val="00580793"/>
    <w:rsid w:val="00580799"/>
    <w:rsid w:val="005807DA"/>
    <w:rsid w:val="0058082E"/>
    <w:rsid w:val="00580887"/>
    <w:rsid w:val="005808E5"/>
    <w:rsid w:val="005808EB"/>
    <w:rsid w:val="00580948"/>
    <w:rsid w:val="00580983"/>
    <w:rsid w:val="005809ED"/>
    <w:rsid w:val="00580AE6"/>
    <w:rsid w:val="00580BD0"/>
    <w:rsid w:val="00580BFB"/>
    <w:rsid w:val="00580C4E"/>
    <w:rsid w:val="00580C87"/>
    <w:rsid w:val="00580CAE"/>
    <w:rsid w:val="00580D2C"/>
    <w:rsid w:val="00580D50"/>
    <w:rsid w:val="00580D5E"/>
    <w:rsid w:val="00580E37"/>
    <w:rsid w:val="00580EA1"/>
    <w:rsid w:val="00580EB3"/>
    <w:rsid w:val="00580F4B"/>
    <w:rsid w:val="00580FB3"/>
    <w:rsid w:val="00580FBD"/>
    <w:rsid w:val="00580FDE"/>
    <w:rsid w:val="00581030"/>
    <w:rsid w:val="00581089"/>
    <w:rsid w:val="005810DB"/>
    <w:rsid w:val="005810EC"/>
    <w:rsid w:val="005810F4"/>
    <w:rsid w:val="00581177"/>
    <w:rsid w:val="0058127A"/>
    <w:rsid w:val="005812CE"/>
    <w:rsid w:val="005812F0"/>
    <w:rsid w:val="005813CA"/>
    <w:rsid w:val="005813DA"/>
    <w:rsid w:val="0058143E"/>
    <w:rsid w:val="00581459"/>
    <w:rsid w:val="00581484"/>
    <w:rsid w:val="00581494"/>
    <w:rsid w:val="005814C1"/>
    <w:rsid w:val="005814F3"/>
    <w:rsid w:val="005815C7"/>
    <w:rsid w:val="005815D7"/>
    <w:rsid w:val="005816C9"/>
    <w:rsid w:val="0058172D"/>
    <w:rsid w:val="005817AA"/>
    <w:rsid w:val="00581828"/>
    <w:rsid w:val="0058183C"/>
    <w:rsid w:val="00581869"/>
    <w:rsid w:val="0058195D"/>
    <w:rsid w:val="00581962"/>
    <w:rsid w:val="005819A8"/>
    <w:rsid w:val="005819AD"/>
    <w:rsid w:val="00581A44"/>
    <w:rsid w:val="00581B13"/>
    <w:rsid w:val="00581B80"/>
    <w:rsid w:val="00581C64"/>
    <w:rsid w:val="00581CE8"/>
    <w:rsid w:val="00581DBB"/>
    <w:rsid w:val="00581E00"/>
    <w:rsid w:val="00581E2E"/>
    <w:rsid w:val="00581EDD"/>
    <w:rsid w:val="00581F14"/>
    <w:rsid w:val="00581F15"/>
    <w:rsid w:val="00581F2D"/>
    <w:rsid w:val="00581F53"/>
    <w:rsid w:val="00581F98"/>
    <w:rsid w:val="00581FB5"/>
    <w:rsid w:val="00582019"/>
    <w:rsid w:val="0058201C"/>
    <w:rsid w:val="0058203A"/>
    <w:rsid w:val="0058203E"/>
    <w:rsid w:val="005820C1"/>
    <w:rsid w:val="0058213F"/>
    <w:rsid w:val="0058214A"/>
    <w:rsid w:val="0058229B"/>
    <w:rsid w:val="00582404"/>
    <w:rsid w:val="00582431"/>
    <w:rsid w:val="00582488"/>
    <w:rsid w:val="00582504"/>
    <w:rsid w:val="0058253A"/>
    <w:rsid w:val="00582548"/>
    <w:rsid w:val="005825F9"/>
    <w:rsid w:val="0058261D"/>
    <w:rsid w:val="00582724"/>
    <w:rsid w:val="00582727"/>
    <w:rsid w:val="00582729"/>
    <w:rsid w:val="00582810"/>
    <w:rsid w:val="005828E2"/>
    <w:rsid w:val="0058293E"/>
    <w:rsid w:val="00582971"/>
    <w:rsid w:val="00582A10"/>
    <w:rsid w:val="00582A76"/>
    <w:rsid w:val="00582A87"/>
    <w:rsid w:val="00582ACE"/>
    <w:rsid w:val="00582B3D"/>
    <w:rsid w:val="00582B55"/>
    <w:rsid w:val="00582B5F"/>
    <w:rsid w:val="00582B6A"/>
    <w:rsid w:val="00582B76"/>
    <w:rsid w:val="00582BCE"/>
    <w:rsid w:val="00582BD4"/>
    <w:rsid w:val="00582C04"/>
    <w:rsid w:val="00582C47"/>
    <w:rsid w:val="00582C90"/>
    <w:rsid w:val="00582C99"/>
    <w:rsid w:val="00582DBA"/>
    <w:rsid w:val="00582DC4"/>
    <w:rsid w:val="00582DE1"/>
    <w:rsid w:val="00582E24"/>
    <w:rsid w:val="00582E6F"/>
    <w:rsid w:val="00582E78"/>
    <w:rsid w:val="00582EB1"/>
    <w:rsid w:val="00582EB3"/>
    <w:rsid w:val="00582EED"/>
    <w:rsid w:val="00582F7E"/>
    <w:rsid w:val="00582F9A"/>
    <w:rsid w:val="00582F9B"/>
    <w:rsid w:val="00583046"/>
    <w:rsid w:val="0058316F"/>
    <w:rsid w:val="00583193"/>
    <w:rsid w:val="005831E6"/>
    <w:rsid w:val="0058323E"/>
    <w:rsid w:val="0058324B"/>
    <w:rsid w:val="00583272"/>
    <w:rsid w:val="005832DA"/>
    <w:rsid w:val="005832E5"/>
    <w:rsid w:val="0058330F"/>
    <w:rsid w:val="0058331B"/>
    <w:rsid w:val="0058332C"/>
    <w:rsid w:val="00583380"/>
    <w:rsid w:val="00583392"/>
    <w:rsid w:val="005833F9"/>
    <w:rsid w:val="00583414"/>
    <w:rsid w:val="00583416"/>
    <w:rsid w:val="00583467"/>
    <w:rsid w:val="00583481"/>
    <w:rsid w:val="005834B0"/>
    <w:rsid w:val="005834C9"/>
    <w:rsid w:val="005834D6"/>
    <w:rsid w:val="005834F5"/>
    <w:rsid w:val="00583533"/>
    <w:rsid w:val="0058357D"/>
    <w:rsid w:val="005835AE"/>
    <w:rsid w:val="005835BD"/>
    <w:rsid w:val="005835DA"/>
    <w:rsid w:val="0058365D"/>
    <w:rsid w:val="005836D1"/>
    <w:rsid w:val="00583704"/>
    <w:rsid w:val="0058372B"/>
    <w:rsid w:val="00583737"/>
    <w:rsid w:val="00583812"/>
    <w:rsid w:val="0058389F"/>
    <w:rsid w:val="005839E1"/>
    <w:rsid w:val="00583A1D"/>
    <w:rsid w:val="00583AA0"/>
    <w:rsid w:val="00583AA4"/>
    <w:rsid w:val="00583B8C"/>
    <w:rsid w:val="00583BA8"/>
    <w:rsid w:val="00583BCD"/>
    <w:rsid w:val="00583C22"/>
    <w:rsid w:val="00583C52"/>
    <w:rsid w:val="00583D80"/>
    <w:rsid w:val="00583DD9"/>
    <w:rsid w:val="00583EAE"/>
    <w:rsid w:val="00583EBC"/>
    <w:rsid w:val="00583F6E"/>
    <w:rsid w:val="00583F8B"/>
    <w:rsid w:val="00583FCB"/>
    <w:rsid w:val="00584051"/>
    <w:rsid w:val="0058412A"/>
    <w:rsid w:val="00584170"/>
    <w:rsid w:val="00584188"/>
    <w:rsid w:val="0058419D"/>
    <w:rsid w:val="005841F4"/>
    <w:rsid w:val="0058439D"/>
    <w:rsid w:val="00584456"/>
    <w:rsid w:val="0058453A"/>
    <w:rsid w:val="0058455B"/>
    <w:rsid w:val="005845EA"/>
    <w:rsid w:val="005845F4"/>
    <w:rsid w:val="00584656"/>
    <w:rsid w:val="00584699"/>
    <w:rsid w:val="005846C7"/>
    <w:rsid w:val="0058483B"/>
    <w:rsid w:val="00584872"/>
    <w:rsid w:val="005848ED"/>
    <w:rsid w:val="00584929"/>
    <w:rsid w:val="0058493C"/>
    <w:rsid w:val="00584971"/>
    <w:rsid w:val="005849E7"/>
    <w:rsid w:val="005849E9"/>
    <w:rsid w:val="005849F2"/>
    <w:rsid w:val="00584A90"/>
    <w:rsid w:val="00584A99"/>
    <w:rsid w:val="00584AAA"/>
    <w:rsid w:val="00584B15"/>
    <w:rsid w:val="00584B71"/>
    <w:rsid w:val="00584BDC"/>
    <w:rsid w:val="00584C42"/>
    <w:rsid w:val="00584CC2"/>
    <w:rsid w:val="00584D20"/>
    <w:rsid w:val="00584D56"/>
    <w:rsid w:val="00584D98"/>
    <w:rsid w:val="00584E3F"/>
    <w:rsid w:val="00584F38"/>
    <w:rsid w:val="00584F6D"/>
    <w:rsid w:val="00584FAE"/>
    <w:rsid w:val="00585026"/>
    <w:rsid w:val="005850C9"/>
    <w:rsid w:val="005850FD"/>
    <w:rsid w:val="00585165"/>
    <w:rsid w:val="00585220"/>
    <w:rsid w:val="0058522A"/>
    <w:rsid w:val="00585336"/>
    <w:rsid w:val="00585384"/>
    <w:rsid w:val="005853DA"/>
    <w:rsid w:val="005853E1"/>
    <w:rsid w:val="005853FB"/>
    <w:rsid w:val="00585427"/>
    <w:rsid w:val="005854A8"/>
    <w:rsid w:val="005854D9"/>
    <w:rsid w:val="0058551D"/>
    <w:rsid w:val="005855CC"/>
    <w:rsid w:val="005855FB"/>
    <w:rsid w:val="00585681"/>
    <w:rsid w:val="0058581D"/>
    <w:rsid w:val="00585831"/>
    <w:rsid w:val="0058583B"/>
    <w:rsid w:val="00585845"/>
    <w:rsid w:val="00585859"/>
    <w:rsid w:val="005858FC"/>
    <w:rsid w:val="00585989"/>
    <w:rsid w:val="005859F9"/>
    <w:rsid w:val="00585A39"/>
    <w:rsid w:val="00585A91"/>
    <w:rsid w:val="00585B36"/>
    <w:rsid w:val="00585B7B"/>
    <w:rsid w:val="00585BA8"/>
    <w:rsid w:val="00585BB7"/>
    <w:rsid w:val="00585C02"/>
    <w:rsid w:val="00585CA4"/>
    <w:rsid w:val="00585CBC"/>
    <w:rsid w:val="00585CE1"/>
    <w:rsid w:val="00585D6B"/>
    <w:rsid w:val="00585E83"/>
    <w:rsid w:val="00585E8A"/>
    <w:rsid w:val="00585F1B"/>
    <w:rsid w:val="00585FAC"/>
    <w:rsid w:val="00585FD5"/>
    <w:rsid w:val="0058606C"/>
    <w:rsid w:val="00586075"/>
    <w:rsid w:val="005860DC"/>
    <w:rsid w:val="005860E0"/>
    <w:rsid w:val="00586176"/>
    <w:rsid w:val="005861D7"/>
    <w:rsid w:val="005861EA"/>
    <w:rsid w:val="005862B6"/>
    <w:rsid w:val="0058635F"/>
    <w:rsid w:val="0058639B"/>
    <w:rsid w:val="005863F6"/>
    <w:rsid w:val="0058648D"/>
    <w:rsid w:val="005864C9"/>
    <w:rsid w:val="005864CA"/>
    <w:rsid w:val="005864F7"/>
    <w:rsid w:val="005865BC"/>
    <w:rsid w:val="005865EF"/>
    <w:rsid w:val="005866B0"/>
    <w:rsid w:val="005866C3"/>
    <w:rsid w:val="00586740"/>
    <w:rsid w:val="00586786"/>
    <w:rsid w:val="00586799"/>
    <w:rsid w:val="00586813"/>
    <w:rsid w:val="0058681B"/>
    <w:rsid w:val="0058682F"/>
    <w:rsid w:val="0058684A"/>
    <w:rsid w:val="0058685B"/>
    <w:rsid w:val="00586860"/>
    <w:rsid w:val="005868DE"/>
    <w:rsid w:val="005868E0"/>
    <w:rsid w:val="005868E9"/>
    <w:rsid w:val="005868FE"/>
    <w:rsid w:val="00586984"/>
    <w:rsid w:val="00586991"/>
    <w:rsid w:val="00586A26"/>
    <w:rsid w:val="00586A42"/>
    <w:rsid w:val="00586AC7"/>
    <w:rsid w:val="00586AEB"/>
    <w:rsid w:val="00586AF3"/>
    <w:rsid w:val="00586BAE"/>
    <w:rsid w:val="00586BEE"/>
    <w:rsid w:val="00586CD7"/>
    <w:rsid w:val="00586D6C"/>
    <w:rsid w:val="00586D80"/>
    <w:rsid w:val="00586DD7"/>
    <w:rsid w:val="00586DDB"/>
    <w:rsid w:val="00586E50"/>
    <w:rsid w:val="00586E9F"/>
    <w:rsid w:val="00586EAA"/>
    <w:rsid w:val="00586EB3"/>
    <w:rsid w:val="00586F87"/>
    <w:rsid w:val="00586FA5"/>
    <w:rsid w:val="0058700E"/>
    <w:rsid w:val="00587024"/>
    <w:rsid w:val="0058703A"/>
    <w:rsid w:val="00587144"/>
    <w:rsid w:val="005871AF"/>
    <w:rsid w:val="00587288"/>
    <w:rsid w:val="005872A8"/>
    <w:rsid w:val="005872E2"/>
    <w:rsid w:val="005872F3"/>
    <w:rsid w:val="005872FD"/>
    <w:rsid w:val="00587355"/>
    <w:rsid w:val="005873B0"/>
    <w:rsid w:val="005873E9"/>
    <w:rsid w:val="00587415"/>
    <w:rsid w:val="00587496"/>
    <w:rsid w:val="005874B1"/>
    <w:rsid w:val="00587575"/>
    <w:rsid w:val="005875E5"/>
    <w:rsid w:val="00587610"/>
    <w:rsid w:val="00587627"/>
    <w:rsid w:val="00587656"/>
    <w:rsid w:val="005876A5"/>
    <w:rsid w:val="005876A6"/>
    <w:rsid w:val="005876B7"/>
    <w:rsid w:val="0058779A"/>
    <w:rsid w:val="0058788D"/>
    <w:rsid w:val="00587963"/>
    <w:rsid w:val="005879C1"/>
    <w:rsid w:val="005879D6"/>
    <w:rsid w:val="00587A4B"/>
    <w:rsid w:val="00587A94"/>
    <w:rsid w:val="00587AA6"/>
    <w:rsid w:val="00587AB6"/>
    <w:rsid w:val="00587AE1"/>
    <w:rsid w:val="00587AF7"/>
    <w:rsid w:val="00587AF9"/>
    <w:rsid w:val="00587B73"/>
    <w:rsid w:val="00587D25"/>
    <w:rsid w:val="00587E23"/>
    <w:rsid w:val="00587EC4"/>
    <w:rsid w:val="00587F6D"/>
    <w:rsid w:val="0059001D"/>
    <w:rsid w:val="00590058"/>
    <w:rsid w:val="0059009C"/>
    <w:rsid w:val="005900A3"/>
    <w:rsid w:val="005900AA"/>
    <w:rsid w:val="005902E1"/>
    <w:rsid w:val="0059032B"/>
    <w:rsid w:val="005903FA"/>
    <w:rsid w:val="005905A3"/>
    <w:rsid w:val="005905CC"/>
    <w:rsid w:val="005905DE"/>
    <w:rsid w:val="005905F0"/>
    <w:rsid w:val="00590609"/>
    <w:rsid w:val="00590641"/>
    <w:rsid w:val="00590653"/>
    <w:rsid w:val="005906B1"/>
    <w:rsid w:val="00590718"/>
    <w:rsid w:val="00590791"/>
    <w:rsid w:val="00590807"/>
    <w:rsid w:val="00590824"/>
    <w:rsid w:val="00590834"/>
    <w:rsid w:val="005908D1"/>
    <w:rsid w:val="00590948"/>
    <w:rsid w:val="0059098F"/>
    <w:rsid w:val="005909B8"/>
    <w:rsid w:val="00590A69"/>
    <w:rsid w:val="00590B50"/>
    <w:rsid w:val="00590B97"/>
    <w:rsid w:val="00590BC0"/>
    <w:rsid w:val="00590C1D"/>
    <w:rsid w:val="00590CE1"/>
    <w:rsid w:val="00590D21"/>
    <w:rsid w:val="00590DA1"/>
    <w:rsid w:val="00590DBE"/>
    <w:rsid w:val="00590DC2"/>
    <w:rsid w:val="00590EA4"/>
    <w:rsid w:val="00590EB3"/>
    <w:rsid w:val="00590EB4"/>
    <w:rsid w:val="00590EB5"/>
    <w:rsid w:val="00590F02"/>
    <w:rsid w:val="00590F20"/>
    <w:rsid w:val="00590F81"/>
    <w:rsid w:val="00590F95"/>
    <w:rsid w:val="00590FA5"/>
    <w:rsid w:val="00590FD1"/>
    <w:rsid w:val="00590FD5"/>
    <w:rsid w:val="00591003"/>
    <w:rsid w:val="00591030"/>
    <w:rsid w:val="00591033"/>
    <w:rsid w:val="00591101"/>
    <w:rsid w:val="00591203"/>
    <w:rsid w:val="005912B2"/>
    <w:rsid w:val="005912F5"/>
    <w:rsid w:val="0059132D"/>
    <w:rsid w:val="00591402"/>
    <w:rsid w:val="00591410"/>
    <w:rsid w:val="00591492"/>
    <w:rsid w:val="005914F6"/>
    <w:rsid w:val="00591510"/>
    <w:rsid w:val="0059153E"/>
    <w:rsid w:val="005915D8"/>
    <w:rsid w:val="0059160F"/>
    <w:rsid w:val="0059163F"/>
    <w:rsid w:val="005916A7"/>
    <w:rsid w:val="005916B0"/>
    <w:rsid w:val="005916B5"/>
    <w:rsid w:val="005917B7"/>
    <w:rsid w:val="005917D6"/>
    <w:rsid w:val="0059189A"/>
    <w:rsid w:val="005918C8"/>
    <w:rsid w:val="00591A06"/>
    <w:rsid w:val="00591A1F"/>
    <w:rsid w:val="00591A2F"/>
    <w:rsid w:val="00591A82"/>
    <w:rsid w:val="00591AD4"/>
    <w:rsid w:val="00591AF3"/>
    <w:rsid w:val="00591B3B"/>
    <w:rsid w:val="00591B98"/>
    <w:rsid w:val="00591BEC"/>
    <w:rsid w:val="00591C49"/>
    <w:rsid w:val="00591C67"/>
    <w:rsid w:val="00591DD9"/>
    <w:rsid w:val="00591E2C"/>
    <w:rsid w:val="00591E40"/>
    <w:rsid w:val="00591E48"/>
    <w:rsid w:val="00591ECA"/>
    <w:rsid w:val="00591F71"/>
    <w:rsid w:val="00591FC3"/>
    <w:rsid w:val="00592022"/>
    <w:rsid w:val="00592044"/>
    <w:rsid w:val="0059205F"/>
    <w:rsid w:val="005920AF"/>
    <w:rsid w:val="00592113"/>
    <w:rsid w:val="00592170"/>
    <w:rsid w:val="005921F2"/>
    <w:rsid w:val="00592251"/>
    <w:rsid w:val="00592327"/>
    <w:rsid w:val="00592345"/>
    <w:rsid w:val="00592347"/>
    <w:rsid w:val="00592388"/>
    <w:rsid w:val="005923AE"/>
    <w:rsid w:val="005923D2"/>
    <w:rsid w:val="005923FC"/>
    <w:rsid w:val="00592435"/>
    <w:rsid w:val="00592456"/>
    <w:rsid w:val="005924C0"/>
    <w:rsid w:val="005924DB"/>
    <w:rsid w:val="005924EB"/>
    <w:rsid w:val="00592567"/>
    <w:rsid w:val="005925CA"/>
    <w:rsid w:val="005925E6"/>
    <w:rsid w:val="0059260C"/>
    <w:rsid w:val="0059266B"/>
    <w:rsid w:val="00592730"/>
    <w:rsid w:val="005927B1"/>
    <w:rsid w:val="005927D6"/>
    <w:rsid w:val="0059281B"/>
    <w:rsid w:val="00592921"/>
    <w:rsid w:val="00592944"/>
    <w:rsid w:val="00592983"/>
    <w:rsid w:val="00592992"/>
    <w:rsid w:val="005929CF"/>
    <w:rsid w:val="005929E0"/>
    <w:rsid w:val="00592A00"/>
    <w:rsid w:val="00592ABC"/>
    <w:rsid w:val="00592B1A"/>
    <w:rsid w:val="00592B38"/>
    <w:rsid w:val="00592B43"/>
    <w:rsid w:val="00592BB3"/>
    <w:rsid w:val="00592BBD"/>
    <w:rsid w:val="00592C1B"/>
    <w:rsid w:val="00592C34"/>
    <w:rsid w:val="00592C61"/>
    <w:rsid w:val="00592C92"/>
    <w:rsid w:val="00592CB0"/>
    <w:rsid w:val="00592D24"/>
    <w:rsid w:val="00592D2B"/>
    <w:rsid w:val="00592DE0"/>
    <w:rsid w:val="00592DFF"/>
    <w:rsid w:val="00592E57"/>
    <w:rsid w:val="00592E5B"/>
    <w:rsid w:val="00592E5D"/>
    <w:rsid w:val="00592E6E"/>
    <w:rsid w:val="00592E75"/>
    <w:rsid w:val="00592EE8"/>
    <w:rsid w:val="00593007"/>
    <w:rsid w:val="00593031"/>
    <w:rsid w:val="0059303F"/>
    <w:rsid w:val="00593084"/>
    <w:rsid w:val="00593102"/>
    <w:rsid w:val="00593125"/>
    <w:rsid w:val="00593191"/>
    <w:rsid w:val="00593218"/>
    <w:rsid w:val="005932BA"/>
    <w:rsid w:val="005932BB"/>
    <w:rsid w:val="005932C0"/>
    <w:rsid w:val="005932D4"/>
    <w:rsid w:val="0059330D"/>
    <w:rsid w:val="00593319"/>
    <w:rsid w:val="00593334"/>
    <w:rsid w:val="005933A9"/>
    <w:rsid w:val="00593452"/>
    <w:rsid w:val="005934A9"/>
    <w:rsid w:val="005934FC"/>
    <w:rsid w:val="0059354A"/>
    <w:rsid w:val="005935BC"/>
    <w:rsid w:val="00593645"/>
    <w:rsid w:val="00593716"/>
    <w:rsid w:val="0059379E"/>
    <w:rsid w:val="005937F3"/>
    <w:rsid w:val="00593826"/>
    <w:rsid w:val="005938AC"/>
    <w:rsid w:val="005938B6"/>
    <w:rsid w:val="00593910"/>
    <w:rsid w:val="0059398B"/>
    <w:rsid w:val="005939E8"/>
    <w:rsid w:val="005939F0"/>
    <w:rsid w:val="00593A65"/>
    <w:rsid w:val="00593B69"/>
    <w:rsid w:val="00593B8B"/>
    <w:rsid w:val="00593BF2"/>
    <w:rsid w:val="00593CE2"/>
    <w:rsid w:val="00593DB9"/>
    <w:rsid w:val="00593E22"/>
    <w:rsid w:val="00593E2E"/>
    <w:rsid w:val="00593E98"/>
    <w:rsid w:val="00593ED6"/>
    <w:rsid w:val="00593F07"/>
    <w:rsid w:val="00593F10"/>
    <w:rsid w:val="00594003"/>
    <w:rsid w:val="0059401E"/>
    <w:rsid w:val="00594082"/>
    <w:rsid w:val="005940D5"/>
    <w:rsid w:val="005940E6"/>
    <w:rsid w:val="005941AC"/>
    <w:rsid w:val="005941D5"/>
    <w:rsid w:val="005941DD"/>
    <w:rsid w:val="005941E4"/>
    <w:rsid w:val="005941F6"/>
    <w:rsid w:val="00594216"/>
    <w:rsid w:val="00594221"/>
    <w:rsid w:val="00594230"/>
    <w:rsid w:val="0059427B"/>
    <w:rsid w:val="005942A9"/>
    <w:rsid w:val="005942AE"/>
    <w:rsid w:val="005942C3"/>
    <w:rsid w:val="00594302"/>
    <w:rsid w:val="00594317"/>
    <w:rsid w:val="00594353"/>
    <w:rsid w:val="00594425"/>
    <w:rsid w:val="00594472"/>
    <w:rsid w:val="00594495"/>
    <w:rsid w:val="005944D6"/>
    <w:rsid w:val="0059452C"/>
    <w:rsid w:val="00594685"/>
    <w:rsid w:val="00594690"/>
    <w:rsid w:val="0059477B"/>
    <w:rsid w:val="00594785"/>
    <w:rsid w:val="0059479A"/>
    <w:rsid w:val="00594858"/>
    <w:rsid w:val="005948F7"/>
    <w:rsid w:val="005949AE"/>
    <w:rsid w:val="00594A63"/>
    <w:rsid w:val="00594AC9"/>
    <w:rsid w:val="00594B45"/>
    <w:rsid w:val="00594B56"/>
    <w:rsid w:val="00594B8F"/>
    <w:rsid w:val="00594BBB"/>
    <w:rsid w:val="00594BC0"/>
    <w:rsid w:val="00594C9F"/>
    <w:rsid w:val="00594CA0"/>
    <w:rsid w:val="00594CBE"/>
    <w:rsid w:val="00594CD5"/>
    <w:rsid w:val="00594D4E"/>
    <w:rsid w:val="00594D57"/>
    <w:rsid w:val="00594ECD"/>
    <w:rsid w:val="00594F77"/>
    <w:rsid w:val="00594F8E"/>
    <w:rsid w:val="00594FDA"/>
    <w:rsid w:val="0059501A"/>
    <w:rsid w:val="00595032"/>
    <w:rsid w:val="00595064"/>
    <w:rsid w:val="0059508E"/>
    <w:rsid w:val="00595092"/>
    <w:rsid w:val="005950AC"/>
    <w:rsid w:val="00595147"/>
    <w:rsid w:val="005951D6"/>
    <w:rsid w:val="005951DC"/>
    <w:rsid w:val="0059522F"/>
    <w:rsid w:val="00595233"/>
    <w:rsid w:val="00595274"/>
    <w:rsid w:val="005952E1"/>
    <w:rsid w:val="005952E7"/>
    <w:rsid w:val="005952F0"/>
    <w:rsid w:val="00595386"/>
    <w:rsid w:val="005953AE"/>
    <w:rsid w:val="00595408"/>
    <w:rsid w:val="005954FD"/>
    <w:rsid w:val="0059550C"/>
    <w:rsid w:val="00595550"/>
    <w:rsid w:val="00595573"/>
    <w:rsid w:val="005955A0"/>
    <w:rsid w:val="005955F8"/>
    <w:rsid w:val="00595621"/>
    <w:rsid w:val="0059565C"/>
    <w:rsid w:val="00595667"/>
    <w:rsid w:val="005956D7"/>
    <w:rsid w:val="0059570A"/>
    <w:rsid w:val="0059573D"/>
    <w:rsid w:val="005957A3"/>
    <w:rsid w:val="00595808"/>
    <w:rsid w:val="0059586F"/>
    <w:rsid w:val="0059587A"/>
    <w:rsid w:val="0059589D"/>
    <w:rsid w:val="0059594D"/>
    <w:rsid w:val="00595ABE"/>
    <w:rsid w:val="00595AD3"/>
    <w:rsid w:val="00595AE6"/>
    <w:rsid w:val="00595B03"/>
    <w:rsid w:val="00595BBD"/>
    <w:rsid w:val="00595BBF"/>
    <w:rsid w:val="00595C2B"/>
    <w:rsid w:val="00595CEE"/>
    <w:rsid w:val="00595DB1"/>
    <w:rsid w:val="00595DF1"/>
    <w:rsid w:val="00595E0A"/>
    <w:rsid w:val="00595E41"/>
    <w:rsid w:val="00595E4A"/>
    <w:rsid w:val="00595E57"/>
    <w:rsid w:val="00595E5F"/>
    <w:rsid w:val="00595F0B"/>
    <w:rsid w:val="00595F14"/>
    <w:rsid w:val="00595F1F"/>
    <w:rsid w:val="00595FB8"/>
    <w:rsid w:val="00595FD1"/>
    <w:rsid w:val="00596019"/>
    <w:rsid w:val="0059603F"/>
    <w:rsid w:val="00596074"/>
    <w:rsid w:val="005960C2"/>
    <w:rsid w:val="00596146"/>
    <w:rsid w:val="005961F4"/>
    <w:rsid w:val="0059622C"/>
    <w:rsid w:val="00596236"/>
    <w:rsid w:val="00596239"/>
    <w:rsid w:val="00596271"/>
    <w:rsid w:val="00596284"/>
    <w:rsid w:val="00596373"/>
    <w:rsid w:val="00596381"/>
    <w:rsid w:val="005963DE"/>
    <w:rsid w:val="005963F6"/>
    <w:rsid w:val="00596418"/>
    <w:rsid w:val="0059656D"/>
    <w:rsid w:val="0059665B"/>
    <w:rsid w:val="005966DA"/>
    <w:rsid w:val="005966DB"/>
    <w:rsid w:val="005966E7"/>
    <w:rsid w:val="00596781"/>
    <w:rsid w:val="005967B1"/>
    <w:rsid w:val="005967C2"/>
    <w:rsid w:val="005967F2"/>
    <w:rsid w:val="0059683D"/>
    <w:rsid w:val="0059685E"/>
    <w:rsid w:val="005968FA"/>
    <w:rsid w:val="00596B9B"/>
    <w:rsid w:val="00596BC0"/>
    <w:rsid w:val="00596BD7"/>
    <w:rsid w:val="00596D9D"/>
    <w:rsid w:val="00596DA6"/>
    <w:rsid w:val="00596DB5"/>
    <w:rsid w:val="00596E00"/>
    <w:rsid w:val="00596E3E"/>
    <w:rsid w:val="00596EF8"/>
    <w:rsid w:val="00596F19"/>
    <w:rsid w:val="00596F76"/>
    <w:rsid w:val="00596F7B"/>
    <w:rsid w:val="00596FAD"/>
    <w:rsid w:val="00596FC3"/>
    <w:rsid w:val="00596FD6"/>
    <w:rsid w:val="00597044"/>
    <w:rsid w:val="00597049"/>
    <w:rsid w:val="00597111"/>
    <w:rsid w:val="00597159"/>
    <w:rsid w:val="0059719E"/>
    <w:rsid w:val="00597229"/>
    <w:rsid w:val="00597234"/>
    <w:rsid w:val="005972BA"/>
    <w:rsid w:val="005972DF"/>
    <w:rsid w:val="005973ED"/>
    <w:rsid w:val="0059742B"/>
    <w:rsid w:val="0059742F"/>
    <w:rsid w:val="0059744C"/>
    <w:rsid w:val="00597461"/>
    <w:rsid w:val="005974BE"/>
    <w:rsid w:val="00597533"/>
    <w:rsid w:val="00597539"/>
    <w:rsid w:val="00597549"/>
    <w:rsid w:val="00597564"/>
    <w:rsid w:val="005975C7"/>
    <w:rsid w:val="00597643"/>
    <w:rsid w:val="00597683"/>
    <w:rsid w:val="0059770B"/>
    <w:rsid w:val="00597712"/>
    <w:rsid w:val="00597758"/>
    <w:rsid w:val="0059776B"/>
    <w:rsid w:val="005979E2"/>
    <w:rsid w:val="005979E7"/>
    <w:rsid w:val="00597A1F"/>
    <w:rsid w:val="00597A8D"/>
    <w:rsid w:val="00597AB8"/>
    <w:rsid w:val="00597B10"/>
    <w:rsid w:val="00597B64"/>
    <w:rsid w:val="00597B95"/>
    <w:rsid w:val="00597C2B"/>
    <w:rsid w:val="00597C86"/>
    <w:rsid w:val="00597C9B"/>
    <w:rsid w:val="00597D3C"/>
    <w:rsid w:val="00597D3D"/>
    <w:rsid w:val="00597D3E"/>
    <w:rsid w:val="00597D40"/>
    <w:rsid w:val="00597D48"/>
    <w:rsid w:val="00597D53"/>
    <w:rsid w:val="00597D66"/>
    <w:rsid w:val="00597D93"/>
    <w:rsid w:val="00597DC8"/>
    <w:rsid w:val="00597E1E"/>
    <w:rsid w:val="00597E47"/>
    <w:rsid w:val="00597EC1"/>
    <w:rsid w:val="00597F84"/>
    <w:rsid w:val="00597FDF"/>
    <w:rsid w:val="00597FFC"/>
    <w:rsid w:val="005A00D0"/>
    <w:rsid w:val="005A00E1"/>
    <w:rsid w:val="005A016B"/>
    <w:rsid w:val="005A0176"/>
    <w:rsid w:val="005A01EA"/>
    <w:rsid w:val="005A024C"/>
    <w:rsid w:val="005A02A6"/>
    <w:rsid w:val="005A0367"/>
    <w:rsid w:val="005A044A"/>
    <w:rsid w:val="005A0473"/>
    <w:rsid w:val="005A055D"/>
    <w:rsid w:val="005A06B8"/>
    <w:rsid w:val="005A0724"/>
    <w:rsid w:val="005A0745"/>
    <w:rsid w:val="005A074C"/>
    <w:rsid w:val="005A0768"/>
    <w:rsid w:val="005A0840"/>
    <w:rsid w:val="005A08BE"/>
    <w:rsid w:val="005A08C1"/>
    <w:rsid w:val="005A0A00"/>
    <w:rsid w:val="005A0A98"/>
    <w:rsid w:val="005A0A9E"/>
    <w:rsid w:val="005A0AEC"/>
    <w:rsid w:val="005A0B08"/>
    <w:rsid w:val="005A0B10"/>
    <w:rsid w:val="005A0B18"/>
    <w:rsid w:val="005A0C04"/>
    <w:rsid w:val="005A0C2D"/>
    <w:rsid w:val="005A0C30"/>
    <w:rsid w:val="005A0C4C"/>
    <w:rsid w:val="005A0C4E"/>
    <w:rsid w:val="005A0C5E"/>
    <w:rsid w:val="005A0C9C"/>
    <w:rsid w:val="005A0CE0"/>
    <w:rsid w:val="005A0D58"/>
    <w:rsid w:val="005A0D86"/>
    <w:rsid w:val="005A0DB1"/>
    <w:rsid w:val="005A0DEA"/>
    <w:rsid w:val="005A0E02"/>
    <w:rsid w:val="005A0E4E"/>
    <w:rsid w:val="005A0F27"/>
    <w:rsid w:val="005A0FC6"/>
    <w:rsid w:val="005A100F"/>
    <w:rsid w:val="005A10B8"/>
    <w:rsid w:val="005A10EB"/>
    <w:rsid w:val="005A1189"/>
    <w:rsid w:val="005A11F4"/>
    <w:rsid w:val="005A12F3"/>
    <w:rsid w:val="005A1349"/>
    <w:rsid w:val="005A13A6"/>
    <w:rsid w:val="005A1447"/>
    <w:rsid w:val="005A14C1"/>
    <w:rsid w:val="005A155F"/>
    <w:rsid w:val="005A157D"/>
    <w:rsid w:val="005A1607"/>
    <w:rsid w:val="005A1669"/>
    <w:rsid w:val="005A166B"/>
    <w:rsid w:val="005A16A1"/>
    <w:rsid w:val="005A16D8"/>
    <w:rsid w:val="005A1754"/>
    <w:rsid w:val="005A1780"/>
    <w:rsid w:val="005A179D"/>
    <w:rsid w:val="005A1819"/>
    <w:rsid w:val="005A1844"/>
    <w:rsid w:val="005A1877"/>
    <w:rsid w:val="005A1885"/>
    <w:rsid w:val="005A18B5"/>
    <w:rsid w:val="005A1917"/>
    <w:rsid w:val="005A194D"/>
    <w:rsid w:val="005A1972"/>
    <w:rsid w:val="005A19A1"/>
    <w:rsid w:val="005A1AA3"/>
    <w:rsid w:val="005A1AD0"/>
    <w:rsid w:val="005A1B35"/>
    <w:rsid w:val="005A1B47"/>
    <w:rsid w:val="005A1C00"/>
    <w:rsid w:val="005A1C4E"/>
    <w:rsid w:val="005A1C55"/>
    <w:rsid w:val="005A1CA7"/>
    <w:rsid w:val="005A1CCF"/>
    <w:rsid w:val="005A1CD9"/>
    <w:rsid w:val="005A1D27"/>
    <w:rsid w:val="005A1D4A"/>
    <w:rsid w:val="005A1E59"/>
    <w:rsid w:val="005A1EFA"/>
    <w:rsid w:val="005A1F26"/>
    <w:rsid w:val="005A1F5A"/>
    <w:rsid w:val="005A2056"/>
    <w:rsid w:val="005A214B"/>
    <w:rsid w:val="005A21C7"/>
    <w:rsid w:val="005A21F8"/>
    <w:rsid w:val="005A2209"/>
    <w:rsid w:val="005A222A"/>
    <w:rsid w:val="005A222E"/>
    <w:rsid w:val="005A225D"/>
    <w:rsid w:val="005A22F4"/>
    <w:rsid w:val="005A2321"/>
    <w:rsid w:val="005A2338"/>
    <w:rsid w:val="005A236C"/>
    <w:rsid w:val="005A23A5"/>
    <w:rsid w:val="005A23E7"/>
    <w:rsid w:val="005A2421"/>
    <w:rsid w:val="005A2426"/>
    <w:rsid w:val="005A249B"/>
    <w:rsid w:val="005A24BC"/>
    <w:rsid w:val="005A24FD"/>
    <w:rsid w:val="005A2579"/>
    <w:rsid w:val="005A258C"/>
    <w:rsid w:val="005A25AF"/>
    <w:rsid w:val="005A25D5"/>
    <w:rsid w:val="005A26FC"/>
    <w:rsid w:val="005A2899"/>
    <w:rsid w:val="005A28BA"/>
    <w:rsid w:val="005A28FD"/>
    <w:rsid w:val="005A290A"/>
    <w:rsid w:val="005A291A"/>
    <w:rsid w:val="005A2AB6"/>
    <w:rsid w:val="005A2B3B"/>
    <w:rsid w:val="005A2C01"/>
    <w:rsid w:val="005A2C1A"/>
    <w:rsid w:val="005A2C1C"/>
    <w:rsid w:val="005A2CA6"/>
    <w:rsid w:val="005A2D2F"/>
    <w:rsid w:val="005A2DB5"/>
    <w:rsid w:val="005A2DF6"/>
    <w:rsid w:val="005A2E33"/>
    <w:rsid w:val="005A2E98"/>
    <w:rsid w:val="005A2EED"/>
    <w:rsid w:val="005A2F12"/>
    <w:rsid w:val="005A2FEA"/>
    <w:rsid w:val="005A303C"/>
    <w:rsid w:val="005A3049"/>
    <w:rsid w:val="005A3061"/>
    <w:rsid w:val="005A30A8"/>
    <w:rsid w:val="005A30E0"/>
    <w:rsid w:val="005A30F7"/>
    <w:rsid w:val="005A3127"/>
    <w:rsid w:val="005A31CA"/>
    <w:rsid w:val="005A31D4"/>
    <w:rsid w:val="005A3243"/>
    <w:rsid w:val="005A3255"/>
    <w:rsid w:val="005A3291"/>
    <w:rsid w:val="005A32E7"/>
    <w:rsid w:val="005A3311"/>
    <w:rsid w:val="005A3366"/>
    <w:rsid w:val="005A337F"/>
    <w:rsid w:val="005A33B6"/>
    <w:rsid w:val="005A33C1"/>
    <w:rsid w:val="005A33DA"/>
    <w:rsid w:val="005A3401"/>
    <w:rsid w:val="005A3444"/>
    <w:rsid w:val="005A34EB"/>
    <w:rsid w:val="005A34FE"/>
    <w:rsid w:val="005A3524"/>
    <w:rsid w:val="005A363E"/>
    <w:rsid w:val="005A3693"/>
    <w:rsid w:val="005A36E4"/>
    <w:rsid w:val="005A371A"/>
    <w:rsid w:val="005A376B"/>
    <w:rsid w:val="005A37A3"/>
    <w:rsid w:val="005A37B4"/>
    <w:rsid w:val="005A384C"/>
    <w:rsid w:val="005A38A9"/>
    <w:rsid w:val="005A392F"/>
    <w:rsid w:val="005A393B"/>
    <w:rsid w:val="005A3949"/>
    <w:rsid w:val="005A3952"/>
    <w:rsid w:val="005A39B4"/>
    <w:rsid w:val="005A39D6"/>
    <w:rsid w:val="005A39D8"/>
    <w:rsid w:val="005A3A24"/>
    <w:rsid w:val="005A3A5E"/>
    <w:rsid w:val="005A3A5F"/>
    <w:rsid w:val="005A3A74"/>
    <w:rsid w:val="005A3A8F"/>
    <w:rsid w:val="005A3ADE"/>
    <w:rsid w:val="005A3B26"/>
    <w:rsid w:val="005A3B6F"/>
    <w:rsid w:val="005A3C54"/>
    <w:rsid w:val="005A3C92"/>
    <w:rsid w:val="005A3C97"/>
    <w:rsid w:val="005A3D15"/>
    <w:rsid w:val="005A3D4F"/>
    <w:rsid w:val="005A3DA7"/>
    <w:rsid w:val="005A3E1A"/>
    <w:rsid w:val="005A3E2F"/>
    <w:rsid w:val="005A3ECC"/>
    <w:rsid w:val="005A3F06"/>
    <w:rsid w:val="005A3F42"/>
    <w:rsid w:val="005A3FEC"/>
    <w:rsid w:val="005A3FFD"/>
    <w:rsid w:val="005A4084"/>
    <w:rsid w:val="005A40AF"/>
    <w:rsid w:val="005A40D6"/>
    <w:rsid w:val="005A4118"/>
    <w:rsid w:val="005A4123"/>
    <w:rsid w:val="005A41EB"/>
    <w:rsid w:val="005A4250"/>
    <w:rsid w:val="005A427D"/>
    <w:rsid w:val="005A429F"/>
    <w:rsid w:val="005A439C"/>
    <w:rsid w:val="005A43AE"/>
    <w:rsid w:val="005A43B9"/>
    <w:rsid w:val="005A45FD"/>
    <w:rsid w:val="005A4608"/>
    <w:rsid w:val="005A46B5"/>
    <w:rsid w:val="005A4758"/>
    <w:rsid w:val="005A4791"/>
    <w:rsid w:val="005A47C9"/>
    <w:rsid w:val="005A4825"/>
    <w:rsid w:val="005A49ED"/>
    <w:rsid w:val="005A4A20"/>
    <w:rsid w:val="005A4A72"/>
    <w:rsid w:val="005A4AE8"/>
    <w:rsid w:val="005A4B1C"/>
    <w:rsid w:val="005A4B69"/>
    <w:rsid w:val="005A4B75"/>
    <w:rsid w:val="005A4B87"/>
    <w:rsid w:val="005A4BDA"/>
    <w:rsid w:val="005A4BEC"/>
    <w:rsid w:val="005A4C08"/>
    <w:rsid w:val="005A4C8E"/>
    <w:rsid w:val="005A4D10"/>
    <w:rsid w:val="005A4D22"/>
    <w:rsid w:val="005A4D3C"/>
    <w:rsid w:val="005A4D8D"/>
    <w:rsid w:val="005A4DA0"/>
    <w:rsid w:val="005A4DF2"/>
    <w:rsid w:val="005A4E21"/>
    <w:rsid w:val="005A4E3D"/>
    <w:rsid w:val="005A4EED"/>
    <w:rsid w:val="005A500F"/>
    <w:rsid w:val="005A5024"/>
    <w:rsid w:val="005A51DC"/>
    <w:rsid w:val="005A51DE"/>
    <w:rsid w:val="005A51F3"/>
    <w:rsid w:val="005A523B"/>
    <w:rsid w:val="005A52EB"/>
    <w:rsid w:val="005A5409"/>
    <w:rsid w:val="005A540C"/>
    <w:rsid w:val="005A5420"/>
    <w:rsid w:val="005A543D"/>
    <w:rsid w:val="005A5447"/>
    <w:rsid w:val="005A5482"/>
    <w:rsid w:val="005A54B0"/>
    <w:rsid w:val="005A54BE"/>
    <w:rsid w:val="005A551C"/>
    <w:rsid w:val="005A5558"/>
    <w:rsid w:val="005A556D"/>
    <w:rsid w:val="005A5582"/>
    <w:rsid w:val="005A55B7"/>
    <w:rsid w:val="005A563F"/>
    <w:rsid w:val="005A570A"/>
    <w:rsid w:val="005A5798"/>
    <w:rsid w:val="005A57B6"/>
    <w:rsid w:val="005A582E"/>
    <w:rsid w:val="005A58C7"/>
    <w:rsid w:val="005A58FB"/>
    <w:rsid w:val="005A59DA"/>
    <w:rsid w:val="005A59F9"/>
    <w:rsid w:val="005A5A4A"/>
    <w:rsid w:val="005A5A8A"/>
    <w:rsid w:val="005A5A99"/>
    <w:rsid w:val="005A5AB1"/>
    <w:rsid w:val="005A5AE6"/>
    <w:rsid w:val="005A5C5E"/>
    <w:rsid w:val="005A5CA4"/>
    <w:rsid w:val="005A5DDB"/>
    <w:rsid w:val="005A5DF5"/>
    <w:rsid w:val="005A5E51"/>
    <w:rsid w:val="005A5F07"/>
    <w:rsid w:val="005A5F97"/>
    <w:rsid w:val="005A5FC9"/>
    <w:rsid w:val="005A602C"/>
    <w:rsid w:val="005A609D"/>
    <w:rsid w:val="005A610B"/>
    <w:rsid w:val="005A611B"/>
    <w:rsid w:val="005A6159"/>
    <w:rsid w:val="005A6248"/>
    <w:rsid w:val="005A6251"/>
    <w:rsid w:val="005A62EF"/>
    <w:rsid w:val="005A62FF"/>
    <w:rsid w:val="005A6316"/>
    <w:rsid w:val="005A6325"/>
    <w:rsid w:val="005A640A"/>
    <w:rsid w:val="005A6414"/>
    <w:rsid w:val="005A643C"/>
    <w:rsid w:val="005A6465"/>
    <w:rsid w:val="005A646B"/>
    <w:rsid w:val="005A64DA"/>
    <w:rsid w:val="005A6612"/>
    <w:rsid w:val="005A6618"/>
    <w:rsid w:val="005A665D"/>
    <w:rsid w:val="005A666C"/>
    <w:rsid w:val="005A6687"/>
    <w:rsid w:val="005A669B"/>
    <w:rsid w:val="005A66CC"/>
    <w:rsid w:val="005A6716"/>
    <w:rsid w:val="005A6755"/>
    <w:rsid w:val="005A67A3"/>
    <w:rsid w:val="005A67E1"/>
    <w:rsid w:val="005A6854"/>
    <w:rsid w:val="005A68E0"/>
    <w:rsid w:val="005A68E7"/>
    <w:rsid w:val="005A696A"/>
    <w:rsid w:val="005A69AB"/>
    <w:rsid w:val="005A6A90"/>
    <w:rsid w:val="005A6AE3"/>
    <w:rsid w:val="005A6B00"/>
    <w:rsid w:val="005A6B18"/>
    <w:rsid w:val="005A6B64"/>
    <w:rsid w:val="005A6C37"/>
    <w:rsid w:val="005A6CF5"/>
    <w:rsid w:val="005A6CF8"/>
    <w:rsid w:val="005A6D19"/>
    <w:rsid w:val="005A6DB9"/>
    <w:rsid w:val="005A6E1F"/>
    <w:rsid w:val="005A6F5A"/>
    <w:rsid w:val="005A6FA7"/>
    <w:rsid w:val="005A6FDE"/>
    <w:rsid w:val="005A6FED"/>
    <w:rsid w:val="005A7039"/>
    <w:rsid w:val="005A7063"/>
    <w:rsid w:val="005A70C1"/>
    <w:rsid w:val="005A7108"/>
    <w:rsid w:val="005A7139"/>
    <w:rsid w:val="005A713E"/>
    <w:rsid w:val="005A7178"/>
    <w:rsid w:val="005A71E2"/>
    <w:rsid w:val="005A728A"/>
    <w:rsid w:val="005A732E"/>
    <w:rsid w:val="005A7336"/>
    <w:rsid w:val="005A7387"/>
    <w:rsid w:val="005A73E3"/>
    <w:rsid w:val="005A743B"/>
    <w:rsid w:val="005A7491"/>
    <w:rsid w:val="005A7493"/>
    <w:rsid w:val="005A74B5"/>
    <w:rsid w:val="005A74F6"/>
    <w:rsid w:val="005A7513"/>
    <w:rsid w:val="005A7536"/>
    <w:rsid w:val="005A7674"/>
    <w:rsid w:val="005A76B9"/>
    <w:rsid w:val="005A771E"/>
    <w:rsid w:val="005A777D"/>
    <w:rsid w:val="005A77FE"/>
    <w:rsid w:val="005A7837"/>
    <w:rsid w:val="005A796E"/>
    <w:rsid w:val="005A7996"/>
    <w:rsid w:val="005A79B9"/>
    <w:rsid w:val="005A79BC"/>
    <w:rsid w:val="005A79D9"/>
    <w:rsid w:val="005A7A2B"/>
    <w:rsid w:val="005A7AEA"/>
    <w:rsid w:val="005A7AEF"/>
    <w:rsid w:val="005A7C18"/>
    <w:rsid w:val="005A7C64"/>
    <w:rsid w:val="005A7D21"/>
    <w:rsid w:val="005A7DF5"/>
    <w:rsid w:val="005A7E0B"/>
    <w:rsid w:val="005A7E26"/>
    <w:rsid w:val="005A7E67"/>
    <w:rsid w:val="005A7E71"/>
    <w:rsid w:val="005A7E8A"/>
    <w:rsid w:val="005A7F71"/>
    <w:rsid w:val="005A7F8C"/>
    <w:rsid w:val="005B0045"/>
    <w:rsid w:val="005B00BD"/>
    <w:rsid w:val="005B0115"/>
    <w:rsid w:val="005B0141"/>
    <w:rsid w:val="005B015B"/>
    <w:rsid w:val="005B01BF"/>
    <w:rsid w:val="005B023C"/>
    <w:rsid w:val="005B0261"/>
    <w:rsid w:val="005B0273"/>
    <w:rsid w:val="005B02A9"/>
    <w:rsid w:val="005B0311"/>
    <w:rsid w:val="005B031B"/>
    <w:rsid w:val="005B03CE"/>
    <w:rsid w:val="005B03E6"/>
    <w:rsid w:val="005B0440"/>
    <w:rsid w:val="005B044A"/>
    <w:rsid w:val="005B0470"/>
    <w:rsid w:val="005B0474"/>
    <w:rsid w:val="005B047F"/>
    <w:rsid w:val="005B048E"/>
    <w:rsid w:val="005B04F4"/>
    <w:rsid w:val="005B0596"/>
    <w:rsid w:val="005B05EF"/>
    <w:rsid w:val="005B06EB"/>
    <w:rsid w:val="005B083F"/>
    <w:rsid w:val="005B0855"/>
    <w:rsid w:val="005B0879"/>
    <w:rsid w:val="005B0941"/>
    <w:rsid w:val="005B094F"/>
    <w:rsid w:val="005B096F"/>
    <w:rsid w:val="005B09B1"/>
    <w:rsid w:val="005B0A67"/>
    <w:rsid w:val="005B0A74"/>
    <w:rsid w:val="005B0A75"/>
    <w:rsid w:val="005B0A7F"/>
    <w:rsid w:val="005B0AEE"/>
    <w:rsid w:val="005B0AFF"/>
    <w:rsid w:val="005B0B22"/>
    <w:rsid w:val="005B0B2B"/>
    <w:rsid w:val="005B0B6A"/>
    <w:rsid w:val="005B0C45"/>
    <w:rsid w:val="005B0C4A"/>
    <w:rsid w:val="005B0C65"/>
    <w:rsid w:val="005B0C72"/>
    <w:rsid w:val="005B0CEF"/>
    <w:rsid w:val="005B0D08"/>
    <w:rsid w:val="005B0D20"/>
    <w:rsid w:val="005B0DAF"/>
    <w:rsid w:val="005B0E5B"/>
    <w:rsid w:val="005B0E6F"/>
    <w:rsid w:val="005B0FA3"/>
    <w:rsid w:val="005B100C"/>
    <w:rsid w:val="005B1037"/>
    <w:rsid w:val="005B11C6"/>
    <w:rsid w:val="005B11D8"/>
    <w:rsid w:val="005B11EC"/>
    <w:rsid w:val="005B12BB"/>
    <w:rsid w:val="005B12C1"/>
    <w:rsid w:val="005B12C3"/>
    <w:rsid w:val="005B12FD"/>
    <w:rsid w:val="005B1302"/>
    <w:rsid w:val="005B1332"/>
    <w:rsid w:val="005B1339"/>
    <w:rsid w:val="005B13A6"/>
    <w:rsid w:val="005B143A"/>
    <w:rsid w:val="005B1494"/>
    <w:rsid w:val="005B1506"/>
    <w:rsid w:val="005B153E"/>
    <w:rsid w:val="005B1547"/>
    <w:rsid w:val="005B1567"/>
    <w:rsid w:val="005B1583"/>
    <w:rsid w:val="005B15BD"/>
    <w:rsid w:val="005B1668"/>
    <w:rsid w:val="005B16A2"/>
    <w:rsid w:val="005B16FA"/>
    <w:rsid w:val="005B1798"/>
    <w:rsid w:val="005B1816"/>
    <w:rsid w:val="005B18A8"/>
    <w:rsid w:val="005B18B7"/>
    <w:rsid w:val="005B18FB"/>
    <w:rsid w:val="005B1950"/>
    <w:rsid w:val="005B197A"/>
    <w:rsid w:val="005B1A08"/>
    <w:rsid w:val="005B1AAF"/>
    <w:rsid w:val="005B1C94"/>
    <w:rsid w:val="005B1CCB"/>
    <w:rsid w:val="005B1CDE"/>
    <w:rsid w:val="005B1D3B"/>
    <w:rsid w:val="005B1D5A"/>
    <w:rsid w:val="005B1D67"/>
    <w:rsid w:val="005B1D88"/>
    <w:rsid w:val="005B1D98"/>
    <w:rsid w:val="005B1DB0"/>
    <w:rsid w:val="005B1DDE"/>
    <w:rsid w:val="005B1E85"/>
    <w:rsid w:val="005B1EC5"/>
    <w:rsid w:val="005B1ED2"/>
    <w:rsid w:val="005B1F15"/>
    <w:rsid w:val="005B1F94"/>
    <w:rsid w:val="005B2023"/>
    <w:rsid w:val="005B2075"/>
    <w:rsid w:val="005B20F4"/>
    <w:rsid w:val="005B211B"/>
    <w:rsid w:val="005B2135"/>
    <w:rsid w:val="005B21E2"/>
    <w:rsid w:val="005B22DC"/>
    <w:rsid w:val="005B23A5"/>
    <w:rsid w:val="005B23D2"/>
    <w:rsid w:val="005B23F4"/>
    <w:rsid w:val="005B23F5"/>
    <w:rsid w:val="005B2449"/>
    <w:rsid w:val="005B247B"/>
    <w:rsid w:val="005B2495"/>
    <w:rsid w:val="005B24A3"/>
    <w:rsid w:val="005B2514"/>
    <w:rsid w:val="005B2562"/>
    <w:rsid w:val="005B2564"/>
    <w:rsid w:val="005B258E"/>
    <w:rsid w:val="005B260F"/>
    <w:rsid w:val="005B261A"/>
    <w:rsid w:val="005B2692"/>
    <w:rsid w:val="005B26D8"/>
    <w:rsid w:val="005B2715"/>
    <w:rsid w:val="005B2748"/>
    <w:rsid w:val="005B27D4"/>
    <w:rsid w:val="005B2848"/>
    <w:rsid w:val="005B2851"/>
    <w:rsid w:val="005B2869"/>
    <w:rsid w:val="005B286A"/>
    <w:rsid w:val="005B286C"/>
    <w:rsid w:val="005B287B"/>
    <w:rsid w:val="005B28B8"/>
    <w:rsid w:val="005B28D9"/>
    <w:rsid w:val="005B296A"/>
    <w:rsid w:val="005B2987"/>
    <w:rsid w:val="005B2993"/>
    <w:rsid w:val="005B2A60"/>
    <w:rsid w:val="005B2A8B"/>
    <w:rsid w:val="005B2ACA"/>
    <w:rsid w:val="005B2AF9"/>
    <w:rsid w:val="005B2B3B"/>
    <w:rsid w:val="005B2B71"/>
    <w:rsid w:val="005B2BEA"/>
    <w:rsid w:val="005B2C2F"/>
    <w:rsid w:val="005B2D9A"/>
    <w:rsid w:val="005B2DC5"/>
    <w:rsid w:val="005B2E10"/>
    <w:rsid w:val="005B2E2E"/>
    <w:rsid w:val="005B2E40"/>
    <w:rsid w:val="005B2E57"/>
    <w:rsid w:val="005B2F60"/>
    <w:rsid w:val="005B2F92"/>
    <w:rsid w:val="005B2FA4"/>
    <w:rsid w:val="005B2FBD"/>
    <w:rsid w:val="005B2FF5"/>
    <w:rsid w:val="005B3000"/>
    <w:rsid w:val="005B3026"/>
    <w:rsid w:val="005B305E"/>
    <w:rsid w:val="005B30C2"/>
    <w:rsid w:val="005B31C5"/>
    <w:rsid w:val="005B31E1"/>
    <w:rsid w:val="005B31ED"/>
    <w:rsid w:val="005B31FD"/>
    <w:rsid w:val="005B3264"/>
    <w:rsid w:val="005B32B7"/>
    <w:rsid w:val="005B32CF"/>
    <w:rsid w:val="005B32EE"/>
    <w:rsid w:val="005B3312"/>
    <w:rsid w:val="005B3324"/>
    <w:rsid w:val="005B3356"/>
    <w:rsid w:val="005B3390"/>
    <w:rsid w:val="005B33CB"/>
    <w:rsid w:val="005B33D6"/>
    <w:rsid w:val="005B3433"/>
    <w:rsid w:val="005B348E"/>
    <w:rsid w:val="005B349A"/>
    <w:rsid w:val="005B34A7"/>
    <w:rsid w:val="005B34C5"/>
    <w:rsid w:val="005B3582"/>
    <w:rsid w:val="005B35CB"/>
    <w:rsid w:val="005B36A1"/>
    <w:rsid w:val="005B36A9"/>
    <w:rsid w:val="005B36F9"/>
    <w:rsid w:val="005B36FA"/>
    <w:rsid w:val="005B36FD"/>
    <w:rsid w:val="005B370D"/>
    <w:rsid w:val="005B3720"/>
    <w:rsid w:val="005B3778"/>
    <w:rsid w:val="005B37EC"/>
    <w:rsid w:val="005B3814"/>
    <w:rsid w:val="005B3887"/>
    <w:rsid w:val="005B38A7"/>
    <w:rsid w:val="005B38D8"/>
    <w:rsid w:val="005B38F6"/>
    <w:rsid w:val="005B3904"/>
    <w:rsid w:val="005B390A"/>
    <w:rsid w:val="005B396E"/>
    <w:rsid w:val="005B3A6D"/>
    <w:rsid w:val="005B3AC2"/>
    <w:rsid w:val="005B3B26"/>
    <w:rsid w:val="005B3B3C"/>
    <w:rsid w:val="005B3B5C"/>
    <w:rsid w:val="005B3B6E"/>
    <w:rsid w:val="005B3B97"/>
    <w:rsid w:val="005B3C09"/>
    <w:rsid w:val="005B3CD4"/>
    <w:rsid w:val="005B3D16"/>
    <w:rsid w:val="005B3D55"/>
    <w:rsid w:val="005B3DAD"/>
    <w:rsid w:val="005B3DEE"/>
    <w:rsid w:val="005B3E8C"/>
    <w:rsid w:val="005B3E94"/>
    <w:rsid w:val="005B3F4E"/>
    <w:rsid w:val="005B3F7A"/>
    <w:rsid w:val="005B3FB3"/>
    <w:rsid w:val="005B3FF0"/>
    <w:rsid w:val="005B407D"/>
    <w:rsid w:val="005B4133"/>
    <w:rsid w:val="005B41AD"/>
    <w:rsid w:val="005B4256"/>
    <w:rsid w:val="005B4296"/>
    <w:rsid w:val="005B430B"/>
    <w:rsid w:val="005B4365"/>
    <w:rsid w:val="005B43C0"/>
    <w:rsid w:val="005B43C9"/>
    <w:rsid w:val="005B440E"/>
    <w:rsid w:val="005B4455"/>
    <w:rsid w:val="005B448F"/>
    <w:rsid w:val="005B4499"/>
    <w:rsid w:val="005B44FC"/>
    <w:rsid w:val="005B4562"/>
    <w:rsid w:val="005B4581"/>
    <w:rsid w:val="005B4582"/>
    <w:rsid w:val="005B4593"/>
    <w:rsid w:val="005B4660"/>
    <w:rsid w:val="005B470D"/>
    <w:rsid w:val="005B472A"/>
    <w:rsid w:val="005B4730"/>
    <w:rsid w:val="005B47A5"/>
    <w:rsid w:val="005B47B4"/>
    <w:rsid w:val="005B47F1"/>
    <w:rsid w:val="005B4850"/>
    <w:rsid w:val="005B4879"/>
    <w:rsid w:val="005B4885"/>
    <w:rsid w:val="005B4968"/>
    <w:rsid w:val="005B49FC"/>
    <w:rsid w:val="005B4A43"/>
    <w:rsid w:val="005B4A50"/>
    <w:rsid w:val="005B4A60"/>
    <w:rsid w:val="005B4A6A"/>
    <w:rsid w:val="005B4BA3"/>
    <w:rsid w:val="005B4BB4"/>
    <w:rsid w:val="005B4C5E"/>
    <w:rsid w:val="005B4CBB"/>
    <w:rsid w:val="005B4CDB"/>
    <w:rsid w:val="005B4CE2"/>
    <w:rsid w:val="005B4CEC"/>
    <w:rsid w:val="005B4D4C"/>
    <w:rsid w:val="005B4DB9"/>
    <w:rsid w:val="005B4E11"/>
    <w:rsid w:val="005B4E1E"/>
    <w:rsid w:val="005B4E60"/>
    <w:rsid w:val="005B4E74"/>
    <w:rsid w:val="005B4F29"/>
    <w:rsid w:val="005B4F4F"/>
    <w:rsid w:val="005B4F57"/>
    <w:rsid w:val="005B4F68"/>
    <w:rsid w:val="005B500E"/>
    <w:rsid w:val="005B500F"/>
    <w:rsid w:val="005B5128"/>
    <w:rsid w:val="005B513E"/>
    <w:rsid w:val="005B5160"/>
    <w:rsid w:val="005B525B"/>
    <w:rsid w:val="005B5338"/>
    <w:rsid w:val="005B536E"/>
    <w:rsid w:val="005B5384"/>
    <w:rsid w:val="005B5414"/>
    <w:rsid w:val="005B5493"/>
    <w:rsid w:val="005B54EF"/>
    <w:rsid w:val="005B559F"/>
    <w:rsid w:val="005B55D4"/>
    <w:rsid w:val="005B56A4"/>
    <w:rsid w:val="005B575D"/>
    <w:rsid w:val="005B5788"/>
    <w:rsid w:val="005B579E"/>
    <w:rsid w:val="005B590E"/>
    <w:rsid w:val="005B5998"/>
    <w:rsid w:val="005B59D8"/>
    <w:rsid w:val="005B5A0F"/>
    <w:rsid w:val="005B5AE0"/>
    <w:rsid w:val="005B5B12"/>
    <w:rsid w:val="005B5B27"/>
    <w:rsid w:val="005B5B9B"/>
    <w:rsid w:val="005B5C06"/>
    <w:rsid w:val="005B5C9D"/>
    <w:rsid w:val="005B5D57"/>
    <w:rsid w:val="005B5D7A"/>
    <w:rsid w:val="005B5DB0"/>
    <w:rsid w:val="005B5DCC"/>
    <w:rsid w:val="005B5DEE"/>
    <w:rsid w:val="005B5DF7"/>
    <w:rsid w:val="005B5E39"/>
    <w:rsid w:val="005B5E4B"/>
    <w:rsid w:val="005B5ED2"/>
    <w:rsid w:val="005B5EF7"/>
    <w:rsid w:val="005B5F5E"/>
    <w:rsid w:val="005B5F6A"/>
    <w:rsid w:val="005B5F87"/>
    <w:rsid w:val="005B5FAF"/>
    <w:rsid w:val="005B5FE0"/>
    <w:rsid w:val="005B5FFF"/>
    <w:rsid w:val="005B6102"/>
    <w:rsid w:val="005B6109"/>
    <w:rsid w:val="005B610E"/>
    <w:rsid w:val="005B6127"/>
    <w:rsid w:val="005B6128"/>
    <w:rsid w:val="005B630A"/>
    <w:rsid w:val="005B6396"/>
    <w:rsid w:val="005B63F3"/>
    <w:rsid w:val="005B645E"/>
    <w:rsid w:val="005B647B"/>
    <w:rsid w:val="005B64F4"/>
    <w:rsid w:val="005B6523"/>
    <w:rsid w:val="005B65C9"/>
    <w:rsid w:val="005B66AE"/>
    <w:rsid w:val="005B66C7"/>
    <w:rsid w:val="005B66DC"/>
    <w:rsid w:val="005B6707"/>
    <w:rsid w:val="005B6759"/>
    <w:rsid w:val="005B68A7"/>
    <w:rsid w:val="005B68A9"/>
    <w:rsid w:val="005B6979"/>
    <w:rsid w:val="005B69AD"/>
    <w:rsid w:val="005B69E9"/>
    <w:rsid w:val="005B6A28"/>
    <w:rsid w:val="005B6A29"/>
    <w:rsid w:val="005B6A7E"/>
    <w:rsid w:val="005B6B60"/>
    <w:rsid w:val="005B6B78"/>
    <w:rsid w:val="005B6BA8"/>
    <w:rsid w:val="005B6C39"/>
    <w:rsid w:val="005B6C54"/>
    <w:rsid w:val="005B6D40"/>
    <w:rsid w:val="005B6D6A"/>
    <w:rsid w:val="005B6D83"/>
    <w:rsid w:val="005B6E14"/>
    <w:rsid w:val="005B6E2B"/>
    <w:rsid w:val="005B6F65"/>
    <w:rsid w:val="005B6F8A"/>
    <w:rsid w:val="005B702E"/>
    <w:rsid w:val="005B7116"/>
    <w:rsid w:val="005B717D"/>
    <w:rsid w:val="005B7193"/>
    <w:rsid w:val="005B71D2"/>
    <w:rsid w:val="005B727A"/>
    <w:rsid w:val="005B7288"/>
    <w:rsid w:val="005B7454"/>
    <w:rsid w:val="005B74BF"/>
    <w:rsid w:val="005B7520"/>
    <w:rsid w:val="005B75A1"/>
    <w:rsid w:val="005B7634"/>
    <w:rsid w:val="005B7658"/>
    <w:rsid w:val="005B76EF"/>
    <w:rsid w:val="005B7706"/>
    <w:rsid w:val="005B7751"/>
    <w:rsid w:val="005B7799"/>
    <w:rsid w:val="005B77CF"/>
    <w:rsid w:val="005B7872"/>
    <w:rsid w:val="005B7889"/>
    <w:rsid w:val="005B7A72"/>
    <w:rsid w:val="005B7AF8"/>
    <w:rsid w:val="005B7B14"/>
    <w:rsid w:val="005B7C04"/>
    <w:rsid w:val="005B7C0A"/>
    <w:rsid w:val="005B7C46"/>
    <w:rsid w:val="005B7C53"/>
    <w:rsid w:val="005B7CBE"/>
    <w:rsid w:val="005B7CFA"/>
    <w:rsid w:val="005B7D83"/>
    <w:rsid w:val="005B7DB2"/>
    <w:rsid w:val="005B7DDF"/>
    <w:rsid w:val="005B7E18"/>
    <w:rsid w:val="005B7E45"/>
    <w:rsid w:val="005B7EF5"/>
    <w:rsid w:val="005B7F06"/>
    <w:rsid w:val="005B7F69"/>
    <w:rsid w:val="005B7FB2"/>
    <w:rsid w:val="005C002E"/>
    <w:rsid w:val="005C008C"/>
    <w:rsid w:val="005C00C1"/>
    <w:rsid w:val="005C00F7"/>
    <w:rsid w:val="005C0131"/>
    <w:rsid w:val="005C015C"/>
    <w:rsid w:val="005C0170"/>
    <w:rsid w:val="005C0184"/>
    <w:rsid w:val="005C0248"/>
    <w:rsid w:val="005C0260"/>
    <w:rsid w:val="005C032C"/>
    <w:rsid w:val="005C039D"/>
    <w:rsid w:val="005C03DA"/>
    <w:rsid w:val="005C03E1"/>
    <w:rsid w:val="005C03FA"/>
    <w:rsid w:val="005C046C"/>
    <w:rsid w:val="005C050A"/>
    <w:rsid w:val="005C050F"/>
    <w:rsid w:val="005C052D"/>
    <w:rsid w:val="005C0578"/>
    <w:rsid w:val="005C05CB"/>
    <w:rsid w:val="005C05EA"/>
    <w:rsid w:val="005C0609"/>
    <w:rsid w:val="005C066D"/>
    <w:rsid w:val="005C0691"/>
    <w:rsid w:val="005C06CB"/>
    <w:rsid w:val="005C06ED"/>
    <w:rsid w:val="005C072A"/>
    <w:rsid w:val="005C07D9"/>
    <w:rsid w:val="005C0809"/>
    <w:rsid w:val="005C0812"/>
    <w:rsid w:val="005C0836"/>
    <w:rsid w:val="005C08AA"/>
    <w:rsid w:val="005C08F4"/>
    <w:rsid w:val="005C0930"/>
    <w:rsid w:val="005C09CF"/>
    <w:rsid w:val="005C0A14"/>
    <w:rsid w:val="005C0B72"/>
    <w:rsid w:val="005C0B84"/>
    <w:rsid w:val="005C0BA6"/>
    <w:rsid w:val="005C0BFC"/>
    <w:rsid w:val="005C0C1D"/>
    <w:rsid w:val="005C0D38"/>
    <w:rsid w:val="005C0E30"/>
    <w:rsid w:val="005C0EF3"/>
    <w:rsid w:val="005C0EF8"/>
    <w:rsid w:val="005C0F5A"/>
    <w:rsid w:val="005C0F62"/>
    <w:rsid w:val="005C1033"/>
    <w:rsid w:val="005C1148"/>
    <w:rsid w:val="005C114C"/>
    <w:rsid w:val="005C11A0"/>
    <w:rsid w:val="005C12A1"/>
    <w:rsid w:val="005C12F0"/>
    <w:rsid w:val="005C1373"/>
    <w:rsid w:val="005C1399"/>
    <w:rsid w:val="005C139F"/>
    <w:rsid w:val="005C13A8"/>
    <w:rsid w:val="005C13C1"/>
    <w:rsid w:val="005C1445"/>
    <w:rsid w:val="005C1478"/>
    <w:rsid w:val="005C157D"/>
    <w:rsid w:val="005C15F2"/>
    <w:rsid w:val="005C1674"/>
    <w:rsid w:val="005C16F2"/>
    <w:rsid w:val="005C174E"/>
    <w:rsid w:val="005C1768"/>
    <w:rsid w:val="005C1784"/>
    <w:rsid w:val="005C179F"/>
    <w:rsid w:val="005C1862"/>
    <w:rsid w:val="005C18A2"/>
    <w:rsid w:val="005C1909"/>
    <w:rsid w:val="005C194C"/>
    <w:rsid w:val="005C1ACF"/>
    <w:rsid w:val="005C1B39"/>
    <w:rsid w:val="005C1B75"/>
    <w:rsid w:val="005C1BAA"/>
    <w:rsid w:val="005C1BB0"/>
    <w:rsid w:val="005C1C00"/>
    <w:rsid w:val="005C1C44"/>
    <w:rsid w:val="005C1C91"/>
    <w:rsid w:val="005C1CBB"/>
    <w:rsid w:val="005C1CBF"/>
    <w:rsid w:val="005C1CC3"/>
    <w:rsid w:val="005C1D75"/>
    <w:rsid w:val="005C1E3A"/>
    <w:rsid w:val="005C1EA3"/>
    <w:rsid w:val="005C1F73"/>
    <w:rsid w:val="005C1F9C"/>
    <w:rsid w:val="005C2061"/>
    <w:rsid w:val="005C20BF"/>
    <w:rsid w:val="005C2161"/>
    <w:rsid w:val="005C2172"/>
    <w:rsid w:val="005C21AC"/>
    <w:rsid w:val="005C21CF"/>
    <w:rsid w:val="005C22D2"/>
    <w:rsid w:val="005C231D"/>
    <w:rsid w:val="005C2323"/>
    <w:rsid w:val="005C2327"/>
    <w:rsid w:val="005C23AE"/>
    <w:rsid w:val="005C2401"/>
    <w:rsid w:val="005C2413"/>
    <w:rsid w:val="005C248D"/>
    <w:rsid w:val="005C2521"/>
    <w:rsid w:val="005C2545"/>
    <w:rsid w:val="005C254D"/>
    <w:rsid w:val="005C2584"/>
    <w:rsid w:val="005C25B3"/>
    <w:rsid w:val="005C25F6"/>
    <w:rsid w:val="005C2640"/>
    <w:rsid w:val="005C2673"/>
    <w:rsid w:val="005C2689"/>
    <w:rsid w:val="005C2706"/>
    <w:rsid w:val="005C27DE"/>
    <w:rsid w:val="005C28C0"/>
    <w:rsid w:val="005C2918"/>
    <w:rsid w:val="005C2979"/>
    <w:rsid w:val="005C29BA"/>
    <w:rsid w:val="005C29F1"/>
    <w:rsid w:val="005C29F9"/>
    <w:rsid w:val="005C2A8E"/>
    <w:rsid w:val="005C2B03"/>
    <w:rsid w:val="005C2B1E"/>
    <w:rsid w:val="005C2B50"/>
    <w:rsid w:val="005C2B73"/>
    <w:rsid w:val="005C2BBA"/>
    <w:rsid w:val="005C2CF1"/>
    <w:rsid w:val="005C2D9B"/>
    <w:rsid w:val="005C2E41"/>
    <w:rsid w:val="005C2E50"/>
    <w:rsid w:val="005C2E6A"/>
    <w:rsid w:val="005C2EB9"/>
    <w:rsid w:val="005C2F75"/>
    <w:rsid w:val="005C2FB5"/>
    <w:rsid w:val="005C3035"/>
    <w:rsid w:val="005C30D5"/>
    <w:rsid w:val="005C31A3"/>
    <w:rsid w:val="005C31D8"/>
    <w:rsid w:val="005C31ED"/>
    <w:rsid w:val="005C320D"/>
    <w:rsid w:val="005C3283"/>
    <w:rsid w:val="005C32D3"/>
    <w:rsid w:val="005C32EA"/>
    <w:rsid w:val="005C333F"/>
    <w:rsid w:val="005C33BE"/>
    <w:rsid w:val="005C33E7"/>
    <w:rsid w:val="005C33E8"/>
    <w:rsid w:val="005C342D"/>
    <w:rsid w:val="005C3440"/>
    <w:rsid w:val="005C34D9"/>
    <w:rsid w:val="005C34FA"/>
    <w:rsid w:val="005C3506"/>
    <w:rsid w:val="005C360B"/>
    <w:rsid w:val="005C361B"/>
    <w:rsid w:val="005C366E"/>
    <w:rsid w:val="005C3690"/>
    <w:rsid w:val="005C3704"/>
    <w:rsid w:val="005C37AA"/>
    <w:rsid w:val="005C37CD"/>
    <w:rsid w:val="005C38F9"/>
    <w:rsid w:val="005C3946"/>
    <w:rsid w:val="005C3969"/>
    <w:rsid w:val="005C3994"/>
    <w:rsid w:val="005C3A35"/>
    <w:rsid w:val="005C3A60"/>
    <w:rsid w:val="005C3A88"/>
    <w:rsid w:val="005C3AF1"/>
    <w:rsid w:val="005C3AFB"/>
    <w:rsid w:val="005C3B8E"/>
    <w:rsid w:val="005C3BEE"/>
    <w:rsid w:val="005C3BEF"/>
    <w:rsid w:val="005C3C1A"/>
    <w:rsid w:val="005C3C3D"/>
    <w:rsid w:val="005C3C53"/>
    <w:rsid w:val="005C3CD6"/>
    <w:rsid w:val="005C3D03"/>
    <w:rsid w:val="005C3D10"/>
    <w:rsid w:val="005C3D98"/>
    <w:rsid w:val="005C3D99"/>
    <w:rsid w:val="005C3DAE"/>
    <w:rsid w:val="005C3F1B"/>
    <w:rsid w:val="005C3F24"/>
    <w:rsid w:val="005C3F9D"/>
    <w:rsid w:val="005C3FD8"/>
    <w:rsid w:val="005C4067"/>
    <w:rsid w:val="005C406F"/>
    <w:rsid w:val="005C4072"/>
    <w:rsid w:val="005C40CE"/>
    <w:rsid w:val="005C419D"/>
    <w:rsid w:val="005C4241"/>
    <w:rsid w:val="005C432A"/>
    <w:rsid w:val="005C4338"/>
    <w:rsid w:val="005C4385"/>
    <w:rsid w:val="005C43B0"/>
    <w:rsid w:val="005C4400"/>
    <w:rsid w:val="005C4448"/>
    <w:rsid w:val="005C4453"/>
    <w:rsid w:val="005C44BD"/>
    <w:rsid w:val="005C4530"/>
    <w:rsid w:val="005C4628"/>
    <w:rsid w:val="005C4661"/>
    <w:rsid w:val="005C4705"/>
    <w:rsid w:val="005C47E8"/>
    <w:rsid w:val="005C488C"/>
    <w:rsid w:val="005C491C"/>
    <w:rsid w:val="005C4947"/>
    <w:rsid w:val="005C49B8"/>
    <w:rsid w:val="005C49F1"/>
    <w:rsid w:val="005C4A0B"/>
    <w:rsid w:val="005C4A50"/>
    <w:rsid w:val="005C4AC8"/>
    <w:rsid w:val="005C4B13"/>
    <w:rsid w:val="005C4B2A"/>
    <w:rsid w:val="005C4B38"/>
    <w:rsid w:val="005C4C4B"/>
    <w:rsid w:val="005C4C9F"/>
    <w:rsid w:val="005C4CEF"/>
    <w:rsid w:val="005C4D12"/>
    <w:rsid w:val="005C4D23"/>
    <w:rsid w:val="005C4D8B"/>
    <w:rsid w:val="005C4D94"/>
    <w:rsid w:val="005C4DB4"/>
    <w:rsid w:val="005C4DCD"/>
    <w:rsid w:val="005C4E7B"/>
    <w:rsid w:val="005C4F30"/>
    <w:rsid w:val="005C4F74"/>
    <w:rsid w:val="005C4F7D"/>
    <w:rsid w:val="005C5026"/>
    <w:rsid w:val="005C5043"/>
    <w:rsid w:val="005C50A3"/>
    <w:rsid w:val="005C510E"/>
    <w:rsid w:val="005C512B"/>
    <w:rsid w:val="005C51DC"/>
    <w:rsid w:val="005C5219"/>
    <w:rsid w:val="005C521A"/>
    <w:rsid w:val="005C524D"/>
    <w:rsid w:val="005C5258"/>
    <w:rsid w:val="005C5300"/>
    <w:rsid w:val="005C53F1"/>
    <w:rsid w:val="005C5462"/>
    <w:rsid w:val="005C5475"/>
    <w:rsid w:val="005C5495"/>
    <w:rsid w:val="005C54D1"/>
    <w:rsid w:val="005C5689"/>
    <w:rsid w:val="005C5696"/>
    <w:rsid w:val="005C5744"/>
    <w:rsid w:val="005C57D1"/>
    <w:rsid w:val="005C5816"/>
    <w:rsid w:val="005C582D"/>
    <w:rsid w:val="005C5923"/>
    <w:rsid w:val="005C594D"/>
    <w:rsid w:val="005C5995"/>
    <w:rsid w:val="005C5B29"/>
    <w:rsid w:val="005C5C1D"/>
    <w:rsid w:val="005C5C98"/>
    <w:rsid w:val="005C5D6F"/>
    <w:rsid w:val="005C5E47"/>
    <w:rsid w:val="005C5E75"/>
    <w:rsid w:val="005C5F33"/>
    <w:rsid w:val="005C5F67"/>
    <w:rsid w:val="005C5F9D"/>
    <w:rsid w:val="005C6032"/>
    <w:rsid w:val="005C605F"/>
    <w:rsid w:val="005C6062"/>
    <w:rsid w:val="005C608F"/>
    <w:rsid w:val="005C60E9"/>
    <w:rsid w:val="005C61B0"/>
    <w:rsid w:val="005C61C1"/>
    <w:rsid w:val="005C61E2"/>
    <w:rsid w:val="005C6203"/>
    <w:rsid w:val="005C6207"/>
    <w:rsid w:val="005C621F"/>
    <w:rsid w:val="005C6356"/>
    <w:rsid w:val="005C637C"/>
    <w:rsid w:val="005C6397"/>
    <w:rsid w:val="005C63C5"/>
    <w:rsid w:val="005C6404"/>
    <w:rsid w:val="005C6464"/>
    <w:rsid w:val="005C64B3"/>
    <w:rsid w:val="005C65AE"/>
    <w:rsid w:val="005C65EA"/>
    <w:rsid w:val="005C6704"/>
    <w:rsid w:val="005C672A"/>
    <w:rsid w:val="005C6744"/>
    <w:rsid w:val="005C6750"/>
    <w:rsid w:val="005C6752"/>
    <w:rsid w:val="005C67E0"/>
    <w:rsid w:val="005C6842"/>
    <w:rsid w:val="005C68A9"/>
    <w:rsid w:val="005C695D"/>
    <w:rsid w:val="005C6989"/>
    <w:rsid w:val="005C6A28"/>
    <w:rsid w:val="005C6AD4"/>
    <w:rsid w:val="005C6B0F"/>
    <w:rsid w:val="005C6B31"/>
    <w:rsid w:val="005C6B57"/>
    <w:rsid w:val="005C6B84"/>
    <w:rsid w:val="005C6BFF"/>
    <w:rsid w:val="005C6C03"/>
    <w:rsid w:val="005C6C84"/>
    <w:rsid w:val="005C6C99"/>
    <w:rsid w:val="005C6D76"/>
    <w:rsid w:val="005C6DFD"/>
    <w:rsid w:val="005C6E14"/>
    <w:rsid w:val="005C6E5F"/>
    <w:rsid w:val="005C6E67"/>
    <w:rsid w:val="005C6E83"/>
    <w:rsid w:val="005C6E9B"/>
    <w:rsid w:val="005C6EBA"/>
    <w:rsid w:val="005C6F00"/>
    <w:rsid w:val="005C6F2E"/>
    <w:rsid w:val="005C6F9A"/>
    <w:rsid w:val="005C6FA5"/>
    <w:rsid w:val="005C6FB1"/>
    <w:rsid w:val="005C6FC2"/>
    <w:rsid w:val="005C706F"/>
    <w:rsid w:val="005C7079"/>
    <w:rsid w:val="005C7139"/>
    <w:rsid w:val="005C7175"/>
    <w:rsid w:val="005C7258"/>
    <w:rsid w:val="005C7340"/>
    <w:rsid w:val="005C738F"/>
    <w:rsid w:val="005C73BD"/>
    <w:rsid w:val="005C7418"/>
    <w:rsid w:val="005C7448"/>
    <w:rsid w:val="005C7487"/>
    <w:rsid w:val="005C74AE"/>
    <w:rsid w:val="005C751C"/>
    <w:rsid w:val="005C76C6"/>
    <w:rsid w:val="005C7736"/>
    <w:rsid w:val="005C775B"/>
    <w:rsid w:val="005C77DE"/>
    <w:rsid w:val="005C79CD"/>
    <w:rsid w:val="005C79E3"/>
    <w:rsid w:val="005C7AAF"/>
    <w:rsid w:val="005C7AFC"/>
    <w:rsid w:val="005C7BF0"/>
    <w:rsid w:val="005C7C2E"/>
    <w:rsid w:val="005C7C34"/>
    <w:rsid w:val="005C7C45"/>
    <w:rsid w:val="005C7C46"/>
    <w:rsid w:val="005C7D0F"/>
    <w:rsid w:val="005C7D2F"/>
    <w:rsid w:val="005C7E18"/>
    <w:rsid w:val="005C7E32"/>
    <w:rsid w:val="005C7E50"/>
    <w:rsid w:val="005C7EEB"/>
    <w:rsid w:val="005C7FE9"/>
    <w:rsid w:val="005D0055"/>
    <w:rsid w:val="005D00B6"/>
    <w:rsid w:val="005D0121"/>
    <w:rsid w:val="005D0163"/>
    <w:rsid w:val="005D01DA"/>
    <w:rsid w:val="005D0282"/>
    <w:rsid w:val="005D02B8"/>
    <w:rsid w:val="005D02D2"/>
    <w:rsid w:val="005D0340"/>
    <w:rsid w:val="005D03AA"/>
    <w:rsid w:val="005D043D"/>
    <w:rsid w:val="005D045D"/>
    <w:rsid w:val="005D04C5"/>
    <w:rsid w:val="005D052D"/>
    <w:rsid w:val="005D05D8"/>
    <w:rsid w:val="005D0607"/>
    <w:rsid w:val="005D0707"/>
    <w:rsid w:val="005D076D"/>
    <w:rsid w:val="005D07F7"/>
    <w:rsid w:val="005D082C"/>
    <w:rsid w:val="005D08B3"/>
    <w:rsid w:val="005D08CC"/>
    <w:rsid w:val="005D09E2"/>
    <w:rsid w:val="005D0A40"/>
    <w:rsid w:val="005D0A4F"/>
    <w:rsid w:val="005D0A8F"/>
    <w:rsid w:val="005D0A93"/>
    <w:rsid w:val="005D0B23"/>
    <w:rsid w:val="005D0B3C"/>
    <w:rsid w:val="005D0B6B"/>
    <w:rsid w:val="005D0BC3"/>
    <w:rsid w:val="005D0C18"/>
    <w:rsid w:val="005D0C6B"/>
    <w:rsid w:val="005D0C70"/>
    <w:rsid w:val="005D0CDE"/>
    <w:rsid w:val="005D0D28"/>
    <w:rsid w:val="005D0D8F"/>
    <w:rsid w:val="005D0DA5"/>
    <w:rsid w:val="005D0DCE"/>
    <w:rsid w:val="005D0E1B"/>
    <w:rsid w:val="005D0E20"/>
    <w:rsid w:val="005D0E83"/>
    <w:rsid w:val="005D0F02"/>
    <w:rsid w:val="005D0F48"/>
    <w:rsid w:val="005D1003"/>
    <w:rsid w:val="005D1009"/>
    <w:rsid w:val="005D10A4"/>
    <w:rsid w:val="005D10C9"/>
    <w:rsid w:val="005D1112"/>
    <w:rsid w:val="005D1140"/>
    <w:rsid w:val="005D1157"/>
    <w:rsid w:val="005D11EA"/>
    <w:rsid w:val="005D1205"/>
    <w:rsid w:val="005D12BF"/>
    <w:rsid w:val="005D12C1"/>
    <w:rsid w:val="005D130B"/>
    <w:rsid w:val="005D1380"/>
    <w:rsid w:val="005D13BF"/>
    <w:rsid w:val="005D13E6"/>
    <w:rsid w:val="005D13F6"/>
    <w:rsid w:val="005D1485"/>
    <w:rsid w:val="005D148A"/>
    <w:rsid w:val="005D149D"/>
    <w:rsid w:val="005D14B7"/>
    <w:rsid w:val="005D154D"/>
    <w:rsid w:val="005D15C1"/>
    <w:rsid w:val="005D15E7"/>
    <w:rsid w:val="005D15E9"/>
    <w:rsid w:val="005D1608"/>
    <w:rsid w:val="005D1663"/>
    <w:rsid w:val="005D1686"/>
    <w:rsid w:val="005D16A5"/>
    <w:rsid w:val="005D1700"/>
    <w:rsid w:val="005D176F"/>
    <w:rsid w:val="005D17C0"/>
    <w:rsid w:val="005D17E1"/>
    <w:rsid w:val="005D1949"/>
    <w:rsid w:val="005D1957"/>
    <w:rsid w:val="005D1985"/>
    <w:rsid w:val="005D19B1"/>
    <w:rsid w:val="005D19DE"/>
    <w:rsid w:val="005D19EC"/>
    <w:rsid w:val="005D19F4"/>
    <w:rsid w:val="005D1A0F"/>
    <w:rsid w:val="005D1A12"/>
    <w:rsid w:val="005D1A17"/>
    <w:rsid w:val="005D1A4C"/>
    <w:rsid w:val="005D1ABF"/>
    <w:rsid w:val="005D1B0F"/>
    <w:rsid w:val="005D1B78"/>
    <w:rsid w:val="005D1C18"/>
    <w:rsid w:val="005D1D8D"/>
    <w:rsid w:val="005D1DF1"/>
    <w:rsid w:val="005D1E1B"/>
    <w:rsid w:val="005D1E35"/>
    <w:rsid w:val="005D1EB1"/>
    <w:rsid w:val="005D1F6B"/>
    <w:rsid w:val="005D204E"/>
    <w:rsid w:val="005D207D"/>
    <w:rsid w:val="005D2097"/>
    <w:rsid w:val="005D20FC"/>
    <w:rsid w:val="005D213F"/>
    <w:rsid w:val="005D218D"/>
    <w:rsid w:val="005D219E"/>
    <w:rsid w:val="005D2207"/>
    <w:rsid w:val="005D222B"/>
    <w:rsid w:val="005D2254"/>
    <w:rsid w:val="005D2292"/>
    <w:rsid w:val="005D2320"/>
    <w:rsid w:val="005D2328"/>
    <w:rsid w:val="005D23ED"/>
    <w:rsid w:val="005D2455"/>
    <w:rsid w:val="005D24EC"/>
    <w:rsid w:val="005D24F6"/>
    <w:rsid w:val="005D268E"/>
    <w:rsid w:val="005D2697"/>
    <w:rsid w:val="005D2753"/>
    <w:rsid w:val="005D27CD"/>
    <w:rsid w:val="005D27DF"/>
    <w:rsid w:val="005D2808"/>
    <w:rsid w:val="005D2851"/>
    <w:rsid w:val="005D2853"/>
    <w:rsid w:val="005D288D"/>
    <w:rsid w:val="005D28B9"/>
    <w:rsid w:val="005D28FF"/>
    <w:rsid w:val="005D29D6"/>
    <w:rsid w:val="005D29D8"/>
    <w:rsid w:val="005D2AF5"/>
    <w:rsid w:val="005D2B72"/>
    <w:rsid w:val="005D2BDF"/>
    <w:rsid w:val="005D2C17"/>
    <w:rsid w:val="005D2C80"/>
    <w:rsid w:val="005D2DDC"/>
    <w:rsid w:val="005D2EB0"/>
    <w:rsid w:val="005D2EE8"/>
    <w:rsid w:val="005D2F0F"/>
    <w:rsid w:val="005D2FDE"/>
    <w:rsid w:val="005D304B"/>
    <w:rsid w:val="005D3130"/>
    <w:rsid w:val="005D3135"/>
    <w:rsid w:val="005D315F"/>
    <w:rsid w:val="005D318D"/>
    <w:rsid w:val="005D3241"/>
    <w:rsid w:val="005D3247"/>
    <w:rsid w:val="005D325E"/>
    <w:rsid w:val="005D3262"/>
    <w:rsid w:val="005D327D"/>
    <w:rsid w:val="005D32B4"/>
    <w:rsid w:val="005D32D8"/>
    <w:rsid w:val="005D32E4"/>
    <w:rsid w:val="005D32F7"/>
    <w:rsid w:val="005D3307"/>
    <w:rsid w:val="005D33DB"/>
    <w:rsid w:val="005D34BA"/>
    <w:rsid w:val="005D35E2"/>
    <w:rsid w:val="005D3605"/>
    <w:rsid w:val="005D361E"/>
    <w:rsid w:val="005D362B"/>
    <w:rsid w:val="005D36E1"/>
    <w:rsid w:val="005D3746"/>
    <w:rsid w:val="005D37B5"/>
    <w:rsid w:val="005D385C"/>
    <w:rsid w:val="005D389B"/>
    <w:rsid w:val="005D391E"/>
    <w:rsid w:val="005D3985"/>
    <w:rsid w:val="005D3A23"/>
    <w:rsid w:val="005D3A45"/>
    <w:rsid w:val="005D3B80"/>
    <w:rsid w:val="005D3CCA"/>
    <w:rsid w:val="005D3CF9"/>
    <w:rsid w:val="005D3D05"/>
    <w:rsid w:val="005D3D34"/>
    <w:rsid w:val="005D3DCD"/>
    <w:rsid w:val="005D3EBC"/>
    <w:rsid w:val="005D3EF7"/>
    <w:rsid w:val="005D3F03"/>
    <w:rsid w:val="005D3F3F"/>
    <w:rsid w:val="005D3F40"/>
    <w:rsid w:val="005D3F86"/>
    <w:rsid w:val="005D3FD8"/>
    <w:rsid w:val="005D4065"/>
    <w:rsid w:val="005D40FD"/>
    <w:rsid w:val="005D4125"/>
    <w:rsid w:val="005D4152"/>
    <w:rsid w:val="005D415D"/>
    <w:rsid w:val="005D41D2"/>
    <w:rsid w:val="005D425D"/>
    <w:rsid w:val="005D42CD"/>
    <w:rsid w:val="005D432C"/>
    <w:rsid w:val="005D438F"/>
    <w:rsid w:val="005D4395"/>
    <w:rsid w:val="005D446D"/>
    <w:rsid w:val="005D457E"/>
    <w:rsid w:val="005D45A4"/>
    <w:rsid w:val="005D4657"/>
    <w:rsid w:val="005D466A"/>
    <w:rsid w:val="005D46C5"/>
    <w:rsid w:val="005D4737"/>
    <w:rsid w:val="005D47BC"/>
    <w:rsid w:val="005D4899"/>
    <w:rsid w:val="005D4939"/>
    <w:rsid w:val="005D4944"/>
    <w:rsid w:val="005D49AB"/>
    <w:rsid w:val="005D49DE"/>
    <w:rsid w:val="005D49F5"/>
    <w:rsid w:val="005D4A20"/>
    <w:rsid w:val="005D4A36"/>
    <w:rsid w:val="005D4A55"/>
    <w:rsid w:val="005D4A58"/>
    <w:rsid w:val="005D4A61"/>
    <w:rsid w:val="005D4A79"/>
    <w:rsid w:val="005D4AD8"/>
    <w:rsid w:val="005D4B95"/>
    <w:rsid w:val="005D4BB9"/>
    <w:rsid w:val="005D4BCC"/>
    <w:rsid w:val="005D4C92"/>
    <w:rsid w:val="005D4D59"/>
    <w:rsid w:val="005D4D7E"/>
    <w:rsid w:val="005D4DF0"/>
    <w:rsid w:val="005D4E34"/>
    <w:rsid w:val="005D4E71"/>
    <w:rsid w:val="005D4E8F"/>
    <w:rsid w:val="005D4E98"/>
    <w:rsid w:val="005D4EF7"/>
    <w:rsid w:val="005D4F87"/>
    <w:rsid w:val="005D4FAA"/>
    <w:rsid w:val="005D4FAE"/>
    <w:rsid w:val="005D5017"/>
    <w:rsid w:val="005D5187"/>
    <w:rsid w:val="005D5260"/>
    <w:rsid w:val="005D527D"/>
    <w:rsid w:val="005D52B2"/>
    <w:rsid w:val="005D52FB"/>
    <w:rsid w:val="005D52FF"/>
    <w:rsid w:val="005D5344"/>
    <w:rsid w:val="005D5390"/>
    <w:rsid w:val="005D5392"/>
    <w:rsid w:val="005D5447"/>
    <w:rsid w:val="005D545D"/>
    <w:rsid w:val="005D5469"/>
    <w:rsid w:val="005D5492"/>
    <w:rsid w:val="005D54B7"/>
    <w:rsid w:val="005D553D"/>
    <w:rsid w:val="005D55AB"/>
    <w:rsid w:val="005D55BF"/>
    <w:rsid w:val="005D5690"/>
    <w:rsid w:val="005D56E6"/>
    <w:rsid w:val="005D5722"/>
    <w:rsid w:val="005D5723"/>
    <w:rsid w:val="005D577D"/>
    <w:rsid w:val="005D5803"/>
    <w:rsid w:val="005D58CF"/>
    <w:rsid w:val="005D594D"/>
    <w:rsid w:val="005D5978"/>
    <w:rsid w:val="005D598B"/>
    <w:rsid w:val="005D59AE"/>
    <w:rsid w:val="005D59DA"/>
    <w:rsid w:val="005D5A58"/>
    <w:rsid w:val="005D5AE1"/>
    <w:rsid w:val="005D5CC1"/>
    <w:rsid w:val="005D5CDF"/>
    <w:rsid w:val="005D5CF7"/>
    <w:rsid w:val="005D5DBB"/>
    <w:rsid w:val="005D5DBE"/>
    <w:rsid w:val="005D5DEF"/>
    <w:rsid w:val="005D5DF8"/>
    <w:rsid w:val="005D5E10"/>
    <w:rsid w:val="005D5E87"/>
    <w:rsid w:val="005D5E97"/>
    <w:rsid w:val="005D5EB1"/>
    <w:rsid w:val="005D5EC4"/>
    <w:rsid w:val="005D5EDB"/>
    <w:rsid w:val="005D5EF5"/>
    <w:rsid w:val="005D5F91"/>
    <w:rsid w:val="005D5F9F"/>
    <w:rsid w:val="005D6002"/>
    <w:rsid w:val="005D6005"/>
    <w:rsid w:val="005D6049"/>
    <w:rsid w:val="005D609C"/>
    <w:rsid w:val="005D6116"/>
    <w:rsid w:val="005D6127"/>
    <w:rsid w:val="005D6156"/>
    <w:rsid w:val="005D61CF"/>
    <w:rsid w:val="005D62BA"/>
    <w:rsid w:val="005D636A"/>
    <w:rsid w:val="005D63C7"/>
    <w:rsid w:val="005D650B"/>
    <w:rsid w:val="005D6553"/>
    <w:rsid w:val="005D66C2"/>
    <w:rsid w:val="005D672F"/>
    <w:rsid w:val="005D6775"/>
    <w:rsid w:val="005D67B6"/>
    <w:rsid w:val="005D6856"/>
    <w:rsid w:val="005D6876"/>
    <w:rsid w:val="005D688E"/>
    <w:rsid w:val="005D68DB"/>
    <w:rsid w:val="005D68E3"/>
    <w:rsid w:val="005D6904"/>
    <w:rsid w:val="005D6977"/>
    <w:rsid w:val="005D6A74"/>
    <w:rsid w:val="005D6ABB"/>
    <w:rsid w:val="005D6AD2"/>
    <w:rsid w:val="005D6B3F"/>
    <w:rsid w:val="005D6B62"/>
    <w:rsid w:val="005D6BFE"/>
    <w:rsid w:val="005D6C1B"/>
    <w:rsid w:val="005D6C63"/>
    <w:rsid w:val="005D6C7B"/>
    <w:rsid w:val="005D6C80"/>
    <w:rsid w:val="005D6D2B"/>
    <w:rsid w:val="005D6D44"/>
    <w:rsid w:val="005D6D83"/>
    <w:rsid w:val="005D6DB0"/>
    <w:rsid w:val="005D6DCA"/>
    <w:rsid w:val="005D6DDC"/>
    <w:rsid w:val="005D6E6F"/>
    <w:rsid w:val="005D6F27"/>
    <w:rsid w:val="005D6F7E"/>
    <w:rsid w:val="005D6FA3"/>
    <w:rsid w:val="005D7008"/>
    <w:rsid w:val="005D7040"/>
    <w:rsid w:val="005D7063"/>
    <w:rsid w:val="005D7067"/>
    <w:rsid w:val="005D7084"/>
    <w:rsid w:val="005D70F1"/>
    <w:rsid w:val="005D7157"/>
    <w:rsid w:val="005D71C1"/>
    <w:rsid w:val="005D71E2"/>
    <w:rsid w:val="005D71F3"/>
    <w:rsid w:val="005D7257"/>
    <w:rsid w:val="005D72A6"/>
    <w:rsid w:val="005D72AE"/>
    <w:rsid w:val="005D7385"/>
    <w:rsid w:val="005D73F6"/>
    <w:rsid w:val="005D7406"/>
    <w:rsid w:val="005D7465"/>
    <w:rsid w:val="005D751B"/>
    <w:rsid w:val="005D7537"/>
    <w:rsid w:val="005D7578"/>
    <w:rsid w:val="005D75BF"/>
    <w:rsid w:val="005D75D8"/>
    <w:rsid w:val="005D7601"/>
    <w:rsid w:val="005D76B2"/>
    <w:rsid w:val="005D76E2"/>
    <w:rsid w:val="005D76EB"/>
    <w:rsid w:val="005D776F"/>
    <w:rsid w:val="005D77F1"/>
    <w:rsid w:val="005D7871"/>
    <w:rsid w:val="005D78FD"/>
    <w:rsid w:val="005D799B"/>
    <w:rsid w:val="005D79C4"/>
    <w:rsid w:val="005D7A4E"/>
    <w:rsid w:val="005D7C06"/>
    <w:rsid w:val="005D7C7A"/>
    <w:rsid w:val="005D7CAB"/>
    <w:rsid w:val="005D7E07"/>
    <w:rsid w:val="005D7E54"/>
    <w:rsid w:val="005D7EB2"/>
    <w:rsid w:val="005D7EEC"/>
    <w:rsid w:val="005D7F33"/>
    <w:rsid w:val="005E003A"/>
    <w:rsid w:val="005E00C6"/>
    <w:rsid w:val="005E00D5"/>
    <w:rsid w:val="005E0132"/>
    <w:rsid w:val="005E0141"/>
    <w:rsid w:val="005E0158"/>
    <w:rsid w:val="005E016A"/>
    <w:rsid w:val="005E0183"/>
    <w:rsid w:val="005E024D"/>
    <w:rsid w:val="005E029B"/>
    <w:rsid w:val="005E02B2"/>
    <w:rsid w:val="005E02E4"/>
    <w:rsid w:val="005E03C4"/>
    <w:rsid w:val="005E047C"/>
    <w:rsid w:val="005E0494"/>
    <w:rsid w:val="005E0512"/>
    <w:rsid w:val="005E055D"/>
    <w:rsid w:val="005E0564"/>
    <w:rsid w:val="005E05F5"/>
    <w:rsid w:val="005E0694"/>
    <w:rsid w:val="005E0757"/>
    <w:rsid w:val="005E075B"/>
    <w:rsid w:val="005E0764"/>
    <w:rsid w:val="005E077E"/>
    <w:rsid w:val="005E07B0"/>
    <w:rsid w:val="005E082D"/>
    <w:rsid w:val="005E08B9"/>
    <w:rsid w:val="005E0A06"/>
    <w:rsid w:val="005E0A10"/>
    <w:rsid w:val="005E0A48"/>
    <w:rsid w:val="005E0B1E"/>
    <w:rsid w:val="005E0B6B"/>
    <w:rsid w:val="005E0B70"/>
    <w:rsid w:val="005E0B8B"/>
    <w:rsid w:val="005E0BA8"/>
    <w:rsid w:val="005E0BB1"/>
    <w:rsid w:val="005E0BFC"/>
    <w:rsid w:val="005E0C1D"/>
    <w:rsid w:val="005E0C36"/>
    <w:rsid w:val="005E0CE2"/>
    <w:rsid w:val="005E0CF4"/>
    <w:rsid w:val="005E0D7D"/>
    <w:rsid w:val="005E0E75"/>
    <w:rsid w:val="005E0F12"/>
    <w:rsid w:val="005E0F14"/>
    <w:rsid w:val="005E0F2E"/>
    <w:rsid w:val="005E0F33"/>
    <w:rsid w:val="005E0F85"/>
    <w:rsid w:val="005E10A4"/>
    <w:rsid w:val="005E10CB"/>
    <w:rsid w:val="005E113B"/>
    <w:rsid w:val="005E11A8"/>
    <w:rsid w:val="005E11B3"/>
    <w:rsid w:val="005E1299"/>
    <w:rsid w:val="005E1312"/>
    <w:rsid w:val="005E1329"/>
    <w:rsid w:val="005E13DA"/>
    <w:rsid w:val="005E1440"/>
    <w:rsid w:val="005E1458"/>
    <w:rsid w:val="005E14CC"/>
    <w:rsid w:val="005E1501"/>
    <w:rsid w:val="005E15E3"/>
    <w:rsid w:val="005E1637"/>
    <w:rsid w:val="005E1649"/>
    <w:rsid w:val="005E1676"/>
    <w:rsid w:val="005E168C"/>
    <w:rsid w:val="005E16BE"/>
    <w:rsid w:val="005E16CC"/>
    <w:rsid w:val="005E1727"/>
    <w:rsid w:val="005E172C"/>
    <w:rsid w:val="005E1736"/>
    <w:rsid w:val="005E1756"/>
    <w:rsid w:val="005E187F"/>
    <w:rsid w:val="005E1983"/>
    <w:rsid w:val="005E19AC"/>
    <w:rsid w:val="005E19E2"/>
    <w:rsid w:val="005E1A39"/>
    <w:rsid w:val="005E1A84"/>
    <w:rsid w:val="005E1A94"/>
    <w:rsid w:val="005E1A98"/>
    <w:rsid w:val="005E1B0F"/>
    <w:rsid w:val="005E1B86"/>
    <w:rsid w:val="005E1C0E"/>
    <w:rsid w:val="005E1C20"/>
    <w:rsid w:val="005E1C75"/>
    <w:rsid w:val="005E1C9A"/>
    <w:rsid w:val="005E1CFD"/>
    <w:rsid w:val="005E1D46"/>
    <w:rsid w:val="005E1D5C"/>
    <w:rsid w:val="005E1D7D"/>
    <w:rsid w:val="005E1D86"/>
    <w:rsid w:val="005E1E00"/>
    <w:rsid w:val="005E1EB9"/>
    <w:rsid w:val="005E1F17"/>
    <w:rsid w:val="005E1F6D"/>
    <w:rsid w:val="005E1F73"/>
    <w:rsid w:val="005E1FE7"/>
    <w:rsid w:val="005E1FE8"/>
    <w:rsid w:val="005E204A"/>
    <w:rsid w:val="005E205C"/>
    <w:rsid w:val="005E2079"/>
    <w:rsid w:val="005E2088"/>
    <w:rsid w:val="005E208B"/>
    <w:rsid w:val="005E20EF"/>
    <w:rsid w:val="005E219E"/>
    <w:rsid w:val="005E21D5"/>
    <w:rsid w:val="005E21F2"/>
    <w:rsid w:val="005E2246"/>
    <w:rsid w:val="005E2287"/>
    <w:rsid w:val="005E22C7"/>
    <w:rsid w:val="005E2317"/>
    <w:rsid w:val="005E2362"/>
    <w:rsid w:val="005E236C"/>
    <w:rsid w:val="005E23F6"/>
    <w:rsid w:val="005E2448"/>
    <w:rsid w:val="005E244E"/>
    <w:rsid w:val="005E244F"/>
    <w:rsid w:val="005E2453"/>
    <w:rsid w:val="005E24C8"/>
    <w:rsid w:val="005E2528"/>
    <w:rsid w:val="005E2540"/>
    <w:rsid w:val="005E2652"/>
    <w:rsid w:val="005E26B5"/>
    <w:rsid w:val="005E26B9"/>
    <w:rsid w:val="005E2743"/>
    <w:rsid w:val="005E275A"/>
    <w:rsid w:val="005E2760"/>
    <w:rsid w:val="005E2786"/>
    <w:rsid w:val="005E27A2"/>
    <w:rsid w:val="005E27BE"/>
    <w:rsid w:val="005E2822"/>
    <w:rsid w:val="005E2871"/>
    <w:rsid w:val="005E28E0"/>
    <w:rsid w:val="005E2951"/>
    <w:rsid w:val="005E29BA"/>
    <w:rsid w:val="005E2A06"/>
    <w:rsid w:val="005E2A55"/>
    <w:rsid w:val="005E2BAB"/>
    <w:rsid w:val="005E2BE5"/>
    <w:rsid w:val="005E2C6A"/>
    <w:rsid w:val="005E2CC3"/>
    <w:rsid w:val="005E2CFF"/>
    <w:rsid w:val="005E2D2C"/>
    <w:rsid w:val="005E2DC5"/>
    <w:rsid w:val="005E2DD2"/>
    <w:rsid w:val="005E2DDF"/>
    <w:rsid w:val="005E2DE3"/>
    <w:rsid w:val="005E2E02"/>
    <w:rsid w:val="005E2E56"/>
    <w:rsid w:val="005E2F47"/>
    <w:rsid w:val="005E2FDE"/>
    <w:rsid w:val="005E3015"/>
    <w:rsid w:val="005E303B"/>
    <w:rsid w:val="005E306E"/>
    <w:rsid w:val="005E30CC"/>
    <w:rsid w:val="005E30ED"/>
    <w:rsid w:val="005E310A"/>
    <w:rsid w:val="005E3132"/>
    <w:rsid w:val="005E3159"/>
    <w:rsid w:val="005E31B5"/>
    <w:rsid w:val="005E3201"/>
    <w:rsid w:val="005E325E"/>
    <w:rsid w:val="005E327E"/>
    <w:rsid w:val="005E32BE"/>
    <w:rsid w:val="005E32F0"/>
    <w:rsid w:val="005E3409"/>
    <w:rsid w:val="005E3434"/>
    <w:rsid w:val="005E3555"/>
    <w:rsid w:val="005E355F"/>
    <w:rsid w:val="005E3657"/>
    <w:rsid w:val="005E366D"/>
    <w:rsid w:val="005E3685"/>
    <w:rsid w:val="005E3689"/>
    <w:rsid w:val="005E368A"/>
    <w:rsid w:val="005E36A2"/>
    <w:rsid w:val="005E3703"/>
    <w:rsid w:val="005E3744"/>
    <w:rsid w:val="005E3785"/>
    <w:rsid w:val="005E37AE"/>
    <w:rsid w:val="005E37CF"/>
    <w:rsid w:val="005E37F0"/>
    <w:rsid w:val="005E3875"/>
    <w:rsid w:val="005E3883"/>
    <w:rsid w:val="005E388B"/>
    <w:rsid w:val="005E3944"/>
    <w:rsid w:val="005E396C"/>
    <w:rsid w:val="005E39DE"/>
    <w:rsid w:val="005E3A3B"/>
    <w:rsid w:val="005E3B02"/>
    <w:rsid w:val="005E3B12"/>
    <w:rsid w:val="005E3BE6"/>
    <w:rsid w:val="005E3C58"/>
    <w:rsid w:val="005E3CA3"/>
    <w:rsid w:val="005E3D4F"/>
    <w:rsid w:val="005E3DA9"/>
    <w:rsid w:val="005E3DEA"/>
    <w:rsid w:val="005E3EB1"/>
    <w:rsid w:val="005E3EEB"/>
    <w:rsid w:val="005E3EFF"/>
    <w:rsid w:val="005E3F73"/>
    <w:rsid w:val="005E3F8B"/>
    <w:rsid w:val="005E3FAE"/>
    <w:rsid w:val="005E3FBF"/>
    <w:rsid w:val="005E3FE5"/>
    <w:rsid w:val="005E4022"/>
    <w:rsid w:val="005E40D5"/>
    <w:rsid w:val="005E40EC"/>
    <w:rsid w:val="005E40FD"/>
    <w:rsid w:val="005E411F"/>
    <w:rsid w:val="005E4127"/>
    <w:rsid w:val="005E4160"/>
    <w:rsid w:val="005E4164"/>
    <w:rsid w:val="005E4226"/>
    <w:rsid w:val="005E422C"/>
    <w:rsid w:val="005E42C2"/>
    <w:rsid w:val="005E42C5"/>
    <w:rsid w:val="005E42E3"/>
    <w:rsid w:val="005E44AE"/>
    <w:rsid w:val="005E44F8"/>
    <w:rsid w:val="005E4566"/>
    <w:rsid w:val="005E4627"/>
    <w:rsid w:val="005E467F"/>
    <w:rsid w:val="005E47B6"/>
    <w:rsid w:val="005E47BF"/>
    <w:rsid w:val="005E49A1"/>
    <w:rsid w:val="005E4A0A"/>
    <w:rsid w:val="005E4A26"/>
    <w:rsid w:val="005E4A40"/>
    <w:rsid w:val="005E4A63"/>
    <w:rsid w:val="005E4A6B"/>
    <w:rsid w:val="005E4ABC"/>
    <w:rsid w:val="005E4AEB"/>
    <w:rsid w:val="005E4B10"/>
    <w:rsid w:val="005E4B16"/>
    <w:rsid w:val="005E4B5F"/>
    <w:rsid w:val="005E4BD0"/>
    <w:rsid w:val="005E4BDF"/>
    <w:rsid w:val="005E4CC4"/>
    <w:rsid w:val="005E4CD8"/>
    <w:rsid w:val="005E4D12"/>
    <w:rsid w:val="005E4D70"/>
    <w:rsid w:val="005E4D79"/>
    <w:rsid w:val="005E4DDE"/>
    <w:rsid w:val="005E4F14"/>
    <w:rsid w:val="005E4F39"/>
    <w:rsid w:val="005E4FA6"/>
    <w:rsid w:val="005E4FDE"/>
    <w:rsid w:val="005E4FE6"/>
    <w:rsid w:val="005E5026"/>
    <w:rsid w:val="005E5094"/>
    <w:rsid w:val="005E5119"/>
    <w:rsid w:val="005E518F"/>
    <w:rsid w:val="005E519A"/>
    <w:rsid w:val="005E51DB"/>
    <w:rsid w:val="005E5223"/>
    <w:rsid w:val="005E5294"/>
    <w:rsid w:val="005E52D2"/>
    <w:rsid w:val="005E52DD"/>
    <w:rsid w:val="005E52FD"/>
    <w:rsid w:val="005E5332"/>
    <w:rsid w:val="005E5334"/>
    <w:rsid w:val="005E5351"/>
    <w:rsid w:val="005E53AF"/>
    <w:rsid w:val="005E53BC"/>
    <w:rsid w:val="005E5408"/>
    <w:rsid w:val="005E5483"/>
    <w:rsid w:val="005E5486"/>
    <w:rsid w:val="005E54CD"/>
    <w:rsid w:val="005E554B"/>
    <w:rsid w:val="005E5597"/>
    <w:rsid w:val="005E5668"/>
    <w:rsid w:val="005E567D"/>
    <w:rsid w:val="005E56AC"/>
    <w:rsid w:val="005E571F"/>
    <w:rsid w:val="005E575C"/>
    <w:rsid w:val="005E5791"/>
    <w:rsid w:val="005E5840"/>
    <w:rsid w:val="005E58C7"/>
    <w:rsid w:val="005E58CD"/>
    <w:rsid w:val="005E58E1"/>
    <w:rsid w:val="005E591D"/>
    <w:rsid w:val="005E594D"/>
    <w:rsid w:val="005E5988"/>
    <w:rsid w:val="005E599B"/>
    <w:rsid w:val="005E59DB"/>
    <w:rsid w:val="005E5A36"/>
    <w:rsid w:val="005E5ABF"/>
    <w:rsid w:val="005E5AC0"/>
    <w:rsid w:val="005E5B3B"/>
    <w:rsid w:val="005E5B48"/>
    <w:rsid w:val="005E5BA1"/>
    <w:rsid w:val="005E5BF5"/>
    <w:rsid w:val="005E5C59"/>
    <w:rsid w:val="005E5C94"/>
    <w:rsid w:val="005E5CBD"/>
    <w:rsid w:val="005E5E1C"/>
    <w:rsid w:val="005E5EC5"/>
    <w:rsid w:val="005E5FD2"/>
    <w:rsid w:val="005E6034"/>
    <w:rsid w:val="005E6133"/>
    <w:rsid w:val="005E61B4"/>
    <w:rsid w:val="005E6215"/>
    <w:rsid w:val="005E628F"/>
    <w:rsid w:val="005E62C4"/>
    <w:rsid w:val="005E6325"/>
    <w:rsid w:val="005E633A"/>
    <w:rsid w:val="005E6360"/>
    <w:rsid w:val="005E63DF"/>
    <w:rsid w:val="005E643F"/>
    <w:rsid w:val="005E6450"/>
    <w:rsid w:val="005E645E"/>
    <w:rsid w:val="005E6490"/>
    <w:rsid w:val="005E64D5"/>
    <w:rsid w:val="005E65AF"/>
    <w:rsid w:val="005E6610"/>
    <w:rsid w:val="005E661B"/>
    <w:rsid w:val="005E661F"/>
    <w:rsid w:val="005E664C"/>
    <w:rsid w:val="005E66FE"/>
    <w:rsid w:val="005E6700"/>
    <w:rsid w:val="005E6708"/>
    <w:rsid w:val="005E6738"/>
    <w:rsid w:val="005E67F0"/>
    <w:rsid w:val="005E6837"/>
    <w:rsid w:val="005E6844"/>
    <w:rsid w:val="005E6892"/>
    <w:rsid w:val="005E68D2"/>
    <w:rsid w:val="005E68F9"/>
    <w:rsid w:val="005E691A"/>
    <w:rsid w:val="005E691C"/>
    <w:rsid w:val="005E6963"/>
    <w:rsid w:val="005E69F1"/>
    <w:rsid w:val="005E6AE7"/>
    <w:rsid w:val="005E6B0E"/>
    <w:rsid w:val="005E6B27"/>
    <w:rsid w:val="005E6B53"/>
    <w:rsid w:val="005E6B66"/>
    <w:rsid w:val="005E6C9A"/>
    <w:rsid w:val="005E6CCC"/>
    <w:rsid w:val="005E6CDA"/>
    <w:rsid w:val="005E6D25"/>
    <w:rsid w:val="005E6D39"/>
    <w:rsid w:val="005E6DC0"/>
    <w:rsid w:val="005E6DFA"/>
    <w:rsid w:val="005E6E7D"/>
    <w:rsid w:val="005E6FCE"/>
    <w:rsid w:val="005E6FD2"/>
    <w:rsid w:val="005E700B"/>
    <w:rsid w:val="005E70D8"/>
    <w:rsid w:val="005E70F7"/>
    <w:rsid w:val="005E7134"/>
    <w:rsid w:val="005E719E"/>
    <w:rsid w:val="005E71BC"/>
    <w:rsid w:val="005E71FF"/>
    <w:rsid w:val="005E7276"/>
    <w:rsid w:val="005E727C"/>
    <w:rsid w:val="005E72E7"/>
    <w:rsid w:val="005E72EF"/>
    <w:rsid w:val="005E730D"/>
    <w:rsid w:val="005E73C6"/>
    <w:rsid w:val="005E73D2"/>
    <w:rsid w:val="005E740C"/>
    <w:rsid w:val="005E744A"/>
    <w:rsid w:val="005E74BA"/>
    <w:rsid w:val="005E7510"/>
    <w:rsid w:val="005E753D"/>
    <w:rsid w:val="005E7694"/>
    <w:rsid w:val="005E76A6"/>
    <w:rsid w:val="005E76E8"/>
    <w:rsid w:val="005E772E"/>
    <w:rsid w:val="005E774F"/>
    <w:rsid w:val="005E7863"/>
    <w:rsid w:val="005E7874"/>
    <w:rsid w:val="005E787F"/>
    <w:rsid w:val="005E788D"/>
    <w:rsid w:val="005E78C9"/>
    <w:rsid w:val="005E7910"/>
    <w:rsid w:val="005E793C"/>
    <w:rsid w:val="005E799E"/>
    <w:rsid w:val="005E79A4"/>
    <w:rsid w:val="005E7A65"/>
    <w:rsid w:val="005E7AA5"/>
    <w:rsid w:val="005E7B01"/>
    <w:rsid w:val="005E7B65"/>
    <w:rsid w:val="005E7BB8"/>
    <w:rsid w:val="005E7C10"/>
    <w:rsid w:val="005E7C29"/>
    <w:rsid w:val="005E7C43"/>
    <w:rsid w:val="005E7C5E"/>
    <w:rsid w:val="005E7CA4"/>
    <w:rsid w:val="005E7D74"/>
    <w:rsid w:val="005E7D7D"/>
    <w:rsid w:val="005E7D92"/>
    <w:rsid w:val="005E7E19"/>
    <w:rsid w:val="005E7EFC"/>
    <w:rsid w:val="005E7F7E"/>
    <w:rsid w:val="005E7F9F"/>
    <w:rsid w:val="005F002E"/>
    <w:rsid w:val="005F0056"/>
    <w:rsid w:val="005F00D7"/>
    <w:rsid w:val="005F0198"/>
    <w:rsid w:val="005F01CE"/>
    <w:rsid w:val="005F022F"/>
    <w:rsid w:val="005F025F"/>
    <w:rsid w:val="005F02F3"/>
    <w:rsid w:val="005F040F"/>
    <w:rsid w:val="005F0462"/>
    <w:rsid w:val="005F04D3"/>
    <w:rsid w:val="005F04F5"/>
    <w:rsid w:val="005F0513"/>
    <w:rsid w:val="005F053E"/>
    <w:rsid w:val="005F054C"/>
    <w:rsid w:val="005F056C"/>
    <w:rsid w:val="005F05D7"/>
    <w:rsid w:val="005F05E7"/>
    <w:rsid w:val="005F060C"/>
    <w:rsid w:val="005F0698"/>
    <w:rsid w:val="005F06B2"/>
    <w:rsid w:val="005F06E8"/>
    <w:rsid w:val="005F0734"/>
    <w:rsid w:val="005F077C"/>
    <w:rsid w:val="005F0790"/>
    <w:rsid w:val="005F07B9"/>
    <w:rsid w:val="005F07D6"/>
    <w:rsid w:val="005F0830"/>
    <w:rsid w:val="005F0851"/>
    <w:rsid w:val="005F0857"/>
    <w:rsid w:val="005F0983"/>
    <w:rsid w:val="005F099D"/>
    <w:rsid w:val="005F0A29"/>
    <w:rsid w:val="005F0AA5"/>
    <w:rsid w:val="005F0B42"/>
    <w:rsid w:val="005F0BFE"/>
    <w:rsid w:val="005F0C45"/>
    <w:rsid w:val="005F0C8F"/>
    <w:rsid w:val="005F0C9B"/>
    <w:rsid w:val="005F0DAF"/>
    <w:rsid w:val="005F0DB0"/>
    <w:rsid w:val="005F0DBD"/>
    <w:rsid w:val="005F0EFD"/>
    <w:rsid w:val="005F0F0D"/>
    <w:rsid w:val="005F0F3E"/>
    <w:rsid w:val="005F0F4A"/>
    <w:rsid w:val="005F0F65"/>
    <w:rsid w:val="005F1070"/>
    <w:rsid w:val="005F10A9"/>
    <w:rsid w:val="005F10E2"/>
    <w:rsid w:val="005F116E"/>
    <w:rsid w:val="005F11A9"/>
    <w:rsid w:val="005F11CC"/>
    <w:rsid w:val="005F1303"/>
    <w:rsid w:val="005F1332"/>
    <w:rsid w:val="005F1338"/>
    <w:rsid w:val="005F144B"/>
    <w:rsid w:val="005F1494"/>
    <w:rsid w:val="005F14D7"/>
    <w:rsid w:val="005F14E1"/>
    <w:rsid w:val="005F167D"/>
    <w:rsid w:val="005F16A9"/>
    <w:rsid w:val="005F16AC"/>
    <w:rsid w:val="005F17F2"/>
    <w:rsid w:val="005F1825"/>
    <w:rsid w:val="005F18B9"/>
    <w:rsid w:val="005F1975"/>
    <w:rsid w:val="005F19C8"/>
    <w:rsid w:val="005F19CB"/>
    <w:rsid w:val="005F19D1"/>
    <w:rsid w:val="005F1AE4"/>
    <w:rsid w:val="005F1B36"/>
    <w:rsid w:val="005F1B83"/>
    <w:rsid w:val="005F1BC6"/>
    <w:rsid w:val="005F1D25"/>
    <w:rsid w:val="005F1D26"/>
    <w:rsid w:val="005F1DC8"/>
    <w:rsid w:val="005F1E0D"/>
    <w:rsid w:val="005F1F32"/>
    <w:rsid w:val="005F1F56"/>
    <w:rsid w:val="005F1F6D"/>
    <w:rsid w:val="005F1F78"/>
    <w:rsid w:val="005F203B"/>
    <w:rsid w:val="005F2057"/>
    <w:rsid w:val="005F20E2"/>
    <w:rsid w:val="005F2149"/>
    <w:rsid w:val="005F2189"/>
    <w:rsid w:val="005F219C"/>
    <w:rsid w:val="005F2263"/>
    <w:rsid w:val="005F22D5"/>
    <w:rsid w:val="005F2361"/>
    <w:rsid w:val="005F23AA"/>
    <w:rsid w:val="005F23BF"/>
    <w:rsid w:val="005F2465"/>
    <w:rsid w:val="005F24AC"/>
    <w:rsid w:val="005F24C2"/>
    <w:rsid w:val="005F2538"/>
    <w:rsid w:val="005F2565"/>
    <w:rsid w:val="005F25CA"/>
    <w:rsid w:val="005F25FE"/>
    <w:rsid w:val="005F266E"/>
    <w:rsid w:val="005F26D9"/>
    <w:rsid w:val="005F26EE"/>
    <w:rsid w:val="005F2710"/>
    <w:rsid w:val="005F2712"/>
    <w:rsid w:val="005F273C"/>
    <w:rsid w:val="005F2751"/>
    <w:rsid w:val="005F2764"/>
    <w:rsid w:val="005F2778"/>
    <w:rsid w:val="005F29E2"/>
    <w:rsid w:val="005F2A68"/>
    <w:rsid w:val="005F2AE6"/>
    <w:rsid w:val="005F2B1B"/>
    <w:rsid w:val="005F2B56"/>
    <w:rsid w:val="005F2B90"/>
    <w:rsid w:val="005F2C88"/>
    <w:rsid w:val="005F2CDB"/>
    <w:rsid w:val="005F2D7F"/>
    <w:rsid w:val="005F2DA6"/>
    <w:rsid w:val="005F2DBC"/>
    <w:rsid w:val="005F2E1D"/>
    <w:rsid w:val="005F2EA7"/>
    <w:rsid w:val="005F2EED"/>
    <w:rsid w:val="005F302B"/>
    <w:rsid w:val="005F3116"/>
    <w:rsid w:val="005F3188"/>
    <w:rsid w:val="005F3199"/>
    <w:rsid w:val="005F320B"/>
    <w:rsid w:val="005F327F"/>
    <w:rsid w:val="005F3309"/>
    <w:rsid w:val="005F336C"/>
    <w:rsid w:val="005F337B"/>
    <w:rsid w:val="005F3397"/>
    <w:rsid w:val="005F33DE"/>
    <w:rsid w:val="005F3465"/>
    <w:rsid w:val="005F34E6"/>
    <w:rsid w:val="005F3505"/>
    <w:rsid w:val="005F3517"/>
    <w:rsid w:val="005F357F"/>
    <w:rsid w:val="005F35C7"/>
    <w:rsid w:val="005F3617"/>
    <w:rsid w:val="005F3675"/>
    <w:rsid w:val="005F374C"/>
    <w:rsid w:val="005F37DD"/>
    <w:rsid w:val="005F37E8"/>
    <w:rsid w:val="005F37FB"/>
    <w:rsid w:val="005F38AA"/>
    <w:rsid w:val="005F393C"/>
    <w:rsid w:val="005F39BA"/>
    <w:rsid w:val="005F39F7"/>
    <w:rsid w:val="005F3A28"/>
    <w:rsid w:val="005F3B42"/>
    <w:rsid w:val="005F3B6F"/>
    <w:rsid w:val="005F3B82"/>
    <w:rsid w:val="005F3BAB"/>
    <w:rsid w:val="005F3BCF"/>
    <w:rsid w:val="005F3BEE"/>
    <w:rsid w:val="005F3C21"/>
    <w:rsid w:val="005F3C5D"/>
    <w:rsid w:val="005F3C6B"/>
    <w:rsid w:val="005F3CD2"/>
    <w:rsid w:val="005F3CE2"/>
    <w:rsid w:val="005F3D38"/>
    <w:rsid w:val="005F3DC7"/>
    <w:rsid w:val="005F3DDE"/>
    <w:rsid w:val="005F3E1F"/>
    <w:rsid w:val="005F3F0D"/>
    <w:rsid w:val="005F3F95"/>
    <w:rsid w:val="005F3FA3"/>
    <w:rsid w:val="005F3FDB"/>
    <w:rsid w:val="005F401E"/>
    <w:rsid w:val="005F408C"/>
    <w:rsid w:val="005F40B9"/>
    <w:rsid w:val="005F40CE"/>
    <w:rsid w:val="005F4112"/>
    <w:rsid w:val="005F4159"/>
    <w:rsid w:val="005F41C5"/>
    <w:rsid w:val="005F420A"/>
    <w:rsid w:val="005F4220"/>
    <w:rsid w:val="005F427F"/>
    <w:rsid w:val="005F42FC"/>
    <w:rsid w:val="005F4372"/>
    <w:rsid w:val="005F4380"/>
    <w:rsid w:val="005F4397"/>
    <w:rsid w:val="005F43D4"/>
    <w:rsid w:val="005F4433"/>
    <w:rsid w:val="005F447F"/>
    <w:rsid w:val="005F44E1"/>
    <w:rsid w:val="005F46E8"/>
    <w:rsid w:val="005F4811"/>
    <w:rsid w:val="005F4831"/>
    <w:rsid w:val="005F483F"/>
    <w:rsid w:val="005F49F0"/>
    <w:rsid w:val="005F4A53"/>
    <w:rsid w:val="005F4A63"/>
    <w:rsid w:val="005F4A97"/>
    <w:rsid w:val="005F4B10"/>
    <w:rsid w:val="005F4B14"/>
    <w:rsid w:val="005F4B6A"/>
    <w:rsid w:val="005F4B85"/>
    <w:rsid w:val="005F4B8E"/>
    <w:rsid w:val="005F4BA6"/>
    <w:rsid w:val="005F4BC1"/>
    <w:rsid w:val="005F4BF4"/>
    <w:rsid w:val="005F4BF8"/>
    <w:rsid w:val="005F4C0A"/>
    <w:rsid w:val="005F4C15"/>
    <w:rsid w:val="005F4D4A"/>
    <w:rsid w:val="005F4DF9"/>
    <w:rsid w:val="005F4E4D"/>
    <w:rsid w:val="005F4EC8"/>
    <w:rsid w:val="005F4EEC"/>
    <w:rsid w:val="005F507C"/>
    <w:rsid w:val="005F50C0"/>
    <w:rsid w:val="005F50D0"/>
    <w:rsid w:val="005F50E1"/>
    <w:rsid w:val="005F50E2"/>
    <w:rsid w:val="005F50E9"/>
    <w:rsid w:val="005F512A"/>
    <w:rsid w:val="005F512B"/>
    <w:rsid w:val="005F51F2"/>
    <w:rsid w:val="005F5223"/>
    <w:rsid w:val="005F52A7"/>
    <w:rsid w:val="005F52D7"/>
    <w:rsid w:val="005F5300"/>
    <w:rsid w:val="005F5332"/>
    <w:rsid w:val="005F53AB"/>
    <w:rsid w:val="005F53D4"/>
    <w:rsid w:val="005F54CA"/>
    <w:rsid w:val="005F54EC"/>
    <w:rsid w:val="005F5531"/>
    <w:rsid w:val="005F5558"/>
    <w:rsid w:val="005F55C9"/>
    <w:rsid w:val="005F55E8"/>
    <w:rsid w:val="005F5639"/>
    <w:rsid w:val="005F566A"/>
    <w:rsid w:val="005F5672"/>
    <w:rsid w:val="005F5676"/>
    <w:rsid w:val="005F5687"/>
    <w:rsid w:val="005F5692"/>
    <w:rsid w:val="005F574C"/>
    <w:rsid w:val="005F5787"/>
    <w:rsid w:val="005F57CC"/>
    <w:rsid w:val="005F57D2"/>
    <w:rsid w:val="005F59C3"/>
    <w:rsid w:val="005F5A2B"/>
    <w:rsid w:val="005F5A96"/>
    <w:rsid w:val="005F5AD5"/>
    <w:rsid w:val="005F5B52"/>
    <w:rsid w:val="005F5B5A"/>
    <w:rsid w:val="005F5B70"/>
    <w:rsid w:val="005F5BFB"/>
    <w:rsid w:val="005F5C0A"/>
    <w:rsid w:val="005F5C5C"/>
    <w:rsid w:val="005F5C6D"/>
    <w:rsid w:val="005F5C89"/>
    <w:rsid w:val="005F5CB7"/>
    <w:rsid w:val="005F5D82"/>
    <w:rsid w:val="005F5DD1"/>
    <w:rsid w:val="005F5E3D"/>
    <w:rsid w:val="005F5E52"/>
    <w:rsid w:val="005F5EA2"/>
    <w:rsid w:val="005F5EAE"/>
    <w:rsid w:val="005F5ECF"/>
    <w:rsid w:val="005F5ED8"/>
    <w:rsid w:val="005F5EFA"/>
    <w:rsid w:val="005F5F6B"/>
    <w:rsid w:val="005F600A"/>
    <w:rsid w:val="005F6060"/>
    <w:rsid w:val="005F606B"/>
    <w:rsid w:val="005F6079"/>
    <w:rsid w:val="005F608C"/>
    <w:rsid w:val="005F6090"/>
    <w:rsid w:val="005F60B2"/>
    <w:rsid w:val="005F60D3"/>
    <w:rsid w:val="005F60EE"/>
    <w:rsid w:val="005F60EF"/>
    <w:rsid w:val="005F612D"/>
    <w:rsid w:val="005F61CB"/>
    <w:rsid w:val="005F62B4"/>
    <w:rsid w:val="005F62CB"/>
    <w:rsid w:val="005F6307"/>
    <w:rsid w:val="005F633C"/>
    <w:rsid w:val="005F6389"/>
    <w:rsid w:val="005F63F0"/>
    <w:rsid w:val="005F643E"/>
    <w:rsid w:val="005F644B"/>
    <w:rsid w:val="005F64CB"/>
    <w:rsid w:val="005F6529"/>
    <w:rsid w:val="005F653C"/>
    <w:rsid w:val="005F660F"/>
    <w:rsid w:val="005F66A1"/>
    <w:rsid w:val="005F66AE"/>
    <w:rsid w:val="005F66B6"/>
    <w:rsid w:val="005F6734"/>
    <w:rsid w:val="005F6762"/>
    <w:rsid w:val="005F6779"/>
    <w:rsid w:val="005F67CC"/>
    <w:rsid w:val="005F6824"/>
    <w:rsid w:val="005F6873"/>
    <w:rsid w:val="005F6881"/>
    <w:rsid w:val="005F688F"/>
    <w:rsid w:val="005F6946"/>
    <w:rsid w:val="005F699D"/>
    <w:rsid w:val="005F69B2"/>
    <w:rsid w:val="005F6A8E"/>
    <w:rsid w:val="005F6A94"/>
    <w:rsid w:val="005F6AD3"/>
    <w:rsid w:val="005F6AF4"/>
    <w:rsid w:val="005F6B2E"/>
    <w:rsid w:val="005F6B78"/>
    <w:rsid w:val="005F6BAA"/>
    <w:rsid w:val="005F6BEC"/>
    <w:rsid w:val="005F6C3D"/>
    <w:rsid w:val="005F6C61"/>
    <w:rsid w:val="005F6C65"/>
    <w:rsid w:val="005F6C93"/>
    <w:rsid w:val="005F6CB1"/>
    <w:rsid w:val="005F6CBA"/>
    <w:rsid w:val="005F6CD6"/>
    <w:rsid w:val="005F6CE3"/>
    <w:rsid w:val="005F6CE5"/>
    <w:rsid w:val="005F6CFE"/>
    <w:rsid w:val="005F6E3B"/>
    <w:rsid w:val="005F6EB7"/>
    <w:rsid w:val="005F6EE2"/>
    <w:rsid w:val="005F6F1C"/>
    <w:rsid w:val="005F6F6E"/>
    <w:rsid w:val="005F6F8B"/>
    <w:rsid w:val="005F7009"/>
    <w:rsid w:val="005F7039"/>
    <w:rsid w:val="005F70D2"/>
    <w:rsid w:val="005F70E2"/>
    <w:rsid w:val="005F712D"/>
    <w:rsid w:val="005F714D"/>
    <w:rsid w:val="005F717C"/>
    <w:rsid w:val="005F725C"/>
    <w:rsid w:val="005F7276"/>
    <w:rsid w:val="005F72A4"/>
    <w:rsid w:val="005F731B"/>
    <w:rsid w:val="005F7388"/>
    <w:rsid w:val="005F73AC"/>
    <w:rsid w:val="005F742A"/>
    <w:rsid w:val="005F7445"/>
    <w:rsid w:val="005F74E3"/>
    <w:rsid w:val="005F74EE"/>
    <w:rsid w:val="005F750A"/>
    <w:rsid w:val="005F7521"/>
    <w:rsid w:val="005F752A"/>
    <w:rsid w:val="005F7597"/>
    <w:rsid w:val="005F75C2"/>
    <w:rsid w:val="005F75D6"/>
    <w:rsid w:val="005F75EA"/>
    <w:rsid w:val="005F75F8"/>
    <w:rsid w:val="005F762A"/>
    <w:rsid w:val="005F7634"/>
    <w:rsid w:val="005F763D"/>
    <w:rsid w:val="005F7676"/>
    <w:rsid w:val="005F769B"/>
    <w:rsid w:val="005F7711"/>
    <w:rsid w:val="005F771F"/>
    <w:rsid w:val="005F779A"/>
    <w:rsid w:val="005F784F"/>
    <w:rsid w:val="005F78A1"/>
    <w:rsid w:val="005F78D0"/>
    <w:rsid w:val="005F793F"/>
    <w:rsid w:val="005F796B"/>
    <w:rsid w:val="005F79CD"/>
    <w:rsid w:val="005F79E1"/>
    <w:rsid w:val="005F79F9"/>
    <w:rsid w:val="005F7A09"/>
    <w:rsid w:val="005F7A69"/>
    <w:rsid w:val="005F7B34"/>
    <w:rsid w:val="005F7B91"/>
    <w:rsid w:val="005F7B95"/>
    <w:rsid w:val="005F7CB9"/>
    <w:rsid w:val="005F7D27"/>
    <w:rsid w:val="005F7D36"/>
    <w:rsid w:val="005F7D56"/>
    <w:rsid w:val="005F7DD0"/>
    <w:rsid w:val="005F7F17"/>
    <w:rsid w:val="005F7F5F"/>
    <w:rsid w:val="006001A7"/>
    <w:rsid w:val="00600228"/>
    <w:rsid w:val="006003FF"/>
    <w:rsid w:val="00600417"/>
    <w:rsid w:val="00600420"/>
    <w:rsid w:val="00600468"/>
    <w:rsid w:val="006004FC"/>
    <w:rsid w:val="00600509"/>
    <w:rsid w:val="00600604"/>
    <w:rsid w:val="00600628"/>
    <w:rsid w:val="0060065C"/>
    <w:rsid w:val="006006F2"/>
    <w:rsid w:val="006007DF"/>
    <w:rsid w:val="006007ED"/>
    <w:rsid w:val="0060081D"/>
    <w:rsid w:val="006008AE"/>
    <w:rsid w:val="006008B2"/>
    <w:rsid w:val="006008D5"/>
    <w:rsid w:val="006009A0"/>
    <w:rsid w:val="00600A3F"/>
    <w:rsid w:val="00600A98"/>
    <w:rsid w:val="00600AEF"/>
    <w:rsid w:val="00600B55"/>
    <w:rsid w:val="00600B6C"/>
    <w:rsid w:val="00600BAD"/>
    <w:rsid w:val="00600BDD"/>
    <w:rsid w:val="00600C92"/>
    <w:rsid w:val="00600D37"/>
    <w:rsid w:val="00600F16"/>
    <w:rsid w:val="00600F5A"/>
    <w:rsid w:val="00600F60"/>
    <w:rsid w:val="00600FC3"/>
    <w:rsid w:val="00600FC9"/>
    <w:rsid w:val="00601014"/>
    <w:rsid w:val="0060102E"/>
    <w:rsid w:val="0060102F"/>
    <w:rsid w:val="006010E4"/>
    <w:rsid w:val="0060112B"/>
    <w:rsid w:val="00601178"/>
    <w:rsid w:val="006011C5"/>
    <w:rsid w:val="006011FD"/>
    <w:rsid w:val="0060128F"/>
    <w:rsid w:val="006012E3"/>
    <w:rsid w:val="0060134D"/>
    <w:rsid w:val="00601368"/>
    <w:rsid w:val="006014D4"/>
    <w:rsid w:val="006014F2"/>
    <w:rsid w:val="00601501"/>
    <w:rsid w:val="00601514"/>
    <w:rsid w:val="006015E0"/>
    <w:rsid w:val="0060165D"/>
    <w:rsid w:val="00601667"/>
    <w:rsid w:val="006016A6"/>
    <w:rsid w:val="006016D6"/>
    <w:rsid w:val="0060171B"/>
    <w:rsid w:val="00601808"/>
    <w:rsid w:val="00601845"/>
    <w:rsid w:val="00601867"/>
    <w:rsid w:val="0060189B"/>
    <w:rsid w:val="00601926"/>
    <w:rsid w:val="0060192E"/>
    <w:rsid w:val="006019BB"/>
    <w:rsid w:val="006019EE"/>
    <w:rsid w:val="00601AC1"/>
    <w:rsid w:val="00601B58"/>
    <w:rsid w:val="00601BEC"/>
    <w:rsid w:val="00601BF8"/>
    <w:rsid w:val="00601BFD"/>
    <w:rsid w:val="00601C19"/>
    <w:rsid w:val="00601C29"/>
    <w:rsid w:val="00601CFE"/>
    <w:rsid w:val="00601DA0"/>
    <w:rsid w:val="00601E2D"/>
    <w:rsid w:val="00601EF9"/>
    <w:rsid w:val="00601F73"/>
    <w:rsid w:val="00601FE2"/>
    <w:rsid w:val="00601FFA"/>
    <w:rsid w:val="0060201F"/>
    <w:rsid w:val="00602051"/>
    <w:rsid w:val="0060209F"/>
    <w:rsid w:val="006020A1"/>
    <w:rsid w:val="006020E2"/>
    <w:rsid w:val="006020FC"/>
    <w:rsid w:val="00602114"/>
    <w:rsid w:val="006021E0"/>
    <w:rsid w:val="006021F7"/>
    <w:rsid w:val="00602226"/>
    <w:rsid w:val="0060227E"/>
    <w:rsid w:val="0060228C"/>
    <w:rsid w:val="006022F7"/>
    <w:rsid w:val="0060234F"/>
    <w:rsid w:val="00602379"/>
    <w:rsid w:val="006023B8"/>
    <w:rsid w:val="006023F7"/>
    <w:rsid w:val="00602401"/>
    <w:rsid w:val="006024DB"/>
    <w:rsid w:val="006025C5"/>
    <w:rsid w:val="006025C6"/>
    <w:rsid w:val="0060262D"/>
    <w:rsid w:val="00602655"/>
    <w:rsid w:val="006026DC"/>
    <w:rsid w:val="0060274C"/>
    <w:rsid w:val="00602764"/>
    <w:rsid w:val="00602793"/>
    <w:rsid w:val="006027D7"/>
    <w:rsid w:val="0060285B"/>
    <w:rsid w:val="0060288B"/>
    <w:rsid w:val="00602919"/>
    <w:rsid w:val="00602922"/>
    <w:rsid w:val="00602963"/>
    <w:rsid w:val="006029CA"/>
    <w:rsid w:val="00602AE4"/>
    <w:rsid w:val="00602AEC"/>
    <w:rsid w:val="00602AEE"/>
    <w:rsid w:val="00602B15"/>
    <w:rsid w:val="00602BD0"/>
    <w:rsid w:val="00602BD7"/>
    <w:rsid w:val="00602BF9"/>
    <w:rsid w:val="00602C2C"/>
    <w:rsid w:val="00602C4F"/>
    <w:rsid w:val="00602C7A"/>
    <w:rsid w:val="00602CB8"/>
    <w:rsid w:val="00602CC0"/>
    <w:rsid w:val="00602D31"/>
    <w:rsid w:val="00602DAC"/>
    <w:rsid w:val="00602DB3"/>
    <w:rsid w:val="00602DE5"/>
    <w:rsid w:val="00602E9F"/>
    <w:rsid w:val="00602EAB"/>
    <w:rsid w:val="00602FB4"/>
    <w:rsid w:val="006030EF"/>
    <w:rsid w:val="006030FE"/>
    <w:rsid w:val="0060311D"/>
    <w:rsid w:val="00603139"/>
    <w:rsid w:val="00603152"/>
    <w:rsid w:val="0060318A"/>
    <w:rsid w:val="006031A4"/>
    <w:rsid w:val="0060320A"/>
    <w:rsid w:val="00603234"/>
    <w:rsid w:val="00603266"/>
    <w:rsid w:val="006032D7"/>
    <w:rsid w:val="0060330D"/>
    <w:rsid w:val="00603328"/>
    <w:rsid w:val="00603344"/>
    <w:rsid w:val="0060336F"/>
    <w:rsid w:val="0060346E"/>
    <w:rsid w:val="006035EB"/>
    <w:rsid w:val="006035EF"/>
    <w:rsid w:val="0060365C"/>
    <w:rsid w:val="006036EF"/>
    <w:rsid w:val="006036FC"/>
    <w:rsid w:val="00603711"/>
    <w:rsid w:val="0060372D"/>
    <w:rsid w:val="0060373B"/>
    <w:rsid w:val="00603747"/>
    <w:rsid w:val="00603799"/>
    <w:rsid w:val="0060379C"/>
    <w:rsid w:val="00603803"/>
    <w:rsid w:val="006038E7"/>
    <w:rsid w:val="00603954"/>
    <w:rsid w:val="0060399C"/>
    <w:rsid w:val="006039AE"/>
    <w:rsid w:val="00603A66"/>
    <w:rsid w:val="00603A6B"/>
    <w:rsid w:val="00603A71"/>
    <w:rsid w:val="00603AC3"/>
    <w:rsid w:val="00603AC4"/>
    <w:rsid w:val="00603AC7"/>
    <w:rsid w:val="00603AF2"/>
    <w:rsid w:val="00603B8F"/>
    <w:rsid w:val="00603BD7"/>
    <w:rsid w:val="00603C09"/>
    <w:rsid w:val="00603C2A"/>
    <w:rsid w:val="00603CA3"/>
    <w:rsid w:val="00603CC4"/>
    <w:rsid w:val="00603CCA"/>
    <w:rsid w:val="00603D33"/>
    <w:rsid w:val="00603D7C"/>
    <w:rsid w:val="00603DBF"/>
    <w:rsid w:val="00603DE5"/>
    <w:rsid w:val="00603E53"/>
    <w:rsid w:val="00603E95"/>
    <w:rsid w:val="00603EAC"/>
    <w:rsid w:val="00603EF0"/>
    <w:rsid w:val="00603F6F"/>
    <w:rsid w:val="00603F7D"/>
    <w:rsid w:val="00603F9E"/>
    <w:rsid w:val="00604067"/>
    <w:rsid w:val="0060412D"/>
    <w:rsid w:val="00604194"/>
    <w:rsid w:val="0060419D"/>
    <w:rsid w:val="006041BB"/>
    <w:rsid w:val="006041C9"/>
    <w:rsid w:val="006041D1"/>
    <w:rsid w:val="00604247"/>
    <w:rsid w:val="00604310"/>
    <w:rsid w:val="006043A7"/>
    <w:rsid w:val="006043D0"/>
    <w:rsid w:val="006043F9"/>
    <w:rsid w:val="00604455"/>
    <w:rsid w:val="00604463"/>
    <w:rsid w:val="00604477"/>
    <w:rsid w:val="006044D8"/>
    <w:rsid w:val="00604563"/>
    <w:rsid w:val="0060456B"/>
    <w:rsid w:val="00604696"/>
    <w:rsid w:val="006046C1"/>
    <w:rsid w:val="00604704"/>
    <w:rsid w:val="00604730"/>
    <w:rsid w:val="00604749"/>
    <w:rsid w:val="00604786"/>
    <w:rsid w:val="006047A0"/>
    <w:rsid w:val="006047CC"/>
    <w:rsid w:val="0060480E"/>
    <w:rsid w:val="0060482D"/>
    <w:rsid w:val="0060485F"/>
    <w:rsid w:val="00604881"/>
    <w:rsid w:val="006048C5"/>
    <w:rsid w:val="006048CE"/>
    <w:rsid w:val="00604904"/>
    <w:rsid w:val="00604920"/>
    <w:rsid w:val="0060495A"/>
    <w:rsid w:val="006049D8"/>
    <w:rsid w:val="00604A22"/>
    <w:rsid w:val="00604A41"/>
    <w:rsid w:val="00604A47"/>
    <w:rsid w:val="00604A9E"/>
    <w:rsid w:val="00604AA4"/>
    <w:rsid w:val="00604AB7"/>
    <w:rsid w:val="00604ABE"/>
    <w:rsid w:val="00604AD4"/>
    <w:rsid w:val="00604B2C"/>
    <w:rsid w:val="00604B34"/>
    <w:rsid w:val="00604B7E"/>
    <w:rsid w:val="00604BA2"/>
    <w:rsid w:val="00604BA4"/>
    <w:rsid w:val="00604BB7"/>
    <w:rsid w:val="00604C7E"/>
    <w:rsid w:val="00604D29"/>
    <w:rsid w:val="00604D6C"/>
    <w:rsid w:val="00604DAA"/>
    <w:rsid w:val="00604E95"/>
    <w:rsid w:val="00604EF9"/>
    <w:rsid w:val="00604EFC"/>
    <w:rsid w:val="00604F4A"/>
    <w:rsid w:val="00604F65"/>
    <w:rsid w:val="00604FEE"/>
    <w:rsid w:val="00605007"/>
    <w:rsid w:val="0060506D"/>
    <w:rsid w:val="006050B4"/>
    <w:rsid w:val="00605164"/>
    <w:rsid w:val="006051C9"/>
    <w:rsid w:val="006051CD"/>
    <w:rsid w:val="0060528E"/>
    <w:rsid w:val="006052AA"/>
    <w:rsid w:val="006052B6"/>
    <w:rsid w:val="006052BE"/>
    <w:rsid w:val="0060532D"/>
    <w:rsid w:val="0060539F"/>
    <w:rsid w:val="00605479"/>
    <w:rsid w:val="00605581"/>
    <w:rsid w:val="00605583"/>
    <w:rsid w:val="006055B0"/>
    <w:rsid w:val="006055C6"/>
    <w:rsid w:val="0060560D"/>
    <w:rsid w:val="0060563C"/>
    <w:rsid w:val="0060566C"/>
    <w:rsid w:val="00605675"/>
    <w:rsid w:val="00605689"/>
    <w:rsid w:val="006056DF"/>
    <w:rsid w:val="006056F2"/>
    <w:rsid w:val="0060570D"/>
    <w:rsid w:val="00605724"/>
    <w:rsid w:val="0060574D"/>
    <w:rsid w:val="006057D7"/>
    <w:rsid w:val="006057E5"/>
    <w:rsid w:val="006057EF"/>
    <w:rsid w:val="00605816"/>
    <w:rsid w:val="006058C4"/>
    <w:rsid w:val="006058C5"/>
    <w:rsid w:val="0060595B"/>
    <w:rsid w:val="00605984"/>
    <w:rsid w:val="006059B0"/>
    <w:rsid w:val="006059B2"/>
    <w:rsid w:val="006059F1"/>
    <w:rsid w:val="00605A4F"/>
    <w:rsid w:val="00605ACA"/>
    <w:rsid w:val="00605AD0"/>
    <w:rsid w:val="00605AD2"/>
    <w:rsid w:val="00605AFD"/>
    <w:rsid w:val="00605B26"/>
    <w:rsid w:val="00605BA2"/>
    <w:rsid w:val="00605BB4"/>
    <w:rsid w:val="00605BD1"/>
    <w:rsid w:val="00605D0E"/>
    <w:rsid w:val="00605D10"/>
    <w:rsid w:val="00605DD2"/>
    <w:rsid w:val="00605DFC"/>
    <w:rsid w:val="00605E09"/>
    <w:rsid w:val="00605F2C"/>
    <w:rsid w:val="00605F66"/>
    <w:rsid w:val="00606066"/>
    <w:rsid w:val="0060607A"/>
    <w:rsid w:val="006060F7"/>
    <w:rsid w:val="00606129"/>
    <w:rsid w:val="0060616F"/>
    <w:rsid w:val="006061D7"/>
    <w:rsid w:val="00606202"/>
    <w:rsid w:val="00606246"/>
    <w:rsid w:val="006062BE"/>
    <w:rsid w:val="006062E8"/>
    <w:rsid w:val="00606313"/>
    <w:rsid w:val="00606342"/>
    <w:rsid w:val="00606360"/>
    <w:rsid w:val="00606368"/>
    <w:rsid w:val="00606478"/>
    <w:rsid w:val="00606485"/>
    <w:rsid w:val="006064FC"/>
    <w:rsid w:val="006065AE"/>
    <w:rsid w:val="006065D3"/>
    <w:rsid w:val="006065E5"/>
    <w:rsid w:val="006065F5"/>
    <w:rsid w:val="0060664C"/>
    <w:rsid w:val="006066CD"/>
    <w:rsid w:val="006067C1"/>
    <w:rsid w:val="00606927"/>
    <w:rsid w:val="00606971"/>
    <w:rsid w:val="006069C3"/>
    <w:rsid w:val="00606A26"/>
    <w:rsid w:val="00606A98"/>
    <w:rsid w:val="00606B25"/>
    <w:rsid w:val="00606B6A"/>
    <w:rsid w:val="00606B78"/>
    <w:rsid w:val="00606BBB"/>
    <w:rsid w:val="00606BC4"/>
    <w:rsid w:val="00606C50"/>
    <w:rsid w:val="00606C58"/>
    <w:rsid w:val="00606C65"/>
    <w:rsid w:val="00606CB6"/>
    <w:rsid w:val="00606D26"/>
    <w:rsid w:val="00606DE3"/>
    <w:rsid w:val="00606DF3"/>
    <w:rsid w:val="00606E28"/>
    <w:rsid w:val="00606EB4"/>
    <w:rsid w:val="00606F72"/>
    <w:rsid w:val="00607000"/>
    <w:rsid w:val="0060700E"/>
    <w:rsid w:val="006070BA"/>
    <w:rsid w:val="006070D5"/>
    <w:rsid w:val="00607187"/>
    <w:rsid w:val="006072DB"/>
    <w:rsid w:val="006072E5"/>
    <w:rsid w:val="006072EA"/>
    <w:rsid w:val="00607307"/>
    <w:rsid w:val="00607378"/>
    <w:rsid w:val="0060739A"/>
    <w:rsid w:val="00607406"/>
    <w:rsid w:val="0060750E"/>
    <w:rsid w:val="00607538"/>
    <w:rsid w:val="00607540"/>
    <w:rsid w:val="00607629"/>
    <w:rsid w:val="0060769E"/>
    <w:rsid w:val="00607711"/>
    <w:rsid w:val="00607714"/>
    <w:rsid w:val="006077F8"/>
    <w:rsid w:val="00607869"/>
    <w:rsid w:val="0060794C"/>
    <w:rsid w:val="0060797E"/>
    <w:rsid w:val="006079BB"/>
    <w:rsid w:val="00607A5B"/>
    <w:rsid w:val="00607AA3"/>
    <w:rsid w:val="00607AB6"/>
    <w:rsid w:val="00607AB7"/>
    <w:rsid w:val="00607AE6"/>
    <w:rsid w:val="00607BE3"/>
    <w:rsid w:val="00607C48"/>
    <w:rsid w:val="00607C7C"/>
    <w:rsid w:val="00607C8F"/>
    <w:rsid w:val="00607C90"/>
    <w:rsid w:val="00607D25"/>
    <w:rsid w:val="00607D83"/>
    <w:rsid w:val="00607E06"/>
    <w:rsid w:val="00607E17"/>
    <w:rsid w:val="00607E86"/>
    <w:rsid w:val="00607E9F"/>
    <w:rsid w:val="00607F4A"/>
    <w:rsid w:val="00610028"/>
    <w:rsid w:val="006100DB"/>
    <w:rsid w:val="00610103"/>
    <w:rsid w:val="006101DD"/>
    <w:rsid w:val="00610325"/>
    <w:rsid w:val="00610380"/>
    <w:rsid w:val="006103AA"/>
    <w:rsid w:val="006103F4"/>
    <w:rsid w:val="0061042D"/>
    <w:rsid w:val="006104B7"/>
    <w:rsid w:val="006105A0"/>
    <w:rsid w:val="006105C8"/>
    <w:rsid w:val="006105CE"/>
    <w:rsid w:val="006105EE"/>
    <w:rsid w:val="0061060F"/>
    <w:rsid w:val="006106BB"/>
    <w:rsid w:val="00610726"/>
    <w:rsid w:val="0061072A"/>
    <w:rsid w:val="006107FC"/>
    <w:rsid w:val="00610855"/>
    <w:rsid w:val="00610929"/>
    <w:rsid w:val="00610943"/>
    <w:rsid w:val="00610954"/>
    <w:rsid w:val="00610996"/>
    <w:rsid w:val="006109AE"/>
    <w:rsid w:val="00610A71"/>
    <w:rsid w:val="00610AAF"/>
    <w:rsid w:val="00610ACB"/>
    <w:rsid w:val="00610B13"/>
    <w:rsid w:val="00610B4F"/>
    <w:rsid w:val="00610BAB"/>
    <w:rsid w:val="00610BF8"/>
    <w:rsid w:val="00610C06"/>
    <w:rsid w:val="00610D2A"/>
    <w:rsid w:val="00610D3B"/>
    <w:rsid w:val="00610DAF"/>
    <w:rsid w:val="00610E05"/>
    <w:rsid w:val="00610E37"/>
    <w:rsid w:val="00610ED3"/>
    <w:rsid w:val="00610EE5"/>
    <w:rsid w:val="00610EFD"/>
    <w:rsid w:val="00610F23"/>
    <w:rsid w:val="00610F27"/>
    <w:rsid w:val="00610F35"/>
    <w:rsid w:val="00610F71"/>
    <w:rsid w:val="00610F74"/>
    <w:rsid w:val="00610FA8"/>
    <w:rsid w:val="00611059"/>
    <w:rsid w:val="006110B2"/>
    <w:rsid w:val="006110BC"/>
    <w:rsid w:val="0061111D"/>
    <w:rsid w:val="00611156"/>
    <w:rsid w:val="0061116F"/>
    <w:rsid w:val="00611183"/>
    <w:rsid w:val="006111CB"/>
    <w:rsid w:val="006111DD"/>
    <w:rsid w:val="006112AB"/>
    <w:rsid w:val="00611339"/>
    <w:rsid w:val="00611351"/>
    <w:rsid w:val="00611379"/>
    <w:rsid w:val="00611389"/>
    <w:rsid w:val="00611416"/>
    <w:rsid w:val="0061142B"/>
    <w:rsid w:val="0061143A"/>
    <w:rsid w:val="00611481"/>
    <w:rsid w:val="00611483"/>
    <w:rsid w:val="006114A6"/>
    <w:rsid w:val="006114BA"/>
    <w:rsid w:val="00611504"/>
    <w:rsid w:val="0061158E"/>
    <w:rsid w:val="006115B2"/>
    <w:rsid w:val="006115C7"/>
    <w:rsid w:val="006115DC"/>
    <w:rsid w:val="006115E7"/>
    <w:rsid w:val="00611641"/>
    <w:rsid w:val="006116DC"/>
    <w:rsid w:val="006116FF"/>
    <w:rsid w:val="00611718"/>
    <w:rsid w:val="0061181D"/>
    <w:rsid w:val="00611835"/>
    <w:rsid w:val="00611867"/>
    <w:rsid w:val="006118DF"/>
    <w:rsid w:val="0061193B"/>
    <w:rsid w:val="00611942"/>
    <w:rsid w:val="0061196C"/>
    <w:rsid w:val="00611A99"/>
    <w:rsid w:val="00611AB3"/>
    <w:rsid w:val="00611AF0"/>
    <w:rsid w:val="00611AF4"/>
    <w:rsid w:val="00611B72"/>
    <w:rsid w:val="00611BC4"/>
    <w:rsid w:val="00611BC9"/>
    <w:rsid w:val="00611C19"/>
    <w:rsid w:val="00611C35"/>
    <w:rsid w:val="00611CBC"/>
    <w:rsid w:val="00611D04"/>
    <w:rsid w:val="00611D12"/>
    <w:rsid w:val="00611D4B"/>
    <w:rsid w:val="00611DA2"/>
    <w:rsid w:val="00611DFE"/>
    <w:rsid w:val="00611E6D"/>
    <w:rsid w:val="00611EF4"/>
    <w:rsid w:val="00611EF5"/>
    <w:rsid w:val="00611EF9"/>
    <w:rsid w:val="00611EFB"/>
    <w:rsid w:val="00611F15"/>
    <w:rsid w:val="00611F26"/>
    <w:rsid w:val="00611FAE"/>
    <w:rsid w:val="00611FDC"/>
    <w:rsid w:val="00612069"/>
    <w:rsid w:val="006120B4"/>
    <w:rsid w:val="00612133"/>
    <w:rsid w:val="0061216E"/>
    <w:rsid w:val="006122ED"/>
    <w:rsid w:val="0061238B"/>
    <w:rsid w:val="0061238D"/>
    <w:rsid w:val="006123BE"/>
    <w:rsid w:val="006123D4"/>
    <w:rsid w:val="006124AD"/>
    <w:rsid w:val="0061251D"/>
    <w:rsid w:val="0061251E"/>
    <w:rsid w:val="00612521"/>
    <w:rsid w:val="00612534"/>
    <w:rsid w:val="00612565"/>
    <w:rsid w:val="00612687"/>
    <w:rsid w:val="0061268B"/>
    <w:rsid w:val="0061268F"/>
    <w:rsid w:val="0061270F"/>
    <w:rsid w:val="0061273A"/>
    <w:rsid w:val="0061273B"/>
    <w:rsid w:val="00612758"/>
    <w:rsid w:val="00612767"/>
    <w:rsid w:val="00612785"/>
    <w:rsid w:val="0061278D"/>
    <w:rsid w:val="006127F3"/>
    <w:rsid w:val="00612844"/>
    <w:rsid w:val="0061289F"/>
    <w:rsid w:val="006129A4"/>
    <w:rsid w:val="006129A7"/>
    <w:rsid w:val="00612AA7"/>
    <w:rsid w:val="00612AB1"/>
    <w:rsid w:val="00612ADF"/>
    <w:rsid w:val="00612B7D"/>
    <w:rsid w:val="00612B84"/>
    <w:rsid w:val="00612BF5"/>
    <w:rsid w:val="00612C0D"/>
    <w:rsid w:val="00612C6E"/>
    <w:rsid w:val="00612CCF"/>
    <w:rsid w:val="00612CE0"/>
    <w:rsid w:val="00612D25"/>
    <w:rsid w:val="00612D3F"/>
    <w:rsid w:val="00612D8E"/>
    <w:rsid w:val="00612D96"/>
    <w:rsid w:val="00612DC4"/>
    <w:rsid w:val="00612DDD"/>
    <w:rsid w:val="00612E19"/>
    <w:rsid w:val="00612E30"/>
    <w:rsid w:val="00612EDB"/>
    <w:rsid w:val="00612FA4"/>
    <w:rsid w:val="00612FE2"/>
    <w:rsid w:val="00613019"/>
    <w:rsid w:val="0061305A"/>
    <w:rsid w:val="00613066"/>
    <w:rsid w:val="006130AF"/>
    <w:rsid w:val="006130B5"/>
    <w:rsid w:val="0061319E"/>
    <w:rsid w:val="006131BA"/>
    <w:rsid w:val="006131E4"/>
    <w:rsid w:val="0061326E"/>
    <w:rsid w:val="006132DE"/>
    <w:rsid w:val="0061335B"/>
    <w:rsid w:val="00613432"/>
    <w:rsid w:val="006134E2"/>
    <w:rsid w:val="006135B5"/>
    <w:rsid w:val="0061360C"/>
    <w:rsid w:val="00613614"/>
    <w:rsid w:val="0061361A"/>
    <w:rsid w:val="0061361C"/>
    <w:rsid w:val="0061362A"/>
    <w:rsid w:val="00613684"/>
    <w:rsid w:val="00613692"/>
    <w:rsid w:val="0061371F"/>
    <w:rsid w:val="00613776"/>
    <w:rsid w:val="0061378E"/>
    <w:rsid w:val="006137A2"/>
    <w:rsid w:val="006137CE"/>
    <w:rsid w:val="006137D2"/>
    <w:rsid w:val="00613911"/>
    <w:rsid w:val="00613A17"/>
    <w:rsid w:val="00613A6D"/>
    <w:rsid w:val="00613A81"/>
    <w:rsid w:val="00613AAE"/>
    <w:rsid w:val="00613B3A"/>
    <w:rsid w:val="00613B83"/>
    <w:rsid w:val="00613B87"/>
    <w:rsid w:val="00613C48"/>
    <w:rsid w:val="00613C8B"/>
    <w:rsid w:val="00613D80"/>
    <w:rsid w:val="00613E76"/>
    <w:rsid w:val="00613E78"/>
    <w:rsid w:val="00613F40"/>
    <w:rsid w:val="00613F50"/>
    <w:rsid w:val="00614099"/>
    <w:rsid w:val="0061409E"/>
    <w:rsid w:val="006140BE"/>
    <w:rsid w:val="006141A7"/>
    <w:rsid w:val="006141F5"/>
    <w:rsid w:val="0061420E"/>
    <w:rsid w:val="006142D9"/>
    <w:rsid w:val="006142E7"/>
    <w:rsid w:val="00614304"/>
    <w:rsid w:val="006143A9"/>
    <w:rsid w:val="00614514"/>
    <w:rsid w:val="0061454E"/>
    <w:rsid w:val="00614573"/>
    <w:rsid w:val="0061457F"/>
    <w:rsid w:val="00614588"/>
    <w:rsid w:val="006145A2"/>
    <w:rsid w:val="006145A9"/>
    <w:rsid w:val="006145FC"/>
    <w:rsid w:val="0061466D"/>
    <w:rsid w:val="0061469F"/>
    <w:rsid w:val="006146B8"/>
    <w:rsid w:val="006146D5"/>
    <w:rsid w:val="0061471E"/>
    <w:rsid w:val="00614740"/>
    <w:rsid w:val="00614744"/>
    <w:rsid w:val="006147F2"/>
    <w:rsid w:val="00614838"/>
    <w:rsid w:val="00614874"/>
    <w:rsid w:val="00614887"/>
    <w:rsid w:val="006149A1"/>
    <w:rsid w:val="006149B2"/>
    <w:rsid w:val="006149F4"/>
    <w:rsid w:val="00614AB4"/>
    <w:rsid w:val="00614AEC"/>
    <w:rsid w:val="00614B0D"/>
    <w:rsid w:val="00614B6C"/>
    <w:rsid w:val="00614BEB"/>
    <w:rsid w:val="00614C99"/>
    <w:rsid w:val="00614D32"/>
    <w:rsid w:val="00614D3E"/>
    <w:rsid w:val="00614DE9"/>
    <w:rsid w:val="00614E33"/>
    <w:rsid w:val="00614E77"/>
    <w:rsid w:val="00614E81"/>
    <w:rsid w:val="00614E9D"/>
    <w:rsid w:val="00614F3C"/>
    <w:rsid w:val="00614F68"/>
    <w:rsid w:val="00614F91"/>
    <w:rsid w:val="00614FEE"/>
    <w:rsid w:val="00615004"/>
    <w:rsid w:val="00615007"/>
    <w:rsid w:val="0061505F"/>
    <w:rsid w:val="0061506E"/>
    <w:rsid w:val="006150A9"/>
    <w:rsid w:val="006150B2"/>
    <w:rsid w:val="006150C1"/>
    <w:rsid w:val="006150CA"/>
    <w:rsid w:val="00615172"/>
    <w:rsid w:val="006151A9"/>
    <w:rsid w:val="006151CE"/>
    <w:rsid w:val="00615232"/>
    <w:rsid w:val="00615276"/>
    <w:rsid w:val="00615299"/>
    <w:rsid w:val="006152A7"/>
    <w:rsid w:val="006152E6"/>
    <w:rsid w:val="006152FD"/>
    <w:rsid w:val="00615318"/>
    <w:rsid w:val="00615327"/>
    <w:rsid w:val="006153C1"/>
    <w:rsid w:val="006153E0"/>
    <w:rsid w:val="006154CB"/>
    <w:rsid w:val="006154E6"/>
    <w:rsid w:val="00615529"/>
    <w:rsid w:val="0061555B"/>
    <w:rsid w:val="0061564F"/>
    <w:rsid w:val="006156DC"/>
    <w:rsid w:val="00615954"/>
    <w:rsid w:val="00615A1D"/>
    <w:rsid w:val="00615A96"/>
    <w:rsid w:val="00615B9B"/>
    <w:rsid w:val="00615BB4"/>
    <w:rsid w:val="00615C5A"/>
    <w:rsid w:val="00615C9A"/>
    <w:rsid w:val="00615DE2"/>
    <w:rsid w:val="00615E31"/>
    <w:rsid w:val="00616057"/>
    <w:rsid w:val="00616065"/>
    <w:rsid w:val="006160FC"/>
    <w:rsid w:val="0061610F"/>
    <w:rsid w:val="00616126"/>
    <w:rsid w:val="006161F9"/>
    <w:rsid w:val="0061620A"/>
    <w:rsid w:val="0061620B"/>
    <w:rsid w:val="00616230"/>
    <w:rsid w:val="006162CD"/>
    <w:rsid w:val="006163E3"/>
    <w:rsid w:val="00616401"/>
    <w:rsid w:val="0061640A"/>
    <w:rsid w:val="0061645E"/>
    <w:rsid w:val="00616543"/>
    <w:rsid w:val="0061656F"/>
    <w:rsid w:val="0061663D"/>
    <w:rsid w:val="00616678"/>
    <w:rsid w:val="006166C6"/>
    <w:rsid w:val="006167A0"/>
    <w:rsid w:val="00616838"/>
    <w:rsid w:val="00616870"/>
    <w:rsid w:val="006168C7"/>
    <w:rsid w:val="006168DD"/>
    <w:rsid w:val="00616904"/>
    <w:rsid w:val="0061691D"/>
    <w:rsid w:val="00616920"/>
    <w:rsid w:val="00616967"/>
    <w:rsid w:val="00616999"/>
    <w:rsid w:val="0061699D"/>
    <w:rsid w:val="006169BB"/>
    <w:rsid w:val="00616AB5"/>
    <w:rsid w:val="00616ABB"/>
    <w:rsid w:val="00616AF3"/>
    <w:rsid w:val="00616B20"/>
    <w:rsid w:val="00616B27"/>
    <w:rsid w:val="00616B64"/>
    <w:rsid w:val="00616BF8"/>
    <w:rsid w:val="00616D37"/>
    <w:rsid w:val="00616D7D"/>
    <w:rsid w:val="00616D7F"/>
    <w:rsid w:val="00616DB2"/>
    <w:rsid w:val="00616EAC"/>
    <w:rsid w:val="00616EF7"/>
    <w:rsid w:val="00616F5C"/>
    <w:rsid w:val="00617023"/>
    <w:rsid w:val="00617045"/>
    <w:rsid w:val="00617094"/>
    <w:rsid w:val="00617106"/>
    <w:rsid w:val="0061712F"/>
    <w:rsid w:val="00617141"/>
    <w:rsid w:val="00617252"/>
    <w:rsid w:val="0061727E"/>
    <w:rsid w:val="006172F2"/>
    <w:rsid w:val="00617375"/>
    <w:rsid w:val="006173A2"/>
    <w:rsid w:val="00617442"/>
    <w:rsid w:val="00617452"/>
    <w:rsid w:val="0061752E"/>
    <w:rsid w:val="006175EF"/>
    <w:rsid w:val="00617619"/>
    <w:rsid w:val="00617685"/>
    <w:rsid w:val="006176EC"/>
    <w:rsid w:val="00617714"/>
    <w:rsid w:val="00617766"/>
    <w:rsid w:val="0061778F"/>
    <w:rsid w:val="00617791"/>
    <w:rsid w:val="0061779A"/>
    <w:rsid w:val="006177BE"/>
    <w:rsid w:val="00617818"/>
    <w:rsid w:val="00617871"/>
    <w:rsid w:val="006179AD"/>
    <w:rsid w:val="00617A4C"/>
    <w:rsid w:val="00617AB0"/>
    <w:rsid w:val="00617AD8"/>
    <w:rsid w:val="00617B08"/>
    <w:rsid w:val="00617B42"/>
    <w:rsid w:val="00617B62"/>
    <w:rsid w:val="00617B8E"/>
    <w:rsid w:val="00617C1B"/>
    <w:rsid w:val="00617CBD"/>
    <w:rsid w:val="00617CD2"/>
    <w:rsid w:val="00617CFA"/>
    <w:rsid w:val="00617DA4"/>
    <w:rsid w:val="00617DC9"/>
    <w:rsid w:val="00617E44"/>
    <w:rsid w:val="00617E62"/>
    <w:rsid w:val="00617E66"/>
    <w:rsid w:val="00617EA7"/>
    <w:rsid w:val="00617EE5"/>
    <w:rsid w:val="00617EEC"/>
    <w:rsid w:val="00617F09"/>
    <w:rsid w:val="00617F69"/>
    <w:rsid w:val="00617FA9"/>
    <w:rsid w:val="00617FAF"/>
    <w:rsid w:val="00617FF6"/>
    <w:rsid w:val="00620085"/>
    <w:rsid w:val="006200CC"/>
    <w:rsid w:val="006200CF"/>
    <w:rsid w:val="006200E9"/>
    <w:rsid w:val="006200EF"/>
    <w:rsid w:val="006200F1"/>
    <w:rsid w:val="0062013F"/>
    <w:rsid w:val="0062018F"/>
    <w:rsid w:val="006201DC"/>
    <w:rsid w:val="00620258"/>
    <w:rsid w:val="006202FA"/>
    <w:rsid w:val="0062035E"/>
    <w:rsid w:val="006203F5"/>
    <w:rsid w:val="0062046A"/>
    <w:rsid w:val="006204E2"/>
    <w:rsid w:val="00620520"/>
    <w:rsid w:val="0062054A"/>
    <w:rsid w:val="00620556"/>
    <w:rsid w:val="006205C5"/>
    <w:rsid w:val="006205F5"/>
    <w:rsid w:val="0062066F"/>
    <w:rsid w:val="00620690"/>
    <w:rsid w:val="00620702"/>
    <w:rsid w:val="00620705"/>
    <w:rsid w:val="0062070D"/>
    <w:rsid w:val="00620738"/>
    <w:rsid w:val="0062078F"/>
    <w:rsid w:val="006207DA"/>
    <w:rsid w:val="00620855"/>
    <w:rsid w:val="00620888"/>
    <w:rsid w:val="00620913"/>
    <w:rsid w:val="00620972"/>
    <w:rsid w:val="00620A17"/>
    <w:rsid w:val="00620A48"/>
    <w:rsid w:val="00620A52"/>
    <w:rsid w:val="00620A98"/>
    <w:rsid w:val="00620A9B"/>
    <w:rsid w:val="00620B22"/>
    <w:rsid w:val="00620B48"/>
    <w:rsid w:val="00620B93"/>
    <w:rsid w:val="00620BBF"/>
    <w:rsid w:val="00620BF8"/>
    <w:rsid w:val="00620CD4"/>
    <w:rsid w:val="00620CF4"/>
    <w:rsid w:val="00620D17"/>
    <w:rsid w:val="00620D2B"/>
    <w:rsid w:val="00620D42"/>
    <w:rsid w:val="00620DA9"/>
    <w:rsid w:val="00620DAC"/>
    <w:rsid w:val="00620E29"/>
    <w:rsid w:val="00620F9B"/>
    <w:rsid w:val="00620FD4"/>
    <w:rsid w:val="0062100A"/>
    <w:rsid w:val="00621101"/>
    <w:rsid w:val="00621138"/>
    <w:rsid w:val="00621143"/>
    <w:rsid w:val="00621175"/>
    <w:rsid w:val="00621224"/>
    <w:rsid w:val="00621414"/>
    <w:rsid w:val="0062144F"/>
    <w:rsid w:val="00621476"/>
    <w:rsid w:val="00621504"/>
    <w:rsid w:val="00621563"/>
    <w:rsid w:val="0062156E"/>
    <w:rsid w:val="0062157E"/>
    <w:rsid w:val="006215B4"/>
    <w:rsid w:val="0062164C"/>
    <w:rsid w:val="0062173A"/>
    <w:rsid w:val="0062174C"/>
    <w:rsid w:val="00621768"/>
    <w:rsid w:val="0062181D"/>
    <w:rsid w:val="006218FD"/>
    <w:rsid w:val="00621916"/>
    <w:rsid w:val="0062194E"/>
    <w:rsid w:val="006219F5"/>
    <w:rsid w:val="00621A12"/>
    <w:rsid w:val="00621A2E"/>
    <w:rsid w:val="00621A5F"/>
    <w:rsid w:val="00621A79"/>
    <w:rsid w:val="00621C7C"/>
    <w:rsid w:val="00621CB0"/>
    <w:rsid w:val="00621D4F"/>
    <w:rsid w:val="00621E30"/>
    <w:rsid w:val="00621E34"/>
    <w:rsid w:val="00621E4F"/>
    <w:rsid w:val="00621ED3"/>
    <w:rsid w:val="00621EE5"/>
    <w:rsid w:val="00621EEF"/>
    <w:rsid w:val="00621F27"/>
    <w:rsid w:val="00621F49"/>
    <w:rsid w:val="00621F88"/>
    <w:rsid w:val="00621F8E"/>
    <w:rsid w:val="00621FB4"/>
    <w:rsid w:val="00621FCA"/>
    <w:rsid w:val="00621FCF"/>
    <w:rsid w:val="00622021"/>
    <w:rsid w:val="006220D0"/>
    <w:rsid w:val="006220D3"/>
    <w:rsid w:val="00622108"/>
    <w:rsid w:val="0062226C"/>
    <w:rsid w:val="00622287"/>
    <w:rsid w:val="006222F1"/>
    <w:rsid w:val="0062232B"/>
    <w:rsid w:val="006223D0"/>
    <w:rsid w:val="00622424"/>
    <w:rsid w:val="0062245F"/>
    <w:rsid w:val="0062246D"/>
    <w:rsid w:val="00622477"/>
    <w:rsid w:val="00622493"/>
    <w:rsid w:val="006224A0"/>
    <w:rsid w:val="006224D1"/>
    <w:rsid w:val="006224E5"/>
    <w:rsid w:val="00622502"/>
    <w:rsid w:val="006225E9"/>
    <w:rsid w:val="006225F0"/>
    <w:rsid w:val="00622734"/>
    <w:rsid w:val="00622781"/>
    <w:rsid w:val="0062278D"/>
    <w:rsid w:val="006227BD"/>
    <w:rsid w:val="00622803"/>
    <w:rsid w:val="00622809"/>
    <w:rsid w:val="0062281D"/>
    <w:rsid w:val="00622827"/>
    <w:rsid w:val="0062282E"/>
    <w:rsid w:val="0062284E"/>
    <w:rsid w:val="00622865"/>
    <w:rsid w:val="0062286E"/>
    <w:rsid w:val="00622875"/>
    <w:rsid w:val="00622934"/>
    <w:rsid w:val="0062296A"/>
    <w:rsid w:val="006229C4"/>
    <w:rsid w:val="00622A40"/>
    <w:rsid w:val="00622A90"/>
    <w:rsid w:val="00622B26"/>
    <w:rsid w:val="00622B47"/>
    <w:rsid w:val="00622BA7"/>
    <w:rsid w:val="00622BAE"/>
    <w:rsid w:val="00622CA4"/>
    <w:rsid w:val="00622CD4"/>
    <w:rsid w:val="00622CD5"/>
    <w:rsid w:val="00622CF0"/>
    <w:rsid w:val="00622DE4"/>
    <w:rsid w:val="00622E0E"/>
    <w:rsid w:val="00622E11"/>
    <w:rsid w:val="00622E47"/>
    <w:rsid w:val="00622EAF"/>
    <w:rsid w:val="00622FA9"/>
    <w:rsid w:val="00623046"/>
    <w:rsid w:val="00623056"/>
    <w:rsid w:val="00623074"/>
    <w:rsid w:val="006230BA"/>
    <w:rsid w:val="006230EE"/>
    <w:rsid w:val="006230EF"/>
    <w:rsid w:val="0062319A"/>
    <w:rsid w:val="006231A4"/>
    <w:rsid w:val="00623230"/>
    <w:rsid w:val="00623234"/>
    <w:rsid w:val="00623247"/>
    <w:rsid w:val="00623256"/>
    <w:rsid w:val="00623295"/>
    <w:rsid w:val="006232F4"/>
    <w:rsid w:val="00623334"/>
    <w:rsid w:val="00623344"/>
    <w:rsid w:val="006233CD"/>
    <w:rsid w:val="00623403"/>
    <w:rsid w:val="0062345E"/>
    <w:rsid w:val="00623495"/>
    <w:rsid w:val="006234C4"/>
    <w:rsid w:val="0062350E"/>
    <w:rsid w:val="00623573"/>
    <w:rsid w:val="00623581"/>
    <w:rsid w:val="00623583"/>
    <w:rsid w:val="0062358A"/>
    <w:rsid w:val="00623590"/>
    <w:rsid w:val="006235AD"/>
    <w:rsid w:val="006235F9"/>
    <w:rsid w:val="0062367F"/>
    <w:rsid w:val="006236E6"/>
    <w:rsid w:val="00623750"/>
    <w:rsid w:val="006237BE"/>
    <w:rsid w:val="00623819"/>
    <w:rsid w:val="0062386A"/>
    <w:rsid w:val="0062387D"/>
    <w:rsid w:val="00623890"/>
    <w:rsid w:val="006238B1"/>
    <w:rsid w:val="006238DD"/>
    <w:rsid w:val="006238E7"/>
    <w:rsid w:val="00623904"/>
    <w:rsid w:val="006239E1"/>
    <w:rsid w:val="00623ABB"/>
    <w:rsid w:val="00623AFC"/>
    <w:rsid w:val="00623B24"/>
    <w:rsid w:val="00623B28"/>
    <w:rsid w:val="00623B9E"/>
    <w:rsid w:val="00623BB9"/>
    <w:rsid w:val="00623C4A"/>
    <w:rsid w:val="00623C7F"/>
    <w:rsid w:val="00623C8E"/>
    <w:rsid w:val="00623D7B"/>
    <w:rsid w:val="00623E93"/>
    <w:rsid w:val="00623EC3"/>
    <w:rsid w:val="00623F08"/>
    <w:rsid w:val="00623F1D"/>
    <w:rsid w:val="00623F44"/>
    <w:rsid w:val="00623FA1"/>
    <w:rsid w:val="0062403E"/>
    <w:rsid w:val="006240D2"/>
    <w:rsid w:val="00624102"/>
    <w:rsid w:val="00624167"/>
    <w:rsid w:val="00624185"/>
    <w:rsid w:val="0062419F"/>
    <w:rsid w:val="006241B3"/>
    <w:rsid w:val="006241EB"/>
    <w:rsid w:val="0062426E"/>
    <w:rsid w:val="0062427D"/>
    <w:rsid w:val="0062428F"/>
    <w:rsid w:val="006242BB"/>
    <w:rsid w:val="0062436A"/>
    <w:rsid w:val="0062438F"/>
    <w:rsid w:val="006243F8"/>
    <w:rsid w:val="006244BA"/>
    <w:rsid w:val="006244F7"/>
    <w:rsid w:val="0062453A"/>
    <w:rsid w:val="00624559"/>
    <w:rsid w:val="0062458C"/>
    <w:rsid w:val="006246EC"/>
    <w:rsid w:val="0062471F"/>
    <w:rsid w:val="00624726"/>
    <w:rsid w:val="00624737"/>
    <w:rsid w:val="0062477D"/>
    <w:rsid w:val="006247D2"/>
    <w:rsid w:val="00624809"/>
    <w:rsid w:val="00624811"/>
    <w:rsid w:val="00624895"/>
    <w:rsid w:val="006248A5"/>
    <w:rsid w:val="006248AE"/>
    <w:rsid w:val="00624958"/>
    <w:rsid w:val="0062497D"/>
    <w:rsid w:val="00624A27"/>
    <w:rsid w:val="00624A34"/>
    <w:rsid w:val="00624A52"/>
    <w:rsid w:val="00624ABB"/>
    <w:rsid w:val="00624AD3"/>
    <w:rsid w:val="00624BFB"/>
    <w:rsid w:val="00624BFF"/>
    <w:rsid w:val="00624C0F"/>
    <w:rsid w:val="00624C89"/>
    <w:rsid w:val="00624CED"/>
    <w:rsid w:val="00624D16"/>
    <w:rsid w:val="00624D85"/>
    <w:rsid w:val="00624DBE"/>
    <w:rsid w:val="00624DDB"/>
    <w:rsid w:val="00624E34"/>
    <w:rsid w:val="00624E37"/>
    <w:rsid w:val="00624E59"/>
    <w:rsid w:val="00624EEC"/>
    <w:rsid w:val="00624FA6"/>
    <w:rsid w:val="00624FDC"/>
    <w:rsid w:val="00625025"/>
    <w:rsid w:val="00625035"/>
    <w:rsid w:val="006250B9"/>
    <w:rsid w:val="006251C8"/>
    <w:rsid w:val="006251F2"/>
    <w:rsid w:val="00625297"/>
    <w:rsid w:val="006252DF"/>
    <w:rsid w:val="006252E5"/>
    <w:rsid w:val="00625345"/>
    <w:rsid w:val="0062534A"/>
    <w:rsid w:val="0062539C"/>
    <w:rsid w:val="006253A0"/>
    <w:rsid w:val="006253C5"/>
    <w:rsid w:val="00625407"/>
    <w:rsid w:val="00625448"/>
    <w:rsid w:val="0062548C"/>
    <w:rsid w:val="006254EB"/>
    <w:rsid w:val="0062554B"/>
    <w:rsid w:val="00625557"/>
    <w:rsid w:val="00625559"/>
    <w:rsid w:val="006255D0"/>
    <w:rsid w:val="006255E7"/>
    <w:rsid w:val="006255FB"/>
    <w:rsid w:val="006256A6"/>
    <w:rsid w:val="0062571F"/>
    <w:rsid w:val="00625777"/>
    <w:rsid w:val="006257D1"/>
    <w:rsid w:val="0062583F"/>
    <w:rsid w:val="00625885"/>
    <w:rsid w:val="0062591A"/>
    <w:rsid w:val="00625A3C"/>
    <w:rsid w:val="00625A44"/>
    <w:rsid w:val="00625AA0"/>
    <w:rsid w:val="00625B29"/>
    <w:rsid w:val="00625B38"/>
    <w:rsid w:val="00625B43"/>
    <w:rsid w:val="00625B64"/>
    <w:rsid w:val="00625B96"/>
    <w:rsid w:val="00625C8B"/>
    <w:rsid w:val="00625D30"/>
    <w:rsid w:val="00625D65"/>
    <w:rsid w:val="00625E27"/>
    <w:rsid w:val="00625E29"/>
    <w:rsid w:val="00625E48"/>
    <w:rsid w:val="00625E71"/>
    <w:rsid w:val="00625F34"/>
    <w:rsid w:val="00625F6F"/>
    <w:rsid w:val="00625F81"/>
    <w:rsid w:val="00625FC9"/>
    <w:rsid w:val="00625FF5"/>
    <w:rsid w:val="00626002"/>
    <w:rsid w:val="0062605F"/>
    <w:rsid w:val="00626086"/>
    <w:rsid w:val="00626091"/>
    <w:rsid w:val="006260B2"/>
    <w:rsid w:val="0062613E"/>
    <w:rsid w:val="0062616F"/>
    <w:rsid w:val="0062617C"/>
    <w:rsid w:val="006261CE"/>
    <w:rsid w:val="0062624A"/>
    <w:rsid w:val="00626268"/>
    <w:rsid w:val="00626273"/>
    <w:rsid w:val="006262D7"/>
    <w:rsid w:val="006262DB"/>
    <w:rsid w:val="006262E8"/>
    <w:rsid w:val="006262F7"/>
    <w:rsid w:val="00626388"/>
    <w:rsid w:val="0062639D"/>
    <w:rsid w:val="006263A7"/>
    <w:rsid w:val="0062642C"/>
    <w:rsid w:val="00626486"/>
    <w:rsid w:val="006264B7"/>
    <w:rsid w:val="006264DD"/>
    <w:rsid w:val="00626517"/>
    <w:rsid w:val="00626546"/>
    <w:rsid w:val="00626572"/>
    <w:rsid w:val="0062659D"/>
    <w:rsid w:val="0062661A"/>
    <w:rsid w:val="00626679"/>
    <w:rsid w:val="006267B9"/>
    <w:rsid w:val="0062682F"/>
    <w:rsid w:val="00626849"/>
    <w:rsid w:val="0062687D"/>
    <w:rsid w:val="00626891"/>
    <w:rsid w:val="006268CB"/>
    <w:rsid w:val="00626989"/>
    <w:rsid w:val="006269ED"/>
    <w:rsid w:val="00626A13"/>
    <w:rsid w:val="00626A1B"/>
    <w:rsid w:val="00626A2A"/>
    <w:rsid w:val="00626A44"/>
    <w:rsid w:val="00626A5E"/>
    <w:rsid w:val="00626A76"/>
    <w:rsid w:val="00626A9B"/>
    <w:rsid w:val="00626AA8"/>
    <w:rsid w:val="00626B64"/>
    <w:rsid w:val="00626B96"/>
    <w:rsid w:val="00626C02"/>
    <w:rsid w:val="00626C5A"/>
    <w:rsid w:val="00626C8C"/>
    <w:rsid w:val="00626C9B"/>
    <w:rsid w:val="00626CA3"/>
    <w:rsid w:val="00626CC4"/>
    <w:rsid w:val="00626CEA"/>
    <w:rsid w:val="00626E46"/>
    <w:rsid w:val="00626E6C"/>
    <w:rsid w:val="00627084"/>
    <w:rsid w:val="006270D8"/>
    <w:rsid w:val="00627127"/>
    <w:rsid w:val="00627175"/>
    <w:rsid w:val="00627187"/>
    <w:rsid w:val="006271A5"/>
    <w:rsid w:val="006271E8"/>
    <w:rsid w:val="006271FD"/>
    <w:rsid w:val="00627277"/>
    <w:rsid w:val="006272D7"/>
    <w:rsid w:val="006272F2"/>
    <w:rsid w:val="00627332"/>
    <w:rsid w:val="00627389"/>
    <w:rsid w:val="006273A5"/>
    <w:rsid w:val="006273ED"/>
    <w:rsid w:val="006274B9"/>
    <w:rsid w:val="006274D3"/>
    <w:rsid w:val="00627528"/>
    <w:rsid w:val="00627588"/>
    <w:rsid w:val="006275BC"/>
    <w:rsid w:val="0062763E"/>
    <w:rsid w:val="006276D3"/>
    <w:rsid w:val="00627712"/>
    <w:rsid w:val="0062771F"/>
    <w:rsid w:val="00627860"/>
    <w:rsid w:val="00627924"/>
    <w:rsid w:val="0062797D"/>
    <w:rsid w:val="00627A80"/>
    <w:rsid w:val="00627A8D"/>
    <w:rsid w:val="00627A8F"/>
    <w:rsid w:val="00627AD7"/>
    <w:rsid w:val="00627B0E"/>
    <w:rsid w:val="00627B34"/>
    <w:rsid w:val="00627BAA"/>
    <w:rsid w:val="00627BC2"/>
    <w:rsid w:val="00627C28"/>
    <w:rsid w:val="00627C6F"/>
    <w:rsid w:val="00627CB5"/>
    <w:rsid w:val="00627D0D"/>
    <w:rsid w:val="00627D7C"/>
    <w:rsid w:val="00627DD7"/>
    <w:rsid w:val="00627E27"/>
    <w:rsid w:val="00627EEF"/>
    <w:rsid w:val="00627F08"/>
    <w:rsid w:val="00627F87"/>
    <w:rsid w:val="00627F8B"/>
    <w:rsid w:val="00630040"/>
    <w:rsid w:val="00630056"/>
    <w:rsid w:val="00630098"/>
    <w:rsid w:val="006300A0"/>
    <w:rsid w:val="006300A5"/>
    <w:rsid w:val="006300BB"/>
    <w:rsid w:val="006300C3"/>
    <w:rsid w:val="006300E3"/>
    <w:rsid w:val="006300FC"/>
    <w:rsid w:val="0063014E"/>
    <w:rsid w:val="0063016D"/>
    <w:rsid w:val="006301C0"/>
    <w:rsid w:val="006301D4"/>
    <w:rsid w:val="006301E7"/>
    <w:rsid w:val="0063021B"/>
    <w:rsid w:val="00630262"/>
    <w:rsid w:val="006302CC"/>
    <w:rsid w:val="006302D4"/>
    <w:rsid w:val="00630347"/>
    <w:rsid w:val="00630366"/>
    <w:rsid w:val="00630393"/>
    <w:rsid w:val="006303B9"/>
    <w:rsid w:val="00630440"/>
    <w:rsid w:val="0063048A"/>
    <w:rsid w:val="006305BE"/>
    <w:rsid w:val="006305FE"/>
    <w:rsid w:val="0063071E"/>
    <w:rsid w:val="006307F6"/>
    <w:rsid w:val="00630801"/>
    <w:rsid w:val="006308EB"/>
    <w:rsid w:val="0063091D"/>
    <w:rsid w:val="00630923"/>
    <w:rsid w:val="00630980"/>
    <w:rsid w:val="006309F1"/>
    <w:rsid w:val="00630BCE"/>
    <w:rsid w:val="00630C7D"/>
    <w:rsid w:val="00630CBD"/>
    <w:rsid w:val="00630D03"/>
    <w:rsid w:val="00630D67"/>
    <w:rsid w:val="00630DDD"/>
    <w:rsid w:val="00630DFF"/>
    <w:rsid w:val="00630E0E"/>
    <w:rsid w:val="00630E2C"/>
    <w:rsid w:val="00630E2F"/>
    <w:rsid w:val="00630E62"/>
    <w:rsid w:val="00630EC6"/>
    <w:rsid w:val="00630EEC"/>
    <w:rsid w:val="00630F7A"/>
    <w:rsid w:val="00630FA6"/>
    <w:rsid w:val="00630FA7"/>
    <w:rsid w:val="0063102B"/>
    <w:rsid w:val="00631064"/>
    <w:rsid w:val="00631077"/>
    <w:rsid w:val="0063117C"/>
    <w:rsid w:val="006311A3"/>
    <w:rsid w:val="006311AF"/>
    <w:rsid w:val="0063121F"/>
    <w:rsid w:val="006312A3"/>
    <w:rsid w:val="006312CF"/>
    <w:rsid w:val="00631334"/>
    <w:rsid w:val="00631386"/>
    <w:rsid w:val="006313AE"/>
    <w:rsid w:val="0063140C"/>
    <w:rsid w:val="00631412"/>
    <w:rsid w:val="0063142C"/>
    <w:rsid w:val="00631484"/>
    <w:rsid w:val="006314AA"/>
    <w:rsid w:val="00631578"/>
    <w:rsid w:val="00631585"/>
    <w:rsid w:val="006315D6"/>
    <w:rsid w:val="006315E1"/>
    <w:rsid w:val="00631613"/>
    <w:rsid w:val="006316A7"/>
    <w:rsid w:val="006316B3"/>
    <w:rsid w:val="006316EE"/>
    <w:rsid w:val="00631716"/>
    <w:rsid w:val="0063184C"/>
    <w:rsid w:val="0063189C"/>
    <w:rsid w:val="006318E3"/>
    <w:rsid w:val="006319DE"/>
    <w:rsid w:val="006319FF"/>
    <w:rsid w:val="00631A07"/>
    <w:rsid w:val="00631A54"/>
    <w:rsid w:val="00631B4B"/>
    <w:rsid w:val="00631B75"/>
    <w:rsid w:val="00631BBC"/>
    <w:rsid w:val="00631BE7"/>
    <w:rsid w:val="00631BF6"/>
    <w:rsid w:val="00631C84"/>
    <w:rsid w:val="00631C89"/>
    <w:rsid w:val="00631CB6"/>
    <w:rsid w:val="00631D1B"/>
    <w:rsid w:val="00631DA5"/>
    <w:rsid w:val="00631E1C"/>
    <w:rsid w:val="00631E41"/>
    <w:rsid w:val="00631F42"/>
    <w:rsid w:val="00631F9C"/>
    <w:rsid w:val="00631FC4"/>
    <w:rsid w:val="00631FED"/>
    <w:rsid w:val="00632016"/>
    <w:rsid w:val="00632045"/>
    <w:rsid w:val="0063205C"/>
    <w:rsid w:val="00632138"/>
    <w:rsid w:val="00632154"/>
    <w:rsid w:val="006321BB"/>
    <w:rsid w:val="006321F6"/>
    <w:rsid w:val="006322D5"/>
    <w:rsid w:val="00632314"/>
    <w:rsid w:val="00632346"/>
    <w:rsid w:val="0063237A"/>
    <w:rsid w:val="00632386"/>
    <w:rsid w:val="006323A9"/>
    <w:rsid w:val="006323B5"/>
    <w:rsid w:val="00632403"/>
    <w:rsid w:val="00632426"/>
    <w:rsid w:val="00632486"/>
    <w:rsid w:val="00632566"/>
    <w:rsid w:val="006325A2"/>
    <w:rsid w:val="0063261A"/>
    <w:rsid w:val="00632630"/>
    <w:rsid w:val="00632640"/>
    <w:rsid w:val="00632690"/>
    <w:rsid w:val="00632695"/>
    <w:rsid w:val="0063269A"/>
    <w:rsid w:val="006326A9"/>
    <w:rsid w:val="006326DB"/>
    <w:rsid w:val="00632749"/>
    <w:rsid w:val="00632762"/>
    <w:rsid w:val="00632788"/>
    <w:rsid w:val="006327AC"/>
    <w:rsid w:val="00632832"/>
    <w:rsid w:val="006328E6"/>
    <w:rsid w:val="00632A50"/>
    <w:rsid w:val="00632A9A"/>
    <w:rsid w:val="00632B13"/>
    <w:rsid w:val="00632B2B"/>
    <w:rsid w:val="00632B5C"/>
    <w:rsid w:val="00632BC6"/>
    <w:rsid w:val="00632DA8"/>
    <w:rsid w:val="00632DE6"/>
    <w:rsid w:val="00632EE6"/>
    <w:rsid w:val="00632EEF"/>
    <w:rsid w:val="00632F53"/>
    <w:rsid w:val="0063307D"/>
    <w:rsid w:val="006330D6"/>
    <w:rsid w:val="00633140"/>
    <w:rsid w:val="0063331F"/>
    <w:rsid w:val="006333AB"/>
    <w:rsid w:val="006333E5"/>
    <w:rsid w:val="00633409"/>
    <w:rsid w:val="0063342B"/>
    <w:rsid w:val="006334FF"/>
    <w:rsid w:val="00633505"/>
    <w:rsid w:val="00633569"/>
    <w:rsid w:val="00633577"/>
    <w:rsid w:val="00633591"/>
    <w:rsid w:val="00633592"/>
    <w:rsid w:val="0063369A"/>
    <w:rsid w:val="006336AC"/>
    <w:rsid w:val="006336C9"/>
    <w:rsid w:val="006336F7"/>
    <w:rsid w:val="00633723"/>
    <w:rsid w:val="006337E6"/>
    <w:rsid w:val="00633A11"/>
    <w:rsid w:val="00633B04"/>
    <w:rsid w:val="00633B27"/>
    <w:rsid w:val="00633B87"/>
    <w:rsid w:val="00633BB1"/>
    <w:rsid w:val="00633BB5"/>
    <w:rsid w:val="00633C25"/>
    <w:rsid w:val="00633C53"/>
    <w:rsid w:val="00633CAF"/>
    <w:rsid w:val="00633CE1"/>
    <w:rsid w:val="00633CF6"/>
    <w:rsid w:val="00633D84"/>
    <w:rsid w:val="00633DA5"/>
    <w:rsid w:val="00633DF8"/>
    <w:rsid w:val="00633E1A"/>
    <w:rsid w:val="00633EB3"/>
    <w:rsid w:val="00633EF8"/>
    <w:rsid w:val="00633F63"/>
    <w:rsid w:val="00633FA5"/>
    <w:rsid w:val="00634096"/>
    <w:rsid w:val="006340B3"/>
    <w:rsid w:val="00634142"/>
    <w:rsid w:val="00634151"/>
    <w:rsid w:val="0063419B"/>
    <w:rsid w:val="006341A1"/>
    <w:rsid w:val="00634232"/>
    <w:rsid w:val="00634238"/>
    <w:rsid w:val="0063429B"/>
    <w:rsid w:val="006342E0"/>
    <w:rsid w:val="00634310"/>
    <w:rsid w:val="00634357"/>
    <w:rsid w:val="00634367"/>
    <w:rsid w:val="00634388"/>
    <w:rsid w:val="00634423"/>
    <w:rsid w:val="0063445B"/>
    <w:rsid w:val="0063451F"/>
    <w:rsid w:val="00634581"/>
    <w:rsid w:val="006345EA"/>
    <w:rsid w:val="0063461A"/>
    <w:rsid w:val="006346A1"/>
    <w:rsid w:val="006346B0"/>
    <w:rsid w:val="006346C2"/>
    <w:rsid w:val="00634735"/>
    <w:rsid w:val="0063478B"/>
    <w:rsid w:val="0063478F"/>
    <w:rsid w:val="006347A8"/>
    <w:rsid w:val="006347DE"/>
    <w:rsid w:val="0063483C"/>
    <w:rsid w:val="00634913"/>
    <w:rsid w:val="0063495F"/>
    <w:rsid w:val="00634967"/>
    <w:rsid w:val="0063498A"/>
    <w:rsid w:val="00634993"/>
    <w:rsid w:val="006349A8"/>
    <w:rsid w:val="00634A03"/>
    <w:rsid w:val="00634A2F"/>
    <w:rsid w:val="00634AB0"/>
    <w:rsid w:val="00634AE2"/>
    <w:rsid w:val="00634B41"/>
    <w:rsid w:val="00634C71"/>
    <w:rsid w:val="00634C7D"/>
    <w:rsid w:val="00634C8D"/>
    <w:rsid w:val="00634CA2"/>
    <w:rsid w:val="00634CB8"/>
    <w:rsid w:val="00634CC3"/>
    <w:rsid w:val="00634D0C"/>
    <w:rsid w:val="00634D14"/>
    <w:rsid w:val="00634D1F"/>
    <w:rsid w:val="00634D29"/>
    <w:rsid w:val="00634D62"/>
    <w:rsid w:val="00634DF5"/>
    <w:rsid w:val="00634E07"/>
    <w:rsid w:val="00634E7A"/>
    <w:rsid w:val="00634EFF"/>
    <w:rsid w:val="00634F0D"/>
    <w:rsid w:val="00634F25"/>
    <w:rsid w:val="00634F56"/>
    <w:rsid w:val="00634FAE"/>
    <w:rsid w:val="0063503F"/>
    <w:rsid w:val="006350D7"/>
    <w:rsid w:val="00635136"/>
    <w:rsid w:val="00635193"/>
    <w:rsid w:val="006351BC"/>
    <w:rsid w:val="00635242"/>
    <w:rsid w:val="00635284"/>
    <w:rsid w:val="0063528C"/>
    <w:rsid w:val="00635294"/>
    <w:rsid w:val="0063529A"/>
    <w:rsid w:val="0063531A"/>
    <w:rsid w:val="0063532B"/>
    <w:rsid w:val="00635372"/>
    <w:rsid w:val="00635378"/>
    <w:rsid w:val="0063540A"/>
    <w:rsid w:val="00635410"/>
    <w:rsid w:val="0063541E"/>
    <w:rsid w:val="0063542B"/>
    <w:rsid w:val="00635444"/>
    <w:rsid w:val="00635447"/>
    <w:rsid w:val="00635469"/>
    <w:rsid w:val="0063556A"/>
    <w:rsid w:val="006355B2"/>
    <w:rsid w:val="006355BE"/>
    <w:rsid w:val="006355CC"/>
    <w:rsid w:val="00635603"/>
    <w:rsid w:val="0063565C"/>
    <w:rsid w:val="006356BE"/>
    <w:rsid w:val="006356DD"/>
    <w:rsid w:val="00635798"/>
    <w:rsid w:val="006357A7"/>
    <w:rsid w:val="0063590B"/>
    <w:rsid w:val="00635912"/>
    <w:rsid w:val="00635913"/>
    <w:rsid w:val="00635922"/>
    <w:rsid w:val="0063595A"/>
    <w:rsid w:val="006359A6"/>
    <w:rsid w:val="006359C9"/>
    <w:rsid w:val="00635A42"/>
    <w:rsid w:val="00635A66"/>
    <w:rsid w:val="00635AD0"/>
    <w:rsid w:val="00635B37"/>
    <w:rsid w:val="00635BAA"/>
    <w:rsid w:val="00635BCC"/>
    <w:rsid w:val="00635C7B"/>
    <w:rsid w:val="00635D12"/>
    <w:rsid w:val="00635D75"/>
    <w:rsid w:val="00635E0C"/>
    <w:rsid w:val="00635E94"/>
    <w:rsid w:val="00635ED2"/>
    <w:rsid w:val="00635F05"/>
    <w:rsid w:val="00635FAA"/>
    <w:rsid w:val="00635FBF"/>
    <w:rsid w:val="00635FC2"/>
    <w:rsid w:val="006360AD"/>
    <w:rsid w:val="0063613B"/>
    <w:rsid w:val="00636167"/>
    <w:rsid w:val="00636187"/>
    <w:rsid w:val="006361C4"/>
    <w:rsid w:val="006361F1"/>
    <w:rsid w:val="00636254"/>
    <w:rsid w:val="0063625D"/>
    <w:rsid w:val="006362EF"/>
    <w:rsid w:val="006362F2"/>
    <w:rsid w:val="0063630C"/>
    <w:rsid w:val="00636311"/>
    <w:rsid w:val="0063636C"/>
    <w:rsid w:val="006363F2"/>
    <w:rsid w:val="00636451"/>
    <w:rsid w:val="0063646C"/>
    <w:rsid w:val="0063652B"/>
    <w:rsid w:val="00636582"/>
    <w:rsid w:val="00636663"/>
    <w:rsid w:val="0063667E"/>
    <w:rsid w:val="0063671B"/>
    <w:rsid w:val="006367BE"/>
    <w:rsid w:val="006367C2"/>
    <w:rsid w:val="006367D9"/>
    <w:rsid w:val="00636813"/>
    <w:rsid w:val="00636820"/>
    <w:rsid w:val="006368C0"/>
    <w:rsid w:val="00636907"/>
    <w:rsid w:val="0063690E"/>
    <w:rsid w:val="0063698C"/>
    <w:rsid w:val="00636A32"/>
    <w:rsid w:val="00636A39"/>
    <w:rsid w:val="00636B01"/>
    <w:rsid w:val="00636B4B"/>
    <w:rsid w:val="00636BA4"/>
    <w:rsid w:val="00636BDC"/>
    <w:rsid w:val="00636BF5"/>
    <w:rsid w:val="00636C03"/>
    <w:rsid w:val="00636C6E"/>
    <w:rsid w:val="00636CBB"/>
    <w:rsid w:val="00636D09"/>
    <w:rsid w:val="00636D53"/>
    <w:rsid w:val="00636DD9"/>
    <w:rsid w:val="00636DDA"/>
    <w:rsid w:val="00636DFE"/>
    <w:rsid w:val="00636E2E"/>
    <w:rsid w:val="00636E81"/>
    <w:rsid w:val="00636EBE"/>
    <w:rsid w:val="00636EF3"/>
    <w:rsid w:val="00636F5B"/>
    <w:rsid w:val="00636F65"/>
    <w:rsid w:val="00636FAF"/>
    <w:rsid w:val="00636FEB"/>
    <w:rsid w:val="0063701E"/>
    <w:rsid w:val="00637059"/>
    <w:rsid w:val="00637113"/>
    <w:rsid w:val="00637132"/>
    <w:rsid w:val="00637180"/>
    <w:rsid w:val="00637245"/>
    <w:rsid w:val="0063724D"/>
    <w:rsid w:val="00637290"/>
    <w:rsid w:val="006372BA"/>
    <w:rsid w:val="00637306"/>
    <w:rsid w:val="00637372"/>
    <w:rsid w:val="006374B0"/>
    <w:rsid w:val="0063750B"/>
    <w:rsid w:val="00637574"/>
    <w:rsid w:val="0063762D"/>
    <w:rsid w:val="00637674"/>
    <w:rsid w:val="006376B7"/>
    <w:rsid w:val="006376D4"/>
    <w:rsid w:val="006376F4"/>
    <w:rsid w:val="00637730"/>
    <w:rsid w:val="0063777A"/>
    <w:rsid w:val="00637785"/>
    <w:rsid w:val="0063779F"/>
    <w:rsid w:val="006377DD"/>
    <w:rsid w:val="00637826"/>
    <w:rsid w:val="0063786D"/>
    <w:rsid w:val="00637872"/>
    <w:rsid w:val="006378B1"/>
    <w:rsid w:val="006378E1"/>
    <w:rsid w:val="00637901"/>
    <w:rsid w:val="00637907"/>
    <w:rsid w:val="0063792A"/>
    <w:rsid w:val="00637969"/>
    <w:rsid w:val="0063798D"/>
    <w:rsid w:val="0063798F"/>
    <w:rsid w:val="006379EA"/>
    <w:rsid w:val="00637A17"/>
    <w:rsid w:val="00637A35"/>
    <w:rsid w:val="00637AC0"/>
    <w:rsid w:val="00637AC7"/>
    <w:rsid w:val="00637AEA"/>
    <w:rsid w:val="00637B82"/>
    <w:rsid w:val="00637BAB"/>
    <w:rsid w:val="00637C14"/>
    <w:rsid w:val="00637C34"/>
    <w:rsid w:val="00637C4E"/>
    <w:rsid w:val="00637C54"/>
    <w:rsid w:val="00637CFF"/>
    <w:rsid w:val="00637D03"/>
    <w:rsid w:val="00637D6B"/>
    <w:rsid w:val="00637DAA"/>
    <w:rsid w:val="00637DF9"/>
    <w:rsid w:val="00637F1E"/>
    <w:rsid w:val="00637F5D"/>
    <w:rsid w:val="00637F6A"/>
    <w:rsid w:val="00637F70"/>
    <w:rsid w:val="00637FF7"/>
    <w:rsid w:val="00640101"/>
    <w:rsid w:val="00640171"/>
    <w:rsid w:val="00640193"/>
    <w:rsid w:val="00640198"/>
    <w:rsid w:val="00640232"/>
    <w:rsid w:val="00640267"/>
    <w:rsid w:val="00640279"/>
    <w:rsid w:val="00640299"/>
    <w:rsid w:val="006402B8"/>
    <w:rsid w:val="0064031C"/>
    <w:rsid w:val="00640322"/>
    <w:rsid w:val="0064032E"/>
    <w:rsid w:val="00640347"/>
    <w:rsid w:val="00640358"/>
    <w:rsid w:val="006403E3"/>
    <w:rsid w:val="006403FC"/>
    <w:rsid w:val="00640586"/>
    <w:rsid w:val="00640587"/>
    <w:rsid w:val="00640593"/>
    <w:rsid w:val="006405F8"/>
    <w:rsid w:val="006405FA"/>
    <w:rsid w:val="00640616"/>
    <w:rsid w:val="00640784"/>
    <w:rsid w:val="0064078B"/>
    <w:rsid w:val="006407C5"/>
    <w:rsid w:val="006407E0"/>
    <w:rsid w:val="0064080B"/>
    <w:rsid w:val="0064082D"/>
    <w:rsid w:val="006408C4"/>
    <w:rsid w:val="006408C7"/>
    <w:rsid w:val="006408E6"/>
    <w:rsid w:val="00640936"/>
    <w:rsid w:val="00640959"/>
    <w:rsid w:val="0064096E"/>
    <w:rsid w:val="006409A1"/>
    <w:rsid w:val="00640A86"/>
    <w:rsid w:val="00640B00"/>
    <w:rsid w:val="00640B0B"/>
    <w:rsid w:val="00640BC1"/>
    <w:rsid w:val="00640BCF"/>
    <w:rsid w:val="00640BD7"/>
    <w:rsid w:val="00640C22"/>
    <w:rsid w:val="00640CAC"/>
    <w:rsid w:val="00640CFF"/>
    <w:rsid w:val="00640D35"/>
    <w:rsid w:val="00640D52"/>
    <w:rsid w:val="00640E03"/>
    <w:rsid w:val="00640E20"/>
    <w:rsid w:val="00640E59"/>
    <w:rsid w:val="00640E96"/>
    <w:rsid w:val="00640EFE"/>
    <w:rsid w:val="00640F23"/>
    <w:rsid w:val="00640F6D"/>
    <w:rsid w:val="00640F76"/>
    <w:rsid w:val="0064105E"/>
    <w:rsid w:val="00641074"/>
    <w:rsid w:val="006410A4"/>
    <w:rsid w:val="006410AC"/>
    <w:rsid w:val="00641120"/>
    <w:rsid w:val="00641122"/>
    <w:rsid w:val="0064112C"/>
    <w:rsid w:val="00641137"/>
    <w:rsid w:val="0064117F"/>
    <w:rsid w:val="00641254"/>
    <w:rsid w:val="006412F1"/>
    <w:rsid w:val="00641340"/>
    <w:rsid w:val="00641361"/>
    <w:rsid w:val="00641378"/>
    <w:rsid w:val="006413AA"/>
    <w:rsid w:val="006413E3"/>
    <w:rsid w:val="006414D7"/>
    <w:rsid w:val="00641587"/>
    <w:rsid w:val="006416DF"/>
    <w:rsid w:val="0064173D"/>
    <w:rsid w:val="00641762"/>
    <w:rsid w:val="0064177B"/>
    <w:rsid w:val="0064179C"/>
    <w:rsid w:val="006417B2"/>
    <w:rsid w:val="006417D0"/>
    <w:rsid w:val="006417D4"/>
    <w:rsid w:val="006417E5"/>
    <w:rsid w:val="006418CE"/>
    <w:rsid w:val="006418E7"/>
    <w:rsid w:val="0064190E"/>
    <w:rsid w:val="00641949"/>
    <w:rsid w:val="00641A23"/>
    <w:rsid w:val="00641A71"/>
    <w:rsid w:val="00641AA8"/>
    <w:rsid w:val="00641C02"/>
    <w:rsid w:val="00641C5A"/>
    <w:rsid w:val="00641D6C"/>
    <w:rsid w:val="00641DBD"/>
    <w:rsid w:val="00641E1C"/>
    <w:rsid w:val="00641E36"/>
    <w:rsid w:val="00641F30"/>
    <w:rsid w:val="00641FE7"/>
    <w:rsid w:val="00641FEB"/>
    <w:rsid w:val="00641FF4"/>
    <w:rsid w:val="00642001"/>
    <w:rsid w:val="0064201A"/>
    <w:rsid w:val="0064202F"/>
    <w:rsid w:val="00642055"/>
    <w:rsid w:val="00642107"/>
    <w:rsid w:val="00642110"/>
    <w:rsid w:val="006421C2"/>
    <w:rsid w:val="006421C8"/>
    <w:rsid w:val="00642214"/>
    <w:rsid w:val="0064231B"/>
    <w:rsid w:val="0064236D"/>
    <w:rsid w:val="00642392"/>
    <w:rsid w:val="00642419"/>
    <w:rsid w:val="00642444"/>
    <w:rsid w:val="00642486"/>
    <w:rsid w:val="006424C4"/>
    <w:rsid w:val="006424EA"/>
    <w:rsid w:val="00642527"/>
    <w:rsid w:val="00642544"/>
    <w:rsid w:val="0064256E"/>
    <w:rsid w:val="006425A0"/>
    <w:rsid w:val="006425A7"/>
    <w:rsid w:val="006425BE"/>
    <w:rsid w:val="00642668"/>
    <w:rsid w:val="00642681"/>
    <w:rsid w:val="006426EA"/>
    <w:rsid w:val="00642721"/>
    <w:rsid w:val="00642755"/>
    <w:rsid w:val="00642775"/>
    <w:rsid w:val="006427A2"/>
    <w:rsid w:val="00642801"/>
    <w:rsid w:val="00642825"/>
    <w:rsid w:val="0064289C"/>
    <w:rsid w:val="006428D8"/>
    <w:rsid w:val="0064293F"/>
    <w:rsid w:val="00642A47"/>
    <w:rsid w:val="00642A66"/>
    <w:rsid w:val="00642AC4"/>
    <w:rsid w:val="00642B0F"/>
    <w:rsid w:val="00642D12"/>
    <w:rsid w:val="00642D6A"/>
    <w:rsid w:val="00642E21"/>
    <w:rsid w:val="00642E4A"/>
    <w:rsid w:val="00642EAA"/>
    <w:rsid w:val="00642F21"/>
    <w:rsid w:val="00642F81"/>
    <w:rsid w:val="00642FB2"/>
    <w:rsid w:val="00642FB9"/>
    <w:rsid w:val="00642FD3"/>
    <w:rsid w:val="00642FF2"/>
    <w:rsid w:val="00643044"/>
    <w:rsid w:val="006430C4"/>
    <w:rsid w:val="0064311A"/>
    <w:rsid w:val="00643139"/>
    <w:rsid w:val="006431AD"/>
    <w:rsid w:val="006431FF"/>
    <w:rsid w:val="00643255"/>
    <w:rsid w:val="00643262"/>
    <w:rsid w:val="00643288"/>
    <w:rsid w:val="0064329F"/>
    <w:rsid w:val="006432AB"/>
    <w:rsid w:val="00643343"/>
    <w:rsid w:val="0064334D"/>
    <w:rsid w:val="0064336A"/>
    <w:rsid w:val="00643370"/>
    <w:rsid w:val="00643382"/>
    <w:rsid w:val="00643412"/>
    <w:rsid w:val="0064344B"/>
    <w:rsid w:val="00643493"/>
    <w:rsid w:val="0064349E"/>
    <w:rsid w:val="006434B4"/>
    <w:rsid w:val="006434BB"/>
    <w:rsid w:val="006434C4"/>
    <w:rsid w:val="00643558"/>
    <w:rsid w:val="006435A6"/>
    <w:rsid w:val="0064361C"/>
    <w:rsid w:val="00643637"/>
    <w:rsid w:val="0064365C"/>
    <w:rsid w:val="0064365E"/>
    <w:rsid w:val="00643692"/>
    <w:rsid w:val="006436D3"/>
    <w:rsid w:val="00643752"/>
    <w:rsid w:val="00643773"/>
    <w:rsid w:val="006437AE"/>
    <w:rsid w:val="00643846"/>
    <w:rsid w:val="00643859"/>
    <w:rsid w:val="00643929"/>
    <w:rsid w:val="0064395A"/>
    <w:rsid w:val="006439D4"/>
    <w:rsid w:val="00643A6C"/>
    <w:rsid w:val="00643AC7"/>
    <w:rsid w:val="00643ADF"/>
    <w:rsid w:val="00643AF4"/>
    <w:rsid w:val="00643B9B"/>
    <w:rsid w:val="00643BC6"/>
    <w:rsid w:val="00643C0F"/>
    <w:rsid w:val="00643C7C"/>
    <w:rsid w:val="00643CCC"/>
    <w:rsid w:val="00643CE0"/>
    <w:rsid w:val="00643D67"/>
    <w:rsid w:val="00643D85"/>
    <w:rsid w:val="00643DBF"/>
    <w:rsid w:val="00643DEE"/>
    <w:rsid w:val="00643E22"/>
    <w:rsid w:val="00643E6B"/>
    <w:rsid w:val="00643E7C"/>
    <w:rsid w:val="00643F12"/>
    <w:rsid w:val="00643F38"/>
    <w:rsid w:val="00643F4D"/>
    <w:rsid w:val="00643F7C"/>
    <w:rsid w:val="00643FED"/>
    <w:rsid w:val="0064403C"/>
    <w:rsid w:val="00644070"/>
    <w:rsid w:val="0064408D"/>
    <w:rsid w:val="0064416E"/>
    <w:rsid w:val="00644189"/>
    <w:rsid w:val="0064418E"/>
    <w:rsid w:val="006441ED"/>
    <w:rsid w:val="006441FB"/>
    <w:rsid w:val="00644222"/>
    <w:rsid w:val="0064435E"/>
    <w:rsid w:val="00644375"/>
    <w:rsid w:val="006443A2"/>
    <w:rsid w:val="006443A9"/>
    <w:rsid w:val="006443BA"/>
    <w:rsid w:val="0064448C"/>
    <w:rsid w:val="00644546"/>
    <w:rsid w:val="00644555"/>
    <w:rsid w:val="00644568"/>
    <w:rsid w:val="006445F7"/>
    <w:rsid w:val="00644702"/>
    <w:rsid w:val="00644746"/>
    <w:rsid w:val="006447A4"/>
    <w:rsid w:val="006447CB"/>
    <w:rsid w:val="00644847"/>
    <w:rsid w:val="006448C3"/>
    <w:rsid w:val="00644948"/>
    <w:rsid w:val="006449B5"/>
    <w:rsid w:val="00644A08"/>
    <w:rsid w:val="00644A44"/>
    <w:rsid w:val="00644A80"/>
    <w:rsid w:val="00644AF4"/>
    <w:rsid w:val="00644BC2"/>
    <w:rsid w:val="00644C08"/>
    <w:rsid w:val="00644CB1"/>
    <w:rsid w:val="00644DCE"/>
    <w:rsid w:val="00644E6E"/>
    <w:rsid w:val="00644EB1"/>
    <w:rsid w:val="00644EE2"/>
    <w:rsid w:val="00644F09"/>
    <w:rsid w:val="00644F1A"/>
    <w:rsid w:val="00644F27"/>
    <w:rsid w:val="00644F2A"/>
    <w:rsid w:val="0064501D"/>
    <w:rsid w:val="00645027"/>
    <w:rsid w:val="00645042"/>
    <w:rsid w:val="00645046"/>
    <w:rsid w:val="006451CE"/>
    <w:rsid w:val="006452FA"/>
    <w:rsid w:val="00645465"/>
    <w:rsid w:val="00645484"/>
    <w:rsid w:val="00645544"/>
    <w:rsid w:val="00645561"/>
    <w:rsid w:val="006455E5"/>
    <w:rsid w:val="006455FD"/>
    <w:rsid w:val="0064560C"/>
    <w:rsid w:val="006456C2"/>
    <w:rsid w:val="00645770"/>
    <w:rsid w:val="00645784"/>
    <w:rsid w:val="006457E7"/>
    <w:rsid w:val="0064588D"/>
    <w:rsid w:val="006458B9"/>
    <w:rsid w:val="006458D7"/>
    <w:rsid w:val="00645939"/>
    <w:rsid w:val="006459B9"/>
    <w:rsid w:val="00645A18"/>
    <w:rsid w:val="00645A2E"/>
    <w:rsid w:val="00645B2E"/>
    <w:rsid w:val="00645B40"/>
    <w:rsid w:val="00645CF1"/>
    <w:rsid w:val="00645CF5"/>
    <w:rsid w:val="00645D5D"/>
    <w:rsid w:val="00645D87"/>
    <w:rsid w:val="00645E95"/>
    <w:rsid w:val="00645E9E"/>
    <w:rsid w:val="00645F3A"/>
    <w:rsid w:val="00645FA1"/>
    <w:rsid w:val="00645FE2"/>
    <w:rsid w:val="006460AF"/>
    <w:rsid w:val="006460F3"/>
    <w:rsid w:val="0064611B"/>
    <w:rsid w:val="00646191"/>
    <w:rsid w:val="006461F1"/>
    <w:rsid w:val="006461F9"/>
    <w:rsid w:val="006462A6"/>
    <w:rsid w:val="006462B4"/>
    <w:rsid w:val="006462D9"/>
    <w:rsid w:val="0064633F"/>
    <w:rsid w:val="00646360"/>
    <w:rsid w:val="00646379"/>
    <w:rsid w:val="0064650A"/>
    <w:rsid w:val="0064663D"/>
    <w:rsid w:val="00646671"/>
    <w:rsid w:val="006466E1"/>
    <w:rsid w:val="006466E6"/>
    <w:rsid w:val="00646791"/>
    <w:rsid w:val="00646794"/>
    <w:rsid w:val="006467F9"/>
    <w:rsid w:val="00646824"/>
    <w:rsid w:val="0064682C"/>
    <w:rsid w:val="00646832"/>
    <w:rsid w:val="00646857"/>
    <w:rsid w:val="00646885"/>
    <w:rsid w:val="006468D1"/>
    <w:rsid w:val="00646973"/>
    <w:rsid w:val="00646A67"/>
    <w:rsid w:val="00646A81"/>
    <w:rsid w:val="00646A9C"/>
    <w:rsid w:val="00646ACF"/>
    <w:rsid w:val="00646B09"/>
    <w:rsid w:val="00646BE4"/>
    <w:rsid w:val="00646C4C"/>
    <w:rsid w:val="00646CAD"/>
    <w:rsid w:val="00646D80"/>
    <w:rsid w:val="00646DBE"/>
    <w:rsid w:val="00646DFA"/>
    <w:rsid w:val="00646E0C"/>
    <w:rsid w:val="00646E88"/>
    <w:rsid w:val="00646E93"/>
    <w:rsid w:val="00646EAE"/>
    <w:rsid w:val="00646EC6"/>
    <w:rsid w:val="00646EDC"/>
    <w:rsid w:val="00646F07"/>
    <w:rsid w:val="00646F0A"/>
    <w:rsid w:val="00646F19"/>
    <w:rsid w:val="00646F23"/>
    <w:rsid w:val="00646F6F"/>
    <w:rsid w:val="00646F8A"/>
    <w:rsid w:val="00646FDD"/>
    <w:rsid w:val="00647060"/>
    <w:rsid w:val="00647064"/>
    <w:rsid w:val="00647072"/>
    <w:rsid w:val="006471ED"/>
    <w:rsid w:val="0064720A"/>
    <w:rsid w:val="0064733F"/>
    <w:rsid w:val="00647486"/>
    <w:rsid w:val="00647504"/>
    <w:rsid w:val="0064752E"/>
    <w:rsid w:val="00647534"/>
    <w:rsid w:val="00647571"/>
    <w:rsid w:val="00647588"/>
    <w:rsid w:val="006475EB"/>
    <w:rsid w:val="006475F6"/>
    <w:rsid w:val="006475FC"/>
    <w:rsid w:val="00647637"/>
    <w:rsid w:val="00647745"/>
    <w:rsid w:val="0064774E"/>
    <w:rsid w:val="006477AE"/>
    <w:rsid w:val="006477B3"/>
    <w:rsid w:val="0064780A"/>
    <w:rsid w:val="00647818"/>
    <w:rsid w:val="00647829"/>
    <w:rsid w:val="00647836"/>
    <w:rsid w:val="006478B9"/>
    <w:rsid w:val="00647983"/>
    <w:rsid w:val="00647995"/>
    <w:rsid w:val="006479FF"/>
    <w:rsid w:val="00647A64"/>
    <w:rsid w:val="00647A65"/>
    <w:rsid w:val="00647ACF"/>
    <w:rsid w:val="00647AF7"/>
    <w:rsid w:val="00647AFF"/>
    <w:rsid w:val="00647B27"/>
    <w:rsid w:val="00647B2D"/>
    <w:rsid w:val="00647B50"/>
    <w:rsid w:val="00647B9A"/>
    <w:rsid w:val="00647BC6"/>
    <w:rsid w:val="00647BC9"/>
    <w:rsid w:val="00647BD9"/>
    <w:rsid w:val="00647BEA"/>
    <w:rsid w:val="00647C08"/>
    <w:rsid w:val="00647C9D"/>
    <w:rsid w:val="00647CA7"/>
    <w:rsid w:val="00647CE0"/>
    <w:rsid w:val="00647D00"/>
    <w:rsid w:val="00647D49"/>
    <w:rsid w:val="00647DE6"/>
    <w:rsid w:val="00647E47"/>
    <w:rsid w:val="00647EEE"/>
    <w:rsid w:val="00647EF8"/>
    <w:rsid w:val="00647F2B"/>
    <w:rsid w:val="00647FC3"/>
    <w:rsid w:val="0065002F"/>
    <w:rsid w:val="00650082"/>
    <w:rsid w:val="00650087"/>
    <w:rsid w:val="006500D9"/>
    <w:rsid w:val="0065010F"/>
    <w:rsid w:val="0065015F"/>
    <w:rsid w:val="00650173"/>
    <w:rsid w:val="006502CB"/>
    <w:rsid w:val="00650323"/>
    <w:rsid w:val="00650326"/>
    <w:rsid w:val="0065033F"/>
    <w:rsid w:val="00650347"/>
    <w:rsid w:val="00650396"/>
    <w:rsid w:val="00650449"/>
    <w:rsid w:val="00650455"/>
    <w:rsid w:val="00650493"/>
    <w:rsid w:val="0065049D"/>
    <w:rsid w:val="006504D8"/>
    <w:rsid w:val="00650576"/>
    <w:rsid w:val="00650599"/>
    <w:rsid w:val="006505AC"/>
    <w:rsid w:val="006505C7"/>
    <w:rsid w:val="0065065E"/>
    <w:rsid w:val="006506EB"/>
    <w:rsid w:val="00650762"/>
    <w:rsid w:val="0065078B"/>
    <w:rsid w:val="006507CF"/>
    <w:rsid w:val="00650818"/>
    <w:rsid w:val="006508CF"/>
    <w:rsid w:val="0065094E"/>
    <w:rsid w:val="0065096B"/>
    <w:rsid w:val="006509A8"/>
    <w:rsid w:val="00650A3E"/>
    <w:rsid w:val="00650A95"/>
    <w:rsid w:val="00650A9B"/>
    <w:rsid w:val="00650B74"/>
    <w:rsid w:val="00650B7E"/>
    <w:rsid w:val="00650B91"/>
    <w:rsid w:val="00650BEC"/>
    <w:rsid w:val="00650C00"/>
    <w:rsid w:val="00650CAD"/>
    <w:rsid w:val="00650D0D"/>
    <w:rsid w:val="00650D25"/>
    <w:rsid w:val="00650D7F"/>
    <w:rsid w:val="00650D8C"/>
    <w:rsid w:val="00650E5B"/>
    <w:rsid w:val="00650E5E"/>
    <w:rsid w:val="00650E79"/>
    <w:rsid w:val="00650E7B"/>
    <w:rsid w:val="00650E7D"/>
    <w:rsid w:val="00650EB2"/>
    <w:rsid w:val="00650EB7"/>
    <w:rsid w:val="00650F6F"/>
    <w:rsid w:val="00650F8D"/>
    <w:rsid w:val="00650FB4"/>
    <w:rsid w:val="00650FD0"/>
    <w:rsid w:val="00650FF2"/>
    <w:rsid w:val="0065103E"/>
    <w:rsid w:val="006510A9"/>
    <w:rsid w:val="006510B0"/>
    <w:rsid w:val="0065116C"/>
    <w:rsid w:val="00651284"/>
    <w:rsid w:val="00651295"/>
    <w:rsid w:val="006512CF"/>
    <w:rsid w:val="006512FF"/>
    <w:rsid w:val="0065142C"/>
    <w:rsid w:val="00651529"/>
    <w:rsid w:val="00651573"/>
    <w:rsid w:val="0065158F"/>
    <w:rsid w:val="006515A1"/>
    <w:rsid w:val="006515C8"/>
    <w:rsid w:val="006515D7"/>
    <w:rsid w:val="006515EF"/>
    <w:rsid w:val="006515FF"/>
    <w:rsid w:val="0065164A"/>
    <w:rsid w:val="00651747"/>
    <w:rsid w:val="00651757"/>
    <w:rsid w:val="0065181B"/>
    <w:rsid w:val="0065184F"/>
    <w:rsid w:val="0065187E"/>
    <w:rsid w:val="00651903"/>
    <w:rsid w:val="0065197D"/>
    <w:rsid w:val="0065198E"/>
    <w:rsid w:val="006519BA"/>
    <w:rsid w:val="006519E9"/>
    <w:rsid w:val="00651A33"/>
    <w:rsid w:val="00651A3B"/>
    <w:rsid w:val="00651AC6"/>
    <w:rsid w:val="00651AE4"/>
    <w:rsid w:val="00651C82"/>
    <w:rsid w:val="00651CAD"/>
    <w:rsid w:val="00651CC5"/>
    <w:rsid w:val="00651D46"/>
    <w:rsid w:val="00651DB8"/>
    <w:rsid w:val="00651DC5"/>
    <w:rsid w:val="00651EE7"/>
    <w:rsid w:val="00651F0B"/>
    <w:rsid w:val="00651F26"/>
    <w:rsid w:val="00652078"/>
    <w:rsid w:val="006520D5"/>
    <w:rsid w:val="006520EC"/>
    <w:rsid w:val="00652145"/>
    <w:rsid w:val="00652150"/>
    <w:rsid w:val="0065217A"/>
    <w:rsid w:val="0065217D"/>
    <w:rsid w:val="0065219B"/>
    <w:rsid w:val="006521A0"/>
    <w:rsid w:val="006521A8"/>
    <w:rsid w:val="00652231"/>
    <w:rsid w:val="006522D2"/>
    <w:rsid w:val="006522FF"/>
    <w:rsid w:val="00652322"/>
    <w:rsid w:val="006523A0"/>
    <w:rsid w:val="006523A1"/>
    <w:rsid w:val="006524DF"/>
    <w:rsid w:val="0065253F"/>
    <w:rsid w:val="0065256C"/>
    <w:rsid w:val="0065257C"/>
    <w:rsid w:val="00652628"/>
    <w:rsid w:val="006526CF"/>
    <w:rsid w:val="006526D9"/>
    <w:rsid w:val="0065275B"/>
    <w:rsid w:val="00652767"/>
    <w:rsid w:val="00652784"/>
    <w:rsid w:val="006527F2"/>
    <w:rsid w:val="0065289F"/>
    <w:rsid w:val="0065299B"/>
    <w:rsid w:val="00652A5C"/>
    <w:rsid w:val="00652A7C"/>
    <w:rsid w:val="00652A84"/>
    <w:rsid w:val="00652AC9"/>
    <w:rsid w:val="00652B8B"/>
    <w:rsid w:val="00652BE4"/>
    <w:rsid w:val="00652BE5"/>
    <w:rsid w:val="00652C12"/>
    <w:rsid w:val="00652C27"/>
    <w:rsid w:val="00652CA5"/>
    <w:rsid w:val="00652D3F"/>
    <w:rsid w:val="00652D49"/>
    <w:rsid w:val="00652D97"/>
    <w:rsid w:val="00652DB2"/>
    <w:rsid w:val="00652DC5"/>
    <w:rsid w:val="00652E75"/>
    <w:rsid w:val="00652F24"/>
    <w:rsid w:val="00653044"/>
    <w:rsid w:val="00653087"/>
    <w:rsid w:val="006530A8"/>
    <w:rsid w:val="00653123"/>
    <w:rsid w:val="00653146"/>
    <w:rsid w:val="006531F5"/>
    <w:rsid w:val="0065320A"/>
    <w:rsid w:val="0065320F"/>
    <w:rsid w:val="0065322C"/>
    <w:rsid w:val="006532C4"/>
    <w:rsid w:val="00653325"/>
    <w:rsid w:val="0065333C"/>
    <w:rsid w:val="006533A1"/>
    <w:rsid w:val="006533C1"/>
    <w:rsid w:val="006533CD"/>
    <w:rsid w:val="00653419"/>
    <w:rsid w:val="00653486"/>
    <w:rsid w:val="00653493"/>
    <w:rsid w:val="006534AD"/>
    <w:rsid w:val="006535B7"/>
    <w:rsid w:val="006535C9"/>
    <w:rsid w:val="006535CC"/>
    <w:rsid w:val="00653623"/>
    <w:rsid w:val="0065366A"/>
    <w:rsid w:val="0065369D"/>
    <w:rsid w:val="00653717"/>
    <w:rsid w:val="00653722"/>
    <w:rsid w:val="0065392B"/>
    <w:rsid w:val="00653B0D"/>
    <w:rsid w:val="00653B82"/>
    <w:rsid w:val="00653C23"/>
    <w:rsid w:val="00653C3B"/>
    <w:rsid w:val="00653DA1"/>
    <w:rsid w:val="00653DC6"/>
    <w:rsid w:val="00653E18"/>
    <w:rsid w:val="00653F0E"/>
    <w:rsid w:val="00653F7D"/>
    <w:rsid w:val="00653FE7"/>
    <w:rsid w:val="00654052"/>
    <w:rsid w:val="00654054"/>
    <w:rsid w:val="0065405E"/>
    <w:rsid w:val="0065409C"/>
    <w:rsid w:val="0065409F"/>
    <w:rsid w:val="006540E5"/>
    <w:rsid w:val="00654123"/>
    <w:rsid w:val="006542ED"/>
    <w:rsid w:val="006543FB"/>
    <w:rsid w:val="0065440E"/>
    <w:rsid w:val="006544B4"/>
    <w:rsid w:val="006544D8"/>
    <w:rsid w:val="006544DC"/>
    <w:rsid w:val="006544F4"/>
    <w:rsid w:val="00654509"/>
    <w:rsid w:val="00654543"/>
    <w:rsid w:val="00654546"/>
    <w:rsid w:val="00654547"/>
    <w:rsid w:val="0065461B"/>
    <w:rsid w:val="0065462F"/>
    <w:rsid w:val="006546E5"/>
    <w:rsid w:val="006546EF"/>
    <w:rsid w:val="006546FA"/>
    <w:rsid w:val="006547D3"/>
    <w:rsid w:val="0065488E"/>
    <w:rsid w:val="006548DA"/>
    <w:rsid w:val="0065492F"/>
    <w:rsid w:val="00654981"/>
    <w:rsid w:val="006549B8"/>
    <w:rsid w:val="00654A49"/>
    <w:rsid w:val="00654A94"/>
    <w:rsid w:val="00654B85"/>
    <w:rsid w:val="00654BB4"/>
    <w:rsid w:val="00654BBB"/>
    <w:rsid w:val="00654C13"/>
    <w:rsid w:val="00654C83"/>
    <w:rsid w:val="00654CEA"/>
    <w:rsid w:val="00654D05"/>
    <w:rsid w:val="00654D33"/>
    <w:rsid w:val="00654D7C"/>
    <w:rsid w:val="00654DAE"/>
    <w:rsid w:val="00654DD6"/>
    <w:rsid w:val="00654E5B"/>
    <w:rsid w:val="00654F79"/>
    <w:rsid w:val="00654FFF"/>
    <w:rsid w:val="0065506C"/>
    <w:rsid w:val="0065516E"/>
    <w:rsid w:val="0065519A"/>
    <w:rsid w:val="00655241"/>
    <w:rsid w:val="006552C5"/>
    <w:rsid w:val="006552EA"/>
    <w:rsid w:val="00655304"/>
    <w:rsid w:val="00655351"/>
    <w:rsid w:val="006553CE"/>
    <w:rsid w:val="006553D8"/>
    <w:rsid w:val="006553F2"/>
    <w:rsid w:val="0065541E"/>
    <w:rsid w:val="006554E0"/>
    <w:rsid w:val="006554F9"/>
    <w:rsid w:val="0065553E"/>
    <w:rsid w:val="0065554E"/>
    <w:rsid w:val="0065558D"/>
    <w:rsid w:val="006555CC"/>
    <w:rsid w:val="00655635"/>
    <w:rsid w:val="006556D9"/>
    <w:rsid w:val="006556E5"/>
    <w:rsid w:val="00655742"/>
    <w:rsid w:val="00655745"/>
    <w:rsid w:val="00655792"/>
    <w:rsid w:val="006557ED"/>
    <w:rsid w:val="0065582D"/>
    <w:rsid w:val="00655898"/>
    <w:rsid w:val="006558FB"/>
    <w:rsid w:val="00655986"/>
    <w:rsid w:val="006559A1"/>
    <w:rsid w:val="00655A41"/>
    <w:rsid w:val="00655ADB"/>
    <w:rsid w:val="00655B0F"/>
    <w:rsid w:val="00655BC8"/>
    <w:rsid w:val="00655BF1"/>
    <w:rsid w:val="00655BF8"/>
    <w:rsid w:val="00655D06"/>
    <w:rsid w:val="00655D2F"/>
    <w:rsid w:val="00655D92"/>
    <w:rsid w:val="00655DB7"/>
    <w:rsid w:val="00655E33"/>
    <w:rsid w:val="00655E9A"/>
    <w:rsid w:val="00655E9B"/>
    <w:rsid w:val="00655EB2"/>
    <w:rsid w:val="00655EF7"/>
    <w:rsid w:val="00656002"/>
    <w:rsid w:val="0065607F"/>
    <w:rsid w:val="00656092"/>
    <w:rsid w:val="00656162"/>
    <w:rsid w:val="006561AD"/>
    <w:rsid w:val="00656239"/>
    <w:rsid w:val="0065626F"/>
    <w:rsid w:val="0065628B"/>
    <w:rsid w:val="006562A4"/>
    <w:rsid w:val="006562A7"/>
    <w:rsid w:val="00656356"/>
    <w:rsid w:val="00656451"/>
    <w:rsid w:val="006564A2"/>
    <w:rsid w:val="006564E0"/>
    <w:rsid w:val="006564EF"/>
    <w:rsid w:val="0065654D"/>
    <w:rsid w:val="0065655C"/>
    <w:rsid w:val="0065655F"/>
    <w:rsid w:val="00656585"/>
    <w:rsid w:val="00656597"/>
    <w:rsid w:val="006567C9"/>
    <w:rsid w:val="00656803"/>
    <w:rsid w:val="00656856"/>
    <w:rsid w:val="006568EE"/>
    <w:rsid w:val="00656951"/>
    <w:rsid w:val="00656969"/>
    <w:rsid w:val="00656983"/>
    <w:rsid w:val="0065698C"/>
    <w:rsid w:val="006569D2"/>
    <w:rsid w:val="006569D7"/>
    <w:rsid w:val="00656ACE"/>
    <w:rsid w:val="00656BB5"/>
    <w:rsid w:val="00656D12"/>
    <w:rsid w:val="00656DD0"/>
    <w:rsid w:val="00656DEF"/>
    <w:rsid w:val="00656E1B"/>
    <w:rsid w:val="00656E71"/>
    <w:rsid w:val="00656EE0"/>
    <w:rsid w:val="00656F1B"/>
    <w:rsid w:val="00656FA2"/>
    <w:rsid w:val="00657029"/>
    <w:rsid w:val="006570F5"/>
    <w:rsid w:val="00657179"/>
    <w:rsid w:val="006571BD"/>
    <w:rsid w:val="006571DB"/>
    <w:rsid w:val="0065721F"/>
    <w:rsid w:val="0065724E"/>
    <w:rsid w:val="00657254"/>
    <w:rsid w:val="0065729D"/>
    <w:rsid w:val="006572BD"/>
    <w:rsid w:val="006572D2"/>
    <w:rsid w:val="00657317"/>
    <w:rsid w:val="0065732A"/>
    <w:rsid w:val="00657360"/>
    <w:rsid w:val="006573EB"/>
    <w:rsid w:val="006573FB"/>
    <w:rsid w:val="0065740F"/>
    <w:rsid w:val="00657429"/>
    <w:rsid w:val="006574B1"/>
    <w:rsid w:val="0065750B"/>
    <w:rsid w:val="0065753E"/>
    <w:rsid w:val="00657604"/>
    <w:rsid w:val="0065760E"/>
    <w:rsid w:val="00657667"/>
    <w:rsid w:val="00657680"/>
    <w:rsid w:val="00657756"/>
    <w:rsid w:val="006577DC"/>
    <w:rsid w:val="0065780C"/>
    <w:rsid w:val="006579B1"/>
    <w:rsid w:val="006579BA"/>
    <w:rsid w:val="00657A47"/>
    <w:rsid w:val="00657AAB"/>
    <w:rsid w:val="00657B5F"/>
    <w:rsid w:val="00657B6E"/>
    <w:rsid w:val="00657B72"/>
    <w:rsid w:val="00657B8F"/>
    <w:rsid w:val="00657BDE"/>
    <w:rsid w:val="00657BEE"/>
    <w:rsid w:val="00657C0A"/>
    <w:rsid w:val="00657C2E"/>
    <w:rsid w:val="00657C6C"/>
    <w:rsid w:val="00657D53"/>
    <w:rsid w:val="00657E17"/>
    <w:rsid w:val="00657E42"/>
    <w:rsid w:val="00657EC5"/>
    <w:rsid w:val="00657F3B"/>
    <w:rsid w:val="00657F64"/>
    <w:rsid w:val="0066007E"/>
    <w:rsid w:val="0066010B"/>
    <w:rsid w:val="00660117"/>
    <w:rsid w:val="00660169"/>
    <w:rsid w:val="0066018C"/>
    <w:rsid w:val="00660239"/>
    <w:rsid w:val="0066028B"/>
    <w:rsid w:val="0066034E"/>
    <w:rsid w:val="006603BB"/>
    <w:rsid w:val="006603FB"/>
    <w:rsid w:val="00660421"/>
    <w:rsid w:val="0066044E"/>
    <w:rsid w:val="006604BC"/>
    <w:rsid w:val="006604E0"/>
    <w:rsid w:val="00660537"/>
    <w:rsid w:val="0066057D"/>
    <w:rsid w:val="006605A5"/>
    <w:rsid w:val="006605D7"/>
    <w:rsid w:val="00660804"/>
    <w:rsid w:val="0066085D"/>
    <w:rsid w:val="0066086F"/>
    <w:rsid w:val="006608A6"/>
    <w:rsid w:val="0066090B"/>
    <w:rsid w:val="006609C9"/>
    <w:rsid w:val="00660A2C"/>
    <w:rsid w:val="00660A31"/>
    <w:rsid w:val="00660A61"/>
    <w:rsid w:val="00660A83"/>
    <w:rsid w:val="00660AD2"/>
    <w:rsid w:val="00660B6F"/>
    <w:rsid w:val="00660B82"/>
    <w:rsid w:val="00660BBB"/>
    <w:rsid w:val="00660C31"/>
    <w:rsid w:val="00660C36"/>
    <w:rsid w:val="00660C3E"/>
    <w:rsid w:val="00660C48"/>
    <w:rsid w:val="00660C53"/>
    <w:rsid w:val="00660C8D"/>
    <w:rsid w:val="00660C92"/>
    <w:rsid w:val="00660CD0"/>
    <w:rsid w:val="00660D2A"/>
    <w:rsid w:val="00660D5D"/>
    <w:rsid w:val="00660DA5"/>
    <w:rsid w:val="00660DA7"/>
    <w:rsid w:val="00660DC3"/>
    <w:rsid w:val="00660E3D"/>
    <w:rsid w:val="00660FA8"/>
    <w:rsid w:val="006610C6"/>
    <w:rsid w:val="006610F5"/>
    <w:rsid w:val="00661120"/>
    <w:rsid w:val="00661143"/>
    <w:rsid w:val="0066116D"/>
    <w:rsid w:val="0066118F"/>
    <w:rsid w:val="006611A7"/>
    <w:rsid w:val="00661209"/>
    <w:rsid w:val="00661224"/>
    <w:rsid w:val="00661306"/>
    <w:rsid w:val="006613BF"/>
    <w:rsid w:val="006613F0"/>
    <w:rsid w:val="006615C5"/>
    <w:rsid w:val="006615D0"/>
    <w:rsid w:val="00661646"/>
    <w:rsid w:val="0066168C"/>
    <w:rsid w:val="006616B1"/>
    <w:rsid w:val="006616D9"/>
    <w:rsid w:val="006616DE"/>
    <w:rsid w:val="00661716"/>
    <w:rsid w:val="0066174E"/>
    <w:rsid w:val="0066178D"/>
    <w:rsid w:val="006617BC"/>
    <w:rsid w:val="006617FB"/>
    <w:rsid w:val="0066186C"/>
    <w:rsid w:val="00661934"/>
    <w:rsid w:val="00661942"/>
    <w:rsid w:val="006619B9"/>
    <w:rsid w:val="006619CF"/>
    <w:rsid w:val="006619D6"/>
    <w:rsid w:val="00661AFB"/>
    <w:rsid w:val="00661B0C"/>
    <w:rsid w:val="00661B12"/>
    <w:rsid w:val="00661B1C"/>
    <w:rsid w:val="00661B22"/>
    <w:rsid w:val="00661C29"/>
    <w:rsid w:val="00661C55"/>
    <w:rsid w:val="00661D15"/>
    <w:rsid w:val="00661D1E"/>
    <w:rsid w:val="00661D61"/>
    <w:rsid w:val="00661D95"/>
    <w:rsid w:val="00661DB6"/>
    <w:rsid w:val="00661DE2"/>
    <w:rsid w:val="00661E72"/>
    <w:rsid w:val="00661EE2"/>
    <w:rsid w:val="00661EF5"/>
    <w:rsid w:val="00661EFA"/>
    <w:rsid w:val="00661F78"/>
    <w:rsid w:val="00661F8E"/>
    <w:rsid w:val="00661FB0"/>
    <w:rsid w:val="00661FC7"/>
    <w:rsid w:val="00661FC8"/>
    <w:rsid w:val="00662041"/>
    <w:rsid w:val="00662044"/>
    <w:rsid w:val="006620E8"/>
    <w:rsid w:val="00662122"/>
    <w:rsid w:val="0066214D"/>
    <w:rsid w:val="006621E5"/>
    <w:rsid w:val="00662224"/>
    <w:rsid w:val="00662350"/>
    <w:rsid w:val="00662353"/>
    <w:rsid w:val="0066242B"/>
    <w:rsid w:val="00662438"/>
    <w:rsid w:val="00662485"/>
    <w:rsid w:val="006624DC"/>
    <w:rsid w:val="006624E4"/>
    <w:rsid w:val="00662529"/>
    <w:rsid w:val="00662586"/>
    <w:rsid w:val="00662655"/>
    <w:rsid w:val="0066267E"/>
    <w:rsid w:val="0066270C"/>
    <w:rsid w:val="00662718"/>
    <w:rsid w:val="0066279E"/>
    <w:rsid w:val="006627A8"/>
    <w:rsid w:val="006627C2"/>
    <w:rsid w:val="006627DB"/>
    <w:rsid w:val="00662839"/>
    <w:rsid w:val="00662845"/>
    <w:rsid w:val="00662877"/>
    <w:rsid w:val="006628A0"/>
    <w:rsid w:val="006628B2"/>
    <w:rsid w:val="0066292E"/>
    <w:rsid w:val="00662939"/>
    <w:rsid w:val="00662941"/>
    <w:rsid w:val="006629AB"/>
    <w:rsid w:val="006629E7"/>
    <w:rsid w:val="00662A48"/>
    <w:rsid w:val="00662A52"/>
    <w:rsid w:val="00662A6E"/>
    <w:rsid w:val="00662A72"/>
    <w:rsid w:val="00662AB6"/>
    <w:rsid w:val="00662AE4"/>
    <w:rsid w:val="00662B04"/>
    <w:rsid w:val="00662B56"/>
    <w:rsid w:val="00662B64"/>
    <w:rsid w:val="00662C18"/>
    <w:rsid w:val="00662C9B"/>
    <w:rsid w:val="00662D30"/>
    <w:rsid w:val="00662D8D"/>
    <w:rsid w:val="00662DA4"/>
    <w:rsid w:val="00662DBA"/>
    <w:rsid w:val="00662E0D"/>
    <w:rsid w:val="00662E1A"/>
    <w:rsid w:val="00662E32"/>
    <w:rsid w:val="00662E3F"/>
    <w:rsid w:val="00662E40"/>
    <w:rsid w:val="006630B0"/>
    <w:rsid w:val="006630B4"/>
    <w:rsid w:val="006630D6"/>
    <w:rsid w:val="006630E7"/>
    <w:rsid w:val="00663119"/>
    <w:rsid w:val="0066321B"/>
    <w:rsid w:val="0066324E"/>
    <w:rsid w:val="0066325F"/>
    <w:rsid w:val="0066329D"/>
    <w:rsid w:val="00663325"/>
    <w:rsid w:val="0066339F"/>
    <w:rsid w:val="0066350B"/>
    <w:rsid w:val="0066353F"/>
    <w:rsid w:val="00663543"/>
    <w:rsid w:val="00663576"/>
    <w:rsid w:val="006635D6"/>
    <w:rsid w:val="0066368E"/>
    <w:rsid w:val="006636D5"/>
    <w:rsid w:val="006636E3"/>
    <w:rsid w:val="00663737"/>
    <w:rsid w:val="006637D4"/>
    <w:rsid w:val="00663816"/>
    <w:rsid w:val="006638BA"/>
    <w:rsid w:val="006638D2"/>
    <w:rsid w:val="006638EC"/>
    <w:rsid w:val="006638F4"/>
    <w:rsid w:val="00663924"/>
    <w:rsid w:val="00663980"/>
    <w:rsid w:val="006639F2"/>
    <w:rsid w:val="00663A19"/>
    <w:rsid w:val="00663A1D"/>
    <w:rsid w:val="00663A38"/>
    <w:rsid w:val="00663A85"/>
    <w:rsid w:val="00663AC3"/>
    <w:rsid w:val="00663B1C"/>
    <w:rsid w:val="00663BFE"/>
    <w:rsid w:val="00663C43"/>
    <w:rsid w:val="00663C52"/>
    <w:rsid w:val="00663CBA"/>
    <w:rsid w:val="00663D4D"/>
    <w:rsid w:val="00663D66"/>
    <w:rsid w:val="00663D6C"/>
    <w:rsid w:val="00663D85"/>
    <w:rsid w:val="00663E04"/>
    <w:rsid w:val="00663E16"/>
    <w:rsid w:val="00663E85"/>
    <w:rsid w:val="00663EAA"/>
    <w:rsid w:val="00663EB6"/>
    <w:rsid w:val="00663F78"/>
    <w:rsid w:val="00663F9B"/>
    <w:rsid w:val="00663FB4"/>
    <w:rsid w:val="00663FF1"/>
    <w:rsid w:val="00664025"/>
    <w:rsid w:val="00664170"/>
    <w:rsid w:val="00664233"/>
    <w:rsid w:val="00664267"/>
    <w:rsid w:val="00664280"/>
    <w:rsid w:val="00664311"/>
    <w:rsid w:val="00664316"/>
    <w:rsid w:val="00664357"/>
    <w:rsid w:val="006643EB"/>
    <w:rsid w:val="00664441"/>
    <w:rsid w:val="00664469"/>
    <w:rsid w:val="006644C9"/>
    <w:rsid w:val="0066453C"/>
    <w:rsid w:val="00664653"/>
    <w:rsid w:val="00664654"/>
    <w:rsid w:val="0066467F"/>
    <w:rsid w:val="0066470A"/>
    <w:rsid w:val="00664793"/>
    <w:rsid w:val="006647A5"/>
    <w:rsid w:val="006647A8"/>
    <w:rsid w:val="006647BB"/>
    <w:rsid w:val="00664825"/>
    <w:rsid w:val="0066491F"/>
    <w:rsid w:val="00664AC0"/>
    <w:rsid w:val="00664D0C"/>
    <w:rsid w:val="00664D97"/>
    <w:rsid w:val="00664D9C"/>
    <w:rsid w:val="00664E1C"/>
    <w:rsid w:val="00664E66"/>
    <w:rsid w:val="00664F34"/>
    <w:rsid w:val="00664F3C"/>
    <w:rsid w:val="00664F42"/>
    <w:rsid w:val="00664F4D"/>
    <w:rsid w:val="00664F5A"/>
    <w:rsid w:val="00664F81"/>
    <w:rsid w:val="00664FD4"/>
    <w:rsid w:val="0066500A"/>
    <w:rsid w:val="00665048"/>
    <w:rsid w:val="00665069"/>
    <w:rsid w:val="0066508D"/>
    <w:rsid w:val="0066514F"/>
    <w:rsid w:val="00665228"/>
    <w:rsid w:val="006652B2"/>
    <w:rsid w:val="006652C3"/>
    <w:rsid w:val="006652DC"/>
    <w:rsid w:val="0066530C"/>
    <w:rsid w:val="00665389"/>
    <w:rsid w:val="0066539A"/>
    <w:rsid w:val="006653E2"/>
    <w:rsid w:val="0066540D"/>
    <w:rsid w:val="00665495"/>
    <w:rsid w:val="00665545"/>
    <w:rsid w:val="0066558B"/>
    <w:rsid w:val="006655B7"/>
    <w:rsid w:val="00665620"/>
    <w:rsid w:val="00665639"/>
    <w:rsid w:val="00665708"/>
    <w:rsid w:val="0066579C"/>
    <w:rsid w:val="006657C2"/>
    <w:rsid w:val="00665813"/>
    <w:rsid w:val="00665822"/>
    <w:rsid w:val="006658B6"/>
    <w:rsid w:val="0066598D"/>
    <w:rsid w:val="00665992"/>
    <w:rsid w:val="006659D1"/>
    <w:rsid w:val="006659DA"/>
    <w:rsid w:val="006659E6"/>
    <w:rsid w:val="00665A3F"/>
    <w:rsid w:val="00665A48"/>
    <w:rsid w:val="00665A4D"/>
    <w:rsid w:val="00665A67"/>
    <w:rsid w:val="00665AAA"/>
    <w:rsid w:val="00665ACE"/>
    <w:rsid w:val="00665B64"/>
    <w:rsid w:val="00665B96"/>
    <w:rsid w:val="00665BAE"/>
    <w:rsid w:val="00665BE1"/>
    <w:rsid w:val="00665C58"/>
    <w:rsid w:val="00665C7E"/>
    <w:rsid w:val="00665CB0"/>
    <w:rsid w:val="00665CC8"/>
    <w:rsid w:val="00665CD5"/>
    <w:rsid w:val="00665D53"/>
    <w:rsid w:val="00665D7E"/>
    <w:rsid w:val="00665DC1"/>
    <w:rsid w:val="00665DF5"/>
    <w:rsid w:val="00665E2C"/>
    <w:rsid w:val="00665E2F"/>
    <w:rsid w:val="00665E46"/>
    <w:rsid w:val="00665EC3"/>
    <w:rsid w:val="00665F15"/>
    <w:rsid w:val="00665F1F"/>
    <w:rsid w:val="00665F29"/>
    <w:rsid w:val="00665F2D"/>
    <w:rsid w:val="00665FEF"/>
    <w:rsid w:val="00665FF7"/>
    <w:rsid w:val="00666025"/>
    <w:rsid w:val="00666045"/>
    <w:rsid w:val="006660B2"/>
    <w:rsid w:val="006660E2"/>
    <w:rsid w:val="006661A9"/>
    <w:rsid w:val="006661EA"/>
    <w:rsid w:val="00666246"/>
    <w:rsid w:val="00666284"/>
    <w:rsid w:val="0066628C"/>
    <w:rsid w:val="006662A5"/>
    <w:rsid w:val="006662F9"/>
    <w:rsid w:val="0066630A"/>
    <w:rsid w:val="0066633B"/>
    <w:rsid w:val="00666342"/>
    <w:rsid w:val="00666381"/>
    <w:rsid w:val="0066638D"/>
    <w:rsid w:val="0066639E"/>
    <w:rsid w:val="00666440"/>
    <w:rsid w:val="0066649A"/>
    <w:rsid w:val="006664AB"/>
    <w:rsid w:val="006664C6"/>
    <w:rsid w:val="006664EF"/>
    <w:rsid w:val="006664F1"/>
    <w:rsid w:val="0066650E"/>
    <w:rsid w:val="00666554"/>
    <w:rsid w:val="006665E5"/>
    <w:rsid w:val="0066662F"/>
    <w:rsid w:val="00666664"/>
    <w:rsid w:val="006666AD"/>
    <w:rsid w:val="00666720"/>
    <w:rsid w:val="00666745"/>
    <w:rsid w:val="00666767"/>
    <w:rsid w:val="00666793"/>
    <w:rsid w:val="0066681B"/>
    <w:rsid w:val="00666836"/>
    <w:rsid w:val="006668A4"/>
    <w:rsid w:val="006668ED"/>
    <w:rsid w:val="006669B9"/>
    <w:rsid w:val="00666A13"/>
    <w:rsid w:val="00666A6B"/>
    <w:rsid w:val="00666A9D"/>
    <w:rsid w:val="00666BA9"/>
    <w:rsid w:val="00666BD1"/>
    <w:rsid w:val="00666BD2"/>
    <w:rsid w:val="00666CF5"/>
    <w:rsid w:val="00666D22"/>
    <w:rsid w:val="00666D68"/>
    <w:rsid w:val="00666DCD"/>
    <w:rsid w:val="00666DD4"/>
    <w:rsid w:val="00666E93"/>
    <w:rsid w:val="00666F3F"/>
    <w:rsid w:val="00666F59"/>
    <w:rsid w:val="006670B8"/>
    <w:rsid w:val="00667144"/>
    <w:rsid w:val="00667219"/>
    <w:rsid w:val="0066721D"/>
    <w:rsid w:val="0066726C"/>
    <w:rsid w:val="0066727A"/>
    <w:rsid w:val="006672E7"/>
    <w:rsid w:val="00667317"/>
    <w:rsid w:val="00667344"/>
    <w:rsid w:val="006673A2"/>
    <w:rsid w:val="006673B1"/>
    <w:rsid w:val="00667444"/>
    <w:rsid w:val="006674D3"/>
    <w:rsid w:val="0066755B"/>
    <w:rsid w:val="0066759C"/>
    <w:rsid w:val="006675E1"/>
    <w:rsid w:val="006675FB"/>
    <w:rsid w:val="00667647"/>
    <w:rsid w:val="006676E0"/>
    <w:rsid w:val="0066776F"/>
    <w:rsid w:val="006677A8"/>
    <w:rsid w:val="006677BD"/>
    <w:rsid w:val="006677D4"/>
    <w:rsid w:val="006677E2"/>
    <w:rsid w:val="0066787E"/>
    <w:rsid w:val="00667933"/>
    <w:rsid w:val="0066793F"/>
    <w:rsid w:val="00667954"/>
    <w:rsid w:val="0066798F"/>
    <w:rsid w:val="00667A1F"/>
    <w:rsid w:val="00667A86"/>
    <w:rsid w:val="00667A9D"/>
    <w:rsid w:val="00667ADA"/>
    <w:rsid w:val="00667AE6"/>
    <w:rsid w:val="00667C33"/>
    <w:rsid w:val="00667C93"/>
    <w:rsid w:val="00667CCC"/>
    <w:rsid w:val="00667CE7"/>
    <w:rsid w:val="00667DBA"/>
    <w:rsid w:val="00667DBC"/>
    <w:rsid w:val="00667E7C"/>
    <w:rsid w:val="00667EF5"/>
    <w:rsid w:val="00667F25"/>
    <w:rsid w:val="00667F7A"/>
    <w:rsid w:val="00667FC0"/>
    <w:rsid w:val="00667FFE"/>
    <w:rsid w:val="00670004"/>
    <w:rsid w:val="00670005"/>
    <w:rsid w:val="00670033"/>
    <w:rsid w:val="00670070"/>
    <w:rsid w:val="0067008F"/>
    <w:rsid w:val="006700CD"/>
    <w:rsid w:val="00670102"/>
    <w:rsid w:val="00670158"/>
    <w:rsid w:val="00670175"/>
    <w:rsid w:val="0067018E"/>
    <w:rsid w:val="006701C7"/>
    <w:rsid w:val="006701DB"/>
    <w:rsid w:val="006701FD"/>
    <w:rsid w:val="006702CB"/>
    <w:rsid w:val="0067038E"/>
    <w:rsid w:val="006703DA"/>
    <w:rsid w:val="006703E2"/>
    <w:rsid w:val="0067040C"/>
    <w:rsid w:val="00670515"/>
    <w:rsid w:val="00670519"/>
    <w:rsid w:val="00670582"/>
    <w:rsid w:val="006705A3"/>
    <w:rsid w:val="006705C4"/>
    <w:rsid w:val="006706AB"/>
    <w:rsid w:val="0067070E"/>
    <w:rsid w:val="0067071F"/>
    <w:rsid w:val="00670747"/>
    <w:rsid w:val="0067074A"/>
    <w:rsid w:val="00670767"/>
    <w:rsid w:val="00670777"/>
    <w:rsid w:val="0067079F"/>
    <w:rsid w:val="0067081D"/>
    <w:rsid w:val="00670829"/>
    <w:rsid w:val="00670895"/>
    <w:rsid w:val="006708A1"/>
    <w:rsid w:val="0067090F"/>
    <w:rsid w:val="00670947"/>
    <w:rsid w:val="00670958"/>
    <w:rsid w:val="0067095D"/>
    <w:rsid w:val="006709FC"/>
    <w:rsid w:val="00670A0B"/>
    <w:rsid w:val="00670A24"/>
    <w:rsid w:val="00670B09"/>
    <w:rsid w:val="00670B19"/>
    <w:rsid w:val="00670B21"/>
    <w:rsid w:val="00670BDB"/>
    <w:rsid w:val="00670BF1"/>
    <w:rsid w:val="00670BF7"/>
    <w:rsid w:val="00670C07"/>
    <w:rsid w:val="00670C7D"/>
    <w:rsid w:val="00670CAB"/>
    <w:rsid w:val="00670D0E"/>
    <w:rsid w:val="00670D30"/>
    <w:rsid w:val="00670D5B"/>
    <w:rsid w:val="00670E38"/>
    <w:rsid w:val="00670E68"/>
    <w:rsid w:val="00670EC0"/>
    <w:rsid w:val="00670F1B"/>
    <w:rsid w:val="00670F21"/>
    <w:rsid w:val="00670F2B"/>
    <w:rsid w:val="00670F88"/>
    <w:rsid w:val="00670F98"/>
    <w:rsid w:val="00670F9B"/>
    <w:rsid w:val="00670FBB"/>
    <w:rsid w:val="00670FD8"/>
    <w:rsid w:val="00670FF4"/>
    <w:rsid w:val="00671055"/>
    <w:rsid w:val="0067105E"/>
    <w:rsid w:val="0067106D"/>
    <w:rsid w:val="00671090"/>
    <w:rsid w:val="0067109E"/>
    <w:rsid w:val="00671143"/>
    <w:rsid w:val="0067114F"/>
    <w:rsid w:val="00671150"/>
    <w:rsid w:val="00671245"/>
    <w:rsid w:val="00671283"/>
    <w:rsid w:val="00671399"/>
    <w:rsid w:val="006713C4"/>
    <w:rsid w:val="0067141C"/>
    <w:rsid w:val="00671421"/>
    <w:rsid w:val="0067148D"/>
    <w:rsid w:val="006714A3"/>
    <w:rsid w:val="006714B4"/>
    <w:rsid w:val="006714B6"/>
    <w:rsid w:val="006714C1"/>
    <w:rsid w:val="00671532"/>
    <w:rsid w:val="006715AE"/>
    <w:rsid w:val="006715B2"/>
    <w:rsid w:val="006715D1"/>
    <w:rsid w:val="00671608"/>
    <w:rsid w:val="00671725"/>
    <w:rsid w:val="0067172D"/>
    <w:rsid w:val="00671745"/>
    <w:rsid w:val="0067175A"/>
    <w:rsid w:val="00671767"/>
    <w:rsid w:val="006717E2"/>
    <w:rsid w:val="0067184D"/>
    <w:rsid w:val="006718A8"/>
    <w:rsid w:val="006718B4"/>
    <w:rsid w:val="0067191E"/>
    <w:rsid w:val="00671922"/>
    <w:rsid w:val="00671960"/>
    <w:rsid w:val="00671964"/>
    <w:rsid w:val="006719C4"/>
    <w:rsid w:val="006719C7"/>
    <w:rsid w:val="006719CC"/>
    <w:rsid w:val="006719E8"/>
    <w:rsid w:val="00671A78"/>
    <w:rsid w:val="00671AA9"/>
    <w:rsid w:val="00671B16"/>
    <w:rsid w:val="00671B77"/>
    <w:rsid w:val="00671BD4"/>
    <w:rsid w:val="00671C38"/>
    <w:rsid w:val="00671C3F"/>
    <w:rsid w:val="00671C51"/>
    <w:rsid w:val="00671CEE"/>
    <w:rsid w:val="00671D47"/>
    <w:rsid w:val="00671DD4"/>
    <w:rsid w:val="00671DD8"/>
    <w:rsid w:val="00671E49"/>
    <w:rsid w:val="00671E9F"/>
    <w:rsid w:val="00671EC2"/>
    <w:rsid w:val="00671F64"/>
    <w:rsid w:val="00671F6C"/>
    <w:rsid w:val="00672031"/>
    <w:rsid w:val="00672049"/>
    <w:rsid w:val="00672167"/>
    <w:rsid w:val="00672174"/>
    <w:rsid w:val="00672185"/>
    <w:rsid w:val="006721A3"/>
    <w:rsid w:val="006721AC"/>
    <w:rsid w:val="00672202"/>
    <w:rsid w:val="00672259"/>
    <w:rsid w:val="006722D3"/>
    <w:rsid w:val="00672353"/>
    <w:rsid w:val="006723CF"/>
    <w:rsid w:val="00672447"/>
    <w:rsid w:val="0067245E"/>
    <w:rsid w:val="006724C8"/>
    <w:rsid w:val="00672535"/>
    <w:rsid w:val="00672565"/>
    <w:rsid w:val="00672584"/>
    <w:rsid w:val="006725F4"/>
    <w:rsid w:val="00672623"/>
    <w:rsid w:val="00672731"/>
    <w:rsid w:val="00672753"/>
    <w:rsid w:val="0067279A"/>
    <w:rsid w:val="00672846"/>
    <w:rsid w:val="00672864"/>
    <w:rsid w:val="006728D3"/>
    <w:rsid w:val="00672909"/>
    <w:rsid w:val="0067290D"/>
    <w:rsid w:val="00672926"/>
    <w:rsid w:val="0067299E"/>
    <w:rsid w:val="006729F9"/>
    <w:rsid w:val="00672A08"/>
    <w:rsid w:val="00672A16"/>
    <w:rsid w:val="00672A20"/>
    <w:rsid w:val="00672A29"/>
    <w:rsid w:val="00672A2D"/>
    <w:rsid w:val="00672A2F"/>
    <w:rsid w:val="00672A39"/>
    <w:rsid w:val="00672A4F"/>
    <w:rsid w:val="00672AA3"/>
    <w:rsid w:val="00672AD1"/>
    <w:rsid w:val="00672AD5"/>
    <w:rsid w:val="00672B13"/>
    <w:rsid w:val="00672B1F"/>
    <w:rsid w:val="00672B6C"/>
    <w:rsid w:val="00672C01"/>
    <w:rsid w:val="00672C72"/>
    <w:rsid w:val="00672C81"/>
    <w:rsid w:val="00672CB9"/>
    <w:rsid w:val="00672CCF"/>
    <w:rsid w:val="00672D05"/>
    <w:rsid w:val="00672D1B"/>
    <w:rsid w:val="00672D38"/>
    <w:rsid w:val="00672D4C"/>
    <w:rsid w:val="00672DB2"/>
    <w:rsid w:val="00672DBD"/>
    <w:rsid w:val="00672EAB"/>
    <w:rsid w:val="00672EB0"/>
    <w:rsid w:val="00672EB3"/>
    <w:rsid w:val="00672EF2"/>
    <w:rsid w:val="00672F04"/>
    <w:rsid w:val="00672F71"/>
    <w:rsid w:val="00672F78"/>
    <w:rsid w:val="00672FC5"/>
    <w:rsid w:val="00672FEA"/>
    <w:rsid w:val="0067302B"/>
    <w:rsid w:val="006730B3"/>
    <w:rsid w:val="006730F5"/>
    <w:rsid w:val="0067315B"/>
    <w:rsid w:val="0067318B"/>
    <w:rsid w:val="00673193"/>
    <w:rsid w:val="00673201"/>
    <w:rsid w:val="0067322A"/>
    <w:rsid w:val="006732CB"/>
    <w:rsid w:val="006732DD"/>
    <w:rsid w:val="00673320"/>
    <w:rsid w:val="00673363"/>
    <w:rsid w:val="006733F7"/>
    <w:rsid w:val="0067345D"/>
    <w:rsid w:val="00673469"/>
    <w:rsid w:val="00673474"/>
    <w:rsid w:val="00673486"/>
    <w:rsid w:val="00673493"/>
    <w:rsid w:val="006734D1"/>
    <w:rsid w:val="00673502"/>
    <w:rsid w:val="00673626"/>
    <w:rsid w:val="006736A3"/>
    <w:rsid w:val="0067376A"/>
    <w:rsid w:val="0067379A"/>
    <w:rsid w:val="006737B5"/>
    <w:rsid w:val="00673805"/>
    <w:rsid w:val="00673807"/>
    <w:rsid w:val="00673861"/>
    <w:rsid w:val="006738BC"/>
    <w:rsid w:val="00673950"/>
    <w:rsid w:val="00673967"/>
    <w:rsid w:val="00673972"/>
    <w:rsid w:val="00673977"/>
    <w:rsid w:val="006739DB"/>
    <w:rsid w:val="006739F7"/>
    <w:rsid w:val="006739FB"/>
    <w:rsid w:val="00673A01"/>
    <w:rsid w:val="00673A73"/>
    <w:rsid w:val="00673AAF"/>
    <w:rsid w:val="00673B1E"/>
    <w:rsid w:val="00673D24"/>
    <w:rsid w:val="00673D64"/>
    <w:rsid w:val="00673D8D"/>
    <w:rsid w:val="00673DE9"/>
    <w:rsid w:val="00673DEE"/>
    <w:rsid w:val="00673E0F"/>
    <w:rsid w:val="00673E1F"/>
    <w:rsid w:val="00673E7C"/>
    <w:rsid w:val="00673EB6"/>
    <w:rsid w:val="00673EF6"/>
    <w:rsid w:val="00673F04"/>
    <w:rsid w:val="00673F29"/>
    <w:rsid w:val="00673F7C"/>
    <w:rsid w:val="00673F95"/>
    <w:rsid w:val="00673FB3"/>
    <w:rsid w:val="00673FEE"/>
    <w:rsid w:val="00674026"/>
    <w:rsid w:val="00674073"/>
    <w:rsid w:val="00674093"/>
    <w:rsid w:val="006740A9"/>
    <w:rsid w:val="006740D5"/>
    <w:rsid w:val="00674133"/>
    <w:rsid w:val="006741BD"/>
    <w:rsid w:val="006741C5"/>
    <w:rsid w:val="0067422C"/>
    <w:rsid w:val="00674236"/>
    <w:rsid w:val="00674347"/>
    <w:rsid w:val="00674355"/>
    <w:rsid w:val="0067439C"/>
    <w:rsid w:val="0067442E"/>
    <w:rsid w:val="00674444"/>
    <w:rsid w:val="006744DB"/>
    <w:rsid w:val="006744F7"/>
    <w:rsid w:val="0067450E"/>
    <w:rsid w:val="006745D9"/>
    <w:rsid w:val="006745EC"/>
    <w:rsid w:val="0067469C"/>
    <w:rsid w:val="00674756"/>
    <w:rsid w:val="00674777"/>
    <w:rsid w:val="006749B6"/>
    <w:rsid w:val="00674A45"/>
    <w:rsid w:val="00674A52"/>
    <w:rsid w:val="00674AB7"/>
    <w:rsid w:val="00674B4D"/>
    <w:rsid w:val="00674B59"/>
    <w:rsid w:val="00674B81"/>
    <w:rsid w:val="00674BAF"/>
    <w:rsid w:val="00674BF5"/>
    <w:rsid w:val="00674C25"/>
    <w:rsid w:val="00674C44"/>
    <w:rsid w:val="00674C8F"/>
    <w:rsid w:val="00674CFB"/>
    <w:rsid w:val="00674DEA"/>
    <w:rsid w:val="00674E35"/>
    <w:rsid w:val="00674E9B"/>
    <w:rsid w:val="00674EA8"/>
    <w:rsid w:val="00674EC5"/>
    <w:rsid w:val="00674EF1"/>
    <w:rsid w:val="00674F98"/>
    <w:rsid w:val="00674FA0"/>
    <w:rsid w:val="00674FA5"/>
    <w:rsid w:val="00674FBD"/>
    <w:rsid w:val="00674FE1"/>
    <w:rsid w:val="0067503A"/>
    <w:rsid w:val="00675046"/>
    <w:rsid w:val="006750CD"/>
    <w:rsid w:val="006750EC"/>
    <w:rsid w:val="00675124"/>
    <w:rsid w:val="0067514F"/>
    <w:rsid w:val="006751B7"/>
    <w:rsid w:val="006751F4"/>
    <w:rsid w:val="0067520C"/>
    <w:rsid w:val="00675216"/>
    <w:rsid w:val="00675277"/>
    <w:rsid w:val="00675298"/>
    <w:rsid w:val="006752D1"/>
    <w:rsid w:val="006752DC"/>
    <w:rsid w:val="00675376"/>
    <w:rsid w:val="00675378"/>
    <w:rsid w:val="00675388"/>
    <w:rsid w:val="006753B2"/>
    <w:rsid w:val="006753EF"/>
    <w:rsid w:val="00675411"/>
    <w:rsid w:val="00675471"/>
    <w:rsid w:val="00675598"/>
    <w:rsid w:val="006755BF"/>
    <w:rsid w:val="00675683"/>
    <w:rsid w:val="00675715"/>
    <w:rsid w:val="0067579B"/>
    <w:rsid w:val="006757B1"/>
    <w:rsid w:val="006757E6"/>
    <w:rsid w:val="00675813"/>
    <w:rsid w:val="00675885"/>
    <w:rsid w:val="006758A2"/>
    <w:rsid w:val="00675923"/>
    <w:rsid w:val="00675924"/>
    <w:rsid w:val="0067592F"/>
    <w:rsid w:val="0067597F"/>
    <w:rsid w:val="00675989"/>
    <w:rsid w:val="006759DF"/>
    <w:rsid w:val="006759F4"/>
    <w:rsid w:val="006759F5"/>
    <w:rsid w:val="00675A29"/>
    <w:rsid w:val="00675A37"/>
    <w:rsid w:val="00675A60"/>
    <w:rsid w:val="00675AE3"/>
    <w:rsid w:val="00675C41"/>
    <w:rsid w:val="00675C6D"/>
    <w:rsid w:val="00675CB8"/>
    <w:rsid w:val="00675D43"/>
    <w:rsid w:val="00675D91"/>
    <w:rsid w:val="00675DF3"/>
    <w:rsid w:val="00675E14"/>
    <w:rsid w:val="00675E66"/>
    <w:rsid w:val="00675EE6"/>
    <w:rsid w:val="00675F16"/>
    <w:rsid w:val="00675F39"/>
    <w:rsid w:val="00675F98"/>
    <w:rsid w:val="00675FDD"/>
    <w:rsid w:val="00676012"/>
    <w:rsid w:val="0067601A"/>
    <w:rsid w:val="0067609B"/>
    <w:rsid w:val="0067612F"/>
    <w:rsid w:val="0067619F"/>
    <w:rsid w:val="00676203"/>
    <w:rsid w:val="00676217"/>
    <w:rsid w:val="0067626C"/>
    <w:rsid w:val="00676293"/>
    <w:rsid w:val="006762FF"/>
    <w:rsid w:val="00676366"/>
    <w:rsid w:val="006763E3"/>
    <w:rsid w:val="0067643B"/>
    <w:rsid w:val="0067648A"/>
    <w:rsid w:val="00676531"/>
    <w:rsid w:val="00676534"/>
    <w:rsid w:val="00676568"/>
    <w:rsid w:val="006765DA"/>
    <w:rsid w:val="00676628"/>
    <w:rsid w:val="00676680"/>
    <w:rsid w:val="00676699"/>
    <w:rsid w:val="00676867"/>
    <w:rsid w:val="0067696B"/>
    <w:rsid w:val="006769BD"/>
    <w:rsid w:val="00676A62"/>
    <w:rsid w:val="00676AC3"/>
    <w:rsid w:val="00676B1F"/>
    <w:rsid w:val="00676B43"/>
    <w:rsid w:val="00676B94"/>
    <w:rsid w:val="00676C38"/>
    <w:rsid w:val="00676CA9"/>
    <w:rsid w:val="00676CB4"/>
    <w:rsid w:val="00676D2F"/>
    <w:rsid w:val="00676D97"/>
    <w:rsid w:val="00676E74"/>
    <w:rsid w:val="00676E7D"/>
    <w:rsid w:val="00676EFD"/>
    <w:rsid w:val="00676F5A"/>
    <w:rsid w:val="00676F70"/>
    <w:rsid w:val="00676F93"/>
    <w:rsid w:val="00676FA8"/>
    <w:rsid w:val="0067701C"/>
    <w:rsid w:val="0067707A"/>
    <w:rsid w:val="0067708A"/>
    <w:rsid w:val="00677094"/>
    <w:rsid w:val="006770E0"/>
    <w:rsid w:val="00677107"/>
    <w:rsid w:val="006771C6"/>
    <w:rsid w:val="006771ED"/>
    <w:rsid w:val="00677204"/>
    <w:rsid w:val="00677217"/>
    <w:rsid w:val="0067721F"/>
    <w:rsid w:val="006773DA"/>
    <w:rsid w:val="006773EE"/>
    <w:rsid w:val="00677418"/>
    <w:rsid w:val="00677456"/>
    <w:rsid w:val="00677461"/>
    <w:rsid w:val="006774BE"/>
    <w:rsid w:val="0067750C"/>
    <w:rsid w:val="00677555"/>
    <w:rsid w:val="0067755D"/>
    <w:rsid w:val="0067757E"/>
    <w:rsid w:val="0067759F"/>
    <w:rsid w:val="00677604"/>
    <w:rsid w:val="00677691"/>
    <w:rsid w:val="00677700"/>
    <w:rsid w:val="006777ED"/>
    <w:rsid w:val="006778BA"/>
    <w:rsid w:val="006778BB"/>
    <w:rsid w:val="006778D0"/>
    <w:rsid w:val="0067794B"/>
    <w:rsid w:val="006779FC"/>
    <w:rsid w:val="00677A2D"/>
    <w:rsid w:val="00677A69"/>
    <w:rsid w:val="00677A82"/>
    <w:rsid w:val="00677AC5"/>
    <w:rsid w:val="00677BDC"/>
    <w:rsid w:val="00677C61"/>
    <w:rsid w:val="00677D68"/>
    <w:rsid w:val="00677DB8"/>
    <w:rsid w:val="00677E6F"/>
    <w:rsid w:val="00677F3A"/>
    <w:rsid w:val="00677FC9"/>
    <w:rsid w:val="006800A1"/>
    <w:rsid w:val="006801B0"/>
    <w:rsid w:val="006801F2"/>
    <w:rsid w:val="00680256"/>
    <w:rsid w:val="00680285"/>
    <w:rsid w:val="006802F5"/>
    <w:rsid w:val="00680317"/>
    <w:rsid w:val="0068042F"/>
    <w:rsid w:val="00680437"/>
    <w:rsid w:val="006804AD"/>
    <w:rsid w:val="006804C6"/>
    <w:rsid w:val="00680514"/>
    <w:rsid w:val="006805BB"/>
    <w:rsid w:val="006805D4"/>
    <w:rsid w:val="0068064C"/>
    <w:rsid w:val="0068067B"/>
    <w:rsid w:val="00680685"/>
    <w:rsid w:val="00680746"/>
    <w:rsid w:val="00680799"/>
    <w:rsid w:val="006807F1"/>
    <w:rsid w:val="0068088E"/>
    <w:rsid w:val="00680897"/>
    <w:rsid w:val="006808CE"/>
    <w:rsid w:val="00680968"/>
    <w:rsid w:val="00680A1B"/>
    <w:rsid w:val="00680ACD"/>
    <w:rsid w:val="00680B19"/>
    <w:rsid w:val="00680B48"/>
    <w:rsid w:val="00680B4D"/>
    <w:rsid w:val="00680B6E"/>
    <w:rsid w:val="00680BA9"/>
    <w:rsid w:val="00680BAE"/>
    <w:rsid w:val="00680BFB"/>
    <w:rsid w:val="00680C7A"/>
    <w:rsid w:val="00680D0D"/>
    <w:rsid w:val="00680DDE"/>
    <w:rsid w:val="00680E6C"/>
    <w:rsid w:val="00680EB0"/>
    <w:rsid w:val="00680EB7"/>
    <w:rsid w:val="00680EE3"/>
    <w:rsid w:val="00680EFA"/>
    <w:rsid w:val="00680F63"/>
    <w:rsid w:val="00680FD2"/>
    <w:rsid w:val="00680FD3"/>
    <w:rsid w:val="00680FDA"/>
    <w:rsid w:val="00681159"/>
    <w:rsid w:val="0068116C"/>
    <w:rsid w:val="0068118F"/>
    <w:rsid w:val="006811B5"/>
    <w:rsid w:val="00681224"/>
    <w:rsid w:val="00681247"/>
    <w:rsid w:val="006812A0"/>
    <w:rsid w:val="006812E9"/>
    <w:rsid w:val="006813A4"/>
    <w:rsid w:val="006813BD"/>
    <w:rsid w:val="00681471"/>
    <w:rsid w:val="00681515"/>
    <w:rsid w:val="00681520"/>
    <w:rsid w:val="0068162D"/>
    <w:rsid w:val="006817D9"/>
    <w:rsid w:val="00681893"/>
    <w:rsid w:val="006818B0"/>
    <w:rsid w:val="006818EF"/>
    <w:rsid w:val="006818FC"/>
    <w:rsid w:val="00681938"/>
    <w:rsid w:val="0068194A"/>
    <w:rsid w:val="00681961"/>
    <w:rsid w:val="0068196F"/>
    <w:rsid w:val="006819AF"/>
    <w:rsid w:val="00681ABD"/>
    <w:rsid w:val="00681AD3"/>
    <w:rsid w:val="00681AD9"/>
    <w:rsid w:val="00681AF6"/>
    <w:rsid w:val="00681AFF"/>
    <w:rsid w:val="00681C30"/>
    <w:rsid w:val="00681D6D"/>
    <w:rsid w:val="00681D7E"/>
    <w:rsid w:val="00681F57"/>
    <w:rsid w:val="00682049"/>
    <w:rsid w:val="00682057"/>
    <w:rsid w:val="00682070"/>
    <w:rsid w:val="00682092"/>
    <w:rsid w:val="0068214F"/>
    <w:rsid w:val="00682201"/>
    <w:rsid w:val="0068221D"/>
    <w:rsid w:val="0068222F"/>
    <w:rsid w:val="006822A3"/>
    <w:rsid w:val="006822AF"/>
    <w:rsid w:val="00682302"/>
    <w:rsid w:val="00682428"/>
    <w:rsid w:val="00682460"/>
    <w:rsid w:val="0068246A"/>
    <w:rsid w:val="006824D4"/>
    <w:rsid w:val="006824F1"/>
    <w:rsid w:val="00682595"/>
    <w:rsid w:val="006825D0"/>
    <w:rsid w:val="006826AB"/>
    <w:rsid w:val="006826E8"/>
    <w:rsid w:val="0068272A"/>
    <w:rsid w:val="0068273D"/>
    <w:rsid w:val="00682772"/>
    <w:rsid w:val="0068285B"/>
    <w:rsid w:val="006828E1"/>
    <w:rsid w:val="00682929"/>
    <w:rsid w:val="0068298C"/>
    <w:rsid w:val="006829DB"/>
    <w:rsid w:val="006829F0"/>
    <w:rsid w:val="00682A27"/>
    <w:rsid w:val="00682AED"/>
    <w:rsid w:val="00682B14"/>
    <w:rsid w:val="00682B39"/>
    <w:rsid w:val="00682BA2"/>
    <w:rsid w:val="00682C64"/>
    <w:rsid w:val="00682D3C"/>
    <w:rsid w:val="00682D5F"/>
    <w:rsid w:val="00682D63"/>
    <w:rsid w:val="00682DBA"/>
    <w:rsid w:val="00682E8C"/>
    <w:rsid w:val="00682EDB"/>
    <w:rsid w:val="00682F17"/>
    <w:rsid w:val="00682FA6"/>
    <w:rsid w:val="00683014"/>
    <w:rsid w:val="0068304C"/>
    <w:rsid w:val="00683141"/>
    <w:rsid w:val="0068314D"/>
    <w:rsid w:val="00683156"/>
    <w:rsid w:val="0068318D"/>
    <w:rsid w:val="006831A3"/>
    <w:rsid w:val="006831FB"/>
    <w:rsid w:val="00683259"/>
    <w:rsid w:val="00683321"/>
    <w:rsid w:val="0068332B"/>
    <w:rsid w:val="0068335C"/>
    <w:rsid w:val="006833FD"/>
    <w:rsid w:val="0068341D"/>
    <w:rsid w:val="0068346E"/>
    <w:rsid w:val="00683475"/>
    <w:rsid w:val="006834A4"/>
    <w:rsid w:val="006834B3"/>
    <w:rsid w:val="006834DA"/>
    <w:rsid w:val="00683513"/>
    <w:rsid w:val="00683619"/>
    <w:rsid w:val="006836AF"/>
    <w:rsid w:val="006836FA"/>
    <w:rsid w:val="00683753"/>
    <w:rsid w:val="0068376D"/>
    <w:rsid w:val="00683787"/>
    <w:rsid w:val="006837A6"/>
    <w:rsid w:val="00683805"/>
    <w:rsid w:val="0068384C"/>
    <w:rsid w:val="0068395F"/>
    <w:rsid w:val="00683975"/>
    <w:rsid w:val="00683B52"/>
    <w:rsid w:val="00683B87"/>
    <w:rsid w:val="00683BB7"/>
    <w:rsid w:val="00683BEA"/>
    <w:rsid w:val="00683C16"/>
    <w:rsid w:val="00683CE9"/>
    <w:rsid w:val="00683D26"/>
    <w:rsid w:val="00683D60"/>
    <w:rsid w:val="00683D63"/>
    <w:rsid w:val="00683DFE"/>
    <w:rsid w:val="00683E74"/>
    <w:rsid w:val="00683F90"/>
    <w:rsid w:val="00683FB7"/>
    <w:rsid w:val="00683FE7"/>
    <w:rsid w:val="00683FEC"/>
    <w:rsid w:val="00684035"/>
    <w:rsid w:val="0068415B"/>
    <w:rsid w:val="006841A0"/>
    <w:rsid w:val="006841F7"/>
    <w:rsid w:val="00684291"/>
    <w:rsid w:val="006842C3"/>
    <w:rsid w:val="006842C4"/>
    <w:rsid w:val="006842CB"/>
    <w:rsid w:val="0068430C"/>
    <w:rsid w:val="006843DF"/>
    <w:rsid w:val="006843E0"/>
    <w:rsid w:val="006843FA"/>
    <w:rsid w:val="00684444"/>
    <w:rsid w:val="006844CB"/>
    <w:rsid w:val="006844E8"/>
    <w:rsid w:val="006844FC"/>
    <w:rsid w:val="0068453C"/>
    <w:rsid w:val="00684543"/>
    <w:rsid w:val="00684549"/>
    <w:rsid w:val="00684564"/>
    <w:rsid w:val="006845BE"/>
    <w:rsid w:val="006845F3"/>
    <w:rsid w:val="006846DA"/>
    <w:rsid w:val="0068474A"/>
    <w:rsid w:val="00684771"/>
    <w:rsid w:val="006847DE"/>
    <w:rsid w:val="00684823"/>
    <w:rsid w:val="0068484E"/>
    <w:rsid w:val="00684895"/>
    <w:rsid w:val="006848AE"/>
    <w:rsid w:val="006848C0"/>
    <w:rsid w:val="00684911"/>
    <w:rsid w:val="00684994"/>
    <w:rsid w:val="00684998"/>
    <w:rsid w:val="0068499D"/>
    <w:rsid w:val="00684A6A"/>
    <w:rsid w:val="00684AF2"/>
    <w:rsid w:val="00684B22"/>
    <w:rsid w:val="00684B42"/>
    <w:rsid w:val="00684B47"/>
    <w:rsid w:val="00684B5E"/>
    <w:rsid w:val="00684B9C"/>
    <w:rsid w:val="00684C8F"/>
    <w:rsid w:val="00684D44"/>
    <w:rsid w:val="00684D5E"/>
    <w:rsid w:val="00684D71"/>
    <w:rsid w:val="00684E00"/>
    <w:rsid w:val="00684E33"/>
    <w:rsid w:val="00684E77"/>
    <w:rsid w:val="00684E9D"/>
    <w:rsid w:val="00684FC8"/>
    <w:rsid w:val="00685071"/>
    <w:rsid w:val="006850BF"/>
    <w:rsid w:val="006850EE"/>
    <w:rsid w:val="006850FF"/>
    <w:rsid w:val="0068521C"/>
    <w:rsid w:val="00685245"/>
    <w:rsid w:val="006852A8"/>
    <w:rsid w:val="00685408"/>
    <w:rsid w:val="00685413"/>
    <w:rsid w:val="0068548D"/>
    <w:rsid w:val="0068548E"/>
    <w:rsid w:val="00685492"/>
    <w:rsid w:val="00685534"/>
    <w:rsid w:val="00685539"/>
    <w:rsid w:val="0068558C"/>
    <w:rsid w:val="0068559F"/>
    <w:rsid w:val="006856AD"/>
    <w:rsid w:val="006856C2"/>
    <w:rsid w:val="006856ED"/>
    <w:rsid w:val="006856F0"/>
    <w:rsid w:val="0068570C"/>
    <w:rsid w:val="0068576C"/>
    <w:rsid w:val="00685843"/>
    <w:rsid w:val="0068584F"/>
    <w:rsid w:val="0068587F"/>
    <w:rsid w:val="0068588E"/>
    <w:rsid w:val="006858E0"/>
    <w:rsid w:val="006858F9"/>
    <w:rsid w:val="00685939"/>
    <w:rsid w:val="00685999"/>
    <w:rsid w:val="00685A13"/>
    <w:rsid w:val="00685A14"/>
    <w:rsid w:val="00685A8A"/>
    <w:rsid w:val="00685ACD"/>
    <w:rsid w:val="00685AF2"/>
    <w:rsid w:val="00685B68"/>
    <w:rsid w:val="00685B7A"/>
    <w:rsid w:val="00685B92"/>
    <w:rsid w:val="00685BA1"/>
    <w:rsid w:val="00685BBA"/>
    <w:rsid w:val="00685BD4"/>
    <w:rsid w:val="00685C2F"/>
    <w:rsid w:val="00685C5F"/>
    <w:rsid w:val="00685D3E"/>
    <w:rsid w:val="00685D81"/>
    <w:rsid w:val="00685D8F"/>
    <w:rsid w:val="00685E1E"/>
    <w:rsid w:val="00685E67"/>
    <w:rsid w:val="00685F03"/>
    <w:rsid w:val="00685F12"/>
    <w:rsid w:val="00685FA1"/>
    <w:rsid w:val="00685FDB"/>
    <w:rsid w:val="00686056"/>
    <w:rsid w:val="00686095"/>
    <w:rsid w:val="006860DC"/>
    <w:rsid w:val="00686118"/>
    <w:rsid w:val="00686158"/>
    <w:rsid w:val="00686165"/>
    <w:rsid w:val="00686168"/>
    <w:rsid w:val="00686181"/>
    <w:rsid w:val="00686249"/>
    <w:rsid w:val="006862FF"/>
    <w:rsid w:val="00686302"/>
    <w:rsid w:val="006863AE"/>
    <w:rsid w:val="006863C9"/>
    <w:rsid w:val="006863E3"/>
    <w:rsid w:val="006863EE"/>
    <w:rsid w:val="0068645E"/>
    <w:rsid w:val="00686466"/>
    <w:rsid w:val="00686475"/>
    <w:rsid w:val="0068649E"/>
    <w:rsid w:val="006864C1"/>
    <w:rsid w:val="006865A2"/>
    <w:rsid w:val="00686643"/>
    <w:rsid w:val="0068664E"/>
    <w:rsid w:val="00686722"/>
    <w:rsid w:val="0068675C"/>
    <w:rsid w:val="00686766"/>
    <w:rsid w:val="00686773"/>
    <w:rsid w:val="006867BA"/>
    <w:rsid w:val="006867C8"/>
    <w:rsid w:val="006867DD"/>
    <w:rsid w:val="00686836"/>
    <w:rsid w:val="00686838"/>
    <w:rsid w:val="00686849"/>
    <w:rsid w:val="00686883"/>
    <w:rsid w:val="00686901"/>
    <w:rsid w:val="00686A7E"/>
    <w:rsid w:val="00686AD9"/>
    <w:rsid w:val="00686ADB"/>
    <w:rsid w:val="00686B02"/>
    <w:rsid w:val="00686B1C"/>
    <w:rsid w:val="00686B2D"/>
    <w:rsid w:val="00686B56"/>
    <w:rsid w:val="00686B85"/>
    <w:rsid w:val="00686CA9"/>
    <w:rsid w:val="00686CBE"/>
    <w:rsid w:val="00686D0E"/>
    <w:rsid w:val="00686D4B"/>
    <w:rsid w:val="00686D57"/>
    <w:rsid w:val="00686D8F"/>
    <w:rsid w:val="00686DD0"/>
    <w:rsid w:val="00686DE8"/>
    <w:rsid w:val="00686E7E"/>
    <w:rsid w:val="00686EA1"/>
    <w:rsid w:val="00686F4E"/>
    <w:rsid w:val="00686F79"/>
    <w:rsid w:val="00686F9E"/>
    <w:rsid w:val="00686FA7"/>
    <w:rsid w:val="00687012"/>
    <w:rsid w:val="0068709D"/>
    <w:rsid w:val="006870D6"/>
    <w:rsid w:val="006870FA"/>
    <w:rsid w:val="006871DD"/>
    <w:rsid w:val="00687299"/>
    <w:rsid w:val="00687327"/>
    <w:rsid w:val="00687389"/>
    <w:rsid w:val="006873AE"/>
    <w:rsid w:val="0068747E"/>
    <w:rsid w:val="006874D8"/>
    <w:rsid w:val="0068770F"/>
    <w:rsid w:val="0068776D"/>
    <w:rsid w:val="00687772"/>
    <w:rsid w:val="006877DF"/>
    <w:rsid w:val="006877EE"/>
    <w:rsid w:val="00687813"/>
    <w:rsid w:val="00687819"/>
    <w:rsid w:val="00687836"/>
    <w:rsid w:val="0068783E"/>
    <w:rsid w:val="00687843"/>
    <w:rsid w:val="006878B5"/>
    <w:rsid w:val="006878E1"/>
    <w:rsid w:val="00687944"/>
    <w:rsid w:val="00687975"/>
    <w:rsid w:val="006879B2"/>
    <w:rsid w:val="00687A0C"/>
    <w:rsid w:val="00687A99"/>
    <w:rsid w:val="00687ABD"/>
    <w:rsid w:val="00687ACF"/>
    <w:rsid w:val="00687AE6"/>
    <w:rsid w:val="00687B2A"/>
    <w:rsid w:val="00687B36"/>
    <w:rsid w:val="00687C87"/>
    <w:rsid w:val="00687C96"/>
    <w:rsid w:val="00687D4D"/>
    <w:rsid w:val="00687DA8"/>
    <w:rsid w:val="00687DDE"/>
    <w:rsid w:val="00687DED"/>
    <w:rsid w:val="00687DF8"/>
    <w:rsid w:val="00687E73"/>
    <w:rsid w:val="00687E7A"/>
    <w:rsid w:val="00687E7C"/>
    <w:rsid w:val="00687E8F"/>
    <w:rsid w:val="00687E9A"/>
    <w:rsid w:val="00687EAF"/>
    <w:rsid w:val="00687F2C"/>
    <w:rsid w:val="00690007"/>
    <w:rsid w:val="0069008C"/>
    <w:rsid w:val="00690092"/>
    <w:rsid w:val="006900D3"/>
    <w:rsid w:val="006900D7"/>
    <w:rsid w:val="006900E2"/>
    <w:rsid w:val="00690100"/>
    <w:rsid w:val="00690107"/>
    <w:rsid w:val="00690108"/>
    <w:rsid w:val="00690119"/>
    <w:rsid w:val="00690161"/>
    <w:rsid w:val="0069016B"/>
    <w:rsid w:val="00690177"/>
    <w:rsid w:val="00690195"/>
    <w:rsid w:val="00690286"/>
    <w:rsid w:val="006902DA"/>
    <w:rsid w:val="006902E0"/>
    <w:rsid w:val="00690355"/>
    <w:rsid w:val="00690412"/>
    <w:rsid w:val="00690457"/>
    <w:rsid w:val="00690470"/>
    <w:rsid w:val="006904A1"/>
    <w:rsid w:val="006904FA"/>
    <w:rsid w:val="00690548"/>
    <w:rsid w:val="00690589"/>
    <w:rsid w:val="006905FE"/>
    <w:rsid w:val="00690693"/>
    <w:rsid w:val="0069078D"/>
    <w:rsid w:val="00690870"/>
    <w:rsid w:val="00690889"/>
    <w:rsid w:val="0069089A"/>
    <w:rsid w:val="006908A9"/>
    <w:rsid w:val="0069091B"/>
    <w:rsid w:val="0069094F"/>
    <w:rsid w:val="00690954"/>
    <w:rsid w:val="00690B13"/>
    <w:rsid w:val="00690B16"/>
    <w:rsid w:val="00690B2A"/>
    <w:rsid w:val="00690B88"/>
    <w:rsid w:val="00690C02"/>
    <w:rsid w:val="00690C85"/>
    <w:rsid w:val="00690CA8"/>
    <w:rsid w:val="00690CCA"/>
    <w:rsid w:val="00690CE2"/>
    <w:rsid w:val="00690CFC"/>
    <w:rsid w:val="00690D3D"/>
    <w:rsid w:val="00690D8F"/>
    <w:rsid w:val="00690DC8"/>
    <w:rsid w:val="00690DCB"/>
    <w:rsid w:val="00690DD6"/>
    <w:rsid w:val="00690DED"/>
    <w:rsid w:val="00690E3F"/>
    <w:rsid w:val="00690F02"/>
    <w:rsid w:val="00690F30"/>
    <w:rsid w:val="00690F39"/>
    <w:rsid w:val="00690FA9"/>
    <w:rsid w:val="0069102B"/>
    <w:rsid w:val="00691057"/>
    <w:rsid w:val="00691167"/>
    <w:rsid w:val="006911B8"/>
    <w:rsid w:val="006911D9"/>
    <w:rsid w:val="00691216"/>
    <w:rsid w:val="006912B8"/>
    <w:rsid w:val="00691343"/>
    <w:rsid w:val="00691367"/>
    <w:rsid w:val="006913D9"/>
    <w:rsid w:val="0069146F"/>
    <w:rsid w:val="00691473"/>
    <w:rsid w:val="00691596"/>
    <w:rsid w:val="0069159A"/>
    <w:rsid w:val="0069159E"/>
    <w:rsid w:val="00691669"/>
    <w:rsid w:val="00691687"/>
    <w:rsid w:val="00691696"/>
    <w:rsid w:val="0069172F"/>
    <w:rsid w:val="0069178E"/>
    <w:rsid w:val="0069179B"/>
    <w:rsid w:val="0069179E"/>
    <w:rsid w:val="006917EC"/>
    <w:rsid w:val="00691826"/>
    <w:rsid w:val="0069182A"/>
    <w:rsid w:val="00691833"/>
    <w:rsid w:val="0069186C"/>
    <w:rsid w:val="00691916"/>
    <w:rsid w:val="0069192B"/>
    <w:rsid w:val="00691947"/>
    <w:rsid w:val="006919BF"/>
    <w:rsid w:val="006919F5"/>
    <w:rsid w:val="00691A79"/>
    <w:rsid w:val="00691AE6"/>
    <w:rsid w:val="00691BDB"/>
    <w:rsid w:val="00691BE9"/>
    <w:rsid w:val="00691BEB"/>
    <w:rsid w:val="00691BF7"/>
    <w:rsid w:val="00691BFA"/>
    <w:rsid w:val="00691C89"/>
    <w:rsid w:val="00691CB5"/>
    <w:rsid w:val="00691CF3"/>
    <w:rsid w:val="00691D71"/>
    <w:rsid w:val="00691E2E"/>
    <w:rsid w:val="00691E4D"/>
    <w:rsid w:val="00691EB7"/>
    <w:rsid w:val="00691F24"/>
    <w:rsid w:val="00691F52"/>
    <w:rsid w:val="00691F67"/>
    <w:rsid w:val="00692020"/>
    <w:rsid w:val="006920E0"/>
    <w:rsid w:val="006920F2"/>
    <w:rsid w:val="00692100"/>
    <w:rsid w:val="00692157"/>
    <w:rsid w:val="006921B7"/>
    <w:rsid w:val="0069228A"/>
    <w:rsid w:val="006922C4"/>
    <w:rsid w:val="006922FB"/>
    <w:rsid w:val="00692311"/>
    <w:rsid w:val="00692444"/>
    <w:rsid w:val="0069249D"/>
    <w:rsid w:val="006924CD"/>
    <w:rsid w:val="0069250F"/>
    <w:rsid w:val="00692566"/>
    <w:rsid w:val="006925DE"/>
    <w:rsid w:val="00692666"/>
    <w:rsid w:val="006926FE"/>
    <w:rsid w:val="0069275B"/>
    <w:rsid w:val="006927DC"/>
    <w:rsid w:val="00692834"/>
    <w:rsid w:val="00692896"/>
    <w:rsid w:val="0069289C"/>
    <w:rsid w:val="006928C3"/>
    <w:rsid w:val="00692902"/>
    <w:rsid w:val="00692904"/>
    <w:rsid w:val="0069292A"/>
    <w:rsid w:val="0069292F"/>
    <w:rsid w:val="00692975"/>
    <w:rsid w:val="006929B0"/>
    <w:rsid w:val="006929C0"/>
    <w:rsid w:val="00692A73"/>
    <w:rsid w:val="00692A8C"/>
    <w:rsid w:val="00692B37"/>
    <w:rsid w:val="00692B44"/>
    <w:rsid w:val="00692BBD"/>
    <w:rsid w:val="00692BD0"/>
    <w:rsid w:val="00692BFF"/>
    <w:rsid w:val="00692C22"/>
    <w:rsid w:val="00692C2E"/>
    <w:rsid w:val="00692C7B"/>
    <w:rsid w:val="00692CA7"/>
    <w:rsid w:val="00692CDC"/>
    <w:rsid w:val="00692D72"/>
    <w:rsid w:val="00692DC2"/>
    <w:rsid w:val="00692E21"/>
    <w:rsid w:val="00692F18"/>
    <w:rsid w:val="00692F1D"/>
    <w:rsid w:val="00692F7F"/>
    <w:rsid w:val="00693017"/>
    <w:rsid w:val="00693181"/>
    <w:rsid w:val="006931DB"/>
    <w:rsid w:val="00693208"/>
    <w:rsid w:val="006932D1"/>
    <w:rsid w:val="006932D9"/>
    <w:rsid w:val="006932EA"/>
    <w:rsid w:val="0069331F"/>
    <w:rsid w:val="00693332"/>
    <w:rsid w:val="00693341"/>
    <w:rsid w:val="006933FE"/>
    <w:rsid w:val="00693405"/>
    <w:rsid w:val="0069352D"/>
    <w:rsid w:val="00693556"/>
    <w:rsid w:val="0069355E"/>
    <w:rsid w:val="006935FC"/>
    <w:rsid w:val="00693699"/>
    <w:rsid w:val="00693737"/>
    <w:rsid w:val="00693793"/>
    <w:rsid w:val="0069379A"/>
    <w:rsid w:val="006937EF"/>
    <w:rsid w:val="006937FC"/>
    <w:rsid w:val="0069387B"/>
    <w:rsid w:val="00693880"/>
    <w:rsid w:val="006938AF"/>
    <w:rsid w:val="006938F4"/>
    <w:rsid w:val="00693915"/>
    <w:rsid w:val="0069392C"/>
    <w:rsid w:val="0069399F"/>
    <w:rsid w:val="006939A6"/>
    <w:rsid w:val="006939C5"/>
    <w:rsid w:val="00693A10"/>
    <w:rsid w:val="00693A1D"/>
    <w:rsid w:val="00693A2F"/>
    <w:rsid w:val="00693AC7"/>
    <w:rsid w:val="00693B03"/>
    <w:rsid w:val="00693B23"/>
    <w:rsid w:val="00693B2E"/>
    <w:rsid w:val="00693BAA"/>
    <w:rsid w:val="00693BCF"/>
    <w:rsid w:val="00693BDC"/>
    <w:rsid w:val="00693BED"/>
    <w:rsid w:val="00693BF0"/>
    <w:rsid w:val="00693C24"/>
    <w:rsid w:val="00693C34"/>
    <w:rsid w:val="00693C45"/>
    <w:rsid w:val="00693C89"/>
    <w:rsid w:val="00693CAC"/>
    <w:rsid w:val="00693D6A"/>
    <w:rsid w:val="00693D8F"/>
    <w:rsid w:val="00693DDC"/>
    <w:rsid w:val="00693DDE"/>
    <w:rsid w:val="00693E0B"/>
    <w:rsid w:val="00693E80"/>
    <w:rsid w:val="00693ED2"/>
    <w:rsid w:val="00693F04"/>
    <w:rsid w:val="00693F40"/>
    <w:rsid w:val="00693F89"/>
    <w:rsid w:val="00693FA3"/>
    <w:rsid w:val="00693FA5"/>
    <w:rsid w:val="00693FEA"/>
    <w:rsid w:val="006940F6"/>
    <w:rsid w:val="0069411E"/>
    <w:rsid w:val="00694140"/>
    <w:rsid w:val="0069414F"/>
    <w:rsid w:val="0069415F"/>
    <w:rsid w:val="00694181"/>
    <w:rsid w:val="006941C6"/>
    <w:rsid w:val="006941E3"/>
    <w:rsid w:val="006942A6"/>
    <w:rsid w:val="006942A7"/>
    <w:rsid w:val="006942DC"/>
    <w:rsid w:val="0069436E"/>
    <w:rsid w:val="006943B8"/>
    <w:rsid w:val="006943CF"/>
    <w:rsid w:val="0069442C"/>
    <w:rsid w:val="00694455"/>
    <w:rsid w:val="00694476"/>
    <w:rsid w:val="006944EA"/>
    <w:rsid w:val="00694577"/>
    <w:rsid w:val="0069459C"/>
    <w:rsid w:val="006945A9"/>
    <w:rsid w:val="006945FF"/>
    <w:rsid w:val="00694610"/>
    <w:rsid w:val="00694619"/>
    <w:rsid w:val="00694626"/>
    <w:rsid w:val="00694755"/>
    <w:rsid w:val="006947E0"/>
    <w:rsid w:val="00694821"/>
    <w:rsid w:val="00694835"/>
    <w:rsid w:val="006948AE"/>
    <w:rsid w:val="006948B9"/>
    <w:rsid w:val="006948D6"/>
    <w:rsid w:val="0069491A"/>
    <w:rsid w:val="006949D7"/>
    <w:rsid w:val="00694A62"/>
    <w:rsid w:val="00694A74"/>
    <w:rsid w:val="00694B37"/>
    <w:rsid w:val="00694BB2"/>
    <w:rsid w:val="00694BD4"/>
    <w:rsid w:val="00694BFE"/>
    <w:rsid w:val="00694C31"/>
    <w:rsid w:val="00694C53"/>
    <w:rsid w:val="00694C94"/>
    <w:rsid w:val="00694CF0"/>
    <w:rsid w:val="00694DC3"/>
    <w:rsid w:val="00694E99"/>
    <w:rsid w:val="00694F4B"/>
    <w:rsid w:val="00694F89"/>
    <w:rsid w:val="00694FC9"/>
    <w:rsid w:val="0069503F"/>
    <w:rsid w:val="0069507C"/>
    <w:rsid w:val="0069508F"/>
    <w:rsid w:val="006950D6"/>
    <w:rsid w:val="006950E0"/>
    <w:rsid w:val="006950E7"/>
    <w:rsid w:val="0069511F"/>
    <w:rsid w:val="0069514D"/>
    <w:rsid w:val="0069518D"/>
    <w:rsid w:val="006951B3"/>
    <w:rsid w:val="006951C9"/>
    <w:rsid w:val="006951E9"/>
    <w:rsid w:val="00695299"/>
    <w:rsid w:val="0069530C"/>
    <w:rsid w:val="00695320"/>
    <w:rsid w:val="00695488"/>
    <w:rsid w:val="00695490"/>
    <w:rsid w:val="006954E2"/>
    <w:rsid w:val="00695515"/>
    <w:rsid w:val="00695584"/>
    <w:rsid w:val="006955EE"/>
    <w:rsid w:val="00695691"/>
    <w:rsid w:val="006956C7"/>
    <w:rsid w:val="006956CF"/>
    <w:rsid w:val="00695749"/>
    <w:rsid w:val="00695772"/>
    <w:rsid w:val="00695775"/>
    <w:rsid w:val="0069577F"/>
    <w:rsid w:val="006957A1"/>
    <w:rsid w:val="006957F3"/>
    <w:rsid w:val="00695840"/>
    <w:rsid w:val="006958AD"/>
    <w:rsid w:val="006958C6"/>
    <w:rsid w:val="00695993"/>
    <w:rsid w:val="006959AC"/>
    <w:rsid w:val="00695A70"/>
    <w:rsid w:val="00695ACC"/>
    <w:rsid w:val="00695B6F"/>
    <w:rsid w:val="00695BBF"/>
    <w:rsid w:val="00695C76"/>
    <w:rsid w:val="00695CB9"/>
    <w:rsid w:val="00695CD0"/>
    <w:rsid w:val="00695CE0"/>
    <w:rsid w:val="00695D98"/>
    <w:rsid w:val="00695DB9"/>
    <w:rsid w:val="00695E73"/>
    <w:rsid w:val="00695F17"/>
    <w:rsid w:val="00695F21"/>
    <w:rsid w:val="00695F9E"/>
    <w:rsid w:val="006960A8"/>
    <w:rsid w:val="006960BB"/>
    <w:rsid w:val="006960DD"/>
    <w:rsid w:val="006960FB"/>
    <w:rsid w:val="0069614B"/>
    <w:rsid w:val="006961AD"/>
    <w:rsid w:val="00696245"/>
    <w:rsid w:val="00696256"/>
    <w:rsid w:val="0069626D"/>
    <w:rsid w:val="0069630B"/>
    <w:rsid w:val="0069632F"/>
    <w:rsid w:val="00696393"/>
    <w:rsid w:val="006963BF"/>
    <w:rsid w:val="006963FC"/>
    <w:rsid w:val="00696420"/>
    <w:rsid w:val="00696448"/>
    <w:rsid w:val="006964B1"/>
    <w:rsid w:val="006964CC"/>
    <w:rsid w:val="006964E5"/>
    <w:rsid w:val="00696510"/>
    <w:rsid w:val="00696569"/>
    <w:rsid w:val="00696583"/>
    <w:rsid w:val="0069660F"/>
    <w:rsid w:val="00696740"/>
    <w:rsid w:val="00696861"/>
    <w:rsid w:val="00696875"/>
    <w:rsid w:val="006969C9"/>
    <w:rsid w:val="006969D2"/>
    <w:rsid w:val="00696A04"/>
    <w:rsid w:val="00696A74"/>
    <w:rsid w:val="00696AB9"/>
    <w:rsid w:val="00696AD0"/>
    <w:rsid w:val="00696AD5"/>
    <w:rsid w:val="00696AE9"/>
    <w:rsid w:val="00696B72"/>
    <w:rsid w:val="00696C02"/>
    <w:rsid w:val="00696C60"/>
    <w:rsid w:val="00696D7C"/>
    <w:rsid w:val="00696DAB"/>
    <w:rsid w:val="00696DC1"/>
    <w:rsid w:val="00696DC7"/>
    <w:rsid w:val="00696E16"/>
    <w:rsid w:val="00696E41"/>
    <w:rsid w:val="00696E8D"/>
    <w:rsid w:val="00696EE9"/>
    <w:rsid w:val="00696FD5"/>
    <w:rsid w:val="0069706F"/>
    <w:rsid w:val="00697090"/>
    <w:rsid w:val="006970F8"/>
    <w:rsid w:val="0069714D"/>
    <w:rsid w:val="0069716A"/>
    <w:rsid w:val="00697199"/>
    <w:rsid w:val="006972CB"/>
    <w:rsid w:val="006972F9"/>
    <w:rsid w:val="0069733A"/>
    <w:rsid w:val="00697345"/>
    <w:rsid w:val="006973A2"/>
    <w:rsid w:val="006973D5"/>
    <w:rsid w:val="0069746C"/>
    <w:rsid w:val="006974B4"/>
    <w:rsid w:val="00697577"/>
    <w:rsid w:val="006975D8"/>
    <w:rsid w:val="00697636"/>
    <w:rsid w:val="0069766B"/>
    <w:rsid w:val="0069768D"/>
    <w:rsid w:val="006976F9"/>
    <w:rsid w:val="006976FF"/>
    <w:rsid w:val="006977D8"/>
    <w:rsid w:val="006977E3"/>
    <w:rsid w:val="00697862"/>
    <w:rsid w:val="006978B1"/>
    <w:rsid w:val="00697944"/>
    <w:rsid w:val="006979A2"/>
    <w:rsid w:val="006979AB"/>
    <w:rsid w:val="006979B9"/>
    <w:rsid w:val="00697B5D"/>
    <w:rsid w:val="00697BCB"/>
    <w:rsid w:val="00697BCF"/>
    <w:rsid w:val="00697C4B"/>
    <w:rsid w:val="00697C93"/>
    <w:rsid w:val="00697CA0"/>
    <w:rsid w:val="00697CA2"/>
    <w:rsid w:val="00697D8F"/>
    <w:rsid w:val="00697DAC"/>
    <w:rsid w:val="00697DE4"/>
    <w:rsid w:val="00697E98"/>
    <w:rsid w:val="00697EBA"/>
    <w:rsid w:val="00697ECA"/>
    <w:rsid w:val="00697F0C"/>
    <w:rsid w:val="00697F0D"/>
    <w:rsid w:val="00697F14"/>
    <w:rsid w:val="00697F40"/>
    <w:rsid w:val="00697F9B"/>
    <w:rsid w:val="00697FB4"/>
    <w:rsid w:val="00697FF8"/>
    <w:rsid w:val="006A003F"/>
    <w:rsid w:val="006A008E"/>
    <w:rsid w:val="006A0090"/>
    <w:rsid w:val="006A0092"/>
    <w:rsid w:val="006A00B8"/>
    <w:rsid w:val="006A00E6"/>
    <w:rsid w:val="006A0289"/>
    <w:rsid w:val="006A02F6"/>
    <w:rsid w:val="006A0332"/>
    <w:rsid w:val="006A039D"/>
    <w:rsid w:val="006A03BB"/>
    <w:rsid w:val="006A03E1"/>
    <w:rsid w:val="006A0409"/>
    <w:rsid w:val="006A0473"/>
    <w:rsid w:val="006A0476"/>
    <w:rsid w:val="006A0524"/>
    <w:rsid w:val="006A0584"/>
    <w:rsid w:val="006A06A8"/>
    <w:rsid w:val="006A06DE"/>
    <w:rsid w:val="006A071D"/>
    <w:rsid w:val="006A0813"/>
    <w:rsid w:val="006A0825"/>
    <w:rsid w:val="006A0846"/>
    <w:rsid w:val="006A0863"/>
    <w:rsid w:val="006A0881"/>
    <w:rsid w:val="006A08BF"/>
    <w:rsid w:val="006A08D5"/>
    <w:rsid w:val="006A08FE"/>
    <w:rsid w:val="006A0A1F"/>
    <w:rsid w:val="006A0A5A"/>
    <w:rsid w:val="006A0B8C"/>
    <w:rsid w:val="006A0BA5"/>
    <w:rsid w:val="006A0BAC"/>
    <w:rsid w:val="006A0C49"/>
    <w:rsid w:val="006A0C81"/>
    <w:rsid w:val="006A0CE7"/>
    <w:rsid w:val="006A0DD4"/>
    <w:rsid w:val="006A0E25"/>
    <w:rsid w:val="006A0E39"/>
    <w:rsid w:val="006A0E8B"/>
    <w:rsid w:val="006A0EA6"/>
    <w:rsid w:val="006A0FBF"/>
    <w:rsid w:val="006A10A2"/>
    <w:rsid w:val="006A10D9"/>
    <w:rsid w:val="006A10F0"/>
    <w:rsid w:val="006A1122"/>
    <w:rsid w:val="006A11C7"/>
    <w:rsid w:val="006A1284"/>
    <w:rsid w:val="006A12E6"/>
    <w:rsid w:val="006A12F6"/>
    <w:rsid w:val="006A1338"/>
    <w:rsid w:val="006A135B"/>
    <w:rsid w:val="006A1368"/>
    <w:rsid w:val="006A1376"/>
    <w:rsid w:val="006A137E"/>
    <w:rsid w:val="006A1391"/>
    <w:rsid w:val="006A13F9"/>
    <w:rsid w:val="006A1443"/>
    <w:rsid w:val="006A145C"/>
    <w:rsid w:val="006A14DB"/>
    <w:rsid w:val="006A1547"/>
    <w:rsid w:val="006A1553"/>
    <w:rsid w:val="006A1564"/>
    <w:rsid w:val="006A15AE"/>
    <w:rsid w:val="006A1684"/>
    <w:rsid w:val="006A1698"/>
    <w:rsid w:val="006A16B5"/>
    <w:rsid w:val="006A16BC"/>
    <w:rsid w:val="006A16D6"/>
    <w:rsid w:val="006A16ED"/>
    <w:rsid w:val="006A1726"/>
    <w:rsid w:val="006A1771"/>
    <w:rsid w:val="006A1891"/>
    <w:rsid w:val="006A1919"/>
    <w:rsid w:val="006A1A0D"/>
    <w:rsid w:val="006A1A15"/>
    <w:rsid w:val="006A1B79"/>
    <w:rsid w:val="006A1BAA"/>
    <w:rsid w:val="006A1BE1"/>
    <w:rsid w:val="006A1C4E"/>
    <w:rsid w:val="006A1CAF"/>
    <w:rsid w:val="006A1D18"/>
    <w:rsid w:val="006A1D28"/>
    <w:rsid w:val="006A1D3C"/>
    <w:rsid w:val="006A1D69"/>
    <w:rsid w:val="006A1DD1"/>
    <w:rsid w:val="006A1E0C"/>
    <w:rsid w:val="006A1E39"/>
    <w:rsid w:val="006A1E44"/>
    <w:rsid w:val="006A1E69"/>
    <w:rsid w:val="006A1E87"/>
    <w:rsid w:val="006A1E8D"/>
    <w:rsid w:val="006A1EC3"/>
    <w:rsid w:val="006A1F3B"/>
    <w:rsid w:val="006A1F3D"/>
    <w:rsid w:val="006A1F5B"/>
    <w:rsid w:val="006A1FD7"/>
    <w:rsid w:val="006A1FEC"/>
    <w:rsid w:val="006A2045"/>
    <w:rsid w:val="006A20E9"/>
    <w:rsid w:val="006A2105"/>
    <w:rsid w:val="006A211C"/>
    <w:rsid w:val="006A217E"/>
    <w:rsid w:val="006A21D4"/>
    <w:rsid w:val="006A21EF"/>
    <w:rsid w:val="006A222F"/>
    <w:rsid w:val="006A2246"/>
    <w:rsid w:val="006A22C1"/>
    <w:rsid w:val="006A22EB"/>
    <w:rsid w:val="006A2304"/>
    <w:rsid w:val="006A23CC"/>
    <w:rsid w:val="006A23F2"/>
    <w:rsid w:val="006A23F6"/>
    <w:rsid w:val="006A2427"/>
    <w:rsid w:val="006A2481"/>
    <w:rsid w:val="006A25F9"/>
    <w:rsid w:val="006A2629"/>
    <w:rsid w:val="006A2678"/>
    <w:rsid w:val="006A286C"/>
    <w:rsid w:val="006A28AB"/>
    <w:rsid w:val="006A293D"/>
    <w:rsid w:val="006A29B3"/>
    <w:rsid w:val="006A29C8"/>
    <w:rsid w:val="006A2A47"/>
    <w:rsid w:val="006A2A81"/>
    <w:rsid w:val="006A2A86"/>
    <w:rsid w:val="006A2AD4"/>
    <w:rsid w:val="006A2B0C"/>
    <w:rsid w:val="006A2B21"/>
    <w:rsid w:val="006A2B35"/>
    <w:rsid w:val="006A2B3C"/>
    <w:rsid w:val="006A2B5C"/>
    <w:rsid w:val="006A2BAB"/>
    <w:rsid w:val="006A2BD3"/>
    <w:rsid w:val="006A2C5E"/>
    <w:rsid w:val="006A2C6D"/>
    <w:rsid w:val="006A2CB7"/>
    <w:rsid w:val="006A2CBB"/>
    <w:rsid w:val="006A2CD2"/>
    <w:rsid w:val="006A2D40"/>
    <w:rsid w:val="006A2D4D"/>
    <w:rsid w:val="006A2DCD"/>
    <w:rsid w:val="006A2DD0"/>
    <w:rsid w:val="006A2E28"/>
    <w:rsid w:val="006A2E50"/>
    <w:rsid w:val="006A2E76"/>
    <w:rsid w:val="006A2ED0"/>
    <w:rsid w:val="006A2EDF"/>
    <w:rsid w:val="006A2F05"/>
    <w:rsid w:val="006A2F1B"/>
    <w:rsid w:val="006A2F5C"/>
    <w:rsid w:val="006A2F66"/>
    <w:rsid w:val="006A2FD4"/>
    <w:rsid w:val="006A3003"/>
    <w:rsid w:val="006A307B"/>
    <w:rsid w:val="006A30D4"/>
    <w:rsid w:val="006A311E"/>
    <w:rsid w:val="006A319D"/>
    <w:rsid w:val="006A31D5"/>
    <w:rsid w:val="006A3204"/>
    <w:rsid w:val="006A3228"/>
    <w:rsid w:val="006A32F4"/>
    <w:rsid w:val="006A32FD"/>
    <w:rsid w:val="006A3369"/>
    <w:rsid w:val="006A33F3"/>
    <w:rsid w:val="006A3419"/>
    <w:rsid w:val="006A3467"/>
    <w:rsid w:val="006A346D"/>
    <w:rsid w:val="006A3508"/>
    <w:rsid w:val="006A3560"/>
    <w:rsid w:val="006A35B6"/>
    <w:rsid w:val="006A3685"/>
    <w:rsid w:val="006A36DA"/>
    <w:rsid w:val="006A372B"/>
    <w:rsid w:val="006A3741"/>
    <w:rsid w:val="006A3777"/>
    <w:rsid w:val="006A37AD"/>
    <w:rsid w:val="006A37AE"/>
    <w:rsid w:val="006A37F7"/>
    <w:rsid w:val="006A38A6"/>
    <w:rsid w:val="006A391C"/>
    <w:rsid w:val="006A39EF"/>
    <w:rsid w:val="006A3A0F"/>
    <w:rsid w:val="006A3A48"/>
    <w:rsid w:val="006A3A95"/>
    <w:rsid w:val="006A3AA8"/>
    <w:rsid w:val="006A3AB8"/>
    <w:rsid w:val="006A3AC5"/>
    <w:rsid w:val="006A3BA3"/>
    <w:rsid w:val="006A3BF2"/>
    <w:rsid w:val="006A3C3A"/>
    <w:rsid w:val="006A3CA3"/>
    <w:rsid w:val="006A3CBB"/>
    <w:rsid w:val="006A3CDD"/>
    <w:rsid w:val="006A3D19"/>
    <w:rsid w:val="006A3D33"/>
    <w:rsid w:val="006A3D4E"/>
    <w:rsid w:val="006A3ECB"/>
    <w:rsid w:val="006A3EDB"/>
    <w:rsid w:val="006A3EE5"/>
    <w:rsid w:val="006A3F38"/>
    <w:rsid w:val="006A3FF9"/>
    <w:rsid w:val="006A4032"/>
    <w:rsid w:val="006A4039"/>
    <w:rsid w:val="006A404B"/>
    <w:rsid w:val="006A405B"/>
    <w:rsid w:val="006A41B0"/>
    <w:rsid w:val="006A4225"/>
    <w:rsid w:val="006A4274"/>
    <w:rsid w:val="006A433F"/>
    <w:rsid w:val="006A43A3"/>
    <w:rsid w:val="006A43CA"/>
    <w:rsid w:val="006A43D3"/>
    <w:rsid w:val="006A4444"/>
    <w:rsid w:val="006A44D5"/>
    <w:rsid w:val="006A44E2"/>
    <w:rsid w:val="006A44FD"/>
    <w:rsid w:val="006A4547"/>
    <w:rsid w:val="006A45F6"/>
    <w:rsid w:val="006A4676"/>
    <w:rsid w:val="006A46A1"/>
    <w:rsid w:val="006A46E3"/>
    <w:rsid w:val="006A46EB"/>
    <w:rsid w:val="006A47A5"/>
    <w:rsid w:val="006A47C6"/>
    <w:rsid w:val="006A47DA"/>
    <w:rsid w:val="006A48A3"/>
    <w:rsid w:val="006A48A5"/>
    <w:rsid w:val="006A48BE"/>
    <w:rsid w:val="006A4929"/>
    <w:rsid w:val="006A493D"/>
    <w:rsid w:val="006A4986"/>
    <w:rsid w:val="006A4A89"/>
    <w:rsid w:val="006A4B8B"/>
    <w:rsid w:val="006A4C0A"/>
    <w:rsid w:val="006A4C92"/>
    <w:rsid w:val="006A4D20"/>
    <w:rsid w:val="006A4D60"/>
    <w:rsid w:val="006A4D7D"/>
    <w:rsid w:val="006A4DA5"/>
    <w:rsid w:val="006A4DA9"/>
    <w:rsid w:val="006A4DEA"/>
    <w:rsid w:val="006A4DF9"/>
    <w:rsid w:val="006A4E52"/>
    <w:rsid w:val="006A4EA8"/>
    <w:rsid w:val="006A4EC0"/>
    <w:rsid w:val="006A4EF3"/>
    <w:rsid w:val="006A4EF9"/>
    <w:rsid w:val="006A4F11"/>
    <w:rsid w:val="006A4F29"/>
    <w:rsid w:val="006A4FAE"/>
    <w:rsid w:val="006A4FCC"/>
    <w:rsid w:val="006A4FCE"/>
    <w:rsid w:val="006A505D"/>
    <w:rsid w:val="006A5068"/>
    <w:rsid w:val="006A5111"/>
    <w:rsid w:val="006A5240"/>
    <w:rsid w:val="006A52EC"/>
    <w:rsid w:val="006A5325"/>
    <w:rsid w:val="006A5412"/>
    <w:rsid w:val="006A5457"/>
    <w:rsid w:val="006A546D"/>
    <w:rsid w:val="006A550D"/>
    <w:rsid w:val="006A5555"/>
    <w:rsid w:val="006A5573"/>
    <w:rsid w:val="006A557C"/>
    <w:rsid w:val="006A55EC"/>
    <w:rsid w:val="006A55F2"/>
    <w:rsid w:val="006A5625"/>
    <w:rsid w:val="006A566B"/>
    <w:rsid w:val="006A56E0"/>
    <w:rsid w:val="006A573E"/>
    <w:rsid w:val="006A5794"/>
    <w:rsid w:val="006A580D"/>
    <w:rsid w:val="006A58C7"/>
    <w:rsid w:val="006A58D7"/>
    <w:rsid w:val="006A592E"/>
    <w:rsid w:val="006A5B6D"/>
    <w:rsid w:val="006A5B84"/>
    <w:rsid w:val="006A5BBF"/>
    <w:rsid w:val="006A5C32"/>
    <w:rsid w:val="006A5C57"/>
    <w:rsid w:val="006A5CCD"/>
    <w:rsid w:val="006A5D02"/>
    <w:rsid w:val="006A5D2E"/>
    <w:rsid w:val="006A5D66"/>
    <w:rsid w:val="006A5D7A"/>
    <w:rsid w:val="006A5DF9"/>
    <w:rsid w:val="006A5E7A"/>
    <w:rsid w:val="006A5EA4"/>
    <w:rsid w:val="006A5EE8"/>
    <w:rsid w:val="006A5F86"/>
    <w:rsid w:val="006A6095"/>
    <w:rsid w:val="006A60A6"/>
    <w:rsid w:val="006A60E6"/>
    <w:rsid w:val="006A6124"/>
    <w:rsid w:val="006A61D4"/>
    <w:rsid w:val="006A61EB"/>
    <w:rsid w:val="006A6242"/>
    <w:rsid w:val="006A62DF"/>
    <w:rsid w:val="006A62FE"/>
    <w:rsid w:val="006A6318"/>
    <w:rsid w:val="006A6353"/>
    <w:rsid w:val="006A638B"/>
    <w:rsid w:val="006A63A2"/>
    <w:rsid w:val="006A647A"/>
    <w:rsid w:val="006A647C"/>
    <w:rsid w:val="006A652A"/>
    <w:rsid w:val="006A654C"/>
    <w:rsid w:val="006A66E6"/>
    <w:rsid w:val="006A66F0"/>
    <w:rsid w:val="006A6722"/>
    <w:rsid w:val="006A674B"/>
    <w:rsid w:val="006A6895"/>
    <w:rsid w:val="006A68E2"/>
    <w:rsid w:val="006A691A"/>
    <w:rsid w:val="006A6A7F"/>
    <w:rsid w:val="006A6B09"/>
    <w:rsid w:val="006A6B0F"/>
    <w:rsid w:val="006A6B29"/>
    <w:rsid w:val="006A6B8A"/>
    <w:rsid w:val="006A6BD1"/>
    <w:rsid w:val="006A6C2B"/>
    <w:rsid w:val="006A6C45"/>
    <w:rsid w:val="006A6C91"/>
    <w:rsid w:val="006A6C9D"/>
    <w:rsid w:val="006A6CB8"/>
    <w:rsid w:val="006A6CB9"/>
    <w:rsid w:val="006A6DAE"/>
    <w:rsid w:val="006A6E44"/>
    <w:rsid w:val="006A6E8E"/>
    <w:rsid w:val="006A6E96"/>
    <w:rsid w:val="006A6E98"/>
    <w:rsid w:val="006A6EE1"/>
    <w:rsid w:val="006A6EE9"/>
    <w:rsid w:val="006A6EF2"/>
    <w:rsid w:val="006A6F17"/>
    <w:rsid w:val="006A6F3D"/>
    <w:rsid w:val="006A6F8C"/>
    <w:rsid w:val="006A700D"/>
    <w:rsid w:val="006A705E"/>
    <w:rsid w:val="006A70B0"/>
    <w:rsid w:val="006A70B9"/>
    <w:rsid w:val="006A70C6"/>
    <w:rsid w:val="006A7123"/>
    <w:rsid w:val="006A7142"/>
    <w:rsid w:val="006A717F"/>
    <w:rsid w:val="006A7264"/>
    <w:rsid w:val="006A7333"/>
    <w:rsid w:val="006A7366"/>
    <w:rsid w:val="006A73C1"/>
    <w:rsid w:val="006A73C9"/>
    <w:rsid w:val="006A73E9"/>
    <w:rsid w:val="006A7441"/>
    <w:rsid w:val="006A74A8"/>
    <w:rsid w:val="006A74E5"/>
    <w:rsid w:val="006A750D"/>
    <w:rsid w:val="006A7551"/>
    <w:rsid w:val="006A75B9"/>
    <w:rsid w:val="006A765E"/>
    <w:rsid w:val="006A7670"/>
    <w:rsid w:val="006A7687"/>
    <w:rsid w:val="006A7717"/>
    <w:rsid w:val="006A7725"/>
    <w:rsid w:val="006A7762"/>
    <w:rsid w:val="006A777C"/>
    <w:rsid w:val="006A77AC"/>
    <w:rsid w:val="006A77F8"/>
    <w:rsid w:val="006A78C7"/>
    <w:rsid w:val="006A7926"/>
    <w:rsid w:val="006A7A00"/>
    <w:rsid w:val="006A7A12"/>
    <w:rsid w:val="006A7B60"/>
    <w:rsid w:val="006A7B91"/>
    <w:rsid w:val="006A7B9C"/>
    <w:rsid w:val="006A7BAE"/>
    <w:rsid w:val="006A7BDD"/>
    <w:rsid w:val="006A7CF6"/>
    <w:rsid w:val="006A7CFC"/>
    <w:rsid w:val="006A7D09"/>
    <w:rsid w:val="006A7D56"/>
    <w:rsid w:val="006A7D67"/>
    <w:rsid w:val="006A7D83"/>
    <w:rsid w:val="006A7EBC"/>
    <w:rsid w:val="006A7F5D"/>
    <w:rsid w:val="006A7F83"/>
    <w:rsid w:val="006B000F"/>
    <w:rsid w:val="006B0062"/>
    <w:rsid w:val="006B016D"/>
    <w:rsid w:val="006B016F"/>
    <w:rsid w:val="006B018E"/>
    <w:rsid w:val="006B0239"/>
    <w:rsid w:val="006B0281"/>
    <w:rsid w:val="006B02CA"/>
    <w:rsid w:val="006B0302"/>
    <w:rsid w:val="006B030E"/>
    <w:rsid w:val="006B03C3"/>
    <w:rsid w:val="006B03C4"/>
    <w:rsid w:val="006B0429"/>
    <w:rsid w:val="006B0445"/>
    <w:rsid w:val="006B04A9"/>
    <w:rsid w:val="006B04C3"/>
    <w:rsid w:val="006B04C7"/>
    <w:rsid w:val="006B04D6"/>
    <w:rsid w:val="006B04ED"/>
    <w:rsid w:val="006B0525"/>
    <w:rsid w:val="006B0591"/>
    <w:rsid w:val="006B05D7"/>
    <w:rsid w:val="006B05E8"/>
    <w:rsid w:val="006B06D1"/>
    <w:rsid w:val="006B06DB"/>
    <w:rsid w:val="006B06E8"/>
    <w:rsid w:val="006B073D"/>
    <w:rsid w:val="006B08FB"/>
    <w:rsid w:val="006B096C"/>
    <w:rsid w:val="006B0997"/>
    <w:rsid w:val="006B09B0"/>
    <w:rsid w:val="006B09BB"/>
    <w:rsid w:val="006B0A71"/>
    <w:rsid w:val="006B0A9D"/>
    <w:rsid w:val="006B0B71"/>
    <w:rsid w:val="006B0B82"/>
    <w:rsid w:val="006B0B85"/>
    <w:rsid w:val="006B0BBA"/>
    <w:rsid w:val="006B0BBC"/>
    <w:rsid w:val="006B0C12"/>
    <w:rsid w:val="006B0C70"/>
    <w:rsid w:val="006B0C9E"/>
    <w:rsid w:val="006B0D8F"/>
    <w:rsid w:val="006B0D9B"/>
    <w:rsid w:val="006B0DB0"/>
    <w:rsid w:val="006B0DC4"/>
    <w:rsid w:val="006B0DE2"/>
    <w:rsid w:val="006B0E70"/>
    <w:rsid w:val="006B0EAF"/>
    <w:rsid w:val="006B0EE8"/>
    <w:rsid w:val="006B0EEA"/>
    <w:rsid w:val="006B0F0D"/>
    <w:rsid w:val="006B0FFB"/>
    <w:rsid w:val="006B1034"/>
    <w:rsid w:val="006B1111"/>
    <w:rsid w:val="006B1142"/>
    <w:rsid w:val="006B117D"/>
    <w:rsid w:val="006B1187"/>
    <w:rsid w:val="006B11F6"/>
    <w:rsid w:val="006B1224"/>
    <w:rsid w:val="006B12EB"/>
    <w:rsid w:val="006B131A"/>
    <w:rsid w:val="006B1325"/>
    <w:rsid w:val="006B1360"/>
    <w:rsid w:val="006B13B2"/>
    <w:rsid w:val="006B1404"/>
    <w:rsid w:val="006B1484"/>
    <w:rsid w:val="006B1554"/>
    <w:rsid w:val="006B157C"/>
    <w:rsid w:val="006B15DD"/>
    <w:rsid w:val="006B15E6"/>
    <w:rsid w:val="006B1602"/>
    <w:rsid w:val="006B160D"/>
    <w:rsid w:val="006B1666"/>
    <w:rsid w:val="006B166B"/>
    <w:rsid w:val="006B1679"/>
    <w:rsid w:val="006B16AC"/>
    <w:rsid w:val="006B16DA"/>
    <w:rsid w:val="006B1722"/>
    <w:rsid w:val="006B173A"/>
    <w:rsid w:val="006B173D"/>
    <w:rsid w:val="006B17B0"/>
    <w:rsid w:val="006B17FA"/>
    <w:rsid w:val="006B18AC"/>
    <w:rsid w:val="006B195D"/>
    <w:rsid w:val="006B1960"/>
    <w:rsid w:val="006B197F"/>
    <w:rsid w:val="006B198E"/>
    <w:rsid w:val="006B199A"/>
    <w:rsid w:val="006B1A17"/>
    <w:rsid w:val="006B1A5C"/>
    <w:rsid w:val="006B1A7B"/>
    <w:rsid w:val="006B1A7E"/>
    <w:rsid w:val="006B1AD9"/>
    <w:rsid w:val="006B1AE3"/>
    <w:rsid w:val="006B1B2F"/>
    <w:rsid w:val="006B1B4B"/>
    <w:rsid w:val="006B1B8E"/>
    <w:rsid w:val="006B1BC7"/>
    <w:rsid w:val="006B1BD4"/>
    <w:rsid w:val="006B1BD8"/>
    <w:rsid w:val="006B1BE7"/>
    <w:rsid w:val="006B1CA9"/>
    <w:rsid w:val="006B1D0F"/>
    <w:rsid w:val="006B1D14"/>
    <w:rsid w:val="006B1D2E"/>
    <w:rsid w:val="006B1D68"/>
    <w:rsid w:val="006B1E23"/>
    <w:rsid w:val="006B1E51"/>
    <w:rsid w:val="006B1E83"/>
    <w:rsid w:val="006B1E8B"/>
    <w:rsid w:val="006B1E9E"/>
    <w:rsid w:val="006B1EA7"/>
    <w:rsid w:val="006B1EFE"/>
    <w:rsid w:val="006B1F17"/>
    <w:rsid w:val="006B1F21"/>
    <w:rsid w:val="006B1F43"/>
    <w:rsid w:val="006B1F93"/>
    <w:rsid w:val="006B1F9D"/>
    <w:rsid w:val="006B2056"/>
    <w:rsid w:val="006B205B"/>
    <w:rsid w:val="006B2097"/>
    <w:rsid w:val="006B20A6"/>
    <w:rsid w:val="006B20DD"/>
    <w:rsid w:val="006B2187"/>
    <w:rsid w:val="006B21B7"/>
    <w:rsid w:val="006B21BC"/>
    <w:rsid w:val="006B21CE"/>
    <w:rsid w:val="006B228B"/>
    <w:rsid w:val="006B2362"/>
    <w:rsid w:val="006B23C9"/>
    <w:rsid w:val="006B23F6"/>
    <w:rsid w:val="006B24EC"/>
    <w:rsid w:val="006B24EF"/>
    <w:rsid w:val="006B2574"/>
    <w:rsid w:val="006B2608"/>
    <w:rsid w:val="006B2680"/>
    <w:rsid w:val="006B26C1"/>
    <w:rsid w:val="006B26D5"/>
    <w:rsid w:val="006B27C7"/>
    <w:rsid w:val="006B2865"/>
    <w:rsid w:val="006B28FC"/>
    <w:rsid w:val="006B293A"/>
    <w:rsid w:val="006B297A"/>
    <w:rsid w:val="006B29CB"/>
    <w:rsid w:val="006B29E7"/>
    <w:rsid w:val="006B2B28"/>
    <w:rsid w:val="006B2B2D"/>
    <w:rsid w:val="006B2BA7"/>
    <w:rsid w:val="006B2BCE"/>
    <w:rsid w:val="006B2BF0"/>
    <w:rsid w:val="006B2C7E"/>
    <w:rsid w:val="006B2CCC"/>
    <w:rsid w:val="006B2CEE"/>
    <w:rsid w:val="006B2D57"/>
    <w:rsid w:val="006B2DC8"/>
    <w:rsid w:val="006B2E38"/>
    <w:rsid w:val="006B2E7F"/>
    <w:rsid w:val="006B2E83"/>
    <w:rsid w:val="006B2F94"/>
    <w:rsid w:val="006B2FAF"/>
    <w:rsid w:val="006B300D"/>
    <w:rsid w:val="006B3119"/>
    <w:rsid w:val="006B31C3"/>
    <w:rsid w:val="006B3233"/>
    <w:rsid w:val="006B325F"/>
    <w:rsid w:val="006B331C"/>
    <w:rsid w:val="006B336C"/>
    <w:rsid w:val="006B33CF"/>
    <w:rsid w:val="006B3408"/>
    <w:rsid w:val="006B3443"/>
    <w:rsid w:val="006B34BD"/>
    <w:rsid w:val="006B34E0"/>
    <w:rsid w:val="006B356C"/>
    <w:rsid w:val="006B35A2"/>
    <w:rsid w:val="006B3605"/>
    <w:rsid w:val="006B3663"/>
    <w:rsid w:val="006B369B"/>
    <w:rsid w:val="006B3713"/>
    <w:rsid w:val="006B37DF"/>
    <w:rsid w:val="006B381B"/>
    <w:rsid w:val="006B3820"/>
    <w:rsid w:val="006B3863"/>
    <w:rsid w:val="006B38ED"/>
    <w:rsid w:val="006B39AE"/>
    <w:rsid w:val="006B3A77"/>
    <w:rsid w:val="006B3AA8"/>
    <w:rsid w:val="006B3AEA"/>
    <w:rsid w:val="006B3B82"/>
    <w:rsid w:val="006B3C66"/>
    <w:rsid w:val="006B3D53"/>
    <w:rsid w:val="006B3DD1"/>
    <w:rsid w:val="006B3E4A"/>
    <w:rsid w:val="006B3E8D"/>
    <w:rsid w:val="006B3FF9"/>
    <w:rsid w:val="006B4187"/>
    <w:rsid w:val="006B41F8"/>
    <w:rsid w:val="006B421A"/>
    <w:rsid w:val="006B4299"/>
    <w:rsid w:val="006B429B"/>
    <w:rsid w:val="006B42D5"/>
    <w:rsid w:val="006B4313"/>
    <w:rsid w:val="006B4360"/>
    <w:rsid w:val="006B436D"/>
    <w:rsid w:val="006B4378"/>
    <w:rsid w:val="006B43A5"/>
    <w:rsid w:val="006B43A6"/>
    <w:rsid w:val="006B43D7"/>
    <w:rsid w:val="006B43E0"/>
    <w:rsid w:val="006B440B"/>
    <w:rsid w:val="006B4443"/>
    <w:rsid w:val="006B4448"/>
    <w:rsid w:val="006B4469"/>
    <w:rsid w:val="006B44E9"/>
    <w:rsid w:val="006B45B1"/>
    <w:rsid w:val="006B45BD"/>
    <w:rsid w:val="006B45CB"/>
    <w:rsid w:val="006B4627"/>
    <w:rsid w:val="006B4653"/>
    <w:rsid w:val="006B46B4"/>
    <w:rsid w:val="006B46CF"/>
    <w:rsid w:val="006B471D"/>
    <w:rsid w:val="006B484B"/>
    <w:rsid w:val="006B4880"/>
    <w:rsid w:val="006B4903"/>
    <w:rsid w:val="006B491E"/>
    <w:rsid w:val="006B493E"/>
    <w:rsid w:val="006B4943"/>
    <w:rsid w:val="006B49F9"/>
    <w:rsid w:val="006B4A22"/>
    <w:rsid w:val="006B4A24"/>
    <w:rsid w:val="006B4A80"/>
    <w:rsid w:val="006B4A9E"/>
    <w:rsid w:val="006B4AF7"/>
    <w:rsid w:val="006B4AFA"/>
    <w:rsid w:val="006B4B0E"/>
    <w:rsid w:val="006B4B11"/>
    <w:rsid w:val="006B4B4D"/>
    <w:rsid w:val="006B4B69"/>
    <w:rsid w:val="006B4BC7"/>
    <w:rsid w:val="006B4C66"/>
    <w:rsid w:val="006B4C86"/>
    <w:rsid w:val="006B4CF1"/>
    <w:rsid w:val="006B4E2B"/>
    <w:rsid w:val="006B4F01"/>
    <w:rsid w:val="006B4F26"/>
    <w:rsid w:val="006B4F84"/>
    <w:rsid w:val="006B4FA6"/>
    <w:rsid w:val="006B503B"/>
    <w:rsid w:val="006B505A"/>
    <w:rsid w:val="006B5082"/>
    <w:rsid w:val="006B50A1"/>
    <w:rsid w:val="006B5117"/>
    <w:rsid w:val="006B5173"/>
    <w:rsid w:val="006B5193"/>
    <w:rsid w:val="006B51A7"/>
    <w:rsid w:val="006B5265"/>
    <w:rsid w:val="006B529F"/>
    <w:rsid w:val="006B5330"/>
    <w:rsid w:val="006B534D"/>
    <w:rsid w:val="006B5373"/>
    <w:rsid w:val="006B53B2"/>
    <w:rsid w:val="006B5417"/>
    <w:rsid w:val="006B541D"/>
    <w:rsid w:val="006B54A6"/>
    <w:rsid w:val="006B54C5"/>
    <w:rsid w:val="006B54CC"/>
    <w:rsid w:val="006B54F8"/>
    <w:rsid w:val="006B5546"/>
    <w:rsid w:val="006B5578"/>
    <w:rsid w:val="006B55B6"/>
    <w:rsid w:val="006B567B"/>
    <w:rsid w:val="006B57DB"/>
    <w:rsid w:val="006B583F"/>
    <w:rsid w:val="006B584A"/>
    <w:rsid w:val="006B584C"/>
    <w:rsid w:val="006B58AE"/>
    <w:rsid w:val="006B5904"/>
    <w:rsid w:val="006B5910"/>
    <w:rsid w:val="006B591B"/>
    <w:rsid w:val="006B5949"/>
    <w:rsid w:val="006B59A9"/>
    <w:rsid w:val="006B59C3"/>
    <w:rsid w:val="006B5A61"/>
    <w:rsid w:val="006B5AAD"/>
    <w:rsid w:val="006B5B69"/>
    <w:rsid w:val="006B5B9C"/>
    <w:rsid w:val="006B5C13"/>
    <w:rsid w:val="006B5C2B"/>
    <w:rsid w:val="006B5C61"/>
    <w:rsid w:val="006B5CED"/>
    <w:rsid w:val="006B5D5F"/>
    <w:rsid w:val="006B5D6F"/>
    <w:rsid w:val="006B5DA6"/>
    <w:rsid w:val="006B5DF4"/>
    <w:rsid w:val="006B5E27"/>
    <w:rsid w:val="006B5E63"/>
    <w:rsid w:val="006B5E7C"/>
    <w:rsid w:val="006B5E82"/>
    <w:rsid w:val="006B5EB0"/>
    <w:rsid w:val="006B5F49"/>
    <w:rsid w:val="006B6041"/>
    <w:rsid w:val="006B60CC"/>
    <w:rsid w:val="006B61D4"/>
    <w:rsid w:val="006B61DA"/>
    <w:rsid w:val="006B6281"/>
    <w:rsid w:val="006B630A"/>
    <w:rsid w:val="006B634D"/>
    <w:rsid w:val="006B6397"/>
    <w:rsid w:val="006B63B4"/>
    <w:rsid w:val="006B6469"/>
    <w:rsid w:val="006B6485"/>
    <w:rsid w:val="006B6490"/>
    <w:rsid w:val="006B64D2"/>
    <w:rsid w:val="006B6509"/>
    <w:rsid w:val="006B659A"/>
    <w:rsid w:val="006B6617"/>
    <w:rsid w:val="006B663B"/>
    <w:rsid w:val="006B665B"/>
    <w:rsid w:val="006B66BB"/>
    <w:rsid w:val="006B66BD"/>
    <w:rsid w:val="006B66EF"/>
    <w:rsid w:val="006B670F"/>
    <w:rsid w:val="006B683D"/>
    <w:rsid w:val="006B6840"/>
    <w:rsid w:val="006B68C2"/>
    <w:rsid w:val="006B68C9"/>
    <w:rsid w:val="006B68D6"/>
    <w:rsid w:val="006B6929"/>
    <w:rsid w:val="006B6A29"/>
    <w:rsid w:val="006B6A42"/>
    <w:rsid w:val="006B6A43"/>
    <w:rsid w:val="006B6A64"/>
    <w:rsid w:val="006B6AB2"/>
    <w:rsid w:val="006B6B8F"/>
    <w:rsid w:val="006B6C34"/>
    <w:rsid w:val="006B6CAE"/>
    <w:rsid w:val="006B6CB1"/>
    <w:rsid w:val="006B6D21"/>
    <w:rsid w:val="006B6D30"/>
    <w:rsid w:val="006B6D53"/>
    <w:rsid w:val="006B6E0B"/>
    <w:rsid w:val="006B6E38"/>
    <w:rsid w:val="006B6E9E"/>
    <w:rsid w:val="006B6EF6"/>
    <w:rsid w:val="006B6F1D"/>
    <w:rsid w:val="006B6F59"/>
    <w:rsid w:val="006B6FA2"/>
    <w:rsid w:val="006B6FAA"/>
    <w:rsid w:val="006B704F"/>
    <w:rsid w:val="006B705F"/>
    <w:rsid w:val="006B7089"/>
    <w:rsid w:val="006B7135"/>
    <w:rsid w:val="006B7172"/>
    <w:rsid w:val="006B71A2"/>
    <w:rsid w:val="006B71C5"/>
    <w:rsid w:val="006B71C8"/>
    <w:rsid w:val="006B7230"/>
    <w:rsid w:val="006B7231"/>
    <w:rsid w:val="006B7238"/>
    <w:rsid w:val="006B7265"/>
    <w:rsid w:val="006B72BC"/>
    <w:rsid w:val="006B7320"/>
    <w:rsid w:val="006B7341"/>
    <w:rsid w:val="006B7361"/>
    <w:rsid w:val="006B736F"/>
    <w:rsid w:val="006B73E5"/>
    <w:rsid w:val="006B7453"/>
    <w:rsid w:val="006B750C"/>
    <w:rsid w:val="006B753D"/>
    <w:rsid w:val="006B758F"/>
    <w:rsid w:val="006B7597"/>
    <w:rsid w:val="006B75A4"/>
    <w:rsid w:val="006B763C"/>
    <w:rsid w:val="006B765E"/>
    <w:rsid w:val="006B76BF"/>
    <w:rsid w:val="006B76E2"/>
    <w:rsid w:val="006B76EB"/>
    <w:rsid w:val="006B770E"/>
    <w:rsid w:val="006B77F6"/>
    <w:rsid w:val="006B798E"/>
    <w:rsid w:val="006B79C1"/>
    <w:rsid w:val="006B79EF"/>
    <w:rsid w:val="006B7A01"/>
    <w:rsid w:val="006B7AEC"/>
    <w:rsid w:val="006B7B03"/>
    <w:rsid w:val="006B7B72"/>
    <w:rsid w:val="006B7BA3"/>
    <w:rsid w:val="006B7C01"/>
    <w:rsid w:val="006B7C13"/>
    <w:rsid w:val="006B7C4E"/>
    <w:rsid w:val="006B7C64"/>
    <w:rsid w:val="006B7CE4"/>
    <w:rsid w:val="006B7D00"/>
    <w:rsid w:val="006B7D0D"/>
    <w:rsid w:val="006B7D57"/>
    <w:rsid w:val="006B7E94"/>
    <w:rsid w:val="006B7E95"/>
    <w:rsid w:val="006B7EA2"/>
    <w:rsid w:val="006C002F"/>
    <w:rsid w:val="006C0037"/>
    <w:rsid w:val="006C004F"/>
    <w:rsid w:val="006C0052"/>
    <w:rsid w:val="006C0057"/>
    <w:rsid w:val="006C018F"/>
    <w:rsid w:val="006C019F"/>
    <w:rsid w:val="006C0234"/>
    <w:rsid w:val="006C02A8"/>
    <w:rsid w:val="006C02AA"/>
    <w:rsid w:val="006C02EB"/>
    <w:rsid w:val="006C03BF"/>
    <w:rsid w:val="006C0400"/>
    <w:rsid w:val="006C0441"/>
    <w:rsid w:val="006C045C"/>
    <w:rsid w:val="006C047C"/>
    <w:rsid w:val="006C0495"/>
    <w:rsid w:val="006C04AA"/>
    <w:rsid w:val="006C0606"/>
    <w:rsid w:val="006C0694"/>
    <w:rsid w:val="006C0736"/>
    <w:rsid w:val="006C0747"/>
    <w:rsid w:val="006C0759"/>
    <w:rsid w:val="006C089A"/>
    <w:rsid w:val="006C08C7"/>
    <w:rsid w:val="006C08CF"/>
    <w:rsid w:val="006C08F3"/>
    <w:rsid w:val="006C0902"/>
    <w:rsid w:val="006C0A3A"/>
    <w:rsid w:val="006C0A54"/>
    <w:rsid w:val="006C0A7D"/>
    <w:rsid w:val="006C0AC3"/>
    <w:rsid w:val="006C0AE4"/>
    <w:rsid w:val="006C0AE9"/>
    <w:rsid w:val="006C0B37"/>
    <w:rsid w:val="006C0B65"/>
    <w:rsid w:val="006C0B82"/>
    <w:rsid w:val="006C0BBC"/>
    <w:rsid w:val="006C0BFB"/>
    <w:rsid w:val="006C0C26"/>
    <w:rsid w:val="006C0CEB"/>
    <w:rsid w:val="006C0D3A"/>
    <w:rsid w:val="006C0D74"/>
    <w:rsid w:val="006C0EDD"/>
    <w:rsid w:val="006C102D"/>
    <w:rsid w:val="006C106D"/>
    <w:rsid w:val="006C10CA"/>
    <w:rsid w:val="006C10EF"/>
    <w:rsid w:val="006C1174"/>
    <w:rsid w:val="006C11AF"/>
    <w:rsid w:val="006C1246"/>
    <w:rsid w:val="006C125F"/>
    <w:rsid w:val="006C1273"/>
    <w:rsid w:val="006C1282"/>
    <w:rsid w:val="006C12B5"/>
    <w:rsid w:val="006C134E"/>
    <w:rsid w:val="006C13BD"/>
    <w:rsid w:val="006C13EA"/>
    <w:rsid w:val="006C14BF"/>
    <w:rsid w:val="006C1524"/>
    <w:rsid w:val="006C1562"/>
    <w:rsid w:val="006C1598"/>
    <w:rsid w:val="006C15E1"/>
    <w:rsid w:val="006C1616"/>
    <w:rsid w:val="006C165C"/>
    <w:rsid w:val="006C16EF"/>
    <w:rsid w:val="006C1760"/>
    <w:rsid w:val="006C1877"/>
    <w:rsid w:val="006C18E4"/>
    <w:rsid w:val="006C18E9"/>
    <w:rsid w:val="006C1962"/>
    <w:rsid w:val="006C199A"/>
    <w:rsid w:val="006C19AC"/>
    <w:rsid w:val="006C19E0"/>
    <w:rsid w:val="006C1A51"/>
    <w:rsid w:val="006C1A63"/>
    <w:rsid w:val="006C1B40"/>
    <w:rsid w:val="006C1B54"/>
    <w:rsid w:val="006C1BF7"/>
    <w:rsid w:val="006C1C36"/>
    <w:rsid w:val="006C1CAD"/>
    <w:rsid w:val="006C1CF2"/>
    <w:rsid w:val="006C1D7E"/>
    <w:rsid w:val="006C1DDB"/>
    <w:rsid w:val="006C1E73"/>
    <w:rsid w:val="006C1E85"/>
    <w:rsid w:val="006C1F41"/>
    <w:rsid w:val="006C1FA5"/>
    <w:rsid w:val="006C1FB8"/>
    <w:rsid w:val="006C1FD3"/>
    <w:rsid w:val="006C2071"/>
    <w:rsid w:val="006C20E2"/>
    <w:rsid w:val="006C22C7"/>
    <w:rsid w:val="006C22F6"/>
    <w:rsid w:val="006C23BE"/>
    <w:rsid w:val="006C2428"/>
    <w:rsid w:val="006C2469"/>
    <w:rsid w:val="006C2485"/>
    <w:rsid w:val="006C248D"/>
    <w:rsid w:val="006C249C"/>
    <w:rsid w:val="006C2568"/>
    <w:rsid w:val="006C257F"/>
    <w:rsid w:val="006C25B4"/>
    <w:rsid w:val="006C25E5"/>
    <w:rsid w:val="006C2608"/>
    <w:rsid w:val="006C2671"/>
    <w:rsid w:val="006C26A2"/>
    <w:rsid w:val="006C26C3"/>
    <w:rsid w:val="006C2726"/>
    <w:rsid w:val="006C275C"/>
    <w:rsid w:val="006C2780"/>
    <w:rsid w:val="006C279E"/>
    <w:rsid w:val="006C27CB"/>
    <w:rsid w:val="006C27D1"/>
    <w:rsid w:val="006C27D8"/>
    <w:rsid w:val="006C27F7"/>
    <w:rsid w:val="006C287A"/>
    <w:rsid w:val="006C2912"/>
    <w:rsid w:val="006C2918"/>
    <w:rsid w:val="006C29A3"/>
    <w:rsid w:val="006C2A3A"/>
    <w:rsid w:val="006C2A4C"/>
    <w:rsid w:val="006C2A56"/>
    <w:rsid w:val="006C2AA0"/>
    <w:rsid w:val="006C2ABB"/>
    <w:rsid w:val="006C2AD7"/>
    <w:rsid w:val="006C2BDF"/>
    <w:rsid w:val="006C2CC9"/>
    <w:rsid w:val="006C2CEB"/>
    <w:rsid w:val="006C2D45"/>
    <w:rsid w:val="006C2DEB"/>
    <w:rsid w:val="006C2E28"/>
    <w:rsid w:val="006C2EA8"/>
    <w:rsid w:val="006C2ED9"/>
    <w:rsid w:val="006C2F2E"/>
    <w:rsid w:val="006C3097"/>
    <w:rsid w:val="006C30CB"/>
    <w:rsid w:val="006C30FC"/>
    <w:rsid w:val="006C3125"/>
    <w:rsid w:val="006C3258"/>
    <w:rsid w:val="006C3294"/>
    <w:rsid w:val="006C3300"/>
    <w:rsid w:val="006C331F"/>
    <w:rsid w:val="006C3374"/>
    <w:rsid w:val="006C33E2"/>
    <w:rsid w:val="006C34B4"/>
    <w:rsid w:val="006C3548"/>
    <w:rsid w:val="006C35AB"/>
    <w:rsid w:val="006C3600"/>
    <w:rsid w:val="006C36BD"/>
    <w:rsid w:val="006C36F6"/>
    <w:rsid w:val="006C36FD"/>
    <w:rsid w:val="006C385B"/>
    <w:rsid w:val="006C3864"/>
    <w:rsid w:val="006C3892"/>
    <w:rsid w:val="006C38BE"/>
    <w:rsid w:val="006C38C3"/>
    <w:rsid w:val="006C38CA"/>
    <w:rsid w:val="006C38E9"/>
    <w:rsid w:val="006C3964"/>
    <w:rsid w:val="006C39D7"/>
    <w:rsid w:val="006C39F3"/>
    <w:rsid w:val="006C3A83"/>
    <w:rsid w:val="006C3AEC"/>
    <w:rsid w:val="006C3B88"/>
    <w:rsid w:val="006C3B8E"/>
    <w:rsid w:val="006C3BCD"/>
    <w:rsid w:val="006C3C90"/>
    <w:rsid w:val="006C3C95"/>
    <w:rsid w:val="006C3D0B"/>
    <w:rsid w:val="006C3D99"/>
    <w:rsid w:val="006C3DD9"/>
    <w:rsid w:val="006C3DF8"/>
    <w:rsid w:val="006C3E85"/>
    <w:rsid w:val="006C3FAF"/>
    <w:rsid w:val="006C4041"/>
    <w:rsid w:val="006C4048"/>
    <w:rsid w:val="006C4082"/>
    <w:rsid w:val="006C4087"/>
    <w:rsid w:val="006C408D"/>
    <w:rsid w:val="006C40C1"/>
    <w:rsid w:val="006C40F1"/>
    <w:rsid w:val="006C411D"/>
    <w:rsid w:val="006C4188"/>
    <w:rsid w:val="006C41CA"/>
    <w:rsid w:val="006C41E7"/>
    <w:rsid w:val="006C4228"/>
    <w:rsid w:val="006C423D"/>
    <w:rsid w:val="006C4289"/>
    <w:rsid w:val="006C4296"/>
    <w:rsid w:val="006C42A5"/>
    <w:rsid w:val="006C42A9"/>
    <w:rsid w:val="006C42CA"/>
    <w:rsid w:val="006C42FC"/>
    <w:rsid w:val="006C43A2"/>
    <w:rsid w:val="006C448C"/>
    <w:rsid w:val="006C4493"/>
    <w:rsid w:val="006C4505"/>
    <w:rsid w:val="006C450C"/>
    <w:rsid w:val="006C4572"/>
    <w:rsid w:val="006C4591"/>
    <w:rsid w:val="006C45BE"/>
    <w:rsid w:val="006C45D7"/>
    <w:rsid w:val="006C4659"/>
    <w:rsid w:val="006C4674"/>
    <w:rsid w:val="006C467A"/>
    <w:rsid w:val="006C46A0"/>
    <w:rsid w:val="006C471B"/>
    <w:rsid w:val="006C471C"/>
    <w:rsid w:val="006C486E"/>
    <w:rsid w:val="006C4880"/>
    <w:rsid w:val="006C498A"/>
    <w:rsid w:val="006C499A"/>
    <w:rsid w:val="006C4A06"/>
    <w:rsid w:val="006C4A1A"/>
    <w:rsid w:val="006C4A30"/>
    <w:rsid w:val="006C4ABC"/>
    <w:rsid w:val="006C4B13"/>
    <w:rsid w:val="006C4B19"/>
    <w:rsid w:val="006C4B39"/>
    <w:rsid w:val="006C4B4F"/>
    <w:rsid w:val="006C4C1E"/>
    <w:rsid w:val="006C4C74"/>
    <w:rsid w:val="006C4D32"/>
    <w:rsid w:val="006C4D68"/>
    <w:rsid w:val="006C4DCA"/>
    <w:rsid w:val="006C4E3C"/>
    <w:rsid w:val="006C4E97"/>
    <w:rsid w:val="006C4F0E"/>
    <w:rsid w:val="006C4F4D"/>
    <w:rsid w:val="006C4FB3"/>
    <w:rsid w:val="006C4FE7"/>
    <w:rsid w:val="006C502C"/>
    <w:rsid w:val="006C5031"/>
    <w:rsid w:val="006C5058"/>
    <w:rsid w:val="006C50B5"/>
    <w:rsid w:val="006C50C7"/>
    <w:rsid w:val="006C50CB"/>
    <w:rsid w:val="006C51CA"/>
    <w:rsid w:val="006C51D4"/>
    <w:rsid w:val="006C51DF"/>
    <w:rsid w:val="006C520E"/>
    <w:rsid w:val="006C5230"/>
    <w:rsid w:val="006C527A"/>
    <w:rsid w:val="006C52EA"/>
    <w:rsid w:val="006C5362"/>
    <w:rsid w:val="006C5417"/>
    <w:rsid w:val="006C5428"/>
    <w:rsid w:val="006C5470"/>
    <w:rsid w:val="006C5484"/>
    <w:rsid w:val="006C54C2"/>
    <w:rsid w:val="006C5529"/>
    <w:rsid w:val="006C555E"/>
    <w:rsid w:val="006C5589"/>
    <w:rsid w:val="006C55C6"/>
    <w:rsid w:val="006C5612"/>
    <w:rsid w:val="006C5634"/>
    <w:rsid w:val="006C563C"/>
    <w:rsid w:val="006C567F"/>
    <w:rsid w:val="006C5809"/>
    <w:rsid w:val="006C5813"/>
    <w:rsid w:val="006C5841"/>
    <w:rsid w:val="006C5897"/>
    <w:rsid w:val="006C589B"/>
    <w:rsid w:val="006C58C1"/>
    <w:rsid w:val="006C58FD"/>
    <w:rsid w:val="006C59DB"/>
    <w:rsid w:val="006C59FB"/>
    <w:rsid w:val="006C5A11"/>
    <w:rsid w:val="006C5A2F"/>
    <w:rsid w:val="006C5A95"/>
    <w:rsid w:val="006C5AAA"/>
    <w:rsid w:val="006C5AD2"/>
    <w:rsid w:val="006C5B46"/>
    <w:rsid w:val="006C5BAA"/>
    <w:rsid w:val="006C5C49"/>
    <w:rsid w:val="006C5CAA"/>
    <w:rsid w:val="006C5CDE"/>
    <w:rsid w:val="006C5D31"/>
    <w:rsid w:val="006C5D68"/>
    <w:rsid w:val="006C5EAA"/>
    <w:rsid w:val="006C5EF7"/>
    <w:rsid w:val="006C5F4B"/>
    <w:rsid w:val="006C5F6D"/>
    <w:rsid w:val="006C5FDF"/>
    <w:rsid w:val="006C5FE5"/>
    <w:rsid w:val="006C6006"/>
    <w:rsid w:val="006C6036"/>
    <w:rsid w:val="006C6108"/>
    <w:rsid w:val="006C6137"/>
    <w:rsid w:val="006C6162"/>
    <w:rsid w:val="006C61BE"/>
    <w:rsid w:val="006C61DA"/>
    <w:rsid w:val="006C61F2"/>
    <w:rsid w:val="006C62AD"/>
    <w:rsid w:val="006C630F"/>
    <w:rsid w:val="006C6352"/>
    <w:rsid w:val="006C6369"/>
    <w:rsid w:val="006C6433"/>
    <w:rsid w:val="006C645D"/>
    <w:rsid w:val="006C6487"/>
    <w:rsid w:val="006C64B1"/>
    <w:rsid w:val="006C64C8"/>
    <w:rsid w:val="006C6519"/>
    <w:rsid w:val="006C65A0"/>
    <w:rsid w:val="006C65A6"/>
    <w:rsid w:val="006C660D"/>
    <w:rsid w:val="006C6655"/>
    <w:rsid w:val="006C665E"/>
    <w:rsid w:val="006C6662"/>
    <w:rsid w:val="006C6668"/>
    <w:rsid w:val="006C6690"/>
    <w:rsid w:val="006C66BB"/>
    <w:rsid w:val="006C66DF"/>
    <w:rsid w:val="006C6711"/>
    <w:rsid w:val="006C6780"/>
    <w:rsid w:val="006C679E"/>
    <w:rsid w:val="006C67AD"/>
    <w:rsid w:val="006C6872"/>
    <w:rsid w:val="006C696D"/>
    <w:rsid w:val="006C69AA"/>
    <w:rsid w:val="006C6A65"/>
    <w:rsid w:val="006C6ACC"/>
    <w:rsid w:val="006C6B17"/>
    <w:rsid w:val="006C6B44"/>
    <w:rsid w:val="006C6B5A"/>
    <w:rsid w:val="006C6B71"/>
    <w:rsid w:val="006C6CC0"/>
    <w:rsid w:val="006C6D1F"/>
    <w:rsid w:val="006C6D4D"/>
    <w:rsid w:val="006C6DA2"/>
    <w:rsid w:val="006C6F24"/>
    <w:rsid w:val="006C6F52"/>
    <w:rsid w:val="006C6F68"/>
    <w:rsid w:val="006C6FF8"/>
    <w:rsid w:val="006C7044"/>
    <w:rsid w:val="006C705A"/>
    <w:rsid w:val="006C70E7"/>
    <w:rsid w:val="006C7142"/>
    <w:rsid w:val="006C724F"/>
    <w:rsid w:val="006C7292"/>
    <w:rsid w:val="006C736B"/>
    <w:rsid w:val="006C7418"/>
    <w:rsid w:val="006C7429"/>
    <w:rsid w:val="006C7497"/>
    <w:rsid w:val="006C74CA"/>
    <w:rsid w:val="006C74F6"/>
    <w:rsid w:val="006C7544"/>
    <w:rsid w:val="006C75A4"/>
    <w:rsid w:val="006C75DC"/>
    <w:rsid w:val="006C7612"/>
    <w:rsid w:val="006C76A4"/>
    <w:rsid w:val="006C770A"/>
    <w:rsid w:val="006C7730"/>
    <w:rsid w:val="006C7741"/>
    <w:rsid w:val="006C774C"/>
    <w:rsid w:val="006C778D"/>
    <w:rsid w:val="006C77B8"/>
    <w:rsid w:val="006C7834"/>
    <w:rsid w:val="006C7864"/>
    <w:rsid w:val="006C788D"/>
    <w:rsid w:val="006C78C6"/>
    <w:rsid w:val="006C78D2"/>
    <w:rsid w:val="006C78E0"/>
    <w:rsid w:val="006C78F7"/>
    <w:rsid w:val="006C7902"/>
    <w:rsid w:val="006C7932"/>
    <w:rsid w:val="006C7935"/>
    <w:rsid w:val="006C795E"/>
    <w:rsid w:val="006C799A"/>
    <w:rsid w:val="006C79E0"/>
    <w:rsid w:val="006C7A22"/>
    <w:rsid w:val="006C7A2C"/>
    <w:rsid w:val="006C7A36"/>
    <w:rsid w:val="006C7A78"/>
    <w:rsid w:val="006C7ABA"/>
    <w:rsid w:val="006C7ACF"/>
    <w:rsid w:val="006C7B7C"/>
    <w:rsid w:val="006C7CB7"/>
    <w:rsid w:val="006C7D16"/>
    <w:rsid w:val="006C7D21"/>
    <w:rsid w:val="006C7D98"/>
    <w:rsid w:val="006C7DA2"/>
    <w:rsid w:val="006C7DB3"/>
    <w:rsid w:val="006C7DCC"/>
    <w:rsid w:val="006C7E3F"/>
    <w:rsid w:val="006C7E54"/>
    <w:rsid w:val="006C7F46"/>
    <w:rsid w:val="006C7F70"/>
    <w:rsid w:val="006C7FD0"/>
    <w:rsid w:val="006D0008"/>
    <w:rsid w:val="006D0024"/>
    <w:rsid w:val="006D01EC"/>
    <w:rsid w:val="006D0218"/>
    <w:rsid w:val="006D0254"/>
    <w:rsid w:val="006D0314"/>
    <w:rsid w:val="006D0329"/>
    <w:rsid w:val="006D0350"/>
    <w:rsid w:val="006D04B4"/>
    <w:rsid w:val="006D04E8"/>
    <w:rsid w:val="006D0539"/>
    <w:rsid w:val="006D054B"/>
    <w:rsid w:val="006D055A"/>
    <w:rsid w:val="006D0563"/>
    <w:rsid w:val="006D058F"/>
    <w:rsid w:val="006D059C"/>
    <w:rsid w:val="006D0673"/>
    <w:rsid w:val="006D068C"/>
    <w:rsid w:val="006D077D"/>
    <w:rsid w:val="006D07D7"/>
    <w:rsid w:val="006D0818"/>
    <w:rsid w:val="006D0831"/>
    <w:rsid w:val="006D0856"/>
    <w:rsid w:val="006D086F"/>
    <w:rsid w:val="006D087A"/>
    <w:rsid w:val="006D08DE"/>
    <w:rsid w:val="006D0915"/>
    <w:rsid w:val="006D0935"/>
    <w:rsid w:val="006D096C"/>
    <w:rsid w:val="006D0AAE"/>
    <w:rsid w:val="006D0B43"/>
    <w:rsid w:val="006D0B5A"/>
    <w:rsid w:val="006D0C0E"/>
    <w:rsid w:val="006D0C1B"/>
    <w:rsid w:val="006D0C70"/>
    <w:rsid w:val="006D0C73"/>
    <w:rsid w:val="006D0D08"/>
    <w:rsid w:val="006D0D15"/>
    <w:rsid w:val="006D0D89"/>
    <w:rsid w:val="006D0DB1"/>
    <w:rsid w:val="006D0DB5"/>
    <w:rsid w:val="006D0E75"/>
    <w:rsid w:val="006D0EEE"/>
    <w:rsid w:val="006D0F4A"/>
    <w:rsid w:val="006D0F4B"/>
    <w:rsid w:val="006D0F6A"/>
    <w:rsid w:val="006D0F91"/>
    <w:rsid w:val="006D0FBC"/>
    <w:rsid w:val="006D0FC9"/>
    <w:rsid w:val="006D1047"/>
    <w:rsid w:val="006D10C0"/>
    <w:rsid w:val="006D10C9"/>
    <w:rsid w:val="006D1116"/>
    <w:rsid w:val="006D114F"/>
    <w:rsid w:val="006D115F"/>
    <w:rsid w:val="006D1172"/>
    <w:rsid w:val="006D11BF"/>
    <w:rsid w:val="006D1214"/>
    <w:rsid w:val="006D1263"/>
    <w:rsid w:val="006D1267"/>
    <w:rsid w:val="006D1304"/>
    <w:rsid w:val="006D130C"/>
    <w:rsid w:val="006D134F"/>
    <w:rsid w:val="006D1367"/>
    <w:rsid w:val="006D14E1"/>
    <w:rsid w:val="006D1557"/>
    <w:rsid w:val="006D155F"/>
    <w:rsid w:val="006D162D"/>
    <w:rsid w:val="006D1665"/>
    <w:rsid w:val="006D174F"/>
    <w:rsid w:val="006D1759"/>
    <w:rsid w:val="006D1762"/>
    <w:rsid w:val="006D17B3"/>
    <w:rsid w:val="006D17C2"/>
    <w:rsid w:val="006D182B"/>
    <w:rsid w:val="006D183D"/>
    <w:rsid w:val="006D1855"/>
    <w:rsid w:val="006D1A69"/>
    <w:rsid w:val="006D1A6D"/>
    <w:rsid w:val="006D1AB4"/>
    <w:rsid w:val="006D1AC1"/>
    <w:rsid w:val="006D1AEF"/>
    <w:rsid w:val="006D1B51"/>
    <w:rsid w:val="006D1B58"/>
    <w:rsid w:val="006D1B77"/>
    <w:rsid w:val="006D1BC5"/>
    <w:rsid w:val="006D1BF9"/>
    <w:rsid w:val="006D1BFE"/>
    <w:rsid w:val="006D1C76"/>
    <w:rsid w:val="006D1C96"/>
    <w:rsid w:val="006D1C9B"/>
    <w:rsid w:val="006D1D1C"/>
    <w:rsid w:val="006D1D32"/>
    <w:rsid w:val="006D1D44"/>
    <w:rsid w:val="006D1D4B"/>
    <w:rsid w:val="006D1D87"/>
    <w:rsid w:val="006D1DD0"/>
    <w:rsid w:val="006D1E52"/>
    <w:rsid w:val="006D1EAF"/>
    <w:rsid w:val="006D1FB7"/>
    <w:rsid w:val="006D2006"/>
    <w:rsid w:val="006D2050"/>
    <w:rsid w:val="006D2066"/>
    <w:rsid w:val="006D2093"/>
    <w:rsid w:val="006D2195"/>
    <w:rsid w:val="006D21B3"/>
    <w:rsid w:val="006D221F"/>
    <w:rsid w:val="006D226E"/>
    <w:rsid w:val="006D2409"/>
    <w:rsid w:val="006D24F9"/>
    <w:rsid w:val="006D2542"/>
    <w:rsid w:val="006D257F"/>
    <w:rsid w:val="006D25B5"/>
    <w:rsid w:val="006D2679"/>
    <w:rsid w:val="006D26E0"/>
    <w:rsid w:val="006D27CA"/>
    <w:rsid w:val="006D2859"/>
    <w:rsid w:val="006D2865"/>
    <w:rsid w:val="006D2878"/>
    <w:rsid w:val="006D28BD"/>
    <w:rsid w:val="006D291F"/>
    <w:rsid w:val="006D2931"/>
    <w:rsid w:val="006D295C"/>
    <w:rsid w:val="006D29D9"/>
    <w:rsid w:val="006D2A4C"/>
    <w:rsid w:val="006D2A5E"/>
    <w:rsid w:val="006D2B8E"/>
    <w:rsid w:val="006D2D54"/>
    <w:rsid w:val="006D2DD5"/>
    <w:rsid w:val="006D2DEC"/>
    <w:rsid w:val="006D2EC8"/>
    <w:rsid w:val="006D2F59"/>
    <w:rsid w:val="006D2F72"/>
    <w:rsid w:val="006D2FAF"/>
    <w:rsid w:val="006D2FC9"/>
    <w:rsid w:val="006D300C"/>
    <w:rsid w:val="006D3037"/>
    <w:rsid w:val="006D3060"/>
    <w:rsid w:val="006D30EA"/>
    <w:rsid w:val="006D3142"/>
    <w:rsid w:val="006D3161"/>
    <w:rsid w:val="006D318B"/>
    <w:rsid w:val="006D31A5"/>
    <w:rsid w:val="006D31B4"/>
    <w:rsid w:val="006D334D"/>
    <w:rsid w:val="006D336D"/>
    <w:rsid w:val="006D3394"/>
    <w:rsid w:val="006D339C"/>
    <w:rsid w:val="006D33D5"/>
    <w:rsid w:val="006D3403"/>
    <w:rsid w:val="006D34F0"/>
    <w:rsid w:val="006D352D"/>
    <w:rsid w:val="006D3530"/>
    <w:rsid w:val="006D357D"/>
    <w:rsid w:val="006D358C"/>
    <w:rsid w:val="006D3601"/>
    <w:rsid w:val="006D3609"/>
    <w:rsid w:val="006D3617"/>
    <w:rsid w:val="006D36EB"/>
    <w:rsid w:val="006D3746"/>
    <w:rsid w:val="006D3786"/>
    <w:rsid w:val="006D379F"/>
    <w:rsid w:val="006D37E7"/>
    <w:rsid w:val="006D37FD"/>
    <w:rsid w:val="006D380C"/>
    <w:rsid w:val="006D381A"/>
    <w:rsid w:val="006D38AA"/>
    <w:rsid w:val="006D3923"/>
    <w:rsid w:val="006D397F"/>
    <w:rsid w:val="006D39CF"/>
    <w:rsid w:val="006D3ABE"/>
    <w:rsid w:val="006D3B1B"/>
    <w:rsid w:val="006D3B87"/>
    <w:rsid w:val="006D3B9B"/>
    <w:rsid w:val="006D3BB9"/>
    <w:rsid w:val="006D3BBB"/>
    <w:rsid w:val="006D3BBC"/>
    <w:rsid w:val="006D3C2B"/>
    <w:rsid w:val="006D3C65"/>
    <w:rsid w:val="006D3CC4"/>
    <w:rsid w:val="006D3CC8"/>
    <w:rsid w:val="006D3CE4"/>
    <w:rsid w:val="006D3D3B"/>
    <w:rsid w:val="006D3DC5"/>
    <w:rsid w:val="006D3E43"/>
    <w:rsid w:val="006D3E6F"/>
    <w:rsid w:val="006D3ED4"/>
    <w:rsid w:val="006D3FC3"/>
    <w:rsid w:val="006D3FE6"/>
    <w:rsid w:val="006D4089"/>
    <w:rsid w:val="006D4190"/>
    <w:rsid w:val="006D4204"/>
    <w:rsid w:val="006D42B2"/>
    <w:rsid w:val="006D42B5"/>
    <w:rsid w:val="006D42C7"/>
    <w:rsid w:val="006D42FD"/>
    <w:rsid w:val="006D4313"/>
    <w:rsid w:val="006D434B"/>
    <w:rsid w:val="006D43AF"/>
    <w:rsid w:val="006D43D3"/>
    <w:rsid w:val="006D4426"/>
    <w:rsid w:val="006D4448"/>
    <w:rsid w:val="006D4473"/>
    <w:rsid w:val="006D448C"/>
    <w:rsid w:val="006D449B"/>
    <w:rsid w:val="006D44CC"/>
    <w:rsid w:val="006D4554"/>
    <w:rsid w:val="006D4556"/>
    <w:rsid w:val="006D4576"/>
    <w:rsid w:val="006D459A"/>
    <w:rsid w:val="006D459D"/>
    <w:rsid w:val="006D4646"/>
    <w:rsid w:val="006D464E"/>
    <w:rsid w:val="006D4677"/>
    <w:rsid w:val="006D4738"/>
    <w:rsid w:val="006D474B"/>
    <w:rsid w:val="006D47D7"/>
    <w:rsid w:val="006D4813"/>
    <w:rsid w:val="006D4865"/>
    <w:rsid w:val="006D486A"/>
    <w:rsid w:val="006D4BB9"/>
    <w:rsid w:val="006D4BDA"/>
    <w:rsid w:val="006D4C16"/>
    <w:rsid w:val="006D4D15"/>
    <w:rsid w:val="006D4D37"/>
    <w:rsid w:val="006D4D57"/>
    <w:rsid w:val="006D4D63"/>
    <w:rsid w:val="006D4DDB"/>
    <w:rsid w:val="006D4DFB"/>
    <w:rsid w:val="006D4E4B"/>
    <w:rsid w:val="006D4E5E"/>
    <w:rsid w:val="006D4EDF"/>
    <w:rsid w:val="006D4F07"/>
    <w:rsid w:val="006D4F8F"/>
    <w:rsid w:val="006D4FCE"/>
    <w:rsid w:val="006D5023"/>
    <w:rsid w:val="006D508A"/>
    <w:rsid w:val="006D50D9"/>
    <w:rsid w:val="006D517A"/>
    <w:rsid w:val="006D5242"/>
    <w:rsid w:val="006D5246"/>
    <w:rsid w:val="006D5259"/>
    <w:rsid w:val="006D52E3"/>
    <w:rsid w:val="006D5305"/>
    <w:rsid w:val="006D531F"/>
    <w:rsid w:val="006D5323"/>
    <w:rsid w:val="006D5332"/>
    <w:rsid w:val="006D5380"/>
    <w:rsid w:val="006D5381"/>
    <w:rsid w:val="006D539A"/>
    <w:rsid w:val="006D539B"/>
    <w:rsid w:val="006D541B"/>
    <w:rsid w:val="006D54DC"/>
    <w:rsid w:val="006D55A1"/>
    <w:rsid w:val="006D560D"/>
    <w:rsid w:val="006D563D"/>
    <w:rsid w:val="006D579F"/>
    <w:rsid w:val="006D57B3"/>
    <w:rsid w:val="006D5808"/>
    <w:rsid w:val="006D5824"/>
    <w:rsid w:val="006D583C"/>
    <w:rsid w:val="006D5870"/>
    <w:rsid w:val="006D58F6"/>
    <w:rsid w:val="006D599A"/>
    <w:rsid w:val="006D59B1"/>
    <w:rsid w:val="006D59F2"/>
    <w:rsid w:val="006D5AC8"/>
    <w:rsid w:val="006D5B77"/>
    <w:rsid w:val="006D5C54"/>
    <w:rsid w:val="006D5C93"/>
    <w:rsid w:val="006D5CC2"/>
    <w:rsid w:val="006D5D23"/>
    <w:rsid w:val="006D5D53"/>
    <w:rsid w:val="006D5D6B"/>
    <w:rsid w:val="006D5E0F"/>
    <w:rsid w:val="006D5E22"/>
    <w:rsid w:val="006D5E30"/>
    <w:rsid w:val="006D5E5B"/>
    <w:rsid w:val="006D5E68"/>
    <w:rsid w:val="006D5F72"/>
    <w:rsid w:val="006D5FC5"/>
    <w:rsid w:val="006D5FFB"/>
    <w:rsid w:val="006D5FFC"/>
    <w:rsid w:val="006D6028"/>
    <w:rsid w:val="006D612C"/>
    <w:rsid w:val="006D6137"/>
    <w:rsid w:val="006D6147"/>
    <w:rsid w:val="006D614E"/>
    <w:rsid w:val="006D6189"/>
    <w:rsid w:val="006D618C"/>
    <w:rsid w:val="006D61AF"/>
    <w:rsid w:val="006D61EC"/>
    <w:rsid w:val="006D6264"/>
    <w:rsid w:val="006D6297"/>
    <w:rsid w:val="006D635C"/>
    <w:rsid w:val="006D6370"/>
    <w:rsid w:val="006D6400"/>
    <w:rsid w:val="006D6433"/>
    <w:rsid w:val="006D6437"/>
    <w:rsid w:val="006D6440"/>
    <w:rsid w:val="006D6446"/>
    <w:rsid w:val="006D64EF"/>
    <w:rsid w:val="006D651F"/>
    <w:rsid w:val="006D657F"/>
    <w:rsid w:val="006D6587"/>
    <w:rsid w:val="006D65CE"/>
    <w:rsid w:val="006D662C"/>
    <w:rsid w:val="006D6637"/>
    <w:rsid w:val="006D66C3"/>
    <w:rsid w:val="006D66D3"/>
    <w:rsid w:val="006D671C"/>
    <w:rsid w:val="006D6749"/>
    <w:rsid w:val="006D6863"/>
    <w:rsid w:val="006D68FF"/>
    <w:rsid w:val="006D690D"/>
    <w:rsid w:val="006D6925"/>
    <w:rsid w:val="006D6938"/>
    <w:rsid w:val="006D6972"/>
    <w:rsid w:val="006D69A3"/>
    <w:rsid w:val="006D69BF"/>
    <w:rsid w:val="006D69CF"/>
    <w:rsid w:val="006D6A45"/>
    <w:rsid w:val="006D6A6E"/>
    <w:rsid w:val="006D6ABC"/>
    <w:rsid w:val="006D6AD6"/>
    <w:rsid w:val="006D6ADC"/>
    <w:rsid w:val="006D6AE4"/>
    <w:rsid w:val="006D6AFD"/>
    <w:rsid w:val="006D6C31"/>
    <w:rsid w:val="006D6C42"/>
    <w:rsid w:val="006D6C77"/>
    <w:rsid w:val="006D6C7C"/>
    <w:rsid w:val="006D6CAF"/>
    <w:rsid w:val="006D6D33"/>
    <w:rsid w:val="006D6D45"/>
    <w:rsid w:val="006D6D52"/>
    <w:rsid w:val="006D6DFA"/>
    <w:rsid w:val="006D6F34"/>
    <w:rsid w:val="006D6FFC"/>
    <w:rsid w:val="006D700A"/>
    <w:rsid w:val="006D7117"/>
    <w:rsid w:val="006D71F5"/>
    <w:rsid w:val="006D720C"/>
    <w:rsid w:val="006D7293"/>
    <w:rsid w:val="006D72B8"/>
    <w:rsid w:val="006D72E7"/>
    <w:rsid w:val="006D730E"/>
    <w:rsid w:val="006D731A"/>
    <w:rsid w:val="006D7355"/>
    <w:rsid w:val="006D73F2"/>
    <w:rsid w:val="006D75D9"/>
    <w:rsid w:val="006D760A"/>
    <w:rsid w:val="006D760B"/>
    <w:rsid w:val="006D7610"/>
    <w:rsid w:val="006D7628"/>
    <w:rsid w:val="006D7633"/>
    <w:rsid w:val="006D7654"/>
    <w:rsid w:val="006D76B0"/>
    <w:rsid w:val="006D76B2"/>
    <w:rsid w:val="006D76D8"/>
    <w:rsid w:val="006D770D"/>
    <w:rsid w:val="006D7712"/>
    <w:rsid w:val="006D7720"/>
    <w:rsid w:val="006D773B"/>
    <w:rsid w:val="006D7783"/>
    <w:rsid w:val="006D7798"/>
    <w:rsid w:val="006D7813"/>
    <w:rsid w:val="006D7864"/>
    <w:rsid w:val="006D787F"/>
    <w:rsid w:val="006D788C"/>
    <w:rsid w:val="006D7994"/>
    <w:rsid w:val="006D79B3"/>
    <w:rsid w:val="006D7A56"/>
    <w:rsid w:val="006D7A62"/>
    <w:rsid w:val="006D7B04"/>
    <w:rsid w:val="006D7BE4"/>
    <w:rsid w:val="006D7C35"/>
    <w:rsid w:val="006D7C5A"/>
    <w:rsid w:val="006D7CC5"/>
    <w:rsid w:val="006D7CF6"/>
    <w:rsid w:val="006D7D56"/>
    <w:rsid w:val="006D7E29"/>
    <w:rsid w:val="006D7E4D"/>
    <w:rsid w:val="006D7EA9"/>
    <w:rsid w:val="006D7EDA"/>
    <w:rsid w:val="006D7EEF"/>
    <w:rsid w:val="006D7FDB"/>
    <w:rsid w:val="006E0040"/>
    <w:rsid w:val="006E01D2"/>
    <w:rsid w:val="006E01DE"/>
    <w:rsid w:val="006E020D"/>
    <w:rsid w:val="006E024D"/>
    <w:rsid w:val="006E024F"/>
    <w:rsid w:val="006E0285"/>
    <w:rsid w:val="006E02FE"/>
    <w:rsid w:val="006E032B"/>
    <w:rsid w:val="006E03F0"/>
    <w:rsid w:val="006E0411"/>
    <w:rsid w:val="006E0476"/>
    <w:rsid w:val="006E04E5"/>
    <w:rsid w:val="006E0571"/>
    <w:rsid w:val="006E05A1"/>
    <w:rsid w:val="006E069A"/>
    <w:rsid w:val="006E06EB"/>
    <w:rsid w:val="006E06FA"/>
    <w:rsid w:val="006E0843"/>
    <w:rsid w:val="006E090B"/>
    <w:rsid w:val="006E0912"/>
    <w:rsid w:val="006E0930"/>
    <w:rsid w:val="006E0941"/>
    <w:rsid w:val="006E09F5"/>
    <w:rsid w:val="006E09F8"/>
    <w:rsid w:val="006E09FF"/>
    <w:rsid w:val="006E0A15"/>
    <w:rsid w:val="006E0A31"/>
    <w:rsid w:val="006E0A47"/>
    <w:rsid w:val="006E0A6D"/>
    <w:rsid w:val="006E0ADB"/>
    <w:rsid w:val="006E0B35"/>
    <w:rsid w:val="006E0B9F"/>
    <w:rsid w:val="006E0BDD"/>
    <w:rsid w:val="006E0C35"/>
    <w:rsid w:val="006E0D1F"/>
    <w:rsid w:val="006E0D21"/>
    <w:rsid w:val="006E0D49"/>
    <w:rsid w:val="006E0D60"/>
    <w:rsid w:val="006E0D93"/>
    <w:rsid w:val="006E0DB9"/>
    <w:rsid w:val="006E0E3C"/>
    <w:rsid w:val="006E0E81"/>
    <w:rsid w:val="006E0E8E"/>
    <w:rsid w:val="006E0F6A"/>
    <w:rsid w:val="006E0F9F"/>
    <w:rsid w:val="006E1030"/>
    <w:rsid w:val="006E1061"/>
    <w:rsid w:val="006E10CD"/>
    <w:rsid w:val="006E10F0"/>
    <w:rsid w:val="006E1104"/>
    <w:rsid w:val="006E1114"/>
    <w:rsid w:val="006E1193"/>
    <w:rsid w:val="006E11C8"/>
    <w:rsid w:val="006E1232"/>
    <w:rsid w:val="006E1283"/>
    <w:rsid w:val="006E1293"/>
    <w:rsid w:val="006E12B2"/>
    <w:rsid w:val="006E12B5"/>
    <w:rsid w:val="006E12C1"/>
    <w:rsid w:val="006E12E2"/>
    <w:rsid w:val="006E12FD"/>
    <w:rsid w:val="006E131E"/>
    <w:rsid w:val="006E13C3"/>
    <w:rsid w:val="006E13F5"/>
    <w:rsid w:val="006E1416"/>
    <w:rsid w:val="006E142D"/>
    <w:rsid w:val="006E14F5"/>
    <w:rsid w:val="006E1529"/>
    <w:rsid w:val="006E155A"/>
    <w:rsid w:val="006E1597"/>
    <w:rsid w:val="006E15A9"/>
    <w:rsid w:val="006E15B9"/>
    <w:rsid w:val="006E1610"/>
    <w:rsid w:val="006E16C7"/>
    <w:rsid w:val="006E16F7"/>
    <w:rsid w:val="006E1768"/>
    <w:rsid w:val="006E1907"/>
    <w:rsid w:val="006E1977"/>
    <w:rsid w:val="006E1A07"/>
    <w:rsid w:val="006E1A83"/>
    <w:rsid w:val="006E1A88"/>
    <w:rsid w:val="006E1AF0"/>
    <w:rsid w:val="006E1B1C"/>
    <w:rsid w:val="006E1BDC"/>
    <w:rsid w:val="006E1BE6"/>
    <w:rsid w:val="006E1C59"/>
    <w:rsid w:val="006E1C64"/>
    <w:rsid w:val="006E1C91"/>
    <w:rsid w:val="006E1CE6"/>
    <w:rsid w:val="006E1D02"/>
    <w:rsid w:val="006E1EC9"/>
    <w:rsid w:val="006E1F0C"/>
    <w:rsid w:val="006E1F16"/>
    <w:rsid w:val="006E1FC6"/>
    <w:rsid w:val="006E202C"/>
    <w:rsid w:val="006E210B"/>
    <w:rsid w:val="006E2119"/>
    <w:rsid w:val="006E212C"/>
    <w:rsid w:val="006E2162"/>
    <w:rsid w:val="006E219A"/>
    <w:rsid w:val="006E21AD"/>
    <w:rsid w:val="006E220F"/>
    <w:rsid w:val="006E2236"/>
    <w:rsid w:val="006E2280"/>
    <w:rsid w:val="006E236A"/>
    <w:rsid w:val="006E23B1"/>
    <w:rsid w:val="006E2427"/>
    <w:rsid w:val="006E248E"/>
    <w:rsid w:val="006E24B3"/>
    <w:rsid w:val="006E24B5"/>
    <w:rsid w:val="006E2514"/>
    <w:rsid w:val="006E2533"/>
    <w:rsid w:val="006E2561"/>
    <w:rsid w:val="006E25B7"/>
    <w:rsid w:val="006E263B"/>
    <w:rsid w:val="006E2709"/>
    <w:rsid w:val="006E285B"/>
    <w:rsid w:val="006E2932"/>
    <w:rsid w:val="006E2985"/>
    <w:rsid w:val="006E29D8"/>
    <w:rsid w:val="006E2A5F"/>
    <w:rsid w:val="006E2A99"/>
    <w:rsid w:val="006E2AB7"/>
    <w:rsid w:val="006E2B2A"/>
    <w:rsid w:val="006E2B53"/>
    <w:rsid w:val="006E2B6E"/>
    <w:rsid w:val="006E2B9E"/>
    <w:rsid w:val="006E2BC0"/>
    <w:rsid w:val="006E2C1C"/>
    <w:rsid w:val="006E2C64"/>
    <w:rsid w:val="006E2D72"/>
    <w:rsid w:val="006E2D78"/>
    <w:rsid w:val="006E2EA4"/>
    <w:rsid w:val="006E2EBF"/>
    <w:rsid w:val="006E2F4F"/>
    <w:rsid w:val="006E2FBC"/>
    <w:rsid w:val="006E2FC2"/>
    <w:rsid w:val="006E306C"/>
    <w:rsid w:val="006E309E"/>
    <w:rsid w:val="006E314D"/>
    <w:rsid w:val="006E3191"/>
    <w:rsid w:val="006E31B6"/>
    <w:rsid w:val="006E31D8"/>
    <w:rsid w:val="006E31F4"/>
    <w:rsid w:val="006E31FB"/>
    <w:rsid w:val="006E3214"/>
    <w:rsid w:val="006E3242"/>
    <w:rsid w:val="006E3257"/>
    <w:rsid w:val="006E325C"/>
    <w:rsid w:val="006E3280"/>
    <w:rsid w:val="006E32B3"/>
    <w:rsid w:val="006E33EC"/>
    <w:rsid w:val="006E3411"/>
    <w:rsid w:val="006E3424"/>
    <w:rsid w:val="006E3427"/>
    <w:rsid w:val="006E342D"/>
    <w:rsid w:val="006E352F"/>
    <w:rsid w:val="006E356F"/>
    <w:rsid w:val="006E35DE"/>
    <w:rsid w:val="006E35F7"/>
    <w:rsid w:val="006E360D"/>
    <w:rsid w:val="006E3620"/>
    <w:rsid w:val="006E3662"/>
    <w:rsid w:val="006E3729"/>
    <w:rsid w:val="006E3761"/>
    <w:rsid w:val="006E3778"/>
    <w:rsid w:val="006E382A"/>
    <w:rsid w:val="006E38D7"/>
    <w:rsid w:val="006E38E1"/>
    <w:rsid w:val="006E396B"/>
    <w:rsid w:val="006E39B5"/>
    <w:rsid w:val="006E39FA"/>
    <w:rsid w:val="006E3A05"/>
    <w:rsid w:val="006E3A3E"/>
    <w:rsid w:val="006E3A90"/>
    <w:rsid w:val="006E3AE1"/>
    <w:rsid w:val="006E3AF3"/>
    <w:rsid w:val="006E3B05"/>
    <w:rsid w:val="006E3B3D"/>
    <w:rsid w:val="006E3B6A"/>
    <w:rsid w:val="006E3B74"/>
    <w:rsid w:val="006E3BAC"/>
    <w:rsid w:val="006E3BCD"/>
    <w:rsid w:val="006E3BE6"/>
    <w:rsid w:val="006E3CA0"/>
    <w:rsid w:val="006E3CC3"/>
    <w:rsid w:val="006E3CE0"/>
    <w:rsid w:val="006E3D96"/>
    <w:rsid w:val="006E3DBC"/>
    <w:rsid w:val="006E3EB4"/>
    <w:rsid w:val="006E3EBF"/>
    <w:rsid w:val="006E3EF9"/>
    <w:rsid w:val="006E3F8C"/>
    <w:rsid w:val="006E3F9F"/>
    <w:rsid w:val="006E3FE0"/>
    <w:rsid w:val="006E4018"/>
    <w:rsid w:val="006E40DD"/>
    <w:rsid w:val="006E41EC"/>
    <w:rsid w:val="006E4210"/>
    <w:rsid w:val="006E42CE"/>
    <w:rsid w:val="006E432F"/>
    <w:rsid w:val="006E436E"/>
    <w:rsid w:val="006E437A"/>
    <w:rsid w:val="006E454B"/>
    <w:rsid w:val="006E458C"/>
    <w:rsid w:val="006E45B9"/>
    <w:rsid w:val="006E4605"/>
    <w:rsid w:val="006E462B"/>
    <w:rsid w:val="006E4700"/>
    <w:rsid w:val="006E4705"/>
    <w:rsid w:val="006E4717"/>
    <w:rsid w:val="006E4747"/>
    <w:rsid w:val="006E4784"/>
    <w:rsid w:val="006E4789"/>
    <w:rsid w:val="006E47D0"/>
    <w:rsid w:val="006E47EB"/>
    <w:rsid w:val="006E4836"/>
    <w:rsid w:val="006E48A2"/>
    <w:rsid w:val="006E48BC"/>
    <w:rsid w:val="006E48E5"/>
    <w:rsid w:val="006E4939"/>
    <w:rsid w:val="006E49D3"/>
    <w:rsid w:val="006E4A0F"/>
    <w:rsid w:val="006E4A5F"/>
    <w:rsid w:val="006E4A8C"/>
    <w:rsid w:val="006E4ABC"/>
    <w:rsid w:val="006E4AF4"/>
    <w:rsid w:val="006E4B3A"/>
    <w:rsid w:val="006E4BB0"/>
    <w:rsid w:val="006E4BB1"/>
    <w:rsid w:val="006E4C6C"/>
    <w:rsid w:val="006E4C7E"/>
    <w:rsid w:val="006E4CBD"/>
    <w:rsid w:val="006E4CF0"/>
    <w:rsid w:val="006E4D10"/>
    <w:rsid w:val="006E4D29"/>
    <w:rsid w:val="006E4D4C"/>
    <w:rsid w:val="006E4D5A"/>
    <w:rsid w:val="006E4DC8"/>
    <w:rsid w:val="006E4E1B"/>
    <w:rsid w:val="006E4E3E"/>
    <w:rsid w:val="006E4E75"/>
    <w:rsid w:val="006E4EE6"/>
    <w:rsid w:val="006E4F14"/>
    <w:rsid w:val="006E5029"/>
    <w:rsid w:val="006E503B"/>
    <w:rsid w:val="006E5094"/>
    <w:rsid w:val="006E510A"/>
    <w:rsid w:val="006E518E"/>
    <w:rsid w:val="006E51AB"/>
    <w:rsid w:val="006E52EF"/>
    <w:rsid w:val="006E5365"/>
    <w:rsid w:val="006E53BD"/>
    <w:rsid w:val="006E53FE"/>
    <w:rsid w:val="006E5467"/>
    <w:rsid w:val="006E5478"/>
    <w:rsid w:val="006E5484"/>
    <w:rsid w:val="006E54A3"/>
    <w:rsid w:val="006E54F6"/>
    <w:rsid w:val="006E5525"/>
    <w:rsid w:val="006E557F"/>
    <w:rsid w:val="006E55A9"/>
    <w:rsid w:val="006E55DD"/>
    <w:rsid w:val="006E5613"/>
    <w:rsid w:val="006E5617"/>
    <w:rsid w:val="006E5680"/>
    <w:rsid w:val="006E56F0"/>
    <w:rsid w:val="006E56FB"/>
    <w:rsid w:val="006E58A1"/>
    <w:rsid w:val="006E58DB"/>
    <w:rsid w:val="006E5902"/>
    <w:rsid w:val="006E596C"/>
    <w:rsid w:val="006E59AF"/>
    <w:rsid w:val="006E5A2F"/>
    <w:rsid w:val="006E5A31"/>
    <w:rsid w:val="006E5ABE"/>
    <w:rsid w:val="006E5ACD"/>
    <w:rsid w:val="006E5B3F"/>
    <w:rsid w:val="006E5B94"/>
    <w:rsid w:val="006E5BAB"/>
    <w:rsid w:val="006E5C27"/>
    <w:rsid w:val="006E5C4C"/>
    <w:rsid w:val="006E5CCE"/>
    <w:rsid w:val="006E5CE1"/>
    <w:rsid w:val="006E5CFC"/>
    <w:rsid w:val="006E5D2C"/>
    <w:rsid w:val="006E5D6C"/>
    <w:rsid w:val="006E5D83"/>
    <w:rsid w:val="006E5DDE"/>
    <w:rsid w:val="006E5DF6"/>
    <w:rsid w:val="006E5EBC"/>
    <w:rsid w:val="006E602C"/>
    <w:rsid w:val="006E602D"/>
    <w:rsid w:val="006E609B"/>
    <w:rsid w:val="006E6155"/>
    <w:rsid w:val="006E6183"/>
    <w:rsid w:val="006E61A7"/>
    <w:rsid w:val="006E61C9"/>
    <w:rsid w:val="006E61FE"/>
    <w:rsid w:val="006E6219"/>
    <w:rsid w:val="006E6234"/>
    <w:rsid w:val="006E628B"/>
    <w:rsid w:val="006E62B9"/>
    <w:rsid w:val="006E62D3"/>
    <w:rsid w:val="006E6327"/>
    <w:rsid w:val="006E6359"/>
    <w:rsid w:val="006E636A"/>
    <w:rsid w:val="006E638C"/>
    <w:rsid w:val="006E643D"/>
    <w:rsid w:val="006E6448"/>
    <w:rsid w:val="006E64A2"/>
    <w:rsid w:val="006E652A"/>
    <w:rsid w:val="006E656A"/>
    <w:rsid w:val="006E657C"/>
    <w:rsid w:val="006E6593"/>
    <w:rsid w:val="006E6644"/>
    <w:rsid w:val="006E666A"/>
    <w:rsid w:val="006E6686"/>
    <w:rsid w:val="006E6742"/>
    <w:rsid w:val="006E6766"/>
    <w:rsid w:val="006E676E"/>
    <w:rsid w:val="006E679E"/>
    <w:rsid w:val="006E67A4"/>
    <w:rsid w:val="006E67C3"/>
    <w:rsid w:val="006E67E3"/>
    <w:rsid w:val="006E6866"/>
    <w:rsid w:val="006E687B"/>
    <w:rsid w:val="006E6884"/>
    <w:rsid w:val="006E68A9"/>
    <w:rsid w:val="006E6917"/>
    <w:rsid w:val="006E6943"/>
    <w:rsid w:val="006E69B4"/>
    <w:rsid w:val="006E69D1"/>
    <w:rsid w:val="006E6A77"/>
    <w:rsid w:val="006E6B23"/>
    <w:rsid w:val="006E6B31"/>
    <w:rsid w:val="006E6B33"/>
    <w:rsid w:val="006E6B86"/>
    <w:rsid w:val="006E6C3B"/>
    <w:rsid w:val="006E6D24"/>
    <w:rsid w:val="006E6D3C"/>
    <w:rsid w:val="006E6D79"/>
    <w:rsid w:val="006E6D88"/>
    <w:rsid w:val="006E6D97"/>
    <w:rsid w:val="006E6DA0"/>
    <w:rsid w:val="006E6E25"/>
    <w:rsid w:val="006E6E9A"/>
    <w:rsid w:val="006E6EB5"/>
    <w:rsid w:val="006E6F52"/>
    <w:rsid w:val="006E6F78"/>
    <w:rsid w:val="006E6F99"/>
    <w:rsid w:val="006E7020"/>
    <w:rsid w:val="006E7025"/>
    <w:rsid w:val="006E7046"/>
    <w:rsid w:val="006E7060"/>
    <w:rsid w:val="006E70FD"/>
    <w:rsid w:val="006E710B"/>
    <w:rsid w:val="006E714B"/>
    <w:rsid w:val="006E719B"/>
    <w:rsid w:val="006E71AA"/>
    <w:rsid w:val="006E71C0"/>
    <w:rsid w:val="006E722E"/>
    <w:rsid w:val="006E72B5"/>
    <w:rsid w:val="006E72C6"/>
    <w:rsid w:val="006E7353"/>
    <w:rsid w:val="006E7363"/>
    <w:rsid w:val="006E7594"/>
    <w:rsid w:val="006E7692"/>
    <w:rsid w:val="006E76BA"/>
    <w:rsid w:val="006E770F"/>
    <w:rsid w:val="006E7714"/>
    <w:rsid w:val="006E7725"/>
    <w:rsid w:val="006E7736"/>
    <w:rsid w:val="006E7755"/>
    <w:rsid w:val="006E776F"/>
    <w:rsid w:val="006E77E7"/>
    <w:rsid w:val="006E77EF"/>
    <w:rsid w:val="006E77F4"/>
    <w:rsid w:val="006E7818"/>
    <w:rsid w:val="006E7832"/>
    <w:rsid w:val="006E7880"/>
    <w:rsid w:val="006E788A"/>
    <w:rsid w:val="006E78EA"/>
    <w:rsid w:val="006E794F"/>
    <w:rsid w:val="006E79A9"/>
    <w:rsid w:val="006E7A59"/>
    <w:rsid w:val="006E7B2A"/>
    <w:rsid w:val="006E7B97"/>
    <w:rsid w:val="006E7B99"/>
    <w:rsid w:val="006E7CB7"/>
    <w:rsid w:val="006E7D34"/>
    <w:rsid w:val="006E7D3A"/>
    <w:rsid w:val="006E7D9D"/>
    <w:rsid w:val="006E7E0C"/>
    <w:rsid w:val="006E7E8B"/>
    <w:rsid w:val="006E7EB0"/>
    <w:rsid w:val="006E7F47"/>
    <w:rsid w:val="006E7F7C"/>
    <w:rsid w:val="006E7F84"/>
    <w:rsid w:val="006E7FB9"/>
    <w:rsid w:val="006E7FF2"/>
    <w:rsid w:val="006F000A"/>
    <w:rsid w:val="006F0107"/>
    <w:rsid w:val="006F0121"/>
    <w:rsid w:val="006F01E5"/>
    <w:rsid w:val="006F01FF"/>
    <w:rsid w:val="006F0211"/>
    <w:rsid w:val="006F021A"/>
    <w:rsid w:val="006F0261"/>
    <w:rsid w:val="006F0295"/>
    <w:rsid w:val="006F0450"/>
    <w:rsid w:val="006F05C3"/>
    <w:rsid w:val="006F05DB"/>
    <w:rsid w:val="006F05F8"/>
    <w:rsid w:val="006F062E"/>
    <w:rsid w:val="006F067F"/>
    <w:rsid w:val="006F0689"/>
    <w:rsid w:val="006F06AA"/>
    <w:rsid w:val="006F06D2"/>
    <w:rsid w:val="006F06DA"/>
    <w:rsid w:val="006F0726"/>
    <w:rsid w:val="006F077C"/>
    <w:rsid w:val="006F0790"/>
    <w:rsid w:val="006F07CF"/>
    <w:rsid w:val="006F07D9"/>
    <w:rsid w:val="006F0878"/>
    <w:rsid w:val="006F0B2A"/>
    <w:rsid w:val="006F0BB2"/>
    <w:rsid w:val="006F0D11"/>
    <w:rsid w:val="006F0DA7"/>
    <w:rsid w:val="006F0DA8"/>
    <w:rsid w:val="006F0DCA"/>
    <w:rsid w:val="006F0E23"/>
    <w:rsid w:val="006F0E3F"/>
    <w:rsid w:val="006F0EE7"/>
    <w:rsid w:val="006F0F19"/>
    <w:rsid w:val="006F0F7B"/>
    <w:rsid w:val="006F0F8D"/>
    <w:rsid w:val="006F0FB8"/>
    <w:rsid w:val="006F10B5"/>
    <w:rsid w:val="006F1104"/>
    <w:rsid w:val="006F11DD"/>
    <w:rsid w:val="006F1239"/>
    <w:rsid w:val="006F125F"/>
    <w:rsid w:val="006F12C2"/>
    <w:rsid w:val="006F12C5"/>
    <w:rsid w:val="006F130A"/>
    <w:rsid w:val="006F13C2"/>
    <w:rsid w:val="006F13C3"/>
    <w:rsid w:val="006F13E9"/>
    <w:rsid w:val="006F149F"/>
    <w:rsid w:val="006F14C7"/>
    <w:rsid w:val="006F14FA"/>
    <w:rsid w:val="006F1551"/>
    <w:rsid w:val="006F1552"/>
    <w:rsid w:val="006F15F8"/>
    <w:rsid w:val="006F1610"/>
    <w:rsid w:val="006F165A"/>
    <w:rsid w:val="006F167A"/>
    <w:rsid w:val="006F1685"/>
    <w:rsid w:val="006F16AB"/>
    <w:rsid w:val="006F16AE"/>
    <w:rsid w:val="006F16B8"/>
    <w:rsid w:val="006F1722"/>
    <w:rsid w:val="006F17E8"/>
    <w:rsid w:val="006F180B"/>
    <w:rsid w:val="006F1820"/>
    <w:rsid w:val="006F1892"/>
    <w:rsid w:val="006F18E7"/>
    <w:rsid w:val="006F1938"/>
    <w:rsid w:val="006F1951"/>
    <w:rsid w:val="006F1995"/>
    <w:rsid w:val="006F1BA3"/>
    <w:rsid w:val="006F1BCA"/>
    <w:rsid w:val="006F1BDB"/>
    <w:rsid w:val="006F1CBA"/>
    <w:rsid w:val="006F1CE7"/>
    <w:rsid w:val="006F1DBB"/>
    <w:rsid w:val="006F1E1A"/>
    <w:rsid w:val="006F1EC5"/>
    <w:rsid w:val="006F1EDE"/>
    <w:rsid w:val="006F1F0C"/>
    <w:rsid w:val="006F1F78"/>
    <w:rsid w:val="006F1FF7"/>
    <w:rsid w:val="006F20B8"/>
    <w:rsid w:val="006F212A"/>
    <w:rsid w:val="006F216C"/>
    <w:rsid w:val="006F21C7"/>
    <w:rsid w:val="006F23FA"/>
    <w:rsid w:val="006F2422"/>
    <w:rsid w:val="006F24C2"/>
    <w:rsid w:val="006F24E4"/>
    <w:rsid w:val="006F254F"/>
    <w:rsid w:val="006F25A7"/>
    <w:rsid w:val="006F261A"/>
    <w:rsid w:val="006F2689"/>
    <w:rsid w:val="006F268E"/>
    <w:rsid w:val="006F280A"/>
    <w:rsid w:val="006F2816"/>
    <w:rsid w:val="006F2833"/>
    <w:rsid w:val="006F286E"/>
    <w:rsid w:val="006F28B4"/>
    <w:rsid w:val="006F2976"/>
    <w:rsid w:val="006F29B4"/>
    <w:rsid w:val="006F2B32"/>
    <w:rsid w:val="006F2B97"/>
    <w:rsid w:val="006F2BA9"/>
    <w:rsid w:val="006F2BB1"/>
    <w:rsid w:val="006F2BF0"/>
    <w:rsid w:val="006F2BF5"/>
    <w:rsid w:val="006F2C29"/>
    <w:rsid w:val="006F2C3A"/>
    <w:rsid w:val="006F2C71"/>
    <w:rsid w:val="006F2CD5"/>
    <w:rsid w:val="006F2D46"/>
    <w:rsid w:val="006F2DF2"/>
    <w:rsid w:val="006F2DF5"/>
    <w:rsid w:val="006F2E22"/>
    <w:rsid w:val="006F2E36"/>
    <w:rsid w:val="006F2E57"/>
    <w:rsid w:val="006F2F0F"/>
    <w:rsid w:val="006F2F93"/>
    <w:rsid w:val="006F300D"/>
    <w:rsid w:val="006F302E"/>
    <w:rsid w:val="006F30C1"/>
    <w:rsid w:val="006F30E0"/>
    <w:rsid w:val="006F3111"/>
    <w:rsid w:val="006F3156"/>
    <w:rsid w:val="006F3161"/>
    <w:rsid w:val="006F3175"/>
    <w:rsid w:val="006F3183"/>
    <w:rsid w:val="006F3218"/>
    <w:rsid w:val="006F3252"/>
    <w:rsid w:val="006F325C"/>
    <w:rsid w:val="006F3266"/>
    <w:rsid w:val="006F329C"/>
    <w:rsid w:val="006F32C7"/>
    <w:rsid w:val="006F338B"/>
    <w:rsid w:val="006F3451"/>
    <w:rsid w:val="006F34B0"/>
    <w:rsid w:val="006F35A2"/>
    <w:rsid w:val="006F35B7"/>
    <w:rsid w:val="006F362C"/>
    <w:rsid w:val="006F362E"/>
    <w:rsid w:val="006F3633"/>
    <w:rsid w:val="006F3697"/>
    <w:rsid w:val="006F36D0"/>
    <w:rsid w:val="006F36FE"/>
    <w:rsid w:val="006F370D"/>
    <w:rsid w:val="006F3711"/>
    <w:rsid w:val="006F3760"/>
    <w:rsid w:val="006F37CA"/>
    <w:rsid w:val="006F37F9"/>
    <w:rsid w:val="006F3848"/>
    <w:rsid w:val="006F38A2"/>
    <w:rsid w:val="006F3928"/>
    <w:rsid w:val="006F39D7"/>
    <w:rsid w:val="006F3A3B"/>
    <w:rsid w:val="006F3A3C"/>
    <w:rsid w:val="006F3A89"/>
    <w:rsid w:val="006F3AE0"/>
    <w:rsid w:val="006F3B10"/>
    <w:rsid w:val="006F3BC1"/>
    <w:rsid w:val="006F3C23"/>
    <w:rsid w:val="006F3C56"/>
    <w:rsid w:val="006F3CE9"/>
    <w:rsid w:val="006F3CEB"/>
    <w:rsid w:val="006F3D3A"/>
    <w:rsid w:val="006F3D5B"/>
    <w:rsid w:val="006F3D87"/>
    <w:rsid w:val="006F3DFA"/>
    <w:rsid w:val="006F3E04"/>
    <w:rsid w:val="006F3E7F"/>
    <w:rsid w:val="006F3E89"/>
    <w:rsid w:val="006F3EDE"/>
    <w:rsid w:val="006F3EEA"/>
    <w:rsid w:val="006F3F43"/>
    <w:rsid w:val="006F3F51"/>
    <w:rsid w:val="006F3FAE"/>
    <w:rsid w:val="006F3FD6"/>
    <w:rsid w:val="006F403E"/>
    <w:rsid w:val="006F4074"/>
    <w:rsid w:val="006F4106"/>
    <w:rsid w:val="006F4110"/>
    <w:rsid w:val="006F416F"/>
    <w:rsid w:val="006F41B3"/>
    <w:rsid w:val="006F4313"/>
    <w:rsid w:val="006F4368"/>
    <w:rsid w:val="006F4423"/>
    <w:rsid w:val="006F447B"/>
    <w:rsid w:val="006F4490"/>
    <w:rsid w:val="006F44AD"/>
    <w:rsid w:val="006F4513"/>
    <w:rsid w:val="006F4514"/>
    <w:rsid w:val="006F4566"/>
    <w:rsid w:val="006F4588"/>
    <w:rsid w:val="006F45EC"/>
    <w:rsid w:val="006F4665"/>
    <w:rsid w:val="006F4784"/>
    <w:rsid w:val="006F47A4"/>
    <w:rsid w:val="006F47BD"/>
    <w:rsid w:val="006F47C2"/>
    <w:rsid w:val="006F4861"/>
    <w:rsid w:val="006F48A8"/>
    <w:rsid w:val="006F4928"/>
    <w:rsid w:val="006F4996"/>
    <w:rsid w:val="006F49C3"/>
    <w:rsid w:val="006F49E1"/>
    <w:rsid w:val="006F4A32"/>
    <w:rsid w:val="006F4A60"/>
    <w:rsid w:val="006F4A65"/>
    <w:rsid w:val="006F4AD7"/>
    <w:rsid w:val="006F4B6E"/>
    <w:rsid w:val="006F4BFA"/>
    <w:rsid w:val="006F4C30"/>
    <w:rsid w:val="006F4C78"/>
    <w:rsid w:val="006F4CBA"/>
    <w:rsid w:val="006F4D62"/>
    <w:rsid w:val="006F4D88"/>
    <w:rsid w:val="006F4DA8"/>
    <w:rsid w:val="006F4E4D"/>
    <w:rsid w:val="006F4F06"/>
    <w:rsid w:val="006F4F1E"/>
    <w:rsid w:val="006F4F50"/>
    <w:rsid w:val="006F5007"/>
    <w:rsid w:val="006F5010"/>
    <w:rsid w:val="006F5046"/>
    <w:rsid w:val="006F508E"/>
    <w:rsid w:val="006F5190"/>
    <w:rsid w:val="006F51CD"/>
    <w:rsid w:val="006F522F"/>
    <w:rsid w:val="006F5260"/>
    <w:rsid w:val="006F53B6"/>
    <w:rsid w:val="006F5465"/>
    <w:rsid w:val="006F549B"/>
    <w:rsid w:val="006F54CD"/>
    <w:rsid w:val="006F550A"/>
    <w:rsid w:val="006F5569"/>
    <w:rsid w:val="006F55E7"/>
    <w:rsid w:val="006F5626"/>
    <w:rsid w:val="006F5631"/>
    <w:rsid w:val="006F56F6"/>
    <w:rsid w:val="006F56FE"/>
    <w:rsid w:val="006F574E"/>
    <w:rsid w:val="006F57BC"/>
    <w:rsid w:val="006F57C7"/>
    <w:rsid w:val="006F5803"/>
    <w:rsid w:val="006F5846"/>
    <w:rsid w:val="006F584F"/>
    <w:rsid w:val="006F5896"/>
    <w:rsid w:val="006F58AC"/>
    <w:rsid w:val="006F5919"/>
    <w:rsid w:val="006F5968"/>
    <w:rsid w:val="006F59BF"/>
    <w:rsid w:val="006F59D4"/>
    <w:rsid w:val="006F59E8"/>
    <w:rsid w:val="006F5A4F"/>
    <w:rsid w:val="006F5A80"/>
    <w:rsid w:val="006F5AF4"/>
    <w:rsid w:val="006F5B3D"/>
    <w:rsid w:val="006F5BD9"/>
    <w:rsid w:val="006F5C54"/>
    <w:rsid w:val="006F5C63"/>
    <w:rsid w:val="006F5CB6"/>
    <w:rsid w:val="006F5D22"/>
    <w:rsid w:val="006F5D87"/>
    <w:rsid w:val="006F5DA7"/>
    <w:rsid w:val="006F5E2D"/>
    <w:rsid w:val="006F5E35"/>
    <w:rsid w:val="006F5EA4"/>
    <w:rsid w:val="006F5EDA"/>
    <w:rsid w:val="006F5EE6"/>
    <w:rsid w:val="006F5F2B"/>
    <w:rsid w:val="006F5F63"/>
    <w:rsid w:val="006F5FD1"/>
    <w:rsid w:val="006F6064"/>
    <w:rsid w:val="006F60AA"/>
    <w:rsid w:val="006F60EB"/>
    <w:rsid w:val="006F6290"/>
    <w:rsid w:val="006F632E"/>
    <w:rsid w:val="006F6338"/>
    <w:rsid w:val="006F638F"/>
    <w:rsid w:val="006F63BC"/>
    <w:rsid w:val="006F63FA"/>
    <w:rsid w:val="006F6437"/>
    <w:rsid w:val="006F64CB"/>
    <w:rsid w:val="006F64EB"/>
    <w:rsid w:val="006F64EE"/>
    <w:rsid w:val="006F6561"/>
    <w:rsid w:val="006F656C"/>
    <w:rsid w:val="006F65B4"/>
    <w:rsid w:val="006F65C9"/>
    <w:rsid w:val="006F65CD"/>
    <w:rsid w:val="006F661A"/>
    <w:rsid w:val="006F665C"/>
    <w:rsid w:val="006F66F0"/>
    <w:rsid w:val="006F6747"/>
    <w:rsid w:val="006F6781"/>
    <w:rsid w:val="006F678E"/>
    <w:rsid w:val="006F679D"/>
    <w:rsid w:val="006F6865"/>
    <w:rsid w:val="006F68B9"/>
    <w:rsid w:val="006F69DF"/>
    <w:rsid w:val="006F6A2B"/>
    <w:rsid w:val="006F6A32"/>
    <w:rsid w:val="006F6A78"/>
    <w:rsid w:val="006F6A8B"/>
    <w:rsid w:val="006F6ABD"/>
    <w:rsid w:val="006F6AD4"/>
    <w:rsid w:val="006F6AF5"/>
    <w:rsid w:val="006F6B0C"/>
    <w:rsid w:val="006F6B28"/>
    <w:rsid w:val="006F6B36"/>
    <w:rsid w:val="006F6B39"/>
    <w:rsid w:val="006F6B78"/>
    <w:rsid w:val="006F6B9F"/>
    <w:rsid w:val="006F6BA0"/>
    <w:rsid w:val="006F6BAB"/>
    <w:rsid w:val="006F6C0E"/>
    <w:rsid w:val="006F6C11"/>
    <w:rsid w:val="006F6D87"/>
    <w:rsid w:val="006F6EBD"/>
    <w:rsid w:val="006F71A1"/>
    <w:rsid w:val="006F7256"/>
    <w:rsid w:val="006F72E6"/>
    <w:rsid w:val="006F7345"/>
    <w:rsid w:val="006F736D"/>
    <w:rsid w:val="006F73AB"/>
    <w:rsid w:val="006F740E"/>
    <w:rsid w:val="006F7431"/>
    <w:rsid w:val="006F7468"/>
    <w:rsid w:val="006F746A"/>
    <w:rsid w:val="006F746D"/>
    <w:rsid w:val="006F74DA"/>
    <w:rsid w:val="006F754A"/>
    <w:rsid w:val="006F7663"/>
    <w:rsid w:val="006F766C"/>
    <w:rsid w:val="006F76A1"/>
    <w:rsid w:val="006F76D9"/>
    <w:rsid w:val="006F76F3"/>
    <w:rsid w:val="006F7801"/>
    <w:rsid w:val="006F7870"/>
    <w:rsid w:val="006F7876"/>
    <w:rsid w:val="006F788D"/>
    <w:rsid w:val="006F78C9"/>
    <w:rsid w:val="006F78DF"/>
    <w:rsid w:val="006F78EA"/>
    <w:rsid w:val="006F7938"/>
    <w:rsid w:val="006F795F"/>
    <w:rsid w:val="006F7967"/>
    <w:rsid w:val="006F79BB"/>
    <w:rsid w:val="006F7A4F"/>
    <w:rsid w:val="006F7AA8"/>
    <w:rsid w:val="006F7AB1"/>
    <w:rsid w:val="006F7AF9"/>
    <w:rsid w:val="006F7C05"/>
    <w:rsid w:val="006F7C20"/>
    <w:rsid w:val="006F7C4D"/>
    <w:rsid w:val="006F7C6D"/>
    <w:rsid w:val="006F7C93"/>
    <w:rsid w:val="006F7CE7"/>
    <w:rsid w:val="006F7CFD"/>
    <w:rsid w:val="006F7E17"/>
    <w:rsid w:val="006F7E4D"/>
    <w:rsid w:val="006F7E56"/>
    <w:rsid w:val="006F7E7D"/>
    <w:rsid w:val="006F7E94"/>
    <w:rsid w:val="006F7EF1"/>
    <w:rsid w:val="006F7EF2"/>
    <w:rsid w:val="006F7F04"/>
    <w:rsid w:val="006F7F2A"/>
    <w:rsid w:val="006F7F2D"/>
    <w:rsid w:val="006F7F7D"/>
    <w:rsid w:val="006F7FCC"/>
    <w:rsid w:val="00700064"/>
    <w:rsid w:val="0070006A"/>
    <w:rsid w:val="00700085"/>
    <w:rsid w:val="007000C1"/>
    <w:rsid w:val="007000C4"/>
    <w:rsid w:val="007000F9"/>
    <w:rsid w:val="007000FC"/>
    <w:rsid w:val="00700132"/>
    <w:rsid w:val="0070013B"/>
    <w:rsid w:val="0070014A"/>
    <w:rsid w:val="0070026C"/>
    <w:rsid w:val="00700283"/>
    <w:rsid w:val="0070031A"/>
    <w:rsid w:val="00700522"/>
    <w:rsid w:val="00700561"/>
    <w:rsid w:val="00700574"/>
    <w:rsid w:val="0070057F"/>
    <w:rsid w:val="007005A2"/>
    <w:rsid w:val="007005EA"/>
    <w:rsid w:val="00700632"/>
    <w:rsid w:val="0070063F"/>
    <w:rsid w:val="00700668"/>
    <w:rsid w:val="0070067B"/>
    <w:rsid w:val="00700687"/>
    <w:rsid w:val="007006B1"/>
    <w:rsid w:val="007006B7"/>
    <w:rsid w:val="007007E6"/>
    <w:rsid w:val="00700811"/>
    <w:rsid w:val="00700989"/>
    <w:rsid w:val="00700990"/>
    <w:rsid w:val="007009BD"/>
    <w:rsid w:val="007009F2"/>
    <w:rsid w:val="00700A24"/>
    <w:rsid w:val="00700ABB"/>
    <w:rsid w:val="00700B61"/>
    <w:rsid w:val="00700CEF"/>
    <w:rsid w:val="00700CF9"/>
    <w:rsid w:val="00700D29"/>
    <w:rsid w:val="00700D60"/>
    <w:rsid w:val="00700E8A"/>
    <w:rsid w:val="00700FAB"/>
    <w:rsid w:val="0070100E"/>
    <w:rsid w:val="007010F8"/>
    <w:rsid w:val="007010FD"/>
    <w:rsid w:val="007011D7"/>
    <w:rsid w:val="00701208"/>
    <w:rsid w:val="0070123D"/>
    <w:rsid w:val="00701257"/>
    <w:rsid w:val="007012AD"/>
    <w:rsid w:val="00701301"/>
    <w:rsid w:val="00701397"/>
    <w:rsid w:val="0070141A"/>
    <w:rsid w:val="007014F4"/>
    <w:rsid w:val="0070150A"/>
    <w:rsid w:val="00701530"/>
    <w:rsid w:val="0070155B"/>
    <w:rsid w:val="007015CC"/>
    <w:rsid w:val="0070161D"/>
    <w:rsid w:val="0070166D"/>
    <w:rsid w:val="00701674"/>
    <w:rsid w:val="00701682"/>
    <w:rsid w:val="007016EA"/>
    <w:rsid w:val="00701721"/>
    <w:rsid w:val="0070173B"/>
    <w:rsid w:val="00701800"/>
    <w:rsid w:val="0070182E"/>
    <w:rsid w:val="00701900"/>
    <w:rsid w:val="0070191C"/>
    <w:rsid w:val="00701922"/>
    <w:rsid w:val="0070195A"/>
    <w:rsid w:val="00701AE0"/>
    <w:rsid w:val="00701B77"/>
    <w:rsid w:val="00701BE8"/>
    <w:rsid w:val="00701C36"/>
    <w:rsid w:val="00701C76"/>
    <w:rsid w:val="00701CA6"/>
    <w:rsid w:val="00701CC9"/>
    <w:rsid w:val="00701CE9"/>
    <w:rsid w:val="00701D39"/>
    <w:rsid w:val="00701E69"/>
    <w:rsid w:val="00701E85"/>
    <w:rsid w:val="00701EE7"/>
    <w:rsid w:val="00701EF0"/>
    <w:rsid w:val="00701F6E"/>
    <w:rsid w:val="00701F92"/>
    <w:rsid w:val="00701FA1"/>
    <w:rsid w:val="00701FC1"/>
    <w:rsid w:val="00701FC4"/>
    <w:rsid w:val="00702066"/>
    <w:rsid w:val="00702129"/>
    <w:rsid w:val="00702269"/>
    <w:rsid w:val="00702290"/>
    <w:rsid w:val="00702293"/>
    <w:rsid w:val="007023A3"/>
    <w:rsid w:val="0070242E"/>
    <w:rsid w:val="007025BE"/>
    <w:rsid w:val="0070269D"/>
    <w:rsid w:val="007026A3"/>
    <w:rsid w:val="007026AF"/>
    <w:rsid w:val="007026C2"/>
    <w:rsid w:val="007026DA"/>
    <w:rsid w:val="007026FA"/>
    <w:rsid w:val="00702704"/>
    <w:rsid w:val="00702770"/>
    <w:rsid w:val="007027A4"/>
    <w:rsid w:val="007027FB"/>
    <w:rsid w:val="0070293A"/>
    <w:rsid w:val="00702971"/>
    <w:rsid w:val="00702991"/>
    <w:rsid w:val="00702A4B"/>
    <w:rsid w:val="00702AEB"/>
    <w:rsid w:val="00702B51"/>
    <w:rsid w:val="00702B5B"/>
    <w:rsid w:val="00702BD0"/>
    <w:rsid w:val="00702C21"/>
    <w:rsid w:val="00702CEF"/>
    <w:rsid w:val="00702D1C"/>
    <w:rsid w:val="00702D6A"/>
    <w:rsid w:val="00702D80"/>
    <w:rsid w:val="00702D9E"/>
    <w:rsid w:val="00702E2D"/>
    <w:rsid w:val="00702E3C"/>
    <w:rsid w:val="00702E40"/>
    <w:rsid w:val="00702EA3"/>
    <w:rsid w:val="00702EA7"/>
    <w:rsid w:val="00702EFD"/>
    <w:rsid w:val="00702F95"/>
    <w:rsid w:val="00702FB8"/>
    <w:rsid w:val="00702FBC"/>
    <w:rsid w:val="0070303D"/>
    <w:rsid w:val="0070309E"/>
    <w:rsid w:val="007030CE"/>
    <w:rsid w:val="007030D4"/>
    <w:rsid w:val="00703144"/>
    <w:rsid w:val="0070315B"/>
    <w:rsid w:val="0070324E"/>
    <w:rsid w:val="007032F9"/>
    <w:rsid w:val="00703327"/>
    <w:rsid w:val="00703359"/>
    <w:rsid w:val="007033B2"/>
    <w:rsid w:val="007033FE"/>
    <w:rsid w:val="0070353E"/>
    <w:rsid w:val="00703591"/>
    <w:rsid w:val="00703651"/>
    <w:rsid w:val="007036DA"/>
    <w:rsid w:val="007036F0"/>
    <w:rsid w:val="007037E5"/>
    <w:rsid w:val="007037EA"/>
    <w:rsid w:val="007038A7"/>
    <w:rsid w:val="007038D7"/>
    <w:rsid w:val="00703918"/>
    <w:rsid w:val="00703948"/>
    <w:rsid w:val="00703963"/>
    <w:rsid w:val="0070397B"/>
    <w:rsid w:val="007039BA"/>
    <w:rsid w:val="007039DB"/>
    <w:rsid w:val="007039DE"/>
    <w:rsid w:val="007039FA"/>
    <w:rsid w:val="00703A62"/>
    <w:rsid w:val="00703A98"/>
    <w:rsid w:val="00703B2E"/>
    <w:rsid w:val="00703BB2"/>
    <w:rsid w:val="00703C6D"/>
    <w:rsid w:val="00703C89"/>
    <w:rsid w:val="00703CB6"/>
    <w:rsid w:val="00703CED"/>
    <w:rsid w:val="00703D32"/>
    <w:rsid w:val="00703E16"/>
    <w:rsid w:val="00703E2F"/>
    <w:rsid w:val="00703E6D"/>
    <w:rsid w:val="00703EA9"/>
    <w:rsid w:val="00703F26"/>
    <w:rsid w:val="00703F42"/>
    <w:rsid w:val="00703F4D"/>
    <w:rsid w:val="00703FB9"/>
    <w:rsid w:val="00704014"/>
    <w:rsid w:val="00704094"/>
    <w:rsid w:val="007040AA"/>
    <w:rsid w:val="007040AB"/>
    <w:rsid w:val="007040B4"/>
    <w:rsid w:val="00704101"/>
    <w:rsid w:val="00704149"/>
    <w:rsid w:val="0070414D"/>
    <w:rsid w:val="007041B4"/>
    <w:rsid w:val="007041B6"/>
    <w:rsid w:val="007041D1"/>
    <w:rsid w:val="007041FE"/>
    <w:rsid w:val="0070421E"/>
    <w:rsid w:val="0070426B"/>
    <w:rsid w:val="007042DA"/>
    <w:rsid w:val="0070437E"/>
    <w:rsid w:val="00704396"/>
    <w:rsid w:val="00704402"/>
    <w:rsid w:val="0070441D"/>
    <w:rsid w:val="00704421"/>
    <w:rsid w:val="007044A4"/>
    <w:rsid w:val="007044A6"/>
    <w:rsid w:val="00704559"/>
    <w:rsid w:val="00704565"/>
    <w:rsid w:val="007045C3"/>
    <w:rsid w:val="007045C9"/>
    <w:rsid w:val="00704669"/>
    <w:rsid w:val="007046BA"/>
    <w:rsid w:val="00704709"/>
    <w:rsid w:val="00704724"/>
    <w:rsid w:val="0070477B"/>
    <w:rsid w:val="0070481F"/>
    <w:rsid w:val="007048AD"/>
    <w:rsid w:val="007048BF"/>
    <w:rsid w:val="007048EA"/>
    <w:rsid w:val="0070490C"/>
    <w:rsid w:val="00704968"/>
    <w:rsid w:val="007049FB"/>
    <w:rsid w:val="00704A1C"/>
    <w:rsid w:val="00704A43"/>
    <w:rsid w:val="00704A62"/>
    <w:rsid w:val="00704A68"/>
    <w:rsid w:val="00704B39"/>
    <w:rsid w:val="00704C75"/>
    <w:rsid w:val="00704CC0"/>
    <w:rsid w:val="00704CCE"/>
    <w:rsid w:val="00704DAD"/>
    <w:rsid w:val="00704DCE"/>
    <w:rsid w:val="00704EB9"/>
    <w:rsid w:val="00704ECC"/>
    <w:rsid w:val="00704EE6"/>
    <w:rsid w:val="00704F8A"/>
    <w:rsid w:val="00704F9E"/>
    <w:rsid w:val="00705008"/>
    <w:rsid w:val="0070508E"/>
    <w:rsid w:val="007050ED"/>
    <w:rsid w:val="00705128"/>
    <w:rsid w:val="00705145"/>
    <w:rsid w:val="007051DE"/>
    <w:rsid w:val="007051E5"/>
    <w:rsid w:val="007051E9"/>
    <w:rsid w:val="007051EC"/>
    <w:rsid w:val="0070526F"/>
    <w:rsid w:val="00705288"/>
    <w:rsid w:val="007052EB"/>
    <w:rsid w:val="00705372"/>
    <w:rsid w:val="007053D4"/>
    <w:rsid w:val="007053FE"/>
    <w:rsid w:val="00705428"/>
    <w:rsid w:val="0070543E"/>
    <w:rsid w:val="0070543F"/>
    <w:rsid w:val="00705466"/>
    <w:rsid w:val="007054C2"/>
    <w:rsid w:val="00705577"/>
    <w:rsid w:val="00705585"/>
    <w:rsid w:val="0070558E"/>
    <w:rsid w:val="007055A7"/>
    <w:rsid w:val="007055C0"/>
    <w:rsid w:val="007055D4"/>
    <w:rsid w:val="00705623"/>
    <w:rsid w:val="00705654"/>
    <w:rsid w:val="007057A5"/>
    <w:rsid w:val="007057EB"/>
    <w:rsid w:val="0070583E"/>
    <w:rsid w:val="00705849"/>
    <w:rsid w:val="0070589A"/>
    <w:rsid w:val="007058B4"/>
    <w:rsid w:val="007058C1"/>
    <w:rsid w:val="007058E8"/>
    <w:rsid w:val="00705938"/>
    <w:rsid w:val="00705939"/>
    <w:rsid w:val="00705942"/>
    <w:rsid w:val="00705A12"/>
    <w:rsid w:val="00705A23"/>
    <w:rsid w:val="00705A3C"/>
    <w:rsid w:val="00705A57"/>
    <w:rsid w:val="00705AF9"/>
    <w:rsid w:val="00705B67"/>
    <w:rsid w:val="00705BCD"/>
    <w:rsid w:val="00705CEA"/>
    <w:rsid w:val="00705E8C"/>
    <w:rsid w:val="00705ECD"/>
    <w:rsid w:val="00705F36"/>
    <w:rsid w:val="00705F46"/>
    <w:rsid w:val="00705FB4"/>
    <w:rsid w:val="00705FB6"/>
    <w:rsid w:val="007060D4"/>
    <w:rsid w:val="007060F1"/>
    <w:rsid w:val="007061E5"/>
    <w:rsid w:val="007061F4"/>
    <w:rsid w:val="00706293"/>
    <w:rsid w:val="007062DB"/>
    <w:rsid w:val="007062E1"/>
    <w:rsid w:val="00706345"/>
    <w:rsid w:val="0070642D"/>
    <w:rsid w:val="007064A0"/>
    <w:rsid w:val="00706671"/>
    <w:rsid w:val="00706773"/>
    <w:rsid w:val="0070679A"/>
    <w:rsid w:val="007068E5"/>
    <w:rsid w:val="00706928"/>
    <w:rsid w:val="0070694C"/>
    <w:rsid w:val="00706989"/>
    <w:rsid w:val="007069C2"/>
    <w:rsid w:val="007069E9"/>
    <w:rsid w:val="00706A88"/>
    <w:rsid w:val="00706B0D"/>
    <w:rsid w:val="00706B1A"/>
    <w:rsid w:val="00706B42"/>
    <w:rsid w:val="00706BF4"/>
    <w:rsid w:val="00706C8F"/>
    <w:rsid w:val="00706C91"/>
    <w:rsid w:val="00706CAE"/>
    <w:rsid w:val="00706CB5"/>
    <w:rsid w:val="00706CE9"/>
    <w:rsid w:val="00706D19"/>
    <w:rsid w:val="00706DEA"/>
    <w:rsid w:val="00706E51"/>
    <w:rsid w:val="00706ED0"/>
    <w:rsid w:val="00706F24"/>
    <w:rsid w:val="00706F6A"/>
    <w:rsid w:val="00706FC8"/>
    <w:rsid w:val="00707014"/>
    <w:rsid w:val="00707060"/>
    <w:rsid w:val="00707061"/>
    <w:rsid w:val="00707089"/>
    <w:rsid w:val="007070A6"/>
    <w:rsid w:val="007070CD"/>
    <w:rsid w:val="0070711E"/>
    <w:rsid w:val="00707174"/>
    <w:rsid w:val="007071C7"/>
    <w:rsid w:val="007071CD"/>
    <w:rsid w:val="007071D3"/>
    <w:rsid w:val="00707271"/>
    <w:rsid w:val="0070728F"/>
    <w:rsid w:val="00707318"/>
    <w:rsid w:val="00707339"/>
    <w:rsid w:val="007073E7"/>
    <w:rsid w:val="0070741D"/>
    <w:rsid w:val="0070751F"/>
    <w:rsid w:val="00707547"/>
    <w:rsid w:val="0070755A"/>
    <w:rsid w:val="0070758D"/>
    <w:rsid w:val="00707592"/>
    <w:rsid w:val="007075D5"/>
    <w:rsid w:val="007075F1"/>
    <w:rsid w:val="007076B3"/>
    <w:rsid w:val="007076BB"/>
    <w:rsid w:val="007076C4"/>
    <w:rsid w:val="0070776A"/>
    <w:rsid w:val="007077AC"/>
    <w:rsid w:val="007077B7"/>
    <w:rsid w:val="0070784A"/>
    <w:rsid w:val="0070789E"/>
    <w:rsid w:val="007078DF"/>
    <w:rsid w:val="00707918"/>
    <w:rsid w:val="0070794D"/>
    <w:rsid w:val="00707956"/>
    <w:rsid w:val="00707997"/>
    <w:rsid w:val="00707ABD"/>
    <w:rsid w:val="00707ADC"/>
    <w:rsid w:val="00707AF7"/>
    <w:rsid w:val="00707B42"/>
    <w:rsid w:val="00707C44"/>
    <w:rsid w:val="00707C7D"/>
    <w:rsid w:val="00707C86"/>
    <w:rsid w:val="00707D46"/>
    <w:rsid w:val="00707DBC"/>
    <w:rsid w:val="00707DEA"/>
    <w:rsid w:val="00707DEB"/>
    <w:rsid w:val="00707E4F"/>
    <w:rsid w:val="00707E7E"/>
    <w:rsid w:val="00707ED6"/>
    <w:rsid w:val="00707EE5"/>
    <w:rsid w:val="00707FB8"/>
    <w:rsid w:val="00707FCE"/>
    <w:rsid w:val="00707FF2"/>
    <w:rsid w:val="0071009C"/>
    <w:rsid w:val="007100C6"/>
    <w:rsid w:val="00710125"/>
    <w:rsid w:val="0071014B"/>
    <w:rsid w:val="0071014F"/>
    <w:rsid w:val="0071019B"/>
    <w:rsid w:val="007101A4"/>
    <w:rsid w:val="007101E2"/>
    <w:rsid w:val="00710220"/>
    <w:rsid w:val="00710249"/>
    <w:rsid w:val="0071027C"/>
    <w:rsid w:val="007102A5"/>
    <w:rsid w:val="007102D7"/>
    <w:rsid w:val="007102E3"/>
    <w:rsid w:val="0071032C"/>
    <w:rsid w:val="00710399"/>
    <w:rsid w:val="007103CE"/>
    <w:rsid w:val="0071064F"/>
    <w:rsid w:val="00710701"/>
    <w:rsid w:val="00710709"/>
    <w:rsid w:val="0071070B"/>
    <w:rsid w:val="007107A8"/>
    <w:rsid w:val="007107D4"/>
    <w:rsid w:val="007107F4"/>
    <w:rsid w:val="0071088F"/>
    <w:rsid w:val="007108A5"/>
    <w:rsid w:val="007108D1"/>
    <w:rsid w:val="0071091B"/>
    <w:rsid w:val="00710935"/>
    <w:rsid w:val="00710981"/>
    <w:rsid w:val="007109F0"/>
    <w:rsid w:val="00710A66"/>
    <w:rsid w:val="00710AA5"/>
    <w:rsid w:val="00710B30"/>
    <w:rsid w:val="00710B42"/>
    <w:rsid w:val="00710B65"/>
    <w:rsid w:val="00710BAA"/>
    <w:rsid w:val="00710BC8"/>
    <w:rsid w:val="00710C27"/>
    <w:rsid w:val="00710CA7"/>
    <w:rsid w:val="00710CD3"/>
    <w:rsid w:val="00710CF0"/>
    <w:rsid w:val="00710DC9"/>
    <w:rsid w:val="00710DCB"/>
    <w:rsid w:val="00710DEE"/>
    <w:rsid w:val="00710E13"/>
    <w:rsid w:val="00710E42"/>
    <w:rsid w:val="00710EA0"/>
    <w:rsid w:val="00710EF4"/>
    <w:rsid w:val="00710FE4"/>
    <w:rsid w:val="0071106F"/>
    <w:rsid w:val="007110A3"/>
    <w:rsid w:val="00711163"/>
    <w:rsid w:val="00711180"/>
    <w:rsid w:val="0071118F"/>
    <w:rsid w:val="00711194"/>
    <w:rsid w:val="007111D6"/>
    <w:rsid w:val="00711221"/>
    <w:rsid w:val="0071122B"/>
    <w:rsid w:val="007112BC"/>
    <w:rsid w:val="007112CB"/>
    <w:rsid w:val="00711304"/>
    <w:rsid w:val="00711324"/>
    <w:rsid w:val="0071136B"/>
    <w:rsid w:val="0071137A"/>
    <w:rsid w:val="00711386"/>
    <w:rsid w:val="007113C5"/>
    <w:rsid w:val="0071145E"/>
    <w:rsid w:val="007114FD"/>
    <w:rsid w:val="00711594"/>
    <w:rsid w:val="007115E0"/>
    <w:rsid w:val="0071161E"/>
    <w:rsid w:val="00711674"/>
    <w:rsid w:val="007116DC"/>
    <w:rsid w:val="0071170E"/>
    <w:rsid w:val="0071172B"/>
    <w:rsid w:val="007117A6"/>
    <w:rsid w:val="00711801"/>
    <w:rsid w:val="00711844"/>
    <w:rsid w:val="0071184F"/>
    <w:rsid w:val="00711887"/>
    <w:rsid w:val="007118C3"/>
    <w:rsid w:val="00711971"/>
    <w:rsid w:val="007119FD"/>
    <w:rsid w:val="00711B09"/>
    <w:rsid w:val="00711B27"/>
    <w:rsid w:val="00711BB5"/>
    <w:rsid w:val="00711BD9"/>
    <w:rsid w:val="00711BE4"/>
    <w:rsid w:val="00711BF1"/>
    <w:rsid w:val="00711C2C"/>
    <w:rsid w:val="00711C49"/>
    <w:rsid w:val="00711CA0"/>
    <w:rsid w:val="00711D84"/>
    <w:rsid w:val="00711E06"/>
    <w:rsid w:val="00711E7D"/>
    <w:rsid w:val="00711ED2"/>
    <w:rsid w:val="00711F85"/>
    <w:rsid w:val="00711FA1"/>
    <w:rsid w:val="00711FB6"/>
    <w:rsid w:val="0071202B"/>
    <w:rsid w:val="00712034"/>
    <w:rsid w:val="0071205C"/>
    <w:rsid w:val="007120E5"/>
    <w:rsid w:val="00712138"/>
    <w:rsid w:val="00712181"/>
    <w:rsid w:val="007121B5"/>
    <w:rsid w:val="007121F3"/>
    <w:rsid w:val="00712232"/>
    <w:rsid w:val="00712348"/>
    <w:rsid w:val="0071236E"/>
    <w:rsid w:val="007123BD"/>
    <w:rsid w:val="007123D3"/>
    <w:rsid w:val="00712444"/>
    <w:rsid w:val="007124E2"/>
    <w:rsid w:val="00712513"/>
    <w:rsid w:val="00712592"/>
    <w:rsid w:val="0071259D"/>
    <w:rsid w:val="0071265F"/>
    <w:rsid w:val="007126AB"/>
    <w:rsid w:val="00712737"/>
    <w:rsid w:val="00712760"/>
    <w:rsid w:val="00712805"/>
    <w:rsid w:val="00712848"/>
    <w:rsid w:val="0071286C"/>
    <w:rsid w:val="00712953"/>
    <w:rsid w:val="0071299C"/>
    <w:rsid w:val="00712A1C"/>
    <w:rsid w:val="00712A81"/>
    <w:rsid w:val="00712AB8"/>
    <w:rsid w:val="00712ABB"/>
    <w:rsid w:val="00712B2F"/>
    <w:rsid w:val="00712B58"/>
    <w:rsid w:val="00712BB0"/>
    <w:rsid w:val="00712BC4"/>
    <w:rsid w:val="00712C27"/>
    <w:rsid w:val="00712CA4"/>
    <w:rsid w:val="00712CBA"/>
    <w:rsid w:val="00712CC5"/>
    <w:rsid w:val="00712D74"/>
    <w:rsid w:val="00712D7D"/>
    <w:rsid w:val="00712D8F"/>
    <w:rsid w:val="00712E18"/>
    <w:rsid w:val="00712E5F"/>
    <w:rsid w:val="00712E64"/>
    <w:rsid w:val="00712E72"/>
    <w:rsid w:val="00712EA3"/>
    <w:rsid w:val="00712EA5"/>
    <w:rsid w:val="00712EDC"/>
    <w:rsid w:val="00712F95"/>
    <w:rsid w:val="0071303E"/>
    <w:rsid w:val="00713111"/>
    <w:rsid w:val="00713352"/>
    <w:rsid w:val="0071335D"/>
    <w:rsid w:val="007133AE"/>
    <w:rsid w:val="007133CB"/>
    <w:rsid w:val="00713416"/>
    <w:rsid w:val="00713477"/>
    <w:rsid w:val="007134C2"/>
    <w:rsid w:val="0071356E"/>
    <w:rsid w:val="007135B1"/>
    <w:rsid w:val="007135B6"/>
    <w:rsid w:val="0071380D"/>
    <w:rsid w:val="00713861"/>
    <w:rsid w:val="007138C8"/>
    <w:rsid w:val="007138FB"/>
    <w:rsid w:val="00713902"/>
    <w:rsid w:val="00713906"/>
    <w:rsid w:val="0071392E"/>
    <w:rsid w:val="0071398C"/>
    <w:rsid w:val="00713A0C"/>
    <w:rsid w:val="00713A61"/>
    <w:rsid w:val="00713A6F"/>
    <w:rsid w:val="00713ACC"/>
    <w:rsid w:val="00713B4C"/>
    <w:rsid w:val="00713BB1"/>
    <w:rsid w:val="00713C2A"/>
    <w:rsid w:val="00713CC5"/>
    <w:rsid w:val="00713D2E"/>
    <w:rsid w:val="00713D42"/>
    <w:rsid w:val="00713DCB"/>
    <w:rsid w:val="00713DFB"/>
    <w:rsid w:val="00713F09"/>
    <w:rsid w:val="00713F50"/>
    <w:rsid w:val="00713F9F"/>
    <w:rsid w:val="00713FC2"/>
    <w:rsid w:val="0071406B"/>
    <w:rsid w:val="00714072"/>
    <w:rsid w:val="007140C1"/>
    <w:rsid w:val="0071411E"/>
    <w:rsid w:val="00714133"/>
    <w:rsid w:val="007141BC"/>
    <w:rsid w:val="007141D8"/>
    <w:rsid w:val="0071421F"/>
    <w:rsid w:val="00714274"/>
    <w:rsid w:val="00714283"/>
    <w:rsid w:val="00714388"/>
    <w:rsid w:val="007143E1"/>
    <w:rsid w:val="00714421"/>
    <w:rsid w:val="00714437"/>
    <w:rsid w:val="00714454"/>
    <w:rsid w:val="00714492"/>
    <w:rsid w:val="007144EC"/>
    <w:rsid w:val="007145A5"/>
    <w:rsid w:val="007145C1"/>
    <w:rsid w:val="007145FE"/>
    <w:rsid w:val="00714686"/>
    <w:rsid w:val="0071468E"/>
    <w:rsid w:val="007146B6"/>
    <w:rsid w:val="007146CD"/>
    <w:rsid w:val="007146E6"/>
    <w:rsid w:val="007147A0"/>
    <w:rsid w:val="007147A7"/>
    <w:rsid w:val="007147C1"/>
    <w:rsid w:val="007147D1"/>
    <w:rsid w:val="00714817"/>
    <w:rsid w:val="0071487F"/>
    <w:rsid w:val="007148F3"/>
    <w:rsid w:val="0071490B"/>
    <w:rsid w:val="00714915"/>
    <w:rsid w:val="007149F1"/>
    <w:rsid w:val="00714A29"/>
    <w:rsid w:val="00714AB7"/>
    <w:rsid w:val="00714AC3"/>
    <w:rsid w:val="00714AE9"/>
    <w:rsid w:val="00714B00"/>
    <w:rsid w:val="00714B0D"/>
    <w:rsid w:val="00714B53"/>
    <w:rsid w:val="00714BBB"/>
    <w:rsid w:val="00714BF1"/>
    <w:rsid w:val="00714BF3"/>
    <w:rsid w:val="00714C2B"/>
    <w:rsid w:val="00714C62"/>
    <w:rsid w:val="00714CC9"/>
    <w:rsid w:val="00714CDE"/>
    <w:rsid w:val="00714D2B"/>
    <w:rsid w:val="00714D5C"/>
    <w:rsid w:val="00714D5E"/>
    <w:rsid w:val="00714DD4"/>
    <w:rsid w:val="00714E61"/>
    <w:rsid w:val="00714E95"/>
    <w:rsid w:val="00714F1A"/>
    <w:rsid w:val="00714F5E"/>
    <w:rsid w:val="0071502C"/>
    <w:rsid w:val="00715046"/>
    <w:rsid w:val="007150A7"/>
    <w:rsid w:val="007150DE"/>
    <w:rsid w:val="00715134"/>
    <w:rsid w:val="0071517C"/>
    <w:rsid w:val="007151D2"/>
    <w:rsid w:val="00715252"/>
    <w:rsid w:val="007152C1"/>
    <w:rsid w:val="007152CE"/>
    <w:rsid w:val="0071530E"/>
    <w:rsid w:val="00715346"/>
    <w:rsid w:val="00715353"/>
    <w:rsid w:val="00715357"/>
    <w:rsid w:val="00715373"/>
    <w:rsid w:val="0071538B"/>
    <w:rsid w:val="007153C2"/>
    <w:rsid w:val="007153D3"/>
    <w:rsid w:val="00715419"/>
    <w:rsid w:val="007154BE"/>
    <w:rsid w:val="007154C1"/>
    <w:rsid w:val="0071553A"/>
    <w:rsid w:val="007155DB"/>
    <w:rsid w:val="00715629"/>
    <w:rsid w:val="007156E3"/>
    <w:rsid w:val="00715786"/>
    <w:rsid w:val="00715888"/>
    <w:rsid w:val="007158EC"/>
    <w:rsid w:val="0071592C"/>
    <w:rsid w:val="007159DE"/>
    <w:rsid w:val="00715A75"/>
    <w:rsid w:val="00715B08"/>
    <w:rsid w:val="00715B20"/>
    <w:rsid w:val="00715B25"/>
    <w:rsid w:val="00715B3C"/>
    <w:rsid w:val="00715B8E"/>
    <w:rsid w:val="00715C9F"/>
    <w:rsid w:val="00715CE0"/>
    <w:rsid w:val="00715CEA"/>
    <w:rsid w:val="00715CF6"/>
    <w:rsid w:val="00715D86"/>
    <w:rsid w:val="00715DDD"/>
    <w:rsid w:val="00715DE6"/>
    <w:rsid w:val="00715DEA"/>
    <w:rsid w:val="00715E16"/>
    <w:rsid w:val="00715E30"/>
    <w:rsid w:val="00715E4C"/>
    <w:rsid w:val="00715EB8"/>
    <w:rsid w:val="00715FAF"/>
    <w:rsid w:val="00715FC8"/>
    <w:rsid w:val="00716063"/>
    <w:rsid w:val="007160A2"/>
    <w:rsid w:val="0071616A"/>
    <w:rsid w:val="0071616D"/>
    <w:rsid w:val="00716274"/>
    <w:rsid w:val="007162B0"/>
    <w:rsid w:val="00716308"/>
    <w:rsid w:val="00716369"/>
    <w:rsid w:val="007163BD"/>
    <w:rsid w:val="007163C9"/>
    <w:rsid w:val="007163E6"/>
    <w:rsid w:val="00716408"/>
    <w:rsid w:val="00716448"/>
    <w:rsid w:val="0071647A"/>
    <w:rsid w:val="0071647F"/>
    <w:rsid w:val="00716486"/>
    <w:rsid w:val="00716532"/>
    <w:rsid w:val="00716539"/>
    <w:rsid w:val="00716637"/>
    <w:rsid w:val="0071667E"/>
    <w:rsid w:val="00716687"/>
    <w:rsid w:val="0071669D"/>
    <w:rsid w:val="0071674A"/>
    <w:rsid w:val="007167EC"/>
    <w:rsid w:val="007167FD"/>
    <w:rsid w:val="0071682C"/>
    <w:rsid w:val="00716841"/>
    <w:rsid w:val="00716872"/>
    <w:rsid w:val="0071688F"/>
    <w:rsid w:val="007168AA"/>
    <w:rsid w:val="007168BF"/>
    <w:rsid w:val="007168D0"/>
    <w:rsid w:val="00716926"/>
    <w:rsid w:val="0071695E"/>
    <w:rsid w:val="00716A2F"/>
    <w:rsid w:val="00716AAC"/>
    <w:rsid w:val="00716ADB"/>
    <w:rsid w:val="00716AFD"/>
    <w:rsid w:val="00716B1F"/>
    <w:rsid w:val="00716B37"/>
    <w:rsid w:val="00716BB5"/>
    <w:rsid w:val="00716BC1"/>
    <w:rsid w:val="00716C10"/>
    <w:rsid w:val="00716C16"/>
    <w:rsid w:val="00716CB5"/>
    <w:rsid w:val="00716D25"/>
    <w:rsid w:val="00716DF7"/>
    <w:rsid w:val="00716E08"/>
    <w:rsid w:val="00716E0E"/>
    <w:rsid w:val="00716EC3"/>
    <w:rsid w:val="00716EED"/>
    <w:rsid w:val="00716EF2"/>
    <w:rsid w:val="00716F0F"/>
    <w:rsid w:val="00717009"/>
    <w:rsid w:val="00717061"/>
    <w:rsid w:val="007170C5"/>
    <w:rsid w:val="007170D0"/>
    <w:rsid w:val="007170D6"/>
    <w:rsid w:val="007170FE"/>
    <w:rsid w:val="00717103"/>
    <w:rsid w:val="00717113"/>
    <w:rsid w:val="00717147"/>
    <w:rsid w:val="0071715D"/>
    <w:rsid w:val="00717172"/>
    <w:rsid w:val="00717184"/>
    <w:rsid w:val="007171AE"/>
    <w:rsid w:val="007171BD"/>
    <w:rsid w:val="007172B7"/>
    <w:rsid w:val="007172B9"/>
    <w:rsid w:val="007172DD"/>
    <w:rsid w:val="0071733A"/>
    <w:rsid w:val="00717369"/>
    <w:rsid w:val="0071736D"/>
    <w:rsid w:val="007173AF"/>
    <w:rsid w:val="007173BC"/>
    <w:rsid w:val="0071741E"/>
    <w:rsid w:val="00717495"/>
    <w:rsid w:val="0071756E"/>
    <w:rsid w:val="00717573"/>
    <w:rsid w:val="00717574"/>
    <w:rsid w:val="00717592"/>
    <w:rsid w:val="00717698"/>
    <w:rsid w:val="00717715"/>
    <w:rsid w:val="00717722"/>
    <w:rsid w:val="0071775F"/>
    <w:rsid w:val="00717799"/>
    <w:rsid w:val="007177CE"/>
    <w:rsid w:val="00717800"/>
    <w:rsid w:val="00717871"/>
    <w:rsid w:val="007178F1"/>
    <w:rsid w:val="007178F4"/>
    <w:rsid w:val="00717900"/>
    <w:rsid w:val="00717991"/>
    <w:rsid w:val="007179BF"/>
    <w:rsid w:val="007179DD"/>
    <w:rsid w:val="00717A08"/>
    <w:rsid w:val="00717A0A"/>
    <w:rsid w:val="00717A7A"/>
    <w:rsid w:val="00717A87"/>
    <w:rsid w:val="00717AC2"/>
    <w:rsid w:val="00717B1A"/>
    <w:rsid w:val="00717B25"/>
    <w:rsid w:val="00717C50"/>
    <w:rsid w:val="00717DAC"/>
    <w:rsid w:val="00717E63"/>
    <w:rsid w:val="00717E72"/>
    <w:rsid w:val="00717EC8"/>
    <w:rsid w:val="00717F18"/>
    <w:rsid w:val="00717F34"/>
    <w:rsid w:val="00717F6C"/>
    <w:rsid w:val="00717F7A"/>
    <w:rsid w:val="00717FC8"/>
    <w:rsid w:val="00717FCC"/>
    <w:rsid w:val="00717FFC"/>
    <w:rsid w:val="00720036"/>
    <w:rsid w:val="007200C9"/>
    <w:rsid w:val="00720124"/>
    <w:rsid w:val="00720197"/>
    <w:rsid w:val="00720232"/>
    <w:rsid w:val="00720262"/>
    <w:rsid w:val="00720281"/>
    <w:rsid w:val="00720285"/>
    <w:rsid w:val="007202F8"/>
    <w:rsid w:val="00720373"/>
    <w:rsid w:val="00720383"/>
    <w:rsid w:val="0072039F"/>
    <w:rsid w:val="007203D6"/>
    <w:rsid w:val="007203F6"/>
    <w:rsid w:val="00720446"/>
    <w:rsid w:val="007204C6"/>
    <w:rsid w:val="007204EC"/>
    <w:rsid w:val="00720535"/>
    <w:rsid w:val="00720547"/>
    <w:rsid w:val="00720561"/>
    <w:rsid w:val="00720566"/>
    <w:rsid w:val="00720593"/>
    <w:rsid w:val="00720679"/>
    <w:rsid w:val="00720696"/>
    <w:rsid w:val="007206E2"/>
    <w:rsid w:val="00720784"/>
    <w:rsid w:val="00720790"/>
    <w:rsid w:val="00720797"/>
    <w:rsid w:val="007207AD"/>
    <w:rsid w:val="007207FD"/>
    <w:rsid w:val="0072085C"/>
    <w:rsid w:val="007208BD"/>
    <w:rsid w:val="0072090F"/>
    <w:rsid w:val="00720967"/>
    <w:rsid w:val="0072096D"/>
    <w:rsid w:val="007209B4"/>
    <w:rsid w:val="007209D2"/>
    <w:rsid w:val="00720A15"/>
    <w:rsid w:val="00720A39"/>
    <w:rsid w:val="00720A47"/>
    <w:rsid w:val="00720A70"/>
    <w:rsid w:val="00720A7B"/>
    <w:rsid w:val="00720A83"/>
    <w:rsid w:val="00720AB6"/>
    <w:rsid w:val="00720AD8"/>
    <w:rsid w:val="00720B3B"/>
    <w:rsid w:val="00720B43"/>
    <w:rsid w:val="00720B5B"/>
    <w:rsid w:val="00720BF2"/>
    <w:rsid w:val="00720C06"/>
    <w:rsid w:val="00720C9D"/>
    <w:rsid w:val="00720CD1"/>
    <w:rsid w:val="00720CE7"/>
    <w:rsid w:val="00720D20"/>
    <w:rsid w:val="00720D78"/>
    <w:rsid w:val="00720DD2"/>
    <w:rsid w:val="00720E01"/>
    <w:rsid w:val="00720E0B"/>
    <w:rsid w:val="00720E84"/>
    <w:rsid w:val="00720E9E"/>
    <w:rsid w:val="00720F78"/>
    <w:rsid w:val="00720FA7"/>
    <w:rsid w:val="00720FB1"/>
    <w:rsid w:val="007210BE"/>
    <w:rsid w:val="007210ED"/>
    <w:rsid w:val="00721148"/>
    <w:rsid w:val="0072118D"/>
    <w:rsid w:val="0072119C"/>
    <w:rsid w:val="007211AF"/>
    <w:rsid w:val="00721273"/>
    <w:rsid w:val="00721283"/>
    <w:rsid w:val="007212FE"/>
    <w:rsid w:val="0072130E"/>
    <w:rsid w:val="00721349"/>
    <w:rsid w:val="0072136B"/>
    <w:rsid w:val="007213F8"/>
    <w:rsid w:val="00721439"/>
    <w:rsid w:val="0072146B"/>
    <w:rsid w:val="0072149A"/>
    <w:rsid w:val="007214A7"/>
    <w:rsid w:val="007215E9"/>
    <w:rsid w:val="00721610"/>
    <w:rsid w:val="00721615"/>
    <w:rsid w:val="00721633"/>
    <w:rsid w:val="0072173E"/>
    <w:rsid w:val="00721829"/>
    <w:rsid w:val="00721926"/>
    <w:rsid w:val="00721948"/>
    <w:rsid w:val="0072197B"/>
    <w:rsid w:val="00721998"/>
    <w:rsid w:val="00721A1F"/>
    <w:rsid w:val="00721A34"/>
    <w:rsid w:val="00721A5F"/>
    <w:rsid w:val="00721B13"/>
    <w:rsid w:val="00721B15"/>
    <w:rsid w:val="00721BDD"/>
    <w:rsid w:val="00721C0B"/>
    <w:rsid w:val="00721C1B"/>
    <w:rsid w:val="00721DED"/>
    <w:rsid w:val="00721DF3"/>
    <w:rsid w:val="00721EB8"/>
    <w:rsid w:val="00721F17"/>
    <w:rsid w:val="00721F2E"/>
    <w:rsid w:val="00721F81"/>
    <w:rsid w:val="00721FBF"/>
    <w:rsid w:val="0072200D"/>
    <w:rsid w:val="00722025"/>
    <w:rsid w:val="00722167"/>
    <w:rsid w:val="00722190"/>
    <w:rsid w:val="007222F0"/>
    <w:rsid w:val="00722371"/>
    <w:rsid w:val="00722485"/>
    <w:rsid w:val="007224B3"/>
    <w:rsid w:val="0072253B"/>
    <w:rsid w:val="00722587"/>
    <w:rsid w:val="00722618"/>
    <w:rsid w:val="00722694"/>
    <w:rsid w:val="007226DC"/>
    <w:rsid w:val="007226F0"/>
    <w:rsid w:val="00722705"/>
    <w:rsid w:val="0072272B"/>
    <w:rsid w:val="00722813"/>
    <w:rsid w:val="00722838"/>
    <w:rsid w:val="0072291A"/>
    <w:rsid w:val="00722964"/>
    <w:rsid w:val="007229C8"/>
    <w:rsid w:val="00722A44"/>
    <w:rsid w:val="00722A8F"/>
    <w:rsid w:val="00722ABC"/>
    <w:rsid w:val="00722AF9"/>
    <w:rsid w:val="00722B21"/>
    <w:rsid w:val="00722B69"/>
    <w:rsid w:val="00722B86"/>
    <w:rsid w:val="00722BEF"/>
    <w:rsid w:val="00722C36"/>
    <w:rsid w:val="00722C8B"/>
    <w:rsid w:val="00722C9C"/>
    <w:rsid w:val="00722D0A"/>
    <w:rsid w:val="00722D41"/>
    <w:rsid w:val="00722DAF"/>
    <w:rsid w:val="00722DF3"/>
    <w:rsid w:val="00722F5D"/>
    <w:rsid w:val="00722F80"/>
    <w:rsid w:val="00723058"/>
    <w:rsid w:val="007230AC"/>
    <w:rsid w:val="00723122"/>
    <w:rsid w:val="007231D9"/>
    <w:rsid w:val="0072336B"/>
    <w:rsid w:val="00723393"/>
    <w:rsid w:val="007233FB"/>
    <w:rsid w:val="00723481"/>
    <w:rsid w:val="007234C4"/>
    <w:rsid w:val="0072366E"/>
    <w:rsid w:val="007236A0"/>
    <w:rsid w:val="007236E5"/>
    <w:rsid w:val="007236FC"/>
    <w:rsid w:val="0072376D"/>
    <w:rsid w:val="007237B6"/>
    <w:rsid w:val="007237FB"/>
    <w:rsid w:val="00723822"/>
    <w:rsid w:val="0072385A"/>
    <w:rsid w:val="00723882"/>
    <w:rsid w:val="007238AE"/>
    <w:rsid w:val="00723901"/>
    <w:rsid w:val="0072391A"/>
    <w:rsid w:val="00723A0A"/>
    <w:rsid w:val="00723A35"/>
    <w:rsid w:val="00723A96"/>
    <w:rsid w:val="00723AE1"/>
    <w:rsid w:val="00723B34"/>
    <w:rsid w:val="00723BCB"/>
    <w:rsid w:val="00723C09"/>
    <w:rsid w:val="00723C0D"/>
    <w:rsid w:val="00723CA2"/>
    <w:rsid w:val="00723CE0"/>
    <w:rsid w:val="00723CEC"/>
    <w:rsid w:val="00723D4B"/>
    <w:rsid w:val="00723D71"/>
    <w:rsid w:val="00723D75"/>
    <w:rsid w:val="00723E14"/>
    <w:rsid w:val="00723E50"/>
    <w:rsid w:val="00723EAA"/>
    <w:rsid w:val="00723F0D"/>
    <w:rsid w:val="00723F2B"/>
    <w:rsid w:val="00723F75"/>
    <w:rsid w:val="00723F79"/>
    <w:rsid w:val="00723FAF"/>
    <w:rsid w:val="00723FB3"/>
    <w:rsid w:val="00723FFA"/>
    <w:rsid w:val="00724001"/>
    <w:rsid w:val="0072404B"/>
    <w:rsid w:val="00724077"/>
    <w:rsid w:val="007240FB"/>
    <w:rsid w:val="0072412A"/>
    <w:rsid w:val="00724170"/>
    <w:rsid w:val="0072417D"/>
    <w:rsid w:val="00724192"/>
    <w:rsid w:val="007241F8"/>
    <w:rsid w:val="00724298"/>
    <w:rsid w:val="007243A3"/>
    <w:rsid w:val="007243A4"/>
    <w:rsid w:val="007243DA"/>
    <w:rsid w:val="007243F3"/>
    <w:rsid w:val="00724453"/>
    <w:rsid w:val="0072445B"/>
    <w:rsid w:val="00724475"/>
    <w:rsid w:val="007244A9"/>
    <w:rsid w:val="007244C0"/>
    <w:rsid w:val="007244D8"/>
    <w:rsid w:val="0072450C"/>
    <w:rsid w:val="0072451C"/>
    <w:rsid w:val="0072454D"/>
    <w:rsid w:val="00724571"/>
    <w:rsid w:val="00724616"/>
    <w:rsid w:val="0072464D"/>
    <w:rsid w:val="00724651"/>
    <w:rsid w:val="00724788"/>
    <w:rsid w:val="007247F2"/>
    <w:rsid w:val="007247FD"/>
    <w:rsid w:val="00724818"/>
    <w:rsid w:val="0072483E"/>
    <w:rsid w:val="0072493A"/>
    <w:rsid w:val="00724943"/>
    <w:rsid w:val="007249A5"/>
    <w:rsid w:val="007249DA"/>
    <w:rsid w:val="00724A1A"/>
    <w:rsid w:val="00724A40"/>
    <w:rsid w:val="00724AE1"/>
    <w:rsid w:val="00724B47"/>
    <w:rsid w:val="00724B71"/>
    <w:rsid w:val="00724BA9"/>
    <w:rsid w:val="00724BF9"/>
    <w:rsid w:val="00724C33"/>
    <w:rsid w:val="00724C59"/>
    <w:rsid w:val="00724D68"/>
    <w:rsid w:val="00724D8D"/>
    <w:rsid w:val="00724EBA"/>
    <w:rsid w:val="00724F6B"/>
    <w:rsid w:val="00724FFD"/>
    <w:rsid w:val="00725065"/>
    <w:rsid w:val="0072509A"/>
    <w:rsid w:val="007250C3"/>
    <w:rsid w:val="0072516E"/>
    <w:rsid w:val="0072517F"/>
    <w:rsid w:val="007251A7"/>
    <w:rsid w:val="007251C7"/>
    <w:rsid w:val="007251DE"/>
    <w:rsid w:val="00725239"/>
    <w:rsid w:val="0072525D"/>
    <w:rsid w:val="007252AB"/>
    <w:rsid w:val="007252DF"/>
    <w:rsid w:val="00725350"/>
    <w:rsid w:val="007253EA"/>
    <w:rsid w:val="007254C0"/>
    <w:rsid w:val="00725508"/>
    <w:rsid w:val="00725509"/>
    <w:rsid w:val="0072554E"/>
    <w:rsid w:val="00725621"/>
    <w:rsid w:val="00725626"/>
    <w:rsid w:val="00725694"/>
    <w:rsid w:val="007256B9"/>
    <w:rsid w:val="0072578A"/>
    <w:rsid w:val="007257DF"/>
    <w:rsid w:val="007257E6"/>
    <w:rsid w:val="0072581A"/>
    <w:rsid w:val="00725865"/>
    <w:rsid w:val="007258DE"/>
    <w:rsid w:val="007258E3"/>
    <w:rsid w:val="0072598C"/>
    <w:rsid w:val="007259AF"/>
    <w:rsid w:val="00725A61"/>
    <w:rsid w:val="00725A82"/>
    <w:rsid w:val="00725ACE"/>
    <w:rsid w:val="00725AD6"/>
    <w:rsid w:val="00725AE0"/>
    <w:rsid w:val="00725AED"/>
    <w:rsid w:val="00725BAC"/>
    <w:rsid w:val="00725BAD"/>
    <w:rsid w:val="00725BB1"/>
    <w:rsid w:val="00725C12"/>
    <w:rsid w:val="00725C4D"/>
    <w:rsid w:val="00725CC2"/>
    <w:rsid w:val="00725DFE"/>
    <w:rsid w:val="00725E08"/>
    <w:rsid w:val="00725E51"/>
    <w:rsid w:val="00725F61"/>
    <w:rsid w:val="00725F98"/>
    <w:rsid w:val="00725FC7"/>
    <w:rsid w:val="00725FF1"/>
    <w:rsid w:val="00726049"/>
    <w:rsid w:val="00726099"/>
    <w:rsid w:val="0072620F"/>
    <w:rsid w:val="00726215"/>
    <w:rsid w:val="0072624F"/>
    <w:rsid w:val="007262C0"/>
    <w:rsid w:val="007262C6"/>
    <w:rsid w:val="007263F2"/>
    <w:rsid w:val="00726420"/>
    <w:rsid w:val="00726421"/>
    <w:rsid w:val="0072643D"/>
    <w:rsid w:val="007264B3"/>
    <w:rsid w:val="007264F8"/>
    <w:rsid w:val="00726603"/>
    <w:rsid w:val="007266C4"/>
    <w:rsid w:val="007266EC"/>
    <w:rsid w:val="007266FD"/>
    <w:rsid w:val="00726772"/>
    <w:rsid w:val="00726794"/>
    <w:rsid w:val="00726840"/>
    <w:rsid w:val="0072688B"/>
    <w:rsid w:val="0072693C"/>
    <w:rsid w:val="0072693D"/>
    <w:rsid w:val="0072696C"/>
    <w:rsid w:val="00726BBE"/>
    <w:rsid w:val="00726BD6"/>
    <w:rsid w:val="00726C42"/>
    <w:rsid w:val="00726C70"/>
    <w:rsid w:val="00726DB7"/>
    <w:rsid w:val="00726E6F"/>
    <w:rsid w:val="00726EA8"/>
    <w:rsid w:val="00726EE9"/>
    <w:rsid w:val="00726F06"/>
    <w:rsid w:val="00726F0B"/>
    <w:rsid w:val="00726F21"/>
    <w:rsid w:val="00726FB0"/>
    <w:rsid w:val="00726FE8"/>
    <w:rsid w:val="00727015"/>
    <w:rsid w:val="00727033"/>
    <w:rsid w:val="0072706B"/>
    <w:rsid w:val="007270B2"/>
    <w:rsid w:val="007270D7"/>
    <w:rsid w:val="00727116"/>
    <w:rsid w:val="007272EB"/>
    <w:rsid w:val="007272FC"/>
    <w:rsid w:val="00727413"/>
    <w:rsid w:val="00727424"/>
    <w:rsid w:val="0072745D"/>
    <w:rsid w:val="0072747F"/>
    <w:rsid w:val="007274DC"/>
    <w:rsid w:val="007275D8"/>
    <w:rsid w:val="007275F3"/>
    <w:rsid w:val="00727666"/>
    <w:rsid w:val="007276C0"/>
    <w:rsid w:val="007276E5"/>
    <w:rsid w:val="00727709"/>
    <w:rsid w:val="00727724"/>
    <w:rsid w:val="00727728"/>
    <w:rsid w:val="00727734"/>
    <w:rsid w:val="00727751"/>
    <w:rsid w:val="00727753"/>
    <w:rsid w:val="00727763"/>
    <w:rsid w:val="007277F2"/>
    <w:rsid w:val="00727827"/>
    <w:rsid w:val="007278A8"/>
    <w:rsid w:val="00727942"/>
    <w:rsid w:val="00727A25"/>
    <w:rsid w:val="00727A2C"/>
    <w:rsid w:val="00727A3E"/>
    <w:rsid w:val="00727A4A"/>
    <w:rsid w:val="00727AEB"/>
    <w:rsid w:val="00727AF5"/>
    <w:rsid w:val="00727AF9"/>
    <w:rsid w:val="00727B38"/>
    <w:rsid w:val="00727B48"/>
    <w:rsid w:val="00727B53"/>
    <w:rsid w:val="00727BA1"/>
    <w:rsid w:val="00727BEE"/>
    <w:rsid w:val="00727C20"/>
    <w:rsid w:val="00727CA7"/>
    <w:rsid w:val="00727DB2"/>
    <w:rsid w:val="00727DCC"/>
    <w:rsid w:val="00727DD0"/>
    <w:rsid w:val="00727E7E"/>
    <w:rsid w:val="00727EDC"/>
    <w:rsid w:val="00727EE5"/>
    <w:rsid w:val="00727EEF"/>
    <w:rsid w:val="00727F8E"/>
    <w:rsid w:val="0073004A"/>
    <w:rsid w:val="0073004B"/>
    <w:rsid w:val="00730059"/>
    <w:rsid w:val="007300F8"/>
    <w:rsid w:val="00730120"/>
    <w:rsid w:val="0073021C"/>
    <w:rsid w:val="0073024E"/>
    <w:rsid w:val="00730288"/>
    <w:rsid w:val="00730329"/>
    <w:rsid w:val="007303E8"/>
    <w:rsid w:val="0073065A"/>
    <w:rsid w:val="007306DE"/>
    <w:rsid w:val="007306F0"/>
    <w:rsid w:val="00730720"/>
    <w:rsid w:val="0073073C"/>
    <w:rsid w:val="007307BE"/>
    <w:rsid w:val="00730873"/>
    <w:rsid w:val="00730A2E"/>
    <w:rsid w:val="00730B33"/>
    <w:rsid w:val="00730BDC"/>
    <w:rsid w:val="00730CDE"/>
    <w:rsid w:val="00730D0B"/>
    <w:rsid w:val="00730D0D"/>
    <w:rsid w:val="00730E07"/>
    <w:rsid w:val="00730E91"/>
    <w:rsid w:val="00730EDD"/>
    <w:rsid w:val="00730F94"/>
    <w:rsid w:val="00730FA7"/>
    <w:rsid w:val="00730FC2"/>
    <w:rsid w:val="007310B7"/>
    <w:rsid w:val="007310D5"/>
    <w:rsid w:val="007310F1"/>
    <w:rsid w:val="0073117B"/>
    <w:rsid w:val="007311A5"/>
    <w:rsid w:val="00731245"/>
    <w:rsid w:val="00731253"/>
    <w:rsid w:val="00731261"/>
    <w:rsid w:val="007312A5"/>
    <w:rsid w:val="007312CB"/>
    <w:rsid w:val="007312E8"/>
    <w:rsid w:val="007312FE"/>
    <w:rsid w:val="00731319"/>
    <w:rsid w:val="00731357"/>
    <w:rsid w:val="0073139B"/>
    <w:rsid w:val="007313ED"/>
    <w:rsid w:val="007314AA"/>
    <w:rsid w:val="007314EE"/>
    <w:rsid w:val="00731517"/>
    <w:rsid w:val="007315CE"/>
    <w:rsid w:val="007315D0"/>
    <w:rsid w:val="007315E7"/>
    <w:rsid w:val="007315EC"/>
    <w:rsid w:val="00731661"/>
    <w:rsid w:val="00731663"/>
    <w:rsid w:val="007317B1"/>
    <w:rsid w:val="007317F0"/>
    <w:rsid w:val="00731830"/>
    <w:rsid w:val="00731895"/>
    <w:rsid w:val="00731983"/>
    <w:rsid w:val="00731993"/>
    <w:rsid w:val="00731A1F"/>
    <w:rsid w:val="00731A45"/>
    <w:rsid w:val="00731A8B"/>
    <w:rsid w:val="00731AB5"/>
    <w:rsid w:val="00731AD1"/>
    <w:rsid w:val="00731B11"/>
    <w:rsid w:val="00731B28"/>
    <w:rsid w:val="00731B2B"/>
    <w:rsid w:val="00731B54"/>
    <w:rsid w:val="00731B8E"/>
    <w:rsid w:val="00731D1F"/>
    <w:rsid w:val="00731D96"/>
    <w:rsid w:val="00731F1D"/>
    <w:rsid w:val="00731F3D"/>
    <w:rsid w:val="00731F4D"/>
    <w:rsid w:val="00732041"/>
    <w:rsid w:val="00732047"/>
    <w:rsid w:val="0073204A"/>
    <w:rsid w:val="007321AB"/>
    <w:rsid w:val="007321C9"/>
    <w:rsid w:val="007321D5"/>
    <w:rsid w:val="007321E8"/>
    <w:rsid w:val="007321FA"/>
    <w:rsid w:val="0073222D"/>
    <w:rsid w:val="00732251"/>
    <w:rsid w:val="0073227C"/>
    <w:rsid w:val="007322F7"/>
    <w:rsid w:val="007323F6"/>
    <w:rsid w:val="00732404"/>
    <w:rsid w:val="00732436"/>
    <w:rsid w:val="007324FA"/>
    <w:rsid w:val="00732523"/>
    <w:rsid w:val="00732538"/>
    <w:rsid w:val="007325FD"/>
    <w:rsid w:val="00732657"/>
    <w:rsid w:val="00732748"/>
    <w:rsid w:val="0073289F"/>
    <w:rsid w:val="007328E4"/>
    <w:rsid w:val="00732911"/>
    <w:rsid w:val="0073294D"/>
    <w:rsid w:val="007329D4"/>
    <w:rsid w:val="00732A07"/>
    <w:rsid w:val="00732A32"/>
    <w:rsid w:val="00732AB8"/>
    <w:rsid w:val="00732B97"/>
    <w:rsid w:val="00732BF0"/>
    <w:rsid w:val="00732BFA"/>
    <w:rsid w:val="00732C0C"/>
    <w:rsid w:val="00732D26"/>
    <w:rsid w:val="00732DBE"/>
    <w:rsid w:val="00732DEF"/>
    <w:rsid w:val="00732E81"/>
    <w:rsid w:val="00732F38"/>
    <w:rsid w:val="00732F4B"/>
    <w:rsid w:val="00732FAF"/>
    <w:rsid w:val="00733067"/>
    <w:rsid w:val="007330D2"/>
    <w:rsid w:val="00733108"/>
    <w:rsid w:val="00733171"/>
    <w:rsid w:val="0073323F"/>
    <w:rsid w:val="00733241"/>
    <w:rsid w:val="00733266"/>
    <w:rsid w:val="00733269"/>
    <w:rsid w:val="007332DF"/>
    <w:rsid w:val="0073331E"/>
    <w:rsid w:val="00733335"/>
    <w:rsid w:val="00733374"/>
    <w:rsid w:val="007333A5"/>
    <w:rsid w:val="007333C4"/>
    <w:rsid w:val="007333CF"/>
    <w:rsid w:val="00733450"/>
    <w:rsid w:val="00733482"/>
    <w:rsid w:val="0073351E"/>
    <w:rsid w:val="0073353A"/>
    <w:rsid w:val="0073353B"/>
    <w:rsid w:val="00733566"/>
    <w:rsid w:val="007335FB"/>
    <w:rsid w:val="00733684"/>
    <w:rsid w:val="0073369C"/>
    <w:rsid w:val="007336CA"/>
    <w:rsid w:val="007336D6"/>
    <w:rsid w:val="007336D7"/>
    <w:rsid w:val="00733751"/>
    <w:rsid w:val="00733859"/>
    <w:rsid w:val="007338AD"/>
    <w:rsid w:val="007339C7"/>
    <w:rsid w:val="00733A8B"/>
    <w:rsid w:val="00733A90"/>
    <w:rsid w:val="00733B51"/>
    <w:rsid w:val="00733B6F"/>
    <w:rsid w:val="00733B7C"/>
    <w:rsid w:val="00733BAD"/>
    <w:rsid w:val="00733D15"/>
    <w:rsid w:val="00733D35"/>
    <w:rsid w:val="00733D3F"/>
    <w:rsid w:val="00733DA0"/>
    <w:rsid w:val="00733DAF"/>
    <w:rsid w:val="00733E23"/>
    <w:rsid w:val="00733E46"/>
    <w:rsid w:val="00733E93"/>
    <w:rsid w:val="00733E99"/>
    <w:rsid w:val="00733F00"/>
    <w:rsid w:val="00733F17"/>
    <w:rsid w:val="00734008"/>
    <w:rsid w:val="00734027"/>
    <w:rsid w:val="00734029"/>
    <w:rsid w:val="007340D5"/>
    <w:rsid w:val="00734166"/>
    <w:rsid w:val="007341B8"/>
    <w:rsid w:val="007341BE"/>
    <w:rsid w:val="00734276"/>
    <w:rsid w:val="0073429E"/>
    <w:rsid w:val="007342A5"/>
    <w:rsid w:val="007342AD"/>
    <w:rsid w:val="007342C8"/>
    <w:rsid w:val="00734306"/>
    <w:rsid w:val="00734452"/>
    <w:rsid w:val="0073446A"/>
    <w:rsid w:val="00734477"/>
    <w:rsid w:val="007344E3"/>
    <w:rsid w:val="00734500"/>
    <w:rsid w:val="00734556"/>
    <w:rsid w:val="00734593"/>
    <w:rsid w:val="00734606"/>
    <w:rsid w:val="00734629"/>
    <w:rsid w:val="0073462A"/>
    <w:rsid w:val="00734682"/>
    <w:rsid w:val="0073468B"/>
    <w:rsid w:val="007346B4"/>
    <w:rsid w:val="00734705"/>
    <w:rsid w:val="0073472C"/>
    <w:rsid w:val="00734759"/>
    <w:rsid w:val="00734777"/>
    <w:rsid w:val="00734839"/>
    <w:rsid w:val="007348A4"/>
    <w:rsid w:val="007348C9"/>
    <w:rsid w:val="007348DC"/>
    <w:rsid w:val="00734945"/>
    <w:rsid w:val="0073495B"/>
    <w:rsid w:val="00734A00"/>
    <w:rsid w:val="00734A21"/>
    <w:rsid w:val="00734A77"/>
    <w:rsid w:val="00734BB9"/>
    <w:rsid w:val="00734C48"/>
    <w:rsid w:val="00734C53"/>
    <w:rsid w:val="00734CB6"/>
    <w:rsid w:val="00734CFC"/>
    <w:rsid w:val="00734DE7"/>
    <w:rsid w:val="00734DF5"/>
    <w:rsid w:val="00734E10"/>
    <w:rsid w:val="00734E65"/>
    <w:rsid w:val="00734EB0"/>
    <w:rsid w:val="00734EC1"/>
    <w:rsid w:val="00734EE5"/>
    <w:rsid w:val="00734F22"/>
    <w:rsid w:val="00734F61"/>
    <w:rsid w:val="00734F8F"/>
    <w:rsid w:val="0073503A"/>
    <w:rsid w:val="0073504B"/>
    <w:rsid w:val="0073509F"/>
    <w:rsid w:val="007350DB"/>
    <w:rsid w:val="007350EB"/>
    <w:rsid w:val="0073514D"/>
    <w:rsid w:val="007351C8"/>
    <w:rsid w:val="007351FD"/>
    <w:rsid w:val="007352F5"/>
    <w:rsid w:val="00735301"/>
    <w:rsid w:val="00735379"/>
    <w:rsid w:val="0073537E"/>
    <w:rsid w:val="00735488"/>
    <w:rsid w:val="007354A8"/>
    <w:rsid w:val="007354C5"/>
    <w:rsid w:val="0073558F"/>
    <w:rsid w:val="00735597"/>
    <w:rsid w:val="0073560F"/>
    <w:rsid w:val="00735681"/>
    <w:rsid w:val="007356B3"/>
    <w:rsid w:val="007356CE"/>
    <w:rsid w:val="00735797"/>
    <w:rsid w:val="007357B7"/>
    <w:rsid w:val="007357F7"/>
    <w:rsid w:val="00735893"/>
    <w:rsid w:val="007358DB"/>
    <w:rsid w:val="007358E0"/>
    <w:rsid w:val="007359C1"/>
    <w:rsid w:val="007359EA"/>
    <w:rsid w:val="007359FF"/>
    <w:rsid w:val="00735BE1"/>
    <w:rsid w:val="00735C02"/>
    <w:rsid w:val="00735CB7"/>
    <w:rsid w:val="00735D52"/>
    <w:rsid w:val="00735D5E"/>
    <w:rsid w:val="00735D98"/>
    <w:rsid w:val="00735DE8"/>
    <w:rsid w:val="00735DFA"/>
    <w:rsid w:val="00735DFE"/>
    <w:rsid w:val="00735E2D"/>
    <w:rsid w:val="00735E75"/>
    <w:rsid w:val="00735EEE"/>
    <w:rsid w:val="00735F57"/>
    <w:rsid w:val="00735F86"/>
    <w:rsid w:val="00735FBE"/>
    <w:rsid w:val="00736020"/>
    <w:rsid w:val="00736071"/>
    <w:rsid w:val="007360EA"/>
    <w:rsid w:val="007360F5"/>
    <w:rsid w:val="007360F7"/>
    <w:rsid w:val="0073613B"/>
    <w:rsid w:val="0073619A"/>
    <w:rsid w:val="0073621B"/>
    <w:rsid w:val="00736248"/>
    <w:rsid w:val="0073625C"/>
    <w:rsid w:val="007362BA"/>
    <w:rsid w:val="007362FA"/>
    <w:rsid w:val="00736339"/>
    <w:rsid w:val="0073636C"/>
    <w:rsid w:val="007363A0"/>
    <w:rsid w:val="007363EE"/>
    <w:rsid w:val="007363F6"/>
    <w:rsid w:val="0073640B"/>
    <w:rsid w:val="00736441"/>
    <w:rsid w:val="00736457"/>
    <w:rsid w:val="00736464"/>
    <w:rsid w:val="007364C9"/>
    <w:rsid w:val="007364E8"/>
    <w:rsid w:val="0073655C"/>
    <w:rsid w:val="0073659F"/>
    <w:rsid w:val="007365A7"/>
    <w:rsid w:val="007365AB"/>
    <w:rsid w:val="007365AE"/>
    <w:rsid w:val="00736617"/>
    <w:rsid w:val="007366A5"/>
    <w:rsid w:val="007366C3"/>
    <w:rsid w:val="007366F9"/>
    <w:rsid w:val="0073673E"/>
    <w:rsid w:val="0073676F"/>
    <w:rsid w:val="00736770"/>
    <w:rsid w:val="007367BA"/>
    <w:rsid w:val="007367C3"/>
    <w:rsid w:val="00736804"/>
    <w:rsid w:val="0073680C"/>
    <w:rsid w:val="0073686B"/>
    <w:rsid w:val="007368A4"/>
    <w:rsid w:val="007368A6"/>
    <w:rsid w:val="00736996"/>
    <w:rsid w:val="00736A1B"/>
    <w:rsid w:val="00736A23"/>
    <w:rsid w:val="00736A33"/>
    <w:rsid w:val="00736AA4"/>
    <w:rsid w:val="00736C0D"/>
    <w:rsid w:val="00736C12"/>
    <w:rsid w:val="00736C35"/>
    <w:rsid w:val="00736C4E"/>
    <w:rsid w:val="00736C78"/>
    <w:rsid w:val="00736CF0"/>
    <w:rsid w:val="00736CF8"/>
    <w:rsid w:val="00736D48"/>
    <w:rsid w:val="00736E58"/>
    <w:rsid w:val="00736EB8"/>
    <w:rsid w:val="00736ECD"/>
    <w:rsid w:val="00736F0B"/>
    <w:rsid w:val="00736F42"/>
    <w:rsid w:val="00736F49"/>
    <w:rsid w:val="00736FF8"/>
    <w:rsid w:val="0073706A"/>
    <w:rsid w:val="00737082"/>
    <w:rsid w:val="007370F0"/>
    <w:rsid w:val="00737107"/>
    <w:rsid w:val="00737207"/>
    <w:rsid w:val="00737237"/>
    <w:rsid w:val="00737239"/>
    <w:rsid w:val="0073726D"/>
    <w:rsid w:val="00737295"/>
    <w:rsid w:val="007372B0"/>
    <w:rsid w:val="007372E8"/>
    <w:rsid w:val="007372F0"/>
    <w:rsid w:val="007373AF"/>
    <w:rsid w:val="0073747D"/>
    <w:rsid w:val="0073754D"/>
    <w:rsid w:val="0073758B"/>
    <w:rsid w:val="007375E8"/>
    <w:rsid w:val="0073762C"/>
    <w:rsid w:val="007376D9"/>
    <w:rsid w:val="00737793"/>
    <w:rsid w:val="007377B4"/>
    <w:rsid w:val="007377DD"/>
    <w:rsid w:val="00737861"/>
    <w:rsid w:val="0073786E"/>
    <w:rsid w:val="007378E7"/>
    <w:rsid w:val="00737953"/>
    <w:rsid w:val="00737989"/>
    <w:rsid w:val="00737990"/>
    <w:rsid w:val="007379C7"/>
    <w:rsid w:val="00737A8D"/>
    <w:rsid w:val="00737AA7"/>
    <w:rsid w:val="00737B10"/>
    <w:rsid w:val="00737B4A"/>
    <w:rsid w:val="00737B79"/>
    <w:rsid w:val="00737BFE"/>
    <w:rsid w:val="00737C44"/>
    <w:rsid w:val="00737C4B"/>
    <w:rsid w:val="00737CC2"/>
    <w:rsid w:val="00737CE2"/>
    <w:rsid w:val="00737DA6"/>
    <w:rsid w:val="00737E40"/>
    <w:rsid w:val="00737E57"/>
    <w:rsid w:val="00737E7C"/>
    <w:rsid w:val="00737F4A"/>
    <w:rsid w:val="00737F7E"/>
    <w:rsid w:val="00737F9F"/>
    <w:rsid w:val="0074001E"/>
    <w:rsid w:val="00740047"/>
    <w:rsid w:val="007400FD"/>
    <w:rsid w:val="00740100"/>
    <w:rsid w:val="00740138"/>
    <w:rsid w:val="00740146"/>
    <w:rsid w:val="00740250"/>
    <w:rsid w:val="007402C3"/>
    <w:rsid w:val="007403BC"/>
    <w:rsid w:val="007403F0"/>
    <w:rsid w:val="0074045C"/>
    <w:rsid w:val="00740460"/>
    <w:rsid w:val="0074047B"/>
    <w:rsid w:val="0074050F"/>
    <w:rsid w:val="0074057D"/>
    <w:rsid w:val="007405DA"/>
    <w:rsid w:val="00740664"/>
    <w:rsid w:val="007406AE"/>
    <w:rsid w:val="00740757"/>
    <w:rsid w:val="0074076D"/>
    <w:rsid w:val="00740773"/>
    <w:rsid w:val="00740797"/>
    <w:rsid w:val="007407C2"/>
    <w:rsid w:val="007407C6"/>
    <w:rsid w:val="00740828"/>
    <w:rsid w:val="0074082C"/>
    <w:rsid w:val="00740839"/>
    <w:rsid w:val="0074084C"/>
    <w:rsid w:val="0074086B"/>
    <w:rsid w:val="007409A2"/>
    <w:rsid w:val="007409B6"/>
    <w:rsid w:val="00740A24"/>
    <w:rsid w:val="00740A72"/>
    <w:rsid w:val="00740BA5"/>
    <w:rsid w:val="00740BBB"/>
    <w:rsid w:val="00740BC3"/>
    <w:rsid w:val="00740C22"/>
    <w:rsid w:val="00740C25"/>
    <w:rsid w:val="00740CE3"/>
    <w:rsid w:val="00740CE4"/>
    <w:rsid w:val="00740D15"/>
    <w:rsid w:val="00740D9A"/>
    <w:rsid w:val="00740DEB"/>
    <w:rsid w:val="00740E3E"/>
    <w:rsid w:val="00740E84"/>
    <w:rsid w:val="00740ECC"/>
    <w:rsid w:val="00740F1D"/>
    <w:rsid w:val="00740F59"/>
    <w:rsid w:val="00740FC9"/>
    <w:rsid w:val="00740FDB"/>
    <w:rsid w:val="00741008"/>
    <w:rsid w:val="0074100C"/>
    <w:rsid w:val="00741014"/>
    <w:rsid w:val="00741037"/>
    <w:rsid w:val="00741038"/>
    <w:rsid w:val="0074115A"/>
    <w:rsid w:val="00741185"/>
    <w:rsid w:val="0074123D"/>
    <w:rsid w:val="0074126C"/>
    <w:rsid w:val="007412F0"/>
    <w:rsid w:val="00741471"/>
    <w:rsid w:val="0074150D"/>
    <w:rsid w:val="00741513"/>
    <w:rsid w:val="00741522"/>
    <w:rsid w:val="00741533"/>
    <w:rsid w:val="00741536"/>
    <w:rsid w:val="0074153B"/>
    <w:rsid w:val="0074153F"/>
    <w:rsid w:val="00741577"/>
    <w:rsid w:val="007415B6"/>
    <w:rsid w:val="007415CD"/>
    <w:rsid w:val="00741603"/>
    <w:rsid w:val="0074160B"/>
    <w:rsid w:val="007416B7"/>
    <w:rsid w:val="007416BC"/>
    <w:rsid w:val="007416D6"/>
    <w:rsid w:val="00741745"/>
    <w:rsid w:val="00741762"/>
    <w:rsid w:val="007418A1"/>
    <w:rsid w:val="007418EF"/>
    <w:rsid w:val="00741928"/>
    <w:rsid w:val="0074193E"/>
    <w:rsid w:val="00741951"/>
    <w:rsid w:val="007419C2"/>
    <w:rsid w:val="007419DA"/>
    <w:rsid w:val="00741A21"/>
    <w:rsid w:val="00741A97"/>
    <w:rsid w:val="00741AF8"/>
    <w:rsid w:val="00741B37"/>
    <w:rsid w:val="00741B6B"/>
    <w:rsid w:val="00741B8E"/>
    <w:rsid w:val="00741C3A"/>
    <w:rsid w:val="00741C83"/>
    <w:rsid w:val="00741D48"/>
    <w:rsid w:val="00741D81"/>
    <w:rsid w:val="00741DE2"/>
    <w:rsid w:val="00741DE5"/>
    <w:rsid w:val="00741DF1"/>
    <w:rsid w:val="00741EA5"/>
    <w:rsid w:val="00741EBC"/>
    <w:rsid w:val="00741ED9"/>
    <w:rsid w:val="00741EFE"/>
    <w:rsid w:val="00741F12"/>
    <w:rsid w:val="00741F83"/>
    <w:rsid w:val="00741F9A"/>
    <w:rsid w:val="007420C4"/>
    <w:rsid w:val="00742144"/>
    <w:rsid w:val="007421F1"/>
    <w:rsid w:val="00742200"/>
    <w:rsid w:val="007422AE"/>
    <w:rsid w:val="007423C2"/>
    <w:rsid w:val="007423D5"/>
    <w:rsid w:val="00742404"/>
    <w:rsid w:val="00742438"/>
    <w:rsid w:val="0074248A"/>
    <w:rsid w:val="007424EB"/>
    <w:rsid w:val="00742593"/>
    <w:rsid w:val="007426E4"/>
    <w:rsid w:val="007426FF"/>
    <w:rsid w:val="00742701"/>
    <w:rsid w:val="00742705"/>
    <w:rsid w:val="007427B2"/>
    <w:rsid w:val="0074285B"/>
    <w:rsid w:val="0074290A"/>
    <w:rsid w:val="0074297F"/>
    <w:rsid w:val="007429A0"/>
    <w:rsid w:val="00742A32"/>
    <w:rsid w:val="00742ABE"/>
    <w:rsid w:val="00742AF0"/>
    <w:rsid w:val="00742B1E"/>
    <w:rsid w:val="00742B99"/>
    <w:rsid w:val="00742BDF"/>
    <w:rsid w:val="00742CCD"/>
    <w:rsid w:val="00742E19"/>
    <w:rsid w:val="00742E71"/>
    <w:rsid w:val="00742EA4"/>
    <w:rsid w:val="00742EBB"/>
    <w:rsid w:val="00742EBD"/>
    <w:rsid w:val="00742F00"/>
    <w:rsid w:val="00742FB6"/>
    <w:rsid w:val="00743076"/>
    <w:rsid w:val="007430C7"/>
    <w:rsid w:val="0074315F"/>
    <w:rsid w:val="007431B5"/>
    <w:rsid w:val="00743228"/>
    <w:rsid w:val="00743241"/>
    <w:rsid w:val="00743256"/>
    <w:rsid w:val="00743257"/>
    <w:rsid w:val="0074327E"/>
    <w:rsid w:val="00743322"/>
    <w:rsid w:val="00743328"/>
    <w:rsid w:val="00743338"/>
    <w:rsid w:val="0074335B"/>
    <w:rsid w:val="00743371"/>
    <w:rsid w:val="00743374"/>
    <w:rsid w:val="0074340E"/>
    <w:rsid w:val="0074349E"/>
    <w:rsid w:val="007434ED"/>
    <w:rsid w:val="00743581"/>
    <w:rsid w:val="007435A6"/>
    <w:rsid w:val="0074366E"/>
    <w:rsid w:val="0074368D"/>
    <w:rsid w:val="0074369A"/>
    <w:rsid w:val="007436E3"/>
    <w:rsid w:val="00743796"/>
    <w:rsid w:val="007437B4"/>
    <w:rsid w:val="0074381A"/>
    <w:rsid w:val="00743874"/>
    <w:rsid w:val="007438DD"/>
    <w:rsid w:val="00743922"/>
    <w:rsid w:val="00743A4E"/>
    <w:rsid w:val="00743A86"/>
    <w:rsid w:val="00743AD8"/>
    <w:rsid w:val="00743B19"/>
    <w:rsid w:val="00743BAA"/>
    <w:rsid w:val="00743BF5"/>
    <w:rsid w:val="00743C0C"/>
    <w:rsid w:val="00743D04"/>
    <w:rsid w:val="00743D46"/>
    <w:rsid w:val="00743D5D"/>
    <w:rsid w:val="00743D9F"/>
    <w:rsid w:val="00743DDB"/>
    <w:rsid w:val="00743DFB"/>
    <w:rsid w:val="00743ECF"/>
    <w:rsid w:val="00743ED1"/>
    <w:rsid w:val="00743F50"/>
    <w:rsid w:val="00743F82"/>
    <w:rsid w:val="00744091"/>
    <w:rsid w:val="00744149"/>
    <w:rsid w:val="00744159"/>
    <w:rsid w:val="0074417B"/>
    <w:rsid w:val="007441A3"/>
    <w:rsid w:val="007441AA"/>
    <w:rsid w:val="0074425A"/>
    <w:rsid w:val="00744333"/>
    <w:rsid w:val="007443AD"/>
    <w:rsid w:val="0074441D"/>
    <w:rsid w:val="0074446D"/>
    <w:rsid w:val="0074448B"/>
    <w:rsid w:val="007444E2"/>
    <w:rsid w:val="0074450A"/>
    <w:rsid w:val="00744565"/>
    <w:rsid w:val="007445B1"/>
    <w:rsid w:val="007445B4"/>
    <w:rsid w:val="00744746"/>
    <w:rsid w:val="0074477B"/>
    <w:rsid w:val="007447F1"/>
    <w:rsid w:val="00744839"/>
    <w:rsid w:val="007448D9"/>
    <w:rsid w:val="007448DF"/>
    <w:rsid w:val="007448E3"/>
    <w:rsid w:val="007448FC"/>
    <w:rsid w:val="00744919"/>
    <w:rsid w:val="00744923"/>
    <w:rsid w:val="00744947"/>
    <w:rsid w:val="007449C8"/>
    <w:rsid w:val="00744A1B"/>
    <w:rsid w:val="00744A33"/>
    <w:rsid w:val="00744A36"/>
    <w:rsid w:val="00744A94"/>
    <w:rsid w:val="00744AA7"/>
    <w:rsid w:val="00744AA8"/>
    <w:rsid w:val="00744B40"/>
    <w:rsid w:val="00744B79"/>
    <w:rsid w:val="00744BC0"/>
    <w:rsid w:val="00744BCF"/>
    <w:rsid w:val="00744BDE"/>
    <w:rsid w:val="00744C97"/>
    <w:rsid w:val="00744CEE"/>
    <w:rsid w:val="00744D16"/>
    <w:rsid w:val="00744D24"/>
    <w:rsid w:val="00744E82"/>
    <w:rsid w:val="00744F54"/>
    <w:rsid w:val="00744F7E"/>
    <w:rsid w:val="00744F95"/>
    <w:rsid w:val="00744F98"/>
    <w:rsid w:val="00745086"/>
    <w:rsid w:val="007450A1"/>
    <w:rsid w:val="00745140"/>
    <w:rsid w:val="0074527A"/>
    <w:rsid w:val="007452A3"/>
    <w:rsid w:val="00745370"/>
    <w:rsid w:val="007453E4"/>
    <w:rsid w:val="007453FE"/>
    <w:rsid w:val="0074541A"/>
    <w:rsid w:val="0074546F"/>
    <w:rsid w:val="00745484"/>
    <w:rsid w:val="00745530"/>
    <w:rsid w:val="0074554B"/>
    <w:rsid w:val="00745550"/>
    <w:rsid w:val="00745563"/>
    <w:rsid w:val="007455E4"/>
    <w:rsid w:val="00745692"/>
    <w:rsid w:val="007456CB"/>
    <w:rsid w:val="0074572E"/>
    <w:rsid w:val="00745744"/>
    <w:rsid w:val="00745767"/>
    <w:rsid w:val="00745793"/>
    <w:rsid w:val="007457E4"/>
    <w:rsid w:val="00745850"/>
    <w:rsid w:val="007458C4"/>
    <w:rsid w:val="0074590E"/>
    <w:rsid w:val="0074594B"/>
    <w:rsid w:val="00745950"/>
    <w:rsid w:val="00745953"/>
    <w:rsid w:val="00745974"/>
    <w:rsid w:val="007459B3"/>
    <w:rsid w:val="007459C7"/>
    <w:rsid w:val="00745A07"/>
    <w:rsid w:val="00745A29"/>
    <w:rsid w:val="00745A65"/>
    <w:rsid w:val="00745A87"/>
    <w:rsid w:val="00745A90"/>
    <w:rsid w:val="00745AC6"/>
    <w:rsid w:val="00745B8D"/>
    <w:rsid w:val="00745BF3"/>
    <w:rsid w:val="00745CFC"/>
    <w:rsid w:val="00745D24"/>
    <w:rsid w:val="00745D37"/>
    <w:rsid w:val="00745DF8"/>
    <w:rsid w:val="00745E39"/>
    <w:rsid w:val="00745E6B"/>
    <w:rsid w:val="00745E80"/>
    <w:rsid w:val="00745E81"/>
    <w:rsid w:val="00745EA6"/>
    <w:rsid w:val="00745F52"/>
    <w:rsid w:val="00745F72"/>
    <w:rsid w:val="00745F87"/>
    <w:rsid w:val="00745FEC"/>
    <w:rsid w:val="00746039"/>
    <w:rsid w:val="0074604C"/>
    <w:rsid w:val="00746078"/>
    <w:rsid w:val="00746091"/>
    <w:rsid w:val="00746097"/>
    <w:rsid w:val="007460E3"/>
    <w:rsid w:val="0074617D"/>
    <w:rsid w:val="007461DA"/>
    <w:rsid w:val="007461F8"/>
    <w:rsid w:val="00746230"/>
    <w:rsid w:val="007462C4"/>
    <w:rsid w:val="007462F7"/>
    <w:rsid w:val="00746310"/>
    <w:rsid w:val="00746329"/>
    <w:rsid w:val="00746349"/>
    <w:rsid w:val="00746384"/>
    <w:rsid w:val="007463CE"/>
    <w:rsid w:val="007463FC"/>
    <w:rsid w:val="00746416"/>
    <w:rsid w:val="00746442"/>
    <w:rsid w:val="00746499"/>
    <w:rsid w:val="0074650D"/>
    <w:rsid w:val="00746526"/>
    <w:rsid w:val="007465B3"/>
    <w:rsid w:val="0074661B"/>
    <w:rsid w:val="0074663E"/>
    <w:rsid w:val="0074667D"/>
    <w:rsid w:val="0074670F"/>
    <w:rsid w:val="00746759"/>
    <w:rsid w:val="00746783"/>
    <w:rsid w:val="00746786"/>
    <w:rsid w:val="007467A1"/>
    <w:rsid w:val="00746881"/>
    <w:rsid w:val="007468AB"/>
    <w:rsid w:val="007468B5"/>
    <w:rsid w:val="0074691F"/>
    <w:rsid w:val="00746978"/>
    <w:rsid w:val="00746A3E"/>
    <w:rsid w:val="00746A54"/>
    <w:rsid w:val="00746A55"/>
    <w:rsid w:val="00746ACD"/>
    <w:rsid w:val="00746ADD"/>
    <w:rsid w:val="00746B12"/>
    <w:rsid w:val="00746BFD"/>
    <w:rsid w:val="00746C1E"/>
    <w:rsid w:val="00746C44"/>
    <w:rsid w:val="00746CA2"/>
    <w:rsid w:val="00746CB1"/>
    <w:rsid w:val="00746D70"/>
    <w:rsid w:val="00746DBE"/>
    <w:rsid w:val="00746DE5"/>
    <w:rsid w:val="00746E2A"/>
    <w:rsid w:val="00746F11"/>
    <w:rsid w:val="00746F5B"/>
    <w:rsid w:val="00746F99"/>
    <w:rsid w:val="00746FCC"/>
    <w:rsid w:val="00747026"/>
    <w:rsid w:val="00747042"/>
    <w:rsid w:val="0074704F"/>
    <w:rsid w:val="0074706C"/>
    <w:rsid w:val="00747077"/>
    <w:rsid w:val="0074712E"/>
    <w:rsid w:val="0074716A"/>
    <w:rsid w:val="00747172"/>
    <w:rsid w:val="00747240"/>
    <w:rsid w:val="00747270"/>
    <w:rsid w:val="00747271"/>
    <w:rsid w:val="007472E1"/>
    <w:rsid w:val="007472FF"/>
    <w:rsid w:val="0074735C"/>
    <w:rsid w:val="0074738D"/>
    <w:rsid w:val="00747402"/>
    <w:rsid w:val="00747419"/>
    <w:rsid w:val="00747458"/>
    <w:rsid w:val="00747500"/>
    <w:rsid w:val="00747535"/>
    <w:rsid w:val="00747582"/>
    <w:rsid w:val="007475A6"/>
    <w:rsid w:val="00747642"/>
    <w:rsid w:val="00747691"/>
    <w:rsid w:val="00747694"/>
    <w:rsid w:val="007476D3"/>
    <w:rsid w:val="00747766"/>
    <w:rsid w:val="0074779A"/>
    <w:rsid w:val="0074784E"/>
    <w:rsid w:val="00747A68"/>
    <w:rsid w:val="00747ADE"/>
    <w:rsid w:val="00747B00"/>
    <w:rsid w:val="00747B1C"/>
    <w:rsid w:val="00747B64"/>
    <w:rsid w:val="00747B95"/>
    <w:rsid w:val="00747BF3"/>
    <w:rsid w:val="00747C52"/>
    <w:rsid w:val="00747C55"/>
    <w:rsid w:val="00747C77"/>
    <w:rsid w:val="00747C91"/>
    <w:rsid w:val="00747CC4"/>
    <w:rsid w:val="00747CD9"/>
    <w:rsid w:val="00747D12"/>
    <w:rsid w:val="00747D3B"/>
    <w:rsid w:val="00747D74"/>
    <w:rsid w:val="00747E23"/>
    <w:rsid w:val="00747E4A"/>
    <w:rsid w:val="00747E96"/>
    <w:rsid w:val="00747FD3"/>
    <w:rsid w:val="00750002"/>
    <w:rsid w:val="007500AF"/>
    <w:rsid w:val="00750147"/>
    <w:rsid w:val="0075021B"/>
    <w:rsid w:val="0075022B"/>
    <w:rsid w:val="00750264"/>
    <w:rsid w:val="007502CD"/>
    <w:rsid w:val="00750319"/>
    <w:rsid w:val="00750354"/>
    <w:rsid w:val="0075037A"/>
    <w:rsid w:val="0075039F"/>
    <w:rsid w:val="007503BF"/>
    <w:rsid w:val="00750457"/>
    <w:rsid w:val="00750464"/>
    <w:rsid w:val="007504F2"/>
    <w:rsid w:val="00750559"/>
    <w:rsid w:val="007505CA"/>
    <w:rsid w:val="007505D7"/>
    <w:rsid w:val="00750623"/>
    <w:rsid w:val="0075067E"/>
    <w:rsid w:val="007506C4"/>
    <w:rsid w:val="007506D6"/>
    <w:rsid w:val="00750758"/>
    <w:rsid w:val="007507DD"/>
    <w:rsid w:val="00750839"/>
    <w:rsid w:val="00750872"/>
    <w:rsid w:val="007508D8"/>
    <w:rsid w:val="007508E0"/>
    <w:rsid w:val="007509DA"/>
    <w:rsid w:val="007509FB"/>
    <w:rsid w:val="00750A22"/>
    <w:rsid w:val="00750A3D"/>
    <w:rsid w:val="00750A50"/>
    <w:rsid w:val="00750A7A"/>
    <w:rsid w:val="00750AB1"/>
    <w:rsid w:val="00750AB7"/>
    <w:rsid w:val="00750B08"/>
    <w:rsid w:val="00750B17"/>
    <w:rsid w:val="00750B5C"/>
    <w:rsid w:val="00750B66"/>
    <w:rsid w:val="00750BF5"/>
    <w:rsid w:val="00750C27"/>
    <w:rsid w:val="00750D06"/>
    <w:rsid w:val="00750D83"/>
    <w:rsid w:val="00750DAA"/>
    <w:rsid w:val="00750E04"/>
    <w:rsid w:val="00750E15"/>
    <w:rsid w:val="00750F47"/>
    <w:rsid w:val="00750F73"/>
    <w:rsid w:val="00750F7C"/>
    <w:rsid w:val="00751028"/>
    <w:rsid w:val="00751029"/>
    <w:rsid w:val="0075106E"/>
    <w:rsid w:val="0075108D"/>
    <w:rsid w:val="007510A7"/>
    <w:rsid w:val="007510C2"/>
    <w:rsid w:val="007511EB"/>
    <w:rsid w:val="0075124E"/>
    <w:rsid w:val="00751251"/>
    <w:rsid w:val="00751398"/>
    <w:rsid w:val="00751460"/>
    <w:rsid w:val="0075146B"/>
    <w:rsid w:val="007514FA"/>
    <w:rsid w:val="00751535"/>
    <w:rsid w:val="0075153A"/>
    <w:rsid w:val="00751547"/>
    <w:rsid w:val="0075161C"/>
    <w:rsid w:val="0075161F"/>
    <w:rsid w:val="0075166A"/>
    <w:rsid w:val="00751685"/>
    <w:rsid w:val="007516C8"/>
    <w:rsid w:val="007516D7"/>
    <w:rsid w:val="007516ED"/>
    <w:rsid w:val="007517D8"/>
    <w:rsid w:val="0075182F"/>
    <w:rsid w:val="0075185F"/>
    <w:rsid w:val="00751887"/>
    <w:rsid w:val="0075196F"/>
    <w:rsid w:val="00751ABF"/>
    <w:rsid w:val="00751B13"/>
    <w:rsid w:val="00751B3A"/>
    <w:rsid w:val="00751BC6"/>
    <w:rsid w:val="00751BF9"/>
    <w:rsid w:val="00751C13"/>
    <w:rsid w:val="00751C4F"/>
    <w:rsid w:val="00751C5B"/>
    <w:rsid w:val="00751D86"/>
    <w:rsid w:val="00751DD9"/>
    <w:rsid w:val="00751E0C"/>
    <w:rsid w:val="00751E13"/>
    <w:rsid w:val="00751EAC"/>
    <w:rsid w:val="00751EDD"/>
    <w:rsid w:val="00751F67"/>
    <w:rsid w:val="00751F69"/>
    <w:rsid w:val="00751F81"/>
    <w:rsid w:val="00751F8A"/>
    <w:rsid w:val="00752021"/>
    <w:rsid w:val="007520F2"/>
    <w:rsid w:val="00752131"/>
    <w:rsid w:val="007521ED"/>
    <w:rsid w:val="00752215"/>
    <w:rsid w:val="007522BD"/>
    <w:rsid w:val="007522C7"/>
    <w:rsid w:val="00752315"/>
    <w:rsid w:val="0075233C"/>
    <w:rsid w:val="0075235B"/>
    <w:rsid w:val="007523E9"/>
    <w:rsid w:val="00752403"/>
    <w:rsid w:val="00752498"/>
    <w:rsid w:val="007524C0"/>
    <w:rsid w:val="0075257C"/>
    <w:rsid w:val="00752588"/>
    <w:rsid w:val="0075259F"/>
    <w:rsid w:val="007525CF"/>
    <w:rsid w:val="007525F3"/>
    <w:rsid w:val="0075260D"/>
    <w:rsid w:val="00752736"/>
    <w:rsid w:val="0075273D"/>
    <w:rsid w:val="0075279F"/>
    <w:rsid w:val="00752805"/>
    <w:rsid w:val="007528BE"/>
    <w:rsid w:val="007529BF"/>
    <w:rsid w:val="00752A1C"/>
    <w:rsid w:val="00752AE9"/>
    <w:rsid w:val="00752AF1"/>
    <w:rsid w:val="00752B6B"/>
    <w:rsid w:val="00752B96"/>
    <w:rsid w:val="00752BA5"/>
    <w:rsid w:val="00752BF1"/>
    <w:rsid w:val="00752CC6"/>
    <w:rsid w:val="00752D27"/>
    <w:rsid w:val="00752D2F"/>
    <w:rsid w:val="00752E17"/>
    <w:rsid w:val="00752E34"/>
    <w:rsid w:val="00752FFC"/>
    <w:rsid w:val="0075300D"/>
    <w:rsid w:val="007531AF"/>
    <w:rsid w:val="007531CD"/>
    <w:rsid w:val="00753302"/>
    <w:rsid w:val="0075337E"/>
    <w:rsid w:val="00753388"/>
    <w:rsid w:val="007533D2"/>
    <w:rsid w:val="0075342B"/>
    <w:rsid w:val="00753438"/>
    <w:rsid w:val="00753487"/>
    <w:rsid w:val="0075361E"/>
    <w:rsid w:val="007536EB"/>
    <w:rsid w:val="007536EC"/>
    <w:rsid w:val="00753709"/>
    <w:rsid w:val="00753724"/>
    <w:rsid w:val="00753748"/>
    <w:rsid w:val="007537A0"/>
    <w:rsid w:val="007537C6"/>
    <w:rsid w:val="007537F2"/>
    <w:rsid w:val="007538BB"/>
    <w:rsid w:val="007538BC"/>
    <w:rsid w:val="0075392E"/>
    <w:rsid w:val="007539A7"/>
    <w:rsid w:val="00753A04"/>
    <w:rsid w:val="00753A36"/>
    <w:rsid w:val="00753A38"/>
    <w:rsid w:val="00753A68"/>
    <w:rsid w:val="00753ABE"/>
    <w:rsid w:val="00753AF1"/>
    <w:rsid w:val="00753B29"/>
    <w:rsid w:val="00753B50"/>
    <w:rsid w:val="00753B6E"/>
    <w:rsid w:val="00753B94"/>
    <w:rsid w:val="00753C28"/>
    <w:rsid w:val="00753C64"/>
    <w:rsid w:val="00753C81"/>
    <w:rsid w:val="00753CD3"/>
    <w:rsid w:val="00753E3A"/>
    <w:rsid w:val="00753E54"/>
    <w:rsid w:val="00753EA2"/>
    <w:rsid w:val="00753ECD"/>
    <w:rsid w:val="00753EE4"/>
    <w:rsid w:val="00753F1C"/>
    <w:rsid w:val="00753F4C"/>
    <w:rsid w:val="00753F7B"/>
    <w:rsid w:val="00753FC3"/>
    <w:rsid w:val="00753FDD"/>
    <w:rsid w:val="00754003"/>
    <w:rsid w:val="00754034"/>
    <w:rsid w:val="0075415B"/>
    <w:rsid w:val="0075422B"/>
    <w:rsid w:val="007542B6"/>
    <w:rsid w:val="00754320"/>
    <w:rsid w:val="00754322"/>
    <w:rsid w:val="0075434A"/>
    <w:rsid w:val="00754386"/>
    <w:rsid w:val="007543B5"/>
    <w:rsid w:val="007543B7"/>
    <w:rsid w:val="007543C8"/>
    <w:rsid w:val="007543C9"/>
    <w:rsid w:val="0075441C"/>
    <w:rsid w:val="0075441F"/>
    <w:rsid w:val="00754421"/>
    <w:rsid w:val="007544FB"/>
    <w:rsid w:val="007544FD"/>
    <w:rsid w:val="00754527"/>
    <w:rsid w:val="0075456A"/>
    <w:rsid w:val="0075458C"/>
    <w:rsid w:val="0075459B"/>
    <w:rsid w:val="007545EB"/>
    <w:rsid w:val="0075460B"/>
    <w:rsid w:val="00754625"/>
    <w:rsid w:val="00754642"/>
    <w:rsid w:val="00754673"/>
    <w:rsid w:val="007546D7"/>
    <w:rsid w:val="007546F2"/>
    <w:rsid w:val="00754714"/>
    <w:rsid w:val="007547A5"/>
    <w:rsid w:val="007547EE"/>
    <w:rsid w:val="007547F6"/>
    <w:rsid w:val="00754801"/>
    <w:rsid w:val="0075482E"/>
    <w:rsid w:val="007548FC"/>
    <w:rsid w:val="00754927"/>
    <w:rsid w:val="007549C1"/>
    <w:rsid w:val="00754A86"/>
    <w:rsid w:val="00754A90"/>
    <w:rsid w:val="00754BA0"/>
    <w:rsid w:val="00754C1A"/>
    <w:rsid w:val="00754C29"/>
    <w:rsid w:val="00754C2C"/>
    <w:rsid w:val="00754C2F"/>
    <w:rsid w:val="00754CE9"/>
    <w:rsid w:val="00754D12"/>
    <w:rsid w:val="00754D16"/>
    <w:rsid w:val="00754E4E"/>
    <w:rsid w:val="00754E88"/>
    <w:rsid w:val="00754EBB"/>
    <w:rsid w:val="00754EF8"/>
    <w:rsid w:val="00754FAE"/>
    <w:rsid w:val="00754FD4"/>
    <w:rsid w:val="00755014"/>
    <w:rsid w:val="00755025"/>
    <w:rsid w:val="007550A8"/>
    <w:rsid w:val="0075512E"/>
    <w:rsid w:val="0075516D"/>
    <w:rsid w:val="00755181"/>
    <w:rsid w:val="0075518B"/>
    <w:rsid w:val="0075518C"/>
    <w:rsid w:val="007551C2"/>
    <w:rsid w:val="007551C5"/>
    <w:rsid w:val="00755206"/>
    <w:rsid w:val="00755256"/>
    <w:rsid w:val="00755265"/>
    <w:rsid w:val="00755273"/>
    <w:rsid w:val="00755294"/>
    <w:rsid w:val="007552CF"/>
    <w:rsid w:val="0075533A"/>
    <w:rsid w:val="00755463"/>
    <w:rsid w:val="007554C6"/>
    <w:rsid w:val="007554E5"/>
    <w:rsid w:val="0075551C"/>
    <w:rsid w:val="0075552B"/>
    <w:rsid w:val="0075555E"/>
    <w:rsid w:val="0075559D"/>
    <w:rsid w:val="007555B1"/>
    <w:rsid w:val="00755641"/>
    <w:rsid w:val="007556A6"/>
    <w:rsid w:val="007556FF"/>
    <w:rsid w:val="0075570E"/>
    <w:rsid w:val="00755745"/>
    <w:rsid w:val="0075576A"/>
    <w:rsid w:val="00755790"/>
    <w:rsid w:val="00755799"/>
    <w:rsid w:val="007557AA"/>
    <w:rsid w:val="007557E8"/>
    <w:rsid w:val="00755837"/>
    <w:rsid w:val="007558C1"/>
    <w:rsid w:val="007558F9"/>
    <w:rsid w:val="00755925"/>
    <w:rsid w:val="0075593B"/>
    <w:rsid w:val="00755973"/>
    <w:rsid w:val="007559F3"/>
    <w:rsid w:val="007559F8"/>
    <w:rsid w:val="00755A06"/>
    <w:rsid w:val="00755A10"/>
    <w:rsid w:val="00755A3F"/>
    <w:rsid w:val="00755A6E"/>
    <w:rsid w:val="00755AC0"/>
    <w:rsid w:val="00755B25"/>
    <w:rsid w:val="00755BC7"/>
    <w:rsid w:val="00755C13"/>
    <w:rsid w:val="00755C1B"/>
    <w:rsid w:val="00755C20"/>
    <w:rsid w:val="00755C8B"/>
    <w:rsid w:val="00755CBD"/>
    <w:rsid w:val="00755CE5"/>
    <w:rsid w:val="00755D37"/>
    <w:rsid w:val="00755D49"/>
    <w:rsid w:val="00755DCF"/>
    <w:rsid w:val="00755DD2"/>
    <w:rsid w:val="00755DD7"/>
    <w:rsid w:val="00755E05"/>
    <w:rsid w:val="00755E0B"/>
    <w:rsid w:val="00755E1D"/>
    <w:rsid w:val="00755E31"/>
    <w:rsid w:val="00755E48"/>
    <w:rsid w:val="00755E7D"/>
    <w:rsid w:val="00755EA4"/>
    <w:rsid w:val="00755EA5"/>
    <w:rsid w:val="00755EDA"/>
    <w:rsid w:val="00755F4F"/>
    <w:rsid w:val="00755FF3"/>
    <w:rsid w:val="0075601E"/>
    <w:rsid w:val="0075605D"/>
    <w:rsid w:val="0075606D"/>
    <w:rsid w:val="007560B1"/>
    <w:rsid w:val="007560E6"/>
    <w:rsid w:val="0075612C"/>
    <w:rsid w:val="007561E9"/>
    <w:rsid w:val="007561ED"/>
    <w:rsid w:val="007561FD"/>
    <w:rsid w:val="0075626E"/>
    <w:rsid w:val="0075626F"/>
    <w:rsid w:val="0075627C"/>
    <w:rsid w:val="007562A3"/>
    <w:rsid w:val="0075632A"/>
    <w:rsid w:val="007563A6"/>
    <w:rsid w:val="00756404"/>
    <w:rsid w:val="00756408"/>
    <w:rsid w:val="007564A3"/>
    <w:rsid w:val="0075655D"/>
    <w:rsid w:val="0075657F"/>
    <w:rsid w:val="007565B3"/>
    <w:rsid w:val="007565B9"/>
    <w:rsid w:val="007565BC"/>
    <w:rsid w:val="007566B6"/>
    <w:rsid w:val="007566C9"/>
    <w:rsid w:val="007566EC"/>
    <w:rsid w:val="0075672F"/>
    <w:rsid w:val="00756730"/>
    <w:rsid w:val="0075674B"/>
    <w:rsid w:val="0075674F"/>
    <w:rsid w:val="0075685B"/>
    <w:rsid w:val="00756889"/>
    <w:rsid w:val="007569B5"/>
    <w:rsid w:val="007569D6"/>
    <w:rsid w:val="00756A86"/>
    <w:rsid w:val="00756AC9"/>
    <w:rsid w:val="00756B3A"/>
    <w:rsid w:val="00756B5F"/>
    <w:rsid w:val="00756B78"/>
    <w:rsid w:val="00756BB5"/>
    <w:rsid w:val="00756BD4"/>
    <w:rsid w:val="00756C20"/>
    <w:rsid w:val="00756CA7"/>
    <w:rsid w:val="00756CCD"/>
    <w:rsid w:val="00756CDA"/>
    <w:rsid w:val="00756E3D"/>
    <w:rsid w:val="00756E96"/>
    <w:rsid w:val="00756EAB"/>
    <w:rsid w:val="00756EC3"/>
    <w:rsid w:val="00756EDE"/>
    <w:rsid w:val="00756EE9"/>
    <w:rsid w:val="00756F2F"/>
    <w:rsid w:val="0075701D"/>
    <w:rsid w:val="00757056"/>
    <w:rsid w:val="007570F6"/>
    <w:rsid w:val="00757110"/>
    <w:rsid w:val="00757191"/>
    <w:rsid w:val="007571E3"/>
    <w:rsid w:val="0075726A"/>
    <w:rsid w:val="0075726B"/>
    <w:rsid w:val="00757342"/>
    <w:rsid w:val="00757375"/>
    <w:rsid w:val="00757379"/>
    <w:rsid w:val="0075741F"/>
    <w:rsid w:val="00757438"/>
    <w:rsid w:val="007574D5"/>
    <w:rsid w:val="007574E3"/>
    <w:rsid w:val="00757594"/>
    <w:rsid w:val="007575D5"/>
    <w:rsid w:val="007575FA"/>
    <w:rsid w:val="00757605"/>
    <w:rsid w:val="00757624"/>
    <w:rsid w:val="00757656"/>
    <w:rsid w:val="00757739"/>
    <w:rsid w:val="0075773A"/>
    <w:rsid w:val="0075777C"/>
    <w:rsid w:val="007577DA"/>
    <w:rsid w:val="007577FC"/>
    <w:rsid w:val="00757816"/>
    <w:rsid w:val="00757862"/>
    <w:rsid w:val="0075787B"/>
    <w:rsid w:val="00757889"/>
    <w:rsid w:val="007578A1"/>
    <w:rsid w:val="007578F0"/>
    <w:rsid w:val="00757916"/>
    <w:rsid w:val="00757949"/>
    <w:rsid w:val="007579B3"/>
    <w:rsid w:val="007579BC"/>
    <w:rsid w:val="007579C7"/>
    <w:rsid w:val="00757A04"/>
    <w:rsid w:val="00757ABC"/>
    <w:rsid w:val="00757B51"/>
    <w:rsid w:val="00757B9A"/>
    <w:rsid w:val="00757BA8"/>
    <w:rsid w:val="00757C04"/>
    <w:rsid w:val="00757C55"/>
    <w:rsid w:val="00757DD6"/>
    <w:rsid w:val="00757E90"/>
    <w:rsid w:val="00757EA5"/>
    <w:rsid w:val="00757F2D"/>
    <w:rsid w:val="00757F38"/>
    <w:rsid w:val="00757F79"/>
    <w:rsid w:val="00757FF0"/>
    <w:rsid w:val="00757FF3"/>
    <w:rsid w:val="007600C4"/>
    <w:rsid w:val="00760100"/>
    <w:rsid w:val="00760101"/>
    <w:rsid w:val="0076014E"/>
    <w:rsid w:val="0076015C"/>
    <w:rsid w:val="007601CC"/>
    <w:rsid w:val="00760204"/>
    <w:rsid w:val="00760231"/>
    <w:rsid w:val="00760273"/>
    <w:rsid w:val="007602E5"/>
    <w:rsid w:val="007602F1"/>
    <w:rsid w:val="007602FE"/>
    <w:rsid w:val="007604A2"/>
    <w:rsid w:val="007604B2"/>
    <w:rsid w:val="007604D0"/>
    <w:rsid w:val="007604D3"/>
    <w:rsid w:val="007604EF"/>
    <w:rsid w:val="007604F3"/>
    <w:rsid w:val="00760528"/>
    <w:rsid w:val="0076060E"/>
    <w:rsid w:val="0076060F"/>
    <w:rsid w:val="00760616"/>
    <w:rsid w:val="007606DE"/>
    <w:rsid w:val="00760800"/>
    <w:rsid w:val="00760820"/>
    <w:rsid w:val="00760832"/>
    <w:rsid w:val="00760895"/>
    <w:rsid w:val="007608E8"/>
    <w:rsid w:val="00760933"/>
    <w:rsid w:val="00760988"/>
    <w:rsid w:val="007609F4"/>
    <w:rsid w:val="00760A2A"/>
    <w:rsid w:val="00760A34"/>
    <w:rsid w:val="00760A40"/>
    <w:rsid w:val="00760A90"/>
    <w:rsid w:val="00760AF5"/>
    <w:rsid w:val="00760C1E"/>
    <w:rsid w:val="00760C3C"/>
    <w:rsid w:val="00760C77"/>
    <w:rsid w:val="00760CAF"/>
    <w:rsid w:val="00760CB2"/>
    <w:rsid w:val="00760D28"/>
    <w:rsid w:val="00760D4E"/>
    <w:rsid w:val="00760DBB"/>
    <w:rsid w:val="00760DD0"/>
    <w:rsid w:val="00760DDA"/>
    <w:rsid w:val="00760E0A"/>
    <w:rsid w:val="00760E17"/>
    <w:rsid w:val="00760E57"/>
    <w:rsid w:val="00760E6A"/>
    <w:rsid w:val="00760E6B"/>
    <w:rsid w:val="00760EF1"/>
    <w:rsid w:val="00760F09"/>
    <w:rsid w:val="00760F4C"/>
    <w:rsid w:val="00760F99"/>
    <w:rsid w:val="00761040"/>
    <w:rsid w:val="00761054"/>
    <w:rsid w:val="007610DA"/>
    <w:rsid w:val="00761127"/>
    <w:rsid w:val="0076115C"/>
    <w:rsid w:val="0076116A"/>
    <w:rsid w:val="007611A1"/>
    <w:rsid w:val="007611C3"/>
    <w:rsid w:val="00761203"/>
    <w:rsid w:val="00761268"/>
    <w:rsid w:val="007612C2"/>
    <w:rsid w:val="007612ED"/>
    <w:rsid w:val="00761300"/>
    <w:rsid w:val="00761305"/>
    <w:rsid w:val="00761307"/>
    <w:rsid w:val="0076133F"/>
    <w:rsid w:val="007613F9"/>
    <w:rsid w:val="00761437"/>
    <w:rsid w:val="00761498"/>
    <w:rsid w:val="007614E7"/>
    <w:rsid w:val="00761518"/>
    <w:rsid w:val="0076151F"/>
    <w:rsid w:val="00761542"/>
    <w:rsid w:val="007615F2"/>
    <w:rsid w:val="0076160A"/>
    <w:rsid w:val="0076160B"/>
    <w:rsid w:val="00761695"/>
    <w:rsid w:val="00761706"/>
    <w:rsid w:val="00761734"/>
    <w:rsid w:val="007617A8"/>
    <w:rsid w:val="007617F5"/>
    <w:rsid w:val="0076180B"/>
    <w:rsid w:val="00761818"/>
    <w:rsid w:val="00761840"/>
    <w:rsid w:val="0076189B"/>
    <w:rsid w:val="007618F2"/>
    <w:rsid w:val="0076190F"/>
    <w:rsid w:val="00761951"/>
    <w:rsid w:val="00761A41"/>
    <w:rsid w:val="00761A71"/>
    <w:rsid w:val="00761AAE"/>
    <w:rsid w:val="00761AD6"/>
    <w:rsid w:val="00761B00"/>
    <w:rsid w:val="00761B19"/>
    <w:rsid w:val="00761B4C"/>
    <w:rsid w:val="00761B7A"/>
    <w:rsid w:val="00761BA1"/>
    <w:rsid w:val="00761BDB"/>
    <w:rsid w:val="00761C0B"/>
    <w:rsid w:val="00761C75"/>
    <w:rsid w:val="00761CCE"/>
    <w:rsid w:val="00761D1A"/>
    <w:rsid w:val="00761D8D"/>
    <w:rsid w:val="00761E33"/>
    <w:rsid w:val="00761E85"/>
    <w:rsid w:val="00761EB1"/>
    <w:rsid w:val="00761EC3"/>
    <w:rsid w:val="00761EE3"/>
    <w:rsid w:val="00762035"/>
    <w:rsid w:val="007620E4"/>
    <w:rsid w:val="007620FE"/>
    <w:rsid w:val="0076210B"/>
    <w:rsid w:val="00762123"/>
    <w:rsid w:val="0076212E"/>
    <w:rsid w:val="007621B2"/>
    <w:rsid w:val="007621F6"/>
    <w:rsid w:val="00762204"/>
    <w:rsid w:val="00762261"/>
    <w:rsid w:val="0076226D"/>
    <w:rsid w:val="00762277"/>
    <w:rsid w:val="00762281"/>
    <w:rsid w:val="0076229A"/>
    <w:rsid w:val="0076231E"/>
    <w:rsid w:val="00762321"/>
    <w:rsid w:val="00762362"/>
    <w:rsid w:val="00762408"/>
    <w:rsid w:val="00762441"/>
    <w:rsid w:val="007624EB"/>
    <w:rsid w:val="007624F6"/>
    <w:rsid w:val="0076252D"/>
    <w:rsid w:val="00762625"/>
    <w:rsid w:val="00762655"/>
    <w:rsid w:val="0076266B"/>
    <w:rsid w:val="007626B8"/>
    <w:rsid w:val="007626BB"/>
    <w:rsid w:val="007626E5"/>
    <w:rsid w:val="0076271D"/>
    <w:rsid w:val="0076273A"/>
    <w:rsid w:val="0076274B"/>
    <w:rsid w:val="00762785"/>
    <w:rsid w:val="007628AE"/>
    <w:rsid w:val="007628F4"/>
    <w:rsid w:val="0076299E"/>
    <w:rsid w:val="00762A0A"/>
    <w:rsid w:val="00762A1B"/>
    <w:rsid w:val="00762A26"/>
    <w:rsid w:val="00762A4F"/>
    <w:rsid w:val="00762AB7"/>
    <w:rsid w:val="00762B14"/>
    <w:rsid w:val="00762B47"/>
    <w:rsid w:val="00762B48"/>
    <w:rsid w:val="00762B97"/>
    <w:rsid w:val="00762BE2"/>
    <w:rsid w:val="00762C62"/>
    <w:rsid w:val="00762CBE"/>
    <w:rsid w:val="00762D1C"/>
    <w:rsid w:val="00762D5E"/>
    <w:rsid w:val="00762D9D"/>
    <w:rsid w:val="00762E28"/>
    <w:rsid w:val="00762E37"/>
    <w:rsid w:val="00762E79"/>
    <w:rsid w:val="00762EF0"/>
    <w:rsid w:val="00762F2B"/>
    <w:rsid w:val="00762F38"/>
    <w:rsid w:val="00762F4F"/>
    <w:rsid w:val="00763014"/>
    <w:rsid w:val="00763037"/>
    <w:rsid w:val="00763088"/>
    <w:rsid w:val="00763106"/>
    <w:rsid w:val="00763119"/>
    <w:rsid w:val="0076317A"/>
    <w:rsid w:val="007631B5"/>
    <w:rsid w:val="00763239"/>
    <w:rsid w:val="0076326E"/>
    <w:rsid w:val="007632B9"/>
    <w:rsid w:val="0076330E"/>
    <w:rsid w:val="00763315"/>
    <w:rsid w:val="0076337F"/>
    <w:rsid w:val="007633E3"/>
    <w:rsid w:val="0076341A"/>
    <w:rsid w:val="007634B4"/>
    <w:rsid w:val="00763529"/>
    <w:rsid w:val="0076352B"/>
    <w:rsid w:val="0076353D"/>
    <w:rsid w:val="00763545"/>
    <w:rsid w:val="007635E1"/>
    <w:rsid w:val="00763660"/>
    <w:rsid w:val="00763694"/>
    <w:rsid w:val="00763707"/>
    <w:rsid w:val="0076373D"/>
    <w:rsid w:val="00763769"/>
    <w:rsid w:val="00763794"/>
    <w:rsid w:val="007637D3"/>
    <w:rsid w:val="007637DC"/>
    <w:rsid w:val="0076380E"/>
    <w:rsid w:val="00763829"/>
    <w:rsid w:val="00763837"/>
    <w:rsid w:val="0076386A"/>
    <w:rsid w:val="0076386B"/>
    <w:rsid w:val="0076389F"/>
    <w:rsid w:val="007638F3"/>
    <w:rsid w:val="00763942"/>
    <w:rsid w:val="00763946"/>
    <w:rsid w:val="00763950"/>
    <w:rsid w:val="00763A9E"/>
    <w:rsid w:val="00763AA0"/>
    <w:rsid w:val="00763AA7"/>
    <w:rsid w:val="00763AE4"/>
    <w:rsid w:val="00763AEA"/>
    <w:rsid w:val="00763B15"/>
    <w:rsid w:val="00763B45"/>
    <w:rsid w:val="00763C20"/>
    <w:rsid w:val="00763C5A"/>
    <w:rsid w:val="00763C9A"/>
    <w:rsid w:val="00763D26"/>
    <w:rsid w:val="00763E24"/>
    <w:rsid w:val="00763E44"/>
    <w:rsid w:val="00763E67"/>
    <w:rsid w:val="00763E74"/>
    <w:rsid w:val="00763EBF"/>
    <w:rsid w:val="00763FBA"/>
    <w:rsid w:val="00763FFA"/>
    <w:rsid w:val="00764011"/>
    <w:rsid w:val="00764054"/>
    <w:rsid w:val="007641DD"/>
    <w:rsid w:val="007641F2"/>
    <w:rsid w:val="0076422C"/>
    <w:rsid w:val="0076424A"/>
    <w:rsid w:val="0076428F"/>
    <w:rsid w:val="00764358"/>
    <w:rsid w:val="007643B8"/>
    <w:rsid w:val="00764402"/>
    <w:rsid w:val="007644A7"/>
    <w:rsid w:val="007644C6"/>
    <w:rsid w:val="00764531"/>
    <w:rsid w:val="00764551"/>
    <w:rsid w:val="0076455C"/>
    <w:rsid w:val="007645E0"/>
    <w:rsid w:val="00764638"/>
    <w:rsid w:val="00764652"/>
    <w:rsid w:val="007646EB"/>
    <w:rsid w:val="00764701"/>
    <w:rsid w:val="00764714"/>
    <w:rsid w:val="00764744"/>
    <w:rsid w:val="00764800"/>
    <w:rsid w:val="00764806"/>
    <w:rsid w:val="007648B2"/>
    <w:rsid w:val="00764927"/>
    <w:rsid w:val="00764976"/>
    <w:rsid w:val="007649B5"/>
    <w:rsid w:val="007649B8"/>
    <w:rsid w:val="007649DB"/>
    <w:rsid w:val="007649DD"/>
    <w:rsid w:val="00764A54"/>
    <w:rsid w:val="00764A7C"/>
    <w:rsid w:val="00764AA7"/>
    <w:rsid w:val="00764AD5"/>
    <w:rsid w:val="00764B46"/>
    <w:rsid w:val="00764C2F"/>
    <w:rsid w:val="00764C74"/>
    <w:rsid w:val="00764CF7"/>
    <w:rsid w:val="00764DDE"/>
    <w:rsid w:val="00764E6D"/>
    <w:rsid w:val="00764E79"/>
    <w:rsid w:val="00764EAA"/>
    <w:rsid w:val="00764F1C"/>
    <w:rsid w:val="0076502F"/>
    <w:rsid w:val="00765068"/>
    <w:rsid w:val="007650A1"/>
    <w:rsid w:val="007650EC"/>
    <w:rsid w:val="00765133"/>
    <w:rsid w:val="007651A0"/>
    <w:rsid w:val="00765354"/>
    <w:rsid w:val="0076538B"/>
    <w:rsid w:val="00765399"/>
    <w:rsid w:val="007653B2"/>
    <w:rsid w:val="007653B6"/>
    <w:rsid w:val="007653DA"/>
    <w:rsid w:val="0076542D"/>
    <w:rsid w:val="00765566"/>
    <w:rsid w:val="00765569"/>
    <w:rsid w:val="0076557A"/>
    <w:rsid w:val="007655D7"/>
    <w:rsid w:val="007655EA"/>
    <w:rsid w:val="0076560A"/>
    <w:rsid w:val="007656C6"/>
    <w:rsid w:val="0076570C"/>
    <w:rsid w:val="00765745"/>
    <w:rsid w:val="007657C5"/>
    <w:rsid w:val="007657CC"/>
    <w:rsid w:val="007657DD"/>
    <w:rsid w:val="0076587A"/>
    <w:rsid w:val="0076588C"/>
    <w:rsid w:val="007658D1"/>
    <w:rsid w:val="0076592F"/>
    <w:rsid w:val="00765A9D"/>
    <w:rsid w:val="00765BDE"/>
    <w:rsid w:val="00765C28"/>
    <w:rsid w:val="00765C45"/>
    <w:rsid w:val="00765C61"/>
    <w:rsid w:val="00765C6E"/>
    <w:rsid w:val="00765C90"/>
    <w:rsid w:val="00765C98"/>
    <w:rsid w:val="00765D28"/>
    <w:rsid w:val="00765DE9"/>
    <w:rsid w:val="00765E15"/>
    <w:rsid w:val="00765E64"/>
    <w:rsid w:val="00765E77"/>
    <w:rsid w:val="00765E80"/>
    <w:rsid w:val="00765ECE"/>
    <w:rsid w:val="00765EDF"/>
    <w:rsid w:val="00765F05"/>
    <w:rsid w:val="00765FD1"/>
    <w:rsid w:val="007660EB"/>
    <w:rsid w:val="0076614C"/>
    <w:rsid w:val="00766186"/>
    <w:rsid w:val="007661B7"/>
    <w:rsid w:val="007661DD"/>
    <w:rsid w:val="00766216"/>
    <w:rsid w:val="00766221"/>
    <w:rsid w:val="00766259"/>
    <w:rsid w:val="007662B1"/>
    <w:rsid w:val="007662FD"/>
    <w:rsid w:val="0076637E"/>
    <w:rsid w:val="007663B9"/>
    <w:rsid w:val="007663BA"/>
    <w:rsid w:val="007663FC"/>
    <w:rsid w:val="00766420"/>
    <w:rsid w:val="00766495"/>
    <w:rsid w:val="007664FB"/>
    <w:rsid w:val="0076656C"/>
    <w:rsid w:val="0076666F"/>
    <w:rsid w:val="007666D4"/>
    <w:rsid w:val="00766799"/>
    <w:rsid w:val="0076679A"/>
    <w:rsid w:val="007667BC"/>
    <w:rsid w:val="007667C5"/>
    <w:rsid w:val="007667ED"/>
    <w:rsid w:val="007668AD"/>
    <w:rsid w:val="007669C3"/>
    <w:rsid w:val="00766AB0"/>
    <w:rsid w:val="00766AB9"/>
    <w:rsid w:val="00766C22"/>
    <w:rsid w:val="00766C63"/>
    <w:rsid w:val="00766EEC"/>
    <w:rsid w:val="00766F6E"/>
    <w:rsid w:val="00766FB6"/>
    <w:rsid w:val="0076701F"/>
    <w:rsid w:val="00767047"/>
    <w:rsid w:val="00767093"/>
    <w:rsid w:val="007670DB"/>
    <w:rsid w:val="00767162"/>
    <w:rsid w:val="007671C2"/>
    <w:rsid w:val="007672B2"/>
    <w:rsid w:val="007672FA"/>
    <w:rsid w:val="00767323"/>
    <w:rsid w:val="00767351"/>
    <w:rsid w:val="007673E7"/>
    <w:rsid w:val="00767426"/>
    <w:rsid w:val="0076745D"/>
    <w:rsid w:val="00767481"/>
    <w:rsid w:val="007674DE"/>
    <w:rsid w:val="0076751C"/>
    <w:rsid w:val="00767584"/>
    <w:rsid w:val="007675E7"/>
    <w:rsid w:val="00767692"/>
    <w:rsid w:val="007676D6"/>
    <w:rsid w:val="00767717"/>
    <w:rsid w:val="00767733"/>
    <w:rsid w:val="0076774E"/>
    <w:rsid w:val="00767793"/>
    <w:rsid w:val="007677AF"/>
    <w:rsid w:val="007677C5"/>
    <w:rsid w:val="007677F1"/>
    <w:rsid w:val="007677F9"/>
    <w:rsid w:val="0076788E"/>
    <w:rsid w:val="00767890"/>
    <w:rsid w:val="007678D2"/>
    <w:rsid w:val="00767905"/>
    <w:rsid w:val="0076795E"/>
    <w:rsid w:val="00767A0F"/>
    <w:rsid w:val="00767A12"/>
    <w:rsid w:val="00767A6A"/>
    <w:rsid w:val="00767A6C"/>
    <w:rsid w:val="00767B5F"/>
    <w:rsid w:val="00767BEC"/>
    <w:rsid w:val="00767C52"/>
    <w:rsid w:val="00767CDF"/>
    <w:rsid w:val="00767CE8"/>
    <w:rsid w:val="00767CF3"/>
    <w:rsid w:val="00767D0B"/>
    <w:rsid w:val="00767D5C"/>
    <w:rsid w:val="00767D95"/>
    <w:rsid w:val="00767DAD"/>
    <w:rsid w:val="00767E16"/>
    <w:rsid w:val="00767E81"/>
    <w:rsid w:val="00767E9F"/>
    <w:rsid w:val="00767EA6"/>
    <w:rsid w:val="00767F0F"/>
    <w:rsid w:val="00767F36"/>
    <w:rsid w:val="00767F9C"/>
    <w:rsid w:val="00767FD7"/>
    <w:rsid w:val="0077001A"/>
    <w:rsid w:val="0077003E"/>
    <w:rsid w:val="00770071"/>
    <w:rsid w:val="0077009E"/>
    <w:rsid w:val="007700A2"/>
    <w:rsid w:val="00770107"/>
    <w:rsid w:val="0077016A"/>
    <w:rsid w:val="0077018C"/>
    <w:rsid w:val="007701DE"/>
    <w:rsid w:val="007701DF"/>
    <w:rsid w:val="007701EB"/>
    <w:rsid w:val="0077023E"/>
    <w:rsid w:val="00770240"/>
    <w:rsid w:val="00770248"/>
    <w:rsid w:val="00770274"/>
    <w:rsid w:val="0077027D"/>
    <w:rsid w:val="007702AD"/>
    <w:rsid w:val="007702BC"/>
    <w:rsid w:val="007703B7"/>
    <w:rsid w:val="0077056A"/>
    <w:rsid w:val="007705AB"/>
    <w:rsid w:val="007705C3"/>
    <w:rsid w:val="007705E9"/>
    <w:rsid w:val="00770706"/>
    <w:rsid w:val="00770829"/>
    <w:rsid w:val="0077086B"/>
    <w:rsid w:val="0077086D"/>
    <w:rsid w:val="007708D5"/>
    <w:rsid w:val="00770996"/>
    <w:rsid w:val="007709EB"/>
    <w:rsid w:val="007709FB"/>
    <w:rsid w:val="00770A54"/>
    <w:rsid w:val="00770B25"/>
    <w:rsid w:val="00770B5C"/>
    <w:rsid w:val="00770B96"/>
    <w:rsid w:val="00770BC5"/>
    <w:rsid w:val="00770BF4"/>
    <w:rsid w:val="00770C09"/>
    <w:rsid w:val="00770C6E"/>
    <w:rsid w:val="00770C8F"/>
    <w:rsid w:val="00770CAE"/>
    <w:rsid w:val="00770D84"/>
    <w:rsid w:val="00770DF1"/>
    <w:rsid w:val="00770F3B"/>
    <w:rsid w:val="00771042"/>
    <w:rsid w:val="0077106B"/>
    <w:rsid w:val="00771071"/>
    <w:rsid w:val="00771137"/>
    <w:rsid w:val="00771143"/>
    <w:rsid w:val="00771170"/>
    <w:rsid w:val="00771258"/>
    <w:rsid w:val="0077135B"/>
    <w:rsid w:val="007713AB"/>
    <w:rsid w:val="00771479"/>
    <w:rsid w:val="00771514"/>
    <w:rsid w:val="00771546"/>
    <w:rsid w:val="007715A9"/>
    <w:rsid w:val="00771668"/>
    <w:rsid w:val="007716DA"/>
    <w:rsid w:val="00771702"/>
    <w:rsid w:val="00771731"/>
    <w:rsid w:val="007717AD"/>
    <w:rsid w:val="007717B1"/>
    <w:rsid w:val="007717C1"/>
    <w:rsid w:val="007717DB"/>
    <w:rsid w:val="00771815"/>
    <w:rsid w:val="00771884"/>
    <w:rsid w:val="00771977"/>
    <w:rsid w:val="007719E3"/>
    <w:rsid w:val="00771A07"/>
    <w:rsid w:val="00771A72"/>
    <w:rsid w:val="00771AE2"/>
    <w:rsid w:val="00771B23"/>
    <w:rsid w:val="00771B5E"/>
    <w:rsid w:val="00771B8D"/>
    <w:rsid w:val="00771C10"/>
    <w:rsid w:val="00771C30"/>
    <w:rsid w:val="00771D43"/>
    <w:rsid w:val="00771D4C"/>
    <w:rsid w:val="00771DD1"/>
    <w:rsid w:val="00771E02"/>
    <w:rsid w:val="00771E2C"/>
    <w:rsid w:val="00771E85"/>
    <w:rsid w:val="00771F31"/>
    <w:rsid w:val="00771F74"/>
    <w:rsid w:val="00771F98"/>
    <w:rsid w:val="00771FCB"/>
    <w:rsid w:val="00771FEC"/>
    <w:rsid w:val="0077200C"/>
    <w:rsid w:val="00772080"/>
    <w:rsid w:val="007720F8"/>
    <w:rsid w:val="00772115"/>
    <w:rsid w:val="00772147"/>
    <w:rsid w:val="0077215E"/>
    <w:rsid w:val="0077216E"/>
    <w:rsid w:val="00772204"/>
    <w:rsid w:val="0077221D"/>
    <w:rsid w:val="00772285"/>
    <w:rsid w:val="007722F3"/>
    <w:rsid w:val="00772367"/>
    <w:rsid w:val="00772370"/>
    <w:rsid w:val="00772383"/>
    <w:rsid w:val="00772393"/>
    <w:rsid w:val="007723B3"/>
    <w:rsid w:val="0077245B"/>
    <w:rsid w:val="00772479"/>
    <w:rsid w:val="0077248C"/>
    <w:rsid w:val="00772525"/>
    <w:rsid w:val="007725C8"/>
    <w:rsid w:val="007725E1"/>
    <w:rsid w:val="00772670"/>
    <w:rsid w:val="00772701"/>
    <w:rsid w:val="00772702"/>
    <w:rsid w:val="00772730"/>
    <w:rsid w:val="0077273A"/>
    <w:rsid w:val="00772782"/>
    <w:rsid w:val="007727E0"/>
    <w:rsid w:val="0077282F"/>
    <w:rsid w:val="00772831"/>
    <w:rsid w:val="00772849"/>
    <w:rsid w:val="00772895"/>
    <w:rsid w:val="007728F5"/>
    <w:rsid w:val="0077290B"/>
    <w:rsid w:val="00772997"/>
    <w:rsid w:val="007729EB"/>
    <w:rsid w:val="00772A27"/>
    <w:rsid w:val="00772AA8"/>
    <w:rsid w:val="00772B29"/>
    <w:rsid w:val="00772BD4"/>
    <w:rsid w:val="00772BF7"/>
    <w:rsid w:val="00772C8B"/>
    <w:rsid w:val="00772C98"/>
    <w:rsid w:val="00772CBF"/>
    <w:rsid w:val="00772E37"/>
    <w:rsid w:val="00772E8A"/>
    <w:rsid w:val="00772E91"/>
    <w:rsid w:val="00772E95"/>
    <w:rsid w:val="00772F7D"/>
    <w:rsid w:val="0077302E"/>
    <w:rsid w:val="007730AC"/>
    <w:rsid w:val="0077311A"/>
    <w:rsid w:val="0077313B"/>
    <w:rsid w:val="00773179"/>
    <w:rsid w:val="007731A3"/>
    <w:rsid w:val="007731EC"/>
    <w:rsid w:val="00773217"/>
    <w:rsid w:val="0077329E"/>
    <w:rsid w:val="007732C5"/>
    <w:rsid w:val="00773380"/>
    <w:rsid w:val="00773421"/>
    <w:rsid w:val="00773431"/>
    <w:rsid w:val="00773455"/>
    <w:rsid w:val="0077348D"/>
    <w:rsid w:val="0077349E"/>
    <w:rsid w:val="007734D3"/>
    <w:rsid w:val="00773527"/>
    <w:rsid w:val="00773647"/>
    <w:rsid w:val="0077365D"/>
    <w:rsid w:val="007736F0"/>
    <w:rsid w:val="0077378B"/>
    <w:rsid w:val="0077381B"/>
    <w:rsid w:val="00773823"/>
    <w:rsid w:val="00773826"/>
    <w:rsid w:val="0077385D"/>
    <w:rsid w:val="0077388A"/>
    <w:rsid w:val="007739D0"/>
    <w:rsid w:val="007739DC"/>
    <w:rsid w:val="00773A78"/>
    <w:rsid w:val="00773A9E"/>
    <w:rsid w:val="00773AB0"/>
    <w:rsid w:val="00773AD8"/>
    <w:rsid w:val="00773AFF"/>
    <w:rsid w:val="00773B26"/>
    <w:rsid w:val="00773B43"/>
    <w:rsid w:val="00773CDB"/>
    <w:rsid w:val="00773CE1"/>
    <w:rsid w:val="00773CE5"/>
    <w:rsid w:val="00773D46"/>
    <w:rsid w:val="00773D4F"/>
    <w:rsid w:val="00773D69"/>
    <w:rsid w:val="00773DBE"/>
    <w:rsid w:val="00773E19"/>
    <w:rsid w:val="00773E2B"/>
    <w:rsid w:val="00773EE4"/>
    <w:rsid w:val="00773F39"/>
    <w:rsid w:val="00773F6B"/>
    <w:rsid w:val="00773F90"/>
    <w:rsid w:val="00773FA8"/>
    <w:rsid w:val="00773FB0"/>
    <w:rsid w:val="00773FBA"/>
    <w:rsid w:val="00773FCA"/>
    <w:rsid w:val="00773FFA"/>
    <w:rsid w:val="00774058"/>
    <w:rsid w:val="0077410B"/>
    <w:rsid w:val="007741A4"/>
    <w:rsid w:val="007741DC"/>
    <w:rsid w:val="00774219"/>
    <w:rsid w:val="00774223"/>
    <w:rsid w:val="00774228"/>
    <w:rsid w:val="00774293"/>
    <w:rsid w:val="007742D1"/>
    <w:rsid w:val="00774328"/>
    <w:rsid w:val="007743E9"/>
    <w:rsid w:val="007743EC"/>
    <w:rsid w:val="00774439"/>
    <w:rsid w:val="007744D9"/>
    <w:rsid w:val="007744E9"/>
    <w:rsid w:val="00774576"/>
    <w:rsid w:val="007745AA"/>
    <w:rsid w:val="0077464E"/>
    <w:rsid w:val="00774658"/>
    <w:rsid w:val="00774683"/>
    <w:rsid w:val="007746D6"/>
    <w:rsid w:val="0077472F"/>
    <w:rsid w:val="0077473D"/>
    <w:rsid w:val="00774743"/>
    <w:rsid w:val="00774777"/>
    <w:rsid w:val="007747AF"/>
    <w:rsid w:val="007747DA"/>
    <w:rsid w:val="007747FB"/>
    <w:rsid w:val="00774897"/>
    <w:rsid w:val="007748AD"/>
    <w:rsid w:val="007748CE"/>
    <w:rsid w:val="007749C2"/>
    <w:rsid w:val="00774A0A"/>
    <w:rsid w:val="00774B84"/>
    <w:rsid w:val="00774BA3"/>
    <w:rsid w:val="00774C42"/>
    <w:rsid w:val="00774CDE"/>
    <w:rsid w:val="00774CE0"/>
    <w:rsid w:val="00774D2A"/>
    <w:rsid w:val="00774E01"/>
    <w:rsid w:val="00774E84"/>
    <w:rsid w:val="00774F88"/>
    <w:rsid w:val="00774FA4"/>
    <w:rsid w:val="0077505F"/>
    <w:rsid w:val="0077508B"/>
    <w:rsid w:val="00775116"/>
    <w:rsid w:val="0077513D"/>
    <w:rsid w:val="0077514B"/>
    <w:rsid w:val="0077516A"/>
    <w:rsid w:val="007751D7"/>
    <w:rsid w:val="00775211"/>
    <w:rsid w:val="00775247"/>
    <w:rsid w:val="007752BA"/>
    <w:rsid w:val="007752F3"/>
    <w:rsid w:val="00775309"/>
    <w:rsid w:val="00775330"/>
    <w:rsid w:val="00775362"/>
    <w:rsid w:val="007753C8"/>
    <w:rsid w:val="007753FA"/>
    <w:rsid w:val="00775432"/>
    <w:rsid w:val="0077547D"/>
    <w:rsid w:val="00775490"/>
    <w:rsid w:val="007754E3"/>
    <w:rsid w:val="00775504"/>
    <w:rsid w:val="00775533"/>
    <w:rsid w:val="0077553B"/>
    <w:rsid w:val="007755BF"/>
    <w:rsid w:val="007755C7"/>
    <w:rsid w:val="007755F4"/>
    <w:rsid w:val="007755FF"/>
    <w:rsid w:val="00775613"/>
    <w:rsid w:val="00775649"/>
    <w:rsid w:val="00775696"/>
    <w:rsid w:val="007756B1"/>
    <w:rsid w:val="007756EC"/>
    <w:rsid w:val="00775702"/>
    <w:rsid w:val="00775705"/>
    <w:rsid w:val="0077570F"/>
    <w:rsid w:val="0077572A"/>
    <w:rsid w:val="0077572C"/>
    <w:rsid w:val="00775761"/>
    <w:rsid w:val="00775763"/>
    <w:rsid w:val="0077580A"/>
    <w:rsid w:val="00775993"/>
    <w:rsid w:val="007759B7"/>
    <w:rsid w:val="007759DA"/>
    <w:rsid w:val="007759F2"/>
    <w:rsid w:val="00775A55"/>
    <w:rsid w:val="00775A9A"/>
    <w:rsid w:val="00775A9C"/>
    <w:rsid w:val="00775ACD"/>
    <w:rsid w:val="00775AFE"/>
    <w:rsid w:val="00775B12"/>
    <w:rsid w:val="00775B39"/>
    <w:rsid w:val="00775B67"/>
    <w:rsid w:val="00775BBA"/>
    <w:rsid w:val="00775C1F"/>
    <w:rsid w:val="00775C7F"/>
    <w:rsid w:val="00775CEF"/>
    <w:rsid w:val="00775D24"/>
    <w:rsid w:val="00775D55"/>
    <w:rsid w:val="00775D59"/>
    <w:rsid w:val="00775DFB"/>
    <w:rsid w:val="00775E34"/>
    <w:rsid w:val="00775E54"/>
    <w:rsid w:val="00775E9F"/>
    <w:rsid w:val="00775EBA"/>
    <w:rsid w:val="00775F07"/>
    <w:rsid w:val="00775F81"/>
    <w:rsid w:val="00775F9C"/>
    <w:rsid w:val="00775FCE"/>
    <w:rsid w:val="00775FE0"/>
    <w:rsid w:val="00776015"/>
    <w:rsid w:val="0077603B"/>
    <w:rsid w:val="00776090"/>
    <w:rsid w:val="00776096"/>
    <w:rsid w:val="007760DA"/>
    <w:rsid w:val="007760E0"/>
    <w:rsid w:val="007760F4"/>
    <w:rsid w:val="007761EB"/>
    <w:rsid w:val="00776236"/>
    <w:rsid w:val="007762D8"/>
    <w:rsid w:val="007763A7"/>
    <w:rsid w:val="007763C3"/>
    <w:rsid w:val="007764A1"/>
    <w:rsid w:val="007764A3"/>
    <w:rsid w:val="007764A6"/>
    <w:rsid w:val="007764D2"/>
    <w:rsid w:val="007764E8"/>
    <w:rsid w:val="007764F1"/>
    <w:rsid w:val="00776517"/>
    <w:rsid w:val="00776521"/>
    <w:rsid w:val="00776537"/>
    <w:rsid w:val="0077659E"/>
    <w:rsid w:val="00776614"/>
    <w:rsid w:val="00776657"/>
    <w:rsid w:val="00776693"/>
    <w:rsid w:val="007766AE"/>
    <w:rsid w:val="007766C7"/>
    <w:rsid w:val="007766D2"/>
    <w:rsid w:val="00776727"/>
    <w:rsid w:val="0077675C"/>
    <w:rsid w:val="007767B9"/>
    <w:rsid w:val="00776852"/>
    <w:rsid w:val="00776868"/>
    <w:rsid w:val="0077688C"/>
    <w:rsid w:val="00776899"/>
    <w:rsid w:val="007768DF"/>
    <w:rsid w:val="007768F5"/>
    <w:rsid w:val="0077690C"/>
    <w:rsid w:val="0077692A"/>
    <w:rsid w:val="007769CD"/>
    <w:rsid w:val="007769DC"/>
    <w:rsid w:val="007769DD"/>
    <w:rsid w:val="007769ED"/>
    <w:rsid w:val="00776A19"/>
    <w:rsid w:val="00776A1F"/>
    <w:rsid w:val="00776A99"/>
    <w:rsid w:val="00776AC7"/>
    <w:rsid w:val="00776D71"/>
    <w:rsid w:val="00776DA6"/>
    <w:rsid w:val="00776E7C"/>
    <w:rsid w:val="00776EFC"/>
    <w:rsid w:val="00776EFF"/>
    <w:rsid w:val="00777065"/>
    <w:rsid w:val="0077717D"/>
    <w:rsid w:val="00777211"/>
    <w:rsid w:val="00777275"/>
    <w:rsid w:val="00777362"/>
    <w:rsid w:val="00777386"/>
    <w:rsid w:val="007774C3"/>
    <w:rsid w:val="007774D7"/>
    <w:rsid w:val="0077753E"/>
    <w:rsid w:val="00777578"/>
    <w:rsid w:val="0077758A"/>
    <w:rsid w:val="007775CF"/>
    <w:rsid w:val="00777601"/>
    <w:rsid w:val="0077761D"/>
    <w:rsid w:val="0077762A"/>
    <w:rsid w:val="0077767D"/>
    <w:rsid w:val="007776D8"/>
    <w:rsid w:val="007776E1"/>
    <w:rsid w:val="00777711"/>
    <w:rsid w:val="00777734"/>
    <w:rsid w:val="007777B6"/>
    <w:rsid w:val="007777CB"/>
    <w:rsid w:val="007777E7"/>
    <w:rsid w:val="007777EC"/>
    <w:rsid w:val="00777845"/>
    <w:rsid w:val="00777926"/>
    <w:rsid w:val="00777A2E"/>
    <w:rsid w:val="00777A3A"/>
    <w:rsid w:val="00777A62"/>
    <w:rsid w:val="00777ADB"/>
    <w:rsid w:val="00777B51"/>
    <w:rsid w:val="00777B75"/>
    <w:rsid w:val="00777B8A"/>
    <w:rsid w:val="00777BA2"/>
    <w:rsid w:val="00777BD9"/>
    <w:rsid w:val="00777C16"/>
    <w:rsid w:val="00777D3E"/>
    <w:rsid w:val="00777D4D"/>
    <w:rsid w:val="00777D52"/>
    <w:rsid w:val="00777D59"/>
    <w:rsid w:val="00777D6F"/>
    <w:rsid w:val="00777D85"/>
    <w:rsid w:val="00777D86"/>
    <w:rsid w:val="00777DA3"/>
    <w:rsid w:val="00777E22"/>
    <w:rsid w:val="00777E3B"/>
    <w:rsid w:val="00777E61"/>
    <w:rsid w:val="00777E9C"/>
    <w:rsid w:val="00777EAF"/>
    <w:rsid w:val="00777FB4"/>
    <w:rsid w:val="00777FB5"/>
    <w:rsid w:val="00777FD3"/>
    <w:rsid w:val="0078007C"/>
    <w:rsid w:val="00780190"/>
    <w:rsid w:val="007801C4"/>
    <w:rsid w:val="007801D5"/>
    <w:rsid w:val="007801D9"/>
    <w:rsid w:val="007801E2"/>
    <w:rsid w:val="007801F4"/>
    <w:rsid w:val="00780254"/>
    <w:rsid w:val="007802CD"/>
    <w:rsid w:val="007802DD"/>
    <w:rsid w:val="00780361"/>
    <w:rsid w:val="007803FD"/>
    <w:rsid w:val="0078053B"/>
    <w:rsid w:val="0078053E"/>
    <w:rsid w:val="00780584"/>
    <w:rsid w:val="007805D0"/>
    <w:rsid w:val="007805EB"/>
    <w:rsid w:val="0078065A"/>
    <w:rsid w:val="007806C4"/>
    <w:rsid w:val="0078070D"/>
    <w:rsid w:val="00780750"/>
    <w:rsid w:val="00780762"/>
    <w:rsid w:val="00780764"/>
    <w:rsid w:val="007807C9"/>
    <w:rsid w:val="00780836"/>
    <w:rsid w:val="0078083B"/>
    <w:rsid w:val="00780896"/>
    <w:rsid w:val="007808A5"/>
    <w:rsid w:val="00780949"/>
    <w:rsid w:val="00780A0D"/>
    <w:rsid w:val="00780A46"/>
    <w:rsid w:val="00780ACE"/>
    <w:rsid w:val="00780AE9"/>
    <w:rsid w:val="00780B4E"/>
    <w:rsid w:val="00780B73"/>
    <w:rsid w:val="00780BCD"/>
    <w:rsid w:val="00780C27"/>
    <w:rsid w:val="00780C66"/>
    <w:rsid w:val="00780CC1"/>
    <w:rsid w:val="00780D30"/>
    <w:rsid w:val="00780D4F"/>
    <w:rsid w:val="00780D74"/>
    <w:rsid w:val="00780E14"/>
    <w:rsid w:val="00780E5B"/>
    <w:rsid w:val="00780E73"/>
    <w:rsid w:val="00780E9E"/>
    <w:rsid w:val="00780EAE"/>
    <w:rsid w:val="00780EFE"/>
    <w:rsid w:val="00780F26"/>
    <w:rsid w:val="00780F3F"/>
    <w:rsid w:val="00780FA6"/>
    <w:rsid w:val="00780FF8"/>
    <w:rsid w:val="0078105B"/>
    <w:rsid w:val="00781087"/>
    <w:rsid w:val="0078109C"/>
    <w:rsid w:val="007810D9"/>
    <w:rsid w:val="0078113C"/>
    <w:rsid w:val="00781173"/>
    <w:rsid w:val="00781231"/>
    <w:rsid w:val="0078127E"/>
    <w:rsid w:val="007812A9"/>
    <w:rsid w:val="007812B5"/>
    <w:rsid w:val="0078131E"/>
    <w:rsid w:val="00781381"/>
    <w:rsid w:val="007813F1"/>
    <w:rsid w:val="007814BD"/>
    <w:rsid w:val="007815CB"/>
    <w:rsid w:val="007815D6"/>
    <w:rsid w:val="00781699"/>
    <w:rsid w:val="007817E5"/>
    <w:rsid w:val="0078182C"/>
    <w:rsid w:val="0078186F"/>
    <w:rsid w:val="007819D4"/>
    <w:rsid w:val="007819E2"/>
    <w:rsid w:val="00781A1B"/>
    <w:rsid w:val="00781A1C"/>
    <w:rsid w:val="00781A1E"/>
    <w:rsid w:val="00781A4B"/>
    <w:rsid w:val="00781A53"/>
    <w:rsid w:val="00781A60"/>
    <w:rsid w:val="00781A6D"/>
    <w:rsid w:val="00781A7A"/>
    <w:rsid w:val="00781ABC"/>
    <w:rsid w:val="00781B03"/>
    <w:rsid w:val="00781B6E"/>
    <w:rsid w:val="00781C87"/>
    <w:rsid w:val="00781D17"/>
    <w:rsid w:val="00781D35"/>
    <w:rsid w:val="00781D6D"/>
    <w:rsid w:val="00781D90"/>
    <w:rsid w:val="00781E70"/>
    <w:rsid w:val="00781E77"/>
    <w:rsid w:val="00781EAF"/>
    <w:rsid w:val="00781EB5"/>
    <w:rsid w:val="00781F59"/>
    <w:rsid w:val="00781F68"/>
    <w:rsid w:val="00781F6C"/>
    <w:rsid w:val="00781F8F"/>
    <w:rsid w:val="00781FBF"/>
    <w:rsid w:val="0078206C"/>
    <w:rsid w:val="007820CC"/>
    <w:rsid w:val="00782129"/>
    <w:rsid w:val="0078213C"/>
    <w:rsid w:val="00782147"/>
    <w:rsid w:val="007821EA"/>
    <w:rsid w:val="007821EC"/>
    <w:rsid w:val="00782215"/>
    <w:rsid w:val="00782270"/>
    <w:rsid w:val="007822AD"/>
    <w:rsid w:val="007822BD"/>
    <w:rsid w:val="007823F7"/>
    <w:rsid w:val="0078240C"/>
    <w:rsid w:val="00782443"/>
    <w:rsid w:val="0078247C"/>
    <w:rsid w:val="00782495"/>
    <w:rsid w:val="007824BA"/>
    <w:rsid w:val="007824C2"/>
    <w:rsid w:val="007824FE"/>
    <w:rsid w:val="00782510"/>
    <w:rsid w:val="0078251A"/>
    <w:rsid w:val="0078256C"/>
    <w:rsid w:val="0078271B"/>
    <w:rsid w:val="007827B5"/>
    <w:rsid w:val="007827C7"/>
    <w:rsid w:val="007827CB"/>
    <w:rsid w:val="007827D5"/>
    <w:rsid w:val="00782826"/>
    <w:rsid w:val="0078283B"/>
    <w:rsid w:val="007828D1"/>
    <w:rsid w:val="007829D0"/>
    <w:rsid w:val="00782A30"/>
    <w:rsid w:val="00782BAF"/>
    <w:rsid w:val="00782BBD"/>
    <w:rsid w:val="00782BF0"/>
    <w:rsid w:val="00782C38"/>
    <w:rsid w:val="00782C8E"/>
    <w:rsid w:val="00782DB0"/>
    <w:rsid w:val="00782E57"/>
    <w:rsid w:val="00782EA5"/>
    <w:rsid w:val="00782F11"/>
    <w:rsid w:val="00782F63"/>
    <w:rsid w:val="00782F84"/>
    <w:rsid w:val="00782FEB"/>
    <w:rsid w:val="00783068"/>
    <w:rsid w:val="00783081"/>
    <w:rsid w:val="00783125"/>
    <w:rsid w:val="007831BF"/>
    <w:rsid w:val="007831FB"/>
    <w:rsid w:val="007832DF"/>
    <w:rsid w:val="007832EF"/>
    <w:rsid w:val="0078339C"/>
    <w:rsid w:val="00783405"/>
    <w:rsid w:val="007834E0"/>
    <w:rsid w:val="007835CC"/>
    <w:rsid w:val="007835D7"/>
    <w:rsid w:val="00783733"/>
    <w:rsid w:val="00783782"/>
    <w:rsid w:val="0078378C"/>
    <w:rsid w:val="0078378F"/>
    <w:rsid w:val="007837EE"/>
    <w:rsid w:val="0078381C"/>
    <w:rsid w:val="00783890"/>
    <w:rsid w:val="007838F7"/>
    <w:rsid w:val="0078394F"/>
    <w:rsid w:val="0078396C"/>
    <w:rsid w:val="0078397F"/>
    <w:rsid w:val="007839AE"/>
    <w:rsid w:val="00783A19"/>
    <w:rsid w:val="00783ADE"/>
    <w:rsid w:val="00783AE0"/>
    <w:rsid w:val="00783B6E"/>
    <w:rsid w:val="00783BB2"/>
    <w:rsid w:val="00783BBE"/>
    <w:rsid w:val="00783C0B"/>
    <w:rsid w:val="00783C12"/>
    <w:rsid w:val="00783CAC"/>
    <w:rsid w:val="00783D1A"/>
    <w:rsid w:val="00783D1F"/>
    <w:rsid w:val="00783D43"/>
    <w:rsid w:val="00783D65"/>
    <w:rsid w:val="00783E07"/>
    <w:rsid w:val="00783E2E"/>
    <w:rsid w:val="00783E37"/>
    <w:rsid w:val="00783E3B"/>
    <w:rsid w:val="00783ED4"/>
    <w:rsid w:val="00783F81"/>
    <w:rsid w:val="00783FBA"/>
    <w:rsid w:val="00784025"/>
    <w:rsid w:val="00784043"/>
    <w:rsid w:val="00784060"/>
    <w:rsid w:val="007840A6"/>
    <w:rsid w:val="007840E0"/>
    <w:rsid w:val="00784142"/>
    <w:rsid w:val="00784152"/>
    <w:rsid w:val="0078417F"/>
    <w:rsid w:val="00784193"/>
    <w:rsid w:val="00784218"/>
    <w:rsid w:val="00784235"/>
    <w:rsid w:val="00784262"/>
    <w:rsid w:val="0078427F"/>
    <w:rsid w:val="00784286"/>
    <w:rsid w:val="0078429C"/>
    <w:rsid w:val="007842A5"/>
    <w:rsid w:val="007842B3"/>
    <w:rsid w:val="00784307"/>
    <w:rsid w:val="007843C9"/>
    <w:rsid w:val="007843D1"/>
    <w:rsid w:val="00784476"/>
    <w:rsid w:val="007844AB"/>
    <w:rsid w:val="0078450E"/>
    <w:rsid w:val="00784518"/>
    <w:rsid w:val="00784528"/>
    <w:rsid w:val="0078452D"/>
    <w:rsid w:val="0078453A"/>
    <w:rsid w:val="0078453F"/>
    <w:rsid w:val="00784585"/>
    <w:rsid w:val="00784656"/>
    <w:rsid w:val="007846B8"/>
    <w:rsid w:val="0078470A"/>
    <w:rsid w:val="0078479B"/>
    <w:rsid w:val="0078480A"/>
    <w:rsid w:val="00784815"/>
    <w:rsid w:val="00784822"/>
    <w:rsid w:val="00784875"/>
    <w:rsid w:val="0078489F"/>
    <w:rsid w:val="007848C0"/>
    <w:rsid w:val="0078496C"/>
    <w:rsid w:val="007849BB"/>
    <w:rsid w:val="007849D4"/>
    <w:rsid w:val="00784A36"/>
    <w:rsid w:val="00784A57"/>
    <w:rsid w:val="00784AB6"/>
    <w:rsid w:val="00784ABB"/>
    <w:rsid w:val="00784B00"/>
    <w:rsid w:val="00784B0E"/>
    <w:rsid w:val="00784CA4"/>
    <w:rsid w:val="00784D2B"/>
    <w:rsid w:val="00784D63"/>
    <w:rsid w:val="00784D96"/>
    <w:rsid w:val="00784DE3"/>
    <w:rsid w:val="00784E4A"/>
    <w:rsid w:val="00784E68"/>
    <w:rsid w:val="00784F8A"/>
    <w:rsid w:val="00784F98"/>
    <w:rsid w:val="00784FFF"/>
    <w:rsid w:val="00785097"/>
    <w:rsid w:val="0078509F"/>
    <w:rsid w:val="007850DA"/>
    <w:rsid w:val="00785164"/>
    <w:rsid w:val="00785195"/>
    <w:rsid w:val="007851DB"/>
    <w:rsid w:val="0078538B"/>
    <w:rsid w:val="00785473"/>
    <w:rsid w:val="00785489"/>
    <w:rsid w:val="00785491"/>
    <w:rsid w:val="007854A3"/>
    <w:rsid w:val="007854AE"/>
    <w:rsid w:val="007855E8"/>
    <w:rsid w:val="0078563F"/>
    <w:rsid w:val="00785684"/>
    <w:rsid w:val="0078568B"/>
    <w:rsid w:val="007856DE"/>
    <w:rsid w:val="007856FA"/>
    <w:rsid w:val="0078571D"/>
    <w:rsid w:val="00785767"/>
    <w:rsid w:val="007857A5"/>
    <w:rsid w:val="007857C3"/>
    <w:rsid w:val="00785811"/>
    <w:rsid w:val="00785894"/>
    <w:rsid w:val="0078589A"/>
    <w:rsid w:val="00785973"/>
    <w:rsid w:val="007859C9"/>
    <w:rsid w:val="00785B12"/>
    <w:rsid w:val="00785B25"/>
    <w:rsid w:val="00785B2F"/>
    <w:rsid w:val="00785B73"/>
    <w:rsid w:val="00785BA5"/>
    <w:rsid w:val="00785C0A"/>
    <w:rsid w:val="00785C13"/>
    <w:rsid w:val="00785C2D"/>
    <w:rsid w:val="00785C61"/>
    <w:rsid w:val="00785CB0"/>
    <w:rsid w:val="00785D22"/>
    <w:rsid w:val="00785D41"/>
    <w:rsid w:val="00785D7C"/>
    <w:rsid w:val="00785DE4"/>
    <w:rsid w:val="00785E12"/>
    <w:rsid w:val="00785E39"/>
    <w:rsid w:val="00785EA3"/>
    <w:rsid w:val="00785EA5"/>
    <w:rsid w:val="00785F2C"/>
    <w:rsid w:val="00785F4A"/>
    <w:rsid w:val="00785F64"/>
    <w:rsid w:val="00785FD8"/>
    <w:rsid w:val="0078624A"/>
    <w:rsid w:val="007862A1"/>
    <w:rsid w:val="007862FE"/>
    <w:rsid w:val="0078630C"/>
    <w:rsid w:val="00786311"/>
    <w:rsid w:val="0078633B"/>
    <w:rsid w:val="00786380"/>
    <w:rsid w:val="007863E3"/>
    <w:rsid w:val="00786438"/>
    <w:rsid w:val="007864D7"/>
    <w:rsid w:val="007864EA"/>
    <w:rsid w:val="007864EF"/>
    <w:rsid w:val="0078652E"/>
    <w:rsid w:val="00786530"/>
    <w:rsid w:val="007865B6"/>
    <w:rsid w:val="007865C0"/>
    <w:rsid w:val="00786602"/>
    <w:rsid w:val="0078660B"/>
    <w:rsid w:val="0078661F"/>
    <w:rsid w:val="00786646"/>
    <w:rsid w:val="007866F6"/>
    <w:rsid w:val="007866FE"/>
    <w:rsid w:val="00786713"/>
    <w:rsid w:val="0078677F"/>
    <w:rsid w:val="007867FC"/>
    <w:rsid w:val="00786873"/>
    <w:rsid w:val="00786880"/>
    <w:rsid w:val="007868F8"/>
    <w:rsid w:val="00786954"/>
    <w:rsid w:val="00786969"/>
    <w:rsid w:val="0078699C"/>
    <w:rsid w:val="007869E4"/>
    <w:rsid w:val="00786A3B"/>
    <w:rsid w:val="00786AFE"/>
    <w:rsid w:val="00786B2F"/>
    <w:rsid w:val="00786B63"/>
    <w:rsid w:val="00786BDC"/>
    <w:rsid w:val="00786CA3"/>
    <w:rsid w:val="00786D11"/>
    <w:rsid w:val="00786D25"/>
    <w:rsid w:val="00786D87"/>
    <w:rsid w:val="00786D94"/>
    <w:rsid w:val="00786DF5"/>
    <w:rsid w:val="00786EDB"/>
    <w:rsid w:val="00786EF7"/>
    <w:rsid w:val="00786F28"/>
    <w:rsid w:val="00786FA3"/>
    <w:rsid w:val="00786FE8"/>
    <w:rsid w:val="00786FF0"/>
    <w:rsid w:val="00786FF2"/>
    <w:rsid w:val="0078702E"/>
    <w:rsid w:val="00787059"/>
    <w:rsid w:val="00787074"/>
    <w:rsid w:val="00787086"/>
    <w:rsid w:val="007870D8"/>
    <w:rsid w:val="007870F3"/>
    <w:rsid w:val="00787125"/>
    <w:rsid w:val="0078713A"/>
    <w:rsid w:val="00787167"/>
    <w:rsid w:val="00787177"/>
    <w:rsid w:val="00787228"/>
    <w:rsid w:val="00787250"/>
    <w:rsid w:val="00787257"/>
    <w:rsid w:val="00787344"/>
    <w:rsid w:val="0078735E"/>
    <w:rsid w:val="00787367"/>
    <w:rsid w:val="0078736E"/>
    <w:rsid w:val="00787403"/>
    <w:rsid w:val="00787404"/>
    <w:rsid w:val="007874A1"/>
    <w:rsid w:val="007874D4"/>
    <w:rsid w:val="0078751B"/>
    <w:rsid w:val="007875AC"/>
    <w:rsid w:val="007875DB"/>
    <w:rsid w:val="00787602"/>
    <w:rsid w:val="00787625"/>
    <w:rsid w:val="00787694"/>
    <w:rsid w:val="00787793"/>
    <w:rsid w:val="00787835"/>
    <w:rsid w:val="007878BE"/>
    <w:rsid w:val="007878BF"/>
    <w:rsid w:val="007878C4"/>
    <w:rsid w:val="00787947"/>
    <w:rsid w:val="007879DB"/>
    <w:rsid w:val="00787A87"/>
    <w:rsid w:val="00787AD0"/>
    <w:rsid w:val="00787BE1"/>
    <w:rsid w:val="00787C4C"/>
    <w:rsid w:val="00787DE8"/>
    <w:rsid w:val="00787E58"/>
    <w:rsid w:val="00787E64"/>
    <w:rsid w:val="00787E67"/>
    <w:rsid w:val="00787E9F"/>
    <w:rsid w:val="00787EB9"/>
    <w:rsid w:val="00787EFB"/>
    <w:rsid w:val="00787F7A"/>
    <w:rsid w:val="00787F9B"/>
    <w:rsid w:val="00787FE4"/>
    <w:rsid w:val="00790000"/>
    <w:rsid w:val="00790062"/>
    <w:rsid w:val="007900A3"/>
    <w:rsid w:val="007900EA"/>
    <w:rsid w:val="007900EB"/>
    <w:rsid w:val="00790128"/>
    <w:rsid w:val="0079013C"/>
    <w:rsid w:val="0079015F"/>
    <w:rsid w:val="00790186"/>
    <w:rsid w:val="007901AF"/>
    <w:rsid w:val="007902A0"/>
    <w:rsid w:val="007902B5"/>
    <w:rsid w:val="007902E6"/>
    <w:rsid w:val="007903FF"/>
    <w:rsid w:val="00790413"/>
    <w:rsid w:val="007904C5"/>
    <w:rsid w:val="007904F7"/>
    <w:rsid w:val="00790534"/>
    <w:rsid w:val="00790535"/>
    <w:rsid w:val="00790543"/>
    <w:rsid w:val="007905A2"/>
    <w:rsid w:val="00790607"/>
    <w:rsid w:val="0079071F"/>
    <w:rsid w:val="00790772"/>
    <w:rsid w:val="0079079F"/>
    <w:rsid w:val="007907AC"/>
    <w:rsid w:val="00790815"/>
    <w:rsid w:val="00790831"/>
    <w:rsid w:val="0079088D"/>
    <w:rsid w:val="0079089B"/>
    <w:rsid w:val="007908BF"/>
    <w:rsid w:val="0079094B"/>
    <w:rsid w:val="00790957"/>
    <w:rsid w:val="00790A0C"/>
    <w:rsid w:val="00790A15"/>
    <w:rsid w:val="00790AA5"/>
    <w:rsid w:val="00790ADE"/>
    <w:rsid w:val="00790AE9"/>
    <w:rsid w:val="00790BC2"/>
    <w:rsid w:val="00790BF5"/>
    <w:rsid w:val="00790C01"/>
    <w:rsid w:val="00790C51"/>
    <w:rsid w:val="00790CE7"/>
    <w:rsid w:val="00790D56"/>
    <w:rsid w:val="00790D8A"/>
    <w:rsid w:val="00790E06"/>
    <w:rsid w:val="00790E2B"/>
    <w:rsid w:val="00790E52"/>
    <w:rsid w:val="00790E87"/>
    <w:rsid w:val="00791061"/>
    <w:rsid w:val="007910DB"/>
    <w:rsid w:val="007910F0"/>
    <w:rsid w:val="00791150"/>
    <w:rsid w:val="00791156"/>
    <w:rsid w:val="007911A6"/>
    <w:rsid w:val="007911DF"/>
    <w:rsid w:val="0079122B"/>
    <w:rsid w:val="00791236"/>
    <w:rsid w:val="00791247"/>
    <w:rsid w:val="0079126B"/>
    <w:rsid w:val="007912BB"/>
    <w:rsid w:val="007912D6"/>
    <w:rsid w:val="007912DE"/>
    <w:rsid w:val="00791362"/>
    <w:rsid w:val="00791378"/>
    <w:rsid w:val="007914B1"/>
    <w:rsid w:val="007914F2"/>
    <w:rsid w:val="00791595"/>
    <w:rsid w:val="007915CC"/>
    <w:rsid w:val="00791667"/>
    <w:rsid w:val="0079166B"/>
    <w:rsid w:val="00791692"/>
    <w:rsid w:val="007916D5"/>
    <w:rsid w:val="00791701"/>
    <w:rsid w:val="0079175C"/>
    <w:rsid w:val="00791859"/>
    <w:rsid w:val="0079185F"/>
    <w:rsid w:val="00791865"/>
    <w:rsid w:val="007918CA"/>
    <w:rsid w:val="007918D5"/>
    <w:rsid w:val="0079191A"/>
    <w:rsid w:val="007919D2"/>
    <w:rsid w:val="00791AB6"/>
    <w:rsid w:val="00791B27"/>
    <w:rsid w:val="00791B69"/>
    <w:rsid w:val="00791BCD"/>
    <w:rsid w:val="00791C10"/>
    <w:rsid w:val="00791C34"/>
    <w:rsid w:val="00791CE7"/>
    <w:rsid w:val="00791D7A"/>
    <w:rsid w:val="00791D80"/>
    <w:rsid w:val="00791D8D"/>
    <w:rsid w:val="00791DDC"/>
    <w:rsid w:val="00791E0E"/>
    <w:rsid w:val="00791E8B"/>
    <w:rsid w:val="00791EF0"/>
    <w:rsid w:val="00791F47"/>
    <w:rsid w:val="00792073"/>
    <w:rsid w:val="0079208F"/>
    <w:rsid w:val="007920AD"/>
    <w:rsid w:val="0079214B"/>
    <w:rsid w:val="0079223E"/>
    <w:rsid w:val="007922DB"/>
    <w:rsid w:val="00792332"/>
    <w:rsid w:val="00792366"/>
    <w:rsid w:val="007923A8"/>
    <w:rsid w:val="007923F3"/>
    <w:rsid w:val="00792404"/>
    <w:rsid w:val="007924D5"/>
    <w:rsid w:val="0079254C"/>
    <w:rsid w:val="007925C0"/>
    <w:rsid w:val="0079263E"/>
    <w:rsid w:val="007926B6"/>
    <w:rsid w:val="00792706"/>
    <w:rsid w:val="0079271C"/>
    <w:rsid w:val="00792760"/>
    <w:rsid w:val="00792775"/>
    <w:rsid w:val="007927A1"/>
    <w:rsid w:val="007927B0"/>
    <w:rsid w:val="007927BB"/>
    <w:rsid w:val="007927EE"/>
    <w:rsid w:val="00792870"/>
    <w:rsid w:val="00792908"/>
    <w:rsid w:val="00792B8C"/>
    <w:rsid w:val="00792BF0"/>
    <w:rsid w:val="00792CF7"/>
    <w:rsid w:val="00792D77"/>
    <w:rsid w:val="00792D93"/>
    <w:rsid w:val="00792DC1"/>
    <w:rsid w:val="00792E2D"/>
    <w:rsid w:val="00792EA4"/>
    <w:rsid w:val="00792F51"/>
    <w:rsid w:val="00792FA3"/>
    <w:rsid w:val="00792FB2"/>
    <w:rsid w:val="00792FB7"/>
    <w:rsid w:val="0079300E"/>
    <w:rsid w:val="0079300F"/>
    <w:rsid w:val="0079302B"/>
    <w:rsid w:val="007930A9"/>
    <w:rsid w:val="007930D0"/>
    <w:rsid w:val="007930DA"/>
    <w:rsid w:val="00793112"/>
    <w:rsid w:val="00793125"/>
    <w:rsid w:val="00793142"/>
    <w:rsid w:val="0079319E"/>
    <w:rsid w:val="007931A1"/>
    <w:rsid w:val="00793328"/>
    <w:rsid w:val="00793369"/>
    <w:rsid w:val="00793384"/>
    <w:rsid w:val="00793399"/>
    <w:rsid w:val="007933C1"/>
    <w:rsid w:val="007933E0"/>
    <w:rsid w:val="0079343B"/>
    <w:rsid w:val="0079343F"/>
    <w:rsid w:val="0079346E"/>
    <w:rsid w:val="00793472"/>
    <w:rsid w:val="007934AF"/>
    <w:rsid w:val="007934C9"/>
    <w:rsid w:val="00793665"/>
    <w:rsid w:val="0079366D"/>
    <w:rsid w:val="00793713"/>
    <w:rsid w:val="00793719"/>
    <w:rsid w:val="007938E0"/>
    <w:rsid w:val="007939BE"/>
    <w:rsid w:val="007939D3"/>
    <w:rsid w:val="00793A6E"/>
    <w:rsid w:val="00793A84"/>
    <w:rsid w:val="00793B20"/>
    <w:rsid w:val="00793B84"/>
    <w:rsid w:val="00793B98"/>
    <w:rsid w:val="00793BF9"/>
    <w:rsid w:val="00793C04"/>
    <w:rsid w:val="00793C54"/>
    <w:rsid w:val="00793C96"/>
    <w:rsid w:val="00793CD6"/>
    <w:rsid w:val="00793CEF"/>
    <w:rsid w:val="00793D13"/>
    <w:rsid w:val="00793D4E"/>
    <w:rsid w:val="00793D5E"/>
    <w:rsid w:val="00793DBD"/>
    <w:rsid w:val="00793E2F"/>
    <w:rsid w:val="00793EA7"/>
    <w:rsid w:val="00793F9C"/>
    <w:rsid w:val="00794002"/>
    <w:rsid w:val="007940F0"/>
    <w:rsid w:val="007940FB"/>
    <w:rsid w:val="0079414D"/>
    <w:rsid w:val="007941A9"/>
    <w:rsid w:val="00794228"/>
    <w:rsid w:val="00794242"/>
    <w:rsid w:val="00794279"/>
    <w:rsid w:val="007942ED"/>
    <w:rsid w:val="00794328"/>
    <w:rsid w:val="0079433D"/>
    <w:rsid w:val="0079436D"/>
    <w:rsid w:val="007943F9"/>
    <w:rsid w:val="00794420"/>
    <w:rsid w:val="00794437"/>
    <w:rsid w:val="00794476"/>
    <w:rsid w:val="00794499"/>
    <w:rsid w:val="00794524"/>
    <w:rsid w:val="007945AB"/>
    <w:rsid w:val="007945BC"/>
    <w:rsid w:val="007945D9"/>
    <w:rsid w:val="00794616"/>
    <w:rsid w:val="0079466A"/>
    <w:rsid w:val="0079467B"/>
    <w:rsid w:val="0079470E"/>
    <w:rsid w:val="00794769"/>
    <w:rsid w:val="00794794"/>
    <w:rsid w:val="007947EC"/>
    <w:rsid w:val="007948AE"/>
    <w:rsid w:val="007948F0"/>
    <w:rsid w:val="00794927"/>
    <w:rsid w:val="0079495A"/>
    <w:rsid w:val="00794A10"/>
    <w:rsid w:val="00794A68"/>
    <w:rsid w:val="00794A95"/>
    <w:rsid w:val="00794A99"/>
    <w:rsid w:val="00794AA3"/>
    <w:rsid w:val="00794AC1"/>
    <w:rsid w:val="00794B38"/>
    <w:rsid w:val="00794B49"/>
    <w:rsid w:val="00794BD6"/>
    <w:rsid w:val="00794C32"/>
    <w:rsid w:val="00794CAF"/>
    <w:rsid w:val="00794CC5"/>
    <w:rsid w:val="00794D74"/>
    <w:rsid w:val="00794D9A"/>
    <w:rsid w:val="00794DB0"/>
    <w:rsid w:val="00794E12"/>
    <w:rsid w:val="00794E59"/>
    <w:rsid w:val="00794ED6"/>
    <w:rsid w:val="00794EFC"/>
    <w:rsid w:val="00794F1B"/>
    <w:rsid w:val="00794F47"/>
    <w:rsid w:val="00794F7E"/>
    <w:rsid w:val="00795076"/>
    <w:rsid w:val="00795088"/>
    <w:rsid w:val="007950D4"/>
    <w:rsid w:val="007950EE"/>
    <w:rsid w:val="00795125"/>
    <w:rsid w:val="0079512F"/>
    <w:rsid w:val="00795163"/>
    <w:rsid w:val="00795166"/>
    <w:rsid w:val="0079517C"/>
    <w:rsid w:val="007951D0"/>
    <w:rsid w:val="007951EC"/>
    <w:rsid w:val="007951F2"/>
    <w:rsid w:val="0079520A"/>
    <w:rsid w:val="0079528E"/>
    <w:rsid w:val="007952D8"/>
    <w:rsid w:val="00795337"/>
    <w:rsid w:val="0079536E"/>
    <w:rsid w:val="00795371"/>
    <w:rsid w:val="007953A2"/>
    <w:rsid w:val="007953C7"/>
    <w:rsid w:val="007953F6"/>
    <w:rsid w:val="00795514"/>
    <w:rsid w:val="00795521"/>
    <w:rsid w:val="00795555"/>
    <w:rsid w:val="0079556E"/>
    <w:rsid w:val="007955AD"/>
    <w:rsid w:val="007956EB"/>
    <w:rsid w:val="00795714"/>
    <w:rsid w:val="0079572E"/>
    <w:rsid w:val="0079576C"/>
    <w:rsid w:val="007957AC"/>
    <w:rsid w:val="0079582C"/>
    <w:rsid w:val="00795846"/>
    <w:rsid w:val="007958A7"/>
    <w:rsid w:val="00795932"/>
    <w:rsid w:val="007959BB"/>
    <w:rsid w:val="00795B35"/>
    <w:rsid w:val="00795BB3"/>
    <w:rsid w:val="00795C33"/>
    <w:rsid w:val="00795C98"/>
    <w:rsid w:val="00795D00"/>
    <w:rsid w:val="00795D83"/>
    <w:rsid w:val="00795DC2"/>
    <w:rsid w:val="00795DDE"/>
    <w:rsid w:val="00795DED"/>
    <w:rsid w:val="00795EB7"/>
    <w:rsid w:val="00795EBC"/>
    <w:rsid w:val="00795ED2"/>
    <w:rsid w:val="00795F55"/>
    <w:rsid w:val="00795F7A"/>
    <w:rsid w:val="00796087"/>
    <w:rsid w:val="007960B3"/>
    <w:rsid w:val="007960DB"/>
    <w:rsid w:val="00796101"/>
    <w:rsid w:val="00796134"/>
    <w:rsid w:val="00796144"/>
    <w:rsid w:val="0079614E"/>
    <w:rsid w:val="00796171"/>
    <w:rsid w:val="007961C1"/>
    <w:rsid w:val="007961C8"/>
    <w:rsid w:val="007961E9"/>
    <w:rsid w:val="00796235"/>
    <w:rsid w:val="00796277"/>
    <w:rsid w:val="007962A7"/>
    <w:rsid w:val="007962BE"/>
    <w:rsid w:val="007962CF"/>
    <w:rsid w:val="0079633B"/>
    <w:rsid w:val="007963E1"/>
    <w:rsid w:val="00796458"/>
    <w:rsid w:val="007964B4"/>
    <w:rsid w:val="007965AA"/>
    <w:rsid w:val="007965E9"/>
    <w:rsid w:val="007966D7"/>
    <w:rsid w:val="007966E0"/>
    <w:rsid w:val="0079670D"/>
    <w:rsid w:val="0079676A"/>
    <w:rsid w:val="00796795"/>
    <w:rsid w:val="0079687B"/>
    <w:rsid w:val="007968C9"/>
    <w:rsid w:val="007968D2"/>
    <w:rsid w:val="00796967"/>
    <w:rsid w:val="00796980"/>
    <w:rsid w:val="007969BF"/>
    <w:rsid w:val="007969C9"/>
    <w:rsid w:val="00796A0A"/>
    <w:rsid w:val="00796AAE"/>
    <w:rsid w:val="00796AE6"/>
    <w:rsid w:val="00796B1D"/>
    <w:rsid w:val="00796B1F"/>
    <w:rsid w:val="00796B5C"/>
    <w:rsid w:val="00796BC2"/>
    <w:rsid w:val="00796C00"/>
    <w:rsid w:val="00796C75"/>
    <w:rsid w:val="00796CB1"/>
    <w:rsid w:val="00796CBA"/>
    <w:rsid w:val="00796CC4"/>
    <w:rsid w:val="00796D7D"/>
    <w:rsid w:val="00796E37"/>
    <w:rsid w:val="00796F54"/>
    <w:rsid w:val="00797028"/>
    <w:rsid w:val="0079704F"/>
    <w:rsid w:val="00797121"/>
    <w:rsid w:val="007971C9"/>
    <w:rsid w:val="0079722B"/>
    <w:rsid w:val="00797252"/>
    <w:rsid w:val="00797297"/>
    <w:rsid w:val="007972D8"/>
    <w:rsid w:val="00797341"/>
    <w:rsid w:val="00797442"/>
    <w:rsid w:val="00797459"/>
    <w:rsid w:val="00797479"/>
    <w:rsid w:val="0079749A"/>
    <w:rsid w:val="00797589"/>
    <w:rsid w:val="007975A0"/>
    <w:rsid w:val="007975AB"/>
    <w:rsid w:val="007975DF"/>
    <w:rsid w:val="007975F0"/>
    <w:rsid w:val="00797631"/>
    <w:rsid w:val="0079763F"/>
    <w:rsid w:val="007976AE"/>
    <w:rsid w:val="007976B8"/>
    <w:rsid w:val="00797712"/>
    <w:rsid w:val="00797731"/>
    <w:rsid w:val="00797754"/>
    <w:rsid w:val="00797778"/>
    <w:rsid w:val="00797817"/>
    <w:rsid w:val="00797825"/>
    <w:rsid w:val="00797833"/>
    <w:rsid w:val="007978A0"/>
    <w:rsid w:val="007978E3"/>
    <w:rsid w:val="007979A9"/>
    <w:rsid w:val="007979B4"/>
    <w:rsid w:val="00797A55"/>
    <w:rsid w:val="00797A64"/>
    <w:rsid w:val="00797AB1"/>
    <w:rsid w:val="00797B07"/>
    <w:rsid w:val="00797B5D"/>
    <w:rsid w:val="00797C25"/>
    <w:rsid w:val="00797C3A"/>
    <w:rsid w:val="00797C57"/>
    <w:rsid w:val="00797C68"/>
    <w:rsid w:val="00797C8A"/>
    <w:rsid w:val="00797D09"/>
    <w:rsid w:val="00797D1B"/>
    <w:rsid w:val="00797D31"/>
    <w:rsid w:val="00797E17"/>
    <w:rsid w:val="00797E29"/>
    <w:rsid w:val="00797E54"/>
    <w:rsid w:val="00797E5F"/>
    <w:rsid w:val="00797EED"/>
    <w:rsid w:val="00797F7D"/>
    <w:rsid w:val="007A008C"/>
    <w:rsid w:val="007A00B9"/>
    <w:rsid w:val="007A00F5"/>
    <w:rsid w:val="007A019C"/>
    <w:rsid w:val="007A01BC"/>
    <w:rsid w:val="007A0252"/>
    <w:rsid w:val="007A0276"/>
    <w:rsid w:val="007A02A3"/>
    <w:rsid w:val="007A02BA"/>
    <w:rsid w:val="007A02EA"/>
    <w:rsid w:val="007A039D"/>
    <w:rsid w:val="007A03D7"/>
    <w:rsid w:val="007A03DF"/>
    <w:rsid w:val="007A052A"/>
    <w:rsid w:val="007A060C"/>
    <w:rsid w:val="007A0618"/>
    <w:rsid w:val="007A06EA"/>
    <w:rsid w:val="007A070E"/>
    <w:rsid w:val="007A0740"/>
    <w:rsid w:val="007A076F"/>
    <w:rsid w:val="007A0808"/>
    <w:rsid w:val="007A0863"/>
    <w:rsid w:val="007A08E8"/>
    <w:rsid w:val="007A08ED"/>
    <w:rsid w:val="007A09BA"/>
    <w:rsid w:val="007A09DC"/>
    <w:rsid w:val="007A0A5E"/>
    <w:rsid w:val="007A0A60"/>
    <w:rsid w:val="007A0B31"/>
    <w:rsid w:val="007A0B94"/>
    <w:rsid w:val="007A0C2C"/>
    <w:rsid w:val="007A0C4A"/>
    <w:rsid w:val="007A0C75"/>
    <w:rsid w:val="007A0D08"/>
    <w:rsid w:val="007A0D19"/>
    <w:rsid w:val="007A0D4D"/>
    <w:rsid w:val="007A0D5C"/>
    <w:rsid w:val="007A0E1B"/>
    <w:rsid w:val="007A0E22"/>
    <w:rsid w:val="007A0E3E"/>
    <w:rsid w:val="007A0E43"/>
    <w:rsid w:val="007A0E47"/>
    <w:rsid w:val="007A0EC7"/>
    <w:rsid w:val="007A0FAB"/>
    <w:rsid w:val="007A104B"/>
    <w:rsid w:val="007A1059"/>
    <w:rsid w:val="007A10A7"/>
    <w:rsid w:val="007A10EF"/>
    <w:rsid w:val="007A111D"/>
    <w:rsid w:val="007A1152"/>
    <w:rsid w:val="007A1158"/>
    <w:rsid w:val="007A118B"/>
    <w:rsid w:val="007A11C1"/>
    <w:rsid w:val="007A1233"/>
    <w:rsid w:val="007A1283"/>
    <w:rsid w:val="007A12CD"/>
    <w:rsid w:val="007A1395"/>
    <w:rsid w:val="007A1397"/>
    <w:rsid w:val="007A13C6"/>
    <w:rsid w:val="007A13DC"/>
    <w:rsid w:val="007A1466"/>
    <w:rsid w:val="007A1487"/>
    <w:rsid w:val="007A14B1"/>
    <w:rsid w:val="007A1514"/>
    <w:rsid w:val="007A1531"/>
    <w:rsid w:val="007A153A"/>
    <w:rsid w:val="007A1571"/>
    <w:rsid w:val="007A1578"/>
    <w:rsid w:val="007A164A"/>
    <w:rsid w:val="007A166F"/>
    <w:rsid w:val="007A170F"/>
    <w:rsid w:val="007A186E"/>
    <w:rsid w:val="007A1921"/>
    <w:rsid w:val="007A1963"/>
    <w:rsid w:val="007A198E"/>
    <w:rsid w:val="007A1A36"/>
    <w:rsid w:val="007A1A85"/>
    <w:rsid w:val="007A1A90"/>
    <w:rsid w:val="007A1AAB"/>
    <w:rsid w:val="007A1B18"/>
    <w:rsid w:val="007A1B87"/>
    <w:rsid w:val="007A1B9D"/>
    <w:rsid w:val="007A1BAA"/>
    <w:rsid w:val="007A1C62"/>
    <w:rsid w:val="007A1C7C"/>
    <w:rsid w:val="007A1D51"/>
    <w:rsid w:val="007A1DA4"/>
    <w:rsid w:val="007A1DAD"/>
    <w:rsid w:val="007A1E7A"/>
    <w:rsid w:val="007A1E7E"/>
    <w:rsid w:val="007A1EA1"/>
    <w:rsid w:val="007A1EBB"/>
    <w:rsid w:val="007A1ED1"/>
    <w:rsid w:val="007A1ED9"/>
    <w:rsid w:val="007A1EE5"/>
    <w:rsid w:val="007A1FCA"/>
    <w:rsid w:val="007A1FF9"/>
    <w:rsid w:val="007A20BD"/>
    <w:rsid w:val="007A20C9"/>
    <w:rsid w:val="007A2111"/>
    <w:rsid w:val="007A2125"/>
    <w:rsid w:val="007A2160"/>
    <w:rsid w:val="007A217C"/>
    <w:rsid w:val="007A225D"/>
    <w:rsid w:val="007A2292"/>
    <w:rsid w:val="007A231F"/>
    <w:rsid w:val="007A239F"/>
    <w:rsid w:val="007A247E"/>
    <w:rsid w:val="007A2509"/>
    <w:rsid w:val="007A2554"/>
    <w:rsid w:val="007A25EB"/>
    <w:rsid w:val="007A2611"/>
    <w:rsid w:val="007A2645"/>
    <w:rsid w:val="007A2686"/>
    <w:rsid w:val="007A26AA"/>
    <w:rsid w:val="007A26E7"/>
    <w:rsid w:val="007A2737"/>
    <w:rsid w:val="007A274A"/>
    <w:rsid w:val="007A2822"/>
    <w:rsid w:val="007A28BF"/>
    <w:rsid w:val="007A28DD"/>
    <w:rsid w:val="007A28EA"/>
    <w:rsid w:val="007A28EC"/>
    <w:rsid w:val="007A28F6"/>
    <w:rsid w:val="007A2948"/>
    <w:rsid w:val="007A2957"/>
    <w:rsid w:val="007A298D"/>
    <w:rsid w:val="007A29BB"/>
    <w:rsid w:val="007A29FE"/>
    <w:rsid w:val="007A2A30"/>
    <w:rsid w:val="007A2B14"/>
    <w:rsid w:val="007A2B32"/>
    <w:rsid w:val="007A2BE0"/>
    <w:rsid w:val="007A2C99"/>
    <w:rsid w:val="007A2CB5"/>
    <w:rsid w:val="007A2D04"/>
    <w:rsid w:val="007A2D71"/>
    <w:rsid w:val="007A2D79"/>
    <w:rsid w:val="007A2D86"/>
    <w:rsid w:val="007A2D8B"/>
    <w:rsid w:val="007A2DC8"/>
    <w:rsid w:val="007A2DD3"/>
    <w:rsid w:val="007A2E03"/>
    <w:rsid w:val="007A2E1F"/>
    <w:rsid w:val="007A2E37"/>
    <w:rsid w:val="007A2EE5"/>
    <w:rsid w:val="007A2EF8"/>
    <w:rsid w:val="007A2EFE"/>
    <w:rsid w:val="007A2F1E"/>
    <w:rsid w:val="007A2F7F"/>
    <w:rsid w:val="007A2F8E"/>
    <w:rsid w:val="007A2FC2"/>
    <w:rsid w:val="007A2FE9"/>
    <w:rsid w:val="007A3016"/>
    <w:rsid w:val="007A30AF"/>
    <w:rsid w:val="007A3181"/>
    <w:rsid w:val="007A31CC"/>
    <w:rsid w:val="007A31DB"/>
    <w:rsid w:val="007A31ED"/>
    <w:rsid w:val="007A31EE"/>
    <w:rsid w:val="007A3202"/>
    <w:rsid w:val="007A323E"/>
    <w:rsid w:val="007A3331"/>
    <w:rsid w:val="007A33FF"/>
    <w:rsid w:val="007A3436"/>
    <w:rsid w:val="007A345F"/>
    <w:rsid w:val="007A3487"/>
    <w:rsid w:val="007A34A1"/>
    <w:rsid w:val="007A34B6"/>
    <w:rsid w:val="007A34EE"/>
    <w:rsid w:val="007A3559"/>
    <w:rsid w:val="007A3583"/>
    <w:rsid w:val="007A35EE"/>
    <w:rsid w:val="007A3676"/>
    <w:rsid w:val="007A3692"/>
    <w:rsid w:val="007A36E6"/>
    <w:rsid w:val="007A3723"/>
    <w:rsid w:val="007A3746"/>
    <w:rsid w:val="007A3789"/>
    <w:rsid w:val="007A3798"/>
    <w:rsid w:val="007A37BC"/>
    <w:rsid w:val="007A37D1"/>
    <w:rsid w:val="007A3836"/>
    <w:rsid w:val="007A38B7"/>
    <w:rsid w:val="007A39FF"/>
    <w:rsid w:val="007A3A18"/>
    <w:rsid w:val="007A3A8D"/>
    <w:rsid w:val="007A3ABD"/>
    <w:rsid w:val="007A3AFE"/>
    <w:rsid w:val="007A3B10"/>
    <w:rsid w:val="007A3B2C"/>
    <w:rsid w:val="007A3B82"/>
    <w:rsid w:val="007A3B93"/>
    <w:rsid w:val="007A3BA6"/>
    <w:rsid w:val="007A3C73"/>
    <w:rsid w:val="007A3D0A"/>
    <w:rsid w:val="007A3D66"/>
    <w:rsid w:val="007A3DE5"/>
    <w:rsid w:val="007A3DEF"/>
    <w:rsid w:val="007A3E04"/>
    <w:rsid w:val="007A3E73"/>
    <w:rsid w:val="007A3E92"/>
    <w:rsid w:val="007A3E9A"/>
    <w:rsid w:val="007A3F35"/>
    <w:rsid w:val="007A3F67"/>
    <w:rsid w:val="007A3FF2"/>
    <w:rsid w:val="007A4061"/>
    <w:rsid w:val="007A4067"/>
    <w:rsid w:val="007A4085"/>
    <w:rsid w:val="007A40B8"/>
    <w:rsid w:val="007A4134"/>
    <w:rsid w:val="007A419C"/>
    <w:rsid w:val="007A41C8"/>
    <w:rsid w:val="007A41EF"/>
    <w:rsid w:val="007A42B2"/>
    <w:rsid w:val="007A42C6"/>
    <w:rsid w:val="007A42EA"/>
    <w:rsid w:val="007A4347"/>
    <w:rsid w:val="007A4354"/>
    <w:rsid w:val="007A43A4"/>
    <w:rsid w:val="007A4413"/>
    <w:rsid w:val="007A44B6"/>
    <w:rsid w:val="007A44E7"/>
    <w:rsid w:val="007A4508"/>
    <w:rsid w:val="007A4555"/>
    <w:rsid w:val="007A4567"/>
    <w:rsid w:val="007A45F4"/>
    <w:rsid w:val="007A463B"/>
    <w:rsid w:val="007A4680"/>
    <w:rsid w:val="007A46C4"/>
    <w:rsid w:val="007A4727"/>
    <w:rsid w:val="007A477C"/>
    <w:rsid w:val="007A479B"/>
    <w:rsid w:val="007A47A5"/>
    <w:rsid w:val="007A4860"/>
    <w:rsid w:val="007A48AC"/>
    <w:rsid w:val="007A4907"/>
    <w:rsid w:val="007A4925"/>
    <w:rsid w:val="007A49CD"/>
    <w:rsid w:val="007A49D1"/>
    <w:rsid w:val="007A49D4"/>
    <w:rsid w:val="007A4A21"/>
    <w:rsid w:val="007A4A81"/>
    <w:rsid w:val="007A4B2A"/>
    <w:rsid w:val="007A4C11"/>
    <w:rsid w:val="007A4C35"/>
    <w:rsid w:val="007A4C55"/>
    <w:rsid w:val="007A4D01"/>
    <w:rsid w:val="007A4D44"/>
    <w:rsid w:val="007A4D58"/>
    <w:rsid w:val="007A4D5B"/>
    <w:rsid w:val="007A4D87"/>
    <w:rsid w:val="007A4D8A"/>
    <w:rsid w:val="007A4E4F"/>
    <w:rsid w:val="007A4E89"/>
    <w:rsid w:val="007A4E91"/>
    <w:rsid w:val="007A4E97"/>
    <w:rsid w:val="007A4EB3"/>
    <w:rsid w:val="007A4EE2"/>
    <w:rsid w:val="007A4EF6"/>
    <w:rsid w:val="007A4FC0"/>
    <w:rsid w:val="007A4FC5"/>
    <w:rsid w:val="007A4FEB"/>
    <w:rsid w:val="007A4FFE"/>
    <w:rsid w:val="007A5008"/>
    <w:rsid w:val="007A5049"/>
    <w:rsid w:val="007A506A"/>
    <w:rsid w:val="007A50A2"/>
    <w:rsid w:val="007A50AC"/>
    <w:rsid w:val="007A5154"/>
    <w:rsid w:val="007A5160"/>
    <w:rsid w:val="007A516C"/>
    <w:rsid w:val="007A52A5"/>
    <w:rsid w:val="007A533C"/>
    <w:rsid w:val="007A5398"/>
    <w:rsid w:val="007A53FD"/>
    <w:rsid w:val="007A5420"/>
    <w:rsid w:val="007A5446"/>
    <w:rsid w:val="007A54F5"/>
    <w:rsid w:val="007A54FD"/>
    <w:rsid w:val="007A5513"/>
    <w:rsid w:val="007A555B"/>
    <w:rsid w:val="007A56A1"/>
    <w:rsid w:val="007A56E9"/>
    <w:rsid w:val="007A5734"/>
    <w:rsid w:val="007A57A5"/>
    <w:rsid w:val="007A57BB"/>
    <w:rsid w:val="007A57DC"/>
    <w:rsid w:val="007A5818"/>
    <w:rsid w:val="007A5822"/>
    <w:rsid w:val="007A5872"/>
    <w:rsid w:val="007A595A"/>
    <w:rsid w:val="007A5963"/>
    <w:rsid w:val="007A5A28"/>
    <w:rsid w:val="007A5A3D"/>
    <w:rsid w:val="007A5A49"/>
    <w:rsid w:val="007A5A95"/>
    <w:rsid w:val="007A5B24"/>
    <w:rsid w:val="007A5B61"/>
    <w:rsid w:val="007A5BD6"/>
    <w:rsid w:val="007A5C25"/>
    <w:rsid w:val="007A5C33"/>
    <w:rsid w:val="007A5CEE"/>
    <w:rsid w:val="007A5D61"/>
    <w:rsid w:val="007A5DA3"/>
    <w:rsid w:val="007A5F08"/>
    <w:rsid w:val="007A5F0E"/>
    <w:rsid w:val="007A5F35"/>
    <w:rsid w:val="007A5F8D"/>
    <w:rsid w:val="007A5FD6"/>
    <w:rsid w:val="007A6040"/>
    <w:rsid w:val="007A6082"/>
    <w:rsid w:val="007A60A0"/>
    <w:rsid w:val="007A60D1"/>
    <w:rsid w:val="007A6116"/>
    <w:rsid w:val="007A622D"/>
    <w:rsid w:val="007A625F"/>
    <w:rsid w:val="007A62C0"/>
    <w:rsid w:val="007A630F"/>
    <w:rsid w:val="007A633E"/>
    <w:rsid w:val="007A63C2"/>
    <w:rsid w:val="007A6416"/>
    <w:rsid w:val="007A6425"/>
    <w:rsid w:val="007A644C"/>
    <w:rsid w:val="007A6488"/>
    <w:rsid w:val="007A64AC"/>
    <w:rsid w:val="007A6501"/>
    <w:rsid w:val="007A6503"/>
    <w:rsid w:val="007A6552"/>
    <w:rsid w:val="007A65A5"/>
    <w:rsid w:val="007A65F6"/>
    <w:rsid w:val="007A6608"/>
    <w:rsid w:val="007A6676"/>
    <w:rsid w:val="007A66A8"/>
    <w:rsid w:val="007A66F1"/>
    <w:rsid w:val="007A6786"/>
    <w:rsid w:val="007A67CD"/>
    <w:rsid w:val="007A680B"/>
    <w:rsid w:val="007A6863"/>
    <w:rsid w:val="007A688D"/>
    <w:rsid w:val="007A690B"/>
    <w:rsid w:val="007A6943"/>
    <w:rsid w:val="007A6979"/>
    <w:rsid w:val="007A69A7"/>
    <w:rsid w:val="007A69FD"/>
    <w:rsid w:val="007A6ABF"/>
    <w:rsid w:val="007A6AE2"/>
    <w:rsid w:val="007A6B05"/>
    <w:rsid w:val="007A6C19"/>
    <w:rsid w:val="007A6CAA"/>
    <w:rsid w:val="007A6D12"/>
    <w:rsid w:val="007A6D23"/>
    <w:rsid w:val="007A6D76"/>
    <w:rsid w:val="007A6E51"/>
    <w:rsid w:val="007A6E78"/>
    <w:rsid w:val="007A6EFC"/>
    <w:rsid w:val="007A6F40"/>
    <w:rsid w:val="007A7090"/>
    <w:rsid w:val="007A70F5"/>
    <w:rsid w:val="007A7198"/>
    <w:rsid w:val="007A71AC"/>
    <w:rsid w:val="007A71D2"/>
    <w:rsid w:val="007A723D"/>
    <w:rsid w:val="007A7269"/>
    <w:rsid w:val="007A727B"/>
    <w:rsid w:val="007A730F"/>
    <w:rsid w:val="007A734F"/>
    <w:rsid w:val="007A7356"/>
    <w:rsid w:val="007A7380"/>
    <w:rsid w:val="007A73AF"/>
    <w:rsid w:val="007A74A9"/>
    <w:rsid w:val="007A7527"/>
    <w:rsid w:val="007A752B"/>
    <w:rsid w:val="007A7542"/>
    <w:rsid w:val="007A7567"/>
    <w:rsid w:val="007A75C6"/>
    <w:rsid w:val="007A75C7"/>
    <w:rsid w:val="007A75DB"/>
    <w:rsid w:val="007A7666"/>
    <w:rsid w:val="007A767F"/>
    <w:rsid w:val="007A76BA"/>
    <w:rsid w:val="007A76E9"/>
    <w:rsid w:val="007A76EC"/>
    <w:rsid w:val="007A7741"/>
    <w:rsid w:val="007A7759"/>
    <w:rsid w:val="007A7766"/>
    <w:rsid w:val="007A77A7"/>
    <w:rsid w:val="007A77FB"/>
    <w:rsid w:val="007A7809"/>
    <w:rsid w:val="007A7822"/>
    <w:rsid w:val="007A7849"/>
    <w:rsid w:val="007A7882"/>
    <w:rsid w:val="007A78B7"/>
    <w:rsid w:val="007A796D"/>
    <w:rsid w:val="007A79E4"/>
    <w:rsid w:val="007A7A31"/>
    <w:rsid w:val="007A7A36"/>
    <w:rsid w:val="007A7AFD"/>
    <w:rsid w:val="007A7B64"/>
    <w:rsid w:val="007A7B96"/>
    <w:rsid w:val="007A7B98"/>
    <w:rsid w:val="007A7BF4"/>
    <w:rsid w:val="007A7C8B"/>
    <w:rsid w:val="007A7CD2"/>
    <w:rsid w:val="007A7CE3"/>
    <w:rsid w:val="007A7DBF"/>
    <w:rsid w:val="007A7E12"/>
    <w:rsid w:val="007A7E1F"/>
    <w:rsid w:val="007A7E5B"/>
    <w:rsid w:val="007A7E7A"/>
    <w:rsid w:val="007A7E81"/>
    <w:rsid w:val="007A7EF2"/>
    <w:rsid w:val="007A7F5C"/>
    <w:rsid w:val="007A7F65"/>
    <w:rsid w:val="007A7FDB"/>
    <w:rsid w:val="007B0022"/>
    <w:rsid w:val="007B00B0"/>
    <w:rsid w:val="007B00E5"/>
    <w:rsid w:val="007B01B0"/>
    <w:rsid w:val="007B0224"/>
    <w:rsid w:val="007B02C9"/>
    <w:rsid w:val="007B02F7"/>
    <w:rsid w:val="007B0352"/>
    <w:rsid w:val="007B0375"/>
    <w:rsid w:val="007B03A1"/>
    <w:rsid w:val="007B041B"/>
    <w:rsid w:val="007B04E0"/>
    <w:rsid w:val="007B04FB"/>
    <w:rsid w:val="007B0504"/>
    <w:rsid w:val="007B0517"/>
    <w:rsid w:val="007B0660"/>
    <w:rsid w:val="007B070C"/>
    <w:rsid w:val="007B07B9"/>
    <w:rsid w:val="007B0895"/>
    <w:rsid w:val="007B08C3"/>
    <w:rsid w:val="007B08FD"/>
    <w:rsid w:val="007B098C"/>
    <w:rsid w:val="007B09F6"/>
    <w:rsid w:val="007B0A23"/>
    <w:rsid w:val="007B0A65"/>
    <w:rsid w:val="007B0A67"/>
    <w:rsid w:val="007B0A69"/>
    <w:rsid w:val="007B0A8E"/>
    <w:rsid w:val="007B0B97"/>
    <w:rsid w:val="007B0BD6"/>
    <w:rsid w:val="007B0C05"/>
    <w:rsid w:val="007B0C1A"/>
    <w:rsid w:val="007B0C5A"/>
    <w:rsid w:val="007B0C67"/>
    <w:rsid w:val="007B0C93"/>
    <w:rsid w:val="007B0D13"/>
    <w:rsid w:val="007B0D51"/>
    <w:rsid w:val="007B0D5F"/>
    <w:rsid w:val="007B0D63"/>
    <w:rsid w:val="007B0D90"/>
    <w:rsid w:val="007B0DE3"/>
    <w:rsid w:val="007B0DEC"/>
    <w:rsid w:val="007B0E21"/>
    <w:rsid w:val="007B0E3D"/>
    <w:rsid w:val="007B0E73"/>
    <w:rsid w:val="007B0E74"/>
    <w:rsid w:val="007B0EAD"/>
    <w:rsid w:val="007B0EBA"/>
    <w:rsid w:val="007B0FB7"/>
    <w:rsid w:val="007B10DB"/>
    <w:rsid w:val="007B10E8"/>
    <w:rsid w:val="007B1107"/>
    <w:rsid w:val="007B110C"/>
    <w:rsid w:val="007B1191"/>
    <w:rsid w:val="007B1196"/>
    <w:rsid w:val="007B121E"/>
    <w:rsid w:val="007B125C"/>
    <w:rsid w:val="007B12C7"/>
    <w:rsid w:val="007B12F4"/>
    <w:rsid w:val="007B1341"/>
    <w:rsid w:val="007B13B5"/>
    <w:rsid w:val="007B13BC"/>
    <w:rsid w:val="007B141F"/>
    <w:rsid w:val="007B1464"/>
    <w:rsid w:val="007B14A6"/>
    <w:rsid w:val="007B14F6"/>
    <w:rsid w:val="007B153B"/>
    <w:rsid w:val="007B161D"/>
    <w:rsid w:val="007B1648"/>
    <w:rsid w:val="007B1664"/>
    <w:rsid w:val="007B16C4"/>
    <w:rsid w:val="007B1721"/>
    <w:rsid w:val="007B1762"/>
    <w:rsid w:val="007B1787"/>
    <w:rsid w:val="007B17B0"/>
    <w:rsid w:val="007B17C9"/>
    <w:rsid w:val="007B17E9"/>
    <w:rsid w:val="007B17ED"/>
    <w:rsid w:val="007B17FA"/>
    <w:rsid w:val="007B183D"/>
    <w:rsid w:val="007B186B"/>
    <w:rsid w:val="007B1896"/>
    <w:rsid w:val="007B18C8"/>
    <w:rsid w:val="007B18D2"/>
    <w:rsid w:val="007B18D3"/>
    <w:rsid w:val="007B19A6"/>
    <w:rsid w:val="007B19CA"/>
    <w:rsid w:val="007B1A7A"/>
    <w:rsid w:val="007B1A84"/>
    <w:rsid w:val="007B1AE2"/>
    <w:rsid w:val="007B1B4A"/>
    <w:rsid w:val="007B1B53"/>
    <w:rsid w:val="007B1B8F"/>
    <w:rsid w:val="007B1BB9"/>
    <w:rsid w:val="007B1BBF"/>
    <w:rsid w:val="007B1C63"/>
    <w:rsid w:val="007B1CF4"/>
    <w:rsid w:val="007B1DE3"/>
    <w:rsid w:val="007B1E4A"/>
    <w:rsid w:val="007B1ECE"/>
    <w:rsid w:val="007B1F18"/>
    <w:rsid w:val="007B1F67"/>
    <w:rsid w:val="007B1F6E"/>
    <w:rsid w:val="007B1F7D"/>
    <w:rsid w:val="007B2025"/>
    <w:rsid w:val="007B210C"/>
    <w:rsid w:val="007B212A"/>
    <w:rsid w:val="007B2147"/>
    <w:rsid w:val="007B2229"/>
    <w:rsid w:val="007B22AA"/>
    <w:rsid w:val="007B22FB"/>
    <w:rsid w:val="007B22FF"/>
    <w:rsid w:val="007B2393"/>
    <w:rsid w:val="007B239D"/>
    <w:rsid w:val="007B2441"/>
    <w:rsid w:val="007B248B"/>
    <w:rsid w:val="007B24C2"/>
    <w:rsid w:val="007B24C5"/>
    <w:rsid w:val="007B2543"/>
    <w:rsid w:val="007B25A2"/>
    <w:rsid w:val="007B25E4"/>
    <w:rsid w:val="007B2616"/>
    <w:rsid w:val="007B2649"/>
    <w:rsid w:val="007B264D"/>
    <w:rsid w:val="007B268B"/>
    <w:rsid w:val="007B268F"/>
    <w:rsid w:val="007B26D8"/>
    <w:rsid w:val="007B2701"/>
    <w:rsid w:val="007B2796"/>
    <w:rsid w:val="007B2897"/>
    <w:rsid w:val="007B291A"/>
    <w:rsid w:val="007B2997"/>
    <w:rsid w:val="007B299F"/>
    <w:rsid w:val="007B29AD"/>
    <w:rsid w:val="007B29AF"/>
    <w:rsid w:val="007B29BB"/>
    <w:rsid w:val="007B29D7"/>
    <w:rsid w:val="007B2A3A"/>
    <w:rsid w:val="007B2A46"/>
    <w:rsid w:val="007B2A4A"/>
    <w:rsid w:val="007B2A7B"/>
    <w:rsid w:val="007B2B13"/>
    <w:rsid w:val="007B2B45"/>
    <w:rsid w:val="007B2B52"/>
    <w:rsid w:val="007B2BDE"/>
    <w:rsid w:val="007B2CAA"/>
    <w:rsid w:val="007B2CAD"/>
    <w:rsid w:val="007B2DA7"/>
    <w:rsid w:val="007B2DE3"/>
    <w:rsid w:val="007B2DE7"/>
    <w:rsid w:val="007B2E81"/>
    <w:rsid w:val="007B2EA6"/>
    <w:rsid w:val="007B2F08"/>
    <w:rsid w:val="007B2F21"/>
    <w:rsid w:val="007B2F34"/>
    <w:rsid w:val="007B2F7A"/>
    <w:rsid w:val="007B2F88"/>
    <w:rsid w:val="007B2FD6"/>
    <w:rsid w:val="007B2FEE"/>
    <w:rsid w:val="007B3000"/>
    <w:rsid w:val="007B3097"/>
    <w:rsid w:val="007B3117"/>
    <w:rsid w:val="007B31A3"/>
    <w:rsid w:val="007B32B0"/>
    <w:rsid w:val="007B342A"/>
    <w:rsid w:val="007B3473"/>
    <w:rsid w:val="007B358F"/>
    <w:rsid w:val="007B35F2"/>
    <w:rsid w:val="007B363E"/>
    <w:rsid w:val="007B366C"/>
    <w:rsid w:val="007B366E"/>
    <w:rsid w:val="007B3697"/>
    <w:rsid w:val="007B379E"/>
    <w:rsid w:val="007B3832"/>
    <w:rsid w:val="007B3840"/>
    <w:rsid w:val="007B384A"/>
    <w:rsid w:val="007B38B1"/>
    <w:rsid w:val="007B38B8"/>
    <w:rsid w:val="007B3955"/>
    <w:rsid w:val="007B3A11"/>
    <w:rsid w:val="007B3A33"/>
    <w:rsid w:val="007B3A59"/>
    <w:rsid w:val="007B3A6A"/>
    <w:rsid w:val="007B3ABD"/>
    <w:rsid w:val="007B3B27"/>
    <w:rsid w:val="007B3B5F"/>
    <w:rsid w:val="007B3B93"/>
    <w:rsid w:val="007B3B95"/>
    <w:rsid w:val="007B3BDF"/>
    <w:rsid w:val="007B3D67"/>
    <w:rsid w:val="007B3DCE"/>
    <w:rsid w:val="007B3F41"/>
    <w:rsid w:val="007B3F79"/>
    <w:rsid w:val="007B3F97"/>
    <w:rsid w:val="007B3FA2"/>
    <w:rsid w:val="007B4013"/>
    <w:rsid w:val="007B4047"/>
    <w:rsid w:val="007B404E"/>
    <w:rsid w:val="007B40A2"/>
    <w:rsid w:val="007B40F8"/>
    <w:rsid w:val="007B4118"/>
    <w:rsid w:val="007B4185"/>
    <w:rsid w:val="007B4191"/>
    <w:rsid w:val="007B41C5"/>
    <w:rsid w:val="007B41CD"/>
    <w:rsid w:val="007B4257"/>
    <w:rsid w:val="007B4295"/>
    <w:rsid w:val="007B42FF"/>
    <w:rsid w:val="007B4312"/>
    <w:rsid w:val="007B436B"/>
    <w:rsid w:val="007B43CB"/>
    <w:rsid w:val="007B43E0"/>
    <w:rsid w:val="007B43F2"/>
    <w:rsid w:val="007B43F3"/>
    <w:rsid w:val="007B4478"/>
    <w:rsid w:val="007B44F9"/>
    <w:rsid w:val="007B455A"/>
    <w:rsid w:val="007B457C"/>
    <w:rsid w:val="007B45D0"/>
    <w:rsid w:val="007B466E"/>
    <w:rsid w:val="007B46E3"/>
    <w:rsid w:val="007B4717"/>
    <w:rsid w:val="007B4767"/>
    <w:rsid w:val="007B4773"/>
    <w:rsid w:val="007B4803"/>
    <w:rsid w:val="007B480F"/>
    <w:rsid w:val="007B481C"/>
    <w:rsid w:val="007B48E9"/>
    <w:rsid w:val="007B4996"/>
    <w:rsid w:val="007B4A18"/>
    <w:rsid w:val="007B4AE1"/>
    <w:rsid w:val="007B4B09"/>
    <w:rsid w:val="007B4B8E"/>
    <w:rsid w:val="007B4BAB"/>
    <w:rsid w:val="007B4C20"/>
    <w:rsid w:val="007B4CAF"/>
    <w:rsid w:val="007B4CCC"/>
    <w:rsid w:val="007B4CCF"/>
    <w:rsid w:val="007B4D68"/>
    <w:rsid w:val="007B4DC0"/>
    <w:rsid w:val="007B4DF4"/>
    <w:rsid w:val="007B4DF7"/>
    <w:rsid w:val="007B4E38"/>
    <w:rsid w:val="007B4E76"/>
    <w:rsid w:val="007B4EBD"/>
    <w:rsid w:val="007B4FC4"/>
    <w:rsid w:val="007B5159"/>
    <w:rsid w:val="007B517C"/>
    <w:rsid w:val="007B517F"/>
    <w:rsid w:val="007B51B0"/>
    <w:rsid w:val="007B522F"/>
    <w:rsid w:val="007B5256"/>
    <w:rsid w:val="007B5309"/>
    <w:rsid w:val="007B535A"/>
    <w:rsid w:val="007B538B"/>
    <w:rsid w:val="007B53A0"/>
    <w:rsid w:val="007B53AA"/>
    <w:rsid w:val="007B54C0"/>
    <w:rsid w:val="007B54C9"/>
    <w:rsid w:val="007B54F0"/>
    <w:rsid w:val="007B5510"/>
    <w:rsid w:val="007B5619"/>
    <w:rsid w:val="007B562C"/>
    <w:rsid w:val="007B563F"/>
    <w:rsid w:val="007B56AA"/>
    <w:rsid w:val="007B5709"/>
    <w:rsid w:val="007B5740"/>
    <w:rsid w:val="007B5789"/>
    <w:rsid w:val="007B57BE"/>
    <w:rsid w:val="007B57F1"/>
    <w:rsid w:val="007B5815"/>
    <w:rsid w:val="007B596F"/>
    <w:rsid w:val="007B5973"/>
    <w:rsid w:val="007B59DC"/>
    <w:rsid w:val="007B5ACE"/>
    <w:rsid w:val="007B5C19"/>
    <w:rsid w:val="007B5C9A"/>
    <w:rsid w:val="007B5CCF"/>
    <w:rsid w:val="007B5CD5"/>
    <w:rsid w:val="007B5D05"/>
    <w:rsid w:val="007B5D30"/>
    <w:rsid w:val="007B5D32"/>
    <w:rsid w:val="007B5DCD"/>
    <w:rsid w:val="007B5DF0"/>
    <w:rsid w:val="007B5E17"/>
    <w:rsid w:val="007B5E48"/>
    <w:rsid w:val="007B5E4A"/>
    <w:rsid w:val="007B5EBE"/>
    <w:rsid w:val="007B5EEA"/>
    <w:rsid w:val="007B5F8B"/>
    <w:rsid w:val="007B5FB3"/>
    <w:rsid w:val="007B60AD"/>
    <w:rsid w:val="007B60BA"/>
    <w:rsid w:val="007B6136"/>
    <w:rsid w:val="007B613E"/>
    <w:rsid w:val="007B6158"/>
    <w:rsid w:val="007B626E"/>
    <w:rsid w:val="007B62A6"/>
    <w:rsid w:val="007B631B"/>
    <w:rsid w:val="007B6420"/>
    <w:rsid w:val="007B6447"/>
    <w:rsid w:val="007B64A3"/>
    <w:rsid w:val="007B64C6"/>
    <w:rsid w:val="007B64FB"/>
    <w:rsid w:val="007B64FC"/>
    <w:rsid w:val="007B6539"/>
    <w:rsid w:val="007B6551"/>
    <w:rsid w:val="007B6589"/>
    <w:rsid w:val="007B6656"/>
    <w:rsid w:val="007B669D"/>
    <w:rsid w:val="007B66EB"/>
    <w:rsid w:val="007B6700"/>
    <w:rsid w:val="007B670B"/>
    <w:rsid w:val="007B672D"/>
    <w:rsid w:val="007B679B"/>
    <w:rsid w:val="007B6816"/>
    <w:rsid w:val="007B68B7"/>
    <w:rsid w:val="007B68C4"/>
    <w:rsid w:val="007B697C"/>
    <w:rsid w:val="007B697D"/>
    <w:rsid w:val="007B69D5"/>
    <w:rsid w:val="007B69FE"/>
    <w:rsid w:val="007B6A7A"/>
    <w:rsid w:val="007B6AD8"/>
    <w:rsid w:val="007B6B57"/>
    <w:rsid w:val="007B6BE2"/>
    <w:rsid w:val="007B6C33"/>
    <w:rsid w:val="007B6C8F"/>
    <w:rsid w:val="007B6D10"/>
    <w:rsid w:val="007B6D64"/>
    <w:rsid w:val="007B6E9A"/>
    <w:rsid w:val="007B6EA2"/>
    <w:rsid w:val="007B6F87"/>
    <w:rsid w:val="007B6FB3"/>
    <w:rsid w:val="007B6FDA"/>
    <w:rsid w:val="007B6FE0"/>
    <w:rsid w:val="007B7081"/>
    <w:rsid w:val="007B70D8"/>
    <w:rsid w:val="007B7192"/>
    <w:rsid w:val="007B7197"/>
    <w:rsid w:val="007B71E4"/>
    <w:rsid w:val="007B721E"/>
    <w:rsid w:val="007B728D"/>
    <w:rsid w:val="007B72BE"/>
    <w:rsid w:val="007B72F4"/>
    <w:rsid w:val="007B72F5"/>
    <w:rsid w:val="007B73A9"/>
    <w:rsid w:val="007B73DA"/>
    <w:rsid w:val="007B740F"/>
    <w:rsid w:val="007B7411"/>
    <w:rsid w:val="007B753E"/>
    <w:rsid w:val="007B75D5"/>
    <w:rsid w:val="007B7651"/>
    <w:rsid w:val="007B76DA"/>
    <w:rsid w:val="007B775C"/>
    <w:rsid w:val="007B779F"/>
    <w:rsid w:val="007B77E8"/>
    <w:rsid w:val="007B7893"/>
    <w:rsid w:val="007B78C0"/>
    <w:rsid w:val="007B78E3"/>
    <w:rsid w:val="007B7924"/>
    <w:rsid w:val="007B7926"/>
    <w:rsid w:val="007B7947"/>
    <w:rsid w:val="007B7964"/>
    <w:rsid w:val="007B79A7"/>
    <w:rsid w:val="007B79B4"/>
    <w:rsid w:val="007B7AAC"/>
    <w:rsid w:val="007B7AD8"/>
    <w:rsid w:val="007B7B0C"/>
    <w:rsid w:val="007B7B21"/>
    <w:rsid w:val="007B7B3E"/>
    <w:rsid w:val="007B7B6D"/>
    <w:rsid w:val="007B7B77"/>
    <w:rsid w:val="007B7BDA"/>
    <w:rsid w:val="007B7BDF"/>
    <w:rsid w:val="007B7C2A"/>
    <w:rsid w:val="007B7C85"/>
    <w:rsid w:val="007B7C94"/>
    <w:rsid w:val="007B7D21"/>
    <w:rsid w:val="007B7D4F"/>
    <w:rsid w:val="007B7D52"/>
    <w:rsid w:val="007B7DE3"/>
    <w:rsid w:val="007B7DF4"/>
    <w:rsid w:val="007B7F20"/>
    <w:rsid w:val="007B7F3C"/>
    <w:rsid w:val="007B7FC9"/>
    <w:rsid w:val="007B7FF6"/>
    <w:rsid w:val="007C004E"/>
    <w:rsid w:val="007C008A"/>
    <w:rsid w:val="007C00A3"/>
    <w:rsid w:val="007C00BE"/>
    <w:rsid w:val="007C0102"/>
    <w:rsid w:val="007C0118"/>
    <w:rsid w:val="007C01F9"/>
    <w:rsid w:val="007C0208"/>
    <w:rsid w:val="007C02DD"/>
    <w:rsid w:val="007C039B"/>
    <w:rsid w:val="007C04A5"/>
    <w:rsid w:val="007C04AD"/>
    <w:rsid w:val="007C050D"/>
    <w:rsid w:val="007C0563"/>
    <w:rsid w:val="007C062C"/>
    <w:rsid w:val="007C0684"/>
    <w:rsid w:val="007C06F2"/>
    <w:rsid w:val="007C06F7"/>
    <w:rsid w:val="007C0700"/>
    <w:rsid w:val="007C0783"/>
    <w:rsid w:val="007C0836"/>
    <w:rsid w:val="007C0849"/>
    <w:rsid w:val="007C08C7"/>
    <w:rsid w:val="007C08FD"/>
    <w:rsid w:val="007C0955"/>
    <w:rsid w:val="007C09A2"/>
    <w:rsid w:val="007C09A9"/>
    <w:rsid w:val="007C0A17"/>
    <w:rsid w:val="007C0A38"/>
    <w:rsid w:val="007C0C29"/>
    <w:rsid w:val="007C0C61"/>
    <w:rsid w:val="007C0CB8"/>
    <w:rsid w:val="007C0CBB"/>
    <w:rsid w:val="007C0CC3"/>
    <w:rsid w:val="007C0CF5"/>
    <w:rsid w:val="007C0D12"/>
    <w:rsid w:val="007C0D44"/>
    <w:rsid w:val="007C0E13"/>
    <w:rsid w:val="007C0E33"/>
    <w:rsid w:val="007C0E74"/>
    <w:rsid w:val="007C0E7D"/>
    <w:rsid w:val="007C0EA3"/>
    <w:rsid w:val="007C0ECC"/>
    <w:rsid w:val="007C0FD7"/>
    <w:rsid w:val="007C0FF8"/>
    <w:rsid w:val="007C102F"/>
    <w:rsid w:val="007C1048"/>
    <w:rsid w:val="007C105C"/>
    <w:rsid w:val="007C10D4"/>
    <w:rsid w:val="007C113B"/>
    <w:rsid w:val="007C1154"/>
    <w:rsid w:val="007C11CB"/>
    <w:rsid w:val="007C11F2"/>
    <w:rsid w:val="007C1370"/>
    <w:rsid w:val="007C1391"/>
    <w:rsid w:val="007C1397"/>
    <w:rsid w:val="007C1522"/>
    <w:rsid w:val="007C1542"/>
    <w:rsid w:val="007C15C2"/>
    <w:rsid w:val="007C1620"/>
    <w:rsid w:val="007C16A6"/>
    <w:rsid w:val="007C16B1"/>
    <w:rsid w:val="007C16DA"/>
    <w:rsid w:val="007C16F9"/>
    <w:rsid w:val="007C1757"/>
    <w:rsid w:val="007C17B9"/>
    <w:rsid w:val="007C18D1"/>
    <w:rsid w:val="007C1904"/>
    <w:rsid w:val="007C1980"/>
    <w:rsid w:val="007C1A0C"/>
    <w:rsid w:val="007C1A2A"/>
    <w:rsid w:val="007C1AA0"/>
    <w:rsid w:val="007C1ACD"/>
    <w:rsid w:val="007C1B42"/>
    <w:rsid w:val="007C1BF9"/>
    <w:rsid w:val="007C1C6E"/>
    <w:rsid w:val="007C1C7F"/>
    <w:rsid w:val="007C1D03"/>
    <w:rsid w:val="007C1D40"/>
    <w:rsid w:val="007C1D57"/>
    <w:rsid w:val="007C1DBF"/>
    <w:rsid w:val="007C1E5A"/>
    <w:rsid w:val="007C1E76"/>
    <w:rsid w:val="007C1F31"/>
    <w:rsid w:val="007C1F93"/>
    <w:rsid w:val="007C1F96"/>
    <w:rsid w:val="007C1FEE"/>
    <w:rsid w:val="007C2000"/>
    <w:rsid w:val="007C202A"/>
    <w:rsid w:val="007C2053"/>
    <w:rsid w:val="007C2054"/>
    <w:rsid w:val="007C21B9"/>
    <w:rsid w:val="007C22D4"/>
    <w:rsid w:val="007C232E"/>
    <w:rsid w:val="007C23A2"/>
    <w:rsid w:val="007C247F"/>
    <w:rsid w:val="007C2552"/>
    <w:rsid w:val="007C2563"/>
    <w:rsid w:val="007C2576"/>
    <w:rsid w:val="007C272D"/>
    <w:rsid w:val="007C2777"/>
    <w:rsid w:val="007C27C2"/>
    <w:rsid w:val="007C28D1"/>
    <w:rsid w:val="007C2984"/>
    <w:rsid w:val="007C29FD"/>
    <w:rsid w:val="007C2A2C"/>
    <w:rsid w:val="007C2A7F"/>
    <w:rsid w:val="007C2B0F"/>
    <w:rsid w:val="007C2B43"/>
    <w:rsid w:val="007C2BDD"/>
    <w:rsid w:val="007C2BF6"/>
    <w:rsid w:val="007C2C48"/>
    <w:rsid w:val="007C2CA7"/>
    <w:rsid w:val="007C2CF3"/>
    <w:rsid w:val="007C2E41"/>
    <w:rsid w:val="007C2EA6"/>
    <w:rsid w:val="007C2EBA"/>
    <w:rsid w:val="007C2F40"/>
    <w:rsid w:val="007C2FA3"/>
    <w:rsid w:val="007C2FAC"/>
    <w:rsid w:val="007C2FD9"/>
    <w:rsid w:val="007C2FE8"/>
    <w:rsid w:val="007C306A"/>
    <w:rsid w:val="007C3077"/>
    <w:rsid w:val="007C3079"/>
    <w:rsid w:val="007C309F"/>
    <w:rsid w:val="007C317C"/>
    <w:rsid w:val="007C31E5"/>
    <w:rsid w:val="007C322B"/>
    <w:rsid w:val="007C325B"/>
    <w:rsid w:val="007C32CE"/>
    <w:rsid w:val="007C32D4"/>
    <w:rsid w:val="007C3344"/>
    <w:rsid w:val="007C3361"/>
    <w:rsid w:val="007C3378"/>
    <w:rsid w:val="007C337F"/>
    <w:rsid w:val="007C3391"/>
    <w:rsid w:val="007C33AD"/>
    <w:rsid w:val="007C33D5"/>
    <w:rsid w:val="007C33E2"/>
    <w:rsid w:val="007C33FF"/>
    <w:rsid w:val="007C3445"/>
    <w:rsid w:val="007C3462"/>
    <w:rsid w:val="007C3467"/>
    <w:rsid w:val="007C34B0"/>
    <w:rsid w:val="007C3531"/>
    <w:rsid w:val="007C355E"/>
    <w:rsid w:val="007C3570"/>
    <w:rsid w:val="007C35C0"/>
    <w:rsid w:val="007C35FA"/>
    <w:rsid w:val="007C3625"/>
    <w:rsid w:val="007C3658"/>
    <w:rsid w:val="007C3672"/>
    <w:rsid w:val="007C36A4"/>
    <w:rsid w:val="007C36A6"/>
    <w:rsid w:val="007C3704"/>
    <w:rsid w:val="007C3845"/>
    <w:rsid w:val="007C3876"/>
    <w:rsid w:val="007C389C"/>
    <w:rsid w:val="007C38C7"/>
    <w:rsid w:val="007C38E4"/>
    <w:rsid w:val="007C392E"/>
    <w:rsid w:val="007C3944"/>
    <w:rsid w:val="007C3946"/>
    <w:rsid w:val="007C3981"/>
    <w:rsid w:val="007C3AD2"/>
    <w:rsid w:val="007C3AF6"/>
    <w:rsid w:val="007C3B27"/>
    <w:rsid w:val="007C3B6F"/>
    <w:rsid w:val="007C3B8A"/>
    <w:rsid w:val="007C3BC8"/>
    <w:rsid w:val="007C3BE8"/>
    <w:rsid w:val="007C3C76"/>
    <w:rsid w:val="007C3C91"/>
    <w:rsid w:val="007C3CA2"/>
    <w:rsid w:val="007C3D0E"/>
    <w:rsid w:val="007C3D1C"/>
    <w:rsid w:val="007C3DB4"/>
    <w:rsid w:val="007C3E19"/>
    <w:rsid w:val="007C3E56"/>
    <w:rsid w:val="007C3E61"/>
    <w:rsid w:val="007C3E81"/>
    <w:rsid w:val="007C3EA9"/>
    <w:rsid w:val="007C3EEB"/>
    <w:rsid w:val="007C3F6E"/>
    <w:rsid w:val="007C3FC0"/>
    <w:rsid w:val="007C4008"/>
    <w:rsid w:val="007C407E"/>
    <w:rsid w:val="007C40E4"/>
    <w:rsid w:val="007C414F"/>
    <w:rsid w:val="007C41FB"/>
    <w:rsid w:val="007C4234"/>
    <w:rsid w:val="007C4241"/>
    <w:rsid w:val="007C4269"/>
    <w:rsid w:val="007C4288"/>
    <w:rsid w:val="007C42B6"/>
    <w:rsid w:val="007C42C5"/>
    <w:rsid w:val="007C433D"/>
    <w:rsid w:val="007C436D"/>
    <w:rsid w:val="007C4435"/>
    <w:rsid w:val="007C443E"/>
    <w:rsid w:val="007C4469"/>
    <w:rsid w:val="007C44E6"/>
    <w:rsid w:val="007C456E"/>
    <w:rsid w:val="007C4571"/>
    <w:rsid w:val="007C45E7"/>
    <w:rsid w:val="007C4607"/>
    <w:rsid w:val="007C4612"/>
    <w:rsid w:val="007C46A0"/>
    <w:rsid w:val="007C4749"/>
    <w:rsid w:val="007C475E"/>
    <w:rsid w:val="007C4913"/>
    <w:rsid w:val="007C4947"/>
    <w:rsid w:val="007C4990"/>
    <w:rsid w:val="007C49BD"/>
    <w:rsid w:val="007C49FB"/>
    <w:rsid w:val="007C4AF0"/>
    <w:rsid w:val="007C4B17"/>
    <w:rsid w:val="007C4CE4"/>
    <w:rsid w:val="007C4CEF"/>
    <w:rsid w:val="007C4D04"/>
    <w:rsid w:val="007C4D06"/>
    <w:rsid w:val="007C4D12"/>
    <w:rsid w:val="007C4D6C"/>
    <w:rsid w:val="007C4DB1"/>
    <w:rsid w:val="007C4DFA"/>
    <w:rsid w:val="007C4E49"/>
    <w:rsid w:val="007C4E77"/>
    <w:rsid w:val="007C4F2F"/>
    <w:rsid w:val="007C4FAA"/>
    <w:rsid w:val="007C4FEC"/>
    <w:rsid w:val="007C4FF5"/>
    <w:rsid w:val="007C50B5"/>
    <w:rsid w:val="007C510D"/>
    <w:rsid w:val="007C5114"/>
    <w:rsid w:val="007C514E"/>
    <w:rsid w:val="007C5177"/>
    <w:rsid w:val="007C51B0"/>
    <w:rsid w:val="007C51D7"/>
    <w:rsid w:val="007C5395"/>
    <w:rsid w:val="007C53D0"/>
    <w:rsid w:val="007C53EF"/>
    <w:rsid w:val="007C5480"/>
    <w:rsid w:val="007C5488"/>
    <w:rsid w:val="007C54A3"/>
    <w:rsid w:val="007C54F7"/>
    <w:rsid w:val="007C5523"/>
    <w:rsid w:val="007C5526"/>
    <w:rsid w:val="007C5585"/>
    <w:rsid w:val="007C5599"/>
    <w:rsid w:val="007C563B"/>
    <w:rsid w:val="007C5713"/>
    <w:rsid w:val="007C57A5"/>
    <w:rsid w:val="007C5819"/>
    <w:rsid w:val="007C5832"/>
    <w:rsid w:val="007C5855"/>
    <w:rsid w:val="007C58D5"/>
    <w:rsid w:val="007C5907"/>
    <w:rsid w:val="007C5AAD"/>
    <w:rsid w:val="007C5AE4"/>
    <w:rsid w:val="007C5B13"/>
    <w:rsid w:val="007C5B16"/>
    <w:rsid w:val="007C5B22"/>
    <w:rsid w:val="007C5B24"/>
    <w:rsid w:val="007C5B8F"/>
    <w:rsid w:val="007C5C53"/>
    <w:rsid w:val="007C5C6B"/>
    <w:rsid w:val="007C5C6D"/>
    <w:rsid w:val="007C5C7C"/>
    <w:rsid w:val="007C5D7D"/>
    <w:rsid w:val="007C5D89"/>
    <w:rsid w:val="007C5D9D"/>
    <w:rsid w:val="007C5DB1"/>
    <w:rsid w:val="007C5DB7"/>
    <w:rsid w:val="007C5E61"/>
    <w:rsid w:val="007C5F27"/>
    <w:rsid w:val="007C5FAB"/>
    <w:rsid w:val="007C5FB5"/>
    <w:rsid w:val="007C5FF1"/>
    <w:rsid w:val="007C601C"/>
    <w:rsid w:val="007C604A"/>
    <w:rsid w:val="007C6054"/>
    <w:rsid w:val="007C60D6"/>
    <w:rsid w:val="007C611E"/>
    <w:rsid w:val="007C6137"/>
    <w:rsid w:val="007C617F"/>
    <w:rsid w:val="007C618B"/>
    <w:rsid w:val="007C6201"/>
    <w:rsid w:val="007C6217"/>
    <w:rsid w:val="007C6232"/>
    <w:rsid w:val="007C6293"/>
    <w:rsid w:val="007C62C2"/>
    <w:rsid w:val="007C6320"/>
    <w:rsid w:val="007C638B"/>
    <w:rsid w:val="007C63A9"/>
    <w:rsid w:val="007C63F2"/>
    <w:rsid w:val="007C6420"/>
    <w:rsid w:val="007C6430"/>
    <w:rsid w:val="007C6449"/>
    <w:rsid w:val="007C64A3"/>
    <w:rsid w:val="007C64E0"/>
    <w:rsid w:val="007C6531"/>
    <w:rsid w:val="007C654C"/>
    <w:rsid w:val="007C657C"/>
    <w:rsid w:val="007C65D8"/>
    <w:rsid w:val="007C65DA"/>
    <w:rsid w:val="007C6627"/>
    <w:rsid w:val="007C66BE"/>
    <w:rsid w:val="007C66D0"/>
    <w:rsid w:val="007C66D4"/>
    <w:rsid w:val="007C674D"/>
    <w:rsid w:val="007C6769"/>
    <w:rsid w:val="007C6776"/>
    <w:rsid w:val="007C67DB"/>
    <w:rsid w:val="007C680D"/>
    <w:rsid w:val="007C6849"/>
    <w:rsid w:val="007C687D"/>
    <w:rsid w:val="007C68F3"/>
    <w:rsid w:val="007C6978"/>
    <w:rsid w:val="007C699E"/>
    <w:rsid w:val="007C69A4"/>
    <w:rsid w:val="007C69D2"/>
    <w:rsid w:val="007C69E3"/>
    <w:rsid w:val="007C6A27"/>
    <w:rsid w:val="007C6A64"/>
    <w:rsid w:val="007C6B3E"/>
    <w:rsid w:val="007C6B5F"/>
    <w:rsid w:val="007C6B75"/>
    <w:rsid w:val="007C6B88"/>
    <w:rsid w:val="007C6CAF"/>
    <w:rsid w:val="007C6CBB"/>
    <w:rsid w:val="007C6CBE"/>
    <w:rsid w:val="007C6D17"/>
    <w:rsid w:val="007C6D24"/>
    <w:rsid w:val="007C6E15"/>
    <w:rsid w:val="007C6F2E"/>
    <w:rsid w:val="007C6F33"/>
    <w:rsid w:val="007C7064"/>
    <w:rsid w:val="007C707A"/>
    <w:rsid w:val="007C70AC"/>
    <w:rsid w:val="007C726D"/>
    <w:rsid w:val="007C73A1"/>
    <w:rsid w:val="007C73F0"/>
    <w:rsid w:val="007C74E0"/>
    <w:rsid w:val="007C74EB"/>
    <w:rsid w:val="007C7513"/>
    <w:rsid w:val="007C7547"/>
    <w:rsid w:val="007C759E"/>
    <w:rsid w:val="007C7616"/>
    <w:rsid w:val="007C7624"/>
    <w:rsid w:val="007C7637"/>
    <w:rsid w:val="007C7712"/>
    <w:rsid w:val="007C774B"/>
    <w:rsid w:val="007C77B3"/>
    <w:rsid w:val="007C77EB"/>
    <w:rsid w:val="007C78D7"/>
    <w:rsid w:val="007C78EB"/>
    <w:rsid w:val="007C78F1"/>
    <w:rsid w:val="007C7910"/>
    <w:rsid w:val="007C79A6"/>
    <w:rsid w:val="007C79BF"/>
    <w:rsid w:val="007C7A04"/>
    <w:rsid w:val="007C7A67"/>
    <w:rsid w:val="007C7B04"/>
    <w:rsid w:val="007C7B09"/>
    <w:rsid w:val="007C7B15"/>
    <w:rsid w:val="007C7BE7"/>
    <w:rsid w:val="007C7C0C"/>
    <w:rsid w:val="007C7C0F"/>
    <w:rsid w:val="007C7D07"/>
    <w:rsid w:val="007C7D5D"/>
    <w:rsid w:val="007C7D7A"/>
    <w:rsid w:val="007C7D81"/>
    <w:rsid w:val="007C7DD6"/>
    <w:rsid w:val="007C7E0F"/>
    <w:rsid w:val="007C7E2D"/>
    <w:rsid w:val="007C7E2F"/>
    <w:rsid w:val="007C7E60"/>
    <w:rsid w:val="007C7E7D"/>
    <w:rsid w:val="007C7EE7"/>
    <w:rsid w:val="007C7F2D"/>
    <w:rsid w:val="007D002B"/>
    <w:rsid w:val="007D0057"/>
    <w:rsid w:val="007D0088"/>
    <w:rsid w:val="007D00E1"/>
    <w:rsid w:val="007D00F9"/>
    <w:rsid w:val="007D0161"/>
    <w:rsid w:val="007D01E4"/>
    <w:rsid w:val="007D02A7"/>
    <w:rsid w:val="007D02D8"/>
    <w:rsid w:val="007D02F2"/>
    <w:rsid w:val="007D0325"/>
    <w:rsid w:val="007D03C8"/>
    <w:rsid w:val="007D0403"/>
    <w:rsid w:val="007D04C8"/>
    <w:rsid w:val="007D04D3"/>
    <w:rsid w:val="007D0513"/>
    <w:rsid w:val="007D0565"/>
    <w:rsid w:val="007D05A1"/>
    <w:rsid w:val="007D065E"/>
    <w:rsid w:val="007D06FD"/>
    <w:rsid w:val="007D071C"/>
    <w:rsid w:val="007D0822"/>
    <w:rsid w:val="007D0836"/>
    <w:rsid w:val="007D086E"/>
    <w:rsid w:val="007D0877"/>
    <w:rsid w:val="007D08C1"/>
    <w:rsid w:val="007D08EA"/>
    <w:rsid w:val="007D0949"/>
    <w:rsid w:val="007D0952"/>
    <w:rsid w:val="007D0953"/>
    <w:rsid w:val="007D09BA"/>
    <w:rsid w:val="007D09C0"/>
    <w:rsid w:val="007D0A05"/>
    <w:rsid w:val="007D0A3F"/>
    <w:rsid w:val="007D0B1B"/>
    <w:rsid w:val="007D0B20"/>
    <w:rsid w:val="007D0B93"/>
    <w:rsid w:val="007D0BAF"/>
    <w:rsid w:val="007D0BB8"/>
    <w:rsid w:val="007D0BF5"/>
    <w:rsid w:val="007D0D6B"/>
    <w:rsid w:val="007D0E95"/>
    <w:rsid w:val="007D0E9A"/>
    <w:rsid w:val="007D0FAD"/>
    <w:rsid w:val="007D107B"/>
    <w:rsid w:val="007D10C8"/>
    <w:rsid w:val="007D10E2"/>
    <w:rsid w:val="007D1150"/>
    <w:rsid w:val="007D1166"/>
    <w:rsid w:val="007D1174"/>
    <w:rsid w:val="007D11B0"/>
    <w:rsid w:val="007D128D"/>
    <w:rsid w:val="007D1387"/>
    <w:rsid w:val="007D1411"/>
    <w:rsid w:val="007D1426"/>
    <w:rsid w:val="007D14E9"/>
    <w:rsid w:val="007D1501"/>
    <w:rsid w:val="007D153B"/>
    <w:rsid w:val="007D15A0"/>
    <w:rsid w:val="007D15A2"/>
    <w:rsid w:val="007D1610"/>
    <w:rsid w:val="007D16E0"/>
    <w:rsid w:val="007D1716"/>
    <w:rsid w:val="007D174E"/>
    <w:rsid w:val="007D17ED"/>
    <w:rsid w:val="007D184B"/>
    <w:rsid w:val="007D1860"/>
    <w:rsid w:val="007D1987"/>
    <w:rsid w:val="007D1990"/>
    <w:rsid w:val="007D1AB3"/>
    <w:rsid w:val="007D1ACA"/>
    <w:rsid w:val="007D1B0B"/>
    <w:rsid w:val="007D1B67"/>
    <w:rsid w:val="007D1B7C"/>
    <w:rsid w:val="007D1BCF"/>
    <w:rsid w:val="007D1C2E"/>
    <w:rsid w:val="007D1C82"/>
    <w:rsid w:val="007D1C91"/>
    <w:rsid w:val="007D1CD0"/>
    <w:rsid w:val="007D1CEA"/>
    <w:rsid w:val="007D1D14"/>
    <w:rsid w:val="007D1D4C"/>
    <w:rsid w:val="007D1DBF"/>
    <w:rsid w:val="007D1DD9"/>
    <w:rsid w:val="007D1F1A"/>
    <w:rsid w:val="007D1F4E"/>
    <w:rsid w:val="007D1FB9"/>
    <w:rsid w:val="007D2014"/>
    <w:rsid w:val="007D207E"/>
    <w:rsid w:val="007D20A9"/>
    <w:rsid w:val="007D2151"/>
    <w:rsid w:val="007D2152"/>
    <w:rsid w:val="007D2179"/>
    <w:rsid w:val="007D219D"/>
    <w:rsid w:val="007D21AB"/>
    <w:rsid w:val="007D21BB"/>
    <w:rsid w:val="007D21D0"/>
    <w:rsid w:val="007D227B"/>
    <w:rsid w:val="007D2310"/>
    <w:rsid w:val="007D2339"/>
    <w:rsid w:val="007D234D"/>
    <w:rsid w:val="007D23C5"/>
    <w:rsid w:val="007D24C2"/>
    <w:rsid w:val="007D2622"/>
    <w:rsid w:val="007D267F"/>
    <w:rsid w:val="007D26B3"/>
    <w:rsid w:val="007D27C5"/>
    <w:rsid w:val="007D27F3"/>
    <w:rsid w:val="007D27FE"/>
    <w:rsid w:val="007D2863"/>
    <w:rsid w:val="007D28D6"/>
    <w:rsid w:val="007D29C4"/>
    <w:rsid w:val="007D2AA0"/>
    <w:rsid w:val="007D2AE0"/>
    <w:rsid w:val="007D2AE7"/>
    <w:rsid w:val="007D2B50"/>
    <w:rsid w:val="007D2B66"/>
    <w:rsid w:val="007D2B6F"/>
    <w:rsid w:val="007D2B83"/>
    <w:rsid w:val="007D2C96"/>
    <w:rsid w:val="007D2CDF"/>
    <w:rsid w:val="007D2CE2"/>
    <w:rsid w:val="007D2D2E"/>
    <w:rsid w:val="007D2DC6"/>
    <w:rsid w:val="007D2E70"/>
    <w:rsid w:val="007D2F35"/>
    <w:rsid w:val="007D2FC6"/>
    <w:rsid w:val="007D3062"/>
    <w:rsid w:val="007D3064"/>
    <w:rsid w:val="007D30CA"/>
    <w:rsid w:val="007D30E4"/>
    <w:rsid w:val="007D30FA"/>
    <w:rsid w:val="007D30FD"/>
    <w:rsid w:val="007D31E2"/>
    <w:rsid w:val="007D31E7"/>
    <w:rsid w:val="007D31FC"/>
    <w:rsid w:val="007D3281"/>
    <w:rsid w:val="007D328E"/>
    <w:rsid w:val="007D32A9"/>
    <w:rsid w:val="007D32BE"/>
    <w:rsid w:val="007D3339"/>
    <w:rsid w:val="007D33A4"/>
    <w:rsid w:val="007D3404"/>
    <w:rsid w:val="007D3448"/>
    <w:rsid w:val="007D348E"/>
    <w:rsid w:val="007D34B3"/>
    <w:rsid w:val="007D3525"/>
    <w:rsid w:val="007D3599"/>
    <w:rsid w:val="007D35CB"/>
    <w:rsid w:val="007D363C"/>
    <w:rsid w:val="007D367D"/>
    <w:rsid w:val="007D36A2"/>
    <w:rsid w:val="007D374A"/>
    <w:rsid w:val="007D3803"/>
    <w:rsid w:val="007D3865"/>
    <w:rsid w:val="007D38D5"/>
    <w:rsid w:val="007D39C2"/>
    <w:rsid w:val="007D39EA"/>
    <w:rsid w:val="007D3B02"/>
    <w:rsid w:val="007D3B0F"/>
    <w:rsid w:val="007D3B47"/>
    <w:rsid w:val="007D3B66"/>
    <w:rsid w:val="007D3BA2"/>
    <w:rsid w:val="007D3BB2"/>
    <w:rsid w:val="007D3BCD"/>
    <w:rsid w:val="007D3C0A"/>
    <w:rsid w:val="007D3C68"/>
    <w:rsid w:val="007D3C7E"/>
    <w:rsid w:val="007D3D93"/>
    <w:rsid w:val="007D3DE7"/>
    <w:rsid w:val="007D3E49"/>
    <w:rsid w:val="007D3E9D"/>
    <w:rsid w:val="007D3F64"/>
    <w:rsid w:val="007D3F8B"/>
    <w:rsid w:val="007D3FBA"/>
    <w:rsid w:val="007D3FEA"/>
    <w:rsid w:val="007D401A"/>
    <w:rsid w:val="007D401B"/>
    <w:rsid w:val="007D401E"/>
    <w:rsid w:val="007D4047"/>
    <w:rsid w:val="007D405B"/>
    <w:rsid w:val="007D40A4"/>
    <w:rsid w:val="007D40B0"/>
    <w:rsid w:val="007D40FC"/>
    <w:rsid w:val="007D412F"/>
    <w:rsid w:val="007D416E"/>
    <w:rsid w:val="007D418B"/>
    <w:rsid w:val="007D41D8"/>
    <w:rsid w:val="007D4289"/>
    <w:rsid w:val="007D432E"/>
    <w:rsid w:val="007D4558"/>
    <w:rsid w:val="007D455E"/>
    <w:rsid w:val="007D4575"/>
    <w:rsid w:val="007D45FB"/>
    <w:rsid w:val="007D4624"/>
    <w:rsid w:val="007D4646"/>
    <w:rsid w:val="007D465C"/>
    <w:rsid w:val="007D4732"/>
    <w:rsid w:val="007D4752"/>
    <w:rsid w:val="007D4793"/>
    <w:rsid w:val="007D47AE"/>
    <w:rsid w:val="007D47DD"/>
    <w:rsid w:val="007D4818"/>
    <w:rsid w:val="007D4912"/>
    <w:rsid w:val="007D4979"/>
    <w:rsid w:val="007D49BB"/>
    <w:rsid w:val="007D4A06"/>
    <w:rsid w:val="007D4A25"/>
    <w:rsid w:val="007D4A54"/>
    <w:rsid w:val="007D4AD2"/>
    <w:rsid w:val="007D4AF3"/>
    <w:rsid w:val="007D4B47"/>
    <w:rsid w:val="007D4BA1"/>
    <w:rsid w:val="007D4BAA"/>
    <w:rsid w:val="007D4BB2"/>
    <w:rsid w:val="007D4BCE"/>
    <w:rsid w:val="007D4BF0"/>
    <w:rsid w:val="007D4C55"/>
    <w:rsid w:val="007D4C86"/>
    <w:rsid w:val="007D4CFC"/>
    <w:rsid w:val="007D4DA2"/>
    <w:rsid w:val="007D4DA4"/>
    <w:rsid w:val="007D4EDF"/>
    <w:rsid w:val="007D4EF0"/>
    <w:rsid w:val="007D4FA9"/>
    <w:rsid w:val="007D4FBB"/>
    <w:rsid w:val="007D4FC2"/>
    <w:rsid w:val="007D5026"/>
    <w:rsid w:val="007D502B"/>
    <w:rsid w:val="007D5109"/>
    <w:rsid w:val="007D5139"/>
    <w:rsid w:val="007D5161"/>
    <w:rsid w:val="007D51DF"/>
    <w:rsid w:val="007D51FE"/>
    <w:rsid w:val="007D5201"/>
    <w:rsid w:val="007D520F"/>
    <w:rsid w:val="007D523E"/>
    <w:rsid w:val="007D5295"/>
    <w:rsid w:val="007D52FA"/>
    <w:rsid w:val="007D5348"/>
    <w:rsid w:val="007D534D"/>
    <w:rsid w:val="007D5357"/>
    <w:rsid w:val="007D5428"/>
    <w:rsid w:val="007D542E"/>
    <w:rsid w:val="007D54DC"/>
    <w:rsid w:val="007D54F3"/>
    <w:rsid w:val="007D553D"/>
    <w:rsid w:val="007D55C0"/>
    <w:rsid w:val="007D5619"/>
    <w:rsid w:val="007D5689"/>
    <w:rsid w:val="007D56D0"/>
    <w:rsid w:val="007D5766"/>
    <w:rsid w:val="007D57B9"/>
    <w:rsid w:val="007D5846"/>
    <w:rsid w:val="007D586C"/>
    <w:rsid w:val="007D587F"/>
    <w:rsid w:val="007D5889"/>
    <w:rsid w:val="007D58C4"/>
    <w:rsid w:val="007D592F"/>
    <w:rsid w:val="007D5949"/>
    <w:rsid w:val="007D59D3"/>
    <w:rsid w:val="007D5A1E"/>
    <w:rsid w:val="007D5AA6"/>
    <w:rsid w:val="007D5AE5"/>
    <w:rsid w:val="007D5C9B"/>
    <w:rsid w:val="007D5D3A"/>
    <w:rsid w:val="007D5D80"/>
    <w:rsid w:val="007D5D8F"/>
    <w:rsid w:val="007D5EC5"/>
    <w:rsid w:val="007D5EC8"/>
    <w:rsid w:val="007D5ED0"/>
    <w:rsid w:val="007D5F25"/>
    <w:rsid w:val="007D5F83"/>
    <w:rsid w:val="007D5F84"/>
    <w:rsid w:val="007D5F85"/>
    <w:rsid w:val="007D5FD8"/>
    <w:rsid w:val="007D604A"/>
    <w:rsid w:val="007D61D9"/>
    <w:rsid w:val="007D61F6"/>
    <w:rsid w:val="007D6221"/>
    <w:rsid w:val="007D625D"/>
    <w:rsid w:val="007D625F"/>
    <w:rsid w:val="007D62B2"/>
    <w:rsid w:val="007D631D"/>
    <w:rsid w:val="007D6576"/>
    <w:rsid w:val="007D65B8"/>
    <w:rsid w:val="007D65D5"/>
    <w:rsid w:val="007D65E2"/>
    <w:rsid w:val="007D66B5"/>
    <w:rsid w:val="007D672A"/>
    <w:rsid w:val="007D678C"/>
    <w:rsid w:val="007D6794"/>
    <w:rsid w:val="007D679B"/>
    <w:rsid w:val="007D67AE"/>
    <w:rsid w:val="007D68BB"/>
    <w:rsid w:val="007D68CB"/>
    <w:rsid w:val="007D6995"/>
    <w:rsid w:val="007D6AA4"/>
    <w:rsid w:val="007D6ADC"/>
    <w:rsid w:val="007D6AE6"/>
    <w:rsid w:val="007D6B96"/>
    <w:rsid w:val="007D6C17"/>
    <w:rsid w:val="007D6C51"/>
    <w:rsid w:val="007D6C56"/>
    <w:rsid w:val="007D6C99"/>
    <w:rsid w:val="007D6CDF"/>
    <w:rsid w:val="007D6DE0"/>
    <w:rsid w:val="007D6DED"/>
    <w:rsid w:val="007D6E39"/>
    <w:rsid w:val="007D6F0F"/>
    <w:rsid w:val="007D6FA3"/>
    <w:rsid w:val="007D703C"/>
    <w:rsid w:val="007D7049"/>
    <w:rsid w:val="007D704D"/>
    <w:rsid w:val="007D7086"/>
    <w:rsid w:val="007D70D9"/>
    <w:rsid w:val="007D70E7"/>
    <w:rsid w:val="007D7168"/>
    <w:rsid w:val="007D71B5"/>
    <w:rsid w:val="007D7218"/>
    <w:rsid w:val="007D7224"/>
    <w:rsid w:val="007D7247"/>
    <w:rsid w:val="007D7261"/>
    <w:rsid w:val="007D729C"/>
    <w:rsid w:val="007D72BA"/>
    <w:rsid w:val="007D72D4"/>
    <w:rsid w:val="007D72FA"/>
    <w:rsid w:val="007D7365"/>
    <w:rsid w:val="007D7450"/>
    <w:rsid w:val="007D7462"/>
    <w:rsid w:val="007D7471"/>
    <w:rsid w:val="007D747C"/>
    <w:rsid w:val="007D74BF"/>
    <w:rsid w:val="007D750E"/>
    <w:rsid w:val="007D763E"/>
    <w:rsid w:val="007D7664"/>
    <w:rsid w:val="007D76A0"/>
    <w:rsid w:val="007D76D2"/>
    <w:rsid w:val="007D76D5"/>
    <w:rsid w:val="007D76EC"/>
    <w:rsid w:val="007D7769"/>
    <w:rsid w:val="007D7778"/>
    <w:rsid w:val="007D778C"/>
    <w:rsid w:val="007D77C0"/>
    <w:rsid w:val="007D781E"/>
    <w:rsid w:val="007D791D"/>
    <w:rsid w:val="007D7971"/>
    <w:rsid w:val="007D797B"/>
    <w:rsid w:val="007D79A2"/>
    <w:rsid w:val="007D7A20"/>
    <w:rsid w:val="007D7A98"/>
    <w:rsid w:val="007D7AE8"/>
    <w:rsid w:val="007D7B51"/>
    <w:rsid w:val="007D7B66"/>
    <w:rsid w:val="007D7B7A"/>
    <w:rsid w:val="007D7D08"/>
    <w:rsid w:val="007D7D37"/>
    <w:rsid w:val="007D7DED"/>
    <w:rsid w:val="007D7E20"/>
    <w:rsid w:val="007D7F6C"/>
    <w:rsid w:val="007D7F99"/>
    <w:rsid w:val="007D7FE1"/>
    <w:rsid w:val="007E009A"/>
    <w:rsid w:val="007E00D4"/>
    <w:rsid w:val="007E00FB"/>
    <w:rsid w:val="007E016D"/>
    <w:rsid w:val="007E01E7"/>
    <w:rsid w:val="007E01EA"/>
    <w:rsid w:val="007E0244"/>
    <w:rsid w:val="007E02A7"/>
    <w:rsid w:val="007E02E3"/>
    <w:rsid w:val="007E0364"/>
    <w:rsid w:val="007E0394"/>
    <w:rsid w:val="007E03BD"/>
    <w:rsid w:val="007E03FE"/>
    <w:rsid w:val="007E040D"/>
    <w:rsid w:val="007E0433"/>
    <w:rsid w:val="007E054C"/>
    <w:rsid w:val="007E054E"/>
    <w:rsid w:val="007E05B9"/>
    <w:rsid w:val="007E05FC"/>
    <w:rsid w:val="007E0690"/>
    <w:rsid w:val="007E0754"/>
    <w:rsid w:val="007E075A"/>
    <w:rsid w:val="007E0824"/>
    <w:rsid w:val="007E087C"/>
    <w:rsid w:val="007E08A9"/>
    <w:rsid w:val="007E0941"/>
    <w:rsid w:val="007E098F"/>
    <w:rsid w:val="007E09B9"/>
    <w:rsid w:val="007E09C2"/>
    <w:rsid w:val="007E0A5D"/>
    <w:rsid w:val="007E0B2C"/>
    <w:rsid w:val="007E0B3A"/>
    <w:rsid w:val="007E0BFC"/>
    <w:rsid w:val="007E0BFD"/>
    <w:rsid w:val="007E0C22"/>
    <w:rsid w:val="007E0C61"/>
    <w:rsid w:val="007E0D13"/>
    <w:rsid w:val="007E0D2C"/>
    <w:rsid w:val="007E0DB8"/>
    <w:rsid w:val="007E0DC6"/>
    <w:rsid w:val="007E0E1A"/>
    <w:rsid w:val="007E0E97"/>
    <w:rsid w:val="007E0E99"/>
    <w:rsid w:val="007E0F16"/>
    <w:rsid w:val="007E0F42"/>
    <w:rsid w:val="007E105E"/>
    <w:rsid w:val="007E10A4"/>
    <w:rsid w:val="007E1190"/>
    <w:rsid w:val="007E11E6"/>
    <w:rsid w:val="007E122A"/>
    <w:rsid w:val="007E123E"/>
    <w:rsid w:val="007E12AB"/>
    <w:rsid w:val="007E12F3"/>
    <w:rsid w:val="007E1301"/>
    <w:rsid w:val="007E13A0"/>
    <w:rsid w:val="007E13A9"/>
    <w:rsid w:val="007E13D5"/>
    <w:rsid w:val="007E13FA"/>
    <w:rsid w:val="007E1460"/>
    <w:rsid w:val="007E1518"/>
    <w:rsid w:val="007E1524"/>
    <w:rsid w:val="007E1551"/>
    <w:rsid w:val="007E15B9"/>
    <w:rsid w:val="007E15CC"/>
    <w:rsid w:val="007E166A"/>
    <w:rsid w:val="007E16A1"/>
    <w:rsid w:val="007E16BE"/>
    <w:rsid w:val="007E1707"/>
    <w:rsid w:val="007E173A"/>
    <w:rsid w:val="007E1776"/>
    <w:rsid w:val="007E17AD"/>
    <w:rsid w:val="007E18EB"/>
    <w:rsid w:val="007E194B"/>
    <w:rsid w:val="007E1A8E"/>
    <w:rsid w:val="007E1AD6"/>
    <w:rsid w:val="007E1C12"/>
    <w:rsid w:val="007E1C71"/>
    <w:rsid w:val="007E1CAF"/>
    <w:rsid w:val="007E1CD8"/>
    <w:rsid w:val="007E1CE8"/>
    <w:rsid w:val="007E1D88"/>
    <w:rsid w:val="007E1DAC"/>
    <w:rsid w:val="007E1DE0"/>
    <w:rsid w:val="007E1DE8"/>
    <w:rsid w:val="007E1E0C"/>
    <w:rsid w:val="007E1E26"/>
    <w:rsid w:val="007E1E7C"/>
    <w:rsid w:val="007E1EB8"/>
    <w:rsid w:val="007E1F15"/>
    <w:rsid w:val="007E1F4D"/>
    <w:rsid w:val="007E2097"/>
    <w:rsid w:val="007E20A3"/>
    <w:rsid w:val="007E2106"/>
    <w:rsid w:val="007E23A7"/>
    <w:rsid w:val="007E23D7"/>
    <w:rsid w:val="007E2444"/>
    <w:rsid w:val="007E2447"/>
    <w:rsid w:val="007E247C"/>
    <w:rsid w:val="007E248B"/>
    <w:rsid w:val="007E24D2"/>
    <w:rsid w:val="007E2524"/>
    <w:rsid w:val="007E2535"/>
    <w:rsid w:val="007E253D"/>
    <w:rsid w:val="007E2560"/>
    <w:rsid w:val="007E2594"/>
    <w:rsid w:val="007E25B9"/>
    <w:rsid w:val="007E25C5"/>
    <w:rsid w:val="007E25F5"/>
    <w:rsid w:val="007E2670"/>
    <w:rsid w:val="007E26DB"/>
    <w:rsid w:val="007E26F4"/>
    <w:rsid w:val="007E2719"/>
    <w:rsid w:val="007E271C"/>
    <w:rsid w:val="007E27B5"/>
    <w:rsid w:val="007E27CD"/>
    <w:rsid w:val="007E27E6"/>
    <w:rsid w:val="007E27F8"/>
    <w:rsid w:val="007E2841"/>
    <w:rsid w:val="007E2873"/>
    <w:rsid w:val="007E291E"/>
    <w:rsid w:val="007E2995"/>
    <w:rsid w:val="007E29C6"/>
    <w:rsid w:val="007E29D3"/>
    <w:rsid w:val="007E29D9"/>
    <w:rsid w:val="007E2AB9"/>
    <w:rsid w:val="007E2AD3"/>
    <w:rsid w:val="007E2B0F"/>
    <w:rsid w:val="007E2BA6"/>
    <w:rsid w:val="007E2C0B"/>
    <w:rsid w:val="007E2C60"/>
    <w:rsid w:val="007E2CCA"/>
    <w:rsid w:val="007E2DF5"/>
    <w:rsid w:val="007E2E10"/>
    <w:rsid w:val="007E2ED3"/>
    <w:rsid w:val="007E2F29"/>
    <w:rsid w:val="007E2F4E"/>
    <w:rsid w:val="007E2F7C"/>
    <w:rsid w:val="007E2FB1"/>
    <w:rsid w:val="007E306E"/>
    <w:rsid w:val="007E3093"/>
    <w:rsid w:val="007E314C"/>
    <w:rsid w:val="007E3177"/>
    <w:rsid w:val="007E317B"/>
    <w:rsid w:val="007E32D3"/>
    <w:rsid w:val="007E3316"/>
    <w:rsid w:val="007E3333"/>
    <w:rsid w:val="007E333D"/>
    <w:rsid w:val="007E336D"/>
    <w:rsid w:val="007E3551"/>
    <w:rsid w:val="007E356E"/>
    <w:rsid w:val="007E35C4"/>
    <w:rsid w:val="007E35FD"/>
    <w:rsid w:val="007E3645"/>
    <w:rsid w:val="007E368E"/>
    <w:rsid w:val="007E37E0"/>
    <w:rsid w:val="007E3829"/>
    <w:rsid w:val="007E388A"/>
    <w:rsid w:val="007E38B1"/>
    <w:rsid w:val="007E3956"/>
    <w:rsid w:val="007E3957"/>
    <w:rsid w:val="007E3A1D"/>
    <w:rsid w:val="007E3A3A"/>
    <w:rsid w:val="007E3A3E"/>
    <w:rsid w:val="007E3AE4"/>
    <w:rsid w:val="007E3B1F"/>
    <w:rsid w:val="007E3B9F"/>
    <w:rsid w:val="007E3C1C"/>
    <w:rsid w:val="007E3C50"/>
    <w:rsid w:val="007E3C79"/>
    <w:rsid w:val="007E3CBE"/>
    <w:rsid w:val="007E3D38"/>
    <w:rsid w:val="007E3E35"/>
    <w:rsid w:val="007E3E37"/>
    <w:rsid w:val="007E3E45"/>
    <w:rsid w:val="007E3F05"/>
    <w:rsid w:val="007E3F47"/>
    <w:rsid w:val="007E3FB0"/>
    <w:rsid w:val="007E4088"/>
    <w:rsid w:val="007E4089"/>
    <w:rsid w:val="007E4201"/>
    <w:rsid w:val="007E4226"/>
    <w:rsid w:val="007E42AE"/>
    <w:rsid w:val="007E42EA"/>
    <w:rsid w:val="007E4376"/>
    <w:rsid w:val="007E43D9"/>
    <w:rsid w:val="007E4407"/>
    <w:rsid w:val="007E44BA"/>
    <w:rsid w:val="007E44C4"/>
    <w:rsid w:val="007E44C9"/>
    <w:rsid w:val="007E454B"/>
    <w:rsid w:val="007E4561"/>
    <w:rsid w:val="007E45C9"/>
    <w:rsid w:val="007E45E7"/>
    <w:rsid w:val="007E46C8"/>
    <w:rsid w:val="007E473E"/>
    <w:rsid w:val="007E4890"/>
    <w:rsid w:val="007E48AE"/>
    <w:rsid w:val="007E48B1"/>
    <w:rsid w:val="007E4922"/>
    <w:rsid w:val="007E4929"/>
    <w:rsid w:val="007E496B"/>
    <w:rsid w:val="007E4985"/>
    <w:rsid w:val="007E4A43"/>
    <w:rsid w:val="007E4ABF"/>
    <w:rsid w:val="007E4B5A"/>
    <w:rsid w:val="007E4B95"/>
    <w:rsid w:val="007E4C7E"/>
    <w:rsid w:val="007E4D1E"/>
    <w:rsid w:val="007E4E85"/>
    <w:rsid w:val="007E4F63"/>
    <w:rsid w:val="007E4F6D"/>
    <w:rsid w:val="007E4FA0"/>
    <w:rsid w:val="007E4FBD"/>
    <w:rsid w:val="007E5037"/>
    <w:rsid w:val="007E50BB"/>
    <w:rsid w:val="007E50E7"/>
    <w:rsid w:val="007E50F9"/>
    <w:rsid w:val="007E51FD"/>
    <w:rsid w:val="007E5275"/>
    <w:rsid w:val="007E5297"/>
    <w:rsid w:val="007E52A0"/>
    <w:rsid w:val="007E5359"/>
    <w:rsid w:val="007E5374"/>
    <w:rsid w:val="007E5391"/>
    <w:rsid w:val="007E53A4"/>
    <w:rsid w:val="007E5403"/>
    <w:rsid w:val="007E5489"/>
    <w:rsid w:val="007E548F"/>
    <w:rsid w:val="007E54AD"/>
    <w:rsid w:val="007E54BF"/>
    <w:rsid w:val="007E54EA"/>
    <w:rsid w:val="007E567D"/>
    <w:rsid w:val="007E567F"/>
    <w:rsid w:val="007E5726"/>
    <w:rsid w:val="007E5737"/>
    <w:rsid w:val="007E578E"/>
    <w:rsid w:val="007E57EA"/>
    <w:rsid w:val="007E5810"/>
    <w:rsid w:val="007E58A4"/>
    <w:rsid w:val="007E58F6"/>
    <w:rsid w:val="007E5912"/>
    <w:rsid w:val="007E5922"/>
    <w:rsid w:val="007E5925"/>
    <w:rsid w:val="007E59C5"/>
    <w:rsid w:val="007E5A70"/>
    <w:rsid w:val="007E5AA8"/>
    <w:rsid w:val="007E5B08"/>
    <w:rsid w:val="007E5B7C"/>
    <w:rsid w:val="007E5B81"/>
    <w:rsid w:val="007E5C48"/>
    <w:rsid w:val="007E5C74"/>
    <w:rsid w:val="007E5C7C"/>
    <w:rsid w:val="007E5C9E"/>
    <w:rsid w:val="007E5D7D"/>
    <w:rsid w:val="007E5E4C"/>
    <w:rsid w:val="007E5E76"/>
    <w:rsid w:val="007E5EEA"/>
    <w:rsid w:val="007E5EF2"/>
    <w:rsid w:val="007E5F19"/>
    <w:rsid w:val="007E5F23"/>
    <w:rsid w:val="007E5F6F"/>
    <w:rsid w:val="007E5FB8"/>
    <w:rsid w:val="007E5FC7"/>
    <w:rsid w:val="007E608D"/>
    <w:rsid w:val="007E608F"/>
    <w:rsid w:val="007E6093"/>
    <w:rsid w:val="007E6103"/>
    <w:rsid w:val="007E614A"/>
    <w:rsid w:val="007E6156"/>
    <w:rsid w:val="007E625B"/>
    <w:rsid w:val="007E6266"/>
    <w:rsid w:val="007E6274"/>
    <w:rsid w:val="007E62B0"/>
    <w:rsid w:val="007E630D"/>
    <w:rsid w:val="007E633C"/>
    <w:rsid w:val="007E635B"/>
    <w:rsid w:val="007E6360"/>
    <w:rsid w:val="007E63BD"/>
    <w:rsid w:val="007E6437"/>
    <w:rsid w:val="007E6442"/>
    <w:rsid w:val="007E6456"/>
    <w:rsid w:val="007E647D"/>
    <w:rsid w:val="007E64E0"/>
    <w:rsid w:val="007E65EF"/>
    <w:rsid w:val="007E661E"/>
    <w:rsid w:val="007E6629"/>
    <w:rsid w:val="007E6703"/>
    <w:rsid w:val="007E67D8"/>
    <w:rsid w:val="007E682A"/>
    <w:rsid w:val="007E6836"/>
    <w:rsid w:val="007E6993"/>
    <w:rsid w:val="007E6A82"/>
    <w:rsid w:val="007E6ADF"/>
    <w:rsid w:val="007E6AE6"/>
    <w:rsid w:val="007E6BAC"/>
    <w:rsid w:val="007E6C85"/>
    <w:rsid w:val="007E6CCB"/>
    <w:rsid w:val="007E6E2C"/>
    <w:rsid w:val="007E6ED8"/>
    <w:rsid w:val="007E6F7A"/>
    <w:rsid w:val="007E709D"/>
    <w:rsid w:val="007E70C1"/>
    <w:rsid w:val="007E70FE"/>
    <w:rsid w:val="007E72CE"/>
    <w:rsid w:val="007E736D"/>
    <w:rsid w:val="007E7373"/>
    <w:rsid w:val="007E7543"/>
    <w:rsid w:val="007E755A"/>
    <w:rsid w:val="007E758C"/>
    <w:rsid w:val="007E758D"/>
    <w:rsid w:val="007E7590"/>
    <w:rsid w:val="007E75CE"/>
    <w:rsid w:val="007E7605"/>
    <w:rsid w:val="007E7666"/>
    <w:rsid w:val="007E7678"/>
    <w:rsid w:val="007E7694"/>
    <w:rsid w:val="007E7696"/>
    <w:rsid w:val="007E775D"/>
    <w:rsid w:val="007E777B"/>
    <w:rsid w:val="007E7837"/>
    <w:rsid w:val="007E783A"/>
    <w:rsid w:val="007E7847"/>
    <w:rsid w:val="007E78B7"/>
    <w:rsid w:val="007E7923"/>
    <w:rsid w:val="007E7950"/>
    <w:rsid w:val="007E7996"/>
    <w:rsid w:val="007E79A9"/>
    <w:rsid w:val="007E7A28"/>
    <w:rsid w:val="007E7A82"/>
    <w:rsid w:val="007E7AB0"/>
    <w:rsid w:val="007E7ACE"/>
    <w:rsid w:val="007E7B20"/>
    <w:rsid w:val="007E7C62"/>
    <w:rsid w:val="007E7C6B"/>
    <w:rsid w:val="007E7CF6"/>
    <w:rsid w:val="007E7D3C"/>
    <w:rsid w:val="007E7DBD"/>
    <w:rsid w:val="007E7E82"/>
    <w:rsid w:val="007E7EBC"/>
    <w:rsid w:val="007E7F0A"/>
    <w:rsid w:val="007E7F27"/>
    <w:rsid w:val="007E7FBD"/>
    <w:rsid w:val="007E7FF9"/>
    <w:rsid w:val="007F0087"/>
    <w:rsid w:val="007F00AD"/>
    <w:rsid w:val="007F00C9"/>
    <w:rsid w:val="007F0166"/>
    <w:rsid w:val="007F01B4"/>
    <w:rsid w:val="007F0221"/>
    <w:rsid w:val="007F0257"/>
    <w:rsid w:val="007F0273"/>
    <w:rsid w:val="007F0299"/>
    <w:rsid w:val="007F0318"/>
    <w:rsid w:val="007F0327"/>
    <w:rsid w:val="007F0356"/>
    <w:rsid w:val="007F04AB"/>
    <w:rsid w:val="007F050C"/>
    <w:rsid w:val="007F0551"/>
    <w:rsid w:val="007F0588"/>
    <w:rsid w:val="007F05CD"/>
    <w:rsid w:val="007F05CE"/>
    <w:rsid w:val="007F06B3"/>
    <w:rsid w:val="007F06E3"/>
    <w:rsid w:val="007F07AE"/>
    <w:rsid w:val="007F07BA"/>
    <w:rsid w:val="007F07F6"/>
    <w:rsid w:val="007F0824"/>
    <w:rsid w:val="007F0839"/>
    <w:rsid w:val="007F089B"/>
    <w:rsid w:val="007F08F0"/>
    <w:rsid w:val="007F0991"/>
    <w:rsid w:val="007F09E9"/>
    <w:rsid w:val="007F0BB1"/>
    <w:rsid w:val="007F0BB3"/>
    <w:rsid w:val="007F0BF4"/>
    <w:rsid w:val="007F0C08"/>
    <w:rsid w:val="007F0CD4"/>
    <w:rsid w:val="007F0D0E"/>
    <w:rsid w:val="007F0D86"/>
    <w:rsid w:val="007F0DC9"/>
    <w:rsid w:val="007F0E4A"/>
    <w:rsid w:val="007F0E5F"/>
    <w:rsid w:val="007F0E8B"/>
    <w:rsid w:val="007F0E9B"/>
    <w:rsid w:val="007F0EF1"/>
    <w:rsid w:val="007F0F31"/>
    <w:rsid w:val="007F0FE9"/>
    <w:rsid w:val="007F1045"/>
    <w:rsid w:val="007F106A"/>
    <w:rsid w:val="007F1080"/>
    <w:rsid w:val="007F1091"/>
    <w:rsid w:val="007F10B9"/>
    <w:rsid w:val="007F11CD"/>
    <w:rsid w:val="007F11E1"/>
    <w:rsid w:val="007F12B8"/>
    <w:rsid w:val="007F12D0"/>
    <w:rsid w:val="007F12D8"/>
    <w:rsid w:val="007F13BF"/>
    <w:rsid w:val="007F1401"/>
    <w:rsid w:val="007F142D"/>
    <w:rsid w:val="007F1476"/>
    <w:rsid w:val="007F14AB"/>
    <w:rsid w:val="007F153E"/>
    <w:rsid w:val="007F15A5"/>
    <w:rsid w:val="007F160C"/>
    <w:rsid w:val="007F1706"/>
    <w:rsid w:val="007F179A"/>
    <w:rsid w:val="007F17DC"/>
    <w:rsid w:val="007F1853"/>
    <w:rsid w:val="007F1868"/>
    <w:rsid w:val="007F1880"/>
    <w:rsid w:val="007F1883"/>
    <w:rsid w:val="007F1953"/>
    <w:rsid w:val="007F1958"/>
    <w:rsid w:val="007F195E"/>
    <w:rsid w:val="007F196B"/>
    <w:rsid w:val="007F197F"/>
    <w:rsid w:val="007F19D7"/>
    <w:rsid w:val="007F1A08"/>
    <w:rsid w:val="007F1AB4"/>
    <w:rsid w:val="007F1B0D"/>
    <w:rsid w:val="007F1B31"/>
    <w:rsid w:val="007F1B79"/>
    <w:rsid w:val="007F1B81"/>
    <w:rsid w:val="007F1BCA"/>
    <w:rsid w:val="007F1C7A"/>
    <w:rsid w:val="007F1CBB"/>
    <w:rsid w:val="007F1D18"/>
    <w:rsid w:val="007F1D74"/>
    <w:rsid w:val="007F1DA4"/>
    <w:rsid w:val="007F1DA5"/>
    <w:rsid w:val="007F1E5E"/>
    <w:rsid w:val="007F1E66"/>
    <w:rsid w:val="007F1E71"/>
    <w:rsid w:val="007F1F1F"/>
    <w:rsid w:val="007F1F52"/>
    <w:rsid w:val="007F1FD2"/>
    <w:rsid w:val="007F1FDC"/>
    <w:rsid w:val="007F2016"/>
    <w:rsid w:val="007F2104"/>
    <w:rsid w:val="007F2106"/>
    <w:rsid w:val="007F2126"/>
    <w:rsid w:val="007F2148"/>
    <w:rsid w:val="007F2209"/>
    <w:rsid w:val="007F22AB"/>
    <w:rsid w:val="007F22ED"/>
    <w:rsid w:val="007F231D"/>
    <w:rsid w:val="007F2328"/>
    <w:rsid w:val="007F23E0"/>
    <w:rsid w:val="007F245D"/>
    <w:rsid w:val="007F2482"/>
    <w:rsid w:val="007F24EA"/>
    <w:rsid w:val="007F2531"/>
    <w:rsid w:val="007F254D"/>
    <w:rsid w:val="007F255F"/>
    <w:rsid w:val="007F2583"/>
    <w:rsid w:val="007F25AF"/>
    <w:rsid w:val="007F26C5"/>
    <w:rsid w:val="007F2702"/>
    <w:rsid w:val="007F2755"/>
    <w:rsid w:val="007F27B3"/>
    <w:rsid w:val="007F27D6"/>
    <w:rsid w:val="007F28A3"/>
    <w:rsid w:val="007F29C2"/>
    <w:rsid w:val="007F29EC"/>
    <w:rsid w:val="007F2B1A"/>
    <w:rsid w:val="007F2B8E"/>
    <w:rsid w:val="007F2B9C"/>
    <w:rsid w:val="007F2BA0"/>
    <w:rsid w:val="007F2BB6"/>
    <w:rsid w:val="007F2BC5"/>
    <w:rsid w:val="007F2BD0"/>
    <w:rsid w:val="007F2BD6"/>
    <w:rsid w:val="007F2BF0"/>
    <w:rsid w:val="007F2C4D"/>
    <w:rsid w:val="007F2D3E"/>
    <w:rsid w:val="007F2D3F"/>
    <w:rsid w:val="007F2D59"/>
    <w:rsid w:val="007F2D5F"/>
    <w:rsid w:val="007F2DAB"/>
    <w:rsid w:val="007F2DCA"/>
    <w:rsid w:val="007F2DE8"/>
    <w:rsid w:val="007F2E5B"/>
    <w:rsid w:val="007F2EF3"/>
    <w:rsid w:val="007F2F2D"/>
    <w:rsid w:val="007F2F3C"/>
    <w:rsid w:val="007F2F40"/>
    <w:rsid w:val="007F2F70"/>
    <w:rsid w:val="007F2F8C"/>
    <w:rsid w:val="007F2FC4"/>
    <w:rsid w:val="007F3094"/>
    <w:rsid w:val="007F30BC"/>
    <w:rsid w:val="007F30C8"/>
    <w:rsid w:val="007F310D"/>
    <w:rsid w:val="007F314B"/>
    <w:rsid w:val="007F31A8"/>
    <w:rsid w:val="007F3222"/>
    <w:rsid w:val="007F330B"/>
    <w:rsid w:val="007F3426"/>
    <w:rsid w:val="007F3431"/>
    <w:rsid w:val="007F344B"/>
    <w:rsid w:val="007F34A6"/>
    <w:rsid w:val="007F34C6"/>
    <w:rsid w:val="007F3501"/>
    <w:rsid w:val="007F3536"/>
    <w:rsid w:val="007F3587"/>
    <w:rsid w:val="007F35F5"/>
    <w:rsid w:val="007F361D"/>
    <w:rsid w:val="007F363C"/>
    <w:rsid w:val="007F3701"/>
    <w:rsid w:val="007F3733"/>
    <w:rsid w:val="007F3795"/>
    <w:rsid w:val="007F37E0"/>
    <w:rsid w:val="007F37EA"/>
    <w:rsid w:val="007F3802"/>
    <w:rsid w:val="007F3848"/>
    <w:rsid w:val="007F391F"/>
    <w:rsid w:val="007F392C"/>
    <w:rsid w:val="007F398E"/>
    <w:rsid w:val="007F3998"/>
    <w:rsid w:val="007F39FC"/>
    <w:rsid w:val="007F3A35"/>
    <w:rsid w:val="007F3AD8"/>
    <w:rsid w:val="007F3C72"/>
    <w:rsid w:val="007F3CA2"/>
    <w:rsid w:val="007F3CDF"/>
    <w:rsid w:val="007F3E07"/>
    <w:rsid w:val="007F3E2D"/>
    <w:rsid w:val="007F3E69"/>
    <w:rsid w:val="007F3E82"/>
    <w:rsid w:val="007F3F5E"/>
    <w:rsid w:val="007F4005"/>
    <w:rsid w:val="007F400D"/>
    <w:rsid w:val="007F4019"/>
    <w:rsid w:val="007F4030"/>
    <w:rsid w:val="007F40A1"/>
    <w:rsid w:val="007F4147"/>
    <w:rsid w:val="007F4214"/>
    <w:rsid w:val="007F4277"/>
    <w:rsid w:val="007F4291"/>
    <w:rsid w:val="007F4299"/>
    <w:rsid w:val="007F42C9"/>
    <w:rsid w:val="007F42CC"/>
    <w:rsid w:val="007F42CD"/>
    <w:rsid w:val="007F4346"/>
    <w:rsid w:val="007F43D0"/>
    <w:rsid w:val="007F43FF"/>
    <w:rsid w:val="007F443A"/>
    <w:rsid w:val="007F447D"/>
    <w:rsid w:val="007F451B"/>
    <w:rsid w:val="007F458F"/>
    <w:rsid w:val="007F4594"/>
    <w:rsid w:val="007F45F5"/>
    <w:rsid w:val="007F4639"/>
    <w:rsid w:val="007F463A"/>
    <w:rsid w:val="007F465A"/>
    <w:rsid w:val="007F4674"/>
    <w:rsid w:val="007F46B0"/>
    <w:rsid w:val="007F46DC"/>
    <w:rsid w:val="007F46F9"/>
    <w:rsid w:val="007F4744"/>
    <w:rsid w:val="007F480C"/>
    <w:rsid w:val="007F4827"/>
    <w:rsid w:val="007F4848"/>
    <w:rsid w:val="007F4900"/>
    <w:rsid w:val="007F4956"/>
    <w:rsid w:val="007F49B0"/>
    <w:rsid w:val="007F4A4E"/>
    <w:rsid w:val="007F4AE9"/>
    <w:rsid w:val="007F4BB8"/>
    <w:rsid w:val="007F4BCA"/>
    <w:rsid w:val="007F4BE4"/>
    <w:rsid w:val="007F4D2F"/>
    <w:rsid w:val="007F4D31"/>
    <w:rsid w:val="007F4D5A"/>
    <w:rsid w:val="007F4D5B"/>
    <w:rsid w:val="007F4D78"/>
    <w:rsid w:val="007F4DAC"/>
    <w:rsid w:val="007F4E5B"/>
    <w:rsid w:val="007F4E9F"/>
    <w:rsid w:val="007F4EE0"/>
    <w:rsid w:val="007F4F4F"/>
    <w:rsid w:val="007F4FF2"/>
    <w:rsid w:val="007F5051"/>
    <w:rsid w:val="007F50EE"/>
    <w:rsid w:val="007F516C"/>
    <w:rsid w:val="007F5199"/>
    <w:rsid w:val="007F51C8"/>
    <w:rsid w:val="007F5271"/>
    <w:rsid w:val="007F52A2"/>
    <w:rsid w:val="007F52AF"/>
    <w:rsid w:val="007F52EF"/>
    <w:rsid w:val="007F5336"/>
    <w:rsid w:val="007F5497"/>
    <w:rsid w:val="007F54E5"/>
    <w:rsid w:val="007F5559"/>
    <w:rsid w:val="007F5577"/>
    <w:rsid w:val="007F557C"/>
    <w:rsid w:val="007F55D3"/>
    <w:rsid w:val="007F561E"/>
    <w:rsid w:val="007F5654"/>
    <w:rsid w:val="007F565E"/>
    <w:rsid w:val="007F5660"/>
    <w:rsid w:val="007F56AC"/>
    <w:rsid w:val="007F56E6"/>
    <w:rsid w:val="007F56EB"/>
    <w:rsid w:val="007F570E"/>
    <w:rsid w:val="007F5749"/>
    <w:rsid w:val="007F577B"/>
    <w:rsid w:val="007F57E2"/>
    <w:rsid w:val="007F57FE"/>
    <w:rsid w:val="007F588F"/>
    <w:rsid w:val="007F58AC"/>
    <w:rsid w:val="007F5930"/>
    <w:rsid w:val="007F5A00"/>
    <w:rsid w:val="007F5A18"/>
    <w:rsid w:val="007F5A7B"/>
    <w:rsid w:val="007F5AC2"/>
    <w:rsid w:val="007F5AD4"/>
    <w:rsid w:val="007F5B24"/>
    <w:rsid w:val="007F5B2F"/>
    <w:rsid w:val="007F5B3A"/>
    <w:rsid w:val="007F5B55"/>
    <w:rsid w:val="007F5B58"/>
    <w:rsid w:val="007F5B5A"/>
    <w:rsid w:val="007F5BEF"/>
    <w:rsid w:val="007F5C3B"/>
    <w:rsid w:val="007F5C6C"/>
    <w:rsid w:val="007F5CF1"/>
    <w:rsid w:val="007F5D76"/>
    <w:rsid w:val="007F5DC9"/>
    <w:rsid w:val="007F5DD9"/>
    <w:rsid w:val="007F5DED"/>
    <w:rsid w:val="007F5E1A"/>
    <w:rsid w:val="007F5E26"/>
    <w:rsid w:val="007F5E3E"/>
    <w:rsid w:val="007F5E7A"/>
    <w:rsid w:val="007F5F45"/>
    <w:rsid w:val="007F6093"/>
    <w:rsid w:val="007F60AC"/>
    <w:rsid w:val="007F60BB"/>
    <w:rsid w:val="007F60F9"/>
    <w:rsid w:val="007F6104"/>
    <w:rsid w:val="007F61D5"/>
    <w:rsid w:val="007F622D"/>
    <w:rsid w:val="007F623D"/>
    <w:rsid w:val="007F6293"/>
    <w:rsid w:val="007F6301"/>
    <w:rsid w:val="007F643F"/>
    <w:rsid w:val="007F646E"/>
    <w:rsid w:val="007F647A"/>
    <w:rsid w:val="007F6552"/>
    <w:rsid w:val="007F655F"/>
    <w:rsid w:val="007F657E"/>
    <w:rsid w:val="007F6587"/>
    <w:rsid w:val="007F6591"/>
    <w:rsid w:val="007F65E5"/>
    <w:rsid w:val="007F65FC"/>
    <w:rsid w:val="007F6686"/>
    <w:rsid w:val="007F66F0"/>
    <w:rsid w:val="007F6755"/>
    <w:rsid w:val="007F6757"/>
    <w:rsid w:val="007F675D"/>
    <w:rsid w:val="007F676A"/>
    <w:rsid w:val="007F6788"/>
    <w:rsid w:val="007F67B8"/>
    <w:rsid w:val="007F67D0"/>
    <w:rsid w:val="007F68DB"/>
    <w:rsid w:val="007F6A09"/>
    <w:rsid w:val="007F6A3B"/>
    <w:rsid w:val="007F6A72"/>
    <w:rsid w:val="007F6A79"/>
    <w:rsid w:val="007F6AB4"/>
    <w:rsid w:val="007F6AE7"/>
    <w:rsid w:val="007F6BAD"/>
    <w:rsid w:val="007F6BB9"/>
    <w:rsid w:val="007F6BE3"/>
    <w:rsid w:val="007F6BE5"/>
    <w:rsid w:val="007F6C33"/>
    <w:rsid w:val="007F6C57"/>
    <w:rsid w:val="007F6CBD"/>
    <w:rsid w:val="007F6CF1"/>
    <w:rsid w:val="007F6D06"/>
    <w:rsid w:val="007F6D2F"/>
    <w:rsid w:val="007F6DDE"/>
    <w:rsid w:val="007F6EB1"/>
    <w:rsid w:val="007F6EF4"/>
    <w:rsid w:val="007F6F5E"/>
    <w:rsid w:val="007F6F7E"/>
    <w:rsid w:val="007F706E"/>
    <w:rsid w:val="007F7170"/>
    <w:rsid w:val="007F72DD"/>
    <w:rsid w:val="007F72F0"/>
    <w:rsid w:val="007F730A"/>
    <w:rsid w:val="007F730B"/>
    <w:rsid w:val="007F7335"/>
    <w:rsid w:val="007F734A"/>
    <w:rsid w:val="007F7492"/>
    <w:rsid w:val="007F74E1"/>
    <w:rsid w:val="007F74E4"/>
    <w:rsid w:val="007F7512"/>
    <w:rsid w:val="007F7522"/>
    <w:rsid w:val="007F7533"/>
    <w:rsid w:val="007F7553"/>
    <w:rsid w:val="007F7565"/>
    <w:rsid w:val="007F7578"/>
    <w:rsid w:val="007F7623"/>
    <w:rsid w:val="007F7690"/>
    <w:rsid w:val="007F76F0"/>
    <w:rsid w:val="007F7727"/>
    <w:rsid w:val="007F7737"/>
    <w:rsid w:val="007F7764"/>
    <w:rsid w:val="007F7802"/>
    <w:rsid w:val="007F7892"/>
    <w:rsid w:val="007F789C"/>
    <w:rsid w:val="007F78D0"/>
    <w:rsid w:val="007F799B"/>
    <w:rsid w:val="007F79AE"/>
    <w:rsid w:val="007F79AF"/>
    <w:rsid w:val="007F7A17"/>
    <w:rsid w:val="007F7AA1"/>
    <w:rsid w:val="007F7AC2"/>
    <w:rsid w:val="007F7B0D"/>
    <w:rsid w:val="007F7B13"/>
    <w:rsid w:val="007F7BDB"/>
    <w:rsid w:val="007F7BE3"/>
    <w:rsid w:val="007F7C18"/>
    <w:rsid w:val="007F7C35"/>
    <w:rsid w:val="007F7C45"/>
    <w:rsid w:val="007F7C60"/>
    <w:rsid w:val="007F7C6C"/>
    <w:rsid w:val="007F7C8A"/>
    <w:rsid w:val="007F7C8C"/>
    <w:rsid w:val="007F7CEF"/>
    <w:rsid w:val="007F7D42"/>
    <w:rsid w:val="007F7D99"/>
    <w:rsid w:val="007F7DAE"/>
    <w:rsid w:val="007F7E1C"/>
    <w:rsid w:val="007F7E9A"/>
    <w:rsid w:val="007F7EB8"/>
    <w:rsid w:val="007F7ED8"/>
    <w:rsid w:val="007F7EEE"/>
    <w:rsid w:val="007F7EF6"/>
    <w:rsid w:val="007F7F09"/>
    <w:rsid w:val="007F7FB7"/>
    <w:rsid w:val="007F7FD0"/>
    <w:rsid w:val="007F7FEA"/>
    <w:rsid w:val="007F7FF7"/>
    <w:rsid w:val="00800117"/>
    <w:rsid w:val="00800148"/>
    <w:rsid w:val="00800161"/>
    <w:rsid w:val="008001F5"/>
    <w:rsid w:val="00800248"/>
    <w:rsid w:val="008002A1"/>
    <w:rsid w:val="00800303"/>
    <w:rsid w:val="0080037E"/>
    <w:rsid w:val="00800400"/>
    <w:rsid w:val="0080044A"/>
    <w:rsid w:val="0080045D"/>
    <w:rsid w:val="00800470"/>
    <w:rsid w:val="0080048D"/>
    <w:rsid w:val="00800508"/>
    <w:rsid w:val="00800510"/>
    <w:rsid w:val="00800513"/>
    <w:rsid w:val="0080055B"/>
    <w:rsid w:val="00800563"/>
    <w:rsid w:val="0080058C"/>
    <w:rsid w:val="008005A4"/>
    <w:rsid w:val="00800689"/>
    <w:rsid w:val="008006D1"/>
    <w:rsid w:val="00800719"/>
    <w:rsid w:val="00800859"/>
    <w:rsid w:val="0080085C"/>
    <w:rsid w:val="0080087A"/>
    <w:rsid w:val="00800890"/>
    <w:rsid w:val="00800912"/>
    <w:rsid w:val="0080094A"/>
    <w:rsid w:val="00800978"/>
    <w:rsid w:val="00800983"/>
    <w:rsid w:val="00800A3D"/>
    <w:rsid w:val="00800A64"/>
    <w:rsid w:val="00800AB1"/>
    <w:rsid w:val="00800AD7"/>
    <w:rsid w:val="00800BA3"/>
    <w:rsid w:val="00800C48"/>
    <w:rsid w:val="00800CD3"/>
    <w:rsid w:val="00800CF9"/>
    <w:rsid w:val="00800D13"/>
    <w:rsid w:val="00800D17"/>
    <w:rsid w:val="00800D24"/>
    <w:rsid w:val="00800D85"/>
    <w:rsid w:val="00800EB2"/>
    <w:rsid w:val="00800EDA"/>
    <w:rsid w:val="00800EE2"/>
    <w:rsid w:val="00800F06"/>
    <w:rsid w:val="00800F5E"/>
    <w:rsid w:val="00800F69"/>
    <w:rsid w:val="00800F6D"/>
    <w:rsid w:val="00800F6E"/>
    <w:rsid w:val="00800FE5"/>
    <w:rsid w:val="0080104B"/>
    <w:rsid w:val="00801050"/>
    <w:rsid w:val="00801117"/>
    <w:rsid w:val="0080118C"/>
    <w:rsid w:val="008011A7"/>
    <w:rsid w:val="008011C3"/>
    <w:rsid w:val="008011F9"/>
    <w:rsid w:val="0080129C"/>
    <w:rsid w:val="008012BC"/>
    <w:rsid w:val="008012DD"/>
    <w:rsid w:val="0080133D"/>
    <w:rsid w:val="00801362"/>
    <w:rsid w:val="00801392"/>
    <w:rsid w:val="008013EA"/>
    <w:rsid w:val="0080141C"/>
    <w:rsid w:val="00801462"/>
    <w:rsid w:val="0080147C"/>
    <w:rsid w:val="008014AE"/>
    <w:rsid w:val="008014FB"/>
    <w:rsid w:val="008015B7"/>
    <w:rsid w:val="0080161C"/>
    <w:rsid w:val="00801683"/>
    <w:rsid w:val="008016A0"/>
    <w:rsid w:val="00801784"/>
    <w:rsid w:val="008017AD"/>
    <w:rsid w:val="00801826"/>
    <w:rsid w:val="00801897"/>
    <w:rsid w:val="008018F8"/>
    <w:rsid w:val="0080195A"/>
    <w:rsid w:val="008019DE"/>
    <w:rsid w:val="00801A77"/>
    <w:rsid w:val="00801A82"/>
    <w:rsid w:val="00801A85"/>
    <w:rsid w:val="00801B0E"/>
    <w:rsid w:val="00801B34"/>
    <w:rsid w:val="00801B55"/>
    <w:rsid w:val="00801BAE"/>
    <w:rsid w:val="00801C25"/>
    <w:rsid w:val="00801C93"/>
    <w:rsid w:val="00801CB8"/>
    <w:rsid w:val="00801CCC"/>
    <w:rsid w:val="00801CDB"/>
    <w:rsid w:val="00801D06"/>
    <w:rsid w:val="00801D64"/>
    <w:rsid w:val="00801DB1"/>
    <w:rsid w:val="00801E01"/>
    <w:rsid w:val="00801E6E"/>
    <w:rsid w:val="00801EB2"/>
    <w:rsid w:val="00801EB3"/>
    <w:rsid w:val="00801EB4"/>
    <w:rsid w:val="00801EBF"/>
    <w:rsid w:val="00801ED0"/>
    <w:rsid w:val="00801F72"/>
    <w:rsid w:val="00802021"/>
    <w:rsid w:val="008020B9"/>
    <w:rsid w:val="008020BD"/>
    <w:rsid w:val="008020EF"/>
    <w:rsid w:val="008020FE"/>
    <w:rsid w:val="00802110"/>
    <w:rsid w:val="0080216E"/>
    <w:rsid w:val="008021D8"/>
    <w:rsid w:val="008021DF"/>
    <w:rsid w:val="00802217"/>
    <w:rsid w:val="0080222E"/>
    <w:rsid w:val="00802258"/>
    <w:rsid w:val="00802302"/>
    <w:rsid w:val="008023A4"/>
    <w:rsid w:val="00802446"/>
    <w:rsid w:val="00802455"/>
    <w:rsid w:val="00802493"/>
    <w:rsid w:val="008024E3"/>
    <w:rsid w:val="008024FF"/>
    <w:rsid w:val="00802503"/>
    <w:rsid w:val="0080258A"/>
    <w:rsid w:val="00802606"/>
    <w:rsid w:val="00802611"/>
    <w:rsid w:val="00802635"/>
    <w:rsid w:val="00802734"/>
    <w:rsid w:val="0080278F"/>
    <w:rsid w:val="00802796"/>
    <w:rsid w:val="008027E9"/>
    <w:rsid w:val="00802846"/>
    <w:rsid w:val="008028E2"/>
    <w:rsid w:val="008028E9"/>
    <w:rsid w:val="008028F3"/>
    <w:rsid w:val="00802905"/>
    <w:rsid w:val="0080293F"/>
    <w:rsid w:val="00802A52"/>
    <w:rsid w:val="00802AAE"/>
    <w:rsid w:val="00802AB5"/>
    <w:rsid w:val="00802B0E"/>
    <w:rsid w:val="00802B33"/>
    <w:rsid w:val="00802B35"/>
    <w:rsid w:val="00802BE7"/>
    <w:rsid w:val="00802BED"/>
    <w:rsid w:val="00802CCB"/>
    <w:rsid w:val="00802CD4"/>
    <w:rsid w:val="00802CF4"/>
    <w:rsid w:val="00802E3A"/>
    <w:rsid w:val="00802ED8"/>
    <w:rsid w:val="0080308B"/>
    <w:rsid w:val="00803118"/>
    <w:rsid w:val="0080314C"/>
    <w:rsid w:val="00803173"/>
    <w:rsid w:val="00803263"/>
    <w:rsid w:val="0080326A"/>
    <w:rsid w:val="0080332F"/>
    <w:rsid w:val="0080350F"/>
    <w:rsid w:val="00803517"/>
    <w:rsid w:val="00803519"/>
    <w:rsid w:val="0080351F"/>
    <w:rsid w:val="00803551"/>
    <w:rsid w:val="00803552"/>
    <w:rsid w:val="00803573"/>
    <w:rsid w:val="008035B0"/>
    <w:rsid w:val="00803691"/>
    <w:rsid w:val="008036A1"/>
    <w:rsid w:val="008036C1"/>
    <w:rsid w:val="0080370D"/>
    <w:rsid w:val="0080374C"/>
    <w:rsid w:val="0080376B"/>
    <w:rsid w:val="008037DC"/>
    <w:rsid w:val="008037E1"/>
    <w:rsid w:val="008037F6"/>
    <w:rsid w:val="0080385C"/>
    <w:rsid w:val="0080386F"/>
    <w:rsid w:val="00803892"/>
    <w:rsid w:val="008038C8"/>
    <w:rsid w:val="008038FE"/>
    <w:rsid w:val="008039C2"/>
    <w:rsid w:val="008039D6"/>
    <w:rsid w:val="008039DE"/>
    <w:rsid w:val="00803AB0"/>
    <w:rsid w:val="00803B05"/>
    <w:rsid w:val="00803B09"/>
    <w:rsid w:val="00803B15"/>
    <w:rsid w:val="00803B52"/>
    <w:rsid w:val="00803B88"/>
    <w:rsid w:val="00803BDE"/>
    <w:rsid w:val="00803BFF"/>
    <w:rsid w:val="00803C6E"/>
    <w:rsid w:val="00803C93"/>
    <w:rsid w:val="00803CB5"/>
    <w:rsid w:val="00803D37"/>
    <w:rsid w:val="00803E22"/>
    <w:rsid w:val="00803EB1"/>
    <w:rsid w:val="00803EEE"/>
    <w:rsid w:val="00803EFF"/>
    <w:rsid w:val="00803F3C"/>
    <w:rsid w:val="00803F3F"/>
    <w:rsid w:val="00803FBB"/>
    <w:rsid w:val="00803FC7"/>
    <w:rsid w:val="00804053"/>
    <w:rsid w:val="00804058"/>
    <w:rsid w:val="00804068"/>
    <w:rsid w:val="00804159"/>
    <w:rsid w:val="008041FC"/>
    <w:rsid w:val="00804267"/>
    <w:rsid w:val="00804290"/>
    <w:rsid w:val="008042A8"/>
    <w:rsid w:val="008042D1"/>
    <w:rsid w:val="00804318"/>
    <w:rsid w:val="008043D9"/>
    <w:rsid w:val="008043EA"/>
    <w:rsid w:val="00804417"/>
    <w:rsid w:val="00804459"/>
    <w:rsid w:val="0080449D"/>
    <w:rsid w:val="008044A8"/>
    <w:rsid w:val="00804514"/>
    <w:rsid w:val="00804566"/>
    <w:rsid w:val="0080465E"/>
    <w:rsid w:val="008046CA"/>
    <w:rsid w:val="008046D9"/>
    <w:rsid w:val="00804710"/>
    <w:rsid w:val="0080478E"/>
    <w:rsid w:val="008047B0"/>
    <w:rsid w:val="008047B1"/>
    <w:rsid w:val="00804821"/>
    <w:rsid w:val="00804858"/>
    <w:rsid w:val="0080486F"/>
    <w:rsid w:val="0080488C"/>
    <w:rsid w:val="00804997"/>
    <w:rsid w:val="00804A73"/>
    <w:rsid w:val="00804AC4"/>
    <w:rsid w:val="00804B75"/>
    <w:rsid w:val="00804BAA"/>
    <w:rsid w:val="00804C06"/>
    <w:rsid w:val="00804C98"/>
    <w:rsid w:val="00804CE7"/>
    <w:rsid w:val="00804D7C"/>
    <w:rsid w:val="00804E59"/>
    <w:rsid w:val="00804E85"/>
    <w:rsid w:val="00804E9C"/>
    <w:rsid w:val="00804E9E"/>
    <w:rsid w:val="00804ECA"/>
    <w:rsid w:val="00804F1C"/>
    <w:rsid w:val="00804F5D"/>
    <w:rsid w:val="00804FEA"/>
    <w:rsid w:val="008050C8"/>
    <w:rsid w:val="0080519B"/>
    <w:rsid w:val="008051F6"/>
    <w:rsid w:val="0080520F"/>
    <w:rsid w:val="0080539C"/>
    <w:rsid w:val="008053AA"/>
    <w:rsid w:val="008054F1"/>
    <w:rsid w:val="0080557F"/>
    <w:rsid w:val="008055A6"/>
    <w:rsid w:val="008055C0"/>
    <w:rsid w:val="008055DB"/>
    <w:rsid w:val="0080560E"/>
    <w:rsid w:val="00805787"/>
    <w:rsid w:val="00805795"/>
    <w:rsid w:val="008057A5"/>
    <w:rsid w:val="008057A8"/>
    <w:rsid w:val="008057F0"/>
    <w:rsid w:val="0080586D"/>
    <w:rsid w:val="008058A1"/>
    <w:rsid w:val="008058EE"/>
    <w:rsid w:val="00805967"/>
    <w:rsid w:val="008059BC"/>
    <w:rsid w:val="008059E6"/>
    <w:rsid w:val="00805A21"/>
    <w:rsid w:val="00805A37"/>
    <w:rsid w:val="00805A4B"/>
    <w:rsid w:val="00805ACB"/>
    <w:rsid w:val="00805B32"/>
    <w:rsid w:val="00805BB8"/>
    <w:rsid w:val="00805BC8"/>
    <w:rsid w:val="00805BE3"/>
    <w:rsid w:val="00805C02"/>
    <w:rsid w:val="00805C43"/>
    <w:rsid w:val="00805C8D"/>
    <w:rsid w:val="00805CA3"/>
    <w:rsid w:val="00805CB8"/>
    <w:rsid w:val="00805D63"/>
    <w:rsid w:val="00805D6A"/>
    <w:rsid w:val="00805D6D"/>
    <w:rsid w:val="00805D7F"/>
    <w:rsid w:val="00805DA8"/>
    <w:rsid w:val="00805E33"/>
    <w:rsid w:val="00805E7A"/>
    <w:rsid w:val="00806158"/>
    <w:rsid w:val="008061B1"/>
    <w:rsid w:val="008061DD"/>
    <w:rsid w:val="008061E8"/>
    <w:rsid w:val="00806268"/>
    <w:rsid w:val="00806282"/>
    <w:rsid w:val="00806294"/>
    <w:rsid w:val="0080630F"/>
    <w:rsid w:val="0080632A"/>
    <w:rsid w:val="0080634E"/>
    <w:rsid w:val="00806396"/>
    <w:rsid w:val="008063E7"/>
    <w:rsid w:val="0080643A"/>
    <w:rsid w:val="00806448"/>
    <w:rsid w:val="00806511"/>
    <w:rsid w:val="00806526"/>
    <w:rsid w:val="00806539"/>
    <w:rsid w:val="00806551"/>
    <w:rsid w:val="0080663A"/>
    <w:rsid w:val="0080669D"/>
    <w:rsid w:val="008066DD"/>
    <w:rsid w:val="008066FC"/>
    <w:rsid w:val="008067D2"/>
    <w:rsid w:val="008067EF"/>
    <w:rsid w:val="00806830"/>
    <w:rsid w:val="00806AA9"/>
    <w:rsid w:val="00806AC7"/>
    <w:rsid w:val="00806B00"/>
    <w:rsid w:val="00806B62"/>
    <w:rsid w:val="00806BCD"/>
    <w:rsid w:val="00806BEC"/>
    <w:rsid w:val="00806BF9"/>
    <w:rsid w:val="00806C59"/>
    <w:rsid w:val="00806C83"/>
    <w:rsid w:val="00806DB4"/>
    <w:rsid w:val="00806E7C"/>
    <w:rsid w:val="00806F0D"/>
    <w:rsid w:val="00806F1D"/>
    <w:rsid w:val="00806F5E"/>
    <w:rsid w:val="00806F8A"/>
    <w:rsid w:val="00806FD2"/>
    <w:rsid w:val="0080704F"/>
    <w:rsid w:val="00807095"/>
    <w:rsid w:val="008070EE"/>
    <w:rsid w:val="00807116"/>
    <w:rsid w:val="00807119"/>
    <w:rsid w:val="0080719E"/>
    <w:rsid w:val="008071A1"/>
    <w:rsid w:val="008071C4"/>
    <w:rsid w:val="008072EE"/>
    <w:rsid w:val="00807313"/>
    <w:rsid w:val="00807324"/>
    <w:rsid w:val="00807336"/>
    <w:rsid w:val="0080735F"/>
    <w:rsid w:val="00807386"/>
    <w:rsid w:val="0080743E"/>
    <w:rsid w:val="00807478"/>
    <w:rsid w:val="00807496"/>
    <w:rsid w:val="00807497"/>
    <w:rsid w:val="00807499"/>
    <w:rsid w:val="00807520"/>
    <w:rsid w:val="00807580"/>
    <w:rsid w:val="008075B1"/>
    <w:rsid w:val="008076EB"/>
    <w:rsid w:val="00807725"/>
    <w:rsid w:val="00807839"/>
    <w:rsid w:val="008078CA"/>
    <w:rsid w:val="008078E9"/>
    <w:rsid w:val="008078FC"/>
    <w:rsid w:val="0080794B"/>
    <w:rsid w:val="0080796D"/>
    <w:rsid w:val="008079D5"/>
    <w:rsid w:val="00807A1B"/>
    <w:rsid w:val="00807A98"/>
    <w:rsid w:val="00807B12"/>
    <w:rsid w:val="00807B56"/>
    <w:rsid w:val="00807B88"/>
    <w:rsid w:val="00807BDF"/>
    <w:rsid w:val="00807C4F"/>
    <w:rsid w:val="00807C58"/>
    <w:rsid w:val="00807D3E"/>
    <w:rsid w:val="00807DDB"/>
    <w:rsid w:val="00807DEC"/>
    <w:rsid w:val="00807E2F"/>
    <w:rsid w:val="00807E4B"/>
    <w:rsid w:val="00807E69"/>
    <w:rsid w:val="00807E7B"/>
    <w:rsid w:val="00807F10"/>
    <w:rsid w:val="00807F37"/>
    <w:rsid w:val="00807F3F"/>
    <w:rsid w:val="00807F4D"/>
    <w:rsid w:val="00807F6C"/>
    <w:rsid w:val="00807F7F"/>
    <w:rsid w:val="0081002B"/>
    <w:rsid w:val="0081004D"/>
    <w:rsid w:val="0081014A"/>
    <w:rsid w:val="0081015E"/>
    <w:rsid w:val="0081033C"/>
    <w:rsid w:val="00810362"/>
    <w:rsid w:val="0081039D"/>
    <w:rsid w:val="008103B9"/>
    <w:rsid w:val="00810416"/>
    <w:rsid w:val="00810464"/>
    <w:rsid w:val="0081073B"/>
    <w:rsid w:val="0081073F"/>
    <w:rsid w:val="00810745"/>
    <w:rsid w:val="00810756"/>
    <w:rsid w:val="008107A0"/>
    <w:rsid w:val="008107E1"/>
    <w:rsid w:val="0081084E"/>
    <w:rsid w:val="00810853"/>
    <w:rsid w:val="00810873"/>
    <w:rsid w:val="00810892"/>
    <w:rsid w:val="008108C0"/>
    <w:rsid w:val="00810902"/>
    <w:rsid w:val="00810906"/>
    <w:rsid w:val="0081094F"/>
    <w:rsid w:val="00810970"/>
    <w:rsid w:val="00810A76"/>
    <w:rsid w:val="00810A81"/>
    <w:rsid w:val="00810AA9"/>
    <w:rsid w:val="00810BB2"/>
    <w:rsid w:val="00810C6B"/>
    <w:rsid w:val="00810CC2"/>
    <w:rsid w:val="00810CC7"/>
    <w:rsid w:val="00810CD8"/>
    <w:rsid w:val="00810D09"/>
    <w:rsid w:val="00810D4E"/>
    <w:rsid w:val="00810D6A"/>
    <w:rsid w:val="00810D6D"/>
    <w:rsid w:val="00810DEF"/>
    <w:rsid w:val="00810E4B"/>
    <w:rsid w:val="00810E5A"/>
    <w:rsid w:val="00810EBE"/>
    <w:rsid w:val="00810F1C"/>
    <w:rsid w:val="00810FD1"/>
    <w:rsid w:val="0081108C"/>
    <w:rsid w:val="008110D7"/>
    <w:rsid w:val="00811155"/>
    <w:rsid w:val="00811160"/>
    <w:rsid w:val="008111E1"/>
    <w:rsid w:val="0081129F"/>
    <w:rsid w:val="0081136F"/>
    <w:rsid w:val="0081137C"/>
    <w:rsid w:val="008113DD"/>
    <w:rsid w:val="0081149E"/>
    <w:rsid w:val="00811539"/>
    <w:rsid w:val="0081164C"/>
    <w:rsid w:val="00811681"/>
    <w:rsid w:val="00811736"/>
    <w:rsid w:val="0081174E"/>
    <w:rsid w:val="00811772"/>
    <w:rsid w:val="0081177B"/>
    <w:rsid w:val="00811796"/>
    <w:rsid w:val="008117CF"/>
    <w:rsid w:val="00811809"/>
    <w:rsid w:val="00811862"/>
    <w:rsid w:val="0081187C"/>
    <w:rsid w:val="008118BE"/>
    <w:rsid w:val="00811903"/>
    <w:rsid w:val="00811941"/>
    <w:rsid w:val="00811944"/>
    <w:rsid w:val="008119A9"/>
    <w:rsid w:val="00811A06"/>
    <w:rsid w:val="00811A0E"/>
    <w:rsid w:val="00811A28"/>
    <w:rsid w:val="00811AC6"/>
    <w:rsid w:val="00811AF9"/>
    <w:rsid w:val="00811B56"/>
    <w:rsid w:val="00811B75"/>
    <w:rsid w:val="00811BF3"/>
    <w:rsid w:val="00811CA2"/>
    <w:rsid w:val="00811CD0"/>
    <w:rsid w:val="00811CFD"/>
    <w:rsid w:val="00811DB4"/>
    <w:rsid w:val="00811E42"/>
    <w:rsid w:val="00811E66"/>
    <w:rsid w:val="00811ED0"/>
    <w:rsid w:val="00811F5A"/>
    <w:rsid w:val="00811F5B"/>
    <w:rsid w:val="00811FAA"/>
    <w:rsid w:val="00812037"/>
    <w:rsid w:val="00812038"/>
    <w:rsid w:val="00812075"/>
    <w:rsid w:val="008120C4"/>
    <w:rsid w:val="008120CF"/>
    <w:rsid w:val="00812154"/>
    <w:rsid w:val="008121B1"/>
    <w:rsid w:val="008121DA"/>
    <w:rsid w:val="00812202"/>
    <w:rsid w:val="0081221E"/>
    <w:rsid w:val="0081226E"/>
    <w:rsid w:val="0081233C"/>
    <w:rsid w:val="008123CA"/>
    <w:rsid w:val="0081240B"/>
    <w:rsid w:val="00812415"/>
    <w:rsid w:val="00812474"/>
    <w:rsid w:val="0081251C"/>
    <w:rsid w:val="0081251E"/>
    <w:rsid w:val="00812539"/>
    <w:rsid w:val="0081256E"/>
    <w:rsid w:val="00812575"/>
    <w:rsid w:val="00812580"/>
    <w:rsid w:val="00812599"/>
    <w:rsid w:val="008126D1"/>
    <w:rsid w:val="00812720"/>
    <w:rsid w:val="00812750"/>
    <w:rsid w:val="00812769"/>
    <w:rsid w:val="0081279B"/>
    <w:rsid w:val="008127A3"/>
    <w:rsid w:val="008127AD"/>
    <w:rsid w:val="008127D3"/>
    <w:rsid w:val="008127ED"/>
    <w:rsid w:val="008127FA"/>
    <w:rsid w:val="00812811"/>
    <w:rsid w:val="0081285B"/>
    <w:rsid w:val="00812936"/>
    <w:rsid w:val="00812954"/>
    <w:rsid w:val="00812A01"/>
    <w:rsid w:val="00812A1C"/>
    <w:rsid w:val="00812AD2"/>
    <w:rsid w:val="00812AE8"/>
    <w:rsid w:val="00812B22"/>
    <w:rsid w:val="00812BE0"/>
    <w:rsid w:val="00812C26"/>
    <w:rsid w:val="00812D20"/>
    <w:rsid w:val="00812D75"/>
    <w:rsid w:val="00812D83"/>
    <w:rsid w:val="00812DDD"/>
    <w:rsid w:val="00812EAF"/>
    <w:rsid w:val="00812F24"/>
    <w:rsid w:val="00812F2B"/>
    <w:rsid w:val="00812F36"/>
    <w:rsid w:val="00812F56"/>
    <w:rsid w:val="00812F67"/>
    <w:rsid w:val="00812F8E"/>
    <w:rsid w:val="00812FCC"/>
    <w:rsid w:val="00813042"/>
    <w:rsid w:val="00813184"/>
    <w:rsid w:val="00813202"/>
    <w:rsid w:val="0081323B"/>
    <w:rsid w:val="0081325B"/>
    <w:rsid w:val="00813276"/>
    <w:rsid w:val="0081328C"/>
    <w:rsid w:val="00813396"/>
    <w:rsid w:val="00813447"/>
    <w:rsid w:val="008134E5"/>
    <w:rsid w:val="00813532"/>
    <w:rsid w:val="008135B1"/>
    <w:rsid w:val="008135C4"/>
    <w:rsid w:val="008135D6"/>
    <w:rsid w:val="00813624"/>
    <w:rsid w:val="008136BD"/>
    <w:rsid w:val="00813762"/>
    <w:rsid w:val="00813784"/>
    <w:rsid w:val="00813785"/>
    <w:rsid w:val="008137E6"/>
    <w:rsid w:val="0081381A"/>
    <w:rsid w:val="0081386B"/>
    <w:rsid w:val="008138CF"/>
    <w:rsid w:val="008138E6"/>
    <w:rsid w:val="008138EA"/>
    <w:rsid w:val="00813938"/>
    <w:rsid w:val="0081395B"/>
    <w:rsid w:val="00813A6E"/>
    <w:rsid w:val="00813B27"/>
    <w:rsid w:val="00813B37"/>
    <w:rsid w:val="00813B6B"/>
    <w:rsid w:val="00813B6F"/>
    <w:rsid w:val="00813B96"/>
    <w:rsid w:val="00813C02"/>
    <w:rsid w:val="00813C3B"/>
    <w:rsid w:val="00813C50"/>
    <w:rsid w:val="00813C81"/>
    <w:rsid w:val="00813C87"/>
    <w:rsid w:val="00813D7B"/>
    <w:rsid w:val="00813E2C"/>
    <w:rsid w:val="00813F36"/>
    <w:rsid w:val="00813F74"/>
    <w:rsid w:val="0081402B"/>
    <w:rsid w:val="00814043"/>
    <w:rsid w:val="00814086"/>
    <w:rsid w:val="008140CC"/>
    <w:rsid w:val="008140E4"/>
    <w:rsid w:val="0081413D"/>
    <w:rsid w:val="00814160"/>
    <w:rsid w:val="008141BF"/>
    <w:rsid w:val="008141DC"/>
    <w:rsid w:val="0081421C"/>
    <w:rsid w:val="008142A5"/>
    <w:rsid w:val="0081434D"/>
    <w:rsid w:val="0081439B"/>
    <w:rsid w:val="008143C2"/>
    <w:rsid w:val="00814407"/>
    <w:rsid w:val="00814525"/>
    <w:rsid w:val="00814612"/>
    <w:rsid w:val="00814631"/>
    <w:rsid w:val="00814638"/>
    <w:rsid w:val="008146EF"/>
    <w:rsid w:val="00814724"/>
    <w:rsid w:val="0081472A"/>
    <w:rsid w:val="00814749"/>
    <w:rsid w:val="00814769"/>
    <w:rsid w:val="00814787"/>
    <w:rsid w:val="00814797"/>
    <w:rsid w:val="008147BB"/>
    <w:rsid w:val="00814810"/>
    <w:rsid w:val="0081487A"/>
    <w:rsid w:val="008148E2"/>
    <w:rsid w:val="0081493D"/>
    <w:rsid w:val="00814963"/>
    <w:rsid w:val="00814976"/>
    <w:rsid w:val="008149B4"/>
    <w:rsid w:val="00814A4F"/>
    <w:rsid w:val="00814AC1"/>
    <w:rsid w:val="00814B03"/>
    <w:rsid w:val="00814B2A"/>
    <w:rsid w:val="00814C21"/>
    <w:rsid w:val="00814C49"/>
    <w:rsid w:val="00814D46"/>
    <w:rsid w:val="00814E71"/>
    <w:rsid w:val="00814EB0"/>
    <w:rsid w:val="00814F03"/>
    <w:rsid w:val="00814F0D"/>
    <w:rsid w:val="00814F7F"/>
    <w:rsid w:val="00814FB2"/>
    <w:rsid w:val="00814FD6"/>
    <w:rsid w:val="00814FE4"/>
    <w:rsid w:val="008150AC"/>
    <w:rsid w:val="008150EF"/>
    <w:rsid w:val="0081516B"/>
    <w:rsid w:val="0081518D"/>
    <w:rsid w:val="008151AD"/>
    <w:rsid w:val="0081520A"/>
    <w:rsid w:val="00815249"/>
    <w:rsid w:val="00815251"/>
    <w:rsid w:val="008152C7"/>
    <w:rsid w:val="008152F8"/>
    <w:rsid w:val="00815392"/>
    <w:rsid w:val="0081539B"/>
    <w:rsid w:val="008153A9"/>
    <w:rsid w:val="008153B6"/>
    <w:rsid w:val="00815410"/>
    <w:rsid w:val="0081547A"/>
    <w:rsid w:val="008154FC"/>
    <w:rsid w:val="008154FF"/>
    <w:rsid w:val="00815590"/>
    <w:rsid w:val="00815616"/>
    <w:rsid w:val="00815642"/>
    <w:rsid w:val="00815683"/>
    <w:rsid w:val="008156D2"/>
    <w:rsid w:val="008156F3"/>
    <w:rsid w:val="008157FC"/>
    <w:rsid w:val="008158E3"/>
    <w:rsid w:val="008158E8"/>
    <w:rsid w:val="00815904"/>
    <w:rsid w:val="0081593B"/>
    <w:rsid w:val="00815962"/>
    <w:rsid w:val="00815A3A"/>
    <w:rsid w:val="00815A5A"/>
    <w:rsid w:val="00815AA8"/>
    <w:rsid w:val="00815B14"/>
    <w:rsid w:val="00815BAD"/>
    <w:rsid w:val="00815BBE"/>
    <w:rsid w:val="00815C35"/>
    <w:rsid w:val="00815CA3"/>
    <w:rsid w:val="00815CCC"/>
    <w:rsid w:val="00815CD8"/>
    <w:rsid w:val="00815D10"/>
    <w:rsid w:val="00815D26"/>
    <w:rsid w:val="00815D58"/>
    <w:rsid w:val="00815DBF"/>
    <w:rsid w:val="00815E64"/>
    <w:rsid w:val="0081601E"/>
    <w:rsid w:val="00816072"/>
    <w:rsid w:val="008160D9"/>
    <w:rsid w:val="00816151"/>
    <w:rsid w:val="008161AD"/>
    <w:rsid w:val="008161D3"/>
    <w:rsid w:val="008161EE"/>
    <w:rsid w:val="008161FE"/>
    <w:rsid w:val="00816265"/>
    <w:rsid w:val="0081628A"/>
    <w:rsid w:val="00816290"/>
    <w:rsid w:val="008162A7"/>
    <w:rsid w:val="00816307"/>
    <w:rsid w:val="00816313"/>
    <w:rsid w:val="00816330"/>
    <w:rsid w:val="0081637F"/>
    <w:rsid w:val="008163E2"/>
    <w:rsid w:val="008163E8"/>
    <w:rsid w:val="008164FB"/>
    <w:rsid w:val="00816599"/>
    <w:rsid w:val="0081664E"/>
    <w:rsid w:val="00816697"/>
    <w:rsid w:val="00816698"/>
    <w:rsid w:val="008166E5"/>
    <w:rsid w:val="008166E7"/>
    <w:rsid w:val="00816718"/>
    <w:rsid w:val="008167DE"/>
    <w:rsid w:val="00816832"/>
    <w:rsid w:val="00816855"/>
    <w:rsid w:val="008168BF"/>
    <w:rsid w:val="008168C6"/>
    <w:rsid w:val="008168CC"/>
    <w:rsid w:val="008168D1"/>
    <w:rsid w:val="008168D6"/>
    <w:rsid w:val="00816912"/>
    <w:rsid w:val="00816917"/>
    <w:rsid w:val="00816955"/>
    <w:rsid w:val="008169DD"/>
    <w:rsid w:val="00816A1D"/>
    <w:rsid w:val="00816AD7"/>
    <w:rsid w:val="00816B3C"/>
    <w:rsid w:val="00816BAD"/>
    <w:rsid w:val="00816BBA"/>
    <w:rsid w:val="00816C09"/>
    <w:rsid w:val="00816DA8"/>
    <w:rsid w:val="00816E47"/>
    <w:rsid w:val="00816F0C"/>
    <w:rsid w:val="00816F23"/>
    <w:rsid w:val="00816FB2"/>
    <w:rsid w:val="00816FDA"/>
    <w:rsid w:val="0081702E"/>
    <w:rsid w:val="00817069"/>
    <w:rsid w:val="00817076"/>
    <w:rsid w:val="00817086"/>
    <w:rsid w:val="0081710A"/>
    <w:rsid w:val="00817129"/>
    <w:rsid w:val="00817140"/>
    <w:rsid w:val="0081717A"/>
    <w:rsid w:val="00817232"/>
    <w:rsid w:val="0081727A"/>
    <w:rsid w:val="0081728D"/>
    <w:rsid w:val="0081729C"/>
    <w:rsid w:val="008172A8"/>
    <w:rsid w:val="0081731E"/>
    <w:rsid w:val="008173C3"/>
    <w:rsid w:val="008173DE"/>
    <w:rsid w:val="008173ED"/>
    <w:rsid w:val="00817445"/>
    <w:rsid w:val="00817473"/>
    <w:rsid w:val="00817498"/>
    <w:rsid w:val="008175BF"/>
    <w:rsid w:val="008175FB"/>
    <w:rsid w:val="00817664"/>
    <w:rsid w:val="0081769A"/>
    <w:rsid w:val="0081769D"/>
    <w:rsid w:val="00817717"/>
    <w:rsid w:val="00817837"/>
    <w:rsid w:val="00817842"/>
    <w:rsid w:val="0081786E"/>
    <w:rsid w:val="00817972"/>
    <w:rsid w:val="008179D7"/>
    <w:rsid w:val="00817A33"/>
    <w:rsid w:val="00817A3D"/>
    <w:rsid w:val="00817AB2"/>
    <w:rsid w:val="00817AF2"/>
    <w:rsid w:val="00817C6F"/>
    <w:rsid w:val="00817D39"/>
    <w:rsid w:val="00817D3A"/>
    <w:rsid w:val="00817D43"/>
    <w:rsid w:val="00817D55"/>
    <w:rsid w:val="00817D5E"/>
    <w:rsid w:val="00817DDA"/>
    <w:rsid w:val="00817E06"/>
    <w:rsid w:val="0081E836"/>
    <w:rsid w:val="00820001"/>
    <w:rsid w:val="00820035"/>
    <w:rsid w:val="008200E9"/>
    <w:rsid w:val="008200F3"/>
    <w:rsid w:val="00820107"/>
    <w:rsid w:val="0082010D"/>
    <w:rsid w:val="00820142"/>
    <w:rsid w:val="008201C5"/>
    <w:rsid w:val="008201D8"/>
    <w:rsid w:val="008202C7"/>
    <w:rsid w:val="0082033F"/>
    <w:rsid w:val="008203EC"/>
    <w:rsid w:val="008203ED"/>
    <w:rsid w:val="0082041C"/>
    <w:rsid w:val="00820460"/>
    <w:rsid w:val="00820480"/>
    <w:rsid w:val="00820496"/>
    <w:rsid w:val="00820517"/>
    <w:rsid w:val="00820537"/>
    <w:rsid w:val="0082059C"/>
    <w:rsid w:val="008205E3"/>
    <w:rsid w:val="008205EF"/>
    <w:rsid w:val="00820614"/>
    <w:rsid w:val="00820645"/>
    <w:rsid w:val="00820651"/>
    <w:rsid w:val="008206B5"/>
    <w:rsid w:val="008206F4"/>
    <w:rsid w:val="00820782"/>
    <w:rsid w:val="008207B4"/>
    <w:rsid w:val="008207E0"/>
    <w:rsid w:val="008207F7"/>
    <w:rsid w:val="00820820"/>
    <w:rsid w:val="0082082A"/>
    <w:rsid w:val="0082083A"/>
    <w:rsid w:val="0082084E"/>
    <w:rsid w:val="008208DC"/>
    <w:rsid w:val="008208DE"/>
    <w:rsid w:val="008209D3"/>
    <w:rsid w:val="00820A14"/>
    <w:rsid w:val="00820A4F"/>
    <w:rsid w:val="00820A64"/>
    <w:rsid w:val="00820ABF"/>
    <w:rsid w:val="00820AC8"/>
    <w:rsid w:val="00820B9C"/>
    <w:rsid w:val="00820BB3"/>
    <w:rsid w:val="00820C28"/>
    <w:rsid w:val="00820D32"/>
    <w:rsid w:val="00820D68"/>
    <w:rsid w:val="00820D89"/>
    <w:rsid w:val="00820D9A"/>
    <w:rsid w:val="00820DEE"/>
    <w:rsid w:val="00820DFB"/>
    <w:rsid w:val="00820E50"/>
    <w:rsid w:val="00820E66"/>
    <w:rsid w:val="00820ED1"/>
    <w:rsid w:val="00820F63"/>
    <w:rsid w:val="0082100B"/>
    <w:rsid w:val="00821048"/>
    <w:rsid w:val="00821078"/>
    <w:rsid w:val="00821079"/>
    <w:rsid w:val="00821128"/>
    <w:rsid w:val="00821169"/>
    <w:rsid w:val="008211E1"/>
    <w:rsid w:val="0082128B"/>
    <w:rsid w:val="008212A6"/>
    <w:rsid w:val="008212AA"/>
    <w:rsid w:val="008212BF"/>
    <w:rsid w:val="00821326"/>
    <w:rsid w:val="0082132A"/>
    <w:rsid w:val="0082132C"/>
    <w:rsid w:val="00821340"/>
    <w:rsid w:val="0082137E"/>
    <w:rsid w:val="00821384"/>
    <w:rsid w:val="008213AC"/>
    <w:rsid w:val="008213BA"/>
    <w:rsid w:val="0082142F"/>
    <w:rsid w:val="00821438"/>
    <w:rsid w:val="00821502"/>
    <w:rsid w:val="00821512"/>
    <w:rsid w:val="008215B9"/>
    <w:rsid w:val="008215E7"/>
    <w:rsid w:val="0082161F"/>
    <w:rsid w:val="008216A1"/>
    <w:rsid w:val="008216C4"/>
    <w:rsid w:val="008216F7"/>
    <w:rsid w:val="008216F8"/>
    <w:rsid w:val="008216FD"/>
    <w:rsid w:val="0082172C"/>
    <w:rsid w:val="00821795"/>
    <w:rsid w:val="008217BE"/>
    <w:rsid w:val="008217E7"/>
    <w:rsid w:val="008217F9"/>
    <w:rsid w:val="008217FA"/>
    <w:rsid w:val="0082184E"/>
    <w:rsid w:val="0082187B"/>
    <w:rsid w:val="00821906"/>
    <w:rsid w:val="0082196F"/>
    <w:rsid w:val="008219AD"/>
    <w:rsid w:val="008219D5"/>
    <w:rsid w:val="00821A22"/>
    <w:rsid w:val="00821B4C"/>
    <w:rsid w:val="00821B6A"/>
    <w:rsid w:val="00821BAF"/>
    <w:rsid w:val="00821BB5"/>
    <w:rsid w:val="00821C34"/>
    <w:rsid w:val="00821CE2"/>
    <w:rsid w:val="00821D79"/>
    <w:rsid w:val="00821DA5"/>
    <w:rsid w:val="00821DE0"/>
    <w:rsid w:val="00821E15"/>
    <w:rsid w:val="00821F36"/>
    <w:rsid w:val="00821FB2"/>
    <w:rsid w:val="00821FEA"/>
    <w:rsid w:val="00821FF2"/>
    <w:rsid w:val="008220EC"/>
    <w:rsid w:val="008220FF"/>
    <w:rsid w:val="0082213A"/>
    <w:rsid w:val="008221A8"/>
    <w:rsid w:val="008221BF"/>
    <w:rsid w:val="00822284"/>
    <w:rsid w:val="00822289"/>
    <w:rsid w:val="00822294"/>
    <w:rsid w:val="00822297"/>
    <w:rsid w:val="008222A3"/>
    <w:rsid w:val="008222C3"/>
    <w:rsid w:val="00822316"/>
    <w:rsid w:val="00822354"/>
    <w:rsid w:val="00822356"/>
    <w:rsid w:val="0082236F"/>
    <w:rsid w:val="008223EC"/>
    <w:rsid w:val="00822406"/>
    <w:rsid w:val="00822498"/>
    <w:rsid w:val="008224C6"/>
    <w:rsid w:val="00822531"/>
    <w:rsid w:val="00822567"/>
    <w:rsid w:val="00822596"/>
    <w:rsid w:val="00822617"/>
    <w:rsid w:val="0082262A"/>
    <w:rsid w:val="00822712"/>
    <w:rsid w:val="00822743"/>
    <w:rsid w:val="008227F3"/>
    <w:rsid w:val="00822887"/>
    <w:rsid w:val="008228BD"/>
    <w:rsid w:val="00822929"/>
    <w:rsid w:val="0082298B"/>
    <w:rsid w:val="008229A7"/>
    <w:rsid w:val="008229DE"/>
    <w:rsid w:val="00822A15"/>
    <w:rsid w:val="00822A33"/>
    <w:rsid w:val="00822B3A"/>
    <w:rsid w:val="00822B5A"/>
    <w:rsid w:val="00822B9F"/>
    <w:rsid w:val="00822C4D"/>
    <w:rsid w:val="00822C55"/>
    <w:rsid w:val="00822C5A"/>
    <w:rsid w:val="00822C65"/>
    <w:rsid w:val="00822C6A"/>
    <w:rsid w:val="00822CC8"/>
    <w:rsid w:val="00822CDE"/>
    <w:rsid w:val="00822CE5"/>
    <w:rsid w:val="00822DDA"/>
    <w:rsid w:val="00822E1A"/>
    <w:rsid w:val="00822E9C"/>
    <w:rsid w:val="00822EB7"/>
    <w:rsid w:val="00822EDE"/>
    <w:rsid w:val="00822EEA"/>
    <w:rsid w:val="00822F23"/>
    <w:rsid w:val="00822F8B"/>
    <w:rsid w:val="00822FB0"/>
    <w:rsid w:val="00822FB1"/>
    <w:rsid w:val="0082303D"/>
    <w:rsid w:val="008231E1"/>
    <w:rsid w:val="008231EA"/>
    <w:rsid w:val="00823224"/>
    <w:rsid w:val="00823267"/>
    <w:rsid w:val="008232C8"/>
    <w:rsid w:val="008232FB"/>
    <w:rsid w:val="00823301"/>
    <w:rsid w:val="0082334B"/>
    <w:rsid w:val="0082335D"/>
    <w:rsid w:val="008233F6"/>
    <w:rsid w:val="00823401"/>
    <w:rsid w:val="00823426"/>
    <w:rsid w:val="0082343C"/>
    <w:rsid w:val="0082345E"/>
    <w:rsid w:val="00823468"/>
    <w:rsid w:val="0082347E"/>
    <w:rsid w:val="00823509"/>
    <w:rsid w:val="0082354F"/>
    <w:rsid w:val="00823556"/>
    <w:rsid w:val="008235C8"/>
    <w:rsid w:val="0082361D"/>
    <w:rsid w:val="008236C8"/>
    <w:rsid w:val="0082379B"/>
    <w:rsid w:val="0082384D"/>
    <w:rsid w:val="008238AD"/>
    <w:rsid w:val="008238BD"/>
    <w:rsid w:val="0082390D"/>
    <w:rsid w:val="0082390F"/>
    <w:rsid w:val="0082391F"/>
    <w:rsid w:val="00823A66"/>
    <w:rsid w:val="00823A7F"/>
    <w:rsid w:val="00823AA1"/>
    <w:rsid w:val="00823AC7"/>
    <w:rsid w:val="00823ADF"/>
    <w:rsid w:val="00823AF8"/>
    <w:rsid w:val="00823B0F"/>
    <w:rsid w:val="00823B8D"/>
    <w:rsid w:val="00823C06"/>
    <w:rsid w:val="00823C56"/>
    <w:rsid w:val="00823CB5"/>
    <w:rsid w:val="00823CCF"/>
    <w:rsid w:val="00823D19"/>
    <w:rsid w:val="00823D2A"/>
    <w:rsid w:val="00823D34"/>
    <w:rsid w:val="00823EC8"/>
    <w:rsid w:val="00823EFF"/>
    <w:rsid w:val="00823F73"/>
    <w:rsid w:val="00823F85"/>
    <w:rsid w:val="00823FBA"/>
    <w:rsid w:val="00823FD8"/>
    <w:rsid w:val="00823FE9"/>
    <w:rsid w:val="00824026"/>
    <w:rsid w:val="0082403F"/>
    <w:rsid w:val="00824046"/>
    <w:rsid w:val="00824083"/>
    <w:rsid w:val="00824092"/>
    <w:rsid w:val="008241E2"/>
    <w:rsid w:val="00824243"/>
    <w:rsid w:val="008242B9"/>
    <w:rsid w:val="008243B6"/>
    <w:rsid w:val="0082442E"/>
    <w:rsid w:val="0082444B"/>
    <w:rsid w:val="0082449B"/>
    <w:rsid w:val="008244F9"/>
    <w:rsid w:val="00824549"/>
    <w:rsid w:val="0082458D"/>
    <w:rsid w:val="008245B2"/>
    <w:rsid w:val="008245CB"/>
    <w:rsid w:val="008246BF"/>
    <w:rsid w:val="008246C0"/>
    <w:rsid w:val="008246E3"/>
    <w:rsid w:val="00824796"/>
    <w:rsid w:val="008247AB"/>
    <w:rsid w:val="008247B4"/>
    <w:rsid w:val="008247D8"/>
    <w:rsid w:val="008247D9"/>
    <w:rsid w:val="00824820"/>
    <w:rsid w:val="00824859"/>
    <w:rsid w:val="008248FF"/>
    <w:rsid w:val="0082492D"/>
    <w:rsid w:val="00824944"/>
    <w:rsid w:val="0082494E"/>
    <w:rsid w:val="00824970"/>
    <w:rsid w:val="008249A8"/>
    <w:rsid w:val="008249BF"/>
    <w:rsid w:val="00824B02"/>
    <w:rsid w:val="00824B18"/>
    <w:rsid w:val="00824BF2"/>
    <w:rsid w:val="00824C43"/>
    <w:rsid w:val="00824CB9"/>
    <w:rsid w:val="00824CD6"/>
    <w:rsid w:val="00824CDE"/>
    <w:rsid w:val="00824D4C"/>
    <w:rsid w:val="00824D5A"/>
    <w:rsid w:val="00824D71"/>
    <w:rsid w:val="00824DBF"/>
    <w:rsid w:val="00824E45"/>
    <w:rsid w:val="00824E8E"/>
    <w:rsid w:val="00824F89"/>
    <w:rsid w:val="00824F94"/>
    <w:rsid w:val="00824FA7"/>
    <w:rsid w:val="00825063"/>
    <w:rsid w:val="00825116"/>
    <w:rsid w:val="0082513B"/>
    <w:rsid w:val="00825167"/>
    <w:rsid w:val="008251D1"/>
    <w:rsid w:val="008251E4"/>
    <w:rsid w:val="0082525C"/>
    <w:rsid w:val="0082526D"/>
    <w:rsid w:val="008252C1"/>
    <w:rsid w:val="00825324"/>
    <w:rsid w:val="0082538A"/>
    <w:rsid w:val="00825390"/>
    <w:rsid w:val="00825466"/>
    <w:rsid w:val="008254E8"/>
    <w:rsid w:val="0082550D"/>
    <w:rsid w:val="0082553F"/>
    <w:rsid w:val="00825572"/>
    <w:rsid w:val="00825598"/>
    <w:rsid w:val="00825676"/>
    <w:rsid w:val="008256DA"/>
    <w:rsid w:val="008256E4"/>
    <w:rsid w:val="0082571C"/>
    <w:rsid w:val="008257A8"/>
    <w:rsid w:val="00825810"/>
    <w:rsid w:val="0082587A"/>
    <w:rsid w:val="0082587B"/>
    <w:rsid w:val="008258A0"/>
    <w:rsid w:val="008258C4"/>
    <w:rsid w:val="008258EA"/>
    <w:rsid w:val="008259A0"/>
    <w:rsid w:val="008259C2"/>
    <w:rsid w:val="008259D2"/>
    <w:rsid w:val="008259F9"/>
    <w:rsid w:val="00825A59"/>
    <w:rsid w:val="00825A88"/>
    <w:rsid w:val="00825AE1"/>
    <w:rsid w:val="00825B21"/>
    <w:rsid w:val="00825B48"/>
    <w:rsid w:val="00825B49"/>
    <w:rsid w:val="00825B57"/>
    <w:rsid w:val="00825B66"/>
    <w:rsid w:val="00825BF5"/>
    <w:rsid w:val="00825C08"/>
    <w:rsid w:val="00825C2C"/>
    <w:rsid w:val="00825C3A"/>
    <w:rsid w:val="00825C52"/>
    <w:rsid w:val="00825CB2"/>
    <w:rsid w:val="00825D18"/>
    <w:rsid w:val="00825D3C"/>
    <w:rsid w:val="00825D7C"/>
    <w:rsid w:val="00825D82"/>
    <w:rsid w:val="00825DC4"/>
    <w:rsid w:val="00825FF9"/>
    <w:rsid w:val="0082600A"/>
    <w:rsid w:val="0082601D"/>
    <w:rsid w:val="00826055"/>
    <w:rsid w:val="00826068"/>
    <w:rsid w:val="00826069"/>
    <w:rsid w:val="008260F7"/>
    <w:rsid w:val="0082611B"/>
    <w:rsid w:val="008261F9"/>
    <w:rsid w:val="00826292"/>
    <w:rsid w:val="0082635F"/>
    <w:rsid w:val="0082637C"/>
    <w:rsid w:val="008263EB"/>
    <w:rsid w:val="00826442"/>
    <w:rsid w:val="008264D2"/>
    <w:rsid w:val="0082653D"/>
    <w:rsid w:val="008265D4"/>
    <w:rsid w:val="00826670"/>
    <w:rsid w:val="0082667D"/>
    <w:rsid w:val="0082669E"/>
    <w:rsid w:val="00826714"/>
    <w:rsid w:val="00826716"/>
    <w:rsid w:val="00826727"/>
    <w:rsid w:val="008267AA"/>
    <w:rsid w:val="0082685A"/>
    <w:rsid w:val="00826951"/>
    <w:rsid w:val="0082695F"/>
    <w:rsid w:val="0082696D"/>
    <w:rsid w:val="008269B7"/>
    <w:rsid w:val="008269F6"/>
    <w:rsid w:val="00826A0A"/>
    <w:rsid w:val="00826ABB"/>
    <w:rsid w:val="00826AC5"/>
    <w:rsid w:val="00826B6C"/>
    <w:rsid w:val="00826C2C"/>
    <w:rsid w:val="00826CA2"/>
    <w:rsid w:val="00826D2B"/>
    <w:rsid w:val="00826EB5"/>
    <w:rsid w:val="00826EE7"/>
    <w:rsid w:val="00826F0E"/>
    <w:rsid w:val="00827003"/>
    <w:rsid w:val="008270DF"/>
    <w:rsid w:val="0082714C"/>
    <w:rsid w:val="00827173"/>
    <w:rsid w:val="00827182"/>
    <w:rsid w:val="00827240"/>
    <w:rsid w:val="0082725A"/>
    <w:rsid w:val="00827263"/>
    <w:rsid w:val="00827396"/>
    <w:rsid w:val="008273CE"/>
    <w:rsid w:val="008274E7"/>
    <w:rsid w:val="00827588"/>
    <w:rsid w:val="008276F5"/>
    <w:rsid w:val="00827786"/>
    <w:rsid w:val="00827806"/>
    <w:rsid w:val="008278CB"/>
    <w:rsid w:val="00827911"/>
    <w:rsid w:val="00827936"/>
    <w:rsid w:val="00827A60"/>
    <w:rsid w:val="00827A7E"/>
    <w:rsid w:val="00827AC8"/>
    <w:rsid w:val="00827AF7"/>
    <w:rsid w:val="00827B98"/>
    <w:rsid w:val="00827C29"/>
    <w:rsid w:val="00827C52"/>
    <w:rsid w:val="00827C7F"/>
    <w:rsid w:val="00827DB5"/>
    <w:rsid w:val="00827DB6"/>
    <w:rsid w:val="00827DD2"/>
    <w:rsid w:val="00827E25"/>
    <w:rsid w:val="00827E4E"/>
    <w:rsid w:val="00827E52"/>
    <w:rsid w:val="00827F5E"/>
    <w:rsid w:val="00827FF8"/>
    <w:rsid w:val="0083001E"/>
    <w:rsid w:val="00830023"/>
    <w:rsid w:val="00830036"/>
    <w:rsid w:val="0083006E"/>
    <w:rsid w:val="008300AB"/>
    <w:rsid w:val="00830270"/>
    <w:rsid w:val="0083036A"/>
    <w:rsid w:val="008303AD"/>
    <w:rsid w:val="008303C4"/>
    <w:rsid w:val="00830416"/>
    <w:rsid w:val="00830424"/>
    <w:rsid w:val="00830432"/>
    <w:rsid w:val="00830497"/>
    <w:rsid w:val="008304BE"/>
    <w:rsid w:val="00830531"/>
    <w:rsid w:val="00830546"/>
    <w:rsid w:val="008305DF"/>
    <w:rsid w:val="00830634"/>
    <w:rsid w:val="0083067A"/>
    <w:rsid w:val="008306B3"/>
    <w:rsid w:val="008306D6"/>
    <w:rsid w:val="0083071E"/>
    <w:rsid w:val="00830746"/>
    <w:rsid w:val="0083074E"/>
    <w:rsid w:val="00830782"/>
    <w:rsid w:val="008307C2"/>
    <w:rsid w:val="00830839"/>
    <w:rsid w:val="00830887"/>
    <w:rsid w:val="008308D5"/>
    <w:rsid w:val="008308FF"/>
    <w:rsid w:val="0083095A"/>
    <w:rsid w:val="008309D3"/>
    <w:rsid w:val="008309FA"/>
    <w:rsid w:val="00830A09"/>
    <w:rsid w:val="00830A2D"/>
    <w:rsid w:val="00830A73"/>
    <w:rsid w:val="00830B02"/>
    <w:rsid w:val="00830B45"/>
    <w:rsid w:val="00830B82"/>
    <w:rsid w:val="00830BBF"/>
    <w:rsid w:val="00830C06"/>
    <w:rsid w:val="00830C2D"/>
    <w:rsid w:val="00830C98"/>
    <w:rsid w:val="00830CAB"/>
    <w:rsid w:val="00830D7A"/>
    <w:rsid w:val="00830D87"/>
    <w:rsid w:val="00830DCF"/>
    <w:rsid w:val="00830DDD"/>
    <w:rsid w:val="00830EC0"/>
    <w:rsid w:val="00830F89"/>
    <w:rsid w:val="00830FC6"/>
    <w:rsid w:val="0083101D"/>
    <w:rsid w:val="00831071"/>
    <w:rsid w:val="00831082"/>
    <w:rsid w:val="008310B8"/>
    <w:rsid w:val="008310F9"/>
    <w:rsid w:val="00831104"/>
    <w:rsid w:val="0083119B"/>
    <w:rsid w:val="00831420"/>
    <w:rsid w:val="00831432"/>
    <w:rsid w:val="00831491"/>
    <w:rsid w:val="008314D7"/>
    <w:rsid w:val="008314FC"/>
    <w:rsid w:val="00831568"/>
    <w:rsid w:val="0083160E"/>
    <w:rsid w:val="0083169F"/>
    <w:rsid w:val="008317A2"/>
    <w:rsid w:val="00831809"/>
    <w:rsid w:val="008318A6"/>
    <w:rsid w:val="008318E9"/>
    <w:rsid w:val="008318F6"/>
    <w:rsid w:val="00831935"/>
    <w:rsid w:val="00831989"/>
    <w:rsid w:val="008319B8"/>
    <w:rsid w:val="00831A29"/>
    <w:rsid w:val="00831A3D"/>
    <w:rsid w:val="00831A50"/>
    <w:rsid w:val="00831A82"/>
    <w:rsid w:val="00831AED"/>
    <w:rsid w:val="00831B08"/>
    <w:rsid w:val="00831BA5"/>
    <w:rsid w:val="00831BEB"/>
    <w:rsid w:val="00831C56"/>
    <w:rsid w:val="00831C60"/>
    <w:rsid w:val="00831C7E"/>
    <w:rsid w:val="00831C8B"/>
    <w:rsid w:val="00831CCE"/>
    <w:rsid w:val="00831D13"/>
    <w:rsid w:val="00831D38"/>
    <w:rsid w:val="00831D47"/>
    <w:rsid w:val="00831DF7"/>
    <w:rsid w:val="00831E2F"/>
    <w:rsid w:val="00831EB6"/>
    <w:rsid w:val="00831F16"/>
    <w:rsid w:val="00831F93"/>
    <w:rsid w:val="00831F99"/>
    <w:rsid w:val="00832090"/>
    <w:rsid w:val="00832187"/>
    <w:rsid w:val="0083221C"/>
    <w:rsid w:val="0083229A"/>
    <w:rsid w:val="008322EB"/>
    <w:rsid w:val="00832312"/>
    <w:rsid w:val="00832380"/>
    <w:rsid w:val="008323A6"/>
    <w:rsid w:val="008324B0"/>
    <w:rsid w:val="00832510"/>
    <w:rsid w:val="008325F9"/>
    <w:rsid w:val="0083264F"/>
    <w:rsid w:val="00832660"/>
    <w:rsid w:val="00832661"/>
    <w:rsid w:val="0083269A"/>
    <w:rsid w:val="008326D9"/>
    <w:rsid w:val="008326DE"/>
    <w:rsid w:val="00832741"/>
    <w:rsid w:val="00832757"/>
    <w:rsid w:val="0083276E"/>
    <w:rsid w:val="008327DB"/>
    <w:rsid w:val="00832808"/>
    <w:rsid w:val="0083280D"/>
    <w:rsid w:val="00832845"/>
    <w:rsid w:val="0083284E"/>
    <w:rsid w:val="0083287C"/>
    <w:rsid w:val="00832885"/>
    <w:rsid w:val="008328D8"/>
    <w:rsid w:val="0083297D"/>
    <w:rsid w:val="008329FA"/>
    <w:rsid w:val="00832A0A"/>
    <w:rsid w:val="00832A11"/>
    <w:rsid w:val="00832A27"/>
    <w:rsid w:val="00832A48"/>
    <w:rsid w:val="00832AA8"/>
    <w:rsid w:val="00832AC8"/>
    <w:rsid w:val="00832B7B"/>
    <w:rsid w:val="00832B97"/>
    <w:rsid w:val="00832BEB"/>
    <w:rsid w:val="00832BF1"/>
    <w:rsid w:val="00832C31"/>
    <w:rsid w:val="00832C78"/>
    <w:rsid w:val="00832CCC"/>
    <w:rsid w:val="00832CE1"/>
    <w:rsid w:val="00832D01"/>
    <w:rsid w:val="00832D4F"/>
    <w:rsid w:val="00832D52"/>
    <w:rsid w:val="00832E95"/>
    <w:rsid w:val="00832F0D"/>
    <w:rsid w:val="00832F9F"/>
    <w:rsid w:val="00832FAD"/>
    <w:rsid w:val="00832FCB"/>
    <w:rsid w:val="00832FE0"/>
    <w:rsid w:val="00833021"/>
    <w:rsid w:val="00833091"/>
    <w:rsid w:val="008330DD"/>
    <w:rsid w:val="008330F6"/>
    <w:rsid w:val="00833101"/>
    <w:rsid w:val="0083310C"/>
    <w:rsid w:val="0083312D"/>
    <w:rsid w:val="00833143"/>
    <w:rsid w:val="008331B5"/>
    <w:rsid w:val="008331C6"/>
    <w:rsid w:val="00833212"/>
    <w:rsid w:val="00833266"/>
    <w:rsid w:val="008332E2"/>
    <w:rsid w:val="00833301"/>
    <w:rsid w:val="0083334C"/>
    <w:rsid w:val="008333EA"/>
    <w:rsid w:val="0083345D"/>
    <w:rsid w:val="0083346F"/>
    <w:rsid w:val="00833478"/>
    <w:rsid w:val="00833525"/>
    <w:rsid w:val="0083354D"/>
    <w:rsid w:val="00833565"/>
    <w:rsid w:val="00833566"/>
    <w:rsid w:val="008335A2"/>
    <w:rsid w:val="008335AE"/>
    <w:rsid w:val="008336A7"/>
    <w:rsid w:val="00833765"/>
    <w:rsid w:val="008337F8"/>
    <w:rsid w:val="0083380D"/>
    <w:rsid w:val="008338FD"/>
    <w:rsid w:val="00833994"/>
    <w:rsid w:val="00833A1D"/>
    <w:rsid w:val="00833ADC"/>
    <w:rsid w:val="00833B19"/>
    <w:rsid w:val="00833B9B"/>
    <w:rsid w:val="00833BAB"/>
    <w:rsid w:val="00833C93"/>
    <w:rsid w:val="00833CBA"/>
    <w:rsid w:val="00833CD9"/>
    <w:rsid w:val="00833CFE"/>
    <w:rsid w:val="00833D22"/>
    <w:rsid w:val="00833DBB"/>
    <w:rsid w:val="00833DBD"/>
    <w:rsid w:val="00833E2E"/>
    <w:rsid w:val="00833E7D"/>
    <w:rsid w:val="00833E85"/>
    <w:rsid w:val="00833F06"/>
    <w:rsid w:val="00833F80"/>
    <w:rsid w:val="00833FC8"/>
    <w:rsid w:val="00834002"/>
    <w:rsid w:val="0083400F"/>
    <w:rsid w:val="0083402A"/>
    <w:rsid w:val="00834109"/>
    <w:rsid w:val="00834137"/>
    <w:rsid w:val="00834154"/>
    <w:rsid w:val="00834237"/>
    <w:rsid w:val="00834243"/>
    <w:rsid w:val="00834265"/>
    <w:rsid w:val="008342CC"/>
    <w:rsid w:val="008342EF"/>
    <w:rsid w:val="008342FD"/>
    <w:rsid w:val="00834359"/>
    <w:rsid w:val="008343B6"/>
    <w:rsid w:val="008343C1"/>
    <w:rsid w:val="008343F7"/>
    <w:rsid w:val="0083444D"/>
    <w:rsid w:val="008345D9"/>
    <w:rsid w:val="008345F6"/>
    <w:rsid w:val="00834609"/>
    <w:rsid w:val="00834667"/>
    <w:rsid w:val="0083469D"/>
    <w:rsid w:val="008346B0"/>
    <w:rsid w:val="008346B3"/>
    <w:rsid w:val="00834706"/>
    <w:rsid w:val="00834724"/>
    <w:rsid w:val="0083475E"/>
    <w:rsid w:val="00834770"/>
    <w:rsid w:val="00834783"/>
    <w:rsid w:val="008347D9"/>
    <w:rsid w:val="0083482A"/>
    <w:rsid w:val="0083485F"/>
    <w:rsid w:val="0083488B"/>
    <w:rsid w:val="0083491D"/>
    <w:rsid w:val="00834958"/>
    <w:rsid w:val="00834970"/>
    <w:rsid w:val="0083498A"/>
    <w:rsid w:val="008349AD"/>
    <w:rsid w:val="00834A16"/>
    <w:rsid w:val="00834A9D"/>
    <w:rsid w:val="00834AD3"/>
    <w:rsid w:val="00834B55"/>
    <w:rsid w:val="00834B80"/>
    <w:rsid w:val="00834BE8"/>
    <w:rsid w:val="00834CA4"/>
    <w:rsid w:val="00834CA8"/>
    <w:rsid w:val="00834D34"/>
    <w:rsid w:val="00834D6A"/>
    <w:rsid w:val="00834DCB"/>
    <w:rsid w:val="00834E0F"/>
    <w:rsid w:val="00834E16"/>
    <w:rsid w:val="00834E4B"/>
    <w:rsid w:val="00834EEC"/>
    <w:rsid w:val="00834F4F"/>
    <w:rsid w:val="00834F80"/>
    <w:rsid w:val="0083501F"/>
    <w:rsid w:val="0083502B"/>
    <w:rsid w:val="00835077"/>
    <w:rsid w:val="00835093"/>
    <w:rsid w:val="00835131"/>
    <w:rsid w:val="0083515A"/>
    <w:rsid w:val="00835208"/>
    <w:rsid w:val="00835211"/>
    <w:rsid w:val="00835258"/>
    <w:rsid w:val="00835266"/>
    <w:rsid w:val="00835267"/>
    <w:rsid w:val="0083526E"/>
    <w:rsid w:val="0083531C"/>
    <w:rsid w:val="008353D3"/>
    <w:rsid w:val="00835450"/>
    <w:rsid w:val="008354BF"/>
    <w:rsid w:val="008354DB"/>
    <w:rsid w:val="008354E3"/>
    <w:rsid w:val="008354E7"/>
    <w:rsid w:val="00835512"/>
    <w:rsid w:val="0083551D"/>
    <w:rsid w:val="00835545"/>
    <w:rsid w:val="0083555C"/>
    <w:rsid w:val="008355CA"/>
    <w:rsid w:val="0083563A"/>
    <w:rsid w:val="008356C3"/>
    <w:rsid w:val="008356D9"/>
    <w:rsid w:val="0083571A"/>
    <w:rsid w:val="008357B0"/>
    <w:rsid w:val="008357D5"/>
    <w:rsid w:val="008357E3"/>
    <w:rsid w:val="008357E8"/>
    <w:rsid w:val="008357F7"/>
    <w:rsid w:val="00835815"/>
    <w:rsid w:val="00835868"/>
    <w:rsid w:val="008358C4"/>
    <w:rsid w:val="00835977"/>
    <w:rsid w:val="00835979"/>
    <w:rsid w:val="008359CC"/>
    <w:rsid w:val="00835A00"/>
    <w:rsid w:val="00835A09"/>
    <w:rsid w:val="00835A34"/>
    <w:rsid w:val="00835A48"/>
    <w:rsid w:val="00835B25"/>
    <w:rsid w:val="00835B8C"/>
    <w:rsid w:val="00835BC0"/>
    <w:rsid w:val="00835BFC"/>
    <w:rsid w:val="00835C67"/>
    <w:rsid w:val="00835C89"/>
    <w:rsid w:val="00835CDC"/>
    <w:rsid w:val="00835D22"/>
    <w:rsid w:val="00835D3D"/>
    <w:rsid w:val="00835E05"/>
    <w:rsid w:val="00835E5C"/>
    <w:rsid w:val="00835F88"/>
    <w:rsid w:val="00835FB4"/>
    <w:rsid w:val="0083602F"/>
    <w:rsid w:val="008360B7"/>
    <w:rsid w:val="00836197"/>
    <w:rsid w:val="008361B4"/>
    <w:rsid w:val="008361B7"/>
    <w:rsid w:val="008362A1"/>
    <w:rsid w:val="0083630F"/>
    <w:rsid w:val="00836338"/>
    <w:rsid w:val="00836380"/>
    <w:rsid w:val="00836387"/>
    <w:rsid w:val="008363A3"/>
    <w:rsid w:val="008363F3"/>
    <w:rsid w:val="00836541"/>
    <w:rsid w:val="00836715"/>
    <w:rsid w:val="00836729"/>
    <w:rsid w:val="00836736"/>
    <w:rsid w:val="008367DD"/>
    <w:rsid w:val="00836867"/>
    <w:rsid w:val="008368C4"/>
    <w:rsid w:val="008368D1"/>
    <w:rsid w:val="008368F6"/>
    <w:rsid w:val="00836982"/>
    <w:rsid w:val="008369C4"/>
    <w:rsid w:val="00836A9B"/>
    <w:rsid w:val="00836AEF"/>
    <w:rsid w:val="00836AF8"/>
    <w:rsid w:val="00836B2B"/>
    <w:rsid w:val="00836B4A"/>
    <w:rsid w:val="00836B77"/>
    <w:rsid w:val="00836C03"/>
    <w:rsid w:val="00836C0E"/>
    <w:rsid w:val="00836C58"/>
    <w:rsid w:val="00836D96"/>
    <w:rsid w:val="00836DAD"/>
    <w:rsid w:val="00836E20"/>
    <w:rsid w:val="00836E81"/>
    <w:rsid w:val="00836EAE"/>
    <w:rsid w:val="00836EC8"/>
    <w:rsid w:val="00837011"/>
    <w:rsid w:val="0083702C"/>
    <w:rsid w:val="008370F7"/>
    <w:rsid w:val="00837147"/>
    <w:rsid w:val="00837170"/>
    <w:rsid w:val="008371DF"/>
    <w:rsid w:val="00837259"/>
    <w:rsid w:val="0083729D"/>
    <w:rsid w:val="008372B1"/>
    <w:rsid w:val="0083734A"/>
    <w:rsid w:val="00837385"/>
    <w:rsid w:val="008373ED"/>
    <w:rsid w:val="0083741E"/>
    <w:rsid w:val="00837432"/>
    <w:rsid w:val="0083744C"/>
    <w:rsid w:val="00837499"/>
    <w:rsid w:val="008374BE"/>
    <w:rsid w:val="008374C6"/>
    <w:rsid w:val="008374EA"/>
    <w:rsid w:val="008375DD"/>
    <w:rsid w:val="00837624"/>
    <w:rsid w:val="0083763C"/>
    <w:rsid w:val="0083766B"/>
    <w:rsid w:val="0083767E"/>
    <w:rsid w:val="00837680"/>
    <w:rsid w:val="008376E6"/>
    <w:rsid w:val="008376F0"/>
    <w:rsid w:val="0083773B"/>
    <w:rsid w:val="00837784"/>
    <w:rsid w:val="008377F7"/>
    <w:rsid w:val="00837823"/>
    <w:rsid w:val="00837842"/>
    <w:rsid w:val="008378F8"/>
    <w:rsid w:val="00837933"/>
    <w:rsid w:val="0083798B"/>
    <w:rsid w:val="00837A19"/>
    <w:rsid w:val="00837A28"/>
    <w:rsid w:val="00837ADB"/>
    <w:rsid w:val="00837ADE"/>
    <w:rsid w:val="00837AFE"/>
    <w:rsid w:val="00837B15"/>
    <w:rsid w:val="00837B2A"/>
    <w:rsid w:val="00837B5F"/>
    <w:rsid w:val="00837BAA"/>
    <w:rsid w:val="00837BE7"/>
    <w:rsid w:val="00837C14"/>
    <w:rsid w:val="00837C34"/>
    <w:rsid w:val="00837DBC"/>
    <w:rsid w:val="00837E06"/>
    <w:rsid w:val="00837E6C"/>
    <w:rsid w:val="00837E95"/>
    <w:rsid w:val="00837ECA"/>
    <w:rsid w:val="00837ED1"/>
    <w:rsid w:val="00837ED3"/>
    <w:rsid w:val="00837FB1"/>
    <w:rsid w:val="00837FB3"/>
    <w:rsid w:val="00837FEF"/>
    <w:rsid w:val="00837FF6"/>
    <w:rsid w:val="00840056"/>
    <w:rsid w:val="0084014C"/>
    <w:rsid w:val="00840159"/>
    <w:rsid w:val="00840212"/>
    <w:rsid w:val="0084025B"/>
    <w:rsid w:val="008402BF"/>
    <w:rsid w:val="008402F5"/>
    <w:rsid w:val="00840344"/>
    <w:rsid w:val="00840346"/>
    <w:rsid w:val="0084036A"/>
    <w:rsid w:val="00840422"/>
    <w:rsid w:val="00840436"/>
    <w:rsid w:val="00840452"/>
    <w:rsid w:val="00840457"/>
    <w:rsid w:val="00840586"/>
    <w:rsid w:val="008405AE"/>
    <w:rsid w:val="008405C4"/>
    <w:rsid w:val="00840803"/>
    <w:rsid w:val="00840816"/>
    <w:rsid w:val="00840828"/>
    <w:rsid w:val="0084084E"/>
    <w:rsid w:val="00840852"/>
    <w:rsid w:val="00840867"/>
    <w:rsid w:val="008408F5"/>
    <w:rsid w:val="0084090A"/>
    <w:rsid w:val="0084099B"/>
    <w:rsid w:val="008409BB"/>
    <w:rsid w:val="00840A00"/>
    <w:rsid w:val="00840A91"/>
    <w:rsid w:val="00840B02"/>
    <w:rsid w:val="00840BBE"/>
    <w:rsid w:val="00840C13"/>
    <w:rsid w:val="00840C15"/>
    <w:rsid w:val="00840C1C"/>
    <w:rsid w:val="00840C7C"/>
    <w:rsid w:val="00840CBF"/>
    <w:rsid w:val="00840D03"/>
    <w:rsid w:val="00840D3C"/>
    <w:rsid w:val="00840D3F"/>
    <w:rsid w:val="00840DBF"/>
    <w:rsid w:val="00840DD1"/>
    <w:rsid w:val="00840DED"/>
    <w:rsid w:val="00840EB8"/>
    <w:rsid w:val="00840F38"/>
    <w:rsid w:val="00840F50"/>
    <w:rsid w:val="00840FA0"/>
    <w:rsid w:val="00840FB9"/>
    <w:rsid w:val="00840FF6"/>
    <w:rsid w:val="00841027"/>
    <w:rsid w:val="0084107A"/>
    <w:rsid w:val="008410AA"/>
    <w:rsid w:val="008410BD"/>
    <w:rsid w:val="008411AA"/>
    <w:rsid w:val="008411B6"/>
    <w:rsid w:val="0084123D"/>
    <w:rsid w:val="008412A6"/>
    <w:rsid w:val="008412BD"/>
    <w:rsid w:val="008412CC"/>
    <w:rsid w:val="0084131B"/>
    <w:rsid w:val="0084135D"/>
    <w:rsid w:val="008413E9"/>
    <w:rsid w:val="00841419"/>
    <w:rsid w:val="0084141A"/>
    <w:rsid w:val="0084141D"/>
    <w:rsid w:val="00841446"/>
    <w:rsid w:val="0084144B"/>
    <w:rsid w:val="00841591"/>
    <w:rsid w:val="008415CA"/>
    <w:rsid w:val="008415FF"/>
    <w:rsid w:val="00841650"/>
    <w:rsid w:val="008416C1"/>
    <w:rsid w:val="008416E1"/>
    <w:rsid w:val="0084174A"/>
    <w:rsid w:val="008417A6"/>
    <w:rsid w:val="008417D9"/>
    <w:rsid w:val="00841817"/>
    <w:rsid w:val="008418A0"/>
    <w:rsid w:val="0084191D"/>
    <w:rsid w:val="0084197D"/>
    <w:rsid w:val="008419B8"/>
    <w:rsid w:val="00841A55"/>
    <w:rsid w:val="00841A95"/>
    <w:rsid w:val="00841B1B"/>
    <w:rsid w:val="00841B55"/>
    <w:rsid w:val="00841B64"/>
    <w:rsid w:val="00841B8E"/>
    <w:rsid w:val="00841BAE"/>
    <w:rsid w:val="00841BC9"/>
    <w:rsid w:val="00841BE1"/>
    <w:rsid w:val="00841C5E"/>
    <w:rsid w:val="00841C89"/>
    <w:rsid w:val="00841C94"/>
    <w:rsid w:val="00841CCB"/>
    <w:rsid w:val="00841CCF"/>
    <w:rsid w:val="00841D18"/>
    <w:rsid w:val="00841D61"/>
    <w:rsid w:val="00841D93"/>
    <w:rsid w:val="00841DE6"/>
    <w:rsid w:val="00841DF2"/>
    <w:rsid w:val="00841E14"/>
    <w:rsid w:val="00841E7A"/>
    <w:rsid w:val="00841E90"/>
    <w:rsid w:val="00841EA0"/>
    <w:rsid w:val="00841EAB"/>
    <w:rsid w:val="00841F7A"/>
    <w:rsid w:val="00842007"/>
    <w:rsid w:val="00842036"/>
    <w:rsid w:val="00842037"/>
    <w:rsid w:val="0084205D"/>
    <w:rsid w:val="00842062"/>
    <w:rsid w:val="0084207B"/>
    <w:rsid w:val="008420A7"/>
    <w:rsid w:val="00842248"/>
    <w:rsid w:val="00842303"/>
    <w:rsid w:val="00842352"/>
    <w:rsid w:val="008423AE"/>
    <w:rsid w:val="00842571"/>
    <w:rsid w:val="008425AC"/>
    <w:rsid w:val="00842632"/>
    <w:rsid w:val="008426EC"/>
    <w:rsid w:val="0084272C"/>
    <w:rsid w:val="008427F6"/>
    <w:rsid w:val="00842801"/>
    <w:rsid w:val="008428E9"/>
    <w:rsid w:val="008429A2"/>
    <w:rsid w:val="00842A30"/>
    <w:rsid w:val="00842B1C"/>
    <w:rsid w:val="00842B2E"/>
    <w:rsid w:val="00842C03"/>
    <w:rsid w:val="00842C27"/>
    <w:rsid w:val="00842C8C"/>
    <w:rsid w:val="00842C99"/>
    <w:rsid w:val="00842CC6"/>
    <w:rsid w:val="00842CF1"/>
    <w:rsid w:val="00842D13"/>
    <w:rsid w:val="00842DAF"/>
    <w:rsid w:val="00842DDC"/>
    <w:rsid w:val="00842E02"/>
    <w:rsid w:val="00842E52"/>
    <w:rsid w:val="00842FFC"/>
    <w:rsid w:val="0084304C"/>
    <w:rsid w:val="0084309A"/>
    <w:rsid w:val="008430CA"/>
    <w:rsid w:val="00843160"/>
    <w:rsid w:val="008431A9"/>
    <w:rsid w:val="00843226"/>
    <w:rsid w:val="00843289"/>
    <w:rsid w:val="0084331E"/>
    <w:rsid w:val="00843379"/>
    <w:rsid w:val="008433D8"/>
    <w:rsid w:val="008433F8"/>
    <w:rsid w:val="0084345B"/>
    <w:rsid w:val="008434AA"/>
    <w:rsid w:val="008434B4"/>
    <w:rsid w:val="008434E5"/>
    <w:rsid w:val="00843506"/>
    <w:rsid w:val="0084357F"/>
    <w:rsid w:val="008435EB"/>
    <w:rsid w:val="00843609"/>
    <w:rsid w:val="00843620"/>
    <w:rsid w:val="00843635"/>
    <w:rsid w:val="00843653"/>
    <w:rsid w:val="0084366D"/>
    <w:rsid w:val="008436A2"/>
    <w:rsid w:val="008436CA"/>
    <w:rsid w:val="00843734"/>
    <w:rsid w:val="0084376E"/>
    <w:rsid w:val="00843795"/>
    <w:rsid w:val="008437F0"/>
    <w:rsid w:val="00843811"/>
    <w:rsid w:val="00843815"/>
    <w:rsid w:val="00843875"/>
    <w:rsid w:val="00843902"/>
    <w:rsid w:val="00843A91"/>
    <w:rsid w:val="00843A9E"/>
    <w:rsid w:val="00843ABF"/>
    <w:rsid w:val="00843ACC"/>
    <w:rsid w:val="00843B2E"/>
    <w:rsid w:val="00843B4C"/>
    <w:rsid w:val="00843C25"/>
    <w:rsid w:val="00843C26"/>
    <w:rsid w:val="00843C73"/>
    <w:rsid w:val="00843C82"/>
    <w:rsid w:val="00843C86"/>
    <w:rsid w:val="00843C8C"/>
    <w:rsid w:val="00843CAC"/>
    <w:rsid w:val="00843CAD"/>
    <w:rsid w:val="00843D4C"/>
    <w:rsid w:val="00843D89"/>
    <w:rsid w:val="00843DCE"/>
    <w:rsid w:val="00843DDA"/>
    <w:rsid w:val="00843DF4"/>
    <w:rsid w:val="00843E00"/>
    <w:rsid w:val="00843E15"/>
    <w:rsid w:val="00843E3E"/>
    <w:rsid w:val="00843F38"/>
    <w:rsid w:val="00843F50"/>
    <w:rsid w:val="00843F83"/>
    <w:rsid w:val="00843FE0"/>
    <w:rsid w:val="00844014"/>
    <w:rsid w:val="0084407B"/>
    <w:rsid w:val="00844091"/>
    <w:rsid w:val="008440E6"/>
    <w:rsid w:val="008440EB"/>
    <w:rsid w:val="00844173"/>
    <w:rsid w:val="008441BE"/>
    <w:rsid w:val="00844214"/>
    <w:rsid w:val="00844238"/>
    <w:rsid w:val="00844275"/>
    <w:rsid w:val="008442AA"/>
    <w:rsid w:val="008442EF"/>
    <w:rsid w:val="00844327"/>
    <w:rsid w:val="008443E4"/>
    <w:rsid w:val="00844408"/>
    <w:rsid w:val="00844444"/>
    <w:rsid w:val="008444AD"/>
    <w:rsid w:val="008444BD"/>
    <w:rsid w:val="00844504"/>
    <w:rsid w:val="0084453B"/>
    <w:rsid w:val="00844570"/>
    <w:rsid w:val="00844590"/>
    <w:rsid w:val="0084462D"/>
    <w:rsid w:val="0084469D"/>
    <w:rsid w:val="008446A4"/>
    <w:rsid w:val="008446B8"/>
    <w:rsid w:val="008446EE"/>
    <w:rsid w:val="008447AB"/>
    <w:rsid w:val="00844844"/>
    <w:rsid w:val="00844864"/>
    <w:rsid w:val="0084491D"/>
    <w:rsid w:val="00844959"/>
    <w:rsid w:val="008449AA"/>
    <w:rsid w:val="008449BA"/>
    <w:rsid w:val="00844A50"/>
    <w:rsid w:val="00844AA9"/>
    <w:rsid w:val="00844ACF"/>
    <w:rsid w:val="00844B1D"/>
    <w:rsid w:val="00844B47"/>
    <w:rsid w:val="00844B79"/>
    <w:rsid w:val="00844C02"/>
    <w:rsid w:val="00844C34"/>
    <w:rsid w:val="00844C36"/>
    <w:rsid w:val="00844C65"/>
    <w:rsid w:val="00844DD7"/>
    <w:rsid w:val="00844E1B"/>
    <w:rsid w:val="00844E25"/>
    <w:rsid w:val="00844E46"/>
    <w:rsid w:val="00844F5C"/>
    <w:rsid w:val="00844F60"/>
    <w:rsid w:val="00844F81"/>
    <w:rsid w:val="00844F97"/>
    <w:rsid w:val="00844FB7"/>
    <w:rsid w:val="008450BD"/>
    <w:rsid w:val="008451B8"/>
    <w:rsid w:val="008451CB"/>
    <w:rsid w:val="008451D4"/>
    <w:rsid w:val="00845274"/>
    <w:rsid w:val="008452EB"/>
    <w:rsid w:val="0084534F"/>
    <w:rsid w:val="008453E4"/>
    <w:rsid w:val="008453EC"/>
    <w:rsid w:val="008454CB"/>
    <w:rsid w:val="008454D8"/>
    <w:rsid w:val="00845566"/>
    <w:rsid w:val="00845579"/>
    <w:rsid w:val="00845589"/>
    <w:rsid w:val="00845624"/>
    <w:rsid w:val="008456A8"/>
    <w:rsid w:val="008456CF"/>
    <w:rsid w:val="00845725"/>
    <w:rsid w:val="0084574F"/>
    <w:rsid w:val="00845751"/>
    <w:rsid w:val="008457DD"/>
    <w:rsid w:val="0084580A"/>
    <w:rsid w:val="0084581B"/>
    <w:rsid w:val="0084584B"/>
    <w:rsid w:val="008458CA"/>
    <w:rsid w:val="00845914"/>
    <w:rsid w:val="00845939"/>
    <w:rsid w:val="00845946"/>
    <w:rsid w:val="00845964"/>
    <w:rsid w:val="008459C4"/>
    <w:rsid w:val="00845A3C"/>
    <w:rsid w:val="00845A6B"/>
    <w:rsid w:val="00845ADA"/>
    <w:rsid w:val="00845C47"/>
    <w:rsid w:val="00845C4B"/>
    <w:rsid w:val="00845EC9"/>
    <w:rsid w:val="00845F20"/>
    <w:rsid w:val="00845F4E"/>
    <w:rsid w:val="00845F6E"/>
    <w:rsid w:val="00845FA1"/>
    <w:rsid w:val="0084611B"/>
    <w:rsid w:val="0084615D"/>
    <w:rsid w:val="008461C5"/>
    <w:rsid w:val="008461EF"/>
    <w:rsid w:val="00846205"/>
    <w:rsid w:val="0084620F"/>
    <w:rsid w:val="0084628A"/>
    <w:rsid w:val="0084632C"/>
    <w:rsid w:val="008463B7"/>
    <w:rsid w:val="00846418"/>
    <w:rsid w:val="008464F3"/>
    <w:rsid w:val="008464FE"/>
    <w:rsid w:val="00846509"/>
    <w:rsid w:val="00846522"/>
    <w:rsid w:val="0084655D"/>
    <w:rsid w:val="00846560"/>
    <w:rsid w:val="008465A0"/>
    <w:rsid w:val="008465A1"/>
    <w:rsid w:val="008465B0"/>
    <w:rsid w:val="008465B2"/>
    <w:rsid w:val="008465E4"/>
    <w:rsid w:val="00846614"/>
    <w:rsid w:val="00846659"/>
    <w:rsid w:val="008466CC"/>
    <w:rsid w:val="00846707"/>
    <w:rsid w:val="0084676E"/>
    <w:rsid w:val="008467FE"/>
    <w:rsid w:val="0084686B"/>
    <w:rsid w:val="008468A0"/>
    <w:rsid w:val="0084690D"/>
    <w:rsid w:val="008469E0"/>
    <w:rsid w:val="00846A4A"/>
    <w:rsid w:val="00846ABA"/>
    <w:rsid w:val="00846ADB"/>
    <w:rsid w:val="00846B13"/>
    <w:rsid w:val="00846B49"/>
    <w:rsid w:val="00846B4B"/>
    <w:rsid w:val="00846BB5"/>
    <w:rsid w:val="00846CB7"/>
    <w:rsid w:val="00846DEC"/>
    <w:rsid w:val="00846F22"/>
    <w:rsid w:val="00846F94"/>
    <w:rsid w:val="00847015"/>
    <w:rsid w:val="0084713B"/>
    <w:rsid w:val="00847189"/>
    <w:rsid w:val="00847253"/>
    <w:rsid w:val="0084737F"/>
    <w:rsid w:val="0084739E"/>
    <w:rsid w:val="008473E5"/>
    <w:rsid w:val="00847431"/>
    <w:rsid w:val="0084746A"/>
    <w:rsid w:val="00847483"/>
    <w:rsid w:val="008474F3"/>
    <w:rsid w:val="008474FC"/>
    <w:rsid w:val="0084754E"/>
    <w:rsid w:val="008475CC"/>
    <w:rsid w:val="008475DC"/>
    <w:rsid w:val="00847642"/>
    <w:rsid w:val="008476E4"/>
    <w:rsid w:val="008476E8"/>
    <w:rsid w:val="00847729"/>
    <w:rsid w:val="00847751"/>
    <w:rsid w:val="00847766"/>
    <w:rsid w:val="00847772"/>
    <w:rsid w:val="008477DE"/>
    <w:rsid w:val="008477F3"/>
    <w:rsid w:val="0084787A"/>
    <w:rsid w:val="008478A1"/>
    <w:rsid w:val="008478DB"/>
    <w:rsid w:val="00847942"/>
    <w:rsid w:val="00847959"/>
    <w:rsid w:val="00847A86"/>
    <w:rsid w:val="00847A97"/>
    <w:rsid w:val="00847A9E"/>
    <w:rsid w:val="00847B52"/>
    <w:rsid w:val="00847BBF"/>
    <w:rsid w:val="00847C14"/>
    <w:rsid w:val="00847CC1"/>
    <w:rsid w:val="00847DED"/>
    <w:rsid w:val="00847E0E"/>
    <w:rsid w:val="00847E6F"/>
    <w:rsid w:val="00847E89"/>
    <w:rsid w:val="00847E91"/>
    <w:rsid w:val="00847EC2"/>
    <w:rsid w:val="00847F03"/>
    <w:rsid w:val="00847F09"/>
    <w:rsid w:val="0085002E"/>
    <w:rsid w:val="0085004E"/>
    <w:rsid w:val="00850078"/>
    <w:rsid w:val="008500CB"/>
    <w:rsid w:val="008500E5"/>
    <w:rsid w:val="0085015F"/>
    <w:rsid w:val="00850166"/>
    <w:rsid w:val="00850173"/>
    <w:rsid w:val="008501AB"/>
    <w:rsid w:val="008501CF"/>
    <w:rsid w:val="008501F4"/>
    <w:rsid w:val="00850207"/>
    <w:rsid w:val="00850265"/>
    <w:rsid w:val="00850323"/>
    <w:rsid w:val="00850355"/>
    <w:rsid w:val="0085036D"/>
    <w:rsid w:val="008503A8"/>
    <w:rsid w:val="008503D9"/>
    <w:rsid w:val="008503E4"/>
    <w:rsid w:val="00850417"/>
    <w:rsid w:val="00850488"/>
    <w:rsid w:val="008504A3"/>
    <w:rsid w:val="008504D3"/>
    <w:rsid w:val="0085057C"/>
    <w:rsid w:val="008505FD"/>
    <w:rsid w:val="0085060B"/>
    <w:rsid w:val="00850670"/>
    <w:rsid w:val="00850694"/>
    <w:rsid w:val="008506BE"/>
    <w:rsid w:val="0085078A"/>
    <w:rsid w:val="008507A0"/>
    <w:rsid w:val="00850854"/>
    <w:rsid w:val="00850877"/>
    <w:rsid w:val="0085091F"/>
    <w:rsid w:val="00850943"/>
    <w:rsid w:val="00850963"/>
    <w:rsid w:val="008509AC"/>
    <w:rsid w:val="00850A0B"/>
    <w:rsid w:val="00850A4E"/>
    <w:rsid w:val="00850AAA"/>
    <w:rsid w:val="00850BB4"/>
    <w:rsid w:val="00850C18"/>
    <w:rsid w:val="00850D59"/>
    <w:rsid w:val="00850DCC"/>
    <w:rsid w:val="00850E18"/>
    <w:rsid w:val="00850E21"/>
    <w:rsid w:val="00850E26"/>
    <w:rsid w:val="00850E79"/>
    <w:rsid w:val="00850ED9"/>
    <w:rsid w:val="00850F06"/>
    <w:rsid w:val="00850FA4"/>
    <w:rsid w:val="00850FC5"/>
    <w:rsid w:val="00851039"/>
    <w:rsid w:val="00851064"/>
    <w:rsid w:val="00851090"/>
    <w:rsid w:val="008510C3"/>
    <w:rsid w:val="008510D6"/>
    <w:rsid w:val="008510F6"/>
    <w:rsid w:val="00851108"/>
    <w:rsid w:val="00851114"/>
    <w:rsid w:val="00851184"/>
    <w:rsid w:val="0085119D"/>
    <w:rsid w:val="008511D0"/>
    <w:rsid w:val="008511DA"/>
    <w:rsid w:val="0085126B"/>
    <w:rsid w:val="008512DB"/>
    <w:rsid w:val="008512EE"/>
    <w:rsid w:val="00851310"/>
    <w:rsid w:val="00851324"/>
    <w:rsid w:val="0085140B"/>
    <w:rsid w:val="008514AB"/>
    <w:rsid w:val="00851511"/>
    <w:rsid w:val="008515DE"/>
    <w:rsid w:val="008515F4"/>
    <w:rsid w:val="008515F5"/>
    <w:rsid w:val="008515FB"/>
    <w:rsid w:val="00851626"/>
    <w:rsid w:val="0085167D"/>
    <w:rsid w:val="00851688"/>
    <w:rsid w:val="008516BA"/>
    <w:rsid w:val="0085173E"/>
    <w:rsid w:val="0085174C"/>
    <w:rsid w:val="00851780"/>
    <w:rsid w:val="008517A4"/>
    <w:rsid w:val="008518B8"/>
    <w:rsid w:val="008518CB"/>
    <w:rsid w:val="0085195C"/>
    <w:rsid w:val="008519F1"/>
    <w:rsid w:val="00851A05"/>
    <w:rsid w:val="00851A0A"/>
    <w:rsid w:val="00851A0B"/>
    <w:rsid w:val="00851A0E"/>
    <w:rsid w:val="00851C46"/>
    <w:rsid w:val="00851C6E"/>
    <w:rsid w:val="00851CB5"/>
    <w:rsid w:val="00851CF2"/>
    <w:rsid w:val="00851D4E"/>
    <w:rsid w:val="00851DD9"/>
    <w:rsid w:val="00851F81"/>
    <w:rsid w:val="00851FDD"/>
    <w:rsid w:val="00852004"/>
    <w:rsid w:val="00852047"/>
    <w:rsid w:val="008520A8"/>
    <w:rsid w:val="008520D7"/>
    <w:rsid w:val="008520E6"/>
    <w:rsid w:val="008520E7"/>
    <w:rsid w:val="00852161"/>
    <w:rsid w:val="00852232"/>
    <w:rsid w:val="008522A3"/>
    <w:rsid w:val="008522D9"/>
    <w:rsid w:val="008522E1"/>
    <w:rsid w:val="00852317"/>
    <w:rsid w:val="0085237C"/>
    <w:rsid w:val="0085239B"/>
    <w:rsid w:val="008523A9"/>
    <w:rsid w:val="008523C8"/>
    <w:rsid w:val="008523EA"/>
    <w:rsid w:val="0085242C"/>
    <w:rsid w:val="00852475"/>
    <w:rsid w:val="008524C7"/>
    <w:rsid w:val="008524E0"/>
    <w:rsid w:val="0085251D"/>
    <w:rsid w:val="0085255E"/>
    <w:rsid w:val="00852584"/>
    <w:rsid w:val="008525C2"/>
    <w:rsid w:val="008525D4"/>
    <w:rsid w:val="00852676"/>
    <w:rsid w:val="0085267D"/>
    <w:rsid w:val="008526FC"/>
    <w:rsid w:val="008527BC"/>
    <w:rsid w:val="0085285A"/>
    <w:rsid w:val="008528CB"/>
    <w:rsid w:val="00852938"/>
    <w:rsid w:val="008529C7"/>
    <w:rsid w:val="008529E7"/>
    <w:rsid w:val="00852A49"/>
    <w:rsid w:val="00852A9E"/>
    <w:rsid w:val="00852AD6"/>
    <w:rsid w:val="00852AE3"/>
    <w:rsid w:val="00852AFD"/>
    <w:rsid w:val="00852B38"/>
    <w:rsid w:val="00852B83"/>
    <w:rsid w:val="00852BD9"/>
    <w:rsid w:val="00852C02"/>
    <w:rsid w:val="00852D23"/>
    <w:rsid w:val="00852D3A"/>
    <w:rsid w:val="00852D89"/>
    <w:rsid w:val="00852DA3"/>
    <w:rsid w:val="00852E35"/>
    <w:rsid w:val="00852F40"/>
    <w:rsid w:val="00852F4C"/>
    <w:rsid w:val="00852F5D"/>
    <w:rsid w:val="0085301D"/>
    <w:rsid w:val="0085304B"/>
    <w:rsid w:val="008530BC"/>
    <w:rsid w:val="008530BF"/>
    <w:rsid w:val="008530FA"/>
    <w:rsid w:val="0085311C"/>
    <w:rsid w:val="0085313E"/>
    <w:rsid w:val="0085323F"/>
    <w:rsid w:val="008532A6"/>
    <w:rsid w:val="008533C9"/>
    <w:rsid w:val="00853418"/>
    <w:rsid w:val="00853438"/>
    <w:rsid w:val="008534DC"/>
    <w:rsid w:val="008534E5"/>
    <w:rsid w:val="008534F2"/>
    <w:rsid w:val="0085354A"/>
    <w:rsid w:val="0085363D"/>
    <w:rsid w:val="0085364E"/>
    <w:rsid w:val="008536B5"/>
    <w:rsid w:val="00853704"/>
    <w:rsid w:val="00853733"/>
    <w:rsid w:val="008537A4"/>
    <w:rsid w:val="008537AF"/>
    <w:rsid w:val="008537D8"/>
    <w:rsid w:val="008537E8"/>
    <w:rsid w:val="0085384E"/>
    <w:rsid w:val="0085386F"/>
    <w:rsid w:val="008538B4"/>
    <w:rsid w:val="008538F3"/>
    <w:rsid w:val="00853920"/>
    <w:rsid w:val="008539A4"/>
    <w:rsid w:val="00853A19"/>
    <w:rsid w:val="00853A5C"/>
    <w:rsid w:val="00853A8B"/>
    <w:rsid w:val="00853AB8"/>
    <w:rsid w:val="00853AE3"/>
    <w:rsid w:val="00853B4D"/>
    <w:rsid w:val="00853B66"/>
    <w:rsid w:val="00853C03"/>
    <w:rsid w:val="00853C31"/>
    <w:rsid w:val="00853C7B"/>
    <w:rsid w:val="00853CF4"/>
    <w:rsid w:val="00853CFC"/>
    <w:rsid w:val="00853D67"/>
    <w:rsid w:val="00853DE7"/>
    <w:rsid w:val="00853DEF"/>
    <w:rsid w:val="00853E3C"/>
    <w:rsid w:val="00853F09"/>
    <w:rsid w:val="00853F11"/>
    <w:rsid w:val="00853F14"/>
    <w:rsid w:val="00853F24"/>
    <w:rsid w:val="00853F3B"/>
    <w:rsid w:val="00853FB1"/>
    <w:rsid w:val="00854159"/>
    <w:rsid w:val="008541FF"/>
    <w:rsid w:val="00854200"/>
    <w:rsid w:val="0085425D"/>
    <w:rsid w:val="00854321"/>
    <w:rsid w:val="00854329"/>
    <w:rsid w:val="00854351"/>
    <w:rsid w:val="00854379"/>
    <w:rsid w:val="00854381"/>
    <w:rsid w:val="008543EE"/>
    <w:rsid w:val="0085447A"/>
    <w:rsid w:val="00854495"/>
    <w:rsid w:val="008544A9"/>
    <w:rsid w:val="00854581"/>
    <w:rsid w:val="008545B6"/>
    <w:rsid w:val="00854625"/>
    <w:rsid w:val="00854756"/>
    <w:rsid w:val="00854784"/>
    <w:rsid w:val="008547A8"/>
    <w:rsid w:val="008547C7"/>
    <w:rsid w:val="008547F7"/>
    <w:rsid w:val="00854854"/>
    <w:rsid w:val="00854862"/>
    <w:rsid w:val="00854945"/>
    <w:rsid w:val="00854969"/>
    <w:rsid w:val="00854995"/>
    <w:rsid w:val="008549D9"/>
    <w:rsid w:val="008549F2"/>
    <w:rsid w:val="00854A14"/>
    <w:rsid w:val="00854A78"/>
    <w:rsid w:val="00854AF5"/>
    <w:rsid w:val="00854B02"/>
    <w:rsid w:val="00854B1E"/>
    <w:rsid w:val="00854C2F"/>
    <w:rsid w:val="00854C46"/>
    <w:rsid w:val="00854C5B"/>
    <w:rsid w:val="00854C77"/>
    <w:rsid w:val="00854C89"/>
    <w:rsid w:val="00854CA3"/>
    <w:rsid w:val="00854DC6"/>
    <w:rsid w:val="00854DDB"/>
    <w:rsid w:val="00854DE5"/>
    <w:rsid w:val="00854E06"/>
    <w:rsid w:val="00854E9E"/>
    <w:rsid w:val="00854F2C"/>
    <w:rsid w:val="00854F6A"/>
    <w:rsid w:val="00854F7B"/>
    <w:rsid w:val="00854F91"/>
    <w:rsid w:val="00854FA9"/>
    <w:rsid w:val="00855047"/>
    <w:rsid w:val="008550DB"/>
    <w:rsid w:val="00855117"/>
    <w:rsid w:val="008551F9"/>
    <w:rsid w:val="00855210"/>
    <w:rsid w:val="0085522A"/>
    <w:rsid w:val="00855234"/>
    <w:rsid w:val="008552AF"/>
    <w:rsid w:val="008553F4"/>
    <w:rsid w:val="00855402"/>
    <w:rsid w:val="008554A2"/>
    <w:rsid w:val="008554D4"/>
    <w:rsid w:val="00855538"/>
    <w:rsid w:val="008555D5"/>
    <w:rsid w:val="00855618"/>
    <w:rsid w:val="0085568E"/>
    <w:rsid w:val="008556A5"/>
    <w:rsid w:val="0085570C"/>
    <w:rsid w:val="00855775"/>
    <w:rsid w:val="008557AA"/>
    <w:rsid w:val="008557C1"/>
    <w:rsid w:val="00855831"/>
    <w:rsid w:val="00855874"/>
    <w:rsid w:val="00855948"/>
    <w:rsid w:val="008559AF"/>
    <w:rsid w:val="008559B1"/>
    <w:rsid w:val="00855A2D"/>
    <w:rsid w:val="00855B06"/>
    <w:rsid w:val="00855B2E"/>
    <w:rsid w:val="00855B34"/>
    <w:rsid w:val="00855BCD"/>
    <w:rsid w:val="00855C09"/>
    <w:rsid w:val="00855C60"/>
    <w:rsid w:val="00855C7E"/>
    <w:rsid w:val="00855CC3"/>
    <w:rsid w:val="00855DA3"/>
    <w:rsid w:val="00855DAD"/>
    <w:rsid w:val="00855E12"/>
    <w:rsid w:val="00855E5B"/>
    <w:rsid w:val="00855EAE"/>
    <w:rsid w:val="00855F4D"/>
    <w:rsid w:val="00855FD4"/>
    <w:rsid w:val="00855FD5"/>
    <w:rsid w:val="00855FE3"/>
    <w:rsid w:val="00855FE9"/>
    <w:rsid w:val="008560CE"/>
    <w:rsid w:val="008560E5"/>
    <w:rsid w:val="008561DB"/>
    <w:rsid w:val="00856272"/>
    <w:rsid w:val="00856285"/>
    <w:rsid w:val="008562A7"/>
    <w:rsid w:val="008562C5"/>
    <w:rsid w:val="0085630D"/>
    <w:rsid w:val="00856325"/>
    <w:rsid w:val="0085639B"/>
    <w:rsid w:val="008563AF"/>
    <w:rsid w:val="00856427"/>
    <w:rsid w:val="0085644E"/>
    <w:rsid w:val="008564C4"/>
    <w:rsid w:val="008564D3"/>
    <w:rsid w:val="00856562"/>
    <w:rsid w:val="0085661A"/>
    <w:rsid w:val="00856670"/>
    <w:rsid w:val="008566C3"/>
    <w:rsid w:val="008566FC"/>
    <w:rsid w:val="00856725"/>
    <w:rsid w:val="00856750"/>
    <w:rsid w:val="00856776"/>
    <w:rsid w:val="008567E2"/>
    <w:rsid w:val="008567E3"/>
    <w:rsid w:val="00856828"/>
    <w:rsid w:val="00856883"/>
    <w:rsid w:val="00856885"/>
    <w:rsid w:val="0085692B"/>
    <w:rsid w:val="00856997"/>
    <w:rsid w:val="008569AC"/>
    <w:rsid w:val="008569E2"/>
    <w:rsid w:val="00856A0D"/>
    <w:rsid w:val="00856A20"/>
    <w:rsid w:val="00856A3A"/>
    <w:rsid w:val="00856A8F"/>
    <w:rsid w:val="00856AB3"/>
    <w:rsid w:val="00856ABA"/>
    <w:rsid w:val="00856B00"/>
    <w:rsid w:val="00856B0A"/>
    <w:rsid w:val="00856BCD"/>
    <w:rsid w:val="00856C78"/>
    <w:rsid w:val="00856CE0"/>
    <w:rsid w:val="00856D1C"/>
    <w:rsid w:val="00856DDC"/>
    <w:rsid w:val="00856E39"/>
    <w:rsid w:val="00856E3F"/>
    <w:rsid w:val="00856EF6"/>
    <w:rsid w:val="00856F91"/>
    <w:rsid w:val="00856FDD"/>
    <w:rsid w:val="00856FE3"/>
    <w:rsid w:val="00857001"/>
    <w:rsid w:val="00857087"/>
    <w:rsid w:val="008570AB"/>
    <w:rsid w:val="008570B6"/>
    <w:rsid w:val="00857102"/>
    <w:rsid w:val="0085712B"/>
    <w:rsid w:val="00857153"/>
    <w:rsid w:val="008571A0"/>
    <w:rsid w:val="008571B9"/>
    <w:rsid w:val="008571EC"/>
    <w:rsid w:val="0085727C"/>
    <w:rsid w:val="00857289"/>
    <w:rsid w:val="00857296"/>
    <w:rsid w:val="008572B4"/>
    <w:rsid w:val="00857311"/>
    <w:rsid w:val="00857344"/>
    <w:rsid w:val="008573A0"/>
    <w:rsid w:val="008573E3"/>
    <w:rsid w:val="008573FD"/>
    <w:rsid w:val="00857425"/>
    <w:rsid w:val="00857478"/>
    <w:rsid w:val="008574F7"/>
    <w:rsid w:val="00857579"/>
    <w:rsid w:val="0085759D"/>
    <w:rsid w:val="008575A9"/>
    <w:rsid w:val="008575F9"/>
    <w:rsid w:val="0085763E"/>
    <w:rsid w:val="008576B2"/>
    <w:rsid w:val="008576C3"/>
    <w:rsid w:val="0085779D"/>
    <w:rsid w:val="008577DC"/>
    <w:rsid w:val="008577F0"/>
    <w:rsid w:val="00857813"/>
    <w:rsid w:val="0085784E"/>
    <w:rsid w:val="00857876"/>
    <w:rsid w:val="00857932"/>
    <w:rsid w:val="00857960"/>
    <w:rsid w:val="00857969"/>
    <w:rsid w:val="008579B8"/>
    <w:rsid w:val="00857A2A"/>
    <w:rsid w:val="00857B94"/>
    <w:rsid w:val="00857CA7"/>
    <w:rsid w:val="00857DBA"/>
    <w:rsid w:val="00857DD4"/>
    <w:rsid w:val="00857DDC"/>
    <w:rsid w:val="00857F42"/>
    <w:rsid w:val="008600A5"/>
    <w:rsid w:val="008600D9"/>
    <w:rsid w:val="008601B7"/>
    <w:rsid w:val="008601E1"/>
    <w:rsid w:val="0086020F"/>
    <w:rsid w:val="00860261"/>
    <w:rsid w:val="008602D3"/>
    <w:rsid w:val="00860365"/>
    <w:rsid w:val="008603AB"/>
    <w:rsid w:val="008603C0"/>
    <w:rsid w:val="008603DA"/>
    <w:rsid w:val="008603FC"/>
    <w:rsid w:val="00860404"/>
    <w:rsid w:val="00860437"/>
    <w:rsid w:val="00860441"/>
    <w:rsid w:val="00860448"/>
    <w:rsid w:val="00860451"/>
    <w:rsid w:val="00860452"/>
    <w:rsid w:val="00860454"/>
    <w:rsid w:val="00860478"/>
    <w:rsid w:val="008604A4"/>
    <w:rsid w:val="008604AF"/>
    <w:rsid w:val="008604B3"/>
    <w:rsid w:val="00860506"/>
    <w:rsid w:val="00860514"/>
    <w:rsid w:val="0086056A"/>
    <w:rsid w:val="008605CC"/>
    <w:rsid w:val="00860618"/>
    <w:rsid w:val="008606E3"/>
    <w:rsid w:val="008607AE"/>
    <w:rsid w:val="008607C7"/>
    <w:rsid w:val="008607E1"/>
    <w:rsid w:val="008608C9"/>
    <w:rsid w:val="0086093A"/>
    <w:rsid w:val="0086093E"/>
    <w:rsid w:val="008609A7"/>
    <w:rsid w:val="00860A0D"/>
    <w:rsid w:val="00860A0E"/>
    <w:rsid w:val="00860A15"/>
    <w:rsid w:val="00860AAF"/>
    <w:rsid w:val="00860AD5"/>
    <w:rsid w:val="00860B16"/>
    <w:rsid w:val="00860B7B"/>
    <w:rsid w:val="00860B9D"/>
    <w:rsid w:val="00860BAE"/>
    <w:rsid w:val="00860C60"/>
    <w:rsid w:val="00860CE7"/>
    <w:rsid w:val="00860D13"/>
    <w:rsid w:val="00860D49"/>
    <w:rsid w:val="00860DA5"/>
    <w:rsid w:val="00860DB0"/>
    <w:rsid w:val="00860F05"/>
    <w:rsid w:val="00860F2D"/>
    <w:rsid w:val="00860FD9"/>
    <w:rsid w:val="00861033"/>
    <w:rsid w:val="0086103A"/>
    <w:rsid w:val="00861051"/>
    <w:rsid w:val="0086105C"/>
    <w:rsid w:val="008610B9"/>
    <w:rsid w:val="008610C5"/>
    <w:rsid w:val="008610D9"/>
    <w:rsid w:val="008610DB"/>
    <w:rsid w:val="008610DF"/>
    <w:rsid w:val="008610F2"/>
    <w:rsid w:val="00861134"/>
    <w:rsid w:val="00861168"/>
    <w:rsid w:val="0086116B"/>
    <w:rsid w:val="008611C4"/>
    <w:rsid w:val="00861207"/>
    <w:rsid w:val="008612A3"/>
    <w:rsid w:val="00861322"/>
    <w:rsid w:val="00861375"/>
    <w:rsid w:val="008613C5"/>
    <w:rsid w:val="0086143F"/>
    <w:rsid w:val="00861579"/>
    <w:rsid w:val="008615B4"/>
    <w:rsid w:val="008615DC"/>
    <w:rsid w:val="0086166A"/>
    <w:rsid w:val="008616C6"/>
    <w:rsid w:val="008616DA"/>
    <w:rsid w:val="0086171D"/>
    <w:rsid w:val="00861748"/>
    <w:rsid w:val="0086176C"/>
    <w:rsid w:val="008617A7"/>
    <w:rsid w:val="0086180C"/>
    <w:rsid w:val="00861879"/>
    <w:rsid w:val="0086188A"/>
    <w:rsid w:val="0086189C"/>
    <w:rsid w:val="008618DE"/>
    <w:rsid w:val="008618E0"/>
    <w:rsid w:val="00861954"/>
    <w:rsid w:val="00861A1F"/>
    <w:rsid w:val="00861A84"/>
    <w:rsid w:val="00861ACE"/>
    <w:rsid w:val="00861AFE"/>
    <w:rsid w:val="00861B00"/>
    <w:rsid w:val="00861B03"/>
    <w:rsid w:val="00861B07"/>
    <w:rsid w:val="00861B0D"/>
    <w:rsid w:val="00861B26"/>
    <w:rsid w:val="00861B79"/>
    <w:rsid w:val="00861BA7"/>
    <w:rsid w:val="00861BB9"/>
    <w:rsid w:val="00861C62"/>
    <w:rsid w:val="00861C68"/>
    <w:rsid w:val="00861CA3"/>
    <w:rsid w:val="00861CB2"/>
    <w:rsid w:val="00861CB5"/>
    <w:rsid w:val="00861CF6"/>
    <w:rsid w:val="00861D5F"/>
    <w:rsid w:val="00861D8C"/>
    <w:rsid w:val="00861E78"/>
    <w:rsid w:val="00861E96"/>
    <w:rsid w:val="00861EA1"/>
    <w:rsid w:val="00861EE7"/>
    <w:rsid w:val="00861F1B"/>
    <w:rsid w:val="0086203A"/>
    <w:rsid w:val="008620AC"/>
    <w:rsid w:val="008621CE"/>
    <w:rsid w:val="0086221C"/>
    <w:rsid w:val="00862225"/>
    <w:rsid w:val="00862239"/>
    <w:rsid w:val="0086227A"/>
    <w:rsid w:val="0086233C"/>
    <w:rsid w:val="0086235C"/>
    <w:rsid w:val="0086237A"/>
    <w:rsid w:val="00862409"/>
    <w:rsid w:val="008624EA"/>
    <w:rsid w:val="008625BE"/>
    <w:rsid w:val="0086263C"/>
    <w:rsid w:val="0086267A"/>
    <w:rsid w:val="008626AA"/>
    <w:rsid w:val="008626D3"/>
    <w:rsid w:val="00862747"/>
    <w:rsid w:val="00862770"/>
    <w:rsid w:val="00862789"/>
    <w:rsid w:val="008627BF"/>
    <w:rsid w:val="008627EE"/>
    <w:rsid w:val="00862851"/>
    <w:rsid w:val="00862866"/>
    <w:rsid w:val="00862880"/>
    <w:rsid w:val="0086288F"/>
    <w:rsid w:val="008628AC"/>
    <w:rsid w:val="00862978"/>
    <w:rsid w:val="008629C9"/>
    <w:rsid w:val="00862A35"/>
    <w:rsid w:val="00862A74"/>
    <w:rsid w:val="00862A91"/>
    <w:rsid w:val="00862B02"/>
    <w:rsid w:val="00862B1E"/>
    <w:rsid w:val="00862B2E"/>
    <w:rsid w:val="00862BF1"/>
    <w:rsid w:val="00862C69"/>
    <w:rsid w:val="00862CC1"/>
    <w:rsid w:val="00862CC3"/>
    <w:rsid w:val="00862DB1"/>
    <w:rsid w:val="00862DB4"/>
    <w:rsid w:val="00862E47"/>
    <w:rsid w:val="00862E48"/>
    <w:rsid w:val="00862E9F"/>
    <w:rsid w:val="00862ECF"/>
    <w:rsid w:val="00862EFE"/>
    <w:rsid w:val="00862F76"/>
    <w:rsid w:val="00862F96"/>
    <w:rsid w:val="00862FA9"/>
    <w:rsid w:val="00862FC2"/>
    <w:rsid w:val="0086302E"/>
    <w:rsid w:val="00863040"/>
    <w:rsid w:val="0086306A"/>
    <w:rsid w:val="00863089"/>
    <w:rsid w:val="0086310B"/>
    <w:rsid w:val="00863115"/>
    <w:rsid w:val="00863144"/>
    <w:rsid w:val="008631A1"/>
    <w:rsid w:val="008631E0"/>
    <w:rsid w:val="008632CC"/>
    <w:rsid w:val="00863311"/>
    <w:rsid w:val="008633F8"/>
    <w:rsid w:val="0086341C"/>
    <w:rsid w:val="0086342F"/>
    <w:rsid w:val="00863448"/>
    <w:rsid w:val="0086354D"/>
    <w:rsid w:val="0086355A"/>
    <w:rsid w:val="00863584"/>
    <w:rsid w:val="008635AB"/>
    <w:rsid w:val="008635B8"/>
    <w:rsid w:val="008635CD"/>
    <w:rsid w:val="008635E0"/>
    <w:rsid w:val="0086360F"/>
    <w:rsid w:val="0086367E"/>
    <w:rsid w:val="008636C6"/>
    <w:rsid w:val="00863767"/>
    <w:rsid w:val="008637A1"/>
    <w:rsid w:val="008637F3"/>
    <w:rsid w:val="00863840"/>
    <w:rsid w:val="00863849"/>
    <w:rsid w:val="008638C7"/>
    <w:rsid w:val="008638F5"/>
    <w:rsid w:val="00863931"/>
    <w:rsid w:val="008639C9"/>
    <w:rsid w:val="00863A4B"/>
    <w:rsid w:val="00863A5C"/>
    <w:rsid w:val="00863A94"/>
    <w:rsid w:val="00863AF9"/>
    <w:rsid w:val="00863B15"/>
    <w:rsid w:val="00863B53"/>
    <w:rsid w:val="00863B7E"/>
    <w:rsid w:val="00863B9D"/>
    <w:rsid w:val="00863BDF"/>
    <w:rsid w:val="00863C54"/>
    <w:rsid w:val="00863CC6"/>
    <w:rsid w:val="00863CCE"/>
    <w:rsid w:val="00863D81"/>
    <w:rsid w:val="00863D99"/>
    <w:rsid w:val="00863DB0"/>
    <w:rsid w:val="00863E06"/>
    <w:rsid w:val="00863E97"/>
    <w:rsid w:val="00863EA5"/>
    <w:rsid w:val="00863EF9"/>
    <w:rsid w:val="00863F0F"/>
    <w:rsid w:val="00863F48"/>
    <w:rsid w:val="00863FB2"/>
    <w:rsid w:val="00863FE2"/>
    <w:rsid w:val="0086402E"/>
    <w:rsid w:val="00864098"/>
    <w:rsid w:val="008640EA"/>
    <w:rsid w:val="008640EC"/>
    <w:rsid w:val="00864117"/>
    <w:rsid w:val="00864128"/>
    <w:rsid w:val="00864171"/>
    <w:rsid w:val="0086422E"/>
    <w:rsid w:val="0086425C"/>
    <w:rsid w:val="0086428A"/>
    <w:rsid w:val="008642A6"/>
    <w:rsid w:val="008642CE"/>
    <w:rsid w:val="00864308"/>
    <w:rsid w:val="00864335"/>
    <w:rsid w:val="0086433C"/>
    <w:rsid w:val="008643B9"/>
    <w:rsid w:val="00864417"/>
    <w:rsid w:val="00864429"/>
    <w:rsid w:val="0086442A"/>
    <w:rsid w:val="008644FE"/>
    <w:rsid w:val="00864534"/>
    <w:rsid w:val="00864564"/>
    <w:rsid w:val="008645B2"/>
    <w:rsid w:val="0086462D"/>
    <w:rsid w:val="008646A8"/>
    <w:rsid w:val="008646BD"/>
    <w:rsid w:val="008646BE"/>
    <w:rsid w:val="008646C3"/>
    <w:rsid w:val="008646C5"/>
    <w:rsid w:val="008646EC"/>
    <w:rsid w:val="00864729"/>
    <w:rsid w:val="0086472D"/>
    <w:rsid w:val="0086475E"/>
    <w:rsid w:val="008647B6"/>
    <w:rsid w:val="008647BB"/>
    <w:rsid w:val="008647DE"/>
    <w:rsid w:val="00864821"/>
    <w:rsid w:val="0086486F"/>
    <w:rsid w:val="008648AC"/>
    <w:rsid w:val="008648B0"/>
    <w:rsid w:val="0086490F"/>
    <w:rsid w:val="0086492B"/>
    <w:rsid w:val="00864935"/>
    <w:rsid w:val="0086496F"/>
    <w:rsid w:val="008649D0"/>
    <w:rsid w:val="00864A3B"/>
    <w:rsid w:val="00864A4E"/>
    <w:rsid w:val="00864AC1"/>
    <w:rsid w:val="00864AF0"/>
    <w:rsid w:val="00864AFB"/>
    <w:rsid w:val="00864B65"/>
    <w:rsid w:val="00864BCF"/>
    <w:rsid w:val="00864C83"/>
    <w:rsid w:val="00864CFD"/>
    <w:rsid w:val="00864D28"/>
    <w:rsid w:val="00864D70"/>
    <w:rsid w:val="00864DCB"/>
    <w:rsid w:val="00864EF9"/>
    <w:rsid w:val="00864F45"/>
    <w:rsid w:val="00865043"/>
    <w:rsid w:val="00865077"/>
    <w:rsid w:val="0086508E"/>
    <w:rsid w:val="008650C1"/>
    <w:rsid w:val="00865115"/>
    <w:rsid w:val="00865129"/>
    <w:rsid w:val="008651A2"/>
    <w:rsid w:val="008651F0"/>
    <w:rsid w:val="0086520A"/>
    <w:rsid w:val="00865283"/>
    <w:rsid w:val="0086531C"/>
    <w:rsid w:val="00865324"/>
    <w:rsid w:val="00865351"/>
    <w:rsid w:val="00865377"/>
    <w:rsid w:val="008653E6"/>
    <w:rsid w:val="008653F4"/>
    <w:rsid w:val="00865405"/>
    <w:rsid w:val="00865448"/>
    <w:rsid w:val="00865468"/>
    <w:rsid w:val="0086548C"/>
    <w:rsid w:val="00865504"/>
    <w:rsid w:val="00865575"/>
    <w:rsid w:val="008655EC"/>
    <w:rsid w:val="00865605"/>
    <w:rsid w:val="00865662"/>
    <w:rsid w:val="008656A5"/>
    <w:rsid w:val="008656A7"/>
    <w:rsid w:val="0086573D"/>
    <w:rsid w:val="008657F3"/>
    <w:rsid w:val="008657FA"/>
    <w:rsid w:val="0086581A"/>
    <w:rsid w:val="00865859"/>
    <w:rsid w:val="008658BF"/>
    <w:rsid w:val="008658C6"/>
    <w:rsid w:val="00865918"/>
    <w:rsid w:val="0086593D"/>
    <w:rsid w:val="00865946"/>
    <w:rsid w:val="008659E9"/>
    <w:rsid w:val="008659FB"/>
    <w:rsid w:val="00865A1B"/>
    <w:rsid w:val="00865A39"/>
    <w:rsid w:val="00865A3C"/>
    <w:rsid w:val="00865AA1"/>
    <w:rsid w:val="00865B65"/>
    <w:rsid w:val="00865B6C"/>
    <w:rsid w:val="00865BC6"/>
    <w:rsid w:val="00865BCA"/>
    <w:rsid w:val="00865BD8"/>
    <w:rsid w:val="00865C91"/>
    <w:rsid w:val="00865CA2"/>
    <w:rsid w:val="00865CF0"/>
    <w:rsid w:val="00865D20"/>
    <w:rsid w:val="00865D44"/>
    <w:rsid w:val="00865DAC"/>
    <w:rsid w:val="00865DCA"/>
    <w:rsid w:val="00865E8F"/>
    <w:rsid w:val="00865EDB"/>
    <w:rsid w:val="00865F62"/>
    <w:rsid w:val="00865F64"/>
    <w:rsid w:val="00865F7C"/>
    <w:rsid w:val="00865FBE"/>
    <w:rsid w:val="0086607B"/>
    <w:rsid w:val="008660A9"/>
    <w:rsid w:val="008660D5"/>
    <w:rsid w:val="0086616C"/>
    <w:rsid w:val="00866178"/>
    <w:rsid w:val="0086619A"/>
    <w:rsid w:val="008661C8"/>
    <w:rsid w:val="00866202"/>
    <w:rsid w:val="008662D0"/>
    <w:rsid w:val="00866350"/>
    <w:rsid w:val="008663C7"/>
    <w:rsid w:val="00866441"/>
    <w:rsid w:val="008664C4"/>
    <w:rsid w:val="008664DD"/>
    <w:rsid w:val="00866578"/>
    <w:rsid w:val="0086666E"/>
    <w:rsid w:val="008667DF"/>
    <w:rsid w:val="008667FC"/>
    <w:rsid w:val="0086680C"/>
    <w:rsid w:val="00866864"/>
    <w:rsid w:val="00866900"/>
    <w:rsid w:val="00866961"/>
    <w:rsid w:val="008669DE"/>
    <w:rsid w:val="008669E6"/>
    <w:rsid w:val="00866A15"/>
    <w:rsid w:val="00866B0F"/>
    <w:rsid w:val="00866B19"/>
    <w:rsid w:val="00866B3A"/>
    <w:rsid w:val="00866BCC"/>
    <w:rsid w:val="00866C08"/>
    <w:rsid w:val="00866CA7"/>
    <w:rsid w:val="00866CCF"/>
    <w:rsid w:val="00866D8B"/>
    <w:rsid w:val="00866DDC"/>
    <w:rsid w:val="00866E04"/>
    <w:rsid w:val="00866E0D"/>
    <w:rsid w:val="00866F28"/>
    <w:rsid w:val="00866F6B"/>
    <w:rsid w:val="00866F97"/>
    <w:rsid w:val="00866FB9"/>
    <w:rsid w:val="00866FC0"/>
    <w:rsid w:val="00866FD1"/>
    <w:rsid w:val="00867037"/>
    <w:rsid w:val="0086706E"/>
    <w:rsid w:val="0086708B"/>
    <w:rsid w:val="008670F7"/>
    <w:rsid w:val="0086710B"/>
    <w:rsid w:val="00867156"/>
    <w:rsid w:val="00867167"/>
    <w:rsid w:val="00867210"/>
    <w:rsid w:val="0086723D"/>
    <w:rsid w:val="00867246"/>
    <w:rsid w:val="00867270"/>
    <w:rsid w:val="008672E1"/>
    <w:rsid w:val="008672E8"/>
    <w:rsid w:val="0086735C"/>
    <w:rsid w:val="008673CB"/>
    <w:rsid w:val="00867409"/>
    <w:rsid w:val="00867490"/>
    <w:rsid w:val="008674F0"/>
    <w:rsid w:val="008674F2"/>
    <w:rsid w:val="0086756C"/>
    <w:rsid w:val="0086758C"/>
    <w:rsid w:val="008675A3"/>
    <w:rsid w:val="008675A8"/>
    <w:rsid w:val="008675CA"/>
    <w:rsid w:val="00867747"/>
    <w:rsid w:val="0086780D"/>
    <w:rsid w:val="00867825"/>
    <w:rsid w:val="0086790E"/>
    <w:rsid w:val="008679E6"/>
    <w:rsid w:val="00867A32"/>
    <w:rsid w:val="00867A37"/>
    <w:rsid w:val="00867BEC"/>
    <w:rsid w:val="00867C1D"/>
    <w:rsid w:val="00867C28"/>
    <w:rsid w:val="00867C85"/>
    <w:rsid w:val="00867C91"/>
    <w:rsid w:val="00867CDE"/>
    <w:rsid w:val="00867CE9"/>
    <w:rsid w:val="00867CF0"/>
    <w:rsid w:val="00867D51"/>
    <w:rsid w:val="00867E22"/>
    <w:rsid w:val="00867E42"/>
    <w:rsid w:val="00867FE6"/>
    <w:rsid w:val="00867FF2"/>
    <w:rsid w:val="00867FFA"/>
    <w:rsid w:val="0087000B"/>
    <w:rsid w:val="00870139"/>
    <w:rsid w:val="0087013A"/>
    <w:rsid w:val="0087015C"/>
    <w:rsid w:val="0087017A"/>
    <w:rsid w:val="0087020A"/>
    <w:rsid w:val="0087021A"/>
    <w:rsid w:val="00870231"/>
    <w:rsid w:val="00870233"/>
    <w:rsid w:val="00870294"/>
    <w:rsid w:val="008702EF"/>
    <w:rsid w:val="00870341"/>
    <w:rsid w:val="0087038C"/>
    <w:rsid w:val="008703DC"/>
    <w:rsid w:val="00870420"/>
    <w:rsid w:val="00870421"/>
    <w:rsid w:val="00870434"/>
    <w:rsid w:val="0087043A"/>
    <w:rsid w:val="00870447"/>
    <w:rsid w:val="00870450"/>
    <w:rsid w:val="00870515"/>
    <w:rsid w:val="0087059D"/>
    <w:rsid w:val="008705AD"/>
    <w:rsid w:val="008705B9"/>
    <w:rsid w:val="008705DE"/>
    <w:rsid w:val="00870617"/>
    <w:rsid w:val="00870631"/>
    <w:rsid w:val="00870633"/>
    <w:rsid w:val="00870723"/>
    <w:rsid w:val="00870730"/>
    <w:rsid w:val="00870742"/>
    <w:rsid w:val="00870745"/>
    <w:rsid w:val="0087075A"/>
    <w:rsid w:val="00870761"/>
    <w:rsid w:val="00870806"/>
    <w:rsid w:val="0087087C"/>
    <w:rsid w:val="008708A1"/>
    <w:rsid w:val="008708A6"/>
    <w:rsid w:val="00870A14"/>
    <w:rsid w:val="00870A81"/>
    <w:rsid w:val="00870B3B"/>
    <w:rsid w:val="00870BAC"/>
    <w:rsid w:val="00870C32"/>
    <w:rsid w:val="00870C61"/>
    <w:rsid w:val="00870C8E"/>
    <w:rsid w:val="00870CCA"/>
    <w:rsid w:val="00870D34"/>
    <w:rsid w:val="00870D87"/>
    <w:rsid w:val="00870D8F"/>
    <w:rsid w:val="00870E11"/>
    <w:rsid w:val="00870E49"/>
    <w:rsid w:val="00870E7A"/>
    <w:rsid w:val="00871022"/>
    <w:rsid w:val="008710A2"/>
    <w:rsid w:val="008710F0"/>
    <w:rsid w:val="00871160"/>
    <w:rsid w:val="008711AC"/>
    <w:rsid w:val="008711BA"/>
    <w:rsid w:val="0087124B"/>
    <w:rsid w:val="00871258"/>
    <w:rsid w:val="00871299"/>
    <w:rsid w:val="008712A0"/>
    <w:rsid w:val="008712CE"/>
    <w:rsid w:val="0087141A"/>
    <w:rsid w:val="0087141E"/>
    <w:rsid w:val="00871433"/>
    <w:rsid w:val="00871483"/>
    <w:rsid w:val="008714C9"/>
    <w:rsid w:val="00871512"/>
    <w:rsid w:val="00871518"/>
    <w:rsid w:val="00871538"/>
    <w:rsid w:val="008715C7"/>
    <w:rsid w:val="0087167B"/>
    <w:rsid w:val="0087169F"/>
    <w:rsid w:val="008716E6"/>
    <w:rsid w:val="00871712"/>
    <w:rsid w:val="0087173D"/>
    <w:rsid w:val="0087175A"/>
    <w:rsid w:val="0087176C"/>
    <w:rsid w:val="00871778"/>
    <w:rsid w:val="00871793"/>
    <w:rsid w:val="008717F0"/>
    <w:rsid w:val="008718B5"/>
    <w:rsid w:val="00871996"/>
    <w:rsid w:val="00871A6E"/>
    <w:rsid w:val="00871A8D"/>
    <w:rsid w:val="00871AAF"/>
    <w:rsid w:val="00871B18"/>
    <w:rsid w:val="00871B39"/>
    <w:rsid w:val="00871B72"/>
    <w:rsid w:val="00871B7C"/>
    <w:rsid w:val="00871B91"/>
    <w:rsid w:val="00871BC7"/>
    <w:rsid w:val="00871BEC"/>
    <w:rsid w:val="00871C14"/>
    <w:rsid w:val="00871C6B"/>
    <w:rsid w:val="00871C93"/>
    <w:rsid w:val="00871D28"/>
    <w:rsid w:val="00871D99"/>
    <w:rsid w:val="00871D9E"/>
    <w:rsid w:val="00871DEC"/>
    <w:rsid w:val="00871DFE"/>
    <w:rsid w:val="00871E2A"/>
    <w:rsid w:val="00871E3C"/>
    <w:rsid w:val="00871EB6"/>
    <w:rsid w:val="00871F22"/>
    <w:rsid w:val="00871F40"/>
    <w:rsid w:val="00871F9B"/>
    <w:rsid w:val="00871F9D"/>
    <w:rsid w:val="00871FB4"/>
    <w:rsid w:val="00871FB9"/>
    <w:rsid w:val="00872030"/>
    <w:rsid w:val="0087208E"/>
    <w:rsid w:val="008720EE"/>
    <w:rsid w:val="00872100"/>
    <w:rsid w:val="00872194"/>
    <w:rsid w:val="00872196"/>
    <w:rsid w:val="008721CB"/>
    <w:rsid w:val="008721D4"/>
    <w:rsid w:val="008721D7"/>
    <w:rsid w:val="008721FA"/>
    <w:rsid w:val="00872232"/>
    <w:rsid w:val="0087224C"/>
    <w:rsid w:val="00872250"/>
    <w:rsid w:val="0087225B"/>
    <w:rsid w:val="00872260"/>
    <w:rsid w:val="00872354"/>
    <w:rsid w:val="0087237D"/>
    <w:rsid w:val="00872555"/>
    <w:rsid w:val="00872565"/>
    <w:rsid w:val="0087261D"/>
    <w:rsid w:val="00872628"/>
    <w:rsid w:val="00872744"/>
    <w:rsid w:val="00872765"/>
    <w:rsid w:val="008727A5"/>
    <w:rsid w:val="008727DA"/>
    <w:rsid w:val="008727ED"/>
    <w:rsid w:val="008727F7"/>
    <w:rsid w:val="0087284E"/>
    <w:rsid w:val="00872863"/>
    <w:rsid w:val="008728C9"/>
    <w:rsid w:val="008728DB"/>
    <w:rsid w:val="008728E8"/>
    <w:rsid w:val="00872954"/>
    <w:rsid w:val="008729BD"/>
    <w:rsid w:val="008729F6"/>
    <w:rsid w:val="00872A3D"/>
    <w:rsid w:val="00872AC6"/>
    <w:rsid w:val="00872C0D"/>
    <w:rsid w:val="00872CCA"/>
    <w:rsid w:val="00872D01"/>
    <w:rsid w:val="00872D49"/>
    <w:rsid w:val="00872D71"/>
    <w:rsid w:val="00872D76"/>
    <w:rsid w:val="00872E53"/>
    <w:rsid w:val="00872F46"/>
    <w:rsid w:val="00872F89"/>
    <w:rsid w:val="00872FB9"/>
    <w:rsid w:val="00872FD3"/>
    <w:rsid w:val="0087301A"/>
    <w:rsid w:val="00873091"/>
    <w:rsid w:val="008730C0"/>
    <w:rsid w:val="00873128"/>
    <w:rsid w:val="00873157"/>
    <w:rsid w:val="008731F6"/>
    <w:rsid w:val="0087323A"/>
    <w:rsid w:val="008732B2"/>
    <w:rsid w:val="008732FE"/>
    <w:rsid w:val="00873353"/>
    <w:rsid w:val="00873407"/>
    <w:rsid w:val="0087342F"/>
    <w:rsid w:val="00873506"/>
    <w:rsid w:val="008735AD"/>
    <w:rsid w:val="0087364B"/>
    <w:rsid w:val="0087366E"/>
    <w:rsid w:val="0087369C"/>
    <w:rsid w:val="008736CE"/>
    <w:rsid w:val="0087376B"/>
    <w:rsid w:val="00873782"/>
    <w:rsid w:val="008737D1"/>
    <w:rsid w:val="0087384C"/>
    <w:rsid w:val="00873864"/>
    <w:rsid w:val="00873870"/>
    <w:rsid w:val="00873887"/>
    <w:rsid w:val="008738AA"/>
    <w:rsid w:val="00873914"/>
    <w:rsid w:val="00873939"/>
    <w:rsid w:val="00873965"/>
    <w:rsid w:val="0087398C"/>
    <w:rsid w:val="008739B3"/>
    <w:rsid w:val="00873A18"/>
    <w:rsid w:val="00873A21"/>
    <w:rsid w:val="00873AB7"/>
    <w:rsid w:val="00873ACA"/>
    <w:rsid w:val="00873B00"/>
    <w:rsid w:val="00873C71"/>
    <w:rsid w:val="00873CA8"/>
    <w:rsid w:val="00873CBF"/>
    <w:rsid w:val="00873CC6"/>
    <w:rsid w:val="00873CE0"/>
    <w:rsid w:val="00873D00"/>
    <w:rsid w:val="00873D72"/>
    <w:rsid w:val="00873DC2"/>
    <w:rsid w:val="00873E5A"/>
    <w:rsid w:val="00873F46"/>
    <w:rsid w:val="00873FCC"/>
    <w:rsid w:val="00873FF8"/>
    <w:rsid w:val="0087402D"/>
    <w:rsid w:val="008740BE"/>
    <w:rsid w:val="00874110"/>
    <w:rsid w:val="00874124"/>
    <w:rsid w:val="00874141"/>
    <w:rsid w:val="0087418E"/>
    <w:rsid w:val="008741EC"/>
    <w:rsid w:val="008741FF"/>
    <w:rsid w:val="00874232"/>
    <w:rsid w:val="0087425C"/>
    <w:rsid w:val="008742C2"/>
    <w:rsid w:val="008742C4"/>
    <w:rsid w:val="008742DD"/>
    <w:rsid w:val="008742E0"/>
    <w:rsid w:val="0087431D"/>
    <w:rsid w:val="00874347"/>
    <w:rsid w:val="00874394"/>
    <w:rsid w:val="008743C3"/>
    <w:rsid w:val="008743E6"/>
    <w:rsid w:val="00874450"/>
    <w:rsid w:val="0087458C"/>
    <w:rsid w:val="008745DA"/>
    <w:rsid w:val="008745E9"/>
    <w:rsid w:val="0087468D"/>
    <w:rsid w:val="008746EB"/>
    <w:rsid w:val="008747D8"/>
    <w:rsid w:val="008748AF"/>
    <w:rsid w:val="008748CF"/>
    <w:rsid w:val="008748DE"/>
    <w:rsid w:val="00874971"/>
    <w:rsid w:val="0087499D"/>
    <w:rsid w:val="008749A9"/>
    <w:rsid w:val="008749CB"/>
    <w:rsid w:val="00874A23"/>
    <w:rsid w:val="00874AEF"/>
    <w:rsid w:val="00874B11"/>
    <w:rsid w:val="00874B61"/>
    <w:rsid w:val="00874B75"/>
    <w:rsid w:val="00874BFD"/>
    <w:rsid w:val="00874C05"/>
    <w:rsid w:val="00874C28"/>
    <w:rsid w:val="00874C3E"/>
    <w:rsid w:val="00874C4B"/>
    <w:rsid w:val="00874CD0"/>
    <w:rsid w:val="00874CD9"/>
    <w:rsid w:val="00874CDC"/>
    <w:rsid w:val="00874D09"/>
    <w:rsid w:val="00874D1F"/>
    <w:rsid w:val="00874D47"/>
    <w:rsid w:val="00874D6E"/>
    <w:rsid w:val="00874D73"/>
    <w:rsid w:val="00874D8C"/>
    <w:rsid w:val="00874DAD"/>
    <w:rsid w:val="00874DBE"/>
    <w:rsid w:val="00874DCF"/>
    <w:rsid w:val="00874DF4"/>
    <w:rsid w:val="00874E30"/>
    <w:rsid w:val="00874EF7"/>
    <w:rsid w:val="00874F18"/>
    <w:rsid w:val="00874F22"/>
    <w:rsid w:val="00874F2A"/>
    <w:rsid w:val="00874F9B"/>
    <w:rsid w:val="00874FBC"/>
    <w:rsid w:val="00875078"/>
    <w:rsid w:val="0087507F"/>
    <w:rsid w:val="0087508D"/>
    <w:rsid w:val="008750C0"/>
    <w:rsid w:val="00875108"/>
    <w:rsid w:val="00875122"/>
    <w:rsid w:val="008751BC"/>
    <w:rsid w:val="008751C9"/>
    <w:rsid w:val="008751D5"/>
    <w:rsid w:val="008751DF"/>
    <w:rsid w:val="00875208"/>
    <w:rsid w:val="00875295"/>
    <w:rsid w:val="008752AB"/>
    <w:rsid w:val="008752FB"/>
    <w:rsid w:val="00875311"/>
    <w:rsid w:val="0087532A"/>
    <w:rsid w:val="00875404"/>
    <w:rsid w:val="00875442"/>
    <w:rsid w:val="008754F6"/>
    <w:rsid w:val="0087551D"/>
    <w:rsid w:val="00875570"/>
    <w:rsid w:val="008755CF"/>
    <w:rsid w:val="00875610"/>
    <w:rsid w:val="00875676"/>
    <w:rsid w:val="008756AC"/>
    <w:rsid w:val="0087571F"/>
    <w:rsid w:val="00875741"/>
    <w:rsid w:val="0087577D"/>
    <w:rsid w:val="00875857"/>
    <w:rsid w:val="00875894"/>
    <w:rsid w:val="008758D7"/>
    <w:rsid w:val="008759A6"/>
    <w:rsid w:val="00875A33"/>
    <w:rsid w:val="00875A78"/>
    <w:rsid w:val="00875AB4"/>
    <w:rsid w:val="00875AFA"/>
    <w:rsid w:val="00875BAB"/>
    <w:rsid w:val="00875BC8"/>
    <w:rsid w:val="00875BD8"/>
    <w:rsid w:val="00875BEB"/>
    <w:rsid w:val="00875CCF"/>
    <w:rsid w:val="00875D09"/>
    <w:rsid w:val="00875D48"/>
    <w:rsid w:val="00875D7D"/>
    <w:rsid w:val="00875DBD"/>
    <w:rsid w:val="00875E87"/>
    <w:rsid w:val="00875ED3"/>
    <w:rsid w:val="00875F06"/>
    <w:rsid w:val="00875FD9"/>
    <w:rsid w:val="008760CC"/>
    <w:rsid w:val="00876144"/>
    <w:rsid w:val="00876156"/>
    <w:rsid w:val="00876157"/>
    <w:rsid w:val="0087625D"/>
    <w:rsid w:val="0087632F"/>
    <w:rsid w:val="00876340"/>
    <w:rsid w:val="0087636C"/>
    <w:rsid w:val="00876370"/>
    <w:rsid w:val="008763A2"/>
    <w:rsid w:val="008763C2"/>
    <w:rsid w:val="008764B7"/>
    <w:rsid w:val="00876502"/>
    <w:rsid w:val="0087655E"/>
    <w:rsid w:val="008765AE"/>
    <w:rsid w:val="00876700"/>
    <w:rsid w:val="0087670D"/>
    <w:rsid w:val="00876721"/>
    <w:rsid w:val="0087672D"/>
    <w:rsid w:val="008767AE"/>
    <w:rsid w:val="008768A3"/>
    <w:rsid w:val="008768C6"/>
    <w:rsid w:val="00876916"/>
    <w:rsid w:val="0087693D"/>
    <w:rsid w:val="0087698E"/>
    <w:rsid w:val="0087699F"/>
    <w:rsid w:val="00876A49"/>
    <w:rsid w:val="00876AE7"/>
    <w:rsid w:val="00876B0A"/>
    <w:rsid w:val="00876B3D"/>
    <w:rsid w:val="00876B6B"/>
    <w:rsid w:val="00876B7A"/>
    <w:rsid w:val="00876BE9"/>
    <w:rsid w:val="00876C37"/>
    <w:rsid w:val="00876CD1"/>
    <w:rsid w:val="00876D72"/>
    <w:rsid w:val="00876D88"/>
    <w:rsid w:val="00876DD7"/>
    <w:rsid w:val="00876DFA"/>
    <w:rsid w:val="00876E01"/>
    <w:rsid w:val="00876E25"/>
    <w:rsid w:val="00876E48"/>
    <w:rsid w:val="00876FAB"/>
    <w:rsid w:val="00877029"/>
    <w:rsid w:val="0087709F"/>
    <w:rsid w:val="008770C2"/>
    <w:rsid w:val="008770D4"/>
    <w:rsid w:val="00877125"/>
    <w:rsid w:val="00877187"/>
    <w:rsid w:val="008771BF"/>
    <w:rsid w:val="00877248"/>
    <w:rsid w:val="0087729E"/>
    <w:rsid w:val="008772A9"/>
    <w:rsid w:val="00877336"/>
    <w:rsid w:val="00877369"/>
    <w:rsid w:val="008773E0"/>
    <w:rsid w:val="0087741B"/>
    <w:rsid w:val="00877445"/>
    <w:rsid w:val="008774F7"/>
    <w:rsid w:val="0087757F"/>
    <w:rsid w:val="008776C1"/>
    <w:rsid w:val="00877804"/>
    <w:rsid w:val="0087782D"/>
    <w:rsid w:val="0087786F"/>
    <w:rsid w:val="008778DE"/>
    <w:rsid w:val="0087792A"/>
    <w:rsid w:val="008779AC"/>
    <w:rsid w:val="008779DA"/>
    <w:rsid w:val="00877A3F"/>
    <w:rsid w:val="00877AA3"/>
    <w:rsid w:val="00877AA9"/>
    <w:rsid w:val="00877BCE"/>
    <w:rsid w:val="00877C64"/>
    <w:rsid w:val="00877CCD"/>
    <w:rsid w:val="00877D40"/>
    <w:rsid w:val="00877DCB"/>
    <w:rsid w:val="00877DEC"/>
    <w:rsid w:val="00877E1D"/>
    <w:rsid w:val="00877E49"/>
    <w:rsid w:val="00877EA4"/>
    <w:rsid w:val="00877F5E"/>
    <w:rsid w:val="00877F72"/>
    <w:rsid w:val="00877FCA"/>
    <w:rsid w:val="0088000F"/>
    <w:rsid w:val="0088030E"/>
    <w:rsid w:val="00880321"/>
    <w:rsid w:val="00880363"/>
    <w:rsid w:val="00880385"/>
    <w:rsid w:val="00880392"/>
    <w:rsid w:val="0088039B"/>
    <w:rsid w:val="008803D2"/>
    <w:rsid w:val="00880460"/>
    <w:rsid w:val="008804D6"/>
    <w:rsid w:val="008805A1"/>
    <w:rsid w:val="008805D8"/>
    <w:rsid w:val="008805E6"/>
    <w:rsid w:val="008806B9"/>
    <w:rsid w:val="008806C0"/>
    <w:rsid w:val="008806EC"/>
    <w:rsid w:val="00880815"/>
    <w:rsid w:val="00880858"/>
    <w:rsid w:val="008809F1"/>
    <w:rsid w:val="008809FC"/>
    <w:rsid w:val="00880A3F"/>
    <w:rsid w:val="00880A63"/>
    <w:rsid w:val="00880B0D"/>
    <w:rsid w:val="00880B4E"/>
    <w:rsid w:val="00880C19"/>
    <w:rsid w:val="00880C56"/>
    <w:rsid w:val="00880C9A"/>
    <w:rsid w:val="00880CAA"/>
    <w:rsid w:val="00880CFC"/>
    <w:rsid w:val="00880D47"/>
    <w:rsid w:val="00880D48"/>
    <w:rsid w:val="00880E01"/>
    <w:rsid w:val="00880E58"/>
    <w:rsid w:val="00880EBA"/>
    <w:rsid w:val="00880ECA"/>
    <w:rsid w:val="00880EE0"/>
    <w:rsid w:val="00880EEB"/>
    <w:rsid w:val="00880EF4"/>
    <w:rsid w:val="00880FAD"/>
    <w:rsid w:val="00880FAF"/>
    <w:rsid w:val="00880FFF"/>
    <w:rsid w:val="00881090"/>
    <w:rsid w:val="008810F1"/>
    <w:rsid w:val="00881121"/>
    <w:rsid w:val="00881164"/>
    <w:rsid w:val="0088129E"/>
    <w:rsid w:val="008812B3"/>
    <w:rsid w:val="008813DB"/>
    <w:rsid w:val="0088142B"/>
    <w:rsid w:val="0088145F"/>
    <w:rsid w:val="008814A8"/>
    <w:rsid w:val="008814F9"/>
    <w:rsid w:val="00881518"/>
    <w:rsid w:val="0088151A"/>
    <w:rsid w:val="00881537"/>
    <w:rsid w:val="008815C8"/>
    <w:rsid w:val="008815DD"/>
    <w:rsid w:val="008815F9"/>
    <w:rsid w:val="00881611"/>
    <w:rsid w:val="008816B6"/>
    <w:rsid w:val="008816CF"/>
    <w:rsid w:val="00881777"/>
    <w:rsid w:val="00881786"/>
    <w:rsid w:val="008817BC"/>
    <w:rsid w:val="00881830"/>
    <w:rsid w:val="0088184B"/>
    <w:rsid w:val="0088184F"/>
    <w:rsid w:val="008818AE"/>
    <w:rsid w:val="008818B3"/>
    <w:rsid w:val="008818FF"/>
    <w:rsid w:val="0088198A"/>
    <w:rsid w:val="00881A46"/>
    <w:rsid w:val="00881A7E"/>
    <w:rsid w:val="00881AE9"/>
    <w:rsid w:val="00881AEE"/>
    <w:rsid w:val="00881AFC"/>
    <w:rsid w:val="00881B2B"/>
    <w:rsid w:val="00881B41"/>
    <w:rsid w:val="00881C53"/>
    <w:rsid w:val="00881C85"/>
    <w:rsid w:val="00881CF7"/>
    <w:rsid w:val="00881D17"/>
    <w:rsid w:val="00881DBB"/>
    <w:rsid w:val="00881E0B"/>
    <w:rsid w:val="00881ED0"/>
    <w:rsid w:val="00881ED2"/>
    <w:rsid w:val="00881ED4"/>
    <w:rsid w:val="00882024"/>
    <w:rsid w:val="0088206F"/>
    <w:rsid w:val="00882072"/>
    <w:rsid w:val="00882085"/>
    <w:rsid w:val="00882124"/>
    <w:rsid w:val="00882140"/>
    <w:rsid w:val="00882159"/>
    <w:rsid w:val="0088215C"/>
    <w:rsid w:val="008821DE"/>
    <w:rsid w:val="008821E7"/>
    <w:rsid w:val="0088223B"/>
    <w:rsid w:val="0088236E"/>
    <w:rsid w:val="008823A6"/>
    <w:rsid w:val="0088242F"/>
    <w:rsid w:val="008824C5"/>
    <w:rsid w:val="0088251C"/>
    <w:rsid w:val="008825CD"/>
    <w:rsid w:val="008825E0"/>
    <w:rsid w:val="0088266E"/>
    <w:rsid w:val="008826DD"/>
    <w:rsid w:val="0088274D"/>
    <w:rsid w:val="008827B4"/>
    <w:rsid w:val="00882845"/>
    <w:rsid w:val="00882877"/>
    <w:rsid w:val="00882917"/>
    <w:rsid w:val="0088299E"/>
    <w:rsid w:val="008829A6"/>
    <w:rsid w:val="00882A4B"/>
    <w:rsid w:val="00882A4C"/>
    <w:rsid w:val="00882A82"/>
    <w:rsid w:val="00882AB2"/>
    <w:rsid w:val="00882B42"/>
    <w:rsid w:val="00882B58"/>
    <w:rsid w:val="00882B7B"/>
    <w:rsid w:val="00882C27"/>
    <w:rsid w:val="00882CFE"/>
    <w:rsid w:val="00882D1B"/>
    <w:rsid w:val="00882D8F"/>
    <w:rsid w:val="00882DC4"/>
    <w:rsid w:val="00882E42"/>
    <w:rsid w:val="00882E85"/>
    <w:rsid w:val="00882EAB"/>
    <w:rsid w:val="00882EB9"/>
    <w:rsid w:val="00882FAE"/>
    <w:rsid w:val="00882FC2"/>
    <w:rsid w:val="00882FFF"/>
    <w:rsid w:val="00883032"/>
    <w:rsid w:val="00883037"/>
    <w:rsid w:val="00883046"/>
    <w:rsid w:val="008830AA"/>
    <w:rsid w:val="008830FE"/>
    <w:rsid w:val="0088311F"/>
    <w:rsid w:val="00883126"/>
    <w:rsid w:val="0088319C"/>
    <w:rsid w:val="008831CA"/>
    <w:rsid w:val="008831E8"/>
    <w:rsid w:val="008831ED"/>
    <w:rsid w:val="00883236"/>
    <w:rsid w:val="0088323E"/>
    <w:rsid w:val="00883257"/>
    <w:rsid w:val="0088329A"/>
    <w:rsid w:val="008832A0"/>
    <w:rsid w:val="008832BF"/>
    <w:rsid w:val="0088333F"/>
    <w:rsid w:val="00883395"/>
    <w:rsid w:val="008833DF"/>
    <w:rsid w:val="00883468"/>
    <w:rsid w:val="00883486"/>
    <w:rsid w:val="0088348A"/>
    <w:rsid w:val="008834B3"/>
    <w:rsid w:val="0088351B"/>
    <w:rsid w:val="00883604"/>
    <w:rsid w:val="00883609"/>
    <w:rsid w:val="00883684"/>
    <w:rsid w:val="008836C5"/>
    <w:rsid w:val="008836E2"/>
    <w:rsid w:val="008836F4"/>
    <w:rsid w:val="0088370B"/>
    <w:rsid w:val="00883745"/>
    <w:rsid w:val="008837B1"/>
    <w:rsid w:val="008837FE"/>
    <w:rsid w:val="00883881"/>
    <w:rsid w:val="008838D0"/>
    <w:rsid w:val="008839A9"/>
    <w:rsid w:val="008839BA"/>
    <w:rsid w:val="00883AA1"/>
    <w:rsid w:val="00883AFD"/>
    <w:rsid w:val="00883B0D"/>
    <w:rsid w:val="00883B47"/>
    <w:rsid w:val="00883BAE"/>
    <w:rsid w:val="00883BB3"/>
    <w:rsid w:val="00883C30"/>
    <w:rsid w:val="00883C71"/>
    <w:rsid w:val="00883CC1"/>
    <w:rsid w:val="00883D1E"/>
    <w:rsid w:val="00883D20"/>
    <w:rsid w:val="00883D4D"/>
    <w:rsid w:val="00883DE1"/>
    <w:rsid w:val="00883E15"/>
    <w:rsid w:val="00883E1A"/>
    <w:rsid w:val="00883E47"/>
    <w:rsid w:val="00883E93"/>
    <w:rsid w:val="00883F0C"/>
    <w:rsid w:val="00883F64"/>
    <w:rsid w:val="00883F9B"/>
    <w:rsid w:val="008840A2"/>
    <w:rsid w:val="008840C9"/>
    <w:rsid w:val="008840E0"/>
    <w:rsid w:val="008841D5"/>
    <w:rsid w:val="008841F0"/>
    <w:rsid w:val="0088420F"/>
    <w:rsid w:val="00884241"/>
    <w:rsid w:val="0088426E"/>
    <w:rsid w:val="008842EE"/>
    <w:rsid w:val="0088430C"/>
    <w:rsid w:val="00884442"/>
    <w:rsid w:val="008844B5"/>
    <w:rsid w:val="008844B7"/>
    <w:rsid w:val="008844D1"/>
    <w:rsid w:val="0088452D"/>
    <w:rsid w:val="00884602"/>
    <w:rsid w:val="00884631"/>
    <w:rsid w:val="0088467C"/>
    <w:rsid w:val="0088468B"/>
    <w:rsid w:val="008846BA"/>
    <w:rsid w:val="008846E5"/>
    <w:rsid w:val="00884767"/>
    <w:rsid w:val="00884780"/>
    <w:rsid w:val="0088481F"/>
    <w:rsid w:val="008848F9"/>
    <w:rsid w:val="00884937"/>
    <w:rsid w:val="00884946"/>
    <w:rsid w:val="00884A2F"/>
    <w:rsid w:val="00884A39"/>
    <w:rsid w:val="00884A97"/>
    <w:rsid w:val="00884ADA"/>
    <w:rsid w:val="00884B05"/>
    <w:rsid w:val="00884B7A"/>
    <w:rsid w:val="00884BBA"/>
    <w:rsid w:val="00884BC5"/>
    <w:rsid w:val="00884D12"/>
    <w:rsid w:val="00884D5C"/>
    <w:rsid w:val="00884DC0"/>
    <w:rsid w:val="00884E5B"/>
    <w:rsid w:val="00884E9C"/>
    <w:rsid w:val="00884EA1"/>
    <w:rsid w:val="00884ED2"/>
    <w:rsid w:val="00884F41"/>
    <w:rsid w:val="00884F7E"/>
    <w:rsid w:val="00884F94"/>
    <w:rsid w:val="00884F9C"/>
    <w:rsid w:val="00884FA2"/>
    <w:rsid w:val="0088500B"/>
    <w:rsid w:val="008850A4"/>
    <w:rsid w:val="008850FE"/>
    <w:rsid w:val="00885124"/>
    <w:rsid w:val="00885168"/>
    <w:rsid w:val="008851A0"/>
    <w:rsid w:val="008851C3"/>
    <w:rsid w:val="00885201"/>
    <w:rsid w:val="0088523B"/>
    <w:rsid w:val="008852A0"/>
    <w:rsid w:val="00885353"/>
    <w:rsid w:val="00885367"/>
    <w:rsid w:val="00885376"/>
    <w:rsid w:val="008853AC"/>
    <w:rsid w:val="0088547A"/>
    <w:rsid w:val="008854D7"/>
    <w:rsid w:val="008854FF"/>
    <w:rsid w:val="00885501"/>
    <w:rsid w:val="00885567"/>
    <w:rsid w:val="008855E8"/>
    <w:rsid w:val="00885613"/>
    <w:rsid w:val="008856D6"/>
    <w:rsid w:val="00885771"/>
    <w:rsid w:val="00885778"/>
    <w:rsid w:val="008857EA"/>
    <w:rsid w:val="00885839"/>
    <w:rsid w:val="0088583E"/>
    <w:rsid w:val="00885875"/>
    <w:rsid w:val="00885885"/>
    <w:rsid w:val="00885964"/>
    <w:rsid w:val="008859F4"/>
    <w:rsid w:val="00885A63"/>
    <w:rsid w:val="00885B65"/>
    <w:rsid w:val="00885B87"/>
    <w:rsid w:val="00885C59"/>
    <w:rsid w:val="00885CF2"/>
    <w:rsid w:val="00885D1F"/>
    <w:rsid w:val="00885D20"/>
    <w:rsid w:val="00885D57"/>
    <w:rsid w:val="00885D8A"/>
    <w:rsid w:val="00885D8C"/>
    <w:rsid w:val="00885E03"/>
    <w:rsid w:val="00885E53"/>
    <w:rsid w:val="00885F96"/>
    <w:rsid w:val="00885FA0"/>
    <w:rsid w:val="00886008"/>
    <w:rsid w:val="00886082"/>
    <w:rsid w:val="0088609B"/>
    <w:rsid w:val="008860D2"/>
    <w:rsid w:val="008860F7"/>
    <w:rsid w:val="0088615E"/>
    <w:rsid w:val="0088618B"/>
    <w:rsid w:val="008861C4"/>
    <w:rsid w:val="0088627F"/>
    <w:rsid w:val="00886362"/>
    <w:rsid w:val="00886389"/>
    <w:rsid w:val="008863C6"/>
    <w:rsid w:val="00886401"/>
    <w:rsid w:val="00886453"/>
    <w:rsid w:val="00886462"/>
    <w:rsid w:val="0088652D"/>
    <w:rsid w:val="00886540"/>
    <w:rsid w:val="008865CD"/>
    <w:rsid w:val="0088665C"/>
    <w:rsid w:val="00886667"/>
    <w:rsid w:val="008866C2"/>
    <w:rsid w:val="008866CF"/>
    <w:rsid w:val="008866DD"/>
    <w:rsid w:val="0088671E"/>
    <w:rsid w:val="00886722"/>
    <w:rsid w:val="00886760"/>
    <w:rsid w:val="00886832"/>
    <w:rsid w:val="008868B2"/>
    <w:rsid w:val="008868B7"/>
    <w:rsid w:val="008868E9"/>
    <w:rsid w:val="008868F6"/>
    <w:rsid w:val="00886918"/>
    <w:rsid w:val="008869E4"/>
    <w:rsid w:val="00886A05"/>
    <w:rsid w:val="00886A0D"/>
    <w:rsid w:val="00886A49"/>
    <w:rsid w:val="00886A82"/>
    <w:rsid w:val="00886AF3"/>
    <w:rsid w:val="00886AF8"/>
    <w:rsid w:val="00886AFF"/>
    <w:rsid w:val="00886B34"/>
    <w:rsid w:val="00886B38"/>
    <w:rsid w:val="00886B72"/>
    <w:rsid w:val="00886BE0"/>
    <w:rsid w:val="00886C33"/>
    <w:rsid w:val="00886C3C"/>
    <w:rsid w:val="00886C3E"/>
    <w:rsid w:val="00886C41"/>
    <w:rsid w:val="00886C7F"/>
    <w:rsid w:val="00886CC3"/>
    <w:rsid w:val="00886D80"/>
    <w:rsid w:val="00886DAC"/>
    <w:rsid w:val="00886DDE"/>
    <w:rsid w:val="00886E14"/>
    <w:rsid w:val="00886E1E"/>
    <w:rsid w:val="00886EB3"/>
    <w:rsid w:val="00886EEF"/>
    <w:rsid w:val="00886F88"/>
    <w:rsid w:val="00886FDE"/>
    <w:rsid w:val="00886FF7"/>
    <w:rsid w:val="008870B7"/>
    <w:rsid w:val="00887219"/>
    <w:rsid w:val="0088725C"/>
    <w:rsid w:val="008872A2"/>
    <w:rsid w:val="008872F3"/>
    <w:rsid w:val="008873D7"/>
    <w:rsid w:val="008873D8"/>
    <w:rsid w:val="008873DC"/>
    <w:rsid w:val="008873F9"/>
    <w:rsid w:val="00887431"/>
    <w:rsid w:val="008874A1"/>
    <w:rsid w:val="008874B2"/>
    <w:rsid w:val="00887533"/>
    <w:rsid w:val="00887587"/>
    <w:rsid w:val="008875A5"/>
    <w:rsid w:val="00887618"/>
    <w:rsid w:val="00887678"/>
    <w:rsid w:val="00887706"/>
    <w:rsid w:val="0088784E"/>
    <w:rsid w:val="00887851"/>
    <w:rsid w:val="008878BC"/>
    <w:rsid w:val="008878C6"/>
    <w:rsid w:val="00887A9E"/>
    <w:rsid w:val="00887ABA"/>
    <w:rsid w:val="00887B93"/>
    <w:rsid w:val="00887BB9"/>
    <w:rsid w:val="00887BBA"/>
    <w:rsid w:val="00887BED"/>
    <w:rsid w:val="00887D12"/>
    <w:rsid w:val="00887DB1"/>
    <w:rsid w:val="00887EBB"/>
    <w:rsid w:val="00887EC3"/>
    <w:rsid w:val="00887ED7"/>
    <w:rsid w:val="00887EEA"/>
    <w:rsid w:val="00887F0A"/>
    <w:rsid w:val="00887F11"/>
    <w:rsid w:val="00887F5C"/>
    <w:rsid w:val="00887F7A"/>
    <w:rsid w:val="00887F85"/>
    <w:rsid w:val="00887F96"/>
    <w:rsid w:val="00887FC9"/>
    <w:rsid w:val="00890046"/>
    <w:rsid w:val="0089004D"/>
    <w:rsid w:val="0089008E"/>
    <w:rsid w:val="00890096"/>
    <w:rsid w:val="008900ED"/>
    <w:rsid w:val="0089016C"/>
    <w:rsid w:val="008902C6"/>
    <w:rsid w:val="008902F8"/>
    <w:rsid w:val="00890333"/>
    <w:rsid w:val="00890339"/>
    <w:rsid w:val="008903A9"/>
    <w:rsid w:val="0089043A"/>
    <w:rsid w:val="0089044E"/>
    <w:rsid w:val="008904E4"/>
    <w:rsid w:val="0089053F"/>
    <w:rsid w:val="008905A0"/>
    <w:rsid w:val="008905B0"/>
    <w:rsid w:val="00890640"/>
    <w:rsid w:val="0089066F"/>
    <w:rsid w:val="008906B7"/>
    <w:rsid w:val="008906D0"/>
    <w:rsid w:val="00890789"/>
    <w:rsid w:val="00890924"/>
    <w:rsid w:val="00890967"/>
    <w:rsid w:val="008909B7"/>
    <w:rsid w:val="00890A1B"/>
    <w:rsid w:val="00890A40"/>
    <w:rsid w:val="00890B39"/>
    <w:rsid w:val="00890B5C"/>
    <w:rsid w:val="00890BF6"/>
    <w:rsid w:val="00890CAD"/>
    <w:rsid w:val="00890CE2"/>
    <w:rsid w:val="00890CE8"/>
    <w:rsid w:val="00890D6B"/>
    <w:rsid w:val="00890D71"/>
    <w:rsid w:val="00890DC2"/>
    <w:rsid w:val="00890E10"/>
    <w:rsid w:val="00890EF6"/>
    <w:rsid w:val="00890FB5"/>
    <w:rsid w:val="00890FC1"/>
    <w:rsid w:val="00891016"/>
    <w:rsid w:val="00891071"/>
    <w:rsid w:val="008910A2"/>
    <w:rsid w:val="008910E6"/>
    <w:rsid w:val="00891141"/>
    <w:rsid w:val="008911A1"/>
    <w:rsid w:val="008911A7"/>
    <w:rsid w:val="008911BF"/>
    <w:rsid w:val="008911FB"/>
    <w:rsid w:val="00891201"/>
    <w:rsid w:val="00891265"/>
    <w:rsid w:val="00891277"/>
    <w:rsid w:val="008912C1"/>
    <w:rsid w:val="008912F9"/>
    <w:rsid w:val="00891333"/>
    <w:rsid w:val="00891375"/>
    <w:rsid w:val="0089138F"/>
    <w:rsid w:val="008913BC"/>
    <w:rsid w:val="008913E6"/>
    <w:rsid w:val="0089141F"/>
    <w:rsid w:val="0089149A"/>
    <w:rsid w:val="008914BF"/>
    <w:rsid w:val="008914C6"/>
    <w:rsid w:val="008914E4"/>
    <w:rsid w:val="008915A7"/>
    <w:rsid w:val="008915EF"/>
    <w:rsid w:val="0089164D"/>
    <w:rsid w:val="00891668"/>
    <w:rsid w:val="00891741"/>
    <w:rsid w:val="00891842"/>
    <w:rsid w:val="0089198D"/>
    <w:rsid w:val="008919AF"/>
    <w:rsid w:val="00891A3A"/>
    <w:rsid w:val="00891A47"/>
    <w:rsid w:val="00891A67"/>
    <w:rsid w:val="00891AA8"/>
    <w:rsid w:val="00891AD5"/>
    <w:rsid w:val="00891B0A"/>
    <w:rsid w:val="00891C15"/>
    <w:rsid w:val="00891C1C"/>
    <w:rsid w:val="00891C20"/>
    <w:rsid w:val="00891C26"/>
    <w:rsid w:val="00891C88"/>
    <w:rsid w:val="00891CEC"/>
    <w:rsid w:val="00891D4B"/>
    <w:rsid w:val="00891D51"/>
    <w:rsid w:val="00891DBE"/>
    <w:rsid w:val="00891E0C"/>
    <w:rsid w:val="00891E4D"/>
    <w:rsid w:val="00891E64"/>
    <w:rsid w:val="00891EE6"/>
    <w:rsid w:val="00891EF4"/>
    <w:rsid w:val="00891F33"/>
    <w:rsid w:val="00891FD5"/>
    <w:rsid w:val="00891FFA"/>
    <w:rsid w:val="00892080"/>
    <w:rsid w:val="008921AD"/>
    <w:rsid w:val="008921BC"/>
    <w:rsid w:val="008923E1"/>
    <w:rsid w:val="00892493"/>
    <w:rsid w:val="008924DB"/>
    <w:rsid w:val="00892506"/>
    <w:rsid w:val="00892514"/>
    <w:rsid w:val="0089255E"/>
    <w:rsid w:val="0089258B"/>
    <w:rsid w:val="008925B1"/>
    <w:rsid w:val="0089261C"/>
    <w:rsid w:val="0089263B"/>
    <w:rsid w:val="008926A3"/>
    <w:rsid w:val="008926F6"/>
    <w:rsid w:val="008927C1"/>
    <w:rsid w:val="008927D5"/>
    <w:rsid w:val="0089281F"/>
    <w:rsid w:val="00892882"/>
    <w:rsid w:val="00892AD8"/>
    <w:rsid w:val="00892AEC"/>
    <w:rsid w:val="00892B00"/>
    <w:rsid w:val="00892B5E"/>
    <w:rsid w:val="00892B84"/>
    <w:rsid w:val="00892B9F"/>
    <w:rsid w:val="00892BA6"/>
    <w:rsid w:val="00892BD9"/>
    <w:rsid w:val="00892C02"/>
    <w:rsid w:val="00892C1E"/>
    <w:rsid w:val="00892C38"/>
    <w:rsid w:val="00892C4B"/>
    <w:rsid w:val="00892C65"/>
    <w:rsid w:val="00892C6B"/>
    <w:rsid w:val="00892C8C"/>
    <w:rsid w:val="00892C99"/>
    <w:rsid w:val="00892CB7"/>
    <w:rsid w:val="00892D7D"/>
    <w:rsid w:val="00892E62"/>
    <w:rsid w:val="00892ED6"/>
    <w:rsid w:val="00892EE6"/>
    <w:rsid w:val="00892EF1"/>
    <w:rsid w:val="00892F51"/>
    <w:rsid w:val="00892F56"/>
    <w:rsid w:val="00892FBC"/>
    <w:rsid w:val="00892FCE"/>
    <w:rsid w:val="00892FE3"/>
    <w:rsid w:val="00892FFE"/>
    <w:rsid w:val="008930CF"/>
    <w:rsid w:val="008930D1"/>
    <w:rsid w:val="008930F7"/>
    <w:rsid w:val="00893141"/>
    <w:rsid w:val="0089316A"/>
    <w:rsid w:val="008931E9"/>
    <w:rsid w:val="008932CC"/>
    <w:rsid w:val="0089339C"/>
    <w:rsid w:val="008934A7"/>
    <w:rsid w:val="0089357E"/>
    <w:rsid w:val="00893627"/>
    <w:rsid w:val="0089366F"/>
    <w:rsid w:val="008936F1"/>
    <w:rsid w:val="0089378C"/>
    <w:rsid w:val="008937E2"/>
    <w:rsid w:val="008937FB"/>
    <w:rsid w:val="00893844"/>
    <w:rsid w:val="00893859"/>
    <w:rsid w:val="008938D3"/>
    <w:rsid w:val="008938EA"/>
    <w:rsid w:val="008939E4"/>
    <w:rsid w:val="00893A1A"/>
    <w:rsid w:val="00893A31"/>
    <w:rsid w:val="00893A4B"/>
    <w:rsid w:val="00893A65"/>
    <w:rsid w:val="00893A91"/>
    <w:rsid w:val="00893AD1"/>
    <w:rsid w:val="00893AD5"/>
    <w:rsid w:val="00893AEA"/>
    <w:rsid w:val="00893B8F"/>
    <w:rsid w:val="00893C01"/>
    <w:rsid w:val="00893C5E"/>
    <w:rsid w:val="00893CB9"/>
    <w:rsid w:val="00893DCA"/>
    <w:rsid w:val="00893DCC"/>
    <w:rsid w:val="00893E07"/>
    <w:rsid w:val="00893E2F"/>
    <w:rsid w:val="00893E67"/>
    <w:rsid w:val="00893E7B"/>
    <w:rsid w:val="00893E84"/>
    <w:rsid w:val="00893E90"/>
    <w:rsid w:val="00893E97"/>
    <w:rsid w:val="00893EE0"/>
    <w:rsid w:val="00893F28"/>
    <w:rsid w:val="00893F74"/>
    <w:rsid w:val="00893F7D"/>
    <w:rsid w:val="00894015"/>
    <w:rsid w:val="008940D1"/>
    <w:rsid w:val="008940E4"/>
    <w:rsid w:val="0089415D"/>
    <w:rsid w:val="008941C0"/>
    <w:rsid w:val="008941D1"/>
    <w:rsid w:val="008942A2"/>
    <w:rsid w:val="008942F8"/>
    <w:rsid w:val="0089435F"/>
    <w:rsid w:val="0089438B"/>
    <w:rsid w:val="008943D0"/>
    <w:rsid w:val="008943F0"/>
    <w:rsid w:val="00894408"/>
    <w:rsid w:val="00894432"/>
    <w:rsid w:val="00894459"/>
    <w:rsid w:val="008944C5"/>
    <w:rsid w:val="008944EF"/>
    <w:rsid w:val="00894538"/>
    <w:rsid w:val="00894545"/>
    <w:rsid w:val="00894562"/>
    <w:rsid w:val="0089456E"/>
    <w:rsid w:val="008945BD"/>
    <w:rsid w:val="008945D9"/>
    <w:rsid w:val="0089460F"/>
    <w:rsid w:val="00894641"/>
    <w:rsid w:val="00894695"/>
    <w:rsid w:val="008946A5"/>
    <w:rsid w:val="0089472D"/>
    <w:rsid w:val="00894804"/>
    <w:rsid w:val="00894871"/>
    <w:rsid w:val="008948DE"/>
    <w:rsid w:val="00894909"/>
    <w:rsid w:val="00894986"/>
    <w:rsid w:val="00894A2B"/>
    <w:rsid w:val="00894A31"/>
    <w:rsid w:val="00894A4A"/>
    <w:rsid w:val="00894A8B"/>
    <w:rsid w:val="00894B3B"/>
    <w:rsid w:val="00894B3C"/>
    <w:rsid w:val="00894BD8"/>
    <w:rsid w:val="00894BDC"/>
    <w:rsid w:val="00894C11"/>
    <w:rsid w:val="00894C81"/>
    <w:rsid w:val="00894C84"/>
    <w:rsid w:val="00894CA2"/>
    <w:rsid w:val="00894CDE"/>
    <w:rsid w:val="00894DC0"/>
    <w:rsid w:val="00894DC1"/>
    <w:rsid w:val="00894DDE"/>
    <w:rsid w:val="00894E01"/>
    <w:rsid w:val="00894E74"/>
    <w:rsid w:val="00894E92"/>
    <w:rsid w:val="00894EFC"/>
    <w:rsid w:val="00894F1F"/>
    <w:rsid w:val="00894F38"/>
    <w:rsid w:val="0089501A"/>
    <w:rsid w:val="00895033"/>
    <w:rsid w:val="00895042"/>
    <w:rsid w:val="00895151"/>
    <w:rsid w:val="00895152"/>
    <w:rsid w:val="00895171"/>
    <w:rsid w:val="00895179"/>
    <w:rsid w:val="008951CE"/>
    <w:rsid w:val="008951FB"/>
    <w:rsid w:val="008952EA"/>
    <w:rsid w:val="0089533C"/>
    <w:rsid w:val="00895405"/>
    <w:rsid w:val="0089543A"/>
    <w:rsid w:val="0089552B"/>
    <w:rsid w:val="00895644"/>
    <w:rsid w:val="00895650"/>
    <w:rsid w:val="00895681"/>
    <w:rsid w:val="008956CA"/>
    <w:rsid w:val="008956FE"/>
    <w:rsid w:val="00895771"/>
    <w:rsid w:val="008957F2"/>
    <w:rsid w:val="008957FA"/>
    <w:rsid w:val="00895827"/>
    <w:rsid w:val="0089582E"/>
    <w:rsid w:val="00895876"/>
    <w:rsid w:val="0089587C"/>
    <w:rsid w:val="00895888"/>
    <w:rsid w:val="00895889"/>
    <w:rsid w:val="008958F8"/>
    <w:rsid w:val="0089598B"/>
    <w:rsid w:val="008959B7"/>
    <w:rsid w:val="008959D7"/>
    <w:rsid w:val="00895A16"/>
    <w:rsid w:val="00895A1D"/>
    <w:rsid w:val="00895A33"/>
    <w:rsid w:val="00895A66"/>
    <w:rsid w:val="00895A9C"/>
    <w:rsid w:val="00895AA1"/>
    <w:rsid w:val="00895AB1"/>
    <w:rsid w:val="00895AD1"/>
    <w:rsid w:val="00895C5D"/>
    <w:rsid w:val="00895C5E"/>
    <w:rsid w:val="00895CF1"/>
    <w:rsid w:val="00895E26"/>
    <w:rsid w:val="00895E45"/>
    <w:rsid w:val="00895E4C"/>
    <w:rsid w:val="00895EF5"/>
    <w:rsid w:val="00895F1F"/>
    <w:rsid w:val="00895F73"/>
    <w:rsid w:val="00895F7A"/>
    <w:rsid w:val="00895F89"/>
    <w:rsid w:val="0089607D"/>
    <w:rsid w:val="008960C9"/>
    <w:rsid w:val="008960F5"/>
    <w:rsid w:val="00896108"/>
    <w:rsid w:val="00896124"/>
    <w:rsid w:val="0089613C"/>
    <w:rsid w:val="00896190"/>
    <w:rsid w:val="008961BB"/>
    <w:rsid w:val="008961C4"/>
    <w:rsid w:val="00896228"/>
    <w:rsid w:val="00896233"/>
    <w:rsid w:val="00896257"/>
    <w:rsid w:val="00896390"/>
    <w:rsid w:val="0089644C"/>
    <w:rsid w:val="00896515"/>
    <w:rsid w:val="0089654C"/>
    <w:rsid w:val="00896579"/>
    <w:rsid w:val="0089661A"/>
    <w:rsid w:val="0089664C"/>
    <w:rsid w:val="00896679"/>
    <w:rsid w:val="0089678D"/>
    <w:rsid w:val="008967B5"/>
    <w:rsid w:val="008968F0"/>
    <w:rsid w:val="00896919"/>
    <w:rsid w:val="0089693B"/>
    <w:rsid w:val="008969FC"/>
    <w:rsid w:val="00896A0A"/>
    <w:rsid w:val="00896A3A"/>
    <w:rsid w:val="00896A84"/>
    <w:rsid w:val="00896A9C"/>
    <w:rsid w:val="00896AB6"/>
    <w:rsid w:val="00896B25"/>
    <w:rsid w:val="00896B70"/>
    <w:rsid w:val="00896C11"/>
    <w:rsid w:val="00896C13"/>
    <w:rsid w:val="00896CF8"/>
    <w:rsid w:val="00896D4D"/>
    <w:rsid w:val="00896D5F"/>
    <w:rsid w:val="00896D67"/>
    <w:rsid w:val="00896D7F"/>
    <w:rsid w:val="00896DF8"/>
    <w:rsid w:val="00896E0D"/>
    <w:rsid w:val="00896E46"/>
    <w:rsid w:val="00896E64"/>
    <w:rsid w:val="00896E7F"/>
    <w:rsid w:val="00896EEB"/>
    <w:rsid w:val="00896F86"/>
    <w:rsid w:val="00896FE0"/>
    <w:rsid w:val="00896FE4"/>
    <w:rsid w:val="00897087"/>
    <w:rsid w:val="008970DA"/>
    <w:rsid w:val="008971E6"/>
    <w:rsid w:val="008971EC"/>
    <w:rsid w:val="00897225"/>
    <w:rsid w:val="0089722D"/>
    <w:rsid w:val="00897233"/>
    <w:rsid w:val="008973C5"/>
    <w:rsid w:val="008973F8"/>
    <w:rsid w:val="00897417"/>
    <w:rsid w:val="0089743D"/>
    <w:rsid w:val="00897484"/>
    <w:rsid w:val="008974B9"/>
    <w:rsid w:val="008974DB"/>
    <w:rsid w:val="00897604"/>
    <w:rsid w:val="0089768A"/>
    <w:rsid w:val="00897702"/>
    <w:rsid w:val="00897733"/>
    <w:rsid w:val="00897742"/>
    <w:rsid w:val="008977AE"/>
    <w:rsid w:val="00897807"/>
    <w:rsid w:val="0089784B"/>
    <w:rsid w:val="00897880"/>
    <w:rsid w:val="00897883"/>
    <w:rsid w:val="008978AF"/>
    <w:rsid w:val="008978FA"/>
    <w:rsid w:val="00897930"/>
    <w:rsid w:val="008979CC"/>
    <w:rsid w:val="008979D2"/>
    <w:rsid w:val="008979E4"/>
    <w:rsid w:val="00897A21"/>
    <w:rsid w:val="00897AA1"/>
    <w:rsid w:val="00897AAE"/>
    <w:rsid w:val="00897ABA"/>
    <w:rsid w:val="00897AF7"/>
    <w:rsid w:val="00897C31"/>
    <w:rsid w:val="00897C50"/>
    <w:rsid w:val="00897CF8"/>
    <w:rsid w:val="00897DA5"/>
    <w:rsid w:val="00897DAA"/>
    <w:rsid w:val="00897DC6"/>
    <w:rsid w:val="00897DD5"/>
    <w:rsid w:val="00897E32"/>
    <w:rsid w:val="00897E5F"/>
    <w:rsid w:val="00897ECD"/>
    <w:rsid w:val="00897ED6"/>
    <w:rsid w:val="00897F93"/>
    <w:rsid w:val="00897FB5"/>
    <w:rsid w:val="008A00A5"/>
    <w:rsid w:val="008A00A7"/>
    <w:rsid w:val="008A00E6"/>
    <w:rsid w:val="008A0146"/>
    <w:rsid w:val="008A01A7"/>
    <w:rsid w:val="008A01B3"/>
    <w:rsid w:val="008A021D"/>
    <w:rsid w:val="008A0266"/>
    <w:rsid w:val="008A0313"/>
    <w:rsid w:val="008A0315"/>
    <w:rsid w:val="008A036A"/>
    <w:rsid w:val="008A0413"/>
    <w:rsid w:val="008A0423"/>
    <w:rsid w:val="008A042C"/>
    <w:rsid w:val="008A04A4"/>
    <w:rsid w:val="008A04EB"/>
    <w:rsid w:val="008A0669"/>
    <w:rsid w:val="008A06B4"/>
    <w:rsid w:val="008A0764"/>
    <w:rsid w:val="008A07A7"/>
    <w:rsid w:val="008A0843"/>
    <w:rsid w:val="008A090A"/>
    <w:rsid w:val="008A0929"/>
    <w:rsid w:val="008A0956"/>
    <w:rsid w:val="008A0961"/>
    <w:rsid w:val="008A0975"/>
    <w:rsid w:val="008A09A4"/>
    <w:rsid w:val="008A09C3"/>
    <w:rsid w:val="008A09E7"/>
    <w:rsid w:val="008A0A09"/>
    <w:rsid w:val="008A0A98"/>
    <w:rsid w:val="008A0C22"/>
    <w:rsid w:val="008A0C30"/>
    <w:rsid w:val="008A0C33"/>
    <w:rsid w:val="008A0C5D"/>
    <w:rsid w:val="008A0CC4"/>
    <w:rsid w:val="008A0CEB"/>
    <w:rsid w:val="008A0D9E"/>
    <w:rsid w:val="008A0E30"/>
    <w:rsid w:val="008A0E94"/>
    <w:rsid w:val="008A0E99"/>
    <w:rsid w:val="008A0E9B"/>
    <w:rsid w:val="008A0EAC"/>
    <w:rsid w:val="008A0ED3"/>
    <w:rsid w:val="008A0ED7"/>
    <w:rsid w:val="008A0EDE"/>
    <w:rsid w:val="008A0EE7"/>
    <w:rsid w:val="008A0F0B"/>
    <w:rsid w:val="008A0F9B"/>
    <w:rsid w:val="008A0FBB"/>
    <w:rsid w:val="008A1005"/>
    <w:rsid w:val="008A1074"/>
    <w:rsid w:val="008A111A"/>
    <w:rsid w:val="008A116C"/>
    <w:rsid w:val="008A1187"/>
    <w:rsid w:val="008A11E8"/>
    <w:rsid w:val="008A1211"/>
    <w:rsid w:val="008A1223"/>
    <w:rsid w:val="008A1235"/>
    <w:rsid w:val="008A1274"/>
    <w:rsid w:val="008A134F"/>
    <w:rsid w:val="008A13D3"/>
    <w:rsid w:val="008A13E0"/>
    <w:rsid w:val="008A140C"/>
    <w:rsid w:val="008A1451"/>
    <w:rsid w:val="008A148A"/>
    <w:rsid w:val="008A14A1"/>
    <w:rsid w:val="008A14B7"/>
    <w:rsid w:val="008A14FA"/>
    <w:rsid w:val="008A1531"/>
    <w:rsid w:val="008A154D"/>
    <w:rsid w:val="008A1576"/>
    <w:rsid w:val="008A160B"/>
    <w:rsid w:val="008A1620"/>
    <w:rsid w:val="008A164B"/>
    <w:rsid w:val="008A1660"/>
    <w:rsid w:val="008A16EE"/>
    <w:rsid w:val="008A16F3"/>
    <w:rsid w:val="008A1727"/>
    <w:rsid w:val="008A1753"/>
    <w:rsid w:val="008A1775"/>
    <w:rsid w:val="008A1792"/>
    <w:rsid w:val="008A1845"/>
    <w:rsid w:val="008A187B"/>
    <w:rsid w:val="008A1896"/>
    <w:rsid w:val="008A18A1"/>
    <w:rsid w:val="008A18E7"/>
    <w:rsid w:val="008A192E"/>
    <w:rsid w:val="008A1953"/>
    <w:rsid w:val="008A1970"/>
    <w:rsid w:val="008A1974"/>
    <w:rsid w:val="008A19AA"/>
    <w:rsid w:val="008A19FF"/>
    <w:rsid w:val="008A1A11"/>
    <w:rsid w:val="008A1AA3"/>
    <w:rsid w:val="008A1ACC"/>
    <w:rsid w:val="008A1B21"/>
    <w:rsid w:val="008A1B3B"/>
    <w:rsid w:val="008A1C12"/>
    <w:rsid w:val="008A1C14"/>
    <w:rsid w:val="008A1CB9"/>
    <w:rsid w:val="008A1CEE"/>
    <w:rsid w:val="008A1D2A"/>
    <w:rsid w:val="008A1D41"/>
    <w:rsid w:val="008A1D5F"/>
    <w:rsid w:val="008A1D60"/>
    <w:rsid w:val="008A1D6E"/>
    <w:rsid w:val="008A1DCB"/>
    <w:rsid w:val="008A1DEA"/>
    <w:rsid w:val="008A1E31"/>
    <w:rsid w:val="008A1EDE"/>
    <w:rsid w:val="008A1EE0"/>
    <w:rsid w:val="008A1F21"/>
    <w:rsid w:val="008A1F4A"/>
    <w:rsid w:val="008A1FFA"/>
    <w:rsid w:val="008A2025"/>
    <w:rsid w:val="008A20A3"/>
    <w:rsid w:val="008A20B0"/>
    <w:rsid w:val="008A20FD"/>
    <w:rsid w:val="008A2103"/>
    <w:rsid w:val="008A211D"/>
    <w:rsid w:val="008A216C"/>
    <w:rsid w:val="008A21BD"/>
    <w:rsid w:val="008A224A"/>
    <w:rsid w:val="008A226D"/>
    <w:rsid w:val="008A229F"/>
    <w:rsid w:val="008A22CF"/>
    <w:rsid w:val="008A2301"/>
    <w:rsid w:val="008A2311"/>
    <w:rsid w:val="008A2345"/>
    <w:rsid w:val="008A23C7"/>
    <w:rsid w:val="008A23E7"/>
    <w:rsid w:val="008A250C"/>
    <w:rsid w:val="008A25D2"/>
    <w:rsid w:val="008A25EA"/>
    <w:rsid w:val="008A269D"/>
    <w:rsid w:val="008A26A2"/>
    <w:rsid w:val="008A26D9"/>
    <w:rsid w:val="008A26DC"/>
    <w:rsid w:val="008A274C"/>
    <w:rsid w:val="008A2789"/>
    <w:rsid w:val="008A28D9"/>
    <w:rsid w:val="008A291A"/>
    <w:rsid w:val="008A2953"/>
    <w:rsid w:val="008A2984"/>
    <w:rsid w:val="008A2996"/>
    <w:rsid w:val="008A29E1"/>
    <w:rsid w:val="008A29EC"/>
    <w:rsid w:val="008A29F6"/>
    <w:rsid w:val="008A2A22"/>
    <w:rsid w:val="008A2AB1"/>
    <w:rsid w:val="008A2ABC"/>
    <w:rsid w:val="008A2B04"/>
    <w:rsid w:val="008A2B70"/>
    <w:rsid w:val="008A2BF6"/>
    <w:rsid w:val="008A2C3B"/>
    <w:rsid w:val="008A2C3C"/>
    <w:rsid w:val="008A2C78"/>
    <w:rsid w:val="008A2C7F"/>
    <w:rsid w:val="008A2CBD"/>
    <w:rsid w:val="008A2CF6"/>
    <w:rsid w:val="008A2D3C"/>
    <w:rsid w:val="008A2DEC"/>
    <w:rsid w:val="008A2E50"/>
    <w:rsid w:val="008A2E8B"/>
    <w:rsid w:val="008A2E99"/>
    <w:rsid w:val="008A2EC7"/>
    <w:rsid w:val="008A2F0E"/>
    <w:rsid w:val="008A2F17"/>
    <w:rsid w:val="008A2F74"/>
    <w:rsid w:val="008A2FDB"/>
    <w:rsid w:val="008A308D"/>
    <w:rsid w:val="008A31A9"/>
    <w:rsid w:val="008A31DF"/>
    <w:rsid w:val="008A3214"/>
    <w:rsid w:val="008A3240"/>
    <w:rsid w:val="008A3316"/>
    <w:rsid w:val="008A3423"/>
    <w:rsid w:val="008A343C"/>
    <w:rsid w:val="008A344A"/>
    <w:rsid w:val="008A34E6"/>
    <w:rsid w:val="008A3501"/>
    <w:rsid w:val="008A3597"/>
    <w:rsid w:val="008A35EF"/>
    <w:rsid w:val="008A363C"/>
    <w:rsid w:val="008A3655"/>
    <w:rsid w:val="008A3697"/>
    <w:rsid w:val="008A369D"/>
    <w:rsid w:val="008A36AC"/>
    <w:rsid w:val="008A36D8"/>
    <w:rsid w:val="008A36F9"/>
    <w:rsid w:val="008A372B"/>
    <w:rsid w:val="008A388E"/>
    <w:rsid w:val="008A390C"/>
    <w:rsid w:val="008A391A"/>
    <w:rsid w:val="008A394C"/>
    <w:rsid w:val="008A39AA"/>
    <w:rsid w:val="008A39F6"/>
    <w:rsid w:val="008A3A25"/>
    <w:rsid w:val="008A3A3F"/>
    <w:rsid w:val="008A3A4A"/>
    <w:rsid w:val="008A3A59"/>
    <w:rsid w:val="008A3AB4"/>
    <w:rsid w:val="008A3AE4"/>
    <w:rsid w:val="008A3B53"/>
    <w:rsid w:val="008A3BF0"/>
    <w:rsid w:val="008A3C4C"/>
    <w:rsid w:val="008A3C60"/>
    <w:rsid w:val="008A3C61"/>
    <w:rsid w:val="008A3C7F"/>
    <w:rsid w:val="008A3D18"/>
    <w:rsid w:val="008A3D83"/>
    <w:rsid w:val="008A3D94"/>
    <w:rsid w:val="008A3DFE"/>
    <w:rsid w:val="008A3E68"/>
    <w:rsid w:val="008A3EA7"/>
    <w:rsid w:val="008A3EBD"/>
    <w:rsid w:val="008A3EE5"/>
    <w:rsid w:val="008A3F18"/>
    <w:rsid w:val="008A3F42"/>
    <w:rsid w:val="008A402B"/>
    <w:rsid w:val="008A404F"/>
    <w:rsid w:val="008A408F"/>
    <w:rsid w:val="008A40CA"/>
    <w:rsid w:val="008A4108"/>
    <w:rsid w:val="008A4213"/>
    <w:rsid w:val="008A422C"/>
    <w:rsid w:val="008A4240"/>
    <w:rsid w:val="008A4288"/>
    <w:rsid w:val="008A42E8"/>
    <w:rsid w:val="008A42EC"/>
    <w:rsid w:val="008A43BE"/>
    <w:rsid w:val="008A4424"/>
    <w:rsid w:val="008A444D"/>
    <w:rsid w:val="008A447D"/>
    <w:rsid w:val="008A4488"/>
    <w:rsid w:val="008A4493"/>
    <w:rsid w:val="008A44E0"/>
    <w:rsid w:val="008A451C"/>
    <w:rsid w:val="008A4532"/>
    <w:rsid w:val="008A454E"/>
    <w:rsid w:val="008A4550"/>
    <w:rsid w:val="008A4563"/>
    <w:rsid w:val="008A45CF"/>
    <w:rsid w:val="008A45EF"/>
    <w:rsid w:val="008A45FC"/>
    <w:rsid w:val="008A46BE"/>
    <w:rsid w:val="008A46EB"/>
    <w:rsid w:val="008A474E"/>
    <w:rsid w:val="008A4787"/>
    <w:rsid w:val="008A480E"/>
    <w:rsid w:val="008A4864"/>
    <w:rsid w:val="008A48CC"/>
    <w:rsid w:val="008A48DF"/>
    <w:rsid w:val="008A4944"/>
    <w:rsid w:val="008A49AC"/>
    <w:rsid w:val="008A49B0"/>
    <w:rsid w:val="008A49CC"/>
    <w:rsid w:val="008A49CE"/>
    <w:rsid w:val="008A49DA"/>
    <w:rsid w:val="008A49E8"/>
    <w:rsid w:val="008A4AA6"/>
    <w:rsid w:val="008A4AAA"/>
    <w:rsid w:val="008A4B30"/>
    <w:rsid w:val="008A4B7F"/>
    <w:rsid w:val="008A4B8C"/>
    <w:rsid w:val="008A4B94"/>
    <w:rsid w:val="008A4D2B"/>
    <w:rsid w:val="008A4DCE"/>
    <w:rsid w:val="008A4F52"/>
    <w:rsid w:val="008A4F71"/>
    <w:rsid w:val="008A4F77"/>
    <w:rsid w:val="008A4F7E"/>
    <w:rsid w:val="008A4FCA"/>
    <w:rsid w:val="008A4FD5"/>
    <w:rsid w:val="008A4FEE"/>
    <w:rsid w:val="008A50E9"/>
    <w:rsid w:val="008A514C"/>
    <w:rsid w:val="008A519F"/>
    <w:rsid w:val="008A5237"/>
    <w:rsid w:val="008A5299"/>
    <w:rsid w:val="008A52A1"/>
    <w:rsid w:val="008A52AC"/>
    <w:rsid w:val="008A52D7"/>
    <w:rsid w:val="008A5304"/>
    <w:rsid w:val="008A5314"/>
    <w:rsid w:val="008A539F"/>
    <w:rsid w:val="008A53A9"/>
    <w:rsid w:val="008A543C"/>
    <w:rsid w:val="008A553F"/>
    <w:rsid w:val="008A5554"/>
    <w:rsid w:val="008A5599"/>
    <w:rsid w:val="008A5601"/>
    <w:rsid w:val="008A560B"/>
    <w:rsid w:val="008A5654"/>
    <w:rsid w:val="008A5678"/>
    <w:rsid w:val="008A567E"/>
    <w:rsid w:val="008A569C"/>
    <w:rsid w:val="008A56D0"/>
    <w:rsid w:val="008A570C"/>
    <w:rsid w:val="008A572B"/>
    <w:rsid w:val="008A577D"/>
    <w:rsid w:val="008A5797"/>
    <w:rsid w:val="008A57D9"/>
    <w:rsid w:val="008A57FF"/>
    <w:rsid w:val="008A5836"/>
    <w:rsid w:val="008A58F8"/>
    <w:rsid w:val="008A5908"/>
    <w:rsid w:val="008A5912"/>
    <w:rsid w:val="008A5924"/>
    <w:rsid w:val="008A592C"/>
    <w:rsid w:val="008A597C"/>
    <w:rsid w:val="008A5AE3"/>
    <w:rsid w:val="008A5AEB"/>
    <w:rsid w:val="008A5B67"/>
    <w:rsid w:val="008A5BC1"/>
    <w:rsid w:val="008A5CF4"/>
    <w:rsid w:val="008A5D1A"/>
    <w:rsid w:val="008A5F19"/>
    <w:rsid w:val="008A5F52"/>
    <w:rsid w:val="008A5F8A"/>
    <w:rsid w:val="008A5FC2"/>
    <w:rsid w:val="008A5FF1"/>
    <w:rsid w:val="008A60F6"/>
    <w:rsid w:val="008A611E"/>
    <w:rsid w:val="008A6120"/>
    <w:rsid w:val="008A6126"/>
    <w:rsid w:val="008A6146"/>
    <w:rsid w:val="008A61F0"/>
    <w:rsid w:val="008A6223"/>
    <w:rsid w:val="008A6230"/>
    <w:rsid w:val="008A6255"/>
    <w:rsid w:val="008A62BE"/>
    <w:rsid w:val="008A62E9"/>
    <w:rsid w:val="008A643C"/>
    <w:rsid w:val="008A64B4"/>
    <w:rsid w:val="008A64B9"/>
    <w:rsid w:val="008A64FE"/>
    <w:rsid w:val="008A6517"/>
    <w:rsid w:val="008A656B"/>
    <w:rsid w:val="008A65AB"/>
    <w:rsid w:val="008A65AF"/>
    <w:rsid w:val="008A65DC"/>
    <w:rsid w:val="008A65E0"/>
    <w:rsid w:val="008A66D9"/>
    <w:rsid w:val="008A6712"/>
    <w:rsid w:val="008A6733"/>
    <w:rsid w:val="008A6757"/>
    <w:rsid w:val="008A6792"/>
    <w:rsid w:val="008A6896"/>
    <w:rsid w:val="008A689F"/>
    <w:rsid w:val="008A68A8"/>
    <w:rsid w:val="008A6901"/>
    <w:rsid w:val="008A69DC"/>
    <w:rsid w:val="008A6A3E"/>
    <w:rsid w:val="008A6AA4"/>
    <w:rsid w:val="008A6AA9"/>
    <w:rsid w:val="008A6B7F"/>
    <w:rsid w:val="008A6CED"/>
    <w:rsid w:val="008A6D56"/>
    <w:rsid w:val="008A6D57"/>
    <w:rsid w:val="008A6D92"/>
    <w:rsid w:val="008A6DD6"/>
    <w:rsid w:val="008A6E51"/>
    <w:rsid w:val="008A6E74"/>
    <w:rsid w:val="008A6F2D"/>
    <w:rsid w:val="008A6F3A"/>
    <w:rsid w:val="008A6FA4"/>
    <w:rsid w:val="008A7026"/>
    <w:rsid w:val="008A702B"/>
    <w:rsid w:val="008A705E"/>
    <w:rsid w:val="008A7067"/>
    <w:rsid w:val="008A709F"/>
    <w:rsid w:val="008A70CF"/>
    <w:rsid w:val="008A7106"/>
    <w:rsid w:val="008A7128"/>
    <w:rsid w:val="008A7132"/>
    <w:rsid w:val="008A7134"/>
    <w:rsid w:val="008A7140"/>
    <w:rsid w:val="008A7141"/>
    <w:rsid w:val="008A7164"/>
    <w:rsid w:val="008A71A3"/>
    <w:rsid w:val="008A7260"/>
    <w:rsid w:val="008A728D"/>
    <w:rsid w:val="008A72B1"/>
    <w:rsid w:val="008A72F9"/>
    <w:rsid w:val="008A72FA"/>
    <w:rsid w:val="008A7346"/>
    <w:rsid w:val="008A739E"/>
    <w:rsid w:val="008A743B"/>
    <w:rsid w:val="008A7472"/>
    <w:rsid w:val="008A7581"/>
    <w:rsid w:val="008A75F7"/>
    <w:rsid w:val="008A762F"/>
    <w:rsid w:val="008A772E"/>
    <w:rsid w:val="008A7765"/>
    <w:rsid w:val="008A7793"/>
    <w:rsid w:val="008A78A6"/>
    <w:rsid w:val="008A7936"/>
    <w:rsid w:val="008A796A"/>
    <w:rsid w:val="008A7995"/>
    <w:rsid w:val="008A79A7"/>
    <w:rsid w:val="008A79BF"/>
    <w:rsid w:val="008A79CA"/>
    <w:rsid w:val="008A79CF"/>
    <w:rsid w:val="008A7AF3"/>
    <w:rsid w:val="008A7B70"/>
    <w:rsid w:val="008A7C18"/>
    <w:rsid w:val="008A7C24"/>
    <w:rsid w:val="008A7C4F"/>
    <w:rsid w:val="008A7C64"/>
    <w:rsid w:val="008A7C90"/>
    <w:rsid w:val="008A7D4D"/>
    <w:rsid w:val="008A7DE6"/>
    <w:rsid w:val="008A7DEC"/>
    <w:rsid w:val="008A7DFE"/>
    <w:rsid w:val="008A7E3A"/>
    <w:rsid w:val="008A7F17"/>
    <w:rsid w:val="008A7F6F"/>
    <w:rsid w:val="008B0032"/>
    <w:rsid w:val="008B0060"/>
    <w:rsid w:val="008B00F8"/>
    <w:rsid w:val="008B00FA"/>
    <w:rsid w:val="008B00FD"/>
    <w:rsid w:val="008B0132"/>
    <w:rsid w:val="008B0176"/>
    <w:rsid w:val="008B0287"/>
    <w:rsid w:val="008B029C"/>
    <w:rsid w:val="008B02B5"/>
    <w:rsid w:val="008B02CB"/>
    <w:rsid w:val="008B02CF"/>
    <w:rsid w:val="008B03B0"/>
    <w:rsid w:val="008B03E6"/>
    <w:rsid w:val="008B0472"/>
    <w:rsid w:val="008B04AC"/>
    <w:rsid w:val="008B051F"/>
    <w:rsid w:val="008B056A"/>
    <w:rsid w:val="008B0583"/>
    <w:rsid w:val="008B060D"/>
    <w:rsid w:val="008B06CC"/>
    <w:rsid w:val="008B0756"/>
    <w:rsid w:val="008B0759"/>
    <w:rsid w:val="008B0846"/>
    <w:rsid w:val="008B0856"/>
    <w:rsid w:val="008B086C"/>
    <w:rsid w:val="008B0877"/>
    <w:rsid w:val="008B08BC"/>
    <w:rsid w:val="008B0908"/>
    <w:rsid w:val="008B0922"/>
    <w:rsid w:val="008B0924"/>
    <w:rsid w:val="008B0972"/>
    <w:rsid w:val="008B0981"/>
    <w:rsid w:val="008B09BF"/>
    <w:rsid w:val="008B09CB"/>
    <w:rsid w:val="008B09E4"/>
    <w:rsid w:val="008B09F9"/>
    <w:rsid w:val="008B0A15"/>
    <w:rsid w:val="008B0A46"/>
    <w:rsid w:val="008B0A7D"/>
    <w:rsid w:val="008B0B40"/>
    <w:rsid w:val="008B0B5B"/>
    <w:rsid w:val="008B0B84"/>
    <w:rsid w:val="008B0BEF"/>
    <w:rsid w:val="008B0D27"/>
    <w:rsid w:val="008B0D43"/>
    <w:rsid w:val="008B0D54"/>
    <w:rsid w:val="008B0D57"/>
    <w:rsid w:val="008B0DCC"/>
    <w:rsid w:val="008B0E0F"/>
    <w:rsid w:val="008B0F41"/>
    <w:rsid w:val="008B0F4E"/>
    <w:rsid w:val="008B0F83"/>
    <w:rsid w:val="008B0FAD"/>
    <w:rsid w:val="008B1069"/>
    <w:rsid w:val="008B10A2"/>
    <w:rsid w:val="008B1122"/>
    <w:rsid w:val="008B1188"/>
    <w:rsid w:val="008B11B0"/>
    <w:rsid w:val="008B1219"/>
    <w:rsid w:val="008B1246"/>
    <w:rsid w:val="008B12CF"/>
    <w:rsid w:val="008B12E2"/>
    <w:rsid w:val="008B135B"/>
    <w:rsid w:val="008B137B"/>
    <w:rsid w:val="008B13F9"/>
    <w:rsid w:val="008B1464"/>
    <w:rsid w:val="008B1468"/>
    <w:rsid w:val="008B1499"/>
    <w:rsid w:val="008B14C2"/>
    <w:rsid w:val="008B14CD"/>
    <w:rsid w:val="008B1512"/>
    <w:rsid w:val="008B1519"/>
    <w:rsid w:val="008B151C"/>
    <w:rsid w:val="008B156F"/>
    <w:rsid w:val="008B1594"/>
    <w:rsid w:val="008B15D5"/>
    <w:rsid w:val="008B1638"/>
    <w:rsid w:val="008B1695"/>
    <w:rsid w:val="008B1709"/>
    <w:rsid w:val="008B1813"/>
    <w:rsid w:val="008B1884"/>
    <w:rsid w:val="008B1923"/>
    <w:rsid w:val="008B1948"/>
    <w:rsid w:val="008B195F"/>
    <w:rsid w:val="008B19A5"/>
    <w:rsid w:val="008B19B2"/>
    <w:rsid w:val="008B19C7"/>
    <w:rsid w:val="008B19F5"/>
    <w:rsid w:val="008B1A18"/>
    <w:rsid w:val="008B1A77"/>
    <w:rsid w:val="008B1A98"/>
    <w:rsid w:val="008B1C6B"/>
    <w:rsid w:val="008B1C6F"/>
    <w:rsid w:val="008B1C8E"/>
    <w:rsid w:val="008B1CBA"/>
    <w:rsid w:val="008B1D14"/>
    <w:rsid w:val="008B1D1D"/>
    <w:rsid w:val="008B1D28"/>
    <w:rsid w:val="008B1D2C"/>
    <w:rsid w:val="008B1D8A"/>
    <w:rsid w:val="008B1E56"/>
    <w:rsid w:val="008B1E62"/>
    <w:rsid w:val="008B1F19"/>
    <w:rsid w:val="008B1F34"/>
    <w:rsid w:val="008B1F6E"/>
    <w:rsid w:val="008B1F8C"/>
    <w:rsid w:val="008B1FD4"/>
    <w:rsid w:val="008B2022"/>
    <w:rsid w:val="008B202A"/>
    <w:rsid w:val="008B2052"/>
    <w:rsid w:val="008B2107"/>
    <w:rsid w:val="008B2112"/>
    <w:rsid w:val="008B214E"/>
    <w:rsid w:val="008B2157"/>
    <w:rsid w:val="008B21C4"/>
    <w:rsid w:val="008B21D1"/>
    <w:rsid w:val="008B2241"/>
    <w:rsid w:val="008B22E3"/>
    <w:rsid w:val="008B2366"/>
    <w:rsid w:val="008B237E"/>
    <w:rsid w:val="008B23CD"/>
    <w:rsid w:val="008B2475"/>
    <w:rsid w:val="008B24EB"/>
    <w:rsid w:val="008B2625"/>
    <w:rsid w:val="008B262E"/>
    <w:rsid w:val="008B263D"/>
    <w:rsid w:val="008B2659"/>
    <w:rsid w:val="008B266B"/>
    <w:rsid w:val="008B2761"/>
    <w:rsid w:val="008B276B"/>
    <w:rsid w:val="008B276D"/>
    <w:rsid w:val="008B27D5"/>
    <w:rsid w:val="008B27F9"/>
    <w:rsid w:val="008B2853"/>
    <w:rsid w:val="008B285B"/>
    <w:rsid w:val="008B2959"/>
    <w:rsid w:val="008B296B"/>
    <w:rsid w:val="008B2A05"/>
    <w:rsid w:val="008B2A08"/>
    <w:rsid w:val="008B2A90"/>
    <w:rsid w:val="008B2B0E"/>
    <w:rsid w:val="008B2B71"/>
    <w:rsid w:val="008B2BE3"/>
    <w:rsid w:val="008B2C3D"/>
    <w:rsid w:val="008B2C61"/>
    <w:rsid w:val="008B2CAA"/>
    <w:rsid w:val="008B2D11"/>
    <w:rsid w:val="008B2D48"/>
    <w:rsid w:val="008B2DB3"/>
    <w:rsid w:val="008B2DB7"/>
    <w:rsid w:val="008B2E18"/>
    <w:rsid w:val="008B2E29"/>
    <w:rsid w:val="008B2EF2"/>
    <w:rsid w:val="008B2F3B"/>
    <w:rsid w:val="008B2F99"/>
    <w:rsid w:val="008B2FA1"/>
    <w:rsid w:val="008B2FC1"/>
    <w:rsid w:val="008B3086"/>
    <w:rsid w:val="008B30DA"/>
    <w:rsid w:val="008B3119"/>
    <w:rsid w:val="008B311E"/>
    <w:rsid w:val="008B3127"/>
    <w:rsid w:val="008B3152"/>
    <w:rsid w:val="008B3185"/>
    <w:rsid w:val="008B31B0"/>
    <w:rsid w:val="008B33BC"/>
    <w:rsid w:val="008B343B"/>
    <w:rsid w:val="008B34A3"/>
    <w:rsid w:val="008B351D"/>
    <w:rsid w:val="008B3553"/>
    <w:rsid w:val="008B3589"/>
    <w:rsid w:val="008B35A2"/>
    <w:rsid w:val="008B35EF"/>
    <w:rsid w:val="008B363F"/>
    <w:rsid w:val="008B364B"/>
    <w:rsid w:val="008B3650"/>
    <w:rsid w:val="008B366D"/>
    <w:rsid w:val="008B3685"/>
    <w:rsid w:val="008B368C"/>
    <w:rsid w:val="008B3693"/>
    <w:rsid w:val="008B3706"/>
    <w:rsid w:val="008B374C"/>
    <w:rsid w:val="008B3774"/>
    <w:rsid w:val="008B381D"/>
    <w:rsid w:val="008B3977"/>
    <w:rsid w:val="008B3978"/>
    <w:rsid w:val="008B3A73"/>
    <w:rsid w:val="008B3A87"/>
    <w:rsid w:val="008B3AB1"/>
    <w:rsid w:val="008B3ADB"/>
    <w:rsid w:val="008B3BB6"/>
    <w:rsid w:val="008B3C75"/>
    <w:rsid w:val="008B3D17"/>
    <w:rsid w:val="008B3D31"/>
    <w:rsid w:val="008B3D8A"/>
    <w:rsid w:val="008B3D9B"/>
    <w:rsid w:val="008B3E6D"/>
    <w:rsid w:val="008B3F29"/>
    <w:rsid w:val="008B3F72"/>
    <w:rsid w:val="008B3FD4"/>
    <w:rsid w:val="008B4147"/>
    <w:rsid w:val="008B4160"/>
    <w:rsid w:val="008B41A8"/>
    <w:rsid w:val="008B4216"/>
    <w:rsid w:val="008B424D"/>
    <w:rsid w:val="008B42AD"/>
    <w:rsid w:val="008B42D4"/>
    <w:rsid w:val="008B4318"/>
    <w:rsid w:val="008B43C6"/>
    <w:rsid w:val="008B43DF"/>
    <w:rsid w:val="008B44B7"/>
    <w:rsid w:val="008B44DF"/>
    <w:rsid w:val="008B44E6"/>
    <w:rsid w:val="008B44FE"/>
    <w:rsid w:val="008B4542"/>
    <w:rsid w:val="008B4589"/>
    <w:rsid w:val="008B4590"/>
    <w:rsid w:val="008B45D8"/>
    <w:rsid w:val="008B45E8"/>
    <w:rsid w:val="008B462A"/>
    <w:rsid w:val="008B4676"/>
    <w:rsid w:val="008B46EC"/>
    <w:rsid w:val="008B476F"/>
    <w:rsid w:val="008B47F9"/>
    <w:rsid w:val="008B48F3"/>
    <w:rsid w:val="008B4902"/>
    <w:rsid w:val="008B4908"/>
    <w:rsid w:val="008B4935"/>
    <w:rsid w:val="008B49CB"/>
    <w:rsid w:val="008B49D6"/>
    <w:rsid w:val="008B49F7"/>
    <w:rsid w:val="008B4A38"/>
    <w:rsid w:val="008B4A6C"/>
    <w:rsid w:val="008B4A95"/>
    <w:rsid w:val="008B4A9E"/>
    <w:rsid w:val="008B4A9F"/>
    <w:rsid w:val="008B4AEF"/>
    <w:rsid w:val="008B4B28"/>
    <w:rsid w:val="008B4B45"/>
    <w:rsid w:val="008B4CBF"/>
    <w:rsid w:val="008B4D3E"/>
    <w:rsid w:val="008B4DAE"/>
    <w:rsid w:val="008B4DD8"/>
    <w:rsid w:val="008B4DEC"/>
    <w:rsid w:val="008B4E49"/>
    <w:rsid w:val="008B4E4F"/>
    <w:rsid w:val="008B4E6B"/>
    <w:rsid w:val="008B4ECA"/>
    <w:rsid w:val="008B4F12"/>
    <w:rsid w:val="008B4F41"/>
    <w:rsid w:val="008B4F5F"/>
    <w:rsid w:val="008B4F62"/>
    <w:rsid w:val="008B5055"/>
    <w:rsid w:val="008B5073"/>
    <w:rsid w:val="008B50CD"/>
    <w:rsid w:val="008B50F1"/>
    <w:rsid w:val="008B5138"/>
    <w:rsid w:val="008B516A"/>
    <w:rsid w:val="008B51E1"/>
    <w:rsid w:val="008B5220"/>
    <w:rsid w:val="008B52D5"/>
    <w:rsid w:val="008B535C"/>
    <w:rsid w:val="008B545B"/>
    <w:rsid w:val="008B54B5"/>
    <w:rsid w:val="008B54C0"/>
    <w:rsid w:val="008B5544"/>
    <w:rsid w:val="008B55BC"/>
    <w:rsid w:val="008B55D5"/>
    <w:rsid w:val="008B5663"/>
    <w:rsid w:val="008B5673"/>
    <w:rsid w:val="008B5699"/>
    <w:rsid w:val="008B5879"/>
    <w:rsid w:val="008B5893"/>
    <w:rsid w:val="008B58B3"/>
    <w:rsid w:val="008B594D"/>
    <w:rsid w:val="008B59A8"/>
    <w:rsid w:val="008B59D1"/>
    <w:rsid w:val="008B5A68"/>
    <w:rsid w:val="008B5A92"/>
    <w:rsid w:val="008B5ACC"/>
    <w:rsid w:val="008B5B85"/>
    <w:rsid w:val="008B5B8C"/>
    <w:rsid w:val="008B5B92"/>
    <w:rsid w:val="008B5BA0"/>
    <w:rsid w:val="008B5BB2"/>
    <w:rsid w:val="008B5BBC"/>
    <w:rsid w:val="008B5C25"/>
    <w:rsid w:val="008B5C26"/>
    <w:rsid w:val="008B5CD5"/>
    <w:rsid w:val="008B5CDE"/>
    <w:rsid w:val="008B5D1C"/>
    <w:rsid w:val="008B5D40"/>
    <w:rsid w:val="008B5D8F"/>
    <w:rsid w:val="008B5DF7"/>
    <w:rsid w:val="008B5E97"/>
    <w:rsid w:val="008B5EF6"/>
    <w:rsid w:val="008B5F03"/>
    <w:rsid w:val="008B5F04"/>
    <w:rsid w:val="008B5F06"/>
    <w:rsid w:val="008B5F23"/>
    <w:rsid w:val="008B5F47"/>
    <w:rsid w:val="008B6080"/>
    <w:rsid w:val="008B6096"/>
    <w:rsid w:val="008B60E0"/>
    <w:rsid w:val="008B6103"/>
    <w:rsid w:val="008B6126"/>
    <w:rsid w:val="008B6331"/>
    <w:rsid w:val="008B6374"/>
    <w:rsid w:val="008B63A3"/>
    <w:rsid w:val="008B63A5"/>
    <w:rsid w:val="008B63AC"/>
    <w:rsid w:val="008B647A"/>
    <w:rsid w:val="008B64A9"/>
    <w:rsid w:val="008B64BC"/>
    <w:rsid w:val="008B64E7"/>
    <w:rsid w:val="008B6576"/>
    <w:rsid w:val="008B65A7"/>
    <w:rsid w:val="008B65AB"/>
    <w:rsid w:val="008B661E"/>
    <w:rsid w:val="008B6628"/>
    <w:rsid w:val="008B668A"/>
    <w:rsid w:val="008B67B4"/>
    <w:rsid w:val="008B67B6"/>
    <w:rsid w:val="008B67F0"/>
    <w:rsid w:val="008B6803"/>
    <w:rsid w:val="008B686D"/>
    <w:rsid w:val="008B688D"/>
    <w:rsid w:val="008B68A7"/>
    <w:rsid w:val="008B69BD"/>
    <w:rsid w:val="008B69BE"/>
    <w:rsid w:val="008B69DE"/>
    <w:rsid w:val="008B6A62"/>
    <w:rsid w:val="008B6A92"/>
    <w:rsid w:val="008B6B68"/>
    <w:rsid w:val="008B6BE1"/>
    <w:rsid w:val="008B6CBD"/>
    <w:rsid w:val="008B6D1B"/>
    <w:rsid w:val="008B6D28"/>
    <w:rsid w:val="008B6D95"/>
    <w:rsid w:val="008B6DC0"/>
    <w:rsid w:val="008B6E00"/>
    <w:rsid w:val="008B6E23"/>
    <w:rsid w:val="008B6E47"/>
    <w:rsid w:val="008B6E63"/>
    <w:rsid w:val="008B6EA0"/>
    <w:rsid w:val="008B6EDF"/>
    <w:rsid w:val="008B6F98"/>
    <w:rsid w:val="008B6FC2"/>
    <w:rsid w:val="008B7022"/>
    <w:rsid w:val="008B7059"/>
    <w:rsid w:val="008B7073"/>
    <w:rsid w:val="008B707D"/>
    <w:rsid w:val="008B716A"/>
    <w:rsid w:val="008B720D"/>
    <w:rsid w:val="008B7215"/>
    <w:rsid w:val="008B7258"/>
    <w:rsid w:val="008B7298"/>
    <w:rsid w:val="008B72DA"/>
    <w:rsid w:val="008B72FC"/>
    <w:rsid w:val="008B7314"/>
    <w:rsid w:val="008B7365"/>
    <w:rsid w:val="008B7431"/>
    <w:rsid w:val="008B7450"/>
    <w:rsid w:val="008B74AD"/>
    <w:rsid w:val="008B74C7"/>
    <w:rsid w:val="008B74DD"/>
    <w:rsid w:val="008B7527"/>
    <w:rsid w:val="008B757F"/>
    <w:rsid w:val="008B7597"/>
    <w:rsid w:val="008B75F0"/>
    <w:rsid w:val="008B765C"/>
    <w:rsid w:val="008B774D"/>
    <w:rsid w:val="008B7762"/>
    <w:rsid w:val="008B77B5"/>
    <w:rsid w:val="008B7883"/>
    <w:rsid w:val="008B7902"/>
    <w:rsid w:val="008B7923"/>
    <w:rsid w:val="008B794B"/>
    <w:rsid w:val="008B794F"/>
    <w:rsid w:val="008B79BA"/>
    <w:rsid w:val="008B79BD"/>
    <w:rsid w:val="008B79CE"/>
    <w:rsid w:val="008B79DD"/>
    <w:rsid w:val="008B7A61"/>
    <w:rsid w:val="008B7A72"/>
    <w:rsid w:val="008B7B21"/>
    <w:rsid w:val="008B7BBC"/>
    <w:rsid w:val="008B7BEE"/>
    <w:rsid w:val="008B7CAA"/>
    <w:rsid w:val="008B7DCD"/>
    <w:rsid w:val="008B7E1A"/>
    <w:rsid w:val="008B7E26"/>
    <w:rsid w:val="008B7E57"/>
    <w:rsid w:val="008B7ECE"/>
    <w:rsid w:val="008B7EFE"/>
    <w:rsid w:val="008B7F69"/>
    <w:rsid w:val="008B7FFA"/>
    <w:rsid w:val="008C0036"/>
    <w:rsid w:val="008C0067"/>
    <w:rsid w:val="008C00D9"/>
    <w:rsid w:val="008C00E8"/>
    <w:rsid w:val="008C0124"/>
    <w:rsid w:val="008C020B"/>
    <w:rsid w:val="008C0299"/>
    <w:rsid w:val="008C02A0"/>
    <w:rsid w:val="008C02AA"/>
    <w:rsid w:val="008C02C9"/>
    <w:rsid w:val="008C033F"/>
    <w:rsid w:val="008C0353"/>
    <w:rsid w:val="008C0370"/>
    <w:rsid w:val="008C0376"/>
    <w:rsid w:val="008C043D"/>
    <w:rsid w:val="008C0464"/>
    <w:rsid w:val="008C0480"/>
    <w:rsid w:val="008C0545"/>
    <w:rsid w:val="008C05E9"/>
    <w:rsid w:val="008C06C8"/>
    <w:rsid w:val="008C070A"/>
    <w:rsid w:val="008C073D"/>
    <w:rsid w:val="008C0788"/>
    <w:rsid w:val="008C07CC"/>
    <w:rsid w:val="008C083A"/>
    <w:rsid w:val="008C096F"/>
    <w:rsid w:val="008C0984"/>
    <w:rsid w:val="008C0A24"/>
    <w:rsid w:val="008C0A74"/>
    <w:rsid w:val="008C0AAD"/>
    <w:rsid w:val="008C0C29"/>
    <w:rsid w:val="008C0CBF"/>
    <w:rsid w:val="008C0CFB"/>
    <w:rsid w:val="008C0D1A"/>
    <w:rsid w:val="008C0D5D"/>
    <w:rsid w:val="008C0DA5"/>
    <w:rsid w:val="008C0E3D"/>
    <w:rsid w:val="008C0ED9"/>
    <w:rsid w:val="008C0F20"/>
    <w:rsid w:val="008C0F4F"/>
    <w:rsid w:val="008C0FC7"/>
    <w:rsid w:val="008C100C"/>
    <w:rsid w:val="008C10DD"/>
    <w:rsid w:val="008C1143"/>
    <w:rsid w:val="008C1149"/>
    <w:rsid w:val="008C11B6"/>
    <w:rsid w:val="008C11CB"/>
    <w:rsid w:val="008C11CC"/>
    <w:rsid w:val="008C1223"/>
    <w:rsid w:val="008C13C2"/>
    <w:rsid w:val="008C142C"/>
    <w:rsid w:val="008C145B"/>
    <w:rsid w:val="008C1465"/>
    <w:rsid w:val="008C1485"/>
    <w:rsid w:val="008C159B"/>
    <w:rsid w:val="008C16A5"/>
    <w:rsid w:val="008C16CB"/>
    <w:rsid w:val="008C16F8"/>
    <w:rsid w:val="008C170B"/>
    <w:rsid w:val="008C17F3"/>
    <w:rsid w:val="008C17F6"/>
    <w:rsid w:val="008C1817"/>
    <w:rsid w:val="008C1839"/>
    <w:rsid w:val="008C1889"/>
    <w:rsid w:val="008C18B8"/>
    <w:rsid w:val="008C19B3"/>
    <w:rsid w:val="008C19B7"/>
    <w:rsid w:val="008C19BD"/>
    <w:rsid w:val="008C1A00"/>
    <w:rsid w:val="008C1A6F"/>
    <w:rsid w:val="008C1A8B"/>
    <w:rsid w:val="008C1A90"/>
    <w:rsid w:val="008C1AA9"/>
    <w:rsid w:val="008C1ABA"/>
    <w:rsid w:val="008C1AFF"/>
    <w:rsid w:val="008C1B07"/>
    <w:rsid w:val="008C1B24"/>
    <w:rsid w:val="008C1B2D"/>
    <w:rsid w:val="008C1B91"/>
    <w:rsid w:val="008C1C83"/>
    <w:rsid w:val="008C1CA0"/>
    <w:rsid w:val="008C1CE0"/>
    <w:rsid w:val="008C1D0F"/>
    <w:rsid w:val="008C1D32"/>
    <w:rsid w:val="008C1D6B"/>
    <w:rsid w:val="008C1E5D"/>
    <w:rsid w:val="008C1E9B"/>
    <w:rsid w:val="008C1F37"/>
    <w:rsid w:val="008C1F7A"/>
    <w:rsid w:val="008C1FC0"/>
    <w:rsid w:val="008C201C"/>
    <w:rsid w:val="008C2042"/>
    <w:rsid w:val="008C20D3"/>
    <w:rsid w:val="008C2120"/>
    <w:rsid w:val="008C21B8"/>
    <w:rsid w:val="008C21EE"/>
    <w:rsid w:val="008C224A"/>
    <w:rsid w:val="008C2279"/>
    <w:rsid w:val="008C227D"/>
    <w:rsid w:val="008C22B4"/>
    <w:rsid w:val="008C2318"/>
    <w:rsid w:val="008C236B"/>
    <w:rsid w:val="008C238D"/>
    <w:rsid w:val="008C2439"/>
    <w:rsid w:val="008C2458"/>
    <w:rsid w:val="008C24D5"/>
    <w:rsid w:val="008C24F6"/>
    <w:rsid w:val="008C24FB"/>
    <w:rsid w:val="008C2520"/>
    <w:rsid w:val="008C2583"/>
    <w:rsid w:val="008C25AD"/>
    <w:rsid w:val="008C2665"/>
    <w:rsid w:val="008C267D"/>
    <w:rsid w:val="008C26AB"/>
    <w:rsid w:val="008C278B"/>
    <w:rsid w:val="008C27C4"/>
    <w:rsid w:val="008C282A"/>
    <w:rsid w:val="008C2862"/>
    <w:rsid w:val="008C28A4"/>
    <w:rsid w:val="008C28E2"/>
    <w:rsid w:val="008C28F3"/>
    <w:rsid w:val="008C290A"/>
    <w:rsid w:val="008C2A05"/>
    <w:rsid w:val="008C2A11"/>
    <w:rsid w:val="008C2A41"/>
    <w:rsid w:val="008C2A4E"/>
    <w:rsid w:val="008C2A5D"/>
    <w:rsid w:val="008C2AB8"/>
    <w:rsid w:val="008C2AE0"/>
    <w:rsid w:val="008C2AED"/>
    <w:rsid w:val="008C2B2C"/>
    <w:rsid w:val="008C2B62"/>
    <w:rsid w:val="008C2B89"/>
    <w:rsid w:val="008C2B8A"/>
    <w:rsid w:val="008C2BCC"/>
    <w:rsid w:val="008C2C15"/>
    <w:rsid w:val="008C2C21"/>
    <w:rsid w:val="008C2C96"/>
    <w:rsid w:val="008C2CCE"/>
    <w:rsid w:val="008C2CD6"/>
    <w:rsid w:val="008C2D44"/>
    <w:rsid w:val="008C2E9D"/>
    <w:rsid w:val="008C2EDE"/>
    <w:rsid w:val="008C2F57"/>
    <w:rsid w:val="008C2F8A"/>
    <w:rsid w:val="008C307F"/>
    <w:rsid w:val="008C30AF"/>
    <w:rsid w:val="008C30D6"/>
    <w:rsid w:val="008C30EA"/>
    <w:rsid w:val="008C3185"/>
    <w:rsid w:val="008C318F"/>
    <w:rsid w:val="008C31BF"/>
    <w:rsid w:val="008C31FA"/>
    <w:rsid w:val="008C320B"/>
    <w:rsid w:val="008C3296"/>
    <w:rsid w:val="008C32A1"/>
    <w:rsid w:val="008C32D6"/>
    <w:rsid w:val="008C3414"/>
    <w:rsid w:val="008C3457"/>
    <w:rsid w:val="008C349B"/>
    <w:rsid w:val="008C35B2"/>
    <w:rsid w:val="008C361F"/>
    <w:rsid w:val="008C3672"/>
    <w:rsid w:val="008C36D0"/>
    <w:rsid w:val="008C36DE"/>
    <w:rsid w:val="008C36ED"/>
    <w:rsid w:val="008C375C"/>
    <w:rsid w:val="008C379B"/>
    <w:rsid w:val="008C37B0"/>
    <w:rsid w:val="008C3840"/>
    <w:rsid w:val="008C38C2"/>
    <w:rsid w:val="008C3961"/>
    <w:rsid w:val="008C3A1E"/>
    <w:rsid w:val="008C3A47"/>
    <w:rsid w:val="008C3B4B"/>
    <w:rsid w:val="008C3B72"/>
    <w:rsid w:val="008C3BAD"/>
    <w:rsid w:val="008C3BBF"/>
    <w:rsid w:val="008C3C9F"/>
    <w:rsid w:val="008C3D1A"/>
    <w:rsid w:val="008C3D43"/>
    <w:rsid w:val="008C3DA7"/>
    <w:rsid w:val="008C3DF4"/>
    <w:rsid w:val="008C3EE4"/>
    <w:rsid w:val="008C3EEA"/>
    <w:rsid w:val="008C3F9F"/>
    <w:rsid w:val="008C3FB8"/>
    <w:rsid w:val="008C4000"/>
    <w:rsid w:val="008C4052"/>
    <w:rsid w:val="008C4058"/>
    <w:rsid w:val="008C4060"/>
    <w:rsid w:val="008C4061"/>
    <w:rsid w:val="008C413C"/>
    <w:rsid w:val="008C4227"/>
    <w:rsid w:val="008C428E"/>
    <w:rsid w:val="008C429C"/>
    <w:rsid w:val="008C43CF"/>
    <w:rsid w:val="008C43F4"/>
    <w:rsid w:val="008C4463"/>
    <w:rsid w:val="008C455D"/>
    <w:rsid w:val="008C4560"/>
    <w:rsid w:val="008C4592"/>
    <w:rsid w:val="008C45B8"/>
    <w:rsid w:val="008C465B"/>
    <w:rsid w:val="008C466D"/>
    <w:rsid w:val="008C4684"/>
    <w:rsid w:val="008C46FA"/>
    <w:rsid w:val="008C4726"/>
    <w:rsid w:val="008C481E"/>
    <w:rsid w:val="008C4821"/>
    <w:rsid w:val="008C4831"/>
    <w:rsid w:val="008C4909"/>
    <w:rsid w:val="008C494F"/>
    <w:rsid w:val="008C4965"/>
    <w:rsid w:val="008C498F"/>
    <w:rsid w:val="008C49C4"/>
    <w:rsid w:val="008C49EA"/>
    <w:rsid w:val="008C4A19"/>
    <w:rsid w:val="008C4A26"/>
    <w:rsid w:val="008C4A39"/>
    <w:rsid w:val="008C4B22"/>
    <w:rsid w:val="008C4B33"/>
    <w:rsid w:val="008C4B53"/>
    <w:rsid w:val="008C4B9C"/>
    <w:rsid w:val="008C4BC1"/>
    <w:rsid w:val="008C4C6A"/>
    <w:rsid w:val="008C4C6F"/>
    <w:rsid w:val="008C4CEC"/>
    <w:rsid w:val="008C4DA1"/>
    <w:rsid w:val="008C4E0E"/>
    <w:rsid w:val="008C4E7B"/>
    <w:rsid w:val="008C4EFD"/>
    <w:rsid w:val="008C4F04"/>
    <w:rsid w:val="008C4F07"/>
    <w:rsid w:val="008C4F22"/>
    <w:rsid w:val="008C4F5E"/>
    <w:rsid w:val="008C502C"/>
    <w:rsid w:val="008C506E"/>
    <w:rsid w:val="008C5085"/>
    <w:rsid w:val="008C50E6"/>
    <w:rsid w:val="008C5146"/>
    <w:rsid w:val="008C5148"/>
    <w:rsid w:val="008C5159"/>
    <w:rsid w:val="008C5179"/>
    <w:rsid w:val="008C5186"/>
    <w:rsid w:val="008C5207"/>
    <w:rsid w:val="008C524A"/>
    <w:rsid w:val="008C52F8"/>
    <w:rsid w:val="008C5379"/>
    <w:rsid w:val="008C538B"/>
    <w:rsid w:val="008C539F"/>
    <w:rsid w:val="008C53F0"/>
    <w:rsid w:val="008C53F8"/>
    <w:rsid w:val="008C5417"/>
    <w:rsid w:val="008C54D6"/>
    <w:rsid w:val="008C54F4"/>
    <w:rsid w:val="008C5523"/>
    <w:rsid w:val="008C556E"/>
    <w:rsid w:val="008C559B"/>
    <w:rsid w:val="008C55EA"/>
    <w:rsid w:val="008C569D"/>
    <w:rsid w:val="008C56F7"/>
    <w:rsid w:val="008C573E"/>
    <w:rsid w:val="008C5761"/>
    <w:rsid w:val="008C57B5"/>
    <w:rsid w:val="008C5824"/>
    <w:rsid w:val="008C5842"/>
    <w:rsid w:val="008C58ED"/>
    <w:rsid w:val="008C597B"/>
    <w:rsid w:val="008C59AE"/>
    <w:rsid w:val="008C59B3"/>
    <w:rsid w:val="008C5A81"/>
    <w:rsid w:val="008C5AC4"/>
    <w:rsid w:val="008C5AD7"/>
    <w:rsid w:val="008C5AEE"/>
    <w:rsid w:val="008C5B0E"/>
    <w:rsid w:val="008C5B87"/>
    <w:rsid w:val="008C5B88"/>
    <w:rsid w:val="008C5C0E"/>
    <w:rsid w:val="008C5CC1"/>
    <w:rsid w:val="008C5CE5"/>
    <w:rsid w:val="008C5D0B"/>
    <w:rsid w:val="008C5D1D"/>
    <w:rsid w:val="008C5D40"/>
    <w:rsid w:val="008C5D52"/>
    <w:rsid w:val="008C5DCB"/>
    <w:rsid w:val="008C5E7F"/>
    <w:rsid w:val="008C5EB0"/>
    <w:rsid w:val="008C5F25"/>
    <w:rsid w:val="008C5F3E"/>
    <w:rsid w:val="008C5F70"/>
    <w:rsid w:val="008C5FED"/>
    <w:rsid w:val="008C5FFF"/>
    <w:rsid w:val="008C6058"/>
    <w:rsid w:val="008C6087"/>
    <w:rsid w:val="008C6098"/>
    <w:rsid w:val="008C60D3"/>
    <w:rsid w:val="008C6142"/>
    <w:rsid w:val="008C6215"/>
    <w:rsid w:val="008C6277"/>
    <w:rsid w:val="008C62D4"/>
    <w:rsid w:val="008C62FB"/>
    <w:rsid w:val="008C637B"/>
    <w:rsid w:val="008C6418"/>
    <w:rsid w:val="008C644E"/>
    <w:rsid w:val="008C647C"/>
    <w:rsid w:val="008C64A9"/>
    <w:rsid w:val="008C64EB"/>
    <w:rsid w:val="008C652D"/>
    <w:rsid w:val="008C654C"/>
    <w:rsid w:val="008C65F9"/>
    <w:rsid w:val="008C6613"/>
    <w:rsid w:val="008C663B"/>
    <w:rsid w:val="008C6641"/>
    <w:rsid w:val="008C6697"/>
    <w:rsid w:val="008C66B1"/>
    <w:rsid w:val="008C67BC"/>
    <w:rsid w:val="008C681D"/>
    <w:rsid w:val="008C681E"/>
    <w:rsid w:val="008C687C"/>
    <w:rsid w:val="008C68B9"/>
    <w:rsid w:val="008C68DC"/>
    <w:rsid w:val="008C6912"/>
    <w:rsid w:val="008C69F8"/>
    <w:rsid w:val="008C6B55"/>
    <w:rsid w:val="008C6B89"/>
    <w:rsid w:val="008C6BD4"/>
    <w:rsid w:val="008C6C9A"/>
    <w:rsid w:val="008C6DC9"/>
    <w:rsid w:val="008C6DD5"/>
    <w:rsid w:val="008C6DE3"/>
    <w:rsid w:val="008C6E06"/>
    <w:rsid w:val="008C6E64"/>
    <w:rsid w:val="008C7008"/>
    <w:rsid w:val="008C7046"/>
    <w:rsid w:val="008C7063"/>
    <w:rsid w:val="008C706A"/>
    <w:rsid w:val="008C70CA"/>
    <w:rsid w:val="008C70DB"/>
    <w:rsid w:val="008C70EF"/>
    <w:rsid w:val="008C70F0"/>
    <w:rsid w:val="008C7106"/>
    <w:rsid w:val="008C7173"/>
    <w:rsid w:val="008C7177"/>
    <w:rsid w:val="008C71CA"/>
    <w:rsid w:val="008C71D4"/>
    <w:rsid w:val="008C71FC"/>
    <w:rsid w:val="008C7206"/>
    <w:rsid w:val="008C7214"/>
    <w:rsid w:val="008C722E"/>
    <w:rsid w:val="008C72F9"/>
    <w:rsid w:val="008C7339"/>
    <w:rsid w:val="008C737B"/>
    <w:rsid w:val="008C738F"/>
    <w:rsid w:val="008C73C2"/>
    <w:rsid w:val="008C73FB"/>
    <w:rsid w:val="008C748D"/>
    <w:rsid w:val="008C74A6"/>
    <w:rsid w:val="008C754D"/>
    <w:rsid w:val="008C7597"/>
    <w:rsid w:val="008C7599"/>
    <w:rsid w:val="008C7629"/>
    <w:rsid w:val="008C7765"/>
    <w:rsid w:val="008C7828"/>
    <w:rsid w:val="008C7837"/>
    <w:rsid w:val="008C784C"/>
    <w:rsid w:val="008C785B"/>
    <w:rsid w:val="008C78CE"/>
    <w:rsid w:val="008C7927"/>
    <w:rsid w:val="008C7934"/>
    <w:rsid w:val="008C7A7F"/>
    <w:rsid w:val="008C7ABB"/>
    <w:rsid w:val="008C7B0F"/>
    <w:rsid w:val="008C7B14"/>
    <w:rsid w:val="008C7B4B"/>
    <w:rsid w:val="008C7BB1"/>
    <w:rsid w:val="008C7BDB"/>
    <w:rsid w:val="008C7C63"/>
    <w:rsid w:val="008C7C66"/>
    <w:rsid w:val="008C7CC9"/>
    <w:rsid w:val="008C7D64"/>
    <w:rsid w:val="008C7DC2"/>
    <w:rsid w:val="008C7E06"/>
    <w:rsid w:val="008C7EA0"/>
    <w:rsid w:val="008C7F8F"/>
    <w:rsid w:val="008C7FA5"/>
    <w:rsid w:val="008C7FC1"/>
    <w:rsid w:val="008D0027"/>
    <w:rsid w:val="008D0048"/>
    <w:rsid w:val="008D0063"/>
    <w:rsid w:val="008D00C7"/>
    <w:rsid w:val="008D00DA"/>
    <w:rsid w:val="008D0144"/>
    <w:rsid w:val="008D0147"/>
    <w:rsid w:val="008D014C"/>
    <w:rsid w:val="008D016F"/>
    <w:rsid w:val="008D018F"/>
    <w:rsid w:val="008D01B8"/>
    <w:rsid w:val="008D0263"/>
    <w:rsid w:val="008D027D"/>
    <w:rsid w:val="008D03A1"/>
    <w:rsid w:val="008D0451"/>
    <w:rsid w:val="008D04D2"/>
    <w:rsid w:val="008D051D"/>
    <w:rsid w:val="008D051E"/>
    <w:rsid w:val="008D0547"/>
    <w:rsid w:val="008D0587"/>
    <w:rsid w:val="008D058D"/>
    <w:rsid w:val="008D0629"/>
    <w:rsid w:val="008D0636"/>
    <w:rsid w:val="008D065A"/>
    <w:rsid w:val="008D0684"/>
    <w:rsid w:val="008D068F"/>
    <w:rsid w:val="008D074C"/>
    <w:rsid w:val="008D0788"/>
    <w:rsid w:val="008D0870"/>
    <w:rsid w:val="008D0908"/>
    <w:rsid w:val="008D0969"/>
    <w:rsid w:val="008D0970"/>
    <w:rsid w:val="008D097E"/>
    <w:rsid w:val="008D09A7"/>
    <w:rsid w:val="008D0A88"/>
    <w:rsid w:val="008D0B48"/>
    <w:rsid w:val="008D0C7A"/>
    <w:rsid w:val="008D0CFE"/>
    <w:rsid w:val="008D0D25"/>
    <w:rsid w:val="008D0D68"/>
    <w:rsid w:val="008D0DE5"/>
    <w:rsid w:val="008D0E19"/>
    <w:rsid w:val="008D0E2C"/>
    <w:rsid w:val="008D0F26"/>
    <w:rsid w:val="008D0F50"/>
    <w:rsid w:val="008D0FAA"/>
    <w:rsid w:val="008D0FCF"/>
    <w:rsid w:val="008D0FFD"/>
    <w:rsid w:val="008D1059"/>
    <w:rsid w:val="008D1070"/>
    <w:rsid w:val="008D108D"/>
    <w:rsid w:val="008D10E1"/>
    <w:rsid w:val="008D116B"/>
    <w:rsid w:val="008D12A3"/>
    <w:rsid w:val="008D12EF"/>
    <w:rsid w:val="008D1338"/>
    <w:rsid w:val="008D1375"/>
    <w:rsid w:val="008D13EA"/>
    <w:rsid w:val="008D1441"/>
    <w:rsid w:val="008D1487"/>
    <w:rsid w:val="008D148F"/>
    <w:rsid w:val="008D16DA"/>
    <w:rsid w:val="008D1705"/>
    <w:rsid w:val="008D1786"/>
    <w:rsid w:val="008D17BA"/>
    <w:rsid w:val="008D1894"/>
    <w:rsid w:val="008D1925"/>
    <w:rsid w:val="008D194D"/>
    <w:rsid w:val="008D1987"/>
    <w:rsid w:val="008D1988"/>
    <w:rsid w:val="008D19F8"/>
    <w:rsid w:val="008D1AB6"/>
    <w:rsid w:val="008D1AC1"/>
    <w:rsid w:val="008D1ACB"/>
    <w:rsid w:val="008D1AD3"/>
    <w:rsid w:val="008D1AE3"/>
    <w:rsid w:val="008D1B2D"/>
    <w:rsid w:val="008D1B78"/>
    <w:rsid w:val="008D1C01"/>
    <w:rsid w:val="008D1C34"/>
    <w:rsid w:val="008D1CAD"/>
    <w:rsid w:val="008D1CEF"/>
    <w:rsid w:val="008D1D4A"/>
    <w:rsid w:val="008D1D67"/>
    <w:rsid w:val="008D1D79"/>
    <w:rsid w:val="008D1DEA"/>
    <w:rsid w:val="008D1E4B"/>
    <w:rsid w:val="008D1E57"/>
    <w:rsid w:val="008D1E65"/>
    <w:rsid w:val="008D1E97"/>
    <w:rsid w:val="008D1E9E"/>
    <w:rsid w:val="008D1F89"/>
    <w:rsid w:val="008D1FCB"/>
    <w:rsid w:val="008D205E"/>
    <w:rsid w:val="008D209F"/>
    <w:rsid w:val="008D20BD"/>
    <w:rsid w:val="008D212D"/>
    <w:rsid w:val="008D21C6"/>
    <w:rsid w:val="008D2237"/>
    <w:rsid w:val="008D2239"/>
    <w:rsid w:val="008D225B"/>
    <w:rsid w:val="008D2265"/>
    <w:rsid w:val="008D2293"/>
    <w:rsid w:val="008D235F"/>
    <w:rsid w:val="008D23DA"/>
    <w:rsid w:val="008D23F4"/>
    <w:rsid w:val="008D2402"/>
    <w:rsid w:val="008D2436"/>
    <w:rsid w:val="008D249F"/>
    <w:rsid w:val="008D24A3"/>
    <w:rsid w:val="008D24B0"/>
    <w:rsid w:val="008D24F5"/>
    <w:rsid w:val="008D2547"/>
    <w:rsid w:val="008D2599"/>
    <w:rsid w:val="008D2620"/>
    <w:rsid w:val="008D2667"/>
    <w:rsid w:val="008D2675"/>
    <w:rsid w:val="008D2682"/>
    <w:rsid w:val="008D269B"/>
    <w:rsid w:val="008D278D"/>
    <w:rsid w:val="008D278E"/>
    <w:rsid w:val="008D27A9"/>
    <w:rsid w:val="008D27E4"/>
    <w:rsid w:val="008D27E5"/>
    <w:rsid w:val="008D27F1"/>
    <w:rsid w:val="008D282D"/>
    <w:rsid w:val="008D2896"/>
    <w:rsid w:val="008D28D8"/>
    <w:rsid w:val="008D293B"/>
    <w:rsid w:val="008D2961"/>
    <w:rsid w:val="008D29CE"/>
    <w:rsid w:val="008D2A96"/>
    <w:rsid w:val="008D2AA2"/>
    <w:rsid w:val="008D2B5A"/>
    <w:rsid w:val="008D2BDC"/>
    <w:rsid w:val="008D2C30"/>
    <w:rsid w:val="008D2CB7"/>
    <w:rsid w:val="008D2DC6"/>
    <w:rsid w:val="008D2DCF"/>
    <w:rsid w:val="008D2E29"/>
    <w:rsid w:val="008D2E47"/>
    <w:rsid w:val="008D2E7B"/>
    <w:rsid w:val="008D2E90"/>
    <w:rsid w:val="008D2EC6"/>
    <w:rsid w:val="008D2ED1"/>
    <w:rsid w:val="008D2F5F"/>
    <w:rsid w:val="008D2FD9"/>
    <w:rsid w:val="008D2FEE"/>
    <w:rsid w:val="008D2FFD"/>
    <w:rsid w:val="008D3025"/>
    <w:rsid w:val="008D3055"/>
    <w:rsid w:val="008D305C"/>
    <w:rsid w:val="008D30A4"/>
    <w:rsid w:val="008D30A5"/>
    <w:rsid w:val="008D30AA"/>
    <w:rsid w:val="008D30DF"/>
    <w:rsid w:val="008D3130"/>
    <w:rsid w:val="008D315F"/>
    <w:rsid w:val="008D317B"/>
    <w:rsid w:val="008D31A9"/>
    <w:rsid w:val="008D31D6"/>
    <w:rsid w:val="008D31E4"/>
    <w:rsid w:val="008D320C"/>
    <w:rsid w:val="008D328C"/>
    <w:rsid w:val="008D32A7"/>
    <w:rsid w:val="008D32DA"/>
    <w:rsid w:val="008D333D"/>
    <w:rsid w:val="008D339F"/>
    <w:rsid w:val="008D33AB"/>
    <w:rsid w:val="008D3428"/>
    <w:rsid w:val="008D342A"/>
    <w:rsid w:val="008D348A"/>
    <w:rsid w:val="008D34CB"/>
    <w:rsid w:val="008D34ED"/>
    <w:rsid w:val="008D3517"/>
    <w:rsid w:val="008D3535"/>
    <w:rsid w:val="008D3550"/>
    <w:rsid w:val="008D3551"/>
    <w:rsid w:val="008D3552"/>
    <w:rsid w:val="008D3590"/>
    <w:rsid w:val="008D35E5"/>
    <w:rsid w:val="008D3703"/>
    <w:rsid w:val="008D373D"/>
    <w:rsid w:val="008D3810"/>
    <w:rsid w:val="008D382B"/>
    <w:rsid w:val="008D3841"/>
    <w:rsid w:val="008D3979"/>
    <w:rsid w:val="008D3994"/>
    <w:rsid w:val="008D3A58"/>
    <w:rsid w:val="008D3A66"/>
    <w:rsid w:val="008D3AAD"/>
    <w:rsid w:val="008D3AB1"/>
    <w:rsid w:val="008D3B5F"/>
    <w:rsid w:val="008D3C45"/>
    <w:rsid w:val="008D3CF7"/>
    <w:rsid w:val="008D3D08"/>
    <w:rsid w:val="008D3D2D"/>
    <w:rsid w:val="008D3D4F"/>
    <w:rsid w:val="008D3DB5"/>
    <w:rsid w:val="008D3E20"/>
    <w:rsid w:val="008D3E2C"/>
    <w:rsid w:val="008D3E2F"/>
    <w:rsid w:val="008D3E64"/>
    <w:rsid w:val="008D3E84"/>
    <w:rsid w:val="008D3EB2"/>
    <w:rsid w:val="008D3EDE"/>
    <w:rsid w:val="008D3F45"/>
    <w:rsid w:val="008D3FB5"/>
    <w:rsid w:val="008D3FB9"/>
    <w:rsid w:val="008D3FCF"/>
    <w:rsid w:val="008D4021"/>
    <w:rsid w:val="008D4067"/>
    <w:rsid w:val="008D40B2"/>
    <w:rsid w:val="008D4154"/>
    <w:rsid w:val="008D4176"/>
    <w:rsid w:val="008D4212"/>
    <w:rsid w:val="008D43D5"/>
    <w:rsid w:val="008D4484"/>
    <w:rsid w:val="008D44A7"/>
    <w:rsid w:val="008D44BC"/>
    <w:rsid w:val="008D44E1"/>
    <w:rsid w:val="008D44E4"/>
    <w:rsid w:val="008D4533"/>
    <w:rsid w:val="008D4540"/>
    <w:rsid w:val="008D46E5"/>
    <w:rsid w:val="008D4720"/>
    <w:rsid w:val="008D4751"/>
    <w:rsid w:val="008D4767"/>
    <w:rsid w:val="008D4774"/>
    <w:rsid w:val="008D47A3"/>
    <w:rsid w:val="008D47EE"/>
    <w:rsid w:val="008D47F2"/>
    <w:rsid w:val="008D47F3"/>
    <w:rsid w:val="008D4972"/>
    <w:rsid w:val="008D4A0C"/>
    <w:rsid w:val="008D4A0F"/>
    <w:rsid w:val="008D4A5F"/>
    <w:rsid w:val="008D4AA8"/>
    <w:rsid w:val="008D4AAB"/>
    <w:rsid w:val="008D4AD9"/>
    <w:rsid w:val="008D4AEC"/>
    <w:rsid w:val="008D4B09"/>
    <w:rsid w:val="008D4B93"/>
    <w:rsid w:val="008D4BBA"/>
    <w:rsid w:val="008D4C23"/>
    <w:rsid w:val="008D4C55"/>
    <w:rsid w:val="008D4C58"/>
    <w:rsid w:val="008D4CAF"/>
    <w:rsid w:val="008D4D09"/>
    <w:rsid w:val="008D4D4A"/>
    <w:rsid w:val="008D4DEB"/>
    <w:rsid w:val="008D4E47"/>
    <w:rsid w:val="008D4F32"/>
    <w:rsid w:val="008D502F"/>
    <w:rsid w:val="008D50D0"/>
    <w:rsid w:val="008D5137"/>
    <w:rsid w:val="008D5163"/>
    <w:rsid w:val="008D5176"/>
    <w:rsid w:val="008D519D"/>
    <w:rsid w:val="008D5288"/>
    <w:rsid w:val="008D52EA"/>
    <w:rsid w:val="008D52F5"/>
    <w:rsid w:val="008D5338"/>
    <w:rsid w:val="008D533B"/>
    <w:rsid w:val="008D5380"/>
    <w:rsid w:val="008D540C"/>
    <w:rsid w:val="008D548E"/>
    <w:rsid w:val="008D54CD"/>
    <w:rsid w:val="008D54E3"/>
    <w:rsid w:val="008D554E"/>
    <w:rsid w:val="008D557D"/>
    <w:rsid w:val="008D5617"/>
    <w:rsid w:val="008D5676"/>
    <w:rsid w:val="008D5694"/>
    <w:rsid w:val="008D56D8"/>
    <w:rsid w:val="008D5759"/>
    <w:rsid w:val="008D5789"/>
    <w:rsid w:val="008D57AD"/>
    <w:rsid w:val="008D5838"/>
    <w:rsid w:val="008D58CC"/>
    <w:rsid w:val="008D590F"/>
    <w:rsid w:val="008D5997"/>
    <w:rsid w:val="008D59B9"/>
    <w:rsid w:val="008D5AAB"/>
    <w:rsid w:val="008D5AEB"/>
    <w:rsid w:val="008D5B4D"/>
    <w:rsid w:val="008D5C07"/>
    <w:rsid w:val="008D5C0E"/>
    <w:rsid w:val="008D5C75"/>
    <w:rsid w:val="008D5CB1"/>
    <w:rsid w:val="008D5D76"/>
    <w:rsid w:val="008D5E32"/>
    <w:rsid w:val="008D5E46"/>
    <w:rsid w:val="008D5E5C"/>
    <w:rsid w:val="008D5E6E"/>
    <w:rsid w:val="008D5F38"/>
    <w:rsid w:val="008D5F41"/>
    <w:rsid w:val="008D5F94"/>
    <w:rsid w:val="008D5F9B"/>
    <w:rsid w:val="008D6153"/>
    <w:rsid w:val="008D617A"/>
    <w:rsid w:val="008D61E2"/>
    <w:rsid w:val="008D62D2"/>
    <w:rsid w:val="008D62F8"/>
    <w:rsid w:val="008D62F9"/>
    <w:rsid w:val="008D6305"/>
    <w:rsid w:val="008D6360"/>
    <w:rsid w:val="008D6405"/>
    <w:rsid w:val="008D6444"/>
    <w:rsid w:val="008D64AD"/>
    <w:rsid w:val="008D64FE"/>
    <w:rsid w:val="008D6547"/>
    <w:rsid w:val="008D6573"/>
    <w:rsid w:val="008D65B8"/>
    <w:rsid w:val="008D6643"/>
    <w:rsid w:val="008D6659"/>
    <w:rsid w:val="008D666E"/>
    <w:rsid w:val="008D667B"/>
    <w:rsid w:val="008D66C7"/>
    <w:rsid w:val="008D66D2"/>
    <w:rsid w:val="008D66D5"/>
    <w:rsid w:val="008D6784"/>
    <w:rsid w:val="008D678D"/>
    <w:rsid w:val="008D6840"/>
    <w:rsid w:val="008D6842"/>
    <w:rsid w:val="008D68C1"/>
    <w:rsid w:val="008D69A2"/>
    <w:rsid w:val="008D69D0"/>
    <w:rsid w:val="008D69DE"/>
    <w:rsid w:val="008D6AAB"/>
    <w:rsid w:val="008D6ABB"/>
    <w:rsid w:val="008D6BDE"/>
    <w:rsid w:val="008D6C29"/>
    <w:rsid w:val="008D6C71"/>
    <w:rsid w:val="008D6C90"/>
    <w:rsid w:val="008D6D12"/>
    <w:rsid w:val="008D6D5D"/>
    <w:rsid w:val="008D6D78"/>
    <w:rsid w:val="008D6D9A"/>
    <w:rsid w:val="008D6E01"/>
    <w:rsid w:val="008D6E3D"/>
    <w:rsid w:val="008D6E79"/>
    <w:rsid w:val="008D6E7E"/>
    <w:rsid w:val="008D6F29"/>
    <w:rsid w:val="008D6F9A"/>
    <w:rsid w:val="008D6FC8"/>
    <w:rsid w:val="008D6FCB"/>
    <w:rsid w:val="008D6FCE"/>
    <w:rsid w:val="008D6FE3"/>
    <w:rsid w:val="008D7003"/>
    <w:rsid w:val="008D7066"/>
    <w:rsid w:val="008D70A6"/>
    <w:rsid w:val="008D70AA"/>
    <w:rsid w:val="008D7121"/>
    <w:rsid w:val="008D71E3"/>
    <w:rsid w:val="008D71F9"/>
    <w:rsid w:val="008D7204"/>
    <w:rsid w:val="008D720F"/>
    <w:rsid w:val="008D7216"/>
    <w:rsid w:val="008D7275"/>
    <w:rsid w:val="008D727D"/>
    <w:rsid w:val="008D72A5"/>
    <w:rsid w:val="008D72BB"/>
    <w:rsid w:val="008D72BC"/>
    <w:rsid w:val="008D7353"/>
    <w:rsid w:val="008D73B5"/>
    <w:rsid w:val="008D73CD"/>
    <w:rsid w:val="008D7429"/>
    <w:rsid w:val="008D74A5"/>
    <w:rsid w:val="008D7552"/>
    <w:rsid w:val="008D75A1"/>
    <w:rsid w:val="008D7663"/>
    <w:rsid w:val="008D7697"/>
    <w:rsid w:val="008D76B1"/>
    <w:rsid w:val="008D76DB"/>
    <w:rsid w:val="008D76FB"/>
    <w:rsid w:val="008D7728"/>
    <w:rsid w:val="008D77D8"/>
    <w:rsid w:val="008D77DC"/>
    <w:rsid w:val="008D7801"/>
    <w:rsid w:val="008D783B"/>
    <w:rsid w:val="008D78F6"/>
    <w:rsid w:val="008D78FD"/>
    <w:rsid w:val="008D793E"/>
    <w:rsid w:val="008D794C"/>
    <w:rsid w:val="008D797C"/>
    <w:rsid w:val="008D7A3F"/>
    <w:rsid w:val="008D7A5B"/>
    <w:rsid w:val="008D7A96"/>
    <w:rsid w:val="008D7B34"/>
    <w:rsid w:val="008D7CD5"/>
    <w:rsid w:val="008D7D4A"/>
    <w:rsid w:val="008D7D69"/>
    <w:rsid w:val="008D7DCE"/>
    <w:rsid w:val="008D7E3A"/>
    <w:rsid w:val="008D7EC3"/>
    <w:rsid w:val="008D7F10"/>
    <w:rsid w:val="008D7F38"/>
    <w:rsid w:val="008D7F4F"/>
    <w:rsid w:val="008D7F71"/>
    <w:rsid w:val="008D7F73"/>
    <w:rsid w:val="008D7FE7"/>
    <w:rsid w:val="008E0010"/>
    <w:rsid w:val="008E0066"/>
    <w:rsid w:val="008E013E"/>
    <w:rsid w:val="008E014B"/>
    <w:rsid w:val="008E017E"/>
    <w:rsid w:val="008E01C5"/>
    <w:rsid w:val="008E01E4"/>
    <w:rsid w:val="008E021F"/>
    <w:rsid w:val="008E0226"/>
    <w:rsid w:val="008E0232"/>
    <w:rsid w:val="008E0247"/>
    <w:rsid w:val="008E02BC"/>
    <w:rsid w:val="008E02D6"/>
    <w:rsid w:val="008E042C"/>
    <w:rsid w:val="008E0447"/>
    <w:rsid w:val="008E04F4"/>
    <w:rsid w:val="008E058C"/>
    <w:rsid w:val="008E0603"/>
    <w:rsid w:val="008E0621"/>
    <w:rsid w:val="008E069C"/>
    <w:rsid w:val="008E072C"/>
    <w:rsid w:val="008E0758"/>
    <w:rsid w:val="008E0763"/>
    <w:rsid w:val="008E0765"/>
    <w:rsid w:val="008E07B3"/>
    <w:rsid w:val="008E07EA"/>
    <w:rsid w:val="008E08A8"/>
    <w:rsid w:val="008E08BA"/>
    <w:rsid w:val="008E08C2"/>
    <w:rsid w:val="008E0907"/>
    <w:rsid w:val="008E0953"/>
    <w:rsid w:val="008E096F"/>
    <w:rsid w:val="008E0979"/>
    <w:rsid w:val="008E0A1A"/>
    <w:rsid w:val="008E0A1B"/>
    <w:rsid w:val="008E0A28"/>
    <w:rsid w:val="008E0A2C"/>
    <w:rsid w:val="008E0A90"/>
    <w:rsid w:val="008E0AAC"/>
    <w:rsid w:val="008E0B33"/>
    <w:rsid w:val="008E0C47"/>
    <w:rsid w:val="008E0C60"/>
    <w:rsid w:val="008E0CC4"/>
    <w:rsid w:val="008E0D68"/>
    <w:rsid w:val="008E0F99"/>
    <w:rsid w:val="008E0FA4"/>
    <w:rsid w:val="008E0FB0"/>
    <w:rsid w:val="008E0FB1"/>
    <w:rsid w:val="008E0FBC"/>
    <w:rsid w:val="008E0FC2"/>
    <w:rsid w:val="008E0FEC"/>
    <w:rsid w:val="008E101A"/>
    <w:rsid w:val="008E1083"/>
    <w:rsid w:val="008E1207"/>
    <w:rsid w:val="008E121D"/>
    <w:rsid w:val="008E1259"/>
    <w:rsid w:val="008E12F5"/>
    <w:rsid w:val="008E13B4"/>
    <w:rsid w:val="008E1536"/>
    <w:rsid w:val="008E15EA"/>
    <w:rsid w:val="008E1613"/>
    <w:rsid w:val="008E1708"/>
    <w:rsid w:val="008E170F"/>
    <w:rsid w:val="008E175B"/>
    <w:rsid w:val="008E181E"/>
    <w:rsid w:val="008E1828"/>
    <w:rsid w:val="008E189C"/>
    <w:rsid w:val="008E18A1"/>
    <w:rsid w:val="008E18EE"/>
    <w:rsid w:val="008E1906"/>
    <w:rsid w:val="008E191B"/>
    <w:rsid w:val="008E193E"/>
    <w:rsid w:val="008E1B3A"/>
    <w:rsid w:val="008E1BC5"/>
    <w:rsid w:val="008E1BDD"/>
    <w:rsid w:val="008E1BE7"/>
    <w:rsid w:val="008E1C3B"/>
    <w:rsid w:val="008E1CC7"/>
    <w:rsid w:val="008E1CE6"/>
    <w:rsid w:val="008E1D3F"/>
    <w:rsid w:val="008E1E88"/>
    <w:rsid w:val="008E1E8C"/>
    <w:rsid w:val="008E1EBE"/>
    <w:rsid w:val="008E1F18"/>
    <w:rsid w:val="008E1FAE"/>
    <w:rsid w:val="008E1FB6"/>
    <w:rsid w:val="008E2020"/>
    <w:rsid w:val="008E2105"/>
    <w:rsid w:val="008E21EB"/>
    <w:rsid w:val="008E2212"/>
    <w:rsid w:val="008E2280"/>
    <w:rsid w:val="008E22B8"/>
    <w:rsid w:val="008E2301"/>
    <w:rsid w:val="008E230D"/>
    <w:rsid w:val="008E2323"/>
    <w:rsid w:val="008E243E"/>
    <w:rsid w:val="008E24B3"/>
    <w:rsid w:val="008E24C5"/>
    <w:rsid w:val="008E24E1"/>
    <w:rsid w:val="008E25F0"/>
    <w:rsid w:val="008E2695"/>
    <w:rsid w:val="008E26AD"/>
    <w:rsid w:val="008E2702"/>
    <w:rsid w:val="008E2732"/>
    <w:rsid w:val="008E2748"/>
    <w:rsid w:val="008E2750"/>
    <w:rsid w:val="008E2755"/>
    <w:rsid w:val="008E2783"/>
    <w:rsid w:val="008E2799"/>
    <w:rsid w:val="008E2847"/>
    <w:rsid w:val="008E285B"/>
    <w:rsid w:val="008E2860"/>
    <w:rsid w:val="008E28C8"/>
    <w:rsid w:val="008E28CD"/>
    <w:rsid w:val="008E2ADD"/>
    <w:rsid w:val="008E2AE1"/>
    <w:rsid w:val="008E2B89"/>
    <w:rsid w:val="008E2BE9"/>
    <w:rsid w:val="008E2C31"/>
    <w:rsid w:val="008E2CB3"/>
    <w:rsid w:val="008E2D25"/>
    <w:rsid w:val="008E2D30"/>
    <w:rsid w:val="008E2D66"/>
    <w:rsid w:val="008E2DD1"/>
    <w:rsid w:val="008E2E0B"/>
    <w:rsid w:val="008E2E4A"/>
    <w:rsid w:val="008E2E5B"/>
    <w:rsid w:val="008E2E5D"/>
    <w:rsid w:val="008E2E80"/>
    <w:rsid w:val="008E2E89"/>
    <w:rsid w:val="008E2EBB"/>
    <w:rsid w:val="008E2EC5"/>
    <w:rsid w:val="008E2FC8"/>
    <w:rsid w:val="008E3009"/>
    <w:rsid w:val="008E3033"/>
    <w:rsid w:val="008E3055"/>
    <w:rsid w:val="008E3063"/>
    <w:rsid w:val="008E30F9"/>
    <w:rsid w:val="008E3102"/>
    <w:rsid w:val="008E314D"/>
    <w:rsid w:val="008E3170"/>
    <w:rsid w:val="008E319C"/>
    <w:rsid w:val="008E3268"/>
    <w:rsid w:val="008E326F"/>
    <w:rsid w:val="008E3288"/>
    <w:rsid w:val="008E32D3"/>
    <w:rsid w:val="008E32FB"/>
    <w:rsid w:val="008E330E"/>
    <w:rsid w:val="008E3357"/>
    <w:rsid w:val="008E338E"/>
    <w:rsid w:val="008E345E"/>
    <w:rsid w:val="008E346A"/>
    <w:rsid w:val="008E3492"/>
    <w:rsid w:val="008E34C8"/>
    <w:rsid w:val="008E34FF"/>
    <w:rsid w:val="008E355F"/>
    <w:rsid w:val="008E35DC"/>
    <w:rsid w:val="008E35DF"/>
    <w:rsid w:val="008E35E2"/>
    <w:rsid w:val="008E3609"/>
    <w:rsid w:val="008E36C6"/>
    <w:rsid w:val="008E37B0"/>
    <w:rsid w:val="008E3863"/>
    <w:rsid w:val="008E38AE"/>
    <w:rsid w:val="008E38CB"/>
    <w:rsid w:val="008E392D"/>
    <w:rsid w:val="008E3963"/>
    <w:rsid w:val="008E3970"/>
    <w:rsid w:val="008E39A5"/>
    <w:rsid w:val="008E39DB"/>
    <w:rsid w:val="008E3A36"/>
    <w:rsid w:val="008E3B27"/>
    <w:rsid w:val="008E3B7A"/>
    <w:rsid w:val="008E3B96"/>
    <w:rsid w:val="008E3BC2"/>
    <w:rsid w:val="008E3C82"/>
    <w:rsid w:val="008E3CBE"/>
    <w:rsid w:val="008E3CC0"/>
    <w:rsid w:val="008E3CD9"/>
    <w:rsid w:val="008E3DA3"/>
    <w:rsid w:val="008E3E59"/>
    <w:rsid w:val="008E3E83"/>
    <w:rsid w:val="008E3EA8"/>
    <w:rsid w:val="008E3EBA"/>
    <w:rsid w:val="008E3EF8"/>
    <w:rsid w:val="008E3F66"/>
    <w:rsid w:val="008E3F74"/>
    <w:rsid w:val="008E3F8E"/>
    <w:rsid w:val="008E3FBA"/>
    <w:rsid w:val="008E4072"/>
    <w:rsid w:val="008E40E4"/>
    <w:rsid w:val="008E4108"/>
    <w:rsid w:val="008E4121"/>
    <w:rsid w:val="008E4139"/>
    <w:rsid w:val="008E413A"/>
    <w:rsid w:val="008E4150"/>
    <w:rsid w:val="008E4161"/>
    <w:rsid w:val="008E41BE"/>
    <w:rsid w:val="008E41DF"/>
    <w:rsid w:val="008E424F"/>
    <w:rsid w:val="008E4265"/>
    <w:rsid w:val="008E4289"/>
    <w:rsid w:val="008E431F"/>
    <w:rsid w:val="008E437D"/>
    <w:rsid w:val="008E4404"/>
    <w:rsid w:val="008E4424"/>
    <w:rsid w:val="008E4524"/>
    <w:rsid w:val="008E4572"/>
    <w:rsid w:val="008E4593"/>
    <w:rsid w:val="008E46A4"/>
    <w:rsid w:val="008E46B6"/>
    <w:rsid w:val="008E46D1"/>
    <w:rsid w:val="008E4841"/>
    <w:rsid w:val="008E4863"/>
    <w:rsid w:val="008E488B"/>
    <w:rsid w:val="008E4909"/>
    <w:rsid w:val="008E498B"/>
    <w:rsid w:val="008E49B0"/>
    <w:rsid w:val="008E49D9"/>
    <w:rsid w:val="008E4A56"/>
    <w:rsid w:val="008E4A73"/>
    <w:rsid w:val="008E4A86"/>
    <w:rsid w:val="008E4B0B"/>
    <w:rsid w:val="008E4B12"/>
    <w:rsid w:val="008E4B62"/>
    <w:rsid w:val="008E4B84"/>
    <w:rsid w:val="008E4B90"/>
    <w:rsid w:val="008E4BCD"/>
    <w:rsid w:val="008E4C5A"/>
    <w:rsid w:val="008E4C5C"/>
    <w:rsid w:val="008E4C6F"/>
    <w:rsid w:val="008E4C8D"/>
    <w:rsid w:val="008E4CEC"/>
    <w:rsid w:val="008E4CFE"/>
    <w:rsid w:val="008E4D3F"/>
    <w:rsid w:val="008E4E7C"/>
    <w:rsid w:val="008E4EAC"/>
    <w:rsid w:val="008E4F8C"/>
    <w:rsid w:val="008E5073"/>
    <w:rsid w:val="008E513E"/>
    <w:rsid w:val="008E5168"/>
    <w:rsid w:val="008E51AF"/>
    <w:rsid w:val="008E51B8"/>
    <w:rsid w:val="008E5201"/>
    <w:rsid w:val="008E5208"/>
    <w:rsid w:val="008E523C"/>
    <w:rsid w:val="008E5243"/>
    <w:rsid w:val="008E5275"/>
    <w:rsid w:val="008E53E2"/>
    <w:rsid w:val="008E53F7"/>
    <w:rsid w:val="008E5404"/>
    <w:rsid w:val="008E540B"/>
    <w:rsid w:val="008E5445"/>
    <w:rsid w:val="008E54E2"/>
    <w:rsid w:val="008E5501"/>
    <w:rsid w:val="008E5519"/>
    <w:rsid w:val="008E555D"/>
    <w:rsid w:val="008E55F4"/>
    <w:rsid w:val="008E563E"/>
    <w:rsid w:val="008E56B5"/>
    <w:rsid w:val="008E56E4"/>
    <w:rsid w:val="008E56FC"/>
    <w:rsid w:val="008E5722"/>
    <w:rsid w:val="008E5769"/>
    <w:rsid w:val="008E57AA"/>
    <w:rsid w:val="008E593A"/>
    <w:rsid w:val="008E5944"/>
    <w:rsid w:val="008E5956"/>
    <w:rsid w:val="008E595A"/>
    <w:rsid w:val="008E599F"/>
    <w:rsid w:val="008E59F4"/>
    <w:rsid w:val="008E5A1F"/>
    <w:rsid w:val="008E5A4A"/>
    <w:rsid w:val="008E5A55"/>
    <w:rsid w:val="008E5A60"/>
    <w:rsid w:val="008E5A61"/>
    <w:rsid w:val="008E5AC0"/>
    <w:rsid w:val="008E5ACF"/>
    <w:rsid w:val="008E5AD0"/>
    <w:rsid w:val="008E5B2E"/>
    <w:rsid w:val="008E5B6B"/>
    <w:rsid w:val="008E5B97"/>
    <w:rsid w:val="008E5C3F"/>
    <w:rsid w:val="008E5C67"/>
    <w:rsid w:val="008E5C9C"/>
    <w:rsid w:val="008E5D01"/>
    <w:rsid w:val="008E5D53"/>
    <w:rsid w:val="008E5E3C"/>
    <w:rsid w:val="008E5E46"/>
    <w:rsid w:val="008E5ECC"/>
    <w:rsid w:val="008E5EEE"/>
    <w:rsid w:val="008E5F05"/>
    <w:rsid w:val="008E5FA5"/>
    <w:rsid w:val="008E5FA6"/>
    <w:rsid w:val="008E600C"/>
    <w:rsid w:val="008E6029"/>
    <w:rsid w:val="008E602C"/>
    <w:rsid w:val="008E6071"/>
    <w:rsid w:val="008E6092"/>
    <w:rsid w:val="008E6233"/>
    <w:rsid w:val="008E6292"/>
    <w:rsid w:val="008E6306"/>
    <w:rsid w:val="008E6318"/>
    <w:rsid w:val="008E6364"/>
    <w:rsid w:val="008E63B0"/>
    <w:rsid w:val="008E63D1"/>
    <w:rsid w:val="008E641A"/>
    <w:rsid w:val="008E64DE"/>
    <w:rsid w:val="008E653C"/>
    <w:rsid w:val="008E6687"/>
    <w:rsid w:val="008E668A"/>
    <w:rsid w:val="008E66B3"/>
    <w:rsid w:val="008E66B9"/>
    <w:rsid w:val="008E66C7"/>
    <w:rsid w:val="008E6716"/>
    <w:rsid w:val="008E67E3"/>
    <w:rsid w:val="008E67F0"/>
    <w:rsid w:val="008E6826"/>
    <w:rsid w:val="008E6871"/>
    <w:rsid w:val="008E68E0"/>
    <w:rsid w:val="008E698F"/>
    <w:rsid w:val="008E699D"/>
    <w:rsid w:val="008E6A3E"/>
    <w:rsid w:val="008E6A6D"/>
    <w:rsid w:val="008E6AE3"/>
    <w:rsid w:val="008E6B9C"/>
    <w:rsid w:val="008E6BF8"/>
    <w:rsid w:val="008E6C3A"/>
    <w:rsid w:val="008E6C42"/>
    <w:rsid w:val="008E6C64"/>
    <w:rsid w:val="008E6CB5"/>
    <w:rsid w:val="008E6D08"/>
    <w:rsid w:val="008E6D43"/>
    <w:rsid w:val="008E6E46"/>
    <w:rsid w:val="008E6E88"/>
    <w:rsid w:val="008E6EBB"/>
    <w:rsid w:val="008E6EFB"/>
    <w:rsid w:val="008E6FAC"/>
    <w:rsid w:val="008E7004"/>
    <w:rsid w:val="008E7027"/>
    <w:rsid w:val="008E704F"/>
    <w:rsid w:val="008E7113"/>
    <w:rsid w:val="008E7123"/>
    <w:rsid w:val="008E71AE"/>
    <w:rsid w:val="008E71DA"/>
    <w:rsid w:val="008E7281"/>
    <w:rsid w:val="008E72DB"/>
    <w:rsid w:val="008E72FF"/>
    <w:rsid w:val="008E732E"/>
    <w:rsid w:val="008E7358"/>
    <w:rsid w:val="008E7363"/>
    <w:rsid w:val="008E74D8"/>
    <w:rsid w:val="008E7515"/>
    <w:rsid w:val="008E7570"/>
    <w:rsid w:val="008E757D"/>
    <w:rsid w:val="008E7669"/>
    <w:rsid w:val="008E7741"/>
    <w:rsid w:val="008E783B"/>
    <w:rsid w:val="008E7992"/>
    <w:rsid w:val="008E7A3A"/>
    <w:rsid w:val="008E7A8E"/>
    <w:rsid w:val="008E7A9F"/>
    <w:rsid w:val="008E7AF2"/>
    <w:rsid w:val="008E7B5F"/>
    <w:rsid w:val="008E7BBA"/>
    <w:rsid w:val="008E7BC0"/>
    <w:rsid w:val="008E7C5C"/>
    <w:rsid w:val="008E7C69"/>
    <w:rsid w:val="008E7C96"/>
    <w:rsid w:val="008E7CF1"/>
    <w:rsid w:val="008E7D1C"/>
    <w:rsid w:val="008E7D52"/>
    <w:rsid w:val="008E7D95"/>
    <w:rsid w:val="008E7DB4"/>
    <w:rsid w:val="008E7DC4"/>
    <w:rsid w:val="008E7ECD"/>
    <w:rsid w:val="008E7F07"/>
    <w:rsid w:val="008E7F3E"/>
    <w:rsid w:val="008E7F75"/>
    <w:rsid w:val="008E7F80"/>
    <w:rsid w:val="008E7F8B"/>
    <w:rsid w:val="008E7F9C"/>
    <w:rsid w:val="008E7FA2"/>
    <w:rsid w:val="008F002B"/>
    <w:rsid w:val="008F0043"/>
    <w:rsid w:val="008F0073"/>
    <w:rsid w:val="008F0086"/>
    <w:rsid w:val="008F0094"/>
    <w:rsid w:val="008F0237"/>
    <w:rsid w:val="008F0255"/>
    <w:rsid w:val="008F0265"/>
    <w:rsid w:val="008F02B6"/>
    <w:rsid w:val="008F02D1"/>
    <w:rsid w:val="008F02DF"/>
    <w:rsid w:val="008F0302"/>
    <w:rsid w:val="008F0377"/>
    <w:rsid w:val="008F0380"/>
    <w:rsid w:val="008F0395"/>
    <w:rsid w:val="008F04DB"/>
    <w:rsid w:val="008F05AE"/>
    <w:rsid w:val="008F0611"/>
    <w:rsid w:val="008F06AF"/>
    <w:rsid w:val="008F071F"/>
    <w:rsid w:val="008F081A"/>
    <w:rsid w:val="008F0829"/>
    <w:rsid w:val="008F0832"/>
    <w:rsid w:val="008F086C"/>
    <w:rsid w:val="008F0889"/>
    <w:rsid w:val="008F098F"/>
    <w:rsid w:val="008F09B0"/>
    <w:rsid w:val="008F0A04"/>
    <w:rsid w:val="008F0A21"/>
    <w:rsid w:val="008F0A42"/>
    <w:rsid w:val="008F0B4E"/>
    <w:rsid w:val="008F0B93"/>
    <w:rsid w:val="008F0B9B"/>
    <w:rsid w:val="008F0BB2"/>
    <w:rsid w:val="008F0C84"/>
    <w:rsid w:val="008F0CB9"/>
    <w:rsid w:val="008F0D02"/>
    <w:rsid w:val="008F0D18"/>
    <w:rsid w:val="008F0D49"/>
    <w:rsid w:val="008F0D55"/>
    <w:rsid w:val="008F0D79"/>
    <w:rsid w:val="008F0DB7"/>
    <w:rsid w:val="008F0E4F"/>
    <w:rsid w:val="008F0E5E"/>
    <w:rsid w:val="008F0E73"/>
    <w:rsid w:val="008F0E9F"/>
    <w:rsid w:val="008F0EB0"/>
    <w:rsid w:val="008F0ED5"/>
    <w:rsid w:val="008F0F63"/>
    <w:rsid w:val="008F0F6B"/>
    <w:rsid w:val="008F0FAC"/>
    <w:rsid w:val="008F0FE5"/>
    <w:rsid w:val="008F1075"/>
    <w:rsid w:val="008F1095"/>
    <w:rsid w:val="008F10E4"/>
    <w:rsid w:val="008F10FE"/>
    <w:rsid w:val="008F1120"/>
    <w:rsid w:val="008F1204"/>
    <w:rsid w:val="008F1222"/>
    <w:rsid w:val="008F122A"/>
    <w:rsid w:val="008F1241"/>
    <w:rsid w:val="008F12F1"/>
    <w:rsid w:val="008F134B"/>
    <w:rsid w:val="008F137D"/>
    <w:rsid w:val="008F1396"/>
    <w:rsid w:val="008F13A2"/>
    <w:rsid w:val="008F13DC"/>
    <w:rsid w:val="008F1400"/>
    <w:rsid w:val="008F1425"/>
    <w:rsid w:val="008F1428"/>
    <w:rsid w:val="008F1491"/>
    <w:rsid w:val="008F1516"/>
    <w:rsid w:val="008F155C"/>
    <w:rsid w:val="008F1665"/>
    <w:rsid w:val="008F166A"/>
    <w:rsid w:val="008F16D2"/>
    <w:rsid w:val="008F1728"/>
    <w:rsid w:val="008F177B"/>
    <w:rsid w:val="008F17A6"/>
    <w:rsid w:val="008F17D2"/>
    <w:rsid w:val="008F17FC"/>
    <w:rsid w:val="008F1869"/>
    <w:rsid w:val="008F1894"/>
    <w:rsid w:val="008F1895"/>
    <w:rsid w:val="008F18E4"/>
    <w:rsid w:val="008F18EB"/>
    <w:rsid w:val="008F1905"/>
    <w:rsid w:val="008F1925"/>
    <w:rsid w:val="008F198E"/>
    <w:rsid w:val="008F1A22"/>
    <w:rsid w:val="008F1A9B"/>
    <w:rsid w:val="008F1C49"/>
    <w:rsid w:val="008F1C82"/>
    <w:rsid w:val="008F1CCC"/>
    <w:rsid w:val="008F1CD4"/>
    <w:rsid w:val="008F1D9E"/>
    <w:rsid w:val="008F1DE4"/>
    <w:rsid w:val="008F1E04"/>
    <w:rsid w:val="008F1E5C"/>
    <w:rsid w:val="008F1E5D"/>
    <w:rsid w:val="008F1E95"/>
    <w:rsid w:val="008F1F2E"/>
    <w:rsid w:val="008F1F44"/>
    <w:rsid w:val="008F1FC6"/>
    <w:rsid w:val="008F2017"/>
    <w:rsid w:val="008F2149"/>
    <w:rsid w:val="008F222E"/>
    <w:rsid w:val="008F2285"/>
    <w:rsid w:val="008F230E"/>
    <w:rsid w:val="008F23FA"/>
    <w:rsid w:val="008F244B"/>
    <w:rsid w:val="008F24A4"/>
    <w:rsid w:val="008F250A"/>
    <w:rsid w:val="008F2535"/>
    <w:rsid w:val="008F2574"/>
    <w:rsid w:val="008F25D0"/>
    <w:rsid w:val="008F2626"/>
    <w:rsid w:val="008F26BE"/>
    <w:rsid w:val="008F272C"/>
    <w:rsid w:val="008F27A9"/>
    <w:rsid w:val="008F27E8"/>
    <w:rsid w:val="008F282D"/>
    <w:rsid w:val="008F2834"/>
    <w:rsid w:val="008F28A6"/>
    <w:rsid w:val="008F28A8"/>
    <w:rsid w:val="008F28AC"/>
    <w:rsid w:val="008F28D6"/>
    <w:rsid w:val="008F2903"/>
    <w:rsid w:val="008F291F"/>
    <w:rsid w:val="008F29CA"/>
    <w:rsid w:val="008F2A07"/>
    <w:rsid w:val="008F2A34"/>
    <w:rsid w:val="008F2A59"/>
    <w:rsid w:val="008F2AEB"/>
    <w:rsid w:val="008F2AF8"/>
    <w:rsid w:val="008F2C74"/>
    <w:rsid w:val="008F2D15"/>
    <w:rsid w:val="008F2D29"/>
    <w:rsid w:val="008F2DBD"/>
    <w:rsid w:val="008F2E6A"/>
    <w:rsid w:val="008F2E6F"/>
    <w:rsid w:val="008F2E7D"/>
    <w:rsid w:val="008F2EF2"/>
    <w:rsid w:val="008F2F21"/>
    <w:rsid w:val="008F2F36"/>
    <w:rsid w:val="008F2F76"/>
    <w:rsid w:val="008F2FB0"/>
    <w:rsid w:val="008F2FBD"/>
    <w:rsid w:val="008F2FC8"/>
    <w:rsid w:val="008F3003"/>
    <w:rsid w:val="008F305D"/>
    <w:rsid w:val="008F30A7"/>
    <w:rsid w:val="008F3109"/>
    <w:rsid w:val="008F312E"/>
    <w:rsid w:val="008F3145"/>
    <w:rsid w:val="008F316C"/>
    <w:rsid w:val="008F316D"/>
    <w:rsid w:val="008F31B8"/>
    <w:rsid w:val="008F31F1"/>
    <w:rsid w:val="008F3209"/>
    <w:rsid w:val="008F322A"/>
    <w:rsid w:val="008F322B"/>
    <w:rsid w:val="008F3267"/>
    <w:rsid w:val="008F3322"/>
    <w:rsid w:val="008F33A2"/>
    <w:rsid w:val="008F33B4"/>
    <w:rsid w:val="008F33E7"/>
    <w:rsid w:val="008F33E9"/>
    <w:rsid w:val="008F3407"/>
    <w:rsid w:val="008F3419"/>
    <w:rsid w:val="008F3439"/>
    <w:rsid w:val="008F3455"/>
    <w:rsid w:val="008F3501"/>
    <w:rsid w:val="008F3536"/>
    <w:rsid w:val="008F3601"/>
    <w:rsid w:val="008F36B4"/>
    <w:rsid w:val="008F36F1"/>
    <w:rsid w:val="008F3759"/>
    <w:rsid w:val="008F3766"/>
    <w:rsid w:val="008F3971"/>
    <w:rsid w:val="008F397C"/>
    <w:rsid w:val="008F3980"/>
    <w:rsid w:val="008F3ADD"/>
    <w:rsid w:val="008F3B1D"/>
    <w:rsid w:val="008F3B91"/>
    <w:rsid w:val="008F3B9D"/>
    <w:rsid w:val="008F3BF7"/>
    <w:rsid w:val="008F3C19"/>
    <w:rsid w:val="008F3CA8"/>
    <w:rsid w:val="008F3CCB"/>
    <w:rsid w:val="008F3D8D"/>
    <w:rsid w:val="008F3DA0"/>
    <w:rsid w:val="008F3DA9"/>
    <w:rsid w:val="008F3DB1"/>
    <w:rsid w:val="008F3EB9"/>
    <w:rsid w:val="008F3EFC"/>
    <w:rsid w:val="008F3F85"/>
    <w:rsid w:val="008F3FDE"/>
    <w:rsid w:val="008F3FF2"/>
    <w:rsid w:val="008F4013"/>
    <w:rsid w:val="008F4022"/>
    <w:rsid w:val="008F4036"/>
    <w:rsid w:val="008F4063"/>
    <w:rsid w:val="008F406F"/>
    <w:rsid w:val="008F40D0"/>
    <w:rsid w:val="008F4161"/>
    <w:rsid w:val="008F4192"/>
    <w:rsid w:val="008F421B"/>
    <w:rsid w:val="008F4222"/>
    <w:rsid w:val="008F4245"/>
    <w:rsid w:val="008F432F"/>
    <w:rsid w:val="008F4392"/>
    <w:rsid w:val="008F4415"/>
    <w:rsid w:val="008F4482"/>
    <w:rsid w:val="008F4484"/>
    <w:rsid w:val="008F44CA"/>
    <w:rsid w:val="008F44DD"/>
    <w:rsid w:val="008F44E6"/>
    <w:rsid w:val="008F4579"/>
    <w:rsid w:val="008F4640"/>
    <w:rsid w:val="008F46FB"/>
    <w:rsid w:val="008F4713"/>
    <w:rsid w:val="008F4759"/>
    <w:rsid w:val="008F4806"/>
    <w:rsid w:val="008F480C"/>
    <w:rsid w:val="008F48D0"/>
    <w:rsid w:val="008F48FD"/>
    <w:rsid w:val="008F495A"/>
    <w:rsid w:val="008F4997"/>
    <w:rsid w:val="008F49EF"/>
    <w:rsid w:val="008F4A02"/>
    <w:rsid w:val="008F4A56"/>
    <w:rsid w:val="008F4B38"/>
    <w:rsid w:val="008F4B3D"/>
    <w:rsid w:val="008F4B91"/>
    <w:rsid w:val="008F4BB8"/>
    <w:rsid w:val="008F4C2F"/>
    <w:rsid w:val="008F4C35"/>
    <w:rsid w:val="008F4C6B"/>
    <w:rsid w:val="008F4CD2"/>
    <w:rsid w:val="008F4D38"/>
    <w:rsid w:val="008F4D83"/>
    <w:rsid w:val="008F4D9C"/>
    <w:rsid w:val="008F4E33"/>
    <w:rsid w:val="008F4E6F"/>
    <w:rsid w:val="008F4F0F"/>
    <w:rsid w:val="008F4F35"/>
    <w:rsid w:val="008F502A"/>
    <w:rsid w:val="008F5062"/>
    <w:rsid w:val="008F5080"/>
    <w:rsid w:val="008F50A1"/>
    <w:rsid w:val="008F50B4"/>
    <w:rsid w:val="008F50CC"/>
    <w:rsid w:val="008F5101"/>
    <w:rsid w:val="008F511A"/>
    <w:rsid w:val="008F5164"/>
    <w:rsid w:val="008F5262"/>
    <w:rsid w:val="008F52D5"/>
    <w:rsid w:val="008F52E7"/>
    <w:rsid w:val="008F532C"/>
    <w:rsid w:val="008F53D9"/>
    <w:rsid w:val="008F542B"/>
    <w:rsid w:val="008F5495"/>
    <w:rsid w:val="008F549B"/>
    <w:rsid w:val="008F54B5"/>
    <w:rsid w:val="008F54B6"/>
    <w:rsid w:val="008F5523"/>
    <w:rsid w:val="008F55A2"/>
    <w:rsid w:val="008F5602"/>
    <w:rsid w:val="008F560F"/>
    <w:rsid w:val="008F5650"/>
    <w:rsid w:val="008F5686"/>
    <w:rsid w:val="008F571E"/>
    <w:rsid w:val="008F5729"/>
    <w:rsid w:val="008F5741"/>
    <w:rsid w:val="008F5754"/>
    <w:rsid w:val="008F586E"/>
    <w:rsid w:val="008F58B2"/>
    <w:rsid w:val="008F5973"/>
    <w:rsid w:val="008F59B8"/>
    <w:rsid w:val="008F5A40"/>
    <w:rsid w:val="008F5A90"/>
    <w:rsid w:val="008F5AE9"/>
    <w:rsid w:val="008F5B33"/>
    <w:rsid w:val="008F5B7A"/>
    <w:rsid w:val="008F5B85"/>
    <w:rsid w:val="008F5BC8"/>
    <w:rsid w:val="008F5BE4"/>
    <w:rsid w:val="008F5C0E"/>
    <w:rsid w:val="008F5C60"/>
    <w:rsid w:val="008F5C6F"/>
    <w:rsid w:val="008F5CE6"/>
    <w:rsid w:val="008F5DB9"/>
    <w:rsid w:val="008F5DE2"/>
    <w:rsid w:val="008F5E05"/>
    <w:rsid w:val="008F5E26"/>
    <w:rsid w:val="008F5E39"/>
    <w:rsid w:val="008F5E99"/>
    <w:rsid w:val="008F5EC6"/>
    <w:rsid w:val="008F5F02"/>
    <w:rsid w:val="008F5F07"/>
    <w:rsid w:val="008F5F84"/>
    <w:rsid w:val="008F5F8F"/>
    <w:rsid w:val="008F5FF3"/>
    <w:rsid w:val="008F60C5"/>
    <w:rsid w:val="008F615F"/>
    <w:rsid w:val="008F6173"/>
    <w:rsid w:val="008F61D0"/>
    <w:rsid w:val="008F61FD"/>
    <w:rsid w:val="008F6391"/>
    <w:rsid w:val="008F643A"/>
    <w:rsid w:val="008F6441"/>
    <w:rsid w:val="008F648F"/>
    <w:rsid w:val="008F64AA"/>
    <w:rsid w:val="008F653A"/>
    <w:rsid w:val="008F6542"/>
    <w:rsid w:val="008F6585"/>
    <w:rsid w:val="008F65D9"/>
    <w:rsid w:val="008F662F"/>
    <w:rsid w:val="008F66F4"/>
    <w:rsid w:val="008F6701"/>
    <w:rsid w:val="008F676A"/>
    <w:rsid w:val="008F678D"/>
    <w:rsid w:val="008F67AE"/>
    <w:rsid w:val="008F67C3"/>
    <w:rsid w:val="008F67F0"/>
    <w:rsid w:val="008F6869"/>
    <w:rsid w:val="008F68B2"/>
    <w:rsid w:val="008F68BE"/>
    <w:rsid w:val="008F6935"/>
    <w:rsid w:val="008F6A6B"/>
    <w:rsid w:val="008F6B2E"/>
    <w:rsid w:val="008F6B3F"/>
    <w:rsid w:val="008F6B5D"/>
    <w:rsid w:val="008F6C01"/>
    <w:rsid w:val="008F6C0E"/>
    <w:rsid w:val="008F6C10"/>
    <w:rsid w:val="008F6D34"/>
    <w:rsid w:val="008F6E87"/>
    <w:rsid w:val="008F6ED6"/>
    <w:rsid w:val="008F6F1A"/>
    <w:rsid w:val="008F6F26"/>
    <w:rsid w:val="008F6F27"/>
    <w:rsid w:val="008F6F78"/>
    <w:rsid w:val="008F6FB9"/>
    <w:rsid w:val="008F6FFF"/>
    <w:rsid w:val="008F7040"/>
    <w:rsid w:val="008F70C9"/>
    <w:rsid w:val="008F7152"/>
    <w:rsid w:val="008F71AF"/>
    <w:rsid w:val="008F7283"/>
    <w:rsid w:val="008F728D"/>
    <w:rsid w:val="008F72D0"/>
    <w:rsid w:val="008F72F1"/>
    <w:rsid w:val="008F736B"/>
    <w:rsid w:val="008F7454"/>
    <w:rsid w:val="008F7520"/>
    <w:rsid w:val="008F759F"/>
    <w:rsid w:val="008F75E6"/>
    <w:rsid w:val="008F760B"/>
    <w:rsid w:val="008F7655"/>
    <w:rsid w:val="008F7690"/>
    <w:rsid w:val="008F774E"/>
    <w:rsid w:val="008F7818"/>
    <w:rsid w:val="008F782F"/>
    <w:rsid w:val="008F783A"/>
    <w:rsid w:val="008F7847"/>
    <w:rsid w:val="008F7856"/>
    <w:rsid w:val="008F785F"/>
    <w:rsid w:val="008F789D"/>
    <w:rsid w:val="008F78D1"/>
    <w:rsid w:val="008F7942"/>
    <w:rsid w:val="008F7958"/>
    <w:rsid w:val="008F7971"/>
    <w:rsid w:val="008F7988"/>
    <w:rsid w:val="008F79EE"/>
    <w:rsid w:val="008F7A30"/>
    <w:rsid w:val="008F7A3F"/>
    <w:rsid w:val="008F7ADC"/>
    <w:rsid w:val="008F7CCE"/>
    <w:rsid w:val="008F7DDA"/>
    <w:rsid w:val="008F7DF3"/>
    <w:rsid w:val="008F7E68"/>
    <w:rsid w:val="008F7E98"/>
    <w:rsid w:val="008F7E9F"/>
    <w:rsid w:val="008F7FA6"/>
    <w:rsid w:val="0090001E"/>
    <w:rsid w:val="00900076"/>
    <w:rsid w:val="0090008C"/>
    <w:rsid w:val="009000E3"/>
    <w:rsid w:val="00900129"/>
    <w:rsid w:val="009001D0"/>
    <w:rsid w:val="009001F7"/>
    <w:rsid w:val="009002F3"/>
    <w:rsid w:val="00900308"/>
    <w:rsid w:val="0090030D"/>
    <w:rsid w:val="00900358"/>
    <w:rsid w:val="0090039A"/>
    <w:rsid w:val="009003E3"/>
    <w:rsid w:val="00900478"/>
    <w:rsid w:val="00900494"/>
    <w:rsid w:val="009004A0"/>
    <w:rsid w:val="009004D0"/>
    <w:rsid w:val="00900583"/>
    <w:rsid w:val="009005A3"/>
    <w:rsid w:val="009005F6"/>
    <w:rsid w:val="00900657"/>
    <w:rsid w:val="00900687"/>
    <w:rsid w:val="009006AF"/>
    <w:rsid w:val="00900707"/>
    <w:rsid w:val="00900734"/>
    <w:rsid w:val="0090076B"/>
    <w:rsid w:val="009007AA"/>
    <w:rsid w:val="009007B9"/>
    <w:rsid w:val="009007D9"/>
    <w:rsid w:val="009007F2"/>
    <w:rsid w:val="00900828"/>
    <w:rsid w:val="00900851"/>
    <w:rsid w:val="00900877"/>
    <w:rsid w:val="009008A9"/>
    <w:rsid w:val="009008B4"/>
    <w:rsid w:val="009008D8"/>
    <w:rsid w:val="00900940"/>
    <w:rsid w:val="00900982"/>
    <w:rsid w:val="009009BA"/>
    <w:rsid w:val="009009E9"/>
    <w:rsid w:val="009009F4"/>
    <w:rsid w:val="00900A3F"/>
    <w:rsid w:val="00900A43"/>
    <w:rsid w:val="00900A4A"/>
    <w:rsid w:val="00900A86"/>
    <w:rsid w:val="00900A89"/>
    <w:rsid w:val="00900B17"/>
    <w:rsid w:val="00900B2E"/>
    <w:rsid w:val="00900B35"/>
    <w:rsid w:val="00900B50"/>
    <w:rsid w:val="00900D8E"/>
    <w:rsid w:val="00900D93"/>
    <w:rsid w:val="00900D94"/>
    <w:rsid w:val="00900EB2"/>
    <w:rsid w:val="00900EB6"/>
    <w:rsid w:val="00900F04"/>
    <w:rsid w:val="00900F44"/>
    <w:rsid w:val="00900FA4"/>
    <w:rsid w:val="00900FAE"/>
    <w:rsid w:val="00901026"/>
    <w:rsid w:val="0090105F"/>
    <w:rsid w:val="00901077"/>
    <w:rsid w:val="009010B7"/>
    <w:rsid w:val="009010D5"/>
    <w:rsid w:val="00901155"/>
    <w:rsid w:val="009011B1"/>
    <w:rsid w:val="009011C8"/>
    <w:rsid w:val="00901213"/>
    <w:rsid w:val="0090128F"/>
    <w:rsid w:val="0090129B"/>
    <w:rsid w:val="009012F4"/>
    <w:rsid w:val="0090143F"/>
    <w:rsid w:val="0090145C"/>
    <w:rsid w:val="00901498"/>
    <w:rsid w:val="009014A9"/>
    <w:rsid w:val="00901564"/>
    <w:rsid w:val="0090164B"/>
    <w:rsid w:val="00901665"/>
    <w:rsid w:val="0090166D"/>
    <w:rsid w:val="0090168A"/>
    <w:rsid w:val="009016A8"/>
    <w:rsid w:val="0090179B"/>
    <w:rsid w:val="009017B3"/>
    <w:rsid w:val="00901855"/>
    <w:rsid w:val="00901859"/>
    <w:rsid w:val="00901860"/>
    <w:rsid w:val="00901894"/>
    <w:rsid w:val="00901915"/>
    <w:rsid w:val="0090192C"/>
    <w:rsid w:val="0090193B"/>
    <w:rsid w:val="00901946"/>
    <w:rsid w:val="00901962"/>
    <w:rsid w:val="00901978"/>
    <w:rsid w:val="009019F0"/>
    <w:rsid w:val="00901A76"/>
    <w:rsid w:val="00901AA3"/>
    <w:rsid w:val="00901ABA"/>
    <w:rsid w:val="00901AD5"/>
    <w:rsid w:val="00901AD6"/>
    <w:rsid w:val="00901B52"/>
    <w:rsid w:val="00901BE0"/>
    <w:rsid w:val="00901C22"/>
    <w:rsid w:val="00901C28"/>
    <w:rsid w:val="00901C84"/>
    <w:rsid w:val="00901E05"/>
    <w:rsid w:val="00901E8E"/>
    <w:rsid w:val="00901E9C"/>
    <w:rsid w:val="00901F3C"/>
    <w:rsid w:val="00901FA7"/>
    <w:rsid w:val="00901FC6"/>
    <w:rsid w:val="0090202C"/>
    <w:rsid w:val="009020B1"/>
    <w:rsid w:val="009020BD"/>
    <w:rsid w:val="00902111"/>
    <w:rsid w:val="00902169"/>
    <w:rsid w:val="0090219A"/>
    <w:rsid w:val="009021EC"/>
    <w:rsid w:val="00902217"/>
    <w:rsid w:val="00902257"/>
    <w:rsid w:val="00902268"/>
    <w:rsid w:val="00902304"/>
    <w:rsid w:val="00902354"/>
    <w:rsid w:val="009023DF"/>
    <w:rsid w:val="0090248E"/>
    <w:rsid w:val="009024CF"/>
    <w:rsid w:val="009024D2"/>
    <w:rsid w:val="009024E4"/>
    <w:rsid w:val="009024EF"/>
    <w:rsid w:val="0090259F"/>
    <w:rsid w:val="00902651"/>
    <w:rsid w:val="0090266B"/>
    <w:rsid w:val="00902692"/>
    <w:rsid w:val="00902724"/>
    <w:rsid w:val="0090275B"/>
    <w:rsid w:val="009027C3"/>
    <w:rsid w:val="00902836"/>
    <w:rsid w:val="009028DF"/>
    <w:rsid w:val="00902928"/>
    <w:rsid w:val="009029D7"/>
    <w:rsid w:val="00902A07"/>
    <w:rsid w:val="00902A16"/>
    <w:rsid w:val="00902A26"/>
    <w:rsid w:val="00902A2F"/>
    <w:rsid w:val="00902A34"/>
    <w:rsid w:val="00902AAE"/>
    <w:rsid w:val="00902B44"/>
    <w:rsid w:val="00902B7B"/>
    <w:rsid w:val="00902BB6"/>
    <w:rsid w:val="00902D77"/>
    <w:rsid w:val="00902D89"/>
    <w:rsid w:val="00902DE9"/>
    <w:rsid w:val="00902E1B"/>
    <w:rsid w:val="00902E1E"/>
    <w:rsid w:val="00902E29"/>
    <w:rsid w:val="00902EDD"/>
    <w:rsid w:val="00902F51"/>
    <w:rsid w:val="00902F61"/>
    <w:rsid w:val="00903085"/>
    <w:rsid w:val="0090309E"/>
    <w:rsid w:val="009030B4"/>
    <w:rsid w:val="0090311C"/>
    <w:rsid w:val="0090317D"/>
    <w:rsid w:val="00903198"/>
    <w:rsid w:val="00903260"/>
    <w:rsid w:val="00903271"/>
    <w:rsid w:val="009032A7"/>
    <w:rsid w:val="009032C9"/>
    <w:rsid w:val="009033DC"/>
    <w:rsid w:val="00903465"/>
    <w:rsid w:val="009034B4"/>
    <w:rsid w:val="009034CF"/>
    <w:rsid w:val="00903524"/>
    <w:rsid w:val="00903553"/>
    <w:rsid w:val="00903571"/>
    <w:rsid w:val="00903582"/>
    <w:rsid w:val="0090358D"/>
    <w:rsid w:val="0090359F"/>
    <w:rsid w:val="009035AF"/>
    <w:rsid w:val="009035F7"/>
    <w:rsid w:val="00903614"/>
    <w:rsid w:val="00903716"/>
    <w:rsid w:val="0090377C"/>
    <w:rsid w:val="0090377D"/>
    <w:rsid w:val="0090378E"/>
    <w:rsid w:val="009037A8"/>
    <w:rsid w:val="009037AF"/>
    <w:rsid w:val="009037E1"/>
    <w:rsid w:val="00903823"/>
    <w:rsid w:val="00903833"/>
    <w:rsid w:val="00903861"/>
    <w:rsid w:val="00903878"/>
    <w:rsid w:val="00903896"/>
    <w:rsid w:val="009038A5"/>
    <w:rsid w:val="00903939"/>
    <w:rsid w:val="00903981"/>
    <w:rsid w:val="00903A15"/>
    <w:rsid w:val="00903A33"/>
    <w:rsid w:val="00903A42"/>
    <w:rsid w:val="00903B1C"/>
    <w:rsid w:val="00903B32"/>
    <w:rsid w:val="00903B4E"/>
    <w:rsid w:val="00903C1F"/>
    <w:rsid w:val="00903CD3"/>
    <w:rsid w:val="00903CE8"/>
    <w:rsid w:val="00903D4B"/>
    <w:rsid w:val="00903DBC"/>
    <w:rsid w:val="00903EEE"/>
    <w:rsid w:val="00903F91"/>
    <w:rsid w:val="00903FA5"/>
    <w:rsid w:val="00903FB5"/>
    <w:rsid w:val="00903FED"/>
    <w:rsid w:val="00903FFA"/>
    <w:rsid w:val="00904067"/>
    <w:rsid w:val="00904070"/>
    <w:rsid w:val="009040FC"/>
    <w:rsid w:val="00904112"/>
    <w:rsid w:val="00904152"/>
    <w:rsid w:val="00904187"/>
    <w:rsid w:val="00904194"/>
    <w:rsid w:val="009041B5"/>
    <w:rsid w:val="009041BD"/>
    <w:rsid w:val="00904254"/>
    <w:rsid w:val="00904259"/>
    <w:rsid w:val="009042B9"/>
    <w:rsid w:val="009042FA"/>
    <w:rsid w:val="00904320"/>
    <w:rsid w:val="009044C6"/>
    <w:rsid w:val="009044CE"/>
    <w:rsid w:val="0090450E"/>
    <w:rsid w:val="00904543"/>
    <w:rsid w:val="0090462E"/>
    <w:rsid w:val="00904658"/>
    <w:rsid w:val="00904674"/>
    <w:rsid w:val="00904688"/>
    <w:rsid w:val="0090472B"/>
    <w:rsid w:val="00904734"/>
    <w:rsid w:val="00904747"/>
    <w:rsid w:val="009047C7"/>
    <w:rsid w:val="009047D2"/>
    <w:rsid w:val="0090486B"/>
    <w:rsid w:val="009048B0"/>
    <w:rsid w:val="009048C7"/>
    <w:rsid w:val="00904906"/>
    <w:rsid w:val="00904925"/>
    <w:rsid w:val="009049C8"/>
    <w:rsid w:val="00904A19"/>
    <w:rsid w:val="00904A52"/>
    <w:rsid w:val="00904A78"/>
    <w:rsid w:val="00904A92"/>
    <w:rsid w:val="00904AA1"/>
    <w:rsid w:val="00904AD4"/>
    <w:rsid w:val="00904B27"/>
    <w:rsid w:val="00904B35"/>
    <w:rsid w:val="00904BA6"/>
    <w:rsid w:val="00904BD6"/>
    <w:rsid w:val="00904BE0"/>
    <w:rsid w:val="00904C3A"/>
    <w:rsid w:val="00904C71"/>
    <w:rsid w:val="00904C76"/>
    <w:rsid w:val="00904DB6"/>
    <w:rsid w:val="00904DF9"/>
    <w:rsid w:val="00904E60"/>
    <w:rsid w:val="00904E62"/>
    <w:rsid w:val="00904ED3"/>
    <w:rsid w:val="00904EF7"/>
    <w:rsid w:val="00904F05"/>
    <w:rsid w:val="00904F1A"/>
    <w:rsid w:val="00904FFB"/>
    <w:rsid w:val="00905085"/>
    <w:rsid w:val="00905147"/>
    <w:rsid w:val="0090514D"/>
    <w:rsid w:val="009052CB"/>
    <w:rsid w:val="009052D5"/>
    <w:rsid w:val="009052E0"/>
    <w:rsid w:val="009052EC"/>
    <w:rsid w:val="009052F1"/>
    <w:rsid w:val="0090538C"/>
    <w:rsid w:val="009053BC"/>
    <w:rsid w:val="00905402"/>
    <w:rsid w:val="00905476"/>
    <w:rsid w:val="0090547D"/>
    <w:rsid w:val="009054AE"/>
    <w:rsid w:val="009054C6"/>
    <w:rsid w:val="00905538"/>
    <w:rsid w:val="0090555E"/>
    <w:rsid w:val="00905633"/>
    <w:rsid w:val="0090566B"/>
    <w:rsid w:val="00905701"/>
    <w:rsid w:val="00905740"/>
    <w:rsid w:val="009057C2"/>
    <w:rsid w:val="00905817"/>
    <w:rsid w:val="0090598A"/>
    <w:rsid w:val="009059E6"/>
    <w:rsid w:val="009059F6"/>
    <w:rsid w:val="00905A3E"/>
    <w:rsid w:val="00905A74"/>
    <w:rsid w:val="00905AF3"/>
    <w:rsid w:val="00905AF7"/>
    <w:rsid w:val="00905B16"/>
    <w:rsid w:val="00905B1F"/>
    <w:rsid w:val="00905B6A"/>
    <w:rsid w:val="00905BC7"/>
    <w:rsid w:val="00905BDE"/>
    <w:rsid w:val="00905C3B"/>
    <w:rsid w:val="00905CE3"/>
    <w:rsid w:val="00905D4B"/>
    <w:rsid w:val="00905DCE"/>
    <w:rsid w:val="00905E25"/>
    <w:rsid w:val="00905E77"/>
    <w:rsid w:val="00905EBB"/>
    <w:rsid w:val="00905F02"/>
    <w:rsid w:val="00905F3F"/>
    <w:rsid w:val="00905F5D"/>
    <w:rsid w:val="00905F6F"/>
    <w:rsid w:val="00905FAD"/>
    <w:rsid w:val="00905FBA"/>
    <w:rsid w:val="0090601F"/>
    <w:rsid w:val="0090604D"/>
    <w:rsid w:val="00906076"/>
    <w:rsid w:val="00906091"/>
    <w:rsid w:val="009060CE"/>
    <w:rsid w:val="009060E7"/>
    <w:rsid w:val="009060EA"/>
    <w:rsid w:val="00906199"/>
    <w:rsid w:val="00906207"/>
    <w:rsid w:val="0090627B"/>
    <w:rsid w:val="009062D2"/>
    <w:rsid w:val="009063E3"/>
    <w:rsid w:val="009064C6"/>
    <w:rsid w:val="009064E2"/>
    <w:rsid w:val="009064ED"/>
    <w:rsid w:val="009066B2"/>
    <w:rsid w:val="009066E1"/>
    <w:rsid w:val="00906727"/>
    <w:rsid w:val="0090673B"/>
    <w:rsid w:val="0090679E"/>
    <w:rsid w:val="00906864"/>
    <w:rsid w:val="009068A0"/>
    <w:rsid w:val="009068CA"/>
    <w:rsid w:val="00906905"/>
    <w:rsid w:val="00906919"/>
    <w:rsid w:val="00906932"/>
    <w:rsid w:val="009069D5"/>
    <w:rsid w:val="00906A03"/>
    <w:rsid w:val="00906A6A"/>
    <w:rsid w:val="00906B41"/>
    <w:rsid w:val="00906BC2"/>
    <w:rsid w:val="00906BCE"/>
    <w:rsid w:val="00906C79"/>
    <w:rsid w:val="00906CB5"/>
    <w:rsid w:val="00906CF5"/>
    <w:rsid w:val="00906D4E"/>
    <w:rsid w:val="00906D70"/>
    <w:rsid w:val="00906E10"/>
    <w:rsid w:val="00906E99"/>
    <w:rsid w:val="00906EB6"/>
    <w:rsid w:val="00906ECD"/>
    <w:rsid w:val="00906EF5"/>
    <w:rsid w:val="00906EF7"/>
    <w:rsid w:val="00906EF8"/>
    <w:rsid w:val="00906F55"/>
    <w:rsid w:val="00906F94"/>
    <w:rsid w:val="00906F99"/>
    <w:rsid w:val="009070C2"/>
    <w:rsid w:val="0090710A"/>
    <w:rsid w:val="0090710B"/>
    <w:rsid w:val="00907192"/>
    <w:rsid w:val="009071BE"/>
    <w:rsid w:val="00907232"/>
    <w:rsid w:val="0090725B"/>
    <w:rsid w:val="009072D0"/>
    <w:rsid w:val="00907389"/>
    <w:rsid w:val="00907428"/>
    <w:rsid w:val="00907477"/>
    <w:rsid w:val="009074A5"/>
    <w:rsid w:val="009074AC"/>
    <w:rsid w:val="00907555"/>
    <w:rsid w:val="009075F9"/>
    <w:rsid w:val="00907672"/>
    <w:rsid w:val="0090769B"/>
    <w:rsid w:val="009076AC"/>
    <w:rsid w:val="009076C8"/>
    <w:rsid w:val="009076DB"/>
    <w:rsid w:val="0090771D"/>
    <w:rsid w:val="00907735"/>
    <w:rsid w:val="0090775F"/>
    <w:rsid w:val="00907770"/>
    <w:rsid w:val="009077AD"/>
    <w:rsid w:val="00907809"/>
    <w:rsid w:val="00907814"/>
    <w:rsid w:val="009078B4"/>
    <w:rsid w:val="009078E6"/>
    <w:rsid w:val="009078EE"/>
    <w:rsid w:val="0090794E"/>
    <w:rsid w:val="009079B2"/>
    <w:rsid w:val="009079C5"/>
    <w:rsid w:val="009079CB"/>
    <w:rsid w:val="00907A15"/>
    <w:rsid w:val="00907A16"/>
    <w:rsid w:val="00907A64"/>
    <w:rsid w:val="00907AA7"/>
    <w:rsid w:val="00907AD8"/>
    <w:rsid w:val="00907AE2"/>
    <w:rsid w:val="00907AE3"/>
    <w:rsid w:val="00907B00"/>
    <w:rsid w:val="00907B07"/>
    <w:rsid w:val="00907B5C"/>
    <w:rsid w:val="00907B60"/>
    <w:rsid w:val="00907B84"/>
    <w:rsid w:val="00907C1D"/>
    <w:rsid w:val="00907C2E"/>
    <w:rsid w:val="00907CEB"/>
    <w:rsid w:val="00907CF9"/>
    <w:rsid w:val="00907D16"/>
    <w:rsid w:val="00907DCB"/>
    <w:rsid w:val="00907DEE"/>
    <w:rsid w:val="00907DFF"/>
    <w:rsid w:val="00907E37"/>
    <w:rsid w:val="00907EB2"/>
    <w:rsid w:val="00907ECC"/>
    <w:rsid w:val="00907ED7"/>
    <w:rsid w:val="00907F3D"/>
    <w:rsid w:val="00907F42"/>
    <w:rsid w:val="00907F6D"/>
    <w:rsid w:val="00907F7A"/>
    <w:rsid w:val="00907FA4"/>
    <w:rsid w:val="00907FAE"/>
    <w:rsid w:val="00907FCE"/>
    <w:rsid w:val="00910053"/>
    <w:rsid w:val="009100C7"/>
    <w:rsid w:val="009100F4"/>
    <w:rsid w:val="00910164"/>
    <w:rsid w:val="00910187"/>
    <w:rsid w:val="0091018B"/>
    <w:rsid w:val="009101F9"/>
    <w:rsid w:val="0091028D"/>
    <w:rsid w:val="009102C4"/>
    <w:rsid w:val="009102DB"/>
    <w:rsid w:val="0091033B"/>
    <w:rsid w:val="009103B1"/>
    <w:rsid w:val="009103D7"/>
    <w:rsid w:val="0091040F"/>
    <w:rsid w:val="0091042E"/>
    <w:rsid w:val="00910446"/>
    <w:rsid w:val="009104EB"/>
    <w:rsid w:val="00910505"/>
    <w:rsid w:val="0091050B"/>
    <w:rsid w:val="009105E4"/>
    <w:rsid w:val="00910619"/>
    <w:rsid w:val="0091062D"/>
    <w:rsid w:val="0091066E"/>
    <w:rsid w:val="00910708"/>
    <w:rsid w:val="0091070B"/>
    <w:rsid w:val="009107EA"/>
    <w:rsid w:val="0091086A"/>
    <w:rsid w:val="009108C3"/>
    <w:rsid w:val="009108E9"/>
    <w:rsid w:val="00910920"/>
    <w:rsid w:val="0091092A"/>
    <w:rsid w:val="0091094C"/>
    <w:rsid w:val="00910959"/>
    <w:rsid w:val="00910A2A"/>
    <w:rsid w:val="00910A64"/>
    <w:rsid w:val="00910A8E"/>
    <w:rsid w:val="00910B05"/>
    <w:rsid w:val="00910B83"/>
    <w:rsid w:val="00910BDA"/>
    <w:rsid w:val="00910C93"/>
    <w:rsid w:val="00910CA1"/>
    <w:rsid w:val="00910D01"/>
    <w:rsid w:val="00910D7C"/>
    <w:rsid w:val="00910D7D"/>
    <w:rsid w:val="00910D8F"/>
    <w:rsid w:val="00910D97"/>
    <w:rsid w:val="00910E20"/>
    <w:rsid w:val="00910E75"/>
    <w:rsid w:val="00910EFC"/>
    <w:rsid w:val="00910F30"/>
    <w:rsid w:val="0091108D"/>
    <w:rsid w:val="0091115E"/>
    <w:rsid w:val="009111A3"/>
    <w:rsid w:val="009111E4"/>
    <w:rsid w:val="00911201"/>
    <w:rsid w:val="0091123E"/>
    <w:rsid w:val="00911262"/>
    <w:rsid w:val="009112A5"/>
    <w:rsid w:val="009112B2"/>
    <w:rsid w:val="009112CD"/>
    <w:rsid w:val="009112F3"/>
    <w:rsid w:val="0091130C"/>
    <w:rsid w:val="00911337"/>
    <w:rsid w:val="009113C9"/>
    <w:rsid w:val="009113D6"/>
    <w:rsid w:val="009113F3"/>
    <w:rsid w:val="0091141B"/>
    <w:rsid w:val="00911432"/>
    <w:rsid w:val="00911453"/>
    <w:rsid w:val="0091146B"/>
    <w:rsid w:val="009114CF"/>
    <w:rsid w:val="009114D0"/>
    <w:rsid w:val="00911534"/>
    <w:rsid w:val="00911540"/>
    <w:rsid w:val="009115B9"/>
    <w:rsid w:val="009115BC"/>
    <w:rsid w:val="0091163A"/>
    <w:rsid w:val="0091168D"/>
    <w:rsid w:val="00911699"/>
    <w:rsid w:val="0091176E"/>
    <w:rsid w:val="009117A5"/>
    <w:rsid w:val="00911876"/>
    <w:rsid w:val="0091189A"/>
    <w:rsid w:val="009118FA"/>
    <w:rsid w:val="0091192A"/>
    <w:rsid w:val="00911943"/>
    <w:rsid w:val="00911961"/>
    <w:rsid w:val="00911A01"/>
    <w:rsid w:val="00911A0D"/>
    <w:rsid w:val="00911A30"/>
    <w:rsid w:val="00911A42"/>
    <w:rsid w:val="00911A54"/>
    <w:rsid w:val="00911BF3"/>
    <w:rsid w:val="00911D6E"/>
    <w:rsid w:val="00911E08"/>
    <w:rsid w:val="00911E77"/>
    <w:rsid w:val="00911EAD"/>
    <w:rsid w:val="00911EB0"/>
    <w:rsid w:val="00911F3D"/>
    <w:rsid w:val="00911F59"/>
    <w:rsid w:val="00911FB6"/>
    <w:rsid w:val="00911FD5"/>
    <w:rsid w:val="0091201D"/>
    <w:rsid w:val="00912033"/>
    <w:rsid w:val="00912057"/>
    <w:rsid w:val="0091207A"/>
    <w:rsid w:val="00912090"/>
    <w:rsid w:val="009120A8"/>
    <w:rsid w:val="0091212E"/>
    <w:rsid w:val="00912210"/>
    <w:rsid w:val="0091222E"/>
    <w:rsid w:val="00912230"/>
    <w:rsid w:val="00912235"/>
    <w:rsid w:val="009122DB"/>
    <w:rsid w:val="00912324"/>
    <w:rsid w:val="00912342"/>
    <w:rsid w:val="009123E2"/>
    <w:rsid w:val="009123FD"/>
    <w:rsid w:val="00912407"/>
    <w:rsid w:val="009124BD"/>
    <w:rsid w:val="009124BE"/>
    <w:rsid w:val="009124E3"/>
    <w:rsid w:val="0091250D"/>
    <w:rsid w:val="009125AE"/>
    <w:rsid w:val="00912630"/>
    <w:rsid w:val="00912633"/>
    <w:rsid w:val="00912749"/>
    <w:rsid w:val="00912795"/>
    <w:rsid w:val="009128DF"/>
    <w:rsid w:val="009129C8"/>
    <w:rsid w:val="009129DC"/>
    <w:rsid w:val="00912A0B"/>
    <w:rsid w:val="00912A27"/>
    <w:rsid w:val="00912AED"/>
    <w:rsid w:val="00912AEF"/>
    <w:rsid w:val="00912CC0"/>
    <w:rsid w:val="00912CF1"/>
    <w:rsid w:val="00912CFF"/>
    <w:rsid w:val="00912DDD"/>
    <w:rsid w:val="00912DF1"/>
    <w:rsid w:val="00912E95"/>
    <w:rsid w:val="00912EB8"/>
    <w:rsid w:val="00912F15"/>
    <w:rsid w:val="00912F51"/>
    <w:rsid w:val="00912F66"/>
    <w:rsid w:val="00912F6A"/>
    <w:rsid w:val="00912F6E"/>
    <w:rsid w:val="00912FA6"/>
    <w:rsid w:val="00913029"/>
    <w:rsid w:val="00913074"/>
    <w:rsid w:val="0091307D"/>
    <w:rsid w:val="009131AA"/>
    <w:rsid w:val="009131D0"/>
    <w:rsid w:val="0091322E"/>
    <w:rsid w:val="0091323E"/>
    <w:rsid w:val="00913240"/>
    <w:rsid w:val="00913295"/>
    <w:rsid w:val="009132CE"/>
    <w:rsid w:val="009132DA"/>
    <w:rsid w:val="009132E9"/>
    <w:rsid w:val="009132F0"/>
    <w:rsid w:val="00913307"/>
    <w:rsid w:val="00913388"/>
    <w:rsid w:val="009133C4"/>
    <w:rsid w:val="009133CC"/>
    <w:rsid w:val="00913485"/>
    <w:rsid w:val="0091348A"/>
    <w:rsid w:val="0091353B"/>
    <w:rsid w:val="00913602"/>
    <w:rsid w:val="0091363A"/>
    <w:rsid w:val="00913658"/>
    <w:rsid w:val="009136BA"/>
    <w:rsid w:val="009136CD"/>
    <w:rsid w:val="00913776"/>
    <w:rsid w:val="009137CE"/>
    <w:rsid w:val="009137E6"/>
    <w:rsid w:val="00913879"/>
    <w:rsid w:val="009138C0"/>
    <w:rsid w:val="009138D7"/>
    <w:rsid w:val="0091398E"/>
    <w:rsid w:val="00913A06"/>
    <w:rsid w:val="00913A16"/>
    <w:rsid w:val="00913A1E"/>
    <w:rsid w:val="00913A3B"/>
    <w:rsid w:val="00913A58"/>
    <w:rsid w:val="00913ACB"/>
    <w:rsid w:val="00913B56"/>
    <w:rsid w:val="00913B57"/>
    <w:rsid w:val="00913B5F"/>
    <w:rsid w:val="00913BDC"/>
    <w:rsid w:val="00913BDD"/>
    <w:rsid w:val="00913C46"/>
    <w:rsid w:val="00913C97"/>
    <w:rsid w:val="00913CEB"/>
    <w:rsid w:val="00913D68"/>
    <w:rsid w:val="00913DD9"/>
    <w:rsid w:val="00913E1C"/>
    <w:rsid w:val="00913E37"/>
    <w:rsid w:val="00913E5E"/>
    <w:rsid w:val="00913EE2"/>
    <w:rsid w:val="00913F3A"/>
    <w:rsid w:val="00913F6F"/>
    <w:rsid w:val="00913F93"/>
    <w:rsid w:val="00914021"/>
    <w:rsid w:val="0091407B"/>
    <w:rsid w:val="009140AF"/>
    <w:rsid w:val="0091414D"/>
    <w:rsid w:val="0091417C"/>
    <w:rsid w:val="009141B1"/>
    <w:rsid w:val="0091420E"/>
    <w:rsid w:val="009142B4"/>
    <w:rsid w:val="009142D5"/>
    <w:rsid w:val="009142E6"/>
    <w:rsid w:val="00914317"/>
    <w:rsid w:val="00914323"/>
    <w:rsid w:val="00914447"/>
    <w:rsid w:val="009144A0"/>
    <w:rsid w:val="009144A7"/>
    <w:rsid w:val="009144AC"/>
    <w:rsid w:val="009144C6"/>
    <w:rsid w:val="009144D7"/>
    <w:rsid w:val="00914549"/>
    <w:rsid w:val="00914686"/>
    <w:rsid w:val="009146CC"/>
    <w:rsid w:val="009146DF"/>
    <w:rsid w:val="009146EC"/>
    <w:rsid w:val="009146EF"/>
    <w:rsid w:val="009146F4"/>
    <w:rsid w:val="009146F5"/>
    <w:rsid w:val="00914777"/>
    <w:rsid w:val="0091478D"/>
    <w:rsid w:val="009147C5"/>
    <w:rsid w:val="009147C6"/>
    <w:rsid w:val="00914808"/>
    <w:rsid w:val="00914819"/>
    <w:rsid w:val="009148B3"/>
    <w:rsid w:val="009148E0"/>
    <w:rsid w:val="009148F1"/>
    <w:rsid w:val="00914972"/>
    <w:rsid w:val="009149B2"/>
    <w:rsid w:val="00914A12"/>
    <w:rsid w:val="00914A85"/>
    <w:rsid w:val="00914BA3"/>
    <w:rsid w:val="00914C2D"/>
    <w:rsid w:val="00914C2F"/>
    <w:rsid w:val="00914C37"/>
    <w:rsid w:val="00914C6C"/>
    <w:rsid w:val="00914CAA"/>
    <w:rsid w:val="00914E0A"/>
    <w:rsid w:val="00914E22"/>
    <w:rsid w:val="00914EB6"/>
    <w:rsid w:val="00914ED1"/>
    <w:rsid w:val="00914F17"/>
    <w:rsid w:val="00914F53"/>
    <w:rsid w:val="00914F81"/>
    <w:rsid w:val="00914FB0"/>
    <w:rsid w:val="00914FB9"/>
    <w:rsid w:val="00914FD4"/>
    <w:rsid w:val="00915013"/>
    <w:rsid w:val="00915091"/>
    <w:rsid w:val="00915101"/>
    <w:rsid w:val="00915114"/>
    <w:rsid w:val="0091513D"/>
    <w:rsid w:val="00915153"/>
    <w:rsid w:val="00915251"/>
    <w:rsid w:val="00915255"/>
    <w:rsid w:val="00915265"/>
    <w:rsid w:val="009152BC"/>
    <w:rsid w:val="009152E2"/>
    <w:rsid w:val="009152E7"/>
    <w:rsid w:val="009152F1"/>
    <w:rsid w:val="0091533B"/>
    <w:rsid w:val="0091538B"/>
    <w:rsid w:val="009153B1"/>
    <w:rsid w:val="00915432"/>
    <w:rsid w:val="00915434"/>
    <w:rsid w:val="00915460"/>
    <w:rsid w:val="009154BA"/>
    <w:rsid w:val="009154BE"/>
    <w:rsid w:val="009154E3"/>
    <w:rsid w:val="00915525"/>
    <w:rsid w:val="00915528"/>
    <w:rsid w:val="00915547"/>
    <w:rsid w:val="00915672"/>
    <w:rsid w:val="009156A9"/>
    <w:rsid w:val="009156B4"/>
    <w:rsid w:val="009156E7"/>
    <w:rsid w:val="0091571B"/>
    <w:rsid w:val="0091573D"/>
    <w:rsid w:val="009157D1"/>
    <w:rsid w:val="009157DF"/>
    <w:rsid w:val="009157F6"/>
    <w:rsid w:val="009158D9"/>
    <w:rsid w:val="0091590E"/>
    <w:rsid w:val="00915924"/>
    <w:rsid w:val="00915948"/>
    <w:rsid w:val="0091594A"/>
    <w:rsid w:val="00915970"/>
    <w:rsid w:val="00915976"/>
    <w:rsid w:val="00915A52"/>
    <w:rsid w:val="00915A8A"/>
    <w:rsid w:val="00915B00"/>
    <w:rsid w:val="00915B22"/>
    <w:rsid w:val="00915B27"/>
    <w:rsid w:val="00915B4F"/>
    <w:rsid w:val="00915B53"/>
    <w:rsid w:val="00915B5F"/>
    <w:rsid w:val="00915BA5"/>
    <w:rsid w:val="00915BB4"/>
    <w:rsid w:val="00915C2E"/>
    <w:rsid w:val="00915C91"/>
    <w:rsid w:val="00915CB6"/>
    <w:rsid w:val="00915CEB"/>
    <w:rsid w:val="00915D6F"/>
    <w:rsid w:val="00915D74"/>
    <w:rsid w:val="00915E43"/>
    <w:rsid w:val="00915E93"/>
    <w:rsid w:val="00915ED5"/>
    <w:rsid w:val="00915F06"/>
    <w:rsid w:val="00915F23"/>
    <w:rsid w:val="00915F3A"/>
    <w:rsid w:val="00915F3D"/>
    <w:rsid w:val="00915F64"/>
    <w:rsid w:val="00916036"/>
    <w:rsid w:val="00916040"/>
    <w:rsid w:val="009160BF"/>
    <w:rsid w:val="009160CC"/>
    <w:rsid w:val="00916168"/>
    <w:rsid w:val="009161AE"/>
    <w:rsid w:val="00916207"/>
    <w:rsid w:val="00916240"/>
    <w:rsid w:val="0091625A"/>
    <w:rsid w:val="0091628D"/>
    <w:rsid w:val="009162A7"/>
    <w:rsid w:val="009162E5"/>
    <w:rsid w:val="00916300"/>
    <w:rsid w:val="009163A9"/>
    <w:rsid w:val="009163B4"/>
    <w:rsid w:val="009163DF"/>
    <w:rsid w:val="00916428"/>
    <w:rsid w:val="00916485"/>
    <w:rsid w:val="009164E6"/>
    <w:rsid w:val="009164FE"/>
    <w:rsid w:val="00916504"/>
    <w:rsid w:val="0091651E"/>
    <w:rsid w:val="0091652E"/>
    <w:rsid w:val="0091665F"/>
    <w:rsid w:val="009166AF"/>
    <w:rsid w:val="009166F9"/>
    <w:rsid w:val="00916715"/>
    <w:rsid w:val="00916735"/>
    <w:rsid w:val="00916741"/>
    <w:rsid w:val="009167BA"/>
    <w:rsid w:val="009167C7"/>
    <w:rsid w:val="009167E8"/>
    <w:rsid w:val="00916802"/>
    <w:rsid w:val="0091688E"/>
    <w:rsid w:val="0091689B"/>
    <w:rsid w:val="0091694F"/>
    <w:rsid w:val="009169F8"/>
    <w:rsid w:val="00916A25"/>
    <w:rsid w:val="00916A29"/>
    <w:rsid w:val="00916A3F"/>
    <w:rsid w:val="00916A70"/>
    <w:rsid w:val="00916AD7"/>
    <w:rsid w:val="00916AE5"/>
    <w:rsid w:val="00916BC0"/>
    <w:rsid w:val="00916C03"/>
    <w:rsid w:val="00916C24"/>
    <w:rsid w:val="00916C36"/>
    <w:rsid w:val="00916CA6"/>
    <w:rsid w:val="00916CA9"/>
    <w:rsid w:val="00916D2B"/>
    <w:rsid w:val="00916D4B"/>
    <w:rsid w:val="00916D4D"/>
    <w:rsid w:val="00916DC4"/>
    <w:rsid w:val="00916DFE"/>
    <w:rsid w:val="00916E2A"/>
    <w:rsid w:val="00916EA5"/>
    <w:rsid w:val="00916EBA"/>
    <w:rsid w:val="00916ED5"/>
    <w:rsid w:val="00916EF6"/>
    <w:rsid w:val="00916F23"/>
    <w:rsid w:val="00916FC7"/>
    <w:rsid w:val="00916FCB"/>
    <w:rsid w:val="00917012"/>
    <w:rsid w:val="00917056"/>
    <w:rsid w:val="009170BC"/>
    <w:rsid w:val="009170C8"/>
    <w:rsid w:val="009171F0"/>
    <w:rsid w:val="0091720B"/>
    <w:rsid w:val="00917219"/>
    <w:rsid w:val="009172F6"/>
    <w:rsid w:val="00917383"/>
    <w:rsid w:val="009173A3"/>
    <w:rsid w:val="00917408"/>
    <w:rsid w:val="0091745E"/>
    <w:rsid w:val="0091746E"/>
    <w:rsid w:val="00917576"/>
    <w:rsid w:val="009175E0"/>
    <w:rsid w:val="00917693"/>
    <w:rsid w:val="00917739"/>
    <w:rsid w:val="00917745"/>
    <w:rsid w:val="00917765"/>
    <w:rsid w:val="009177A5"/>
    <w:rsid w:val="009177C9"/>
    <w:rsid w:val="0091789C"/>
    <w:rsid w:val="00917989"/>
    <w:rsid w:val="0091798B"/>
    <w:rsid w:val="0091798D"/>
    <w:rsid w:val="009179FB"/>
    <w:rsid w:val="00917A45"/>
    <w:rsid w:val="00917A57"/>
    <w:rsid w:val="00917A74"/>
    <w:rsid w:val="00917AB1"/>
    <w:rsid w:val="00917AD7"/>
    <w:rsid w:val="00917B56"/>
    <w:rsid w:val="00917B59"/>
    <w:rsid w:val="00917B93"/>
    <w:rsid w:val="00917C29"/>
    <w:rsid w:val="00917CAC"/>
    <w:rsid w:val="00917CE3"/>
    <w:rsid w:val="00917D08"/>
    <w:rsid w:val="00917D2F"/>
    <w:rsid w:val="00917DC2"/>
    <w:rsid w:val="00917DCD"/>
    <w:rsid w:val="00917DE3"/>
    <w:rsid w:val="00917DFF"/>
    <w:rsid w:val="00917E28"/>
    <w:rsid w:val="00917EF5"/>
    <w:rsid w:val="00917F4F"/>
    <w:rsid w:val="00917F74"/>
    <w:rsid w:val="00920073"/>
    <w:rsid w:val="00920196"/>
    <w:rsid w:val="009202B1"/>
    <w:rsid w:val="009202C8"/>
    <w:rsid w:val="009202D9"/>
    <w:rsid w:val="009202F6"/>
    <w:rsid w:val="00920345"/>
    <w:rsid w:val="009203BD"/>
    <w:rsid w:val="009203C9"/>
    <w:rsid w:val="00920434"/>
    <w:rsid w:val="009204B4"/>
    <w:rsid w:val="009204C6"/>
    <w:rsid w:val="00920530"/>
    <w:rsid w:val="009205C6"/>
    <w:rsid w:val="009205E3"/>
    <w:rsid w:val="00920614"/>
    <w:rsid w:val="00920674"/>
    <w:rsid w:val="009206BB"/>
    <w:rsid w:val="009207B5"/>
    <w:rsid w:val="009208E1"/>
    <w:rsid w:val="0092092D"/>
    <w:rsid w:val="0092093D"/>
    <w:rsid w:val="00920971"/>
    <w:rsid w:val="009209B1"/>
    <w:rsid w:val="00920A05"/>
    <w:rsid w:val="00920B29"/>
    <w:rsid w:val="00920B9A"/>
    <w:rsid w:val="00920BC8"/>
    <w:rsid w:val="00920BEA"/>
    <w:rsid w:val="00920C27"/>
    <w:rsid w:val="00920C7E"/>
    <w:rsid w:val="00920D5D"/>
    <w:rsid w:val="00920DE0"/>
    <w:rsid w:val="00920EC0"/>
    <w:rsid w:val="00920ECD"/>
    <w:rsid w:val="00920EDB"/>
    <w:rsid w:val="00920EFC"/>
    <w:rsid w:val="00920F21"/>
    <w:rsid w:val="00920F35"/>
    <w:rsid w:val="00920F83"/>
    <w:rsid w:val="00920F8D"/>
    <w:rsid w:val="00921013"/>
    <w:rsid w:val="00921087"/>
    <w:rsid w:val="009210A0"/>
    <w:rsid w:val="009211AD"/>
    <w:rsid w:val="00921221"/>
    <w:rsid w:val="00921358"/>
    <w:rsid w:val="00921390"/>
    <w:rsid w:val="0092139B"/>
    <w:rsid w:val="009213F6"/>
    <w:rsid w:val="00921411"/>
    <w:rsid w:val="0092141D"/>
    <w:rsid w:val="0092142B"/>
    <w:rsid w:val="009214ED"/>
    <w:rsid w:val="00921567"/>
    <w:rsid w:val="009215A6"/>
    <w:rsid w:val="009215B3"/>
    <w:rsid w:val="0092163D"/>
    <w:rsid w:val="0092168D"/>
    <w:rsid w:val="009216F3"/>
    <w:rsid w:val="00921705"/>
    <w:rsid w:val="0092172D"/>
    <w:rsid w:val="0092178C"/>
    <w:rsid w:val="009217B9"/>
    <w:rsid w:val="00921800"/>
    <w:rsid w:val="0092184F"/>
    <w:rsid w:val="009218E9"/>
    <w:rsid w:val="0092191A"/>
    <w:rsid w:val="0092194D"/>
    <w:rsid w:val="009219C7"/>
    <w:rsid w:val="00921A8E"/>
    <w:rsid w:val="00921ACC"/>
    <w:rsid w:val="00921B28"/>
    <w:rsid w:val="00921B3A"/>
    <w:rsid w:val="00921B67"/>
    <w:rsid w:val="00921B7A"/>
    <w:rsid w:val="00921BAB"/>
    <w:rsid w:val="00921C9E"/>
    <w:rsid w:val="00921D1E"/>
    <w:rsid w:val="00921D2E"/>
    <w:rsid w:val="00921D58"/>
    <w:rsid w:val="00921E1F"/>
    <w:rsid w:val="00921E42"/>
    <w:rsid w:val="00921E48"/>
    <w:rsid w:val="00921E53"/>
    <w:rsid w:val="00921E8A"/>
    <w:rsid w:val="00921EB9"/>
    <w:rsid w:val="00921F5B"/>
    <w:rsid w:val="00922007"/>
    <w:rsid w:val="00922082"/>
    <w:rsid w:val="0092211F"/>
    <w:rsid w:val="009221EC"/>
    <w:rsid w:val="009221F2"/>
    <w:rsid w:val="00922219"/>
    <w:rsid w:val="00922224"/>
    <w:rsid w:val="0092224B"/>
    <w:rsid w:val="0092226D"/>
    <w:rsid w:val="00922347"/>
    <w:rsid w:val="009223A8"/>
    <w:rsid w:val="009223D5"/>
    <w:rsid w:val="0092240B"/>
    <w:rsid w:val="0092243C"/>
    <w:rsid w:val="00922440"/>
    <w:rsid w:val="00922461"/>
    <w:rsid w:val="0092247C"/>
    <w:rsid w:val="009224A3"/>
    <w:rsid w:val="00922537"/>
    <w:rsid w:val="0092253C"/>
    <w:rsid w:val="00922552"/>
    <w:rsid w:val="00922584"/>
    <w:rsid w:val="009225A5"/>
    <w:rsid w:val="009225D1"/>
    <w:rsid w:val="0092260E"/>
    <w:rsid w:val="00922619"/>
    <w:rsid w:val="0092267B"/>
    <w:rsid w:val="00922694"/>
    <w:rsid w:val="009226B2"/>
    <w:rsid w:val="009226C2"/>
    <w:rsid w:val="00922732"/>
    <w:rsid w:val="0092274B"/>
    <w:rsid w:val="00922786"/>
    <w:rsid w:val="00922799"/>
    <w:rsid w:val="009227F2"/>
    <w:rsid w:val="00922886"/>
    <w:rsid w:val="009229F8"/>
    <w:rsid w:val="00922A5D"/>
    <w:rsid w:val="00922ACD"/>
    <w:rsid w:val="00922B3E"/>
    <w:rsid w:val="00922B6C"/>
    <w:rsid w:val="00922B71"/>
    <w:rsid w:val="00922C64"/>
    <w:rsid w:val="00922C76"/>
    <w:rsid w:val="00922C8B"/>
    <w:rsid w:val="00922CC0"/>
    <w:rsid w:val="00922D2C"/>
    <w:rsid w:val="00922D5A"/>
    <w:rsid w:val="00922D74"/>
    <w:rsid w:val="00922D9C"/>
    <w:rsid w:val="00922DEB"/>
    <w:rsid w:val="00922E4E"/>
    <w:rsid w:val="00922E95"/>
    <w:rsid w:val="00922F11"/>
    <w:rsid w:val="00922F1B"/>
    <w:rsid w:val="00922F34"/>
    <w:rsid w:val="00922F37"/>
    <w:rsid w:val="00922F3C"/>
    <w:rsid w:val="00922F65"/>
    <w:rsid w:val="00922F8D"/>
    <w:rsid w:val="00922FC6"/>
    <w:rsid w:val="009231DA"/>
    <w:rsid w:val="009231EA"/>
    <w:rsid w:val="00923234"/>
    <w:rsid w:val="0092328F"/>
    <w:rsid w:val="009232EF"/>
    <w:rsid w:val="00923320"/>
    <w:rsid w:val="0092333B"/>
    <w:rsid w:val="0092334E"/>
    <w:rsid w:val="009233AE"/>
    <w:rsid w:val="009233E7"/>
    <w:rsid w:val="0092348D"/>
    <w:rsid w:val="0092353D"/>
    <w:rsid w:val="009235C1"/>
    <w:rsid w:val="0092366C"/>
    <w:rsid w:val="009236D4"/>
    <w:rsid w:val="009236DE"/>
    <w:rsid w:val="009236E1"/>
    <w:rsid w:val="0092373A"/>
    <w:rsid w:val="009237A0"/>
    <w:rsid w:val="009237C3"/>
    <w:rsid w:val="009237DE"/>
    <w:rsid w:val="009237ED"/>
    <w:rsid w:val="00923833"/>
    <w:rsid w:val="00923893"/>
    <w:rsid w:val="0092389E"/>
    <w:rsid w:val="009238A7"/>
    <w:rsid w:val="009238C0"/>
    <w:rsid w:val="009238D6"/>
    <w:rsid w:val="00923908"/>
    <w:rsid w:val="00923963"/>
    <w:rsid w:val="009239FE"/>
    <w:rsid w:val="00923A85"/>
    <w:rsid w:val="00923AAD"/>
    <w:rsid w:val="00923B1E"/>
    <w:rsid w:val="00923BAF"/>
    <w:rsid w:val="00923BE1"/>
    <w:rsid w:val="00923CA4"/>
    <w:rsid w:val="00923CE2"/>
    <w:rsid w:val="00923CEB"/>
    <w:rsid w:val="00923D3A"/>
    <w:rsid w:val="00923D6A"/>
    <w:rsid w:val="00923DD5"/>
    <w:rsid w:val="00923DD7"/>
    <w:rsid w:val="00923E6E"/>
    <w:rsid w:val="00923EF8"/>
    <w:rsid w:val="00923F21"/>
    <w:rsid w:val="00923FF0"/>
    <w:rsid w:val="00924005"/>
    <w:rsid w:val="0092401E"/>
    <w:rsid w:val="0092409E"/>
    <w:rsid w:val="009240F2"/>
    <w:rsid w:val="009240F9"/>
    <w:rsid w:val="0092412D"/>
    <w:rsid w:val="009241CF"/>
    <w:rsid w:val="00924280"/>
    <w:rsid w:val="009242A5"/>
    <w:rsid w:val="009243C2"/>
    <w:rsid w:val="009243CB"/>
    <w:rsid w:val="009243E4"/>
    <w:rsid w:val="0092440B"/>
    <w:rsid w:val="0092440C"/>
    <w:rsid w:val="0092445A"/>
    <w:rsid w:val="00924486"/>
    <w:rsid w:val="0092448C"/>
    <w:rsid w:val="00924552"/>
    <w:rsid w:val="00924564"/>
    <w:rsid w:val="009245AF"/>
    <w:rsid w:val="009245C3"/>
    <w:rsid w:val="009245FF"/>
    <w:rsid w:val="00924618"/>
    <w:rsid w:val="00924666"/>
    <w:rsid w:val="009246C8"/>
    <w:rsid w:val="0092474D"/>
    <w:rsid w:val="009247BB"/>
    <w:rsid w:val="009247D5"/>
    <w:rsid w:val="00924822"/>
    <w:rsid w:val="0092482A"/>
    <w:rsid w:val="0092485E"/>
    <w:rsid w:val="00924876"/>
    <w:rsid w:val="00924938"/>
    <w:rsid w:val="009249C6"/>
    <w:rsid w:val="00924A6C"/>
    <w:rsid w:val="00924A74"/>
    <w:rsid w:val="00924AA7"/>
    <w:rsid w:val="00924ADA"/>
    <w:rsid w:val="00924B13"/>
    <w:rsid w:val="00924B5A"/>
    <w:rsid w:val="00924BA6"/>
    <w:rsid w:val="00924C46"/>
    <w:rsid w:val="00924D40"/>
    <w:rsid w:val="00924D4F"/>
    <w:rsid w:val="00924DE5"/>
    <w:rsid w:val="00924E15"/>
    <w:rsid w:val="00924E78"/>
    <w:rsid w:val="00924E83"/>
    <w:rsid w:val="00924EC0"/>
    <w:rsid w:val="00924F10"/>
    <w:rsid w:val="00924F6B"/>
    <w:rsid w:val="00924FFD"/>
    <w:rsid w:val="0092501C"/>
    <w:rsid w:val="00925044"/>
    <w:rsid w:val="00925053"/>
    <w:rsid w:val="009250B8"/>
    <w:rsid w:val="009250C8"/>
    <w:rsid w:val="009250F4"/>
    <w:rsid w:val="00925140"/>
    <w:rsid w:val="009251EC"/>
    <w:rsid w:val="009251EE"/>
    <w:rsid w:val="0092523E"/>
    <w:rsid w:val="009252C3"/>
    <w:rsid w:val="00925301"/>
    <w:rsid w:val="00925328"/>
    <w:rsid w:val="0092538D"/>
    <w:rsid w:val="009254D3"/>
    <w:rsid w:val="009254EB"/>
    <w:rsid w:val="00925514"/>
    <w:rsid w:val="009255FC"/>
    <w:rsid w:val="00925726"/>
    <w:rsid w:val="00925799"/>
    <w:rsid w:val="009257AA"/>
    <w:rsid w:val="0092581A"/>
    <w:rsid w:val="0092581B"/>
    <w:rsid w:val="009258A2"/>
    <w:rsid w:val="009258EA"/>
    <w:rsid w:val="00925915"/>
    <w:rsid w:val="00925923"/>
    <w:rsid w:val="00925936"/>
    <w:rsid w:val="00925A1A"/>
    <w:rsid w:val="00925A6A"/>
    <w:rsid w:val="00925AA5"/>
    <w:rsid w:val="00925B20"/>
    <w:rsid w:val="00925B68"/>
    <w:rsid w:val="00925B75"/>
    <w:rsid w:val="00925D75"/>
    <w:rsid w:val="00925D8E"/>
    <w:rsid w:val="00925DD7"/>
    <w:rsid w:val="00925F0F"/>
    <w:rsid w:val="00925F79"/>
    <w:rsid w:val="0092602D"/>
    <w:rsid w:val="009260AF"/>
    <w:rsid w:val="00926146"/>
    <w:rsid w:val="00926153"/>
    <w:rsid w:val="009261CD"/>
    <w:rsid w:val="00926205"/>
    <w:rsid w:val="009262EC"/>
    <w:rsid w:val="0092630D"/>
    <w:rsid w:val="00926339"/>
    <w:rsid w:val="0092633D"/>
    <w:rsid w:val="0092639A"/>
    <w:rsid w:val="009263B4"/>
    <w:rsid w:val="009263B5"/>
    <w:rsid w:val="009263DA"/>
    <w:rsid w:val="0092640F"/>
    <w:rsid w:val="009264A0"/>
    <w:rsid w:val="00926625"/>
    <w:rsid w:val="0092662D"/>
    <w:rsid w:val="00926658"/>
    <w:rsid w:val="0092669A"/>
    <w:rsid w:val="009266BA"/>
    <w:rsid w:val="00926779"/>
    <w:rsid w:val="0092679F"/>
    <w:rsid w:val="009267F6"/>
    <w:rsid w:val="00926808"/>
    <w:rsid w:val="00926816"/>
    <w:rsid w:val="00926823"/>
    <w:rsid w:val="0092686C"/>
    <w:rsid w:val="00926881"/>
    <w:rsid w:val="00926A07"/>
    <w:rsid w:val="00926A88"/>
    <w:rsid w:val="00926B42"/>
    <w:rsid w:val="00926B5F"/>
    <w:rsid w:val="00926B60"/>
    <w:rsid w:val="00926B76"/>
    <w:rsid w:val="00926B80"/>
    <w:rsid w:val="00926BE6"/>
    <w:rsid w:val="00926C05"/>
    <w:rsid w:val="00926C29"/>
    <w:rsid w:val="00926D3B"/>
    <w:rsid w:val="00926D7E"/>
    <w:rsid w:val="00926D95"/>
    <w:rsid w:val="00926E34"/>
    <w:rsid w:val="00926E8D"/>
    <w:rsid w:val="00926F65"/>
    <w:rsid w:val="00927042"/>
    <w:rsid w:val="009270AF"/>
    <w:rsid w:val="009270B2"/>
    <w:rsid w:val="009270C8"/>
    <w:rsid w:val="009271D2"/>
    <w:rsid w:val="0092725E"/>
    <w:rsid w:val="009272DD"/>
    <w:rsid w:val="0092734C"/>
    <w:rsid w:val="009273EB"/>
    <w:rsid w:val="0092740C"/>
    <w:rsid w:val="0092755E"/>
    <w:rsid w:val="009275AE"/>
    <w:rsid w:val="009275C6"/>
    <w:rsid w:val="009275DB"/>
    <w:rsid w:val="009275EB"/>
    <w:rsid w:val="00927678"/>
    <w:rsid w:val="0092771F"/>
    <w:rsid w:val="0092776A"/>
    <w:rsid w:val="0092784B"/>
    <w:rsid w:val="009279A2"/>
    <w:rsid w:val="00927A0C"/>
    <w:rsid w:val="00927A59"/>
    <w:rsid w:val="00927A63"/>
    <w:rsid w:val="00927A98"/>
    <w:rsid w:val="00927ADF"/>
    <w:rsid w:val="00927B01"/>
    <w:rsid w:val="00927B09"/>
    <w:rsid w:val="00927B49"/>
    <w:rsid w:val="00927B6F"/>
    <w:rsid w:val="00927B73"/>
    <w:rsid w:val="00927B79"/>
    <w:rsid w:val="00927BDE"/>
    <w:rsid w:val="00927C59"/>
    <w:rsid w:val="00927CB0"/>
    <w:rsid w:val="00927CCC"/>
    <w:rsid w:val="00927D07"/>
    <w:rsid w:val="00927D74"/>
    <w:rsid w:val="00927DAF"/>
    <w:rsid w:val="00927E07"/>
    <w:rsid w:val="00927E3E"/>
    <w:rsid w:val="00927E42"/>
    <w:rsid w:val="00927E9D"/>
    <w:rsid w:val="00927EA5"/>
    <w:rsid w:val="00927F11"/>
    <w:rsid w:val="00927F5F"/>
    <w:rsid w:val="00927F80"/>
    <w:rsid w:val="00927F99"/>
    <w:rsid w:val="0093014F"/>
    <w:rsid w:val="00930289"/>
    <w:rsid w:val="009302D7"/>
    <w:rsid w:val="0093031C"/>
    <w:rsid w:val="0093033A"/>
    <w:rsid w:val="0093033F"/>
    <w:rsid w:val="00930340"/>
    <w:rsid w:val="00930348"/>
    <w:rsid w:val="00930374"/>
    <w:rsid w:val="009303C7"/>
    <w:rsid w:val="009303DA"/>
    <w:rsid w:val="009303FF"/>
    <w:rsid w:val="0093041E"/>
    <w:rsid w:val="009304A0"/>
    <w:rsid w:val="009304DE"/>
    <w:rsid w:val="00930598"/>
    <w:rsid w:val="009305A7"/>
    <w:rsid w:val="009305B8"/>
    <w:rsid w:val="00930631"/>
    <w:rsid w:val="00930658"/>
    <w:rsid w:val="00930679"/>
    <w:rsid w:val="009306C7"/>
    <w:rsid w:val="009306F7"/>
    <w:rsid w:val="00930816"/>
    <w:rsid w:val="00930844"/>
    <w:rsid w:val="009308AF"/>
    <w:rsid w:val="00930909"/>
    <w:rsid w:val="00930935"/>
    <w:rsid w:val="009309D1"/>
    <w:rsid w:val="00930AA8"/>
    <w:rsid w:val="00930AAB"/>
    <w:rsid w:val="00930B0D"/>
    <w:rsid w:val="00930B44"/>
    <w:rsid w:val="00930C03"/>
    <w:rsid w:val="00930CAF"/>
    <w:rsid w:val="00930DFF"/>
    <w:rsid w:val="00930E03"/>
    <w:rsid w:val="00930E66"/>
    <w:rsid w:val="00930E71"/>
    <w:rsid w:val="00930EE7"/>
    <w:rsid w:val="00930F3B"/>
    <w:rsid w:val="00930F4F"/>
    <w:rsid w:val="00930F65"/>
    <w:rsid w:val="00930F87"/>
    <w:rsid w:val="00930FF5"/>
    <w:rsid w:val="00931023"/>
    <w:rsid w:val="0093104A"/>
    <w:rsid w:val="0093104B"/>
    <w:rsid w:val="00931054"/>
    <w:rsid w:val="0093106A"/>
    <w:rsid w:val="00931108"/>
    <w:rsid w:val="0093110C"/>
    <w:rsid w:val="009311B1"/>
    <w:rsid w:val="00931257"/>
    <w:rsid w:val="009312BD"/>
    <w:rsid w:val="009312D9"/>
    <w:rsid w:val="009312E8"/>
    <w:rsid w:val="009312F2"/>
    <w:rsid w:val="0093136F"/>
    <w:rsid w:val="00931390"/>
    <w:rsid w:val="0093140C"/>
    <w:rsid w:val="0093146A"/>
    <w:rsid w:val="0093149D"/>
    <w:rsid w:val="00931529"/>
    <w:rsid w:val="00931536"/>
    <w:rsid w:val="0093156B"/>
    <w:rsid w:val="0093158F"/>
    <w:rsid w:val="0093159C"/>
    <w:rsid w:val="009315E8"/>
    <w:rsid w:val="00931624"/>
    <w:rsid w:val="00931640"/>
    <w:rsid w:val="0093165D"/>
    <w:rsid w:val="0093169B"/>
    <w:rsid w:val="009316A2"/>
    <w:rsid w:val="009316E5"/>
    <w:rsid w:val="00931753"/>
    <w:rsid w:val="00931835"/>
    <w:rsid w:val="0093193A"/>
    <w:rsid w:val="00931940"/>
    <w:rsid w:val="009319E3"/>
    <w:rsid w:val="009319E6"/>
    <w:rsid w:val="00931B24"/>
    <w:rsid w:val="00931B6E"/>
    <w:rsid w:val="00931B72"/>
    <w:rsid w:val="00931BB5"/>
    <w:rsid w:val="00931C41"/>
    <w:rsid w:val="00931CB0"/>
    <w:rsid w:val="00931CD4"/>
    <w:rsid w:val="00931CF8"/>
    <w:rsid w:val="00931D3A"/>
    <w:rsid w:val="00931E19"/>
    <w:rsid w:val="00931E41"/>
    <w:rsid w:val="00931ED3"/>
    <w:rsid w:val="00931ED9"/>
    <w:rsid w:val="00931FA6"/>
    <w:rsid w:val="00931FCB"/>
    <w:rsid w:val="00931FFF"/>
    <w:rsid w:val="00932010"/>
    <w:rsid w:val="0093210C"/>
    <w:rsid w:val="00932117"/>
    <w:rsid w:val="00932172"/>
    <w:rsid w:val="00932213"/>
    <w:rsid w:val="00932274"/>
    <w:rsid w:val="00932288"/>
    <w:rsid w:val="009322A0"/>
    <w:rsid w:val="009322D0"/>
    <w:rsid w:val="009322E4"/>
    <w:rsid w:val="0093230C"/>
    <w:rsid w:val="00932345"/>
    <w:rsid w:val="00932442"/>
    <w:rsid w:val="0093249B"/>
    <w:rsid w:val="0093249F"/>
    <w:rsid w:val="00932528"/>
    <w:rsid w:val="00932556"/>
    <w:rsid w:val="009325DB"/>
    <w:rsid w:val="009325FF"/>
    <w:rsid w:val="00932652"/>
    <w:rsid w:val="0093269E"/>
    <w:rsid w:val="009326CD"/>
    <w:rsid w:val="009326EF"/>
    <w:rsid w:val="009327BB"/>
    <w:rsid w:val="009327BF"/>
    <w:rsid w:val="00932846"/>
    <w:rsid w:val="0093287C"/>
    <w:rsid w:val="009328D8"/>
    <w:rsid w:val="009328EB"/>
    <w:rsid w:val="009329C0"/>
    <w:rsid w:val="009329CE"/>
    <w:rsid w:val="00932A63"/>
    <w:rsid w:val="00932A89"/>
    <w:rsid w:val="00932AA6"/>
    <w:rsid w:val="00932AB3"/>
    <w:rsid w:val="00932B46"/>
    <w:rsid w:val="00932B4E"/>
    <w:rsid w:val="00932B6B"/>
    <w:rsid w:val="00932B75"/>
    <w:rsid w:val="00932BAD"/>
    <w:rsid w:val="00932C25"/>
    <w:rsid w:val="00932CBA"/>
    <w:rsid w:val="00932D1D"/>
    <w:rsid w:val="00932D61"/>
    <w:rsid w:val="00932E40"/>
    <w:rsid w:val="00932E47"/>
    <w:rsid w:val="00932E85"/>
    <w:rsid w:val="00932E9B"/>
    <w:rsid w:val="00932EA3"/>
    <w:rsid w:val="00932F0F"/>
    <w:rsid w:val="00932F51"/>
    <w:rsid w:val="00932F99"/>
    <w:rsid w:val="00932FAD"/>
    <w:rsid w:val="00933000"/>
    <w:rsid w:val="009330AD"/>
    <w:rsid w:val="009330C4"/>
    <w:rsid w:val="009330FC"/>
    <w:rsid w:val="00933211"/>
    <w:rsid w:val="00933228"/>
    <w:rsid w:val="0093327B"/>
    <w:rsid w:val="009332E2"/>
    <w:rsid w:val="0093341F"/>
    <w:rsid w:val="00933426"/>
    <w:rsid w:val="009334AF"/>
    <w:rsid w:val="009334BD"/>
    <w:rsid w:val="0093352A"/>
    <w:rsid w:val="0093352F"/>
    <w:rsid w:val="00933541"/>
    <w:rsid w:val="00933550"/>
    <w:rsid w:val="00933554"/>
    <w:rsid w:val="00933555"/>
    <w:rsid w:val="00933559"/>
    <w:rsid w:val="00933592"/>
    <w:rsid w:val="009335B7"/>
    <w:rsid w:val="009335F5"/>
    <w:rsid w:val="00933647"/>
    <w:rsid w:val="0093365E"/>
    <w:rsid w:val="00933687"/>
    <w:rsid w:val="00933727"/>
    <w:rsid w:val="0093373F"/>
    <w:rsid w:val="009337A4"/>
    <w:rsid w:val="009337D3"/>
    <w:rsid w:val="00933878"/>
    <w:rsid w:val="009338B6"/>
    <w:rsid w:val="0093393E"/>
    <w:rsid w:val="0093395C"/>
    <w:rsid w:val="00933983"/>
    <w:rsid w:val="009339E4"/>
    <w:rsid w:val="00933A61"/>
    <w:rsid w:val="00933A65"/>
    <w:rsid w:val="00933A8A"/>
    <w:rsid w:val="00933A9B"/>
    <w:rsid w:val="00933AED"/>
    <w:rsid w:val="00933B72"/>
    <w:rsid w:val="00933C49"/>
    <w:rsid w:val="00933E9D"/>
    <w:rsid w:val="00933EC4"/>
    <w:rsid w:val="00933EF6"/>
    <w:rsid w:val="00933F07"/>
    <w:rsid w:val="00933F16"/>
    <w:rsid w:val="00933F25"/>
    <w:rsid w:val="00933F36"/>
    <w:rsid w:val="00933FF6"/>
    <w:rsid w:val="0093403F"/>
    <w:rsid w:val="00934075"/>
    <w:rsid w:val="009340A5"/>
    <w:rsid w:val="00934119"/>
    <w:rsid w:val="0093423A"/>
    <w:rsid w:val="0093424B"/>
    <w:rsid w:val="009342E6"/>
    <w:rsid w:val="0093433F"/>
    <w:rsid w:val="00934397"/>
    <w:rsid w:val="009343F0"/>
    <w:rsid w:val="0093440E"/>
    <w:rsid w:val="009344A3"/>
    <w:rsid w:val="009344B9"/>
    <w:rsid w:val="009344EC"/>
    <w:rsid w:val="009344F9"/>
    <w:rsid w:val="00934589"/>
    <w:rsid w:val="0093460E"/>
    <w:rsid w:val="00934638"/>
    <w:rsid w:val="0093463C"/>
    <w:rsid w:val="009346C7"/>
    <w:rsid w:val="009346F2"/>
    <w:rsid w:val="00934781"/>
    <w:rsid w:val="00934787"/>
    <w:rsid w:val="0093480B"/>
    <w:rsid w:val="00934812"/>
    <w:rsid w:val="009348DF"/>
    <w:rsid w:val="0093495B"/>
    <w:rsid w:val="00934A7D"/>
    <w:rsid w:val="00934ACF"/>
    <w:rsid w:val="00934B33"/>
    <w:rsid w:val="00934B39"/>
    <w:rsid w:val="00934BD1"/>
    <w:rsid w:val="00934C79"/>
    <w:rsid w:val="00934CC4"/>
    <w:rsid w:val="00934D28"/>
    <w:rsid w:val="00934D41"/>
    <w:rsid w:val="00934D6D"/>
    <w:rsid w:val="00934E19"/>
    <w:rsid w:val="00934EC6"/>
    <w:rsid w:val="00934F09"/>
    <w:rsid w:val="00934F12"/>
    <w:rsid w:val="00934FBB"/>
    <w:rsid w:val="00935036"/>
    <w:rsid w:val="00935063"/>
    <w:rsid w:val="00935069"/>
    <w:rsid w:val="00935254"/>
    <w:rsid w:val="00935258"/>
    <w:rsid w:val="0093525A"/>
    <w:rsid w:val="0093531F"/>
    <w:rsid w:val="00935335"/>
    <w:rsid w:val="0093534E"/>
    <w:rsid w:val="009353BF"/>
    <w:rsid w:val="009353C7"/>
    <w:rsid w:val="00935466"/>
    <w:rsid w:val="009354AC"/>
    <w:rsid w:val="009354B4"/>
    <w:rsid w:val="00935501"/>
    <w:rsid w:val="00935528"/>
    <w:rsid w:val="009355D6"/>
    <w:rsid w:val="00935611"/>
    <w:rsid w:val="0093562F"/>
    <w:rsid w:val="0093579E"/>
    <w:rsid w:val="009357B5"/>
    <w:rsid w:val="009357BE"/>
    <w:rsid w:val="009357E2"/>
    <w:rsid w:val="009357E8"/>
    <w:rsid w:val="0093580B"/>
    <w:rsid w:val="00935845"/>
    <w:rsid w:val="009358AE"/>
    <w:rsid w:val="00935990"/>
    <w:rsid w:val="009359AB"/>
    <w:rsid w:val="009359B0"/>
    <w:rsid w:val="00935A63"/>
    <w:rsid w:val="00935ABE"/>
    <w:rsid w:val="00935AC5"/>
    <w:rsid w:val="00935AD0"/>
    <w:rsid w:val="00935BA7"/>
    <w:rsid w:val="00935C24"/>
    <w:rsid w:val="00935CAD"/>
    <w:rsid w:val="00935D41"/>
    <w:rsid w:val="00935D42"/>
    <w:rsid w:val="00935D9E"/>
    <w:rsid w:val="00935DA6"/>
    <w:rsid w:val="00935DCD"/>
    <w:rsid w:val="00935DE6"/>
    <w:rsid w:val="00935DF6"/>
    <w:rsid w:val="00935E17"/>
    <w:rsid w:val="00935E1C"/>
    <w:rsid w:val="00935E43"/>
    <w:rsid w:val="00935E66"/>
    <w:rsid w:val="00935EB6"/>
    <w:rsid w:val="00935F21"/>
    <w:rsid w:val="00935FF5"/>
    <w:rsid w:val="009360D3"/>
    <w:rsid w:val="00936129"/>
    <w:rsid w:val="009361FF"/>
    <w:rsid w:val="00936226"/>
    <w:rsid w:val="0093628C"/>
    <w:rsid w:val="0093629A"/>
    <w:rsid w:val="009362D4"/>
    <w:rsid w:val="009362EC"/>
    <w:rsid w:val="00936348"/>
    <w:rsid w:val="00936351"/>
    <w:rsid w:val="00936421"/>
    <w:rsid w:val="00936452"/>
    <w:rsid w:val="009364E0"/>
    <w:rsid w:val="009364E7"/>
    <w:rsid w:val="00936504"/>
    <w:rsid w:val="009365AC"/>
    <w:rsid w:val="00936788"/>
    <w:rsid w:val="009367A4"/>
    <w:rsid w:val="00936814"/>
    <w:rsid w:val="00936889"/>
    <w:rsid w:val="00936943"/>
    <w:rsid w:val="0093699A"/>
    <w:rsid w:val="009369E0"/>
    <w:rsid w:val="00936A8F"/>
    <w:rsid w:val="00936ACF"/>
    <w:rsid w:val="00936B44"/>
    <w:rsid w:val="00936BE4"/>
    <w:rsid w:val="00936CC3"/>
    <w:rsid w:val="00936DD3"/>
    <w:rsid w:val="00936E98"/>
    <w:rsid w:val="00936EC2"/>
    <w:rsid w:val="00936ECF"/>
    <w:rsid w:val="00936ED4"/>
    <w:rsid w:val="00936F1D"/>
    <w:rsid w:val="00936F25"/>
    <w:rsid w:val="00936F45"/>
    <w:rsid w:val="00936F77"/>
    <w:rsid w:val="00936F8E"/>
    <w:rsid w:val="00936FA1"/>
    <w:rsid w:val="00936FAE"/>
    <w:rsid w:val="00937012"/>
    <w:rsid w:val="0093704D"/>
    <w:rsid w:val="009370AE"/>
    <w:rsid w:val="009370D9"/>
    <w:rsid w:val="00937172"/>
    <w:rsid w:val="009371E6"/>
    <w:rsid w:val="009372B2"/>
    <w:rsid w:val="009372C1"/>
    <w:rsid w:val="00937302"/>
    <w:rsid w:val="0093731E"/>
    <w:rsid w:val="0093732D"/>
    <w:rsid w:val="0093732F"/>
    <w:rsid w:val="0093734E"/>
    <w:rsid w:val="0093738D"/>
    <w:rsid w:val="009373AE"/>
    <w:rsid w:val="009373F5"/>
    <w:rsid w:val="00937453"/>
    <w:rsid w:val="0093747E"/>
    <w:rsid w:val="009374AB"/>
    <w:rsid w:val="0093750D"/>
    <w:rsid w:val="009375D1"/>
    <w:rsid w:val="009375FB"/>
    <w:rsid w:val="00937602"/>
    <w:rsid w:val="00937632"/>
    <w:rsid w:val="00937671"/>
    <w:rsid w:val="0093770D"/>
    <w:rsid w:val="0093773E"/>
    <w:rsid w:val="00937746"/>
    <w:rsid w:val="00937777"/>
    <w:rsid w:val="0093777E"/>
    <w:rsid w:val="009377CB"/>
    <w:rsid w:val="00937888"/>
    <w:rsid w:val="009378D6"/>
    <w:rsid w:val="009378F5"/>
    <w:rsid w:val="00937934"/>
    <w:rsid w:val="009379DC"/>
    <w:rsid w:val="009379EC"/>
    <w:rsid w:val="00937A15"/>
    <w:rsid w:val="00937AFB"/>
    <w:rsid w:val="00937B0B"/>
    <w:rsid w:val="00937BA8"/>
    <w:rsid w:val="00937CA5"/>
    <w:rsid w:val="00937CDB"/>
    <w:rsid w:val="00937DD4"/>
    <w:rsid w:val="00937EEE"/>
    <w:rsid w:val="00937EFC"/>
    <w:rsid w:val="00937F7E"/>
    <w:rsid w:val="00937FC1"/>
    <w:rsid w:val="00940015"/>
    <w:rsid w:val="00940031"/>
    <w:rsid w:val="0094005A"/>
    <w:rsid w:val="009400BF"/>
    <w:rsid w:val="009400CF"/>
    <w:rsid w:val="009400D4"/>
    <w:rsid w:val="009400EC"/>
    <w:rsid w:val="0094019D"/>
    <w:rsid w:val="009401AB"/>
    <w:rsid w:val="009401B1"/>
    <w:rsid w:val="009401BD"/>
    <w:rsid w:val="009401F6"/>
    <w:rsid w:val="00940229"/>
    <w:rsid w:val="00940293"/>
    <w:rsid w:val="009402F0"/>
    <w:rsid w:val="00940302"/>
    <w:rsid w:val="009403A8"/>
    <w:rsid w:val="0094044A"/>
    <w:rsid w:val="00940479"/>
    <w:rsid w:val="00940497"/>
    <w:rsid w:val="009405C5"/>
    <w:rsid w:val="009405FF"/>
    <w:rsid w:val="00940601"/>
    <w:rsid w:val="0094061D"/>
    <w:rsid w:val="0094062E"/>
    <w:rsid w:val="009406C4"/>
    <w:rsid w:val="009406ED"/>
    <w:rsid w:val="009406EF"/>
    <w:rsid w:val="00940712"/>
    <w:rsid w:val="00940789"/>
    <w:rsid w:val="009407A0"/>
    <w:rsid w:val="00940823"/>
    <w:rsid w:val="00940838"/>
    <w:rsid w:val="00940879"/>
    <w:rsid w:val="00940888"/>
    <w:rsid w:val="0094088A"/>
    <w:rsid w:val="00940970"/>
    <w:rsid w:val="009409C7"/>
    <w:rsid w:val="00940ADF"/>
    <w:rsid w:val="00940B62"/>
    <w:rsid w:val="00940BB4"/>
    <w:rsid w:val="00940C02"/>
    <w:rsid w:val="00940DE5"/>
    <w:rsid w:val="00940E69"/>
    <w:rsid w:val="00940EA9"/>
    <w:rsid w:val="00940EB4"/>
    <w:rsid w:val="00940EE3"/>
    <w:rsid w:val="00940EE4"/>
    <w:rsid w:val="00940F46"/>
    <w:rsid w:val="00940FE7"/>
    <w:rsid w:val="0094102C"/>
    <w:rsid w:val="00941065"/>
    <w:rsid w:val="00941089"/>
    <w:rsid w:val="00941102"/>
    <w:rsid w:val="0094110A"/>
    <w:rsid w:val="0094110F"/>
    <w:rsid w:val="0094111C"/>
    <w:rsid w:val="00941147"/>
    <w:rsid w:val="00941184"/>
    <w:rsid w:val="009411A2"/>
    <w:rsid w:val="0094122F"/>
    <w:rsid w:val="009412A2"/>
    <w:rsid w:val="009412DB"/>
    <w:rsid w:val="00941348"/>
    <w:rsid w:val="00941481"/>
    <w:rsid w:val="009414B8"/>
    <w:rsid w:val="009414DB"/>
    <w:rsid w:val="00941505"/>
    <w:rsid w:val="00941552"/>
    <w:rsid w:val="0094157D"/>
    <w:rsid w:val="009415CB"/>
    <w:rsid w:val="00941673"/>
    <w:rsid w:val="009416C6"/>
    <w:rsid w:val="00941702"/>
    <w:rsid w:val="009417B7"/>
    <w:rsid w:val="009417BD"/>
    <w:rsid w:val="009417C7"/>
    <w:rsid w:val="00941814"/>
    <w:rsid w:val="00941860"/>
    <w:rsid w:val="00941868"/>
    <w:rsid w:val="00941890"/>
    <w:rsid w:val="0094193E"/>
    <w:rsid w:val="00941A32"/>
    <w:rsid w:val="00941A3F"/>
    <w:rsid w:val="00941A7C"/>
    <w:rsid w:val="00941B42"/>
    <w:rsid w:val="00941B5D"/>
    <w:rsid w:val="00941BDB"/>
    <w:rsid w:val="00941C12"/>
    <w:rsid w:val="00941CC9"/>
    <w:rsid w:val="00941CFA"/>
    <w:rsid w:val="00941E84"/>
    <w:rsid w:val="00941E97"/>
    <w:rsid w:val="00941EA0"/>
    <w:rsid w:val="00941EC2"/>
    <w:rsid w:val="00942039"/>
    <w:rsid w:val="00942047"/>
    <w:rsid w:val="00942058"/>
    <w:rsid w:val="0094205B"/>
    <w:rsid w:val="00942103"/>
    <w:rsid w:val="00942135"/>
    <w:rsid w:val="0094216A"/>
    <w:rsid w:val="009421B6"/>
    <w:rsid w:val="009421FF"/>
    <w:rsid w:val="00942223"/>
    <w:rsid w:val="00942231"/>
    <w:rsid w:val="0094227F"/>
    <w:rsid w:val="009422D7"/>
    <w:rsid w:val="009422EA"/>
    <w:rsid w:val="00942311"/>
    <w:rsid w:val="00942354"/>
    <w:rsid w:val="0094238F"/>
    <w:rsid w:val="009423F1"/>
    <w:rsid w:val="00942481"/>
    <w:rsid w:val="00942535"/>
    <w:rsid w:val="009425A4"/>
    <w:rsid w:val="009425F7"/>
    <w:rsid w:val="00942688"/>
    <w:rsid w:val="00942691"/>
    <w:rsid w:val="00942757"/>
    <w:rsid w:val="0094285A"/>
    <w:rsid w:val="00942870"/>
    <w:rsid w:val="00942884"/>
    <w:rsid w:val="0094289D"/>
    <w:rsid w:val="009428B8"/>
    <w:rsid w:val="009428E5"/>
    <w:rsid w:val="00942995"/>
    <w:rsid w:val="00942A09"/>
    <w:rsid w:val="00942A19"/>
    <w:rsid w:val="00942A32"/>
    <w:rsid w:val="00942AA7"/>
    <w:rsid w:val="00942AB7"/>
    <w:rsid w:val="00942AE4"/>
    <w:rsid w:val="00942B10"/>
    <w:rsid w:val="00942BB4"/>
    <w:rsid w:val="00942BF3"/>
    <w:rsid w:val="00942C11"/>
    <w:rsid w:val="00942CCC"/>
    <w:rsid w:val="00942CE7"/>
    <w:rsid w:val="00942E27"/>
    <w:rsid w:val="00942EF5"/>
    <w:rsid w:val="00942F61"/>
    <w:rsid w:val="00942F79"/>
    <w:rsid w:val="00942FDE"/>
    <w:rsid w:val="00942FEF"/>
    <w:rsid w:val="00943078"/>
    <w:rsid w:val="0094307C"/>
    <w:rsid w:val="009430B4"/>
    <w:rsid w:val="00943106"/>
    <w:rsid w:val="009431C4"/>
    <w:rsid w:val="00943240"/>
    <w:rsid w:val="0094328D"/>
    <w:rsid w:val="009432AC"/>
    <w:rsid w:val="009433B4"/>
    <w:rsid w:val="00943404"/>
    <w:rsid w:val="00943438"/>
    <w:rsid w:val="00943453"/>
    <w:rsid w:val="0094346E"/>
    <w:rsid w:val="009434AE"/>
    <w:rsid w:val="00943546"/>
    <w:rsid w:val="0094358B"/>
    <w:rsid w:val="009435FD"/>
    <w:rsid w:val="009436EC"/>
    <w:rsid w:val="00943737"/>
    <w:rsid w:val="009437EF"/>
    <w:rsid w:val="009438B3"/>
    <w:rsid w:val="009438F1"/>
    <w:rsid w:val="0094392E"/>
    <w:rsid w:val="00943967"/>
    <w:rsid w:val="009439F0"/>
    <w:rsid w:val="009439F1"/>
    <w:rsid w:val="00943B2E"/>
    <w:rsid w:val="00943B88"/>
    <w:rsid w:val="00943C01"/>
    <w:rsid w:val="00943C8C"/>
    <w:rsid w:val="00943D48"/>
    <w:rsid w:val="00943D5A"/>
    <w:rsid w:val="00943D65"/>
    <w:rsid w:val="00943E2A"/>
    <w:rsid w:val="00943F17"/>
    <w:rsid w:val="00943F43"/>
    <w:rsid w:val="00943F69"/>
    <w:rsid w:val="00943F8F"/>
    <w:rsid w:val="00944056"/>
    <w:rsid w:val="0094406E"/>
    <w:rsid w:val="009440B8"/>
    <w:rsid w:val="0094411F"/>
    <w:rsid w:val="009441AE"/>
    <w:rsid w:val="00944220"/>
    <w:rsid w:val="00944242"/>
    <w:rsid w:val="00944295"/>
    <w:rsid w:val="009442A1"/>
    <w:rsid w:val="009442D0"/>
    <w:rsid w:val="009442EA"/>
    <w:rsid w:val="00944309"/>
    <w:rsid w:val="009443E6"/>
    <w:rsid w:val="00944420"/>
    <w:rsid w:val="0094444B"/>
    <w:rsid w:val="009444A4"/>
    <w:rsid w:val="00944559"/>
    <w:rsid w:val="009446AE"/>
    <w:rsid w:val="009446EC"/>
    <w:rsid w:val="009447FD"/>
    <w:rsid w:val="00944819"/>
    <w:rsid w:val="0094482F"/>
    <w:rsid w:val="00944847"/>
    <w:rsid w:val="00944899"/>
    <w:rsid w:val="009448EA"/>
    <w:rsid w:val="00944913"/>
    <w:rsid w:val="0094496D"/>
    <w:rsid w:val="009449A1"/>
    <w:rsid w:val="009449B3"/>
    <w:rsid w:val="00944A11"/>
    <w:rsid w:val="00944A32"/>
    <w:rsid w:val="00944A49"/>
    <w:rsid w:val="00944AA4"/>
    <w:rsid w:val="00944B67"/>
    <w:rsid w:val="00944B83"/>
    <w:rsid w:val="00944C7D"/>
    <w:rsid w:val="00944D41"/>
    <w:rsid w:val="00944D62"/>
    <w:rsid w:val="00944D65"/>
    <w:rsid w:val="00944D88"/>
    <w:rsid w:val="00944DE3"/>
    <w:rsid w:val="00944E11"/>
    <w:rsid w:val="00944EBB"/>
    <w:rsid w:val="00944EFF"/>
    <w:rsid w:val="00944FCB"/>
    <w:rsid w:val="00945075"/>
    <w:rsid w:val="0094509B"/>
    <w:rsid w:val="00945145"/>
    <w:rsid w:val="0094519E"/>
    <w:rsid w:val="00945219"/>
    <w:rsid w:val="00945262"/>
    <w:rsid w:val="009452B4"/>
    <w:rsid w:val="0094536E"/>
    <w:rsid w:val="00945382"/>
    <w:rsid w:val="0094540B"/>
    <w:rsid w:val="009454A0"/>
    <w:rsid w:val="009454E6"/>
    <w:rsid w:val="0094553B"/>
    <w:rsid w:val="00945591"/>
    <w:rsid w:val="0094570F"/>
    <w:rsid w:val="00945726"/>
    <w:rsid w:val="00945732"/>
    <w:rsid w:val="0094574B"/>
    <w:rsid w:val="0094575C"/>
    <w:rsid w:val="009457DF"/>
    <w:rsid w:val="00945850"/>
    <w:rsid w:val="00945887"/>
    <w:rsid w:val="0094592A"/>
    <w:rsid w:val="00945932"/>
    <w:rsid w:val="00945953"/>
    <w:rsid w:val="00945960"/>
    <w:rsid w:val="00945986"/>
    <w:rsid w:val="00945992"/>
    <w:rsid w:val="00945A22"/>
    <w:rsid w:val="00945A59"/>
    <w:rsid w:val="00945AC4"/>
    <w:rsid w:val="00945AF3"/>
    <w:rsid w:val="00945B32"/>
    <w:rsid w:val="00945BD2"/>
    <w:rsid w:val="00945BE0"/>
    <w:rsid w:val="00945BFB"/>
    <w:rsid w:val="00945C1E"/>
    <w:rsid w:val="00945C92"/>
    <w:rsid w:val="00945CA0"/>
    <w:rsid w:val="00945CA1"/>
    <w:rsid w:val="00945CBB"/>
    <w:rsid w:val="00945D10"/>
    <w:rsid w:val="00945E1D"/>
    <w:rsid w:val="00945EB9"/>
    <w:rsid w:val="00945FF8"/>
    <w:rsid w:val="00946091"/>
    <w:rsid w:val="009460CD"/>
    <w:rsid w:val="00946136"/>
    <w:rsid w:val="00946159"/>
    <w:rsid w:val="0094616A"/>
    <w:rsid w:val="00946194"/>
    <w:rsid w:val="009461F5"/>
    <w:rsid w:val="00946254"/>
    <w:rsid w:val="00946429"/>
    <w:rsid w:val="00946430"/>
    <w:rsid w:val="009464C4"/>
    <w:rsid w:val="009465B2"/>
    <w:rsid w:val="009465BA"/>
    <w:rsid w:val="009465C5"/>
    <w:rsid w:val="009465FD"/>
    <w:rsid w:val="0094661D"/>
    <w:rsid w:val="0094662D"/>
    <w:rsid w:val="0094664B"/>
    <w:rsid w:val="0094668C"/>
    <w:rsid w:val="009466DF"/>
    <w:rsid w:val="009466EF"/>
    <w:rsid w:val="0094677D"/>
    <w:rsid w:val="009467F9"/>
    <w:rsid w:val="00946837"/>
    <w:rsid w:val="00946870"/>
    <w:rsid w:val="009468D0"/>
    <w:rsid w:val="0094699E"/>
    <w:rsid w:val="00946A04"/>
    <w:rsid w:val="00946A33"/>
    <w:rsid w:val="00946ADC"/>
    <w:rsid w:val="00946AE5"/>
    <w:rsid w:val="00946B39"/>
    <w:rsid w:val="00946B95"/>
    <w:rsid w:val="00946C2D"/>
    <w:rsid w:val="00946CC0"/>
    <w:rsid w:val="00946CC5"/>
    <w:rsid w:val="00946D42"/>
    <w:rsid w:val="00946D5D"/>
    <w:rsid w:val="00946D9D"/>
    <w:rsid w:val="00946E3F"/>
    <w:rsid w:val="00946E65"/>
    <w:rsid w:val="00946F00"/>
    <w:rsid w:val="00946F47"/>
    <w:rsid w:val="00946F98"/>
    <w:rsid w:val="00946FD6"/>
    <w:rsid w:val="00947135"/>
    <w:rsid w:val="0094717D"/>
    <w:rsid w:val="0094717F"/>
    <w:rsid w:val="009471A8"/>
    <w:rsid w:val="009471E3"/>
    <w:rsid w:val="009471EA"/>
    <w:rsid w:val="009472A6"/>
    <w:rsid w:val="009472F7"/>
    <w:rsid w:val="0094737B"/>
    <w:rsid w:val="0094737E"/>
    <w:rsid w:val="00947422"/>
    <w:rsid w:val="009475DA"/>
    <w:rsid w:val="009475E6"/>
    <w:rsid w:val="009475E7"/>
    <w:rsid w:val="00947664"/>
    <w:rsid w:val="009476A3"/>
    <w:rsid w:val="00947734"/>
    <w:rsid w:val="00947877"/>
    <w:rsid w:val="0094792A"/>
    <w:rsid w:val="009479CB"/>
    <w:rsid w:val="00947A29"/>
    <w:rsid w:val="00947AB4"/>
    <w:rsid w:val="00947AE6"/>
    <w:rsid w:val="00947B0F"/>
    <w:rsid w:val="00947B46"/>
    <w:rsid w:val="00947B82"/>
    <w:rsid w:val="00947B99"/>
    <w:rsid w:val="00947BFE"/>
    <w:rsid w:val="00947D23"/>
    <w:rsid w:val="00947D44"/>
    <w:rsid w:val="00947DC1"/>
    <w:rsid w:val="00947DE8"/>
    <w:rsid w:val="00947E33"/>
    <w:rsid w:val="00947E91"/>
    <w:rsid w:val="00947F1D"/>
    <w:rsid w:val="00947FB4"/>
    <w:rsid w:val="0095003E"/>
    <w:rsid w:val="00950046"/>
    <w:rsid w:val="00950086"/>
    <w:rsid w:val="009500E5"/>
    <w:rsid w:val="009500E6"/>
    <w:rsid w:val="009501E8"/>
    <w:rsid w:val="00950224"/>
    <w:rsid w:val="0095024E"/>
    <w:rsid w:val="009503A3"/>
    <w:rsid w:val="009503F8"/>
    <w:rsid w:val="00950407"/>
    <w:rsid w:val="0095041B"/>
    <w:rsid w:val="0095047D"/>
    <w:rsid w:val="00950595"/>
    <w:rsid w:val="009505E6"/>
    <w:rsid w:val="0095067A"/>
    <w:rsid w:val="0095076C"/>
    <w:rsid w:val="00950800"/>
    <w:rsid w:val="00950806"/>
    <w:rsid w:val="00950901"/>
    <w:rsid w:val="009509E8"/>
    <w:rsid w:val="00950A3B"/>
    <w:rsid w:val="00950A56"/>
    <w:rsid w:val="00950A69"/>
    <w:rsid w:val="00950A85"/>
    <w:rsid w:val="00950AB5"/>
    <w:rsid w:val="00950AB9"/>
    <w:rsid w:val="00950B02"/>
    <w:rsid w:val="00950B20"/>
    <w:rsid w:val="00950BAE"/>
    <w:rsid w:val="00950BE0"/>
    <w:rsid w:val="00950C47"/>
    <w:rsid w:val="00950CAA"/>
    <w:rsid w:val="00950CD6"/>
    <w:rsid w:val="00950D31"/>
    <w:rsid w:val="00950D40"/>
    <w:rsid w:val="00950D5B"/>
    <w:rsid w:val="00950D78"/>
    <w:rsid w:val="00950DA6"/>
    <w:rsid w:val="00950DFB"/>
    <w:rsid w:val="00950E2B"/>
    <w:rsid w:val="00950EAD"/>
    <w:rsid w:val="00950EB2"/>
    <w:rsid w:val="00950EBD"/>
    <w:rsid w:val="00950F3D"/>
    <w:rsid w:val="00950FA3"/>
    <w:rsid w:val="0095107C"/>
    <w:rsid w:val="009510E6"/>
    <w:rsid w:val="0095110B"/>
    <w:rsid w:val="00951185"/>
    <w:rsid w:val="009511F7"/>
    <w:rsid w:val="009512AE"/>
    <w:rsid w:val="009512D9"/>
    <w:rsid w:val="009513E6"/>
    <w:rsid w:val="009513EA"/>
    <w:rsid w:val="009513EB"/>
    <w:rsid w:val="00951502"/>
    <w:rsid w:val="00951582"/>
    <w:rsid w:val="009515A3"/>
    <w:rsid w:val="00951662"/>
    <w:rsid w:val="00951676"/>
    <w:rsid w:val="009516EB"/>
    <w:rsid w:val="0095173B"/>
    <w:rsid w:val="0095174A"/>
    <w:rsid w:val="00951771"/>
    <w:rsid w:val="009517F8"/>
    <w:rsid w:val="00951863"/>
    <w:rsid w:val="00951894"/>
    <w:rsid w:val="009519FC"/>
    <w:rsid w:val="00951AC5"/>
    <w:rsid w:val="00951B44"/>
    <w:rsid w:val="00951C0B"/>
    <w:rsid w:val="00951C50"/>
    <w:rsid w:val="00951C9B"/>
    <w:rsid w:val="00951CF2"/>
    <w:rsid w:val="00951D20"/>
    <w:rsid w:val="00951D3E"/>
    <w:rsid w:val="00951D4F"/>
    <w:rsid w:val="00951D58"/>
    <w:rsid w:val="00951D9E"/>
    <w:rsid w:val="00951DD7"/>
    <w:rsid w:val="00951E03"/>
    <w:rsid w:val="00951E05"/>
    <w:rsid w:val="00951F6E"/>
    <w:rsid w:val="00951FC3"/>
    <w:rsid w:val="00952050"/>
    <w:rsid w:val="00952056"/>
    <w:rsid w:val="00952067"/>
    <w:rsid w:val="0095208B"/>
    <w:rsid w:val="009520FC"/>
    <w:rsid w:val="00952153"/>
    <w:rsid w:val="00952215"/>
    <w:rsid w:val="00952229"/>
    <w:rsid w:val="00952270"/>
    <w:rsid w:val="009522F5"/>
    <w:rsid w:val="00952395"/>
    <w:rsid w:val="0095239D"/>
    <w:rsid w:val="009524D1"/>
    <w:rsid w:val="009525A4"/>
    <w:rsid w:val="009525CA"/>
    <w:rsid w:val="0095263C"/>
    <w:rsid w:val="00952774"/>
    <w:rsid w:val="009527AD"/>
    <w:rsid w:val="009527D6"/>
    <w:rsid w:val="009527F8"/>
    <w:rsid w:val="0095285E"/>
    <w:rsid w:val="009528E0"/>
    <w:rsid w:val="0095290E"/>
    <w:rsid w:val="0095293D"/>
    <w:rsid w:val="00952952"/>
    <w:rsid w:val="0095296F"/>
    <w:rsid w:val="009529B7"/>
    <w:rsid w:val="00952A03"/>
    <w:rsid w:val="00952A23"/>
    <w:rsid w:val="00952A89"/>
    <w:rsid w:val="00952A92"/>
    <w:rsid w:val="00952AA4"/>
    <w:rsid w:val="00952ACF"/>
    <w:rsid w:val="00952AD0"/>
    <w:rsid w:val="00952B0E"/>
    <w:rsid w:val="00952B12"/>
    <w:rsid w:val="00952B29"/>
    <w:rsid w:val="00952B2C"/>
    <w:rsid w:val="00952B90"/>
    <w:rsid w:val="00952BF3"/>
    <w:rsid w:val="00952C56"/>
    <w:rsid w:val="00952D1F"/>
    <w:rsid w:val="00952DB6"/>
    <w:rsid w:val="00952DD5"/>
    <w:rsid w:val="00952DD7"/>
    <w:rsid w:val="00952E4D"/>
    <w:rsid w:val="00952EB1"/>
    <w:rsid w:val="00952EE0"/>
    <w:rsid w:val="00952F75"/>
    <w:rsid w:val="00952F78"/>
    <w:rsid w:val="00952F8B"/>
    <w:rsid w:val="00952FEC"/>
    <w:rsid w:val="00953051"/>
    <w:rsid w:val="009530F0"/>
    <w:rsid w:val="009530FD"/>
    <w:rsid w:val="0095313C"/>
    <w:rsid w:val="0095319E"/>
    <w:rsid w:val="009531C7"/>
    <w:rsid w:val="00953231"/>
    <w:rsid w:val="0095328F"/>
    <w:rsid w:val="009532E7"/>
    <w:rsid w:val="00953390"/>
    <w:rsid w:val="00953455"/>
    <w:rsid w:val="00953463"/>
    <w:rsid w:val="00953478"/>
    <w:rsid w:val="0095347A"/>
    <w:rsid w:val="0095347C"/>
    <w:rsid w:val="009534DF"/>
    <w:rsid w:val="0095363C"/>
    <w:rsid w:val="0095368B"/>
    <w:rsid w:val="00953690"/>
    <w:rsid w:val="00953758"/>
    <w:rsid w:val="0095382B"/>
    <w:rsid w:val="00953865"/>
    <w:rsid w:val="00953899"/>
    <w:rsid w:val="009538A5"/>
    <w:rsid w:val="009538FD"/>
    <w:rsid w:val="00953959"/>
    <w:rsid w:val="00953960"/>
    <w:rsid w:val="009539B9"/>
    <w:rsid w:val="009539F5"/>
    <w:rsid w:val="009539F9"/>
    <w:rsid w:val="00953A07"/>
    <w:rsid w:val="00953A1E"/>
    <w:rsid w:val="00953A4D"/>
    <w:rsid w:val="00953A5B"/>
    <w:rsid w:val="00953AA1"/>
    <w:rsid w:val="00953AB2"/>
    <w:rsid w:val="00953AC2"/>
    <w:rsid w:val="00953AC9"/>
    <w:rsid w:val="00953B2D"/>
    <w:rsid w:val="00953B84"/>
    <w:rsid w:val="00953C44"/>
    <w:rsid w:val="00953D2E"/>
    <w:rsid w:val="00953D5C"/>
    <w:rsid w:val="00953DF0"/>
    <w:rsid w:val="00953E44"/>
    <w:rsid w:val="00953F33"/>
    <w:rsid w:val="00953F72"/>
    <w:rsid w:val="00953FCF"/>
    <w:rsid w:val="00953FD8"/>
    <w:rsid w:val="00954002"/>
    <w:rsid w:val="009540D9"/>
    <w:rsid w:val="009540E1"/>
    <w:rsid w:val="0095415D"/>
    <w:rsid w:val="00954264"/>
    <w:rsid w:val="009542AC"/>
    <w:rsid w:val="0095438B"/>
    <w:rsid w:val="009543A3"/>
    <w:rsid w:val="009543C8"/>
    <w:rsid w:val="009543CA"/>
    <w:rsid w:val="009543F0"/>
    <w:rsid w:val="0095441E"/>
    <w:rsid w:val="00954431"/>
    <w:rsid w:val="00954437"/>
    <w:rsid w:val="0095447D"/>
    <w:rsid w:val="009544BC"/>
    <w:rsid w:val="009545EC"/>
    <w:rsid w:val="009546B9"/>
    <w:rsid w:val="009546EA"/>
    <w:rsid w:val="00954846"/>
    <w:rsid w:val="00954867"/>
    <w:rsid w:val="009548A4"/>
    <w:rsid w:val="009548D5"/>
    <w:rsid w:val="0095493C"/>
    <w:rsid w:val="00954941"/>
    <w:rsid w:val="00954946"/>
    <w:rsid w:val="009549B5"/>
    <w:rsid w:val="00954A26"/>
    <w:rsid w:val="00954A27"/>
    <w:rsid w:val="00954A64"/>
    <w:rsid w:val="00954A72"/>
    <w:rsid w:val="00954AC4"/>
    <w:rsid w:val="00954BC9"/>
    <w:rsid w:val="00954BEA"/>
    <w:rsid w:val="00954CF5"/>
    <w:rsid w:val="00954D34"/>
    <w:rsid w:val="00954DBC"/>
    <w:rsid w:val="00954E34"/>
    <w:rsid w:val="00954E49"/>
    <w:rsid w:val="00954FD5"/>
    <w:rsid w:val="00954FED"/>
    <w:rsid w:val="00955071"/>
    <w:rsid w:val="00955079"/>
    <w:rsid w:val="009550CD"/>
    <w:rsid w:val="00955170"/>
    <w:rsid w:val="009551B2"/>
    <w:rsid w:val="009551BB"/>
    <w:rsid w:val="009551EC"/>
    <w:rsid w:val="009551F5"/>
    <w:rsid w:val="00955228"/>
    <w:rsid w:val="00955283"/>
    <w:rsid w:val="0095529C"/>
    <w:rsid w:val="00955356"/>
    <w:rsid w:val="00955435"/>
    <w:rsid w:val="0095551A"/>
    <w:rsid w:val="009555F6"/>
    <w:rsid w:val="00955692"/>
    <w:rsid w:val="009556A0"/>
    <w:rsid w:val="00955854"/>
    <w:rsid w:val="00955857"/>
    <w:rsid w:val="009558CC"/>
    <w:rsid w:val="009558E3"/>
    <w:rsid w:val="00955932"/>
    <w:rsid w:val="0095596D"/>
    <w:rsid w:val="0095599D"/>
    <w:rsid w:val="009559EB"/>
    <w:rsid w:val="009559F6"/>
    <w:rsid w:val="00955A5B"/>
    <w:rsid w:val="00955CD3"/>
    <w:rsid w:val="00955D0D"/>
    <w:rsid w:val="00955D9A"/>
    <w:rsid w:val="00955E49"/>
    <w:rsid w:val="00955EB9"/>
    <w:rsid w:val="00955EC0"/>
    <w:rsid w:val="00955EF6"/>
    <w:rsid w:val="00955F10"/>
    <w:rsid w:val="00955F38"/>
    <w:rsid w:val="00955F87"/>
    <w:rsid w:val="00955F88"/>
    <w:rsid w:val="00955FEC"/>
    <w:rsid w:val="0095600F"/>
    <w:rsid w:val="00956062"/>
    <w:rsid w:val="00956169"/>
    <w:rsid w:val="0095616A"/>
    <w:rsid w:val="009561A8"/>
    <w:rsid w:val="009561C2"/>
    <w:rsid w:val="009561FE"/>
    <w:rsid w:val="009562CB"/>
    <w:rsid w:val="009562DD"/>
    <w:rsid w:val="00956342"/>
    <w:rsid w:val="00956350"/>
    <w:rsid w:val="00956395"/>
    <w:rsid w:val="00956405"/>
    <w:rsid w:val="00956415"/>
    <w:rsid w:val="0095644D"/>
    <w:rsid w:val="0095647F"/>
    <w:rsid w:val="00956493"/>
    <w:rsid w:val="009564CD"/>
    <w:rsid w:val="009564EB"/>
    <w:rsid w:val="009565A1"/>
    <w:rsid w:val="0095660D"/>
    <w:rsid w:val="0095662E"/>
    <w:rsid w:val="00956643"/>
    <w:rsid w:val="009566A1"/>
    <w:rsid w:val="00956764"/>
    <w:rsid w:val="00956774"/>
    <w:rsid w:val="00956782"/>
    <w:rsid w:val="009567A3"/>
    <w:rsid w:val="009567E7"/>
    <w:rsid w:val="00956898"/>
    <w:rsid w:val="0095690B"/>
    <w:rsid w:val="009569C1"/>
    <w:rsid w:val="00956BF0"/>
    <w:rsid w:val="00956BFA"/>
    <w:rsid w:val="00956C2C"/>
    <w:rsid w:val="00956C63"/>
    <w:rsid w:val="00956C6B"/>
    <w:rsid w:val="00956C71"/>
    <w:rsid w:val="00956D4F"/>
    <w:rsid w:val="00956DEF"/>
    <w:rsid w:val="00956E01"/>
    <w:rsid w:val="00956E31"/>
    <w:rsid w:val="00956E81"/>
    <w:rsid w:val="00956F6E"/>
    <w:rsid w:val="00956F7E"/>
    <w:rsid w:val="00956F8F"/>
    <w:rsid w:val="00957032"/>
    <w:rsid w:val="00957040"/>
    <w:rsid w:val="00957058"/>
    <w:rsid w:val="00957059"/>
    <w:rsid w:val="009570A8"/>
    <w:rsid w:val="00957117"/>
    <w:rsid w:val="00957131"/>
    <w:rsid w:val="00957143"/>
    <w:rsid w:val="00957179"/>
    <w:rsid w:val="00957242"/>
    <w:rsid w:val="009572B6"/>
    <w:rsid w:val="00957381"/>
    <w:rsid w:val="0095739A"/>
    <w:rsid w:val="009573AC"/>
    <w:rsid w:val="00957408"/>
    <w:rsid w:val="0095746D"/>
    <w:rsid w:val="009574A0"/>
    <w:rsid w:val="0095758B"/>
    <w:rsid w:val="009575CC"/>
    <w:rsid w:val="00957635"/>
    <w:rsid w:val="00957701"/>
    <w:rsid w:val="00957757"/>
    <w:rsid w:val="009577D6"/>
    <w:rsid w:val="00957860"/>
    <w:rsid w:val="00957909"/>
    <w:rsid w:val="0095790E"/>
    <w:rsid w:val="00957917"/>
    <w:rsid w:val="00957A1A"/>
    <w:rsid w:val="00957A73"/>
    <w:rsid w:val="00957A8F"/>
    <w:rsid w:val="00957B3F"/>
    <w:rsid w:val="00957B95"/>
    <w:rsid w:val="00957BD6"/>
    <w:rsid w:val="00957C23"/>
    <w:rsid w:val="00957C45"/>
    <w:rsid w:val="00957C73"/>
    <w:rsid w:val="00957CA8"/>
    <w:rsid w:val="00957D0C"/>
    <w:rsid w:val="00957D9B"/>
    <w:rsid w:val="00957DDC"/>
    <w:rsid w:val="00957DFD"/>
    <w:rsid w:val="00957E12"/>
    <w:rsid w:val="00957E16"/>
    <w:rsid w:val="00957E9C"/>
    <w:rsid w:val="00957EC2"/>
    <w:rsid w:val="00957FC2"/>
    <w:rsid w:val="0096001B"/>
    <w:rsid w:val="00960023"/>
    <w:rsid w:val="00960044"/>
    <w:rsid w:val="009600CF"/>
    <w:rsid w:val="00960167"/>
    <w:rsid w:val="00960169"/>
    <w:rsid w:val="009601AB"/>
    <w:rsid w:val="009601C7"/>
    <w:rsid w:val="009601EF"/>
    <w:rsid w:val="0096020C"/>
    <w:rsid w:val="00960227"/>
    <w:rsid w:val="0096022D"/>
    <w:rsid w:val="00960256"/>
    <w:rsid w:val="0096029E"/>
    <w:rsid w:val="009602A2"/>
    <w:rsid w:val="00960333"/>
    <w:rsid w:val="00960399"/>
    <w:rsid w:val="009603BA"/>
    <w:rsid w:val="009603DE"/>
    <w:rsid w:val="00960453"/>
    <w:rsid w:val="009604AF"/>
    <w:rsid w:val="009604FF"/>
    <w:rsid w:val="00960505"/>
    <w:rsid w:val="00960510"/>
    <w:rsid w:val="00960531"/>
    <w:rsid w:val="009605F8"/>
    <w:rsid w:val="00960635"/>
    <w:rsid w:val="00960752"/>
    <w:rsid w:val="0096078F"/>
    <w:rsid w:val="0096079C"/>
    <w:rsid w:val="009607ED"/>
    <w:rsid w:val="00960818"/>
    <w:rsid w:val="00960829"/>
    <w:rsid w:val="00960837"/>
    <w:rsid w:val="00960849"/>
    <w:rsid w:val="009608AB"/>
    <w:rsid w:val="009608EE"/>
    <w:rsid w:val="00960904"/>
    <w:rsid w:val="00960927"/>
    <w:rsid w:val="00960937"/>
    <w:rsid w:val="009609AA"/>
    <w:rsid w:val="00960A69"/>
    <w:rsid w:val="00960A84"/>
    <w:rsid w:val="00960A88"/>
    <w:rsid w:val="00960BCE"/>
    <w:rsid w:val="00960C10"/>
    <w:rsid w:val="00960C25"/>
    <w:rsid w:val="00960CEA"/>
    <w:rsid w:val="00960D48"/>
    <w:rsid w:val="00960D72"/>
    <w:rsid w:val="00960D7B"/>
    <w:rsid w:val="00960DF8"/>
    <w:rsid w:val="00960E16"/>
    <w:rsid w:val="00960E73"/>
    <w:rsid w:val="00960ECC"/>
    <w:rsid w:val="00960F37"/>
    <w:rsid w:val="0096107A"/>
    <w:rsid w:val="00961095"/>
    <w:rsid w:val="009610BE"/>
    <w:rsid w:val="00961140"/>
    <w:rsid w:val="00961258"/>
    <w:rsid w:val="00961322"/>
    <w:rsid w:val="00961342"/>
    <w:rsid w:val="00961415"/>
    <w:rsid w:val="00961478"/>
    <w:rsid w:val="009614CB"/>
    <w:rsid w:val="009614EE"/>
    <w:rsid w:val="009615B6"/>
    <w:rsid w:val="009615FF"/>
    <w:rsid w:val="0096166A"/>
    <w:rsid w:val="00961719"/>
    <w:rsid w:val="00961780"/>
    <w:rsid w:val="009617A6"/>
    <w:rsid w:val="009617D1"/>
    <w:rsid w:val="00961805"/>
    <w:rsid w:val="00961890"/>
    <w:rsid w:val="009618BE"/>
    <w:rsid w:val="009618ED"/>
    <w:rsid w:val="00961979"/>
    <w:rsid w:val="00961984"/>
    <w:rsid w:val="009619C3"/>
    <w:rsid w:val="009619FA"/>
    <w:rsid w:val="00961A4E"/>
    <w:rsid w:val="00961A51"/>
    <w:rsid w:val="00961A71"/>
    <w:rsid w:val="00961AA0"/>
    <w:rsid w:val="00961AB9"/>
    <w:rsid w:val="00961B03"/>
    <w:rsid w:val="00961B0B"/>
    <w:rsid w:val="00961B2D"/>
    <w:rsid w:val="00961BF4"/>
    <w:rsid w:val="00961BF8"/>
    <w:rsid w:val="00961BFA"/>
    <w:rsid w:val="00961C1C"/>
    <w:rsid w:val="00961C89"/>
    <w:rsid w:val="00961C91"/>
    <w:rsid w:val="00961D52"/>
    <w:rsid w:val="00961DA7"/>
    <w:rsid w:val="00961DA8"/>
    <w:rsid w:val="00961E25"/>
    <w:rsid w:val="00961E88"/>
    <w:rsid w:val="00961FB2"/>
    <w:rsid w:val="00962000"/>
    <w:rsid w:val="0096216E"/>
    <w:rsid w:val="009621B0"/>
    <w:rsid w:val="009621F9"/>
    <w:rsid w:val="009622C4"/>
    <w:rsid w:val="009622E2"/>
    <w:rsid w:val="009622F4"/>
    <w:rsid w:val="00962368"/>
    <w:rsid w:val="009623CC"/>
    <w:rsid w:val="009623EB"/>
    <w:rsid w:val="0096242A"/>
    <w:rsid w:val="009624A7"/>
    <w:rsid w:val="009624EF"/>
    <w:rsid w:val="00962538"/>
    <w:rsid w:val="00962606"/>
    <w:rsid w:val="009626A3"/>
    <w:rsid w:val="00962746"/>
    <w:rsid w:val="00962811"/>
    <w:rsid w:val="0096287A"/>
    <w:rsid w:val="00962883"/>
    <w:rsid w:val="009628F5"/>
    <w:rsid w:val="00962956"/>
    <w:rsid w:val="00962A0A"/>
    <w:rsid w:val="00962A0E"/>
    <w:rsid w:val="00962A8D"/>
    <w:rsid w:val="00962B51"/>
    <w:rsid w:val="00962BE3"/>
    <w:rsid w:val="00962C1E"/>
    <w:rsid w:val="00962D40"/>
    <w:rsid w:val="00962E33"/>
    <w:rsid w:val="00962E49"/>
    <w:rsid w:val="00962E7A"/>
    <w:rsid w:val="00962EA2"/>
    <w:rsid w:val="00962F7C"/>
    <w:rsid w:val="00962FD8"/>
    <w:rsid w:val="00962FE5"/>
    <w:rsid w:val="0096308C"/>
    <w:rsid w:val="009630E4"/>
    <w:rsid w:val="009630FD"/>
    <w:rsid w:val="0096312F"/>
    <w:rsid w:val="00963187"/>
    <w:rsid w:val="009631DD"/>
    <w:rsid w:val="009631FE"/>
    <w:rsid w:val="00963207"/>
    <w:rsid w:val="009632E2"/>
    <w:rsid w:val="0096336F"/>
    <w:rsid w:val="00963459"/>
    <w:rsid w:val="00963472"/>
    <w:rsid w:val="0096348B"/>
    <w:rsid w:val="00963490"/>
    <w:rsid w:val="00963559"/>
    <w:rsid w:val="0096357A"/>
    <w:rsid w:val="009635E4"/>
    <w:rsid w:val="009635FB"/>
    <w:rsid w:val="00963656"/>
    <w:rsid w:val="00963671"/>
    <w:rsid w:val="00963718"/>
    <w:rsid w:val="0096373B"/>
    <w:rsid w:val="00963757"/>
    <w:rsid w:val="00963761"/>
    <w:rsid w:val="00963779"/>
    <w:rsid w:val="00963788"/>
    <w:rsid w:val="009637CA"/>
    <w:rsid w:val="009637D0"/>
    <w:rsid w:val="00963814"/>
    <w:rsid w:val="0096384A"/>
    <w:rsid w:val="0096388B"/>
    <w:rsid w:val="00963920"/>
    <w:rsid w:val="00963999"/>
    <w:rsid w:val="00963A1F"/>
    <w:rsid w:val="00963A81"/>
    <w:rsid w:val="00963AEC"/>
    <w:rsid w:val="00963B3C"/>
    <w:rsid w:val="00963B3D"/>
    <w:rsid w:val="00963B3F"/>
    <w:rsid w:val="00963B4E"/>
    <w:rsid w:val="00963B97"/>
    <w:rsid w:val="00963BA8"/>
    <w:rsid w:val="00963BE2"/>
    <w:rsid w:val="00963C13"/>
    <w:rsid w:val="00963C1E"/>
    <w:rsid w:val="00963C32"/>
    <w:rsid w:val="00963C46"/>
    <w:rsid w:val="00963C51"/>
    <w:rsid w:val="00963CBD"/>
    <w:rsid w:val="00963CFC"/>
    <w:rsid w:val="00963D96"/>
    <w:rsid w:val="00963DDA"/>
    <w:rsid w:val="00963DDE"/>
    <w:rsid w:val="00963E1E"/>
    <w:rsid w:val="00963E8D"/>
    <w:rsid w:val="00963EBF"/>
    <w:rsid w:val="00963EFF"/>
    <w:rsid w:val="00963F6D"/>
    <w:rsid w:val="00964015"/>
    <w:rsid w:val="00964016"/>
    <w:rsid w:val="0096403B"/>
    <w:rsid w:val="0096407E"/>
    <w:rsid w:val="00964089"/>
    <w:rsid w:val="009640C8"/>
    <w:rsid w:val="009640FC"/>
    <w:rsid w:val="0096410E"/>
    <w:rsid w:val="009641B8"/>
    <w:rsid w:val="009641F6"/>
    <w:rsid w:val="0096421B"/>
    <w:rsid w:val="00964351"/>
    <w:rsid w:val="009643E0"/>
    <w:rsid w:val="009643E6"/>
    <w:rsid w:val="0096453B"/>
    <w:rsid w:val="0096458D"/>
    <w:rsid w:val="00964599"/>
    <w:rsid w:val="0096459D"/>
    <w:rsid w:val="009645AE"/>
    <w:rsid w:val="009645C1"/>
    <w:rsid w:val="009645ED"/>
    <w:rsid w:val="009645F7"/>
    <w:rsid w:val="0096463C"/>
    <w:rsid w:val="009646BA"/>
    <w:rsid w:val="0096477B"/>
    <w:rsid w:val="00964865"/>
    <w:rsid w:val="009648A2"/>
    <w:rsid w:val="009648D6"/>
    <w:rsid w:val="009648F6"/>
    <w:rsid w:val="009648FA"/>
    <w:rsid w:val="00964914"/>
    <w:rsid w:val="00964938"/>
    <w:rsid w:val="00964990"/>
    <w:rsid w:val="0096499E"/>
    <w:rsid w:val="009649CE"/>
    <w:rsid w:val="00964A0A"/>
    <w:rsid w:val="00964A37"/>
    <w:rsid w:val="00964A6C"/>
    <w:rsid w:val="00964A79"/>
    <w:rsid w:val="00964AA5"/>
    <w:rsid w:val="00964AAB"/>
    <w:rsid w:val="00964B45"/>
    <w:rsid w:val="00964B65"/>
    <w:rsid w:val="00964B6F"/>
    <w:rsid w:val="00964B91"/>
    <w:rsid w:val="00964BAD"/>
    <w:rsid w:val="00964BD4"/>
    <w:rsid w:val="00964BE7"/>
    <w:rsid w:val="00964C7F"/>
    <w:rsid w:val="00964D5A"/>
    <w:rsid w:val="00964E24"/>
    <w:rsid w:val="00964E38"/>
    <w:rsid w:val="00964E40"/>
    <w:rsid w:val="00964E69"/>
    <w:rsid w:val="00964EFE"/>
    <w:rsid w:val="00964F1B"/>
    <w:rsid w:val="00964F4C"/>
    <w:rsid w:val="00964FD3"/>
    <w:rsid w:val="0096501D"/>
    <w:rsid w:val="0096502D"/>
    <w:rsid w:val="00965032"/>
    <w:rsid w:val="0096503E"/>
    <w:rsid w:val="009650DC"/>
    <w:rsid w:val="009650F7"/>
    <w:rsid w:val="0096512C"/>
    <w:rsid w:val="00965187"/>
    <w:rsid w:val="009651C9"/>
    <w:rsid w:val="009651CD"/>
    <w:rsid w:val="009652E4"/>
    <w:rsid w:val="00965316"/>
    <w:rsid w:val="00965325"/>
    <w:rsid w:val="0096534A"/>
    <w:rsid w:val="00965379"/>
    <w:rsid w:val="00965384"/>
    <w:rsid w:val="009654CE"/>
    <w:rsid w:val="009654E9"/>
    <w:rsid w:val="009654EB"/>
    <w:rsid w:val="0096552E"/>
    <w:rsid w:val="00965558"/>
    <w:rsid w:val="009655A6"/>
    <w:rsid w:val="009655C7"/>
    <w:rsid w:val="009655D2"/>
    <w:rsid w:val="009655E0"/>
    <w:rsid w:val="009656C0"/>
    <w:rsid w:val="00965765"/>
    <w:rsid w:val="00965793"/>
    <w:rsid w:val="009657C4"/>
    <w:rsid w:val="00965913"/>
    <w:rsid w:val="009659DB"/>
    <w:rsid w:val="009659EF"/>
    <w:rsid w:val="00965A12"/>
    <w:rsid w:val="00965A6C"/>
    <w:rsid w:val="00965AC1"/>
    <w:rsid w:val="00965AEC"/>
    <w:rsid w:val="00965AFC"/>
    <w:rsid w:val="00965B6B"/>
    <w:rsid w:val="00965BC4"/>
    <w:rsid w:val="00965BEA"/>
    <w:rsid w:val="00965C7D"/>
    <w:rsid w:val="00965CA9"/>
    <w:rsid w:val="00965CC0"/>
    <w:rsid w:val="00965CEA"/>
    <w:rsid w:val="00965D43"/>
    <w:rsid w:val="00965DA4"/>
    <w:rsid w:val="00965DC5"/>
    <w:rsid w:val="00965EC6"/>
    <w:rsid w:val="00965ECE"/>
    <w:rsid w:val="00965F36"/>
    <w:rsid w:val="00965F45"/>
    <w:rsid w:val="00965F60"/>
    <w:rsid w:val="00965F75"/>
    <w:rsid w:val="00965F97"/>
    <w:rsid w:val="00965F99"/>
    <w:rsid w:val="00966048"/>
    <w:rsid w:val="0096606D"/>
    <w:rsid w:val="00966076"/>
    <w:rsid w:val="00966090"/>
    <w:rsid w:val="009660D4"/>
    <w:rsid w:val="00966104"/>
    <w:rsid w:val="0096614E"/>
    <w:rsid w:val="009661C2"/>
    <w:rsid w:val="009661DE"/>
    <w:rsid w:val="009661FC"/>
    <w:rsid w:val="00966214"/>
    <w:rsid w:val="00966231"/>
    <w:rsid w:val="00966240"/>
    <w:rsid w:val="009662F1"/>
    <w:rsid w:val="0096635C"/>
    <w:rsid w:val="00966388"/>
    <w:rsid w:val="0096645C"/>
    <w:rsid w:val="0096646E"/>
    <w:rsid w:val="0096653C"/>
    <w:rsid w:val="00966544"/>
    <w:rsid w:val="0096654F"/>
    <w:rsid w:val="0096658D"/>
    <w:rsid w:val="009665C4"/>
    <w:rsid w:val="009665EE"/>
    <w:rsid w:val="009665FA"/>
    <w:rsid w:val="0096664E"/>
    <w:rsid w:val="00966756"/>
    <w:rsid w:val="009668B0"/>
    <w:rsid w:val="009668CB"/>
    <w:rsid w:val="00966907"/>
    <w:rsid w:val="00966A1E"/>
    <w:rsid w:val="00966A25"/>
    <w:rsid w:val="00966A41"/>
    <w:rsid w:val="00966AF5"/>
    <w:rsid w:val="00966B30"/>
    <w:rsid w:val="00966B36"/>
    <w:rsid w:val="00966B4E"/>
    <w:rsid w:val="00966BA1"/>
    <w:rsid w:val="00966C1C"/>
    <w:rsid w:val="00966C50"/>
    <w:rsid w:val="00966C71"/>
    <w:rsid w:val="00966CB6"/>
    <w:rsid w:val="00966CD6"/>
    <w:rsid w:val="00966CF1"/>
    <w:rsid w:val="00966D9B"/>
    <w:rsid w:val="00966EF6"/>
    <w:rsid w:val="009670B9"/>
    <w:rsid w:val="009670D2"/>
    <w:rsid w:val="00967157"/>
    <w:rsid w:val="0096717A"/>
    <w:rsid w:val="009671B8"/>
    <w:rsid w:val="0096725A"/>
    <w:rsid w:val="0096738E"/>
    <w:rsid w:val="0096739B"/>
    <w:rsid w:val="009673FD"/>
    <w:rsid w:val="00967449"/>
    <w:rsid w:val="009674AC"/>
    <w:rsid w:val="009674E9"/>
    <w:rsid w:val="0096750B"/>
    <w:rsid w:val="00967524"/>
    <w:rsid w:val="00967633"/>
    <w:rsid w:val="00967663"/>
    <w:rsid w:val="00967695"/>
    <w:rsid w:val="009676AD"/>
    <w:rsid w:val="009676B1"/>
    <w:rsid w:val="009676C3"/>
    <w:rsid w:val="009677B4"/>
    <w:rsid w:val="009677D7"/>
    <w:rsid w:val="009677FF"/>
    <w:rsid w:val="0096784A"/>
    <w:rsid w:val="0096786C"/>
    <w:rsid w:val="0096787C"/>
    <w:rsid w:val="009678B8"/>
    <w:rsid w:val="009678CD"/>
    <w:rsid w:val="009678F7"/>
    <w:rsid w:val="00967926"/>
    <w:rsid w:val="0096795F"/>
    <w:rsid w:val="00967AD7"/>
    <w:rsid w:val="00967B86"/>
    <w:rsid w:val="00967C78"/>
    <w:rsid w:val="00967CFD"/>
    <w:rsid w:val="00967D98"/>
    <w:rsid w:val="00967DEE"/>
    <w:rsid w:val="00967E45"/>
    <w:rsid w:val="00967E87"/>
    <w:rsid w:val="00967F11"/>
    <w:rsid w:val="00967F15"/>
    <w:rsid w:val="00967F1B"/>
    <w:rsid w:val="00967F20"/>
    <w:rsid w:val="00967F95"/>
    <w:rsid w:val="00967FAF"/>
    <w:rsid w:val="00967FCF"/>
    <w:rsid w:val="009700A7"/>
    <w:rsid w:val="009701D6"/>
    <w:rsid w:val="0097020F"/>
    <w:rsid w:val="00970276"/>
    <w:rsid w:val="0097027E"/>
    <w:rsid w:val="00970298"/>
    <w:rsid w:val="00970313"/>
    <w:rsid w:val="0097037B"/>
    <w:rsid w:val="009703B2"/>
    <w:rsid w:val="009703F4"/>
    <w:rsid w:val="00970664"/>
    <w:rsid w:val="009706BA"/>
    <w:rsid w:val="0097071D"/>
    <w:rsid w:val="0097074B"/>
    <w:rsid w:val="00970778"/>
    <w:rsid w:val="00970791"/>
    <w:rsid w:val="00970796"/>
    <w:rsid w:val="00970803"/>
    <w:rsid w:val="0097081D"/>
    <w:rsid w:val="0097083F"/>
    <w:rsid w:val="0097086E"/>
    <w:rsid w:val="009708A2"/>
    <w:rsid w:val="0097094A"/>
    <w:rsid w:val="0097095E"/>
    <w:rsid w:val="00970A00"/>
    <w:rsid w:val="00970A39"/>
    <w:rsid w:val="00970A3A"/>
    <w:rsid w:val="00970A86"/>
    <w:rsid w:val="00970B22"/>
    <w:rsid w:val="00970B2C"/>
    <w:rsid w:val="00970BF7"/>
    <w:rsid w:val="00970CCE"/>
    <w:rsid w:val="00970D26"/>
    <w:rsid w:val="00970D7A"/>
    <w:rsid w:val="00970D8E"/>
    <w:rsid w:val="00970D97"/>
    <w:rsid w:val="00970DD9"/>
    <w:rsid w:val="00970E4A"/>
    <w:rsid w:val="00970E83"/>
    <w:rsid w:val="00970E96"/>
    <w:rsid w:val="00970EA9"/>
    <w:rsid w:val="00970F20"/>
    <w:rsid w:val="00970F8E"/>
    <w:rsid w:val="00970FAA"/>
    <w:rsid w:val="00970FD8"/>
    <w:rsid w:val="00971020"/>
    <w:rsid w:val="00971055"/>
    <w:rsid w:val="00971065"/>
    <w:rsid w:val="0097106F"/>
    <w:rsid w:val="009710DB"/>
    <w:rsid w:val="0097110A"/>
    <w:rsid w:val="0097113D"/>
    <w:rsid w:val="009711A7"/>
    <w:rsid w:val="009711E8"/>
    <w:rsid w:val="009712E6"/>
    <w:rsid w:val="0097131E"/>
    <w:rsid w:val="00971325"/>
    <w:rsid w:val="00971373"/>
    <w:rsid w:val="00971391"/>
    <w:rsid w:val="009713AE"/>
    <w:rsid w:val="009713B4"/>
    <w:rsid w:val="009713D4"/>
    <w:rsid w:val="009713E9"/>
    <w:rsid w:val="009713F4"/>
    <w:rsid w:val="0097143C"/>
    <w:rsid w:val="0097148A"/>
    <w:rsid w:val="009714FD"/>
    <w:rsid w:val="0097159D"/>
    <w:rsid w:val="009716D4"/>
    <w:rsid w:val="00971865"/>
    <w:rsid w:val="00971898"/>
    <w:rsid w:val="009718A9"/>
    <w:rsid w:val="009718EE"/>
    <w:rsid w:val="00971926"/>
    <w:rsid w:val="009719D4"/>
    <w:rsid w:val="00971A58"/>
    <w:rsid w:val="00971A5C"/>
    <w:rsid w:val="00971A6A"/>
    <w:rsid w:val="00971ABB"/>
    <w:rsid w:val="00971B30"/>
    <w:rsid w:val="00971B7B"/>
    <w:rsid w:val="00971BCE"/>
    <w:rsid w:val="00971C3B"/>
    <w:rsid w:val="00971C3D"/>
    <w:rsid w:val="00971C49"/>
    <w:rsid w:val="00971C73"/>
    <w:rsid w:val="00971CB4"/>
    <w:rsid w:val="00971D95"/>
    <w:rsid w:val="00971DAC"/>
    <w:rsid w:val="00971E6F"/>
    <w:rsid w:val="00971EAB"/>
    <w:rsid w:val="00971EF1"/>
    <w:rsid w:val="00971F0D"/>
    <w:rsid w:val="00971F41"/>
    <w:rsid w:val="00971F4D"/>
    <w:rsid w:val="00971F70"/>
    <w:rsid w:val="0097206D"/>
    <w:rsid w:val="0097207E"/>
    <w:rsid w:val="00972080"/>
    <w:rsid w:val="009720BF"/>
    <w:rsid w:val="009720EE"/>
    <w:rsid w:val="009720F8"/>
    <w:rsid w:val="0097213E"/>
    <w:rsid w:val="00972156"/>
    <w:rsid w:val="00972193"/>
    <w:rsid w:val="009721C2"/>
    <w:rsid w:val="009721F6"/>
    <w:rsid w:val="0097220F"/>
    <w:rsid w:val="0097222B"/>
    <w:rsid w:val="00972252"/>
    <w:rsid w:val="00972266"/>
    <w:rsid w:val="0097227F"/>
    <w:rsid w:val="00972298"/>
    <w:rsid w:val="009722A6"/>
    <w:rsid w:val="009722AA"/>
    <w:rsid w:val="009722CA"/>
    <w:rsid w:val="009722F6"/>
    <w:rsid w:val="0097230C"/>
    <w:rsid w:val="00972367"/>
    <w:rsid w:val="009723A5"/>
    <w:rsid w:val="0097248E"/>
    <w:rsid w:val="0097250C"/>
    <w:rsid w:val="00972526"/>
    <w:rsid w:val="0097253B"/>
    <w:rsid w:val="0097254B"/>
    <w:rsid w:val="00972581"/>
    <w:rsid w:val="00972588"/>
    <w:rsid w:val="00972603"/>
    <w:rsid w:val="00972618"/>
    <w:rsid w:val="009726B1"/>
    <w:rsid w:val="00972791"/>
    <w:rsid w:val="009727BD"/>
    <w:rsid w:val="00972830"/>
    <w:rsid w:val="009728C9"/>
    <w:rsid w:val="009728CF"/>
    <w:rsid w:val="0097291F"/>
    <w:rsid w:val="009729C5"/>
    <w:rsid w:val="00972A47"/>
    <w:rsid w:val="00972A4F"/>
    <w:rsid w:val="00972A94"/>
    <w:rsid w:val="00972AA7"/>
    <w:rsid w:val="00972AB4"/>
    <w:rsid w:val="00972AE1"/>
    <w:rsid w:val="00972B00"/>
    <w:rsid w:val="00972B26"/>
    <w:rsid w:val="00972B47"/>
    <w:rsid w:val="00972BE3"/>
    <w:rsid w:val="00972C45"/>
    <w:rsid w:val="00972CD9"/>
    <w:rsid w:val="00972D52"/>
    <w:rsid w:val="00972D6A"/>
    <w:rsid w:val="00972D79"/>
    <w:rsid w:val="00972DCD"/>
    <w:rsid w:val="00972DD9"/>
    <w:rsid w:val="00972E29"/>
    <w:rsid w:val="00972E53"/>
    <w:rsid w:val="00972E9B"/>
    <w:rsid w:val="00972EA4"/>
    <w:rsid w:val="00972EA8"/>
    <w:rsid w:val="00972EE5"/>
    <w:rsid w:val="00972F07"/>
    <w:rsid w:val="00972FAF"/>
    <w:rsid w:val="00973035"/>
    <w:rsid w:val="0097312A"/>
    <w:rsid w:val="00973175"/>
    <w:rsid w:val="0097318F"/>
    <w:rsid w:val="00973200"/>
    <w:rsid w:val="00973224"/>
    <w:rsid w:val="00973271"/>
    <w:rsid w:val="009732B7"/>
    <w:rsid w:val="009732EC"/>
    <w:rsid w:val="00973398"/>
    <w:rsid w:val="009733C9"/>
    <w:rsid w:val="00973498"/>
    <w:rsid w:val="0097349C"/>
    <w:rsid w:val="009734A0"/>
    <w:rsid w:val="009734D6"/>
    <w:rsid w:val="009734E8"/>
    <w:rsid w:val="00973516"/>
    <w:rsid w:val="00973532"/>
    <w:rsid w:val="00973551"/>
    <w:rsid w:val="009735E8"/>
    <w:rsid w:val="00973623"/>
    <w:rsid w:val="00973651"/>
    <w:rsid w:val="0097366F"/>
    <w:rsid w:val="00973705"/>
    <w:rsid w:val="00973742"/>
    <w:rsid w:val="00973749"/>
    <w:rsid w:val="00973766"/>
    <w:rsid w:val="00973774"/>
    <w:rsid w:val="009738BF"/>
    <w:rsid w:val="009738C0"/>
    <w:rsid w:val="00973924"/>
    <w:rsid w:val="00973970"/>
    <w:rsid w:val="0097398E"/>
    <w:rsid w:val="00973B61"/>
    <w:rsid w:val="00973B80"/>
    <w:rsid w:val="00973B9A"/>
    <w:rsid w:val="00973BE1"/>
    <w:rsid w:val="00973BEF"/>
    <w:rsid w:val="00973C00"/>
    <w:rsid w:val="00973C14"/>
    <w:rsid w:val="00973C15"/>
    <w:rsid w:val="00973C65"/>
    <w:rsid w:val="00973C97"/>
    <w:rsid w:val="00973D27"/>
    <w:rsid w:val="00973DA6"/>
    <w:rsid w:val="00973E12"/>
    <w:rsid w:val="00973E69"/>
    <w:rsid w:val="00973ECD"/>
    <w:rsid w:val="00973EF0"/>
    <w:rsid w:val="00973F3B"/>
    <w:rsid w:val="00973F3D"/>
    <w:rsid w:val="00973F5C"/>
    <w:rsid w:val="00973FA8"/>
    <w:rsid w:val="00973FC8"/>
    <w:rsid w:val="00974000"/>
    <w:rsid w:val="0097401B"/>
    <w:rsid w:val="00974058"/>
    <w:rsid w:val="00974065"/>
    <w:rsid w:val="00974082"/>
    <w:rsid w:val="0097412E"/>
    <w:rsid w:val="00974227"/>
    <w:rsid w:val="0097422E"/>
    <w:rsid w:val="00974271"/>
    <w:rsid w:val="0097435A"/>
    <w:rsid w:val="00974372"/>
    <w:rsid w:val="0097437D"/>
    <w:rsid w:val="009743AC"/>
    <w:rsid w:val="009743CE"/>
    <w:rsid w:val="009743E3"/>
    <w:rsid w:val="00974416"/>
    <w:rsid w:val="0097455B"/>
    <w:rsid w:val="009745BD"/>
    <w:rsid w:val="00974691"/>
    <w:rsid w:val="009746AD"/>
    <w:rsid w:val="009746B2"/>
    <w:rsid w:val="009746C3"/>
    <w:rsid w:val="009746C9"/>
    <w:rsid w:val="0097474A"/>
    <w:rsid w:val="009747D5"/>
    <w:rsid w:val="009747FE"/>
    <w:rsid w:val="009748C2"/>
    <w:rsid w:val="009748D5"/>
    <w:rsid w:val="009748DE"/>
    <w:rsid w:val="00974903"/>
    <w:rsid w:val="00974963"/>
    <w:rsid w:val="009749D0"/>
    <w:rsid w:val="00974A44"/>
    <w:rsid w:val="00974A9D"/>
    <w:rsid w:val="00974AB3"/>
    <w:rsid w:val="00974AD7"/>
    <w:rsid w:val="00974BED"/>
    <w:rsid w:val="00974C6B"/>
    <w:rsid w:val="00974CA4"/>
    <w:rsid w:val="00974CAC"/>
    <w:rsid w:val="00974CFB"/>
    <w:rsid w:val="00974D6A"/>
    <w:rsid w:val="00974D97"/>
    <w:rsid w:val="00974DB2"/>
    <w:rsid w:val="00974E0C"/>
    <w:rsid w:val="00974E18"/>
    <w:rsid w:val="00974E33"/>
    <w:rsid w:val="00974E72"/>
    <w:rsid w:val="00974E99"/>
    <w:rsid w:val="00974EF6"/>
    <w:rsid w:val="00974F17"/>
    <w:rsid w:val="00974F4F"/>
    <w:rsid w:val="0097505F"/>
    <w:rsid w:val="0097506F"/>
    <w:rsid w:val="00975140"/>
    <w:rsid w:val="00975207"/>
    <w:rsid w:val="0097521D"/>
    <w:rsid w:val="00975220"/>
    <w:rsid w:val="009752B6"/>
    <w:rsid w:val="009752CA"/>
    <w:rsid w:val="009752D9"/>
    <w:rsid w:val="009752F2"/>
    <w:rsid w:val="00975314"/>
    <w:rsid w:val="00975335"/>
    <w:rsid w:val="0097539B"/>
    <w:rsid w:val="009753F4"/>
    <w:rsid w:val="009753F8"/>
    <w:rsid w:val="009754E7"/>
    <w:rsid w:val="00975511"/>
    <w:rsid w:val="009755F1"/>
    <w:rsid w:val="00975657"/>
    <w:rsid w:val="009756B4"/>
    <w:rsid w:val="00975752"/>
    <w:rsid w:val="00975789"/>
    <w:rsid w:val="00975874"/>
    <w:rsid w:val="0097592A"/>
    <w:rsid w:val="00975952"/>
    <w:rsid w:val="009759D1"/>
    <w:rsid w:val="009759F8"/>
    <w:rsid w:val="00975A30"/>
    <w:rsid w:val="00975A42"/>
    <w:rsid w:val="00975AF2"/>
    <w:rsid w:val="00975AF7"/>
    <w:rsid w:val="00975AFA"/>
    <w:rsid w:val="00975B01"/>
    <w:rsid w:val="00975BB8"/>
    <w:rsid w:val="00975BCD"/>
    <w:rsid w:val="00975BD7"/>
    <w:rsid w:val="00975BEA"/>
    <w:rsid w:val="00975CA0"/>
    <w:rsid w:val="00975CA5"/>
    <w:rsid w:val="00975D7B"/>
    <w:rsid w:val="00975DB5"/>
    <w:rsid w:val="00975E80"/>
    <w:rsid w:val="00975E98"/>
    <w:rsid w:val="00975EE8"/>
    <w:rsid w:val="00975EFB"/>
    <w:rsid w:val="00975FA4"/>
    <w:rsid w:val="00975FCB"/>
    <w:rsid w:val="0097600B"/>
    <w:rsid w:val="0097606B"/>
    <w:rsid w:val="00976083"/>
    <w:rsid w:val="0097610F"/>
    <w:rsid w:val="00976116"/>
    <w:rsid w:val="00976165"/>
    <w:rsid w:val="0097617E"/>
    <w:rsid w:val="0097618F"/>
    <w:rsid w:val="0097619F"/>
    <w:rsid w:val="0097622A"/>
    <w:rsid w:val="00976252"/>
    <w:rsid w:val="00976266"/>
    <w:rsid w:val="009762BB"/>
    <w:rsid w:val="009762C4"/>
    <w:rsid w:val="009762DC"/>
    <w:rsid w:val="00976311"/>
    <w:rsid w:val="009763AA"/>
    <w:rsid w:val="009763DB"/>
    <w:rsid w:val="0097640E"/>
    <w:rsid w:val="0097643F"/>
    <w:rsid w:val="00976470"/>
    <w:rsid w:val="00976471"/>
    <w:rsid w:val="00976489"/>
    <w:rsid w:val="009764B1"/>
    <w:rsid w:val="00976523"/>
    <w:rsid w:val="00976568"/>
    <w:rsid w:val="009766B7"/>
    <w:rsid w:val="009766C8"/>
    <w:rsid w:val="009766F6"/>
    <w:rsid w:val="0097682A"/>
    <w:rsid w:val="00976863"/>
    <w:rsid w:val="0097691D"/>
    <w:rsid w:val="0097692F"/>
    <w:rsid w:val="0097697D"/>
    <w:rsid w:val="0097699D"/>
    <w:rsid w:val="009769A6"/>
    <w:rsid w:val="009769D2"/>
    <w:rsid w:val="00976A1A"/>
    <w:rsid w:val="00976A1F"/>
    <w:rsid w:val="00976A21"/>
    <w:rsid w:val="00976A28"/>
    <w:rsid w:val="00976A3E"/>
    <w:rsid w:val="00976A52"/>
    <w:rsid w:val="00976A61"/>
    <w:rsid w:val="00976AC7"/>
    <w:rsid w:val="00976B01"/>
    <w:rsid w:val="00976B05"/>
    <w:rsid w:val="00976B17"/>
    <w:rsid w:val="00976BBC"/>
    <w:rsid w:val="00976BEA"/>
    <w:rsid w:val="00976CB0"/>
    <w:rsid w:val="00976D07"/>
    <w:rsid w:val="00976D29"/>
    <w:rsid w:val="00976E14"/>
    <w:rsid w:val="00976E7D"/>
    <w:rsid w:val="00976EEE"/>
    <w:rsid w:val="00976EFC"/>
    <w:rsid w:val="00976FB0"/>
    <w:rsid w:val="00976FB3"/>
    <w:rsid w:val="00977060"/>
    <w:rsid w:val="00977081"/>
    <w:rsid w:val="009770E9"/>
    <w:rsid w:val="00977142"/>
    <w:rsid w:val="0097721C"/>
    <w:rsid w:val="00977237"/>
    <w:rsid w:val="00977247"/>
    <w:rsid w:val="009772B2"/>
    <w:rsid w:val="009772D2"/>
    <w:rsid w:val="009772DB"/>
    <w:rsid w:val="009772E0"/>
    <w:rsid w:val="00977355"/>
    <w:rsid w:val="00977366"/>
    <w:rsid w:val="0097742A"/>
    <w:rsid w:val="0097746B"/>
    <w:rsid w:val="009774C2"/>
    <w:rsid w:val="009774E2"/>
    <w:rsid w:val="009774E6"/>
    <w:rsid w:val="00977534"/>
    <w:rsid w:val="0097754A"/>
    <w:rsid w:val="00977555"/>
    <w:rsid w:val="0097759F"/>
    <w:rsid w:val="009775B6"/>
    <w:rsid w:val="009775C2"/>
    <w:rsid w:val="009775CF"/>
    <w:rsid w:val="0097760E"/>
    <w:rsid w:val="0097762D"/>
    <w:rsid w:val="00977698"/>
    <w:rsid w:val="009776A3"/>
    <w:rsid w:val="009776EC"/>
    <w:rsid w:val="009776F5"/>
    <w:rsid w:val="00977717"/>
    <w:rsid w:val="00977720"/>
    <w:rsid w:val="009777A2"/>
    <w:rsid w:val="0097786D"/>
    <w:rsid w:val="00977996"/>
    <w:rsid w:val="00977AAE"/>
    <w:rsid w:val="00977AFD"/>
    <w:rsid w:val="00977B71"/>
    <w:rsid w:val="00977BDF"/>
    <w:rsid w:val="00977C1E"/>
    <w:rsid w:val="00977C57"/>
    <w:rsid w:val="00977C8F"/>
    <w:rsid w:val="00977D21"/>
    <w:rsid w:val="00977D4F"/>
    <w:rsid w:val="00977E47"/>
    <w:rsid w:val="00977EB7"/>
    <w:rsid w:val="00977ECC"/>
    <w:rsid w:val="00977ED5"/>
    <w:rsid w:val="00977F69"/>
    <w:rsid w:val="0098004F"/>
    <w:rsid w:val="00980090"/>
    <w:rsid w:val="00980117"/>
    <w:rsid w:val="009801BA"/>
    <w:rsid w:val="009801D3"/>
    <w:rsid w:val="0098024D"/>
    <w:rsid w:val="00980487"/>
    <w:rsid w:val="00980492"/>
    <w:rsid w:val="009804A4"/>
    <w:rsid w:val="009804A7"/>
    <w:rsid w:val="009804E0"/>
    <w:rsid w:val="00980509"/>
    <w:rsid w:val="0098053A"/>
    <w:rsid w:val="009805AC"/>
    <w:rsid w:val="009805FA"/>
    <w:rsid w:val="00980619"/>
    <w:rsid w:val="00980698"/>
    <w:rsid w:val="0098071E"/>
    <w:rsid w:val="0098080C"/>
    <w:rsid w:val="00980872"/>
    <w:rsid w:val="0098088D"/>
    <w:rsid w:val="0098089B"/>
    <w:rsid w:val="009809A6"/>
    <w:rsid w:val="00980A29"/>
    <w:rsid w:val="00980A6A"/>
    <w:rsid w:val="00980A7A"/>
    <w:rsid w:val="00980AB1"/>
    <w:rsid w:val="00980ADC"/>
    <w:rsid w:val="00980AE1"/>
    <w:rsid w:val="00980B3F"/>
    <w:rsid w:val="00980B67"/>
    <w:rsid w:val="00980C2B"/>
    <w:rsid w:val="00980CF2"/>
    <w:rsid w:val="00980D37"/>
    <w:rsid w:val="00980E40"/>
    <w:rsid w:val="00980E71"/>
    <w:rsid w:val="00980E8D"/>
    <w:rsid w:val="00980EBF"/>
    <w:rsid w:val="00980EC9"/>
    <w:rsid w:val="00980F1C"/>
    <w:rsid w:val="00980FE6"/>
    <w:rsid w:val="00981073"/>
    <w:rsid w:val="00981188"/>
    <w:rsid w:val="009811C9"/>
    <w:rsid w:val="00981242"/>
    <w:rsid w:val="0098124D"/>
    <w:rsid w:val="00981251"/>
    <w:rsid w:val="0098128F"/>
    <w:rsid w:val="0098131A"/>
    <w:rsid w:val="00981336"/>
    <w:rsid w:val="0098135F"/>
    <w:rsid w:val="0098138C"/>
    <w:rsid w:val="009813BC"/>
    <w:rsid w:val="00981477"/>
    <w:rsid w:val="009814B5"/>
    <w:rsid w:val="0098150D"/>
    <w:rsid w:val="0098158F"/>
    <w:rsid w:val="009815FB"/>
    <w:rsid w:val="00981610"/>
    <w:rsid w:val="00981622"/>
    <w:rsid w:val="00981691"/>
    <w:rsid w:val="009816A0"/>
    <w:rsid w:val="009817EA"/>
    <w:rsid w:val="00981867"/>
    <w:rsid w:val="0098187B"/>
    <w:rsid w:val="009818B9"/>
    <w:rsid w:val="009818D0"/>
    <w:rsid w:val="009819F0"/>
    <w:rsid w:val="00981A3F"/>
    <w:rsid w:val="00981AA2"/>
    <w:rsid w:val="00981AD8"/>
    <w:rsid w:val="00981ADC"/>
    <w:rsid w:val="00981ADF"/>
    <w:rsid w:val="00981BBB"/>
    <w:rsid w:val="00981C36"/>
    <w:rsid w:val="00981C4B"/>
    <w:rsid w:val="00981C71"/>
    <w:rsid w:val="00981C91"/>
    <w:rsid w:val="00981CB7"/>
    <w:rsid w:val="00981D18"/>
    <w:rsid w:val="00981E03"/>
    <w:rsid w:val="00981E90"/>
    <w:rsid w:val="00981F6E"/>
    <w:rsid w:val="00981F85"/>
    <w:rsid w:val="00982171"/>
    <w:rsid w:val="009821CE"/>
    <w:rsid w:val="00982202"/>
    <w:rsid w:val="00982279"/>
    <w:rsid w:val="009822F1"/>
    <w:rsid w:val="0098235A"/>
    <w:rsid w:val="00982395"/>
    <w:rsid w:val="009823C5"/>
    <w:rsid w:val="009823D0"/>
    <w:rsid w:val="00982433"/>
    <w:rsid w:val="009824A5"/>
    <w:rsid w:val="009824BF"/>
    <w:rsid w:val="009824DF"/>
    <w:rsid w:val="0098255B"/>
    <w:rsid w:val="009825E7"/>
    <w:rsid w:val="00982625"/>
    <w:rsid w:val="00982632"/>
    <w:rsid w:val="00982678"/>
    <w:rsid w:val="00982681"/>
    <w:rsid w:val="0098269B"/>
    <w:rsid w:val="009826E1"/>
    <w:rsid w:val="00982714"/>
    <w:rsid w:val="00982792"/>
    <w:rsid w:val="009827CA"/>
    <w:rsid w:val="00982812"/>
    <w:rsid w:val="00982839"/>
    <w:rsid w:val="00982875"/>
    <w:rsid w:val="009828B4"/>
    <w:rsid w:val="009829EB"/>
    <w:rsid w:val="00982A6F"/>
    <w:rsid w:val="00982A7E"/>
    <w:rsid w:val="00982A84"/>
    <w:rsid w:val="00982A9A"/>
    <w:rsid w:val="00982AB9"/>
    <w:rsid w:val="00982BA9"/>
    <w:rsid w:val="00982BB8"/>
    <w:rsid w:val="00982BC5"/>
    <w:rsid w:val="00982BD8"/>
    <w:rsid w:val="00982C65"/>
    <w:rsid w:val="00982D5E"/>
    <w:rsid w:val="00982D71"/>
    <w:rsid w:val="00982DC6"/>
    <w:rsid w:val="00982E4A"/>
    <w:rsid w:val="00982E5D"/>
    <w:rsid w:val="00982E78"/>
    <w:rsid w:val="00982EBF"/>
    <w:rsid w:val="00982ECD"/>
    <w:rsid w:val="00982F5F"/>
    <w:rsid w:val="00982FA5"/>
    <w:rsid w:val="00982FAF"/>
    <w:rsid w:val="00982FC6"/>
    <w:rsid w:val="00982FF9"/>
    <w:rsid w:val="00983108"/>
    <w:rsid w:val="0098312A"/>
    <w:rsid w:val="009832BB"/>
    <w:rsid w:val="0098336B"/>
    <w:rsid w:val="00983385"/>
    <w:rsid w:val="00983457"/>
    <w:rsid w:val="0098352F"/>
    <w:rsid w:val="0098353C"/>
    <w:rsid w:val="00983606"/>
    <w:rsid w:val="0098363A"/>
    <w:rsid w:val="00983688"/>
    <w:rsid w:val="0098376A"/>
    <w:rsid w:val="00983778"/>
    <w:rsid w:val="00983811"/>
    <w:rsid w:val="00983859"/>
    <w:rsid w:val="009838BA"/>
    <w:rsid w:val="009838CF"/>
    <w:rsid w:val="0098391F"/>
    <w:rsid w:val="0098394B"/>
    <w:rsid w:val="0098396B"/>
    <w:rsid w:val="0098398B"/>
    <w:rsid w:val="00983A00"/>
    <w:rsid w:val="00983B3B"/>
    <w:rsid w:val="00983B3C"/>
    <w:rsid w:val="00983B63"/>
    <w:rsid w:val="00983B8E"/>
    <w:rsid w:val="00983BC5"/>
    <w:rsid w:val="00983C25"/>
    <w:rsid w:val="00983C31"/>
    <w:rsid w:val="00983C6B"/>
    <w:rsid w:val="00983CAA"/>
    <w:rsid w:val="00983CAC"/>
    <w:rsid w:val="00983D4C"/>
    <w:rsid w:val="00983D89"/>
    <w:rsid w:val="00983D8F"/>
    <w:rsid w:val="00983DA9"/>
    <w:rsid w:val="00983DFB"/>
    <w:rsid w:val="00983E6E"/>
    <w:rsid w:val="00983E9C"/>
    <w:rsid w:val="00983EB5"/>
    <w:rsid w:val="00983EDC"/>
    <w:rsid w:val="00983F62"/>
    <w:rsid w:val="00983FCD"/>
    <w:rsid w:val="00983FCF"/>
    <w:rsid w:val="00984013"/>
    <w:rsid w:val="00984076"/>
    <w:rsid w:val="0098418E"/>
    <w:rsid w:val="009841CA"/>
    <w:rsid w:val="009841E3"/>
    <w:rsid w:val="0098421F"/>
    <w:rsid w:val="00984240"/>
    <w:rsid w:val="00984264"/>
    <w:rsid w:val="009842F9"/>
    <w:rsid w:val="00984367"/>
    <w:rsid w:val="00984392"/>
    <w:rsid w:val="009844E5"/>
    <w:rsid w:val="009844F0"/>
    <w:rsid w:val="009844F3"/>
    <w:rsid w:val="00984501"/>
    <w:rsid w:val="0098454D"/>
    <w:rsid w:val="0098455B"/>
    <w:rsid w:val="00984561"/>
    <w:rsid w:val="0098456D"/>
    <w:rsid w:val="0098468A"/>
    <w:rsid w:val="0098471E"/>
    <w:rsid w:val="0098473C"/>
    <w:rsid w:val="00984767"/>
    <w:rsid w:val="0098476A"/>
    <w:rsid w:val="009847FF"/>
    <w:rsid w:val="00984801"/>
    <w:rsid w:val="009848AF"/>
    <w:rsid w:val="009848BA"/>
    <w:rsid w:val="009848CE"/>
    <w:rsid w:val="00984913"/>
    <w:rsid w:val="00984932"/>
    <w:rsid w:val="00984938"/>
    <w:rsid w:val="009849C4"/>
    <w:rsid w:val="009849D0"/>
    <w:rsid w:val="00984A84"/>
    <w:rsid w:val="00984A97"/>
    <w:rsid w:val="00984B84"/>
    <w:rsid w:val="00984B94"/>
    <w:rsid w:val="00984BEE"/>
    <w:rsid w:val="00984BFF"/>
    <w:rsid w:val="00984C01"/>
    <w:rsid w:val="00984CAC"/>
    <w:rsid w:val="00984CC3"/>
    <w:rsid w:val="00984CEA"/>
    <w:rsid w:val="00984D74"/>
    <w:rsid w:val="00984DF5"/>
    <w:rsid w:val="00984E03"/>
    <w:rsid w:val="00984E5D"/>
    <w:rsid w:val="00984FD8"/>
    <w:rsid w:val="00985084"/>
    <w:rsid w:val="00985142"/>
    <w:rsid w:val="00985147"/>
    <w:rsid w:val="0098518E"/>
    <w:rsid w:val="009851C8"/>
    <w:rsid w:val="009851D2"/>
    <w:rsid w:val="009851D9"/>
    <w:rsid w:val="009851E5"/>
    <w:rsid w:val="009851E9"/>
    <w:rsid w:val="009851EE"/>
    <w:rsid w:val="0098521C"/>
    <w:rsid w:val="00985252"/>
    <w:rsid w:val="0098526F"/>
    <w:rsid w:val="0098529A"/>
    <w:rsid w:val="009852B1"/>
    <w:rsid w:val="009852B8"/>
    <w:rsid w:val="009852CB"/>
    <w:rsid w:val="009852CF"/>
    <w:rsid w:val="009853C1"/>
    <w:rsid w:val="00985415"/>
    <w:rsid w:val="00985427"/>
    <w:rsid w:val="00985454"/>
    <w:rsid w:val="00985531"/>
    <w:rsid w:val="00985561"/>
    <w:rsid w:val="009855A9"/>
    <w:rsid w:val="009855DC"/>
    <w:rsid w:val="0098561C"/>
    <w:rsid w:val="00985630"/>
    <w:rsid w:val="009856BB"/>
    <w:rsid w:val="009856DB"/>
    <w:rsid w:val="00985722"/>
    <w:rsid w:val="00985738"/>
    <w:rsid w:val="009857AC"/>
    <w:rsid w:val="0098582D"/>
    <w:rsid w:val="009858F9"/>
    <w:rsid w:val="00985924"/>
    <w:rsid w:val="009859EC"/>
    <w:rsid w:val="00985A6E"/>
    <w:rsid w:val="00985AC7"/>
    <w:rsid w:val="00985B24"/>
    <w:rsid w:val="00985B56"/>
    <w:rsid w:val="00985B9F"/>
    <w:rsid w:val="00985BC0"/>
    <w:rsid w:val="00985BF1"/>
    <w:rsid w:val="00985C2A"/>
    <w:rsid w:val="00985C32"/>
    <w:rsid w:val="00985CFD"/>
    <w:rsid w:val="00985D56"/>
    <w:rsid w:val="00985E21"/>
    <w:rsid w:val="00985E42"/>
    <w:rsid w:val="00985E8B"/>
    <w:rsid w:val="00985E97"/>
    <w:rsid w:val="0098600C"/>
    <w:rsid w:val="00986015"/>
    <w:rsid w:val="009860ED"/>
    <w:rsid w:val="00986108"/>
    <w:rsid w:val="00986120"/>
    <w:rsid w:val="0098617A"/>
    <w:rsid w:val="00986192"/>
    <w:rsid w:val="009861F3"/>
    <w:rsid w:val="00986215"/>
    <w:rsid w:val="0098625A"/>
    <w:rsid w:val="009862B7"/>
    <w:rsid w:val="00986304"/>
    <w:rsid w:val="0098632A"/>
    <w:rsid w:val="0098636C"/>
    <w:rsid w:val="00986388"/>
    <w:rsid w:val="009863AD"/>
    <w:rsid w:val="009863AE"/>
    <w:rsid w:val="009863E7"/>
    <w:rsid w:val="009863FB"/>
    <w:rsid w:val="00986472"/>
    <w:rsid w:val="009864DE"/>
    <w:rsid w:val="00986580"/>
    <w:rsid w:val="0098658C"/>
    <w:rsid w:val="009865CA"/>
    <w:rsid w:val="009865D7"/>
    <w:rsid w:val="009866C0"/>
    <w:rsid w:val="009866D8"/>
    <w:rsid w:val="009866E2"/>
    <w:rsid w:val="009866EC"/>
    <w:rsid w:val="00986762"/>
    <w:rsid w:val="00986801"/>
    <w:rsid w:val="00986903"/>
    <w:rsid w:val="009869CE"/>
    <w:rsid w:val="009869DF"/>
    <w:rsid w:val="00986AAA"/>
    <w:rsid w:val="00986AD4"/>
    <w:rsid w:val="00986B4A"/>
    <w:rsid w:val="00986B7C"/>
    <w:rsid w:val="00986B8E"/>
    <w:rsid w:val="00986B9A"/>
    <w:rsid w:val="00986B9B"/>
    <w:rsid w:val="00986B9D"/>
    <w:rsid w:val="00986C2D"/>
    <w:rsid w:val="00986C3E"/>
    <w:rsid w:val="00986CA6"/>
    <w:rsid w:val="00986D12"/>
    <w:rsid w:val="00986DB9"/>
    <w:rsid w:val="00986DEB"/>
    <w:rsid w:val="00986E11"/>
    <w:rsid w:val="00986E15"/>
    <w:rsid w:val="00986E58"/>
    <w:rsid w:val="00986E81"/>
    <w:rsid w:val="00986EA3"/>
    <w:rsid w:val="00986F02"/>
    <w:rsid w:val="00986F94"/>
    <w:rsid w:val="0098700B"/>
    <w:rsid w:val="009870BF"/>
    <w:rsid w:val="00987133"/>
    <w:rsid w:val="0098719D"/>
    <w:rsid w:val="009871EC"/>
    <w:rsid w:val="009871F7"/>
    <w:rsid w:val="00987220"/>
    <w:rsid w:val="009872A3"/>
    <w:rsid w:val="009872C9"/>
    <w:rsid w:val="009872DD"/>
    <w:rsid w:val="00987312"/>
    <w:rsid w:val="009873E0"/>
    <w:rsid w:val="00987413"/>
    <w:rsid w:val="009874D7"/>
    <w:rsid w:val="00987571"/>
    <w:rsid w:val="00987587"/>
    <w:rsid w:val="009875B5"/>
    <w:rsid w:val="00987606"/>
    <w:rsid w:val="0098762C"/>
    <w:rsid w:val="00987697"/>
    <w:rsid w:val="009876C8"/>
    <w:rsid w:val="009876E2"/>
    <w:rsid w:val="0098771F"/>
    <w:rsid w:val="00987792"/>
    <w:rsid w:val="009877A6"/>
    <w:rsid w:val="00987856"/>
    <w:rsid w:val="0098786F"/>
    <w:rsid w:val="009878B5"/>
    <w:rsid w:val="0098793D"/>
    <w:rsid w:val="00987971"/>
    <w:rsid w:val="00987996"/>
    <w:rsid w:val="009879EC"/>
    <w:rsid w:val="00987A8D"/>
    <w:rsid w:val="00987B11"/>
    <w:rsid w:val="00987B42"/>
    <w:rsid w:val="00987B52"/>
    <w:rsid w:val="00987BA5"/>
    <w:rsid w:val="00987C8E"/>
    <w:rsid w:val="00987CD0"/>
    <w:rsid w:val="00987CEF"/>
    <w:rsid w:val="00987D75"/>
    <w:rsid w:val="00987DC5"/>
    <w:rsid w:val="00987DDC"/>
    <w:rsid w:val="00987DE1"/>
    <w:rsid w:val="00987E28"/>
    <w:rsid w:val="00987E51"/>
    <w:rsid w:val="00987E5E"/>
    <w:rsid w:val="00987E68"/>
    <w:rsid w:val="00987ECF"/>
    <w:rsid w:val="00987F4F"/>
    <w:rsid w:val="00987FA5"/>
    <w:rsid w:val="00987FAA"/>
    <w:rsid w:val="00987FCA"/>
    <w:rsid w:val="0099001C"/>
    <w:rsid w:val="00990020"/>
    <w:rsid w:val="0099005A"/>
    <w:rsid w:val="0099009A"/>
    <w:rsid w:val="009900AE"/>
    <w:rsid w:val="0099012D"/>
    <w:rsid w:val="0099017F"/>
    <w:rsid w:val="00990206"/>
    <w:rsid w:val="00990233"/>
    <w:rsid w:val="0099031C"/>
    <w:rsid w:val="0099033A"/>
    <w:rsid w:val="009903DE"/>
    <w:rsid w:val="0099046C"/>
    <w:rsid w:val="00990490"/>
    <w:rsid w:val="009904BB"/>
    <w:rsid w:val="009904D4"/>
    <w:rsid w:val="009904D8"/>
    <w:rsid w:val="00990540"/>
    <w:rsid w:val="0099056A"/>
    <w:rsid w:val="00990583"/>
    <w:rsid w:val="009905AF"/>
    <w:rsid w:val="009905B5"/>
    <w:rsid w:val="00990637"/>
    <w:rsid w:val="0099067E"/>
    <w:rsid w:val="009906BC"/>
    <w:rsid w:val="009907CA"/>
    <w:rsid w:val="00990839"/>
    <w:rsid w:val="00990966"/>
    <w:rsid w:val="00990A03"/>
    <w:rsid w:val="00990A1C"/>
    <w:rsid w:val="00990AB6"/>
    <w:rsid w:val="00990AC2"/>
    <w:rsid w:val="00990B1E"/>
    <w:rsid w:val="00990C00"/>
    <w:rsid w:val="00990C0C"/>
    <w:rsid w:val="00990CD9"/>
    <w:rsid w:val="00990D04"/>
    <w:rsid w:val="00990D12"/>
    <w:rsid w:val="00990D5A"/>
    <w:rsid w:val="00990DA7"/>
    <w:rsid w:val="00990E09"/>
    <w:rsid w:val="00990E13"/>
    <w:rsid w:val="00990E20"/>
    <w:rsid w:val="00990E21"/>
    <w:rsid w:val="00990E51"/>
    <w:rsid w:val="00990E68"/>
    <w:rsid w:val="00990E6F"/>
    <w:rsid w:val="00990F01"/>
    <w:rsid w:val="00990FCF"/>
    <w:rsid w:val="00990FE4"/>
    <w:rsid w:val="00991010"/>
    <w:rsid w:val="0099104F"/>
    <w:rsid w:val="00991079"/>
    <w:rsid w:val="009910BA"/>
    <w:rsid w:val="00991175"/>
    <w:rsid w:val="009911A3"/>
    <w:rsid w:val="00991204"/>
    <w:rsid w:val="009912AD"/>
    <w:rsid w:val="00991335"/>
    <w:rsid w:val="00991337"/>
    <w:rsid w:val="00991384"/>
    <w:rsid w:val="009913BA"/>
    <w:rsid w:val="0099153E"/>
    <w:rsid w:val="0099156E"/>
    <w:rsid w:val="009915E5"/>
    <w:rsid w:val="0099163A"/>
    <w:rsid w:val="00991665"/>
    <w:rsid w:val="00991677"/>
    <w:rsid w:val="00991694"/>
    <w:rsid w:val="009916C6"/>
    <w:rsid w:val="009916D4"/>
    <w:rsid w:val="009916EC"/>
    <w:rsid w:val="00991766"/>
    <w:rsid w:val="00991854"/>
    <w:rsid w:val="009918B7"/>
    <w:rsid w:val="009918E3"/>
    <w:rsid w:val="00991945"/>
    <w:rsid w:val="0099196C"/>
    <w:rsid w:val="009919DD"/>
    <w:rsid w:val="00991A68"/>
    <w:rsid w:val="00991A70"/>
    <w:rsid w:val="00991ADA"/>
    <w:rsid w:val="00991AF1"/>
    <w:rsid w:val="00991B09"/>
    <w:rsid w:val="00991B0A"/>
    <w:rsid w:val="00991B3D"/>
    <w:rsid w:val="00991B5A"/>
    <w:rsid w:val="00991BB1"/>
    <w:rsid w:val="00991BBA"/>
    <w:rsid w:val="00991C47"/>
    <w:rsid w:val="00991C4B"/>
    <w:rsid w:val="00991CA4"/>
    <w:rsid w:val="00991CAE"/>
    <w:rsid w:val="00991D03"/>
    <w:rsid w:val="00991D0F"/>
    <w:rsid w:val="00991D27"/>
    <w:rsid w:val="00991D2F"/>
    <w:rsid w:val="00991DC7"/>
    <w:rsid w:val="00991DE4"/>
    <w:rsid w:val="00991DFB"/>
    <w:rsid w:val="00991E03"/>
    <w:rsid w:val="00991E29"/>
    <w:rsid w:val="00991E31"/>
    <w:rsid w:val="00991E97"/>
    <w:rsid w:val="00991EB8"/>
    <w:rsid w:val="00991EE7"/>
    <w:rsid w:val="00991EE8"/>
    <w:rsid w:val="00991F1A"/>
    <w:rsid w:val="00991F8D"/>
    <w:rsid w:val="00991FAD"/>
    <w:rsid w:val="00991FD5"/>
    <w:rsid w:val="00991FE1"/>
    <w:rsid w:val="00992096"/>
    <w:rsid w:val="0099212C"/>
    <w:rsid w:val="009921F4"/>
    <w:rsid w:val="0099222F"/>
    <w:rsid w:val="00992271"/>
    <w:rsid w:val="009923F4"/>
    <w:rsid w:val="00992416"/>
    <w:rsid w:val="00992452"/>
    <w:rsid w:val="0099245C"/>
    <w:rsid w:val="0099245D"/>
    <w:rsid w:val="00992519"/>
    <w:rsid w:val="0099256F"/>
    <w:rsid w:val="00992599"/>
    <w:rsid w:val="009925BE"/>
    <w:rsid w:val="00992685"/>
    <w:rsid w:val="00992793"/>
    <w:rsid w:val="009927BB"/>
    <w:rsid w:val="009927E5"/>
    <w:rsid w:val="0099280A"/>
    <w:rsid w:val="00992836"/>
    <w:rsid w:val="009928C7"/>
    <w:rsid w:val="0099295E"/>
    <w:rsid w:val="009929A1"/>
    <w:rsid w:val="009929AA"/>
    <w:rsid w:val="00992A22"/>
    <w:rsid w:val="00992AAF"/>
    <w:rsid w:val="00992B0E"/>
    <w:rsid w:val="00992B17"/>
    <w:rsid w:val="00992B40"/>
    <w:rsid w:val="00992B68"/>
    <w:rsid w:val="00992C9B"/>
    <w:rsid w:val="00992CEF"/>
    <w:rsid w:val="00992D6E"/>
    <w:rsid w:val="00992D85"/>
    <w:rsid w:val="00992D97"/>
    <w:rsid w:val="00992DF8"/>
    <w:rsid w:val="00992E8D"/>
    <w:rsid w:val="00992E95"/>
    <w:rsid w:val="00992F64"/>
    <w:rsid w:val="00992F7D"/>
    <w:rsid w:val="00992FB0"/>
    <w:rsid w:val="00993028"/>
    <w:rsid w:val="0099303C"/>
    <w:rsid w:val="0099309B"/>
    <w:rsid w:val="009930C4"/>
    <w:rsid w:val="0099310D"/>
    <w:rsid w:val="009931CC"/>
    <w:rsid w:val="009931F3"/>
    <w:rsid w:val="0099320A"/>
    <w:rsid w:val="009932B9"/>
    <w:rsid w:val="009932C6"/>
    <w:rsid w:val="00993320"/>
    <w:rsid w:val="00993330"/>
    <w:rsid w:val="0099333C"/>
    <w:rsid w:val="009933CD"/>
    <w:rsid w:val="00993406"/>
    <w:rsid w:val="00993409"/>
    <w:rsid w:val="0099341F"/>
    <w:rsid w:val="00993456"/>
    <w:rsid w:val="0099347D"/>
    <w:rsid w:val="009934E3"/>
    <w:rsid w:val="00993527"/>
    <w:rsid w:val="0099355E"/>
    <w:rsid w:val="0099361E"/>
    <w:rsid w:val="00993662"/>
    <w:rsid w:val="0099366A"/>
    <w:rsid w:val="0099368A"/>
    <w:rsid w:val="009936FB"/>
    <w:rsid w:val="009936FF"/>
    <w:rsid w:val="00993707"/>
    <w:rsid w:val="00993773"/>
    <w:rsid w:val="009937A1"/>
    <w:rsid w:val="009937DB"/>
    <w:rsid w:val="0099381A"/>
    <w:rsid w:val="00993869"/>
    <w:rsid w:val="0099387E"/>
    <w:rsid w:val="0099389B"/>
    <w:rsid w:val="009938A8"/>
    <w:rsid w:val="009938B4"/>
    <w:rsid w:val="009938F5"/>
    <w:rsid w:val="009939D0"/>
    <w:rsid w:val="00993A10"/>
    <w:rsid w:val="00993A78"/>
    <w:rsid w:val="00993BA1"/>
    <w:rsid w:val="00993BA9"/>
    <w:rsid w:val="00993C37"/>
    <w:rsid w:val="00993CC7"/>
    <w:rsid w:val="00993CD3"/>
    <w:rsid w:val="00993D88"/>
    <w:rsid w:val="00993DF2"/>
    <w:rsid w:val="00993E34"/>
    <w:rsid w:val="00993F38"/>
    <w:rsid w:val="00993F47"/>
    <w:rsid w:val="00993F4A"/>
    <w:rsid w:val="00993F5B"/>
    <w:rsid w:val="00993F65"/>
    <w:rsid w:val="00993F74"/>
    <w:rsid w:val="00993FA3"/>
    <w:rsid w:val="00993FB0"/>
    <w:rsid w:val="00993FDD"/>
    <w:rsid w:val="00994011"/>
    <w:rsid w:val="00994028"/>
    <w:rsid w:val="009940F4"/>
    <w:rsid w:val="0099415E"/>
    <w:rsid w:val="00994162"/>
    <w:rsid w:val="0099419F"/>
    <w:rsid w:val="00994207"/>
    <w:rsid w:val="0099421A"/>
    <w:rsid w:val="00994237"/>
    <w:rsid w:val="009942EE"/>
    <w:rsid w:val="0099433D"/>
    <w:rsid w:val="009943DE"/>
    <w:rsid w:val="0099444E"/>
    <w:rsid w:val="00994471"/>
    <w:rsid w:val="009944A5"/>
    <w:rsid w:val="009944AC"/>
    <w:rsid w:val="009944EB"/>
    <w:rsid w:val="009944F5"/>
    <w:rsid w:val="0099455F"/>
    <w:rsid w:val="00994574"/>
    <w:rsid w:val="009945AB"/>
    <w:rsid w:val="00994611"/>
    <w:rsid w:val="00994675"/>
    <w:rsid w:val="00994873"/>
    <w:rsid w:val="00994879"/>
    <w:rsid w:val="00994884"/>
    <w:rsid w:val="00994A4D"/>
    <w:rsid w:val="00994A7E"/>
    <w:rsid w:val="00994AAD"/>
    <w:rsid w:val="00994AB9"/>
    <w:rsid w:val="00994ACD"/>
    <w:rsid w:val="00994B1C"/>
    <w:rsid w:val="00994B3D"/>
    <w:rsid w:val="00994B40"/>
    <w:rsid w:val="00994C61"/>
    <w:rsid w:val="00994CA1"/>
    <w:rsid w:val="00994D63"/>
    <w:rsid w:val="00994D6C"/>
    <w:rsid w:val="00994DC0"/>
    <w:rsid w:val="00994E25"/>
    <w:rsid w:val="00994E87"/>
    <w:rsid w:val="00994EBE"/>
    <w:rsid w:val="00994F02"/>
    <w:rsid w:val="00994F94"/>
    <w:rsid w:val="00994FEC"/>
    <w:rsid w:val="00995018"/>
    <w:rsid w:val="00995089"/>
    <w:rsid w:val="0099509B"/>
    <w:rsid w:val="00995103"/>
    <w:rsid w:val="00995114"/>
    <w:rsid w:val="009951A4"/>
    <w:rsid w:val="00995282"/>
    <w:rsid w:val="009952AA"/>
    <w:rsid w:val="009952B4"/>
    <w:rsid w:val="009952DF"/>
    <w:rsid w:val="00995358"/>
    <w:rsid w:val="00995360"/>
    <w:rsid w:val="0099537C"/>
    <w:rsid w:val="009953AD"/>
    <w:rsid w:val="009953C2"/>
    <w:rsid w:val="009953DC"/>
    <w:rsid w:val="0099550E"/>
    <w:rsid w:val="00995539"/>
    <w:rsid w:val="00995551"/>
    <w:rsid w:val="00995570"/>
    <w:rsid w:val="00995574"/>
    <w:rsid w:val="009955AB"/>
    <w:rsid w:val="009955AE"/>
    <w:rsid w:val="0099562D"/>
    <w:rsid w:val="00995656"/>
    <w:rsid w:val="009956D2"/>
    <w:rsid w:val="009956F8"/>
    <w:rsid w:val="0099570A"/>
    <w:rsid w:val="00995718"/>
    <w:rsid w:val="00995738"/>
    <w:rsid w:val="00995753"/>
    <w:rsid w:val="00995754"/>
    <w:rsid w:val="00995792"/>
    <w:rsid w:val="009957AA"/>
    <w:rsid w:val="0099585A"/>
    <w:rsid w:val="00995883"/>
    <w:rsid w:val="009958B3"/>
    <w:rsid w:val="009958C4"/>
    <w:rsid w:val="0099593C"/>
    <w:rsid w:val="009959A6"/>
    <w:rsid w:val="009959A9"/>
    <w:rsid w:val="009959D4"/>
    <w:rsid w:val="00995A51"/>
    <w:rsid w:val="00995A5F"/>
    <w:rsid w:val="00995D0C"/>
    <w:rsid w:val="00995D48"/>
    <w:rsid w:val="00995E59"/>
    <w:rsid w:val="00995F25"/>
    <w:rsid w:val="009960B0"/>
    <w:rsid w:val="00996116"/>
    <w:rsid w:val="0099618F"/>
    <w:rsid w:val="009961AA"/>
    <w:rsid w:val="009961AC"/>
    <w:rsid w:val="009961CB"/>
    <w:rsid w:val="0099627A"/>
    <w:rsid w:val="009962BF"/>
    <w:rsid w:val="009962D8"/>
    <w:rsid w:val="00996356"/>
    <w:rsid w:val="0099636B"/>
    <w:rsid w:val="009963A5"/>
    <w:rsid w:val="0099648A"/>
    <w:rsid w:val="00996490"/>
    <w:rsid w:val="00996537"/>
    <w:rsid w:val="00996573"/>
    <w:rsid w:val="00996575"/>
    <w:rsid w:val="009965B0"/>
    <w:rsid w:val="00996621"/>
    <w:rsid w:val="009966D6"/>
    <w:rsid w:val="00996792"/>
    <w:rsid w:val="00996793"/>
    <w:rsid w:val="0099679A"/>
    <w:rsid w:val="00996856"/>
    <w:rsid w:val="009968EB"/>
    <w:rsid w:val="00996902"/>
    <w:rsid w:val="00996922"/>
    <w:rsid w:val="00996938"/>
    <w:rsid w:val="0099695A"/>
    <w:rsid w:val="0099696A"/>
    <w:rsid w:val="00996A80"/>
    <w:rsid w:val="00996AA3"/>
    <w:rsid w:val="00996AD1"/>
    <w:rsid w:val="00996B8F"/>
    <w:rsid w:val="00996BC7"/>
    <w:rsid w:val="00996C29"/>
    <w:rsid w:val="00996C3B"/>
    <w:rsid w:val="00996DB5"/>
    <w:rsid w:val="00996DBB"/>
    <w:rsid w:val="00996DE4"/>
    <w:rsid w:val="00996DED"/>
    <w:rsid w:val="00996E05"/>
    <w:rsid w:val="00996E1F"/>
    <w:rsid w:val="00996E41"/>
    <w:rsid w:val="00996E46"/>
    <w:rsid w:val="00996ED5"/>
    <w:rsid w:val="00996FA3"/>
    <w:rsid w:val="00997046"/>
    <w:rsid w:val="0099704E"/>
    <w:rsid w:val="0099705F"/>
    <w:rsid w:val="0099709B"/>
    <w:rsid w:val="009970C7"/>
    <w:rsid w:val="00997146"/>
    <w:rsid w:val="0099715D"/>
    <w:rsid w:val="00997201"/>
    <w:rsid w:val="009972F5"/>
    <w:rsid w:val="00997309"/>
    <w:rsid w:val="00997351"/>
    <w:rsid w:val="009973B3"/>
    <w:rsid w:val="0099745A"/>
    <w:rsid w:val="0099748B"/>
    <w:rsid w:val="00997494"/>
    <w:rsid w:val="009975DD"/>
    <w:rsid w:val="009975F4"/>
    <w:rsid w:val="00997602"/>
    <w:rsid w:val="00997686"/>
    <w:rsid w:val="009976C4"/>
    <w:rsid w:val="00997722"/>
    <w:rsid w:val="00997752"/>
    <w:rsid w:val="009977F5"/>
    <w:rsid w:val="00997809"/>
    <w:rsid w:val="00997829"/>
    <w:rsid w:val="00997830"/>
    <w:rsid w:val="00997878"/>
    <w:rsid w:val="00997925"/>
    <w:rsid w:val="00997996"/>
    <w:rsid w:val="009979C4"/>
    <w:rsid w:val="00997A6F"/>
    <w:rsid w:val="00997B26"/>
    <w:rsid w:val="00997B45"/>
    <w:rsid w:val="00997BA1"/>
    <w:rsid w:val="00997BF8"/>
    <w:rsid w:val="00997C38"/>
    <w:rsid w:val="00997C5E"/>
    <w:rsid w:val="00997CB9"/>
    <w:rsid w:val="00997D00"/>
    <w:rsid w:val="00997D4E"/>
    <w:rsid w:val="00997D7E"/>
    <w:rsid w:val="00997ECA"/>
    <w:rsid w:val="00997EE8"/>
    <w:rsid w:val="00997F44"/>
    <w:rsid w:val="00997F48"/>
    <w:rsid w:val="00997F7F"/>
    <w:rsid w:val="00997F8D"/>
    <w:rsid w:val="00997FC3"/>
    <w:rsid w:val="00997FDD"/>
    <w:rsid w:val="00997FFE"/>
    <w:rsid w:val="009A0000"/>
    <w:rsid w:val="009A0042"/>
    <w:rsid w:val="009A0101"/>
    <w:rsid w:val="009A017A"/>
    <w:rsid w:val="009A0200"/>
    <w:rsid w:val="009A0287"/>
    <w:rsid w:val="009A02BE"/>
    <w:rsid w:val="009A030E"/>
    <w:rsid w:val="009A0316"/>
    <w:rsid w:val="009A0347"/>
    <w:rsid w:val="009A038E"/>
    <w:rsid w:val="009A0396"/>
    <w:rsid w:val="009A04BD"/>
    <w:rsid w:val="009A04FB"/>
    <w:rsid w:val="009A050A"/>
    <w:rsid w:val="009A0521"/>
    <w:rsid w:val="009A0597"/>
    <w:rsid w:val="009A05B7"/>
    <w:rsid w:val="009A0642"/>
    <w:rsid w:val="009A06B3"/>
    <w:rsid w:val="009A0702"/>
    <w:rsid w:val="009A0766"/>
    <w:rsid w:val="009A07E4"/>
    <w:rsid w:val="009A07FC"/>
    <w:rsid w:val="009A08E0"/>
    <w:rsid w:val="009A08EB"/>
    <w:rsid w:val="009A091A"/>
    <w:rsid w:val="009A096D"/>
    <w:rsid w:val="009A0988"/>
    <w:rsid w:val="009A0A35"/>
    <w:rsid w:val="009A0A9D"/>
    <w:rsid w:val="009A0AAB"/>
    <w:rsid w:val="009A0AAC"/>
    <w:rsid w:val="009A0B25"/>
    <w:rsid w:val="009A0B6B"/>
    <w:rsid w:val="009A0BF2"/>
    <w:rsid w:val="009A0C7D"/>
    <w:rsid w:val="009A0C81"/>
    <w:rsid w:val="009A0CED"/>
    <w:rsid w:val="009A0D1F"/>
    <w:rsid w:val="009A0D3F"/>
    <w:rsid w:val="009A0D50"/>
    <w:rsid w:val="009A0F7D"/>
    <w:rsid w:val="009A0FB9"/>
    <w:rsid w:val="009A101D"/>
    <w:rsid w:val="009A1062"/>
    <w:rsid w:val="009A1086"/>
    <w:rsid w:val="009A108C"/>
    <w:rsid w:val="009A10A6"/>
    <w:rsid w:val="009A10B3"/>
    <w:rsid w:val="009A1138"/>
    <w:rsid w:val="009A11B1"/>
    <w:rsid w:val="009A125C"/>
    <w:rsid w:val="009A12B3"/>
    <w:rsid w:val="009A1348"/>
    <w:rsid w:val="009A1374"/>
    <w:rsid w:val="009A137C"/>
    <w:rsid w:val="009A13A3"/>
    <w:rsid w:val="009A13F2"/>
    <w:rsid w:val="009A140B"/>
    <w:rsid w:val="009A146E"/>
    <w:rsid w:val="009A148A"/>
    <w:rsid w:val="009A14CA"/>
    <w:rsid w:val="009A14CE"/>
    <w:rsid w:val="009A1546"/>
    <w:rsid w:val="009A15C4"/>
    <w:rsid w:val="009A15E5"/>
    <w:rsid w:val="009A1621"/>
    <w:rsid w:val="009A16D4"/>
    <w:rsid w:val="009A1736"/>
    <w:rsid w:val="009A1946"/>
    <w:rsid w:val="009A19FF"/>
    <w:rsid w:val="009A1A97"/>
    <w:rsid w:val="009A1B22"/>
    <w:rsid w:val="009A1B37"/>
    <w:rsid w:val="009A1C0C"/>
    <w:rsid w:val="009A1CB9"/>
    <w:rsid w:val="009A1CD9"/>
    <w:rsid w:val="009A1CEC"/>
    <w:rsid w:val="009A1D6B"/>
    <w:rsid w:val="009A1DA5"/>
    <w:rsid w:val="009A1E18"/>
    <w:rsid w:val="009A1E70"/>
    <w:rsid w:val="009A1EB6"/>
    <w:rsid w:val="009A1EDF"/>
    <w:rsid w:val="009A1EF5"/>
    <w:rsid w:val="009A1F61"/>
    <w:rsid w:val="009A1F64"/>
    <w:rsid w:val="009A1FD7"/>
    <w:rsid w:val="009A1FF7"/>
    <w:rsid w:val="009A202E"/>
    <w:rsid w:val="009A2041"/>
    <w:rsid w:val="009A20AD"/>
    <w:rsid w:val="009A20BE"/>
    <w:rsid w:val="009A20F6"/>
    <w:rsid w:val="009A2115"/>
    <w:rsid w:val="009A2124"/>
    <w:rsid w:val="009A212D"/>
    <w:rsid w:val="009A2221"/>
    <w:rsid w:val="009A22C3"/>
    <w:rsid w:val="009A22F9"/>
    <w:rsid w:val="009A235A"/>
    <w:rsid w:val="009A23CA"/>
    <w:rsid w:val="009A2407"/>
    <w:rsid w:val="009A248B"/>
    <w:rsid w:val="009A24CB"/>
    <w:rsid w:val="009A2532"/>
    <w:rsid w:val="009A2575"/>
    <w:rsid w:val="009A25C0"/>
    <w:rsid w:val="009A25D3"/>
    <w:rsid w:val="009A26A2"/>
    <w:rsid w:val="009A26B9"/>
    <w:rsid w:val="009A26D3"/>
    <w:rsid w:val="009A26DB"/>
    <w:rsid w:val="009A2787"/>
    <w:rsid w:val="009A27A1"/>
    <w:rsid w:val="009A27BA"/>
    <w:rsid w:val="009A2857"/>
    <w:rsid w:val="009A28AA"/>
    <w:rsid w:val="009A292A"/>
    <w:rsid w:val="009A2950"/>
    <w:rsid w:val="009A29B1"/>
    <w:rsid w:val="009A29C1"/>
    <w:rsid w:val="009A29C4"/>
    <w:rsid w:val="009A29EE"/>
    <w:rsid w:val="009A2A3D"/>
    <w:rsid w:val="009A2A40"/>
    <w:rsid w:val="009A2A6C"/>
    <w:rsid w:val="009A2A6D"/>
    <w:rsid w:val="009A2A7F"/>
    <w:rsid w:val="009A2C5B"/>
    <w:rsid w:val="009A2C65"/>
    <w:rsid w:val="009A2C91"/>
    <w:rsid w:val="009A2CBB"/>
    <w:rsid w:val="009A2CCC"/>
    <w:rsid w:val="009A2D59"/>
    <w:rsid w:val="009A2DA2"/>
    <w:rsid w:val="009A2DFE"/>
    <w:rsid w:val="009A2E25"/>
    <w:rsid w:val="009A2E37"/>
    <w:rsid w:val="009A2E73"/>
    <w:rsid w:val="009A2EA1"/>
    <w:rsid w:val="009A2EB4"/>
    <w:rsid w:val="009A2F4F"/>
    <w:rsid w:val="009A3007"/>
    <w:rsid w:val="009A3089"/>
    <w:rsid w:val="009A3099"/>
    <w:rsid w:val="009A309F"/>
    <w:rsid w:val="009A30D6"/>
    <w:rsid w:val="009A30D7"/>
    <w:rsid w:val="009A30E4"/>
    <w:rsid w:val="009A320D"/>
    <w:rsid w:val="009A325E"/>
    <w:rsid w:val="009A3293"/>
    <w:rsid w:val="009A32BE"/>
    <w:rsid w:val="009A331D"/>
    <w:rsid w:val="009A3374"/>
    <w:rsid w:val="009A33A6"/>
    <w:rsid w:val="009A34EF"/>
    <w:rsid w:val="009A3502"/>
    <w:rsid w:val="009A3519"/>
    <w:rsid w:val="009A351F"/>
    <w:rsid w:val="009A356F"/>
    <w:rsid w:val="009A3581"/>
    <w:rsid w:val="009A35B0"/>
    <w:rsid w:val="009A35D1"/>
    <w:rsid w:val="009A364A"/>
    <w:rsid w:val="009A3669"/>
    <w:rsid w:val="009A36D2"/>
    <w:rsid w:val="009A36EC"/>
    <w:rsid w:val="009A3712"/>
    <w:rsid w:val="009A37D0"/>
    <w:rsid w:val="009A38BD"/>
    <w:rsid w:val="009A3912"/>
    <w:rsid w:val="009A3923"/>
    <w:rsid w:val="009A3957"/>
    <w:rsid w:val="009A397D"/>
    <w:rsid w:val="009A39B0"/>
    <w:rsid w:val="009A39DA"/>
    <w:rsid w:val="009A3A8B"/>
    <w:rsid w:val="009A3BBB"/>
    <w:rsid w:val="009A3C67"/>
    <w:rsid w:val="009A3D58"/>
    <w:rsid w:val="009A3D9D"/>
    <w:rsid w:val="009A3DC8"/>
    <w:rsid w:val="009A3E07"/>
    <w:rsid w:val="009A3E9F"/>
    <w:rsid w:val="009A3ED8"/>
    <w:rsid w:val="009A3EEB"/>
    <w:rsid w:val="009A3FC6"/>
    <w:rsid w:val="009A4037"/>
    <w:rsid w:val="009A403D"/>
    <w:rsid w:val="009A4088"/>
    <w:rsid w:val="009A408C"/>
    <w:rsid w:val="009A40A9"/>
    <w:rsid w:val="009A40CC"/>
    <w:rsid w:val="009A412C"/>
    <w:rsid w:val="009A41BA"/>
    <w:rsid w:val="009A4227"/>
    <w:rsid w:val="009A4233"/>
    <w:rsid w:val="009A432E"/>
    <w:rsid w:val="009A4381"/>
    <w:rsid w:val="009A43CE"/>
    <w:rsid w:val="009A43E8"/>
    <w:rsid w:val="009A448A"/>
    <w:rsid w:val="009A448F"/>
    <w:rsid w:val="009A457D"/>
    <w:rsid w:val="009A461B"/>
    <w:rsid w:val="009A46EE"/>
    <w:rsid w:val="009A46FE"/>
    <w:rsid w:val="009A47CF"/>
    <w:rsid w:val="009A47D9"/>
    <w:rsid w:val="009A4862"/>
    <w:rsid w:val="009A486C"/>
    <w:rsid w:val="009A48BF"/>
    <w:rsid w:val="009A4A5E"/>
    <w:rsid w:val="009A4AD9"/>
    <w:rsid w:val="009A4B25"/>
    <w:rsid w:val="009A4C1F"/>
    <w:rsid w:val="009A4C3A"/>
    <w:rsid w:val="009A4C77"/>
    <w:rsid w:val="009A4C8D"/>
    <w:rsid w:val="009A4C97"/>
    <w:rsid w:val="009A4CB0"/>
    <w:rsid w:val="009A4CD3"/>
    <w:rsid w:val="009A4CDB"/>
    <w:rsid w:val="009A4CED"/>
    <w:rsid w:val="009A4D13"/>
    <w:rsid w:val="009A4DB1"/>
    <w:rsid w:val="009A4DF7"/>
    <w:rsid w:val="009A4E78"/>
    <w:rsid w:val="009A4EAD"/>
    <w:rsid w:val="009A4EC3"/>
    <w:rsid w:val="009A4EDE"/>
    <w:rsid w:val="009A4F35"/>
    <w:rsid w:val="009A4FD5"/>
    <w:rsid w:val="009A508C"/>
    <w:rsid w:val="009A509A"/>
    <w:rsid w:val="009A50CB"/>
    <w:rsid w:val="009A5109"/>
    <w:rsid w:val="009A51C8"/>
    <w:rsid w:val="009A51E9"/>
    <w:rsid w:val="009A5218"/>
    <w:rsid w:val="009A524F"/>
    <w:rsid w:val="009A5255"/>
    <w:rsid w:val="009A5299"/>
    <w:rsid w:val="009A5302"/>
    <w:rsid w:val="009A5307"/>
    <w:rsid w:val="009A53B8"/>
    <w:rsid w:val="009A53D1"/>
    <w:rsid w:val="009A53E7"/>
    <w:rsid w:val="009A544F"/>
    <w:rsid w:val="009A548A"/>
    <w:rsid w:val="009A54B7"/>
    <w:rsid w:val="009A556B"/>
    <w:rsid w:val="009A557E"/>
    <w:rsid w:val="009A565F"/>
    <w:rsid w:val="009A5705"/>
    <w:rsid w:val="009A579A"/>
    <w:rsid w:val="009A57AB"/>
    <w:rsid w:val="009A57B6"/>
    <w:rsid w:val="009A584B"/>
    <w:rsid w:val="009A5852"/>
    <w:rsid w:val="009A5902"/>
    <w:rsid w:val="009A596C"/>
    <w:rsid w:val="009A599C"/>
    <w:rsid w:val="009A59B7"/>
    <w:rsid w:val="009A5A20"/>
    <w:rsid w:val="009A5A88"/>
    <w:rsid w:val="009A5A94"/>
    <w:rsid w:val="009A5AE3"/>
    <w:rsid w:val="009A5AFE"/>
    <w:rsid w:val="009A5B12"/>
    <w:rsid w:val="009A5B1F"/>
    <w:rsid w:val="009A5B4B"/>
    <w:rsid w:val="009A5BA8"/>
    <w:rsid w:val="009A5C4C"/>
    <w:rsid w:val="009A5D04"/>
    <w:rsid w:val="009A5D31"/>
    <w:rsid w:val="009A5E0C"/>
    <w:rsid w:val="009A5E3F"/>
    <w:rsid w:val="009A5E94"/>
    <w:rsid w:val="009A5F02"/>
    <w:rsid w:val="009A5F11"/>
    <w:rsid w:val="009A5FE3"/>
    <w:rsid w:val="009A604F"/>
    <w:rsid w:val="009A6084"/>
    <w:rsid w:val="009A608E"/>
    <w:rsid w:val="009A60B4"/>
    <w:rsid w:val="009A60B6"/>
    <w:rsid w:val="009A60C3"/>
    <w:rsid w:val="009A60DF"/>
    <w:rsid w:val="009A6149"/>
    <w:rsid w:val="009A6192"/>
    <w:rsid w:val="009A61B8"/>
    <w:rsid w:val="009A61BC"/>
    <w:rsid w:val="009A6207"/>
    <w:rsid w:val="009A6209"/>
    <w:rsid w:val="009A6227"/>
    <w:rsid w:val="009A6232"/>
    <w:rsid w:val="009A627A"/>
    <w:rsid w:val="009A62BE"/>
    <w:rsid w:val="009A62F2"/>
    <w:rsid w:val="009A6319"/>
    <w:rsid w:val="009A639F"/>
    <w:rsid w:val="009A63A3"/>
    <w:rsid w:val="009A64A1"/>
    <w:rsid w:val="009A64B5"/>
    <w:rsid w:val="009A64C3"/>
    <w:rsid w:val="009A6525"/>
    <w:rsid w:val="009A6531"/>
    <w:rsid w:val="009A653D"/>
    <w:rsid w:val="009A6587"/>
    <w:rsid w:val="009A658F"/>
    <w:rsid w:val="009A65C9"/>
    <w:rsid w:val="009A6612"/>
    <w:rsid w:val="009A668A"/>
    <w:rsid w:val="009A66E7"/>
    <w:rsid w:val="009A6717"/>
    <w:rsid w:val="009A6777"/>
    <w:rsid w:val="009A6836"/>
    <w:rsid w:val="009A6837"/>
    <w:rsid w:val="009A68F1"/>
    <w:rsid w:val="009A6A22"/>
    <w:rsid w:val="009A6A38"/>
    <w:rsid w:val="009A6A5B"/>
    <w:rsid w:val="009A6ADC"/>
    <w:rsid w:val="009A6AEF"/>
    <w:rsid w:val="009A6AF8"/>
    <w:rsid w:val="009A6B15"/>
    <w:rsid w:val="009A6B55"/>
    <w:rsid w:val="009A6B68"/>
    <w:rsid w:val="009A6B99"/>
    <w:rsid w:val="009A6C5C"/>
    <w:rsid w:val="009A6CF5"/>
    <w:rsid w:val="009A6D4C"/>
    <w:rsid w:val="009A6E0B"/>
    <w:rsid w:val="009A6E2E"/>
    <w:rsid w:val="009A6E63"/>
    <w:rsid w:val="009A6E74"/>
    <w:rsid w:val="009A6E85"/>
    <w:rsid w:val="009A6EA3"/>
    <w:rsid w:val="009A6F59"/>
    <w:rsid w:val="009A6F5D"/>
    <w:rsid w:val="009A6FF5"/>
    <w:rsid w:val="009A70B7"/>
    <w:rsid w:val="009A7116"/>
    <w:rsid w:val="009A7131"/>
    <w:rsid w:val="009A718C"/>
    <w:rsid w:val="009A71D6"/>
    <w:rsid w:val="009A71F7"/>
    <w:rsid w:val="009A7298"/>
    <w:rsid w:val="009A730F"/>
    <w:rsid w:val="009A7331"/>
    <w:rsid w:val="009A7334"/>
    <w:rsid w:val="009A742D"/>
    <w:rsid w:val="009A74B5"/>
    <w:rsid w:val="009A74C6"/>
    <w:rsid w:val="009A74E5"/>
    <w:rsid w:val="009A7504"/>
    <w:rsid w:val="009A7507"/>
    <w:rsid w:val="009A754B"/>
    <w:rsid w:val="009A7551"/>
    <w:rsid w:val="009A755E"/>
    <w:rsid w:val="009A75A0"/>
    <w:rsid w:val="009A76DF"/>
    <w:rsid w:val="009A771E"/>
    <w:rsid w:val="009A77F9"/>
    <w:rsid w:val="009A77FD"/>
    <w:rsid w:val="009A7886"/>
    <w:rsid w:val="009A793B"/>
    <w:rsid w:val="009A7987"/>
    <w:rsid w:val="009A79EF"/>
    <w:rsid w:val="009A79FB"/>
    <w:rsid w:val="009A7A18"/>
    <w:rsid w:val="009A7A6D"/>
    <w:rsid w:val="009A7AB0"/>
    <w:rsid w:val="009A7ABC"/>
    <w:rsid w:val="009A7C0B"/>
    <w:rsid w:val="009A7C1A"/>
    <w:rsid w:val="009A7C23"/>
    <w:rsid w:val="009A7C62"/>
    <w:rsid w:val="009A7C7E"/>
    <w:rsid w:val="009A7D19"/>
    <w:rsid w:val="009A7E04"/>
    <w:rsid w:val="009A7E08"/>
    <w:rsid w:val="009A7E60"/>
    <w:rsid w:val="009A7ECB"/>
    <w:rsid w:val="009A7F5F"/>
    <w:rsid w:val="009A7F81"/>
    <w:rsid w:val="009B0028"/>
    <w:rsid w:val="009B0033"/>
    <w:rsid w:val="009B005D"/>
    <w:rsid w:val="009B00AE"/>
    <w:rsid w:val="009B01C7"/>
    <w:rsid w:val="009B01DC"/>
    <w:rsid w:val="009B020F"/>
    <w:rsid w:val="009B02BC"/>
    <w:rsid w:val="009B02BE"/>
    <w:rsid w:val="009B0346"/>
    <w:rsid w:val="009B0373"/>
    <w:rsid w:val="009B03C0"/>
    <w:rsid w:val="009B03CE"/>
    <w:rsid w:val="009B0505"/>
    <w:rsid w:val="009B059C"/>
    <w:rsid w:val="009B0608"/>
    <w:rsid w:val="009B0669"/>
    <w:rsid w:val="009B0691"/>
    <w:rsid w:val="009B0696"/>
    <w:rsid w:val="009B07AF"/>
    <w:rsid w:val="009B07B1"/>
    <w:rsid w:val="009B07D5"/>
    <w:rsid w:val="009B0822"/>
    <w:rsid w:val="009B0908"/>
    <w:rsid w:val="009B093D"/>
    <w:rsid w:val="009B099B"/>
    <w:rsid w:val="009B0ADE"/>
    <w:rsid w:val="009B0B14"/>
    <w:rsid w:val="009B0B32"/>
    <w:rsid w:val="009B0B3A"/>
    <w:rsid w:val="009B0C15"/>
    <w:rsid w:val="009B0C4A"/>
    <w:rsid w:val="009B0C5B"/>
    <w:rsid w:val="009B0C6F"/>
    <w:rsid w:val="009B0D86"/>
    <w:rsid w:val="009B0DFD"/>
    <w:rsid w:val="009B0EA3"/>
    <w:rsid w:val="009B0EB4"/>
    <w:rsid w:val="009B0F2D"/>
    <w:rsid w:val="009B0F2F"/>
    <w:rsid w:val="009B0FD2"/>
    <w:rsid w:val="009B0FF3"/>
    <w:rsid w:val="009B1008"/>
    <w:rsid w:val="009B1021"/>
    <w:rsid w:val="009B1088"/>
    <w:rsid w:val="009B114C"/>
    <w:rsid w:val="009B11A4"/>
    <w:rsid w:val="009B1207"/>
    <w:rsid w:val="009B1209"/>
    <w:rsid w:val="009B1221"/>
    <w:rsid w:val="009B123C"/>
    <w:rsid w:val="009B124D"/>
    <w:rsid w:val="009B12CC"/>
    <w:rsid w:val="009B12E3"/>
    <w:rsid w:val="009B133B"/>
    <w:rsid w:val="009B1342"/>
    <w:rsid w:val="009B1352"/>
    <w:rsid w:val="009B13C2"/>
    <w:rsid w:val="009B140B"/>
    <w:rsid w:val="009B1475"/>
    <w:rsid w:val="009B14A2"/>
    <w:rsid w:val="009B14B3"/>
    <w:rsid w:val="009B14B7"/>
    <w:rsid w:val="009B154C"/>
    <w:rsid w:val="009B1591"/>
    <w:rsid w:val="009B15D6"/>
    <w:rsid w:val="009B1653"/>
    <w:rsid w:val="009B169E"/>
    <w:rsid w:val="009B1729"/>
    <w:rsid w:val="009B1763"/>
    <w:rsid w:val="009B178E"/>
    <w:rsid w:val="009B17F1"/>
    <w:rsid w:val="009B18C6"/>
    <w:rsid w:val="009B18F2"/>
    <w:rsid w:val="009B1902"/>
    <w:rsid w:val="009B1A65"/>
    <w:rsid w:val="009B1A82"/>
    <w:rsid w:val="009B1B6E"/>
    <w:rsid w:val="009B1C11"/>
    <w:rsid w:val="009B1C70"/>
    <w:rsid w:val="009B1C8F"/>
    <w:rsid w:val="009B1CB5"/>
    <w:rsid w:val="009B1DE0"/>
    <w:rsid w:val="009B1DE5"/>
    <w:rsid w:val="009B1E1E"/>
    <w:rsid w:val="009B1E76"/>
    <w:rsid w:val="009B1EB0"/>
    <w:rsid w:val="009B1FAE"/>
    <w:rsid w:val="009B1FB4"/>
    <w:rsid w:val="009B203B"/>
    <w:rsid w:val="009B20E6"/>
    <w:rsid w:val="009B214C"/>
    <w:rsid w:val="009B21D1"/>
    <w:rsid w:val="009B2220"/>
    <w:rsid w:val="009B2257"/>
    <w:rsid w:val="009B23AC"/>
    <w:rsid w:val="009B23DE"/>
    <w:rsid w:val="009B2408"/>
    <w:rsid w:val="009B2463"/>
    <w:rsid w:val="009B2468"/>
    <w:rsid w:val="009B24F8"/>
    <w:rsid w:val="009B2505"/>
    <w:rsid w:val="009B255F"/>
    <w:rsid w:val="009B2577"/>
    <w:rsid w:val="009B259F"/>
    <w:rsid w:val="009B25C2"/>
    <w:rsid w:val="009B26C2"/>
    <w:rsid w:val="009B27A1"/>
    <w:rsid w:val="009B27EF"/>
    <w:rsid w:val="009B2811"/>
    <w:rsid w:val="009B2833"/>
    <w:rsid w:val="009B289C"/>
    <w:rsid w:val="009B28BA"/>
    <w:rsid w:val="009B28BC"/>
    <w:rsid w:val="009B28DB"/>
    <w:rsid w:val="009B290F"/>
    <w:rsid w:val="009B2939"/>
    <w:rsid w:val="009B296F"/>
    <w:rsid w:val="009B29AA"/>
    <w:rsid w:val="009B29AB"/>
    <w:rsid w:val="009B29CD"/>
    <w:rsid w:val="009B2A4E"/>
    <w:rsid w:val="009B2A7E"/>
    <w:rsid w:val="009B2ABF"/>
    <w:rsid w:val="009B2B1B"/>
    <w:rsid w:val="009B2B8A"/>
    <w:rsid w:val="009B2BAD"/>
    <w:rsid w:val="009B2BD4"/>
    <w:rsid w:val="009B2BE5"/>
    <w:rsid w:val="009B2C86"/>
    <w:rsid w:val="009B2CD7"/>
    <w:rsid w:val="009B2D36"/>
    <w:rsid w:val="009B2D63"/>
    <w:rsid w:val="009B2DA1"/>
    <w:rsid w:val="009B2E57"/>
    <w:rsid w:val="009B2E61"/>
    <w:rsid w:val="009B2E71"/>
    <w:rsid w:val="009B2E86"/>
    <w:rsid w:val="009B2E8B"/>
    <w:rsid w:val="009B2EA5"/>
    <w:rsid w:val="009B2ECE"/>
    <w:rsid w:val="009B2FF1"/>
    <w:rsid w:val="009B303B"/>
    <w:rsid w:val="009B306A"/>
    <w:rsid w:val="009B306F"/>
    <w:rsid w:val="009B30FB"/>
    <w:rsid w:val="009B3108"/>
    <w:rsid w:val="009B3113"/>
    <w:rsid w:val="009B316A"/>
    <w:rsid w:val="009B31BA"/>
    <w:rsid w:val="009B328C"/>
    <w:rsid w:val="009B32C7"/>
    <w:rsid w:val="009B32D2"/>
    <w:rsid w:val="009B32FB"/>
    <w:rsid w:val="009B33F2"/>
    <w:rsid w:val="009B3401"/>
    <w:rsid w:val="009B347D"/>
    <w:rsid w:val="009B34C1"/>
    <w:rsid w:val="009B35A2"/>
    <w:rsid w:val="009B35EB"/>
    <w:rsid w:val="009B364E"/>
    <w:rsid w:val="009B36BC"/>
    <w:rsid w:val="009B36C9"/>
    <w:rsid w:val="009B36FE"/>
    <w:rsid w:val="009B3724"/>
    <w:rsid w:val="009B3741"/>
    <w:rsid w:val="009B378B"/>
    <w:rsid w:val="009B37E2"/>
    <w:rsid w:val="009B380D"/>
    <w:rsid w:val="009B39B9"/>
    <w:rsid w:val="009B3A32"/>
    <w:rsid w:val="009B3A5C"/>
    <w:rsid w:val="009B3ACD"/>
    <w:rsid w:val="009B3AE3"/>
    <w:rsid w:val="009B3AEF"/>
    <w:rsid w:val="009B3B37"/>
    <w:rsid w:val="009B3B45"/>
    <w:rsid w:val="009B3B5F"/>
    <w:rsid w:val="009B3C04"/>
    <w:rsid w:val="009B3C11"/>
    <w:rsid w:val="009B3C74"/>
    <w:rsid w:val="009B3CAB"/>
    <w:rsid w:val="009B3CBF"/>
    <w:rsid w:val="009B3D27"/>
    <w:rsid w:val="009B3E0A"/>
    <w:rsid w:val="009B3E15"/>
    <w:rsid w:val="009B3E4D"/>
    <w:rsid w:val="009B3F7A"/>
    <w:rsid w:val="009B3FC3"/>
    <w:rsid w:val="009B3FC4"/>
    <w:rsid w:val="009B4108"/>
    <w:rsid w:val="009B4119"/>
    <w:rsid w:val="009B4138"/>
    <w:rsid w:val="009B41B8"/>
    <w:rsid w:val="009B423C"/>
    <w:rsid w:val="009B4283"/>
    <w:rsid w:val="009B4286"/>
    <w:rsid w:val="009B4322"/>
    <w:rsid w:val="009B4358"/>
    <w:rsid w:val="009B435E"/>
    <w:rsid w:val="009B43C9"/>
    <w:rsid w:val="009B43D8"/>
    <w:rsid w:val="009B441D"/>
    <w:rsid w:val="009B44C6"/>
    <w:rsid w:val="009B44D2"/>
    <w:rsid w:val="009B4541"/>
    <w:rsid w:val="009B458E"/>
    <w:rsid w:val="009B4591"/>
    <w:rsid w:val="009B45A0"/>
    <w:rsid w:val="009B464F"/>
    <w:rsid w:val="009B466E"/>
    <w:rsid w:val="009B46D6"/>
    <w:rsid w:val="009B4769"/>
    <w:rsid w:val="009B4779"/>
    <w:rsid w:val="009B47C5"/>
    <w:rsid w:val="009B47FA"/>
    <w:rsid w:val="009B4835"/>
    <w:rsid w:val="009B4849"/>
    <w:rsid w:val="009B489E"/>
    <w:rsid w:val="009B48BA"/>
    <w:rsid w:val="009B48CD"/>
    <w:rsid w:val="009B49E6"/>
    <w:rsid w:val="009B49E9"/>
    <w:rsid w:val="009B4A47"/>
    <w:rsid w:val="009B4A6A"/>
    <w:rsid w:val="009B4ACE"/>
    <w:rsid w:val="009B4AFB"/>
    <w:rsid w:val="009B4B07"/>
    <w:rsid w:val="009B4B7D"/>
    <w:rsid w:val="009B4B88"/>
    <w:rsid w:val="009B4BBA"/>
    <w:rsid w:val="009B4C38"/>
    <w:rsid w:val="009B4C98"/>
    <w:rsid w:val="009B4C9D"/>
    <w:rsid w:val="009B4CB8"/>
    <w:rsid w:val="009B4CFE"/>
    <w:rsid w:val="009B4D12"/>
    <w:rsid w:val="009B4D68"/>
    <w:rsid w:val="009B4DAD"/>
    <w:rsid w:val="009B4E3F"/>
    <w:rsid w:val="009B4EA8"/>
    <w:rsid w:val="009B4ECA"/>
    <w:rsid w:val="009B4EED"/>
    <w:rsid w:val="009B4F14"/>
    <w:rsid w:val="009B4F3D"/>
    <w:rsid w:val="009B4F63"/>
    <w:rsid w:val="009B4FAF"/>
    <w:rsid w:val="009B4FB0"/>
    <w:rsid w:val="009B50B4"/>
    <w:rsid w:val="009B5121"/>
    <w:rsid w:val="009B516D"/>
    <w:rsid w:val="009B5193"/>
    <w:rsid w:val="009B51C5"/>
    <w:rsid w:val="009B5236"/>
    <w:rsid w:val="009B526E"/>
    <w:rsid w:val="009B527E"/>
    <w:rsid w:val="009B53A7"/>
    <w:rsid w:val="009B5416"/>
    <w:rsid w:val="009B5435"/>
    <w:rsid w:val="009B54E0"/>
    <w:rsid w:val="009B54F4"/>
    <w:rsid w:val="009B5509"/>
    <w:rsid w:val="009B552C"/>
    <w:rsid w:val="009B559D"/>
    <w:rsid w:val="009B55D5"/>
    <w:rsid w:val="009B55FB"/>
    <w:rsid w:val="009B562C"/>
    <w:rsid w:val="009B5646"/>
    <w:rsid w:val="009B5666"/>
    <w:rsid w:val="009B568A"/>
    <w:rsid w:val="009B569E"/>
    <w:rsid w:val="009B56A1"/>
    <w:rsid w:val="009B5874"/>
    <w:rsid w:val="009B58B8"/>
    <w:rsid w:val="009B592D"/>
    <w:rsid w:val="009B5956"/>
    <w:rsid w:val="009B5967"/>
    <w:rsid w:val="009B5A70"/>
    <w:rsid w:val="009B5B4C"/>
    <w:rsid w:val="009B5B6F"/>
    <w:rsid w:val="009B5BE8"/>
    <w:rsid w:val="009B5C48"/>
    <w:rsid w:val="009B5C6F"/>
    <w:rsid w:val="009B5CB1"/>
    <w:rsid w:val="009B5CC3"/>
    <w:rsid w:val="009B5CC6"/>
    <w:rsid w:val="009B5CF4"/>
    <w:rsid w:val="009B5D2B"/>
    <w:rsid w:val="009B5D33"/>
    <w:rsid w:val="009B5D57"/>
    <w:rsid w:val="009B5DC1"/>
    <w:rsid w:val="009B5DEA"/>
    <w:rsid w:val="009B5E7D"/>
    <w:rsid w:val="009B5E8A"/>
    <w:rsid w:val="009B5E8D"/>
    <w:rsid w:val="009B5F0B"/>
    <w:rsid w:val="009B5F70"/>
    <w:rsid w:val="009B6026"/>
    <w:rsid w:val="009B6033"/>
    <w:rsid w:val="009B60A9"/>
    <w:rsid w:val="009B61FB"/>
    <w:rsid w:val="009B621F"/>
    <w:rsid w:val="009B6246"/>
    <w:rsid w:val="009B6251"/>
    <w:rsid w:val="009B6259"/>
    <w:rsid w:val="009B6275"/>
    <w:rsid w:val="009B62D1"/>
    <w:rsid w:val="009B62D4"/>
    <w:rsid w:val="009B62DB"/>
    <w:rsid w:val="009B6328"/>
    <w:rsid w:val="009B6332"/>
    <w:rsid w:val="009B63A0"/>
    <w:rsid w:val="009B63EB"/>
    <w:rsid w:val="009B6450"/>
    <w:rsid w:val="009B6515"/>
    <w:rsid w:val="009B65C0"/>
    <w:rsid w:val="009B6666"/>
    <w:rsid w:val="009B66AC"/>
    <w:rsid w:val="009B66E2"/>
    <w:rsid w:val="009B66EB"/>
    <w:rsid w:val="009B670D"/>
    <w:rsid w:val="009B671F"/>
    <w:rsid w:val="009B678F"/>
    <w:rsid w:val="009B67A5"/>
    <w:rsid w:val="009B67ED"/>
    <w:rsid w:val="009B6811"/>
    <w:rsid w:val="009B6817"/>
    <w:rsid w:val="009B6852"/>
    <w:rsid w:val="009B689C"/>
    <w:rsid w:val="009B68BC"/>
    <w:rsid w:val="009B6982"/>
    <w:rsid w:val="009B69CE"/>
    <w:rsid w:val="009B69E1"/>
    <w:rsid w:val="009B69EE"/>
    <w:rsid w:val="009B6ADD"/>
    <w:rsid w:val="009B6AEE"/>
    <w:rsid w:val="009B6BEB"/>
    <w:rsid w:val="009B6C02"/>
    <w:rsid w:val="009B6C28"/>
    <w:rsid w:val="009B6C3B"/>
    <w:rsid w:val="009B6C68"/>
    <w:rsid w:val="009B6DA5"/>
    <w:rsid w:val="009B6DC3"/>
    <w:rsid w:val="009B6E79"/>
    <w:rsid w:val="009B6F0C"/>
    <w:rsid w:val="009B6F11"/>
    <w:rsid w:val="009B6F6B"/>
    <w:rsid w:val="009B6FC7"/>
    <w:rsid w:val="009B704F"/>
    <w:rsid w:val="009B7067"/>
    <w:rsid w:val="009B7123"/>
    <w:rsid w:val="009B7132"/>
    <w:rsid w:val="009B7154"/>
    <w:rsid w:val="009B7156"/>
    <w:rsid w:val="009B716E"/>
    <w:rsid w:val="009B71C0"/>
    <w:rsid w:val="009B71D9"/>
    <w:rsid w:val="009B7253"/>
    <w:rsid w:val="009B72AF"/>
    <w:rsid w:val="009B7308"/>
    <w:rsid w:val="009B7324"/>
    <w:rsid w:val="009B735C"/>
    <w:rsid w:val="009B7396"/>
    <w:rsid w:val="009B7411"/>
    <w:rsid w:val="009B7483"/>
    <w:rsid w:val="009B74BE"/>
    <w:rsid w:val="009B7520"/>
    <w:rsid w:val="009B7558"/>
    <w:rsid w:val="009B75DA"/>
    <w:rsid w:val="009B75F7"/>
    <w:rsid w:val="009B7614"/>
    <w:rsid w:val="009B7617"/>
    <w:rsid w:val="009B763A"/>
    <w:rsid w:val="009B7696"/>
    <w:rsid w:val="009B76CD"/>
    <w:rsid w:val="009B76F4"/>
    <w:rsid w:val="009B775B"/>
    <w:rsid w:val="009B77EC"/>
    <w:rsid w:val="009B77FA"/>
    <w:rsid w:val="009B7820"/>
    <w:rsid w:val="009B783B"/>
    <w:rsid w:val="009B78C6"/>
    <w:rsid w:val="009B78F2"/>
    <w:rsid w:val="009B799B"/>
    <w:rsid w:val="009B7A33"/>
    <w:rsid w:val="009B7A4D"/>
    <w:rsid w:val="009B7A5A"/>
    <w:rsid w:val="009B7C1D"/>
    <w:rsid w:val="009B7C6D"/>
    <w:rsid w:val="009B7C84"/>
    <w:rsid w:val="009B7CE2"/>
    <w:rsid w:val="009B7DF1"/>
    <w:rsid w:val="009B7E08"/>
    <w:rsid w:val="009B7E5C"/>
    <w:rsid w:val="009B7E84"/>
    <w:rsid w:val="009B7EC5"/>
    <w:rsid w:val="009B7EFE"/>
    <w:rsid w:val="009B7F23"/>
    <w:rsid w:val="009B7FEB"/>
    <w:rsid w:val="009C0007"/>
    <w:rsid w:val="009C000B"/>
    <w:rsid w:val="009C0118"/>
    <w:rsid w:val="009C0164"/>
    <w:rsid w:val="009C0224"/>
    <w:rsid w:val="009C0225"/>
    <w:rsid w:val="009C0231"/>
    <w:rsid w:val="009C0346"/>
    <w:rsid w:val="009C03EA"/>
    <w:rsid w:val="009C0428"/>
    <w:rsid w:val="009C04F3"/>
    <w:rsid w:val="009C0569"/>
    <w:rsid w:val="009C05B9"/>
    <w:rsid w:val="009C05BB"/>
    <w:rsid w:val="009C05D2"/>
    <w:rsid w:val="009C05E0"/>
    <w:rsid w:val="009C0614"/>
    <w:rsid w:val="009C067C"/>
    <w:rsid w:val="009C0686"/>
    <w:rsid w:val="009C06AB"/>
    <w:rsid w:val="009C0703"/>
    <w:rsid w:val="009C07B9"/>
    <w:rsid w:val="009C07BC"/>
    <w:rsid w:val="009C07CB"/>
    <w:rsid w:val="009C085B"/>
    <w:rsid w:val="009C0877"/>
    <w:rsid w:val="009C0908"/>
    <w:rsid w:val="009C090D"/>
    <w:rsid w:val="009C0915"/>
    <w:rsid w:val="009C0A0F"/>
    <w:rsid w:val="009C0AC4"/>
    <w:rsid w:val="009C0B04"/>
    <w:rsid w:val="009C0B05"/>
    <w:rsid w:val="009C0B2E"/>
    <w:rsid w:val="009C0B5E"/>
    <w:rsid w:val="009C0B72"/>
    <w:rsid w:val="009C0BE8"/>
    <w:rsid w:val="009C0BF7"/>
    <w:rsid w:val="009C0C04"/>
    <w:rsid w:val="009C0C27"/>
    <w:rsid w:val="009C0CA8"/>
    <w:rsid w:val="009C0CB5"/>
    <w:rsid w:val="009C0D0F"/>
    <w:rsid w:val="009C0D41"/>
    <w:rsid w:val="009C0D4A"/>
    <w:rsid w:val="009C0DC9"/>
    <w:rsid w:val="009C0F87"/>
    <w:rsid w:val="009C102B"/>
    <w:rsid w:val="009C1087"/>
    <w:rsid w:val="009C10A3"/>
    <w:rsid w:val="009C10D2"/>
    <w:rsid w:val="009C1243"/>
    <w:rsid w:val="009C125D"/>
    <w:rsid w:val="009C1266"/>
    <w:rsid w:val="009C126C"/>
    <w:rsid w:val="009C12BC"/>
    <w:rsid w:val="009C12C7"/>
    <w:rsid w:val="009C12E3"/>
    <w:rsid w:val="009C12E5"/>
    <w:rsid w:val="009C12F4"/>
    <w:rsid w:val="009C1327"/>
    <w:rsid w:val="009C1401"/>
    <w:rsid w:val="009C1407"/>
    <w:rsid w:val="009C141A"/>
    <w:rsid w:val="009C142A"/>
    <w:rsid w:val="009C145C"/>
    <w:rsid w:val="009C14C8"/>
    <w:rsid w:val="009C14EE"/>
    <w:rsid w:val="009C154D"/>
    <w:rsid w:val="009C15A2"/>
    <w:rsid w:val="009C15AA"/>
    <w:rsid w:val="009C15FD"/>
    <w:rsid w:val="009C1638"/>
    <w:rsid w:val="009C172D"/>
    <w:rsid w:val="009C1736"/>
    <w:rsid w:val="009C17E5"/>
    <w:rsid w:val="009C180C"/>
    <w:rsid w:val="009C18EB"/>
    <w:rsid w:val="009C18FD"/>
    <w:rsid w:val="009C192A"/>
    <w:rsid w:val="009C196B"/>
    <w:rsid w:val="009C1A31"/>
    <w:rsid w:val="009C1A3D"/>
    <w:rsid w:val="009C1A64"/>
    <w:rsid w:val="009C1B82"/>
    <w:rsid w:val="009C1BC5"/>
    <w:rsid w:val="009C1BF2"/>
    <w:rsid w:val="009C1C94"/>
    <w:rsid w:val="009C1CB1"/>
    <w:rsid w:val="009C1D3C"/>
    <w:rsid w:val="009C1D65"/>
    <w:rsid w:val="009C1D75"/>
    <w:rsid w:val="009C1DBE"/>
    <w:rsid w:val="009C1DE0"/>
    <w:rsid w:val="009C1DF6"/>
    <w:rsid w:val="009C1FD9"/>
    <w:rsid w:val="009C203F"/>
    <w:rsid w:val="009C2077"/>
    <w:rsid w:val="009C208A"/>
    <w:rsid w:val="009C21A5"/>
    <w:rsid w:val="009C2213"/>
    <w:rsid w:val="009C222C"/>
    <w:rsid w:val="009C2239"/>
    <w:rsid w:val="009C226B"/>
    <w:rsid w:val="009C2298"/>
    <w:rsid w:val="009C22F9"/>
    <w:rsid w:val="009C2317"/>
    <w:rsid w:val="009C236C"/>
    <w:rsid w:val="009C2395"/>
    <w:rsid w:val="009C241E"/>
    <w:rsid w:val="009C242F"/>
    <w:rsid w:val="009C24FF"/>
    <w:rsid w:val="009C257A"/>
    <w:rsid w:val="009C25B9"/>
    <w:rsid w:val="009C2607"/>
    <w:rsid w:val="009C2620"/>
    <w:rsid w:val="009C2649"/>
    <w:rsid w:val="009C26A8"/>
    <w:rsid w:val="009C26E1"/>
    <w:rsid w:val="009C2703"/>
    <w:rsid w:val="009C27CE"/>
    <w:rsid w:val="009C2800"/>
    <w:rsid w:val="009C281A"/>
    <w:rsid w:val="009C283D"/>
    <w:rsid w:val="009C2849"/>
    <w:rsid w:val="009C28EF"/>
    <w:rsid w:val="009C299D"/>
    <w:rsid w:val="009C29CF"/>
    <w:rsid w:val="009C2A01"/>
    <w:rsid w:val="009C2AA6"/>
    <w:rsid w:val="009C2B75"/>
    <w:rsid w:val="009C2C2E"/>
    <w:rsid w:val="009C2CC2"/>
    <w:rsid w:val="009C2CE8"/>
    <w:rsid w:val="009C2CEF"/>
    <w:rsid w:val="009C2D35"/>
    <w:rsid w:val="009C2DFA"/>
    <w:rsid w:val="009C2E0A"/>
    <w:rsid w:val="009C2E2A"/>
    <w:rsid w:val="009C2E5F"/>
    <w:rsid w:val="009C2E61"/>
    <w:rsid w:val="009C2E7C"/>
    <w:rsid w:val="009C2F95"/>
    <w:rsid w:val="009C300C"/>
    <w:rsid w:val="009C31B6"/>
    <w:rsid w:val="009C31ED"/>
    <w:rsid w:val="009C32BD"/>
    <w:rsid w:val="009C32DC"/>
    <w:rsid w:val="009C3334"/>
    <w:rsid w:val="009C335C"/>
    <w:rsid w:val="009C33A8"/>
    <w:rsid w:val="009C33E7"/>
    <w:rsid w:val="009C349C"/>
    <w:rsid w:val="009C34A4"/>
    <w:rsid w:val="009C34E3"/>
    <w:rsid w:val="009C359A"/>
    <w:rsid w:val="009C35CD"/>
    <w:rsid w:val="009C35EA"/>
    <w:rsid w:val="009C3659"/>
    <w:rsid w:val="009C3675"/>
    <w:rsid w:val="009C373A"/>
    <w:rsid w:val="009C3885"/>
    <w:rsid w:val="009C3B7E"/>
    <w:rsid w:val="009C3BA5"/>
    <w:rsid w:val="009C3BE4"/>
    <w:rsid w:val="009C3BE6"/>
    <w:rsid w:val="009C3C06"/>
    <w:rsid w:val="009C3C0D"/>
    <w:rsid w:val="009C3CFA"/>
    <w:rsid w:val="009C3D1D"/>
    <w:rsid w:val="009C3DC0"/>
    <w:rsid w:val="009C3DD8"/>
    <w:rsid w:val="009C3E14"/>
    <w:rsid w:val="009C3E2C"/>
    <w:rsid w:val="009C3E53"/>
    <w:rsid w:val="009C3E68"/>
    <w:rsid w:val="009C3E73"/>
    <w:rsid w:val="009C3F06"/>
    <w:rsid w:val="009C3FAA"/>
    <w:rsid w:val="009C3FB9"/>
    <w:rsid w:val="009C3FDB"/>
    <w:rsid w:val="009C4004"/>
    <w:rsid w:val="009C405C"/>
    <w:rsid w:val="009C4063"/>
    <w:rsid w:val="009C414D"/>
    <w:rsid w:val="009C416F"/>
    <w:rsid w:val="009C4177"/>
    <w:rsid w:val="009C4180"/>
    <w:rsid w:val="009C430D"/>
    <w:rsid w:val="009C4327"/>
    <w:rsid w:val="009C435D"/>
    <w:rsid w:val="009C459B"/>
    <w:rsid w:val="009C459D"/>
    <w:rsid w:val="009C45AC"/>
    <w:rsid w:val="009C45ED"/>
    <w:rsid w:val="009C4627"/>
    <w:rsid w:val="009C4628"/>
    <w:rsid w:val="009C4677"/>
    <w:rsid w:val="009C47B3"/>
    <w:rsid w:val="009C4807"/>
    <w:rsid w:val="009C487A"/>
    <w:rsid w:val="009C48BC"/>
    <w:rsid w:val="009C48F7"/>
    <w:rsid w:val="009C4952"/>
    <w:rsid w:val="009C49B4"/>
    <w:rsid w:val="009C4ABB"/>
    <w:rsid w:val="009C4B7A"/>
    <w:rsid w:val="009C4BD1"/>
    <w:rsid w:val="009C4C48"/>
    <w:rsid w:val="009C4C73"/>
    <w:rsid w:val="009C4C96"/>
    <w:rsid w:val="009C4CB7"/>
    <w:rsid w:val="009C4CC2"/>
    <w:rsid w:val="009C4CCF"/>
    <w:rsid w:val="009C4CF4"/>
    <w:rsid w:val="009C4D7D"/>
    <w:rsid w:val="009C4D86"/>
    <w:rsid w:val="009C4E75"/>
    <w:rsid w:val="009C4E92"/>
    <w:rsid w:val="009C4E96"/>
    <w:rsid w:val="009C4F16"/>
    <w:rsid w:val="009C4F4E"/>
    <w:rsid w:val="009C4F58"/>
    <w:rsid w:val="009C5008"/>
    <w:rsid w:val="009C5025"/>
    <w:rsid w:val="009C5028"/>
    <w:rsid w:val="009C5039"/>
    <w:rsid w:val="009C5059"/>
    <w:rsid w:val="009C50B9"/>
    <w:rsid w:val="009C50BC"/>
    <w:rsid w:val="009C515E"/>
    <w:rsid w:val="009C5182"/>
    <w:rsid w:val="009C51CD"/>
    <w:rsid w:val="009C51F3"/>
    <w:rsid w:val="009C52A4"/>
    <w:rsid w:val="009C5390"/>
    <w:rsid w:val="009C53BD"/>
    <w:rsid w:val="009C5448"/>
    <w:rsid w:val="009C5460"/>
    <w:rsid w:val="009C55B3"/>
    <w:rsid w:val="009C563A"/>
    <w:rsid w:val="009C5697"/>
    <w:rsid w:val="009C56EB"/>
    <w:rsid w:val="009C57F3"/>
    <w:rsid w:val="009C586A"/>
    <w:rsid w:val="009C58C0"/>
    <w:rsid w:val="009C58C5"/>
    <w:rsid w:val="009C5912"/>
    <w:rsid w:val="009C5A24"/>
    <w:rsid w:val="009C5A66"/>
    <w:rsid w:val="009C5A81"/>
    <w:rsid w:val="009C5AC7"/>
    <w:rsid w:val="009C5BD3"/>
    <w:rsid w:val="009C5BD8"/>
    <w:rsid w:val="009C5C1E"/>
    <w:rsid w:val="009C5CFC"/>
    <w:rsid w:val="009C5DBB"/>
    <w:rsid w:val="009C5DD9"/>
    <w:rsid w:val="009C5E27"/>
    <w:rsid w:val="009C5E6A"/>
    <w:rsid w:val="009C5EE3"/>
    <w:rsid w:val="009C5EFB"/>
    <w:rsid w:val="009C5FE7"/>
    <w:rsid w:val="009C6099"/>
    <w:rsid w:val="009C60D2"/>
    <w:rsid w:val="009C6190"/>
    <w:rsid w:val="009C6207"/>
    <w:rsid w:val="009C620D"/>
    <w:rsid w:val="009C622C"/>
    <w:rsid w:val="009C62B8"/>
    <w:rsid w:val="009C62C9"/>
    <w:rsid w:val="009C632E"/>
    <w:rsid w:val="009C63C1"/>
    <w:rsid w:val="009C63D7"/>
    <w:rsid w:val="009C644E"/>
    <w:rsid w:val="009C6462"/>
    <w:rsid w:val="009C64BC"/>
    <w:rsid w:val="009C6523"/>
    <w:rsid w:val="009C6532"/>
    <w:rsid w:val="009C6542"/>
    <w:rsid w:val="009C6546"/>
    <w:rsid w:val="009C65D6"/>
    <w:rsid w:val="009C66EE"/>
    <w:rsid w:val="009C6769"/>
    <w:rsid w:val="009C676D"/>
    <w:rsid w:val="009C6831"/>
    <w:rsid w:val="009C68AA"/>
    <w:rsid w:val="009C693C"/>
    <w:rsid w:val="009C6961"/>
    <w:rsid w:val="009C69C7"/>
    <w:rsid w:val="009C6B36"/>
    <w:rsid w:val="009C6B4E"/>
    <w:rsid w:val="009C6B5F"/>
    <w:rsid w:val="009C6BA4"/>
    <w:rsid w:val="009C6BAF"/>
    <w:rsid w:val="009C6C59"/>
    <w:rsid w:val="009C6CC2"/>
    <w:rsid w:val="009C6CC3"/>
    <w:rsid w:val="009C6CDD"/>
    <w:rsid w:val="009C6DF4"/>
    <w:rsid w:val="009C6E6B"/>
    <w:rsid w:val="009C6EA0"/>
    <w:rsid w:val="009C6EC8"/>
    <w:rsid w:val="009C6F4E"/>
    <w:rsid w:val="009C6F76"/>
    <w:rsid w:val="009C6FFF"/>
    <w:rsid w:val="009C7025"/>
    <w:rsid w:val="009C7048"/>
    <w:rsid w:val="009C7052"/>
    <w:rsid w:val="009C711C"/>
    <w:rsid w:val="009C7145"/>
    <w:rsid w:val="009C7156"/>
    <w:rsid w:val="009C715D"/>
    <w:rsid w:val="009C71F4"/>
    <w:rsid w:val="009C721D"/>
    <w:rsid w:val="009C724E"/>
    <w:rsid w:val="009C72AA"/>
    <w:rsid w:val="009C7350"/>
    <w:rsid w:val="009C7397"/>
    <w:rsid w:val="009C73AE"/>
    <w:rsid w:val="009C73EB"/>
    <w:rsid w:val="009C74C5"/>
    <w:rsid w:val="009C7554"/>
    <w:rsid w:val="009C75C6"/>
    <w:rsid w:val="009C760C"/>
    <w:rsid w:val="009C763D"/>
    <w:rsid w:val="009C7647"/>
    <w:rsid w:val="009C764E"/>
    <w:rsid w:val="009C7699"/>
    <w:rsid w:val="009C76B8"/>
    <w:rsid w:val="009C7797"/>
    <w:rsid w:val="009C780D"/>
    <w:rsid w:val="009C78ED"/>
    <w:rsid w:val="009C78EF"/>
    <w:rsid w:val="009C793E"/>
    <w:rsid w:val="009C79BF"/>
    <w:rsid w:val="009C7A08"/>
    <w:rsid w:val="009C7A44"/>
    <w:rsid w:val="009C7A78"/>
    <w:rsid w:val="009C7AFD"/>
    <w:rsid w:val="009C7B61"/>
    <w:rsid w:val="009C7C12"/>
    <w:rsid w:val="009C7C9F"/>
    <w:rsid w:val="009C7CF3"/>
    <w:rsid w:val="009C7DA6"/>
    <w:rsid w:val="009C7DF7"/>
    <w:rsid w:val="009C7DFE"/>
    <w:rsid w:val="009C7E4A"/>
    <w:rsid w:val="009C7E56"/>
    <w:rsid w:val="009C7EB7"/>
    <w:rsid w:val="009C7ED8"/>
    <w:rsid w:val="009C7FDC"/>
    <w:rsid w:val="009D0006"/>
    <w:rsid w:val="009D006F"/>
    <w:rsid w:val="009D0097"/>
    <w:rsid w:val="009D00DA"/>
    <w:rsid w:val="009D0225"/>
    <w:rsid w:val="009D024A"/>
    <w:rsid w:val="009D024E"/>
    <w:rsid w:val="009D0268"/>
    <w:rsid w:val="009D0275"/>
    <w:rsid w:val="009D02D3"/>
    <w:rsid w:val="009D02F6"/>
    <w:rsid w:val="009D0309"/>
    <w:rsid w:val="009D0472"/>
    <w:rsid w:val="009D0476"/>
    <w:rsid w:val="009D0485"/>
    <w:rsid w:val="009D04D2"/>
    <w:rsid w:val="009D04FB"/>
    <w:rsid w:val="009D0542"/>
    <w:rsid w:val="009D0561"/>
    <w:rsid w:val="009D0603"/>
    <w:rsid w:val="009D071D"/>
    <w:rsid w:val="009D07AB"/>
    <w:rsid w:val="009D07AF"/>
    <w:rsid w:val="009D07BD"/>
    <w:rsid w:val="009D07DB"/>
    <w:rsid w:val="009D0834"/>
    <w:rsid w:val="009D085E"/>
    <w:rsid w:val="009D0871"/>
    <w:rsid w:val="009D0890"/>
    <w:rsid w:val="009D0964"/>
    <w:rsid w:val="009D0999"/>
    <w:rsid w:val="009D09D2"/>
    <w:rsid w:val="009D0A09"/>
    <w:rsid w:val="009D0B94"/>
    <w:rsid w:val="009D0C20"/>
    <w:rsid w:val="009D0C64"/>
    <w:rsid w:val="009D0C7B"/>
    <w:rsid w:val="009D0E06"/>
    <w:rsid w:val="009D0E16"/>
    <w:rsid w:val="009D0E29"/>
    <w:rsid w:val="009D0E3D"/>
    <w:rsid w:val="009D0EC0"/>
    <w:rsid w:val="009D0EE7"/>
    <w:rsid w:val="009D0EF9"/>
    <w:rsid w:val="009D0F10"/>
    <w:rsid w:val="009D0F3F"/>
    <w:rsid w:val="009D0F61"/>
    <w:rsid w:val="009D1000"/>
    <w:rsid w:val="009D1078"/>
    <w:rsid w:val="009D10B6"/>
    <w:rsid w:val="009D10BE"/>
    <w:rsid w:val="009D10CB"/>
    <w:rsid w:val="009D10F2"/>
    <w:rsid w:val="009D117B"/>
    <w:rsid w:val="009D1185"/>
    <w:rsid w:val="009D11CF"/>
    <w:rsid w:val="009D122E"/>
    <w:rsid w:val="009D13D0"/>
    <w:rsid w:val="009D1404"/>
    <w:rsid w:val="009D1444"/>
    <w:rsid w:val="009D1501"/>
    <w:rsid w:val="009D1529"/>
    <w:rsid w:val="009D152A"/>
    <w:rsid w:val="009D15A3"/>
    <w:rsid w:val="009D15AA"/>
    <w:rsid w:val="009D15AF"/>
    <w:rsid w:val="009D15DF"/>
    <w:rsid w:val="009D161C"/>
    <w:rsid w:val="009D16F7"/>
    <w:rsid w:val="009D1701"/>
    <w:rsid w:val="009D17AB"/>
    <w:rsid w:val="009D17D8"/>
    <w:rsid w:val="009D17FE"/>
    <w:rsid w:val="009D1805"/>
    <w:rsid w:val="009D186D"/>
    <w:rsid w:val="009D18B7"/>
    <w:rsid w:val="009D18D3"/>
    <w:rsid w:val="009D192C"/>
    <w:rsid w:val="009D1963"/>
    <w:rsid w:val="009D198E"/>
    <w:rsid w:val="009D1998"/>
    <w:rsid w:val="009D199F"/>
    <w:rsid w:val="009D19C4"/>
    <w:rsid w:val="009D19FF"/>
    <w:rsid w:val="009D1A63"/>
    <w:rsid w:val="009D1A9D"/>
    <w:rsid w:val="009D1B20"/>
    <w:rsid w:val="009D1B25"/>
    <w:rsid w:val="009D1B7E"/>
    <w:rsid w:val="009D1BB5"/>
    <w:rsid w:val="009D1BF8"/>
    <w:rsid w:val="009D1C89"/>
    <w:rsid w:val="009D1CAC"/>
    <w:rsid w:val="009D1CB5"/>
    <w:rsid w:val="009D1CCE"/>
    <w:rsid w:val="009D1D1C"/>
    <w:rsid w:val="009D1D4B"/>
    <w:rsid w:val="009D1D51"/>
    <w:rsid w:val="009D1D65"/>
    <w:rsid w:val="009D1D78"/>
    <w:rsid w:val="009D1DD1"/>
    <w:rsid w:val="009D1DDA"/>
    <w:rsid w:val="009D1ECB"/>
    <w:rsid w:val="009D1EE4"/>
    <w:rsid w:val="009D1F06"/>
    <w:rsid w:val="009D1F0A"/>
    <w:rsid w:val="009D1F3C"/>
    <w:rsid w:val="009D1F4C"/>
    <w:rsid w:val="009D1FB3"/>
    <w:rsid w:val="009D1FF9"/>
    <w:rsid w:val="009D2058"/>
    <w:rsid w:val="009D20AE"/>
    <w:rsid w:val="009D20B1"/>
    <w:rsid w:val="009D2106"/>
    <w:rsid w:val="009D2129"/>
    <w:rsid w:val="009D2162"/>
    <w:rsid w:val="009D2174"/>
    <w:rsid w:val="009D2187"/>
    <w:rsid w:val="009D2212"/>
    <w:rsid w:val="009D223A"/>
    <w:rsid w:val="009D22CC"/>
    <w:rsid w:val="009D2319"/>
    <w:rsid w:val="009D2372"/>
    <w:rsid w:val="009D242B"/>
    <w:rsid w:val="009D24AC"/>
    <w:rsid w:val="009D25B9"/>
    <w:rsid w:val="009D25BB"/>
    <w:rsid w:val="009D25D8"/>
    <w:rsid w:val="009D25E9"/>
    <w:rsid w:val="009D25F0"/>
    <w:rsid w:val="009D2616"/>
    <w:rsid w:val="009D262E"/>
    <w:rsid w:val="009D2665"/>
    <w:rsid w:val="009D2717"/>
    <w:rsid w:val="009D2737"/>
    <w:rsid w:val="009D2760"/>
    <w:rsid w:val="009D27B8"/>
    <w:rsid w:val="009D2801"/>
    <w:rsid w:val="009D2832"/>
    <w:rsid w:val="009D28E9"/>
    <w:rsid w:val="009D291D"/>
    <w:rsid w:val="009D2953"/>
    <w:rsid w:val="009D2978"/>
    <w:rsid w:val="009D29DF"/>
    <w:rsid w:val="009D29F1"/>
    <w:rsid w:val="009D2BD9"/>
    <w:rsid w:val="009D2BF9"/>
    <w:rsid w:val="009D2C72"/>
    <w:rsid w:val="009D2C75"/>
    <w:rsid w:val="009D2CCC"/>
    <w:rsid w:val="009D2D02"/>
    <w:rsid w:val="009D2D66"/>
    <w:rsid w:val="009D2D8B"/>
    <w:rsid w:val="009D2DE0"/>
    <w:rsid w:val="009D2E06"/>
    <w:rsid w:val="009D2E1E"/>
    <w:rsid w:val="009D2EA8"/>
    <w:rsid w:val="009D2F01"/>
    <w:rsid w:val="009D2F23"/>
    <w:rsid w:val="009D2F37"/>
    <w:rsid w:val="009D2F70"/>
    <w:rsid w:val="009D2F76"/>
    <w:rsid w:val="009D3003"/>
    <w:rsid w:val="009D30E2"/>
    <w:rsid w:val="009D3110"/>
    <w:rsid w:val="009D312A"/>
    <w:rsid w:val="009D312C"/>
    <w:rsid w:val="009D3172"/>
    <w:rsid w:val="009D31A4"/>
    <w:rsid w:val="009D31B9"/>
    <w:rsid w:val="009D31CB"/>
    <w:rsid w:val="009D31D4"/>
    <w:rsid w:val="009D3219"/>
    <w:rsid w:val="009D3232"/>
    <w:rsid w:val="009D347F"/>
    <w:rsid w:val="009D350A"/>
    <w:rsid w:val="009D351C"/>
    <w:rsid w:val="009D359D"/>
    <w:rsid w:val="009D35D3"/>
    <w:rsid w:val="009D366B"/>
    <w:rsid w:val="009D36C1"/>
    <w:rsid w:val="009D3733"/>
    <w:rsid w:val="009D3734"/>
    <w:rsid w:val="009D374F"/>
    <w:rsid w:val="009D37E8"/>
    <w:rsid w:val="009D386F"/>
    <w:rsid w:val="009D3873"/>
    <w:rsid w:val="009D38A4"/>
    <w:rsid w:val="009D38DA"/>
    <w:rsid w:val="009D3948"/>
    <w:rsid w:val="009D39A3"/>
    <w:rsid w:val="009D3A46"/>
    <w:rsid w:val="009D3A47"/>
    <w:rsid w:val="009D3A80"/>
    <w:rsid w:val="009D3B77"/>
    <w:rsid w:val="009D3C1B"/>
    <w:rsid w:val="009D3CB2"/>
    <w:rsid w:val="009D3CB8"/>
    <w:rsid w:val="009D3D27"/>
    <w:rsid w:val="009D3DA2"/>
    <w:rsid w:val="009D3DA8"/>
    <w:rsid w:val="009D3E05"/>
    <w:rsid w:val="009D3E4B"/>
    <w:rsid w:val="009D3E5E"/>
    <w:rsid w:val="009D3EAC"/>
    <w:rsid w:val="009D3F69"/>
    <w:rsid w:val="009D3FAA"/>
    <w:rsid w:val="009D3FAB"/>
    <w:rsid w:val="009D3FE2"/>
    <w:rsid w:val="009D400E"/>
    <w:rsid w:val="009D40E1"/>
    <w:rsid w:val="009D4186"/>
    <w:rsid w:val="009D419A"/>
    <w:rsid w:val="009D4214"/>
    <w:rsid w:val="009D42A6"/>
    <w:rsid w:val="009D4463"/>
    <w:rsid w:val="009D44C0"/>
    <w:rsid w:val="009D4524"/>
    <w:rsid w:val="009D45CF"/>
    <w:rsid w:val="009D45E2"/>
    <w:rsid w:val="009D45FB"/>
    <w:rsid w:val="009D464A"/>
    <w:rsid w:val="009D469F"/>
    <w:rsid w:val="009D46BE"/>
    <w:rsid w:val="009D46ED"/>
    <w:rsid w:val="009D4728"/>
    <w:rsid w:val="009D475E"/>
    <w:rsid w:val="009D479F"/>
    <w:rsid w:val="009D47B1"/>
    <w:rsid w:val="009D47E8"/>
    <w:rsid w:val="009D4882"/>
    <w:rsid w:val="009D48C9"/>
    <w:rsid w:val="009D49B7"/>
    <w:rsid w:val="009D4A3D"/>
    <w:rsid w:val="009D4A4A"/>
    <w:rsid w:val="009D4A80"/>
    <w:rsid w:val="009D4AB2"/>
    <w:rsid w:val="009D4B60"/>
    <w:rsid w:val="009D4B83"/>
    <w:rsid w:val="009D4BEA"/>
    <w:rsid w:val="009D4C1B"/>
    <w:rsid w:val="009D4CDC"/>
    <w:rsid w:val="009D4CF3"/>
    <w:rsid w:val="009D4DFD"/>
    <w:rsid w:val="009D4E0F"/>
    <w:rsid w:val="009D4E35"/>
    <w:rsid w:val="009D4E63"/>
    <w:rsid w:val="009D4E67"/>
    <w:rsid w:val="009D4E91"/>
    <w:rsid w:val="009D4ECF"/>
    <w:rsid w:val="009D4F71"/>
    <w:rsid w:val="009D4FC1"/>
    <w:rsid w:val="009D5024"/>
    <w:rsid w:val="009D504A"/>
    <w:rsid w:val="009D50BE"/>
    <w:rsid w:val="009D50D0"/>
    <w:rsid w:val="009D51D7"/>
    <w:rsid w:val="009D52E2"/>
    <w:rsid w:val="009D52E4"/>
    <w:rsid w:val="009D52F5"/>
    <w:rsid w:val="009D5347"/>
    <w:rsid w:val="009D53CA"/>
    <w:rsid w:val="009D5404"/>
    <w:rsid w:val="009D54BB"/>
    <w:rsid w:val="009D54E8"/>
    <w:rsid w:val="009D55B1"/>
    <w:rsid w:val="009D55B5"/>
    <w:rsid w:val="009D55BE"/>
    <w:rsid w:val="009D55E1"/>
    <w:rsid w:val="009D55F4"/>
    <w:rsid w:val="009D5648"/>
    <w:rsid w:val="009D5663"/>
    <w:rsid w:val="009D5688"/>
    <w:rsid w:val="009D56F2"/>
    <w:rsid w:val="009D5700"/>
    <w:rsid w:val="009D579F"/>
    <w:rsid w:val="009D5812"/>
    <w:rsid w:val="009D582C"/>
    <w:rsid w:val="009D5837"/>
    <w:rsid w:val="009D583F"/>
    <w:rsid w:val="009D58A1"/>
    <w:rsid w:val="009D5952"/>
    <w:rsid w:val="009D5965"/>
    <w:rsid w:val="009D596E"/>
    <w:rsid w:val="009D59CA"/>
    <w:rsid w:val="009D5A35"/>
    <w:rsid w:val="009D5AB2"/>
    <w:rsid w:val="009D5ACD"/>
    <w:rsid w:val="009D5ADC"/>
    <w:rsid w:val="009D5B5C"/>
    <w:rsid w:val="009D5BFB"/>
    <w:rsid w:val="009D5C22"/>
    <w:rsid w:val="009D5D07"/>
    <w:rsid w:val="009D5D82"/>
    <w:rsid w:val="009D5D8D"/>
    <w:rsid w:val="009D5DB8"/>
    <w:rsid w:val="009D5E57"/>
    <w:rsid w:val="009D5ECB"/>
    <w:rsid w:val="009D5FFF"/>
    <w:rsid w:val="009D6009"/>
    <w:rsid w:val="009D60A5"/>
    <w:rsid w:val="009D60AA"/>
    <w:rsid w:val="009D60CF"/>
    <w:rsid w:val="009D611E"/>
    <w:rsid w:val="009D61F4"/>
    <w:rsid w:val="009D62E8"/>
    <w:rsid w:val="009D648D"/>
    <w:rsid w:val="009D649D"/>
    <w:rsid w:val="009D650A"/>
    <w:rsid w:val="009D653A"/>
    <w:rsid w:val="009D6543"/>
    <w:rsid w:val="009D6583"/>
    <w:rsid w:val="009D65EE"/>
    <w:rsid w:val="009D65F0"/>
    <w:rsid w:val="009D6625"/>
    <w:rsid w:val="009D66D7"/>
    <w:rsid w:val="009D671E"/>
    <w:rsid w:val="009D672D"/>
    <w:rsid w:val="009D681F"/>
    <w:rsid w:val="009D6898"/>
    <w:rsid w:val="009D68D3"/>
    <w:rsid w:val="009D6913"/>
    <w:rsid w:val="009D6946"/>
    <w:rsid w:val="009D696A"/>
    <w:rsid w:val="009D6C1E"/>
    <w:rsid w:val="009D6C2A"/>
    <w:rsid w:val="009D6C3D"/>
    <w:rsid w:val="009D6CDB"/>
    <w:rsid w:val="009D6D12"/>
    <w:rsid w:val="009D6D40"/>
    <w:rsid w:val="009D6D68"/>
    <w:rsid w:val="009D6D8C"/>
    <w:rsid w:val="009D6DFE"/>
    <w:rsid w:val="009D6E8D"/>
    <w:rsid w:val="009D6EB8"/>
    <w:rsid w:val="009D6EDC"/>
    <w:rsid w:val="009D6F66"/>
    <w:rsid w:val="009D6FFF"/>
    <w:rsid w:val="009D70A6"/>
    <w:rsid w:val="009D70C4"/>
    <w:rsid w:val="009D70D3"/>
    <w:rsid w:val="009D7147"/>
    <w:rsid w:val="009D715C"/>
    <w:rsid w:val="009D717B"/>
    <w:rsid w:val="009D722F"/>
    <w:rsid w:val="009D726B"/>
    <w:rsid w:val="009D72B6"/>
    <w:rsid w:val="009D72C2"/>
    <w:rsid w:val="009D72EB"/>
    <w:rsid w:val="009D72F0"/>
    <w:rsid w:val="009D74AB"/>
    <w:rsid w:val="009D7502"/>
    <w:rsid w:val="009D7517"/>
    <w:rsid w:val="009D75A0"/>
    <w:rsid w:val="009D75AE"/>
    <w:rsid w:val="009D75EF"/>
    <w:rsid w:val="009D7619"/>
    <w:rsid w:val="009D7684"/>
    <w:rsid w:val="009D76C5"/>
    <w:rsid w:val="009D76D2"/>
    <w:rsid w:val="009D76FD"/>
    <w:rsid w:val="009D7779"/>
    <w:rsid w:val="009D77C7"/>
    <w:rsid w:val="009D77D6"/>
    <w:rsid w:val="009D77EA"/>
    <w:rsid w:val="009D77F3"/>
    <w:rsid w:val="009D787A"/>
    <w:rsid w:val="009D787B"/>
    <w:rsid w:val="009D78BA"/>
    <w:rsid w:val="009D78E3"/>
    <w:rsid w:val="009D7904"/>
    <w:rsid w:val="009D7922"/>
    <w:rsid w:val="009D7956"/>
    <w:rsid w:val="009D79F7"/>
    <w:rsid w:val="009D7A77"/>
    <w:rsid w:val="009D7A82"/>
    <w:rsid w:val="009D7A97"/>
    <w:rsid w:val="009D7B1A"/>
    <w:rsid w:val="009D7BC4"/>
    <w:rsid w:val="009D7BF8"/>
    <w:rsid w:val="009D7C12"/>
    <w:rsid w:val="009D7C19"/>
    <w:rsid w:val="009D7C42"/>
    <w:rsid w:val="009D7CAA"/>
    <w:rsid w:val="009D7D4E"/>
    <w:rsid w:val="009D7DDE"/>
    <w:rsid w:val="009D7E21"/>
    <w:rsid w:val="009D7E65"/>
    <w:rsid w:val="009D7EC0"/>
    <w:rsid w:val="009D7F37"/>
    <w:rsid w:val="009D7F7E"/>
    <w:rsid w:val="009D7FBA"/>
    <w:rsid w:val="009D7FE2"/>
    <w:rsid w:val="009D7FEC"/>
    <w:rsid w:val="009E000B"/>
    <w:rsid w:val="009E0014"/>
    <w:rsid w:val="009E00BF"/>
    <w:rsid w:val="009E00FC"/>
    <w:rsid w:val="009E014B"/>
    <w:rsid w:val="009E0151"/>
    <w:rsid w:val="009E0199"/>
    <w:rsid w:val="009E0225"/>
    <w:rsid w:val="009E0242"/>
    <w:rsid w:val="009E0252"/>
    <w:rsid w:val="009E0269"/>
    <w:rsid w:val="009E02AB"/>
    <w:rsid w:val="009E037A"/>
    <w:rsid w:val="009E03EB"/>
    <w:rsid w:val="009E0443"/>
    <w:rsid w:val="009E044A"/>
    <w:rsid w:val="009E04DA"/>
    <w:rsid w:val="009E0606"/>
    <w:rsid w:val="009E0661"/>
    <w:rsid w:val="009E0666"/>
    <w:rsid w:val="009E06DC"/>
    <w:rsid w:val="009E06F1"/>
    <w:rsid w:val="009E0713"/>
    <w:rsid w:val="009E0727"/>
    <w:rsid w:val="009E07BA"/>
    <w:rsid w:val="009E07C7"/>
    <w:rsid w:val="009E07CF"/>
    <w:rsid w:val="009E081B"/>
    <w:rsid w:val="009E083C"/>
    <w:rsid w:val="009E08A6"/>
    <w:rsid w:val="009E08BC"/>
    <w:rsid w:val="009E08CD"/>
    <w:rsid w:val="009E0910"/>
    <w:rsid w:val="009E0A31"/>
    <w:rsid w:val="009E0A71"/>
    <w:rsid w:val="009E0A8A"/>
    <w:rsid w:val="009E0C0E"/>
    <w:rsid w:val="009E0D42"/>
    <w:rsid w:val="009E0DBC"/>
    <w:rsid w:val="009E0E39"/>
    <w:rsid w:val="009E0E54"/>
    <w:rsid w:val="009E0E7F"/>
    <w:rsid w:val="009E0F29"/>
    <w:rsid w:val="009E10C1"/>
    <w:rsid w:val="009E1157"/>
    <w:rsid w:val="009E118A"/>
    <w:rsid w:val="009E11BB"/>
    <w:rsid w:val="009E11BD"/>
    <w:rsid w:val="009E11CC"/>
    <w:rsid w:val="009E12FD"/>
    <w:rsid w:val="009E136D"/>
    <w:rsid w:val="009E145A"/>
    <w:rsid w:val="009E1480"/>
    <w:rsid w:val="009E1532"/>
    <w:rsid w:val="009E1560"/>
    <w:rsid w:val="009E1569"/>
    <w:rsid w:val="009E1585"/>
    <w:rsid w:val="009E15A8"/>
    <w:rsid w:val="009E163F"/>
    <w:rsid w:val="009E1666"/>
    <w:rsid w:val="009E1690"/>
    <w:rsid w:val="009E16AA"/>
    <w:rsid w:val="009E16C4"/>
    <w:rsid w:val="009E17BC"/>
    <w:rsid w:val="009E1830"/>
    <w:rsid w:val="009E1912"/>
    <w:rsid w:val="009E1955"/>
    <w:rsid w:val="009E19A4"/>
    <w:rsid w:val="009E19D8"/>
    <w:rsid w:val="009E1A48"/>
    <w:rsid w:val="009E1AC8"/>
    <w:rsid w:val="009E1B1D"/>
    <w:rsid w:val="009E1B5F"/>
    <w:rsid w:val="009E1B64"/>
    <w:rsid w:val="009E1BE0"/>
    <w:rsid w:val="009E1BFE"/>
    <w:rsid w:val="009E1C5E"/>
    <w:rsid w:val="009E1C8A"/>
    <w:rsid w:val="009E1D72"/>
    <w:rsid w:val="009E1D8F"/>
    <w:rsid w:val="009E1D92"/>
    <w:rsid w:val="009E1D96"/>
    <w:rsid w:val="009E1DC6"/>
    <w:rsid w:val="009E1DD7"/>
    <w:rsid w:val="009E1E29"/>
    <w:rsid w:val="009E1E79"/>
    <w:rsid w:val="009E1FB4"/>
    <w:rsid w:val="009E1FB7"/>
    <w:rsid w:val="009E1FCE"/>
    <w:rsid w:val="009E1FD5"/>
    <w:rsid w:val="009E2017"/>
    <w:rsid w:val="009E2053"/>
    <w:rsid w:val="009E2054"/>
    <w:rsid w:val="009E205C"/>
    <w:rsid w:val="009E2088"/>
    <w:rsid w:val="009E20FA"/>
    <w:rsid w:val="009E212A"/>
    <w:rsid w:val="009E2188"/>
    <w:rsid w:val="009E21F7"/>
    <w:rsid w:val="009E2229"/>
    <w:rsid w:val="009E2238"/>
    <w:rsid w:val="009E2239"/>
    <w:rsid w:val="009E2265"/>
    <w:rsid w:val="009E2301"/>
    <w:rsid w:val="009E231E"/>
    <w:rsid w:val="009E23B6"/>
    <w:rsid w:val="009E23D0"/>
    <w:rsid w:val="009E2464"/>
    <w:rsid w:val="009E254E"/>
    <w:rsid w:val="009E257C"/>
    <w:rsid w:val="009E25C1"/>
    <w:rsid w:val="009E2602"/>
    <w:rsid w:val="009E26AA"/>
    <w:rsid w:val="009E270B"/>
    <w:rsid w:val="009E285C"/>
    <w:rsid w:val="009E285F"/>
    <w:rsid w:val="009E286D"/>
    <w:rsid w:val="009E288D"/>
    <w:rsid w:val="009E2A16"/>
    <w:rsid w:val="009E2A26"/>
    <w:rsid w:val="009E2B1B"/>
    <w:rsid w:val="009E2B68"/>
    <w:rsid w:val="009E2C85"/>
    <w:rsid w:val="009E2CC6"/>
    <w:rsid w:val="009E2D00"/>
    <w:rsid w:val="009E2D69"/>
    <w:rsid w:val="009E2E13"/>
    <w:rsid w:val="009E2E97"/>
    <w:rsid w:val="009E2EA2"/>
    <w:rsid w:val="009E2F1E"/>
    <w:rsid w:val="009E2F74"/>
    <w:rsid w:val="009E2FA0"/>
    <w:rsid w:val="009E2FCA"/>
    <w:rsid w:val="009E2FCE"/>
    <w:rsid w:val="009E30A0"/>
    <w:rsid w:val="009E30A5"/>
    <w:rsid w:val="009E30D7"/>
    <w:rsid w:val="009E31B2"/>
    <w:rsid w:val="009E320F"/>
    <w:rsid w:val="009E3248"/>
    <w:rsid w:val="009E32D9"/>
    <w:rsid w:val="009E332E"/>
    <w:rsid w:val="009E3342"/>
    <w:rsid w:val="009E3375"/>
    <w:rsid w:val="009E33BF"/>
    <w:rsid w:val="009E3472"/>
    <w:rsid w:val="009E34A3"/>
    <w:rsid w:val="009E3537"/>
    <w:rsid w:val="009E358E"/>
    <w:rsid w:val="009E35F8"/>
    <w:rsid w:val="009E3657"/>
    <w:rsid w:val="009E36C4"/>
    <w:rsid w:val="009E3707"/>
    <w:rsid w:val="009E375A"/>
    <w:rsid w:val="009E3768"/>
    <w:rsid w:val="009E3778"/>
    <w:rsid w:val="009E3781"/>
    <w:rsid w:val="009E37ED"/>
    <w:rsid w:val="009E3823"/>
    <w:rsid w:val="009E384E"/>
    <w:rsid w:val="009E38E8"/>
    <w:rsid w:val="009E393F"/>
    <w:rsid w:val="009E3950"/>
    <w:rsid w:val="009E39C8"/>
    <w:rsid w:val="009E3B40"/>
    <w:rsid w:val="009E3B5E"/>
    <w:rsid w:val="009E3C09"/>
    <w:rsid w:val="009E3C40"/>
    <w:rsid w:val="009E3D45"/>
    <w:rsid w:val="009E3D91"/>
    <w:rsid w:val="009E3DF4"/>
    <w:rsid w:val="009E3E37"/>
    <w:rsid w:val="009E3E44"/>
    <w:rsid w:val="009E4053"/>
    <w:rsid w:val="009E4113"/>
    <w:rsid w:val="009E4177"/>
    <w:rsid w:val="009E41B2"/>
    <w:rsid w:val="009E4253"/>
    <w:rsid w:val="009E4305"/>
    <w:rsid w:val="009E4385"/>
    <w:rsid w:val="009E439C"/>
    <w:rsid w:val="009E43B9"/>
    <w:rsid w:val="009E43D3"/>
    <w:rsid w:val="009E4426"/>
    <w:rsid w:val="009E456E"/>
    <w:rsid w:val="009E4593"/>
    <w:rsid w:val="009E45E7"/>
    <w:rsid w:val="009E4687"/>
    <w:rsid w:val="009E46B1"/>
    <w:rsid w:val="009E4742"/>
    <w:rsid w:val="009E4783"/>
    <w:rsid w:val="009E4788"/>
    <w:rsid w:val="009E47AD"/>
    <w:rsid w:val="009E47CE"/>
    <w:rsid w:val="009E47FE"/>
    <w:rsid w:val="009E4843"/>
    <w:rsid w:val="009E4885"/>
    <w:rsid w:val="009E48BA"/>
    <w:rsid w:val="009E4A1D"/>
    <w:rsid w:val="009E4A67"/>
    <w:rsid w:val="009E4A75"/>
    <w:rsid w:val="009E4A7A"/>
    <w:rsid w:val="009E4AD7"/>
    <w:rsid w:val="009E4B5F"/>
    <w:rsid w:val="009E4C4D"/>
    <w:rsid w:val="009E4D73"/>
    <w:rsid w:val="009E4D76"/>
    <w:rsid w:val="009E4D85"/>
    <w:rsid w:val="009E4DBB"/>
    <w:rsid w:val="009E4DC3"/>
    <w:rsid w:val="009E4E3D"/>
    <w:rsid w:val="009E4E62"/>
    <w:rsid w:val="009E4E67"/>
    <w:rsid w:val="009E4E90"/>
    <w:rsid w:val="009E4E92"/>
    <w:rsid w:val="009E4F96"/>
    <w:rsid w:val="009E4FCB"/>
    <w:rsid w:val="009E5012"/>
    <w:rsid w:val="009E50A3"/>
    <w:rsid w:val="009E50AF"/>
    <w:rsid w:val="009E50C8"/>
    <w:rsid w:val="009E50E5"/>
    <w:rsid w:val="009E50EF"/>
    <w:rsid w:val="009E5114"/>
    <w:rsid w:val="009E5142"/>
    <w:rsid w:val="009E5270"/>
    <w:rsid w:val="009E52A8"/>
    <w:rsid w:val="009E5323"/>
    <w:rsid w:val="009E5379"/>
    <w:rsid w:val="009E53CE"/>
    <w:rsid w:val="009E53D6"/>
    <w:rsid w:val="009E5493"/>
    <w:rsid w:val="009E54D0"/>
    <w:rsid w:val="009E55B5"/>
    <w:rsid w:val="009E55FA"/>
    <w:rsid w:val="009E562D"/>
    <w:rsid w:val="009E569A"/>
    <w:rsid w:val="009E5734"/>
    <w:rsid w:val="009E57BA"/>
    <w:rsid w:val="009E5806"/>
    <w:rsid w:val="009E5829"/>
    <w:rsid w:val="009E5898"/>
    <w:rsid w:val="009E59B1"/>
    <w:rsid w:val="009E5A2E"/>
    <w:rsid w:val="009E5A47"/>
    <w:rsid w:val="009E5AB5"/>
    <w:rsid w:val="009E5B84"/>
    <w:rsid w:val="009E5BAA"/>
    <w:rsid w:val="009E5BC0"/>
    <w:rsid w:val="009E5C12"/>
    <w:rsid w:val="009E5C2D"/>
    <w:rsid w:val="009E5C87"/>
    <w:rsid w:val="009E5CB3"/>
    <w:rsid w:val="009E5CD5"/>
    <w:rsid w:val="009E5D08"/>
    <w:rsid w:val="009E5D44"/>
    <w:rsid w:val="009E5D55"/>
    <w:rsid w:val="009E5D94"/>
    <w:rsid w:val="009E5DD8"/>
    <w:rsid w:val="009E5DFE"/>
    <w:rsid w:val="009E5E54"/>
    <w:rsid w:val="009E5EA6"/>
    <w:rsid w:val="009E5ED7"/>
    <w:rsid w:val="009E5F48"/>
    <w:rsid w:val="009E5F72"/>
    <w:rsid w:val="009E5FF1"/>
    <w:rsid w:val="009E6135"/>
    <w:rsid w:val="009E61B7"/>
    <w:rsid w:val="009E61F4"/>
    <w:rsid w:val="009E6227"/>
    <w:rsid w:val="009E6231"/>
    <w:rsid w:val="009E62E9"/>
    <w:rsid w:val="009E62FF"/>
    <w:rsid w:val="009E640A"/>
    <w:rsid w:val="009E6421"/>
    <w:rsid w:val="009E64FD"/>
    <w:rsid w:val="009E653D"/>
    <w:rsid w:val="009E6553"/>
    <w:rsid w:val="009E6580"/>
    <w:rsid w:val="009E6622"/>
    <w:rsid w:val="009E6648"/>
    <w:rsid w:val="009E665F"/>
    <w:rsid w:val="009E6669"/>
    <w:rsid w:val="009E667A"/>
    <w:rsid w:val="009E66DF"/>
    <w:rsid w:val="009E670A"/>
    <w:rsid w:val="009E6740"/>
    <w:rsid w:val="009E677A"/>
    <w:rsid w:val="009E677B"/>
    <w:rsid w:val="009E67DF"/>
    <w:rsid w:val="009E67FC"/>
    <w:rsid w:val="009E683B"/>
    <w:rsid w:val="009E68E9"/>
    <w:rsid w:val="009E68EA"/>
    <w:rsid w:val="009E68FB"/>
    <w:rsid w:val="009E690F"/>
    <w:rsid w:val="009E69C2"/>
    <w:rsid w:val="009E69D9"/>
    <w:rsid w:val="009E6A99"/>
    <w:rsid w:val="009E6AFA"/>
    <w:rsid w:val="009E6C24"/>
    <w:rsid w:val="009E6C3A"/>
    <w:rsid w:val="009E6CC4"/>
    <w:rsid w:val="009E6D06"/>
    <w:rsid w:val="009E6D8C"/>
    <w:rsid w:val="009E6E06"/>
    <w:rsid w:val="009E6E1A"/>
    <w:rsid w:val="009E6E6C"/>
    <w:rsid w:val="009E6F99"/>
    <w:rsid w:val="009E6FAD"/>
    <w:rsid w:val="009E7027"/>
    <w:rsid w:val="009E7129"/>
    <w:rsid w:val="009E7164"/>
    <w:rsid w:val="009E717D"/>
    <w:rsid w:val="009E719E"/>
    <w:rsid w:val="009E7204"/>
    <w:rsid w:val="009E7219"/>
    <w:rsid w:val="009E7244"/>
    <w:rsid w:val="009E7275"/>
    <w:rsid w:val="009E7326"/>
    <w:rsid w:val="009E737C"/>
    <w:rsid w:val="009E7439"/>
    <w:rsid w:val="009E7479"/>
    <w:rsid w:val="009E766F"/>
    <w:rsid w:val="009E7810"/>
    <w:rsid w:val="009E7862"/>
    <w:rsid w:val="009E7870"/>
    <w:rsid w:val="009E7874"/>
    <w:rsid w:val="009E795F"/>
    <w:rsid w:val="009E7975"/>
    <w:rsid w:val="009E798F"/>
    <w:rsid w:val="009E7A1B"/>
    <w:rsid w:val="009E7AA8"/>
    <w:rsid w:val="009E7AB7"/>
    <w:rsid w:val="009E7B0A"/>
    <w:rsid w:val="009E7B12"/>
    <w:rsid w:val="009E7BCB"/>
    <w:rsid w:val="009E7BF8"/>
    <w:rsid w:val="009E7C22"/>
    <w:rsid w:val="009E7D29"/>
    <w:rsid w:val="009E7D52"/>
    <w:rsid w:val="009E7E2F"/>
    <w:rsid w:val="009E7E74"/>
    <w:rsid w:val="009E7EC3"/>
    <w:rsid w:val="009E7F87"/>
    <w:rsid w:val="009F0054"/>
    <w:rsid w:val="009F00A6"/>
    <w:rsid w:val="009F00AA"/>
    <w:rsid w:val="009F00CE"/>
    <w:rsid w:val="009F0126"/>
    <w:rsid w:val="009F016D"/>
    <w:rsid w:val="009F01C3"/>
    <w:rsid w:val="009F024B"/>
    <w:rsid w:val="009F027B"/>
    <w:rsid w:val="009F0291"/>
    <w:rsid w:val="009F0297"/>
    <w:rsid w:val="009F02BC"/>
    <w:rsid w:val="009F030E"/>
    <w:rsid w:val="009F0326"/>
    <w:rsid w:val="009F034F"/>
    <w:rsid w:val="009F0393"/>
    <w:rsid w:val="009F03C1"/>
    <w:rsid w:val="009F03DB"/>
    <w:rsid w:val="009F0403"/>
    <w:rsid w:val="009F043E"/>
    <w:rsid w:val="009F0452"/>
    <w:rsid w:val="009F0478"/>
    <w:rsid w:val="009F048F"/>
    <w:rsid w:val="009F04AC"/>
    <w:rsid w:val="009F05A1"/>
    <w:rsid w:val="009F05AA"/>
    <w:rsid w:val="009F05D8"/>
    <w:rsid w:val="009F0628"/>
    <w:rsid w:val="009F0685"/>
    <w:rsid w:val="009F068D"/>
    <w:rsid w:val="009F06A7"/>
    <w:rsid w:val="009F06F9"/>
    <w:rsid w:val="009F0713"/>
    <w:rsid w:val="009F073B"/>
    <w:rsid w:val="009F0746"/>
    <w:rsid w:val="009F0771"/>
    <w:rsid w:val="009F07E7"/>
    <w:rsid w:val="009F087D"/>
    <w:rsid w:val="009F08AF"/>
    <w:rsid w:val="009F08EB"/>
    <w:rsid w:val="009F0960"/>
    <w:rsid w:val="009F0A3D"/>
    <w:rsid w:val="009F0A83"/>
    <w:rsid w:val="009F0AB6"/>
    <w:rsid w:val="009F0ACC"/>
    <w:rsid w:val="009F0BAD"/>
    <w:rsid w:val="009F0BFE"/>
    <w:rsid w:val="009F0C07"/>
    <w:rsid w:val="009F0C2E"/>
    <w:rsid w:val="009F0C32"/>
    <w:rsid w:val="009F0C49"/>
    <w:rsid w:val="009F0C6E"/>
    <w:rsid w:val="009F0CB2"/>
    <w:rsid w:val="009F0D5C"/>
    <w:rsid w:val="009F0E15"/>
    <w:rsid w:val="009F0E27"/>
    <w:rsid w:val="009F0EEB"/>
    <w:rsid w:val="009F0F73"/>
    <w:rsid w:val="009F0F82"/>
    <w:rsid w:val="009F0FAF"/>
    <w:rsid w:val="009F1007"/>
    <w:rsid w:val="009F1028"/>
    <w:rsid w:val="009F10C5"/>
    <w:rsid w:val="009F1103"/>
    <w:rsid w:val="009F1112"/>
    <w:rsid w:val="009F1116"/>
    <w:rsid w:val="009F11E3"/>
    <w:rsid w:val="009F1231"/>
    <w:rsid w:val="009F12B7"/>
    <w:rsid w:val="009F133A"/>
    <w:rsid w:val="009F1386"/>
    <w:rsid w:val="009F13C6"/>
    <w:rsid w:val="009F141B"/>
    <w:rsid w:val="009F149D"/>
    <w:rsid w:val="009F159B"/>
    <w:rsid w:val="009F15CB"/>
    <w:rsid w:val="009F160C"/>
    <w:rsid w:val="009F163E"/>
    <w:rsid w:val="009F1668"/>
    <w:rsid w:val="009F1681"/>
    <w:rsid w:val="009F1686"/>
    <w:rsid w:val="009F16F4"/>
    <w:rsid w:val="009F17B5"/>
    <w:rsid w:val="009F17CA"/>
    <w:rsid w:val="009F17FA"/>
    <w:rsid w:val="009F1881"/>
    <w:rsid w:val="009F1896"/>
    <w:rsid w:val="009F1942"/>
    <w:rsid w:val="009F19BD"/>
    <w:rsid w:val="009F19E8"/>
    <w:rsid w:val="009F19FB"/>
    <w:rsid w:val="009F1B31"/>
    <w:rsid w:val="009F1C34"/>
    <w:rsid w:val="009F1CC4"/>
    <w:rsid w:val="009F1D33"/>
    <w:rsid w:val="009F1D6C"/>
    <w:rsid w:val="009F1DB9"/>
    <w:rsid w:val="009F1DE9"/>
    <w:rsid w:val="009F1E27"/>
    <w:rsid w:val="009F1E3A"/>
    <w:rsid w:val="009F1E9A"/>
    <w:rsid w:val="009F1ED8"/>
    <w:rsid w:val="009F1F6A"/>
    <w:rsid w:val="009F1F6D"/>
    <w:rsid w:val="009F1F70"/>
    <w:rsid w:val="009F1FA4"/>
    <w:rsid w:val="009F1FDF"/>
    <w:rsid w:val="009F20E8"/>
    <w:rsid w:val="009F20FA"/>
    <w:rsid w:val="009F21E6"/>
    <w:rsid w:val="009F21F2"/>
    <w:rsid w:val="009F2222"/>
    <w:rsid w:val="009F2333"/>
    <w:rsid w:val="009F2368"/>
    <w:rsid w:val="009F23B6"/>
    <w:rsid w:val="009F23D3"/>
    <w:rsid w:val="009F23E1"/>
    <w:rsid w:val="009F2455"/>
    <w:rsid w:val="009F246E"/>
    <w:rsid w:val="009F247E"/>
    <w:rsid w:val="009F250B"/>
    <w:rsid w:val="009F253C"/>
    <w:rsid w:val="009F2605"/>
    <w:rsid w:val="009F2731"/>
    <w:rsid w:val="009F2794"/>
    <w:rsid w:val="009F27BF"/>
    <w:rsid w:val="009F27CB"/>
    <w:rsid w:val="009F27E9"/>
    <w:rsid w:val="009F2829"/>
    <w:rsid w:val="009F287A"/>
    <w:rsid w:val="009F28BF"/>
    <w:rsid w:val="009F29C2"/>
    <w:rsid w:val="009F29E8"/>
    <w:rsid w:val="009F29F8"/>
    <w:rsid w:val="009F2A32"/>
    <w:rsid w:val="009F2A9D"/>
    <w:rsid w:val="009F2ABB"/>
    <w:rsid w:val="009F2AF1"/>
    <w:rsid w:val="009F2B35"/>
    <w:rsid w:val="009F2BB4"/>
    <w:rsid w:val="009F2BB8"/>
    <w:rsid w:val="009F2BE4"/>
    <w:rsid w:val="009F2C23"/>
    <w:rsid w:val="009F2D6F"/>
    <w:rsid w:val="009F2D71"/>
    <w:rsid w:val="009F2D75"/>
    <w:rsid w:val="009F2DE7"/>
    <w:rsid w:val="009F2E9F"/>
    <w:rsid w:val="009F2EDF"/>
    <w:rsid w:val="009F2EE5"/>
    <w:rsid w:val="009F2F7F"/>
    <w:rsid w:val="009F2F83"/>
    <w:rsid w:val="009F2FDA"/>
    <w:rsid w:val="009F302A"/>
    <w:rsid w:val="009F3030"/>
    <w:rsid w:val="009F3092"/>
    <w:rsid w:val="009F30D1"/>
    <w:rsid w:val="009F3217"/>
    <w:rsid w:val="009F3223"/>
    <w:rsid w:val="009F3263"/>
    <w:rsid w:val="009F3285"/>
    <w:rsid w:val="009F33DD"/>
    <w:rsid w:val="009F3405"/>
    <w:rsid w:val="009F3413"/>
    <w:rsid w:val="009F346C"/>
    <w:rsid w:val="009F348D"/>
    <w:rsid w:val="009F34E2"/>
    <w:rsid w:val="009F3515"/>
    <w:rsid w:val="009F3547"/>
    <w:rsid w:val="009F35CD"/>
    <w:rsid w:val="009F35DA"/>
    <w:rsid w:val="009F373F"/>
    <w:rsid w:val="009F377B"/>
    <w:rsid w:val="009F3863"/>
    <w:rsid w:val="009F38E4"/>
    <w:rsid w:val="009F3919"/>
    <w:rsid w:val="009F3987"/>
    <w:rsid w:val="009F39C6"/>
    <w:rsid w:val="009F3A2A"/>
    <w:rsid w:val="009F3A2F"/>
    <w:rsid w:val="009F3A5C"/>
    <w:rsid w:val="009F3ADB"/>
    <w:rsid w:val="009F3B47"/>
    <w:rsid w:val="009F3B86"/>
    <w:rsid w:val="009F3B93"/>
    <w:rsid w:val="009F3BF5"/>
    <w:rsid w:val="009F3C0D"/>
    <w:rsid w:val="009F3CBD"/>
    <w:rsid w:val="009F3CD2"/>
    <w:rsid w:val="009F3D12"/>
    <w:rsid w:val="009F3D1B"/>
    <w:rsid w:val="009F3D20"/>
    <w:rsid w:val="009F3D57"/>
    <w:rsid w:val="009F3DBB"/>
    <w:rsid w:val="009F3DBE"/>
    <w:rsid w:val="009F3E79"/>
    <w:rsid w:val="009F3EBB"/>
    <w:rsid w:val="009F3EEA"/>
    <w:rsid w:val="009F3F16"/>
    <w:rsid w:val="009F3F5B"/>
    <w:rsid w:val="009F3F77"/>
    <w:rsid w:val="009F4037"/>
    <w:rsid w:val="009F4049"/>
    <w:rsid w:val="009F40B8"/>
    <w:rsid w:val="009F40E8"/>
    <w:rsid w:val="009F4101"/>
    <w:rsid w:val="009F41AF"/>
    <w:rsid w:val="009F41C0"/>
    <w:rsid w:val="009F41D1"/>
    <w:rsid w:val="009F41FC"/>
    <w:rsid w:val="009F4207"/>
    <w:rsid w:val="009F4258"/>
    <w:rsid w:val="009F4284"/>
    <w:rsid w:val="009F4324"/>
    <w:rsid w:val="009F4328"/>
    <w:rsid w:val="009F4348"/>
    <w:rsid w:val="009F4359"/>
    <w:rsid w:val="009F438B"/>
    <w:rsid w:val="009F43D8"/>
    <w:rsid w:val="009F43F2"/>
    <w:rsid w:val="009F4481"/>
    <w:rsid w:val="009F449C"/>
    <w:rsid w:val="009F449F"/>
    <w:rsid w:val="009F44C4"/>
    <w:rsid w:val="009F4538"/>
    <w:rsid w:val="009F457C"/>
    <w:rsid w:val="009F460F"/>
    <w:rsid w:val="009F4625"/>
    <w:rsid w:val="009F46A8"/>
    <w:rsid w:val="009F46F3"/>
    <w:rsid w:val="009F47DD"/>
    <w:rsid w:val="009F490A"/>
    <w:rsid w:val="009F491C"/>
    <w:rsid w:val="009F4976"/>
    <w:rsid w:val="009F49DA"/>
    <w:rsid w:val="009F4A27"/>
    <w:rsid w:val="009F4B1D"/>
    <w:rsid w:val="009F4B34"/>
    <w:rsid w:val="009F4BAE"/>
    <w:rsid w:val="009F4BBD"/>
    <w:rsid w:val="009F4C87"/>
    <w:rsid w:val="009F4D42"/>
    <w:rsid w:val="009F4D5D"/>
    <w:rsid w:val="009F4DFA"/>
    <w:rsid w:val="009F4E11"/>
    <w:rsid w:val="009F4E2B"/>
    <w:rsid w:val="009F4E91"/>
    <w:rsid w:val="009F4EB8"/>
    <w:rsid w:val="009F4F4F"/>
    <w:rsid w:val="009F4F93"/>
    <w:rsid w:val="009F51AE"/>
    <w:rsid w:val="009F5293"/>
    <w:rsid w:val="009F537B"/>
    <w:rsid w:val="009F53C4"/>
    <w:rsid w:val="009F53CD"/>
    <w:rsid w:val="009F541E"/>
    <w:rsid w:val="009F54B9"/>
    <w:rsid w:val="009F54D8"/>
    <w:rsid w:val="009F54DD"/>
    <w:rsid w:val="009F551B"/>
    <w:rsid w:val="009F5578"/>
    <w:rsid w:val="009F55C0"/>
    <w:rsid w:val="009F55DB"/>
    <w:rsid w:val="009F560D"/>
    <w:rsid w:val="009F5635"/>
    <w:rsid w:val="009F565D"/>
    <w:rsid w:val="009F567C"/>
    <w:rsid w:val="009F56A0"/>
    <w:rsid w:val="009F56B4"/>
    <w:rsid w:val="009F572B"/>
    <w:rsid w:val="009F5742"/>
    <w:rsid w:val="009F5766"/>
    <w:rsid w:val="009F57B3"/>
    <w:rsid w:val="009F5856"/>
    <w:rsid w:val="009F58A8"/>
    <w:rsid w:val="009F5919"/>
    <w:rsid w:val="009F5957"/>
    <w:rsid w:val="009F597A"/>
    <w:rsid w:val="009F59DC"/>
    <w:rsid w:val="009F5A4D"/>
    <w:rsid w:val="009F5A4E"/>
    <w:rsid w:val="009F5AEB"/>
    <w:rsid w:val="009F5B20"/>
    <w:rsid w:val="009F5B62"/>
    <w:rsid w:val="009F5B6D"/>
    <w:rsid w:val="009F5C05"/>
    <w:rsid w:val="009F5C6D"/>
    <w:rsid w:val="009F5CBF"/>
    <w:rsid w:val="009F5D14"/>
    <w:rsid w:val="009F5D2B"/>
    <w:rsid w:val="009F5D74"/>
    <w:rsid w:val="009F5D8C"/>
    <w:rsid w:val="009F5E09"/>
    <w:rsid w:val="009F5E19"/>
    <w:rsid w:val="009F5EEA"/>
    <w:rsid w:val="009F5EEF"/>
    <w:rsid w:val="009F5F19"/>
    <w:rsid w:val="009F5F77"/>
    <w:rsid w:val="009F5FB0"/>
    <w:rsid w:val="009F606E"/>
    <w:rsid w:val="009F6085"/>
    <w:rsid w:val="009F609A"/>
    <w:rsid w:val="009F6119"/>
    <w:rsid w:val="009F611A"/>
    <w:rsid w:val="009F6130"/>
    <w:rsid w:val="009F6136"/>
    <w:rsid w:val="009F617E"/>
    <w:rsid w:val="009F61EB"/>
    <w:rsid w:val="009F6272"/>
    <w:rsid w:val="009F62D9"/>
    <w:rsid w:val="009F6358"/>
    <w:rsid w:val="009F63A4"/>
    <w:rsid w:val="009F63B1"/>
    <w:rsid w:val="009F6405"/>
    <w:rsid w:val="009F6453"/>
    <w:rsid w:val="009F6489"/>
    <w:rsid w:val="009F6515"/>
    <w:rsid w:val="009F658E"/>
    <w:rsid w:val="009F6599"/>
    <w:rsid w:val="009F65D8"/>
    <w:rsid w:val="009F66C9"/>
    <w:rsid w:val="009F66D5"/>
    <w:rsid w:val="009F66EF"/>
    <w:rsid w:val="009F67A8"/>
    <w:rsid w:val="009F67E6"/>
    <w:rsid w:val="009F67F9"/>
    <w:rsid w:val="009F68EA"/>
    <w:rsid w:val="009F6909"/>
    <w:rsid w:val="009F6959"/>
    <w:rsid w:val="009F69A1"/>
    <w:rsid w:val="009F6A67"/>
    <w:rsid w:val="009F6AE2"/>
    <w:rsid w:val="009F6B5A"/>
    <w:rsid w:val="009F6B8D"/>
    <w:rsid w:val="009F6C62"/>
    <w:rsid w:val="009F6D0E"/>
    <w:rsid w:val="009F6D23"/>
    <w:rsid w:val="009F6D26"/>
    <w:rsid w:val="009F6D2A"/>
    <w:rsid w:val="009F6DEF"/>
    <w:rsid w:val="009F6E12"/>
    <w:rsid w:val="009F6E14"/>
    <w:rsid w:val="009F6E68"/>
    <w:rsid w:val="009F6F34"/>
    <w:rsid w:val="009F6F63"/>
    <w:rsid w:val="009F6FA1"/>
    <w:rsid w:val="009F6FA7"/>
    <w:rsid w:val="009F6FB9"/>
    <w:rsid w:val="009F7072"/>
    <w:rsid w:val="009F7088"/>
    <w:rsid w:val="009F70A4"/>
    <w:rsid w:val="009F70B6"/>
    <w:rsid w:val="009F70BF"/>
    <w:rsid w:val="009F70C2"/>
    <w:rsid w:val="009F71F0"/>
    <w:rsid w:val="009F722E"/>
    <w:rsid w:val="009F723E"/>
    <w:rsid w:val="009F726D"/>
    <w:rsid w:val="009F729F"/>
    <w:rsid w:val="009F7334"/>
    <w:rsid w:val="009F7347"/>
    <w:rsid w:val="009F7354"/>
    <w:rsid w:val="009F738D"/>
    <w:rsid w:val="009F73B6"/>
    <w:rsid w:val="009F73EB"/>
    <w:rsid w:val="009F7409"/>
    <w:rsid w:val="009F747B"/>
    <w:rsid w:val="009F7510"/>
    <w:rsid w:val="009F7588"/>
    <w:rsid w:val="009F758B"/>
    <w:rsid w:val="009F75EF"/>
    <w:rsid w:val="009F768A"/>
    <w:rsid w:val="009F76B7"/>
    <w:rsid w:val="009F7767"/>
    <w:rsid w:val="009F77B5"/>
    <w:rsid w:val="009F77ED"/>
    <w:rsid w:val="009F793E"/>
    <w:rsid w:val="009F794E"/>
    <w:rsid w:val="009F7997"/>
    <w:rsid w:val="009F79FB"/>
    <w:rsid w:val="009F7A30"/>
    <w:rsid w:val="009F7A7A"/>
    <w:rsid w:val="009F7A7E"/>
    <w:rsid w:val="009F7ABC"/>
    <w:rsid w:val="009F7B43"/>
    <w:rsid w:val="009F7BF4"/>
    <w:rsid w:val="009F7C31"/>
    <w:rsid w:val="009F7C5D"/>
    <w:rsid w:val="009F7C84"/>
    <w:rsid w:val="009F7C87"/>
    <w:rsid w:val="009F7D16"/>
    <w:rsid w:val="009F7D36"/>
    <w:rsid w:val="009F7D4A"/>
    <w:rsid w:val="009F7DF5"/>
    <w:rsid w:val="009F7EC5"/>
    <w:rsid w:val="009F7F12"/>
    <w:rsid w:val="009F7FA7"/>
    <w:rsid w:val="009F7FB1"/>
    <w:rsid w:val="00A0005C"/>
    <w:rsid w:val="00A00064"/>
    <w:rsid w:val="00A00066"/>
    <w:rsid w:val="00A00073"/>
    <w:rsid w:val="00A0008F"/>
    <w:rsid w:val="00A000B5"/>
    <w:rsid w:val="00A000F0"/>
    <w:rsid w:val="00A0012B"/>
    <w:rsid w:val="00A00133"/>
    <w:rsid w:val="00A00177"/>
    <w:rsid w:val="00A00190"/>
    <w:rsid w:val="00A0021B"/>
    <w:rsid w:val="00A00254"/>
    <w:rsid w:val="00A002D5"/>
    <w:rsid w:val="00A002D6"/>
    <w:rsid w:val="00A00327"/>
    <w:rsid w:val="00A00457"/>
    <w:rsid w:val="00A00468"/>
    <w:rsid w:val="00A00471"/>
    <w:rsid w:val="00A004D8"/>
    <w:rsid w:val="00A004F3"/>
    <w:rsid w:val="00A004F7"/>
    <w:rsid w:val="00A0052E"/>
    <w:rsid w:val="00A0054C"/>
    <w:rsid w:val="00A0057F"/>
    <w:rsid w:val="00A00586"/>
    <w:rsid w:val="00A00593"/>
    <w:rsid w:val="00A005AE"/>
    <w:rsid w:val="00A00613"/>
    <w:rsid w:val="00A0061B"/>
    <w:rsid w:val="00A0065B"/>
    <w:rsid w:val="00A00679"/>
    <w:rsid w:val="00A00696"/>
    <w:rsid w:val="00A006A4"/>
    <w:rsid w:val="00A006DE"/>
    <w:rsid w:val="00A0077E"/>
    <w:rsid w:val="00A00781"/>
    <w:rsid w:val="00A0079D"/>
    <w:rsid w:val="00A007AC"/>
    <w:rsid w:val="00A007E9"/>
    <w:rsid w:val="00A00856"/>
    <w:rsid w:val="00A00882"/>
    <w:rsid w:val="00A008A7"/>
    <w:rsid w:val="00A00905"/>
    <w:rsid w:val="00A0091F"/>
    <w:rsid w:val="00A00935"/>
    <w:rsid w:val="00A00967"/>
    <w:rsid w:val="00A0096E"/>
    <w:rsid w:val="00A009CE"/>
    <w:rsid w:val="00A00A32"/>
    <w:rsid w:val="00A00A5A"/>
    <w:rsid w:val="00A00A83"/>
    <w:rsid w:val="00A00AAA"/>
    <w:rsid w:val="00A00ACF"/>
    <w:rsid w:val="00A00C32"/>
    <w:rsid w:val="00A00D94"/>
    <w:rsid w:val="00A00DC5"/>
    <w:rsid w:val="00A00DE5"/>
    <w:rsid w:val="00A00DF1"/>
    <w:rsid w:val="00A00E05"/>
    <w:rsid w:val="00A00EF3"/>
    <w:rsid w:val="00A00F05"/>
    <w:rsid w:val="00A00F2C"/>
    <w:rsid w:val="00A00FB2"/>
    <w:rsid w:val="00A00FD6"/>
    <w:rsid w:val="00A00FDB"/>
    <w:rsid w:val="00A00FFA"/>
    <w:rsid w:val="00A01043"/>
    <w:rsid w:val="00A0108B"/>
    <w:rsid w:val="00A010CB"/>
    <w:rsid w:val="00A01173"/>
    <w:rsid w:val="00A01176"/>
    <w:rsid w:val="00A01186"/>
    <w:rsid w:val="00A011AA"/>
    <w:rsid w:val="00A011B1"/>
    <w:rsid w:val="00A011F2"/>
    <w:rsid w:val="00A0121C"/>
    <w:rsid w:val="00A0121F"/>
    <w:rsid w:val="00A0124A"/>
    <w:rsid w:val="00A012FA"/>
    <w:rsid w:val="00A0136E"/>
    <w:rsid w:val="00A013B2"/>
    <w:rsid w:val="00A013EF"/>
    <w:rsid w:val="00A014BB"/>
    <w:rsid w:val="00A01585"/>
    <w:rsid w:val="00A015D0"/>
    <w:rsid w:val="00A01693"/>
    <w:rsid w:val="00A016FB"/>
    <w:rsid w:val="00A01714"/>
    <w:rsid w:val="00A0175D"/>
    <w:rsid w:val="00A017A7"/>
    <w:rsid w:val="00A017AA"/>
    <w:rsid w:val="00A017DD"/>
    <w:rsid w:val="00A017E4"/>
    <w:rsid w:val="00A01827"/>
    <w:rsid w:val="00A018B3"/>
    <w:rsid w:val="00A01937"/>
    <w:rsid w:val="00A019B4"/>
    <w:rsid w:val="00A019C2"/>
    <w:rsid w:val="00A01A69"/>
    <w:rsid w:val="00A01B1A"/>
    <w:rsid w:val="00A01B34"/>
    <w:rsid w:val="00A01B44"/>
    <w:rsid w:val="00A01B62"/>
    <w:rsid w:val="00A01B99"/>
    <w:rsid w:val="00A01C31"/>
    <w:rsid w:val="00A01C57"/>
    <w:rsid w:val="00A01DC7"/>
    <w:rsid w:val="00A01DDB"/>
    <w:rsid w:val="00A01E96"/>
    <w:rsid w:val="00A01EC6"/>
    <w:rsid w:val="00A01EF4"/>
    <w:rsid w:val="00A01EF9"/>
    <w:rsid w:val="00A01F19"/>
    <w:rsid w:val="00A01F37"/>
    <w:rsid w:val="00A01F8C"/>
    <w:rsid w:val="00A01FA9"/>
    <w:rsid w:val="00A01FFD"/>
    <w:rsid w:val="00A02108"/>
    <w:rsid w:val="00A02167"/>
    <w:rsid w:val="00A02189"/>
    <w:rsid w:val="00A0219A"/>
    <w:rsid w:val="00A0219B"/>
    <w:rsid w:val="00A021D6"/>
    <w:rsid w:val="00A02277"/>
    <w:rsid w:val="00A022AC"/>
    <w:rsid w:val="00A02381"/>
    <w:rsid w:val="00A02395"/>
    <w:rsid w:val="00A02446"/>
    <w:rsid w:val="00A02454"/>
    <w:rsid w:val="00A02470"/>
    <w:rsid w:val="00A02476"/>
    <w:rsid w:val="00A02494"/>
    <w:rsid w:val="00A024B3"/>
    <w:rsid w:val="00A0255F"/>
    <w:rsid w:val="00A02569"/>
    <w:rsid w:val="00A025FF"/>
    <w:rsid w:val="00A02624"/>
    <w:rsid w:val="00A026DC"/>
    <w:rsid w:val="00A0274B"/>
    <w:rsid w:val="00A0278D"/>
    <w:rsid w:val="00A027F9"/>
    <w:rsid w:val="00A0284E"/>
    <w:rsid w:val="00A02850"/>
    <w:rsid w:val="00A02892"/>
    <w:rsid w:val="00A028CB"/>
    <w:rsid w:val="00A02957"/>
    <w:rsid w:val="00A02970"/>
    <w:rsid w:val="00A02977"/>
    <w:rsid w:val="00A02987"/>
    <w:rsid w:val="00A029A2"/>
    <w:rsid w:val="00A029FE"/>
    <w:rsid w:val="00A02A66"/>
    <w:rsid w:val="00A02AA9"/>
    <w:rsid w:val="00A02AF5"/>
    <w:rsid w:val="00A02B73"/>
    <w:rsid w:val="00A02B7C"/>
    <w:rsid w:val="00A02C82"/>
    <w:rsid w:val="00A02CC5"/>
    <w:rsid w:val="00A02D15"/>
    <w:rsid w:val="00A02D7F"/>
    <w:rsid w:val="00A02E28"/>
    <w:rsid w:val="00A02E4E"/>
    <w:rsid w:val="00A02E7F"/>
    <w:rsid w:val="00A02EA3"/>
    <w:rsid w:val="00A02F1D"/>
    <w:rsid w:val="00A02F41"/>
    <w:rsid w:val="00A02FAB"/>
    <w:rsid w:val="00A02FBA"/>
    <w:rsid w:val="00A02FDB"/>
    <w:rsid w:val="00A030C0"/>
    <w:rsid w:val="00A030C7"/>
    <w:rsid w:val="00A030EA"/>
    <w:rsid w:val="00A0327D"/>
    <w:rsid w:val="00A0328C"/>
    <w:rsid w:val="00A0333A"/>
    <w:rsid w:val="00A0337F"/>
    <w:rsid w:val="00A033B4"/>
    <w:rsid w:val="00A033B5"/>
    <w:rsid w:val="00A033B6"/>
    <w:rsid w:val="00A033BD"/>
    <w:rsid w:val="00A0343C"/>
    <w:rsid w:val="00A03447"/>
    <w:rsid w:val="00A0344D"/>
    <w:rsid w:val="00A034B2"/>
    <w:rsid w:val="00A0351F"/>
    <w:rsid w:val="00A03547"/>
    <w:rsid w:val="00A03608"/>
    <w:rsid w:val="00A03677"/>
    <w:rsid w:val="00A03685"/>
    <w:rsid w:val="00A036AD"/>
    <w:rsid w:val="00A03705"/>
    <w:rsid w:val="00A03709"/>
    <w:rsid w:val="00A03712"/>
    <w:rsid w:val="00A037E1"/>
    <w:rsid w:val="00A037F2"/>
    <w:rsid w:val="00A037F4"/>
    <w:rsid w:val="00A03897"/>
    <w:rsid w:val="00A038AB"/>
    <w:rsid w:val="00A03973"/>
    <w:rsid w:val="00A03978"/>
    <w:rsid w:val="00A0399B"/>
    <w:rsid w:val="00A039A9"/>
    <w:rsid w:val="00A039EC"/>
    <w:rsid w:val="00A03A6E"/>
    <w:rsid w:val="00A03AD6"/>
    <w:rsid w:val="00A03BA4"/>
    <w:rsid w:val="00A03C37"/>
    <w:rsid w:val="00A03C4C"/>
    <w:rsid w:val="00A03C58"/>
    <w:rsid w:val="00A03C6A"/>
    <w:rsid w:val="00A03CDE"/>
    <w:rsid w:val="00A03D0F"/>
    <w:rsid w:val="00A03E4B"/>
    <w:rsid w:val="00A03E7D"/>
    <w:rsid w:val="00A04055"/>
    <w:rsid w:val="00A0418D"/>
    <w:rsid w:val="00A041D0"/>
    <w:rsid w:val="00A041F2"/>
    <w:rsid w:val="00A041FF"/>
    <w:rsid w:val="00A04229"/>
    <w:rsid w:val="00A04316"/>
    <w:rsid w:val="00A04371"/>
    <w:rsid w:val="00A043D1"/>
    <w:rsid w:val="00A043DE"/>
    <w:rsid w:val="00A04475"/>
    <w:rsid w:val="00A04528"/>
    <w:rsid w:val="00A0457D"/>
    <w:rsid w:val="00A045B3"/>
    <w:rsid w:val="00A04644"/>
    <w:rsid w:val="00A0466B"/>
    <w:rsid w:val="00A046E2"/>
    <w:rsid w:val="00A0471E"/>
    <w:rsid w:val="00A047AB"/>
    <w:rsid w:val="00A047FD"/>
    <w:rsid w:val="00A048A8"/>
    <w:rsid w:val="00A048D2"/>
    <w:rsid w:val="00A04922"/>
    <w:rsid w:val="00A0497B"/>
    <w:rsid w:val="00A049F7"/>
    <w:rsid w:val="00A04A76"/>
    <w:rsid w:val="00A04B35"/>
    <w:rsid w:val="00A04B3C"/>
    <w:rsid w:val="00A04B86"/>
    <w:rsid w:val="00A04B8E"/>
    <w:rsid w:val="00A04BF7"/>
    <w:rsid w:val="00A04C39"/>
    <w:rsid w:val="00A04C7F"/>
    <w:rsid w:val="00A04CAC"/>
    <w:rsid w:val="00A04CF5"/>
    <w:rsid w:val="00A04D1D"/>
    <w:rsid w:val="00A04D5D"/>
    <w:rsid w:val="00A04DC0"/>
    <w:rsid w:val="00A04DE5"/>
    <w:rsid w:val="00A04DED"/>
    <w:rsid w:val="00A04E59"/>
    <w:rsid w:val="00A04F08"/>
    <w:rsid w:val="00A04FBF"/>
    <w:rsid w:val="00A04FF9"/>
    <w:rsid w:val="00A05081"/>
    <w:rsid w:val="00A0512F"/>
    <w:rsid w:val="00A05221"/>
    <w:rsid w:val="00A0528D"/>
    <w:rsid w:val="00A0532D"/>
    <w:rsid w:val="00A053AB"/>
    <w:rsid w:val="00A0542B"/>
    <w:rsid w:val="00A0543A"/>
    <w:rsid w:val="00A05464"/>
    <w:rsid w:val="00A0547D"/>
    <w:rsid w:val="00A054AE"/>
    <w:rsid w:val="00A054D1"/>
    <w:rsid w:val="00A0554A"/>
    <w:rsid w:val="00A05592"/>
    <w:rsid w:val="00A05626"/>
    <w:rsid w:val="00A05662"/>
    <w:rsid w:val="00A0566C"/>
    <w:rsid w:val="00A05695"/>
    <w:rsid w:val="00A056E9"/>
    <w:rsid w:val="00A05717"/>
    <w:rsid w:val="00A0572B"/>
    <w:rsid w:val="00A0575F"/>
    <w:rsid w:val="00A05768"/>
    <w:rsid w:val="00A057E4"/>
    <w:rsid w:val="00A0581F"/>
    <w:rsid w:val="00A058A6"/>
    <w:rsid w:val="00A05959"/>
    <w:rsid w:val="00A0595C"/>
    <w:rsid w:val="00A0597F"/>
    <w:rsid w:val="00A0598F"/>
    <w:rsid w:val="00A059F4"/>
    <w:rsid w:val="00A05A1C"/>
    <w:rsid w:val="00A05A59"/>
    <w:rsid w:val="00A05A78"/>
    <w:rsid w:val="00A05A89"/>
    <w:rsid w:val="00A05AC0"/>
    <w:rsid w:val="00A05AC9"/>
    <w:rsid w:val="00A05B04"/>
    <w:rsid w:val="00A05C05"/>
    <w:rsid w:val="00A05C5B"/>
    <w:rsid w:val="00A05CA4"/>
    <w:rsid w:val="00A05CFC"/>
    <w:rsid w:val="00A05D01"/>
    <w:rsid w:val="00A05D44"/>
    <w:rsid w:val="00A05D91"/>
    <w:rsid w:val="00A05DB9"/>
    <w:rsid w:val="00A05E5E"/>
    <w:rsid w:val="00A05EBA"/>
    <w:rsid w:val="00A05EC7"/>
    <w:rsid w:val="00A05F6B"/>
    <w:rsid w:val="00A05F8F"/>
    <w:rsid w:val="00A05FA3"/>
    <w:rsid w:val="00A05FA8"/>
    <w:rsid w:val="00A05FC2"/>
    <w:rsid w:val="00A05FD9"/>
    <w:rsid w:val="00A06003"/>
    <w:rsid w:val="00A06019"/>
    <w:rsid w:val="00A0603E"/>
    <w:rsid w:val="00A06079"/>
    <w:rsid w:val="00A06086"/>
    <w:rsid w:val="00A06135"/>
    <w:rsid w:val="00A061D4"/>
    <w:rsid w:val="00A061DC"/>
    <w:rsid w:val="00A061E7"/>
    <w:rsid w:val="00A06205"/>
    <w:rsid w:val="00A06230"/>
    <w:rsid w:val="00A06279"/>
    <w:rsid w:val="00A06285"/>
    <w:rsid w:val="00A0650F"/>
    <w:rsid w:val="00A06553"/>
    <w:rsid w:val="00A06560"/>
    <w:rsid w:val="00A06589"/>
    <w:rsid w:val="00A06623"/>
    <w:rsid w:val="00A066E7"/>
    <w:rsid w:val="00A06762"/>
    <w:rsid w:val="00A067BA"/>
    <w:rsid w:val="00A06863"/>
    <w:rsid w:val="00A068A5"/>
    <w:rsid w:val="00A06901"/>
    <w:rsid w:val="00A069CA"/>
    <w:rsid w:val="00A069CD"/>
    <w:rsid w:val="00A069DA"/>
    <w:rsid w:val="00A06A16"/>
    <w:rsid w:val="00A06AF0"/>
    <w:rsid w:val="00A06AF9"/>
    <w:rsid w:val="00A06B72"/>
    <w:rsid w:val="00A06BC2"/>
    <w:rsid w:val="00A06BE4"/>
    <w:rsid w:val="00A06C1D"/>
    <w:rsid w:val="00A06C8D"/>
    <w:rsid w:val="00A06CD1"/>
    <w:rsid w:val="00A06CE1"/>
    <w:rsid w:val="00A06D14"/>
    <w:rsid w:val="00A06D67"/>
    <w:rsid w:val="00A06DC7"/>
    <w:rsid w:val="00A06E0D"/>
    <w:rsid w:val="00A06E5F"/>
    <w:rsid w:val="00A06E61"/>
    <w:rsid w:val="00A06E94"/>
    <w:rsid w:val="00A06EBD"/>
    <w:rsid w:val="00A06ECC"/>
    <w:rsid w:val="00A06EE4"/>
    <w:rsid w:val="00A06EF9"/>
    <w:rsid w:val="00A06F26"/>
    <w:rsid w:val="00A070E1"/>
    <w:rsid w:val="00A07111"/>
    <w:rsid w:val="00A0712C"/>
    <w:rsid w:val="00A07215"/>
    <w:rsid w:val="00A0722E"/>
    <w:rsid w:val="00A07249"/>
    <w:rsid w:val="00A07269"/>
    <w:rsid w:val="00A072D8"/>
    <w:rsid w:val="00A07323"/>
    <w:rsid w:val="00A0733C"/>
    <w:rsid w:val="00A0735F"/>
    <w:rsid w:val="00A073F5"/>
    <w:rsid w:val="00A0740B"/>
    <w:rsid w:val="00A0746C"/>
    <w:rsid w:val="00A07486"/>
    <w:rsid w:val="00A07553"/>
    <w:rsid w:val="00A075C6"/>
    <w:rsid w:val="00A07674"/>
    <w:rsid w:val="00A07676"/>
    <w:rsid w:val="00A0767E"/>
    <w:rsid w:val="00A076DC"/>
    <w:rsid w:val="00A077CE"/>
    <w:rsid w:val="00A077E8"/>
    <w:rsid w:val="00A07824"/>
    <w:rsid w:val="00A07947"/>
    <w:rsid w:val="00A07A1C"/>
    <w:rsid w:val="00A07A40"/>
    <w:rsid w:val="00A07B3D"/>
    <w:rsid w:val="00A07B81"/>
    <w:rsid w:val="00A07BBF"/>
    <w:rsid w:val="00A07C47"/>
    <w:rsid w:val="00A07CE6"/>
    <w:rsid w:val="00A07CF8"/>
    <w:rsid w:val="00A07D07"/>
    <w:rsid w:val="00A07D63"/>
    <w:rsid w:val="00A07D79"/>
    <w:rsid w:val="00A07E18"/>
    <w:rsid w:val="00A07E28"/>
    <w:rsid w:val="00A07E64"/>
    <w:rsid w:val="00A07E8B"/>
    <w:rsid w:val="00A07F8B"/>
    <w:rsid w:val="00A07F8D"/>
    <w:rsid w:val="00A10094"/>
    <w:rsid w:val="00A10100"/>
    <w:rsid w:val="00A1012D"/>
    <w:rsid w:val="00A10188"/>
    <w:rsid w:val="00A101A8"/>
    <w:rsid w:val="00A10221"/>
    <w:rsid w:val="00A10245"/>
    <w:rsid w:val="00A10312"/>
    <w:rsid w:val="00A1033F"/>
    <w:rsid w:val="00A10357"/>
    <w:rsid w:val="00A10360"/>
    <w:rsid w:val="00A103E9"/>
    <w:rsid w:val="00A1041B"/>
    <w:rsid w:val="00A104DB"/>
    <w:rsid w:val="00A104FB"/>
    <w:rsid w:val="00A104FF"/>
    <w:rsid w:val="00A1051E"/>
    <w:rsid w:val="00A105AD"/>
    <w:rsid w:val="00A105C4"/>
    <w:rsid w:val="00A105E8"/>
    <w:rsid w:val="00A105EF"/>
    <w:rsid w:val="00A1067A"/>
    <w:rsid w:val="00A10680"/>
    <w:rsid w:val="00A10681"/>
    <w:rsid w:val="00A1068E"/>
    <w:rsid w:val="00A106A2"/>
    <w:rsid w:val="00A106AD"/>
    <w:rsid w:val="00A106C1"/>
    <w:rsid w:val="00A106F0"/>
    <w:rsid w:val="00A10700"/>
    <w:rsid w:val="00A1074F"/>
    <w:rsid w:val="00A10769"/>
    <w:rsid w:val="00A1083D"/>
    <w:rsid w:val="00A10852"/>
    <w:rsid w:val="00A108FA"/>
    <w:rsid w:val="00A1093B"/>
    <w:rsid w:val="00A109BA"/>
    <w:rsid w:val="00A109E0"/>
    <w:rsid w:val="00A10A1F"/>
    <w:rsid w:val="00A10A3F"/>
    <w:rsid w:val="00A10A42"/>
    <w:rsid w:val="00A10B49"/>
    <w:rsid w:val="00A10B56"/>
    <w:rsid w:val="00A10B65"/>
    <w:rsid w:val="00A10D0A"/>
    <w:rsid w:val="00A10D3A"/>
    <w:rsid w:val="00A10D7A"/>
    <w:rsid w:val="00A10D89"/>
    <w:rsid w:val="00A10D8E"/>
    <w:rsid w:val="00A10E9F"/>
    <w:rsid w:val="00A10EBF"/>
    <w:rsid w:val="00A10EE8"/>
    <w:rsid w:val="00A10EF1"/>
    <w:rsid w:val="00A10F02"/>
    <w:rsid w:val="00A10F05"/>
    <w:rsid w:val="00A10FE9"/>
    <w:rsid w:val="00A10FF1"/>
    <w:rsid w:val="00A11168"/>
    <w:rsid w:val="00A11187"/>
    <w:rsid w:val="00A1119E"/>
    <w:rsid w:val="00A111D0"/>
    <w:rsid w:val="00A111DA"/>
    <w:rsid w:val="00A11226"/>
    <w:rsid w:val="00A1124C"/>
    <w:rsid w:val="00A11345"/>
    <w:rsid w:val="00A11369"/>
    <w:rsid w:val="00A113BF"/>
    <w:rsid w:val="00A1140B"/>
    <w:rsid w:val="00A11456"/>
    <w:rsid w:val="00A11457"/>
    <w:rsid w:val="00A1145D"/>
    <w:rsid w:val="00A11562"/>
    <w:rsid w:val="00A115A7"/>
    <w:rsid w:val="00A11611"/>
    <w:rsid w:val="00A11623"/>
    <w:rsid w:val="00A11652"/>
    <w:rsid w:val="00A11673"/>
    <w:rsid w:val="00A116F2"/>
    <w:rsid w:val="00A11757"/>
    <w:rsid w:val="00A1176F"/>
    <w:rsid w:val="00A117C2"/>
    <w:rsid w:val="00A117C7"/>
    <w:rsid w:val="00A11819"/>
    <w:rsid w:val="00A1184F"/>
    <w:rsid w:val="00A11893"/>
    <w:rsid w:val="00A118F7"/>
    <w:rsid w:val="00A11920"/>
    <w:rsid w:val="00A1194C"/>
    <w:rsid w:val="00A1197F"/>
    <w:rsid w:val="00A11A03"/>
    <w:rsid w:val="00A11A8C"/>
    <w:rsid w:val="00A11AC4"/>
    <w:rsid w:val="00A11AF5"/>
    <w:rsid w:val="00A11B05"/>
    <w:rsid w:val="00A11C0B"/>
    <w:rsid w:val="00A11C1F"/>
    <w:rsid w:val="00A11C57"/>
    <w:rsid w:val="00A11C97"/>
    <w:rsid w:val="00A11CFC"/>
    <w:rsid w:val="00A11DB1"/>
    <w:rsid w:val="00A11DE4"/>
    <w:rsid w:val="00A11DF0"/>
    <w:rsid w:val="00A11E28"/>
    <w:rsid w:val="00A11E70"/>
    <w:rsid w:val="00A11F60"/>
    <w:rsid w:val="00A11FB7"/>
    <w:rsid w:val="00A11FC8"/>
    <w:rsid w:val="00A12006"/>
    <w:rsid w:val="00A1204D"/>
    <w:rsid w:val="00A12053"/>
    <w:rsid w:val="00A12090"/>
    <w:rsid w:val="00A120F1"/>
    <w:rsid w:val="00A12103"/>
    <w:rsid w:val="00A1214A"/>
    <w:rsid w:val="00A1218B"/>
    <w:rsid w:val="00A121F4"/>
    <w:rsid w:val="00A121FF"/>
    <w:rsid w:val="00A12209"/>
    <w:rsid w:val="00A122B4"/>
    <w:rsid w:val="00A12309"/>
    <w:rsid w:val="00A123D1"/>
    <w:rsid w:val="00A123F5"/>
    <w:rsid w:val="00A12422"/>
    <w:rsid w:val="00A12452"/>
    <w:rsid w:val="00A1252B"/>
    <w:rsid w:val="00A12567"/>
    <w:rsid w:val="00A125B5"/>
    <w:rsid w:val="00A125E1"/>
    <w:rsid w:val="00A125F6"/>
    <w:rsid w:val="00A12634"/>
    <w:rsid w:val="00A1267A"/>
    <w:rsid w:val="00A1268D"/>
    <w:rsid w:val="00A1276E"/>
    <w:rsid w:val="00A12772"/>
    <w:rsid w:val="00A12797"/>
    <w:rsid w:val="00A127A0"/>
    <w:rsid w:val="00A127BA"/>
    <w:rsid w:val="00A127C1"/>
    <w:rsid w:val="00A127C2"/>
    <w:rsid w:val="00A127F1"/>
    <w:rsid w:val="00A1282D"/>
    <w:rsid w:val="00A1287E"/>
    <w:rsid w:val="00A128D7"/>
    <w:rsid w:val="00A128EA"/>
    <w:rsid w:val="00A1298A"/>
    <w:rsid w:val="00A12997"/>
    <w:rsid w:val="00A129A2"/>
    <w:rsid w:val="00A129D4"/>
    <w:rsid w:val="00A12A16"/>
    <w:rsid w:val="00A12A18"/>
    <w:rsid w:val="00A12A44"/>
    <w:rsid w:val="00A12AAC"/>
    <w:rsid w:val="00A12AD4"/>
    <w:rsid w:val="00A12AF8"/>
    <w:rsid w:val="00A12B29"/>
    <w:rsid w:val="00A12C49"/>
    <w:rsid w:val="00A12C88"/>
    <w:rsid w:val="00A12DB7"/>
    <w:rsid w:val="00A12DB9"/>
    <w:rsid w:val="00A12E82"/>
    <w:rsid w:val="00A13005"/>
    <w:rsid w:val="00A13011"/>
    <w:rsid w:val="00A1313B"/>
    <w:rsid w:val="00A131FA"/>
    <w:rsid w:val="00A13294"/>
    <w:rsid w:val="00A132E2"/>
    <w:rsid w:val="00A13315"/>
    <w:rsid w:val="00A1335E"/>
    <w:rsid w:val="00A1336B"/>
    <w:rsid w:val="00A1336D"/>
    <w:rsid w:val="00A13395"/>
    <w:rsid w:val="00A133F4"/>
    <w:rsid w:val="00A1343A"/>
    <w:rsid w:val="00A1348A"/>
    <w:rsid w:val="00A13491"/>
    <w:rsid w:val="00A134A8"/>
    <w:rsid w:val="00A134D6"/>
    <w:rsid w:val="00A13527"/>
    <w:rsid w:val="00A1352F"/>
    <w:rsid w:val="00A1354D"/>
    <w:rsid w:val="00A135AF"/>
    <w:rsid w:val="00A135E5"/>
    <w:rsid w:val="00A1361C"/>
    <w:rsid w:val="00A13647"/>
    <w:rsid w:val="00A1366D"/>
    <w:rsid w:val="00A1369D"/>
    <w:rsid w:val="00A136C2"/>
    <w:rsid w:val="00A136D0"/>
    <w:rsid w:val="00A13705"/>
    <w:rsid w:val="00A13736"/>
    <w:rsid w:val="00A13754"/>
    <w:rsid w:val="00A1378E"/>
    <w:rsid w:val="00A13856"/>
    <w:rsid w:val="00A13913"/>
    <w:rsid w:val="00A13990"/>
    <w:rsid w:val="00A139A1"/>
    <w:rsid w:val="00A13A7B"/>
    <w:rsid w:val="00A13AA9"/>
    <w:rsid w:val="00A13AC2"/>
    <w:rsid w:val="00A13B11"/>
    <w:rsid w:val="00A13B18"/>
    <w:rsid w:val="00A13B5C"/>
    <w:rsid w:val="00A13B91"/>
    <w:rsid w:val="00A13BBA"/>
    <w:rsid w:val="00A13BF9"/>
    <w:rsid w:val="00A13D3A"/>
    <w:rsid w:val="00A13DBD"/>
    <w:rsid w:val="00A13DFF"/>
    <w:rsid w:val="00A13E75"/>
    <w:rsid w:val="00A13EE1"/>
    <w:rsid w:val="00A13EE6"/>
    <w:rsid w:val="00A13F38"/>
    <w:rsid w:val="00A13F70"/>
    <w:rsid w:val="00A140F4"/>
    <w:rsid w:val="00A1414B"/>
    <w:rsid w:val="00A141D1"/>
    <w:rsid w:val="00A141FA"/>
    <w:rsid w:val="00A1422D"/>
    <w:rsid w:val="00A1424D"/>
    <w:rsid w:val="00A1425B"/>
    <w:rsid w:val="00A142A2"/>
    <w:rsid w:val="00A14301"/>
    <w:rsid w:val="00A143DE"/>
    <w:rsid w:val="00A143E5"/>
    <w:rsid w:val="00A1440B"/>
    <w:rsid w:val="00A14443"/>
    <w:rsid w:val="00A144A2"/>
    <w:rsid w:val="00A144B3"/>
    <w:rsid w:val="00A144C4"/>
    <w:rsid w:val="00A144C8"/>
    <w:rsid w:val="00A1450F"/>
    <w:rsid w:val="00A14553"/>
    <w:rsid w:val="00A145C5"/>
    <w:rsid w:val="00A145E6"/>
    <w:rsid w:val="00A14664"/>
    <w:rsid w:val="00A146DF"/>
    <w:rsid w:val="00A14726"/>
    <w:rsid w:val="00A14783"/>
    <w:rsid w:val="00A147BA"/>
    <w:rsid w:val="00A147D9"/>
    <w:rsid w:val="00A14831"/>
    <w:rsid w:val="00A148E1"/>
    <w:rsid w:val="00A149D0"/>
    <w:rsid w:val="00A14A37"/>
    <w:rsid w:val="00A14A38"/>
    <w:rsid w:val="00A14B74"/>
    <w:rsid w:val="00A14B7C"/>
    <w:rsid w:val="00A14BB8"/>
    <w:rsid w:val="00A14C11"/>
    <w:rsid w:val="00A14C12"/>
    <w:rsid w:val="00A14C18"/>
    <w:rsid w:val="00A14CB0"/>
    <w:rsid w:val="00A14D3B"/>
    <w:rsid w:val="00A14D5B"/>
    <w:rsid w:val="00A14DF2"/>
    <w:rsid w:val="00A14EB4"/>
    <w:rsid w:val="00A14F34"/>
    <w:rsid w:val="00A14F66"/>
    <w:rsid w:val="00A14F6E"/>
    <w:rsid w:val="00A15093"/>
    <w:rsid w:val="00A15102"/>
    <w:rsid w:val="00A1510B"/>
    <w:rsid w:val="00A1514A"/>
    <w:rsid w:val="00A15152"/>
    <w:rsid w:val="00A1518D"/>
    <w:rsid w:val="00A15209"/>
    <w:rsid w:val="00A152C2"/>
    <w:rsid w:val="00A152FA"/>
    <w:rsid w:val="00A1531E"/>
    <w:rsid w:val="00A153B7"/>
    <w:rsid w:val="00A1543B"/>
    <w:rsid w:val="00A15445"/>
    <w:rsid w:val="00A1544B"/>
    <w:rsid w:val="00A15499"/>
    <w:rsid w:val="00A154F6"/>
    <w:rsid w:val="00A15541"/>
    <w:rsid w:val="00A15670"/>
    <w:rsid w:val="00A156F2"/>
    <w:rsid w:val="00A1571E"/>
    <w:rsid w:val="00A15750"/>
    <w:rsid w:val="00A157E4"/>
    <w:rsid w:val="00A15913"/>
    <w:rsid w:val="00A1597C"/>
    <w:rsid w:val="00A15A23"/>
    <w:rsid w:val="00A15A6D"/>
    <w:rsid w:val="00A15AA7"/>
    <w:rsid w:val="00A15ACE"/>
    <w:rsid w:val="00A15ADA"/>
    <w:rsid w:val="00A15AE2"/>
    <w:rsid w:val="00A15B31"/>
    <w:rsid w:val="00A15B33"/>
    <w:rsid w:val="00A15B3C"/>
    <w:rsid w:val="00A15C6D"/>
    <w:rsid w:val="00A15C7F"/>
    <w:rsid w:val="00A15C81"/>
    <w:rsid w:val="00A15E1E"/>
    <w:rsid w:val="00A15F22"/>
    <w:rsid w:val="00A16000"/>
    <w:rsid w:val="00A1602E"/>
    <w:rsid w:val="00A16069"/>
    <w:rsid w:val="00A16155"/>
    <w:rsid w:val="00A161B5"/>
    <w:rsid w:val="00A1628D"/>
    <w:rsid w:val="00A162B4"/>
    <w:rsid w:val="00A163C8"/>
    <w:rsid w:val="00A16429"/>
    <w:rsid w:val="00A1649E"/>
    <w:rsid w:val="00A16534"/>
    <w:rsid w:val="00A165A7"/>
    <w:rsid w:val="00A16680"/>
    <w:rsid w:val="00A16723"/>
    <w:rsid w:val="00A16740"/>
    <w:rsid w:val="00A167B2"/>
    <w:rsid w:val="00A16879"/>
    <w:rsid w:val="00A168C2"/>
    <w:rsid w:val="00A168D7"/>
    <w:rsid w:val="00A168DC"/>
    <w:rsid w:val="00A16920"/>
    <w:rsid w:val="00A1692F"/>
    <w:rsid w:val="00A169C5"/>
    <w:rsid w:val="00A169C9"/>
    <w:rsid w:val="00A169E3"/>
    <w:rsid w:val="00A16AA3"/>
    <w:rsid w:val="00A16ACB"/>
    <w:rsid w:val="00A16AEA"/>
    <w:rsid w:val="00A16B09"/>
    <w:rsid w:val="00A16B0C"/>
    <w:rsid w:val="00A16B81"/>
    <w:rsid w:val="00A16C24"/>
    <w:rsid w:val="00A16D1C"/>
    <w:rsid w:val="00A16D6D"/>
    <w:rsid w:val="00A16E03"/>
    <w:rsid w:val="00A16E1E"/>
    <w:rsid w:val="00A16E31"/>
    <w:rsid w:val="00A16E35"/>
    <w:rsid w:val="00A16E3C"/>
    <w:rsid w:val="00A16EAF"/>
    <w:rsid w:val="00A16F1D"/>
    <w:rsid w:val="00A16F71"/>
    <w:rsid w:val="00A16FED"/>
    <w:rsid w:val="00A1702E"/>
    <w:rsid w:val="00A17069"/>
    <w:rsid w:val="00A170B6"/>
    <w:rsid w:val="00A170BF"/>
    <w:rsid w:val="00A170F0"/>
    <w:rsid w:val="00A1717A"/>
    <w:rsid w:val="00A1720B"/>
    <w:rsid w:val="00A1723B"/>
    <w:rsid w:val="00A17299"/>
    <w:rsid w:val="00A1730F"/>
    <w:rsid w:val="00A17327"/>
    <w:rsid w:val="00A17373"/>
    <w:rsid w:val="00A17384"/>
    <w:rsid w:val="00A173AA"/>
    <w:rsid w:val="00A173B4"/>
    <w:rsid w:val="00A17411"/>
    <w:rsid w:val="00A1751C"/>
    <w:rsid w:val="00A1759E"/>
    <w:rsid w:val="00A175BC"/>
    <w:rsid w:val="00A17607"/>
    <w:rsid w:val="00A1762F"/>
    <w:rsid w:val="00A17638"/>
    <w:rsid w:val="00A176AA"/>
    <w:rsid w:val="00A17767"/>
    <w:rsid w:val="00A177C2"/>
    <w:rsid w:val="00A177FD"/>
    <w:rsid w:val="00A17835"/>
    <w:rsid w:val="00A1784E"/>
    <w:rsid w:val="00A1789A"/>
    <w:rsid w:val="00A178C5"/>
    <w:rsid w:val="00A179BD"/>
    <w:rsid w:val="00A179DC"/>
    <w:rsid w:val="00A17A21"/>
    <w:rsid w:val="00A17B2B"/>
    <w:rsid w:val="00A17B32"/>
    <w:rsid w:val="00A17B83"/>
    <w:rsid w:val="00A17C05"/>
    <w:rsid w:val="00A17C19"/>
    <w:rsid w:val="00A17C98"/>
    <w:rsid w:val="00A17CA0"/>
    <w:rsid w:val="00A17CCF"/>
    <w:rsid w:val="00A17D2D"/>
    <w:rsid w:val="00A17E09"/>
    <w:rsid w:val="00A17E13"/>
    <w:rsid w:val="00A17E55"/>
    <w:rsid w:val="00A17EA4"/>
    <w:rsid w:val="00A17EFD"/>
    <w:rsid w:val="00A17F18"/>
    <w:rsid w:val="00A17F20"/>
    <w:rsid w:val="00A17F57"/>
    <w:rsid w:val="00A17F62"/>
    <w:rsid w:val="00A17F68"/>
    <w:rsid w:val="00A17F8C"/>
    <w:rsid w:val="00A17FB0"/>
    <w:rsid w:val="00A17FEF"/>
    <w:rsid w:val="00A20059"/>
    <w:rsid w:val="00A20063"/>
    <w:rsid w:val="00A2006E"/>
    <w:rsid w:val="00A200C6"/>
    <w:rsid w:val="00A20154"/>
    <w:rsid w:val="00A20179"/>
    <w:rsid w:val="00A20237"/>
    <w:rsid w:val="00A2024D"/>
    <w:rsid w:val="00A20272"/>
    <w:rsid w:val="00A2028E"/>
    <w:rsid w:val="00A2036B"/>
    <w:rsid w:val="00A20488"/>
    <w:rsid w:val="00A2054B"/>
    <w:rsid w:val="00A205D1"/>
    <w:rsid w:val="00A2064E"/>
    <w:rsid w:val="00A20677"/>
    <w:rsid w:val="00A20680"/>
    <w:rsid w:val="00A20698"/>
    <w:rsid w:val="00A206AA"/>
    <w:rsid w:val="00A206F0"/>
    <w:rsid w:val="00A20729"/>
    <w:rsid w:val="00A20750"/>
    <w:rsid w:val="00A2076B"/>
    <w:rsid w:val="00A2081A"/>
    <w:rsid w:val="00A20836"/>
    <w:rsid w:val="00A2083C"/>
    <w:rsid w:val="00A2088A"/>
    <w:rsid w:val="00A208A8"/>
    <w:rsid w:val="00A20909"/>
    <w:rsid w:val="00A20931"/>
    <w:rsid w:val="00A209AE"/>
    <w:rsid w:val="00A209BC"/>
    <w:rsid w:val="00A20A15"/>
    <w:rsid w:val="00A20AAB"/>
    <w:rsid w:val="00A20AF9"/>
    <w:rsid w:val="00A20B0C"/>
    <w:rsid w:val="00A20B35"/>
    <w:rsid w:val="00A20B68"/>
    <w:rsid w:val="00A20B9D"/>
    <w:rsid w:val="00A20BFF"/>
    <w:rsid w:val="00A20C26"/>
    <w:rsid w:val="00A20C96"/>
    <w:rsid w:val="00A20CD2"/>
    <w:rsid w:val="00A20CF8"/>
    <w:rsid w:val="00A20DB7"/>
    <w:rsid w:val="00A20DDB"/>
    <w:rsid w:val="00A20E7F"/>
    <w:rsid w:val="00A20F15"/>
    <w:rsid w:val="00A20F58"/>
    <w:rsid w:val="00A20F6A"/>
    <w:rsid w:val="00A21146"/>
    <w:rsid w:val="00A211CC"/>
    <w:rsid w:val="00A211F1"/>
    <w:rsid w:val="00A21210"/>
    <w:rsid w:val="00A21307"/>
    <w:rsid w:val="00A21320"/>
    <w:rsid w:val="00A2138B"/>
    <w:rsid w:val="00A213A8"/>
    <w:rsid w:val="00A213F0"/>
    <w:rsid w:val="00A213F4"/>
    <w:rsid w:val="00A21417"/>
    <w:rsid w:val="00A214FB"/>
    <w:rsid w:val="00A21509"/>
    <w:rsid w:val="00A21510"/>
    <w:rsid w:val="00A21644"/>
    <w:rsid w:val="00A21656"/>
    <w:rsid w:val="00A21684"/>
    <w:rsid w:val="00A21698"/>
    <w:rsid w:val="00A216A3"/>
    <w:rsid w:val="00A21754"/>
    <w:rsid w:val="00A217B4"/>
    <w:rsid w:val="00A217DF"/>
    <w:rsid w:val="00A217E1"/>
    <w:rsid w:val="00A217F2"/>
    <w:rsid w:val="00A2189D"/>
    <w:rsid w:val="00A218AD"/>
    <w:rsid w:val="00A21950"/>
    <w:rsid w:val="00A21963"/>
    <w:rsid w:val="00A21A20"/>
    <w:rsid w:val="00A21A72"/>
    <w:rsid w:val="00A21B78"/>
    <w:rsid w:val="00A21BE1"/>
    <w:rsid w:val="00A21D1A"/>
    <w:rsid w:val="00A21D30"/>
    <w:rsid w:val="00A21DAD"/>
    <w:rsid w:val="00A21DDC"/>
    <w:rsid w:val="00A21E8A"/>
    <w:rsid w:val="00A21EC7"/>
    <w:rsid w:val="00A21ECE"/>
    <w:rsid w:val="00A21EF5"/>
    <w:rsid w:val="00A21F06"/>
    <w:rsid w:val="00A21F1C"/>
    <w:rsid w:val="00A21F7B"/>
    <w:rsid w:val="00A21F8F"/>
    <w:rsid w:val="00A2204A"/>
    <w:rsid w:val="00A22059"/>
    <w:rsid w:val="00A220A2"/>
    <w:rsid w:val="00A22192"/>
    <w:rsid w:val="00A22236"/>
    <w:rsid w:val="00A22274"/>
    <w:rsid w:val="00A22278"/>
    <w:rsid w:val="00A222AA"/>
    <w:rsid w:val="00A223D6"/>
    <w:rsid w:val="00A223DC"/>
    <w:rsid w:val="00A22434"/>
    <w:rsid w:val="00A2243D"/>
    <w:rsid w:val="00A225D0"/>
    <w:rsid w:val="00A22733"/>
    <w:rsid w:val="00A2273D"/>
    <w:rsid w:val="00A22789"/>
    <w:rsid w:val="00A22803"/>
    <w:rsid w:val="00A22817"/>
    <w:rsid w:val="00A228C0"/>
    <w:rsid w:val="00A228D3"/>
    <w:rsid w:val="00A22917"/>
    <w:rsid w:val="00A2292B"/>
    <w:rsid w:val="00A229B4"/>
    <w:rsid w:val="00A229D2"/>
    <w:rsid w:val="00A229DF"/>
    <w:rsid w:val="00A229FE"/>
    <w:rsid w:val="00A22AE9"/>
    <w:rsid w:val="00A22B1D"/>
    <w:rsid w:val="00A22B98"/>
    <w:rsid w:val="00A22BB6"/>
    <w:rsid w:val="00A22BBE"/>
    <w:rsid w:val="00A22C37"/>
    <w:rsid w:val="00A22C59"/>
    <w:rsid w:val="00A22CF2"/>
    <w:rsid w:val="00A22D19"/>
    <w:rsid w:val="00A22D54"/>
    <w:rsid w:val="00A22D8C"/>
    <w:rsid w:val="00A22DA3"/>
    <w:rsid w:val="00A22DC5"/>
    <w:rsid w:val="00A22E43"/>
    <w:rsid w:val="00A22E5C"/>
    <w:rsid w:val="00A22EB5"/>
    <w:rsid w:val="00A22EE7"/>
    <w:rsid w:val="00A22EF7"/>
    <w:rsid w:val="00A22F0F"/>
    <w:rsid w:val="00A22F26"/>
    <w:rsid w:val="00A22F2B"/>
    <w:rsid w:val="00A22F3C"/>
    <w:rsid w:val="00A22F8C"/>
    <w:rsid w:val="00A22FB7"/>
    <w:rsid w:val="00A22FDE"/>
    <w:rsid w:val="00A22FF5"/>
    <w:rsid w:val="00A230AA"/>
    <w:rsid w:val="00A23110"/>
    <w:rsid w:val="00A23153"/>
    <w:rsid w:val="00A231DC"/>
    <w:rsid w:val="00A2326D"/>
    <w:rsid w:val="00A23297"/>
    <w:rsid w:val="00A2330B"/>
    <w:rsid w:val="00A23345"/>
    <w:rsid w:val="00A233AB"/>
    <w:rsid w:val="00A233CB"/>
    <w:rsid w:val="00A233E6"/>
    <w:rsid w:val="00A2345D"/>
    <w:rsid w:val="00A2349F"/>
    <w:rsid w:val="00A23538"/>
    <w:rsid w:val="00A2354F"/>
    <w:rsid w:val="00A2356F"/>
    <w:rsid w:val="00A235B6"/>
    <w:rsid w:val="00A235F0"/>
    <w:rsid w:val="00A23659"/>
    <w:rsid w:val="00A23673"/>
    <w:rsid w:val="00A23675"/>
    <w:rsid w:val="00A236EA"/>
    <w:rsid w:val="00A236F8"/>
    <w:rsid w:val="00A23742"/>
    <w:rsid w:val="00A23746"/>
    <w:rsid w:val="00A23747"/>
    <w:rsid w:val="00A23751"/>
    <w:rsid w:val="00A23754"/>
    <w:rsid w:val="00A23785"/>
    <w:rsid w:val="00A237F4"/>
    <w:rsid w:val="00A2383E"/>
    <w:rsid w:val="00A2386F"/>
    <w:rsid w:val="00A23878"/>
    <w:rsid w:val="00A2389B"/>
    <w:rsid w:val="00A238EE"/>
    <w:rsid w:val="00A23940"/>
    <w:rsid w:val="00A2394F"/>
    <w:rsid w:val="00A2395A"/>
    <w:rsid w:val="00A23993"/>
    <w:rsid w:val="00A239D7"/>
    <w:rsid w:val="00A23A87"/>
    <w:rsid w:val="00A23C71"/>
    <w:rsid w:val="00A23C72"/>
    <w:rsid w:val="00A23D6C"/>
    <w:rsid w:val="00A23E22"/>
    <w:rsid w:val="00A23E4F"/>
    <w:rsid w:val="00A23E69"/>
    <w:rsid w:val="00A23E8F"/>
    <w:rsid w:val="00A23EA8"/>
    <w:rsid w:val="00A23F08"/>
    <w:rsid w:val="00A23F64"/>
    <w:rsid w:val="00A23F7C"/>
    <w:rsid w:val="00A23FA2"/>
    <w:rsid w:val="00A2401F"/>
    <w:rsid w:val="00A24030"/>
    <w:rsid w:val="00A24047"/>
    <w:rsid w:val="00A240EA"/>
    <w:rsid w:val="00A2413D"/>
    <w:rsid w:val="00A24141"/>
    <w:rsid w:val="00A24151"/>
    <w:rsid w:val="00A24157"/>
    <w:rsid w:val="00A24162"/>
    <w:rsid w:val="00A24217"/>
    <w:rsid w:val="00A24238"/>
    <w:rsid w:val="00A242C9"/>
    <w:rsid w:val="00A242E0"/>
    <w:rsid w:val="00A242F6"/>
    <w:rsid w:val="00A2430B"/>
    <w:rsid w:val="00A24328"/>
    <w:rsid w:val="00A2440B"/>
    <w:rsid w:val="00A2447B"/>
    <w:rsid w:val="00A24482"/>
    <w:rsid w:val="00A2452C"/>
    <w:rsid w:val="00A24556"/>
    <w:rsid w:val="00A24581"/>
    <w:rsid w:val="00A24600"/>
    <w:rsid w:val="00A24695"/>
    <w:rsid w:val="00A246BB"/>
    <w:rsid w:val="00A24715"/>
    <w:rsid w:val="00A24724"/>
    <w:rsid w:val="00A24731"/>
    <w:rsid w:val="00A24751"/>
    <w:rsid w:val="00A24772"/>
    <w:rsid w:val="00A247F7"/>
    <w:rsid w:val="00A248A8"/>
    <w:rsid w:val="00A249CA"/>
    <w:rsid w:val="00A24A07"/>
    <w:rsid w:val="00A24A27"/>
    <w:rsid w:val="00A24A8F"/>
    <w:rsid w:val="00A24AE6"/>
    <w:rsid w:val="00A24B35"/>
    <w:rsid w:val="00A24B89"/>
    <w:rsid w:val="00A24BCC"/>
    <w:rsid w:val="00A24C42"/>
    <w:rsid w:val="00A24C85"/>
    <w:rsid w:val="00A24CBB"/>
    <w:rsid w:val="00A24CDF"/>
    <w:rsid w:val="00A24CFF"/>
    <w:rsid w:val="00A24E48"/>
    <w:rsid w:val="00A24E86"/>
    <w:rsid w:val="00A24E8D"/>
    <w:rsid w:val="00A24F81"/>
    <w:rsid w:val="00A24FD8"/>
    <w:rsid w:val="00A24FEB"/>
    <w:rsid w:val="00A25003"/>
    <w:rsid w:val="00A250AF"/>
    <w:rsid w:val="00A250B6"/>
    <w:rsid w:val="00A250D3"/>
    <w:rsid w:val="00A25128"/>
    <w:rsid w:val="00A25172"/>
    <w:rsid w:val="00A2525F"/>
    <w:rsid w:val="00A252BE"/>
    <w:rsid w:val="00A252D9"/>
    <w:rsid w:val="00A252DE"/>
    <w:rsid w:val="00A252F5"/>
    <w:rsid w:val="00A25301"/>
    <w:rsid w:val="00A25302"/>
    <w:rsid w:val="00A25303"/>
    <w:rsid w:val="00A2532D"/>
    <w:rsid w:val="00A25361"/>
    <w:rsid w:val="00A25398"/>
    <w:rsid w:val="00A25408"/>
    <w:rsid w:val="00A25449"/>
    <w:rsid w:val="00A254D2"/>
    <w:rsid w:val="00A25530"/>
    <w:rsid w:val="00A2555E"/>
    <w:rsid w:val="00A25565"/>
    <w:rsid w:val="00A2559F"/>
    <w:rsid w:val="00A25611"/>
    <w:rsid w:val="00A2566A"/>
    <w:rsid w:val="00A25688"/>
    <w:rsid w:val="00A2569D"/>
    <w:rsid w:val="00A256EA"/>
    <w:rsid w:val="00A25728"/>
    <w:rsid w:val="00A257B3"/>
    <w:rsid w:val="00A25800"/>
    <w:rsid w:val="00A2585F"/>
    <w:rsid w:val="00A2586B"/>
    <w:rsid w:val="00A258CC"/>
    <w:rsid w:val="00A258FB"/>
    <w:rsid w:val="00A25906"/>
    <w:rsid w:val="00A259C4"/>
    <w:rsid w:val="00A25A4A"/>
    <w:rsid w:val="00A25A4B"/>
    <w:rsid w:val="00A25ABF"/>
    <w:rsid w:val="00A25AE9"/>
    <w:rsid w:val="00A25B7C"/>
    <w:rsid w:val="00A25BC2"/>
    <w:rsid w:val="00A25BFC"/>
    <w:rsid w:val="00A25D18"/>
    <w:rsid w:val="00A25DBF"/>
    <w:rsid w:val="00A25DCB"/>
    <w:rsid w:val="00A25E05"/>
    <w:rsid w:val="00A25E12"/>
    <w:rsid w:val="00A25E2B"/>
    <w:rsid w:val="00A25E7B"/>
    <w:rsid w:val="00A25ECB"/>
    <w:rsid w:val="00A25FA8"/>
    <w:rsid w:val="00A26072"/>
    <w:rsid w:val="00A260CD"/>
    <w:rsid w:val="00A2619B"/>
    <w:rsid w:val="00A26222"/>
    <w:rsid w:val="00A262E2"/>
    <w:rsid w:val="00A262E4"/>
    <w:rsid w:val="00A26309"/>
    <w:rsid w:val="00A2634B"/>
    <w:rsid w:val="00A26386"/>
    <w:rsid w:val="00A263BD"/>
    <w:rsid w:val="00A263C5"/>
    <w:rsid w:val="00A263CF"/>
    <w:rsid w:val="00A26412"/>
    <w:rsid w:val="00A2651A"/>
    <w:rsid w:val="00A2654C"/>
    <w:rsid w:val="00A26659"/>
    <w:rsid w:val="00A26677"/>
    <w:rsid w:val="00A26691"/>
    <w:rsid w:val="00A2669D"/>
    <w:rsid w:val="00A266B3"/>
    <w:rsid w:val="00A266DA"/>
    <w:rsid w:val="00A266E8"/>
    <w:rsid w:val="00A2672C"/>
    <w:rsid w:val="00A267C1"/>
    <w:rsid w:val="00A267E8"/>
    <w:rsid w:val="00A26868"/>
    <w:rsid w:val="00A268BA"/>
    <w:rsid w:val="00A268CB"/>
    <w:rsid w:val="00A268DE"/>
    <w:rsid w:val="00A268E6"/>
    <w:rsid w:val="00A26916"/>
    <w:rsid w:val="00A269AD"/>
    <w:rsid w:val="00A26A00"/>
    <w:rsid w:val="00A26A75"/>
    <w:rsid w:val="00A26A93"/>
    <w:rsid w:val="00A26AC9"/>
    <w:rsid w:val="00A26AF8"/>
    <w:rsid w:val="00A26B38"/>
    <w:rsid w:val="00A26B87"/>
    <w:rsid w:val="00A26BC8"/>
    <w:rsid w:val="00A26C1E"/>
    <w:rsid w:val="00A26CC1"/>
    <w:rsid w:val="00A26D10"/>
    <w:rsid w:val="00A26D4A"/>
    <w:rsid w:val="00A26E38"/>
    <w:rsid w:val="00A26E45"/>
    <w:rsid w:val="00A26E48"/>
    <w:rsid w:val="00A26ED0"/>
    <w:rsid w:val="00A26F2C"/>
    <w:rsid w:val="00A26F85"/>
    <w:rsid w:val="00A26FAA"/>
    <w:rsid w:val="00A270C5"/>
    <w:rsid w:val="00A27112"/>
    <w:rsid w:val="00A27116"/>
    <w:rsid w:val="00A27166"/>
    <w:rsid w:val="00A271D3"/>
    <w:rsid w:val="00A2721D"/>
    <w:rsid w:val="00A27243"/>
    <w:rsid w:val="00A272FE"/>
    <w:rsid w:val="00A27318"/>
    <w:rsid w:val="00A2741C"/>
    <w:rsid w:val="00A27436"/>
    <w:rsid w:val="00A274AD"/>
    <w:rsid w:val="00A274BD"/>
    <w:rsid w:val="00A2755E"/>
    <w:rsid w:val="00A275A5"/>
    <w:rsid w:val="00A275E2"/>
    <w:rsid w:val="00A27612"/>
    <w:rsid w:val="00A2761D"/>
    <w:rsid w:val="00A27720"/>
    <w:rsid w:val="00A2775A"/>
    <w:rsid w:val="00A27779"/>
    <w:rsid w:val="00A277A5"/>
    <w:rsid w:val="00A277B3"/>
    <w:rsid w:val="00A277E0"/>
    <w:rsid w:val="00A27850"/>
    <w:rsid w:val="00A27864"/>
    <w:rsid w:val="00A27877"/>
    <w:rsid w:val="00A278CD"/>
    <w:rsid w:val="00A278EC"/>
    <w:rsid w:val="00A27928"/>
    <w:rsid w:val="00A27930"/>
    <w:rsid w:val="00A279B1"/>
    <w:rsid w:val="00A279F4"/>
    <w:rsid w:val="00A27AE3"/>
    <w:rsid w:val="00A27B1F"/>
    <w:rsid w:val="00A27B63"/>
    <w:rsid w:val="00A27C23"/>
    <w:rsid w:val="00A27C3B"/>
    <w:rsid w:val="00A27CA8"/>
    <w:rsid w:val="00A27CC0"/>
    <w:rsid w:val="00A27CC4"/>
    <w:rsid w:val="00A27D8B"/>
    <w:rsid w:val="00A27DEC"/>
    <w:rsid w:val="00A27E3A"/>
    <w:rsid w:val="00A27ECA"/>
    <w:rsid w:val="00A27EFB"/>
    <w:rsid w:val="00A27F90"/>
    <w:rsid w:val="00A27F93"/>
    <w:rsid w:val="00A27FA3"/>
    <w:rsid w:val="00A27FDB"/>
    <w:rsid w:val="00A30026"/>
    <w:rsid w:val="00A3008E"/>
    <w:rsid w:val="00A300CD"/>
    <w:rsid w:val="00A30194"/>
    <w:rsid w:val="00A301B1"/>
    <w:rsid w:val="00A301B4"/>
    <w:rsid w:val="00A301BB"/>
    <w:rsid w:val="00A3027B"/>
    <w:rsid w:val="00A30282"/>
    <w:rsid w:val="00A3029E"/>
    <w:rsid w:val="00A303BF"/>
    <w:rsid w:val="00A303D6"/>
    <w:rsid w:val="00A304BE"/>
    <w:rsid w:val="00A305BF"/>
    <w:rsid w:val="00A30645"/>
    <w:rsid w:val="00A30654"/>
    <w:rsid w:val="00A306D8"/>
    <w:rsid w:val="00A30755"/>
    <w:rsid w:val="00A3078E"/>
    <w:rsid w:val="00A307B1"/>
    <w:rsid w:val="00A307C3"/>
    <w:rsid w:val="00A307D9"/>
    <w:rsid w:val="00A307F8"/>
    <w:rsid w:val="00A3085F"/>
    <w:rsid w:val="00A30897"/>
    <w:rsid w:val="00A308C2"/>
    <w:rsid w:val="00A3091B"/>
    <w:rsid w:val="00A309A5"/>
    <w:rsid w:val="00A309C7"/>
    <w:rsid w:val="00A30A78"/>
    <w:rsid w:val="00A30B57"/>
    <w:rsid w:val="00A30B9C"/>
    <w:rsid w:val="00A30C56"/>
    <w:rsid w:val="00A30C91"/>
    <w:rsid w:val="00A30CFE"/>
    <w:rsid w:val="00A30E03"/>
    <w:rsid w:val="00A30E40"/>
    <w:rsid w:val="00A30E48"/>
    <w:rsid w:val="00A30E7D"/>
    <w:rsid w:val="00A30F71"/>
    <w:rsid w:val="00A31011"/>
    <w:rsid w:val="00A3104E"/>
    <w:rsid w:val="00A31080"/>
    <w:rsid w:val="00A310FA"/>
    <w:rsid w:val="00A310FD"/>
    <w:rsid w:val="00A3111B"/>
    <w:rsid w:val="00A31166"/>
    <w:rsid w:val="00A311B6"/>
    <w:rsid w:val="00A31247"/>
    <w:rsid w:val="00A312F0"/>
    <w:rsid w:val="00A312FC"/>
    <w:rsid w:val="00A31311"/>
    <w:rsid w:val="00A3135D"/>
    <w:rsid w:val="00A313D9"/>
    <w:rsid w:val="00A31430"/>
    <w:rsid w:val="00A31482"/>
    <w:rsid w:val="00A314C0"/>
    <w:rsid w:val="00A314E7"/>
    <w:rsid w:val="00A31538"/>
    <w:rsid w:val="00A31553"/>
    <w:rsid w:val="00A3156F"/>
    <w:rsid w:val="00A315DF"/>
    <w:rsid w:val="00A31608"/>
    <w:rsid w:val="00A3165A"/>
    <w:rsid w:val="00A31686"/>
    <w:rsid w:val="00A316A5"/>
    <w:rsid w:val="00A316C0"/>
    <w:rsid w:val="00A316CC"/>
    <w:rsid w:val="00A316EB"/>
    <w:rsid w:val="00A316F2"/>
    <w:rsid w:val="00A316F6"/>
    <w:rsid w:val="00A31718"/>
    <w:rsid w:val="00A31758"/>
    <w:rsid w:val="00A31759"/>
    <w:rsid w:val="00A317F4"/>
    <w:rsid w:val="00A318C9"/>
    <w:rsid w:val="00A31980"/>
    <w:rsid w:val="00A319C4"/>
    <w:rsid w:val="00A31A76"/>
    <w:rsid w:val="00A31B28"/>
    <w:rsid w:val="00A31BD2"/>
    <w:rsid w:val="00A31C32"/>
    <w:rsid w:val="00A31CE2"/>
    <w:rsid w:val="00A31D0F"/>
    <w:rsid w:val="00A31D24"/>
    <w:rsid w:val="00A31D53"/>
    <w:rsid w:val="00A31D7D"/>
    <w:rsid w:val="00A31DAD"/>
    <w:rsid w:val="00A31DEC"/>
    <w:rsid w:val="00A31DF1"/>
    <w:rsid w:val="00A31E21"/>
    <w:rsid w:val="00A31E22"/>
    <w:rsid w:val="00A31EAD"/>
    <w:rsid w:val="00A31EB2"/>
    <w:rsid w:val="00A31EFF"/>
    <w:rsid w:val="00A31F24"/>
    <w:rsid w:val="00A31FA5"/>
    <w:rsid w:val="00A31FE2"/>
    <w:rsid w:val="00A320AC"/>
    <w:rsid w:val="00A32113"/>
    <w:rsid w:val="00A32169"/>
    <w:rsid w:val="00A321C7"/>
    <w:rsid w:val="00A32234"/>
    <w:rsid w:val="00A32331"/>
    <w:rsid w:val="00A32388"/>
    <w:rsid w:val="00A323BE"/>
    <w:rsid w:val="00A32488"/>
    <w:rsid w:val="00A32492"/>
    <w:rsid w:val="00A324B2"/>
    <w:rsid w:val="00A324F5"/>
    <w:rsid w:val="00A32532"/>
    <w:rsid w:val="00A3253A"/>
    <w:rsid w:val="00A32616"/>
    <w:rsid w:val="00A326DC"/>
    <w:rsid w:val="00A32715"/>
    <w:rsid w:val="00A3273A"/>
    <w:rsid w:val="00A32747"/>
    <w:rsid w:val="00A327AB"/>
    <w:rsid w:val="00A328E3"/>
    <w:rsid w:val="00A329A2"/>
    <w:rsid w:val="00A32AAE"/>
    <w:rsid w:val="00A32B1D"/>
    <w:rsid w:val="00A32B27"/>
    <w:rsid w:val="00A32B47"/>
    <w:rsid w:val="00A32B9C"/>
    <w:rsid w:val="00A32BB4"/>
    <w:rsid w:val="00A32BC2"/>
    <w:rsid w:val="00A32C7E"/>
    <w:rsid w:val="00A32CB3"/>
    <w:rsid w:val="00A32CC0"/>
    <w:rsid w:val="00A32D0D"/>
    <w:rsid w:val="00A32DB9"/>
    <w:rsid w:val="00A32E15"/>
    <w:rsid w:val="00A32E62"/>
    <w:rsid w:val="00A32EC4"/>
    <w:rsid w:val="00A32EED"/>
    <w:rsid w:val="00A32F15"/>
    <w:rsid w:val="00A32F20"/>
    <w:rsid w:val="00A32FAA"/>
    <w:rsid w:val="00A33093"/>
    <w:rsid w:val="00A33100"/>
    <w:rsid w:val="00A3315C"/>
    <w:rsid w:val="00A33196"/>
    <w:rsid w:val="00A3319A"/>
    <w:rsid w:val="00A331AB"/>
    <w:rsid w:val="00A331B0"/>
    <w:rsid w:val="00A33209"/>
    <w:rsid w:val="00A3324F"/>
    <w:rsid w:val="00A33263"/>
    <w:rsid w:val="00A33289"/>
    <w:rsid w:val="00A332FC"/>
    <w:rsid w:val="00A33348"/>
    <w:rsid w:val="00A33361"/>
    <w:rsid w:val="00A33392"/>
    <w:rsid w:val="00A333BC"/>
    <w:rsid w:val="00A333C5"/>
    <w:rsid w:val="00A33456"/>
    <w:rsid w:val="00A33476"/>
    <w:rsid w:val="00A33481"/>
    <w:rsid w:val="00A33491"/>
    <w:rsid w:val="00A3349B"/>
    <w:rsid w:val="00A334C9"/>
    <w:rsid w:val="00A334E9"/>
    <w:rsid w:val="00A3354C"/>
    <w:rsid w:val="00A335B2"/>
    <w:rsid w:val="00A335C5"/>
    <w:rsid w:val="00A335FA"/>
    <w:rsid w:val="00A3361E"/>
    <w:rsid w:val="00A33722"/>
    <w:rsid w:val="00A33732"/>
    <w:rsid w:val="00A33742"/>
    <w:rsid w:val="00A33793"/>
    <w:rsid w:val="00A33800"/>
    <w:rsid w:val="00A33847"/>
    <w:rsid w:val="00A33873"/>
    <w:rsid w:val="00A338AE"/>
    <w:rsid w:val="00A338C2"/>
    <w:rsid w:val="00A338CB"/>
    <w:rsid w:val="00A339D1"/>
    <w:rsid w:val="00A339E9"/>
    <w:rsid w:val="00A33A27"/>
    <w:rsid w:val="00A33A64"/>
    <w:rsid w:val="00A33B3C"/>
    <w:rsid w:val="00A33B73"/>
    <w:rsid w:val="00A33B86"/>
    <w:rsid w:val="00A33BAF"/>
    <w:rsid w:val="00A33BDA"/>
    <w:rsid w:val="00A33C11"/>
    <w:rsid w:val="00A33CF5"/>
    <w:rsid w:val="00A33D8C"/>
    <w:rsid w:val="00A33DE8"/>
    <w:rsid w:val="00A33E5E"/>
    <w:rsid w:val="00A33E64"/>
    <w:rsid w:val="00A33EB9"/>
    <w:rsid w:val="00A33EF5"/>
    <w:rsid w:val="00A33F31"/>
    <w:rsid w:val="00A33FAE"/>
    <w:rsid w:val="00A33FCB"/>
    <w:rsid w:val="00A34078"/>
    <w:rsid w:val="00A340C5"/>
    <w:rsid w:val="00A3414A"/>
    <w:rsid w:val="00A341E3"/>
    <w:rsid w:val="00A34252"/>
    <w:rsid w:val="00A342B3"/>
    <w:rsid w:val="00A34311"/>
    <w:rsid w:val="00A34320"/>
    <w:rsid w:val="00A34416"/>
    <w:rsid w:val="00A3446C"/>
    <w:rsid w:val="00A344EC"/>
    <w:rsid w:val="00A3453A"/>
    <w:rsid w:val="00A34567"/>
    <w:rsid w:val="00A34622"/>
    <w:rsid w:val="00A3467D"/>
    <w:rsid w:val="00A34685"/>
    <w:rsid w:val="00A346B9"/>
    <w:rsid w:val="00A346D3"/>
    <w:rsid w:val="00A346D7"/>
    <w:rsid w:val="00A3472A"/>
    <w:rsid w:val="00A3479C"/>
    <w:rsid w:val="00A3479E"/>
    <w:rsid w:val="00A3484E"/>
    <w:rsid w:val="00A34878"/>
    <w:rsid w:val="00A348C1"/>
    <w:rsid w:val="00A348D9"/>
    <w:rsid w:val="00A348F4"/>
    <w:rsid w:val="00A349C9"/>
    <w:rsid w:val="00A34AA2"/>
    <w:rsid w:val="00A34AA3"/>
    <w:rsid w:val="00A34B9D"/>
    <w:rsid w:val="00A34BA5"/>
    <w:rsid w:val="00A34BDA"/>
    <w:rsid w:val="00A34C6D"/>
    <w:rsid w:val="00A34D17"/>
    <w:rsid w:val="00A34D5F"/>
    <w:rsid w:val="00A34DD7"/>
    <w:rsid w:val="00A34E4D"/>
    <w:rsid w:val="00A34F6C"/>
    <w:rsid w:val="00A34FC8"/>
    <w:rsid w:val="00A35000"/>
    <w:rsid w:val="00A35089"/>
    <w:rsid w:val="00A350E1"/>
    <w:rsid w:val="00A3517E"/>
    <w:rsid w:val="00A351C0"/>
    <w:rsid w:val="00A351C4"/>
    <w:rsid w:val="00A351D5"/>
    <w:rsid w:val="00A35200"/>
    <w:rsid w:val="00A35253"/>
    <w:rsid w:val="00A352AA"/>
    <w:rsid w:val="00A352E2"/>
    <w:rsid w:val="00A352E8"/>
    <w:rsid w:val="00A3530F"/>
    <w:rsid w:val="00A35319"/>
    <w:rsid w:val="00A35331"/>
    <w:rsid w:val="00A35368"/>
    <w:rsid w:val="00A3542A"/>
    <w:rsid w:val="00A35432"/>
    <w:rsid w:val="00A3543C"/>
    <w:rsid w:val="00A35445"/>
    <w:rsid w:val="00A35484"/>
    <w:rsid w:val="00A35503"/>
    <w:rsid w:val="00A35527"/>
    <w:rsid w:val="00A35538"/>
    <w:rsid w:val="00A3559D"/>
    <w:rsid w:val="00A35680"/>
    <w:rsid w:val="00A3569B"/>
    <w:rsid w:val="00A356AB"/>
    <w:rsid w:val="00A356CE"/>
    <w:rsid w:val="00A356D9"/>
    <w:rsid w:val="00A3571E"/>
    <w:rsid w:val="00A3574F"/>
    <w:rsid w:val="00A3586F"/>
    <w:rsid w:val="00A358CE"/>
    <w:rsid w:val="00A358DC"/>
    <w:rsid w:val="00A3592D"/>
    <w:rsid w:val="00A35980"/>
    <w:rsid w:val="00A35988"/>
    <w:rsid w:val="00A359AB"/>
    <w:rsid w:val="00A35A38"/>
    <w:rsid w:val="00A35A5F"/>
    <w:rsid w:val="00A35C5D"/>
    <w:rsid w:val="00A35D52"/>
    <w:rsid w:val="00A35D66"/>
    <w:rsid w:val="00A35D83"/>
    <w:rsid w:val="00A35DA9"/>
    <w:rsid w:val="00A35DD9"/>
    <w:rsid w:val="00A35E53"/>
    <w:rsid w:val="00A35F65"/>
    <w:rsid w:val="00A35FB0"/>
    <w:rsid w:val="00A35FC7"/>
    <w:rsid w:val="00A36005"/>
    <w:rsid w:val="00A3601C"/>
    <w:rsid w:val="00A36029"/>
    <w:rsid w:val="00A360AE"/>
    <w:rsid w:val="00A360CB"/>
    <w:rsid w:val="00A360DF"/>
    <w:rsid w:val="00A360EF"/>
    <w:rsid w:val="00A36105"/>
    <w:rsid w:val="00A3610D"/>
    <w:rsid w:val="00A36179"/>
    <w:rsid w:val="00A361D2"/>
    <w:rsid w:val="00A362A2"/>
    <w:rsid w:val="00A362F6"/>
    <w:rsid w:val="00A36348"/>
    <w:rsid w:val="00A3635B"/>
    <w:rsid w:val="00A36413"/>
    <w:rsid w:val="00A364FB"/>
    <w:rsid w:val="00A3652F"/>
    <w:rsid w:val="00A36562"/>
    <w:rsid w:val="00A366AE"/>
    <w:rsid w:val="00A36761"/>
    <w:rsid w:val="00A36796"/>
    <w:rsid w:val="00A367A6"/>
    <w:rsid w:val="00A367BF"/>
    <w:rsid w:val="00A367E5"/>
    <w:rsid w:val="00A367EB"/>
    <w:rsid w:val="00A36865"/>
    <w:rsid w:val="00A368A2"/>
    <w:rsid w:val="00A36904"/>
    <w:rsid w:val="00A36932"/>
    <w:rsid w:val="00A3693E"/>
    <w:rsid w:val="00A36946"/>
    <w:rsid w:val="00A369B0"/>
    <w:rsid w:val="00A369E7"/>
    <w:rsid w:val="00A36A28"/>
    <w:rsid w:val="00A36B01"/>
    <w:rsid w:val="00A36B54"/>
    <w:rsid w:val="00A36B6F"/>
    <w:rsid w:val="00A36BC8"/>
    <w:rsid w:val="00A36C69"/>
    <w:rsid w:val="00A36CB5"/>
    <w:rsid w:val="00A36D94"/>
    <w:rsid w:val="00A36D9B"/>
    <w:rsid w:val="00A36DBC"/>
    <w:rsid w:val="00A36DE8"/>
    <w:rsid w:val="00A36EAD"/>
    <w:rsid w:val="00A36F3B"/>
    <w:rsid w:val="00A36F47"/>
    <w:rsid w:val="00A36F55"/>
    <w:rsid w:val="00A3707D"/>
    <w:rsid w:val="00A37094"/>
    <w:rsid w:val="00A370AD"/>
    <w:rsid w:val="00A370B0"/>
    <w:rsid w:val="00A370D4"/>
    <w:rsid w:val="00A370F8"/>
    <w:rsid w:val="00A3716A"/>
    <w:rsid w:val="00A37185"/>
    <w:rsid w:val="00A3719B"/>
    <w:rsid w:val="00A3719C"/>
    <w:rsid w:val="00A371B7"/>
    <w:rsid w:val="00A371D9"/>
    <w:rsid w:val="00A371EC"/>
    <w:rsid w:val="00A371F5"/>
    <w:rsid w:val="00A37230"/>
    <w:rsid w:val="00A37254"/>
    <w:rsid w:val="00A372C5"/>
    <w:rsid w:val="00A372CF"/>
    <w:rsid w:val="00A3730F"/>
    <w:rsid w:val="00A3738E"/>
    <w:rsid w:val="00A37398"/>
    <w:rsid w:val="00A3739C"/>
    <w:rsid w:val="00A37433"/>
    <w:rsid w:val="00A3744D"/>
    <w:rsid w:val="00A3749B"/>
    <w:rsid w:val="00A3752A"/>
    <w:rsid w:val="00A375C4"/>
    <w:rsid w:val="00A37648"/>
    <w:rsid w:val="00A37673"/>
    <w:rsid w:val="00A376A0"/>
    <w:rsid w:val="00A3771B"/>
    <w:rsid w:val="00A37745"/>
    <w:rsid w:val="00A37766"/>
    <w:rsid w:val="00A37782"/>
    <w:rsid w:val="00A377D0"/>
    <w:rsid w:val="00A377EC"/>
    <w:rsid w:val="00A3787F"/>
    <w:rsid w:val="00A378B3"/>
    <w:rsid w:val="00A378F8"/>
    <w:rsid w:val="00A379B9"/>
    <w:rsid w:val="00A37A21"/>
    <w:rsid w:val="00A37A6B"/>
    <w:rsid w:val="00A37A79"/>
    <w:rsid w:val="00A37A9D"/>
    <w:rsid w:val="00A37AC8"/>
    <w:rsid w:val="00A37ACB"/>
    <w:rsid w:val="00A37B3A"/>
    <w:rsid w:val="00A37B65"/>
    <w:rsid w:val="00A37CDF"/>
    <w:rsid w:val="00A37D6B"/>
    <w:rsid w:val="00A37DD6"/>
    <w:rsid w:val="00A37DED"/>
    <w:rsid w:val="00A37F02"/>
    <w:rsid w:val="00A4003E"/>
    <w:rsid w:val="00A40056"/>
    <w:rsid w:val="00A40068"/>
    <w:rsid w:val="00A400D4"/>
    <w:rsid w:val="00A400F5"/>
    <w:rsid w:val="00A40102"/>
    <w:rsid w:val="00A40123"/>
    <w:rsid w:val="00A40164"/>
    <w:rsid w:val="00A40197"/>
    <w:rsid w:val="00A401D3"/>
    <w:rsid w:val="00A40211"/>
    <w:rsid w:val="00A402A1"/>
    <w:rsid w:val="00A402C4"/>
    <w:rsid w:val="00A40340"/>
    <w:rsid w:val="00A4038F"/>
    <w:rsid w:val="00A403E3"/>
    <w:rsid w:val="00A4044B"/>
    <w:rsid w:val="00A40483"/>
    <w:rsid w:val="00A404B6"/>
    <w:rsid w:val="00A4050A"/>
    <w:rsid w:val="00A4052B"/>
    <w:rsid w:val="00A40553"/>
    <w:rsid w:val="00A40556"/>
    <w:rsid w:val="00A40639"/>
    <w:rsid w:val="00A4066B"/>
    <w:rsid w:val="00A406A4"/>
    <w:rsid w:val="00A4071E"/>
    <w:rsid w:val="00A4077A"/>
    <w:rsid w:val="00A40785"/>
    <w:rsid w:val="00A4078D"/>
    <w:rsid w:val="00A4079C"/>
    <w:rsid w:val="00A407B4"/>
    <w:rsid w:val="00A4086B"/>
    <w:rsid w:val="00A40875"/>
    <w:rsid w:val="00A40879"/>
    <w:rsid w:val="00A4087A"/>
    <w:rsid w:val="00A4092F"/>
    <w:rsid w:val="00A40957"/>
    <w:rsid w:val="00A40A10"/>
    <w:rsid w:val="00A40A1F"/>
    <w:rsid w:val="00A40BFD"/>
    <w:rsid w:val="00A40C4F"/>
    <w:rsid w:val="00A40DEF"/>
    <w:rsid w:val="00A40EDE"/>
    <w:rsid w:val="00A40FD7"/>
    <w:rsid w:val="00A40FDA"/>
    <w:rsid w:val="00A4102C"/>
    <w:rsid w:val="00A41031"/>
    <w:rsid w:val="00A41037"/>
    <w:rsid w:val="00A4107C"/>
    <w:rsid w:val="00A41109"/>
    <w:rsid w:val="00A41117"/>
    <w:rsid w:val="00A411CD"/>
    <w:rsid w:val="00A411F2"/>
    <w:rsid w:val="00A412D3"/>
    <w:rsid w:val="00A41317"/>
    <w:rsid w:val="00A41382"/>
    <w:rsid w:val="00A413CA"/>
    <w:rsid w:val="00A414A3"/>
    <w:rsid w:val="00A414C3"/>
    <w:rsid w:val="00A41526"/>
    <w:rsid w:val="00A41555"/>
    <w:rsid w:val="00A4171F"/>
    <w:rsid w:val="00A417B6"/>
    <w:rsid w:val="00A418AC"/>
    <w:rsid w:val="00A418F7"/>
    <w:rsid w:val="00A419B8"/>
    <w:rsid w:val="00A419F4"/>
    <w:rsid w:val="00A41A32"/>
    <w:rsid w:val="00A41A57"/>
    <w:rsid w:val="00A41AA9"/>
    <w:rsid w:val="00A41ABE"/>
    <w:rsid w:val="00A41B9F"/>
    <w:rsid w:val="00A41C14"/>
    <w:rsid w:val="00A41C20"/>
    <w:rsid w:val="00A41CD9"/>
    <w:rsid w:val="00A41D26"/>
    <w:rsid w:val="00A41D34"/>
    <w:rsid w:val="00A41D7B"/>
    <w:rsid w:val="00A41EC6"/>
    <w:rsid w:val="00A41FF1"/>
    <w:rsid w:val="00A41FFA"/>
    <w:rsid w:val="00A4203C"/>
    <w:rsid w:val="00A42080"/>
    <w:rsid w:val="00A420D8"/>
    <w:rsid w:val="00A420F3"/>
    <w:rsid w:val="00A4210F"/>
    <w:rsid w:val="00A42128"/>
    <w:rsid w:val="00A421A0"/>
    <w:rsid w:val="00A422A0"/>
    <w:rsid w:val="00A423A6"/>
    <w:rsid w:val="00A42459"/>
    <w:rsid w:val="00A424F9"/>
    <w:rsid w:val="00A425D8"/>
    <w:rsid w:val="00A4260C"/>
    <w:rsid w:val="00A42614"/>
    <w:rsid w:val="00A42681"/>
    <w:rsid w:val="00A426F2"/>
    <w:rsid w:val="00A426FB"/>
    <w:rsid w:val="00A4271E"/>
    <w:rsid w:val="00A4274C"/>
    <w:rsid w:val="00A427C3"/>
    <w:rsid w:val="00A427D8"/>
    <w:rsid w:val="00A4280F"/>
    <w:rsid w:val="00A42843"/>
    <w:rsid w:val="00A42908"/>
    <w:rsid w:val="00A42927"/>
    <w:rsid w:val="00A42936"/>
    <w:rsid w:val="00A42937"/>
    <w:rsid w:val="00A4293F"/>
    <w:rsid w:val="00A4298D"/>
    <w:rsid w:val="00A42991"/>
    <w:rsid w:val="00A42A1F"/>
    <w:rsid w:val="00A42AE5"/>
    <w:rsid w:val="00A42AFA"/>
    <w:rsid w:val="00A42B16"/>
    <w:rsid w:val="00A42B21"/>
    <w:rsid w:val="00A42B4B"/>
    <w:rsid w:val="00A42B59"/>
    <w:rsid w:val="00A42B82"/>
    <w:rsid w:val="00A42BAC"/>
    <w:rsid w:val="00A42BAF"/>
    <w:rsid w:val="00A42C8E"/>
    <w:rsid w:val="00A42CE2"/>
    <w:rsid w:val="00A42D5E"/>
    <w:rsid w:val="00A42D64"/>
    <w:rsid w:val="00A42DB8"/>
    <w:rsid w:val="00A42E8E"/>
    <w:rsid w:val="00A42EA5"/>
    <w:rsid w:val="00A42F46"/>
    <w:rsid w:val="00A42F8F"/>
    <w:rsid w:val="00A4300B"/>
    <w:rsid w:val="00A43039"/>
    <w:rsid w:val="00A430BB"/>
    <w:rsid w:val="00A43101"/>
    <w:rsid w:val="00A43146"/>
    <w:rsid w:val="00A4317B"/>
    <w:rsid w:val="00A431DD"/>
    <w:rsid w:val="00A431E4"/>
    <w:rsid w:val="00A43209"/>
    <w:rsid w:val="00A43270"/>
    <w:rsid w:val="00A4327C"/>
    <w:rsid w:val="00A43291"/>
    <w:rsid w:val="00A43313"/>
    <w:rsid w:val="00A43364"/>
    <w:rsid w:val="00A433C5"/>
    <w:rsid w:val="00A43468"/>
    <w:rsid w:val="00A43490"/>
    <w:rsid w:val="00A43560"/>
    <w:rsid w:val="00A4357C"/>
    <w:rsid w:val="00A435AA"/>
    <w:rsid w:val="00A435D9"/>
    <w:rsid w:val="00A43661"/>
    <w:rsid w:val="00A43677"/>
    <w:rsid w:val="00A436A9"/>
    <w:rsid w:val="00A436DF"/>
    <w:rsid w:val="00A436EA"/>
    <w:rsid w:val="00A436F9"/>
    <w:rsid w:val="00A4372C"/>
    <w:rsid w:val="00A43797"/>
    <w:rsid w:val="00A437D4"/>
    <w:rsid w:val="00A43811"/>
    <w:rsid w:val="00A43886"/>
    <w:rsid w:val="00A4388F"/>
    <w:rsid w:val="00A438A7"/>
    <w:rsid w:val="00A438EB"/>
    <w:rsid w:val="00A43907"/>
    <w:rsid w:val="00A439F3"/>
    <w:rsid w:val="00A439F7"/>
    <w:rsid w:val="00A43AAD"/>
    <w:rsid w:val="00A43ABB"/>
    <w:rsid w:val="00A43B23"/>
    <w:rsid w:val="00A43B54"/>
    <w:rsid w:val="00A43C40"/>
    <w:rsid w:val="00A43C42"/>
    <w:rsid w:val="00A43C59"/>
    <w:rsid w:val="00A43CEF"/>
    <w:rsid w:val="00A43CFF"/>
    <w:rsid w:val="00A43D23"/>
    <w:rsid w:val="00A43D89"/>
    <w:rsid w:val="00A43D94"/>
    <w:rsid w:val="00A43DEC"/>
    <w:rsid w:val="00A43E75"/>
    <w:rsid w:val="00A43F36"/>
    <w:rsid w:val="00A43F7C"/>
    <w:rsid w:val="00A43FB1"/>
    <w:rsid w:val="00A4404C"/>
    <w:rsid w:val="00A44063"/>
    <w:rsid w:val="00A44142"/>
    <w:rsid w:val="00A4414D"/>
    <w:rsid w:val="00A44165"/>
    <w:rsid w:val="00A44186"/>
    <w:rsid w:val="00A441CD"/>
    <w:rsid w:val="00A44245"/>
    <w:rsid w:val="00A4424F"/>
    <w:rsid w:val="00A4427A"/>
    <w:rsid w:val="00A442D6"/>
    <w:rsid w:val="00A443F7"/>
    <w:rsid w:val="00A4444F"/>
    <w:rsid w:val="00A445C7"/>
    <w:rsid w:val="00A445D4"/>
    <w:rsid w:val="00A4460E"/>
    <w:rsid w:val="00A44612"/>
    <w:rsid w:val="00A44686"/>
    <w:rsid w:val="00A44708"/>
    <w:rsid w:val="00A44734"/>
    <w:rsid w:val="00A447A6"/>
    <w:rsid w:val="00A44827"/>
    <w:rsid w:val="00A44860"/>
    <w:rsid w:val="00A4487B"/>
    <w:rsid w:val="00A44888"/>
    <w:rsid w:val="00A448D0"/>
    <w:rsid w:val="00A448E8"/>
    <w:rsid w:val="00A448F7"/>
    <w:rsid w:val="00A44995"/>
    <w:rsid w:val="00A449A4"/>
    <w:rsid w:val="00A449F3"/>
    <w:rsid w:val="00A449FC"/>
    <w:rsid w:val="00A44A2D"/>
    <w:rsid w:val="00A44AB1"/>
    <w:rsid w:val="00A44B33"/>
    <w:rsid w:val="00A44B6C"/>
    <w:rsid w:val="00A44C9B"/>
    <w:rsid w:val="00A44CA1"/>
    <w:rsid w:val="00A44D3B"/>
    <w:rsid w:val="00A44D50"/>
    <w:rsid w:val="00A44D93"/>
    <w:rsid w:val="00A44DD6"/>
    <w:rsid w:val="00A44DF2"/>
    <w:rsid w:val="00A44E24"/>
    <w:rsid w:val="00A44E37"/>
    <w:rsid w:val="00A44E88"/>
    <w:rsid w:val="00A44EEB"/>
    <w:rsid w:val="00A44FCC"/>
    <w:rsid w:val="00A45089"/>
    <w:rsid w:val="00A450F4"/>
    <w:rsid w:val="00A451B9"/>
    <w:rsid w:val="00A451BF"/>
    <w:rsid w:val="00A451C3"/>
    <w:rsid w:val="00A4525E"/>
    <w:rsid w:val="00A45287"/>
    <w:rsid w:val="00A4530C"/>
    <w:rsid w:val="00A45322"/>
    <w:rsid w:val="00A45443"/>
    <w:rsid w:val="00A4549F"/>
    <w:rsid w:val="00A454C9"/>
    <w:rsid w:val="00A454E1"/>
    <w:rsid w:val="00A4550B"/>
    <w:rsid w:val="00A45556"/>
    <w:rsid w:val="00A455C3"/>
    <w:rsid w:val="00A45632"/>
    <w:rsid w:val="00A45739"/>
    <w:rsid w:val="00A4577C"/>
    <w:rsid w:val="00A457F2"/>
    <w:rsid w:val="00A45831"/>
    <w:rsid w:val="00A45944"/>
    <w:rsid w:val="00A45989"/>
    <w:rsid w:val="00A459E3"/>
    <w:rsid w:val="00A45A24"/>
    <w:rsid w:val="00A45A51"/>
    <w:rsid w:val="00A45A60"/>
    <w:rsid w:val="00A45A87"/>
    <w:rsid w:val="00A45ACE"/>
    <w:rsid w:val="00A45B0D"/>
    <w:rsid w:val="00A45B50"/>
    <w:rsid w:val="00A45B68"/>
    <w:rsid w:val="00A45B9B"/>
    <w:rsid w:val="00A45BB2"/>
    <w:rsid w:val="00A45BF7"/>
    <w:rsid w:val="00A45C1F"/>
    <w:rsid w:val="00A45C6D"/>
    <w:rsid w:val="00A45D1C"/>
    <w:rsid w:val="00A45D30"/>
    <w:rsid w:val="00A45E0C"/>
    <w:rsid w:val="00A45E3A"/>
    <w:rsid w:val="00A45EE8"/>
    <w:rsid w:val="00A45EFD"/>
    <w:rsid w:val="00A45F14"/>
    <w:rsid w:val="00A45F87"/>
    <w:rsid w:val="00A45FBF"/>
    <w:rsid w:val="00A45FCF"/>
    <w:rsid w:val="00A45FE7"/>
    <w:rsid w:val="00A460A8"/>
    <w:rsid w:val="00A460C9"/>
    <w:rsid w:val="00A460EB"/>
    <w:rsid w:val="00A4611A"/>
    <w:rsid w:val="00A46149"/>
    <w:rsid w:val="00A4614A"/>
    <w:rsid w:val="00A46161"/>
    <w:rsid w:val="00A46212"/>
    <w:rsid w:val="00A46264"/>
    <w:rsid w:val="00A4630B"/>
    <w:rsid w:val="00A4632E"/>
    <w:rsid w:val="00A46397"/>
    <w:rsid w:val="00A464BE"/>
    <w:rsid w:val="00A465AE"/>
    <w:rsid w:val="00A465EE"/>
    <w:rsid w:val="00A46613"/>
    <w:rsid w:val="00A4665A"/>
    <w:rsid w:val="00A46690"/>
    <w:rsid w:val="00A46749"/>
    <w:rsid w:val="00A46789"/>
    <w:rsid w:val="00A467D3"/>
    <w:rsid w:val="00A4680D"/>
    <w:rsid w:val="00A4683C"/>
    <w:rsid w:val="00A4689B"/>
    <w:rsid w:val="00A4689C"/>
    <w:rsid w:val="00A46974"/>
    <w:rsid w:val="00A46992"/>
    <w:rsid w:val="00A46A1E"/>
    <w:rsid w:val="00A46A6C"/>
    <w:rsid w:val="00A46A7A"/>
    <w:rsid w:val="00A46B2B"/>
    <w:rsid w:val="00A46B92"/>
    <w:rsid w:val="00A46C57"/>
    <w:rsid w:val="00A46C7A"/>
    <w:rsid w:val="00A46CC0"/>
    <w:rsid w:val="00A46CFE"/>
    <w:rsid w:val="00A46D08"/>
    <w:rsid w:val="00A46D27"/>
    <w:rsid w:val="00A46D28"/>
    <w:rsid w:val="00A46D40"/>
    <w:rsid w:val="00A46D5D"/>
    <w:rsid w:val="00A46DEA"/>
    <w:rsid w:val="00A46E23"/>
    <w:rsid w:val="00A46E82"/>
    <w:rsid w:val="00A46E9B"/>
    <w:rsid w:val="00A46EC9"/>
    <w:rsid w:val="00A46F97"/>
    <w:rsid w:val="00A470BE"/>
    <w:rsid w:val="00A47125"/>
    <w:rsid w:val="00A47158"/>
    <w:rsid w:val="00A472B0"/>
    <w:rsid w:val="00A472FC"/>
    <w:rsid w:val="00A47351"/>
    <w:rsid w:val="00A473EC"/>
    <w:rsid w:val="00A473F5"/>
    <w:rsid w:val="00A4742F"/>
    <w:rsid w:val="00A47550"/>
    <w:rsid w:val="00A47571"/>
    <w:rsid w:val="00A47591"/>
    <w:rsid w:val="00A475C7"/>
    <w:rsid w:val="00A475FA"/>
    <w:rsid w:val="00A47614"/>
    <w:rsid w:val="00A47692"/>
    <w:rsid w:val="00A476A6"/>
    <w:rsid w:val="00A476C4"/>
    <w:rsid w:val="00A476ED"/>
    <w:rsid w:val="00A4777D"/>
    <w:rsid w:val="00A47869"/>
    <w:rsid w:val="00A4787B"/>
    <w:rsid w:val="00A47880"/>
    <w:rsid w:val="00A47942"/>
    <w:rsid w:val="00A479E4"/>
    <w:rsid w:val="00A47A3C"/>
    <w:rsid w:val="00A47A8D"/>
    <w:rsid w:val="00A47B38"/>
    <w:rsid w:val="00A47BEA"/>
    <w:rsid w:val="00A47BF0"/>
    <w:rsid w:val="00A47BF5"/>
    <w:rsid w:val="00A47BFC"/>
    <w:rsid w:val="00A47C37"/>
    <w:rsid w:val="00A47C87"/>
    <w:rsid w:val="00A47CAD"/>
    <w:rsid w:val="00A47CB6"/>
    <w:rsid w:val="00A47D21"/>
    <w:rsid w:val="00A47D3B"/>
    <w:rsid w:val="00A47D43"/>
    <w:rsid w:val="00A47D63"/>
    <w:rsid w:val="00A47D8E"/>
    <w:rsid w:val="00A47DC7"/>
    <w:rsid w:val="00A47DEA"/>
    <w:rsid w:val="00A47E83"/>
    <w:rsid w:val="00A47EC6"/>
    <w:rsid w:val="00A47ECA"/>
    <w:rsid w:val="00A50053"/>
    <w:rsid w:val="00A500A6"/>
    <w:rsid w:val="00A500AE"/>
    <w:rsid w:val="00A500BB"/>
    <w:rsid w:val="00A50104"/>
    <w:rsid w:val="00A50190"/>
    <w:rsid w:val="00A501EF"/>
    <w:rsid w:val="00A50274"/>
    <w:rsid w:val="00A502AE"/>
    <w:rsid w:val="00A502B7"/>
    <w:rsid w:val="00A5040B"/>
    <w:rsid w:val="00A504A8"/>
    <w:rsid w:val="00A5051C"/>
    <w:rsid w:val="00A5051E"/>
    <w:rsid w:val="00A505A2"/>
    <w:rsid w:val="00A5060E"/>
    <w:rsid w:val="00A50626"/>
    <w:rsid w:val="00A506FB"/>
    <w:rsid w:val="00A50735"/>
    <w:rsid w:val="00A50760"/>
    <w:rsid w:val="00A50774"/>
    <w:rsid w:val="00A507BA"/>
    <w:rsid w:val="00A50866"/>
    <w:rsid w:val="00A508A4"/>
    <w:rsid w:val="00A508BA"/>
    <w:rsid w:val="00A508CB"/>
    <w:rsid w:val="00A508D7"/>
    <w:rsid w:val="00A50947"/>
    <w:rsid w:val="00A509F0"/>
    <w:rsid w:val="00A50A67"/>
    <w:rsid w:val="00A50B43"/>
    <w:rsid w:val="00A50B52"/>
    <w:rsid w:val="00A50C02"/>
    <w:rsid w:val="00A50C28"/>
    <w:rsid w:val="00A50CA1"/>
    <w:rsid w:val="00A50CA6"/>
    <w:rsid w:val="00A50CC4"/>
    <w:rsid w:val="00A50D42"/>
    <w:rsid w:val="00A50D4B"/>
    <w:rsid w:val="00A50DA6"/>
    <w:rsid w:val="00A50DAB"/>
    <w:rsid w:val="00A50DB8"/>
    <w:rsid w:val="00A50E41"/>
    <w:rsid w:val="00A50F17"/>
    <w:rsid w:val="00A50F38"/>
    <w:rsid w:val="00A50F94"/>
    <w:rsid w:val="00A51018"/>
    <w:rsid w:val="00A51039"/>
    <w:rsid w:val="00A5106E"/>
    <w:rsid w:val="00A510F7"/>
    <w:rsid w:val="00A51139"/>
    <w:rsid w:val="00A5115A"/>
    <w:rsid w:val="00A51172"/>
    <w:rsid w:val="00A51177"/>
    <w:rsid w:val="00A511C7"/>
    <w:rsid w:val="00A5120F"/>
    <w:rsid w:val="00A51264"/>
    <w:rsid w:val="00A51298"/>
    <w:rsid w:val="00A5135B"/>
    <w:rsid w:val="00A5137F"/>
    <w:rsid w:val="00A513A9"/>
    <w:rsid w:val="00A513B8"/>
    <w:rsid w:val="00A513DC"/>
    <w:rsid w:val="00A51471"/>
    <w:rsid w:val="00A514D9"/>
    <w:rsid w:val="00A51619"/>
    <w:rsid w:val="00A5164B"/>
    <w:rsid w:val="00A51692"/>
    <w:rsid w:val="00A516DA"/>
    <w:rsid w:val="00A51700"/>
    <w:rsid w:val="00A51724"/>
    <w:rsid w:val="00A51730"/>
    <w:rsid w:val="00A51736"/>
    <w:rsid w:val="00A51748"/>
    <w:rsid w:val="00A517A0"/>
    <w:rsid w:val="00A517C6"/>
    <w:rsid w:val="00A51801"/>
    <w:rsid w:val="00A51842"/>
    <w:rsid w:val="00A51845"/>
    <w:rsid w:val="00A518BE"/>
    <w:rsid w:val="00A51969"/>
    <w:rsid w:val="00A519B8"/>
    <w:rsid w:val="00A51A1A"/>
    <w:rsid w:val="00A51A30"/>
    <w:rsid w:val="00A51B2F"/>
    <w:rsid w:val="00A51B46"/>
    <w:rsid w:val="00A51BB4"/>
    <w:rsid w:val="00A51C3C"/>
    <w:rsid w:val="00A51C3E"/>
    <w:rsid w:val="00A51C6E"/>
    <w:rsid w:val="00A51CCE"/>
    <w:rsid w:val="00A51CD9"/>
    <w:rsid w:val="00A51CF3"/>
    <w:rsid w:val="00A51D3D"/>
    <w:rsid w:val="00A51D77"/>
    <w:rsid w:val="00A51DB1"/>
    <w:rsid w:val="00A51DB7"/>
    <w:rsid w:val="00A51DF6"/>
    <w:rsid w:val="00A51E9F"/>
    <w:rsid w:val="00A51EA8"/>
    <w:rsid w:val="00A51EB8"/>
    <w:rsid w:val="00A51ECF"/>
    <w:rsid w:val="00A51EFB"/>
    <w:rsid w:val="00A51F84"/>
    <w:rsid w:val="00A51F9C"/>
    <w:rsid w:val="00A51FAF"/>
    <w:rsid w:val="00A52005"/>
    <w:rsid w:val="00A5200F"/>
    <w:rsid w:val="00A5209D"/>
    <w:rsid w:val="00A5214F"/>
    <w:rsid w:val="00A52192"/>
    <w:rsid w:val="00A521E1"/>
    <w:rsid w:val="00A521E7"/>
    <w:rsid w:val="00A5224E"/>
    <w:rsid w:val="00A522A1"/>
    <w:rsid w:val="00A522A9"/>
    <w:rsid w:val="00A522E0"/>
    <w:rsid w:val="00A5235C"/>
    <w:rsid w:val="00A5245E"/>
    <w:rsid w:val="00A52647"/>
    <w:rsid w:val="00A5267A"/>
    <w:rsid w:val="00A526D6"/>
    <w:rsid w:val="00A52775"/>
    <w:rsid w:val="00A5278A"/>
    <w:rsid w:val="00A5279D"/>
    <w:rsid w:val="00A527A6"/>
    <w:rsid w:val="00A52815"/>
    <w:rsid w:val="00A52816"/>
    <w:rsid w:val="00A528C8"/>
    <w:rsid w:val="00A528CA"/>
    <w:rsid w:val="00A52911"/>
    <w:rsid w:val="00A52955"/>
    <w:rsid w:val="00A529EE"/>
    <w:rsid w:val="00A52A4B"/>
    <w:rsid w:val="00A52AD3"/>
    <w:rsid w:val="00A52AF1"/>
    <w:rsid w:val="00A52C18"/>
    <w:rsid w:val="00A52C7A"/>
    <w:rsid w:val="00A52D62"/>
    <w:rsid w:val="00A52DDA"/>
    <w:rsid w:val="00A52E42"/>
    <w:rsid w:val="00A52EA6"/>
    <w:rsid w:val="00A52ED6"/>
    <w:rsid w:val="00A52F47"/>
    <w:rsid w:val="00A52F9D"/>
    <w:rsid w:val="00A52FA3"/>
    <w:rsid w:val="00A52FB1"/>
    <w:rsid w:val="00A52FF5"/>
    <w:rsid w:val="00A53092"/>
    <w:rsid w:val="00A530EA"/>
    <w:rsid w:val="00A53139"/>
    <w:rsid w:val="00A531B5"/>
    <w:rsid w:val="00A53242"/>
    <w:rsid w:val="00A53271"/>
    <w:rsid w:val="00A53283"/>
    <w:rsid w:val="00A532F2"/>
    <w:rsid w:val="00A53309"/>
    <w:rsid w:val="00A53319"/>
    <w:rsid w:val="00A5338C"/>
    <w:rsid w:val="00A533AB"/>
    <w:rsid w:val="00A5343B"/>
    <w:rsid w:val="00A53552"/>
    <w:rsid w:val="00A53558"/>
    <w:rsid w:val="00A5356F"/>
    <w:rsid w:val="00A53703"/>
    <w:rsid w:val="00A53812"/>
    <w:rsid w:val="00A53872"/>
    <w:rsid w:val="00A53883"/>
    <w:rsid w:val="00A5389C"/>
    <w:rsid w:val="00A53A47"/>
    <w:rsid w:val="00A53A7B"/>
    <w:rsid w:val="00A53A87"/>
    <w:rsid w:val="00A53AAA"/>
    <w:rsid w:val="00A53B05"/>
    <w:rsid w:val="00A53B71"/>
    <w:rsid w:val="00A53C2E"/>
    <w:rsid w:val="00A53C59"/>
    <w:rsid w:val="00A53CC9"/>
    <w:rsid w:val="00A53CEC"/>
    <w:rsid w:val="00A53D86"/>
    <w:rsid w:val="00A53DFD"/>
    <w:rsid w:val="00A53E14"/>
    <w:rsid w:val="00A53E48"/>
    <w:rsid w:val="00A53EC5"/>
    <w:rsid w:val="00A53F4B"/>
    <w:rsid w:val="00A53F50"/>
    <w:rsid w:val="00A53FC2"/>
    <w:rsid w:val="00A540E3"/>
    <w:rsid w:val="00A541B2"/>
    <w:rsid w:val="00A541D1"/>
    <w:rsid w:val="00A54208"/>
    <w:rsid w:val="00A542AB"/>
    <w:rsid w:val="00A542CF"/>
    <w:rsid w:val="00A542D9"/>
    <w:rsid w:val="00A54308"/>
    <w:rsid w:val="00A5430C"/>
    <w:rsid w:val="00A543AA"/>
    <w:rsid w:val="00A54433"/>
    <w:rsid w:val="00A5446B"/>
    <w:rsid w:val="00A544D3"/>
    <w:rsid w:val="00A545A5"/>
    <w:rsid w:val="00A545C7"/>
    <w:rsid w:val="00A545CA"/>
    <w:rsid w:val="00A54655"/>
    <w:rsid w:val="00A54695"/>
    <w:rsid w:val="00A546C7"/>
    <w:rsid w:val="00A54740"/>
    <w:rsid w:val="00A547DA"/>
    <w:rsid w:val="00A548DE"/>
    <w:rsid w:val="00A54905"/>
    <w:rsid w:val="00A54908"/>
    <w:rsid w:val="00A5499A"/>
    <w:rsid w:val="00A549B1"/>
    <w:rsid w:val="00A54A6A"/>
    <w:rsid w:val="00A54AC3"/>
    <w:rsid w:val="00A54AC7"/>
    <w:rsid w:val="00A54AE2"/>
    <w:rsid w:val="00A54BB4"/>
    <w:rsid w:val="00A54BB5"/>
    <w:rsid w:val="00A54BE6"/>
    <w:rsid w:val="00A54C14"/>
    <w:rsid w:val="00A54C22"/>
    <w:rsid w:val="00A54D4A"/>
    <w:rsid w:val="00A54D5B"/>
    <w:rsid w:val="00A54D5E"/>
    <w:rsid w:val="00A54DA5"/>
    <w:rsid w:val="00A54E35"/>
    <w:rsid w:val="00A54E6E"/>
    <w:rsid w:val="00A54EA7"/>
    <w:rsid w:val="00A54F1E"/>
    <w:rsid w:val="00A55021"/>
    <w:rsid w:val="00A5504D"/>
    <w:rsid w:val="00A55060"/>
    <w:rsid w:val="00A55075"/>
    <w:rsid w:val="00A550D8"/>
    <w:rsid w:val="00A55238"/>
    <w:rsid w:val="00A5530B"/>
    <w:rsid w:val="00A5532A"/>
    <w:rsid w:val="00A55439"/>
    <w:rsid w:val="00A55445"/>
    <w:rsid w:val="00A55577"/>
    <w:rsid w:val="00A55586"/>
    <w:rsid w:val="00A555D0"/>
    <w:rsid w:val="00A555D7"/>
    <w:rsid w:val="00A55613"/>
    <w:rsid w:val="00A55659"/>
    <w:rsid w:val="00A5566C"/>
    <w:rsid w:val="00A5570B"/>
    <w:rsid w:val="00A5571B"/>
    <w:rsid w:val="00A5571F"/>
    <w:rsid w:val="00A55723"/>
    <w:rsid w:val="00A5583A"/>
    <w:rsid w:val="00A5586E"/>
    <w:rsid w:val="00A55885"/>
    <w:rsid w:val="00A558A1"/>
    <w:rsid w:val="00A559A2"/>
    <w:rsid w:val="00A559EC"/>
    <w:rsid w:val="00A55A00"/>
    <w:rsid w:val="00A55A04"/>
    <w:rsid w:val="00A55ACD"/>
    <w:rsid w:val="00A55AE6"/>
    <w:rsid w:val="00A55C01"/>
    <w:rsid w:val="00A55C18"/>
    <w:rsid w:val="00A55C26"/>
    <w:rsid w:val="00A55CF2"/>
    <w:rsid w:val="00A55D38"/>
    <w:rsid w:val="00A55DE0"/>
    <w:rsid w:val="00A55E41"/>
    <w:rsid w:val="00A55E67"/>
    <w:rsid w:val="00A55E69"/>
    <w:rsid w:val="00A55F3E"/>
    <w:rsid w:val="00A55F5D"/>
    <w:rsid w:val="00A55FD6"/>
    <w:rsid w:val="00A56008"/>
    <w:rsid w:val="00A56022"/>
    <w:rsid w:val="00A56055"/>
    <w:rsid w:val="00A56059"/>
    <w:rsid w:val="00A56087"/>
    <w:rsid w:val="00A56091"/>
    <w:rsid w:val="00A56103"/>
    <w:rsid w:val="00A56119"/>
    <w:rsid w:val="00A56150"/>
    <w:rsid w:val="00A5619E"/>
    <w:rsid w:val="00A561BF"/>
    <w:rsid w:val="00A561F5"/>
    <w:rsid w:val="00A56200"/>
    <w:rsid w:val="00A56201"/>
    <w:rsid w:val="00A56203"/>
    <w:rsid w:val="00A5623C"/>
    <w:rsid w:val="00A56260"/>
    <w:rsid w:val="00A562C2"/>
    <w:rsid w:val="00A562C5"/>
    <w:rsid w:val="00A56340"/>
    <w:rsid w:val="00A56367"/>
    <w:rsid w:val="00A5637A"/>
    <w:rsid w:val="00A563C5"/>
    <w:rsid w:val="00A56565"/>
    <w:rsid w:val="00A5656A"/>
    <w:rsid w:val="00A56575"/>
    <w:rsid w:val="00A565B0"/>
    <w:rsid w:val="00A565D9"/>
    <w:rsid w:val="00A565F9"/>
    <w:rsid w:val="00A5662E"/>
    <w:rsid w:val="00A56632"/>
    <w:rsid w:val="00A56644"/>
    <w:rsid w:val="00A56647"/>
    <w:rsid w:val="00A56698"/>
    <w:rsid w:val="00A566EB"/>
    <w:rsid w:val="00A566F8"/>
    <w:rsid w:val="00A5672C"/>
    <w:rsid w:val="00A5673E"/>
    <w:rsid w:val="00A56750"/>
    <w:rsid w:val="00A5676F"/>
    <w:rsid w:val="00A5688B"/>
    <w:rsid w:val="00A56898"/>
    <w:rsid w:val="00A568D1"/>
    <w:rsid w:val="00A5693B"/>
    <w:rsid w:val="00A5694D"/>
    <w:rsid w:val="00A5697F"/>
    <w:rsid w:val="00A5698C"/>
    <w:rsid w:val="00A5698F"/>
    <w:rsid w:val="00A56ACC"/>
    <w:rsid w:val="00A56ACD"/>
    <w:rsid w:val="00A56B0A"/>
    <w:rsid w:val="00A56B5C"/>
    <w:rsid w:val="00A56BBD"/>
    <w:rsid w:val="00A56BEC"/>
    <w:rsid w:val="00A56CEF"/>
    <w:rsid w:val="00A56D19"/>
    <w:rsid w:val="00A56D9B"/>
    <w:rsid w:val="00A56D9D"/>
    <w:rsid w:val="00A56DFC"/>
    <w:rsid w:val="00A56E11"/>
    <w:rsid w:val="00A56E22"/>
    <w:rsid w:val="00A56E24"/>
    <w:rsid w:val="00A56E5F"/>
    <w:rsid w:val="00A56ED7"/>
    <w:rsid w:val="00A56F27"/>
    <w:rsid w:val="00A56F5E"/>
    <w:rsid w:val="00A56F63"/>
    <w:rsid w:val="00A56F8B"/>
    <w:rsid w:val="00A56FA9"/>
    <w:rsid w:val="00A56FCF"/>
    <w:rsid w:val="00A56FDD"/>
    <w:rsid w:val="00A56FF8"/>
    <w:rsid w:val="00A57044"/>
    <w:rsid w:val="00A57057"/>
    <w:rsid w:val="00A57082"/>
    <w:rsid w:val="00A570EB"/>
    <w:rsid w:val="00A571E2"/>
    <w:rsid w:val="00A57241"/>
    <w:rsid w:val="00A572B2"/>
    <w:rsid w:val="00A5734B"/>
    <w:rsid w:val="00A5738B"/>
    <w:rsid w:val="00A57390"/>
    <w:rsid w:val="00A573FD"/>
    <w:rsid w:val="00A57415"/>
    <w:rsid w:val="00A57487"/>
    <w:rsid w:val="00A574C3"/>
    <w:rsid w:val="00A57531"/>
    <w:rsid w:val="00A57565"/>
    <w:rsid w:val="00A575E6"/>
    <w:rsid w:val="00A575F3"/>
    <w:rsid w:val="00A5765F"/>
    <w:rsid w:val="00A57661"/>
    <w:rsid w:val="00A5769E"/>
    <w:rsid w:val="00A5778B"/>
    <w:rsid w:val="00A5789B"/>
    <w:rsid w:val="00A578C7"/>
    <w:rsid w:val="00A578E1"/>
    <w:rsid w:val="00A578F2"/>
    <w:rsid w:val="00A57906"/>
    <w:rsid w:val="00A57914"/>
    <w:rsid w:val="00A57924"/>
    <w:rsid w:val="00A57942"/>
    <w:rsid w:val="00A57993"/>
    <w:rsid w:val="00A579A8"/>
    <w:rsid w:val="00A579C6"/>
    <w:rsid w:val="00A57A22"/>
    <w:rsid w:val="00A57A5D"/>
    <w:rsid w:val="00A57A6B"/>
    <w:rsid w:val="00A57AED"/>
    <w:rsid w:val="00A57B9B"/>
    <w:rsid w:val="00A57C46"/>
    <w:rsid w:val="00A57CA3"/>
    <w:rsid w:val="00A57CAD"/>
    <w:rsid w:val="00A57CED"/>
    <w:rsid w:val="00A57D3D"/>
    <w:rsid w:val="00A57D49"/>
    <w:rsid w:val="00A57DBE"/>
    <w:rsid w:val="00A57DD3"/>
    <w:rsid w:val="00A57DE7"/>
    <w:rsid w:val="00A57E86"/>
    <w:rsid w:val="00A57F29"/>
    <w:rsid w:val="00A57F64"/>
    <w:rsid w:val="00A60024"/>
    <w:rsid w:val="00A60030"/>
    <w:rsid w:val="00A60090"/>
    <w:rsid w:val="00A600D8"/>
    <w:rsid w:val="00A601CA"/>
    <w:rsid w:val="00A60214"/>
    <w:rsid w:val="00A60220"/>
    <w:rsid w:val="00A60286"/>
    <w:rsid w:val="00A6028C"/>
    <w:rsid w:val="00A602AB"/>
    <w:rsid w:val="00A602C6"/>
    <w:rsid w:val="00A6033E"/>
    <w:rsid w:val="00A603E8"/>
    <w:rsid w:val="00A60423"/>
    <w:rsid w:val="00A6043A"/>
    <w:rsid w:val="00A6043C"/>
    <w:rsid w:val="00A6044B"/>
    <w:rsid w:val="00A6044E"/>
    <w:rsid w:val="00A6048A"/>
    <w:rsid w:val="00A604F8"/>
    <w:rsid w:val="00A605AF"/>
    <w:rsid w:val="00A605BB"/>
    <w:rsid w:val="00A605DB"/>
    <w:rsid w:val="00A60626"/>
    <w:rsid w:val="00A6062D"/>
    <w:rsid w:val="00A6071F"/>
    <w:rsid w:val="00A60733"/>
    <w:rsid w:val="00A60803"/>
    <w:rsid w:val="00A6082C"/>
    <w:rsid w:val="00A60840"/>
    <w:rsid w:val="00A608E4"/>
    <w:rsid w:val="00A60933"/>
    <w:rsid w:val="00A609DD"/>
    <w:rsid w:val="00A609FA"/>
    <w:rsid w:val="00A60A0A"/>
    <w:rsid w:val="00A60A15"/>
    <w:rsid w:val="00A60A2A"/>
    <w:rsid w:val="00A60AA8"/>
    <w:rsid w:val="00A60C9E"/>
    <w:rsid w:val="00A60CBB"/>
    <w:rsid w:val="00A60CD8"/>
    <w:rsid w:val="00A60EC3"/>
    <w:rsid w:val="00A60EDF"/>
    <w:rsid w:val="00A60F92"/>
    <w:rsid w:val="00A60FBB"/>
    <w:rsid w:val="00A61007"/>
    <w:rsid w:val="00A61064"/>
    <w:rsid w:val="00A610ED"/>
    <w:rsid w:val="00A61101"/>
    <w:rsid w:val="00A61127"/>
    <w:rsid w:val="00A61151"/>
    <w:rsid w:val="00A61158"/>
    <w:rsid w:val="00A611DF"/>
    <w:rsid w:val="00A61395"/>
    <w:rsid w:val="00A613A1"/>
    <w:rsid w:val="00A61437"/>
    <w:rsid w:val="00A614B5"/>
    <w:rsid w:val="00A614BC"/>
    <w:rsid w:val="00A614DB"/>
    <w:rsid w:val="00A615C7"/>
    <w:rsid w:val="00A6160A"/>
    <w:rsid w:val="00A6161D"/>
    <w:rsid w:val="00A61652"/>
    <w:rsid w:val="00A61686"/>
    <w:rsid w:val="00A61693"/>
    <w:rsid w:val="00A61725"/>
    <w:rsid w:val="00A617E9"/>
    <w:rsid w:val="00A61826"/>
    <w:rsid w:val="00A6186B"/>
    <w:rsid w:val="00A61872"/>
    <w:rsid w:val="00A618F3"/>
    <w:rsid w:val="00A618FA"/>
    <w:rsid w:val="00A61905"/>
    <w:rsid w:val="00A619E2"/>
    <w:rsid w:val="00A619F5"/>
    <w:rsid w:val="00A61A0A"/>
    <w:rsid w:val="00A61A34"/>
    <w:rsid w:val="00A61A8F"/>
    <w:rsid w:val="00A61B57"/>
    <w:rsid w:val="00A61B68"/>
    <w:rsid w:val="00A61C67"/>
    <w:rsid w:val="00A61CA4"/>
    <w:rsid w:val="00A61CCE"/>
    <w:rsid w:val="00A61CD7"/>
    <w:rsid w:val="00A61D89"/>
    <w:rsid w:val="00A61D95"/>
    <w:rsid w:val="00A61DB7"/>
    <w:rsid w:val="00A61DDD"/>
    <w:rsid w:val="00A61DFC"/>
    <w:rsid w:val="00A61E08"/>
    <w:rsid w:val="00A61E8A"/>
    <w:rsid w:val="00A61E8E"/>
    <w:rsid w:val="00A61ED1"/>
    <w:rsid w:val="00A61EE0"/>
    <w:rsid w:val="00A61EEE"/>
    <w:rsid w:val="00A61EF9"/>
    <w:rsid w:val="00A61F9E"/>
    <w:rsid w:val="00A62033"/>
    <w:rsid w:val="00A62064"/>
    <w:rsid w:val="00A62108"/>
    <w:rsid w:val="00A621CF"/>
    <w:rsid w:val="00A621D6"/>
    <w:rsid w:val="00A621F0"/>
    <w:rsid w:val="00A62282"/>
    <w:rsid w:val="00A622F5"/>
    <w:rsid w:val="00A62312"/>
    <w:rsid w:val="00A62348"/>
    <w:rsid w:val="00A623E3"/>
    <w:rsid w:val="00A623F8"/>
    <w:rsid w:val="00A62481"/>
    <w:rsid w:val="00A624B9"/>
    <w:rsid w:val="00A62506"/>
    <w:rsid w:val="00A6256A"/>
    <w:rsid w:val="00A62613"/>
    <w:rsid w:val="00A62690"/>
    <w:rsid w:val="00A626FE"/>
    <w:rsid w:val="00A62720"/>
    <w:rsid w:val="00A62794"/>
    <w:rsid w:val="00A627DA"/>
    <w:rsid w:val="00A627E2"/>
    <w:rsid w:val="00A627E4"/>
    <w:rsid w:val="00A62815"/>
    <w:rsid w:val="00A62859"/>
    <w:rsid w:val="00A62873"/>
    <w:rsid w:val="00A6287F"/>
    <w:rsid w:val="00A628A4"/>
    <w:rsid w:val="00A62928"/>
    <w:rsid w:val="00A6293C"/>
    <w:rsid w:val="00A62953"/>
    <w:rsid w:val="00A629F7"/>
    <w:rsid w:val="00A62A08"/>
    <w:rsid w:val="00A62B38"/>
    <w:rsid w:val="00A62B40"/>
    <w:rsid w:val="00A62B80"/>
    <w:rsid w:val="00A62E3F"/>
    <w:rsid w:val="00A62E42"/>
    <w:rsid w:val="00A62E52"/>
    <w:rsid w:val="00A62E6C"/>
    <w:rsid w:val="00A62E70"/>
    <w:rsid w:val="00A62EB0"/>
    <w:rsid w:val="00A62EE0"/>
    <w:rsid w:val="00A62F47"/>
    <w:rsid w:val="00A62F6C"/>
    <w:rsid w:val="00A62F90"/>
    <w:rsid w:val="00A62FA8"/>
    <w:rsid w:val="00A63044"/>
    <w:rsid w:val="00A6307B"/>
    <w:rsid w:val="00A63138"/>
    <w:rsid w:val="00A63181"/>
    <w:rsid w:val="00A6328A"/>
    <w:rsid w:val="00A632E5"/>
    <w:rsid w:val="00A633D0"/>
    <w:rsid w:val="00A6353F"/>
    <w:rsid w:val="00A6361E"/>
    <w:rsid w:val="00A63690"/>
    <w:rsid w:val="00A636FE"/>
    <w:rsid w:val="00A637B8"/>
    <w:rsid w:val="00A637E4"/>
    <w:rsid w:val="00A63850"/>
    <w:rsid w:val="00A6392B"/>
    <w:rsid w:val="00A6392C"/>
    <w:rsid w:val="00A63978"/>
    <w:rsid w:val="00A63987"/>
    <w:rsid w:val="00A639D2"/>
    <w:rsid w:val="00A639D4"/>
    <w:rsid w:val="00A639D7"/>
    <w:rsid w:val="00A63A48"/>
    <w:rsid w:val="00A63A97"/>
    <w:rsid w:val="00A63AAC"/>
    <w:rsid w:val="00A63B03"/>
    <w:rsid w:val="00A63B42"/>
    <w:rsid w:val="00A63B64"/>
    <w:rsid w:val="00A63BC6"/>
    <w:rsid w:val="00A63BEA"/>
    <w:rsid w:val="00A63C33"/>
    <w:rsid w:val="00A63C80"/>
    <w:rsid w:val="00A63CB1"/>
    <w:rsid w:val="00A63CBA"/>
    <w:rsid w:val="00A63CF6"/>
    <w:rsid w:val="00A63DB5"/>
    <w:rsid w:val="00A63DF2"/>
    <w:rsid w:val="00A63EEE"/>
    <w:rsid w:val="00A63F4E"/>
    <w:rsid w:val="00A63F81"/>
    <w:rsid w:val="00A63F8F"/>
    <w:rsid w:val="00A63FC0"/>
    <w:rsid w:val="00A64112"/>
    <w:rsid w:val="00A64128"/>
    <w:rsid w:val="00A6418C"/>
    <w:rsid w:val="00A641C6"/>
    <w:rsid w:val="00A641C7"/>
    <w:rsid w:val="00A64251"/>
    <w:rsid w:val="00A6425E"/>
    <w:rsid w:val="00A6428B"/>
    <w:rsid w:val="00A642D8"/>
    <w:rsid w:val="00A64322"/>
    <w:rsid w:val="00A643CC"/>
    <w:rsid w:val="00A643DD"/>
    <w:rsid w:val="00A64498"/>
    <w:rsid w:val="00A644AE"/>
    <w:rsid w:val="00A644F9"/>
    <w:rsid w:val="00A64527"/>
    <w:rsid w:val="00A645B6"/>
    <w:rsid w:val="00A6465B"/>
    <w:rsid w:val="00A646D9"/>
    <w:rsid w:val="00A64705"/>
    <w:rsid w:val="00A64709"/>
    <w:rsid w:val="00A647F2"/>
    <w:rsid w:val="00A647F8"/>
    <w:rsid w:val="00A647F9"/>
    <w:rsid w:val="00A6481A"/>
    <w:rsid w:val="00A64958"/>
    <w:rsid w:val="00A6497F"/>
    <w:rsid w:val="00A649AE"/>
    <w:rsid w:val="00A649EB"/>
    <w:rsid w:val="00A64A06"/>
    <w:rsid w:val="00A64A71"/>
    <w:rsid w:val="00A64ABE"/>
    <w:rsid w:val="00A64B16"/>
    <w:rsid w:val="00A64B31"/>
    <w:rsid w:val="00A64B47"/>
    <w:rsid w:val="00A64B67"/>
    <w:rsid w:val="00A64BF6"/>
    <w:rsid w:val="00A64D28"/>
    <w:rsid w:val="00A64D4E"/>
    <w:rsid w:val="00A64D9B"/>
    <w:rsid w:val="00A64DA8"/>
    <w:rsid w:val="00A64DB6"/>
    <w:rsid w:val="00A64EC2"/>
    <w:rsid w:val="00A64EC9"/>
    <w:rsid w:val="00A64EE1"/>
    <w:rsid w:val="00A64F89"/>
    <w:rsid w:val="00A64FB2"/>
    <w:rsid w:val="00A64FC8"/>
    <w:rsid w:val="00A64FD0"/>
    <w:rsid w:val="00A64FFE"/>
    <w:rsid w:val="00A65052"/>
    <w:rsid w:val="00A65063"/>
    <w:rsid w:val="00A65072"/>
    <w:rsid w:val="00A650D9"/>
    <w:rsid w:val="00A650DC"/>
    <w:rsid w:val="00A65101"/>
    <w:rsid w:val="00A65130"/>
    <w:rsid w:val="00A65131"/>
    <w:rsid w:val="00A65159"/>
    <w:rsid w:val="00A6518C"/>
    <w:rsid w:val="00A651B9"/>
    <w:rsid w:val="00A65213"/>
    <w:rsid w:val="00A652B8"/>
    <w:rsid w:val="00A652EF"/>
    <w:rsid w:val="00A652F8"/>
    <w:rsid w:val="00A65388"/>
    <w:rsid w:val="00A653C1"/>
    <w:rsid w:val="00A653E2"/>
    <w:rsid w:val="00A6541B"/>
    <w:rsid w:val="00A6543A"/>
    <w:rsid w:val="00A654A0"/>
    <w:rsid w:val="00A654B3"/>
    <w:rsid w:val="00A654BD"/>
    <w:rsid w:val="00A65519"/>
    <w:rsid w:val="00A6553C"/>
    <w:rsid w:val="00A655A1"/>
    <w:rsid w:val="00A655A7"/>
    <w:rsid w:val="00A655E1"/>
    <w:rsid w:val="00A65682"/>
    <w:rsid w:val="00A6569D"/>
    <w:rsid w:val="00A656E0"/>
    <w:rsid w:val="00A656E5"/>
    <w:rsid w:val="00A657BE"/>
    <w:rsid w:val="00A65801"/>
    <w:rsid w:val="00A65803"/>
    <w:rsid w:val="00A65808"/>
    <w:rsid w:val="00A65813"/>
    <w:rsid w:val="00A658D7"/>
    <w:rsid w:val="00A659FE"/>
    <w:rsid w:val="00A65A38"/>
    <w:rsid w:val="00A65A4E"/>
    <w:rsid w:val="00A65AA5"/>
    <w:rsid w:val="00A65AC0"/>
    <w:rsid w:val="00A65AC1"/>
    <w:rsid w:val="00A65AF9"/>
    <w:rsid w:val="00A65AFD"/>
    <w:rsid w:val="00A65B00"/>
    <w:rsid w:val="00A65B5A"/>
    <w:rsid w:val="00A65CA7"/>
    <w:rsid w:val="00A65CBD"/>
    <w:rsid w:val="00A65CFE"/>
    <w:rsid w:val="00A65D0E"/>
    <w:rsid w:val="00A65D67"/>
    <w:rsid w:val="00A65D82"/>
    <w:rsid w:val="00A65D83"/>
    <w:rsid w:val="00A65DBB"/>
    <w:rsid w:val="00A65DE8"/>
    <w:rsid w:val="00A65E72"/>
    <w:rsid w:val="00A65E9B"/>
    <w:rsid w:val="00A65F75"/>
    <w:rsid w:val="00A65FE2"/>
    <w:rsid w:val="00A66072"/>
    <w:rsid w:val="00A66089"/>
    <w:rsid w:val="00A66098"/>
    <w:rsid w:val="00A660B0"/>
    <w:rsid w:val="00A660E3"/>
    <w:rsid w:val="00A66115"/>
    <w:rsid w:val="00A6611A"/>
    <w:rsid w:val="00A661B8"/>
    <w:rsid w:val="00A66204"/>
    <w:rsid w:val="00A66207"/>
    <w:rsid w:val="00A66226"/>
    <w:rsid w:val="00A66251"/>
    <w:rsid w:val="00A66276"/>
    <w:rsid w:val="00A6629D"/>
    <w:rsid w:val="00A662F5"/>
    <w:rsid w:val="00A66330"/>
    <w:rsid w:val="00A66355"/>
    <w:rsid w:val="00A663AC"/>
    <w:rsid w:val="00A663BE"/>
    <w:rsid w:val="00A663E1"/>
    <w:rsid w:val="00A6640D"/>
    <w:rsid w:val="00A664AC"/>
    <w:rsid w:val="00A664D5"/>
    <w:rsid w:val="00A66635"/>
    <w:rsid w:val="00A66694"/>
    <w:rsid w:val="00A666BE"/>
    <w:rsid w:val="00A6674D"/>
    <w:rsid w:val="00A66756"/>
    <w:rsid w:val="00A667CF"/>
    <w:rsid w:val="00A667D1"/>
    <w:rsid w:val="00A66818"/>
    <w:rsid w:val="00A66820"/>
    <w:rsid w:val="00A66848"/>
    <w:rsid w:val="00A6686F"/>
    <w:rsid w:val="00A6687E"/>
    <w:rsid w:val="00A6693B"/>
    <w:rsid w:val="00A669A3"/>
    <w:rsid w:val="00A669A5"/>
    <w:rsid w:val="00A669B8"/>
    <w:rsid w:val="00A66A2E"/>
    <w:rsid w:val="00A66A93"/>
    <w:rsid w:val="00A66AC4"/>
    <w:rsid w:val="00A66B2C"/>
    <w:rsid w:val="00A66BE2"/>
    <w:rsid w:val="00A66C19"/>
    <w:rsid w:val="00A66C50"/>
    <w:rsid w:val="00A66CB4"/>
    <w:rsid w:val="00A66D67"/>
    <w:rsid w:val="00A66E1E"/>
    <w:rsid w:val="00A66E3F"/>
    <w:rsid w:val="00A66E64"/>
    <w:rsid w:val="00A66E7E"/>
    <w:rsid w:val="00A66EDC"/>
    <w:rsid w:val="00A66F4A"/>
    <w:rsid w:val="00A6711E"/>
    <w:rsid w:val="00A6721C"/>
    <w:rsid w:val="00A6724F"/>
    <w:rsid w:val="00A6728C"/>
    <w:rsid w:val="00A672E5"/>
    <w:rsid w:val="00A672EA"/>
    <w:rsid w:val="00A672EE"/>
    <w:rsid w:val="00A6733B"/>
    <w:rsid w:val="00A67388"/>
    <w:rsid w:val="00A674AA"/>
    <w:rsid w:val="00A674E0"/>
    <w:rsid w:val="00A6754B"/>
    <w:rsid w:val="00A6757B"/>
    <w:rsid w:val="00A67597"/>
    <w:rsid w:val="00A67626"/>
    <w:rsid w:val="00A676C9"/>
    <w:rsid w:val="00A676DC"/>
    <w:rsid w:val="00A6772D"/>
    <w:rsid w:val="00A677B0"/>
    <w:rsid w:val="00A67826"/>
    <w:rsid w:val="00A67831"/>
    <w:rsid w:val="00A67862"/>
    <w:rsid w:val="00A67893"/>
    <w:rsid w:val="00A678DB"/>
    <w:rsid w:val="00A67913"/>
    <w:rsid w:val="00A679F7"/>
    <w:rsid w:val="00A679FC"/>
    <w:rsid w:val="00A67A1E"/>
    <w:rsid w:val="00A67A77"/>
    <w:rsid w:val="00A67AB4"/>
    <w:rsid w:val="00A67BB8"/>
    <w:rsid w:val="00A67BBC"/>
    <w:rsid w:val="00A67C6F"/>
    <w:rsid w:val="00A67C8E"/>
    <w:rsid w:val="00A67CA2"/>
    <w:rsid w:val="00A67D27"/>
    <w:rsid w:val="00A67DB1"/>
    <w:rsid w:val="00A67DC1"/>
    <w:rsid w:val="00A67EB9"/>
    <w:rsid w:val="00A67EF4"/>
    <w:rsid w:val="00A67F05"/>
    <w:rsid w:val="00A67F44"/>
    <w:rsid w:val="00A67FD3"/>
    <w:rsid w:val="00A67FF6"/>
    <w:rsid w:val="00A70003"/>
    <w:rsid w:val="00A7002D"/>
    <w:rsid w:val="00A70040"/>
    <w:rsid w:val="00A7005C"/>
    <w:rsid w:val="00A7009E"/>
    <w:rsid w:val="00A700B0"/>
    <w:rsid w:val="00A700BB"/>
    <w:rsid w:val="00A70105"/>
    <w:rsid w:val="00A70190"/>
    <w:rsid w:val="00A701E4"/>
    <w:rsid w:val="00A701EA"/>
    <w:rsid w:val="00A70206"/>
    <w:rsid w:val="00A7021B"/>
    <w:rsid w:val="00A7023F"/>
    <w:rsid w:val="00A70277"/>
    <w:rsid w:val="00A7027F"/>
    <w:rsid w:val="00A70324"/>
    <w:rsid w:val="00A70345"/>
    <w:rsid w:val="00A70360"/>
    <w:rsid w:val="00A7039C"/>
    <w:rsid w:val="00A703F6"/>
    <w:rsid w:val="00A7043F"/>
    <w:rsid w:val="00A70506"/>
    <w:rsid w:val="00A70579"/>
    <w:rsid w:val="00A70580"/>
    <w:rsid w:val="00A705A4"/>
    <w:rsid w:val="00A705AC"/>
    <w:rsid w:val="00A70642"/>
    <w:rsid w:val="00A7067C"/>
    <w:rsid w:val="00A706E9"/>
    <w:rsid w:val="00A7076F"/>
    <w:rsid w:val="00A70874"/>
    <w:rsid w:val="00A70877"/>
    <w:rsid w:val="00A70916"/>
    <w:rsid w:val="00A709CA"/>
    <w:rsid w:val="00A70A52"/>
    <w:rsid w:val="00A70A6E"/>
    <w:rsid w:val="00A70A7F"/>
    <w:rsid w:val="00A70AA2"/>
    <w:rsid w:val="00A70AF5"/>
    <w:rsid w:val="00A70BB7"/>
    <w:rsid w:val="00A70C05"/>
    <w:rsid w:val="00A70CB1"/>
    <w:rsid w:val="00A70D6F"/>
    <w:rsid w:val="00A70D9B"/>
    <w:rsid w:val="00A70DB1"/>
    <w:rsid w:val="00A70DFE"/>
    <w:rsid w:val="00A70E4F"/>
    <w:rsid w:val="00A70E82"/>
    <w:rsid w:val="00A70E9D"/>
    <w:rsid w:val="00A70EBD"/>
    <w:rsid w:val="00A70EC7"/>
    <w:rsid w:val="00A70FA5"/>
    <w:rsid w:val="00A70FE9"/>
    <w:rsid w:val="00A70FEA"/>
    <w:rsid w:val="00A710CA"/>
    <w:rsid w:val="00A7115A"/>
    <w:rsid w:val="00A7119C"/>
    <w:rsid w:val="00A711A2"/>
    <w:rsid w:val="00A712A7"/>
    <w:rsid w:val="00A71372"/>
    <w:rsid w:val="00A7137C"/>
    <w:rsid w:val="00A713B3"/>
    <w:rsid w:val="00A713D8"/>
    <w:rsid w:val="00A713EA"/>
    <w:rsid w:val="00A7141A"/>
    <w:rsid w:val="00A71448"/>
    <w:rsid w:val="00A714DC"/>
    <w:rsid w:val="00A714EE"/>
    <w:rsid w:val="00A71522"/>
    <w:rsid w:val="00A7152E"/>
    <w:rsid w:val="00A71541"/>
    <w:rsid w:val="00A71554"/>
    <w:rsid w:val="00A7162C"/>
    <w:rsid w:val="00A71687"/>
    <w:rsid w:val="00A71704"/>
    <w:rsid w:val="00A71722"/>
    <w:rsid w:val="00A71745"/>
    <w:rsid w:val="00A7178D"/>
    <w:rsid w:val="00A71844"/>
    <w:rsid w:val="00A7191F"/>
    <w:rsid w:val="00A71931"/>
    <w:rsid w:val="00A71976"/>
    <w:rsid w:val="00A719AA"/>
    <w:rsid w:val="00A719EE"/>
    <w:rsid w:val="00A71A51"/>
    <w:rsid w:val="00A71A5E"/>
    <w:rsid w:val="00A71A6C"/>
    <w:rsid w:val="00A71A80"/>
    <w:rsid w:val="00A71ACE"/>
    <w:rsid w:val="00A71AD0"/>
    <w:rsid w:val="00A71AD2"/>
    <w:rsid w:val="00A71B14"/>
    <w:rsid w:val="00A71B2D"/>
    <w:rsid w:val="00A71B43"/>
    <w:rsid w:val="00A71B4C"/>
    <w:rsid w:val="00A71B4F"/>
    <w:rsid w:val="00A71B8A"/>
    <w:rsid w:val="00A71B96"/>
    <w:rsid w:val="00A71BC0"/>
    <w:rsid w:val="00A71CC0"/>
    <w:rsid w:val="00A71CE5"/>
    <w:rsid w:val="00A71D05"/>
    <w:rsid w:val="00A71D70"/>
    <w:rsid w:val="00A71D95"/>
    <w:rsid w:val="00A71DD9"/>
    <w:rsid w:val="00A71E81"/>
    <w:rsid w:val="00A71E94"/>
    <w:rsid w:val="00A71EDE"/>
    <w:rsid w:val="00A7209F"/>
    <w:rsid w:val="00A72126"/>
    <w:rsid w:val="00A7215D"/>
    <w:rsid w:val="00A721B8"/>
    <w:rsid w:val="00A72249"/>
    <w:rsid w:val="00A722DE"/>
    <w:rsid w:val="00A723E3"/>
    <w:rsid w:val="00A72430"/>
    <w:rsid w:val="00A72439"/>
    <w:rsid w:val="00A724FA"/>
    <w:rsid w:val="00A7256F"/>
    <w:rsid w:val="00A7259E"/>
    <w:rsid w:val="00A7259F"/>
    <w:rsid w:val="00A725EB"/>
    <w:rsid w:val="00A72623"/>
    <w:rsid w:val="00A7266E"/>
    <w:rsid w:val="00A7276D"/>
    <w:rsid w:val="00A7277F"/>
    <w:rsid w:val="00A727A4"/>
    <w:rsid w:val="00A727D1"/>
    <w:rsid w:val="00A727DE"/>
    <w:rsid w:val="00A727F5"/>
    <w:rsid w:val="00A7280E"/>
    <w:rsid w:val="00A7286C"/>
    <w:rsid w:val="00A7288E"/>
    <w:rsid w:val="00A72917"/>
    <w:rsid w:val="00A72941"/>
    <w:rsid w:val="00A7297D"/>
    <w:rsid w:val="00A729A7"/>
    <w:rsid w:val="00A72AF9"/>
    <w:rsid w:val="00A72B38"/>
    <w:rsid w:val="00A72BD0"/>
    <w:rsid w:val="00A72BE4"/>
    <w:rsid w:val="00A72BF7"/>
    <w:rsid w:val="00A72C79"/>
    <w:rsid w:val="00A72C96"/>
    <w:rsid w:val="00A72CC2"/>
    <w:rsid w:val="00A72CDC"/>
    <w:rsid w:val="00A72CDF"/>
    <w:rsid w:val="00A72CFF"/>
    <w:rsid w:val="00A72DED"/>
    <w:rsid w:val="00A72E38"/>
    <w:rsid w:val="00A72E40"/>
    <w:rsid w:val="00A72F1F"/>
    <w:rsid w:val="00A72F3B"/>
    <w:rsid w:val="00A72FE5"/>
    <w:rsid w:val="00A730FC"/>
    <w:rsid w:val="00A73142"/>
    <w:rsid w:val="00A7319C"/>
    <w:rsid w:val="00A7321F"/>
    <w:rsid w:val="00A73258"/>
    <w:rsid w:val="00A73276"/>
    <w:rsid w:val="00A7328B"/>
    <w:rsid w:val="00A73290"/>
    <w:rsid w:val="00A732A5"/>
    <w:rsid w:val="00A732B0"/>
    <w:rsid w:val="00A732C2"/>
    <w:rsid w:val="00A732C5"/>
    <w:rsid w:val="00A73376"/>
    <w:rsid w:val="00A733D2"/>
    <w:rsid w:val="00A73408"/>
    <w:rsid w:val="00A73419"/>
    <w:rsid w:val="00A73458"/>
    <w:rsid w:val="00A734B8"/>
    <w:rsid w:val="00A73544"/>
    <w:rsid w:val="00A73571"/>
    <w:rsid w:val="00A735DE"/>
    <w:rsid w:val="00A7364C"/>
    <w:rsid w:val="00A73679"/>
    <w:rsid w:val="00A7368B"/>
    <w:rsid w:val="00A736A6"/>
    <w:rsid w:val="00A736AA"/>
    <w:rsid w:val="00A736D7"/>
    <w:rsid w:val="00A736DE"/>
    <w:rsid w:val="00A73737"/>
    <w:rsid w:val="00A737FD"/>
    <w:rsid w:val="00A73877"/>
    <w:rsid w:val="00A73879"/>
    <w:rsid w:val="00A738CD"/>
    <w:rsid w:val="00A7390B"/>
    <w:rsid w:val="00A739C3"/>
    <w:rsid w:val="00A739FC"/>
    <w:rsid w:val="00A73A45"/>
    <w:rsid w:val="00A73AEA"/>
    <w:rsid w:val="00A73B29"/>
    <w:rsid w:val="00A73B5C"/>
    <w:rsid w:val="00A73B5E"/>
    <w:rsid w:val="00A73BA9"/>
    <w:rsid w:val="00A73BBA"/>
    <w:rsid w:val="00A73BEB"/>
    <w:rsid w:val="00A73C11"/>
    <w:rsid w:val="00A73CCF"/>
    <w:rsid w:val="00A73D56"/>
    <w:rsid w:val="00A73E6B"/>
    <w:rsid w:val="00A73EAA"/>
    <w:rsid w:val="00A73ED9"/>
    <w:rsid w:val="00A73F17"/>
    <w:rsid w:val="00A73F6E"/>
    <w:rsid w:val="00A73F7D"/>
    <w:rsid w:val="00A740A9"/>
    <w:rsid w:val="00A7415A"/>
    <w:rsid w:val="00A74258"/>
    <w:rsid w:val="00A74259"/>
    <w:rsid w:val="00A7426B"/>
    <w:rsid w:val="00A74273"/>
    <w:rsid w:val="00A7429B"/>
    <w:rsid w:val="00A742A2"/>
    <w:rsid w:val="00A742EB"/>
    <w:rsid w:val="00A74307"/>
    <w:rsid w:val="00A7437D"/>
    <w:rsid w:val="00A7437E"/>
    <w:rsid w:val="00A743C2"/>
    <w:rsid w:val="00A74412"/>
    <w:rsid w:val="00A7442B"/>
    <w:rsid w:val="00A74442"/>
    <w:rsid w:val="00A74468"/>
    <w:rsid w:val="00A7449D"/>
    <w:rsid w:val="00A744F7"/>
    <w:rsid w:val="00A74536"/>
    <w:rsid w:val="00A74593"/>
    <w:rsid w:val="00A745A9"/>
    <w:rsid w:val="00A74623"/>
    <w:rsid w:val="00A74643"/>
    <w:rsid w:val="00A74662"/>
    <w:rsid w:val="00A7471C"/>
    <w:rsid w:val="00A74736"/>
    <w:rsid w:val="00A74770"/>
    <w:rsid w:val="00A74784"/>
    <w:rsid w:val="00A74821"/>
    <w:rsid w:val="00A74859"/>
    <w:rsid w:val="00A74863"/>
    <w:rsid w:val="00A74865"/>
    <w:rsid w:val="00A74881"/>
    <w:rsid w:val="00A748D7"/>
    <w:rsid w:val="00A74933"/>
    <w:rsid w:val="00A74981"/>
    <w:rsid w:val="00A749AF"/>
    <w:rsid w:val="00A749B2"/>
    <w:rsid w:val="00A74AC9"/>
    <w:rsid w:val="00A74ACC"/>
    <w:rsid w:val="00A74AF2"/>
    <w:rsid w:val="00A74B0D"/>
    <w:rsid w:val="00A74B2E"/>
    <w:rsid w:val="00A74BA4"/>
    <w:rsid w:val="00A74BA5"/>
    <w:rsid w:val="00A74BD0"/>
    <w:rsid w:val="00A74BF6"/>
    <w:rsid w:val="00A74C74"/>
    <w:rsid w:val="00A74C7B"/>
    <w:rsid w:val="00A74EAB"/>
    <w:rsid w:val="00A74F5D"/>
    <w:rsid w:val="00A74F90"/>
    <w:rsid w:val="00A74F98"/>
    <w:rsid w:val="00A74FC1"/>
    <w:rsid w:val="00A75003"/>
    <w:rsid w:val="00A75025"/>
    <w:rsid w:val="00A7513F"/>
    <w:rsid w:val="00A75150"/>
    <w:rsid w:val="00A7515F"/>
    <w:rsid w:val="00A75197"/>
    <w:rsid w:val="00A751C6"/>
    <w:rsid w:val="00A751CF"/>
    <w:rsid w:val="00A751D9"/>
    <w:rsid w:val="00A751E1"/>
    <w:rsid w:val="00A75209"/>
    <w:rsid w:val="00A75211"/>
    <w:rsid w:val="00A7526D"/>
    <w:rsid w:val="00A752D4"/>
    <w:rsid w:val="00A752F3"/>
    <w:rsid w:val="00A75300"/>
    <w:rsid w:val="00A75328"/>
    <w:rsid w:val="00A753B0"/>
    <w:rsid w:val="00A753DF"/>
    <w:rsid w:val="00A7547D"/>
    <w:rsid w:val="00A75493"/>
    <w:rsid w:val="00A754AF"/>
    <w:rsid w:val="00A75518"/>
    <w:rsid w:val="00A75519"/>
    <w:rsid w:val="00A755AB"/>
    <w:rsid w:val="00A755EC"/>
    <w:rsid w:val="00A755FA"/>
    <w:rsid w:val="00A75658"/>
    <w:rsid w:val="00A75666"/>
    <w:rsid w:val="00A7567A"/>
    <w:rsid w:val="00A756A0"/>
    <w:rsid w:val="00A75712"/>
    <w:rsid w:val="00A757AE"/>
    <w:rsid w:val="00A757FE"/>
    <w:rsid w:val="00A75840"/>
    <w:rsid w:val="00A7587E"/>
    <w:rsid w:val="00A758DC"/>
    <w:rsid w:val="00A758E4"/>
    <w:rsid w:val="00A758E8"/>
    <w:rsid w:val="00A7590B"/>
    <w:rsid w:val="00A7591E"/>
    <w:rsid w:val="00A759CA"/>
    <w:rsid w:val="00A75A59"/>
    <w:rsid w:val="00A75B0A"/>
    <w:rsid w:val="00A75B25"/>
    <w:rsid w:val="00A75B3E"/>
    <w:rsid w:val="00A75B98"/>
    <w:rsid w:val="00A75C18"/>
    <w:rsid w:val="00A75C1F"/>
    <w:rsid w:val="00A75C4F"/>
    <w:rsid w:val="00A75C7A"/>
    <w:rsid w:val="00A75CDE"/>
    <w:rsid w:val="00A75D52"/>
    <w:rsid w:val="00A75F02"/>
    <w:rsid w:val="00A75F0E"/>
    <w:rsid w:val="00A75F0F"/>
    <w:rsid w:val="00A75F10"/>
    <w:rsid w:val="00A75F51"/>
    <w:rsid w:val="00A75FFD"/>
    <w:rsid w:val="00A7603A"/>
    <w:rsid w:val="00A7605F"/>
    <w:rsid w:val="00A760B4"/>
    <w:rsid w:val="00A760C7"/>
    <w:rsid w:val="00A760CD"/>
    <w:rsid w:val="00A760E6"/>
    <w:rsid w:val="00A761A6"/>
    <w:rsid w:val="00A7621E"/>
    <w:rsid w:val="00A76295"/>
    <w:rsid w:val="00A76347"/>
    <w:rsid w:val="00A76385"/>
    <w:rsid w:val="00A763A3"/>
    <w:rsid w:val="00A763DC"/>
    <w:rsid w:val="00A763E4"/>
    <w:rsid w:val="00A76408"/>
    <w:rsid w:val="00A76435"/>
    <w:rsid w:val="00A76528"/>
    <w:rsid w:val="00A7653B"/>
    <w:rsid w:val="00A76553"/>
    <w:rsid w:val="00A7657A"/>
    <w:rsid w:val="00A7658D"/>
    <w:rsid w:val="00A765F1"/>
    <w:rsid w:val="00A76658"/>
    <w:rsid w:val="00A76668"/>
    <w:rsid w:val="00A766B1"/>
    <w:rsid w:val="00A76716"/>
    <w:rsid w:val="00A76750"/>
    <w:rsid w:val="00A767E3"/>
    <w:rsid w:val="00A767EA"/>
    <w:rsid w:val="00A76875"/>
    <w:rsid w:val="00A76897"/>
    <w:rsid w:val="00A769E6"/>
    <w:rsid w:val="00A76A1D"/>
    <w:rsid w:val="00A76A54"/>
    <w:rsid w:val="00A76A82"/>
    <w:rsid w:val="00A76AB4"/>
    <w:rsid w:val="00A76B19"/>
    <w:rsid w:val="00A76BD6"/>
    <w:rsid w:val="00A76C42"/>
    <w:rsid w:val="00A76C46"/>
    <w:rsid w:val="00A76C69"/>
    <w:rsid w:val="00A76CB9"/>
    <w:rsid w:val="00A76CF0"/>
    <w:rsid w:val="00A76D41"/>
    <w:rsid w:val="00A76D54"/>
    <w:rsid w:val="00A76D61"/>
    <w:rsid w:val="00A76D9E"/>
    <w:rsid w:val="00A76E86"/>
    <w:rsid w:val="00A76F14"/>
    <w:rsid w:val="00A76F36"/>
    <w:rsid w:val="00A76F41"/>
    <w:rsid w:val="00A77035"/>
    <w:rsid w:val="00A7703E"/>
    <w:rsid w:val="00A77088"/>
    <w:rsid w:val="00A771E7"/>
    <w:rsid w:val="00A772AE"/>
    <w:rsid w:val="00A772BA"/>
    <w:rsid w:val="00A77333"/>
    <w:rsid w:val="00A7739E"/>
    <w:rsid w:val="00A773F4"/>
    <w:rsid w:val="00A773FB"/>
    <w:rsid w:val="00A77433"/>
    <w:rsid w:val="00A7746C"/>
    <w:rsid w:val="00A774BB"/>
    <w:rsid w:val="00A7755A"/>
    <w:rsid w:val="00A77569"/>
    <w:rsid w:val="00A77593"/>
    <w:rsid w:val="00A775CB"/>
    <w:rsid w:val="00A775F9"/>
    <w:rsid w:val="00A77620"/>
    <w:rsid w:val="00A7765C"/>
    <w:rsid w:val="00A77708"/>
    <w:rsid w:val="00A7770C"/>
    <w:rsid w:val="00A7772C"/>
    <w:rsid w:val="00A77769"/>
    <w:rsid w:val="00A77860"/>
    <w:rsid w:val="00A778AF"/>
    <w:rsid w:val="00A778CD"/>
    <w:rsid w:val="00A77900"/>
    <w:rsid w:val="00A77A0E"/>
    <w:rsid w:val="00A77A20"/>
    <w:rsid w:val="00A77A4E"/>
    <w:rsid w:val="00A77A59"/>
    <w:rsid w:val="00A77A5F"/>
    <w:rsid w:val="00A77ADE"/>
    <w:rsid w:val="00A77B2C"/>
    <w:rsid w:val="00A77B49"/>
    <w:rsid w:val="00A77B6A"/>
    <w:rsid w:val="00A77B9D"/>
    <w:rsid w:val="00A77C4A"/>
    <w:rsid w:val="00A77C67"/>
    <w:rsid w:val="00A77D08"/>
    <w:rsid w:val="00A77D0B"/>
    <w:rsid w:val="00A77D0E"/>
    <w:rsid w:val="00A77D8E"/>
    <w:rsid w:val="00A77DD0"/>
    <w:rsid w:val="00A77E17"/>
    <w:rsid w:val="00A77E7D"/>
    <w:rsid w:val="00A77EB7"/>
    <w:rsid w:val="00A77ECA"/>
    <w:rsid w:val="00A77ECC"/>
    <w:rsid w:val="00A77F0A"/>
    <w:rsid w:val="00A77F68"/>
    <w:rsid w:val="00A77F8E"/>
    <w:rsid w:val="00A80027"/>
    <w:rsid w:val="00A80041"/>
    <w:rsid w:val="00A8009E"/>
    <w:rsid w:val="00A800C2"/>
    <w:rsid w:val="00A801FD"/>
    <w:rsid w:val="00A80211"/>
    <w:rsid w:val="00A8022D"/>
    <w:rsid w:val="00A802D0"/>
    <w:rsid w:val="00A802F9"/>
    <w:rsid w:val="00A80324"/>
    <w:rsid w:val="00A80327"/>
    <w:rsid w:val="00A8035E"/>
    <w:rsid w:val="00A8036C"/>
    <w:rsid w:val="00A803C3"/>
    <w:rsid w:val="00A803CF"/>
    <w:rsid w:val="00A80426"/>
    <w:rsid w:val="00A80433"/>
    <w:rsid w:val="00A8044B"/>
    <w:rsid w:val="00A80474"/>
    <w:rsid w:val="00A804CE"/>
    <w:rsid w:val="00A8052F"/>
    <w:rsid w:val="00A80537"/>
    <w:rsid w:val="00A8053C"/>
    <w:rsid w:val="00A8055B"/>
    <w:rsid w:val="00A80564"/>
    <w:rsid w:val="00A805B3"/>
    <w:rsid w:val="00A805F2"/>
    <w:rsid w:val="00A806FA"/>
    <w:rsid w:val="00A807AF"/>
    <w:rsid w:val="00A807B1"/>
    <w:rsid w:val="00A807B7"/>
    <w:rsid w:val="00A807C4"/>
    <w:rsid w:val="00A80860"/>
    <w:rsid w:val="00A80874"/>
    <w:rsid w:val="00A8087E"/>
    <w:rsid w:val="00A80959"/>
    <w:rsid w:val="00A809A7"/>
    <w:rsid w:val="00A80A28"/>
    <w:rsid w:val="00A80AE2"/>
    <w:rsid w:val="00A80AE6"/>
    <w:rsid w:val="00A80AF4"/>
    <w:rsid w:val="00A80B03"/>
    <w:rsid w:val="00A80B19"/>
    <w:rsid w:val="00A80B39"/>
    <w:rsid w:val="00A80B6A"/>
    <w:rsid w:val="00A80BDE"/>
    <w:rsid w:val="00A80BF4"/>
    <w:rsid w:val="00A80C63"/>
    <w:rsid w:val="00A80C6F"/>
    <w:rsid w:val="00A80C82"/>
    <w:rsid w:val="00A80CC9"/>
    <w:rsid w:val="00A80D54"/>
    <w:rsid w:val="00A80D6D"/>
    <w:rsid w:val="00A80DE2"/>
    <w:rsid w:val="00A80DED"/>
    <w:rsid w:val="00A80E66"/>
    <w:rsid w:val="00A80F18"/>
    <w:rsid w:val="00A80F32"/>
    <w:rsid w:val="00A80F69"/>
    <w:rsid w:val="00A80FAE"/>
    <w:rsid w:val="00A81001"/>
    <w:rsid w:val="00A810E5"/>
    <w:rsid w:val="00A810F4"/>
    <w:rsid w:val="00A8116B"/>
    <w:rsid w:val="00A811B5"/>
    <w:rsid w:val="00A811E8"/>
    <w:rsid w:val="00A81202"/>
    <w:rsid w:val="00A81215"/>
    <w:rsid w:val="00A81269"/>
    <w:rsid w:val="00A8132D"/>
    <w:rsid w:val="00A81331"/>
    <w:rsid w:val="00A81364"/>
    <w:rsid w:val="00A81403"/>
    <w:rsid w:val="00A81407"/>
    <w:rsid w:val="00A814D3"/>
    <w:rsid w:val="00A814F6"/>
    <w:rsid w:val="00A81539"/>
    <w:rsid w:val="00A81541"/>
    <w:rsid w:val="00A81585"/>
    <w:rsid w:val="00A815C2"/>
    <w:rsid w:val="00A815E6"/>
    <w:rsid w:val="00A81671"/>
    <w:rsid w:val="00A816EE"/>
    <w:rsid w:val="00A816F8"/>
    <w:rsid w:val="00A816FF"/>
    <w:rsid w:val="00A81761"/>
    <w:rsid w:val="00A81763"/>
    <w:rsid w:val="00A8178B"/>
    <w:rsid w:val="00A81791"/>
    <w:rsid w:val="00A817B1"/>
    <w:rsid w:val="00A817BE"/>
    <w:rsid w:val="00A817D2"/>
    <w:rsid w:val="00A817D8"/>
    <w:rsid w:val="00A817E3"/>
    <w:rsid w:val="00A81808"/>
    <w:rsid w:val="00A81843"/>
    <w:rsid w:val="00A8184E"/>
    <w:rsid w:val="00A8186B"/>
    <w:rsid w:val="00A81915"/>
    <w:rsid w:val="00A81935"/>
    <w:rsid w:val="00A819CA"/>
    <w:rsid w:val="00A81A29"/>
    <w:rsid w:val="00A81A34"/>
    <w:rsid w:val="00A81A8D"/>
    <w:rsid w:val="00A81AF5"/>
    <w:rsid w:val="00A81B44"/>
    <w:rsid w:val="00A81B64"/>
    <w:rsid w:val="00A81BF6"/>
    <w:rsid w:val="00A81C5D"/>
    <w:rsid w:val="00A81C65"/>
    <w:rsid w:val="00A81C8F"/>
    <w:rsid w:val="00A81D03"/>
    <w:rsid w:val="00A81D16"/>
    <w:rsid w:val="00A81D79"/>
    <w:rsid w:val="00A81E83"/>
    <w:rsid w:val="00A81EF7"/>
    <w:rsid w:val="00A81F11"/>
    <w:rsid w:val="00A81F43"/>
    <w:rsid w:val="00A81FA8"/>
    <w:rsid w:val="00A81FA9"/>
    <w:rsid w:val="00A81FD9"/>
    <w:rsid w:val="00A82090"/>
    <w:rsid w:val="00A82130"/>
    <w:rsid w:val="00A82132"/>
    <w:rsid w:val="00A82186"/>
    <w:rsid w:val="00A8223F"/>
    <w:rsid w:val="00A82263"/>
    <w:rsid w:val="00A822E8"/>
    <w:rsid w:val="00A8234A"/>
    <w:rsid w:val="00A82383"/>
    <w:rsid w:val="00A823CB"/>
    <w:rsid w:val="00A823F7"/>
    <w:rsid w:val="00A82412"/>
    <w:rsid w:val="00A8245E"/>
    <w:rsid w:val="00A824AE"/>
    <w:rsid w:val="00A82514"/>
    <w:rsid w:val="00A8253E"/>
    <w:rsid w:val="00A825DF"/>
    <w:rsid w:val="00A825F8"/>
    <w:rsid w:val="00A82682"/>
    <w:rsid w:val="00A827B3"/>
    <w:rsid w:val="00A827C4"/>
    <w:rsid w:val="00A82817"/>
    <w:rsid w:val="00A828ED"/>
    <w:rsid w:val="00A82904"/>
    <w:rsid w:val="00A82919"/>
    <w:rsid w:val="00A82973"/>
    <w:rsid w:val="00A82998"/>
    <w:rsid w:val="00A82A17"/>
    <w:rsid w:val="00A82A60"/>
    <w:rsid w:val="00A82AAC"/>
    <w:rsid w:val="00A82ADA"/>
    <w:rsid w:val="00A82B92"/>
    <w:rsid w:val="00A82C09"/>
    <w:rsid w:val="00A82C48"/>
    <w:rsid w:val="00A82C62"/>
    <w:rsid w:val="00A82C83"/>
    <w:rsid w:val="00A82CD2"/>
    <w:rsid w:val="00A82CE7"/>
    <w:rsid w:val="00A82CF2"/>
    <w:rsid w:val="00A82D61"/>
    <w:rsid w:val="00A82D63"/>
    <w:rsid w:val="00A82DB9"/>
    <w:rsid w:val="00A82E24"/>
    <w:rsid w:val="00A82E9C"/>
    <w:rsid w:val="00A82EE9"/>
    <w:rsid w:val="00A82EFF"/>
    <w:rsid w:val="00A82F4E"/>
    <w:rsid w:val="00A82FF7"/>
    <w:rsid w:val="00A83055"/>
    <w:rsid w:val="00A83060"/>
    <w:rsid w:val="00A830E2"/>
    <w:rsid w:val="00A83107"/>
    <w:rsid w:val="00A8310A"/>
    <w:rsid w:val="00A8312B"/>
    <w:rsid w:val="00A83145"/>
    <w:rsid w:val="00A83172"/>
    <w:rsid w:val="00A83179"/>
    <w:rsid w:val="00A831BC"/>
    <w:rsid w:val="00A832E0"/>
    <w:rsid w:val="00A8337F"/>
    <w:rsid w:val="00A83393"/>
    <w:rsid w:val="00A83445"/>
    <w:rsid w:val="00A8357D"/>
    <w:rsid w:val="00A835EE"/>
    <w:rsid w:val="00A83694"/>
    <w:rsid w:val="00A83744"/>
    <w:rsid w:val="00A83753"/>
    <w:rsid w:val="00A837D3"/>
    <w:rsid w:val="00A83839"/>
    <w:rsid w:val="00A8386C"/>
    <w:rsid w:val="00A838A7"/>
    <w:rsid w:val="00A838DE"/>
    <w:rsid w:val="00A83920"/>
    <w:rsid w:val="00A83923"/>
    <w:rsid w:val="00A8396B"/>
    <w:rsid w:val="00A839A8"/>
    <w:rsid w:val="00A839C5"/>
    <w:rsid w:val="00A839D8"/>
    <w:rsid w:val="00A83A93"/>
    <w:rsid w:val="00A83AD3"/>
    <w:rsid w:val="00A83AD8"/>
    <w:rsid w:val="00A83B3D"/>
    <w:rsid w:val="00A83B56"/>
    <w:rsid w:val="00A83BDD"/>
    <w:rsid w:val="00A83C4A"/>
    <w:rsid w:val="00A83CC8"/>
    <w:rsid w:val="00A83D0C"/>
    <w:rsid w:val="00A83D1F"/>
    <w:rsid w:val="00A83D3B"/>
    <w:rsid w:val="00A83D5F"/>
    <w:rsid w:val="00A83D85"/>
    <w:rsid w:val="00A83D99"/>
    <w:rsid w:val="00A83DA6"/>
    <w:rsid w:val="00A83DF7"/>
    <w:rsid w:val="00A83E36"/>
    <w:rsid w:val="00A83E40"/>
    <w:rsid w:val="00A83E69"/>
    <w:rsid w:val="00A83EF9"/>
    <w:rsid w:val="00A83F1E"/>
    <w:rsid w:val="00A83F4D"/>
    <w:rsid w:val="00A83FCD"/>
    <w:rsid w:val="00A84048"/>
    <w:rsid w:val="00A84133"/>
    <w:rsid w:val="00A8417B"/>
    <w:rsid w:val="00A841B6"/>
    <w:rsid w:val="00A842D3"/>
    <w:rsid w:val="00A842F9"/>
    <w:rsid w:val="00A8433E"/>
    <w:rsid w:val="00A84470"/>
    <w:rsid w:val="00A84490"/>
    <w:rsid w:val="00A8449A"/>
    <w:rsid w:val="00A844B4"/>
    <w:rsid w:val="00A844E4"/>
    <w:rsid w:val="00A8453B"/>
    <w:rsid w:val="00A8457B"/>
    <w:rsid w:val="00A845FC"/>
    <w:rsid w:val="00A84607"/>
    <w:rsid w:val="00A84628"/>
    <w:rsid w:val="00A8466D"/>
    <w:rsid w:val="00A84681"/>
    <w:rsid w:val="00A8469F"/>
    <w:rsid w:val="00A846AA"/>
    <w:rsid w:val="00A84952"/>
    <w:rsid w:val="00A84969"/>
    <w:rsid w:val="00A849DB"/>
    <w:rsid w:val="00A84A70"/>
    <w:rsid w:val="00A84AD1"/>
    <w:rsid w:val="00A84B26"/>
    <w:rsid w:val="00A84B2B"/>
    <w:rsid w:val="00A84B32"/>
    <w:rsid w:val="00A84B5E"/>
    <w:rsid w:val="00A84B70"/>
    <w:rsid w:val="00A84B9A"/>
    <w:rsid w:val="00A84BA0"/>
    <w:rsid w:val="00A84BFE"/>
    <w:rsid w:val="00A84CB3"/>
    <w:rsid w:val="00A84CE1"/>
    <w:rsid w:val="00A84E09"/>
    <w:rsid w:val="00A84E4A"/>
    <w:rsid w:val="00A84E5A"/>
    <w:rsid w:val="00A84E6E"/>
    <w:rsid w:val="00A84F02"/>
    <w:rsid w:val="00A84F2D"/>
    <w:rsid w:val="00A84FB9"/>
    <w:rsid w:val="00A8503D"/>
    <w:rsid w:val="00A8515E"/>
    <w:rsid w:val="00A85171"/>
    <w:rsid w:val="00A8519F"/>
    <w:rsid w:val="00A851B3"/>
    <w:rsid w:val="00A851E5"/>
    <w:rsid w:val="00A8527A"/>
    <w:rsid w:val="00A852A2"/>
    <w:rsid w:val="00A8535C"/>
    <w:rsid w:val="00A8536B"/>
    <w:rsid w:val="00A8537C"/>
    <w:rsid w:val="00A853D0"/>
    <w:rsid w:val="00A85463"/>
    <w:rsid w:val="00A8548B"/>
    <w:rsid w:val="00A854F2"/>
    <w:rsid w:val="00A854FE"/>
    <w:rsid w:val="00A85509"/>
    <w:rsid w:val="00A85527"/>
    <w:rsid w:val="00A8558B"/>
    <w:rsid w:val="00A855F4"/>
    <w:rsid w:val="00A8561A"/>
    <w:rsid w:val="00A8565D"/>
    <w:rsid w:val="00A856AB"/>
    <w:rsid w:val="00A856FC"/>
    <w:rsid w:val="00A85713"/>
    <w:rsid w:val="00A85765"/>
    <w:rsid w:val="00A857B5"/>
    <w:rsid w:val="00A85881"/>
    <w:rsid w:val="00A858CC"/>
    <w:rsid w:val="00A8591F"/>
    <w:rsid w:val="00A8595D"/>
    <w:rsid w:val="00A85986"/>
    <w:rsid w:val="00A859AD"/>
    <w:rsid w:val="00A859AF"/>
    <w:rsid w:val="00A859BF"/>
    <w:rsid w:val="00A85A38"/>
    <w:rsid w:val="00A85A3F"/>
    <w:rsid w:val="00A85A8A"/>
    <w:rsid w:val="00A85AD4"/>
    <w:rsid w:val="00A85B09"/>
    <w:rsid w:val="00A85B11"/>
    <w:rsid w:val="00A85B67"/>
    <w:rsid w:val="00A85B92"/>
    <w:rsid w:val="00A85BAA"/>
    <w:rsid w:val="00A85C0B"/>
    <w:rsid w:val="00A85C55"/>
    <w:rsid w:val="00A85C8B"/>
    <w:rsid w:val="00A85C97"/>
    <w:rsid w:val="00A85D4B"/>
    <w:rsid w:val="00A85E63"/>
    <w:rsid w:val="00A85E98"/>
    <w:rsid w:val="00A85F00"/>
    <w:rsid w:val="00A85FDF"/>
    <w:rsid w:val="00A86017"/>
    <w:rsid w:val="00A86053"/>
    <w:rsid w:val="00A86087"/>
    <w:rsid w:val="00A860AE"/>
    <w:rsid w:val="00A860BA"/>
    <w:rsid w:val="00A86140"/>
    <w:rsid w:val="00A861DD"/>
    <w:rsid w:val="00A86243"/>
    <w:rsid w:val="00A86269"/>
    <w:rsid w:val="00A8626E"/>
    <w:rsid w:val="00A862EB"/>
    <w:rsid w:val="00A862F6"/>
    <w:rsid w:val="00A863F3"/>
    <w:rsid w:val="00A863F5"/>
    <w:rsid w:val="00A86445"/>
    <w:rsid w:val="00A86447"/>
    <w:rsid w:val="00A8644C"/>
    <w:rsid w:val="00A86477"/>
    <w:rsid w:val="00A8648D"/>
    <w:rsid w:val="00A8649B"/>
    <w:rsid w:val="00A864C8"/>
    <w:rsid w:val="00A864ED"/>
    <w:rsid w:val="00A86535"/>
    <w:rsid w:val="00A86550"/>
    <w:rsid w:val="00A86568"/>
    <w:rsid w:val="00A865A7"/>
    <w:rsid w:val="00A865AA"/>
    <w:rsid w:val="00A865B6"/>
    <w:rsid w:val="00A86625"/>
    <w:rsid w:val="00A86633"/>
    <w:rsid w:val="00A8669E"/>
    <w:rsid w:val="00A866A1"/>
    <w:rsid w:val="00A866B9"/>
    <w:rsid w:val="00A86723"/>
    <w:rsid w:val="00A867F1"/>
    <w:rsid w:val="00A86846"/>
    <w:rsid w:val="00A86854"/>
    <w:rsid w:val="00A86868"/>
    <w:rsid w:val="00A86872"/>
    <w:rsid w:val="00A86875"/>
    <w:rsid w:val="00A86958"/>
    <w:rsid w:val="00A86965"/>
    <w:rsid w:val="00A8699E"/>
    <w:rsid w:val="00A86A16"/>
    <w:rsid w:val="00A86AD7"/>
    <w:rsid w:val="00A86AE5"/>
    <w:rsid w:val="00A86B35"/>
    <w:rsid w:val="00A86C47"/>
    <w:rsid w:val="00A86C7F"/>
    <w:rsid w:val="00A86CA9"/>
    <w:rsid w:val="00A86D54"/>
    <w:rsid w:val="00A86DCB"/>
    <w:rsid w:val="00A86E0A"/>
    <w:rsid w:val="00A86EE7"/>
    <w:rsid w:val="00A86EEA"/>
    <w:rsid w:val="00A86F35"/>
    <w:rsid w:val="00A86F65"/>
    <w:rsid w:val="00A86FAF"/>
    <w:rsid w:val="00A87042"/>
    <w:rsid w:val="00A87074"/>
    <w:rsid w:val="00A870D7"/>
    <w:rsid w:val="00A870F7"/>
    <w:rsid w:val="00A87124"/>
    <w:rsid w:val="00A871B3"/>
    <w:rsid w:val="00A87262"/>
    <w:rsid w:val="00A8726B"/>
    <w:rsid w:val="00A872A7"/>
    <w:rsid w:val="00A87305"/>
    <w:rsid w:val="00A87318"/>
    <w:rsid w:val="00A87331"/>
    <w:rsid w:val="00A8737A"/>
    <w:rsid w:val="00A873D1"/>
    <w:rsid w:val="00A87412"/>
    <w:rsid w:val="00A874A2"/>
    <w:rsid w:val="00A87507"/>
    <w:rsid w:val="00A87546"/>
    <w:rsid w:val="00A8755A"/>
    <w:rsid w:val="00A875A1"/>
    <w:rsid w:val="00A875EE"/>
    <w:rsid w:val="00A8768A"/>
    <w:rsid w:val="00A87712"/>
    <w:rsid w:val="00A8772E"/>
    <w:rsid w:val="00A877DB"/>
    <w:rsid w:val="00A8788F"/>
    <w:rsid w:val="00A87910"/>
    <w:rsid w:val="00A8794D"/>
    <w:rsid w:val="00A8794F"/>
    <w:rsid w:val="00A87955"/>
    <w:rsid w:val="00A87997"/>
    <w:rsid w:val="00A879B5"/>
    <w:rsid w:val="00A879BB"/>
    <w:rsid w:val="00A879C7"/>
    <w:rsid w:val="00A879C8"/>
    <w:rsid w:val="00A87A0C"/>
    <w:rsid w:val="00A87A24"/>
    <w:rsid w:val="00A87AAF"/>
    <w:rsid w:val="00A87AD1"/>
    <w:rsid w:val="00A87B97"/>
    <w:rsid w:val="00A87C88"/>
    <w:rsid w:val="00A87D17"/>
    <w:rsid w:val="00A87DA5"/>
    <w:rsid w:val="00A87E77"/>
    <w:rsid w:val="00A87F26"/>
    <w:rsid w:val="00A87F3D"/>
    <w:rsid w:val="00A87F4C"/>
    <w:rsid w:val="00A87F7F"/>
    <w:rsid w:val="00A87FBF"/>
    <w:rsid w:val="00A90020"/>
    <w:rsid w:val="00A9003F"/>
    <w:rsid w:val="00A90092"/>
    <w:rsid w:val="00A900A8"/>
    <w:rsid w:val="00A9013B"/>
    <w:rsid w:val="00A9019F"/>
    <w:rsid w:val="00A901B8"/>
    <w:rsid w:val="00A901C7"/>
    <w:rsid w:val="00A901D2"/>
    <w:rsid w:val="00A901E6"/>
    <w:rsid w:val="00A90255"/>
    <w:rsid w:val="00A90283"/>
    <w:rsid w:val="00A90297"/>
    <w:rsid w:val="00A902EC"/>
    <w:rsid w:val="00A9034E"/>
    <w:rsid w:val="00A90393"/>
    <w:rsid w:val="00A903AC"/>
    <w:rsid w:val="00A903BC"/>
    <w:rsid w:val="00A903CD"/>
    <w:rsid w:val="00A903FA"/>
    <w:rsid w:val="00A9041F"/>
    <w:rsid w:val="00A9046E"/>
    <w:rsid w:val="00A9053D"/>
    <w:rsid w:val="00A905F4"/>
    <w:rsid w:val="00A90646"/>
    <w:rsid w:val="00A90648"/>
    <w:rsid w:val="00A906F4"/>
    <w:rsid w:val="00A9073A"/>
    <w:rsid w:val="00A907AA"/>
    <w:rsid w:val="00A90964"/>
    <w:rsid w:val="00A909A5"/>
    <w:rsid w:val="00A90AA0"/>
    <w:rsid w:val="00A90AC0"/>
    <w:rsid w:val="00A90B2C"/>
    <w:rsid w:val="00A90B63"/>
    <w:rsid w:val="00A90B74"/>
    <w:rsid w:val="00A90C6D"/>
    <w:rsid w:val="00A90D14"/>
    <w:rsid w:val="00A90D31"/>
    <w:rsid w:val="00A90D5B"/>
    <w:rsid w:val="00A90DD4"/>
    <w:rsid w:val="00A90E2C"/>
    <w:rsid w:val="00A90E8E"/>
    <w:rsid w:val="00A90EF6"/>
    <w:rsid w:val="00A90F1C"/>
    <w:rsid w:val="00A90F48"/>
    <w:rsid w:val="00A90FA1"/>
    <w:rsid w:val="00A90FEA"/>
    <w:rsid w:val="00A910D9"/>
    <w:rsid w:val="00A910F0"/>
    <w:rsid w:val="00A9114E"/>
    <w:rsid w:val="00A9129C"/>
    <w:rsid w:val="00A912EA"/>
    <w:rsid w:val="00A9130A"/>
    <w:rsid w:val="00A91354"/>
    <w:rsid w:val="00A913CD"/>
    <w:rsid w:val="00A91455"/>
    <w:rsid w:val="00A914C3"/>
    <w:rsid w:val="00A914F6"/>
    <w:rsid w:val="00A9152C"/>
    <w:rsid w:val="00A9154B"/>
    <w:rsid w:val="00A915AC"/>
    <w:rsid w:val="00A91699"/>
    <w:rsid w:val="00A916AB"/>
    <w:rsid w:val="00A916D0"/>
    <w:rsid w:val="00A9177D"/>
    <w:rsid w:val="00A918E2"/>
    <w:rsid w:val="00A918F1"/>
    <w:rsid w:val="00A91989"/>
    <w:rsid w:val="00A919A1"/>
    <w:rsid w:val="00A919FB"/>
    <w:rsid w:val="00A91A9B"/>
    <w:rsid w:val="00A91AC1"/>
    <w:rsid w:val="00A91B0F"/>
    <w:rsid w:val="00A91B83"/>
    <w:rsid w:val="00A91BEE"/>
    <w:rsid w:val="00A91BF2"/>
    <w:rsid w:val="00A91C25"/>
    <w:rsid w:val="00A91C3E"/>
    <w:rsid w:val="00A91C6E"/>
    <w:rsid w:val="00A91C90"/>
    <w:rsid w:val="00A91CB0"/>
    <w:rsid w:val="00A91CD8"/>
    <w:rsid w:val="00A91CED"/>
    <w:rsid w:val="00A91D32"/>
    <w:rsid w:val="00A91D36"/>
    <w:rsid w:val="00A91D49"/>
    <w:rsid w:val="00A91D85"/>
    <w:rsid w:val="00A91DEE"/>
    <w:rsid w:val="00A91E10"/>
    <w:rsid w:val="00A91E3E"/>
    <w:rsid w:val="00A91EAF"/>
    <w:rsid w:val="00A91EB3"/>
    <w:rsid w:val="00A91F98"/>
    <w:rsid w:val="00A91FC6"/>
    <w:rsid w:val="00A91FF6"/>
    <w:rsid w:val="00A92035"/>
    <w:rsid w:val="00A9209E"/>
    <w:rsid w:val="00A920AE"/>
    <w:rsid w:val="00A920ED"/>
    <w:rsid w:val="00A921FD"/>
    <w:rsid w:val="00A9225B"/>
    <w:rsid w:val="00A9229F"/>
    <w:rsid w:val="00A92337"/>
    <w:rsid w:val="00A92345"/>
    <w:rsid w:val="00A92354"/>
    <w:rsid w:val="00A9238E"/>
    <w:rsid w:val="00A92399"/>
    <w:rsid w:val="00A923A2"/>
    <w:rsid w:val="00A923C5"/>
    <w:rsid w:val="00A92494"/>
    <w:rsid w:val="00A92560"/>
    <w:rsid w:val="00A92616"/>
    <w:rsid w:val="00A926C8"/>
    <w:rsid w:val="00A927D4"/>
    <w:rsid w:val="00A927E2"/>
    <w:rsid w:val="00A9285D"/>
    <w:rsid w:val="00A92884"/>
    <w:rsid w:val="00A9289F"/>
    <w:rsid w:val="00A928E8"/>
    <w:rsid w:val="00A928FE"/>
    <w:rsid w:val="00A92920"/>
    <w:rsid w:val="00A9294C"/>
    <w:rsid w:val="00A929D3"/>
    <w:rsid w:val="00A929E1"/>
    <w:rsid w:val="00A92A5B"/>
    <w:rsid w:val="00A92A68"/>
    <w:rsid w:val="00A92A83"/>
    <w:rsid w:val="00A92AA5"/>
    <w:rsid w:val="00A92BD3"/>
    <w:rsid w:val="00A92C37"/>
    <w:rsid w:val="00A92C9C"/>
    <w:rsid w:val="00A92CA0"/>
    <w:rsid w:val="00A92CB4"/>
    <w:rsid w:val="00A92CB5"/>
    <w:rsid w:val="00A92D1A"/>
    <w:rsid w:val="00A92DD0"/>
    <w:rsid w:val="00A92DE2"/>
    <w:rsid w:val="00A92DF3"/>
    <w:rsid w:val="00A92E3E"/>
    <w:rsid w:val="00A92E51"/>
    <w:rsid w:val="00A92EB8"/>
    <w:rsid w:val="00A92F02"/>
    <w:rsid w:val="00A92F57"/>
    <w:rsid w:val="00A92F83"/>
    <w:rsid w:val="00A93039"/>
    <w:rsid w:val="00A93080"/>
    <w:rsid w:val="00A930CF"/>
    <w:rsid w:val="00A9310A"/>
    <w:rsid w:val="00A9310C"/>
    <w:rsid w:val="00A93130"/>
    <w:rsid w:val="00A931FB"/>
    <w:rsid w:val="00A932B7"/>
    <w:rsid w:val="00A93313"/>
    <w:rsid w:val="00A93361"/>
    <w:rsid w:val="00A93365"/>
    <w:rsid w:val="00A933D8"/>
    <w:rsid w:val="00A933FC"/>
    <w:rsid w:val="00A93403"/>
    <w:rsid w:val="00A93411"/>
    <w:rsid w:val="00A93450"/>
    <w:rsid w:val="00A934F3"/>
    <w:rsid w:val="00A93570"/>
    <w:rsid w:val="00A935B6"/>
    <w:rsid w:val="00A935E4"/>
    <w:rsid w:val="00A93604"/>
    <w:rsid w:val="00A936A9"/>
    <w:rsid w:val="00A93739"/>
    <w:rsid w:val="00A93748"/>
    <w:rsid w:val="00A937A4"/>
    <w:rsid w:val="00A93805"/>
    <w:rsid w:val="00A9384F"/>
    <w:rsid w:val="00A938EA"/>
    <w:rsid w:val="00A938FD"/>
    <w:rsid w:val="00A93992"/>
    <w:rsid w:val="00A93A51"/>
    <w:rsid w:val="00A93B4E"/>
    <w:rsid w:val="00A93BA7"/>
    <w:rsid w:val="00A93BDA"/>
    <w:rsid w:val="00A93C4F"/>
    <w:rsid w:val="00A93CDD"/>
    <w:rsid w:val="00A93CF2"/>
    <w:rsid w:val="00A93D87"/>
    <w:rsid w:val="00A93DDD"/>
    <w:rsid w:val="00A93DF2"/>
    <w:rsid w:val="00A93E55"/>
    <w:rsid w:val="00A93E97"/>
    <w:rsid w:val="00A93FF3"/>
    <w:rsid w:val="00A93FFB"/>
    <w:rsid w:val="00A940B3"/>
    <w:rsid w:val="00A940E6"/>
    <w:rsid w:val="00A94112"/>
    <w:rsid w:val="00A9412B"/>
    <w:rsid w:val="00A94162"/>
    <w:rsid w:val="00A941E7"/>
    <w:rsid w:val="00A9420E"/>
    <w:rsid w:val="00A9421E"/>
    <w:rsid w:val="00A94316"/>
    <w:rsid w:val="00A94320"/>
    <w:rsid w:val="00A94358"/>
    <w:rsid w:val="00A94396"/>
    <w:rsid w:val="00A9442C"/>
    <w:rsid w:val="00A9444F"/>
    <w:rsid w:val="00A94475"/>
    <w:rsid w:val="00A9447F"/>
    <w:rsid w:val="00A944E9"/>
    <w:rsid w:val="00A944FE"/>
    <w:rsid w:val="00A9459E"/>
    <w:rsid w:val="00A945BC"/>
    <w:rsid w:val="00A945C1"/>
    <w:rsid w:val="00A94607"/>
    <w:rsid w:val="00A94676"/>
    <w:rsid w:val="00A946AC"/>
    <w:rsid w:val="00A9475F"/>
    <w:rsid w:val="00A94760"/>
    <w:rsid w:val="00A94811"/>
    <w:rsid w:val="00A9483B"/>
    <w:rsid w:val="00A948E3"/>
    <w:rsid w:val="00A948E8"/>
    <w:rsid w:val="00A948EE"/>
    <w:rsid w:val="00A9496E"/>
    <w:rsid w:val="00A94977"/>
    <w:rsid w:val="00A949EA"/>
    <w:rsid w:val="00A94A00"/>
    <w:rsid w:val="00A94A11"/>
    <w:rsid w:val="00A94B05"/>
    <w:rsid w:val="00A94BA1"/>
    <w:rsid w:val="00A94BBB"/>
    <w:rsid w:val="00A94BC3"/>
    <w:rsid w:val="00A94C0F"/>
    <w:rsid w:val="00A94C41"/>
    <w:rsid w:val="00A94CE4"/>
    <w:rsid w:val="00A94CF7"/>
    <w:rsid w:val="00A94D7D"/>
    <w:rsid w:val="00A94E02"/>
    <w:rsid w:val="00A94E66"/>
    <w:rsid w:val="00A94EDB"/>
    <w:rsid w:val="00A94F07"/>
    <w:rsid w:val="00A94F3E"/>
    <w:rsid w:val="00A94F77"/>
    <w:rsid w:val="00A94F81"/>
    <w:rsid w:val="00A94FAC"/>
    <w:rsid w:val="00A94FAE"/>
    <w:rsid w:val="00A94FE4"/>
    <w:rsid w:val="00A950D3"/>
    <w:rsid w:val="00A95116"/>
    <w:rsid w:val="00A9511A"/>
    <w:rsid w:val="00A951B0"/>
    <w:rsid w:val="00A951EB"/>
    <w:rsid w:val="00A9520F"/>
    <w:rsid w:val="00A95217"/>
    <w:rsid w:val="00A95219"/>
    <w:rsid w:val="00A95223"/>
    <w:rsid w:val="00A9532B"/>
    <w:rsid w:val="00A953D0"/>
    <w:rsid w:val="00A953FE"/>
    <w:rsid w:val="00A95408"/>
    <w:rsid w:val="00A95450"/>
    <w:rsid w:val="00A954A6"/>
    <w:rsid w:val="00A954AB"/>
    <w:rsid w:val="00A95575"/>
    <w:rsid w:val="00A955EA"/>
    <w:rsid w:val="00A95610"/>
    <w:rsid w:val="00A95633"/>
    <w:rsid w:val="00A95640"/>
    <w:rsid w:val="00A95677"/>
    <w:rsid w:val="00A956D3"/>
    <w:rsid w:val="00A956FB"/>
    <w:rsid w:val="00A9577F"/>
    <w:rsid w:val="00A957BE"/>
    <w:rsid w:val="00A95808"/>
    <w:rsid w:val="00A9590C"/>
    <w:rsid w:val="00A95956"/>
    <w:rsid w:val="00A959D2"/>
    <w:rsid w:val="00A95B08"/>
    <w:rsid w:val="00A95B68"/>
    <w:rsid w:val="00A95BA1"/>
    <w:rsid w:val="00A95C19"/>
    <w:rsid w:val="00A95C4F"/>
    <w:rsid w:val="00A95C68"/>
    <w:rsid w:val="00A95CC2"/>
    <w:rsid w:val="00A95CCF"/>
    <w:rsid w:val="00A95D7C"/>
    <w:rsid w:val="00A95E0A"/>
    <w:rsid w:val="00A96010"/>
    <w:rsid w:val="00A96136"/>
    <w:rsid w:val="00A9629D"/>
    <w:rsid w:val="00A962AA"/>
    <w:rsid w:val="00A96339"/>
    <w:rsid w:val="00A9638C"/>
    <w:rsid w:val="00A96487"/>
    <w:rsid w:val="00A96509"/>
    <w:rsid w:val="00A965C3"/>
    <w:rsid w:val="00A965D9"/>
    <w:rsid w:val="00A965DD"/>
    <w:rsid w:val="00A965EB"/>
    <w:rsid w:val="00A96613"/>
    <w:rsid w:val="00A96626"/>
    <w:rsid w:val="00A9668D"/>
    <w:rsid w:val="00A96693"/>
    <w:rsid w:val="00A966A7"/>
    <w:rsid w:val="00A966C4"/>
    <w:rsid w:val="00A9676F"/>
    <w:rsid w:val="00A967CC"/>
    <w:rsid w:val="00A967F4"/>
    <w:rsid w:val="00A96805"/>
    <w:rsid w:val="00A96842"/>
    <w:rsid w:val="00A96851"/>
    <w:rsid w:val="00A968A5"/>
    <w:rsid w:val="00A96987"/>
    <w:rsid w:val="00A969AF"/>
    <w:rsid w:val="00A969CE"/>
    <w:rsid w:val="00A96A46"/>
    <w:rsid w:val="00A96A8D"/>
    <w:rsid w:val="00A96AD1"/>
    <w:rsid w:val="00A96BA7"/>
    <w:rsid w:val="00A96C70"/>
    <w:rsid w:val="00A96E43"/>
    <w:rsid w:val="00A96E9D"/>
    <w:rsid w:val="00A96EB3"/>
    <w:rsid w:val="00A96EF8"/>
    <w:rsid w:val="00A96F6C"/>
    <w:rsid w:val="00A96F75"/>
    <w:rsid w:val="00A96FD2"/>
    <w:rsid w:val="00A97066"/>
    <w:rsid w:val="00A97079"/>
    <w:rsid w:val="00A9709C"/>
    <w:rsid w:val="00A97102"/>
    <w:rsid w:val="00A97138"/>
    <w:rsid w:val="00A9714B"/>
    <w:rsid w:val="00A97157"/>
    <w:rsid w:val="00A971CC"/>
    <w:rsid w:val="00A971E7"/>
    <w:rsid w:val="00A97235"/>
    <w:rsid w:val="00A97238"/>
    <w:rsid w:val="00A97273"/>
    <w:rsid w:val="00A97277"/>
    <w:rsid w:val="00A97284"/>
    <w:rsid w:val="00A9733B"/>
    <w:rsid w:val="00A97359"/>
    <w:rsid w:val="00A97378"/>
    <w:rsid w:val="00A9739B"/>
    <w:rsid w:val="00A973F9"/>
    <w:rsid w:val="00A973FC"/>
    <w:rsid w:val="00A97493"/>
    <w:rsid w:val="00A974A7"/>
    <w:rsid w:val="00A974DC"/>
    <w:rsid w:val="00A9750F"/>
    <w:rsid w:val="00A9755A"/>
    <w:rsid w:val="00A975EE"/>
    <w:rsid w:val="00A9761F"/>
    <w:rsid w:val="00A9763F"/>
    <w:rsid w:val="00A9764C"/>
    <w:rsid w:val="00A9765F"/>
    <w:rsid w:val="00A97670"/>
    <w:rsid w:val="00A97679"/>
    <w:rsid w:val="00A9775C"/>
    <w:rsid w:val="00A977C5"/>
    <w:rsid w:val="00A97807"/>
    <w:rsid w:val="00A97867"/>
    <w:rsid w:val="00A9788F"/>
    <w:rsid w:val="00A978B6"/>
    <w:rsid w:val="00A978C2"/>
    <w:rsid w:val="00A97910"/>
    <w:rsid w:val="00A97920"/>
    <w:rsid w:val="00A97949"/>
    <w:rsid w:val="00A9797A"/>
    <w:rsid w:val="00A9799D"/>
    <w:rsid w:val="00A979BA"/>
    <w:rsid w:val="00A97A62"/>
    <w:rsid w:val="00A97ABA"/>
    <w:rsid w:val="00A97ADC"/>
    <w:rsid w:val="00A97AE3"/>
    <w:rsid w:val="00A97B29"/>
    <w:rsid w:val="00A97B3C"/>
    <w:rsid w:val="00A97B47"/>
    <w:rsid w:val="00A97C21"/>
    <w:rsid w:val="00A97C5D"/>
    <w:rsid w:val="00A97C80"/>
    <w:rsid w:val="00A97CAA"/>
    <w:rsid w:val="00A97D3A"/>
    <w:rsid w:val="00A97D85"/>
    <w:rsid w:val="00A97E81"/>
    <w:rsid w:val="00A97F14"/>
    <w:rsid w:val="00A97F9B"/>
    <w:rsid w:val="00A97FB9"/>
    <w:rsid w:val="00AA0003"/>
    <w:rsid w:val="00AA0109"/>
    <w:rsid w:val="00AA0186"/>
    <w:rsid w:val="00AA0192"/>
    <w:rsid w:val="00AA01BC"/>
    <w:rsid w:val="00AA0219"/>
    <w:rsid w:val="00AA0262"/>
    <w:rsid w:val="00AA0263"/>
    <w:rsid w:val="00AA0266"/>
    <w:rsid w:val="00AA02B1"/>
    <w:rsid w:val="00AA02B3"/>
    <w:rsid w:val="00AA02BF"/>
    <w:rsid w:val="00AA0364"/>
    <w:rsid w:val="00AA03E0"/>
    <w:rsid w:val="00AA0409"/>
    <w:rsid w:val="00AA043B"/>
    <w:rsid w:val="00AA04E6"/>
    <w:rsid w:val="00AA054C"/>
    <w:rsid w:val="00AA058B"/>
    <w:rsid w:val="00AA062B"/>
    <w:rsid w:val="00AA062C"/>
    <w:rsid w:val="00AA0670"/>
    <w:rsid w:val="00AA067F"/>
    <w:rsid w:val="00AA06B1"/>
    <w:rsid w:val="00AA0706"/>
    <w:rsid w:val="00AA070C"/>
    <w:rsid w:val="00AA070F"/>
    <w:rsid w:val="00AA0745"/>
    <w:rsid w:val="00AA0850"/>
    <w:rsid w:val="00AA08A5"/>
    <w:rsid w:val="00AA08F6"/>
    <w:rsid w:val="00AA091D"/>
    <w:rsid w:val="00AA098D"/>
    <w:rsid w:val="00AA0A1D"/>
    <w:rsid w:val="00AA0A28"/>
    <w:rsid w:val="00AA0A50"/>
    <w:rsid w:val="00AA0A81"/>
    <w:rsid w:val="00AA0AA7"/>
    <w:rsid w:val="00AA0B7F"/>
    <w:rsid w:val="00AA0C6F"/>
    <w:rsid w:val="00AA0D50"/>
    <w:rsid w:val="00AA0D57"/>
    <w:rsid w:val="00AA0DD3"/>
    <w:rsid w:val="00AA0DEC"/>
    <w:rsid w:val="00AA0E59"/>
    <w:rsid w:val="00AA0E5E"/>
    <w:rsid w:val="00AA0EB5"/>
    <w:rsid w:val="00AA0F1E"/>
    <w:rsid w:val="00AA0F4E"/>
    <w:rsid w:val="00AA0F73"/>
    <w:rsid w:val="00AA0F7C"/>
    <w:rsid w:val="00AA10A0"/>
    <w:rsid w:val="00AA10FB"/>
    <w:rsid w:val="00AA111A"/>
    <w:rsid w:val="00AA11BD"/>
    <w:rsid w:val="00AA11D5"/>
    <w:rsid w:val="00AA11DE"/>
    <w:rsid w:val="00AA1236"/>
    <w:rsid w:val="00AA12D3"/>
    <w:rsid w:val="00AA133E"/>
    <w:rsid w:val="00AA136F"/>
    <w:rsid w:val="00AA13AD"/>
    <w:rsid w:val="00AA13B3"/>
    <w:rsid w:val="00AA144E"/>
    <w:rsid w:val="00AA151B"/>
    <w:rsid w:val="00AA152E"/>
    <w:rsid w:val="00AA1535"/>
    <w:rsid w:val="00AA15AB"/>
    <w:rsid w:val="00AA1630"/>
    <w:rsid w:val="00AA1645"/>
    <w:rsid w:val="00AA165A"/>
    <w:rsid w:val="00AA16DD"/>
    <w:rsid w:val="00AA16F3"/>
    <w:rsid w:val="00AA1725"/>
    <w:rsid w:val="00AA1778"/>
    <w:rsid w:val="00AA17A4"/>
    <w:rsid w:val="00AA17BF"/>
    <w:rsid w:val="00AA1893"/>
    <w:rsid w:val="00AA18E7"/>
    <w:rsid w:val="00AA18EB"/>
    <w:rsid w:val="00AA18FA"/>
    <w:rsid w:val="00AA1904"/>
    <w:rsid w:val="00AA1966"/>
    <w:rsid w:val="00AA1979"/>
    <w:rsid w:val="00AA19A5"/>
    <w:rsid w:val="00AA1A38"/>
    <w:rsid w:val="00AA1A44"/>
    <w:rsid w:val="00AA1AB8"/>
    <w:rsid w:val="00AA1B04"/>
    <w:rsid w:val="00AA1B4E"/>
    <w:rsid w:val="00AA1B5D"/>
    <w:rsid w:val="00AA1C4F"/>
    <w:rsid w:val="00AA1CA0"/>
    <w:rsid w:val="00AA1CAD"/>
    <w:rsid w:val="00AA1D5D"/>
    <w:rsid w:val="00AA1E70"/>
    <w:rsid w:val="00AA1EB8"/>
    <w:rsid w:val="00AA1EC7"/>
    <w:rsid w:val="00AA1F93"/>
    <w:rsid w:val="00AA203E"/>
    <w:rsid w:val="00AA2041"/>
    <w:rsid w:val="00AA2099"/>
    <w:rsid w:val="00AA20D8"/>
    <w:rsid w:val="00AA20DD"/>
    <w:rsid w:val="00AA2138"/>
    <w:rsid w:val="00AA213E"/>
    <w:rsid w:val="00AA2143"/>
    <w:rsid w:val="00AA228F"/>
    <w:rsid w:val="00AA22E2"/>
    <w:rsid w:val="00AA231A"/>
    <w:rsid w:val="00AA238A"/>
    <w:rsid w:val="00AA23AF"/>
    <w:rsid w:val="00AA2422"/>
    <w:rsid w:val="00AA2456"/>
    <w:rsid w:val="00AA2459"/>
    <w:rsid w:val="00AA247B"/>
    <w:rsid w:val="00AA24AF"/>
    <w:rsid w:val="00AA252A"/>
    <w:rsid w:val="00AA2576"/>
    <w:rsid w:val="00AA25C9"/>
    <w:rsid w:val="00AA25F4"/>
    <w:rsid w:val="00AA272B"/>
    <w:rsid w:val="00AA275C"/>
    <w:rsid w:val="00AA2770"/>
    <w:rsid w:val="00AA2790"/>
    <w:rsid w:val="00AA27F4"/>
    <w:rsid w:val="00AA2808"/>
    <w:rsid w:val="00AA280E"/>
    <w:rsid w:val="00AA2817"/>
    <w:rsid w:val="00AA28D1"/>
    <w:rsid w:val="00AA28D3"/>
    <w:rsid w:val="00AA28E9"/>
    <w:rsid w:val="00AA2910"/>
    <w:rsid w:val="00AA29EC"/>
    <w:rsid w:val="00AA29F1"/>
    <w:rsid w:val="00AA2A12"/>
    <w:rsid w:val="00AA2A34"/>
    <w:rsid w:val="00AA2AC6"/>
    <w:rsid w:val="00AA2B25"/>
    <w:rsid w:val="00AA2B4C"/>
    <w:rsid w:val="00AA2B4D"/>
    <w:rsid w:val="00AA2B8A"/>
    <w:rsid w:val="00AA2C0D"/>
    <w:rsid w:val="00AA2C11"/>
    <w:rsid w:val="00AA2D7F"/>
    <w:rsid w:val="00AA2DB1"/>
    <w:rsid w:val="00AA2E22"/>
    <w:rsid w:val="00AA2F05"/>
    <w:rsid w:val="00AA2F27"/>
    <w:rsid w:val="00AA2F3E"/>
    <w:rsid w:val="00AA2FED"/>
    <w:rsid w:val="00AA30A3"/>
    <w:rsid w:val="00AA30CA"/>
    <w:rsid w:val="00AA313F"/>
    <w:rsid w:val="00AA31CC"/>
    <w:rsid w:val="00AA3278"/>
    <w:rsid w:val="00AA32A7"/>
    <w:rsid w:val="00AA32D4"/>
    <w:rsid w:val="00AA32D5"/>
    <w:rsid w:val="00AA32DF"/>
    <w:rsid w:val="00AA334C"/>
    <w:rsid w:val="00AA33BB"/>
    <w:rsid w:val="00AA3476"/>
    <w:rsid w:val="00AA3486"/>
    <w:rsid w:val="00AA34A2"/>
    <w:rsid w:val="00AA34C8"/>
    <w:rsid w:val="00AA34DD"/>
    <w:rsid w:val="00AA3586"/>
    <w:rsid w:val="00AA35A4"/>
    <w:rsid w:val="00AA35B3"/>
    <w:rsid w:val="00AA3626"/>
    <w:rsid w:val="00AA3699"/>
    <w:rsid w:val="00AA36E3"/>
    <w:rsid w:val="00AA37B2"/>
    <w:rsid w:val="00AA3815"/>
    <w:rsid w:val="00AA3827"/>
    <w:rsid w:val="00AA382B"/>
    <w:rsid w:val="00AA38FC"/>
    <w:rsid w:val="00AA3948"/>
    <w:rsid w:val="00AA39C2"/>
    <w:rsid w:val="00AA3A67"/>
    <w:rsid w:val="00AA3A6A"/>
    <w:rsid w:val="00AA3AAA"/>
    <w:rsid w:val="00AA3AB1"/>
    <w:rsid w:val="00AA3AC3"/>
    <w:rsid w:val="00AA3AE5"/>
    <w:rsid w:val="00AA3AEE"/>
    <w:rsid w:val="00AA3B80"/>
    <w:rsid w:val="00AA3BC0"/>
    <w:rsid w:val="00AA3BF6"/>
    <w:rsid w:val="00AA3C0D"/>
    <w:rsid w:val="00AA3C12"/>
    <w:rsid w:val="00AA3C9A"/>
    <w:rsid w:val="00AA3DAA"/>
    <w:rsid w:val="00AA3DF8"/>
    <w:rsid w:val="00AA3E19"/>
    <w:rsid w:val="00AA3E36"/>
    <w:rsid w:val="00AA4007"/>
    <w:rsid w:val="00AA401E"/>
    <w:rsid w:val="00AA4050"/>
    <w:rsid w:val="00AA4117"/>
    <w:rsid w:val="00AA41C8"/>
    <w:rsid w:val="00AA41E9"/>
    <w:rsid w:val="00AA41FC"/>
    <w:rsid w:val="00AA4225"/>
    <w:rsid w:val="00AA426C"/>
    <w:rsid w:val="00AA434D"/>
    <w:rsid w:val="00AA43B9"/>
    <w:rsid w:val="00AA43C1"/>
    <w:rsid w:val="00AA4442"/>
    <w:rsid w:val="00AA44EE"/>
    <w:rsid w:val="00AA455B"/>
    <w:rsid w:val="00AA455D"/>
    <w:rsid w:val="00AA457F"/>
    <w:rsid w:val="00AA45C7"/>
    <w:rsid w:val="00AA45E4"/>
    <w:rsid w:val="00AA460C"/>
    <w:rsid w:val="00AA464C"/>
    <w:rsid w:val="00AA465D"/>
    <w:rsid w:val="00AA4746"/>
    <w:rsid w:val="00AA47B1"/>
    <w:rsid w:val="00AA47FF"/>
    <w:rsid w:val="00AA481A"/>
    <w:rsid w:val="00AA4898"/>
    <w:rsid w:val="00AA4926"/>
    <w:rsid w:val="00AA493C"/>
    <w:rsid w:val="00AA495B"/>
    <w:rsid w:val="00AA495C"/>
    <w:rsid w:val="00AA4976"/>
    <w:rsid w:val="00AA4A53"/>
    <w:rsid w:val="00AA4AB8"/>
    <w:rsid w:val="00AA4B36"/>
    <w:rsid w:val="00AA4B47"/>
    <w:rsid w:val="00AA4B57"/>
    <w:rsid w:val="00AA4B75"/>
    <w:rsid w:val="00AA4B8E"/>
    <w:rsid w:val="00AA4BD2"/>
    <w:rsid w:val="00AA4C07"/>
    <w:rsid w:val="00AA4C78"/>
    <w:rsid w:val="00AA4C7C"/>
    <w:rsid w:val="00AA4C8E"/>
    <w:rsid w:val="00AA4C9A"/>
    <w:rsid w:val="00AA4D24"/>
    <w:rsid w:val="00AA4D4F"/>
    <w:rsid w:val="00AA4DC9"/>
    <w:rsid w:val="00AA4E10"/>
    <w:rsid w:val="00AA4E88"/>
    <w:rsid w:val="00AA4EB2"/>
    <w:rsid w:val="00AA4EDF"/>
    <w:rsid w:val="00AA4F36"/>
    <w:rsid w:val="00AA4F4D"/>
    <w:rsid w:val="00AA4F61"/>
    <w:rsid w:val="00AA5019"/>
    <w:rsid w:val="00AA5073"/>
    <w:rsid w:val="00AA511E"/>
    <w:rsid w:val="00AA51E8"/>
    <w:rsid w:val="00AA522C"/>
    <w:rsid w:val="00AA5289"/>
    <w:rsid w:val="00AA5330"/>
    <w:rsid w:val="00AA5389"/>
    <w:rsid w:val="00AA53A3"/>
    <w:rsid w:val="00AA53EB"/>
    <w:rsid w:val="00AA545F"/>
    <w:rsid w:val="00AA549C"/>
    <w:rsid w:val="00AA5515"/>
    <w:rsid w:val="00AA5524"/>
    <w:rsid w:val="00AA558D"/>
    <w:rsid w:val="00AA558F"/>
    <w:rsid w:val="00AA55BE"/>
    <w:rsid w:val="00AA55C1"/>
    <w:rsid w:val="00AA55D6"/>
    <w:rsid w:val="00AA56EC"/>
    <w:rsid w:val="00AA57A8"/>
    <w:rsid w:val="00AA57AA"/>
    <w:rsid w:val="00AA57B2"/>
    <w:rsid w:val="00AA57D5"/>
    <w:rsid w:val="00AA57D7"/>
    <w:rsid w:val="00AA57F4"/>
    <w:rsid w:val="00AA582B"/>
    <w:rsid w:val="00AA5874"/>
    <w:rsid w:val="00AA58A8"/>
    <w:rsid w:val="00AA5916"/>
    <w:rsid w:val="00AA5957"/>
    <w:rsid w:val="00AA5972"/>
    <w:rsid w:val="00AA5A76"/>
    <w:rsid w:val="00AA5B55"/>
    <w:rsid w:val="00AA5BBE"/>
    <w:rsid w:val="00AA5CC2"/>
    <w:rsid w:val="00AA5CF8"/>
    <w:rsid w:val="00AA5D8C"/>
    <w:rsid w:val="00AA5DAA"/>
    <w:rsid w:val="00AA5EB2"/>
    <w:rsid w:val="00AA5F8B"/>
    <w:rsid w:val="00AA5FDF"/>
    <w:rsid w:val="00AA5FE6"/>
    <w:rsid w:val="00AA6079"/>
    <w:rsid w:val="00AA60C9"/>
    <w:rsid w:val="00AA60CF"/>
    <w:rsid w:val="00AA6112"/>
    <w:rsid w:val="00AA615A"/>
    <w:rsid w:val="00AA6184"/>
    <w:rsid w:val="00AA6191"/>
    <w:rsid w:val="00AA619A"/>
    <w:rsid w:val="00AA62A8"/>
    <w:rsid w:val="00AA6470"/>
    <w:rsid w:val="00AA6498"/>
    <w:rsid w:val="00AA6557"/>
    <w:rsid w:val="00AA65A6"/>
    <w:rsid w:val="00AA65E3"/>
    <w:rsid w:val="00AA6618"/>
    <w:rsid w:val="00AA6619"/>
    <w:rsid w:val="00AA66C7"/>
    <w:rsid w:val="00AA66E8"/>
    <w:rsid w:val="00AA6746"/>
    <w:rsid w:val="00AA684F"/>
    <w:rsid w:val="00AA6883"/>
    <w:rsid w:val="00AA6903"/>
    <w:rsid w:val="00AA6933"/>
    <w:rsid w:val="00AA6A01"/>
    <w:rsid w:val="00AA6A18"/>
    <w:rsid w:val="00AA6A1D"/>
    <w:rsid w:val="00AA6A3D"/>
    <w:rsid w:val="00AA6A4C"/>
    <w:rsid w:val="00AA6A5B"/>
    <w:rsid w:val="00AA6A67"/>
    <w:rsid w:val="00AA6A81"/>
    <w:rsid w:val="00AA6A9D"/>
    <w:rsid w:val="00AA6AD8"/>
    <w:rsid w:val="00AA6AE9"/>
    <w:rsid w:val="00AA6B0B"/>
    <w:rsid w:val="00AA6B99"/>
    <w:rsid w:val="00AA6BE0"/>
    <w:rsid w:val="00AA6BEF"/>
    <w:rsid w:val="00AA6C5F"/>
    <w:rsid w:val="00AA6CB5"/>
    <w:rsid w:val="00AA6CF5"/>
    <w:rsid w:val="00AA6D1F"/>
    <w:rsid w:val="00AA6D25"/>
    <w:rsid w:val="00AA6E39"/>
    <w:rsid w:val="00AA6E46"/>
    <w:rsid w:val="00AA6E4B"/>
    <w:rsid w:val="00AA6E52"/>
    <w:rsid w:val="00AA6EB0"/>
    <w:rsid w:val="00AA6EF6"/>
    <w:rsid w:val="00AA6F38"/>
    <w:rsid w:val="00AA6F58"/>
    <w:rsid w:val="00AA6F7A"/>
    <w:rsid w:val="00AA6FD3"/>
    <w:rsid w:val="00AA7023"/>
    <w:rsid w:val="00AA705F"/>
    <w:rsid w:val="00AA70A6"/>
    <w:rsid w:val="00AA70B8"/>
    <w:rsid w:val="00AA70C7"/>
    <w:rsid w:val="00AA70CC"/>
    <w:rsid w:val="00AA70F7"/>
    <w:rsid w:val="00AA71E6"/>
    <w:rsid w:val="00AA71EC"/>
    <w:rsid w:val="00AA721D"/>
    <w:rsid w:val="00AA727C"/>
    <w:rsid w:val="00AA7280"/>
    <w:rsid w:val="00AA7281"/>
    <w:rsid w:val="00AA729B"/>
    <w:rsid w:val="00AA72A7"/>
    <w:rsid w:val="00AA72AF"/>
    <w:rsid w:val="00AA7320"/>
    <w:rsid w:val="00AA73B9"/>
    <w:rsid w:val="00AA73D1"/>
    <w:rsid w:val="00AA757B"/>
    <w:rsid w:val="00AA75BD"/>
    <w:rsid w:val="00AA75CD"/>
    <w:rsid w:val="00AA75D4"/>
    <w:rsid w:val="00AA75FE"/>
    <w:rsid w:val="00AA7617"/>
    <w:rsid w:val="00AA7625"/>
    <w:rsid w:val="00AA7627"/>
    <w:rsid w:val="00AA7691"/>
    <w:rsid w:val="00AA76CF"/>
    <w:rsid w:val="00AA76D7"/>
    <w:rsid w:val="00AA76FA"/>
    <w:rsid w:val="00AA776E"/>
    <w:rsid w:val="00AA7788"/>
    <w:rsid w:val="00AA77A0"/>
    <w:rsid w:val="00AA77D5"/>
    <w:rsid w:val="00AA77F8"/>
    <w:rsid w:val="00AA7851"/>
    <w:rsid w:val="00AA7898"/>
    <w:rsid w:val="00AA7902"/>
    <w:rsid w:val="00AA7907"/>
    <w:rsid w:val="00AA794C"/>
    <w:rsid w:val="00AA7A61"/>
    <w:rsid w:val="00AA7AC1"/>
    <w:rsid w:val="00AA7AED"/>
    <w:rsid w:val="00AA7B37"/>
    <w:rsid w:val="00AA7CA3"/>
    <w:rsid w:val="00AA7D7F"/>
    <w:rsid w:val="00AA7D80"/>
    <w:rsid w:val="00AA7DF0"/>
    <w:rsid w:val="00AA7E3A"/>
    <w:rsid w:val="00AA7E53"/>
    <w:rsid w:val="00AA7EC1"/>
    <w:rsid w:val="00AA7F2C"/>
    <w:rsid w:val="00AA7F58"/>
    <w:rsid w:val="00AB0001"/>
    <w:rsid w:val="00AB0068"/>
    <w:rsid w:val="00AB00D4"/>
    <w:rsid w:val="00AB0222"/>
    <w:rsid w:val="00AB0323"/>
    <w:rsid w:val="00AB0393"/>
    <w:rsid w:val="00AB046D"/>
    <w:rsid w:val="00AB0484"/>
    <w:rsid w:val="00AB04B1"/>
    <w:rsid w:val="00AB04BD"/>
    <w:rsid w:val="00AB0503"/>
    <w:rsid w:val="00AB0515"/>
    <w:rsid w:val="00AB057C"/>
    <w:rsid w:val="00AB05CF"/>
    <w:rsid w:val="00AB05D4"/>
    <w:rsid w:val="00AB05E6"/>
    <w:rsid w:val="00AB0614"/>
    <w:rsid w:val="00AB067D"/>
    <w:rsid w:val="00AB0698"/>
    <w:rsid w:val="00AB069B"/>
    <w:rsid w:val="00AB0717"/>
    <w:rsid w:val="00AB076C"/>
    <w:rsid w:val="00AB0777"/>
    <w:rsid w:val="00AB07D4"/>
    <w:rsid w:val="00AB07D6"/>
    <w:rsid w:val="00AB07DB"/>
    <w:rsid w:val="00AB081D"/>
    <w:rsid w:val="00AB082F"/>
    <w:rsid w:val="00AB08C2"/>
    <w:rsid w:val="00AB0901"/>
    <w:rsid w:val="00AB093A"/>
    <w:rsid w:val="00AB0959"/>
    <w:rsid w:val="00AB09CC"/>
    <w:rsid w:val="00AB0AD2"/>
    <w:rsid w:val="00AB0B96"/>
    <w:rsid w:val="00AB0CDC"/>
    <w:rsid w:val="00AB0CFA"/>
    <w:rsid w:val="00AB0D00"/>
    <w:rsid w:val="00AB0D0D"/>
    <w:rsid w:val="00AB0D37"/>
    <w:rsid w:val="00AB0D3B"/>
    <w:rsid w:val="00AB0D7B"/>
    <w:rsid w:val="00AB0D88"/>
    <w:rsid w:val="00AB0D94"/>
    <w:rsid w:val="00AB0DCA"/>
    <w:rsid w:val="00AB0E37"/>
    <w:rsid w:val="00AB0EC2"/>
    <w:rsid w:val="00AB0F94"/>
    <w:rsid w:val="00AB0FF9"/>
    <w:rsid w:val="00AB108A"/>
    <w:rsid w:val="00AB1116"/>
    <w:rsid w:val="00AB111A"/>
    <w:rsid w:val="00AB1124"/>
    <w:rsid w:val="00AB1152"/>
    <w:rsid w:val="00AB1181"/>
    <w:rsid w:val="00AB1187"/>
    <w:rsid w:val="00AB11A0"/>
    <w:rsid w:val="00AB1266"/>
    <w:rsid w:val="00AB12CD"/>
    <w:rsid w:val="00AB132F"/>
    <w:rsid w:val="00AB135B"/>
    <w:rsid w:val="00AB1379"/>
    <w:rsid w:val="00AB1391"/>
    <w:rsid w:val="00AB13C7"/>
    <w:rsid w:val="00AB13E8"/>
    <w:rsid w:val="00AB13EA"/>
    <w:rsid w:val="00AB145E"/>
    <w:rsid w:val="00AB14FA"/>
    <w:rsid w:val="00AB1513"/>
    <w:rsid w:val="00AB1588"/>
    <w:rsid w:val="00AB15ED"/>
    <w:rsid w:val="00AB165B"/>
    <w:rsid w:val="00AB17F5"/>
    <w:rsid w:val="00AB17FC"/>
    <w:rsid w:val="00AB18C2"/>
    <w:rsid w:val="00AB19BF"/>
    <w:rsid w:val="00AB1A29"/>
    <w:rsid w:val="00AB1A39"/>
    <w:rsid w:val="00AB1A4D"/>
    <w:rsid w:val="00AB1A55"/>
    <w:rsid w:val="00AB1A60"/>
    <w:rsid w:val="00AB1A75"/>
    <w:rsid w:val="00AB1B8E"/>
    <w:rsid w:val="00AB1B8F"/>
    <w:rsid w:val="00AB1BBB"/>
    <w:rsid w:val="00AB1BF1"/>
    <w:rsid w:val="00AB1BFD"/>
    <w:rsid w:val="00AB1C32"/>
    <w:rsid w:val="00AB1C41"/>
    <w:rsid w:val="00AB1C50"/>
    <w:rsid w:val="00AB1CBE"/>
    <w:rsid w:val="00AB1CE8"/>
    <w:rsid w:val="00AB1D34"/>
    <w:rsid w:val="00AB1D91"/>
    <w:rsid w:val="00AB1DC3"/>
    <w:rsid w:val="00AB1DD8"/>
    <w:rsid w:val="00AB1E44"/>
    <w:rsid w:val="00AB1EF4"/>
    <w:rsid w:val="00AB1F58"/>
    <w:rsid w:val="00AB1FEB"/>
    <w:rsid w:val="00AB2012"/>
    <w:rsid w:val="00AB2014"/>
    <w:rsid w:val="00AB2051"/>
    <w:rsid w:val="00AB208F"/>
    <w:rsid w:val="00AB216A"/>
    <w:rsid w:val="00AB2196"/>
    <w:rsid w:val="00AB2199"/>
    <w:rsid w:val="00AB21E0"/>
    <w:rsid w:val="00AB2257"/>
    <w:rsid w:val="00AB2280"/>
    <w:rsid w:val="00AB22BB"/>
    <w:rsid w:val="00AB2389"/>
    <w:rsid w:val="00AB238F"/>
    <w:rsid w:val="00AB23A4"/>
    <w:rsid w:val="00AB23AA"/>
    <w:rsid w:val="00AB2480"/>
    <w:rsid w:val="00AB24C9"/>
    <w:rsid w:val="00AB2504"/>
    <w:rsid w:val="00AB2507"/>
    <w:rsid w:val="00AB2554"/>
    <w:rsid w:val="00AB25BC"/>
    <w:rsid w:val="00AB25D3"/>
    <w:rsid w:val="00AB25F8"/>
    <w:rsid w:val="00AB25FE"/>
    <w:rsid w:val="00AB2653"/>
    <w:rsid w:val="00AB26A6"/>
    <w:rsid w:val="00AB26D2"/>
    <w:rsid w:val="00AB271D"/>
    <w:rsid w:val="00AB2795"/>
    <w:rsid w:val="00AB27C9"/>
    <w:rsid w:val="00AB283C"/>
    <w:rsid w:val="00AB284E"/>
    <w:rsid w:val="00AB2864"/>
    <w:rsid w:val="00AB2880"/>
    <w:rsid w:val="00AB2881"/>
    <w:rsid w:val="00AB290E"/>
    <w:rsid w:val="00AB2977"/>
    <w:rsid w:val="00AB2B39"/>
    <w:rsid w:val="00AB2B99"/>
    <w:rsid w:val="00AB2CBD"/>
    <w:rsid w:val="00AB2D0C"/>
    <w:rsid w:val="00AB2D35"/>
    <w:rsid w:val="00AB2D50"/>
    <w:rsid w:val="00AB2DE1"/>
    <w:rsid w:val="00AB2E20"/>
    <w:rsid w:val="00AB2E42"/>
    <w:rsid w:val="00AB2ED5"/>
    <w:rsid w:val="00AB2F94"/>
    <w:rsid w:val="00AB2FB2"/>
    <w:rsid w:val="00AB2FCF"/>
    <w:rsid w:val="00AB302F"/>
    <w:rsid w:val="00AB3173"/>
    <w:rsid w:val="00AB31B1"/>
    <w:rsid w:val="00AB3208"/>
    <w:rsid w:val="00AB3295"/>
    <w:rsid w:val="00AB3333"/>
    <w:rsid w:val="00AB3435"/>
    <w:rsid w:val="00AB350D"/>
    <w:rsid w:val="00AB3523"/>
    <w:rsid w:val="00AB3533"/>
    <w:rsid w:val="00AB35FC"/>
    <w:rsid w:val="00AB3607"/>
    <w:rsid w:val="00AB3638"/>
    <w:rsid w:val="00AB3646"/>
    <w:rsid w:val="00AB36F2"/>
    <w:rsid w:val="00AB3721"/>
    <w:rsid w:val="00AB37D5"/>
    <w:rsid w:val="00AB3828"/>
    <w:rsid w:val="00AB389C"/>
    <w:rsid w:val="00AB38E5"/>
    <w:rsid w:val="00AB3953"/>
    <w:rsid w:val="00AB39E7"/>
    <w:rsid w:val="00AB3A2E"/>
    <w:rsid w:val="00AB3A32"/>
    <w:rsid w:val="00AB3A46"/>
    <w:rsid w:val="00AB3AB1"/>
    <w:rsid w:val="00AB3ADC"/>
    <w:rsid w:val="00AB3B97"/>
    <w:rsid w:val="00AB3B9C"/>
    <w:rsid w:val="00AB3BD8"/>
    <w:rsid w:val="00AB3BE4"/>
    <w:rsid w:val="00AB3CB7"/>
    <w:rsid w:val="00AB3CBA"/>
    <w:rsid w:val="00AB3CCA"/>
    <w:rsid w:val="00AB3CE9"/>
    <w:rsid w:val="00AB3D25"/>
    <w:rsid w:val="00AB3D83"/>
    <w:rsid w:val="00AB3DA2"/>
    <w:rsid w:val="00AB3E02"/>
    <w:rsid w:val="00AB3E34"/>
    <w:rsid w:val="00AB3E88"/>
    <w:rsid w:val="00AB3E9F"/>
    <w:rsid w:val="00AB3F57"/>
    <w:rsid w:val="00AB3FFC"/>
    <w:rsid w:val="00AB404F"/>
    <w:rsid w:val="00AB40C6"/>
    <w:rsid w:val="00AB40F3"/>
    <w:rsid w:val="00AB40FF"/>
    <w:rsid w:val="00AB413D"/>
    <w:rsid w:val="00AB4196"/>
    <w:rsid w:val="00AB419C"/>
    <w:rsid w:val="00AB4203"/>
    <w:rsid w:val="00AB4249"/>
    <w:rsid w:val="00AB42C8"/>
    <w:rsid w:val="00AB42FD"/>
    <w:rsid w:val="00AB439A"/>
    <w:rsid w:val="00AB43AD"/>
    <w:rsid w:val="00AB446F"/>
    <w:rsid w:val="00AB4519"/>
    <w:rsid w:val="00AB453D"/>
    <w:rsid w:val="00AB459D"/>
    <w:rsid w:val="00AB45EC"/>
    <w:rsid w:val="00AB4729"/>
    <w:rsid w:val="00AB47C0"/>
    <w:rsid w:val="00AB47ED"/>
    <w:rsid w:val="00AB480A"/>
    <w:rsid w:val="00AB4839"/>
    <w:rsid w:val="00AB4860"/>
    <w:rsid w:val="00AB486A"/>
    <w:rsid w:val="00AB48D0"/>
    <w:rsid w:val="00AB48F0"/>
    <w:rsid w:val="00AB4924"/>
    <w:rsid w:val="00AB4926"/>
    <w:rsid w:val="00AB498E"/>
    <w:rsid w:val="00AB499C"/>
    <w:rsid w:val="00AB4A04"/>
    <w:rsid w:val="00AB4A59"/>
    <w:rsid w:val="00AB4AF4"/>
    <w:rsid w:val="00AB4B60"/>
    <w:rsid w:val="00AB4B89"/>
    <w:rsid w:val="00AB4BA7"/>
    <w:rsid w:val="00AB4BB7"/>
    <w:rsid w:val="00AB4BC5"/>
    <w:rsid w:val="00AB4BE6"/>
    <w:rsid w:val="00AB4C17"/>
    <w:rsid w:val="00AB4C5D"/>
    <w:rsid w:val="00AB4DA9"/>
    <w:rsid w:val="00AB4DD8"/>
    <w:rsid w:val="00AB4E93"/>
    <w:rsid w:val="00AB4E9F"/>
    <w:rsid w:val="00AB4EA1"/>
    <w:rsid w:val="00AB4F18"/>
    <w:rsid w:val="00AB4F66"/>
    <w:rsid w:val="00AB4F69"/>
    <w:rsid w:val="00AB4F6C"/>
    <w:rsid w:val="00AB4F71"/>
    <w:rsid w:val="00AB4FC6"/>
    <w:rsid w:val="00AB5040"/>
    <w:rsid w:val="00AB504A"/>
    <w:rsid w:val="00AB5262"/>
    <w:rsid w:val="00AB526F"/>
    <w:rsid w:val="00AB5283"/>
    <w:rsid w:val="00AB52A3"/>
    <w:rsid w:val="00AB52B5"/>
    <w:rsid w:val="00AB5346"/>
    <w:rsid w:val="00AB5368"/>
    <w:rsid w:val="00AB53CC"/>
    <w:rsid w:val="00AB5484"/>
    <w:rsid w:val="00AB54F8"/>
    <w:rsid w:val="00AB54F9"/>
    <w:rsid w:val="00AB5563"/>
    <w:rsid w:val="00AB5577"/>
    <w:rsid w:val="00AB557E"/>
    <w:rsid w:val="00AB558D"/>
    <w:rsid w:val="00AB55B4"/>
    <w:rsid w:val="00AB5629"/>
    <w:rsid w:val="00AB562B"/>
    <w:rsid w:val="00AB564C"/>
    <w:rsid w:val="00AB5663"/>
    <w:rsid w:val="00AB5767"/>
    <w:rsid w:val="00AB5786"/>
    <w:rsid w:val="00AB57B2"/>
    <w:rsid w:val="00AB57C8"/>
    <w:rsid w:val="00AB57F3"/>
    <w:rsid w:val="00AB5810"/>
    <w:rsid w:val="00AB5841"/>
    <w:rsid w:val="00AB5887"/>
    <w:rsid w:val="00AB58D2"/>
    <w:rsid w:val="00AB59B7"/>
    <w:rsid w:val="00AB5A4C"/>
    <w:rsid w:val="00AB5A7B"/>
    <w:rsid w:val="00AB5A92"/>
    <w:rsid w:val="00AB5AE7"/>
    <w:rsid w:val="00AB5B7C"/>
    <w:rsid w:val="00AB5BBA"/>
    <w:rsid w:val="00AB5C29"/>
    <w:rsid w:val="00AB5C58"/>
    <w:rsid w:val="00AB5C70"/>
    <w:rsid w:val="00AB5D05"/>
    <w:rsid w:val="00AB5D1B"/>
    <w:rsid w:val="00AB5D70"/>
    <w:rsid w:val="00AB5DA6"/>
    <w:rsid w:val="00AB5DF6"/>
    <w:rsid w:val="00AB5E5E"/>
    <w:rsid w:val="00AB5EDA"/>
    <w:rsid w:val="00AB5F1D"/>
    <w:rsid w:val="00AB5F7F"/>
    <w:rsid w:val="00AB5F82"/>
    <w:rsid w:val="00AB5FB9"/>
    <w:rsid w:val="00AB6074"/>
    <w:rsid w:val="00AB6080"/>
    <w:rsid w:val="00AB6091"/>
    <w:rsid w:val="00AB6113"/>
    <w:rsid w:val="00AB6223"/>
    <w:rsid w:val="00AB6238"/>
    <w:rsid w:val="00AB6282"/>
    <w:rsid w:val="00AB63A0"/>
    <w:rsid w:val="00AB63D3"/>
    <w:rsid w:val="00AB646F"/>
    <w:rsid w:val="00AB64C2"/>
    <w:rsid w:val="00AB64EC"/>
    <w:rsid w:val="00AB6512"/>
    <w:rsid w:val="00AB6543"/>
    <w:rsid w:val="00AB657C"/>
    <w:rsid w:val="00AB660B"/>
    <w:rsid w:val="00AB668B"/>
    <w:rsid w:val="00AB66D7"/>
    <w:rsid w:val="00AB66F0"/>
    <w:rsid w:val="00AB6791"/>
    <w:rsid w:val="00AB681B"/>
    <w:rsid w:val="00AB68BE"/>
    <w:rsid w:val="00AB68CA"/>
    <w:rsid w:val="00AB6989"/>
    <w:rsid w:val="00AB6A3E"/>
    <w:rsid w:val="00AB6ADA"/>
    <w:rsid w:val="00AB6B19"/>
    <w:rsid w:val="00AB6B7F"/>
    <w:rsid w:val="00AB6B8D"/>
    <w:rsid w:val="00AB6BFC"/>
    <w:rsid w:val="00AB6C57"/>
    <w:rsid w:val="00AB6C5A"/>
    <w:rsid w:val="00AB6CBE"/>
    <w:rsid w:val="00AB6CD9"/>
    <w:rsid w:val="00AB6DCF"/>
    <w:rsid w:val="00AB6DFA"/>
    <w:rsid w:val="00AB6E0E"/>
    <w:rsid w:val="00AB6E20"/>
    <w:rsid w:val="00AB6E67"/>
    <w:rsid w:val="00AB6E87"/>
    <w:rsid w:val="00AB6EBF"/>
    <w:rsid w:val="00AB6EF2"/>
    <w:rsid w:val="00AB6EF3"/>
    <w:rsid w:val="00AB6EFE"/>
    <w:rsid w:val="00AB6F23"/>
    <w:rsid w:val="00AB6F3B"/>
    <w:rsid w:val="00AB6F6D"/>
    <w:rsid w:val="00AB6FB3"/>
    <w:rsid w:val="00AB703C"/>
    <w:rsid w:val="00AB7073"/>
    <w:rsid w:val="00AB7089"/>
    <w:rsid w:val="00AB70A5"/>
    <w:rsid w:val="00AB711D"/>
    <w:rsid w:val="00AB713C"/>
    <w:rsid w:val="00AB719C"/>
    <w:rsid w:val="00AB7214"/>
    <w:rsid w:val="00AB725B"/>
    <w:rsid w:val="00AB726E"/>
    <w:rsid w:val="00AB72C2"/>
    <w:rsid w:val="00AB7421"/>
    <w:rsid w:val="00AB7435"/>
    <w:rsid w:val="00AB746B"/>
    <w:rsid w:val="00AB748C"/>
    <w:rsid w:val="00AB74B6"/>
    <w:rsid w:val="00AB75D5"/>
    <w:rsid w:val="00AB75F1"/>
    <w:rsid w:val="00AB75FF"/>
    <w:rsid w:val="00AB7623"/>
    <w:rsid w:val="00AB76AA"/>
    <w:rsid w:val="00AB76DF"/>
    <w:rsid w:val="00AB7794"/>
    <w:rsid w:val="00AB779B"/>
    <w:rsid w:val="00AB77C1"/>
    <w:rsid w:val="00AB7995"/>
    <w:rsid w:val="00AB7A00"/>
    <w:rsid w:val="00AB7AD6"/>
    <w:rsid w:val="00AB7AFE"/>
    <w:rsid w:val="00AB7B1E"/>
    <w:rsid w:val="00AB7B20"/>
    <w:rsid w:val="00AB7B8E"/>
    <w:rsid w:val="00AB7BAD"/>
    <w:rsid w:val="00AB7BF6"/>
    <w:rsid w:val="00AB7C53"/>
    <w:rsid w:val="00AB7CC1"/>
    <w:rsid w:val="00AB7CEB"/>
    <w:rsid w:val="00AB7D13"/>
    <w:rsid w:val="00AB7F6E"/>
    <w:rsid w:val="00AB7FBF"/>
    <w:rsid w:val="00AC0050"/>
    <w:rsid w:val="00AC005E"/>
    <w:rsid w:val="00AC00B7"/>
    <w:rsid w:val="00AC00F8"/>
    <w:rsid w:val="00AC019D"/>
    <w:rsid w:val="00AC01A5"/>
    <w:rsid w:val="00AC01D2"/>
    <w:rsid w:val="00AC0310"/>
    <w:rsid w:val="00AC0335"/>
    <w:rsid w:val="00AC0385"/>
    <w:rsid w:val="00AC03A1"/>
    <w:rsid w:val="00AC03D7"/>
    <w:rsid w:val="00AC03DA"/>
    <w:rsid w:val="00AC0480"/>
    <w:rsid w:val="00AC04C1"/>
    <w:rsid w:val="00AC04F9"/>
    <w:rsid w:val="00AC0503"/>
    <w:rsid w:val="00AC0526"/>
    <w:rsid w:val="00AC0577"/>
    <w:rsid w:val="00AC0642"/>
    <w:rsid w:val="00AC0679"/>
    <w:rsid w:val="00AC067C"/>
    <w:rsid w:val="00AC067D"/>
    <w:rsid w:val="00AC069A"/>
    <w:rsid w:val="00AC06A0"/>
    <w:rsid w:val="00AC06D0"/>
    <w:rsid w:val="00AC070D"/>
    <w:rsid w:val="00AC0741"/>
    <w:rsid w:val="00AC0811"/>
    <w:rsid w:val="00AC0863"/>
    <w:rsid w:val="00AC0943"/>
    <w:rsid w:val="00AC09DB"/>
    <w:rsid w:val="00AC0AD1"/>
    <w:rsid w:val="00AC0C73"/>
    <w:rsid w:val="00AC0C8B"/>
    <w:rsid w:val="00AC0C9B"/>
    <w:rsid w:val="00AC0CF3"/>
    <w:rsid w:val="00AC0D49"/>
    <w:rsid w:val="00AC0D9C"/>
    <w:rsid w:val="00AC0E17"/>
    <w:rsid w:val="00AC0E55"/>
    <w:rsid w:val="00AC0E7A"/>
    <w:rsid w:val="00AC0EB4"/>
    <w:rsid w:val="00AC0F25"/>
    <w:rsid w:val="00AC0F8F"/>
    <w:rsid w:val="00AC0FA8"/>
    <w:rsid w:val="00AC10A5"/>
    <w:rsid w:val="00AC10A8"/>
    <w:rsid w:val="00AC10E5"/>
    <w:rsid w:val="00AC1124"/>
    <w:rsid w:val="00AC1193"/>
    <w:rsid w:val="00AC11F2"/>
    <w:rsid w:val="00AC1260"/>
    <w:rsid w:val="00AC12DE"/>
    <w:rsid w:val="00AC13D3"/>
    <w:rsid w:val="00AC1451"/>
    <w:rsid w:val="00AC145F"/>
    <w:rsid w:val="00AC148B"/>
    <w:rsid w:val="00AC149B"/>
    <w:rsid w:val="00AC1544"/>
    <w:rsid w:val="00AC15E7"/>
    <w:rsid w:val="00AC16CC"/>
    <w:rsid w:val="00AC1749"/>
    <w:rsid w:val="00AC174F"/>
    <w:rsid w:val="00AC1798"/>
    <w:rsid w:val="00AC17DE"/>
    <w:rsid w:val="00AC180D"/>
    <w:rsid w:val="00AC18C1"/>
    <w:rsid w:val="00AC18ED"/>
    <w:rsid w:val="00AC190A"/>
    <w:rsid w:val="00AC1910"/>
    <w:rsid w:val="00AC1955"/>
    <w:rsid w:val="00AC19CD"/>
    <w:rsid w:val="00AC19D0"/>
    <w:rsid w:val="00AC1A8C"/>
    <w:rsid w:val="00AC1AB8"/>
    <w:rsid w:val="00AC1B5A"/>
    <w:rsid w:val="00AC1BDE"/>
    <w:rsid w:val="00AC1C7C"/>
    <w:rsid w:val="00AC1C82"/>
    <w:rsid w:val="00AC1CE8"/>
    <w:rsid w:val="00AC1CFC"/>
    <w:rsid w:val="00AC1DA0"/>
    <w:rsid w:val="00AC1EC8"/>
    <w:rsid w:val="00AC1F15"/>
    <w:rsid w:val="00AC1F3D"/>
    <w:rsid w:val="00AC1F51"/>
    <w:rsid w:val="00AC1FC4"/>
    <w:rsid w:val="00AC2038"/>
    <w:rsid w:val="00AC20A2"/>
    <w:rsid w:val="00AC20E0"/>
    <w:rsid w:val="00AC213A"/>
    <w:rsid w:val="00AC21CE"/>
    <w:rsid w:val="00AC21E8"/>
    <w:rsid w:val="00AC2235"/>
    <w:rsid w:val="00AC228C"/>
    <w:rsid w:val="00AC22B0"/>
    <w:rsid w:val="00AC2337"/>
    <w:rsid w:val="00AC239E"/>
    <w:rsid w:val="00AC2410"/>
    <w:rsid w:val="00AC2508"/>
    <w:rsid w:val="00AC250B"/>
    <w:rsid w:val="00AC2555"/>
    <w:rsid w:val="00AC25EB"/>
    <w:rsid w:val="00AC264D"/>
    <w:rsid w:val="00AC26DD"/>
    <w:rsid w:val="00AC26F8"/>
    <w:rsid w:val="00AC27B6"/>
    <w:rsid w:val="00AC27EE"/>
    <w:rsid w:val="00AC2840"/>
    <w:rsid w:val="00AC28BF"/>
    <w:rsid w:val="00AC2925"/>
    <w:rsid w:val="00AC2999"/>
    <w:rsid w:val="00AC29D2"/>
    <w:rsid w:val="00AC2A4C"/>
    <w:rsid w:val="00AC2A64"/>
    <w:rsid w:val="00AC2A77"/>
    <w:rsid w:val="00AC2A97"/>
    <w:rsid w:val="00AC2A9E"/>
    <w:rsid w:val="00AC2AFB"/>
    <w:rsid w:val="00AC2B92"/>
    <w:rsid w:val="00AC2C07"/>
    <w:rsid w:val="00AC2CDA"/>
    <w:rsid w:val="00AC2D17"/>
    <w:rsid w:val="00AC2D32"/>
    <w:rsid w:val="00AC2D75"/>
    <w:rsid w:val="00AC2D7F"/>
    <w:rsid w:val="00AC2DA1"/>
    <w:rsid w:val="00AC2DCB"/>
    <w:rsid w:val="00AC2DD4"/>
    <w:rsid w:val="00AC2E5D"/>
    <w:rsid w:val="00AC2E94"/>
    <w:rsid w:val="00AC2ED7"/>
    <w:rsid w:val="00AC2EE5"/>
    <w:rsid w:val="00AC2EFE"/>
    <w:rsid w:val="00AC2F35"/>
    <w:rsid w:val="00AC2F56"/>
    <w:rsid w:val="00AC2F66"/>
    <w:rsid w:val="00AC2FB7"/>
    <w:rsid w:val="00AC2FD4"/>
    <w:rsid w:val="00AC3079"/>
    <w:rsid w:val="00AC30C8"/>
    <w:rsid w:val="00AC3191"/>
    <w:rsid w:val="00AC31D5"/>
    <w:rsid w:val="00AC31F0"/>
    <w:rsid w:val="00AC31F5"/>
    <w:rsid w:val="00AC3334"/>
    <w:rsid w:val="00AC3367"/>
    <w:rsid w:val="00AC33A8"/>
    <w:rsid w:val="00AC33B4"/>
    <w:rsid w:val="00AC33BF"/>
    <w:rsid w:val="00AC33E3"/>
    <w:rsid w:val="00AC33E8"/>
    <w:rsid w:val="00AC33EB"/>
    <w:rsid w:val="00AC344D"/>
    <w:rsid w:val="00AC34AC"/>
    <w:rsid w:val="00AC351F"/>
    <w:rsid w:val="00AC35BB"/>
    <w:rsid w:val="00AC35CD"/>
    <w:rsid w:val="00AC35F9"/>
    <w:rsid w:val="00AC361A"/>
    <w:rsid w:val="00AC363A"/>
    <w:rsid w:val="00AC3643"/>
    <w:rsid w:val="00AC36B7"/>
    <w:rsid w:val="00AC3723"/>
    <w:rsid w:val="00AC3725"/>
    <w:rsid w:val="00AC3753"/>
    <w:rsid w:val="00AC3795"/>
    <w:rsid w:val="00AC37D7"/>
    <w:rsid w:val="00AC3825"/>
    <w:rsid w:val="00AC382D"/>
    <w:rsid w:val="00AC386A"/>
    <w:rsid w:val="00AC38B0"/>
    <w:rsid w:val="00AC38E3"/>
    <w:rsid w:val="00AC395F"/>
    <w:rsid w:val="00AC3977"/>
    <w:rsid w:val="00AC3A5E"/>
    <w:rsid w:val="00AC3A65"/>
    <w:rsid w:val="00AC3A7C"/>
    <w:rsid w:val="00AC3B0B"/>
    <w:rsid w:val="00AC3B46"/>
    <w:rsid w:val="00AC3B6F"/>
    <w:rsid w:val="00AC3B99"/>
    <w:rsid w:val="00AC3C5C"/>
    <w:rsid w:val="00AC3CB0"/>
    <w:rsid w:val="00AC3CC2"/>
    <w:rsid w:val="00AC3D29"/>
    <w:rsid w:val="00AC3D6B"/>
    <w:rsid w:val="00AC3D78"/>
    <w:rsid w:val="00AC3D9D"/>
    <w:rsid w:val="00AC3DAE"/>
    <w:rsid w:val="00AC3DD3"/>
    <w:rsid w:val="00AC3E74"/>
    <w:rsid w:val="00AC3E89"/>
    <w:rsid w:val="00AC3F23"/>
    <w:rsid w:val="00AC3F2B"/>
    <w:rsid w:val="00AC3F54"/>
    <w:rsid w:val="00AC3FAB"/>
    <w:rsid w:val="00AC3FAF"/>
    <w:rsid w:val="00AC3FFD"/>
    <w:rsid w:val="00AC404C"/>
    <w:rsid w:val="00AC40D6"/>
    <w:rsid w:val="00AC40F1"/>
    <w:rsid w:val="00AC41EA"/>
    <w:rsid w:val="00AC41EC"/>
    <w:rsid w:val="00AC4201"/>
    <w:rsid w:val="00AC4229"/>
    <w:rsid w:val="00AC4252"/>
    <w:rsid w:val="00AC4259"/>
    <w:rsid w:val="00AC426B"/>
    <w:rsid w:val="00AC429C"/>
    <w:rsid w:val="00AC42D7"/>
    <w:rsid w:val="00AC4372"/>
    <w:rsid w:val="00AC4383"/>
    <w:rsid w:val="00AC43C6"/>
    <w:rsid w:val="00AC43CC"/>
    <w:rsid w:val="00AC4519"/>
    <w:rsid w:val="00AC4538"/>
    <w:rsid w:val="00AC45E9"/>
    <w:rsid w:val="00AC465B"/>
    <w:rsid w:val="00AC46FE"/>
    <w:rsid w:val="00AC4736"/>
    <w:rsid w:val="00AC4874"/>
    <w:rsid w:val="00AC48B9"/>
    <w:rsid w:val="00AC48F1"/>
    <w:rsid w:val="00AC4907"/>
    <w:rsid w:val="00AC49E2"/>
    <w:rsid w:val="00AC4A9B"/>
    <w:rsid w:val="00AC4AA8"/>
    <w:rsid w:val="00AC4B05"/>
    <w:rsid w:val="00AC4B17"/>
    <w:rsid w:val="00AC4BBE"/>
    <w:rsid w:val="00AC4BC0"/>
    <w:rsid w:val="00AC4BC8"/>
    <w:rsid w:val="00AC4C0E"/>
    <w:rsid w:val="00AC4CB3"/>
    <w:rsid w:val="00AC4D4D"/>
    <w:rsid w:val="00AC4D5C"/>
    <w:rsid w:val="00AC4D67"/>
    <w:rsid w:val="00AC4D6E"/>
    <w:rsid w:val="00AC4E19"/>
    <w:rsid w:val="00AC4E20"/>
    <w:rsid w:val="00AC4E54"/>
    <w:rsid w:val="00AC4E7A"/>
    <w:rsid w:val="00AC4EDF"/>
    <w:rsid w:val="00AC4F15"/>
    <w:rsid w:val="00AC4FA6"/>
    <w:rsid w:val="00AC4FC3"/>
    <w:rsid w:val="00AC4FFF"/>
    <w:rsid w:val="00AC5000"/>
    <w:rsid w:val="00AC5018"/>
    <w:rsid w:val="00AC501E"/>
    <w:rsid w:val="00AC5050"/>
    <w:rsid w:val="00AC50C0"/>
    <w:rsid w:val="00AC51BD"/>
    <w:rsid w:val="00AC5258"/>
    <w:rsid w:val="00AC52FA"/>
    <w:rsid w:val="00AC5336"/>
    <w:rsid w:val="00AC5338"/>
    <w:rsid w:val="00AC5385"/>
    <w:rsid w:val="00AC5388"/>
    <w:rsid w:val="00AC5438"/>
    <w:rsid w:val="00AC54CC"/>
    <w:rsid w:val="00AC5566"/>
    <w:rsid w:val="00AC55CB"/>
    <w:rsid w:val="00AC55E2"/>
    <w:rsid w:val="00AC5604"/>
    <w:rsid w:val="00AC5657"/>
    <w:rsid w:val="00AC5677"/>
    <w:rsid w:val="00AC56A1"/>
    <w:rsid w:val="00AC588D"/>
    <w:rsid w:val="00AC596D"/>
    <w:rsid w:val="00AC5A39"/>
    <w:rsid w:val="00AC5A72"/>
    <w:rsid w:val="00AC5A90"/>
    <w:rsid w:val="00AC5AB0"/>
    <w:rsid w:val="00AC5AB1"/>
    <w:rsid w:val="00AC5AE5"/>
    <w:rsid w:val="00AC5AEA"/>
    <w:rsid w:val="00AC5B5D"/>
    <w:rsid w:val="00AC5B70"/>
    <w:rsid w:val="00AC5B7F"/>
    <w:rsid w:val="00AC5B8C"/>
    <w:rsid w:val="00AC5BA7"/>
    <w:rsid w:val="00AC5C99"/>
    <w:rsid w:val="00AC5CB3"/>
    <w:rsid w:val="00AC5CD4"/>
    <w:rsid w:val="00AC5D59"/>
    <w:rsid w:val="00AC5D98"/>
    <w:rsid w:val="00AC5DEA"/>
    <w:rsid w:val="00AC5E00"/>
    <w:rsid w:val="00AC5E3A"/>
    <w:rsid w:val="00AC5E47"/>
    <w:rsid w:val="00AC5EF5"/>
    <w:rsid w:val="00AC5F42"/>
    <w:rsid w:val="00AC6021"/>
    <w:rsid w:val="00AC6022"/>
    <w:rsid w:val="00AC6033"/>
    <w:rsid w:val="00AC6060"/>
    <w:rsid w:val="00AC6078"/>
    <w:rsid w:val="00AC607F"/>
    <w:rsid w:val="00AC61CE"/>
    <w:rsid w:val="00AC61E0"/>
    <w:rsid w:val="00AC6242"/>
    <w:rsid w:val="00AC6246"/>
    <w:rsid w:val="00AC62AF"/>
    <w:rsid w:val="00AC6367"/>
    <w:rsid w:val="00AC6396"/>
    <w:rsid w:val="00AC63BA"/>
    <w:rsid w:val="00AC63EE"/>
    <w:rsid w:val="00AC650E"/>
    <w:rsid w:val="00AC650F"/>
    <w:rsid w:val="00AC652E"/>
    <w:rsid w:val="00AC657E"/>
    <w:rsid w:val="00AC65A3"/>
    <w:rsid w:val="00AC65B0"/>
    <w:rsid w:val="00AC65C1"/>
    <w:rsid w:val="00AC65F5"/>
    <w:rsid w:val="00AC662D"/>
    <w:rsid w:val="00AC663B"/>
    <w:rsid w:val="00AC6673"/>
    <w:rsid w:val="00AC66F7"/>
    <w:rsid w:val="00AC670F"/>
    <w:rsid w:val="00AC6747"/>
    <w:rsid w:val="00AC675C"/>
    <w:rsid w:val="00AC67CC"/>
    <w:rsid w:val="00AC67E3"/>
    <w:rsid w:val="00AC67E4"/>
    <w:rsid w:val="00AC686C"/>
    <w:rsid w:val="00AC68C6"/>
    <w:rsid w:val="00AC68C7"/>
    <w:rsid w:val="00AC6912"/>
    <w:rsid w:val="00AC6963"/>
    <w:rsid w:val="00AC69EC"/>
    <w:rsid w:val="00AC69F1"/>
    <w:rsid w:val="00AC6A01"/>
    <w:rsid w:val="00AC6A78"/>
    <w:rsid w:val="00AC6A83"/>
    <w:rsid w:val="00AC6A89"/>
    <w:rsid w:val="00AC6AA2"/>
    <w:rsid w:val="00AC6AAB"/>
    <w:rsid w:val="00AC6AD4"/>
    <w:rsid w:val="00AC6B0E"/>
    <w:rsid w:val="00AC6B3C"/>
    <w:rsid w:val="00AC6B7B"/>
    <w:rsid w:val="00AC6BFC"/>
    <w:rsid w:val="00AC6C18"/>
    <w:rsid w:val="00AC6C27"/>
    <w:rsid w:val="00AC6C30"/>
    <w:rsid w:val="00AC6CC2"/>
    <w:rsid w:val="00AC6D57"/>
    <w:rsid w:val="00AC6D77"/>
    <w:rsid w:val="00AC6D7F"/>
    <w:rsid w:val="00AC6DAA"/>
    <w:rsid w:val="00AC6DBB"/>
    <w:rsid w:val="00AC6DCD"/>
    <w:rsid w:val="00AC6DF0"/>
    <w:rsid w:val="00AC6DFF"/>
    <w:rsid w:val="00AC6EEC"/>
    <w:rsid w:val="00AC6FAC"/>
    <w:rsid w:val="00AC6FD3"/>
    <w:rsid w:val="00AC6FE0"/>
    <w:rsid w:val="00AC7002"/>
    <w:rsid w:val="00AC706A"/>
    <w:rsid w:val="00AC7077"/>
    <w:rsid w:val="00AC70BD"/>
    <w:rsid w:val="00AC715C"/>
    <w:rsid w:val="00AC7170"/>
    <w:rsid w:val="00AC7204"/>
    <w:rsid w:val="00AC7222"/>
    <w:rsid w:val="00AC72D3"/>
    <w:rsid w:val="00AC72E5"/>
    <w:rsid w:val="00AC7349"/>
    <w:rsid w:val="00AC737A"/>
    <w:rsid w:val="00AC740A"/>
    <w:rsid w:val="00AC7444"/>
    <w:rsid w:val="00AC7494"/>
    <w:rsid w:val="00AC749C"/>
    <w:rsid w:val="00AC74A8"/>
    <w:rsid w:val="00AC74B4"/>
    <w:rsid w:val="00AC7529"/>
    <w:rsid w:val="00AC76B6"/>
    <w:rsid w:val="00AC76DA"/>
    <w:rsid w:val="00AC7768"/>
    <w:rsid w:val="00AC776E"/>
    <w:rsid w:val="00AC779A"/>
    <w:rsid w:val="00AC77C9"/>
    <w:rsid w:val="00AC77D0"/>
    <w:rsid w:val="00AC77E4"/>
    <w:rsid w:val="00AC77E6"/>
    <w:rsid w:val="00AC7824"/>
    <w:rsid w:val="00AC78C4"/>
    <w:rsid w:val="00AC790E"/>
    <w:rsid w:val="00AC792A"/>
    <w:rsid w:val="00AC7937"/>
    <w:rsid w:val="00AC7954"/>
    <w:rsid w:val="00AC795D"/>
    <w:rsid w:val="00AC7980"/>
    <w:rsid w:val="00AC7A3F"/>
    <w:rsid w:val="00AC7AA0"/>
    <w:rsid w:val="00AC7AB5"/>
    <w:rsid w:val="00AC7B4F"/>
    <w:rsid w:val="00AC7BE4"/>
    <w:rsid w:val="00AC7C2A"/>
    <w:rsid w:val="00AC7C35"/>
    <w:rsid w:val="00AC7D4F"/>
    <w:rsid w:val="00AC7D5E"/>
    <w:rsid w:val="00AC7DEC"/>
    <w:rsid w:val="00AC7DFD"/>
    <w:rsid w:val="00AC7EA3"/>
    <w:rsid w:val="00AC7EB9"/>
    <w:rsid w:val="00AC7EC7"/>
    <w:rsid w:val="00AC7EDB"/>
    <w:rsid w:val="00AC7F58"/>
    <w:rsid w:val="00AD004D"/>
    <w:rsid w:val="00AD0097"/>
    <w:rsid w:val="00AD00AA"/>
    <w:rsid w:val="00AD011F"/>
    <w:rsid w:val="00AD01D5"/>
    <w:rsid w:val="00AD01E9"/>
    <w:rsid w:val="00AD0219"/>
    <w:rsid w:val="00AD026A"/>
    <w:rsid w:val="00AD027F"/>
    <w:rsid w:val="00AD0306"/>
    <w:rsid w:val="00AD0366"/>
    <w:rsid w:val="00AD03BC"/>
    <w:rsid w:val="00AD03D8"/>
    <w:rsid w:val="00AD0410"/>
    <w:rsid w:val="00AD0439"/>
    <w:rsid w:val="00AD047E"/>
    <w:rsid w:val="00AD0531"/>
    <w:rsid w:val="00AD0590"/>
    <w:rsid w:val="00AD0680"/>
    <w:rsid w:val="00AD07C8"/>
    <w:rsid w:val="00AD0816"/>
    <w:rsid w:val="00AD08B0"/>
    <w:rsid w:val="00AD092A"/>
    <w:rsid w:val="00AD097F"/>
    <w:rsid w:val="00AD0984"/>
    <w:rsid w:val="00AD09A3"/>
    <w:rsid w:val="00AD09BD"/>
    <w:rsid w:val="00AD09DF"/>
    <w:rsid w:val="00AD09EC"/>
    <w:rsid w:val="00AD0A13"/>
    <w:rsid w:val="00AD0A19"/>
    <w:rsid w:val="00AD0A7F"/>
    <w:rsid w:val="00AD0C55"/>
    <w:rsid w:val="00AD0D26"/>
    <w:rsid w:val="00AD0D42"/>
    <w:rsid w:val="00AD0D4E"/>
    <w:rsid w:val="00AD0D50"/>
    <w:rsid w:val="00AD0D61"/>
    <w:rsid w:val="00AD0D8D"/>
    <w:rsid w:val="00AD0DCB"/>
    <w:rsid w:val="00AD0DF0"/>
    <w:rsid w:val="00AD0E18"/>
    <w:rsid w:val="00AD0E80"/>
    <w:rsid w:val="00AD0EDF"/>
    <w:rsid w:val="00AD0F11"/>
    <w:rsid w:val="00AD0F8E"/>
    <w:rsid w:val="00AD0FC3"/>
    <w:rsid w:val="00AD10FD"/>
    <w:rsid w:val="00AD113D"/>
    <w:rsid w:val="00AD1141"/>
    <w:rsid w:val="00AD11A6"/>
    <w:rsid w:val="00AD11DC"/>
    <w:rsid w:val="00AD1232"/>
    <w:rsid w:val="00AD1283"/>
    <w:rsid w:val="00AD12A5"/>
    <w:rsid w:val="00AD12E8"/>
    <w:rsid w:val="00AD1352"/>
    <w:rsid w:val="00AD1391"/>
    <w:rsid w:val="00AD1440"/>
    <w:rsid w:val="00AD1444"/>
    <w:rsid w:val="00AD148C"/>
    <w:rsid w:val="00AD152F"/>
    <w:rsid w:val="00AD1549"/>
    <w:rsid w:val="00AD1585"/>
    <w:rsid w:val="00AD1595"/>
    <w:rsid w:val="00AD15A7"/>
    <w:rsid w:val="00AD15C7"/>
    <w:rsid w:val="00AD1606"/>
    <w:rsid w:val="00AD1668"/>
    <w:rsid w:val="00AD16EB"/>
    <w:rsid w:val="00AD1745"/>
    <w:rsid w:val="00AD17F8"/>
    <w:rsid w:val="00AD1828"/>
    <w:rsid w:val="00AD1853"/>
    <w:rsid w:val="00AD18D0"/>
    <w:rsid w:val="00AD1907"/>
    <w:rsid w:val="00AD19FE"/>
    <w:rsid w:val="00AD1A71"/>
    <w:rsid w:val="00AD1A96"/>
    <w:rsid w:val="00AD1ACF"/>
    <w:rsid w:val="00AD1AF1"/>
    <w:rsid w:val="00AD1B69"/>
    <w:rsid w:val="00AD1BF2"/>
    <w:rsid w:val="00AD1C45"/>
    <w:rsid w:val="00AD1CC8"/>
    <w:rsid w:val="00AD1D12"/>
    <w:rsid w:val="00AD1D8C"/>
    <w:rsid w:val="00AD1DB4"/>
    <w:rsid w:val="00AD1E13"/>
    <w:rsid w:val="00AD1E45"/>
    <w:rsid w:val="00AD1E63"/>
    <w:rsid w:val="00AD1E8E"/>
    <w:rsid w:val="00AD1E99"/>
    <w:rsid w:val="00AD1EBF"/>
    <w:rsid w:val="00AD1ECC"/>
    <w:rsid w:val="00AD1EE5"/>
    <w:rsid w:val="00AD1EFC"/>
    <w:rsid w:val="00AD1F31"/>
    <w:rsid w:val="00AD1F7F"/>
    <w:rsid w:val="00AD1FAF"/>
    <w:rsid w:val="00AD2034"/>
    <w:rsid w:val="00AD2061"/>
    <w:rsid w:val="00AD20B5"/>
    <w:rsid w:val="00AD212E"/>
    <w:rsid w:val="00AD2165"/>
    <w:rsid w:val="00AD21A2"/>
    <w:rsid w:val="00AD2215"/>
    <w:rsid w:val="00AD226B"/>
    <w:rsid w:val="00AD22B4"/>
    <w:rsid w:val="00AD23AD"/>
    <w:rsid w:val="00AD23E3"/>
    <w:rsid w:val="00AD24C0"/>
    <w:rsid w:val="00AD2500"/>
    <w:rsid w:val="00AD258F"/>
    <w:rsid w:val="00AD25FF"/>
    <w:rsid w:val="00AD2628"/>
    <w:rsid w:val="00AD266B"/>
    <w:rsid w:val="00AD266D"/>
    <w:rsid w:val="00AD2693"/>
    <w:rsid w:val="00AD26B1"/>
    <w:rsid w:val="00AD26EB"/>
    <w:rsid w:val="00AD26F2"/>
    <w:rsid w:val="00AD26FE"/>
    <w:rsid w:val="00AD2717"/>
    <w:rsid w:val="00AD271B"/>
    <w:rsid w:val="00AD2757"/>
    <w:rsid w:val="00AD28B5"/>
    <w:rsid w:val="00AD28E2"/>
    <w:rsid w:val="00AD2906"/>
    <w:rsid w:val="00AD2921"/>
    <w:rsid w:val="00AD2924"/>
    <w:rsid w:val="00AD292F"/>
    <w:rsid w:val="00AD295B"/>
    <w:rsid w:val="00AD2961"/>
    <w:rsid w:val="00AD2970"/>
    <w:rsid w:val="00AD297A"/>
    <w:rsid w:val="00AD298D"/>
    <w:rsid w:val="00AD29D5"/>
    <w:rsid w:val="00AD2A21"/>
    <w:rsid w:val="00AD2A2B"/>
    <w:rsid w:val="00AD2AC1"/>
    <w:rsid w:val="00AD2B06"/>
    <w:rsid w:val="00AD2BA8"/>
    <w:rsid w:val="00AD2BC1"/>
    <w:rsid w:val="00AD2BCB"/>
    <w:rsid w:val="00AD2BFE"/>
    <w:rsid w:val="00AD2C25"/>
    <w:rsid w:val="00AD2C4C"/>
    <w:rsid w:val="00AD2CDE"/>
    <w:rsid w:val="00AD2D04"/>
    <w:rsid w:val="00AD2D05"/>
    <w:rsid w:val="00AD2DC6"/>
    <w:rsid w:val="00AD2E13"/>
    <w:rsid w:val="00AD2E3C"/>
    <w:rsid w:val="00AD2E62"/>
    <w:rsid w:val="00AD2E8F"/>
    <w:rsid w:val="00AD2ECA"/>
    <w:rsid w:val="00AD2FD7"/>
    <w:rsid w:val="00AD2FFE"/>
    <w:rsid w:val="00AD3001"/>
    <w:rsid w:val="00AD3030"/>
    <w:rsid w:val="00AD3045"/>
    <w:rsid w:val="00AD3057"/>
    <w:rsid w:val="00AD3062"/>
    <w:rsid w:val="00AD309B"/>
    <w:rsid w:val="00AD30D4"/>
    <w:rsid w:val="00AD311D"/>
    <w:rsid w:val="00AD31EC"/>
    <w:rsid w:val="00AD3269"/>
    <w:rsid w:val="00AD3284"/>
    <w:rsid w:val="00AD32B3"/>
    <w:rsid w:val="00AD32DF"/>
    <w:rsid w:val="00AD337A"/>
    <w:rsid w:val="00AD33D0"/>
    <w:rsid w:val="00AD33DB"/>
    <w:rsid w:val="00AD3438"/>
    <w:rsid w:val="00AD343A"/>
    <w:rsid w:val="00AD3450"/>
    <w:rsid w:val="00AD35BF"/>
    <w:rsid w:val="00AD361D"/>
    <w:rsid w:val="00AD3689"/>
    <w:rsid w:val="00AD36E6"/>
    <w:rsid w:val="00AD36F3"/>
    <w:rsid w:val="00AD3722"/>
    <w:rsid w:val="00AD38B4"/>
    <w:rsid w:val="00AD3914"/>
    <w:rsid w:val="00AD39D8"/>
    <w:rsid w:val="00AD3A42"/>
    <w:rsid w:val="00AD3AA8"/>
    <w:rsid w:val="00AD3B17"/>
    <w:rsid w:val="00AD3B38"/>
    <w:rsid w:val="00AD3B5C"/>
    <w:rsid w:val="00AD3B62"/>
    <w:rsid w:val="00AD3B65"/>
    <w:rsid w:val="00AD3C5F"/>
    <w:rsid w:val="00AD3C82"/>
    <w:rsid w:val="00AD3CBD"/>
    <w:rsid w:val="00AD3D75"/>
    <w:rsid w:val="00AD3D7E"/>
    <w:rsid w:val="00AD3D82"/>
    <w:rsid w:val="00AD3D97"/>
    <w:rsid w:val="00AD3DCA"/>
    <w:rsid w:val="00AD3DD1"/>
    <w:rsid w:val="00AD3E0E"/>
    <w:rsid w:val="00AD3EC3"/>
    <w:rsid w:val="00AD3EFC"/>
    <w:rsid w:val="00AD3F2E"/>
    <w:rsid w:val="00AD3F4A"/>
    <w:rsid w:val="00AD3F74"/>
    <w:rsid w:val="00AD4011"/>
    <w:rsid w:val="00AD40BB"/>
    <w:rsid w:val="00AD4156"/>
    <w:rsid w:val="00AD41ED"/>
    <w:rsid w:val="00AD4230"/>
    <w:rsid w:val="00AD4244"/>
    <w:rsid w:val="00AD4283"/>
    <w:rsid w:val="00AD431F"/>
    <w:rsid w:val="00AD4373"/>
    <w:rsid w:val="00AD43D2"/>
    <w:rsid w:val="00AD4500"/>
    <w:rsid w:val="00AD4673"/>
    <w:rsid w:val="00AD46C3"/>
    <w:rsid w:val="00AD4785"/>
    <w:rsid w:val="00AD4790"/>
    <w:rsid w:val="00AD47E4"/>
    <w:rsid w:val="00AD482B"/>
    <w:rsid w:val="00AD4854"/>
    <w:rsid w:val="00AD4898"/>
    <w:rsid w:val="00AD48E5"/>
    <w:rsid w:val="00AD4954"/>
    <w:rsid w:val="00AD495A"/>
    <w:rsid w:val="00AD49F8"/>
    <w:rsid w:val="00AD4A9B"/>
    <w:rsid w:val="00AD4AB7"/>
    <w:rsid w:val="00AD4AC9"/>
    <w:rsid w:val="00AD4AD8"/>
    <w:rsid w:val="00AD4B04"/>
    <w:rsid w:val="00AD4C8D"/>
    <w:rsid w:val="00AD4C9E"/>
    <w:rsid w:val="00AD4CC9"/>
    <w:rsid w:val="00AD4CF3"/>
    <w:rsid w:val="00AD4D30"/>
    <w:rsid w:val="00AD4D38"/>
    <w:rsid w:val="00AD4D41"/>
    <w:rsid w:val="00AD4D59"/>
    <w:rsid w:val="00AD4D8A"/>
    <w:rsid w:val="00AD4E68"/>
    <w:rsid w:val="00AD4E9E"/>
    <w:rsid w:val="00AD4EF7"/>
    <w:rsid w:val="00AD4F75"/>
    <w:rsid w:val="00AD4F80"/>
    <w:rsid w:val="00AD5116"/>
    <w:rsid w:val="00AD5123"/>
    <w:rsid w:val="00AD513E"/>
    <w:rsid w:val="00AD5199"/>
    <w:rsid w:val="00AD51CB"/>
    <w:rsid w:val="00AD5224"/>
    <w:rsid w:val="00AD5225"/>
    <w:rsid w:val="00AD5291"/>
    <w:rsid w:val="00AD52B0"/>
    <w:rsid w:val="00AD52F0"/>
    <w:rsid w:val="00AD538C"/>
    <w:rsid w:val="00AD53D6"/>
    <w:rsid w:val="00AD5403"/>
    <w:rsid w:val="00AD5418"/>
    <w:rsid w:val="00AD5445"/>
    <w:rsid w:val="00AD5465"/>
    <w:rsid w:val="00AD5473"/>
    <w:rsid w:val="00AD549A"/>
    <w:rsid w:val="00AD54B9"/>
    <w:rsid w:val="00AD54D7"/>
    <w:rsid w:val="00AD54F2"/>
    <w:rsid w:val="00AD550D"/>
    <w:rsid w:val="00AD554B"/>
    <w:rsid w:val="00AD5684"/>
    <w:rsid w:val="00AD56AE"/>
    <w:rsid w:val="00AD56B5"/>
    <w:rsid w:val="00AD56E1"/>
    <w:rsid w:val="00AD56F3"/>
    <w:rsid w:val="00AD5879"/>
    <w:rsid w:val="00AD593C"/>
    <w:rsid w:val="00AD59A3"/>
    <w:rsid w:val="00AD5A00"/>
    <w:rsid w:val="00AD5A10"/>
    <w:rsid w:val="00AD5A11"/>
    <w:rsid w:val="00AD5BAB"/>
    <w:rsid w:val="00AD5BBB"/>
    <w:rsid w:val="00AD5BD6"/>
    <w:rsid w:val="00AD5BE4"/>
    <w:rsid w:val="00AD5BF4"/>
    <w:rsid w:val="00AD5BF9"/>
    <w:rsid w:val="00AD5C0A"/>
    <w:rsid w:val="00AD5CA3"/>
    <w:rsid w:val="00AD5D82"/>
    <w:rsid w:val="00AD5DD0"/>
    <w:rsid w:val="00AD5E2C"/>
    <w:rsid w:val="00AD5E48"/>
    <w:rsid w:val="00AD5EF9"/>
    <w:rsid w:val="00AD5F37"/>
    <w:rsid w:val="00AD5FEE"/>
    <w:rsid w:val="00AD60C3"/>
    <w:rsid w:val="00AD6142"/>
    <w:rsid w:val="00AD61D6"/>
    <w:rsid w:val="00AD61F4"/>
    <w:rsid w:val="00AD62B3"/>
    <w:rsid w:val="00AD6312"/>
    <w:rsid w:val="00AD6327"/>
    <w:rsid w:val="00AD633E"/>
    <w:rsid w:val="00AD6445"/>
    <w:rsid w:val="00AD648E"/>
    <w:rsid w:val="00AD64D1"/>
    <w:rsid w:val="00AD64E2"/>
    <w:rsid w:val="00AD6588"/>
    <w:rsid w:val="00AD65B1"/>
    <w:rsid w:val="00AD664D"/>
    <w:rsid w:val="00AD664F"/>
    <w:rsid w:val="00AD669D"/>
    <w:rsid w:val="00AD66A6"/>
    <w:rsid w:val="00AD66D0"/>
    <w:rsid w:val="00AD66DF"/>
    <w:rsid w:val="00AD6726"/>
    <w:rsid w:val="00AD6729"/>
    <w:rsid w:val="00AD67F5"/>
    <w:rsid w:val="00AD6801"/>
    <w:rsid w:val="00AD687C"/>
    <w:rsid w:val="00AD68BD"/>
    <w:rsid w:val="00AD68E5"/>
    <w:rsid w:val="00AD68F2"/>
    <w:rsid w:val="00AD6A61"/>
    <w:rsid w:val="00AD6A88"/>
    <w:rsid w:val="00AD6AA4"/>
    <w:rsid w:val="00AD6B27"/>
    <w:rsid w:val="00AD6B49"/>
    <w:rsid w:val="00AD6B69"/>
    <w:rsid w:val="00AD6BE8"/>
    <w:rsid w:val="00AD6BF7"/>
    <w:rsid w:val="00AD6C8C"/>
    <w:rsid w:val="00AD6CA2"/>
    <w:rsid w:val="00AD6CC8"/>
    <w:rsid w:val="00AD6CDD"/>
    <w:rsid w:val="00AD6CED"/>
    <w:rsid w:val="00AD6D30"/>
    <w:rsid w:val="00AD6D63"/>
    <w:rsid w:val="00AD6D88"/>
    <w:rsid w:val="00AD6DDD"/>
    <w:rsid w:val="00AD6E10"/>
    <w:rsid w:val="00AD6E3E"/>
    <w:rsid w:val="00AD6E6F"/>
    <w:rsid w:val="00AD6E90"/>
    <w:rsid w:val="00AD6F22"/>
    <w:rsid w:val="00AD6FB5"/>
    <w:rsid w:val="00AD6FC5"/>
    <w:rsid w:val="00AD7004"/>
    <w:rsid w:val="00AD7032"/>
    <w:rsid w:val="00AD705A"/>
    <w:rsid w:val="00AD7071"/>
    <w:rsid w:val="00AD7078"/>
    <w:rsid w:val="00AD7079"/>
    <w:rsid w:val="00AD71A8"/>
    <w:rsid w:val="00AD71BB"/>
    <w:rsid w:val="00AD71E3"/>
    <w:rsid w:val="00AD7232"/>
    <w:rsid w:val="00AD724C"/>
    <w:rsid w:val="00AD72A9"/>
    <w:rsid w:val="00AD72FB"/>
    <w:rsid w:val="00AD7325"/>
    <w:rsid w:val="00AD738D"/>
    <w:rsid w:val="00AD744E"/>
    <w:rsid w:val="00AD746E"/>
    <w:rsid w:val="00AD7504"/>
    <w:rsid w:val="00AD7546"/>
    <w:rsid w:val="00AD75EF"/>
    <w:rsid w:val="00AD75F5"/>
    <w:rsid w:val="00AD7651"/>
    <w:rsid w:val="00AD77B8"/>
    <w:rsid w:val="00AD77CE"/>
    <w:rsid w:val="00AD7889"/>
    <w:rsid w:val="00AD78D7"/>
    <w:rsid w:val="00AD78F0"/>
    <w:rsid w:val="00AD7969"/>
    <w:rsid w:val="00AD798D"/>
    <w:rsid w:val="00AD79B6"/>
    <w:rsid w:val="00AD7A05"/>
    <w:rsid w:val="00AD7A32"/>
    <w:rsid w:val="00AD7A4D"/>
    <w:rsid w:val="00AD7B61"/>
    <w:rsid w:val="00AD7B95"/>
    <w:rsid w:val="00AD7C25"/>
    <w:rsid w:val="00AD7C43"/>
    <w:rsid w:val="00AD7C49"/>
    <w:rsid w:val="00AD7CB2"/>
    <w:rsid w:val="00AD7D12"/>
    <w:rsid w:val="00AD7D23"/>
    <w:rsid w:val="00AD7D8F"/>
    <w:rsid w:val="00AD7DCE"/>
    <w:rsid w:val="00AD7DD7"/>
    <w:rsid w:val="00AD7DD9"/>
    <w:rsid w:val="00AD7DDD"/>
    <w:rsid w:val="00AD7E11"/>
    <w:rsid w:val="00AD7E89"/>
    <w:rsid w:val="00AD7F82"/>
    <w:rsid w:val="00AD7FA3"/>
    <w:rsid w:val="00AD7FA7"/>
    <w:rsid w:val="00AE0002"/>
    <w:rsid w:val="00AE007D"/>
    <w:rsid w:val="00AE00A8"/>
    <w:rsid w:val="00AE00B8"/>
    <w:rsid w:val="00AE015A"/>
    <w:rsid w:val="00AE0193"/>
    <w:rsid w:val="00AE01DB"/>
    <w:rsid w:val="00AE0203"/>
    <w:rsid w:val="00AE0208"/>
    <w:rsid w:val="00AE0259"/>
    <w:rsid w:val="00AE0271"/>
    <w:rsid w:val="00AE0410"/>
    <w:rsid w:val="00AE0455"/>
    <w:rsid w:val="00AE045E"/>
    <w:rsid w:val="00AE0479"/>
    <w:rsid w:val="00AE05B1"/>
    <w:rsid w:val="00AE05F5"/>
    <w:rsid w:val="00AE0613"/>
    <w:rsid w:val="00AE067B"/>
    <w:rsid w:val="00AE0699"/>
    <w:rsid w:val="00AE072F"/>
    <w:rsid w:val="00AE074A"/>
    <w:rsid w:val="00AE07FE"/>
    <w:rsid w:val="00AE0886"/>
    <w:rsid w:val="00AE0923"/>
    <w:rsid w:val="00AE09A5"/>
    <w:rsid w:val="00AE09E3"/>
    <w:rsid w:val="00AE0A2C"/>
    <w:rsid w:val="00AE0A96"/>
    <w:rsid w:val="00AE0ABD"/>
    <w:rsid w:val="00AE0ACE"/>
    <w:rsid w:val="00AE0AE2"/>
    <w:rsid w:val="00AE0B45"/>
    <w:rsid w:val="00AE0B54"/>
    <w:rsid w:val="00AE0B57"/>
    <w:rsid w:val="00AE0B65"/>
    <w:rsid w:val="00AE0B99"/>
    <w:rsid w:val="00AE0C52"/>
    <w:rsid w:val="00AE0D3F"/>
    <w:rsid w:val="00AE0E0A"/>
    <w:rsid w:val="00AE0E63"/>
    <w:rsid w:val="00AE0F8C"/>
    <w:rsid w:val="00AE0FC2"/>
    <w:rsid w:val="00AE1064"/>
    <w:rsid w:val="00AE1077"/>
    <w:rsid w:val="00AE1109"/>
    <w:rsid w:val="00AE1141"/>
    <w:rsid w:val="00AE11EA"/>
    <w:rsid w:val="00AE1209"/>
    <w:rsid w:val="00AE12C2"/>
    <w:rsid w:val="00AE1303"/>
    <w:rsid w:val="00AE1367"/>
    <w:rsid w:val="00AE13B1"/>
    <w:rsid w:val="00AE1409"/>
    <w:rsid w:val="00AE1418"/>
    <w:rsid w:val="00AE144F"/>
    <w:rsid w:val="00AE14AA"/>
    <w:rsid w:val="00AE14C3"/>
    <w:rsid w:val="00AE14F9"/>
    <w:rsid w:val="00AE1523"/>
    <w:rsid w:val="00AE1539"/>
    <w:rsid w:val="00AE1591"/>
    <w:rsid w:val="00AE1660"/>
    <w:rsid w:val="00AE167F"/>
    <w:rsid w:val="00AE1684"/>
    <w:rsid w:val="00AE168F"/>
    <w:rsid w:val="00AE16A3"/>
    <w:rsid w:val="00AE16DB"/>
    <w:rsid w:val="00AE16FA"/>
    <w:rsid w:val="00AE175C"/>
    <w:rsid w:val="00AE1836"/>
    <w:rsid w:val="00AE184F"/>
    <w:rsid w:val="00AE18C4"/>
    <w:rsid w:val="00AE1912"/>
    <w:rsid w:val="00AE19C4"/>
    <w:rsid w:val="00AE1A7F"/>
    <w:rsid w:val="00AE1A9C"/>
    <w:rsid w:val="00AE1B9A"/>
    <w:rsid w:val="00AE1BAE"/>
    <w:rsid w:val="00AE1C0D"/>
    <w:rsid w:val="00AE1C20"/>
    <w:rsid w:val="00AE1CCD"/>
    <w:rsid w:val="00AE1CE8"/>
    <w:rsid w:val="00AE1D54"/>
    <w:rsid w:val="00AE1D73"/>
    <w:rsid w:val="00AE1D81"/>
    <w:rsid w:val="00AE1D87"/>
    <w:rsid w:val="00AE1D9C"/>
    <w:rsid w:val="00AE1E16"/>
    <w:rsid w:val="00AE1E79"/>
    <w:rsid w:val="00AE1E96"/>
    <w:rsid w:val="00AE1F9B"/>
    <w:rsid w:val="00AE1FB8"/>
    <w:rsid w:val="00AE20B8"/>
    <w:rsid w:val="00AE20E9"/>
    <w:rsid w:val="00AE2189"/>
    <w:rsid w:val="00AE2250"/>
    <w:rsid w:val="00AE22BB"/>
    <w:rsid w:val="00AE22F0"/>
    <w:rsid w:val="00AE22F7"/>
    <w:rsid w:val="00AE233B"/>
    <w:rsid w:val="00AE2373"/>
    <w:rsid w:val="00AE23A2"/>
    <w:rsid w:val="00AE23DA"/>
    <w:rsid w:val="00AE2457"/>
    <w:rsid w:val="00AE2490"/>
    <w:rsid w:val="00AE24B4"/>
    <w:rsid w:val="00AE24D1"/>
    <w:rsid w:val="00AE24E8"/>
    <w:rsid w:val="00AE2539"/>
    <w:rsid w:val="00AE269F"/>
    <w:rsid w:val="00AE26F3"/>
    <w:rsid w:val="00AE2718"/>
    <w:rsid w:val="00AE273F"/>
    <w:rsid w:val="00AE27C0"/>
    <w:rsid w:val="00AE2810"/>
    <w:rsid w:val="00AE28C5"/>
    <w:rsid w:val="00AE28F8"/>
    <w:rsid w:val="00AE2963"/>
    <w:rsid w:val="00AE29D4"/>
    <w:rsid w:val="00AE29F8"/>
    <w:rsid w:val="00AE2AC3"/>
    <w:rsid w:val="00AE2ADB"/>
    <w:rsid w:val="00AE2AE7"/>
    <w:rsid w:val="00AE2B5A"/>
    <w:rsid w:val="00AE2B72"/>
    <w:rsid w:val="00AE2BB1"/>
    <w:rsid w:val="00AE2C4A"/>
    <w:rsid w:val="00AE2CC9"/>
    <w:rsid w:val="00AE2D02"/>
    <w:rsid w:val="00AE2D23"/>
    <w:rsid w:val="00AE2D5E"/>
    <w:rsid w:val="00AE2D69"/>
    <w:rsid w:val="00AE2DA8"/>
    <w:rsid w:val="00AE2DE7"/>
    <w:rsid w:val="00AE2E1C"/>
    <w:rsid w:val="00AE2E49"/>
    <w:rsid w:val="00AE2E82"/>
    <w:rsid w:val="00AE2E90"/>
    <w:rsid w:val="00AE2F73"/>
    <w:rsid w:val="00AE2F90"/>
    <w:rsid w:val="00AE3001"/>
    <w:rsid w:val="00AE302D"/>
    <w:rsid w:val="00AE3055"/>
    <w:rsid w:val="00AE315C"/>
    <w:rsid w:val="00AE330E"/>
    <w:rsid w:val="00AE3345"/>
    <w:rsid w:val="00AE335A"/>
    <w:rsid w:val="00AE345E"/>
    <w:rsid w:val="00AE34B3"/>
    <w:rsid w:val="00AE3824"/>
    <w:rsid w:val="00AE3862"/>
    <w:rsid w:val="00AE3875"/>
    <w:rsid w:val="00AE38E2"/>
    <w:rsid w:val="00AE3995"/>
    <w:rsid w:val="00AE39BC"/>
    <w:rsid w:val="00AE39D8"/>
    <w:rsid w:val="00AE3A14"/>
    <w:rsid w:val="00AE3BA6"/>
    <w:rsid w:val="00AE3BFB"/>
    <w:rsid w:val="00AE3C70"/>
    <w:rsid w:val="00AE3CC3"/>
    <w:rsid w:val="00AE3DAC"/>
    <w:rsid w:val="00AE3E34"/>
    <w:rsid w:val="00AE3EA0"/>
    <w:rsid w:val="00AE3EA5"/>
    <w:rsid w:val="00AE3EA7"/>
    <w:rsid w:val="00AE3F10"/>
    <w:rsid w:val="00AE3F35"/>
    <w:rsid w:val="00AE3FCB"/>
    <w:rsid w:val="00AE3FCE"/>
    <w:rsid w:val="00AE402F"/>
    <w:rsid w:val="00AE413D"/>
    <w:rsid w:val="00AE41A2"/>
    <w:rsid w:val="00AE42DD"/>
    <w:rsid w:val="00AE42E3"/>
    <w:rsid w:val="00AE4336"/>
    <w:rsid w:val="00AE4381"/>
    <w:rsid w:val="00AE446D"/>
    <w:rsid w:val="00AE4481"/>
    <w:rsid w:val="00AE4572"/>
    <w:rsid w:val="00AE4589"/>
    <w:rsid w:val="00AE45CC"/>
    <w:rsid w:val="00AE46BC"/>
    <w:rsid w:val="00AE46EE"/>
    <w:rsid w:val="00AE470D"/>
    <w:rsid w:val="00AE471C"/>
    <w:rsid w:val="00AE47E0"/>
    <w:rsid w:val="00AE47FC"/>
    <w:rsid w:val="00AE48C1"/>
    <w:rsid w:val="00AE4932"/>
    <w:rsid w:val="00AE497A"/>
    <w:rsid w:val="00AE4992"/>
    <w:rsid w:val="00AE49B8"/>
    <w:rsid w:val="00AE49FB"/>
    <w:rsid w:val="00AE4A6B"/>
    <w:rsid w:val="00AE4AAE"/>
    <w:rsid w:val="00AE4ADF"/>
    <w:rsid w:val="00AE4B7B"/>
    <w:rsid w:val="00AE4BCA"/>
    <w:rsid w:val="00AE4BE7"/>
    <w:rsid w:val="00AE4C07"/>
    <w:rsid w:val="00AE4C3B"/>
    <w:rsid w:val="00AE4CC7"/>
    <w:rsid w:val="00AE4CF1"/>
    <w:rsid w:val="00AE4D56"/>
    <w:rsid w:val="00AE4D99"/>
    <w:rsid w:val="00AE4DCD"/>
    <w:rsid w:val="00AE4E2A"/>
    <w:rsid w:val="00AE4E46"/>
    <w:rsid w:val="00AE4E7E"/>
    <w:rsid w:val="00AE4ED4"/>
    <w:rsid w:val="00AE4ED9"/>
    <w:rsid w:val="00AE4EE2"/>
    <w:rsid w:val="00AE4F3C"/>
    <w:rsid w:val="00AE4FB9"/>
    <w:rsid w:val="00AE5079"/>
    <w:rsid w:val="00AE50C2"/>
    <w:rsid w:val="00AE50E2"/>
    <w:rsid w:val="00AE5108"/>
    <w:rsid w:val="00AE5143"/>
    <w:rsid w:val="00AE5353"/>
    <w:rsid w:val="00AE53B2"/>
    <w:rsid w:val="00AE53DB"/>
    <w:rsid w:val="00AE53E9"/>
    <w:rsid w:val="00AE5491"/>
    <w:rsid w:val="00AE54C1"/>
    <w:rsid w:val="00AE54E8"/>
    <w:rsid w:val="00AE5551"/>
    <w:rsid w:val="00AE564A"/>
    <w:rsid w:val="00AE5676"/>
    <w:rsid w:val="00AE56EA"/>
    <w:rsid w:val="00AE56F6"/>
    <w:rsid w:val="00AE57DE"/>
    <w:rsid w:val="00AE57E8"/>
    <w:rsid w:val="00AE57F0"/>
    <w:rsid w:val="00AE582E"/>
    <w:rsid w:val="00AE5851"/>
    <w:rsid w:val="00AE5933"/>
    <w:rsid w:val="00AE595A"/>
    <w:rsid w:val="00AE5974"/>
    <w:rsid w:val="00AE59BF"/>
    <w:rsid w:val="00AE59E6"/>
    <w:rsid w:val="00AE5A3B"/>
    <w:rsid w:val="00AE5AB1"/>
    <w:rsid w:val="00AE5BC6"/>
    <w:rsid w:val="00AE5CE0"/>
    <w:rsid w:val="00AE5CF5"/>
    <w:rsid w:val="00AE5D5B"/>
    <w:rsid w:val="00AE5D9F"/>
    <w:rsid w:val="00AE5DF2"/>
    <w:rsid w:val="00AE5E20"/>
    <w:rsid w:val="00AE5E40"/>
    <w:rsid w:val="00AE5E97"/>
    <w:rsid w:val="00AE5EC5"/>
    <w:rsid w:val="00AE5EFD"/>
    <w:rsid w:val="00AE5F05"/>
    <w:rsid w:val="00AE5F8F"/>
    <w:rsid w:val="00AE5FC7"/>
    <w:rsid w:val="00AE60F7"/>
    <w:rsid w:val="00AE60FF"/>
    <w:rsid w:val="00AE6109"/>
    <w:rsid w:val="00AE62A8"/>
    <w:rsid w:val="00AE62DF"/>
    <w:rsid w:val="00AE635F"/>
    <w:rsid w:val="00AE6371"/>
    <w:rsid w:val="00AE6393"/>
    <w:rsid w:val="00AE6406"/>
    <w:rsid w:val="00AE6417"/>
    <w:rsid w:val="00AE6451"/>
    <w:rsid w:val="00AE6473"/>
    <w:rsid w:val="00AE64B7"/>
    <w:rsid w:val="00AE6523"/>
    <w:rsid w:val="00AE6528"/>
    <w:rsid w:val="00AE657A"/>
    <w:rsid w:val="00AE65AC"/>
    <w:rsid w:val="00AE6651"/>
    <w:rsid w:val="00AE667D"/>
    <w:rsid w:val="00AE67A5"/>
    <w:rsid w:val="00AE67D8"/>
    <w:rsid w:val="00AE685A"/>
    <w:rsid w:val="00AE68A8"/>
    <w:rsid w:val="00AE68EF"/>
    <w:rsid w:val="00AE6951"/>
    <w:rsid w:val="00AE69CD"/>
    <w:rsid w:val="00AE69FA"/>
    <w:rsid w:val="00AE6A05"/>
    <w:rsid w:val="00AE6A1C"/>
    <w:rsid w:val="00AE6A88"/>
    <w:rsid w:val="00AE6AC6"/>
    <w:rsid w:val="00AE6BF3"/>
    <w:rsid w:val="00AE6C03"/>
    <w:rsid w:val="00AE6C7A"/>
    <w:rsid w:val="00AE6D6C"/>
    <w:rsid w:val="00AE6DD6"/>
    <w:rsid w:val="00AE6E27"/>
    <w:rsid w:val="00AE6E4F"/>
    <w:rsid w:val="00AE6E65"/>
    <w:rsid w:val="00AE6E7B"/>
    <w:rsid w:val="00AE6EA7"/>
    <w:rsid w:val="00AE6EBB"/>
    <w:rsid w:val="00AE6ED8"/>
    <w:rsid w:val="00AE6F69"/>
    <w:rsid w:val="00AE6F9A"/>
    <w:rsid w:val="00AE6FA2"/>
    <w:rsid w:val="00AE6FF0"/>
    <w:rsid w:val="00AE7015"/>
    <w:rsid w:val="00AE7031"/>
    <w:rsid w:val="00AE717E"/>
    <w:rsid w:val="00AE71A9"/>
    <w:rsid w:val="00AE71F8"/>
    <w:rsid w:val="00AE725E"/>
    <w:rsid w:val="00AE72D1"/>
    <w:rsid w:val="00AE72D3"/>
    <w:rsid w:val="00AE72EF"/>
    <w:rsid w:val="00AE730C"/>
    <w:rsid w:val="00AE7347"/>
    <w:rsid w:val="00AE7349"/>
    <w:rsid w:val="00AE73DA"/>
    <w:rsid w:val="00AE73FE"/>
    <w:rsid w:val="00AE74BC"/>
    <w:rsid w:val="00AE757C"/>
    <w:rsid w:val="00AE75CD"/>
    <w:rsid w:val="00AE75F3"/>
    <w:rsid w:val="00AE7660"/>
    <w:rsid w:val="00AE7695"/>
    <w:rsid w:val="00AE76C6"/>
    <w:rsid w:val="00AE7776"/>
    <w:rsid w:val="00AE7777"/>
    <w:rsid w:val="00AE777C"/>
    <w:rsid w:val="00AE77FE"/>
    <w:rsid w:val="00AE787D"/>
    <w:rsid w:val="00AE78C6"/>
    <w:rsid w:val="00AE78DC"/>
    <w:rsid w:val="00AE792A"/>
    <w:rsid w:val="00AE7941"/>
    <w:rsid w:val="00AE794E"/>
    <w:rsid w:val="00AE7957"/>
    <w:rsid w:val="00AE7976"/>
    <w:rsid w:val="00AE7990"/>
    <w:rsid w:val="00AE7A36"/>
    <w:rsid w:val="00AE7B06"/>
    <w:rsid w:val="00AE7B56"/>
    <w:rsid w:val="00AE7B68"/>
    <w:rsid w:val="00AE7BDD"/>
    <w:rsid w:val="00AE7C3C"/>
    <w:rsid w:val="00AE7C6D"/>
    <w:rsid w:val="00AE7C88"/>
    <w:rsid w:val="00AE7CB8"/>
    <w:rsid w:val="00AE7CDC"/>
    <w:rsid w:val="00AE7D32"/>
    <w:rsid w:val="00AE7D6C"/>
    <w:rsid w:val="00AE7D8D"/>
    <w:rsid w:val="00AE7DC1"/>
    <w:rsid w:val="00AE7E11"/>
    <w:rsid w:val="00AE7E27"/>
    <w:rsid w:val="00AE7F02"/>
    <w:rsid w:val="00AE7F2C"/>
    <w:rsid w:val="00AE7F82"/>
    <w:rsid w:val="00AE7FC4"/>
    <w:rsid w:val="00AE7FF2"/>
    <w:rsid w:val="00AF0064"/>
    <w:rsid w:val="00AF0090"/>
    <w:rsid w:val="00AF00B1"/>
    <w:rsid w:val="00AF00F1"/>
    <w:rsid w:val="00AF01A4"/>
    <w:rsid w:val="00AF029D"/>
    <w:rsid w:val="00AF02AE"/>
    <w:rsid w:val="00AF033D"/>
    <w:rsid w:val="00AF0367"/>
    <w:rsid w:val="00AF0371"/>
    <w:rsid w:val="00AF042A"/>
    <w:rsid w:val="00AF046E"/>
    <w:rsid w:val="00AF04A9"/>
    <w:rsid w:val="00AF04E8"/>
    <w:rsid w:val="00AF06A3"/>
    <w:rsid w:val="00AF06B6"/>
    <w:rsid w:val="00AF06F3"/>
    <w:rsid w:val="00AF0833"/>
    <w:rsid w:val="00AF0840"/>
    <w:rsid w:val="00AF0865"/>
    <w:rsid w:val="00AF094A"/>
    <w:rsid w:val="00AF0A9C"/>
    <w:rsid w:val="00AF0B08"/>
    <w:rsid w:val="00AF0B54"/>
    <w:rsid w:val="00AF0BD2"/>
    <w:rsid w:val="00AF0C0B"/>
    <w:rsid w:val="00AF0C13"/>
    <w:rsid w:val="00AF0C1E"/>
    <w:rsid w:val="00AF0C6A"/>
    <w:rsid w:val="00AF0CB4"/>
    <w:rsid w:val="00AF0CC2"/>
    <w:rsid w:val="00AF0D04"/>
    <w:rsid w:val="00AF0D0F"/>
    <w:rsid w:val="00AF0D15"/>
    <w:rsid w:val="00AF0D25"/>
    <w:rsid w:val="00AF0E39"/>
    <w:rsid w:val="00AF0F13"/>
    <w:rsid w:val="00AF0F4A"/>
    <w:rsid w:val="00AF0F59"/>
    <w:rsid w:val="00AF0FDC"/>
    <w:rsid w:val="00AF106D"/>
    <w:rsid w:val="00AF107A"/>
    <w:rsid w:val="00AF10F0"/>
    <w:rsid w:val="00AF1121"/>
    <w:rsid w:val="00AF1131"/>
    <w:rsid w:val="00AF119E"/>
    <w:rsid w:val="00AF11B2"/>
    <w:rsid w:val="00AF12FF"/>
    <w:rsid w:val="00AF1300"/>
    <w:rsid w:val="00AF1310"/>
    <w:rsid w:val="00AF131A"/>
    <w:rsid w:val="00AF15CE"/>
    <w:rsid w:val="00AF1771"/>
    <w:rsid w:val="00AF1828"/>
    <w:rsid w:val="00AF1845"/>
    <w:rsid w:val="00AF18D1"/>
    <w:rsid w:val="00AF195C"/>
    <w:rsid w:val="00AF1993"/>
    <w:rsid w:val="00AF1B29"/>
    <w:rsid w:val="00AF1B2D"/>
    <w:rsid w:val="00AF1BB0"/>
    <w:rsid w:val="00AF1C22"/>
    <w:rsid w:val="00AF1C4D"/>
    <w:rsid w:val="00AF1C55"/>
    <w:rsid w:val="00AF1CFE"/>
    <w:rsid w:val="00AF1D48"/>
    <w:rsid w:val="00AF1DCB"/>
    <w:rsid w:val="00AF1DE0"/>
    <w:rsid w:val="00AF1DF0"/>
    <w:rsid w:val="00AF1F74"/>
    <w:rsid w:val="00AF1FEA"/>
    <w:rsid w:val="00AF201D"/>
    <w:rsid w:val="00AF2096"/>
    <w:rsid w:val="00AF2126"/>
    <w:rsid w:val="00AF2193"/>
    <w:rsid w:val="00AF21A4"/>
    <w:rsid w:val="00AF228C"/>
    <w:rsid w:val="00AF22B8"/>
    <w:rsid w:val="00AF2300"/>
    <w:rsid w:val="00AF2306"/>
    <w:rsid w:val="00AF2308"/>
    <w:rsid w:val="00AF2310"/>
    <w:rsid w:val="00AF235A"/>
    <w:rsid w:val="00AF2372"/>
    <w:rsid w:val="00AF2383"/>
    <w:rsid w:val="00AF23A1"/>
    <w:rsid w:val="00AF23A8"/>
    <w:rsid w:val="00AF23AD"/>
    <w:rsid w:val="00AF23D6"/>
    <w:rsid w:val="00AF2433"/>
    <w:rsid w:val="00AF245E"/>
    <w:rsid w:val="00AF2478"/>
    <w:rsid w:val="00AF24BB"/>
    <w:rsid w:val="00AF250D"/>
    <w:rsid w:val="00AF2580"/>
    <w:rsid w:val="00AF2647"/>
    <w:rsid w:val="00AF266D"/>
    <w:rsid w:val="00AF26C5"/>
    <w:rsid w:val="00AF26CB"/>
    <w:rsid w:val="00AF26ED"/>
    <w:rsid w:val="00AF2772"/>
    <w:rsid w:val="00AF2793"/>
    <w:rsid w:val="00AF27A7"/>
    <w:rsid w:val="00AF2838"/>
    <w:rsid w:val="00AF286C"/>
    <w:rsid w:val="00AF28BD"/>
    <w:rsid w:val="00AF290E"/>
    <w:rsid w:val="00AF2989"/>
    <w:rsid w:val="00AF29A9"/>
    <w:rsid w:val="00AF29CC"/>
    <w:rsid w:val="00AF29DE"/>
    <w:rsid w:val="00AF2A12"/>
    <w:rsid w:val="00AF2AAD"/>
    <w:rsid w:val="00AF2B1E"/>
    <w:rsid w:val="00AF2C25"/>
    <w:rsid w:val="00AF2C78"/>
    <w:rsid w:val="00AF2C7C"/>
    <w:rsid w:val="00AF2DAB"/>
    <w:rsid w:val="00AF2DCF"/>
    <w:rsid w:val="00AF2E52"/>
    <w:rsid w:val="00AF2E86"/>
    <w:rsid w:val="00AF2E9B"/>
    <w:rsid w:val="00AF2E9C"/>
    <w:rsid w:val="00AF2F40"/>
    <w:rsid w:val="00AF2FAA"/>
    <w:rsid w:val="00AF2FB8"/>
    <w:rsid w:val="00AF30B7"/>
    <w:rsid w:val="00AF30DB"/>
    <w:rsid w:val="00AF30F8"/>
    <w:rsid w:val="00AF30FD"/>
    <w:rsid w:val="00AF31C1"/>
    <w:rsid w:val="00AF3251"/>
    <w:rsid w:val="00AF3259"/>
    <w:rsid w:val="00AF32D0"/>
    <w:rsid w:val="00AF3351"/>
    <w:rsid w:val="00AF33DF"/>
    <w:rsid w:val="00AF34BF"/>
    <w:rsid w:val="00AF3543"/>
    <w:rsid w:val="00AF358E"/>
    <w:rsid w:val="00AF35B0"/>
    <w:rsid w:val="00AF360E"/>
    <w:rsid w:val="00AF3634"/>
    <w:rsid w:val="00AF3757"/>
    <w:rsid w:val="00AF378A"/>
    <w:rsid w:val="00AF37A8"/>
    <w:rsid w:val="00AF3821"/>
    <w:rsid w:val="00AF382E"/>
    <w:rsid w:val="00AF3833"/>
    <w:rsid w:val="00AF3863"/>
    <w:rsid w:val="00AF38CF"/>
    <w:rsid w:val="00AF38D1"/>
    <w:rsid w:val="00AF38D9"/>
    <w:rsid w:val="00AF38E7"/>
    <w:rsid w:val="00AF39D4"/>
    <w:rsid w:val="00AF3A54"/>
    <w:rsid w:val="00AF3AA3"/>
    <w:rsid w:val="00AF3B2C"/>
    <w:rsid w:val="00AF3B99"/>
    <w:rsid w:val="00AF3C03"/>
    <w:rsid w:val="00AF3CA3"/>
    <w:rsid w:val="00AF3CEA"/>
    <w:rsid w:val="00AF3D85"/>
    <w:rsid w:val="00AF3E0B"/>
    <w:rsid w:val="00AF3F15"/>
    <w:rsid w:val="00AF3F17"/>
    <w:rsid w:val="00AF3F4A"/>
    <w:rsid w:val="00AF3F61"/>
    <w:rsid w:val="00AF3FBE"/>
    <w:rsid w:val="00AF3FC6"/>
    <w:rsid w:val="00AF400D"/>
    <w:rsid w:val="00AF40D6"/>
    <w:rsid w:val="00AF4140"/>
    <w:rsid w:val="00AF4148"/>
    <w:rsid w:val="00AF42B6"/>
    <w:rsid w:val="00AF42E7"/>
    <w:rsid w:val="00AF42F4"/>
    <w:rsid w:val="00AF4331"/>
    <w:rsid w:val="00AF43E5"/>
    <w:rsid w:val="00AF4401"/>
    <w:rsid w:val="00AF448A"/>
    <w:rsid w:val="00AF4494"/>
    <w:rsid w:val="00AF449C"/>
    <w:rsid w:val="00AF44C1"/>
    <w:rsid w:val="00AF44CC"/>
    <w:rsid w:val="00AF4505"/>
    <w:rsid w:val="00AF454C"/>
    <w:rsid w:val="00AF4575"/>
    <w:rsid w:val="00AF457F"/>
    <w:rsid w:val="00AF45A9"/>
    <w:rsid w:val="00AF45CF"/>
    <w:rsid w:val="00AF4659"/>
    <w:rsid w:val="00AF4661"/>
    <w:rsid w:val="00AF46D8"/>
    <w:rsid w:val="00AF475C"/>
    <w:rsid w:val="00AF476D"/>
    <w:rsid w:val="00AF47BA"/>
    <w:rsid w:val="00AF47CA"/>
    <w:rsid w:val="00AF482F"/>
    <w:rsid w:val="00AF488F"/>
    <w:rsid w:val="00AF496C"/>
    <w:rsid w:val="00AF49B9"/>
    <w:rsid w:val="00AF49BB"/>
    <w:rsid w:val="00AF49C7"/>
    <w:rsid w:val="00AF49D9"/>
    <w:rsid w:val="00AF4A66"/>
    <w:rsid w:val="00AF4A72"/>
    <w:rsid w:val="00AF4AA9"/>
    <w:rsid w:val="00AF4AEC"/>
    <w:rsid w:val="00AF4BCC"/>
    <w:rsid w:val="00AF4BE6"/>
    <w:rsid w:val="00AF4C57"/>
    <w:rsid w:val="00AF4C6B"/>
    <w:rsid w:val="00AF4C78"/>
    <w:rsid w:val="00AF4C7B"/>
    <w:rsid w:val="00AF4D02"/>
    <w:rsid w:val="00AF4D6D"/>
    <w:rsid w:val="00AF4D7F"/>
    <w:rsid w:val="00AF4DBB"/>
    <w:rsid w:val="00AF4DC2"/>
    <w:rsid w:val="00AF4DF4"/>
    <w:rsid w:val="00AF4EA2"/>
    <w:rsid w:val="00AF4EBB"/>
    <w:rsid w:val="00AF4ED5"/>
    <w:rsid w:val="00AF4F4C"/>
    <w:rsid w:val="00AF4F53"/>
    <w:rsid w:val="00AF4F61"/>
    <w:rsid w:val="00AF4F77"/>
    <w:rsid w:val="00AF4FF9"/>
    <w:rsid w:val="00AF502D"/>
    <w:rsid w:val="00AF503B"/>
    <w:rsid w:val="00AF5098"/>
    <w:rsid w:val="00AF50BF"/>
    <w:rsid w:val="00AF5163"/>
    <w:rsid w:val="00AF51A5"/>
    <w:rsid w:val="00AF5276"/>
    <w:rsid w:val="00AF5278"/>
    <w:rsid w:val="00AF5365"/>
    <w:rsid w:val="00AF53DD"/>
    <w:rsid w:val="00AF546F"/>
    <w:rsid w:val="00AF5474"/>
    <w:rsid w:val="00AF54B2"/>
    <w:rsid w:val="00AF552F"/>
    <w:rsid w:val="00AF564E"/>
    <w:rsid w:val="00AF566D"/>
    <w:rsid w:val="00AF56B0"/>
    <w:rsid w:val="00AF56F5"/>
    <w:rsid w:val="00AF5792"/>
    <w:rsid w:val="00AF5796"/>
    <w:rsid w:val="00AF57AB"/>
    <w:rsid w:val="00AF57C2"/>
    <w:rsid w:val="00AF587D"/>
    <w:rsid w:val="00AF5900"/>
    <w:rsid w:val="00AF5979"/>
    <w:rsid w:val="00AF5A8A"/>
    <w:rsid w:val="00AF5ACB"/>
    <w:rsid w:val="00AF5B31"/>
    <w:rsid w:val="00AF5B64"/>
    <w:rsid w:val="00AF5BA3"/>
    <w:rsid w:val="00AF5BD7"/>
    <w:rsid w:val="00AF5BFE"/>
    <w:rsid w:val="00AF5D4A"/>
    <w:rsid w:val="00AF5DB5"/>
    <w:rsid w:val="00AF5E01"/>
    <w:rsid w:val="00AF5E26"/>
    <w:rsid w:val="00AF5E4B"/>
    <w:rsid w:val="00AF5EF9"/>
    <w:rsid w:val="00AF5FD4"/>
    <w:rsid w:val="00AF601B"/>
    <w:rsid w:val="00AF602A"/>
    <w:rsid w:val="00AF6050"/>
    <w:rsid w:val="00AF6063"/>
    <w:rsid w:val="00AF6125"/>
    <w:rsid w:val="00AF613D"/>
    <w:rsid w:val="00AF6151"/>
    <w:rsid w:val="00AF61C0"/>
    <w:rsid w:val="00AF6250"/>
    <w:rsid w:val="00AF626C"/>
    <w:rsid w:val="00AF63A2"/>
    <w:rsid w:val="00AF63B8"/>
    <w:rsid w:val="00AF63F2"/>
    <w:rsid w:val="00AF6426"/>
    <w:rsid w:val="00AF642D"/>
    <w:rsid w:val="00AF64FB"/>
    <w:rsid w:val="00AF654B"/>
    <w:rsid w:val="00AF6552"/>
    <w:rsid w:val="00AF6569"/>
    <w:rsid w:val="00AF65E4"/>
    <w:rsid w:val="00AF663E"/>
    <w:rsid w:val="00AF6713"/>
    <w:rsid w:val="00AF67A9"/>
    <w:rsid w:val="00AF67F2"/>
    <w:rsid w:val="00AF680B"/>
    <w:rsid w:val="00AF6877"/>
    <w:rsid w:val="00AF68D8"/>
    <w:rsid w:val="00AF6906"/>
    <w:rsid w:val="00AF6908"/>
    <w:rsid w:val="00AF6924"/>
    <w:rsid w:val="00AF6974"/>
    <w:rsid w:val="00AF6A62"/>
    <w:rsid w:val="00AF6AB8"/>
    <w:rsid w:val="00AF6B0E"/>
    <w:rsid w:val="00AF6B46"/>
    <w:rsid w:val="00AF6B62"/>
    <w:rsid w:val="00AF6B9F"/>
    <w:rsid w:val="00AF6BD0"/>
    <w:rsid w:val="00AF6BEC"/>
    <w:rsid w:val="00AF6C0D"/>
    <w:rsid w:val="00AF6C50"/>
    <w:rsid w:val="00AF6C51"/>
    <w:rsid w:val="00AF6D7E"/>
    <w:rsid w:val="00AF6D83"/>
    <w:rsid w:val="00AF6DE8"/>
    <w:rsid w:val="00AF6DFA"/>
    <w:rsid w:val="00AF6E1B"/>
    <w:rsid w:val="00AF6E85"/>
    <w:rsid w:val="00AF6ECD"/>
    <w:rsid w:val="00AF6ECF"/>
    <w:rsid w:val="00AF6F0B"/>
    <w:rsid w:val="00AF6F14"/>
    <w:rsid w:val="00AF6F31"/>
    <w:rsid w:val="00AF6FD4"/>
    <w:rsid w:val="00AF6FDA"/>
    <w:rsid w:val="00AF701C"/>
    <w:rsid w:val="00AF712D"/>
    <w:rsid w:val="00AF712F"/>
    <w:rsid w:val="00AF736A"/>
    <w:rsid w:val="00AF7478"/>
    <w:rsid w:val="00AF762F"/>
    <w:rsid w:val="00AF76B9"/>
    <w:rsid w:val="00AF76D6"/>
    <w:rsid w:val="00AF76F0"/>
    <w:rsid w:val="00AF7701"/>
    <w:rsid w:val="00AF77CD"/>
    <w:rsid w:val="00AF780F"/>
    <w:rsid w:val="00AF7819"/>
    <w:rsid w:val="00AF784B"/>
    <w:rsid w:val="00AF78A8"/>
    <w:rsid w:val="00AF78C5"/>
    <w:rsid w:val="00AF78F2"/>
    <w:rsid w:val="00AF78F7"/>
    <w:rsid w:val="00AF7978"/>
    <w:rsid w:val="00AF7A74"/>
    <w:rsid w:val="00AF7A7E"/>
    <w:rsid w:val="00AF7AEE"/>
    <w:rsid w:val="00AF7B7D"/>
    <w:rsid w:val="00AF7BB8"/>
    <w:rsid w:val="00AF7C0B"/>
    <w:rsid w:val="00AF7C26"/>
    <w:rsid w:val="00AF7D0E"/>
    <w:rsid w:val="00AF7D13"/>
    <w:rsid w:val="00AF7D20"/>
    <w:rsid w:val="00AF7DA5"/>
    <w:rsid w:val="00AF7EE5"/>
    <w:rsid w:val="00AF7EF9"/>
    <w:rsid w:val="00AF7F33"/>
    <w:rsid w:val="00AF7F53"/>
    <w:rsid w:val="00AF7F73"/>
    <w:rsid w:val="00AF7FDB"/>
    <w:rsid w:val="00AF7FF5"/>
    <w:rsid w:val="00B0004D"/>
    <w:rsid w:val="00B00063"/>
    <w:rsid w:val="00B000F6"/>
    <w:rsid w:val="00B000FD"/>
    <w:rsid w:val="00B00129"/>
    <w:rsid w:val="00B001AD"/>
    <w:rsid w:val="00B00384"/>
    <w:rsid w:val="00B003B6"/>
    <w:rsid w:val="00B003CB"/>
    <w:rsid w:val="00B0044B"/>
    <w:rsid w:val="00B00490"/>
    <w:rsid w:val="00B00551"/>
    <w:rsid w:val="00B005AF"/>
    <w:rsid w:val="00B005D6"/>
    <w:rsid w:val="00B006A0"/>
    <w:rsid w:val="00B006FC"/>
    <w:rsid w:val="00B00794"/>
    <w:rsid w:val="00B007F5"/>
    <w:rsid w:val="00B0081A"/>
    <w:rsid w:val="00B00941"/>
    <w:rsid w:val="00B00945"/>
    <w:rsid w:val="00B00952"/>
    <w:rsid w:val="00B00990"/>
    <w:rsid w:val="00B009A2"/>
    <w:rsid w:val="00B00AA5"/>
    <w:rsid w:val="00B00AF7"/>
    <w:rsid w:val="00B00B1F"/>
    <w:rsid w:val="00B00B2B"/>
    <w:rsid w:val="00B00B46"/>
    <w:rsid w:val="00B00B91"/>
    <w:rsid w:val="00B00B92"/>
    <w:rsid w:val="00B00BE9"/>
    <w:rsid w:val="00B00C0D"/>
    <w:rsid w:val="00B00D8A"/>
    <w:rsid w:val="00B00E51"/>
    <w:rsid w:val="00B00F33"/>
    <w:rsid w:val="00B00F39"/>
    <w:rsid w:val="00B00F3B"/>
    <w:rsid w:val="00B00F83"/>
    <w:rsid w:val="00B0103B"/>
    <w:rsid w:val="00B0107B"/>
    <w:rsid w:val="00B011C0"/>
    <w:rsid w:val="00B01241"/>
    <w:rsid w:val="00B01254"/>
    <w:rsid w:val="00B012E9"/>
    <w:rsid w:val="00B01325"/>
    <w:rsid w:val="00B0142E"/>
    <w:rsid w:val="00B01434"/>
    <w:rsid w:val="00B01449"/>
    <w:rsid w:val="00B01492"/>
    <w:rsid w:val="00B014C2"/>
    <w:rsid w:val="00B0158D"/>
    <w:rsid w:val="00B015A9"/>
    <w:rsid w:val="00B0160F"/>
    <w:rsid w:val="00B01676"/>
    <w:rsid w:val="00B01704"/>
    <w:rsid w:val="00B0176E"/>
    <w:rsid w:val="00B01779"/>
    <w:rsid w:val="00B017EA"/>
    <w:rsid w:val="00B017F3"/>
    <w:rsid w:val="00B018AB"/>
    <w:rsid w:val="00B018FF"/>
    <w:rsid w:val="00B01932"/>
    <w:rsid w:val="00B01AB7"/>
    <w:rsid w:val="00B01AFD"/>
    <w:rsid w:val="00B01B98"/>
    <w:rsid w:val="00B01BDD"/>
    <w:rsid w:val="00B01BEE"/>
    <w:rsid w:val="00B01BFD"/>
    <w:rsid w:val="00B01C0F"/>
    <w:rsid w:val="00B01C19"/>
    <w:rsid w:val="00B01C1C"/>
    <w:rsid w:val="00B01C3A"/>
    <w:rsid w:val="00B01C45"/>
    <w:rsid w:val="00B01C6C"/>
    <w:rsid w:val="00B01C7F"/>
    <w:rsid w:val="00B01C82"/>
    <w:rsid w:val="00B01C94"/>
    <w:rsid w:val="00B01CA3"/>
    <w:rsid w:val="00B01D03"/>
    <w:rsid w:val="00B01D26"/>
    <w:rsid w:val="00B01DC8"/>
    <w:rsid w:val="00B01ED9"/>
    <w:rsid w:val="00B01F70"/>
    <w:rsid w:val="00B01F9D"/>
    <w:rsid w:val="00B01FA1"/>
    <w:rsid w:val="00B01FA9"/>
    <w:rsid w:val="00B01FBB"/>
    <w:rsid w:val="00B01FEA"/>
    <w:rsid w:val="00B02013"/>
    <w:rsid w:val="00B0204F"/>
    <w:rsid w:val="00B02050"/>
    <w:rsid w:val="00B02072"/>
    <w:rsid w:val="00B020A2"/>
    <w:rsid w:val="00B020B8"/>
    <w:rsid w:val="00B02119"/>
    <w:rsid w:val="00B0219F"/>
    <w:rsid w:val="00B02204"/>
    <w:rsid w:val="00B02227"/>
    <w:rsid w:val="00B02229"/>
    <w:rsid w:val="00B02343"/>
    <w:rsid w:val="00B02436"/>
    <w:rsid w:val="00B0257E"/>
    <w:rsid w:val="00B025AF"/>
    <w:rsid w:val="00B025BE"/>
    <w:rsid w:val="00B026D2"/>
    <w:rsid w:val="00B0275F"/>
    <w:rsid w:val="00B02883"/>
    <w:rsid w:val="00B028D1"/>
    <w:rsid w:val="00B028F0"/>
    <w:rsid w:val="00B0294D"/>
    <w:rsid w:val="00B02A09"/>
    <w:rsid w:val="00B02A46"/>
    <w:rsid w:val="00B02A58"/>
    <w:rsid w:val="00B02A6E"/>
    <w:rsid w:val="00B02B74"/>
    <w:rsid w:val="00B02BEC"/>
    <w:rsid w:val="00B02BF8"/>
    <w:rsid w:val="00B02C38"/>
    <w:rsid w:val="00B02C3E"/>
    <w:rsid w:val="00B02CAA"/>
    <w:rsid w:val="00B02CD5"/>
    <w:rsid w:val="00B02CDD"/>
    <w:rsid w:val="00B02D5D"/>
    <w:rsid w:val="00B02D77"/>
    <w:rsid w:val="00B02DA0"/>
    <w:rsid w:val="00B02DB3"/>
    <w:rsid w:val="00B02DC0"/>
    <w:rsid w:val="00B02E15"/>
    <w:rsid w:val="00B02E96"/>
    <w:rsid w:val="00B02F12"/>
    <w:rsid w:val="00B02FA2"/>
    <w:rsid w:val="00B02FA3"/>
    <w:rsid w:val="00B03182"/>
    <w:rsid w:val="00B03195"/>
    <w:rsid w:val="00B03271"/>
    <w:rsid w:val="00B03322"/>
    <w:rsid w:val="00B0345E"/>
    <w:rsid w:val="00B03484"/>
    <w:rsid w:val="00B034AB"/>
    <w:rsid w:val="00B034B7"/>
    <w:rsid w:val="00B034ED"/>
    <w:rsid w:val="00B0352B"/>
    <w:rsid w:val="00B03547"/>
    <w:rsid w:val="00B035BA"/>
    <w:rsid w:val="00B035F2"/>
    <w:rsid w:val="00B0361E"/>
    <w:rsid w:val="00B03693"/>
    <w:rsid w:val="00B03782"/>
    <w:rsid w:val="00B037A9"/>
    <w:rsid w:val="00B03810"/>
    <w:rsid w:val="00B0385D"/>
    <w:rsid w:val="00B038EB"/>
    <w:rsid w:val="00B03900"/>
    <w:rsid w:val="00B039CD"/>
    <w:rsid w:val="00B03A0B"/>
    <w:rsid w:val="00B03A22"/>
    <w:rsid w:val="00B03A44"/>
    <w:rsid w:val="00B03A4E"/>
    <w:rsid w:val="00B03A9E"/>
    <w:rsid w:val="00B03B31"/>
    <w:rsid w:val="00B03B3A"/>
    <w:rsid w:val="00B03C31"/>
    <w:rsid w:val="00B03CC6"/>
    <w:rsid w:val="00B03CD1"/>
    <w:rsid w:val="00B03D35"/>
    <w:rsid w:val="00B03D56"/>
    <w:rsid w:val="00B03D62"/>
    <w:rsid w:val="00B03DE4"/>
    <w:rsid w:val="00B03FA7"/>
    <w:rsid w:val="00B03FDC"/>
    <w:rsid w:val="00B040CE"/>
    <w:rsid w:val="00B040FD"/>
    <w:rsid w:val="00B041C5"/>
    <w:rsid w:val="00B042B7"/>
    <w:rsid w:val="00B04423"/>
    <w:rsid w:val="00B04450"/>
    <w:rsid w:val="00B04466"/>
    <w:rsid w:val="00B044AA"/>
    <w:rsid w:val="00B044B7"/>
    <w:rsid w:val="00B044BA"/>
    <w:rsid w:val="00B0454C"/>
    <w:rsid w:val="00B04587"/>
    <w:rsid w:val="00B045E7"/>
    <w:rsid w:val="00B0478D"/>
    <w:rsid w:val="00B047E8"/>
    <w:rsid w:val="00B0483D"/>
    <w:rsid w:val="00B0484B"/>
    <w:rsid w:val="00B04854"/>
    <w:rsid w:val="00B0485D"/>
    <w:rsid w:val="00B048CE"/>
    <w:rsid w:val="00B048F3"/>
    <w:rsid w:val="00B048F5"/>
    <w:rsid w:val="00B04905"/>
    <w:rsid w:val="00B04925"/>
    <w:rsid w:val="00B04A0A"/>
    <w:rsid w:val="00B04A3E"/>
    <w:rsid w:val="00B04B59"/>
    <w:rsid w:val="00B04C03"/>
    <w:rsid w:val="00B04C24"/>
    <w:rsid w:val="00B04CB0"/>
    <w:rsid w:val="00B04D06"/>
    <w:rsid w:val="00B04D4F"/>
    <w:rsid w:val="00B04DB5"/>
    <w:rsid w:val="00B04DC6"/>
    <w:rsid w:val="00B04E32"/>
    <w:rsid w:val="00B04E46"/>
    <w:rsid w:val="00B04F84"/>
    <w:rsid w:val="00B04FC6"/>
    <w:rsid w:val="00B04FD8"/>
    <w:rsid w:val="00B0501E"/>
    <w:rsid w:val="00B0508C"/>
    <w:rsid w:val="00B0509C"/>
    <w:rsid w:val="00B050C2"/>
    <w:rsid w:val="00B05122"/>
    <w:rsid w:val="00B0516F"/>
    <w:rsid w:val="00B05170"/>
    <w:rsid w:val="00B05184"/>
    <w:rsid w:val="00B051CB"/>
    <w:rsid w:val="00B05210"/>
    <w:rsid w:val="00B05225"/>
    <w:rsid w:val="00B05261"/>
    <w:rsid w:val="00B05288"/>
    <w:rsid w:val="00B053B9"/>
    <w:rsid w:val="00B05479"/>
    <w:rsid w:val="00B054FD"/>
    <w:rsid w:val="00B0550B"/>
    <w:rsid w:val="00B0553A"/>
    <w:rsid w:val="00B05580"/>
    <w:rsid w:val="00B055E0"/>
    <w:rsid w:val="00B05617"/>
    <w:rsid w:val="00B05735"/>
    <w:rsid w:val="00B05748"/>
    <w:rsid w:val="00B05774"/>
    <w:rsid w:val="00B057CE"/>
    <w:rsid w:val="00B0586F"/>
    <w:rsid w:val="00B058DC"/>
    <w:rsid w:val="00B058E1"/>
    <w:rsid w:val="00B05958"/>
    <w:rsid w:val="00B05983"/>
    <w:rsid w:val="00B059B6"/>
    <w:rsid w:val="00B059F5"/>
    <w:rsid w:val="00B05AB4"/>
    <w:rsid w:val="00B05B22"/>
    <w:rsid w:val="00B05B28"/>
    <w:rsid w:val="00B05B33"/>
    <w:rsid w:val="00B05B57"/>
    <w:rsid w:val="00B05BAA"/>
    <w:rsid w:val="00B05C0B"/>
    <w:rsid w:val="00B05CB2"/>
    <w:rsid w:val="00B05CBB"/>
    <w:rsid w:val="00B05CD5"/>
    <w:rsid w:val="00B05DD5"/>
    <w:rsid w:val="00B05DE1"/>
    <w:rsid w:val="00B05E01"/>
    <w:rsid w:val="00B05E2C"/>
    <w:rsid w:val="00B05E67"/>
    <w:rsid w:val="00B05EC3"/>
    <w:rsid w:val="00B0602C"/>
    <w:rsid w:val="00B06056"/>
    <w:rsid w:val="00B060FD"/>
    <w:rsid w:val="00B06107"/>
    <w:rsid w:val="00B06128"/>
    <w:rsid w:val="00B0618D"/>
    <w:rsid w:val="00B061A4"/>
    <w:rsid w:val="00B061AA"/>
    <w:rsid w:val="00B06297"/>
    <w:rsid w:val="00B062C2"/>
    <w:rsid w:val="00B06311"/>
    <w:rsid w:val="00B0636A"/>
    <w:rsid w:val="00B0637E"/>
    <w:rsid w:val="00B06441"/>
    <w:rsid w:val="00B0644B"/>
    <w:rsid w:val="00B06458"/>
    <w:rsid w:val="00B064ED"/>
    <w:rsid w:val="00B06504"/>
    <w:rsid w:val="00B065A3"/>
    <w:rsid w:val="00B065DD"/>
    <w:rsid w:val="00B0660F"/>
    <w:rsid w:val="00B0661B"/>
    <w:rsid w:val="00B066F4"/>
    <w:rsid w:val="00B06725"/>
    <w:rsid w:val="00B06799"/>
    <w:rsid w:val="00B0679D"/>
    <w:rsid w:val="00B067CA"/>
    <w:rsid w:val="00B067E6"/>
    <w:rsid w:val="00B0682D"/>
    <w:rsid w:val="00B06864"/>
    <w:rsid w:val="00B0687C"/>
    <w:rsid w:val="00B06892"/>
    <w:rsid w:val="00B0696F"/>
    <w:rsid w:val="00B06A9E"/>
    <w:rsid w:val="00B06AE7"/>
    <w:rsid w:val="00B06B45"/>
    <w:rsid w:val="00B06B59"/>
    <w:rsid w:val="00B06B7B"/>
    <w:rsid w:val="00B06C04"/>
    <w:rsid w:val="00B06C31"/>
    <w:rsid w:val="00B06C3A"/>
    <w:rsid w:val="00B06C7E"/>
    <w:rsid w:val="00B06CA8"/>
    <w:rsid w:val="00B06D03"/>
    <w:rsid w:val="00B06D05"/>
    <w:rsid w:val="00B06F0C"/>
    <w:rsid w:val="00B06FB2"/>
    <w:rsid w:val="00B07036"/>
    <w:rsid w:val="00B07070"/>
    <w:rsid w:val="00B070AE"/>
    <w:rsid w:val="00B070E5"/>
    <w:rsid w:val="00B070F8"/>
    <w:rsid w:val="00B070F9"/>
    <w:rsid w:val="00B0712E"/>
    <w:rsid w:val="00B07171"/>
    <w:rsid w:val="00B071D5"/>
    <w:rsid w:val="00B071DC"/>
    <w:rsid w:val="00B071F6"/>
    <w:rsid w:val="00B07216"/>
    <w:rsid w:val="00B07277"/>
    <w:rsid w:val="00B0727B"/>
    <w:rsid w:val="00B072C9"/>
    <w:rsid w:val="00B072FE"/>
    <w:rsid w:val="00B07390"/>
    <w:rsid w:val="00B0739D"/>
    <w:rsid w:val="00B073B8"/>
    <w:rsid w:val="00B073CD"/>
    <w:rsid w:val="00B073DF"/>
    <w:rsid w:val="00B07419"/>
    <w:rsid w:val="00B07483"/>
    <w:rsid w:val="00B074DB"/>
    <w:rsid w:val="00B074DD"/>
    <w:rsid w:val="00B074F3"/>
    <w:rsid w:val="00B074F7"/>
    <w:rsid w:val="00B07532"/>
    <w:rsid w:val="00B07573"/>
    <w:rsid w:val="00B0774B"/>
    <w:rsid w:val="00B07751"/>
    <w:rsid w:val="00B0776A"/>
    <w:rsid w:val="00B07797"/>
    <w:rsid w:val="00B077E1"/>
    <w:rsid w:val="00B077F6"/>
    <w:rsid w:val="00B078BB"/>
    <w:rsid w:val="00B078CA"/>
    <w:rsid w:val="00B078CB"/>
    <w:rsid w:val="00B078DD"/>
    <w:rsid w:val="00B0797B"/>
    <w:rsid w:val="00B079CF"/>
    <w:rsid w:val="00B07A33"/>
    <w:rsid w:val="00B07A7B"/>
    <w:rsid w:val="00B07B84"/>
    <w:rsid w:val="00B07BCE"/>
    <w:rsid w:val="00B07C3F"/>
    <w:rsid w:val="00B07C4D"/>
    <w:rsid w:val="00B07CDB"/>
    <w:rsid w:val="00B07D96"/>
    <w:rsid w:val="00B07DBA"/>
    <w:rsid w:val="00B07E5B"/>
    <w:rsid w:val="00B07FFB"/>
    <w:rsid w:val="00B100AF"/>
    <w:rsid w:val="00B10193"/>
    <w:rsid w:val="00B10231"/>
    <w:rsid w:val="00B10280"/>
    <w:rsid w:val="00B1029D"/>
    <w:rsid w:val="00B1037D"/>
    <w:rsid w:val="00B1041F"/>
    <w:rsid w:val="00B1048E"/>
    <w:rsid w:val="00B104DF"/>
    <w:rsid w:val="00B10507"/>
    <w:rsid w:val="00B10513"/>
    <w:rsid w:val="00B10565"/>
    <w:rsid w:val="00B10573"/>
    <w:rsid w:val="00B10628"/>
    <w:rsid w:val="00B10779"/>
    <w:rsid w:val="00B10797"/>
    <w:rsid w:val="00B107C6"/>
    <w:rsid w:val="00B107D1"/>
    <w:rsid w:val="00B1082D"/>
    <w:rsid w:val="00B10844"/>
    <w:rsid w:val="00B10850"/>
    <w:rsid w:val="00B10874"/>
    <w:rsid w:val="00B108BB"/>
    <w:rsid w:val="00B108D6"/>
    <w:rsid w:val="00B10957"/>
    <w:rsid w:val="00B10960"/>
    <w:rsid w:val="00B10993"/>
    <w:rsid w:val="00B109B1"/>
    <w:rsid w:val="00B109BD"/>
    <w:rsid w:val="00B109C4"/>
    <w:rsid w:val="00B10A05"/>
    <w:rsid w:val="00B10AA3"/>
    <w:rsid w:val="00B10AD6"/>
    <w:rsid w:val="00B10AD8"/>
    <w:rsid w:val="00B10AEF"/>
    <w:rsid w:val="00B10B2C"/>
    <w:rsid w:val="00B10B35"/>
    <w:rsid w:val="00B10B53"/>
    <w:rsid w:val="00B10BBC"/>
    <w:rsid w:val="00B10BCD"/>
    <w:rsid w:val="00B10C11"/>
    <w:rsid w:val="00B10C5A"/>
    <w:rsid w:val="00B10C5C"/>
    <w:rsid w:val="00B10C7E"/>
    <w:rsid w:val="00B10DE8"/>
    <w:rsid w:val="00B10E05"/>
    <w:rsid w:val="00B10E7E"/>
    <w:rsid w:val="00B10EA4"/>
    <w:rsid w:val="00B10EB4"/>
    <w:rsid w:val="00B10F09"/>
    <w:rsid w:val="00B10F2A"/>
    <w:rsid w:val="00B10FF6"/>
    <w:rsid w:val="00B10FF9"/>
    <w:rsid w:val="00B11003"/>
    <w:rsid w:val="00B11051"/>
    <w:rsid w:val="00B11068"/>
    <w:rsid w:val="00B110CD"/>
    <w:rsid w:val="00B110E1"/>
    <w:rsid w:val="00B11117"/>
    <w:rsid w:val="00B11169"/>
    <w:rsid w:val="00B1121D"/>
    <w:rsid w:val="00B1122F"/>
    <w:rsid w:val="00B112FC"/>
    <w:rsid w:val="00B11318"/>
    <w:rsid w:val="00B113CB"/>
    <w:rsid w:val="00B113F2"/>
    <w:rsid w:val="00B11403"/>
    <w:rsid w:val="00B11415"/>
    <w:rsid w:val="00B11434"/>
    <w:rsid w:val="00B11499"/>
    <w:rsid w:val="00B114BC"/>
    <w:rsid w:val="00B11572"/>
    <w:rsid w:val="00B11594"/>
    <w:rsid w:val="00B115AD"/>
    <w:rsid w:val="00B115AE"/>
    <w:rsid w:val="00B115E9"/>
    <w:rsid w:val="00B1167B"/>
    <w:rsid w:val="00B116BA"/>
    <w:rsid w:val="00B116E7"/>
    <w:rsid w:val="00B11729"/>
    <w:rsid w:val="00B117BD"/>
    <w:rsid w:val="00B117F8"/>
    <w:rsid w:val="00B11802"/>
    <w:rsid w:val="00B11803"/>
    <w:rsid w:val="00B11880"/>
    <w:rsid w:val="00B1188C"/>
    <w:rsid w:val="00B1188E"/>
    <w:rsid w:val="00B1189B"/>
    <w:rsid w:val="00B118CA"/>
    <w:rsid w:val="00B118E6"/>
    <w:rsid w:val="00B11941"/>
    <w:rsid w:val="00B1195A"/>
    <w:rsid w:val="00B119C8"/>
    <w:rsid w:val="00B119FB"/>
    <w:rsid w:val="00B119FC"/>
    <w:rsid w:val="00B11A14"/>
    <w:rsid w:val="00B11A4E"/>
    <w:rsid w:val="00B11A57"/>
    <w:rsid w:val="00B11A94"/>
    <w:rsid w:val="00B11AED"/>
    <w:rsid w:val="00B11B83"/>
    <w:rsid w:val="00B11BC0"/>
    <w:rsid w:val="00B11C3E"/>
    <w:rsid w:val="00B11C8F"/>
    <w:rsid w:val="00B11CA9"/>
    <w:rsid w:val="00B11CCF"/>
    <w:rsid w:val="00B11CDF"/>
    <w:rsid w:val="00B11CE8"/>
    <w:rsid w:val="00B11DC2"/>
    <w:rsid w:val="00B11EA0"/>
    <w:rsid w:val="00B11F80"/>
    <w:rsid w:val="00B11FB6"/>
    <w:rsid w:val="00B11FD4"/>
    <w:rsid w:val="00B11FD6"/>
    <w:rsid w:val="00B11FFE"/>
    <w:rsid w:val="00B1201B"/>
    <w:rsid w:val="00B1202D"/>
    <w:rsid w:val="00B120D7"/>
    <w:rsid w:val="00B12187"/>
    <w:rsid w:val="00B12195"/>
    <w:rsid w:val="00B121A8"/>
    <w:rsid w:val="00B121CE"/>
    <w:rsid w:val="00B121DE"/>
    <w:rsid w:val="00B12237"/>
    <w:rsid w:val="00B1223C"/>
    <w:rsid w:val="00B12256"/>
    <w:rsid w:val="00B12285"/>
    <w:rsid w:val="00B1230A"/>
    <w:rsid w:val="00B12342"/>
    <w:rsid w:val="00B12344"/>
    <w:rsid w:val="00B123CE"/>
    <w:rsid w:val="00B123E0"/>
    <w:rsid w:val="00B1241B"/>
    <w:rsid w:val="00B124AD"/>
    <w:rsid w:val="00B125C4"/>
    <w:rsid w:val="00B12606"/>
    <w:rsid w:val="00B12609"/>
    <w:rsid w:val="00B12621"/>
    <w:rsid w:val="00B12628"/>
    <w:rsid w:val="00B126B6"/>
    <w:rsid w:val="00B12769"/>
    <w:rsid w:val="00B127D8"/>
    <w:rsid w:val="00B1280A"/>
    <w:rsid w:val="00B128C5"/>
    <w:rsid w:val="00B128E2"/>
    <w:rsid w:val="00B12917"/>
    <w:rsid w:val="00B129A9"/>
    <w:rsid w:val="00B129AB"/>
    <w:rsid w:val="00B12A03"/>
    <w:rsid w:val="00B12A08"/>
    <w:rsid w:val="00B12A6B"/>
    <w:rsid w:val="00B12A8F"/>
    <w:rsid w:val="00B12AE1"/>
    <w:rsid w:val="00B12B15"/>
    <w:rsid w:val="00B12B2F"/>
    <w:rsid w:val="00B12B5C"/>
    <w:rsid w:val="00B12C5D"/>
    <w:rsid w:val="00B12CB5"/>
    <w:rsid w:val="00B12CC6"/>
    <w:rsid w:val="00B12CF5"/>
    <w:rsid w:val="00B12D56"/>
    <w:rsid w:val="00B12D71"/>
    <w:rsid w:val="00B12D93"/>
    <w:rsid w:val="00B12E03"/>
    <w:rsid w:val="00B12E24"/>
    <w:rsid w:val="00B12E33"/>
    <w:rsid w:val="00B12E8A"/>
    <w:rsid w:val="00B12EBC"/>
    <w:rsid w:val="00B12EE8"/>
    <w:rsid w:val="00B12FB3"/>
    <w:rsid w:val="00B12FC0"/>
    <w:rsid w:val="00B12FDF"/>
    <w:rsid w:val="00B12FEB"/>
    <w:rsid w:val="00B13052"/>
    <w:rsid w:val="00B130AB"/>
    <w:rsid w:val="00B130AF"/>
    <w:rsid w:val="00B130DC"/>
    <w:rsid w:val="00B1312C"/>
    <w:rsid w:val="00B13157"/>
    <w:rsid w:val="00B1321B"/>
    <w:rsid w:val="00B1327F"/>
    <w:rsid w:val="00B13282"/>
    <w:rsid w:val="00B132BD"/>
    <w:rsid w:val="00B132EE"/>
    <w:rsid w:val="00B1344D"/>
    <w:rsid w:val="00B13454"/>
    <w:rsid w:val="00B1346D"/>
    <w:rsid w:val="00B13612"/>
    <w:rsid w:val="00B1362B"/>
    <w:rsid w:val="00B1366C"/>
    <w:rsid w:val="00B136B1"/>
    <w:rsid w:val="00B1377C"/>
    <w:rsid w:val="00B137A9"/>
    <w:rsid w:val="00B13808"/>
    <w:rsid w:val="00B138BE"/>
    <w:rsid w:val="00B138C2"/>
    <w:rsid w:val="00B138CC"/>
    <w:rsid w:val="00B138F3"/>
    <w:rsid w:val="00B13911"/>
    <w:rsid w:val="00B13938"/>
    <w:rsid w:val="00B139AA"/>
    <w:rsid w:val="00B13A01"/>
    <w:rsid w:val="00B13ADF"/>
    <w:rsid w:val="00B13AE8"/>
    <w:rsid w:val="00B13AF3"/>
    <w:rsid w:val="00B13B03"/>
    <w:rsid w:val="00B13B0A"/>
    <w:rsid w:val="00B13BF8"/>
    <w:rsid w:val="00B13CD5"/>
    <w:rsid w:val="00B13D49"/>
    <w:rsid w:val="00B13DB4"/>
    <w:rsid w:val="00B13E4F"/>
    <w:rsid w:val="00B13E71"/>
    <w:rsid w:val="00B13E91"/>
    <w:rsid w:val="00B13EA7"/>
    <w:rsid w:val="00B13F17"/>
    <w:rsid w:val="00B13F54"/>
    <w:rsid w:val="00B1401B"/>
    <w:rsid w:val="00B1402F"/>
    <w:rsid w:val="00B14031"/>
    <w:rsid w:val="00B14076"/>
    <w:rsid w:val="00B14146"/>
    <w:rsid w:val="00B14149"/>
    <w:rsid w:val="00B1414E"/>
    <w:rsid w:val="00B1414F"/>
    <w:rsid w:val="00B141CB"/>
    <w:rsid w:val="00B142A9"/>
    <w:rsid w:val="00B142E6"/>
    <w:rsid w:val="00B1432E"/>
    <w:rsid w:val="00B1434A"/>
    <w:rsid w:val="00B14436"/>
    <w:rsid w:val="00B1445C"/>
    <w:rsid w:val="00B1449D"/>
    <w:rsid w:val="00B144CF"/>
    <w:rsid w:val="00B14509"/>
    <w:rsid w:val="00B14575"/>
    <w:rsid w:val="00B145E2"/>
    <w:rsid w:val="00B14689"/>
    <w:rsid w:val="00B1469D"/>
    <w:rsid w:val="00B146A5"/>
    <w:rsid w:val="00B146D7"/>
    <w:rsid w:val="00B146E6"/>
    <w:rsid w:val="00B14716"/>
    <w:rsid w:val="00B1474F"/>
    <w:rsid w:val="00B14750"/>
    <w:rsid w:val="00B147B6"/>
    <w:rsid w:val="00B14842"/>
    <w:rsid w:val="00B14912"/>
    <w:rsid w:val="00B1493E"/>
    <w:rsid w:val="00B149B8"/>
    <w:rsid w:val="00B14A7B"/>
    <w:rsid w:val="00B14ACD"/>
    <w:rsid w:val="00B14ADB"/>
    <w:rsid w:val="00B14B59"/>
    <w:rsid w:val="00B14C1E"/>
    <w:rsid w:val="00B14C55"/>
    <w:rsid w:val="00B14C5A"/>
    <w:rsid w:val="00B14CAA"/>
    <w:rsid w:val="00B14D1E"/>
    <w:rsid w:val="00B14D96"/>
    <w:rsid w:val="00B14DC7"/>
    <w:rsid w:val="00B14DCF"/>
    <w:rsid w:val="00B14F21"/>
    <w:rsid w:val="00B14F36"/>
    <w:rsid w:val="00B14F53"/>
    <w:rsid w:val="00B14F75"/>
    <w:rsid w:val="00B14FF3"/>
    <w:rsid w:val="00B14FF7"/>
    <w:rsid w:val="00B1501E"/>
    <w:rsid w:val="00B150E7"/>
    <w:rsid w:val="00B15155"/>
    <w:rsid w:val="00B15166"/>
    <w:rsid w:val="00B1518F"/>
    <w:rsid w:val="00B151DF"/>
    <w:rsid w:val="00B1528E"/>
    <w:rsid w:val="00B152A2"/>
    <w:rsid w:val="00B1539A"/>
    <w:rsid w:val="00B15406"/>
    <w:rsid w:val="00B15441"/>
    <w:rsid w:val="00B15492"/>
    <w:rsid w:val="00B154F4"/>
    <w:rsid w:val="00B15572"/>
    <w:rsid w:val="00B155B6"/>
    <w:rsid w:val="00B155CB"/>
    <w:rsid w:val="00B156D9"/>
    <w:rsid w:val="00B156DA"/>
    <w:rsid w:val="00B15713"/>
    <w:rsid w:val="00B15783"/>
    <w:rsid w:val="00B15836"/>
    <w:rsid w:val="00B15862"/>
    <w:rsid w:val="00B15907"/>
    <w:rsid w:val="00B1590B"/>
    <w:rsid w:val="00B1592E"/>
    <w:rsid w:val="00B15961"/>
    <w:rsid w:val="00B15970"/>
    <w:rsid w:val="00B15A52"/>
    <w:rsid w:val="00B15A56"/>
    <w:rsid w:val="00B15AFB"/>
    <w:rsid w:val="00B15B2C"/>
    <w:rsid w:val="00B15B46"/>
    <w:rsid w:val="00B15B58"/>
    <w:rsid w:val="00B15B60"/>
    <w:rsid w:val="00B15C53"/>
    <w:rsid w:val="00B15C6F"/>
    <w:rsid w:val="00B15CA5"/>
    <w:rsid w:val="00B15CC1"/>
    <w:rsid w:val="00B15CF2"/>
    <w:rsid w:val="00B15D4F"/>
    <w:rsid w:val="00B15E0C"/>
    <w:rsid w:val="00B15E49"/>
    <w:rsid w:val="00B15E53"/>
    <w:rsid w:val="00B15E69"/>
    <w:rsid w:val="00B15ED9"/>
    <w:rsid w:val="00B15F9C"/>
    <w:rsid w:val="00B15FA6"/>
    <w:rsid w:val="00B160B9"/>
    <w:rsid w:val="00B160FF"/>
    <w:rsid w:val="00B16160"/>
    <w:rsid w:val="00B16177"/>
    <w:rsid w:val="00B161A0"/>
    <w:rsid w:val="00B161CC"/>
    <w:rsid w:val="00B161D1"/>
    <w:rsid w:val="00B161FD"/>
    <w:rsid w:val="00B162C6"/>
    <w:rsid w:val="00B162C7"/>
    <w:rsid w:val="00B1630F"/>
    <w:rsid w:val="00B16364"/>
    <w:rsid w:val="00B16410"/>
    <w:rsid w:val="00B166E8"/>
    <w:rsid w:val="00B167B3"/>
    <w:rsid w:val="00B16889"/>
    <w:rsid w:val="00B169B6"/>
    <w:rsid w:val="00B169D4"/>
    <w:rsid w:val="00B169D7"/>
    <w:rsid w:val="00B16AC6"/>
    <w:rsid w:val="00B16B09"/>
    <w:rsid w:val="00B16B18"/>
    <w:rsid w:val="00B16B1E"/>
    <w:rsid w:val="00B16B3D"/>
    <w:rsid w:val="00B16B63"/>
    <w:rsid w:val="00B16B7A"/>
    <w:rsid w:val="00B16B7C"/>
    <w:rsid w:val="00B16BC3"/>
    <w:rsid w:val="00B16BD3"/>
    <w:rsid w:val="00B16C27"/>
    <w:rsid w:val="00B16C3B"/>
    <w:rsid w:val="00B16C5B"/>
    <w:rsid w:val="00B16CAC"/>
    <w:rsid w:val="00B16D15"/>
    <w:rsid w:val="00B16E16"/>
    <w:rsid w:val="00B16E44"/>
    <w:rsid w:val="00B16F19"/>
    <w:rsid w:val="00B16FEE"/>
    <w:rsid w:val="00B17070"/>
    <w:rsid w:val="00B170B8"/>
    <w:rsid w:val="00B170DB"/>
    <w:rsid w:val="00B170DF"/>
    <w:rsid w:val="00B17125"/>
    <w:rsid w:val="00B171CD"/>
    <w:rsid w:val="00B171D1"/>
    <w:rsid w:val="00B17254"/>
    <w:rsid w:val="00B172BC"/>
    <w:rsid w:val="00B172F8"/>
    <w:rsid w:val="00B1735D"/>
    <w:rsid w:val="00B17364"/>
    <w:rsid w:val="00B17407"/>
    <w:rsid w:val="00B17419"/>
    <w:rsid w:val="00B1750A"/>
    <w:rsid w:val="00B17553"/>
    <w:rsid w:val="00B17611"/>
    <w:rsid w:val="00B17655"/>
    <w:rsid w:val="00B176BE"/>
    <w:rsid w:val="00B17717"/>
    <w:rsid w:val="00B1771B"/>
    <w:rsid w:val="00B17793"/>
    <w:rsid w:val="00B17798"/>
    <w:rsid w:val="00B177D4"/>
    <w:rsid w:val="00B177FB"/>
    <w:rsid w:val="00B17826"/>
    <w:rsid w:val="00B17900"/>
    <w:rsid w:val="00B17925"/>
    <w:rsid w:val="00B179E6"/>
    <w:rsid w:val="00B17A20"/>
    <w:rsid w:val="00B17A50"/>
    <w:rsid w:val="00B17A82"/>
    <w:rsid w:val="00B17A94"/>
    <w:rsid w:val="00B17ACE"/>
    <w:rsid w:val="00B17BE3"/>
    <w:rsid w:val="00B17BF9"/>
    <w:rsid w:val="00B17C39"/>
    <w:rsid w:val="00B17C52"/>
    <w:rsid w:val="00B17CB7"/>
    <w:rsid w:val="00B17CB9"/>
    <w:rsid w:val="00B17D13"/>
    <w:rsid w:val="00B17D1B"/>
    <w:rsid w:val="00B17DB5"/>
    <w:rsid w:val="00B17DDB"/>
    <w:rsid w:val="00B17DED"/>
    <w:rsid w:val="00B17DF6"/>
    <w:rsid w:val="00B17E96"/>
    <w:rsid w:val="00B17EC7"/>
    <w:rsid w:val="00B17F10"/>
    <w:rsid w:val="00B17F3B"/>
    <w:rsid w:val="00B17FA9"/>
    <w:rsid w:val="00B2004D"/>
    <w:rsid w:val="00B20066"/>
    <w:rsid w:val="00B200D7"/>
    <w:rsid w:val="00B200DD"/>
    <w:rsid w:val="00B20147"/>
    <w:rsid w:val="00B2014C"/>
    <w:rsid w:val="00B201D9"/>
    <w:rsid w:val="00B201F0"/>
    <w:rsid w:val="00B2025D"/>
    <w:rsid w:val="00B20282"/>
    <w:rsid w:val="00B20296"/>
    <w:rsid w:val="00B20368"/>
    <w:rsid w:val="00B20384"/>
    <w:rsid w:val="00B20397"/>
    <w:rsid w:val="00B20542"/>
    <w:rsid w:val="00B2068A"/>
    <w:rsid w:val="00B206D3"/>
    <w:rsid w:val="00B2070B"/>
    <w:rsid w:val="00B207A9"/>
    <w:rsid w:val="00B207B8"/>
    <w:rsid w:val="00B207BC"/>
    <w:rsid w:val="00B208C9"/>
    <w:rsid w:val="00B208E3"/>
    <w:rsid w:val="00B2096A"/>
    <w:rsid w:val="00B209B6"/>
    <w:rsid w:val="00B20A87"/>
    <w:rsid w:val="00B20AC2"/>
    <w:rsid w:val="00B20AF5"/>
    <w:rsid w:val="00B20B0D"/>
    <w:rsid w:val="00B20B39"/>
    <w:rsid w:val="00B20BC2"/>
    <w:rsid w:val="00B20C4B"/>
    <w:rsid w:val="00B20C73"/>
    <w:rsid w:val="00B20C89"/>
    <w:rsid w:val="00B20CC3"/>
    <w:rsid w:val="00B20CC8"/>
    <w:rsid w:val="00B20CFC"/>
    <w:rsid w:val="00B20D75"/>
    <w:rsid w:val="00B20D9F"/>
    <w:rsid w:val="00B20DF1"/>
    <w:rsid w:val="00B20E33"/>
    <w:rsid w:val="00B20E91"/>
    <w:rsid w:val="00B20EC6"/>
    <w:rsid w:val="00B20EF2"/>
    <w:rsid w:val="00B20F9C"/>
    <w:rsid w:val="00B2101A"/>
    <w:rsid w:val="00B21074"/>
    <w:rsid w:val="00B210A5"/>
    <w:rsid w:val="00B2111E"/>
    <w:rsid w:val="00B2113F"/>
    <w:rsid w:val="00B2115E"/>
    <w:rsid w:val="00B21214"/>
    <w:rsid w:val="00B2130F"/>
    <w:rsid w:val="00B21373"/>
    <w:rsid w:val="00B2145A"/>
    <w:rsid w:val="00B21479"/>
    <w:rsid w:val="00B21516"/>
    <w:rsid w:val="00B21518"/>
    <w:rsid w:val="00B2152A"/>
    <w:rsid w:val="00B21559"/>
    <w:rsid w:val="00B21589"/>
    <w:rsid w:val="00B2166B"/>
    <w:rsid w:val="00B2166D"/>
    <w:rsid w:val="00B216F0"/>
    <w:rsid w:val="00B21817"/>
    <w:rsid w:val="00B2185A"/>
    <w:rsid w:val="00B2186E"/>
    <w:rsid w:val="00B21942"/>
    <w:rsid w:val="00B219B9"/>
    <w:rsid w:val="00B21A46"/>
    <w:rsid w:val="00B21AD6"/>
    <w:rsid w:val="00B21AED"/>
    <w:rsid w:val="00B21B00"/>
    <w:rsid w:val="00B21B04"/>
    <w:rsid w:val="00B21B1D"/>
    <w:rsid w:val="00B21B35"/>
    <w:rsid w:val="00B21B6C"/>
    <w:rsid w:val="00B21B76"/>
    <w:rsid w:val="00B21C5A"/>
    <w:rsid w:val="00B21CE6"/>
    <w:rsid w:val="00B21CFC"/>
    <w:rsid w:val="00B21D26"/>
    <w:rsid w:val="00B21D62"/>
    <w:rsid w:val="00B21D84"/>
    <w:rsid w:val="00B21DB2"/>
    <w:rsid w:val="00B21DF8"/>
    <w:rsid w:val="00B21E53"/>
    <w:rsid w:val="00B21E85"/>
    <w:rsid w:val="00B21F93"/>
    <w:rsid w:val="00B22074"/>
    <w:rsid w:val="00B220B5"/>
    <w:rsid w:val="00B220BC"/>
    <w:rsid w:val="00B22121"/>
    <w:rsid w:val="00B22193"/>
    <w:rsid w:val="00B22209"/>
    <w:rsid w:val="00B222B3"/>
    <w:rsid w:val="00B222C9"/>
    <w:rsid w:val="00B222F9"/>
    <w:rsid w:val="00B22300"/>
    <w:rsid w:val="00B2234D"/>
    <w:rsid w:val="00B22353"/>
    <w:rsid w:val="00B22405"/>
    <w:rsid w:val="00B2241E"/>
    <w:rsid w:val="00B2244D"/>
    <w:rsid w:val="00B22470"/>
    <w:rsid w:val="00B224E1"/>
    <w:rsid w:val="00B2257C"/>
    <w:rsid w:val="00B225C7"/>
    <w:rsid w:val="00B22610"/>
    <w:rsid w:val="00B22657"/>
    <w:rsid w:val="00B226F6"/>
    <w:rsid w:val="00B2273C"/>
    <w:rsid w:val="00B22753"/>
    <w:rsid w:val="00B22833"/>
    <w:rsid w:val="00B228AA"/>
    <w:rsid w:val="00B228D4"/>
    <w:rsid w:val="00B22913"/>
    <w:rsid w:val="00B22916"/>
    <w:rsid w:val="00B2292E"/>
    <w:rsid w:val="00B2293E"/>
    <w:rsid w:val="00B22960"/>
    <w:rsid w:val="00B22B40"/>
    <w:rsid w:val="00B22BDF"/>
    <w:rsid w:val="00B22C28"/>
    <w:rsid w:val="00B22CD3"/>
    <w:rsid w:val="00B22D8F"/>
    <w:rsid w:val="00B22DDA"/>
    <w:rsid w:val="00B22E60"/>
    <w:rsid w:val="00B22EED"/>
    <w:rsid w:val="00B22F4D"/>
    <w:rsid w:val="00B22F6D"/>
    <w:rsid w:val="00B22FD2"/>
    <w:rsid w:val="00B22FD3"/>
    <w:rsid w:val="00B23031"/>
    <w:rsid w:val="00B23063"/>
    <w:rsid w:val="00B2306E"/>
    <w:rsid w:val="00B23094"/>
    <w:rsid w:val="00B2314E"/>
    <w:rsid w:val="00B231A9"/>
    <w:rsid w:val="00B2320D"/>
    <w:rsid w:val="00B23241"/>
    <w:rsid w:val="00B23265"/>
    <w:rsid w:val="00B23308"/>
    <w:rsid w:val="00B2330E"/>
    <w:rsid w:val="00B23320"/>
    <w:rsid w:val="00B23323"/>
    <w:rsid w:val="00B2332F"/>
    <w:rsid w:val="00B23330"/>
    <w:rsid w:val="00B23397"/>
    <w:rsid w:val="00B233E0"/>
    <w:rsid w:val="00B2344B"/>
    <w:rsid w:val="00B23503"/>
    <w:rsid w:val="00B2358F"/>
    <w:rsid w:val="00B23590"/>
    <w:rsid w:val="00B235F2"/>
    <w:rsid w:val="00B23647"/>
    <w:rsid w:val="00B236A2"/>
    <w:rsid w:val="00B236D5"/>
    <w:rsid w:val="00B2387B"/>
    <w:rsid w:val="00B2392D"/>
    <w:rsid w:val="00B239C6"/>
    <w:rsid w:val="00B239C9"/>
    <w:rsid w:val="00B239D8"/>
    <w:rsid w:val="00B23A44"/>
    <w:rsid w:val="00B23B51"/>
    <w:rsid w:val="00B23B81"/>
    <w:rsid w:val="00B23BE6"/>
    <w:rsid w:val="00B23C08"/>
    <w:rsid w:val="00B23C6B"/>
    <w:rsid w:val="00B23C7A"/>
    <w:rsid w:val="00B23CE9"/>
    <w:rsid w:val="00B23DBD"/>
    <w:rsid w:val="00B23DCC"/>
    <w:rsid w:val="00B23E1B"/>
    <w:rsid w:val="00B23E7F"/>
    <w:rsid w:val="00B23EA9"/>
    <w:rsid w:val="00B23EBB"/>
    <w:rsid w:val="00B23EC3"/>
    <w:rsid w:val="00B23EEB"/>
    <w:rsid w:val="00B23F06"/>
    <w:rsid w:val="00B23FAE"/>
    <w:rsid w:val="00B24011"/>
    <w:rsid w:val="00B2403A"/>
    <w:rsid w:val="00B240AA"/>
    <w:rsid w:val="00B240D6"/>
    <w:rsid w:val="00B24126"/>
    <w:rsid w:val="00B241B4"/>
    <w:rsid w:val="00B241D9"/>
    <w:rsid w:val="00B2423A"/>
    <w:rsid w:val="00B242D5"/>
    <w:rsid w:val="00B24303"/>
    <w:rsid w:val="00B24320"/>
    <w:rsid w:val="00B2434B"/>
    <w:rsid w:val="00B2435B"/>
    <w:rsid w:val="00B24391"/>
    <w:rsid w:val="00B243B8"/>
    <w:rsid w:val="00B2440C"/>
    <w:rsid w:val="00B24456"/>
    <w:rsid w:val="00B2453D"/>
    <w:rsid w:val="00B24568"/>
    <w:rsid w:val="00B2459D"/>
    <w:rsid w:val="00B245C2"/>
    <w:rsid w:val="00B245CF"/>
    <w:rsid w:val="00B24626"/>
    <w:rsid w:val="00B24660"/>
    <w:rsid w:val="00B24803"/>
    <w:rsid w:val="00B24810"/>
    <w:rsid w:val="00B2481F"/>
    <w:rsid w:val="00B24868"/>
    <w:rsid w:val="00B248A7"/>
    <w:rsid w:val="00B24935"/>
    <w:rsid w:val="00B2493D"/>
    <w:rsid w:val="00B24940"/>
    <w:rsid w:val="00B2494D"/>
    <w:rsid w:val="00B249EC"/>
    <w:rsid w:val="00B249FE"/>
    <w:rsid w:val="00B24AAF"/>
    <w:rsid w:val="00B24AB2"/>
    <w:rsid w:val="00B24AE8"/>
    <w:rsid w:val="00B24B43"/>
    <w:rsid w:val="00B24B9B"/>
    <w:rsid w:val="00B24BB6"/>
    <w:rsid w:val="00B24C4F"/>
    <w:rsid w:val="00B24C6D"/>
    <w:rsid w:val="00B24C90"/>
    <w:rsid w:val="00B24CC4"/>
    <w:rsid w:val="00B24D62"/>
    <w:rsid w:val="00B24D99"/>
    <w:rsid w:val="00B24DFD"/>
    <w:rsid w:val="00B24F5D"/>
    <w:rsid w:val="00B24F7D"/>
    <w:rsid w:val="00B250B2"/>
    <w:rsid w:val="00B25146"/>
    <w:rsid w:val="00B251E1"/>
    <w:rsid w:val="00B25213"/>
    <w:rsid w:val="00B25249"/>
    <w:rsid w:val="00B2525D"/>
    <w:rsid w:val="00B252A0"/>
    <w:rsid w:val="00B25377"/>
    <w:rsid w:val="00B253A7"/>
    <w:rsid w:val="00B253CB"/>
    <w:rsid w:val="00B25400"/>
    <w:rsid w:val="00B25439"/>
    <w:rsid w:val="00B2543E"/>
    <w:rsid w:val="00B2545E"/>
    <w:rsid w:val="00B25466"/>
    <w:rsid w:val="00B254DA"/>
    <w:rsid w:val="00B254EF"/>
    <w:rsid w:val="00B25512"/>
    <w:rsid w:val="00B25615"/>
    <w:rsid w:val="00B2562A"/>
    <w:rsid w:val="00B2566C"/>
    <w:rsid w:val="00B2567F"/>
    <w:rsid w:val="00B257CB"/>
    <w:rsid w:val="00B25808"/>
    <w:rsid w:val="00B258D2"/>
    <w:rsid w:val="00B258DD"/>
    <w:rsid w:val="00B25999"/>
    <w:rsid w:val="00B2599A"/>
    <w:rsid w:val="00B259AF"/>
    <w:rsid w:val="00B259C3"/>
    <w:rsid w:val="00B259E4"/>
    <w:rsid w:val="00B259E5"/>
    <w:rsid w:val="00B25A2D"/>
    <w:rsid w:val="00B25A6E"/>
    <w:rsid w:val="00B25B0E"/>
    <w:rsid w:val="00B25B74"/>
    <w:rsid w:val="00B25C27"/>
    <w:rsid w:val="00B25C69"/>
    <w:rsid w:val="00B25CD2"/>
    <w:rsid w:val="00B25D10"/>
    <w:rsid w:val="00B25F82"/>
    <w:rsid w:val="00B25FC2"/>
    <w:rsid w:val="00B26041"/>
    <w:rsid w:val="00B2611D"/>
    <w:rsid w:val="00B2616E"/>
    <w:rsid w:val="00B26175"/>
    <w:rsid w:val="00B2619F"/>
    <w:rsid w:val="00B261D6"/>
    <w:rsid w:val="00B261FA"/>
    <w:rsid w:val="00B26240"/>
    <w:rsid w:val="00B26244"/>
    <w:rsid w:val="00B26281"/>
    <w:rsid w:val="00B262B1"/>
    <w:rsid w:val="00B2635D"/>
    <w:rsid w:val="00B2636B"/>
    <w:rsid w:val="00B26440"/>
    <w:rsid w:val="00B265AA"/>
    <w:rsid w:val="00B265CB"/>
    <w:rsid w:val="00B265E4"/>
    <w:rsid w:val="00B2663A"/>
    <w:rsid w:val="00B2666E"/>
    <w:rsid w:val="00B266B7"/>
    <w:rsid w:val="00B266E9"/>
    <w:rsid w:val="00B26706"/>
    <w:rsid w:val="00B267B4"/>
    <w:rsid w:val="00B26827"/>
    <w:rsid w:val="00B26859"/>
    <w:rsid w:val="00B26884"/>
    <w:rsid w:val="00B268C2"/>
    <w:rsid w:val="00B26986"/>
    <w:rsid w:val="00B269CE"/>
    <w:rsid w:val="00B26A30"/>
    <w:rsid w:val="00B26A82"/>
    <w:rsid w:val="00B26AB0"/>
    <w:rsid w:val="00B26B30"/>
    <w:rsid w:val="00B26B58"/>
    <w:rsid w:val="00B26BA0"/>
    <w:rsid w:val="00B26BD0"/>
    <w:rsid w:val="00B26C0D"/>
    <w:rsid w:val="00B26C7B"/>
    <w:rsid w:val="00B26C91"/>
    <w:rsid w:val="00B26CA9"/>
    <w:rsid w:val="00B26CDD"/>
    <w:rsid w:val="00B26CE1"/>
    <w:rsid w:val="00B26D25"/>
    <w:rsid w:val="00B26D36"/>
    <w:rsid w:val="00B26D4B"/>
    <w:rsid w:val="00B26D83"/>
    <w:rsid w:val="00B26D8F"/>
    <w:rsid w:val="00B26DC3"/>
    <w:rsid w:val="00B26DF9"/>
    <w:rsid w:val="00B26E3D"/>
    <w:rsid w:val="00B26E58"/>
    <w:rsid w:val="00B26F12"/>
    <w:rsid w:val="00B26F3E"/>
    <w:rsid w:val="00B26F79"/>
    <w:rsid w:val="00B26F7D"/>
    <w:rsid w:val="00B26F87"/>
    <w:rsid w:val="00B26FC2"/>
    <w:rsid w:val="00B26FD0"/>
    <w:rsid w:val="00B2704D"/>
    <w:rsid w:val="00B270C0"/>
    <w:rsid w:val="00B271C3"/>
    <w:rsid w:val="00B27251"/>
    <w:rsid w:val="00B27270"/>
    <w:rsid w:val="00B272DC"/>
    <w:rsid w:val="00B27327"/>
    <w:rsid w:val="00B274C1"/>
    <w:rsid w:val="00B27535"/>
    <w:rsid w:val="00B2754E"/>
    <w:rsid w:val="00B27601"/>
    <w:rsid w:val="00B27676"/>
    <w:rsid w:val="00B2770C"/>
    <w:rsid w:val="00B27745"/>
    <w:rsid w:val="00B2775C"/>
    <w:rsid w:val="00B27770"/>
    <w:rsid w:val="00B277B7"/>
    <w:rsid w:val="00B277EE"/>
    <w:rsid w:val="00B27818"/>
    <w:rsid w:val="00B2786F"/>
    <w:rsid w:val="00B278C8"/>
    <w:rsid w:val="00B278D4"/>
    <w:rsid w:val="00B278D9"/>
    <w:rsid w:val="00B2792E"/>
    <w:rsid w:val="00B2793C"/>
    <w:rsid w:val="00B27961"/>
    <w:rsid w:val="00B27A6E"/>
    <w:rsid w:val="00B27ABC"/>
    <w:rsid w:val="00B27ACE"/>
    <w:rsid w:val="00B27B69"/>
    <w:rsid w:val="00B27BD5"/>
    <w:rsid w:val="00B27BE4"/>
    <w:rsid w:val="00B27CB8"/>
    <w:rsid w:val="00B27D7F"/>
    <w:rsid w:val="00B27E40"/>
    <w:rsid w:val="00B27E4C"/>
    <w:rsid w:val="00B27E88"/>
    <w:rsid w:val="00B27EC6"/>
    <w:rsid w:val="00B27F07"/>
    <w:rsid w:val="00B27F5B"/>
    <w:rsid w:val="00B30003"/>
    <w:rsid w:val="00B3014C"/>
    <w:rsid w:val="00B301E7"/>
    <w:rsid w:val="00B30231"/>
    <w:rsid w:val="00B302ED"/>
    <w:rsid w:val="00B302FC"/>
    <w:rsid w:val="00B30394"/>
    <w:rsid w:val="00B303E0"/>
    <w:rsid w:val="00B303E6"/>
    <w:rsid w:val="00B3042B"/>
    <w:rsid w:val="00B30513"/>
    <w:rsid w:val="00B30528"/>
    <w:rsid w:val="00B3052F"/>
    <w:rsid w:val="00B30545"/>
    <w:rsid w:val="00B3055B"/>
    <w:rsid w:val="00B305FC"/>
    <w:rsid w:val="00B30676"/>
    <w:rsid w:val="00B3068E"/>
    <w:rsid w:val="00B30693"/>
    <w:rsid w:val="00B3072C"/>
    <w:rsid w:val="00B3075F"/>
    <w:rsid w:val="00B30783"/>
    <w:rsid w:val="00B30801"/>
    <w:rsid w:val="00B3081E"/>
    <w:rsid w:val="00B30880"/>
    <w:rsid w:val="00B30898"/>
    <w:rsid w:val="00B308CB"/>
    <w:rsid w:val="00B308D7"/>
    <w:rsid w:val="00B30936"/>
    <w:rsid w:val="00B30988"/>
    <w:rsid w:val="00B309BF"/>
    <w:rsid w:val="00B309C5"/>
    <w:rsid w:val="00B309C7"/>
    <w:rsid w:val="00B30A82"/>
    <w:rsid w:val="00B30AA5"/>
    <w:rsid w:val="00B30AC0"/>
    <w:rsid w:val="00B30AEB"/>
    <w:rsid w:val="00B30B1B"/>
    <w:rsid w:val="00B30B46"/>
    <w:rsid w:val="00B30C09"/>
    <w:rsid w:val="00B30CBF"/>
    <w:rsid w:val="00B30D61"/>
    <w:rsid w:val="00B30D63"/>
    <w:rsid w:val="00B30D75"/>
    <w:rsid w:val="00B30D81"/>
    <w:rsid w:val="00B30DB8"/>
    <w:rsid w:val="00B30DC4"/>
    <w:rsid w:val="00B30E01"/>
    <w:rsid w:val="00B30E5A"/>
    <w:rsid w:val="00B30E5C"/>
    <w:rsid w:val="00B30E66"/>
    <w:rsid w:val="00B30E69"/>
    <w:rsid w:val="00B30ED8"/>
    <w:rsid w:val="00B3112B"/>
    <w:rsid w:val="00B3115B"/>
    <w:rsid w:val="00B311BD"/>
    <w:rsid w:val="00B311EA"/>
    <w:rsid w:val="00B3120F"/>
    <w:rsid w:val="00B31298"/>
    <w:rsid w:val="00B312A0"/>
    <w:rsid w:val="00B3149D"/>
    <w:rsid w:val="00B314B5"/>
    <w:rsid w:val="00B314D0"/>
    <w:rsid w:val="00B31527"/>
    <w:rsid w:val="00B31548"/>
    <w:rsid w:val="00B31580"/>
    <w:rsid w:val="00B3159F"/>
    <w:rsid w:val="00B315A4"/>
    <w:rsid w:val="00B315E8"/>
    <w:rsid w:val="00B31651"/>
    <w:rsid w:val="00B316AD"/>
    <w:rsid w:val="00B3171F"/>
    <w:rsid w:val="00B31735"/>
    <w:rsid w:val="00B3174A"/>
    <w:rsid w:val="00B3179D"/>
    <w:rsid w:val="00B317CE"/>
    <w:rsid w:val="00B317E7"/>
    <w:rsid w:val="00B31823"/>
    <w:rsid w:val="00B318AF"/>
    <w:rsid w:val="00B31905"/>
    <w:rsid w:val="00B31937"/>
    <w:rsid w:val="00B31977"/>
    <w:rsid w:val="00B3198F"/>
    <w:rsid w:val="00B319B7"/>
    <w:rsid w:val="00B319DD"/>
    <w:rsid w:val="00B31A7F"/>
    <w:rsid w:val="00B31AE4"/>
    <w:rsid w:val="00B31B4E"/>
    <w:rsid w:val="00B31BBB"/>
    <w:rsid w:val="00B31BC5"/>
    <w:rsid w:val="00B31BD7"/>
    <w:rsid w:val="00B31BEF"/>
    <w:rsid w:val="00B31C36"/>
    <w:rsid w:val="00B31C49"/>
    <w:rsid w:val="00B31C79"/>
    <w:rsid w:val="00B31CC2"/>
    <w:rsid w:val="00B31CC3"/>
    <w:rsid w:val="00B31CE9"/>
    <w:rsid w:val="00B31D31"/>
    <w:rsid w:val="00B31D4E"/>
    <w:rsid w:val="00B31DD9"/>
    <w:rsid w:val="00B31E7B"/>
    <w:rsid w:val="00B31F00"/>
    <w:rsid w:val="00B31F4C"/>
    <w:rsid w:val="00B31FAF"/>
    <w:rsid w:val="00B31FD6"/>
    <w:rsid w:val="00B32024"/>
    <w:rsid w:val="00B32025"/>
    <w:rsid w:val="00B32059"/>
    <w:rsid w:val="00B32085"/>
    <w:rsid w:val="00B32195"/>
    <w:rsid w:val="00B32197"/>
    <w:rsid w:val="00B321F7"/>
    <w:rsid w:val="00B321F9"/>
    <w:rsid w:val="00B32209"/>
    <w:rsid w:val="00B3223B"/>
    <w:rsid w:val="00B32258"/>
    <w:rsid w:val="00B32264"/>
    <w:rsid w:val="00B322C3"/>
    <w:rsid w:val="00B3230D"/>
    <w:rsid w:val="00B32356"/>
    <w:rsid w:val="00B323F1"/>
    <w:rsid w:val="00B32422"/>
    <w:rsid w:val="00B3252A"/>
    <w:rsid w:val="00B32587"/>
    <w:rsid w:val="00B325E8"/>
    <w:rsid w:val="00B325F4"/>
    <w:rsid w:val="00B32791"/>
    <w:rsid w:val="00B327A2"/>
    <w:rsid w:val="00B327E3"/>
    <w:rsid w:val="00B327EC"/>
    <w:rsid w:val="00B32860"/>
    <w:rsid w:val="00B3286D"/>
    <w:rsid w:val="00B328DA"/>
    <w:rsid w:val="00B3299E"/>
    <w:rsid w:val="00B329EA"/>
    <w:rsid w:val="00B32A02"/>
    <w:rsid w:val="00B32A3B"/>
    <w:rsid w:val="00B32A45"/>
    <w:rsid w:val="00B32B05"/>
    <w:rsid w:val="00B32B8E"/>
    <w:rsid w:val="00B32B90"/>
    <w:rsid w:val="00B32C4F"/>
    <w:rsid w:val="00B32C5A"/>
    <w:rsid w:val="00B32CA4"/>
    <w:rsid w:val="00B32CAE"/>
    <w:rsid w:val="00B32CB8"/>
    <w:rsid w:val="00B32CBC"/>
    <w:rsid w:val="00B32CD9"/>
    <w:rsid w:val="00B32D63"/>
    <w:rsid w:val="00B32DA3"/>
    <w:rsid w:val="00B32DB8"/>
    <w:rsid w:val="00B32DC7"/>
    <w:rsid w:val="00B32E75"/>
    <w:rsid w:val="00B32EB1"/>
    <w:rsid w:val="00B32F39"/>
    <w:rsid w:val="00B32F6F"/>
    <w:rsid w:val="00B32F78"/>
    <w:rsid w:val="00B32F8F"/>
    <w:rsid w:val="00B32FA0"/>
    <w:rsid w:val="00B32FB1"/>
    <w:rsid w:val="00B32FBB"/>
    <w:rsid w:val="00B32FC8"/>
    <w:rsid w:val="00B33065"/>
    <w:rsid w:val="00B33080"/>
    <w:rsid w:val="00B330AA"/>
    <w:rsid w:val="00B330DB"/>
    <w:rsid w:val="00B331A2"/>
    <w:rsid w:val="00B331B1"/>
    <w:rsid w:val="00B331B7"/>
    <w:rsid w:val="00B33329"/>
    <w:rsid w:val="00B33333"/>
    <w:rsid w:val="00B3335E"/>
    <w:rsid w:val="00B333AA"/>
    <w:rsid w:val="00B333B0"/>
    <w:rsid w:val="00B333B5"/>
    <w:rsid w:val="00B333BD"/>
    <w:rsid w:val="00B33539"/>
    <w:rsid w:val="00B33556"/>
    <w:rsid w:val="00B335CA"/>
    <w:rsid w:val="00B33635"/>
    <w:rsid w:val="00B336E5"/>
    <w:rsid w:val="00B33704"/>
    <w:rsid w:val="00B33749"/>
    <w:rsid w:val="00B337B8"/>
    <w:rsid w:val="00B33885"/>
    <w:rsid w:val="00B33891"/>
    <w:rsid w:val="00B33963"/>
    <w:rsid w:val="00B33979"/>
    <w:rsid w:val="00B33998"/>
    <w:rsid w:val="00B339D6"/>
    <w:rsid w:val="00B33AE7"/>
    <w:rsid w:val="00B33B2D"/>
    <w:rsid w:val="00B33BB1"/>
    <w:rsid w:val="00B33BD2"/>
    <w:rsid w:val="00B33BF8"/>
    <w:rsid w:val="00B33C05"/>
    <w:rsid w:val="00B33CBA"/>
    <w:rsid w:val="00B33CE5"/>
    <w:rsid w:val="00B33D7C"/>
    <w:rsid w:val="00B33F08"/>
    <w:rsid w:val="00B33F15"/>
    <w:rsid w:val="00B33F42"/>
    <w:rsid w:val="00B33F61"/>
    <w:rsid w:val="00B33F65"/>
    <w:rsid w:val="00B33F98"/>
    <w:rsid w:val="00B33FE7"/>
    <w:rsid w:val="00B3402C"/>
    <w:rsid w:val="00B340B9"/>
    <w:rsid w:val="00B340E2"/>
    <w:rsid w:val="00B341C7"/>
    <w:rsid w:val="00B341D4"/>
    <w:rsid w:val="00B341F4"/>
    <w:rsid w:val="00B3421D"/>
    <w:rsid w:val="00B34277"/>
    <w:rsid w:val="00B342C1"/>
    <w:rsid w:val="00B34322"/>
    <w:rsid w:val="00B34338"/>
    <w:rsid w:val="00B34344"/>
    <w:rsid w:val="00B3437E"/>
    <w:rsid w:val="00B343A2"/>
    <w:rsid w:val="00B343B8"/>
    <w:rsid w:val="00B343CC"/>
    <w:rsid w:val="00B343D1"/>
    <w:rsid w:val="00B343DD"/>
    <w:rsid w:val="00B34400"/>
    <w:rsid w:val="00B3440D"/>
    <w:rsid w:val="00B344A4"/>
    <w:rsid w:val="00B344AB"/>
    <w:rsid w:val="00B344E7"/>
    <w:rsid w:val="00B3454E"/>
    <w:rsid w:val="00B345B4"/>
    <w:rsid w:val="00B345F8"/>
    <w:rsid w:val="00B345FE"/>
    <w:rsid w:val="00B3468D"/>
    <w:rsid w:val="00B34698"/>
    <w:rsid w:val="00B346DA"/>
    <w:rsid w:val="00B346F4"/>
    <w:rsid w:val="00B3476A"/>
    <w:rsid w:val="00B3478F"/>
    <w:rsid w:val="00B3479E"/>
    <w:rsid w:val="00B347CD"/>
    <w:rsid w:val="00B347F5"/>
    <w:rsid w:val="00B3486E"/>
    <w:rsid w:val="00B348A1"/>
    <w:rsid w:val="00B348A2"/>
    <w:rsid w:val="00B348B7"/>
    <w:rsid w:val="00B34904"/>
    <w:rsid w:val="00B34945"/>
    <w:rsid w:val="00B34946"/>
    <w:rsid w:val="00B3496A"/>
    <w:rsid w:val="00B349AE"/>
    <w:rsid w:val="00B349B2"/>
    <w:rsid w:val="00B34A14"/>
    <w:rsid w:val="00B34A57"/>
    <w:rsid w:val="00B34A67"/>
    <w:rsid w:val="00B34B71"/>
    <w:rsid w:val="00B34BBD"/>
    <w:rsid w:val="00B34C2A"/>
    <w:rsid w:val="00B34CEC"/>
    <w:rsid w:val="00B34D23"/>
    <w:rsid w:val="00B34D3C"/>
    <w:rsid w:val="00B34DBF"/>
    <w:rsid w:val="00B34DD6"/>
    <w:rsid w:val="00B34E00"/>
    <w:rsid w:val="00B34E14"/>
    <w:rsid w:val="00B34FFF"/>
    <w:rsid w:val="00B35016"/>
    <w:rsid w:val="00B3501A"/>
    <w:rsid w:val="00B35056"/>
    <w:rsid w:val="00B35065"/>
    <w:rsid w:val="00B350FE"/>
    <w:rsid w:val="00B35143"/>
    <w:rsid w:val="00B35151"/>
    <w:rsid w:val="00B3517D"/>
    <w:rsid w:val="00B35215"/>
    <w:rsid w:val="00B35253"/>
    <w:rsid w:val="00B3526B"/>
    <w:rsid w:val="00B3527F"/>
    <w:rsid w:val="00B352A9"/>
    <w:rsid w:val="00B35360"/>
    <w:rsid w:val="00B35392"/>
    <w:rsid w:val="00B353B0"/>
    <w:rsid w:val="00B354F4"/>
    <w:rsid w:val="00B3557C"/>
    <w:rsid w:val="00B35589"/>
    <w:rsid w:val="00B3559C"/>
    <w:rsid w:val="00B355F6"/>
    <w:rsid w:val="00B3564C"/>
    <w:rsid w:val="00B35687"/>
    <w:rsid w:val="00B35695"/>
    <w:rsid w:val="00B356CC"/>
    <w:rsid w:val="00B35742"/>
    <w:rsid w:val="00B35770"/>
    <w:rsid w:val="00B35824"/>
    <w:rsid w:val="00B35919"/>
    <w:rsid w:val="00B359C0"/>
    <w:rsid w:val="00B35B05"/>
    <w:rsid w:val="00B35B19"/>
    <w:rsid w:val="00B35B30"/>
    <w:rsid w:val="00B35C6F"/>
    <w:rsid w:val="00B35CD4"/>
    <w:rsid w:val="00B35E67"/>
    <w:rsid w:val="00B35ED7"/>
    <w:rsid w:val="00B35EF3"/>
    <w:rsid w:val="00B35F4C"/>
    <w:rsid w:val="00B35F75"/>
    <w:rsid w:val="00B35FAE"/>
    <w:rsid w:val="00B35FB6"/>
    <w:rsid w:val="00B36021"/>
    <w:rsid w:val="00B36113"/>
    <w:rsid w:val="00B36164"/>
    <w:rsid w:val="00B361C2"/>
    <w:rsid w:val="00B361E6"/>
    <w:rsid w:val="00B36238"/>
    <w:rsid w:val="00B3625B"/>
    <w:rsid w:val="00B3625D"/>
    <w:rsid w:val="00B3639B"/>
    <w:rsid w:val="00B363F4"/>
    <w:rsid w:val="00B36427"/>
    <w:rsid w:val="00B36444"/>
    <w:rsid w:val="00B36445"/>
    <w:rsid w:val="00B36493"/>
    <w:rsid w:val="00B364AF"/>
    <w:rsid w:val="00B364C3"/>
    <w:rsid w:val="00B36546"/>
    <w:rsid w:val="00B36586"/>
    <w:rsid w:val="00B365C1"/>
    <w:rsid w:val="00B3666B"/>
    <w:rsid w:val="00B366A6"/>
    <w:rsid w:val="00B36709"/>
    <w:rsid w:val="00B367A6"/>
    <w:rsid w:val="00B367CC"/>
    <w:rsid w:val="00B367DA"/>
    <w:rsid w:val="00B3680C"/>
    <w:rsid w:val="00B3689C"/>
    <w:rsid w:val="00B368AE"/>
    <w:rsid w:val="00B36912"/>
    <w:rsid w:val="00B36915"/>
    <w:rsid w:val="00B369A0"/>
    <w:rsid w:val="00B36A15"/>
    <w:rsid w:val="00B36A27"/>
    <w:rsid w:val="00B36A5C"/>
    <w:rsid w:val="00B36ABB"/>
    <w:rsid w:val="00B36BF5"/>
    <w:rsid w:val="00B36C16"/>
    <w:rsid w:val="00B36C3F"/>
    <w:rsid w:val="00B36C4C"/>
    <w:rsid w:val="00B36CD1"/>
    <w:rsid w:val="00B36D65"/>
    <w:rsid w:val="00B36D79"/>
    <w:rsid w:val="00B36DC0"/>
    <w:rsid w:val="00B36DF6"/>
    <w:rsid w:val="00B36E5C"/>
    <w:rsid w:val="00B36E70"/>
    <w:rsid w:val="00B36EE9"/>
    <w:rsid w:val="00B36EF2"/>
    <w:rsid w:val="00B36F62"/>
    <w:rsid w:val="00B37061"/>
    <w:rsid w:val="00B37073"/>
    <w:rsid w:val="00B370A5"/>
    <w:rsid w:val="00B370B3"/>
    <w:rsid w:val="00B37115"/>
    <w:rsid w:val="00B3716F"/>
    <w:rsid w:val="00B371A3"/>
    <w:rsid w:val="00B37286"/>
    <w:rsid w:val="00B3736F"/>
    <w:rsid w:val="00B373B1"/>
    <w:rsid w:val="00B373D8"/>
    <w:rsid w:val="00B373E4"/>
    <w:rsid w:val="00B373EF"/>
    <w:rsid w:val="00B37406"/>
    <w:rsid w:val="00B37418"/>
    <w:rsid w:val="00B3741F"/>
    <w:rsid w:val="00B3744A"/>
    <w:rsid w:val="00B374A7"/>
    <w:rsid w:val="00B3753B"/>
    <w:rsid w:val="00B3756B"/>
    <w:rsid w:val="00B375A9"/>
    <w:rsid w:val="00B375C8"/>
    <w:rsid w:val="00B375F5"/>
    <w:rsid w:val="00B3760F"/>
    <w:rsid w:val="00B37671"/>
    <w:rsid w:val="00B3767B"/>
    <w:rsid w:val="00B376B8"/>
    <w:rsid w:val="00B37734"/>
    <w:rsid w:val="00B3777E"/>
    <w:rsid w:val="00B37795"/>
    <w:rsid w:val="00B37853"/>
    <w:rsid w:val="00B378D4"/>
    <w:rsid w:val="00B378DD"/>
    <w:rsid w:val="00B378ED"/>
    <w:rsid w:val="00B37946"/>
    <w:rsid w:val="00B37982"/>
    <w:rsid w:val="00B379AC"/>
    <w:rsid w:val="00B379BF"/>
    <w:rsid w:val="00B379C8"/>
    <w:rsid w:val="00B37A00"/>
    <w:rsid w:val="00B37AAD"/>
    <w:rsid w:val="00B37AB8"/>
    <w:rsid w:val="00B37ACC"/>
    <w:rsid w:val="00B37AF6"/>
    <w:rsid w:val="00B37B19"/>
    <w:rsid w:val="00B37B7A"/>
    <w:rsid w:val="00B37B7C"/>
    <w:rsid w:val="00B37BAA"/>
    <w:rsid w:val="00B37BFE"/>
    <w:rsid w:val="00B37C77"/>
    <w:rsid w:val="00B37CC9"/>
    <w:rsid w:val="00B37D45"/>
    <w:rsid w:val="00B37DB2"/>
    <w:rsid w:val="00B37EA8"/>
    <w:rsid w:val="00B37EED"/>
    <w:rsid w:val="00B37F8E"/>
    <w:rsid w:val="00B37F9B"/>
    <w:rsid w:val="00B40084"/>
    <w:rsid w:val="00B400B8"/>
    <w:rsid w:val="00B400BA"/>
    <w:rsid w:val="00B40141"/>
    <w:rsid w:val="00B40177"/>
    <w:rsid w:val="00B40191"/>
    <w:rsid w:val="00B401AE"/>
    <w:rsid w:val="00B401AF"/>
    <w:rsid w:val="00B401C4"/>
    <w:rsid w:val="00B40207"/>
    <w:rsid w:val="00B402B0"/>
    <w:rsid w:val="00B402C9"/>
    <w:rsid w:val="00B40328"/>
    <w:rsid w:val="00B4034E"/>
    <w:rsid w:val="00B403BD"/>
    <w:rsid w:val="00B403BE"/>
    <w:rsid w:val="00B403E1"/>
    <w:rsid w:val="00B40412"/>
    <w:rsid w:val="00B4041A"/>
    <w:rsid w:val="00B40460"/>
    <w:rsid w:val="00B40473"/>
    <w:rsid w:val="00B404AA"/>
    <w:rsid w:val="00B404EA"/>
    <w:rsid w:val="00B4050B"/>
    <w:rsid w:val="00B40585"/>
    <w:rsid w:val="00B405C3"/>
    <w:rsid w:val="00B405EF"/>
    <w:rsid w:val="00B40657"/>
    <w:rsid w:val="00B40718"/>
    <w:rsid w:val="00B4075A"/>
    <w:rsid w:val="00B407C5"/>
    <w:rsid w:val="00B407CF"/>
    <w:rsid w:val="00B407ED"/>
    <w:rsid w:val="00B40803"/>
    <w:rsid w:val="00B40817"/>
    <w:rsid w:val="00B40818"/>
    <w:rsid w:val="00B408B0"/>
    <w:rsid w:val="00B4096E"/>
    <w:rsid w:val="00B409E6"/>
    <w:rsid w:val="00B40A34"/>
    <w:rsid w:val="00B40A9B"/>
    <w:rsid w:val="00B40B20"/>
    <w:rsid w:val="00B40B30"/>
    <w:rsid w:val="00B40B67"/>
    <w:rsid w:val="00B40BC2"/>
    <w:rsid w:val="00B40BDE"/>
    <w:rsid w:val="00B40C63"/>
    <w:rsid w:val="00B40C68"/>
    <w:rsid w:val="00B40C80"/>
    <w:rsid w:val="00B40DC3"/>
    <w:rsid w:val="00B40DD4"/>
    <w:rsid w:val="00B40E11"/>
    <w:rsid w:val="00B40E4D"/>
    <w:rsid w:val="00B40EF1"/>
    <w:rsid w:val="00B40F12"/>
    <w:rsid w:val="00B40F28"/>
    <w:rsid w:val="00B40F2B"/>
    <w:rsid w:val="00B40F96"/>
    <w:rsid w:val="00B41025"/>
    <w:rsid w:val="00B410EB"/>
    <w:rsid w:val="00B410F1"/>
    <w:rsid w:val="00B4112F"/>
    <w:rsid w:val="00B41169"/>
    <w:rsid w:val="00B411BD"/>
    <w:rsid w:val="00B41251"/>
    <w:rsid w:val="00B41274"/>
    <w:rsid w:val="00B41286"/>
    <w:rsid w:val="00B412DE"/>
    <w:rsid w:val="00B41325"/>
    <w:rsid w:val="00B413BB"/>
    <w:rsid w:val="00B4156F"/>
    <w:rsid w:val="00B415A3"/>
    <w:rsid w:val="00B415AB"/>
    <w:rsid w:val="00B41748"/>
    <w:rsid w:val="00B417E6"/>
    <w:rsid w:val="00B417FE"/>
    <w:rsid w:val="00B418FF"/>
    <w:rsid w:val="00B41925"/>
    <w:rsid w:val="00B41985"/>
    <w:rsid w:val="00B4199C"/>
    <w:rsid w:val="00B419A9"/>
    <w:rsid w:val="00B419CC"/>
    <w:rsid w:val="00B41C01"/>
    <w:rsid w:val="00B41C03"/>
    <w:rsid w:val="00B41C9A"/>
    <w:rsid w:val="00B41CD1"/>
    <w:rsid w:val="00B41CFF"/>
    <w:rsid w:val="00B41D14"/>
    <w:rsid w:val="00B41D18"/>
    <w:rsid w:val="00B41D3D"/>
    <w:rsid w:val="00B41D60"/>
    <w:rsid w:val="00B41D71"/>
    <w:rsid w:val="00B41D88"/>
    <w:rsid w:val="00B41DAA"/>
    <w:rsid w:val="00B41E0A"/>
    <w:rsid w:val="00B41E0B"/>
    <w:rsid w:val="00B41E49"/>
    <w:rsid w:val="00B41E5E"/>
    <w:rsid w:val="00B41E60"/>
    <w:rsid w:val="00B41E65"/>
    <w:rsid w:val="00B41E97"/>
    <w:rsid w:val="00B41ECA"/>
    <w:rsid w:val="00B41F14"/>
    <w:rsid w:val="00B41F4F"/>
    <w:rsid w:val="00B41FF6"/>
    <w:rsid w:val="00B4209D"/>
    <w:rsid w:val="00B420EC"/>
    <w:rsid w:val="00B42158"/>
    <w:rsid w:val="00B4218C"/>
    <w:rsid w:val="00B42213"/>
    <w:rsid w:val="00B4225B"/>
    <w:rsid w:val="00B42348"/>
    <w:rsid w:val="00B42364"/>
    <w:rsid w:val="00B423FB"/>
    <w:rsid w:val="00B42445"/>
    <w:rsid w:val="00B4250E"/>
    <w:rsid w:val="00B42569"/>
    <w:rsid w:val="00B4256D"/>
    <w:rsid w:val="00B42581"/>
    <w:rsid w:val="00B425E7"/>
    <w:rsid w:val="00B4268F"/>
    <w:rsid w:val="00B426B0"/>
    <w:rsid w:val="00B426E4"/>
    <w:rsid w:val="00B42739"/>
    <w:rsid w:val="00B4277A"/>
    <w:rsid w:val="00B42786"/>
    <w:rsid w:val="00B42796"/>
    <w:rsid w:val="00B42801"/>
    <w:rsid w:val="00B4289F"/>
    <w:rsid w:val="00B42920"/>
    <w:rsid w:val="00B4297F"/>
    <w:rsid w:val="00B42991"/>
    <w:rsid w:val="00B42994"/>
    <w:rsid w:val="00B429C0"/>
    <w:rsid w:val="00B42AC1"/>
    <w:rsid w:val="00B42B25"/>
    <w:rsid w:val="00B42B80"/>
    <w:rsid w:val="00B42C3B"/>
    <w:rsid w:val="00B42C69"/>
    <w:rsid w:val="00B42D10"/>
    <w:rsid w:val="00B42D4C"/>
    <w:rsid w:val="00B42D50"/>
    <w:rsid w:val="00B42DCB"/>
    <w:rsid w:val="00B42E54"/>
    <w:rsid w:val="00B42E98"/>
    <w:rsid w:val="00B42F1B"/>
    <w:rsid w:val="00B42F92"/>
    <w:rsid w:val="00B430DB"/>
    <w:rsid w:val="00B430EE"/>
    <w:rsid w:val="00B43130"/>
    <w:rsid w:val="00B43175"/>
    <w:rsid w:val="00B431F5"/>
    <w:rsid w:val="00B4328C"/>
    <w:rsid w:val="00B43374"/>
    <w:rsid w:val="00B43467"/>
    <w:rsid w:val="00B4347A"/>
    <w:rsid w:val="00B4349D"/>
    <w:rsid w:val="00B4349E"/>
    <w:rsid w:val="00B434B1"/>
    <w:rsid w:val="00B4357B"/>
    <w:rsid w:val="00B435A9"/>
    <w:rsid w:val="00B43622"/>
    <w:rsid w:val="00B43661"/>
    <w:rsid w:val="00B43697"/>
    <w:rsid w:val="00B436A5"/>
    <w:rsid w:val="00B436A7"/>
    <w:rsid w:val="00B4372E"/>
    <w:rsid w:val="00B43741"/>
    <w:rsid w:val="00B437D9"/>
    <w:rsid w:val="00B437E0"/>
    <w:rsid w:val="00B43862"/>
    <w:rsid w:val="00B438BC"/>
    <w:rsid w:val="00B4397F"/>
    <w:rsid w:val="00B439E3"/>
    <w:rsid w:val="00B43A52"/>
    <w:rsid w:val="00B43A72"/>
    <w:rsid w:val="00B43A9A"/>
    <w:rsid w:val="00B43ACB"/>
    <w:rsid w:val="00B43B73"/>
    <w:rsid w:val="00B43BA6"/>
    <w:rsid w:val="00B43BC2"/>
    <w:rsid w:val="00B43C91"/>
    <w:rsid w:val="00B43DB0"/>
    <w:rsid w:val="00B43DF5"/>
    <w:rsid w:val="00B43E2B"/>
    <w:rsid w:val="00B43E52"/>
    <w:rsid w:val="00B43E7E"/>
    <w:rsid w:val="00B43F07"/>
    <w:rsid w:val="00B43F7F"/>
    <w:rsid w:val="00B44037"/>
    <w:rsid w:val="00B44113"/>
    <w:rsid w:val="00B4413F"/>
    <w:rsid w:val="00B44173"/>
    <w:rsid w:val="00B44229"/>
    <w:rsid w:val="00B44239"/>
    <w:rsid w:val="00B4423C"/>
    <w:rsid w:val="00B44299"/>
    <w:rsid w:val="00B442A3"/>
    <w:rsid w:val="00B443A4"/>
    <w:rsid w:val="00B443C7"/>
    <w:rsid w:val="00B444AF"/>
    <w:rsid w:val="00B444D7"/>
    <w:rsid w:val="00B445B3"/>
    <w:rsid w:val="00B44641"/>
    <w:rsid w:val="00B44643"/>
    <w:rsid w:val="00B44692"/>
    <w:rsid w:val="00B446A9"/>
    <w:rsid w:val="00B446C5"/>
    <w:rsid w:val="00B446EB"/>
    <w:rsid w:val="00B446EC"/>
    <w:rsid w:val="00B44766"/>
    <w:rsid w:val="00B44771"/>
    <w:rsid w:val="00B447A6"/>
    <w:rsid w:val="00B44815"/>
    <w:rsid w:val="00B44902"/>
    <w:rsid w:val="00B4498A"/>
    <w:rsid w:val="00B44992"/>
    <w:rsid w:val="00B449B8"/>
    <w:rsid w:val="00B449D5"/>
    <w:rsid w:val="00B44A64"/>
    <w:rsid w:val="00B44AA0"/>
    <w:rsid w:val="00B44ACE"/>
    <w:rsid w:val="00B44AD4"/>
    <w:rsid w:val="00B44BA5"/>
    <w:rsid w:val="00B44BCF"/>
    <w:rsid w:val="00B44BE7"/>
    <w:rsid w:val="00B44C51"/>
    <w:rsid w:val="00B44C99"/>
    <w:rsid w:val="00B44DB3"/>
    <w:rsid w:val="00B44DD9"/>
    <w:rsid w:val="00B44E8B"/>
    <w:rsid w:val="00B44F0D"/>
    <w:rsid w:val="00B44F20"/>
    <w:rsid w:val="00B44F7C"/>
    <w:rsid w:val="00B44FE8"/>
    <w:rsid w:val="00B45002"/>
    <w:rsid w:val="00B45037"/>
    <w:rsid w:val="00B4509E"/>
    <w:rsid w:val="00B450B0"/>
    <w:rsid w:val="00B450E5"/>
    <w:rsid w:val="00B45109"/>
    <w:rsid w:val="00B4514F"/>
    <w:rsid w:val="00B452DE"/>
    <w:rsid w:val="00B4531A"/>
    <w:rsid w:val="00B45338"/>
    <w:rsid w:val="00B4538E"/>
    <w:rsid w:val="00B453E2"/>
    <w:rsid w:val="00B45412"/>
    <w:rsid w:val="00B4542B"/>
    <w:rsid w:val="00B45456"/>
    <w:rsid w:val="00B454A7"/>
    <w:rsid w:val="00B4557D"/>
    <w:rsid w:val="00B45593"/>
    <w:rsid w:val="00B45632"/>
    <w:rsid w:val="00B45672"/>
    <w:rsid w:val="00B45688"/>
    <w:rsid w:val="00B45726"/>
    <w:rsid w:val="00B457F3"/>
    <w:rsid w:val="00B4582E"/>
    <w:rsid w:val="00B459BE"/>
    <w:rsid w:val="00B459CB"/>
    <w:rsid w:val="00B45A6D"/>
    <w:rsid w:val="00B45AB9"/>
    <w:rsid w:val="00B45B83"/>
    <w:rsid w:val="00B45CB9"/>
    <w:rsid w:val="00B45CF1"/>
    <w:rsid w:val="00B45CFF"/>
    <w:rsid w:val="00B45D0F"/>
    <w:rsid w:val="00B45DDC"/>
    <w:rsid w:val="00B45F06"/>
    <w:rsid w:val="00B45F2E"/>
    <w:rsid w:val="00B460B1"/>
    <w:rsid w:val="00B460CB"/>
    <w:rsid w:val="00B46101"/>
    <w:rsid w:val="00B4610C"/>
    <w:rsid w:val="00B461D3"/>
    <w:rsid w:val="00B46248"/>
    <w:rsid w:val="00B462BD"/>
    <w:rsid w:val="00B4636E"/>
    <w:rsid w:val="00B46375"/>
    <w:rsid w:val="00B463BD"/>
    <w:rsid w:val="00B463D7"/>
    <w:rsid w:val="00B463FD"/>
    <w:rsid w:val="00B46431"/>
    <w:rsid w:val="00B46435"/>
    <w:rsid w:val="00B464AF"/>
    <w:rsid w:val="00B464DD"/>
    <w:rsid w:val="00B465D8"/>
    <w:rsid w:val="00B46684"/>
    <w:rsid w:val="00B466FE"/>
    <w:rsid w:val="00B4680C"/>
    <w:rsid w:val="00B4681D"/>
    <w:rsid w:val="00B468BB"/>
    <w:rsid w:val="00B4698B"/>
    <w:rsid w:val="00B46A00"/>
    <w:rsid w:val="00B46A88"/>
    <w:rsid w:val="00B46A92"/>
    <w:rsid w:val="00B46AE9"/>
    <w:rsid w:val="00B46AFE"/>
    <w:rsid w:val="00B46B2C"/>
    <w:rsid w:val="00B46B70"/>
    <w:rsid w:val="00B46C51"/>
    <w:rsid w:val="00B46CC0"/>
    <w:rsid w:val="00B46CF2"/>
    <w:rsid w:val="00B46D52"/>
    <w:rsid w:val="00B46D79"/>
    <w:rsid w:val="00B46E94"/>
    <w:rsid w:val="00B46F14"/>
    <w:rsid w:val="00B46FD0"/>
    <w:rsid w:val="00B46FF2"/>
    <w:rsid w:val="00B4700A"/>
    <w:rsid w:val="00B4709C"/>
    <w:rsid w:val="00B470E7"/>
    <w:rsid w:val="00B47101"/>
    <w:rsid w:val="00B47139"/>
    <w:rsid w:val="00B47161"/>
    <w:rsid w:val="00B471DB"/>
    <w:rsid w:val="00B47314"/>
    <w:rsid w:val="00B473AD"/>
    <w:rsid w:val="00B473CC"/>
    <w:rsid w:val="00B473E0"/>
    <w:rsid w:val="00B473F5"/>
    <w:rsid w:val="00B47467"/>
    <w:rsid w:val="00B47468"/>
    <w:rsid w:val="00B474C8"/>
    <w:rsid w:val="00B47625"/>
    <w:rsid w:val="00B4766D"/>
    <w:rsid w:val="00B4766E"/>
    <w:rsid w:val="00B4768F"/>
    <w:rsid w:val="00B47692"/>
    <w:rsid w:val="00B476A2"/>
    <w:rsid w:val="00B47777"/>
    <w:rsid w:val="00B477CF"/>
    <w:rsid w:val="00B47872"/>
    <w:rsid w:val="00B478A1"/>
    <w:rsid w:val="00B478C1"/>
    <w:rsid w:val="00B478CC"/>
    <w:rsid w:val="00B47955"/>
    <w:rsid w:val="00B47969"/>
    <w:rsid w:val="00B47A15"/>
    <w:rsid w:val="00B47AB6"/>
    <w:rsid w:val="00B47B1E"/>
    <w:rsid w:val="00B47B2D"/>
    <w:rsid w:val="00B47B7F"/>
    <w:rsid w:val="00B47BD2"/>
    <w:rsid w:val="00B47BD9"/>
    <w:rsid w:val="00B47BEE"/>
    <w:rsid w:val="00B47BFF"/>
    <w:rsid w:val="00B47C3E"/>
    <w:rsid w:val="00B47D04"/>
    <w:rsid w:val="00B47D3C"/>
    <w:rsid w:val="00B47D55"/>
    <w:rsid w:val="00B47D91"/>
    <w:rsid w:val="00B47DCA"/>
    <w:rsid w:val="00B47E48"/>
    <w:rsid w:val="00B47E49"/>
    <w:rsid w:val="00B47E52"/>
    <w:rsid w:val="00B47EB1"/>
    <w:rsid w:val="00B47EB8"/>
    <w:rsid w:val="00B47EBB"/>
    <w:rsid w:val="00B47F03"/>
    <w:rsid w:val="00B47F07"/>
    <w:rsid w:val="00B47F95"/>
    <w:rsid w:val="00B47FD3"/>
    <w:rsid w:val="00B500CA"/>
    <w:rsid w:val="00B5010E"/>
    <w:rsid w:val="00B501B6"/>
    <w:rsid w:val="00B501E9"/>
    <w:rsid w:val="00B50274"/>
    <w:rsid w:val="00B5028B"/>
    <w:rsid w:val="00B50318"/>
    <w:rsid w:val="00B50358"/>
    <w:rsid w:val="00B50376"/>
    <w:rsid w:val="00B504AC"/>
    <w:rsid w:val="00B504B5"/>
    <w:rsid w:val="00B504DC"/>
    <w:rsid w:val="00B50507"/>
    <w:rsid w:val="00B50588"/>
    <w:rsid w:val="00B505A2"/>
    <w:rsid w:val="00B506FD"/>
    <w:rsid w:val="00B5073A"/>
    <w:rsid w:val="00B50769"/>
    <w:rsid w:val="00B50771"/>
    <w:rsid w:val="00B507B4"/>
    <w:rsid w:val="00B507F9"/>
    <w:rsid w:val="00B50849"/>
    <w:rsid w:val="00B5087D"/>
    <w:rsid w:val="00B50940"/>
    <w:rsid w:val="00B50989"/>
    <w:rsid w:val="00B509C5"/>
    <w:rsid w:val="00B50A44"/>
    <w:rsid w:val="00B50AEB"/>
    <w:rsid w:val="00B50B17"/>
    <w:rsid w:val="00B50B5C"/>
    <w:rsid w:val="00B50B6F"/>
    <w:rsid w:val="00B50B93"/>
    <w:rsid w:val="00B50BC4"/>
    <w:rsid w:val="00B50C85"/>
    <w:rsid w:val="00B50CBA"/>
    <w:rsid w:val="00B50CC1"/>
    <w:rsid w:val="00B50D3A"/>
    <w:rsid w:val="00B50D68"/>
    <w:rsid w:val="00B50DE5"/>
    <w:rsid w:val="00B50DE7"/>
    <w:rsid w:val="00B50DF1"/>
    <w:rsid w:val="00B50E0E"/>
    <w:rsid w:val="00B50E3B"/>
    <w:rsid w:val="00B50E93"/>
    <w:rsid w:val="00B50EC2"/>
    <w:rsid w:val="00B50F19"/>
    <w:rsid w:val="00B50F24"/>
    <w:rsid w:val="00B50F5F"/>
    <w:rsid w:val="00B50F8B"/>
    <w:rsid w:val="00B5102D"/>
    <w:rsid w:val="00B51086"/>
    <w:rsid w:val="00B5108C"/>
    <w:rsid w:val="00B510AB"/>
    <w:rsid w:val="00B510E2"/>
    <w:rsid w:val="00B51162"/>
    <w:rsid w:val="00B51183"/>
    <w:rsid w:val="00B511C7"/>
    <w:rsid w:val="00B5120C"/>
    <w:rsid w:val="00B512B5"/>
    <w:rsid w:val="00B51344"/>
    <w:rsid w:val="00B51345"/>
    <w:rsid w:val="00B513DD"/>
    <w:rsid w:val="00B5140B"/>
    <w:rsid w:val="00B5141E"/>
    <w:rsid w:val="00B514E3"/>
    <w:rsid w:val="00B514FE"/>
    <w:rsid w:val="00B51525"/>
    <w:rsid w:val="00B51593"/>
    <w:rsid w:val="00B515A2"/>
    <w:rsid w:val="00B515DB"/>
    <w:rsid w:val="00B51601"/>
    <w:rsid w:val="00B51642"/>
    <w:rsid w:val="00B5165B"/>
    <w:rsid w:val="00B51693"/>
    <w:rsid w:val="00B516D7"/>
    <w:rsid w:val="00B51705"/>
    <w:rsid w:val="00B51715"/>
    <w:rsid w:val="00B51737"/>
    <w:rsid w:val="00B5198E"/>
    <w:rsid w:val="00B51A0B"/>
    <w:rsid w:val="00B51A5E"/>
    <w:rsid w:val="00B51AB0"/>
    <w:rsid w:val="00B51AE6"/>
    <w:rsid w:val="00B51B3A"/>
    <w:rsid w:val="00B51B46"/>
    <w:rsid w:val="00B51B47"/>
    <w:rsid w:val="00B51B79"/>
    <w:rsid w:val="00B51BA4"/>
    <w:rsid w:val="00B51BAD"/>
    <w:rsid w:val="00B51BB7"/>
    <w:rsid w:val="00B51C07"/>
    <w:rsid w:val="00B51C4A"/>
    <w:rsid w:val="00B51C4C"/>
    <w:rsid w:val="00B51C78"/>
    <w:rsid w:val="00B51CFA"/>
    <w:rsid w:val="00B51D4B"/>
    <w:rsid w:val="00B51DCE"/>
    <w:rsid w:val="00B51DD5"/>
    <w:rsid w:val="00B51E6E"/>
    <w:rsid w:val="00B51E7E"/>
    <w:rsid w:val="00B51EBA"/>
    <w:rsid w:val="00B51F6E"/>
    <w:rsid w:val="00B51FCA"/>
    <w:rsid w:val="00B52020"/>
    <w:rsid w:val="00B52059"/>
    <w:rsid w:val="00B520C2"/>
    <w:rsid w:val="00B52142"/>
    <w:rsid w:val="00B52203"/>
    <w:rsid w:val="00B52217"/>
    <w:rsid w:val="00B52290"/>
    <w:rsid w:val="00B5230B"/>
    <w:rsid w:val="00B52332"/>
    <w:rsid w:val="00B52489"/>
    <w:rsid w:val="00B52496"/>
    <w:rsid w:val="00B525D9"/>
    <w:rsid w:val="00B52608"/>
    <w:rsid w:val="00B52612"/>
    <w:rsid w:val="00B52690"/>
    <w:rsid w:val="00B528B7"/>
    <w:rsid w:val="00B52935"/>
    <w:rsid w:val="00B5299D"/>
    <w:rsid w:val="00B529A5"/>
    <w:rsid w:val="00B52A03"/>
    <w:rsid w:val="00B52A27"/>
    <w:rsid w:val="00B52A51"/>
    <w:rsid w:val="00B52A56"/>
    <w:rsid w:val="00B52B19"/>
    <w:rsid w:val="00B52C4A"/>
    <w:rsid w:val="00B52CCA"/>
    <w:rsid w:val="00B52CCD"/>
    <w:rsid w:val="00B52D01"/>
    <w:rsid w:val="00B52D5A"/>
    <w:rsid w:val="00B52D83"/>
    <w:rsid w:val="00B52DDA"/>
    <w:rsid w:val="00B52DE6"/>
    <w:rsid w:val="00B52DFF"/>
    <w:rsid w:val="00B52E32"/>
    <w:rsid w:val="00B52E3F"/>
    <w:rsid w:val="00B52F0F"/>
    <w:rsid w:val="00B52F89"/>
    <w:rsid w:val="00B52FCE"/>
    <w:rsid w:val="00B52FF8"/>
    <w:rsid w:val="00B5302F"/>
    <w:rsid w:val="00B53066"/>
    <w:rsid w:val="00B530DE"/>
    <w:rsid w:val="00B530F7"/>
    <w:rsid w:val="00B5311B"/>
    <w:rsid w:val="00B531A1"/>
    <w:rsid w:val="00B531ED"/>
    <w:rsid w:val="00B53230"/>
    <w:rsid w:val="00B53338"/>
    <w:rsid w:val="00B53350"/>
    <w:rsid w:val="00B53374"/>
    <w:rsid w:val="00B533B9"/>
    <w:rsid w:val="00B5342C"/>
    <w:rsid w:val="00B53433"/>
    <w:rsid w:val="00B53464"/>
    <w:rsid w:val="00B534BB"/>
    <w:rsid w:val="00B53544"/>
    <w:rsid w:val="00B53566"/>
    <w:rsid w:val="00B535BD"/>
    <w:rsid w:val="00B535E4"/>
    <w:rsid w:val="00B535EA"/>
    <w:rsid w:val="00B5362F"/>
    <w:rsid w:val="00B536C7"/>
    <w:rsid w:val="00B536E8"/>
    <w:rsid w:val="00B53719"/>
    <w:rsid w:val="00B53782"/>
    <w:rsid w:val="00B537BA"/>
    <w:rsid w:val="00B537DC"/>
    <w:rsid w:val="00B53826"/>
    <w:rsid w:val="00B53849"/>
    <w:rsid w:val="00B5394B"/>
    <w:rsid w:val="00B53955"/>
    <w:rsid w:val="00B539A6"/>
    <w:rsid w:val="00B53A18"/>
    <w:rsid w:val="00B53A63"/>
    <w:rsid w:val="00B53AA9"/>
    <w:rsid w:val="00B53ABC"/>
    <w:rsid w:val="00B53BA5"/>
    <w:rsid w:val="00B53BD0"/>
    <w:rsid w:val="00B53CE2"/>
    <w:rsid w:val="00B53D2B"/>
    <w:rsid w:val="00B53D3C"/>
    <w:rsid w:val="00B53D6B"/>
    <w:rsid w:val="00B53D9B"/>
    <w:rsid w:val="00B53DB0"/>
    <w:rsid w:val="00B53DD9"/>
    <w:rsid w:val="00B53E2B"/>
    <w:rsid w:val="00B53E5D"/>
    <w:rsid w:val="00B53E90"/>
    <w:rsid w:val="00B53EB4"/>
    <w:rsid w:val="00B53ECF"/>
    <w:rsid w:val="00B53EE9"/>
    <w:rsid w:val="00B53F50"/>
    <w:rsid w:val="00B53F5C"/>
    <w:rsid w:val="00B53F7D"/>
    <w:rsid w:val="00B53FF1"/>
    <w:rsid w:val="00B53FFB"/>
    <w:rsid w:val="00B5404F"/>
    <w:rsid w:val="00B5405B"/>
    <w:rsid w:val="00B54078"/>
    <w:rsid w:val="00B540C1"/>
    <w:rsid w:val="00B540D2"/>
    <w:rsid w:val="00B54116"/>
    <w:rsid w:val="00B5411C"/>
    <w:rsid w:val="00B54180"/>
    <w:rsid w:val="00B541A6"/>
    <w:rsid w:val="00B54369"/>
    <w:rsid w:val="00B5438C"/>
    <w:rsid w:val="00B543D2"/>
    <w:rsid w:val="00B54419"/>
    <w:rsid w:val="00B5442B"/>
    <w:rsid w:val="00B544A8"/>
    <w:rsid w:val="00B5460A"/>
    <w:rsid w:val="00B54618"/>
    <w:rsid w:val="00B5466C"/>
    <w:rsid w:val="00B546BB"/>
    <w:rsid w:val="00B54761"/>
    <w:rsid w:val="00B5477B"/>
    <w:rsid w:val="00B54786"/>
    <w:rsid w:val="00B547EE"/>
    <w:rsid w:val="00B5486E"/>
    <w:rsid w:val="00B5487D"/>
    <w:rsid w:val="00B548AB"/>
    <w:rsid w:val="00B548E4"/>
    <w:rsid w:val="00B5495F"/>
    <w:rsid w:val="00B54973"/>
    <w:rsid w:val="00B549B3"/>
    <w:rsid w:val="00B549DA"/>
    <w:rsid w:val="00B54A5B"/>
    <w:rsid w:val="00B54A6C"/>
    <w:rsid w:val="00B54AC9"/>
    <w:rsid w:val="00B54AD0"/>
    <w:rsid w:val="00B54B00"/>
    <w:rsid w:val="00B54B14"/>
    <w:rsid w:val="00B54B43"/>
    <w:rsid w:val="00B54C53"/>
    <w:rsid w:val="00B54C60"/>
    <w:rsid w:val="00B54CEF"/>
    <w:rsid w:val="00B54CF2"/>
    <w:rsid w:val="00B54E3D"/>
    <w:rsid w:val="00B54E53"/>
    <w:rsid w:val="00B54E54"/>
    <w:rsid w:val="00B54EE1"/>
    <w:rsid w:val="00B54EF6"/>
    <w:rsid w:val="00B54F4D"/>
    <w:rsid w:val="00B54F61"/>
    <w:rsid w:val="00B54F68"/>
    <w:rsid w:val="00B54F8B"/>
    <w:rsid w:val="00B54F93"/>
    <w:rsid w:val="00B54FD8"/>
    <w:rsid w:val="00B550A7"/>
    <w:rsid w:val="00B550AC"/>
    <w:rsid w:val="00B550D4"/>
    <w:rsid w:val="00B551BC"/>
    <w:rsid w:val="00B551DA"/>
    <w:rsid w:val="00B55204"/>
    <w:rsid w:val="00B55276"/>
    <w:rsid w:val="00B5527F"/>
    <w:rsid w:val="00B552AA"/>
    <w:rsid w:val="00B552CB"/>
    <w:rsid w:val="00B5534B"/>
    <w:rsid w:val="00B5541B"/>
    <w:rsid w:val="00B55430"/>
    <w:rsid w:val="00B55478"/>
    <w:rsid w:val="00B5547F"/>
    <w:rsid w:val="00B55544"/>
    <w:rsid w:val="00B55559"/>
    <w:rsid w:val="00B555A9"/>
    <w:rsid w:val="00B555EA"/>
    <w:rsid w:val="00B5560B"/>
    <w:rsid w:val="00B55611"/>
    <w:rsid w:val="00B55625"/>
    <w:rsid w:val="00B556CE"/>
    <w:rsid w:val="00B556D8"/>
    <w:rsid w:val="00B556FD"/>
    <w:rsid w:val="00B55720"/>
    <w:rsid w:val="00B55891"/>
    <w:rsid w:val="00B558F9"/>
    <w:rsid w:val="00B55950"/>
    <w:rsid w:val="00B55A8A"/>
    <w:rsid w:val="00B55AA6"/>
    <w:rsid w:val="00B55AEC"/>
    <w:rsid w:val="00B55B18"/>
    <w:rsid w:val="00B55B24"/>
    <w:rsid w:val="00B55B8A"/>
    <w:rsid w:val="00B55C18"/>
    <w:rsid w:val="00B55C60"/>
    <w:rsid w:val="00B55CB9"/>
    <w:rsid w:val="00B55CE5"/>
    <w:rsid w:val="00B55D11"/>
    <w:rsid w:val="00B55D61"/>
    <w:rsid w:val="00B55DCE"/>
    <w:rsid w:val="00B55E39"/>
    <w:rsid w:val="00B55E67"/>
    <w:rsid w:val="00B55EAC"/>
    <w:rsid w:val="00B55EE4"/>
    <w:rsid w:val="00B55F5E"/>
    <w:rsid w:val="00B55F64"/>
    <w:rsid w:val="00B55FB9"/>
    <w:rsid w:val="00B56038"/>
    <w:rsid w:val="00B56067"/>
    <w:rsid w:val="00B56098"/>
    <w:rsid w:val="00B56152"/>
    <w:rsid w:val="00B56182"/>
    <w:rsid w:val="00B561E6"/>
    <w:rsid w:val="00B562D1"/>
    <w:rsid w:val="00B562E3"/>
    <w:rsid w:val="00B562F1"/>
    <w:rsid w:val="00B562F7"/>
    <w:rsid w:val="00B56359"/>
    <w:rsid w:val="00B563C1"/>
    <w:rsid w:val="00B563E2"/>
    <w:rsid w:val="00B56426"/>
    <w:rsid w:val="00B5643C"/>
    <w:rsid w:val="00B564D2"/>
    <w:rsid w:val="00B564F7"/>
    <w:rsid w:val="00B5650E"/>
    <w:rsid w:val="00B5653E"/>
    <w:rsid w:val="00B565D6"/>
    <w:rsid w:val="00B56627"/>
    <w:rsid w:val="00B566E5"/>
    <w:rsid w:val="00B566F6"/>
    <w:rsid w:val="00B5673A"/>
    <w:rsid w:val="00B567CD"/>
    <w:rsid w:val="00B567DF"/>
    <w:rsid w:val="00B5682C"/>
    <w:rsid w:val="00B56837"/>
    <w:rsid w:val="00B56842"/>
    <w:rsid w:val="00B5684B"/>
    <w:rsid w:val="00B56850"/>
    <w:rsid w:val="00B56891"/>
    <w:rsid w:val="00B568A9"/>
    <w:rsid w:val="00B568AD"/>
    <w:rsid w:val="00B56934"/>
    <w:rsid w:val="00B5697F"/>
    <w:rsid w:val="00B569AC"/>
    <w:rsid w:val="00B569C0"/>
    <w:rsid w:val="00B569D2"/>
    <w:rsid w:val="00B569DE"/>
    <w:rsid w:val="00B56A3C"/>
    <w:rsid w:val="00B56AA0"/>
    <w:rsid w:val="00B56B24"/>
    <w:rsid w:val="00B56C0A"/>
    <w:rsid w:val="00B56C84"/>
    <w:rsid w:val="00B56C8E"/>
    <w:rsid w:val="00B56C9D"/>
    <w:rsid w:val="00B56CEB"/>
    <w:rsid w:val="00B56DE2"/>
    <w:rsid w:val="00B56E0C"/>
    <w:rsid w:val="00B56E2A"/>
    <w:rsid w:val="00B56E35"/>
    <w:rsid w:val="00B56F1A"/>
    <w:rsid w:val="00B56F26"/>
    <w:rsid w:val="00B56F63"/>
    <w:rsid w:val="00B56FB0"/>
    <w:rsid w:val="00B57000"/>
    <w:rsid w:val="00B570A7"/>
    <w:rsid w:val="00B570C1"/>
    <w:rsid w:val="00B570C8"/>
    <w:rsid w:val="00B57156"/>
    <w:rsid w:val="00B57165"/>
    <w:rsid w:val="00B571EB"/>
    <w:rsid w:val="00B5724E"/>
    <w:rsid w:val="00B57282"/>
    <w:rsid w:val="00B57326"/>
    <w:rsid w:val="00B573CF"/>
    <w:rsid w:val="00B574B4"/>
    <w:rsid w:val="00B574DD"/>
    <w:rsid w:val="00B574F3"/>
    <w:rsid w:val="00B57506"/>
    <w:rsid w:val="00B57517"/>
    <w:rsid w:val="00B57590"/>
    <w:rsid w:val="00B575B5"/>
    <w:rsid w:val="00B575BF"/>
    <w:rsid w:val="00B575D5"/>
    <w:rsid w:val="00B575D8"/>
    <w:rsid w:val="00B5762D"/>
    <w:rsid w:val="00B57659"/>
    <w:rsid w:val="00B57690"/>
    <w:rsid w:val="00B57821"/>
    <w:rsid w:val="00B57846"/>
    <w:rsid w:val="00B578D0"/>
    <w:rsid w:val="00B578E1"/>
    <w:rsid w:val="00B5790B"/>
    <w:rsid w:val="00B5793F"/>
    <w:rsid w:val="00B579DE"/>
    <w:rsid w:val="00B57A05"/>
    <w:rsid w:val="00B57A1B"/>
    <w:rsid w:val="00B57AAC"/>
    <w:rsid w:val="00B57AF5"/>
    <w:rsid w:val="00B57B14"/>
    <w:rsid w:val="00B57B16"/>
    <w:rsid w:val="00B57B5C"/>
    <w:rsid w:val="00B57BAF"/>
    <w:rsid w:val="00B57BE5"/>
    <w:rsid w:val="00B57BF7"/>
    <w:rsid w:val="00B57C8E"/>
    <w:rsid w:val="00B57CCD"/>
    <w:rsid w:val="00B57D23"/>
    <w:rsid w:val="00B57D2B"/>
    <w:rsid w:val="00B57D71"/>
    <w:rsid w:val="00B57EF6"/>
    <w:rsid w:val="00B57F45"/>
    <w:rsid w:val="00B57F79"/>
    <w:rsid w:val="00B57FC8"/>
    <w:rsid w:val="00B60081"/>
    <w:rsid w:val="00B60089"/>
    <w:rsid w:val="00B6010D"/>
    <w:rsid w:val="00B60164"/>
    <w:rsid w:val="00B601FF"/>
    <w:rsid w:val="00B6023F"/>
    <w:rsid w:val="00B602FC"/>
    <w:rsid w:val="00B60395"/>
    <w:rsid w:val="00B60400"/>
    <w:rsid w:val="00B6043D"/>
    <w:rsid w:val="00B60451"/>
    <w:rsid w:val="00B60462"/>
    <w:rsid w:val="00B6047F"/>
    <w:rsid w:val="00B604E7"/>
    <w:rsid w:val="00B60579"/>
    <w:rsid w:val="00B605A2"/>
    <w:rsid w:val="00B605F0"/>
    <w:rsid w:val="00B60606"/>
    <w:rsid w:val="00B6063A"/>
    <w:rsid w:val="00B6063E"/>
    <w:rsid w:val="00B6066F"/>
    <w:rsid w:val="00B606B1"/>
    <w:rsid w:val="00B607B2"/>
    <w:rsid w:val="00B607E3"/>
    <w:rsid w:val="00B60808"/>
    <w:rsid w:val="00B60868"/>
    <w:rsid w:val="00B6087C"/>
    <w:rsid w:val="00B60894"/>
    <w:rsid w:val="00B608BC"/>
    <w:rsid w:val="00B608CA"/>
    <w:rsid w:val="00B6094E"/>
    <w:rsid w:val="00B60955"/>
    <w:rsid w:val="00B6096B"/>
    <w:rsid w:val="00B609E0"/>
    <w:rsid w:val="00B60A00"/>
    <w:rsid w:val="00B60B62"/>
    <w:rsid w:val="00B60BAA"/>
    <w:rsid w:val="00B60BD0"/>
    <w:rsid w:val="00B60BDA"/>
    <w:rsid w:val="00B60BE1"/>
    <w:rsid w:val="00B60C21"/>
    <w:rsid w:val="00B60C35"/>
    <w:rsid w:val="00B60C57"/>
    <w:rsid w:val="00B60CB8"/>
    <w:rsid w:val="00B60CC9"/>
    <w:rsid w:val="00B60CDC"/>
    <w:rsid w:val="00B60CE1"/>
    <w:rsid w:val="00B60CE2"/>
    <w:rsid w:val="00B60D22"/>
    <w:rsid w:val="00B60D4C"/>
    <w:rsid w:val="00B60DA4"/>
    <w:rsid w:val="00B60E19"/>
    <w:rsid w:val="00B60E58"/>
    <w:rsid w:val="00B60E88"/>
    <w:rsid w:val="00B60F1A"/>
    <w:rsid w:val="00B6103A"/>
    <w:rsid w:val="00B6104F"/>
    <w:rsid w:val="00B610B0"/>
    <w:rsid w:val="00B610D2"/>
    <w:rsid w:val="00B610FD"/>
    <w:rsid w:val="00B6114E"/>
    <w:rsid w:val="00B61221"/>
    <w:rsid w:val="00B6125F"/>
    <w:rsid w:val="00B61262"/>
    <w:rsid w:val="00B61288"/>
    <w:rsid w:val="00B6129D"/>
    <w:rsid w:val="00B613A7"/>
    <w:rsid w:val="00B613B4"/>
    <w:rsid w:val="00B613B9"/>
    <w:rsid w:val="00B613FD"/>
    <w:rsid w:val="00B6150D"/>
    <w:rsid w:val="00B61530"/>
    <w:rsid w:val="00B61537"/>
    <w:rsid w:val="00B61589"/>
    <w:rsid w:val="00B61618"/>
    <w:rsid w:val="00B616B4"/>
    <w:rsid w:val="00B616C9"/>
    <w:rsid w:val="00B616FC"/>
    <w:rsid w:val="00B6171E"/>
    <w:rsid w:val="00B61727"/>
    <w:rsid w:val="00B6172C"/>
    <w:rsid w:val="00B61737"/>
    <w:rsid w:val="00B617A8"/>
    <w:rsid w:val="00B617D6"/>
    <w:rsid w:val="00B61893"/>
    <w:rsid w:val="00B618A2"/>
    <w:rsid w:val="00B61958"/>
    <w:rsid w:val="00B61975"/>
    <w:rsid w:val="00B61A12"/>
    <w:rsid w:val="00B61A64"/>
    <w:rsid w:val="00B61AAB"/>
    <w:rsid w:val="00B61B05"/>
    <w:rsid w:val="00B61B0B"/>
    <w:rsid w:val="00B61B6E"/>
    <w:rsid w:val="00B61B71"/>
    <w:rsid w:val="00B61B7D"/>
    <w:rsid w:val="00B61CAA"/>
    <w:rsid w:val="00B61D41"/>
    <w:rsid w:val="00B61D76"/>
    <w:rsid w:val="00B61D81"/>
    <w:rsid w:val="00B61DE4"/>
    <w:rsid w:val="00B61E62"/>
    <w:rsid w:val="00B61E85"/>
    <w:rsid w:val="00B61F52"/>
    <w:rsid w:val="00B61F5E"/>
    <w:rsid w:val="00B62045"/>
    <w:rsid w:val="00B62091"/>
    <w:rsid w:val="00B6218D"/>
    <w:rsid w:val="00B621BF"/>
    <w:rsid w:val="00B6223A"/>
    <w:rsid w:val="00B622AC"/>
    <w:rsid w:val="00B622B7"/>
    <w:rsid w:val="00B622E1"/>
    <w:rsid w:val="00B62380"/>
    <w:rsid w:val="00B6239B"/>
    <w:rsid w:val="00B6242C"/>
    <w:rsid w:val="00B624B9"/>
    <w:rsid w:val="00B62517"/>
    <w:rsid w:val="00B625CD"/>
    <w:rsid w:val="00B625EE"/>
    <w:rsid w:val="00B6263A"/>
    <w:rsid w:val="00B62641"/>
    <w:rsid w:val="00B626BB"/>
    <w:rsid w:val="00B626C7"/>
    <w:rsid w:val="00B6275E"/>
    <w:rsid w:val="00B6277A"/>
    <w:rsid w:val="00B62833"/>
    <w:rsid w:val="00B6295F"/>
    <w:rsid w:val="00B629CA"/>
    <w:rsid w:val="00B629E7"/>
    <w:rsid w:val="00B62A39"/>
    <w:rsid w:val="00B62A5C"/>
    <w:rsid w:val="00B62A86"/>
    <w:rsid w:val="00B62B20"/>
    <w:rsid w:val="00B62B7B"/>
    <w:rsid w:val="00B62BE4"/>
    <w:rsid w:val="00B62C37"/>
    <w:rsid w:val="00B62CEA"/>
    <w:rsid w:val="00B62D43"/>
    <w:rsid w:val="00B62DA5"/>
    <w:rsid w:val="00B62DAB"/>
    <w:rsid w:val="00B62DEA"/>
    <w:rsid w:val="00B62DF8"/>
    <w:rsid w:val="00B62E83"/>
    <w:rsid w:val="00B63020"/>
    <w:rsid w:val="00B630C2"/>
    <w:rsid w:val="00B630E2"/>
    <w:rsid w:val="00B630F9"/>
    <w:rsid w:val="00B6319F"/>
    <w:rsid w:val="00B631E9"/>
    <w:rsid w:val="00B632BB"/>
    <w:rsid w:val="00B633DB"/>
    <w:rsid w:val="00B633DC"/>
    <w:rsid w:val="00B63402"/>
    <w:rsid w:val="00B63429"/>
    <w:rsid w:val="00B63448"/>
    <w:rsid w:val="00B63519"/>
    <w:rsid w:val="00B63549"/>
    <w:rsid w:val="00B6356C"/>
    <w:rsid w:val="00B63588"/>
    <w:rsid w:val="00B635B7"/>
    <w:rsid w:val="00B635CA"/>
    <w:rsid w:val="00B6361B"/>
    <w:rsid w:val="00B636C0"/>
    <w:rsid w:val="00B636D0"/>
    <w:rsid w:val="00B636D2"/>
    <w:rsid w:val="00B63724"/>
    <w:rsid w:val="00B63757"/>
    <w:rsid w:val="00B63784"/>
    <w:rsid w:val="00B63791"/>
    <w:rsid w:val="00B637FA"/>
    <w:rsid w:val="00B63877"/>
    <w:rsid w:val="00B6388C"/>
    <w:rsid w:val="00B638C4"/>
    <w:rsid w:val="00B638D3"/>
    <w:rsid w:val="00B638DA"/>
    <w:rsid w:val="00B639B2"/>
    <w:rsid w:val="00B639F8"/>
    <w:rsid w:val="00B63AAD"/>
    <w:rsid w:val="00B63B27"/>
    <w:rsid w:val="00B63B2C"/>
    <w:rsid w:val="00B63B39"/>
    <w:rsid w:val="00B63B64"/>
    <w:rsid w:val="00B63C00"/>
    <w:rsid w:val="00B63C20"/>
    <w:rsid w:val="00B63C3D"/>
    <w:rsid w:val="00B63CFE"/>
    <w:rsid w:val="00B63CFF"/>
    <w:rsid w:val="00B63D25"/>
    <w:rsid w:val="00B63D91"/>
    <w:rsid w:val="00B63DAF"/>
    <w:rsid w:val="00B63E9C"/>
    <w:rsid w:val="00B63ED9"/>
    <w:rsid w:val="00B63EE4"/>
    <w:rsid w:val="00B63F30"/>
    <w:rsid w:val="00B63F58"/>
    <w:rsid w:val="00B63F6C"/>
    <w:rsid w:val="00B63F7A"/>
    <w:rsid w:val="00B63FA0"/>
    <w:rsid w:val="00B63FD7"/>
    <w:rsid w:val="00B63FDC"/>
    <w:rsid w:val="00B64099"/>
    <w:rsid w:val="00B64131"/>
    <w:rsid w:val="00B64174"/>
    <w:rsid w:val="00B6417A"/>
    <w:rsid w:val="00B6418D"/>
    <w:rsid w:val="00B641AA"/>
    <w:rsid w:val="00B641BE"/>
    <w:rsid w:val="00B641CD"/>
    <w:rsid w:val="00B64264"/>
    <w:rsid w:val="00B642B6"/>
    <w:rsid w:val="00B64303"/>
    <w:rsid w:val="00B64350"/>
    <w:rsid w:val="00B64358"/>
    <w:rsid w:val="00B643B5"/>
    <w:rsid w:val="00B643EE"/>
    <w:rsid w:val="00B643F0"/>
    <w:rsid w:val="00B64430"/>
    <w:rsid w:val="00B64497"/>
    <w:rsid w:val="00B6450D"/>
    <w:rsid w:val="00B6452F"/>
    <w:rsid w:val="00B6455D"/>
    <w:rsid w:val="00B6459A"/>
    <w:rsid w:val="00B64639"/>
    <w:rsid w:val="00B64678"/>
    <w:rsid w:val="00B6467E"/>
    <w:rsid w:val="00B646A4"/>
    <w:rsid w:val="00B646F0"/>
    <w:rsid w:val="00B646F9"/>
    <w:rsid w:val="00B64785"/>
    <w:rsid w:val="00B647BC"/>
    <w:rsid w:val="00B647D0"/>
    <w:rsid w:val="00B648CA"/>
    <w:rsid w:val="00B64A4A"/>
    <w:rsid w:val="00B64A5B"/>
    <w:rsid w:val="00B64A93"/>
    <w:rsid w:val="00B64AFF"/>
    <w:rsid w:val="00B64B67"/>
    <w:rsid w:val="00B64BDC"/>
    <w:rsid w:val="00B64BF2"/>
    <w:rsid w:val="00B64C38"/>
    <w:rsid w:val="00B64D7E"/>
    <w:rsid w:val="00B64D86"/>
    <w:rsid w:val="00B64DB7"/>
    <w:rsid w:val="00B64E0A"/>
    <w:rsid w:val="00B64E8A"/>
    <w:rsid w:val="00B64F5D"/>
    <w:rsid w:val="00B64FE9"/>
    <w:rsid w:val="00B64FEE"/>
    <w:rsid w:val="00B65073"/>
    <w:rsid w:val="00B6509D"/>
    <w:rsid w:val="00B65126"/>
    <w:rsid w:val="00B6513B"/>
    <w:rsid w:val="00B6513C"/>
    <w:rsid w:val="00B65144"/>
    <w:rsid w:val="00B65166"/>
    <w:rsid w:val="00B65191"/>
    <w:rsid w:val="00B651CA"/>
    <w:rsid w:val="00B65203"/>
    <w:rsid w:val="00B6529F"/>
    <w:rsid w:val="00B652A0"/>
    <w:rsid w:val="00B653D0"/>
    <w:rsid w:val="00B653F2"/>
    <w:rsid w:val="00B654A2"/>
    <w:rsid w:val="00B6554B"/>
    <w:rsid w:val="00B6558E"/>
    <w:rsid w:val="00B655CD"/>
    <w:rsid w:val="00B655F7"/>
    <w:rsid w:val="00B656C9"/>
    <w:rsid w:val="00B656DA"/>
    <w:rsid w:val="00B65732"/>
    <w:rsid w:val="00B6576B"/>
    <w:rsid w:val="00B65855"/>
    <w:rsid w:val="00B6589D"/>
    <w:rsid w:val="00B65912"/>
    <w:rsid w:val="00B65980"/>
    <w:rsid w:val="00B65987"/>
    <w:rsid w:val="00B65998"/>
    <w:rsid w:val="00B65A1C"/>
    <w:rsid w:val="00B65A3D"/>
    <w:rsid w:val="00B65A42"/>
    <w:rsid w:val="00B65A58"/>
    <w:rsid w:val="00B65A61"/>
    <w:rsid w:val="00B65A6E"/>
    <w:rsid w:val="00B65A9E"/>
    <w:rsid w:val="00B65B19"/>
    <w:rsid w:val="00B65C82"/>
    <w:rsid w:val="00B65CEA"/>
    <w:rsid w:val="00B65CF3"/>
    <w:rsid w:val="00B65D50"/>
    <w:rsid w:val="00B65DCF"/>
    <w:rsid w:val="00B65DE0"/>
    <w:rsid w:val="00B65EC8"/>
    <w:rsid w:val="00B65FA0"/>
    <w:rsid w:val="00B6606B"/>
    <w:rsid w:val="00B66079"/>
    <w:rsid w:val="00B66090"/>
    <w:rsid w:val="00B660F7"/>
    <w:rsid w:val="00B66100"/>
    <w:rsid w:val="00B6618A"/>
    <w:rsid w:val="00B661C7"/>
    <w:rsid w:val="00B66273"/>
    <w:rsid w:val="00B663B8"/>
    <w:rsid w:val="00B66424"/>
    <w:rsid w:val="00B66435"/>
    <w:rsid w:val="00B66462"/>
    <w:rsid w:val="00B6646A"/>
    <w:rsid w:val="00B6648C"/>
    <w:rsid w:val="00B664F0"/>
    <w:rsid w:val="00B66505"/>
    <w:rsid w:val="00B66528"/>
    <w:rsid w:val="00B66560"/>
    <w:rsid w:val="00B6659A"/>
    <w:rsid w:val="00B6662D"/>
    <w:rsid w:val="00B6677B"/>
    <w:rsid w:val="00B66798"/>
    <w:rsid w:val="00B667F9"/>
    <w:rsid w:val="00B66807"/>
    <w:rsid w:val="00B6680B"/>
    <w:rsid w:val="00B66866"/>
    <w:rsid w:val="00B668C5"/>
    <w:rsid w:val="00B66944"/>
    <w:rsid w:val="00B6695A"/>
    <w:rsid w:val="00B669B0"/>
    <w:rsid w:val="00B66A21"/>
    <w:rsid w:val="00B66A2F"/>
    <w:rsid w:val="00B66A69"/>
    <w:rsid w:val="00B66AC6"/>
    <w:rsid w:val="00B66B00"/>
    <w:rsid w:val="00B66B08"/>
    <w:rsid w:val="00B66B91"/>
    <w:rsid w:val="00B66BE6"/>
    <w:rsid w:val="00B66BF2"/>
    <w:rsid w:val="00B66C01"/>
    <w:rsid w:val="00B66C14"/>
    <w:rsid w:val="00B66C30"/>
    <w:rsid w:val="00B66C31"/>
    <w:rsid w:val="00B66CB2"/>
    <w:rsid w:val="00B66CD6"/>
    <w:rsid w:val="00B66D17"/>
    <w:rsid w:val="00B66D49"/>
    <w:rsid w:val="00B66DB5"/>
    <w:rsid w:val="00B66DCB"/>
    <w:rsid w:val="00B66E16"/>
    <w:rsid w:val="00B66E1D"/>
    <w:rsid w:val="00B66E82"/>
    <w:rsid w:val="00B66EBD"/>
    <w:rsid w:val="00B66F55"/>
    <w:rsid w:val="00B66F9C"/>
    <w:rsid w:val="00B66FB3"/>
    <w:rsid w:val="00B66FDD"/>
    <w:rsid w:val="00B66FEB"/>
    <w:rsid w:val="00B67023"/>
    <w:rsid w:val="00B67034"/>
    <w:rsid w:val="00B6710C"/>
    <w:rsid w:val="00B67136"/>
    <w:rsid w:val="00B67156"/>
    <w:rsid w:val="00B67160"/>
    <w:rsid w:val="00B671E7"/>
    <w:rsid w:val="00B672A4"/>
    <w:rsid w:val="00B67320"/>
    <w:rsid w:val="00B67340"/>
    <w:rsid w:val="00B67535"/>
    <w:rsid w:val="00B675B8"/>
    <w:rsid w:val="00B675C1"/>
    <w:rsid w:val="00B6763D"/>
    <w:rsid w:val="00B67656"/>
    <w:rsid w:val="00B6765B"/>
    <w:rsid w:val="00B676C7"/>
    <w:rsid w:val="00B6772F"/>
    <w:rsid w:val="00B67773"/>
    <w:rsid w:val="00B677B9"/>
    <w:rsid w:val="00B677D7"/>
    <w:rsid w:val="00B677ED"/>
    <w:rsid w:val="00B677F8"/>
    <w:rsid w:val="00B6790E"/>
    <w:rsid w:val="00B67927"/>
    <w:rsid w:val="00B67965"/>
    <w:rsid w:val="00B67A5A"/>
    <w:rsid w:val="00B67A9E"/>
    <w:rsid w:val="00B67B38"/>
    <w:rsid w:val="00B67B75"/>
    <w:rsid w:val="00B67B76"/>
    <w:rsid w:val="00B67BDC"/>
    <w:rsid w:val="00B67CB9"/>
    <w:rsid w:val="00B67D6C"/>
    <w:rsid w:val="00B67DF8"/>
    <w:rsid w:val="00B67ECB"/>
    <w:rsid w:val="00B67F0F"/>
    <w:rsid w:val="00B67F35"/>
    <w:rsid w:val="00B67F60"/>
    <w:rsid w:val="00B67F8A"/>
    <w:rsid w:val="00B67FD3"/>
    <w:rsid w:val="00B7000E"/>
    <w:rsid w:val="00B7005B"/>
    <w:rsid w:val="00B70092"/>
    <w:rsid w:val="00B700CC"/>
    <w:rsid w:val="00B70152"/>
    <w:rsid w:val="00B70170"/>
    <w:rsid w:val="00B701A9"/>
    <w:rsid w:val="00B701BD"/>
    <w:rsid w:val="00B701FD"/>
    <w:rsid w:val="00B701FF"/>
    <w:rsid w:val="00B70222"/>
    <w:rsid w:val="00B70234"/>
    <w:rsid w:val="00B702DC"/>
    <w:rsid w:val="00B702F9"/>
    <w:rsid w:val="00B7037C"/>
    <w:rsid w:val="00B70380"/>
    <w:rsid w:val="00B703A5"/>
    <w:rsid w:val="00B703A8"/>
    <w:rsid w:val="00B703DA"/>
    <w:rsid w:val="00B703E9"/>
    <w:rsid w:val="00B703F0"/>
    <w:rsid w:val="00B7040B"/>
    <w:rsid w:val="00B70439"/>
    <w:rsid w:val="00B70490"/>
    <w:rsid w:val="00B704AE"/>
    <w:rsid w:val="00B704C5"/>
    <w:rsid w:val="00B70569"/>
    <w:rsid w:val="00B7056E"/>
    <w:rsid w:val="00B7058B"/>
    <w:rsid w:val="00B70604"/>
    <w:rsid w:val="00B70613"/>
    <w:rsid w:val="00B70729"/>
    <w:rsid w:val="00B70738"/>
    <w:rsid w:val="00B70745"/>
    <w:rsid w:val="00B70750"/>
    <w:rsid w:val="00B707D1"/>
    <w:rsid w:val="00B707EE"/>
    <w:rsid w:val="00B70814"/>
    <w:rsid w:val="00B70828"/>
    <w:rsid w:val="00B7086A"/>
    <w:rsid w:val="00B708EA"/>
    <w:rsid w:val="00B70964"/>
    <w:rsid w:val="00B7097E"/>
    <w:rsid w:val="00B70993"/>
    <w:rsid w:val="00B709AE"/>
    <w:rsid w:val="00B709ED"/>
    <w:rsid w:val="00B70A2B"/>
    <w:rsid w:val="00B70A3A"/>
    <w:rsid w:val="00B70A49"/>
    <w:rsid w:val="00B70AC2"/>
    <w:rsid w:val="00B70AE7"/>
    <w:rsid w:val="00B70B1A"/>
    <w:rsid w:val="00B70B42"/>
    <w:rsid w:val="00B70BB0"/>
    <w:rsid w:val="00B70BB4"/>
    <w:rsid w:val="00B70BD5"/>
    <w:rsid w:val="00B70C1E"/>
    <w:rsid w:val="00B70D19"/>
    <w:rsid w:val="00B70D35"/>
    <w:rsid w:val="00B70E1A"/>
    <w:rsid w:val="00B70EA7"/>
    <w:rsid w:val="00B70ED6"/>
    <w:rsid w:val="00B70F05"/>
    <w:rsid w:val="00B70F07"/>
    <w:rsid w:val="00B70F1B"/>
    <w:rsid w:val="00B70FBA"/>
    <w:rsid w:val="00B70FC6"/>
    <w:rsid w:val="00B71010"/>
    <w:rsid w:val="00B7101B"/>
    <w:rsid w:val="00B71050"/>
    <w:rsid w:val="00B7107E"/>
    <w:rsid w:val="00B7109A"/>
    <w:rsid w:val="00B710A9"/>
    <w:rsid w:val="00B710C9"/>
    <w:rsid w:val="00B7111E"/>
    <w:rsid w:val="00B71169"/>
    <w:rsid w:val="00B71195"/>
    <w:rsid w:val="00B7120D"/>
    <w:rsid w:val="00B71239"/>
    <w:rsid w:val="00B7126D"/>
    <w:rsid w:val="00B712D9"/>
    <w:rsid w:val="00B71306"/>
    <w:rsid w:val="00B71359"/>
    <w:rsid w:val="00B7135F"/>
    <w:rsid w:val="00B713A7"/>
    <w:rsid w:val="00B713B4"/>
    <w:rsid w:val="00B713EC"/>
    <w:rsid w:val="00B713F8"/>
    <w:rsid w:val="00B71437"/>
    <w:rsid w:val="00B714B8"/>
    <w:rsid w:val="00B71500"/>
    <w:rsid w:val="00B71510"/>
    <w:rsid w:val="00B71524"/>
    <w:rsid w:val="00B71545"/>
    <w:rsid w:val="00B71563"/>
    <w:rsid w:val="00B715C0"/>
    <w:rsid w:val="00B715D5"/>
    <w:rsid w:val="00B71616"/>
    <w:rsid w:val="00B71662"/>
    <w:rsid w:val="00B71693"/>
    <w:rsid w:val="00B716D0"/>
    <w:rsid w:val="00B7177A"/>
    <w:rsid w:val="00B717EE"/>
    <w:rsid w:val="00B71815"/>
    <w:rsid w:val="00B71847"/>
    <w:rsid w:val="00B7186E"/>
    <w:rsid w:val="00B718E8"/>
    <w:rsid w:val="00B71916"/>
    <w:rsid w:val="00B71947"/>
    <w:rsid w:val="00B71963"/>
    <w:rsid w:val="00B71966"/>
    <w:rsid w:val="00B719F3"/>
    <w:rsid w:val="00B71B26"/>
    <w:rsid w:val="00B71B7B"/>
    <w:rsid w:val="00B71B86"/>
    <w:rsid w:val="00B71BD5"/>
    <w:rsid w:val="00B71C74"/>
    <w:rsid w:val="00B71CA9"/>
    <w:rsid w:val="00B71CCD"/>
    <w:rsid w:val="00B71CD6"/>
    <w:rsid w:val="00B71CFC"/>
    <w:rsid w:val="00B71D16"/>
    <w:rsid w:val="00B71D5E"/>
    <w:rsid w:val="00B71DA9"/>
    <w:rsid w:val="00B71DB0"/>
    <w:rsid w:val="00B71E55"/>
    <w:rsid w:val="00B71F0A"/>
    <w:rsid w:val="00B71F79"/>
    <w:rsid w:val="00B72057"/>
    <w:rsid w:val="00B720A7"/>
    <w:rsid w:val="00B720C2"/>
    <w:rsid w:val="00B7210C"/>
    <w:rsid w:val="00B7224E"/>
    <w:rsid w:val="00B7225E"/>
    <w:rsid w:val="00B72341"/>
    <w:rsid w:val="00B723A1"/>
    <w:rsid w:val="00B723AB"/>
    <w:rsid w:val="00B723CA"/>
    <w:rsid w:val="00B72425"/>
    <w:rsid w:val="00B72491"/>
    <w:rsid w:val="00B72521"/>
    <w:rsid w:val="00B7257F"/>
    <w:rsid w:val="00B725B4"/>
    <w:rsid w:val="00B725BB"/>
    <w:rsid w:val="00B725DE"/>
    <w:rsid w:val="00B725EB"/>
    <w:rsid w:val="00B72605"/>
    <w:rsid w:val="00B7260A"/>
    <w:rsid w:val="00B72665"/>
    <w:rsid w:val="00B726FB"/>
    <w:rsid w:val="00B726FD"/>
    <w:rsid w:val="00B72700"/>
    <w:rsid w:val="00B7282D"/>
    <w:rsid w:val="00B7284F"/>
    <w:rsid w:val="00B72864"/>
    <w:rsid w:val="00B728B0"/>
    <w:rsid w:val="00B728C2"/>
    <w:rsid w:val="00B728CE"/>
    <w:rsid w:val="00B728D5"/>
    <w:rsid w:val="00B728DD"/>
    <w:rsid w:val="00B728DF"/>
    <w:rsid w:val="00B729DB"/>
    <w:rsid w:val="00B729EF"/>
    <w:rsid w:val="00B72AF0"/>
    <w:rsid w:val="00B72B1A"/>
    <w:rsid w:val="00B72CC1"/>
    <w:rsid w:val="00B72D45"/>
    <w:rsid w:val="00B72D9D"/>
    <w:rsid w:val="00B72E0F"/>
    <w:rsid w:val="00B72E2B"/>
    <w:rsid w:val="00B72F63"/>
    <w:rsid w:val="00B72FBF"/>
    <w:rsid w:val="00B72FDA"/>
    <w:rsid w:val="00B730A4"/>
    <w:rsid w:val="00B730C6"/>
    <w:rsid w:val="00B73119"/>
    <w:rsid w:val="00B73150"/>
    <w:rsid w:val="00B73257"/>
    <w:rsid w:val="00B732DC"/>
    <w:rsid w:val="00B733CF"/>
    <w:rsid w:val="00B7342D"/>
    <w:rsid w:val="00B73446"/>
    <w:rsid w:val="00B734FB"/>
    <w:rsid w:val="00B7354A"/>
    <w:rsid w:val="00B73566"/>
    <w:rsid w:val="00B735D8"/>
    <w:rsid w:val="00B735F2"/>
    <w:rsid w:val="00B73621"/>
    <w:rsid w:val="00B73729"/>
    <w:rsid w:val="00B73735"/>
    <w:rsid w:val="00B737E7"/>
    <w:rsid w:val="00B7380C"/>
    <w:rsid w:val="00B738CF"/>
    <w:rsid w:val="00B73953"/>
    <w:rsid w:val="00B739E0"/>
    <w:rsid w:val="00B73A18"/>
    <w:rsid w:val="00B73A79"/>
    <w:rsid w:val="00B73B1A"/>
    <w:rsid w:val="00B73BFE"/>
    <w:rsid w:val="00B73C4C"/>
    <w:rsid w:val="00B73C66"/>
    <w:rsid w:val="00B73CD4"/>
    <w:rsid w:val="00B73D04"/>
    <w:rsid w:val="00B73D65"/>
    <w:rsid w:val="00B73DC1"/>
    <w:rsid w:val="00B73E2B"/>
    <w:rsid w:val="00B73E44"/>
    <w:rsid w:val="00B73E4E"/>
    <w:rsid w:val="00B73E5D"/>
    <w:rsid w:val="00B73F06"/>
    <w:rsid w:val="00B73F89"/>
    <w:rsid w:val="00B73FB1"/>
    <w:rsid w:val="00B74044"/>
    <w:rsid w:val="00B740A4"/>
    <w:rsid w:val="00B740F4"/>
    <w:rsid w:val="00B741C8"/>
    <w:rsid w:val="00B74314"/>
    <w:rsid w:val="00B74347"/>
    <w:rsid w:val="00B74395"/>
    <w:rsid w:val="00B743A5"/>
    <w:rsid w:val="00B743DB"/>
    <w:rsid w:val="00B744AF"/>
    <w:rsid w:val="00B745E4"/>
    <w:rsid w:val="00B745F2"/>
    <w:rsid w:val="00B74639"/>
    <w:rsid w:val="00B7463A"/>
    <w:rsid w:val="00B746BA"/>
    <w:rsid w:val="00B746DE"/>
    <w:rsid w:val="00B7475A"/>
    <w:rsid w:val="00B7479D"/>
    <w:rsid w:val="00B7479F"/>
    <w:rsid w:val="00B74831"/>
    <w:rsid w:val="00B748D3"/>
    <w:rsid w:val="00B748F3"/>
    <w:rsid w:val="00B7493F"/>
    <w:rsid w:val="00B7497D"/>
    <w:rsid w:val="00B749EF"/>
    <w:rsid w:val="00B74A6E"/>
    <w:rsid w:val="00B74A8E"/>
    <w:rsid w:val="00B74B0D"/>
    <w:rsid w:val="00B74B1F"/>
    <w:rsid w:val="00B74B51"/>
    <w:rsid w:val="00B74C3F"/>
    <w:rsid w:val="00B74C79"/>
    <w:rsid w:val="00B74E06"/>
    <w:rsid w:val="00B74EF9"/>
    <w:rsid w:val="00B74F2F"/>
    <w:rsid w:val="00B74FAA"/>
    <w:rsid w:val="00B74FC6"/>
    <w:rsid w:val="00B74FCC"/>
    <w:rsid w:val="00B74FF8"/>
    <w:rsid w:val="00B7501D"/>
    <w:rsid w:val="00B75076"/>
    <w:rsid w:val="00B750C2"/>
    <w:rsid w:val="00B75150"/>
    <w:rsid w:val="00B75157"/>
    <w:rsid w:val="00B7526E"/>
    <w:rsid w:val="00B7530C"/>
    <w:rsid w:val="00B7538D"/>
    <w:rsid w:val="00B7546D"/>
    <w:rsid w:val="00B75491"/>
    <w:rsid w:val="00B754C8"/>
    <w:rsid w:val="00B755E3"/>
    <w:rsid w:val="00B7563D"/>
    <w:rsid w:val="00B756CE"/>
    <w:rsid w:val="00B75732"/>
    <w:rsid w:val="00B7583E"/>
    <w:rsid w:val="00B75872"/>
    <w:rsid w:val="00B75882"/>
    <w:rsid w:val="00B75889"/>
    <w:rsid w:val="00B759C2"/>
    <w:rsid w:val="00B759F8"/>
    <w:rsid w:val="00B75A5F"/>
    <w:rsid w:val="00B75AFB"/>
    <w:rsid w:val="00B75B12"/>
    <w:rsid w:val="00B75B35"/>
    <w:rsid w:val="00B75BEB"/>
    <w:rsid w:val="00B75C1B"/>
    <w:rsid w:val="00B75C4A"/>
    <w:rsid w:val="00B75C96"/>
    <w:rsid w:val="00B75CD2"/>
    <w:rsid w:val="00B75D2D"/>
    <w:rsid w:val="00B75D73"/>
    <w:rsid w:val="00B75DAB"/>
    <w:rsid w:val="00B75E56"/>
    <w:rsid w:val="00B75E95"/>
    <w:rsid w:val="00B75EE9"/>
    <w:rsid w:val="00B75EF6"/>
    <w:rsid w:val="00B75EFB"/>
    <w:rsid w:val="00B75F26"/>
    <w:rsid w:val="00B75F52"/>
    <w:rsid w:val="00B75F58"/>
    <w:rsid w:val="00B75F8F"/>
    <w:rsid w:val="00B76047"/>
    <w:rsid w:val="00B760D7"/>
    <w:rsid w:val="00B761E9"/>
    <w:rsid w:val="00B76209"/>
    <w:rsid w:val="00B7621E"/>
    <w:rsid w:val="00B76391"/>
    <w:rsid w:val="00B763E5"/>
    <w:rsid w:val="00B763F8"/>
    <w:rsid w:val="00B7645D"/>
    <w:rsid w:val="00B76463"/>
    <w:rsid w:val="00B76486"/>
    <w:rsid w:val="00B764A1"/>
    <w:rsid w:val="00B764CE"/>
    <w:rsid w:val="00B765AC"/>
    <w:rsid w:val="00B765B2"/>
    <w:rsid w:val="00B765DB"/>
    <w:rsid w:val="00B765E8"/>
    <w:rsid w:val="00B765EE"/>
    <w:rsid w:val="00B76652"/>
    <w:rsid w:val="00B7668C"/>
    <w:rsid w:val="00B766C3"/>
    <w:rsid w:val="00B7673C"/>
    <w:rsid w:val="00B76756"/>
    <w:rsid w:val="00B7679E"/>
    <w:rsid w:val="00B767D8"/>
    <w:rsid w:val="00B769E4"/>
    <w:rsid w:val="00B76A09"/>
    <w:rsid w:val="00B76A62"/>
    <w:rsid w:val="00B76B17"/>
    <w:rsid w:val="00B76B1A"/>
    <w:rsid w:val="00B76B37"/>
    <w:rsid w:val="00B76B55"/>
    <w:rsid w:val="00B76BA3"/>
    <w:rsid w:val="00B76BE2"/>
    <w:rsid w:val="00B76BFC"/>
    <w:rsid w:val="00B76C0B"/>
    <w:rsid w:val="00B76C3D"/>
    <w:rsid w:val="00B76C83"/>
    <w:rsid w:val="00B76CCD"/>
    <w:rsid w:val="00B76CF6"/>
    <w:rsid w:val="00B76D3C"/>
    <w:rsid w:val="00B76D7E"/>
    <w:rsid w:val="00B76D88"/>
    <w:rsid w:val="00B76E37"/>
    <w:rsid w:val="00B76E98"/>
    <w:rsid w:val="00B76F03"/>
    <w:rsid w:val="00B76F23"/>
    <w:rsid w:val="00B76F2F"/>
    <w:rsid w:val="00B76FCE"/>
    <w:rsid w:val="00B76FED"/>
    <w:rsid w:val="00B7703F"/>
    <w:rsid w:val="00B7707B"/>
    <w:rsid w:val="00B770D7"/>
    <w:rsid w:val="00B770FF"/>
    <w:rsid w:val="00B771A8"/>
    <w:rsid w:val="00B771F3"/>
    <w:rsid w:val="00B7729C"/>
    <w:rsid w:val="00B7729D"/>
    <w:rsid w:val="00B7729E"/>
    <w:rsid w:val="00B772E0"/>
    <w:rsid w:val="00B77363"/>
    <w:rsid w:val="00B7737F"/>
    <w:rsid w:val="00B773C5"/>
    <w:rsid w:val="00B77473"/>
    <w:rsid w:val="00B774BD"/>
    <w:rsid w:val="00B774E0"/>
    <w:rsid w:val="00B7756E"/>
    <w:rsid w:val="00B77664"/>
    <w:rsid w:val="00B7768E"/>
    <w:rsid w:val="00B776A6"/>
    <w:rsid w:val="00B776B9"/>
    <w:rsid w:val="00B77728"/>
    <w:rsid w:val="00B7779A"/>
    <w:rsid w:val="00B777AB"/>
    <w:rsid w:val="00B7781A"/>
    <w:rsid w:val="00B778A6"/>
    <w:rsid w:val="00B778AA"/>
    <w:rsid w:val="00B77912"/>
    <w:rsid w:val="00B77932"/>
    <w:rsid w:val="00B77948"/>
    <w:rsid w:val="00B7796C"/>
    <w:rsid w:val="00B77985"/>
    <w:rsid w:val="00B7798D"/>
    <w:rsid w:val="00B779C4"/>
    <w:rsid w:val="00B779E5"/>
    <w:rsid w:val="00B779F9"/>
    <w:rsid w:val="00B77A69"/>
    <w:rsid w:val="00B77A91"/>
    <w:rsid w:val="00B77B57"/>
    <w:rsid w:val="00B77B82"/>
    <w:rsid w:val="00B77B84"/>
    <w:rsid w:val="00B77B86"/>
    <w:rsid w:val="00B77BAC"/>
    <w:rsid w:val="00B77C15"/>
    <w:rsid w:val="00B77C43"/>
    <w:rsid w:val="00B77C46"/>
    <w:rsid w:val="00B77CC9"/>
    <w:rsid w:val="00B77CD4"/>
    <w:rsid w:val="00B77CE9"/>
    <w:rsid w:val="00B77D34"/>
    <w:rsid w:val="00B77E19"/>
    <w:rsid w:val="00B77E84"/>
    <w:rsid w:val="00B77FF6"/>
    <w:rsid w:val="00B77FF8"/>
    <w:rsid w:val="00B80066"/>
    <w:rsid w:val="00B8009E"/>
    <w:rsid w:val="00B80100"/>
    <w:rsid w:val="00B80175"/>
    <w:rsid w:val="00B801A5"/>
    <w:rsid w:val="00B801A9"/>
    <w:rsid w:val="00B801C1"/>
    <w:rsid w:val="00B801EC"/>
    <w:rsid w:val="00B801F3"/>
    <w:rsid w:val="00B80201"/>
    <w:rsid w:val="00B8024D"/>
    <w:rsid w:val="00B80271"/>
    <w:rsid w:val="00B802A6"/>
    <w:rsid w:val="00B802B5"/>
    <w:rsid w:val="00B802C4"/>
    <w:rsid w:val="00B802C9"/>
    <w:rsid w:val="00B802D8"/>
    <w:rsid w:val="00B802E4"/>
    <w:rsid w:val="00B802E6"/>
    <w:rsid w:val="00B803D0"/>
    <w:rsid w:val="00B804AA"/>
    <w:rsid w:val="00B804C6"/>
    <w:rsid w:val="00B80562"/>
    <w:rsid w:val="00B80578"/>
    <w:rsid w:val="00B805CB"/>
    <w:rsid w:val="00B80614"/>
    <w:rsid w:val="00B8062A"/>
    <w:rsid w:val="00B80698"/>
    <w:rsid w:val="00B80738"/>
    <w:rsid w:val="00B80743"/>
    <w:rsid w:val="00B807EA"/>
    <w:rsid w:val="00B80818"/>
    <w:rsid w:val="00B80A3C"/>
    <w:rsid w:val="00B80A58"/>
    <w:rsid w:val="00B80A7C"/>
    <w:rsid w:val="00B80A92"/>
    <w:rsid w:val="00B80ADB"/>
    <w:rsid w:val="00B80AF9"/>
    <w:rsid w:val="00B80B33"/>
    <w:rsid w:val="00B80C54"/>
    <w:rsid w:val="00B80CBE"/>
    <w:rsid w:val="00B80CC5"/>
    <w:rsid w:val="00B80CDD"/>
    <w:rsid w:val="00B80CF7"/>
    <w:rsid w:val="00B80D65"/>
    <w:rsid w:val="00B80D91"/>
    <w:rsid w:val="00B80D9D"/>
    <w:rsid w:val="00B80DC3"/>
    <w:rsid w:val="00B80EEC"/>
    <w:rsid w:val="00B80F40"/>
    <w:rsid w:val="00B80F75"/>
    <w:rsid w:val="00B8103C"/>
    <w:rsid w:val="00B81077"/>
    <w:rsid w:val="00B8109D"/>
    <w:rsid w:val="00B81144"/>
    <w:rsid w:val="00B81199"/>
    <w:rsid w:val="00B8129D"/>
    <w:rsid w:val="00B8139F"/>
    <w:rsid w:val="00B813E5"/>
    <w:rsid w:val="00B81473"/>
    <w:rsid w:val="00B8149D"/>
    <w:rsid w:val="00B8159A"/>
    <w:rsid w:val="00B815BF"/>
    <w:rsid w:val="00B81635"/>
    <w:rsid w:val="00B81637"/>
    <w:rsid w:val="00B816A1"/>
    <w:rsid w:val="00B816BA"/>
    <w:rsid w:val="00B81712"/>
    <w:rsid w:val="00B81791"/>
    <w:rsid w:val="00B8195C"/>
    <w:rsid w:val="00B81965"/>
    <w:rsid w:val="00B81978"/>
    <w:rsid w:val="00B819AB"/>
    <w:rsid w:val="00B819B1"/>
    <w:rsid w:val="00B819DB"/>
    <w:rsid w:val="00B81AC4"/>
    <w:rsid w:val="00B81B1E"/>
    <w:rsid w:val="00B81C5C"/>
    <w:rsid w:val="00B81CB3"/>
    <w:rsid w:val="00B81D0F"/>
    <w:rsid w:val="00B81D7E"/>
    <w:rsid w:val="00B81DA4"/>
    <w:rsid w:val="00B81DAA"/>
    <w:rsid w:val="00B81DC3"/>
    <w:rsid w:val="00B81E06"/>
    <w:rsid w:val="00B81E6F"/>
    <w:rsid w:val="00B81EA6"/>
    <w:rsid w:val="00B81EAE"/>
    <w:rsid w:val="00B81EBE"/>
    <w:rsid w:val="00B81EE3"/>
    <w:rsid w:val="00B82036"/>
    <w:rsid w:val="00B82046"/>
    <w:rsid w:val="00B820AA"/>
    <w:rsid w:val="00B82152"/>
    <w:rsid w:val="00B82168"/>
    <w:rsid w:val="00B82247"/>
    <w:rsid w:val="00B82279"/>
    <w:rsid w:val="00B822D3"/>
    <w:rsid w:val="00B8233A"/>
    <w:rsid w:val="00B8233B"/>
    <w:rsid w:val="00B82344"/>
    <w:rsid w:val="00B8234A"/>
    <w:rsid w:val="00B823AC"/>
    <w:rsid w:val="00B823E9"/>
    <w:rsid w:val="00B8249A"/>
    <w:rsid w:val="00B824C9"/>
    <w:rsid w:val="00B824FF"/>
    <w:rsid w:val="00B82502"/>
    <w:rsid w:val="00B82504"/>
    <w:rsid w:val="00B82510"/>
    <w:rsid w:val="00B82538"/>
    <w:rsid w:val="00B825AC"/>
    <w:rsid w:val="00B825D7"/>
    <w:rsid w:val="00B825E5"/>
    <w:rsid w:val="00B825EC"/>
    <w:rsid w:val="00B8262D"/>
    <w:rsid w:val="00B8262F"/>
    <w:rsid w:val="00B82652"/>
    <w:rsid w:val="00B82793"/>
    <w:rsid w:val="00B827E5"/>
    <w:rsid w:val="00B8287B"/>
    <w:rsid w:val="00B828E2"/>
    <w:rsid w:val="00B8290C"/>
    <w:rsid w:val="00B82950"/>
    <w:rsid w:val="00B8296A"/>
    <w:rsid w:val="00B8296D"/>
    <w:rsid w:val="00B829BE"/>
    <w:rsid w:val="00B829F3"/>
    <w:rsid w:val="00B82A01"/>
    <w:rsid w:val="00B82A1F"/>
    <w:rsid w:val="00B82A2C"/>
    <w:rsid w:val="00B82A80"/>
    <w:rsid w:val="00B82BDF"/>
    <w:rsid w:val="00B82C5D"/>
    <w:rsid w:val="00B82C92"/>
    <w:rsid w:val="00B82CBA"/>
    <w:rsid w:val="00B82CBC"/>
    <w:rsid w:val="00B82CEC"/>
    <w:rsid w:val="00B82D5B"/>
    <w:rsid w:val="00B82D97"/>
    <w:rsid w:val="00B82DB3"/>
    <w:rsid w:val="00B82DB4"/>
    <w:rsid w:val="00B82DD2"/>
    <w:rsid w:val="00B82E2F"/>
    <w:rsid w:val="00B82EAB"/>
    <w:rsid w:val="00B82ED2"/>
    <w:rsid w:val="00B82EF9"/>
    <w:rsid w:val="00B82F19"/>
    <w:rsid w:val="00B82F7F"/>
    <w:rsid w:val="00B82F8F"/>
    <w:rsid w:val="00B82F99"/>
    <w:rsid w:val="00B83020"/>
    <w:rsid w:val="00B83058"/>
    <w:rsid w:val="00B830BF"/>
    <w:rsid w:val="00B830DE"/>
    <w:rsid w:val="00B8312C"/>
    <w:rsid w:val="00B8312E"/>
    <w:rsid w:val="00B8319E"/>
    <w:rsid w:val="00B831E5"/>
    <w:rsid w:val="00B831E9"/>
    <w:rsid w:val="00B831FA"/>
    <w:rsid w:val="00B83229"/>
    <w:rsid w:val="00B83230"/>
    <w:rsid w:val="00B8333B"/>
    <w:rsid w:val="00B833F1"/>
    <w:rsid w:val="00B833F3"/>
    <w:rsid w:val="00B8341E"/>
    <w:rsid w:val="00B83479"/>
    <w:rsid w:val="00B8350A"/>
    <w:rsid w:val="00B8351C"/>
    <w:rsid w:val="00B83614"/>
    <w:rsid w:val="00B83637"/>
    <w:rsid w:val="00B8369B"/>
    <w:rsid w:val="00B83738"/>
    <w:rsid w:val="00B83781"/>
    <w:rsid w:val="00B837AA"/>
    <w:rsid w:val="00B837F9"/>
    <w:rsid w:val="00B83889"/>
    <w:rsid w:val="00B838EB"/>
    <w:rsid w:val="00B8391F"/>
    <w:rsid w:val="00B83A28"/>
    <w:rsid w:val="00B83A36"/>
    <w:rsid w:val="00B83AAB"/>
    <w:rsid w:val="00B83AF6"/>
    <w:rsid w:val="00B83B0F"/>
    <w:rsid w:val="00B83B18"/>
    <w:rsid w:val="00B83B21"/>
    <w:rsid w:val="00B83BA5"/>
    <w:rsid w:val="00B83C33"/>
    <w:rsid w:val="00B83C39"/>
    <w:rsid w:val="00B83C42"/>
    <w:rsid w:val="00B83C81"/>
    <w:rsid w:val="00B83D04"/>
    <w:rsid w:val="00B83D4D"/>
    <w:rsid w:val="00B83D5E"/>
    <w:rsid w:val="00B83D73"/>
    <w:rsid w:val="00B83D88"/>
    <w:rsid w:val="00B83D8A"/>
    <w:rsid w:val="00B83DBF"/>
    <w:rsid w:val="00B83DF0"/>
    <w:rsid w:val="00B83E9E"/>
    <w:rsid w:val="00B83EB0"/>
    <w:rsid w:val="00B83EB1"/>
    <w:rsid w:val="00B83EBC"/>
    <w:rsid w:val="00B83F2F"/>
    <w:rsid w:val="00B83FDF"/>
    <w:rsid w:val="00B84040"/>
    <w:rsid w:val="00B8404E"/>
    <w:rsid w:val="00B8409C"/>
    <w:rsid w:val="00B840CF"/>
    <w:rsid w:val="00B840D9"/>
    <w:rsid w:val="00B84142"/>
    <w:rsid w:val="00B8422E"/>
    <w:rsid w:val="00B84281"/>
    <w:rsid w:val="00B842A1"/>
    <w:rsid w:val="00B842B5"/>
    <w:rsid w:val="00B842FB"/>
    <w:rsid w:val="00B84312"/>
    <w:rsid w:val="00B84315"/>
    <w:rsid w:val="00B843AC"/>
    <w:rsid w:val="00B84420"/>
    <w:rsid w:val="00B84505"/>
    <w:rsid w:val="00B8469D"/>
    <w:rsid w:val="00B84732"/>
    <w:rsid w:val="00B8478D"/>
    <w:rsid w:val="00B847CF"/>
    <w:rsid w:val="00B847DA"/>
    <w:rsid w:val="00B84843"/>
    <w:rsid w:val="00B8499E"/>
    <w:rsid w:val="00B849BD"/>
    <w:rsid w:val="00B84A3B"/>
    <w:rsid w:val="00B84A3D"/>
    <w:rsid w:val="00B84BB9"/>
    <w:rsid w:val="00B84BEA"/>
    <w:rsid w:val="00B84C3F"/>
    <w:rsid w:val="00B84C50"/>
    <w:rsid w:val="00B84C8B"/>
    <w:rsid w:val="00B84E3B"/>
    <w:rsid w:val="00B84EFB"/>
    <w:rsid w:val="00B84F00"/>
    <w:rsid w:val="00B84F0A"/>
    <w:rsid w:val="00B84F7D"/>
    <w:rsid w:val="00B84FB5"/>
    <w:rsid w:val="00B8502E"/>
    <w:rsid w:val="00B8504E"/>
    <w:rsid w:val="00B850FD"/>
    <w:rsid w:val="00B8511E"/>
    <w:rsid w:val="00B8526C"/>
    <w:rsid w:val="00B85312"/>
    <w:rsid w:val="00B85442"/>
    <w:rsid w:val="00B8565A"/>
    <w:rsid w:val="00B856C0"/>
    <w:rsid w:val="00B856F3"/>
    <w:rsid w:val="00B85773"/>
    <w:rsid w:val="00B857A1"/>
    <w:rsid w:val="00B85856"/>
    <w:rsid w:val="00B85864"/>
    <w:rsid w:val="00B858DC"/>
    <w:rsid w:val="00B85915"/>
    <w:rsid w:val="00B8593D"/>
    <w:rsid w:val="00B85958"/>
    <w:rsid w:val="00B85959"/>
    <w:rsid w:val="00B85989"/>
    <w:rsid w:val="00B8598B"/>
    <w:rsid w:val="00B859CE"/>
    <w:rsid w:val="00B85A7A"/>
    <w:rsid w:val="00B85A80"/>
    <w:rsid w:val="00B85A95"/>
    <w:rsid w:val="00B85AC0"/>
    <w:rsid w:val="00B85B03"/>
    <w:rsid w:val="00B85B26"/>
    <w:rsid w:val="00B85B97"/>
    <w:rsid w:val="00B85BA3"/>
    <w:rsid w:val="00B85BB1"/>
    <w:rsid w:val="00B85C8F"/>
    <w:rsid w:val="00B85C9A"/>
    <w:rsid w:val="00B85D23"/>
    <w:rsid w:val="00B85D7E"/>
    <w:rsid w:val="00B85DFD"/>
    <w:rsid w:val="00B85E50"/>
    <w:rsid w:val="00B85ECF"/>
    <w:rsid w:val="00B85EE1"/>
    <w:rsid w:val="00B85F47"/>
    <w:rsid w:val="00B85F5E"/>
    <w:rsid w:val="00B85FEC"/>
    <w:rsid w:val="00B86079"/>
    <w:rsid w:val="00B8608C"/>
    <w:rsid w:val="00B860B2"/>
    <w:rsid w:val="00B86162"/>
    <w:rsid w:val="00B86182"/>
    <w:rsid w:val="00B861BE"/>
    <w:rsid w:val="00B861C9"/>
    <w:rsid w:val="00B861F9"/>
    <w:rsid w:val="00B86230"/>
    <w:rsid w:val="00B86236"/>
    <w:rsid w:val="00B8628B"/>
    <w:rsid w:val="00B86294"/>
    <w:rsid w:val="00B8629F"/>
    <w:rsid w:val="00B86328"/>
    <w:rsid w:val="00B86347"/>
    <w:rsid w:val="00B86456"/>
    <w:rsid w:val="00B86465"/>
    <w:rsid w:val="00B864E3"/>
    <w:rsid w:val="00B86502"/>
    <w:rsid w:val="00B86536"/>
    <w:rsid w:val="00B86545"/>
    <w:rsid w:val="00B86654"/>
    <w:rsid w:val="00B866A6"/>
    <w:rsid w:val="00B8681E"/>
    <w:rsid w:val="00B86833"/>
    <w:rsid w:val="00B8688B"/>
    <w:rsid w:val="00B869F9"/>
    <w:rsid w:val="00B86A2D"/>
    <w:rsid w:val="00B86AF3"/>
    <w:rsid w:val="00B86B59"/>
    <w:rsid w:val="00B86C1B"/>
    <w:rsid w:val="00B86C64"/>
    <w:rsid w:val="00B86CA2"/>
    <w:rsid w:val="00B86CF7"/>
    <w:rsid w:val="00B86D89"/>
    <w:rsid w:val="00B86D8B"/>
    <w:rsid w:val="00B86E37"/>
    <w:rsid w:val="00B86E55"/>
    <w:rsid w:val="00B86E6B"/>
    <w:rsid w:val="00B86EF6"/>
    <w:rsid w:val="00B86F06"/>
    <w:rsid w:val="00B86F6E"/>
    <w:rsid w:val="00B8700D"/>
    <w:rsid w:val="00B87010"/>
    <w:rsid w:val="00B87058"/>
    <w:rsid w:val="00B870B7"/>
    <w:rsid w:val="00B870CA"/>
    <w:rsid w:val="00B87158"/>
    <w:rsid w:val="00B8718C"/>
    <w:rsid w:val="00B871DA"/>
    <w:rsid w:val="00B871EB"/>
    <w:rsid w:val="00B87270"/>
    <w:rsid w:val="00B8729F"/>
    <w:rsid w:val="00B872AA"/>
    <w:rsid w:val="00B872FA"/>
    <w:rsid w:val="00B87355"/>
    <w:rsid w:val="00B87454"/>
    <w:rsid w:val="00B874F1"/>
    <w:rsid w:val="00B8754E"/>
    <w:rsid w:val="00B87553"/>
    <w:rsid w:val="00B8758B"/>
    <w:rsid w:val="00B87597"/>
    <w:rsid w:val="00B8765E"/>
    <w:rsid w:val="00B876CB"/>
    <w:rsid w:val="00B876F1"/>
    <w:rsid w:val="00B877AC"/>
    <w:rsid w:val="00B87854"/>
    <w:rsid w:val="00B87856"/>
    <w:rsid w:val="00B8785B"/>
    <w:rsid w:val="00B87891"/>
    <w:rsid w:val="00B878CC"/>
    <w:rsid w:val="00B878CE"/>
    <w:rsid w:val="00B878E5"/>
    <w:rsid w:val="00B87909"/>
    <w:rsid w:val="00B87911"/>
    <w:rsid w:val="00B87927"/>
    <w:rsid w:val="00B87957"/>
    <w:rsid w:val="00B87971"/>
    <w:rsid w:val="00B879A1"/>
    <w:rsid w:val="00B87AAB"/>
    <w:rsid w:val="00B87B5C"/>
    <w:rsid w:val="00B87B9B"/>
    <w:rsid w:val="00B87BC2"/>
    <w:rsid w:val="00B87BDC"/>
    <w:rsid w:val="00B87BED"/>
    <w:rsid w:val="00B87CD9"/>
    <w:rsid w:val="00B87CE7"/>
    <w:rsid w:val="00B87CFC"/>
    <w:rsid w:val="00B87DA5"/>
    <w:rsid w:val="00B87DFC"/>
    <w:rsid w:val="00B87E29"/>
    <w:rsid w:val="00B87ED4"/>
    <w:rsid w:val="00B87F2B"/>
    <w:rsid w:val="00B87F31"/>
    <w:rsid w:val="00B87F4A"/>
    <w:rsid w:val="00B87F8B"/>
    <w:rsid w:val="00B90027"/>
    <w:rsid w:val="00B900AA"/>
    <w:rsid w:val="00B900D3"/>
    <w:rsid w:val="00B900DC"/>
    <w:rsid w:val="00B900FA"/>
    <w:rsid w:val="00B90132"/>
    <w:rsid w:val="00B90137"/>
    <w:rsid w:val="00B90183"/>
    <w:rsid w:val="00B901AE"/>
    <w:rsid w:val="00B901C7"/>
    <w:rsid w:val="00B901E8"/>
    <w:rsid w:val="00B9025A"/>
    <w:rsid w:val="00B9028E"/>
    <w:rsid w:val="00B902B9"/>
    <w:rsid w:val="00B90308"/>
    <w:rsid w:val="00B90329"/>
    <w:rsid w:val="00B90349"/>
    <w:rsid w:val="00B9034E"/>
    <w:rsid w:val="00B903E4"/>
    <w:rsid w:val="00B9056A"/>
    <w:rsid w:val="00B90572"/>
    <w:rsid w:val="00B90603"/>
    <w:rsid w:val="00B90613"/>
    <w:rsid w:val="00B90629"/>
    <w:rsid w:val="00B906EE"/>
    <w:rsid w:val="00B9074A"/>
    <w:rsid w:val="00B90770"/>
    <w:rsid w:val="00B907AA"/>
    <w:rsid w:val="00B907E3"/>
    <w:rsid w:val="00B90894"/>
    <w:rsid w:val="00B908D2"/>
    <w:rsid w:val="00B908DF"/>
    <w:rsid w:val="00B90919"/>
    <w:rsid w:val="00B90A69"/>
    <w:rsid w:val="00B90A79"/>
    <w:rsid w:val="00B90ACD"/>
    <w:rsid w:val="00B90B45"/>
    <w:rsid w:val="00B90BBD"/>
    <w:rsid w:val="00B90BF9"/>
    <w:rsid w:val="00B90D06"/>
    <w:rsid w:val="00B90D7B"/>
    <w:rsid w:val="00B90E30"/>
    <w:rsid w:val="00B90E31"/>
    <w:rsid w:val="00B90E37"/>
    <w:rsid w:val="00B90E52"/>
    <w:rsid w:val="00B90EB3"/>
    <w:rsid w:val="00B90ECF"/>
    <w:rsid w:val="00B90F03"/>
    <w:rsid w:val="00B90F11"/>
    <w:rsid w:val="00B90F4A"/>
    <w:rsid w:val="00B90F70"/>
    <w:rsid w:val="00B90FAE"/>
    <w:rsid w:val="00B90FD2"/>
    <w:rsid w:val="00B90FD4"/>
    <w:rsid w:val="00B9105E"/>
    <w:rsid w:val="00B910FA"/>
    <w:rsid w:val="00B91166"/>
    <w:rsid w:val="00B9119C"/>
    <w:rsid w:val="00B91213"/>
    <w:rsid w:val="00B91273"/>
    <w:rsid w:val="00B91274"/>
    <w:rsid w:val="00B912C7"/>
    <w:rsid w:val="00B912D6"/>
    <w:rsid w:val="00B9136F"/>
    <w:rsid w:val="00B913B5"/>
    <w:rsid w:val="00B913E3"/>
    <w:rsid w:val="00B91437"/>
    <w:rsid w:val="00B9147B"/>
    <w:rsid w:val="00B9149E"/>
    <w:rsid w:val="00B914B9"/>
    <w:rsid w:val="00B914C8"/>
    <w:rsid w:val="00B914D6"/>
    <w:rsid w:val="00B914DF"/>
    <w:rsid w:val="00B914FB"/>
    <w:rsid w:val="00B9155A"/>
    <w:rsid w:val="00B91570"/>
    <w:rsid w:val="00B9161F"/>
    <w:rsid w:val="00B91625"/>
    <w:rsid w:val="00B916D2"/>
    <w:rsid w:val="00B916FD"/>
    <w:rsid w:val="00B91729"/>
    <w:rsid w:val="00B91768"/>
    <w:rsid w:val="00B917EC"/>
    <w:rsid w:val="00B91899"/>
    <w:rsid w:val="00B9189C"/>
    <w:rsid w:val="00B918D0"/>
    <w:rsid w:val="00B918FF"/>
    <w:rsid w:val="00B91920"/>
    <w:rsid w:val="00B91985"/>
    <w:rsid w:val="00B9198C"/>
    <w:rsid w:val="00B91A86"/>
    <w:rsid w:val="00B91A8C"/>
    <w:rsid w:val="00B91AD0"/>
    <w:rsid w:val="00B91B28"/>
    <w:rsid w:val="00B91B3B"/>
    <w:rsid w:val="00B91B74"/>
    <w:rsid w:val="00B91C25"/>
    <w:rsid w:val="00B91C64"/>
    <w:rsid w:val="00B91C7E"/>
    <w:rsid w:val="00B91D1C"/>
    <w:rsid w:val="00B91E14"/>
    <w:rsid w:val="00B91E46"/>
    <w:rsid w:val="00B91ECC"/>
    <w:rsid w:val="00B91EFD"/>
    <w:rsid w:val="00B91F29"/>
    <w:rsid w:val="00B91F89"/>
    <w:rsid w:val="00B91FAD"/>
    <w:rsid w:val="00B92024"/>
    <w:rsid w:val="00B92049"/>
    <w:rsid w:val="00B92127"/>
    <w:rsid w:val="00B9213C"/>
    <w:rsid w:val="00B9215D"/>
    <w:rsid w:val="00B921B0"/>
    <w:rsid w:val="00B921C2"/>
    <w:rsid w:val="00B921E5"/>
    <w:rsid w:val="00B92249"/>
    <w:rsid w:val="00B9227C"/>
    <w:rsid w:val="00B92320"/>
    <w:rsid w:val="00B9237D"/>
    <w:rsid w:val="00B9239E"/>
    <w:rsid w:val="00B923DB"/>
    <w:rsid w:val="00B923F2"/>
    <w:rsid w:val="00B923FD"/>
    <w:rsid w:val="00B9244B"/>
    <w:rsid w:val="00B924C3"/>
    <w:rsid w:val="00B92565"/>
    <w:rsid w:val="00B925A0"/>
    <w:rsid w:val="00B925DE"/>
    <w:rsid w:val="00B92612"/>
    <w:rsid w:val="00B92619"/>
    <w:rsid w:val="00B9261E"/>
    <w:rsid w:val="00B9268E"/>
    <w:rsid w:val="00B926B4"/>
    <w:rsid w:val="00B926CD"/>
    <w:rsid w:val="00B926E1"/>
    <w:rsid w:val="00B926F6"/>
    <w:rsid w:val="00B9275F"/>
    <w:rsid w:val="00B92791"/>
    <w:rsid w:val="00B927F9"/>
    <w:rsid w:val="00B9282A"/>
    <w:rsid w:val="00B9287A"/>
    <w:rsid w:val="00B92895"/>
    <w:rsid w:val="00B9298E"/>
    <w:rsid w:val="00B929B8"/>
    <w:rsid w:val="00B92A53"/>
    <w:rsid w:val="00B92AAE"/>
    <w:rsid w:val="00B92AD2"/>
    <w:rsid w:val="00B92B7F"/>
    <w:rsid w:val="00B92C00"/>
    <w:rsid w:val="00B92C06"/>
    <w:rsid w:val="00B92C13"/>
    <w:rsid w:val="00B92C51"/>
    <w:rsid w:val="00B92CDE"/>
    <w:rsid w:val="00B92CF5"/>
    <w:rsid w:val="00B92CFC"/>
    <w:rsid w:val="00B92D08"/>
    <w:rsid w:val="00B92E4F"/>
    <w:rsid w:val="00B92F11"/>
    <w:rsid w:val="00B92F59"/>
    <w:rsid w:val="00B92F9C"/>
    <w:rsid w:val="00B92FBD"/>
    <w:rsid w:val="00B92FE1"/>
    <w:rsid w:val="00B93104"/>
    <w:rsid w:val="00B93192"/>
    <w:rsid w:val="00B9326C"/>
    <w:rsid w:val="00B932B3"/>
    <w:rsid w:val="00B932B8"/>
    <w:rsid w:val="00B93347"/>
    <w:rsid w:val="00B93380"/>
    <w:rsid w:val="00B9338A"/>
    <w:rsid w:val="00B9339F"/>
    <w:rsid w:val="00B933AA"/>
    <w:rsid w:val="00B9344E"/>
    <w:rsid w:val="00B93483"/>
    <w:rsid w:val="00B934E0"/>
    <w:rsid w:val="00B934FF"/>
    <w:rsid w:val="00B935B0"/>
    <w:rsid w:val="00B935EA"/>
    <w:rsid w:val="00B935F2"/>
    <w:rsid w:val="00B93611"/>
    <w:rsid w:val="00B936A2"/>
    <w:rsid w:val="00B9374C"/>
    <w:rsid w:val="00B93754"/>
    <w:rsid w:val="00B93758"/>
    <w:rsid w:val="00B93777"/>
    <w:rsid w:val="00B9378D"/>
    <w:rsid w:val="00B937C6"/>
    <w:rsid w:val="00B937CE"/>
    <w:rsid w:val="00B93820"/>
    <w:rsid w:val="00B93830"/>
    <w:rsid w:val="00B938DC"/>
    <w:rsid w:val="00B938FA"/>
    <w:rsid w:val="00B93975"/>
    <w:rsid w:val="00B939E7"/>
    <w:rsid w:val="00B939F8"/>
    <w:rsid w:val="00B93A97"/>
    <w:rsid w:val="00B93B1B"/>
    <w:rsid w:val="00B93B52"/>
    <w:rsid w:val="00B93B6D"/>
    <w:rsid w:val="00B93B86"/>
    <w:rsid w:val="00B93B8E"/>
    <w:rsid w:val="00B93BA5"/>
    <w:rsid w:val="00B93BA9"/>
    <w:rsid w:val="00B93C19"/>
    <w:rsid w:val="00B93C1E"/>
    <w:rsid w:val="00B93C43"/>
    <w:rsid w:val="00B93C99"/>
    <w:rsid w:val="00B93CA4"/>
    <w:rsid w:val="00B93CC5"/>
    <w:rsid w:val="00B93CD8"/>
    <w:rsid w:val="00B93D20"/>
    <w:rsid w:val="00B93DB5"/>
    <w:rsid w:val="00B93E0C"/>
    <w:rsid w:val="00B93E3D"/>
    <w:rsid w:val="00B93E75"/>
    <w:rsid w:val="00B93E90"/>
    <w:rsid w:val="00B93F37"/>
    <w:rsid w:val="00B93FA8"/>
    <w:rsid w:val="00B93FB1"/>
    <w:rsid w:val="00B93FCE"/>
    <w:rsid w:val="00B93FD3"/>
    <w:rsid w:val="00B9401A"/>
    <w:rsid w:val="00B9401B"/>
    <w:rsid w:val="00B94027"/>
    <w:rsid w:val="00B9405E"/>
    <w:rsid w:val="00B940AF"/>
    <w:rsid w:val="00B940D7"/>
    <w:rsid w:val="00B941A5"/>
    <w:rsid w:val="00B94210"/>
    <w:rsid w:val="00B942D2"/>
    <w:rsid w:val="00B942DA"/>
    <w:rsid w:val="00B942EE"/>
    <w:rsid w:val="00B94396"/>
    <w:rsid w:val="00B943ED"/>
    <w:rsid w:val="00B94465"/>
    <w:rsid w:val="00B944A1"/>
    <w:rsid w:val="00B9451D"/>
    <w:rsid w:val="00B9452F"/>
    <w:rsid w:val="00B945E4"/>
    <w:rsid w:val="00B94625"/>
    <w:rsid w:val="00B9464B"/>
    <w:rsid w:val="00B946A8"/>
    <w:rsid w:val="00B9474B"/>
    <w:rsid w:val="00B9478C"/>
    <w:rsid w:val="00B947E4"/>
    <w:rsid w:val="00B9485A"/>
    <w:rsid w:val="00B94891"/>
    <w:rsid w:val="00B94953"/>
    <w:rsid w:val="00B949FB"/>
    <w:rsid w:val="00B94A0A"/>
    <w:rsid w:val="00B94A24"/>
    <w:rsid w:val="00B94A76"/>
    <w:rsid w:val="00B94A9B"/>
    <w:rsid w:val="00B94B82"/>
    <w:rsid w:val="00B94CEC"/>
    <w:rsid w:val="00B94D7D"/>
    <w:rsid w:val="00B94DFB"/>
    <w:rsid w:val="00B94E5A"/>
    <w:rsid w:val="00B94EAB"/>
    <w:rsid w:val="00B94EBD"/>
    <w:rsid w:val="00B94EE3"/>
    <w:rsid w:val="00B94F68"/>
    <w:rsid w:val="00B94F86"/>
    <w:rsid w:val="00B94FC2"/>
    <w:rsid w:val="00B95004"/>
    <w:rsid w:val="00B950C1"/>
    <w:rsid w:val="00B950D7"/>
    <w:rsid w:val="00B95152"/>
    <w:rsid w:val="00B95193"/>
    <w:rsid w:val="00B95205"/>
    <w:rsid w:val="00B9525A"/>
    <w:rsid w:val="00B95298"/>
    <w:rsid w:val="00B952F2"/>
    <w:rsid w:val="00B95304"/>
    <w:rsid w:val="00B95359"/>
    <w:rsid w:val="00B9539B"/>
    <w:rsid w:val="00B95403"/>
    <w:rsid w:val="00B95405"/>
    <w:rsid w:val="00B9545F"/>
    <w:rsid w:val="00B954C8"/>
    <w:rsid w:val="00B9551B"/>
    <w:rsid w:val="00B95530"/>
    <w:rsid w:val="00B9556D"/>
    <w:rsid w:val="00B955A6"/>
    <w:rsid w:val="00B955CD"/>
    <w:rsid w:val="00B95650"/>
    <w:rsid w:val="00B9567F"/>
    <w:rsid w:val="00B95820"/>
    <w:rsid w:val="00B9584E"/>
    <w:rsid w:val="00B958C1"/>
    <w:rsid w:val="00B95900"/>
    <w:rsid w:val="00B95913"/>
    <w:rsid w:val="00B9593F"/>
    <w:rsid w:val="00B95958"/>
    <w:rsid w:val="00B95A69"/>
    <w:rsid w:val="00B95B52"/>
    <w:rsid w:val="00B95C37"/>
    <w:rsid w:val="00B95C8A"/>
    <w:rsid w:val="00B95D77"/>
    <w:rsid w:val="00B95E78"/>
    <w:rsid w:val="00B95FDA"/>
    <w:rsid w:val="00B96013"/>
    <w:rsid w:val="00B96069"/>
    <w:rsid w:val="00B960A1"/>
    <w:rsid w:val="00B96141"/>
    <w:rsid w:val="00B96176"/>
    <w:rsid w:val="00B961F1"/>
    <w:rsid w:val="00B96296"/>
    <w:rsid w:val="00B962D2"/>
    <w:rsid w:val="00B9635A"/>
    <w:rsid w:val="00B9637D"/>
    <w:rsid w:val="00B96390"/>
    <w:rsid w:val="00B96412"/>
    <w:rsid w:val="00B9641B"/>
    <w:rsid w:val="00B96442"/>
    <w:rsid w:val="00B96473"/>
    <w:rsid w:val="00B964E8"/>
    <w:rsid w:val="00B96502"/>
    <w:rsid w:val="00B96510"/>
    <w:rsid w:val="00B96666"/>
    <w:rsid w:val="00B966BF"/>
    <w:rsid w:val="00B96742"/>
    <w:rsid w:val="00B967A8"/>
    <w:rsid w:val="00B967FB"/>
    <w:rsid w:val="00B9689C"/>
    <w:rsid w:val="00B968F3"/>
    <w:rsid w:val="00B96917"/>
    <w:rsid w:val="00B9691A"/>
    <w:rsid w:val="00B96923"/>
    <w:rsid w:val="00B96933"/>
    <w:rsid w:val="00B9696B"/>
    <w:rsid w:val="00B969B2"/>
    <w:rsid w:val="00B96A5B"/>
    <w:rsid w:val="00B96A84"/>
    <w:rsid w:val="00B96AD4"/>
    <w:rsid w:val="00B96AE7"/>
    <w:rsid w:val="00B96C04"/>
    <w:rsid w:val="00B96CE2"/>
    <w:rsid w:val="00B96D42"/>
    <w:rsid w:val="00B96D8C"/>
    <w:rsid w:val="00B96DDA"/>
    <w:rsid w:val="00B96E4B"/>
    <w:rsid w:val="00B96E63"/>
    <w:rsid w:val="00B96EB3"/>
    <w:rsid w:val="00B96F7A"/>
    <w:rsid w:val="00B96FB5"/>
    <w:rsid w:val="00B96FC0"/>
    <w:rsid w:val="00B9712E"/>
    <w:rsid w:val="00B97162"/>
    <w:rsid w:val="00B97185"/>
    <w:rsid w:val="00B971D1"/>
    <w:rsid w:val="00B971D2"/>
    <w:rsid w:val="00B97218"/>
    <w:rsid w:val="00B9728C"/>
    <w:rsid w:val="00B972D6"/>
    <w:rsid w:val="00B972E1"/>
    <w:rsid w:val="00B9732C"/>
    <w:rsid w:val="00B9735C"/>
    <w:rsid w:val="00B97368"/>
    <w:rsid w:val="00B9737A"/>
    <w:rsid w:val="00B9743B"/>
    <w:rsid w:val="00B97518"/>
    <w:rsid w:val="00B9751D"/>
    <w:rsid w:val="00B975AE"/>
    <w:rsid w:val="00B975BD"/>
    <w:rsid w:val="00B97649"/>
    <w:rsid w:val="00B97654"/>
    <w:rsid w:val="00B97670"/>
    <w:rsid w:val="00B976DA"/>
    <w:rsid w:val="00B976E0"/>
    <w:rsid w:val="00B976FE"/>
    <w:rsid w:val="00B9771B"/>
    <w:rsid w:val="00B97736"/>
    <w:rsid w:val="00B9773C"/>
    <w:rsid w:val="00B97750"/>
    <w:rsid w:val="00B97767"/>
    <w:rsid w:val="00B97843"/>
    <w:rsid w:val="00B978C0"/>
    <w:rsid w:val="00B978DF"/>
    <w:rsid w:val="00B97970"/>
    <w:rsid w:val="00B979FF"/>
    <w:rsid w:val="00B97A8C"/>
    <w:rsid w:val="00B97A8E"/>
    <w:rsid w:val="00B97A96"/>
    <w:rsid w:val="00B97B90"/>
    <w:rsid w:val="00B97BC0"/>
    <w:rsid w:val="00B97BD4"/>
    <w:rsid w:val="00B97C0B"/>
    <w:rsid w:val="00B97C47"/>
    <w:rsid w:val="00B97C83"/>
    <w:rsid w:val="00B97D03"/>
    <w:rsid w:val="00B97D1F"/>
    <w:rsid w:val="00B97D48"/>
    <w:rsid w:val="00B97DD7"/>
    <w:rsid w:val="00B97E09"/>
    <w:rsid w:val="00B97E12"/>
    <w:rsid w:val="00B97E82"/>
    <w:rsid w:val="00B97E9D"/>
    <w:rsid w:val="00B97E9F"/>
    <w:rsid w:val="00B97F5F"/>
    <w:rsid w:val="00B97F9A"/>
    <w:rsid w:val="00B97FA3"/>
    <w:rsid w:val="00B97FDE"/>
    <w:rsid w:val="00BA000A"/>
    <w:rsid w:val="00BA0010"/>
    <w:rsid w:val="00BA0022"/>
    <w:rsid w:val="00BA00A2"/>
    <w:rsid w:val="00BA00BE"/>
    <w:rsid w:val="00BA0113"/>
    <w:rsid w:val="00BA0114"/>
    <w:rsid w:val="00BA0178"/>
    <w:rsid w:val="00BA01B4"/>
    <w:rsid w:val="00BA0223"/>
    <w:rsid w:val="00BA02C8"/>
    <w:rsid w:val="00BA0398"/>
    <w:rsid w:val="00BA03AF"/>
    <w:rsid w:val="00BA03C3"/>
    <w:rsid w:val="00BA03DF"/>
    <w:rsid w:val="00BA041B"/>
    <w:rsid w:val="00BA044A"/>
    <w:rsid w:val="00BA04A3"/>
    <w:rsid w:val="00BA04BF"/>
    <w:rsid w:val="00BA04D3"/>
    <w:rsid w:val="00BA04DC"/>
    <w:rsid w:val="00BA04F1"/>
    <w:rsid w:val="00BA050D"/>
    <w:rsid w:val="00BA0530"/>
    <w:rsid w:val="00BA0604"/>
    <w:rsid w:val="00BA061A"/>
    <w:rsid w:val="00BA06A7"/>
    <w:rsid w:val="00BA06AA"/>
    <w:rsid w:val="00BA06B3"/>
    <w:rsid w:val="00BA06D9"/>
    <w:rsid w:val="00BA0722"/>
    <w:rsid w:val="00BA0790"/>
    <w:rsid w:val="00BA080D"/>
    <w:rsid w:val="00BA08A0"/>
    <w:rsid w:val="00BA08A9"/>
    <w:rsid w:val="00BA08DE"/>
    <w:rsid w:val="00BA09AD"/>
    <w:rsid w:val="00BA09C0"/>
    <w:rsid w:val="00BA0AB5"/>
    <w:rsid w:val="00BA0AE9"/>
    <w:rsid w:val="00BA0BC6"/>
    <w:rsid w:val="00BA0BE6"/>
    <w:rsid w:val="00BA0C28"/>
    <w:rsid w:val="00BA0C4B"/>
    <w:rsid w:val="00BA0D70"/>
    <w:rsid w:val="00BA0DB9"/>
    <w:rsid w:val="00BA0DD2"/>
    <w:rsid w:val="00BA0DF4"/>
    <w:rsid w:val="00BA0E10"/>
    <w:rsid w:val="00BA0E12"/>
    <w:rsid w:val="00BA0E73"/>
    <w:rsid w:val="00BA0E75"/>
    <w:rsid w:val="00BA1020"/>
    <w:rsid w:val="00BA1120"/>
    <w:rsid w:val="00BA1127"/>
    <w:rsid w:val="00BA123E"/>
    <w:rsid w:val="00BA1265"/>
    <w:rsid w:val="00BA1278"/>
    <w:rsid w:val="00BA12F7"/>
    <w:rsid w:val="00BA1423"/>
    <w:rsid w:val="00BA142C"/>
    <w:rsid w:val="00BA142D"/>
    <w:rsid w:val="00BA147B"/>
    <w:rsid w:val="00BA148A"/>
    <w:rsid w:val="00BA14A0"/>
    <w:rsid w:val="00BA14A2"/>
    <w:rsid w:val="00BA14B1"/>
    <w:rsid w:val="00BA14B8"/>
    <w:rsid w:val="00BA14EB"/>
    <w:rsid w:val="00BA1529"/>
    <w:rsid w:val="00BA1532"/>
    <w:rsid w:val="00BA1563"/>
    <w:rsid w:val="00BA157B"/>
    <w:rsid w:val="00BA16D3"/>
    <w:rsid w:val="00BA173E"/>
    <w:rsid w:val="00BA1762"/>
    <w:rsid w:val="00BA17BE"/>
    <w:rsid w:val="00BA1814"/>
    <w:rsid w:val="00BA1870"/>
    <w:rsid w:val="00BA188B"/>
    <w:rsid w:val="00BA18B3"/>
    <w:rsid w:val="00BA1914"/>
    <w:rsid w:val="00BA1A00"/>
    <w:rsid w:val="00BA1A22"/>
    <w:rsid w:val="00BA1B1E"/>
    <w:rsid w:val="00BA1B74"/>
    <w:rsid w:val="00BA1B76"/>
    <w:rsid w:val="00BA1B77"/>
    <w:rsid w:val="00BA1BC5"/>
    <w:rsid w:val="00BA1BED"/>
    <w:rsid w:val="00BA1D06"/>
    <w:rsid w:val="00BA1D0A"/>
    <w:rsid w:val="00BA1D2C"/>
    <w:rsid w:val="00BA1D7C"/>
    <w:rsid w:val="00BA1D8B"/>
    <w:rsid w:val="00BA1DD2"/>
    <w:rsid w:val="00BA1E30"/>
    <w:rsid w:val="00BA1E58"/>
    <w:rsid w:val="00BA1EC2"/>
    <w:rsid w:val="00BA1EEC"/>
    <w:rsid w:val="00BA1EFD"/>
    <w:rsid w:val="00BA1F48"/>
    <w:rsid w:val="00BA1FB6"/>
    <w:rsid w:val="00BA1FCE"/>
    <w:rsid w:val="00BA1FDC"/>
    <w:rsid w:val="00BA200F"/>
    <w:rsid w:val="00BA202F"/>
    <w:rsid w:val="00BA2067"/>
    <w:rsid w:val="00BA20BC"/>
    <w:rsid w:val="00BA2109"/>
    <w:rsid w:val="00BA21DD"/>
    <w:rsid w:val="00BA2201"/>
    <w:rsid w:val="00BA222F"/>
    <w:rsid w:val="00BA2272"/>
    <w:rsid w:val="00BA229E"/>
    <w:rsid w:val="00BA22C1"/>
    <w:rsid w:val="00BA2373"/>
    <w:rsid w:val="00BA237A"/>
    <w:rsid w:val="00BA2397"/>
    <w:rsid w:val="00BA23DA"/>
    <w:rsid w:val="00BA24A8"/>
    <w:rsid w:val="00BA2502"/>
    <w:rsid w:val="00BA2593"/>
    <w:rsid w:val="00BA25AF"/>
    <w:rsid w:val="00BA2632"/>
    <w:rsid w:val="00BA2719"/>
    <w:rsid w:val="00BA2722"/>
    <w:rsid w:val="00BA2745"/>
    <w:rsid w:val="00BA280D"/>
    <w:rsid w:val="00BA284D"/>
    <w:rsid w:val="00BA290C"/>
    <w:rsid w:val="00BA293E"/>
    <w:rsid w:val="00BA2981"/>
    <w:rsid w:val="00BA2A00"/>
    <w:rsid w:val="00BA2A24"/>
    <w:rsid w:val="00BA2A26"/>
    <w:rsid w:val="00BA2AC9"/>
    <w:rsid w:val="00BA2ACC"/>
    <w:rsid w:val="00BA2AED"/>
    <w:rsid w:val="00BA2B05"/>
    <w:rsid w:val="00BA2B0D"/>
    <w:rsid w:val="00BA2C02"/>
    <w:rsid w:val="00BA2C71"/>
    <w:rsid w:val="00BA2CC3"/>
    <w:rsid w:val="00BA2CC7"/>
    <w:rsid w:val="00BA2D12"/>
    <w:rsid w:val="00BA2D29"/>
    <w:rsid w:val="00BA2D3D"/>
    <w:rsid w:val="00BA2D97"/>
    <w:rsid w:val="00BA2DE1"/>
    <w:rsid w:val="00BA2DF3"/>
    <w:rsid w:val="00BA2E38"/>
    <w:rsid w:val="00BA2E53"/>
    <w:rsid w:val="00BA2F40"/>
    <w:rsid w:val="00BA2F69"/>
    <w:rsid w:val="00BA2F90"/>
    <w:rsid w:val="00BA305B"/>
    <w:rsid w:val="00BA30D3"/>
    <w:rsid w:val="00BA30D6"/>
    <w:rsid w:val="00BA30E0"/>
    <w:rsid w:val="00BA30F4"/>
    <w:rsid w:val="00BA3185"/>
    <w:rsid w:val="00BA324C"/>
    <w:rsid w:val="00BA32C3"/>
    <w:rsid w:val="00BA331B"/>
    <w:rsid w:val="00BA338F"/>
    <w:rsid w:val="00BA340C"/>
    <w:rsid w:val="00BA341A"/>
    <w:rsid w:val="00BA3471"/>
    <w:rsid w:val="00BA34B9"/>
    <w:rsid w:val="00BA34BB"/>
    <w:rsid w:val="00BA3560"/>
    <w:rsid w:val="00BA3588"/>
    <w:rsid w:val="00BA3689"/>
    <w:rsid w:val="00BA3701"/>
    <w:rsid w:val="00BA3738"/>
    <w:rsid w:val="00BA374A"/>
    <w:rsid w:val="00BA3776"/>
    <w:rsid w:val="00BA379D"/>
    <w:rsid w:val="00BA37B5"/>
    <w:rsid w:val="00BA3809"/>
    <w:rsid w:val="00BA3850"/>
    <w:rsid w:val="00BA385D"/>
    <w:rsid w:val="00BA3880"/>
    <w:rsid w:val="00BA3891"/>
    <w:rsid w:val="00BA38DC"/>
    <w:rsid w:val="00BA391C"/>
    <w:rsid w:val="00BA3933"/>
    <w:rsid w:val="00BA3978"/>
    <w:rsid w:val="00BA399F"/>
    <w:rsid w:val="00BA39C3"/>
    <w:rsid w:val="00BA3A56"/>
    <w:rsid w:val="00BA3A96"/>
    <w:rsid w:val="00BA3B6F"/>
    <w:rsid w:val="00BA3B88"/>
    <w:rsid w:val="00BA3B8F"/>
    <w:rsid w:val="00BA3B91"/>
    <w:rsid w:val="00BA3C25"/>
    <w:rsid w:val="00BA3C52"/>
    <w:rsid w:val="00BA3CA6"/>
    <w:rsid w:val="00BA3D40"/>
    <w:rsid w:val="00BA3D70"/>
    <w:rsid w:val="00BA3E23"/>
    <w:rsid w:val="00BA3E71"/>
    <w:rsid w:val="00BA3EF0"/>
    <w:rsid w:val="00BA3F9F"/>
    <w:rsid w:val="00BA4004"/>
    <w:rsid w:val="00BA4036"/>
    <w:rsid w:val="00BA4086"/>
    <w:rsid w:val="00BA408A"/>
    <w:rsid w:val="00BA416F"/>
    <w:rsid w:val="00BA418A"/>
    <w:rsid w:val="00BA4194"/>
    <w:rsid w:val="00BA41DD"/>
    <w:rsid w:val="00BA4208"/>
    <w:rsid w:val="00BA4276"/>
    <w:rsid w:val="00BA4292"/>
    <w:rsid w:val="00BA4303"/>
    <w:rsid w:val="00BA43F0"/>
    <w:rsid w:val="00BA4485"/>
    <w:rsid w:val="00BA4494"/>
    <w:rsid w:val="00BA44A1"/>
    <w:rsid w:val="00BA4519"/>
    <w:rsid w:val="00BA4531"/>
    <w:rsid w:val="00BA4603"/>
    <w:rsid w:val="00BA46FF"/>
    <w:rsid w:val="00BA4756"/>
    <w:rsid w:val="00BA4786"/>
    <w:rsid w:val="00BA4790"/>
    <w:rsid w:val="00BA4812"/>
    <w:rsid w:val="00BA485F"/>
    <w:rsid w:val="00BA48E0"/>
    <w:rsid w:val="00BA49BA"/>
    <w:rsid w:val="00BA49D6"/>
    <w:rsid w:val="00BA4A50"/>
    <w:rsid w:val="00BA4A6A"/>
    <w:rsid w:val="00BA4B0E"/>
    <w:rsid w:val="00BA4B3C"/>
    <w:rsid w:val="00BA4BD4"/>
    <w:rsid w:val="00BA4BFC"/>
    <w:rsid w:val="00BA4BFF"/>
    <w:rsid w:val="00BA4C43"/>
    <w:rsid w:val="00BA4C7F"/>
    <w:rsid w:val="00BA4C8A"/>
    <w:rsid w:val="00BA4CD0"/>
    <w:rsid w:val="00BA4D0F"/>
    <w:rsid w:val="00BA4D6F"/>
    <w:rsid w:val="00BA4E1E"/>
    <w:rsid w:val="00BA4FDB"/>
    <w:rsid w:val="00BA4FE1"/>
    <w:rsid w:val="00BA50A2"/>
    <w:rsid w:val="00BA50A6"/>
    <w:rsid w:val="00BA50CB"/>
    <w:rsid w:val="00BA50E0"/>
    <w:rsid w:val="00BA5150"/>
    <w:rsid w:val="00BA5165"/>
    <w:rsid w:val="00BA5169"/>
    <w:rsid w:val="00BA5172"/>
    <w:rsid w:val="00BA51F4"/>
    <w:rsid w:val="00BA5220"/>
    <w:rsid w:val="00BA5249"/>
    <w:rsid w:val="00BA525F"/>
    <w:rsid w:val="00BA5295"/>
    <w:rsid w:val="00BA5297"/>
    <w:rsid w:val="00BA529D"/>
    <w:rsid w:val="00BA52A6"/>
    <w:rsid w:val="00BA5347"/>
    <w:rsid w:val="00BA53B9"/>
    <w:rsid w:val="00BA53E5"/>
    <w:rsid w:val="00BA540F"/>
    <w:rsid w:val="00BA5451"/>
    <w:rsid w:val="00BA5475"/>
    <w:rsid w:val="00BA558E"/>
    <w:rsid w:val="00BA55A9"/>
    <w:rsid w:val="00BA55E5"/>
    <w:rsid w:val="00BA5644"/>
    <w:rsid w:val="00BA56C0"/>
    <w:rsid w:val="00BA5756"/>
    <w:rsid w:val="00BA577D"/>
    <w:rsid w:val="00BA57F7"/>
    <w:rsid w:val="00BA5830"/>
    <w:rsid w:val="00BA589C"/>
    <w:rsid w:val="00BA5929"/>
    <w:rsid w:val="00BA593B"/>
    <w:rsid w:val="00BA595A"/>
    <w:rsid w:val="00BA597D"/>
    <w:rsid w:val="00BA5985"/>
    <w:rsid w:val="00BA5A52"/>
    <w:rsid w:val="00BA5A6B"/>
    <w:rsid w:val="00BA5A72"/>
    <w:rsid w:val="00BA5AA9"/>
    <w:rsid w:val="00BA5B93"/>
    <w:rsid w:val="00BA5C0A"/>
    <w:rsid w:val="00BA5D18"/>
    <w:rsid w:val="00BA5DD6"/>
    <w:rsid w:val="00BA5DE8"/>
    <w:rsid w:val="00BA5E57"/>
    <w:rsid w:val="00BA5EA6"/>
    <w:rsid w:val="00BA5F2D"/>
    <w:rsid w:val="00BA5F79"/>
    <w:rsid w:val="00BA5FC5"/>
    <w:rsid w:val="00BA5FEA"/>
    <w:rsid w:val="00BA6066"/>
    <w:rsid w:val="00BA60D0"/>
    <w:rsid w:val="00BA61A7"/>
    <w:rsid w:val="00BA61E9"/>
    <w:rsid w:val="00BA6215"/>
    <w:rsid w:val="00BA621C"/>
    <w:rsid w:val="00BA6239"/>
    <w:rsid w:val="00BA62BD"/>
    <w:rsid w:val="00BA62DB"/>
    <w:rsid w:val="00BA6325"/>
    <w:rsid w:val="00BA6391"/>
    <w:rsid w:val="00BA6483"/>
    <w:rsid w:val="00BA6484"/>
    <w:rsid w:val="00BA6488"/>
    <w:rsid w:val="00BA648E"/>
    <w:rsid w:val="00BA64CE"/>
    <w:rsid w:val="00BA64F7"/>
    <w:rsid w:val="00BA6524"/>
    <w:rsid w:val="00BA6582"/>
    <w:rsid w:val="00BA6600"/>
    <w:rsid w:val="00BA6630"/>
    <w:rsid w:val="00BA6690"/>
    <w:rsid w:val="00BA6699"/>
    <w:rsid w:val="00BA66B7"/>
    <w:rsid w:val="00BA66C4"/>
    <w:rsid w:val="00BA66EC"/>
    <w:rsid w:val="00BA674A"/>
    <w:rsid w:val="00BA676E"/>
    <w:rsid w:val="00BA6861"/>
    <w:rsid w:val="00BA6895"/>
    <w:rsid w:val="00BA68BF"/>
    <w:rsid w:val="00BA68DC"/>
    <w:rsid w:val="00BA6958"/>
    <w:rsid w:val="00BA6959"/>
    <w:rsid w:val="00BA6A47"/>
    <w:rsid w:val="00BA6AA6"/>
    <w:rsid w:val="00BA6AC0"/>
    <w:rsid w:val="00BA6B5C"/>
    <w:rsid w:val="00BA6B7B"/>
    <w:rsid w:val="00BA6B8D"/>
    <w:rsid w:val="00BA6C0E"/>
    <w:rsid w:val="00BA6C75"/>
    <w:rsid w:val="00BA6C98"/>
    <w:rsid w:val="00BA6D71"/>
    <w:rsid w:val="00BA6DE5"/>
    <w:rsid w:val="00BA6DF1"/>
    <w:rsid w:val="00BA6E10"/>
    <w:rsid w:val="00BA6E20"/>
    <w:rsid w:val="00BA6E66"/>
    <w:rsid w:val="00BA6E77"/>
    <w:rsid w:val="00BA6E7B"/>
    <w:rsid w:val="00BA6EA1"/>
    <w:rsid w:val="00BA6ED3"/>
    <w:rsid w:val="00BA6F17"/>
    <w:rsid w:val="00BA6FB3"/>
    <w:rsid w:val="00BA6FDB"/>
    <w:rsid w:val="00BA6FF5"/>
    <w:rsid w:val="00BA70CE"/>
    <w:rsid w:val="00BA70E2"/>
    <w:rsid w:val="00BA715F"/>
    <w:rsid w:val="00BA7217"/>
    <w:rsid w:val="00BA7326"/>
    <w:rsid w:val="00BA7344"/>
    <w:rsid w:val="00BA73B9"/>
    <w:rsid w:val="00BA7469"/>
    <w:rsid w:val="00BA749A"/>
    <w:rsid w:val="00BA749B"/>
    <w:rsid w:val="00BA74A5"/>
    <w:rsid w:val="00BA75A6"/>
    <w:rsid w:val="00BA75AD"/>
    <w:rsid w:val="00BA75E4"/>
    <w:rsid w:val="00BA764F"/>
    <w:rsid w:val="00BA7671"/>
    <w:rsid w:val="00BA76A2"/>
    <w:rsid w:val="00BA76CB"/>
    <w:rsid w:val="00BA77AC"/>
    <w:rsid w:val="00BA77E5"/>
    <w:rsid w:val="00BA7817"/>
    <w:rsid w:val="00BA783B"/>
    <w:rsid w:val="00BA787C"/>
    <w:rsid w:val="00BA7889"/>
    <w:rsid w:val="00BA7900"/>
    <w:rsid w:val="00BA7951"/>
    <w:rsid w:val="00BA7971"/>
    <w:rsid w:val="00BA7997"/>
    <w:rsid w:val="00BA79EC"/>
    <w:rsid w:val="00BA79F8"/>
    <w:rsid w:val="00BA7A9F"/>
    <w:rsid w:val="00BA7AD5"/>
    <w:rsid w:val="00BA7B1B"/>
    <w:rsid w:val="00BA7B66"/>
    <w:rsid w:val="00BA7B74"/>
    <w:rsid w:val="00BA7CB2"/>
    <w:rsid w:val="00BA7CEF"/>
    <w:rsid w:val="00BA7D19"/>
    <w:rsid w:val="00BA7DB3"/>
    <w:rsid w:val="00BA7E7F"/>
    <w:rsid w:val="00BA7EC1"/>
    <w:rsid w:val="00BA7F20"/>
    <w:rsid w:val="00BA7F2C"/>
    <w:rsid w:val="00BA7FBD"/>
    <w:rsid w:val="00BB00F5"/>
    <w:rsid w:val="00BB00FA"/>
    <w:rsid w:val="00BB0177"/>
    <w:rsid w:val="00BB01C2"/>
    <w:rsid w:val="00BB01EE"/>
    <w:rsid w:val="00BB023C"/>
    <w:rsid w:val="00BB027B"/>
    <w:rsid w:val="00BB0363"/>
    <w:rsid w:val="00BB03A8"/>
    <w:rsid w:val="00BB0401"/>
    <w:rsid w:val="00BB0411"/>
    <w:rsid w:val="00BB042F"/>
    <w:rsid w:val="00BB0437"/>
    <w:rsid w:val="00BB0445"/>
    <w:rsid w:val="00BB04ED"/>
    <w:rsid w:val="00BB0532"/>
    <w:rsid w:val="00BB059B"/>
    <w:rsid w:val="00BB05DE"/>
    <w:rsid w:val="00BB05EF"/>
    <w:rsid w:val="00BB0679"/>
    <w:rsid w:val="00BB067E"/>
    <w:rsid w:val="00BB06C4"/>
    <w:rsid w:val="00BB06F8"/>
    <w:rsid w:val="00BB071D"/>
    <w:rsid w:val="00BB07BE"/>
    <w:rsid w:val="00BB0881"/>
    <w:rsid w:val="00BB08D1"/>
    <w:rsid w:val="00BB090D"/>
    <w:rsid w:val="00BB0980"/>
    <w:rsid w:val="00BB0A5E"/>
    <w:rsid w:val="00BB0AAA"/>
    <w:rsid w:val="00BB0AB8"/>
    <w:rsid w:val="00BB0B47"/>
    <w:rsid w:val="00BB0C11"/>
    <w:rsid w:val="00BB0C4F"/>
    <w:rsid w:val="00BB0CBA"/>
    <w:rsid w:val="00BB0D39"/>
    <w:rsid w:val="00BB0D61"/>
    <w:rsid w:val="00BB0E3C"/>
    <w:rsid w:val="00BB0E4F"/>
    <w:rsid w:val="00BB0F63"/>
    <w:rsid w:val="00BB0F72"/>
    <w:rsid w:val="00BB1015"/>
    <w:rsid w:val="00BB1082"/>
    <w:rsid w:val="00BB1083"/>
    <w:rsid w:val="00BB1153"/>
    <w:rsid w:val="00BB11D8"/>
    <w:rsid w:val="00BB1287"/>
    <w:rsid w:val="00BB13BD"/>
    <w:rsid w:val="00BB13D8"/>
    <w:rsid w:val="00BB13FB"/>
    <w:rsid w:val="00BB13FD"/>
    <w:rsid w:val="00BB1595"/>
    <w:rsid w:val="00BB15C3"/>
    <w:rsid w:val="00BB15D1"/>
    <w:rsid w:val="00BB15EA"/>
    <w:rsid w:val="00BB1823"/>
    <w:rsid w:val="00BB186F"/>
    <w:rsid w:val="00BB1870"/>
    <w:rsid w:val="00BB18FB"/>
    <w:rsid w:val="00BB1913"/>
    <w:rsid w:val="00BB1963"/>
    <w:rsid w:val="00BB19A1"/>
    <w:rsid w:val="00BB1AA8"/>
    <w:rsid w:val="00BB1ADD"/>
    <w:rsid w:val="00BB1AE8"/>
    <w:rsid w:val="00BB1B43"/>
    <w:rsid w:val="00BB1D7A"/>
    <w:rsid w:val="00BB1D7C"/>
    <w:rsid w:val="00BB1DC0"/>
    <w:rsid w:val="00BB1E61"/>
    <w:rsid w:val="00BB1EB2"/>
    <w:rsid w:val="00BB1FC3"/>
    <w:rsid w:val="00BB2005"/>
    <w:rsid w:val="00BB2042"/>
    <w:rsid w:val="00BB2058"/>
    <w:rsid w:val="00BB21D3"/>
    <w:rsid w:val="00BB22A1"/>
    <w:rsid w:val="00BB22AB"/>
    <w:rsid w:val="00BB22B7"/>
    <w:rsid w:val="00BB2335"/>
    <w:rsid w:val="00BB2349"/>
    <w:rsid w:val="00BB2435"/>
    <w:rsid w:val="00BB245E"/>
    <w:rsid w:val="00BB2461"/>
    <w:rsid w:val="00BB247A"/>
    <w:rsid w:val="00BB2487"/>
    <w:rsid w:val="00BB24EB"/>
    <w:rsid w:val="00BB2520"/>
    <w:rsid w:val="00BB265D"/>
    <w:rsid w:val="00BB26A7"/>
    <w:rsid w:val="00BB26F1"/>
    <w:rsid w:val="00BB27C2"/>
    <w:rsid w:val="00BB27E2"/>
    <w:rsid w:val="00BB27ED"/>
    <w:rsid w:val="00BB2857"/>
    <w:rsid w:val="00BB287A"/>
    <w:rsid w:val="00BB29B9"/>
    <w:rsid w:val="00BB29C0"/>
    <w:rsid w:val="00BB2A2B"/>
    <w:rsid w:val="00BB2B54"/>
    <w:rsid w:val="00BB2B6A"/>
    <w:rsid w:val="00BB2BB1"/>
    <w:rsid w:val="00BB2BDB"/>
    <w:rsid w:val="00BB2D85"/>
    <w:rsid w:val="00BB2D87"/>
    <w:rsid w:val="00BB2D9A"/>
    <w:rsid w:val="00BB2DD8"/>
    <w:rsid w:val="00BB2E06"/>
    <w:rsid w:val="00BB2E1A"/>
    <w:rsid w:val="00BB2E3A"/>
    <w:rsid w:val="00BB2E70"/>
    <w:rsid w:val="00BB2E84"/>
    <w:rsid w:val="00BB2EA3"/>
    <w:rsid w:val="00BB2EE4"/>
    <w:rsid w:val="00BB2EFC"/>
    <w:rsid w:val="00BB2FA2"/>
    <w:rsid w:val="00BB2FE5"/>
    <w:rsid w:val="00BB3015"/>
    <w:rsid w:val="00BB3087"/>
    <w:rsid w:val="00BB30A6"/>
    <w:rsid w:val="00BB30EF"/>
    <w:rsid w:val="00BB3208"/>
    <w:rsid w:val="00BB3245"/>
    <w:rsid w:val="00BB325F"/>
    <w:rsid w:val="00BB33F4"/>
    <w:rsid w:val="00BB3422"/>
    <w:rsid w:val="00BB3452"/>
    <w:rsid w:val="00BB34D7"/>
    <w:rsid w:val="00BB3598"/>
    <w:rsid w:val="00BB364A"/>
    <w:rsid w:val="00BB367F"/>
    <w:rsid w:val="00BB36FA"/>
    <w:rsid w:val="00BB371D"/>
    <w:rsid w:val="00BB383D"/>
    <w:rsid w:val="00BB3871"/>
    <w:rsid w:val="00BB3892"/>
    <w:rsid w:val="00BB38A0"/>
    <w:rsid w:val="00BB38A9"/>
    <w:rsid w:val="00BB38AB"/>
    <w:rsid w:val="00BB38F1"/>
    <w:rsid w:val="00BB3909"/>
    <w:rsid w:val="00BB39F8"/>
    <w:rsid w:val="00BB3B62"/>
    <w:rsid w:val="00BB3B7F"/>
    <w:rsid w:val="00BB3BDC"/>
    <w:rsid w:val="00BB3C40"/>
    <w:rsid w:val="00BB3C60"/>
    <w:rsid w:val="00BB3C99"/>
    <w:rsid w:val="00BB3CE1"/>
    <w:rsid w:val="00BB3D2E"/>
    <w:rsid w:val="00BB3D30"/>
    <w:rsid w:val="00BB3D3A"/>
    <w:rsid w:val="00BB3E2F"/>
    <w:rsid w:val="00BB3E36"/>
    <w:rsid w:val="00BB3EDC"/>
    <w:rsid w:val="00BB3FCC"/>
    <w:rsid w:val="00BB40A7"/>
    <w:rsid w:val="00BB40D3"/>
    <w:rsid w:val="00BB416E"/>
    <w:rsid w:val="00BB41AA"/>
    <w:rsid w:val="00BB41AC"/>
    <w:rsid w:val="00BB41FE"/>
    <w:rsid w:val="00BB430F"/>
    <w:rsid w:val="00BB4348"/>
    <w:rsid w:val="00BB43F9"/>
    <w:rsid w:val="00BB4457"/>
    <w:rsid w:val="00BB44A4"/>
    <w:rsid w:val="00BB44C0"/>
    <w:rsid w:val="00BB44D2"/>
    <w:rsid w:val="00BB44D8"/>
    <w:rsid w:val="00BB4581"/>
    <w:rsid w:val="00BB4582"/>
    <w:rsid w:val="00BB45A0"/>
    <w:rsid w:val="00BB45B5"/>
    <w:rsid w:val="00BB4612"/>
    <w:rsid w:val="00BB4629"/>
    <w:rsid w:val="00BB4680"/>
    <w:rsid w:val="00BB4691"/>
    <w:rsid w:val="00BB46AF"/>
    <w:rsid w:val="00BB47E8"/>
    <w:rsid w:val="00BB4876"/>
    <w:rsid w:val="00BB48AC"/>
    <w:rsid w:val="00BB48D3"/>
    <w:rsid w:val="00BB4919"/>
    <w:rsid w:val="00BB492B"/>
    <w:rsid w:val="00BB49AE"/>
    <w:rsid w:val="00BB49E2"/>
    <w:rsid w:val="00BB49E3"/>
    <w:rsid w:val="00BB49F2"/>
    <w:rsid w:val="00BB4AC2"/>
    <w:rsid w:val="00BB4B9D"/>
    <w:rsid w:val="00BB4BD6"/>
    <w:rsid w:val="00BB4BFA"/>
    <w:rsid w:val="00BB4C39"/>
    <w:rsid w:val="00BB4C3D"/>
    <w:rsid w:val="00BB4D5A"/>
    <w:rsid w:val="00BB4E9E"/>
    <w:rsid w:val="00BB4EB1"/>
    <w:rsid w:val="00BB4FCF"/>
    <w:rsid w:val="00BB4FE8"/>
    <w:rsid w:val="00BB4FFD"/>
    <w:rsid w:val="00BB501B"/>
    <w:rsid w:val="00BB5067"/>
    <w:rsid w:val="00BB50A8"/>
    <w:rsid w:val="00BB50B2"/>
    <w:rsid w:val="00BB5176"/>
    <w:rsid w:val="00BB51A3"/>
    <w:rsid w:val="00BB51B9"/>
    <w:rsid w:val="00BB5335"/>
    <w:rsid w:val="00BB5343"/>
    <w:rsid w:val="00BB536B"/>
    <w:rsid w:val="00BB53E6"/>
    <w:rsid w:val="00BB53FD"/>
    <w:rsid w:val="00BB5512"/>
    <w:rsid w:val="00BB553D"/>
    <w:rsid w:val="00BB5677"/>
    <w:rsid w:val="00BB5726"/>
    <w:rsid w:val="00BB572C"/>
    <w:rsid w:val="00BB5738"/>
    <w:rsid w:val="00BB5757"/>
    <w:rsid w:val="00BB587F"/>
    <w:rsid w:val="00BB596F"/>
    <w:rsid w:val="00BB5990"/>
    <w:rsid w:val="00BB59A0"/>
    <w:rsid w:val="00BB59AF"/>
    <w:rsid w:val="00BB59F3"/>
    <w:rsid w:val="00BB5B00"/>
    <w:rsid w:val="00BB5B12"/>
    <w:rsid w:val="00BB5B17"/>
    <w:rsid w:val="00BB5B3C"/>
    <w:rsid w:val="00BB5B91"/>
    <w:rsid w:val="00BB5B94"/>
    <w:rsid w:val="00BB5BA2"/>
    <w:rsid w:val="00BB5BE0"/>
    <w:rsid w:val="00BB5BEA"/>
    <w:rsid w:val="00BB5C06"/>
    <w:rsid w:val="00BB5C22"/>
    <w:rsid w:val="00BB5CA8"/>
    <w:rsid w:val="00BB5D76"/>
    <w:rsid w:val="00BB5E68"/>
    <w:rsid w:val="00BB5EDE"/>
    <w:rsid w:val="00BB5FA6"/>
    <w:rsid w:val="00BB5FC5"/>
    <w:rsid w:val="00BB607E"/>
    <w:rsid w:val="00BB609D"/>
    <w:rsid w:val="00BB60A0"/>
    <w:rsid w:val="00BB612E"/>
    <w:rsid w:val="00BB6133"/>
    <w:rsid w:val="00BB6164"/>
    <w:rsid w:val="00BB61F9"/>
    <w:rsid w:val="00BB6270"/>
    <w:rsid w:val="00BB6368"/>
    <w:rsid w:val="00BB6398"/>
    <w:rsid w:val="00BB6412"/>
    <w:rsid w:val="00BB641A"/>
    <w:rsid w:val="00BB647F"/>
    <w:rsid w:val="00BB64C1"/>
    <w:rsid w:val="00BB6574"/>
    <w:rsid w:val="00BB65AF"/>
    <w:rsid w:val="00BB65C9"/>
    <w:rsid w:val="00BB65CC"/>
    <w:rsid w:val="00BB6600"/>
    <w:rsid w:val="00BB6678"/>
    <w:rsid w:val="00BB66F3"/>
    <w:rsid w:val="00BB679F"/>
    <w:rsid w:val="00BB6989"/>
    <w:rsid w:val="00BB6A7A"/>
    <w:rsid w:val="00BB6B76"/>
    <w:rsid w:val="00BB6BA4"/>
    <w:rsid w:val="00BB6BA8"/>
    <w:rsid w:val="00BB6CB9"/>
    <w:rsid w:val="00BB6CDE"/>
    <w:rsid w:val="00BB6CFA"/>
    <w:rsid w:val="00BB6D10"/>
    <w:rsid w:val="00BB6D40"/>
    <w:rsid w:val="00BB6D63"/>
    <w:rsid w:val="00BB6E89"/>
    <w:rsid w:val="00BB6EDF"/>
    <w:rsid w:val="00BB6F61"/>
    <w:rsid w:val="00BB6FB9"/>
    <w:rsid w:val="00BB6FE1"/>
    <w:rsid w:val="00BB6FF7"/>
    <w:rsid w:val="00BB7169"/>
    <w:rsid w:val="00BB71DA"/>
    <w:rsid w:val="00BB71E7"/>
    <w:rsid w:val="00BB721F"/>
    <w:rsid w:val="00BB7253"/>
    <w:rsid w:val="00BB7283"/>
    <w:rsid w:val="00BB72CB"/>
    <w:rsid w:val="00BB72D3"/>
    <w:rsid w:val="00BB72F8"/>
    <w:rsid w:val="00BB7358"/>
    <w:rsid w:val="00BB735E"/>
    <w:rsid w:val="00BB7501"/>
    <w:rsid w:val="00BB7570"/>
    <w:rsid w:val="00BB75B5"/>
    <w:rsid w:val="00BB7601"/>
    <w:rsid w:val="00BB7625"/>
    <w:rsid w:val="00BB7680"/>
    <w:rsid w:val="00BB779F"/>
    <w:rsid w:val="00BB77F3"/>
    <w:rsid w:val="00BB7809"/>
    <w:rsid w:val="00BB7866"/>
    <w:rsid w:val="00BB78A9"/>
    <w:rsid w:val="00BB7930"/>
    <w:rsid w:val="00BB799F"/>
    <w:rsid w:val="00BB79BA"/>
    <w:rsid w:val="00BB79F6"/>
    <w:rsid w:val="00BB7A13"/>
    <w:rsid w:val="00BB7A2C"/>
    <w:rsid w:val="00BB7B14"/>
    <w:rsid w:val="00BB7C93"/>
    <w:rsid w:val="00BB7D1B"/>
    <w:rsid w:val="00BB7D37"/>
    <w:rsid w:val="00BB7D4B"/>
    <w:rsid w:val="00BB7D57"/>
    <w:rsid w:val="00BB7D8A"/>
    <w:rsid w:val="00BB7DBD"/>
    <w:rsid w:val="00BB7DF2"/>
    <w:rsid w:val="00BB7E01"/>
    <w:rsid w:val="00BB7E0D"/>
    <w:rsid w:val="00BB7E39"/>
    <w:rsid w:val="00BB7FCC"/>
    <w:rsid w:val="00BC003D"/>
    <w:rsid w:val="00BC0076"/>
    <w:rsid w:val="00BC0079"/>
    <w:rsid w:val="00BC0090"/>
    <w:rsid w:val="00BC0165"/>
    <w:rsid w:val="00BC016B"/>
    <w:rsid w:val="00BC0198"/>
    <w:rsid w:val="00BC01BE"/>
    <w:rsid w:val="00BC01D6"/>
    <w:rsid w:val="00BC020B"/>
    <w:rsid w:val="00BC02A6"/>
    <w:rsid w:val="00BC02B8"/>
    <w:rsid w:val="00BC02CA"/>
    <w:rsid w:val="00BC031B"/>
    <w:rsid w:val="00BC035C"/>
    <w:rsid w:val="00BC03DE"/>
    <w:rsid w:val="00BC03EC"/>
    <w:rsid w:val="00BC04AA"/>
    <w:rsid w:val="00BC04B4"/>
    <w:rsid w:val="00BC04B6"/>
    <w:rsid w:val="00BC0541"/>
    <w:rsid w:val="00BC0604"/>
    <w:rsid w:val="00BC0698"/>
    <w:rsid w:val="00BC071A"/>
    <w:rsid w:val="00BC074A"/>
    <w:rsid w:val="00BC074B"/>
    <w:rsid w:val="00BC07C3"/>
    <w:rsid w:val="00BC07EC"/>
    <w:rsid w:val="00BC081B"/>
    <w:rsid w:val="00BC0858"/>
    <w:rsid w:val="00BC088A"/>
    <w:rsid w:val="00BC0897"/>
    <w:rsid w:val="00BC090C"/>
    <w:rsid w:val="00BC0964"/>
    <w:rsid w:val="00BC098F"/>
    <w:rsid w:val="00BC09AF"/>
    <w:rsid w:val="00BC0A35"/>
    <w:rsid w:val="00BC0A46"/>
    <w:rsid w:val="00BC0AE2"/>
    <w:rsid w:val="00BC0B1F"/>
    <w:rsid w:val="00BC0B24"/>
    <w:rsid w:val="00BC0BB4"/>
    <w:rsid w:val="00BC0BDE"/>
    <w:rsid w:val="00BC0C02"/>
    <w:rsid w:val="00BC0C07"/>
    <w:rsid w:val="00BC0C8F"/>
    <w:rsid w:val="00BC0C96"/>
    <w:rsid w:val="00BC0C9F"/>
    <w:rsid w:val="00BC0D75"/>
    <w:rsid w:val="00BC0D9E"/>
    <w:rsid w:val="00BC0DF2"/>
    <w:rsid w:val="00BC0E51"/>
    <w:rsid w:val="00BC0F17"/>
    <w:rsid w:val="00BC0F29"/>
    <w:rsid w:val="00BC100D"/>
    <w:rsid w:val="00BC1011"/>
    <w:rsid w:val="00BC105E"/>
    <w:rsid w:val="00BC10D8"/>
    <w:rsid w:val="00BC10F7"/>
    <w:rsid w:val="00BC1139"/>
    <w:rsid w:val="00BC1204"/>
    <w:rsid w:val="00BC1219"/>
    <w:rsid w:val="00BC1246"/>
    <w:rsid w:val="00BC12E8"/>
    <w:rsid w:val="00BC1303"/>
    <w:rsid w:val="00BC1319"/>
    <w:rsid w:val="00BC131C"/>
    <w:rsid w:val="00BC137B"/>
    <w:rsid w:val="00BC13D3"/>
    <w:rsid w:val="00BC147C"/>
    <w:rsid w:val="00BC148B"/>
    <w:rsid w:val="00BC14A7"/>
    <w:rsid w:val="00BC1500"/>
    <w:rsid w:val="00BC151F"/>
    <w:rsid w:val="00BC153E"/>
    <w:rsid w:val="00BC1581"/>
    <w:rsid w:val="00BC15FF"/>
    <w:rsid w:val="00BC160E"/>
    <w:rsid w:val="00BC1623"/>
    <w:rsid w:val="00BC164B"/>
    <w:rsid w:val="00BC16C1"/>
    <w:rsid w:val="00BC16C2"/>
    <w:rsid w:val="00BC16D8"/>
    <w:rsid w:val="00BC17EA"/>
    <w:rsid w:val="00BC1831"/>
    <w:rsid w:val="00BC184B"/>
    <w:rsid w:val="00BC1864"/>
    <w:rsid w:val="00BC186D"/>
    <w:rsid w:val="00BC18D8"/>
    <w:rsid w:val="00BC19E7"/>
    <w:rsid w:val="00BC1A1E"/>
    <w:rsid w:val="00BC1A65"/>
    <w:rsid w:val="00BC1B22"/>
    <w:rsid w:val="00BC1B6C"/>
    <w:rsid w:val="00BC1BC7"/>
    <w:rsid w:val="00BC1BD5"/>
    <w:rsid w:val="00BC1C25"/>
    <w:rsid w:val="00BC1CA3"/>
    <w:rsid w:val="00BC1CE3"/>
    <w:rsid w:val="00BC1EAE"/>
    <w:rsid w:val="00BC1ED7"/>
    <w:rsid w:val="00BC1F66"/>
    <w:rsid w:val="00BC1F7C"/>
    <w:rsid w:val="00BC1FAC"/>
    <w:rsid w:val="00BC1FB2"/>
    <w:rsid w:val="00BC2135"/>
    <w:rsid w:val="00BC21BC"/>
    <w:rsid w:val="00BC21F1"/>
    <w:rsid w:val="00BC21F9"/>
    <w:rsid w:val="00BC221F"/>
    <w:rsid w:val="00BC22CA"/>
    <w:rsid w:val="00BC230A"/>
    <w:rsid w:val="00BC233F"/>
    <w:rsid w:val="00BC241E"/>
    <w:rsid w:val="00BC2440"/>
    <w:rsid w:val="00BC2459"/>
    <w:rsid w:val="00BC24AE"/>
    <w:rsid w:val="00BC24D3"/>
    <w:rsid w:val="00BC257C"/>
    <w:rsid w:val="00BC25CD"/>
    <w:rsid w:val="00BC2643"/>
    <w:rsid w:val="00BC2685"/>
    <w:rsid w:val="00BC2725"/>
    <w:rsid w:val="00BC2736"/>
    <w:rsid w:val="00BC27A5"/>
    <w:rsid w:val="00BC2832"/>
    <w:rsid w:val="00BC2844"/>
    <w:rsid w:val="00BC2856"/>
    <w:rsid w:val="00BC291D"/>
    <w:rsid w:val="00BC2925"/>
    <w:rsid w:val="00BC29AD"/>
    <w:rsid w:val="00BC2A1E"/>
    <w:rsid w:val="00BC2A2F"/>
    <w:rsid w:val="00BC2A83"/>
    <w:rsid w:val="00BC2A95"/>
    <w:rsid w:val="00BC2AA6"/>
    <w:rsid w:val="00BC2AB3"/>
    <w:rsid w:val="00BC2BAD"/>
    <w:rsid w:val="00BC2BC5"/>
    <w:rsid w:val="00BC2BD8"/>
    <w:rsid w:val="00BC2BFA"/>
    <w:rsid w:val="00BC2C41"/>
    <w:rsid w:val="00BC2D41"/>
    <w:rsid w:val="00BC2D72"/>
    <w:rsid w:val="00BC2D74"/>
    <w:rsid w:val="00BC2DC2"/>
    <w:rsid w:val="00BC2DCD"/>
    <w:rsid w:val="00BC2DF9"/>
    <w:rsid w:val="00BC2EB6"/>
    <w:rsid w:val="00BC2F82"/>
    <w:rsid w:val="00BC2FA0"/>
    <w:rsid w:val="00BC3033"/>
    <w:rsid w:val="00BC305A"/>
    <w:rsid w:val="00BC30B5"/>
    <w:rsid w:val="00BC3125"/>
    <w:rsid w:val="00BC3137"/>
    <w:rsid w:val="00BC3301"/>
    <w:rsid w:val="00BC33B8"/>
    <w:rsid w:val="00BC3499"/>
    <w:rsid w:val="00BC34A1"/>
    <w:rsid w:val="00BC3523"/>
    <w:rsid w:val="00BC3592"/>
    <w:rsid w:val="00BC3606"/>
    <w:rsid w:val="00BC3702"/>
    <w:rsid w:val="00BC37A2"/>
    <w:rsid w:val="00BC386A"/>
    <w:rsid w:val="00BC38C2"/>
    <w:rsid w:val="00BC397D"/>
    <w:rsid w:val="00BC39BB"/>
    <w:rsid w:val="00BC3A09"/>
    <w:rsid w:val="00BC3A74"/>
    <w:rsid w:val="00BC3AA7"/>
    <w:rsid w:val="00BC3ADB"/>
    <w:rsid w:val="00BC3BBB"/>
    <w:rsid w:val="00BC3C13"/>
    <w:rsid w:val="00BC3C22"/>
    <w:rsid w:val="00BC3C44"/>
    <w:rsid w:val="00BC3C8F"/>
    <w:rsid w:val="00BC3C9D"/>
    <w:rsid w:val="00BC3CC7"/>
    <w:rsid w:val="00BC3CFC"/>
    <w:rsid w:val="00BC3D0C"/>
    <w:rsid w:val="00BC3D1A"/>
    <w:rsid w:val="00BC3D1F"/>
    <w:rsid w:val="00BC3D28"/>
    <w:rsid w:val="00BC3D63"/>
    <w:rsid w:val="00BC3E61"/>
    <w:rsid w:val="00BC3E8C"/>
    <w:rsid w:val="00BC3F1A"/>
    <w:rsid w:val="00BC3F90"/>
    <w:rsid w:val="00BC3FE6"/>
    <w:rsid w:val="00BC40F0"/>
    <w:rsid w:val="00BC40F1"/>
    <w:rsid w:val="00BC4115"/>
    <w:rsid w:val="00BC411E"/>
    <w:rsid w:val="00BC4171"/>
    <w:rsid w:val="00BC417E"/>
    <w:rsid w:val="00BC4241"/>
    <w:rsid w:val="00BC4331"/>
    <w:rsid w:val="00BC4362"/>
    <w:rsid w:val="00BC4380"/>
    <w:rsid w:val="00BC4386"/>
    <w:rsid w:val="00BC43A2"/>
    <w:rsid w:val="00BC43AF"/>
    <w:rsid w:val="00BC43D8"/>
    <w:rsid w:val="00BC43DF"/>
    <w:rsid w:val="00BC445D"/>
    <w:rsid w:val="00BC44A5"/>
    <w:rsid w:val="00BC45EF"/>
    <w:rsid w:val="00BC461F"/>
    <w:rsid w:val="00BC46D3"/>
    <w:rsid w:val="00BC4794"/>
    <w:rsid w:val="00BC47B8"/>
    <w:rsid w:val="00BC47CD"/>
    <w:rsid w:val="00BC4808"/>
    <w:rsid w:val="00BC482E"/>
    <w:rsid w:val="00BC4944"/>
    <w:rsid w:val="00BC495C"/>
    <w:rsid w:val="00BC4975"/>
    <w:rsid w:val="00BC497D"/>
    <w:rsid w:val="00BC499E"/>
    <w:rsid w:val="00BC49C2"/>
    <w:rsid w:val="00BC4A21"/>
    <w:rsid w:val="00BC4A48"/>
    <w:rsid w:val="00BC4A65"/>
    <w:rsid w:val="00BC4AAE"/>
    <w:rsid w:val="00BC4AD5"/>
    <w:rsid w:val="00BC4B3A"/>
    <w:rsid w:val="00BC4B4D"/>
    <w:rsid w:val="00BC4BF7"/>
    <w:rsid w:val="00BC4C26"/>
    <w:rsid w:val="00BC4C77"/>
    <w:rsid w:val="00BC4CB9"/>
    <w:rsid w:val="00BC4CC2"/>
    <w:rsid w:val="00BC4D69"/>
    <w:rsid w:val="00BC4D7B"/>
    <w:rsid w:val="00BC4D7C"/>
    <w:rsid w:val="00BC4D90"/>
    <w:rsid w:val="00BC4E19"/>
    <w:rsid w:val="00BC4E7B"/>
    <w:rsid w:val="00BC4EBD"/>
    <w:rsid w:val="00BC4EC6"/>
    <w:rsid w:val="00BC4EED"/>
    <w:rsid w:val="00BC4F2E"/>
    <w:rsid w:val="00BC4F58"/>
    <w:rsid w:val="00BC4FE2"/>
    <w:rsid w:val="00BC5030"/>
    <w:rsid w:val="00BC50C3"/>
    <w:rsid w:val="00BC511F"/>
    <w:rsid w:val="00BC518A"/>
    <w:rsid w:val="00BC518D"/>
    <w:rsid w:val="00BC51DE"/>
    <w:rsid w:val="00BC51E3"/>
    <w:rsid w:val="00BC51F1"/>
    <w:rsid w:val="00BC524C"/>
    <w:rsid w:val="00BC525C"/>
    <w:rsid w:val="00BC5270"/>
    <w:rsid w:val="00BC5298"/>
    <w:rsid w:val="00BC52A4"/>
    <w:rsid w:val="00BC52DF"/>
    <w:rsid w:val="00BC5361"/>
    <w:rsid w:val="00BC539E"/>
    <w:rsid w:val="00BC5420"/>
    <w:rsid w:val="00BC54A4"/>
    <w:rsid w:val="00BC54BD"/>
    <w:rsid w:val="00BC550B"/>
    <w:rsid w:val="00BC5642"/>
    <w:rsid w:val="00BC5712"/>
    <w:rsid w:val="00BC574B"/>
    <w:rsid w:val="00BC5753"/>
    <w:rsid w:val="00BC5754"/>
    <w:rsid w:val="00BC57AE"/>
    <w:rsid w:val="00BC57E0"/>
    <w:rsid w:val="00BC57E2"/>
    <w:rsid w:val="00BC5815"/>
    <w:rsid w:val="00BC589D"/>
    <w:rsid w:val="00BC58AF"/>
    <w:rsid w:val="00BC58EA"/>
    <w:rsid w:val="00BC58F8"/>
    <w:rsid w:val="00BC58FB"/>
    <w:rsid w:val="00BC5924"/>
    <w:rsid w:val="00BC5971"/>
    <w:rsid w:val="00BC5991"/>
    <w:rsid w:val="00BC599B"/>
    <w:rsid w:val="00BC59A1"/>
    <w:rsid w:val="00BC59B9"/>
    <w:rsid w:val="00BC59C6"/>
    <w:rsid w:val="00BC59CF"/>
    <w:rsid w:val="00BC59E2"/>
    <w:rsid w:val="00BC5ABC"/>
    <w:rsid w:val="00BC5B33"/>
    <w:rsid w:val="00BC5B73"/>
    <w:rsid w:val="00BC5BD7"/>
    <w:rsid w:val="00BC5C02"/>
    <w:rsid w:val="00BC5C15"/>
    <w:rsid w:val="00BC5C1B"/>
    <w:rsid w:val="00BC5C3B"/>
    <w:rsid w:val="00BC5D4A"/>
    <w:rsid w:val="00BC5D78"/>
    <w:rsid w:val="00BC5DC9"/>
    <w:rsid w:val="00BC5DDC"/>
    <w:rsid w:val="00BC5E03"/>
    <w:rsid w:val="00BC5E9C"/>
    <w:rsid w:val="00BC5EA0"/>
    <w:rsid w:val="00BC5EB6"/>
    <w:rsid w:val="00BC5FA7"/>
    <w:rsid w:val="00BC5FC1"/>
    <w:rsid w:val="00BC607F"/>
    <w:rsid w:val="00BC6081"/>
    <w:rsid w:val="00BC6084"/>
    <w:rsid w:val="00BC6095"/>
    <w:rsid w:val="00BC60B5"/>
    <w:rsid w:val="00BC61D3"/>
    <w:rsid w:val="00BC61FF"/>
    <w:rsid w:val="00BC621D"/>
    <w:rsid w:val="00BC624A"/>
    <w:rsid w:val="00BC62EF"/>
    <w:rsid w:val="00BC636D"/>
    <w:rsid w:val="00BC637A"/>
    <w:rsid w:val="00BC63B6"/>
    <w:rsid w:val="00BC6592"/>
    <w:rsid w:val="00BC65CB"/>
    <w:rsid w:val="00BC667D"/>
    <w:rsid w:val="00BC669C"/>
    <w:rsid w:val="00BC66E5"/>
    <w:rsid w:val="00BC6732"/>
    <w:rsid w:val="00BC675E"/>
    <w:rsid w:val="00BC6779"/>
    <w:rsid w:val="00BC67CF"/>
    <w:rsid w:val="00BC6806"/>
    <w:rsid w:val="00BC685D"/>
    <w:rsid w:val="00BC6876"/>
    <w:rsid w:val="00BC6884"/>
    <w:rsid w:val="00BC690E"/>
    <w:rsid w:val="00BC6A1A"/>
    <w:rsid w:val="00BC6A59"/>
    <w:rsid w:val="00BC6A96"/>
    <w:rsid w:val="00BC6A9E"/>
    <w:rsid w:val="00BC6AC7"/>
    <w:rsid w:val="00BC6B42"/>
    <w:rsid w:val="00BC6BD6"/>
    <w:rsid w:val="00BC6C32"/>
    <w:rsid w:val="00BC6C3D"/>
    <w:rsid w:val="00BC6C47"/>
    <w:rsid w:val="00BC6C48"/>
    <w:rsid w:val="00BC6C54"/>
    <w:rsid w:val="00BC6C8C"/>
    <w:rsid w:val="00BC6CD0"/>
    <w:rsid w:val="00BC6CF5"/>
    <w:rsid w:val="00BC6D55"/>
    <w:rsid w:val="00BC6D5A"/>
    <w:rsid w:val="00BC6E3E"/>
    <w:rsid w:val="00BC6EA8"/>
    <w:rsid w:val="00BC6F2C"/>
    <w:rsid w:val="00BC7018"/>
    <w:rsid w:val="00BC7048"/>
    <w:rsid w:val="00BC7199"/>
    <w:rsid w:val="00BC71CB"/>
    <w:rsid w:val="00BC7229"/>
    <w:rsid w:val="00BC724F"/>
    <w:rsid w:val="00BC729B"/>
    <w:rsid w:val="00BC7388"/>
    <w:rsid w:val="00BC73F2"/>
    <w:rsid w:val="00BC745D"/>
    <w:rsid w:val="00BC748A"/>
    <w:rsid w:val="00BC753B"/>
    <w:rsid w:val="00BC757F"/>
    <w:rsid w:val="00BC7664"/>
    <w:rsid w:val="00BC7669"/>
    <w:rsid w:val="00BC7714"/>
    <w:rsid w:val="00BC7844"/>
    <w:rsid w:val="00BC78FB"/>
    <w:rsid w:val="00BC7954"/>
    <w:rsid w:val="00BC798A"/>
    <w:rsid w:val="00BC7A8C"/>
    <w:rsid w:val="00BC7AD8"/>
    <w:rsid w:val="00BC7ADE"/>
    <w:rsid w:val="00BC7AE4"/>
    <w:rsid w:val="00BC7AF1"/>
    <w:rsid w:val="00BC7B20"/>
    <w:rsid w:val="00BC7B79"/>
    <w:rsid w:val="00BC7BC2"/>
    <w:rsid w:val="00BC7C02"/>
    <w:rsid w:val="00BC7C08"/>
    <w:rsid w:val="00BC7C5B"/>
    <w:rsid w:val="00BC7C84"/>
    <w:rsid w:val="00BC7D7F"/>
    <w:rsid w:val="00BC7D87"/>
    <w:rsid w:val="00BC7DCF"/>
    <w:rsid w:val="00BC7E4D"/>
    <w:rsid w:val="00BC7EB1"/>
    <w:rsid w:val="00BC7FDE"/>
    <w:rsid w:val="00BC7FFB"/>
    <w:rsid w:val="00BD0017"/>
    <w:rsid w:val="00BD00EB"/>
    <w:rsid w:val="00BD0104"/>
    <w:rsid w:val="00BD01CE"/>
    <w:rsid w:val="00BD0240"/>
    <w:rsid w:val="00BD026E"/>
    <w:rsid w:val="00BD0292"/>
    <w:rsid w:val="00BD029A"/>
    <w:rsid w:val="00BD0387"/>
    <w:rsid w:val="00BD03E8"/>
    <w:rsid w:val="00BD0405"/>
    <w:rsid w:val="00BD0440"/>
    <w:rsid w:val="00BD04C5"/>
    <w:rsid w:val="00BD0525"/>
    <w:rsid w:val="00BD05AA"/>
    <w:rsid w:val="00BD0681"/>
    <w:rsid w:val="00BD06E1"/>
    <w:rsid w:val="00BD0728"/>
    <w:rsid w:val="00BD0790"/>
    <w:rsid w:val="00BD07AD"/>
    <w:rsid w:val="00BD07E1"/>
    <w:rsid w:val="00BD084B"/>
    <w:rsid w:val="00BD089F"/>
    <w:rsid w:val="00BD08BD"/>
    <w:rsid w:val="00BD0920"/>
    <w:rsid w:val="00BD096F"/>
    <w:rsid w:val="00BD0A1C"/>
    <w:rsid w:val="00BD0A9E"/>
    <w:rsid w:val="00BD0AA3"/>
    <w:rsid w:val="00BD0AA7"/>
    <w:rsid w:val="00BD0ABD"/>
    <w:rsid w:val="00BD0AE6"/>
    <w:rsid w:val="00BD0B25"/>
    <w:rsid w:val="00BD0B59"/>
    <w:rsid w:val="00BD0BD3"/>
    <w:rsid w:val="00BD0BE0"/>
    <w:rsid w:val="00BD0C03"/>
    <w:rsid w:val="00BD0C4D"/>
    <w:rsid w:val="00BD0C5B"/>
    <w:rsid w:val="00BD0CEC"/>
    <w:rsid w:val="00BD0D44"/>
    <w:rsid w:val="00BD0E22"/>
    <w:rsid w:val="00BD0E68"/>
    <w:rsid w:val="00BD0EE6"/>
    <w:rsid w:val="00BD0F36"/>
    <w:rsid w:val="00BD0F66"/>
    <w:rsid w:val="00BD0F79"/>
    <w:rsid w:val="00BD1065"/>
    <w:rsid w:val="00BD106B"/>
    <w:rsid w:val="00BD110F"/>
    <w:rsid w:val="00BD11C5"/>
    <w:rsid w:val="00BD12BC"/>
    <w:rsid w:val="00BD1327"/>
    <w:rsid w:val="00BD1421"/>
    <w:rsid w:val="00BD14C4"/>
    <w:rsid w:val="00BD14E4"/>
    <w:rsid w:val="00BD14FB"/>
    <w:rsid w:val="00BD1553"/>
    <w:rsid w:val="00BD16F8"/>
    <w:rsid w:val="00BD1713"/>
    <w:rsid w:val="00BD1716"/>
    <w:rsid w:val="00BD17A9"/>
    <w:rsid w:val="00BD184E"/>
    <w:rsid w:val="00BD1926"/>
    <w:rsid w:val="00BD1969"/>
    <w:rsid w:val="00BD19D1"/>
    <w:rsid w:val="00BD1A4A"/>
    <w:rsid w:val="00BD1A59"/>
    <w:rsid w:val="00BD1ACD"/>
    <w:rsid w:val="00BD1B9F"/>
    <w:rsid w:val="00BD1BFD"/>
    <w:rsid w:val="00BD1C26"/>
    <w:rsid w:val="00BD1C7C"/>
    <w:rsid w:val="00BD1C90"/>
    <w:rsid w:val="00BD1CB7"/>
    <w:rsid w:val="00BD1CF7"/>
    <w:rsid w:val="00BD1E07"/>
    <w:rsid w:val="00BD1E69"/>
    <w:rsid w:val="00BD1E86"/>
    <w:rsid w:val="00BD1EB6"/>
    <w:rsid w:val="00BD1F34"/>
    <w:rsid w:val="00BD1F48"/>
    <w:rsid w:val="00BD1F6A"/>
    <w:rsid w:val="00BD1FA6"/>
    <w:rsid w:val="00BD1FA9"/>
    <w:rsid w:val="00BD1FD6"/>
    <w:rsid w:val="00BD203C"/>
    <w:rsid w:val="00BD20AB"/>
    <w:rsid w:val="00BD2179"/>
    <w:rsid w:val="00BD2195"/>
    <w:rsid w:val="00BD21A5"/>
    <w:rsid w:val="00BD21C5"/>
    <w:rsid w:val="00BD22A4"/>
    <w:rsid w:val="00BD22D6"/>
    <w:rsid w:val="00BD231D"/>
    <w:rsid w:val="00BD2364"/>
    <w:rsid w:val="00BD23A1"/>
    <w:rsid w:val="00BD23CE"/>
    <w:rsid w:val="00BD23D0"/>
    <w:rsid w:val="00BD23E6"/>
    <w:rsid w:val="00BD245B"/>
    <w:rsid w:val="00BD26A7"/>
    <w:rsid w:val="00BD26EE"/>
    <w:rsid w:val="00BD274C"/>
    <w:rsid w:val="00BD2765"/>
    <w:rsid w:val="00BD277F"/>
    <w:rsid w:val="00BD2794"/>
    <w:rsid w:val="00BD27A2"/>
    <w:rsid w:val="00BD285B"/>
    <w:rsid w:val="00BD286F"/>
    <w:rsid w:val="00BD28AF"/>
    <w:rsid w:val="00BD28BE"/>
    <w:rsid w:val="00BD28D6"/>
    <w:rsid w:val="00BD2965"/>
    <w:rsid w:val="00BD2984"/>
    <w:rsid w:val="00BD29A2"/>
    <w:rsid w:val="00BD29B0"/>
    <w:rsid w:val="00BD2A25"/>
    <w:rsid w:val="00BD2AF9"/>
    <w:rsid w:val="00BD2B91"/>
    <w:rsid w:val="00BD2BF6"/>
    <w:rsid w:val="00BD2C76"/>
    <w:rsid w:val="00BD2C8F"/>
    <w:rsid w:val="00BD2CD6"/>
    <w:rsid w:val="00BD2D08"/>
    <w:rsid w:val="00BD2D8A"/>
    <w:rsid w:val="00BD2DE4"/>
    <w:rsid w:val="00BD2EA6"/>
    <w:rsid w:val="00BD2EA7"/>
    <w:rsid w:val="00BD2EBF"/>
    <w:rsid w:val="00BD2F91"/>
    <w:rsid w:val="00BD2FA0"/>
    <w:rsid w:val="00BD2FFC"/>
    <w:rsid w:val="00BD3011"/>
    <w:rsid w:val="00BD3067"/>
    <w:rsid w:val="00BD309C"/>
    <w:rsid w:val="00BD3142"/>
    <w:rsid w:val="00BD317F"/>
    <w:rsid w:val="00BD3202"/>
    <w:rsid w:val="00BD321F"/>
    <w:rsid w:val="00BD3292"/>
    <w:rsid w:val="00BD32F7"/>
    <w:rsid w:val="00BD335E"/>
    <w:rsid w:val="00BD3360"/>
    <w:rsid w:val="00BD3629"/>
    <w:rsid w:val="00BD36A7"/>
    <w:rsid w:val="00BD3790"/>
    <w:rsid w:val="00BD3796"/>
    <w:rsid w:val="00BD37F8"/>
    <w:rsid w:val="00BD38FA"/>
    <w:rsid w:val="00BD38FF"/>
    <w:rsid w:val="00BD39C7"/>
    <w:rsid w:val="00BD3A20"/>
    <w:rsid w:val="00BD3A4E"/>
    <w:rsid w:val="00BD3C7B"/>
    <w:rsid w:val="00BD3CE4"/>
    <w:rsid w:val="00BD3D3D"/>
    <w:rsid w:val="00BD3D8B"/>
    <w:rsid w:val="00BD3DF1"/>
    <w:rsid w:val="00BD3E28"/>
    <w:rsid w:val="00BD3E47"/>
    <w:rsid w:val="00BD3E62"/>
    <w:rsid w:val="00BD3EA2"/>
    <w:rsid w:val="00BD3FB4"/>
    <w:rsid w:val="00BD3FE2"/>
    <w:rsid w:val="00BD4056"/>
    <w:rsid w:val="00BD4096"/>
    <w:rsid w:val="00BD4117"/>
    <w:rsid w:val="00BD414C"/>
    <w:rsid w:val="00BD4170"/>
    <w:rsid w:val="00BD41B9"/>
    <w:rsid w:val="00BD423F"/>
    <w:rsid w:val="00BD4260"/>
    <w:rsid w:val="00BD42A2"/>
    <w:rsid w:val="00BD42B7"/>
    <w:rsid w:val="00BD42D7"/>
    <w:rsid w:val="00BD4301"/>
    <w:rsid w:val="00BD4318"/>
    <w:rsid w:val="00BD437A"/>
    <w:rsid w:val="00BD4382"/>
    <w:rsid w:val="00BD43C1"/>
    <w:rsid w:val="00BD4420"/>
    <w:rsid w:val="00BD449D"/>
    <w:rsid w:val="00BD44CA"/>
    <w:rsid w:val="00BD464F"/>
    <w:rsid w:val="00BD4676"/>
    <w:rsid w:val="00BD4736"/>
    <w:rsid w:val="00BD475B"/>
    <w:rsid w:val="00BD4765"/>
    <w:rsid w:val="00BD4774"/>
    <w:rsid w:val="00BD4798"/>
    <w:rsid w:val="00BD47BF"/>
    <w:rsid w:val="00BD47DB"/>
    <w:rsid w:val="00BD4812"/>
    <w:rsid w:val="00BD4840"/>
    <w:rsid w:val="00BD48AD"/>
    <w:rsid w:val="00BD48B7"/>
    <w:rsid w:val="00BD48E3"/>
    <w:rsid w:val="00BD491B"/>
    <w:rsid w:val="00BD4967"/>
    <w:rsid w:val="00BD499C"/>
    <w:rsid w:val="00BD49A3"/>
    <w:rsid w:val="00BD49C2"/>
    <w:rsid w:val="00BD4A1B"/>
    <w:rsid w:val="00BD4A2F"/>
    <w:rsid w:val="00BD4A5B"/>
    <w:rsid w:val="00BD4AA5"/>
    <w:rsid w:val="00BD4B13"/>
    <w:rsid w:val="00BD4B1F"/>
    <w:rsid w:val="00BD4B22"/>
    <w:rsid w:val="00BD4B5B"/>
    <w:rsid w:val="00BD4B5C"/>
    <w:rsid w:val="00BD4B7F"/>
    <w:rsid w:val="00BD4BA8"/>
    <w:rsid w:val="00BD4BE9"/>
    <w:rsid w:val="00BD4BF2"/>
    <w:rsid w:val="00BD4BFD"/>
    <w:rsid w:val="00BD4C84"/>
    <w:rsid w:val="00BD4D16"/>
    <w:rsid w:val="00BD4D42"/>
    <w:rsid w:val="00BD4E0E"/>
    <w:rsid w:val="00BD4EED"/>
    <w:rsid w:val="00BD4F48"/>
    <w:rsid w:val="00BD4F54"/>
    <w:rsid w:val="00BD4FCA"/>
    <w:rsid w:val="00BD5003"/>
    <w:rsid w:val="00BD505D"/>
    <w:rsid w:val="00BD5083"/>
    <w:rsid w:val="00BD51A3"/>
    <w:rsid w:val="00BD5213"/>
    <w:rsid w:val="00BD5240"/>
    <w:rsid w:val="00BD52AE"/>
    <w:rsid w:val="00BD52E9"/>
    <w:rsid w:val="00BD5317"/>
    <w:rsid w:val="00BD53DA"/>
    <w:rsid w:val="00BD540B"/>
    <w:rsid w:val="00BD54D0"/>
    <w:rsid w:val="00BD551D"/>
    <w:rsid w:val="00BD552A"/>
    <w:rsid w:val="00BD552E"/>
    <w:rsid w:val="00BD5591"/>
    <w:rsid w:val="00BD55A8"/>
    <w:rsid w:val="00BD55C9"/>
    <w:rsid w:val="00BD55DD"/>
    <w:rsid w:val="00BD55E1"/>
    <w:rsid w:val="00BD55EA"/>
    <w:rsid w:val="00BD55F1"/>
    <w:rsid w:val="00BD5650"/>
    <w:rsid w:val="00BD56DE"/>
    <w:rsid w:val="00BD588C"/>
    <w:rsid w:val="00BD589C"/>
    <w:rsid w:val="00BD58E5"/>
    <w:rsid w:val="00BD596B"/>
    <w:rsid w:val="00BD5982"/>
    <w:rsid w:val="00BD5983"/>
    <w:rsid w:val="00BD599F"/>
    <w:rsid w:val="00BD59B6"/>
    <w:rsid w:val="00BD5A11"/>
    <w:rsid w:val="00BD5A1F"/>
    <w:rsid w:val="00BD5A76"/>
    <w:rsid w:val="00BD5AC1"/>
    <w:rsid w:val="00BD5B00"/>
    <w:rsid w:val="00BD5B08"/>
    <w:rsid w:val="00BD5B91"/>
    <w:rsid w:val="00BD5B93"/>
    <w:rsid w:val="00BD5BD3"/>
    <w:rsid w:val="00BD5C6C"/>
    <w:rsid w:val="00BD5D08"/>
    <w:rsid w:val="00BD5ED5"/>
    <w:rsid w:val="00BD5F7E"/>
    <w:rsid w:val="00BD6022"/>
    <w:rsid w:val="00BD60CA"/>
    <w:rsid w:val="00BD6105"/>
    <w:rsid w:val="00BD6141"/>
    <w:rsid w:val="00BD61AA"/>
    <w:rsid w:val="00BD61D6"/>
    <w:rsid w:val="00BD6225"/>
    <w:rsid w:val="00BD633D"/>
    <w:rsid w:val="00BD63AC"/>
    <w:rsid w:val="00BD63B7"/>
    <w:rsid w:val="00BD641B"/>
    <w:rsid w:val="00BD6487"/>
    <w:rsid w:val="00BD6544"/>
    <w:rsid w:val="00BD6555"/>
    <w:rsid w:val="00BD6637"/>
    <w:rsid w:val="00BD6665"/>
    <w:rsid w:val="00BD66A3"/>
    <w:rsid w:val="00BD66CD"/>
    <w:rsid w:val="00BD66D8"/>
    <w:rsid w:val="00BD66E6"/>
    <w:rsid w:val="00BD6771"/>
    <w:rsid w:val="00BD67AD"/>
    <w:rsid w:val="00BD6803"/>
    <w:rsid w:val="00BD6860"/>
    <w:rsid w:val="00BD6884"/>
    <w:rsid w:val="00BD68A9"/>
    <w:rsid w:val="00BD68B6"/>
    <w:rsid w:val="00BD698C"/>
    <w:rsid w:val="00BD6992"/>
    <w:rsid w:val="00BD69A5"/>
    <w:rsid w:val="00BD69E9"/>
    <w:rsid w:val="00BD6A01"/>
    <w:rsid w:val="00BD6ADC"/>
    <w:rsid w:val="00BD6B70"/>
    <w:rsid w:val="00BD6B96"/>
    <w:rsid w:val="00BD6BFB"/>
    <w:rsid w:val="00BD6D3B"/>
    <w:rsid w:val="00BD6DCF"/>
    <w:rsid w:val="00BD6E4D"/>
    <w:rsid w:val="00BD6E4E"/>
    <w:rsid w:val="00BD6E70"/>
    <w:rsid w:val="00BD6EC3"/>
    <w:rsid w:val="00BD6F05"/>
    <w:rsid w:val="00BD6F3E"/>
    <w:rsid w:val="00BD7087"/>
    <w:rsid w:val="00BD708B"/>
    <w:rsid w:val="00BD709D"/>
    <w:rsid w:val="00BD70AC"/>
    <w:rsid w:val="00BD70B1"/>
    <w:rsid w:val="00BD70E4"/>
    <w:rsid w:val="00BD717A"/>
    <w:rsid w:val="00BD71AD"/>
    <w:rsid w:val="00BD71CF"/>
    <w:rsid w:val="00BD71D2"/>
    <w:rsid w:val="00BD71DC"/>
    <w:rsid w:val="00BD7200"/>
    <w:rsid w:val="00BD724A"/>
    <w:rsid w:val="00BD72C5"/>
    <w:rsid w:val="00BD7322"/>
    <w:rsid w:val="00BD73BC"/>
    <w:rsid w:val="00BD7407"/>
    <w:rsid w:val="00BD744E"/>
    <w:rsid w:val="00BD7467"/>
    <w:rsid w:val="00BD7469"/>
    <w:rsid w:val="00BD757E"/>
    <w:rsid w:val="00BD758F"/>
    <w:rsid w:val="00BD75F0"/>
    <w:rsid w:val="00BD7646"/>
    <w:rsid w:val="00BD769D"/>
    <w:rsid w:val="00BD76C1"/>
    <w:rsid w:val="00BD76E2"/>
    <w:rsid w:val="00BD76EC"/>
    <w:rsid w:val="00BD76F3"/>
    <w:rsid w:val="00BD76F4"/>
    <w:rsid w:val="00BD7706"/>
    <w:rsid w:val="00BD770B"/>
    <w:rsid w:val="00BD7738"/>
    <w:rsid w:val="00BD773D"/>
    <w:rsid w:val="00BD774E"/>
    <w:rsid w:val="00BD7770"/>
    <w:rsid w:val="00BD77E2"/>
    <w:rsid w:val="00BD780B"/>
    <w:rsid w:val="00BD781B"/>
    <w:rsid w:val="00BD782C"/>
    <w:rsid w:val="00BD7867"/>
    <w:rsid w:val="00BD78D8"/>
    <w:rsid w:val="00BD790B"/>
    <w:rsid w:val="00BD795A"/>
    <w:rsid w:val="00BD7984"/>
    <w:rsid w:val="00BD79C0"/>
    <w:rsid w:val="00BD7A93"/>
    <w:rsid w:val="00BD7AC9"/>
    <w:rsid w:val="00BD7B05"/>
    <w:rsid w:val="00BD7B2C"/>
    <w:rsid w:val="00BD7B2F"/>
    <w:rsid w:val="00BD7B45"/>
    <w:rsid w:val="00BD7B77"/>
    <w:rsid w:val="00BD7B7A"/>
    <w:rsid w:val="00BD7C21"/>
    <w:rsid w:val="00BD7C4A"/>
    <w:rsid w:val="00BD7C7C"/>
    <w:rsid w:val="00BD7C92"/>
    <w:rsid w:val="00BD7CAF"/>
    <w:rsid w:val="00BD7CC2"/>
    <w:rsid w:val="00BD7CD8"/>
    <w:rsid w:val="00BD7D46"/>
    <w:rsid w:val="00BD7D54"/>
    <w:rsid w:val="00BD7D65"/>
    <w:rsid w:val="00BD7D73"/>
    <w:rsid w:val="00BD7DBD"/>
    <w:rsid w:val="00BD7DD9"/>
    <w:rsid w:val="00BD7E19"/>
    <w:rsid w:val="00BD7E20"/>
    <w:rsid w:val="00BD7F3E"/>
    <w:rsid w:val="00BD7F72"/>
    <w:rsid w:val="00BE0022"/>
    <w:rsid w:val="00BE0030"/>
    <w:rsid w:val="00BE00AB"/>
    <w:rsid w:val="00BE00E2"/>
    <w:rsid w:val="00BE00EE"/>
    <w:rsid w:val="00BE010D"/>
    <w:rsid w:val="00BE0137"/>
    <w:rsid w:val="00BE015E"/>
    <w:rsid w:val="00BE01C7"/>
    <w:rsid w:val="00BE0328"/>
    <w:rsid w:val="00BE034F"/>
    <w:rsid w:val="00BE035E"/>
    <w:rsid w:val="00BE0395"/>
    <w:rsid w:val="00BE0541"/>
    <w:rsid w:val="00BE0563"/>
    <w:rsid w:val="00BE0663"/>
    <w:rsid w:val="00BE06F3"/>
    <w:rsid w:val="00BE06FF"/>
    <w:rsid w:val="00BE070D"/>
    <w:rsid w:val="00BE0770"/>
    <w:rsid w:val="00BE084F"/>
    <w:rsid w:val="00BE096F"/>
    <w:rsid w:val="00BE0979"/>
    <w:rsid w:val="00BE09FB"/>
    <w:rsid w:val="00BE0A54"/>
    <w:rsid w:val="00BE0A6E"/>
    <w:rsid w:val="00BE0AA7"/>
    <w:rsid w:val="00BE0ABC"/>
    <w:rsid w:val="00BE0AC1"/>
    <w:rsid w:val="00BE0ADC"/>
    <w:rsid w:val="00BE0B0A"/>
    <w:rsid w:val="00BE0B2D"/>
    <w:rsid w:val="00BE0BCE"/>
    <w:rsid w:val="00BE0BE9"/>
    <w:rsid w:val="00BE0C3A"/>
    <w:rsid w:val="00BE0CA1"/>
    <w:rsid w:val="00BE0E04"/>
    <w:rsid w:val="00BE0E67"/>
    <w:rsid w:val="00BE0EA1"/>
    <w:rsid w:val="00BE0EA5"/>
    <w:rsid w:val="00BE0EAA"/>
    <w:rsid w:val="00BE0F76"/>
    <w:rsid w:val="00BE107D"/>
    <w:rsid w:val="00BE1083"/>
    <w:rsid w:val="00BE10E1"/>
    <w:rsid w:val="00BE111E"/>
    <w:rsid w:val="00BE119C"/>
    <w:rsid w:val="00BE1200"/>
    <w:rsid w:val="00BE1204"/>
    <w:rsid w:val="00BE1231"/>
    <w:rsid w:val="00BE1246"/>
    <w:rsid w:val="00BE12F2"/>
    <w:rsid w:val="00BE1357"/>
    <w:rsid w:val="00BE1358"/>
    <w:rsid w:val="00BE13FC"/>
    <w:rsid w:val="00BE1421"/>
    <w:rsid w:val="00BE1422"/>
    <w:rsid w:val="00BE1502"/>
    <w:rsid w:val="00BE154A"/>
    <w:rsid w:val="00BE1586"/>
    <w:rsid w:val="00BE1595"/>
    <w:rsid w:val="00BE15D4"/>
    <w:rsid w:val="00BE1605"/>
    <w:rsid w:val="00BE163A"/>
    <w:rsid w:val="00BE16B1"/>
    <w:rsid w:val="00BE16F6"/>
    <w:rsid w:val="00BE1777"/>
    <w:rsid w:val="00BE180D"/>
    <w:rsid w:val="00BE1896"/>
    <w:rsid w:val="00BE18B1"/>
    <w:rsid w:val="00BE1965"/>
    <w:rsid w:val="00BE1A0E"/>
    <w:rsid w:val="00BE1A14"/>
    <w:rsid w:val="00BE1A5C"/>
    <w:rsid w:val="00BE1B16"/>
    <w:rsid w:val="00BE1B50"/>
    <w:rsid w:val="00BE1B85"/>
    <w:rsid w:val="00BE1BA3"/>
    <w:rsid w:val="00BE1BAC"/>
    <w:rsid w:val="00BE1BBE"/>
    <w:rsid w:val="00BE1C03"/>
    <w:rsid w:val="00BE1C67"/>
    <w:rsid w:val="00BE1D2D"/>
    <w:rsid w:val="00BE1D83"/>
    <w:rsid w:val="00BE1E69"/>
    <w:rsid w:val="00BE1FDF"/>
    <w:rsid w:val="00BE2016"/>
    <w:rsid w:val="00BE2064"/>
    <w:rsid w:val="00BE2078"/>
    <w:rsid w:val="00BE20F8"/>
    <w:rsid w:val="00BE21D0"/>
    <w:rsid w:val="00BE21F1"/>
    <w:rsid w:val="00BE220A"/>
    <w:rsid w:val="00BE2220"/>
    <w:rsid w:val="00BE2242"/>
    <w:rsid w:val="00BE226A"/>
    <w:rsid w:val="00BE230A"/>
    <w:rsid w:val="00BE2419"/>
    <w:rsid w:val="00BE2422"/>
    <w:rsid w:val="00BE2471"/>
    <w:rsid w:val="00BE24C8"/>
    <w:rsid w:val="00BE251B"/>
    <w:rsid w:val="00BE251D"/>
    <w:rsid w:val="00BE26B1"/>
    <w:rsid w:val="00BE26C5"/>
    <w:rsid w:val="00BE277A"/>
    <w:rsid w:val="00BE2798"/>
    <w:rsid w:val="00BE27B5"/>
    <w:rsid w:val="00BE27E9"/>
    <w:rsid w:val="00BE2831"/>
    <w:rsid w:val="00BE28A1"/>
    <w:rsid w:val="00BE28B5"/>
    <w:rsid w:val="00BE2924"/>
    <w:rsid w:val="00BE297F"/>
    <w:rsid w:val="00BE2992"/>
    <w:rsid w:val="00BE29DB"/>
    <w:rsid w:val="00BE2A32"/>
    <w:rsid w:val="00BE2B78"/>
    <w:rsid w:val="00BE2BAE"/>
    <w:rsid w:val="00BE2BD2"/>
    <w:rsid w:val="00BE2BDE"/>
    <w:rsid w:val="00BE2C10"/>
    <w:rsid w:val="00BE2C34"/>
    <w:rsid w:val="00BE2D3A"/>
    <w:rsid w:val="00BE2D3E"/>
    <w:rsid w:val="00BE2D45"/>
    <w:rsid w:val="00BE2DBF"/>
    <w:rsid w:val="00BE2E36"/>
    <w:rsid w:val="00BE2EF3"/>
    <w:rsid w:val="00BE2F6A"/>
    <w:rsid w:val="00BE300E"/>
    <w:rsid w:val="00BE3026"/>
    <w:rsid w:val="00BE305F"/>
    <w:rsid w:val="00BE3068"/>
    <w:rsid w:val="00BE30AA"/>
    <w:rsid w:val="00BE30B1"/>
    <w:rsid w:val="00BE30B2"/>
    <w:rsid w:val="00BE30C1"/>
    <w:rsid w:val="00BE3138"/>
    <w:rsid w:val="00BE313C"/>
    <w:rsid w:val="00BE3250"/>
    <w:rsid w:val="00BE3302"/>
    <w:rsid w:val="00BE3330"/>
    <w:rsid w:val="00BE335E"/>
    <w:rsid w:val="00BE3464"/>
    <w:rsid w:val="00BE3465"/>
    <w:rsid w:val="00BE351D"/>
    <w:rsid w:val="00BE3559"/>
    <w:rsid w:val="00BE356B"/>
    <w:rsid w:val="00BE3587"/>
    <w:rsid w:val="00BE35E7"/>
    <w:rsid w:val="00BE3691"/>
    <w:rsid w:val="00BE36AC"/>
    <w:rsid w:val="00BE3734"/>
    <w:rsid w:val="00BE377F"/>
    <w:rsid w:val="00BE37CA"/>
    <w:rsid w:val="00BE3822"/>
    <w:rsid w:val="00BE382B"/>
    <w:rsid w:val="00BE384D"/>
    <w:rsid w:val="00BE38B3"/>
    <w:rsid w:val="00BE3959"/>
    <w:rsid w:val="00BE39E5"/>
    <w:rsid w:val="00BE3AFB"/>
    <w:rsid w:val="00BE3C2E"/>
    <w:rsid w:val="00BE3C37"/>
    <w:rsid w:val="00BE3C6B"/>
    <w:rsid w:val="00BE3C7E"/>
    <w:rsid w:val="00BE3C96"/>
    <w:rsid w:val="00BE3CD2"/>
    <w:rsid w:val="00BE3D4C"/>
    <w:rsid w:val="00BE3D67"/>
    <w:rsid w:val="00BE3DD0"/>
    <w:rsid w:val="00BE3DFB"/>
    <w:rsid w:val="00BE3E01"/>
    <w:rsid w:val="00BE3E7C"/>
    <w:rsid w:val="00BE3EAB"/>
    <w:rsid w:val="00BE3ED5"/>
    <w:rsid w:val="00BE3EEB"/>
    <w:rsid w:val="00BE3F52"/>
    <w:rsid w:val="00BE3FA9"/>
    <w:rsid w:val="00BE3FAD"/>
    <w:rsid w:val="00BE3FB9"/>
    <w:rsid w:val="00BE404B"/>
    <w:rsid w:val="00BE40B1"/>
    <w:rsid w:val="00BE40ED"/>
    <w:rsid w:val="00BE40FA"/>
    <w:rsid w:val="00BE40FC"/>
    <w:rsid w:val="00BE4124"/>
    <w:rsid w:val="00BE4285"/>
    <w:rsid w:val="00BE43FC"/>
    <w:rsid w:val="00BE4416"/>
    <w:rsid w:val="00BE4474"/>
    <w:rsid w:val="00BE4580"/>
    <w:rsid w:val="00BE45D3"/>
    <w:rsid w:val="00BE4633"/>
    <w:rsid w:val="00BE4646"/>
    <w:rsid w:val="00BE4699"/>
    <w:rsid w:val="00BE4787"/>
    <w:rsid w:val="00BE4896"/>
    <w:rsid w:val="00BE48B7"/>
    <w:rsid w:val="00BE48DC"/>
    <w:rsid w:val="00BE4909"/>
    <w:rsid w:val="00BE4951"/>
    <w:rsid w:val="00BE4956"/>
    <w:rsid w:val="00BE4A12"/>
    <w:rsid w:val="00BE4A76"/>
    <w:rsid w:val="00BE4B41"/>
    <w:rsid w:val="00BE4B43"/>
    <w:rsid w:val="00BE4B8E"/>
    <w:rsid w:val="00BE4BB9"/>
    <w:rsid w:val="00BE4BC8"/>
    <w:rsid w:val="00BE4C42"/>
    <w:rsid w:val="00BE4C5F"/>
    <w:rsid w:val="00BE4C84"/>
    <w:rsid w:val="00BE4CAA"/>
    <w:rsid w:val="00BE4CBD"/>
    <w:rsid w:val="00BE4CCE"/>
    <w:rsid w:val="00BE4D2D"/>
    <w:rsid w:val="00BE4D38"/>
    <w:rsid w:val="00BE4D4E"/>
    <w:rsid w:val="00BE4D7C"/>
    <w:rsid w:val="00BE4D92"/>
    <w:rsid w:val="00BE4DD4"/>
    <w:rsid w:val="00BE4E46"/>
    <w:rsid w:val="00BE4FDE"/>
    <w:rsid w:val="00BE501E"/>
    <w:rsid w:val="00BE50D1"/>
    <w:rsid w:val="00BE50D7"/>
    <w:rsid w:val="00BE50F9"/>
    <w:rsid w:val="00BE513E"/>
    <w:rsid w:val="00BE517B"/>
    <w:rsid w:val="00BE51E7"/>
    <w:rsid w:val="00BE51F6"/>
    <w:rsid w:val="00BE520B"/>
    <w:rsid w:val="00BE5288"/>
    <w:rsid w:val="00BE528C"/>
    <w:rsid w:val="00BE5337"/>
    <w:rsid w:val="00BE5365"/>
    <w:rsid w:val="00BE53F5"/>
    <w:rsid w:val="00BE5479"/>
    <w:rsid w:val="00BE54FC"/>
    <w:rsid w:val="00BE5518"/>
    <w:rsid w:val="00BE5580"/>
    <w:rsid w:val="00BE558F"/>
    <w:rsid w:val="00BE5605"/>
    <w:rsid w:val="00BE563F"/>
    <w:rsid w:val="00BE569E"/>
    <w:rsid w:val="00BE56EF"/>
    <w:rsid w:val="00BE5740"/>
    <w:rsid w:val="00BE5750"/>
    <w:rsid w:val="00BE577D"/>
    <w:rsid w:val="00BE582C"/>
    <w:rsid w:val="00BE5865"/>
    <w:rsid w:val="00BE58B3"/>
    <w:rsid w:val="00BE595F"/>
    <w:rsid w:val="00BE5AE9"/>
    <w:rsid w:val="00BE5B45"/>
    <w:rsid w:val="00BE5B80"/>
    <w:rsid w:val="00BE5B81"/>
    <w:rsid w:val="00BE5BC7"/>
    <w:rsid w:val="00BE5C1E"/>
    <w:rsid w:val="00BE5C82"/>
    <w:rsid w:val="00BE5C89"/>
    <w:rsid w:val="00BE5CEF"/>
    <w:rsid w:val="00BE5D19"/>
    <w:rsid w:val="00BE5D1A"/>
    <w:rsid w:val="00BE5D1F"/>
    <w:rsid w:val="00BE5D58"/>
    <w:rsid w:val="00BE5D78"/>
    <w:rsid w:val="00BE5D83"/>
    <w:rsid w:val="00BE5D8C"/>
    <w:rsid w:val="00BE5DD3"/>
    <w:rsid w:val="00BE5DDB"/>
    <w:rsid w:val="00BE5E04"/>
    <w:rsid w:val="00BE5E7D"/>
    <w:rsid w:val="00BE5F3A"/>
    <w:rsid w:val="00BE5F5E"/>
    <w:rsid w:val="00BE5F64"/>
    <w:rsid w:val="00BE5F99"/>
    <w:rsid w:val="00BE600C"/>
    <w:rsid w:val="00BE610E"/>
    <w:rsid w:val="00BE618E"/>
    <w:rsid w:val="00BE61A7"/>
    <w:rsid w:val="00BE61D7"/>
    <w:rsid w:val="00BE61F1"/>
    <w:rsid w:val="00BE6200"/>
    <w:rsid w:val="00BE6270"/>
    <w:rsid w:val="00BE6294"/>
    <w:rsid w:val="00BE62AD"/>
    <w:rsid w:val="00BE62F8"/>
    <w:rsid w:val="00BE632A"/>
    <w:rsid w:val="00BE6333"/>
    <w:rsid w:val="00BE63E0"/>
    <w:rsid w:val="00BE64C3"/>
    <w:rsid w:val="00BE6501"/>
    <w:rsid w:val="00BE6507"/>
    <w:rsid w:val="00BE6558"/>
    <w:rsid w:val="00BE655F"/>
    <w:rsid w:val="00BE6675"/>
    <w:rsid w:val="00BE6680"/>
    <w:rsid w:val="00BE66D8"/>
    <w:rsid w:val="00BE674A"/>
    <w:rsid w:val="00BE67DD"/>
    <w:rsid w:val="00BE6833"/>
    <w:rsid w:val="00BE6836"/>
    <w:rsid w:val="00BE6883"/>
    <w:rsid w:val="00BE68D6"/>
    <w:rsid w:val="00BE69DE"/>
    <w:rsid w:val="00BE6A4F"/>
    <w:rsid w:val="00BE6A5A"/>
    <w:rsid w:val="00BE6AD5"/>
    <w:rsid w:val="00BE6B3C"/>
    <w:rsid w:val="00BE6B77"/>
    <w:rsid w:val="00BE6C49"/>
    <w:rsid w:val="00BE6C63"/>
    <w:rsid w:val="00BE6CF4"/>
    <w:rsid w:val="00BE6D5E"/>
    <w:rsid w:val="00BE6E08"/>
    <w:rsid w:val="00BE6E0F"/>
    <w:rsid w:val="00BE6E14"/>
    <w:rsid w:val="00BE6E3A"/>
    <w:rsid w:val="00BE6E94"/>
    <w:rsid w:val="00BE6EC5"/>
    <w:rsid w:val="00BE6F31"/>
    <w:rsid w:val="00BE6F46"/>
    <w:rsid w:val="00BE6F5E"/>
    <w:rsid w:val="00BE6F7E"/>
    <w:rsid w:val="00BE6FAA"/>
    <w:rsid w:val="00BE6FEF"/>
    <w:rsid w:val="00BE7014"/>
    <w:rsid w:val="00BE70C2"/>
    <w:rsid w:val="00BE7134"/>
    <w:rsid w:val="00BE7234"/>
    <w:rsid w:val="00BE728C"/>
    <w:rsid w:val="00BE728D"/>
    <w:rsid w:val="00BE72F8"/>
    <w:rsid w:val="00BE7334"/>
    <w:rsid w:val="00BE7337"/>
    <w:rsid w:val="00BE739A"/>
    <w:rsid w:val="00BE743E"/>
    <w:rsid w:val="00BE744C"/>
    <w:rsid w:val="00BE74EC"/>
    <w:rsid w:val="00BE755E"/>
    <w:rsid w:val="00BE75D0"/>
    <w:rsid w:val="00BE760E"/>
    <w:rsid w:val="00BE7646"/>
    <w:rsid w:val="00BE7670"/>
    <w:rsid w:val="00BE7714"/>
    <w:rsid w:val="00BE774F"/>
    <w:rsid w:val="00BE7773"/>
    <w:rsid w:val="00BE77FA"/>
    <w:rsid w:val="00BE78AC"/>
    <w:rsid w:val="00BE78D2"/>
    <w:rsid w:val="00BE78FC"/>
    <w:rsid w:val="00BE7970"/>
    <w:rsid w:val="00BE7973"/>
    <w:rsid w:val="00BE7993"/>
    <w:rsid w:val="00BE7A3C"/>
    <w:rsid w:val="00BE7A41"/>
    <w:rsid w:val="00BE7B9D"/>
    <w:rsid w:val="00BE7D24"/>
    <w:rsid w:val="00BE7DA5"/>
    <w:rsid w:val="00BE7E46"/>
    <w:rsid w:val="00BE7EA3"/>
    <w:rsid w:val="00BE7F3D"/>
    <w:rsid w:val="00BE7FCD"/>
    <w:rsid w:val="00BF0004"/>
    <w:rsid w:val="00BF002A"/>
    <w:rsid w:val="00BF012D"/>
    <w:rsid w:val="00BF021A"/>
    <w:rsid w:val="00BF023A"/>
    <w:rsid w:val="00BF0256"/>
    <w:rsid w:val="00BF02D0"/>
    <w:rsid w:val="00BF02E0"/>
    <w:rsid w:val="00BF0373"/>
    <w:rsid w:val="00BF03BB"/>
    <w:rsid w:val="00BF0411"/>
    <w:rsid w:val="00BF041F"/>
    <w:rsid w:val="00BF046D"/>
    <w:rsid w:val="00BF047E"/>
    <w:rsid w:val="00BF0498"/>
    <w:rsid w:val="00BF04B4"/>
    <w:rsid w:val="00BF04BA"/>
    <w:rsid w:val="00BF0551"/>
    <w:rsid w:val="00BF0571"/>
    <w:rsid w:val="00BF05DB"/>
    <w:rsid w:val="00BF060D"/>
    <w:rsid w:val="00BF0680"/>
    <w:rsid w:val="00BF069B"/>
    <w:rsid w:val="00BF07BB"/>
    <w:rsid w:val="00BF07E7"/>
    <w:rsid w:val="00BF089E"/>
    <w:rsid w:val="00BF0977"/>
    <w:rsid w:val="00BF0A00"/>
    <w:rsid w:val="00BF0A10"/>
    <w:rsid w:val="00BF0A78"/>
    <w:rsid w:val="00BF0A97"/>
    <w:rsid w:val="00BF0B6B"/>
    <w:rsid w:val="00BF0B90"/>
    <w:rsid w:val="00BF0C19"/>
    <w:rsid w:val="00BF0C25"/>
    <w:rsid w:val="00BF0D1D"/>
    <w:rsid w:val="00BF0D24"/>
    <w:rsid w:val="00BF0D79"/>
    <w:rsid w:val="00BF0DA9"/>
    <w:rsid w:val="00BF0DF3"/>
    <w:rsid w:val="00BF0E1F"/>
    <w:rsid w:val="00BF0E49"/>
    <w:rsid w:val="00BF0E67"/>
    <w:rsid w:val="00BF0F7D"/>
    <w:rsid w:val="00BF1089"/>
    <w:rsid w:val="00BF1095"/>
    <w:rsid w:val="00BF10AF"/>
    <w:rsid w:val="00BF10CF"/>
    <w:rsid w:val="00BF1171"/>
    <w:rsid w:val="00BF11D7"/>
    <w:rsid w:val="00BF1230"/>
    <w:rsid w:val="00BF1355"/>
    <w:rsid w:val="00BF1485"/>
    <w:rsid w:val="00BF1491"/>
    <w:rsid w:val="00BF1592"/>
    <w:rsid w:val="00BF159F"/>
    <w:rsid w:val="00BF15E0"/>
    <w:rsid w:val="00BF164E"/>
    <w:rsid w:val="00BF165A"/>
    <w:rsid w:val="00BF17BA"/>
    <w:rsid w:val="00BF17F1"/>
    <w:rsid w:val="00BF17F2"/>
    <w:rsid w:val="00BF1823"/>
    <w:rsid w:val="00BF18C2"/>
    <w:rsid w:val="00BF191A"/>
    <w:rsid w:val="00BF1935"/>
    <w:rsid w:val="00BF19AB"/>
    <w:rsid w:val="00BF1A11"/>
    <w:rsid w:val="00BF1A36"/>
    <w:rsid w:val="00BF1A57"/>
    <w:rsid w:val="00BF1A79"/>
    <w:rsid w:val="00BF1ABE"/>
    <w:rsid w:val="00BF1ACD"/>
    <w:rsid w:val="00BF1B52"/>
    <w:rsid w:val="00BF1B8A"/>
    <w:rsid w:val="00BF1C1E"/>
    <w:rsid w:val="00BF1C27"/>
    <w:rsid w:val="00BF1CA9"/>
    <w:rsid w:val="00BF1CD2"/>
    <w:rsid w:val="00BF1CFC"/>
    <w:rsid w:val="00BF1D28"/>
    <w:rsid w:val="00BF1DDB"/>
    <w:rsid w:val="00BF1E22"/>
    <w:rsid w:val="00BF1FCB"/>
    <w:rsid w:val="00BF209C"/>
    <w:rsid w:val="00BF20A7"/>
    <w:rsid w:val="00BF2124"/>
    <w:rsid w:val="00BF215C"/>
    <w:rsid w:val="00BF2172"/>
    <w:rsid w:val="00BF21E6"/>
    <w:rsid w:val="00BF2269"/>
    <w:rsid w:val="00BF2394"/>
    <w:rsid w:val="00BF23B8"/>
    <w:rsid w:val="00BF23DE"/>
    <w:rsid w:val="00BF242B"/>
    <w:rsid w:val="00BF2500"/>
    <w:rsid w:val="00BF251B"/>
    <w:rsid w:val="00BF25A0"/>
    <w:rsid w:val="00BF25A4"/>
    <w:rsid w:val="00BF25F7"/>
    <w:rsid w:val="00BF2616"/>
    <w:rsid w:val="00BF267C"/>
    <w:rsid w:val="00BF2680"/>
    <w:rsid w:val="00BF268A"/>
    <w:rsid w:val="00BF2710"/>
    <w:rsid w:val="00BF2855"/>
    <w:rsid w:val="00BF28E2"/>
    <w:rsid w:val="00BF2A04"/>
    <w:rsid w:val="00BF2A18"/>
    <w:rsid w:val="00BF2A37"/>
    <w:rsid w:val="00BF2A88"/>
    <w:rsid w:val="00BF2ABB"/>
    <w:rsid w:val="00BF2AC4"/>
    <w:rsid w:val="00BF2BC7"/>
    <w:rsid w:val="00BF2BD1"/>
    <w:rsid w:val="00BF2C21"/>
    <w:rsid w:val="00BF2C7E"/>
    <w:rsid w:val="00BF2D42"/>
    <w:rsid w:val="00BF2D43"/>
    <w:rsid w:val="00BF2D4C"/>
    <w:rsid w:val="00BF2D5D"/>
    <w:rsid w:val="00BF2E04"/>
    <w:rsid w:val="00BF2ECF"/>
    <w:rsid w:val="00BF2EEA"/>
    <w:rsid w:val="00BF2F27"/>
    <w:rsid w:val="00BF2F45"/>
    <w:rsid w:val="00BF2F57"/>
    <w:rsid w:val="00BF2F98"/>
    <w:rsid w:val="00BF2FA4"/>
    <w:rsid w:val="00BF2FB2"/>
    <w:rsid w:val="00BF2FF0"/>
    <w:rsid w:val="00BF300B"/>
    <w:rsid w:val="00BF3031"/>
    <w:rsid w:val="00BF307A"/>
    <w:rsid w:val="00BF30FA"/>
    <w:rsid w:val="00BF325A"/>
    <w:rsid w:val="00BF32BC"/>
    <w:rsid w:val="00BF32E7"/>
    <w:rsid w:val="00BF335E"/>
    <w:rsid w:val="00BF336C"/>
    <w:rsid w:val="00BF33A3"/>
    <w:rsid w:val="00BF33FF"/>
    <w:rsid w:val="00BF340F"/>
    <w:rsid w:val="00BF3424"/>
    <w:rsid w:val="00BF343F"/>
    <w:rsid w:val="00BF3481"/>
    <w:rsid w:val="00BF34EC"/>
    <w:rsid w:val="00BF351C"/>
    <w:rsid w:val="00BF354C"/>
    <w:rsid w:val="00BF35DB"/>
    <w:rsid w:val="00BF3626"/>
    <w:rsid w:val="00BF3732"/>
    <w:rsid w:val="00BF37BC"/>
    <w:rsid w:val="00BF37CA"/>
    <w:rsid w:val="00BF37E4"/>
    <w:rsid w:val="00BF3871"/>
    <w:rsid w:val="00BF3876"/>
    <w:rsid w:val="00BF38D0"/>
    <w:rsid w:val="00BF38D2"/>
    <w:rsid w:val="00BF39DC"/>
    <w:rsid w:val="00BF3A1E"/>
    <w:rsid w:val="00BF3AA7"/>
    <w:rsid w:val="00BF3C35"/>
    <w:rsid w:val="00BF3C53"/>
    <w:rsid w:val="00BF3C59"/>
    <w:rsid w:val="00BF3CF4"/>
    <w:rsid w:val="00BF3E1B"/>
    <w:rsid w:val="00BF3E4B"/>
    <w:rsid w:val="00BF3E77"/>
    <w:rsid w:val="00BF3E79"/>
    <w:rsid w:val="00BF3F80"/>
    <w:rsid w:val="00BF3F81"/>
    <w:rsid w:val="00BF3FE2"/>
    <w:rsid w:val="00BF3FE3"/>
    <w:rsid w:val="00BF4055"/>
    <w:rsid w:val="00BF4098"/>
    <w:rsid w:val="00BF40B9"/>
    <w:rsid w:val="00BF4233"/>
    <w:rsid w:val="00BF42DE"/>
    <w:rsid w:val="00BF4323"/>
    <w:rsid w:val="00BF43B6"/>
    <w:rsid w:val="00BF4419"/>
    <w:rsid w:val="00BF4434"/>
    <w:rsid w:val="00BF445F"/>
    <w:rsid w:val="00BF44BC"/>
    <w:rsid w:val="00BF4544"/>
    <w:rsid w:val="00BF4603"/>
    <w:rsid w:val="00BF4609"/>
    <w:rsid w:val="00BF4630"/>
    <w:rsid w:val="00BF46A3"/>
    <w:rsid w:val="00BF46DC"/>
    <w:rsid w:val="00BF4703"/>
    <w:rsid w:val="00BF4744"/>
    <w:rsid w:val="00BF47B1"/>
    <w:rsid w:val="00BF47B3"/>
    <w:rsid w:val="00BF47BB"/>
    <w:rsid w:val="00BF480E"/>
    <w:rsid w:val="00BF483A"/>
    <w:rsid w:val="00BF4944"/>
    <w:rsid w:val="00BF499C"/>
    <w:rsid w:val="00BF49DB"/>
    <w:rsid w:val="00BF4A16"/>
    <w:rsid w:val="00BF4A50"/>
    <w:rsid w:val="00BF4A5F"/>
    <w:rsid w:val="00BF4A7F"/>
    <w:rsid w:val="00BF4B28"/>
    <w:rsid w:val="00BF4BA7"/>
    <w:rsid w:val="00BF4BB5"/>
    <w:rsid w:val="00BF4BF5"/>
    <w:rsid w:val="00BF4C19"/>
    <w:rsid w:val="00BF4C7F"/>
    <w:rsid w:val="00BF4C90"/>
    <w:rsid w:val="00BF4CE9"/>
    <w:rsid w:val="00BF4CF0"/>
    <w:rsid w:val="00BF4D2C"/>
    <w:rsid w:val="00BF4D66"/>
    <w:rsid w:val="00BF4EBE"/>
    <w:rsid w:val="00BF4F15"/>
    <w:rsid w:val="00BF4F4F"/>
    <w:rsid w:val="00BF4FA5"/>
    <w:rsid w:val="00BF5095"/>
    <w:rsid w:val="00BF50CB"/>
    <w:rsid w:val="00BF50E5"/>
    <w:rsid w:val="00BF5190"/>
    <w:rsid w:val="00BF51E3"/>
    <w:rsid w:val="00BF51F3"/>
    <w:rsid w:val="00BF5289"/>
    <w:rsid w:val="00BF529C"/>
    <w:rsid w:val="00BF532B"/>
    <w:rsid w:val="00BF5346"/>
    <w:rsid w:val="00BF5369"/>
    <w:rsid w:val="00BF5374"/>
    <w:rsid w:val="00BF5435"/>
    <w:rsid w:val="00BF555A"/>
    <w:rsid w:val="00BF55AA"/>
    <w:rsid w:val="00BF570B"/>
    <w:rsid w:val="00BF577A"/>
    <w:rsid w:val="00BF577C"/>
    <w:rsid w:val="00BF5799"/>
    <w:rsid w:val="00BF588C"/>
    <w:rsid w:val="00BF592E"/>
    <w:rsid w:val="00BF59B7"/>
    <w:rsid w:val="00BF59C1"/>
    <w:rsid w:val="00BF59D4"/>
    <w:rsid w:val="00BF59F7"/>
    <w:rsid w:val="00BF5A86"/>
    <w:rsid w:val="00BF5AA1"/>
    <w:rsid w:val="00BF5AAF"/>
    <w:rsid w:val="00BF5AB3"/>
    <w:rsid w:val="00BF5B12"/>
    <w:rsid w:val="00BF5BA1"/>
    <w:rsid w:val="00BF5BC4"/>
    <w:rsid w:val="00BF5C15"/>
    <w:rsid w:val="00BF5C1D"/>
    <w:rsid w:val="00BF5CBE"/>
    <w:rsid w:val="00BF5CBF"/>
    <w:rsid w:val="00BF5CF6"/>
    <w:rsid w:val="00BF5D29"/>
    <w:rsid w:val="00BF5DE2"/>
    <w:rsid w:val="00BF5DFE"/>
    <w:rsid w:val="00BF5E6A"/>
    <w:rsid w:val="00BF5E87"/>
    <w:rsid w:val="00BF5E9E"/>
    <w:rsid w:val="00BF5EE4"/>
    <w:rsid w:val="00BF5EF4"/>
    <w:rsid w:val="00BF5F76"/>
    <w:rsid w:val="00BF6034"/>
    <w:rsid w:val="00BF60BF"/>
    <w:rsid w:val="00BF61D5"/>
    <w:rsid w:val="00BF61F5"/>
    <w:rsid w:val="00BF629D"/>
    <w:rsid w:val="00BF62BC"/>
    <w:rsid w:val="00BF6307"/>
    <w:rsid w:val="00BF632C"/>
    <w:rsid w:val="00BF634A"/>
    <w:rsid w:val="00BF6376"/>
    <w:rsid w:val="00BF6387"/>
    <w:rsid w:val="00BF6411"/>
    <w:rsid w:val="00BF648A"/>
    <w:rsid w:val="00BF64D0"/>
    <w:rsid w:val="00BF64D6"/>
    <w:rsid w:val="00BF6514"/>
    <w:rsid w:val="00BF65FB"/>
    <w:rsid w:val="00BF6829"/>
    <w:rsid w:val="00BF68DF"/>
    <w:rsid w:val="00BF6944"/>
    <w:rsid w:val="00BF6AAF"/>
    <w:rsid w:val="00BF6B34"/>
    <w:rsid w:val="00BF6B5F"/>
    <w:rsid w:val="00BF6B7A"/>
    <w:rsid w:val="00BF6C8D"/>
    <w:rsid w:val="00BF6D0B"/>
    <w:rsid w:val="00BF6D54"/>
    <w:rsid w:val="00BF6DF7"/>
    <w:rsid w:val="00BF6F55"/>
    <w:rsid w:val="00BF6FC4"/>
    <w:rsid w:val="00BF6FD8"/>
    <w:rsid w:val="00BF6FFC"/>
    <w:rsid w:val="00BF7015"/>
    <w:rsid w:val="00BF703E"/>
    <w:rsid w:val="00BF7063"/>
    <w:rsid w:val="00BF70A6"/>
    <w:rsid w:val="00BF70D7"/>
    <w:rsid w:val="00BF70F4"/>
    <w:rsid w:val="00BF7112"/>
    <w:rsid w:val="00BF712C"/>
    <w:rsid w:val="00BF718F"/>
    <w:rsid w:val="00BF71AE"/>
    <w:rsid w:val="00BF71B4"/>
    <w:rsid w:val="00BF71CA"/>
    <w:rsid w:val="00BF71CC"/>
    <w:rsid w:val="00BF728E"/>
    <w:rsid w:val="00BF730E"/>
    <w:rsid w:val="00BF7325"/>
    <w:rsid w:val="00BF7388"/>
    <w:rsid w:val="00BF738E"/>
    <w:rsid w:val="00BF7396"/>
    <w:rsid w:val="00BF73BF"/>
    <w:rsid w:val="00BF7413"/>
    <w:rsid w:val="00BF7430"/>
    <w:rsid w:val="00BF7438"/>
    <w:rsid w:val="00BF7453"/>
    <w:rsid w:val="00BF7561"/>
    <w:rsid w:val="00BF7570"/>
    <w:rsid w:val="00BF75F6"/>
    <w:rsid w:val="00BF7655"/>
    <w:rsid w:val="00BF770A"/>
    <w:rsid w:val="00BF7778"/>
    <w:rsid w:val="00BF7791"/>
    <w:rsid w:val="00BF783F"/>
    <w:rsid w:val="00BF7863"/>
    <w:rsid w:val="00BF7874"/>
    <w:rsid w:val="00BF793B"/>
    <w:rsid w:val="00BF7AAD"/>
    <w:rsid w:val="00BF7B07"/>
    <w:rsid w:val="00BF7B7C"/>
    <w:rsid w:val="00BF7B9D"/>
    <w:rsid w:val="00BF7BA3"/>
    <w:rsid w:val="00BF7BCA"/>
    <w:rsid w:val="00BF7C2E"/>
    <w:rsid w:val="00BF7C3A"/>
    <w:rsid w:val="00BF7C3D"/>
    <w:rsid w:val="00BF7C54"/>
    <w:rsid w:val="00BF7C5B"/>
    <w:rsid w:val="00BF7CE0"/>
    <w:rsid w:val="00BF7CEB"/>
    <w:rsid w:val="00BF7D59"/>
    <w:rsid w:val="00BF7D9D"/>
    <w:rsid w:val="00BF7DD2"/>
    <w:rsid w:val="00BF7E63"/>
    <w:rsid w:val="00BF7E67"/>
    <w:rsid w:val="00BF7EB3"/>
    <w:rsid w:val="00BF7ECE"/>
    <w:rsid w:val="00BF7ED3"/>
    <w:rsid w:val="00BF7F02"/>
    <w:rsid w:val="00C0006F"/>
    <w:rsid w:val="00C00171"/>
    <w:rsid w:val="00C00323"/>
    <w:rsid w:val="00C00332"/>
    <w:rsid w:val="00C00378"/>
    <w:rsid w:val="00C003E0"/>
    <w:rsid w:val="00C00416"/>
    <w:rsid w:val="00C00468"/>
    <w:rsid w:val="00C0047F"/>
    <w:rsid w:val="00C004B1"/>
    <w:rsid w:val="00C004CC"/>
    <w:rsid w:val="00C00589"/>
    <w:rsid w:val="00C0062B"/>
    <w:rsid w:val="00C00656"/>
    <w:rsid w:val="00C006B5"/>
    <w:rsid w:val="00C006E7"/>
    <w:rsid w:val="00C0072A"/>
    <w:rsid w:val="00C00786"/>
    <w:rsid w:val="00C007B4"/>
    <w:rsid w:val="00C007D6"/>
    <w:rsid w:val="00C00826"/>
    <w:rsid w:val="00C00841"/>
    <w:rsid w:val="00C00931"/>
    <w:rsid w:val="00C00939"/>
    <w:rsid w:val="00C0093F"/>
    <w:rsid w:val="00C009BB"/>
    <w:rsid w:val="00C009D6"/>
    <w:rsid w:val="00C00A8B"/>
    <w:rsid w:val="00C00ADB"/>
    <w:rsid w:val="00C00C58"/>
    <w:rsid w:val="00C00C5B"/>
    <w:rsid w:val="00C00D57"/>
    <w:rsid w:val="00C00D65"/>
    <w:rsid w:val="00C00D7D"/>
    <w:rsid w:val="00C00D8A"/>
    <w:rsid w:val="00C00DA8"/>
    <w:rsid w:val="00C00E1C"/>
    <w:rsid w:val="00C00E6C"/>
    <w:rsid w:val="00C00E72"/>
    <w:rsid w:val="00C00E75"/>
    <w:rsid w:val="00C010B4"/>
    <w:rsid w:val="00C01133"/>
    <w:rsid w:val="00C011C4"/>
    <w:rsid w:val="00C011E8"/>
    <w:rsid w:val="00C01201"/>
    <w:rsid w:val="00C01202"/>
    <w:rsid w:val="00C0122A"/>
    <w:rsid w:val="00C012C6"/>
    <w:rsid w:val="00C012CB"/>
    <w:rsid w:val="00C012E7"/>
    <w:rsid w:val="00C01310"/>
    <w:rsid w:val="00C013A9"/>
    <w:rsid w:val="00C01511"/>
    <w:rsid w:val="00C01560"/>
    <w:rsid w:val="00C015CA"/>
    <w:rsid w:val="00C01650"/>
    <w:rsid w:val="00C016F3"/>
    <w:rsid w:val="00C017AF"/>
    <w:rsid w:val="00C01806"/>
    <w:rsid w:val="00C01840"/>
    <w:rsid w:val="00C0184D"/>
    <w:rsid w:val="00C0185F"/>
    <w:rsid w:val="00C01893"/>
    <w:rsid w:val="00C018C0"/>
    <w:rsid w:val="00C0192B"/>
    <w:rsid w:val="00C01935"/>
    <w:rsid w:val="00C01A67"/>
    <w:rsid w:val="00C01A95"/>
    <w:rsid w:val="00C01B29"/>
    <w:rsid w:val="00C01BC1"/>
    <w:rsid w:val="00C01BC2"/>
    <w:rsid w:val="00C01C4D"/>
    <w:rsid w:val="00C01C69"/>
    <w:rsid w:val="00C01D82"/>
    <w:rsid w:val="00C01E25"/>
    <w:rsid w:val="00C01EA4"/>
    <w:rsid w:val="00C01FE0"/>
    <w:rsid w:val="00C0207F"/>
    <w:rsid w:val="00C02089"/>
    <w:rsid w:val="00C0209F"/>
    <w:rsid w:val="00C020A3"/>
    <w:rsid w:val="00C02129"/>
    <w:rsid w:val="00C0213B"/>
    <w:rsid w:val="00C02163"/>
    <w:rsid w:val="00C021BC"/>
    <w:rsid w:val="00C02231"/>
    <w:rsid w:val="00C02234"/>
    <w:rsid w:val="00C02256"/>
    <w:rsid w:val="00C023D3"/>
    <w:rsid w:val="00C023E3"/>
    <w:rsid w:val="00C02488"/>
    <w:rsid w:val="00C024AE"/>
    <w:rsid w:val="00C024DA"/>
    <w:rsid w:val="00C02546"/>
    <w:rsid w:val="00C025C9"/>
    <w:rsid w:val="00C0260C"/>
    <w:rsid w:val="00C02658"/>
    <w:rsid w:val="00C027D7"/>
    <w:rsid w:val="00C02857"/>
    <w:rsid w:val="00C02897"/>
    <w:rsid w:val="00C0289C"/>
    <w:rsid w:val="00C028AE"/>
    <w:rsid w:val="00C02915"/>
    <w:rsid w:val="00C02922"/>
    <w:rsid w:val="00C02929"/>
    <w:rsid w:val="00C02952"/>
    <w:rsid w:val="00C02977"/>
    <w:rsid w:val="00C0298F"/>
    <w:rsid w:val="00C029C8"/>
    <w:rsid w:val="00C02AE4"/>
    <w:rsid w:val="00C02BC5"/>
    <w:rsid w:val="00C02C24"/>
    <w:rsid w:val="00C02C7B"/>
    <w:rsid w:val="00C02CBD"/>
    <w:rsid w:val="00C02E2B"/>
    <w:rsid w:val="00C02E35"/>
    <w:rsid w:val="00C02E50"/>
    <w:rsid w:val="00C02EBD"/>
    <w:rsid w:val="00C02EC1"/>
    <w:rsid w:val="00C02EFA"/>
    <w:rsid w:val="00C02FD8"/>
    <w:rsid w:val="00C02FEA"/>
    <w:rsid w:val="00C0300F"/>
    <w:rsid w:val="00C0302E"/>
    <w:rsid w:val="00C0306E"/>
    <w:rsid w:val="00C03073"/>
    <w:rsid w:val="00C030E5"/>
    <w:rsid w:val="00C03119"/>
    <w:rsid w:val="00C03153"/>
    <w:rsid w:val="00C0315A"/>
    <w:rsid w:val="00C0318E"/>
    <w:rsid w:val="00C031B7"/>
    <w:rsid w:val="00C0329D"/>
    <w:rsid w:val="00C03417"/>
    <w:rsid w:val="00C03426"/>
    <w:rsid w:val="00C034A1"/>
    <w:rsid w:val="00C034C4"/>
    <w:rsid w:val="00C03554"/>
    <w:rsid w:val="00C03600"/>
    <w:rsid w:val="00C03619"/>
    <w:rsid w:val="00C03636"/>
    <w:rsid w:val="00C0371B"/>
    <w:rsid w:val="00C037A2"/>
    <w:rsid w:val="00C03805"/>
    <w:rsid w:val="00C0395D"/>
    <w:rsid w:val="00C03A30"/>
    <w:rsid w:val="00C03A3F"/>
    <w:rsid w:val="00C03B14"/>
    <w:rsid w:val="00C03C04"/>
    <w:rsid w:val="00C03C68"/>
    <w:rsid w:val="00C03D54"/>
    <w:rsid w:val="00C03DE7"/>
    <w:rsid w:val="00C03E12"/>
    <w:rsid w:val="00C03E5B"/>
    <w:rsid w:val="00C03E8A"/>
    <w:rsid w:val="00C03F2B"/>
    <w:rsid w:val="00C03F8C"/>
    <w:rsid w:val="00C03F92"/>
    <w:rsid w:val="00C03FF2"/>
    <w:rsid w:val="00C0400E"/>
    <w:rsid w:val="00C0403F"/>
    <w:rsid w:val="00C040C8"/>
    <w:rsid w:val="00C040E3"/>
    <w:rsid w:val="00C040FA"/>
    <w:rsid w:val="00C040FC"/>
    <w:rsid w:val="00C04115"/>
    <w:rsid w:val="00C0412E"/>
    <w:rsid w:val="00C04208"/>
    <w:rsid w:val="00C04249"/>
    <w:rsid w:val="00C04251"/>
    <w:rsid w:val="00C04274"/>
    <w:rsid w:val="00C0430C"/>
    <w:rsid w:val="00C0437E"/>
    <w:rsid w:val="00C043AA"/>
    <w:rsid w:val="00C0440C"/>
    <w:rsid w:val="00C044BB"/>
    <w:rsid w:val="00C044CA"/>
    <w:rsid w:val="00C044DC"/>
    <w:rsid w:val="00C044FC"/>
    <w:rsid w:val="00C044FF"/>
    <w:rsid w:val="00C0450C"/>
    <w:rsid w:val="00C04554"/>
    <w:rsid w:val="00C045FF"/>
    <w:rsid w:val="00C04658"/>
    <w:rsid w:val="00C046EB"/>
    <w:rsid w:val="00C0473D"/>
    <w:rsid w:val="00C04746"/>
    <w:rsid w:val="00C04777"/>
    <w:rsid w:val="00C0477A"/>
    <w:rsid w:val="00C047BF"/>
    <w:rsid w:val="00C04848"/>
    <w:rsid w:val="00C0486F"/>
    <w:rsid w:val="00C0488B"/>
    <w:rsid w:val="00C048FF"/>
    <w:rsid w:val="00C04936"/>
    <w:rsid w:val="00C049AA"/>
    <w:rsid w:val="00C04A0A"/>
    <w:rsid w:val="00C04AAB"/>
    <w:rsid w:val="00C04ADA"/>
    <w:rsid w:val="00C04B8A"/>
    <w:rsid w:val="00C04B95"/>
    <w:rsid w:val="00C04BA6"/>
    <w:rsid w:val="00C04C3C"/>
    <w:rsid w:val="00C04CC0"/>
    <w:rsid w:val="00C04D15"/>
    <w:rsid w:val="00C04D2D"/>
    <w:rsid w:val="00C04D32"/>
    <w:rsid w:val="00C04D40"/>
    <w:rsid w:val="00C04E2E"/>
    <w:rsid w:val="00C04E62"/>
    <w:rsid w:val="00C04EC6"/>
    <w:rsid w:val="00C04F2D"/>
    <w:rsid w:val="00C04F35"/>
    <w:rsid w:val="00C04FAB"/>
    <w:rsid w:val="00C04FDC"/>
    <w:rsid w:val="00C050D0"/>
    <w:rsid w:val="00C05145"/>
    <w:rsid w:val="00C0515E"/>
    <w:rsid w:val="00C051B7"/>
    <w:rsid w:val="00C05318"/>
    <w:rsid w:val="00C05401"/>
    <w:rsid w:val="00C05422"/>
    <w:rsid w:val="00C05441"/>
    <w:rsid w:val="00C0548E"/>
    <w:rsid w:val="00C05500"/>
    <w:rsid w:val="00C05562"/>
    <w:rsid w:val="00C0556D"/>
    <w:rsid w:val="00C05570"/>
    <w:rsid w:val="00C05574"/>
    <w:rsid w:val="00C0561A"/>
    <w:rsid w:val="00C0566A"/>
    <w:rsid w:val="00C0569D"/>
    <w:rsid w:val="00C056A0"/>
    <w:rsid w:val="00C056DA"/>
    <w:rsid w:val="00C0577E"/>
    <w:rsid w:val="00C05784"/>
    <w:rsid w:val="00C05840"/>
    <w:rsid w:val="00C058F1"/>
    <w:rsid w:val="00C058FA"/>
    <w:rsid w:val="00C0591C"/>
    <w:rsid w:val="00C05A08"/>
    <w:rsid w:val="00C05A12"/>
    <w:rsid w:val="00C05A45"/>
    <w:rsid w:val="00C05A90"/>
    <w:rsid w:val="00C05B05"/>
    <w:rsid w:val="00C05B2B"/>
    <w:rsid w:val="00C05B39"/>
    <w:rsid w:val="00C05B7F"/>
    <w:rsid w:val="00C05C24"/>
    <w:rsid w:val="00C05CE6"/>
    <w:rsid w:val="00C05CF0"/>
    <w:rsid w:val="00C05CF7"/>
    <w:rsid w:val="00C05D29"/>
    <w:rsid w:val="00C05D59"/>
    <w:rsid w:val="00C05DDB"/>
    <w:rsid w:val="00C05E67"/>
    <w:rsid w:val="00C05E70"/>
    <w:rsid w:val="00C05EF9"/>
    <w:rsid w:val="00C05F67"/>
    <w:rsid w:val="00C05FDD"/>
    <w:rsid w:val="00C0601D"/>
    <w:rsid w:val="00C06105"/>
    <w:rsid w:val="00C0616C"/>
    <w:rsid w:val="00C06214"/>
    <w:rsid w:val="00C0625F"/>
    <w:rsid w:val="00C06295"/>
    <w:rsid w:val="00C062F6"/>
    <w:rsid w:val="00C06315"/>
    <w:rsid w:val="00C06361"/>
    <w:rsid w:val="00C063D4"/>
    <w:rsid w:val="00C063F1"/>
    <w:rsid w:val="00C06416"/>
    <w:rsid w:val="00C06437"/>
    <w:rsid w:val="00C0646D"/>
    <w:rsid w:val="00C0647F"/>
    <w:rsid w:val="00C06480"/>
    <w:rsid w:val="00C064A5"/>
    <w:rsid w:val="00C0655E"/>
    <w:rsid w:val="00C065D9"/>
    <w:rsid w:val="00C065DD"/>
    <w:rsid w:val="00C065FE"/>
    <w:rsid w:val="00C0660E"/>
    <w:rsid w:val="00C06668"/>
    <w:rsid w:val="00C06679"/>
    <w:rsid w:val="00C066F7"/>
    <w:rsid w:val="00C06749"/>
    <w:rsid w:val="00C06762"/>
    <w:rsid w:val="00C0686C"/>
    <w:rsid w:val="00C06907"/>
    <w:rsid w:val="00C06928"/>
    <w:rsid w:val="00C06929"/>
    <w:rsid w:val="00C0693F"/>
    <w:rsid w:val="00C06948"/>
    <w:rsid w:val="00C0697A"/>
    <w:rsid w:val="00C069B1"/>
    <w:rsid w:val="00C06AA0"/>
    <w:rsid w:val="00C06AB7"/>
    <w:rsid w:val="00C06B3E"/>
    <w:rsid w:val="00C06B7D"/>
    <w:rsid w:val="00C06C08"/>
    <w:rsid w:val="00C06DDC"/>
    <w:rsid w:val="00C06E52"/>
    <w:rsid w:val="00C06EDF"/>
    <w:rsid w:val="00C06F1B"/>
    <w:rsid w:val="00C06FA3"/>
    <w:rsid w:val="00C06FB7"/>
    <w:rsid w:val="00C07056"/>
    <w:rsid w:val="00C07073"/>
    <w:rsid w:val="00C07081"/>
    <w:rsid w:val="00C070AF"/>
    <w:rsid w:val="00C070B8"/>
    <w:rsid w:val="00C07169"/>
    <w:rsid w:val="00C0717F"/>
    <w:rsid w:val="00C071EA"/>
    <w:rsid w:val="00C071FA"/>
    <w:rsid w:val="00C07249"/>
    <w:rsid w:val="00C0724F"/>
    <w:rsid w:val="00C07299"/>
    <w:rsid w:val="00C072E6"/>
    <w:rsid w:val="00C07342"/>
    <w:rsid w:val="00C07360"/>
    <w:rsid w:val="00C07375"/>
    <w:rsid w:val="00C073D9"/>
    <w:rsid w:val="00C0740D"/>
    <w:rsid w:val="00C07457"/>
    <w:rsid w:val="00C07464"/>
    <w:rsid w:val="00C07484"/>
    <w:rsid w:val="00C074A8"/>
    <w:rsid w:val="00C074F1"/>
    <w:rsid w:val="00C0753F"/>
    <w:rsid w:val="00C0759B"/>
    <w:rsid w:val="00C075F1"/>
    <w:rsid w:val="00C0761C"/>
    <w:rsid w:val="00C0767C"/>
    <w:rsid w:val="00C076DA"/>
    <w:rsid w:val="00C076DB"/>
    <w:rsid w:val="00C077E7"/>
    <w:rsid w:val="00C077EF"/>
    <w:rsid w:val="00C07810"/>
    <w:rsid w:val="00C07820"/>
    <w:rsid w:val="00C07826"/>
    <w:rsid w:val="00C07867"/>
    <w:rsid w:val="00C078A9"/>
    <w:rsid w:val="00C078FE"/>
    <w:rsid w:val="00C0797C"/>
    <w:rsid w:val="00C07991"/>
    <w:rsid w:val="00C079E9"/>
    <w:rsid w:val="00C07A19"/>
    <w:rsid w:val="00C07A2F"/>
    <w:rsid w:val="00C07AC7"/>
    <w:rsid w:val="00C07B21"/>
    <w:rsid w:val="00C07B4E"/>
    <w:rsid w:val="00C07BEB"/>
    <w:rsid w:val="00C07C11"/>
    <w:rsid w:val="00C07C2A"/>
    <w:rsid w:val="00C07C6F"/>
    <w:rsid w:val="00C07C8C"/>
    <w:rsid w:val="00C07CB2"/>
    <w:rsid w:val="00C07CE4"/>
    <w:rsid w:val="00C07D0C"/>
    <w:rsid w:val="00C07D18"/>
    <w:rsid w:val="00C07EBB"/>
    <w:rsid w:val="00C07F29"/>
    <w:rsid w:val="00C07F66"/>
    <w:rsid w:val="00C07F82"/>
    <w:rsid w:val="00C1005D"/>
    <w:rsid w:val="00C1010F"/>
    <w:rsid w:val="00C10136"/>
    <w:rsid w:val="00C101C5"/>
    <w:rsid w:val="00C10216"/>
    <w:rsid w:val="00C10315"/>
    <w:rsid w:val="00C10342"/>
    <w:rsid w:val="00C1035E"/>
    <w:rsid w:val="00C103E2"/>
    <w:rsid w:val="00C10452"/>
    <w:rsid w:val="00C10491"/>
    <w:rsid w:val="00C10503"/>
    <w:rsid w:val="00C10582"/>
    <w:rsid w:val="00C105B9"/>
    <w:rsid w:val="00C105C4"/>
    <w:rsid w:val="00C1060F"/>
    <w:rsid w:val="00C10648"/>
    <w:rsid w:val="00C10672"/>
    <w:rsid w:val="00C106AA"/>
    <w:rsid w:val="00C106B3"/>
    <w:rsid w:val="00C106E1"/>
    <w:rsid w:val="00C10706"/>
    <w:rsid w:val="00C10722"/>
    <w:rsid w:val="00C107D5"/>
    <w:rsid w:val="00C107F9"/>
    <w:rsid w:val="00C10832"/>
    <w:rsid w:val="00C10862"/>
    <w:rsid w:val="00C1087F"/>
    <w:rsid w:val="00C108B1"/>
    <w:rsid w:val="00C1099C"/>
    <w:rsid w:val="00C10A3A"/>
    <w:rsid w:val="00C10AAB"/>
    <w:rsid w:val="00C10BD4"/>
    <w:rsid w:val="00C10BE4"/>
    <w:rsid w:val="00C10C48"/>
    <w:rsid w:val="00C10C4A"/>
    <w:rsid w:val="00C10C83"/>
    <w:rsid w:val="00C10D47"/>
    <w:rsid w:val="00C10DDE"/>
    <w:rsid w:val="00C10DF8"/>
    <w:rsid w:val="00C10EA7"/>
    <w:rsid w:val="00C10EDE"/>
    <w:rsid w:val="00C10F75"/>
    <w:rsid w:val="00C110F8"/>
    <w:rsid w:val="00C1110B"/>
    <w:rsid w:val="00C1113C"/>
    <w:rsid w:val="00C111E9"/>
    <w:rsid w:val="00C11226"/>
    <w:rsid w:val="00C1124B"/>
    <w:rsid w:val="00C11296"/>
    <w:rsid w:val="00C112B9"/>
    <w:rsid w:val="00C11327"/>
    <w:rsid w:val="00C11333"/>
    <w:rsid w:val="00C11341"/>
    <w:rsid w:val="00C11371"/>
    <w:rsid w:val="00C1139D"/>
    <w:rsid w:val="00C113C1"/>
    <w:rsid w:val="00C1145C"/>
    <w:rsid w:val="00C11483"/>
    <w:rsid w:val="00C1152F"/>
    <w:rsid w:val="00C11557"/>
    <w:rsid w:val="00C115A2"/>
    <w:rsid w:val="00C1167B"/>
    <w:rsid w:val="00C116AE"/>
    <w:rsid w:val="00C11715"/>
    <w:rsid w:val="00C1171A"/>
    <w:rsid w:val="00C11732"/>
    <w:rsid w:val="00C1175F"/>
    <w:rsid w:val="00C11785"/>
    <w:rsid w:val="00C11962"/>
    <w:rsid w:val="00C119AB"/>
    <w:rsid w:val="00C119C1"/>
    <w:rsid w:val="00C11A0A"/>
    <w:rsid w:val="00C11A4F"/>
    <w:rsid w:val="00C11A62"/>
    <w:rsid w:val="00C11A65"/>
    <w:rsid w:val="00C11AC9"/>
    <w:rsid w:val="00C11B79"/>
    <w:rsid w:val="00C11BAA"/>
    <w:rsid w:val="00C11BE0"/>
    <w:rsid w:val="00C11C8F"/>
    <w:rsid w:val="00C11CD7"/>
    <w:rsid w:val="00C11D2E"/>
    <w:rsid w:val="00C11D73"/>
    <w:rsid w:val="00C11DCE"/>
    <w:rsid w:val="00C11ED8"/>
    <w:rsid w:val="00C11F51"/>
    <w:rsid w:val="00C11F59"/>
    <w:rsid w:val="00C11F6C"/>
    <w:rsid w:val="00C11F7C"/>
    <w:rsid w:val="00C11FA2"/>
    <w:rsid w:val="00C1201E"/>
    <w:rsid w:val="00C12020"/>
    <w:rsid w:val="00C120D4"/>
    <w:rsid w:val="00C120D9"/>
    <w:rsid w:val="00C1216B"/>
    <w:rsid w:val="00C12178"/>
    <w:rsid w:val="00C12195"/>
    <w:rsid w:val="00C121B6"/>
    <w:rsid w:val="00C121E6"/>
    <w:rsid w:val="00C121F7"/>
    <w:rsid w:val="00C12254"/>
    <w:rsid w:val="00C122C5"/>
    <w:rsid w:val="00C122FE"/>
    <w:rsid w:val="00C1230D"/>
    <w:rsid w:val="00C12314"/>
    <w:rsid w:val="00C12375"/>
    <w:rsid w:val="00C123DA"/>
    <w:rsid w:val="00C12411"/>
    <w:rsid w:val="00C124D8"/>
    <w:rsid w:val="00C124EF"/>
    <w:rsid w:val="00C1255B"/>
    <w:rsid w:val="00C1259D"/>
    <w:rsid w:val="00C125D9"/>
    <w:rsid w:val="00C12699"/>
    <w:rsid w:val="00C126AB"/>
    <w:rsid w:val="00C126C8"/>
    <w:rsid w:val="00C1274A"/>
    <w:rsid w:val="00C12852"/>
    <w:rsid w:val="00C12882"/>
    <w:rsid w:val="00C12926"/>
    <w:rsid w:val="00C12AE7"/>
    <w:rsid w:val="00C12AEE"/>
    <w:rsid w:val="00C12B10"/>
    <w:rsid w:val="00C12B48"/>
    <w:rsid w:val="00C12B7B"/>
    <w:rsid w:val="00C12DD1"/>
    <w:rsid w:val="00C12DF5"/>
    <w:rsid w:val="00C12E97"/>
    <w:rsid w:val="00C12EF5"/>
    <w:rsid w:val="00C12EFB"/>
    <w:rsid w:val="00C12F5D"/>
    <w:rsid w:val="00C1308D"/>
    <w:rsid w:val="00C13126"/>
    <w:rsid w:val="00C1313B"/>
    <w:rsid w:val="00C13152"/>
    <w:rsid w:val="00C1316E"/>
    <w:rsid w:val="00C13188"/>
    <w:rsid w:val="00C13229"/>
    <w:rsid w:val="00C13280"/>
    <w:rsid w:val="00C132CA"/>
    <w:rsid w:val="00C13318"/>
    <w:rsid w:val="00C13342"/>
    <w:rsid w:val="00C13348"/>
    <w:rsid w:val="00C13372"/>
    <w:rsid w:val="00C13386"/>
    <w:rsid w:val="00C133DE"/>
    <w:rsid w:val="00C134C5"/>
    <w:rsid w:val="00C134E9"/>
    <w:rsid w:val="00C13507"/>
    <w:rsid w:val="00C13534"/>
    <w:rsid w:val="00C13549"/>
    <w:rsid w:val="00C13557"/>
    <w:rsid w:val="00C13570"/>
    <w:rsid w:val="00C13598"/>
    <w:rsid w:val="00C135B4"/>
    <w:rsid w:val="00C135BD"/>
    <w:rsid w:val="00C13601"/>
    <w:rsid w:val="00C1368E"/>
    <w:rsid w:val="00C1369E"/>
    <w:rsid w:val="00C136C8"/>
    <w:rsid w:val="00C136DD"/>
    <w:rsid w:val="00C136DF"/>
    <w:rsid w:val="00C136E3"/>
    <w:rsid w:val="00C1378A"/>
    <w:rsid w:val="00C137A8"/>
    <w:rsid w:val="00C137BE"/>
    <w:rsid w:val="00C137FF"/>
    <w:rsid w:val="00C13809"/>
    <w:rsid w:val="00C138AA"/>
    <w:rsid w:val="00C138B2"/>
    <w:rsid w:val="00C138DD"/>
    <w:rsid w:val="00C1392D"/>
    <w:rsid w:val="00C139F9"/>
    <w:rsid w:val="00C13AEF"/>
    <w:rsid w:val="00C13AF4"/>
    <w:rsid w:val="00C13B5C"/>
    <w:rsid w:val="00C13C2B"/>
    <w:rsid w:val="00C13C64"/>
    <w:rsid w:val="00C13CF3"/>
    <w:rsid w:val="00C13D6A"/>
    <w:rsid w:val="00C13D9D"/>
    <w:rsid w:val="00C13DC4"/>
    <w:rsid w:val="00C13DD7"/>
    <w:rsid w:val="00C13DDD"/>
    <w:rsid w:val="00C13DE1"/>
    <w:rsid w:val="00C13E49"/>
    <w:rsid w:val="00C13E88"/>
    <w:rsid w:val="00C13F31"/>
    <w:rsid w:val="00C13FCD"/>
    <w:rsid w:val="00C1405D"/>
    <w:rsid w:val="00C14074"/>
    <w:rsid w:val="00C14078"/>
    <w:rsid w:val="00C1411E"/>
    <w:rsid w:val="00C1419D"/>
    <w:rsid w:val="00C142C6"/>
    <w:rsid w:val="00C1436E"/>
    <w:rsid w:val="00C143ED"/>
    <w:rsid w:val="00C14463"/>
    <w:rsid w:val="00C14478"/>
    <w:rsid w:val="00C14545"/>
    <w:rsid w:val="00C145C4"/>
    <w:rsid w:val="00C145C6"/>
    <w:rsid w:val="00C145CF"/>
    <w:rsid w:val="00C14613"/>
    <w:rsid w:val="00C14653"/>
    <w:rsid w:val="00C1465C"/>
    <w:rsid w:val="00C146D1"/>
    <w:rsid w:val="00C146D5"/>
    <w:rsid w:val="00C14712"/>
    <w:rsid w:val="00C1472C"/>
    <w:rsid w:val="00C14795"/>
    <w:rsid w:val="00C1486A"/>
    <w:rsid w:val="00C148A1"/>
    <w:rsid w:val="00C148E6"/>
    <w:rsid w:val="00C148FB"/>
    <w:rsid w:val="00C14A08"/>
    <w:rsid w:val="00C14A1F"/>
    <w:rsid w:val="00C14A72"/>
    <w:rsid w:val="00C14AD3"/>
    <w:rsid w:val="00C14AE9"/>
    <w:rsid w:val="00C14B33"/>
    <w:rsid w:val="00C14B55"/>
    <w:rsid w:val="00C14B67"/>
    <w:rsid w:val="00C14BB5"/>
    <w:rsid w:val="00C14BFE"/>
    <w:rsid w:val="00C14C11"/>
    <w:rsid w:val="00C14C4C"/>
    <w:rsid w:val="00C14CC1"/>
    <w:rsid w:val="00C14CE4"/>
    <w:rsid w:val="00C14D18"/>
    <w:rsid w:val="00C14D31"/>
    <w:rsid w:val="00C14DFA"/>
    <w:rsid w:val="00C14E1A"/>
    <w:rsid w:val="00C14E28"/>
    <w:rsid w:val="00C14E7E"/>
    <w:rsid w:val="00C14F84"/>
    <w:rsid w:val="00C14FB2"/>
    <w:rsid w:val="00C15026"/>
    <w:rsid w:val="00C1504A"/>
    <w:rsid w:val="00C15087"/>
    <w:rsid w:val="00C150C0"/>
    <w:rsid w:val="00C150D1"/>
    <w:rsid w:val="00C15152"/>
    <w:rsid w:val="00C15156"/>
    <w:rsid w:val="00C15184"/>
    <w:rsid w:val="00C1522C"/>
    <w:rsid w:val="00C1524A"/>
    <w:rsid w:val="00C15265"/>
    <w:rsid w:val="00C15295"/>
    <w:rsid w:val="00C1533D"/>
    <w:rsid w:val="00C15369"/>
    <w:rsid w:val="00C1540A"/>
    <w:rsid w:val="00C1542B"/>
    <w:rsid w:val="00C154F1"/>
    <w:rsid w:val="00C15535"/>
    <w:rsid w:val="00C1574F"/>
    <w:rsid w:val="00C15756"/>
    <w:rsid w:val="00C15762"/>
    <w:rsid w:val="00C1577B"/>
    <w:rsid w:val="00C157D2"/>
    <w:rsid w:val="00C15817"/>
    <w:rsid w:val="00C1587C"/>
    <w:rsid w:val="00C158E0"/>
    <w:rsid w:val="00C159DC"/>
    <w:rsid w:val="00C15A01"/>
    <w:rsid w:val="00C15A4A"/>
    <w:rsid w:val="00C15A9A"/>
    <w:rsid w:val="00C15B46"/>
    <w:rsid w:val="00C15B95"/>
    <w:rsid w:val="00C15C8E"/>
    <w:rsid w:val="00C15CD0"/>
    <w:rsid w:val="00C15CE7"/>
    <w:rsid w:val="00C15D26"/>
    <w:rsid w:val="00C15DC9"/>
    <w:rsid w:val="00C15E0B"/>
    <w:rsid w:val="00C15E11"/>
    <w:rsid w:val="00C15EEE"/>
    <w:rsid w:val="00C15EF6"/>
    <w:rsid w:val="00C15F38"/>
    <w:rsid w:val="00C15F93"/>
    <w:rsid w:val="00C16072"/>
    <w:rsid w:val="00C1608D"/>
    <w:rsid w:val="00C160EB"/>
    <w:rsid w:val="00C16101"/>
    <w:rsid w:val="00C1614A"/>
    <w:rsid w:val="00C161D8"/>
    <w:rsid w:val="00C16289"/>
    <w:rsid w:val="00C16322"/>
    <w:rsid w:val="00C16357"/>
    <w:rsid w:val="00C16397"/>
    <w:rsid w:val="00C16442"/>
    <w:rsid w:val="00C16450"/>
    <w:rsid w:val="00C16473"/>
    <w:rsid w:val="00C16510"/>
    <w:rsid w:val="00C165B7"/>
    <w:rsid w:val="00C165E4"/>
    <w:rsid w:val="00C1662B"/>
    <w:rsid w:val="00C16654"/>
    <w:rsid w:val="00C166C3"/>
    <w:rsid w:val="00C1671F"/>
    <w:rsid w:val="00C16751"/>
    <w:rsid w:val="00C16781"/>
    <w:rsid w:val="00C167CF"/>
    <w:rsid w:val="00C167D2"/>
    <w:rsid w:val="00C1687E"/>
    <w:rsid w:val="00C16888"/>
    <w:rsid w:val="00C16936"/>
    <w:rsid w:val="00C1695D"/>
    <w:rsid w:val="00C1696D"/>
    <w:rsid w:val="00C16A1B"/>
    <w:rsid w:val="00C16A3F"/>
    <w:rsid w:val="00C16A50"/>
    <w:rsid w:val="00C16B6E"/>
    <w:rsid w:val="00C16B76"/>
    <w:rsid w:val="00C16B9E"/>
    <w:rsid w:val="00C16BB7"/>
    <w:rsid w:val="00C16BFE"/>
    <w:rsid w:val="00C16CCF"/>
    <w:rsid w:val="00C16CF0"/>
    <w:rsid w:val="00C16D44"/>
    <w:rsid w:val="00C16E31"/>
    <w:rsid w:val="00C16E55"/>
    <w:rsid w:val="00C16E8E"/>
    <w:rsid w:val="00C16F1A"/>
    <w:rsid w:val="00C16F97"/>
    <w:rsid w:val="00C16FE2"/>
    <w:rsid w:val="00C170F7"/>
    <w:rsid w:val="00C17188"/>
    <w:rsid w:val="00C1719A"/>
    <w:rsid w:val="00C171AE"/>
    <w:rsid w:val="00C172E7"/>
    <w:rsid w:val="00C17345"/>
    <w:rsid w:val="00C17386"/>
    <w:rsid w:val="00C173A3"/>
    <w:rsid w:val="00C173BB"/>
    <w:rsid w:val="00C173CE"/>
    <w:rsid w:val="00C173CF"/>
    <w:rsid w:val="00C173DC"/>
    <w:rsid w:val="00C1742A"/>
    <w:rsid w:val="00C1753D"/>
    <w:rsid w:val="00C17689"/>
    <w:rsid w:val="00C176ED"/>
    <w:rsid w:val="00C17729"/>
    <w:rsid w:val="00C17776"/>
    <w:rsid w:val="00C1777C"/>
    <w:rsid w:val="00C177C7"/>
    <w:rsid w:val="00C177EC"/>
    <w:rsid w:val="00C17805"/>
    <w:rsid w:val="00C17830"/>
    <w:rsid w:val="00C17846"/>
    <w:rsid w:val="00C17862"/>
    <w:rsid w:val="00C178C2"/>
    <w:rsid w:val="00C178CC"/>
    <w:rsid w:val="00C178F9"/>
    <w:rsid w:val="00C17955"/>
    <w:rsid w:val="00C179E9"/>
    <w:rsid w:val="00C17A0B"/>
    <w:rsid w:val="00C17AA2"/>
    <w:rsid w:val="00C17AA9"/>
    <w:rsid w:val="00C17AC7"/>
    <w:rsid w:val="00C17AF8"/>
    <w:rsid w:val="00C17B20"/>
    <w:rsid w:val="00C17B63"/>
    <w:rsid w:val="00C17B72"/>
    <w:rsid w:val="00C17C07"/>
    <w:rsid w:val="00C17C08"/>
    <w:rsid w:val="00C17C5E"/>
    <w:rsid w:val="00C17C9B"/>
    <w:rsid w:val="00C17CCB"/>
    <w:rsid w:val="00C17CD8"/>
    <w:rsid w:val="00C17CFB"/>
    <w:rsid w:val="00C17D56"/>
    <w:rsid w:val="00C17DF5"/>
    <w:rsid w:val="00C17E45"/>
    <w:rsid w:val="00C17FBC"/>
    <w:rsid w:val="00C2004C"/>
    <w:rsid w:val="00C20169"/>
    <w:rsid w:val="00C20190"/>
    <w:rsid w:val="00C201C5"/>
    <w:rsid w:val="00C20238"/>
    <w:rsid w:val="00C2025D"/>
    <w:rsid w:val="00C2039A"/>
    <w:rsid w:val="00C203D7"/>
    <w:rsid w:val="00C203F3"/>
    <w:rsid w:val="00C20407"/>
    <w:rsid w:val="00C2041F"/>
    <w:rsid w:val="00C2045B"/>
    <w:rsid w:val="00C2046B"/>
    <w:rsid w:val="00C204A5"/>
    <w:rsid w:val="00C20533"/>
    <w:rsid w:val="00C2057C"/>
    <w:rsid w:val="00C2059B"/>
    <w:rsid w:val="00C20625"/>
    <w:rsid w:val="00C2066A"/>
    <w:rsid w:val="00C206D7"/>
    <w:rsid w:val="00C206DF"/>
    <w:rsid w:val="00C20737"/>
    <w:rsid w:val="00C2079F"/>
    <w:rsid w:val="00C207F1"/>
    <w:rsid w:val="00C208CE"/>
    <w:rsid w:val="00C208E2"/>
    <w:rsid w:val="00C208EA"/>
    <w:rsid w:val="00C208F7"/>
    <w:rsid w:val="00C20924"/>
    <w:rsid w:val="00C20A26"/>
    <w:rsid w:val="00C20AE2"/>
    <w:rsid w:val="00C20B89"/>
    <w:rsid w:val="00C20BDC"/>
    <w:rsid w:val="00C20C10"/>
    <w:rsid w:val="00C20C28"/>
    <w:rsid w:val="00C20C92"/>
    <w:rsid w:val="00C20D58"/>
    <w:rsid w:val="00C20D6F"/>
    <w:rsid w:val="00C20D9C"/>
    <w:rsid w:val="00C20DC6"/>
    <w:rsid w:val="00C20DE8"/>
    <w:rsid w:val="00C20DED"/>
    <w:rsid w:val="00C20E1B"/>
    <w:rsid w:val="00C20F32"/>
    <w:rsid w:val="00C20F5F"/>
    <w:rsid w:val="00C20F84"/>
    <w:rsid w:val="00C20FDC"/>
    <w:rsid w:val="00C2102F"/>
    <w:rsid w:val="00C210E6"/>
    <w:rsid w:val="00C21292"/>
    <w:rsid w:val="00C212C0"/>
    <w:rsid w:val="00C213AB"/>
    <w:rsid w:val="00C213D3"/>
    <w:rsid w:val="00C213E4"/>
    <w:rsid w:val="00C213EC"/>
    <w:rsid w:val="00C2149A"/>
    <w:rsid w:val="00C214AA"/>
    <w:rsid w:val="00C214CB"/>
    <w:rsid w:val="00C214D1"/>
    <w:rsid w:val="00C214EE"/>
    <w:rsid w:val="00C21550"/>
    <w:rsid w:val="00C2157A"/>
    <w:rsid w:val="00C2164C"/>
    <w:rsid w:val="00C216F2"/>
    <w:rsid w:val="00C21721"/>
    <w:rsid w:val="00C21771"/>
    <w:rsid w:val="00C217CA"/>
    <w:rsid w:val="00C219A3"/>
    <w:rsid w:val="00C219A6"/>
    <w:rsid w:val="00C219CC"/>
    <w:rsid w:val="00C219F8"/>
    <w:rsid w:val="00C21A07"/>
    <w:rsid w:val="00C21A28"/>
    <w:rsid w:val="00C21A41"/>
    <w:rsid w:val="00C21A7B"/>
    <w:rsid w:val="00C21B0D"/>
    <w:rsid w:val="00C21B23"/>
    <w:rsid w:val="00C21B3D"/>
    <w:rsid w:val="00C21C44"/>
    <w:rsid w:val="00C21D5B"/>
    <w:rsid w:val="00C21D7C"/>
    <w:rsid w:val="00C21E34"/>
    <w:rsid w:val="00C21E7B"/>
    <w:rsid w:val="00C21EAF"/>
    <w:rsid w:val="00C21F2D"/>
    <w:rsid w:val="00C21F73"/>
    <w:rsid w:val="00C21FE3"/>
    <w:rsid w:val="00C22001"/>
    <w:rsid w:val="00C22065"/>
    <w:rsid w:val="00C22088"/>
    <w:rsid w:val="00C220AC"/>
    <w:rsid w:val="00C220C5"/>
    <w:rsid w:val="00C220CC"/>
    <w:rsid w:val="00C220D2"/>
    <w:rsid w:val="00C220E8"/>
    <w:rsid w:val="00C22164"/>
    <w:rsid w:val="00C221FE"/>
    <w:rsid w:val="00C2223B"/>
    <w:rsid w:val="00C22286"/>
    <w:rsid w:val="00C222A6"/>
    <w:rsid w:val="00C22360"/>
    <w:rsid w:val="00C22364"/>
    <w:rsid w:val="00C223A1"/>
    <w:rsid w:val="00C223A2"/>
    <w:rsid w:val="00C223BD"/>
    <w:rsid w:val="00C223D4"/>
    <w:rsid w:val="00C223ED"/>
    <w:rsid w:val="00C22456"/>
    <w:rsid w:val="00C2247B"/>
    <w:rsid w:val="00C22538"/>
    <w:rsid w:val="00C22541"/>
    <w:rsid w:val="00C22562"/>
    <w:rsid w:val="00C225B6"/>
    <w:rsid w:val="00C225C3"/>
    <w:rsid w:val="00C226A9"/>
    <w:rsid w:val="00C227BD"/>
    <w:rsid w:val="00C22848"/>
    <w:rsid w:val="00C2289F"/>
    <w:rsid w:val="00C228C5"/>
    <w:rsid w:val="00C228EB"/>
    <w:rsid w:val="00C22948"/>
    <w:rsid w:val="00C2296C"/>
    <w:rsid w:val="00C2297C"/>
    <w:rsid w:val="00C229A8"/>
    <w:rsid w:val="00C22A5C"/>
    <w:rsid w:val="00C22A88"/>
    <w:rsid w:val="00C22A94"/>
    <w:rsid w:val="00C22ABE"/>
    <w:rsid w:val="00C22AD5"/>
    <w:rsid w:val="00C22B4D"/>
    <w:rsid w:val="00C22B6D"/>
    <w:rsid w:val="00C22CD1"/>
    <w:rsid w:val="00C22CD2"/>
    <w:rsid w:val="00C22D88"/>
    <w:rsid w:val="00C22DC7"/>
    <w:rsid w:val="00C22E58"/>
    <w:rsid w:val="00C22E7A"/>
    <w:rsid w:val="00C22EEF"/>
    <w:rsid w:val="00C23025"/>
    <w:rsid w:val="00C230CA"/>
    <w:rsid w:val="00C23101"/>
    <w:rsid w:val="00C23250"/>
    <w:rsid w:val="00C23267"/>
    <w:rsid w:val="00C23273"/>
    <w:rsid w:val="00C232DA"/>
    <w:rsid w:val="00C23306"/>
    <w:rsid w:val="00C23377"/>
    <w:rsid w:val="00C2339B"/>
    <w:rsid w:val="00C233ED"/>
    <w:rsid w:val="00C2341C"/>
    <w:rsid w:val="00C23454"/>
    <w:rsid w:val="00C23457"/>
    <w:rsid w:val="00C235D9"/>
    <w:rsid w:val="00C235DE"/>
    <w:rsid w:val="00C23647"/>
    <w:rsid w:val="00C2372E"/>
    <w:rsid w:val="00C23749"/>
    <w:rsid w:val="00C237C6"/>
    <w:rsid w:val="00C237E2"/>
    <w:rsid w:val="00C23802"/>
    <w:rsid w:val="00C2386B"/>
    <w:rsid w:val="00C238D3"/>
    <w:rsid w:val="00C238DC"/>
    <w:rsid w:val="00C238EE"/>
    <w:rsid w:val="00C239B5"/>
    <w:rsid w:val="00C239D6"/>
    <w:rsid w:val="00C239E5"/>
    <w:rsid w:val="00C23A3E"/>
    <w:rsid w:val="00C23B01"/>
    <w:rsid w:val="00C23B7D"/>
    <w:rsid w:val="00C23B81"/>
    <w:rsid w:val="00C23B91"/>
    <w:rsid w:val="00C23C3F"/>
    <w:rsid w:val="00C23C42"/>
    <w:rsid w:val="00C23C61"/>
    <w:rsid w:val="00C23C6E"/>
    <w:rsid w:val="00C23CAB"/>
    <w:rsid w:val="00C23CD1"/>
    <w:rsid w:val="00C23CF8"/>
    <w:rsid w:val="00C23CFA"/>
    <w:rsid w:val="00C23D02"/>
    <w:rsid w:val="00C23DB2"/>
    <w:rsid w:val="00C23E1F"/>
    <w:rsid w:val="00C23E39"/>
    <w:rsid w:val="00C23EA3"/>
    <w:rsid w:val="00C23FFB"/>
    <w:rsid w:val="00C240A8"/>
    <w:rsid w:val="00C240F4"/>
    <w:rsid w:val="00C24264"/>
    <w:rsid w:val="00C242C3"/>
    <w:rsid w:val="00C2431A"/>
    <w:rsid w:val="00C2433B"/>
    <w:rsid w:val="00C24386"/>
    <w:rsid w:val="00C2438B"/>
    <w:rsid w:val="00C2444A"/>
    <w:rsid w:val="00C244A5"/>
    <w:rsid w:val="00C24550"/>
    <w:rsid w:val="00C2455A"/>
    <w:rsid w:val="00C245A2"/>
    <w:rsid w:val="00C245A4"/>
    <w:rsid w:val="00C24621"/>
    <w:rsid w:val="00C24624"/>
    <w:rsid w:val="00C2470B"/>
    <w:rsid w:val="00C24727"/>
    <w:rsid w:val="00C24736"/>
    <w:rsid w:val="00C24819"/>
    <w:rsid w:val="00C24887"/>
    <w:rsid w:val="00C248BA"/>
    <w:rsid w:val="00C248C3"/>
    <w:rsid w:val="00C248DF"/>
    <w:rsid w:val="00C2490D"/>
    <w:rsid w:val="00C24928"/>
    <w:rsid w:val="00C24998"/>
    <w:rsid w:val="00C249D2"/>
    <w:rsid w:val="00C249ED"/>
    <w:rsid w:val="00C24A43"/>
    <w:rsid w:val="00C24A4F"/>
    <w:rsid w:val="00C24A6D"/>
    <w:rsid w:val="00C24ADA"/>
    <w:rsid w:val="00C24B0A"/>
    <w:rsid w:val="00C24B7E"/>
    <w:rsid w:val="00C24C13"/>
    <w:rsid w:val="00C24C53"/>
    <w:rsid w:val="00C24C62"/>
    <w:rsid w:val="00C24C73"/>
    <w:rsid w:val="00C24CD1"/>
    <w:rsid w:val="00C24D13"/>
    <w:rsid w:val="00C24D19"/>
    <w:rsid w:val="00C24DAA"/>
    <w:rsid w:val="00C24DDF"/>
    <w:rsid w:val="00C24E72"/>
    <w:rsid w:val="00C24EC5"/>
    <w:rsid w:val="00C24ECD"/>
    <w:rsid w:val="00C24F15"/>
    <w:rsid w:val="00C24F82"/>
    <w:rsid w:val="00C24F9D"/>
    <w:rsid w:val="00C24F9E"/>
    <w:rsid w:val="00C24FF7"/>
    <w:rsid w:val="00C25026"/>
    <w:rsid w:val="00C250C6"/>
    <w:rsid w:val="00C25114"/>
    <w:rsid w:val="00C25126"/>
    <w:rsid w:val="00C252F7"/>
    <w:rsid w:val="00C25302"/>
    <w:rsid w:val="00C2535A"/>
    <w:rsid w:val="00C25384"/>
    <w:rsid w:val="00C253AE"/>
    <w:rsid w:val="00C253F4"/>
    <w:rsid w:val="00C25422"/>
    <w:rsid w:val="00C25433"/>
    <w:rsid w:val="00C25471"/>
    <w:rsid w:val="00C25500"/>
    <w:rsid w:val="00C2550E"/>
    <w:rsid w:val="00C25520"/>
    <w:rsid w:val="00C2557F"/>
    <w:rsid w:val="00C255B2"/>
    <w:rsid w:val="00C2560A"/>
    <w:rsid w:val="00C25694"/>
    <w:rsid w:val="00C256B8"/>
    <w:rsid w:val="00C256F0"/>
    <w:rsid w:val="00C25703"/>
    <w:rsid w:val="00C25727"/>
    <w:rsid w:val="00C257D8"/>
    <w:rsid w:val="00C2584B"/>
    <w:rsid w:val="00C258BE"/>
    <w:rsid w:val="00C2591B"/>
    <w:rsid w:val="00C2592C"/>
    <w:rsid w:val="00C259F6"/>
    <w:rsid w:val="00C25A0D"/>
    <w:rsid w:val="00C25A1A"/>
    <w:rsid w:val="00C25A31"/>
    <w:rsid w:val="00C25A44"/>
    <w:rsid w:val="00C25A92"/>
    <w:rsid w:val="00C25A9F"/>
    <w:rsid w:val="00C25B2B"/>
    <w:rsid w:val="00C25BE1"/>
    <w:rsid w:val="00C25C1D"/>
    <w:rsid w:val="00C25C36"/>
    <w:rsid w:val="00C25CC7"/>
    <w:rsid w:val="00C25CF8"/>
    <w:rsid w:val="00C25D5C"/>
    <w:rsid w:val="00C25D73"/>
    <w:rsid w:val="00C25DB0"/>
    <w:rsid w:val="00C25EF5"/>
    <w:rsid w:val="00C25F36"/>
    <w:rsid w:val="00C25F68"/>
    <w:rsid w:val="00C25FAA"/>
    <w:rsid w:val="00C26011"/>
    <w:rsid w:val="00C2605E"/>
    <w:rsid w:val="00C26063"/>
    <w:rsid w:val="00C26117"/>
    <w:rsid w:val="00C2613D"/>
    <w:rsid w:val="00C26180"/>
    <w:rsid w:val="00C26193"/>
    <w:rsid w:val="00C261A5"/>
    <w:rsid w:val="00C26251"/>
    <w:rsid w:val="00C26263"/>
    <w:rsid w:val="00C26264"/>
    <w:rsid w:val="00C2636A"/>
    <w:rsid w:val="00C2638E"/>
    <w:rsid w:val="00C26390"/>
    <w:rsid w:val="00C263A5"/>
    <w:rsid w:val="00C26445"/>
    <w:rsid w:val="00C2644B"/>
    <w:rsid w:val="00C264B1"/>
    <w:rsid w:val="00C264EB"/>
    <w:rsid w:val="00C26622"/>
    <w:rsid w:val="00C26647"/>
    <w:rsid w:val="00C2669C"/>
    <w:rsid w:val="00C266B3"/>
    <w:rsid w:val="00C2672A"/>
    <w:rsid w:val="00C2672B"/>
    <w:rsid w:val="00C2673D"/>
    <w:rsid w:val="00C267F5"/>
    <w:rsid w:val="00C2682B"/>
    <w:rsid w:val="00C26878"/>
    <w:rsid w:val="00C268CA"/>
    <w:rsid w:val="00C2690F"/>
    <w:rsid w:val="00C2693C"/>
    <w:rsid w:val="00C26A1E"/>
    <w:rsid w:val="00C26A21"/>
    <w:rsid w:val="00C26A2B"/>
    <w:rsid w:val="00C26A38"/>
    <w:rsid w:val="00C26AE1"/>
    <w:rsid w:val="00C26B01"/>
    <w:rsid w:val="00C26B6E"/>
    <w:rsid w:val="00C26C01"/>
    <w:rsid w:val="00C26C13"/>
    <w:rsid w:val="00C26C31"/>
    <w:rsid w:val="00C26C5D"/>
    <w:rsid w:val="00C26C70"/>
    <w:rsid w:val="00C26C75"/>
    <w:rsid w:val="00C26C95"/>
    <w:rsid w:val="00C26D3C"/>
    <w:rsid w:val="00C26D48"/>
    <w:rsid w:val="00C26D69"/>
    <w:rsid w:val="00C26D9B"/>
    <w:rsid w:val="00C26FBF"/>
    <w:rsid w:val="00C27018"/>
    <w:rsid w:val="00C2706A"/>
    <w:rsid w:val="00C2708C"/>
    <w:rsid w:val="00C2708D"/>
    <w:rsid w:val="00C270F7"/>
    <w:rsid w:val="00C27134"/>
    <w:rsid w:val="00C2717E"/>
    <w:rsid w:val="00C27182"/>
    <w:rsid w:val="00C2722E"/>
    <w:rsid w:val="00C2726B"/>
    <w:rsid w:val="00C2729D"/>
    <w:rsid w:val="00C27410"/>
    <w:rsid w:val="00C2748A"/>
    <w:rsid w:val="00C274DF"/>
    <w:rsid w:val="00C27534"/>
    <w:rsid w:val="00C27564"/>
    <w:rsid w:val="00C275AA"/>
    <w:rsid w:val="00C27649"/>
    <w:rsid w:val="00C27676"/>
    <w:rsid w:val="00C2768A"/>
    <w:rsid w:val="00C276A4"/>
    <w:rsid w:val="00C276D1"/>
    <w:rsid w:val="00C276D5"/>
    <w:rsid w:val="00C2772C"/>
    <w:rsid w:val="00C2773E"/>
    <w:rsid w:val="00C27786"/>
    <w:rsid w:val="00C277D2"/>
    <w:rsid w:val="00C27814"/>
    <w:rsid w:val="00C27859"/>
    <w:rsid w:val="00C278DB"/>
    <w:rsid w:val="00C27943"/>
    <w:rsid w:val="00C27967"/>
    <w:rsid w:val="00C279A3"/>
    <w:rsid w:val="00C279AC"/>
    <w:rsid w:val="00C279CF"/>
    <w:rsid w:val="00C27B5F"/>
    <w:rsid w:val="00C27BA4"/>
    <w:rsid w:val="00C27BEF"/>
    <w:rsid w:val="00C27C19"/>
    <w:rsid w:val="00C27C80"/>
    <w:rsid w:val="00C27CCA"/>
    <w:rsid w:val="00C27CD9"/>
    <w:rsid w:val="00C27CF0"/>
    <w:rsid w:val="00C27D2B"/>
    <w:rsid w:val="00C27D43"/>
    <w:rsid w:val="00C27D74"/>
    <w:rsid w:val="00C27DD7"/>
    <w:rsid w:val="00C27E8F"/>
    <w:rsid w:val="00C27E99"/>
    <w:rsid w:val="00C27EBB"/>
    <w:rsid w:val="00C27EDD"/>
    <w:rsid w:val="00C27EFC"/>
    <w:rsid w:val="00C30012"/>
    <w:rsid w:val="00C30059"/>
    <w:rsid w:val="00C30061"/>
    <w:rsid w:val="00C30089"/>
    <w:rsid w:val="00C30157"/>
    <w:rsid w:val="00C30165"/>
    <w:rsid w:val="00C30180"/>
    <w:rsid w:val="00C301B0"/>
    <w:rsid w:val="00C3024E"/>
    <w:rsid w:val="00C30280"/>
    <w:rsid w:val="00C30297"/>
    <w:rsid w:val="00C302DD"/>
    <w:rsid w:val="00C3033E"/>
    <w:rsid w:val="00C30368"/>
    <w:rsid w:val="00C303D9"/>
    <w:rsid w:val="00C30432"/>
    <w:rsid w:val="00C30494"/>
    <w:rsid w:val="00C304A5"/>
    <w:rsid w:val="00C30571"/>
    <w:rsid w:val="00C305FA"/>
    <w:rsid w:val="00C306A4"/>
    <w:rsid w:val="00C306AE"/>
    <w:rsid w:val="00C306DD"/>
    <w:rsid w:val="00C30717"/>
    <w:rsid w:val="00C30741"/>
    <w:rsid w:val="00C3078F"/>
    <w:rsid w:val="00C307B1"/>
    <w:rsid w:val="00C30809"/>
    <w:rsid w:val="00C30833"/>
    <w:rsid w:val="00C30838"/>
    <w:rsid w:val="00C30A00"/>
    <w:rsid w:val="00C30A9A"/>
    <w:rsid w:val="00C30AC0"/>
    <w:rsid w:val="00C30BB6"/>
    <w:rsid w:val="00C30C23"/>
    <w:rsid w:val="00C30C2C"/>
    <w:rsid w:val="00C30CDF"/>
    <w:rsid w:val="00C30CFD"/>
    <w:rsid w:val="00C30E28"/>
    <w:rsid w:val="00C30E3A"/>
    <w:rsid w:val="00C30E66"/>
    <w:rsid w:val="00C30E6B"/>
    <w:rsid w:val="00C30EA1"/>
    <w:rsid w:val="00C30EFF"/>
    <w:rsid w:val="00C30F88"/>
    <w:rsid w:val="00C30FF2"/>
    <w:rsid w:val="00C3100F"/>
    <w:rsid w:val="00C3106D"/>
    <w:rsid w:val="00C310D1"/>
    <w:rsid w:val="00C310F8"/>
    <w:rsid w:val="00C3111F"/>
    <w:rsid w:val="00C311CB"/>
    <w:rsid w:val="00C31430"/>
    <w:rsid w:val="00C31497"/>
    <w:rsid w:val="00C314A3"/>
    <w:rsid w:val="00C31583"/>
    <w:rsid w:val="00C3159A"/>
    <w:rsid w:val="00C31629"/>
    <w:rsid w:val="00C31643"/>
    <w:rsid w:val="00C31651"/>
    <w:rsid w:val="00C316B7"/>
    <w:rsid w:val="00C316C9"/>
    <w:rsid w:val="00C3171D"/>
    <w:rsid w:val="00C317F4"/>
    <w:rsid w:val="00C3181A"/>
    <w:rsid w:val="00C3182B"/>
    <w:rsid w:val="00C3189E"/>
    <w:rsid w:val="00C318E4"/>
    <w:rsid w:val="00C31915"/>
    <w:rsid w:val="00C319B3"/>
    <w:rsid w:val="00C319E3"/>
    <w:rsid w:val="00C31A11"/>
    <w:rsid w:val="00C31A64"/>
    <w:rsid w:val="00C31A79"/>
    <w:rsid w:val="00C31A9D"/>
    <w:rsid w:val="00C31B15"/>
    <w:rsid w:val="00C31BA9"/>
    <w:rsid w:val="00C31C3C"/>
    <w:rsid w:val="00C31C7D"/>
    <w:rsid w:val="00C31CCD"/>
    <w:rsid w:val="00C31D72"/>
    <w:rsid w:val="00C31D73"/>
    <w:rsid w:val="00C31DD0"/>
    <w:rsid w:val="00C31DD2"/>
    <w:rsid w:val="00C31E20"/>
    <w:rsid w:val="00C31E29"/>
    <w:rsid w:val="00C31F2C"/>
    <w:rsid w:val="00C31F8A"/>
    <w:rsid w:val="00C31F91"/>
    <w:rsid w:val="00C31FD1"/>
    <w:rsid w:val="00C31FDC"/>
    <w:rsid w:val="00C3201B"/>
    <w:rsid w:val="00C3203A"/>
    <w:rsid w:val="00C32048"/>
    <w:rsid w:val="00C32093"/>
    <w:rsid w:val="00C3216F"/>
    <w:rsid w:val="00C32190"/>
    <w:rsid w:val="00C3219F"/>
    <w:rsid w:val="00C321D4"/>
    <w:rsid w:val="00C32225"/>
    <w:rsid w:val="00C3224E"/>
    <w:rsid w:val="00C3225D"/>
    <w:rsid w:val="00C322DB"/>
    <w:rsid w:val="00C32303"/>
    <w:rsid w:val="00C323DF"/>
    <w:rsid w:val="00C3242A"/>
    <w:rsid w:val="00C3243D"/>
    <w:rsid w:val="00C32468"/>
    <w:rsid w:val="00C32481"/>
    <w:rsid w:val="00C324BF"/>
    <w:rsid w:val="00C324E3"/>
    <w:rsid w:val="00C3251B"/>
    <w:rsid w:val="00C3263F"/>
    <w:rsid w:val="00C32641"/>
    <w:rsid w:val="00C32733"/>
    <w:rsid w:val="00C32753"/>
    <w:rsid w:val="00C3277D"/>
    <w:rsid w:val="00C327D7"/>
    <w:rsid w:val="00C328C5"/>
    <w:rsid w:val="00C328CD"/>
    <w:rsid w:val="00C328F6"/>
    <w:rsid w:val="00C32933"/>
    <w:rsid w:val="00C329A9"/>
    <w:rsid w:val="00C329CE"/>
    <w:rsid w:val="00C329D6"/>
    <w:rsid w:val="00C329E4"/>
    <w:rsid w:val="00C32A2F"/>
    <w:rsid w:val="00C32AA1"/>
    <w:rsid w:val="00C32AA7"/>
    <w:rsid w:val="00C32B11"/>
    <w:rsid w:val="00C32B4F"/>
    <w:rsid w:val="00C32C0C"/>
    <w:rsid w:val="00C32C21"/>
    <w:rsid w:val="00C32D36"/>
    <w:rsid w:val="00C32D39"/>
    <w:rsid w:val="00C32DC1"/>
    <w:rsid w:val="00C32DF1"/>
    <w:rsid w:val="00C32E0C"/>
    <w:rsid w:val="00C32E18"/>
    <w:rsid w:val="00C32E2F"/>
    <w:rsid w:val="00C32E84"/>
    <w:rsid w:val="00C32EB5"/>
    <w:rsid w:val="00C3303D"/>
    <w:rsid w:val="00C33089"/>
    <w:rsid w:val="00C3315F"/>
    <w:rsid w:val="00C33161"/>
    <w:rsid w:val="00C33184"/>
    <w:rsid w:val="00C331B3"/>
    <w:rsid w:val="00C331D1"/>
    <w:rsid w:val="00C331D5"/>
    <w:rsid w:val="00C331F0"/>
    <w:rsid w:val="00C33202"/>
    <w:rsid w:val="00C3322B"/>
    <w:rsid w:val="00C3329C"/>
    <w:rsid w:val="00C332DD"/>
    <w:rsid w:val="00C333D6"/>
    <w:rsid w:val="00C3340F"/>
    <w:rsid w:val="00C33478"/>
    <w:rsid w:val="00C334A6"/>
    <w:rsid w:val="00C335C5"/>
    <w:rsid w:val="00C335FC"/>
    <w:rsid w:val="00C33603"/>
    <w:rsid w:val="00C3374B"/>
    <w:rsid w:val="00C337E6"/>
    <w:rsid w:val="00C33827"/>
    <w:rsid w:val="00C33846"/>
    <w:rsid w:val="00C3385A"/>
    <w:rsid w:val="00C33909"/>
    <w:rsid w:val="00C3398B"/>
    <w:rsid w:val="00C339DA"/>
    <w:rsid w:val="00C339DC"/>
    <w:rsid w:val="00C33A53"/>
    <w:rsid w:val="00C33A5A"/>
    <w:rsid w:val="00C33AEF"/>
    <w:rsid w:val="00C33B20"/>
    <w:rsid w:val="00C33B29"/>
    <w:rsid w:val="00C33B7C"/>
    <w:rsid w:val="00C33B83"/>
    <w:rsid w:val="00C33BE8"/>
    <w:rsid w:val="00C33C0D"/>
    <w:rsid w:val="00C33C81"/>
    <w:rsid w:val="00C33CE6"/>
    <w:rsid w:val="00C33CF8"/>
    <w:rsid w:val="00C33D3B"/>
    <w:rsid w:val="00C33D3C"/>
    <w:rsid w:val="00C33D6A"/>
    <w:rsid w:val="00C33D6B"/>
    <w:rsid w:val="00C33D74"/>
    <w:rsid w:val="00C33DD4"/>
    <w:rsid w:val="00C33DF5"/>
    <w:rsid w:val="00C33EB9"/>
    <w:rsid w:val="00C33EF3"/>
    <w:rsid w:val="00C33EFB"/>
    <w:rsid w:val="00C33F74"/>
    <w:rsid w:val="00C33FA1"/>
    <w:rsid w:val="00C34011"/>
    <w:rsid w:val="00C34061"/>
    <w:rsid w:val="00C34089"/>
    <w:rsid w:val="00C3409E"/>
    <w:rsid w:val="00C340F5"/>
    <w:rsid w:val="00C3410B"/>
    <w:rsid w:val="00C34121"/>
    <w:rsid w:val="00C341BD"/>
    <w:rsid w:val="00C341C8"/>
    <w:rsid w:val="00C34229"/>
    <w:rsid w:val="00C34244"/>
    <w:rsid w:val="00C34269"/>
    <w:rsid w:val="00C342A0"/>
    <w:rsid w:val="00C342F9"/>
    <w:rsid w:val="00C34346"/>
    <w:rsid w:val="00C3434D"/>
    <w:rsid w:val="00C3435D"/>
    <w:rsid w:val="00C343E2"/>
    <w:rsid w:val="00C34464"/>
    <w:rsid w:val="00C34476"/>
    <w:rsid w:val="00C344FD"/>
    <w:rsid w:val="00C3453C"/>
    <w:rsid w:val="00C34589"/>
    <w:rsid w:val="00C345D5"/>
    <w:rsid w:val="00C345D9"/>
    <w:rsid w:val="00C345DD"/>
    <w:rsid w:val="00C345FE"/>
    <w:rsid w:val="00C34703"/>
    <w:rsid w:val="00C3471C"/>
    <w:rsid w:val="00C34723"/>
    <w:rsid w:val="00C347F1"/>
    <w:rsid w:val="00C34866"/>
    <w:rsid w:val="00C34894"/>
    <w:rsid w:val="00C348F3"/>
    <w:rsid w:val="00C349C3"/>
    <w:rsid w:val="00C349E2"/>
    <w:rsid w:val="00C34A1F"/>
    <w:rsid w:val="00C34A3B"/>
    <w:rsid w:val="00C34AFA"/>
    <w:rsid w:val="00C34B13"/>
    <w:rsid w:val="00C34B72"/>
    <w:rsid w:val="00C34BFD"/>
    <w:rsid w:val="00C34C14"/>
    <w:rsid w:val="00C34C9B"/>
    <w:rsid w:val="00C34C9C"/>
    <w:rsid w:val="00C34D4B"/>
    <w:rsid w:val="00C34D51"/>
    <w:rsid w:val="00C34D7B"/>
    <w:rsid w:val="00C34DBA"/>
    <w:rsid w:val="00C34E07"/>
    <w:rsid w:val="00C34E64"/>
    <w:rsid w:val="00C34E85"/>
    <w:rsid w:val="00C34E9E"/>
    <w:rsid w:val="00C34ED7"/>
    <w:rsid w:val="00C34F4D"/>
    <w:rsid w:val="00C34FA4"/>
    <w:rsid w:val="00C3501C"/>
    <w:rsid w:val="00C35076"/>
    <w:rsid w:val="00C35177"/>
    <w:rsid w:val="00C35191"/>
    <w:rsid w:val="00C3522E"/>
    <w:rsid w:val="00C35268"/>
    <w:rsid w:val="00C352E9"/>
    <w:rsid w:val="00C352ED"/>
    <w:rsid w:val="00C35393"/>
    <w:rsid w:val="00C3539F"/>
    <w:rsid w:val="00C353EB"/>
    <w:rsid w:val="00C35410"/>
    <w:rsid w:val="00C3543A"/>
    <w:rsid w:val="00C3548C"/>
    <w:rsid w:val="00C354AD"/>
    <w:rsid w:val="00C3552C"/>
    <w:rsid w:val="00C35544"/>
    <w:rsid w:val="00C35546"/>
    <w:rsid w:val="00C35575"/>
    <w:rsid w:val="00C355BC"/>
    <w:rsid w:val="00C3560B"/>
    <w:rsid w:val="00C3578B"/>
    <w:rsid w:val="00C35794"/>
    <w:rsid w:val="00C357F0"/>
    <w:rsid w:val="00C358B8"/>
    <w:rsid w:val="00C35A70"/>
    <w:rsid w:val="00C35A74"/>
    <w:rsid w:val="00C35A85"/>
    <w:rsid w:val="00C35A87"/>
    <w:rsid w:val="00C35ABB"/>
    <w:rsid w:val="00C35AE0"/>
    <w:rsid w:val="00C35B51"/>
    <w:rsid w:val="00C35BE4"/>
    <w:rsid w:val="00C35BF9"/>
    <w:rsid w:val="00C35C33"/>
    <w:rsid w:val="00C35CBF"/>
    <w:rsid w:val="00C35D67"/>
    <w:rsid w:val="00C35D94"/>
    <w:rsid w:val="00C35DEB"/>
    <w:rsid w:val="00C35E2B"/>
    <w:rsid w:val="00C35E9E"/>
    <w:rsid w:val="00C35EA6"/>
    <w:rsid w:val="00C35F04"/>
    <w:rsid w:val="00C35F3F"/>
    <w:rsid w:val="00C35FCE"/>
    <w:rsid w:val="00C36036"/>
    <w:rsid w:val="00C36137"/>
    <w:rsid w:val="00C3619F"/>
    <w:rsid w:val="00C36226"/>
    <w:rsid w:val="00C3628C"/>
    <w:rsid w:val="00C36337"/>
    <w:rsid w:val="00C36354"/>
    <w:rsid w:val="00C36358"/>
    <w:rsid w:val="00C36392"/>
    <w:rsid w:val="00C363AD"/>
    <w:rsid w:val="00C363C4"/>
    <w:rsid w:val="00C363DA"/>
    <w:rsid w:val="00C36409"/>
    <w:rsid w:val="00C3643A"/>
    <w:rsid w:val="00C364BE"/>
    <w:rsid w:val="00C3657A"/>
    <w:rsid w:val="00C365B1"/>
    <w:rsid w:val="00C36616"/>
    <w:rsid w:val="00C3664A"/>
    <w:rsid w:val="00C36665"/>
    <w:rsid w:val="00C3671B"/>
    <w:rsid w:val="00C36771"/>
    <w:rsid w:val="00C368C4"/>
    <w:rsid w:val="00C36924"/>
    <w:rsid w:val="00C36A2C"/>
    <w:rsid w:val="00C36B0A"/>
    <w:rsid w:val="00C36B4E"/>
    <w:rsid w:val="00C36B65"/>
    <w:rsid w:val="00C36BF4"/>
    <w:rsid w:val="00C36C01"/>
    <w:rsid w:val="00C36C24"/>
    <w:rsid w:val="00C36C37"/>
    <w:rsid w:val="00C36CDF"/>
    <w:rsid w:val="00C36D07"/>
    <w:rsid w:val="00C36D13"/>
    <w:rsid w:val="00C36DF1"/>
    <w:rsid w:val="00C36E05"/>
    <w:rsid w:val="00C36EF2"/>
    <w:rsid w:val="00C36F04"/>
    <w:rsid w:val="00C36F7C"/>
    <w:rsid w:val="00C36FDF"/>
    <w:rsid w:val="00C36FFC"/>
    <w:rsid w:val="00C37011"/>
    <w:rsid w:val="00C37019"/>
    <w:rsid w:val="00C37057"/>
    <w:rsid w:val="00C37077"/>
    <w:rsid w:val="00C370AC"/>
    <w:rsid w:val="00C370D8"/>
    <w:rsid w:val="00C370F9"/>
    <w:rsid w:val="00C37184"/>
    <w:rsid w:val="00C3718E"/>
    <w:rsid w:val="00C371C9"/>
    <w:rsid w:val="00C37253"/>
    <w:rsid w:val="00C37327"/>
    <w:rsid w:val="00C373A4"/>
    <w:rsid w:val="00C373F6"/>
    <w:rsid w:val="00C373FA"/>
    <w:rsid w:val="00C3740D"/>
    <w:rsid w:val="00C374CD"/>
    <w:rsid w:val="00C374DA"/>
    <w:rsid w:val="00C37519"/>
    <w:rsid w:val="00C37587"/>
    <w:rsid w:val="00C3759E"/>
    <w:rsid w:val="00C375B4"/>
    <w:rsid w:val="00C375C0"/>
    <w:rsid w:val="00C375C8"/>
    <w:rsid w:val="00C375D9"/>
    <w:rsid w:val="00C37632"/>
    <w:rsid w:val="00C3769E"/>
    <w:rsid w:val="00C376EA"/>
    <w:rsid w:val="00C37709"/>
    <w:rsid w:val="00C37750"/>
    <w:rsid w:val="00C377D3"/>
    <w:rsid w:val="00C37887"/>
    <w:rsid w:val="00C378BA"/>
    <w:rsid w:val="00C378DC"/>
    <w:rsid w:val="00C3797B"/>
    <w:rsid w:val="00C379D0"/>
    <w:rsid w:val="00C37A72"/>
    <w:rsid w:val="00C37AD2"/>
    <w:rsid w:val="00C37B2D"/>
    <w:rsid w:val="00C37B94"/>
    <w:rsid w:val="00C37BEB"/>
    <w:rsid w:val="00C37CB8"/>
    <w:rsid w:val="00C37D5E"/>
    <w:rsid w:val="00C37D5F"/>
    <w:rsid w:val="00C37E5D"/>
    <w:rsid w:val="00C37E85"/>
    <w:rsid w:val="00C37EE5"/>
    <w:rsid w:val="00C37F2D"/>
    <w:rsid w:val="00C37F71"/>
    <w:rsid w:val="00C37FDC"/>
    <w:rsid w:val="00C4004E"/>
    <w:rsid w:val="00C401AC"/>
    <w:rsid w:val="00C40200"/>
    <w:rsid w:val="00C40239"/>
    <w:rsid w:val="00C402EC"/>
    <w:rsid w:val="00C402F4"/>
    <w:rsid w:val="00C40302"/>
    <w:rsid w:val="00C4036B"/>
    <w:rsid w:val="00C40444"/>
    <w:rsid w:val="00C4049B"/>
    <w:rsid w:val="00C4053F"/>
    <w:rsid w:val="00C40545"/>
    <w:rsid w:val="00C405D8"/>
    <w:rsid w:val="00C406E7"/>
    <w:rsid w:val="00C4071A"/>
    <w:rsid w:val="00C4077D"/>
    <w:rsid w:val="00C407DE"/>
    <w:rsid w:val="00C40800"/>
    <w:rsid w:val="00C40819"/>
    <w:rsid w:val="00C4089A"/>
    <w:rsid w:val="00C408A5"/>
    <w:rsid w:val="00C408EB"/>
    <w:rsid w:val="00C40919"/>
    <w:rsid w:val="00C40939"/>
    <w:rsid w:val="00C4094B"/>
    <w:rsid w:val="00C4095A"/>
    <w:rsid w:val="00C40977"/>
    <w:rsid w:val="00C4097D"/>
    <w:rsid w:val="00C40981"/>
    <w:rsid w:val="00C40A17"/>
    <w:rsid w:val="00C40A65"/>
    <w:rsid w:val="00C40A81"/>
    <w:rsid w:val="00C40A94"/>
    <w:rsid w:val="00C40AA1"/>
    <w:rsid w:val="00C40AE5"/>
    <w:rsid w:val="00C40C16"/>
    <w:rsid w:val="00C40C20"/>
    <w:rsid w:val="00C40C6A"/>
    <w:rsid w:val="00C40C6B"/>
    <w:rsid w:val="00C40CE3"/>
    <w:rsid w:val="00C40CE9"/>
    <w:rsid w:val="00C40D35"/>
    <w:rsid w:val="00C40E64"/>
    <w:rsid w:val="00C40E6F"/>
    <w:rsid w:val="00C40E74"/>
    <w:rsid w:val="00C40F3C"/>
    <w:rsid w:val="00C40F42"/>
    <w:rsid w:val="00C40F6C"/>
    <w:rsid w:val="00C40F9A"/>
    <w:rsid w:val="00C40FCA"/>
    <w:rsid w:val="00C41018"/>
    <w:rsid w:val="00C410B3"/>
    <w:rsid w:val="00C410C0"/>
    <w:rsid w:val="00C410CB"/>
    <w:rsid w:val="00C410E2"/>
    <w:rsid w:val="00C4111E"/>
    <w:rsid w:val="00C411AD"/>
    <w:rsid w:val="00C411B0"/>
    <w:rsid w:val="00C411F9"/>
    <w:rsid w:val="00C4124A"/>
    <w:rsid w:val="00C4126A"/>
    <w:rsid w:val="00C41276"/>
    <w:rsid w:val="00C4138E"/>
    <w:rsid w:val="00C413D9"/>
    <w:rsid w:val="00C413F2"/>
    <w:rsid w:val="00C413F6"/>
    <w:rsid w:val="00C41480"/>
    <w:rsid w:val="00C415BE"/>
    <w:rsid w:val="00C415D6"/>
    <w:rsid w:val="00C415F7"/>
    <w:rsid w:val="00C4174C"/>
    <w:rsid w:val="00C41803"/>
    <w:rsid w:val="00C41806"/>
    <w:rsid w:val="00C4185E"/>
    <w:rsid w:val="00C41872"/>
    <w:rsid w:val="00C41936"/>
    <w:rsid w:val="00C419A7"/>
    <w:rsid w:val="00C41A8C"/>
    <w:rsid w:val="00C41A8E"/>
    <w:rsid w:val="00C41B02"/>
    <w:rsid w:val="00C41B18"/>
    <w:rsid w:val="00C41B2B"/>
    <w:rsid w:val="00C41B70"/>
    <w:rsid w:val="00C41B95"/>
    <w:rsid w:val="00C41B9F"/>
    <w:rsid w:val="00C41C79"/>
    <w:rsid w:val="00C41CB5"/>
    <w:rsid w:val="00C41D0E"/>
    <w:rsid w:val="00C41D24"/>
    <w:rsid w:val="00C41D29"/>
    <w:rsid w:val="00C41D2F"/>
    <w:rsid w:val="00C41D32"/>
    <w:rsid w:val="00C41DF9"/>
    <w:rsid w:val="00C41F07"/>
    <w:rsid w:val="00C41F08"/>
    <w:rsid w:val="00C41F94"/>
    <w:rsid w:val="00C41FE3"/>
    <w:rsid w:val="00C4203C"/>
    <w:rsid w:val="00C42095"/>
    <w:rsid w:val="00C420B3"/>
    <w:rsid w:val="00C4210B"/>
    <w:rsid w:val="00C42195"/>
    <w:rsid w:val="00C4219B"/>
    <w:rsid w:val="00C421E4"/>
    <w:rsid w:val="00C42239"/>
    <w:rsid w:val="00C4224B"/>
    <w:rsid w:val="00C42271"/>
    <w:rsid w:val="00C42337"/>
    <w:rsid w:val="00C42403"/>
    <w:rsid w:val="00C42407"/>
    <w:rsid w:val="00C42409"/>
    <w:rsid w:val="00C42415"/>
    <w:rsid w:val="00C4244B"/>
    <w:rsid w:val="00C4245E"/>
    <w:rsid w:val="00C42460"/>
    <w:rsid w:val="00C4249E"/>
    <w:rsid w:val="00C424D9"/>
    <w:rsid w:val="00C4254E"/>
    <w:rsid w:val="00C42664"/>
    <w:rsid w:val="00C426D4"/>
    <w:rsid w:val="00C4278B"/>
    <w:rsid w:val="00C427D5"/>
    <w:rsid w:val="00C427DB"/>
    <w:rsid w:val="00C428E6"/>
    <w:rsid w:val="00C4299A"/>
    <w:rsid w:val="00C429C3"/>
    <w:rsid w:val="00C42A20"/>
    <w:rsid w:val="00C42B4E"/>
    <w:rsid w:val="00C42B98"/>
    <w:rsid w:val="00C42BB3"/>
    <w:rsid w:val="00C42C0C"/>
    <w:rsid w:val="00C42CEE"/>
    <w:rsid w:val="00C42D92"/>
    <w:rsid w:val="00C42E0E"/>
    <w:rsid w:val="00C42E26"/>
    <w:rsid w:val="00C42E3B"/>
    <w:rsid w:val="00C42E4A"/>
    <w:rsid w:val="00C42E5F"/>
    <w:rsid w:val="00C42E66"/>
    <w:rsid w:val="00C42F00"/>
    <w:rsid w:val="00C42FBA"/>
    <w:rsid w:val="00C42FCC"/>
    <w:rsid w:val="00C42FFF"/>
    <w:rsid w:val="00C43015"/>
    <w:rsid w:val="00C43088"/>
    <w:rsid w:val="00C430FD"/>
    <w:rsid w:val="00C43136"/>
    <w:rsid w:val="00C4318D"/>
    <w:rsid w:val="00C43265"/>
    <w:rsid w:val="00C432E4"/>
    <w:rsid w:val="00C43305"/>
    <w:rsid w:val="00C433B8"/>
    <w:rsid w:val="00C433FE"/>
    <w:rsid w:val="00C43478"/>
    <w:rsid w:val="00C434FD"/>
    <w:rsid w:val="00C434FE"/>
    <w:rsid w:val="00C4352B"/>
    <w:rsid w:val="00C43553"/>
    <w:rsid w:val="00C43567"/>
    <w:rsid w:val="00C4356A"/>
    <w:rsid w:val="00C435A7"/>
    <w:rsid w:val="00C43600"/>
    <w:rsid w:val="00C43684"/>
    <w:rsid w:val="00C4368B"/>
    <w:rsid w:val="00C436F6"/>
    <w:rsid w:val="00C43706"/>
    <w:rsid w:val="00C43721"/>
    <w:rsid w:val="00C4378D"/>
    <w:rsid w:val="00C437F3"/>
    <w:rsid w:val="00C4383C"/>
    <w:rsid w:val="00C43849"/>
    <w:rsid w:val="00C43898"/>
    <w:rsid w:val="00C438B9"/>
    <w:rsid w:val="00C4395F"/>
    <w:rsid w:val="00C43A15"/>
    <w:rsid w:val="00C43A46"/>
    <w:rsid w:val="00C43ACC"/>
    <w:rsid w:val="00C43B35"/>
    <w:rsid w:val="00C43B3F"/>
    <w:rsid w:val="00C43C0E"/>
    <w:rsid w:val="00C43C6D"/>
    <w:rsid w:val="00C43CAC"/>
    <w:rsid w:val="00C43CF5"/>
    <w:rsid w:val="00C43D1C"/>
    <w:rsid w:val="00C43D36"/>
    <w:rsid w:val="00C43D41"/>
    <w:rsid w:val="00C43D4A"/>
    <w:rsid w:val="00C43E77"/>
    <w:rsid w:val="00C43E7C"/>
    <w:rsid w:val="00C43F35"/>
    <w:rsid w:val="00C43F68"/>
    <w:rsid w:val="00C44011"/>
    <w:rsid w:val="00C44045"/>
    <w:rsid w:val="00C44056"/>
    <w:rsid w:val="00C44067"/>
    <w:rsid w:val="00C440AE"/>
    <w:rsid w:val="00C440C6"/>
    <w:rsid w:val="00C440D2"/>
    <w:rsid w:val="00C44118"/>
    <w:rsid w:val="00C4414D"/>
    <w:rsid w:val="00C441BD"/>
    <w:rsid w:val="00C441C7"/>
    <w:rsid w:val="00C441E3"/>
    <w:rsid w:val="00C441FD"/>
    <w:rsid w:val="00C4435F"/>
    <w:rsid w:val="00C4438F"/>
    <w:rsid w:val="00C44491"/>
    <w:rsid w:val="00C444AE"/>
    <w:rsid w:val="00C444DD"/>
    <w:rsid w:val="00C44508"/>
    <w:rsid w:val="00C4453D"/>
    <w:rsid w:val="00C445BB"/>
    <w:rsid w:val="00C4460C"/>
    <w:rsid w:val="00C44629"/>
    <w:rsid w:val="00C447F9"/>
    <w:rsid w:val="00C4485B"/>
    <w:rsid w:val="00C4492A"/>
    <w:rsid w:val="00C44959"/>
    <w:rsid w:val="00C449EC"/>
    <w:rsid w:val="00C44A45"/>
    <w:rsid w:val="00C44AE5"/>
    <w:rsid w:val="00C44B2A"/>
    <w:rsid w:val="00C44BAB"/>
    <w:rsid w:val="00C44BB0"/>
    <w:rsid w:val="00C44D22"/>
    <w:rsid w:val="00C44DB8"/>
    <w:rsid w:val="00C44DC5"/>
    <w:rsid w:val="00C44DD2"/>
    <w:rsid w:val="00C44E6E"/>
    <w:rsid w:val="00C44EA1"/>
    <w:rsid w:val="00C44F47"/>
    <w:rsid w:val="00C4507F"/>
    <w:rsid w:val="00C450D7"/>
    <w:rsid w:val="00C451FB"/>
    <w:rsid w:val="00C45232"/>
    <w:rsid w:val="00C45294"/>
    <w:rsid w:val="00C4529C"/>
    <w:rsid w:val="00C452E7"/>
    <w:rsid w:val="00C45378"/>
    <w:rsid w:val="00C45467"/>
    <w:rsid w:val="00C4546A"/>
    <w:rsid w:val="00C454D1"/>
    <w:rsid w:val="00C454D3"/>
    <w:rsid w:val="00C454E2"/>
    <w:rsid w:val="00C45537"/>
    <w:rsid w:val="00C45592"/>
    <w:rsid w:val="00C4559B"/>
    <w:rsid w:val="00C455DC"/>
    <w:rsid w:val="00C45732"/>
    <w:rsid w:val="00C45741"/>
    <w:rsid w:val="00C4575E"/>
    <w:rsid w:val="00C457C9"/>
    <w:rsid w:val="00C458C3"/>
    <w:rsid w:val="00C458E9"/>
    <w:rsid w:val="00C45967"/>
    <w:rsid w:val="00C459AC"/>
    <w:rsid w:val="00C45A09"/>
    <w:rsid w:val="00C45A0F"/>
    <w:rsid w:val="00C45A8E"/>
    <w:rsid w:val="00C45B95"/>
    <w:rsid w:val="00C45C2A"/>
    <w:rsid w:val="00C45E03"/>
    <w:rsid w:val="00C45E32"/>
    <w:rsid w:val="00C45E82"/>
    <w:rsid w:val="00C45ED4"/>
    <w:rsid w:val="00C45F15"/>
    <w:rsid w:val="00C45F27"/>
    <w:rsid w:val="00C45FCB"/>
    <w:rsid w:val="00C46032"/>
    <w:rsid w:val="00C460C1"/>
    <w:rsid w:val="00C46105"/>
    <w:rsid w:val="00C46120"/>
    <w:rsid w:val="00C46144"/>
    <w:rsid w:val="00C46160"/>
    <w:rsid w:val="00C4619C"/>
    <w:rsid w:val="00C461BF"/>
    <w:rsid w:val="00C46201"/>
    <w:rsid w:val="00C46207"/>
    <w:rsid w:val="00C46270"/>
    <w:rsid w:val="00C462BF"/>
    <w:rsid w:val="00C46331"/>
    <w:rsid w:val="00C4635B"/>
    <w:rsid w:val="00C46380"/>
    <w:rsid w:val="00C463AF"/>
    <w:rsid w:val="00C46409"/>
    <w:rsid w:val="00C46494"/>
    <w:rsid w:val="00C4652D"/>
    <w:rsid w:val="00C46555"/>
    <w:rsid w:val="00C46567"/>
    <w:rsid w:val="00C465BC"/>
    <w:rsid w:val="00C465E8"/>
    <w:rsid w:val="00C4660F"/>
    <w:rsid w:val="00C4661C"/>
    <w:rsid w:val="00C46665"/>
    <w:rsid w:val="00C46666"/>
    <w:rsid w:val="00C466A1"/>
    <w:rsid w:val="00C46738"/>
    <w:rsid w:val="00C46753"/>
    <w:rsid w:val="00C46793"/>
    <w:rsid w:val="00C46822"/>
    <w:rsid w:val="00C46825"/>
    <w:rsid w:val="00C46849"/>
    <w:rsid w:val="00C468E7"/>
    <w:rsid w:val="00C46A11"/>
    <w:rsid w:val="00C46A7D"/>
    <w:rsid w:val="00C46A94"/>
    <w:rsid w:val="00C46AB1"/>
    <w:rsid w:val="00C46AFB"/>
    <w:rsid w:val="00C46B41"/>
    <w:rsid w:val="00C46BCF"/>
    <w:rsid w:val="00C46C62"/>
    <w:rsid w:val="00C46CCF"/>
    <w:rsid w:val="00C46CDB"/>
    <w:rsid w:val="00C46D1C"/>
    <w:rsid w:val="00C46D62"/>
    <w:rsid w:val="00C46D92"/>
    <w:rsid w:val="00C46EBD"/>
    <w:rsid w:val="00C46EF7"/>
    <w:rsid w:val="00C46F15"/>
    <w:rsid w:val="00C46FEB"/>
    <w:rsid w:val="00C46FEC"/>
    <w:rsid w:val="00C46FFC"/>
    <w:rsid w:val="00C4707A"/>
    <w:rsid w:val="00C470B1"/>
    <w:rsid w:val="00C470E8"/>
    <w:rsid w:val="00C471B7"/>
    <w:rsid w:val="00C471D8"/>
    <w:rsid w:val="00C4723C"/>
    <w:rsid w:val="00C472D1"/>
    <w:rsid w:val="00C47332"/>
    <w:rsid w:val="00C473EF"/>
    <w:rsid w:val="00C47455"/>
    <w:rsid w:val="00C47470"/>
    <w:rsid w:val="00C4753D"/>
    <w:rsid w:val="00C47583"/>
    <w:rsid w:val="00C47616"/>
    <w:rsid w:val="00C4761C"/>
    <w:rsid w:val="00C47646"/>
    <w:rsid w:val="00C4766D"/>
    <w:rsid w:val="00C476E6"/>
    <w:rsid w:val="00C4775B"/>
    <w:rsid w:val="00C4781F"/>
    <w:rsid w:val="00C47865"/>
    <w:rsid w:val="00C478CF"/>
    <w:rsid w:val="00C478FC"/>
    <w:rsid w:val="00C47904"/>
    <w:rsid w:val="00C4793D"/>
    <w:rsid w:val="00C47948"/>
    <w:rsid w:val="00C4796E"/>
    <w:rsid w:val="00C4797A"/>
    <w:rsid w:val="00C479A8"/>
    <w:rsid w:val="00C479CA"/>
    <w:rsid w:val="00C479E6"/>
    <w:rsid w:val="00C479EE"/>
    <w:rsid w:val="00C47A10"/>
    <w:rsid w:val="00C47A1E"/>
    <w:rsid w:val="00C47A25"/>
    <w:rsid w:val="00C47AC0"/>
    <w:rsid w:val="00C47B4B"/>
    <w:rsid w:val="00C47C23"/>
    <w:rsid w:val="00C47C44"/>
    <w:rsid w:val="00C47C74"/>
    <w:rsid w:val="00C47D03"/>
    <w:rsid w:val="00C47DF0"/>
    <w:rsid w:val="00C47E3B"/>
    <w:rsid w:val="00C47E57"/>
    <w:rsid w:val="00C47E74"/>
    <w:rsid w:val="00C47E92"/>
    <w:rsid w:val="00C47EDC"/>
    <w:rsid w:val="00C47F55"/>
    <w:rsid w:val="00C47F68"/>
    <w:rsid w:val="00C50012"/>
    <w:rsid w:val="00C50025"/>
    <w:rsid w:val="00C50093"/>
    <w:rsid w:val="00C500BA"/>
    <w:rsid w:val="00C500C7"/>
    <w:rsid w:val="00C500D2"/>
    <w:rsid w:val="00C50111"/>
    <w:rsid w:val="00C501B3"/>
    <w:rsid w:val="00C501FC"/>
    <w:rsid w:val="00C50237"/>
    <w:rsid w:val="00C50279"/>
    <w:rsid w:val="00C50303"/>
    <w:rsid w:val="00C503B0"/>
    <w:rsid w:val="00C50418"/>
    <w:rsid w:val="00C50471"/>
    <w:rsid w:val="00C504EA"/>
    <w:rsid w:val="00C50540"/>
    <w:rsid w:val="00C505C5"/>
    <w:rsid w:val="00C506B9"/>
    <w:rsid w:val="00C506CE"/>
    <w:rsid w:val="00C5074B"/>
    <w:rsid w:val="00C50802"/>
    <w:rsid w:val="00C50830"/>
    <w:rsid w:val="00C50924"/>
    <w:rsid w:val="00C5097B"/>
    <w:rsid w:val="00C50992"/>
    <w:rsid w:val="00C50AA8"/>
    <w:rsid w:val="00C50AD6"/>
    <w:rsid w:val="00C50CFE"/>
    <w:rsid w:val="00C50D06"/>
    <w:rsid w:val="00C50D79"/>
    <w:rsid w:val="00C50E35"/>
    <w:rsid w:val="00C50E7D"/>
    <w:rsid w:val="00C50E85"/>
    <w:rsid w:val="00C50EA3"/>
    <w:rsid w:val="00C50F6F"/>
    <w:rsid w:val="00C50FC2"/>
    <w:rsid w:val="00C50FE0"/>
    <w:rsid w:val="00C50FEE"/>
    <w:rsid w:val="00C5109E"/>
    <w:rsid w:val="00C510F8"/>
    <w:rsid w:val="00C51114"/>
    <w:rsid w:val="00C51134"/>
    <w:rsid w:val="00C51150"/>
    <w:rsid w:val="00C511D5"/>
    <w:rsid w:val="00C511D6"/>
    <w:rsid w:val="00C51200"/>
    <w:rsid w:val="00C51246"/>
    <w:rsid w:val="00C51321"/>
    <w:rsid w:val="00C51375"/>
    <w:rsid w:val="00C51444"/>
    <w:rsid w:val="00C51475"/>
    <w:rsid w:val="00C514F8"/>
    <w:rsid w:val="00C5152E"/>
    <w:rsid w:val="00C51562"/>
    <w:rsid w:val="00C51658"/>
    <w:rsid w:val="00C51671"/>
    <w:rsid w:val="00C516AB"/>
    <w:rsid w:val="00C516CB"/>
    <w:rsid w:val="00C51714"/>
    <w:rsid w:val="00C5176B"/>
    <w:rsid w:val="00C51783"/>
    <w:rsid w:val="00C51814"/>
    <w:rsid w:val="00C51848"/>
    <w:rsid w:val="00C5187C"/>
    <w:rsid w:val="00C51898"/>
    <w:rsid w:val="00C518BB"/>
    <w:rsid w:val="00C518DA"/>
    <w:rsid w:val="00C518F9"/>
    <w:rsid w:val="00C51967"/>
    <w:rsid w:val="00C519D7"/>
    <w:rsid w:val="00C519EE"/>
    <w:rsid w:val="00C51A4A"/>
    <w:rsid w:val="00C51A8F"/>
    <w:rsid w:val="00C51AB3"/>
    <w:rsid w:val="00C51AFF"/>
    <w:rsid w:val="00C51B1B"/>
    <w:rsid w:val="00C51B1D"/>
    <w:rsid w:val="00C51B2E"/>
    <w:rsid w:val="00C51B43"/>
    <w:rsid w:val="00C51B69"/>
    <w:rsid w:val="00C51BB5"/>
    <w:rsid w:val="00C51C98"/>
    <w:rsid w:val="00C51D14"/>
    <w:rsid w:val="00C51D17"/>
    <w:rsid w:val="00C51D95"/>
    <w:rsid w:val="00C51D99"/>
    <w:rsid w:val="00C51DC6"/>
    <w:rsid w:val="00C51EC6"/>
    <w:rsid w:val="00C51F62"/>
    <w:rsid w:val="00C51FA5"/>
    <w:rsid w:val="00C51FCC"/>
    <w:rsid w:val="00C520A7"/>
    <w:rsid w:val="00C520B3"/>
    <w:rsid w:val="00C52163"/>
    <w:rsid w:val="00C521E7"/>
    <w:rsid w:val="00C52285"/>
    <w:rsid w:val="00C5229B"/>
    <w:rsid w:val="00C523AB"/>
    <w:rsid w:val="00C52502"/>
    <w:rsid w:val="00C52508"/>
    <w:rsid w:val="00C52567"/>
    <w:rsid w:val="00C525CE"/>
    <w:rsid w:val="00C52605"/>
    <w:rsid w:val="00C5261B"/>
    <w:rsid w:val="00C5262D"/>
    <w:rsid w:val="00C5267F"/>
    <w:rsid w:val="00C526DF"/>
    <w:rsid w:val="00C52707"/>
    <w:rsid w:val="00C527B5"/>
    <w:rsid w:val="00C5287C"/>
    <w:rsid w:val="00C5288C"/>
    <w:rsid w:val="00C52895"/>
    <w:rsid w:val="00C529B5"/>
    <w:rsid w:val="00C529D2"/>
    <w:rsid w:val="00C529D3"/>
    <w:rsid w:val="00C529DB"/>
    <w:rsid w:val="00C52A02"/>
    <w:rsid w:val="00C52AFA"/>
    <w:rsid w:val="00C52B08"/>
    <w:rsid w:val="00C52B20"/>
    <w:rsid w:val="00C52B52"/>
    <w:rsid w:val="00C52B5C"/>
    <w:rsid w:val="00C52B92"/>
    <w:rsid w:val="00C52C6B"/>
    <w:rsid w:val="00C52D37"/>
    <w:rsid w:val="00C52D49"/>
    <w:rsid w:val="00C52DD3"/>
    <w:rsid w:val="00C52DEF"/>
    <w:rsid w:val="00C52E17"/>
    <w:rsid w:val="00C52E47"/>
    <w:rsid w:val="00C52E7B"/>
    <w:rsid w:val="00C52E7E"/>
    <w:rsid w:val="00C52E82"/>
    <w:rsid w:val="00C52EB4"/>
    <w:rsid w:val="00C52F2D"/>
    <w:rsid w:val="00C52F40"/>
    <w:rsid w:val="00C52FAD"/>
    <w:rsid w:val="00C52FBE"/>
    <w:rsid w:val="00C53013"/>
    <w:rsid w:val="00C53097"/>
    <w:rsid w:val="00C530E3"/>
    <w:rsid w:val="00C53159"/>
    <w:rsid w:val="00C531AC"/>
    <w:rsid w:val="00C53216"/>
    <w:rsid w:val="00C53232"/>
    <w:rsid w:val="00C5323D"/>
    <w:rsid w:val="00C53280"/>
    <w:rsid w:val="00C533D8"/>
    <w:rsid w:val="00C534B0"/>
    <w:rsid w:val="00C534FE"/>
    <w:rsid w:val="00C53537"/>
    <w:rsid w:val="00C5361E"/>
    <w:rsid w:val="00C5362E"/>
    <w:rsid w:val="00C53759"/>
    <w:rsid w:val="00C537C7"/>
    <w:rsid w:val="00C53824"/>
    <w:rsid w:val="00C53903"/>
    <w:rsid w:val="00C5397F"/>
    <w:rsid w:val="00C5398F"/>
    <w:rsid w:val="00C539DB"/>
    <w:rsid w:val="00C53AA5"/>
    <w:rsid w:val="00C53B43"/>
    <w:rsid w:val="00C53B50"/>
    <w:rsid w:val="00C53B70"/>
    <w:rsid w:val="00C53B71"/>
    <w:rsid w:val="00C53B8A"/>
    <w:rsid w:val="00C53C17"/>
    <w:rsid w:val="00C53DF1"/>
    <w:rsid w:val="00C53EC3"/>
    <w:rsid w:val="00C53F15"/>
    <w:rsid w:val="00C53F32"/>
    <w:rsid w:val="00C54014"/>
    <w:rsid w:val="00C54076"/>
    <w:rsid w:val="00C5409D"/>
    <w:rsid w:val="00C540AB"/>
    <w:rsid w:val="00C5417E"/>
    <w:rsid w:val="00C542FD"/>
    <w:rsid w:val="00C54315"/>
    <w:rsid w:val="00C5435A"/>
    <w:rsid w:val="00C543F4"/>
    <w:rsid w:val="00C5446F"/>
    <w:rsid w:val="00C54494"/>
    <w:rsid w:val="00C544AF"/>
    <w:rsid w:val="00C5451C"/>
    <w:rsid w:val="00C54569"/>
    <w:rsid w:val="00C545CB"/>
    <w:rsid w:val="00C5460C"/>
    <w:rsid w:val="00C54635"/>
    <w:rsid w:val="00C546E5"/>
    <w:rsid w:val="00C546E9"/>
    <w:rsid w:val="00C54725"/>
    <w:rsid w:val="00C5476D"/>
    <w:rsid w:val="00C54784"/>
    <w:rsid w:val="00C547D3"/>
    <w:rsid w:val="00C547E0"/>
    <w:rsid w:val="00C54804"/>
    <w:rsid w:val="00C5481D"/>
    <w:rsid w:val="00C5483F"/>
    <w:rsid w:val="00C548A1"/>
    <w:rsid w:val="00C548A6"/>
    <w:rsid w:val="00C548B7"/>
    <w:rsid w:val="00C54930"/>
    <w:rsid w:val="00C5499A"/>
    <w:rsid w:val="00C549FF"/>
    <w:rsid w:val="00C54A1C"/>
    <w:rsid w:val="00C54A8D"/>
    <w:rsid w:val="00C54ADF"/>
    <w:rsid w:val="00C54B3C"/>
    <w:rsid w:val="00C54C38"/>
    <w:rsid w:val="00C54CAA"/>
    <w:rsid w:val="00C54DC4"/>
    <w:rsid w:val="00C54DE5"/>
    <w:rsid w:val="00C54E03"/>
    <w:rsid w:val="00C54E4E"/>
    <w:rsid w:val="00C54EF8"/>
    <w:rsid w:val="00C54F38"/>
    <w:rsid w:val="00C54F9E"/>
    <w:rsid w:val="00C550F1"/>
    <w:rsid w:val="00C55106"/>
    <w:rsid w:val="00C55188"/>
    <w:rsid w:val="00C551B3"/>
    <w:rsid w:val="00C551C8"/>
    <w:rsid w:val="00C551D5"/>
    <w:rsid w:val="00C55249"/>
    <w:rsid w:val="00C552B6"/>
    <w:rsid w:val="00C55334"/>
    <w:rsid w:val="00C5534E"/>
    <w:rsid w:val="00C55372"/>
    <w:rsid w:val="00C553AF"/>
    <w:rsid w:val="00C55419"/>
    <w:rsid w:val="00C5541D"/>
    <w:rsid w:val="00C55424"/>
    <w:rsid w:val="00C554DB"/>
    <w:rsid w:val="00C554EE"/>
    <w:rsid w:val="00C55539"/>
    <w:rsid w:val="00C5558E"/>
    <w:rsid w:val="00C5562C"/>
    <w:rsid w:val="00C55644"/>
    <w:rsid w:val="00C5568D"/>
    <w:rsid w:val="00C556B0"/>
    <w:rsid w:val="00C55898"/>
    <w:rsid w:val="00C558F6"/>
    <w:rsid w:val="00C5595A"/>
    <w:rsid w:val="00C5595B"/>
    <w:rsid w:val="00C559DC"/>
    <w:rsid w:val="00C55A32"/>
    <w:rsid w:val="00C55A6C"/>
    <w:rsid w:val="00C55AA4"/>
    <w:rsid w:val="00C55B5E"/>
    <w:rsid w:val="00C55BBE"/>
    <w:rsid w:val="00C55CE9"/>
    <w:rsid w:val="00C55D17"/>
    <w:rsid w:val="00C55D93"/>
    <w:rsid w:val="00C55E0F"/>
    <w:rsid w:val="00C55E57"/>
    <w:rsid w:val="00C55EB2"/>
    <w:rsid w:val="00C55F52"/>
    <w:rsid w:val="00C55F75"/>
    <w:rsid w:val="00C55FBC"/>
    <w:rsid w:val="00C56026"/>
    <w:rsid w:val="00C560DE"/>
    <w:rsid w:val="00C560F3"/>
    <w:rsid w:val="00C56150"/>
    <w:rsid w:val="00C56184"/>
    <w:rsid w:val="00C5620B"/>
    <w:rsid w:val="00C562B6"/>
    <w:rsid w:val="00C562D9"/>
    <w:rsid w:val="00C5646D"/>
    <w:rsid w:val="00C564F1"/>
    <w:rsid w:val="00C5654A"/>
    <w:rsid w:val="00C56559"/>
    <w:rsid w:val="00C56651"/>
    <w:rsid w:val="00C566CD"/>
    <w:rsid w:val="00C56703"/>
    <w:rsid w:val="00C56760"/>
    <w:rsid w:val="00C56775"/>
    <w:rsid w:val="00C56787"/>
    <w:rsid w:val="00C56899"/>
    <w:rsid w:val="00C568B8"/>
    <w:rsid w:val="00C5691D"/>
    <w:rsid w:val="00C56A98"/>
    <w:rsid w:val="00C56B1E"/>
    <w:rsid w:val="00C56B93"/>
    <w:rsid w:val="00C56B94"/>
    <w:rsid w:val="00C56BCD"/>
    <w:rsid w:val="00C56C28"/>
    <w:rsid w:val="00C56C8A"/>
    <w:rsid w:val="00C56D0C"/>
    <w:rsid w:val="00C56DB1"/>
    <w:rsid w:val="00C56E5C"/>
    <w:rsid w:val="00C56E76"/>
    <w:rsid w:val="00C56EB4"/>
    <w:rsid w:val="00C5700E"/>
    <w:rsid w:val="00C57025"/>
    <w:rsid w:val="00C57030"/>
    <w:rsid w:val="00C5704F"/>
    <w:rsid w:val="00C57050"/>
    <w:rsid w:val="00C57062"/>
    <w:rsid w:val="00C57079"/>
    <w:rsid w:val="00C57080"/>
    <w:rsid w:val="00C570AA"/>
    <w:rsid w:val="00C570BA"/>
    <w:rsid w:val="00C5715A"/>
    <w:rsid w:val="00C5721D"/>
    <w:rsid w:val="00C57273"/>
    <w:rsid w:val="00C572B3"/>
    <w:rsid w:val="00C5735E"/>
    <w:rsid w:val="00C573F2"/>
    <w:rsid w:val="00C5740A"/>
    <w:rsid w:val="00C57432"/>
    <w:rsid w:val="00C574AB"/>
    <w:rsid w:val="00C574C8"/>
    <w:rsid w:val="00C574DA"/>
    <w:rsid w:val="00C57577"/>
    <w:rsid w:val="00C5757E"/>
    <w:rsid w:val="00C575ED"/>
    <w:rsid w:val="00C575F3"/>
    <w:rsid w:val="00C57629"/>
    <w:rsid w:val="00C57636"/>
    <w:rsid w:val="00C5763D"/>
    <w:rsid w:val="00C576D0"/>
    <w:rsid w:val="00C576DA"/>
    <w:rsid w:val="00C576E8"/>
    <w:rsid w:val="00C57720"/>
    <w:rsid w:val="00C57748"/>
    <w:rsid w:val="00C57773"/>
    <w:rsid w:val="00C57888"/>
    <w:rsid w:val="00C5788F"/>
    <w:rsid w:val="00C57914"/>
    <w:rsid w:val="00C57956"/>
    <w:rsid w:val="00C5795A"/>
    <w:rsid w:val="00C579BC"/>
    <w:rsid w:val="00C579FF"/>
    <w:rsid w:val="00C57BC5"/>
    <w:rsid w:val="00C57BD7"/>
    <w:rsid w:val="00C57BE1"/>
    <w:rsid w:val="00C57C69"/>
    <w:rsid w:val="00C57CE8"/>
    <w:rsid w:val="00C57D09"/>
    <w:rsid w:val="00C57D14"/>
    <w:rsid w:val="00C57E5C"/>
    <w:rsid w:val="00C57E79"/>
    <w:rsid w:val="00C57E82"/>
    <w:rsid w:val="00C57F03"/>
    <w:rsid w:val="00C57F20"/>
    <w:rsid w:val="00C57F7F"/>
    <w:rsid w:val="00C600BC"/>
    <w:rsid w:val="00C600F0"/>
    <w:rsid w:val="00C6018C"/>
    <w:rsid w:val="00C601C9"/>
    <w:rsid w:val="00C601F5"/>
    <w:rsid w:val="00C6021F"/>
    <w:rsid w:val="00C60354"/>
    <w:rsid w:val="00C60397"/>
    <w:rsid w:val="00C6042C"/>
    <w:rsid w:val="00C60439"/>
    <w:rsid w:val="00C6048B"/>
    <w:rsid w:val="00C6052E"/>
    <w:rsid w:val="00C60543"/>
    <w:rsid w:val="00C6066E"/>
    <w:rsid w:val="00C6069C"/>
    <w:rsid w:val="00C606E9"/>
    <w:rsid w:val="00C6075A"/>
    <w:rsid w:val="00C6078B"/>
    <w:rsid w:val="00C607C2"/>
    <w:rsid w:val="00C60843"/>
    <w:rsid w:val="00C6085E"/>
    <w:rsid w:val="00C608A3"/>
    <w:rsid w:val="00C6090A"/>
    <w:rsid w:val="00C60961"/>
    <w:rsid w:val="00C6096C"/>
    <w:rsid w:val="00C60977"/>
    <w:rsid w:val="00C609A3"/>
    <w:rsid w:val="00C60A17"/>
    <w:rsid w:val="00C60A1B"/>
    <w:rsid w:val="00C60A6F"/>
    <w:rsid w:val="00C60A9C"/>
    <w:rsid w:val="00C60AB6"/>
    <w:rsid w:val="00C60AC9"/>
    <w:rsid w:val="00C60B01"/>
    <w:rsid w:val="00C60B81"/>
    <w:rsid w:val="00C60C0E"/>
    <w:rsid w:val="00C60CCC"/>
    <w:rsid w:val="00C60CD7"/>
    <w:rsid w:val="00C60D8A"/>
    <w:rsid w:val="00C60E2C"/>
    <w:rsid w:val="00C60E56"/>
    <w:rsid w:val="00C60E6E"/>
    <w:rsid w:val="00C60F1D"/>
    <w:rsid w:val="00C60F5D"/>
    <w:rsid w:val="00C60F5E"/>
    <w:rsid w:val="00C60F6C"/>
    <w:rsid w:val="00C60F9F"/>
    <w:rsid w:val="00C60FA5"/>
    <w:rsid w:val="00C60FB4"/>
    <w:rsid w:val="00C60FB7"/>
    <w:rsid w:val="00C6102B"/>
    <w:rsid w:val="00C61045"/>
    <w:rsid w:val="00C61057"/>
    <w:rsid w:val="00C6106A"/>
    <w:rsid w:val="00C6107A"/>
    <w:rsid w:val="00C610B2"/>
    <w:rsid w:val="00C610B6"/>
    <w:rsid w:val="00C610C1"/>
    <w:rsid w:val="00C61114"/>
    <w:rsid w:val="00C6113D"/>
    <w:rsid w:val="00C6117B"/>
    <w:rsid w:val="00C611AB"/>
    <w:rsid w:val="00C611E2"/>
    <w:rsid w:val="00C61377"/>
    <w:rsid w:val="00C613B0"/>
    <w:rsid w:val="00C613C9"/>
    <w:rsid w:val="00C614B8"/>
    <w:rsid w:val="00C61538"/>
    <w:rsid w:val="00C61540"/>
    <w:rsid w:val="00C61555"/>
    <w:rsid w:val="00C615E7"/>
    <w:rsid w:val="00C61662"/>
    <w:rsid w:val="00C61715"/>
    <w:rsid w:val="00C6171A"/>
    <w:rsid w:val="00C617A4"/>
    <w:rsid w:val="00C617B7"/>
    <w:rsid w:val="00C61800"/>
    <w:rsid w:val="00C61954"/>
    <w:rsid w:val="00C61998"/>
    <w:rsid w:val="00C619B1"/>
    <w:rsid w:val="00C619CF"/>
    <w:rsid w:val="00C61A6D"/>
    <w:rsid w:val="00C61A84"/>
    <w:rsid w:val="00C61A9B"/>
    <w:rsid w:val="00C61B2A"/>
    <w:rsid w:val="00C61B4F"/>
    <w:rsid w:val="00C61B9E"/>
    <w:rsid w:val="00C61CAC"/>
    <w:rsid w:val="00C61D0A"/>
    <w:rsid w:val="00C61D28"/>
    <w:rsid w:val="00C61D45"/>
    <w:rsid w:val="00C61DAB"/>
    <w:rsid w:val="00C61DC6"/>
    <w:rsid w:val="00C61DCC"/>
    <w:rsid w:val="00C61E18"/>
    <w:rsid w:val="00C61E19"/>
    <w:rsid w:val="00C61E27"/>
    <w:rsid w:val="00C61E4C"/>
    <w:rsid w:val="00C61F2E"/>
    <w:rsid w:val="00C61F47"/>
    <w:rsid w:val="00C620AD"/>
    <w:rsid w:val="00C620BD"/>
    <w:rsid w:val="00C620C2"/>
    <w:rsid w:val="00C620E1"/>
    <w:rsid w:val="00C620F2"/>
    <w:rsid w:val="00C62146"/>
    <w:rsid w:val="00C6216A"/>
    <w:rsid w:val="00C6225A"/>
    <w:rsid w:val="00C6229A"/>
    <w:rsid w:val="00C6232A"/>
    <w:rsid w:val="00C623DA"/>
    <w:rsid w:val="00C62476"/>
    <w:rsid w:val="00C62488"/>
    <w:rsid w:val="00C62593"/>
    <w:rsid w:val="00C625A4"/>
    <w:rsid w:val="00C625B8"/>
    <w:rsid w:val="00C625C8"/>
    <w:rsid w:val="00C625D7"/>
    <w:rsid w:val="00C625DB"/>
    <w:rsid w:val="00C62654"/>
    <w:rsid w:val="00C6268F"/>
    <w:rsid w:val="00C626B3"/>
    <w:rsid w:val="00C626BB"/>
    <w:rsid w:val="00C626D5"/>
    <w:rsid w:val="00C62709"/>
    <w:rsid w:val="00C62731"/>
    <w:rsid w:val="00C62804"/>
    <w:rsid w:val="00C62824"/>
    <w:rsid w:val="00C62917"/>
    <w:rsid w:val="00C62949"/>
    <w:rsid w:val="00C62AB9"/>
    <w:rsid w:val="00C62AC1"/>
    <w:rsid w:val="00C62B09"/>
    <w:rsid w:val="00C62B11"/>
    <w:rsid w:val="00C62B76"/>
    <w:rsid w:val="00C62C28"/>
    <w:rsid w:val="00C62C3B"/>
    <w:rsid w:val="00C62C48"/>
    <w:rsid w:val="00C62CAE"/>
    <w:rsid w:val="00C62CF8"/>
    <w:rsid w:val="00C62D0A"/>
    <w:rsid w:val="00C62DBD"/>
    <w:rsid w:val="00C62E92"/>
    <w:rsid w:val="00C62EED"/>
    <w:rsid w:val="00C62F28"/>
    <w:rsid w:val="00C62F2B"/>
    <w:rsid w:val="00C62F30"/>
    <w:rsid w:val="00C63002"/>
    <w:rsid w:val="00C63061"/>
    <w:rsid w:val="00C63067"/>
    <w:rsid w:val="00C630F6"/>
    <w:rsid w:val="00C630FF"/>
    <w:rsid w:val="00C6310F"/>
    <w:rsid w:val="00C631C8"/>
    <w:rsid w:val="00C632A0"/>
    <w:rsid w:val="00C632B4"/>
    <w:rsid w:val="00C632D0"/>
    <w:rsid w:val="00C632DF"/>
    <w:rsid w:val="00C632F1"/>
    <w:rsid w:val="00C632F4"/>
    <w:rsid w:val="00C632FB"/>
    <w:rsid w:val="00C63327"/>
    <w:rsid w:val="00C6333E"/>
    <w:rsid w:val="00C63358"/>
    <w:rsid w:val="00C633B7"/>
    <w:rsid w:val="00C633FF"/>
    <w:rsid w:val="00C63417"/>
    <w:rsid w:val="00C6343C"/>
    <w:rsid w:val="00C63475"/>
    <w:rsid w:val="00C63484"/>
    <w:rsid w:val="00C634E7"/>
    <w:rsid w:val="00C63522"/>
    <w:rsid w:val="00C6355B"/>
    <w:rsid w:val="00C6358F"/>
    <w:rsid w:val="00C635A8"/>
    <w:rsid w:val="00C635FC"/>
    <w:rsid w:val="00C6362D"/>
    <w:rsid w:val="00C63637"/>
    <w:rsid w:val="00C6371A"/>
    <w:rsid w:val="00C63821"/>
    <w:rsid w:val="00C63846"/>
    <w:rsid w:val="00C638A4"/>
    <w:rsid w:val="00C638F4"/>
    <w:rsid w:val="00C63916"/>
    <w:rsid w:val="00C63957"/>
    <w:rsid w:val="00C63972"/>
    <w:rsid w:val="00C639E0"/>
    <w:rsid w:val="00C63A0A"/>
    <w:rsid w:val="00C63BF3"/>
    <w:rsid w:val="00C63CA6"/>
    <w:rsid w:val="00C63CC4"/>
    <w:rsid w:val="00C63CCB"/>
    <w:rsid w:val="00C63CD8"/>
    <w:rsid w:val="00C63CE9"/>
    <w:rsid w:val="00C63D0B"/>
    <w:rsid w:val="00C63D37"/>
    <w:rsid w:val="00C63E95"/>
    <w:rsid w:val="00C63FA6"/>
    <w:rsid w:val="00C6402E"/>
    <w:rsid w:val="00C6406A"/>
    <w:rsid w:val="00C6406B"/>
    <w:rsid w:val="00C640C2"/>
    <w:rsid w:val="00C641D3"/>
    <w:rsid w:val="00C641E3"/>
    <w:rsid w:val="00C6429D"/>
    <w:rsid w:val="00C642CD"/>
    <w:rsid w:val="00C64379"/>
    <w:rsid w:val="00C64387"/>
    <w:rsid w:val="00C643A1"/>
    <w:rsid w:val="00C643B7"/>
    <w:rsid w:val="00C643E6"/>
    <w:rsid w:val="00C64431"/>
    <w:rsid w:val="00C6448F"/>
    <w:rsid w:val="00C644A0"/>
    <w:rsid w:val="00C644CE"/>
    <w:rsid w:val="00C644D0"/>
    <w:rsid w:val="00C64509"/>
    <w:rsid w:val="00C64568"/>
    <w:rsid w:val="00C64571"/>
    <w:rsid w:val="00C645DF"/>
    <w:rsid w:val="00C64601"/>
    <w:rsid w:val="00C64645"/>
    <w:rsid w:val="00C64647"/>
    <w:rsid w:val="00C6466F"/>
    <w:rsid w:val="00C64674"/>
    <w:rsid w:val="00C646D2"/>
    <w:rsid w:val="00C646FA"/>
    <w:rsid w:val="00C64712"/>
    <w:rsid w:val="00C64755"/>
    <w:rsid w:val="00C64758"/>
    <w:rsid w:val="00C64787"/>
    <w:rsid w:val="00C647FF"/>
    <w:rsid w:val="00C6481D"/>
    <w:rsid w:val="00C64823"/>
    <w:rsid w:val="00C6483B"/>
    <w:rsid w:val="00C6492D"/>
    <w:rsid w:val="00C64950"/>
    <w:rsid w:val="00C649E3"/>
    <w:rsid w:val="00C64A18"/>
    <w:rsid w:val="00C64B0A"/>
    <w:rsid w:val="00C64B3B"/>
    <w:rsid w:val="00C64B77"/>
    <w:rsid w:val="00C64B8B"/>
    <w:rsid w:val="00C64BE2"/>
    <w:rsid w:val="00C64C00"/>
    <w:rsid w:val="00C64C8B"/>
    <w:rsid w:val="00C64C8D"/>
    <w:rsid w:val="00C64CEC"/>
    <w:rsid w:val="00C64D13"/>
    <w:rsid w:val="00C64D3A"/>
    <w:rsid w:val="00C64D8E"/>
    <w:rsid w:val="00C64DF3"/>
    <w:rsid w:val="00C64E46"/>
    <w:rsid w:val="00C64E79"/>
    <w:rsid w:val="00C64E88"/>
    <w:rsid w:val="00C64EAD"/>
    <w:rsid w:val="00C64EE9"/>
    <w:rsid w:val="00C64F6C"/>
    <w:rsid w:val="00C64F9D"/>
    <w:rsid w:val="00C64FBC"/>
    <w:rsid w:val="00C65030"/>
    <w:rsid w:val="00C65094"/>
    <w:rsid w:val="00C6514A"/>
    <w:rsid w:val="00C6514F"/>
    <w:rsid w:val="00C65182"/>
    <w:rsid w:val="00C65283"/>
    <w:rsid w:val="00C65297"/>
    <w:rsid w:val="00C652BE"/>
    <w:rsid w:val="00C652C6"/>
    <w:rsid w:val="00C653B4"/>
    <w:rsid w:val="00C6540F"/>
    <w:rsid w:val="00C65433"/>
    <w:rsid w:val="00C6547C"/>
    <w:rsid w:val="00C654FF"/>
    <w:rsid w:val="00C65520"/>
    <w:rsid w:val="00C65541"/>
    <w:rsid w:val="00C655E5"/>
    <w:rsid w:val="00C65614"/>
    <w:rsid w:val="00C65623"/>
    <w:rsid w:val="00C6565C"/>
    <w:rsid w:val="00C656DA"/>
    <w:rsid w:val="00C65769"/>
    <w:rsid w:val="00C65791"/>
    <w:rsid w:val="00C658C6"/>
    <w:rsid w:val="00C658E1"/>
    <w:rsid w:val="00C65913"/>
    <w:rsid w:val="00C6594C"/>
    <w:rsid w:val="00C65A58"/>
    <w:rsid w:val="00C65A79"/>
    <w:rsid w:val="00C65A8F"/>
    <w:rsid w:val="00C65A9E"/>
    <w:rsid w:val="00C65B60"/>
    <w:rsid w:val="00C65B77"/>
    <w:rsid w:val="00C65C01"/>
    <w:rsid w:val="00C65C2A"/>
    <w:rsid w:val="00C65C5A"/>
    <w:rsid w:val="00C65C63"/>
    <w:rsid w:val="00C65CA6"/>
    <w:rsid w:val="00C65D4A"/>
    <w:rsid w:val="00C65D50"/>
    <w:rsid w:val="00C65DFD"/>
    <w:rsid w:val="00C65E0A"/>
    <w:rsid w:val="00C65E1F"/>
    <w:rsid w:val="00C65EB3"/>
    <w:rsid w:val="00C65F19"/>
    <w:rsid w:val="00C65F1C"/>
    <w:rsid w:val="00C65F4F"/>
    <w:rsid w:val="00C65F56"/>
    <w:rsid w:val="00C65F5A"/>
    <w:rsid w:val="00C65F5E"/>
    <w:rsid w:val="00C65FC4"/>
    <w:rsid w:val="00C66043"/>
    <w:rsid w:val="00C66064"/>
    <w:rsid w:val="00C66080"/>
    <w:rsid w:val="00C66112"/>
    <w:rsid w:val="00C66135"/>
    <w:rsid w:val="00C661EB"/>
    <w:rsid w:val="00C661ED"/>
    <w:rsid w:val="00C66265"/>
    <w:rsid w:val="00C66273"/>
    <w:rsid w:val="00C6636B"/>
    <w:rsid w:val="00C6638B"/>
    <w:rsid w:val="00C663AB"/>
    <w:rsid w:val="00C663D0"/>
    <w:rsid w:val="00C664C9"/>
    <w:rsid w:val="00C664D2"/>
    <w:rsid w:val="00C66576"/>
    <w:rsid w:val="00C66586"/>
    <w:rsid w:val="00C665A4"/>
    <w:rsid w:val="00C665F2"/>
    <w:rsid w:val="00C6673D"/>
    <w:rsid w:val="00C66768"/>
    <w:rsid w:val="00C667FF"/>
    <w:rsid w:val="00C6687E"/>
    <w:rsid w:val="00C6688E"/>
    <w:rsid w:val="00C668B3"/>
    <w:rsid w:val="00C66916"/>
    <w:rsid w:val="00C66965"/>
    <w:rsid w:val="00C66973"/>
    <w:rsid w:val="00C66A1D"/>
    <w:rsid w:val="00C66A48"/>
    <w:rsid w:val="00C66AD8"/>
    <w:rsid w:val="00C66B04"/>
    <w:rsid w:val="00C66B94"/>
    <w:rsid w:val="00C66C1B"/>
    <w:rsid w:val="00C66C4E"/>
    <w:rsid w:val="00C66C9E"/>
    <w:rsid w:val="00C66CA0"/>
    <w:rsid w:val="00C66CBD"/>
    <w:rsid w:val="00C66D60"/>
    <w:rsid w:val="00C66E12"/>
    <w:rsid w:val="00C66E71"/>
    <w:rsid w:val="00C66EAB"/>
    <w:rsid w:val="00C66EF6"/>
    <w:rsid w:val="00C66F44"/>
    <w:rsid w:val="00C66F4A"/>
    <w:rsid w:val="00C67028"/>
    <w:rsid w:val="00C6702B"/>
    <w:rsid w:val="00C67114"/>
    <w:rsid w:val="00C67153"/>
    <w:rsid w:val="00C6715B"/>
    <w:rsid w:val="00C671A1"/>
    <w:rsid w:val="00C6721A"/>
    <w:rsid w:val="00C6733C"/>
    <w:rsid w:val="00C673A9"/>
    <w:rsid w:val="00C673C1"/>
    <w:rsid w:val="00C67409"/>
    <w:rsid w:val="00C6743F"/>
    <w:rsid w:val="00C67443"/>
    <w:rsid w:val="00C674CA"/>
    <w:rsid w:val="00C674E1"/>
    <w:rsid w:val="00C6751F"/>
    <w:rsid w:val="00C6758B"/>
    <w:rsid w:val="00C675C0"/>
    <w:rsid w:val="00C676C3"/>
    <w:rsid w:val="00C677ED"/>
    <w:rsid w:val="00C6788C"/>
    <w:rsid w:val="00C67906"/>
    <w:rsid w:val="00C679D6"/>
    <w:rsid w:val="00C67A00"/>
    <w:rsid w:val="00C67A18"/>
    <w:rsid w:val="00C67A99"/>
    <w:rsid w:val="00C67B70"/>
    <w:rsid w:val="00C67B95"/>
    <w:rsid w:val="00C67C51"/>
    <w:rsid w:val="00C67D24"/>
    <w:rsid w:val="00C67D2A"/>
    <w:rsid w:val="00C67DA5"/>
    <w:rsid w:val="00C67DE0"/>
    <w:rsid w:val="00C67E10"/>
    <w:rsid w:val="00C67EC5"/>
    <w:rsid w:val="00C67EED"/>
    <w:rsid w:val="00C67EF0"/>
    <w:rsid w:val="00C67F05"/>
    <w:rsid w:val="00C67F2C"/>
    <w:rsid w:val="00C67F66"/>
    <w:rsid w:val="00C67FB6"/>
    <w:rsid w:val="00C67FF3"/>
    <w:rsid w:val="00C70013"/>
    <w:rsid w:val="00C70014"/>
    <w:rsid w:val="00C7003D"/>
    <w:rsid w:val="00C700A0"/>
    <w:rsid w:val="00C700E3"/>
    <w:rsid w:val="00C700EB"/>
    <w:rsid w:val="00C7017F"/>
    <w:rsid w:val="00C7020B"/>
    <w:rsid w:val="00C70277"/>
    <w:rsid w:val="00C70332"/>
    <w:rsid w:val="00C70358"/>
    <w:rsid w:val="00C7037F"/>
    <w:rsid w:val="00C70396"/>
    <w:rsid w:val="00C703AA"/>
    <w:rsid w:val="00C7055D"/>
    <w:rsid w:val="00C705C3"/>
    <w:rsid w:val="00C705F8"/>
    <w:rsid w:val="00C70716"/>
    <w:rsid w:val="00C707D5"/>
    <w:rsid w:val="00C70802"/>
    <w:rsid w:val="00C70869"/>
    <w:rsid w:val="00C70885"/>
    <w:rsid w:val="00C70893"/>
    <w:rsid w:val="00C708A8"/>
    <w:rsid w:val="00C708D1"/>
    <w:rsid w:val="00C708D3"/>
    <w:rsid w:val="00C708DF"/>
    <w:rsid w:val="00C7097C"/>
    <w:rsid w:val="00C709BA"/>
    <w:rsid w:val="00C709D9"/>
    <w:rsid w:val="00C709E3"/>
    <w:rsid w:val="00C709F4"/>
    <w:rsid w:val="00C70A00"/>
    <w:rsid w:val="00C70B26"/>
    <w:rsid w:val="00C70B9F"/>
    <w:rsid w:val="00C70BE2"/>
    <w:rsid w:val="00C70C15"/>
    <w:rsid w:val="00C70C20"/>
    <w:rsid w:val="00C70C95"/>
    <w:rsid w:val="00C70C9C"/>
    <w:rsid w:val="00C70D1E"/>
    <w:rsid w:val="00C70D2F"/>
    <w:rsid w:val="00C70D80"/>
    <w:rsid w:val="00C70E49"/>
    <w:rsid w:val="00C70E7E"/>
    <w:rsid w:val="00C70E85"/>
    <w:rsid w:val="00C70E9D"/>
    <w:rsid w:val="00C70F8D"/>
    <w:rsid w:val="00C70FC2"/>
    <w:rsid w:val="00C71055"/>
    <w:rsid w:val="00C710C5"/>
    <w:rsid w:val="00C710C6"/>
    <w:rsid w:val="00C71257"/>
    <w:rsid w:val="00C712B6"/>
    <w:rsid w:val="00C71311"/>
    <w:rsid w:val="00C71350"/>
    <w:rsid w:val="00C713CF"/>
    <w:rsid w:val="00C713F2"/>
    <w:rsid w:val="00C71426"/>
    <w:rsid w:val="00C714AF"/>
    <w:rsid w:val="00C71504"/>
    <w:rsid w:val="00C71505"/>
    <w:rsid w:val="00C71538"/>
    <w:rsid w:val="00C7165C"/>
    <w:rsid w:val="00C71662"/>
    <w:rsid w:val="00C71673"/>
    <w:rsid w:val="00C716AC"/>
    <w:rsid w:val="00C71731"/>
    <w:rsid w:val="00C7179A"/>
    <w:rsid w:val="00C717C3"/>
    <w:rsid w:val="00C7183D"/>
    <w:rsid w:val="00C718CB"/>
    <w:rsid w:val="00C718D8"/>
    <w:rsid w:val="00C71905"/>
    <w:rsid w:val="00C71908"/>
    <w:rsid w:val="00C71935"/>
    <w:rsid w:val="00C7195A"/>
    <w:rsid w:val="00C71968"/>
    <w:rsid w:val="00C7199B"/>
    <w:rsid w:val="00C719D0"/>
    <w:rsid w:val="00C71A46"/>
    <w:rsid w:val="00C71A53"/>
    <w:rsid w:val="00C71A95"/>
    <w:rsid w:val="00C71AA9"/>
    <w:rsid w:val="00C71AD0"/>
    <w:rsid w:val="00C71B0E"/>
    <w:rsid w:val="00C71B54"/>
    <w:rsid w:val="00C71BCA"/>
    <w:rsid w:val="00C71D01"/>
    <w:rsid w:val="00C71DE8"/>
    <w:rsid w:val="00C71E00"/>
    <w:rsid w:val="00C71E25"/>
    <w:rsid w:val="00C71F4F"/>
    <w:rsid w:val="00C71F7D"/>
    <w:rsid w:val="00C71F85"/>
    <w:rsid w:val="00C72007"/>
    <w:rsid w:val="00C7206C"/>
    <w:rsid w:val="00C72085"/>
    <w:rsid w:val="00C720B7"/>
    <w:rsid w:val="00C720BC"/>
    <w:rsid w:val="00C7210A"/>
    <w:rsid w:val="00C72142"/>
    <w:rsid w:val="00C7216D"/>
    <w:rsid w:val="00C72177"/>
    <w:rsid w:val="00C72233"/>
    <w:rsid w:val="00C72234"/>
    <w:rsid w:val="00C72243"/>
    <w:rsid w:val="00C72293"/>
    <w:rsid w:val="00C722AF"/>
    <w:rsid w:val="00C7238E"/>
    <w:rsid w:val="00C723C3"/>
    <w:rsid w:val="00C724E9"/>
    <w:rsid w:val="00C72569"/>
    <w:rsid w:val="00C725F0"/>
    <w:rsid w:val="00C72645"/>
    <w:rsid w:val="00C7268D"/>
    <w:rsid w:val="00C726A7"/>
    <w:rsid w:val="00C726AD"/>
    <w:rsid w:val="00C726C7"/>
    <w:rsid w:val="00C7278D"/>
    <w:rsid w:val="00C72796"/>
    <w:rsid w:val="00C727A1"/>
    <w:rsid w:val="00C72889"/>
    <w:rsid w:val="00C728A3"/>
    <w:rsid w:val="00C7291E"/>
    <w:rsid w:val="00C7296F"/>
    <w:rsid w:val="00C72A7A"/>
    <w:rsid w:val="00C72B68"/>
    <w:rsid w:val="00C72B9A"/>
    <w:rsid w:val="00C72BD8"/>
    <w:rsid w:val="00C72C23"/>
    <w:rsid w:val="00C72C4D"/>
    <w:rsid w:val="00C72C4E"/>
    <w:rsid w:val="00C72C56"/>
    <w:rsid w:val="00C72C62"/>
    <w:rsid w:val="00C72C85"/>
    <w:rsid w:val="00C72CA0"/>
    <w:rsid w:val="00C72CF7"/>
    <w:rsid w:val="00C72DB0"/>
    <w:rsid w:val="00C72DBD"/>
    <w:rsid w:val="00C72E8A"/>
    <w:rsid w:val="00C72EA9"/>
    <w:rsid w:val="00C72EBC"/>
    <w:rsid w:val="00C72EBD"/>
    <w:rsid w:val="00C72F5C"/>
    <w:rsid w:val="00C73037"/>
    <w:rsid w:val="00C73060"/>
    <w:rsid w:val="00C730A6"/>
    <w:rsid w:val="00C73144"/>
    <w:rsid w:val="00C73169"/>
    <w:rsid w:val="00C73315"/>
    <w:rsid w:val="00C73345"/>
    <w:rsid w:val="00C7341A"/>
    <w:rsid w:val="00C73468"/>
    <w:rsid w:val="00C734AA"/>
    <w:rsid w:val="00C734C6"/>
    <w:rsid w:val="00C734EC"/>
    <w:rsid w:val="00C73544"/>
    <w:rsid w:val="00C73551"/>
    <w:rsid w:val="00C73567"/>
    <w:rsid w:val="00C7356F"/>
    <w:rsid w:val="00C735A5"/>
    <w:rsid w:val="00C73726"/>
    <w:rsid w:val="00C73805"/>
    <w:rsid w:val="00C738B7"/>
    <w:rsid w:val="00C7391D"/>
    <w:rsid w:val="00C73945"/>
    <w:rsid w:val="00C73972"/>
    <w:rsid w:val="00C73A26"/>
    <w:rsid w:val="00C73A91"/>
    <w:rsid w:val="00C73AC0"/>
    <w:rsid w:val="00C73AC9"/>
    <w:rsid w:val="00C73ACA"/>
    <w:rsid w:val="00C73AE5"/>
    <w:rsid w:val="00C73B09"/>
    <w:rsid w:val="00C73BDA"/>
    <w:rsid w:val="00C73C44"/>
    <w:rsid w:val="00C73C6F"/>
    <w:rsid w:val="00C73C72"/>
    <w:rsid w:val="00C73C96"/>
    <w:rsid w:val="00C73D47"/>
    <w:rsid w:val="00C73D7B"/>
    <w:rsid w:val="00C73DC0"/>
    <w:rsid w:val="00C73E5A"/>
    <w:rsid w:val="00C73E60"/>
    <w:rsid w:val="00C73E98"/>
    <w:rsid w:val="00C73F90"/>
    <w:rsid w:val="00C73FC0"/>
    <w:rsid w:val="00C73FC5"/>
    <w:rsid w:val="00C740A2"/>
    <w:rsid w:val="00C740EE"/>
    <w:rsid w:val="00C7413F"/>
    <w:rsid w:val="00C74150"/>
    <w:rsid w:val="00C7417B"/>
    <w:rsid w:val="00C741D2"/>
    <w:rsid w:val="00C74237"/>
    <w:rsid w:val="00C74258"/>
    <w:rsid w:val="00C742C8"/>
    <w:rsid w:val="00C74321"/>
    <w:rsid w:val="00C74358"/>
    <w:rsid w:val="00C743C1"/>
    <w:rsid w:val="00C743D0"/>
    <w:rsid w:val="00C743D4"/>
    <w:rsid w:val="00C74466"/>
    <w:rsid w:val="00C74505"/>
    <w:rsid w:val="00C745D7"/>
    <w:rsid w:val="00C745EE"/>
    <w:rsid w:val="00C74656"/>
    <w:rsid w:val="00C74663"/>
    <w:rsid w:val="00C74669"/>
    <w:rsid w:val="00C746AD"/>
    <w:rsid w:val="00C746C9"/>
    <w:rsid w:val="00C746FF"/>
    <w:rsid w:val="00C74795"/>
    <w:rsid w:val="00C747B6"/>
    <w:rsid w:val="00C748C7"/>
    <w:rsid w:val="00C749CD"/>
    <w:rsid w:val="00C74A02"/>
    <w:rsid w:val="00C74A38"/>
    <w:rsid w:val="00C74B95"/>
    <w:rsid w:val="00C74BBE"/>
    <w:rsid w:val="00C74BF0"/>
    <w:rsid w:val="00C74BF7"/>
    <w:rsid w:val="00C74C15"/>
    <w:rsid w:val="00C74C9F"/>
    <w:rsid w:val="00C74CF6"/>
    <w:rsid w:val="00C74D14"/>
    <w:rsid w:val="00C74D62"/>
    <w:rsid w:val="00C74E55"/>
    <w:rsid w:val="00C74E7F"/>
    <w:rsid w:val="00C74EEC"/>
    <w:rsid w:val="00C74F0C"/>
    <w:rsid w:val="00C74F24"/>
    <w:rsid w:val="00C74F30"/>
    <w:rsid w:val="00C74F3D"/>
    <w:rsid w:val="00C75099"/>
    <w:rsid w:val="00C750C4"/>
    <w:rsid w:val="00C7510B"/>
    <w:rsid w:val="00C7510C"/>
    <w:rsid w:val="00C75156"/>
    <w:rsid w:val="00C7518C"/>
    <w:rsid w:val="00C75373"/>
    <w:rsid w:val="00C753D5"/>
    <w:rsid w:val="00C753EB"/>
    <w:rsid w:val="00C75464"/>
    <w:rsid w:val="00C75509"/>
    <w:rsid w:val="00C75551"/>
    <w:rsid w:val="00C75623"/>
    <w:rsid w:val="00C75627"/>
    <w:rsid w:val="00C756F0"/>
    <w:rsid w:val="00C75736"/>
    <w:rsid w:val="00C757F2"/>
    <w:rsid w:val="00C75814"/>
    <w:rsid w:val="00C7583D"/>
    <w:rsid w:val="00C75855"/>
    <w:rsid w:val="00C75873"/>
    <w:rsid w:val="00C758BB"/>
    <w:rsid w:val="00C75903"/>
    <w:rsid w:val="00C75905"/>
    <w:rsid w:val="00C75930"/>
    <w:rsid w:val="00C75958"/>
    <w:rsid w:val="00C7596A"/>
    <w:rsid w:val="00C759D2"/>
    <w:rsid w:val="00C759F8"/>
    <w:rsid w:val="00C75A10"/>
    <w:rsid w:val="00C75A1D"/>
    <w:rsid w:val="00C75A2E"/>
    <w:rsid w:val="00C75A84"/>
    <w:rsid w:val="00C75B06"/>
    <w:rsid w:val="00C75B18"/>
    <w:rsid w:val="00C75B77"/>
    <w:rsid w:val="00C75B9D"/>
    <w:rsid w:val="00C75BBE"/>
    <w:rsid w:val="00C75BFB"/>
    <w:rsid w:val="00C75C57"/>
    <w:rsid w:val="00C75C61"/>
    <w:rsid w:val="00C75C66"/>
    <w:rsid w:val="00C75D27"/>
    <w:rsid w:val="00C75D9C"/>
    <w:rsid w:val="00C75E3B"/>
    <w:rsid w:val="00C75EB3"/>
    <w:rsid w:val="00C75EEF"/>
    <w:rsid w:val="00C75F33"/>
    <w:rsid w:val="00C75F4F"/>
    <w:rsid w:val="00C75F6D"/>
    <w:rsid w:val="00C75FB3"/>
    <w:rsid w:val="00C75FF8"/>
    <w:rsid w:val="00C7601C"/>
    <w:rsid w:val="00C7603C"/>
    <w:rsid w:val="00C76053"/>
    <w:rsid w:val="00C7605D"/>
    <w:rsid w:val="00C760F1"/>
    <w:rsid w:val="00C760FA"/>
    <w:rsid w:val="00C76109"/>
    <w:rsid w:val="00C76180"/>
    <w:rsid w:val="00C761FE"/>
    <w:rsid w:val="00C76251"/>
    <w:rsid w:val="00C76298"/>
    <w:rsid w:val="00C7638F"/>
    <w:rsid w:val="00C763D3"/>
    <w:rsid w:val="00C76406"/>
    <w:rsid w:val="00C764AA"/>
    <w:rsid w:val="00C764C1"/>
    <w:rsid w:val="00C7655F"/>
    <w:rsid w:val="00C765B4"/>
    <w:rsid w:val="00C765F5"/>
    <w:rsid w:val="00C76622"/>
    <w:rsid w:val="00C7669E"/>
    <w:rsid w:val="00C7671E"/>
    <w:rsid w:val="00C76746"/>
    <w:rsid w:val="00C767C4"/>
    <w:rsid w:val="00C767F9"/>
    <w:rsid w:val="00C76834"/>
    <w:rsid w:val="00C7689E"/>
    <w:rsid w:val="00C768CC"/>
    <w:rsid w:val="00C769D4"/>
    <w:rsid w:val="00C769FB"/>
    <w:rsid w:val="00C76A55"/>
    <w:rsid w:val="00C76AC2"/>
    <w:rsid w:val="00C76ADE"/>
    <w:rsid w:val="00C76B25"/>
    <w:rsid w:val="00C76B2E"/>
    <w:rsid w:val="00C76B5A"/>
    <w:rsid w:val="00C76B68"/>
    <w:rsid w:val="00C76BAB"/>
    <w:rsid w:val="00C76BF5"/>
    <w:rsid w:val="00C76C07"/>
    <w:rsid w:val="00C76C24"/>
    <w:rsid w:val="00C76C6B"/>
    <w:rsid w:val="00C76C83"/>
    <w:rsid w:val="00C76CDA"/>
    <w:rsid w:val="00C76CF6"/>
    <w:rsid w:val="00C76D39"/>
    <w:rsid w:val="00C76DB1"/>
    <w:rsid w:val="00C76DD1"/>
    <w:rsid w:val="00C76E4B"/>
    <w:rsid w:val="00C76E4E"/>
    <w:rsid w:val="00C76E9C"/>
    <w:rsid w:val="00C76EC3"/>
    <w:rsid w:val="00C76EDC"/>
    <w:rsid w:val="00C76EFE"/>
    <w:rsid w:val="00C76F8E"/>
    <w:rsid w:val="00C76FE3"/>
    <w:rsid w:val="00C7703B"/>
    <w:rsid w:val="00C77047"/>
    <w:rsid w:val="00C77053"/>
    <w:rsid w:val="00C77093"/>
    <w:rsid w:val="00C770A4"/>
    <w:rsid w:val="00C770D5"/>
    <w:rsid w:val="00C77104"/>
    <w:rsid w:val="00C771A6"/>
    <w:rsid w:val="00C771D5"/>
    <w:rsid w:val="00C771EC"/>
    <w:rsid w:val="00C77223"/>
    <w:rsid w:val="00C772F3"/>
    <w:rsid w:val="00C773B0"/>
    <w:rsid w:val="00C773F6"/>
    <w:rsid w:val="00C773FB"/>
    <w:rsid w:val="00C7746A"/>
    <w:rsid w:val="00C77496"/>
    <w:rsid w:val="00C77556"/>
    <w:rsid w:val="00C77565"/>
    <w:rsid w:val="00C77679"/>
    <w:rsid w:val="00C776FA"/>
    <w:rsid w:val="00C7771D"/>
    <w:rsid w:val="00C77721"/>
    <w:rsid w:val="00C77743"/>
    <w:rsid w:val="00C7774F"/>
    <w:rsid w:val="00C7777C"/>
    <w:rsid w:val="00C777B5"/>
    <w:rsid w:val="00C777B8"/>
    <w:rsid w:val="00C77823"/>
    <w:rsid w:val="00C77838"/>
    <w:rsid w:val="00C7785E"/>
    <w:rsid w:val="00C77877"/>
    <w:rsid w:val="00C77879"/>
    <w:rsid w:val="00C778F3"/>
    <w:rsid w:val="00C7790D"/>
    <w:rsid w:val="00C77910"/>
    <w:rsid w:val="00C7791F"/>
    <w:rsid w:val="00C779C9"/>
    <w:rsid w:val="00C77A3F"/>
    <w:rsid w:val="00C77B42"/>
    <w:rsid w:val="00C77B43"/>
    <w:rsid w:val="00C77B66"/>
    <w:rsid w:val="00C77BAA"/>
    <w:rsid w:val="00C77CAE"/>
    <w:rsid w:val="00C77CF2"/>
    <w:rsid w:val="00C77D28"/>
    <w:rsid w:val="00C77D70"/>
    <w:rsid w:val="00C77DB1"/>
    <w:rsid w:val="00C77DEF"/>
    <w:rsid w:val="00C77E1B"/>
    <w:rsid w:val="00C77E27"/>
    <w:rsid w:val="00C77F07"/>
    <w:rsid w:val="00C77F1E"/>
    <w:rsid w:val="00C77F23"/>
    <w:rsid w:val="00C77FAA"/>
    <w:rsid w:val="00C77FCC"/>
    <w:rsid w:val="00C80047"/>
    <w:rsid w:val="00C80085"/>
    <w:rsid w:val="00C800E3"/>
    <w:rsid w:val="00C800F7"/>
    <w:rsid w:val="00C80112"/>
    <w:rsid w:val="00C80117"/>
    <w:rsid w:val="00C80136"/>
    <w:rsid w:val="00C80156"/>
    <w:rsid w:val="00C801A1"/>
    <w:rsid w:val="00C801B2"/>
    <w:rsid w:val="00C801C7"/>
    <w:rsid w:val="00C801D9"/>
    <w:rsid w:val="00C8024E"/>
    <w:rsid w:val="00C80296"/>
    <w:rsid w:val="00C802C0"/>
    <w:rsid w:val="00C80338"/>
    <w:rsid w:val="00C8035F"/>
    <w:rsid w:val="00C8042D"/>
    <w:rsid w:val="00C80436"/>
    <w:rsid w:val="00C804C8"/>
    <w:rsid w:val="00C80505"/>
    <w:rsid w:val="00C8056E"/>
    <w:rsid w:val="00C805BA"/>
    <w:rsid w:val="00C805F3"/>
    <w:rsid w:val="00C80603"/>
    <w:rsid w:val="00C8062E"/>
    <w:rsid w:val="00C80654"/>
    <w:rsid w:val="00C8066C"/>
    <w:rsid w:val="00C806F8"/>
    <w:rsid w:val="00C80816"/>
    <w:rsid w:val="00C80826"/>
    <w:rsid w:val="00C80983"/>
    <w:rsid w:val="00C809AD"/>
    <w:rsid w:val="00C80A2C"/>
    <w:rsid w:val="00C80B1A"/>
    <w:rsid w:val="00C80B4E"/>
    <w:rsid w:val="00C80BAA"/>
    <w:rsid w:val="00C80BE3"/>
    <w:rsid w:val="00C80C9E"/>
    <w:rsid w:val="00C80D03"/>
    <w:rsid w:val="00C80DEB"/>
    <w:rsid w:val="00C80DF4"/>
    <w:rsid w:val="00C80E37"/>
    <w:rsid w:val="00C80E3C"/>
    <w:rsid w:val="00C80E9B"/>
    <w:rsid w:val="00C80ED4"/>
    <w:rsid w:val="00C80FB7"/>
    <w:rsid w:val="00C80FD0"/>
    <w:rsid w:val="00C80FEB"/>
    <w:rsid w:val="00C810F9"/>
    <w:rsid w:val="00C8114F"/>
    <w:rsid w:val="00C81173"/>
    <w:rsid w:val="00C81174"/>
    <w:rsid w:val="00C81194"/>
    <w:rsid w:val="00C811BE"/>
    <w:rsid w:val="00C811E1"/>
    <w:rsid w:val="00C811E6"/>
    <w:rsid w:val="00C812FA"/>
    <w:rsid w:val="00C81327"/>
    <w:rsid w:val="00C813A6"/>
    <w:rsid w:val="00C813C0"/>
    <w:rsid w:val="00C81402"/>
    <w:rsid w:val="00C81414"/>
    <w:rsid w:val="00C81457"/>
    <w:rsid w:val="00C814CE"/>
    <w:rsid w:val="00C815F7"/>
    <w:rsid w:val="00C8163D"/>
    <w:rsid w:val="00C8167B"/>
    <w:rsid w:val="00C81697"/>
    <w:rsid w:val="00C81715"/>
    <w:rsid w:val="00C81734"/>
    <w:rsid w:val="00C81739"/>
    <w:rsid w:val="00C81827"/>
    <w:rsid w:val="00C81843"/>
    <w:rsid w:val="00C8184A"/>
    <w:rsid w:val="00C81895"/>
    <w:rsid w:val="00C81898"/>
    <w:rsid w:val="00C818BC"/>
    <w:rsid w:val="00C81957"/>
    <w:rsid w:val="00C819F7"/>
    <w:rsid w:val="00C81A51"/>
    <w:rsid w:val="00C81AD4"/>
    <w:rsid w:val="00C81B09"/>
    <w:rsid w:val="00C81B6A"/>
    <w:rsid w:val="00C81B97"/>
    <w:rsid w:val="00C81BC8"/>
    <w:rsid w:val="00C81C03"/>
    <w:rsid w:val="00C81C0B"/>
    <w:rsid w:val="00C81C2F"/>
    <w:rsid w:val="00C81C34"/>
    <w:rsid w:val="00C81C38"/>
    <w:rsid w:val="00C81C75"/>
    <w:rsid w:val="00C81D8B"/>
    <w:rsid w:val="00C81DA3"/>
    <w:rsid w:val="00C81DB4"/>
    <w:rsid w:val="00C81DD8"/>
    <w:rsid w:val="00C81DFB"/>
    <w:rsid w:val="00C81E77"/>
    <w:rsid w:val="00C81E7A"/>
    <w:rsid w:val="00C81E8A"/>
    <w:rsid w:val="00C81F2F"/>
    <w:rsid w:val="00C81F58"/>
    <w:rsid w:val="00C81F93"/>
    <w:rsid w:val="00C81FE7"/>
    <w:rsid w:val="00C82012"/>
    <w:rsid w:val="00C82038"/>
    <w:rsid w:val="00C820E2"/>
    <w:rsid w:val="00C820E4"/>
    <w:rsid w:val="00C821A3"/>
    <w:rsid w:val="00C82202"/>
    <w:rsid w:val="00C82248"/>
    <w:rsid w:val="00C822AA"/>
    <w:rsid w:val="00C822FC"/>
    <w:rsid w:val="00C82311"/>
    <w:rsid w:val="00C82339"/>
    <w:rsid w:val="00C8239A"/>
    <w:rsid w:val="00C823D5"/>
    <w:rsid w:val="00C823D8"/>
    <w:rsid w:val="00C82438"/>
    <w:rsid w:val="00C824D7"/>
    <w:rsid w:val="00C8254E"/>
    <w:rsid w:val="00C8257F"/>
    <w:rsid w:val="00C825F5"/>
    <w:rsid w:val="00C8269E"/>
    <w:rsid w:val="00C82760"/>
    <w:rsid w:val="00C8279C"/>
    <w:rsid w:val="00C828D8"/>
    <w:rsid w:val="00C8293E"/>
    <w:rsid w:val="00C829AF"/>
    <w:rsid w:val="00C829C1"/>
    <w:rsid w:val="00C82AA8"/>
    <w:rsid w:val="00C82ACA"/>
    <w:rsid w:val="00C82B1D"/>
    <w:rsid w:val="00C82B70"/>
    <w:rsid w:val="00C82C47"/>
    <w:rsid w:val="00C82C95"/>
    <w:rsid w:val="00C82CEB"/>
    <w:rsid w:val="00C82D1D"/>
    <w:rsid w:val="00C82D3B"/>
    <w:rsid w:val="00C82D3D"/>
    <w:rsid w:val="00C82D50"/>
    <w:rsid w:val="00C82D9C"/>
    <w:rsid w:val="00C82DC5"/>
    <w:rsid w:val="00C82DE4"/>
    <w:rsid w:val="00C82E5C"/>
    <w:rsid w:val="00C82EC8"/>
    <w:rsid w:val="00C82F0A"/>
    <w:rsid w:val="00C82F7E"/>
    <w:rsid w:val="00C82FF5"/>
    <w:rsid w:val="00C8303C"/>
    <w:rsid w:val="00C8305A"/>
    <w:rsid w:val="00C8305F"/>
    <w:rsid w:val="00C8307D"/>
    <w:rsid w:val="00C83086"/>
    <w:rsid w:val="00C830DE"/>
    <w:rsid w:val="00C83162"/>
    <w:rsid w:val="00C83178"/>
    <w:rsid w:val="00C831BC"/>
    <w:rsid w:val="00C8325E"/>
    <w:rsid w:val="00C832DF"/>
    <w:rsid w:val="00C83335"/>
    <w:rsid w:val="00C83486"/>
    <w:rsid w:val="00C83556"/>
    <w:rsid w:val="00C8359E"/>
    <w:rsid w:val="00C835C7"/>
    <w:rsid w:val="00C83614"/>
    <w:rsid w:val="00C8363A"/>
    <w:rsid w:val="00C836CF"/>
    <w:rsid w:val="00C837B3"/>
    <w:rsid w:val="00C8383E"/>
    <w:rsid w:val="00C8391A"/>
    <w:rsid w:val="00C8394F"/>
    <w:rsid w:val="00C83951"/>
    <w:rsid w:val="00C839B3"/>
    <w:rsid w:val="00C839BD"/>
    <w:rsid w:val="00C839D0"/>
    <w:rsid w:val="00C839DB"/>
    <w:rsid w:val="00C83A0F"/>
    <w:rsid w:val="00C83AC8"/>
    <w:rsid w:val="00C83B35"/>
    <w:rsid w:val="00C83B68"/>
    <w:rsid w:val="00C83BC5"/>
    <w:rsid w:val="00C83C39"/>
    <w:rsid w:val="00C83C3F"/>
    <w:rsid w:val="00C83C42"/>
    <w:rsid w:val="00C83CD9"/>
    <w:rsid w:val="00C83CF1"/>
    <w:rsid w:val="00C83CF3"/>
    <w:rsid w:val="00C83CFD"/>
    <w:rsid w:val="00C83DC1"/>
    <w:rsid w:val="00C83E34"/>
    <w:rsid w:val="00C83EDB"/>
    <w:rsid w:val="00C83F92"/>
    <w:rsid w:val="00C83F9C"/>
    <w:rsid w:val="00C83FBA"/>
    <w:rsid w:val="00C83FEE"/>
    <w:rsid w:val="00C84110"/>
    <w:rsid w:val="00C8412C"/>
    <w:rsid w:val="00C8427F"/>
    <w:rsid w:val="00C8428D"/>
    <w:rsid w:val="00C842CA"/>
    <w:rsid w:val="00C842FE"/>
    <w:rsid w:val="00C84327"/>
    <w:rsid w:val="00C8433A"/>
    <w:rsid w:val="00C843A4"/>
    <w:rsid w:val="00C84429"/>
    <w:rsid w:val="00C84456"/>
    <w:rsid w:val="00C84496"/>
    <w:rsid w:val="00C8462D"/>
    <w:rsid w:val="00C84749"/>
    <w:rsid w:val="00C8476B"/>
    <w:rsid w:val="00C847C7"/>
    <w:rsid w:val="00C847D5"/>
    <w:rsid w:val="00C848EB"/>
    <w:rsid w:val="00C8490E"/>
    <w:rsid w:val="00C8495F"/>
    <w:rsid w:val="00C849B1"/>
    <w:rsid w:val="00C849BC"/>
    <w:rsid w:val="00C84A93"/>
    <w:rsid w:val="00C84AE0"/>
    <w:rsid w:val="00C84B12"/>
    <w:rsid w:val="00C84B96"/>
    <w:rsid w:val="00C84C1E"/>
    <w:rsid w:val="00C84CD4"/>
    <w:rsid w:val="00C84DAC"/>
    <w:rsid w:val="00C84DC7"/>
    <w:rsid w:val="00C84EB6"/>
    <w:rsid w:val="00C84ECF"/>
    <w:rsid w:val="00C84EE0"/>
    <w:rsid w:val="00C84EED"/>
    <w:rsid w:val="00C84F06"/>
    <w:rsid w:val="00C84F08"/>
    <w:rsid w:val="00C84F4A"/>
    <w:rsid w:val="00C84F5C"/>
    <w:rsid w:val="00C84F65"/>
    <w:rsid w:val="00C84F74"/>
    <w:rsid w:val="00C84F7F"/>
    <w:rsid w:val="00C8503E"/>
    <w:rsid w:val="00C85099"/>
    <w:rsid w:val="00C850D9"/>
    <w:rsid w:val="00C850E2"/>
    <w:rsid w:val="00C850EA"/>
    <w:rsid w:val="00C85134"/>
    <w:rsid w:val="00C85147"/>
    <w:rsid w:val="00C8519B"/>
    <w:rsid w:val="00C851A1"/>
    <w:rsid w:val="00C851A4"/>
    <w:rsid w:val="00C8520A"/>
    <w:rsid w:val="00C85251"/>
    <w:rsid w:val="00C852AB"/>
    <w:rsid w:val="00C852B8"/>
    <w:rsid w:val="00C852DA"/>
    <w:rsid w:val="00C852DE"/>
    <w:rsid w:val="00C85314"/>
    <w:rsid w:val="00C85339"/>
    <w:rsid w:val="00C85394"/>
    <w:rsid w:val="00C8548A"/>
    <w:rsid w:val="00C854BF"/>
    <w:rsid w:val="00C855B5"/>
    <w:rsid w:val="00C855D5"/>
    <w:rsid w:val="00C85662"/>
    <w:rsid w:val="00C8566D"/>
    <w:rsid w:val="00C856B9"/>
    <w:rsid w:val="00C858AB"/>
    <w:rsid w:val="00C859AA"/>
    <w:rsid w:val="00C859AF"/>
    <w:rsid w:val="00C859C6"/>
    <w:rsid w:val="00C85A8D"/>
    <w:rsid w:val="00C85A96"/>
    <w:rsid w:val="00C85ABE"/>
    <w:rsid w:val="00C85C7F"/>
    <w:rsid w:val="00C85CF4"/>
    <w:rsid w:val="00C85D6C"/>
    <w:rsid w:val="00C85DAB"/>
    <w:rsid w:val="00C85E13"/>
    <w:rsid w:val="00C85E2C"/>
    <w:rsid w:val="00C85E39"/>
    <w:rsid w:val="00C85E7B"/>
    <w:rsid w:val="00C85E98"/>
    <w:rsid w:val="00C85ED7"/>
    <w:rsid w:val="00C85EED"/>
    <w:rsid w:val="00C85F57"/>
    <w:rsid w:val="00C85F61"/>
    <w:rsid w:val="00C8603C"/>
    <w:rsid w:val="00C86059"/>
    <w:rsid w:val="00C860BF"/>
    <w:rsid w:val="00C86129"/>
    <w:rsid w:val="00C86165"/>
    <w:rsid w:val="00C86191"/>
    <w:rsid w:val="00C8619C"/>
    <w:rsid w:val="00C8619E"/>
    <w:rsid w:val="00C861A8"/>
    <w:rsid w:val="00C8631A"/>
    <w:rsid w:val="00C86327"/>
    <w:rsid w:val="00C8634F"/>
    <w:rsid w:val="00C8637B"/>
    <w:rsid w:val="00C86446"/>
    <w:rsid w:val="00C8645A"/>
    <w:rsid w:val="00C86464"/>
    <w:rsid w:val="00C86478"/>
    <w:rsid w:val="00C8650D"/>
    <w:rsid w:val="00C86510"/>
    <w:rsid w:val="00C86797"/>
    <w:rsid w:val="00C8679F"/>
    <w:rsid w:val="00C867EA"/>
    <w:rsid w:val="00C868EB"/>
    <w:rsid w:val="00C8697B"/>
    <w:rsid w:val="00C869F0"/>
    <w:rsid w:val="00C86AC5"/>
    <w:rsid w:val="00C86B36"/>
    <w:rsid w:val="00C86B61"/>
    <w:rsid w:val="00C86B83"/>
    <w:rsid w:val="00C86BE2"/>
    <w:rsid w:val="00C86D56"/>
    <w:rsid w:val="00C86DE1"/>
    <w:rsid w:val="00C86DE5"/>
    <w:rsid w:val="00C86E59"/>
    <w:rsid w:val="00C86E6B"/>
    <w:rsid w:val="00C86FAE"/>
    <w:rsid w:val="00C8703E"/>
    <w:rsid w:val="00C870A4"/>
    <w:rsid w:val="00C870D8"/>
    <w:rsid w:val="00C870FB"/>
    <w:rsid w:val="00C8714C"/>
    <w:rsid w:val="00C871CD"/>
    <w:rsid w:val="00C871FD"/>
    <w:rsid w:val="00C87330"/>
    <w:rsid w:val="00C87336"/>
    <w:rsid w:val="00C87379"/>
    <w:rsid w:val="00C8738C"/>
    <w:rsid w:val="00C8738E"/>
    <w:rsid w:val="00C8740E"/>
    <w:rsid w:val="00C87498"/>
    <w:rsid w:val="00C8754D"/>
    <w:rsid w:val="00C8760C"/>
    <w:rsid w:val="00C87631"/>
    <w:rsid w:val="00C876EA"/>
    <w:rsid w:val="00C876ED"/>
    <w:rsid w:val="00C87735"/>
    <w:rsid w:val="00C87745"/>
    <w:rsid w:val="00C87779"/>
    <w:rsid w:val="00C877B9"/>
    <w:rsid w:val="00C8785C"/>
    <w:rsid w:val="00C87887"/>
    <w:rsid w:val="00C878B2"/>
    <w:rsid w:val="00C878E2"/>
    <w:rsid w:val="00C879E1"/>
    <w:rsid w:val="00C879E2"/>
    <w:rsid w:val="00C87A08"/>
    <w:rsid w:val="00C87A6B"/>
    <w:rsid w:val="00C87B26"/>
    <w:rsid w:val="00C87B98"/>
    <w:rsid w:val="00C87BD6"/>
    <w:rsid w:val="00C87C22"/>
    <w:rsid w:val="00C87C30"/>
    <w:rsid w:val="00C87C35"/>
    <w:rsid w:val="00C87C70"/>
    <w:rsid w:val="00C87CB6"/>
    <w:rsid w:val="00C87D24"/>
    <w:rsid w:val="00C87D25"/>
    <w:rsid w:val="00C87D67"/>
    <w:rsid w:val="00C87E5B"/>
    <w:rsid w:val="00C87ED1"/>
    <w:rsid w:val="00C87FDC"/>
    <w:rsid w:val="00C87FEB"/>
    <w:rsid w:val="00C900E0"/>
    <w:rsid w:val="00C900E7"/>
    <w:rsid w:val="00C90125"/>
    <w:rsid w:val="00C90190"/>
    <w:rsid w:val="00C9019E"/>
    <w:rsid w:val="00C90231"/>
    <w:rsid w:val="00C90252"/>
    <w:rsid w:val="00C902F2"/>
    <w:rsid w:val="00C90304"/>
    <w:rsid w:val="00C903DC"/>
    <w:rsid w:val="00C903E7"/>
    <w:rsid w:val="00C90448"/>
    <w:rsid w:val="00C904CE"/>
    <w:rsid w:val="00C90519"/>
    <w:rsid w:val="00C90580"/>
    <w:rsid w:val="00C9060C"/>
    <w:rsid w:val="00C9064B"/>
    <w:rsid w:val="00C90671"/>
    <w:rsid w:val="00C90699"/>
    <w:rsid w:val="00C906C3"/>
    <w:rsid w:val="00C906D6"/>
    <w:rsid w:val="00C907FC"/>
    <w:rsid w:val="00C9080D"/>
    <w:rsid w:val="00C90861"/>
    <w:rsid w:val="00C9095D"/>
    <w:rsid w:val="00C9097D"/>
    <w:rsid w:val="00C909C9"/>
    <w:rsid w:val="00C909F8"/>
    <w:rsid w:val="00C90A38"/>
    <w:rsid w:val="00C90AC3"/>
    <w:rsid w:val="00C90AD1"/>
    <w:rsid w:val="00C90B08"/>
    <w:rsid w:val="00C90B15"/>
    <w:rsid w:val="00C90B9D"/>
    <w:rsid w:val="00C90C6B"/>
    <w:rsid w:val="00C90CC1"/>
    <w:rsid w:val="00C90CC9"/>
    <w:rsid w:val="00C90CD5"/>
    <w:rsid w:val="00C90CD9"/>
    <w:rsid w:val="00C90CE1"/>
    <w:rsid w:val="00C90DAE"/>
    <w:rsid w:val="00C90E10"/>
    <w:rsid w:val="00C90E42"/>
    <w:rsid w:val="00C90E81"/>
    <w:rsid w:val="00C90E8B"/>
    <w:rsid w:val="00C90EAE"/>
    <w:rsid w:val="00C90EFF"/>
    <w:rsid w:val="00C90FC3"/>
    <w:rsid w:val="00C91098"/>
    <w:rsid w:val="00C910CA"/>
    <w:rsid w:val="00C910E1"/>
    <w:rsid w:val="00C910FC"/>
    <w:rsid w:val="00C91159"/>
    <w:rsid w:val="00C911DD"/>
    <w:rsid w:val="00C9121B"/>
    <w:rsid w:val="00C9124F"/>
    <w:rsid w:val="00C9126F"/>
    <w:rsid w:val="00C91277"/>
    <w:rsid w:val="00C912B3"/>
    <w:rsid w:val="00C912B9"/>
    <w:rsid w:val="00C91333"/>
    <w:rsid w:val="00C913A0"/>
    <w:rsid w:val="00C91476"/>
    <w:rsid w:val="00C914AA"/>
    <w:rsid w:val="00C914AB"/>
    <w:rsid w:val="00C91558"/>
    <w:rsid w:val="00C915A2"/>
    <w:rsid w:val="00C915C8"/>
    <w:rsid w:val="00C915ED"/>
    <w:rsid w:val="00C91659"/>
    <w:rsid w:val="00C9166B"/>
    <w:rsid w:val="00C9166C"/>
    <w:rsid w:val="00C91719"/>
    <w:rsid w:val="00C91774"/>
    <w:rsid w:val="00C9177B"/>
    <w:rsid w:val="00C917B8"/>
    <w:rsid w:val="00C917BF"/>
    <w:rsid w:val="00C9186B"/>
    <w:rsid w:val="00C91916"/>
    <w:rsid w:val="00C91A11"/>
    <w:rsid w:val="00C91A6C"/>
    <w:rsid w:val="00C91A95"/>
    <w:rsid w:val="00C91ACF"/>
    <w:rsid w:val="00C91ADD"/>
    <w:rsid w:val="00C91CBF"/>
    <w:rsid w:val="00C91D80"/>
    <w:rsid w:val="00C91DA4"/>
    <w:rsid w:val="00C91DE9"/>
    <w:rsid w:val="00C91E06"/>
    <w:rsid w:val="00C91E12"/>
    <w:rsid w:val="00C91EB1"/>
    <w:rsid w:val="00C91EBC"/>
    <w:rsid w:val="00C91F0B"/>
    <w:rsid w:val="00C91F53"/>
    <w:rsid w:val="00C91F62"/>
    <w:rsid w:val="00C91F69"/>
    <w:rsid w:val="00C91FA5"/>
    <w:rsid w:val="00C91FCF"/>
    <w:rsid w:val="00C91FD3"/>
    <w:rsid w:val="00C9201E"/>
    <w:rsid w:val="00C920A2"/>
    <w:rsid w:val="00C9211C"/>
    <w:rsid w:val="00C921BC"/>
    <w:rsid w:val="00C921C2"/>
    <w:rsid w:val="00C92222"/>
    <w:rsid w:val="00C92264"/>
    <w:rsid w:val="00C922A1"/>
    <w:rsid w:val="00C922D7"/>
    <w:rsid w:val="00C9230C"/>
    <w:rsid w:val="00C92338"/>
    <w:rsid w:val="00C923C3"/>
    <w:rsid w:val="00C92420"/>
    <w:rsid w:val="00C92466"/>
    <w:rsid w:val="00C924E9"/>
    <w:rsid w:val="00C9253E"/>
    <w:rsid w:val="00C92580"/>
    <w:rsid w:val="00C92611"/>
    <w:rsid w:val="00C92657"/>
    <w:rsid w:val="00C926ED"/>
    <w:rsid w:val="00C92894"/>
    <w:rsid w:val="00C928D9"/>
    <w:rsid w:val="00C928E3"/>
    <w:rsid w:val="00C92939"/>
    <w:rsid w:val="00C92979"/>
    <w:rsid w:val="00C9299D"/>
    <w:rsid w:val="00C92A7B"/>
    <w:rsid w:val="00C92B0C"/>
    <w:rsid w:val="00C92BB5"/>
    <w:rsid w:val="00C92BCA"/>
    <w:rsid w:val="00C92BFB"/>
    <w:rsid w:val="00C92CE8"/>
    <w:rsid w:val="00C92DAD"/>
    <w:rsid w:val="00C92DD6"/>
    <w:rsid w:val="00C92E5D"/>
    <w:rsid w:val="00C92E70"/>
    <w:rsid w:val="00C92F27"/>
    <w:rsid w:val="00C9301A"/>
    <w:rsid w:val="00C93173"/>
    <w:rsid w:val="00C9330D"/>
    <w:rsid w:val="00C93344"/>
    <w:rsid w:val="00C933B9"/>
    <w:rsid w:val="00C933C2"/>
    <w:rsid w:val="00C933E6"/>
    <w:rsid w:val="00C9340C"/>
    <w:rsid w:val="00C9345A"/>
    <w:rsid w:val="00C93463"/>
    <w:rsid w:val="00C9348C"/>
    <w:rsid w:val="00C93492"/>
    <w:rsid w:val="00C934A7"/>
    <w:rsid w:val="00C935B0"/>
    <w:rsid w:val="00C935C3"/>
    <w:rsid w:val="00C93655"/>
    <w:rsid w:val="00C936F6"/>
    <w:rsid w:val="00C936FE"/>
    <w:rsid w:val="00C9376B"/>
    <w:rsid w:val="00C93770"/>
    <w:rsid w:val="00C9377C"/>
    <w:rsid w:val="00C9377D"/>
    <w:rsid w:val="00C9379A"/>
    <w:rsid w:val="00C937AD"/>
    <w:rsid w:val="00C93872"/>
    <w:rsid w:val="00C93875"/>
    <w:rsid w:val="00C9388C"/>
    <w:rsid w:val="00C938C1"/>
    <w:rsid w:val="00C93965"/>
    <w:rsid w:val="00C93ACA"/>
    <w:rsid w:val="00C93B3D"/>
    <w:rsid w:val="00C93B52"/>
    <w:rsid w:val="00C93B82"/>
    <w:rsid w:val="00C93B90"/>
    <w:rsid w:val="00C93BB0"/>
    <w:rsid w:val="00C93CDE"/>
    <w:rsid w:val="00C93CE6"/>
    <w:rsid w:val="00C93D31"/>
    <w:rsid w:val="00C93DE4"/>
    <w:rsid w:val="00C94097"/>
    <w:rsid w:val="00C94185"/>
    <w:rsid w:val="00C941E1"/>
    <w:rsid w:val="00C941E4"/>
    <w:rsid w:val="00C9420C"/>
    <w:rsid w:val="00C94214"/>
    <w:rsid w:val="00C94218"/>
    <w:rsid w:val="00C9422E"/>
    <w:rsid w:val="00C9428F"/>
    <w:rsid w:val="00C942A5"/>
    <w:rsid w:val="00C942A9"/>
    <w:rsid w:val="00C942BD"/>
    <w:rsid w:val="00C942D3"/>
    <w:rsid w:val="00C94309"/>
    <w:rsid w:val="00C94321"/>
    <w:rsid w:val="00C94575"/>
    <w:rsid w:val="00C94579"/>
    <w:rsid w:val="00C945B2"/>
    <w:rsid w:val="00C945F9"/>
    <w:rsid w:val="00C94616"/>
    <w:rsid w:val="00C946D3"/>
    <w:rsid w:val="00C9476D"/>
    <w:rsid w:val="00C94780"/>
    <w:rsid w:val="00C94800"/>
    <w:rsid w:val="00C9485E"/>
    <w:rsid w:val="00C94867"/>
    <w:rsid w:val="00C948A7"/>
    <w:rsid w:val="00C948E5"/>
    <w:rsid w:val="00C948E7"/>
    <w:rsid w:val="00C94913"/>
    <w:rsid w:val="00C94980"/>
    <w:rsid w:val="00C949D7"/>
    <w:rsid w:val="00C94AA2"/>
    <w:rsid w:val="00C94AC3"/>
    <w:rsid w:val="00C94ADC"/>
    <w:rsid w:val="00C94AE0"/>
    <w:rsid w:val="00C94B07"/>
    <w:rsid w:val="00C94B53"/>
    <w:rsid w:val="00C94BB3"/>
    <w:rsid w:val="00C94BD0"/>
    <w:rsid w:val="00C94C70"/>
    <w:rsid w:val="00C94D04"/>
    <w:rsid w:val="00C94DD9"/>
    <w:rsid w:val="00C94DF2"/>
    <w:rsid w:val="00C94E99"/>
    <w:rsid w:val="00C94FDA"/>
    <w:rsid w:val="00C94FEE"/>
    <w:rsid w:val="00C9503E"/>
    <w:rsid w:val="00C95044"/>
    <w:rsid w:val="00C95069"/>
    <w:rsid w:val="00C950C6"/>
    <w:rsid w:val="00C95135"/>
    <w:rsid w:val="00C95154"/>
    <w:rsid w:val="00C95162"/>
    <w:rsid w:val="00C9519E"/>
    <w:rsid w:val="00C95214"/>
    <w:rsid w:val="00C95232"/>
    <w:rsid w:val="00C95255"/>
    <w:rsid w:val="00C95291"/>
    <w:rsid w:val="00C95357"/>
    <w:rsid w:val="00C95376"/>
    <w:rsid w:val="00C95481"/>
    <w:rsid w:val="00C955AD"/>
    <w:rsid w:val="00C955B7"/>
    <w:rsid w:val="00C955CA"/>
    <w:rsid w:val="00C955DD"/>
    <w:rsid w:val="00C95605"/>
    <w:rsid w:val="00C9565B"/>
    <w:rsid w:val="00C95741"/>
    <w:rsid w:val="00C95779"/>
    <w:rsid w:val="00C957F1"/>
    <w:rsid w:val="00C957FD"/>
    <w:rsid w:val="00C95811"/>
    <w:rsid w:val="00C9585F"/>
    <w:rsid w:val="00C95861"/>
    <w:rsid w:val="00C9588D"/>
    <w:rsid w:val="00C958A1"/>
    <w:rsid w:val="00C95998"/>
    <w:rsid w:val="00C959CA"/>
    <w:rsid w:val="00C95A06"/>
    <w:rsid w:val="00C95A5D"/>
    <w:rsid w:val="00C95A72"/>
    <w:rsid w:val="00C95A79"/>
    <w:rsid w:val="00C95AB2"/>
    <w:rsid w:val="00C95AC1"/>
    <w:rsid w:val="00C95AE9"/>
    <w:rsid w:val="00C95B41"/>
    <w:rsid w:val="00C95B9A"/>
    <w:rsid w:val="00C95C46"/>
    <w:rsid w:val="00C95CF2"/>
    <w:rsid w:val="00C95D06"/>
    <w:rsid w:val="00C95D77"/>
    <w:rsid w:val="00C95EC5"/>
    <w:rsid w:val="00C95EE0"/>
    <w:rsid w:val="00C95F3A"/>
    <w:rsid w:val="00C95F58"/>
    <w:rsid w:val="00C95FA8"/>
    <w:rsid w:val="00C96052"/>
    <w:rsid w:val="00C960A2"/>
    <w:rsid w:val="00C96199"/>
    <w:rsid w:val="00C962C4"/>
    <w:rsid w:val="00C96352"/>
    <w:rsid w:val="00C9642A"/>
    <w:rsid w:val="00C9647F"/>
    <w:rsid w:val="00C96525"/>
    <w:rsid w:val="00C96537"/>
    <w:rsid w:val="00C96570"/>
    <w:rsid w:val="00C96617"/>
    <w:rsid w:val="00C96647"/>
    <w:rsid w:val="00C9665B"/>
    <w:rsid w:val="00C9665D"/>
    <w:rsid w:val="00C966E9"/>
    <w:rsid w:val="00C96709"/>
    <w:rsid w:val="00C9671A"/>
    <w:rsid w:val="00C96793"/>
    <w:rsid w:val="00C967A1"/>
    <w:rsid w:val="00C967BF"/>
    <w:rsid w:val="00C967DC"/>
    <w:rsid w:val="00C9685D"/>
    <w:rsid w:val="00C96900"/>
    <w:rsid w:val="00C969F6"/>
    <w:rsid w:val="00C96A20"/>
    <w:rsid w:val="00C96A89"/>
    <w:rsid w:val="00C96AC0"/>
    <w:rsid w:val="00C96ACB"/>
    <w:rsid w:val="00C96B10"/>
    <w:rsid w:val="00C96B2C"/>
    <w:rsid w:val="00C96B36"/>
    <w:rsid w:val="00C96B4F"/>
    <w:rsid w:val="00C96C31"/>
    <w:rsid w:val="00C96C5F"/>
    <w:rsid w:val="00C96C6B"/>
    <w:rsid w:val="00C96D6F"/>
    <w:rsid w:val="00C96DE2"/>
    <w:rsid w:val="00C96DFF"/>
    <w:rsid w:val="00C96E9B"/>
    <w:rsid w:val="00C96ECC"/>
    <w:rsid w:val="00C96F20"/>
    <w:rsid w:val="00C96F3C"/>
    <w:rsid w:val="00C96F53"/>
    <w:rsid w:val="00C96F7D"/>
    <w:rsid w:val="00C9706C"/>
    <w:rsid w:val="00C970FA"/>
    <w:rsid w:val="00C9715A"/>
    <w:rsid w:val="00C971B1"/>
    <w:rsid w:val="00C971CE"/>
    <w:rsid w:val="00C97280"/>
    <w:rsid w:val="00C97285"/>
    <w:rsid w:val="00C972DE"/>
    <w:rsid w:val="00C97344"/>
    <w:rsid w:val="00C9735B"/>
    <w:rsid w:val="00C9735C"/>
    <w:rsid w:val="00C97364"/>
    <w:rsid w:val="00C973F3"/>
    <w:rsid w:val="00C97417"/>
    <w:rsid w:val="00C97477"/>
    <w:rsid w:val="00C9749C"/>
    <w:rsid w:val="00C97518"/>
    <w:rsid w:val="00C9758F"/>
    <w:rsid w:val="00C97590"/>
    <w:rsid w:val="00C975A5"/>
    <w:rsid w:val="00C97623"/>
    <w:rsid w:val="00C9765A"/>
    <w:rsid w:val="00C97672"/>
    <w:rsid w:val="00C976B9"/>
    <w:rsid w:val="00C97725"/>
    <w:rsid w:val="00C977A7"/>
    <w:rsid w:val="00C977C8"/>
    <w:rsid w:val="00C97803"/>
    <w:rsid w:val="00C97809"/>
    <w:rsid w:val="00C978B5"/>
    <w:rsid w:val="00C978BB"/>
    <w:rsid w:val="00C978FB"/>
    <w:rsid w:val="00C97902"/>
    <w:rsid w:val="00C9791F"/>
    <w:rsid w:val="00C97924"/>
    <w:rsid w:val="00C97933"/>
    <w:rsid w:val="00C97969"/>
    <w:rsid w:val="00C97972"/>
    <w:rsid w:val="00C97B89"/>
    <w:rsid w:val="00C97BE1"/>
    <w:rsid w:val="00C97C21"/>
    <w:rsid w:val="00C97C41"/>
    <w:rsid w:val="00C97C65"/>
    <w:rsid w:val="00C97CB1"/>
    <w:rsid w:val="00C97D20"/>
    <w:rsid w:val="00C97D2A"/>
    <w:rsid w:val="00C97DEE"/>
    <w:rsid w:val="00C97E21"/>
    <w:rsid w:val="00C97E3A"/>
    <w:rsid w:val="00C97EEF"/>
    <w:rsid w:val="00C97F3C"/>
    <w:rsid w:val="00C97FA7"/>
    <w:rsid w:val="00CA000A"/>
    <w:rsid w:val="00CA002A"/>
    <w:rsid w:val="00CA002F"/>
    <w:rsid w:val="00CA0053"/>
    <w:rsid w:val="00CA0079"/>
    <w:rsid w:val="00CA00D4"/>
    <w:rsid w:val="00CA0128"/>
    <w:rsid w:val="00CA0129"/>
    <w:rsid w:val="00CA01FB"/>
    <w:rsid w:val="00CA02EA"/>
    <w:rsid w:val="00CA03AF"/>
    <w:rsid w:val="00CA0414"/>
    <w:rsid w:val="00CA04A3"/>
    <w:rsid w:val="00CA0512"/>
    <w:rsid w:val="00CA0538"/>
    <w:rsid w:val="00CA058B"/>
    <w:rsid w:val="00CA05D0"/>
    <w:rsid w:val="00CA05EF"/>
    <w:rsid w:val="00CA062B"/>
    <w:rsid w:val="00CA0642"/>
    <w:rsid w:val="00CA06B4"/>
    <w:rsid w:val="00CA06C5"/>
    <w:rsid w:val="00CA06FE"/>
    <w:rsid w:val="00CA070C"/>
    <w:rsid w:val="00CA0729"/>
    <w:rsid w:val="00CA0730"/>
    <w:rsid w:val="00CA07C0"/>
    <w:rsid w:val="00CA0889"/>
    <w:rsid w:val="00CA088E"/>
    <w:rsid w:val="00CA0902"/>
    <w:rsid w:val="00CA09D0"/>
    <w:rsid w:val="00CA0AEC"/>
    <w:rsid w:val="00CA0AFC"/>
    <w:rsid w:val="00CA0B21"/>
    <w:rsid w:val="00CA0B41"/>
    <w:rsid w:val="00CA0B6D"/>
    <w:rsid w:val="00CA0B87"/>
    <w:rsid w:val="00CA0BB0"/>
    <w:rsid w:val="00CA0BBA"/>
    <w:rsid w:val="00CA0BD2"/>
    <w:rsid w:val="00CA0C26"/>
    <w:rsid w:val="00CA0C2E"/>
    <w:rsid w:val="00CA0C5B"/>
    <w:rsid w:val="00CA0CE2"/>
    <w:rsid w:val="00CA0D5C"/>
    <w:rsid w:val="00CA0DB1"/>
    <w:rsid w:val="00CA0E2D"/>
    <w:rsid w:val="00CA0E6B"/>
    <w:rsid w:val="00CA0E98"/>
    <w:rsid w:val="00CA0EA1"/>
    <w:rsid w:val="00CA0EE5"/>
    <w:rsid w:val="00CA0F91"/>
    <w:rsid w:val="00CA0FBA"/>
    <w:rsid w:val="00CA0FEF"/>
    <w:rsid w:val="00CA1039"/>
    <w:rsid w:val="00CA10D4"/>
    <w:rsid w:val="00CA1112"/>
    <w:rsid w:val="00CA1178"/>
    <w:rsid w:val="00CA117A"/>
    <w:rsid w:val="00CA11E6"/>
    <w:rsid w:val="00CA1278"/>
    <w:rsid w:val="00CA1299"/>
    <w:rsid w:val="00CA12BA"/>
    <w:rsid w:val="00CA132D"/>
    <w:rsid w:val="00CA1332"/>
    <w:rsid w:val="00CA1340"/>
    <w:rsid w:val="00CA1356"/>
    <w:rsid w:val="00CA1446"/>
    <w:rsid w:val="00CA14E5"/>
    <w:rsid w:val="00CA152B"/>
    <w:rsid w:val="00CA1560"/>
    <w:rsid w:val="00CA1669"/>
    <w:rsid w:val="00CA166C"/>
    <w:rsid w:val="00CA1670"/>
    <w:rsid w:val="00CA16E1"/>
    <w:rsid w:val="00CA16E2"/>
    <w:rsid w:val="00CA16F6"/>
    <w:rsid w:val="00CA16FA"/>
    <w:rsid w:val="00CA1716"/>
    <w:rsid w:val="00CA175E"/>
    <w:rsid w:val="00CA1760"/>
    <w:rsid w:val="00CA17C3"/>
    <w:rsid w:val="00CA17E0"/>
    <w:rsid w:val="00CA1994"/>
    <w:rsid w:val="00CA19ED"/>
    <w:rsid w:val="00CA1A23"/>
    <w:rsid w:val="00CA1AAB"/>
    <w:rsid w:val="00CA1B5C"/>
    <w:rsid w:val="00CA1C9C"/>
    <w:rsid w:val="00CA1DA2"/>
    <w:rsid w:val="00CA1E20"/>
    <w:rsid w:val="00CA1E2E"/>
    <w:rsid w:val="00CA1E4C"/>
    <w:rsid w:val="00CA1F44"/>
    <w:rsid w:val="00CA1FCC"/>
    <w:rsid w:val="00CA203C"/>
    <w:rsid w:val="00CA20F9"/>
    <w:rsid w:val="00CA214F"/>
    <w:rsid w:val="00CA21AA"/>
    <w:rsid w:val="00CA229C"/>
    <w:rsid w:val="00CA22D9"/>
    <w:rsid w:val="00CA22F4"/>
    <w:rsid w:val="00CA2306"/>
    <w:rsid w:val="00CA237A"/>
    <w:rsid w:val="00CA23C1"/>
    <w:rsid w:val="00CA23C9"/>
    <w:rsid w:val="00CA2456"/>
    <w:rsid w:val="00CA2490"/>
    <w:rsid w:val="00CA24AC"/>
    <w:rsid w:val="00CA254F"/>
    <w:rsid w:val="00CA2583"/>
    <w:rsid w:val="00CA25A1"/>
    <w:rsid w:val="00CA25D6"/>
    <w:rsid w:val="00CA25D8"/>
    <w:rsid w:val="00CA262C"/>
    <w:rsid w:val="00CA2635"/>
    <w:rsid w:val="00CA2710"/>
    <w:rsid w:val="00CA2764"/>
    <w:rsid w:val="00CA2767"/>
    <w:rsid w:val="00CA27DD"/>
    <w:rsid w:val="00CA281B"/>
    <w:rsid w:val="00CA2886"/>
    <w:rsid w:val="00CA288C"/>
    <w:rsid w:val="00CA28E0"/>
    <w:rsid w:val="00CA28EA"/>
    <w:rsid w:val="00CA292A"/>
    <w:rsid w:val="00CA293D"/>
    <w:rsid w:val="00CA2982"/>
    <w:rsid w:val="00CA29F3"/>
    <w:rsid w:val="00CA2A13"/>
    <w:rsid w:val="00CA2A46"/>
    <w:rsid w:val="00CA2A8C"/>
    <w:rsid w:val="00CA2AE5"/>
    <w:rsid w:val="00CA2B2E"/>
    <w:rsid w:val="00CA2B7E"/>
    <w:rsid w:val="00CA2BF4"/>
    <w:rsid w:val="00CA2C6A"/>
    <w:rsid w:val="00CA2DE3"/>
    <w:rsid w:val="00CA2DF5"/>
    <w:rsid w:val="00CA2E31"/>
    <w:rsid w:val="00CA2EAF"/>
    <w:rsid w:val="00CA2EB6"/>
    <w:rsid w:val="00CA2EF9"/>
    <w:rsid w:val="00CA2F71"/>
    <w:rsid w:val="00CA2F7B"/>
    <w:rsid w:val="00CA2FEC"/>
    <w:rsid w:val="00CA301C"/>
    <w:rsid w:val="00CA3037"/>
    <w:rsid w:val="00CA303C"/>
    <w:rsid w:val="00CA3057"/>
    <w:rsid w:val="00CA3144"/>
    <w:rsid w:val="00CA315C"/>
    <w:rsid w:val="00CA3166"/>
    <w:rsid w:val="00CA318D"/>
    <w:rsid w:val="00CA31C7"/>
    <w:rsid w:val="00CA3325"/>
    <w:rsid w:val="00CA3340"/>
    <w:rsid w:val="00CA346D"/>
    <w:rsid w:val="00CA346E"/>
    <w:rsid w:val="00CA34AB"/>
    <w:rsid w:val="00CA34B5"/>
    <w:rsid w:val="00CA3502"/>
    <w:rsid w:val="00CA3521"/>
    <w:rsid w:val="00CA3633"/>
    <w:rsid w:val="00CA366D"/>
    <w:rsid w:val="00CA36A1"/>
    <w:rsid w:val="00CA37AF"/>
    <w:rsid w:val="00CA383D"/>
    <w:rsid w:val="00CA3894"/>
    <w:rsid w:val="00CA38B1"/>
    <w:rsid w:val="00CA3905"/>
    <w:rsid w:val="00CA390F"/>
    <w:rsid w:val="00CA3910"/>
    <w:rsid w:val="00CA391F"/>
    <w:rsid w:val="00CA3936"/>
    <w:rsid w:val="00CA3A13"/>
    <w:rsid w:val="00CA3A30"/>
    <w:rsid w:val="00CA3A45"/>
    <w:rsid w:val="00CA3A89"/>
    <w:rsid w:val="00CA3B63"/>
    <w:rsid w:val="00CA3B6A"/>
    <w:rsid w:val="00CA3C00"/>
    <w:rsid w:val="00CA3C1B"/>
    <w:rsid w:val="00CA3C64"/>
    <w:rsid w:val="00CA3D08"/>
    <w:rsid w:val="00CA3D49"/>
    <w:rsid w:val="00CA3D6F"/>
    <w:rsid w:val="00CA3DF1"/>
    <w:rsid w:val="00CA3E3D"/>
    <w:rsid w:val="00CA3E89"/>
    <w:rsid w:val="00CA3ED4"/>
    <w:rsid w:val="00CA3F38"/>
    <w:rsid w:val="00CA3FAF"/>
    <w:rsid w:val="00CA4092"/>
    <w:rsid w:val="00CA40EE"/>
    <w:rsid w:val="00CA4126"/>
    <w:rsid w:val="00CA4127"/>
    <w:rsid w:val="00CA41F1"/>
    <w:rsid w:val="00CA423F"/>
    <w:rsid w:val="00CA4241"/>
    <w:rsid w:val="00CA42A9"/>
    <w:rsid w:val="00CA42D2"/>
    <w:rsid w:val="00CA433E"/>
    <w:rsid w:val="00CA4360"/>
    <w:rsid w:val="00CA43ED"/>
    <w:rsid w:val="00CA4412"/>
    <w:rsid w:val="00CA4488"/>
    <w:rsid w:val="00CA4502"/>
    <w:rsid w:val="00CA456E"/>
    <w:rsid w:val="00CA45B1"/>
    <w:rsid w:val="00CA45D5"/>
    <w:rsid w:val="00CA4661"/>
    <w:rsid w:val="00CA4675"/>
    <w:rsid w:val="00CA4687"/>
    <w:rsid w:val="00CA46D6"/>
    <w:rsid w:val="00CA471F"/>
    <w:rsid w:val="00CA472E"/>
    <w:rsid w:val="00CA4741"/>
    <w:rsid w:val="00CA47A0"/>
    <w:rsid w:val="00CA47C3"/>
    <w:rsid w:val="00CA47DA"/>
    <w:rsid w:val="00CA4842"/>
    <w:rsid w:val="00CA484A"/>
    <w:rsid w:val="00CA4882"/>
    <w:rsid w:val="00CA489D"/>
    <w:rsid w:val="00CA48A7"/>
    <w:rsid w:val="00CA4920"/>
    <w:rsid w:val="00CA49B4"/>
    <w:rsid w:val="00CA49C2"/>
    <w:rsid w:val="00CA49EA"/>
    <w:rsid w:val="00CA4A33"/>
    <w:rsid w:val="00CA4B14"/>
    <w:rsid w:val="00CA4B23"/>
    <w:rsid w:val="00CA4B9C"/>
    <w:rsid w:val="00CA4BC0"/>
    <w:rsid w:val="00CA4C14"/>
    <w:rsid w:val="00CA4C19"/>
    <w:rsid w:val="00CA4C43"/>
    <w:rsid w:val="00CA4CBB"/>
    <w:rsid w:val="00CA4D03"/>
    <w:rsid w:val="00CA4D36"/>
    <w:rsid w:val="00CA4D87"/>
    <w:rsid w:val="00CA4D96"/>
    <w:rsid w:val="00CA4E5F"/>
    <w:rsid w:val="00CA4EA1"/>
    <w:rsid w:val="00CA4FC5"/>
    <w:rsid w:val="00CA5063"/>
    <w:rsid w:val="00CA507F"/>
    <w:rsid w:val="00CA50B3"/>
    <w:rsid w:val="00CA50E5"/>
    <w:rsid w:val="00CA5154"/>
    <w:rsid w:val="00CA51C3"/>
    <w:rsid w:val="00CA5202"/>
    <w:rsid w:val="00CA5245"/>
    <w:rsid w:val="00CA525D"/>
    <w:rsid w:val="00CA5266"/>
    <w:rsid w:val="00CA52B5"/>
    <w:rsid w:val="00CA52BA"/>
    <w:rsid w:val="00CA52D9"/>
    <w:rsid w:val="00CA5305"/>
    <w:rsid w:val="00CA5314"/>
    <w:rsid w:val="00CA53A6"/>
    <w:rsid w:val="00CA53B2"/>
    <w:rsid w:val="00CA541F"/>
    <w:rsid w:val="00CA5466"/>
    <w:rsid w:val="00CA548D"/>
    <w:rsid w:val="00CA54C7"/>
    <w:rsid w:val="00CA54CE"/>
    <w:rsid w:val="00CA5512"/>
    <w:rsid w:val="00CA5568"/>
    <w:rsid w:val="00CA55AA"/>
    <w:rsid w:val="00CA55DF"/>
    <w:rsid w:val="00CA5670"/>
    <w:rsid w:val="00CA576F"/>
    <w:rsid w:val="00CA5796"/>
    <w:rsid w:val="00CA5831"/>
    <w:rsid w:val="00CA5847"/>
    <w:rsid w:val="00CA587A"/>
    <w:rsid w:val="00CA58CA"/>
    <w:rsid w:val="00CA590C"/>
    <w:rsid w:val="00CA594A"/>
    <w:rsid w:val="00CA5984"/>
    <w:rsid w:val="00CA599F"/>
    <w:rsid w:val="00CA59AD"/>
    <w:rsid w:val="00CA5A34"/>
    <w:rsid w:val="00CA5A7A"/>
    <w:rsid w:val="00CA5AA0"/>
    <w:rsid w:val="00CA5AFC"/>
    <w:rsid w:val="00CA5B79"/>
    <w:rsid w:val="00CA5B88"/>
    <w:rsid w:val="00CA5BA2"/>
    <w:rsid w:val="00CA5BAA"/>
    <w:rsid w:val="00CA5C20"/>
    <w:rsid w:val="00CA5C54"/>
    <w:rsid w:val="00CA5C9E"/>
    <w:rsid w:val="00CA5CA4"/>
    <w:rsid w:val="00CA5CE2"/>
    <w:rsid w:val="00CA5CE6"/>
    <w:rsid w:val="00CA5CFC"/>
    <w:rsid w:val="00CA5D27"/>
    <w:rsid w:val="00CA5D52"/>
    <w:rsid w:val="00CA5D7A"/>
    <w:rsid w:val="00CA5DA5"/>
    <w:rsid w:val="00CA5DA8"/>
    <w:rsid w:val="00CA5E09"/>
    <w:rsid w:val="00CA5E5B"/>
    <w:rsid w:val="00CA5E8F"/>
    <w:rsid w:val="00CA5EB1"/>
    <w:rsid w:val="00CA5F55"/>
    <w:rsid w:val="00CA5F76"/>
    <w:rsid w:val="00CA5FB3"/>
    <w:rsid w:val="00CA5FCA"/>
    <w:rsid w:val="00CA6005"/>
    <w:rsid w:val="00CA6038"/>
    <w:rsid w:val="00CA6040"/>
    <w:rsid w:val="00CA60AB"/>
    <w:rsid w:val="00CA60C8"/>
    <w:rsid w:val="00CA6204"/>
    <w:rsid w:val="00CA6208"/>
    <w:rsid w:val="00CA6216"/>
    <w:rsid w:val="00CA6263"/>
    <w:rsid w:val="00CA634C"/>
    <w:rsid w:val="00CA6372"/>
    <w:rsid w:val="00CA638B"/>
    <w:rsid w:val="00CA64E1"/>
    <w:rsid w:val="00CA64FB"/>
    <w:rsid w:val="00CA650B"/>
    <w:rsid w:val="00CA6514"/>
    <w:rsid w:val="00CA6545"/>
    <w:rsid w:val="00CA65F2"/>
    <w:rsid w:val="00CA6602"/>
    <w:rsid w:val="00CA664C"/>
    <w:rsid w:val="00CA6795"/>
    <w:rsid w:val="00CA683B"/>
    <w:rsid w:val="00CA686C"/>
    <w:rsid w:val="00CA688C"/>
    <w:rsid w:val="00CA68C0"/>
    <w:rsid w:val="00CA68C9"/>
    <w:rsid w:val="00CA691E"/>
    <w:rsid w:val="00CA6926"/>
    <w:rsid w:val="00CA69BC"/>
    <w:rsid w:val="00CA6A75"/>
    <w:rsid w:val="00CA6AE7"/>
    <w:rsid w:val="00CA6B02"/>
    <w:rsid w:val="00CA6B37"/>
    <w:rsid w:val="00CA6B4C"/>
    <w:rsid w:val="00CA6BF0"/>
    <w:rsid w:val="00CA6BFA"/>
    <w:rsid w:val="00CA6CEB"/>
    <w:rsid w:val="00CA6D0C"/>
    <w:rsid w:val="00CA6D27"/>
    <w:rsid w:val="00CA6D73"/>
    <w:rsid w:val="00CA6D81"/>
    <w:rsid w:val="00CA6DAA"/>
    <w:rsid w:val="00CA6DE0"/>
    <w:rsid w:val="00CA6DFC"/>
    <w:rsid w:val="00CA6E05"/>
    <w:rsid w:val="00CA6E77"/>
    <w:rsid w:val="00CA6EA1"/>
    <w:rsid w:val="00CA6EF2"/>
    <w:rsid w:val="00CA6F30"/>
    <w:rsid w:val="00CA6F63"/>
    <w:rsid w:val="00CA6F7E"/>
    <w:rsid w:val="00CA707A"/>
    <w:rsid w:val="00CA70A8"/>
    <w:rsid w:val="00CA70D3"/>
    <w:rsid w:val="00CA7116"/>
    <w:rsid w:val="00CA712D"/>
    <w:rsid w:val="00CA7132"/>
    <w:rsid w:val="00CA7173"/>
    <w:rsid w:val="00CA71F3"/>
    <w:rsid w:val="00CA7253"/>
    <w:rsid w:val="00CA728A"/>
    <w:rsid w:val="00CA72B3"/>
    <w:rsid w:val="00CA72B6"/>
    <w:rsid w:val="00CA72DD"/>
    <w:rsid w:val="00CA733D"/>
    <w:rsid w:val="00CA7393"/>
    <w:rsid w:val="00CA7463"/>
    <w:rsid w:val="00CA74ED"/>
    <w:rsid w:val="00CA757B"/>
    <w:rsid w:val="00CA7664"/>
    <w:rsid w:val="00CA76CD"/>
    <w:rsid w:val="00CA780F"/>
    <w:rsid w:val="00CA7819"/>
    <w:rsid w:val="00CA786C"/>
    <w:rsid w:val="00CA7879"/>
    <w:rsid w:val="00CA789D"/>
    <w:rsid w:val="00CA7928"/>
    <w:rsid w:val="00CA796A"/>
    <w:rsid w:val="00CA796C"/>
    <w:rsid w:val="00CA7A17"/>
    <w:rsid w:val="00CA7A7B"/>
    <w:rsid w:val="00CA7A95"/>
    <w:rsid w:val="00CA7AA5"/>
    <w:rsid w:val="00CA7AA8"/>
    <w:rsid w:val="00CA7ACA"/>
    <w:rsid w:val="00CA7B6F"/>
    <w:rsid w:val="00CA7BF4"/>
    <w:rsid w:val="00CA7C9C"/>
    <w:rsid w:val="00CA7CCB"/>
    <w:rsid w:val="00CA7D00"/>
    <w:rsid w:val="00CA7D64"/>
    <w:rsid w:val="00CA7DA3"/>
    <w:rsid w:val="00CA7E7D"/>
    <w:rsid w:val="00CA7F06"/>
    <w:rsid w:val="00CA7F7D"/>
    <w:rsid w:val="00CA7FA8"/>
    <w:rsid w:val="00CA7FCC"/>
    <w:rsid w:val="00CB00B1"/>
    <w:rsid w:val="00CB00E7"/>
    <w:rsid w:val="00CB0164"/>
    <w:rsid w:val="00CB019A"/>
    <w:rsid w:val="00CB01FC"/>
    <w:rsid w:val="00CB02E0"/>
    <w:rsid w:val="00CB02FA"/>
    <w:rsid w:val="00CB031A"/>
    <w:rsid w:val="00CB036F"/>
    <w:rsid w:val="00CB0398"/>
    <w:rsid w:val="00CB046F"/>
    <w:rsid w:val="00CB056D"/>
    <w:rsid w:val="00CB0570"/>
    <w:rsid w:val="00CB0575"/>
    <w:rsid w:val="00CB05EC"/>
    <w:rsid w:val="00CB0634"/>
    <w:rsid w:val="00CB068A"/>
    <w:rsid w:val="00CB06BF"/>
    <w:rsid w:val="00CB06EF"/>
    <w:rsid w:val="00CB0705"/>
    <w:rsid w:val="00CB0734"/>
    <w:rsid w:val="00CB075E"/>
    <w:rsid w:val="00CB07F2"/>
    <w:rsid w:val="00CB07F4"/>
    <w:rsid w:val="00CB086C"/>
    <w:rsid w:val="00CB08F1"/>
    <w:rsid w:val="00CB092A"/>
    <w:rsid w:val="00CB097C"/>
    <w:rsid w:val="00CB0A19"/>
    <w:rsid w:val="00CB0AA0"/>
    <w:rsid w:val="00CB0AA4"/>
    <w:rsid w:val="00CB0AB4"/>
    <w:rsid w:val="00CB0ABB"/>
    <w:rsid w:val="00CB0AFE"/>
    <w:rsid w:val="00CB0B13"/>
    <w:rsid w:val="00CB0B44"/>
    <w:rsid w:val="00CB0B4D"/>
    <w:rsid w:val="00CB0BC7"/>
    <w:rsid w:val="00CB0BE9"/>
    <w:rsid w:val="00CB0C2A"/>
    <w:rsid w:val="00CB0CC5"/>
    <w:rsid w:val="00CB0CF8"/>
    <w:rsid w:val="00CB0CFA"/>
    <w:rsid w:val="00CB0D6E"/>
    <w:rsid w:val="00CB0D7F"/>
    <w:rsid w:val="00CB0DCB"/>
    <w:rsid w:val="00CB0DD9"/>
    <w:rsid w:val="00CB0E28"/>
    <w:rsid w:val="00CB0E4D"/>
    <w:rsid w:val="00CB0E8A"/>
    <w:rsid w:val="00CB0E99"/>
    <w:rsid w:val="00CB0F41"/>
    <w:rsid w:val="00CB0FDA"/>
    <w:rsid w:val="00CB10EE"/>
    <w:rsid w:val="00CB1159"/>
    <w:rsid w:val="00CB1218"/>
    <w:rsid w:val="00CB1244"/>
    <w:rsid w:val="00CB1295"/>
    <w:rsid w:val="00CB12E5"/>
    <w:rsid w:val="00CB1317"/>
    <w:rsid w:val="00CB131B"/>
    <w:rsid w:val="00CB1342"/>
    <w:rsid w:val="00CB135E"/>
    <w:rsid w:val="00CB13F7"/>
    <w:rsid w:val="00CB148B"/>
    <w:rsid w:val="00CB1535"/>
    <w:rsid w:val="00CB1539"/>
    <w:rsid w:val="00CB15C1"/>
    <w:rsid w:val="00CB15C7"/>
    <w:rsid w:val="00CB15FC"/>
    <w:rsid w:val="00CB163D"/>
    <w:rsid w:val="00CB1697"/>
    <w:rsid w:val="00CB16AD"/>
    <w:rsid w:val="00CB1801"/>
    <w:rsid w:val="00CB180A"/>
    <w:rsid w:val="00CB1850"/>
    <w:rsid w:val="00CB185A"/>
    <w:rsid w:val="00CB18D3"/>
    <w:rsid w:val="00CB192D"/>
    <w:rsid w:val="00CB196A"/>
    <w:rsid w:val="00CB1B8B"/>
    <w:rsid w:val="00CB1BF9"/>
    <w:rsid w:val="00CB1BFD"/>
    <w:rsid w:val="00CB1C00"/>
    <w:rsid w:val="00CB1C31"/>
    <w:rsid w:val="00CB1C49"/>
    <w:rsid w:val="00CB1C77"/>
    <w:rsid w:val="00CB1CA2"/>
    <w:rsid w:val="00CB1CF2"/>
    <w:rsid w:val="00CB1D3D"/>
    <w:rsid w:val="00CB1D84"/>
    <w:rsid w:val="00CB1DD5"/>
    <w:rsid w:val="00CB1E19"/>
    <w:rsid w:val="00CB1E52"/>
    <w:rsid w:val="00CB1E5D"/>
    <w:rsid w:val="00CB1E73"/>
    <w:rsid w:val="00CB1E91"/>
    <w:rsid w:val="00CB1F15"/>
    <w:rsid w:val="00CB1FCB"/>
    <w:rsid w:val="00CB1FE7"/>
    <w:rsid w:val="00CB2017"/>
    <w:rsid w:val="00CB2026"/>
    <w:rsid w:val="00CB2074"/>
    <w:rsid w:val="00CB214D"/>
    <w:rsid w:val="00CB2255"/>
    <w:rsid w:val="00CB22A1"/>
    <w:rsid w:val="00CB22C4"/>
    <w:rsid w:val="00CB22E3"/>
    <w:rsid w:val="00CB236F"/>
    <w:rsid w:val="00CB2391"/>
    <w:rsid w:val="00CB23B7"/>
    <w:rsid w:val="00CB23B9"/>
    <w:rsid w:val="00CB2403"/>
    <w:rsid w:val="00CB2411"/>
    <w:rsid w:val="00CB2485"/>
    <w:rsid w:val="00CB24AB"/>
    <w:rsid w:val="00CB24C0"/>
    <w:rsid w:val="00CB2545"/>
    <w:rsid w:val="00CB254A"/>
    <w:rsid w:val="00CB2574"/>
    <w:rsid w:val="00CB26DF"/>
    <w:rsid w:val="00CB27F4"/>
    <w:rsid w:val="00CB2833"/>
    <w:rsid w:val="00CB2855"/>
    <w:rsid w:val="00CB2875"/>
    <w:rsid w:val="00CB2897"/>
    <w:rsid w:val="00CB28B9"/>
    <w:rsid w:val="00CB28D7"/>
    <w:rsid w:val="00CB2942"/>
    <w:rsid w:val="00CB2964"/>
    <w:rsid w:val="00CB29DB"/>
    <w:rsid w:val="00CB29E1"/>
    <w:rsid w:val="00CB29EA"/>
    <w:rsid w:val="00CB2A25"/>
    <w:rsid w:val="00CB2A61"/>
    <w:rsid w:val="00CB2ABC"/>
    <w:rsid w:val="00CB2B2A"/>
    <w:rsid w:val="00CB2B57"/>
    <w:rsid w:val="00CB2B77"/>
    <w:rsid w:val="00CB2B83"/>
    <w:rsid w:val="00CB2BA6"/>
    <w:rsid w:val="00CB2BB2"/>
    <w:rsid w:val="00CB2BCD"/>
    <w:rsid w:val="00CB2BD7"/>
    <w:rsid w:val="00CB2C21"/>
    <w:rsid w:val="00CB2C27"/>
    <w:rsid w:val="00CB2C98"/>
    <w:rsid w:val="00CB2CB3"/>
    <w:rsid w:val="00CB2D1C"/>
    <w:rsid w:val="00CB2D7E"/>
    <w:rsid w:val="00CB2D84"/>
    <w:rsid w:val="00CB2D90"/>
    <w:rsid w:val="00CB2E49"/>
    <w:rsid w:val="00CB2E58"/>
    <w:rsid w:val="00CB2E9D"/>
    <w:rsid w:val="00CB2EB0"/>
    <w:rsid w:val="00CB2EEC"/>
    <w:rsid w:val="00CB2F6A"/>
    <w:rsid w:val="00CB2FDA"/>
    <w:rsid w:val="00CB300A"/>
    <w:rsid w:val="00CB300E"/>
    <w:rsid w:val="00CB302B"/>
    <w:rsid w:val="00CB30E0"/>
    <w:rsid w:val="00CB30EB"/>
    <w:rsid w:val="00CB3149"/>
    <w:rsid w:val="00CB3173"/>
    <w:rsid w:val="00CB31ED"/>
    <w:rsid w:val="00CB322E"/>
    <w:rsid w:val="00CB3248"/>
    <w:rsid w:val="00CB3249"/>
    <w:rsid w:val="00CB3260"/>
    <w:rsid w:val="00CB32BA"/>
    <w:rsid w:val="00CB331C"/>
    <w:rsid w:val="00CB3389"/>
    <w:rsid w:val="00CB34D4"/>
    <w:rsid w:val="00CB34E3"/>
    <w:rsid w:val="00CB34F4"/>
    <w:rsid w:val="00CB355A"/>
    <w:rsid w:val="00CB358E"/>
    <w:rsid w:val="00CB35DD"/>
    <w:rsid w:val="00CB35E5"/>
    <w:rsid w:val="00CB3619"/>
    <w:rsid w:val="00CB3655"/>
    <w:rsid w:val="00CB3680"/>
    <w:rsid w:val="00CB36A1"/>
    <w:rsid w:val="00CB36C1"/>
    <w:rsid w:val="00CB36DC"/>
    <w:rsid w:val="00CB372D"/>
    <w:rsid w:val="00CB374A"/>
    <w:rsid w:val="00CB3789"/>
    <w:rsid w:val="00CB37B2"/>
    <w:rsid w:val="00CB37B5"/>
    <w:rsid w:val="00CB37ED"/>
    <w:rsid w:val="00CB3835"/>
    <w:rsid w:val="00CB388A"/>
    <w:rsid w:val="00CB393D"/>
    <w:rsid w:val="00CB3945"/>
    <w:rsid w:val="00CB3A28"/>
    <w:rsid w:val="00CB3A49"/>
    <w:rsid w:val="00CB3A71"/>
    <w:rsid w:val="00CB3A93"/>
    <w:rsid w:val="00CB3AA0"/>
    <w:rsid w:val="00CB3AA4"/>
    <w:rsid w:val="00CB3BB0"/>
    <w:rsid w:val="00CB3BD5"/>
    <w:rsid w:val="00CB3C1E"/>
    <w:rsid w:val="00CB3C89"/>
    <w:rsid w:val="00CB3C8E"/>
    <w:rsid w:val="00CB3D7F"/>
    <w:rsid w:val="00CB3D87"/>
    <w:rsid w:val="00CB3D8A"/>
    <w:rsid w:val="00CB3E08"/>
    <w:rsid w:val="00CB3E56"/>
    <w:rsid w:val="00CB3E9A"/>
    <w:rsid w:val="00CB3F87"/>
    <w:rsid w:val="00CB400C"/>
    <w:rsid w:val="00CB410D"/>
    <w:rsid w:val="00CB4118"/>
    <w:rsid w:val="00CB412D"/>
    <w:rsid w:val="00CB413D"/>
    <w:rsid w:val="00CB4146"/>
    <w:rsid w:val="00CB415D"/>
    <w:rsid w:val="00CB4173"/>
    <w:rsid w:val="00CB4183"/>
    <w:rsid w:val="00CB42AE"/>
    <w:rsid w:val="00CB439A"/>
    <w:rsid w:val="00CB43D0"/>
    <w:rsid w:val="00CB440F"/>
    <w:rsid w:val="00CB448C"/>
    <w:rsid w:val="00CB44A5"/>
    <w:rsid w:val="00CB44BF"/>
    <w:rsid w:val="00CB44F4"/>
    <w:rsid w:val="00CB4548"/>
    <w:rsid w:val="00CB4580"/>
    <w:rsid w:val="00CB45AD"/>
    <w:rsid w:val="00CB45BD"/>
    <w:rsid w:val="00CB4676"/>
    <w:rsid w:val="00CB46A8"/>
    <w:rsid w:val="00CB46F2"/>
    <w:rsid w:val="00CB4701"/>
    <w:rsid w:val="00CB4718"/>
    <w:rsid w:val="00CB474E"/>
    <w:rsid w:val="00CB4774"/>
    <w:rsid w:val="00CB4780"/>
    <w:rsid w:val="00CB47D6"/>
    <w:rsid w:val="00CB47D9"/>
    <w:rsid w:val="00CB47DF"/>
    <w:rsid w:val="00CB483A"/>
    <w:rsid w:val="00CB48B5"/>
    <w:rsid w:val="00CB4966"/>
    <w:rsid w:val="00CB4994"/>
    <w:rsid w:val="00CB49AD"/>
    <w:rsid w:val="00CB49EA"/>
    <w:rsid w:val="00CB4A3E"/>
    <w:rsid w:val="00CB4ADB"/>
    <w:rsid w:val="00CB4B5A"/>
    <w:rsid w:val="00CB4BBC"/>
    <w:rsid w:val="00CB4C77"/>
    <w:rsid w:val="00CB4CB3"/>
    <w:rsid w:val="00CB4CC9"/>
    <w:rsid w:val="00CB4D08"/>
    <w:rsid w:val="00CB4D65"/>
    <w:rsid w:val="00CB4DBB"/>
    <w:rsid w:val="00CB4E85"/>
    <w:rsid w:val="00CB4EA1"/>
    <w:rsid w:val="00CB4F20"/>
    <w:rsid w:val="00CB4F8C"/>
    <w:rsid w:val="00CB5069"/>
    <w:rsid w:val="00CB506C"/>
    <w:rsid w:val="00CB50A6"/>
    <w:rsid w:val="00CB51C3"/>
    <w:rsid w:val="00CB5252"/>
    <w:rsid w:val="00CB5283"/>
    <w:rsid w:val="00CB52E3"/>
    <w:rsid w:val="00CB537C"/>
    <w:rsid w:val="00CB53D2"/>
    <w:rsid w:val="00CB53FB"/>
    <w:rsid w:val="00CB544D"/>
    <w:rsid w:val="00CB5489"/>
    <w:rsid w:val="00CB54DE"/>
    <w:rsid w:val="00CB5500"/>
    <w:rsid w:val="00CB5610"/>
    <w:rsid w:val="00CB5628"/>
    <w:rsid w:val="00CB5713"/>
    <w:rsid w:val="00CB577D"/>
    <w:rsid w:val="00CB57A6"/>
    <w:rsid w:val="00CB57E2"/>
    <w:rsid w:val="00CB581E"/>
    <w:rsid w:val="00CB588C"/>
    <w:rsid w:val="00CB58A4"/>
    <w:rsid w:val="00CB5A50"/>
    <w:rsid w:val="00CB5BBB"/>
    <w:rsid w:val="00CB5C10"/>
    <w:rsid w:val="00CB5C11"/>
    <w:rsid w:val="00CB5C26"/>
    <w:rsid w:val="00CB5CB5"/>
    <w:rsid w:val="00CB5CB9"/>
    <w:rsid w:val="00CB5CC9"/>
    <w:rsid w:val="00CB5CE4"/>
    <w:rsid w:val="00CB5D1C"/>
    <w:rsid w:val="00CB5D2C"/>
    <w:rsid w:val="00CB5D52"/>
    <w:rsid w:val="00CB5D5D"/>
    <w:rsid w:val="00CB5DBC"/>
    <w:rsid w:val="00CB5DC8"/>
    <w:rsid w:val="00CB5DDA"/>
    <w:rsid w:val="00CB5DDF"/>
    <w:rsid w:val="00CB5E01"/>
    <w:rsid w:val="00CB5E3A"/>
    <w:rsid w:val="00CB5E3C"/>
    <w:rsid w:val="00CB5EC0"/>
    <w:rsid w:val="00CB5EE2"/>
    <w:rsid w:val="00CB5F1C"/>
    <w:rsid w:val="00CB5F47"/>
    <w:rsid w:val="00CB5F7A"/>
    <w:rsid w:val="00CB5FA5"/>
    <w:rsid w:val="00CB5FE4"/>
    <w:rsid w:val="00CB5FF1"/>
    <w:rsid w:val="00CB6003"/>
    <w:rsid w:val="00CB617E"/>
    <w:rsid w:val="00CB62E0"/>
    <w:rsid w:val="00CB62EB"/>
    <w:rsid w:val="00CB634B"/>
    <w:rsid w:val="00CB635E"/>
    <w:rsid w:val="00CB638C"/>
    <w:rsid w:val="00CB6411"/>
    <w:rsid w:val="00CB64A6"/>
    <w:rsid w:val="00CB64B5"/>
    <w:rsid w:val="00CB657D"/>
    <w:rsid w:val="00CB658E"/>
    <w:rsid w:val="00CB6613"/>
    <w:rsid w:val="00CB6614"/>
    <w:rsid w:val="00CB661A"/>
    <w:rsid w:val="00CB662E"/>
    <w:rsid w:val="00CB665A"/>
    <w:rsid w:val="00CB66BF"/>
    <w:rsid w:val="00CB66FE"/>
    <w:rsid w:val="00CB67C3"/>
    <w:rsid w:val="00CB6824"/>
    <w:rsid w:val="00CB6826"/>
    <w:rsid w:val="00CB6827"/>
    <w:rsid w:val="00CB68A8"/>
    <w:rsid w:val="00CB69EA"/>
    <w:rsid w:val="00CB6A47"/>
    <w:rsid w:val="00CB6ACB"/>
    <w:rsid w:val="00CB6AF3"/>
    <w:rsid w:val="00CB6AF5"/>
    <w:rsid w:val="00CB6B53"/>
    <w:rsid w:val="00CB6C3D"/>
    <w:rsid w:val="00CB6C46"/>
    <w:rsid w:val="00CB6C4B"/>
    <w:rsid w:val="00CB6C7D"/>
    <w:rsid w:val="00CB6CF6"/>
    <w:rsid w:val="00CB6D38"/>
    <w:rsid w:val="00CB6D3D"/>
    <w:rsid w:val="00CB6D6F"/>
    <w:rsid w:val="00CB6DFC"/>
    <w:rsid w:val="00CB6DFD"/>
    <w:rsid w:val="00CB6E65"/>
    <w:rsid w:val="00CB6F08"/>
    <w:rsid w:val="00CB6F51"/>
    <w:rsid w:val="00CB6F79"/>
    <w:rsid w:val="00CB6FFB"/>
    <w:rsid w:val="00CB70A4"/>
    <w:rsid w:val="00CB70B2"/>
    <w:rsid w:val="00CB70BC"/>
    <w:rsid w:val="00CB7171"/>
    <w:rsid w:val="00CB718F"/>
    <w:rsid w:val="00CB7215"/>
    <w:rsid w:val="00CB72FD"/>
    <w:rsid w:val="00CB7379"/>
    <w:rsid w:val="00CB7440"/>
    <w:rsid w:val="00CB7447"/>
    <w:rsid w:val="00CB7449"/>
    <w:rsid w:val="00CB7454"/>
    <w:rsid w:val="00CB7526"/>
    <w:rsid w:val="00CB7570"/>
    <w:rsid w:val="00CB758B"/>
    <w:rsid w:val="00CB7592"/>
    <w:rsid w:val="00CB7610"/>
    <w:rsid w:val="00CB7677"/>
    <w:rsid w:val="00CB7712"/>
    <w:rsid w:val="00CB781A"/>
    <w:rsid w:val="00CB78FF"/>
    <w:rsid w:val="00CB7952"/>
    <w:rsid w:val="00CB7A53"/>
    <w:rsid w:val="00CB7A78"/>
    <w:rsid w:val="00CB7AB5"/>
    <w:rsid w:val="00CB7AC8"/>
    <w:rsid w:val="00CB7AF8"/>
    <w:rsid w:val="00CB7B6E"/>
    <w:rsid w:val="00CB7C32"/>
    <w:rsid w:val="00CB7CC0"/>
    <w:rsid w:val="00CB7D4F"/>
    <w:rsid w:val="00CB7D69"/>
    <w:rsid w:val="00CB7D6C"/>
    <w:rsid w:val="00CB7DED"/>
    <w:rsid w:val="00CB7DF2"/>
    <w:rsid w:val="00CB7EF0"/>
    <w:rsid w:val="00CB7F0A"/>
    <w:rsid w:val="00CC0013"/>
    <w:rsid w:val="00CC0019"/>
    <w:rsid w:val="00CC00B9"/>
    <w:rsid w:val="00CC00D5"/>
    <w:rsid w:val="00CC00DF"/>
    <w:rsid w:val="00CC0133"/>
    <w:rsid w:val="00CC0201"/>
    <w:rsid w:val="00CC0217"/>
    <w:rsid w:val="00CC0234"/>
    <w:rsid w:val="00CC023C"/>
    <w:rsid w:val="00CC0251"/>
    <w:rsid w:val="00CC0291"/>
    <w:rsid w:val="00CC02DA"/>
    <w:rsid w:val="00CC040F"/>
    <w:rsid w:val="00CC045D"/>
    <w:rsid w:val="00CC053D"/>
    <w:rsid w:val="00CC0545"/>
    <w:rsid w:val="00CC054E"/>
    <w:rsid w:val="00CC0561"/>
    <w:rsid w:val="00CC05D1"/>
    <w:rsid w:val="00CC05DA"/>
    <w:rsid w:val="00CC063D"/>
    <w:rsid w:val="00CC067C"/>
    <w:rsid w:val="00CC06F6"/>
    <w:rsid w:val="00CC075D"/>
    <w:rsid w:val="00CC0761"/>
    <w:rsid w:val="00CC07C5"/>
    <w:rsid w:val="00CC081D"/>
    <w:rsid w:val="00CC0944"/>
    <w:rsid w:val="00CC09B0"/>
    <w:rsid w:val="00CC09FD"/>
    <w:rsid w:val="00CC0A13"/>
    <w:rsid w:val="00CC0A4D"/>
    <w:rsid w:val="00CC0A55"/>
    <w:rsid w:val="00CC0AAF"/>
    <w:rsid w:val="00CC0AB2"/>
    <w:rsid w:val="00CC0AE7"/>
    <w:rsid w:val="00CC0AED"/>
    <w:rsid w:val="00CC0AF4"/>
    <w:rsid w:val="00CC0BBC"/>
    <w:rsid w:val="00CC0C46"/>
    <w:rsid w:val="00CC0D27"/>
    <w:rsid w:val="00CC0E84"/>
    <w:rsid w:val="00CC0EDB"/>
    <w:rsid w:val="00CC1017"/>
    <w:rsid w:val="00CC1048"/>
    <w:rsid w:val="00CC1061"/>
    <w:rsid w:val="00CC106A"/>
    <w:rsid w:val="00CC1083"/>
    <w:rsid w:val="00CC10B8"/>
    <w:rsid w:val="00CC10F9"/>
    <w:rsid w:val="00CC115E"/>
    <w:rsid w:val="00CC12E9"/>
    <w:rsid w:val="00CC12FC"/>
    <w:rsid w:val="00CC130C"/>
    <w:rsid w:val="00CC1341"/>
    <w:rsid w:val="00CC13AE"/>
    <w:rsid w:val="00CC1460"/>
    <w:rsid w:val="00CC1478"/>
    <w:rsid w:val="00CC1494"/>
    <w:rsid w:val="00CC1517"/>
    <w:rsid w:val="00CC1529"/>
    <w:rsid w:val="00CC1591"/>
    <w:rsid w:val="00CC159F"/>
    <w:rsid w:val="00CC160F"/>
    <w:rsid w:val="00CC1677"/>
    <w:rsid w:val="00CC172C"/>
    <w:rsid w:val="00CC1743"/>
    <w:rsid w:val="00CC17D4"/>
    <w:rsid w:val="00CC17D5"/>
    <w:rsid w:val="00CC1839"/>
    <w:rsid w:val="00CC18E8"/>
    <w:rsid w:val="00CC1955"/>
    <w:rsid w:val="00CC1986"/>
    <w:rsid w:val="00CC19EB"/>
    <w:rsid w:val="00CC1A61"/>
    <w:rsid w:val="00CC1B07"/>
    <w:rsid w:val="00CC1BA9"/>
    <w:rsid w:val="00CC1C23"/>
    <w:rsid w:val="00CC1D92"/>
    <w:rsid w:val="00CC1D97"/>
    <w:rsid w:val="00CC1DD7"/>
    <w:rsid w:val="00CC1DE6"/>
    <w:rsid w:val="00CC1E41"/>
    <w:rsid w:val="00CC1E48"/>
    <w:rsid w:val="00CC1F24"/>
    <w:rsid w:val="00CC1F92"/>
    <w:rsid w:val="00CC1FE7"/>
    <w:rsid w:val="00CC2044"/>
    <w:rsid w:val="00CC20BD"/>
    <w:rsid w:val="00CC2127"/>
    <w:rsid w:val="00CC2136"/>
    <w:rsid w:val="00CC213B"/>
    <w:rsid w:val="00CC2147"/>
    <w:rsid w:val="00CC21B0"/>
    <w:rsid w:val="00CC2239"/>
    <w:rsid w:val="00CC22A6"/>
    <w:rsid w:val="00CC22FC"/>
    <w:rsid w:val="00CC231D"/>
    <w:rsid w:val="00CC23C4"/>
    <w:rsid w:val="00CC23EA"/>
    <w:rsid w:val="00CC248B"/>
    <w:rsid w:val="00CC2535"/>
    <w:rsid w:val="00CC25C9"/>
    <w:rsid w:val="00CC25DD"/>
    <w:rsid w:val="00CC264E"/>
    <w:rsid w:val="00CC2664"/>
    <w:rsid w:val="00CC2859"/>
    <w:rsid w:val="00CC28A0"/>
    <w:rsid w:val="00CC294F"/>
    <w:rsid w:val="00CC2A7C"/>
    <w:rsid w:val="00CC2A84"/>
    <w:rsid w:val="00CC2BBB"/>
    <w:rsid w:val="00CC2C50"/>
    <w:rsid w:val="00CC2C63"/>
    <w:rsid w:val="00CC2E25"/>
    <w:rsid w:val="00CC2E55"/>
    <w:rsid w:val="00CC2E8B"/>
    <w:rsid w:val="00CC2F23"/>
    <w:rsid w:val="00CC2F46"/>
    <w:rsid w:val="00CC3003"/>
    <w:rsid w:val="00CC30D3"/>
    <w:rsid w:val="00CC3102"/>
    <w:rsid w:val="00CC315A"/>
    <w:rsid w:val="00CC3174"/>
    <w:rsid w:val="00CC318B"/>
    <w:rsid w:val="00CC320D"/>
    <w:rsid w:val="00CC3211"/>
    <w:rsid w:val="00CC323F"/>
    <w:rsid w:val="00CC32C0"/>
    <w:rsid w:val="00CC32C1"/>
    <w:rsid w:val="00CC3304"/>
    <w:rsid w:val="00CC33D4"/>
    <w:rsid w:val="00CC33D9"/>
    <w:rsid w:val="00CC33E5"/>
    <w:rsid w:val="00CC3494"/>
    <w:rsid w:val="00CC34A2"/>
    <w:rsid w:val="00CC35F8"/>
    <w:rsid w:val="00CC36ED"/>
    <w:rsid w:val="00CC36FC"/>
    <w:rsid w:val="00CC3749"/>
    <w:rsid w:val="00CC3760"/>
    <w:rsid w:val="00CC37CC"/>
    <w:rsid w:val="00CC3836"/>
    <w:rsid w:val="00CC3869"/>
    <w:rsid w:val="00CC38B0"/>
    <w:rsid w:val="00CC391B"/>
    <w:rsid w:val="00CC39AE"/>
    <w:rsid w:val="00CC39E3"/>
    <w:rsid w:val="00CC39E5"/>
    <w:rsid w:val="00CC39E6"/>
    <w:rsid w:val="00CC3A5E"/>
    <w:rsid w:val="00CC3A81"/>
    <w:rsid w:val="00CC3B1D"/>
    <w:rsid w:val="00CC3BA1"/>
    <w:rsid w:val="00CC3BD6"/>
    <w:rsid w:val="00CC3BE0"/>
    <w:rsid w:val="00CC3BEE"/>
    <w:rsid w:val="00CC3BFA"/>
    <w:rsid w:val="00CC3C1F"/>
    <w:rsid w:val="00CC3C78"/>
    <w:rsid w:val="00CC3CC2"/>
    <w:rsid w:val="00CC3CE0"/>
    <w:rsid w:val="00CC3D38"/>
    <w:rsid w:val="00CC3DBA"/>
    <w:rsid w:val="00CC3DEF"/>
    <w:rsid w:val="00CC3E00"/>
    <w:rsid w:val="00CC3E01"/>
    <w:rsid w:val="00CC3E16"/>
    <w:rsid w:val="00CC3E46"/>
    <w:rsid w:val="00CC3F0E"/>
    <w:rsid w:val="00CC3F41"/>
    <w:rsid w:val="00CC3F91"/>
    <w:rsid w:val="00CC4116"/>
    <w:rsid w:val="00CC4167"/>
    <w:rsid w:val="00CC41A4"/>
    <w:rsid w:val="00CC41FA"/>
    <w:rsid w:val="00CC4241"/>
    <w:rsid w:val="00CC4246"/>
    <w:rsid w:val="00CC4272"/>
    <w:rsid w:val="00CC42B5"/>
    <w:rsid w:val="00CC42D4"/>
    <w:rsid w:val="00CC42DF"/>
    <w:rsid w:val="00CC445D"/>
    <w:rsid w:val="00CC44DD"/>
    <w:rsid w:val="00CC4516"/>
    <w:rsid w:val="00CC4552"/>
    <w:rsid w:val="00CC4582"/>
    <w:rsid w:val="00CC45C0"/>
    <w:rsid w:val="00CC4649"/>
    <w:rsid w:val="00CC4650"/>
    <w:rsid w:val="00CC4676"/>
    <w:rsid w:val="00CC4695"/>
    <w:rsid w:val="00CC4751"/>
    <w:rsid w:val="00CC4765"/>
    <w:rsid w:val="00CC479B"/>
    <w:rsid w:val="00CC47CE"/>
    <w:rsid w:val="00CC4814"/>
    <w:rsid w:val="00CC484D"/>
    <w:rsid w:val="00CC489D"/>
    <w:rsid w:val="00CC48B4"/>
    <w:rsid w:val="00CC48BD"/>
    <w:rsid w:val="00CC48E8"/>
    <w:rsid w:val="00CC4937"/>
    <w:rsid w:val="00CC4964"/>
    <w:rsid w:val="00CC4A01"/>
    <w:rsid w:val="00CC4A69"/>
    <w:rsid w:val="00CC4ADD"/>
    <w:rsid w:val="00CC4AE4"/>
    <w:rsid w:val="00CC4B99"/>
    <w:rsid w:val="00CC4BA9"/>
    <w:rsid w:val="00CC4BAC"/>
    <w:rsid w:val="00CC4BCC"/>
    <w:rsid w:val="00CC4BFC"/>
    <w:rsid w:val="00CC4C50"/>
    <w:rsid w:val="00CC4CB0"/>
    <w:rsid w:val="00CC4D34"/>
    <w:rsid w:val="00CC4D55"/>
    <w:rsid w:val="00CC4DD3"/>
    <w:rsid w:val="00CC4DE8"/>
    <w:rsid w:val="00CC4E01"/>
    <w:rsid w:val="00CC4EA0"/>
    <w:rsid w:val="00CC4F71"/>
    <w:rsid w:val="00CC4FDB"/>
    <w:rsid w:val="00CC4FF1"/>
    <w:rsid w:val="00CC5004"/>
    <w:rsid w:val="00CC5028"/>
    <w:rsid w:val="00CC503D"/>
    <w:rsid w:val="00CC5073"/>
    <w:rsid w:val="00CC50CC"/>
    <w:rsid w:val="00CC5114"/>
    <w:rsid w:val="00CC512D"/>
    <w:rsid w:val="00CC5133"/>
    <w:rsid w:val="00CC52A5"/>
    <w:rsid w:val="00CC52D8"/>
    <w:rsid w:val="00CC5365"/>
    <w:rsid w:val="00CC5376"/>
    <w:rsid w:val="00CC53BC"/>
    <w:rsid w:val="00CC5409"/>
    <w:rsid w:val="00CC5419"/>
    <w:rsid w:val="00CC544C"/>
    <w:rsid w:val="00CC54EF"/>
    <w:rsid w:val="00CC54F6"/>
    <w:rsid w:val="00CC5580"/>
    <w:rsid w:val="00CC559D"/>
    <w:rsid w:val="00CC55DC"/>
    <w:rsid w:val="00CC5607"/>
    <w:rsid w:val="00CC5613"/>
    <w:rsid w:val="00CC5627"/>
    <w:rsid w:val="00CC56AC"/>
    <w:rsid w:val="00CC5705"/>
    <w:rsid w:val="00CC5778"/>
    <w:rsid w:val="00CC57B5"/>
    <w:rsid w:val="00CC57C3"/>
    <w:rsid w:val="00CC57F3"/>
    <w:rsid w:val="00CC5824"/>
    <w:rsid w:val="00CC58C3"/>
    <w:rsid w:val="00CC58F0"/>
    <w:rsid w:val="00CC5915"/>
    <w:rsid w:val="00CC593E"/>
    <w:rsid w:val="00CC59A3"/>
    <w:rsid w:val="00CC5A76"/>
    <w:rsid w:val="00CC5ABA"/>
    <w:rsid w:val="00CC5B10"/>
    <w:rsid w:val="00CC5B16"/>
    <w:rsid w:val="00CC5B4C"/>
    <w:rsid w:val="00CC5B5E"/>
    <w:rsid w:val="00CC5B7F"/>
    <w:rsid w:val="00CC5B86"/>
    <w:rsid w:val="00CC5BE4"/>
    <w:rsid w:val="00CC5BFE"/>
    <w:rsid w:val="00CC5C13"/>
    <w:rsid w:val="00CC5CDB"/>
    <w:rsid w:val="00CC5D36"/>
    <w:rsid w:val="00CC5D41"/>
    <w:rsid w:val="00CC5D49"/>
    <w:rsid w:val="00CC5DDC"/>
    <w:rsid w:val="00CC5E70"/>
    <w:rsid w:val="00CC5E97"/>
    <w:rsid w:val="00CC5F2C"/>
    <w:rsid w:val="00CC5FC6"/>
    <w:rsid w:val="00CC5FD5"/>
    <w:rsid w:val="00CC606E"/>
    <w:rsid w:val="00CC60D0"/>
    <w:rsid w:val="00CC60E2"/>
    <w:rsid w:val="00CC60EA"/>
    <w:rsid w:val="00CC6126"/>
    <w:rsid w:val="00CC6162"/>
    <w:rsid w:val="00CC619A"/>
    <w:rsid w:val="00CC61AB"/>
    <w:rsid w:val="00CC62AB"/>
    <w:rsid w:val="00CC630F"/>
    <w:rsid w:val="00CC63BF"/>
    <w:rsid w:val="00CC63CC"/>
    <w:rsid w:val="00CC641C"/>
    <w:rsid w:val="00CC6468"/>
    <w:rsid w:val="00CC64A6"/>
    <w:rsid w:val="00CC64BA"/>
    <w:rsid w:val="00CC64CA"/>
    <w:rsid w:val="00CC6549"/>
    <w:rsid w:val="00CC6659"/>
    <w:rsid w:val="00CC6673"/>
    <w:rsid w:val="00CC66C7"/>
    <w:rsid w:val="00CC6755"/>
    <w:rsid w:val="00CC67E4"/>
    <w:rsid w:val="00CC67EE"/>
    <w:rsid w:val="00CC6821"/>
    <w:rsid w:val="00CC683D"/>
    <w:rsid w:val="00CC6850"/>
    <w:rsid w:val="00CC6862"/>
    <w:rsid w:val="00CC6896"/>
    <w:rsid w:val="00CC68A4"/>
    <w:rsid w:val="00CC68AE"/>
    <w:rsid w:val="00CC68FC"/>
    <w:rsid w:val="00CC693D"/>
    <w:rsid w:val="00CC69A6"/>
    <w:rsid w:val="00CC69AD"/>
    <w:rsid w:val="00CC6A36"/>
    <w:rsid w:val="00CC6A4C"/>
    <w:rsid w:val="00CC6AFF"/>
    <w:rsid w:val="00CC6B58"/>
    <w:rsid w:val="00CC6B8C"/>
    <w:rsid w:val="00CC6BD1"/>
    <w:rsid w:val="00CC6BDC"/>
    <w:rsid w:val="00CC6C7C"/>
    <w:rsid w:val="00CC6CA3"/>
    <w:rsid w:val="00CC6CBE"/>
    <w:rsid w:val="00CC6D99"/>
    <w:rsid w:val="00CC6DE8"/>
    <w:rsid w:val="00CC6E03"/>
    <w:rsid w:val="00CC6E24"/>
    <w:rsid w:val="00CC6E33"/>
    <w:rsid w:val="00CC6E4F"/>
    <w:rsid w:val="00CC6E80"/>
    <w:rsid w:val="00CC6E87"/>
    <w:rsid w:val="00CC6EA5"/>
    <w:rsid w:val="00CC6EA9"/>
    <w:rsid w:val="00CC6EF6"/>
    <w:rsid w:val="00CC6F51"/>
    <w:rsid w:val="00CC7061"/>
    <w:rsid w:val="00CC71AC"/>
    <w:rsid w:val="00CC71D3"/>
    <w:rsid w:val="00CC71FB"/>
    <w:rsid w:val="00CC71FD"/>
    <w:rsid w:val="00CC720D"/>
    <w:rsid w:val="00CC7224"/>
    <w:rsid w:val="00CC7228"/>
    <w:rsid w:val="00CC724A"/>
    <w:rsid w:val="00CC72D4"/>
    <w:rsid w:val="00CC7329"/>
    <w:rsid w:val="00CC7411"/>
    <w:rsid w:val="00CC7414"/>
    <w:rsid w:val="00CC742E"/>
    <w:rsid w:val="00CC7450"/>
    <w:rsid w:val="00CC7499"/>
    <w:rsid w:val="00CC750B"/>
    <w:rsid w:val="00CC759F"/>
    <w:rsid w:val="00CC7608"/>
    <w:rsid w:val="00CC763D"/>
    <w:rsid w:val="00CC76D2"/>
    <w:rsid w:val="00CC7763"/>
    <w:rsid w:val="00CC77FE"/>
    <w:rsid w:val="00CC77FF"/>
    <w:rsid w:val="00CC786E"/>
    <w:rsid w:val="00CC7903"/>
    <w:rsid w:val="00CC794D"/>
    <w:rsid w:val="00CC7A39"/>
    <w:rsid w:val="00CC7A86"/>
    <w:rsid w:val="00CC7A8C"/>
    <w:rsid w:val="00CC7AA5"/>
    <w:rsid w:val="00CC7AA6"/>
    <w:rsid w:val="00CC7B3A"/>
    <w:rsid w:val="00CC7B6B"/>
    <w:rsid w:val="00CC7B82"/>
    <w:rsid w:val="00CC7BA7"/>
    <w:rsid w:val="00CC7BDB"/>
    <w:rsid w:val="00CC7BEF"/>
    <w:rsid w:val="00CC7BF2"/>
    <w:rsid w:val="00CC7C70"/>
    <w:rsid w:val="00CC7C8B"/>
    <w:rsid w:val="00CC7D6E"/>
    <w:rsid w:val="00CC7DA9"/>
    <w:rsid w:val="00CC7DDE"/>
    <w:rsid w:val="00CC7DE1"/>
    <w:rsid w:val="00CC7EB8"/>
    <w:rsid w:val="00CC7F0D"/>
    <w:rsid w:val="00CC7F1A"/>
    <w:rsid w:val="00CC7F67"/>
    <w:rsid w:val="00CC7FD0"/>
    <w:rsid w:val="00CD0095"/>
    <w:rsid w:val="00CD013C"/>
    <w:rsid w:val="00CD01B2"/>
    <w:rsid w:val="00CD01C8"/>
    <w:rsid w:val="00CD0248"/>
    <w:rsid w:val="00CD0284"/>
    <w:rsid w:val="00CD030E"/>
    <w:rsid w:val="00CD0366"/>
    <w:rsid w:val="00CD049B"/>
    <w:rsid w:val="00CD04BD"/>
    <w:rsid w:val="00CD0530"/>
    <w:rsid w:val="00CD05F3"/>
    <w:rsid w:val="00CD05F4"/>
    <w:rsid w:val="00CD064A"/>
    <w:rsid w:val="00CD067A"/>
    <w:rsid w:val="00CD067D"/>
    <w:rsid w:val="00CD06CA"/>
    <w:rsid w:val="00CD080A"/>
    <w:rsid w:val="00CD086B"/>
    <w:rsid w:val="00CD0886"/>
    <w:rsid w:val="00CD0902"/>
    <w:rsid w:val="00CD0918"/>
    <w:rsid w:val="00CD0995"/>
    <w:rsid w:val="00CD0A3F"/>
    <w:rsid w:val="00CD0A57"/>
    <w:rsid w:val="00CD0AB6"/>
    <w:rsid w:val="00CD0B05"/>
    <w:rsid w:val="00CD0BA6"/>
    <w:rsid w:val="00CD0BC9"/>
    <w:rsid w:val="00CD0BD9"/>
    <w:rsid w:val="00CD0C13"/>
    <w:rsid w:val="00CD0C29"/>
    <w:rsid w:val="00CD0C64"/>
    <w:rsid w:val="00CD0C6A"/>
    <w:rsid w:val="00CD0CCF"/>
    <w:rsid w:val="00CD0D05"/>
    <w:rsid w:val="00CD0D0A"/>
    <w:rsid w:val="00CD0D19"/>
    <w:rsid w:val="00CD0D21"/>
    <w:rsid w:val="00CD0DB4"/>
    <w:rsid w:val="00CD0E80"/>
    <w:rsid w:val="00CD0EF5"/>
    <w:rsid w:val="00CD0F0D"/>
    <w:rsid w:val="00CD0F28"/>
    <w:rsid w:val="00CD0FC3"/>
    <w:rsid w:val="00CD0FD0"/>
    <w:rsid w:val="00CD102A"/>
    <w:rsid w:val="00CD104B"/>
    <w:rsid w:val="00CD10C7"/>
    <w:rsid w:val="00CD10E0"/>
    <w:rsid w:val="00CD110D"/>
    <w:rsid w:val="00CD110E"/>
    <w:rsid w:val="00CD1214"/>
    <w:rsid w:val="00CD1245"/>
    <w:rsid w:val="00CD12A8"/>
    <w:rsid w:val="00CD12C8"/>
    <w:rsid w:val="00CD12D3"/>
    <w:rsid w:val="00CD12FE"/>
    <w:rsid w:val="00CD133A"/>
    <w:rsid w:val="00CD135C"/>
    <w:rsid w:val="00CD136C"/>
    <w:rsid w:val="00CD145F"/>
    <w:rsid w:val="00CD15C8"/>
    <w:rsid w:val="00CD1629"/>
    <w:rsid w:val="00CD16B8"/>
    <w:rsid w:val="00CD1767"/>
    <w:rsid w:val="00CD17C7"/>
    <w:rsid w:val="00CD17F4"/>
    <w:rsid w:val="00CD18E1"/>
    <w:rsid w:val="00CD1939"/>
    <w:rsid w:val="00CD1B83"/>
    <w:rsid w:val="00CD1C1A"/>
    <w:rsid w:val="00CD1D28"/>
    <w:rsid w:val="00CD1D40"/>
    <w:rsid w:val="00CD1D8F"/>
    <w:rsid w:val="00CD1E04"/>
    <w:rsid w:val="00CD1E51"/>
    <w:rsid w:val="00CD200E"/>
    <w:rsid w:val="00CD206F"/>
    <w:rsid w:val="00CD2079"/>
    <w:rsid w:val="00CD20A8"/>
    <w:rsid w:val="00CD20CB"/>
    <w:rsid w:val="00CD20CE"/>
    <w:rsid w:val="00CD20E0"/>
    <w:rsid w:val="00CD20EC"/>
    <w:rsid w:val="00CD21AD"/>
    <w:rsid w:val="00CD21D7"/>
    <w:rsid w:val="00CD2228"/>
    <w:rsid w:val="00CD226C"/>
    <w:rsid w:val="00CD2368"/>
    <w:rsid w:val="00CD2369"/>
    <w:rsid w:val="00CD238B"/>
    <w:rsid w:val="00CD23E7"/>
    <w:rsid w:val="00CD2456"/>
    <w:rsid w:val="00CD247D"/>
    <w:rsid w:val="00CD2491"/>
    <w:rsid w:val="00CD24EB"/>
    <w:rsid w:val="00CD2508"/>
    <w:rsid w:val="00CD2547"/>
    <w:rsid w:val="00CD2561"/>
    <w:rsid w:val="00CD25A2"/>
    <w:rsid w:val="00CD263D"/>
    <w:rsid w:val="00CD2658"/>
    <w:rsid w:val="00CD2731"/>
    <w:rsid w:val="00CD279A"/>
    <w:rsid w:val="00CD27BB"/>
    <w:rsid w:val="00CD27D9"/>
    <w:rsid w:val="00CD27FC"/>
    <w:rsid w:val="00CD2808"/>
    <w:rsid w:val="00CD2857"/>
    <w:rsid w:val="00CD28AD"/>
    <w:rsid w:val="00CD28B1"/>
    <w:rsid w:val="00CD28C6"/>
    <w:rsid w:val="00CD293F"/>
    <w:rsid w:val="00CD2A00"/>
    <w:rsid w:val="00CD2A15"/>
    <w:rsid w:val="00CD2AEF"/>
    <w:rsid w:val="00CD2B34"/>
    <w:rsid w:val="00CD2B8D"/>
    <w:rsid w:val="00CD2C02"/>
    <w:rsid w:val="00CD2CC3"/>
    <w:rsid w:val="00CD2D42"/>
    <w:rsid w:val="00CD2D4F"/>
    <w:rsid w:val="00CD2D97"/>
    <w:rsid w:val="00CD2DA1"/>
    <w:rsid w:val="00CD2E42"/>
    <w:rsid w:val="00CD2EF2"/>
    <w:rsid w:val="00CD2F17"/>
    <w:rsid w:val="00CD2F99"/>
    <w:rsid w:val="00CD3054"/>
    <w:rsid w:val="00CD30C5"/>
    <w:rsid w:val="00CD30E4"/>
    <w:rsid w:val="00CD318D"/>
    <w:rsid w:val="00CD31D0"/>
    <w:rsid w:val="00CD3230"/>
    <w:rsid w:val="00CD3265"/>
    <w:rsid w:val="00CD327E"/>
    <w:rsid w:val="00CD3353"/>
    <w:rsid w:val="00CD3356"/>
    <w:rsid w:val="00CD33A7"/>
    <w:rsid w:val="00CD33F7"/>
    <w:rsid w:val="00CD3424"/>
    <w:rsid w:val="00CD3428"/>
    <w:rsid w:val="00CD348B"/>
    <w:rsid w:val="00CD3525"/>
    <w:rsid w:val="00CD354E"/>
    <w:rsid w:val="00CD3582"/>
    <w:rsid w:val="00CD35C6"/>
    <w:rsid w:val="00CD366D"/>
    <w:rsid w:val="00CD36BC"/>
    <w:rsid w:val="00CD3753"/>
    <w:rsid w:val="00CD37BE"/>
    <w:rsid w:val="00CD3805"/>
    <w:rsid w:val="00CD3850"/>
    <w:rsid w:val="00CD3882"/>
    <w:rsid w:val="00CD3934"/>
    <w:rsid w:val="00CD3A0C"/>
    <w:rsid w:val="00CD3A32"/>
    <w:rsid w:val="00CD3A8C"/>
    <w:rsid w:val="00CD3AEC"/>
    <w:rsid w:val="00CD3B17"/>
    <w:rsid w:val="00CD3B23"/>
    <w:rsid w:val="00CD3B56"/>
    <w:rsid w:val="00CD3C6D"/>
    <w:rsid w:val="00CD3E2D"/>
    <w:rsid w:val="00CD3E98"/>
    <w:rsid w:val="00CD3F17"/>
    <w:rsid w:val="00CD3F23"/>
    <w:rsid w:val="00CD3F67"/>
    <w:rsid w:val="00CD3FF9"/>
    <w:rsid w:val="00CD4000"/>
    <w:rsid w:val="00CD4005"/>
    <w:rsid w:val="00CD4088"/>
    <w:rsid w:val="00CD408F"/>
    <w:rsid w:val="00CD40CE"/>
    <w:rsid w:val="00CD41B6"/>
    <w:rsid w:val="00CD4277"/>
    <w:rsid w:val="00CD4298"/>
    <w:rsid w:val="00CD42EE"/>
    <w:rsid w:val="00CD431D"/>
    <w:rsid w:val="00CD438C"/>
    <w:rsid w:val="00CD43CC"/>
    <w:rsid w:val="00CD43F9"/>
    <w:rsid w:val="00CD440C"/>
    <w:rsid w:val="00CD445F"/>
    <w:rsid w:val="00CD4475"/>
    <w:rsid w:val="00CD4488"/>
    <w:rsid w:val="00CD448F"/>
    <w:rsid w:val="00CD44BE"/>
    <w:rsid w:val="00CD450C"/>
    <w:rsid w:val="00CD455F"/>
    <w:rsid w:val="00CD456C"/>
    <w:rsid w:val="00CD457C"/>
    <w:rsid w:val="00CD45AF"/>
    <w:rsid w:val="00CD45B1"/>
    <w:rsid w:val="00CD45D4"/>
    <w:rsid w:val="00CD4660"/>
    <w:rsid w:val="00CD4680"/>
    <w:rsid w:val="00CD468B"/>
    <w:rsid w:val="00CD46C3"/>
    <w:rsid w:val="00CD477E"/>
    <w:rsid w:val="00CD47ED"/>
    <w:rsid w:val="00CD4815"/>
    <w:rsid w:val="00CD48A1"/>
    <w:rsid w:val="00CD4986"/>
    <w:rsid w:val="00CD498A"/>
    <w:rsid w:val="00CD49C6"/>
    <w:rsid w:val="00CD49CE"/>
    <w:rsid w:val="00CD4A4B"/>
    <w:rsid w:val="00CD4A53"/>
    <w:rsid w:val="00CD4A67"/>
    <w:rsid w:val="00CD4AD8"/>
    <w:rsid w:val="00CD4B26"/>
    <w:rsid w:val="00CD4B5F"/>
    <w:rsid w:val="00CD4B80"/>
    <w:rsid w:val="00CD4BC8"/>
    <w:rsid w:val="00CD4C39"/>
    <w:rsid w:val="00CD4CA1"/>
    <w:rsid w:val="00CD4CA5"/>
    <w:rsid w:val="00CD4CB3"/>
    <w:rsid w:val="00CD4CD0"/>
    <w:rsid w:val="00CD4D14"/>
    <w:rsid w:val="00CD4D21"/>
    <w:rsid w:val="00CD4D7E"/>
    <w:rsid w:val="00CD4DFD"/>
    <w:rsid w:val="00CD4E41"/>
    <w:rsid w:val="00CD4E54"/>
    <w:rsid w:val="00CD4E68"/>
    <w:rsid w:val="00CD4FDD"/>
    <w:rsid w:val="00CD503B"/>
    <w:rsid w:val="00CD50B8"/>
    <w:rsid w:val="00CD50DC"/>
    <w:rsid w:val="00CD510B"/>
    <w:rsid w:val="00CD511B"/>
    <w:rsid w:val="00CD5156"/>
    <w:rsid w:val="00CD51A4"/>
    <w:rsid w:val="00CD51E3"/>
    <w:rsid w:val="00CD52F5"/>
    <w:rsid w:val="00CD5318"/>
    <w:rsid w:val="00CD532F"/>
    <w:rsid w:val="00CD534F"/>
    <w:rsid w:val="00CD5389"/>
    <w:rsid w:val="00CD5455"/>
    <w:rsid w:val="00CD5473"/>
    <w:rsid w:val="00CD547F"/>
    <w:rsid w:val="00CD5493"/>
    <w:rsid w:val="00CD54B1"/>
    <w:rsid w:val="00CD54E8"/>
    <w:rsid w:val="00CD54F0"/>
    <w:rsid w:val="00CD5507"/>
    <w:rsid w:val="00CD5516"/>
    <w:rsid w:val="00CD5524"/>
    <w:rsid w:val="00CD55AD"/>
    <w:rsid w:val="00CD55C5"/>
    <w:rsid w:val="00CD55D4"/>
    <w:rsid w:val="00CD5657"/>
    <w:rsid w:val="00CD572F"/>
    <w:rsid w:val="00CD577E"/>
    <w:rsid w:val="00CD579B"/>
    <w:rsid w:val="00CD57E2"/>
    <w:rsid w:val="00CD58F2"/>
    <w:rsid w:val="00CD59C5"/>
    <w:rsid w:val="00CD5A1C"/>
    <w:rsid w:val="00CD5A58"/>
    <w:rsid w:val="00CD5AF0"/>
    <w:rsid w:val="00CD5B34"/>
    <w:rsid w:val="00CD5B76"/>
    <w:rsid w:val="00CD5B7C"/>
    <w:rsid w:val="00CD5B8F"/>
    <w:rsid w:val="00CD5B99"/>
    <w:rsid w:val="00CD5C5B"/>
    <w:rsid w:val="00CD5C75"/>
    <w:rsid w:val="00CD5CE1"/>
    <w:rsid w:val="00CD5D16"/>
    <w:rsid w:val="00CD5DAD"/>
    <w:rsid w:val="00CD5DDF"/>
    <w:rsid w:val="00CD5E38"/>
    <w:rsid w:val="00CD5F03"/>
    <w:rsid w:val="00CD60E7"/>
    <w:rsid w:val="00CD610A"/>
    <w:rsid w:val="00CD610D"/>
    <w:rsid w:val="00CD623B"/>
    <w:rsid w:val="00CD6288"/>
    <w:rsid w:val="00CD62BE"/>
    <w:rsid w:val="00CD6401"/>
    <w:rsid w:val="00CD648D"/>
    <w:rsid w:val="00CD649C"/>
    <w:rsid w:val="00CD64AD"/>
    <w:rsid w:val="00CD64C6"/>
    <w:rsid w:val="00CD64CA"/>
    <w:rsid w:val="00CD64D1"/>
    <w:rsid w:val="00CD64D4"/>
    <w:rsid w:val="00CD64FD"/>
    <w:rsid w:val="00CD6508"/>
    <w:rsid w:val="00CD6532"/>
    <w:rsid w:val="00CD6545"/>
    <w:rsid w:val="00CD654B"/>
    <w:rsid w:val="00CD6594"/>
    <w:rsid w:val="00CD65C2"/>
    <w:rsid w:val="00CD6673"/>
    <w:rsid w:val="00CD66A8"/>
    <w:rsid w:val="00CD6700"/>
    <w:rsid w:val="00CD68D3"/>
    <w:rsid w:val="00CD6969"/>
    <w:rsid w:val="00CD698E"/>
    <w:rsid w:val="00CD699C"/>
    <w:rsid w:val="00CD69AE"/>
    <w:rsid w:val="00CD6A51"/>
    <w:rsid w:val="00CD6A83"/>
    <w:rsid w:val="00CD6A9C"/>
    <w:rsid w:val="00CD6B04"/>
    <w:rsid w:val="00CD6BD4"/>
    <w:rsid w:val="00CD6C26"/>
    <w:rsid w:val="00CD6C69"/>
    <w:rsid w:val="00CD6C7F"/>
    <w:rsid w:val="00CD6C86"/>
    <w:rsid w:val="00CD6CCA"/>
    <w:rsid w:val="00CD6D8F"/>
    <w:rsid w:val="00CD6DFD"/>
    <w:rsid w:val="00CD6E03"/>
    <w:rsid w:val="00CD6E83"/>
    <w:rsid w:val="00CD6E95"/>
    <w:rsid w:val="00CD6EB8"/>
    <w:rsid w:val="00CD6EFE"/>
    <w:rsid w:val="00CD6F3B"/>
    <w:rsid w:val="00CD6F7B"/>
    <w:rsid w:val="00CD6FA1"/>
    <w:rsid w:val="00CD6FBD"/>
    <w:rsid w:val="00CD6FE4"/>
    <w:rsid w:val="00CD7059"/>
    <w:rsid w:val="00CD70BA"/>
    <w:rsid w:val="00CD70DD"/>
    <w:rsid w:val="00CD70FF"/>
    <w:rsid w:val="00CD711C"/>
    <w:rsid w:val="00CD7176"/>
    <w:rsid w:val="00CD7257"/>
    <w:rsid w:val="00CD72A5"/>
    <w:rsid w:val="00CD72D4"/>
    <w:rsid w:val="00CD7324"/>
    <w:rsid w:val="00CD73A7"/>
    <w:rsid w:val="00CD73CE"/>
    <w:rsid w:val="00CD73D2"/>
    <w:rsid w:val="00CD7442"/>
    <w:rsid w:val="00CD7479"/>
    <w:rsid w:val="00CD748F"/>
    <w:rsid w:val="00CD74B4"/>
    <w:rsid w:val="00CD74BE"/>
    <w:rsid w:val="00CD74BF"/>
    <w:rsid w:val="00CD74E5"/>
    <w:rsid w:val="00CD752D"/>
    <w:rsid w:val="00CD7698"/>
    <w:rsid w:val="00CD76B8"/>
    <w:rsid w:val="00CD7708"/>
    <w:rsid w:val="00CD7715"/>
    <w:rsid w:val="00CD7719"/>
    <w:rsid w:val="00CD7725"/>
    <w:rsid w:val="00CD779A"/>
    <w:rsid w:val="00CD77B5"/>
    <w:rsid w:val="00CD77C9"/>
    <w:rsid w:val="00CD7865"/>
    <w:rsid w:val="00CD7880"/>
    <w:rsid w:val="00CD78EC"/>
    <w:rsid w:val="00CD7997"/>
    <w:rsid w:val="00CD79A2"/>
    <w:rsid w:val="00CD79A5"/>
    <w:rsid w:val="00CD79FC"/>
    <w:rsid w:val="00CD7A21"/>
    <w:rsid w:val="00CD7A2E"/>
    <w:rsid w:val="00CD7AC3"/>
    <w:rsid w:val="00CD7B11"/>
    <w:rsid w:val="00CD7B49"/>
    <w:rsid w:val="00CD7B78"/>
    <w:rsid w:val="00CD7B7C"/>
    <w:rsid w:val="00CD7B82"/>
    <w:rsid w:val="00CD7B85"/>
    <w:rsid w:val="00CD7BE4"/>
    <w:rsid w:val="00CD7C31"/>
    <w:rsid w:val="00CD7C41"/>
    <w:rsid w:val="00CD7CCE"/>
    <w:rsid w:val="00CD7CE4"/>
    <w:rsid w:val="00CD7DC5"/>
    <w:rsid w:val="00CD7E4D"/>
    <w:rsid w:val="00CD7ECF"/>
    <w:rsid w:val="00CD7F12"/>
    <w:rsid w:val="00CD7F56"/>
    <w:rsid w:val="00CD7F9B"/>
    <w:rsid w:val="00CE0048"/>
    <w:rsid w:val="00CE00B6"/>
    <w:rsid w:val="00CE00EE"/>
    <w:rsid w:val="00CE010D"/>
    <w:rsid w:val="00CE0142"/>
    <w:rsid w:val="00CE01F0"/>
    <w:rsid w:val="00CE01F1"/>
    <w:rsid w:val="00CE0222"/>
    <w:rsid w:val="00CE026B"/>
    <w:rsid w:val="00CE02F5"/>
    <w:rsid w:val="00CE034E"/>
    <w:rsid w:val="00CE0425"/>
    <w:rsid w:val="00CE04C7"/>
    <w:rsid w:val="00CE04F4"/>
    <w:rsid w:val="00CE057E"/>
    <w:rsid w:val="00CE059A"/>
    <w:rsid w:val="00CE0604"/>
    <w:rsid w:val="00CE06A5"/>
    <w:rsid w:val="00CE06CB"/>
    <w:rsid w:val="00CE0728"/>
    <w:rsid w:val="00CE0736"/>
    <w:rsid w:val="00CE0752"/>
    <w:rsid w:val="00CE079D"/>
    <w:rsid w:val="00CE07C7"/>
    <w:rsid w:val="00CE07EF"/>
    <w:rsid w:val="00CE07FE"/>
    <w:rsid w:val="00CE0835"/>
    <w:rsid w:val="00CE08CD"/>
    <w:rsid w:val="00CE08E5"/>
    <w:rsid w:val="00CE0A42"/>
    <w:rsid w:val="00CE0ABE"/>
    <w:rsid w:val="00CE0AC2"/>
    <w:rsid w:val="00CE0BD1"/>
    <w:rsid w:val="00CE0C3A"/>
    <w:rsid w:val="00CE0C7D"/>
    <w:rsid w:val="00CE0CCE"/>
    <w:rsid w:val="00CE0D60"/>
    <w:rsid w:val="00CE0D8C"/>
    <w:rsid w:val="00CE0D9A"/>
    <w:rsid w:val="00CE0DD1"/>
    <w:rsid w:val="00CE0DE0"/>
    <w:rsid w:val="00CE0E93"/>
    <w:rsid w:val="00CE0EFD"/>
    <w:rsid w:val="00CE0F5C"/>
    <w:rsid w:val="00CE0F7E"/>
    <w:rsid w:val="00CE1060"/>
    <w:rsid w:val="00CE106E"/>
    <w:rsid w:val="00CE10A9"/>
    <w:rsid w:val="00CE10E3"/>
    <w:rsid w:val="00CE1120"/>
    <w:rsid w:val="00CE113C"/>
    <w:rsid w:val="00CE114F"/>
    <w:rsid w:val="00CE1234"/>
    <w:rsid w:val="00CE1270"/>
    <w:rsid w:val="00CE1326"/>
    <w:rsid w:val="00CE13FA"/>
    <w:rsid w:val="00CE141B"/>
    <w:rsid w:val="00CE1481"/>
    <w:rsid w:val="00CE14D8"/>
    <w:rsid w:val="00CE1537"/>
    <w:rsid w:val="00CE1581"/>
    <w:rsid w:val="00CE159A"/>
    <w:rsid w:val="00CE15C8"/>
    <w:rsid w:val="00CE15D3"/>
    <w:rsid w:val="00CE1755"/>
    <w:rsid w:val="00CE1837"/>
    <w:rsid w:val="00CE1872"/>
    <w:rsid w:val="00CE18CE"/>
    <w:rsid w:val="00CE191B"/>
    <w:rsid w:val="00CE191E"/>
    <w:rsid w:val="00CE198D"/>
    <w:rsid w:val="00CE198E"/>
    <w:rsid w:val="00CE19CA"/>
    <w:rsid w:val="00CE1A2C"/>
    <w:rsid w:val="00CE1AC4"/>
    <w:rsid w:val="00CE1AE5"/>
    <w:rsid w:val="00CE1B1F"/>
    <w:rsid w:val="00CE1B20"/>
    <w:rsid w:val="00CE1B81"/>
    <w:rsid w:val="00CE1B8A"/>
    <w:rsid w:val="00CE1BA4"/>
    <w:rsid w:val="00CE1BDE"/>
    <w:rsid w:val="00CE1C36"/>
    <w:rsid w:val="00CE1C5A"/>
    <w:rsid w:val="00CE1CCA"/>
    <w:rsid w:val="00CE1D0A"/>
    <w:rsid w:val="00CE1E68"/>
    <w:rsid w:val="00CE1E6E"/>
    <w:rsid w:val="00CE1EC1"/>
    <w:rsid w:val="00CE1F46"/>
    <w:rsid w:val="00CE1F4E"/>
    <w:rsid w:val="00CE1F84"/>
    <w:rsid w:val="00CE1F8E"/>
    <w:rsid w:val="00CE1FA5"/>
    <w:rsid w:val="00CE1FB6"/>
    <w:rsid w:val="00CE1FC5"/>
    <w:rsid w:val="00CE1FC9"/>
    <w:rsid w:val="00CE2062"/>
    <w:rsid w:val="00CE20F6"/>
    <w:rsid w:val="00CE2118"/>
    <w:rsid w:val="00CE211C"/>
    <w:rsid w:val="00CE21BC"/>
    <w:rsid w:val="00CE21D1"/>
    <w:rsid w:val="00CE223E"/>
    <w:rsid w:val="00CE235C"/>
    <w:rsid w:val="00CE23FC"/>
    <w:rsid w:val="00CE2401"/>
    <w:rsid w:val="00CE249E"/>
    <w:rsid w:val="00CE24A6"/>
    <w:rsid w:val="00CE2614"/>
    <w:rsid w:val="00CE26C6"/>
    <w:rsid w:val="00CE26DC"/>
    <w:rsid w:val="00CE26F6"/>
    <w:rsid w:val="00CE26FF"/>
    <w:rsid w:val="00CE2730"/>
    <w:rsid w:val="00CE27A4"/>
    <w:rsid w:val="00CE27B6"/>
    <w:rsid w:val="00CE27C9"/>
    <w:rsid w:val="00CE27F6"/>
    <w:rsid w:val="00CE27FE"/>
    <w:rsid w:val="00CE289A"/>
    <w:rsid w:val="00CE28EC"/>
    <w:rsid w:val="00CE291C"/>
    <w:rsid w:val="00CE2932"/>
    <w:rsid w:val="00CE2A4E"/>
    <w:rsid w:val="00CE2A5D"/>
    <w:rsid w:val="00CE2AA1"/>
    <w:rsid w:val="00CE2B36"/>
    <w:rsid w:val="00CE2B90"/>
    <w:rsid w:val="00CE2B95"/>
    <w:rsid w:val="00CE2BA3"/>
    <w:rsid w:val="00CE2BC3"/>
    <w:rsid w:val="00CE2BFB"/>
    <w:rsid w:val="00CE2C34"/>
    <w:rsid w:val="00CE2C55"/>
    <w:rsid w:val="00CE2C98"/>
    <w:rsid w:val="00CE2DFA"/>
    <w:rsid w:val="00CE2E8A"/>
    <w:rsid w:val="00CE2F2B"/>
    <w:rsid w:val="00CE2F48"/>
    <w:rsid w:val="00CE2F87"/>
    <w:rsid w:val="00CE2FAE"/>
    <w:rsid w:val="00CE3006"/>
    <w:rsid w:val="00CE3029"/>
    <w:rsid w:val="00CE3107"/>
    <w:rsid w:val="00CE3129"/>
    <w:rsid w:val="00CE31A1"/>
    <w:rsid w:val="00CE31AA"/>
    <w:rsid w:val="00CE32AF"/>
    <w:rsid w:val="00CE32B8"/>
    <w:rsid w:val="00CE3314"/>
    <w:rsid w:val="00CE333F"/>
    <w:rsid w:val="00CE33A2"/>
    <w:rsid w:val="00CE33CA"/>
    <w:rsid w:val="00CE3403"/>
    <w:rsid w:val="00CE3466"/>
    <w:rsid w:val="00CE34A4"/>
    <w:rsid w:val="00CE34EA"/>
    <w:rsid w:val="00CE3555"/>
    <w:rsid w:val="00CE355A"/>
    <w:rsid w:val="00CE355D"/>
    <w:rsid w:val="00CE359D"/>
    <w:rsid w:val="00CE35D1"/>
    <w:rsid w:val="00CE35F7"/>
    <w:rsid w:val="00CE362F"/>
    <w:rsid w:val="00CE3649"/>
    <w:rsid w:val="00CE3660"/>
    <w:rsid w:val="00CE3665"/>
    <w:rsid w:val="00CE3688"/>
    <w:rsid w:val="00CE37F3"/>
    <w:rsid w:val="00CE383E"/>
    <w:rsid w:val="00CE386E"/>
    <w:rsid w:val="00CE38FD"/>
    <w:rsid w:val="00CE3903"/>
    <w:rsid w:val="00CE3919"/>
    <w:rsid w:val="00CE39CD"/>
    <w:rsid w:val="00CE39FC"/>
    <w:rsid w:val="00CE3A52"/>
    <w:rsid w:val="00CE3ABD"/>
    <w:rsid w:val="00CE3AD6"/>
    <w:rsid w:val="00CE3AEA"/>
    <w:rsid w:val="00CE3B2F"/>
    <w:rsid w:val="00CE3B46"/>
    <w:rsid w:val="00CE3BCE"/>
    <w:rsid w:val="00CE3C25"/>
    <w:rsid w:val="00CE3C37"/>
    <w:rsid w:val="00CE3C95"/>
    <w:rsid w:val="00CE3CA6"/>
    <w:rsid w:val="00CE3D55"/>
    <w:rsid w:val="00CE3D71"/>
    <w:rsid w:val="00CE3DB4"/>
    <w:rsid w:val="00CE3E16"/>
    <w:rsid w:val="00CE3EC8"/>
    <w:rsid w:val="00CE3F95"/>
    <w:rsid w:val="00CE3FA4"/>
    <w:rsid w:val="00CE3FAE"/>
    <w:rsid w:val="00CE3FD3"/>
    <w:rsid w:val="00CE40F1"/>
    <w:rsid w:val="00CE4199"/>
    <w:rsid w:val="00CE4204"/>
    <w:rsid w:val="00CE4246"/>
    <w:rsid w:val="00CE4273"/>
    <w:rsid w:val="00CE4317"/>
    <w:rsid w:val="00CE43C1"/>
    <w:rsid w:val="00CE456B"/>
    <w:rsid w:val="00CE45D4"/>
    <w:rsid w:val="00CE463F"/>
    <w:rsid w:val="00CE4764"/>
    <w:rsid w:val="00CE4775"/>
    <w:rsid w:val="00CE4791"/>
    <w:rsid w:val="00CE47AB"/>
    <w:rsid w:val="00CE482E"/>
    <w:rsid w:val="00CE4870"/>
    <w:rsid w:val="00CE4873"/>
    <w:rsid w:val="00CE489D"/>
    <w:rsid w:val="00CE4950"/>
    <w:rsid w:val="00CE4A20"/>
    <w:rsid w:val="00CE4A92"/>
    <w:rsid w:val="00CE4B06"/>
    <w:rsid w:val="00CE4B42"/>
    <w:rsid w:val="00CE4B4A"/>
    <w:rsid w:val="00CE4B4F"/>
    <w:rsid w:val="00CE4B79"/>
    <w:rsid w:val="00CE4B9B"/>
    <w:rsid w:val="00CE4BED"/>
    <w:rsid w:val="00CE4C24"/>
    <w:rsid w:val="00CE4CD4"/>
    <w:rsid w:val="00CE4D3C"/>
    <w:rsid w:val="00CE4D83"/>
    <w:rsid w:val="00CE4DA8"/>
    <w:rsid w:val="00CE4E0C"/>
    <w:rsid w:val="00CE4E86"/>
    <w:rsid w:val="00CE4EDD"/>
    <w:rsid w:val="00CE4F4D"/>
    <w:rsid w:val="00CE4FB5"/>
    <w:rsid w:val="00CE5021"/>
    <w:rsid w:val="00CE5184"/>
    <w:rsid w:val="00CE519C"/>
    <w:rsid w:val="00CE51CB"/>
    <w:rsid w:val="00CE51D6"/>
    <w:rsid w:val="00CE51E4"/>
    <w:rsid w:val="00CE51F1"/>
    <w:rsid w:val="00CE5231"/>
    <w:rsid w:val="00CE527E"/>
    <w:rsid w:val="00CE529C"/>
    <w:rsid w:val="00CE52B6"/>
    <w:rsid w:val="00CE52F0"/>
    <w:rsid w:val="00CE5303"/>
    <w:rsid w:val="00CE53DD"/>
    <w:rsid w:val="00CE542B"/>
    <w:rsid w:val="00CE5438"/>
    <w:rsid w:val="00CE554F"/>
    <w:rsid w:val="00CE55A0"/>
    <w:rsid w:val="00CE55DE"/>
    <w:rsid w:val="00CE55ED"/>
    <w:rsid w:val="00CE560D"/>
    <w:rsid w:val="00CE5637"/>
    <w:rsid w:val="00CE564A"/>
    <w:rsid w:val="00CE5670"/>
    <w:rsid w:val="00CE5777"/>
    <w:rsid w:val="00CE57AA"/>
    <w:rsid w:val="00CE581E"/>
    <w:rsid w:val="00CE58CE"/>
    <w:rsid w:val="00CE5947"/>
    <w:rsid w:val="00CE5994"/>
    <w:rsid w:val="00CE59EB"/>
    <w:rsid w:val="00CE5A1F"/>
    <w:rsid w:val="00CE5A25"/>
    <w:rsid w:val="00CE5A88"/>
    <w:rsid w:val="00CE5A94"/>
    <w:rsid w:val="00CE5AD9"/>
    <w:rsid w:val="00CE5B0C"/>
    <w:rsid w:val="00CE5B33"/>
    <w:rsid w:val="00CE5B8A"/>
    <w:rsid w:val="00CE5B9A"/>
    <w:rsid w:val="00CE5BEC"/>
    <w:rsid w:val="00CE5C5A"/>
    <w:rsid w:val="00CE5C67"/>
    <w:rsid w:val="00CE5CAE"/>
    <w:rsid w:val="00CE5CF8"/>
    <w:rsid w:val="00CE5D0E"/>
    <w:rsid w:val="00CE5D71"/>
    <w:rsid w:val="00CE5E13"/>
    <w:rsid w:val="00CE5E5C"/>
    <w:rsid w:val="00CE5F1F"/>
    <w:rsid w:val="00CE5F46"/>
    <w:rsid w:val="00CE5F75"/>
    <w:rsid w:val="00CE5F92"/>
    <w:rsid w:val="00CE5FAD"/>
    <w:rsid w:val="00CE5FB9"/>
    <w:rsid w:val="00CE5FC6"/>
    <w:rsid w:val="00CE5FDF"/>
    <w:rsid w:val="00CE606F"/>
    <w:rsid w:val="00CE6091"/>
    <w:rsid w:val="00CE6165"/>
    <w:rsid w:val="00CE61EC"/>
    <w:rsid w:val="00CE6266"/>
    <w:rsid w:val="00CE62E9"/>
    <w:rsid w:val="00CE630F"/>
    <w:rsid w:val="00CE637B"/>
    <w:rsid w:val="00CE641B"/>
    <w:rsid w:val="00CE6461"/>
    <w:rsid w:val="00CE648D"/>
    <w:rsid w:val="00CE64FB"/>
    <w:rsid w:val="00CE6508"/>
    <w:rsid w:val="00CE65C8"/>
    <w:rsid w:val="00CE65FE"/>
    <w:rsid w:val="00CE66A0"/>
    <w:rsid w:val="00CE66E3"/>
    <w:rsid w:val="00CE6717"/>
    <w:rsid w:val="00CE6745"/>
    <w:rsid w:val="00CE67DD"/>
    <w:rsid w:val="00CE6801"/>
    <w:rsid w:val="00CE6808"/>
    <w:rsid w:val="00CE681F"/>
    <w:rsid w:val="00CE68D2"/>
    <w:rsid w:val="00CE69D2"/>
    <w:rsid w:val="00CE69F5"/>
    <w:rsid w:val="00CE6A55"/>
    <w:rsid w:val="00CE6AAB"/>
    <w:rsid w:val="00CE6ABD"/>
    <w:rsid w:val="00CE6B78"/>
    <w:rsid w:val="00CE6B95"/>
    <w:rsid w:val="00CE6C17"/>
    <w:rsid w:val="00CE6CAB"/>
    <w:rsid w:val="00CE6D11"/>
    <w:rsid w:val="00CE6D2D"/>
    <w:rsid w:val="00CE6D88"/>
    <w:rsid w:val="00CE6DB0"/>
    <w:rsid w:val="00CE6DFF"/>
    <w:rsid w:val="00CE6E01"/>
    <w:rsid w:val="00CE6E4F"/>
    <w:rsid w:val="00CE6FDD"/>
    <w:rsid w:val="00CE7068"/>
    <w:rsid w:val="00CE7069"/>
    <w:rsid w:val="00CE709D"/>
    <w:rsid w:val="00CE7148"/>
    <w:rsid w:val="00CE714D"/>
    <w:rsid w:val="00CE717C"/>
    <w:rsid w:val="00CE7180"/>
    <w:rsid w:val="00CE7189"/>
    <w:rsid w:val="00CE71E0"/>
    <w:rsid w:val="00CE7254"/>
    <w:rsid w:val="00CE7284"/>
    <w:rsid w:val="00CE7361"/>
    <w:rsid w:val="00CE7376"/>
    <w:rsid w:val="00CE738B"/>
    <w:rsid w:val="00CE73AD"/>
    <w:rsid w:val="00CE73BD"/>
    <w:rsid w:val="00CE73EB"/>
    <w:rsid w:val="00CE7400"/>
    <w:rsid w:val="00CE745C"/>
    <w:rsid w:val="00CE74AC"/>
    <w:rsid w:val="00CE74FE"/>
    <w:rsid w:val="00CE7549"/>
    <w:rsid w:val="00CE769F"/>
    <w:rsid w:val="00CE76A9"/>
    <w:rsid w:val="00CE771E"/>
    <w:rsid w:val="00CE778A"/>
    <w:rsid w:val="00CE77B6"/>
    <w:rsid w:val="00CE7821"/>
    <w:rsid w:val="00CE786F"/>
    <w:rsid w:val="00CE78C9"/>
    <w:rsid w:val="00CE78DA"/>
    <w:rsid w:val="00CE793B"/>
    <w:rsid w:val="00CE799E"/>
    <w:rsid w:val="00CE79CF"/>
    <w:rsid w:val="00CE79E9"/>
    <w:rsid w:val="00CE7A1C"/>
    <w:rsid w:val="00CE7A94"/>
    <w:rsid w:val="00CE7AE5"/>
    <w:rsid w:val="00CE7B5D"/>
    <w:rsid w:val="00CE7B5E"/>
    <w:rsid w:val="00CE7C00"/>
    <w:rsid w:val="00CE7C28"/>
    <w:rsid w:val="00CE7C94"/>
    <w:rsid w:val="00CE7CF8"/>
    <w:rsid w:val="00CE7D38"/>
    <w:rsid w:val="00CE7D88"/>
    <w:rsid w:val="00CE7DEF"/>
    <w:rsid w:val="00CE7E39"/>
    <w:rsid w:val="00CE7E3E"/>
    <w:rsid w:val="00CE7E84"/>
    <w:rsid w:val="00CE7EE2"/>
    <w:rsid w:val="00CE7F07"/>
    <w:rsid w:val="00CE7F5F"/>
    <w:rsid w:val="00CE7FED"/>
    <w:rsid w:val="00CF002B"/>
    <w:rsid w:val="00CF0033"/>
    <w:rsid w:val="00CF008B"/>
    <w:rsid w:val="00CF00E3"/>
    <w:rsid w:val="00CF014F"/>
    <w:rsid w:val="00CF01B0"/>
    <w:rsid w:val="00CF0278"/>
    <w:rsid w:val="00CF02F3"/>
    <w:rsid w:val="00CF0349"/>
    <w:rsid w:val="00CF0359"/>
    <w:rsid w:val="00CF042C"/>
    <w:rsid w:val="00CF0464"/>
    <w:rsid w:val="00CF047A"/>
    <w:rsid w:val="00CF0505"/>
    <w:rsid w:val="00CF0545"/>
    <w:rsid w:val="00CF058C"/>
    <w:rsid w:val="00CF05B7"/>
    <w:rsid w:val="00CF05C3"/>
    <w:rsid w:val="00CF0629"/>
    <w:rsid w:val="00CF066A"/>
    <w:rsid w:val="00CF06A1"/>
    <w:rsid w:val="00CF06BC"/>
    <w:rsid w:val="00CF071B"/>
    <w:rsid w:val="00CF073D"/>
    <w:rsid w:val="00CF0759"/>
    <w:rsid w:val="00CF0767"/>
    <w:rsid w:val="00CF07B6"/>
    <w:rsid w:val="00CF07D4"/>
    <w:rsid w:val="00CF07F7"/>
    <w:rsid w:val="00CF080C"/>
    <w:rsid w:val="00CF0851"/>
    <w:rsid w:val="00CF08CF"/>
    <w:rsid w:val="00CF08D1"/>
    <w:rsid w:val="00CF093C"/>
    <w:rsid w:val="00CF0AA4"/>
    <w:rsid w:val="00CF0B02"/>
    <w:rsid w:val="00CF0B09"/>
    <w:rsid w:val="00CF0BD4"/>
    <w:rsid w:val="00CF0BF7"/>
    <w:rsid w:val="00CF0BFC"/>
    <w:rsid w:val="00CF0C27"/>
    <w:rsid w:val="00CF0CD8"/>
    <w:rsid w:val="00CF0DC1"/>
    <w:rsid w:val="00CF0E28"/>
    <w:rsid w:val="00CF0E2F"/>
    <w:rsid w:val="00CF0E98"/>
    <w:rsid w:val="00CF0EA0"/>
    <w:rsid w:val="00CF0F6F"/>
    <w:rsid w:val="00CF0F90"/>
    <w:rsid w:val="00CF0FB2"/>
    <w:rsid w:val="00CF0FE4"/>
    <w:rsid w:val="00CF0FFF"/>
    <w:rsid w:val="00CF114F"/>
    <w:rsid w:val="00CF1175"/>
    <w:rsid w:val="00CF11BC"/>
    <w:rsid w:val="00CF11D5"/>
    <w:rsid w:val="00CF11E9"/>
    <w:rsid w:val="00CF1229"/>
    <w:rsid w:val="00CF1271"/>
    <w:rsid w:val="00CF1299"/>
    <w:rsid w:val="00CF12B8"/>
    <w:rsid w:val="00CF1364"/>
    <w:rsid w:val="00CF1384"/>
    <w:rsid w:val="00CF1387"/>
    <w:rsid w:val="00CF1394"/>
    <w:rsid w:val="00CF139C"/>
    <w:rsid w:val="00CF13A9"/>
    <w:rsid w:val="00CF1424"/>
    <w:rsid w:val="00CF1473"/>
    <w:rsid w:val="00CF151E"/>
    <w:rsid w:val="00CF1522"/>
    <w:rsid w:val="00CF158C"/>
    <w:rsid w:val="00CF1597"/>
    <w:rsid w:val="00CF15B5"/>
    <w:rsid w:val="00CF1600"/>
    <w:rsid w:val="00CF1601"/>
    <w:rsid w:val="00CF16C6"/>
    <w:rsid w:val="00CF16EF"/>
    <w:rsid w:val="00CF176D"/>
    <w:rsid w:val="00CF17AA"/>
    <w:rsid w:val="00CF185B"/>
    <w:rsid w:val="00CF189F"/>
    <w:rsid w:val="00CF193D"/>
    <w:rsid w:val="00CF1974"/>
    <w:rsid w:val="00CF19BC"/>
    <w:rsid w:val="00CF1ACA"/>
    <w:rsid w:val="00CF1ADE"/>
    <w:rsid w:val="00CF1B91"/>
    <w:rsid w:val="00CF1B9D"/>
    <w:rsid w:val="00CF1C6A"/>
    <w:rsid w:val="00CF1CF1"/>
    <w:rsid w:val="00CF1D11"/>
    <w:rsid w:val="00CF1DA3"/>
    <w:rsid w:val="00CF1DC1"/>
    <w:rsid w:val="00CF1DE7"/>
    <w:rsid w:val="00CF1DE8"/>
    <w:rsid w:val="00CF1DEF"/>
    <w:rsid w:val="00CF1E74"/>
    <w:rsid w:val="00CF1E77"/>
    <w:rsid w:val="00CF1EAC"/>
    <w:rsid w:val="00CF1ED8"/>
    <w:rsid w:val="00CF1F03"/>
    <w:rsid w:val="00CF1FD9"/>
    <w:rsid w:val="00CF2059"/>
    <w:rsid w:val="00CF20E2"/>
    <w:rsid w:val="00CF218A"/>
    <w:rsid w:val="00CF21CF"/>
    <w:rsid w:val="00CF21E9"/>
    <w:rsid w:val="00CF220A"/>
    <w:rsid w:val="00CF223C"/>
    <w:rsid w:val="00CF22C8"/>
    <w:rsid w:val="00CF22F2"/>
    <w:rsid w:val="00CF238E"/>
    <w:rsid w:val="00CF23A6"/>
    <w:rsid w:val="00CF23C9"/>
    <w:rsid w:val="00CF23CE"/>
    <w:rsid w:val="00CF23E9"/>
    <w:rsid w:val="00CF2434"/>
    <w:rsid w:val="00CF24A3"/>
    <w:rsid w:val="00CF24B5"/>
    <w:rsid w:val="00CF254D"/>
    <w:rsid w:val="00CF2556"/>
    <w:rsid w:val="00CF25EB"/>
    <w:rsid w:val="00CF260C"/>
    <w:rsid w:val="00CF267A"/>
    <w:rsid w:val="00CF268A"/>
    <w:rsid w:val="00CF2712"/>
    <w:rsid w:val="00CF271D"/>
    <w:rsid w:val="00CF2726"/>
    <w:rsid w:val="00CF273D"/>
    <w:rsid w:val="00CF27D0"/>
    <w:rsid w:val="00CF2873"/>
    <w:rsid w:val="00CF289C"/>
    <w:rsid w:val="00CF28CD"/>
    <w:rsid w:val="00CF291F"/>
    <w:rsid w:val="00CF297A"/>
    <w:rsid w:val="00CF2988"/>
    <w:rsid w:val="00CF2A3D"/>
    <w:rsid w:val="00CF2A74"/>
    <w:rsid w:val="00CF2AAE"/>
    <w:rsid w:val="00CF2AE8"/>
    <w:rsid w:val="00CF2B21"/>
    <w:rsid w:val="00CF2BB9"/>
    <w:rsid w:val="00CF2BD6"/>
    <w:rsid w:val="00CF2C3B"/>
    <w:rsid w:val="00CF2D76"/>
    <w:rsid w:val="00CF2D7E"/>
    <w:rsid w:val="00CF2D82"/>
    <w:rsid w:val="00CF2E02"/>
    <w:rsid w:val="00CF2E40"/>
    <w:rsid w:val="00CF2E77"/>
    <w:rsid w:val="00CF2E9B"/>
    <w:rsid w:val="00CF2F56"/>
    <w:rsid w:val="00CF2F6D"/>
    <w:rsid w:val="00CF2F85"/>
    <w:rsid w:val="00CF2FAA"/>
    <w:rsid w:val="00CF2FD4"/>
    <w:rsid w:val="00CF2FEE"/>
    <w:rsid w:val="00CF3034"/>
    <w:rsid w:val="00CF3136"/>
    <w:rsid w:val="00CF3162"/>
    <w:rsid w:val="00CF3197"/>
    <w:rsid w:val="00CF3252"/>
    <w:rsid w:val="00CF32B6"/>
    <w:rsid w:val="00CF33A0"/>
    <w:rsid w:val="00CF33D1"/>
    <w:rsid w:val="00CF3451"/>
    <w:rsid w:val="00CF349C"/>
    <w:rsid w:val="00CF357B"/>
    <w:rsid w:val="00CF35E4"/>
    <w:rsid w:val="00CF35FA"/>
    <w:rsid w:val="00CF3638"/>
    <w:rsid w:val="00CF36F0"/>
    <w:rsid w:val="00CF378D"/>
    <w:rsid w:val="00CF37AB"/>
    <w:rsid w:val="00CF37CF"/>
    <w:rsid w:val="00CF3826"/>
    <w:rsid w:val="00CF38A1"/>
    <w:rsid w:val="00CF38B9"/>
    <w:rsid w:val="00CF394B"/>
    <w:rsid w:val="00CF3AAE"/>
    <w:rsid w:val="00CF3ABF"/>
    <w:rsid w:val="00CF3B1E"/>
    <w:rsid w:val="00CF3B7D"/>
    <w:rsid w:val="00CF3BD8"/>
    <w:rsid w:val="00CF3C6C"/>
    <w:rsid w:val="00CF3C70"/>
    <w:rsid w:val="00CF3CE3"/>
    <w:rsid w:val="00CF3CE4"/>
    <w:rsid w:val="00CF3D00"/>
    <w:rsid w:val="00CF3D2D"/>
    <w:rsid w:val="00CF3D64"/>
    <w:rsid w:val="00CF3D97"/>
    <w:rsid w:val="00CF3DB4"/>
    <w:rsid w:val="00CF3DD2"/>
    <w:rsid w:val="00CF3E3B"/>
    <w:rsid w:val="00CF3E3E"/>
    <w:rsid w:val="00CF3ECD"/>
    <w:rsid w:val="00CF3F50"/>
    <w:rsid w:val="00CF3F7E"/>
    <w:rsid w:val="00CF3FF4"/>
    <w:rsid w:val="00CF4007"/>
    <w:rsid w:val="00CF4166"/>
    <w:rsid w:val="00CF41AA"/>
    <w:rsid w:val="00CF41FF"/>
    <w:rsid w:val="00CF4227"/>
    <w:rsid w:val="00CF424E"/>
    <w:rsid w:val="00CF427A"/>
    <w:rsid w:val="00CF43B4"/>
    <w:rsid w:val="00CF454D"/>
    <w:rsid w:val="00CF4552"/>
    <w:rsid w:val="00CF45E3"/>
    <w:rsid w:val="00CF46C2"/>
    <w:rsid w:val="00CF47E4"/>
    <w:rsid w:val="00CF48E4"/>
    <w:rsid w:val="00CF48E8"/>
    <w:rsid w:val="00CF4902"/>
    <w:rsid w:val="00CF491E"/>
    <w:rsid w:val="00CF4945"/>
    <w:rsid w:val="00CF49E3"/>
    <w:rsid w:val="00CF4A1E"/>
    <w:rsid w:val="00CF4A6F"/>
    <w:rsid w:val="00CF4AD4"/>
    <w:rsid w:val="00CF4B2F"/>
    <w:rsid w:val="00CF4B67"/>
    <w:rsid w:val="00CF4C7F"/>
    <w:rsid w:val="00CF4DA5"/>
    <w:rsid w:val="00CF4DDF"/>
    <w:rsid w:val="00CF4E3E"/>
    <w:rsid w:val="00CF4F45"/>
    <w:rsid w:val="00CF4FC1"/>
    <w:rsid w:val="00CF4FE4"/>
    <w:rsid w:val="00CF4FF8"/>
    <w:rsid w:val="00CF5045"/>
    <w:rsid w:val="00CF5238"/>
    <w:rsid w:val="00CF527D"/>
    <w:rsid w:val="00CF529B"/>
    <w:rsid w:val="00CF5305"/>
    <w:rsid w:val="00CF534E"/>
    <w:rsid w:val="00CF539E"/>
    <w:rsid w:val="00CF541D"/>
    <w:rsid w:val="00CF544A"/>
    <w:rsid w:val="00CF54BA"/>
    <w:rsid w:val="00CF54D9"/>
    <w:rsid w:val="00CF54E1"/>
    <w:rsid w:val="00CF558A"/>
    <w:rsid w:val="00CF55B0"/>
    <w:rsid w:val="00CF55FA"/>
    <w:rsid w:val="00CF5617"/>
    <w:rsid w:val="00CF567A"/>
    <w:rsid w:val="00CF5705"/>
    <w:rsid w:val="00CF5879"/>
    <w:rsid w:val="00CF58AF"/>
    <w:rsid w:val="00CF5924"/>
    <w:rsid w:val="00CF59ED"/>
    <w:rsid w:val="00CF5A9B"/>
    <w:rsid w:val="00CF5B05"/>
    <w:rsid w:val="00CF5B0B"/>
    <w:rsid w:val="00CF5C0F"/>
    <w:rsid w:val="00CF5C71"/>
    <w:rsid w:val="00CF5CA1"/>
    <w:rsid w:val="00CF5CED"/>
    <w:rsid w:val="00CF5CF7"/>
    <w:rsid w:val="00CF5D3C"/>
    <w:rsid w:val="00CF5D6F"/>
    <w:rsid w:val="00CF5DF2"/>
    <w:rsid w:val="00CF5E33"/>
    <w:rsid w:val="00CF5EB1"/>
    <w:rsid w:val="00CF5F77"/>
    <w:rsid w:val="00CF5FCB"/>
    <w:rsid w:val="00CF5FEB"/>
    <w:rsid w:val="00CF6039"/>
    <w:rsid w:val="00CF606E"/>
    <w:rsid w:val="00CF6073"/>
    <w:rsid w:val="00CF60E7"/>
    <w:rsid w:val="00CF61DB"/>
    <w:rsid w:val="00CF6200"/>
    <w:rsid w:val="00CF62B2"/>
    <w:rsid w:val="00CF6326"/>
    <w:rsid w:val="00CF6329"/>
    <w:rsid w:val="00CF6354"/>
    <w:rsid w:val="00CF63A5"/>
    <w:rsid w:val="00CF63EA"/>
    <w:rsid w:val="00CF6400"/>
    <w:rsid w:val="00CF6428"/>
    <w:rsid w:val="00CF6460"/>
    <w:rsid w:val="00CF6485"/>
    <w:rsid w:val="00CF64EB"/>
    <w:rsid w:val="00CF64FA"/>
    <w:rsid w:val="00CF64FD"/>
    <w:rsid w:val="00CF6535"/>
    <w:rsid w:val="00CF6574"/>
    <w:rsid w:val="00CF657E"/>
    <w:rsid w:val="00CF65AB"/>
    <w:rsid w:val="00CF6617"/>
    <w:rsid w:val="00CF663B"/>
    <w:rsid w:val="00CF664F"/>
    <w:rsid w:val="00CF66E4"/>
    <w:rsid w:val="00CF6703"/>
    <w:rsid w:val="00CF670F"/>
    <w:rsid w:val="00CF674C"/>
    <w:rsid w:val="00CF679E"/>
    <w:rsid w:val="00CF67F2"/>
    <w:rsid w:val="00CF684B"/>
    <w:rsid w:val="00CF68F0"/>
    <w:rsid w:val="00CF69A1"/>
    <w:rsid w:val="00CF69A7"/>
    <w:rsid w:val="00CF6A85"/>
    <w:rsid w:val="00CF6B32"/>
    <w:rsid w:val="00CF6B48"/>
    <w:rsid w:val="00CF6B5A"/>
    <w:rsid w:val="00CF6B65"/>
    <w:rsid w:val="00CF6CBE"/>
    <w:rsid w:val="00CF6CC2"/>
    <w:rsid w:val="00CF6CD0"/>
    <w:rsid w:val="00CF6D06"/>
    <w:rsid w:val="00CF6D12"/>
    <w:rsid w:val="00CF6D14"/>
    <w:rsid w:val="00CF6D40"/>
    <w:rsid w:val="00CF6DD8"/>
    <w:rsid w:val="00CF6EA0"/>
    <w:rsid w:val="00CF6EA9"/>
    <w:rsid w:val="00CF6FA1"/>
    <w:rsid w:val="00CF6FBB"/>
    <w:rsid w:val="00CF6FE9"/>
    <w:rsid w:val="00CF7048"/>
    <w:rsid w:val="00CF7065"/>
    <w:rsid w:val="00CF7076"/>
    <w:rsid w:val="00CF718E"/>
    <w:rsid w:val="00CF719B"/>
    <w:rsid w:val="00CF71C8"/>
    <w:rsid w:val="00CF71D4"/>
    <w:rsid w:val="00CF7268"/>
    <w:rsid w:val="00CF72B4"/>
    <w:rsid w:val="00CF72E7"/>
    <w:rsid w:val="00CF73D6"/>
    <w:rsid w:val="00CF74A0"/>
    <w:rsid w:val="00CF74BE"/>
    <w:rsid w:val="00CF75C7"/>
    <w:rsid w:val="00CF75C8"/>
    <w:rsid w:val="00CF75CB"/>
    <w:rsid w:val="00CF7611"/>
    <w:rsid w:val="00CF7648"/>
    <w:rsid w:val="00CF7687"/>
    <w:rsid w:val="00CF76C1"/>
    <w:rsid w:val="00CF76DD"/>
    <w:rsid w:val="00CF771F"/>
    <w:rsid w:val="00CF780C"/>
    <w:rsid w:val="00CF78D0"/>
    <w:rsid w:val="00CF7924"/>
    <w:rsid w:val="00CF793C"/>
    <w:rsid w:val="00CF795E"/>
    <w:rsid w:val="00CF7A30"/>
    <w:rsid w:val="00CF7A51"/>
    <w:rsid w:val="00CF7A96"/>
    <w:rsid w:val="00CF7ABE"/>
    <w:rsid w:val="00CF7B05"/>
    <w:rsid w:val="00CF7BB1"/>
    <w:rsid w:val="00CF7BDC"/>
    <w:rsid w:val="00CF7C12"/>
    <w:rsid w:val="00CF7C2A"/>
    <w:rsid w:val="00CF7C40"/>
    <w:rsid w:val="00CF7C6E"/>
    <w:rsid w:val="00CF7CDF"/>
    <w:rsid w:val="00CF7CE3"/>
    <w:rsid w:val="00CF7DC5"/>
    <w:rsid w:val="00CF7DC7"/>
    <w:rsid w:val="00CF7DCA"/>
    <w:rsid w:val="00CF7E44"/>
    <w:rsid w:val="00CF7E45"/>
    <w:rsid w:val="00CF7E59"/>
    <w:rsid w:val="00CF7E5B"/>
    <w:rsid w:val="00CF7E9A"/>
    <w:rsid w:val="00CF7F42"/>
    <w:rsid w:val="00CF7FBE"/>
    <w:rsid w:val="00CF7FF4"/>
    <w:rsid w:val="00D00054"/>
    <w:rsid w:val="00D0008F"/>
    <w:rsid w:val="00D000D2"/>
    <w:rsid w:val="00D00155"/>
    <w:rsid w:val="00D00163"/>
    <w:rsid w:val="00D00201"/>
    <w:rsid w:val="00D00205"/>
    <w:rsid w:val="00D0020D"/>
    <w:rsid w:val="00D0021B"/>
    <w:rsid w:val="00D00270"/>
    <w:rsid w:val="00D0029E"/>
    <w:rsid w:val="00D002BB"/>
    <w:rsid w:val="00D0030B"/>
    <w:rsid w:val="00D0034E"/>
    <w:rsid w:val="00D00364"/>
    <w:rsid w:val="00D00394"/>
    <w:rsid w:val="00D003C8"/>
    <w:rsid w:val="00D003D0"/>
    <w:rsid w:val="00D004A5"/>
    <w:rsid w:val="00D00500"/>
    <w:rsid w:val="00D0051D"/>
    <w:rsid w:val="00D0052B"/>
    <w:rsid w:val="00D00539"/>
    <w:rsid w:val="00D005BF"/>
    <w:rsid w:val="00D00603"/>
    <w:rsid w:val="00D00607"/>
    <w:rsid w:val="00D00681"/>
    <w:rsid w:val="00D00699"/>
    <w:rsid w:val="00D006C1"/>
    <w:rsid w:val="00D0076F"/>
    <w:rsid w:val="00D007C9"/>
    <w:rsid w:val="00D007FD"/>
    <w:rsid w:val="00D008DE"/>
    <w:rsid w:val="00D008EA"/>
    <w:rsid w:val="00D008ED"/>
    <w:rsid w:val="00D00964"/>
    <w:rsid w:val="00D00A14"/>
    <w:rsid w:val="00D00A55"/>
    <w:rsid w:val="00D00A6E"/>
    <w:rsid w:val="00D00A90"/>
    <w:rsid w:val="00D00B24"/>
    <w:rsid w:val="00D00BD9"/>
    <w:rsid w:val="00D00C46"/>
    <w:rsid w:val="00D00D21"/>
    <w:rsid w:val="00D00D34"/>
    <w:rsid w:val="00D00D39"/>
    <w:rsid w:val="00D00D75"/>
    <w:rsid w:val="00D00DBC"/>
    <w:rsid w:val="00D00E26"/>
    <w:rsid w:val="00D00E8D"/>
    <w:rsid w:val="00D00F42"/>
    <w:rsid w:val="00D00FC4"/>
    <w:rsid w:val="00D01067"/>
    <w:rsid w:val="00D0107E"/>
    <w:rsid w:val="00D010AD"/>
    <w:rsid w:val="00D010CD"/>
    <w:rsid w:val="00D01120"/>
    <w:rsid w:val="00D0115D"/>
    <w:rsid w:val="00D01179"/>
    <w:rsid w:val="00D011E9"/>
    <w:rsid w:val="00D01257"/>
    <w:rsid w:val="00D012BF"/>
    <w:rsid w:val="00D012F9"/>
    <w:rsid w:val="00D01300"/>
    <w:rsid w:val="00D01331"/>
    <w:rsid w:val="00D013CB"/>
    <w:rsid w:val="00D01423"/>
    <w:rsid w:val="00D01440"/>
    <w:rsid w:val="00D01488"/>
    <w:rsid w:val="00D014E8"/>
    <w:rsid w:val="00D01544"/>
    <w:rsid w:val="00D015B8"/>
    <w:rsid w:val="00D015EF"/>
    <w:rsid w:val="00D01647"/>
    <w:rsid w:val="00D01650"/>
    <w:rsid w:val="00D016B3"/>
    <w:rsid w:val="00D016F1"/>
    <w:rsid w:val="00D016FD"/>
    <w:rsid w:val="00D0175E"/>
    <w:rsid w:val="00D017AD"/>
    <w:rsid w:val="00D01916"/>
    <w:rsid w:val="00D019C6"/>
    <w:rsid w:val="00D019E6"/>
    <w:rsid w:val="00D019F8"/>
    <w:rsid w:val="00D01A56"/>
    <w:rsid w:val="00D01A5E"/>
    <w:rsid w:val="00D01AA8"/>
    <w:rsid w:val="00D01AC8"/>
    <w:rsid w:val="00D01ACF"/>
    <w:rsid w:val="00D01AD6"/>
    <w:rsid w:val="00D01AFA"/>
    <w:rsid w:val="00D01B63"/>
    <w:rsid w:val="00D01BDC"/>
    <w:rsid w:val="00D01BFD"/>
    <w:rsid w:val="00D01BFE"/>
    <w:rsid w:val="00D01C68"/>
    <w:rsid w:val="00D01C6D"/>
    <w:rsid w:val="00D01C74"/>
    <w:rsid w:val="00D01CA9"/>
    <w:rsid w:val="00D01CC5"/>
    <w:rsid w:val="00D01D21"/>
    <w:rsid w:val="00D01DBC"/>
    <w:rsid w:val="00D01E7F"/>
    <w:rsid w:val="00D01F1B"/>
    <w:rsid w:val="00D01F44"/>
    <w:rsid w:val="00D01F5C"/>
    <w:rsid w:val="00D020A5"/>
    <w:rsid w:val="00D020DA"/>
    <w:rsid w:val="00D0218B"/>
    <w:rsid w:val="00D021C0"/>
    <w:rsid w:val="00D02211"/>
    <w:rsid w:val="00D0226D"/>
    <w:rsid w:val="00D02334"/>
    <w:rsid w:val="00D023F5"/>
    <w:rsid w:val="00D02450"/>
    <w:rsid w:val="00D024BC"/>
    <w:rsid w:val="00D02509"/>
    <w:rsid w:val="00D0251F"/>
    <w:rsid w:val="00D02640"/>
    <w:rsid w:val="00D02657"/>
    <w:rsid w:val="00D02749"/>
    <w:rsid w:val="00D02766"/>
    <w:rsid w:val="00D027CA"/>
    <w:rsid w:val="00D02803"/>
    <w:rsid w:val="00D02829"/>
    <w:rsid w:val="00D0282A"/>
    <w:rsid w:val="00D02858"/>
    <w:rsid w:val="00D0286C"/>
    <w:rsid w:val="00D0288D"/>
    <w:rsid w:val="00D02905"/>
    <w:rsid w:val="00D02928"/>
    <w:rsid w:val="00D0297B"/>
    <w:rsid w:val="00D02992"/>
    <w:rsid w:val="00D029DF"/>
    <w:rsid w:val="00D02A59"/>
    <w:rsid w:val="00D02AE5"/>
    <w:rsid w:val="00D02AF5"/>
    <w:rsid w:val="00D02B61"/>
    <w:rsid w:val="00D02B7F"/>
    <w:rsid w:val="00D02B97"/>
    <w:rsid w:val="00D02C05"/>
    <w:rsid w:val="00D02C07"/>
    <w:rsid w:val="00D02C76"/>
    <w:rsid w:val="00D02CBB"/>
    <w:rsid w:val="00D02CC6"/>
    <w:rsid w:val="00D02D58"/>
    <w:rsid w:val="00D02D7E"/>
    <w:rsid w:val="00D02D97"/>
    <w:rsid w:val="00D02E8C"/>
    <w:rsid w:val="00D02EA5"/>
    <w:rsid w:val="00D02ED6"/>
    <w:rsid w:val="00D02EF1"/>
    <w:rsid w:val="00D02EFD"/>
    <w:rsid w:val="00D02F2C"/>
    <w:rsid w:val="00D02F3A"/>
    <w:rsid w:val="00D02FBD"/>
    <w:rsid w:val="00D02FCB"/>
    <w:rsid w:val="00D02FD1"/>
    <w:rsid w:val="00D03041"/>
    <w:rsid w:val="00D03077"/>
    <w:rsid w:val="00D030A6"/>
    <w:rsid w:val="00D03151"/>
    <w:rsid w:val="00D03170"/>
    <w:rsid w:val="00D031FB"/>
    <w:rsid w:val="00D03221"/>
    <w:rsid w:val="00D03251"/>
    <w:rsid w:val="00D032CA"/>
    <w:rsid w:val="00D032D1"/>
    <w:rsid w:val="00D032EF"/>
    <w:rsid w:val="00D032F6"/>
    <w:rsid w:val="00D03317"/>
    <w:rsid w:val="00D03345"/>
    <w:rsid w:val="00D03454"/>
    <w:rsid w:val="00D034CD"/>
    <w:rsid w:val="00D03512"/>
    <w:rsid w:val="00D03575"/>
    <w:rsid w:val="00D0365C"/>
    <w:rsid w:val="00D03662"/>
    <w:rsid w:val="00D0367B"/>
    <w:rsid w:val="00D036A3"/>
    <w:rsid w:val="00D036BF"/>
    <w:rsid w:val="00D0370E"/>
    <w:rsid w:val="00D03721"/>
    <w:rsid w:val="00D03789"/>
    <w:rsid w:val="00D037C4"/>
    <w:rsid w:val="00D037DB"/>
    <w:rsid w:val="00D038A8"/>
    <w:rsid w:val="00D0391D"/>
    <w:rsid w:val="00D039D8"/>
    <w:rsid w:val="00D03A99"/>
    <w:rsid w:val="00D03ABF"/>
    <w:rsid w:val="00D03AD2"/>
    <w:rsid w:val="00D03AD5"/>
    <w:rsid w:val="00D03B44"/>
    <w:rsid w:val="00D03B4D"/>
    <w:rsid w:val="00D03B80"/>
    <w:rsid w:val="00D03BC6"/>
    <w:rsid w:val="00D03C2F"/>
    <w:rsid w:val="00D03C52"/>
    <w:rsid w:val="00D03D13"/>
    <w:rsid w:val="00D03E19"/>
    <w:rsid w:val="00D03FB8"/>
    <w:rsid w:val="00D03FFE"/>
    <w:rsid w:val="00D0400A"/>
    <w:rsid w:val="00D040B5"/>
    <w:rsid w:val="00D040F2"/>
    <w:rsid w:val="00D04138"/>
    <w:rsid w:val="00D0416C"/>
    <w:rsid w:val="00D04236"/>
    <w:rsid w:val="00D0438E"/>
    <w:rsid w:val="00D043A1"/>
    <w:rsid w:val="00D043AC"/>
    <w:rsid w:val="00D043D2"/>
    <w:rsid w:val="00D0443C"/>
    <w:rsid w:val="00D04450"/>
    <w:rsid w:val="00D04471"/>
    <w:rsid w:val="00D04499"/>
    <w:rsid w:val="00D0453D"/>
    <w:rsid w:val="00D04620"/>
    <w:rsid w:val="00D046D1"/>
    <w:rsid w:val="00D0475B"/>
    <w:rsid w:val="00D047E4"/>
    <w:rsid w:val="00D04801"/>
    <w:rsid w:val="00D0485D"/>
    <w:rsid w:val="00D04912"/>
    <w:rsid w:val="00D049BC"/>
    <w:rsid w:val="00D049F8"/>
    <w:rsid w:val="00D04A5B"/>
    <w:rsid w:val="00D04A5E"/>
    <w:rsid w:val="00D04ACC"/>
    <w:rsid w:val="00D04B54"/>
    <w:rsid w:val="00D04B65"/>
    <w:rsid w:val="00D04BE0"/>
    <w:rsid w:val="00D04C04"/>
    <w:rsid w:val="00D04C36"/>
    <w:rsid w:val="00D04CC0"/>
    <w:rsid w:val="00D04D52"/>
    <w:rsid w:val="00D04DC8"/>
    <w:rsid w:val="00D04E6D"/>
    <w:rsid w:val="00D04E7F"/>
    <w:rsid w:val="00D04E80"/>
    <w:rsid w:val="00D04E8E"/>
    <w:rsid w:val="00D04FBB"/>
    <w:rsid w:val="00D04FE2"/>
    <w:rsid w:val="00D05003"/>
    <w:rsid w:val="00D05023"/>
    <w:rsid w:val="00D0512E"/>
    <w:rsid w:val="00D0518C"/>
    <w:rsid w:val="00D051AC"/>
    <w:rsid w:val="00D051F0"/>
    <w:rsid w:val="00D0524C"/>
    <w:rsid w:val="00D052D2"/>
    <w:rsid w:val="00D052E1"/>
    <w:rsid w:val="00D052E7"/>
    <w:rsid w:val="00D0534A"/>
    <w:rsid w:val="00D05361"/>
    <w:rsid w:val="00D05436"/>
    <w:rsid w:val="00D05440"/>
    <w:rsid w:val="00D05448"/>
    <w:rsid w:val="00D05498"/>
    <w:rsid w:val="00D05502"/>
    <w:rsid w:val="00D05531"/>
    <w:rsid w:val="00D055ED"/>
    <w:rsid w:val="00D0563C"/>
    <w:rsid w:val="00D05672"/>
    <w:rsid w:val="00D0572A"/>
    <w:rsid w:val="00D05731"/>
    <w:rsid w:val="00D0577C"/>
    <w:rsid w:val="00D05828"/>
    <w:rsid w:val="00D05939"/>
    <w:rsid w:val="00D05976"/>
    <w:rsid w:val="00D059AD"/>
    <w:rsid w:val="00D059B5"/>
    <w:rsid w:val="00D05A1D"/>
    <w:rsid w:val="00D05A63"/>
    <w:rsid w:val="00D05A7C"/>
    <w:rsid w:val="00D05A9B"/>
    <w:rsid w:val="00D05B38"/>
    <w:rsid w:val="00D05B98"/>
    <w:rsid w:val="00D05BB2"/>
    <w:rsid w:val="00D05BC8"/>
    <w:rsid w:val="00D05BD2"/>
    <w:rsid w:val="00D05C5E"/>
    <w:rsid w:val="00D05D83"/>
    <w:rsid w:val="00D05E1A"/>
    <w:rsid w:val="00D05E1F"/>
    <w:rsid w:val="00D05E2B"/>
    <w:rsid w:val="00D05E52"/>
    <w:rsid w:val="00D05EAF"/>
    <w:rsid w:val="00D05EFC"/>
    <w:rsid w:val="00D05F31"/>
    <w:rsid w:val="00D05F37"/>
    <w:rsid w:val="00D060D6"/>
    <w:rsid w:val="00D060EA"/>
    <w:rsid w:val="00D06109"/>
    <w:rsid w:val="00D061F5"/>
    <w:rsid w:val="00D062D9"/>
    <w:rsid w:val="00D06384"/>
    <w:rsid w:val="00D063DC"/>
    <w:rsid w:val="00D06449"/>
    <w:rsid w:val="00D06547"/>
    <w:rsid w:val="00D0658C"/>
    <w:rsid w:val="00D065B7"/>
    <w:rsid w:val="00D0663C"/>
    <w:rsid w:val="00D066C6"/>
    <w:rsid w:val="00D066FE"/>
    <w:rsid w:val="00D06733"/>
    <w:rsid w:val="00D06741"/>
    <w:rsid w:val="00D0674B"/>
    <w:rsid w:val="00D06761"/>
    <w:rsid w:val="00D06788"/>
    <w:rsid w:val="00D067F2"/>
    <w:rsid w:val="00D0692C"/>
    <w:rsid w:val="00D06942"/>
    <w:rsid w:val="00D06951"/>
    <w:rsid w:val="00D0695D"/>
    <w:rsid w:val="00D0696C"/>
    <w:rsid w:val="00D0696D"/>
    <w:rsid w:val="00D0696F"/>
    <w:rsid w:val="00D069DA"/>
    <w:rsid w:val="00D06A6C"/>
    <w:rsid w:val="00D06AA6"/>
    <w:rsid w:val="00D06AF0"/>
    <w:rsid w:val="00D06B45"/>
    <w:rsid w:val="00D06B51"/>
    <w:rsid w:val="00D06BE2"/>
    <w:rsid w:val="00D06C1D"/>
    <w:rsid w:val="00D06C3F"/>
    <w:rsid w:val="00D06C55"/>
    <w:rsid w:val="00D06CB8"/>
    <w:rsid w:val="00D06CCC"/>
    <w:rsid w:val="00D06CE3"/>
    <w:rsid w:val="00D06D56"/>
    <w:rsid w:val="00D06D9B"/>
    <w:rsid w:val="00D06DC7"/>
    <w:rsid w:val="00D06DEB"/>
    <w:rsid w:val="00D06DFC"/>
    <w:rsid w:val="00D06E36"/>
    <w:rsid w:val="00D06E4B"/>
    <w:rsid w:val="00D06F6F"/>
    <w:rsid w:val="00D06F81"/>
    <w:rsid w:val="00D0706B"/>
    <w:rsid w:val="00D07075"/>
    <w:rsid w:val="00D07148"/>
    <w:rsid w:val="00D0718E"/>
    <w:rsid w:val="00D071DE"/>
    <w:rsid w:val="00D0720E"/>
    <w:rsid w:val="00D0722C"/>
    <w:rsid w:val="00D07274"/>
    <w:rsid w:val="00D07295"/>
    <w:rsid w:val="00D072E8"/>
    <w:rsid w:val="00D07325"/>
    <w:rsid w:val="00D07341"/>
    <w:rsid w:val="00D0736E"/>
    <w:rsid w:val="00D075E3"/>
    <w:rsid w:val="00D075FC"/>
    <w:rsid w:val="00D07611"/>
    <w:rsid w:val="00D0764C"/>
    <w:rsid w:val="00D0768F"/>
    <w:rsid w:val="00D07690"/>
    <w:rsid w:val="00D076D6"/>
    <w:rsid w:val="00D07734"/>
    <w:rsid w:val="00D0773C"/>
    <w:rsid w:val="00D077DF"/>
    <w:rsid w:val="00D07898"/>
    <w:rsid w:val="00D078E6"/>
    <w:rsid w:val="00D078F3"/>
    <w:rsid w:val="00D078F9"/>
    <w:rsid w:val="00D0797D"/>
    <w:rsid w:val="00D079F6"/>
    <w:rsid w:val="00D07A1B"/>
    <w:rsid w:val="00D07A35"/>
    <w:rsid w:val="00D07A88"/>
    <w:rsid w:val="00D07AAB"/>
    <w:rsid w:val="00D07AB5"/>
    <w:rsid w:val="00D07AEF"/>
    <w:rsid w:val="00D07B1A"/>
    <w:rsid w:val="00D07B4A"/>
    <w:rsid w:val="00D07B63"/>
    <w:rsid w:val="00D07CCC"/>
    <w:rsid w:val="00D07CE5"/>
    <w:rsid w:val="00D07D51"/>
    <w:rsid w:val="00D07D90"/>
    <w:rsid w:val="00D07DAC"/>
    <w:rsid w:val="00D07DB0"/>
    <w:rsid w:val="00D07EEC"/>
    <w:rsid w:val="00D07F05"/>
    <w:rsid w:val="00D07F24"/>
    <w:rsid w:val="00D07F35"/>
    <w:rsid w:val="00D07F7F"/>
    <w:rsid w:val="00D07FAA"/>
    <w:rsid w:val="00D07FD2"/>
    <w:rsid w:val="00D100D0"/>
    <w:rsid w:val="00D10156"/>
    <w:rsid w:val="00D10182"/>
    <w:rsid w:val="00D102CD"/>
    <w:rsid w:val="00D1030A"/>
    <w:rsid w:val="00D1032B"/>
    <w:rsid w:val="00D10393"/>
    <w:rsid w:val="00D10396"/>
    <w:rsid w:val="00D103D6"/>
    <w:rsid w:val="00D104C8"/>
    <w:rsid w:val="00D10517"/>
    <w:rsid w:val="00D10548"/>
    <w:rsid w:val="00D10582"/>
    <w:rsid w:val="00D10584"/>
    <w:rsid w:val="00D105B8"/>
    <w:rsid w:val="00D105CE"/>
    <w:rsid w:val="00D10661"/>
    <w:rsid w:val="00D106B8"/>
    <w:rsid w:val="00D106F2"/>
    <w:rsid w:val="00D1070B"/>
    <w:rsid w:val="00D10733"/>
    <w:rsid w:val="00D10941"/>
    <w:rsid w:val="00D109EA"/>
    <w:rsid w:val="00D10ADC"/>
    <w:rsid w:val="00D10AE2"/>
    <w:rsid w:val="00D10B8B"/>
    <w:rsid w:val="00D10C54"/>
    <w:rsid w:val="00D10C5D"/>
    <w:rsid w:val="00D10C96"/>
    <w:rsid w:val="00D10CBE"/>
    <w:rsid w:val="00D10D2F"/>
    <w:rsid w:val="00D10D60"/>
    <w:rsid w:val="00D10DA9"/>
    <w:rsid w:val="00D10DB2"/>
    <w:rsid w:val="00D10DC0"/>
    <w:rsid w:val="00D10EC4"/>
    <w:rsid w:val="00D10F4B"/>
    <w:rsid w:val="00D10F51"/>
    <w:rsid w:val="00D10F80"/>
    <w:rsid w:val="00D10FA2"/>
    <w:rsid w:val="00D10FE3"/>
    <w:rsid w:val="00D11066"/>
    <w:rsid w:val="00D11078"/>
    <w:rsid w:val="00D110B6"/>
    <w:rsid w:val="00D110CD"/>
    <w:rsid w:val="00D11168"/>
    <w:rsid w:val="00D1116A"/>
    <w:rsid w:val="00D11255"/>
    <w:rsid w:val="00D1125F"/>
    <w:rsid w:val="00D1129E"/>
    <w:rsid w:val="00D11348"/>
    <w:rsid w:val="00D11389"/>
    <w:rsid w:val="00D11434"/>
    <w:rsid w:val="00D11442"/>
    <w:rsid w:val="00D1145E"/>
    <w:rsid w:val="00D11593"/>
    <w:rsid w:val="00D115B2"/>
    <w:rsid w:val="00D11651"/>
    <w:rsid w:val="00D1178C"/>
    <w:rsid w:val="00D117B0"/>
    <w:rsid w:val="00D1192E"/>
    <w:rsid w:val="00D11947"/>
    <w:rsid w:val="00D11952"/>
    <w:rsid w:val="00D11956"/>
    <w:rsid w:val="00D1197D"/>
    <w:rsid w:val="00D119D0"/>
    <w:rsid w:val="00D119E3"/>
    <w:rsid w:val="00D11A58"/>
    <w:rsid w:val="00D11A8C"/>
    <w:rsid w:val="00D11A97"/>
    <w:rsid w:val="00D11B44"/>
    <w:rsid w:val="00D11CE3"/>
    <w:rsid w:val="00D11CF5"/>
    <w:rsid w:val="00D11D21"/>
    <w:rsid w:val="00D11D63"/>
    <w:rsid w:val="00D11DF4"/>
    <w:rsid w:val="00D11E8D"/>
    <w:rsid w:val="00D11ECC"/>
    <w:rsid w:val="00D11EED"/>
    <w:rsid w:val="00D12059"/>
    <w:rsid w:val="00D12068"/>
    <w:rsid w:val="00D1207D"/>
    <w:rsid w:val="00D120F0"/>
    <w:rsid w:val="00D12111"/>
    <w:rsid w:val="00D12164"/>
    <w:rsid w:val="00D1219D"/>
    <w:rsid w:val="00D121C9"/>
    <w:rsid w:val="00D121E9"/>
    <w:rsid w:val="00D12256"/>
    <w:rsid w:val="00D1228F"/>
    <w:rsid w:val="00D122D0"/>
    <w:rsid w:val="00D1232A"/>
    <w:rsid w:val="00D123FA"/>
    <w:rsid w:val="00D1242A"/>
    <w:rsid w:val="00D12435"/>
    <w:rsid w:val="00D124EC"/>
    <w:rsid w:val="00D12592"/>
    <w:rsid w:val="00D125AD"/>
    <w:rsid w:val="00D126E5"/>
    <w:rsid w:val="00D12748"/>
    <w:rsid w:val="00D1277A"/>
    <w:rsid w:val="00D127B5"/>
    <w:rsid w:val="00D127DE"/>
    <w:rsid w:val="00D128DD"/>
    <w:rsid w:val="00D12901"/>
    <w:rsid w:val="00D12964"/>
    <w:rsid w:val="00D1296B"/>
    <w:rsid w:val="00D1296C"/>
    <w:rsid w:val="00D129BE"/>
    <w:rsid w:val="00D12A09"/>
    <w:rsid w:val="00D12A1A"/>
    <w:rsid w:val="00D12A24"/>
    <w:rsid w:val="00D12A93"/>
    <w:rsid w:val="00D12AA9"/>
    <w:rsid w:val="00D12AE1"/>
    <w:rsid w:val="00D12AF3"/>
    <w:rsid w:val="00D12B36"/>
    <w:rsid w:val="00D12CAE"/>
    <w:rsid w:val="00D12D3A"/>
    <w:rsid w:val="00D12D9C"/>
    <w:rsid w:val="00D12EA3"/>
    <w:rsid w:val="00D12EF9"/>
    <w:rsid w:val="00D12EFC"/>
    <w:rsid w:val="00D12F0B"/>
    <w:rsid w:val="00D12F0E"/>
    <w:rsid w:val="00D12F76"/>
    <w:rsid w:val="00D12FAB"/>
    <w:rsid w:val="00D13025"/>
    <w:rsid w:val="00D13029"/>
    <w:rsid w:val="00D130B2"/>
    <w:rsid w:val="00D13160"/>
    <w:rsid w:val="00D131C5"/>
    <w:rsid w:val="00D133A4"/>
    <w:rsid w:val="00D133D9"/>
    <w:rsid w:val="00D13448"/>
    <w:rsid w:val="00D13489"/>
    <w:rsid w:val="00D13494"/>
    <w:rsid w:val="00D134B7"/>
    <w:rsid w:val="00D13588"/>
    <w:rsid w:val="00D135D7"/>
    <w:rsid w:val="00D13618"/>
    <w:rsid w:val="00D1362D"/>
    <w:rsid w:val="00D1364F"/>
    <w:rsid w:val="00D13657"/>
    <w:rsid w:val="00D1373F"/>
    <w:rsid w:val="00D13791"/>
    <w:rsid w:val="00D137C9"/>
    <w:rsid w:val="00D1392D"/>
    <w:rsid w:val="00D1398D"/>
    <w:rsid w:val="00D139B4"/>
    <w:rsid w:val="00D139CA"/>
    <w:rsid w:val="00D139F8"/>
    <w:rsid w:val="00D13B1B"/>
    <w:rsid w:val="00D13B35"/>
    <w:rsid w:val="00D13B6A"/>
    <w:rsid w:val="00D13BD6"/>
    <w:rsid w:val="00D13BF5"/>
    <w:rsid w:val="00D13D35"/>
    <w:rsid w:val="00D13D7A"/>
    <w:rsid w:val="00D13D83"/>
    <w:rsid w:val="00D13D8D"/>
    <w:rsid w:val="00D13DFC"/>
    <w:rsid w:val="00D13EA7"/>
    <w:rsid w:val="00D13EE8"/>
    <w:rsid w:val="00D13F89"/>
    <w:rsid w:val="00D13FE9"/>
    <w:rsid w:val="00D13FF6"/>
    <w:rsid w:val="00D140A7"/>
    <w:rsid w:val="00D140AD"/>
    <w:rsid w:val="00D141B8"/>
    <w:rsid w:val="00D14215"/>
    <w:rsid w:val="00D14289"/>
    <w:rsid w:val="00D142D6"/>
    <w:rsid w:val="00D14303"/>
    <w:rsid w:val="00D1435C"/>
    <w:rsid w:val="00D1442D"/>
    <w:rsid w:val="00D1445D"/>
    <w:rsid w:val="00D14480"/>
    <w:rsid w:val="00D144C8"/>
    <w:rsid w:val="00D14514"/>
    <w:rsid w:val="00D14553"/>
    <w:rsid w:val="00D1457E"/>
    <w:rsid w:val="00D14580"/>
    <w:rsid w:val="00D14586"/>
    <w:rsid w:val="00D145D8"/>
    <w:rsid w:val="00D145F5"/>
    <w:rsid w:val="00D14616"/>
    <w:rsid w:val="00D14665"/>
    <w:rsid w:val="00D14711"/>
    <w:rsid w:val="00D147B6"/>
    <w:rsid w:val="00D147FD"/>
    <w:rsid w:val="00D14827"/>
    <w:rsid w:val="00D1490F"/>
    <w:rsid w:val="00D1499E"/>
    <w:rsid w:val="00D14A77"/>
    <w:rsid w:val="00D14ADA"/>
    <w:rsid w:val="00D14B0B"/>
    <w:rsid w:val="00D14B1F"/>
    <w:rsid w:val="00D14CB4"/>
    <w:rsid w:val="00D14CED"/>
    <w:rsid w:val="00D14CF3"/>
    <w:rsid w:val="00D14D99"/>
    <w:rsid w:val="00D14E32"/>
    <w:rsid w:val="00D14EE5"/>
    <w:rsid w:val="00D14F14"/>
    <w:rsid w:val="00D14F70"/>
    <w:rsid w:val="00D14F81"/>
    <w:rsid w:val="00D15006"/>
    <w:rsid w:val="00D15072"/>
    <w:rsid w:val="00D15095"/>
    <w:rsid w:val="00D150AD"/>
    <w:rsid w:val="00D151E9"/>
    <w:rsid w:val="00D15212"/>
    <w:rsid w:val="00D15213"/>
    <w:rsid w:val="00D1521C"/>
    <w:rsid w:val="00D15224"/>
    <w:rsid w:val="00D1524A"/>
    <w:rsid w:val="00D15293"/>
    <w:rsid w:val="00D152FC"/>
    <w:rsid w:val="00D1534A"/>
    <w:rsid w:val="00D15353"/>
    <w:rsid w:val="00D15365"/>
    <w:rsid w:val="00D153A9"/>
    <w:rsid w:val="00D153FB"/>
    <w:rsid w:val="00D15428"/>
    <w:rsid w:val="00D1544F"/>
    <w:rsid w:val="00D1549C"/>
    <w:rsid w:val="00D154D3"/>
    <w:rsid w:val="00D1551D"/>
    <w:rsid w:val="00D1553F"/>
    <w:rsid w:val="00D15546"/>
    <w:rsid w:val="00D155C1"/>
    <w:rsid w:val="00D155E6"/>
    <w:rsid w:val="00D15601"/>
    <w:rsid w:val="00D1567B"/>
    <w:rsid w:val="00D157D3"/>
    <w:rsid w:val="00D1588D"/>
    <w:rsid w:val="00D158A1"/>
    <w:rsid w:val="00D158BF"/>
    <w:rsid w:val="00D158E1"/>
    <w:rsid w:val="00D15910"/>
    <w:rsid w:val="00D1591A"/>
    <w:rsid w:val="00D1596B"/>
    <w:rsid w:val="00D1599A"/>
    <w:rsid w:val="00D15A2C"/>
    <w:rsid w:val="00D15A6A"/>
    <w:rsid w:val="00D15A88"/>
    <w:rsid w:val="00D15A93"/>
    <w:rsid w:val="00D15B9C"/>
    <w:rsid w:val="00D15BC9"/>
    <w:rsid w:val="00D15BD8"/>
    <w:rsid w:val="00D15BDA"/>
    <w:rsid w:val="00D15C09"/>
    <w:rsid w:val="00D15C0D"/>
    <w:rsid w:val="00D15CB9"/>
    <w:rsid w:val="00D15D0B"/>
    <w:rsid w:val="00D15DDF"/>
    <w:rsid w:val="00D15E39"/>
    <w:rsid w:val="00D15E94"/>
    <w:rsid w:val="00D15E9B"/>
    <w:rsid w:val="00D15EBD"/>
    <w:rsid w:val="00D15F6E"/>
    <w:rsid w:val="00D1604B"/>
    <w:rsid w:val="00D1613D"/>
    <w:rsid w:val="00D16172"/>
    <w:rsid w:val="00D1617B"/>
    <w:rsid w:val="00D161AF"/>
    <w:rsid w:val="00D161CE"/>
    <w:rsid w:val="00D161F2"/>
    <w:rsid w:val="00D161F6"/>
    <w:rsid w:val="00D16299"/>
    <w:rsid w:val="00D162DC"/>
    <w:rsid w:val="00D1630E"/>
    <w:rsid w:val="00D16318"/>
    <w:rsid w:val="00D163B4"/>
    <w:rsid w:val="00D163B7"/>
    <w:rsid w:val="00D163C3"/>
    <w:rsid w:val="00D163FE"/>
    <w:rsid w:val="00D16434"/>
    <w:rsid w:val="00D1644D"/>
    <w:rsid w:val="00D1645B"/>
    <w:rsid w:val="00D16470"/>
    <w:rsid w:val="00D165E8"/>
    <w:rsid w:val="00D165FF"/>
    <w:rsid w:val="00D16639"/>
    <w:rsid w:val="00D1666C"/>
    <w:rsid w:val="00D166AB"/>
    <w:rsid w:val="00D166B0"/>
    <w:rsid w:val="00D166DE"/>
    <w:rsid w:val="00D16779"/>
    <w:rsid w:val="00D167BD"/>
    <w:rsid w:val="00D168AF"/>
    <w:rsid w:val="00D1694D"/>
    <w:rsid w:val="00D16A07"/>
    <w:rsid w:val="00D16A71"/>
    <w:rsid w:val="00D16AAE"/>
    <w:rsid w:val="00D16ABE"/>
    <w:rsid w:val="00D16B08"/>
    <w:rsid w:val="00D16B4F"/>
    <w:rsid w:val="00D16B5F"/>
    <w:rsid w:val="00D16BB8"/>
    <w:rsid w:val="00D16BFE"/>
    <w:rsid w:val="00D16C4E"/>
    <w:rsid w:val="00D16C63"/>
    <w:rsid w:val="00D16CA0"/>
    <w:rsid w:val="00D16D2A"/>
    <w:rsid w:val="00D16D82"/>
    <w:rsid w:val="00D16DA3"/>
    <w:rsid w:val="00D16DA9"/>
    <w:rsid w:val="00D16E01"/>
    <w:rsid w:val="00D16E80"/>
    <w:rsid w:val="00D16EA3"/>
    <w:rsid w:val="00D16F79"/>
    <w:rsid w:val="00D16FED"/>
    <w:rsid w:val="00D17071"/>
    <w:rsid w:val="00D17142"/>
    <w:rsid w:val="00D17159"/>
    <w:rsid w:val="00D171A1"/>
    <w:rsid w:val="00D171F7"/>
    <w:rsid w:val="00D17226"/>
    <w:rsid w:val="00D17249"/>
    <w:rsid w:val="00D1727B"/>
    <w:rsid w:val="00D172D5"/>
    <w:rsid w:val="00D172F4"/>
    <w:rsid w:val="00D172F5"/>
    <w:rsid w:val="00D17300"/>
    <w:rsid w:val="00D17302"/>
    <w:rsid w:val="00D17310"/>
    <w:rsid w:val="00D1731D"/>
    <w:rsid w:val="00D17398"/>
    <w:rsid w:val="00D173D5"/>
    <w:rsid w:val="00D17411"/>
    <w:rsid w:val="00D1749B"/>
    <w:rsid w:val="00D174A6"/>
    <w:rsid w:val="00D174BA"/>
    <w:rsid w:val="00D174C7"/>
    <w:rsid w:val="00D174E9"/>
    <w:rsid w:val="00D1750B"/>
    <w:rsid w:val="00D17532"/>
    <w:rsid w:val="00D17570"/>
    <w:rsid w:val="00D17579"/>
    <w:rsid w:val="00D175AA"/>
    <w:rsid w:val="00D17644"/>
    <w:rsid w:val="00D1769C"/>
    <w:rsid w:val="00D176C5"/>
    <w:rsid w:val="00D17703"/>
    <w:rsid w:val="00D1771C"/>
    <w:rsid w:val="00D1774F"/>
    <w:rsid w:val="00D17754"/>
    <w:rsid w:val="00D17803"/>
    <w:rsid w:val="00D178BC"/>
    <w:rsid w:val="00D178E1"/>
    <w:rsid w:val="00D17962"/>
    <w:rsid w:val="00D179FA"/>
    <w:rsid w:val="00D17A10"/>
    <w:rsid w:val="00D17A2C"/>
    <w:rsid w:val="00D17A5B"/>
    <w:rsid w:val="00D17A65"/>
    <w:rsid w:val="00D17A69"/>
    <w:rsid w:val="00D17A83"/>
    <w:rsid w:val="00D17AAC"/>
    <w:rsid w:val="00D17AF0"/>
    <w:rsid w:val="00D17AF7"/>
    <w:rsid w:val="00D17B64"/>
    <w:rsid w:val="00D17B84"/>
    <w:rsid w:val="00D17BAA"/>
    <w:rsid w:val="00D17BAC"/>
    <w:rsid w:val="00D17C62"/>
    <w:rsid w:val="00D17C79"/>
    <w:rsid w:val="00D17CFF"/>
    <w:rsid w:val="00D17D06"/>
    <w:rsid w:val="00D17D36"/>
    <w:rsid w:val="00D17DC6"/>
    <w:rsid w:val="00D17E0A"/>
    <w:rsid w:val="00D17E10"/>
    <w:rsid w:val="00D17E1F"/>
    <w:rsid w:val="00D17E55"/>
    <w:rsid w:val="00D17E62"/>
    <w:rsid w:val="00D17EF2"/>
    <w:rsid w:val="00D17F63"/>
    <w:rsid w:val="00D17FD9"/>
    <w:rsid w:val="00D2000C"/>
    <w:rsid w:val="00D2000D"/>
    <w:rsid w:val="00D2001C"/>
    <w:rsid w:val="00D2002E"/>
    <w:rsid w:val="00D20077"/>
    <w:rsid w:val="00D200BC"/>
    <w:rsid w:val="00D200E4"/>
    <w:rsid w:val="00D20135"/>
    <w:rsid w:val="00D20143"/>
    <w:rsid w:val="00D20152"/>
    <w:rsid w:val="00D201BB"/>
    <w:rsid w:val="00D202BC"/>
    <w:rsid w:val="00D2031E"/>
    <w:rsid w:val="00D20345"/>
    <w:rsid w:val="00D20382"/>
    <w:rsid w:val="00D20390"/>
    <w:rsid w:val="00D20407"/>
    <w:rsid w:val="00D20433"/>
    <w:rsid w:val="00D2046E"/>
    <w:rsid w:val="00D20478"/>
    <w:rsid w:val="00D204D2"/>
    <w:rsid w:val="00D2056A"/>
    <w:rsid w:val="00D2064F"/>
    <w:rsid w:val="00D20672"/>
    <w:rsid w:val="00D206CB"/>
    <w:rsid w:val="00D207E1"/>
    <w:rsid w:val="00D20823"/>
    <w:rsid w:val="00D20958"/>
    <w:rsid w:val="00D20960"/>
    <w:rsid w:val="00D20988"/>
    <w:rsid w:val="00D20A5F"/>
    <w:rsid w:val="00D20A6C"/>
    <w:rsid w:val="00D20AB1"/>
    <w:rsid w:val="00D20AD2"/>
    <w:rsid w:val="00D20ADB"/>
    <w:rsid w:val="00D20B78"/>
    <w:rsid w:val="00D20B94"/>
    <w:rsid w:val="00D20BDD"/>
    <w:rsid w:val="00D20C4D"/>
    <w:rsid w:val="00D20CF9"/>
    <w:rsid w:val="00D20D0B"/>
    <w:rsid w:val="00D20D3B"/>
    <w:rsid w:val="00D20D3C"/>
    <w:rsid w:val="00D20D80"/>
    <w:rsid w:val="00D20DA3"/>
    <w:rsid w:val="00D20DAD"/>
    <w:rsid w:val="00D20DF8"/>
    <w:rsid w:val="00D20E55"/>
    <w:rsid w:val="00D20F48"/>
    <w:rsid w:val="00D20F9B"/>
    <w:rsid w:val="00D20FE5"/>
    <w:rsid w:val="00D21059"/>
    <w:rsid w:val="00D210C3"/>
    <w:rsid w:val="00D210E6"/>
    <w:rsid w:val="00D210EE"/>
    <w:rsid w:val="00D2119C"/>
    <w:rsid w:val="00D21220"/>
    <w:rsid w:val="00D2124A"/>
    <w:rsid w:val="00D2124F"/>
    <w:rsid w:val="00D21272"/>
    <w:rsid w:val="00D212F8"/>
    <w:rsid w:val="00D2136E"/>
    <w:rsid w:val="00D2139A"/>
    <w:rsid w:val="00D213D0"/>
    <w:rsid w:val="00D213EB"/>
    <w:rsid w:val="00D2140B"/>
    <w:rsid w:val="00D214C8"/>
    <w:rsid w:val="00D21510"/>
    <w:rsid w:val="00D2152E"/>
    <w:rsid w:val="00D21677"/>
    <w:rsid w:val="00D2172E"/>
    <w:rsid w:val="00D2177D"/>
    <w:rsid w:val="00D21784"/>
    <w:rsid w:val="00D21797"/>
    <w:rsid w:val="00D21818"/>
    <w:rsid w:val="00D2182B"/>
    <w:rsid w:val="00D21848"/>
    <w:rsid w:val="00D21877"/>
    <w:rsid w:val="00D218C3"/>
    <w:rsid w:val="00D218D8"/>
    <w:rsid w:val="00D218F4"/>
    <w:rsid w:val="00D218FC"/>
    <w:rsid w:val="00D21948"/>
    <w:rsid w:val="00D21969"/>
    <w:rsid w:val="00D219A2"/>
    <w:rsid w:val="00D219AC"/>
    <w:rsid w:val="00D219AE"/>
    <w:rsid w:val="00D219B9"/>
    <w:rsid w:val="00D21A5D"/>
    <w:rsid w:val="00D21B87"/>
    <w:rsid w:val="00D21B8D"/>
    <w:rsid w:val="00D21C98"/>
    <w:rsid w:val="00D21C9D"/>
    <w:rsid w:val="00D21DA0"/>
    <w:rsid w:val="00D21DDA"/>
    <w:rsid w:val="00D21EDA"/>
    <w:rsid w:val="00D21EDD"/>
    <w:rsid w:val="00D21F02"/>
    <w:rsid w:val="00D21F57"/>
    <w:rsid w:val="00D21F99"/>
    <w:rsid w:val="00D22031"/>
    <w:rsid w:val="00D2212E"/>
    <w:rsid w:val="00D2213C"/>
    <w:rsid w:val="00D221AE"/>
    <w:rsid w:val="00D22278"/>
    <w:rsid w:val="00D222C6"/>
    <w:rsid w:val="00D223E2"/>
    <w:rsid w:val="00D22468"/>
    <w:rsid w:val="00D224C3"/>
    <w:rsid w:val="00D224C5"/>
    <w:rsid w:val="00D224CC"/>
    <w:rsid w:val="00D225A7"/>
    <w:rsid w:val="00D22600"/>
    <w:rsid w:val="00D22611"/>
    <w:rsid w:val="00D2266B"/>
    <w:rsid w:val="00D2267D"/>
    <w:rsid w:val="00D226F0"/>
    <w:rsid w:val="00D2271D"/>
    <w:rsid w:val="00D2272E"/>
    <w:rsid w:val="00D2275C"/>
    <w:rsid w:val="00D227BD"/>
    <w:rsid w:val="00D227DC"/>
    <w:rsid w:val="00D227EA"/>
    <w:rsid w:val="00D2286C"/>
    <w:rsid w:val="00D22A11"/>
    <w:rsid w:val="00D22A28"/>
    <w:rsid w:val="00D22A63"/>
    <w:rsid w:val="00D22A85"/>
    <w:rsid w:val="00D22B59"/>
    <w:rsid w:val="00D22B8E"/>
    <w:rsid w:val="00D22BD4"/>
    <w:rsid w:val="00D22C73"/>
    <w:rsid w:val="00D22CE3"/>
    <w:rsid w:val="00D22D1D"/>
    <w:rsid w:val="00D22DBA"/>
    <w:rsid w:val="00D22E49"/>
    <w:rsid w:val="00D22E75"/>
    <w:rsid w:val="00D22EB2"/>
    <w:rsid w:val="00D22F1C"/>
    <w:rsid w:val="00D22F40"/>
    <w:rsid w:val="00D22F45"/>
    <w:rsid w:val="00D22F94"/>
    <w:rsid w:val="00D230C9"/>
    <w:rsid w:val="00D231C9"/>
    <w:rsid w:val="00D23257"/>
    <w:rsid w:val="00D232CC"/>
    <w:rsid w:val="00D232D8"/>
    <w:rsid w:val="00D23325"/>
    <w:rsid w:val="00D233B9"/>
    <w:rsid w:val="00D23473"/>
    <w:rsid w:val="00D2347B"/>
    <w:rsid w:val="00D234AA"/>
    <w:rsid w:val="00D23505"/>
    <w:rsid w:val="00D23549"/>
    <w:rsid w:val="00D235F7"/>
    <w:rsid w:val="00D235F8"/>
    <w:rsid w:val="00D2366C"/>
    <w:rsid w:val="00D2369D"/>
    <w:rsid w:val="00D236AC"/>
    <w:rsid w:val="00D237FB"/>
    <w:rsid w:val="00D2381B"/>
    <w:rsid w:val="00D23831"/>
    <w:rsid w:val="00D2390B"/>
    <w:rsid w:val="00D2391D"/>
    <w:rsid w:val="00D23932"/>
    <w:rsid w:val="00D23949"/>
    <w:rsid w:val="00D2396F"/>
    <w:rsid w:val="00D239F8"/>
    <w:rsid w:val="00D239FC"/>
    <w:rsid w:val="00D23A0E"/>
    <w:rsid w:val="00D23A39"/>
    <w:rsid w:val="00D23A5B"/>
    <w:rsid w:val="00D23AED"/>
    <w:rsid w:val="00D23BEF"/>
    <w:rsid w:val="00D23C18"/>
    <w:rsid w:val="00D23C9D"/>
    <w:rsid w:val="00D23D88"/>
    <w:rsid w:val="00D23DAB"/>
    <w:rsid w:val="00D23E0F"/>
    <w:rsid w:val="00D23E3B"/>
    <w:rsid w:val="00D23EE8"/>
    <w:rsid w:val="00D23F17"/>
    <w:rsid w:val="00D23F2C"/>
    <w:rsid w:val="00D23F2E"/>
    <w:rsid w:val="00D23F52"/>
    <w:rsid w:val="00D23F94"/>
    <w:rsid w:val="00D23FB1"/>
    <w:rsid w:val="00D2404A"/>
    <w:rsid w:val="00D240A8"/>
    <w:rsid w:val="00D24108"/>
    <w:rsid w:val="00D24113"/>
    <w:rsid w:val="00D24160"/>
    <w:rsid w:val="00D2419D"/>
    <w:rsid w:val="00D241E1"/>
    <w:rsid w:val="00D2423D"/>
    <w:rsid w:val="00D2434F"/>
    <w:rsid w:val="00D243EB"/>
    <w:rsid w:val="00D2445B"/>
    <w:rsid w:val="00D24492"/>
    <w:rsid w:val="00D24521"/>
    <w:rsid w:val="00D24525"/>
    <w:rsid w:val="00D24550"/>
    <w:rsid w:val="00D24577"/>
    <w:rsid w:val="00D2466F"/>
    <w:rsid w:val="00D24670"/>
    <w:rsid w:val="00D24671"/>
    <w:rsid w:val="00D24685"/>
    <w:rsid w:val="00D24696"/>
    <w:rsid w:val="00D246BB"/>
    <w:rsid w:val="00D247CA"/>
    <w:rsid w:val="00D24859"/>
    <w:rsid w:val="00D24889"/>
    <w:rsid w:val="00D24896"/>
    <w:rsid w:val="00D248AC"/>
    <w:rsid w:val="00D248B1"/>
    <w:rsid w:val="00D24913"/>
    <w:rsid w:val="00D24937"/>
    <w:rsid w:val="00D2497C"/>
    <w:rsid w:val="00D24A64"/>
    <w:rsid w:val="00D24AEF"/>
    <w:rsid w:val="00D24B29"/>
    <w:rsid w:val="00D24B5F"/>
    <w:rsid w:val="00D24B75"/>
    <w:rsid w:val="00D24C17"/>
    <w:rsid w:val="00D24C57"/>
    <w:rsid w:val="00D24C81"/>
    <w:rsid w:val="00D24D40"/>
    <w:rsid w:val="00D24D69"/>
    <w:rsid w:val="00D24E2D"/>
    <w:rsid w:val="00D24E72"/>
    <w:rsid w:val="00D24E76"/>
    <w:rsid w:val="00D24E88"/>
    <w:rsid w:val="00D24EC6"/>
    <w:rsid w:val="00D24F0C"/>
    <w:rsid w:val="00D2500E"/>
    <w:rsid w:val="00D25053"/>
    <w:rsid w:val="00D2505D"/>
    <w:rsid w:val="00D2506C"/>
    <w:rsid w:val="00D250F1"/>
    <w:rsid w:val="00D2514D"/>
    <w:rsid w:val="00D2515B"/>
    <w:rsid w:val="00D25188"/>
    <w:rsid w:val="00D2535E"/>
    <w:rsid w:val="00D2539E"/>
    <w:rsid w:val="00D253B1"/>
    <w:rsid w:val="00D253B3"/>
    <w:rsid w:val="00D2547A"/>
    <w:rsid w:val="00D2551C"/>
    <w:rsid w:val="00D25587"/>
    <w:rsid w:val="00D255A2"/>
    <w:rsid w:val="00D255D6"/>
    <w:rsid w:val="00D25620"/>
    <w:rsid w:val="00D25655"/>
    <w:rsid w:val="00D25785"/>
    <w:rsid w:val="00D257E2"/>
    <w:rsid w:val="00D257EE"/>
    <w:rsid w:val="00D25862"/>
    <w:rsid w:val="00D258BA"/>
    <w:rsid w:val="00D258C4"/>
    <w:rsid w:val="00D258CE"/>
    <w:rsid w:val="00D25927"/>
    <w:rsid w:val="00D25A0E"/>
    <w:rsid w:val="00D25A25"/>
    <w:rsid w:val="00D25A43"/>
    <w:rsid w:val="00D25A91"/>
    <w:rsid w:val="00D25B89"/>
    <w:rsid w:val="00D25C1C"/>
    <w:rsid w:val="00D25D0A"/>
    <w:rsid w:val="00D25D18"/>
    <w:rsid w:val="00D25D1C"/>
    <w:rsid w:val="00D25D29"/>
    <w:rsid w:val="00D25D51"/>
    <w:rsid w:val="00D25EB6"/>
    <w:rsid w:val="00D25ED6"/>
    <w:rsid w:val="00D25F6A"/>
    <w:rsid w:val="00D25FA6"/>
    <w:rsid w:val="00D25FB9"/>
    <w:rsid w:val="00D25FF5"/>
    <w:rsid w:val="00D260BD"/>
    <w:rsid w:val="00D26116"/>
    <w:rsid w:val="00D26183"/>
    <w:rsid w:val="00D261D9"/>
    <w:rsid w:val="00D263DB"/>
    <w:rsid w:val="00D2642A"/>
    <w:rsid w:val="00D26458"/>
    <w:rsid w:val="00D2650D"/>
    <w:rsid w:val="00D26540"/>
    <w:rsid w:val="00D2654E"/>
    <w:rsid w:val="00D26576"/>
    <w:rsid w:val="00D26577"/>
    <w:rsid w:val="00D26589"/>
    <w:rsid w:val="00D265E8"/>
    <w:rsid w:val="00D26688"/>
    <w:rsid w:val="00D26699"/>
    <w:rsid w:val="00D266D0"/>
    <w:rsid w:val="00D26762"/>
    <w:rsid w:val="00D267D5"/>
    <w:rsid w:val="00D2682C"/>
    <w:rsid w:val="00D26832"/>
    <w:rsid w:val="00D26863"/>
    <w:rsid w:val="00D26882"/>
    <w:rsid w:val="00D26937"/>
    <w:rsid w:val="00D26968"/>
    <w:rsid w:val="00D26982"/>
    <w:rsid w:val="00D269D3"/>
    <w:rsid w:val="00D26B33"/>
    <w:rsid w:val="00D26B35"/>
    <w:rsid w:val="00D26B37"/>
    <w:rsid w:val="00D26B4A"/>
    <w:rsid w:val="00D26BA9"/>
    <w:rsid w:val="00D26BDA"/>
    <w:rsid w:val="00D26C66"/>
    <w:rsid w:val="00D26C7B"/>
    <w:rsid w:val="00D26D01"/>
    <w:rsid w:val="00D26D97"/>
    <w:rsid w:val="00D26D9A"/>
    <w:rsid w:val="00D26DE3"/>
    <w:rsid w:val="00D26E0E"/>
    <w:rsid w:val="00D26E3C"/>
    <w:rsid w:val="00D26F09"/>
    <w:rsid w:val="00D26F2F"/>
    <w:rsid w:val="00D26FB0"/>
    <w:rsid w:val="00D26FF3"/>
    <w:rsid w:val="00D27044"/>
    <w:rsid w:val="00D27077"/>
    <w:rsid w:val="00D27087"/>
    <w:rsid w:val="00D27094"/>
    <w:rsid w:val="00D270FC"/>
    <w:rsid w:val="00D270FF"/>
    <w:rsid w:val="00D27103"/>
    <w:rsid w:val="00D27198"/>
    <w:rsid w:val="00D271F6"/>
    <w:rsid w:val="00D27213"/>
    <w:rsid w:val="00D2726C"/>
    <w:rsid w:val="00D2726F"/>
    <w:rsid w:val="00D27292"/>
    <w:rsid w:val="00D272D3"/>
    <w:rsid w:val="00D2730F"/>
    <w:rsid w:val="00D27371"/>
    <w:rsid w:val="00D273C0"/>
    <w:rsid w:val="00D273CE"/>
    <w:rsid w:val="00D273D3"/>
    <w:rsid w:val="00D273F8"/>
    <w:rsid w:val="00D2740E"/>
    <w:rsid w:val="00D274B7"/>
    <w:rsid w:val="00D27535"/>
    <w:rsid w:val="00D27541"/>
    <w:rsid w:val="00D27566"/>
    <w:rsid w:val="00D275A7"/>
    <w:rsid w:val="00D275E5"/>
    <w:rsid w:val="00D275F9"/>
    <w:rsid w:val="00D2762E"/>
    <w:rsid w:val="00D27646"/>
    <w:rsid w:val="00D27694"/>
    <w:rsid w:val="00D2769C"/>
    <w:rsid w:val="00D276A7"/>
    <w:rsid w:val="00D276CA"/>
    <w:rsid w:val="00D27704"/>
    <w:rsid w:val="00D2775A"/>
    <w:rsid w:val="00D277A4"/>
    <w:rsid w:val="00D277B4"/>
    <w:rsid w:val="00D277DA"/>
    <w:rsid w:val="00D27839"/>
    <w:rsid w:val="00D2784F"/>
    <w:rsid w:val="00D27867"/>
    <w:rsid w:val="00D27876"/>
    <w:rsid w:val="00D27907"/>
    <w:rsid w:val="00D2795B"/>
    <w:rsid w:val="00D2796F"/>
    <w:rsid w:val="00D279AC"/>
    <w:rsid w:val="00D27A4B"/>
    <w:rsid w:val="00D27AB7"/>
    <w:rsid w:val="00D27AFD"/>
    <w:rsid w:val="00D27B3E"/>
    <w:rsid w:val="00D27B77"/>
    <w:rsid w:val="00D27BC8"/>
    <w:rsid w:val="00D27C05"/>
    <w:rsid w:val="00D27C3D"/>
    <w:rsid w:val="00D27DF5"/>
    <w:rsid w:val="00D27E5D"/>
    <w:rsid w:val="00D27E87"/>
    <w:rsid w:val="00D27ECA"/>
    <w:rsid w:val="00D27F16"/>
    <w:rsid w:val="00D27FA6"/>
    <w:rsid w:val="00D27FD8"/>
    <w:rsid w:val="00D30084"/>
    <w:rsid w:val="00D30091"/>
    <w:rsid w:val="00D3014E"/>
    <w:rsid w:val="00D3017D"/>
    <w:rsid w:val="00D3021C"/>
    <w:rsid w:val="00D3021D"/>
    <w:rsid w:val="00D30243"/>
    <w:rsid w:val="00D30321"/>
    <w:rsid w:val="00D30325"/>
    <w:rsid w:val="00D30327"/>
    <w:rsid w:val="00D30351"/>
    <w:rsid w:val="00D3037A"/>
    <w:rsid w:val="00D30480"/>
    <w:rsid w:val="00D30566"/>
    <w:rsid w:val="00D305C2"/>
    <w:rsid w:val="00D30639"/>
    <w:rsid w:val="00D30650"/>
    <w:rsid w:val="00D30658"/>
    <w:rsid w:val="00D3065A"/>
    <w:rsid w:val="00D30666"/>
    <w:rsid w:val="00D306E6"/>
    <w:rsid w:val="00D30732"/>
    <w:rsid w:val="00D30783"/>
    <w:rsid w:val="00D30790"/>
    <w:rsid w:val="00D30807"/>
    <w:rsid w:val="00D30852"/>
    <w:rsid w:val="00D308B5"/>
    <w:rsid w:val="00D308C9"/>
    <w:rsid w:val="00D30907"/>
    <w:rsid w:val="00D30969"/>
    <w:rsid w:val="00D30988"/>
    <w:rsid w:val="00D309C4"/>
    <w:rsid w:val="00D309CC"/>
    <w:rsid w:val="00D309D7"/>
    <w:rsid w:val="00D30A03"/>
    <w:rsid w:val="00D30ABD"/>
    <w:rsid w:val="00D30AC8"/>
    <w:rsid w:val="00D30AE5"/>
    <w:rsid w:val="00D30B26"/>
    <w:rsid w:val="00D30BDC"/>
    <w:rsid w:val="00D30C48"/>
    <w:rsid w:val="00D30D43"/>
    <w:rsid w:val="00D30DE2"/>
    <w:rsid w:val="00D30E6C"/>
    <w:rsid w:val="00D30ED3"/>
    <w:rsid w:val="00D30EE6"/>
    <w:rsid w:val="00D30EF3"/>
    <w:rsid w:val="00D30F57"/>
    <w:rsid w:val="00D30F79"/>
    <w:rsid w:val="00D30F7C"/>
    <w:rsid w:val="00D30FD5"/>
    <w:rsid w:val="00D31032"/>
    <w:rsid w:val="00D310DC"/>
    <w:rsid w:val="00D31115"/>
    <w:rsid w:val="00D31155"/>
    <w:rsid w:val="00D311B6"/>
    <w:rsid w:val="00D311EF"/>
    <w:rsid w:val="00D31204"/>
    <w:rsid w:val="00D31218"/>
    <w:rsid w:val="00D312DD"/>
    <w:rsid w:val="00D3132E"/>
    <w:rsid w:val="00D31331"/>
    <w:rsid w:val="00D31406"/>
    <w:rsid w:val="00D31440"/>
    <w:rsid w:val="00D31478"/>
    <w:rsid w:val="00D314BF"/>
    <w:rsid w:val="00D3154D"/>
    <w:rsid w:val="00D315DD"/>
    <w:rsid w:val="00D31644"/>
    <w:rsid w:val="00D31661"/>
    <w:rsid w:val="00D31671"/>
    <w:rsid w:val="00D316C2"/>
    <w:rsid w:val="00D316DF"/>
    <w:rsid w:val="00D31808"/>
    <w:rsid w:val="00D318A5"/>
    <w:rsid w:val="00D318EE"/>
    <w:rsid w:val="00D31916"/>
    <w:rsid w:val="00D3191D"/>
    <w:rsid w:val="00D31937"/>
    <w:rsid w:val="00D3198F"/>
    <w:rsid w:val="00D319FC"/>
    <w:rsid w:val="00D31A32"/>
    <w:rsid w:val="00D31A36"/>
    <w:rsid w:val="00D31A4D"/>
    <w:rsid w:val="00D31A77"/>
    <w:rsid w:val="00D31AA7"/>
    <w:rsid w:val="00D31ACC"/>
    <w:rsid w:val="00D31B3C"/>
    <w:rsid w:val="00D31B8B"/>
    <w:rsid w:val="00D31BCC"/>
    <w:rsid w:val="00D31C10"/>
    <w:rsid w:val="00D31C27"/>
    <w:rsid w:val="00D31C6B"/>
    <w:rsid w:val="00D31D07"/>
    <w:rsid w:val="00D31D77"/>
    <w:rsid w:val="00D31DC2"/>
    <w:rsid w:val="00D31DC3"/>
    <w:rsid w:val="00D31DE2"/>
    <w:rsid w:val="00D31E22"/>
    <w:rsid w:val="00D31E4D"/>
    <w:rsid w:val="00D31E74"/>
    <w:rsid w:val="00D31EEE"/>
    <w:rsid w:val="00D31EF7"/>
    <w:rsid w:val="00D31F06"/>
    <w:rsid w:val="00D31F1B"/>
    <w:rsid w:val="00D31F48"/>
    <w:rsid w:val="00D31FE0"/>
    <w:rsid w:val="00D31FEC"/>
    <w:rsid w:val="00D32054"/>
    <w:rsid w:val="00D32248"/>
    <w:rsid w:val="00D32374"/>
    <w:rsid w:val="00D323A6"/>
    <w:rsid w:val="00D323CD"/>
    <w:rsid w:val="00D324F1"/>
    <w:rsid w:val="00D32517"/>
    <w:rsid w:val="00D32518"/>
    <w:rsid w:val="00D325C4"/>
    <w:rsid w:val="00D32656"/>
    <w:rsid w:val="00D3266B"/>
    <w:rsid w:val="00D3268A"/>
    <w:rsid w:val="00D3269A"/>
    <w:rsid w:val="00D3271F"/>
    <w:rsid w:val="00D32732"/>
    <w:rsid w:val="00D32738"/>
    <w:rsid w:val="00D3274B"/>
    <w:rsid w:val="00D32761"/>
    <w:rsid w:val="00D32776"/>
    <w:rsid w:val="00D327DB"/>
    <w:rsid w:val="00D327DF"/>
    <w:rsid w:val="00D327F3"/>
    <w:rsid w:val="00D32868"/>
    <w:rsid w:val="00D3290E"/>
    <w:rsid w:val="00D32A92"/>
    <w:rsid w:val="00D32AB0"/>
    <w:rsid w:val="00D32B29"/>
    <w:rsid w:val="00D32B3A"/>
    <w:rsid w:val="00D32B4B"/>
    <w:rsid w:val="00D32B6A"/>
    <w:rsid w:val="00D32B81"/>
    <w:rsid w:val="00D32BB0"/>
    <w:rsid w:val="00D32C09"/>
    <w:rsid w:val="00D32C2A"/>
    <w:rsid w:val="00D32C89"/>
    <w:rsid w:val="00D32C91"/>
    <w:rsid w:val="00D32CDD"/>
    <w:rsid w:val="00D32CEB"/>
    <w:rsid w:val="00D32D05"/>
    <w:rsid w:val="00D32D26"/>
    <w:rsid w:val="00D32D3D"/>
    <w:rsid w:val="00D32D43"/>
    <w:rsid w:val="00D32E00"/>
    <w:rsid w:val="00D32E17"/>
    <w:rsid w:val="00D3301E"/>
    <w:rsid w:val="00D33047"/>
    <w:rsid w:val="00D33048"/>
    <w:rsid w:val="00D330A9"/>
    <w:rsid w:val="00D331EF"/>
    <w:rsid w:val="00D331FE"/>
    <w:rsid w:val="00D332C0"/>
    <w:rsid w:val="00D332C2"/>
    <w:rsid w:val="00D332E3"/>
    <w:rsid w:val="00D333D7"/>
    <w:rsid w:val="00D3341D"/>
    <w:rsid w:val="00D33440"/>
    <w:rsid w:val="00D334DE"/>
    <w:rsid w:val="00D334F2"/>
    <w:rsid w:val="00D334FC"/>
    <w:rsid w:val="00D33506"/>
    <w:rsid w:val="00D33519"/>
    <w:rsid w:val="00D33566"/>
    <w:rsid w:val="00D3363C"/>
    <w:rsid w:val="00D3364B"/>
    <w:rsid w:val="00D3372F"/>
    <w:rsid w:val="00D33778"/>
    <w:rsid w:val="00D33863"/>
    <w:rsid w:val="00D33879"/>
    <w:rsid w:val="00D33911"/>
    <w:rsid w:val="00D33931"/>
    <w:rsid w:val="00D339EB"/>
    <w:rsid w:val="00D33A11"/>
    <w:rsid w:val="00D33B04"/>
    <w:rsid w:val="00D33B5F"/>
    <w:rsid w:val="00D33BB0"/>
    <w:rsid w:val="00D33BDB"/>
    <w:rsid w:val="00D33C97"/>
    <w:rsid w:val="00D33D80"/>
    <w:rsid w:val="00D33DD1"/>
    <w:rsid w:val="00D33DD6"/>
    <w:rsid w:val="00D33DDE"/>
    <w:rsid w:val="00D33E08"/>
    <w:rsid w:val="00D33E12"/>
    <w:rsid w:val="00D33E31"/>
    <w:rsid w:val="00D33E5F"/>
    <w:rsid w:val="00D33F03"/>
    <w:rsid w:val="00D33F42"/>
    <w:rsid w:val="00D33FE2"/>
    <w:rsid w:val="00D3400A"/>
    <w:rsid w:val="00D34018"/>
    <w:rsid w:val="00D340CE"/>
    <w:rsid w:val="00D34111"/>
    <w:rsid w:val="00D34124"/>
    <w:rsid w:val="00D341E8"/>
    <w:rsid w:val="00D341F7"/>
    <w:rsid w:val="00D34276"/>
    <w:rsid w:val="00D343EE"/>
    <w:rsid w:val="00D34499"/>
    <w:rsid w:val="00D344DD"/>
    <w:rsid w:val="00D3450C"/>
    <w:rsid w:val="00D34543"/>
    <w:rsid w:val="00D345FF"/>
    <w:rsid w:val="00D3467A"/>
    <w:rsid w:val="00D34693"/>
    <w:rsid w:val="00D3469A"/>
    <w:rsid w:val="00D346AB"/>
    <w:rsid w:val="00D346BE"/>
    <w:rsid w:val="00D346DD"/>
    <w:rsid w:val="00D34705"/>
    <w:rsid w:val="00D3478A"/>
    <w:rsid w:val="00D347D7"/>
    <w:rsid w:val="00D348D6"/>
    <w:rsid w:val="00D348F8"/>
    <w:rsid w:val="00D348F9"/>
    <w:rsid w:val="00D34910"/>
    <w:rsid w:val="00D349B9"/>
    <w:rsid w:val="00D34A4C"/>
    <w:rsid w:val="00D34AE1"/>
    <w:rsid w:val="00D34B0F"/>
    <w:rsid w:val="00D34B1D"/>
    <w:rsid w:val="00D34B4B"/>
    <w:rsid w:val="00D34B55"/>
    <w:rsid w:val="00D34BD7"/>
    <w:rsid w:val="00D34C2A"/>
    <w:rsid w:val="00D34C4A"/>
    <w:rsid w:val="00D34D4D"/>
    <w:rsid w:val="00D34D87"/>
    <w:rsid w:val="00D34DA3"/>
    <w:rsid w:val="00D34DB8"/>
    <w:rsid w:val="00D34DE3"/>
    <w:rsid w:val="00D34E4C"/>
    <w:rsid w:val="00D34E92"/>
    <w:rsid w:val="00D34E9C"/>
    <w:rsid w:val="00D34F45"/>
    <w:rsid w:val="00D34F8F"/>
    <w:rsid w:val="00D34FD9"/>
    <w:rsid w:val="00D35000"/>
    <w:rsid w:val="00D35030"/>
    <w:rsid w:val="00D350EF"/>
    <w:rsid w:val="00D351C3"/>
    <w:rsid w:val="00D35232"/>
    <w:rsid w:val="00D35252"/>
    <w:rsid w:val="00D352DF"/>
    <w:rsid w:val="00D35313"/>
    <w:rsid w:val="00D3534C"/>
    <w:rsid w:val="00D353C2"/>
    <w:rsid w:val="00D353F8"/>
    <w:rsid w:val="00D35444"/>
    <w:rsid w:val="00D3547C"/>
    <w:rsid w:val="00D3547D"/>
    <w:rsid w:val="00D354AC"/>
    <w:rsid w:val="00D3551E"/>
    <w:rsid w:val="00D3554E"/>
    <w:rsid w:val="00D35588"/>
    <w:rsid w:val="00D355A0"/>
    <w:rsid w:val="00D355F0"/>
    <w:rsid w:val="00D356DF"/>
    <w:rsid w:val="00D356E9"/>
    <w:rsid w:val="00D3570B"/>
    <w:rsid w:val="00D35720"/>
    <w:rsid w:val="00D35746"/>
    <w:rsid w:val="00D35754"/>
    <w:rsid w:val="00D35787"/>
    <w:rsid w:val="00D3578C"/>
    <w:rsid w:val="00D357C7"/>
    <w:rsid w:val="00D357DA"/>
    <w:rsid w:val="00D35913"/>
    <w:rsid w:val="00D35916"/>
    <w:rsid w:val="00D359B9"/>
    <w:rsid w:val="00D359C6"/>
    <w:rsid w:val="00D35A0A"/>
    <w:rsid w:val="00D35A1A"/>
    <w:rsid w:val="00D35A35"/>
    <w:rsid w:val="00D35A94"/>
    <w:rsid w:val="00D35B21"/>
    <w:rsid w:val="00D35B8A"/>
    <w:rsid w:val="00D35B9A"/>
    <w:rsid w:val="00D35BF4"/>
    <w:rsid w:val="00D35C1F"/>
    <w:rsid w:val="00D35C4B"/>
    <w:rsid w:val="00D35C76"/>
    <w:rsid w:val="00D35D43"/>
    <w:rsid w:val="00D35DC7"/>
    <w:rsid w:val="00D35E62"/>
    <w:rsid w:val="00D35E73"/>
    <w:rsid w:val="00D35E7D"/>
    <w:rsid w:val="00D35E9F"/>
    <w:rsid w:val="00D35EED"/>
    <w:rsid w:val="00D35EF5"/>
    <w:rsid w:val="00D35F88"/>
    <w:rsid w:val="00D35FEA"/>
    <w:rsid w:val="00D3601E"/>
    <w:rsid w:val="00D3602D"/>
    <w:rsid w:val="00D36083"/>
    <w:rsid w:val="00D36099"/>
    <w:rsid w:val="00D360BA"/>
    <w:rsid w:val="00D36106"/>
    <w:rsid w:val="00D3619C"/>
    <w:rsid w:val="00D36309"/>
    <w:rsid w:val="00D363DE"/>
    <w:rsid w:val="00D364BE"/>
    <w:rsid w:val="00D364C7"/>
    <w:rsid w:val="00D36518"/>
    <w:rsid w:val="00D36566"/>
    <w:rsid w:val="00D36606"/>
    <w:rsid w:val="00D36612"/>
    <w:rsid w:val="00D36664"/>
    <w:rsid w:val="00D36684"/>
    <w:rsid w:val="00D366CA"/>
    <w:rsid w:val="00D366E1"/>
    <w:rsid w:val="00D36786"/>
    <w:rsid w:val="00D367A1"/>
    <w:rsid w:val="00D3691E"/>
    <w:rsid w:val="00D3692B"/>
    <w:rsid w:val="00D36989"/>
    <w:rsid w:val="00D369C5"/>
    <w:rsid w:val="00D369D7"/>
    <w:rsid w:val="00D369EA"/>
    <w:rsid w:val="00D36A54"/>
    <w:rsid w:val="00D36AC9"/>
    <w:rsid w:val="00D36B21"/>
    <w:rsid w:val="00D36B35"/>
    <w:rsid w:val="00D36C34"/>
    <w:rsid w:val="00D36C64"/>
    <w:rsid w:val="00D36C7A"/>
    <w:rsid w:val="00D36C96"/>
    <w:rsid w:val="00D36D8E"/>
    <w:rsid w:val="00D36D96"/>
    <w:rsid w:val="00D36DC7"/>
    <w:rsid w:val="00D36DCB"/>
    <w:rsid w:val="00D36E37"/>
    <w:rsid w:val="00D36E97"/>
    <w:rsid w:val="00D36EC1"/>
    <w:rsid w:val="00D36FE9"/>
    <w:rsid w:val="00D36FF3"/>
    <w:rsid w:val="00D3705A"/>
    <w:rsid w:val="00D37112"/>
    <w:rsid w:val="00D37192"/>
    <w:rsid w:val="00D371C3"/>
    <w:rsid w:val="00D37276"/>
    <w:rsid w:val="00D372B6"/>
    <w:rsid w:val="00D372C4"/>
    <w:rsid w:val="00D372CE"/>
    <w:rsid w:val="00D372E9"/>
    <w:rsid w:val="00D37370"/>
    <w:rsid w:val="00D373CE"/>
    <w:rsid w:val="00D37475"/>
    <w:rsid w:val="00D37489"/>
    <w:rsid w:val="00D374E3"/>
    <w:rsid w:val="00D37506"/>
    <w:rsid w:val="00D3755A"/>
    <w:rsid w:val="00D37624"/>
    <w:rsid w:val="00D3767D"/>
    <w:rsid w:val="00D37697"/>
    <w:rsid w:val="00D376A1"/>
    <w:rsid w:val="00D376D3"/>
    <w:rsid w:val="00D3773C"/>
    <w:rsid w:val="00D3773F"/>
    <w:rsid w:val="00D37767"/>
    <w:rsid w:val="00D3776E"/>
    <w:rsid w:val="00D3779A"/>
    <w:rsid w:val="00D37853"/>
    <w:rsid w:val="00D378D3"/>
    <w:rsid w:val="00D378FF"/>
    <w:rsid w:val="00D37930"/>
    <w:rsid w:val="00D379A0"/>
    <w:rsid w:val="00D37A05"/>
    <w:rsid w:val="00D37A39"/>
    <w:rsid w:val="00D37A58"/>
    <w:rsid w:val="00D37A89"/>
    <w:rsid w:val="00D37AAF"/>
    <w:rsid w:val="00D37B0F"/>
    <w:rsid w:val="00D37BCC"/>
    <w:rsid w:val="00D37C1B"/>
    <w:rsid w:val="00D37C89"/>
    <w:rsid w:val="00D37CE1"/>
    <w:rsid w:val="00D37D25"/>
    <w:rsid w:val="00D37D38"/>
    <w:rsid w:val="00D37D54"/>
    <w:rsid w:val="00D37E38"/>
    <w:rsid w:val="00D37ECF"/>
    <w:rsid w:val="00D37ED3"/>
    <w:rsid w:val="00D37F31"/>
    <w:rsid w:val="00D40015"/>
    <w:rsid w:val="00D4006B"/>
    <w:rsid w:val="00D400FA"/>
    <w:rsid w:val="00D400FB"/>
    <w:rsid w:val="00D40126"/>
    <w:rsid w:val="00D4017A"/>
    <w:rsid w:val="00D40181"/>
    <w:rsid w:val="00D401F8"/>
    <w:rsid w:val="00D40210"/>
    <w:rsid w:val="00D40260"/>
    <w:rsid w:val="00D402A2"/>
    <w:rsid w:val="00D4033C"/>
    <w:rsid w:val="00D40409"/>
    <w:rsid w:val="00D40473"/>
    <w:rsid w:val="00D405A3"/>
    <w:rsid w:val="00D405AD"/>
    <w:rsid w:val="00D4081A"/>
    <w:rsid w:val="00D408E9"/>
    <w:rsid w:val="00D409E8"/>
    <w:rsid w:val="00D40A66"/>
    <w:rsid w:val="00D40ADE"/>
    <w:rsid w:val="00D40B90"/>
    <w:rsid w:val="00D40BAB"/>
    <w:rsid w:val="00D40BBB"/>
    <w:rsid w:val="00D40BCA"/>
    <w:rsid w:val="00D40BDF"/>
    <w:rsid w:val="00D40C1D"/>
    <w:rsid w:val="00D40C2C"/>
    <w:rsid w:val="00D40C33"/>
    <w:rsid w:val="00D40CDD"/>
    <w:rsid w:val="00D40D20"/>
    <w:rsid w:val="00D40D57"/>
    <w:rsid w:val="00D40DC3"/>
    <w:rsid w:val="00D40DD6"/>
    <w:rsid w:val="00D40E6C"/>
    <w:rsid w:val="00D40F3A"/>
    <w:rsid w:val="00D40F82"/>
    <w:rsid w:val="00D41076"/>
    <w:rsid w:val="00D41082"/>
    <w:rsid w:val="00D410AE"/>
    <w:rsid w:val="00D41135"/>
    <w:rsid w:val="00D4115F"/>
    <w:rsid w:val="00D411E1"/>
    <w:rsid w:val="00D412AF"/>
    <w:rsid w:val="00D4132C"/>
    <w:rsid w:val="00D41395"/>
    <w:rsid w:val="00D413DA"/>
    <w:rsid w:val="00D4141B"/>
    <w:rsid w:val="00D4146C"/>
    <w:rsid w:val="00D41490"/>
    <w:rsid w:val="00D414D0"/>
    <w:rsid w:val="00D4150E"/>
    <w:rsid w:val="00D41566"/>
    <w:rsid w:val="00D41598"/>
    <w:rsid w:val="00D415A0"/>
    <w:rsid w:val="00D415D8"/>
    <w:rsid w:val="00D4162C"/>
    <w:rsid w:val="00D416D5"/>
    <w:rsid w:val="00D416FD"/>
    <w:rsid w:val="00D41754"/>
    <w:rsid w:val="00D417C5"/>
    <w:rsid w:val="00D4183A"/>
    <w:rsid w:val="00D41859"/>
    <w:rsid w:val="00D4185C"/>
    <w:rsid w:val="00D41890"/>
    <w:rsid w:val="00D41931"/>
    <w:rsid w:val="00D41960"/>
    <w:rsid w:val="00D41ABE"/>
    <w:rsid w:val="00D41B82"/>
    <w:rsid w:val="00D41C50"/>
    <w:rsid w:val="00D41CA7"/>
    <w:rsid w:val="00D41CAF"/>
    <w:rsid w:val="00D41CBA"/>
    <w:rsid w:val="00D41CE8"/>
    <w:rsid w:val="00D41D7B"/>
    <w:rsid w:val="00D41D80"/>
    <w:rsid w:val="00D41DC3"/>
    <w:rsid w:val="00D41DEC"/>
    <w:rsid w:val="00D41E84"/>
    <w:rsid w:val="00D41E8A"/>
    <w:rsid w:val="00D41E8B"/>
    <w:rsid w:val="00D41E98"/>
    <w:rsid w:val="00D41F0C"/>
    <w:rsid w:val="00D41F38"/>
    <w:rsid w:val="00D41F96"/>
    <w:rsid w:val="00D41FA5"/>
    <w:rsid w:val="00D42010"/>
    <w:rsid w:val="00D4203C"/>
    <w:rsid w:val="00D42050"/>
    <w:rsid w:val="00D4206C"/>
    <w:rsid w:val="00D42116"/>
    <w:rsid w:val="00D4215B"/>
    <w:rsid w:val="00D422A7"/>
    <w:rsid w:val="00D422FA"/>
    <w:rsid w:val="00D422FB"/>
    <w:rsid w:val="00D4237C"/>
    <w:rsid w:val="00D423B9"/>
    <w:rsid w:val="00D4248F"/>
    <w:rsid w:val="00D4251E"/>
    <w:rsid w:val="00D4258D"/>
    <w:rsid w:val="00D4259A"/>
    <w:rsid w:val="00D425E0"/>
    <w:rsid w:val="00D42604"/>
    <w:rsid w:val="00D4262E"/>
    <w:rsid w:val="00D42637"/>
    <w:rsid w:val="00D42750"/>
    <w:rsid w:val="00D427CE"/>
    <w:rsid w:val="00D427F6"/>
    <w:rsid w:val="00D42800"/>
    <w:rsid w:val="00D42851"/>
    <w:rsid w:val="00D428E8"/>
    <w:rsid w:val="00D428F0"/>
    <w:rsid w:val="00D4298E"/>
    <w:rsid w:val="00D429A9"/>
    <w:rsid w:val="00D429F0"/>
    <w:rsid w:val="00D429F6"/>
    <w:rsid w:val="00D42A63"/>
    <w:rsid w:val="00D42A66"/>
    <w:rsid w:val="00D42A87"/>
    <w:rsid w:val="00D42A8D"/>
    <w:rsid w:val="00D42AA3"/>
    <w:rsid w:val="00D42AD2"/>
    <w:rsid w:val="00D42AEC"/>
    <w:rsid w:val="00D42B75"/>
    <w:rsid w:val="00D42C3D"/>
    <w:rsid w:val="00D42CB8"/>
    <w:rsid w:val="00D42D97"/>
    <w:rsid w:val="00D42DD5"/>
    <w:rsid w:val="00D42E41"/>
    <w:rsid w:val="00D42EE1"/>
    <w:rsid w:val="00D42F41"/>
    <w:rsid w:val="00D42F86"/>
    <w:rsid w:val="00D4302A"/>
    <w:rsid w:val="00D43033"/>
    <w:rsid w:val="00D43063"/>
    <w:rsid w:val="00D430DC"/>
    <w:rsid w:val="00D4315E"/>
    <w:rsid w:val="00D4318D"/>
    <w:rsid w:val="00D431B0"/>
    <w:rsid w:val="00D431B9"/>
    <w:rsid w:val="00D431D4"/>
    <w:rsid w:val="00D4321F"/>
    <w:rsid w:val="00D4322D"/>
    <w:rsid w:val="00D432B2"/>
    <w:rsid w:val="00D432D4"/>
    <w:rsid w:val="00D432DF"/>
    <w:rsid w:val="00D432F1"/>
    <w:rsid w:val="00D43380"/>
    <w:rsid w:val="00D434BC"/>
    <w:rsid w:val="00D434E7"/>
    <w:rsid w:val="00D43502"/>
    <w:rsid w:val="00D43546"/>
    <w:rsid w:val="00D4354B"/>
    <w:rsid w:val="00D43561"/>
    <w:rsid w:val="00D435B5"/>
    <w:rsid w:val="00D435BE"/>
    <w:rsid w:val="00D435E6"/>
    <w:rsid w:val="00D4367A"/>
    <w:rsid w:val="00D436CD"/>
    <w:rsid w:val="00D436E3"/>
    <w:rsid w:val="00D4375A"/>
    <w:rsid w:val="00D4378F"/>
    <w:rsid w:val="00D437FF"/>
    <w:rsid w:val="00D43839"/>
    <w:rsid w:val="00D438CA"/>
    <w:rsid w:val="00D439A8"/>
    <w:rsid w:val="00D439BD"/>
    <w:rsid w:val="00D439FE"/>
    <w:rsid w:val="00D43A59"/>
    <w:rsid w:val="00D43A74"/>
    <w:rsid w:val="00D43AF9"/>
    <w:rsid w:val="00D43B07"/>
    <w:rsid w:val="00D43B32"/>
    <w:rsid w:val="00D43C55"/>
    <w:rsid w:val="00D43C57"/>
    <w:rsid w:val="00D43CAA"/>
    <w:rsid w:val="00D43D23"/>
    <w:rsid w:val="00D43D66"/>
    <w:rsid w:val="00D43D7B"/>
    <w:rsid w:val="00D43DD9"/>
    <w:rsid w:val="00D43E28"/>
    <w:rsid w:val="00D43E62"/>
    <w:rsid w:val="00D43E7A"/>
    <w:rsid w:val="00D43E92"/>
    <w:rsid w:val="00D43EC7"/>
    <w:rsid w:val="00D43ECB"/>
    <w:rsid w:val="00D43FBF"/>
    <w:rsid w:val="00D44011"/>
    <w:rsid w:val="00D4409F"/>
    <w:rsid w:val="00D44104"/>
    <w:rsid w:val="00D44107"/>
    <w:rsid w:val="00D44136"/>
    <w:rsid w:val="00D44177"/>
    <w:rsid w:val="00D44193"/>
    <w:rsid w:val="00D441A5"/>
    <w:rsid w:val="00D44212"/>
    <w:rsid w:val="00D44225"/>
    <w:rsid w:val="00D44354"/>
    <w:rsid w:val="00D44394"/>
    <w:rsid w:val="00D4441A"/>
    <w:rsid w:val="00D4442D"/>
    <w:rsid w:val="00D4445A"/>
    <w:rsid w:val="00D444B6"/>
    <w:rsid w:val="00D444FA"/>
    <w:rsid w:val="00D44576"/>
    <w:rsid w:val="00D445A3"/>
    <w:rsid w:val="00D445D0"/>
    <w:rsid w:val="00D44676"/>
    <w:rsid w:val="00D446B3"/>
    <w:rsid w:val="00D446DA"/>
    <w:rsid w:val="00D446DF"/>
    <w:rsid w:val="00D44722"/>
    <w:rsid w:val="00D4472C"/>
    <w:rsid w:val="00D4474D"/>
    <w:rsid w:val="00D4475A"/>
    <w:rsid w:val="00D4475B"/>
    <w:rsid w:val="00D448DC"/>
    <w:rsid w:val="00D4493B"/>
    <w:rsid w:val="00D44A44"/>
    <w:rsid w:val="00D44AB6"/>
    <w:rsid w:val="00D44ADE"/>
    <w:rsid w:val="00D44AF1"/>
    <w:rsid w:val="00D44AF4"/>
    <w:rsid w:val="00D44B6E"/>
    <w:rsid w:val="00D44BB6"/>
    <w:rsid w:val="00D44C05"/>
    <w:rsid w:val="00D44C44"/>
    <w:rsid w:val="00D44C6C"/>
    <w:rsid w:val="00D44C90"/>
    <w:rsid w:val="00D44CD1"/>
    <w:rsid w:val="00D44CDF"/>
    <w:rsid w:val="00D44D4A"/>
    <w:rsid w:val="00D44D88"/>
    <w:rsid w:val="00D44E37"/>
    <w:rsid w:val="00D44E59"/>
    <w:rsid w:val="00D44E68"/>
    <w:rsid w:val="00D44E7E"/>
    <w:rsid w:val="00D44EBB"/>
    <w:rsid w:val="00D44F73"/>
    <w:rsid w:val="00D44FC9"/>
    <w:rsid w:val="00D44FEB"/>
    <w:rsid w:val="00D45088"/>
    <w:rsid w:val="00D45229"/>
    <w:rsid w:val="00D45233"/>
    <w:rsid w:val="00D45245"/>
    <w:rsid w:val="00D45250"/>
    <w:rsid w:val="00D45263"/>
    <w:rsid w:val="00D4526D"/>
    <w:rsid w:val="00D452A2"/>
    <w:rsid w:val="00D452CB"/>
    <w:rsid w:val="00D45394"/>
    <w:rsid w:val="00D45413"/>
    <w:rsid w:val="00D4544E"/>
    <w:rsid w:val="00D4545D"/>
    <w:rsid w:val="00D45495"/>
    <w:rsid w:val="00D45512"/>
    <w:rsid w:val="00D455C5"/>
    <w:rsid w:val="00D45621"/>
    <w:rsid w:val="00D45625"/>
    <w:rsid w:val="00D456B2"/>
    <w:rsid w:val="00D456CA"/>
    <w:rsid w:val="00D456FC"/>
    <w:rsid w:val="00D45712"/>
    <w:rsid w:val="00D457D1"/>
    <w:rsid w:val="00D457DB"/>
    <w:rsid w:val="00D45859"/>
    <w:rsid w:val="00D4588C"/>
    <w:rsid w:val="00D4596F"/>
    <w:rsid w:val="00D459F1"/>
    <w:rsid w:val="00D45AD2"/>
    <w:rsid w:val="00D45AF8"/>
    <w:rsid w:val="00D45C42"/>
    <w:rsid w:val="00D45CC3"/>
    <w:rsid w:val="00D45CD4"/>
    <w:rsid w:val="00D45CE1"/>
    <w:rsid w:val="00D45D22"/>
    <w:rsid w:val="00D45DBE"/>
    <w:rsid w:val="00D45DF9"/>
    <w:rsid w:val="00D45E3C"/>
    <w:rsid w:val="00D45E50"/>
    <w:rsid w:val="00D45F15"/>
    <w:rsid w:val="00D45F49"/>
    <w:rsid w:val="00D45F76"/>
    <w:rsid w:val="00D45FAD"/>
    <w:rsid w:val="00D45FD1"/>
    <w:rsid w:val="00D45FDA"/>
    <w:rsid w:val="00D45FDE"/>
    <w:rsid w:val="00D4608B"/>
    <w:rsid w:val="00D460AB"/>
    <w:rsid w:val="00D460EB"/>
    <w:rsid w:val="00D460EE"/>
    <w:rsid w:val="00D4612F"/>
    <w:rsid w:val="00D4620C"/>
    <w:rsid w:val="00D4622E"/>
    <w:rsid w:val="00D46231"/>
    <w:rsid w:val="00D4625D"/>
    <w:rsid w:val="00D462A5"/>
    <w:rsid w:val="00D4631E"/>
    <w:rsid w:val="00D46332"/>
    <w:rsid w:val="00D46338"/>
    <w:rsid w:val="00D4635E"/>
    <w:rsid w:val="00D46425"/>
    <w:rsid w:val="00D4644F"/>
    <w:rsid w:val="00D46556"/>
    <w:rsid w:val="00D465AF"/>
    <w:rsid w:val="00D465BF"/>
    <w:rsid w:val="00D4668B"/>
    <w:rsid w:val="00D466CA"/>
    <w:rsid w:val="00D46701"/>
    <w:rsid w:val="00D467B3"/>
    <w:rsid w:val="00D467F4"/>
    <w:rsid w:val="00D46810"/>
    <w:rsid w:val="00D46872"/>
    <w:rsid w:val="00D46899"/>
    <w:rsid w:val="00D468F0"/>
    <w:rsid w:val="00D468F2"/>
    <w:rsid w:val="00D468F7"/>
    <w:rsid w:val="00D4692A"/>
    <w:rsid w:val="00D4694F"/>
    <w:rsid w:val="00D46A3E"/>
    <w:rsid w:val="00D46A4B"/>
    <w:rsid w:val="00D46B07"/>
    <w:rsid w:val="00D46BB0"/>
    <w:rsid w:val="00D46BD8"/>
    <w:rsid w:val="00D46BFC"/>
    <w:rsid w:val="00D46C79"/>
    <w:rsid w:val="00D46CD0"/>
    <w:rsid w:val="00D46D11"/>
    <w:rsid w:val="00D46D15"/>
    <w:rsid w:val="00D46D95"/>
    <w:rsid w:val="00D46D98"/>
    <w:rsid w:val="00D46DA5"/>
    <w:rsid w:val="00D46DE5"/>
    <w:rsid w:val="00D46DFE"/>
    <w:rsid w:val="00D46ED9"/>
    <w:rsid w:val="00D46F35"/>
    <w:rsid w:val="00D46F58"/>
    <w:rsid w:val="00D46F6D"/>
    <w:rsid w:val="00D46FB3"/>
    <w:rsid w:val="00D47008"/>
    <w:rsid w:val="00D4701B"/>
    <w:rsid w:val="00D470AD"/>
    <w:rsid w:val="00D470EC"/>
    <w:rsid w:val="00D47104"/>
    <w:rsid w:val="00D47129"/>
    <w:rsid w:val="00D47150"/>
    <w:rsid w:val="00D47195"/>
    <w:rsid w:val="00D47200"/>
    <w:rsid w:val="00D47221"/>
    <w:rsid w:val="00D4724B"/>
    <w:rsid w:val="00D4726C"/>
    <w:rsid w:val="00D472A4"/>
    <w:rsid w:val="00D4730C"/>
    <w:rsid w:val="00D4734E"/>
    <w:rsid w:val="00D4740F"/>
    <w:rsid w:val="00D4743C"/>
    <w:rsid w:val="00D474C7"/>
    <w:rsid w:val="00D47511"/>
    <w:rsid w:val="00D47514"/>
    <w:rsid w:val="00D4759E"/>
    <w:rsid w:val="00D476C0"/>
    <w:rsid w:val="00D47716"/>
    <w:rsid w:val="00D4774D"/>
    <w:rsid w:val="00D477C3"/>
    <w:rsid w:val="00D477E8"/>
    <w:rsid w:val="00D477FD"/>
    <w:rsid w:val="00D47802"/>
    <w:rsid w:val="00D47813"/>
    <w:rsid w:val="00D478D2"/>
    <w:rsid w:val="00D478FF"/>
    <w:rsid w:val="00D4791C"/>
    <w:rsid w:val="00D47949"/>
    <w:rsid w:val="00D47A57"/>
    <w:rsid w:val="00D47A89"/>
    <w:rsid w:val="00D47A8A"/>
    <w:rsid w:val="00D47B11"/>
    <w:rsid w:val="00D47BBB"/>
    <w:rsid w:val="00D47BC0"/>
    <w:rsid w:val="00D47C0B"/>
    <w:rsid w:val="00D47C25"/>
    <w:rsid w:val="00D47C2D"/>
    <w:rsid w:val="00D47C6B"/>
    <w:rsid w:val="00D47C8F"/>
    <w:rsid w:val="00D47CE7"/>
    <w:rsid w:val="00D47D77"/>
    <w:rsid w:val="00D47DF4"/>
    <w:rsid w:val="00D47FE3"/>
    <w:rsid w:val="00D47FF2"/>
    <w:rsid w:val="00D50061"/>
    <w:rsid w:val="00D50095"/>
    <w:rsid w:val="00D500A3"/>
    <w:rsid w:val="00D500B9"/>
    <w:rsid w:val="00D5018F"/>
    <w:rsid w:val="00D5020B"/>
    <w:rsid w:val="00D50248"/>
    <w:rsid w:val="00D502D8"/>
    <w:rsid w:val="00D502F8"/>
    <w:rsid w:val="00D5035D"/>
    <w:rsid w:val="00D503B7"/>
    <w:rsid w:val="00D503F9"/>
    <w:rsid w:val="00D50437"/>
    <w:rsid w:val="00D50531"/>
    <w:rsid w:val="00D50556"/>
    <w:rsid w:val="00D50567"/>
    <w:rsid w:val="00D505C8"/>
    <w:rsid w:val="00D50620"/>
    <w:rsid w:val="00D50635"/>
    <w:rsid w:val="00D5063B"/>
    <w:rsid w:val="00D50697"/>
    <w:rsid w:val="00D506EC"/>
    <w:rsid w:val="00D50719"/>
    <w:rsid w:val="00D5077D"/>
    <w:rsid w:val="00D507FA"/>
    <w:rsid w:val="00D508A1"/>
    <w:rsid w:val="00D508A5"/>
    <w:rsid w:val="00D508D9"/>
    <w:rsid w:val="00D50A48"/>
    <w:rsid w:val="00D50A93"/>
    <w:rsid w:val="00D50AB4"/>
    <w:rsid w:val="00D50ACC"/>
    <w:rsid w:val="00D50AE7"/>
    <w:rsid w:val="00D50AF2"/>
    <w:rsid w:val="00D50B8C"/>
    <w:rsid w:val="00D50BAF"/>
    <w:rsid w:val="00D50BBD"/>
    <w:rsid w:val="00D50C34"/>
    <w:rsid w:val="00D50D74"/>
    <w:rsid w:val="00D50D9B"/>
    <w:rsid w:val="00D50E2B"/>
    <w:rsid w:val="00D50EC3"/>
    <w:rsid w:val="00D50EEF"/>
    <w:rsid w:val="00D50F03"/>
    <w:rsid w:val="00D50F0C"/>
    <w:rsid w:val="00D50F0E"/>
    <w:rsid w:val="00D50F3A"/>
    <w:rsid w:val="00D50F79"/>
    <w:rsid w:val="00D50FC9"/>
    <w:rsid w:val="00D50FF1"/>
    <w:rsid w:val="00D51037"/>
    <w:rsid w:val="00D5116B"/>
    <w:rsid w:val="00D5118C"/>
    <w:rsid w:val="00D511F7"/>
    <w:rsid w:val="00D51205"/>
    <w:rsid w:val="00D5128A"/>
    <w:rsid w:val="00D512B0"/>
    <w:rsid w:val="00D5136D"/>
    <w:rsid w:val="00D5137E"/>
    <w:rsid w:val="00D51380"/>
    <w:rsid w:val="00D513AE"/>
    <w:rsid w:val="00D513D0"/>
    <w:rsid w:val="00D513E7"/>
    <w:rsid w:val="00D513F7"/>
    <w:rsid w:val="00D51460"/>
    <w:rsid w:val="00D5157C"/>
    <w:rsid w:val="00D515AF"/>
    <w:rsid w:val="00D515B8"/>
    <w:rsid w:val="00D515CC"/>
    <w:rsid w:val="00D51646"/>
    <w:rsid w:val="00D51651"/>
    <w:rsid w:val="00D5166B"/>
    <w:rsid w:val="00D51696"/>
    <w:rsid w:val="00D5169F"/>
    <w:rsid w:val="00D5170C"/>
    <w:rsid w:val="00D5174F"/>
    <w:rsid w:val="00D51926"/>
    <w:rsid w:val="00D519DD"/>
    <w:rsid w:val="00D519F9"/>
    <w:rsid w:val="00D51AAC"/>
    <w:rsid w:val="00D51B68"/>
    <w:rsid w:val="00D51C05"/>
    <w:rsid w:val="00D51C29"/>
    <w:rsid w:val="00D51C53"/>
    <w:rsid w:val="00D51C7B"/>
    <w:rsid w:val="00D51CAE"/>
    <w:rsid w:val="00D51D1C"/>
    <w:rsid w:val="00D51D52"/>
    <w:rsid w:val="00D51E0E"/>
    <w:rsid w:val="00D51E20"/>
    <w:rsid w:val="00D51F06"/>
    <w:rsid w:val="00D51F42"/>
    <w:rsid w:val="00D51FAC"/>
    <w:rsid w:val="00D51FAF"/>
    <w:rsid w:val="00D51FB9"/>
    <w:rsid w:val="00D51FC2"/>
    <w:rsid w:val="00D52031"/>
    <w:rsid w:val="00D5203E"/>
    <w:rsid w:val="00D5205C"/>
    <w:rsid w:val="00D5210A"/>
    <w:rsid w:val="00D521B5"/>
    <w:rsid w:val="00D522C4"/>
    <w:rsid w:val="00D52343"/>
    <w:rsid w:val="00D523CE"/>
    <w:rsid w:val="00D523D7"/>
    <w:rsid w:val="00D524F3"/>
    <w:rsid w:val="00D5256D"/>
    <w:rsid w:val="00D5260A"/>
    <w:rsid w:val="00D526E3"/>
    <w:rsid w:val="00D52762"/>
    <w:rsid w:val="00D52775"/>
    <w:rsid w:val="00D527BE"/>
    <w:rsid w:val="00D527CC"/>
    <w:rsid w:val="00D527E2"/>
    <w:rsid w:val="00D52804"/>
    <w:rsid w:val="00D5282D"/>
    <w:rsid w:val="00D52872"/>
    <w:rsid w:val="00D528E4"/>
    <w:rsid w:val="00D528E5"/>
    <w:rsid w:val="00D52980"/>
    <w:rsid w:val="00D52A14"/>
    <w:rsid w:val="00D52A6D"/>
    <w:rsid w:val="00D52AF4"/>
    <w:rsid w:val="00D52B01"/>
    <w:rsid w:val="00D52B1D"/>
    <w:rsid w:val="00D52BAE"/>
    <w:rsid w:val="00D52C55"/>
    <w:rsid w:val="00D52CFD"/>
    <w:rsid w:val="00D52D05"/>
    <w:rsid w:val="00D52D07"/>
    <w:rsid w:val="00D52D5A"/>
    <w:rsid w:val="00D52D74"/>
    <w:rsid w:val="00D52E00"/>
    <w:rsid w:val="00D52EB5"/>
    <w:rsid w:val="00D52EE2"/>
    <w:rsid w:val="00D52F13"/>
    <w:rsid w:val="00D52FD6"/>
    <w:rsid w:val="00D5302B"/>
    <w:rsid w:val="00D5316F"/>
    <w:rsid w:val="00D531E4"/>
    <w:rsid w:val="00D531ED"/>
    <w:rsid w:val="00D53297"/>
    <w:rsid w:val="00D5337E"/>
    <w:rsid w:val="00D53395"/>
    <w:rsid w:val="00D533B3"/>
    <w:rsid w:val="00D533FC"/>
    <w:rsid w:val="00D53422"/>
    <w:rsid w:val="00D5347E"/>
    <w:rsid w:val="00D53482"/>
    <w:rsid w:val="00D53530"/>
    <w:rsid w:val="00D53538"/>
    <w:rsid w:val="00D53545"/>
    <w:rsid w:val="00D5354F"/>
    <w:rsid w:val="00D535A0"/>
    <w:rsid w:val="00D53641"/>
    <w:rsid w:val="00D5364F"/>
    <w:rsid w:val="00D536E5"/>
    <w:rsid w:val="00D536F6"/>
    <w:rsid w:val="00D53772"/>
    <w:rsid w:val="00D53777"/>
    <w:rsid w:val="00D53808"/>
    <w:rsid w:val="00D53828"/>
    <w:rsid w:val="00D53837"/>
    <w:rsid w:val="00D538C1"/>
    <w:rsid w:val="00D5393D"/>
    <w:rsid w:val="00D53A93"/>
    <w:rsid w:val="00D53AB2"/>
    <w:rsid w:val="00D53AC0"/>
    <w:rsid w:val="00D53B0B"/>
    <w:rsid w:val="00D53B64"/>
    <w:rsid w:val="00D53BE3"/>
    <w:rsid w:val="00D53C17"/>
    <w:rsid w:val="00D53C1D"/>
    <w:rsid w:val="00D53C7B"/>
    <w:rsid w:val="00D53CB8"/>
    <w:rsid w:val="00D53CF4"/>
    <w:rsid w:val="00D53DF8"/>
    <w:rsid w:val="00D53E37"/>
    <w:rsid w:val="00D53E99"/>
    <w:rsid w:val="00D53F3A"/>
    <w:rsid w:val="00D54012"/>
    <w:rsid w:val="00D5401B"/>
    <w:rsid w:val="00D54020"/>
    <w:rsid w:val="00D54033"/>
    <w:rsid w:val="00D54063"/>
    <w:rsid w:val="00D540EC"/>
    <w:rsid w:val="00D541D7"/>
    <w:rsid w:val="00D541FD"/>
    <w:rsid w:val="00D54238"/>
    <w:rsid w:val="00D54315"/>
    <w:rsid w:val="00D54326"/>
    <w:rsid w:val="00D54350"/>
    <w:rsid w:val="00D54398"/>
    <w:rsid w:val="00D543B8"/>
    <w:rsid w:val="00D5445F"/>
    <w:rsid w:val="00D54488"/>
    <w:rsid w:val="00D54500"/>
    <w:rsid w:val="00D54562"/>
    <w:rsid w:val="00D54622"/>
    <w:rsid w:val="00D54663"/>
    <w:rsid w:val="00D54710"/>
    <w:rsid w:val="00D5476E"/>
    <w:rsid w:val="00D547D9"/>
    <w:rsid w:val="00D5482B"/>
    <w:rsid w:val="00D5483E"/>
    <w:rsid w:val="00D54907"/>
    <w:rsid w:val="00D54924"/>
    <w:rsid w:val="00D54A67"/>
    <w:rsid w:val="00D54A85"/>
    <w:rsid w:val="00D54ABA"/>
    <w:rsid w:val="00D54B20"/>
    <w:rsid w:val="00D54B23"/>
    <w:rsid w:val="00D54B3A"/>
    <w:rsid w:val="00D54B5D"/>
    <w:rsid w:val="00D54BFC"/>
    <w:rsid w:val="00D54C63"/>
    <w:rsid w:val="00D54C65"/>
    <w:rsid w:val="00D54D97"/>
    <w:rsid w:val="00D54DB3"/>
    <w:rsid w:val="00D54DC9"/>
    <w:rsid w:val="00D54E8C"/>
    <w:rsid w:val="00D54F23"/>
    <w:rsid w:val="00D54F50"/>
    <w:rsid w:val="00D54F6B"/>
    <w:rsid w:val="00D54FC9"/>
    <w:rsid w:val="00D54FEF"/>
    <w:rsid w:val="00D55009"/>
    <w:rsid w:val="00D5505E"/>
    <w:rsid w:val="00D55086"/>
    <w:rsid w:val="00D5509B"/>
    <w:rsid w:val="00D55202"/>
    <w:rsid w:val="00D55238"/>
    <w:rsid w:val="00D55290"/>
    <w:rsid w:val="00D552BC"/>
    <w:rsid w:val="00D552DF"/>
    <w:rsid w:val="00D552EE"/>
    <w:rsid w:val="00D553DE"/>
    <w:rsid w:val="00D553E5"/>
    <w:rsid w:val="00D55518"/>
    <w:rsid w:val="00D5555D"/>
    <w:rsid w:val="00D5557F"/>
    <w:rsid w:val="00D55631"/>
    <w:rsid w:val="00D55672"/>
    <w:rsid w:val="00D556B3"/>
    <w:rsid w:val="00D5577A"/>
    <w:rsid w:val="00D557D7"/>
    <w:rsid w:val="00D55840"/>
    <w:rsid w:val="00D5594F"/>
    <w:rsid w:val="00D559CC"/>
    <w:rsid w:val="00D55A3C"/>
    <w:rsid w:val="00D55B03"/>
    <w:rsid w:val="00D55B99"/>
    <w:rsid w:val="00D55BB7"/>
    <w:rsid w:val="00D55C46"/>
    <w:rsid w:val="00D55CB5"/>
    <w:rsid w:val="00D55CBA"/>
    <w:rsid w:val="00D55D01"/>
    <w:rsid w:val="00D55D75"/>
    <w:rsid w:val="00D55DC8"/>
    <w:rsid w:val="00D55E23"/>
    <w:rsid w:val="00D55E2F"/>
    <w:rsid w:val="00D55EA7"/>
    <w:rsid w:val="00D55F2F"/>
    <w:rsid w:val="00D55FB3"/>
    <w:rsid w:val="00D55FC9"/>
    <w:rsid w:val="00D55FCD"/>
    <w:rsid w:val="00D560E5"/>
    <w:rsid w:val="00D560E9"/>
    <w:rsid w:val="00D560FA"/>
    <w:rsid w:val="00D5610B"/>
    <w:rsid w:val="00D5617E"/>
    <w:rsid w:val="00D561C0"/>
    <w:rsid w:val="00D561DE"/>
    <w:rsid w:val="00D56220"/>
    <w:rsid w:val="00D56285"/>
    <w:rsid w:val="00D562A8"/>
    <w:rsid w:val="00D562FF"/>
    <w:rsid w:val="00D56432"/>
    <w:rsid w:val="00D56441"/>
    <w:rsid w:val="00D5649F"/>
    <w:rsid w:val="00D564BF"/>
    <w:rsid w:val="00D56594"/>
    <w:rsid w:val="00D565C0"/>
    <w:rsid w:val="00D565F1"/>
    <w:rsid w:val="00D5661C"/>
    <w:rsid w:val="00D56644"/>
    <w:rsid w:val="00D566C2"/>
    <w:rsid w:val="00D566CF"/>
    <w:rsid w:val="00D56750"/>
    <w:rsid w:val="00D567DB"/>
    <w:rsid w:val="00D56836"/>
    <w:rsid w:val="00D56849"/>
    <w:rsid w:val="00D568B0"/>
    <w:rsid w:val="00D568DD"/>
    <w:rsid w:val="00D5697E"/>
    <w:rsid w:val="00D5698C"/>
    <w:rsid w:val="00D569D8"/>
    <w:rsid w:val="00D569F3"/>
    <w:rsid w:val="00D56A61"/>
    <w:rsid w:val="00D56ADF"/>
    <w:rsid w:val="00D56AE1"/>
    <w:rsid w:val="00D56B14"/>
    <w:rsid w:val="00D56B3F"/>
    <w:rsid w:val="00D56C01"/>
    <w:rsid w:val="00D56C5C"/>
    <w:rsid w:val="00D56C9A"/>
    <w:rsid w:val="00D56CA2"/>
    <w:rsid w:val="00D56CAF"/>
    <w:rsid w:val="00D56CC8"/>
    <w:rsid w:val="00D56D42"/>
    <w:rsid w:val="00D56D50"/>
    <w:rsid w:val="00D56D89"/>
    <w:rsid w:val="00D56D91"/>
    <w:rsid w:val="00D56E0A"/>
    <w:rsid w:val="00D56E59"/>
    <w:rsid w:val="00D56E6A"/>
    <w:rsid w:val="00D56EB8"/>
    <w:rsid w:val="00D56F3E"/>
    <w:rsid w:val="00D56FB3"/>
    <w:rsid w:val="00D56FD2"/>
    <w:rsid w:val="00D56FDC"/>
    <w:rsid w:val="00D57007"/>
    <w:rsid w:val="00D5712D"/>
    <w:rsid w:val="00D57132"/>
    <w:rsid w:val="00D57137"/>
    <w:rsid w:val="00D57170"/>
    <w:rsid w:val="00D571B6"/>
    <w:rsid w:val="00D571E8"/>
    <w:rsid w:val="00D5728C"/>
    <w:rsid w:val="00D572A3"/>
    <w:rsid w:val="00D572D9"/>
    <w:rsid w:val="00D5737C"/>
    <w:rsid w:val="00D573AC"/>
    <w:rsid w:val="00D573D5"/>
    <w:rsid w:val="00D57424"/>
    <w:rsid w:val="00D57483"/>
    <w:rsid w:val="00D574DE"/>
    <w:rsid w:val="00D574E2"/>
    <w:rsid w:val="00D575C4"/>
    <w:rsid w:val="00D576B1"/>
    <w:rsid w:val="00D577A2"/>
    <w:rsid w:val="00D57858"/>
    <w:rsid w:val="00D57898"/>
    <w:rsid w:val="00D578E1"/>
    <w:rsid w:val="00D5792B"/>
    <w:rsid w:val="00D5792F"/>
    <w:rsid w:val="00D5793A"/>
    <w:rsid w:val="00D5799C"/>
    <w:rsid w:val="00D579EF"/>
    <w:rsid w:val="00D57A1C"/>
    <w:rsid w:val="00D57A2D"/>
    <w:rsid w:val="00D57AFB"/>
    <w:rsid w:val="00D57B40"/>
    <w:rsid w:val="00D57B8B"/>
    <w:rsid w:val="00D57B9D"/>
    <w:rsid w:val="00D57C33"/>
    <w:rsid w:val="00D57CA5"/>
    <w:rsid w:val="00D57CCF"/>
    <w:rsid w:val="00D57CE0"/>
    <w:rsid w:val="00D57D06"/>
    <w:rsid w:val="00D57E02"/>
    <w:rsid w:val="00D57E1B"/>
    <w:rsid w:val="00D57E38"/>
    <w:rsid w:val="00D57E7A"/>
    <w:rsid w:val="00D57E8F"/>
    <w:rsid w:val="00D57EE9"/>
    <w:rsid w:val="00D57F99"/>
    <w:rsid w:val="00D57FB4"/>
    <w:rsid w:val="00D57FD8"/>
    <w:rsid w:val="00D57FF5"/>
    <w:rsid w:val="00D600D9"/>
    <w:rsid w:val="00D60107"/>
    <w:rsid w:val="00D60189"/>
    <w:rsid w:val="00D601F7"/>
    <w:rsid w:val="00D6023A"/>
    <w:rsid w:val="00D602D1"/>
    <w:rsid w:val="00D60307"/>
    <w:rsid w:val="00D603A2"/>
    <w:rsid w:val="00D603F4"/>
    <w:rsid w:val="00D603F5"/>
    <w:rsid w:val="00D60483"/>
    <w:rsid w:val="00D604D4"/>
    <w:rsid w:val="00D604E4"/>
    <w:rsid w:val="00D60541"/>
    <w:rsid w:val="00D605CF"/>
    <w:rsid w:val="00D60627"/>
    <w:rsid w:val="00D60694"/>
    <w:rsid w:val="00D606B3"/>
    <w:rsid w:val="00D606D8"/>
    <w:rsid w:val="00D606E2"/>
    <w:rsid w:val="00D606ED"/>
    <w:rsid w:val="00D606F1"/>
    <w:rsid w:val="00D606F9"/>
    <w:rsid w:val="00D60720"/>
    <w:rsid w:val="00D60734"/>
    <w:rsid w:val="00D60763"/>
    <w:rsid w:val="00D60774"/>
    <w:rsid w:val="00D607B5"/>
    <w:rsid w:val="00D6087A"/>
    <w:rsid w:val="00D6088D"/>
    <w:rsid w:val="00D6090C"/>
    <w:rsid w:val="00D6092B"/>
    <w:rsid w:val="00D60956"/>
    <w:rsid w:val="00D60957"/>
    <w:rsid w:val="00D60967"/>
    <w:rsid w:val="00D609BD"/>
    <w:rsid w:val="00D60A23"/>
    <w:rsid w:val="00D60A70"/>
    <w:rsid w:val="00D60ACC"/>
    <w:rsid w:val="00D60B03"/>
    <w:rsid w:val="00D60CBF"/>
    <w:rsid w:val="00D60CF1"/>
    <w:rsid w:val="00D60CF6"/>
    <w:rsid w:val="00D60D53"/>
    <w:rsid w:val="00D60DB9"/>
    <w:rsid w:val="00D610FC"/>
    <w:rsid w:val="00D61132"/>
    <w:rsid w:val="00D61153"/>
    <w:rsid w:val="00D61202"/>
    <w:rsid w:val="00D61280"/>
    <w:rsid w:val="00D612C3"/>
    <w:rsid w:val="00D612FE"/>
    <w:rsid w:val="00D61305"/>
    <w:rsid w:val="00D61323"/>
    <w:rsid w:val="00D61341"/>
    <w:rsid w:val="00D61393"/>
    <w:rsid w:val="00D61402"/>
    <w:rsid w:val="00D61409"/>
    <w:rsid w:val="00D6147E"/>
    <w:rsid w:val="00D614BE"/>
    <w:rsid w:val="00D61500"/>
    <w:rsid w:val="00D615D8"/>
    <w:rsid w:val="00D61641"/>
    <w:rsid w:val="00D61654"/>
    <w:rsid w:val="00D6167E"/>
    <w:rsid w:val="00D61688"/>
    <w:rsid w:val="00D6168D"/>
    <w:rsid w:val="00D616BD"/>
    <w:rsid w:val="00D616C1"/>
    <w:rsid w:val="00D616D2"/>
    <w:rsid w:val="00D616F7"/>
    <w:rsid w:val="00D6172E"/>
    <w:rsid w:val="00D61764"/>
    <w:rsid w:val="00D617DA"/>
    <w:rsid w:val="00D61825"/>
    <w:rsid w:val="00D6195C"/>
    <w:rsid w:val="00D619A0"/>
    <w:rsid w:val="00D619DE"/>
    <w:rsid w:val="00D619EF"/>
    <w:rsid w:val="00D61A8B"/>
    <w:rsid w:val="00D61B20"/>
    <w:rsid w:val="00D61B7F"/>
    <w:rsid w:val="00D61BC2"/>
    <w:rsid w:val="00D61C3E"/>
    <w:rsid w:val="00D61C62"/>
    <w:rsid w:val="00D61C8A"/>
    <w:rsid w:val="00D61CAE"/>
    <w:rsid w:val="00D61D75"/>
    <w:rsid w:val="00D61D8E"/>
    <w:rsid w:val="00D61DC2"/>
    <w:rsid w:val="00D61E3D"/>
    <w:rsid w:val="00D61EC1"/>
    <w:rsid w:val="00D61ED7"/>
    <w:rsid w:val="00D61F8D"/>
    <w:rsid w:val="00D62009"/>
    <w:rsid w:val="00D62067"/>
    <w:rsid w:val="00D620C9"/>
    <w:rsid w:val="00D620FF"/>
    <w:rsid w:val="00D62113"/>
    <w:rsid w:val="00D621B4"/>
    <w:rsid w:val="00D622BF"/>
    <w:rsid w:val="00D622DC"/>
    <w:rsid w:val="00D622F8"/>
    <w:rsid w:val="00D62303"/>
    <w:rsid w:val="00D62339"/>
    <w:rsid w:val="00D6239A"/>
    <w:rsid w:val="00D623C8"/>
    <w:rsid w:val="00D6246D"/>
    <w:rsid w:val="00D624A8"/>
    <w:rsid w:val="00D62522"/>
    <w:rsid w:val="00D62556"/>
    <w:rsid w:val="00D62579"/>
    <w:rsid w:val="00D62585"/>
    <w:rsid w:val="00D62586"/>
    <w:rsid w:val="00D625C7"/>
    <w:rsid w:val="00D62615"/>
    <w:rsid w:val="00D62632"/>
    <w:rsid w:val="00D6268C"/>
    <w:rsid w:val="00D626CA"/>
    <w:rsid w:val="00D626E6"/>
    <w:rsid w:val="00D6273F"/>
    <w:rsid w:val="00D62776"/>
    <w:rsid w:val="00D628D6"/>
    <w:rsid w:val="00D6292D"/>
    <w:rsid w:val="00D6292F"/>
    <w:rsid w:val="00D62981"/>
    <w:rsid w:val="00D629DB"/>
    <w:rsid w:val="00D629E5"/>
    <w:rsid w:val="00D62A7B"/>
    <w:rsid w:val="00D62B14"/>
    <w:rsid w:val="00D62BC6"/>
    <w:rsid w:val="00D62BDC"/>
    <w:rsid w:val="00D62BE8"/>
    <w:rsid w:val="00D62BF4"/>
    <w:rsid w:val="00D62CA4"/>
    <w:rsid w:val="00D62D0D"/>
    <w:rsid w:val="00D62D16"/>
    <w:rsid w:val="00D62E94"/>
    <w:rsid w:val="00D62EDD"/>
    <w:rsid w:val="00D62F05"/>
    <w:rsid w:val="00D62F8F"/>
    <w:rsid w:val="00D62FDA"/>
    <w:rsid w:val="00D62FF7"/>
    <w:rsid w:val="00D63081"/>
    <w:rsid w:val="00D630CC"/>
    <w:rsid w:val="00D630ED"/>
    <w:rsid w:val="00D6314B"/>
    <w:rsid w:val="00D6316A"/>
    <w:rsid w:val="00D6316F"/>
    <w:rsid w:val="00D63185"/>
    <w:rsid w:val="00D6333B"/>
    <w:rsid w:val="00D63347"/>
    <w:rsid w:val="00D63348"/>
    <w:rsid w:val="00D633CD"/>
    <w:rsid w:val="00D63400"/>
    <w:rsid w:val="00D6344C"/>
    <w:rsid w:val="00D634B7"/>
    <w:rsid w:val="00D634DE"/>
    <w:rsid w:val="00D63517"/>
    <w:rsid w:val="00D635F7"/>
    <w:rsid w:val="00D635FE"/>
    <w:rsid w:val="00D6362D"/>
    <w:rsid w:val="00D63637"/>
    <w:rsid w:val="00D636A8"/>
    <w:rsid w:val="00D63724"/>
    <w:rsid w:val="00D63756"/>
    <w:rsid w:val="00D63799"/>
    <w:rsid w:val="00D637B2"/>
    <w:rsid w:val="00D637F5"/>
    <w:rsid w:val="00D638CA"/>
    <w:rsid w:val="00D638CF"/>
    <w:rsid w:val="00D63935"/>
    <w:rsid w:val="00D6394E"/>
    <w:rsid w:val="00D63986"/>
    <w:rsid w:val="00D63996"/>
    <w:rsid w:val="00D639D8"/>
    <w:rsid w:val="00D639FF"/>
    <w:rsid w:val="00D63A12"/>
    <w:rsid w:val="00D63A50"/>
    <w:rsid w:val="00D63A68"/>
    <w:rsid w:val="00D63A8A"/>
    <w:rsid w:val="00D63B19"/>
    <w:rsid w:val="00D63B38"/>
    <w:rsid w:val="00D63C7A"/>
    <w:rsid w:val="00D63CFA"/>
    <w:rsid w:val="00D63D4B"/>
    <w:rsid w:val="00D63DBE"/>
    <w:rsid w:val="00D63E03"/>
    <w:rsid w:val="00D63E65"/>
    <w:rsid w:val="00D63ED3"/>
    <w:rsid w:val="00D63F6A"/>
    <w:rsid w:val="00D63F8A"/>
    <w:rsid w:val="00D63FB5"/>
    <w:rsid w:val="00D64009"/>
    <w:rsid w:val="00D64088"/>
    <w:rsid w:val="00D640D7"/>
    <w:rsid w:val="00D640EB"/>
    <w:rsid w:val="00D6416C"/>
    <w:rsid w:val="00D64212"/>
    <w:rsid w:val="00D64233"/>
    <w:rsid w:val="00D6425A"/>
    <w:rsid w:val="00D6427E"/>
    <w:rsid w:val="00D642F5"/>
    <w:rsid w:val="00D64309"/>
    <w:rsid w:val="00D64393"/>
    <w:rsid w:val="00D6439F"/>
    <w:rsid w:val="00D643BC"/>
    <w:rsid w:val="00D643EC"/>
    <w:rsid w:val="00D64409"/>
    <w:rsid w:val="00D64428"/>
    <w:rsid w:val="00D64444"/>
    <w:rsid w:val="00D64465"/>
    <w:rsid w:val="00D6449C"/>
    <w:rsid w:val="00D645AD"/>
    <w:rsid w:val="00D64612"/>
    <w:rsid w:val="00D64614"/>
    <w:rsid w:val="00D64694"/>
    <w:rsid w:val="00D646F3"/>
    <w:rsid w:val="00D6478F"/>
    <w:rsid w:val="00D647E1"/>
    <w:rsid w:val="00D647E7"/>
    <w:rsid w:val="00D647EE"/>
    <w:rsid w:val="00D64847"/>
    <w:rsid w:val="00D64953"/>
    <w:rsid w:val="00D64AF9"/>
    <w:rsid w:val="00D64B0D"/>
    <w:rsid w:val="00D64B57"/>
    <w:rsid w:val="00D64B6B"/>
    <w:rsid w:val="00D64B6E"/>
    <w:rsid w:val="00D64B75"/>
    <w:rsid w:val="00D64CA0"/>
    <w:rsid w:val="00D64CE7"/>
    <w:rsid w:val="00D64D53"/>
    <w:rsid w:val="00D64D63"/>
    <w:rsid w:val="00D64DA2"/>
    <w:rsid w:val="00D64EB4"/>
    <w:rsid w:val="00D64EE2"/>
    <w:rsid w:val="00D64F47"/>
    <w:rsid w:val="00D64F9D"/>
    <w:rsid w:val="00D64FC1"/>
    <w:rsid w:val="00D64FF4"/>
    <w:rsid w:val="00D65015"/>
    <w:rsid w:val="00D6501C"/>
    <w:rsid w:val="00D65031"/>
    <w:rsid w:val="00D6505C"/>
    <w:rsid w:val="00D6508C"/>
    <w:rsid w:val="00D6511A"/>
    <w:rsid w:val="00D651CC"/>
    <w:rsid w:val="00D651E6"/>
    <w:rsid w:val="00D652B1"/>
    <w:rsid w:val="00D652CE"/>
    <w:rsid w:val="00D652E1"/>
    <w:rsid w:val="00D65311"/>
    <w:rsid w:val="00D653D7"/>
    <w:rsid w:val="00D653E7"/>
    <w:rsid w:val="00D654CB"/>
    <w:rsid w:val="00D654DC"/>
    <w:rsid w:val="00D65511"/>
    <w:rsid w:val="00D65591"/>
    <w:rsid w:val="00D65594"/>
    <w:rsid w:val="00D656EA"/>
    <w:rsid w:val="00D65730"/>
    <w:rsid w:val="00D65751"/>
    <w:rsid w:val="00D657C9"/>
    <w:rsid w:val="00D658B9"/>
    <w:rsid w:val="00D658C9"/>
    <w:rsid w:val="00D658DA"/>
    <w:rsid w:val="00D659DA"/>
    <w:rsid w:val="00D65A12"/>
    <w:rsid w:val="00D65A64"/>
    <w:rsid w:val="00D65A7B"/>
    <w:rsid w:val="00D65A7F"/>
    <w:rsid w:val="00D65B0D"/>
    <w:rsid w:val="00D65C38"/>
    <w:rsid w:val="00D65C72"/>
    <w:rsid w:val="00D65CAD"/>
    <w:rsid w:val="00D65CC0"/>
    <w:rsid w:val="00D65CC1"/>
    <w:rsid w:val="00D65CC4"/>
    <w:rsid w:val="00D65CEB"/>
    <w:rsid w:val="00D65D1F"/>
    <w:rsid w:val="00D65D2A"/>
    <w:rsid w:val="00D65D32"/>
    <w:rsid w:val="00D65D87"/>
    <w:rsid w:val="00D65E0B"/>
    <w:rsid w:val="00D65E16"/>
    <w:rsid w:val="00D65E27"/>
    <w:rsid w:val="00D65E45"/>
    <w:rsid w:val="00D65E6E"/>
    <w:rsid w:val="00D65EB5"/>
    <w:rsid w:val="00D65EDF"/>
    <w:rsid w:val="00D65EF2"/>
    <w:rsid w:val="00D65FBB"/>
    <w:rsid w:val="00D65FF6"/>
    <w:rsid w:val="00D66027"/>
    <w:rsid w:val="00D660AE"/>
    <w:rsid w:val="00D66121"/>
    <w:rsid w:val="00D66128"/>
    <w:rsid w:val="00D66130"/>
    <w:rsid w:val="00D661B3"/>
    <w:rsid w:val="00D661C3"/>
    <w:rsid w:val="00D66262"/>
    <w:rsid w:val="00D66293"/>
    <w:rsid w:val="00D66332"/>
    <w:rsid w:val="00D66441"/>
    <w:rsid w:val="00D66450"/>
    <w:rsid w:val="00D66491"/>
    <w:rsid w:val="00D664A5"/>
    <w:rsid w:val="00D664AE"/>
    <w:rsid w:val="00D664CD"/>
    <w:rsid w:val="00D664F7"/>
    <w:rsid w:val="00D6651D"/>
    <w:rsid w:val="00D665CE"/>
    <w:rsid w:val="00D66634"/>
    <w:rsid w:val="00D66734"/>
    <w:rsid w:val="00D6677C"/>
    <w:rsid w:val="00D668A5"/>
    <w:rsid w:val="00D668BF"/>
    <w:rsid w:val="00D668F7"/>
    <w:rsid w:val="00D66A41"/>
    <w:rsid w:val="00D66A51"/>
    <w:rsid w:val="00D66AA3"/>
    <w:rsid w:val="00D66B67"/>
    <w:rsid w:val="00D66B84"/>
    <w:rsid w:val="00D66B86"/>
    <w:rsid w:val="00D66BA9"/>
    <w:rsid w:val="00D66BC3"/>
    <w:rsid w:val="00D66BCA"/>
    <w:rsid w:val="00D66C58"/>
    <w:rsid w:val="00D66C91"/>
    <w:rsid w:val="00D66D72"/>
    <w:rsid w:val="00D66E37"/>
    <w:rsid w:val="00D66EC7"/>
    <w:rsid w:val="00D66EDA"/>
    <w:rsid w:val="00D66F2B"/>
    <w:rsid w:val="00D6704E"/>
    <w:rsid w:val="00D6704F"/>
    <w:rsid w:val="00D670C2"/>
    <w:rsid w:val="00D670F0"/>
    <w:rsid w:val="00D671AA"/>
    <w:rsid w:val="00D671E0"/>
    <w:rsid w:val="00D67231"/>
    <w:rsid w:val="00D67283"/>
    <w:rsid w:val="00D67335"/>
    <w:rsid w:val="00D67351"/>
    <w:rsid w:val="00D67371"/>
    <w:rsid w:val="00D673AD"/>
    <w:rsid w:val="00D67439"/>
    <w:rsid w:val="00D67448"/>
    <w:rsid w:val="00D67482"/>
    <w:rsid w:val="00D6752F"/>
    <w:rsid w:val="00D67538"/>
    <w:rsid w:val="00D6756D"/>
    <w:rsid w:val="00D675E4"/>
    <w:rsid w:val="00D6762D"/>
    <w:rsid w:val="00D67647"/>
    <w:rsid w:val="00D6764C"/>
    <w:rsid w:val="00D676AA"/>
    <w:rsid w:val="00D676B9"/>
    <w:rsid w:val="00D676F4"/>
    <w:rsid w:val="00D6770E"/>
    <w:rsid w:val="00D67758"/>
    <w:rsid w:val="00D6776A"/>
    <w:rsid w:val="00D677D9"/>
    <w:rsid w:val="00D6783D"/>
    <w:rsid w:val="00D6784A"/>
    <w:rsid w:val="00D67861"/>
    <w:rsid w:val="00D67897"/>
    <w:rsid w:val="00D679CC"/>
    <w:rsid w:val="00D67A64"/>
    <w:rsid w:val="00D67A7C"/>
    <w:rsid w:val="00D67AC8"/>
    <w:rsid w:val="00D67B02"/>
    <w:rsid w:val="00D67BBA"/>
    <w:rsid w:val="00D67C69"/>
    <w:rsid w:val="00D67D27"/>
    <w:rsid w:val="00D67D92"/>
    <w:rsid w:val="00D67D9D"/>
    <w:rsid w:val="00D67DD2"/>
    <w:rsid w:val="00D67E13"/>
    <w:rsid w:val="00D67E67"/>
    <w:rsid w:val="00D67ED1"/>
    <w:rsid w:val="00D67F0F"/>
    <w:rsid w:val="00D67F8C"/>
    <w:rsid w:val="00D7005F"/>
    <w:rsid w:val="00D70185"/>
    <w:rsid w:val="00D7019E"/>
    <w:rsid w:val="00D70346"/>
    <w:rsid w:val="00D70370"/>
    <w:rsid w:val="00D70375"/>
    <w:rsid w:val="00D703B4"/>
    <w:rsid w:val="00D70419"/>
    <w:rsid w:val="00D7045E"/>
    <w:rsid w:val="00D704FE"/>
    <w:rsid w:val="00D70501"/>
    <w:rsid w:val="00D7051C"/>
    <w:rsid w:val="00D70533"/>
    <w:rsid w:val="00D705AA"/>
    <w:rsid w:val="00D7060E"/>
    <w:rsid w:val="00D7064F"/>
    <w:rsid w:val="00D70699"/>
    <w:rsid w:val="00D706E2"/>
    <w:rsid w:val="00D7073F"/>
    <w:rsid w:val="00D7074C"/>
    <w:rsid w:val="00D70790"/>
    <w:rsid w:val="00D707F4"/>
    <w:rsid w:val="00D70924"/>
    <w:rsid w:val="00D70A0F"/>
    <w:rsid w:val="00D70A2E"/>
    <w:rsid w:val="00D70A5A"/>
    <w:rsid w:val="00D70A6B"/>
    <w:rsid w:val="00D70A90"/>
    <w:rsid w:val="00D70AB5"/>
    <w:rsid w:val="00D70AE6"/>
    <w:rsid w:val="00D70B1E"/>
    <w:rsid w:val="00D70B4F"/>
    <w:rsid w:val="00D70B6C"/>
    <w:rsid w:val="00D70B86"/>
    <w:rsid w:val="00D70BC3"/>
    <w:rsid w:val="00D70C26"/>
    <w:rsid w:val="00D70CC2"/>
    <w:rsid w:val="00D70CC9"/>
    <w:rsid w:val="00D70CF7"/>
    <w:rsid w:val="00D70F4F"/>
    <w:rsid w:val="00D70F88"/>
    <w:rsid w:val="00D70FC5"/>
    <w:rsid w:val="00D70FD0"/>
    <w:rsid w:val="00D70FFA"/>
    <w:rsid w:val="00D7104C"/>
    <w:rsid w:val="00D71063"/>
    <w:rsid w:val="00D7106F"/>
    <w:rsid w:val="00D7107E"/>
    <w:rsid w:val="00D710AB"/>
    <w:rsid w:val="00D710F5"/>
    <w:rsid w:val="00D710FD"/>
    <w:rsid w:val="00D7112F"/>
    <w:rsid w:val="00D71176"/>
    <w:rsid w:val="00D7120E"/>
    <w:rsid w:val="00D712B6"/>
    <w:rsid w:val="00D712B9"/>
    <w:rsid w:val="00D712CA"/>
    <w:rsid w:val="00D713B5"/>
    <w:rsid w:val="00D713D6"/>
    <w:rsid w:val="00D7142F"/>
    <w:rsid w:val="00D714C5"/>
    <w:rsid w:val="00D714EC"/>
    <w:rsid w:val="00D7157C"/>
    <w:rsid w:val="00D715C7"/>
    <w:rsid w:val="00D7160E"/>
    <w:rsid w:val="00D71610"/>
    <w:rsid w:val="00D71630"/>
    <w:rsid w:val="00D71750"/>
    <w:rsid w:val="00D71795"/>
    <w:rsid w:val="00D717CC"/>
    <w:rsid w:val="00D71837"/>
    <w:rsid w:val="00D71875"/>
    <w:rsid w:val="00D718F4"/>
    <w:rsid w:val="00D71977"/>
    <w:rsid w:val="00D7198C"/>
    <w:rsid w:val="00D719A1"/>
    <w:rsid w:val="00D719A8"/>
    <w:rsid w:val="00D71B01"/>
    <w:rsid w:val="00D71BAE"/>
    <w:rsid w:val="00D71BD0"/>
    <w:rsid w:val="00D71BF8"/>
    <w:rsid w:val="00D71BF9"/>
    <w:rsid w:val="00D71C18"/>
    <w:rsid w:val="00D71C4E"/>
    <w:rsid w:val="00D71C53"/>
    <w:rsid w:val="00D71D28"/>
    <w:rsid w:val="00D71D51"/>
    <w:rsid w:val="00D71D5B"/>
    <w:rsid w:val="00D71E05"/>
    <w:rsid w:val="00D71E41"/>
    <w:rsid w:val="00D71ECA"/>
    <w:rsid w:val="00D71FD5"/>
    <w:rsid w:val="00D71FE1"/>
    <w:rsid w:val="00D7208B"/>
    <w:rsid w:val="00D72165"/>
    <w:rsid w:val="00D7218F"/>
    <w:rsid w:val="00D72196"/>
    <w:rsid w:val="00D721C8"/>
    <w:rsid w:val="00D721D5"/>
    <w:rsid w:val="00D721F9"/>
    <w:rsid w:val="00D72236"/>
    <w:rsid w:val="00D72286"/>
    <w:rsid w:val="00D72308"/>
    <w:rsid w:val="00D72329"/>
    <w:rsid w:val="00D7234B"/>
    <w:rsid w:val="00D72356"/>
    <w:rsid w:val="00D723E6"/>
    <w:rsid w:val="00D72440"/>
    <w:rsid w:val="00D72501"/>
    <w:rsid w:val="00D72548"/>
    <w:rsid w:val="00D725BD"/>
    <w:rsid w:val="00D725D1"/>
    <w:rsid w:val="00D726C4"/>
    <w:rsid w:val="00D72748"/>
    <w:rsid w:val="00D727C4"/>
    <w:rsid w:val="00D727F0"/>
    <w:rsid w:val="00D7280E"/>
    <w:rsid w:val="00D72854"/>
    <w:rsid w:val="00D72866"/>
    <w:rsid w:val="00D7286A"/>
    <w:rsid w:val="00D7288F"/>
    <w:rsid w:val="00D72899"/>
    <w:rsid w:val="00D72921"/>
    <w:rsid w:val="00D72979"/>
    <w:rsid w:val="00D7299A"/>
    <w:rsid w:val="00D729B5"/>
    <w:rsid w:val="00D72AA8"/>
    <w:rsid w:val="00D72AD4"/>
    <w:rsid w:val="00D72B2F"/>
    <w:rsid w:val="00D72B5F"/>
    <w:rsid w:val="00D72BEA"/>
    <w:rsid w:val="00D72BF1"/>
    <w:rsid w:val="00D72C12"/>
    <w:rsid w:val="00D72C62"/>
    <w:rsid w:val="00D72C83"/>
    <w:rsid w:val="00D72C88"/>
    <w:rsid w:val="00D72C99"/>
    <w:rsid w:val="00D72CB7"/>
    <w:rsid w:val="00D72D2C"/>
    <w:rsid w:val="00D72D33"/>
    <w:rsid w:val="00D72E4F"/>
    <w:rsid w:val="00D72E57"/>
    <w:rsid w:val="00D72F15"/>
    <w:rsid w:val="00D72F6A"/>
    <w:rsid w:val="00D72FDE"/>
    <w:rsid w:val="00D7300E"/>
    <w:rsid w:val="00D73048"/>
    <w:rsid w:val="00D730A3"/>
    <w:rsid w:val="00D730F9"/>
    <w:rsid w:val="00D73111"/>
    <w:rsid w:val="00D73119"/>
    <w:rsid w:val="00D73145"/>
    <w:rsid w:val="00D73187"/>
    <w:rsid w:val="00D731BE"/>
    <w:rsid w:val="00D731F2"/>
    <w:rsid w:val="00D732E1"/>
    <w:rsid w:val="00D732EE"/>
    <w:rsid w:val="00D73307"/>
    <w:rsid w:val="00D7330D"/>
    <w:rsid w:val="00D73317"/>
    <w:rsid w:val="00D7336B"/>
    <w:rsid w:val="00D73393"/>
    <w:rsid w:val="00D733B2"/>
    <w:rsid w:val="00D734FA"/>
    <w:rsid w:val="00D73525"/>
    <w:rsid w:val="00D7352B"/>
    <w:rsid w:val="00D73543"/>
    <w:rsid w:val="00D735AB"/>
    <w:rsid w:val="00D735FB"/>
    <w:rsid w:val="00D7367C"/>
    <w:rsid w:val="00D7369E"/>
    <w:rsid w:val="00D7369F"/>
    <w:rsid w:val="00D736AF"/>
    <w:rsid w:val="00D7370F"/>
    <w:rsid w:val="00D73711"/>
    <w:rsid w:val="00D73859"/>
    <w:rsid w:val="00D738D4"/>
    <w:rsid w:val="00D73916"/>
    <w:rsid w:val="00D73927"/>
    <w:rsid w:val="00D739AC"/>
    <w:rsid w:val="00D739C0"/>
    <w:rsid w:val="00D73A72"/>
    <w:rsid w:val="00D73AB4"/>
    <w:rsid w:val="00D73AC4"/>
    <w:rsid w:val="00D73AFA"/>
    <w:rsid w:val="00D73B22"/>
    <w:rsid w:val="00D73B55"/>
    <w:rsid w:val="00D73BDF"/>
    <w:rsid w:val="00D73C19"/>
    <w:rsid w:val="00D73C79"/>
    <w:rsid w:val="00D73C97"/>
    <w:rsid w:val="00D73E0B"/>
    <w:rsid w:val="00D73E18"/>
    <w:rsid w:val="00D73E27"/>
    <w:rsid w:val="00D73E4D"/>
    <w:rsid w:val="00D73E78"/>
    <w:rsid w:val="00D73EA2"/>
    <w:rsid w:val="00D73ECE"/>
    <w:rsid w:val="00D73F50"/>
    <w:rsid w:val="00D74017"/>
    <w:rsid w:val="00D7403C"/>
    <w:rsid w:val="00D74053"/>
    <w:rsid w:val="00D740EE"/>
    <w:rsid w:val="00D740F8"/>
    <w:rsid w:val="00D74109"/>
    <w:rsid w:val="00D7410D"/>
    <w:rsid w:val="00D7413F"/>
    <w:rsid w:val="00D74153"/>
    <w:rsid w:val="00D74154"/>
    <w:rsid w:val="00D741A7"/>
    <w:rsid w:val="00D741FD"/>
    <w:rsid w:val="00D741FE"/>
    <w:rsid w:val="00D74242"/>
    <w:rsid w:val="00D74246"/>
    <w:rsid w:val="00D74251"/>
    <w:rsid w:val="00D74279"/>
    <w:rsid w:val="00D74299"/>
    <w:rsid w:val="00D742AC"/>
    <w:rsid w:val="00D742C7"/>
    <w:rsid w:val="00D742E5"/>
    <w:rsid w:val="00D743B7"/>
    <w:rsid w:val="00D743F4"/>
    <w:rsid w:val="00D7442F"/>
    <w:rsid w:val="00D74472"/>
    <w:rsid w:val="00D7449E"/>
    <w:rsid w:val="00D74587"/>
    <w:rsid w:val="00D74632"/>
    <w:rsid w:val="00D7465A"/>
    <w:rsid w:val="00D746C2"/>
    <w:rsid w:val="00D74742"/>
    <w:rsid w:val="00D7476A"/>
    <w:rsid w:val="00D747C9"/>
    <w:rsid w:val="00D747FE"/>
    <w:rsid w:val="00D7493C"/>
    <w:rsid w:val="00D749B6"/>
    <w:rsid w:val="00D749C2"/>
    <w:rsid w:val="00D749DD"/>
    <w:rsid w:val="00D74A45"/>
    <w:rsid w:val="00D74B0C"/>
    <w:rsid w:val="00D74B28"/>
    <w:rsid w:val="00D74B43"/>
    <w:rsid w:val="00D74B71"/>
    <w:rsid w:val="00D74C11"/>
    <w:rsid w:val="00D74D2D"/>
    <w:rsid w:val="00D74D3F"/>
    <w:rsid w:val="00D74DAF"/>
    <w:rsid w:val="00D74DD9"/>
    <w:rsid w:val="00D74E4D"/>
    <w:rsid w:val="00D74EE0"/>
    <w:rsid w:val="00D74EE5"/>
    <w:rsid w:val="00D74F05"/>
    <w:rsid w:val="00D74F26"/>
    <w:rsid w:val="00D74F5B"/>
    <w:rsid w:val="00D74F7D"/>
    <w:rsid w:val="00D74FB0"/>
    <w:rsid w:val="00D750B6"/>
    <w:rsid w:val="00D750F5"/>
    <w:rsid w:val="00D75160"/>
    <w:rsid w:val="00D75172"/>
    <w:rsid w:val="00D75177"/>
    <w:rsid w:val="00D75194"/>
    <w:rsid w:val="00D751E6"/>
    <w:rsid w:val="00D75244"/>
    <w:rsid w:val="00D75293"/>
    <w:rsid w:val="00D75338"/>
    <w:rsid w:val="00D75375"/>
    <w:rsid w:val="00D753D6"/>
    <w:rsid w:val="00D75407"/>
    <w:rsid w:val="00D7546C"/>
    <w:rsid w:val="00D75488"/>
    <w:rsid w:val="00D7550E"/>
    <w:rsid w:val="00D755BA"/>
    <w:rsid w:val="00D7560B"/>
    <w:rsid w:val="00D756E4"/>
    <w:rsid w:val="00D756F9"/>
    <w:rsid w:val="00D75700"/>
    <w:rsid w:val="00D7579B"/>
    <w:rsid w:val="00D757C8"/>
    <w:rsid w:val="00D7584D"/>
    <w:rsid w:val="00D75887"/>
    <w:rsid w:val="00D758A5"/>
    <w:rsid w:val="00D75997"/>
    <w:rsid w:val="00D759A1"/>
    <w:rsid w:val="00D75A6E"/>
    <w:rsid w:val="00D75BBD"/>
    <w:rsid w:val="00D75BE4"/>
    <w:rsid w:val="00D75BEB"/>
    <w:rsid w:val="00D75C02"/>
    <w:rsid w:val="00D75C06"/>
    <w:rsid w:val="00D75C1B"/>
    <w:rsid w:val="00D75CBA"/>
    <w:rsid w:val="00D75D2D"/>
    <w:rsid w:val="00D75D4A"/>
    <w:rsid w:val="00D75DCF"/>
    <w:rsid w:val="00D75DD7"/>
    <w:rsid w:val="00D75E41"/>
    <w:rsid w:val="00D75E6C"/>
    <w:rsid w:val="00D75ECA"/>
    <w:rsid w:val="00D75F17"/>
    <w:rsid w:val="00D75F5D"/>
    <w:rsid w:val="00D75FBC"/>
    <w:rsid w:val="00D75FE1"/>
    <w:rsid w:val="00D760DE"/>
    <w:rsid w:val="00D760F4"/>
    <w:rsid w:val="00D76193"/>
    <w:rsid w:val="00D761CE"/>
    <w:rsid w:val="00D762CB"/>
    <w:rsid w:val="00D763A9"/>
    <w:rsid w:val="00D76422"/>
    <w:rsid w:val="00D76435"/>
    <w:rsid w:val="00D76474"/>
    <w:rsid w:val="00D7649E"/>
    <w:rsid w:val="00D76503"/>
    <w:rsid w:val="00D765F6"/>
    <w:rsid w:val="00D766E3"/>
    <w:rsid w:val="00D766FF"/>
    <w:rsid w:val="00D76722"/>
    <w:rsid w:val="00D76767"/>
    <w:rsid w:val="00D767AB"/>
    <w:rsid w:val="00D7684E"/>
    <w:rsid w:val="00D76876"/>
    <w:rsid w:val="00D768AA"/>
    <w:rsid w:val="00D768BB"/>
    <w:rsid w:val="00D768E5"/>
    <w:rsid w:val="00D769A1"/>
    <w:rsid w:val="00D76A01"/>
    <w:rsid w:val="00D76BA1"/>
    <w:rsid w:val="00D76C4B"/>
    <w:rsid w:val="00D76CBD"/>
    <w:rsid w:val="00D76CC3"/>
    <w:rsid w:val="00D76CCE"/>
    <w:rsid w:val="00D76CD5"/>
    <w:rsid w:val="00D76D96"/>
    <w:rsid w:val="00D76DA7"/>
    <w:rsid w:val="00D76E27"/>
    <w:rsid w:val="00D76E99"/>
    <w:rsid w:val="00D76EAC"/>
    <w:rsid w:val="00D76F13"/>
    <w:rsid w:val="00D76FF2"/>
    <w:rsid w:val="00D7710C"/>
    <w:rsid w:val="00D77115"/>
    <w:rsid w:val="00D7711B"/>
    <w:rsid w:val="00D7714D"/>
    <w:rsid w:val="00D771D2"/>
    <w:rsid w:val="00D77201"/>
    <w:rsid w:val="00D77274"/>
    <w:rsid w:val="00D772C9"/>
    <w:rsid w:val="00D772CC"/>
    <w:rsid w:val="00D77307"/>
    <w:rsid w:val="00D7750B"/>
    <w:rsid w:val="00D77559"/>
    <w:rsid w:val="00D77571"/>
    <w:rsid w:val="00D775DD"/>
    <w:rsid w:val="00D77679"/>
    <w:rsid w:val="00D776B0"/>
    <w:rsid w:val="00D7771E"/>
    <w:rsid w:val="00D7772A"/>
    <w:rsid w:val="00D77784"/>
    <w:rsid w:val="00D777A9"/>
    <w:rsid w:val="00D7780A"/>
    <w:rsid w:val="00D77866"/>
    <w:rsid w:val="00D77873"/>
    <w:rsid w:val="00D778A3"/>
    <w:rsid w:val="00D77906"/>
    <w:rsid w:val="00D77915"/>
    <w:rsid w:val="00D77925"/>
    <w:rsid w:val="00D7792C"/>
    <w:rsid w:val="00D77973"/>
    <w:rsid w:val="00D77977"/>
    <w:rsid w:val="00D77980"/>
    <w:rsid w:val="00D77B02"/>
    <w:rsid w:val="00D77B89"/>
    <w:rsid w:val="00D77BD7"/>
    <w:rsid w:val="00D77C1B"/>
    <w:rsid w:val="00D77C70"/>
    <w:rsid w:val="00D77DBE"/>
    <w:rsid w:val="00D77DDB"/>
    <w:rsid w:val="00D77E15"/>
    <w:rsid w:val="00D77E28"/>
    <w:rsid w:val="00D77E3A"/>
    <w:rsid w:val="00D77ED5"/>
    <w:rsid w:val="00D77ED8"/>
    <w:rsid w:val="00D77EE2"/>
    <w:rsid w:val="00D77F16"/>
    <w:rsid w:val="00D77F2A"/>
    <w:rsid w:val="00D77FBD"/>
    <w:rsid w:val="00D77FC3"/>
    <w:rsid w:val="00D77FCD"/>
    <w:rsid w:val="00D8008B"/>
    <w:rsid w:val="00D800BB"/>
    <w:rsid w:val="00D8011E"/>
    <w:rsid w:val="00D8011F"/>
    <w:rsid w:val="00D80176"/>
    <w:rsid w:val="00D8024A"/>
    <w:rsid w:val="00D802A5"/>
    <w:rsid w:val="00D802B6"/>
    <w:rsid w:val="00D802C0"/>
    <w:rsid w:val="00D802F4"/>
    <w:rsid w:val="00D80312"/>
    <w:rsid w:val="00D8036B"/>
    <w:rsid w:val="00D80373"/>
    <w:rsid w:val="00D804CC"/>
    <w:rsid w:val="00D8050D"/>
    <w:rsid w:val="00D8058D"/>
    <w:rsid w:val="00D8061A"/>
    <w:rsid w:val="00D80628"/>
    <w:rsid w:val="00D8078F"/>
    <w:rsid w:val="00D80845"/>
    <w:rsid w:val="00D8086B"/>
    <w:rsid w:val="00D80870"/>
    <w:rsid w:val="00D809BE"/>
    <w:rsid w:val="00D80A5E"/>
    <w:rsid w:val="00D80A9B"/>
    <w:rsid w:val="00D80B28"/>
    <w:rsid w:val="00D80B63"/>
    <w:rsid w:val="00D80B9D"/>
    <w:rsid w:val="00D80BDA"/>
    <w:rsid w:val="00D80C84"/>
    <w:rsid w:val="00D80CF0"/>
    <w:rsid w:val="00D80D8F"/>
    <w:rsid w:val="00D80DB2"/>
    <w:rsid w:val="00D80DCD"/>
    <w:rsid w:val="00D80E2B"/>
    <w:rsid w:val="00D80E99"/>
    <w:rsid w:val="00D80F0A"/>
    <w:rsid w:val="00D80F51"/>
    <w:rsid w:val="00D80F87"/>
    <w:rsid w:val="00D80FAB"/>
    <w:rsid w:val="00D80FC2"/>
    <w:rsid w:val="00D81083"/>
    <w:rsid w:val="00D81095"/>
    <w:rsid w:val="00D8110D"/>
    <w:rsid w:val="00D8110F"/>
    <w:rsid w:val="00D8111B"/>
    <w:rsid w:val="00D811DF"/>
    <w:rsid w:val="00D8121D"/>
    <w:rsid w:val="00D81261"/>
    <w:rsid w:val="00D81323"/>
    <w:rsid w:val="00D81325"/>
    <w:rsid w:val="00D81420"/>
    <w:rsid w:val="00D8143F"/>
    <w:rsid w:val="00D814E3"/>
    <w:rsid w:val="00D815A1"/>
    <w:rsid w:val="00D815B9"/>
    <w:rsid w:val="00D816A7"/>
    <w:rsid w:val="00D816BF"/>
    <w:rsid w:val="00D816FD"/>
    <w:rsid w:val="00D81743"/>
    <w:rsid w:val="00D8177A"/>
    <w:rsid w:val="00D81833"/>
    <w:rsid w:val="00D818B2"/>
    <w:rsid w:val="00D818B7"/>
    <w:rsid w:val="00D818E2"/>
    <w:rsid w:val="00D8191D"/>
    <w:rsid w:val="00D81955"/>
    <w:rsid w:val="00D8197F"/>
    <w:rsid w:val="00D81995"/>
    <w:rsid w:val="00D819AF"/>
    <w:rsid w:val="00D819B4"/>
    <w:rsid w:val="00D81A43"/>
    <w:rsid w:val="00D81A9C"/>
    <w:rsid w:val="00D81B8C"/>
    <w:rsid w:val="00D81B92"/>
    <w:rsid w:val="00D81BB2"/>
    <w:rsid w:val="00D81BE6"/>
    <w:rsid w:val="00D81C2A"/>
    <w:rsid w:val="00D81C40"/>
    <w:rsid w:val="00D81C53"/>
    <w:rsid w:val="00D81C5D"/>
    <w:rsid w:val="00D81D75"/>
    <w:rsid w:val="00D81D97"/>
    <w:rsid w:val="00D81DF5"/>
    <w:rsid w:val="00D81E14"/>
    <w:rsid w:val="00D81F21"/>
    <w:rsid w:val="00D81F2C"/>
    <w:rsid w:val="00D81F5B"/>
    <w:rsid w:val="00D81F78"/>
    <w:rsid w:val="00D81F9E"/>
    <w:rsid w:val="00D81FC0"/>
    <w:rsid w:val="00D820F5"/>
    <w:rsid w:val="00D8213D"/>
    <w:rsid w:val="00D82162"/>
    <w:rsid w:val="00D82177"/>
    <w:rsid w:val="00D821FE"/>
    <w:rsid w:val="00D82207"/>
    <w:rsid w:val="00D8221A"/>
    <w:rsid w:val="00D822BF"/>
    <w:rsid w:val="00D82321"/>
    <w:rsid w:val="00D8237B"/>
    <w:rsid w:val="00D82398"/>
    <w:rsid w:val="00D8239A"/>
    <w:rsid w:val="00D823A9"/>
    <w:rsid w:val="00D82530"/>
    <w:rsid w:val="00D8254C"/>
    <w:rsid w:val="00D825DC"/>
    <w:rsid w:val="00D82608"/>
    <w:rsid w:val="00D82665"/>
    <w:rsid w:val="00D826A9"/>
    <w:rsid w:val="00D826D6"/>
    <w:rsid w:val="00D826EC"/>
    <w:rsid w:val="00D82748"/>
    <w:rsid w:val="00D827FD"/>
    <w:rsid w:val="00D82808"/>
    <w:rsid w:val="00D82820"/>
    <w:rsid w:val="00D8283D"/>
    <w:rsid w:val="00D82873"/>
    <w:rsid w:val="00D82905"/>
    <w:rsid w:val="00D82A79"/>
    <w:rsid w:val="00D82AA4"/>
    <w:rsid w:val="00D82B57"/>
    <w:rsid w:val="00D82BB1"/>
    <w:rsid w:val="00D82BBC"/>
    <w:rsid w:val="00D82BF6"/>
    <w:rsid w:val="00D82C01"/>
    <w:rsid w:val="00D82C15"/>
    <w:rsid w:val="00D82C4D"/>
    <w:rsid w:val="00D82D1B"/>
    <w:rsid w:val="00D82D52"/>
    <w:rsid w:val="00D82D78"/>
    <w:rsid w:val="00D82E0C"/>
    <w:rsid w:val="00D82E2E"/>
    <w:rsid w:val="00D82E37"/>
    <w:rsid w:val="00D82E60"/>
    <w:rsid w:val="00D82E66"/>
    <w:rsid w:val="00D82E88"/>
    <w:rsid w:val="00D82E8E"/>
    <w:rsid w:val="00D82EAA"/>
    <w:rsid w:val="00D82F16"/>
    <w:rsid w:val="00D82F1D"/>
    <w:rsid w:val="00D82F8F"/>
    <w:rsid w:val="00D82FAE"/>
    <w:rsid w:val="00D82FBB"/>
    <w:rsid w:val="00D82FE2"/>
    <w:rsid w:val="00D83057"/>
    <w:rsid w:val="00D8307C"/>
    <w:rsid w:val="00D830E2"/>
    <w:rsid w:val="00D830FF"/>
    <w:rsid w:val="00D8311B"/>
    <w:rsid w:val="00D8314A"/>
    <w:rsid w:val="00D8317B"/>
    <w:rsid w:val="00D83233"/>
    <w:rsid w:val="00D8325B"/>
    <w:rsid w:val="00D83271"/>
    <w:rsid w:val="00D83278"/>
    <w:rsid w:val="00D83298"/>
    <w:rsid w:val="00D833D7"/>
    <w:rsid w:val="00D834E4"/>
    <w:rsid w:val="00D8353D"/>
    <w:rsid w:val="00D83545"/>
    <w:rsid w:val="00D8354E"/>
    <w:rsid w:val="00D83560"/>
    <w:rsid w:val="00D83566"/>
    <w:rsid w:val="00D83578"/>
    <w:rsid w:val="00D835F5"/>
    <w:rsid w:val="00D8363E"/>
    <w:rsid w:val="00D83641"/>
    <w:rsid w:val="00D836EC"/>
    <w:rsid w:val="00D83712"/>
    <w:rsid w:val="00D8371E"/>
    <w:rsid w:val="00D8374C"/>
    <w:rsid w:val="00D837AD"/>
    <w:rsid w:val="00D837CC"/>
    <w:rsid w:val="00D838C2"/>
    <w:rsid w:val="00D838C4"/>
    <w:rsid w:val="00D83928"/>
    <w:rsid w:val="00D83946"/>
    <w:rsid w:val="00D83980"/>
    <w:rsid w:val="00D83990"/>
    <w:rsid w:val="00D83A14"/>
    <w:rsid w:val="00D83A72"/>
    <w:rsid w:val="00D83A9F"/>
    <w:rsid w:val="00D83AA0"/>
    <w:rsid w:val="00D83AA2"/>
    <w:rsid w:val="00D83AA8"/>
    <w:rsid w:val="00D83AE4"/>
    <w:rsid w:val="00D83AEF"/>
    <w:rsid w:val="00D83B0D"/>
    <w:rsid w:val="00D83B9C"/>
    <w:rsid w:val="00D83BC4"/>
    <w:rsid w:val="00D83BD9"/>
    <w:rsid w:val="00D83CB0"/>
    <w:rsid w:val="00D83D6C"/>
    <w:rsid w:val="00D83D8F"/>
    <w:rsid w:val="00D83DC0"/>
    <w:rsid w:val="00D83DC9"/>
    <w:rsid w:val="00D83E65"/>
    <w:rsid w:val="00D83ED1"/>
    <w:rsid w:val="00D83F0B"/>
    <w:rsid w:val="00D83F44"/>
    <w:rsid w:val="00D83F59"/>
    <w:rsid w:val="00D83F6E"/>
    <w:rsid w:val="00D83FA1"/>
    <w:rsid w:val="00D83FBF"/>
    <w:rsid w:val="00D84035"/>
    <w:rsid w:val="00D8407F"/>
    <w:rsid w:val="00D84087"/>
    <w:rsid w:val="00D840A8"/>
    <w:rsid w:val="00D840A9"/>
    <w:rsid w:val="00D84119"/>
    <w:rsid w:val="00D84182"/>
    <w:rsid w:val="00D841EA"/>
    <w:rsid w:val="00D84280"/>
    <w:rsid w:val="00D8428C"/>
    <w:rsid w:val="00D84296"/>
    <w:rsid w:val="00D84297"/>
    <w:rsid w:val="00D84350"/>
    <w:rsid w:val="00D843A5"/>
    <w:rsid w:val="00D843E2"/>
    <w:rsid w:val="00D84408"/>
    <w:rsid w:val="00D8458D"/>
    <w:rsid w:val="00D845D5"/>
    <w:rsid w:val="00D845E0"/>
    <w:rsid w:val="00D8460F"/>
    <w:rsid w:val="00D84674"/>
    <w:rsid w:val="00D84714"/>
    <w:rsid w:val="00D84732"/>
    <w:rsid w:val="00D8482D"/>
    <w:rsid w:val="00D84852"/>
    <w:rsid w:val="00D84856"/>
    <w:rsid w:val="00D84900"/>
    <w:rsid w:val="00D84977"/>
    <w:rsid w:val="00D849F1"/>
    <w:rsid w:val="00D84A0F"/>
    <w:rsid w:val="00D84AB6"/>
    <w:rsid w:val="00D84AFA"/>
    <w:rsid w:val="00D84B29"/>
    <w:rsid w:val="00D84B6C"/>
    <w:rsid w:val="00D84B9F"/>
    <w:rsid w:val="00D84CB5"/>
    <w:rsid w:val="00D84D3C"/>
    <w:rsid w:val="00D84D93"/>
    <w:rsid w:val="00D84DC8"/>
    <w:rsid w:val="00D84E12"/>
    <w:rsid w:val="00D84E19"/>
    <w:rsid w:val="00D84EA3"/>
    <w:rsid w:val="00D84F6B"/>
    <w:rsid w:val="00D84F87"/>
    <w:rsid w:val="00D84FF2"/>
    <w:rsid w:val="00D8510E"/>
    <w:rsid w:val="00D8515D"/>
    <w:rsid w:val="00D851A4"/>
    <w:rsid w:val="00D851AF"/>
    <w:rsid w:val="00D851EA"/>
    <w:rsid w:val="00D8520C"/>
    <w:rsid w:val="00D85248"/>
    <w:rsid w:val="00D8529E"/>
    <w:rsid w:val="00D852EE"/>
    <w:rsid w:val="00D853C2"/>
    <w:rsid w:val="00D853DE"/>
    <w:rsid w:val="00D85447"/>
    <w:rsid w:val="00D8546F"/>
    <w:rsid w:val="00D854FB"/>
    <w:rsid w:val="00D85501"/>
    <w:rsid w:val="00D85502"/>
    <w:rsid w:val="00D8555E"/>
    <w:rsid w:val="00D85599"/>
    <w:rsid w:val="00D856AD"/>
    <w:rsid w:val="00D85740"/>
    <w:rsid w:val="00D857C1"/>
    <w:rsid w:val="00D857C4"/>
    <w:rsid w:val="00D8584D"/>
    <w:rsid w:val="00D8595B"/>
    <w:rsid w:val="00D859F8"/>
    <w:rsid w:val="00D85A84"/>
    <w:rsid w:val="00D85A8E"/>
    <w:rsid w:val="00D85B15"/>
    <w:rsid w:val="00D85B60"/>
    <w:rsid w:val="00D85B77"/>
    <w:rsid w:val="00D85BC7"/>
    <w:rsid w:val="00D85BCA"/>
    <w:rsid w:val="00D85C04"/>
    <w:rsid w:val="00D85C1C"/>
    <w:rsid w:val="00D85C81"/>
    <w:rsid w:val="00D85D21"/>
    <w:rsid w:val="00D85D4F"/>
    <w:rsid w:val="00D85D81"/>
    <w:rsid w:val="00D85E01"/>
    <w:rsid w:val="00D85F9B"/>
    <w:rsid w:val="00D85FD3"/>
    <w:rsid w:val="00D85FFA"/>
    <w:rsid w:val="00D860CC"/>
    <w:rsid w:val="00D8614E"/>
    <w:rsid w:val="00D861B1"/>
    <w:rsid w:val="00D86230"/>
    <w:rsid w:val="00D862B5"/>
    <w:rsid w:val="00D86302"/>
    <w:rsid w:val="00D86319"/>
    <w:rsid w:val="00D8635B"/>
    <w:rsid w:val="00D86367"/>
    <w:rsid w:val="00D863B0"/>
    <w:rsid w:val="00D863B9"/>
    <w:rsid w:val="00D86428"/>
    <w:rsid w:val="00D864CC"/>
    <w:rsid w:val="00D864E6"/>
    <w:rsid w:val="00D86598"/>
    <w:rsid w:val="00D865A3"/>
    <w:rsid w:val="00D865B3"/>
    <w:rsid w:val="00D865C9"/>
    <w:rsid w:val="00D865CA"/>
    <w:rsid w:val="00D8663C"/>
    <w:rsid w:val="00D866D7"/>
    <w:rsid w:val="00D866DE"/>
    <w:rsid w:val="00D86863"/>
    <w:rsid w:val="00D86902"/>
    <w:rsid w:val="00D86986"/>
    <w:rsid w:val="00D869A5"/>
    <w:rsid w:val="00D869B9"/>
    <w:rsid w:val="00D86A15"/>
    <w:rsid w:val="00D86A1A"/>
    <w:rsid w:val="00D86A62"/>
    <w:rsid w:val="00D86A6F"/>
    <w:rsid w:val="00D86A91"/>
    <w:rsid w:val="00D86ADC"/>
    <w:rsid w:val="00D86B29"/>
    <w:rsid w:val="00D86B40"/>
    <w:rsid w:val="00D86C54"/>
    <w:rsid w:val="00D86C5B"/>
    <w:rsid w:val="00D86C81"/>
    <w:rsid w:val="00D86C8E"/>
    <w:rsid w:val="00D86CFA"/>
    <w:rsid w:val="00D86D24"/>
    <w:rsid w:val="00D86D64"/>
    <w:rsid w:val="00D86E21"/>
    <w:rsid w:val="00D86E97"/>
    <w:rsid w:val="00D86EB2"/>
    <w:rsid w:val="00D86EBC"/>
    <w:rsid w:val="00D86EEE"/>
    <w:rsid w:val="00D86F52"/>
    <w:rsid w:val="00D87004"/>
    <w:rsid w:val="00D87068"/>
    <w:rsid w:val="00D870A9"/>
    <w:rsid w:val="00D870B3"/>
    <w:rsid w:val="00D870CC"/>
    <w:rsid w:val="00D87146"/>
    <w:rsid w:val="00D87188"/>
    <w:rsid w:val="00D87344"/>
    <w:rsid w:val="00D87357"/>
    <w:rsid w:val="00D87359"/>
    <w:rsid w:val="00D873AB"/>
    <w:rsid w:val="00D873E6"/>
    <w:rsid w:val="00D873EF"/>
    <w:rsid w:val="00D87436"/>
    <w:rsid w:val="00D8744A"/>
    <w:rsid w:val="00D874F5"/>
    <w:rsid w:val="00D87559"/>
    <w:rsid w:val="00D8767F"/>
    <w:rsid w:val="00D876AE"/>
    <w:rsid w:val="00D87729"/>
    <w:rsid w:val="00D8777A"/>
    <w:rsid w:val="00D877A6"/>
    <w:rsid w:val="00D877D9"/>
    <w:rsid w:val="00D877EE"/>
    <w:rsid w:val="00D8787B"/>
    <w:rsid w:val="00D878B5"/>
    <w:rsid w:val="00D87928"/>
    <w:rsid w:val="00D87947"/>
    <w:rsid w:val="00D87A2B"/>
    <w:rsid w:val="00D87B4B"/>
    <w:rsid w:val="00D87B72"/>
    <w:rsid w:val="00D87BD8"/>
    <w:rsid w:val="00D87BF9"/>
    <w:rsid w:val="00D87C18"/>
    <w:rsid w:val="00D87C5D"/>
    <w:rsid w:val="00D87CAE"/>
    <w:rsid w:val="00D87CFE"/>
    <w:rsid w:val="00D87D7B"/>
    <w:rsid w:val="00D87D7F"/>
    <w:rsid w:val="00D87DAD"/>
    <w:rsid w:val="00D87DE9"/>
    <w:rsid w:val="00D87E41"/>
    <w:rsid w:val="00D87E5B"/>
    <w:rsid w:val="00D900EF"/>
    <w:rsid w:val="00D9010E"/>
    <w:rsid w:val="00D90198"/>
    <w:rsid w:val="00D901BF"/>
    <w:rsid w:val="00D90217"/>
    <w:rsid w:val="00D9023B"/>
    <w:rsid w:val="00D9028D"/>
    <w:rsid w:val="00D90291"/>
    <w:rsid w:val="00D902B2"/>
    <w:rsid w:val="00D902D7"/>
    <w:rsid w:val="00D9036B"/>
    <w:rsid w:val="00D9036D"/>
    <w:rsid w:val="00D90371"/>
    <w:rsid w:val="00D903C2"/>
    <w:rsid w:val="00D903C9"/>
    <w:rsid w:val="00D903DD"/>
    <w:rsid w:val="00D903E3"/>
    <w:rsid w:val="00D90426"/>
    <w:rsid w:val="00D90509"/>
    <w:rsid w:val="00D9054E"/>
    <w:rsid w:val="00D90589"/>
    <w:rsid w:val="00D905C4"/>
    <w:rsid w:val="00D9063C"/>
    <w:rsid w:val="00D90645"/>
    <w:rsid w:val="00D9071A"/>
    <w:rsid w:val="00D9071D"/>
    <w:rsid w:val="00D90842"/>
    <w:rsid w:val="00D9087F"/>
    <w:rsid w:val="00D9089C"/>
    <w:rsid w:val="00D908C6"/>
    <w:rsid w:val="00D908C8"/>
    <w:rsid w:val="00D9094E"/>
    <w:rsid w:val="00D9096A"/>
    <w:rsid w:val="00D90A2D"/>
    <w:rsid w:val="00D90AA6"/>
    <w:rsid w:val="00D90AE5"/>
    <w:rsid w:val="00D90C70"/>
    <w:rsid w:val="00D90C7D"/>
    <w:rsid w:val="00D90CB1"/>
    <w:rsid w:val="00D90CBA"/>
    <w:rsid w:val="00D90CD0"/>
    <w:rsid w:val="00D90CEA"/>
    <w:rsid w:val="00D90CF8"/>
    <w:rsid w:val="00D90D61"/>
    <w:rsid w:val="00D90D91"/>
    <w:rsid w:val="00D90DB9"/>
    <w:rsid w:val="00D90EB5"/>
    <w:rsid w:val="00D90ED4"/>
    <w:rsid w:val="00D90EFC"/>
    <w:rsid w:val="00D90F53"/>
    <w:rsid w:val="00D910B5"/>
    <w:rsid w:val="00D910D6"/>
    <w:rsid w:val="00D910E0"/>
    <w:rsid w:val="00D910E8"/>
    <w:rsid w:val="00D91102"/>
    <w:rsid w:val="00D91184"/>
    <w:rsid w:val="00D911A5"/>
    <w:rsid w:val="00D91238"/>
    <w:rsid w:val="00D91249"/>
    <w:rsid w:val="00D91282"/>
    <w:rsid w:val="00D912D2"/>
    <w:rsid w:val="00D912E0"/>
    <w:rsid w:val="00D9132C"/>
    <w:rsid w:val="00D91338"/>
    <w:rsid w:val="00D91349"/>
    <w:rsid w:val="00D9136E"/>
    <w:rsid w:val="00D913A5"/>
    <w:rsid w:val="00D9140F"/>
    <w:rsid w:val="00D9144B"/>
    <w:rsid w:val="00D91465"/>
    <w:rsid w:val="00D9148A"/>
    <w:rsid w:val="00D914D5"/>
    <w:rsid w:val="00D91579"/>
    <w:rsid w:val="00D915C1"/>
    <w:rsid w:val="00D9165F"/>
    <w:rsid w:val="00D916B9"/>
    <w:rsid w:val="00D916DA"/>
    <w:rsid w:val="00D91722"/>
    <w:rsid w:val="00D9174A"/>
    <w:rsid w:val="00D91792"/>
    <w:rsid w:val="00D917C6"/>
    <w:rsid w:val="00D9183D"/>
    <w:rsid w:val="00D9189F"/>
    <w:rsid w:val="00D9191F"/>
    <w:rsid w:val="00D9197D"/>
    <w:rsid w:val="00D919D6"/>
    <w:rsid w:val="00D919EE"/>
    <w:rsid w:val="00D91A58"/>
    <w:rsid w:val="00D91AA3"/>
    <w:rsid w:val="00D91ADB"/>
    <w:rsid w:val="00D91B0D"/>
    <w:rsid w:val="00D91B1E"/>
    <w:rsid w:val="00D91BA9"/>
    <w:rsid w:val="00D91C45"/>
    <w:rsid w:val="00D91CBD"/>
    <w:rsid w:val="00D91D12"/>
    <w:rsid w:val="00D91D61"/>
    <w:rsid w:val="00D91E15"/>
    <w:rsid w:val="00D91E92"/>
    <w:rsid w:val="00D92012"/>
    <w:rsid w:val="00D92050"/>
    <w:rsid w:val="00D920A2"/>
    <w:rsid w:val="00D920C9"/>
    <w:rsid w:val="00D92128"/>
    <w:rsid w:val="00D9213D"/>
    <w:rsid w:val="00D921CF"/>
    <w:rsid w:val="00D922AF"/>
    <w:rsid w:val="00D922E0"/>
    <w:rsid w:val="00D9233A"/>
    <w:rsid w:val="00D92368"/>
    <w:rsid w:val="00D92417"/>
    <w:rsid w:val="00D9242B"/>
    <w:rsid w:val="00D92549"/>
    <w:rsid w:val="00D9256D"/>
    <w:rsid w:val="00D925B0"/>
    <w:rsid w:val="00D925FE"/>
    <w:rsid w:val="00D92621"/>
    <w:rsid w:val="00D92629"/>
    <w:rsid w:val="00D9265A"/>
    <w:rsid w:val="00D92667"/>
    <w:rsid w:val="00D92678"/>
    <w:rsid w:val="00D9272B"/>
    <w:rsid w:val="00D92734"/>
    <w:rsid w:val="00D92754"/>
    <w:rsid w:val="00D92757"/>
    <w:rsid w:val="00D927E8"/>
    <w:rsid w:val="00D92860"/>
    <w:rsid w:val="00D928C3"/>
    <w:rsid w:val="00D928C6"/>
    <w:rsid w:val="00D92962"/>
    <w:rsid w:val="00D929A0"/>
    <w:rsid w:val="00D92A11"/>
    <w:rsid w:val="00D92AE9"/>
    <w:rsid w:val="00D92B29"/>
    <w:rsid w:val="00D92B8A"/>
    <w:rsid w:val="00D92C9E"/>
    <w:rsid w:val="00D92D0F"/>
    <w:rsid w:val="00D92D23"/>
    <w:rsid w:val="00D92D2C"/>
    <w:rsid w:val="00D92D9F"/>
    <w:rsid w:val="00D92DD0"/>
    <w:rsid w:val="00D92DE3"/>
    <w:rsid w:val="00D92DFC"/>
    <w:rsid w:val="00D92E35"/>
    <w:rsid w:val="00D92E3A"/>
    <w:rsid w:val="00D92E4B"/>
    <w:rsid w:val="00D92E5E"/>
    <w:rsid w:val="00D92E9D"/>
    <w:rsid w:val="00D92F14"/>
    <w:rsid w:val="00D92F7A"/>
    <w:rsid w:val="00D92FD5"/>
    <w:rsid w:val="00D92FE2"/>
    <w:rsid w:val="00D92FFC"/>
    <w:rsid w:val="00D9301B"/>
    <w:rsid w:val="00D93032"/>
    <w:rsid w:val="00D93078"/>
    <w:rsid w:val="00D9307A"/>
    <w:rsid w:val="00D93090"/>
    <w:rsid w:val="00D930D5"/>
    <w:rsid w:val="00D93104"/>
    <w:rsid w:val="00D931B1"/>
    <w:rsid w:val="00D93255"/>
    <w:rsid w:val="00D93285"/>
    <w:rsid w:val="00D932AB"/>
    <w:rsid w:val="00D932C1"/>
    <w:rsid w:val="00D9330A"/>
    <w:rsid w:val="00D93369"/>
    <w:rsid w:val="00D93373"/>
    <w:rsid w:val="00D933B1"/>
    <w:rsid w:val="00D933B7"/>
    <w:rsid w:val="00D93443"/>
    <w:rsid w:val="00D9353A"/>
    <w:rsid w:val="00D93595"/>
    <w:rsid w:val="00D935C1"/>
    <w:rsid w:val="00D9363E"/>
    <w:rsid w:val="00D9364C"/>
    <w:rsid w:val="00D9367E"/>
    <w:rsid w:val="00D9368B"/>
    <w:rsid w:val="00D936C9"/>
    <w:rsid w:val="00D936D8"/>
    <w:rsid w:val="00D93790"/>
    <w:rsid w:val="00D937DA"/>
    <w:rsid w:val="00D93808"/>
    <w:rsid w:val="00D9380F"/>
    <w:rsid w:val="00D9381F"/>
    <w:rsid w:val="00D93847"/>
    <w:rsid w:val="00D938AB"/>
    <w:rsid w:val="00D9394E"/>
    <w:rsid w:val="00D9395E"/>
    <w:rsid w:val="00D939F2"/>
    <w:rsid w:val="00D939FC"/>
    <w:rsid w:val="00D93AA2"/>
    <w:rsid w:val="00D93B2D"/>
    <w:rsid w:val="00D93BCB"/>
    <w:rsid w:val="00D93BF1"/>
    <w:rsid w:val="00D93C36"/>
    <w:rsid w:val="00D93C40"/>
    <w:rsid w:val="00D93C8F"/>
    <w:rsid w:val="00D93D09"/>
    <w:rsid w:val="00D93D55"/>
    <w:rsid w:val="00D93D89"/>
    <w:rsid w:val="00D93D97"/>
    <w:rsid w:val="00D93DA5"/>
    <w:rsid w:val="00D93DB4"/>
    <w:rsid w:val="00D93E21"/>
    <w:rsid w:val="00D93EB5"/>
    <w:rsid w:val="00D93EED"/>
    <w:rsid w:val="00D93F37"/>
    <w:rsid w:val="00D93F4A"/>
    <w:rsid w:val="00D93FB2"/>
    <w:rsid w:val="00D940B2"/>
    <w:rsid w:val="00D94130"/>
    <w:rsid w:val="00D9413E"/>
    <w:rsid w:val="00D9416B"/>
    <w:rsid w:val="00D94254"/>
    <w:rsid w:val="00D942A7"/>
    <w:rsid w:val="00D942A8"/>
    <w:rsid w:val="00D942FD"/>
    <w:rsid w:val="00D94328"/>
    <w:rsid w:val="00D94350"/>
    <w:rsid w:val="00D94353"/>
    <w:rsid w:val="00D94375"/>
    <w:rsid w:val="00D94380"/>
    <w:rsid w:val="00D943B1"/>
    <w:rsid w:val="00D94418"/>
    <w:rsid w:val="00D9446A"/>
    <w:rsid w:val="00D944F1"/>
    <w:rsid w:val="00D945C4"/>
    <w:rsid w:val="00D946AD"/>
    <w:rsid w:val="00D94776"/>
    <w:rsid w:val="00D947B8"/>
    <w:rsid w:val="00D947F7"/>
    <w:rsid w:val="00D9481E"/>
    <w:rsid w:val="00D948C2"/>
    <w:rsid w:val="00D94909"/>
    <w:rsid w:val="00D9490B"/>
    <w:rsid w:val="00D9490F"/>
    <w:rsid w:val="00D94933"/>
    <w:rsid w:val="00D94946"/>
    <w:rsid w:val="00D9494E"/>
    <w:rsid w:val="00D94983"/>
    <w:rsid w:val="00D949F9"/>
    <w:rsid w:val="00D949FB"/>
    <w:rsid w:val="00D94A67"/>
    <w:rsid w:val="00D94BB9"/>
    <w:rsid w:val="00D94C39"/>
    <w:rsid w:val="00D94CA8"/>
    <w:rsid w:val="00D94CBB"/>
    <w:rsid w:val="00D94D25"/>
    <w:rsid w:val="00D94EBF"/>
    <w:rsid w:val="00D94EDD"/>
    <w:rsid w:val="00D94F8E"/>
    <w:rsid w:val="00D94FE1"/>
    <w:rsid w:val="00D95045"/>
    <w:rsid w:val="00D95047"/>
    <w:rsid w:val="00D950EB"/>
    <w:rsid w:val="00D95150"/>
    <w:rsid w:val="00D95158"/>
    <w:rsid w:val="00D951B6"/>
    <w:rsid w:val="00D95206"/>
    <w:rsid w:val="00D95249"/>
    <w:rsid w:val="00D952A3"/>
    <w:rsid w:val="00D952DD"/>
    <w:rsid w:val="00D952E9"/>
    <w:rsid w:val="00D95303"/>
    <w:rsid w:val="00D95441"/>
    <w:rsid w:val="00D95455"/>
    <w:rsid w:val="00D95499"/>
    <w:rsid w:val="00D954CD"/>
    <w:rsid w:val="00D954FF"/>
    <w:rsid w:val="00D95506"/>
    <w:rsid w:val="00D9551B"/>
    <w:rsid w:val="00D9551D"/>
    <w:rsid w:val="00D9554A"/>
    <w:rsid w:val="00D956D0"/>
    <w:rsid w:val="00D956FA"/>
    <w:rsid w:val="00D95718"/>
    <w:rsid w:val="00D957E0"/>
    <w:rsid w:val="00D9580C"/>
    <w:rsid w:val="00D9592A"/>
    <w:rsid w:val="00D9593D"/>
    <w:rsid w:val="00D959B5"/>
    <w:rsid w:val="00D95A05"/>
    <w:rsid w:val="00D95A98"/>
    <w:rsid w:val="00D95AE9"/>
    <w:rsid w:val="00D95AEE"/>
    <w:rsid w:val="00D95B3C"/>
    <w:rsid w:val="00D95B7D"/>
    <w:rsid w:val="00D95C31"/>
    <w:rsid w:val="00D95C66"/>
    <w:rsid w:val="00D95C78"/>
    <w:rsid w:val="00D95CBA"/>
    <w:rsid w:val="00D95D1A"/>
    <w:rsid w:val="00D95D94"/>
    <w:rsid w:val="00D95E19"/>
    <w:rsid w:val="00D95E6A"/>
    <w:rsid w:val="00D95EBF"/>
    <w:rsid w:val="00D95ED4"/>
    <w:rsid w:val="00D95F1C"/>
    <w:rsid w:val="00D95F30"/>
    <w:rsid w:val="00D95F62"/>
    <w:rsid w:val="00D95F86"/>
    <w:rsid w:val="00D95FB9"/>
    <w:rsid w:val="00D9600A"/>
    <w:rsid w:val="00D9608B"/>
    <w:rsid w:val="00D960C2"/>
    <w:rsid w:val="00D960DB"/>
    <w:rsid w:val="00D96100"/>
    <w:rsid w:val="00D96139"/>
    <w:rsid w:val="00D9614D"/>
    <w:rsid w:val="00D96173"/>
    <w:rsid w:val="00D961E0"/>
    <w:rsid w:val="00D961F0"/>
    <w:rsid w:val="00D96276"/>
    <w:rsid w:val="00D96375"/>
    <w:rsid w:val="00D96388"/>
    <w:rsid w:val="00D9641F"/>
    <w:rsid w:val="00D9645F"/>
    <w:rsid w:val="00D9648A"/>
    <w:rsid w:val="00D96490"/>
    <w:rsid w:val="00D964B7"/>
    <w:rsid w:val="00D96552"/>
    <w:rsid w:val="00D96593"/>
    <w:rsid w:val="00D9662D"/>
    <w:rsid w:val="00D9667C"/>
    <w:rsid w:val="00D96691"/>
    <w:rsid w:val="00D966DD"/>
    <w:rsid w:val="00D966F9"/>
    <w:rsid w:val="00D967DC"/>
    <w:rsid w:val="00D96A06"/>
    <w:rsid w:val="00D96A45"/>
    <w:rsid w:val="00D96ABD"/>
    <w:rsid w:val="00D96BBE"/>
    <w:rsid w:val="00D96BC4"/>
    <w:rsid w:val="00D96BE2"/>
    <w:rsid w:val="00D96BEB"/>
    <w:rsid w:val="00D96C0C"/>
    <w:rsid w:val="00D96C94"/>
    <w:rsid w:val="00D96CAB"/>
    <w:rsid w:val="00D96CDA"/>
    <w:rsid w:val="00D96D03"/>
    <w:rsid w:val="00D96D43"/>
    <w:rsid w:val="00D96DB1"/>
    <w:rsid w:val="00D96E5C"/>
    <w:rsid w:val="00D96F15"/>
    <w:rsid w:val="00D97010"/>
    <w:rsid w:val="00D970EB"/>
    <w:rsid w:val="00D9715A"/>
    <w:rsid w:val="00D971C2"/>
    <w:rsid w:val="00D971E5"/>
    <w:rsid w:val="00D97202"/>
    <w:rsid w:val="00D9726C"/>
    <w:rsid w:val="00D9727D"/>
    <w:rsid w:val="00D972E0"/>
    <w:rsid w:val="00D97307"/>
    <w:rsid w:val="00D97320"/>
    <w:rsid w:val="00D97333"/>
    <w:rsid w:val="00D9736B"/>
    <w:rsid w:val="00D9737E"/>
    <w:rsid w:val="00D9738D"/>
    <w:rsid w:val="00D97417"/>
    <w:rsid w:val="00D97464"/>
    <w:rsid w:val="00D97527"/>
    <w:rsid w:val="00D97533"/>
    <w:rsid w:val="00D9756E"/>
    <w:rsid w:val="00D9757E"/>
    <w:rsid w:val="00D9760A"/>
    <w:rsid w:val="00D9761B"/>
    <w:rsid w:val="00D97627"/>
    <w:rsid w:val="00D97649"/>
    <w:rsid w:val="00D97687"/>
    <w:rsid w:val="00D9769D"/>
    <w:rsid w:val="00D976A7"/>
    <w:rsid w:val="00D976E9"/>
    <w:rsid w:val="00D97719"/>
    <w:rsid w:val="00D97757"/>
    <w:rsid w:val="00D977E7"/>
    <w:rsid w:val="00D97802"/>
    <w:rsid w:val="00D9782D"/>
    <w:rsid w:val="00D9783B"/>
    <w:rsid w:val="00D978C7"/>
    <w:rsid w:val="00D978E9"/>
    <w:rsid w:val="00D97912"/>
    <w:rsid w:val="00D97927"/>
    <w:rsid w:val="00D979E6"/>
    <w:rsid w:val="00D97A3F"/>
    <w:rsid w:val="00D97A57"/>
    <w:rsid w:val="00D97A5F"/>
    <w:rsid w:val="00D97AAE"/>
    <w:rsid w:val="00D97AE5"/>
    <w:rsid w:val="00D97BC8"/>
    <w:rsid w:val="00D97C22"/>
    <w:rsid w:val="00D97DCC"/>
    <w:rsid w:val="00D97DDA"/>
    <w:rsid w:val="00D97E5B"/>
    <w:rsid w:val="00D97ECE"/>
    <w:rsid w:val="00D97F7F"/>
    <w:rsid w:val="00D97F91"/>
    <w:rsid w:val="00D97F9B"/>
    <w:rsid w:val="00DA00F7"/>
    <w:rsid w:val="00DA0122"/>
    <w:rsid w:val="00DA01B6"/>
    <w:rsid w:val="00DA0232"/>
    <w:rsid w:val="00DA02E9"/>
    <w:rsid w:val="00DA035B"/>
    <w:rsid w:val="00DA0377"/>
    <w:rsid w:val="00DA03AE"/>
    <w:rsid w:val="00DA0416"/>
    <w:rsid w:val="00DA0468"/>
    <w:rsid w:val="00DA04CE"/>
    <w:rsid w:val="00DA04F3"/>
    <w:rsid w:val="00DA055C"/>
    <w:rsid w:val="00DA058C"/>
    <w:rsid w:val="00DA0595"/>
    <w:rsid w:val="00DA05F7"/>
    <w:rsid w:val="00DA0622"/>
    <w:rsid w:val="00DA066D"/>
    <w:rsid w:val="00DA0773"/>
    <w:rsid w:val="00DA082D"/>
    <w:rsid w:val="00DA0847"/>
    <w:rsid w:val="00DA0896"/>
    <w:rsid w:val="00DA08A4"/>
    <w:rsid w:val="00DA097D"/>
    <w:rsid w:val="00DA0A01"/>
    <w:rsid w:val="00DA0A1E"/>
    <w:rsid w:val="00DA0B12"/>
    <w:rsid w:val="00DA0B3B"/>
    <w:rsid w:val="00DA0BAB"/>
    <w:rsid w:val="00DA0BF6"/>
    <w:rsid w:val="00DA0C3A"/>
    <w:rsid w:val="00DA0C79"/>
    <w:rsid w:val="00DA0CB1"/>
    <w:rsid w:val="00DA0CFE"/>
    <w:rsid w:val="00DA0D35"/>
    <w:rsid w:val="00DA0D4B"/>
    <w:rsid w:val="00DA0E7B"/>
    <w:rsid w:val="00DA0EAE"/>
    <w:rsid w:val="00DA0F2F"/>
    <w:rsid w:val="00DA0FC1"/>
    <w:rsid w:val="00DA1013"/>
    <w:rsid w:val="00DA102D"/>
    <w:rsid w:val="00DA1052"/>
    <w:rsid w:val="00DA1056"/>
    <w:rsid w:val="00DA109B"/>
    <w:rsid w:val="00DA10B9"/>
    <w:rsid w:val="00DA10C5"/>
    <w:rsid w:val="00DA1116"/>
    <w:rsid w:val="00DA11A0"/>
    <w:rsid w:val="00DA11C1"/>
    <w:rsid w:val="00DA11E9"/>
    <w:rsid w:val="00DA11ED"/>
    <w:rsid w:val="00DA1229"/>
    <w:rsid w:val="00DA125F"/>
    <w:rsid w:val="00DA129B"/>
    <w:rsid w:val="00DA12B3"/>
    <w:rsid w:val="00DA1434"/>
    <w:rsid w:val="00DA1567"/>
    <w:rsid w:val="00DA1576"/>
    <w:rsid w:val="00DA1586"/>
    <w:rsid w:val="00DA1588"/>
    <w:rsid w:val="00DA15A2"/>
    <w:rsid w:val="00DA15E1"/>
    <w:rsid w:val="00DA15E8"/>
    <w:rsid w:val="00DA15EB"/>
    <w:rsid w:val="00DA166D"/>
    <w:rsid w:val="00DA16B5"/>
    <w:rsid w:val="00DA174E"/>
    <w:rsid w:val="00DA1751"/>
    <w:rsid w:val="00DA1794"/>
    <w:rsid w:val="00DA1797"/>
    <w:rsid w:val="00DA17A2"/>
    <w:rsid w:val="00DA17AB"/>
    <w:rsid w:val="00DA17B5"/>
    <w:rsid w:val="00DA17F2"/>
    <w:rsid w:val="00DA1837"/>
    <w:rsid w:val="00DA184C"/>
    <w:rsid w:val="00DA1855"/>
    <w:rsid w:val="00DA1891"/>
    <w:rsid w:val="00DA1899"/>
    <w:rsid w:val="00DA18A1"/>
    <w:rsid w:val="00DA18D3"/>
    <w:rsid w:val="00DA1974"/>
    <w:rsid w:val="00DA1A09"/>
    <w:rsid w:val="00DA1A6A"/>
    <w:rsid w:val="00DA1A6B"/>
    <w:rsid w:val="00DA1A7A"/>
    <w:rsid w:val="00DA1A86"/>
    <w:rsid w:val="00DA1B13"/>
    <w:rsid w:val="00DA1B72"/>
    <w:rsid w:val="00DA1B81"/>
    <w:rsid w:val="00DA1BB9"/>
    <w:rsid w:val="00DA1BDA"/>
    <w:rsid w:val="00DA1C74"/>
    <w:rsid w:val="00DA1CC0"/>
    <w:rsid w:val="00DA1CD1"/>
    <w:rsid w:val="00DA1CD7"/>
    <w:rsid w:val="00DA1CF2"/>
    <w:rsid w:val="00DA1CFA"/>
    <w:rsid w:val="00DA1D29"/>
    <w:rsid w:val="00DA1D53"/>
    <w:rsid w:val="00DA1D71"/>
    <w:rsid w:val="00DA1F84"/>
    <w:rsid w:val="00DA1FD1"/>
    <w:rsid w:val="00DA204E"/>
    <w:rsid w:val="00DA2062"/>
    <w:rsid w:val="00DA2108"/>
    <w:rsid w:val="00DA2293"/>
    <w:rsid w:val="00DA22EE"/>
    <w:rsid w:val="00DA2321"/>
    <w:rsid w:val="00DA2381"/>
    <w:rsid w:val="00DA23EE"/>
    <w:rsid w:val="00DA2451"/>
    <w:rsid w:val="00DA2489"/>
    <w:rsid w:val="00DA254F"/>
    <w:rsid w:val="00DA2564"/>
    <w:rsid w:val="00DA25AA"/>
    <w:rsid w:val="00DA264A"/>
    <w:rsid w:val="00DA2660"/>
    <w:rsid w:val="00DA271E"/>
    <w:rsid w:val="00DA27AD"/>
    <w:rsid w:val="00DA27DE"/>
    <w:rsid w:val="00DA28C6"/>
    <w:rsid w:val="00DA2918"/>
    <w:rsid w:val="00DA2946"/>
    <w:rsid w:val="00DA29B4"/>
    <w:rsid w:val="00DA29F5"/>
    <w:rsid w:val="00DA2A15"/>
    <w:rsid w:val="00DA2A56"/>
    <w:rsid w:val="00DA2A5F"/>
    <w:rsid w:val="00DA2A7D"/>
    <w:rsid w:val="00DA2B38"/>
    <w:rsid w:val="00DA2B62"/>
    <w:rsid w:val="00DA2B95"/>
    <w:rsid w:val="00DA2BD7"/>
    <w:rsid w:val="00DA2C27"/>
    <w:rsid w:val="00DA2C3E"/>
    <w:rsid w:val="00DA2C4B"/>
    <w:rsid w:val="00DA2C9C"/>
    <w:rsid w:val="00DA2CBA"/>
    <w:rsid w:val="00DA2D01"/>
    <w:rsid w:val="00DA2E07"/>
    <w:rsid w:val="00DA2E7C"/>
    <w:rsid w:val="00DA2EA1"/>
    <w:rsid w:val="00DA2EF4"/>
    <w:rsid w:val="00DA2F40"/>
    <w:rsid w:val="00DA2FD6"/>
    <w:rsid w:val="00DA30BF"/>
    <w:rsid w:val="00DA319F"/>
    <w:rsid w:val="00DA3203"/>
    <w:rsid w:val="00DA3245"/>
    <w:rsid w:val="00DA32F9"/>
    <w:rsid w:val="00DA3385"/>
    <w:rsid w:val="00DA33A4"/>
    <w:rsid w:val="00DA33CF"/>
    <w:rsid w:val="00DA3452"/>
    <w:rsid w:val="00DA34B5"/>
    <w:rsid w:val="00DA34BB"/>
    <w:rsid w:val="00DA354B"/>
    <w:rsid w:val="00DA3563"/>
    <w:rsid w:val="00DA358F"/>
    <w:rsid w:val="00DA35CB"/>
    <w:rsid w:val="00DA3630"/>
    <w:rsid w:val="00DA3633"/>
    <w:rsid w:val="00DA36A2"/>
    <w:rsid w:val="00DA36CB"/>
    <w:rsid w:val="00DA36D8"/>
    <w:rsid w:val="00DA36F2"/>
    <w:rsid w:val="00DA3741"/>
    <w:rsid w:val="00DA376A"/>
    <w:rsid w:val="00DA3781"/>
    <w:rsid w:val="00DA37C0"/>
    <w:rsid w:val="00DA38DD"/>
    <w:rsid w:val="00DA38EB"/>
    <w:rsid w:val="00DA3A15"/>
    <w:rsid w:val="00DA3AAD"/>
    <w:rsid w:val="00DA3BD4"/>
    <w:rsid w:val="00DA3C64"/>
    <w:rsid w:val="00DA3C79"/>
    <w:rsid w:val="00DA3CA7"/>
    <w:rsid w:val="00DA3D50"/>
    <w:rsid w:val="00DA3D6E"/>
    <w:rsid w:val="00DA3EFB"/>
    <w:rsid w:val="00DA3FC9"/>
    <w:rsid w:val="00DA400E"/>
    <w:rsid w:val="00DA404A"/>
    <w:rsid w:val="00DA4058"/>
    <w:rsid w:val="00DA40E2"/>
    <w:rsid w:val="00DA40E5"/>
    <w:rsid w:val="00DA4107"/>
    <w:rsid w:val="00DA41C4"/>
    <w:rsid w:val="00DA41D9"/>
    <w:rsid w:val="00DA41E2"/>
    <w:rsid w:val="00DA424E"/>
    <w:rsid w:val="00DA4251"/>
    <w:rsid w:val="00DA42BE"/>
    <w:rsid w:val="00DA42F9"/>
    <w:rsid w:val="00DA4302"/>
    <w:rsid w:val="00DA4324"/>
    <w:rsid w:val="00DA4354"/>
    <w:rsid w:val="00DA4355"/>
    <w:rsid w:val="00DA438C"/>
    <w:rsid w:val="00DA44E6"/>
    <w:rsid w:val="00DA4533"/>
    <w:rsid w:val="00DA458A"/>
    <w:rsid w:val="00DA460E"/>
    <w:rsid w:val="00DA466F"/>
    <w:rsid w:val="00DA468A"/>
    <w:rsid w:val="00DA46BA"/>
    <w:rsid w:val="00DA46EB"/>
    <w:rsid w:val="00DA471C"/>
    <w:rsid w:val="00DA4724"/>
    <w:rsid w:val="00DA474C"/>
    <w:rsid w:val="00DA474E"/>
    <w:rsid w:val="00DA482A"/>
    <w:rsid w:val="00DA482E"/>
    <w:rsid w:val="00DA4859"/>
    <w:rsid w:val="00DA48FF"/>
    <w:rsid w:val="00DA492E"/>
    <w:rsid w:val="00DA49E9"/>
    <w:rsid w:val="00DA4A28"/>
    <w:rsid w:val="00DA4AE0"/>
    <w:rsid w:val="00DA4B72"/>
    <w:rsid w:val="00DA4BCA"/>
    <w:rsid w:val="00DA4BE8"/>
    <w:rsid w:val="00DA4C31"/>
    <w:rsid w:val="00DA4C45"/>
    <w:rsid w:val="00DA4C9F"/>
    <w:rsid w:val="00DA4CCA"/>
    <w:rsid w:val="00DA4D4C"/>
    <w:rsid w:val="00DA4DD2"/>
    <w:rsid w:val="00DA4E50"/>
    <w:rsid w:val="00DA4EBE"/>
    <w:rsid w:val="00DA4F53"/>
    <w:rsid w:val="00DA4F9C"/>
    <w:rsid w:val="00DA5056"/>
    <w:rsid w:val="00DA505F"/>
    <w:rsid w:val="00DA5091"/>
    <w:rsid w:val="00DA50EA"/>
    <w:rsid w:val="00DA5124"/>
    <w:rsid w:val="00DA5165"/>
    <w:rsid w:val="00DA533C"/>
    <w:rsid w:val="00DA5375"/>
    <w:rsid w:val="00DA5465"/>
    <w:rsid w:val="00DA5471"/>
    <w:rsid w:val="00DA547B"/>
    <w:rsid w:val="00DA549E"/>
    <w:rsid w:val="00DA54B6"/>
    <w:rsid w:val="00DA54B8"/>
    <w:rsid w:val="00DA5514"/>
    <w:rsid w:val="00DA559C"/>
    <w:rsid w:val="00DA55D0"/>
    <w:rsid w:val="00DA55FE"/>
    <w:rsid w:val="00DA5603"/>
    <w:rsid w:val="00DA560F"/>
    <w:rsid w:val="00DA5650"/>
    <w:rsid w:val="00DA56AA"/>
    <w:rsid w:val="00DA56D6"/>
    <w:rsid w:val="00DA570F"/>
    <w:rsid w:val="00DA571D"/>
    <w:rsid w:val="00DA5744"/>
    <w:rsid w:val="00DA581C"/>
    <w:rsid w:val="00DA5853"/>
    <w:rsid w:val="00DA5912"/>
    <w:rsid w:val="00DA5948"/>
    <w:rsid w:val="00DA59C7"/>
    <w:rsid w:val="00DA5A00"/>
    <w:rsid w:val="00DA5B3C"/>
    <w:rsid w:val="00DA5B50"/>
    <w:rsid w:val="00DA5B6A"/>
    <w:rsid w:val="00DA5B88"/>
    <w:rsid w:val="00DA5B97"/>
    <w:rsid w:val="00DA5B9B"/>
    <w:rsid w:val="00DA5BB4"/>
    <w:rsid w:val="00DA5BF7"/>
    <w:rsid w:val="00DA5C2D"/>
    <w:rsid w:val="00DA5C6D"/>
    <w:rsid w:val="00DA5CA9"/>
    <w:rsid w:val="00DA5CAB"/>
    <w:rsid w:val="00DA5F08"/>
    <w:rsid w:val="00DA5F6B"/>
    <w:rsid w:val="00DA5F7D"/>
    <w:rsid w:val="00DA5FE1"/>
    <w:rsid w:val="00DA6018"/>
    <w:rsid w:val="00DA6099"/>
    <w:rsid w:val="00DA612C"/>
    <w:rsid w:val="00DA613A"/>
    <w:rsid w:val="00DA615C"/>
    <w:rsid w:val="00DA618F"/>
    <w:rsid w:val="00DA61A3"/>
    <w:rsid w:val="00DA61DE"/>
    <w:rsid w:val="00DA61DF"/>
    <w:rsid w:val="00DA61F5"/>
    <w:rsid w:val="00DA6235"/>
    <w:rsid w:val="00DA625A"/>
    <w:rsid w:val="00DA6261"/>
    <w:rsid w:val="00DA626A"/>
    <w:rsid w:val="00DA62C2"/>
    <w:rsid w:val="00DA636E"/>
    <w:rsid w:val="00DA63B9"/>
    <w:rsid w:val="00DA63BE"/>
    <w:rsid w:val="00DA63DB"/>
    <w:rsid w:val="00DA63FA"/>
    <w:rsid w:val="00DA641E"/>
    <w:rsid w:val="00DA6440"/>
    <w:rsid w:val="00DA6459"/>
    <w:rsid w:val="00DA64B2"/>
    <w:rsid w:val="00DA64F0"/>
    <w:rsid w:val="00DA652A"/>
    <w:rsid w:val="00DA6557"/>
    <w:rsid w:val="00DA65CE"/>
    <w:rsid w:val="00DA66B1"/>
    <w:rsid w:val="00DA670F"/>
    <w:rsid w:val="00DA6730"/>
    <w:rsid w:val="00DA686B"/>
    <w:rsid w:val="00DA6871"/>
    <w:rsid w:val="00DA68FC"/>
    <w:rsid w:val="00DA699B"/>
    <w:rsid w:val="00DA6A08"/>
    <w:rsid w:val="00DA6A93"/>
    <w:rsid w:val="00DA6AA9"/>
    <w:rsid w:val="00DA6ABE"/>
    <w:rsid w:val="00DA6B17"/>
    <w:rsid w:val="00DA6B38"/>
    <w:rsid w:val="00DA6B9D"/>
    <w:rsid w:val="00DA6C15"/>
    <w:rsid w:val="00DA6C22"/>
    <w:rsid w:val="00DA6C42"/>
    <w:rsid w:val="00DA6CA8"/>
    <w:rsid w:val="00DA6D18"/>
    <w:rsid w:val="00DA6D30"/>
    <w:rsid w:val="00DA6DC8"/>
    <w:rsid w:val="00DA6DCD"/>
    <w:rsid w:val="00DA6EE5"/>
    <w:rsid w:val="00DA6F37"/>
    <w:rsid w:val="00DA6F57"/>
    <w:rsid w:val="00DA6F80"/>
    <w:rsid w:val="00DA6FA1"/>
    <w:rsid w:val="00DA7035"/>
    <w:rsid w:val="00DA70B1"/>
    <w:rsid w:val="00DA7116"/>
    <w:rsid w:val="00DA718D"/>
    <w:rsid w:val="00DA7226"/>
    <w:rsid w:val="00DA727D"/>
    <w:rsid w:val="00DA7295"/>
    <w:rsid w:val="00DA72EF"/>
    <w:rsid w:val="00DA7468"/>
    <w:rsid w:val="00DA7492"/>
    <w:rsid w:val="00DA74A8"/>
    <w:rsid w:val="00DA755D"/>
    <w:rsid w:val="00DA7572"/>
    <w:rsid w:val="00DA772F"/>
    <w:rsid w:val="00DA773A"/>
    <w:rsid w:val="00DA7753"/>
    <w:rsid w:val="00DA7784"/>
    <w:rsid w:val="00DA77CB"/>
    <w:rsid w:val="00DA77FD"/>
    <w:rsid w:val="00DA7813"/>
    <w:rsid w:val="00DA78C7"/>
    <w:rsid w:val="00DA78E0"/>
    <w:rsid w:val="00DA7933"/>
    <w:rsid w:val="00DA7992"/>
    <w:rsid w:val="00DA79AC"/>
    <w:rsid w:val="00DA79CF"/>
    <w:rsid w:val="00DA7A01"/>
    <w:rsid w:val="00DA7A3D"/>
    <w:rsid w:val="00DA7B2A"/>
    <w:rsid w:val="00DA7B72"/>
    <w:rsid w:val="00DA7B75"/>
    <w:rsid w:val="00DA7C58"/>
    <w:rsid w:val="00DA7CB9"/>
    <w:rsid w:val="00DA7D03"/>
    <w:rsid w:val="00DA7D12"/>
    <w:rsid w:val="00DA7DD4"/>
    <w:rsid w:val="00DA7DE9"/>
    <w:rsid w:val="00DA7E77"/>
    <w:rsid w:val="00DA7F29"/>
    <w:rsid w:val="00DA7FF8"/>
    <w:rsid w:val="00DB0016"/>
    <w:rsid w:val="00DB0022"/>
    <w:rsid w:val="00DB00D8"/>
    <w:rsid w:val="00DB0129"/>
    <w:rsid w:val="00DB0174"/>
    <w:rsid w:val="00DB01A4"/>
    <w:rsid w:val="00DB01C2"/>
    <w:rsid w:val="00DB01CC"/>
    <w:rsid w:val="00DB0298"/>
    <w:rsid w:val="00DB02E2"/>
    <w:rsid w:val="00DB0309"/>
    <w:rsid w:val="00DB039B"/>
    <w:rsid w:val="00DB03B0"/>
    <w:rsid w:val="00DB03F5"/>
    <w:rsid w:val="00DB03F8"/>
    <w:rsid w:val="00DB0405"/>
    <w:rsid w:val="00DB0488"/>
    <w:rsid w:val="00DB0494"/>
    <w:rsid w:val="00DB04C0"/>
    <w:rsid w:val="00DB04CB"/>
    <w:rsid w:val="00DB055A"/>
    <w:rsid w:val="00DB05C6"/>
    <w:rsid w:val="00DB05E7"/>
    <w:rsid w:val="00DB0617"/>
    <w:rsid w:val="00DB0660"/>
    <w:rsid w:val="00DB0679"/>
    <w:rsid w:val="00DB0768"/>
    <w:rsid w:val="00DB07F6"/>
    <w:rsid w:val="00DB0812"/>
    <w:rsid w:val="00DB0826"/>
    <w:rsid w:val="00DB0862"/>
    <w:rsid w:val="00DB08D9"/>
    <w:rsid w:val="00DB08DD"/>
    <w:rsid w:val="00DB0900"/>
    <w:rsid w:val="00DB0911"/>
    <w:rsid w:val="00DB0915"/>
    <w:rsid w:val="00DB09EB"/>
    <w:rsid w:val="00DB09EF"/>
    <w:rsid w:val="00DB0A0D"/>
    <w:rsid w:val="00DB0A38"/>
    <w:rsid w:val="00DB0A46"/>
    <w:rsid w:val="00DB0A49"/>
    <w:rsid w:val="00DB0AD3"/>
    <w:rsid w:val="00DB0AE9"/>
    <w:rsid w:val="00DB0BEE"/>
    <w:rsid w:val="00DB0BF1"/>
    <w:rsid w:val="00DB0C16"/>
    <w:rsid w:val="00DB0D2A"/>
    <w:rsid w:val="00DB0D95"/>
    <w:rsid w:val="00DB0DD5"/>
    <w:rsid w:val="00DB0E6E"/>
    <w:rsid w:val="00DB0E78"/>
    <w:rsid w:val="00DB0EB9"/>
    <w:rsid w:val="00DB0EC7"/>
    <w:rsid w:val="00DB0F47"/>
    <w:rsid w:val="00DB0F7A"/>
    <w:rsid w:val="00DB0F9F"/>
    <w:rsid w:val="00DB0FF1"/>
    <w:rsid w:val="00DB10B5"/>
    <w:rsid w:val="00DB10F3"/>
    <w:rsid w:val="00DB114D"/>
    <w:rsid w:val="00DB11C7"/>
    <w:rsid w:val="00DB12A9"/>
    <w:rsid w:val="00DB134D"/>
    <w:rsid w:val="00DB13AA"/>
    <w:rsid w:val="00DB13DC"/>
    <w:rsid w:val="00DB148A"/>
    <w:rsid w:val="00DB1500"/>
    <w:rsid w:val="00DB15AC"/>
    <w:rsid w:val="00DB164A"/>
    <w:rsid w:val="00DB168B"/>
    <w:rsid w:val="00DB1692"/>
    <w:rsid w:val="00DB16B9"/>
    <w:rsid w:val="00DB1739"/>
    <w:rsid w:val="00DB1746"/>
    <w:rsid w:val="00DB17B2"/>
    <w:rsid w:val="00DB1813"/>
    <w:rsid w:val="00DB183E"/>
    <w:rsid w:val="00DB189E"/>
    <w:rsid w:val="00DB1928"/>
    <w:rsid w:val="00DB196C"/>
    <w:rsid w:val="00DB199A"/>
    <w:rsid w:val="00DB1A18"/>
    <w:rsid w:val="00DB1A34"/>
    <w:rsid w:val="00DB1A53"/>
    <w:rsid w:val="00DB1B13"/>
    <w:rsid w:val="00DB1B26"/>
    <w:rsid w:val="00DB1B87"/>
    <w:rsid w:val="00DB1C47"/>
    <w:rsid w:val="00DB1C89"/>
    <w:rsid w:val="00DB1CC4"/>
    <w:rsid w:val="00DB1CD1"/>
    <w:rsid w:val="00DB1CD7"/>
    <w:rsid w:val="00DB1D46"/>
    <w:rsid w:val="00DB1D59"/>
    <w:rsid w:val="00DB1EEB"/>
    <w:rsid w:val="00DB1EF3"/>
    <w:rsid w:val="00DB1F0B"/>
    <w:rsid w:val="00DB1F12"/>
    <w:rsid w:val="00DB1F6C"/>
    <w:rsid w:val="00DB1F71"/>
    <w:rsid w:val="00DB1FE8"/>
    <w:rsid w:val="00DB2061"/>
    <w:rsid w:val="00DB20DB"/>
    <w:rsid w:val="00DB2106"/>
    <w:rsid w:val="00DB215F"/>
    <w:rsid w:val="00DB2179"/>
    <w:rsid w:val="00DB21AA"/>
    <w:rsid w:val="00DB21DD"/>
    <w:rsid w:val="00DB21E8"/>
    <w:rsid w:val="00DB221E"/>
    <w:rsid w:val="00DB225B"/>
    <w:rsid w:val="00DB2262"/>
    <w:rsid w:val="00DB22CA"/>
    <w:rsid w:val="00DB2396"/>
    <w:rsid w:val="00DB2483"/>
    <w:rsid w:val="00DB249D"/>
    <w:rsid w:val="00DB25AF"/>
    <w:rsid w:val="00DB263E"/>
    <w:rsid w:val="00DB265C"/>
    <w:rsid w:val="00DB269C"/>
    <w:rsid w:val="00DB279A"/>
    <w:rsid w:val="00DB279C"/>
    <w:rsid w:val="00DB27F8"/>
    <w:rsid w:val="00DB28B7"/>
    <w:rsid w:val="00DB28CA"/>
    <w:rsid w:val="00DB294A"/>
    <w:rsid w:val="00DB29A9"/>
    <w:rsid w:val="00DB29AE"/>
    <w:rsid w:val="00DB29E1"/>
    <w:rsid w:val="00DB2A49"/>
    <w:rsid w:val="00DB2A6A"/>
    <w:rsid w:val="00DB2AA2"/>
    <w:rsid w:val="00DB2AF8"/>
    <w:rsid w:val="00DB2B0A"/>
    <w:rsid w:val="00DB2B23"/>
    <w:rsid w:val="00DB2C01"/>
    <w:rsid w:val="00DB2D0D"/>
    <w:rsid w:val="00DB2D2C"/>
    <w:rsid w:val="00DB2D71"/>
    <w:rsid w:val="00DB2DE6"/>
    <w:rsid w:val="00DB2E36"/>
    <w:rsid w:val="00DB2E9D"/>
    <w:rsid w:val="00DB2EF0"/>
    <w:rsid w:val="00DB2EFA"/>
    <w:rsid w:val="00DB2F48"/>
    <w:rsid w:val="00DB2F7A"/>
    <w:rsid w:val="00DB3008"/>
    <w:rsid w:val="00DB302A"/>
    <w:rsid w:val="00DB303F"/>
    <w:rsid w:val="00DB3046"/>
    <w:rsid w:val="00DB305B"/>
    <w:rsid w:val="00DB3080"/>
    <w:rsid w:val="00DB30A9"/>
    <w:rsid w:val="00DB30F1"/>
    <w:rsid w:val="00DB3181"/>
    <w:rsid w:val="00DB3183"/>
    <w:rsid w:val="00DB319F"/>
    <w:rsid w:val="00DB31B0"/>
    <w:rsid w:val="00DB31D1"/>
    <w:rsid w:val="00DB3216"/>
    <w:rsid w:val="00DB3222"/>
    <w:rsid w:val="00DB32BB"/>
    <w:rsid w:val="00DB32FD"/>
    <w:rsid w:val="00DB3308"/>
    <w:rsid w:val="00DB335E"/>
    <w:rsid w:val="00DB33DD"/>
    <w:rsid w:val="00DB33FE"/>
    <w:rsid w:val="00DB3409"/>
    <w:rsid w:val="00DB3422"/>
    <w:rsid w:val="00DB3445"/>
    <w:rsid w:val="00DB3459"/>
    <w:rsid w:val="00DB3467"/>
    <w:rsid w:val="00DB34C8"/>
    <w:rsid w:val="00DB35F7"/>
    <w:rsid w:val="00DB36A0"/>
    <w:rsid w:val="00DB36B0"/>
    <w:rsid w:val="00DB36B5"/>
    <w:rsid w:val="00DB36C0"/>
    <w:rsid w:val="00DB3722"/>
    <w:rsid w:val="00DB3739"/>
    <w:rsid w:val="00DB3753"/>
    <w:rsid w:val="00DB37A2"/>
    <w:rsid w:val="00DB386A"/>
    <w:rsid w:val="00DB3889"/>
    <w:rsid w:val="00DB38DF"/>
    <w:rsid w:val="00DB38FF"/>
    <w:rsid w:val="00DB396F"/>
    <w:rsid w:val="00DB39F1"/>
    <w:rsid w:val="00DB39F4"/>
    <w:rsid w:val="00DB3A2C"/>
    <w:rsid w:val="00DB3A49"/>
    <w:rsid w:val="00DB3AEE"/>
    <w:rsid w:val="00DB3B06"/>
    <w:rsid w:val="00DB3B1F"/>
    <w:rsid w:val="00DB3B26"/>
    <w:rsid w:val="00DB3B5E"/>
    <w:rsid w:val="00DB3B77"/>
    <w:rsid w:val="00DB3B97"/>
    <w:rsid w:val="00DB3BA0"/>
    <w:rsid w:val="00DB3C13"/>
    <w:rsid w:val="00DB3C83"/>
    <w:rsid w:val="00DB3CF0"/>
    <w:rsid w:val="00DB3D02"/>
    <w:rsid w:val="00DB3D31"/>
    <w:rsid w:val="00DB3D86"/>
    <w:rsid w:val="00DB3E08"/>
    <w:rsid w:val="00DB3E9E"/>
    <w:rsid w:val="00DB3EB0"/>
    <w:rsid w:val="00DB3EBB"/>
    <w:rsid w:val="00DB3FA9"/>
    <w:rsid w:val="00DB403D"/>
    <w:rsid w:val="00DB4048"/>
    <w:rsid w:val="00DB4056"/>
    <w:rsid w:val="00DB40AD"/>
    <w:rsid w:val="00DB40F6"/>
    <w:rsid w:val="00DB4130"/>
    <w:rsid w:val="00DB4159"/>
    <w:rsid w:val="00DB41CA"/>
    <w:rsid w:val="00DB4200"/>
    <w:rsid w:val="00DB4357"/>
    <w:rsid w:val="00DB43AB"/>
    <w:rsid w:val="00DB43DD"/>
    <w:rsid w:val="00DB442E"/>
    <w:rsid w:val="00DB4480"/>
    <w:rsid w:val="00DB44EE"/>
    <w:rsid w:val="00DB4500"/>
    <w:rsid w:val="00DB4549"/>
    <w:rsid w:val="00DB4555"/>
    <w:rsid w:val="00DB4581"/>
    <w:rsid w:val="00DB45B3"/>
    <w:rsid w:val="00DB45D1"/>
    <w:rsid w:val="00DB45D8"/>
    <w:rsid w:val="00DB45F5"/>
    <w:rsid w:val="00DB4601"/>
    <w:rsid w:val="00DB46F8"/>
    <w:rsid w:val="00DB46FE"/>
    <w:rsid w:val="00DB47F8"/>
    <w:rsid w:val="00DB4810"/>
    <w:rsid w:val="00DB4818"/>
    <w:rsid w:val="00DB4857"/>
    <w:rsid w:val="00DB486C"/>
    <w:rsid w:val="00DB487D"/>
    <w:rsid w:val="00DB48EF"/>
    <w:rsid w:val="00DB4A25"/>
    <w:rsid w:val="00DB4A87"/>
    <w:rsid w:val="00DB4B2B"/>
    <w:rsid w:val="00DB4B61"/>
    <w:rsid w:val="00DB4BBE"/>
    <w:rsid w:val="00DB4C16"/>
    <w:rsid w:val="00DB4C26"/>
    <w:rsid w:val="00DB4C35"/>
    <w:rsid w:val="00DB4C86"/>
    <w:rsid w:val="00DB4CCB"/>
    <w:rsid w:val="00DB4D8A"/>
    <w:rsid w:val="00DB4D8D"/>
    <w:rsid w:val="00DB4DDA"/>
    <w:rsid w:val="00DB4DE4"/>
    <w:rsid w:val="00DB4E59"/>
    <w:rsid w:val="00DB4E87"/>
    <w:rsid w:val="00DB4F30"/>
    <w:rsid w:val="00DB4F47"/>
    <w:rsid w:val="00DB4F67"/>
    <w:rsid w:val="00DB4F8B"/>
    <w:rsid w:val="00DB4F9E"/>
    <w:rsid w:val="00DB4FC1"/>
    <w:rsid w:val="00DB4FC4"/>
    <w:rsid w:val="00DB4FFC"/>
    <w:rsid w:val="00DB501D"/>
    <w:rsid w:val="00DB5033"/>
    <w:rsid w:val="00DB5148"/>
    <w:rsid w:val="00DB51AA"/>
    <w:rsid w:val="00DB51AD"/>
    <w:rsid w:val="00DB5298"/>
    <w:rsid w:val="00DB52BB"/>
    <w:rsid w:val="00DB5364"/>
    <w:rsid w:val="00DB53A3"/>
    <w:rsid w:val="00DB53D0"/>
    <w:rsid w:val="00DB53DC"/>
    <w:rsid w:val="00DB541D"/>
    <w:rsid w:val="00DB5428"/>
    <w:rsid w:val="00DB5441"/>
    <w:rsid w:val="00DB5495"/>
    <w:rsid w:val="00DB5578"/>
    <w:rsid w:val="00DB559C"/>
    <w:rsid w:val="00DB55C5"/>
    <w:rsid w:val="00DB55D1"/>
    <w:rsid w:val="00DB5610"/>
    <w:rsid w:val="00DB5669"/>
    <w:rsid w:val="00DB5724"/>
    <w:rsid w:val="00DB5725"/>
    <w:rsid w:val="00DB5758"/>
    <w:rsid w:val="00DB584A"/>
    <w:rsid w:val="00DB58FA"/>
    <w:rsid w:val="00DB5930"/>
    <w:rsid w:val="00DB59B9"/>
    <w:rsid w:val="00DB59E8"/>
    <w:rsid w:val="00DB59F7"/>
    <w:rsid w:val="00DB5A51"/>
    <w:rsid w:val="00DB5B54"/>
    <w:rsid w:val="00DB5BA3"/>
    <w:rsid w:val="00DB5BEB"/>
    <w:rsid w:val="00DB5CA6"/>
    <w:rsid w:val="00DB5CFE"/>
    <w:rsid w:val="00DB5E27"/>
    <w:rsid w:val="00DB5E30"/>
    <w:rsid w:val="00DB5E5B"/>
    <w:rsid w:val="00DB5ED1"/>
    <w:rsid w:val="00DB5F1D"/>
    <w:rsid w:val="00DB5FAD"/>
    <w:rsid w:val="00DB601B"/>
    <w:rsid w:val="00DB6041"/>
    <w:rsid w:val="00DB6051"/>
    <w:rsid w:val="00DB60F1"/>
    <w:rsid w:val="00DB6102"/>
    <w:rsid w:val="00DB6159"/>
    <w:rsid w:val="00DB61A2"/>
    <w:rsid w:val="00DB6237"/>
    <w:rsid w:val="00DB6242"/>
    <w:rsid w:val="00DB6292"/>
    <w:rsid w:val="00DB629C"/>
    <w:rsid w:val="00DB62D0"/>
    <w:rsid w:val="00DB6329"/>
    <w:rsid w:val="00DB636C"/>
    <w:rsid w:val="00DB6399"/>
    <w:rsid w:val="00DB63C9"/>
    <w:rsid w:val="00DB6410"/>
    <w:rsid w:val="00DB6462"/>
    <w:rsid w:val="00DB64B6"/>
    <w:rsid w:val="00DB6512"/>
    <w:rsid w:val="00DB6530"/>
    <w:rsid w:val="00DB6546"/>
    <w:rsid w:val="00DB6570"/>
    <w:rsid w:val="00DB65EB"/>
    <w:rsid w:val="00DB66C2"/>
    <w:rsid w:val="00DB66C7"/>
    <w:rsid w:val="00DB6779"/>
    <w:rsid w:val="00DB677E"/>
    <w:rsid w:val="00DB6784"/>
    <w:rsid w:val="00DB67F9"/>
    <w:rsid w:val="00DB6805"/>
    <w:rsid w:val="00DB6824"/>
    <w:rsid w:val="00DB689D"/>
    <w:rsid w:val="00DB68B9"/>
    <w:rsid w:val="00DB68EC"/>
    <w:rsid w:val="00DB6927"/>
    <w:rsid w:val="00DB6958"/>
    <w:rsid w:val="00DB6981"/>
    <w:rsid w:val="00DB6A09"/>
    <w:rsid w:val="00DB6A0B"/>
    <w:rsid w:val="00DB6A76"/>
    <w:rsid w:val="00DB6AA1"/>
    <w:rsid w:val="00DB6AA8"/>
    <w:rsid w:val="00DB6AAF"/>
    <w:rsid w:val="00DB6B25"/>
    <w:rsid w:val="00DB6BDF"/>
    <w:rsid w:val="00DB6C64"/>
    <w:rsid w:val="00DB6C88"/>
    <w:rsid w:val="00DB6C91"/>
    <w:rsid w:val="00DB6CB5"/>
    <w:rsid w:val="00DB6D2D"/>
    <w:rsid w:val="00DB6D43"/>
    <w:rsid w:val="00DB6D7C"/>
    <w:rsid w:val="00DB6E23"/>
    <w:rsid w:val="00DB6E49"/>
    <w:rsid w:val="00DB6E9F"/>
    <w:rsid w:val="00DB6F36"/>
    <w:rsid w:val="00DB6F6A"/>
    <w:rsid w:val="00DB6FB1"/>
    <w:rsid w:val="00DB6FD1"/>
    <w:rsid w:val="00DB6FF9"/>
    <w:rsid w:val="00DB701E"/>
    <w:rsid w:val="00DB702C"/>
    <w:rsid w:val="00DB70F1"/>
    <w:rsid w:val="00DB7160"/>
    <w:rsid w:val="00DB71A1"/>
    <w:rsid w:val="00DB7284"/>
    <w:rsid w:val="00DB72C9"/>
    <w:rsid w:val="00DB7341"/>
    <w:rsid w:val="00DB739F"/>
    <w:rsid w:val="00DB73C4"/>
    <w:rsid w:val="00DB73CA"/>
    <w:rsid w:val="00DB74AC"/>
    <w:rsid w:val="00DB74E5"/>
    <w:rsid w:val="00DB753B"/>
    <w:rsid w:val="00DB7589"/>
    <w:rsid w:val="00DB75A2"/>
    <w:rsid w:val="00DB75C5"/>
    <w:rsid w:val="00DB75C8"/>
    <w:rsid w:val="00DB75F6"/>
    <w:rsid w:val="00DB7608"/>
    <w:rsid w:val="00DB7623"/>
    <w:rsid w:val="00DB76CF"/>
    <w:rsid w:val="00DB771C"/>
    <w:rsid w:val="00DB771E"/>
    <w:rsid w:val="00DB7726"/>
    <w:rsid w:val="00DB77BE"/>
    <w:rsid w:val="00DB77D7"/>
    <w:rsid w:val="00DB77EC"/>
    <w:rsid w:val="00DB7839"/>
    <w:rsid w:val="00DB78E3"/>
    <w:rsid w:val="00DB790B"/>
    <w:rsid w:val="00DB797D"/>
    <w:rsid w:val="00DB79BD"/>
    <w:rsid w:val="00DB7A82"/>
    <w:rsid w:val="00DB7A90"/>
    <w:rsid w:val="00DB7B21"/>
    <w:rsid w:val="00DB7B41"/>
    <w:rsid w:val="00DB7B6C"/>
    <w:rsid w:val="00DB7B7F"/>
    <w:rsid w:val="00DB7BC4"/>
    <w:rsid w:val="00DB7BCC"/>
    <w:rsid w:val="00DB7C14"/>
    <w:rsid w:val="00DB7D19"/>
    <w:rsid w:val="00DB7DC0"/>
    <w:rsid w:val="00DB7E00"/>
    <w:rsid w:val="00DB7E36"/>
    <w:rsid w:val="00DB7EB5"/>
    <w:rsid w:val="00DB7F09"/>
    <w:rsid w:val="00DB7F10"/>
    <w:rsid w:val="00DB7FDE"/>
    <w:rsid w:val="00DC00CB"/>
    <w:rsid w:val="00DC00E8"/>
    <w:rsid w:val="00DC0161"/>
    <w:rsid w:val="00DC01DD"/>
    <w:rsid w:val="00DC01EE"/>
    <w:rsid w:val="00DC021A"/>
    <w:rsid w:val="00DC0226"/>
    <w:rsid w:val="00DC0262"/>
    <w:rsid w:val="00DC0369"/>
    <w:rsid w:val="00DC03AB"/>
    <w:rsid w:val="00DC03D4"/>
    <w:rsid w:val="00DC0421"/>
    <w:rsid w:val="00DC0433"/>
    <w:rsid w:val="00DC0489"/>
    <w:rsid w:val="00DC04B6"/>
    <w:rsid w:val="00DC04D3"/>
    <w:rsid w:val="00DC052E"/>
    <w:rsid w:val="00DC05E0"/>
    <w:rsid w:val="00DC06B1"/>
    <w:rsid w:val="00DC06D6"/>
    <w:rsid w:val="00DC0707"/>
    <w:rsid w:val="00DC072A"/>
    <w:rsid w:val="00DC0731"/>
    <w:rsid w:val="00DC07D0"/>
    <w:rsid w:val="00DC07D2"/>
    <w:rsid w:val="00DC081A"/>
    <w:rsid w:val="00DC08A2"/>
    <w:rsid w:val="00DC08AC"/>
    <w:rsid w:val="00DC0934"/>
    <w:rsid w:val="00DC0988"/>
    <w:rsid w:val="00DC099A"/>
    <w:rsid w:val="00DC0A45"/>
    <w:rsid w:val="00DC0A4A"/>
    <w:rsid w:val="00DC0A64"/>
    <w:rsid w:val="00DC0A6D"/>
    <w:rsid w:val="00DC0A96"/>
    <w:rsid w:val="00DC0A98"/>
    <w:rsid w:val="00DC0AF8"/>
    <w:rsid w:val="00DC0AFA"/>
    <w:rsid w:val="00DC0C41"/>
    <w:rsid w:val="00DC0CF8"/>
    <w:rsid w:val="00DC0D16"/>
    <w:rsid w:val="00DC0DA4"/>
    <w:rsid w:val="00DC0E18"/>
    <w:rsid w:val="00DC0E51"/>
    <w:rsid w:val="00DC0EA7"/>
    <w:rsid w:val="00DC0EAD"/>
    <w:rsid w:val="00DC0ED2"/>
    <w:rsid w:val="00DC0F35"/>
    <w:rsid w:val="00DC0FE8"/>
    <w:rsid w:val="00DC101D"/>
    <w:rsid w:val="00DC1036"/>
    <w:rsid w:val="00DC1047"/>
    <w:rsid w:val="00DC10F5"/>
    <w:rsid w:val="00DC113D"/>
    <w:rsid w:val="00DC114A"/>
    <w:rsid w:val="00DC1179"/>
    <w:rsid w:val="00DC1180"/>
    <w:rsid w:val="00DC11E3"/>
    <w:rsid w:val="00DC11EC"/>
    <w:rsid w:val="00DC121F"/>
    <w:rsid w:val="00DC1272"/>
    <w:rsid w:val="00DC12C8"/>
    <w:rsid w:val="00DC12CF"/>
    <w:rsid w:val="00DC1356"/>
    <w:rsid w:val="00DC139B"/>
    <w:rsid w:val="00DC142D"/>
    <w:rsid w:val="00DC1472"/>
    <w:rsid w:val="00DC14E1"/>
    <w:rsid w:val="00DC1531"/>
    <w:rsid w:val="00DC156A"/>
    <w:rsid w:val="00DC15A2"/>
    <w:rsid w:val="00DC15BE"/>
    <w:rsid w:val="00DC1606"/>
    <w:rsid w:val="00DC16F3"/>
    <w:rsid w:val="00DC175F"/>
    <w:rsid w:val="00DC1777"/>
    <w:rsid w:val="00DC17C8"/>
    <w:rsid w:val="00DC182F"/>
    <w:rsid w:val="00DC18A5"/>
    <w:rsid w:val="00DC18D4"/>
    <w:rsid w:val="00DC18F8"/>
    <w:rsid w:val="00DC197F"/>
    <w:rsid w:val="00DC19C1"/>
    <w:rsid w:val="00DC1AC9"/>
    <w:rsid w:val="00DC1AD4"/>
    <w:rsid w:val="00DC1AD8"/>
    <w:rsid w:val="00DC1ADA"/>
    <w:rsid w:val="00DC1B2E"/>
    <w:rsid w:val="00DC1B32"/>
    <w:rsid w:val="00DC1BC6"/>
    <w:rsid w:val="00DC1BD1"/>
    <w:rsid w:val="00DC1C13"/>
    <w:rsid w:val="00DC1C24"/>
    <w:rsid w:val="00DC1C84"/>
    <w:rsid w:val="00DC1CE1"/>
    <w:rsid w:val="00DC1D06"/>
    <w:rsid w:val="00DC1E40"/>
    <w:rsid w:val="00DC1E49"/>
    <w:rsid w:val="00DC1E92"/>
    <w:rsid w:val="00DC1EAD"/>
    <w:rsid w:val="00DC1F36"/>
    <w:rsid w:val="00DC1FE5"/>
    <w:rsid w:val="00DC20AA"/>
    <w:rsid w:val="00DC211E"/>
    <w:rsid w:val="00DC21F0"/>
    <w:rsid w:val="00DC2204"/>
    <w:rsid w:val="00DC225C"/>
    <w:rsid w:val="00DC22B0"/>
    <w:rsid w:val="00DC22B8"/>
    <w:rsid w:val="00DC2305"/>
    <w:rsid w:val="00DC231A"/>
    <w:rsid w:val="00DC2393"/>
    <w:rsid w:val="00DC23F3"/>
    <w:rsid w:val="00DC2441"/>
    <w:rsid w:val="00DC249B"/>
    <w:rsid w:val="00DC24B2"/>
    <w:rsid w:val="00DC250D"/>
    <w:rsid w:val="00DC2525"/>
    <w:rsid w:val="00DC259B"/>
    <w:rsid w:val="00DC25C3"/>
    <w:rsid w:val="00DC25E5"/>
    <w:rsid w:val="00DC25F5"/>
    <w:rsid w:val="00DC2600"/>
    <w:rsid w:val="00DC272D"/>
    <w:rsid w:val="00DC2786"/>
    <w:rsid w:val="00DC278C"/>
    <w:rsid w:val="00DC27A8"/>
    <w:rsid w:val="00DC281A"/>
    <w:rsid w:val="00DC28BB"/>
    <w:rsid w:val="00DC29BC"/>
    <w:rsid w:val="00DC2A12"/>
    <w:rsid w:val="00DC2A49"/>
    <w:rsid w:val="00DC2ABA"/>
    <w:rsid w:val="00DC2B05"/>
    <w:rsid w:val="00DC2B39"/>
    <w:rsid w:val="00DC2B40"/>
    <w:rsid w:val="00DC2BB8"/>
    <w:rsid w:val="00DC2BEC"/>
    <w:rsid w:val="00DC2CAC"/>
    <w:rsid w:val="00DC2CB4"/>
    <w:rsid w:val="00DC2CD0"/>
    <w:rsid w:val="00DC2CF7"/>
    <w:rsid w:val="00DC2D1C"/>
    <w:rsid w:val="00DC2D62"/>
    <w:rsid w:val="00DC2D6C"/>
    <w:rsid w:val="00DC2D9C"/>
    <w:rsid w:val="00DC2DBF"/>
    <w:rsid w:val="00DC2E3A"/>
    <w:rsid w:val="00DC2ED8"/>
    <w:rsid w:val="00DC2F49"/>
    <w:rsid w:val="00DC2F4C"/>
    <w:rsid w:val="00DC2F85"/>
    <w:rsid w:val="00DC2F8A"/>
    <w:rsid w:val="00DC2FB7"/>
    <w:rsid w:val="00DC309B"/>
    <w:rsid w:val="00DC30A9"/>
    <w:rsid w:val="00DC314B"/>
    <w:rsid w:val="00DC317D"/>
    <w:rsid w:val="00DC322B"/>
    <w:rsid w:val="00DC3263"/>
    <w:rsid w:val="00DC3274"/>
    <w:rsid w:val="00DC3289"/>
    <w:rsid w:val="00DC3302"/>
    <w:rsid w:val="00DC33A3"/>
    <w:rsid w:val="00DC33C6"/>
    <w:rsid w:val="00DC3467"/>
    <w:rsid w:val="00DC3473"/>
    <w:rsid w:val="00DC34A6"/>
    <w:rsid w:val="00DC3503"/>
    <w:rsid w:val="00DC35B3"/>
    <w:rsid w:val="00DC36CA"/>
    <w:rsid w:val="00DC3732"/>
    <w:rsid w:val="00DC3779"/>
    <w:rsid w:val="00DC3789"/>
    <w:rsid w:val="00DC37C5"/>
    <w:rsid w:val="00DC3861"/>
    <w:rsid w:val="00DC3870"/>
    <w:rsid w:val="00DC38BD"/>
    <w:rsid w:val="00DC38FB"/>
    <w:rsid w:val="00DC392F"/>
    <w:rsid w:val="00DC3943"/>
    <w:rsid w:val="00DC39A2"/>
    <w:rsid w:val="00DC39BC"/>
    <w:rsid w:val="00DC39F4"/>
    <w:rsid w:val="00DC3A27"/>
    <w:rsid w:val="00DC3A52"/>
    <w:rsid w:val="00DC3B19"/>
    <w:rsid w:val="00DC3B4E"/>
    <w:rsid w:val="00DC3CDD"/>
    <w:rsid w:val="00DC3CF0"/>
    <w:rsid w:val="00DC3D1A"/>
    <w:rsid w:val="00DC3D33"/>
    <w:rsid w:val="00DC3D93"/>
    <w:rsid w:val="00DC3D97"/>
    <w:rsid w:val="00DC3DBB"/>
    <w:rsid w:val="00DC3E8C"/>
    <w:rsid w:val="00DC3E9E"/>
    <w:rsid w:val="00DC3EF7"/>
    <w:rsid w:val="00DC3EFC"/>
    <w:rsid w:val="00DC3FC7"/>
    <w:rsid w:val="00DC401B"/>
    <w:rsid w:val="00DC4040"/>
    <w:rsid w:val="00DC409C"/>
    <w:rsid w:val="00DC40A1"/>
    <w:rsid w:val="00DC40F5"/>
    <w:rsid w:val="00DC40FB"/>
    <w:rsid w:val="00DC4119"/>
    <w:rsid w:val="00DC4121"/>
    <w:rsid w:val="00DC4164"/>
    <w:rsid w:val="00DC4169"/>
    <w:rsid w:val="00DC41F5"/>
    <w:rsid w:val="00DC42B7"/>
    <w:rsid w:val="00DC42C8"/>
    <w:rsid w:val="00DC42CC"/>
    <w:rsid w:val="00DC42EF"/>
    <w:rsid w:val="00DC430B"/>
    <w:rsid w:val="00DC432B"/>
    <w:rsid w:val="00DC4399"/>
    <w:rsid w:val="00DC439C"/>
    <w:rsid w:val="00DC43BF"/>
    <w:rsid w:val="00DC43FE"/>
    <w:rsid w:val="00DC445D"/>
    <w:rsid w:val="00DC4522"/>
    <w:rsid w:val="00DC453D"/>
    <w:rsid w:val="00DC4642"/>
    <w:rsid w:val="00DC464D"/>
    <w:rsid w:val="00DC4666"/>
    <w:rsid w:val="00DC4714"/>
    <w:rsid w:val="00DC473F"/>
    <w:rsid w:val="00DC4775"/>
    <w:rsid w:val="00DC47C3"/>
    <w:rsid w:val="00DC481D"/>
    <w:rsid w:val="00DC497B"/>
    <w:rsid w:val="00DC49A9"/>
    <w:rsid w:val="00DC49C0"/>
    <w:rsid w:val="00DC49E2"/>
    <w:rsid w:val="00DC49F3"/>
    <w:rsid w:val="00DC4A3A"/>
    <w:rsid w:val="00DC4A5B"/>
    <w:rsid w:val="00DC4B94"/>
    <w:rsid w:val="00DC4BA7"/>
    <w:rsid w:val="00DC4C10"/>
    <w:rsid w:val="00DC4C32"/>
    <w:rsid w:val="00DC4C51"/>
    <w:rsid w:val="00DC4C54"/>
    <w:rsid w:val="00DC4CBE"/>
    <w:rsid w:val="00DC4D19"/>
    <w:rsid w:val="00DC4D69"/>
    <w:rsid w:val="00DC4DA8"/>
    <w:rsid w:val="00DC4DAD"/>
    <w:rsid w:val="00DC4DE3"/>
    <w:rsid w:val="00DC4DF0"/>
    <w:rsid w:val="00DC4E22"/>
    <w:rsid w:val="00DC4F06"/>
    <w:rsid w:val="00DC4F80"/>
    <w:rsid w:val="00DC4F94"/>
    <w:rsid w:val="00DC4FB8"/>
    <w:rsid w:val="00DC4FFE"/>
    <w:rsid w:val="00DC50F2"/>
    <w:rsid w:val="00DC510E"/>
    <w:rsid w:val="00DC51AB"/>
    <w:rsid w:val="00DC51CD"/>
    <w:rsid w:val="00DC527C"/>
    <w:rsid w:val="00DC5304"/>
    <w:rsid w:val="00DC5324"/>
    <w:rsid w:val="00DC5393"/>
    <w:rsid w:val="00DC5429"/>
    <w:rsid w:val="00DC5471"/>
    <w:rsid w:val="00DC54BF"/>
    <w:rsid w:val="00DC55F9"/>
    <w:rsid w:val="00DC5601"/>
    <w:rsid w:val="00DC561F"/>
    <w:rsid w:val="00DC562A"/>
    <w:rsid w:val="00DC5673"/>
    <w:rsid w:val="00DC5698"/>
    <w:rsid w:val="00DC56D7"/>
    <w:rsid w:val="00DC5717"/>
    <w:rsid w:val="00DC578F"/>
    <w:rsid w:val="00DC580E"/>
    <w:rsid w:val="00DC5835"/>
    <w:rsid w:val="00DC5868"/>
    <w:rsid w:val="00DC594B"/>
    <w:rsid w:val="00DC5957"/>
    <w:rsid w:val="00DC5970"/>
    <w:rsid w:val="00DC5A08"/>
    <w:rsid w:val="00DC5A2C"/>
    <w:rsid w:val="00DC5A35"/>
    <w:rsid w:val="00DC5A3F"/>
    <w:rsid w:val="00DC5A48"/>
    <w:rsid w:val="00DC5A76"/>
    <w:rsid w:val="00DC5ACE"/>
    <w:rsid w:val="00DC5B30"/>
    <w:rsid w:val="00DC5B59"/>
    <w:rsid w:val="00DC5B5C"/>
    <w:rsid w:val="00DC5B7A"/>
    <w:rsid w:val="00DC5BA7"/>
    <w:rsid w:val="00DC5BB1"/>
    <w:rsid w:val="00DC5BB5"/>
    <w:rsid w:val="00DC5C20"/>
    <w:rsid w:val="00DC5C32"/>
    <w:rsid w:val="00DC5C3F"/>
    <w:rsid w:val="00DC5D1B"/>
    <w:rsid w:val="00DC5D63"/>
    <w:rsid w:val="00DC5DCD"/>
    <w:rsid w:val="00DC5DD1"/>
    <w:rsid w:val="00DC5DF3"/>
    <w:rsid w:val="00DC5E22"/>
    <w:rsid w:val="00DC5E5A"/>
    <w:rsid w:val="00DC5F78"/>
    <w:rsid w:val="00DC5F98"/>
    <w:rsid w:val="00DC6056"/>
    <w:rsid w:val="00DC611D"/>
    <w:rsid w:val="00DC614E"/>
    <w:rsid w:val="00DC6200"/>
    <w:rsid w:val="00DC625F"/>
    <w:rsid w:val="00DC62A2"/>
    <w:rsid w:val="00DC62EC"/>
    <w:rsid w:val="00DC6303"/>
    <w:rsid w:val="00DC63BB"/>
    <w:rsid w:val="00DC63BE"/>
    <w:rsid w:val="00DC64AF"/>
    <w:rsid w:val="00DC64EA"/>
    <w:rsid w:val="00DC64EB"/>
    <w:rsid w:val="00DC6516"/>
    <w:rsid w:val="00DC662E"/>
    <w:rsid w:val="00DC664A"/>
    <w:rsid w:val="00DC66A8"/>
    <w:rsid w:val="00DC6746"/>
    <w:rsid w:val="00DC6789"/>
    <w:rsid w:val="00DC6997"/>
    <w:rsid w:val="00DC6A58"/>
    <w:rsid w:val="00DC6A6C"/>
    <w:rsid w:val="00DC6A80"/>
    <w:rsid w:val="00DC6C01"/>
    <w:rsid w:val="00DC6C40"/>
    <w:rsid w:val="00DC6CBF"/>
    <w:rsid w:val="00DC6D39"/>
    <w:rsid w:val="00DC6D4B"/>
    <w:rsid w:val="00DC6D93"/>
    <w:rsid w:val="00DC6DEE"/>
    <w:rsid w:val="00DC6E00"/>
    <w:rsid w:val="00DC6E16"/>
    <w:rsid w:val="00DC6ED6"/>
    <w:rsid w:val="00DC6EF7"/>
    <w:rsid w:val="00DC6F40"/>
    <w:rsid w:val="00DC6F69"/>
    <w:rsid w:val="00DC6F93"/>
    <w:rsid w:val="00DC701D"/>
    <w:rsid w:val="00DC7051"/>
    <w:rsid w:val="00DC7055"/>
    <w:rsid w:val="00DC7067"/>
    <w:rsid w:val="00DC7068"/>
    <w:rsid w:val="00DC707C"/>
    <w:rsid w:val="00DC70A4"/>
    <w:rsid w:val="00DC70AA"/>
    <w:rsid w:val="00DC70B8"/>
    <w:rsid w:val="00DC70CF"/>
    <w:rsid w:val="00DC716C"/>
    <w:rsid w:val="00DC7195"/>
    <w:rsid w:val="00DC71A3"/>
    <w:rsid w:val="00DC71AF"/>
    <w:rsid w:val="00DC72F8"/>
    <w:rsid w:val="00DC7315"/>
    <w:rsid w:val="00DC7389"/>
    <w:rsid w:val="00DC73E1"/>
    <w:rsid w:val="00DC746D"/>
    <w:rsid w:val="00DC74F4"/>
    <w:rsid w:val="00DC75D6"/>
    <w:rsid w:val="00DC762F"/>
    <w:rsid w:val="00DC7726"/>
    <w:rsid w:val="00DC77A0"/>
    <w:rsid w:val="00DC77D0"/>
    <w:rsid w:val="00DC7857"/>
    <w:rsid w:val="00DC78C0"/>
    <w:rsid w:val="00DC78D0"/>
    <w:rsid w:val="00DC78DB"/>
    <w:rsid w:val="00DC7908"/>
    <w:rsid w:val="00DC79BB"/>
    <w:rsid w:val="00DC7A35"/>
    <w:rsid w:val="00DC7AA3"/>
    <w:rsid w:val="00DC7AA8"/>
    <w:rsid w:val="00DC7ACF"/>
    <w:rsid w:val="00DC7B82"/>
    <w:rsid w:val="00DC7B83"/>
    <w:rsid w:val="00DC7BA9"/>
    <w:rsid w:val="00DC7BDF"/>
    <w:rsid w:val="00DC7C20"/>
    <w:rsid w:val="00DC7C5A"/>
    <w:rsid w:val="00DC7C93"/>
    <w:rsid w:val="00DC7D05"/>
    <w:rsid w:val="00DC7DAC"/>
    <w:rsid w:val="00DC7E8A"/>
    <w:rsid w:val="00DC7F76"/>
    <w:rsid w:val="00DC7F7C"/>
    <w:rsid w:val="00DC7FE9"/>
    <w:rsid w:val="00DD0029"/>
    <w:rsid w:val="00DD0078"/>
    <w:rsid w:val="00DD00C3"/>
    <w:rsid w:val="00DD00EC"/>
    <w:rsid w:val="00DD013B"/>
    <w:rsid w:val="00DD0182"/>
    <w:rsid w:val="00DD01AC"/>
    <w:rsid w:val="00DD01E1"/>
    <w:rsid w:val="00DD024F"/>
    <w:rsid w:val="00DD027F"/>
    <w:rsid w:val="00DD02D3"/>
    <w:rsid w:val="00DD02DA"/>
    <w:rsid w:val="00DD0366"/>
    <w:rsid w:val="00DD0412"/>
    <w:rsid w:val="00DD0446"/>
    <w:rsid w:val="00DD04DC"/>
    <w:rsid w:val="00DD0523"/>
    <w:rsid w:val="00DD0559"/>
    <w:rsid w:val="00DD05EC"/>
    <w:rsid w:val="00DD0686"/>
    <w:rsid w:val="00DD0783"/>
    <w:rsid w:val="00DD0800"/>
    <w:rsid w:val="00DD0866"/>
    <w:rsid w:val="00DD088F"/>
    <w:rsid w:val="00DD08A8"/>
    <w:rsid w:val="00DD094A"/>
    <w:rsid w:val="00DD09FD"/>
    <w:rsid w:val="00DD0A62"/>
    <w:rsid w:val="00DD0ABE"/>
    <w:rsid w:val="00DD0AD1"/>
    <w:rsid w:val="00DD0B5E"/>
    <w:rsid w:val="00DD0B70"/>
    <w:rsid w:val="00DD0B8F"/>
    <w:rsid w:val="00DD0C32"/>
    <w:rsid w:val="00DD0C51"/>
    <w:rsid w:val="00DD0D3A"/>
    <w:rsid w:val="00DD0D5E"/>
    <w:rsid w:val="00DD0DC8"/>
    <w:rsid w:val="00DD0DFE"/>
    <w:rsid w:val="00DD0E3A"/>
    <w:rsid w:val="00DD0E50"/>
    <w:rsid w:val="00DD0E84"/>
    <w:rsid w:val="00DD0F2C"/>
    <w:rsid w:val="00DD0F54"/>
    <w:rsid w:val="00DD0FA8"/>
    <w:rsid w:val="00DD0FDA"/>
    <w:rsid w:val="00DD106D"/>
    <w:rsid w:val="00DD11F4"/>
    <w:rsid w:val="00DD1209"/>
    <w:rsid w:val="00DD1210"/>
    <w:rsid w:val="00DD1238"/>
    <w:rsid w:val="00DD124F"/>
    <w:rsid w:val="00DD12DE"/>
    <w:rsid w:val="00DD12F2"/>
    <w:rsid w:val="00DD1304"/>
    <w:rsid w:val="00DD13DD"/>
    <w:rsid w:val="00DD1409"/>
    <w:rsid w:val="00DD144D"/>
    <w:rsid w:val="00DD148E"/>
    <w:rsid w:val="00DD14F4"/>
    <w:rsid w:val="00DD1582"/>
    <w:rsid w:val="00DD15BD"/>
    <w:rsid w:val="00DD1607"/>
    <w:rsid w:val="00DD170C"/>
    <w:rsid w:val="00DD1723"/>
    <w:rsid w:val="00DD17DD"/>
    <w:rsid w:val="00DD17F9"/>
    <w:rsid w:val="00DD185A"/>
    <w:rsid w:val="00DD1866"/>
    <w:rsid w:val="00DD1999"/>
    <w:rsid w:val="00DD19BE"/>
    <w:rsid w:val="00DD1A66"/>
    <w:rsid w:val="00DD1AB6"/>
    <w:rsid w:val="00DD1B67"/>
    <w:rsid w:val="00DD1BC7"/>
    <w:rsid w:val="00DD1C04"/>
    <w:rsid w:val="00DD1C3C"/>
    <w:rsid w:val="00DD1C67"/>
    <w:rsid w:val="00DD1C71"/>
    <w:rsid w:val="00DD1CF4"/>
    <w:rsid w:val="00DD1D02"/>
    <w:rsid w:val="00DD1D31"/>
    <w:rsid w:val="00DD1D9F"/>
    <w:rsid w:val="00DD1DB5"/>
    <w:rsid w:val="00DD1DD2"/>
    <w:rsid w:val="00DD1E1E"/>
    <w:rsid w:val="00DD1E57"/>
    <w:rsid w:val="00DD1EB5"/>
    <w:rsid w:val="00DD1EDB"/>
    <w:rsid w:val="00DD1F05"/>
    <w:rsid w:val="00DD1F1D"/>
    <w:rsid w:val="00DD1F24"/>
    <w:rsid w:val="00DD1F2C"/>
    <w:rsid w:val="00DD1FB0"/>
    <w:rsid w:val="00DD212E"/>
    <w:rsid w:val="00DD219D"/>
    <w:rsid w:val="00DD21D4"/>
    <w:rsid w:val="00DD21ED"/>
    <w:rsid w:val="00DD2204"/>
    <w:rsid w:val="00DD2298"/>
    <w:rsid w:val="00DD22A3"/>
    <w:rsid w:val="00DD22BB"/>
    <w:rsid w:val="00DD22E7"/>
    <w:rsid w:val="00DD22F6"/>
    <w:rsid w:val="00DD2301"/>
    <w:rsid w:val="00DD2316"/>
    <w:rsid w:val="00DD23A4"/>
    <w:rsid w:val="00DD243A"/>
    <w:rsid w:val="00DD2444"/>
    <w:rsid w:val="00DD2465"/>
    <w:rsid w:val="00DD249B"/>
    <w:rsid w:val="00DD24C2"/>
    <w:rsid w:val="00DD2512"/>
    <w:rsid w:val="00DD253F"/>
    <w:rsid w:val="00DD2555"/>
    <w:rsid w:val="00DD259F"/>
    <w:rsid w:val="00DD25BC"/>
    <w:rsid w:val="00DD25E8"/>
    <w:rsid w:val="00DD2650"/>
    <w:rsid w:val="00DD273B"/>
    <w:rsid w:val="00DD2755"/>
    <w:rsid w:val="00DD27A7"/>
    <w:rsid w:val="00DD27BA"/>
    <w:rsid w:val="00DD27C4"/>
    <w:rsid w:val="00DD287B"/>
    <w:rsid w:val="00DD2881"/>
    <w:rsid w:val="00DD289D"/>
    <w:rsid w:val="00DD28BF"/>
    <w:rsid w:val="00DD291E"/>
    <w:rsid w:val="00DD2971"/>
    <w:rsid w:val="00DD29C0"/>
    <w:rsid w:val="00DD2A20"/>
    <w:rsid w:val="00DD2AE8"/>
    <w:rsid w:val="00DD2B0B"/>
    <w:rsid w:val="00DD2B14"/>
    <w:rsid w:val="00DD2CCA"/>
    <w:rsid w:val="00DD2D32"/>
    <w:rsid w:val="00DD2D34"/>
    <w:rsid w:val="00DD2EEF"/>
    <w:rsid w:val="00DD2F36"/>
    <w:rsid w:val="00DD2FB2"/>
    <w:rsid w:val="00DD306B"/>
    <w:rsid w:val="00DD30D6"/>
    <w:rsid w:val="00DD315F"/>
    <w:rsid w:val="00DD3172"/>
    <w:rsid w:val="00DD318B"/>
    <w:rsid w:val="00DD31AB"/>
    <w:rsid w:val="00DD3268"/>
    <w:rsid w:val="00DD32BE"/>
    <w:rsid w:val="00DD33B5"/>
    <w:rsid w:val="00DD33BE"/>
    <w:rsid w:val="00DD33CA"/>
    <w:rsid w:val="00DD33E9"/>
    <w:rsid w:val="00DD341C"/>
    <w:rsid w:val="00DD3461"/>
    <w:rsid w:val="00DD34C5"/>
    <w:rsid w:val="00DD34FC"/>
    <w:rsid w:val="00DD3545"/>
    <w:rsid w:val="00DD35A3"/>
    <w:rsid w:val="00DD35C1"/>
    <w:rsid w:val="00DD35D0"/>
    <w:rsid w:val="00DD35FE"/>
    <w:rsid w:val="00DD3669"/>
    <w:rsid w:val="00DD372B"/>
    <w:rsid w:val="00DD378C"/>
    <w:rsid w:val="00DD3791"/>
    <w:rsid w:val="00DD3793"/>
    <w:rsid w:val="00DD381A"/>
    <w:rsid w:val="00DD3840"/>
    <w:rsid w:val="00DD3880"/>
    <w:rsid w:val="00DD38B8"/>
    <w:rsid w:val="00DD38F2"/>
    <w:rsid w:val="00DD3981"/>
    <w:rsid w:val="00DD39F4"/>
    <w:rsid w:val="00DD3A37"/>
    <w:rsid w:val="00DD3AD0"/>
    <w:rsid w:val="00DD3AF7"/>
    <w:rsid w:val="00DD3AFB"/>
    <w:rsid w:val="00DD3B47"/>
    <w:rsid w:val="00DD3B75"/>
    <w:rsid w:val="00DD3BA8"/>
    <w:rsid w:val="00DD3BBB"/>
    <w:rsid w:val="00DD3BCB"/>
    <w:rsid w:val="00DD3C00"/>
    <w:rsid w:val="00DD3C51"/>
    <w:rsid w:val="00DD3C52"/>
    <w:rsid w:val="00DD3C55"/>
    <w:rsid w:val="00DD3CCA"/>
    <w:rsid w:val="00DD3DB4"/>
    <w:rsid w:val="00DD3DC8"/>
    <w:rsid w:val="00DD3E2A"/>
    <w:rsid w:val="00DD3EE2"/>
    <w:rsid w:val="00DD3EE9"/>
    <w:rsid w:val="00DD3F20"/>
    <w:rsid w:val="00DD3F2D"/>
    <w:rsid w:val="00DD3F45"/>
    <w:rsid w:val="00DD4004"/>
    <w:rsid w:val="00DD40B0"/>
    <w:rsid w:val="00DD4191"/>
    <w:rsid w:val="00DD41CD"/>
    <w:rsid w:val="00DD41FF"/>
    <w:rsid w:val="00DD426A"/>
    <w:rsid w:val="00DD427F"/>
    <w:rsid w:val="00DD4348"/>
    <w:rsid w:val="00DD4352"/>
    <w:rsid w:val="00DD4371"/>
    <w:rsid w:val="00DD4378"/>
    <w:rsid w:val="00DD44DC"/>
    <w:rsid w:val="00DD44E8"/>
    <w:rsid w:val="00DD451D"/>
    <w:rsid w:val="00DD4585"/>
    <w:rsid w:val="00DD459D"/>
    <w:rsid w:val="00DD45F9"/>
    <w:rsid w:val="00DD461E"/>
    <w:rsid w:val="00DD462B"/>
    <w:rsid w:val="00DD4696"/>
    <w:rsid w:val="00DD469C"/>
    <w:rsid w:val="00DD47CA"/>
    <w:rsid w:val="00DD4842"/>
    <w:rsid w:val="00DD4862"/>
    <w:rsid w:val="00DD48E3"/>
    <w:rsid w:val="00DD49AA"/>
    <w:rsid w:val="00DD49FF"/>
    <w:rsid w:val="00DD4A1F"/>
    <w:rsid w:val="00DD4A35"/>
    <w:rsid w:val="00DD4ABB"/>
    <w:rsid w:val="00DD4BA6"/>
    <w:rsid w:val="00DD4BF3"/>
    <w:rsid w:val="00DD4C2F"/>
    <w:rsid w:val="00DD4CB4"/>
    <w:rsid w:val="00DD4D6A"/>
    <w:rsid w:val="00DD4DB9"/>
    <w:rsid w:val="00DD4E7B"/>
    <w:rsid w:val="00DD4E7E"/>
    <w:rsid w:val="00DD4EB6"/>
    <w:rsid w:val="00DD4EC2"/>
    <w:rsid w:val="00DD4EC9"/>
    <w:rsid w:val="00DD4EE0"/>
    <w:rsid w:val="00DD4EE1"/>
    <w:rsid w:val="00DD4EEB"/>
    <w:rsid w:val="00DD4F14"/>
    <w:rsid w:val="00DD50D5"/>
    <w:rsid w:val="00DD50DD"/>
    <w:rsid w:val="00DD511E"/>
    <w:rsid w:val="00DD5125"/>
    <w:rsid w:val="00DD5170"/>
    <w:rsid w:val="00DD51CD"/>
    <w:rsid w:val="00DD51D6"/>
    <w:rsid w:val="00DD5247"/>
    <w:rsid w:val="00DD52AE"/>
    <w:rsid w:val="00DD5314"/>
    <w:rsid w:val="00DD5375"/>
    <w:rsid w:val="00DD538C"/>
    <w:rsid w:val="00DD5428"/>
    <w:rsid w:val="00DD5434"/>
    <w:rsid w:val="00DD5442"/>
    <w:rsid w:val="00DD54A2"/>
    <w:rsid w:val="00DD54E2"/>
    <w:rsid w:val="00DD555D"/>
    <w:rsid w:val="00DD55EB"/>
    <w:rsid w:val="00DD5603"/>
    <w:rsid w:val="00DD56B3"/>
    <w:rsid w:val="00DD571C"/>
    <w:rsid w:val="00DD5765"/>
    <w:rsid w:val="00DD579D"/>
    <w:rsid w:val="00DD57BE"/>
    <w:rsid w:val="00DD57CE"/>
    <w:rsid w:val="00DD57EE"/>
    <w:rsid w:val="00DD5836"/>
    <w:rsid w:val="00DD583F"/>
    <w:rsid w:val="00DD587C"/>
    <w:rsid w:val="00DD59B9"/>
    <w:rsid w:val="00DD59D0"/>
    <w:rsid w:val="00DD5A0E"/>
    <w:rsid w:val="00DD5A14"/>
    <w:rsid w:val="00DD5A90"/>
    <w:rsid w:val="00DD5ADF"/>
    <w:rsid w:val="00DD5B0E"/>
    <w:rsid w:val="00DD5B3F"/>
    <w:rsid w:val="00DD5B4F"/>
    <w:rsid w:val="00DD5C10"/>
    <w:rsid w:val="00DD5C7C"/>
    <w:rsid w:val="00DD5CA9"/>
    <w:rsid w:val="00DD5CD4"/>
    <w:rsid w:val="00DD5D3D"/>
    <w:rsid w:val="00DD5D51"/>
    <w:rsid w:val="00DD5D91"/>
    <w:rsid w:val="00DD5DD4"/>
    <w:rsid w:val="00DD5DEF"/>
    <w:rsid w:val="00DD5E2E"/>
    <w:rsid w:val="00DD5EA1"/>
    <w:rsid w:val="00DD5FC0"/>
    <w:rsid w:val="00DD600F"/>
    <w:rsid w:val="00DD60B2"/>
    <w:rsid w:val="00DD6100"/>
    <w:rsid w:val="00DD61C3"/>
    <w:rsid w:val="00DD61D2"/>
    <w:rsid w:val="00DD6249"/>
    <w:rsid w:val="00DD6252"/>
    <w:rsid w:val="00DD6268"/>
    <w:rsid w:val="00DD62CC"/>
    <w:rsid w:val="00DD62E3"/>
    <w:rsid w:val="00DD631D"/>
    <w:rsid w:val="00DD6369"/>
    <w:rsid w:val="00DD63D1"/>
    <w:rsid w:val="00DD645B"/>
    <w:rsid w:val="00DD6496"/>
    <w:rsid w:val="00DD6611"/>
    <w:rsid w:val="00DD665D"/>
    <w:rsid w:val="00DD666F"/>
    <w:rsid w:val="00DD66A6"/>
    <w:rsid w:val="00DD66F6"/>
    <w:rsid w:val="00DD6709"/>
    <w:rsid w:val="00DD6729"/>
    <w:rsid w:val="00DD6784"/>
    <w:rsid w:val="00DD67BF"/>
    <w:rsid w:val="00DD67C2"/>
    <w:rsid w:val="00DD6806"/>
    <w:rsid w:val="00DD6813"/>
    <w:rsid w:val="00DD6853"/>
    <w:rsid w:val="00DD693F"/>
    <w:rsid w:val="00DD6944"/>
    <w:rsid w:val="00DD6945"/>
    <w:rsid w:val="00DD694C"/>
    <w:rsid w:val="00DD69AB"/>
    <w:rsid w:val="00DD6AA6"/>
    <w:rsid w:val="00DD6AB4"/>
    <w:rsid w:val="00DD6AB6"/>
    <w:rsid w:val="00DD6B28"/>
    <w:rsid w:val="00DD6B87"/>
    <w:rsid w:val="00DD6BDD"/>
    <w:rsid w:val="00DD6C2A"/>
    <w:rsid w:val="00DD6C45"/>
    <w:rsid w:val="00DD6D6C"/>
    <w:rsid w:val="00DD6D95"/>
    <w:rsid w:val="00DD6DAC"/>
    <w:rsid w:val="00DD6DB1"/>
    <w:rsid w:val="00DD6E16"/>
    <w:rsid w:val="00DD6E53"/>
    <w:rsid w:val="00DD6E73"/>
    <w:rsid w:val="00DD6FE5"/>
    <w:rsid w:val="00DD70FF"/>
    <w:rsid w:val="00DD7113"/>
    <w:rsid w:val="00DD7191"/>
    <w:rsid w:val="00DD7192"/>
    <w:rsid w:val="00DD719D"/>
    <w:rsid w:val="00DD721C"/>
    <w:rsid w:val="00DD723A"/>
    <w:rsid w:val="00DD7249"/>
    <w:rsid w:val="00DD72BF"/>
    <w:rsid w:val="00DD72C8"/>
    <w:rsid w:val="00DD73A9"/>
    <w:rsid w:val="00DD741B"/>
    <w:rsid w:val="00DD7493"/>
    <w:rsid w:val="00DD74F0"/>
    <w:rsid w:val="00DD75FB"/>
    <w:rsid w:val="00DD7625"/>
    <w:rsid w:val="00DD7701"/>
    <w:rsid w:val="00DD7729"/>
    <w:rsid w:val="00DD7732"/>
    <w:rsid w:val="00DD77FD"/>
    <w:rsid w:val="00DD7912"/>
    <w:rsid w:val="00DD794B"/>
    <w:rsid w:val="00DD79DA"/>
    <w:rsid w:val="00DD79E9"/>
    <w:rsid w:val="00DD79F4"/>
    <w:rsid w:val="00DD7B4F"/>
    <w:rsid w:val="00DD7B87"/>
    <w:rsid w:val="00DD7C27"/>
    <w:rsid w:val="00DD7C7C"/>
    <w:rsid w:val="00DD7C93"/>
    <w:rsid w:val="00DD7CC3"/>
    <w:rsid w:val="00DD7D2B"/>
    <w:rsid w:val="00DD7D3E"/>
    <w:rsid w:val="00DD7D4E"/>
    <w:rsid w:val="00DD7E4B"/>
    <w:rsid w:val="00DD7E71"/>
    <w:rsid w:val="00DD7F1E"/>
    <w:rsid w:val="00DD7FB1"/>
    <w:rsid w:val="00DE0062"/>
    <w:rsid w:val="00DE006A"/>
    <w:rsid w:val="00DE0090"/>
    <w:rsid w:val="00DE0092"/>
    <w:rsid w:val="00DE00A4"/>
    <w:rsid w:val="00DE00A6"/>
    <w:rsid w:val="00DE013E"/>
    <w:rsid w:val="00DE0161"/>
    <w:rsid w:val="00DE01A6"/>
    <w:rsid w:val="00DE01E8"/>
    <w:rsid w:val="00DE0202"/>
    <w:rsid w:val="00DE026B"/>
    <w:rsid w:val="00DE02E6"/>
    <w:rsid w:val="00DE0340"/>
    <w:rsid w:val="00DE0378"/>
    <w:rsid w:val="00DE0392"/>
    <w:rsid w:val="00DE0484"/>
    <w:rsid w:val="00DE0502"/>
    <w:rsid w:val="00DE0521"/>
    <w:rsid w:val="00DE0559"/>
    <w:rsid w:val="00DE06C2"/>
    <w:rsid w:val="00DE0764"/>
    <w:rsid w:val="00DE07D0"/>
    <w:rsid w:val="00DE0815"/>
    <w:rsid w:val="00DE0866"/>
    <w:rsid w:val="00DE0876"/>
    <w:rsid w:val="00DE08A2"/>
    <w:rsid w:val="00DE08C0"/>
    <w:rsid w:val="00DE08DE"/>
    <w:rsid w:val="00DE0907"/>
    <w:rsid w:val="00DE0942"/>
    <w:rsid w:val="00DE0957"/>
    <w:rsid w:val="00DE0959"/>
    <w:rsid w:val="00DE09C4"/>
    <w:rsid w:val="00DE0AE1"/>
    <w:rsid w:val="00DE0BE2"/>
    <w:rsid w:val="00DE0C0C"/>
    <w:rsid w:val="00DE0C90"/>
    <w:rsid w:val="00DE0CDF"/>
    <w:rsid w:val="00DE0CF9"/>
    <w:rsid w:val="00DE0D37"/>
    <w:rsid w:val="00DE0D70"/>
    <w:rsid w:val="00DE0DC6"/>
    <w:rsid w:val="00DE0E66"/>
    <w:rsid w:val="00DE0E7F"/>
    <w:rsid w:val="00DE0EBA"/>
    <w:rsid w:val="00DE0F26"/>
    <w:rsid w:val="00DE0F2D"/>
    <w:rsid w:val="00DE101A"/>
    <w:rsid w:val="00DE1084"/>
    <w:rsid w:val="00DE10AF"/>
    <w:rsid w:val="00DE10C6"/>
    <w:rsid w:val="00DE10D5"/>
    <w:rsid w:val="00DE10F2"/>
    <w:rsid w:val="00DE1122"/>
    <w:rsid w:val="00DE120E"/>
    <w:rsid w:val="00DE1254"/>
    <w:rsid w:val="00DE12E9"/>
    <w:rsid w:val="00DE12EF"/>
    <w:rsid w:val="00DE1333"/>
    <w:rsid w:val="00DE1361"/>
    <w:rsid w:val="00DE13EC"/>
    <w:rsid w:val="00DE1404"/>
    <w:rsid w:val="00DE140C"/>
    <w:rsid w:val="00DE1467"/>
    <w:rsid w:val="00DE14D6"/>
    <w:rsid w:val="00DE14F6"/>
    <w:rsid w:val="00DE1531"/>
    <w:rsid w:val="00DE158F"/>
    <w:rsid w:val="00DE1672"/>
    <w:rsid w:val="00DE16D3"/>
    <w:rsid w:val="00DE16E1"/>
    <w:rsid w:val="00DE1728"/>
    <w:rsid w:val="00DE1871"/>
    <w:rsid w:val="00DE18AA"/>
    <w:rsid w:val="00DE1937"/>
    <w:rsid w:val="00DE1943"/>
    <w:rsid w:val="00DE1967"/>
    <w:rsid w:val="00DE1A09"/>
    <w:rsid w:val="00DE1A30"/>
    <w:rsid w:val="00DE1A9D"/>
    <w:rsid w:val="00DE1ACB"/>
    <w:rsid w:val="00DE1AE8"/>
    <w:rsid w:val="00DE1AEC"/>
    <w:rsid w:val="00DE1B0B"/>
    <w:rsid w:val="00DE1B3F"/>
    <w:rsid w:val="00DE1C15"/>
    <w:rsid w:val="00DE1C32"/>
    <w:rsid w:val="00DE1C34"/>
    <w:rsid w:val="00DE1CED"/>
    <w:rsid w:val="00DE1D16"/>
    <w:rsid w:val="00DE1D3B"/>
    <w:rsid w:val="00DE1D52"/>
    <w:rsid w:val="00DE1DA0"/>
    <w:rsid w:val="00DE1EA6"/>
    <w:rsid w:val="00DE1EB8"/>
    <w:rsid w:val="00DE1EFC"/>
    <w:rsid w:val="00DE1FEF"/>
    <w:rsid w:val="00DE2027"/>
    <w:rsid w:val="00DE202B"/>
    <w:rsid w:val="00DE20E2"/>
    <w:rsid w:val="00DE2186"/>
    <w:rsid w:val="00DE221F"/>
    <w:rsid w:val="00DE22CC"/>
    <w:rsid w:val="00DE233B"/>
    <w:rsid w:val="00DE2386"/>
    <w:rsid w:val="00DE23E6"/>
    <w:rsid w:val="00DE23F0"/>
    <w:rsid w:val="00DE2449"/>
    <w:rsid w:val="00DE24E4"/>
    <w:rsid w:val="00DE2538"/>
    <w:rsid w:val="00DE25E0"/>
    <w:rsid w:val="00DE2678"/>
    <w:rsid w:val="00DE267B"/>
    <w:rsid w:val="00DE2688"/>
    <w:rsid w:val="00DE26E8"/>
    <w:rsid w:val="00DE26E9"/>
    <w:rsid w:val="00DE272D"/>
    <w:rsid w:val="00DE27F0"/>
    <w:rsid w:val="00DE282D"/>
    <w:rsid w:val="00DE2858"/>
    <w:rsid w:val="00DE289C"/>
    <w:rsid w:val="00DE298A"/>
    <w:rsid w:val="00DE2AAC"/>
    <w:rsid w:val="00DE2BFC"/>
    <w:rsid w:val="00DE2C52"/>
    <w:rsid w:val="00DE2D61"/>
    <w:rsid w:val="00DE2DB2"/>
    <w:rsid w:val="00DE2E32"/>
    <w:rsid w:val="00DE2E5E"/>
    <w:rsid w:val="00DE2EE3"/>
    <w:rsid w:val="00DE2F09"/>
    <w:rsid w:val="00DE2F50"/>
    <w:rsid w:val="00DE2F53"/>
    <w:rsid w:val="00DE2FCE"/>
    <w:rsid w:val="00DE301F"/>
    <w:rsid w:val="00DE30D2"/>
    <w:rsid w:val="00DE30F9"/>
    <w:rsid w:val="00DE312B"/>
    <w:rsid w:val="00DE3140"/>
    <w:rsid w:val="00DE32D5"/>
    <w:rsid w:val="00DE32ED"/>
    <w:rsid w:val="00DE336B"/>
    <w:rsid w:val="00DE33B7"/>
    <w:rsid w:val="00DE344C"/>
    <w:rsid w:val="00DE34A1"/>
    <w:rsid w:val="00DE34A7"/>
    <w:rsid w:val="00DE34BD"/>
    <w:rsid w:val="00DE34EA"/>
    <w:rsid w:val="00DE350F"/>
    <w:rsid w:val="00DE3537"/>
    <w:rsid w:val="00DE3544"/>
    <w:rsid w:val="00DE35D3"/>
    <w:rsid w:val="00DE35F4"/>
    <w:rsid w:val="00DE3613"/>
    <w:rsid w:val="00DE3649"/>
    <w:rsid w:val="00DE36BA"/>
    <w:rsid w:val="00DE36C2"/>
    <w:rsid w:val="00DE3729"/>
    <w:rsid w:val="00DE374A"/>
    <w:rsid w:val="00DE3752"/>
    <w:rsid w:val="00DE3778"/>
    <w:rsid w:val="00DE37CA"/>
    <w:rsid w:val="00DE3833"/>
    <w:rsid w:val="00DE38DD"/>
    <w:rsid w:val="00DE38FC"/>
    <w:rsid w:val="00DE391A"/>
    <w:rsid w:val="00DE3980"/>
    <w:rsid w:val="00DE3989"/>
    <w:rsid w:val="00DE3A6D"/>
    <w:rsid w:val="00DE3A7C"/>
    <w:rsid w:val="00DE3ABD"/>
    <w:rsid w:val="00DE3AC9"/>
    <w:rsid w:val="00DE3B7C"/>
    <w:rsid w:val="00DE3BB2"/>
    <w:rsid w:val="00DE3C07"/>
    <w:rsid w:val="00DE3D48"/>
    <w:rsid w:val="00DE3D69"/>
    <w:rsid w:val="00DE3DC4"/>
    <w:rsid w:val="00DE3DE2"/>
    <w:rsid w:val="00DE3E17"/>
    <w:rsid w:val="00DE3EB3"/>
    <w:rsid w:val="00DE3EE8"/>
    <w:rsid w:val="00DE3F39"/>
    <w:rsid w:val="00DE3F3F"/>
    <w:rsid w:val="00DE3FA7"/>
    <w:rsid w:val="00DE3FCE"/>
    <w:rsid w:val="00DE3FCF"/>
    <w:rsid w:val="00DE40FA"/>
    <w:rsid w:val="00DE4136"/>
    <w:rsid w:val="00DE41B6"/>
    <w:rsid w:val="00DE42A0"/>
    <w:rsid w:val="00DE42F2"/>
    <w:rsid w:val="00DE43A8"/>
    <w:rsid w:val="00DE43B8"/>
    <w:rsid w:val="00DE440E"/>
    <w:rsid w:val="00DE4428"/>
    <w:rsid w:val="00DE4568"/>
    <w:rsid w:val="00DE45F1"/>
    <w:rsid w:val="00DE4645"/>
    <w:rsid w:val="00DE4660"/>
    <w:rsid w:val="00DE46B8"/>
    <w:rsid w:val="00DE46D7"/>
    <w:rsid w:val="00DE46F3"/>
    <w:rsid w:val="00DE4790"/>
    <w:rsid w:val="00DE47BE"/>
    <w:rsid w:val="00DE489B"/>
    <w:rsid w:val="00DE49B8"/>
    <w:rsid w:val="00DE4A0D"/>
    <w:rsid w:val="00DE4A2B"/>
    <w:rsid w:val="00DE4A61"/>
    <w:rsid w:val="00DE4A70"/>
    <w:rsid w:val="00DE4B6A"/>
    <w:rsid w:val="00DE4B83"/>
    <w:rsid w:val="00DE4BD4"/>
    <w:rsid w:val="00DE4BDC"/>
    <w:rsid w:val="00DE4C38"/>
    <w:rsid w:val="00DE4C41"/>
    <w:rsid w:val="00DE4C54"/>
    <w:rsid w:val="00DE4C5A"/>
    <w:rsid w:val="00DE4CA0"/>
    <w:rsid w:val="00DE4D71"/>
    <w:rsid w:val="00DE4D7B"/>
    <w:rsid w:val="00DE4DD5"/>
    <w:rsid w:val="00DE4E38"/>
    <w:rsid w:val="00DE4E72"/>
    <w:rsid w:val="00DE4E8C"/>
    <w:rsid w:val="00DE5008"/>
    <w:rsid w:val="00DE503F"/>
    <w:rsid w:val="00DE50D0"/>
    <w:rsid w:val="00DE5159"/>
    <w:rsid w:val="00DE517A"/>
    <w:rsid w:val="00DE5205"/>
    <w:rsid w:val="00DE5262"/>
    <w:rsid w:val="00DE52D0"/>
    <w:rsid w:val="00DE5320"/>
    <w:rsid w:val="00DE5323"/>
    <w:rsid w:val="00DE5413"/>
    <w:rsid w:val="00DE544A"/>
    <w:rsid w:val="00DE5482"/>
    <w:rsid w:val="00DE557B"/>
    <w:rsid w:val="00DE55C7"/>
    <w:rsid w:val="00DE5668"/>
    <w:rsid w:val="00DE56B2"/>
    <w:rsid w:val="00DE5713"/>
    <w:rsid w:val="00DE5718"/>
    <w:rsid w:val="00DE571C"/>
    <w:rsid w:val="00DE5751"/>
    <w:rsid w:val="00DE57A6"/>
    <w:rsid w:val="00DE581D"/>
    <w:rsid w:val="00DE582D"/>
    <w:rsid w:val="00DE5867"/>
    <w:rsid w:val="00DE5899"/>
    <w:rsid w:val="00DE58FD"/>
    <w:rsid w:val="00DE591D"/>
    <w:rsid w:val="00DE59F3"/>
    <w:rsid w:val="00DE5A43"/>
    <w:rsid w:val="00DE5AE1"/>
    <w:rsid w:val="00DE5C51"/>
    <w:rsid w:val="00DE5CD3"/>
    <w:rsid w:val="00DE5DA4"/>
    <w:rsid w:val="00DE5DBB"/>
    <w:rsid w:val="00DE5DE0"/>
    <w:rsid w:val="00DE5E26"/>
    <w:rsid w:val="00DE5E2A"/>
    <w:rsid w:val="00DE5E8A"/>
    <w:rsid w:val="00DE5EAA"/>
    <w:rsid w:val="00DE5EBE"/>
    <w:rsid w:val="00DE5EC6"/>
    <w:rsid w:val="00DE5EE5"/>
    <w:rsid w:val="00DE5F9A"/>
    <w:rsid w:val="00DE601D"/>
    <w:rsid w:val="00DE6024"/>
    <w:rsid w:val="00DE6045"/>
    <w:rsid w:val="00DE6058"/>
    <w:rsid w:val="00DE619B"/>
    <w:rsid w:val="00DE61BC"/>
    <w:rsid w:val="00DE61E1"/>
    <w:rsid w:val="00DE61EB"/>
    <w:rsid w:val="00DE62A1"/>
    <w:rsid w:val="00DE6316"/>
    <w:rsid w:val="00DE634A"/>
    <w:rsid w:val="00DE634F"/>
    <w:rsid w:val="00DE63B5"/>
    <w:rsid w:val="00DE63BE"/>
    <w:rsid w:val="00DE6409"/>
    <w:rsid w:val="00DE6460"/>
    <w:rsid w:val="00DE6599"/>
    <w:rsid w:val="00DE660C"/>
    <w:rsid w:val="00DE6641"/>
    <w:rsid w:val="00DE6656"/>
    <w:rsid w:val="00DE6669"/>
    <w:rsid w:val="00DE667E"/>
    <w:rsid w:val="00DE6691"/>
    <w:rsid w:val="00DE66CF"/>
    <w:rsid w:val="00DE67E7"/>
    <w:rsid w:val="00DE68F3"/>
    <w:rsid w:val="00DE6924"/>
    <w:rsid w:val="00DE6925"/>
    <w:rsid w:val="00DE694B"/>
    <w:rsid w:val="00DE6961"/>
    <w:rsid w:val="00DE6978"/>
    <w:rsid w:val="00DE6A28"/>
    <w:rsid w:val="00DE6A6F"/>
    <w:rsid w:val="00DE6AAA"/>
    <w:rsid w:val="00DE6AD8"/>
    <w:rsid w:val="00DE6AE5"/>
    <w:rsid w:val="00DE6B42"/>
    <w:rsid w:val="00DE6B55"/>
    <w:rsid w:val="00DE6B5E"/>
    <w:rsid w:val="00DE6BDE"/>
    <w:rsid w:val="00DE6C06"/>
    <w:rsid w:val="00DE6C89"/>
    <w:rsid w:val="00DE6C9D"/>
    <w:rsid w:val="00DE6CDB"/>
    <w:rsid w:val="00DE6D9D"/>
    <w:rsid w:val="00DE6DB5"/>
    <w:rsid w:val="00DE6DED"/>
    <w:rsid w:val="00DE6E2C"/>
    <w:rsid w:val="00DE6E46"/>
    <w:rsid w:val="00DE6E79"/>
    <w:rsid w:val="00DE6F12"/>
    <w:rsid w:val="00DE6F19"/>
    <w:rsid w:val="00DE6F93"/>
    <w:rsid w:val="00DE6FB1"/>
    <w:rsid w:val="00DE6FC0"/>
    <w:rsid w:val="00DE6FE9"/>
    <w:rsid w:val="00DE6FF7"/>
    <w:rsid w:val="00DE700D"/>
    <w:rsid w:val="00DE709B"/>
    <w:rsid w:val="00DE70EB"/>
    <w:rsid w:val="00DE70F0"/>
    <w:rsid w:val="00DE71A9"/>
    <w:rsid w:val="00DE721F"/>
    <w:rsid w:val="00DE7229"/>
    <w:rsid w:val="00DE726B"/>
    <w:rsid w:val="00DE72BF"/>
    <w:rsid w:val="00DE72D9"/>
    <w:rsid w:val="00DE7309"/>
    <w:rsid w:val="00DE73A1"/>
    <w:rsid w:val="00DE73B4"/>
    <w:rsid w:val="00DE74BB"/>
    <w:rsid w:val="00DE759F"/>
    <w:rsid w:val="00DE75A7"/>
    <w:rsid w:val="00DE76A9"/>
    <w:rsid w:val="00DE76E5"/>
    <w:rsid w:val="00DE7708"/>
    <w:rsid w:val="00DE7760"/>
    <w:rsid w:val="00DE77F3"/>
    <w:rsid w:val="00DE7811"/>
    <w:rsid w:val="00DE796F"/>
    <w:rsid w:val="00DE7A19"/>
    <w:rsid w:val="00DE7A1E"/>
    <w:rsid w:val="00DE7A59"/>
    <w:rsid w:val="00DE7AA4"/>
    <w:rsid w:val="00DE7B47"/>
    <w:rsid w:val="00DE7BD2"/>
    <w:rsid w:val="00DE7C5C"/>
    <w:rsid w:val="00DE7CBA"/>
    <w:rsid w:val="00DE7CD0"/>
    <w:rsid w:val="00DE7CDA"/>
    <w:rsid w:val="00DE7D00"/>
    <w:rsid w:val="00DE7D52"/>
    <w:rsid w:val="00DE7D57"/>
    <w:rsid w:val="00DE7DF5"/>
    <w:rsid w:val="00DE7E34"/>
    <w:rsid w:val="00DE7E79"/>
    <w:rsid w:val="00DE7EFE"/>
    <w:rsid w:val="00DE7EFF"/>
    <w:rsid w:val="00DF0018"/>
    <w:rsid w:val="00DF0050"/>
    <w:rsid w:val="00DF0087"/>
    <w:rsid w:val="00DF009B"/>
    <w:rsid w:val="00DF00F6"/>
    <w:rsid w:val="00DF014C"/>
    <w:rsid w:val="00DF015B"/>
    <w:rsid w:val="00DF0195"/>
    <w:rsid w:val="00DF019E"/>
    <w:rsid w:val="00DF01B8"/>
    <w:rsid w:val="00DF01E3"/>
    <w:rsid w:val="00DF021E"/>
    <w:rsid w:val="00DF022F"/>
    <w:rsid w:val="00DF0287"/>
    <w:rsid w:val="00DF0289"/>
    <w:rsid w:val="00DF028E"/>
    <w:rsid w:val="00DF02AC"/>
    <w:rsid w:val="00DF0320"/>
    <w:rsid w:val="00DF0353"/>
    <w:rsid w:val="00DF0376"/>
    <w:rsid w:val="00DF03AF"/>
    <w:rsid w:val="00DF041F"/>
    <w:rsid w:val="00DF044B"/>
    <w:rsid w:val="00DF044C"/>
    <w:rsid w:val="00DF04CE"/>
    <w:rsid w:val="00DF05AA"/>
    <w:rsid w:val="00DF061D"/>
    <w:rsid w:val="00DF063B"/>
    <w:rsid w:val="00DF0685"/>
    <w:rsid w:val="00DF06CA"/>
    <w:rsid w:val="00DF071A"/>
    <w:rsid w:val="00DF0759"/>
    <w:rsid w:val="00DF07B0"/>
    <w:rsid w:val="00DF0830"/>
    <w:rsid w:val="00DF084B"/>
    <w:rsid w:val="00DF0860"/>
    <w:rsid w:val="00DF0861"/>
    <w:rsid w:val="00DF0901"/>
    <w:rsid w:val="00DF092A"/>
    <w:rsid w:val="00DF096B"/>
    <w:rsid w:val="00DF0A74"/>
    <w:rsid w:val="00DF0BB7"/>
    <w:rsid w:val="00DF0BC1"/>
    <w:rsid w:val="00DF0BEF"/>
    <w:rsid w:val="00DF0C16"/>
    <w:rsid w:val="00DF0C1B"/>
    <w:rsid w:val="00DF0D4A"/>
    <w:rsid w:val="00DF0DD9"/>
    <w:rsid w:val="00DF0E3D"/>
    <w:rsid w:val="00DF0E9D"/>
    <w:rsid w:val="00DF0ED7"/>
    <w:rsid w:val="00DF0F1B"/>
    <w:rsid w:val="00DF0FB8"/>
    <w:rsid w:val="00DF1067"/>
    <w:rsid w:val="00DF1078"/>
    <w:rsid w:val="00DF108A"/>
    <w:rsid w:val="00DF10CE"/>
    <w:rsid w:val="00DF1125"/>
    <w:rsid w:val="00DF11A3"/>
    <w:rsid w:val="00DF11BF"/>
    <w:rsid w:val="00DF1234"/>
    <w:rsid w:val="00DF124B"/>
    <w:rsid w:val="00DF12DD"/>
    <w:rsid w:val="00DF1331"/>
    <w:rsid w:val="00DF135F"/>
    <w:rsid w:val="00DF1371"/>
    <w:rsid w:val="00DF1372"/>
    <w:rsid w:val="00DF1419"/>
    <w:rsid w:val="00DF1465"/>
    <w:rsid w:val="00DF14E1"/>
    <w:rsid w:val="00DF14F2"/>
    <w:rsid w:val="00DF1575"/>
    <w:rsid w:val="00DF157D"/>
    <w:rsid w:val="00DF159B"/>
    <w:rsid w:val="00DF15B9"/>
    <w:rsid w:val="00DF1677"/>
    <w:rsid w:val="00DF16BD"/>
    <w:rsid w:val="00DF16CC"/>
    <w:rsid w:val="00DF1704"/>
    <w:rsid w:val="00DF1746"/>
    <w:rsid w:val="00DF1770"/>
    <w:rsid w:val="00DF17BF"/>
    <w:rsid w:val="00DF17E4"/>
    <w:rsid w:val="00DF1842"/>
    <w:rsid w:val="00DF1889"/>
    <w:rsid w:val="00DF18DC"/>
    <w:rsid w:val="00DF1998"/>
    <w:rsid w:val="00DF19D2"/>
    <w:rsid w:val="00DF1A32"/>
    <w:rsid w:val="00DF1A89"/>
    <w:rsid w:val="00DF1A98"/>
    <w:rsid w:val="00DF1B3F"/>
    <w:rsid w:val="00DF1B61"/>
    <w:rsid w:val="00DF1B6D"/>
    <w:rsid w:val="00DF1B88"/>
    <w:rsid w:val="00DF1C17"/>
    <w:rsid w:val="00DF1C4F"/>
    <w:rsid w:val="00DF1C56"/>
    <w:rsid w:val="00DF1CAB"/>
    <w:rsid w:val="00DF1D30"/>
    <w:rsid w:val="00DF1D3A"/>
    <w:rsid w:val="00DF1DEC"/>
    <w:rsid w:val="00DF1E7D"/>
    <w:rsid w:val="00DF1EE7"/>
    <w:rsid w:val="00DF1EF9"/>
    <w:rsid w:val="00DF1F1E"/>
    <w:rsid w:val="00DF1F1F"/>
    <w:rsid w:val="00DF1F70"/>
    <w:rsid w:val="00DF2034"/>
    <w:rsid w:val="00DF2052"/>
    <w:rsid w:val="00DF2078"/>
    <w:rsid w:val="00DF2117"/>
    <w:rsid w:val="00DF2158"/>
    <w:rsid w:val="00DF2182"/>
    <w:rsid w:val="00DF21E8"/>
    <w:rsid w:val="00DF21FC"/>
    <w:rsid w:val="00DF21FF"/>
    <w:rsid w:val="00DF222C"/>
    <w:rsid w:val="00DF2244"/>
    <w:rsid w:val="00DF2277"/>
    <w:rsid w:val="00DF2292"/>
    <w:rsid w:val="00DF22CF"/>
    <w:rsid w:val="00DF2302"/>
    <w:rsid w:val="00DF2321"/>
    <w:rsid w:val="00DF2326"/>
    <w:rsid w:val="00DF2368"/>
    <w:rsid w:val="00DF23AE"/>
    <w:rsid w:val="00DF2467"/>
    <w:rsid w:val="00DF24B4"/>
    <w:rsid w:val="00DF24E8"/>
    <w:rsid w:val="00DF255F"/>
    <w:rsid w:val="00DF260C"/>
    <w:rsid w:val="00DF278F"/>
    <w:rsid w:val="00DF2A4F"/>
    <w:rsid w:val="00DF2AAB"/>
    <w:rsid w:val="00DF2BEB"/>
    <w:rsid w:val="00DF2C78"/>
    <w:rsid w:val="00DF2C8C"/>
    <w:rsid w:val="00DF2D72"/>
    <w:rsid w:val="00DF2F1F"/>
    <w:rsid w:val="00DF2F6A"/>
    <w:rsid w:val="00DF2F88"/>
    <w:rsid w:val="00DF3038"/>
    <w:rsid w:val="00DF3078"/>
    <w:rsid w:val="00DF3123"/>
    <w:rsid w:val="00DF3151"/>
    <w:rsid w:val="00DF31B2"/>
    <w:rsid w:val="00DF3216"/>
    <w:rsid w:val="00DF32A0"/>
    <w:rsid w:val="00DF32A7"/>
    <w:rsid w:val="00DF32E2"/>
    <w:rsid w:val="00DF3387"/>
    <w:rsid w:val="00DF33FA"/>
    <w:rsid w:val="00DF34F5"/>
    <w:rsid w:val="00DF358C"/>
    <w:rsid w:val="00DF35AD"/>
    <w:rsid w:val="00DF35D5"/>
    <w:rsid w:val="00DF35F0"/>
    <w:rsid w:val="00DF3614"/>
    <w:rsid w:val="00DF3683"/>
    <w:rsid w:val="00DF36C6"/>
    <w:rsid w:val="00DF3706"/>
    <w:rsid w:val="00DF374D"/>
    <w:rsid w:val="00DF384E"/>
    <w:rsid w:val="00DF3857"/>
    <w:rsid w:val="00DF385E"/>
    <w:rsid w:val="00DF387B"/>
    <w:rsid w:val="00DF38F4"/>
    <w:rsid w:val="00DF3911"/>
    <w:rsid w:val="00DF3913"/>
    <w:rsid w:val="00DF39B2"/>
    <w:rsid w:val="00DF39CA"/>
    <w:rsid w:val="00DF39D3"/>
    <w:rsid w:val="00DF3A4B"/>
    <w:rsid w:val="00DF3A80"/>
    <w:rsid w:val="00DF3A8D"/>
    <w:rsid w:val="00DF3B26"/>
    <w:rsid w:val="00DF3BC7"/>
    <w:rsid w:val="00DF3BCB"/>
    <w:rsid w:val="00DF3BD1"/>
    <w:rsid w:val="00DF3C24"/>
    <w:rsid w:val="00DF3C30"/>
    <w:rsid w:val="00DF3C3B"/>
    <w:rsid w:val="00DF3CDD"/>
    <w:rsid w:val="00DF3D96"/>
    <w:rsid w:val="00DF3E0C"/>
    <w:rsid w:val="00DF3E2B"/>
    <w:rsid w:val="00DF3E8B"/>
    <w:rsid w:val="00DF3F17"/>
    <w:rsid w:val="00DF3F4D"/>
    <w:rsid w:val="00DF3F54"/>
    <w:rsid w:val="00DF3F72"/>
    <w:rsid w:val="00DF3FA7"/>
    <w:rsid w:val="00DF3FC8"/>
    <w:rsid w:val="00DF3FFC"/>
    <w:rsid w:val="00DF4073"/>
    <w:rsid w:val="00DF40D1"/>
    <w:rsid w:val="00DF4124"/>
    <w:rsid w:val="00DF4135"/>
    <w:rsid w:val="00DF41E0"/>
    <w:rsid w:val="00DF4259"/>
    <w:rsid w:val="00DF4279"/>
    <w:rsid w:val="00DF4315"/>
    <w:rsid w:val="00DF4316"/>
    <w:rsid w:val="00DF4351"/>
    <w:rsid w:val="00DF43A5"/>
    <w:rsid w:val="00DF43C2"/>
    <w:rsid w:val="00DF441E"/>
    <w:rsid w:val="00DF441F"/>
    <w:rsid w:val="00DF446B"/>
    <w:rsid w:val="00DF4471"/>
    <w:rsid w:val="00DF4522"/>
    <w:rsid w:val="00DF45FC"/>
    <w:rsid w:val="00DF4676"/>
    <w:rsid w:val="00DF46AC"/>
    <w:rsid w:val="00DF4705"/>
    <w:rsid w:val="00DF475D"/>
    <w:rsid w:val="00DF4767"/>
    <w:rsid w:val="00DF47B4"/>
    <w:rsid w:val="00DF4820"/>
    <w:rsid w:val="00DF493A"/>
    <w:rsid w:val="00DF493F"/>
    <w:rsid w:val="00DF495A"/>
    <w:rsid w:val="00DF4968"/>
    <w:rsid w:val="00DF4A6E"/>
    <w:rsid w:val="00DF4A9E"/>
    <w:rsid w:val="00DF4B25"/>
    <w:rsid w:val="00DF4BCB"/>
    <w:rsid w:val="00DF4BD7"/>
    <w:rsid w:val="00DF4BE0"/>
    <w:rsid w:val="00DF4CCB"/>
    <w:rsid w:val="00DF4D26"/>
    <w:rsid w:val="00DF4D91"/>
    <w:rsid w:val="00DF4DB1"/>
    <w:rsid w:val="00DF4E39"/>
    <w:rsid w:val="00DF4E78"/>
    <w:rsid w:val="00DF4EB1"/>
    <w:rsid w:val="00DF4EC4"/>
    <w:rsid w:val="00DF4EE5"/>
    <w:rsid w:val="00DF4F08"/>
    <w:rsid w:val="00DF4F0A"/>
    <w:rsid w:val="00DF4F2F"/>
    <w:rsid w:val="00DF4F34"/>
    <w:rsid w:val="00DF4FDD"/>
    <w:rsid w:val="00DF5042"/>
    <w:rsid w:val="00DF5064"/>
    <w:rsid w:val="00DF5093"/>
    <w:rsid w:val="00DF5098"/>
    <w:rsid w:val="00DF5128"/>
    <w:rsid w:val="00DF514F"/>
    <w:rsid w:val="00DF51B8"/>
    <w:rsid w:val="00DF5206"/>
    <w:rsid w:val="00DF5237"/>
    <w:rsid w:val="00DF524B"/>
    <w:rsid w:val="00DF525F"/>
    <w:rsid w:val="00DF529D"/>
    <w:rsid w:val="00DF52EC"/>
    <w:rsid w:val="00DF5362"/>
    <w:rsid w:val="00DF537B"/>
    <w:rsid w:val="00DF53A5"/>
    <w:rsid w:val="00DF5401"/>
    <w:rsid w:val="00DF542A"/>
    <w:rsid w:val="00DF54AE"/>
    <w:rsid w:val="00DF5599"/>
    <w:rsid w:val="00DF55F6"/>
    <w:rsid w:val="00DF5658"/>
    <w:rsid w:val="00DF568C"/>
    <w:rsid w:val="00DF5695"/>
    <w:rsid w:val="00DF56C5"/>
    <w:rsid w:val="00DF56CE"/>
    <w:rsid w:val="00DF5718"/>
    <w:rsid w:val="00DF57DE"/>
    <w:rsid w:val="00DF593D"/>
    <w:rsid w:val="00DF5966"/>
    <w:rsid w:val="00DF59BA"/>
    <w:rsid w:val="00DF59F7"/>
    <w:rsid w:val="00DF5A49"/>
    <w:rsid w:val="00DF5A58"/>
    <w:rsid w:val="00DF5B0B"/>
    <w:rsid w:val="00DF5B29"/>
    <w:rsid w:val="00DF5B38"/>
    <w:rsid w:val="00DF5B56"/>
    <w:rsid w:val="00DF5B71"/>
    <w:rsid w:val="00DF5BCD"/>
    <w:rsid w:val="00DF5C34"/>
    <w:rsid w:val="00DF5C7E"/>
    <w:rsid w:val="00DF5CFA"/>
    <w:rsid w:val="00DF5D03"/>
    <w:rsid w:val="00DF5D33"/>
    <w:rsid w:val="00DF5D3B"/>
    <w:rsid w:val="00DF5D6B"/>
    <w:rsid w:val="00DF5D92"/>
    <w:rsid w:val="00DF5DB3"/>
    <w:rsid w:val="00DF5DDE"/>
    <w:rsid w:val="00DF5EBA"/>
    <w:rsid w:val="00DF5EF0"/>
    <w:rsid w:val="00DF5F79"/>
    <w:rsid w:val="00DF611A"/>
    <w:rsid w:val="00DF623B"/>
    <w:rsid w:val="00DF62FA"/>
    <w:rsid w:val="00DF62FB"/>
    <w:rsid w:val="00DF6302"/>
    <w:rsid w:val="00DF6316"/>
    <w:rsid w:val="00DF6470"/>
    <w:rsid w:val="00DF647D"/>
    <w:rsid w:val="00DF6584"/>
    <w:rsid w:val="00DF65AE"/>
    <w:rsid w:val="00DF65ED"/>
    <w:rsid w:val="00DF661F"/>
    <w:rsid w:val="00DF6651"/>
    <w:rsid w:val="00DF665B"/>
    <w:rsid w:val="00DF66BA"/>
    <w:rsid w:val="00DF6704"/>
    <w:rsid w:val="00DF671A"/>
    <w:rsid w:val="00DF676E"/>
    <w:rsid w:val="00DF677F"/>
    <w:rsid w:val="00DF678F"/>
    <w:rsid w:val="00DF67D4"/>
    <w:rsid w:val="00DF6851"/>
    <w:rsid w:val="00DF686C"/>
    <w:rsid w:val="00DF690C"/>
    <w:rsid w:val="00DF693E"/>
    <w:rsid w:val="00DF695E"/>
    <w:rsid w:val="00DF6AC0"/>
    <w:rsid w:val="00DF6AE5"/>
    <w:rsid w:val="00DF6B86"/>
    <w:rsid w:val="00DF6BA7"/>
    <w:rsid w:val="00DF6BBF"/>
    <w:rsid w:val="00DF6C20"/>
    <w:rsid w:val="00DF6CA6"/>
    <w:rsid w:val="00DF6CFD"/>
    <w:rsid w:val="00DF6D67"/>
    <w:rsid w:val="00DF6E17"/>
    <w:rsid w:val="00DF6E34"/>
    <w:rsid w:val="00DF6E9C"/>
    <w:rsid w:val="00DF6F10"/>
    <w:rsid w:val="00DF6F1E"/>
    <w:rsid w:val="00DF6F2A"/>
    <w:rsid w:val="00DF703E"/>
    <w:rsid w:val="00DF7066"/>
    <w:rsid w:val="00DF7118"/>
    <w:rsid w:val="00DF713D"/>
    <w:rsid w:val="00DF72CE"/>
    <w:rsid w:val="00DF7355"/>
    <w:rsid w:val="00DF739F"/>
    <w:rsid w:val="00DF73EA"/>
    <w:rsid w:val="00DF73F8"/>
    <w:rsid w:val="00DF7437"/>
    <w:rsid w:val="00DF749A"/>
    <w:rsid w:val="00DF7570"/>
    <w:rsid w:val="00DF75A3"/>
    <w:rsid w:val="00DF75AE"/>
    <w:rsid w:val="00DF75EE"/>
    <w:rsid w:val="00DF7646"/>
    <w:rsid w:val="00DF76DA"/>
    <w:rsid w:val="00DF77BD"/>
    <w:rsid w:val="00DF78DB"/>
    <w:rsid w:val="00DF7956"/>
    <w:rsid w:val="00DF79EB"/>
    <w:rsid w:val="00DF7A48"/>
    <w:rsid w:val="00DF7A93"/>
    <w:rsid w:val="00DF7AF2"/>
    <w:rsid w:val="00DF7B10"/>
    <w:rsid w:val="00DF7B56"/>
    <w:rsid w:val="00DF7B5E"/>
    <w:rsid w:val="00DF7B68"/>
    <w:rsid w:val="00DF7C50"/>
    <w:rsid w:val="00DF7C6F"/>
    <w:rsid w:val="00DF7D27"/>
    <w:rsid w:val="00DF7DA6"/>
    <w:rsid w:val="00DF7DB7"/>
    <w:rsid w:val="00DF7E20"/>
    <w:rsid w:val="00DF7E26"/>
    <w:rsid w:val="00DF7E78"/>
    <w:rsid w:val="00DF7EC9"/>
    <w:rsid w:val="00DF7F0D"/>
    <w:rsid w:val="00DF7F6F"/>
    <w:rsid w:val="00DF7FC6"/>
    <w:rsid w:val="00DF7FE7"/>
    <w:rsid w:val="00E00047"/>
    <w:rsid w:val="00E000EE"/>
    <w:rsid w:val="00E0011A"/>
    <w:rsid w:val="00E00357"/>
    <w:rsid w:val="00E00382"/>
    <w:rsid w:val="00E003C6"/>
    <w:rsid w:val="00E00452"/>
    <w:rsid w:val="00E0045E"/>
    <w:rsid w:val="00E00485"/>
    <w:rsid w:val="00E00569"/>
    <w:rsid w:val="00E005A0"/>
    <w:rsid w:val="00E005FA"/>
    <w:rsid w:val="00E005FF"/>
    <w:rsid w:val="00E0062D"/>
    <w:rsid w:val="00E006DC"/>
    <w:rsid w:val="00E006E9"/>
    <w:rsid w:val="00E0074E"/>
    <w:rsid w:val="00E007A2"/>
    <w:rsid w:val="00E00841"/>
    <w:rsid w:val="00E008DA"/>
    <w:rsid w:val="00E00920"/>
    <w:rsid w:val="00E00986"/>
    <w:rsid w:val="00E00B10"/>
    <w:rsid w:val="00E00B46"/>
    <w:rsid w:val="00E00B89"/>
    <w:rsid w:val="00E00BD4"/>
    <w:rsid w:val="00E00BDA"/>
    <w:rsid w:val="00E00C01"/>
    <w:rsid w:val="00E00C7B"/>
    <w:rsid w:val="00E00C89"/>
    <w:rsid w:val="00E00CB8"/>
    <w:rsid w:val="00E00DC1"/>
    <w:rsid w:val="00E00DF1"/>
    <w:rsid w:val="00E00DFA"/>
    <w:rsid w:val="00E00E81"/>
    <w:rsid w:val="00E00EBC"/>
    <w:rsid w:val="00E00F08"/>
    <w:rsid w:val="00E00F4B"/>
    <w:rsid w:val="00E00F9D"/>
    <w:rsid w:val="00E01021"/>
    <w:rsid w:val="00E0115E"/>
    <w:rsid w:val="00E011B0"/>
    <w:rsid w:val="00E01239"/>
    <w:rsid w:val="00E01272"/>
    <w:rsid w:val="00E01289"/>
    <w:rsid w:val="00E013A2"/>
    <w:rsid w:val="00E013D0"/>
    <w:rsid w:val="00E013E0"/>
    <w:rsid w:val="00E013F9"/>
    <w:rsid w:val="00E01434"/>
    <w:rsid w:val="00E01451"/>
    <w:rsid w:val="00E0145A"/>
    <w:rsid w:val="00E014B3"/>
    <w:rsid w:val="00E01547"/>
    <w:rsid w:val="00E015F0"/>
    <w:rsid w:val="00E01685"/>
    <w:rsid w:val="00E01686"/>
    <w:rsid w:val="00E016D5"/>
    <w:rsid w:val="00E01721"/>
    <w:rsid w:val="00E017A5"/>
    <w:rsid w:val="00E017AF"/>
    <w:rsid w:val="00E01840"/>
    <w:rsid w:val="00E01879"/>
    <w:rsid w:val="00E01894"/>
    <w:rsid w:val="00E018E8"/>
    <w:rsid w:val="00E018F5"/>
    <w:rsid w:val="00E01929"/>
    <w:rsid w:val="00E019CF"/>
    <w:rsid w:val="00E019E0"/>
    <w:rsid w:val="00E01A6A"/>
    <w:rsid w:val="00E01AD0"/>
    <w:rsid w:val="00E01AE6"/>
    <w:rsid w:val="00E01B28"/>
    <w:rsid w:val="00E01B2F"/>
    <w:rsid w:val="00E01BCA"/>
    <w:rsid w:val="00E01C4D"/>
    <w:rsid w:val="00E01C5E"/>
    <w:rsid w:val="00E01C92"/>
    <w:rsid w:val="00E01CC3"/>
    <w:rsid w:val="00E01D04"/>
    <w:rsid w:val="00E01D87"/>
    <w:rsid w:val="00E01D97"/>
    <w:rsid w:val="00E01E49"/>
    <w:rsid w:val="00E01E54"/>
    <w:rsid w:val="00E01EE4"/>
    <w:rsid w:val="00E01F57"/>
    <w:rsid w:val="00E01F6C"/>
    <w:rsid w:val="00E01F97"/>
    <w:rsid w:val="00E0204B"/>
    <w:rsid w:val="00E0215C"/>
    <w:rsid w:val="00E02229"/>
    <w:rsid w:val="00E022A9"/>
    <w:rsid w:val="00E022BA"/>
    <w:rsid w:val="00E0234E"/>
    <w:rsid w:val="00E0238A"/>
    <w:rsid w:val="00E02393"/>
    <w:rsid w:val="00E023D2"/>
    <w:rsid w:val="00E023DB"/>
    <w:rsid w:val="00E0240C"/>
    <w:rsid w:val="00E0245A"/>
    <w:rsid w:val="00E0248E"/>
    <w:rsid w:val="00E024E2"/>
    <w:rsid w:val="00E02550"/>
    <w:rsid w:val="00E02594"/>
    <w:rsid w:val="00E025BB"/>
    <w:rsid w:val="00E02607"/>
    <w:rsid w:val="00E0260A"/>
    <w:rsid w:val="00E026B6"/>
    <w:rsid w:val="00E026F3"/>
    <w:rsid w:val="00E0270D"/>
    <w:rsid w:val="00E02786"/>
    <w:rsid w:val="00E02804"/>
    <w:rsid w:val="00E02925"/>
    <w:rsid w:val="00E0292A"/>
    <w:rsid w:val="00E029C8"/>
    <w:rsid w:val="00E029D8"/>
    <w:rsid w:val="00E029F5"/>
    <w:rsid w:val="00E02A01"/>
    <w:rsid w:val="00E02A3C"/>
    <w:rsid w:val="00E02AD8"/>
    <w:rsid w:val="00E02BAC"/>
    <w:rsid w:val="00E02BEA"/>
    <w:rsid w:val="00E02C5C"/>
    <w:rsid w:val="00E02CDB"/>
    <w:rsid w:val="00E02D6E"/>
    <w:rsid w:val="00E02DD7"/>
    <w:rsid w:val="00E02DF1"/>
    <w:rsid w:val="00E02E61"/>
    <w:rsid w:val="00E02EFA"/>
    <w:rsid w:val="00E02F3D"/>
    <w:rsid w:val="00E02F6F"/>
    <w:rsid w:val="00E02F8A"/>
    <w:rsid w:val="00E02F95"/>
    <w:rsid w:val="00E02FDA"/>
    <w:rsid w:val="00E0300B"/>
    <w:rsid w:val="00E0305B"/>
    <w:rsid w:val="00E030B4"/>
    <w:rsid w:val="00E030D4"/>
    <w:rsid w:val="00E030E1"/>
    <w:rsid w:val="00E0318E"/>
    <w:rsid w:val="00E031BE"/>
    <w:rsid w:val="00E03224"/>
    <w:rsid w:val="00E03225"/>
    <w:rsid w:val="00E03258"/>
    <w:rsid w:val="00E032A8"/>
    <w:rsid w:val="00E0333B"/>
    <w:rsid w:val="00E03340"/>
    <w:rsid w:val="00E03413"/>
    <w:rsid w:val="00E03421"/>
    <w:rsid w:val="00E03426"/>
    <w:rsid w:val="00E03469"/>
    <w:rsid w:val="00E034B5"/>
    <w:rsid w:val="00E034CF"/>
    <w:rsid w:val="00E0353E"/>
    <w:rsid w:val="00E03570"/>
    <w:rsid w:val="00E03581"/>
    <w:rsid w:val="00E0360B"/>
    <w:rsid w:val="00E03825"/>
    <w:rsid w:val="00E0382B"/>
    <w:rsid w:val="00E03834"/>
    <w:rsid w:val="00E03861"/>
    <w:rsid w:val="00E0388F"/>
    <w:rsid w:val="00E038DB"/>
    <w:rsid w:val="00E038E9"/>
    <w:rsid w:val="00E038F0"/>
    <w:rsid w:val="00E0394B"/>
    <w:rsid w:val="00E03B1A"/>
    <w:rsid w:val="00E03B23"/>
    <w:rsid w:val="00E03B57"/>
    <w:rsid w:val="00E03C23"/>
    <w:rsid w:val="00E03C66"/>
    <w:rsid w:val="00E03C9B"/>
    <w:rsid w:val="00E03CED"/>
    <w:rsid w:val="00E03D56"/>
    <w:rsid w:val="00E03D71"/>
    <w:rsid w:val="00E03D97"/>
    <w:rsid w:val="00E03E17"/>
    <w:rsid w:val="00E03E4D"/>
    <w:rsid w:val="00E03E85"/>
    <w:rsid w:val="00E03EA5"/>
    <w:rsid w:val="00E03EC3"/>
    <w:rsid w:val="00E03F0D"/>
    <w:rsid w:val="00E03FA2"/>
    <w:rsid w:val="00E03FEC"/>
    <w:rsid w:val="00E0404C"/>
    <w:rsid w:val="00E0407A"/>
    <w:rsid w:val="00E0407C"/>
    <w:rsid w:val="00E04168"/>
    <w:rsid w:val="00E041B0"/>
    <w:rsid w:val="00E041E2"/>
    <w:rsid w:val="00E0431C"/>
    <w:rsid w:val="00E04375"/>
    <w:rsid w:val="00E043EE"/>
    <w:rsid w:val="00E04403"/>
    <w:rsid w:val="00E04417"/>
    <w:rsid w:val="00E044AC"/>
    <w:rsid w:val="00E044CA"/>
    <w:rsid w:val="00E044DE"/>
    <w:rsid w:val="00E04502"/>
    <w:rsid w:val="00E04530"/>
    <w:rsid w:val="00E0456A"/>
    <w:rsid w:val="00E045B4"/>
    <w:rsid w:val="00E04607"/>
    <w:rsid w:val="00E04631"/>
    <w:rsid w:val="00E046C8"/>
    <w:rsid w:val="00E046F6"/>
    <w:rsid w:val="00E0472D"/>
    <w:rsid w:val="00E047DF"/>
    <w:rsid w:val="00E048BB"/>
    <w:rsid w:val="00E048CA"/>
    <w:rsid w:val="00E04927"/>
    <w:rsid w:val="00E0498A"/>
    <w:rsid w:val="00E049C5"/>
    <w:rsid w:val="00E04A09"/>
    <w:rsid w:val="00E04A21"/>
    <w:rsid w:val="00E04A9C"/>
    <w:rsid w:val="00E04AF3"/>
    <w:rsid w:val="00E04BB2"/>
    <w:rsid w:val="00E04BCA"/>
    <w:rsid w:val="00E04BFE"/>
    <w:rsid w:val="00E04C51"/>
    <w:rsid w:val="00E04C97"/>
    <w:rsid w:val="00E04CE7"/>
    <w:rsid w:val="00E04CF0"/>
    <w:rsid w:val="00E04D13"/>
    <w:rsid w:val="00E04D24"/>
    <w:rsid w:val="00E04DD6"/>
    <w:rsid w:val="00E04DE5"/>
    <w:rsid w:val="00E04E16"/>
    <w:rsid w:val="00E04E1F"/>
    <w:rsid w:val="00E04F45"/>
    <w:rsid w:val="00E04F92"/>
    <w:rsid w:val="00E04FAD"/>
    <w:rsid w:val="00E05007"/>
    <w:rsid w:val="00E0500C"/>
    <w:rsid w:val="00E05079"/>
    <w:rsid w:val="00E050C2"/>
    <w:rsid w:val="00E050D4"/>
    <w:rsid w:val="00E0514D"/>
    <w:rsid w:val="00E051D5"/>
    <w:rsid w:val="00E05222"/>
    <w:rsid w:val="00E05235"/>
    <w:rsid w:val="00E0524E"/>
    <w:rsid w:val="00E052DB"/>
    <w:rsid w:val="00E052E6"/>
    <w:rsid w:val="00E05375"/>
    <w:rsid w:val="00E0537C"/>
    <w:rsid w:val="00E05432"/>
    <w:rsid w:val="00E05466"/>
    <w:rsid w:val="00E054D7"/>
    <w:rsid w:val="00E0552C"/>
    <w:rsid w:val="00E0559B"/>
    <w:rsid w:val="00E055C7"/>
    <w:rsid w:val="00E0560F"/>
    <w:rsid w:val="00E0565A"/>
    <w:rsid w:val="00E056E9"/>
    <w:rsid w:val="00E0578E"/>
    <w:rsid w:val="00E057D6"/>
    <w:rsid w:val="00E0588D"/>
    <w:rsid w:val="00E05905"/>
    <w:rsid w:val="00E05913"/>
    <w:rsid w:val="00E059E6"/>
    <w:rsid w:val="00E05A4B"/>
    <w:rsid w:val="00E05A6E"/>
    <w:rsid w:val="00E05A70"/>
    <w:rsid w:val="00E05A78"/>
    <w:rsid w:val="00E05B16"/>
    <w:rsid w:val="00E05B27"/>
    <w:rsid w:val="00E05B9B"/>
    <w:rsid w:val="00E05B9F"/>
    <w:rsid w:val="00E05BE9"/>
    <w:rsid w:val="00E05C98"/>
    <w:rsid w:val="00E05CAC"/>
    <w:rsid w:val="00E05D36"/>
    <w:rsid w:val="00E05D54"/>
    <w:rsid w:val="00E05D56"/>
    <w:rsid w:val="00E05D8A"/>
    <w:rsid w:val="00E05E19"/>
    <w:rsid w:val="00E05E22"/>
    <w:rsid w:val="00E05E4A"/>
    <w:rsid w:val="00E05E67"/>
    <w:rsid w:val="00E05EA1"/>
    <w:rsid w:val="00E05EFA"/>
    <w:rsid w:val="00E05F66"/>
    <w:rsid w:val="00E05FD6"/>
    <w:rsid w:val="00E05FF7"/>
    <w:rsid w:val="00E0605A"/>
    <w:rsid w:val="00E06064"/>
    <w:rsid w:val="00E060A7"/>
    <w:rsid w:val="00E060DB"/>
    <w:rsid w:val="00E060F2"/>
    <w:rsid w:val="00E06137"/>
    <w:rsid w:val="00E06140"/>
    <w:rsid w:val="00E0615D"/>
    <w:rsid w:val="00E0615F"/>
    <w:rsid w:val="00E061B5"/>
    <w:rsid w:val="00E06238"/>
    <w:rsid w:val="00E06353"/>
    <w:rsid w:val="00E06431"/>
    <w:rsid w:val="00E064A7"/>
    <w:rsid w:val="00E0653C"/>
    <w:rsid w:val="00E065C8"/>
    <w:rsid w:val="00E065EE"/>
    <w:rsid w:val="00E06602"/>
    <w:rsid w:val="00E06622"/>
    <w:rsid w:val="00E06651"/>
    <w:rsid w:val="00E06699"/>
    <w:rsid w:val="00E06761"/>
    <w:rsid w:val="00E067F9"/>
    <w:rsid w:val="00E06818"/>
    <w:rsid w:val="00E06834"/>
    <w:rsid w:val="00E06974"/>
    <w:rsid w:val="00E06A3A"/>
    <w:rsid w:val="00E06A79"/>
    <w:rsid w:val="00E06B1C"/>
    <w:rsid w:val="00E06B60"/>
    <w:rsid w:val="00E06B9A"/>
    <w:rsid w:val="00E06CE2"/>
    <w:rsid w:val="00E06CEE"/>
    <w:rsid w:val="00E06D10"/>
    <w:rsid w:val="00E06D9D"/>
    <w:rsid w:val="00E06DC7"/>
    <w:rsid w:val="00E06DCA"/>
    <w:rsid w:val="00E06DD7"/>
    <w:rsid w:val="00E06DF4"/>
    <w:rsid w:val="00E06E10"/>
    <w:rsid w:val="00E06E33"/>
    <w:rsid w:val="00E06E68"/>
    <w:rsid w:val="00E06E96"/>
    <w:rsid w:val="00E06EE9"/>
    <w:rsid w:val="00E06EFD"/>
    <w:rsid w:val="00E06F26"/>
    <w:rsid w:val="00E06F79"/>
    <w:rsid w:val="00E06FBA"/>
    <w:rsid w:val="00E0703A"/>
    <w:rsid w:val="00E070C9"/>
    <w:rsid w:val="00E07105"/>
    <w:rsid w:val="00E071A6"/>
    <w:rsid w:val="00E071C4"/>
    <w:rsid w:val="00E071DF"/>
    <w:rsid w:val="00E07271"/>
    <w:rsid w:val="00E072EC"/>
    <w:rsid w:val="00E07306"/>
    <w:rsid w:val="00E07341"/>
    <w:rsid w:val="00E0736A"/>
    <w:rsid w:val="00E0739D"/>
    <w:rsid w:val="00E0741E"/>
    <w:rsid w:val="00E0742F"/>
    <w:rsid w:val="00E07510"/>
    <w:rsid w:val="00E0752B"/>
    <w:rsid w:val="00E07579"/>
    <w:rsid w:val="00E075E0"/>
    <w:rsid w:val="00E07625"/>
    <w:rsid w:val="00E0765D"/>
    <w:rsid w:val="00E07672"/>
    <w:rsid w:val="00E076CC"/>
    <w:rsid w:val="00E076CF"/>
    <w:rsid w:val="00E076E3"/>
    <w:rsid w:val="00E0770C"/>
    <w:rsid w:val="00E07769"/>
    <w:rsid w:val="00E077D8"/>
    <w:rsid w:val="00E0784A"/>
    <w:rsid w:val="00E0785A"/>
    <w:rsid w:val="00E078AC"/>
    <w:rsid w:val="00E078AE"/>
    <w:rsid w:val="00E07904"/>
    <w:rsid w:val="00E07920"/>
    <w:rsid w:val="00E07A17"/>
    <w:rsid w:val="00E07A54"/>
    <w:rsid w:val="00E07AC5"/>
    <w:rsid w:val="00E07AE3"/>
    <w:rsid w:val="00E07B41"/>
    <w:rsid w:val="00E07B5C"/>
    <w:rsid w:val="00E07BD6"/>
    <w:rsid w:val="00E07BF0"/>
    <w:rsid w:val="00E07C5D"/>
    <w:rsid w:val="00E07CEA"/>
    <w:rsid w:val="00E07D26"/>
    <w:rsid w:val="00E07E56"/>
    <w:rsid w:val="00E07ED0"/>
    <w:rsid w:val="00E07ED4"/>
    <w:rsid w:val="00E07EE5"/>
    <w:rsid w:val="00E07F4B"/>
    <w:rsid w:val="00E07F60"/>
    <w:rsid w:val="00E07F8D"/>
    <w:rsid w:val="00E07FC2"/>
    <w:rsid w:val="00E07FCD"/>
    <w:rsid w:val="00E10015"/>
    <w:rsid w:val="00E100F0"/>
    <w:rsid w:val="00E1014D"/>
    <w:rsid w:val="00E101CC"/>
    <w:rsid w:val="00E10230"/>
    <w:rsid w:val="00E102B9"/>
    <w:rsid w:val="00E10305"/>
    <w:rsid w:val="00E10330"/>
    <w:rsid w:val="00E103FF"/>
    <w:rsid w:val="00E10423"/>
    <w:rsid w:val="00E104AF"/>
    <w:rsid w:val="00E1052E"/>
    <w:rsid w:val="00E105C4"/>
    <w:rsid w:val="00E1081F"/>
    <w:rsid w:val="00E1087A"/>
    <w:rsid w:val="00E108D6"/>
    <w:rsid w:val="00E1091F"/>
    <w:rsid w:val="00E10949"/>
    <w:rsid w:val="00E1095F"/>
    <w:rsid w:val="00E109FA"/>
    <w:rsid w:val="00E10A37"/>
    <w:rsid w:val="00E10A43"/>
    <w:rsid w:val="00E10A82"/>
    <w:rsid w:val="00E10AA0"/>
    <w:rsid w:val="00E10ADD"/>
    <w:rsid w:val="00E10ADE"/>
    <w:rsid w:val="00E10B6C"/>
    <w:rsid w:val="00E10BB6"/>
    <w:rsid w:val="00E10BDE"/>
    <w:rsid w:val="00E10BFD"/>
    <w:rsid w:val="00E10C10"/>
    <w:rsid w:val="00E10C61"/>
    <w:rsid w:val="00E10D39"/>
    <w:rsid w:val="00E10D67"/>
    <w:rsid w:val="00E10D98"/>
    <w:rsid w:val="00E10DDA"/>
    <w:rsid w:val="00E10DE2"/>
    <w:rsid w:val="00E10E18"/>
    <w:rsid w:val="00E10E3C"/>
    <w:rsid w:val="00E10E70"/>
    <w:rsid w:val="00E10E81"/>
    <w:rsid w:val="00E10EA5"/>
    <w:rsid w:val="00E10F72"/>
    <w:rsid w:val="00E10FAD"/>
    <w:rsid w:val="00E10FEF"/>
    <w:rsid w:val="00E1105D"/>
    <w:rsid w:val="00E110A4"/>
    <w:rsid w:val="00E11164"/>
    <w:rsid w:val="00E11168"/>
    <w:rsid w:val="00E11185"/>
    <w:rsid w:val="00E111E0"/>
    <w:rsid w:val="00E11205"/>
    <w:rsid w:val="00E1122C"/>
    <w:rsid w:val="00E11264"/>
    <w:rsid w:val="00E112FB"/>
    <w:rsid w:val="00E11300"/>
    <w:rsid w:val="00E1131C"/>
    <w:rsid w:val="00E11328"/>
    <w:rsid w:val="00E1134A"/>
    <w:rsid w:val="00E1136B"/>
    <w:rsid w:val="00E113EE"/>
    <w:rsid w:val="00E114A3"/>
    <w:rsid w:val="00E114D3"/>
    <w:rsid w:val="00E114ED"/>
    <w:rsid w:val="00E11534"/>
    <w:rsid w:val="00E1153F"/>
    <w:rsid w:val="00E11565"/>
    <w:rsid w:val="00E11569"/>
    <w:rsid w:val="00E11589"/>
    <w:rsid w:val="00E115A7"/>
    <w:rsid w:val="00E115D1"/>
    <w:rsid w:val="00E11620"/>
    <w:rsid w:val="00E11673"/>
    <w:rsid w:val="00E116DD"/>
    <w:rsid w:val="00E11710"/>
    <w:rsid w:val="00E117C5"/>
    <w:rsid w:val="00E1185C"/>
    <w:rsid w:val="00E11872"/>
    <w:rsid w:val="00E1194A"/>
    <w:rsid w:val="00E11953"/>
    <w:rsid w:val="00E11A49"/>
    <w:rsid w:val="00E11A7D"/>
    <w:rsid w:val="00E11A90"/>
    <w:rsid w:val="00E11AE2"/>
    <w:rsid w:val="00E11B2D"/>
    <w:rsid w:val="00E11B3D"/>
    <w:rsid w:val="00E11B65"/>
    <w:rsid w:val="00E11B6C"/>
    <w:rsid w:val="00E11BBE"/>
    <w:rsid w:val="00E11C8A"/>
    <w:rsid w:val="00E11CD1"/>
    <w:rsid w:val="00E11CEE"/>
    <w:rsid w:val="00E11D4E"/>
    <w:rsid w:val="00E11DCA"/>
    <w:rsid w:val="00E11DE1"/>
    <w:rsid w:val="00E11E20"/>
    <w:rsid w:val="00E11E9B"/>
    <w:rsid w:val="00E11EE2"/>
    <w:rsid w:val="00E11EF6"/>
    <w:rsid w:val="00E11F68"/>
    <w:rsid w:val="00E12057"/>
    <w:rsid w:val="00E1206E"/>
    <w:rsid w:val="00E12151"/>
    <w:rsid w:val="00E121A9"/>
    <w:rsid w:val="00E12266"/>
    <w:rsid w:val="00E122A9"/>
    <w:rsid w:val="00E12317"/>
    <w:rsid w:val="00E12344"/>
    <w:rsid w:val="00E12348"/>
    <w:rsid w:val="00E12370"/>
    <w:rsid w:val="00E1237F"/>
    <w:rsid w:val="00E123B5"/>
    <w:rsid w:val="00E12400"/>
    <w:rsid w:val="00E1255F"/>
    <w:rsid w:val="00E12564"/>
    <w:rsid w:val="00E12585"/>
    <w:rsid w:val="00E125AA"/>
    <w:rsid w:val="00E125BB"/>
    <w:rsid w:val="00E12659"/>
    <w:rsid w:val="00E1271C"/>
    <w:rsid w:val="00E1271E"/>
    <w:rsid w:val="00E1273E"/>
    <w:rsid w:val="00E12769"/>
    <w:rsid w:val="00E12799"/>
    <w:rsid w:val="00E127BF"/>
    <w:rsid w:val="00E127C2"/>
    <w:rsid w:val="00E12825"/>
    <w:rsid w:val="00E12875"/>
    <w:rsid w:val="00E12928"/>
    <w:rsid w:val="00E12945"/>
    <w:rsid w:val="00E1296B"/>
    <w:rsid w:val="00E12A13"/>
    <w:rsid w:val="00E12A26"/>
    <w:rsid w:val="00E12A72"/>
    <w:rsid w:val="00E12AF4"/>
    <w:rsid w:val="00E12B1F"/>
    <w:rsid w:val="00E12C41"/>
    <w:rsid w:val="00E12CCD"/>
    <w:rsid w:val="00E12E8C"/>
    <w:rsid w:val="00E12E93"/>
    <w:rsid w:val="00E12EAD"/>
    <w:rsid w:val="00E12F30"/>
    <w:rsid w:val="00E12F4B"/>
    <w:rsid w:val="00E12FA0"/>
    <w:rsid w:val="00E1300E"/>
    <w:rsid w:val="00E1302A"/>
    <w:rsid w:val="00E1304A"/>
    <w:rsid w:val="00E1314B"/>
    <w:rsid w:val="00E13208"/>
    <w:rsid w:val="00E13212"/>
    <w:rsid w:val="00E13293"/>
    <w:rsid w:val="00E1329B"/>
    <w:rsid w:val="00E132A3"/>
    <w:rsid w:val="00E13396"/>
    <w:rsid w:val="00E133D7"/>
    <w:rsid w:val="00E13423"/>
    <w:rsid w:val="00E13432"/>
    <w:rsid w:val="00E134AF"/>
    <w:rsid w:val="00E13508"/>
    <w:rsid w:val="00E13570"/>
    <w:rsid w:val="00E135AF"/>
    <w:rsid w:val="00E136DD"/>
    <w:rsid w:val="00E13737"/>
    <w:rsid w:val="00E1374D"/>
    <w:rsid w:val="00E1374E"/>
    <w:rsid w:val="00E13758"/>
    <w:rsid w:val="00E13779"/>
    <w:rsid w:val="00E13803"/>
    <w:rsid w:val="00E1380E"/>
    <w:rsid w:val="00E13864"/>
    <w:rsid w:val="00E13A1D"/>
    <w:rsid w:val="00E13A3D"/>
    <w:rsid w:val="00E13A77"/>
    <w:rsid w:val="00E13ACC"/>
    <w:rsid w:val="00E13AE2"/>
    <w:rsid w:val="00E13B40"/>
    <w:rsid w:val="00E13BBE"/>
    <w:rsid w:val="00E13C00"/>
    <w:rsid w:val="00E13C28"/>
    <w:rsid w:val="00E13D83"/>
    <w:rsid w:val="00E13D86"/>
    <w:rsid w:val="00E13E39"/>
    <w:rsid w:val="00E13E6E"/>
    <w:rsid w:val="00E13E7C"/>
    <w:rsid w:val="00E13E90"/>
    <w:rsid w:val="00E13F08"/>
    <w:rsid w:val="00E13F09"/>
    <w:rsid w:val="00E13F61"/>
    <w:rsid w:val="00E13F7E"/>
    <w:rsid w:val="00E13F9A"/>
    <w:rsid w:val="00E13FB1"/>
    <w:rsid w:val="00E13FD1"/>
    <w:rsid w:val="00E14019"/>
    <w:rsid w:val="00E1401D"/>
    <w:rsid w:val="00E14219"/>
    <w:rsid w:val="00E142AF"/>
    <w:rsid w:val="00E14333"/>
    <w:rsid w:val="00E143A8"/>
    <w:rsid w:val="00E143BA"/>
    <w:rsid w:val="00E143E5"/>
    <w:rsid w:val="00E14669"/>
    <w:rsid w:val="00E14765"/>
    <w:rsid w:val="00E14816"/>
    <w:rsid w:val="00E1484B"/>
    <w:rsid w:val="00E14988"/>
    <w:rsid w:val="00E14A32"/>
    <w:rsid w:val="00E14AE1"/>
    <w:rsid w:val="00E14AE6"/>
    <w:rsid w:val="00E14AEB"/>
    <w:rsid w:val="00E14B1B"/>
    <w:rsid w:val="00E14B45"/>
    <w:rsid w:val="00E14BA7"/>
    <w:rsid w:val="00E14C22"/>
    <w:rsid w:val="00E14C53"/>
    <w:rsid w:val="00E14C76"/>
    <w:rsid w:val="00E14CE2"/>
    <w:rsid w:val="00E14D52"/>
    <w:rsid w:val="00E14D66"/>
    <w:rsid w:val="00E14D78"/>
    <w:rsid w:val="00E14D91"/>
    <w:rsid w:val="00E14DA8"/>
    <w:rsid w:val="00E14E07"/>
    <w:rsid w:val="00E14EED"/>
    <w:rsid w:val="00E14F00"/>
    <w:rsid w:val="00E14F0F"/>
    <w:rsid w:val="00E14FEA"/>
    <w:rsid w:val="00E15030"/>
    <w:rsid w:val="00E150B1"/>
    <w:rsid w:val="00E1513E"/>
    <w:rsid w:val="00E15188"/>
    <w:rsid w:val="00E15199"/>
    <w:rsid w:val="00E151A0"/>
    <w:rsid w:val="00E1521F"/>
    <w:rsid w:val="00E15252"/>
    <w:rsid w:val="00E1525B"/>
    <w:rsid w:val="00E152C8"/>
    <w:rsid w:val="00E152E0"/>
    <w:rsid w:val="00E15310"/>
    <w:rsid w:val="00E15331"/>
    <w:rsid w:val="00E153F1"/>
    <w:rsid w:val="00E15406"/>
    <w:rsid w:val="00E1546B"/>
    <w:rsid w:val="00E15487"/>
    <w:rsid w:val="00E154AF"/>
    <w:rsid w:val="00E15521"/>
    <w:rsid w:val="00E15530"/>
    <w:rsid w:val="00E155A3"/>
    <w:rsid w:val="00E155A6"/>
    <w:rsid w:val="00E155B2"/>
    <w:rsid w:val="00E15600"/>
    <w:rsid w:val="00E15601"/>
    <w:rsid w:val="00E1560A"/>
    <w:rsid w:val="00E15611"/>
    <w:rsid w:val="00E1562D"/>
    <w:rsid w:val="00E15711"/>
    <w:rsid w:val="00E1573E"/>
    <w:rsid w:val="00E15774"/>
    <w:rsid w:val="00E157BF"/>
    <w:rsid w:val="00E157CD"/>
    <w:rsid w:val="00E15818"/>
    <w:rsid w:val="00E1585F"/>
    <w:rsid w:val="00E158D3"/>
    <w:rsid w:val="00E15943"/>
    <w:rsid w:val="00E15948"/>
    <w:rsid w:val="00E15997"/>
    <w:rsid w:val="00E15BA7"/>
    <w:rsid w:val="00E15BB4"/>
    <w:rsid w:val="00E15BE5"/>
    <w:rsid w:val="00E15D09"/>
    <w:rsid w:val="00E15D2A"/>
    <w:rsid w:val="00E1612D"/>
    <w:rsid w:val="00E16144"/>
    <w:rsid w:val="00E16187"/>
    <w:rsid w:val="00E1620A"/>
    <w:rsid w:val="00E16280"/>
    <w:rsid w:val="00E162AB"/>
    <w:rsid w:val="00E1635B"/>
    <w:rsid w:val="00E163D0"/>
    <w:rsid w:val="00E163D5"/>
    <w:rsid w:val="00E16407"/>
    <w:rsid w:val="00E1641C"/>
    <w:rsid w:val="00E1648A"/>
    <w:rsid w:val="00E16592"/>
    <w:rsid w:val="00E165EE"/>
    <w:rsid w:val="00E166C9"/>
    <w:rsid w:val="00E166CC"/>
    <w:rsid w:val="00E16748"/>
    <w:rsid w:val="00E16756"/>
    <w:rsid w:val="00E167D0"/>
    <w:rsid w:val="00E167D9"/>
    <w:rsid w:val="00E16869"/>
    <w:rsid w:val="00E16871"/>
    <w:rsid w:val="00E1688C"/>
    <w:rsid w:val="00E168ED"/>
    <w:rsid w:val="00E168F2"/>
    <w:rsid w:val="00E169B1"/>
    <w:rsid w:val="00E169B8"/>
    <w:rsid w:val="00E16A11"/>
    <w:rsid w:val="00E16A25"/>
    <w:rsid w:val="00E16A28"/>
    <w:rsid w:val="00E16A4D"/>
    <w:rsid w:val="00E16AD7"/>
    <w:rsid w:val="00E16B33"/>
    <w:rsid w:val="00E16B69"/>
    <w:rsid w:val="00E16B74"/>
    <w:rsid w:val="00E16B9E"/>
    <w:rsid w:val="00E16BBC"/>
    <w:rsid w:val="00E16C2B"/>
    <w:rsid w:val="00E16D08"/>
    <w:rsid w:val="00E16D60"/>
    <w:rsid w:val="00E16D79"/>
    <w:rsid w:val="00E16D91"/>
    <w:rsid w:val="00E16DB6"/>
    <w:rsid w:val="00E16E45"/>
    <w:rsid w:val="00E16E89"/>
    <w:rsid w:val="00E16EA8"/>
    <w:rsid w:val="00E16F2C"/>
    <w:rsid w:val="00E16F3B"/>
    <w:rsid w:val="00E1701A"/>
    <w:rsid w:val="00E1709C"/>
    <w:rsid w:val="00E17127"/>
    <w:rsid w:val="00E17224"/>
    <w:rsid w:val="00E1723A"/>
    <w:rsid w:val="00E1726A"/>
    <w:rsid w:val="00E1732C"/>
    <w:rsid w:val="00E173A8"/>
    <w:rsid w:val="00E173C8"/>
    <w:rsid w:val="00E174E5"/>
    <w:rsid w:val="00E17537"/>
    <w:rsid w:val="00E17660"/>
    <w:rsid w:val="00E17663"/>
    <w:rsid w:val="00E1766E"/>
    <w:rsid w:val="00E17692"/>
    <w:rsid w:val="00E176B3"/>
    <w:rsid w:val="00E17718"/>
    <w:rsid w:val="00E17783"/>
    <w:rsid w:val="00E177FF"/>
    <w:rsid w:val="00E1780C"/>
    <w:rsid w:val="00E1783C"/>
    <w:rsid w:val="00E1786C"/>
    <w:rsid w:val="00E17917"/>
    <w:rsid w:val="00E1794E"/>
    <w:rsid w:val="00E17AD0"/>
    <w:rsid w:val="00E17AEF"/>
    <w:rsid w:val="00E17B07"/>
    <w:rsid w:val="00E17BE2"/>
    <w:rsid w:val="00E17C2B"/>
    <w:rsid w:val="00E17CDD"/>
    <w:rsid w:val="00E17CE8"/>
    <w:rsid w:val="00E17D76"/>
    <w:rsid w:val="00E17DDE"/>
    <w:rsid w:val="00E17E20"/>
    <w:rsid w:val="00E17E2F"/>
    <w:rsid w:val="00E17EF8"/>
    <w:rsid w:val="00E17F08"/>
    <w:rsid w:val="00E17F2F"/>
    <w:rsid w:val="00E2003E"/>
    <w:rsid w:val="00E20069"/>
    <w:rsid w:val="00E200C2"/>
    <w:rsid w:val="00E200C9"/>
    <w:rsid w:val="00E2012D"/>
    <w:rsid w:val="00E2015A"/>
    <w:rsid w:val="00E2021B"/>
    <w:rsid w:val="00E20225"/>
    <w:rsid w:val="00E202F4"/>
    <w:rsid w:val="00E20330"/>
    <w:rsid w:val="00E20379"/>
    <w:rsid w:val="00E2037B"/>
    <w:rsid w:val="00E20443"/>
    <w:rsid w:val="00E20456"/>
    <w:rsid w:val="00E20485"/>
    <w:rsid w:val="00E2048B"/>
    <w:rsid w:val="00E204A1"/>
    <w:rsid w:val="00E204FB"/>
    <w:rsid w:val="00E2051C"/>
    <w:rsid w:val="00E2059F"/>
    <w:rsid w:val="00E205B7"/>
    <w:rsid w:val="00E205DE"/>
    <w:rsid w:val="00E205EA"/>
    <w:rsid w:val="00E205F3"/>
    <w:rsid w:val="00E205F7"/>
    <w:rsid w:val="00E20605"/>
    <w:rsid w:val="00E20642"/>
    <w:rsid w:val="00E2068F"/>
    <w:rsid w:val="00E20724"/>
    <w:rsid w:val="00E2075D"/>
    <w:rsid w:val="00E20775"/>
    <w:rsid w:val="00E2083A"/>
    <w:rsid w:val="00E2083F"/>
    <w:rsid w:val="00E2089D"/>
    <w:rsid w:val="00E208DA"/>
    <w:rsid w:val="00E20935"/>
    <w:rsid w:val="00E2099E"/>
    <w:rsid w:val="00E209A1"/>
    <w:rsid w:val="00E209C5"/>
    <w:rsid w:val="00E209F2"/>
    <w:rsid w:val="00E20A07"/>
    <w:rsid w:val="00E20A40"/>
    <w:rsid w:val="00E20A69"/>
    <w:rsid w:val="00E20ABB"/>
    <w:rsid w:val="00E20AD8"/>
    <w:rsid w:val="00E20B01"/>
    <w:rsid w:val="00E20C42"/>
    <w:rsid w:val="00E20C4B"/>
    <w:rsid w:val="00E20CCA"/>
    <w:rsid w:val="00E20D0B"/>
    <w:rsid w:val="00E20D0D"/>
    <w:rsid w:val="00E20D2C"/>
    <w:rsid w:val="00E20D53"/>
    <w:rsid w:val="00E20D93"/>
    <w:rsid w:val="00E20DA3"/>
    <w:rsid w:val="00E20DA9"/>
    <w:rsid w:val="00E20DEA"/>
    <w:rsid w:val="00E20E12"/>
    <w:rsid w:val="00E20E55"/>
    <w:rsid w:val="00E20E61"/>
    <w:rsid w:val="00E20E96"/>
    <w:rsid w:val="00E20E98"/>
    <w:rsid w:val="00E20EB4"/>
    <w:rsid w:val="00E20EF1"/>
    <w:rsid w:val="00E20EF8"/>
    <w:rsid w:val="00E20F08"/>
    <w:rsid w:val="00E20F0D"/>
    <w:rsid w:val="00E20F23"/>
    <w:rsid w:val="00E20F4C"/>
    <w:rsid w:val="00E20F57"/>
    <w:rsid w:val="00E2100C"/>
    <w:rsid w:val="00E210AE"/>
    <w:rsid w:val="00E210AF"/>
    <w:rsid w:val="00E210F0"/>
    <w:rsid w:val="00E21147"/>
    <w:rsid w:val="00E21176"/>
    <w:rsid w:val="00E21230"/>
    <w:rsid w:val="00E21348"/>
    <w:rsid w:val="00E21362"/>
    <w:rsid w:val="00E2138A"/>
    <w:rsid w:val="00E213AA"/>
    <w:rsid w:val="00E213C3"/>
    <w:rsid w:val="00E21490"/>
    <w:rsid w:val="00E21505"/>
    <w:rsid w:val="00E2150A"/>
    <w:rsid w:val="00E2157E"/>
    <w:rsid w:val="00E215C5"/>
    <w:rsid w:val="00E215D1"/>
    <w:rsid w:val="00E215E0"/>
    <w:rsid w:val="00E2164A"/>
    <w:rsid w:val="00E21664"/>
    <w:rsid w:val="00E2170F"/>
    <w:rsid w:val="00E21772"/>
    <w:rsid w:val="00E2181A"/>
    <w:rsid w:val="00E21857"/>
    <w:rsid w:val="00E2186E"/>
    <w:rsid w:val="00E218B6"/>
    <w:rsid w:val="00E21909"/>
    <w:rsid w:val="00E219B2"/>
    <w:rsid w:val="00E219F1"/>
    <w:rsid w:val="00E21A51"/>
    <w:rsid w:val="00E21A5D"/>
    <w:rsid w:val="00E21A9A"/>
    <w:rsid w:val="00E21AA0"/>
    <w:rsid w:val="00E21AA8"/>
    <w:rsid w:val="00E21AFF"/>
    <w:rsid w:val="00E21B02"/>
    <w:rsid w:val="00E21BFF"/>
    <w:rsid w:val="00E21C0F"/>
    <w:rsid w:val="00E21C3E"/>
    <w:rsid w:val="00E21CCF"/>
    <w:rsid w:val="00E21CD8"/>
    <w:rsid w:val="00E21CDB"/>
    <w:rsid w:val="00E21D59"/>
    <w:rsid w:val="00E21D68"/>
    <w:rsid w:val="00E21DC6"/>
    <w:rsid w:val="00E21DC9"/>
    <w:rsid w:val="00E21DF1"/>
    <w:rsid w:val="00E21E2F"/>
    <w:rsid w:val="00E21E93"/>
    <w:rsid w:val="00E21EC7"/>
    <w:rsid w:val="00E21ED8"/>
    <w:rsid w:val="00E21EDC"/>
    <w:rsid w:val="00E21F24"/>
    <w:rsid w:val="00E21F6E"/>
    <w:rsid w:val="00E21F98"/>
    <w:rsid w:val="00E22011"/>
    <w:rsid w:val="00E2202D"/>
    <w:rsid w:val="00E22060"/>
    <w:rsid w:val="00E22076"/>
    <w:rsid w:val="00E22098"/>
    <w:rsid w:val="00E220D4"/>
    <w:rsid w:val="00E221E6"/>
    <w:rsid w:val="00E22227"/>
    <w:rsid w:val="00E22266"/>
    <w:rsid w:val="00E222C2"/>
    <w:rsid w:val="00E222FB"/>
    <w:rsid w:val="00E223F6"/>
    <w:rsid w:val="00E22410"/>
    <w:rsid w:val="00E22491"/>
    <w:rsid w:val="00E22498"/>
    <w:rsid w:val="00E224B6"/>
    <w:rsid w:val="00E224F4"/>
    <w:rsid w:val="00E22530"/>
    <w:rsid w:val="00E22571"/>
    <w:rsid w:val="00E225A1"/>
    <w:rsid w:val="00E225AB"/>
    <w:rsid w:val="00E225D8"/>
    <w:rsid w:val="00E225EE"/>
    <w:rsid w:val="00E2261D"/>
    <w:rsid w:val="00E2263E"/>
    <w:rsid w:val="00E22644"/>
    <w:rsid w:val="00E226BC"/>
    <w:rsid w:val="00E2276D"/>
    <w:rsid w:val="00E227B7"/>
    <w:rsid w:val="00E227E3"/>
    <w:rsid w:val="00E227F6"/>
    <w:rsid w:val="00E228D4"/>
    <w:rsid w:val="00E22904"/>
    <w:rsid w:val="00E22A00"/>
    <w:rsid w:val="00E22A04"/>
    <w:rsid w:val="00E22A1F"/>
    <w:rsid w:val="00E22A31"/>
    <w:rsid w:val="00E22B05"/>
    <w:rsid w:val="00E22B59"/>
    <w:rsid w:val="00E22B9E"/>
    <w:rsid w:val="00E22C78"/>
    <w:rsid w:val="00E22CFB"/>
    <w:rsid w:val="00E22D40"/>
    <w:rsid w:val="00E22D51"/>
    <w:rsid w:val="00E22E65"/>
    <w:rsid w:val="00E22E7A"/>
    <w:rsid w:val="00E22EB4"/>
    <w:rsid w:val="00E22F2F"/>
    <w:rsid w:val="00E22F83"/>
    <w:rsid w:val="00E22FBC"/>
    <w:rsid w:val="00E22FE6"/>
    <w:rsid w:val="00E23005"/>
    <w:rsid w:val="00E23088"/>
    <w:rsid w:val="00E2310D"/>
    <w:rsid w:val="00E23115"/>
    <w:rsid w:val="00E2320A"/>
    <w:rsid w:val="00E2337E"/>
    <w:rsid w:val="00E233E2"/>
    <w:rsid w:val="00E2340B"/>
    <w:rsid w:val="00E2340C"/>
    <w:rsid w:val="00E2348D"/>
    <w:rsid w:val="00E234E2"/>
    <w:rsid w:val="00E2353A"/>
    <w:rsid w:val="00E23581"/>
    <w:rsid w:val="00E235DE"/>
    <w:rsid w:val="00E23632"/>
    <w:rsid w:val="00E236A2"/>
    <w:rsid w:val="00E236A9"/>
    <w:rsid w:val="00E236CC"/>
    <w:rsid w:val="00E236D4"/>
    <w:rsid w:val="00E236D5"/>
    <w:rsid w:val="00E2372F"/>
    <w:rsid w:val="00E23755"/>
    <w:rsid w:val="00E237E6"/>
    <w:rsid w:val="00E2386C"/>
    <w:rsid w:val="00E23928"/>
    <w:rsid w:val="00E23972"/>
    <w:rsid w:val="00E2397A"/>
    <w:rsid w:val="00E2398D"/>
    <w:rsid w:val="00E239F9"/>
    <w:rsid w:val="00E23ABA"/>
    <w:rsid w:val="00E23B4E"/>
    <w:rsid w:val="00E23BA3"/>
    <w:rsid w:val="00E23BE6"/>
    <w:rsid w:val="00E23C83"/>
    <w:rsid w:val="00E23C98"/>
    <w:rsid w:val="00E23D61"/>
    <w:rsid w:val="00E23E57"/>
    <w:rsid w:val="00E23F24"/>
    <w:rsid w:val="00E23F3A"/>
    <w:rsid w:val="00E23F43"/>
    <w:rsid w:val="00E23F77"/>
    <w:rsid w:val="00E23FA5"/>
    <w:rsid w:val="00E24001"/>
    <w:rsid w:val="00E24013"/>
    <w:rsid w:val="00E24014"/>
    <w:rsid w:val="00E24080"/>
    <w:rsid w:val="00E24324"/>
    <w:rsid w:val="00E2432A"/>
    <w:rsid w:val="00E2437B"/>
    <w:rsid w:val="00E24394"/>
    <w:rsid w:val="00E243C6"/>
    <w:rsid w:val="00E243E2"/>
    <w:rsid w:val="00E24404"/>
    <w:rsid w:val="00E24408"/>
    <w:rsid w:val="00E24449"/>
    <w:rsid w:val="00E24467"/>
    <w:rsid w:val="00E24507"/>
    <w:rsid w:val="00E2450C"/>
    <w:rsid w:val="00E24527"/>
    <w:rsid w:val="00E24708"/>
    <w:rsid w:val="00E24718"/>
    <w:rsid w:val="00E2471A"/>
    <w:rsid w:val="00E24761"/>
    <w:rsid w:val="00E2477B"/>
    <w:rsid w:val="00E2478C"/>
    <w:rsid w:val="00E24796"/>
    <w:rsid w:val="00E2479E"/>
    <w:rsid w:val="00E247EC"/>
    <w:rsid w:val="00E24825"/>
    <w:rsid w:val="00E2485A"/>
    <w:rsid w:val="00E2487B"/>
    <w:rsid w:val="00E249DB"/>
    <w:rsid w:val="00E24A71"/>
    <w:rsid w:val="00E24AEF"/>
    <w:rsid w:val="00E24C0D"/>
    <w:rsid w:val="00E24C9B"/>
    <w:rsid w:val="00E24CAB"/>
    <w:rsid w:val="00E24CC7"/>
    <w:rsid w:val="00E24D6C"/>
    <w:rsid w:val="00E24D98"/>
    <w:rsid w:val="00E24DA0"/>
    <w:rsid w:val="00E24E7A"/>
    <w:rsid w:val="00E24EE2"/>
    <w:rsid w:val="00E24F16"/>
    <w:rsid w:val="00E24F5C"/>
    <w:rsid w:val="00E24F98"/>
    <w:rsid w:val="00E24FDB"/>
    <w:rsid w:val="00E25027"/>
    <w:rsid w:val="00E2502C"/>
    <w:rsid w:val="00E250E7"/>
    <w:rsid w:val="00E25126"/>
    <w:rsid w:val="00E251D2"/>
    <w:rsid w:val="00E2522D"/>
    <w:rsid w:val="00E25354"/>
    <w:rsid w:val="00E253BB"/>
    <w:rsid w:val="00E25430"/>
    <w:rsid w:val="00E25432"/>
    <w:rsid w:val="00E25447"/>
    <w:rsid w:val="00E2544A"/>
    <w:rsid w:val="00E2544E"/>
    <w:rsid w:val="00E254B9"/>
    <w:rsid w:val="00E254D0"/>
    <w:rsid w:val="00E2556B"/>
    <w:rsid w:val="00E25588"/>
    <w:rsid w:val="00E255E2"/>
    <w:rsid w:val="00E256C7"/>
    <w:rsid w:val="00E256CD"/>
    <w:rsid w:val="00E2571C"/>
    <w:rsid w:val="00E25722"/>
    <w:rsid w:val="00E25744"/>
    <w:rsid w:val="00E25745"/>
    <w:rsid w:val="00E257BC"/>
    <w:rsid w:val="00E257E8"/>
    <w:rsid w:val="00E25826"/>
    <w:rsid w:val="00E25847"/>
    <w:rsid w:val="00E25875"/>
    <w:rsid w:val="00E258EA"/>
    <w:rsid w:val="00E2592A"/>
    <w:rsid w:val="00E2597E"/>
    <w:rsid w:val="00E259BA"/>
    <w:rsid w:val="00E259E5"/>
    <w:rsid w:val="00E259FC"/>
    <w:rsid w:val="00E25A33"/>
    <w:rsid w:val="00E25A3A"/>
    <w:rsid w:val="00E25A7E"/>
    <w:rsid w:val="00E25AF2"/>
    <w:rsid w:val="00E25BCC"/>
    <w:rsid w:val="00E25BD6"/>
    <w:rsid w:val="00E25C41"/>
    <w:rsid w:val="00E25C5C"/>
    <w:rsid w:val="00E25C61"/>
    <w:rsid w:val="00E25C94"/>
    <w:rsid w:val="00E25CAB"/>
    <w:rsid w:val="00E25CD4"/>
    <w:rsid w:val="00E25CDA"/>
    <w:rsid w:val="00E25CEB"/>
    <w:rsid w:val="00E25CF1"/>
    <w:rsid w:val="00E25D99"/>
    <w:rsid w:val="00E25E59"/>
    <w:rsid w:val="00E25FFD"/>
    <w:rsid w:val="00E26042"/>
    <w:rsid w:val="00E26064"/>
    <w:rsid w:val="00E26089"/>
    <w:rsid w:val="00E26098"/>
    <w:rsid w:val="00E26188"/>
    <w:rsid w:val="00E261FE"/>
    <w:rsid w:val="00E26236"/>
    <w:rsid w:val="00E26291"/>
    <w:rsid w:val="00E262B3"/>
    <w:rsid w:val="00E262C3"/>
    <w:rsid w:val="00E262EE"/>
    <w:rsid w:val="00E2631C"/>
    <w:rsid w:val="00E26320"/>
    <w:rsid w:val="00E263ED"/>
    <w:rsid w:val="00E2642B"/>
    <w:rsid w:val="00E26495"/>
    <w:rsid w:val="00E264CE"/>
    <w:rsid w:val="00E264EA"/>
    <w:rsid w:val="00E26583"/>
    <w:rsid w:val="00E26588"/>
    <w:rsid w:val="00E26598"/>
    <w:rsid w:val="00E265DC"/>
    <w:rsid w:val="00E26662"/>
    <w:rsid w:val="00E266FB"/>
    <w:rsid w:val="00E2677C"/>
    <w:rsid w:val="00E267DE"/>
    <w:rsid w:val="00E26806"/>
    <w:rsid w:val="00E2681D"/>
    <w:rsid w:val="00E26952"/>
    <w:rsid w:val="00E2698B"/>
    <w:rsid w:val="00E269B1"/>
    <w:rsid w:val="00E269ED"/>
    <w:rsid w:val="00E269F1"/>
    <w:rsid w:val="00E26A03"/>
    <w:rsid w:val="00E26A22"/>
    <w:rsid w:val="00E26AB2"/>
    <w:rsid w:val="00E26AB5"/>
    <w:rsid w:val="00E26B0B"/>
    <w:rsid w:val="00E26B84"/>
    <w:rsid w:val="00E26BE7"/>
    <w:rsid w:val="00E26C49"/>
    <w:rsid w:val="00E26C64"/>
    <w:rsid w:val="00E26CAB"/>
    <w:rsid w:val="00E26CC2"/>
    <w:rsid w:val="00E26CC7"/>
    <w:rsid w:val="00E26D73"/>
    <w:rsid w:val="00E26DB8"/>
    <w:rsid w:val="00E26EBB"/>
    <w:rsid w:val="00E26ECD"/>
    <w:rsid w:val="00E26F07"/>
    <w:rsid w:val="00E26F0D"/>
    <w:rsid w:val="00E26F27"/>
    <w:rsid w:val="00E26F42"/>
    <w:rsid w:val="00E26F48"/>
    <w:rsid w:val="00E26F87"/>
    <w:rsid w:val="00E26FC0"/>
    <w:rsid w:val="00E26FD6"/>
    <w:rsid w:val="00E27008"/>
    <w:rsid w:val="00E270CD"/>
    <w:rsid w:val="00E270E4"/>
    <w:rsid w:val="00E2720F"/>
    <w:rsid w:val="00E2723E"/>
    <w:rsid w:val="00E27280"/>
    <w:rsid w:val="00E272EC"/>
    <w:rsid w:val="00E2730A"/>
    <w:rsid w:val="00E2731D"/>
    <w:rsid w:val="00E2736D"/>
    <w:rsid w:val="00E273B2"/>
    <w:rsid w:val="00E273F1"/>
    <w:rsid w:val="00E27440"/>
    <w:rsid w:val="00E27471"/>
    <w:rsid w:val="00E274DD"/>
    <w:rsid w:val="00E2751B"/>
    <w:rsid w:val="00E27544"/>
    <w:rsid w:val="00E275F2"/>
    <w:rsid w:val="00E27613"/>
    <w:rsid w:val="00E2763B"/>
    <w:rsid w:val="00E2764D"/>
    <w:rsid w:val="00E2768A"/>
    <w:rsid w:val="00E2769B"/>
    <w:rsid w:val="00E276A4"/>
    <w:rsid w:val="00E276F5"/>
    <w:rsid w:val="00E27705"/>
    <w:rsid w:val="00E27786"/>
    <w:rsid w:val="00E277A0"/>
    <w:rsid w:val="00E277A7"/>
    <w:rsid w:val="00E277D0"/>
    <w:rsid w:val="00E277E3"/>
    <w:rsid w:val="00E277E5"/>
    <w:rsid w:val="00E2783A"/>
    <w:rsid w:val="00E27853"/>
    <w:rsid w:val="00E278CB"/>
    <w:rsid w:val="00E278E7"/>
    <w:rsid w:val="00E2799B"/>
    <w:rsid w:val="00E279F6"/>
    <w:rsid w:val="00E27A48"/>
    <w:rsid w:val="00E27A80"/>
    <w:rsid w:val="00E27AA6"/>
    <w:rsid w:val="00E27ACB"/>
    <w:rsid w:val="00E27AE7"/>
    <w:rsid w:val="00E27AF4"/>
    <w:rsid w:val="00E27BB8"/>
    <w:rsid w:val="00E27BBF"/>
    <w:rsid w:val="00E27C64"/>
    <w:rsid w:val="00E27C72"/>
    <w:rsid w:val="00E27D6E"/>
    <w:rsid w:val="00E27E1D"/>
    <w:rsid w:val="00E27EA9"/>
    <w:rsid w:val="00E27FBC"/>
    <w:rsid w:val="00E30012"/>
    <w:rsid w:val="00E30034"/>
    <w:rsid w:val="00E3004D"/>
    <w:rsid w:val="00E300E9"/>
    <w:rsid w:val="00E3011B"/>
    <w:rsid w:val="00E30152"/>
    <w:rsid w:val="00E30177"/>
    <w:rsid w:val="00E30181"/>
    <w:rsid w:val="00E3018B"/>
    <w:rsid w:val="00E3018E"/>
    <w:rsid w:val="00E301FB"/>
    <w:rsid w:val="00E30220"/>
    <w:rsid w:val="00E30234"/>
    <w:rsid w:val="00E30252"/>
    <w:rsid w:val="00E30310"/>
    <w:rsid w:val="00E3039A"/>
    <w:rsid w:val="00E303B8"/>
    <w:rsid w:val="00E30456"/>
    <w:rsid w:val="00E30503"/>
    <w:rsid w:val="00E30563"/>
    <w:rsid w:val="00E30565"/>
    <w:rsid w:val="00E30681"/>
    <w:rsid w:val="00E30773"/>
    <w:rsid w:val="00E3082C"/>
    <w:rsid w:val="00E30867"/>
    <w:rsid w:val="00E3088B"/>
    <w:rsid w:val="00E308B5"/>
    <w:rsid w:val="00E308B6"/>
    <w:rsid w:val="00E3093A"/>
    <w:rsid w:val="00E30968"/>
    <w:rsid w:val="00E30A51"/>
    <w:rsid w:val="00E30AA2"/>
    <w:rsid w:val="00E30AB8"/>
    <w:rsid w:val="00E30AC9"/>
    <w:rsid w:val="00E30ADA"/>
    <w:rsid w:val="00E30B16"/>
    <w:rsid w:val="00E30BA3"/>
    <w:rsid w:val="00E30BE7"/>
    <w:rsid w:val="00E30BEF"/>
    <w:rsid w:val="00E30BFE"/>
    <w:rsid w:val="00E30BFF"/>
    <w:rsid w:val="00E30C9B"/>
    <w:rsid w:val="00E30CA3"/>
    <w:rsid w:val="00E30D36"/>
    <w:rsid w:val="00E30D56"/>
    <w:rsid w:val="00E30D74"/>
    <w:rsid w:val="00E30DD2"/>
    <w:rsid w:val="00E30DEF"/>
    <w:rsid w:val="00E30DF6"/>
    <w:rsid w:val="00E30E57"/>
    <w:rsid w:val="00E30E72"/>
    <w:rsid w:val="00E30EC0"/>
    <w:rsid w:val="00E30EE2"/>
    <w:rsid w:val="00E30F65"/>
    <w:rsid w:val="00E31013"/>
    <w:rsid w:val="00E3105B"/>
    <w:rsid w:val="00E310D4"/>
    <w:rsid w:val="00E31117"/>
    <w:rsid w:val="00E3115A"/>
    <w:rsid w:val="00E3115B"/>
    <w:rsid w:val="00E3116B"/>
    <w:rsid w:val="00E3118B"/>
    <w:rsid w:val="00E311DC"/>
    <w:rsid w:val="00E31233"/>
    <w:rsid w:val="00E31244"/>
    <w:rsid w:val="00E3127A"/>
    <w:rsid w:val="00E312B0"/>
    <w:rsid w:val="00E313F1"/>
    <w:rsid w:val="00E31415"/>
    <w:rsid w:val="00E31485"/>
    <w:rsid w:val="00E31497"/>
    <w:rsid w:val="00E314DF"/>
    <w:rsid w:val="00E314FC"/>
    <w:rsid w:val="00E31550"/>
    <w:rsid w:val="00E315AE"/>
    <w:rsid w:val="00E315BE"/>
    <w:rsid w:val="00E3165D"/>
    <w:rsid w:val="00E31683"/>
    <w:rsid w:val="00E31713"/>
    <w:rsid w:val="00E31717"/>
    <w:rsid w:val="00E3171E"/>
    <w:rsid w:val="00E317B9"/>
    <w:rsid w:val="00E317ED"/>
    <w:rsid w:val="00E3180B"/>
    <w:rsid w:val="00E31889"/>
    <w:rsid w:val="00E318BA"/>
    <w:rsid w:val="00E3195F"/>
    <w:rsid w:val="00E31984"/>
    <w:rsid w:val="00E31A0C"/>
    <w:rsid w:val="00E31A21"/>
    <w:rsid w:val="00E31ABA"/>
    <w:rsid w:val="00E31AE1"/>
    <w:rsid w:val="00E31B59"/>
    <w:rsid w:val="00E31B8E"/>
    <w:rsid w:val="00E31C0A"/>
    <w:rsid w:val="00E31C1E"/>
    <w:rsid w:val="00E31C6C"/>
    <w:rsid w:val="00E31C8A"/>
    <w:rsid w:val="00E31C92"/>
    <w:rsid w:val="00E31C96"/>
    <w:rsid w:val="00E31CB9"/>
    <w:rsid w:val="00E31CDF"/>
    <w:rsid w:val="00E31D07"/>
    <w:rsid w:val="00E31D1D"/>
    <w:rsid w:val="00E31D25"/>
    <w:rsid w:val="00E31E2D"/>
    <w:rsid w:val="00E31E44"/>
    <w:rsid w:val="00E31E8B"/>
    <w:rsid w:val="00E31EDA"/>
    <w:rsid w:val="00E31F61"/>
    <w:rsid w:val="00E31F6D"/>
    <w:rsid w:val="00E32041"/>
    <w:rsid w:val="00E32085"/>
    <w:rsid w:val="00E3209A"/>
    <w:rsid w:val="00E32127"/>
    <w:rsid w:val="00E32186"/>
    <w:rsid w:val="00E321B2"/>
    <w:rsid w:val="00E32233"/>
    <w:rsid w:val="00E322BD"/>
    <w:rsid w:val="00E322D2"/>
    <w:rsid w:val="00E32339"/>
    <w:rsid w:val="00E32394"/>
    <w:rsid w:val="00E323E3"/>
    <w:rsid w:val="00E3253E"/>
    <w:rsid w:val="00E325EA"/>
    <w:rsid w:val="00E32621"/>
    <w:rsid w:val="00E32631"/>
    <w:rsid w:val="00E32652"/>
    <w:rsid w:val="00E32663"/>
    <w:rsid w:val="00E32687"/>
    <w:rsid w:val="00E326B3"/>
    <w:rsid w:val="00E326F9"/>
    <w:rsid w:val="00E32805"/>
    <w:rsid w:val="00E32841"/>
    <w:rsid w:val="00E3286C"/>
    <w:rsid w:val="00E3288B"/>
    <w:rsid w:val="00E328A5"/>
    <w:rsid w:val="00E328A9"/>
    <w:rsid w:val="00E328B6"/>
    <w:rsid w:val="00E32A04"/>
    <w:rsid w:val="00E32A10"/>
    <w:rsid w:val="00E32A14"/>
    <w:rsid w:val="00E32A2C"/>
    <w:rsid w:val="00E32A70"/>
    <w:rsid w:val="00E32B07"/>
    <w:rsid w:val="00E32B10"/>
    <w:rsid w:val="00E32B74"/>
    <w:rsid w:val="00E32B79"/>
    <w:rsid w:val="00E32BC5"/>
    <w:rsid w:val="00E32BEF"/>
    <w:rsid w:val="00E32BF8"/>
    <w:rsid w:val="00E32C04"/>
    <w:rsid w:val="00E32C9B"/>
    <w:rsid w:val="00E32CDB"/>
    <w:rsid w:val="00E32EEE"/>
    <w:rsid w:val="00E32EF3"/>
    <w:rsid w:val="00E32EF7"/>
    <w:rsid w:val="00E32EFF"/>
    <w:rsid w:val="00E32F0D"/>
    <w:rsid w:val="00E32FBD"/>
    <w:rsid w:val="00E32FD4"/>
    <w:rsid w:val="00E32FF1"/>
    <w:rsid w:val="00E330A4"/>
    <w:rsid w:val="00E330FD"/>
    <w:rsid w:val="00E33198"/>
    <w:rsid w:val="00E33217"/>
    <w:rsid w:val="00E33220"/>
    <w:rsid w:val="00E33270"/>
    <w:rsid w:val="00E33281"/>
    <w:rsid w:val="00E3330F"/>
    <w:rsid w:val="00E333B9"/>
    <w:rsid w:val="00E3342B"/>
    <w:rsid w:val="00E33434"/>
    <w:rsid w:val="00E3346B"/>
    <w:rsid w:val="00E33562"/>
    <w:rsid w:val="00E33631"/>
    <w:rsid w:val="00E3369D"/>
    <w:rsid w:val="00E336ED"/>
    <w:rsid w:val="00E33727"/>
    <w:rsid w:val="00E337BE"/>
    <w:rsid w:val="00E3381E"/>
    <w:rsid w:val="00E33830"/>
    <w:rsid w:val="00E338C8"/>
    <w:rsid w:val="00E338CA"/>
    <w:rsid w:val="00E3391A"/>
    <w:rsid w:val="00E33948"/>
    <w:rsid w:val="00E33A45"/>
    <w:rsid w:val="00E33A50"/>
    <w:rsid w:val="00E33B2D"/>
    <w:rsid w:val="00E33B52"/>
    <w:rsid w:val="00E33B53"/>
    <w:rsid w:val="00E33B9F"/>
    <w:rsid w:val="00E33C94"/>
    <w:rsid w:val="00E33D18"/>
    <w:rsid w:val="00E33D2E"/>
    <w:rsid w:val="00E33D36"/>
    <w:rsid w:val="00E33D9B"/>
    <w:rsid w:val="00E33DC7"/>
    <w:rsid w:val="00E33DF2"/>
    <w:rsid w:val="00E33EF6"/>
    <w:rsid w:val="00E33EF8"/>
    <w:rsid w:val="00E33F13"/>
    <w:rsid w:val="00E33F48"/>
    <w:rsid w:val="00E33FBA"/>
    <w:rsid w:val="00E33FC2"/>
    <w:rsid w:val="00E3409F"/>
    <w:rsid w:val="00E34115"/>
    <w:rsid w:val="00E3412B"/>
    <w:rsid w:val="00E342BC"/>
    <w:rsid w:val="00E342FE"/>
    <w:rsid w:val="00E34354"/>
    <w:rsid w:val="00E3435A"/>
    <w:rsid w:val="00E34378"/>
    <w:rsid w:val="00E3438C"/>
    <w:rsid w:val="00E343E4"/>
    <w:rsid w:val="00E34422"/>
    <w:rsid w:val="00E34425"/>
    <w:rsid w:val="00E344F6"/>
    <w:rsid w:val="00E345BE"/>
    <w:rsid w:val="00E345E4"/>
    <w:rsid w:val="00E345FC"/>
    <w:rsid w:val="00E346A2"/>
    <w:rsid w:val="00E346C7"/>
    <w:rsid w:val="00E34716"/>
    <w:rsid w:val="00E3472D"/>
    <w:rsid w:val="00E347CA"/>
    <w:rsid w:val="00E34884"/>
    <w:rsid w:val="00E34885"/>
    <w:rsid w:val="00E34886"/>
    <w:rsid w:val="00E348B3"/>
    <w:rsid w:val="00E348DF"/>
    <w:rsid w:val="00E3494A"/>
    <w:rsid w:val="00E349C2"/>
    <w:rsid w:val="00E34A10"/>
    <w:rsid w:val="00E34A5B"/>
    <w:rsid w:val="00E34A60"/>
    <w:rsid w:val="00E34AA3"/>
    <w:rsid w:val="00E34AD6"/>
    <w:rsid w:val="00E34AD7"/>
    <w:rsid w:val="00E34AFE"/>
    <w:rsid w:val="00E34C88"/>
    <w:rsid w:val="00E34C8A"/>
    <w:rsid w:val="00E34CEF"/>
    <w:rsid w:val="00E34D05"/>
    <w:rsid w:val="00E34D18"/>
    <w:rsid w:val="00E34D2A"/>
    <w:rsid w:val="00E34E11"/>
    <w:rsid w:val="00E34E26"/>
    <w:rsid w:val="00E34E5A"/>
    <w:rsid w:val="00E34E61"/>
    <w:rsid w:val="00E34E77"/>
    <w:rsid w:val="00E34F07"/>
    <w:rsid w:val="00E34F87"/>
    <w:rsid w:val="00E34FB7"/>
    <w:rsid w:val="00E35126"/>
    <w:rsid w:val="00E35180"/>
    <w:rsid w:val="00E351A4"/>
    <w:rsid w:val="00E351A6"/>
    <w:rsid w:val="00E35270"/>
    <w:rsid w:val="00E3528D"/>
    <w:rsid w:val="00E35352"/>
    <w:rsid w:val="00E35358"/>
    <w:rsid w:val="00E35377"/>
    <w:rsid w:val="00E353CD"/>
    <w:rsid w:val="00E353D6"/>
    <w:rsid w:val="00E353E8"/>
    <w:rsid w:val="00E35442"/>
    <w:rsid w:val="00E35454"/>
    <w:rsid w:val="00E35462"/>
    <w:rsid w:val="00E354CB"/>
    <w:rsid w:val="00E3552B"/>
    <w:rsid w:val="00E3558A"/>
    <w:rsid w:val="00E355F0"/>
    <w:rsid w:val="00E35618"/>
    <w:rsid w:val="00E35627"/>
    <w:rsid w:val="00E3570E"/>
    <w:rsid w:val="00E35787"/>
    <w:rsid w:val="00E357FD"/>
    <w:rsid w:val="00E35827"/>
    <w:rsid w:val="00E3584B"/>
    <w:rsid w:val="00E358C4"/>
    <w:rsid w:val="00E358D8"/>
    <w:rsid w:val="00E3599F"/>
    <w:rsid w:val="00E359E8"/>
    <w:rsid w:val="00E35A0E"/>
    <w:rsid w:val="00E35A57"/>
    <w:rsid w:val="00E35A6F"/>
    <w:rsid w:val="00E35A83"/>
    <w:rsid w:val="00E35AAA"/>
    <w:rsid w:val="00E35AE0"/>
    <w:rsid w:val="00E35B11"/>
    <w:rsid w:val="00E35B65"/>
    <w:rsid w:val="00E35B96"/>
    <w:rsid w:val="00E35BE7"/>
    <w:rsid w:val="00E35C40"/>
    <w:rsid w:val="00E35C41"/>
    <w:rsid w:val="00E35C7A"/>
    <w:rsid w:val="00E35CC8"/>
    <w:rsid w:val="00E35DFB"/>
    <w:rsid w:val="00E35DFF"/>
    <w:rsid w:val="00E35E76"/>
    <w:rsid w:val="00E35F20"/>
    <w:rsid w:val="00E35F3B"/>
    <w:rsid w:val="00E35F5C"/>
    <w:rsid w:val="00E35F8A"/>
    <w:rsid w:val="00E35F94"/>
    <w:rsid w:val="00E35FA1"/>
    <w:rsid w:val="00E36076"/>
    <w:rsid w:val="00E3609F"/>
    <w:rsid w:val="00E3615E"/>
    <w:rsid w:val="00E361A2"/>
    <w:rsid w:val="00E361BD"/>
    <w:rsid w:val="00E361D0"/>
    <w:rsid w:val="00E3622D"/>
    <w:rsid w:val="00E362B5"/>
    <w:rsid w:val="00E362C6"/>
    <w:rsid w:val="00E36324"/>
    <w:rsid w:val="00E3635E"/>
    <w:rsid w:val="00E36412"/>
    <w:rsid w:val="00E364FD"/>
    <w:rsid w:val="00E366B4"/>
    <w:rsid w:val="00E3673B"/>
    <w:rsid w:val="00E3674E"/>
    <w:rsid w:val="00E36768"/>
    <w:rsid w:val="00E3676C"/>
    <w:rsid w:val="00E367DB"/>
    <w:rsid w:val="00E36934"/>
    <w:rsid w:val="00E36A24"/>
    <w:rsid w:val="00E36A34"/>
    <w:rsid w:val="00E36B12"/>
    <w:rsid w:val="00E36BCA"/>
    <w:rsid w:val="00E36C0D"/>
    <w:rsid w:val="00E36C21"/>
    <w:rsid w:val="00E36C94"/>
    <w:rsid w:val="00E36D08"/>
    <w:rsid w:val="00E36D0D"/>
    <w:rsid w:val="00E36E0D"/>
    <w:rsid w:val="00E36E26"/>
    <w:rsid w:val="00E36E94"/>
    <w:rsid w:val="00E36ED5"/>
    <w:rsid w:val="00E36F1B"/>
    <w:rsid w:val="00E36F48"/>
    <w:rsid w:val="00E36F4E"/>
    <w:rsid w:val="00E3705E"/>
    <w:rsid w:val="00E37079"/>
    <w:rsid w:val="00E37114"/>
    <w:rsid w:val="00E3726D"/>
    <w:rsid w:val="00E37376"/>
    <w:rsid w:val="00E37391"/>
    <w:rsid w:val="00E373D2"/>
    <w:rsid w:val="00E37415"/>
    <w:rsid w:val="00E37467"/>
    <w:rsid w:val="00E3749B"/>
    <w:rsid w:val="00E374CE"/>
    <w:rsid w:val="00E374E3"/>
    <w:rsid w:val="00E374FC"/>
    <w:rsid w:val="00E3752A"/>
    <w:rsid w:val="00E376C2"/>
    <w:rsid w:val="00E3771A"/>
    <w:rsid w:val="00E3772E"/>
    <w:rsid w:val="00E377A2"/>
    <w:rsid w:val="00E377B2"/>
    <w:rsid w:val="00E37815"/>
    <w:rsid w:val="00E37843"/>
    <w:rsid w:val="00E3785C"/>
    <w:rsid w:val="00E37962"/>
    <w:rsid w:val="00E379A8"/>
    <w:rsid w:val="00E37A54"/>
    <w:rsid w:val="00E37A62"/>
    <w:rsid w:val="00E37A96"/>
    <w:rsid w:val="00E37AC8"/>
    <w:rsid w:val="00E37AD8"/>
    <w:rsid w:val="00E37ADE"/>
    <w:rsid w:val="00E37D4C"/>
    <w:rsid w:val="00E37D6E"/>
    <w:rsid w:val="00E37D9D"/>
    <w:rsid w:val="00E37EF8"/>
    <w:rsid w:val="00E37FD9"/>
    <w:rsid w:val="00E37FE8"/>
    <w:rsid w:val="00E37FFA"/>
    <w:rsid w:val="00E40007"/>
    <w:rsid w:val="00E40057"/>
    <w:rsid w:val="00E400E7"/>
    <w:rsid w:val="00E400EF"/>
    <w:rsid w:val="00E4016B"/>
    <w:rsid w:val="00E401A0"/>
    <w:rsid w:val="00E401A4"/>
    <w:rsid w:val="00E401B3"/>
    <w:rsid w:val="00E401F4"/>
    <w:rsid w:val="00E40248"/>
    <w:rsid w:val="00E4024C"/>
    <w:rsid w:val="00E40259"/>
    <w:rsid w:val="00E4027E"/>
    <w:rsid w:val="00E4029A"/>
    <w:rsid w:val="00E402C4"/>
    <w:rsid w:val="00E402D1"/>
    <w:rsid w:val="00E4035A"/>
    <w:rsid w:val="00E40378"/>
    <w:rsid w:val="00E403D2"/>
    <w:rsid w:val="00E40400"/>
    <w:rsid w:val="00E4040B"/>
    <w:rsid w:val="00E4040E"/>
    <w:rsid w:val="00E40422"/>
    <w:rsid w:val="00E40437"/>
    <w:rsid w:val="00E404B9"/>
    <w:rsid w:val="00E404D8"/>
    <w:rsid w:val="00E40542"/>
    <w:rsid w:val="00E405DC"/>
    <w:rsid w:val="00E40808"/>
    <w:rsid w:val="00E40910"/>
    <w:rsid w:val="00E40936"/>
    <w:rsid w:val="00E40957"/>
    <w:rsid w:val="00E4099C"/>
    <w:rsid w:val="00E409B1"/>
    <w:rsid w:val="00E409EF"/>
    <w:rsid w:val="00E409F0"/>
    <w:rsid w:val="00E40A06"/>
    <w:rsid w:val="00E40AC6"/>
    <w:rsid w:val="00E40AE6"/>
    <w:rsid w:val="00E40AF7"/>
    <w:rsid w:val="00E40BBF"/>
    <w:rsid w:val="00E40BC9"/>
    <w:rsid w:val="00E40C8D"/>
    <w:rsid w:val="00E40CBA"/>
    <w:rsid w:val="00E40CC1"/>
    <w:rsid w:val="00E40CFA"/>
    <w:rsid w:val="00E40D0B"/>
    <w:rsid w:val="00E40DE8"/>
    <w:rsid w:val="00E40E36"/>
    <w:rsid w:val="00E40E8F"/>
    <w:rsid w:val="00E40F00"/>
    <w:rsid w:val="00E40F56"/>
    <w:rsid w:val="00E40FC6"/>
    <w:rsid w:val="00E4102E"/>
    <w:rsid w:val="00E41042"/>
    <w:rsid w:val="00E41086"/>
    <w:rsid w:val="00E410BC"/>
    <w:rsid w:val="00E410E1"/>
    <w:rsid w:val="00E410F0"/>
    <w:rsid w:val="00E41191"/>
    <w:rsid w:val="00E41282"/>
    <w:rsid w:val="00E412B4"/>
    <w:rsid w:val="00E412BB"/>
    <w:rsid w:val="00E41323"/>
    <w:rsid w:val="00E4139D"/>
    <w:rsid w:val="00E413A3"/>
    <w:rsid w:val="00E4141D"/>
    <w:rsid w:val="00E414AE"/>
    <w:rsid w:val="00E415CC"/>
    <w:rsid w:val="00E41687"/>
    <w:rsid w:val="00E4172E"/>
    <w:rsid w:val="00E41777"/>
    <w:rsid w:val="00E41792"/>
    <w:rsid w:val="00E417DE"/>
    <w:rsid w:val="00E418A6"/>
    <w:rsid w:val="00E418EF"/>
    <w:rsid w:val="00E41975"/>
    <w:rsid w:val="00E4197E"/>
    <w:rsid w:val="00E41ABB"/>
    <w:rsid w:val="00E41ADF"/>
    <w:rsid w:val="00E41B06"/>
    <w:rsid w:val="00E41B82"/>
    <w:rsid w:val="00E41B84"/>
    <w:rsid w:val="00E41B91"/>
    <w:rsid w:val="00E41BF7"/>
    <w:rsid w:val="00E41BF9"/>
    <w:rsid w:val="00E41C6C"/>
    <w:rsid w:val="00E41CA8"/>
    <w:rsid w:val="00E41CE0"/>
    <w:rsid w:val="00E41D4A"/>
    <w:rsid w:val="00E41DFD"/>
    <w:rsid w:val="00E41E72"/>
    <w:rsid w:val="00E41EEC"/>
    <w:rsid w:val="00E41F13"/>
    <w:rsid w:val="00E41FC8"/>
    <w:rsid w:val="00E42022"/>
    <w:rsid w:val="00E4207C"/>
    <w:rsid w:val="00E420DD"/>
    <w:rsid w:val="00E420DF"/>
    <w:rsid w:val="00E42185"/>
    <w:rsid w:val="00E42208"/>
    <w:rsid w:val="00E42209"/>
    <w:rsid w:val="00E42245"/>
    <w:rsid w:val="00E42250"/>
    <w:rsid w:val="00E4226F"/>
    <w:rsid w:val="00E42270"/>
    <w:rsid w:val="00E422A2"/>
    <w:rsid w:val="00E422A8"/>
    <w:rsid w:val="00E42349"/>
    <w:rsid w:val="00E4235A"/>
    <w:rsid w:val="00E42361"/>
    <w:rsid w:val="00E42376"/>
    <w:rsid w:val="00E42378"/>
    <w:rsid w:val="00E4237F"/>
    <w:rsid w:val="00E423C1"/>
    <w:rsid w:val="00E42404"/>
    <w:rsid w:val="00E42449"/>
    <w:rsid w:val="00E4249D"/>
    <w:rsid w:val="00E42500"/>
    <w:rsid w:val="00E42575"/>
    <w:rsid w:val="00E42592"/>
    <w:rsid w:val="00E425DF"/>
    <w:rsid w:val="00E42752"/>
    <w:rsid w:val="00E427AD"/>
    <w:rsid w:val="00E427BF"/>
    <w:rsid w:val="00E427CC"/>
    <w:rsid w:val="00E42845"/>
    <w:rsid w:val="00E42877"/>
    <w:rsid w:val="00E428B8"/>
    <w:rsid w:val="00E428CA"/>
    <w:rsid w:val="00E428F1"/>
    <w:rsid w:val="00E4294B"/>
    <w:rsid w:val="00E429A6"/>
    <w:rsid w:val="00E429CC"/>
    <w:rsid w:val="00E429E8"/>
    <w:rsid w:val="00E42A31"/>
    <w:rsid w:val="00E42A5C"/>
    <w:rsid w:val="00E42AD8"/>
    <w:rsid w:val="00E42BA7"/>
    <w:rsid w:val="00E42C23"/>
    <w:rsid w:val="00E42CC5"/>
    <w:rsid w:val="00E42CC8"/>
    <w:rsid w:val="00E42D03"/>
    <w:rsid w:val="00E42D7E"/>
    <w:rsid w:val="00E42D8E"/>
    <w:rsid w:val="00E42DAF"/>
    <w:rsid w:val="00E42DE6"/>
    <w:rsid w:val="00E42DE8"/>
    <w:rsid w:val="00E42E3A"/>
    <w:rsid w:val="00E42E66"/>
    <w:rsid w:val="00E42E68"/>
    <w:rsid w:val="00E42EBB"/>
    <w:rsid w:val="00E42F36"/>
    <w:rsid w:val="00E42F62"/>
    <w:rsid w:val="00E42F65"/>
    <w:rsid w:val="00E42FD7"/>
    <w:rsid w:val="00E42FF2"/>
    <w:rsid w:val="00E430A2"/>
    <w:rsid w:val="00E430F0"/>
    <w:rsid w:val="00E430F8"/>
    <w:rsid w:val="00E43217"/>
    <w:rsid w:val="00E43236"/>
    <w:rsid w:val="00E4324A"/>
    <w:rsid w:val="00E43291"/>
    <w:rsid w:val="00E432E0"/>
    <w:rsid w:val="00E432FC"/>
    <w:rsid w:val="00E43326"/>
    <w:rsid w:val="00E43333"/>
    <w:rsid w:val="00E4347B"/>
    <w:rsid w:val="00E4348B"/>
    <w:rsid w:val="00E434A4"/>
    <w:rsid w:val="00E434C2"/>
    <w:rsid w:val="00E434E6"/>
    <w:rsid w:val="00E4351B"/>
    <w:rsid w:val="00E4351C"/>
    <w:rsid w:val="00E4359C"/>
    <w:rsid w:val="00E435E4"/>
    <w:rsid w:val="00E4362E"/>
    <w:rsid w:val="00E4371B"/>
    <w:rsid w:val="00E43758"/>
    <w:rsid w:val="00E4375E"/>
    <w:rsid w:val="00E437BD"/>
    <w:rsid w:val="00E4382F"/>
    <w:rsid w:val="00E43855"/>
    <w:rsid w:val="00E4386D"/>
    <w:rsid w:val="00E438C7"/>
    <w:rsid w:val="00E438D9"/>
    <w:rsid w:val="00E439A8"/>
    <w:rsid w:val="00E439C2"/>
    <w:rsid w:val="00E43A65"/>
    <w:rsid w:val="00E43A81"/>
    <w:rsid w:val="00E43A90"/>
    <w:rsid w:val="00E43B5B"/>
    <w:rsid w:val="00E43B8D"/>
    <w:rsid w:val="00E43BCC"/>
    <w:rsid w:val="00E43BCD"/>
    <w:rsid w:val="00E43C27"/>
    <w:rsid w:val="00E43C51"/>
    <w:rsid w:val="00E43CAF"/>
    <w:rsid w:val="00E43D40"/>
    <w:rsid w:val="00E43DA8"/>
    <w:rsid w:val="00E43DF5"/>
    <w:rsid w:val="00E43E06"/>
    <w:rsid w:val="00E43E2D"/>
    <w:rsid w:val="00E43ED0"/>
    <w:rsid w:val="00E43F0A"/>
    <w:rsid w:val="00E43F30"/>
    <w:rsid w:val="00E4403B"/>
    <w:rsid w:val="00E440CB"/>
    <w:rsid w:val="00E44183"/>
    <w:rsid w:val="00E441BA"/>
    <w:rsid w:val="00E442B2"/>
    <w:rsid w:val="00E442EB"/>
    <w:rsid w:val="00E44311"/>
    <w:rsid w:val="00E44362"/>
    <w:rsid w:val="00E443CC"/>
    <w:rsid w:val="00E4443D"/>
    <w:rsid w:val="00E444C5"/>
    <w:rsid w:val="00E444F4"/>
    <w:rsid w:val="00E44508"/>
    <w:rsid w:val="00E44514"/>
    <w:rsid w:val="00E4453D"/>
    <w:rsid w:val="00E44558"/>
    <w:rsid w:val="00E4456A"/>
    <w:rsid w:val="00E445EA"/>
    <w:rsid w:val="00E44626"/>
    <w:rsid w:val="00E44666"/>
    <w:rsid w:val="00E446C2"/>
    <w:rsid w:val="00E44759"/>
    <w:rsid w:val="00E4478E"/>
    <w:rsid w:val="00E44840"/>
    <w:rsid w:val="00E44844"/>
    <w:rsid w:val="00E44849"/>
    <w:rsid w:val="00E4489A"/>
    <w:rsid w:val="00E448DF"/>
    <w:rsid w:val="00E448ED"/>
    <w:rsid w:val="00E44958"/>
    <w:rsid w:val="00E4495A"/>
    <w:rsid w:val="00E449D7"/>
    <w:rsid w:val="00E44A91"/>
    <w:rsid w:val="00E44AD6"/>
    <w:rsid w:val="00E44B54"/>
    <w:rsid w:val="00E44B62"/>
    <w:rsid w:val="00E44B71"/>
    <w:rsid w:val="00E44BE9"/>
    <w:rsid w:val="00E44C00"/>
    <w:rsid w:val="00E44C46"/>
    <w:rsid w:val="00E44C8C"/>
    <w:rsid w:val="00E44D73"/>
    <w:rsid w:val="00E44DC5"/>
    <w:rsid w:val="00E44DFB"/>
    <w:rsid w:val="00E44E26"/>
    <w:rsid w:val="00E44E3B"/>
    <w:rsid w:val="00E44E83"/>
    <w:rsid w:val="00E44EB7"/>
    <w:rsid w:val="00E44EC7"/>
    <w:rsid w:val="00E44ED6"/>
    <w:rsid w:val="00E44F15"/>
    <w:rsid w:val="00E44F50"/>
    <w:rsid w:val="00E45002"/>
    <w:rsid w:val="00E4506F"/>
    <w:rsid w:val="00E450DC"/>
    <w:rsid w:val="00E4512C"/>
    <w:rsid w:val="00E451AD"/>
    <w:rsid w:val="00E451AE"/>
    <w:rsid w:val="00E451FE"/>
    <w:rsid w:val="00E45218"/>
    <w:rsid w:val="00E452CB"/>
    <w:rsid w:val="00E452E2"/>
    <w:rsid w:val="00E45312"/>
    <w:rsid w:val="00E4533C"/>
    <w:rsid w:val="00E453B6"/>
    <w:rsid w:val="00E453C9"/>
    <w:rsid w:val="00E4541D"/>
    <w:rsid w:val="00E4545F"/>
    <w:rsid w:val="00E45477"/>
    <w:rsid w:val="00E45569"/>
    <w:rsid w:val="00E45577"/>
    <w:rsid w:val="00E4559F"/>
    <w:rsid w:val="00E455B1"/>
    <w:rsid w:val="00E455D5"/>
    <w:rsid w:val="00E45618"/>
    <w:rsid w:val="00E4567C"/>
    <w:rsid w:val="00E456F9"/>
    <w:rsid w:val="00E456FF"/>
    <w:rsid w:val="00E457CB"/>
    <w:rsid w:val="00E457D5"/>
    <w:rsid w:val="00E457E7"/>
    <w:rsid w:val="00E457FC"/>
    <w:rsid w:val="00E4581F"/>
    <w:rsid w:val="00E45858"/>
    <w:rsid w:val="00E45889"/>
    <w:rsid w:val="00E458F0"/>
    <w:rsid w:val="00E4590F"/>
    <w:rsid w:val="00E45A4F"/>
    <w:rsid w:val="00E45A67"/>
    <w:rsid w:val="00E45ABD"/>
    <w:rsid w:val="00E45B8A"/>
    <w:rsid w:val="00E45BD3"/>
    <w:rsid w:val="00E45C2E"/>
    <w:rsid w:val="00E45CB5"/>
    <w:rsid w:val="00E45D3B"/>
    <w:rsid w:val="00E45D6A"/>
    <w:rsid w:val="00E45E45"/>
    <w:rsid w:val="00E45E7E"/>
    <w:rsid w:val="00E45E82"/>
    <w:rsid w:val="00E45EBB"/>
    <w:rsid w:val="00E45EFB"/>
    <w:rsid w:val="00E45F35"/>
    <w:rsid w:val="00E45F94"/>
    <w:rsid w:val="00E46014"/>
    <w:rsid w:val="00E4606B"/>
    <w:rsid w:val="00E46115"/>
    <w:rsid w:val="00E46185"/>
    <w:rsid w:val="00E461A5"/>
    <w:rsid w:val="00E461F7"/>
    <w:rsid w:val="00E4620B"/>
    <w:rsid w:val="00E46291"/>
    <w:rsid w:val="00E4636D"/>
    <w:rsid w:val="00E46400"/>
    <w:rsid w:val="00E46426"/>
    <w:rsid w:val="00E46505"/>
    <w:rsid w:val="00E4657A"/>
    <w:rsid w:val="00E4657C"/>
    <w:rsid w:val="00E46642"/>
    <w:rsid w:val="00E466B2"/>
    <w:rsid w:val="00E466F4"/>
    <w:rsid w:val="00E46730"/>
    <w:rsid w:val="00E467BE"/>
    <w:rsid w:val="00E467E4"/>
    <w:rsid w:val="00E46804"/>
    <w:rsid w:val="00E46887"/>
    <w:rsid w:val="00E468C4"/>
    <w:rsid w:val="00E468E4"/>
    <w:rsid w:val="00E46917"/>
    <w:rsid w:val="00E46987"/>
    <w:rsid w:val="00E46A08"/>
    <w:rsid w:val="00E46A2A"/>
    <w:rsid w:val="00E46A59"/>
    <w:rsid w:val="00E46A78"/>
    <w:rsid w:val="00E46A90"/>
    <w:rsid w:val="00E46A9F"/>
    <w:rsid w:val="00E46AA2"/>
    <w:rsid w:val="00E46AB9"/>
    <w:rsid w:val="00E46BC7"/>
    <w:rsid w:val="00E46C36"/>
    <w:rsid w:val="00E46D54"/>
    <w:rsid w:val="00E46D64"/>
    <w:rsid w:val="00E46DB7"/>
    <w:rsid w:val="00E46DC7"/>
    <w:rsid w:val="00E46E05"/>
    <w:rsid w:val="00E46E4C"/>
    <w:rsid w:val="00E46F22"/>
    <w:rsid w:val="00E46F27"/>
    <w:rsid w:val="00E46F2F"/>
    <w:rsid w:val="00E46FA1"/>
    <w:rsid w:val="00E47000"/>
    <w:rsid w:val="00E47098"/>
    <w:rsid w:val="00E470A2"/>
    <w:rsid w:val="00E470BD"/>
    <w:rsid w:val="00E47101"/>
    <w:rsid w:val="00E47163"/>
    <w:rsid w:val="00E4717A"/>
    <w:rsid w:val="00E4719F"/>
    <w:rsid w:val="00E471BE"/>
    <w:rsid w:val="00E4725B"/>
    <w:rsid w:val="00E47263"/>
    <w:rsid w:val="00E4726D"/>
    <w:rsid w:val="00E472DF"/>
    <w:rsid w:val="00E472FD"/>
    <w:rsid w:val="00E47339"/>
    <w:rsid w:val="00E473B2"/>
    <w:rsid w:val="00E47452"/>
    <w:rsid w:val="00E47512"/>
    <w:rsid w:val="00E4753B"/>
    <w:rsid w:val="00E4756B"/>
    <w:rsid w:val="00E4758C"/>
    <w:rsid w:val="00E475E5"/>
    <w:rsid w:val="00E4771D"/>
    <w:rsid w:val="00E47721"/>
    <w:rsid w:val="00E47724"/>
    <w:rsid w:val="00E4779D"/>
    <w:rsid w:val="00E477E1"/>
    <w:rsid w:val="00E47818"/>
    <w:rsid w:val="00E47821"/>
    <w:rsid w:val="00E4784C"/>
    <w:rsid w:val="00E4785B"/>
    <w:rsid w:val="00E47881"/>
    <w:rsid w:val="00E478AF"/>
    <w:rsid w:val="00E478CF"/>
    <w:rsid w:val="00E478F5"/>
    <w:rsid w:val="00E47912"/>
    <w:rsid w:val="00E47936"/>
    <w:rsid w:val="00E47978"/>
    <w:rsid w:val="00E479BC"/>
    <w:rsid w:val="00E47A01"/>
    <w:rsid w:val="00E47A33"/>
    <w:rsid w:val="00E47ABA"/>
    <w:rsid w:val="00E47B53"/>
    <w:rsid w:val="00E47B76"/>
    <w:rsid w:val="00E47B77"/>
    <w:rsid w:val="00E47BB4"/>
    <w:rsid w:val="00E47BFB"/>
    <w:rsid w:val="00E47C43"/>
    <w:rsid w:val="00E47CCC"/>
    <w:rsid w:val="00E47E64"/>
    <w:rsid w:val="00E47E70"/>
    <w:rsid w:val="00E47E8B"/>
    <w:rsid w:val="00E47EB6"/>
    <w:rsid w:val="00E47FAE"/>
    <w:rsid w:val="00E47FFB"/>
    <w:rsid w:val="00E50009"/>
    <w:rsid w:val="00E5000C"/>
    <w:rsid w:val="00E50021"/>
    <w:rsid w:val="00E50031"/>
    <w:rsid w:val="00E5007B"/>
    <w:rsid w:val="00E50096"/>
    <w:rsid w:val="00E5009B"/>
    <w:rsid w:val="00E5009E"/>
    <w:rsid w:val="00E5010C"/>
    <w:rsid w:val="00E5010D"/>
    <w:rsid w:val="00E50119"/>
    <w:rsid w:val="00E5011D"/>
    <w:rsid w:val="00E50220"/>
    <w:rsid w:val="00E50234"/>
    <w:rsid w:val="00E50268"/>
    <w:rsid w:val="00E50283"/>
    <w:rsid w:val="00E502E8"/>
    <w:rsid w:val="00E502FB"/>
    <w:rsid w:val="00E502FC"/>
    <w:rsid w:val="00E50321"/>
    <w:rsid w:val="00E50354"/>
    <w:rsid w:val="00E5035C"/>
    <w:rsid w:val="00E504B4"/>
    <w:rsid w:val="00E504C2"/>
    <w:rsid w:val="00E504EE"/>
    <w:rsid w:val="00E5051D"/>
    <w:rsid w:val="00E505B2"/>
    <w:rsid w:val="00E50698"/>
    <w:rsid w:val="00E506C9"/>
    <w:rsid w:val="00E50701"/>
    <w:rsid w:val="00E5071B"/>
    <w:rsid w:val="00E50783"/>
    <w:rsid w:val="00E507A7"/>
    <w:rsid w:val="00E507CD"/>
    <w:rsid w:val="00E507DC"/>
    <w:rsid w:val="00E5083C"/>
    <w:rsid w:val="00E509D2"/>
    <w:rsid w:val="00E509F1"/>
    <w:rsid w:val="00E509F5"/>
    <w:rsid w:val="00E50AF4"/>
    <w:rsid w:val="00E50B50"/>
    <w:rsid w:val="00E50B70"/>
    <w:rsid w:val="00E50BBC"/>
    <w:rsid w:val="00E50CE9"/>
    <w:rsid w:val="00E50D96"/>
    <w:rsid w:val="00E50E44"/>
    <w:rsid w:val="00E50E7C"/>
    <w:rsid w:val="00E50E86"/>
    <w:rsid w:val="00E50F43"/>
    <w:rsid w:val="00E50FAF"/>
    <w:rsid w:val="00E51039"/>
    <w:rsid w:val="00E5108F"/>
    <w:rsid w:val="00E51261"/>
    <w:rsid w:val="00E5127C"/>
    <w:rsid w:val="00E512DC"/>
    <w:rsid w:val="00E513D1"/>
    <w:rsid w:val="00E513EF"/>
    <w:rsid w:val="00E51469"/>
    <w:rsid w:val="00E51545"/>
    <w:rsid w:val="00E51548"/>
    <w:rsid w:val="00E5155E"/>
    <w:rsid w:val="00E5157A"/>
    <w:rsid w:val="00E51593"/>
    <w:rsid w:val="00E5161C"/>
    <w:rsid w:val="00E51635"/>
    <w:rsid w:val="00E51709"/>
    <w:rsid w:val="00E517BE"/>
    <w:rsid w:val="00E51816"/>
    <w:rsid w:val="00E51892"/>
    <w:rsid w:val="00E51896"/>
    <w:rsid w:val="00E518C9"/>
    <w:rsid w:val="00E5192F"/>
    <w:rsid w:val="00E51963"/>
    <w:rsid w:val="00E519A0"/>
    <w:rsid w:val="00E519A9"/>
    <w:rsid w:val="00E519D2"/>
    <w:rsid w:val="00E519F6"/>
    <w:rsid w:val="00E51A8E"/>
    <w:rsid w:val="00E51B8F"/>
    <w:rsid w:val="00E51B91"/>
    <w:rsid w:val="00E51BEA"/>
    <w:rsid w:val="00E51C18"/>
    <w:rsid w:val="00E51C55"/>
    <w:rsid w:val="00E51C94"/>
    <w:rsid w:val="00E51C9C"/>
    <w:rsid w:val="00E51D20"/>
    <w:rsid w:val="00E51D22"/>
    <w:rsid w:val="00E51D26"/>
    <w:rsid w:val="00E51E2C"/>
    <w:rsid w:val="00E51E6F"/>
    <w:rsid w:val="00E51EC2"/>
    <w:rsid w:val="00E51ECD"/>
    <w:rsid w:val="00E51FB5"/>
    <w:rsid w:val="00E51FBA"/>
    <w:rsid w:val="00E51FF3"/>
    <w:rsid w:val="00E52039"/>
    <w:rsid w:val="00E52060"/>
    <w:rsid w:val="00E52062"/>
    <w:rsid w:val="00E52160"/>
    <w:rsid w:val="00E521BF"/>
    <w:rsid w:val="00E521E1"/>
    <w:rsid w:val="00E52231"/>
    <w:rsid w:val="00E52280"/>
    <w:rsid w:val="00E522A2"/>
    <w:rsid w:val="00E522BC"/>
    <w:rsid w:val="00E522FD"/>
    <w:rsid w:val="00E523A3"/>
    <w:rsid w:val="00E52405"/>
    <w:rsid w:val="00E52420"/>
    <w:rsid w:val="00E5242E"/>
    <w:rsid w:val="00E524DA"/>
    <w:rsid w:val="00E52520"/>
    <w:rsid w:val="00E52581"/>
    <w:rsid w:val="00E525AA"/>
    <w:rsid w:val="00E525CD"/>
    <w:rsid w:val="00E52677"/>
    <w:rsid w:val="00E52678"/>
    <w:rsid w:val="00E527AB"/>
    <w:rsid w:val="00E527C0"/>
    <w:rsid w:val="00E5281B"/>
    <w:rsid w:val="00E5282D"/>
    <w:rsid w:val="00E5290A"/>
    <w:rsid w:val="00E52935"/>
    <w:rsid w:val="00E5293A"/>
    <w:rsid w:val="00E529CD"/>
    <w:rsid w:val="00E529F1"/>
    <w:rsid w:val="00E52A27"/>
    <w:rsid w:val="00E52A6A"/>
    <w:rsid w:val="00E52B14"/>
    <w:rsid w:val="00E52B71"/>
    <w:rsid w:val="00E52C72"/>
    <w:rsid w:val="00E52CB6"/>
    <w:rsid w:val="00E52CE0"/>
    <w:rsid w:val="00E52CFF"/>
    <w:rsid w:val="00E52D0C"/>
    <w:rsid w:val="00E52D85"/>
    <w:rsid w:val="00E52E4B"/>
    <w:rsid w:val="00E52E93"/>
    <w:rsid w:val="00E52F5F"/>
    <w:rsid w:val="00E52F62"/>
    <w:rsid w:val="00E52F91"/>
    <w:rsid w:val="00E52FE9"/>
    <w:rsid w:val="00E53182"/>
    <w:rsid w:val="00E531E9"/>
    <w:rsid w:val="00E53265"/>
    <w:rsid w:val="00E5327F"/>
    <w:rsid w:val="00E532DB"/>
    <w:rsid w:val="00E5335C"/>
    <w:rsid w:val="00E5341F"/>
    <w:rsid w:val="00E5352A"/>
    <w:rsid w:val="00E53546"/>
    <w:rsid w:val="00E535D8"/>
    <w:rsid w:val="00E53604"/>
    <w:rsid w:val="00E53689"/>
    <w:rsid w:val="00E53692"/>
    <w:rsid w:val="00E536D2"/>
    <w:rsid w:val="00E536EE"/>
    <w:rsid w:val="00E536EF"/>
    <w:rsid w:val="00E536F1"/>
    <w:rsid w:val="00E536F2"/>
    <w:rsid w:val="00E5375F"/>
    <w:rsid w:val="00E53837"/>
    <w:rsid w:val="00E538BE"/>
    <w:rsid w:val="00E5393B"/>
    <w:rsid w:val="00E53940"/>
    <w:rsid w:val="00E53961"/>
    <w:rsid w:val="00E53968"/>
    <w:rsid w:val="00E539C4"/>
    <w:rsid w:val="00E53AE3"/>
    <w:rsid w:val="00E53AEA"/>
    <w:rsid w:val="00E53B9B"/>
    <w:rsid w:val="00E53BCA"/>
    <w:rsid w:val="00E53BFA"/>
    <w:rsid w:val="00E53C94"/>
    <w:rsid w:val="00E53CBD"/>
    <w:rsid w:val="00E53D0C"/>
    <w:rsid w:val="00E53D3D"/>
    <w:rsid w:val="00E53D7A"/>
    <w:rsid w:val="00E53E36"/>
    <w:rsid w:val="00E53E49"/>
    <w:rsid w:val="00E53EA1"/>
    <w:rsid w:val="00E53EC5"/>
    <w:rsid w:val="00E53EFB"/>
    <w:rsid w:val="00E53F1A"/>
    <w:rsid w:val="00E53F3A"/>
    <w:rsid w:val="00E53F60"/>
    <w:rsid w:val="00E53FA7"/>
    <w:rsid w:val="00E53FCA"/>
    <w:rsid w:val="00E53FEE"/>
    <w:rsid w:val="00E54038"/>
    <w:rsid w:val="00E5407E"/>
    <w:rsid w:val="00E5408D"/>
    <w:rsid w:val="00E540B7"/>
    <w:rsid w:val="00E5413A"/>
    <w:rsid w:val="00E5419F"/>
    <w:rsid w:val="00E541AC"/>
    <w:rsid w:val="00E541EE"/>
    <w:rsid w:val="00E5423A"/>
    <w:rsid w:val="00E5423B"/>
    <w:rsid w:val="00E54289"/>
    <w:rsid w:val="00E542A2"/>
    <w:rsid w:val="00E542B1"/>
    <w:rsid w:val="00E5439E"/>
    <w:rsid w:val="00E543C9"/>
    <w:rsid w:val="00E5441B"/>
    <w:rsid w:val="00E54424"/>
    <w:rsid w:val="00E54472"/>
    <w:rsid w:val="00E54474"/>
    <w:rsid w:val="00E5449D"/>
    <w:rsid w:val="00E544EC"/>
    <w:rsid w:val="00E5453D"/>
    <w:rsid w:val="00E545DA"/>
    <w:rsid w:val="00E545F5"/>
    <w:rsid w:val="00E54623"/>
    <w:rsid w:val="00E5466C"/>
    <w:rsid w:val="00E5468D"/>
    <w:rsid w:val="00E546A4"/>
    <w:rsid w:val="00E54702"/>
    <w:rsid w:val="00E5475D"/>
    <w:rsid w:val="00E5478A"/>
    <w:rsid w:val="00E547F5"/>
    <w:rsid w:val="00E5482C"/>
    <w:rsid w:val="00E54835"/>
    <w:rsid w:val="00E5485F"/>
    <w:rsid w:val="00E548E4"/>
    <w:rsid w:val="00E54911"/>
    <w:rsid w:val="00E5491E"/>
    <w:rsid w:val="00E54932"/>
    <w:rsid w:val="00E5493E"/>
    <w:rsid w:val="00E54955"/>
    <w:rsid w:val="00E5498E"/>
    <w:rsid w:val="00E549B5"/>
    <w:rsid w:val="00E54B33"/>
    <w:rsid w:val="00E54C24"/>
    <w:rsid w:val="00E54C3A"/>
    <w:rsid w:val="00E54CAE"/>
    <w:rsid w:val="00E54CB4"/>
    <w:rsid w:val="00E54D43"/>
    <w:rsid w:val="00E54D78"/>
    <w:rsid w:val="00E54D81"/>
    <w:rsid w:val="00E54DA3"/>
    <w:rsid w:val="00E54DB7"/>
    <w:rsid w:val="00E54DC0"/>
    <w:rsid w:val="00E54E10"/>
    <w:rsid w:val="00E54E3A"/>
    <w:rsid w:val="00E54EB4"/>
    <w:rsid w:val="00E54ED5"/>
    <w:rsid w:val="00E54F23"/>
    <w:rsid w:val="00E54F5B"/>
    <w:rsid w:val="00E54FA9"/>
    <w:rsid w:val="00E54FAF"/>
    <w:rsid w:val="00E54FDC"/>
    <w:rsid w:val="00E550D2"/>
    <w:rsid w:val="00E550DB"/>
    <w:rsid w:val="00E55139"/>
    <w:rsid w:val="00E55170"/>
    <w:rsid w:val="00E551F5"/>
    <w:rsid w:val="00E552A8"/>
    <w:rsid w:val="00E552AB"/>
    <w:rsid w:val="00E55326"/>
    <w:rsid w:val="00E5548D"/>
    <w:rsid w:val="00E5550D"/>
    <w:rsid w:val="00E5558F"/>
    <w:rsid w:val="00E555DF"/>
    <w:rsid w:val="00E555E6"/>
    <w:rsid w:val="00E556E6"/>
    <w:rsid w:val="00E5571B"/>
    <w:rsid w:val="00E5571E"/>
    <w:rsid w:val="00E5572D"/>
    <w:rsid w:val="00E55735"/>
    <w:rsid w:val="00E55797"/>
    <w:rsid w:val="00E5581B"/>
    <w:rsid w:val="00E5583E"/>
    <w:rsid w:val="00E55849"/>
    <w:rsid w:val="00E5586F"/>
    <w:rsid w:val="00E55885"/>
    <w:rsid w:val="00E5588B"/>
    <w:rsid w:val="00E55904"/>
    <w:rsid w:val="00E55957"/>
    <w:rsid w:val="00E55984"/>
    <w:rsid w:val="00E55A39"/>
    <w:rsid w:val="00E55A72"/>
    <w:rsid w:val="00E55AA7"/>
    <w:rsid w:val="00E55B60"/>
    <w:rsid w:val="00E55B64"/>
    <w:rsid w:val="00E55BE0"/>
    <w:rsid w:val="00E55BF9"/>
    <w:rsid w:val="00E55C09"/>
    <w:rsid w:val="00E55C4E"/>
    <w:rsid w:val="00E55C75"/>
    <w:rsid w:val="00E55C79"/>
    <w:rsid w:val="00E55D08"/>
    <w:rsid w:val="00E55D5C"/>
    <w:rsid w:val="00E55DA3"/>
    <w:rsid w:val="00E55E0D"/>
    <w:rsid w:val="00E55E88"/>
    <w:rsid w:val="00E55E9D"/>
    <w:rsid w:val="00E55F33"/>
    <w:rsid w:val="00E55F53"/>
    <w:rsid w:val="00E55FB1"/>
    <w:rsid w:val="00E56030"/>
    <w:rsid w:val="00E5605D"/>
    <w:rsid w:val="00E560F2"/>
    <w:rsid w:val="00E56143"/>
    <w:rsid w:val="00E56163"/>
    <w:rsid w:val="00E561A8"/>
    <w:rsid w:val="00E56243"/>
    <w:rsid w:val="00E56256"/>
    <w:rsid w:val="00E56262"/>
    <w:rsid w:val="00E562BD"/>
    <w:rsid w:val="00E562CF"/>
    <w:rsid w:val="00E56302"/>
    <w:rsid w:val="00E56371"/>
    <w:rsid w:val="00E5638E"/>
    <w:rsid w:val="00E563D2"/>
    <w:rsid w:val="00E563F7"/>
    <w:rsid w:val="00E56437"/>
    <w:rsid w:val="00E564DD"/>
    <w:rsid w:val="00E56583"/>
    <w:rsid w:val="00E56596"/>
    <w:rsid w:val="00E565F0"/>
    <w:rsid w:val="00E5665E"/>
    <w:rsid w:val="00E56694"/>
    <w:rsid w:val="00E56765"/>
    <w:rsid w:val="00E5677A"/>
    <w:rsid w:val="00E56784"/>
    <w:rsid w:val="00E56796"/>
    <w:rsid w:val="00E56798"/>
    <w:rsid w:val="00E567BC"/>
    <w:rsid w:val="00E56826"/>
    <w:rsid w:val="00E56830"/>
    <w:rsid w:val="00E5691E"/>
    <w:rsid w:val="00E56949"/>
    <w:rsid w:val="00E5694B"/>
    <w:rsid w:val="00E5695F"/>
    <w:rsid w:val="00E569A9"/>
    <w:rsid w:val="00E569CE"/>
    <w:rsid w:val="00E569E7"/>
    <w:rsid w:val="00E56A42"/>
    <w:rsid w:val="00E56AC6"/>
    <w:rsid w:val="00E56B9D"/>
    <w:rsid w:val="00E56CB8"/>
    <w:rsid w:val="00E56D02"/>
    <w:rsid w:val="00E56D4D"/>
    <w:rsid w:val="00E56D6B"/>
    <w:rsid w:val="00E56DF3"/>
    <w:rsid w:val="00E56E0A"/>
    <w:rsid w:val="00E56E50"/>
    <w:rsid w:val="00E56F71"/>
    <w:rsid w:val="00E56FA7"/>
    <w:rsid w:val="00E5701E"/>
    <w:rsid w:val="00E57071"/>
    <w:rsid w:val="00E57169"/>
    <w:rsid w:val="00E57199"/>
    <w:rsid w:val="00E571AD"/>
    <w:rsid w:val="00E57205"/>
    <w:rsid w:val="00E5721F"/>
    <w:rsid w:val="00E57246"/>
    <w:rsid w:val="00E57302"/>
    <w:rsid w:val="00E5730A"/>
    <w:rsid w:val="00E57328"/>
    <w:rsid w:val="00E57331"/>
    <w:rsid w:val="00E57371"/>
    <w:rsid w:val="00E573BE"/>
    <w:rsid w:val="00E5741C"/>
    <w:rsid w:val="00E57425"/>
    <w:rsid w:val="00E57435"/>
    <w:rsid w:val="00E5747E"/>
    <w:rsid w:val="00E5748C"/>
    <w:rsid w:val="00E574DF"/>
    <w:rsid w:val="00E57531"/>
    <w:rsid w:val="00E5758E"/>
    <w:rsid w:val="00E5777E"/>
    <w:rsid w:val="00E577F2"/>
    <w:rsid w:val="00E5781E"/>
    <w:rsid w:val="00E5784F"/>
    <w:rsid w:val="00E57874"/>
    <w:rsid w:val="00E578A7"/>
    <w:rsid w:val="00E578BA"/>
    <w:rsid w:val="00E578D1"/>
    <w:rsid w:val="00E578F2"/>
    <w:rsid w:val="00E57910"/>
    <w:rsid w:val="00E57945"/>
    <w:rsid w:val="00E57964"/>
    <w:rsid w:val="00E579A6"/>
    <w:rsid w:val="00E579AE"/>
    <w:rsid w:val="00E579E3"/>
    <w:rsid w:val="00E57A49"/>
    <w:rsid w:val="00E57A4A"/>
    <w:rsid w:val="00E57AAA"/>
    <w:rsid w:val="00E57B62"/>
    <w:rsid w:val="00E57B8C"/>
    <w:rsid w:val="00E57BE7"/>
    <w:rsid w:val="00E57BE9"/>
    <w:rsid w:val="00E57C97"/>
    <w:rsid w:val="00E57D58"/>
    <w:rsid w:val="00E57D7D"/>
    <w:rsid w:val="00E57D98"/>
    <w:rsid w:val="00E57DBD"/>
    <w:rsid w:val="00E57DE4"/>
    <w:rsid w:val="00E57E17"/>
    <w:rsid w:val="00E57F0F"/>
    <w:rsid w:val="00E57F60"/>
    <w:rsid w:val="00E60024"/>
    <w:rsid w:val="00E600B9"/>
    <w:rsid w:val="00E60118"/>
    <w:rsid w:val="00E601CB"/>
    <w:rsid w:val="00E60210"/>
    <w:rsid w:val="00E603AA"/>
    <w:rsid w:val="00E603FC"/>
    <w:rsid w:val="00E60519"/>
    <w:rsid w:val="00E605CC"/>
    <w:rsid w:val="00E6060D"/>
    <w:rsid w:val="00E60621"/>
    <w:rsid w:val="00E60623"/>
    <w:rsid w:val="00E6065B"/>
    <w:rsid w:val="00E606A3"/>
    <w:rsid w:val="00E606F2"/>
    <w:rsid w:val="00E607D3"/>
    <w:rsid w:val="00E60856"/>
    <w:rsid w:val="00E60862"/>
    <w:rsid w:val="00E6089B"/>
    <w:rsid w:val="00E6092A"/>
    <w:rsid w:val="00E6099D"/>
    <w:rsid w:val="00E609CC"/>
    <w:rsid w:val="00E609CD"/>
    <w:rsid w:val="00E609CE"/>
    <w:rsid w:val="00E60A5B"/>
    <w:rsid w:val="00E60AB7"/>
    <w:rsid w:val="00E60AF2"/>
    <w:rsid w:val="00E60B4E"/>
    <w:rsid w:val="00E60BBC"/>
    <w:rsid w:val="00E60C49"/>
    <w:rsid w:val="00E60C9A"/>
    <w:rsid w:val="00E60CAC"/>
    <w:rsid w:val="00E60CE4"/>
    <w:rsid w:val="00E60D51"/>
    <w:rsid w:val="00E60D9B"/>
    <w:rsid w:val="00E60EE5"/>
    <w:rsid w:val="00E60F08"/>
    <w:rsid w:val="00E60F7B"/>
    <w:rsid w:val="00E6100D"/>
    <w:rsid w:val="00E61077"/>
    <w:rsid w:val="00E610F4"/>
    <w:rsid w:val="00E611C2"/>
    <w:rsid w:val="00E611E1"/>
    <w:rsid w:val="00E61248"/>
    <w:rsid w:val="00E61251"/>
    <w:rsid w:val="00E612B6"/>
    <w:rsid w:val="00E61313"/>
    <w:rsid w:val="00E61366"/>
    <w:rsid w:val="00E61387"/>
    <w:rsid w:val="00E613FE"/>
    <w:rsid w:val="00E6144A"/>
    <w:rsid w:val="00E614C8"/>
    <w:rsid w:val="00E6150F"/>
    <w:rsid w:val="00E61573"/>
    <w:rsid w:val="00E615C5"/>
    <w:rsid w:val="00E615C9"/>
    <w:rsid w:val="00E615CF"/>
    <w:rsid w:val="00E615E6"/>
    <w:rsid w:val="00E61606"/>
    <w:rsid w:val="00E61668"/>
    <w:rsid w:val="00E6167E"/>
    <w:rsid w:val="00E616EA"/>
    <w:rsid w:val="00E61702"/>
    <w:rsid w:val="00E6170D"/>
    <w:rsid w:val="00E61733"/>
    <w:rsid w:val="00E6175E"/>
    <w:rsid w:val="00E61784"/>
    <w:rsid w:val="00E617C5"/>
    <w:rsid w:val="00E61880"/>
    <w:rsid w:val="00E618C5"/>
    <w:rsid w:val="00E61929"/>
    <w:rsid w:val="00E61934"/>
    <w:rsid w:val="00E61942"/>
    <w:rsid w:val="00E6199E"/>
    <w:rsid w:val="00E619E2"/>
    <w:rsid w:val="00E619FF"/>
    <w:rsid w:val="00E61A0D"/>
    <w:rsid w:val="00E61A43"/>
    <w:rsid w:val="00E61B67"/>
    <w:rsid w:val="00E61B83"/>
    <w:rsid w:val="00E61B9E"/>
    <w:rsid w:val="00E61C02"/>
    <w:rsid w:val="00E61C9A"/>
    <w:rsid w:val="00E61E01"/>
    <w:rsid w:val="00E61E67"/>
    <w:rsid w:val="00E61E7B"/>
    <w:rsid w:val="00E61ED4"/>
    <w:rsid w:val="00E61EFE"/>
    <w:rsid w:val="00E61F8E"/>
    <w:rsid w:val="00E61F92"/>
    <w:rsid w:val="00E6205D"/>
    <w:rsid w:val="00E62072"/>
    <w:rsid w:val="00E620E4"/>
    <w:rsid w:val="00E6214A"/>
    <w:rsid w:val="00E6214F"/>
    <w:rsid w:val="00E621C4"/>
    <w:rsid w:val="00E6222A"/>
    <w:rsid w:val="00E6223E"/>
    <w:rsid w:val="00E62256"/>
    <w:rsid w:val="00E62257"/>
    <w:rsid w:val="00E6236C"/>
    <w:rsid w:val="00E62385"/>
    <w:rsid w:val="00E623DC"/>
    <w:rsid w:val="00E62409"/>
    <w:rsid w:val="00E62464"/>
    <w:rsid w:val="00E624EE"/>
    <w:rsid w:val="00E62521"/>
    <w:rsid w:val="00E62645"/>
    <w:rsid w:val="00E626B9"/>
    <w:rsid w:val="00E62716"/>
    <w:rsid w:val="00E62931"/>
    <w:rsid w:val="00E62967"/>
    <w:rsid w:val="00E62970"/>
    <w:rsid w:val="00E6299B"/>
    <w:rsid w:val="00E629E7"/>
    <w:rsid w:val="00E62A39"/>
    <w:rsid w:val="00E62B04"/>
    <w:rsid w:val="00E62B8C"/>
    <w:rsid w:val="00E62C32"/>
    <w:rsid w:val="00E62C6C"/>
    <w:rsid w:val="00E62C8E"/>
    <w:rsid w:val="00E62D44"/>
    <w:rsid w:val="00E62D5B"/>
    <w:rsid w:val="00E62D76"/>
    <w:rsid w:val="00E62DE4"/>
    <w:rsid w:val="00E62E37"/>
    <w:rsid w:val="00E62EA6"/>
    <w:rsid w:val="00E62EBC"/>
    <w:rsid w:val="00E62EE4"/>
    <w:rsid w:val="00E62EEF"/>
    <w:rsid w:val="00E62F54"/>
    <w:rsid w:val="00E62FE9"/>
    <w:rsid w:val="00E62FF7"/>
    <w:rsid w:val="00E63006"/>
    <w:rsid w:val="00E6300B"/>
    <w:rsid w:val="00E6306D"/>
    <w:rsid w:val="00E630ED"/>
    <w:rsid w:val="00E631A7"/>
    <w:rsid w:val="00E631C2"/>
    <w:rsid w:val="00E6321A"/>
    <w:rsid w:val="00E6323B"/>
    <w:rsid w:val="00E63285"/>
    <w:rsid w:val="00E63301"/>
    <w:rsid w:val="00E63364"/>
    <w:rsid w:val="00E6336A"/>
    <w:rsid w:val="00E6339A"/>
    <w:rsid w:val="00E633B5"/>
    <w:rsid w:val="00E633CC"/>
    <w:rsid w:val="00E6340B"/>
    <w:rsid w:val="00E6341D"/>
    <w:rsid w:val="00E6348E"/>
    <w:rsid w:val="00E63494"/>
    <w:rsid w:val="00E6349F"/>
    <w:rsid w:val="00E634E6"/>
    <w:rsid w:val="00E634EA"/>
    <w:rsid w:val="00E635D9"/>
    <w:rsid w:val="00E635EF"/>
    <w:rsid w:val="00E6360B"/>
    <w:rsid w:val="00E6367F"/>
    <w:rsid w:val="00E636CC"/>
    <w:rsid w:val="00E63758"/>
    <w:rsid w:val="00E6376A"/>
    <w:rsid w:val="00E6378B"/>
    <w:rsid w:val="00E63793"/>
    <w:rsid w:val="00E63852"/>
    <w:rsid w:val="00E63920"/>
    <w:rsid w:val="00E63932"/>
    <w:rsid w:val="00E6399A"/>
    <w:rsid w:val="00E639D5"/>
    <w:rsid w:val="00E63A23"/>
    <w:rsid w:val="00E63AD5"/>
    <w:rsid w:val="00E63BB6"/>
    <w:rsid w:val="00E63C34"/>
    <w:rsid w:val="00E63CA7"/>
    <w:rsid w:val="00E63CC6"/>
    <w:rsid w:val="00E63CD5"/>
    <w:rsid w:val="00E63DE1"/>
    <w:rsid w:val="00E63F30"/>
    <w:rsid w:val="00E63F7A"/>
    <w:rsid w:val="00E63FA4"/>
    <w:rsid w:val="00E63FB8"/>
    <w:rsid w:val="00E64153"/>
    <w:rsid w:val="00E64182"/>
    <w:rsid w:val="00E64213"/>
    <w:rsid w:val="00E64294"/>
    <w:rsid w:val="00E642E5"/>
    <w:rsid w:val="00E642FD"/>
    <w:rsid w:val="00E64326"/>
    <w:rsid w:val="00E64342"/>
    <w:rsid w:val="00E64364"/>
    <w:rsid w:val="00E643DE"/>
    <w:rsid w:val="00E64403"/>
    <w:rsid w:val="00E64411"/>
    <w:rsid w:val="00E64447"/>
    <w:rsid w:val="00E6445F"/>
    <w:rsid w:val="00E644CF"/>
    <w:rsid w:val="00E644F5"/>
    <w:rsid w:val="00E64580"/>
    <w:rsid w:val="00E645A5"/>
    <w:rsid w:val="00E645A7"/>
    <w:rsid w:val="00E645D3"/>
    <w:rsid w:val="00E645DF"/>
    <w:rsid w:val="00E6463A"/>
    <w:rsid w:val="00E64655"/>
    <w:rsid w:val="00E6467B"/>
    <w:rsid w:val="00E646CB"/>
    <w:rsid w:val="00E646CD"/>
    <w:rsid w:val="00E646F7"/>
    <w:rsid w:val="00E6475D"/>
    <w:rsid w:val="00E64772"/>
    <w:rsid w:val="00E647CE"/>
    <w:rsid w:val="00E647D6"/>
    <w:rsid w:val="00E647F2"/>
    <w:rsid w:val="00E6483B"/>
    <w:rsid w:val="00E64897"/>
    <w:rsid w:val="00E648E4"/>
    <w:rsid w:val="00E64930"/>
    <w:rsid w:val="00E64A44"/>
    <w:rsid w:val="00E64A5D"/>
    <w:rsid w:val="00E64A81"/>
    <w:rsid w:val="00E64ABB"/>
    <w:rsid w:val="00E64AF7"/>
    <w:rsid w:val="00E64B1C"/>
    <w:rsid w:val="00E64B22"/>
    <w:rsid w:val="00E64B6D"/>
    <w:rsid w:val="00E64B9C"/>
    <w:rsid w:val="00E64C3C"/>
    <w:rsid w:val="00E64C58"/>
    <w:rsid w:val="00E64D10"/>
    <w:rsid w:val="00E64DBB"/>
    <w:rsid w:val="00E64DDA"/>
    <w:rsid w:val="00E64DF3"/>
    <w:rsid w:val="00E64E33"/>
    <w:rsid w:val="00E64E49"/>
    <w:rsid w:val="00E64E54"/>
    <w:rsid w:val="00E64F0B"/>
    <w:rsid w:val="00E64F61"/>
    <w:rsid w:val="00E64FFB"/>
    <w:rsid w:val="00E65079"/>
    <w:rsid w:val="00E65087"/>
    <w:rsid w:val="00E65119"/>
    <w:rsid w:val="00E6515A"/>
    <w:rsid w:val="00E6515B"/>
    <w:rsid w:val="00E651B0"/>
    <w:rsid w:val="00E651DC"/>
    <w:rsid w:val="00E6521A"/>
    <w:rsid w:val="00E6522C"/>
    <w:rsid w:val="00E652EE"/>
    <w:rsid w:val="00E6538D"/>
    <w:rsid w:val="00E65393"/>
    <w:rsid w:val="00E65396"/>
    <w:rsid w:val="00E654BF"/>
    <w:rsid w:val="00E654C6"/>
    <w:rsid w:val="00E6557C"/>
    <w:rsid w:val="00E65617"/>
    <w:rsid w:val="00E6566E"/>
    <w:rsid w:val="00E6568B"/>
    <w:rsid w:val="00E65708"/>
    <w:rsid w:val="00E6571B"/>
    <w:rsid w:val="00E65729"/>
    <w:rsid w:val="00E65783"/>
    <w:rsid w:val="00E65790"/>
    <w:rsid w:val="00E657E5"/>
    <w:rsid w:val="00E65805"/>
    <w:rsid w:val="00E6591E"/>
    <w:rsid w:val="00E6592F"/>
    <w:rsid w:val="00E65978"/>
    <w:rsid w:val="00E65A8F"/>
    <w:rsid w:val="00E65AA8"/>
    <w:rsid w:val="00E65B64"/>
    <w:rsid w:val="00E65B65"/>
    <w:rsid w:val="00E65B67"/>
    <w:rsid w:val="00E65B81"/>
    <w:rsid w:val="00E65BC4"/>
    <w:rsid w:val="00E65BFF"/>
    <w:rsid w:val="00E65CB1"/>
    <w:rsid w:val="00E65CB7"/>
    <w:rsid w:val="00E65CE3"/>
    <w:rsid w:val="00E65E89"/>
    <w:rsid w:val="00E65EE0"/>
    <w:rsid w:val="00E6600D"/>
    <w:rsid w:val="00E66034"/>
    <w:rsid w:val="00E66062"/>
    <w:rsid w:val="00E66082"/>
    <w:rsid w:val="00E660F5"/>
    <w:rsid w:val="00E660F8"/>
    <w:rsid w:val="00E66143"/>
    <w:rsid w:val="00E66288"/>
    <w:rsid w:val="00E66294"/>
    <w:rsid w:val="00E662FC"/>
    <w:rsid w:val="00E66331"/>
    <w:rsid w:val="00E663B0"/>
    <w:rsid w:val="00E663B2"/>
    <w:rsid w:val="00E663E9"/>
    <w:rsid w:val="00E6642D"/>
    <w:rsid w:val="00E664A6"/>
    <w:rsid w:val="00E664D1"/>
    <w:rsid w:val="00E665C7"/>
    <w:rsid w:val="00E66603"/>
    <w:rsid w:val="00E66699"/>
    <w:rsid w:val="00E666CE"/>
    <w:rsid w:val="00E666D8"/>
    <w:rsid w:val="00E66809"/>
    <w:rsid w:val="00E6682C"/>
    <w:rsid w:val="00E66886"/>
    <w:rsid w:val="00E6688A"/>
    <w:rsid w:val="00E668F1"/>
    <w:rsid w:val="00E669C5"/>
    <w:rsid w:val="00E669FB"/>
    <w:rsid w:val="00E66A2E"/>
    <w:rsid w:val="00E66A7C"/>
    <w:rsid w:val="00E66ABC"/>
    <w:rsid w:val="00E66B7B"/>
    <w:rsid w:val="00E66BCA"/>
    <w:rsid w:val="00E66C16"/>
    <w:rsid w:val="00E66CB7"/>
    <w:rsid w:val="00E66CE1"/>
    <w:rsid w:val="00E66D0D"/>
    <w:rsid w:val="00E66D3A"/>
    <w:rsid w:val="00E66D4D"/>
    <w:rsid w:val="00E66DA4"/>
    <w:rsid w:val="00E66ED5"/>
    <w:rsid w:val="00E66FDD"/>
    <w:rsid w:val="00E67008"/>
    <w:rsid w:val="00E67014"/>
    <w:rsid w:val="00E6701F"/>
    <w:rsid w:val="00E67038"/>
    <w:rsid w:val="00E67113"/>
    <w:rsid w:val="00E6715B"/>
    <w:rsid w:val="00E6718E"/>
    <w:rsid w:val="00E671D5"/>
    <w:rsid w:val="00E671DC"/>
    <w:rsid w:val="00E67226"/>
    <w:rsid w:val="00E672D2"/>
    <w:rsid w:val="00E672DB"/>
    <w:rsid w:val="00E67330"/>
    <w:rsid w:val="00E673B4"/>
    <w:rsid w:val="00E6743F"/>
    <w:rsid w:val="00E674B0"/>
    <w:rsid w:val="00E6750F"/>
    <w:rsid w:val="00E6754A"/>
    <w:rsid w:val="00E67555"/>
    <w:rsid w:val="00E67586"/>
    <w:rsid w:val="00E675A1"/>
    <w:rsid w:val="00E675A7"/>
    <w:rsid w:val="00E675C5"/>
    <w:rsid w:val="00E676AD"/>
    <w:rsid w:val="00E676B8"/>
    <w:rsid w:val="00E676C9"/>
    <w:rsid w:val="00E67777"/>
    <w:rsid w:val="00E677F9"/>
    <w:rsid w:val="00E6786F"/>
    <w:rsid w:val="00E678D8"/>
    <w:rsid w:val="00E679AA"/>
    <w:rsid w:val="00E679F5"/>
    <w:rsid w:val="00E67A4B"/>
    <w:rsid w:val="00E67A8C"/>
    <w:rsid w:val="00E67ACC"/>
    <w:rsid w:val="00E67B91"/>
    <w:rsid w:val="00E67C72"/>
    <w:rsid w:val="00E67D19"/>
    <w:rsid w:val="00E67D4F"/>
    <w:rsid w:val="00E67DE4"/>
    <w:rsid w:val="00E67E06"/>
    <w:rsid w:val="00E67F6B"/>
    <w:rsid w:val="00E70034"/>
    <w:rsid w:val="00E7010F"/>
    <w:rsid w:val="00E701AA"/>
    <w:rsid w:val="00E701B5"/>
    <w:rsid w:val="00E701EB"/>
    <w:rsid w:val="00E70229"/>
    <w:rsid w:val="00E70270"/>
    <w:rsid w:val="00E70305"/>
    <w:rsid w:val="00E70336"/>
    <w:rsid w:val="00E703E1"/>
    <w:rsid w:val="00E70400"/>
    <w:rsid w:val="00E7042F"/>
    <w:rsid w:val="00E70434"/>
    <w:rsid w:val="00E70459"/>
    <w:rsid w:val="00E70487"/>
    <w:rsid w:val="00E704DB"/>
    <w:rsid w:val="00E70579"/>
    <w:rsid w:val="00E7059B"/>
    <w:rsid w:val="00E705BA"/>
    <w:rsid w:val="00E705C4"/>
    <w:rsid w:val="00E705E5"/>
    <w:rsid w:val="00E70658"/>
    <w:rsid w:val="00E7067F"/>
    <w:rsid w:val="00E70697"/>
    <w:rsid w:val="00E706AE"/>
    <w:rsid w:val="00E706C7"/>
    <w:rsid w:val="00E706CD"/>
    <w:rsid w:val="00E70729"/>
    <w:rsid w:val="00E7074B"/>
    <w:rsid w:val="00E70752"/>
    <w:rsid w:val="00E70755"/>
    <w:rsid w:val="00E70761"/>
    <w:rsid w:val="00E707F9"/>
    <w:rsid w:val="00E70810"/>
    <w:rsid w:val="00E708C1"/>
    <w:rsid w:val="00E708F7"/>
    <w:rsid w:val="00E709A4"/>
    <w:rsid w:val="00E709DB"/>
    <w:rsid w:val="00E709F9"/>
    <w:rsid w:val="00E70A56"/>
    <w:rsid w:val="00E70ADE"/>
    <w:rsid w:val="00E70ADF"/>
    <w:rsid w:val="00E70AE1"/>
    <w:rsid w:val="00E70B6F"/>
    <w:rsid w:val="00E70B71"/>
    <w:rsid w:val="00E70C22"/>
    <w:rsid w:val="00E70C73"/>
    <w:rsid w:val="00E70CAA"/>
    <w:rsid w:val="00E70CD3"/>
    <w:rsid w:val="00E70D18"/>
    <w:rsid w:val="00E70D5A"/>
    <w:rsid w:val="00E70DB9"/>
    <w:rsid w:val="00E70E36"/>
    <w:rsid w:val="00E70E64"/>
    <w:rsid w:val="00E70EA7"/>
    <w:rsid w:val="00E70EC6"/>
    <w:rsid w:val="00E70F1F"/>
    <w:rsid w:val="00E70F3D"/>
    <w:rsid w:val="00E70F4F"/>
    <w:rsid w:val="00E70F7E"/>
    <w:rsid w:val="00E70F83"/>
    <w:rsid w:val="00E70F8E"/>
    <w:rsid w:val="00E70FAF"/>
    <w:rsid w:val="00E70FF4"/>
    <w:rsid w:val="00E71005"/>
    <w:rsid w:val="00E71039"/>
    <w:rsid w:val="00E71072"/>
    <w:rsid w:val="00E710B6"/>
    <w:rsid w:val="00E7117A"/>
    <w:rsid w:val="00E71192"/>
    <w:rsid w:val="00E711A4"/>
    <w:rsid w:val="00E711D7"/>
    <w:rsid w:val="00E712C7"/>
    <w:rsid w:val="00E712F0"/>
    <w:rsid w:val="00E713C3"/>
    <w:rsid w:val="00E7148B"/>
    <w:rsid w:val="00E714DD"/>
    <w:rsid w:val="00E71520"/>
    <w:rsid w:val="00E71526"/>
    <w:rsid w:val="00E71677"/>
    <w:rsid w:val="00E716DF"/>
    <w:rsid w:val="00E71701"/>
    <w:rsid w:val="00E7173F"/>
    <w:rsid w:val="00E717A2"/>
    <w:rsid w:val="00E7180F"/>
    <w:rsid w:val="00E71852"/>
    <w:rsid w:val="00E71863"/>
    <w:rsid w:val="00E718AA"/>
    <w:rsid w:val="00E718BE"/>
    <w:rsid w:val="00E718D8"/>
    <w:rsid w:val="00E7193D"/>
    <w:rsid w:val="00E71944"/>
    <w:rsid w:val="00E7196C"/>
    <w:rsid w:val="00E71972"/>
    <w:rsid w:val="00E7197F"/>
    <w:rsid w:val="00E71A9A"/>
    <w:rsid w:val="00E71AC0"/>
    <w:rsid w:val="00E71B19"/>
    <w:rsid w:val="00E71B27"/>
    <w:rsid w:val="00E71B7C"/>
    <w:rsid w:val="00E71BC3"/>
    <w:rsid w:val="00E71C20"/>
    <w:rsid w:val="00E71C3A"/>
    <w:rsid w:val="00E71D06"/>
    <w:rsid w:val="00E71D15"/>
    <w:rsid w:val="00E71D22"/>
    <w:rsid w:val="00E71E4C"/>
    <w:rsid w:val="00E71EB4"/>
    <w:rsid w:val="00E71EEA"/>
    <w:rsid w:val="00E71EF9"/>
    <w:rsid w:val="00E71FF2"/>
    <w:rsid w:val="00E72006"/>
    <w:rsid w:val="00E72096"/>
    <w:rsid w:val="00E720DD"/>
    <w:rsid w:val="00E7213F"/>
    <w:rsid w:val="00E72168"/>
    <w:rsid w:val="00E7218F"/>
    <w:rsid w:val="00E721AE"/>
    <w:rsid w:val="00E72225"/>
    <w:rsid w:val="00E72227"/>
    <w:rsid w:val="00E72291"/>
    <w:rsid w:val="00E722D1"/>
    <w:rsid w:val="00E7232F"/>
    <w:rsid w:val="00E72379"/>
    <w:rsid w:val="00E723BF"/>
    <w:rsid w:val="00E723DF"/>
    <w:rsid w:val="00E7240B"/>
    <w:rsid w:val="00E7246A"/>
    <w:rsid w:val="00E724BB"/>
    <w:rsid w:val="00E7250B"/>
    <w:rsid w:val="00E7250C"/>
    <w:rsid w:val="00E72533"/>
    <w:rsid w:val="00E72597"/>
    <w:rsid w:val="00E726D2"/>
    <w:rsid w:val="00E726D9"/>
    <w:rsid w:val="00E726E4"/>
    <w:rsid w:val="00E7270B"/>
    <w:rsid w:val="00E7271C"/>
    <w:rsid w:val="00E7282D"/>
    <w:rsid w:val="00E72933"/>
    <w:rsid w:val="00E729AC"/>
    <w:rsid w:val="00E729BC"/>
    <w:rsid w:val="00E729DF"/>
    <w:rsid w:val="00E72A32"/>
    <w:rsid w:val="00E72A85"/>
    <w:rsid w:val="00E72BB8"/>
    <w:rsid w:val="00E72C2B"/>
    <w:rsid w:val="00E72C89"/>
    <w:rsid w:val="00E72CB5"/>
    <w:rsid w:val="00E72D3F"/>
    <w:rsid w:val="00E72D74"/>
    <w:rsid w:val="00E72D78"/>
    <w:rsid w:val="00E72DA7"/>
    <w:rsid w:val="00E72E03"/>
    <w:rsid w:val="00E72E09"/>
    <w:rsid w:val="00E72E50"/>
    <w:rsid w:val="00E72EBD"/>
    <w:rsid w:val="00E72EE8"/>
    <w:rsid w:val="00E72EF3"/>
    <w:rsid w:val="00E72F33"/>
    <w:rsid w:val="00E72F94"/>
    <w:rsid w:val="00E72FB6"/>
    <w:rsid w:val="00E72FD7"/>
    <w:rsid w:val="00E73021"/>
    <w:rsid w:val="00E73064"/>
    <w:rsid w:val="00E730A1"/>
    <w:rsid w:val="00E731A2"/>
    <w:rsid w:val="00E731BF"/>
    <w:rsid w:val="00E7326D"/>
    <w:rsid w:val="00E73285"/>
    <w:rsid w:val="00E732B7"/>
    <w:rsid w:val="00E732E0"/>
    <w:rsid w:val="00E73302"/>
    <w:rsid w:val="00E73305"/>
    <w:rsid w:val="00E73346"/>
    <w:rsid w:val="00E73395"/>
    <w:rsid w:val="00E733D1"/>
    <w:rsid w:val="00E733F2"/>
    <w:rsid w:val="00E733F7"/>
    <w:rsid w:val="00E7340E"/>
    <w:rsid w:val="00E73422"/>
    <w:rsid w:val="00E73445"/>
    <w:rsid w:val="00E7344A"/>
    <w:rsid w:val="00E7347F"/>
    <w:rsid w:val="00E7349A"/>
    <w:rsid w:val="00E734FF"/>
    <w:rsid w:val="00E7352D"/>
    <w:rsid w:val="00E73542"/>
    <w:rsid w:val="00E73561"/>
    <w:rsid w:val="00E7358E"/>
    <w:rsid w:val="00E73596"/>
    <w:rsid w:val="00E73600"/>
    <w:rsid w:val="00E73650"/>
    <w:rsid w:val="00E73705"/>
    <w:rsid w:val="00E7371B"/>
    <w:rsid w:val="00E73726"/>
    <w:rsid w:val="00E73736"/>
    <w:rsid w:val="00E73795"/>
    <w:rsid w:val="00E737AD"/>
    <w:rsid w:val="00E737F5"/>
    <w:rsid w:val="00E73842"/>
    <w:rsid w:val="00E738A3"/>
    <w:rsid w:val="00E738AA"/>
    <w:rsid w:val="00E738B0"/>
    <w:rsid w:val="00E73922"/>
    <w:rsid w:val="00E739CC"/>
    <w:rsid w:val="00E73A24"/>
    <w:rsid w:val="00E73A27"/>
    <w:rsid w:val="00E73AB0"/>
    <w:rsid w:val="00E73B11"/>
    <w:rsid w:val="00E73B17"/>
    <w:rsid w:val="00E73BFF"/>
    <w:rsid w:val="00E73C3B"/>
    <w:rsid w:val="00E73C59"/>
    <w:rsid w:val="00E73D60"/>
    <w:rsid w:val="00E73DED"/>
    <w:rsid w:val="00E73E0D"/>
    <w:rsid w:val="00E73E32"/>
    <w:rsid w:val="00E73E54"/>
    <w:rsid w:val="00E73E8F"/>
    <w:rsid w:val="00E73EDE"/>
    <w:rsid w:val="00E73F52"/>
    <w:rsid w:val="00E73FDB"/>
    <w:rsid w:val="00E73FEE"/>
    <w:rsid w:val="00E74047"/>
    <w:rsid w:val="00E7407E"/>
    <w:rsid w:val="00E74142"/>
    <w:rsid w:val="00E7418A"/>
    <w:rsid w:val="00E741ED"/>
    <w:rsid w:val="00E7425C"/>
    <w:rsid w:val="00E7428F"/>
    <w:rsid w:val="00E742B5"/>
    <w:rsid w:val="00E74310"/>
    <w:rsid w:val="00E7431D"/>
    <w:rsid w:val="00E74339"/>
    <w:rsid w:val="00E74418"/>
    <w:rsid w:val="00E744D0"/>
    <w:rsid w:val="00E74518"/>
    <w:rsid w:val="00E74588"/>
    <w:rsid w:val="00E745C1"/>
    <w:rsid w:val="00E74630"/>
    <w:rsid w:val="00E74633"/>
    <w:rsid w:val="00E74718"/>
    <w:rsid w:val="00E74739"/>
    <w:rsid w:val="00E747F7"/>
    <w:rsid w:val="00E74832"/>
    <w:rsid w:val="00E7484E"/>
    <w:rsid w:val="00E74898"/>
    <w:rsid w:val="00E748CA"/>
    <w:rsid w:val="00E7492A"/>
    <w:rsid w:val="00E7499C"/>
    <w:rsid w:val="00E74A55"/>
    <w:rsid w:val="00E74A71"/>
    <w:rsid w:val="00E74BAC"/>
    <w:rsid w:val="00E74BB6"/>
    <w:rsid w:val="00E74BD8"/>
    <w:rsid w:val="00E74BF6"/>
    <w:rsid w:val="00E74C0C"/>
    <w:rsid w:val="00E74C1C"/>
    <w:rsid w:val="00E74C2E"/>
    <w:rsid w:val="00E74C6D"/>
    <w:rsid w:val="00E74C81"/>
    <w:rsid w:val="00E74C82"/>
    <w:rsid w:val="00E74CD7"/>
    <w:rsid w:val="00E74CE9"/>
    <w:rsid w:val="00E74D18"/>
    <w:rsid w:val="00E74D1A"/>
    <w:rsid w:val="00E74D4D"/>
    <w:rsid w:val="00E74DFC"/>
    <w:rsid w:val="00E74E12"/>
    <w:rsid w:val="00E74E36"/>
    <w:rsid w:val="00E74FAC"/>
    <w:rsid w:val="00E7501A"/>
    <w:rsid w:val="00E7507A"/>
    <w:rsid w:val="00E7509F"/>
    <w:rsid w:val="00E750A5"/>
    <w:rsid w:val="00E750AB"/>
    <w:rsid w:val="00E7513C"/>
    <w:rsid w:val="00E75145"/>
    <w:rsid w:val="00E751A7"/>
    <w:rsid w:val="00E751BF"/>
    <w:rsid w:val="00E75263"/>
    <w:rsid w:val="00E75343"/>
    <w:rsid w:val="00E75365"/>
    <w:rsid w:val="00E753D2"/>
    <w:rsid w:val="00E753E5"/>
    <w:rsid w:val="00E75400"/>
    <w:rsid w:val="00E75498"/>
    <w:rsid w:val="00E754B0"/>
    <w:rsid w:val="00E754F0"/>
    <w:rsid w:val="00E754F6"/>
    <w:rsid w:val="00E75581"/>
    <w:rsid w:val="00E755D2"/>
    <w:rsid w:val="00E755F2"/>
    <w:rsid w:val="00E75630"/>
    <w:rsid w:val="00E75686"/>
    <w:rsid w:val="00E757C9"/>
    <w:rsid w:val="00E757EE"/>
    <w:rsid w:val="00E7585C"/>
    <w:rsid w:val="00E758D7"/>
    <w:rsid w:val="00E75905"/>
    <w:rsid w:val="00E75924"/>
    <w:rsid w:val="00E759D0"/>
    <w:rsid w:val="00E759E0"/>
    <w:rsid w:val="00E759EF"/>
    <w:rsid w:val="00E75A68"/>
    <w:rsid w:val="00E75ABD"/>
    <w:rsid w:val="00E75AE6"/>
    <w:rsid w:val="00E75B81"/>
    <w:rsid w:val="00E75B88"/>
    <w:rsid w:val="00E75C0E"/>
    <w:rsid w:val="00E75CAE"/>
    <w:rsid w:val="00E75CDA"/>
    <w:rsid w:val="00E75CE7"/>
    <w:rsid w:val="00E75D05"/>
    <w:rsid w:val="00E75D24"/>
    <w:rsid w:val="00E75D3C"/>
    <w:rsid w:val="00E75D9A"/>
    <w:rsid w:val="00E75DCC"/>
    <w:rsid w:val="00E75E0C"/>
    <w:rsid w:val="00E75E7F"/>
    <w:rsid w:val="00E75E93"/>
    <w:rsid w:val="00E75EAA"/>
    <w:rsid w:val="00E75EAC"/>
    <w:rsid w:val="00E75FE7"/>
    <w:rsid w:val="00E7605A"/>
    <w:rsid w:val="00E7609B"/>
    <w:rsid w:val="00E76179"/>
    <w:rsid w:val="00E762A3"/>
    <w:rsid w:val="00E76333"/>
    <w:rsid w:val="00E7639A"/>
    <w:rsid w:val="00E76485"/>
    <w:rsid w:val="00E764AE"/>
    <w:rsid w:val="00E76560"/>
    <w:rsid w:val="00E766ED"/>
    <w:rsid w:val="00E767CE"/>
    <w:rsid w:val="00E767F0"/>
    <w:rsid w:val="00E76827"/>
    <w:rsid w:val="00E7688D"/>
    <w:rsid w:val="00E768E0"/>
    <w:rsid w:val="00E76964"/>
    <w:rsid w:val="00E76996"/>
    <w:rsid w:val="00E76A75"/>
    <w:rsid w:val="00E76A80"/>
    <w:rsid w:val="00E76AF4"/>
    <w:rsid w:val="00E76B63"/>
    <w:rsid w:val="00E76B98"/>
    <w:rsid w:val="00E76BC4"/>
    <w:rsid w:val="00E76BC5"/>
    <w:rsid w:val="00E76C0C"/>
    <w:rsid w:val="00E76C67"/>
    <w:rsid w:val="00E76C82"/>
    <w:rsid w:val="00E76CB5"/>
    <w:rsid w:val="00E76CD1"/>
    <w:rsid w:val="00E76D27"/>
    <w:rsid w:val="00E76D7B"/>
    <w:rsid w:val="00E76D86"/>
    <w:rsid w:val="00E76F49"/>
    <w:rsid w:val="00E771B7"/>
    <w:rsid w:val="00E77203"/>
    <w:rsid w:val="00E772A6"/>
    <w:rsid w:val="00E772D8"/>
    <w:rsid w:val="00E772EE"/>
    <w:rsid w:val="00E77386"/>
    <w:rsid w:val="00E7744B"/>
    <w:rsid w:val="00E77453"/>
    <w:rsid w:val="00E77544"/>
    <w:rsid w:val="00E77555"/>
    <w:rsid w:val="00E77556"/>
    <w:rsid w:val="00E7756F"/>
    <w:rsid w:val="00E77632"/>
    <w:rsid w:val="00E77730"/>
    <w:rsid w:val="00E77815"/>
    <w:rsid w:val="00E77833"/>
    <w:rsid w:val="00E778B6"/>
    <w:rsid w:val="00E778D4"/>
    <w:rsid w:val="00E77920"/>
    <w:rsid w:val="00E7792E"/>
    <w:rsid w:val="00E77942"/>
    <w:rsid w:val="00E77983"/>
    <w:rsid w:val="00E77A0C"/>
    <w:rsid w:val="00E77B51"/>
    <w:rsid w:val="00E77BFD"/>
    <w:rsid w:val="00E77C23"/>
    <w:rsid w:val="00E77CD7"/>
    <w:rsid w:val="00E77DED"/>
    <w:rsid w:val="00E77F03"/>
    <w:rsid w:val="00E80001"/>
    <w:rsid w:val="00E8009F"/>
    <w:rsid w:val="00E80115"/>
    <w:rsid w:val="00E801DA"/>
    <w:rsid w:val="00E80247"/>
    <w:rsid w:val="00E802F5"/>
    <w:rsid w:val="00E80368"/>
    <w:rsid w:val="00E80393"/>
    <w:rsid w:val="00E803B5"/>
    <w:rsid w:val="00E80452"/>
    <w:rsid w:val="00E8053D"/>
    <w:rsid w:val="00E8054D"/>
    <w:rsid w:val="00E805DC"/>
    <w:rsid w:val="00E805E9"/>
    <w:rsid w:val="00E8070F"/>
    <w:rsid w:val="00E8073C"/>
    <w:rsid w:val="00E80795"/>
    <w:rsid w:val="00E807DD"/>
    <w:rsid w:val="00E80958"/>
    <w:rsid w:val="00E809AD"/>
    <w:rsid w:val="00E80AD4"/>
    <w:rsid w:val="00E80B40"/>
    <w:rsid w:val="00E80B73"/>
    <w:rsid w:val="00E80B76"/>
    <w:rsid w:val="00E80BAB"/>
    <w:rsid w:val="00E80CDC"/>
    <w:rsid w:val="00E80D2F"/>
    <w:rsid w:val="00E80E2F"/>
    <w:rsid w:val="00E80E64"/>
    <w:rsid w:val="00E80EC1"/>
    <w:rsid w:val="00E80F86"/>
    <w:rsid w:val="00E80FF8"/>
    <w:rsid w:val="00E81127"/>
    <w:rsid w:val="00E81135"/>
    <w:rsid w:val="00E81162"/>
    <w:rsid w:val="00E81209"/>
    <w:rsid w:val="00E8129C"/>
    <w:rsid w:val="00E812A2"/>
    <w:rsid w:val="00E812B9"/>
    <w:rsid w:val="00E81317"/>
    <w:rsid w:val="00E8139F"/>
    <w:rsid w:val="00E813B5"/>
    <w:rsid w:val="00E81459"/>
    <w:rsid w:val="00E8157D"/>
    <w:rsid w:val="00E8160F"/>
    <w:rsid w:val="00E81625"/>
    <w:rsid w:val="00E8174D"/>
    <w:rsid w:val="00E81764"/>
    <w:rsid w:val="00E8178F"/>
    <w:rsid w:val="00E817A2"/>
    <w:rsid w:val="00E81810"/>
    <w:rsid w:val="00E81824"/>
    <w:rsid w:val="00E8185E"/>
    <w:rsid w:val="00E81879"/>
    <w:rsid w:val="00E81947"/>
    <w:rsid w:val="00E81A40"/>
    <w:rsid w:val="00E81AF8"/>
    <w:rsid w:val="00E81B3D"/>
    <w:rsid w:val="00E81B4A"/>
    <w:rsid w:val="00E81B59"/>
    <w:rsid w:val="00E81B83"/>
    <w:rsid w:val="00E81BBE"/>
    <w:rsid w:val="00E81C30"/>
    <w:rsid w:val="00E81CEB"/>
    <w:rsid w:val="00E81D78"/>
    <w:rsid w:val="00E81D99"/>
    <w:rsid w:val="00E81DA0"/>
    <w:rsid w:val="00E81DCC"/>
    <w:rsid w:val="00E81E13"/>
    <w:rsid w:val="00E81E5D"/>
    <w:rsid w:val="00E81E9E"/>
    <w:rsid w:val="00E81F43"/>
    <w:rsid w:val="00E81F48"/>
    <w:rsid w:val="00E81F71"/>
    <w:rsid w:val="00E81FA5"/>
    <w:rsid w:val="00E81FD1"/>
    <w:rsid w:val="00E81FF3"/>
    <w:rsid w:val="00E81FFA"/>
    <w:rsid w:val="00E8207C"/>
    <w:rsid w:val="00E82126"/>
    <w:rsid w:val="00E82127"/>
    <w:rsid w:val="00E82172"/>
    <w:rsid w:val="00E82226"/>
    <w:rsid w:val="00E822C4"/>
    <w:rsid w:val="00E8230D"/>
    <w:rsid w:val="00E8231C"/>
    <w:rsid w:val="00E82354"/>
    <w:rsid w:val="00E823BA"/>
    <w:rsid w:val="00E823C6"/>
    <w:rsid w:val="00E8245A"/>
    <w:rsid w:val="00E8249D"/>
    <w:rsid w:val="00E824CD"/>
    <w:rsid w:val="00E824D3"/>
    <w:rsid w:val="00E824F8"/>
    <w:rsid w:val="00E82520"/>
    <w:rsid w:val="00E8259D"/>
    <w:rsid w:val="00E825AD"/>
    <w:rsid w:val="00E825AF"/>
    <w:rsid w:val="00E825B7"/>
    <w:rsid w:val="00E82601"/>
    <w:rsid w:val="00E82629"/>
    <w:rsid w:val="00E82635"/>
    <w:rsid w:val="00E8265A"/>
    <w:rsid w:val="00E826C8"/>
    <w:rsid w:val="00E8271F"/>
    <w:rsid w:val="00E8273A"/>
    <w:rsid w:val="00E82751"/>
    <w:rsid w:val="00E8277F"/>
    <w:rsid w:val="00E82826"/>
    <w:rsid w:val="00E828A8"/>
    <w:rsid w:val="00E828AA"/>
    <w:rsid w:val="00E828DE"/>
    <w:rsid w:val="00E82903"/>
    <w:rsid w:val="00E82954"/>
    <w:rsid w:val="00E82A42"/>
    <w:rsid w:val="00E82B01"/>
    <w:rsid w:val="00E82B40"/>
    <w:rsid w:val="00E82B56"/>
    <w:rsid w:val="00E82BE0"/>
    <w:rsid w:val="00E82C29"/>
    <w:rsid w:val="00E82C39"/>
    <w:rsid w:val="00E82CE6"/>
    <w:rsid w:val="00E82D39"/>
    <w:rsid w:val="00E82DBD"/>
    <w:rsid w:val="00E82DD5"/>
    <w:rsid w:val="00E82E3D"/>
    <w:rsid w:val="00E82E53"/>
    <w:rsid w:val="00E82F23"/>
    <w:rsid w:val="00E82F39"/>
    <w:rsid w:val="00E82F63"/>
    <w:rsid w:val="00E82F8D"/>
    <w:rsid w:val="00E82F95"/>
    <w:rsid w:val="00E82FAC"/>
    <w:rsid w:val="00E82FED"/>
    <w:rsid w:val="00E83016"/>
    <w:rsid w:val="00E83093"/>
    <w:rsid w:val="00E830A2"/>
    <w:rsid w:val="00E83152"/>
    <w:rsid w:val="00E831B4"/>
    <w:rsid w:val="00E83277"/>
    <w:rsid w:val="00E832A9"/>
    <w:rsid w:val="00E832F4"/>
    <w:rsid w:val="00E83321"/>
    <w:rsid w:val="00E83323"/>
    <w:rsid w:val="00E83385"/>
    <w:rsid w:val="00E833E2"/>
    <w:rsid w:val="00E833E4"/>
    <w:rsid w:val="00E83418"/>
    <w:rsid w:val="00E8341F"/>
    <w:rsid w:val="00E83443"/>
    <w:rsid w:val="00E83487"/>
    <w:rsid w:val="00E834F6"/>
    <w:rsid w:val="00E83526"/>
    <w:rsid w:val="00E8355D"/>
    <w:rsid w:val="00E836AD"/>
    <w:rsid w:val="00E83742"/>
    <w:rsid w:val="00E837AC"/>
    <w:rsid w:val="00E83860"/>
    <w:rsid w:val="00E839A8"/>
    <w:rsid w:val="00E83A77"/>
    <w:rsid w:val="00E83A7B"/>
    <w:rsid w:val="00E83B79"/>
    <w:rsid w:val="00E83C59"/>
    <w:rsid w:val="00E83C90"/>
    <w:rsid w:val="00E83D30"/>
    <w:rsid w:val="00E83D7C"/>
    <w:rsid w:val="00E83E27"/>
    <w:rsid w:val="00E83E37"/>
    <w:rsid w:val="00E83E3B"/>
    <w:rsid w:val="00E83F28"/>
    <w:rsid w:val="00E83F5F"/>
    <w:rsid w:val="00E83F7C"/>
    <w:rsid w:val="00E83FB7"/>
    <w:rsid w:val="00E83FC4"/>
    <w:rsid w:val="00E84002"/>
    <w:rsid w:val="00E840D6"/>
    <w:rsid w:val="00E8411B"/>
    <w:rsid w:val="00E84173"/>
    <w:rsid w:val="00E841F2"/>
    <w:rsid w:val="00E8420D"/>
    <w:rsid w:val="00E84270"/>
    <w:rsid w:val="00E84349"/>
    <w:rsid w:val="00E84365"/>
    <w:rsid w:val="00E8436D"/>
    <w:rsid w:val="00E84383"/>
    <w:rsid w:val="00E84393"/>
    <w:rsid w:val="00E8439D"/>
    <w:rsid w:val="00E843AC"/>
    <w:rsid w:val="00E843C9"/>
    <w:rsid w:val="00E844B8"/>
    <w:rsid w:val="00E84550"/>
    <w:rsid w:val="00E845A6"/>
    <w:rsid w:val="00E845B5"/>
    <w:rsid w:val="00E845E8"/>
    <w:rsid w:val="00E84625"/>
    <w:rsid w:val="00E8467F"/>
    <w:rsid w:val="00E84696"/>
    <w:rsid w:val="00E846BE"/>
    <w:rsid w:val="00E84708"/>
    <w:rsid w:val="00E84720"/>
    <w:rsid w:val="00E84722"/>
    <w:rsid w:val="00E8472D"/>
    <w:rsid w:val="00E8474E"/>
    <w:rsid w:val="00E84778"/>
    <w:rsid w:val="00E84898"/>
    <w:rsid w:val="00E8494F"/>
    <w:rsid w:val="00E84973"/>
    <w:rsid w:val="00E849E1"/>
    <w:rsid w:val="00E84A0E"/>
    <w:rsid w:val="00E84A2B"/>
    <w:rsid w:val="00E84A5D"/>
    <w:rsid w:val="00E84B46"/>
    <w:rsid w:val="00E84B58"/>
    <w:rsid w:val="00E84B6F"/>
    <w:rsid w:val="00E84BD5"/>
    <w:rsid w:val="00E84BED"/>
    <w:rsid w:val="00E84BFF"/>
    <w:rsid w:val="00E84C7A"/>
    <w:rsid w:val="00E84C7B"/>
    <w:rsid w:val="00E84CEB"/>
    <w:rsid w:val="00E84D36"/>
    <w:rsid w:val="00E84D51"/>
    <w:rsid w:val="00E84DB1"/>
    <w:rsid w:val="00E84E14"/>
    <w:rsid w:val="00E84E47"/>
    <w:rsid w:val="00E84E74"/>
    <w:rsid w:val="00E84E85"/>
    <w:rsid w:val="00E84E96"/>
    <w:rsid w:val="00E84E97"/>
    <w:rsid w:val="00E84EF6"/>
    <w:rsid w:val="00E84FFB"/>
    <w:rsid w:val="00E85005"/>
    <w:rsid w:val="00E85136"/>
    <w:rsid w:val="00E851B1"/>
    <w:rsid w:val="00E85248"/>
    <w:rsid w:val="00E85254"/>
    <w:rsid w:val="00E852C2"/>
    <w:rsid w:val="00E852DD"/>
    <w:rsid w:val="00E852F6"/>
    <w:rsid w:val="00E85306"/>
    <w:rsid w:val="00E853B3"/>
    <w:rsid w:val="00E85414"/>
    <w:rsid w:val="00E85473"/>
    <w:rsid w:val="00E85503"/>
    <w:rsid w:val="00E8551E"/>
    <w:rsid w:val="00E8552D"/>
    <w:rsid w:val="00E8557E"/>
    <w:rsid w:val="00E8564E"/>
    <w:rsid w:val="00E8565D"/>
    <w:rsid w:val="00E85671"/>
    <w:rsid w:val="00E85766"/>
    <w:rsid w:val="00E85824"/>
    <w:rsid w:val="00E8587E"/>
    <w:rsid w:val="00E85920"/>
    <w:rsid w:val="00E859CB"/>
    <w:rsid w:val="00E859DD"/>
    <w:rsid w:val="00E859F4"/>
    <w:rsid w:val="00E85A02"/>
    <w:rsid w:val="00E85A22"/>
    <w:rsid w:val="00E85A4C"/>
    <w:rsid w:val="00E85A54"/>
    <w:rsid w:val="00E85A5A"/>
    <w:rsid w:val="00E85A99"/>
    <w:rsid w:val="00E85B43"/>
    <w:rsid w:val="00E85BD0"/>
    <w:rsid w:val="00E85C0B"/>
    <w:rsid w:val="00E85C67"/>
    <w:rsid w:val="00E85CB7"/>
    <w:rsid w:val="00E85D18"/>
    <w:rsid w:val="00E85D69"/>
    <w:rsid w:val="00E85D9F"/>
    <w:rsid w:val="00E85DA3"/>
    <w:rsid w:val="00E85DB7"/>
    <w:rsid w:val="00E85DC1"/>
    <w:rsid w:val="00E85DC8"/>
    <w:rsid w:val="00E85E26"/>
    <w:rsid w:val="00E85E92"/>
    <w:rsid w:val="00E85E9B"/>
    <w:rsid w:val="00E85F1A"/>
    <w:rsid w:val="00E85F61"/>
    <w:rsid w:val="00E85F76"/>
    <w:rsid w:val="00E86031"/>
    <w:rsid w:val="00E86074"/>
    <w:rsid w:val="00E860BE"/>
    <w:rsid w:val="00E86145"/>
    <w:rsid w:val="00E8615B"/>
    <w:rsid w:val="00E8618E"/>
    <w:rsid w:val="00E861D3"/>
    <w:rsid w:val="00E8625E"/>
    <w:rsid w:val="00E862AA"/>
    <w:rsid w:val="00E862DE"/>
    <w:rsid w:val="00E86313"/>
    <w:rsid w:val="00E86352"/>
    <w:rsid w:val="00E86357"/>
    <w:rsid w:val="00E86367"/>
    <w:rsid w:val="00E863CD"/>
    <w:rsid w:val="00E86487"/>
    <w:rsid w:val="00E864A2"/>
    <w:rsid w:val="00E864C9"/>
    <w:rsid w:val="00E8658F"/>
    <w:rsid w:val="00E865A0"/>
    <w:rsid w:val="00E865E6"/>
    <w:rsid w:val="00E86602"/>
    <w:rsid w:val="00E8661C"/>
    <w:rsid w:val="00E86647"/>
    <w:rsid w:val="00E8667F"/>
    <w:rsid w:val="00E8669F"/>
    <w:rsid w:val="00E866C0"/>
    <w:rsid w:val="00E866D2"/>
    <w:rsid w:val="00E86765"/>
    <w:rsid w:val="00E867E2"/>
    <w:rsid w:val="00E867EF"/>
    <w:rsid w:val="00E8684B"/>
    <w:rsid w:val="00E868AD"/>
    <w:rsid w:val="00E868BF"/>
    <w:rsid w:val="00E86992"/>
    <w:rsid w:val="00E86A62"/>
    <w:rsid w:val="00E86A8E"/>
    <w:rsid w:val="00E86A9E"/>
    <w:rsid w:val="00E86ACF"/>
    <w:rsid w:val="00E86AF7"/>
    <w:rsid w:val="00E86AFD"/>
    <w:rsid w:val="00E86B31"/>
    <w:rsid w:val="00E86B6A"/>
    <w:rsid w:val="00E86B9B"/>
    <w:rsid w:val="00E86BE9"/>
    <w:rsid w:val="00E86BFB"/>
    <w:rsid w:val="00E86C51"/>
    <w:rsid w:val="00E86CA0"/>
    <w:rsid w:val="00E86D16"/>
    <w:rsid w:val="00E86D46"/>
    <w:rsid w:val="00E86D4F"/>
    <w:rsid w:val="00E86E27"/>
    <w:rsid w:val="00E86E4F"/>
    <w:rsid w:val="00E86F65"/>
    <w:rsid w:val="00E86F68"/>
    <w:rsid w:val="00E86FDF"/>
    <w:rsid w:val="00E87010"/>
    <w:rsid w:val="00E87030"/>
    <w:rsid w:val="00E87070"/>
    <w:rsid w:val="00E87078"/>
    <w:rsid w:val="00E870A1"/>
    <w:rsid w:val="00E87150"/>
    <w:rsid w:val="00E871AA"/>
    <w:rsid w:val="00E871EB"/>
    <w:rsid w:val="00E87323"/>
    <w:rsid w:val="00E87346"/>
    <w:rsid w:val="00E873AF"/>
    <w:rsid w:val="00E873C5"/>
    <w:rsid w:val="00E873E3"/>
    <w:rsid w:val="00E87405"/>
    <w:rsid w:val="00E8745D"/>
    <w:rsid w:val="00E87495"/>
    <w:rsid w:val="00E874C7"/>
    <w:rsid w:val="00E87516"/>
    <w:rsid w:val="00E8755F"/>
    <w:rsid w:val="00E87575"/>
    <w:rsid w:val="00E875AA"/>
    <w:rsid w:val="00E87631"/>
    <w:rsid w:val="00E87677"/>
    <w:rsid w:val="00E8767A"/>
    <w:rsid w:val="00E8767E"/>
    <w:rsid w:val="00E87744"/>
    <w:rsid w:val="00E877F1"/>
    <w:rsid w:val="00E87839"/>
    <w:rsid w:val="00E8783D"/>
    <w:rsid w:val="00E87873"/>
    <w:rsid w:val="00E87891"/>
    <w:rsid w:val="00E878F1"/>
    <w:rsid w:val="00E8790D"/>
    <w:rsid w:val="00E879C5"/>
    <w:rsid w:val="00E87A01"/>
    <w:rsid w:val="00E87B00"/>
    <w:rsid w:val="00E87BA0"/>
    <w:rsid w:val="00E87CAD"/>
    <w:rsid w:val="00E87CF1"/>
    <w:rsid w:val="00E87D0B"/>
    <w:rsid w:val="00E87D33"/>
    <w:rsid w:val="00E87D39"/>
    <w:rsid w:val="00E87D50"/>
    <w:rsid w:val="00E87D8C"/>
    <w:rsid w:val="00E87DDE"/>
    <w:rsid w:val="00E87DFD"/>
    <w:rsid w:val="00E87E13"/>
    <w:rsid w:val="00E87E94"/>
    <w:rsid w:val="00E87EE6"/>
    <w:rsid w:val="00E87EFA"/>
    <w:rsid w:val="00E87F17"/>
    <w:rsid w:val="00E87F7E"/>
    <w:rsid w:val="00E87F9D"/>
    <w:rsid w:val="00E9001D"/>
    <w:rsid w:val="00E9005A"/>
    <w:rsid w:val="00E90085"/>
    <w:rsid w:val="00E900FD"/>
    <w:rsid w:val="00E90129"/>
    <w:rsid w:val="00E901EA"/>
    <w:rsid w:val="00E901F3"/>
    <w:rsid w:val="00E9025F"/>
    <w:rsid w:val="00E902B0"/>
    <w:rsid w:val="00E902E8"/>
    <w:rsid w:val="00E90478"/>
    <w:rsid w:val="00E9048D"/>
    <w:rsid w:val="00E90491"/>
    <w:rsid w:val="00E905E2"/>
    <w:rsid w:val="00E905F3"/>
    <w:rsid w:val="00E90695"/>
    <w:rsid w:val="00E906A0"/>
    <w:rsid w:val="00E90708"/>
    <w:rsid w:val="00E9070D"/>
    <w:rsid w:val="00E907DF"/>
    <w:rsid w:val="00E908E2"/>
    <w:rsid w:val="00E90928"/>
    <w:rsid w:val="00E9098D"/>
    <w:rsid w:val="00E90995"/>
    <w:rsid w:val="00E90A0A"/>
    <w:rsid w:val="00E90A35"/>
    <w:rsid w:val="00E90A39"/>
    <w:rsid w:val="00E90A4A"/>
    <w:rsid w:val="00E90A8B"/>
    <w:rsid w:val="00E90AE5"/>
    <w:rsid w:val="00E90B3D"/>
    <w:rsid w:val="00E90B59"/>
    <w:rsid w:val="00E90C0F"/>
    <w:rsid w:val="00E90CBD"/>
    <w:rsid w:val="00E90CD9"/>
    <w:rsid w:val="00E90D70"/>
    <w:rsid w:val="00E90D7E"/>
    <w:rsid w:val="00E90D93"/>
    <w:rsid w:val="00E90E1A"/>
    <w:rsid w:val="00E90E2A"/>
    <w:rsid w:val="00E90E73"/>
    <w:rsid w:val="00E90EDC"/>
    <w:rsid w:val="00E90F1F"/>
    <w:rsid w:val="00E90F47"/>
    <w:rsid w:val="00E91067"/>
    <w:rsid w:val="00E910B7"/>
    <w:rsid w:val="00E910C3"/>
    <w:rsid w:val="00E912A6"/>
    <w:rsid w:val="00E912C6"/>
    <w:rsid w:val="00E9142D"/>
    <w:rsid w:val="00E91466"/>
    <w:rsid w:val="00E9149F"/>
    <w:rsid w:val="00E9152A"/>
    <w:rsid w:val="00E91557"/>
    <w:rsid w:val="00E91564"/>
    <w:rsid w:val="00E91578"/>
    <w:rsid w:val="00E9158D"/>
    <w:rsid w:val="00E91598"/>
    <w:rsid w:val="00E915B6"/>
    <w:rsid w:val="00E915EE"/>
    <w:rsid w:val="00E916E5"/>
    <w:rsid w:val="00E91717"/>
    <w:rsid w:val="00E9171D"/>
    <w:rsid w:val="00E91740"/>
    <w:rsid w:val="00E91746"/>
    <w:rsid w:val="00E91763"/>
    <w:rsid w:val="00E91764"/>
    <w:rsid w:val="00E9179E"/>
    <w:rsid w:val="00E9182C"/>
    <w:rsid w:val="00E91861"/>
    <w:rsid w:val="00E91885"/>
    <w:rsid w:val="00E91938"/>
    <w:rsid w:val="00E9195D"/>
    <w:rsid w:val="00E919B0"/>
    <w:rsid w:val="00E919C3"/>
    <w:rsid w:val="00E91A98"/>
    <w:rsid w:val="00E91AA4"/>
    <w:rsid w:val="00E91AC1"/>
    <w:rsid w:val="00E91AE0"/>
    <w:rsid w:val="00E91B77"/>
    <w:rsid w:val="00E91B8C"/>
    <w:rsid w:val="00E91C4E"/>
    <w:rsid w:val="00E91CC7"/>
    <w:rsid w:val="00E91CDA"/>
    <w:rsid w:val="00E91D19"/>
    <w:rsid w:val="00E91D4B"/>
    <w:rsid w:val="00E91D57"/>
    <w:rsid w:val="00E91E38"/>
    <w:rsid w:val="00E91E44"/>
    <w:rsid w:val="00E91EBA"/>
    <w:rsid w:val="00E91F03"/>
    <w:rsid w:val="00E91F33"/>
    <w:rsid w:val="00E91F49"/>
    <w:rsid w:val="00E9201F"/>
    <w:rsid w:val="00E920B2"/>
    <w:rsid w:val="00E920DA"/>
    <w:rsid w:val="00E9215D"/>
    <w:rsid w:val="00E92181"/>
    <w:rsid w:val="00E92195"/>
    <w:rsid w:val="00E9226C"/>
    <w:rsid w:val="00E92326"/>
    <w:rsid w:val="00E9238C"/>
    <w:rsid w:val="00E923DC"/>
    <w:rsid w:val="00E923E0"/>
    <w:rsid w:val="00E9240A"/>
    <w:rsid w:val="00E9248A"/>
    <w:rsid w:val="00E924A9"/>
    <w:rsid w:val="00E924C1"/>
    <w:rsid w:val="00E924D0"/>
    <w:rsid w:val="00E9255F"/>
    <w:rsid w:val="00E9259D"/>
    <w:rsid w:val="00E92608"/>
    <w:rsid w:val="00E92630"/>
    <w:rsid w:val="00E92716"/>
    <w:rsid w:val="00E92717"/>
    <w:rsid w:val="00E9272A"/>
    <w:rsid w:val="00E92731"/>
    <w:rsid w:val="00E92736"/>
    <w:rsid w:val="00E927B1"/>
    <w:rsid w:val="00E927D4"/>
    <w:rsid w:val="00E92820"/>
    <w:rsid w:val="00E9286A"/>
    <w:rsid w:val="00E9286D"/>
    <w:rsid w:val="00E92895"/>
    <w:rsid w:val="00E9292C"/>
    <w:rsid w:val="00E92983"/>
    <w:rsid w:val="00E929A6"/>
    <w:rsid w:val="00E929E2"/>
    <w:rsid w:val="00E92A1B"/>
    <w:rsid w:val="00E92A67"/>
    <w:rsid w:val="00E92B31"/>
    <w:rsid w:val="00E92B63"/>
    <w:rsid w:val="00E92B6E"/>
    <w:rsid w:val="00E92B75"/>
    <w:rsid w:val="00E92BB8"/>
    <w:rsid w:val="00E92C0C"/>
    <w:rsid w:val="00E92C47"/>
    <w:rsid w:val="00E92C8A"/>
    <w:rsid w:val="00E92CCF"/>
    <w:rsid w:val="00E92D29"/>
    <w:rsid w:val="00E92D75"/>
    <w:rsid w:val="00E92D8E"/>
    <w:rsid w:val="00E92E77"/>
    <w:rsid w:val="00E92EBD"/>
    <w:rsid w:val="00E92ECB"/>
    <w:rsid w:val="00E92ED6"/>
    <w:rsid w:val="00E92EDD"/>
    <w:rsid w:val="00E92EF6"/>
    <w:rsid w:val="00E92F6F"/>
    <w:rsid w:val="00E92FA7"/>
    <w:rsid w:val="00E93008"/>
    <w:rsid w:val="00E93157"/>
    <w:rsid w:val="00E931B0"/>
    <w:rsid w:val="00E9322A"/>
    <w:rsid w:val="00E932D6"/>
    <w:rsid w:val="00E932EC"/>
    <w:rsid w:val="00E93335"/>
    <w:rsid w:val="00E93380"/>
    <w:rsid w:val="00E9338A"/>
    <w:rsid w:val="00E933AB"/>
    <w:rsid w:val="00E933CC"/>
    <w:rsid w:val="00E9343C"/>
    <w:rsid w:val="00E93458"/>
    <w:rsid w:val="00E9346A"/>
    <w:rsid w:val="00E934EA"/>
    <w:rsid w:val="00E9354B"/>
    <w:rsid w:val="00E935FF"/>
    <w:rsid w:val="00E93649"/>
    <w:rsid w:val="00E936B0"/>
    <w:rsid w:val="00E936CD"/>
    <w:rsid w:val="00E936D0"/>
    <w:rsid w:val="00E9370F"/>
    <w:rsid w:val="00E937AF"/>
    <w:rsid w:val="00E937CA"/>
    <w:rsid w:val="00E93857"/>
    <w:rsid w:val="00E938B7"/>
    <w:rsid w:val="00E938D3"/>
    <w:rsid w:val="00E93970"/>
    <w:rsid w:val="00E9399A"/>
    <w:rsid w:val="00E939E9"/>
    <w:rsid w:val="00E939FF"/>
    <w:rsid w:val="00E93B2A"/>
    <w:rsid w:val="00E93B4F"/>
    <w:rsid w:val="00E93B61"/>
    <w:rsid w:val="00E93B64"/>
    <w:rsid w:val="00E93BAC"/>
    <w:rsid w:val="00E93CC3"/>
    <w:rsid w:val="00E93D2A"/>
    <w:rsid w:val="00E93D3E"/>
    <w:rsid w:val="00E93D5F"/>
    <w:rsid w:val="00E93D83"/>
    <w:rsid w:val="00E93E61"/>
    <w:rsid w:val="00E93E95"/>
    <w:rsid w:val="00E93E9C"/>
    <w:rsid w:val="00E93EBB"/>
    <w:rsid w:val="00E93EC5"/>
    <w:rsid w:val="00E93F57"/>
    <w:rsid w:val="00E93FD4"/>
    <w:rsid w:val="00E940DE"/>
    <w:rsid w:val="00E94102"/>
    <w:rsid w:val="00E94117"/>
    <w:rsid w:val="00E9411F"/>
    <w:rsid w:val="00E941BC"/>
    <w:rsid w:val="00E941C3"/>
    <w:rsid w:val="00E94212"/>
    <w:rsid w:val="00E9426A"/>
    <w:rsid w:val="00E942B3"/>
    <w:rsid w:val="00E94320"/>
    <w:rsid w:val="00E94376"/>
    <w:rsid w:val="00E94434"/>
    <w:rsid w:val="00E944DA"/>
    <w:rsid w:val="00E945BA"/>
    <w:rsid w:val="00E9464A"/>
    <w:rsid w:val="00E946A2"/>
    <w:rsid w:val="00E9472C"/>
    <w:rsid w:val="00E9475C"/>
    <w:rsid w:val="00E94769"/>
    <w:rsid w:val="00E947FB"/>
    <w:rsid w:val="00E948D1"/>
    <w:rsid w:val="00E9491C"/>
    <w:rsid w:val="00E94941"/>
    <w:rsid w:val="00E949AC"/>
    <w:rsid w:val="00E94A5A"/>
    <w:rsid w:val="00E94AA3"/>
    <w:rsid w:val="00E94AB9"/>
    <w:rsid w:val="00E94AD0"/>
    <w:rsid w:val="00E94B85"/>
    <w:rsid w:val="00E94BB4"/>
    <w:rsid w:val="00E94BFD"/>
    <w:rsid w:val="00E94C23"/>
    <w:rsid w:val="00E94C6C"/>
    <w:rsid w:val="00E94C9A"/>
    <w:rsid w:val="00E94CE3"/>
    <w:rsid w:val="00E94D60"/>
    <w:rsid w:val="00E94D6C"/>
    <w:rsid w:val="00E94D70"/>
    <w:rsid w:val="00E94DD9"/>
    <w:rsid w:val="00E94E55"/>
    <w:rsid w:val="00E94E7B"/>
    <w:rsid w:val="00E94F21"/>
    <w:rsid w:val="00E94F26"/>
    <w:rsid w:val="00E94FDE"/>
    <w:rsid w:val="00E94FE6"/>
    <w:rsid w:val="00E95030"/>
    <w:rsid w:val="00E950AC"/>
    <w:rsid w:val="00E95119"/>
    <w:rsid w:val="00E95166"/>
    <w:rsid w:val="00E951E5"/>
    <w:rsid w:val="00E95228"/>
    <w:rsid w:val="00E95260"/>
    <w:rsid w:val="00E9526E"/>
    <w:rsid w:val="00E95299"/>
    <w:rsid w:val="00E952F6"/>
    <w:rsid w:val="00E95308"/>
    <w:rsid w:val="00E95339"/>
    <w:rsid w:val="00E95348"/>
    <w:rsid w:val="00E95387"/>
    <w:rsid w:val="00E953A2"/>
    <w:rsid w:val="00E953BB"/>
    <w:rsid w:val="00E95496"/>
    <w:rsid w:val="00E954DE"/>
    <w:rsid w:val="00E954F5"/>
    <w:rsid w:val="00E95502"/>
    <w:rsid w:val="00E955BF"/>
    <w:rsid w:val="00E955C9"/>
    <w:rsid w:val="00E956BA"/>
    <w:rsid w:val="00E95744"/>
    <w:rsid w:val="00E95772"/>
    <w:rsid w:val="00E95782"/>
    <w:rsid w:val="00E957A3"/>
    <w:rsid w:val="00E95850"/>
    <w:rsid w:val="00E9587D"/>
    <w:rsid w:val="00E9595C"/>
    <w:rsid w:val="00E95A52"/>
    <w:rsid w:val="00E95ABB"/>
    <w:rsid w:val="00E95B1A"/>
    <w:rsid w:val="00E95BEF"/>
    <w:rsid w:val="00E95C46"/>
    <w:rsid w:val="00E95D20"/>
    <w:rsid w:val="00E95D3D"/>
    <w:rsid w:val="00E95D55"/>
    <w:rsid w:val="00E95D5A"/>
    <w:rsid w:val="00E95D61"/>
    <w:rsid w:val="00E95DC9"/>
    <w:rsid w:val="00E95DDC"/>
    <w:rsid w:val="00E95DF4"/>
    <w:rsid w:val="00E95E5F"/>
    <w:rsid w:val="00E95E76"/>
    <w:rsid w:val="00E95F1E"/>
    <w:rsid w:val="00E95F20"/>
    <w:rsid w:val="00E95F4F"/>
    <w:rsid w:val="00E95F7D"/>
    <w:rsid w:val="00E96083"/>
    <w:rsid w:val="00E9613A"/>
    <w:rsid w:val="00E961C6"/>
    <w:rsid w:val="00E961DC"/>
    <w:rsid w:val="00E96200"/>
    <w:rsid w:val="00E96212"/>
    <w:rsid w:val="00E96335"/>
    <w:rsid w:val="00E96370"/>
    <w:rsid w:val="00E963D9"/>
    <w:rsid w:val="00E9643C"/>
    <w:rsid w:val="00E9647A"/>
    <w:rsid w:val="00E964BA"/>
    <w:rsid w:val="00E964CD"/>
    <w:rsid w:val="00E964E1"/>
    <w:rsid w:val="00E964F7"/>
    <w:rsid w:val="00E96514"/>
    <w:rsid w:val="00E9656A"/>
    <w:rsid w:val="00E96595"/>
    <w:rsid w:val="00E9663E"/>
    <w:rsid w:val="00E96695"/>
    <w:rsid w:val="00E9672E"/>
    <w:rsid w:val="00E96756"/>
    <w:rsid w:val="00E96778"/>
    <w:rsid w:val="00E9679D"/>
    <w:rsid w:val="00E968CA"/>
    <w:rsid w:val="00E968D6"/>
    <w:rsid w:val="00E96914"/>
    <w:rsid w:val="00E9695A"/>
    <w:rsid w:val="00E96963"/>
    <w:rsid w:val="00E96A5D"/>
    <w:rsid w:val="00E96AB4"/>
    <w:rsid w:val="00E96B0D"/>
    <w:rsid w:val="00E96B2B"/>
    <w:rsid w:val="00E96BD7"/>
    <w:rsid w:val="00E96C4D"/>
    <w:rsid w:val="00E96C95"/>
    <w:rsid w:val="00E96D41"/>
    <w:rsid w:val="00E96DAF"/>
    <w:rsid w:val="00E96F24"/>
    <w:rsid w:val="00E96F45"/>
    <w:rsid w:val="00E97058"/>
    <w:rsid w:val="00E9711F"/>
    <w:rsid w:val="00E97168"/>
    <w:rsid w:val="00E971BD"/>
    <w:rsid w:val="00E97215"/>
    <w:rsid w:val="00E97249"/>
    <w:rsid w:val="00E9725E"/>
    <w:rsid w:val="00E97264"/>
    <w:rsid w:val="00E97267"/>
    <w:rsid w:val="00E97288"/>
    <w:rsid w:val="00E9728D"/>
    <w:rsid w:val="00E972AF"/>
    <w:rsid w:val="00E972D0"/>
    <w:rsid w:val="00E973C0"/>
    <w:rsid w:val="00E973C2"/>
    <w:rsid w:val="00E97423"/>
    <w:rsid w:val="00E974BE"/>
    <w:rsid w:val="00E974D2"/>
    <w:rsid w:val="00E974DE"/>
    <w:rsid w:val="00E974FF"/>
    <w:rsid w:val="00E9753C"/>
    <w:rsid w:val="00E97567"/>
    <w:rsid w:val="00E9761D"/>
    <w:rsid w:val="00E97673"/>
    <w:rsid w:val="00E976A3"/>
    <w:rsid w:val="00E976AF"/>
    <w:rsid w:val="00E97739"/>
    <w:rsid w:val="00E9777A"/>
    <w:rsid w:val="00E97840"/>
    <w:rsid w:val="00E97853"/>
    <w:rsid w:val="00E9785D"/>
    <w:rsid w:val="00E978E7"/>
    <w:rsid w:val="00E9791D"/>
    <w:rsid w:val="00E9792E"/>
    <w:rsid w:val="00E97AB0"/>
    <w:rsid w:val="00E97BA5"/>
    <w:rsid w:val="00E97BB7"/>
    <w:rsid w:val="00E97BBF"/>
    <w:rsid w:val="00E97BE6"/>
    <w:rsid w:val="00E97BF6"/>
    <w:rsid w:val="00E97C4B"/>
    <w:rsid w:val="00E97C5E"/>
    <w:rsid w:val="00E97D00"/>
    <w:rsid w:val="00E97D92"/>
    <w:rsid w:val="00E97D96"/>
    <w:rsid w:val="00E97D9B"/>
    <w:rsid w:val="00E97E0B"/>
    <w:rsid w:val="00E97E32"/>
    <w:rsid w:val="00E97E66"/>
    <w:rsid w:val="00E97E96"/>
    <w:rsid w:val="00E97ED6"/>
    <w:rsid w:val="00E97EF9"/>
    <w:rsid w:val="00E97F08"/>
    <w:rsid w:val="00E97F66"/>
    <w:rsid w:val="00E97FC0"/>
    <w:rsid w:val="00E97FE1"/>
    <w:rsid w:val="00E97FFD"/>
    <w:rsid w:val="00EA00BD"/>
    <w:rsid w:val="00EA00C9"/>
    <w:rsid w:val="00EA00E6"/>
    <w:rsid w:val="00EA017A"/>
    <w:rsid w:val="00EA018D"/>
    <w:rsid w:val="00EA01E3"/>
    <w:rsid w:val="00EA0238"/>
    <w:rsid w:val="00EA0260"/>
    <w:rsid w:val="00EA0285"/>
    <w:rsid w:val="00EA02A7"/>
    <w:rsid w:val="00EA02C9"/>
    <w:rsid w:val="00EA02E1"/>
    <w:rsid w:val="00EA0380"/>
    <w:rsid w:val="00EA0394"/>
    <w:rsid w:val="00EA0423"/>
    <w:rsid w:val="00EA042F"/>
    <w:rsid w:val="00EA0433"/>
    <w:rsid w:val="00EA0447"/>
    <w:rsid w:val="00EA04D1"/>
    <w:rsid w:val="00EA054A"/>
    <w:rsid w:val="00EA05D4"/>
    <w:rsid w:val="00EA0613"/>
    <w:rsid w:val="00EA0692"/>
    <w:rsid w:val="00EA06E8"/>
    <w:rsid w:val="00EA06F3"/>
    <w:rsid w:val="00EA07A7"/>
    <w:rsid w:val="00EA082F"/>
    <w:rsid w:val="00EA087A"/>
    <w:rsid w:val="00EA090A"/>
    <w:rsid w:val="00EA0913"/>
    <w:rsid w:val="00EA096D"/>
    <w:rsid w:val="00EA09BF"/>
    <w:rsid w:val="00EA0A69"/>
    <w:rsid w:val="00EA0ACE"/>
    <w:rsid w:val="00EA0B0C"/>
    <w:rsid w:val="00EA0B17"/>
    <w:rsid w:val="00EA0B1E"/>
    <w:rsid w:val="00EA0B86"/>
    <w:rsid w:val="00EA0BAA"/>
    <w:rsid w:val="00EA0BD7"/>
    <w:rsid w:val="00EA0C18"/>
    <w:rsid w:val="00EA0C3F"/>
    <w:rsid w:val="00EA0DD7"/>
    <w:rsid w:val="00EA0E65"/>
    <w:rsid w:val="00EA0F04"/>
    <w:rsid w:val="00EA0F19"/>
    <w:rsid w:val="00EA0F1E"/>
    <w:rsid w:val="00EA104E"/>
    <w:rsid w:val="00EA1076"/>
    <w:rsid w:val="00EA10C1"/>
    <w:rsid w:val="00EA10E7"/>
    <w:rsid w:val="00EA10FC"/>
    <w:rsid w:val="00EA115A"/>
    <w:rsid w:val="00EA115F"/>
    <w:rsid w:val="00EA11D6"/>
    <w:rsid w:val="00EA1281"/>
    <w:rsid w:val="00EA12EA"/>
    <w:rsid w:val="00EA13ED"/>
    <w:rsid w:val="00EA1492"/>
    <w:rsid w:val="00EA14C5"/>
    <w:rsid w:val="00EA14F5"/>
    <w:rsid w:val="00EA14FD"/>
    <w:rsid w:val="00EA157C"/>
    <w:rsid w:val="00EA15BD"/>
    <w:rsid w:val="00EA15E3"/>
    <w:rsid w:val="00EA1601"/>
    <w:rsid w:val="00EA177D"/>
    <w:rsid w:val="00EA187B"/>
    <w:rsid w:val="00EA189D"/>
    <w:rsid w:val="00EA199C"/>
    <w:rsid w:val="00EA19CB"/>
    <w:rsid w:val="00EA1A04"/>
    <w:rsid w:val="00EA1A1C"/>
    <w:rsid w:val="00EA1AC3"/>
    <w:rsid w:val="00EA1BB4"/>
    <w:rsid w:val="00EA1C1C"/>
    <w:rsid w:val="00EA1C34"/>
    <w:rsid w:val="00EA1D1B"/>
    <w:rsid w:val="00EA1D3F"/>
    <w:rsid w:val="00EA1D6C"/>
    <w:rsid w:val="00EA1D7E"/>
    <w:rsid w:val="00EA1D87"/>
    <w:rsid w:val="00EA1D95"/>
    <w:rsid w:val="00EA1E62"/>
    <w:rsid w:val="00EA1E90"/>
    <w:rsid w:val="00EA1F2A"/>
    <w:rsid w:val="00EA2001"/>
    <w:rsid w:val="00EA2014"/>
    <w:rsid w:val="00EA2160"/>
    <w:rsid w:val="00EA218C"/>
    <w:rsid w:val="00EA21D4"/>
    <w:rsid w:val="00EA21F3"/>
    <w:rsid w:val="00EA2237"/>
    <w:rsid w:val="00EA224A"/>
    <w:rsid w:val="00EA2256"/>
    <w:rsid w:val="00EA229A"/>
    <w:rsid w:val="00EA229C"/>
    <w:rsid w:val="00EA230F"/>
    <w:rsid w:val="00EA2332"/>
    <w:rsid w:val="00EA2339"/>
    <w:rsid w:val="00EA2387"/>
    <w:rsid w:val="00EA23DF"/>
    <w:rsid w:val="00EA23F0"/>
    <w:rsid w:val="00EA2489"/>
    <w:rsid w:val="00EA24CF"/>
    <w:rsid w:val="00EA24D1"/>
    <w:rsid w:val="00EA251E"/>
    <w:rsid w:val="00EA2594"/>
    <w:rsid w:val="00EA260A"/>
    <w:rsid w:val="00EA2643"/>
    <w:rsid w:val="00EA2664"/>
    <w:rsid w:val="00EA26E2"/>
    <w:rsid w:val="00EA26E4"/>
    <w:rsid w:val="00EA2775"/>
    <w:rsid w:val="00EA27AB"/>
    <w:rsid w:val="00EA2816"/>
    <w:rsid w:val="00EA281F"/>
    <w:rsid w:val="00EA2857"/>
    <w:rsid w:val="00EA286F"/>
    <w:rsid w:val="00EA28BF"/>
    <w:rsid w:val="00EA2977"/>
    <w:rsid w:val="00EA29AD"/>
    <w:rsid w:val="00EA29E2"/>
    <w:rsid w:val="00EA2A20"/>
    <w:rsid w:val="00EA2A9E"/>
    <w:rsid w:val="00EA2B44"/>
    <w:rsid w:val="00EA2B52"/>
    <w:rsid w:val="00EA2B94"/>
    <w:rsid w:val="00EA2C55"/>
    <w:rsid w:val="00EA2CCB"/>
    <w:rsid w:val="00EA2D11"/>
    <w:rsid w:val="00EA2D5D"/>
    <w:rsid w:val="00EA2D61"/>
    <w:rsid w:val="00EA2D8E"/>
    <w:rsid w:val="00EA2E5D"/>
    <w:rsid w:val="00EA2ED1"/>
    <w:rsid w:val="00EA2EDF"/>
    <w:rsid w:val="00EA2F12"/>
    <w:rsid w:val="00EA2F5C"/>
    <w:rsid w:val="00EA3002"/>
    <w:rsid w:val="00EA309D"/>
    <w:rsid w:val="00EA30D6"/>
    <w:rsid w:val="00EA3102"/>
    <w:rsid w:val="00EA3185"/>
    <w:rsid w:val="00EA31B6"/>
    <w:rsid w:val="00EA31E9"/>
    <w:rsid w:val="00EA32AC"/>
    <w:rsid w:val="00EA32BC"/>
    <w:rsid w:val="00EA32D8"/>
    <w:rsid w:val="00EA3350"/>
    <w:rsid w:val="00EA335E"/>
    <w:rsid w:val="00EA33BB"/>
    <w:rsid w:val="00EA3407"/>
    <w:rsid w:val="00EA348B"/>
    <w:rsid w:val="00EA34BE"/>
    <w:rsid w:val="00EA34E4"/>
    <w:rsid w:val="00EA3510"/>
    <w:rsid w:val="00EA3541"/>
    <w:rsid w:val="00EA354A"/>
    <w:rsid w:val="00EA3572"/>
    <w:rsid w:val="00EA359C"/>
    <w:rsid w:val="00EA35B6"/>
    <w:rsid w:val="00EA3636"/>
    <w:rsid w:val="00EA3640"/>
    <w:rsid w:val="00EA3644"/>
    <w:rsid w:val="00EA36BA"/>
    <w:rsid w:val="00EA3702"/>
    <w:rsid w:val="00EA373D"/>
    <w:rsid w:val="00EA3762"/>
    <w:rsid w:val="00EA376D"/>
    <w:rsid w:val="00EA37B8"/>
    <w:rsid w:val="00EA37BA"/>
    <w:rsid w:val="00EA37D5"/>
    <w:rsid w:val="00EA37F3"/>
    <w:rsid w:val="00EA3824"/>
    <w:rsid w:val="00EA386D"/>
    <w:rsid w:val="00EA38CD"/>
    <w:rsid w:val="00EA38FB"/>
    <w:rsid w:val="00EA395F"/>
    <w:rsid w:val="00EA39C2"/>
    <w:rsid w:val="00EA3A12"/>
    <w:rsid w:val="00EA3A36"/>
    <w:rsid w:val="00EA3A5A"/>
    <w:rsid w:val="00EA3A86"/>
    <w:rsid w:val="00EA3ACB"/>
    <w:rsid w:val="00EA3B2A"/>
    <w:rsid w:val="00EA3B77"/>
    <w:rsid w:val="00EA3B88"/>
    <w:rsid w:val="00EA3BF0"/>
    <w:rsid w:val="00EA3C17"/>
    <w:rsid w:val="00EA3C55"/>
    <w:rsid w:val="00EA3CB2"/>
    <w:rsid w:val="00EA3CCB"/>
    <w:rsid w:val="00EA3CD9"/>
    <w:rsid w:val="00EA3D7C"/>
    <w:rsid w:val="00EA3E5F"/>
    <w:rsid w:val="00EA3E90"/>
    <w:rsid w:val="00EA3E9D"/>
    <w:rsid w:val="00EA3EE9"/>
    <w:rsid w:val="00EA3EFD"/>
    <w:rsid w:val="00EA3F3D"/>
    <w:rsid w:val="00EA3FD6"/>
    <w:rsid w:val="00EA402A"/>
    <w:rsid w:val="00EA403E"/>
    <w:rsid w:val="00EA40B8"/>
    <w:rsid w:val="00EA418E"/>
    <w:rsid w:val="00EA41B4"/>
    <w:rsid w:val="00EA41BC"/>
    <w:rsid w:val="00EA4262"/>
    <w:rsid w:val="00EA42E3"/>
    <w:rsid w:val="00EA435A"/>
    <w:rsid w:val="00EA436E"/>
    <w:rsid w:val="00EA43B3"/>
    <w:rsid w:val="00EA43BA"/>
    <w:rsid w:val="00EA441A"/>
    <w:rsid w:val="00EA4443"/>
    <w:rsid w:val="00EA4455"/>
    <w:rsid w:val="00EA44D5"/>
    <w:rsid w:val="00EA44DE"/>
    <w:rsid w:val="00EA4505"/>
    <w:rsid w:val="00EA4510"/>
    <w:rsid w:val="00EA458E"/>
    <w:rsid w:val="00EA45E2"/>
    <w:rsid w:val="00EA45EA"/>
    <w:rsid w:val="00EA4604"/>
    <w:rsid w:val="00EA463F"/>
    <w:rsid w:val="00EA46F1"/>
    <w:rsid w:val="00EA4712"/>
    <w:rsid w:val="00EA4721"/>
    <w:rsid w:val="00EA474D"/>
    <w:rsid w:val="00EA4842"/>
    <w:rsid w:val="00EA48B5"/>
    <w:rsid w:val="00EA48CC"/>
    <w:rsid w:val="00EA48D6"/>
    <w:rsid w:val="00EA4919"/>
    <w:rsid w:val="00EA4962"/>
    <w:rsid w:val="00EA49BE"/>
    <w:rsid w:val="00EA49FF"/>
    <w:rsid w:val="00EA4A06"/>
    <w:rsid w:val="00EA4A42"/>
    <w:rsid w:val="00EA4AFC"/>
    <w:rsid w:val="00EA4B04"/>
    <w:rsid w:val="00EA4B19"/>
    <w:rsid w:val="00EA4B45"/>
    <w:rsid w:val="00EA4B6C"/>
    <w:rsid w:val="00EA4C39"/>
    <w:rsid w:val="00EA4CE2"/>
    <w:rsid w:val="00EA4D57"/>
    <w:rsid w:val="00EA4D8D"/>
    <w:rsid w:val="00EA4DAB"/>
    <w:rsid w:val="00EA4E0A"/>
    <w:rsid w:val="00EA4E5B"/>
    <w:rsid w:val="00EA4F04"/>
    <w:rsid w:val="00EA4F27"/>
    <w:rsid w:val="00EA4FB1"/>
    <w:rsid w:val="00EA4FFB"/>
    <w:rsid w:val="00EA5085"/>
    <w:rsid w:val="00EA50C3"/>
    <w:rsid w:val="00EA50CA"/>
    <w:rsid w:val="00EA5108"/>
    <w:rsid w:val="00EA5230"/>
    <w:rsid w:val="00EA5309"/>
    <w:rsid w:val="00EA5336"/>
    <w:rsid w:val="00EA5354"/>
    <w:rsid w:val="00EA5362"/>
    <w:rsid w:val="00EA5540"/>
    <w:rsid w:val="00EA5590"/>
    <w:rsid w:val="00EA55AA"/>
    <w:rsid w:val="00EA5609"/>
    <w:rsid w:val="00EA5687"/>
    <w:rsid w:val="00EA575A"/>
    <w:rsid w:val="00EA57FC"/>
    <w:rsid w:val="00EA586E"/>
    <w:rsid w:val="00EA5992"/>
    <w:rsid w:val="00EA59B7"/>
    <w:rsid w:val="00EA5A60"/>
    <w:rsid w:val="00EA5A8C"/>
    <w:rsid w:val="00EA5AA3"/>
    <w:rsid w:val="00EA5AB0"/>
    <w:rsid w:val="00EA5B4C"/>
    <w:rsid w:val="00EA5B4F"/>
    <w:rsid w:val="00EA5C2A"/>
    <w:rsid w:val="00EA5C2C"/>
    <w:rsid w:val="00EA5C38"/>
    <w:rsid w:val="00EA5CA0"/>
    <w:rsid w:val="00EA5D12"/>
    <w:rsid w:val="00EA5D2E"/>
    <w:rsid w:val="00EA5D59"/>
    <w:rsid w:val="00EA5D5F"/>
    <w:rsid w:val="00EA5D9F"/>
    <w:rsid w:val="00EA5DBF"/>
    <w:rsid w:val="00EA5E6E"/>
    <w:rsid w:val="00EA5EAB"/>
    <w:rsid w:val="00EA5EC9"/>
    <w:rsid w:val="00EA5F37"/>
    <w:rsid w:val="00EA5F62"/>
    <w:rsid w:val="00EA5FA0"/>
    <w:rsid w:val="00EA5FC3"/>
    <w:rsid w:val="00EA60C1"/>
    <w:rsid w:val="00EA60E4"/>
    <w:rsid w:val="00EA61FF"/>
    <w:rsid w:val="00EA620E"/>
    <w:rsid w:val="00EA6217"/>
    <w:rsid w:val="00EA6261"/>
    <w:rsid w:val="00EA627C"/>
    <w:rsid w:val="00EA6442"/>
    <w:rsid w:val="00EA64A2"/>
    <w:rsid w:val="00EA6582"/>
    <w:rsid w:val="00EA660B"/>
    <w:rsid w:val="00EA6676"/>
    <w:rsid w:val="00EA6746"/>
    <w:rsid w:val="00EA6756"/>
    <w:rsid w:val="00EA681D"/>
    <w:rsid w:val="00EA682C"/>
    <w:rsid w:val="00EA6846"/>
    <w:rsid w:val="00EA6898"/>
    <w:rsid w:val="00EA6916"/>
    <w:rsid w:val="00EA6943"/>
    <w:rsid w:val="00EA696B"/>
    <w:rsid w:val="00EA69BC"/>
    <w:rsid w:val="00EA69E8"/>
    <w:rsid w:val="00EA6B38"/>
    <w:rsid w:val="00EA6BD7"/>
    <w:rsid w:val="00EA6C4A"/>
    <w:rsid w:val="00EA6C52"/>
    <w:rsid w:val="00EA6D51"/>
    <w:rsid w:val="00EA6D77"/>
    <w:rsid w:val="00EA6E20"/>
    <w:rsid w:val="00EA6E26"/>
    <w:rsid w:val="00EA6E42"/>
    <w:rsid w:val="00EA6EB5"/>
    <w:rsid w:val="00EA6FE1"/>
    <w:rsid w:val="00EA700D"/>
    <w:rsid w:val="00EA7025"/>
    <w:rsid w:val="00EA703B"/>
    <w:rsid w:val="00EA7079"/>
    <w:rsid w:val="00EA7138"/>
    <w:rsid w:val="00EA71CA"/>
    <w:rsid w:val="00EA7212"/>
    <w:rsid w:val="00EA7238"/>
    <w:rsid w:val="00EA726B"/>
    <w:rsid w:val="00EA7299"/>
    <w:rsid w:val="00EA72FA"/>
    <w:rsid w:val="00EA7371"/>
    <w:rsid w:val="00EA740F"/>
    <w:rsid w:val="00EA7559"/>
    <w:rsid w:val="00EA75A2"/>
    <w:rsid w:val="00EA75EC"/>
    <w:rsid w:val="00EA7620"/>
    <w:rsid w:val="00EA76BE"/>
    <w:rsid w:val="00EA7732"/>
    <w:rsid w:val="00EA7749"/>
    <w:rsid w:val="00EA7753"/>
    <w:rsid w:val="00EA77B0"/>
    <w:rsid w:val="00EA7851"/>
    <w:rsid w:val="00EA788F"/>
    <w:rsid w:val="00EA78EF"/>
    <w:rsid w:val="00EA7915"/>
    <w:rsid w:val="00EA793E"/>
    <w:rsid w:val="00EA7983"/>
    <w:rsid w:val="00EA7989"/>
    <w:rsid w:val="00EA7A14"/>
    <w:rsid w:val="00EA7A1E"/>
    <w:rsid w:val="00EA7A36"/>
    <w:rsid w:val="00EA7A88"/>
    <w:rsid w:val="00EA7A9C"/>
    <w:rsid w:val="00EA7B15"/>
    <w:rsid w:val="00EA7B24"/>
    <w:rsid w:val="00EA7C03"/>
    <w:rsid w:val="00EA7C58"/>
    <w:rsid w:val="00EA7C77"/>
    <w:rsid w:val="00EA7CBA"/>
    <w:rsid w:val="00EA7CBB"/>
    <w:rsid w:val="00EA7CF6"/>
    <w:rsid w:val="00EA7D41"/>
    <w:rsid w:val="00EA7D4A"/>
    <w:rsid w:val="00EA7D66"/>
    <w:rsid w:val="00EA7DC4"/>
    <w:rsid w:val="00EA7DDC"/>
    <w:rsid w:val="00EA7E0F"/>
    <w:rsid w:val="00EA7E82"/>
    <w:rsid w:val="00EA7EBE"/>
    <w:rsid w:val="00EA7ED4"/>
    <w:rsid w:val="00EA7F08"/>
    <w:rsid w:val="00EA7F4F"/>
    <w:rsid w:val="00EA7FCB"/>
    <w:rsid w:val="00EA7FD1"/>
    <w:rsid w:val="00EA7FE2"/>
    <w:rsid w:val="00EB003C"/>
    <w:rsid w:val="00EB00AB"/>
    <w:rsid w:val="00EB015A"/>
    <w:rsid w:val="00EB0175"/>
    <w:rsid w:val="00EB0233"/>
    <w:rsid w:val="00EB0266"/>
    <w:rsid w:val="00EB0274"/>
    <w:rsid w:val="00EB030F"/>
    <w:rsid w:val="00EB034A"/>
    <w:rsid w:val="00EB03BB"/>
    <w:rsid w:val="00EB03DB"/>
    <w:rsid w:val="00EB04E8"/>
    <w:rsid w:val="00EB0517"/>
    <w:rsid w:val="00EB053F"/>
    <w:rsid w:val="00EB0588"/>
    <w:rsid w:val="00EB05BC"/>
    <w:rsid w:val="00EB060E"/>
    <w:rsid w:val="00EB0630"/>
    <w:rsid w:val="00EB06B1"/>
    <w:rsid w:val="00EB076F"/>
    <w:rsid w:val="00EB0771"/>
    <w:rsid w:val="00EB07B2"/>
    <w:rsid w:val="00EB07B6"/>
    <w:rsid w:val="00EB07D7"/>
    <w:rsid w:val="00EB0869"/>
    <w:rsid w:val="00EB0916"/>
    <w:rsid w:val="00EB0982"/>
    <w:rsid w:val="00EB0A74"/>
    <w:rsid w:val="00EB0A93"/>
    <w:rsid w:val="00EB0A9A"/>
    <w:rsid w:val="00EB0A9B"/>
    <w:rsid w:val="00EB0AFB"/>
    <w:rsid w:val="00EB0B09"/>
    <w:rsid w:val="00EB0BC4"/>
    <w:rsid w:val="00EB0BCF"/>
    <w:rsid w:val="00EB0BEC"/>
    <w:rsid w:val="00EB0C03"/>
    <w:rsid w:val="00EB0CC5"/>
    <w:rsid w:val="00EB0DF0"/>
    <w:rsid w:val="00EB0E1D"/>
    <w:rsid w:val="00EB0E1E"/>
    <w:rsid w:val="00EB0E8F"/>
    <w:rsid w:val="00EB0F1C"/>
    <w:rsid w:val="00EB0F47"/>
    <w:rsid w:val="00EB0F72"/>
    <w:rsid w:val="00EB0F7B"/>
    <w:rsid w:val="00EB0FB2"/>
    <w:rsid w:val="00EB0FF7"/>
    <w:rsid w:val="00EB100B"/>
    <w:rsid w:val="00EB1018"/>
    <w:rsid w:val="00EB1021"/>
    <w:rsid w:val="00EB102D"/>
    <w:rsid w:val="00EB1035"/>
    <w:rsid w:val="00EB1049"/>
    <w:rsid w:val="00EB1063"/>
    <w:rsid w:val="00EB1073"/>
    <w:rsid w:val="00EB109B"/>
    <w:rsid w:val="00EB10D2"/>
    <w:rsid w:val="00EB10F8"/>
    <w:rsid w:val="00EB1111"/>
    <w:rsid w:val="00EB1114"/>
    <w:rsid w:val="00EB112C"/>
    <w:rsid w:val="00EB113B"/>
    <w:rsid w:val="00EB1198"/>
    <w:rsid w:val="00EB11AD"/>
    <w:rsid w:val="00EB1260"/>
    <w:rsid w:val="00EB126F"/>
    <w:rsid w:val="00EB1277"/>
    <w:rsid w:val="00EB13D4"/>
    <w:rsid w:val="00EB1430"/>
    <w:rsid w:val="00EB1447"/>
    <w:rsid w:val="00EB1483"/>
    <w:rsid w:val="00EB14A0"/>
    <w:rsid w:val="00EB14CC"/>
    <w:rsid w:val="00EB154F"/>
    <w:rsid w:val="00EB15AC"/>
    <w:rsid w:val="00EB15B0"/>
    <w:rsid w:val="00EB16BD"/>
    <w:rsid w:val="00EB170D"/>
    <w:rsid w:val="00EB17A4"/>
    <w:rsid w:val="00EB1881"/>
    <w:rsid w:val="00EB1892"/>
    <w:rsid w:val="00EB1895"/>
    <w:rsid w:val="00EB18AB"/>
    <w:rsid w:val="00EB18BB"/>
    <w:rsid w:val="00EB1950"/>
    <w:rsid w:val="00EB19C2"/>
    <w:rsid w:val="00EB19E4"/>
    <w:rsid w:val="00EB1A24"/>
    <w:rsid w:val="00EB1A41"/>
    <w:rsid w:val="00EB1ABA"/>
    <w:rsid w:val="00EB1ADA"/>
    <w:rsid w:val="00EB1ADE"/>
    <w:rsid w:val="00EB1AF8"/>
    <w:rsid w:val="00EB1B7E"/>
    <w:rsid w:val="00EB1BA8"/>
    <w:rsid w:val="00EB1C6E"/>
    <w:rsid w:val="00EB1CDF"/>
    <w:rsid w:val="00EB1CE0"/>
    <w:rsid w:val="00EB1D29"/>
    <w:rsid w:val="00EB1E01"/>
    <w:rsid w:val="00EB1E38"/>
    <w:rsid w:val="00EB1E53"/>
    <w:rsid w:val="00EB1F2B"/>
    <w:rsid w:val="00EB1F48"/>
    <w:rsid w:val="00EB1F85"/>
    <w:rsid w:val="00EB1FB0"/>
    <w:rsid w:val="00EB1FEC"/>
    <w:rsid w:val="00EB1FF5"/>
    <w:rsid w:val="00EB2082"/>
    <w:rsid w:val="00EB209E"/>
    <w:rsid w:val="00EB2119"/>
    <w:rsid w:val="00EB220D"/>
    <w:rsid w:val="00EB22DB"/>
    <w:rsid w:val="00EB22E6"/>
    <w:rsid w:val="00EB2305"/>
    <w:rsid w:val="00EB23BC"/>
    <w:rsid w:val="00EB23DE"/>
    <w:rsid w:val="00EB250F"/>
    <w:rsid w:val="00EB25AB"/>
    <w:rsid w:val="00EB2626"/>
    <w:rsid w:val="00EB2670"/>
    <w:rsid w:val="00EB2684"/>
    <w:rsid w:val="00EB26A0"/>
    <w:rsid w:val="00EB26F2"/>
    <w:rsid w:val="00EB2778"/>
    <w:rsid w:val="00EB2792"/>
    <w:rsid w:val="00EB2879"/>
    <w:rsid w:val="00EB28FA"/>
    <w:rsid w:val="00EB29C7"/>
    <w:rsid w:val="00EB29E2"/>
    <w:rsid w:val="00EB2A1B"/>
    <w:rsid w:val="00EB2A1C"/>
    <w:rsid w:val="00EB2A2A"/>
    <w:rsid w:val="00EB2A3D"/>
    <w:rsid w:val="00EB2A45"/>
    <w:rsid w:val="00EB2A48"/>
    <w:rsid w:val="00EB2A4A"/>
    <w:rsid w:val="00EB2A6C"/>
    <w:rsid w:val="00EB2AA2"/>
    <w:rsid w:val="00EB2B5A"/>
    <w:rsid w:val="00EB2B93"/>
    <w:rsid w:val="00EB2BCE"/>
    <w:rsid w:val="00EB2C16"/>
    <w:rsid w:val="00EB2C7C"/>
    <w:rsid w:val="00EB2CFB"/>
    <w:rsid w:val="00EB2D46"/>
    <w:rsid w:val="00EB2D5C"/>
    <w:rsid w:val="00EB2DF7"/>
    <w:rsid w:val="00EB2E07"/>
    <w:rsid w:val="00EB2E25"/>
    <w:rsid w:val="00EB2E4E"/>
    <w:rsid w:val="00EB2E5D"/>
    <w:rsid w:val="00EB2F03"/>
    <w:rsid w:val="00EB2F54"/>
    <w:rsid w:val="00EB2FA8"/>
    <w:rsid w:val="00EB2FAB"/>
    <w:rsid w:val="00EB3053"/>
    <w:rsid w:val="00EB3060"/>
    <w:rsid w:val="00EB30B3"/>
    <w:rsid w:val="00EB321B"/>
    <w:rsid w:val="00EB32AE"/>
    <w:rsid w:val="00EB32B7"/>
    <w:rsid w:val="00EB32D3"/>
    <w:rsid w:val="00EB32D5"/>
    <w:rsid w:val="00EB3319"/>
    <w:rsid w:val="00EB3320"/>
    <w:rsid w:val="00EB33E8"/>
    <w:rsid w:val="00EB3428"/>
    <w:rsid w:val="00EB34D6"/>
    <w:rsid w:val="00EB350D"/>
    <w:rsid w:val="00EB356F"/>
    <w:rsid w:val="00EB3574"/>
    <w:rsid w:val="00EB35AE"/>
    <w:rsid w:val="00EB35BD"/>
    <w:rsid w:val="00EB3600"/>
    <w:rsid w:val="00EB36B7"/>
    <w:rsid w:val="00EB36D7"/>
    <w:rsid w:val="00EB372B"/>
    <w:rsid w:val="00EB3756"/>
    <w:rsid w:val="00EB37B6"/>
    <w:rsid w:val="00EB387E"/>
    <w:rsid w:val="00EB387F"/>
    <w:rsid w:val="00EB3950"/>
    <w:rsid w:val="00EB39F2"/>
    <w:rsid w:val="00EB3A06"/>
    <w:rsid w:val="00EB3A13"/>
    <w:rsid w:val="00EB3A58"/>
    <w:rsid w:val="00EB3A9D"/>
    <w:rsid w:val="00EB3AC8"/>
    <w:rsid w:val="00EB3B67"/>
    <w:rsid w:val="00EB3BD7"/>
    <w:rsid w:val="00EB3BE6"/>
    <w:rsid w:val="00EB3C34"/>
    <w:rsid w:val="00EB3C48"/>
    <w:rsid w:val="00EB3DE0"/>
    <w:rsid w:val="00EB3E14"/>
    <w:rsid w:val="00EB3E2E"/>
    <w:rsid w:val="00EB3E37"/>
    <w:rsid w:val="00EB3EE3"/>
    <w:rsid w:val="00EB3F65"/>
    <w:rsid w:val="00EB3F71"/>
    <w:rsid w:val="00EB3F9E"/>
    <w:rsid w:val="00EB3FB9"/>
    <w:rsid w:val="00EB4039"/>
    <w:rsid w:val="00EB407C"/>
    <w:rsid w:val="00EB4107"/>
    <w:rsid w:val="00EB4180"/>
    <w:rsid w:val="00EB4182"/>
    <w:rsid w:val="00EB41B7"/>
    <w:rsid w:val="00EB41D7"/>
    <w:rsid w:val="00EB4251"/>
    <w:rsid w:val="00EB428A"/>
    <w:rsid w:val="00EB42E7"/>
    <w:rsid w:val="00EB4361"/>
    <w:rsid w:val="00EB4467"/>
    <w:rsid w:val="00EB4591"/>
    <w:rsid w:val="00EB45CE"/>
    <w:rsid w:val="00EB45D6"/>
    <w:rsid w:val="00EB45F5"/>
    <w:rsid w:val="00EB460F"/>
    <w:rsid w:val="00EB4613"/>
    <w:rsid w:val="00EB4621"/>
    <w:rsid w:val="00EB4647"/>
    <w:rsid w:val="00EB4652"/>
    <w:rsid w:val="00EB466C"/>
    <w:rsid w:val="00EB4709"/>
    <w:rsid w:val="00EB4746"/>
    <w:rsid w:val="00EB4750"/>
    <w:rsid w:val="00EB4787"/>
    <w:rsid w:val="00EB4794"/>
    <w:rsid w:val="00EB47F0"/>
    <w:rsid w:val="00EB47FA"/>
    <w:rsid w:val="00EB484E"/>
    <w:rsid w:val="00EB48EF"/>
    <w:rsid w:val="00EB494B"/>
    <w:rsid w:val="00EB49A2"/>
    <w:rsid w:val="00EB49C5"/>
    <w:rsid w:val="00EB49D3"/>
    <w:rsid w:val="00EB4BAE"/>
    <w:rsid w:val="00EB4BB4"/>
    <w:rsid w:val="00EB4C43"/>
    <w:rsid w:val="00EB4C56"/>
    <w:rsid w:val="00EB4DDB"/>
    <w:rsid w:val="00EB4E05"/>
    <w:rsid w:val="00EB4E35"/>
    <w:rsid w:val="00EB4E3A"/>
    <w:rsid w:val="00EB4E4B"/>
    <w:rsid w:val="00EB4EEE"/>
    <w:rsid w:val="00EB4F79"/>
    <w:rsid w:val="00EB5017"/>
    <w:rsid w:val="00EB5028"/>
    <w:rsid w:val="00EB50A3"/>
    <w:rsid w:val="00EB50E9"/>
    <w:rsid w:val="00EB513D"/>
    <w:rsid w:val="00EB5142"/>
    <w:rsid w:val="00EB51DE"/>
    <w:rsid w:val="00EB51EF"/>
    <w:rsid w:val="00EB5232"/>
    <w:rsid w:val="00EB5235"/>
    <w:rsid w:val="00EB52D5"/>
    <w:rsid w:val="00EB52FD"/>
    <w:rsid w:val="00EB5301"/>
    <w:rsid w:val="00EB5341"/>
    <w:rsid w:val="00EB54DE"/>
    <w:rsid w:val="00EB54E0"/>
    <w:rsid w:val="00EB5699"/>
    <w:rsid w:val="00EB57A4"/>
    <w:rsid w:val="00EB57F0"/>
    <w:rsid w:val="00EB5835"/>
    <w:rsid w:val="00EB586F"/>
    <w:rsid w:val="00EB58B1"/>
    <w:rsid w:val="00EB5994"/>
    <w:rsid w:val="00EB599A"/>
    <w:rsid w:val="00EB59AD"/>
    <w:rsid w:val="00EB59D1"/>
    <w:rsid w:val="00EB5A8F"/>
    <w:rsid w:val="00EB5B2D"/>
    <w:rsid w:val="00EB5C02"/>
    <w:rsid w:val="00EB5CDE"/>
    <w:rsid w:val="00EB5D7C"/>
    <w:rsid w:val="00EB5DD5"/>
    <w:rsid w:val="00EB5DE1"/>
    <w:rsid w:val="00EB5DF0"/>
    <w:rsid w:val="00EB5E32"/>
    <w:rsid w:val="00EB5E52"/>
    <w:rsid w:val="00EB5E69"/>
    <w:rsid w:val="00EB5E70"/>
    <w:rsid w:val="00EB5E8E"/>
    <w:rsid w:val="00EB5EA2"/>
    <w:rsid w:val="00EB5FE9"/>
    <w:rsid w:val="00EB6029"/>
    <w:rsid w:val="00EB6033"/>
    <w:rsid w:val="00EB605A"/>
    <w:rsid w:val="00EB606F"/>
    <w:rsid w:val="00EB6121"/>
    <w:rsid w:val="00EB6190"/>
    <w:rsid w:val="00EB61E4"/>
    <w:rsid w:val="00EB6202"/>
    <w:rsid w:val="00EB6240"/>
    <w:rsid w:val="00EB6262"/>
    <w:rsid w:val="00EB6269"/>
    <w:rsid w:val="00EB628D"/>
    <w:rsid w:val="00EB631F"/>
    <w:rsid w:val="00EB6372"/>
    <w:rsid w:val="00EB637C"/>
    <w:rsid w:val="00EB639D"/>
    <w:rsid w:val="00EB63F5"/>
    <w:rsid w:val="00EB63F9"/>
    <w:rsid w:val="00EB646F"/>
    <w:rsid w:val="00EB6470"/>
    <w:rsid w:val="00EB6488"/>
    <w:rsid w:val="00EB64B6"/>
    <w:rsid w:val="00EB64BC"/>
    <w:rsid w:val="00EB64F8"/>
    <w:rsid w:val="00EB6509"/>
    <w:rsid w:val="00EB655B"/>
    <w:rsid w:val="00EB66FE"/>
    <w:rsid w:val="00EB6708"/>
    <w:rsid w:val="00EB672F"/>
    <w:rsid w:val="00EB6732"/>
    <w:rsid w:val="00EB67B7"/>
    <w:rsid w:val="00EB67DC"/>
    <w:rsid w:val="00EB6833"/>
    <w:rsid w:val="00EB684B"/>
    <w:rsid w:val="00EB6852"/>
    <w:rsid w:val="00EB687C"/>
    <w:rsid w:val="00EB69A6"/>
    <w:rsid w:val="00EB6A05"/>
    <w:rsid w:val="00EB6A6A"/>
    <w:rsid w:val="00EB6A6E"/>
    <w:rsid w:val="00EB6A71"/>
    <w:rsid w:val="00EB6AC1"/>
    <w:rsid w:val="00EB6AD0"/>
    <w:rsid w:val="00EB6B5E"/>
    <w:rsid w:val="00EB6C3A"/>
    <w:rsid w:val="00EB6C72"/>
    <w:rsid w:val="00EB6C77"/>
    <w:rsid w:val="00EB6D73"/>
    <w:rsid w:val="00EB6E02"/>
    <w:rsid w:val="00EB6E53"/>
    <w:rsid w:val="00EB6EBF"/>
    <w:rsid w:val="00EB6F5C"/>
    <w:rsid w:val="00EB6F6B"/>
    <w:rsid w:val="00EB6FD4"/>
    <w:rsid w:val="00EB712A"/>
    <w:rsid w:val="00EB713A"/>
    <w:rsid w:val="00EB7145"/>
    <w:rsid w:val="00EB717D"/>
    <w:rsid w:val="00EB7198"/>
    <w:rsid w:val="00EB71D5"/>
    <w:rsid w:val="00EB738D"/>
    <w:rsid w:val="00EB7404"/>
    <w:rsid w:val="00EB7410"/>
    <w:rsid w:val="00EB741D"/>
    <w:rsid w:val="00EB7471"/>
    <w:rsid w:val="00EB7493"/>
    <w:rsid w:val="00EB74DE"/>
    <w:rsid w:val="00EB74F0"/>
    <w:rsid w:val="00EB7519"/>
    <w:rsid w:val="00EB75A9"/>
    <w:rsid w:val="00EB75B5"/>
    <w:rsid w:val="00EB75F0"/>
    <w:rsid w:val="00EB762A"/>
    <w:rsid w:val="00EB762E"/>
    <w:rsid w:val="00EB7634"/>
    <w:rsid w:val="00EB7635"/>
    <w:rsid w:val="00EB7683"/>
    <w:rsid w:val="00EB7702"/>
    <w:rsid w:val="00EB7704"/>
    <w:rsid w:val="00EB778C"/>
    <w:rsid w:val="00EB778D"/>
    <w:rsid w:val="00EB77B4"/>
    <w:rsid w:val="00EB7838"/>
    <w:rsid w:val="00EB78C2"/>
    <w:rsid w:val="00EB78CC"/>
    <w:rsid w:val="00EB79A9"/>
    <w:rsid w:val="00EB79B6"/>
    <w:rsid w:val="00EB7AEC"/>
    <w:rsid w:val="00EB7B0B"/>
    <w:rsid w:val="00EB7B4A"/>
    <w:rsid w:val="00EB7B80"/>
    <w:rsid w:val="00EB7B86"/>
    <w:rsid w:val="00EB7B8B"/>
    <w:rsid w:val="00EB7BA8"/>
    <w:rsid w:val="00EB7BC7"/>
    <w:rsid w:val="00EB7CC9"/>
    <w:rsid w:val="00EB7E6C"/>
    <w:rsid w:val="00EB7F3F"/>
    <w:rsid w:val="00EB7F48"/>
    <w:rsid w:val="00EB7F4B"/>
    <w:rsid w:val="00EB7F93"/>
    <w:rsid w:val="00EC0024"/>
    <w:rsid w:val="00EC007C"/>
    <w:rsid w:val="00EC00BE"/>
    <w:rsid w:val="00EC0104"/>
    <w:rsid w:val="00EC016F"/>
    <w:rsid w:val="00EC019A"/>
    <w:rsid w:val="00EC01B7"/>
    <w:rsid w:val="00EC01EF"/>
    <w:rsid w:val="00EC0235"/>
    <w:rsid w:val="00EC024A"/>
    <w:rsid w:val="00EC0262"/>
    <w:rsid w:val="00EC02B5"/>
    <w:rsid w:val="00EC031F"/>
    <w:rsid w:val="00EC0369"/>
    <w:rsid w:val="00EC039C"/>
    <w:rsid w:val="00EC047B"/>
    <w:rsid w:val="00EC0571"/>
    <w:rsid w:val="00EC061D"/>
    <w:rsid w:val="00EC0647"/>
    <w:rsid w:val="00EC06A4"/>
    <w:rsid w:val="00EC06BD"/>
    <w:rsid w:val="00EC06F4"/>
    <w:rsid w:val="00EC0736"/>
    <w:rsid w:val="00EC0749"/>
    <w:rsid w:val="00EC07B0"/>
    <w:rsid w:val="00EC0816"/>
    <w:rsid w:val="00EC0915"/>
    <w:rsid w:val="00EC0970"/>
    <w:rsid w:val="00EC09BF"/>
    <w:rsid w:val="00EC0A06"/>
    <w:rsid w:val="00EC0A53"/>
    <w:rsid w:val="00EC0ABF"/>
    <w:rsid w:val="00EC0ADA"/>
    <w:rsid w:val="00EC0B09"/>
    <w:rsid w:val="00EC0B0D"/>
    <w:rsid w:val="00EC0B4A"/>
    <w:rsid w:val="00EC0BAD"/>
    <w:rsid w:val="00EC0C21"/>
    <w:rsid w:val="00EC0CD1"/>
    <w:rsid w:val="00EC0CE2"/>
    <w:rsid w:val="00EC0D11"/>
    <w:rsid w:val="00EC0D23"/>
    <w:rsid w:val="00EC0D9B"/>
    <w:rsid w:val="00EC0DD1"/>
    <w:rsid w:val="00EC0DE3"/>
    <w:rsid w:val="00EC0E00"/>
    <w:rsid w:val="00EC0E23"/>
    <w:rsid w:val="00EC0E24"/>
    <w:rsid w:val="00EC0F4C"/>
    <w:rsid w:val="00EC0F84"/>
    <w:rsid w:val="00EC0F92"/>
    <w:rsid w:val="00EC1057"/>
    <w:rsid w:val="00EC10A5"/>
    <w:rsid w:val="00EC1175"/>
    <w:rsid w:val="00EC1273"/>
    <w:rsid w:val="00EC1329"/>
    <w:rsid w:val="00EC132B"/>
    <w:rsid w:val="00EC132F"/>
    <w:rsid w:val="00EC1334"/>
    <w:rsid w:val="00EC136F"/>
    <w:rsid w:val="00EC1462"/>
    <w:rsid w:val="00EC14B8"/>
    <w:rsid w:val="00EC14F9"/>
    <w:rsid w:val="00EC15FF"/>
    <w:rsid w:val="00EC160F"/>
    <w:rsid w:val="00EC169C"/>
    <w:rsid w:val="00EC16BA"/>
    <w:rsid w:val="00EC16C6"/>
    <w:rsid w:val="00EC16CB"/>
    <w:rsid w:val="00EC176A"/>
    <w:rsid w:val="00EC179E"/>
    <w:rsid w:val="00EC17DD"/>
    <w:rsid w:val="00EC180B"/>
    <w:rsid w:val="00EC180F"/>
    <w:rsid w:val="00EC184A"/>
    <w:rsid w:val="00EC187F"/>
    <w:rsid w:val="00EC18D5"/>
    <w:rsid w:val="00EC192F"/>
    <w:rsid w:val="00EC1939"/>
    <w:rsid w:val="00EC198C"/>
    <w:rsid w:val="00EC1993"/>
    <w:rsid w:val="00EC19DC"/>
    <w:rsid w:val="00EC1A20"/>
    <w:rsid w:val="00EC1A87"/>
    <w:rsid w:val="00EC1ABC"/>
    <w:rsid w:val="00EC1B2E"/>
    <w:rsid w:val="00EC1B42"/>
    <w:rsid w:val="00EC1B56"/>
    <w:rsid w:val="00EC1B83"/>
    <w:rsid w:val="00EC1BC3"/>
    <w:rsid w:val="00EC1BFA"/>
    <w:rsid w:val="00EC1C8C"/>
    <w:rsid w:val="00EC1DA0"/>
    <w:rsid w:val="00EC1EA1"/>
    <w:rsid w:val="00EC1EA6"/>
    <w:rsid w:val="00EC1F18"/>
    <w:rsid w:val="00EC1F1E"/>
    <w:rsid w:val="00EC1FC9"/>
    <w:rsid w:val="00EC2016"/>
    <w:rsid w:val="00EC201B"/>
    <w:rsid w:val="00EC2031"/>
    <w:rsid w:val="00EC20C6"/>
    <w:rsid w:val="00EC20C7"/>
    <w:rsid w:val="00EC2189"/>
    <w:rsid w:val="00EC21B2"/>
    <w:rsid w:val="00EC2204"/>
    <w:rsid w:val="00EC226F"/>
    <w:rsid w:val="00EC2308"/>
    <w:rsid w:val="00EC246E"/>
    <w:rsid w:val="00EC2506"/>
    <w:rsid w:val="00EC2523"/>
    <w:rsid w:val="00EC25A0"/>
    <w:rsid w:val="00EC263D"/>
    <w:rsid w:val="00EC2669"/>
    <w:rsid w:val="00EC26A3"/>
    <w:rsid w:val="00EC2705"/>
    <w:rsid w:val="00EC27AC"/>
    <w:rsid w:val="00EC286B"/>
    <w:rsid w:val="00EC290A"/>
    <w:rsid w:val="00EC298D"/>
    <w:rsid w:val="00EC29E6"/>
    <w:rsid w:val="00EC2A80"/>
    <w:rsid w:val="00EC2AD4"/>
    <w:rsid w:val="00EC2AEB"/>
    <w:rsid w:val="00EC2B38"/>
    <w:rsid w:val="00EC2B67"/>
    <w:rsid w:val="00EC2B6A"/>
    <w:rsid w:val="00EC2C35"/>
    <w:rsid w:val="00EC2C8F"/>
    <w:rsid w:val="00EC2C9D"/>
    <w:rsid w:val="00EC2CF1"/>
    <w:rsid w:val="00EC2CF3"/>
    <w:rsid w:val="00EC2D31"/>
    <w:rsid w:val="00EC2D4F"/>
    <w:rsid w:val="00EC2DD0"/>
    <w:rsid w:val="00EC2E0A"/>
    <w:rsid w:val="00EC2E30"/>
    <w:rsid w:val="00EC2E3E"/>
    <w:rsid w:val="00EC2E54"/>
    <w:rsid w:val="00EC2E98"/>
    <w:rsid w:val="00EC2EBE"/>
    <w:rsid w:val="00EC3010"/>
    <w:rsid w:val="00EC30E4"/>
    <w:rsid w:val="00EC3112"/>
    <w:rsid w:val="00EC31EE"/>
    <w:rsid w:val="00EC321F"/>
    <w:rsid w:val="00EC3228"/>
    <w:rsid w:val="00EC32EF"/>
    <w:rsid w:val="00EC3303"/>
    <w:rsid w:val="00EC332D"/>
    <w:rsid w:val="00EC3445"/>
    <w:rsid w:val="00EC345C"/>
    <w:rsid w:val="00EC34E4"/>
    <w:rsid w:val="00EC351B"/>
    <w:rsid w:val="00EC353C"/>
    <w:rsid w:val="00EC353E"/>
    <w:rsid w:val="00EC3548"/>
    <w:rsid w:val="00EC35C6"/>
    <w:rsid w:val="00EC35D8"/>
    <w:rsid w:val="00EC35F5"/>
    <w:rsid w:val="00EC35FC"/>
    <w:rsid w:val="00EC3634"/>
    <w:rsid w:val="00EC36D6"/>
    <w:rsid w:val="00EC3712"/>
    <w:rsid w:val="00EC3718"/>
    <w:rsid w:val="00EC3742"/>
    <w:rsid w:val="00EC37A5"/>
    <w:rsid w:val="00EC37D5"/>
    <w:rsid w:val="00EC3856"/>
    <w:rsid w:val="00EC385F"/>
    <w:rsid w:val="00EC38B0"/>
    <w:rsid w:val="00EC38C8"/>
    <w:rsid w:val="00EC38FC"/>
    <w:rsid w:val="00EC3918"/>
    <w:rsid w:val="00EC3929"/>
    <w:rsid w:val="00EC3A2A"/>
    <w:rsid w:val="00EC3B34"/>
    <w:rsid w:val="00EC3B9C"/>
    <w:rsid w:val="00EC3BDD"/>
    <w:rsid w:val="00EC3C2D"/>
    <w:rsid w:val="00EC3C48"/>
    <w:rsid w:val="00EC3CB3"/>
    <w:rsid w:val="00EC3CDA"/>
    <w:rsid w:val="00EC3D2D"/>
    <w:rsid w:val="00EC3E42"/>
    <w:rsid w:val="00EC3E81"/>
    <w:rsid w:val="00EC3F43"/>
    <w:rsid w:val="00EC407A"/>
    <w:rsid w:val="00EC4162"/>
    <w:rsid w:val="00EC41B5"/>
    <w:rsid w:val="00EC41EE"/>
    <w:rsid w:val="00EC4207"/>
    <w:rsid w:val="00EC42F9"/>
    <w:rsid w:val="00EC4356"/>
    <w:rsid w:val="00EC4382"/>
    <w:rsid w:val="00EC43EB"/>
    <w:rsid w:val="00EC43FC"/>
    <w:rsid w:val="00EC4453"/>
    <w:rsid w:val="00EC4467"/>
    <w:rsid w:val="00EC448C"/>
    <w:rsid w:val="00EC44AC"/>
    <w:rsid w:val="00EC44CA"/>
    <w:rsid w:val="00EC44D0"/>
    <w:rsid w:val="00EC457C"/>
    <w:rsid w:val="00EC461F"/>
    <w:rsid w:val="00EC4656"/>
    <w:rsid w:val="00EC46B7"/>
    <w:rsid w:val="00EC4768"/>
    <w:rsid w:val="00EC4796"/>
    <w:rsid w:val="00EC47A5"/>
    <w:rsid w:val="00EC47B4"/>
    <w:rsid w:val="00EC47C9"/>
    <w:rsid w:val="00EC48A6"/>
    <w:rsid w:val="00EC48AF"/>
    <w:rsid w:val="00EC48C0"/>
    <w:rsid w:val="00EC4982"/>
    <w:rsid w:val="00EC49E7"/>
    <w:rsid w:val="00EC4A25"/>
    <w:rsid w:val="00EC4A98"/>
    <w:rsid w:val="00EC4AA6"/>
    <w:rsid w:val="00EC4B5D"/>
    <w:rsid w:val="00EC4B9A"/>
    <w:rsid w:val="00EC4BD2"/>
    <w:rsid w:val="00EC4BFB"/>
    <w:rsid w:val="00EC4C8F"/>
    <w:rsid w:val="00EC4D30"/>
    <w:rsid w:val="00EC4D3C"/>
    <w:rsid w:val="00EC4D7C"/>
    <w:rsid w:val="00EC4D81"/>
    <w:rsid w:val="00EC4D85"/>
    <w:rsid w:val="00EC4DD2"/>
    <w:rsid w:val="00EC4DF5"/>
    <w:rsid w:val="00EC4E31"/>
    <w:rsid w:val="00EC4E63"/>
    <w:rsid w:val="00EC4E81"/>
    <w:rsid w:val="00EC4E9A"/>
    <w:rsid w:val="00EC4E9D"/>
    <w:rsid w:val="00EC4ED8"/>
    <w:rsid w:val="00EC4F67"/>
    <w:rsid w:val="00EC4F81"/>
    <w:rsid w:val="00EC4FAF"/>
    <w:rsid w:val="00EC4FF8"/>
    <w:rsid w:val="00EC5046"/>
    <w:rsid w:val="00EC50DA"/>
    <w:rsid w:val="00EC5168"/>
    <w:rsid w:val="00EC51EB"/>
    <w:rsid w:val="00EC524B"/>
    <w:rsid w:val="00EC5274"/>
    <w:rsid w:val="00EC52AC"/>
    <w:rsid w:val="00EC52B7"/>
    <w:rsid w:val="00EC5345"/>
    <w:rsid w:val="00EC53F7"/>
    <w:rsid w:val="00EC53FC"/>
    <w:rsid w:val="00EC5439"/>
    <w:rsid w:val="00EC5489"/>
    <w:rsid w:val="00EC548C"/>
    <w:rsid w:val="00EC5495"/>
    <w:rsid w:val="00EC5549"/>
    <w:rsid w:val="00EC5560"/>
    <w:rsid w:val="00EC556F"/>
    <w:rsid w:val="00EC55D9"/>
    <w:rsid w:val="00EC55ED"/>
    <w:rsid w:val="00EC5611"/>
    <w:rsid w:val="00EC563B"/>
    <w:rsid w:val="00EC56FA"/>
    <w:rsid w:val="00EC56FE"/>
    <w:rsid w:val="00EC577B"/>
    <w:rsid w:val="00EC577D"/>
    <w:rsid w:val="00EC579E"/>
    <w:rsid w:val="00EC5845"/>
    <w:rsid w:val="00EC5849"/>
    <w:rsid w:val="00EC5872"/>
    <w:rsid w:val="00EC58D5"/>
    <w:rsid w:val="00EC5917"/>
    <w:rsid w:val="00EC5920"/>
    <w:rsid w:val="00EC5927"/>
    <w:rsid w:val="00EC5945"/>
    <w:rsid w:val="00EC5954"/>
    <w:rsid w:val="00EC596D"/>
    <w:rsid w:val="00EC5976"/>
    <w:rsid w:val="00EC59C9"/>
    <w:rsid w:val="00EC5B46"/>
    <w:rsid w:val="00EC5B4C"/>
    <w:rsid w:val="00EC5BE4"/>
    <w:rsid w:val="00EC5C43"/>
    <w:rsid w:val="00EC5D04"/>
    <w:rsid w:val="00EC5D18"/>
    <w:rsid w:val="00EC5D81"/>
    <w:rsid w:val="00EC5D9D"/>
    <w:rsid w:val="00EC5E68"/>
    <w:rsid w:val="00EC5EBB"/>
    <w:rsid w:val="00EC5ECD"/>
    <w:rsid w:val="00EC5F14"/>
    <w:rsid w:val="00EC5F3E"/>
    <w:rsid w:val="00EC5F7D"/>
    <w:rsid w:val="00EC6013"/>
    <w:rsid w:val="00EC6015"/>
    <w:rsid w:val="00EC602C"/>
    <w:rsid w:val="00EC6049"/>
    <w:rsid w:val="00EC6056"/>
    <w:rsid w:val="00EC60F4"/>
    <w:rsid w:val="00EC6132"/>
    <w:rsid w:val="00EC613A"/>
    <w:rsid w:val="00EC621C"/>
    <w:rsid w:val="00EC625A"/>
    <w:rsid w:val="00EC6316"/>
    <w:rsid w:val="00EC6349"/>
    <w:rsid w:val="00EC6365"/>
    <w:rsid w:val="00EC63B9"/>
    <w:rsid w:val="00EC63F4"/>
    <w:rsid w:val="00EC6454"/>
    <w:rsid w:val="00EC6466"/>
    <w:rsid w:val="00EC6481"/>
    <w:rsid w:val="00EC6483"/>
    <w:rsid w:val="00EC6490"/>
    <w:rsid w:val="00EC64BF"/>
    <w:rsid w:val="00EC64DC"/>
    <w:rsid w:val="00EC6515"/>
    <w:rsid w:val="00EC6519"/>
    <w:rsid w:val="00EC656B"/>
    <w:rsid w:val="00EC657B"/>
    <w:rsid w:val="00EC65C5"/>
    <w:rsid w:val="00EC6605"/>
    <w:rsid w:val="00EC66B2"/>
    <w:rsid w:val="00EC67BE"/>
    <w:rsid w:val="00EC681F"/>
    <w:rsid w:val="00EC6859"/>
    <w:rsid w:val="00EC685C"/>
    <w:rsid w:val="00EC687C"/>
    <w:rsid w:val="00EC689E"/>
    <w:rsid w:val="00EC68AA"/>
    <w:rsid w:val="00EC68D8"/>
    <w:rsid w:val="00EC68DE"/>
    <w:rsid w:val="00EC6988"/>
    <w:rsid w:val="00EC69D5"/>
    <w:rsid w:val="00EC69E9"/>
    <w:rsid w:val="00EC6AF5"/>
    <w:rsid w:val="00EC6B07"/>
    <w:rsid w:val="00EC6B16"/>
    <w:rsid w:val="00EC6B25"/>
    <w:rsid w:val="00EC6B6D"/>
    <w:rsid w:val="00EC6C46"/>
    <w:rsid w:val="00EC6C96"/>
    <w:rsid w:val="00EC6CB1"/>
    <w:rsid w:val="00EC6CE4"/>
    <w:rsid w:val="00EC6D14"/>
    <w:rsid w:val="00EC6DCE"/>
    <w:rsid w:val="00EC6E2F"/>
    <w:rsid w:val="00EC6E39"/>
    <w:rsid w:val="00EC6EE6"/>
    <w:rsid w:val="00EC6F83"/>
    <w:rsid w:val="00EC6F8C"/>
    <w:rsid w:val="00EC7025"/>
    <w:rsid w:val="00EC7028"/>
    <w:rsid w:val="00EC7092"/>
    <w:rsid w:val="00EC7095"/>
    <w:rsid w:val="00EC7096"/>
    <w:rsid w:val="00EC7105"/>
    <w:rsid w:val="00EC7173"/>
    <w:rsid w:val="00EC71D2"/>
    <w:rsid w:val="00EC71DA"/>
    <w:rsid w:val="00EC71EA"/>
    <w:rsid w:val="00EC72EE"/>
    <w:rsid w:val="00EC745D"/>
    <w:rsid w:val="00EC74A4"/>
    <w:rsid w:val="00EC74B1"/>
    <w:rsid w:val="00EC74EC"/>
    <w:rsid w:val="00EC75A6"/>
    <w:rsid w:val="00EC75FC"/>
    <w:rsid w:val="00EC7613"/>
    <w:rsid w:val="00EC7671"/>
    <w:rsid w:val="00EC76C3"/>
    <w:rsid w:val="00EC770E"/>
    <w:rsid w:val="00EC777E"/>
    <w:rsid w:val="00EC7799"/>
    <w:rsid w:val="00EC77A3"/>
    <w:rsid w:val="00EC77B1"/>
    <w:rsid w:val="00EC77CD"/>
    <w:rsid w:val="00EC784C"/>
    <w:rsid w:val="00EC78F8"/>
    <w:rsid w:val="00EC7973"/>
    <w:rsid w:val="00EC7A0F"/>
    <w:rsid w:val="00EC7A25"/>
    <w:rsid w:val="00EC7AB9"/>
    <w:rsid w:val="00EC7BFF"/>
    <w:rsid w:val="00EC7C58"/>
    <w:rsid w:val="00EC7C75"/>
    <w:rsid w:val="00EC7C79"/>
    <w:rsid w:val="00EC7DEA"/>
    <w:rsid w:val="00EC7E6B"/>
    <w:rsid w:val="00ED0011"/>
    <w:rsid w:val="00ED0040"/>
    <w:rsid w:val="00ED0048"/>
    <w:rsid w:val="00ED011D"/>
    <w:rsid w:val="00ED0139"/>
    <w:rsid w:val="00ED014B"/>
    <w:rsid w:val="00ED020B"/>
    <w:rsid w:val="00ED0251"/>
    <w:rsid w:val="00ED025D"/>
    <w:rsid w:val="00ED026E"/>
    <w:rsid w:val="00ED02DD"/>
    <w:rsid w:val="00ED02DE"/>
    <w:rsid w:val="00ED035D"/>
    <w:rsid w:val="00ED0387"/>
    <w:rsid w:val="00ED04C2"/>
    <w:rsid w:val="00ED06A1"/>
    <w:rsid w:val="00ED070F"/>
    <w:rsid w:val="00ED075D"/>
    <w:rsid w:val="00ED077C"/>
    <w:rsid w:val="00ED082C"/>
    <w:rsid w:val="00ED0874"/>
    <w:rsid w:val="00ED0877"/>
    <w:rsid w:val="00ED08D2"/>
    <w:rsid w:val="00ED0912"/>
    <w:rsid w:val="00ED09EB"/>
    <w:rsid w:val="00ED0AB2"/>
    <w:rsid w:val="00ED0AC8"/>
    <w:rsid w:val="00ED0B00"/>
    <w:rsid w:val="00ED0B08"/>
    <w:rsid w:val="00ED0B0F"/>
    <w:rsid w:val="00ED0B3C"/>
    <w:rsid w:val="00ED0B46"/>
    <w:rsid w:val="00ED0B4E"/>
    <w:rsid w:val="00ED0B63"/>
    <w:rsid w:val="00ED0B6B"/>
    <w:rsid w:val="00ED0B9F"/>
    <w:rsid w:val="00ED0C68"/>
    <w:rsid w:val="00ED0C98"/>
    <w:rsid w:val="00ED0CEE"/>
    <w:rsid w:val="00ED0D65"/>
    <w:rsid w:val="00ED0D92"/>
    <w:rsid w:val="00ED0DD9"/>
    <w:rsid w:val="00ED0E2F"/>
    <w:rsid w:val="00ED0E55"/>
    <w:rsid w:val="00ED0E92"/>
    <w:rsid w:val="00ED0F37"/>
    <w:rsid w:val="00ED0F4D"/>
    <w:rsid w:val="00ED0FCD"/>
    <w:rsid w:val="00ED1016"/>
    <w:rsid w:val="00ED1029"/>
    <w:rsid w:val="00ED10B6"/>
    <w:rsid w:val="00ED10D3"/>
    <w:rsid w:val="00ED1103"/>
    <w:rsid w:val="00ED1155"/>
    <w:rsid w:val="00ED11CC"/>
    <w:rsid w:val="00ED1213"/>
    <w:rsid w:val="00ED121F"/>
    <w:rsid w:val="00ED1348"/>
    <w:rsid w:val="00ED135C"/>
    <w:rsid w:val="00ED1368"/>
    <w:rsid w:val="00ED1412"/>
    <w:rsid w:val="00ED14C6"/>
    <w:rsid w:val="00ED14CC"/>
    <w:rsid w:val="00ED14DB"/>
    <w:rsid w:val="00ED14FB"/>
    <w:rsid w:val="00ED15F7"/>
    <w:rsid w:val="00ED15F8"/>
    <w:rsid w:val="00ED166F"/>
    <w:rsid w:val="00ED16BE"/>
    <w:rsid w:val="00ED176E"/>
    <w:rsid w:val="00ED17A0"/>
    <w:rsid w:val="00ED17B1"/>
    <w:rsid w:val="00ED17E4"/>
    <w:rsid w:val="00ED17ED"/>
    <w:rsid w:val="00ED1836"/>
    <w:rsid w:val="00ED1873"/>
    <w:rsid w:val="00ED18AC"/>
    <w:rsid w:val="00ED199D"/>
    <w:rsid w:val="00ED1A27"/>
    <w:rsid w:val="00ED1A6B"/>
    <w:rsid w:val="00ED1A8B"/>
    <w:rsid w:val="00ED1A92"/>
    <w:rsid w:val="00ED1B89"/>
    <w:rsid w:val="00ED1BF5"/>
    <w:rsid w:val="00ED1C32"/>
    <w:rsid w:val="00ED1CE1"/>
    <w:rsid w:val="00ED1CFC"/>
    <w:rsid w:val="00ED1DE4"/>
    <w:rsid w:val="00ED1DFA"/>
    <w:rsid w:val="00ED1E06"/>
    <w:rsid w:val="00ED1E2E"/>
    <w:rsid w:val="00ED1E48"/>
    <w:rsid w:val="00ED1E53"/>
    <w:rsid w:val="00ED1E65"/>
    <w:rsid w:val="00ED1E7D"/>
    <w:rsid w:val="00ED1F33"/>
    <w:rsid w:val="00ED1F72"/>
    <w:rsid w:val="00ED1F73"/>
    <w:rsid w:val="00ED1F85"/>
    <w:rsid w:val="00ED1FB5"/>
    <w:rsid w:val="00ED1FD1"/>
    <w:rsid w:val="00ED206E"/>
    <w:rsid w:val="00ED2081"/>
    <w:rsid w:val="00ED213B"/>
    <w:rsid w:val="00ED21A7"/>
    <w:rsid w:val="00ED2247"/>
    <w:rsid w:val="00ED225A"/>
    <w:rsid w:val="00ED2316"/>
    <w:rsid w:val="00ED2378"/>
    <w:rsid w:val="00ED23D8"/>
    <w:rsid w:val="00ED2427"/>
    <w:rsid w:val="00ED2435"/>
    <w:rsid w:val="00ED2457"/>
    <w:rsid w:val="00ED24C1"/>
    <w:rsid w:val="00ED24DF"/>
    <w:rsid w:val="00ED2567"/>
    <w:rsid w:val="00ED25B6"/>
    <w:rsid w:val="00ED2618"/>
    <w:rsid w:val="00ED2627"/>
    <w:rsid w:val="00ED2656"/>
    <w:rsid w:val="00ED2684"/>
    <w:rsid w:val="00ED2692"/>
    <w:rsid w:val="00ED26AA"/>
    <w:rsid w:val="00ED26FF"/>
    <w:rsid w:val="00ED2715"/>
    <w:rsid w:val="00ED274C"/>
    <w:rsid w:val="00ED2833"/>
    <w:rsid w:val="00ED2848"/>
    <w:rsid w:val="00ED28B6"/>
    <w:rsid w:val="00ED2923"/>
    <w:rsid w:val="00ED2973"/>
    <w:rsid w:val="00ED2975"/>
    <w:rsid w:val="00ED2B27"/>
    <w:rsid w:val="00ED2B56"/>
    <w:rsid w:val="00ED2B81"/>
    <w:rsid w:val="00ED2B8E"/>
    <w:rsid w:val="00ED2BEE"/>
    <w:rsid w:val="00ED2C49"/>
    <w:rsid w:val="00ED2CA2"/>
    <w:rsid w:val="00ED2CCB"/>
    <w:rsid w:val="00ED2E53"/>
    <w:rsid w:val="00ED2EA4"/>
    <w:rsid w:val="00ED2EBF"/>
    <w:rsid w:val="00ED2F0F"/>
    <w:rsid w:val="00ED2F34"/>
    <w:rsid w:val="00ED2F37"/>
    <w:rsid w:val="00ED2F64"/>
    <w:rsid w:val="00ED2F9B"/>
    <w:rsid w:val="00ED2FAB"/>
    <w:rsid w:val="00ED2FBC"/>
    <w:rsid w:val="00ED2FC5"/>
    <w:rsid w:val="00ED2FF6"/>
    <w:rsid w:val="00ED2FFC"/>
    <w:rsid w:val="00ED304E"/>
    <w:rsid w:val="00ED306A"/>
    <w:rsid w:val="00ED3124"/>
    <w:rsid w:val="00ED3136"/>
    <w:rsid w:val="00ED3152"/>
    <w:rsid w:val="00ED3168"/>
    <w:rsid w:val="00ED31DE"/>
    <w:rsid w:val="00ED31F4"/>
    <w:rsid w:val="00ED33C5"/>
    <w:rsid w:val="00ED3417"/>
    <w:rsid w:val="00ED3463"/>
    <w:rsid w:val="00ED3473"/>
    <w:rsid w:val="00ED34AD"/>
    <w:rsid w:val="00ED34C4"/>
    <w:rsid w:val="00ED3554"/>
    <w:rsid w:val="00ED3566"/>
    <w:rsid w:val="00ED371C"/>
    <w:rsid w:val="00ED3757"/>
    <w:rsid w:val="00ED37C8"/>
    <w:rsid w:val="00ED37D8"/>
    <w:rsid w:val="00ED37DF"/>
    <w:rsid w:val="00ED3939"/>
    <w:rsid w:val="00ED39AC"/>
    <w:rsid w:val="00ED39E8"/>
    <w:rsid w:val="00ED3A0D"/>
    <w:rsid w:val="00ED3A0E"/>
    <w:rsid w:val="00ED3A15"/>
    <w:rsid w:val="00ED3A27"/>
    <w:rsid w:val="00ED3A3F"/>
    <w:rsid w:val="00ED3B0E"/>
    <w:rsid w:val="00ED3B44"/>
    <w:rsid w:val="00ED3B67"/>
    <w:rsid w:val="00ED3BBB"/>
    <w:rsid w:val="00ED3BBE"/>
    <w:rsid w:val="00ED3BD8"/>
    <w:rsid w:val="00ED3C9A"/>
    <w:rsid w:val="00ED3D0B"/>
    <w:rsid w:val="00ED3D30"/>
    <w:rsid w:val="00ED3D3E"/>
    <w:rsid w:val="00ED3DCC"/>
    <w:rsid w:val="00ED3E4E"/>
    <w:rsid w:val="00ED3EEA"/>
    <w:rsid w:val="00ED3F18"/>
    <w:rsid w:val="00ED40C7"/>
    <w:rsid w:val="00ED4105"/>
    <w:rsid w:val="00ED4141"/>
    <w:rsid w:val="00ED4275"/>
    <w:rsid w:val="00ED4286"/>
    <w:rsid w:val="00ED4344"/>
    <w:rsid w:val="00ED435C"/>
    <w:rsid w:val="00ED4371"/>
    <w:rsid w:val="00ED441C"/>
    <w:rsid w:val="00ED446E"/>
    <w:rsid w:val="00ED44C5"/>
    <w:rsid w:val="00ED4512"/>
    <w:rsid w:val="00ED4630"/>
    <w:rsid w:val="00ED4659"/>
    <w:rsid w:val="00ED471A"/>
    <w:rsid w:val="00ED471D"/>
    <w:rsid w:val="00ED472F"/>
    <w:rsid w:val="00ED484C"/>
    <w:rsid w:val="00ED487A"/>
    <w:rsid w:val="00ED489E"/>
    <w:rsid w:val="00ED48A8"/>
    <w:rsid w:val="00ED48B0"/>
    <w:rsid w:val="00ED49CB"/>
    <w:rsid w:val="00ED4AF0"/>
    <w:rsid w:val="00ED4C06"/>
    <w:rsid w:val="00ED4C47"/>
    <w:rsid w:val="00ED4C4A"/>
    <w:rsid w:val="00ED4C7B"/>
    <w:rsid w:val="00ED4CB6"/>
    <w:rsid w:val="00ED4D22"/>
    <w:rsid w:val="00ED4DC8"/>
    <w:rsid w:val="00ED4DD0"/>
    <w:rsid w:val="00ED4E00"/>
    <w:rsid w:val="00ED4E31"/>
    <w:rsid w:val="00ED4F6D"/>
    <w:rsid w:val="00ED4FD1"/>
    <w:rsid w:val="00ED4FDF"/>
    <w:rsid w:val="00ED5013"/>
    <w:rsid w:val="00ED502F"/>
    <w:rsid w:val="00ED5093"/>
    <w:rsid w:val="00ED50CF"/>
    <w:rsid w:val="00ED51F7"/>
    <w:rsid w:val="00ED520D"/>
    <w:rsid w:val="00ED5220"/>
    <w:rsid w:val="00ED524E"/>
    <w:rsid w:val="00ED527A"/>
    <w:rsid w:val="00ED52A8"/>
    <w:rsid w:val="00ED5301"/>
    <w:rsid w:val="00ED5312"/>
    <w:rsid w:val="00ED5366"/>
    <w:rsid w:val="00ED5377"/>
    <w:rsid w:val="00ED53DA"/>
    <w:rsid w:val="00ED540E"/>
    <w:rsid w:val="00ED542C"/>
    <w:rsid w:val="00ED545B"/>
    <w:rsid w:val="00ED5515"/>
    <w:rsid w:val="00ED5550"/>
    <w:rsid w:val="00ED55B2"/>
    <w:rsid w:val="00ED5626"/>
    <w:rsid w:val="00ED56B9"/>
    <w:rsid w:val="00ED56F3"/>
    <w:rsid w:val="00ED573A"/>
    <w:rsid w:val="00ED5771"/>
    <w:rsid w:val="00ED5799"/>
    <w:rsid w:val="00ED579E"/>
    <w:rsid w:val="00ED57D0"/>
    <w:rsid w:val="00ED58D6"/>
    <w:rsid w:val="00ED5942"/>
    <w:rsid w:val="00ED5963"/>
    <w:rsid w:val="00ED596E"/>
    <w:rsid w:val="00ED5975"/>
    <w:rsid w:val="00ED597F"/>
    <w:rsid w:val="00ED5980"/>
    <w:rsid w:val="00ED59CC"/>
    <w:rsid w:val="00ED5A71"/>
    <w:rsid w:val="00ED5AE8"/>
    <w:rsid w:val="00ED5B1B"/>
    <w:rsid w:val="00ED5B1E"/>
    <w:rsid w:val="00ED5B5C"/>
    <w:rsid w:val="00ED5C20"/>
    <w:rsid w:val="00ED5C99"/>
    <w:rsid w:val="00ED5CDA"/>
    <w:rsid w:val="00ED5D08"/>
    <w:rsid w:val="00ED5D16"/>
    <w:rsid w:val="00ED5D81"/>
    <w:rsid w:val="00ED5E26"/>
    <w:rsid w:val="00ED5E3B"/>
    <w:rsid w:val="00ED5E5E"/>
    <w:rsid w:val="00ED5F06"/>
    <w:rsid w:val="00ED5F14"/>
    <w:rsid w:val="00ED5F38"/>
    <w:rsid w:val="00ED5F71"/>
    <w:rsid w:val="00ED5F8C"/>
    <w:rsid w:val="00ED5FC5"/>
    <w:rsid w:val="00ED5FDD"/>
    <w:rsid w:val="00ED5FDE"/>
    <w:rsid w:val="00ED6060"/>
    <w:rsid w:val="00ED6097"/>
    <w:rsid w:val="00ED60B3"/>
    <w:rsid w:val="00ED614D"/>
    <w:rsid w:val="00ED61CE"/>
    <w:rsid w:val="00ED6277"/>
    <w:rsid w:val="00ED6337"/>
    <w:rsid w:val="00ED638F"/>
    <w:rsid w:val="00ED641B"/>
    <w:rsid w:val="00ED64A8"/>
    <w:rsid w:val="00ED656E"/>
    <w:rsid w:val="00ED6582"/>
    <w:rsid w:val="00ED65EB"/>
    <w:rsid w:val="00ED662D"/>
    <w:rsid w:val="00ED66CB"/>
    <w:rsid w:val="00ED66DE"/>
    <w:rsid w:val="00ED66FA"/>
    <w:rsid w:val="00ED6721"/>
    <w:rsid w:val="00ED67A3"/>
    <w:rsid w:val="00ED685F"/>
    <w:rsid w:val="00ED686A"/>
    <w:rsid w:val="00ED6898"/>
    <w:rsid w:val="00ED68BB"/>
    <w:rsid w:val="00ED68F3"/>
    <w:rsid w:val="00ED6953"/>
    <w:rsid w:val="00ED6955"/>
    <w:rsid w:val="00ED6997"/>
    <w:rsid w:val="00ED6A33"/>
    <w:rsid w:val="00ED6A48"/>
    <w:rsid w:val="00ED6A9F"/>
    <w:rsid w:val="00ED6B7A"/>
    <w:rsid w:val="00ED6BF2"/>
    <w:rsid w:val="00ED6C3B"/>
    <w:rsid w:val="00ED6C6A"/>
    <w:rsid w:val="00ED6C74"/>
    <w:rsid w:val="00ED6C80"/>
    <w:rsid w:val="00ED6D3F"/>
    <w:rsid w:val="00ED6D91"/>
    <w:rsid w:val="00ED6DA3"/>
    <w:rsid w:val="00ED6DE9"/>
    <w:rsid w:val="00ED6EB2"/>
    <w:rsid w:val="00ED6F6D"/>
    <w:rsid w:val="00ED6F94"/>
    <w:rsid w:val="00ED6F9F"/>
    <w:rsid w:val="00ED7006"/>
    <w:rsid w:val="00ED707B"/>
    <w:rsid w:val="00ED70D5"/>
    <w:rsid w:val="00ED7157"/>
    <w:rsid w:val="00ED7161"/>
    <w:rsid w:val="00ED7265"/>
    <w:rsid w:val="00ED72C6"/>
    <w:rsid w:val="00ED72D8"/>
    <w:rsid w:val="00ED72F9"/>
    <w:rsid w:val="00ED733E"/>
    <w:rsid w:val="00ED73C5"/>
    <w:rsid w:val="00ED73E2"/>
    <w:rsid w:val="00ED744C"/>
    <w:rsid w:val="00ED74D1"/>
    <w:rsid w:val="00ED74D4"/>
    <w:rsid w:val="00ED7507"/>
    <w:rsid w:val="00ED75CB"/>
    <w:rsid w:val="00ED761F"/>
    <w:rsid w:val="00ED7715"/>
    <w:rsid w:val="00ED7730"/>
    <w:rsid w:val="00ED77BA"/>
    <w:rsid w:val="00ED77BD"/>
    <w:rsid w:val="00ED780E"/>
    <w:rsid w:val="00ED7818"/>
    <w:rsid w:val="00ED783B"/>
    <w:rsid w:val="00ED78F2"/>
    <w:rsid w:val="00ED7928"/>
    <w:rsid w:val="00ED7995"/>
    <w:rsid w:val="00ED7A30"/>
    <w:rsid w:val="00ED7A9B"/>
    <w:rsid w:val="00ED7B2A"/>
    <w:rsid w:val="00ED7B60"/>
    <w:rsid w:val="00ED7B8F"/>
    <w:rsid w:val="00ED7BAF"/>
    <w:rsid w:val="00ED7BB9"/>
    <w:rsid w:val="00ED7BD7"/>
    <w:rsid w:val="00ED7BD8"/>
    <w:rsid w:val="00ED7C4F"/>
    <w:rsid w:val="00ED7C5A"/>
    <w:rsid w:val="00ED7C69"/>
    <w:rsid w:val="00ED7CC1"/>
    <w:rsid w:val="00ED7D0A"/>
    <w:rsid w:val="00ED7D1F"/>
    <w:rsid w:val="00ED7D25"/>
    <w:rsid w:val="00ED7D70"/>
    <w:rsid w:val="00ED7DAD"/>
    <w:rsid w:val="00ED7F5B"/>
    <w:rsid w:val="00ED7FBE"/>
    <w:rsid w:val="00ED7FC2"/>
    <w:rsid w:val="00EE00E4"/>
    <w:rsid w:val="00EE010F"/>
    <w:rsid w:val="00EE01FD"/>
    <w:rsid w:val="00EE024A"/>
    <w:rsid w:val="00EE02D0"/>
    <w:rsid w:val="00EE0315"/>
    <w:rsid w:val="00EE0417"/>
    <w:rsid w:val="00EE0457"/>
    <w:rsid w:val="00EE04A2"/>
    <w:rsid w:val="00EE0508"/>
    <w:rsid w:val="00EE0525"/>
    <w:rsid w:val="00EE0558"/>
    <w:rsid w:val="00EE05EB"/>
    <w:rsid w:val="00EE0604"/>
    <w:rsid w:val="00EE0622"/>
    <w:rsid w:val="00EE0654"/>
    <w:rsid w:val="00EE06BC"/>
    <w:rsid w:val="00EE06D4"/>
    <w:rsid w:val="00EE0813"/>
    <w:rsid w:val="00EE084A"/>
    <w:rsid w:val="00EE0892"/>
    <w:rsid w:val="00EE08DE"/>
    <w:rsid w:val="00EE08E0"/>
    <w:rsid w:val="00EE09C9"/>
    <w:rsid w:val="00EE09D6"/>
    <w:rsid w:val="00EE0A7F"/>
    <w:rsid w:val="00EE0AC1"/>
    <w:rsid w:val="00EE0B8B"/>
    <w:rsid w:val="00EE0BF8"/>
    <w:rsid w:val="00EE0C24"/>
    <w:rsid w:val="00EE0C43"/>
    <w:rsid w:val="00EE0CD2"/>
    <w:rsid w:val="00EE0CD6"/>
    <w:rsid w:val="00EE0CD9"/>
    <w:rsid w:val="00EE0D71"/>
    <w:rsid w:val="00EE0DE1"/>
    <w:rsid w:val="00EE0E03"/>
    <w:rsid w:val="00EE0E1E"/>
    <w:rsid w:val="00EE0E37"/>
    <w:rsid w:val="00EE0E67"/>
    <w:rsid w:val="00EE0E79"/>
    <w:rsid w:val="00EE0E97"/>
    <w:rsid w:val="00EE0F62"/>
    <w:rsid w:val="00EE10E8"/>
    <w:rsid w:val="00EE1117"/>
    <w:rsid w:val="00EE1145"/>
    <w:rsid w:val="00EE1151"/>
    <w:rsid w:val="00EE1174"/>
    <w:rsid w:val="00EE1187"/>
    <w:rsid w:val="00EE12CB"/>
    <w:rsid w:val="00EE12EA"/>
    <w:rsid w:val="00EE13D6"/>
    <w:rsid w:val="00EE1431"/>
    <w:rsid w:val="00EE148E"/>
    <w:rsid w:val="00EE1493"/>
    <w:rsid w:val="00EE152C"/>
    <w:rsid w:val="00EE1540"/>
    <w:rsid w:val="00EE1584"/>
    <w:rsid w:val="00EE16A1"/>
    <w:rsid w:val="00EE1751"/>
    <w:rsid w:val="00EE17A2"/>
    <w:rsid w:val="00EE1882"/>
    <w:rsid w:val="00EE18B6"/>
    <w:rsid w:val="00EE191A"/>
    <w:rsid w:val="00EE1940"/>
    <w:rsid w:val="00EE1982"/>
    <w:rsid w:val="00EE199D"/>
    <w:rsid w:val="00EE19A0"/>
    <w:rsid w:val="00EE1A10"/>
    <w:rsid w:val="00EE1A43"/>
    <w:rsid w:val="00EE1A7F"/>
    <w:rsid w:val="00EE1A9E"/>
    <w:rsid w:val="00EE1AA7"/>
    <w:rsid w:val="00EE1AEF"/>
    <w:rsid w:val="00EE1B27"/>
    <w:rsid w:val="00EE1B35"/>
    <w:rsid w:val="00EE1B7D"/>
    <w:rsid w:val="00EE1BED"/>
    <w:rsid w:val="00EE1CA7"/>
    <w:rsid w:val="00EE1CC3"/>
    <w:rsid w:val="00EE1D2C"/>
    <w:rsid w:val="00EE1DC6"/>
    <w:rsid w:val="00EE1E1D"/>
    <w:rsid w:val="00EE1E61"/>
    <w:rsid w:val="00EE1E86"/>
    <w:rsid w:val="00EE1E8D"/>
    <w:rsid w:val="00EE1FB6"/>
    <w:rsid w:val="00EE2024"/>
    <w:rsid w:val="00EE202D"/>
    <w:rsid w:val="00EE2081"/>
    <w:rsid w:val="00EE20C3"/>
    <w:rsid w:val="00EE216B"/>
    <w:rsid w:val="00EE21F9"/>
    <w:rsid w:val="00EE226A"/>
    <w:rsid w:val="00EE229D"/>
    <w:rsid w:val="00EE22A3"/>
    <w:rsid w:val="00EE22B5"/>
    <w:rsid w:val="00EE2324"/>
    <w:rsid w:val="00EE23BF"/>
    <w:rsid w:val="00EE240F"/>
    <w:rsid w:val="00EE241E"/>
    <w:rsid w:val="00EE2449"/>
    <w:rsid w:val="00EE2453"/>
    <w:rsid w:val="00EE24F4"/>
    <w:rsid w:val="00EE2515"/>
    <w:rsid w:val="00EE251A"/>
    <w:rsid w:val="00EE25D1"/>
    <w:rsid w:val="00EE2636"/>
    <w:rsid w:val="00EE2720"/>
    <w:rsid w:val="00EE2812"/>
    <w:rsid w:val="00EE282D"/>
    <w:rsid w:val="00EE28BA"/>
    <w:rsid w:val="00EE28BB"/>
    <w:rsid w:val="00EE299E"/>
    <w:rsid w:val="00EE29DE"/>
    <w:rsid w:val="00EE2A4D"/>
    <w:rsid w:val="00EE2AB2"/>
    <w:rsid w:val="00EE2B18"/>
    <w:rsid w:val="00EE2B2E"/>
    <w:rsid w:val="00EE2B45"/>
    <w:rsid w:val="00EE2B7A"/>
    <w:rsid w:val="00EE2C07"/>
    <w:rsid w:val="00EE2C0F"/>
    <w:rsid w:val="00EE2CEB"/>
    <w:rsid w:val="00EE2CFB"/>
    <w:rsid w:val="00EE2D21"/>
    <w:rsid w:val="00EE2D4A"/>
    <w:rsid w:val="00EE2D6A"/>
    <w:rsid w:val="00EE2D71"/>
    <w:rsid w:val="00EE2D9F"/>
    <w:rsid w:val="00EE2E40"/>
    <w:rsid w:val="00EE2E5E"/>
    <w:rsid w:val="00EE2E97"/>
    <w:rsid w:val="00EE2F52"/>
    <w:rsid w:val="00EE2FAE"/>
    <w:rsid w:val="00EE305F"/>
    <w:rsid w:val="00EE3085"/>
    <w:rsid w:val="00EE30A3"/>
    <w:rsid w:val="00EE311C"/>
    <w:rsid w:val="00EE3159"/>
    <w:rsid w:val="00EE316A"/>
    <w:rsid w:val="00EE31A6"/>
    <w:rsid w:val="00EE31B4"/>
    <w:rsid w:val="00EE3207"/>
    <w:rsid w:val="00EE323D"/>
    <w:rsid w:val="00EE324B"/>
    <w:rsid w:val="00EE32A8"/>
    <w:rsid w:val="00EE332C"/>
    <w:rsid w:val="00EE3458"/>
    <w:rsid w:val="00EE3470"/>
    <w:rsid w:val="00EE352B"/>
    <w:rsid w:val="00EE357B"/>
    <w:rsid w:val="00EE35C3"/>
    <w:rsid w:val="00EE35CC"/>
    <w:rsid w:val="00EE35E9"/>
    <w:rsid w:val="00EE366B"/>
    <w:rsid w:val="00EE36F4"/>
    <w:rsid w:val="00EE3710"/>
    <w:rsid w:val="00EE3711"/>
    <w:rsid w:val="00EE3747"/>
    <w:rsid w:val="00EE37C0"/>
    <w:rsid w:val="00EE381E"/>
    <w:rsid w:val="00EE3905"/>
    <w:rsid w:val="00EE3910"/>
    <w:rsid w:val="00EE39FA"/>
    <w:rsid w:val="00EE3A6E"/>
    <w:rsid w:val="00EE3A8F"/>
    <w:rsid w:val="00EE3ABF"/>
    <w:rsid w:val="00EE3B5C"/>
    <w:rsid w:val="00EE3B89"/>
    <w:rsid w:val="00EE3C42"/>
    <w:rsid w:val="00EE3C6A"/>
    <w:rsid w:val="00EE3CA1"/>
    <w:rsid w:val="00EE3D11"/>
    <w:rsid w:val="00EE3D3F"/>
    <w:rsid w:val="00EE3D6A"/>
    <w:rsid w:val="00EE3E4A"/>
    <w:rsid w:val="00EE3E53"/>
    <w:rsid w:val="00EE3F4C"/>
    <w:rsid w:val="00EE3F71"/>
    <w:rsid w:val="00EE3FDC"/>
    <w:rsid w:val="00EE401B"/>
    <w:rsid w:val="00EE401F"/>
    <w:rsid w:val="00EE40D5"/>
    <w:rsid w:val="00EE416B"/>
    <w:rsid w:val="00EE41A0"/>
    <w:rsid w:val="00EE41D8"/>
    <w:rsid w:val="00EE421D"/>
    <w:rsid w:val="00EE43C5"/>
    <w:rsid w:val="00EE4409"/>
    <w:rsid w:val="00EE4470"/>
    <w:rsid w:val="00EE4483"/>
    <w:rsid w:val="00EE44DD"/>
    <w:rsid w:val="00EE45A4"/>
    <w:rsid w:val="00EE4617"/>
    <w:rsid w:val="00EE4655"/>
    <w:rsid w:val="00EE4658"/>
    <w:rsid w:val="00EE4659"/>
    <w:rsid w:val="00EE4671"/>
    <w:rsid w:val="00EE4712"/>
    <w:rsid w:val="00EE4733"/>
    <w:rsid w:val="00EE47B5"/>
    <w:rsid w:val="00EE4823"/>
    <w:rsid w:val="00EE48DC"/>
    <w:rsid w:val="00EE4A9C"/>
    <w:rsid w:val="00EE4B0A"/>
    <w:rsid w:val="00EE4B4B"/>
    <w:rsid w:val="00EE4B61"/>
    <w:rsid w:val="00EE4BA3"/>
    <w:rsid w:val="00EE4BBF"/>
    <w:rsid w:val="00EE4BEE"/>
    <w:rsid w:val="00EE4C2E"/>
    <w:rsid w:val="00EE4C6D"/>
    <w:rsid w:val="00EE4C9D"/>
    <w:rsid w:val="00EE4D8D"/>
    <w:rsid w:val="00EE4DD1"/>
    <w:rsid w:val="00EE4DF3"/>
    <w:rsid w:val="00EE4DF5"/>
    <w:rsid w:val="00EE4E8B"/>
    <w:rsid w:val="00EE4ECB"/>
    <w:rsid w:val="00EE4ECC"/>
    <w:rsid w:val="00EE4EFD"/>
    <w:rsid w:val="00EE4EFE"/>
    <w:rsid w:val="00EE5007"/>
    <w:rsid w:val="00EE505C"/>
    <w:rsid w:val="00EE5083"/>
    <w:rsid w:val="00EE513D"/>
    <w:rsid w:val="00EE5261"/>
    <w:rsid w:val="00EE5312"/>
    <w:rsid w:val="00EE5317"/>
    <w:rsid w:val="00EE5323"/>
    <w:rsid w:val="00EE532D"/>
    <w:rsid w:val="00EE5330"/>
    <w:rsid w:val="00EE53B1"/>
    <w:rsid w:val="00EE53CA"/>
    <w:rsid w:val="00EE5425"/>
    <w:rsid w:val="00EE54C1"/>
    <w:rsid w:val="00EE557C"/>
    <w:rsid w:val="00EE55A0"/>
    <w:rsid w:val="00EE56B6"/>
    <w:rsid w:val="00EE56C4"/>
    <w:rsid w:val="00EE573F"/>
    <w:rsid w:val="00EE57DD"/>
    <w:rsid w:val="00EE57F0"/>
    <w:rsid w:val="00EE5818"/>
    <w:rsid w:val="00EE588F"/>
    <w:rsid w:val="00EE58BD"/>
    <w:rsid w:val="00EE58D3"/>
    <w:rsid w:val="00EE58FC"/>
    <w:rsid w:val="00EE5A28"/>
    <w:rsid w:val="00EE5AD1"/>
    <w:rsid w:val="00EE5B0B"/>
    <w:rsid w:val="00EE5BDA"/>
    <w:rsid w:val="00EE5C33"/>
    <w:rsid w:val="00EE5C54"/>
    <w:rsid w:val="00EE5C55"/>
    <w:rsid w:val="00EE5CC5"/>
    <w:rsid w:val="00EE5D35"/>
    <w:rsid w:val="00EE5D3C"/>
    <w:rsid w:val="00EE5D9C"/>
    <w:rsid w:val="00EE5DC6"/>
    <w:rsid w:val="00EE5E41"/>
    <w:rsid w:val="00EE5ED0"/>
    <w:rsid w:val="00EE5F2C"/>
    <w:rsid w:val="00EE5F6A"/>
    <w:rsid w:val="00EE5F73"/>
    <w:rsid w:val="00EE5FB4"/>
    <w:rsid w:val="00EE5FD4"/>
    <w:rsid w:val="00EE6002"/>
    <w:rsid w:val="00EE6015"/>
    <w:rsid w:val="00EE603B"/>
    <w:rsid w:val="00EE607A"/>
    <w:rsid w:val="00EE6086"/>
    <w:rsid w:val="00EE60FF"/>
    <w:rsid w:val="00EE6103"/>
    <w:rsid w:val="00EE6129"/>
    <w:rsid w:val="00EE6131"/>
    <w:rsid w:val="00EE619F"/>
    <w:rsid w:val="00EE61C7"/>
    <w:rsid w:val="00EE61D4"/>
    <w:rsid w:val="00EE61F5"/>
    <w:rsid w:val="00EE6207"/>
    <w:rsid w:val="00EE623A"/>
    <w:rsid w:val="00EE62B7"/>
    <w:rsid w:val="00EE62FD"/>
    <w:rsid w:val="00EE634D"/>
    <w:rsid w:val="00EE6471"/>
    <w:rsid w:val="00EE648E"/>
    <w:rsid w:val="00EE652D"/>
    <w:rsid w:val="00EE6534"/>
    <w:rsid w:val="00EE6549"/>
    <w:rsid w:val="00EE654D"/>
    <w:rsid w:val="00EE65B6"/>
    <w:rsid w:val="00EE6604"/>
    <w:rsid w:val="00EE6618"/>
    <w:rsid w:val="00EE6659"/>
    <w:rsid w:val="00EE6694"/>
    <w:rsid w:val="00EE66E3"/>
    <w:rsid w:val="00EE677F"/>
    <w:rsid w:val="00EE6833"/>
    <w:rsid w:val="00EE68C4"/>
    <w:rsid w:val="00EE6911"/>
    <w:rsid w:val="00EE692F"/>
    <w:rsid w:val="00EE6944"/>
    <w:rsid w:val="00EE6976"/>
    <w:rsid w:val="00EE69EE"/>
    <w:rsid w:val="00EE69F9"/>
    <w:rsid w:val="00EE6A42"/>
    <w:rsid w:val="00EE6A46"/>
    <w:rsid w:val="00EE6A95"/>
    <w:rsid w:val="00EE6ACE"/>
    <w:rsid w:val="00EE6B51"/>
    <w:rsid w:val="00EE6B9A"/>
    <w:rsid w:val="00EE6BBC"/>
    <w:rsid w:val="00EE6BF2"/>
    <w:rsid w:val="00EE6C34"/>
    <w:rsid w:val="00EE6D06"/>
    <w:rsid w:val="00EE6D2E"/>
    <w:rsid w:val="00EE6D3C"/>
    <w:rsid w:val="00EE6D65"/>
    <w:rsid w:val="00EE6E1E"/>
    <w:rsid w:val="00EE6E22"/>
    <w:rsid w:val="00EE6EBF"/>
    <w:rsid w:val="00EE6EE2"/>
    <w:rsid w:val="00EE6F69"/>
    <w:rsid w:val="00EE6F79"/>
    <w:rsid w:val="00EE6FF2"/>
    <w:rsid w:val="00EE7006"/>
    <w:rsid w:val="00EE7019"/>
    <w:rsid w:val="00EE702B"/>
    <w:rsid w:val="00EE70C8"/>
    <w:rsid w:val="00EE70D6"/>
    <w:rsid w:val="00EE70E6"/>
    <w:rsid w:val="00EE712A"/>
    <w:rsid w:val="00EE7171"/>
    <w:rsid w:val="00EE7224"/>
    <w:rsid w:val="00EE7229"/>
    <w:rsid w:val="00EE72E2"/>
    <w:rsid w:val="00EE72EE"/>
    <w:rsid w:val="00EE72FF"/>
    <w:rsid w:val="00EE7300"/>
    <w:rsid w:val="00EE732B"/>
    <w:rsid w:val="00EE7368"/>
    <w:rsid w:val="00EE737E"/>
    <w:rsid w:val="00EE7399"/>
    <w:rsid w:val="00EE7420"/>
    <w:rsid w:val="00EE74BC"/>
    <w:rsid w:val="00EE75D8"/>
    <w:rsid w:val="00EE7654"/>
    <w:rsid w:val="00EE76A1"/>
    <w:rsid w:val="00EE7779"/>
    <w:rsid w:val="00EE7782"/>
    <w:rsid w:val="00EE7830"/>
    <w:rsid w:val="00EE7885"/>
    <w:rsid w:val="00EE78FE"/>
    <w:rsid w:val="00EE7914"/>
    <w:rsid w:val="00EE795A"/>
    <w:rsid w:val="00EE796B"/>
    <w:rsid w:val="00EE7A0B"/>
    <w:rsid w:val="00EE7A25"/>
    <w:rsid w:val="00EE7AB2"/>
    <w:rsid w:val="00EE7AFE"/>
    <w:rsid w:val="00EE7B34"/>
    <w:rsid w:val="00EE7C55"/>
    <w:rsid w:val="00EE7C6D"/>
    <w:rsid w:val="00EE7C76"/>
    <w:rsid w:val="00EE7CC6"/>
    <w:rsid w:val="00EE7E30"/>
    <w:rsid w:val="00EE7E5A"/>
    <w:rsid w:val="00EE7E6E"/>
    <w:rsid w:val="00EE7EB7"/>
    <w:rsid w:val="00EE7F55"/>
    <w:rsid w:val="00EE7F5D"/>
    <w:rsid w:val="00EE7F77"/>
    <w:rsid w:val="00EE7FB6"/>
    <w:rsid w:val="00EE7FD3"/>
    <w:rsid w:val="00EF006C"/>
    <w:rsid w:val="00EF0164"/>
    <w:rsid w:val="00EF0199"/>
    <w:rsid w:val="00EF01BE"/>
    <w:rsid w:val="00EF0205"/>
    <w:rsid w:val="00EF0227"/>
    <w:rsid w:val="00EF0236"/>
    <w:rsid w:val="00EF0259"/>
    <w:rsid w:val="00EF02BC"/>
    <w:rsid w:val="00EF02E6"/>
    <w:rsid w:val="00EF0302"/>
    <w:rsid w:val="00EF0346"/>
    <w:rsid w:val="00EF035A"/>
    <w:rsid w:val="00EF036B"/>
    <w:rsid w:val="00EF036E"/>
    <w:rsid w:val="00EF03D3"/>
    <w:rsid w:val="00EF04D3"/>
    <w:rsid w:val="00EF0569"/>
    <w:rsid w:val="00EF0575"/>
    <w:rsid w:val="00EF062D"/>
    <w:rsid w:val="00EF063A"/>
    <w:rsid w:val="00EF06B6"/>
    <w:rsid w:val="00EF06C7"/>
    <w:rsid w:val="00EF06F8"/>
    <w:rsid w:val="00EF0709"/>
    <w:rsid w:val="00EF0715"/>
    <w:rsid w:val="00EF0772"/>
    <w:rsid w:val="00EF07A3"/>
    <w:rsid w:val="00EF087E"/>
    <w:rsid w:val="00EF08A3"/>
    <w:rsid w:val="00EF090E"/>
    <w:rsid w:val="00EF092B"/>
    <w:rsid w:val="00EF0930"/>
    <w:rsid w:val="00EF0977"/>
    <w:rsid w:val="00EF0A0D"/>
    <w:rsid w:val="00EF0A91"/>
    <w:rsid w:val="00EF0AC5"/>
    <w:rsid w:val="00EF0B04"/>
    <w:rsid w:val="00EF0B79"/>
    <w:rsid w:val="00EF0C26"/>
    <w:rsid w:val="00EF0C5F"/>
    <w:rsid w:val="00EF0CB1"/>
    <w:rsid w:val="00EF0CDD"/>
    <w:rsid w:val="00EF0D97"/>
    <w:rsid w:val="00EF0E4A"/>
    <w:rsid w:val="00EF0E91"/>
    <w:rsid w:val="00EF0EFE"/>
    <w:rsid w:val="00EF0F43"/>
    <w:rsid w:val="00EF0F69"/>
    <w:rsid w:val="00EF1000"/>
    <w:rsid w:val="00EF1049"/>
    <w:rsid w:val="00EF104B"/>
    <w:rsid w:val="00EF1118"/>
    <w:rsid w:val="00EF1150"/>
    <w:rsid w:val="00EF11E7"/>
    <w:rsid w:val="00EF121B"/>
    <w:rsid w:val="00EF1230"/>
    <w:rsid w:val="00EF1247"/>
    <w:rsid w:val="00EF14DC"/>
    <w:rsid w:val="00EF155C"/>
    <w:rsid w:val="00EF15BC"/>
    <w:rsid w:val="00EF160A"/>
    <w:rsid w:val="00EF16C6"/>
    <w:rsid w:val="00EF170A"/>
    <w:rsid w:val="00EF1731"/>
    <w:rsid w:val="00EF175A"/>
    <w:rsid w:val="00EF1779"/>
    <w:rsid w:val="00EF1792"/>
    <w:rsid w:val="00EF17B4"/>
    <w:rsid w:val="00EF17D6"/>
    <w:rsid w:val="00EF17E4"/>
    <w:rsid w:val="00EF17EE"/>
    <w:rsid w:val="00EF1873"/>
    <w:rsid w:val="00EF189D"/>
    <w:rsid w:val="00EF18D7"/>
    <w:rsid w:val="00EF1936"/>
    <w:rsid w:val="00EF194B"/>
    <w:rsid w:val="00EF196D"/>
    <w:rsid w:val="00EF1979"/>
    <w:rsid w:val="00EF198D"/>
    <w:rsid w:val="00EF19DC"/>
    <w:rsid w:val="00EF1A17"/>
    <w:rsid w:val="00EF1A23"/>
    <w:rsid w:val="00EF1A25"/>
    <w:rsid w:val="00EF1ABF"/>
    <w:rsid w:val="00EF1AE1"/>
    <w:rsid w:val="00EF1B15"/>
    <w:rsid w:val="00EF1B8E"/>
    <w:rsid w:val="00EF1BA2"/>
    <w:rsid w:val="00EF1BCA"/>
    <w:rsid w:val="00EF1C3B"/>
    <w:rsid w:val="00EF1C6B"/>
    <w:rsid w:val="00EF1CBA"/>
    <w:rsid w:val="00EF1CF4"/>
    <w:rsid w:val="00EF1D66"/>
    <w:rsid w:val="00EF1DA2"/>
    <w:rsid w:val="00EF1DED"/>
    <w:rsid w:val="00EF1E33"/>
    <w:rsid w:val="00EF1E7B"/>
    <w:rsid w:val="00EF1E9A"/>
    <w:rsid w:val="00EF1EA1"/>
    <w:rsid w:val="00EF1F1B"/>
    <w:rsid w:val="00EF1F71"/>
    <w:rsid w:val="00EF2021"/>
    <w:rsid w:val="00EF202D"/>
    <w:rsid w:val="00EF2085"/>
    <w:rsid w:val="00EF209B"/>
    <w:rsid w:val="00EF21F6"/>
    <w:rsid w:val="00EF2216"/>
    <w:rsid w:val="00EF226D"/>
    <w:rsid w:val="00EF2278"/>
    <w:rsid w:val="00EF2294"/>
    <w:rsid w:val="00EF232E"/>
    <w:rsid w:val="00EF23A4"/>
    <w:rsid w:val="00EF2403"/>
    <w:rsid w:val="00EF2417"/>
    <w:rsid w:val="00EF251A"/>
    <w:rsid w:val="00EF2546"/>
    <w:rsid w:val="00EF25BF"/>
    <w:rsid w:val="00EF25EE"/>
    <w:rsid w:val="00EF262F"/>
    <w:rsid w:val="00EF2678"/>
    <w:rsid w:val="00EF26E9"/>
    <w:rsid w:val="00EF26F4"/>
    <w:rsid w:val="00EF274D"/>
    <w:rsid w:val="00EF2757"/>
    <w:rsid w:val="00EF28F1"/>
    <w:rsid w:val="00EF2916"/>
    <w:rsid w:val="00EF2A05"/>
    <w:rsid w:val="00EF2A6B"/>
    <w:rsid w:val="00EF2A87"/>
    <w:rsid w:val="00EF2AA3"/>
    <w:rsid w:val="00EF2ADE"/>
    <w:rsid w:val="00EF2AE2"/>
    <w:rsid w:val="00EF2AE4"/>
    <w:rsid w:val="00EF2B99"/>
    <w:rsid w:val="00EF2C17"/>
    <w:rsid w:val="00EF2C5C"/>
    <w:rsid w:val="00EF2C78"/>
    <w:rsid w:val="00EF2CFC"/>
    <w:rsid w:val="00EF2D16"/>
    <w:rsid w:val="00EF2D3F"/>
    <w:rsid w:val="00EF2D5B"/>
    <w:rsid w:val="00EF2DDD"/>
    <w:rsid w:val="00EF2E09"/>
    <w:rsid w:val="00EF2EEB"/>
    <w:rsid w:val="00EF2EF1"/>
    <w:rsid w:val="00EF2F59"/>
    <w:rsid w:val="00EF2FA6"/>
    <w:rsid w:val="00EF2FBF"/>
    <w:rsid w:val="00EF2FC5"/>
    <w:rsid w:val="00EF2FCF"/>
    <w:rsid w:val="00EF2FDF"/>
    <w:rsid w:val="00EF3046"/>
    <w:rsid w:val="00EF3064"/>
    <w:rsid w:val="00EF3168"/>
    <w:rsid w:val="00EF3172"/>
    <w:rsid w:val="00EF3187"/>
    <w:rsid w:val="00EF31C7"/>
    <w:rsid w:val="00EF3210"/>
    <w:rsid w:val="00EF328D"/>
    <w:rsid w:val="00EF32D8"/>
    <w:rsid w:val="00EF32E8"/>
    <w:rsid w:val="00EF3354"/>
    <w:rsid w:val="00EF3387"/>
    <w:rsid w:val="00EF343F"/>
    <w:rsid w:val="00EF345F"/>
    <w:rsid w:val="00EF34D8"/>
    <w:rsid w:val="00EF35A8"/>
    <w:rsid w:val="00EF35AF"/>
    <w:rsid w:val="00EF3609"/>
    <w:rsid w:val="00EF363C"/>
    <w:rsid w:val="00EF3688"/>
    <w:rsid w:val="00EF36FA"/>
    <w:rsid w:val="00EF3700"/>
    <w:rsid w:val="00EF3712"/>
    <w:rsid w:val="00EF376F"/>
    <w:rsid w:val="00EF388D"/>
    <w:rsid w:val="00EF39C5"/>
    <w:rsid w:val="00EF39C7"/>
    <w:rsid w:val="00EF3AAD"/>
    <w:rsid w:val="00EF3B02"/>
    <w:rsid w:val="00EF3B22"/>
    <w:rsid w:val="00EF3B27"/>
    <w:rsid w:val="00EF3B9F"/>
    <w:rsid w:val="00EF3C7E"/>
    <w:rsid w:val="00EF3CEE"/>
    <w:rsid w:val="00EF3D22"/>
    <w:rsid w:val="00EF3D51"/>
    <w:rsid w:val="00EF3DA9"/>
    <w:rsid w:val="00EF3DFB"/>
    <w:rsid w:val="00EF3E2F"/>
    <w:rsid w:val="00EF3F41"/>
    <w:rsid w:val="00EF4002"/>
    <w:rsid w:val="00EF4014"/>
    <w:rsid w:val="00EF4059"/>
    <w:rsid w:val="00EF4088"/>
    <w:rsid w:val="00EF40A8"/>
    <w:rsid w:val="00EF40E1"/>
    <w:rsid w:val="00EF40FA"/>
    <w:rsid w:val="00EF4154"/>
    <w:rsid w:val="00EF41C9"/>
    <w:rsid w:val="00EF4298"/>
    <w:rsid w:val="00EF42C6"/>
    <w:rsid w:val="00EF4314"/>
    <w:rsid w:val="00EF431F"/>
    <w:rsid w:val="00EF4324"/>
    <w:rsid w:val="00EF43AF"/>
    <w:rsid w:val="00EF43E7"/>
    <w:rsid w:val="00EF445E"/>
    <w:rsid w:val="00EF44CA"/>
    <w:rsid w:val="00EF457A"/>
    <w:rsid w:val="00EF45DD"/>
    <w:rsid w:val="00EF460F"/>
    <w:rsid w:val="00EF463C"/>
    <w:rsid w:val="00EF4647"/>
    <w:rsid w:val="00EF466B"/>
    <w:rsid w:val="00EF4681"/>
    <w:rsid w:val="00EF47A8"/>
    <w:rsid w:val="00EF47E5"/>
    <w:rsid w:val="00EF47F5"/>
    <w:rsid w:val="00EF481D"/>
    <w:rsid w:val="00EF48DC"/>
    <w:rsid w:val="00EF48DD"/>
    <w:rsid w:val="00EF49C4"/>
    <w:rsid w:val="00EF4A1A"/>
    <w:rsid w:val="00EF4A59"/>
    <w:rsid w:val="00EF4AA5"/>
    <w:rsid w:val="00EF4AB5"/>
    <w:rsid w:val="00EF4AE4"/>
    <w:rsid w:val="00EF4AED"/>
    <w:rsid w:val="00EF4B54"/>
    <w:rsid w:val="00EF4B5A"/>
    <w:rsid w:val="00EF4C65"/>
    <w:rsid w:val="00EF4CF8"/>
    <w:rsid w:val="00EF4DE1"/>
    <w:rsid w:val="00EF4DF2"/>
    <w:rsid w:val="00EF4E48"/>
    <w:rsid w:val="00EF4F35"/>
    <w:rsid w:val="00EF4F79"/>
    <w:rsid w:val="00EF4FC4"/>
    <w:rsid w:val="00EF509D"/>
    <w:rsid w:val="00EF50D3"/>
    <w:rsid w:val="00EF50FD"/>
    <w:rsid w:val="00EF513C"/>
    <w:rsid w:val="00EF5162"/>
    <w:rsid w:val="00EF5172"/>
    <w:rsid w:val="00EF5174"/>
    <w:rsid w:val="00EF5210"/>
    <w:rsid w:val="00EF531E"/>
    <w:rsid w:val="00EF534B"/>
    <w:rsid w:val="00EF5389"/>
    <w:rsid w:val="00EF5461"/>
    <w:rsid w:val="00EF54AB"/>
    <w:rsid w:val="00EF54B2"/>
    <w:rsid w:val="00EF54ED"/>
    <w:rsid w:val="00EF5527"/>
    <w:rsid w:val="00EF5568"/>
    <w:rsid w:val="00EF55CE"/>
    <w:rsid w:val="00EF5640"/>
    <w:rsid w:val="00EF5658"/>
    <w:rsid w:val="00EF57B5"/>
    <w:rsid w:val="00EF57BE"/>
    <w:rsid w:val="00EF57ED"/>
    <w:rsid w:val="00EF587C"/>
    <w:rsid w:val="00EF5884"/>
    <w:rsid w:val="00EF5949"/>
    <w:rsid w:val="00EF59D1"/>
    <w:rsid w:val="00EF5AED"/>
    <w:rsid w:val="00EF5B6A"/>
    <w:rsid w:val="00EF5B92"/>
    <w:rsid w:val="00EF5BD1"/>
    <w:rsid w:val="00EF5C5F"/>
    <w:rsid w:val="00EF5CC4"/>
    <w:rsid w:val="00EF5CF6"/>
    <w:rsid w:val="00EF5E4E"/>
    <w:rsid w:val="00EF5E50"/>
    <w:rsid w:val="00EF5E66"/>
    <w:rsid w:val="00EF5E7B"/>
    <w:rsid w:val="00EF5E84"/>
    <w:rsid w:val="00EF5EAA"/>
    <w:rsid w:val="00EF5F7A"/>
    <w:rsid w:val="00EF6050"/>
    <w:rsid w:val="00EF606E"/>
    <w:rsid w:val="00EF60AC"/>
    <w:rsid w:val="00EF60C8"/>
    <w:rsid w:val="00EF60EE"/>
    <w:rsid w:val="00EF6106"/>
    <w:rsid w:val="00EF6170"/>
    <w:rsid w:val="00EF61AC"/>
    <w:rsid w:val="00EF61D6"/>
    <w:rsid w:val="00EF61FC"/>
    <w:rsid w:val="00EF620F"/>
    <w:rsid w:val="00EF621C"/>
    <w:rsid w:val="00EF621E"/>
    <w:rsid w:val="00EF6230"/>
    <w:rsid w:val="00EF6261"/>
    <w:rsid w:val="00EF628A"/>
    <w:rsid w:val="00EF6313"/>
    <w:rsid w:val="00EF6315"/>
    <w:rsid w:val="00EF6323"/>
    <w:rsid w:val="00EF6473"/>
    <w:rsid w:val="00EF6487"/>
    <w:rsid w:val="00EF652B"/>
    <w:rsid w:val="00EF6536"/>
    <w:rsid w:val="00EF6684"/>
    <w:rsid w:val="00EF670F"/>
    <w:rsid w:val="00EF675E"/>
    <w:rsid w:val="00EF6774"/>
    <w:rsid w:val="00EF6795"/>
    <w:rsid w:val="00EF67CC"/>
    <w:rsid w:val="00EF682A"/>
    <w:rsid w:val="00EF6943"/>
    <w:rsid w:val="00EF695C"/>
    <w:rsid w:val="00EF6973"/>
    <w:rsid w:val="00EF6984"/>
    <w:rsid w:val="00EF69E6"/>
    <w:rsid w:val="00EF6A45"/>
    <w:rsid w:val="00EF6AA3"/>
    <w:rsid w:val="00EF6AC3"/>
    <w:rsid w:val="00EF6ADA"/>
    <w:rsid w:val="00EF6B0D"/>
    <w:rsid w:val="00EF6B8D"/>
    <w:rsid w:val="00EF6C9D"/>
    <w:rsid w:val="00EF6CE1"/>
    <w:rsid w:val="00EF6D00"/>
    <w:rsid w:val="00EF6D0F"/>
    <w:rsid w:val="00EF6E1E"/>
    <w:rsid w:val="00EF6E2A"/>
    <w:rsid w:val="00EF6EAF"/>
    <w:rsid w:val="00EF6ECE"/>
    <w:rsid w:val="00EF6EF6"/>
    <w:rsid w:val="00EF6EFC"/>
    <w:rsid w:val="00EF6F98"/>
    <w:rsid w:val="00EF6F9B"/>
    <w:rsid w:val="00EF6FA3"/>
    <w:rsid w:val="00EF6FE8"/>
    <w:rsid w:val="00EF7024"/>
    <w:rsid w:val="00EF7178"/>
    <w:rsid w:val="00EF71C1"/>
    <w:rsid w:val="00EF71D5"/>
    <w:rsid w:val="00EF7228"/>
    <w:rsid w:val="00EF7396"/>
    <w:rsid w:val="00EF7398"/>
    <w:rsid w:val="00EF73E2"/>
    <w:rsid w:val="00EF74BD"/>
    <w:rsid w:val="00EF74D3"/>
    <w:rsid w:val="00EF7564"/>
    <w:rsid w:val="00EF7624"/>
    <w:rsid w:val="00EF7643"/>
    <w:rsid w:val="00EF7679"/>
    <w:rsid w:val="00EF773D"/>
    <w:rsid w:val="00EF7771"/>
    <w:rsid w:val="00EF780E"/>
    <w:rsid w:val="00EF785C"/>
    <w:rsid w:val="00EF798C"/>
    <w:rsid w:val="00EF7A61"/>
    <w:rsid w:val="00EF7A9B"/>
    <w:rsid w:val="00EF7B8B"/>
    <w:rsid w:val="00EF7C67"/>
    <w:rsid w:val="00EF7CC6"/>
    <w:rsid w:val="00EF7CD9"/>
    <w:rsid w:val="00EF7D24"/>
    <w:rsid w:val="00EF7D3A"/>
    <w:rsid w:val="00EF7D40"/>
    <w:rsid w:val="00EF7D70"/>
    <w:rsid w:val="00EF7D76"/>
    <w:rsid w:val="00EF7DD7"/>
    <w:rsid w:val="00EF7E13"/>
    <w:rsid w:val="00EF7E25"/>
    <w:rsid w:val="00EF7E2C"/>
    <w:rsid w:val="00EF7E56"/>
    <w:rsid w:val="00EF7F54"/>
    <w:rsid w:val="00F0009E"/>
    <w:rsid w:val="00F000AD"/>
    <w:rsid w:val="00F000BA"/>
    <w:rsid w:val="00F0027A"/>
    <w:rsid w:val="00F002CA"/>
    <w:rsid w:val="00F00300"/>
    <w:rsid w:val="00F00321"/>
    <w:rsid w:val="00F00339"/>
    <w:rsid w:val="00F00387"/>
    <w:rsid w:val="00F003C0"/>
    <w:rsid w:val="00F0047C"/>
    <w:rsid w:val="00F004A7"/>
    <w:rsid w:val="00F004EA"/>
    <w:rsid w:val="00F00530"/>
    <w:rsid w:val="00F00531"/>
    <w:rsid w:val="00F00559"/>
    <w:rsid w:val="00F00594"/>
    <w:rsid w:val="00F005BF"/>
    <w:rsid w:val="00F005CD"/>
    <w:rsid w:val="00F00669"/>
    <w:rsid w:val="00F006DE"/>
    <w:rsid w:val="00F00707"/>
    <w:rsid w:val="00F007A4"/>
    <w:rsid w:val="00F007E0"/>
    <w:rsid w:val="00F007EA"/>
    <w:rsid w:val="00F007FE"/>
    <w:rsid w:val="00F0082D"/>
    <w:rsid w:val="00F008A3"/>
    <w:rsid w:val="00F00936"/>
    <w:rsid w:val="00F00980"/>
    <w:rsid w:val="00F00A13"/>
    <w:rsid w:val="00F00A1C"/>
    <w:rsid w:val="00F00A21"/>
    <w:rsid w:val="00F00A41"/>
    <w:rsid w:val="00F00A69"/>
    <w:rsid w:val="00F00A6C"/>
    <w:rsid w:val="00F00A95"/>
    <w:rsid w:val="00F00AD5"/>
    <w:rsid w:val="00F00C83"/>
    <w:rsid w:val="00F00C8D"/>
    <w:rsid w:val="00F00CA0"/>
    <w:rsid w:val="00F00CFF"/>
    <w:rsid w:val="00F00D57"/>
    <w:rsid w:val="00F00D6B"/>
    <w:rsid w:val="00F00DC9"/>
    <w:rsid w:val="00F00E17"/>
    <w:rsid w:val="00F00E6F"/>
    <w:rsid w:val="00F00E80"/>
    <w:rsid w:val="00F00EE3"/>
    <w:rsid w:val="00F00F08"/>
    <w:rsid w:val="00F00F30"/>
    <w:rsid w:val="00F00F5B"/>
    <w:rsid w:val="00F00F75"/>
    <w:rsid w:val="00F00F78"/>
    <w:rsid w:val="00F00FBD"/>
    <w:rsid w:val="00F00FFF"/>
    <w:rsid w:val="00F01093"/>
    <w:rsid w:val="00F0109C"/>
    <w:rsid w:val="00F010A6"/>
    <w:rsid w:val="00F01100"/>
    <w:rsid w:val="00F0110A"/>
    <w:rsid w:val="00F01147"/>
    <w:rsid w:val="00F011A9"/>
    <w:rsid w:val="00F011D4"/>
    <w:rsid w:val="00F012AA"/>
    <w:rsid w:val="00F01385"/>
    <w:rsid w:val="00F01420"/>
    <w:rsid w:val="00F0142B"/>
    <w:rsid w:val="00F01565"/>
    <w:rsid w:val="00F01584"/>
    <w:rsid w:val="00F016ED"/>
    <w:rsid w:val="00F01721"/>
    <w:rsid w:val="00F01729"/>
    <w:rsid w:val="00F01737"/>
    <w:rsid w:val="00F017EB"/>
    <w:rsid w:val="00F0181D"/>
    <w:rsid w:val="00F01898"/>
    <w:rsid w:val="00F01909"/>
    <w:rsid w:val="00F0191D"/>
    <w:rsid w:val="00F01963"/>
    <w:rsid w:val="00F0197A"/>
    <w:rsid w:val="00F01989"/>
    <w:rsid w:val="00F019B5"/>
    <w:rsid w:val="00F019CB"/>
    <w:rsid w:val="00F019EE"/>
    <w:rsid w:val="00F01A11"/>
    <w:rsid w:val="00F01A37"/>
    <w:rsid w:val="00F01A6B"/>
    <w:rsid w:val="00F01AE1"/>
    <w:rsid w:val="00F01AE9"/>
    <w:rsid w:val="00F01B51"/>
    <w:rsid w:val="00F01B81"/>
    <w:rsid w:val="00F01BF3"/>
    <w:rsid w:val="00F01C9E"/>
    <w:rsid w:val="00F01CE1"/>
    <w:rsid w:val="00F01D37"/>
    <w:rsid w:val="00F01D97"/>
    <w:rsid w:val="00F01EDA"/>
    <w:rsid w:val="00F01F85"/>
    <w:rsid w:val="00F0203C"/>
    <w:rsid w:val="00F0207A"/>
    <w:rsid w:val="00F0216D"/>
    <w:rsid w:val="00F0225D"/>
    <w:rsid w:val="00F02265"/>
    <w:rsid w:val="00F0228F"/>
    <w:rsid w:val="00F02296"/>
    <w:rsid w:val="00F022C8"/>
    <w:rsid w:val="00F022F2"/>
    <w:rsid w:val="00F022F9"/>
    <w:rsid w:val="00F02312"/>
    <w:rsid w:val="00F0236C"/>
    <w:rsid w:val="00F02400"/>
    <w:rsid w:val="00F024AD"/>
    <w:rsid w:val="00F024D3"/>
    <w:rsid w:val="00F025EB"/>
    <w:rsid w:val="00F02624"/>
    <w:rsid w:val="00F0266E"/>
    <w:rsid w:val="00F026AD"/>
    <w:rsid w:val="00F02706"/>
    <w:rsid w:val="00F02829"/>
    <w:rsid w:val="00F028C4"/>
    <w:rsid w:val="00F028E7"/>
    <w:rsid w:val="00F0291C"/>
    <w:rsid w:val="00F029B7"/>
    <w:rsid w:val="00F029E2"/>
    <w:rsid w:val="00F02A1E"/>
    <w:rsid w:val="00F02A68"/>
    <w:rsid w:val="00F02A6B"/>
    <w:rsid w:val="00F02B0A"/>
    <w:rsid w:val="00F02B3B"/>
    <w:rsid w:val="00F02B93"/>
    <w:rsid w:val="00F02BBA"/>
    <w:rsid w:val="00F02C32"/>
    <w:rsid w:val="00F02CAA"/>
    <w:rsid w:val="00F02D00"/>
    <w:rsid w:val="00F02D5A"/>
    <w:rsid w:val="00F02D77"/>
    <w:rsid w:val="00F02D8C"/>
    <w:rsid w:val="00F02E3D"/>
    <w:rsid w:val="00F02ED3"/>
    <w:rsid w:val="00F02F77"/>
    <w:rsid w:val="00F02FB8"/>
    <w:rsid w:val="00F02FD9"/>
    <w:rsid w:val="00F02FEE"/>
    <w:rsid w:val="00F03028"/>
    <w:rsid w:val="00F03036"/>
    <w:rsid w:val="00F03040"/>
    <w:rsid w:val="00F03044"/>
    <w:rsid w:val="00F03089"/>
    <w:rsid w:val="00F03140"/>
    <w:rsid w:val="00F03149"/>
    <w:rsid w:val="00F0319B"/>
    <w:rsid w:val="00F031E2"/>
    <w:rsid w:val="00F032A4"/>
    <w:rsid w:val="00F032CA"/>
    <w:rsid w:val="00F03382"/>
    <w:rsid w:val="00F033E2"/>
    <w:rsid w:val="00F03460"/>
    <w:rsid w:val="00F0348A"/>
    <w:rsid w:val="00F034BE"/>
    <w:rsid w:val="00F0350F"/>
    <w:rsid w:val="00F03516"/>
    <w:rsid w:val="00F0351A"/>
    <w:rsid w:val="00F03540"/>
    <w:rsid w:val="00F0354B"/>
    <w:rsid w:val="00F03582"/>
    <w:rsid w:val="00F0359F"/>
    <w:rsid w:val="00F035C0"/>
    <w:rsid w:val="00F03610"/>
    <w:rsid w:val="00F03617"/>
    <w:rsid w:val="00F03701"/>
    <w:rsid w:val="00F0370A"/>
    <w:rsid w:val="00F03767"/>
    <w:rsid w:val="00F037BB"/>
    <w:rsid w:val="00F037F9"/>
    <w:rsid w:val="00F038AD"/>
    <w:rsid w:val="00F038BE"/>
    <w:rsid w:val="00F038FC"/>
    <w:rsid w:val="00F03916"/>
    <w:rsid w:val="00F0392A"/>
    <w:rsid w:val="00F039E1"/>
    <w:rsid w:val="00F03A42"/>
    <w:rsid w:val="00F03ABB"/>
    <w:rsid w:val="00F03AD4"/>
    <w:rsid w:val="00F03AED"/>
    <w:rsid w:val="00F03AF1"/>
    <w:rsid w:val="00F03B0E"/>
    <w:rsid w:val="00F03B86"/>
    <w:rsid w:val="00F03DA3"/>
    <w:rsid w:val="00F03DD2"/>
    <w:rsid w:val="00F03DD6"/>
    <w:rsid w:val="00F03DF8"/>
    <w:rsid w:val="00F03EA5"/>
    <w:rsid w:val="00F03EE2"/>
    <w:rsid w:val="00F03FFF"/>
    <w:rsid w:val="00F0403F"/>
    <w:rsid w:val="00F04044"/>
    <w:rsid w:val="00F04065"/>
    <w:rsid w:val="00F0408E"/>
    <w:rsid w:val="00F04095"/>
    <w:rsid w:val="00F040CF"/>
    <w:rsid w:val="00F040EB"/>
    <w:rsid w:val="00F04115"/>
    <w:rsid w:val="00F04187"/>
    <w:rsid w:val="00F041C7"/>
    <w:rsid w:val="00F04202"/>
    <w:rsid w:val="00F042AB"/>
    <w:rsid w:val="00F042F8"/>
    <w:rsid w:val="00F0434E"/>
    <w:rsid w:val="00F043C3"/>
    <w:rsid w:val="00F043F4"/>
    <w:rsid w:val="00F043F8"/>
    <w:rsid w:val="00F04433"/>
    <w:rsid w:val="00F04434"/>
    <w:rsid w:val="00F0444E"/>
    <w:rsid w:val="00F04490"/>
    <w:rsid w:val="00F0458B"/>
    <w:rsid w:val="00F045CB"/>
    <w:rsid w:val="00F04644"/>
    <w:rsid w:val="00F04656"/>
    <w:rsid w:val="00F0468E"/>
    <w:rsid w:val="00F04699"/>
    <w:rsid w:val="00F04738"/>
    <w:rsid w:val="00F04A47"/>
    <w:rsid w:val="00F04A66"/>
    <w:rsid w:val="00F04AB1"/>
    <w:rsid w:val="00F04AC6"/>
    <w:rsid w:val="00F04B0B"/>
    <w:rsid w:val="00F04B1A"/>
    <w:rsid w:val="00F04BC7"/>
    <w:rsid w:val="00F04BE2"/>
    <w:rsid w:val="00F04BFC"/>
    <w:rsid w:val="00F04C6F"/>
    <w:rsid w:val="00F04C90"/>
    <w:rsid w:val="00F04CB5"/>
    <w:rsid w:val="00F04CC4"/>
    <w:rsid w:val="00F04D2A"/>
    <w:rsid w:val="00F04DA8"/>
    <w:rsid w:val="00F04DAA"/>
    <w:rsid w:val="00F04E35"/>
    <w:rsid w:val="00F04E49"/>
    <w:rsid w:val="00F04F66"/>
    <w:rsid w:val="00F04F7F"/>
    <w:rsid w:val="00F04FCD"/>
    <w:rsid w:val="00F0503A"/>
    <w:rsid w:val="00F050E9"/>
    <w:rsid w:val="00F05133"/>
    <w:rsid w:val="00F0513C"/>
    <w:rsid w:val="00F05167"/>
    <w:rsid w:val="00F05201"/>
    <w:rsid w:val="00F052B1"/>
    <w:rsid w:val="00F052C7"/>
    <w:rsid w:val="00F052D2"/>
    <w:rsid w:val="00F0536F"/>
    <w:rsid w:val="00F0539E"/>
    <w:rsid w:val="00F053EF"/>
    <w:rsid w:val="00F05410"/>
    <w:rsid w:val="00F0549A"/>
    <w:rsid w:val="00F054A7"/>
    <w:rsid w:val="00F054AA"/>
    <w:rsid w:val="00F054FD"/>
    <w:rsid w:val="00F05519"/>
    <w:rsid w:val="00F055B0"/>
    <w:rsid w:val="00F055C8"/>
    <w:rsid w:val="00F0561B"/>
    <w:rsid w:val="00F056EB"/>
    <w:rsid w:val="00F05747"/>
    <w:rsid w:val="00F057FF"/>
    <w:rsid w:val="00F05845"/>
    <w:rsid w:val="00F05862"/>
    <w:rsid w:val="00F05918"/>
    <w:rsid w:val="00F05957"/>
    <w:rsid w:val="00F05A99"/>
    <w:rsid w:val="00F05B34"/>
    <w:rsid w:val="00F05B76"/>
    <w:rsid w:val="00F05BAD"/>
    <w:rsid w:val="00F05C14"/>
    <w:rsid w:val="00F05CAD"/>
    <w:rsid w:val="00F05CEC"/>
    <w:rsid w:val="00F05CFD"/>
    <w:rsid w:val="00F05D12"/>
    <w:rsid w:val="00F05D45"/>
    <w:rsid w:val="00F05DCE"/>
    <w:rsid w:val="00F05E1C"/>
    <w:rsid w:val="00F05E60"/>
    <w:rsid w:val="00F05EF7"/>
    <w:rsid w:val="00F05F6E"/>
    <w:rsid w:val="00F05F71"/>
    <w:rsid w:val="00F05FD6"/>
    <w:rsid w:val="00F05FDB"/>
    <w:rsid w:val="00F06075"/>
    <w:rsid w:val="00F06086"/>
    <w:rsid w:val="00F060AB"/>
    <w:rsid w:val="00F060AC"/>
    <w:rsid w:val="00F060BB"/>
    <w:rsid w:val="00F06210"/>
    <w:rsid w:val="00F06309"/>
    <w:rsid w:val="00F0633E"/>
    <w:rsid w:val="00F06364"/>
    <w:rsid w:val="00F06395"/>
    <w:rsid w:val="00F0640B"/>
    <w:rsid w:val="00F064C3"/>
    <w:rsid w:val="00F064CB"/>
    <w:rsid w:val="00F064F2"/>
    <w:rsid w:val="00F064FD"/>
    <w:rsid w:val="00F0655D"/>
    <w:rsid w:val="00F06626"/>
    <w:rsid w:val="00F06630"/>
    <w:rsid w:val="00F06652"/>
    <w:rsid w:val="00F06666"/>
    <w:rsid w:val="00F06695"/>
    <w:rsid w:val="00F066D5"/>
    <w:rsid w:val="00F06713"/>
    <w:rsid w:val="00F0675B"/>
    <w:rsid w:val="00F067A9"/>
    <w:rsid w:val="00F067C6"/>
    <w:rsid w:val="00F067CF"/>
    <w:rsid w:val="00F067E8"/>
    <w:rsid w:val="00F068AE"/>
    <w:rsid w:val="00F068B4"/>
    <w:rsid w:val="00F068F7"/>
    <w:rsid w:val="00F06917"/>
    <w:rsid w:val="00F06921"/>
    <w:rsid w:val="00F06943"/>
    <w:rsid w:val="00F0698F"/>
    <w:rsid w:val="00F069F6"/>
    <w:rsid w:val="00F06A56"/>
    <w:rsid w:val="00F06A80"/>
    <w:rsid w:val="00F06ABB"/>
    <w:rsid w:val="00F06ACF"/>
    <w:rsid w:val="00F06C23"/>
    <w:rsid w:val="00F06C2F"/>
    <w:rsid w:val="00F06CFD"/>
    <w:rsid w:val="00F06CFF"/>
    <w:rsid w:val="00F06D21"/>
    <w:rsid w:val="00F06D28"/>
    <w:rsid w:val="00F06D2E"/>
    <w:rsid w:val="00F06D34"/>
    <w:rsid w:val="00F06DC8"/>
    <w:rsid w:val="00F06DDB"/>
    <w:rsid w:val="00F06E62"/>
    <w:rsid w:val="00F06EB0"/>
    <w:rsid w:val="00F070E2"/>
    <w:rsid w:val="00F0712F"/>
    <w:rsid w:val="00F0716B"/>
    <w:rsid w:val="00F07222"/>
    <w:rsid w:val="00F07283"/>
    <w:rsid w:val="00F07288"/>
    <w:rsid w:val="00F072AF"/>
    <w:rsid w:val="00F072BD"/>
    <w:rsid w:val="00F072D7"/>
    <w:rsid w:val="00F0735B"/>
    <w:rsid w:val="00F0748C"/>
    <w:rsid w:val="00F074C2"/>
    <w:rsid w:val="00F07522"/>
    <w:rsid w:val="00F075AB"/>
    <w:rsid w:val="00F075F6"/>
    <w:rsid w:val="00F07602"/>
    <w:rsid w:val="00F07632"/>
    <w:rsid w:val="00F07684"/>
    <w:rsid w:val="00F0775D"/>
    <w:rsid w:val="00F07765"/>
    <w:rsid w:val="00F07785"/>
    <w:rsid w:val="00F077A1"/>
    <w:rsid w:val="00F0789A"/>
    <w:rsid w:val="00F0792D"/>
    <w:rsid w:val="00F07932"/>
    <w:rsid w:val="00F0793A"/>
    <w:rsid w:val="00F07944"/>
    <w:rsid w:val="00F079D5"/>
    <w:rsid w:val="00F07A26"/>
    <w:rsid w:val="00F07A33"/>
    <w:rsid w:val="00F07AE5"/>
    <w:rsid w:val="00F07B10"/>
    <w:rsid w:val="00F07B54"/>
    <w:rsid w:val="00F07B67"/>
    <w:rsid w:val="00F07B97"/>
    <w:rsid w:val="00F07BCA"/>
    <w:rsid w:val="00F07C00"/>
    <w:rsid w:val="00F07C09"/>
    <w:rsid w:val="00F07C90"/>
    <w:rsid w:val="00F07D4A"/>
    <w:rsid w:val="00F07DA4"/>
    <w:rsid w:val="00F07DC7"/>
    <w:rsid w:val="00F07E78"/>
    <w:rsid w:val="00F07E7C"/>
    <w:rsid w:val="00F07EB4"/>
    <w:rsid w:val="00F07F4E"/>
    <w:rsid w:val="00F07F8E"/>
    <w:rsid w:val="00F07FBA"/>
    <w:rsid w:val="00F07FFC"/>
    <w:rsid w:val="00F101D8"/>
    <w:rsid w:val="00F10242"/>
    <w:rsid w:val="00F1024F"/>
    <w:rsid w:val="00F10285"/>
    <w:rsid w:val="00F102E6"/>
    <w:rsid w:val="00F102EA"/>
    <w:rsid w:val="00F1033C"/>
    <w:rsid w:val="00F10388"/>
    <w:rsid w:val="00F103B2"/>
    <w:rsid w:val="00F103DA"/>
    <w:rsid w:val="00F103F5"/>
    <w:rsid w:val="00F10409"/>
    <w:rsid w:val="00F10440"/>
    <w:rsid w:val="00F10447"/>
    <w:rsid w:val="00F10488"/>
    <w:rsid w:val="00F104EC"/>
    <w:rsid w:val="00F10503"/>
    <w:rsid w:val="00F10514"/>
    <w:rsid w:val="00F10520"/>
    <w:rsid w:val="00F1058C"/>
    <w:rsid w:val="00F10595"/>
    <w:rsid w:val="00F105A7"/>
    <w:rsid w:val="00F105E2"/>
    <w:rsid w:val="00F10620"/>
    <w:rsid w:val="00F1067B"/>
    <w:rsid w:val="00F1071B"/>
    <w:rsid w:val="00F1078F"/>
    <w:rsid w:val="00F107E9"/>
    <w:rsid w:val="00F107ED"/>
    <w:rsid w:val="00F1086C"/>
    <w:rsid w:val="00F10889"/>
    <w:rsid w:val="00F10909"/>
    <w:rsid w:val="00F1091B"/>
    <w:rsid w:val="00F1091F"/>
    <w:rsid w:val="00F10920"/>
    <w:rsid w:val="00F109DA"/>
    <w:rsid w:val="00F10A80"/>
    <w:rsid w:val="00F10A8B"/>
    <w:rsid w:val="00F10ACE"/>
    <w:rsid w:val="00F10AD9"/>
    <w:rsid w:val="00F10AEA"/>
    <w:rsid w:val="00F10AF6"/>
    <w:rsid w:val="00F10B3C"/>
    <w:rsid w:val="00F10B9B"/>
    <w:rsid w:val="00F10BAC"/>
    <w:rsid w:val="00F10C1B"/>
    <w:rsid w:val="00F10C3A"/>
    <w:rsid w:val="00F10C75"/>
    <w:rsid w:val="00F10C7B"/>
    <w:rsid w:val="00F10CE2"/>
    <w:rsid w:val="00F10DE7"/>
    <w:rsid w:val="00F10E0B"/>
    <w:rsid w:val="00F10E0E"/>
    <w:rsid w:val="00F10E34"/>
    <w:rsid w:val="00F10E59"/>
    <w:rsid w:val="00F10E95"/>
    <w:rsid w:val="00F11000"/>
    <w:rsid w:val="00F1103F"/>
    <w:rsid w:val="00F110CC"/>
    <w:rsid w:val="00F110DD"/>
    <w:rsid w:val="00F111C0"/>
    <w:rsid w:val="00F1121F"/>
    <w:rsid w:val="00F1124E"/>
    <w:rsid w:val="00F112BA"/>
    <w:rsid w:val="00F11384"/>
    <w:rsid w:val="00F113E8"/>
    <w:rsid w:val="00F11512"/>
    <w:rsid w:val="00F11532"/>
    <w:rsid w:val="00F1159B"/>
    <w:rsid w:val="00F1159E"/>
    <w:rsid w:val="00F115BE"/>
    <w:rsid w:val="00F11674"/>
    <w:rsid w:val="00F116CC"/>
    <w:rsid w:val="00F116E9"/>
    <w:rsid w:val="00F11714"/>
    <w:rsid w:val="00F11751"/>
    <w:rsid w:val="00F1178F"/>
    <w:rsid w:val="00F117AE"/>
    <w:rsid w:val="00F117F2"/>
    <w:rsid w:val="00F118FD"/>
    <w:rsid w:val="00F119DB"/>
    <w:rsid w:val="00F11A5D"/>
    <w:rsid w:val="00F11BB5"/>
    <w:rsid w:val="00F11C69"/>
    <w:rsid w:val="00F11C6F"/>
    <w:rsid w:val="00F11D0E"/>
    <w:rsid w:val="00F11D3F"/>
    <w:rsid w:val="00F11DD4"/>
    <w:rsid w:val="00F11E15"/>
    <w:rsid w:val="00F11E84"/>
    <w:rsid w:val="00F11EC2"/>
    <w:rsid w:val="00F11F10"/>
    <w:rsid w:val="00F11F1F"/>
    <w:rsid w:val="00F11F88"/>
    <w:rsid w:val="00F11FBA"/>
    <w:rsid w:val="00F1207A"/>
    <w:rsid w:val="00F12088"/>
    <w:rsid w:val="00F120B2"/>
    <w:rsid w:val="00F120D6"/>
    <w:rsid w:val="00F12106"/>
    <w:rsid w:val="00F1210C"/>
    <w:rsid w:val="00F122E0"/>
    <w:rsid w:val="00F12305"/>
    <w:rsid w:val="00F12311"/>
    <w:rsid w:val="00F12373"/>
    <w:rsid w:val="00F123F2"/>
    <w:rsid w:val="00F124AD"/>
    <w:rsid w:val="00F124E8"/>
    <w:rsid w:val="00F124FB"/>
    <w:rsid w:val="00F12523"/>
    <w:rsid w:val="00F12573"/>
    <w:rsid w:val="00F12574"/>
    <w:rsid w:val="00F12588"/>
    <w:rsid w:val="00F12594"/>
    <w:rsid w:val="00F125A5"/>
    <w:rsid w:val="00F12600"/>
    <w:rsid w:val="00F12620"/>
    <w:rsid w:val="00F12637"/>
    <w:rsid w:val="00F12638"/>
    <w:rsid w:val="00F12672"/>
    <w:rsid w:val="00F12730"/>
    <w:rsid w:val="00F12760"/>
    <w:rsid w:val="00F12893"/>
    <w:rsid w:val="00F128CB"/>
    <w:rsid w:val="00F128E4"/>
    <w:rsid w:val="00F128EC"/>
    <w:rsid w:val="00F12973"/>
    <w:rsid w:val="00F12A0A"/>
    <w:rsid w:val="00F12A9D"/>
    <w:rsid w:val="00F12AEB"/>
    <w:rsid w:val="00F12AFD"/>
    <w:rsid w:val="00F12B68"/>
    <w:rsid w:val="00F12BAE"/>
    <w:rsid w:val="00F12BBE"/>
    <w:rsid w:val="00F12BF4"/>
    <w:rsid w:val="00F12C05"/>
    <w:rsid w:val="00F12C5B"/>
    <w:rsid w:val="00F12C69"/>
    <w:rsid w:val="00F12CF2"/>
    <w:rsid w:val="00F12DF1"/>
    <w:rsid w:val="00F12E41"/>
    <w:rsid w:val="00F12E57"/>
    <w:rsid w:val="00F12E8A"/>
    <w:rsid w:val="00F12FD3"/>
    <w:rsid w:val="00F12FE9"/>
    <w:rsid w:val="00F130EA"/>
    <w:rsid w:val="00F13144"/>
    <w:rsid w:val="00F13152"/>
    <w:rsid w:val="00F13154"/>
    <w:rsid w:val="00F13156"/>
    <w:rsid w:val="00F13199"/>
    <w:rsid w:val="00F1323B"/>
    <w:rsid w:val="00F13286"/>
    <w:rsid w:val="00F132CE"/>
    <w:rsid w:val="00F1331E"/>
    <w:rsid w:val="00F13330"/>
    <w:rsid w:val="00F13331"/>
    <w:rsid w:val="00F13393"/>
    <w:rsid w:val="00F1339A"/>
    <w:rsid w:val="00F133C2"/>
    <w:rsid w:val="00F13457"/>
    <w:rsid w:val="00F1346F"/>
    <w:rsid w:val="00F134D8"/>
    <w:rsid w:val="00F13520"/>
    <w:rsid w:val="00F13544"/>
    <w:rsid w:val="00F13620"/>
    <w:rsid w:val="00F136FE"/>
    <w:rsid w:val="00F13789"/>
    <w:rsid w:val="00F137BE"/>
    <w:rsid w:val="00F137E8"/>
    <w:rsid w:val="00F138E2"/>
    <w:rsid w:val="00F1391A"/>
    <w:rsid w:val="00F1392A"/>
    <w:rsid w:val="00F1393B"/>
    <w:rsid w:val="00F1394F"/>
    <w:rsid w:val="00F13952"/>
    <w:rsid w:val="00F139B6"/>
    <w:rsid w:val="00F13A10"/>
    <w:rsid w:val="00F13A61"/>
    <w:rsid w:val="00F13AB1"/>
    <w:rsid w:val="00F13B46"/>
    <w:rsid w:val="00F13BB7"/>
    <w:rsid w:val="00F13BD3"/>
    <w:rsid w:val="00F13BE3"/>
    <w:rsid w:val="00F13C2E"/>
    <w:rsid w:val="00F13C68"/>
    <w:rsid w:val="00F13C70"/>
    <w:rsid w:val="00F13C7B"/>
    <w:rsid w:val="00F13C97"/>
    <w:rsid w:val="00F13CAD"/>
    <w:rsid w:val="00F13CD3"/>
    <w:rsid w:val="00F13D22"/>
    <w:rsid w:val="00F13D4E"/>
    <w:rsid w:val="00F13DBE"/>
    <w:rsid w:val="00F13DDD"/>
    <w:rsid w:val="00F13DF5"/>
    <w:rsid w:val="00F13E16"/>
    <w:rsid w:val="00F13F18"/>
    <w:rsid w:val="00F13F1A"/>
    <w:rsid w:val="00F13F25"/>
    <w:rsid w:val="00F13F41"/>
    <w:rsid w:val="00F13FDC"/>
    <w:rsid w:val="00F14013"/>
    <w:rsid w:val="00F14098"/>
    <w:rsid w:val="00F14142"/>
    <w:rsid w:val="00F14167"/>
    <w:rsid w:val="00F14197"/>
    <w:rsid w:val="00F141DC"/>
    <w:rsid w:val="00F141EF"/>
    <w:rsid w:val="00F1420C"/>
    <w:rsid w:val="00F14217"/>
    <w:rsid w:val="00F1421D"/>
    <w:rsid w:val="00F1425C"/>
    <w:rsid w:val="00F143AC"/>
    <w:rsid w:val="00F143B1"/>
    <w:rsid w:val="00F143BB"/>
    <w:rsid w:val="00F1445F"/>
    <w:rsid w:val="00F14496"/>
    <w:rsid w:val="00F1449F"/>
    <w:rsid w:val="00F14511"/>
    <w:rsid w:val="00F14531"/>
    <w:rsid w:val="00F1453B"/>
    <w:rsid w:val="00F14584"/>
    <w:rsid w:val="00F145AA"/>
    <w:rsid w:val="00F14609"/>
    <w:rsid w:val="00F14631"/>
    <w:rsid w:val="00F14645"/>
    <w:rsid w:val="00F1466B"/>
    <w:rsid w:val="00F14726"/>
    <w:rsid w:val="00F14762"/>
    <w:rsid w:val="00F14792"/>
    <w:rsid w:val="00F14804"/>
    <w:rsid w:val="00F14839"/>
    <w:rsid w:val="00F14889"/>
    <w:rsid w:val="00F148C2"/>
    <w:rsid w:val="00F14904"/>
    <w:rsid w:val="00F14973"/>
    <w:rsid w:val="00F149C2"/>
    <w:rsid w:val="00F14A28"/>
    <w:rsid w:val="00F14A2C"/>
    <w:rsid w:val="00F14A81"/>
    <w:rsid w:val="00F14AD8"/>
    <w:rsid w:val="00F14AEE"/>
    <w:rsid w:val="00F14B64"/>
    <w:rsid w:val="00F14BA2"/>
    <w:rsid w:val="00F14BE4"/>
    <w:rsid w:val="00F14C9D"/>
    <w:rsid w:val="00F14DB3"/>
    <w:rsid w:val="00F14DE0"/>
    <w:rsid w:val="00F14DF4"/>
    <w:rsid w:val="00F14DF7"/>
    <w:rsid w:val="00F14E7E"/>
    <w:rsid w:val="00F14E80"/>
    <w:rsid w:val="00F14F28"/>
    <w:rsid w:val="00F14F2D"/>
    <w:rsid w:val="00F14F32"/>
    <w:rsid w:val="00F14F46"/>
    <w:rsid w:val="00F14FFF"/>
    <w:rsid w:val="00F150EA"/>
    <w:rsid w:val="00F1512F"/>
    <w:rsid w:val="00F1515D"/>
    <w:rsid w:val="00F15199"/>
    <w:rsid w:val="00F151F3"/>
    <w:rsid w:val="00F1521F"/>
    <w:rsid w:val="00F1527A"/>
    <w:rsid w:val="00F152BD"/>
    <w:rsid w:val="00F152CE"/>
    <w:rsid w:val="00F152E7"/>
    <w:rsid w:val="00F152F6"/>
    <w:rsid w:val="00F15351"/>
    <w:rsid w:val="00F15382"/>
    <w:rsid w:val="00F153AB"/>
    <w:rsid w:val="00F15453"/>
    <w:rsid w:val="00F15486"/>
    <w:rsid w:val="00F1560B"/>
    <w:rsid w:val="00F15628"/>
    <w:rsid w:val="00F15630"/>
    <w:rsid w:val="00F15651"/>
    <w:rsid w:val="00F157B6"/>
    <w:rsid w:val="00F157F0"/>
    <w:rsid w:val="00F15818"/>
    <w:rsid w:val="00F15835"/>
    <w:rsid w:val="00F15894"/>
    <w:rsid w:val="00F158CE"/>
    <w:rsid w:val="00F15901"/>
    <w:rsid w:val="00F15950"/>
    <w:rsid w:val="00F15961"/>
    <w:rsid w:val="00F159BE"/>
    <w:rsid w:val="00F15A59"/>
    <w:rsid w:val="00F15B05"/>
    <w:rsid w:val="00F15B74"/>
    <w:rsid w:val="00F15B89"/>
    <w:rsid w:val="00F15BA4"/>
    <w:rsid w:val="00F15C06"/>
    <w:rsid w:val="00F15C43"/>
    <w:rsid w:val="00F15C50"/>
    <w:rsid w:val="00F15C6B"/>
    <w:rsid w:val="00F15CA6"/>
    <w:rsid w:val="00F15D14"/>
    <w:rsid w:val="00F15DB0"/>
    <w:rsid w:val="00F15DEE"/>
    <w:rsid w:val="00F15E37"/>
    <w:rsid w:val="00F15EE3"/>
    <w:rsid w:val="00F15EF3"/>
    <w:rsid w:val="00F15F27"/>
    <w:rsid w:val="00F15F2A"/>
    <w:rsid w:val="00F15F63"/>
    <w:rsid w:val="00F16097"/>
    <w:rsid w:val="00F160C1"/>
    <w:rsid w:val="00F160EA"/>
    <w:rsid w:val="00F16109"/>
    <w:rsid w:val="00F16170"/>
    <w:rsid w:val="00F161B7"/>
    <w:rsid w:val="00F16204"/>
    <w:rsid w:val="00F16279"/>
    <w:rsid w:val="00F162EA"/>
    <w:rsid w:val="00F162F0"/>
    <w:rsid w:val="00F1631F"/>
    <w:rsid w:val="00F16343"/>
    <w:rsid w:val="00F163AA"/>
    <w:rsid w:val="00F163C2"/>
    <w:rsid w:val="00F16448"/>
    <w:rsid w:val="00F1644F"/>
    <w:rsid w:val="00F164DE"/>
    <w:rsid w:val="00F16593"/>
    <w:rsid w:val="00F165BF"/>
    <w:rsid w:val="00F165D0"/>
    <w:rsid w:val="00F165FC"/>
    <w:rsid w:val="00F16764"/>
    <w:rsid w:val="00F167E7"/>
    <w:rsid w:val="00F16823"/>
    <w:rsid w:val="00F16824"/>
    <w:rsid w:val="00F168E8"/>
    <w:rsid w:val="00F1692C"/>
    <w:rsid w:val="00F1694A"/>
    <w:rsid w:val="00F169CB"/>
    <w:rsid w:val="00F169DC"/>
    <w:rsid w:val="00F169E4"/>
    <w:rsid w:val="00F16A1D"/>
    <w:rsid w:val="00F16AA9"/>
    <w:rsid w:val="00F16C1E"/>
    <w:rsid w:val="00F16C4D"/>
    <w:rsid w:val="00F16C98"/>
    <w:rsid w:val="00F16D53"/>
    <w:rsid w:val="00F16DDF"/>
    <w:rsid w:val="00F16E59"/>
    <w:rsid w:val="00F16F68"/>
    <w:rsid w:val="00F16F73"/>
    <w:rsid w:val="00F1701D"/>
    <w:rsid w:val="00F17108"/>
    <w:rsid w:val="00F171E1"/>
    <w:rsid w:val="00F17210"/>
    <w:rsid w:val="00F17224"/>
    <w:rsid w:val="00F1726E"/>
    <w:rsid w:val="00F17367"/>
    <w:rsid w:val="00F173AC"/>
    <w:rsid w:val="00F17417"/>
    <w:rsid w:val="00F17448"/>
    <w:rsid w:val="00F1745D"/>
    <w:rsid w:val="00F17477"/>
    <w:rsid w:val="00F1748E"/>
    <w:rsid w:val="00F174EB"/>
    <w:rsid w:val="00F1762B"/>
    <w:rsid w:val="00F176B7"/>
    <w:rsid w:val="00F17712"/>
    <w:rsid w:val="00F1778D"/>
    <w:rsid w:val="00F177E5"/>
    <w:rsid w:val="00F17807"/>
    <w:rsid w:val="00F178B6"/>
    <w:rsid w:val="00F1791D"/>
    <w:rsid w:val="00F17930"/>
    <w:rsid w:val="00F1793B"/>
    <w:rsid w:val="00F17969"/>
    <w:rsid w:val="00F17995"/>
    <w:rsid w:val="00F17996"/>
    <w:rsid w:val="00F179B5"/>
    <w:rsid w:val="00F179BA"/>
    <w:rsid w:val="00F179BC"/>
    <w:rsid w:val="00F17A2D"/>
    <w:rsid w:val="00F17A50"/>
    <w:rsid w:val="00F17A8A"/>
    <w:rsid w:val="00F17AC3"/>
    <w:rsid w:val="00F17AF4"/>
    <w:rsid w:val="00F17BED"/>
    <w:rsid w:val="00F17C05"/>
    <w:rsid w:val="00F17C71"/>
    <w:rsid w:val="00F17E20"/>
    <w:rsid w:val="00F17E4C"/>
    <w:rsid w:val="00F17E4D"/>
    <w:rsid w:val="00F17E6A"/>
    <w:rsid w:val="00F17F5C"/>
    <w:rsid w:val="00F17F61"/>
    <w:rsid w:val="00F17F62"/>
    <w:rsid w:val="00F17FB0"/>
    <w:rsid w:val="00F17FB4"/>
    <w:rsid w:val="00F17FCC"/>
    <w:rsid w:val="00F20017"/>
    <w:rsid w:val="00F20020"/>
    <w:rsid w:val="00F20029"/>
    <w:rsid w:val="00F20051"/>
    <w:rsid w:val="00F201A4"/>
    <w:rsid w:val="00F201CA"/>
    <w:rsid w:val="00F20203"/>
    <w:rsid w:val="00F20210"/>
    <w:rsid w:val="00F20227"/>
    <w:rsid w:val="00F20279"/>
    <w:rsid w:val="00F202FA"/>
    <w:rsid w:val="00F20346"/>
    <w:rsid w:val="00F203A0"/>
    <w:rsid w:val="00F203E5"/>
    <w:rsid w:val="00F203E6"/>
    <w:rsid w:val="00F2041F"/>
    <w:rsid w:val="00F2045B"/>
    <w:rsid w:val="00F20469"/>
    <w:rsid w:val="00F204B7"/>
    <w:rsid w:val="00F204E1"/>
    <w:rsid w:val="00F20631"/>
    <w:rsid w:val="00F206DA"/>
    <w:rsid w:val="00F206DD"/>
    <w:rsid w:val="00F20756"/>
    <w:rsid w:val="00F20878"/>
    <w:rsid w:val="00F2088D"/>
    <w:rsid w:val="00F20952"/>
    <w:rsid w:val="00F209DF"/>
    <w:rsid w:val="00F20A11"/>
    <w:rsid w:val="00F20A8E"/>
    <w:rsid w:val="00F20B75"/>
    <w:rsid w:val="00F20B96"/>
    <w:rsid w:val="00F20BB6"/>
    <w:rsid w:val="00F20C75"/>
    <w:rsid w:val="00F20CD7"/>
    <w:rsid w:val="00F20D0A"/>
    <w:rsid w:val="00F20DA6"/>
    <w:rsid w:val="00F20E09"/>
    <w:rsid w:val="00F20E16"/>
    <w:rsid w:val="00F20E28"/>
    <w:rsid w:val="00F20E3E"/>
    <w:rsid w:val="00F20E58"/>
    <w:rsid w:val="00F20F0D"/>
    <w:rsid w:val="00F20FCD"/>
    <w:rsid w:val="00F2101B"/>
    <w:rsid w:val="00F2102A"/>
    <w:rsid w:val="00F2105D"/>
    <w:rsid w:val="00F21078"/>
    <w:rsid w:val="00F210B6"/>
    <w:rsid w:val="00F2112C"/>
    <w:rsid w:val="00F21143"/>
    <w:rsid w:val="00F21187"/>
    <w:rsid w:val="00F211D4"/>
    <w:rsid w:val="00F211EB"/>
    <w:rsid w:val="00F21233"/>
    <w:rsid w:val="00F2124B"/>
    <w:rsid w:val="00F212FA"/>
    <w:rsid w:val="00F21328"/>
    <w:rsid w:val="00F21382"/>
    <w:rsid w:val="00F21391"/>
    <w:rsid w:val="00F213A7"/>
    <w:rsid w:val="00F213AF"/>
    <w:rsid w:val="00F213E7"/>
    <w:rsid w:val="00F21438"/>
    <w:rsid w:val="00F214FA"/>
    <w:rsid w:val="00F21576"/>
    <w:rsid w:val="00F2158B"/>
    <w:rsid w:val="00F215A6"/>
    <w:rsid w:val="00F215E2"/>
    <w:rsid w:val="00F21624"/>
    <w:rsid w:val="00F21676"/>
    <w:rsid w:val="00F21760"/>
    <w:rsid w:val="00F21765"/>
    <w:rsid w:val="00F2186D"/>
    <w:rsid w:val="00F218BB"/>
    <w:rsid w:val="00F21975"/>
    <w:rsid w:val="00F21976"/>
    <w:rsid w:val="00F219DF"/>
    <w:rsid w:val="00F219E1"/>
    <w:rsid w:val="00F21AAB"/>
    <w:rsid w:val="00F21AC7"/>
    <w:rsid w:val="00F21AD0"/>
    <w:rsid w:val="00F21BE2"/>
    <w:rsid w:val="00F21C3F"/>
    <w:rsid w:val="00F21C5A"/>
    <w:rsid w:val="00F21C87"/>
    <w:rsid w:val="00F21C8B"/>
    <w:rsid w:val="00F21CDB"/>
    <w:rsid w:val="00F21D3E"/>
    <w:rsid w:val="00F21E17"/>
    <w:rsid w:val="00F21E8B"/>
    <w:rsid w:val="00F21E99"/>
    <w:rsid w:val="00F21E9C"/>
    <w:rsid w:val="00F21EE0"/>
    <w:rsid w:val="00F21F80"/>
    <w:rsid w:val="00F21FB2"/>
    <w:rsid w:val="00F2200A"/>
    <w:rsid w:val="00F220F7"/>
    <w:rsid w:val="00F22138"/>
    <w:rsid w:val="00F221FB"/>
    <w:rsid w:val="00F2221D"/>
    <w:rsid w:val="00F22222"/>
    <w:rsid w:val="00F2224F"/>
    <w:rsid w:val="00F2229A"/>
    <w:rsid w:val="00F22336"/>
    <w:rsid w:val="00F2233F"/>
    <w:rsid w:val="00F22349"/>
    <w:rsid w:val="00F223AC"/>
    <w:rsid w:val="00F223ED"/>
    <w:rsid w:val="00F2241A"/>
    <w:rsid w:val="00F22429"/>
    <w:rsid w:val="00F22461"/>
    <w:rsid w:val="00F22485"/>
    <w:rsid w:val="00F224E3"/>
    <w:rsid w:val="00F22564"/>
    <w:rsid w:val="00F22572"/>
    <w:rsid w:val="00F2258C"/>
    <w:rsid w:val="00F225F3"/>
    <w:rsid w:val="00F225FA"/>
    <w:rsid w:val="00F22683"/>
    <w:rsid w:val="00F2268F"/>
    <w:rsid w:val="00F22737"/>
    <w:rsid w:val="00F22758"/>
    <w:rsid w:val="00F227A8"/>
    <w:rsid w:val="00F22849"/>
    <w:rsid w:val="00F22892"/>
    <w:rsid w:val="00F228C1"/>
    <w:rsid w:val="00F228CB"/>
    <w:rsid w:val="00F228F4"/>
    <w:rsid w:val="00F22957"/>
    <w:rsid w:val="00F229BC"/>
    <w:rsid w:val="00F229DF"/>
    <w:rsid w:val="00F22A17"/>
    <w:rsid w:val="00F22AC5"/>
    <w:rsid w:val="00F22B3F"/>
    <w:rsid w:val="00F22C2A"/>
    <w:rsid w:val="00F22C43"/>
    <w:rsid w:val="00F22C81"/>
    <w:rsid w:val="00F22D27"/>
    <w:rsid w:val="00F22D4A"/>
    <w:rsid w:val="00F22DDB"/>
    <w:rsid w:val="00F22EC2"/>
    <w:rsid w:val="00F22EDB"/>
    <w:rsid w:val="00F22F74"/>
    <w:rsid w:val="00F22F88"/>
    <w:rsid w:val="00F22F92"/>
    <w:rsid w:val="00F22FA1"/>
    <w:rsid w:val="00F22FAB"/>
    <w:rsid w:val="00F22FE2"/>
    <w:rsid w:val="00F22FE9"/>
    <w:rsid w:val="00F23067"/>
    <w:rsid w:val="00F230AE"/>
    <w:rsid w:val="00F23102"/>
    <w:rsid w:val="00F2312D"/>
    <w:rsid w:val="00F23153"/>
    <w:rsid w:val="00F2315A"/>
    <w:rsid w:val="00F232B2"/>
    <w:rsid w:val="00F2331D"/>
    <w:rsid w:val="00F2332F"/>
    <w:rsid w:val="00F23342"/>
    <w:rsid w:val="00F233E1"/>
    <w:rsid w:val="00F23421"/>
    <w:rsid w:val="00F23492"/>
    <w:rsid w:val="00F234A1"/>
    <w:rsid w:val="00F234E9"/>
    <w:rsid w:val="00F23505"/>
    <w:rsid w:val="00F23586"/>
    <w:rsid w:val="00F23596"/>
    <w:rsid w:val="00F235CF"/>
    <w:rsid w:val="00F235E0"/>
    <w:rsid w:val="00F235F8"/>
    <w:rsid w:val="00F23623"/>
    <w:rsid w:val="00F23664"/>
    <w:rsid w:val="00F2368D"/>
    <w:rsid w:val="00F23692"/>
    <w:rsid w:val="00F236A3"/>
    <w:rsid w:val="00F236FB"/>
    <w:rsid w:val="00F23705"/>
    <w:rsid w:val="00F2371C"/>
    <w:rsid w:val="00F237CC"/>
    <w:rsid w:val="00F23805"/>
    <w:rsid w:val="00F23817"/>
    <w:rsid w:val="00F23858"/>
    <w:rsid w:val="00F23895"/>
    <w:rsid w:val="00F23898"/>
    <w:rsid w:val="00F238EA"/>
    <w:rsid w:val="00F2392F"/>
    <w:rsid w:val="00F2396E"/>
    <w:rsid w:val="00F23973"/>
    <w:rsid w:val="00F239E9"/>
    <w:rsid w:val="00F239EE"/>
    <w:rsid w:val="00F23A15"/>
    <w:rsid w:val="00F23A47"/>
    <w:rsid w:val="00F23A5A"/>
    <w:rsid w:val="00F23A74"/>
    <w:rsid w:val="00F23A97"/>
    <w:rsid w:val="00F23AC0"/>
    <w:rsid w:val="00F23B1E"/>
    <w:rsid w:val="00F23B8C"/>
    <w:rsid w:val="00F23C60"/>
    <w:rsid w:val="00F23C89"/>
    <w:rsid w:val="00F23CC8"/>
    <w:rsid w:val="00F23CE9"/>
    <w:rsid w:val="00F23CF0"/>
    <w:rsid w:val="00F23D8E"/>
    <w:rsid w:val="00F23E15"/>
    <w:rsid w:val="00F23E27"/>
    <w:rsid w:val="00F23E3D"/>
    <w:rsid w:val="00F23E86"/>
    <w:rsid w:val="00F23E89"/>
    <w:rsid w:val="00F23EA7"/>
    <w:rsid w:val="00F23F67"/>
    <w:rsid w:val="00F23FFF"/>
    <w:rsid w:val="00F24025"/>
    <w:rsid w:val="00F24075"/>
    <w:rsid w:val="00F240A5"/>
    <w:rsid w:val="00F240C7"/>
    <w:rsid w:val="00F24129"/>
    <w:rsid w:val="00F24140"/>
    <w:rsid w:val="00F241A9"/>
    <w:rsid w:val="00F241AC"/>
    <w:rsid w:val="00F241B1"/>
    <w:rsid w:val="00F241B5"/>
    <w:rsid w:val="00F242A2"/>
    <w:rsid w:val="00F242AF"/>
    <w:rsid w:val="00F242B4"/>
    <w:rsid w:val="00F24301"/>
    <w:rsid w:val="00F2435D"/>
    <w:rsid w:val="00F24388"/>
    <w:rsid w:val="00F24436"/>
    <w:rsid w:val="00F24443"/>
    <w:rsid w:val="00F2446B"/>
    <w:rsid w:val="00F2446E"/>
    <w:rsid w:val="00F24598"/>
    <w:rsid w:val="00F245A3"/>
    <w:rsid w:val="00F245C7"/>
    <w:rsid w:val="00F24691"/>
    <w:rsid w:val="00F246AF"/>
    <w:rsid w:val="00F246CA"/>
    <w:rsid w:val="00F2473E"/>
    <w:rsid w:val="00F247AF"/>
    <w:rsid w:val="00F247DA"/>
    <w:rsid w:val="00F247FA"/>
    <w:rsid w:val="00F24895"/>
    <w:rsid w:val="00F248E4"/>
    <w:rsid w:val="00F2490E"/>
    <w:rsid w:val="00F2496F"/>
    <w:rsid w:val="00F24A33"/>
    <w:rsid w:val="00F24A49"/>
    <w:rsid w:val="00F24A7E"/>
    <w:rsid w:val="00F24ACC"/>
    <w:rsid w:val="00F24ACF"/>
    <w:rsid w:val="00F24AF7"/>
    <w:rsid w:val="00F24B09"/>
    <w:rsid w:val="00F24B63"/>
    <w:rsid w:val="00F24BE6"/>
    <w:rsid w:val="00F24BE8"/>
    <w:rsid w:val="00F24C89"/>
    <w:rsid w:val="00F24D92"/>
    <w:rsid w:val="00F24DF5"/>
    <w:rsid w:val="00F24DF7"/>
    <w:rsid w:val="00F24E21"/>
    <w:rsid w:val="00F24E2C"/>
    <w:rsid w:val="00F24E84"/>
    <w:rsid w:val="00F24EBB"/>
    <w:rsid w:val="00F24EDC"/>
    <w:rsid w:val="00F24EE6"/>
    <w:rsid w:val="00F24F92"/>
    <w:rsid w:val="00F24FBD"/>
    <w:rsid w:val="00F25012"/>
    <w:rsid w:val="00F25059"/>
    <w:rsid w:val="00F250CE"/>
    <w:rsid w:val="00F250D2"/>
    <w:rsid w:val="00F250EC"/>
    <w:rsid w:val="00F251A5"/>
    <w:rsid w:val="00F251F8"/>
    <w:rsid w:val="00F25201"/>
    <w:rsid w:val="00F2521B"/>
    <w:rsid w:val="00F2526F"/>
    <w:rsid w:val="00F252FD"/>
    <w:rsid w:val="00F25326"/>
    <w:rsid w:val="00F25354"/>
    <w:rsid w:val="00F2537A"/>
    <w:rsid w:val="00F25383"/>
    <w:rsid w:val="00F25420"/>
    <w:rsid w:val="00F25466"/>
    <w:rsid w:val="00F25468"/>
    <w:rsid w:val="00F25490"/>
    <w:rsid w:val="00F254E5"/>
    <w:rsid w:val="00F25541"/>
    <w:rsid w:val="00F25596"/>
    <w:rsid w:val="00F255BE"/>
    <w:rsid w:val="00F255E7"/>
    <w:rsid w:val="00F25674"/>
    <w:rsid w:val="00F2575D"/>
    <w:rsid w:val="00F257B8"/>
    <w:rsid w:val="00F2586D"/>
    <w:rsid w:val="00F2589C"/>
    <w:rsid w:val="00F258E8"/>
    <w:rsid w:val="00F25934"/>
    <w:rsid w:val="00F2595B"/>
    <w:rsid w:val="00F25965"/>
    <w:rsid w:val="00F25A0E"/>
    <w:rsid w:val="00F25A14"/>
    <w:rsid w:val="00F25A39"/>
    <w:rsid w:val="00F25A76"/>
    <w:rsid w:val="00F25AFE"/>
    <w:rsid w:val="00F25B86"/>
    <w:rsid w:val="00F25C78"/>
    <w:rsid w:val="00F25CB6"/>
    <w:rsid w:val="00F25D35"/>
    <w:rsid w:val="00F25DF3"/>
    <w:rsid w:val="00F25E7C"/>
    <w:rsid w:val="00F25EB8"/>
    <w:rsid w:val="00F25EBA"/>
    <w:rsid w:val="00F25F0A"/>
    <w:rsid w:val="00F25F18"/>
    <w:rsid w:val="00F25F95"/>
    <w:rsid w:val="00F26080"/>
    <w:rsid w:val="00F260AD"/>
    <w:rsid w:val="00F260D7"/>
    <w:rsid w:val="00F26105"/>
    <w:rsid w:val="00F261DA"/>
    <w:rsid w:val="00F26214"/>
    <w:rsid w:val="00F26237"/>
    <w:rsid w:val="00F263A6"/>
    <w:rsid w:val="00F263BD"/>
    <w:rsid w:val="00F26439"/>
    <w:rsid w:val="00F264C4"/>
    <w:rsid w:val="00F26509"/>
    <w:rsid w:val="00F26511"/>
    <w:rsid w:val="00F26599"/>
    <w:rsid w:val="00F265F2"/>
    <w:rsid w:val="00F266B6"/>
    <w:rsid w:val="00F26733"/>
    <w:rsid w:val="00F26739"/>
    <w:rsid w:val="00F267EF"/>
    <w:rsid w:val="00F26857"/>
    <w:rsid w:val="00F2689A"/>
    <w:rsid w:val="00F268B0"/>
    <w:rsid w:val="00F2692E"/>
    <w:rsid w:val="00F2697D"/>
    <w:rsid w:val="00F269C8"/>
    <w:rsid w:val="00F269E9"/>
    <w:rsid w:val="00F26AA6"/>
    <w:rsid w:val="00F26B2F"/>
    <w:rsid w:val="00F26B33"/>
    <w:rsid w:val="00F26BFD"/>
    <w:rsid w:val="00F26D4E"/>
    <w:rsid w:val="00F26D87"/>
    <w:rsid w:val="00F26E11"/>
    <w:rsid w:val="00F26E1E"/>
    <w:rsid w:val="00F26F0C"/>
    <w:rsid w:val="00F26F12"/>
    <w:rsid w:val="00F26F24"/>
    <w:rsid w:val="00F26FE6"/>
    <w:rsid w:val="00F26FFC"/>
    <w:rsid w:val="00F27028"/>
    <w:rsid w:val="00F2706B"/>
    <w:rsid w:val="00F27087"/>
    <w:rsid w:val="00F270A1"/>
    <w:rsid w:val="00F270E9"/>
    <w:rsid w:val="00F27138"/>
    <w:rsid w:val="00F271B1"/>
    <w:rsid w:val="00F271E4"/>
    <w:rsid w:val="00F27215"/>
    <w:rsid w:val="00F2725D"/>
    <w:rsid w:val="00F2727A"/>
    <w:rsid w:val="00F27287"/>
    <w:rsid w:val="00F272C8"/>
    <w:rsid w:val="00F27332"/>
    <w:rsid w:val="00F27362"/>
    <w:rsid w:val="00F27416"/>
    <w:rsid w:val="00F27458"/>
    <w:rsid w:val="00F274AF"/>
    <w:rsid w:val="00F274E7"/>
    <w:rsid w:val="00F27525"/>
    <w:rsid w:val="00F27688"/>
    <w:rsid w:val="00F276C9"/>
    <w:rsid w:val="00F27779"/>
    <w:rsid w:val="00F27813"/>
    <w:rsid w:val="00F27849"/>
    <w:rsid w:val="00F278D4"/>
    <w:rsid w:val="00F2791B"/>
    <w:rsid w:val="00F27947"/>
    <w:rsid w:val="00F27959"/>
    <w:rsid w:val="00F2799A"/>
    <w:rsid w:val="00F27A13"/>
    <w:rsid w:val="00F27A35"/>
    <w:rsid w:val="00F27A66"/>
    <w:rsid w:val="00F27AB3"/>
    <w:rsid w:val="00F27AB4"/>
    <w:rsid w:val="00F27B04"/>
    <w:rsid w:val="00F27B5D"/>
    <w:rsid w:val="00F27B63"/>
    <w:rsid w:val="00F27BBF"/>
    <w:rsid w:val="00F27C28"/>
    <w:rsid w:val="00F27C3D"/>
    <w:rsid w:val="00F27C47"/>
    <w:rsid w:val="00F27C6E"/>
    <w:rsid w:val="00F27CD3"/>
    <w:rsid w:val="00F27CDA"/>
    <w:rsid w:val="00F27CE5"/>
    <w:rsid w:val="00F27D51"/>
    <w:rsid w:val="00F27D77"/>
    <w:rsid w:val="00F27DE4"/>
    <w:rsid w:val="00F27E07"/>
    <w:rsid w:val="00F27E44"/>
    <w:rsid w:val="00F27E90"/>
    <w:rsid w:val="00F27E92"/>
    <w:rsid w:val="00F27EC7"/>
    <w:rsid w:val="00F27F08"/>
    <w:rsid w:val="00F27F74"/>
    <w:rsid w:val="00F27FB4"/>
    <w:rsid w:val="00F3012B"/>
    <w:rsid w:val="00F3015D"/>
    <w:rsid w:val="00F30169"/>
    <w:rsid w:val="00F301B8"/>
    <w:rsid w:val="00F301DA"/>
    <w:rsid w:val="00F302CB"/>
    <w:rsid w:val="00F30473"/>
    <w:rsid w:val="00F3047E"/>
    <w:rsid w:val="00F30498"/>
    <w:rsid w:val="00F3053A"/>
    <w:rsid w:val="00F30583"/>
    <w:rsid w:val="00F30584"/>
    <w:rsid w:val="00F3058C"/>
    <w:rsid w:val="00F305B2"/>
    <w:rsid w:val="00F30681"/>
    <w:rsid w:val="00F306B3"/>
    <w:rsid w:val="00F30771"/>
    <w:rsid w:val="00F307E3"/>
    <w:rsid w:val="00F30809"/>
    <w:rsid w:val="00F30910"/>
    <w:rsid w:val="00F3091E"/>
    <w:rsid w:val="00F30954"/>
    <w:rsid w:val="00F30991"/>
    <w:rsid w:val="00F309E3"/>
    <w:rsid w:val="00F309E5"/>
    <w:rsid w:val="00F309FD"/>
    <w:rsid w:val="00F30A2B"/>
    <w:rsid w:val="00F30A6A"/>
    <w:rsid w:val="00F30B52"/>
    <w:rsid w:val="00F30B56"/>
    <w:rsid w:val="00F30B74"/>
    <w:rsid w:val="00F30C2F"/>
    <w:rsid w:val="00F30C52"/>
    <w:rsid w:val="00F30C72"/>
    <w:rsid w:val="00F30D16"/>
    <w:rsid w:val="00F30E46"/>
    <w:rsid w:val="00F30E90"/>
    <w:rsid w:val="00F310DE"/>
    <w:rsid w:val="00F310E8"/>
    <w:rsid w:val="00F3116B"/>
    <w:rsid w:val="00F31186"/>
    <w:rsid w:val="00F311AD"/>
    <w:rsid w:val="00F311B3"/>
    <w:rsid w:val="00F311CC"/>
    <w:rsid w:val="00F311D1"/>
    <w:rsid w:val="00F3121F"/>
    <w:rsid w:val="00F31247"/>
    <w:rsid w:val="00F31313"/>
    <w:rsid w:val="00F31369"/>
    <w:rsid w:val="00F31414"/>
    <w:rsid w:val="00F3145C"/>
    <w:rsid w:val="00F3146E"/>
    <w:rsid w:val="00F31479"/>
    <w:rsid w:val="00F314A6"/>
    <w:rsid w:val="00F31515"/>
    <w:rsid w:val="00F31525"/>
    <w:rsid w:val="00F31572"/>
    <w:rsid w:val="00F3158D"/>
    <w:rsid w:val="00F31595"/>
    <w:rsid w:val="00F31602"/>
    <w:rsid w:val="00F31606"/>
    <w:rsid w:val="00F31618"/>
    <w:rsid w:val="00F31634"/>
    <w:rsid w:val="00F3164D"/>
    <w:rsid w:val="00F3165D"/>
    <w:rsid w:val="00F3166B"/>
    <w:rsid w:val="00F31671"/>
    <w:rsid w:val="00F3176A"/>
    <w:rsid w:val="00F31778"/>
    <w:rsid w:val="00F3183A"/>
    <w:rsid w:val="00F31847"/>
    <w:rsid w:val="00F31852"/>
    <w:rsid w:val="00F31924"/>
    <w:rsid w:val="00F31957"/>
    <w:rsid w:val="00F31981"/>
    <w:rsid w:val="00F319FF"/>
    <w:rsid w:val="00F31A3D"/>
    <w:rsid w:val="00F31A6C"/>
    <w:rsid w:val="00F31A78"/>
    <w:rsid w:val="00F31CD0"/>
    <w:rsid w:val="00F31CFE"/>
    <w:rsid w:val="00F31D4A"/>
    <w:rsid w:val="00F31D77"/>
    <w:rsid w:val="00F31EDF"/>
    <w:rsid w:val="00F31F54"/>
    <w:rsid w:val="00F32078"/>
    <w:rsid w:val="00F320C1"/>
    <w:rsid w:val="00F32106"/>
    <w:rsid w:val="00F32121"/>
    <w:rsid w:val="00F32130"/>
    <w:rsid w:val="00F3214F"/>
    <w:rsid w:val="00F32162"/>
    <w:rsid w:val="00F321DD"/>
    <w:rsid w:val="00F321ED"/>
    <w:rsid w:val="00F3220F"/>
    <w:rsid w:val="00F32225"/>
    <w:rsid w:val="00F322AA"/>
    <w:rsid w:val="00F322D2"/>
    <w:rsid w:val="00F32334"/>
    <w:rsid w:val="00F323DB"/>
    <w:rsid w:val="00F32495"/>
    <w:rsid w:val="00F3249E"/>
    <w:rsid w:val="00F324AF"/>
    <w:rsid w:val="00F32505"/>
    <w:rsid w:val="00F32557"/>
    <w:rsid w:val="00F32564"/>
    <w:rsid w:val="00F3258E"/>
    <w:rsid w:val="00F3263D"/>
    <w:rsid w:val="00F327E4"/>
    <w:rsid w:val="00F32845"/>
    <w:rsid w:val="00F328B4"/>
    <w:rsid w:val="00F328C4"/>
    <w:rsid w:val="00F328CC"/>
    <w:rsid w:val="00F329CE"/>
    <w:rsid w:val="00F329E7"/>
    <w:rsid w:val="00F32B18"/>
    <w:rsid w:val="00F32B38"/>
    <w:rsid w:val="00F32BE0"/>
    <w:rsid w:val="00F32BE9"/>
    <w:rsid w:val="00F32C09"/>
    <w:rsid w:val="00F32C0A"/>
    <w:rsid w:val="00F32CAD"/>
    <w:rsid w:val="00F32CFD"/>
    <w:rsid w:val="00F32D12"/>
    <w:rsid w:val="00F32D4E"/>
    <w:rsid w:val="00F32D98"/>
    <w:rsid w:val="00F32DE6"/>
    <w:rsid w:val="00F32DEC"/>
    <w:rsid w:val="00F32F00"/>
    <w:rsid w:val="00F32FE9"/>
    <w:rsid w:val="00F33001"/>
    <w:rsid w:val="00F33033"/>
    <w:rsid w:val="00F33083"/>
    <w:rsid w:val="00F330AF"/>
    <w:rsid w:val="00F33119"/>
    <w:rsid w:val="00F33148"/>
    <w:rsid w:val="00F3314A"/>
    <w:rsid w:val="00F33186"/>
    <w:rsid w:val="00F331A7"/>
    <w:rsid w:val="00F33258"/>
    <w:rsid w:val="00F33299"/>
    <w:rsid w:val="00F332BC"/>
    <w:rsid w:val="00F333C8"/>
    <w:rsid w:val="00F33407"/>
    <w:rsid w:val="00F334F2"/>
    <w:rsid w:val="00F3357B"/>
    <w:rsid w:val="00F3358E"/>
    <w:rsid w:val="00F335FD"/>
    <w:rsid w:val="00F336CB"/>
    <w:rsid w:val="00F33732"/>
    <w:rsid w:val="00F33735"/>
    <w:rsid w:val="00F3374F"/>
    <w:rsid w:val="00F3375D"/>
    <w:rsid w:val="00F3377D"/>
    <w:rsid w:val="00F337B9"/>
    <w:rsid w:val="00F337D8"/>
    <w:rsid w:val="00F337FF"/>
    <w:rsid w:val="00F33888"/>
    <w:rsid w:val="00F338A2"/>
    <w:rsid w:val="00F338C1"/>
    <w:rsid w:val="00F338C5"/>
    <w:rsid w:val="00F33919"/>
    <w:rsid w:val="00F3399B"/>
    <w:rsid w:val="00F339DB"/>
    <w:rsid w:val="00F33A10"/>
    <w:rsid w:val="00F33A17"/>
    <w:rsid w:val="00F33A77"/>
    <w:rsid w:val="00F33A80"/>
    <w:rsid w:val="00F33A89"/>
    <w:rsid w:val="00F33AE0"/>
    <w:rsid w:val="00F33AF6"/>
    <w:rsid w:val="00F33B21"/>
    <w:rsid w:val="00F33B49"/>
    <w:rsid w:val="00F33B59"/>
    <w:rsid w:val="00F33B5C"/>
    <w:rsid w:val="00F33B64"/>
    <w:rsid w:val="00F33B72"/>
    <w:rsid w:val="00F33BDF"/>
    <w:rsid w:val="00F33C90"/>
    <w:rsid w:val="00F33CB9"/>
    <w:rsid w:val="00F33D0B"/>
    <w:rsid w:val="00F33D29"/>
    <w:rsid w:val="00F33DA4"/>
    <w:rsid w:val="00F33E3E"/>
    <w:rsid w:val="00F33E9B"/>
    <w:rsid w:val="00F33F44"/>
    <w:rsid w:val="00F33F6B"/>
    <w:rsid w:val="00F33F75"/>
    <w:rsid w:val="00F33FE1"/>
    <w:rsid w:val="00F33FF1"/>
    <w:rsid w:val="00F340A0"/>
    <w:rsid w:val="00F340DB"/>
    <w:rsid w:val="00F341F6"/>
    <w:rsid w:val="00F3428A"/>
    <w:rsid w:val="00F34291"/>
    <w:rsid w:val="00F3429E"/>
    <w:rsid w:val="00F34372"/>
    <w:rsid w:val="00F3437C"/>
    <w:rsid w:val="00F34384"/>
    <w:rsid w:val="00F343F7"/>
    <w:rsid w:val="00F34412"/>
    <w:rsid w:val="00F34471"/>
    <w:rsid w:val="00F34488"/>
    <w:rsid w:val="00F34529"/>
    <w:rsid w:val="00F34565"/>
    <w:rsid w:val="00F345E3"/>
    <w:rsid w:val="00F346AA"/>
    <w:rsid w:val="00F34782"/>
    <w:rsid w:val="00F347A4"/>
    <w:rsid w:val="00F34869"/>
    <w:rsid w:val="00F348EE"/>
    <w:rsid w:val="00F349CD"/>
    <w:rsid w:val="00F34A40"/>
    <w:rsid w:val="00F34A69"/>
    <w:rsid w:val="00F34AAD"/>
    <w:rsid w:val="00F34AEA"/>
    <w:rsid w:val="00F34B01"/>
    <w:rsid w:val="00F34B0F"/>
    <w:rsid w:val="00F34B2E"/>
    <w:rsid w:val="00F34B65"/>
    <w:rsid w:val="00F34DC4"/>
    <w:rsid w:val="00F34E63"/>
    <w:rsid w:val="00F34F5A"/>
    <w:rsid w:val="00F34FCB"/>
    <w:rsid w:val="00F3500B"/>
    <w:rsid w:val="00F35033"/>
    <w:rsid w:val="00F3517A"/>
    <w:rsid w:val="00F351EF"/>
    <w:rsid w:val="00F35258"/>
    <w:rsid w:val="00F35355"/>
    <w:rsid w:val="00F3536C"/>
    <w:rsid w:val="00F35370"/>
    <w:rsid w:val="00F353D6"/>
    <w:rsid w:val="00F3540E"/>
    <w:rsid w:val="00F3541A"/>
    <w:rsid w:val="00F3544C"/>
    <w:rsid w:val="00F354A1"/>
    <w:rsid w:val="00F354D2"/>
    <w:rsid w:val="00F354D7"/>
    <w:rsid w:val="00F354E0"/>
    <w:rsid w:val="00F354EF"/>
    <w:rsid w:val="00F35529"/>
    <w:rsid w:val="00F35540"/>
    <w:rsid w:val="00F3563C"/>
    <w:rsid w:val="00F35659"/>
    <w:rsid w:val="00F35681"/>
    <w:rsid w:val="00F3572E"/>
    <w:rsid w:val="00F3576C"/>
    <w:rsid w:val="00F357B3"/>
    <w:rsid w:val="00F357B9"/>
    <w:rsid w:val="00F357D7"/>
    <w:rsid w:val="00F357FD"/>
    <w:rsid w:val="00F3584B"/>
    <w:rsid w:val="00F3584F"/>
    <w:rsid w:val="00F358CD"/>
    <w:rsid w:val="00F35933"/>
    <w:rsid w:val="00F359BD"/>
    <w:rsid w:val="00F35A0A"/>
    <w:rsid w:val="00F35A28"/>
    <w:rsid w:val="00F35A43"/>
    <w:rsid w:val="00F35A51"/>
    <w:rsid w:val="00F35A52"/>
    <w:rsid w:val="00F35A78"/>
    <w:rsid w:val="00F35A93"/>
    <w:rsid w:val="00F35AAA"/>
    <w:rsid w:val="00F35AE7"/>
    <w:rsid w:val="00F35BD2"/>
    <w:rsid w:val="00F35C20"/>
    <w:rsid w:val="00F35CAA"/>
    <w:rsid w:val="00F35CD0"/>
    <w:rsid w:val="00F35CDF"/>
    <w:rsid w:val="00F35D17"/>
    <w:rsid w:val="00F35D31"/>
    <w:rsid w:val="00F35D45"/>
    <w:rsid w:val="00F35D4A"/>
    <w:rsid w:val="00F35EB5"/>
    <w:rsid w:val="00F35EB6"/>
    <w:rsid w:val="00F35EE7"/>
    <w:rsid w:val="00F35FA0"/>
    <w:rsid w:val="00F3601B"/>
    <w:rsid w:val="00F36021"/>
    <w:rsid w:val="00F361B6"/>
    <w:rsid w:val="00F3629B"/>
    <w:rsid w:val="00F36330"/>
    <w:rsid w:val="00F3639F"/>
    <w:rsid w:val="00F363FE"/>
    <w:rsid w:val="00F3640D"/>
    <w:rsid w:val="00F36422"/>
    <w:rsid w:val="00F3645D"/>
    <w:rsid w:val="00F36484"/>
    <w:rsid w:val="00F364DA"/>
    <w:rsid w:val="00F364EC"/>
    <w:rsid w:val="00F364FC"/>
    <w:rsid w:val="00F36591"/>
    <w:rsid w:val="00F365E3"/>
    <w:rsid w:val="00F36601"/>
    <w:rsid w:val="00F3665A"/>
    <w:rsid w:val="00F3668E"/>
    <w:rsid w:val="00F36770"/>
    <w:rsid w:val="00F367CA"/>
    <w:rsid w:val="00F3683A"/>
    <w:rsid w:val="00F36993"/>
    <w:rsid w:val="00F369EF"/>
    <w:rsid w:val="00F36A02"/>
    <w:rsid w:val="00F36A4E"/>
    <w:rsid w:val="00F36A6D"/>
    <w:rsid w:val="00F36B07"/>
    <w:rsid w:val="00F36C53"/>
    <w:rsid w:val="00F36C7B"/>
    <w:rsid w:val="00F36CAE"/>
    <w:rsid w:val="00F36E23"/>
    <w:rsid w:val="00F36E35"/>
    <w:rsid w:val="00F36E4B"/>
    <w:rsid w:val="00F36E62"/>
    <w:rsid w:val="00F36ED5"/>
    <w:rsid w:val="00F36F79"/>
    <w:rsid w:val="00F36FDC"/>
    <w:rsid w:val="00F36FEE"/>
    <w:rsid w:val="00F3700C"/>
    <w:rsid w:val="00F37013"/>
    <w:rsid w:val="00F370E5"/>
    <w:rsid w:val="00F37167"/>
    <w:rsid w:val="00F371DA"/>
    <w:rsid w:val="00F371E5"/>
    <w:rsid w:val="00F37225"/>
    <w:rsid w:val="00F3723C"/>
    <w:rsid w:val="00F37263"/>
    <w:rsid w:val="00F37265"/>
    <w:rsid w:val="00F37275"/>
    <w:rsid w:val="00F372BA"/>
    <w:rsid w:val="00F372CE"/>
    <w:rsid w:val="00F372ED"/>
    <w:rsid w:val="00F3735A"/>
    <w:rsid w:val="00F37386"/>
    <w:rsid w:val="00F373C9"/>
    <w:rsid w:val="00F37404"/>
    <w:rsid w:val="00F37405"/>
    <w:rsid w:val="00F37425"/>
    <w:rsid w:val="00F374DA"/>
    <w:rsid w:val="00F374EC"/>
    <w:rsid w:val="00F375BA"/>
    <w:rsid w:val="00F37671"/>
    <w:rsid w:val="00F3768F"/>
    <w:rsid w:val="00F37764"/>
    <w:rsid w:val="00F37781"/>
    <w:rsid w:val="00F377CA"/>
    <w:rsid w:val="00F377DD"/>
    <w:rsid w:val="00F37860"/>
    <w:rsid w:val="00F378BF"/>
    <w:rsid w:val="00F378F5"/>
    <w:rsid w:val="00F37A06"/>
    <w:rsid w:val="00F37AA6"/>
    <w:rsid w:val="00F37AAB"/>
    <w:rsid w:val="00F37ACC"/>
    <w:rsid w:val="00F37B00"/>
    <w:rsid w:val="00F37B05"/>
    <w:rsid w:val="00F37B16"/>
    <w:rsid w:val="00F37B97"/>
    <w:rsid w:val="00F37C1E"/>
    <w:rsid w:val="00F37CCA"/>
    <w:rsid w:val="00F37CDC"/>
    <w:rsid w:val="00F37D6E"/>
    <w:rsid w:val="00F37E0C"/>
    <w:rsid w:val="00F37E72"/>
    <w:rsid w:val="00F37E8D"/>
    <w:rsid w:val="00F37EA6"/>
    <w:rsid w:val="00F37EB8"/>
    <w:rsid w:val="00F37EF0"/>
    <w:rsid w:val="00F37F6C"/>
    <w:rsid w:val="00F400C8"/>
    <w:rsid w:val="00F40139"/>
    <w:rsid w:val="00F4015C"/>
    <w:rsid w:val="00F401A3"/>
    <w:rsid w:val="00F40246"/>
    <w:rsid w:val="00F4031A"/>
    <w:rsid w:val="00F40369"/>
    <w:rsid w:val="00F4036D"/>
    <w:rsid w:val="00F403F2"/>
    <w:rsid w:val="00F40510"/>
    <w:rsid w:val="00F40559"/>
    <w:rsid w:val="00F4061C"/>
    <w:rsid w:val="00F4065E"/>
    <w:rsid w:val="00F4068E"/>
    <w:rsid w:val="00F406E6"/>
    <w:rsid w:val="00F40787"/>
    <w:rsid w:val="00F407A9"/>
    <w:rsid w:val="00F40863"/>
    <w:rsid w:val="00F4087A"/>
    <w:rsid w:val="00F40884"/>
    <w:rsid w:val="00F408B5"/>
    <w:rsid w:val="00F408CA"/>
    <w:rsid w:val="00F408E5"/>
    <w:rsid w:val="00F408F5"/>
    <w:rsid w:val="00F408F9"/>
    <w:rsid w:val="00F40919"/>
    <w:rsid w:val="00F40943"/>
    <w:rsid w:val="00F40974"/>
    <w:rsid w:val="00F409C9"/>
    <w:rsid w:val="00F40A21"/>
    <w:rsid w:val="00F40A64"/>
    <w:rsid w:val="00F40A8A"/>
    <w:rsid w:val="00F40A92"/>
    <w:rsid w:val="00F40B61"/>
    <w:rsid w:val="00F40B95"/>
    <w:rsid w:val="00F40D04"/>
    <w:rsid w:val="00F40D42"/>
    <w:rsid w:val="00F40D7F"/>
    <w:rsid w:val="00F40DBB"/>
    <w:rsid w:val="00F40E26"/>
    <w:rsid w:val="00F40E48"/>
    <w:rsid w:val="00F40F8E"/>
    <w:rsid w:val="00F41034"/>
    <w:rsid w:val="00F4109F"/>
    <w:rsid w:val="00F410A0"/>
    <w:rsid w:val="00F41163"/>
    <w:rsid w:val="00F4120B"/>
    <w:rsid w:val="00F41247"/>
    <w:rsid w:val="00F412E8"/>
    <w:rsid w:val="00F41344"/>
    <w:rsid w:val="00F413E8"/>
    <w:rsid w:val="00F4149F"/>
    <w:rsid w:val="00F414E4"/>
    <w:rsid w:val="00F415F7"/>
    <w:rsid w:val="00F41625"/>
    <w:rsid w:val="00F4163E"/>
    <w:rsid w:val="00F4164C"/>
    <w:rsid w:val="00F4165D"/>
    <w:rsid w:val="00F416B9"/>
    <w:rsid w:val="00F416EF"/>
    <w:rsid w:val="00F41813"/>
    <w:rsid w:val="00F418BB"/>
    <w:rsid w:val="00F4192F"/>
    <w:rsid w:val="00F41939"/>
    <w:rsid w:val="00F4193B"/>
    <w:rsid w:val="00F41988"/>
    <w:rsid w:val="00F41AEB"/>
    <w:rsid w:val="00F41B30"/>
    <w:rsid w:val="00F41C2F"/>
    <w:rsid w:val="00F41C78"/>
    <w:rsid w:val="00F41CD6"/>
    <w:rsid w:val="00F41CE3"/>
    <w:rsid w:val="00F41D09"/>
    <w:rsid w:val="00F41D30"/>
    <w:rsid w:val="00F41D8C"/>
    <w:rsid w:val="00F41DC6"/>
    <w:rsid w:val="00F41DCC"/>
    <w:rsid w:val="00F41DEF"/>
    <w:rsid w:val="00F41E04"/>
    <w:rsid w:val="00F41E60"/>
    <w:rsid w:val="00F41E96"/>
    <w:rsid w:val="00F41EBA"/>
    <w:rsid w:val="00F41F68"/>
    <w:rsid w:val="00F41F6F"/>
    <w:rsid w:val="00F4204A"/>
    <w:rsid w:val="00F4207A"/>
    <w:rsid w:val="00F420A6"/>
    <w:rsid w:val="00F4210D"/>
    <w:rsid w:val="00F42120"/>
    <w:rsid w:val="00F42142"/>
    <w:rsid w:val="00F42151"/>
    <w:rsid w:val="00F421C3"/>
    <w:rsid w:val="00F421FE"/>
    <w:rsid w:val="00F42262"/>
    <w:rsid w:val="00F42288"/>
    <w:rsid w:val="00F422E9"/>
    <w:rsid w:val="00F42310"/>
    <w:rsid w:val="00F4238C"/>
    <w:rsid w:val="00F423A6"/>
    <w:rsid w:val="00F423B1"/>
    <w:rsid w:val="00F423CC"/>
    <w:rsid w:val="00F423F0"/>
    <w:rsid w:val="00F4241D"/>
    <w:rsid w:val="00F42470"/>
    <w:rsid w:val="00F424C9"/>
    <w:rsid w:val="00F424E2"/>
    <w:rsid w:val="00F42533"/>
    <w:rsid w:val="00F425C6"/>
    <w:rsid w:val="00F4260C"/>
    <w:rsid w:val="00F4267C"/>
    <w:rsid w:val="00F4269A"/>
    <w:rsid w:val="00F426AD"/>
    <w:rsid w:val="00F4270A"/>
    <w:rsid w:val="00F42715"/>
    <w:rsid w:val="00F4273C"/>
    <w:rsid w:val="00F42784"/>
    <w:rsid w:val="00F4278C"/>
    <w:rsid w:val="00F42791"/>
    <w:rsid w:val="00F42799"/>
    <w:rsid w:val="00F42829"/>
    <w:rsid w:val="00F42840"/>
    <w:rsid w:val="00F428C7"/>
    <w:rsid w:val="00F428EA"/>
    <w:rsid w:val="00F428EF"/>
    <w:rsid w:val="00F42943"/>
    <w:rsid w:val="00F42947"/>
    <w:rsid w:val="00F429A8"/>
    <w:rsid w:val="00F42A14"/>
    <w:rsid w:val="00F42A88"/>
    <w:rsid w:val="00F42AD4"/>
    <w:rsid w:val="00F42AF1"/>
    <w:rsid w:val="00F42B05"/>
    <w:rsid w:val="00F42B15"/>
    <w:rsid w:val="00F42B20"/>
    <w:rsid w:val="00F42B55"/>
    <w:rsid w:val="00F42B7B"/>
    <w:rsid w:val="00F42B9D"/>
    <w:rsid w:val="00F42BC3"/>
    <w:rsid w:val="00F42C27"/>
    <w:rsid w:val="00F42C2C"/>
    <w:rsid w:val="00F42CCF"/>
    <w:rsid w:val="00F42D1F"/>
    <w:rsid w:val="00F42E41"/>
    <w:rsid w:val="00F42F19"/>
    <w:rsid w:val="00F42F92"/>
    <w:rsid w:val="00F430AD"/>
    <w:rsid w:val="00F430E5"/>
    <w:rsid w:val="00F4311E"/>
    <w:rsid w:val="00F4319C"/>
    <w:rsid w:val="00F431B2"/>
    <w:rsid w:val="00F431D5"/>
    <w:rsid w:val="00F4326E"/>
    <w:rsid w:val="00F4333D"/>
    <w:rsid w:val="00F4337F"/>
    <w:rsid w:val="00F433F3"/>
    <w:rsid w:val="00F43477"/>
    <w:rsid w:val="00F434B9"/>
    <w:rsid w:val="00F4354E"/>
    <w:rsid w:val="00F435A7"/>
    <w:rsid w:val="00F435AC"/>
    <w:rsid w:val="00F43607"/>
    <w:rsid w:val="00F436A7"/>
    <w:rsid w:val="00F437FA"/>
    <w:rsid w:val="00F43801"/>
    <w:rsid w:val="00F43883"/>
    <w:rsid w:val="00F438AD"/>
    <w:rsid w:val="00F438E7"/>
    <w:rsid w:val="00F438FB"/>
    <w:rsid w:val="00F438FD"/>
    <w:rsid w:val="00F4393E"/>
    <w:rsid w:val="00F439A0"/>
    <w:rsid w:val="00F439D0"/>
    <w:rsid w:val="00F439F9"/>
    <w:rsid w:val="00F43A09"/>
    <w:rsid w:val="00F43A0E"/>
    <w:rsid w:val="00F43B27"/>
    <w:rsid w:val="00F43B2B"/>
    <w:rsid w:val="00F43B2F"/>
    <w:rsid w:val="00F43B3A"/>
    <w:rsid w:val="00F43B5B"/>
    <w:rsid w:val="00F43BC1"/>
    <w:rsid w:val="00F43BC3"/>
    <w:rsid w:val="00F43C02"/>
    <w:rsid w:val="00F43C99"/>
    <w:rsid w:val="00F43CA0"/>
    <w:rsid w:val="00F43CFE"/>
    <w:rsid w:val="00F43D2B"/>
    <w:rsid w:val="00F43D4C"/>
    <w:rsid w:val="00F43E23"/>
    <w:rsid w:val="00F43EC3"/>
    <w:rsid w:val="00F43FB2"/>
    <w:rsid w:val="00F43FC9"/>
    <w:rsid w:val="00F44019"/>
    <w:rsid w:val="00F4403A"/>
    <w:rsid w:val="00F440A1"/>
    <w:rsid w:val="00F44134"/>
    <w:rsid w:val="00F4417F"/>
    <w:rsid w:val="00F44187"/>
    <w:rsid w:val="00F441BF"/>
    <w:rsid w:val="00F4427D"/>
    <w:rsid w:val="00F4429C"/>
    <w:rsid w:val="00F442D6"/>
    <w:rsid w:val="00F442E8"/>
    <w:rsid w:val="00F443AD"/>
    <w:rsid w:val="00F4441E"/>
    <w:rsid w:val="00F44432"/>
    <w:rsid w:val="00F444C7"/>
    <w:rsid w:val="00F4456F"/>
    <w:rsid w:val="00F44572"/>
    <w:rsid w:val="00F445C4"/>
    <w:rsid w:val="00F4463C"/>
    <w:rsid w:val="00F4469B"/>
    <w:rsid w:val="00F446C0"/>
    <w:rsid w:val="00F4471C"/>
    <w:rsid w:val="00F447B4"/>
    <w:rsid w:val="00F447C6"/>
    <w:rsid w:val="00F4487E"/>
    <w:rsid w:val="00F448AD"/>
    <w:rsid w:val="00F448E4"/>
    <w:rsid w:val="00F448FD"/>
    <w:rsid w:val="00F44951"/>
    <w:rsid w:val="00F44962"/>
    <w:rsid w:val="00F44979"/>
    <w:rsid w:val="00F449DF"/>
    <w:rsid w:val="00F44A2B"/>
    <w:rsid w:val="00F44A40"/>
    <w:rsid w:val="00F44A4C"/>
    <w:rsid w:val="00F44AB5"/>
    <w:rsid w:val="00F44B14"/>
    <w:rsid w:val="00F44B9D"/>
    <w:rsid w:val="00F44BDB"/>
    <w:rsid w:val="00F44BF8"/>
    <w:rsid w:val="00F44C8F"/>
    <w:rsid w:val="00F44CAD"/>
    <w:rsid w:val="00F44E0C"/>
    <w:rsid w:val="00F44E1F"/>
    <w:rsid w:val="00F44E47"/>
    <w:rsid w:val="00F44E7B"/>
    <w:rsid w:val="00F44EA7"/>
    <w:rsid w:val="00F44F9D"/>
    <w:rsid w:val="00F44FE9"/>
    <w:rsid w:val="00F4501E"/>
    <w:rsid w:val="00F4509C"/>
    <w:rsid w:val="00F451FE"/>
    <w:rsid w:val="00F45267"/>
    <w:rsid w:val="00F45286"/>
    <w:rsid w:val="00F45295"/>
    <w:rsid w:val="00F452F7"/>
    <w:rsid w:val="00F45377"/>
    <w:rsid w:val="00F453A7"/>
    <w:rsid w:val="00F45407"/>
    <w:rsid w:val="00F45416"/>
    <w:rsid w:val="00F45419"/>
    <w:rsid w:val="00F4541D"/>
    <w:rsid w:val="00F45483"/>
    <w:rsid w:val="00F45493"/>
    <w:rsid w:val="00F45499"/>
    <w:rsid w:val="00F4549A"/>
    <w:rsid w:val="00F454CD"/>
    <w:rsid w:val="00F45563"/>
    <w:rsid w:val="00F455BB"/>
    <w:rsid w:val="00F455C5"/>
    <w:rsid w:val="00F455F2"/>
    <w:rsid w:val="00F455F3"/>
    <w:rsid w:val="00F455FF"/>
    <w:rsid w:val="00F45603"/>
    <w:rsid w:val="00F4562C"/>
    <w:rsid w:val="00F4563A"/>
    <w:rsid w:val="00F4563F"/>
    <w:rsid w:val="00F45642"/>
    <w:rsid w:val="00F45654"/>
    <w:rsid w:val="00F45672"/>
    <w:rsid w:val="00F45689"/>
    <w:rsid w:val="00F456AB"/>
    <w:rsid w:val="00F45740"/>
    <w:rsid w:val="00F45742"/>
    <w:rsid w:val="00F45755"/>
    <w:rsid w:val="00F45772"/>
    <w:rsid w:val="00F45778"/>
    <w:rsid w:val="00F457E2"/>
    <w:rsid w:val="00F45821"/>
    <w:rsid w:val="00F45844"/>
    <w:rsid w:val="00F458A1"/>
    <w:rsid w:val="00F458A7"/>
    <w:rsid w:val="00F4595C"/>
    <w:rsid w:val="00F45997"/>
    <w:rsid w:val="00F459BF"/>
    <w:rsid w:val="00F459C6"/>
    <w:rsid w:val="00F45A14"/>
    <w:rsid w:val="00F45A22"/>
    <w:rsid w:val="00F45A2E"/>
    <w:rsid w:val="00F45A95"/>
    <w:rsid w:val="00F45AA7"/>
    <w:rsid w:val="00F45B02"/>
    <w:rsid w:val="00F45B32"/>
    <w:rsid w:val="00F45BD3"/>
    <w:rsid w:val="00F45C73"/>
    <w:rsid w:val="00F45CAA"/>
    <w:rsid w:val="00F45CE6"/>
    <w:rsid w:val="00F45CF7"/>
    <w:rsid w:val="00F45D17"/>
    <w:rsid w:val="00F45D66"/>
    <w:rsid w:val="00F45D80"/>
    <w:rsid w:val="00F45D8C"/>
    <w:rsid w:val="00F45DC9"/>
    <w:rsid w:val="00F45E4A"/>
    <w:rsid w:val="00F45E56"/>
    <w:rsid w:val="00F45E64"/>
    <w:rsid w:val="00F45E98"/>
    <w:rsid w:val="00F45EE4"/>
    <w:rsid w:val="00F45F18"/>
    <w:rsid w:val="00F45F2E"/>
    <w:rsid w:val="00F45F64"/>
    <w:rsid w:val="00F45F66"/>
    <w:rsid w:val="00F45F7A"/>
    <w:rsid w:val="00F46035"/>
    <w:rsid w:val="00F46038"/>
    <w:rsid w:val="00F46094"/>
    <w:rsid w:val="00F460C2"/>
    <w:rsid w:val="00F460DF"/>
    <w:rsid w:val="00F46185"/>
    <w:rsid w:val="00F4619C"/>
    <w:rsid w:val="00F461E0"/>
    <w:rsid w:val="00F464FC"/>
    <w:rsid w:val="00F465A6"/>
    <w:rsid w:val="00F46675"/>
    <w:rsid w:val="00F466D8"/>
    <w:rsid w:val="00F466E5"/>
    <w:rsid w:val="00F46817"/>
    <w:rsid w:val="00F46858"/>
    <w:rsid w:val="00F468AA"/>
    <w:rsid w:val="00F46919"/>
    <w:rsid w:val="00F4692A"/>
    <w:rsid w:val="00F46949"/>
    <w:rsid w:val="00F46A42"/>
    <w:rsid w:val="00F46B03"/>
    <w:rsid w:val="00F46B16"/>
    <w:rsid w:val="00F46B36"/>
    <w:rsid w:val="00F46B93"/>
    <w:rsid w:val="00F46B9A"/>
    <w:rsid w:val="00F46BD1"/>
    <w:rsid w:val="00F46BD9"/>
    <w:rsid w:val="00F46C2B"/>
    <w:rsid w:val="00F46C34"/>
    <w:rsid w:val="00F46C4A"/>
    <w:rsid w:val="00F46D58"/>
    <w:rsid w:val="00F46DA9"/>
    <w:rsid w:val="00F46E32"/>
    <w:rsid w:val="00F46EE8"/>
    <w:rsid w:val="00F46F1A"/>
    <w:rsid w:val="00F46F36"/>
    <w:rsid w:val="00F46F60"/>
    <w:rsid w:val="00F4704F"/>
    <w:rsid w:val="00F470B8"/>
    <w:rsid w:val="00F470BC"/>
    <w:rsid w:val="00F47105"/>
    <w:rsid w:val="00F4710F"/>
    <w:rsid w:val="00F47176"/>
    <w:rsid w:val="00F472CE"/>
    <w:rsid w:val="00F47307"/>
    <w:rsid w:val="00F4733A"/>
    <w:rsid w:val="00F4735D"/>
    <w:rsid w:val="00F47375"/>
    <w:rsid w:val="00F47405"/>
    <w:rsid w:val="00F4741D"/>
    <w:rsid w:val="00F4744E"/>
    <w:rsid w:val="00F47452"/>
    <w:rsid w:val="00F4746C"/>
    <w:rsid w:val="00F47482"/>
    <w:rsid w:val="00F4748E"/>
    <w:rsid w:val="00F4749F"/>
    <w:rsid w:val="00F474CC"/>
    <w:rsid w:val="00F47514"/>
    <w:rsid w:val="00F47570"/>
    <w:rsid w:val="00F476B4"/>
    <w:rsid w:val="00F476F8"/>
    <w:rsid w:val="00F476FD"/>
    <w:rsid w:val="00F4773E"/>
    <w:rsid w:val="00F47744"/>
    <w:rsid w:val="00F4774D"/>
    <w:rsid w:val="00F47786"/>
    <w:rsid w:val="00F47788"/>
    <w:rsid w:val="00F4790C"/>
    <w:rsid w:val="00F47917"/>
    <w:rsid w:val="00F47946"/>
    <w:rsid w:val="00F47951"/>
    <w:rsid w:val="00F47979"/>
    <w:rsid w:val="00F479C0"/>
    <w:rsid w:val="00F47A20"/>
    <w:rsid w:val="00F47B40"/>
    <w:rsid w:val="00F47B72"/>
    <w:rsid w:val="00F47CD9"/>
    <w:rsid w:val="00F47D84"/>
    <w:rsid w:val="00F47E58"/>
    <w:rsid w:val="00F47E70"/>
    <w:rsid w:val="00F47EA0"/>
    <w:rsid w:val="00F47F5B"/>
    <w:rsid w:val="00F47FA9"/>
    <w:rsid w:val="00F50045"/>
    <w:rsid w:val="00F50063"/>
    <w:rsid w:val="00F50241"/>
    <w:rsid w:val="00F502C3"/>
    <w:rsid w:val="00F502E2"/>
    <w:rsid w:val="00F503B3"/>
    <w:rsid w:val="00F503C2"/>
    <w:rsid w:val="00F503F6"/>
    <w:rsid w:val="00F5046E"/>
    <w:rsid w:val="00F50489"/>
    <w:rsid w:val="00F5049A"/>
    <w:rsid w:val="00F5049D"/>
    <w:rsid w:val="00F5053D"/>
    <w:rsid w:val="00F50558"/>
    <w:rsid w:val="00F50574"/>
    <w:rsid w:val="00F505AA"/>
    <w:rsid w:val="00F506ED"/>
    <w:rsid w:val="00F506EF"/>
    <w:rsid w:val="00F50740"/>
    <w:rsid w:val="00F507C2"/>
    <w:rsid w:val="00F508B2"/>
    <w:rsid w:val="00F508E3"/>
    <w:rsid w:val="00F508ED"/>
    <w:rsid w:val="00F50907"/>
    <w:rsid w:val="00F5091C"/>
    <w:rsid w:val="00F50959"/>
    <w:rsid w:val="00F5095E"/>
    <w:rsid w:val="00F50A6E"/>
    <w:rsid w:val="00F50A9A"/>
    <w:rsid w:val="00F50BA3"/>
    <w:rsid w:val="00F50C93"/>
    <w:rsid w:val="00F50CAB"/>
    <w:rsid w:val="00F50CB2"/>
    <w:rsid w:val="00F50CCA"/>
    <w:rsid w:val="00F50CCE"/>
    <w:rsid w:val="00F50DBD"/>
    <w:rsid w:val="00F50ECB"/>
    <w:rsid w:val="00F50F35"/>
    <w:rsid w:val="00F50F77"/>
    <w:rsid w:val="00F50F94"/>
    <w:rsid w:val="00F50FC5"/>
    <w:rsid w:val="00F50FDD"/>
    <w:rsid w:val="00F51021"/>
    <w:rsid w:val="00F510AC"/>
    <w:rsid w:val="00F51140"/>
    <w:rsid w:val="00F511BB"/>
    <w:rsid w:val="00F5122C"/>
    <w:rsid w:val="00F51283"/>
    <w:rsid w:val="00F51310"/>
    <w:rsid w:val="00F51313"/>
    <w:rsid w:val="00F5135C"/>
    <w:rsid w:val="00F5138B"/>
    <w:rsid w:val="00F513E5"/>
    <w:rsid w:val="00F51444"/>
    <w:rsid w:val="00F51484"/>
    <w:rsid w:val="00F51490"/>
    <w:rsid w:val="00F51532"/>
    <w:rsid w:val="00F515B2"/>
    <w:rsid w:val="00F515D4"/>
    <w:rsid w:val="00F51644"/>
    <w:rsid w:val="00F5164E"/>
    <w:rsid w:val="00F5172F"/>
    <w:rsid w:val="00F51772"/>
    <w:rsid w:val="00F517F8"/>
    <w:rsid w:val="00F51889"/>
    <w:rsid w:val="00F5189A"/>
    <w:rsid w:val="00F51904"/>
    <w:rsid w:val="00F51970"/>
    <w:rsid w:val="00F519D0"/>
    <w:rsid w:val="00F51A40"/>
    <w:rsid w:val="00F51A60"/>
    <w:rsid w:val="00F51B39"/>
    <w:rsid w:val="00F51BB2"/>
    <w:rsid w:val="00F51BB9"/>
    <w:rsid w:val="00F51BC5"/>
    <w:rsid w:val="00F51BCE"/>
    <w:rsid w:val="00F51C02"/>
    <w:rsid w:val="00F51C31"/>
    <w:rsid w:val="00F51C59"/>
    <w:rsid w:val="00F51D70"/>
    <w:rsid w:val="00F51DC0"/>
    <w:rsid w:val="00F51DEE"/>
    <w:rsid w:val="00F51E1B"/>
    <w:rsid w:val="00F51E5D"/>
    <w:rsid w:val="00F51E67"/>
    <w:rsid w:val="00F51EC5"/>
    <w:rsid w:val="00F51F16"/>
    <w:rsid w:val="00F51F3E"/>
    <w:rsid w:val="00F51FA5"/>
    <w:rsid w:val="00F51FA8"/>
    <w:rsid w:val="00F51FCA"/>
    <w:rsid w:val="00F51FE1"/>
    <w:rsid w:val="00F5201D"/>
    <w:rsid w:val="00F52108"/>
    <w:rsid w:val="00F52295"/>
    <w:rsid w:val="00F522EB"/>
    <w:rsid w:val="00F52308"/>
    <w:rsid w:val="00F52382"/>
    <w:rsid w:val="00F524B6"/>
    <w:rsid w:val="00F524E7"/>
    <w:rsid w:val="00F5257D"/>
    <w:rsid w:val="00F525ED"/>
    <w:rsid w:val="00F5265F"/>
    <w:rsid w:val="00F5270D"/>
    <w:rsid w:val="00F52714"/>
    <w:rsid w:val="00F52730"/>
    <w:rsid w:val="00F5276E"/>
    <w:rsid w:val="00F5277A"/>
    <w:rsid w:val="00F52789"/>
    <w:rsid w:val="00F527BE"/>
    <w:rsid w:val="00F527DA"/>
    <w:rsid w:val="00F527E5"/>
    <w:rsid w:val="00F5286F"/>
    <w:rsid w:val="00F528AD"/>
    <w:rsid w:val="00F528CA"/>
    <w:rsid w:val="00F52962"/>
    <w:rsid w:val="00F52B1F"/>
    <w:rsid w:val="00F52B36"/>
    <w:rsid w:val="00F52B5E"/>
    <w:rsid w:val="00F52BAA"/>
    <w:rsid w:val="00F52BE1"/>
    <w:rsid w:val="00F52CD2"/>
    <w:rsid w:val="00F52CD7"/>
    <w:rsid w:val="00F52D1B"/>
    <w:rsid w:val="00F52D3B"/>
    <w:rsid w:val="00F52D9A"/>
    <w:rsid w:val="00F52DA7"/>
    <w:rsid w:val="00F52DB5"/>
    <w:rsid w:val="00F52EB0"/>
    <w:rsid w:val="00F52F04"/>
    <w:rsid w:val="00F52FCB"/>
    <w:rsid w:val="00F5300F"/>
    <w:rsid w:val="00F5302B"/>
    <w:rsid w:val="00F530D1"/>
    <w:rsid w:val="00F530D3"/>
    <w:rsid w:val="00F5315E"/>
    <w:rsid w:val="00F5318D"/>
    <w:rsid w:val="00F53237"/>
    <w:rsid w:val="00F5327F"/>
    <w:rsid w:val="00F53452"/>
    <w:rsid w:val="00F534F0"/>
    <w:rsid w:val="00F5352F"/>
    <w:rsid w:val="00F535BF"/>
    <w:rsid w:val="00F53680"/>
    <w:rsid w:val="00F5369A"/>
    <w:rsid w:val="00F5369C"/>
    <w:rsid w:val="00F536A4"/>
    <w:rsid w:val="00F536D1"/>
    <w:rsid w:val="00F536E1"/>
    <w:rsid w:val="00F5373D"/>
    <w:rsid w:val="00F53763"/>
    <w:rsid w:val="00F537BE"/>
    <w:rsid w:val="00F5386F"/>
    <w:rsid w:val="00F538AC"/>
    <w:rsid w:val="00F538BD"/>
    <w:rsid w:val="00F5393F"/>
    <w:rsid w:val="00F539A8"/>
    <w:rsid w:val="00F53A27"/>
    <w:rsid w:val="00F53A52"/>
    <w:rsid w:val="00F53A83"/>
    <w:rsid w:val="00F53A9A"/>
    <w:rsid w:val="00F53B09"/>
    <w:rsid w:val="00F53B96"/>
    <w:rsid w:val="00F53BC7"/>
    <w:rsid w:val="00F53BF0"/>
    <w:rsid w:val="00F53C41"/>
    <w:rsid w:val="00F53C60"/>
    <w:rsid w:val="00F53D37"/>
    <w:rsid w:val="00F53D88"/>
    <w:rsid w:val="00F53D96"/>
    <w:rsid w:val="00F53DA9"/>
    <w:rsid w:val="00F53EAB"/>
    <w:rsid w:val="00F53EBA"/>
    <w:rsid w:val="00F53ED5"/>
    <w:rsid w:val="00F53F75"/>
    <w:rsid w:val="00F53F92"/>
    <w:rsid w:val="00F54022"/>
    <w:rsid w:val="00F5407A"/>
    <w:rsid w:val="00F54126"/>
    <w:rsid w:val="00F5418F"/>
    <w:rsid w:val="00F541B9"/>
    <w:rsid w:val="00F5422B"/>
    <w:rsid w:val="00F54407"/>
    <w:rsid w:val="00F54428"/>
    <w:rsid w:val="00F54493"/>
    <w:rsid w:val="00F544B1"/>
    <w:rsid w:val="00F544F9"/>
    <w:rsid w:val="00F5452E"/>
    <w:rsid w:val="00F545AC"/>
    <w:rsid w:val="00F545FA"/>
    <w:rsid w:val="00F54604"/>
    <w:rsid w:val="00F54620"/>
    <w:rsid w:val="00F5473D"/>
    <w:rsid w:val="00F54760"/>
    <w:rsid w:val="00F547DE"/>
    <w:rsid w:val="00F54826"/>
    <w:rsid w:val="00F54860"/>
    <w:rsid w:val="00F548A6"/>
    <w:rsid w:val="00F548C9"/>
    <w:rsid w:val="00F548EA"/>
    <w:rsid w:val="00F549CC"/>
    <w:rsid w:val="00F549DA"/>
    <w:rsid w:val="00F549EC"/>
    <w:rsid w:val="00F54A75"/>
    <w:rsid w:val="00F54A9C"/>
    <w:rsid w:val="00F54AA5"/>
    <w:rsid w:val="00F54ACD"/>
    <w:rsid w:val="00F54B1D"/>
    <w:rsid w:val="00F54B4D"/>
    <w:rsid w:val="00F54B88"/>
    <w:rsid w:val="00F54BDC"/>
    <w:rsid w:val="00F54C1B"/>
    <w:rsid w:val="00F54C92"/>
    <w:rsid w:val="00F54D21"/>
    <w:rsid w:val="00F54DA4"/>
    <w:rsid w:val="00F54DF2"/>
    <w:rsid w:val="00F54E25"/>
    <w:rsid w:val="00F54E34"/>
    <w:rsid w:val="00F55017"/>
    <w:rsid w:val="00F55018"/>
    <w:rsid w:val="00F55066"/>
    <w:rsid w:val="00F5513F"/>
    <w:rsid w:val="00F55183"/>
    <w:rsid w:val="00F551E8"/>
    <w:rsid w:val="00F5525D"/>
    <w:rsid w:val="00F55265"/>
    <w:rsid w:val="00F55335"/>
    <w:rsid w:val="00F55347"/>
    <w:rsid w:val="00F55384"/>
    <w:rsid w:val="00F553C3"/>
    <w:rsid w:val="00F55461"/>
    <w:rsid w:val="00F554A8"/>
    <w:rsid w:val="00F55509"/>
    <w:rsid w:val="00F5552A"/>
    <w:rsid w:val="00F55590"/>
    <w:rsid w:val="00F555BF"/>
    <w:rsid w:val="00F55676"/>
    <w:rsid w:val="00F5569E"/>
    <w:rsid w:val="00F556A1"/>
    <w:rsid w:val="00F556AA"/>
    <w:rsid w:val="00F556C5"/>
    <w:rsid w:val="00F55715"/>
    <w:rsid w:val="00F55767"/>
    <w:rsid w:val="00F557D3"/>
    <w:rsid w:val="00F5584B"/>
    <w:rsid w:val="00F55900"/>
    <w:rsid w:val="00F5593B"/>
    <w:rsid w:val="00F559B1"/>
    <w:rsid w:val="00F559BE"/>
    <w:rsid w:val="00F559E4"/>
    <w:rsid w:val="00F55A50"/>
    <w:rsid w:val="00F55A8B"/>
    <w:rsid w:val="00F55ABB"/>
    <w:rsid w:val="00F55B4F"/>
    <w:rsid w:val="00F55B57"/>
    <w:rsid w:val="00F55B7B"/>
    <w:rsid w:val="00F55B9A"/>
    <w:rsid w:val="00F55C14"/>
    <w:rsid w:val="00F55C52"/>
    <w:rsid w:val="00F55C5A"/>
    <w:rsid w:val="00F55CBA"/>
    <w:rsid w:val="00F55CC7"/>
    <w:rsid w:val="00F55CE3"/>
    <w:rsid w:val="00F55CE5"/>
    <w:rsid w:val="00F55DD2"/>
    <w:rsid w:val="00F55E05"/>
    <w:rsid w:val="00F55E1A"/>
    <w:rsid w:val="00F55E25"/>
    <w:rsid w:val="00F55E58"/>
    <w:rsid w:val="00F55E8E"/>
    <w:rsid w:val="00F55EBD"/>
    <w:rsid w:val="00F55F31"/>
    <w:rsid w:val="00F55F5C"/>
    <w:rsid w:val="00F55FAD"/>
    <w:rsid w:val="00F55FD1"/>
    <w:rsid w:val="00F55FE4"/>
    <w:rsid w:val="00F56066"/>
    <w:rsid w:val="00F5606B"/>
    <w:rsid w:val="00F560DC"/>
    <w:rsid w:val="00F5617F"/>
    <w:rsid w:val="00F56182"/>
    <w:rsid w:val="00F561CC"/>
    <w:rsid w:val="00F561EA"/>
    <w:rsid w:val="00F5623E"/>
    <w:rsid w:val="00F56287"/>
    <w:rsid w:val="00F5629B"/>
    <w:rsid w:val="00F562D0"/>
    <w:rsid w:val="00F56300"/>
    <w:rsid w:val="00F5643C"/>
    <w:rsid w:val="00F5648D"/>
    <w:rsid w:val="00F564B4"/>
    <w:rsid w:val="00F5650C"/>
    <w:rsid w:val="00F56571"/>
    <w:rsid w:val="00F56573"/>
    <w:rsid w:val="00F56584"/>
    <w:rsid w:val="00F565B8"/>
    <w:rsid w:val="00F566E3"/>
    <w:rsid w:val="00F566E4"/>
    <w:rsid w:val="00F56723"/>
    <w:rsid w:val="00F567F0"/>
    <w:rsid w:val="00F56857"/>
    <w:rsid w:val="00F56893"/>
    <w:rsid w:val="00F568CC"/>
    <w:rsid w:val="00F568CD"/>
    <w:rsid w:val="00F5695C"/>
    <w:rsid w:val="00F56987"/>
    <w:rsid w:val="00F56A54"/>
    <w:rsid w:val="00F56B30"/>
    <w:rsid w:val="00F56B6F"/>
    <w:rsid w:val="00F56B82"/>
    <w:rsid w:val="00F56BC6"/>
    <w:rsid w:val="00F56C06"/>
    <w:rsid w:val="00F56C3B"/>
    <w:rsid w:val="00F56C4D"/>
    <w:rsid w:val="00F56C96"/>
    <w:rsid w:val="00F56D00"/>
    <w:rsid w:val="00F56D02"/>
    <w:rsid w:val="00F56D1B"/>
    <w:rsid w:val="00F56D62"/>
    <w:rsid w:val="00F56DCF"/>
    <w:rsid w:val="00F56DD0"/>
    <w:rsid w:val="00F56DE8"/>
    <w:rsid w:val="00F56DEE"/>
    <w:rsid w:val="00F56E10"/>
    <w:rsid w:val="00F56E2E"/>
    <w:rsid w:val="00F56E32"/>
    <w:rsid w:val="00F56EA1"/>
    <w:rsid w:val="00F56EF5"/>
    <w:rsid w:val="00F56EF8"/>
    <w:rsid w:val="00F57008"/>
    <w:rsid w:val="00F57059"/>
    <w:rsid w:val="00F5712D"/>
    <w:rsid w:val="00F57154"/>
    <w:rsid w:val="00F571BD"/>
    <w:rsid w:val="00F571F9"/>
    <w:rsid w:val="00F5720C"/>
    <w:rsid w:val="00F572A2"/>
    <w:rsid w:val="00F572AD"/>
    <w:rsid w:val="00F5733F"/>
    <w:rsid w:val="00F57346"/>
    <w:rsid w:val="00F57350"/>
    <w:rsid w:val="00F57383"/>
    <w:rsid w:val="00F573A0"/>
    <w:rsid w:val="00F573A7"/>
    <w:rsid w:val="00F57431"/>
    <w:rsid w:val="00F574A2"/>
    <w:rsid w:val="00F57512"/>
    <w:rsid w:val="00F57569"/>
    <w:rsid w:val="00F5767E"/>
    <w:rsid w:val="00F57688"/>
    <w:rsid w:val="00F57761"/>
    <w:rsid w:val="00F5776B"/>
    <w:rsid w:val="00F577C5"/>
    <w:rsid w:val="00F57818"/>
    <w:rsid w:val="00F57A44"/>
    <w:rsid w:val="00F57A76"/>
    <w:rsid w:val="00F57A85"/>
    <w:rsid w:val="00F57A92"/>
    <w:rsid w:val="00F57AD0"/>
    <w:rsid w:val="00F57AE4"/>
    <w:rsid w:val="00F57B0E"/>
    <w:rsid w:val="00F57BD2"/>
    <w:rsid w:val="00F57C68"/>
    <w:rsid w:val="00F57C9B"/>
    <w:rsid w:val="00F57D01"/>
    <w:rsid w:val="00F57D3A"/>
    <w:rsid w:val="00F57D9E"/>
    <w:rsid w:val="00F57DFE"/>
    <w:rsid w:val="00F57E57"/>
    <w:rsid w:val="00F57E93"/>
    <w:rsid w:val="00F57EBC"/>
    <w:rsid w:val="00F57F01"/>
    <w:rsid w:val="00F57FE4"/>
    <w:rsid w:val="00F60025"/>
    <w:rsid w:val="00F60060"/>
    <w:rsid w:val="00F60111"/>
    <w:rsid w:val="00F60161"/>
    <w:rsid w:val="00F601A0"/>
    <w:rsid w:val="00F601A4"/>
    <w:rsid w:val="00F601B7"/>
    <w:rsid w:val="00F6020E"/>
    <w:rsid w:val="00F603F9"/>
    <w:rsid w:val="00F60468"/>
    <w:rsid w:val="00F604CF"/>
    <w:rsid w:val="00F604E7"/>
    <w:rsid w:val="00F60529"/>
    <w:rsid w:val="00F60547"/>
    <w:rsid w:val="00F605C3"/>
    <w:rsid w:val="00F60729"/>
    <w:rsid w:val="00F60744"/>
    <w:rsid w:val="00F607A1"/>
    <w:rsid w:val="00F607A7"/>
    <w:rsid w:val="00F60855"/>
    <w:rsid w:val="00F6088E"/>
    <w:rsid w:val="00F608CC"/>
    <w:rsid w:val="00F6094D"/>
    <w:rsid w:val="00F609BD"/>
    <w:rsid w:val="00F609FF"/>
    <w:rsid w:val="00F60AB2"/>
    <w:rsid w:val="00F60B0C"/>
    <w:rsid w:val="00F60B1B"/>
    <w:rsid w:val="00F60B1E"/>
    <w:rsid w:val="00F60B21"/>
    <w:rsid w:val="00F60BA3"/>
    <w:rsid w:val="00F60BED"/>
    <w:rsid w:val="00F60C09"/>
    <w:rsid w:val="00F60C26"/>
    <w:rsid w:val="00F60C28"/>
    <w:rsid w:val="00F60C36"/>
    <w:rsid w:val="00F60C6C"/>
    <w:rsid w:val="00F60C87"/>
    <w:rsid w:val="00F60C9B"/>
    <w:rsid w:val="00F60CEE"/>
    <w:rsid w:val="00F60CF0"/>
    <w:rsid w:val="00F60CF2"/>
    <w:rsid w:val="00F60D39"/>
    <w:rsid w:val="00F60DAA"/>
    <w:rsid w:val="00F60DD2"/>
    <w:rsid w:val="00F60E23"/>
    <w:rsid w:val="00F60EBC"/>
    <w:rsid w:val="00F60FA8"/>
    <w:rsid w:val="00F60FE2"/>
    <w:rsid w:val="00F61035"/>
    <w:rsid w:val="00F61085"/>
    <w:rsid w:val="00F6109E"/>
    <w:rsid w:val="00F610B4"/>
    <w:rsid w:val="00F610F0"/>
    <w:rsid w:val="00F6112A"/>
    <w:rsid w:val="00F61176"/>
    <w:rsid w:val="00F611A4"/>
    <w:rsid w:val="00F611BD"/>
    <w:rsid w:val="00F611CD"/>
    <w:rsid w:val="00F61225"/>
    <w:rsid w:val="00F6125E"/>
    <w:rsid w:val="00F6129C"/>
    <w:rsid w:val="00F61380"/>
    <w:rsid w:val="00F613DD"/>
    <w:rsid w:val="00F6144A"/>
    <w:rsid w:val="00F6150C"/>
    <w:rsid w:val="00F61595"/>
    <w:rsid w:val="00F615DE"/>
    <w:rsid w:val="00F6162C"/>
    <w:rsid w:val="00F6162E"/>
    <w:rsid w:val="00F616D3"/>
    <w:rsid w:val="00F61729"/>
    <w:rsid w:val="00F61750"/>
    <w:rsid w:val="00F617D0"/>
    <w:rsid w:val="00F617F5"/>
    <w:rsid w:val="00F617F8"/>
    <w:rsid w:val="00F61825"/>
    <w:rsid w:val="00F618D7"/>
    <w:rsid w:val="00F61915"/>
    <w:rsid w:val="00F61938"/>
    <w:rsid w:val="00F61956"/>
    <w:rsid w:val="00F61A67"/>
    <w:rsid w:val="00F61A6F"/>
    <w:rsid w:val="00F61ADB"/>
    <w:rsid w:val="00F61AE0"/>
    <w:rsid w:val="00F61B44"/>
    <w:rsid w:val="00F61B8A"/>
    <w:rsid w:val="00F61BD3"/>
    <w:rsid w:val="00F61C2C"/>
    <w:rsid w:val="00F61CE6"/>
    <w:rsid w:val="00F61D41"/>
    <w:rsid w:val="00F61D49"/>
    <w:rsid w:val="00F61D4D"/>
    <w:rsid w:val="00F61D54"/>
    <w:rsid w:val="00F61D66"/>
    <w:rsid w:val="00F61D73"/>
    <w:rsid w:val="00F61D92"/>
    <w:rsid w:val="00F61DF1"/>
    <w:rsid w:val="00F61DF4"/>
    <w:rsid w:val="00F61EB2"/>
    <w:rsid w:val="00F61EF0"/>
    <w:rsid w:val="00F61EF7"/>
    <w:rsid w:val="00F61F0C"/>
    <w:rsid w:val="00F61F6D"/>
    <w:rsid w:val="00F61F71"/>
    <w:rsid w:val="00F61FD9"/>
    <w:rsid w:val="00F61FF2"/>
    <w:rsid w:val="00F62021"/>
    <w:rsid w:val="00F62130"/>
    <w:rsid w:val="00F621AD"/>
    <w:rsid w:val="00F62272"/>
    <w:rsid w:val="00F6232A"/>
    <w:rsid w:val="00F62338"/>
    <w:rsid w:val="00F623D3"/>
    <w:rsid w:val="00F62444"/>
    <w:rsid w:val="00F62484"/>
    <w:rsid w:val="00F624E6"/>
    <w:rsid w:val="00F62502"/>
    <w:rsid w:val="00F62553"/>
    <w:rsid w:val="00F62568"/>
    <w:rsid w:val="00F625A6"/>
    <w:rsid w:val="00F625BE"/>
    <w:rsid w:val="00F6268F"/>
    <w:rsid w:val="00F626BA"/>
    <w:rsid w:val="00F626E8"/>
    <w:rsid w:val="00F626EC"/>
    <w:rsid w:val="00F6271D"/>
    <w:rsid w:val="00F6272F"/>
    <w:rsid w:val="00F62730"/>
    <w:rsid w:val="00F6273A"/>
    <w:rsid w:val="00F62791"/>
    <w:rsid w:val="00F627D7"/>
    <w:rsid w:val="00F62829"/>
    <w:rsid w:val="00F62848"/>
    <w:rsid w:val="00F62862"/>
    <w:rsid w:val="00F62866"/>
    <w:rsid w:val="00F62890"/>
    <w:rsid w:val="00F628DC"/>
    <w:rsid w:val="00F6292C"/>
    <w:rsid w:val="00F62938"/>
    <w:rsid w:val="00F6296B"/>
    <w:rsid w:val="00F629AA"/>
    <w:rsid w:val="00F629B9"/>
    <w:rsid w:val="00F629FC"/>
    <w:rsid w:val="00F62A29"/>
    <w:rsid w:val="00F62A53"/>
    <w:rsid w:val="00F62BA5"/>
    <w:rsid w:val="00F62C78"/>
    <w:rsid w:val="00F62C7E"/>
    <w:rsid w:val="00F62C7F"/>
    <w:rsid w:val="00F62CA6"/>
    <w:rsid w:val="00F62CC6"/>
    <w:rsid w:val="00F62CF0"/>
    <w:rsid w:val="00F62D64"/>
    <w:rsid w:val="00F62FD8"/>
    <w:rsid w:val="00F6305D"/>
    <w:rsid w:val="00F63092"/>
    <w:rsid w:val="00F630BF"/>
    <w:rsid w:val="00F630FD"/>
    <w:rsid w:val="00F631A0"/>
    <w:rsid w:val="00F631E2"/>
    <w:rsid w:val="00F6323C"/>
    <w:rsid w:val="00F6323D"/>
    <w:rsid w:val="00F63269"/>
    <w:rsid w:val="00F633FF"/>
    <w:rsid w:val="00F6341A"/>
    <w:rsid w:val="00F63433"/>
    <w:rsid w:val="00F63447"/>
    <w:rsid w:val="00F6344B"/>
    <w:rsid w:val="00F63481"/>
    <w:rsid w:val="00F634C2"/>
    <w:rsid w:val="00F634DA"/>
    <w:rsid w:val="00F634E2"/>
    <w:rsid w:val="00F6360A"/>
    <w:rsid w:val="00F6361F"/>
    <w:rsid w:val="00F636E5"/>
    <w:rsid w:val="00F6378C"/>
    <w:rsid w:val="00F637D4"/>
    <w:rsid w:val="00F637FC"/>
    <w:rsid w:val="00F63864"/>
    <w:rsid w:val="00F638B5"/>
    <w:rsid w:val="00F6394D"/>
    <w:rsid w:val="00F63985"/>
    <w:rsid w:val="00F63987"/>
    <w:rsid w:val="00F639E4"/>
    <w:rsid w:val="00F639F8"/>
    <w:rsid w:val="00F63A05"/>
    <w:rsid w:val="00F63A10"/>
    <w:rsid w:val="00F63AEF"/>
    <w:rsid w:val="00F63B0B"/>
    <w:rsid w:val="00F63B70"/>
    <w:rsid w:val="00F63B7F"/>
    <w:rsid w:val="00F63BA4"/>
    <w:rsid w:val="00F63BD8"/>
    <w:rsid w:val="00F63C37"/>
    <w:rsid w:val="00F63CA9"/>
    <w:rsid w:val="00F63CFE"/>
    <w:rsid w:val="00F63DD4"/>
    <w:rsid w:val="00F63E0F"/>
    <w:rsid w:val="00F63E37"/>
    <w:rsid w:val="00F63E38"/>
    <w:rsid w:val="00F63E97"/>
    <w:rsid w:val="00F63F57"/>
    <w:rsid w:val="00F6400A"/>
    <w:rsid w:val="00F6407C"/>
    <w:rsid w:val="00F64094"/>
    <w:rsid w:val="00F64097"/>
    <w:rsid w:val="00F640BD"/>
    <w:rsid w:val="00F640F1"/>
    <w:rsid w:val="00F64115"/>
    <w:rsid w:val="00F64125"/>
    <w:rsid w:val="00F6418E"/>
    <w:rsid w:val="00F64203"/>
    <w:rsid w:val="00F64204"/>
    <w:rsid w:val="00F6421B"/>
    <w:rsid w:val="00F6436D"/>
    <w:rsid w:val="00F643C3"/>
    <w:rsid w:val="00F643EB"/>
    <w:rsid w:val="00F643F2"/>
    <w:rsid w:val="00F64513"/>
    <w:rsid w:val="00F645BD"/>
    <w:rsid w:val="00F645F4"/>
    <w:rsid w:val="00F646A9"/>
    <w:rsid w:val="00F646B1"/>
    <w:rsid w:val="00F647AE"/>
    <w:rsid w:val="00F647D1"/>
    <w:rsid w:val="00F647FC"/>
    <w:rsid w:val="00F64806"/>
    <w:rsid w:val="00F64824"/>
    <w:rsid w:val="00F648E6"/>
    <w:rsid w:val="00F6494C"/>
    <w:rsid w:val="00F649A8"/>
    <w:rsid w:val="00F64A8E"/>
    <w:rsid w:val="00F64AD8"/>
    <w:rsid w:val="00F64B08"/>
    <w:rsid w:val="00F64B54"/>
    <w:rsid w:val="00F64BBC"/>
    <w:rsid w:val="00F64C0E"/>
    <w:rsid w:val="00F64C72"/>
    <w:rsid w:val="00F64C76"/>
    <w:rsid w:val="00F64C90"/>
    <w:rsid w:val="00F64CB2"/>
    <w:rsid w:val="00F64CDF"/>
    <w:rsid w:val="00F64D0C"/>
    <w:rsid w:val="00F64DF4"/>
    <w:rsid w:val="00F64F22"/>
    <w:rsid w:val="00F64F5A"/>
    <w:rsid w:val="00F64FAF"/>
    <w:rsid w:val="00F65048"/>
    <w:rsid w:val="00F65056"/>
    <w:rsid w:val="00F65094"/>
    <w:rsid w:val="00F65099"/>
    <w:rsid w:val="00F651C6"/>
    <w:rsid w:val="00F6523A"/>
    <w:rsid w:val="00F65252"/>
    <w:rsid w:val="00F6525B"/>
    <w:rsid w:val="00F6526A"/>
    <w:rsid w:val="00F65380"/>
    <w:rsid w:val="00F65396"/>
    <w:rsid w:val="00F653FF"/>
    <w:rsid w:val="00F65416"/>
    <w:rsid w:val="00F6548A"/>
    <w:rsid w:val="00F654D4"/>
    <w:rsid w:val="00F65510"/>
    <w:rsid w:val="00F65544"/>
    <w:rsid w:val="00F65546"/>
    <w:rsid w:val="00F65582"/>
    <w:rsid w:val="00F65588"/>
    <w:rsid w:val="00F655CF"/>
    <w:rsid w:val="00F655E5"/>
    <w:rsid w:val="00F6564F"/>
    <w:rsid w:val="00F6565D"/>
    <w:rsid w:val="00F6566D"/>
    <w:rsid w:val="00F656FC"/>
    <w:rsid w:val="00F657F6"/>
    <w:rsid w:val="00F65914"/>
    <w:rsid w:val="00F65968"/>
    <w:rsid w:val="00F65982"/>
    <w:rsid w:val="00F65A13"/>
    <w:rsid w:val="00F65A25"/>
    <w:rsid w:val="00F65A5E"/>
    <w:rsid w:val="00F65AC2"/>
    <w:rsid w:val="00F65AC6"/>
    <w:rsid w:val="00F65AEB"/>
    <w:rsid w:val="00F65BCF"/>
    <w:rsid w:val="00F65C1A"/>
    <w:rsid w:val="00F65C1B"/>
    <w:rsid w:val="00F65C42"/>
    <w:rsid w:val="00F65D21"/>
    <w:rsid w:val="00F65D41"/>
    <w:rsid w:val="00F65D5A"/>
    <w:rsid w:val="00F65D8F"/>
    <w:rsid w:val="00F65DAF"/>
    <w:rsid w:val="00F65DBC"/>
    <w:rsid w:val="00F65E7E"/>
    <w:rsid w:val="00F65E8E"/>
    <w:rsid w:val="00F65EAC"/>
    <w:rsid w:val="00F65ED4"/>
    <w:rsid w:val="00F65F10"/>
    <w:rsid w:val="00F65F2A"/>
    <w:rsid w:val="00F65F50"/>
    <w:rsid w:val="00F66035"/>
    <w:rsid w:val="00F66052"/>
    <w:rsid w:val="00F6605F"/>
    <w:rsid w:val="00F66084"/>
    <w:rsid w:val="00F660A1"/>
    <w:rsid w:val="00F660C8"/>
    <w:rsid w:val="00F660CA"/>
    <w:rsid w:val="00F660D2"/>
    <w:rsid w:val="00F66156"/>
    <w:rsid w:val="00F66179"/>
    <w:rsid w:val="00F661AC"/>
    <w:rsid w:val="00F661EF"/>
    <w:rsid w:val="00F66250"/>
    <w:rsid w:val="00F6626A"/>
    <w:rsid w:val="00F66275"/>
    <w:rsid w:val="00F662C9"/>
    <w:rsid w:val="00F66321"/>
    <w:rsid w:val="00F6637D"/>
    <w:rsid w:val="00F66414"/>
    <w:rsid w:val="00F66499"/>
    <w:rsid w:val="00F664AA"/>
    <w:rsid w:val="00F6655C"/>
    <w:rsid w:val="00F6655F"/>
    <w:rsid w:val="00F6664C"/>
    <w:rsid w:val="00F66698"/>
    <w:rsid w:val="00F66701"/>
    <w:rsid w:val="00F66706"/>
    <w:rsid w:val="00F6672D"/>
    <w:rsid w:val="00F6672E"/>
    <w:rsid w:val="00F66735"/>
    <w:rsid w:val="00F66752"/>
    <w:rsid w:val="00F6679C"/>
    <w:rsid w:val="00F667AE"/>
    <w:rsid w:val="00F667DC"/>
    <w:rsid w:val="00F66843"/>
    <w:rsid w:val="00F66846"/>
    <w:rsid w:val="00F668EB"/>
    <w:rsid w:val="00F6691B"/>
    <w:rsid w:val="00F66957"/>
    <w:rsid w:val="00F66994"/>
    <w:rsid w:val="00F66A6D"/>
    <w:rsid w:val="00F66AFB"/>
    <w:rsid w:val="00F66B79"/>
    <w:rsid w:val="00F66B9F"/>
    <w:rsid w:val="00F66BCE"/>
    <w:rsid w:val="00F66C17"/>
    <w:rsid w:val="00F66DAE"/>
    <w:rsid w:val="00F66E35"/>
    <w:rsid w:val="00F66E46"/>
    <w:rsid w:val="00F66E66"/>
    <w:rsid w:val="00F66E6D"/>
    <w:rsid w:val="00F66E7A"/>
    <w:rsid w:val="00F66E7D"/>
    <w:rsid w:val="00F66E88"/>
    <w:rsid w:val="00F66E9A"/>
    <w:rsid w:val="00F66EDD"/>
    <w:rsid w:val="00F66EF0"/>
    <w:rsid w:val="00F66EF9"/>
    <w:rsid w:val="00F6706B"/>
    <w:rsid w:val="00F6708A"/>
    <w:rsid w:val="00F670E8"/>
    <w:rsid w:val="00F67164"/>
    <w:rsid w:val="00F671F2"/>
    <w:rsid w:val="00F67240"/>
    <w:rsid w:val="00F67342"/>
    <w:rsid w:val="00F67347"/>
    <w:rsid w:val="00F6734A"/>
    <w:rsid w:val="00F6736D"/>
    <w:rsid w:val="00F673AE"/>
    <w:rsid w:val="00F67408"/>
    <w:rsid w:val="00F6741A"/>
    <w:rsid w:val="00F6746C"/>
    <w:rsid w:val="00F67493"/>
    <w:rsid w:val="00F674AD"/>
    <w:rsid w:val="00F674F8"/>
    <w:rsid w:val="00F67504"/>
    <w:rsid w:val="00F67505"/>
    <w:rsid w:val="00F67516"/>
    <w:rsid w:val="00F675B4"/>
    <w:rsid w:val="00F675E5"/>
    <w:rsid w:val="00F67632"/>
    <w:rsid w:val="00F67635"/>
    <w:rsid w:val="00F6763F"/>
    <w:rsid w:val="00F67645"/>
    <w:rsid w:val="00F676A8"/>
    <w:rsid w:val="00F676E4"/>
    <w:rsid w:val="00F676EE"/>
    <w:rsid w:val="00F67713"/>
    <w:rsid w:val="00F67725"/>
    <w:rsid w:val="00F677CA"/>
    <w:rsid w:val="00F677CC"/>
    <w:rsid w:val="00F677E2"/>
    <w:rsid w:val="00F677F3"/>
    <w:rsid w:val="00F6780C"/>
    <w:rsid w:val="00F67819"/>
    <w:rsid w:val="00F6788C"/>
    <w:rsid w:val="00F678EB"/>
    <w:rsid w:val="00F67998"/>
    <w:rsid w:val="00F679EF"/>
    <w:rsid w:val="00F67A43"/>
    <w:rsid w:val="00F67A89"/>
    <w:rsid w:val="00F67B0D"/>
    <w:rsid w:val="00F67B1D"/>
    <w:rsid w:val="00F67B34"/>
    <w:rsid w:val="00F67B77"/>
    <w:rsid w:val="00F67BB4"/>
    <w:rsid w:val="00F67BF6"/>
    <w:rsid w:val="00F67C15"/>
    <w:rsid w:val="00F67D62"/>
    <w:rsid w:val="00F67DED"/>
    <w:rsid w:val="00F67F7B"/>
    <w:rsid w:val="00F67FC7"/>
    <w:rsid w:val="00F67FE5"/>
    <w:rsid w:val="00F70016"/>
    <w:rsid w:val="00F7002A"/>
    <w:rsid w:val="00F7009C"/>
    <w:rsid w:val="00F70108"/>
    <w:rsid w:val="00F7011D"/>
    <w:rsid w:val="00F7017C"/>
    <w:rsid w:val="00F7017F"/>
    <w:rsid w:val="00F701F8"/>
    <w:rsid w:val="00F70224"/>
    <w:rsid w:val="00F70295"/>
    <w:rsid w:val="00F702BC"/>
    <w:rsid w:val="00F702C9"/>
    <w:rsid w:val="00F702CB"/>
    <w:rsid w:val="00F70353"/>
    <w:rsid w:val="00F703E3"/>
    <w:rsid w:val="00F7041B"/>
    <w:rsid w:val="00F7042D"/>
    <w:rsid w:val="00F70438"/>
    <w:rsid w:val="00F70450"/>
    <w:rsid w:val="00F704EE"/>
    <w:rsid w:val="00F704FA"/>
    <w:rsid w:val="00F70510"/>
    <w:rsid w:val="00F70566"/>
    <w:rsid w:val="00F70577"/>
    <w:rsid w:val="00F70587"/>
    <w:rsid w:val="00F705D5"/>
    <w:rsid w:val="00F70646"/>
    <w:rsid w:val="00F706A7"/>
    <w:rsid w:val="00F706C5"/>
    <w:rsid w:val="00F7076D"/>
    <w:rsid w:val="00F707CF"/>
    <w:rsid w:val="00F7080B"/>
    <w:rsid w:val="00F70849"/>
    <w:rsid w:val="00F708FE"/>
    <w:rsid w:val="00F70957"/>
    <w:rsid w:val="00F709AC"/>
    <w:rsid w:val="00F70A0E"/>
    <w:rsid w:val="00F70A21"/>
    <w:rsid w:val="00F70A5F"/>
    <w:rsid w:val="00F70B2B"/>
    <w:rsid w:val="00F70B85"/>
    <w:rsid w:val="00F70BB1"/>
    <w:rsid w:val="00F70BC1"/>
    <w:rsid w:val="00F70BD2"/>
    <w:rsid w:val="00F70BFE"/>
    <w:rsid w:val="00F70C30"/>
    <w:rsid w:val="00F70C5A"/>
    <w:rsid w:val="00F70C61"/>
    <w:rsid w:val="00F70D2C"/>
    <w:rsid w:val="00F70D46"/>
    <w:rsid w:val="00F70D4E"/>
    <w:rsid w:val="00F70E06"/>
    <w:rsid w:val="00F70E80"/>
    <w:rsid w:val="00F70EC5"/>
    <w:rsid w:val="00F70F13"/>
    <w:rsid w:val="00F70F2D"/>
    <w:rsid w:val="00F70F80"/>
    <w:rsid w:val="00F70FE2"/>
    <w:rsid w:val="00F70FFE"/>
    <w:rsid w:val="00F71072"/>
    <w:rsid w:val="00F71088"/>
    <w:rsid w:val="00F711A0"/>
    <w:rsid w:val="00F711FB"/>
    <w:rsid w:val="00F7124D"/>
    <w:rsid w:val="00F712CA"/>
    <w:rsid w:val="00F71336"/>
    <w:rsid w:val="00F713CA"/>
    <w:rsid w:val="00F713ED"/>
    <w:rsid w:val="00F7140A"/>
    <w:rsid w:val="00F71464"/>
    <w:rsid w:val="00F71485"/>
    <w:rsid w:val="00F714DE"/>
    <w:rsid w:val="00F714ED"/>
    <w:rsid w:val="00F7153C"/>
    <w:rsid w:val="00F71553"/>
    <w:rsid w:val="00F71574"/>
    <w:rsid w:val="00F715A8"/>
    <w:rsid w:val="00F71648"/>
    <w:rsid w:val="00F716B1"/>
    <w:rsid w:val="00F717A7"/>
    <w:rsid w:val="00F717B2"/>
    <w:rsid w:val="00F717C9"/>
    <w:rsid w:val="00F71856"/>
    <w:rsid w:val="00F71893"/>
    <w:rsid w:val="00F718C9"/>
    <w:rsid w:val="00F719C5"/>
    <w:rsid w:val="00F71A0E"/>
    <w:rsid w:val="00F71A27"/>
    <w:rsid w:val="00F71A74"/>
    <w:rsid w:val="00F71A82"/>
    <w:rsid w:val="00F71BAB"/>
    <w:rsid w:val="00F71C16"/>
    <w:rsid w:val="00F71C4C"/>
    <w:rsid w:val="00F71D1A"/>
    <w:rsid w:val="00F71D28"/>
    <w:rsid w:val="00F71D55"/>
    <w:rsid w:val="00F71D6F"/>
    <w:rsid w:val="00F71DD4"/>
    <w:rsid w:val="00F71DDA"/>
    <w:rsid w:val="00F71E06"/>
    <w:rsid w:val="00F71E5E"/>
    <w:rsid w:val="00F71E7A"/>
    <w:rsid w:val="00F71F00"/>
    <w:rsid w:val="00F71F42"/>
    <w:rsid w:val="00F71FDA"/>
    <w:rsid w:val="00F71FF9"/>
    <w:rsid w:val="00F71FFE"/>
    <w:rsid w:val="00F7204E"/>
    <w:rsid w:val="00F7214F"/>
    <w:rsid w:val="00F72155"/>
    <w:rsid w:val="00F721A2"/>
    <w:rsid w:val="00F721C1"/>
    <w:rsid w:val="00F721DD"/>
    <w:rsid w:val="00F721E8"/>
    <w:rsid w:val="00F7222E"/>
    <w:rsid w:val="00F7227D"/>
    <w:rsid w:val="00F7229C"/>
    <w:rsid w:val="00F7233B"/>
    <w:rsid w:val="00F7235F"/>
    <w:rsid w:val="00F72389"/>
    <w:rsid w:val="00F72453"/>
    <w:rsid w:val="00F72480"/>
    <w:rsid w:val="00F7249D"/>
    <w:rsid w:val="00F724E7"/>
    <w:rsid w:val="00F724F3"/>
    <w:rsid w:val="00F7251E"/>
    <w:rsid w:val="00F72539"/>
    <w:rsid w:val="00F72546"/>
    <w:rsid w:val="00F72593"/>
    <w:rsid w:val="00F7259B"/>
    <w:rsid w:val="00F725A8"/>
    <w:rsid w:val="00F725F2"/>
    <w:rsid w:val="00F72614"/>
    <w:rsid w:val="00F72632"/>
    <w:rsid w:val="00F72671"/>
    <w:rsid w:val="00F7268D"/>
    <w:rsid w:val="00F7269C"/>
    <w:rsid w:val="00F726AA"/>
    <w:rsid w:val="00F726CE"/>
    <w:rsid w:val="00F72740"/>
    <w:rsid w:val="00F72769"/>
    <w:rsid w:val="00F72780"/>
    <w:rsid w:val="00F7285B"/>
    <w:rsid w:val="00F728D6"/>
    <w:rsid w:val="00F7290A"/>
    <w:rsid w:val="00F7290F"/>
    <w:rsid w:val="00F7291E"/>
    <w:rsid w:val="00F72942"/>
    <w:rsid w:val="00F729A1"/>
    <w:rsid w:val="00F729A6"/>
    <w:rsid w:val="00F72A7C"/>
    <w:rsid w:val="00F72AED"/>
    <w:rsid w:val="00F72AF7"/>
    <w:rsid w:val="00F72BD4"/>
    <w:rsid w:val="00F72BF9"/>
    <w:rsid w:val="00F72C15"/>
    <w:rsid w:val="00F72CB0"/>
    <w:rsid w:val="00F72CBE"/>
    <w:rsid w:val="00F72CD4"/>
    <w:rsid w:val="00F72DD5"/>
    <w:rsid w:val="00F72E35"/>
    <w:rsid w:val="00F72EAB"/>
    <w:rsid w:val="00F72EF8"/>
    <w:rsid w:val="00F72EFA"/>
    <w:rsid w:val="00F72F16"/>
    <w:rsid w:val="00F72F5B"/>
    <w:rsid w:val="00F72FDD"/>
    <w:rsid w:val="00F73029"/>
    <w:rsid w:val="00F730D1"/>
    <w:rsid w:val="00F730DC"/>
    <w:rsid w:val="00F7313E"/>
    <w:rsid w:val="00F73142"/>
    <w:rsid w:val="00F73148"/>
    <w:rsid w:val="00F7318E"/>
    <w:rsid w:val="00F73301"/>
    <w:rsid w:val="00F7348A"/>
    <w:rsid w:val="00F734BB"/>
    <w:rsid w:val="00F734F9"/>
    <w:rsid w:val="00F7353C"/>
    <w:rsid w:val="00F7354C"/>
    <w:rsid w:val="00F735ED"/>
    <w:rsid w:val="00F7360E"/>
    <w:rsid w:val="00F73759"/>
    <w:rsid w:val="00F73781"/>
    <w:rsid w:val="00F7378A"/>
    <w:rsid w:val="00F7382E"/>
    <w:rsid w:val="00F73839"/>
    <w:rsid w:val="00F73856"/>
    <w:rsid w:val="00F73864"/>
    <w:rsid w:val="00F73879"/>
    <w:rsid w:val="00F738A8"/>
    <w:rsid w:val="00F73932"/>
    <w:rsid w:val="00F7395C"/>
    <w:rsid w:val="00F73977"/>
    <w:rsid w:val="00F73981"/>
    <w:rsid w:val="00F739EB"/>
    <w:rsid w:val="00F73A9E"/>
    <w:rsid w:val="00F73B12"/>
    <w:rsid w:val="00F73B6F"/>
    <w:rsid w:val="00F73BB1"/>
    <w:rsid w:val="00F73C2F"/>
    <w:rsid w:val="00F73C46"/>
    <w:rsid w:val="00F73C51"/>
    <w:rsid w:val="00F73C52"/>
    <w:rsid w:val="00F73C8E"/>
    <w:rsid w:val="00F73D84"/>
    <w:rsid w:val="00F73DB1"/>
    <w:rsid w:val="00F73DEA"/>
    <w:rsid w:val="00F73E8A"/>
    <w:rsid w:val="00F73EC9"/>
    <w:rsid w:val="00F73EFE"/>
    <w:rsid w:val="00F73F16"/>
    <w:rsid w:val="00F7403C"/>
    <w:rsid w:val="00F74116"/>
    <w:rsid w:val="00F7412D"/>
    <w:rsid w:val="00F741D7"/>
    <w:rsid w:val="00F74209"/>
    <w:rsid w:val="00F74233"/>
    <w:rsid w:val="00F74315"/>
    <w:rsid w:val="00F74343"/>
    <w:rsid w:val="00F7442A"/>
    <w:rsid w:val="00F74457"/>
    <w:rsid w:val="00F74494"/>
    <w:rsid w:val="00F744A9"/>
    <w:rsid w:val="00F7455F"/>
    <w:rsid w:val="00F745A9"/>
    <w:rsid w:val="00F74664"/>
    <w:rsid w:val="00F74683"/>
    <w:rsid w:val="00F746DB"/>
    <w:rsid w:val="00F74767"/>
    <w:rsid w:val="00F74773"/>
    <w:rsid w:val="00F74869"/>
    <w:rsid w:val="00F74885"/>
    <w:rsid w:val="00F74899"/>
    <w:rsid w:val="00F748DC"/>
    <w:rsid w:val="00F74907"/>
    <w:rsid w:val="00F7494B"/>
    <w:rsid w:val="00F74966"/>
    <w:rsid w:val="00F74974"/>
    <w:rsid w:val="00F74A3D"/>
    <w:rsid w:val="00F74A41"/>
    <w:rsid w:val="00F74A59"/>
    <w:rsid w:val="00F74A90"/>
    <w:rsid w:val="00F74B79"/>
    <w:rsid w:val="00F74BDF"/>
    <w:rsid w:val="00F74BFB"/>
    <w:rsid w:val="00F74C8B"/>
    <w:rsid w:val="00F74C8E"/>
    <w:rsid w:val="00F74D15"/>
    <w:rsid w:val="00F74D37"/>
    <w:rsid w:val="00F74D48"/>
    <w:rsid w:val="00F74D64"/>
    <w:rsid w:val="00F74E25"/>
    <w:rsid w:val="00F74E47"/>
    <w:rsid w:val="00F74E94"/>
    <w:rsid w:val="00F74EAF"/>
    <w:rsid w:val="00F74F0B"/>
    <w:rsid w:val="00F74F14"/>
    <w:rsid w:val="00F74F70"/>
    <w:rsid w:val="00F7500A"/>
    <w:rsid w:val="00F75094"/>
    <w:rsid w:val="00F750C2"/>
    <w:rsid w:val="00F750FA"/>
    <w:rsid w:val="00F752B7"/>
    <w:rsid w:val="00F753BA"/>
    <w:rsid w:val="00F753CC"/>
    <w:rsid w:val="00F753E2"/>
    <w:rsid w:val="00F753F1"/>
    <w:rsid w:val="00F75432"/>
    <w:rsid w:val="00F75443"/>
    <w:rsid w:val="00F7544D"/>
    <w:rsid w:val="00F75451"/>
    <w:rsid w:val="00F75458"/>
    <w:rsid w:val="00F75472"/>
    <w:rsid w:val="00F7549C"/>
    <w:rsid w:val="00F754A8"/>
    <w:rsid w:val="00F754AF"/>
    <w:rsid w:val="00F754F9"/>
    <w:rsid w:val="00F7551C"/>
    <w:rsid w:val="00F75643"/>
    <w:rsid w:val="00F7568A"/>
    <w:rsid w:val="00F756C4"/>
    <w:rsid w:val="00F75701"/>
    <w:rsid w:val="00F75793"/>
    <w:rsid w:val="00F75798"/>
    <w:rsid w:val="00F758A0"/>
    <w:rsid w:val="00F758EC"/>
    <w:rsid w:val="00F75948"/>
    <w:rsid w:val="00F7597D"/>
    <w:rsid w:val="00F7597E"/>
    <w:rsid w:val="00F75996"/>
    <w:rsid w:val="00F759D2"/>
    <w:rsid w:val="00F759F0"/>
    <w:rsid w:val="00F75A4E"/>
    <w:rsid w:val="00F75A57"/>
    <w:rsid w:val="00F75A63"/>
    <w:rsid w:val="00F75A7B"/>
    <w:rsid w:val="00F75AA2"/>
    <w:rsid w:val="00F75AE2"/>
    <w:rsid w:val="00F75B3B"/>
    <w:rsid w:val="00F75B7F"/>
    <w:rsid w:val="00F75B8A"/>
    <w:rsid w:val="00F75B8B"/>
    <w:rsid w:val="00F75C3E"/>
    <w:rsid w:val="00F75D12"/>
    <w:rsid w:val="00F75D45"/>
    <w:rsid w:val="00F75D78"/>
    <w:rsid w:val="00F75D9B"/>
    <w:rsid w:val="00F75E82"/>
    <w:rsid w:val="00F75FEB"/>
    <w:rsid w:val="00F76074"/>
    <w:rsid w:val="00F7607E"/>
    <w:rsid w:val="00F760A8"/>
    <w:rsid w:val="00F760D1"/>
    <w:rsid w:val="00F76103"/>
    <w:rsid w:val="00F7613F"/>
    <w:rsid w:val="00F7616B"/>
    <w:rsid w:val="00F7619B"/>
    <w:rsid w:val="00F76221"/>
    <w:rsid w:val="00F762BD"/>
    <w:rsid w:val="00F762CE"/>
    <w:rsid w:val="00F76345"/>
    <w:rsid w:val="00F7635A"/>
    <w:rsid w:val="00F76391"/>
    <w:rsid w:val="00F76398"/>
    <w:rsid w:val="00F763AC"/>
    <w:rsid w:val="00F764D3"/>
    <w:rsid w:val="00F764D9"/>
    <w:rsid w:val="00F764E5"/>
    <w:rsid w:val="00F764E6"/>
    <w:rsid w:val="00F7652A"/>
    <w:rsid w:val="00F7652C"/>
    <w:rsid w:val="00F7656A"/>
    <w:rsid w:val="00F7659D"/>
    <w:rsid w:val="00F765B8"/>
    <w:rsid w:val="00F765BA"/>
    <w:rsid w:val="00F765BF"/>
    <w:rsid w:val="00F766D2"/>
    <w:rsid w:val="00F766E7"/>
    <w:rsid w:val="00F7672B"/>
    <w:rsid w:val="00F7674C"/>
    <w:rsid w:val="00F7677D"/>
    <w:rsid w:val="00F7685D"/>
    <w:rsid w:val="00F76916"/>
    <w:rsid w:val="00F769B5"/>
    <w:rsid w:val="00F769CD"/>
    <w:rsid w:val="00F769D5"/>
    <w:rsid w:val="00F76AA9"/>
    <w:rsid w:val="00F76C15"/>
    <w:rsid w:val="00F76C5E"/>
    <w:rsid w:val="00F76D64"/>
    <w:rsid w:val="00F76D97"/>
    <w:rsid w:val="00F76E5C"/>
    <w:rsid w:val="00F76E9D"/>
    <w:rsid w:val="00F76F79"/>
    <w:rsid w:val="00F77048"/>
    <w:rsid w:val="00F770CF"/>
    <w:rsid w:val="00F770DD"/>
    <w:rsid w:val="00F77100"/>
    <w:rsid w:val="00F77234"/>
    <w:rsid w:val="00F77267"/>
    <w:rsid w:val="00F7728E"/>
    <w:rsid w:val="00F772FB"/>
    <w:rsid w:val="00F7738B"/>
    <w:rsid w:val="00F773B6"/>
    <w:rsid w:val="00F773CD"/>
    <w:rsid w:val="00F774A3"/>
    <w:rsid w:val="00F774D5"/>
    <w:rsid w:val="00F774EA"/>
    <w:rsid w:val="00F77503"/>
    <w:rsid w:val="00F775D6"/>
    <w:rsid w:val="00F775FD"/>
    <w:rsid w:val="00F77613"/>
    <w:rsid w:val="00F7763E"/>
    <w:rsid w:val="00F77646"/>
    <w:rsid w:val="00F7768B"/>
    <w:rsid w:val="00F77770"/>
    <w:rsid w:val="00F7789D"/>
    <w:rsid w:val="00F77968"/>
    <w:rsid w:val="00F7796B"/>
    <w:rsid w:val="00F779C2"/>
    <w:rsid w:val="00F77A03"/>
    <w:rsid w:val="00F77A5C"/>
    <w:rsid w:val="00F77A64"/>
    <w:rsid w:val="00F77A6B"/>
    <w:rsid w:val="00F77AD0"/>
    <w:rsid w:val="00F77B13"/>
    <w:rsid w:val="00F77B35"/>
    <w:rsid w:val="00F77B4C"/>
    <w:rsid w:val="00F77B52"/>
    <w:rsid w:val="00F77B7B"/>
    <w:rsid w:val="00F77BAC"/>
    <w:rsid w:val="00F77BE7"/>
    <w:rsid w:val="00F77C04"/>
    <w:rsid w:val="00F77C4B"/>
    <w:rsid w:val="00F77C8A"/>
    <w:rsid w:val="00F77D3F"/>
    <w:rsid w:val="00F77D56"/>
    <w:rsid w:val="00F77D7B"/>
    <w:rsid w:val="00F77DEF"/>
    <w:rsid w:val="00F77E4C"/>
    <w:rsid w:val="00F77EA5"/>
    <w:rsid w:val="00F77F0F"/>
    <w:rsid w:val="00F77F71"/>
    <w:rsid w:val="00F77FF1"/>
    <w:rsid w:val="00F800AE"/>
    <w:rsid w:val="00F8013F"/>
    <w:rsid w:val="00F8015F"/>
    <w:rsid w:val="00F801A6"/>
    <w:rsid w:val="00F8022F"/>
    <w:rsid w:val="00F8025A"/>
    <w:rsid w:val="00F802DB"/>
    <w:rsid w:val="00F8031F"/>
    <w:rsid w:val="00F80387"/>
    <w:rsid w:val="00F803D4"/>
    <w:rsid w:val="00F80415"/>
    <w:rsid w:val="00F80469"/>
    <w:rsid w:val="00F804EC"/>
    <w:rsid w:val="00F80555"/>
    <w:rsid w:val="00F805E1"/>
    <w:rsid w:val="00F8060C"/>
    <w:rsid w:val="00F8063E"/>
    <w:rsid w:val="00F80644"/>
    <w:rsid w:val="00F806FF"/>
    <w:rsid w:val="00F80709"/>
    <w:rsid w:val="00F8071D"/>
    <w:rsid w:val="00F80727"/>
    <w:rsid w:val="00F80815"/>
    <w:rsid w:val="00F8084B"/>
    <w:rsid w:val="00F80859"/>
    <w:rsid w:val="00F8086B"/>
    <w:rsid w:val="00F8087A"/>
    <w:rsid w:val="00F8089D"/>
    <w:rsid w:val="00F8092E"/>
    <w:rsid w:val="00F8095C"/>
    <w:rsid w:val="00F809C2"/>
    <w:rsid w:val="00F809C3"/>
    <w:rsid w:val="00F809EA"/>
    <w:rsid w:val="00F80A0D"/>
    <w:rsid w:val="00F80A26"/>
    <w:rsid w:val="00F80A41"/>
    <w:rsid w:val="00F80AB5"/>
    <w:rsid w:val="00F80AFF"/>
    <w:rsid w:val="00F80B37"/>
    <w:rsid w:val="00F80B3C"/>
    <w:rsid w:val="00F80C20"/>
    <w:rsid w:val="00F80C87"/>
    <w:rsid w:val="00F80DB6"/>
    <w:rsid w:val="00F80DCC"/>
    <w:rsid w:val="00F80E07"/>
    <w:rsid w:val="00F80E63"/>
    <w:rsid w:val="00F80EE9"/>
    <w:rsid w:val="00F80F17"/>
    <w:rsid w:val="00F80F6A"/>
    <w:rsid w:val="00F80FCC"/>
    <w:rsid w:val="00F80FF6"/>
    <w:rsid w:val="00F810C8"/>
    <w:rsid w:val="00F810CD"/>
    <w:rsid w:val="00F81106"/>
    <w:rsid w:val="00F8113F"/>
    <w:rsid w:val="00F81150"/>
    <w:rsid w:val="00F81179"/>
    <w:rsid w:val="00F8119D"/>
    <w:rsid w:val="00F811D7"/>
    <w:rsid w:val="00F811FC"/>
    <w:rsid w:val="00F81213"/>
    <w:rsid w:val="00F81303"/>
    <w:rsid w:val="00F81323"/>
    <w:rsid w:val="00F81498"/>
    <w:rsid w:val="00F8149D"/>
    <w:rsid w:val="00F814A9"/>
    <w:rsid w:val="00F81547"/>
    <w:rsid w:val="00F815CD"/>
    <w:rsid w:val="00F815EC"/>
    <w:rsid w:val="00F81636"/>
    <w:rsid w:val="00F8166E"/>
    <w:rsid w:val="00F816A9"/>
    <w:rsid w:val="00F816CB"/>
    <w:rsid w:val="00F816FF"/>
    <w:rsid w:val="00F8172B"/>
    <w:rsid w:val="00F81746"/>
    <w:rsid w:val="00F81767"/>
    <w:rsid w:val="00F817A5"/>
    <w:rsid w:val="00F817EE"/>
    <w:rsid w:val="00F81859"/>
    <w:rsid w:val="00F8187B"/>
    <w:rsid w:val="00F81896"/>
    <w:rsid w:val="00F8189D"/>
    <w:rsid w:val="00F818B6"/>
    <w:rsid w:val="00F819CE"/>
    <w:rsid w:val="00F81A25"/>
    <w:rsid w:val="00F81A89"/>
    <w:rsid w:val="00F81A8F"/>
    <w:rsid w:val="00F81AAD"/>
    <w:rsid w:val="00F81B0D"/>
    <w:rsid w:val="00F81B1E"/>
    <w:rsid w:val="00F81B87"/>
    <w:rsid w:val="00F81BEA"/>
    <w:rsid w:val="00F81C6D"/>
    <w:rsid w:val="00F81C78"/>
    <w:rsid w:val="00F81D72"/>
    <w:rsid w:val="00F81D73"/>
    <w:rsid w:val="00F81DD5"/>
    <w:rsid w:val="00F81E0E"/>
    <w:rsid w:val="00F81E8C"/>
    <w:rsid w:val="00F81EEC"/>
    <w:rsid w:val="00F81F5C"/>
    <w:rsid w:val="00F81F98"/>
    <w:rsid w:val="00F81FBD"/>
    <w:rsid w:val="00F82090"/>
    <w:rsid w:val="00F820DA"/>
    <w:rsid w:val="00F820EB"/>
    <w:rsid w:val="00F82122"/>
    <w:rsid w:val="00F8214B"/>
    <w:rsid w:val="00F8216E"/>
    <w:rsid w:val="00F8219F"/>
    <w:rsid w:val="00F82282"/>
    <w:rsid w:val="00F8230F"/>
    <w:rsid w:val="00F8238E"/>
    <w:rsid w:val="00F8248A"/>
    <w:rsid w:val="00F824E6"/>
    <w:rsid w:val="00F82560"/>
    <w:rsid w:val="00F825F3"/>
    <w:rsid w:val="00F825FC"/>
    <w:rsid w:val="00F8261E"/>
    <w:rsid w:val="00F8268E"/>
    <w:rsid w:val="00F826F3"/>
    <w:rsid w:val="00F82736"/>
    <w:rsid w:val="00F8273B"/>
    <w:rsid w:val="00F8274A"/>
    <w:rsid w:val="00F82844"/>
    <w:rsid w:val="00F82898"/>
    <w:rsid w:val="00F829AC"/>
    <w:rsid w:val="00F82AA3"/>
    <w:rsid w:val="00F82AEE"/>
    <w:rsid w:val="00F82B84"/>
    <w:rsid w:val="00F82BAD"/>
    <w:rsid w:val="00F82BF1"/>
    <w:rsid w:val="00F82E56"/>
    <w:rsid w:val="00F82E57"/>
    <w:rsid w:val="00F82E97"/>
    <w:rsid w:val="00F82E9B"/>
    <w:rsid w:val="00F82EBD"/>
    <w:rsid w:val="00F82EFE"/>
    <w:rsid w:val="00F82F06"/>
    <w:rsid w:val="00F82F09"/>
    <w:rsid w:val="00F82F20"/>
    <w:rsid w:val="00F82F44"/>
    <w:rsid w:val="00F82F48"/>
    <w:rsid w:val="00F82FD4"/>
    <w:rsid w:val="00F83011"/>
    <w:rsid w:val="00F8301B"/>
    <w:rsid w:val="00F83049"/>
    <w:rsid w:val="00F83064"/>
    <w:rsid w:val="00F83085"/>
    <w:rsid w:val="00F83092"/>
    <w:rsid w:val="00F83102"/>
    <w:rsid w:val="00F83192"/>
    <w:rsid w:val="00F8319C"/>
    <w:rsid w:val="00F8319D"/>
    <w:rsid w:val="00F831AA"/>
    <w:rsid w:val="00F831B1"/>
    <w:rsid w:val="00F83295"/>
    <w:rsid w:val="00F832B2"/>
    <w:rsid w:val="00F832D4"/>
    <w:rsid w:val="00F832F9"/>
    <w:rsid w:val="00F83385"/>
    <w:rsid w:val="00F834E2"/>
    <w:rsid w:val="00F834EF"/>
    <w:rsid w:val="00F8358C"/>
    <w:rsid w:val="00F835D2"/>
    <w:rsid w:val="00F8386E"/>
    <w:rsid w:val="00F83872"/>
    <w:rsid w:val="00F8394B"/>
    <w:rsid w:val="00F83976"/>
    <w:rsid w:val="00F839FC"/>
    <w:rsid w:val="00F83A1B"/>
    <w:rsid w:val="00F83A54"/>
    <w:rsid w:val="00F83AC1"/>
    <w:rsid w:val="00F83AE7"/>
    <w:rsid w:val="00F83BF3"/>
    <w:rsid w:val="00F83C2F"/>
    <w:rsid w:val="00F83C3F"/>
    <w:rsid w:val="00F83CB4"/>
    <w:rsid w:val="00F83D4F"/>
    <w:rsid w:val="00F83D57"/>
    <w:rsid w:val="00F83D91"/>
    <w:rsid w:val="00F83DDB"/>
    <w:rsid w:val="00F83DFC"/>
    <w:rsid w:val="00F83E4D"/>
    <w:rsid w:val="00F83EB3"/>
    <w:rsid w:val="00F83ECE"/>
    <w:rsid w:val="00F83F81"/>
    <w:rsid w:val="00F83F86"/>
    <w:rsid w:val="00F8401C"/>
    <w:rsid w:val="00F84020"/>
    <w:rsid w:val="00F84021"/>
    <w:rsid w:val="00F84083"/>
    <w:rsid w:val="00F8408A"/>
    <w:rsid w:val="00F84094"/>
    <w:rsid w:val="00F840A3"/>
    <w:rsid w:val="00F840AC"/>
    <w:rsid w:val="00F840D9"/>
    <w:rsid w:val="00F8419D"/>
    <w:rsid w:val="00F841C0"/>
    <w:rsid w:val="00F841EA"/>
    <w:rsid w:val="00F84237"/>
    <w:rsid w:val="00F84275"/>
    <w:rsid w:val="00F842A7"/>
    <w:rsid w:val="00F842E2"/>
    <w:rsid w:val="00F8430D"/>
    <w:rsid w:val="00F8432A"/>
    <w:rsid w:val="00F843A0"/>
    <w:rsid w:val="00F843E5"/>
    <w:rsid w:val="00F843EB"/>
    <w:rsid w:val="00F84476"/>
    <w:rsid w:val="00F84504"/>
    <w:rsid w:val="00F8459D"/>
    <w:rsid w:val="00F8460C"/>
    <w:rsid w:val="00F846F1"/>
    <w:rsid w:val="00F84746"/>
    <w:rsid w:val="00F84773"/>
    <w:rsid w:val="00F8479E"/>
    <w:rsid w:val="00F84841"/>
    <w:rsid w:val="00F84883"/>
    <w:rsid w:val="00F8489B"/>
    <w:rsid w:val="00F848B7"/>
    <w:rsid w:val="00F84913"/>
    <w:rsid w:val="00F84938"/>
    <w:rsid w:val="00F8496A"/>
    <w:rsid w:val="00F84997"/>
    <w:rsid w:val="00F84A66"/>
    <w:rsid w:val="00F84AA1"/>
    <w:rsid w:val="00F84AD4"/>
    <w:rsid w:val="00F84B42"/>
    <w:rsid w:val="00F84B6D"/>
    <w:rsid w:val="00F84B87"/>
    <w:rsid w:val="00F84BEF"/>
    <w:rsid w:val="00F84C42"/>
    <w:rsid w:val="00F84C6B"/>
    <w:rsid w:val="00F84C77"/>
    <w:rsid w:val="00F84CB4"/>
    <w:rsid w:val="00F84DAD"/>
    <w:rsid w:val="00F84DEA"/>
    <w:rsid w:val="00F84E61"/>
    <w:rsid w:val="00F84E6D"/>
    <w:rsid w:val="00F84EC1"/>
    <w:rsid w:val="00F84F12"/>
    <w:rsid w:val="00F84F2A"/>
    <w:rsid w:val="00F84F3E"/>
    <w:rsid w:val="00F84FB3"/>
    <w:rsid w:val="00F8503C"/>
    <w:rsid w:val="00F85066"/>
    <w:rsid w:val="00F8506B"/>
    <w:rsid w:val="00F850D0"/>
    <w:rsid w:val="00F850F5"/>
    <w:rsid w:val="00F85103"/>
    <w:rsid w:val="00F851E5"/>
    <w:rsid w:val="00F852CC"/>
    <w:rsid w:val="00F852E3"/>
    <w:rsid w:val="00F852EE"/>
    <w:rsid w:val="00F853AE"/>
    <w:rsid w:val="00F853FA"/>
    <w:rsid w:val="00F8543E"/>
    <w:rsid w:val="00F85441"/>
    <w:rsid w:val="00F85488"/>
    <w:rsid w:val="00F8548D"/>
    <w:rsid w:val="00F85660"/>
    <w:rsid w:val="00F85784"/>
    <w:rsid w:val="00F857F4"/>
    <w:rsid w:val="00F85858"/>
    <w:rsid w:val="00F85878"/>
    <w:rsid w:val="00F85884"/>
    <w:rsid w:val="00F85918"/>
    <w:rsid w:val="00F8598E"/>
    <w:rsid w:val="00F859A7"/>
    <w:rsid w:val="00F859E9"/>
    <w:rsid w:val="00F85A4B"/>
    <w:rsid w:val="00F85B0D"/>
    <w:rsid w:val="00F85B10"/>
    <w:rsid w:val="00F85B56"/>
    <w:rsid w:val="00F85BBE"/>
    <w:rsid w:val="00F85BC0"/>
    <w:rsid w:val="00F85C13"/>
    <w:rsid w:val="00F85C59"/>
    <w:rsid w:val="00F85D5D"/>
    <w:rsid w:val="00F85DC2"/>
    <w:rsid w:val="00F85E6D"/>
    <w:rsid w:val="00F85E8A"/>
    <w:rsid w:val="00F85E8E"/>
    <w:rsid w:val="00F85EA8"/>
    <w:rsid w:val="00F85ECC"/>
    <w:rsid w:val="00F85EFD"/>
    <w:rsid w:val="00F85FC0"/>
    <w:rsid w:val="00F85FCF"/>
    <w:rsid w:val="00F8604C"/>
    <w:rsid w:val="00F86056"/>
    <w:rsid w:val="00F860B0"/>
    <w:rsid w:val="00F86119"/>
    <w:rsid w:val="00F86198"/>
    <w:rsid w:val="00F861BA"/>
    <w:rsid w:val="00F86227"/>
    <w:rsid w:val="00F8625E"/>
    <w:rsid w:val="00F862A7"/>
    <w:rsid w:val="00F862D7"/>
    <w:rsid w:val="00F86358"/>
    <w:rsid w:val="00F863B0"/>
    <w:rsid w:val="00F863B5"/>
    <w:rsid w:val="00F8640D"/>
    <w:rsid w:val="00F8642A"/>
    <w:rsid w:val="00F86456"/>
    <w:rsid w:val="00F864D3"/>
    <w:rsid w:val="00F8655D"/>
    <w:rsid w:val="00F86563"/>
    <w:rsid w:val="00F8659E"/>
    <w:rsid w:val="00F8660B"/>
    <w:rsid w:val="00F8667C"/>
    <w:rsid w:val="00F866AD"/>
    <w:rsid w:val="00F866E1"/>
    <w:rsid w:val="00F8672A"/>
    <w:rsid w:val="00F867AA"/>
    <w:rsid w:val="00F867D1"/>
    <w:rsid w:val="00F8686B"/>
    <w:rsid w:val="00F86875"/>
    <w:rsid w:val="00F8694B"/>
    <w:rsid w:val="00F86968"/>
    <w:rsid w:val="00F869CA"/>
    <w:rsid w:val="00F869EC"/>
    <w:rsid w:val="00F86AD2"/>
    <w:rsid w:val="00F86B20"/>
    <w:rsid w:val="00F86B37"/>
    <w:rsid w:val="00F86C13"/>
    <w:rsid w:val="00F86C1B"/>
    <w:rsid w:val="00F86C63"/>
    <w:rsid w:val="00F86C67"/>
    <w:rsid w:val="00F86C9D"/>
    <w:rsid w:val="00F86CFE"/>
    <w:rsid w:val="00F86D44"/>
    <w:rsid w:val="00F86E13"/>
    <w:rsid w:val="00F86E14"/>
    <w:rsid w:val="00F86E25"/>
    <w:rsid w:val="00F86EB5"/>
    <w:rsid w:val="00F86F97"/>
    <w:rsid w:val="00F86FA2"/>
    <w:rsid w:val="00F87067"/>
    <w:rsid w:val="00F870A9"/>
    <w:rsid w:val="00F870BA"/>
    <w:rsid w:val="00F870DC"/>
    <w:rsid w:val="00F8716A"/>
    <w:rsid w:val="00F8716B"/>
    <w:rsid w:val="00F87199"/>
    <w:rsid w:val="00F8719D"/>
    <w:rsid w:val="00F871AB"/>
    <w:rsid w:val="00F87273"/>
    <w:rsid w:val="00F87330"/>
    <w:rsid w:val="00F87350"/>
    <w:rsid w:val="00F87364"/>
    <w:rsid w:val="00F87373"/>
    <w:rsid w:val="00F873D9"/>
    <w:rsid w:val="00F874B1"/>
    <w:rsid w:val="00F874C3"/>
    <w:rsid w:val="00F874D3"/>
    <w:rsid w:val="00F87513"/>
    <w:rsid w:val="00F87575"/>
    <w:rsid w:val="00F8757E"/>
    <w:rsid w:val="00F8758A"/>
    <w:rsid w:val="00F87704"/>
    <w:rsid w:val="00F87782"/>
    <w:rsid w:val="00F877BE"/>
    <w:rsid w:val="00F877C4"/>
    <w:rsid w:val="00F877F4"/>
    <w:rsid w:val="00F878D3"/>
    <w:rsid w:val="00F878E4"/>
    <w:rsid w:val="00F878EA"/>
    <w:rsid w:val="00F87959"/>
    <w:rsid w:val="00F879E3"/>
    <w:rsid w:val="00F87A0C"/>
    <w:rsid w:val="00F87A1E"/>
    <w:rsid w:val="00F87B2D"/>
    <w:rsid w:val="00F87C71"/>
    <w:rsid w:val="00F87D3F"/>
    <w:rsid w:val="00F87D55"/>
    <w:rsid w:val="00F87D5B"/>
    <w:rsid w:val="00F87D88"/>
    <w:rsid w:val="00F87DA5"/>
    <w:rsid w:val="00F87DC7"/>
    <w:rsid w:val="00F87DCE"/>
    <w:rsid w:val="00F87E17"/>
    <w:rsid w:val="00F87EAA"/>
    <w:rsid w:val="00F87EDA"/>
    <w:rsid w:val="00F87F22"/>
    <w:rsid w:val="00F87F33"/>
    <w:rsid w:val="00F87F41"/>
    <w:rsid w:val="00F87F86"/>
    <w:rsid w:val="00F87FA5"/>
    <w:rsid w:val="00F87FCE"/>
    <w:rsid w:val="00F9002C"/>
    <w:rsid w:val="00F90083"/>
    <w:rsid w:val="00F90090"/>
    <w:rsid w:val="00F9016B"/>
    <w:rsid w:val="00F90181"/>
    <w:rsid w:val="00F901C8"/>
    <w:rsid w:val="00F90229"/>
    <w:rsid w:val="00F90232"/>
    <w:rsid w:val="00F90252"/>
    <w:rsid w:val="00F9026A"/>
    <w:rsid w:val="00F90298"/>
    <w:rsid w:val="00F90352"/>
    <w:rsid w:val="00F90368"/>
    <w:rsid w:val="00F90404"/>
    <w:rsid w:val="00F9049F"/>
    <w:rsid w:val="00F90510"/>
    <w:rsid w:val="00F90575"/>
    <w:rsid w:val="00F90579"/>
    <w:rsid w:val="00F905C6"/>
    <w:rsid w:val="00F905F8"/>
    <w:rsid w:val="00F905FF"/>
    <w:rsid w:val="00F90659"/>
    <w:rsid w:val="00F90674"/>
    <w:rsid w:val="00F906A2"/>
    <w:rsid w:val="00F906AB"/>
    <w:rsid w:val="00F906AF"/>
    <w:rsid w:val="00F906C0"/>
    <w:rsid w:val="00F906C4"/>
    <w:rsid w:val="00F906E6"/>
    <w:rsid w:val="00F907B7"/>
    <w:rsid w:val="00F907C7"/>
    <w:rsid w:val="00F9087D"/>
    <w:rsid w:val="00F9088A"/>
    <w:rsid w:val="00F90903"/>
    <w:rsid w:val="00F90937"/>
    <w:rsid w:val="00F909CD"/>
    <w:rsid w:val="00F909DE"/>
    <w:rsid w:val="00F909F2"/>
    <w:rsid w:val="00F90AB0"/>
    <w:rsid w:val="00F90AFB"/>
    <w:rsid w:val="00F90BB3"/>
    <w:rsid w:val="00F90C12"/>
    <w:rsid w:val="00F90C37"/>
    <w:rsid w:val="00F90C3C"/>
    <w:rsid w:val="00F90D1B"/>
    <w:rsid w:val="00F90D6D"/>
    <w:rsid w:val="00F90E0C"/>
    <w:rsid w:val="00F90EB6"/>
    <w:rsid w:val="00F90EEF"/>
    <w:rsid w:val="00F90F1E"/>
    <w:rsid w:val="00F90FFB"/>
    <w:rsid w:val="00F9102B"/>
    <w:rsid w:val="00F911D4"/>
    <w:rsid w:val="00F911DE"/>
    <w:rsid w:val="00F91243"/>
    <w:rsid w:val="00F9130A"/>
    <w:rsid w:val="00F9130C"/>
    <w:rsid w:val="00F913D5"/>
    <w:rsid w:val="00F914B2"/>
    <w:rsid w:val="00F91517"/>
    <w:rsid w:val="00F91539"/>
    <w:rsid w:val="00F915FF"/>
    <w:rsid w:val="00F916E8"/>
    <w:rsid w:val="00F9170E"/>
    <w:rsid w:val="00F9174F"/>
    <w:rsid w:val="00F91818"/>
    <w:rsid w:val="00F91832"/>
    <w:rsid w:val="00F9185B"/>
    <w:rsid w:val="00F9191E"/>
    <w:rsid w:val="00F91961"/>
    <w:rsid w:val="00F91992"/>
    <w:rsid w:val="00F919C1"/>
    <w:rsid w:val="00F919F8"/>
    <w:rsid w:val="00F919FA"/>
    <w:rsid w:val="00F91A16"/>
    <w:rsid w:val="00F91A63"/>
    <w:rsid w:val="00F91AA0"/>
    <w:rsid w:val="00F91B09"/>
    <w:rsid w:val="00F91B18"/>
    <w:rsid w:val="00F91B3C"/>
    <w:rsid w:val="00F91BFE"/>
    <w:rsid w:val="00F91C1F"/>
    <w:rsid w:val="00F91C4F"/>
    <w:rsid w:val="00F91C87"/>
    <w:rsid w:val="00F91CB0"/>
    <w:rsid w:val="00F91CBD"/>
    <w:rsid w:val="00F91CCC"/>
    <w:rsid w:val="00F91CE8"/>
    <w:rsid w:val="00F91D49"/>
    <w:rsid w:val="00F91EDF"/>
    <w:rsid w:val="00F91F58"/>
    <w:rsid w:val="00F91F63"/>
    <w:rsid w:val="00F91F6A"/>
    <w:rsid w:val="00F91FAF"/>
    <w:rsid w:val="00F91FB7"/>
    <w:rsid w:val="00F92088"/>
    <w:rsid w:val="00F92139"/>
    <w:rsid w:val="00F92244"/>
    <w:rsid w:val="00F92279"/>
    <w:rsid w:val="00F922CE"/>
    <w:rsid w:val="00F922FE"/>
    <w:rsid w:val="00F922FF"/>
    <w:rsid w:val="00F9233F"/>
    <w:rsid w:val="00F9234D"/>
    <w:rsid w:val="00F92378"/>
    <w:rsid w:val="00F923CB"/>
    <w:rsid w:val="00F923E1"/>
    <w:rsid w:val="00F92454"/>
    <w:rsid w:val="00F92638"/>
    <w:rsid w:val="00F926D2"/>
    <w:rsid w:val="00F9270F"/>
    <w:rsid w:val="00F927E7"/>
    <w:rsid w:val="00F92808"/>
    <w:rsid w:val="00F928AA"/>
    <w:rsid w:val="00F92956"/>
    <w:rsid w:val="00F92AEF"/>
    <w:rsid w:val="00F92B05"/>
    <w:rsid w:val="00F92B1A"/>
    <w:rsid w:val="00F92B74"/>
    <w:rsid w:val="00F92B7C"/>
    <w:rsid w:val="00F92B87"/>
    <w:rsid w:val="00F92CF5"/>
    <w:rsid w:val="00F92DB5"/>
    <w:rsid w:val="00F92DC7"/>
    <w:rsid w:val="00F92DE2"/>
    <w:rsid w:val="00F92E0A"/>
    <w:rsid w:val="00F92E3B"/>
    <w:rsid w:val="00F92EA0"/>
    <w:rsid w:val="00F92F07"/>
    <w:rsid w:val="00F92FD3"/>
    <w:rsid w:val="00F92FFE"/>
    <w:rsid w:val="00F93032"/>
    <w:rsid w:val="00F93047"/>
    <w:rsid w:val="00F930BC"/>
    <w:rsid w:val="00F930F7"/>
    <w:rsid w:val="00F930FD"/>
    <w:rsid w:val="00F93108"/>
    <w:rsid w:val="00F93113"/>
    <w:rsid w:val="00F93119"/>
    <w:rsid w:val="00F93124"/>
    <w:rsid w:val="00F931A8"/>
    <w:rsid w:val="00F93235"/>
    <w:rsid w:val="00F932E4"/>
    <w:rsid w:val="00F9338E"/>
    <w:rsid w:val="00F933DA"/>
    <w:rsid w:val="00F93454"/>
    <w:rsid w:val="00F9349E"/>
    <w:rsid w:val="00F934BF"/>
    <w:rsid w:val="00F934F1"/>
    <w:rsid w:val="00F935A8"/>
    <w:rsid w:val="00F9360C"/>
    <w:rsid w:val="00F9361F"/>
    <w:rsid w:val="00F93638"/>
    <w:rsid w:val="00F936C6"/>
    <w:rsid w:val="00F936F7"/>
    <w:rsid w:val="00F9389A"/>
    <w:rsid w:val="00F939DA"/>
    <w:rsid w:val="00F93A2E"/>
    <w:rsid w:val="00F93A38"/>
    <w:rsid w:val="00F93AC5"/>
    <w:rsid w:val="00F93B11"/>
    <w:rsid w:val="00F93B12"/>
    <w:rsid w:val="00F93B28"/>
    <w:rsid w:val="00F93D3F"/>
    <w:rsid w:val="00F93DC4"/>
    <w:rsid w:val="00F93F44"/>
    <w:rsid w:val="00F93F61"/>
    <w:rsid w:val="00F93F9F"/>
    <w:rsid w:val="00F93FB6"/>
    <w:rsid w:val="00F93FC0"/>
    <w:rsid w:val="00F93FC9"/>
    <w:rsid w:val="00F94099"/>
    <w:rsid w:val="00F940EE"/>
    <w:rsid w:val="00F94128"/>
    <w:rsid w:val="00F9416A"/>
    <w:rsid w:val="00F941C9"/>
    <w:rsid w:val="00F941CF"/>
    <w:rsid w:val="00F941E8"/>
    <w:rsid w:val="00F94217"/>
    <w:rsid w:val="00F94233"/>
    <w:rsid w:val="00F94246"/>
    <w:rsid w:val="00F9424C"/>
    <w:rsid w:val="00F9429A"/>
    <w:rsid w:val="00F942A6"/>
    <w:rsid w:val="00F94325"/>
    <w:rsid w:val="00F94332"/>
    <w:rsid w:val="00F943F6"/>
    <w:rsid w:val="00F943F7"/>
    <w:rsid w:val="00F94400"/>
    <w:rsid w:val="00F9444F"/>
    <w:rsid w:val="00F94458"/>
    <w:rsid w:val="00F9448B"/>
    <w:rsid w:val="00F944B6"/>
    <w:rsid w:val="00F944D9"/>
    <w:rsid w:val="00F94538"/>
    <w:rsid w:val="00F94541"/>
    <w:rsid w:val="00F945A0"/>
    <w:rsid w:val="00F9462C"/>
    <w:rsid w:val="00F946F2"/>
    <w:rsid w:val="00F94738"/>
    <w:rsid w:val="00F94740"/>
    <w:rsid w:val="00F947D5"/>
    <w:rsid w:val="00F947F7"/>
    <w:rsid w:val="00F9481F"/>
    <w:rsid w:val="00F94899"/>
    <w:rsid w:val="00F948DA"/>
    <w:rsid w:val="00F949BF"/>
    <w:rsid w:val="00F949D7"/>
    <w:rsid w:val="00F949FB"/>
    <w:rsid w:val="00F949FF"/>
    <w:rsid w:val="00F94A1E"/>
    <w:rsid w:val="00F94B29"/>
    <w:rsid w:val="00F94B6F"/>
    <w:rsid w:val="00F94BD5"/>
    <w:rsid w:val="00F94BF6"/>
    <w:rsid w:val="00F94C2B"/>
    <w:rsid w:val="00F94C37"/>
    <w:rsid w:val="00F94D8E"/>
    <w:rsid w:val="00F94DF4"/>
    <w:rsid w:val="00F94DFF"/>
    <w:rsid w:val="00F94E50"/>
    <w:rsid w:val="00F94E84"/>
    <w:rsid w:val="00F94EE5"/>
    <w:rsid w:val="00F94F8B"/>
    <w:rsid w:val="00F95004"/>
    <w:rsid w:val="00F95016"/>
    <w:rsid w:val="00F95034"/>
    <w:rsid w:val="00F950C7"/>
    <w:rsid w:val="00F95174"/>
    <w:rsid w:val="00F95190"/>
    <w:rsid w:val="00F951C4"/>
    <w:rsid w:val="00F95201"/>
    <w:rsid w:val="00F95258"/>
    <w:rsid w:val="00F9532C"/>
    <w:rsid w:val="00F9532E"/>
    <w:rsid w:val="00F953B2"/>
    <w:rsid w:val="00F953CA"/>
    <w:rsid w:val="00F954EB"/>
    <w:rsid w:val="00F9552D"/>
    <w:rsid w:val="00F95558"/>
    <w:rsid w:val="00F9555B"/>
    <w:rsid w:val="00F95566"/>
    <w:rsid w:val="00F95576"/>
    <w:rsid w:val="00F95676"/>
    <w:rsid w:val="00F95687"/>
    <w:rsid w:val="00F95716"/>
    <w:rsid w:val="00F957CD"/>
    <w:rsid w:val="00F9582F"/>
    <w:rsid w:val="00F95830"/>
    <w:rsid w:val="00F95906"/>
    <w:rsid w:val="00F95945"/>
    <w:rsid w:val="00F9594D"/>
    <w:rsid w:val="00F95989"/>
    <w:rsid w:val="00F9599B"/>
    <w:rsid w:val="00F959E8"/>
    <w:rsid w:val="00F959F2"/>
    <w:rsid w:val="00F959F6"/>
    <w:rsid w:val="00F95A33"/>
    <w:rsid w:val="00F95A62"/>
    <w:rsid w:val="00F95A91"/>
    <w:rsid w:val="00F95AA4"/>
    <w:rsid w:val="00F95AEB"/>
    <w:rsid w:val="00F95BC0"/>
    <w:rsid w:val="00F95BF7"/>
    <w:rsid w:val="00F95CAD"/>
    <w:rsid w:val="00F95CBC"/>
    <w:rsid w:val="00F95D65"/>
    <w:rsid w:val="00F95D8C"/>
    <w:rsid w:val="00F95D91"/>
    <w:rsid w:val="00F95E1A"/>
    <w:rsid w:val="00F95E3A"/>
    <w:rsid w:val="00F95E6E"/>
    <w:rsid w:val="00F95F19"/>
    <w:rsid w:val="00F95F8F"/>
    <w:rsid w:val="00F9600D"/>
    <w:rsid w:val="00F9601E"/>
    <w:rsid w:val="00F9607F"/>
    <w:rsid w:val="00F9611F"/>
    <w:rsid w:val="00F961A9"/>
    <w:rsid w:val="00F961DA"/>
    <w:rsid w:val="00F961F7"/>
    <w:rsid w:val="00F961F9"/>
    <w:rsid w:val="00F96209"/>
    <w:rsid w:val="00F9629E"/>
    <w:rsid w:val="00F962D6"/>
    <w:rsid w:val="00F96384"/>
    <w:rsid w:val="00F963A5"/>
    <w:rsid w:val="00F963CD"/>
    <w:rsid w:val="00F963E6"/>
    <w:rsid w:val="00F96410"/>
    <w:rsid w:val="00F9642A"/>
    <w:rsid w:val="00F96450"/>
    <w:rsid w:val="00F96459"/>
    <w:rsid w:val="00F9659D"/>
    <w:rsid w:val="00F965AA"/>
    <w:rsid w:val="00F965C6"/>
    <w:rsid w:val="00F965E4"/>
    <w:rsid w:val="00F96611"/>
    <w:rsid w:val="00F9663D"/>
    <w:rsid w:val="00F96682"/>
    <w:rsid w:val="00F966E5"/>
    <w:rsid w:val="00F966EE"/>
    <w:rsid w:val="00F96700"/>
    <w:rsid w:val="00F96794"/>
    <w:rsid w:val="00F9680B"/>
    <w:rsid w:val="00F9680F"/>
    <w:rsid w:val="00F96821"/>
    <w:rsid w:val="00F9683E"/>
    <w:rsid w:val="00F9687E"/>
    <w:rsid w:val="00F96924"/>
    <w:rsid w:val="00F9693A"/>
    <w:rsid w:val="00F969B1"/>
    <w:rsid w:val="00F96A67"/>
    <w:rsid w:val="00F96B1A"/>
    <w:rsid w:val="00F96B21"/>
    <w:rsid w:val="00F96B24"/>
    <w:rsid w:val="00F96B66"/>
    <w:rsid w:val="00F96C49"/>
    <w:rsid w:val="00F96C6D"/>
    <w:rsid w:val="00F96D0F"/>
    <w:rsid w:val="00F96D2B"/>
    <w:rsid w:val="00F96D2E"/>
    <w:rsid w:val="00F96D4A"/>
    <w:rsid w:val="00F96D86"/>
    <w:rsid w:val="00F96DEF"/>
    <w:rsid w:val="00F96E1A"/>
    <w:rsid w:val="00F96E6F"/>
    <w:rsid w:val="00F96F3A"/>
    <w:rsid w:val="00F96F91"/>
    <w:rsid w:val="00F97019"/>
    <w:rsid w:val="00F9702E"/>
    <w:rsid w:val="00F9716A"/>
    <w:rsid w:val="00F971CB"/>
    <w:rsid w:val="00F9723A"/>
    <w:rsid w:val="00F972CA"/>
    <w:rsid w:val="00F9731F"/>
    <w:rsid w:val="00F97385"/>
    <w:rsid w:val="00F973F5"/>
    <w:rsid w:val="00F97412"/>
    <w:rsid w:val="00F97451"/>
    <w:rsid w:val="00F974B8"/>
    <w:rsid w:val="00F974BF"/>
    <w:rsid w:val="00F97508"/>
    <w:rsid w:val="00F9752D"/>
    <w:rsid w:val="00F9753B"/>
    <w:rsid w:val="00F97590"/>
    <w:rsid w:val="00F975D5"/>
    <w:rsid w:val="00F975E8"/>
    <w:rsid w:val="00F97615"/>
    <w:rsid w:val="00F97641"/>
    <w:rsid w:val="00F97657"/>
    <w:rsid w:val="00F977C6"/>
    <w:rsid w:val="00F97889"/>
    <w:rsid w:val="00F978F4"/>
    <w:rsid w:val="00F978F6"/>
    <w:rsid w:val="00F97963"/>
    <w:rsid w:val="00F97969"/>
    <w:rsid w:val="00F97997"/>
    <w:rsid w:val="00F97A68"/>
    <w:rsid w:val="00F97A80"/>
    <w:rsid w:val="00F97A84"/>
    <w:rsid w:val="00F97B87"/>
    <w:rsid w:val="00F97B94"/>
    <w:rsid w:val="00F97BF4"/>
    <w:rsid w:val="00F97C1A"/>
    <w:rsid w:val="00F97C35"/>
    <w:rsid w:val="00F97C5B"/>
    <w:rsid w:val="00F97CE5"/>
    <w:rsid w:val="00F97CED"/>
    <w:rsid w:val="00F97D46"/>
    <w:rsid w:val="00F97DAC"/>
    <w:rsid w:val="00F97DF2"/>
    <w:rsid w:val="00F97E11"/>
    <w:rsid w:val="00F97E18"/>
    <w:rsid w:val="00F97E6E"/>
    <w:rsid w:val="00F97F0B"/>
    <w:rsid w:val="00F97F6F"/>
    <w:rsid w:val="00F97F89"/>
    <w:rsid w:val="00F97F91"/>
    <w:rsid w:val="00FA0000"/>
    <w:rsid w:val="00FA00D1"/>
    <w:rsid w:val="00FA0143"/>
    <w:rsid w:val="00FA018D"/>
    <w:rsid w:val="00FA01A1"/>
    <w:rsid w:val="00FA01C2"/>
    <w:rsid w:val="00FA01C9"/>
    <w:rsid w:val="00FA0239"/>
    <w:rsid w:val="00FA0252"/>
    <w:rsid w:val="00FA02A3"/>
    <w:rsid w:val="00FA02AD"/>
    <w:rsid w:val="00FA02BF"/>
    <w:rsid w:val="00FA02DB"/>
    <w:rsid w:val="00FA034A"/>
    <w:rsid w:val="00FA034E"/>
    <w:rsid w:val="00FA0386"/>
    <w:rsid w:val="00FA041C"/>
    <w:rsid w:val="00FA0463"/>
    <w:rsid w:val="00FA04A8"/>
    <w:rsid w:val="00FA04F2"/>
    <w:rsid w:val="00FA0550"/>
    <w:rsid w:val="00FA057B"/>
    <w:rsid w:val="00FA059B"/>
    <w:rsid w:val="00FA05A1"/>
    <w:rsid w:val="00FA05C3"/>
    <w:rsid w:val="00FA0648"/>
    <w:rsid w:val="00FA064B"/>
    <w:rsid w:val="00FA0699"/>
    <w:rsid w:val="00FA06E2"/>
    <w:rsid w:val="00FA071A"/>
    <w:rsid w:val="00FA071D"/>
    <w:rsid w:val="00FA07D8"/>
    <w:rsid w:val="00FA0875"/>
    <w:rsid w:val="00FA08A2"/>
    <w:rsid w:val="00FA08EB"/>
    <w:rsid w:val="00FA0916"/>
    <w:rsid w:val="00FA091D"/>
    <w:rsid w:val="00FA0965"/>
    <w:rsid w:val="00FA09F7"/>
    <w:rsid w:val="00FA0A3E"/>
    <w:rsid w:val="00FA0A91"/>
    <w:rsid w:val="00FA0AA2"/>
    <w:rsid w:val="00FA0AC7"/>
    <w:rsid w:val="00FA0ACB"/>
    <w:rsid w:val="00FA0AD9"/>
    <w:rsid w:val="00FA0AFF"/>
    <w:rsid w:val="00FA0C0B"/>
    <w:rsid w:val="00FA0C85"/>
    <w:rsid w:val="00FA0CAC"/>
    <w:rsid w:val="00FA0CB0"/>
    <w:rsid w:val="00FA0D33"/>
    <w:rsid w:val="00FA0D98"/>
    <w:rsid w:val="00FA0DAB"/>
    <w:rsid w:val="00FA0DD1"/>
    <w:rsid w:val="00FA0DD4"/>
    <w:rsid w:val="00FA0EAD"/>
    <w:rsid w:val="00FA0EB3"/>
    <w:rsid w:val="00FA0ED3"/>
    <w:rsid w:val="00FA0F01"/>
    <w:rsid w:val="00FA0F8C"/>
    <w:rsid w:val="00FA1008"/>
    <w:rsid w:val="00FA101A"/>
    <w:rsid w:val="00FA1064"/>
    <w:rsid w:val="00FA1106"/>
    <w:rsid w:val="00FA113A"/>
    <w:rsid w:val="00FA1142"/>
    <w:rsid w:val="00FA119C"/>
    <w:rsid w:val="00FA119F"/>
    <w:rsid w:val="00FA1202"/>
    <w:rsid w:val="00FA1244"/>
    <w:rsid w:val="00FA1260"/>
    <w:rsid w:val="00FA133C"/>
    <w:rsid w:val="00FA137B"/>
    <w:rsid w:val="00FA1386"/>
    <w:rsid w:val="00FA13F5"/>
    <w:rsid w:val="00FA1452"/>
    <w:rsid w:val="00FA1467"/>
    <w:rsid w:val="00FA14A2"/>
    <w:rsid w:val="00FA14E4"/>
    <w:rsid w:val="00FA154F"/>
    <w:rsid w:val="00FA15BA"/>
    <w:rsid w:val="00FA15C1"/>
    <w:rsid w:val="00FA15ED"/>
    <w:rsid w:val="00FA15F6"/>
    <w:rsid w:val="00FA1600"/>
    <w:rsid w:val="00FA1608"/>
    <w:rsid w:val="00FA1622"/>
    <w:rsid w:val="00FA1658"/>
    <w:rsid w:val="00FA177E"/>
    <w:rsid w:val="00FA179A"/>
    <w:rsid w:val="00FA17CA"/>
    <w:rsid w:val="00FA1851"/>
    <w:rsid w:val="00FA1875"/>
    <w:rsid w:val="00FA1887"/>
    <w:rsid w:val="00FA1889"/>
    <w:rsid w:val="00FA198C"/>
    <w:rsid w:val="00FA19ED"/>
    <w:rsid w:val="00FA1A64"/>
    <w:rsid w:val="00FA1A8F"/>
    <w:rsid w:val="00FA1AA8"/>
    <w:rsid w:val="00FA1B10"/>
    <w:rsid w:val="00FA1C3F"/>
    <w:rsid w:val="00FA1C58"/>
    <w:rsid w:val="00FA1C71"/>
    <w:rsid w:val="00FA1CEA"/>
    <w:rsid w:val="00FA1D10"/>
    <w:rsid w:val="00FA1D14"/>
    <w:rsid w:val="00FA1DA4"/>
    <w:rsid w:val="00FA1DB5"/>
    <w:rsid w:val="00FA1DCB"/>
    <w:rsid w:val="00FA1EE8"/>
    <w:rsid w:val="00FA1F2D"/>
    <w:rsid w:val="00FA1FF6"/>
    <w:rsid w:val="00FA207C"/>
    <w:rsid w:val="00FA220E"/>
    <w:rsid w:val="00FA227F"/>
    <w:rsid w:val="00FA22BE"/>
    <w:rsid w:val="00FA22D2"/>
    <w:rsid w:val="00FA22D5"/>
    <w:rsid w:val="00FA23A2"/>
    <w:rsid w:val="00FA23C8"/>
    <w:rsid w:val="00FA240D"/>
    <w:rsid w:val="00FA2414"/>
    <w:rsid w:val="00FA2473"/>
    <w:rsid w:val="00FA2488"/>
    <w:rsid w:val="00FA249E"/>
    <w:rsid w:val="00FA24FE"/>
    <w:rsid w:val="00FA2573"/>
    <w:rsid w:val="00FA25C1"/>
    <w:rsid w:val="00FA2622"/>
    <w:rsid w:val="00FA2636"/>
    <w:rsid w:val="00FA2667"/>
    <w:rsid w:val="00FA2683"/>
    <w:rsid w:val="00FA2761"/>
    <w:rsid w:val="00FA2794"/>
    <w:rsid w:val="00FA286D"/>
    <w:rsid w:val="00FA2882"/>
    <w:rsid w:val="00FA2891"/>
    <w:rsid w:val="00FA289D"/>
    <w:rsid w:val="00FA28C1"/>
    <w:rsid w:val="00FA28F8"/>
    <w:rsid w:val="00FA2979"/>
    <w:rsid w:val="00FA2987"/>
    <w:rsid w:val="00FA2ABA"/>
    <w:rsid w:val="00FA2B04"/>
    <w:rsid w:val="00FA2B1F"/>
    <w:rsid w:val="00FA2CC6"/>
    <w:rsid w:val="00FA2CD7"/>
    <w:rsid w:val="00FA2D9E"/>
    <w:rsid w:val="00FA2DAF"/>
    <w:rsid w:val="00FA2DDC"/>
    <w:rsid w:val="00FA2DE2"/>
    <w:rsid w:val="00FA2E30"/>
    <w:rsid w:val="00FA2EBD"/>
    <w:rsid w:val="00FA2F16"/>
    <w:rsid w:val="00FA2FEA"/>
    <w:rsid w:val="00FA3013"/>
    <w:rsid w:val="00FA3025"/>
    <w:rsid w:val="00FA304B"/>
    <w:rsid w:val="00FA3082"/>
    <w:rsid w:val="00FA3111"/>
    <w:rsid w:val="00FA3121"/>
    <w:rsid w:val="00FA318D"/>
    <w:rsid w:val="00FA31EE"/>
    <w:rsid w:val="00FA3237"/>
    <w:rsid w:val="00FA32FE"/>
    <w:rsid w:val="00FA3323"/>
    <w:rsid w:val="00FA3333"/>
    <w:rsid w:val="00FA334C"/>
    <w:rsid w:val="00FA33F0"/>
    <w:rsid w:val="00FA3400"/>
    <w:rsid w:val="00FA3411"/>
    <w:rsid w:val="00FA3424"/>
    <w:rsid w:val="00FA3439"/>
    <w:rsid w:val="00FA34AC"/>
    <w:rsid w:val="00FA34B5"/>
    <w:rsid w:val="00FA3548"/>
    <w:rsid w:val="00FA35F2"/>
    <w:rsid w:val="00FA3612"/>
    <w:rsid w:val="00FA3673"/>
    <w:rsid w:val="00FA36AC"/>
    <w:rsid w:val="00FA36BD"/>
    <w:rsid w:val="00FA36ED"/>
    <w:rsid w:val="00FA3750"/>
    <w:rsid w:val="00FA37F3"/>
    <w:rsid w:val="00FA380D"/>
    <w:rsid w:val="00FA3869"/>
    <w:rsid w:val="00FA38C5"/>
    <w:rsid w:val="00FA390A"/>
    <w:rsid w:val="00FA390D"/>
    <w:rsid w:val="00FA392D"/>
    <w:rsid w:val="00FA3950"/>
    <w:rsid w:val="00FA3986"/>
    <w:rsid w:val="00FA39C1"/>
    <w:rsid w:val="00FA3A17"/>
    <w:rsid w:val="00FA3A1C"/>
    <w:rsid w:val="00FA3A85"/>
    <w:rsid w:val="00FA3A96"/>
    <w:rsid w:val="00FA3B11"/>
    <w:rsid w:val="00FA3B20"/>
    <w:rsid w:val="00FA3B2F"/>
    <w:rsid w:val="00FA3B94"/>
    <w:rsid w:val="00FA3BA5"/>
    <w:rsid w:val="00FA3BC7"/>
    <w:rsid w:val="00FA3BC8"/>
    <w:rsid w:val="00FA3C35"/>
    <w:rsid w:val="00FA3C75"/>
    <w:rsid w:val="00FA3C84"/>
    <w:rsid w:val="00FA3CD8"/>
    <w:rsid w:val="00FA3DA0"/>
    <w:rsid w:val="00FA3DB1"/>
    <w:rsid w:val="00FA3DFF"/>
    <w:rsid w:val="00FA3E2E"/>
    <w:rsid w:val="00FA3E30"/>
    <w:rsid w:val="00FA3ED8"/>
    <w:rsid w:val="00FA3F06"/>
    <w:rsid w:val="00FA3F11"/>
    <w:rsid w:val="00FA3F26"/>
    <w:rsid w:val="00FA3F6E"/>
    <w:rsid w:val="00FA40D4"/>
    <w:rsid w:val="00FA40DE"/>
    <w:rsid w:val="00FA4178"/>
    <w:rsid w:val="00FA41D4"/>
    <w:rsid w:val="00FA41EB"/>
    <w:rsid w:val="00FA4297"/>
    <w:rsid w:val="00FA42F2"/>
    <w:rsid w:val="00FA4300"/>
    <w:rsid w:val="00FA432B"/>
    <w:rsid w:val="00FA433A"/>
    <w:rsid w:val="00FA43CB"/>
    <w:rsid w:val="00FA43DE"/>
    <w:rsid w:val="00FA4401"/>
    <w:rsid w:val="00FA4415"/>
    <w:rsid w:val="00FA4537"/>
    <w:rsid w:val="00FA4569"/>
    <w:rsid w:val="00FA4576"/>
    <w:rsid w:val="00FA45A3"/>
    <w:rsid w:val="00FA4620"/>
    <w:rsid w:val="00FA4659"/>
    <w:rsid w:val="00FA4688"/>
    <w:rsid w:val="00FA46E5"/>
    <w:rsid w:val="00FA46F1"/>
    <w:rsid w:val="00FA4712"/>
    <w:rsid w:val="00FA4734"/>
    <w:rsid w:val="00FA47AA"/>
    <w:rsid w:val="00FA47BE"/>
    <w:rsid w:val="00FA47FA"/>
    <w:rsid w:val="00FA4815"/>
    <w:rsid w:val="00FA487A"/>
    <w:rsid w:val="00FA4985"/>
    <w:rsid w:val="00FA498F"/>
    <w:rsid w:val="00FA4A46"/>
    <w:rsid w:val="00FA4AC1"/>
    <w:rsid w:val="00FA4AE3"/>
    <w:rsid w:val="00FA4B14"/>
    <w:rsid w:val="00FA4B36"/>
    <w:rsid w:val="00FA4B40"/>
    <w:rsid w:val="00FA4B6B"/>
    <w:rsid w:val="00FA4B7F"/>
    <w:rsid w:val="00FA4C01"/>
    <w:rsid w:val="00FA4C02"/>
    <w:rsid w:val="00FA4C2A"/>
    <w:rsid w:val="00FA4C44"/>
    <w:rsid w:val="00FA4C48"/>
    <w:rsid w:val="00FA4CD6"/>
    <w:rsid w:val="00FA4D0F"/>
    <w:rsid w:val="00FA4D6D"/>
    <w:rsid w:val="00FA4DD2"/>
    <w:rsid w:val="00FA4E07"/>
    <w:rsid w:val="00FA4E1B"/>
    <w:rsid w:val="00FA4EAA"/>
    <w:rsid w:val="00FA4F15"/>
    <w:rsid w:val="00FA4F29"/>
    <w:rsid w:val="00FA4FFF"/>
    <w:rsid w:val="00FA50B7"/>
    <w:rsid w:val="00FA50F9"/>
    <w:rsid w:val="00FA50FC"/>
    <w:rsid w:val="00FA5161"/>
    <w:rsid w:val="00FA517A"/>
    <w:rsid w:val="00FA51CA"/>
    <w:rsid w:val="00FA5247"/>
    <w:rsid w:val="00FA5248"/>
    <w:rsid w:val="00FA52FB"/>
    <w:rsid w:val="00FA5348"/>
    <w:rsid w:val="00FA5370"/>
    <w:rsid w:val="00FA53A8"/>
    <w:rsid w:val="00FA53BB"/>
    <w:rsid w:val="00FA53CC"/>
    <w:rsid w:val="00FA53D4"/>
    <w:rsid w:val="00FA542E"/>
    <w:rsid w:val="00FA5461"/>
    <w:rsid w:val="00FA5483"/>
    <w:rsid w:val="00FA54D9"/>
    <w:rsid w:val="00FA54F2"/>
    <w:rsid w:val="00FA5529"/>
    <w:rsid w:val="00FA5572"/>
    <w:rsid w:val="00FA5586"/>
    <w:rsid w:val="00FA5677"/>
    <w:rsid w:val="00FA56E7"/>
    <w:rsid w:val="00FA5735"/>
    <w:rsid w:val="00FA58ED"/>
    <w:rsid w:val="00FA58F6"/>
    <w:rsid w:val="00FA5993"/>
    <w:rsid w:val="00FA59E6"/>
    <w:rsid w:val="00FA5A34"/>
    <w:rsid w:val="00FA5A57"/>
    <w:rsid w:val="00FA5A78"/>
    <w:rsid w:val="00FA5A7B"/>
    <w:rsid w:val="00FA5A86"/>
    <w:rsid w:val="00FA5AB4"/>
    <w:rsid w:val="00FA5AC2"/>
    <w:rsid w:val="00FA5ACE"/>
    <w:rsid w:val="00FA5B02"/>
    <w:rsid w:val="00FA5B4D"/>
    <w:rsid w:val="00FA5B77"/>
    <w:rsid w:val="00FA5B99"/>
    <w:rsid w:val="00FA5BF6"/>
    <w:rsid w:val="00FA5C5C"/>
    <w:rsid w:val="00FA5CCC"/>
    <w:rsid w:val="00FA5CE4"/>
    <w:rsid w:val="00FA5CFC"/>
    <w:rsid w:val="00FA5DA7"/>
    <w:rsid w:val="00FA5DEE"/>
    <w:rsid w:val="00FA5E13"/>
    <w:rsid w:val="00FA5EB4"/>
    <w:rsid w:val="00FA5EBD"/>
    <w:rsid w:val="00FA5EC3"/>
    <w:rsid w:val="00FA5F3B"/>
    <w:rsid w:val="00FA601B"/>
    <w:rsid w:val="00FA6064"/>
    <w:rsid w:val="00FA6070"/>
    <w:rsid w:val="00FA60BD"/>
    <w:rsid w:val="00FA617B"/>
    <w:rsid w:val="00FA618F"/>
    <w:rsid w:val="00FA619B"/>
    <w:rsid w:val="00FA6205"/>
    <w:rsid w:val="00FA6265"/>
    <w:rsid w:val="00FA62ED"/>
    <w:rsid w:val="00FA63F7"/>
    <w:rsid w:val="00FA6403"/>
    <w:rsid w:val="00FA6412"/>
    <w:rsid w:val="00FA642F"/>
    <w:rsid w:val="00FA643A"/>
    <w:rsid w:val="00FA6470"/>
    <w:rsid w:val="00FA647C"/>
    <w:rsid w:val="00FA6493"/>
    <w:rsid w:val="00FA64AB"/>
    <w:rsid w:val="00FA64BA"/>
    <w:rsid w:val="00FA64DB"/>
    <w:rsid w:val="00FA65AF"/>
    <w:rsid w:val="00FA65E1"/>
    <w:rsid w:val="00FA65F3"/>
    <w:rsid w:val="00FA6630"/>
    <w:rsid w:val="00FA6659"/>
    <w:rsid w:val="00FA667C"/>
    <w:rsid w:val="00FA6698"/>
    <w:rsid w:val="00FA669E"/>
    <w:rsid w:val="00FA672E"/>
    <w:rsid w:val="00FA6753"/>
    <w:rsid w:val="00FA6783"/>
    <w:rsid w:val="00FA678F"/>
    <w:rsid w:val="00FA67C6"/>
    <w:rsid w:val="00FA67F0"/>
    <w:rsid w:val="00FA68CC"/>
    <w:rsid w:val="00FA68F9"/>
    <w:rsid w:val="00FA691D"/>
    <w:rsid w:val="00FA6970"/>
    <w:rsid w:val="00FA69EC"/>
    <w:rsid w:val="00FA6AA3"/>
    <w:rsid w:val="00FA6AA6"/>
    <w:rsid w:val="00FA6B27"/>
    <w:rsid w:val="00FA6B30"/>
    <w:rsid w:val="00FA6B40"/>
    <w:rsid w:val="00FA6BBB"/>
    <w:rsid w:val="00FA6BFF"/>
    <w:rsid w:val="00FA6C21"/>
    <w:rsid w:val="00FA6CED"/>
    <w:rsid w:val="00FA6E32"/>
    <w:rsid w:val="00FA6ECE"/>
    <w:rsid w:val="00FA6F86"/>
    <w:rsid w:val="00FA7033"/>
    <w:rsid w:val="00FA705C"/>
    <w:rsid w:val="00FA70FC"/>
    <w:rsid w:val="00FA71B9"/>
    <w:rsid w:val="00FA7282"/>
    <w:rsid w:val="00FA72D6"/>
    <w:rsid w:val="00FA735D"/>
    <w:rsid w:val="00FA73CF"/>
    <w:rsid w:val="00FA73E0"/>
    <w:rsid w:val="00FA740F"/>
    <w:rsid w:val="00FA7449"/>
    <w:rsid w:val="00FA7531"/>
    <w:rsid w:val="00FA757C"/>
    <w:rsid w:val="00FA75A7"/>
    <w:rsid w:val="00FA75B7"/>
    <w:rsid w:val="00FA76DE"/>
    <w:rsid w:val="00FA7731"/>
    <w:rsid w:val="00FA7760"/>
    <w:rsid w:val="00FA7834"/>
    <w:rsid w:val="00FA78B0"/>
    <w:rsid w:val="00FA78C4"/>
    <w:rsid w:val="00FA79F5"/>
    <w:rsid w:val="00FA7A08"/>
    <w:rsid w:val="00FA7AD3"/>
    <w:rsid w:val="00FA7B34"/>
    <w:rsid w:val="00FA7B7E"/>
    <w:rsid w:val="00FA7B7F"/>
    <w:rsid w:val="00FA7C1D"/>
    <w:rsid w:val="00FA7C62"/>
    <w:rsid w:val="00FA7CB2"/>
    <w:rsid w:val="00FA7D5B"/>
    <w:rsid w:val="00FA7DF9"/>
    <w:rsid w:val="00FA7E36"/>
    <w:rsid w:val="00FA7EE1"/>
    <w:rsid w:val="00FA7F21"/>
    <w:rsid w:val="00FA7F3C"/>
    <w:rsid w:val="00FA7F9E"/>
    <w:rsid w:val="00FB0028"/>
    <w:rsid w:val="00FB0057"/>
    <w:rsid w:val="00FB0059"/>
    <w:rsid w:val="00FB014B"/>
    <w:rsid w:val="00FB0177"/>
    <w:rsid w:val="00FB0183"/>
    <w:rsid w:val="00FB01BF"/>
    <w:rsid w:val="00FB0216"/>
    <w:rsid w:val="00FB0292"/>
    <w:rsid w:val="00FB03F5"/>
    <w:rsid w:val="00FB0416"/>
    <w:rsid w:val="00FB04A8"/>
    <w:rsid w:val="00FB04B8"/>
    <w:rsid w:val="00FB05E4"/>
    <w:rsid w:val="00FB05F0"/>
    <w:rsid w:val="00FB0621"/>
    <w:rsid w:val="00FB0643"/>
    <w:rsid w:val="00FB0761"/>
    <w:rsid w:val="00FB077F"/>
    <w:rsid w:val="00FB081A"/>
    <w:rsid w:val="00FB0879"/>
    <w:rsid w:val="00FB088C"/>
    <w:rsid w:val="00FB0896"/>
    <w:rsid w:val="00FB08CA"/>
    <w:rsid w:val="00FB0AA3"/>
    <w:rsid w:val="00FB0B22"/>
    <w:rsid w:val="00FB0B41"/>
    <w:rsid w:val="00FB0B6D"/>
    <w:rsid w:val="00FB0B80"/>
    <w:rsid w:val="00FB0C8E"/>
    <w:rsid w:val="00FB0CC4"/>
    <w:rsid w:val="00FB0D2B"/>
    <w:rsid w:val="00FB0EF0"/>
    <w:rsid w:val="00FB0F07"/>
    <w:rsid w:val="00FB0F16"/>
    <w:rsid w:val="00FB0F4C"/>
    <w:rsid w:val="00FB0F4E"/>
    <w:rsid w:val="00FB0F81"/>
    <w:rsid w:val="00FB0F89"/>
    <w:rsid w:val="00FB1042"/>
    <w:rsid w:val="00FB105D"/>
    <w:rsid w:val="00FB1178"/>
    <w:rsid w:val="00FB11BC"/>
    <w:rsid w:val="00FB11EA"/>
    <w:rsid w:val="00FB124A"/>
    <w:rsid w:val="00FB1289"/>
    <w:rsid w:val="00FB12AF"/>
    <w:rsid w:val="00FB12DC"/>
    <w:rsid w:val="00FB1324"/>
    <w:rsid w:val="00FB1326"/>
    <w:rsid w:val="00FB138C"/>
    <w:rsid w:val="00FB13C7"/>
    <w:rsid w:val="00FB14B6"/>
    <w:rsid w:val="00FB14CF"/>
    <w:rsid w:val="00FB15A0"/>
    <w:rsid w:val="00FB15FE"/>
    <w:rsid w:val="00FB1672"/>
    <w:rsid w:val="00FB1791"/>
    <w:rsid w:val="00FB17B3"/>
    <w:rsid w:val="00FB1818"/>
    <w:rsid w:val="00FB181F"/>
    <w:rsid w:val="00FB1821"/>
    <w:rsid w:val="00FB186F"/>
    <w:rsid w:val="00FB18EA"/>
    <w:rsid w:val="00FB18F9"/>
    <w:rsid w:val="00FB1917"/>
    <w:rsid w:val="00FB198A"/>
    <w:rsid w:val="00FB1996"/>
    <w:rsid w:val="00FB19D8"/>
    <w:rsid w:val="00FB1A8E"/>
    <w:rsid w:val="00FB1A9B"/>
    <w:rsid w:val="00FB1AC3"/>
    <w:rsid w:val="00FB1AF7"/>
    <w:rsid w:val="00FB1AF9"/>
    <w:rsid w:val="00FB1B66"/>
    <w:rsid w:val="00FB1B9D"/>
    <w:rsid w:val="00FB1C21"/>
    <w:rsid w:val="00FB1C3E"/>
    <w:rsid w:val="00FB1C65"/>
    <w:rsid w:val="00FB1C87"/>
    <w:rsid w:val="00FB1DC1"/>
    <w:rsid w:val="00FB1DC3"/>
    <w:rsid w:val="00FB1DE2"/>
    <w:rsid w:val="00FB1ECA"/>
    <w:rsid w:val="00FB1F9F"/>
    <w:rsid w:val="00FB1FAC"/>
    <w:rsid w:val="00FB200F"/>
    <w:rsid w:val="00FB20B5"/>
    <w:rsid w:val="00FB20D5"/>
    <w:rsid w:val="00FB215A"/>
    <w:rsid w:val="00FB21B0"/>
    <w:rsid w:val="00FB223C"/>
    <w:rsid w:val="00FB2245"/>
    <w:rsid w:val="00FB22BB"/>
    <w:rsid w:val="00FB2310"/>
    <w:rsid w:val="00FB234C"/>
    <w:rsid w:val="00FB2357"/>
    <w:rsid w:val="00FB23B2"/>
    <w:rsid w:val="00FB23EF"/>
    <w:rsid w:val="00FB24A5"/>
    <w:rsid w:val="00FB2510"/>
    <w:rsid w:val="00FB2533"/>
    <w:rsid w:val="00FB2555"/>
    <w:rsid w:val="00FB263B"/>
    <w:rsid w:val="00FB2669"/>
    <w:rsid w:val="00FB268F"/>
    <w:rsid w:val="00FB26C2"/>
    <w:rsid w:val="00FB2755"/>
    <w:rsid w:val="00FB277F"/>
    <w:rsid w:val="00FB278D"/>
    <w:rsid w:val="00FB27B7"/>
    <w:rsid w:val="00FB27E5"/>
    <w:rsid w:val="00FB2875"/>
    <w:rsid w:val="00FB2926"/>
    <w:rsid w:val="00FB2960"/>
    <w:rsid w:val="00FB298D"/>
    <w:rsid w:val="00FB29B2"/>
    <w:rsid w:val="00FB29C1"/>
    <w:rsid w:val="00FB2A7B"/>
    <w:rsid w:val="00FB2A8E"/>
    <w:rsid w:val="00FB2BAE"/>
    <w:rsid w:val="00FB2BE6"/>
    <w:rsid w:val="00FB2BE8"/>
    <w:rsid w:val="00FB2BEE"/>
    <w:rsid w:val="00FB2C4A"/>
    <w:rsid w:val="00FB2C84"/>
    <w:rsid w:val="00FB2D20"/>
    <w:rsid w:val="00FB2D3C"/>
    <w:rsid w:val="00FB2DDE"/>
    <w:rsid w:val="00FB2DF1"/>
    <w:rsid w:val="00FB2DF6"/>
    <w:rsid w:val="00FB2E13"/>
    <w:rsid w:val="00FB2E59"/>
    <w:rsid w:val="00FB2E96"/>
    <w:rsid w:val="00FB2E9E"/>
    <w:rsid w:val="00FB2EED"/>
    <w:rsid w:val="00FB2F5C"/>
    <w:rsid w:val="00FB2FA7"/>
    <w:rsid w:val="00FB2FDB"/>
    <w:rsid w:val="00FB300B"/>
    <w:rsid w:val="00FB30D3"/>
    <w:rsid w:val="00FB3112"/>
    <w:rsid w:val="00FB3123"/>
    <w:rsid w:val="00FB3139"/>
    <w:rsid w:val="00FB3167"/>
    <w:rsid w:val="00FB3177"/>
    <w:rsid w:val="00FB31B7"/>
    <w:rsid w:val="00FB3244"/>
    <w:rsid w:val="00FB32E4"/>
    <w:rsid w:val="00FB3352"/>
    <w:rsid w:val="00FB33E5"/>
    <w:rsid w:val="00FB33E7"/>
    <w:rsid w:val="00FB3475"/>
    <w:rsid w:val="00FB34B1"/>
    <w:rsid w:val="00FB35B4"/>
    <w:rsid w:val="00FB3697"/>
    <w:rsid w:val="00FB36AE"/>
    <w:rsid w:val="00FB3725"/>
    <w:rsid w:val="00FB3750"/>
    <w:rsid w:val="00FB3789"/>
    <w:rsid w:val="00FB381F"/>
    <w:rsid w:val="00FB3859"/>
    <w:rsid w:val="00FB3880"/>
    <w:rsid w:val="00FB3948"/>
    <w:rsid w:val="00FB399F"/>
    <w:rsid w:val="00FB39F1"/>
    <w:rsid w:val="00FB3B05"/>
    <w:rsid w:val="00FB3B41"/>
    <w:rsid w:val="00FB3B55"/>
    <w:rsid w:val="00FB3BCF"/>
    <w:rsid w:val="00FB3BFD"/>
    <w:rsid w:val="00FB3C3C"/>
    <w:rsid w:val="00FB3C4C"/>
    <w:rsid w:val="00FB3CAB"/>
    <w:rsid w:val="00FB3D21"/>
    <w:rsid w:val="00FB3D39"/>
    <w:rsid w:val="00FB3DD1"/>
    <w:rsid w:val="00FB3DFE"/>
    <w:rsid w:val="00FB3E2F"/>
    <w:rsid w:val="00FB3E57"/>
    <w:rsid w:val="00FB3E9E"/>
    <w:rsid w:val="00FB3F5D"/>
    <w:rsid w:val="00FB404B"/>
    <w:rsid w:val="00FB40D0"/>
    <w:rsid w:val="00FB4101"/>
    <w:rsid w:val="00FB4112"/>
    <w:rsid w:val="00FB4199"/>
    <w:rsid w:val="00FB41AF"/>
    <w:rsid w:val="00FB425E"/>
    <w:rsid w:val="00FB4287"/>
    <w:rsid w:val="00FB4293"/>
    <w:rsid w:val="00FB4300"/>
    <w:rsid w:val="00FB43B7"/>
    <w:rsid w:val="00FB4401"/>
    <w:rsid w:val="00FB446F"/>
    <w:rsid w:val="00FB4472"/>
    <w:rsid w:val="00FB452C"/>
    <w:rsid w:val="00FB453F"/>
    <w:rsid w:val="00FB4565"/>
    <w:rsid w:val="00FB4599"/>
    <w:rsid w:val="00FB45B5"/>
    <w:rsid w:val="00FB45BD"/>
    <w:rsid w:val="00FB45CF"/>
    <w:rsid w:val="00FB4618"/>
    <w:rsid w:val="00FB470E"/>
    <w:rsid w:val="00FB4758"/>
    <w:rsid w:val="00FB4768"/>
    <w:rsid w:val="00FB4780"/>
    <w:rsid w:val="00FB4783"/>
    <w:rsid w:val="00FB4836"/>
    <w:rsid w:val="00FB4879"/>
    <w:rsid w:val="00FB487A"/>
    <w:rsid w:val="00FB4882"/>
    <w:rsid w:val="00FB4900"/>
    <w:rsid w:val="00FB492F"/>
    <w:rsid w:val="00FB494D"/>
    <w:rsid w:val="00FB49C7"/>
    <w:rsid w:val="00FB49E9"/>
    <w:rsid w:val="00FB4A42"/>
    <w:rsid w:val="00FB4A59"/>
    <w:rsid w:val="00FB4A5D"/>
    <w:rsid w:val="00FB4B48"/>
    <w:rsid w:val="00FB4B92"/>
    <w:rsid w:val="00FB4BA7"/>
    <w:rsid w:val="00FB4C02"/>
    <w:rsid w:val="00FB4C09"/>
    <w:rsid w:val="00FB4C1B"/>
    <w:rsid w:val="00FB4C81"/>
    <w:rsid w:val="00FB4C8A"/>
    <w:rsid w:val="00FB4C8E"/>
    <w:rsid w:val="00FB4D2E"/>
    <w:rsid w:val="00FB4D3D"/>
    <w:rsid w:val="00FB4DCB"/>
    <w:rsid w:val="00FB4DE3"/>
    <w:rsid w:val="00FB4E35"/>
    <w:rsid w:val="00FB4E76"/>
    <w:rsid w:val="00FB4F08"/>
    <w:rsid w:val="00FB4F84"/>
    <w:rsid w:val="00FB4F86"/>
    <w:rsid w:val="00FB5018"/>
    <w:rsid w:val="00FB505C"/>
    <w:rsid w:val="00FB513E"/>
    <w:rsid w:val="00FB526E"/>
    <w:rsid w:val="00FB5272"/>
    <w:rsid w:val="00FB52D5"/>
    <w:rsid w:val="00FB52E9"/>
    <w:rsid w:val="00FB52F5"/>
    <w:rsid w:val="00FB539F"/>
    <w:rsid w:val="00FB53B5"/>
    <w:rsid w:val="00FB53C7"/>
    <w:rsid w:val="00FB5422"/>
    <w:rsid w:val="00FB5448"/>
    <w:rsid w:val="00FB54BC"/>
    <w:rsid w:val="00FB54ED"/>
    <w:rsid w:val="00FB5547"/>
    <w:rsid w:val="00FB5560"/>
    <w:rsid w:val="00FB55B2"/>
    <w:rsid w:val="00FB55BD"/>
    <w:rsid w:val="00FB5660"/>
    <w:rsid w:val="00FB570A"/>
    <w:rsid w:val="00FB571F"/>
    <w:rsid w:val="00FB57A3"/>
    <w:rsid w:val="00FB57B0"/>
    <w:rsid w:val="00FB5843"/>
    <w:rsid w:val="00FB587C"/>
    <w:rsid w:val="00FB5981"/>
    <w:rsid w:val="00FB5A38"/>
    <w:rsid w:val="00FB5A84"/>
    <w:rsid w:val="00FB5A8D"/>
    <w:rsid w:val="00FB5AE0"/>
    <w:rsid w:val="00FB5B87"/>
    <w:rsid w:val="00FB5B8A"/>
    <w:rsid w:val="00FB5BDD"/>
    <w:rsid w:val="00FB5C2F"/>
    <w:rsid w:val="00FB5CA9"/>
    <w:rsid w:val="00FB5CBE"/>
    <w:rsid w:val="00FB5CC5"/>
    <w:rsid w:val="00FB5D14"/>
    <w:rsid w:val="00FB5D1F"/>
    <w:rsid w:val="00FB5D6A"/>
    <w:rsid w:val="00FB5DC3"/>
    <w:rsid w:val="00FB5EA2"/>
    <w:rsid w:val="00FB5F44"/>
    <w:rsid w:val="00FB606C"/>
    <w:rsid w:val="00FB60C2"/>
    <w:rsid w:val="00FB60E3"/>
    <w:rsid w:val="00FB60F5"/>
    <w:rsid w:val="00FB6167"/>
    <w:rsid w:val="00FB61B2"/>
    <w:rsid w:val="00FB61FD"/>
    <w:rsid w:val="00FB625A"/>
    <w:rsid w:val="00FB6269"/>
    <w:rsid w:val="00FB6285"/>
    <w:rsid w:val="00FB62A4"/>
    <w:rsid w:val="00FB6355"/>
    <w:rsid w:val="00FB637F"/>
    <w:rsid w:val="00FB6384"/>
    <w:rsid w:val="00FB6446"/>
    <w:rsid w:val="00FB6483"/>
    <w:rsid w:val="00FB64AA"/>
    <w:rsid w:val="00FB6546"/>
    <w:rsid w:val="00FB65A9"/>
    <w:rsid w:val="00FB65CE"/>
    <w:rsid w:val="00FB66BA"/>
    <w:rsid w:val="00FB66C4"/>
    <w:rsid w:val="00FB66D6"/>
    <w:rsid w:val="00FB66FC"/>
    <w:rsid w:val="00FB675E"/>
    <w:rsid w:val="00FB67A6"/>
    <w:rsid w:val="00FB67D4"/>
    <w:rsid w:val="00FB67FD"/>
    <w:rsid w:val="00FB680A"/>
    <w:rsid w:val="00FB68B2"/>
    <w:rsid w:val="00FB68E7"/>
    <w:rsid w:val="00FB690A"/>
    <w:rsid w:val="00FB6941"/>
    <w:rsid w:val="00FB69FD"/>
    <w:rsid w:val="00FB6A0E"/>
    <w:rsid w:val="00FB6A15"/>
    <w:rsid w:val="00FB6A1F"/>
    <w:rsid w:val="00FB6B60"/>
    <w:rsid w:val="00FB6BF0"/>
    <w:rsid w:val="00FB6C7D"/>
    <w:rsid w:val="00FB6CF5"/>
    <w:rsid w:val="00FB6D0D"/>
    <w:rsid w:val="00FB6D3A"/>
    <w:rsid w:val="00FB6DA3"/>
    <w:rsid w:val="00FB6EB3"/>
    <w:rsid w:val="00FB6ED2"/>
    <w:rsid w:val="00FB6F61"/>
    <w:rsid w:val="00FB6FFA"/>
    <w:rsid w:val="00FB70AA"/>
    <w:rsid w:val="00FB70B5"/>
    <w:rsid w:val="00FB70D7"/>
    <w:rsid w:val="00FB70EF"/>
    <w:rsid w:val="00FB711A"/>
    <w:rsid w:val="00FB7196"/>
    <w:rsid w:val="00FB719A"/>
    <w:rsid w:val="00FB720F"/>
    <w:rsid w:val="00FB7224"/>
    <w:rsid w:val="00FB725E"/>
    <w:rsid w:val="00FB727C"/>
    <w:rsid w:val="00FB72B5"/>
    <w:rsid w:val="00FB72BD"/>
    <w:rsid w:val="00FB7314"/>
    <w:rsid w:val="00FB7401"/>
    <w:rsid w:val="00FB740D"/>
    <w:rsid w:val="00FB7491"/>
    <w:rsid w:val="00FB74BB"/>
    <w:rsid w:val="00FB74F7"/>
    <w:rsid w:val="00FB750A"/>
    <w:rsid w:val="00FB752E"/>
    <w:rsid w:val="00FB75D9"/>
    <w:rsid w:val="00FB75F4"/>
    <w:rsid w:val="00FB7605"/>
    <w:rsid w:val="00FB7609"/>
    <w:rsid w:val="00FB761B"/>
    <w:rsid w:val="00FB7686"/>
    <w:rsid w:val="00FB769C"/>
    <w:rsid w:val="00FB7740"/>
    <w:rsid w:val="00FB781A"/>
    <w:rsid w:val="00FB7822"/>
    <w:rsid w:val="00FB7870"/>
    <w:rsid w:val="00FB7916"/>
    <w:rsid w:val="00FB7A53"/>
    <w:rsid w:val="00FB7AA4"/>
    <w:rsid w:val="00FB7AB6"/>
    <w:rsid w:val="00FB7AE8"/>
    <w:rsid w:val="00FB7B3B"/>
    <w:rsid w:val="00FB7B54"/>
    <w:rsid w:val="00FB7B59"/>
    <w:rsid w:val="00FB7BE1"/>
    <w:rsid w:val="00FB7BE7"/>
    <w:rsid w:val="00FB7C13"/>
    <w:rsid w:val="00FB7C28"/>
    <w:rsid w:val="00FB7C41"/>
    <w:rsid w:val="00FB7C59"/>
    <w:rsid w:val="00FB7C68"/>
    <w:rsid w:val="00FB7C8E"/>
    <w:rsid w:val="00FB7CCD"/>
    <w:rsid w:val="00FB7D49"/>
    <w:rsid w:val="00FB7D55"/>
    <w:rsid w:val="00FB7DBC"/>
    <w:rsid w:val="00FB7DC5"/>
    <w:rsid w:val="00FB7DC6"/>
    <w:rsid w:val="00FB7ED6"/>
    <w:rsid w:val="00FB7F11"/>
    <w:rsid w:val="00FB7F79"/>
    <w:rsid w:val="00FC0017"/>
    <w:rsid w:val="00FC0036"/>
    <w:rsid w:val="00FC0091"/>
    <w:rsid w:val="00FC00FB"/>
    <w:rsid w:val="00FC013B"/>
    <w:rsid w:val="00FC0143"/>
    <w:rsid w:val="00FC01B1"/>
    <w:rsid w:val="00FC01C0"/>
    <w:rsid w:val="00FC01C3"/>
    <w:rsid w:val="00FC01CB"/>
    <w:rsid w:val="00FC01F2"/>
    <w:rsid w:val="00FC02A2"/>
    <w:rsid w:val="00FC0328"/>
    <w:rsid w:val="00FC03CF"/>
    <w:rsid w:val="00FC03D2"/>
    <w:rsid w:val="00FC03DA"/>
    <w:rsid w:val="00FC041C"/>
    <w:rsid w:val="00FC0441"/>
    <w:rsid w:val="00FC047A"/>
    <w:rsid w:val="00FC049F"/>
    <w:rsid w:val="00FC04DD"/>
    <w:rsid w:val="00FC0506"/>
    <w:rsid w:val="00FC051E"/>
    <w:rsid w:val="00FC0601"/>
    <w:rsid w:val="00FC06EC"/>
    <w:rsid w:val="00FC06F1"/>
    <w:rsid w:val="00FC070E"/>
    <w:rsid w:val="00FC0746"/>
    <w:rsid w:val="00FC074D"/>
    <w:rsid w:val="00FC07BF"/>
    <w:rsid w:val="00FC08D5"/>
    <w:rsid w:val="00FC08FC"/>
    <w:rsid w:val="00FC0993"/>
    <w:rsid w:val="00FC0A89"/>
    <w:rsid w:val="00FC0AE4"/>
    <w:rsid w:val="00FC0B7A"/>
    <w:rsid w:val="00FC0B90"/>
    <w:rsid w:val="00FC0BE4"/>
    <w:rsid w:val="00FC0C17"/>
    <w:rsid w:val="00FC0C7A"/>
    <w:rsid w:val="00FC0C95"/>
    <w:rsid w:val="00FC0CDA"/>
    <w:rsid w:val="00FC0D8B"/>
    <w:rsid w:val="00FC0E8A"/>
    <w:rsid w:val="00FC0EA9"/>
    <w:rsid w:val="00FC0F18"/>
    <w:rsid w:val="00FC0F96"/>
    <w:rsid w:val="00FC1052"/>
    <w:rsid w:val="00FC10E0"/>
    <w:rsid w:val="00FC10EB"/>
    <w:rsid w:val="00FC1117"/>
    <w:rsid w:val="00FC112B"/>
    <w:rsid w:val="00FC1163"/>
    <w:rsid w:val="00FC1229"/>
    <w:rsid w:val="00FC1413"/>
    <w:rsid w:val="00FC141D"/>
    <w:rsid w:val="00FC1436"/>
    <w:rsid w:val="00FC14A8"/>
    <w:rsid w:val="00FC14B9"/>
    <w:rsid w:val="00FC14CD"/>
    <w:rsid w:val="00FC14E2"/>
    <w:rsid w:val="00FC1531"/>
    <w:rsid w:val="00FC1570"/>
    <w:rsid w:val="00FC15D9"/>
    <w:rsid w:val="00FC1653"/>
    <w:rsid w:val="00FC1656"/>
    <w:rsid w:val="00FC1662"/>
    <w:rsid w:val="00FC166A"/>
    <w:rsid w:val="00FC1691"/>
    <w:rsid w:val="00FC16A6"/>
    <w:rsid w:val="00FC16E4"/>
    <w:rsid w:val="00FC16F3"/>
    <w:rsid w:val="00FC16FB"/>
    <w:rsid w:val="00FC171F"/>
    <w:rsid w:val="00FC174C"/>
    <w:rsid w:val="00FC1957"/>
    <w:rsid w:val="00FC198E"/>
    <w:rsid w:val="00FC19A0"/>
    <w:rsid w:val="00FC19A4"/>
    <w:rsid w:val="00FC19B6"/>
    <w:rsid w:val="00FC1AB2"/>
    <w:rsid w:val="00FC1ABE"/>
    <w:rsid w:val="00FC1B86"/>
    <w:rsid w:val="00FC1BF2"/>
    <w:rsid w:val="00FC1C2C"/>
    <w:rsid w:val="00FC1C4F"/>
    <w:rsid w:val="00FC1CA8"/>
    <w:rsid w:val="00FC1D18"/>
    <w:rsid w:val="00FC1D4A"/>
    <w:rsid w:val="00FC1D57"/>
    <w:rsid w:val="00FC1E0F"/>
    <w:rsid w:val="00FC1EC3"/>
    <w:rsid w:val="00FC1EDA"/>
    <w:rsid w:val="00FC1F35"/>
    <w:rsid w:val="00FC1FB9"/>
    <w:rsid w:val="00FC206A"/>
    <w:rsid w:val="00FC20FB"/>
    <w:rsid w:val="00FC2107"/>
    <w:rsid w:val="00FC215A"/>
    <w:rsid w:val="00FC2166"/>
    <w:rsid w:val="00FC2192"/>
    <w:rsid w:val="00FC219D"/>
    <w:rsid w:val="00FC21CD"/>
    <w:rsid w:val="00FC233D"/>
    <w:rsid w:val="00FC2367"/>
    <w:rsid w:val="00FC2381"/>
    <w:rsid w:val="00FC2541"/>
    <w:rsid w:val="00FC264D"/>
    <w:rsid w:val="00FC26AA"/>
    <w:rsid w:val="00FC26B8"/>
    <w:rsid w:val="00FC2762"/>
    <w:rsid w:val="00FC285E"/>
    <w:rsid w:val="00FC2908"/>
    <w:rsid w:val="00FC2971"/>
    <w:rsid w:val="00FC29BF"/>
    <w:rsid w:val="00FC29DB"/>
    <w:rsid w:val="00FC2A39"/>
    <w:rsid w:val="00FC2A44"/>
    <w:rsid w:val="00FC2A6E"/>
    <w:rsid w:val="00FC2AD3"/>
    <w:rsid w:val="00FC2AD6"/>
    <w:rsid w:val="00FC2B16"/>
    <w:rsid w:val="00FC2B3F"/>
    <w:rsid w:val="00FC2B7A"/>
    <w:rsid w:val="00FC2C5D"/>
    <w:rsid w:val="00FC2C78"/>
    <w:rsid w:val="00FC2C95"/>
    <w:rsid w:val="00FC2CA0"/>
    <w:rsid w:val="00FC2CA1"/>
    <w:rsid w:val="00FC2D14"/>
    <w:rsid w:val="00FC2D7C"/>
    <w:rsid w:val="00FC2D7E"/>
    <w:rsid w:val="00FC2E96"/>
    <w:rsid w:val="00FC2EE3"/>
    <w:rsid w:val="00FC2F0B"/>
    <w:rsid w:val="00FC2F81"/>
    <w:rsid w:val="00FC2F84"/>
    <w:rsid w:val="00FC3022"/>
    <w:rsid w:val="00FC3033"/>
    <w:rsid w:val="00FC30D8"/>
    <w:rsid w:val="00FC321E"/>
    <w:rsid w:val="00FC3224"/>
    <w:rsid w:val="00FC323E"/>
    <w:rsid w:val="00FC323F"/>
    <w:rsid w:val="00FC3259"/>
    <w:rsid w:val="00FC3288"/>
    <w:rsid w:val="00FC32EC"/>
    <w:rsid w:val="00FC3324"/>
    <w:rsid w:val="00FC332C"/>
    <w:rsid w:val="00FC3387"/>
    <w:rsid w:val="00FC3398"/>
    <w:rsid w:val="00FC33C4"/>
    <w:rsid w:val="00FC3464"/>
    <w:rsid w:val="00FC34A5"/>
    <w:rsid w:val="00FC34ED"/>
    <w:rsid w:val="00FC3561"/>
    <w:rsid w:val="00FC3570"/>
    <w:rsid w:val="00FC3593"/>
    <w:rsid w:val="00FC359B"/>
    <w:rsid w:val="00FC35A0"/>
    <w:rsid w:val="00FC35AC"/>
    <w:rsid w:val="00FC36FE"/>
    <w:rsid w:val="00FC372C"/>
    <w:rsid w:val="00FC372D"/>
    <w:rsid w:val="00FC37B3"/>
    <w:rsid w:val="00FC388B"/>
    <w:rsid w:val="00FC388D"/>
    <w:rsid w:val="00FC389A"/>
    <w:rsid w:val="00FC38BD"/>
    <w:rsid w:val="00FC3969"/>
    <w:rsid w:val="00FC3989"/>
    <w:rsid w:val="00FC3A11"/>
    <w:rsid w:val="00FC3AC7"/>
    <w:rsid w:val="00FC3BBE"/>
    <w:rsid w:val="00FC3C75"/>
    <w:rsid w:val="00FC3C85"/>
    <w:rsid w:val="00FC3CE8"/>
    <w:rsid w:val="00FC3D2A"/>
    <w:rsid w:val="00FC3DAE"/>
    <w:rsid w:val="00FC3E58"/>
    <w:rsid w:val="00FC3E8E"/>
    <w:rsid w:val="00FC3E8F"/>
    <w:rsid w:val="00FC3E98"/>
    <w:rsid w:val="00FC3EA7"/>
    <w:rsid w:val="00FC3F7C"/>
    <w:rsid w:val="00FC3F8A"/>
    <w:rsid w:val="00FC4042"/>
    <w:rsid w:val="00FC4068"/>
    <w:rsid w:val="00FC4081"/>
    <w:rsid w:val="00FC40A8"/>
    <w:rsid w:val="00FC4117"/>
    <w:rsid w:val="00FC4129"/>
    <w:rsid w:val="00FC417E"/>
    <w:rsid w:val="00FC4215"/>
    <w:rsid w:val="00FC4235"/>
    <w:rsid w:val="00FC4261"/>
    <w:rsid w:val="00FC426D"/>
    <w:rsid w:val="00FC428C"/>
    <w:rsid w:val="00FC42E5"/>
    <w:rsid w:val="00FC430C"/>
    <w:rsid w:val="00FC434C"/>
    <w:rsid w:val="00FC4367"/>
    <w:rsid w:val="00FC439F"/>
    <w:rsid w:val="00FC43CF"/>
    <w:rsid w:val="00FC4411"/>
    <w:rsid w:val="00FC441B"/>
    <w:rsid w:val="00FC4432"/>
    <w:rsid w:val="00FC449F"/>
    <w:rsid w:val="00FC4520"/>
    <w:rsid w:val="00FC4522"/>
    <w:rsid w:val="00FC4593"/>
    <w:rsid w:val="00FC45A5"/>
    <w:rsid w:val="00FC45CA"/>
    <w:rsid w:val="00FC45DE"/>
    <w:rsid w:val="00FC45E7"/>
    <w:rsid w:val="00FC461F"/>
    <w:rsid w:val="00FC464D"/>
    <w:rsid w:val="00FC4666"/>
    <w:rsid w:val="00FC46A7"/>
    <w:rsid w:val="00FC46C8"/>
    <w:rsid w:val="00FC47D7"/>
    <w:rsid w:val="00FC483B"/>
    <w:rsid w:val="00FC48C5"/>
    <w:rsid w:val="00FC4927"/>
    <w:rsid w:val="00FC49D4"/>
    <w:rsid w:val="00FC4A0F"/>
    <w:rsid w:val="00FC4A96"/>
    <w:rsid w:val="00FC4AB4"/>
    <w:rsid w:val="00FC4ACD"/>
    <w:rsid w:val="00FC4B12"/>
    <w:rsid w:val="00FC4B3F"/>
    <w:rsid w:val="00FC4D19"/>
    <w:rsid w:val="00FC4D49"/>
    <w:rsid w:val="00FC4E2D"/>
    <w:rsid w:val="00FC4E76"/>
    <w:rsid w:val="00FC4EEF"/>
    <w:rsid w:val="00FC4F45"/>
    <w:rsid w:val="00FC4F7E"/>
    <w:rsid w:val="00FC4FE4"/>
    <w:rsid w:val="00FC503F"/>
    <w:rsid w:val="00FC50AC"/>
    <w:rsid w:val="00FC515A"/>
    <w:rsid w:val="00FC522C"/>
    <w:rsid w:val="00FC52B4"/>
    <w:rsid w:val="00FC530C"/>
    <w:rsid w:val="00FC5316"/>
    <w:rsid w:val="00FC53B8"/>
    <w:rsid w:val="00FC540E"/>
    <w:rsid w:val="00FC5457"/>
    <w:rsid w:val="00FC55F4"/>
    <w:rsid w:val="00FC5602"/>
    <w:rsid w:val="00FC5656"/>
    <w:rsid w:val="00FC569E"/>
    <w:rsid w:val="00FC56B4"/>
    <w:rsid w:val="00FC56E1"/>
    <w:rsid w:val="00FC5744"/>
    <w:rsid w:val="00FC5823"/>
    <w:rsid w:val="00FC5849"/>
    <w:rsid w:val="00FC58B7"/>
    <w:rsid w:val="00FC58CD"/>
    <w:rsid w:val="00FC5951"/>
    <w:rsid w:val="00FC596E"/>
    <w:rsid w:val="00FC59C4"/>
    <w:rsid w:val="00FC5A5A"/>
    <w:rsid w:val="00FC5A90"/>
    <w:rsid w:val="00FC5ABB"/>
    <w:rsid w:val="00FC5B24"/>
    <w:rsid w:val="00FC5B3C"/>
    <w:rsid w:val="00FC5BF0"/>
    <w:rsid w:val="00FC5C16"/>
    <w:rsid w:val="00FC5C2F"/>
    <w:rsid w:val="00FC5C98"/>
    <w:rsid w:val="00FC5D6D"/>
    <w:rsid w:val="00FC5D92"/>
    <w:rsid w:val="00FC5DDD"/>
    <w:rsid w:val="00FC5DF0"/>
    <w:rsid w:val="00FC5F1F"/>
    <w:rsid w:val="00FC5F78"/>
    <w:rsid w:val="00FC5F7B"/>
    <w:rsid w:val="00FC5FB9"/>
    <w:rsid w:val="00FC5FC4"/>
    <w:rsid w:val="00FC5FE3"/>
    <w:rsid w:val="00FC604D"/>
    <w:rsid w:val="00FC6056"/>
    <w:rsid w:val="00FC6069"/>
    <w:rsid w:val="00FC609C"/>
    <w:rsid w:val="00FC60CF"/>
    <w:rsid w:val="00FC60EA"/>
    <w:rsid w:val="00FC610B"/>
    <w:rsid w:val="00FC6116"/>
    <w:rsid w:val="00FC61C0"/>
    <w:rsid w:val="00FC61F5"/>
    <w:rsid w:val="00FC6245"/>
    <w:rsid w:val="00FC624D"/>
    <w:rsid w:val="00FC62C4"/>
    <w:rsid w:val="00FC62CD"/>
    <w:rsid w:val="00FC6318"/>
    <w:rsid w:val="00FC6367"/>
    <w:rsid w:val="00FC6368"/>
    <w:rsid w:val="00FC63AA"/>
    <w:rsid w:val="00FC6497"/>
    <w:rsid w:val="00FC6573"/>
    <w:rsid w:val="00FC658C"/>
    <w:rsid w:val="00FC659A"/>
    <w:rsid w:val="00FC65C6"/>
    <w:rsid w:val="00FC6620"/>
    <w:rsid w:val="00FC6639"/>
    <w:rsid w:val="00FC66A7"/>
    <w:rsid w:val="00FC670A"/>
    <w:rsid w:val="00FC67E8"/>
    <w:rsid w:val="00FC680F"/>
    <w:rsid w:val="00FC68B5"/>
    <w:rsid w:val="00FC68EE"/>
    <w:rsid w:val="00FC6948"/>
    <w:rsid w:val="00FC6951"/>
    <w:rsid w:val="00FC6955"/>
    <w:rsid w:val="00FC69B6"/>
    <w:rsid w:val="00FC6A03"/>
    <w:rsid w:val="00FC6A7D"/>
    <w:rsid w:val="00FC6AD4"/>
    <w:rsid w:val="00FC6ADA"/>
    <w:rsid w:val="00FC6AE1"/>
    <w:rsid w:val="00FC6B6B"/>
    <w:rsid w:val="00FC6B8F"/>
    <w:rsid w:val="00FC6C4F"/>
    <w:rsid w:val="00FC6C54"/>
    <w:rsid w:val="00FC6C61"/>
    <w:rsid w:val="00FC6D5B"/>
    <w:rsid w:val="00FC6E48"/>
    <w:rsid w:val="00FC6E71"/>
    <w:rsid w:val="00FC6E9C"/>
    <w:rsid w:val="00FC6FCE"/>
    <w:rsid w:val="00FC6FE9"/>
    <w:rsid w:val="00FC7014"/>
    <w:rsid w:val="00FC7018"/>
    <w:rsid w:val="00FC70F6"/>
    <w:rsid w:val="00FC7105"/>
    <w:rsid w:val="00FC7114"/>
    <w:rsid w:val="00FC71E8"/>
    <w:rsid w:val="00FC7222"/>
    <w:rsid w:val="00FC72A8"/>
    <w:rsid w:val="00FC72A9"/>
    <w:rsid w:val="00FC738F"/>
    <w:rsid w:val="00FC7395"/>
    <w:rsid w:val="00FC73B7"/>
    <w:rsid w:val="00FC73CF"/>
    <w:rsid w:val="00FC73FD"/>
    <w:rsid w:val="00FC743A"/>
    <w:rsid w:val="00FC7449"/>
    <w:rsid w:val="00FC747E"/>
    <w:rsid w:val="00FC7484"/>
    <w:rsid w:val="00FC748A"/>
    <w:rsid w:val="00FC751D"/>
    <w:rsid w:val="00FC753D"/>
    <w:rsid w:val="00FC7585"/>
    <w:rsid w:val="00FC75C0"/>
    <w:rsid w:val="00FC75C1"/>
    <w:rsid w:val="00FC75E6"/>
    <w:rsid w:val="00FC762B"/>
    <w:rsid w:val="00FC7645"/>
    <w:rsid w:val="00FC7663"/>
    <w:rsid w:val="00FC767E"/>
    <w:rsid w:val="00FC76DC"/>
    <w:rsid w:val="00FC7751"/>
    <w:rsid w:val="00FC778C"/>
    <w:rsid w:val="00FC77E8"/>
    <w:rsid w:val="00FC782D"/>
    <w:rsid w:val="00FC7830"/>
    <w:rsid w:val="00FC783B"/>
    <w:rsid w:val="00FC7842"/>
    <w:rsid w:val="00FC7889"/>
    <w:rsid w:val="00FC788A"/>
    <w:rsid w:val="00FC78AA"/>
    <w:rsid w:val="00FC78D9"/>
    <w:rsid w:val="00FC7949"/>
    <w:rsid w:val="00FC795F"/>
    <w:rsid w:val="00FC7976"/>
    <w:rsid w:val="00FC79F7"/>
    <w:rsid w:val="00FC7A10"/>
    <w:rsid w:val="00FC7A36"/>
    <w:rsid w:val="00FC7ABB"/>
    <w:rsid w:val="00FC7B05"/>
    <w:rsid w:val="00FC7B20"/>
    <w:rsid w:val="00FC7BD5"/>
    <w:rsid w:val="00FC7BE4"/>
    <w:rsid w:val="00FC7C47"/>
    <w:rsid w:val="00FC7D35"/>
    <w:rsid w:val="00FC7DF8"/>
    <w:rsid w:val="00FC7EA9"/>
    <w:rsid w:val="00FC7EE5"/>
    <w:rsid w:val="00FC7F4B"/>
    <w:rsid w:val="00FC7F82"/>
    <w:rsid w:val="00FC7F83"/>
    <w:rsid w:val="00FC7FCD"/>
    <w:rsid w:val="00FC7FEE"/>
    <w:rsid w:val="00FD0038"/>
    <w:rsid w:val="00FD015A"/>
    <w:rsid w:val="00FD01E1"/>
    <w:rsid w:val="00FD02BE"/>
    <w:rsid w:val="00FD02D0"/>
    <w:rsid w:val="00FD0362"/>
    <w:rsid w:val="00FD0371"/>
    <w:rsid w:val="00FD04BA"/>
    <w:rsid w:val="00FD0545"/>
    <w:rsid w:val="00FD054E"/>
    <w:rsid w:val="00FD0638"/>
    <w:rsid w:val="00FD065F"/>
    <w:rsid w:val="00FD07D4"/>
    <w:rsid w:val="00FD083A"/>
    <w:rsid w:val="00FD089D"/>
    <w:rsid w:val="00FD08A3"/>
    <w:rsid w:val="00FD08BA"/>
    <w:rsid w:val="00FD08CA"/>
    <w:rsid w:val="00FD091C"/>
    <w:rsid w:val="00FD095E"/>
    <w:rsid w:val="00FD0979"/>
    <w:rsid w:val="00FD098F"/>
    <w:rsid w:val="00FD0998"/>
    <w:rsid w:val="00FD09C6"/>
    <w:rsid w:val="00FD0A3B"/>
    <w:rsid w:val="00FD0A82"/>
    <w:rsid w:val="00FD0AA1"/>
    <w:rsid w:val="00FD0AC0"/>
    <w:rsid w:val="00FD0ACB"/>
    <w:rsid w:val="00FD0AD3"/>
    <w:rsid w:val="00FD0AF0"/>
    <w:rsid w:val="00FD0B12"/>
    <w:rsid w:val="00FD0B1C"/>
    <w:rsid w:val="00FD0C23"/>
    <w:rsid w:val="00FD0C36"/>
    <w:rsid w:val="00FD0C42"/>
    <w:rsid w:val="00FD0C6A"/>
    <w:rsid w:val="00FD0CA9"/>
    <w:rsid w:val="00FD0CC8"/>
    <w:rsid w:val="00FD0D05"/>
    <w:rsid w:val="00FD0D3E"/>
    <w:rsid w:val="00FD0D68"/>
    <w:rsid w:val="00FD0D72"/>
    <w:rsid w:val="00FD0D8A"/>
    <w:rsid w:val="00FD0DD2"/>
    <w:rsid w:val="00FD0DF8"/>
    <w:rsid w:val="00FD0E99"/>
    <w:rsid w:val="00FD0F6C"/>
    <w:rsid w:val="00FD1006"/>
    <w:rsid w:val="00FD1023"/>
    <w:rsid w:val="00FD108E"/>
    <w:rsid w:val="00FD1090"/>
    <w:rsid w:val="00FD1162"/>
    <w:rsid w:val="00FD1187"/>
    <w:rsid w:val="00FD119F"/>
    <w:rsid w:val="00FD1263"/>
    <w:rsid w:val="00FD129F"/>
    <w:rsid w:val="00FD1380"/>
    <w:rsid w:val="00FD13BB"/>
    <w:rsid w:val="00FD13F5"/>
    <w:rsid w:val="00FD1451"/>
    <w:rsid w:val="00FD146D"/>
    <w:rsid w:val="00FD1481"/>
    <w:rsid w:val="00FD150F"/>
    <w:rsid w:val="00FD1548"/>
    <w:rsid w:val="00FD155A"/>
    <w:rsid w:val="00FD15A7"/>
    <w:rsid w:val="00FD15B4"/>
    <w:rsid w:val="00FD1604"/>
    <w:rsid w:val="00FD1657"/>
    <w:rsid w:val="00FD165F"/>
    <w:rsid w:val="00FD1669"/>
    <w:rsid w:val="00FD1675"/>
    <w:rsid w:val="00FD167D"/>
    <w:rsid w:val="00FD16B2"/>
    <w:rsid w:val="00FD17AF"/>
    <w:rsid w:val="00FD17C1"/>
    <w:rsid w:val="00FD17C5"/>
    <w:rsid w:val="00FD1890"/>
    <w:rsid w:val="00FD18CD"/>
    <w:rsid w:val="00FD18CE"/>
    <w:rsid w:val="00FD19A0"/>
    <w:rsid w:val="00FD19B7"/>
    <w:rsid w:val="00FD19CF"/>
    <w:rsid w:val="00FD1A39"/>
    <w:rsid w:val="00FD1A94"/>
    <w:rsid w:val="00FD1A9F"/>
    <w:rsid w:val="00FD1AA2"/>
    <w:rsid w:val="00FD1ACB"/>
    <w:rsid w:val="00FD1AFC"/>
    <w:rsid w:val="00FD1B5F"/>
    <w:rsid w:val="00FD1B97"/>
    <w:rsid w:val="00FD1BA0"/>
    <w:rsid w:val="00FD1BCD"/>
    <w:rsid w:val="00FD1BEF"/>
    <w:rsid w:val="00FD1C3B"/>
    <w:rsid w:val="00FD1C68"/>
    <w:rsid w:val="00FD1D38"/>
    <w:rsid w:val="00FD1D6B"/>
    <w:rsid w:val="00FD1E51"/>
    <w:rsid w:val="00FD1EAA"/>
    <w:rsid w:val="00FD1ED6"/>
    <w:rsid w:val="00FD1F09"/>
    <w:rsid w:val="00FD1F3A"/>
    <w:rsid w:val="00FD1F52"/>
    <w:rsid w:val="00FD1FC3"/>
    <w:rsid w:val="00FD20A1"/>
    <w:rsid w:val="00FD2122"/>
    <w:rsid w:val="00FD214E"/>
    <w:rsid w:val="00FD2163"/>
    <w:rsid w:val="00FD21B2"/>
    <w:rsid w:val="00FD21D4"/>
    <w:rsid w:val="00FD21F0"/>
    <w:rsid w:val="00FD227A"/>
    <w:rsid w:val="00FD229A"/>
    <w:rsid w:val="00FD23FE"/>
    <w:rsid w:val="00FD2403"/>
    <w:rsid w:val="00FD2600"/>
    <w:rsid w:val="00FD2614"/>
    <w:rsid w:val="00FD2623"/>
    <w:rsid w:val="00FD2635"/>
    <w:rsid w:val="00FD2638"/>
    <w:rsid w:val="00FD2681"/>
    <w:rsid w:val="00FD269E"/>
    <w:rsid w:val="00FD26A6"/>
    <w:rsid w:val="00FD2799"/>
    <w:rsid w:val="00FD2834"/>
    <w:rsid w:val="00FD28B4"/>
    <w:rsid w:val="00FD29AC"/>
    <w:rsid w:val="00FD29B0"/>
    <w:rsid w:val="00FD29C0"/>
    <w:rsid w:val="00FD29E2"/>
    <w:rsid w:val="00FD2A96"/>
    <w:rsid w:val="00FD2ADB"/>
    <w:rsid w:val="00FD2B2F"/>
    <w:rsid w:val="00FD2C33"/>
    <w:rsid w:val="00FD2C6C"/>
    <w:rsid w:val="00FD2C7D"/>
    <w:rsid w:val="00FD2D22"/>
    <w:rsid w:val="00FD2DB0"/>
    <w:rsid w:val="00FD2DD2"/>
    <w:rsid w:val="00FD2DFD"/>
    <w:rsid w:val="00FD2F05"/>
    <w:rsid w:val="00FD2F66"/>
    <w:rsid w:val="00FD2F6C"/>
    <w:rsid w:val="00FD3112"/>
    <w:rsid w:val="00FD3138"/>
    <w:rsid w:val="00FD31B6"/>
    <w:rsid w:val="00FD31BC"/>
    <w:rsid w:val="00FD3248"/>
    <w:rsid w:val="00FD3258"/>
    <w:rsid w:val="00FD3280"/>
    <w:rsid w:val="00FD32D3"/>
    <w:rsid w:val="00FD32D4"/>
    <w:rsid w:val="00FD3313"/>
    <w:rsid w:val="00FD3314"/>
    <w:rsid w:val="00FD3359"/>
    <w:rsid w:val="00FD3388"/>
    <w:rsid w:val="00FD3445"/>
    <w:rsid w:val="00FD34C6"/>
    <w:rsid w:val="00FD3515"/>
    <w:rsid w:val="00FD355E"/>
    <w:rsid w:val="00FD3566"/>
    <w:rsid w:val="00FD356C"/>
    <w:rsid w:val="00FD3583"/>
    <w:rsid w:val="00FD359D"/>
    <w:rsid w:val="00FD3646"/>
    <w:rsid w:val="00FD366F"/>
    <w:rsid w:val="00FD3696"/>
    <w:rsid w:val="00FD3717"/>
    <w:rsid w:val="00FD371B"/>
    <w:rsid w:val="00FD3791"/>
    <w:rsid w:val="00FD37F3"/>
    <w:rsid w:val="00FD3828"/>
    <w:rsid w:val="00FD3856"/>
    <w:rsid w:val="00FD38ED"/>
    <w:rsid w:val="00FD38EE"/>
    <w:rsid w:val="00FD3910"/>
    <w:rsid w:val="00FD399F"/>
    <w:rsid w:val="00FD39CF"/>
    <w:rsid w:val="00FD3A81"/>
    <w:rsid w:val="00FD3AB8"/>
    <w:rsid w:val="00FD3AEA"/>
    <w:rsid w:val="00FD3AEF"/>
    <w:rsid w:val="00FD3B68"/>
    <w:rsid w:val="00FD3BEC"/>
    <w:rsid w:val="00FD3C3D"/>
    <w:rsid w:val="00FD3C6F"/>
    <w:rsid w:val="00FD3CEC"/>
    <w:rsid w:val="00FD3DA1"/>
    <w:rsid w:val="00FD3E0E"/>
    <w:rsid w:val="00FD3E35"/>
    <w:rsid w:val="00FD3EAB"/>
    <w:rsid w:val="00FD3EB4"/>
    <w:rsid w:val="00FD3EB5"/>
    <w:rsid w:val="00FD3EC6"/>
    <w:rsid w:val="00FD3ED6"/>
    <w:rsid w:val="00FD3EEB"/>
    <w:rsid w:val="00FD3FEF"/>
    <w:rsid w:val="00FD400E"/>
    <w:rsid w:val="00FD401A"/>
    <w:rsid w:val="00FD40FE"/>
    <w:rsid w:val="00FD4120"/>
    <w:rsid w:val="00FD4155"/>
    <w:rsid w:val="00FD415B"/>
    <w:rsid w:val="00FD417D"/>
    <w:rsid w:val="00FD41B3"/>
    <w:rsid w:val="00FD41CB"/>
    <w:rsid w:val="00FD4240"/>
    <w:rsid w:val="00FD427E"/>
    <w:rsid w:val="00FD4283"/>
    <w:rsid w:val="00FD4287"/>
    <w:rsid w:val="00FD42F8"/>
    <w:rsid w:val="00FD43AD"/>
    <w:rsid w:val="00FD43D4"/>
    <w:rsid w:val="00FD4444"/>
    <w:rsid w:val="00FD44E0"/>
    <w:rsid w:val="00FD4528"/>
    <w:rsid w:val="00FD4551"/>
    <w:rsid w:val="00FD45FD"/>
    <w:rsid w:val="00FD4602"/>
    <w:rsid w:val="00FD470D"/>
    <w:rsid w:val="00FD476F"/>
    <w:rsid w:val="00FD477D"/>
    <w:rsid w:val="00FD47FA"/>
    <w:rsid w:val="00FD480A"/>
    <w:rsid w:val="00FD4830"/>
    <w:rsid w:val="00FD485A"/>
    <w:rsid w:val="00FD48B0"/>
    <w:rsid w:val="00FD48E6"/>
    <w:rsid w:val="00FD49CC"/>
    <w:rsid w:val="00FD49EE"/>
    <w:rsid w:val="00FD4A2D"/>
    <w:rsid w:val="00FD4B0D"/>
    <w:rsid w:val="00FD4B24"/>
    <w:rsid w:val="00FD4B37"/>
    <w:rsid w:val="00FD4B59"/>
    <w:rsid w:val="00FD4B8E"/>
    <w:rsid w:val="00FD4BAD"/>
    <w:rsid w:val="00FD4BF4"/>
    <w:rsid w:val="00FD4C0E"/>
    <w:rsid w:val="00FD4C9E"/>
    <w:rsid w:val="00FD4D5B"/>
    <w:rsid w:val="00FD4D86"/>
    <w:rsid w:val="00FD4DC6"/>
    <w:rsid w:val="00FD4DF8"/>
    <w:rsid w:val="00FD4E0D"/>
    <w:rsid w:val="00FD4E3F"/>
    <w:rsid w:val="00FD4E63"/>
    <w:rsid w:val="00FD4EB8"/>
    <w:rsid w:val="00FD4EDA"/>
    <w:rsid w:val="00FD4F3C"/>
    <w:rsid w:val="00FD4F53"/>
    <w:rsid w:val="00FD4FA5"/>
    <w:rsid w:val="00FD4FD7"/>
    <w:rsid w:val="00FD5066"/>
    <w:rsid w:val="00FD5088"/>
    <w:rsid w:val="00FD510C"/>
    <w:rsid w:val="00FD51B0"/>
    <w:rsid w:val="00FD51BE"/>
    <w:rsid w:val="00FD51FA"/>
    <w:rsid w:val="00FD51FB"/>
    <w:rsid w:val="00FD5202"/>
    <w:rsid w:val="00FD5251"/>
    <w:rsid w:val="00FD5388"/>
    <w:rsid w:val="00FD5399"/>
    <w:rsid w:val="00FD53E7"/>
    <w:rsid w:val="00FD5415"/>
    <w:rsid w:val="00FD543A"/>
    <w:rsid w:val="00FD5495"/>
    <w:rsid w:val="00FD54D2"/>
    <w:rsid w:val="00FD54D9"/>
    <w:rsid w:val="00FD5508"/>
    <w:rsid w:val="00FD5521"/>
    <w:rsid w:val="00FD55B7"/>
    <w:rsid w:val="00FD566C"/>
    <w:rsid w:val="00FD5752"/>
    <w:rsid w:val="00FD5780"/>
    <w:rsid w:val="00FD5814"/>
    <w:rsid w:val="00FD5815"/>
    <w:rsid w:val="00FD584D"/>
    <w:rsid w:val="00FD58AE"/>
    <w:rsid w:val="00FD58BA"/>
    <w:rsid w:val="00FD58C9"/>
    <w:rsid w:val="00FD58CC"/>
    <w:rsid w:val="00FD5926"/>
    <w:rsid w:val="00FD5967"/>
    <w:rsid w:val="00FD59AB"/>
    <w:rsid w:val="00FD5A6A"/>
    <w:rsid w:val="00FD5A9E"/>
    <w:rsid w:val="00FD5ABF"/>
    <w:rsid w:val="00FD5AEF"/>
    <w:rsid w:val="00FD5B23"/>
    <w:rsid w:val="00FD5B28"/>
    <w:rsid w:val="00FD5B37"/>
    <w:rsid w:val="00FD5B3F"/>
    <w:rsid w:val="00FD5B80"/>
    <w:rsid w:val="00FD5C9E"/>
    <w:rsid w:val="00FD5CB6"/>
    <w:rsid w:val="00FD5CCF"/>
    <w:rsid w:val="00FD5CE2"/>
    <w:rsid w:val="00FD5D1E"/>
    <w:rsid w:val="00FD5DBB"/>
    <w:rsid w:val="00FD5DEE"/>
    <w:rsid w:val="00FD5E16"/>
    <w:rsid w:val="00FD5E1A"/>
    <w:rsid w:val="00FD5EDA"/>
    <w:rsid w:val="00FD5F28"/>
    <w:rsid w:val="00FD5F32"/>
    <w:rsid w:val="00FD5F86"/>
    <w:rsid w:val="00FD5FBE"/>
    <w:rsid w:val="00FD6059"/>
    <w:rsid w:val="00FD60BE"/>
    <w:rsid w:val="00FD6148"/>
    <w:rsid w:val="00FD6162"/>
    <w:rsid w:val="00FD623D"/>
    <w:rsid w:val="00FD62B3"/>
    <w:rsid w:val="00FD62B4"/>
    <w:rsid w:val="00FD6317"/>
    <w:rsid w:val="00FD6406"/>
    <w:rsid w:val="00FD6418"/>
    <w:rsid w:val="00FD6463"/>
    <w:rsid w:val="00FD649B"/>
    <w:rsid w:val="00FD649C"/>
    <w:rsid w:val="00FD64A8"/>
    <w:rsid w:val="00FD64AD"/>
    <w:rsid w:val="00FD64C0"/>
    <w:rsid w:val="00FD6545"/>
    <w:rsid w:val="00FD654D"/>
    <w:rsid w:val="00FD657D"/>
    <w:rsid w:val="00FD65AB"/>
    <w:rsid w:val="00FD65BA"/>
    <w:rsid w:val="00FD65C1"/>
    <w:rsid w:val="00FD65CD"/>
    <w:rsid w:val="00FD6601"/>
    <w:rsid w:val="00FD6663"/>
    <w:rsid w:val="00FD6680"/>
    <w:rsid w:val="00FD66B5"/>
    <w:rsid w:val="00FD66FE"/>
    <w:rsid w:val="00FD676B"/>
    <w:rsid w:val="00FD6774"/>
    <w:rsid w:val="00FD6779"/>
    <w:rsid w:val="00FD6796"/>
    <w:rsid w:val="00FD6867"/>
    <w:rsid w:val="00FD6875"/>
    <w:rsid w:val="00FD6880"/>
    <w:rsid w:val="00FD6895"/>
    <w:rsid w:val="00FD68AC"/>
    <w:rsid w:val="00FD68C0"/>
    <w:rsid w:val="00FD6921"/>
    <w:rsid w:val="00FD6968"/>
    <w:rsid w:val="00FD6988"/>
    <w:rsid w:val="00FD698F"/>
    <w:rsid w:val="00FD69F5"/>
    <w:rsid w:val="00FD6A14"/>
    <w:rsid w:val="00FD6A5C"/>
    <w:rsid w:val="00FD6AD9"/>
    <w:rsid w:val="00FD6B62"/>
    <w:rsid w:val="00FD6C0E"/>
    <w:rsid w:val="00FD6C99"/>
    <w:rsid w:val="00FD6CAA"/>
    <w:rsid w:val="00FD6CC9"/>
    <w:rsid w:val="00FD6CD0"/>
    <w:rsid w:val="00FD6E21"/>
    <w:rsid w:val="00FD6E93"/>
    <w:rsid w:val="00FD6EE0"/>
    <w:rsid w:val="00FD6F84"/>
    <w:rsid w:val="00FD6F95"/>
    <w:rsid w:val="00FD70CC"/>
    <w:rsid w:val="00FD7101"/>
    <w:rsid w:val="00FD7131"/>
    <w:rsid w:val="00FD71AC"/>
    <w:rsid w:val="00FD7212"/>
    <w:rsid w:val="00FD7217"/>
    <w:rsid w:val="00FD732A"/>
    <w:rsid w:val="00FD735A"/>
    <w:rsid w:val="00FD73F3"/>
    <w:rsid w:val="00FD7419"/>
    <w:rsid w:val="00FD7455"/>
    <w:rsid w:val="00FD74B3"/>
    <w:rsid w:val="00FD75B8"/>
    <w:rsid w:val="00FD75BC"/>
    <w:rsid w:val="00FD7600"/>
    <w:rsid w:val="00FD76B3"/>
    <w:rsid w:val="00FD76C5"/>
    <w:rsid w:val="00FD7838"/>
    <w:rsid w:val="00FD78B6"/>
    <w:rsid w:val="00FD78F5"/>
    <w:rsid w:val="00FD798B"/>
    <w:rsid w:val="00FD79D2"/>
    <w:rsid w:val="00FD79ED"/>
    <w:rsid w:val="00FD7A9B"/>
    <w:rsid w:val="00FD7ABF"/>
    <w:rsid w:val="00FD7AC3"/>
    <w:rsid w:val="00FD7ADF"/>
    <w:rsid w:val="00FD7AEB"/>
    <w:rsid w:val="00FD7B62"/>
    <w:rsid w:val="00FD7BEB"/>
    <w:rsid w:val="00FD7BF9"/>
    <w:rsid w:val="00FD7C85"/>
    <w:rsid w:val="00FD7D5D"/>
    <w:rsid w:val="00FD7E4D"/>
    <w:rsid w:val="00FD7FB7"/>
    <w:rsid w:val="00FD7FC9"/>
    <w:rsid w:val="00FD7FE5"/>
    <w:rsid w:val="00FE0020"/>
    <w:rsid w:val="00FE00A3"/>
    <w:rsid w:val="00FE00BD"/>
    <w:rsid w:val="00FE00D6"/>
    <w:rsid w:val="00FE00FF"/>
    <w:rsid w:val="00FE0116"/>
    <w:rsid w:val="00FE0165"/>
    <w:rsid w:val="00FE0215"/>
    <w:rsid w:val="00FE0219"/>
    <w:rsid w:val="00FE0224"/>
    <w:rsid w:val="00FE0262"/>
    <w:rsid w:val="00FE0267"/>
    <w:rsid w:val="00FE02A5"/>
    <w:rsid w:val="00FE02AC"/>
    <w:rsid w:val="00FE0328"/>
    <w:rsid w:val="00FE0363"/>
    <w:rsid w:val="00FE0375"/>
    <w:rsid w:val="00FE037D"/>
    <w:rsid w:val="00FE03DD"/>
    <w:rsid w:val="00FE0461"/>
    <w:rsid w:val="00FE04BC"/>
    <w:rsid w:val="00FE04CB"/>
    <w:rsid w:val="00FE055B"/>
    <w:rsid w:val="00FE0579"/>
    <w:rsid w:val="00FE0587"/>
    <w:rsid w:val="00FE06B0"/>
    <w:rsid w:val="00FE06B4"/>
    <w:rsid w:val="00FE0723"/>
    <w:rsid w:val="00FE0754"/>
    <w:rsid w:val="00FE07AC"/>
    <w:rsid w:val="00FE07E8"/>
    <w:rsid w:val="00FE0841"/>
    <w:rsid w:val="00FE089F"/>
    <w:rsid w:val="00FE08C4"/>
    <w:rsid w:val="00FE08E4"/>
    <w:rsid w:val="00FE0918"/>
    <w:rsid w:val="00FE094C"/>
    <w:rsid w:val="00FE0954"/>
    <w:rsid w:val="00FE096B"/>
    <w:rsid w:val="00FE09A1"/>
    <w:rsid w:val="00FE09A4"/>
    <w:rsid w:val="00FE09BC"/>
    <w:rsid w:val="00FE0A05"/>
    <w:rsid w:val="00FE0A14"/>
    <w:rsid w:val="00FE0A31"/>
    <w:rsid w:val="00FE0A5A"/>
    <w:rsid w:val="00FE0B58"/>
    <w:rsid w:val="00FE0B8E"/>
    <w:rsid w:val="00FE0BE0"/>
    <w:rsid w:val="00FE0C59"/>
    <w:rsid w:val="00FE0CB6"/>
    <w:rsid w:val="00FE0D02"/>
    <w:rsid w:val="00FE0E07"/>
    <w:rsid w:val="00FE0E9D"/>
    <w:rsid w:val="00FE0F4D"/>
    <w:rsid w:val="00FE0F53"/>
    <w:rsid w:val="00FE0F6C"/>
    <w:rsid w:val="00FE1043"/>
    <w:rsid w:val="00FE1083"/>
    <w:rsid w:val="00FE1091"/>
    <w:rsid w:val="00FE10A8"/>
    <w:rsid w:val="00FE1147"/>
    <w:rsid w:val="00FE11D3"/>
    <w:rsid w:val="00FE11D6"/>
    <w:rsid w:val="00FE11E5"/>
    <w:rsid w:val="00FE139C"/>
    <w:rsid w:val="00FE13A3"/>
    <w:rsid w:val="00FE13BE"/>
    <w:rsid w:val="00FE13D4"/>
    <w:rsid w:val="00FE13E9"/>
    <w:rsid w:val="00FE13EE"/>
    <w:rsid w:val="00FE13F1"/>
    <w:rsid w:val="00FE1404"/>
    <w:rsid w:val="00FE1427"/>
    <w:rsid w:val="00FE143C"/>
    <w:rsid w:val="00FE145D"/>
    <w:rsid w:val="00FE14DB"/>
    <w:rsid w:val="00FE14E4"/>
    <w:rsid w:val="00FE15E5"/>
    <w:rsid w:val="00FE15EE"/>
    <w:rsid w:val="00FE169B"/>
    <w:rsid w:val="00FE169F"/>
    <w:rsid w:val="00FE16BF"/>
    <w:rsid w:val="00FE16CB"/>
    <w:rsid w:val="00FE16D8"/>
    <w:rsid w:val="00FE171A"/>
    <w:rsid w:val="00FE174F"/>
    <w:rsid w:val="00FE175C"/>
    <w:rsid w:val="00FE1792"/>
    <w:rsid w:val="00FE17D5"/>
    <w:rsid w:val="00FE1846"/>
    <w:rsid w:val="00FE189C"/>
    <w:rsid w:val="00FE18E1"/>
    <w:rsid w:val="00FE199A"/>
    <w:rsid w:val="00FE19A9"/>
    <w:rsid w:val="00FE19FD"/>
    <w:rsid w:val="00FE1A9F"/>
    <w:rsid w:val="00FE1AE4"/>
    <w:rsid w:val="00FE1B36"/>
    <w:rsid w:val="00FE1B41"/>
    <w:rsid w:val="00FE1BAD"/>
    <w:rsid w:val="00FE1BCC"/>
    <w:rsid w:val="00FE1BDD"/>
    <w:rsid w:val="00FE1C2F"/>
    <w:rsid w:val="00FE1D4C"/>
    <w:rsid w:val="00FE1D55"/>
    <w:rsid w:val="00FE1D95"/>
    <w:rsid w:val="00FE1E63"/>
    <w:rsid w:val="00FE1E6C"/>
    <w:rsid w:val="00FE1EB8"/>
    <w:rsid w:val="00FE1EDE"/>
    <w:rsid w:val="00FE1F11"/>
    <w:rsid w:val="00FE1F20"/>
    <w:rsid w:val="00FE1F7B"/>
    <w:rsid w:val="00FE1FAA"/>
    <w:rsid w:val="00FE202B"/>
    <w:rsid w:val="00FE20ED"/>
    <w:rsid w:val="00FE2144"/>
    <w:rsid w:val="00FE2193"/>
    <w:rsid w:val="00FE21AD"/>
    <w:rsid w:val="00FE22CC"/>
    <w:rsid w:val="00FE234B"/>
    <w:rsid w:val="00FE2376"/>
    <w:rsid w:val="00FE23BF"/>
    <w:rsid w:val="00FE2436"/>
    <w:rsid w:val="00FE247C"/>
    <w:rsid w:val="00FE24AA"/>
    <w:rsid w:val="00FE24C9"/>
    <w:rsid w:val="00FE24E2"/>
    <w:rsid w:val="00FE2537"/>
    <w:rsid w:val="00FE2542"/>
    <w:rsid w:val="00FE25DA"/>
    <w:rsid w:val="00FE2627"/>
    <w:rsid w:val="00FE2656"/>
    <w:rsid w:val="00FE2684"/>
    <w:rsid w:val="00FE26BD"/>
    <w:rsid w:val="00FE26DB"/>
    <w:rsid w:val="00FE273C"/>
    <w:rsid w:val="00FE276A"/>
    <w:rsid w:val="00FE2770"/>
    <w:rsid w:val="00FE277A"/>
    <w:rsid w:val="00FE277C"/>
    <w:rsid w:val="00FE280B"/>
    <w:rsid w:val="00FE281E"/>
    <w:rsid w:val="00FE286D"/>
    <w:rsid w:val="00FE2873"/>
    <w:rsid w:val="00FE288B"/>
    <w:rsid w:val="00FE2922"/>
    <w:rsid w:val="00FE2995"/>
    <w:rsid w:val="00FE29AA"/>
    <w:rsid w:val="00FE2A07"/>
    <w:rsid w:val="00FE2A27"/>
    <w:rsid w:val="00FE2AC9"/>
    <w:rsid w:val="00FE2B27"/>
    <w:rsid w:val="00FE2B2B"/>
    <w:rsid w:val="00FE2B38"/>
    <w:rsid w:val="00FE2B4E"/>
    <w:rsid w:val="00FE2C3F"/>
    <w:rsid w:val="00FE2D48"/>
    <w:rsid w:val="00FE2DF9"/>
    <w:rsid w:val="00FE2E97"/>
    <w:rsid w:val="00FE2ED3"/>
    <w:rsid w:val="00FE2F6C"/>
    <w:rsid w:val="00FE2F76"/>
    <w:rsid w:val="00FE2FF7"/>
    <w:rsid w:val="00FE3026"/>
    <w:rsid w:val="00FE3077"/>
    <w:rsid w:val="00FE30CD"/>
    <w:rsid w:val="00FE30D1"/>
    <w:rsid w:val="00FE3170"/>
    <w:rsid w:val="00FE3190"/>
    <w:rsid w:val="00FE31C0"/>
    <w:rsid w:val="00FE3217"/>
    <w:rsid w:val="00FE321A"/>
    <w:rsid w:val="00FE3228"/>
    <w:rsid w:val="00FE3230"/>
    <w:rsid w:val="00FE3237"/>
    <w:rsid w:val="00FE3270"/>
    <w:rsid w:val="00FE329E"/>
    <w:rsid w:val="00FE3379"/>
    <w:rsid w:val="00FE3475"/>
    <w:rsid w:val="00FE3480"/>
    <w:rsid w:val="00FE34DE"/>
    <w:rsid w:val="00FE3516"/>
    <w:rsid w:val="00FE3520"/>
    <w:rsid w:val="00FE359F"/>
    <w:rsid w:val="00FE35A9"/>
    <w:rsid w:val="00FE35C5"/>
    <w:rsid w:val="00FE35DB"/>
    <w:rsid w:val="00FE35EB"/>
    <w:rsid w:val="00FE35F1"/>
    <w:rsid w:val="00FE372A"/>
    <w:rsid w:val="00FE3757"/>
    <w:rsid w:val="00FE3784"/>
    <w:rsid w:val="00FE37EB"/>
    <w:rsid w:val="00FE37F5"/>
    <w:rsid w:val="00FE3837"/>
    <w:rsid w:val="00FE384B"/>
    <w:rsid w:val="00FE38CA"/>
    <w:rsid w:val="00FE38D2"/>
    <w:rsid w:val="00FE3973"/>
    <w:rsid w:val="00FE39A6"/>
    <w:rsid w:val="00FE39E0"/>
    <w:rsid w:val="00FE3A0D"/>
    <w:rsid w:val="00FE3A2D"/>
    <w:rsid w:val="00FE3C81"/>
    <w:rsid w:val="00FE3C88"/>
    <w:rsid w:val="00FE3C8B"/>
    <w:rsid w:val="00FE3CE8"/>
    <w:rsid w:val="00FE3D18"/>
    <w:rsid w:val="00FE3D39"/>
    <w:rsid w:val="00FE3DEB"/>
    <w:rsid w:val="00FE3DFE"/>
    <w:rsid w:val="00FE3E06"/>
    <w:rsid w:val="00FE3E0B"/>
    <w:rsid w:val="00FE3E94"/>
    <w:rsid w:val="00FE3EFB"/>
    <w:rsid w:val="00FE3EFC"/>
    <w:rsid w:val="00FE3F0B"/>
    <w:rsid w:val="00FE3F2E"/>
    <w:rsid w:val="00FE4005"/>
    <w:rsid w:val="00FE4028"/>
    <w:rsid w:val="00FE4151"/>
    <w:rsid w:val="00FE41A8"/>
    <w:rsid w:val="00FE4216"/>
    <w:rsid w:val="00FE4229"/>
    <w:rsid w:val="00FE431D"/>
    <w:rsid w:val="00FE4355"/>
    <w:rsid w:val="00FE43B2"/>
    <w:rsid w:val="00FE43D2"/>
    <w:rsid w:val="00FE44F5"/>
    <w:rsid w:val="00FE451F"/>
    <w:rsid w:val="00FE4531"/>
    <w:rsid w:val="00FE4545"/>
    <w:rsid w:val="00FE457E"/>
    <w:rsid w:val="00FE4585"/>
    <w:rsid w:val="00FE458F"/>
    <w:rsid w:val="00FE45FA"/>
    <w:rsid w:val="00FE4617"/>
    <w:rsid w:val="00FE4685"/>
    <w:rsid w:val="00FE46AE"/>
    <w:rsid w:val="00FE4758"/>
    <w:rsid w:val="00FE477D"/>
    <w:rsid w:val="00FE4876"/>
    <w:rsid w:val="00FE48A8"/>
    <w:rsid w:val="00FE48C9"/>
    <w:rsid w:val="00FE4904"/>
    <w:rsid w:val="00FE493C"/>
    <w:rsid w:val="00FE4992"/>
    <w:rsid w:val="00FE4A42"/>
    <w:rsid w:val="00FE4AB3"/>
    <w:rsid w:val="00FE4AD9"/>
    <w:rsid w:val="00FE4B30"/>
    <w:rsid w:val="00FE4B77"/>
    <w:rsid w:val="00FE4BA4"/>
    <w:rsid w:val="00FE4BB3"/>
    <w:rsid w:val="00FE4BFE"/>
    <w:rsid w:val="00FE4C70"/>
    <w:rsid w:val="00FE4C75"/>
    <w:rsid w:val="00FE4C93"/>
    <w:rsid w:val="00FE4CB0"/>
    <w:rsid w:val="00FE4DC9"/>
    <w:rsid w:val="00FE4DD2"/>
    <w:rsid w:val="00FE4E13"/>
    <w:rsid w:val="00FE4E8E"/>
    <w:rsid w:val="00FE4EC5"/>
    <w:rsid w:val="00FE4ED4"/>
    <w:rsid w:val="00FE4FC6"/>
    <w:rsid w:val="00FE5016"/>
    <w:rsid w:val="00FE5018"/>
    <w:rsid w:val="00FE505B"/>
    <w:rsid w:val="00FE513D"/>
    <w:rsid w:val="00FE515B"/>
    <w:rsid w:val="00FE51AC"/>
    <w:rsid w:val="00FE521A"/>
    <w:rsid w:val="00FE5225"/>
    <w:rsid w:val="00FE5244"/>
    <w:rsid w:val="00FE5245"/>
    <w:rsid w:val="00FE5272"/>
    <w:rsid w:val="00FE528E"/>
    <w:rsid w:val="00FE5317"/>
    <w:rsid w:val="00FE532D"/>
    <w:rsid w:val="00FE532F"/>
    <w:rsid w:val="00FE5347"/>
    <w:rsid w:val="00FE5362"/>
    <w:rsid w:val="00FE5464"/>
    <w:rsid w:val="00FE5475"/>
    <w:rsid w:val="00FE54B4"/>
    <w:rsid w:val="00FE54EB"/>
    <w:rsid w:val="00FE5526"/>
    <w:rsid w:val="00FE55D9"/>
    <w:rsid w:val="00FE55E3"/>
    <w:rsid w:val="00FE5617"/>
    <w:rsid w:val="00FE5780"/>
    <w:rsid w:val="00FE5795"/>
    <w:rsid w:val="00FE57FE"/>
    <w:rsid w:val="00FE58B6"/>
    <w:rsid w:val="00FE5945"/>
    <w:rsid w:val="00FE5994"/>
    <w:rsid w:val="00FE5A1D"/>
    <w:rsid w:val="00FE5AB3"/>
    <w:rsid w:val="00FE5ABA"/>
    <w:rsid w:val="00FE5B3B"/>
    <w:rsid w:val="00FE5BA8"/>
    <w:rsid w:val="00FE5BAF"/>
    <w:rsid w:val="00FE5BB1"/>
    <w:rsid w:val="00FE5BB9"/>
    <w:rsid w:val="00FE5BF7"/>
    <w:rsid w:val="00FE5C2A"/>
    <w:rsid w:val="00FE5C80"/>
    <w:rsid w:val="00FE5D22"/>
    <w:rsid w:val="00FE5D4A"/>
    <w:rsid w:val="00FE5D7C"/>
    <w:rsid w:val="00FE5D94"/>
    <w:rsid w:val="00FE5E6C"/>
    <w:rsid w:val="00FE5E7C"/>
    <w:rsid w:val="00FE5F6F"/>
    <w:rsid w:val="00FE5F7F"/>
    <w:rsid w:val="00FE5FE8"/>
    <w:rsid w:val="00FE613A"/>
    <w:rsid w:val="00FE6170"/>
    <w:rsid w:val="00FE618F"/>
    <w:rsid w:val="00FE61D2"/>
    <w:rsid w:val="00FE62D6"/>
    <w:rsid w:val="00FE634D"/>
    <w:rsid w:val="00FE6427"/>
    <w:rsid w:val="00FE6442"/>
    <w:rsid w:val="00FE6464"/>
    <w:rsid w:val="00FE6535"/>
    <w:rsid w:val="00FE6543"/>
    <w:rsid w:val="00FE6621"/>
    <w:rsid w:val="00FE6659"/>
    <w:rsid w:val="00FE6694"/>
    <w:rsid w:val="00FE66A1"/>
    <w:rsid w:val="00FE66BD"/>
    <w:rsid w:val="00FE66F1"/>
    <w:rsid w:val="00FE6748"/>
    <w:rsid w:val="00FE67AB"/>
    <w:rsid w:val="00FE6812"/>
    <w:rsid w:val="00FE6887"/>
    <w:rsid w:val="00FE693E"/>
    <w:rsid w:val="00FE696F"/>
    <w:rsid w:val="00FE6987"/>
    <w:rsid w:val="00FE69C8"/>
    <w:rsid w:val="00FE6B12"/>
    <w:rsid w:val="00FE6B3D"/>
    <w:rsid w:val="00FE6BB7"/>
    <w:rsid w:val="00FE6C5A"/>
    <w:rsid w:val="00FE6D2E"/>
    <w:rsid w:val="00FE6DD1"/>
    <w:rsid w:val="00FE6DE0"/>
    <w:rsid w:val="00FE6EA3"/>
    <w:rsid w:val="00FE6F03"/>
    <w:rsid w:val="00FE6F06"/>
    <w:rsid w:val="00FE6F19"/>
    <w:rsid w:val="00FE70FD"/>
    <w:rsid w:val="00FE71F2"/>
    <w:rsid w:val="00FE72B4"/>
    <w:rsid w:val="00FE72BD"/>
    <w:rsid w:val="00FE72F7"/>
    <w:rsid w:val="00FE732A"/>
    <w:rsid w:val="00FE734E"/>
    <w:rsid w:val="00FE7437"/>
    <w:rsid w:val="00FE747B"/>
    <w:rsid w:val="00FE752D"/>
    <w:rsid w:val="00FE762F"/>
    <w:rsid w:val="00FE76BB"/>
    <w:rsid w:val="00FE7709"/>
    <w:rsid w:val="00FE770D"/>
    <w:rsid w:val="00FE7765"/>
    <w:rsid w:val="00FE7778"/>
    <w:rsid w:val="00FE777B"/>
    <w:rsid w:val="00FE77B6"/>
    <w:rsid w:val="00FE77C1"/>
    <w:rsid w:val="00FE77C5"/>
    <w:rsid w:val="00FE77FB"/>
    <w:rsid w:val="00FE7954"/>
    <w:rsid w:val="00FE7989"/>
    <w:rsid w:val="00FE79B1"/>
    <w:rsid w:val="00FE79B5"/>
    <w:rsid w:val="00FE7A0E"/>
    <w:rsid w:val="00FE7ABF"/>
    <w:rsid w:val="00FE7BA5"/>
    <w:rsid w:val="00FE7BC4"/>
    <w:rsid w:val="00FE7BD6"/>
    <w:rsid w:val="00FE7C1E"/>
    <w:rsid w:val="00FE7C2F"/>
    <w:rsid w:val="00FE7C45"/>
    <w:rsid w:val="00FE7C77"/>
    <w:rsid w:val="00FE7CEB"/>
    <w:rsid w:val="00FE7D95"/>
    <w:rsid w:val="00FE7D98"/>
    <w:rsid w:val="00FE7E03"/>
    <w:rsid w:val="00FE7E89"/>
    <w:rsid w:val="00FE7E9A"/>
    <w:rsid w:val="00FE7ED4"/>
    <w:rsid w:val="00FE7F2D"/>
    <w:rsid w:val="00FE7F58"/>
    <w:rsid w:val="00FF004D"/>
    <w:rsid w:val="00FF0057"/>
    <w:rsid w:val="00FF006E"/>
    <w:rsid w:val="00FF011B"/>
    <w:rsid w:val="00FF01B3"/>
    <w:rsid w:val="00FF02D5"/>
    <w:rsid w:val="00FF02FA"/>
    <w:rsid w:val="00FF030A"/>
    <w:rsid w:val="00FF0459"/>
    <w:rsid w:val="00FF04BA"/>
    <w:rsid w:val="00FF04BC"/>
    <w:rsid w:val="00FF04F8"/>
    <w:rsid w:val="00FF0550"/>
    <w:rsid w:val="00FF0556"/>
    <w:rsid w:val="00FF0593"/>
    <w:rsid w:val="00FF05D5"/>
    <w:rsid w:val="00FF061D"/>
    <w:rsid w:val="00FF0695"/>
    <w:rsid w:val="00FF06A8"/>
    <w:rsid w:val="00FF06CF"/>
    <w:rsid w:val="00FF075E"/>
    <w:rsid w:val="00FF08DB"/>
    <w:rsid w:val="00FF090D"/>
    <w:rsid w:val="00FF0963"/>
    <w:rsid w:val="00FF0985"/>
    <w:rsid w:val="00FF0A11"/>
    <w:rsid w:val="00FF0A16"/>
    <w:rsid w:val="00FF0A80"/>
    <w:rsid w:val="00FF0AC4"/>
    <w:rsid w:val="00FF0AF0"/>
    <w:rsid w:val="00FF0B76"/>
    <w:rsid w:val="00FF0BD8"/>
    <w:rsid w:val="00FF0CEE"/>
    <w:rsid w:val="00FF0CF1"/>
    <w:rsid w:val="00FF0D69"/>
    <w:rsid w:val="00FF0D93"/>
    <w:rsid w:val="00FF0DF2"/>
    <w:rsid w:val="00FF0E3C"/>
    <w:rsid w:val="00FF0ED6"/>
    <w:rsid w:val="00FF0F26"/>
    <w:rsid w:val="00FF0FA9"/>
    <w:rsid w:val="00FF1002"/>
    <w:rsid w:val="00FF100C"/>
    <w:rsid w:val="00FF10C3"/>
    <w:rsid w:val="00FF10E8"/>
    <w:rsid w:val="00FF10EE"/>
    <w:rsid w:val="00FF11E2"/>
    <w:rsid w:val="00FF11E8"/>
    <w:rsid w:val="00FF120F"/>
    <w:rsid w:val="00FF123A"/>
    <w:rsid w:val="00FF1246"/>
    <w:rsid w:val="00FF1273"/>
    <w:rsid w:val="00FF12C0"/>
    <w:rsid w:val="00FF12D9"/>
    <w:rsid w:val="00FF12DF"/>
    <w:rsid w:val="00FF12E3"/>
    <w:rsid w:val="00FF1321"/>
    <w:rsid w:val="00FF1341"/>
    <w:rsid w:val="00FF1349"/>
    <w:rsid w:val="00FF1411"/>
    <w:rsid w:val="00FF143B"/>
    <w:rsid w:val="00FF14C2"/>
    <w:rsid w:val="00FF14EB"/>
    <w:rsid w:val="00FF1505"/>
    <w:rsid w:val="00FF15D1"/>
    <w:rsid w:val="00FF1646"/>
    <w:rsid w:val="00FF1690"/>
    <w:rsid w:val="00FF1758"/>
    <w:rsid w:val="00FF175B"/>
    <w:rsid w:val="00FF1872"/>
    <w:rsid w:val="00FF18A5"/>
    <w:rsid w:val="00FF18D8"/>
    <w:rsid w:val="00FF1993"/>
    <w:rsid w:val="00FF1A36"/>
    <w:rsid w:val="00FF1A6D"/>
    <w:rsid w:val="00FF1AA9"/>
    <w:rsid w:val="00FF1B54"/>
    <w:rsid w:val="00FF1B5B"/>
    <w:rsid w:val="00FF1B80"/>
    <w:rsid w:val="00FF1BC1"/>
    <w:rsid w:val="00FF1BD7"/>
    <w:rsid w:val="00FF1BEE"/>
    <w:rsid w:val="00FF1C62"/>
    <w:rsid w:val="00FF1C8C"/>
    <w:rsid w:val="00FF1C93"/>
    <w:rsid w:val="00FF1D2F"/>
    <w:rsid w:val="00FF1D36"/>
    <w:rsid w:val="00FF1E94"/>
    <w:rsid w:val="00FF1EDC"/>
    <w:rsid w:val="00FF1F20"/>
    <w:rsid w:val="00FF1F45"/>
    <w:rsid w:val="00FF2006"/>
    <w:rsid w:val="00FF2027"/>
    <w:rsid w:val="00FF204E"/>
    <w:rsid w:val="00FF2064"/>
    <w:rsid w:val="00FF20BF"/>
    <w:rsid w:val="00FF20F5"/>
    <w:rsid w:val="00FF2128"/>
    <w:rsid w:val="00FF212B"/>
    <w:rsid w:val="00FF216A"/>
    <w:rsid w:val="00FF21A7"/>
    <w:rsid w:val="00FF2221"/>
    <w:rsid w:val="00FF222E"/>
    <w:rsid w:val="00FF2240"/>
    <w:rsid w:val="00FF227A"/>
    <w:rsid w:val="00FF22AF"/>
    <w:rsid w:val="00FF2323"/>
    <w:rsid w:val="00FF235C"/>
    <w:rsid w:val="00FF2361"/>
    <w:rsid w:val="00FF23AC"/>
    <w:rsid w:val="00FF2462"/>
    <w:rsid w:val="00FF2478"/>
    <w:rsid w:val="00FF24F9"/>
    <w:rsid w:val="00FF25A6"/>
    <w:rsid w:val="00FF25CC"/>
    <w:rsid w:val="00FF25CF"/>
    <w:rsid w:val="00FF2636"/>
    <w:rsid w:val="00FF2711"/>
    <w:rsid w:val="00FF27CB"/>
    <w:rsid w:val="00FF282A"/>
    <w:rsid w:val="00FF287F"/>
    <w:rsid w:val="00FF28CF"/>
    <w:rsid w:val="00FF29A9"/>
    <w:rsid w:val="00FF2A09"/>
    <w:rsid w:val="00FF2A68"/>
    <w:rsid w:val="00FF2B28"/>
    <w:rsid w:val="00FF2BB7"/>
    <w:rsid w:val="00FF2BC8"/>
    <w:rsid w:val="00FF2BF5"/>
    <w:rsid w:val="00FF2C0D"/>
    <w:rsid w:val="00FF2D00"/>
    <w:rsid w:val="00FF2D42"/>
    <w:rsid w:val="00FF2DF5"/>
    <w:rsid w:val="00FF2E1D"/>
    <w:rsid w:val="00FF2E21"/>
    <w:rsid w:val="00FF2EB2"/>
    <w:rsid w:val="00FF2EDD"/>
    <w:rsid w:val="00FF2F1E"/>
    <w:rsid w:val="00FF2F6B"/>
    <w:rsid w:val="00FF3018"/>
    <w:rsid w:val="00FF3022"/>
    <w:rsid w:val="00FF30B3"/>
    <w:rsid w:val="00FF30DB"/>
    <w:rsid w:val="00FF3162"/>
    <w:rsid w:val="00FF3199"/>
    <w:rsid w:val="00FF31B4"/>
    <w:rsid w:val="00FF31E9"/>
    <w:rsid w:val="00FF322C"/>
    <w:rsid w:val="00FF329D"/>
    <w:rsid w:val="00FF32D2"/>
    <w:rsid w:val="00FF3386"/>
    <w:rsid w:val="00FF3388"/>
    <w:rsid w:val="00FF3397"/>
    <w:rsid w:val="00FF3467"/>
    <w:rsid w:val="00FF357C"/>
    <w:rsid w:val="00FF358D"/>
    <w:rsid w:val="00FF359D"/>
    <w:rsid w:val="00FF35B1"/>
    <w:rsid w:val="00FF35DB"/>
    <w:rsid w:val="00FF3673"/>
    <w:rsid w:val="00FF3682"/>
    <w:rsid w:val="00FF36D7"/>
    <w:rsid w:val="00FF36DE"/>
    <w:rsid w:val="00FF3717"/>
    <w:rsid w:val="00FF37DD"/>
    <w:rsid w:val="00FF384C"/>
    <w:rsid w:val="00FF399B"/>
    <w:rsid w:val="00FF399D"/>
    <w:rsid w:val="00FF39A0"/>
    <w:rsid w:val="00FF39B0"/>
    <w:rsid w:val="00FF3AC4"/>
    <w:rsid w:val="00FF3B10"/>
    <w:rsid w:val="00FF3B85"/>
    <w:rsid w:val="00FF3BF8"/>
    <w:rsid w:val="00FF3C9A"/>
    <w:rsid w:val="00FF3CDF"/>
    <w:rsid w:val="00FF3D0A"/>
    <w:rsid w:val="00FF3D14"/>
    <w:rsid w:val="00FF3DBF"/>
    <w:rsid w:val="00FF3E18"/>
    <w:rsid w:val="00FF3E45"/>
    <w:rsid w:val="00FF3E4E"/>
    <w:rsid w:val="00FF3E4F"/>
    <w:rsid w:val="00FF3E87"/>
    <w:rsid w:val="00FF3E92"/>
    <w:rsid w:val="00FF3E9D"/>
    <w:rsid w:val="00FF3FF5"/>
    <w:rsid w:val="00FF4057"/>
    <w:rsid w:val="00FF406E"/>
    <w:rsid w:val="00FF409D"/>
    <w:rsid w:val="00FF40C5"/>
    <w:rsid w:val="00FF419F"/>
    <w:rsid w:val="00FF41AA"/>
    <w:rsid w:val="00FF41E4"/>
    <w:rsid w:val="00FF4225"/>
    <w:rsid w:val="00FF4267"/>
    <w:rsid w:val="00FF427F"/>
    <w:rsid w:val="00FF42DB"/>
    <w:rsid w:val="00FF43DB"/>
    <w:rsid w:val="00FF444A"/>
    <w:rsid w:val="00FF4464"/>
    <w:rsid w:val="00FF44BB"/>
    <w:rsid w:val="00FF4530"/>
    <w:rsid w:val="00FF457D"/>
    <w:rsid w:val="00FF45D5"/>
    <w:rsid w:val="00FF462F"/>
    <w:rsid w:val="00FF469E"/>
    <w:rsid w:val="00FF46E2"/>
    <w:rsid w:val="00FF46FD"/>
    <w:rsid w:val="00FF4810"/>
    <w:rsid w:val="00FF4814"/>
    <w:rsid w:val="00FF4973"/>
    <w:rsid w:val="00FF49FD"/>
    <w:rsid w:val="00FF4A24"/>
    <w:rsid w:val="00FF4A5D"/>
    <w:rsid w:val="00FF4B21"/>
    <w:rsid w:val="00FF4B72"/>
    <w:rsid w:val="00FF4BC1"/>
    <w:rsid w:val="00FF4BF3"/>
    <w:rsid w:val="00FF4C46"/>
    <w:rsid w:val="00FF4C6B"/>
    <w:rsid w:val="00FF4CB9"/>
    <w:rsid w:val="00FF4CCF"/>
    <w:rsid w:val="00FF4CD3"/>
    <w:rsid w:val="00FF4D15"/>
    <w:rsid w:val="00FF4DE7"/>
    <w:rsid w:val="00FF4DED"/>
    <w:rsid w:val="00FF4E7F"/>
    <w:rsid w:val="00FF4E81"/>
    <w:rsid w:val="00FF4F26"/>
    <w:rsid w:val="00FF4F29"/>
    <w:rsid w:val="00FF4F30"/>
    <w:rsid w:val="00FF4F4B"/>
    <w:rsid w:val="00FF4F68"/>
    <w:rsid w:val="00FF4F7D"/>
    <w:rsid w:val="00FF4FFA"/>
    <w:rsid w:val="00FF50BD"/>
    <w:rsid w:val="00FF50FE"/>
    <w:rsid w:val="00FF5146"/>
    <w:rsid w:val="00FF51C0"/>
    <w:rsid w:val="00FF51F0"/>
    <w:rsid w:val="00FF5203"/>
    <w:rsid w:val="00FF525B"/>
    <w:rsid w:val="00FF52FF"/>
    <w:rsid w:val="00FF530B"/>
    <w:rsid w:val="00FF53B7"/>
    <w:rsid w:val="00FF54B3"/>
    <w:rsid w:val="00FF54F7"/>
    <w:rsid w:val="00FF5525"/>
    <w:rsid w:val="00FF5572"/>
    <w:rsid w:val="00FF55B8"/>
    <w:rsid w:val="00FF55DC"/>
    <w:rsid w:val="00FF5623"/>
    <w:rsid w:val="00FF564F"/>
    <w:rsid w:val="00FF56BC"/>
    <w:rsid w:val="00FF56C8"/>
    <w:rsid w:val="00FF56D5"/>
    <w:rsid w:val="00FF571F"/>
    <w:rsid w:val="00FF572C"/>
    <w:rsid w:val="00FF575F"/>
    <w:rsid w:val="00FF5764"/>
    <w:rsid w:val="00FF5820"/>
    <w:rsid w:val="00FF5879"/>
    <w:rsid w:val="00FF5905"/>
    <w:rsid w:val="00FF5968"/>
    <w:rsid w:val="00FF59B4"/>
    <w:rsid w:val="00FF5A16"/>
    <w:rsid w:val="00FF5B8F"/>
    <w:rsid w:val="00FF5C18"/>
    <w:rsid w:val="00FF5C2F"/>
    <w:rsid w:val="00FF5C90"/>
    <w:rsid w:val="00FF5C9D"/>
    <w:rsid w:val="00FF5CAE"/>
    <w:rsid w:val="00FF5D1F"/>
    <w:rsid w:val="00FF5DD4"/>
    <w:rsid w:val="00FF5FE4"/>
    <w:rsid w:val="00FF5FF1"/>
    <w:rsid w:val="00FF6001"/>
    <w:rsid w:val="00FF602B"/>
    <w:rsid w:val="00FF6049"/>
    <w:rsid w:val="00FF60A3"/>
    <w:rsid w:val="00FF60AD"/>
    <w:rsid w:val="00FF60E7"/>
    <w:rsid w:val="00FF6100"/>
    <w:rsid w:val="00FF612A"/>
    <w:rsid w:val="00FF619E"/>
    <w:rsid w:val="00FF6245"/>
    <w:rsid w:val="00FF6285"/>
    <w:rsid w:val="00FF6335"/>
    <w:rsid w:val="00FF639E"/>
    <w:rsid w:val="00FF6412"/>
    <w:rsid w:val="00FF6460"/>
    <w:rsid w:val="00FF649F"/>
    <w:rsid w:val="00FF6533"/>
    <w:rsid w:val="00FF653A"/>
    <w:rsid w:val="00FF655E"/>
    <w:rsid w:val="00FF65E9"/>
    <w:rsid w:val="00FF6601"/>
    <w:rsid w:val="00FF66B1"/>
    <w:rsid w:val="00FF66FA"/>
    <w:rsid w:val="00FF6720"/>
    <w:rsid w:val="00FF6757"/>
    <w:rsid w:val="00FF67B4"/>
    <w:rsid w:val="00FF6831"/>
    <w:rsid w:val="00FF687D"/>
    <w:rsid w:val="00FF68EE"/>
    <w:rsid w:val="00FF694F"/>
    <w:rsid w:val="00FF69A2"/>
    <w:rsid w:val="00FF6A39"/>
    <w:rsid w:val="00FF6A4F"/>
    <w:rsid w:val="00FF6A58"/>
    <w:rsid w:val="00FF6AB3"/>
    <w:rsid w:val="00FF6AD3"/>
    <w:rsid w:val="00FF6B75"/>
    <w:rsid w:val="00FF6BCD"/>
    <w:rsid w:val="00FF6C31"/>
    <w:rsid w:val="00FF6C5F"/>
    <w:rsid w:val="00FF6CBD"/>
    <w:rsid w:val="00FF6CE5"/>
    <w:rsid w:val="00FF6D60"/>
    <w:rsid w:val="00FF6DE3"/>
    <w:rsid w:val="00FF6DF6"/>
    <w:rsid w:val="00FF6E01"/>
    <w:rsid w:val="00FF6E95"/>
    <w:rsid w:val="00FF6EC7"/>
    <w:rsid w:val="00FF6F13"/>
    <w:rsid w:val="00FF6F24"/>
    <w:rsid w:val="00FF6F27"/>
    <w:rsid w:val="00FF6F2E"/>
    <w:rsid w:val="00FF6F57"/>
    <w:rsid w:val="00FF6F8F"/>
    <w:rsid w:val="00FF6FC2"/>
    <w:rsid w:val="00FF7024"/>
    <w:rsid w:val="00FF7088"/>
    <w:rsid w:val="00FF7092"/>
    <w:rsid w:val="00FF70C8"/>
    <w:rsid w:val="00FF70E8"/>
    <w:rsid w:val="00FF7133"/>
    <w:rsid w:val="00FF715A"/>
    <w:rsid w:val="00FF719E"/>
    <w:rsid w:val="00FF71F0"/>
    <w:rsid w:val="00FF72BB"/>
    <w:rsid w:val="00FF72DC"/>
    <w:rsid w:val="00FF7385"/>
    <w:rsid w:val="00FF7386"/>
    <w:rsid w:val="00FF73D6"/>
    <w:rsid w:val="00FF7426"/>
    <w:rsid w:val="00FF7454"/>
    <w:rsid w:val="00FF7494"/>
    <w:rsid w:val="00FF74AA"/>
    <w:rsid w:val="00FF75B7"/>
    <w:rsid w:val="00FF75E4"/>
    <w:rsid w:val="00FF760F"/>
    <w:rsid w:val="00FF7633"/>
    <w:rsid w:val="00FF76D7"/>
    <w:rsid w:val="00FF76F3"/>
    <w:rsid w:val="00FF770E"/>
    <w:rsid w:val="00FF7714"/>
    <w:rsid w:val="00FF7774"/>
    <w:rsid w:val="00FF785B"/>
    <w:rsid w:val="00FF7902"/>
    <w:rsid w:val="00FF7904"/>
    <w:rsid w:val="00FF7942"/>
    <w:rsid w:val="00FF7A12"/>
    <w:rsid w:val="00FF7B0E"/>
    <w:rsid w:val="00FF7B36"/>
    <w:rsid w:val="00FF7B65"/>
    <w:rsid w:val="00FF7BBB"/>
    <w:rsid w:val="00FF7C0B"/>
    <w:rsid w:val="00FF7C25"/>
    <w:rsid w:val="00FF7C96"/>
    <w:rsid w:val="00FF7D06"/>
    <w:rsid w:val="00FF7D61"/>
    <w:rsid w:val="00FF7D77"/>
    <w:rsid w:val="00FF7D9D"/>
    <w:rsid w:val="00FF7DD6"/>
    <w:rsid w:val="00FF7EA0"/>
    <w:rsid w:val="00FF7ED4"/>
    <w:rsid w:val="00FF7EFF"/>
    <w:rsid w:val="00FF7F28"/>
    <w:rsid w:val="02CAB191"/>
    <w:rsid w:val="03D145B0"/>
    <w:rsid w:val="0439D93C"/>
    <w:rsid w:val="05520F7F"/>
    <w:rsid w:val="0755FC6E"/>
    <w:rsid w:val="08D732FB"/>
    <w:rsid w:val="094F4F35"/>
    <w:rsid w:val="0FCDF318"/>
    <w:rsid w:val="11CC2864"/>
    <w:rsid w:val="1386EB3A"/>
    <w:rsid w:val="14E0CD4F"/>
    <w:rsid w:val="172DD966"/>
    <w:rsid w:val="1754BCF7"/>
    <w:rsid w:val="1B539751"/>
    <w:rsid w:val="1BEEA0C9"/>
    <w:rsid w:val="1C66CF40"/>
    <w:rsid w:val="1DCBFB04"/>
    <w:rsid w:val="213FC212"/>
    <w:rsid w:val="22CE8C3C"/>
    <w:rsid w:val="2329B5DF"/>
    <w:rsid w:val="238F4E1B"/>
    <w:rsid w:val="253455B1"/>
    <w:rsid w:val="2594CEA6"/>
    <w:rsid w:val="25B24ED3"/>
    <w:rsid w:val="261A0362"/>
    <w:rsid w:val="2ABFCFA7"/>
    <w:rsid w:val="2BEB2F08"/>
    <w:rsid w:val="2C763BA4"/>
    <w:rsid w:val="2C858EAE"/>
    <w:rsid w:val="32302D15"/>
    <w:rsid w:val="32BA8FFB"/>
    <w:rsid w:val="35287F79"/>
    <w:rsid w:val="3596F2DC"/>
    <w:rsid w:val="3764A18B"/>
    <w:rsid w:val="3A798E67"/>
    <w:rsid w:val="3D5E367E"/>
    <w:rsid w:val="3DB91A59"/>
    <w:rsid w:val="3E1DD025"/>
    <w:rsid w:val="3E8B5F1B"/>
    <w:rsid w:val="400B4465"/>
    <w:rsid w:val="40BFB3DD"/>
    <w:rsid w:val="414A3500"/>
    <w:rsid w:val="41570433"/>
    <w:rsid w:val="42E406D0"/>
    <w:rsid w:val="42ECAD6C"/>
    <w:rsid w:val="43BE189A"/>
    <w:rsid w:val="43BFDBD8"/>
    <w:rsid w:val="43F5B6EF"/>
    <w:rsid w:val="4526E5F4"/>
    <w:rsid w:val="453924D9"/>
    <w:rsid w:val="47CC85C5"/>
    <w:rsid w:val="4A2BFB22"/>
    <w:rsid w:val="4CDC4564"/>
    <w:rsid w:val="51B7742F"/>
    <w:rsid w:val="51C1C1CD"/>
    <w:rsid w:val="5435C58C"/>
    <w:rsid w:val="5458734B"/>
    <w:rsid w:val="563D5240"/>
    <w:rsid w:val="5981E84E"/>
    <w:rsid w:val="5B79F55B"/>
    <w:rsid w:val="5C5DEB79"/>
    <w:rsid w:val="5F7B6334"/>
    <w:rsid w:val="606B2DCA"/>
    <w:rsid w:val="62B9C2F4"/>
    <w:rsid w:val="668575B5"/>
    <w:rsid w:val="66F6303F"/>
    <w:rsid w:val="6A2E46C8"/>
    <w:rsid w:val="6C8943AC"/>
    <w:rsid w:val="6E80E5A0"/>
    <w:rsid w:val="727180C6"/>
    <w:rsid w:val="7314CE3F"/>
    <w:rsid w:val="73F6133C"/>
    <w:rsid w:val="7419C2FD"/>
    <w:rsid w:val="752BF941"/>
    <w:rsid w:val="769A067D"/>
    <w:rsid w:val="77D661F9"/>
    <w:rsid w:val="79DC19A4"/>
    <w:rsid w:val="7D714917"/>
    <w:rsid w:val="7DB06357"/>
    <w:rsid w:val="7EBBD240"/>
    <w:rsid w:val="7F64CCCA"/>
    <w:rsid w:val="7F76DFE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B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B3"/>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qFormat/>
    <w:rsid w:val="008043EA"/>
    <w:pPr>
      <w:numPr>
        <w:ilvl w:val="1"/>
        <w:numId w:val="9"/>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BodyNum,Bullet Char1,Bullet Char1 Char Char Char,Bullet Char1 Char Char Char Char,Bullet Char1 Char Char Char Char Char,b1 Char Char Char,bulleted,CG-Bullet"/>
    <w:basedOn w:val="Normal"/>
    <w:link w:val="BulletChar"/>
    <w:qFormat/>
    <w:rsid w:val="00136118"/>
    <w:pPr>
      <w:numPr>
        <w:numId w:val="12"/>
      </w:numPr>
      <w:spacing w:after="0" w:line="276" w:lineRule="auto"/>
    </w:pPr>
  </w:style>
  <w:style w:type="paragraph" w:customStyle="1" w:styleId="ChartandTableFootnoteAlpha">
    <w:name w:val="Chart and Table Footnote Alpha"/>
    <w:rsid w:val="008043EA"/>
    <w:p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5"/>
      </w:numPr>
      <w:spacing w:before="0"/>
    </w:pPr>
  </w:style>
  <w:style w:type="paragraph" w:customStyle="1" w:styleId="DoubleDot">
    <w:name w:val="Double Dot"/>
    <w:basedOn w:val="Normal"/>
    <w:link w:val="DoubleDotChar"/>
    <w:qFormat/>
    <w:rsid w:val="008043EA"/>
    <w:pPr>
      <w:numPr>
        <w:ilvl w:val="2"/>
        <w:numId w:val="5"/>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11"/>
      </w:numPr>
      <w:spacing w:before="0"/>
    </w:pPr>
  </w:style>
  <w:style w:type="paragraph" w:customStyle="1" w:styleId="OneLevelNumberedParagraph">
    <w:name w:val="One Level Numbered Paragraph"/>
    <w:basedOn w:val="Normal"/>
    <w:rsid w:val="008043EA"/>
    <w:pPr>
      <w:numPr>
        <w:numId w:val="8"/>
      </w:numPr>
      <w:tabs>
        <w:tab w:val="clear" w:pos="284"/>
        <w:tab w:val="num" w:pos="360"/>
      </w:tabs>
      <w:spacing w:befor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6"/>
      </w:numPr>
    </w:pPr>
  </w:style>
  <w:style w:type="paragraph" w:customStyle="1" w:styleId="Heading1Numbered">
    <w:name w:val="Heading 1 Numbered"/>
    <w:basedOn w:val="Heading1"/>
    <w:next w:val="Normal"/>
    <w:rsid w:val="008043EA"/>
    <w:pPr>
      <w:numPr>
        <w:numId w:val="7"/>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7"/>
      </w:numPr>
    </w:pPr>
  </w:style>
  <w:style w:type="paragraph" w:customStyle="1" w:styleId="Heading3Numbered">
    <w:name w:val="Heading 3 Numbered"/>
    <w:basedOn w:val="Heading3"/>
    <w:rsid w:val="008043EA"/>
    <w:pPr>
      <w:numPr>
        <w:ilvl w:val="2"/>
        <w:numId w:val="7"/>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aliases w:val="Ref,de nota al pie,Footnotemark,FR,Footnotemark1,Footnotemark2,FR1,Footnotemark3,FR2,Footnotemark4,FR3,Footnotemark5,FR4,Footnotemark6,Footnotemark7,Footnotemark8,FR5,Footnotemark11,Footnotemark21,FR11,Footnotemark31,FR21"/>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L C"/>
    <w:basedOn w:val="DefaultParagraphFont"/>
    <w:link w:val="Bullet"/>
    <w:qForma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uiPriority w:val="22"/>
    <w:qForma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character" w:styleId="CommentReference">
    <w:name w:val="annotation reference"/>
    <w:basedOn w:val="DefaultParagraphFont"/>
    <w:uiPriority w:val="99"/>
    <w:semiHidden/>
    <w:unhideWhenUsed/>
    <w:rsid w:val="00E94F26"/>
    <w:rPr>
      <w:sz w:val="16"/>
      <w:szCs w:val="16"/>
    </w:rPr>
  </w:style>
  <w:style w:type="paragraph" w:styleId="CommentText">
    <w:name w:val="annotation text"/>
    <w:basedOn w:val="Normal"/>
    <w:link w:val="CommentTextChar"/>
    <w:uiPriority w:val="99"/>
    <w:unhideWhenUsed/>
    <w:rsid w:val="00E94F26"/>
    <w:rPr>
      <w:sz w:val="20"/>
    </w:rPr>
  </w:style>
  <w:style w:type="character" w:customStyle="1" w:styleId="CommentTextChar">
    <w:name w:val="Comment Text Char"/>
    <w:basedOn w:val="DefaultParagraphFont"/>
    <w:link w:val="CommentText"/>
    <w:uiPriority w:val="99"/>
    <w:rsid w:val="00E94F26"/>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94F26"/>
    <w:rPr>
      <w:b/>
      <w:bCs/>
    </w:rPr>
  </w:style>
  <w:style w:type="character" w:customStyle="1" w:styleId="CommentSubjectChar">
    <w:name w:val="Comment Subject Char"/>
    <w:basedOn w:val="CommentTextChar"/>
    <w:link w:val="CommentSubject"/>
    <w:uiPriority w:val="99"/>
    <w:semiHidden/>
    <w:rsid w:val="00E94F26"/>
    <w:rPr>
      <w:rFonts w:ascii="Calibri Light" w:eastAsia="Times New Roman" w:hAnsi="Calibri Light" w:cs="Times New Roman"/>
      <w:b/>
      <w:bCs/>
      <w:sz w:val="20"/>
      <w:szCs w:val="20"/>
      <w:lang w:eastAsia="en-AU"/>
    </w:rPr>
  </w:style>
  <w:style w:type="paragraph" w:styleId="ListParagraph">
    <w:name w:val="List Paragraph"/>
    <w:aliases w:val="CAB - List Bullet,List Bullet Cab"/>
    <w:basedOn w:val="Normal"/>
    <w:uiPriority w:val="34"/>
    <w:qFormat/>
    <w:rsid w:val="009D38DA"/>
    <w:pPr>
      <w:ind w:left="720"/>
      <w:contextualSpacing/>
    </w:pPr>
  </w:style>
  <w:style w:type="character" w:styleId="FollowedHyperlink">
    <w:name w:val="FollowedHyperlink"/>
    <w:basedOn w:val="DefaultParagraphFont"/>
    <w:uiPriority w:val="99"/>
    <w:semiHidden/>
    <w:unhideWhenUsed/>
    <w:rsid w:val="00F77E4C"/>
    <w:rPr>
      <w:color w:val="844D9E" w:themeColor="followedHyperlink"/>
      <w:u w:val="single"/>
    </w:rPr>
  </w:style>
  <w:style w:type="paragraph" w:styleId="Revision">
    <w:name w:val="Revision"/>
    <w:hidden/>
    <w:uiPriority w:val="99"/>
    <w:semiHidden/>
    <w:rsid w:val="00FD40FE"/>
    <w:pPr>
      <w:spacing w:after="0" w:line="240" w:lineRule="auto"/>
    </w:pPr>
    <w:rPr>
      <w:rFonts w:ascii="Calibri Light" w:eastAsia="Times New Roman" w:hAnsi="Calibri Light" w:cs="Times New Roman"/>
      <w:szCs w:val="20"/>
      <w:lang w:eastAsia="en-AU"/>
    </w:rPr>
  </w:style>
  <w:style w:type="paragraph" w:customStyle="1" w:styleId="pf0">
    <w:name w:val="pf0"/>
    <w:basedOn w:val="Normal"/>
    <w:rsid w:val="00402399"/>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402399"/>
    <w:rPr>
      <w:rFonts w:ascii="Segoe UI" w:hAnsi="Segoe UI" w:cs="Segoe UI" w:hint="default"/>
      <w:sz w:val="18"/>
      <w:szCs w:val="18"/>
    </w:rPr>
  </w:style>
  <w:style w:type="character" w:customStyle="1" w:styleId="OutlineNumbered1Char">
    <w:name w:val="Outline Numbered 1 Char"/>
    <w:basedOn w:val="DefaultParagraphFont"/>
    <w:link w:val="OutlineNumbered1"/>
    <w:rsid w:val="00B72B1A"/>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8474F3"/>
    <w:rPr>
      <w:color w:val="2B579A"/>
      <w:shd w:val="clear" w:color="auto" w:fill="E1DFDD"/>
    </w:rPr>
  </w:style>
  <w:style w:type="paragraph" w:styleId="ListBullet">
    <w:name w:val="List Bullet"/>
    <w:basedOn w:val="Normal"/>
    <w:uiPriority w:val="99"/>
    <w:semiHidden/>
    <w:unhideWhenUsed/>
    <w:qFormat/>
    <w:rsid w:val="00C24E72"/>
    <w:pPr>
      <w:numPr>
        <w:numId w:val="13"/>
      </w:numPr>
      <w:tabs>
        <w:tab w:val="clear" w:pos="425"/>
        <w:tab w:val="num" w:pos="520"/>
      </w:tabs>
      <w:spacing w:before="0" w:after="240"/>
      <w:ind w:left="0" w:firstLine="0"/>
      <w:jc w:val="both"/>
    </w:pPr>
    <w:rPr>
      <w:rFonts w:asciiTheme="minorHAnsi" w:eastAsiaTheme="minorHAnsi" w:hAnsiTheme="minorHAnsi" w:cstheme="minorBidi"/>
      <w:szCs w:val="22"/>
      <w:lang w:eastAsia="en-US"/>
    </w:rPr>
  </w:style>
  <w:style w:type="paragraph" w:styleId="ListBullet2">
    <w:name w:val="List Bullet 2"/>
    <w:basedOn w:val="ListBullet"/>
    <w:uiPriority w:val="13"/>
    <w:semiHidden/>
    <w:unhideWhenUsed/>
    <w:qFormat/>
    <w:rsid w:val="00C24E72"/>
    <w:pPr>
      <w:numPr>
        <w:ilvl w:val="1"/>
      </w:numPr>
      <w:tabs>
        <w:tab w:val="clear" w:pos="851"/>
        <w:tab w:val="num" w:pos="520"/>
        <w:tab w:val="num" w:pos="1040"/>
      </w:tabs>
      <w:ind w:left="0" w:firstLine="0"/>
    </w:pPr>
  </w:style>
  <w:style w:type="paragraph" w:styleId="ListBullet3">
    <w:name w:val="List Bullet 3"/>
    <w:basedOn w:val="Normal"/>
    <w:uiPriority w:val="99"/>
    <w:semiHidden/>
    <w:unhideWhenUsed/>
    <w:qFormat/>
    <w:rsid w:val="00C24E72"/>
    <w:pPr>
      <w:numPr>
        <w:ilvl w:val="2"/>
        <w:numId w:val="13"/>
      </w:numPr>
      <w:tabs>
        <w:tab w:val="clear" w:pos="1276"/>
        <w:tab w:val="num" w:pos="1560"/>
      </w:tabs>
      <w:spacing w:before="0" w:after="240"/>
      <w:ind w:left="0" w:firstLine="0"/>
      <w:jc w:val="both"/>
    </w:pPr>
    <w:rPr>
      <w:rFonts w:ascii="Arial" w:eastAsiaTheme="minorHAnsi" w:hAnsi="Arial" w:cstheme="minorBidi"/>
      <w:color w:val="000000"/>
      <w:kern w:val="2"/>
      <w:szCs w:val="22"/>
      <w:lang w:eastAsia="en-US"/>
      <w14:ligatures w14:val="standardContextual"/>
    </w:rPr>
  </w:style>
  <w:style w:type="numbering" w:customStyle="1" w:styleId="BulletList">
    <w:name w:val="Bullet List"/>
    <w:uiPriority w:val="99"/>
    <w:rsid w:val="00C24E72"/>
    <w:pPr>
      <w:numPr>
        <w:numId w:val="13"/>
      </w:numPr>
    </w:pPr>
  </w:style>
  <w:style w:type="table" w:styleId="GridTable1Light">
    <w:name w:val="Grid Table 1 Light"/>
    <w:basedOn w:val="TableNormal"/>
    <w:uiPriority w:val="46"/>
    <w:rsid w:val="00F85F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F90575"/>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styleId="NormalWeb">
    <w:name w:val="Normal (Web)"/>
    <w:basedOn w:val="Normal"/>
    <w:uiPriority w:val="99"/>
    <w:semiHidden/>
    <w:unhideWhenUsed/>
    <w:rsid w:val="00370DBF"/>
    <w:rPr>
      <w:rFonts w:ascii="Times New Roman" w:hAnsi="Times New Roman"/>
      <w:sz w:val="24"/>
      <w:szCs w:val="24"/>
    </w:rPr>
  </w:style>
  <w:style w:type="paragraph" w:customStyle="1" w:styleId="CABBulletList">
    <w:name w:val="CAB Bullet List"/>
    <w:basedOn w:val="ListParagraph"/>
    <w:uiPriority w:val="98"/>
    <w:qFormat/>
    <w:rsid w:val="00A30282"/>
    <w:pPr>
      <w:numPr>
        <w:numId w:val="24"/>
      </w:numPr>
      <w:tabs>
        <w:tab w:val="left" w:pos="851"/>
      </w:tabs>
      <w:spacing w:before="60" w:after="60"/>
      <w:ind w:left="850" w:hanging="288"/>
    </w:pPr>
    <w:rPr>
      <w:rFonts w:ascii="Arial" w:eastAsiaTheme="minorHAnsi" w:hAnsi="Arial" w:cstheme="minorBidi"/>
      <w:szCs w:val="22"/>
      <w:lang w:eastAsia="en-US"/>
    </w:rPr>
  </w:style>
  <w:style w:type="paragraph" w:customStyle="1" w:styleId="paragraph">
    <w:name w:val="paragraph"/>
    <w:basedOn w:val="Normal"/>
    <w:rsid w:val="00E50E4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50E44"/>
  </w:style>
  <w:style w:type="character" w:customStyle="1" w:styleId="eop">
    <w:name w:val="eop"/>
    <w:basedOn w:val="DefaultParagraphFont"/>
    <w:rsid w:val="00E50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902">
      <w:bodyDiv w:val="1"/>
      <w:marLeft w:val="0"/>
      <w:marRight w:val="0"/>
      <w:marTop w:val="0"/>
      <w:marBottom w:val="0"/>
      <w:divBdr>
        <w:top w:val="none" w:sz="0" w:space="0" w:color="auto"/>
        <w:left w:val="none" w:sz="0" w:space="0" w:color="auto"/>
        <w:bottom w:val="none" w:sz="0" w:space="0" w:color="auto"/>
        <w:right w:val="none" w:sz="0" w:space="0" w:color="auto"/>
      </w:divBdr>
    </w:div>
    <w:div w:id="14505426">
      <w:bodyDiv w:val="1"/>
      <w:marLeft w:val="0"/>
      <w:marRight w:val="0"/>
      <w:marTop w:val="0"/>
      <w:marBottom w:val="0"/>
      <w:divBdr>
        <w:top w:val="none" w:sz="0" w:space="0" w:color="auto"/>
        <w:left w:val="none" w:sz="0" w:space="0" w:color="auto"/>
        <w:bottom w:val="none" w:sz="0" w:space="0" w:color="auto"/>
        <w:right w:val="none" w:sz="0" w:space="0" w:color="auto"/>
      </w:divBdr>
    </w:div>
    <w:div w:id="19551008">
      <w:bodyDiv w:val="1"/>
      <w:marLeft w:val="0"/>
      <w:marRight w:val="0"/>
      <w:marTop w:val="0"/>
      <w:marBottom w:val="0"/>
      <w:divBdr>
        <w:top w:val="none" w:sz="0" w:space="0" w:color="auto"/>
        <w:left w:val="none" w:sz="0" w:space="0" w:color="auto"/>
        <w:bottom w:val="none" w:sz="0" w:space="0" w:color="auto"/>
        <w:right w:val="none" w:sz="0" w:space="0" w:color="auto"/>
      </w:divBdr>
      <w:divsChild>
        <w:div w:id="1917083615">
          <w:marLeft w:val="0"/>
          <w:marRight w:val="0"/>
          <w:marTop w:val="0"/>
          <w:marBottom w:val="0"/>
          <w:divBdr>
            <w:top w:val="none" w:sz="0" w:space="0" w:color="auto"/>
            <w:left w:val="none" w:sz="0" w:space="0" w:color="auto"/>
            <w:bottom w:val="none" w:sz="0" w:space="0" w:color="auto"/>
            <w:right w:val="none" w:sz="0" w:space="0" w:color="auto"/>
          </w:divBdr>
        </w:div>
      </w:divsChild>
    </w:div>
    <w:div w:id="20591818">
      <w:bodyDiv w:val="1"/>
      <w:marLeft w:val="0"/>
      <w:marRight w:val="0"/>
      <w:marTop w:val="0"/>
      <w:marBottom w:val="0"/>
      <w:divBdr>
        <w:top w:val="none" w:sz="0" w:space="0" w:color="auto"/>
        <w:left w:val="none" w:sz="0" w:space="0" w:color="auto"/>
        <w:bottom w:val="none" w:sz="0" w:space="0" w:color="auto"/>
        <w:right w:val="none" w:sz="0" w:space="0" w:color="auto"/>
      </w:divBdr>
    </w:div>
    <w:div w:id="28071218">
      <w:bodyDiv w:val="1"/>
      <w:marLeft w:val="0"/>
      <w:marRight w:val="0"/>
      <w:marTop w:val="0"/>
      <w:marBottom w:val="0"/>
      <w:divBdr>
        <w:top w:val="none" w:sz="0" w:space="0" w:color="auto"/>
        <w:left w:val="none" w:sz="0" w:space="0" w:color="auto"/>
        <w:bottom w:val="none" w:sz="0" w:space="0" w:color="auto"/>
        <w:right w:val="none" w:sz="0" w:space="0" w:color="auto"/>
      </w:divBdr>
    </w:div>
    <w:div w:id="30502333">
      <w:bodyDiv w:val="1"/>
      <w:marLeft w:val="0"/>
      <w:marRight w:val="0"/>
      <w:marTop w:val="0"/>
      <w:marBottom w:val="0"/>
      <w:divBdr>
        <w:top w:val="none" w:sz="0" w:space="0" w:color="auto"/>
        <w:left w:val="none" w:sz="0" w:space="0" w:color="auto"/>
        <w:bottom w:val="none" w:sz="0" w:space="0" w:color="auto"/>
        <w:right w:val="none" w:sz="0" w:space="0" w:color="auto"/>
      </w:divBdr>
      <w:divsChild>
        <w:div w:id="384834492">
          <w:marLeft w:val="0"/>
          <w:marRight w:val="0"/>
          <w:marTop w:val="0"/>
          <w:marBottom w:val="0"/>
          <w:divBdr>
            <w:top w:val="none" w:sz="0" w:space="0" w:color="auto"/>
            <w:left w:val="none" w:sz="0" w:space="0" w:color="auto"/>
            <w:bottom w:val="none" w:sz="0" w:space="0" w:color="auto"/>
            <w:right w:val="none" w:sz="0" w:space="0" w:color="auto"/>
          </w:divBdr>
        </w:div>
      </w:divsChild>
    </w:div>
    <w:div w:id="32003367">
      <w:bodyDiv w:val="1"/>
      <w:marLeft w:val="0"/>
      <w:marRight w:val="0"/>
      <w:marTop w:val="0"/>
      <w:marBottom w:val="0"/>
      <w:divBdr>
        <w:top w:val="none" w:sz="0" w:space="0" w:color="auto"/>
        <w:left w:val="none" w:sz="0" w:space="0" w:color="auto"/>
        <w:bottom w:val="none" w:sz="0" w:space="0" w:color="auto"/>
        <w:right w:val="none" w:sz="0" w:space="0" w:color="auto"/>
      </w:divBdr>
    </w:div>
    <w:div w:id="37436013">
      <w:bodyDiv w:val="1"/>
      <w:marLeft w:val="0"/>
      <w:marRight w:val="0"/>
      <w:marTop w:val="0"/>
      <w:marBottom w:val="0"/>
      <w:divBdr>
        <w:top w:val="none" w:sz="0" w:space="0" w:color="auto"/>
        <w:left w:val="none" w:sz="0" w:space="0" w:color="auto"/>
        <w:bottom w:val="none" w:sz="0" w:space="0" w:color="auto"/>
        <w:right w:val="none" w:sz="0" w:space="0" w:color="auto"/>
      </w:divBdr>
      <w:divsChild>
        <w:div w:id="1623144679">
          <w:marLeft w:val="0"/>
          <w:marRight w:val="0"/>
          <w:marTop w:val="0"/>
          <w:marBottom w:val="0"/>
          <w:divBdr>
            <w:top w:val="none" w:sz="0" w:space="0" w:color="auto"/>
            <w:left w:val="none" w:sz="0" w:space="0" w:color="auto"/>
            <w:bottom w:val="none" w:sz="0" w:space="0" w:color="auto"/>
            <w:right w:val="none" w:sz="0" w:space="0" w:color="auto"/>
          </w:divBdr>
        </w:div>
      </w:divsChild>
    </w:div>
    <w:div w:id="39209036">
      <w:bodyDiv w:val="1"/>
      <w:marLeft w:val="0"/>
      <w:marRight w:val="0"/>
      <w:marTop w:val="0"/>
      <w:marBottom w:val="0"/>
      <w:divBdr>
        <w:top w:val="none" w:sz="0" w:space="0" w:color="auto"/>
        <w:left w:val="none" w:sz="0" w:space="0" w:color="auto"/>
        <w:bottom w:val="none" w:sz="0" w:space="0" w:color="auto"/>
        <w:right w:val="none" w:sz="0" w:space="0" w:color="auto"/>
      </w:divBdr>
      <w:divsChild>
        <w:div w:id="2095279962">
          <w:marLeft w:val="0"/>
          <w:marRight w:val="0"/>
          <w:marTop w:val="0"/>
          <w:marBottom w:val="0"/>
          <w:divBdr>
            <w:top w:val="none" w:sz="0" w:space="0" w:color="auto"/>
            <w:left w:val="none" w:sz="0" w:space="0" w:color="auto"/>
            <w:bottom w:val="none" w:sz="0" w:space="0" w:color="auto"/>
            <w:right w:val="none" w:sz="0" w:space="0" w:color="auto"/>
          </w:divBdr>
        </w:div>
      </w:divsChild>
    </w:div>
    <w:div w:id="41490062">
      <w:bodyDiv w:val="1"/>
      <w:marLeft w:val="0"/>
      <w:marRight w:val="0"/>
      <w:marTop w:val="0"/>
      <w:marBottom w:val="0"/>
      <w:divBdr>
        <w:top w:val="none" w:sz="0" w:space="0" w:color="auto"/>
        <w:left w:val="none" w:sz="0" w:space="0" w:color="auto"/>
        <w:bottom w:val="none" w:sz="0" w:space="0" w:color="auto"/>
        <w:right w:val="none" w:sz="0" w:space="0" w:color="auto"/>
      </w:divBdr>
      <w:divsChild>
        <w:div w:id="997147472">
          <w:marLeft w:val="0"/>
          <w:marRight w:val="0"/>
          <w:marTop w:val="0"/>
          <w:marBottom w:val="0"/>
          <w:divBdr>
            <w:top w:val="none" w:sz="0" w:space="0" w:color="auto"/>
            <w:left w:val="none" w:sz="0" w:space="0" w:color="auto"/>
            <w:bottom w:val="none" w:sz="0" w:space="0" w:color="auto"/>
            <w:right w:val="none" w:sz="0" w:space="0" w:color="auto"/>
          </w:divBdr>
        </w:div>
      </w:divsChild>
    </w:div>
    <w:div w:id="43262110">
      <w:bodyDiv w:val="1"/>
      <w:marLeft w:val="0"/>
      <w:marRight w:val="0"/>
      <w:marTop w:val="0"/>
      <w:marBottom w:val="0"/>
      <w:divBdr>
        <w:top w:val="none" w:sz="0" w:space="0" w:color="auto"/>
        <w:left w:val="none" w:sz="0" w:space="0" w:color="auto"/>
        <w:bottom w:val="none" w:sz="0" w:space="0" w:color="auto"/>
        <w:right w:val="none" w:sz="0" w:space="0" w:color="auto"/>
      </w:divBdr>
    </w:div>
    <w:div w:id="65537177">
      <w:bodyDiv w:val="1"/>
      <w:marLeft w:val="0"/>
      <w:marRight w:val="0"/>
      <w:marTop w:val="0"/>
      <w:marBottom w:val="0"/>
      <w:divBdr>
        <w:top w:val="none" w:sz="0" w:space="0" w:color="auto"/>
        <w:left w:val="none" w:sz="0" w:space="0" w:color="auto"/>
        <w:bottom w:val="none" w:sz="0" w:space="0" w:color="auto"/>
        <w:right w:val="none" w:sz="0" w:space="0" w:color="auto"/>
      </w:divBdr>
      <w:divsChild>
        <w:div w:id="585923666">
          <w:marLeft w:val="0"/>
          <w:marRight w:val="0"/>
          <w:marTop w:val="0"/>
          <w:marBottom w:val="0"/>
          <w:divBdr>
            <w:top w:val="none" w:sz="0" w:space="0" w:color="auto"/>
            <w:left w:val="none" w:sz="0" w:space="0" w:color="auto"/>
            <w:bottom w:val="none" w:sz="0" w:space="0" w:color="auto"/>
            <w:right w:val="none" w:sz="0" w:space="0" w:color="auto"/>
          </w:divBdr>
        </w:div>
      </w:divsChild>
    </w:div>
    <w:div w:id="66273299">
      <w:bodyDiv w:val="1"/>
      <w:marLeft w:val="0"/>
      <w:marRight w:val="0"/>
      <w:marTop w:val="0"/>
      <w:marBottom w:val="0"/>
      <w:divBdr>
        <w:top w:val="none" w:sz="0" w:space="0" w:color="auto"/>
        <w:left w:val="none" w:sz="0" w:space="0" w:color="auto"/>
        <w:bottom w:val="none" w:sz="0" w:space="0" w:color="auto"/>
        <w:right w:val="none" w:sz="0" w:space="0" w:color="auto"/>
      </w:divBdr>
      <w:divsChild>
        <w:div w:id="981957097">
          <w:marLeft w:val="0"/>
          <w:marRight w:val="0"/>
          <w:marTop w:val="0"/>
          <w:marBottom w:val="0"/>
          <w:divBdr>
            <w:top w:val="none" w:sz="0" w:space="0" w:color="auto"/>
            <w:left w:val="none" w:sz="0" w:space="0" w:color="auto"/>
            <w:bottom w:val="none" w:sz="0" w:space="0" w:color="auto"/>
            <w:right w:val="none" w:sz="0" w:space="0" w:color="auto"/>
          </w:divBdr>
        </w:div>
      </w:divsChild>
    </w:div>
    <w:div w:id="66809020">
      <w:bodyDiv w:val="1"/>
      <w:marLeft w:val="0"/>
      <w:marRight w:val="0"/>
      <w:marTop w:val="0"/>
      <w:marBottom w:val="0"/>
      <w:divBdr>
        <w:top w:val="none" w:sz="0" w:space="0" w:color="auto"/>
        <w:left w:val="none" w:sz="0" w:space="0" w:color="auto"/>
        <w:bottom w:val="none" w:sz="0" w:space="0" w:color="auto"/>
        <w:right w:val="none" w:sz="0" w:space="0" w:color="auto"/>
      </w:divBdr>
      <w:divsChild>
        <w:div w:id="686054403">
          <w:marLeft w:val="0"/>
          <w:marRight w:val="0"/>
          <w:marTop w:val="0"/>
          <w:marBottom w:val="0"/>
          <w:divBdr>
            <w:top w:val="none" w:sz="0" w:space="0" w:color="auto"/>
            <w:left w:val="none" w:sz="0" w:space="0" w:color="auto"/>
            <w:bottom w:val="none" w:sz="0" w:space="0" w:color="auto"/>
            <w:right w:val="none" w:sz="0" w:space="0" w:color="auto"/>
          </w:divBdr>
        </w:div>
      </w:divsChild>
    </w:div>
    <w:div w:id="68038459">
      <w:bodyDiv w:val="1"/>
      <w:marLeft w:val="0"/>
      <w:marRight w:val="0"/>
      <w:marTop w:val="0"/>
      <w:marBottom w:val="0"/>
      <w:divBdr>
        <w:top w:val="none" w:sz="0" w:space="0" w:color="auto"/>
        <w:left w:val="none" w:sz="0" w:space="0" w:color="auto"/>
        <w:bottom w:val="none" w:sz="0" w:space="0" w:color="auto"/>
        <w:right w:val="none" w:sz="0" w:space="0" w:color="auto"/>
      </w:divBdr>
      <w:divsChild>
        <w:div w:id="808742960">
          <w:marLeft w:val="0"/>
          <w:marRight w:val="0"/>
          <w:marTop w:val="0"/>
          <w:marBottom w:val="0"/>
          <w:divBdr>
            <w:top w:val="none" w:sz="0" w:space="0" w:color="auto"/>
            <w:left w:val="none" w:sz="0" w:space="0" w:color="auto"/>
            <w:bottom w:val="none" w:sz="0" w:space="0" w:color="auto"/>
            <w:right w:val="none" w:sz="0" w:space="0" w:color="auto"/>
          </w:divBdr>
        </w:div>
      </w:divsChild>
    </w:div>
    <w:div w:id="68042284">
      <w:bodyDiv w:val="1"/>
      <w:marLeft w:val="0"/>
      <w:marRight w:val="0"/>
      <w:marTop w:val="0"/>
      <w:marBottom w:val="0"/>
      <w:divBdr>
        <w:top w:val="none" w:sz="0" w:space="0" w:color="auto"/>
        <w:left w:val="none" w:sz="0" w:space="0" w:color="auto"/>
        <w:bottom w:val="none" w:sz="0" w:space="0" w:color="auto"/>
        <w:right w:val="none" w:sz="0" w:space="0" w:color="auto"/>
      </w:divBdr>
    </w:div>
    <w:div w:id="77678840">
      <w:bodyDiv w:val="1"/>
      <w:marLeft w:val="0"/>
      <w:marRight w:val="0"/>
      <w:marTop w:val="0"/>
      <w:marBottom w:val="0"/>
      <w:divBdr>
        <w:top w:val="none" w:sz="0" w:space="0" w:color="auto"/>
        <w:left w:val="none" w:sz="0" w:space="0" w:color="auto"/>
        <w:bottom w:val="none" w:sz="0" w:space="0" w:color="auto"/>
        <w:right w:val="none" w:sz="0" w:space="0" w:color="auto"/>
      </w:divBdr>
      <w:divsChild>
        <w:div w:id="1089497672">
          <w:marLeft w:val="0"/>
          <w:marRight w:val="0"/>
          <w:marTop w:val="0"/>
          <w:marBottom w:val="0"/>
          <w:divBdr>
            <w:top w:val="none" w:sz="0" w:space="0" w:color="auto"/>
            <w:left w:val="none" w:sz="0" w:space="0" w:color="auto"/>
            <w:bottom w:val="none" w:sz="0" w:space="0" w:color="auto"/>
            <w:right w:val="none" w:sz="0" w:space="0" w:color="auto"/>
          </w:divBdr>
        </w:div>
      </w:divsChild>
    </w:div>
    <w:div w:id="79955789">
      <w:bodyDiv w:val="1"/>
      <w:marLeft w:val="0"/>
      <w:marRight w:val="0"/>
      <w:marTop w:val="0"/>
      <w:marBottom w:val="0"/>
      <w:divBdr>
        <w:top w:val="none" w:sz="0" w:space="0" w:color="auto"/>
        <w:left w:val="none" w:sz="0" w:space="0" w:color="auto"/>
        <w:bottom w:val="none" w:sz="0" w:space="0" w:color="auto"/>
        <w:right w:val="none" w:sz="0" w:space="0" w:color="auto"/>
      </w:divBdr>
      <w:divsChild>
        <w:div w:id="1715884958">
          <w:marLeft w:val="0"/>
          <w:marRight w:val="0"/>
          <w:marTop w:val="0"/>
          <w:marBottom w:val="0"/>
          <w:divBdr>
            <w:top w:val="none" w:sz="0" w:space="0" w:color="auto"/>
            <w:left w:val="none" w:sz="0" w:space="0" w:color="auto"/>
            <w:bottom w:val="none" w:sz="0" w:space="0" w:color="auto"/>
            <w:right w:val="none" w:sz="0" w:space="0" w:color="auto"/>
          </w:divBdr>
        </w:div>
      </w:divsChild>
    </w:div>
    <w:div w:id="80570324">
      <w:bodyDiv w:val="1"/>
      <w:marLeft w:val="0"/>
      <w:marRight w:val="0"/>
      <w:marTop w:val="0"/>
      <w:marBottom w:val="0"/>
      <w:divBdr>
        <w:top w:val="none" w:sz="0" w:space="0" w:color="auto"/>
        <w:left w:val="none" w:sz="0" w:space="0" w:color="auto"/>
        <w:bottom w:val="none" w:sz="0" w:space="0" w:color="auto"/>
        <w:right w:val="none" w:sz="0" w:space="0" w:color="auto"/>
      </w:divBdr>
      <w:divsChild>
        <w:div w:id="2088188171">
          <w:marLeft w:val="0"/>
          <w:marRight w:val="0"/>
          <w:marTop w:val="0"/>
          <w:marBottom w:val="0"/>
          <w:divBdr>
            <w:top w:val="none" w:sz="0" w:space="0" w:color="auto"/>
            <w:left w:val="none" w:sz="0" w:space="0" w:color="auto"/>
            <w:bottom w:val="none" w:sz="0" w:space="0" w:color="auto"/>
            <w:right w:val="none" w:sz="0" w:space="0" w:color="auto"/>
          </w:divBdr>
        </w:div>
      </w:divsChild>
    </w:div>
    <w:div w:id="88161844">
      <w:bodyDiv w:val="1"/>
      <w:marLeft w:val="0"/>
      <w:marRight w:val="0"/>
      <w:marTop w:val="0"/>
      <w:marBottom w:val="0"/>
      <w:divBdr>
        <w:top w:val="none" w:sz="0" w:space="0" w:color="auto"/>
        <w:left w:val="none" w:sz="0" w:space="0" w:color="auto"/>
        <w:bottom w:val="none" w:sz="0" w:space="0" w:color="auto"/>
        <w:right w:val="none" w:sz="0" w:space="0" w:color="auto"/>
      </w:divBdr>
      <w:divsChild>
        <w:div w:id="460197435">
          <w:marLeft w:val="0"/>
          <w:marRight w:val="0"/>
          <w:marTop w:val="0"/>
          <w:marBottom w:val="0"/>
          <w:divBdr>
            <w:top w:val="none" w:sz="0" w:space="0" w:color="auto"/>
            <w:left w:val="none" w:sz="0" w:space="0" w:color="auto"/>
            <w:bottom w:val="none" w:sz="0" w:space="0" w:color="auto"/>
            <w:right w:val="none" w:sz="0" w:space="0" w:color="auto"/>
          </w:divBdr>
        </w:div>
      </w:divsChild>
    </w:div>
    <w:div w:id="106892673">
      <w:bodyDiv w:val="1"/>
      <w:marLeft w:val="0"/>
      <w:marRight w:val="0"/>
      <w:marTop w:val="0"/>
      <w:marBottom w:val="0"/>
      <w:divBdr>
        <w:top w:val="none" w:sz="0" w:space="0" w:color="auto"/>
        <w:left w:val="none" w:sz="0" w:space="0" w:color="auto"/>
        <w:bottom w:val="none" w:sz="0" w:space="0" w:color="auto"/>
        <w:right w:val="none" w:sz="0" w:space="0" w:color="auto"/>
      </w:divBdr>
      <w:divsChild>
        <w:div w:id="1317419085">
          <w:marLeft w:val="0"/>
          <w:marRight w:val="0"/>
          <w:marTop w:val="0"/>
          <w:marBottom w:val="0"/>
          <w:divBdr>
            <w:top w:val="none" w:sz="0" w:space="0" w:color="auto"/>
            <w:left w:val="none" w:sz="0" w:space="0" w:color="auto"/>
            <w:bottom w:val="none" w:sz="0" w:space="0" w:color="auto"/>
            <w:right w:val="none" w:sz="0" w:space="0" w:color="auto"/>
          </w:divBdr>
        </w:div>
      </w:divsChild>
    </w:div>
    <w:div w:id="107895314">
      <w:bodyDiv w:val="1"/>
      <w:marLeft w:val="0"/>
      <w:marRight w:val="0"/>
      <w:marTop w:val="0"/>
      <w:marBottom w:val="0"/>
      <w:divBdr>
        <w:top w:val="none" w:sz="0" w:space="0" w:color="auto"/>
        <w:left w:val="none" w:sz="0" w:space="0" w:color="auto"/>
        <w:bottom w:val="none" w:sz="0" w:space="0" w:color="auto"/>
        <w:right w:val="none" w:sz="0" w:space="0" w:color="auto"/>
      </w:divBdr>
      <w:divsChild>
        <w:div w:id="766462941">
          <w:marLeft w:val="0"/>
          <w:marRight w:val="0"/>
          <w:marTop w:val="0"/>
          <w:marBottom w:val="0"/>
          <w:divBdr>
            <w:top w:val="none" w:sz="0" w:space="0" w:color="auto"/>
            <w:left w:val="none" w:sz="0" w:space="0" w:color="auto"/>
            <w:bottom w:val="none" w:sz="0" w:space="0" w:color="auto"/>
            <w:right w:val="none" w:sz="0" w:space="0" w:color="auto"/>
          </w:divBdr>
        </w:div>
      </w:divsChild>
    </w:div>
    <w:div w:id="112679775">
      <w:bodyDiv w:val="1"/>
      <w:marLeft w:val="0"/>
      <w:marRight w:val="0"/>
      <w:marTop w:val="0"/>
      <w:marBottom w:val="0"/>
      <w:divBdr>
        <w:top w:val="none" w:sz="0" w:space="0" w:color="auto"/>
        <w:left w:val="none" w:sz="0" w:space="0" w:color="auto"/>
        <w:bottom w:val="none" w:sz="0" w:space="0" w:color="auto"/>
        <w:right w:val="none" w:sz="0" w:space="0" w:color="auto"/>
      </w:divBdr>
      <w:divsChild>
        <w:div w:id="1768620082">
          <w:marLeft w:val="0"/>
          <w:marRight w:val="0"/>
          <w:marTop w:val="0"/>
          <w:marBottom w:val="0"/>
          <w:divBdr>
            <w:top w:val="none" w:sz="0" w:space="0" w:color="auto"/>
            <w:left w:val="none" w:sz="0" w:space="0" w:color="auto"/>
            <w:bottom w:val="none" w:sz="0" w:space="0" w:color="auto"/>
            <w:right w:val="none" w:sz="0" w:space="0" w:color="auto"/>
          </w:divBdr>
        </w:div>
      </w:divsChild>
    </w:div>
    <w:div w:id="121854084">
      <w:bodyDiv w:val="1"/>
      <w:marLeft w:val="0"/>
      <w:marRight w:val="0"/>
      <w:marTop w:val="0"/>
      <w:marBottom w:val="0"/>
      <w:divBdr>
        <w:top w:val="none" w:sz="0" w:space="0" w:color="auto"/>
        <w:left w:val="none" w:sz="0" w:space="0" w:color="auto"/>
        <w:bottom w:val="none" w:sz="0" w:space="0" w:color="auto"/>
        <w:right w:val="none" w:sz="0" w:space="0" w:color="auto"/>
      </w:divBdr>
      <w:divsChild>
        <w:div w:id="1418818381">
          <w:marLeft w:val="0"/>
          <w:marRight w:val="0"/>
          <w:marTop w:val="0"/>
          <w:marBottom w:val="0"/>
          <w:divBdr>
            <w:top w:val="none" w:sz="0" w:space="0" w:color="auto"/>
            <w:left w:val="none" w:sz="0" w:space="0" w:color="auto"/>
            <w:bottom w:val="none" w:sz="0" w:space="0" w:color="auto"/>
            <w:right w:val="none" w:sz="0" w:space="0" w:color="auto"/>
          </w:divBdr>
        </w:div>
      </w:divsChild>
    </w:div>
    <w:div w:id="124662831">
      <w:bodyDiv w:val="1"/>
      <w:marLeft w:val="0"/>
      <w:marRight w:val="0"/>
      <w:marTop w:val="0"/>
      <w:marBottom w:val="0"/>
      <w:divBdr>
        <w:top w:val="none" w:sz="0" w:space="0" w:color="auto"/>
        <w:left w:val="none" w:sz="0" w:space="0" w:color="auto"/>
        <w:bottom w:val="none" w:sz="0" w:space="0" w:color="auto"/>
        <w:right w:val="none" w:sz="0" w:space="0" w:color="auto"/>
      </w:divBdr>
      <w:divsChild>
        <w:div w:id="1552957832">
          <w:marLeft w:val="0"/>
          <w:marRight w:val="0"/>
          <w:marTop w:val="0"/>
          <w:marBottom w:val="0"/>
          <w:divBdr>
            <w:top w:val="none" w:sz="0" w:space="0" w:color="auto"/>
            <w:left w:val="none" w:sz="0" w:space="0" w:color="auto"/>
            <w:bottom w:val="none" w:sz="0" w:space="0" w:color="auto"/>
            <w:right w:val="none" w:sz="0" w:space="0" w:color="auto"/>
          </w:divBdr>
        </w:div>
      </w:divsChild>
    </w:div>
    <w:div w:id="127094180">
      <w:bodyDiv w:val="1"/>
      <w:marLeft w:val="0"/>
      <w:marRight w:val="0"/>
      <w:marTop w:val="0"/>
      <w:marBottom w:val="0"/>
      <w:divBdr>
        <w:top w:val="none" w:sz="0" w:space="0" w:color="auto"/>
        <w:left w:val="none" w:sz="0" w:space="0" w:color="auto"/>
        <w:bottom w:val="none" w:sz="0" w:space="0" w:color="auto"/>
        <w:right w:val="none" w:sz="0" w:space="0" w:color="auto"/>
      </w:divBdr>
      <w:divsChild>
        <w:div w:id="572857313">
          <w:marLeft w:val="0"/>
          <w:marRight w:val="0"/>
          <w:marTop w:val="0"/>
          <w:marBottom w:val="0"/>
          <w:divBdr>
            <w:top w:val="none" w:sz="0" w:space="0" w:color="auto"/>
            <w:left w:val="none" w:sz="0" w:space="0" w:color="auto"/>
            <w:bottom w:val="none" w:sz="0" w:space="0" w:color="auto"/>
            <w:right w:val="none" w:sz="0" w:space="0" w:color="auto"/>
          </w:divBdr>
        </w:div>
      </w:divsChild>
    </w:div>
    <w:div w:id="128867488">
      <w:bodyDiv w:val="1"/>
      <w:marLeft w:val="0"/>
      <w:marRight w:val="0"/>
      <w:marTop w:val="0"/>
      <w:marBottom w:val="0"/>
      <w:divBdr>
        <w:top w:val="none" w:sz="0" w:space="0" w:color="auto"/>
        <w:left w:val="none" w:sz="0" w:space="0" w:color="auto"/>
        <w:bottom w:val="none" w:sz="0" w:space="0" w:color="auto"/>
        <w:right w:val="none" w:sz="0" w:space="0" w:color="auto"/>
      </w:divBdr>
      <w:divsChild>
        <w:div w:id="529414091">
          <w:marLeft w:val="0"/>
          <w:marRight w:val="0"/>
          <w:marTop w:val="0"/>
          <w:marBottom w:val="0"/>
          <w:divBdr>
            <w:top w:val="none" w:sz="0" w:space="0" w:color="auto"/>
            <w:left w:val="none" w:sz="0" w:space="0" w:color="auto"/>
            <w:bottom w:val="none" w:sz="0" w:space="0" w:color="auto"/>
            <w:right w:val="none" w:sz="0" w:space="0" w:color="auto"/>
          </w:divBdr>
        </w:div>
      </w:divsChild>
    </w:div>
    <w:div w:id="140316810">
      <w:bodyDiv w:val="1"/>
      <w:marLeft w:val="0"/>
      <w:marRight w:val="0"/>
      <w:marTop w:val="0"/>
      <w:marBottom w:val="0"/>
      <w:divBdr>
        <w:top w:val="none" w:sz="0" w:space="0" w:color="auto"/>
        <w:left w:val="none" w:sz="0" w:space="0" w:color="auto"/>
        <w:bottom w:val="none" w:sz="0" w:space="0" w:color="auto"/>
        <w:right w:val="none" w:sz="0" w:space="0" w:color="auto"/>
      </w:divBdr>
      <w:divsChild>
        <w:div w:id="978144668">
          <w:marLeft w:val="0"/>
          <w:marRight w:val="0"/>
          <w:marTop w:val="0"/>
          <w:marBottom w:val="0"/>
          <w:divBdr>
            <w:top w:val="none" w:sz="0" w:space="0" w:color="auto"/>
            <w:left w:val="none" w:sz="0" w:space="0" w:color="auto"/>
            <w:bottom w:val="none" w:sz="0" w:space="0" w:color="auto"/>
            <w:right w:val="none" w:sz="0" w:space="0" w:color="auto"/>
          </w:divBdr>
        </w:div>
      </w:divsChild>
    </w:div>
    <w:div w:id="140705860">
      <w:bodyDiv w:val="1"/>
      <w:marLeft w:val="0"/>
      <w:marRight w:val="0"/>
      <w:marTop w:val="0"/>
      <w:marBottom w:val="0"/>
      <w:divBdr>
        <w:top w:val="none" w:sz="0" w:space="0" w:color="auto"/>
        <w:left w:val="none" w:sz="0" w:space="0" w:color="auto"/>
        <w:bottom w:val="none" w:sz="0" w:space="0" w:color="auto"/>
        <w:right w:val="none" w:sz="0" w:space="0" w:color="auto"/>
      </w:divBdr>
      <w:divsChild>
        <w:div w:id="1916161280">
          <w:marLeft w:val="0"/>
          <w:marRight w:val="0"/>
          <w:marTop w:val="0"/>
          <w:marBottom w:val="0"/>
          <w:divBdr>
            <w:top w:val="none" w:sz="0" w:space="0" w:color="auto"/>
            <w:left w:val="none" w:sz="0" w:space="0" w:color="auto"/>
            <w:bottom w:val="none" w:sz="0" w:space="0" w:color="auto"/>
            <w:right w:val="none" w:sz="0" w:space="0" w:color="auto"/>
          </w:divBdr>
        </w:div>
      </w:divsChild>
    </w:div>
    <w:div w:id="142743774">
      <w:bodyDiv w:val="1"/>
      <w:marLeft w:val="0"/>
      <w:marRight w:val="0"/>
      <w:marTop w:val="0"/>
      <w:marBottom w:val="0"/>
      <w:divBdr>
        <w:top w:val="none" w:sz="0" w:space="0" w:color="auto"/>
        <w:left w:val="none" w:sz="0" w:space="0" w:color="auto"/>
        <w:bottom w:val="none" w:sz="0" w:space="0" w:color="auto"/>
        <w:right w:val="none" w:sz="0" w:space="0" w:color="auto"/>
      </w:divBdr>
      <w:divsChild>
        <w:div w:id="937979171">
          <w:marLeft w:val="0"/>
          <w:marRight w:val="0"/>
          <w:marTop w:val="0"/>
          <w:marBottom w:val="0"/>
          <w:divBdr>
            <w:top w:val="none" w:sz="0" w:space="0" w:color="auto"/>
            <w:left w:val="none" w:sz="0" w:space="0" w:color="auto"/>
            <w:bottom w:val="none" w:sz="0" w:space="0" w:color="auto"/>
            <w:right w:val="none" w:sz="0" w:space="0" w:color="auto"/>
          </w:divBdr>
        </w:div>
      </w:divsChild>
    </w:div>
    <w:div w:id="170727577">
      <w:bodyDiv w:val="1"/>
      <w:marLeft w:val="0"/>
      <w:marRight w:val="0"/>
      <w:marTop w:val="0"/>
      <w:marBottom w:val="0"/>
      <w:divBdr>
        <w:top w:val="none" w:sz="0" w:space="0" w:color="auto"/>
        <w:left w:val="none" w:sz="0" w:space="0" w:color="auto"/>
        <w:bottom w:val="none" w:sz="0" w:space="0" w:color="auto"/>
        <w:right w:val="none" w:sz="0" w:space="0" w:color="auto"/>
      </w:divBdr>
      <w:divsChild>
        <w:div w:id="95177153">
          <w:marLeft w:val="0"/>
          <w:marRight w:val="0"/>
          <w:marTop w:val="0"/>
          <w:marBottom w:val="0"/>
          <w:divBdr>
            <w:top w:val="none" w:sz="0" w:space="0" w:color="auto"/>
            <w:left w:val="none" w:sz="0" w:space="0" w:color="auto"/>
            <w:bottom w:val="none" w:sz="0" w:space="0" w:color="auto"/>
            <w:right w:val="none" w:sz="0" w:space="0" w:color="auto"/>
          </w:divBdr>
        </w:div>
      </w:divsChild>
    </w:div>
    <w:div w:id="172688759">
      <w:bodyDiv w:val="1"/>
      <w:marLeft w:val="0"/>
      <w:marRight w:val="0"/>
      <w:marTop w:val="0"/>
      <w:marBottom w:val="0"/>
      <w:divBdr>
        <w:top w:val="none" w:sz="0" w:space="0" w:color="auto"/>
        <w:left w:val="none" w:sz="0" w:space="0" w:color="auto"/>
        <w:bottom w:val="none" w:sz="0" w:space="0" w:color="auto"/>
        <w:right w:val="none" w:sz="0" w:space="0" w:color="auto"/>
      </w:divBdr>
      <w:divsChild>
        <w:div w:id="817957699">
          <w:marLeft w:val="0"/>
          <w:marRight w:val="0"/>
          <w:marTop w:val="0"/>
          <w:marBottom w:val="0"/>
          <w:divBdr>
            <w:top w:val="none" w:sz="0" w:space="0" w:color="auto"/>
            <w:left w:val="none" w:sz="0" w:space="0" w:color="auto"/>
            <w:bottom w:val="none" w:sz="0" w:space="0" w:color="auto"/>
            <w:right w:val="none" w:sz="0" w:space="0" w:color="auto"/>
          </w:divBdr>
        </w:div>
      </w:divsChild>
    </w:div>
    <w:div w:id="173036025">
      <w:bodyDiv w:val="1"/>
      <w:marLeft w:val="0"/>
      <w:marRight w:val="0"/>
      <w:marTop w:val="0"/>
      <w:marBottom w:val="0"/>
      <w:divBdr>
        <w:top w:val="none" w:sz="0" w:space="0" w:color="auto"/>
        <w:left w:val="none" w:sz="0" w:space="0" w:color="auto"/>
        <w:bottom w:val="none" w:sz="0" w:space="0" w:color="auto"/>
        <w:right w:val="none" w:sz="0" w:space="0" w:color="auto"/>
      </w:divBdr>
      <w:divsChild>
        <w:div w:id="1953321126">
          <w:marLeft w:val="0"/>
          <w:marRight w:val="0"/>
          <w:marTop w:val="0"/>
          <w:marBottom w:val="0"/>
          <w:divBdr>
            <w:top w:val="none" w:sz="0" w:space="0" w:color="auto"/>
            <w:left w:val="none" w:sz="0" w:space="0" w:color="auto"/>
            <w:bottom w:val="none" w:sz="0" w:space="0" w:color="auto"/>
            <w:right w:val="none" w:sz="0" w:space="0" w:color="auto"/>
          </w:divBdr>
        </w:div>
      </w:divsChild>
    </w:div>
    <w:div w:id="178853349">
      <w:bodyDiv w:val="1"/>
      <w:marLeft w:val="0"/>
      <w:marRight w:val="0"/>
      <w:marTop w:val="0"/>
      <w:marBottom w:val="0"/>
      <w:divBdr>
        <w:top w:val="none" w:sz="0" w:space="0" w:color="auto"/>
        <w:left w:val="none" w:sz="0" w:space="0" w:color="auto"/>
        <w:bottom w:val="none" w:sz="0" w:space="0" w:color="auto"/>
        <w:right w:val="none" w:sz="0" w:space="0" w:color="auto"/>
      </w:divBdr>
      <w:divsChild>
        <w:div w:id="2135171128">
          <w:marLeft w:val="0"/>
          <w:marRight w:val="0"/>
          <w:marTop w:val="0"/>
          <w:marBottom w:val="0"/>
          <w:divBdr>
            <w:top w:val="none" w:sz="0" w:space="0" w:color="auto"/>
            <w:left w:val="none" w:sz="0" w:space="0" w:color="auto"/>
            <w:bottom w:val="none" w:sz="0" w:space="0" w:color="auto"/>
            <w:right w:val="none" w:sz="0" w:space="0" w:color="auto"/>
          </w:divBdr>
        </w:div>
      </w:divsChild>
    </w:div>
    <w:div w:id="186914181">
      <w:bodyDiv w:val="1"/>
      <w:marLeft w:val="0"/>
      <w:marRight w:val="0"/>
      <w:marTop w:val="0"/>
      <w:marBottom w:val="0"/>
      <w:divBdr>
        <w:top w:val="none" w:sz="0" w:space="0" w:color="auto"/>
        <w:left w:val="none" w:sz="0" w:space="0" w:color="auto"/>
        <w:bottom w:val="none" w:sz="0" w:space="0" w:color="auto"/>
        <w:right w:val="none" w:sz="0" w:space="0" w:color="auto"/>
      </w:divBdr>
      <w:divsChild>
        <w:div w:id="65341404">
          <w:marLeft w:val="0"/>
          <w:marRight w:val="0"/>
          <w:marTop w:val="0"/>
          <w:marBottom w:val="0"/>
          <w:divBdr>
            <w:top w:val="none" w:sz="0" w:space="0" w:color="auto"/>
            <w:left w:val="none" w:sz="0" w:space="0" w:color="auto"/>
            <w:bottom w:val="none" w:sz="0" w:space="0" w:color="auto"/>
            <w:right w:val="none" w:sz="0" w:space="0" w:color="auto"/>
          </w:divBdr>
        </w:div>
      </w:divsChild>
    </w:div>
    <w:div w:id="188497454">
      <w:bodyDiv w:val="1"/>
      <w:marLeft w:val="0"/>
      <w:marRight w:val="0"/>
      <w:marTop w:val="0"/>
      <w:marBottom w:val="0"/>
      <w:divBdr>
        <w:top w:val="none" w:sz="0" w:space="0" w:color="auto"/>
        <w:left w:val="none" w:sz="0" w:space="0" w:color="auto"/>
        <w:bottom w:val="none" w:sz="0" w:space="0" w:color="auto"/>
        <w:right w:val="none" w:sz="0" w:space="0" w:color="auto"/>
      </w:divBdr>
      <w:divsChild>
        <w:div w:id="1474592227">
          <w:marLeft w:val="0"/>
          <w:marRight w:val="0"/>
          <w:marTop w:val="0"/>
          <w:marBottom w:val="0"/>
          <w:divBdr>
            <w:top w:val="none" w:sz="0" w:space="0" w:color="auto"/>
            <w:left w:val="none" w:sz="0" w:space="0" w:color="auto"/>
            <w:bottom w:val="none" w:sz="0" w:space="0" w:color="auto"/>
            <w:right w:val="none" w:sz="0" w:space="0" w:color="auto"/>
          </w:divBdr>
        </w:div>
      </w:divsChild>
    </w:div>
    <w:div w:id="189689922">
      <w:bodyDiv w:val="1"/>
      <w:marLeft w:val="0"/>
      <w:marRight w:val="0"/>
      <w:marTop w:val="0"/>
      <w:marBottom w:val="0"/>
      <w:divBdr>
        <w:top w:val="none" w:sz="0" w:space="0" w:color="auto"/>
        <w:left w:val="none" w:sz="0" w:space="0" w:color="auto"/>
        <w:bottom w:val="none" w:sz="0" w:space="0" w:color="auto"/>
        <w:right w:val="none" w:sz="0" w:space="0" w:color="auto"/>
      </w:divBdr>
      <w:divsChild>
        <w:div w:id="1949968367">
          <w:marLeft w:val="0"/>
          <w:marRight w:val="0"/>
          <w:marTop w:val="0"/>
          <w:marBottom w:val="0"/>
          <w:divBdr>
            <w:top w:val="none" w:sz="0" w:space="0" w:color="auto"/>
            <w:left w:val="none" w:sz="0" w:space="0" w:color="auto"/>
            <w:bottom w:val="none" w:sz="0" w:space="0" w:color="auto"/>
            <w:right w:val="none" w:sz="0" w:space="0" w:color="auto"/>
          </w:divBdr>
        </w:div>
      </w:divsChild>
    </w:div>
    <w:div w:id="191454962">
      <w:bodyDiv w:val="1"/>
      <w:marLeft w:val="0"/>
      <w:marRight w:val="0"/>
      <w:marTop w:val="0"/>
      <w:marBottom w:val="0"/>
      <w:divBdr>
        <w:top w:val="none" w:sz="0" w:space="0" w:color="auto"/>
        <w:left w:val="none" w:sz="0" w:space="0" w:color="auto"/>
        <w:bottom w:val="none" w:sz="0" w:space="0" w:color="auto"/>
        <w:right w:val="none" w:sz="0" w:space="0" w:color="auto"/>
      </w:divBdr>
      <w:divsChild>
        <w:div w:id="1982880985">
          <w:marLeft w:val="0"/>
          <w:marRight w:val="0"/>
          <w:marTop w:val="0"/>
          <w:marBottom w:val="0"/>
          <w:divBdr>
            <w:top w:val="none" w:sz="0" w:space="0" w:color="auto"/>
            <w:left w:val="none" w:sz="0" w:space="0" w:color="auto"/>
            <w:bottom w:val="none" w:sz="0" w:space="0" w:color="auto"/>
            <w:right w:val="none" w:sz="0" w:space="0" w:color="auto"/>
          </w:divBdr>
        </w:div>
      </w:divsChild>
    </w:div>
    <w:div w:id="192303304">
      <w:bodyDiv w:val="1"/>
      <w:marLeft w:val="0"/>
      <w:marRight w:val="0"/>
      <w:marTop w:val="0"/>
      <w:marBottom w:val="0"/>
      <w:divBdr>
        <w:top w:val="none" w:sz="0" w:space="0" w:color="auto"/>
        <w:left w:val="none" w:sz="0" w:space="0" w:color="auto"/>
        <w:bottom w:val="none" w:sz="0" w:space="0" w:color="auto"/>
        <w:right w:val="none" w:sz="0" w:space="0" w:color="auto"/>
      </w:divBdr>
      <w:divsChild>
        <w:div w:id="565605144">
          <w:marLeft w:val="0"/>
          <w:marRight w:val="0"/>
          <w:marTop w:val="0"/>
          <w:marBottom w:val="0"/>
          <w:divBdr>
            <w:top w:val="none" w:sz="0" w:space="0" w:color="auto"/>
            <w:left w:val="none" w:sz="0" w:space="0" w:color="auto"/>
            <w:bottom w:val="none" w:sz="0" w:space="0" w:color="auto"/>
            <w:right w:val="none" w:sz="0" w:space="0" w:color="auto"/>
          </w:divBdr>
        </w:div>
      </w:divsChild>
    </w:div>
    <w:div w:id="192690495">
      <w:bodyDiv w:val="1"/>
      <w:marLeft w:val="0"/>
      <w:marRight w:val="0"/>
      <w:marTop w:val="0"/>
      <w:marBottom w:val="0"/>
      <w:divBdr>
        <w:top w:val="none" w:sz="0" w:space="0" w:color="auto"/>
        <w:left w:val="none" w:sz="0" w:space="0" w:color="auto"/>
        <w:bottom w:val="none" w:sz="0" w:space="0" w:color="auto"/>
        <w:right w:val="none" w:sz="0" w:space="0" w:color="auto"/>
      </w:divBdr>
      <w:divsChild>
        <w:div w:id="724139531">
          <w:marLeft w:val="0"/>
          <w:marRight w:val="0"/>
          <w:marTop w:val="0"/>
          <w:marBottom w:val="0"/>
          <w:divBdr>
            <w:top w:val="none" w:sz="0" w:space="0" w:color="auto"/>
            <w:left w:val="none" w:sz="0" w:space="0" w:color="auto"/>
            <w:bottom w:val="none" w:sz="0" w:space="0" w:color="auto"/>
            <w:right w:val="none" w:sz="0" w:space="0" w:color="auto"/>
          </w:divBdr>
        </w:div>
      </w:divsChild>
    </w:div>
    <w:div w:id="198930800">
      <w:bodyDiv w:val="1"/>
      <w:marLeft w:val="0"/>
      <w:marRight w:val="0"/>
      <w:marTop w:val="0"/>
      <w:marBottom w:val="0"/>
      <w:divBdr>
        <w:top w:val="none" w:sz="0" w:space="0" w:color="auto"/>
        <w:left w:val="none" w:sz="0" w:space="0" w:color="auto"/>
        <w:bottom w:val="none" w:sz="0" w:space="0" w:color="auto"/>
        <w:right w:val="none" w:sz="0" w:space="0" w:color="auto"/>
      </w:divBdr>
      <w:divsChild>
        <w:div w:id="564684877">
          <w:marLeft w:val="0"/>
          <w:marRight w:val="0"/>
          <w:marTop w:val="0"/>
          <w:marBottom w:val="0"/>
          <w:divBdr>
            <w:top w:val="none" w:sz="0" w:space="0" w:color="auto"/>
            <w:left w:val="none" w:sz="0" w:space="0" w:color="auto"/>
            <w:bottom w:val="none" w:sz="0" w:space="0" w:color="auto"/>
            <w:right w:val="none" w:sz="0" w:space="0" w:color="auto"/>
          </w:divBdr>
        </w:div>
      </w:divsChild>
    </w:div>
    <w:div w:id="201942299">
      <w:bodyDiv w:val="1"/>
      <w:marLeft w:val="0"/>
      <w:marRight w:val="0"/>
      <w:marTop w:val="0"/>
      <w:marBottom w:val="0"/>
      <w:divBdr>
        <w:top w:val="none" w:sz="0" w:space="0" w:color="auto"/>
        <w:left w:val="none" w:sz="0" w:space="0" w:color="auto"/>
        <w:bottom w:val="none" w:sz="0" w:space="0" w:color="auto"/>
        <w:right w:val="none" w:sz="0" w:space="0" w:color="auto"/>
      </w:divBdr>
      <w:divsChild>
        <w:div w:id="1811942641">
          <w:marLeft w:val="0"/>
          <w:marRight w:val="0"/>
          <w:marTop w:val="0"/>
          <w:marBottom w:val="0"/>
          <w:divBdr>
            <w:top w:val="none" w:sz="0" w:space="0" w:color="auto"/>
            <w:left w:val="none" w:sz="0" w:space="0" w:color="auto"/>
            <w:bottom w:val="none" w:sz="0" w:space="0" w:color="auto"/>
            <w:right w:val="none" w:sz="0" w:space="0" w:color="auto"/>
          </w:divBdr>
        </w:div>
      </w:divsChild>
    </w:div>
    <w:div w:id="204293222">
      <w:bodyDiv w:val="1"/>
      <w:marLeft w:val="0"/>
      <w:marRight w:val="0"/>
      <w:marTop w:val="0"/>
      <w:marBottom w:val="0"/>
      <w:divBdr>
        <w:top w:val="none" w:sz="0" w:space="0" w:color="auto"/>
        <w:left w:val="none" w:sz="0" w:space="0" w:color="auto"/>
        <w:bottom w:val="none" w:sz="0" w:space="0" w:color="auto"/>
        <w:right w:val="none" w:sz="0" w:space="0" w:color="auto"/>
      </w:divBdr>
    </w:div>
    <w:div w:id="2045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117474">
          <w:marLeft w:val="0"/>
          <w:marRight w:val="0"/>
          <w:marTop w:val="0"/>
          <w:marBottom w:val="0"/>
          <w:divBdr>
            <w:top w:val="none" w:sz="0" w:space="0" w:color="auto"/>
            <w:left w:val="none" w:sz="0" w:space="0" w:color="auto"/>
            <w:bottom w:val="none" w:sz="0" w:space="0" w:color="auto"/>
            <w:right w:val="none" w:sz="0" w:space="0" w:color="auto"/>
          </w:divBdr>
        </w:div>
      </w:divsChild>
    </w:div>
    <w:div w:id="209272913">
      <w:bodyDiv w:val="1"/>
      <w:marLeft w:val="0"/>
      <w:marRight w:val="0"/>
      <w:marTop w:val="0"/>
      <w:marBottom w:val="0"/>
      <w:divBdr>
        <w:top w:val="none" w:sz="0" w:space="0" w:color="auto"/>
        <w:left w:val="none" w:sz="0" w:space="0" w:color="auto"/>
        <w:bottom w:val="none" w:sz="0" w:space="0" w:color="auto"/>
        <w:right w:val="none" w:sz="0" w:space="0" w:color="auto"/>
      </w:divBdr>
    </w:div>
    <w:div w:id="213468422">
      <w:bodyDiv w:val="1"/>
      <w:marLeft w:val="0"/>
      <w:marRight w:val="0"/>
      <w:marTop w:val="0"/>
      <w:marBottom w:val="0"/>
      <w:divBdr>
        <w:top w:val="none" w:sz="0" w:space="0" w:color="auto"/>
        <w:left w:val="none" w:sz="0" w:space="0" w:color="auto"/>
        <w:bottom w:val="none" w:sz="0" w:space="0" w:color="auto"/>
        <w:right w:val="none" w:sz="0" w:space="0" w:color="auto"/>
      </w:divBdr>
      <w:divsChild>
        <w:div w:id="1407412495">
          <w:marLeft w:val="0"/>
          <w:marRight w:val="0"/>
          <w:marTop w:val="0"/>
          <w:marBottom w:val="0"/>
          <w:divBdr>
            <w:top w:val="none" w:sz="0" w:space="0" w:color="auto"/>
            <w:left w:val="none" w:sz="0" w:space="0" w:color="auto"/>
            <w:bottom w:val="none" w:sz="0" w:space="0" w:color="auto"/>
            <w:right w:val="none" w:sz="0" w:space="0" w:color="auto"/>
          </w:divBdr>
        </w:div>
      </w:divsChild>
    </w:div>
    <w:div w:id="217326771">
      <w:bodyDiv w:val="1"/>
      <w:marLeft w:val="0"/>
      <w:marRight w:val="0"/>
      <w:marTop w:val="0"/>
      <w:marBottom w:val="0"/>
      <w:divBdr>
        <w:top w:val="none" w:sz="0" w:space="0" w:color="auto"/>
        <w:left w:val="none" w:sz="0" w:space="0" w:color="auto"/>
        <w:bottom w:val="none" w:sz="0" w:space="0" w:color="auto"/>
        <w:right w:val="none" w:sz="0" w:space="0" w:color="auto"/>
      </w:divBdr>
      <w:divsChild>
        <w:div w:id="2116704870">
          <w:marLeft w:val="0"/>
          <w:marRight w:val="0"/>
          <w:marTop w:val="0"/>
          <w:marBottom w:val="0"/>
          <w:divBdr>
            <w:top w:val="none" w:sz="0" w:space="0" w:color="auto"/>
            <w:left w:val="none" w:sz="0" w:space="0" w:color="auto"/>
            <w:bottom w:val="none" w:sz="0" w:space="0" w:color="auto"/>
            <w:right w:val="none" w:sz="0" w:space="0" w:color="auto"/>
          </w:divBdr>
        </w:div>
      </w:divsChild>
    </w:div>
    <w:div w:id="223219653">
      <w:bodyDiv w:val="1"/>
      <w:marLeft w:val="0"/>
      <w:marRight w:val="0"/>
      <w:marTop w:val="0"/>
      <w:marBottom w:val="0"/>
      <w:divBdr>
        <w:top w:val="none" w:sz="0" w:space="0" w:color="auto"/>
        <w:left w:val="none" w:sz="0" w:space="0" w:color="auto"/>
        <w:bottom w:val="none" w:sz="0" w:space="0" w:color="auto"/>
        <w:right w:val="none" w:sz="0" w:space="0" w:color="auto"/>
      </w:divBdr>
      <w:divsChild>
        <w:div w:id="6445613">
          <w:marLeft w:val="0"/>
          <w:marRight w:val="0"/>
          <w:marTop w:val="0"/>
          <w:marBottom w:val="0"/>
          <w:divBdr>
            <w:top w:val="none" w:sz="0" w:space="0" w:color="auto"/>
            <w:left w:val="none" w:sz="0" w:space="0" w:color="auto"/>
            <w:bottom w:val="none" w:sz="0" w:space="0" w:color="auto"/>
            <w:right w:val="none" w:sz="0" w:space="0" w:color="auto"/>
          </w:divBdr>
        </w:div>
      </w:divsChild>
    </w:div>
    <w:div w:id="224994935">
      <w:bodyDiv w:val="1"/>
      <w:marLeft w:val="0"/>
      <w:marRight w:val="0"/>
      <w:marTop w:val="0"/>
      <w:marBottom w:val="0"/>
      <w:divBdr>
        <w:top w:val="none" w:sz="0" w:space="0" w:color="auto"/>
        <w:left w:val="none" w:sz="0" w:space="0" w:color="auto"/>
        <w:bottom w:val="none" w:sz="0" w:space="0" w:color="auto"/>
        <w:right w:val="none" w:sz="0" w:space="0" w:color="auto"/>
      </w:divBdr>
      <w:divsChild>
        <w:div w:id="1225797676">
          <w:marLeft w:val="0"/>
          <w:marRight w:val="0"/>
          <w:marTop w:val="0"/>
          <w:marBottom w:val="0"/>
          <w:divBdr>
            <w:top w:val="none" w:sz="0" w:space="0" w:color="auto"/>
            <w:left w:val="none" w:sz="0" w:space="0" w:color="auto"/>
            <w:bottom w:val="none" w:sz="0" w:space="0" w:color="auto"/>
            <w:right w:val="none" w:sz="0" w:space="0" w:color="auto"/>
          </w:divBdr>
        </w:div>
      </w:divsChild>
    </w:div>
    <w:div w:id="226304452">
      <w:bodyDiv w:val="1"/>
      <w:marLeft w:val="0"/>
      <w:marRight w:val="0"/>
      <w:marTop w:val="0"/>
      <w:marBottom w:val="0"/>
      <w:divBdr>
        <w:top w:val="none" w:sz="0" w:space="0" w:color="auto"/>
        <w:left w:val="none" w:sz="0" w:space="0" w:color="auto"/>
        <w:bottom w:val="none" w:sz="0" w:space="0" w:color="auto"/>
        <w:right w:val="none" w:sz="0" w:space="0" w:color="auto"/>
      </w:divBdr>
      <w:divsChild>
        <w:div w:id="1154492753">
          <w:marLeft w:val="0"/>
          <w:marRight w:val="0"/>
          <w:marTop w:val="0"/>
          <w:marBottom w:val="0"/>
          <w:divBdr>
            <w:top w:val="none" w:sz="0" w:space="0" w:color="auto"/>
            <w:left w:val="none" w:sz="0" w:space="0" w:color="auto"/>
            <w:bottom w:val="none" w:sz="0" w:space="0" w:color="auto"/>
            <w:right w:val="none" w:sz="0" w:space="0" w:color="auto"/>
          </w:divBdr>
        </w:div>
      </w:divsChild>
    </w:div>
    <w:div w:id="232132436">
      <w:bodyDiv w:val="1"/>
      <w:marLeft w:val="0"/>
      <w:marRight w:val="0"/>
      <w:marTop w:val="0"/>
      <w:marBottom w:val="0"/>
      <w:divBdr>
        <w:top w:val="none" w:sz="0" w:space="0" w:color="auto"/>
        <w:left w:val="none" w:sz="0" w:space="0" w:color="auto"/>
        <w:bottom w:val="none" w:sz="0" w:space="0" w:color="auto"/>
        <w:right w:val="none" w:sz="0" w:space="0" w:color="auto"/>
      </w:divBdr>
      <w:divsChild>
        <w:div w:id="88160747">
          <w:marLeft w:val="0"/>
          <w:marRight w:val="0"/>
          <w:marTop w:val="0"/>
          <w:marBottom w:val="0"/>
          <w:divBdr>
            <w:top w:val="none" w:sz="0" w:space="0" w:color="auto"/>
            <w:left w:val="none" w:sz="0" w:space="0" w:color="auto"/>
            <w:bottom w:val="none" w:sz="0" w:space="0" w:color="auto"/>
            <w:right w:val="none" w:sz="0" w:space="0" w:color="auto"/>
          </w:divBdr>
        </w:div>
      </w:divsChild>
    </w:div>
    <w:div w:id="235825059">
      <w:bodyDiv w:val="1"/>
      <w:marLeft w:val="0"/>
      <w:marRight w:val="0"/>
      <w:marTop w:val="0"/>
      <w:marBottom w:val="0"/>
      <w:divBdr>
        <w:top w:val="none" w:sz="0" w:space="0" w:color="auto"/>
        <w:left w:val="none" w:sz="0" w:space="0" w:color="auto"/>
        <w:bottom w:val="none" w:sz="0" w:space="0" w:color="auto"/>
        <w:right w:val="none" w:sz="0" w:space="0" w:color="auto"/>
      </w:divBdr>
      <w:divsChild>
        <w:div w:id="874201036">
          <w:marLeft w:val="0"/>
          <w:marRight w:val="0"/>
          <w:marTop w:val="0"/>
          <w:marBottom w:val="0"/>
          <w:divBdr>
            <w:top w:val="none" w:sz="0" w:space="0" w:color="auto"/>
            <w:left w:val="none" w:sz="0" w:space="0" w:color="auto"/>
            <w:bottom w:val="none" w:sz="0" w:space="0" w:color="auto"/>
            <w:right w:val="none" w:sz="0" w:space="0" w:color="auto"/>
          </w:divBdr>
        </w:div>
      </w:divsChild>
    </w:div>
    <w:div w:id="245647913">
      <w:bodyDiv w:val="1"/>
      <w:marLeft w:val="0"/>
      <w:marRight w:val="0"/>
      <w:marTop w:val="0"/>
      <w:marBottom w:val="0"/>
      <w:divBdr>
        <w:top w:val="none" w:sz="0" w:space="0" w:color="auto"/>
        <w:left w:val="none" w:sz="0" w:space="0" w:color="auto"/>
        <w:bottom w:val="none" w:sz="0" w:space="0" w:color="auto"/>
        <w:right w:val="none" w:sz="0" w:space="0" w:color="auto"/>
      </w:divBdr>
      <w:divsChild>
        <w:div w:id="1916935340">
          <w:marLeft w:val="0"/>
          <w:marRight w:val="0"/>
          <w:marTop w:val="0"/>
          <w:marBottom w:val="0"/>
          <w:divBdr>
            <w:top w:val="none" w:sz="0" w:space="0" w:color="auto"/>
            <w:left w:val="none" w:sz="0" w:space="0" w:color="auto"/>
            <w:bottom w:val="none" w:sz="0" w:space="0" w:color="auto"/>
            <w:right w:val="none" w:sz="0" w:space="0" w:color="auto"/>
          </w:divBdr>
        </w:div>
      </w:divsChild>
    </w:div>
    <w:div w:id="247346360">
      <w:bodyDiv w:val="1"/>
      <w:marLeft w:val="0"/>
      <w:marRight w:val="0"/>
      <w:marTop w:val="0"/>
      <w:marBottom w:val="0"/>
      <w:divBdr>
        <w:top w:val="none" w:sz="0" w:space="0" w:color="auto"/>
        <w:left w:val="none" w:sz="0" w:space="0" w:color="auto"/>
        <w:bottom w:val="none" w:sz="0" w:space="0" w:color="auto"/>
        <w:right w:val="none" w:sz="0" w:space="0" w:color="auto"/>
      </w:divBdr>
      <w:divsChild>
        <w:div w:id="1913269982">
          <w:marLeft w:val="0"/>
          <w:marRight w:val="0"/>
          <w:marTop w:val="0"/>
          <w:marBottom w:val="0"/>
          <w:divBdr>
            <w:top w:val="none" w:sz="0" w:space="0" w:color="auto"/>
            <w:left w:val="none" w:sz="0" w:space="0" w:color="auto"/>
            <w:bottom w:val="none" w:sz="0" w:space="0" w:color="auto"/>
            <w:right w:val="none" w:sz="0" w:space="0" w:color="auto"/>
          </w:divBdr>
        </w:div>
      </w:divsChild>
    </w:div>
    <w:div w:id="247933343">
      <w:bodyDiv w:val="1"/>
      <w:marLeft w:val="0"/>
      <w:marRight w:val="0"/>
      <w:marTop w:val="0"/>
      <w:marBottom w:val="0"/>
      <w:divBdr>
        <w:top w:val="none" w:sz="0" w:space="0" w:color="auto"/>
        <w:left w:val="none" w:sz="0" w:space="0" w:color="auto"/>
        <w:bottom w:val="none" w:sz="0" w:space="0" w:color="auto"/>
        <w:right w:val="none" w:sz="0" w:space="0" w:color="auto"/>
      </w:divBdr>
      <w:divsChild>
        <w:div w:id="677541416">
          <w:marLeft w:val="0"/>
          <w:marRight w:val="0"/>
          <w:marTop w:val="0"/>
          <w:marBottom w:val="0"/>
          <w:divBdr>
            <w:top w:val="none" w:sz="0" w:space="0" w:color="auto"/>
            <w:left w:val="none" w:sz="0" w:space="0" w:color="auto"/>
            <w:bottom w:val="none" w:sz="0" w:space="0" w:color="auto"/>
            <w:right w:val="none" w:sz="0" w:space="0" w:color="auto"/>
          </w:divBdr>
        </w:div>
      </w:divsChild>
    </w:div>
    <w:div w:id="255675773">
      <w:bodyDiv w:val="1"/>
      <w:marLeft w:val="0"/>
      <w:marRight w:val="0"/>
      <w:marTop w:val="0"/>
      <w:marBottom w:val="0"/>
      <w:divBdr>
        <w:top w:val="none" w:sz="0" w:space="0" w:color="auto"/>
        <w:left w:val="none" w:sz="0" w:space="0" w:color="auto"/>
        <w:bottom w:val="none" w:sz="0" w:space="0" w:color="auto"/>
        <w:right w:val="none" w:sz="0" w:space="0" w:color="auto"/>
      </w:divBdr>
    </w:div>
    <w:div w:id="263660571">
      <w:bodyDiv w:val="1"/>
      <w:marLeft w:val="0"/>
      <w:marRight w:val="0"/>
      <w:marTop w:val="0"/>
      <w:marBottom w:val="0"/>
      <w:divBdr>
        <w:top w:val="none" w:sz="0" w:space="0" w:color="auto"/>
        <w:left w:val="none" w:sz="0" w:space="0" w:color="auto"/>
        <w:bottom w:val="none" w:sz="0" w:space="0" w:color="auto"/>
        <w:right w:val="none" w:sz="0" w:space="0" w:color="auto"/>
      </w:divBdr>
      <w:divsChild>
        <w:div w:id="1310986528">
          <w:marLeft w:val="0"/>
          <w:marRight w:val="0"/>
          <w:marTop w:val="0"/>
          <w:marBottom w:val="0"/>
          <w:divBdr>
            <w:top w:val="none" w:sz="0" w:space="0" w:color="auto"/>
            <w:left w:val="none" w:sz="0" w:space="0" w:color="auto"/>
            <w:bottom w:val="none" w:sz="0" w:space="0" w:color="auto"/>
            <w:right w:val="none" w:sz="0" w:space="0" w:color="auto"/>
          </w:divBdr>
        </w:div>
      </w:divsChild>
    </w:div>
    <w:div w:id="264652617">
      <w:bodyDiv w:val="1"/>
      <w:marLeft w:val="0"/>
      <w:marRight w:val="0"/>
      <w:marTop w:val="0"/>
      <w:marBottom w:val="0"/>
      <w:divBdr>
        <w:top w:val="none" w:sz="0" w:space="0" w:color="auto"/>
        <w:left w:val="none" w:sz="0" w:space="0" w:color="auto"/>
        <w:bottom w:val="none" w:sz="0" w:space="0" w:color="auto"/>
        <w:right w:val="none" w:sz="0" w:space="0" w:color="auto"/>
      </w:divBdr>
      <w:divsChild>
        <w:div w:id="271674116">
          <w:marLeft w:val="0"/>
          <w:marRight w:val="0"/>
          <w:marTop w:val="0"/>
          <w:marBottom w:val="0"/>
          <w:divBdr>
            <w:top w:val="none" w:sz="0" w:space="0" w:color="auto"/>
            <w:left w:val="none" w:sz="0" w:space="0" w:color="auto"/>
            <w:bottom w:val="none" w:sz="0" w:space="0" w:color="auto"/>
            <w:right w:val="none" w:sz="0" w:space="0" w:color="auto"/>
          </w:divBdr>
        </w:div>
      </w:divsChild>
    </w:div>
    <w:div w:id="267079491">
      <w:bodyDiv w:val="1"/>
      <w:marLeft w:val="0"/>
      <w:marRight w:val="0"/>
      <w:marTop w:val="0"/>
      <w:marBottom w:val="0"/>
      <w:divBdr>
        <w:top w:val="none" w:sz="0" w:space="0" w:color="auto"/>
        <w:left w:val="none" w:sz="0" w:space="0" w:color="auto"/>
        <w:bottom w:val="none" w:sz="0" w:space="0" w:color="auto"/>
        <w:right w:val="none" w:sz="0" w:space="0" w:color="auto"/>
      </w:divBdr>
      <w:divsChild>
        <w:div w:id="1443040084">
          <w:marLeft w:val="0"/>
          <w:marRight w:val="0"/>
          <w:marTop w:val="0"/>
          <w:marBottom w:val="0"/>
          <w:divBdr>
            <w:top w:val="none" w:sz="0" w:space="0" w:color="auto"/>
            <w:left w:val="none" w:sz="0" w:space="0" w:color="auto"/>
            <w:bottom w:val="none" w:sz="0" w:space="0" w:color="auto"/>
            <w:right w:val="none" w:sz="0" w:space="0" w:color="auto"/>
          </w:divBdr>
        </w:div>
      </w:divsChild>
    </w:div>
    <w:div w:id="268397973">
      <w:bodyDiv w:val="1"/>
      <w:marLeft w:val="0"/>
      <w:marRight w:val="0"/>
      <w:marTop w:val="0"/>
      <w:marBottom w:val="0"/>
      <w:divBdr>
        <w:top w:val="none" w:sz="0" w:space="0" w:color="auto"/>
        <w:left w:val="none" w:sz="0" w:space="0" w:color="auto"/>
        <w:bottom w:val="none" w:sz="0" w:space="0" w:color="auto"/>
        <w:right w:val="none" w:sz="0" w:space="0" w:color="auto"/>
      </w:divBdr>
      <w:divsChild>
        <w:div w:id="1689326664">
          <w:marLeft w:val="0"/>
          <w:marRight w:val="0"/>
          <w:marTop w:val="0"/>
          <w:marBottom w:val="0"/>
          <w:divBdr>
            <w:top w:val="none" w:sz="0" w:space="0" w:color="auto"/>
            <w:left w:val="none" w:sz="0" w:space="0" w:color="auto"/>
            <w:bottom w:val="none" w:sz="0" w:space="0" w:color="auto"/>
            <w:right w:val="none" w:sz="0" w:space="0" w:color="auto"/>
          </w:divBdr>
        </w:div>
      </w:divsChild>
    </w:div>
    <w:div w:id="275018598">
      <w:bodyDiv w:val="1"/>
      <w:marLeft w:val="0"/>
      <w:marRight w:val="0"/>
      <w:marTop w:val="0"/>
      <w:marBottom w:val="0"/>
      <w:divBdr>
        <w:top w:val="none" w:sz="0" w:space="0" w:color="auto"/>
        <w:left w:val="none" w:sz="0" w:space="0" w:color="auto"/>
        <w:bottom w:val="none" w:sz="0" w:space="0" w:color="auto"/>
        <w:right w:val="none" w:sz="0" w:space="0" w:color="auto"/>
      </w:divBdr>
      <w:divsChild>
        <w:div w:id="1032344235">
          <w:marLeft w:val="0"/>
          <w:marRight w:val="0"/>
          <w:marTop w:val="0"/>
          <w:marBottom w:val="0"/>
          <w:divBdr>
            <w:top w:val="none" w:sz="0" w:space="0" w:color="auto"/>
            <w:left w:val="none" w:sz="0" w:space="0" w:color="auto"/>
            <w:bottom w:val="none" w:sz="0" w:space="0" w:color="auto"/>
            <w:right w:val="none" w:sz="0" w:space="0" w:color="auto"/>
          </w:divBdr>
        </w:div>
      </w:divsChild>
    </w:div>
    <w:div w:id="277611752">
      <w:bodyDiv w:val="1"/>
      <w:marLeft w:val="0"/>
      <w:marRight w:val="0"/>
      <w:marTop w:val="0"/>
      <w:marBottom w:val="0"/>
      <w:divBdr>
        <w:top w:val="none" w:sz="0" w:space="0" w:color="auto"/>
        <w:left w:val="none" w:sz="0" w:space="0" w:color="auto"/>
        <w:bottom w:val="none" w:sz="0" w:space="0" w:color="auto"/>
        <w:right w:val="none" w:sz="0" w:space="0" w:color="auto"/>
      </w:divBdr>
      <w:divsChild>
        <w:div w:id="1700205973">
          <w:marLeft w:val="0"/>
          <w:marRight w:val="0"/>
          <w:marTop w:val="0"/>
          <w:marBottom w:val="0"/>
          <w:divBdr>
            <w:top w:val="none" w:sz="0" w:space="0" w:color="auto"/>
            <w:left w:val="none" w:sz="0" w:space="0" w:color="auto"/>
            <w:bottom w:val="none" w:sz="0" w:space="0" w:color="auto"/>
            <w:right w:val="none" w:sz="0" w:space="0" w:color="auto"/>
          </w:divBdr>
        </w:div>
      </w:divsChild>
    </w:div>
    <w:div w:id="285738430">
      <w:bodyDiv w:val="1"/>
      <w:marLeft w:val="0"/>
      <w:marRight w:val="0"/>
      <w:marTop w:val="0"/>
      <w:marBottom w:val="0"/>
      <w:divBdr>
        <w:top w:val="none" w:sz="0" w:space="0" w:color="auto"/>
        <w:left w:val="none" w:sz="0" w:space="0" w:color="auto"/>
        <w:bottom w:val="none" w:sz="0" w:space="0" w:color="auto"/>
        <w:right w:val="none" w:sz="0" w:space="0" w:color="auto"/>
      </w:divBdr>
      <w:divsChild>
        <w:div w:id="1871990993">
          <w:marLeft w:val="0"/>
          <w:marRight w:val="0"/>
          <w:marTop w:val="0"/>
          <w:marBottom w:val="0"/>
          <w:divBdr>
            <w:top w:val="none" w:sz="0" w:space="0" w:color="auto"/>
            <w:left w:val="none" w:sz="0" w:space="0" w:color="auto"/>
            <w:bottom w:val="none" w:sz="0" w:space="0" w:color="auto"/>
            <w:right w:val="none" w:sz="0" w:space="0" w:color="auto"/>
          </w:divBdr>
        </w:div>
      </w:divsChild>
    </w:div>
    <w:div w:id="293681065">
      <w:bodyDiv w:val="1"/>
      <w:marLeft w:val="0"/>
      <w:marRight w:val="0"/>
      <w:marTop w:val="0"/>
      <w:marBottom w:val="0"/>
      <w:divBdr>
        <w:top w:val="none" w:sz="0" w:space="0" w:color="auto"/>
        <w:left w:val="none" w:sz="0" w:space="0" w:color="auto"/>
        <w:bottom w:val="none" w:sz="0" w:space="0" w:color="auto"/>
        <w:right w:val="none" w:sz="0" w:space="0" w:color="auto"/>
      </w:divBdr>
      <w:divsChild>
        <w:div w:id="1377853761">
          <w:marLeft w:val="0"/>
          <w:marRight w:val="0"/>
          <w:marTop w:val="0"/>
          <w:marBottom w:val="0"/>
          <w:divBdr>
            <w:top w:val="none" w:sz="0" w:space="0" w:color="auto"/>
            <w:left w:val="none" w:sz="0" w:space="0" w:color="auto"/>
            <w:bottom w:val="none" w:sz="0" w:space="0" w:color="auto"/>
            <w:right w:val="none" w:sz="0" w:space="0" w:color="auto"/>
          </w:divBdr>
        </w:div>
      </w:divsChild>
    </w:div>
    <w:div w:id="296378874">
      <w:bodyDiv w:val="1"/>
      <w:marLeft w:val="0"/>
      <w:marRight w:val="0"/>
      <w:marTop w:val="0"/>
      <w:marBottom w:val="0"/>
      <w:divBdr>
        <w:top w:val="none" w:sz="0" w:space="0" w:color="auto"/>
        <w:left w:val="none" w:sz="0" w:space="0" w:color="auto"/>
        <w:bottom w:val="none" w:sz="0" w:space="0" w:color="auto"/>
        <w:right w:val="none" w:sz="0" w:space="0" w:color="auto"/>
      </w:divBdr>
    </w:div>
    <w:div w:id="299499778">
      <w:bodyDiv w:val="1"/>
      <w:marLeft w:val="0"/>
      <w:marRight w:val="0"/>
      <w:marTop w:val="0"/>
      <w:marBottom w:val="0"/>
      <w:divBdr>
        <w:top w:val="none" w:sz="0" w:space="0" w:color="auto"/>
        <w:left w:val="none" w:sz="0" w:space="0" w:color="auto"/>
        <w:bottom w:val="none" w:sz="0" w:space="0" w:color="auto"/>
        <w:right w:val="none" w:sz="0" w:space="0" w:color="auto"/>
      </w:divBdr>
      <w:divsChild>
        <w:div w:id="704450331">
          <w:marLeft w:val="0"/>
          <w:marRight w:val="0"/>
          <w:marTop w:val="0"/>
          <w:marBottom w:val="0"/>
          <w:divBdr>
            <w:top w:val="none" w:sz="0" w:space="0" w:color="auto"/>
            <w:left w:val="none" w:sz="0" w:space="0" w:color="auto"/>
            <w:bottom w:val="none" w:sz="0" w:space="0" w:color="auto"/>
            <w:right w:val="none" w:sz="0" w:space="0" w:color="auto"/>
          </w:divBdr>
        </w:div>
      </w:divsChild>
    </w:div>
    <w:div w:id="303120213">
      <w:bodyDiv w:val="1"/>
      <w:marLeft w:val="0"/>
      <w:marRight w:val="0"/>
      <w:marTop w:val="0"/>
      <w:marBottom w:val="0"/>
      <w:divBdr>
        <w:top w:val="none" w:sz="0" w:space="0" w:color="auto"/>
        <w:left w:val="none" w:sz="0" w:space="0" w:color="auto"/>
        <w:bottom w:val="none" w:sz="0" w:space="0" w:color="auto"/>
        <w:right w:val="none" w:sz="0" w:space="0" w:color="auto"/>
      </w:divBdr>
      <w:divsChild>
        <w:div w:id="1930890114">
          <w:marLeft w:val="0"/>
          <w:marRight w:val="0"/>
          <w:marTop w:val="0"/>
          <w:marBottom w:val="0"/>
          <w:divBdr>
            <w:top w:val="none" w:sz="0" w:space="0" w:color="auto"/>
            <w:left w:val="none" w:sz="0" w:space="0" w:color="auto"/>
            <w:bottom w:val="none" w:sz="0" w:space="0" w:color="auto"/>
            <w:right w:val="none" w:sz="0" w:space="0" w:color="auto"/>
          </w:divBdr>
        </w:div>
      </w:divsChild>
    </w:div>
    <w:div w:id="305479291">
      <w:bodyDiv w:val="1"/>
      <w:marLeft w:val="0"/>
      <w:marRight w:val="0"/>
      <w:marTop w:val="0"/>
      <w:marBottom w:val="0"/>
      <w:divBdr>
        <w:top w:val="none" w:sz="0" w:space="0" w:color="auto"/>
        <w:left w:val="none" w:sz="0" w:space="0" w:color="auto"/>
        <w:bottom w:val="none" w:sz="0" w:space="0" w:color="auto"/>
        <w:right w:val="none" w:sz="0" w:space="0" w:color="auto"/>
      </w:divBdr>
      <w:divsChild>
        <w:div w:id="2039046648">
          <w:marLeft w:val="0"/>
          <w:marRight w:val="0"/>
          <w:marTop w:val="0"/>
          <w:marBottom w:val="0"/>
          <w:divBdr>
            <w:top w:val="none" w:sz="0" w:space="0" w:color="auto"/>
            <w:left w:val="none" w:sz="0" w:space="0" w:color="auto"/>
            <w:bottom w:val="none" w:sz="0" w:space="0" w:color="auto"/>
            <w:right w:val="none" w:sz="0" w:space="0" w:color="auto"/>
          </w:divBdr>
        </w:div>
      </w:divsChild>
    </w:div>
    <w:div w:id="308945950">
      <w:bodyDiv w:val="1"/>
      <w:marLeft w:val="0"/>
      <w:marRight w:val="0"/>
      <w:marTop w:val="0"/>
      <w:marBottom w:val="0"/>
      <w:divBdr>
        <w:top w:val="none" w:sz="0" w:space="0" w:color="auto"/>
        <w:left w:val="none" w:sz="0" w:space="0" w:color="auto"/>
        <w:bottom w:val="none" w:sz="0" w:space="0" w:color="auto"/>
        <w:right w:val="none" w:sz="0" w:space="0" w:color="auto"/>
      </w:divBdr>
      <w:divsChild>
        <w:div w:id="300693275">
          <w:marLeft w:val="0"/>
          <w:marRight w:val="0"/>
          <w:marTop w:val="0"/>
          <w:marBottom w:val="0"/>
          <w:divBdr>
            <w:top w:val="none" w:sz="0" w:space="0" w:color="auto"/>
            <w:left w:val="none" w:sz="0" w:space="0" w:color="auto"/>
            <w:bottom w:val="none" w:sz="0" w:space="0" w:color="auto"/>
            <w:right w:val="none" w:sz="0" w:space="0" w:color="auto"/>
          </w:divBdr>
        </w:div>
      </w:divsChild>
    </w:div>
    <w:div w:id="309361977">
      <w:bodyDiv w:val="1"/>
      <w:marLeft w:val="0"/>
      <w:marRight w:val="0"/>
      <w:marTop w:val="0"/>
      <w:marBottom w:val="0"/>
      <w:divBdr>
        <w:top w:val="none" w:sz="0" w:space="0" w:color="auto"/>
        <w:left w:val="none" w:sz="0" w:space="0" w:color="auto"/>
        <w:bottom w:val="none" w:sz="0" w:space="0" w:color="auto"/>
        <w:right w:val="none" w:sz="0" w:space="0" w:color="auto"/>
      </w:divBdr>
      <w:divsChild>
        <w:div w:id="553077792">
          <w:marLeft w:val="0"/>
          <w:marRight w:val="0"/>
          <w:marTop w:val="0"/>
          <w:marBottom w:val="0"/>
          <w:divBdr>
            <w:top w:val="none" w:sz="0" w:space="0" w:color="auto"/>
            <w:left w:val="none" w:sz="0" w:space="0" w:color="auto"/>
            <w:bottom w:val="none" w:sz="0" w:space="0" w:color="auto"/>
            <w:right w:val="none" w:sz="0" w:space="0" w:color="auto"/>
          </w:divBdr>
        </w:div>
      </w:divsChild>
    </w:div>
    <w:div w:id="309942419">
      <w:bodyDiv w:val="1"/>
      <w:marLeft w:val="0"/>
      <w:marRight w:val="0"/>
      <w:marTop w:val="0"/>
      <w:marBottom w:val="0"/>
      <w:divBdr>
        <w:top w:val="none" w:sz="0" w:space="0" w:color="auto"/>
        <w:left w:val="none" w:sz="0" w:space="0" w:color="auto"/>
        <w:bottom w:val="none" w:sz="0" w:space="0" w:color="auto"/>
        <w:right w:val="none" w:sz="0" w:space="0" w:color="auto"/>
      </w:divBdr>
      <w:divsChild>
        <w:div w:id="350105283">
          <w:marLeft w:val="0"/>
          <w:marRight w:val="0"/>
          <w:marTop w:val="0"/>
          <w:marBottom w:val="0"/>
          <w:divBdr>
            <w:top w:val="none" w:sz="0" w:space="0" w:color="auto"/>
            <w:left w:val="none" w:sz="0" w:space="0" w:color="auto"/>
            <w:bottom w:val="none" w:sz="0" w:space="0" w:color="auto"/>
            <w:right w:val="none" w:sz="0" w:space="0" w:color="auto"/>
          </w:divBdr>
        </w:div>
      </w:divsChild>
    </w:div>
    <w:div w:id="313294558">
      <w:bodyDiv w:val="1"/>
      <w:marLeft w:val="0"/>
      <w:marRight w:val="0"/>
      <w:marTop w:val="0"/>
      <w:marBottom w:val="0"/>
      <w:divBdr>
        <w:top w:val="none" w:sz="0" w:space="0" w:color="auto"/>
        <w:left w:val="none" w:sz="0" w:space="0" w:color="auto"/>
        <w:bottom w:val="none" w:sz="0" w:space="0" w:color="auto"/>
        <w:right w:val="none" w:sz="0" w:space="0" w:color="auto"/>
      </w:divBdr>
      <w:divsChild>
        <w:div w:id="918517579">
          <w:marLeft w:val="0"/>
          <w:marRight w:val="0"/>
          <w:marTop w:val="0"/>
          <w:marBottom w:val="0"/>
          <w:divBdr>
            <w:top w:val="none" w:sz="0" w:space="0" w:color="auto"/>
            <w:left w:val="none" w:sz="0" w:space="0" w:color="auto"/>
            <w:bottom w:val="none" w:sz="0" w:space="0" w:color="auto"/>
            <w:right w:val="none" w:sz="0" w:space="0" w:color="auto"/>
          </w:divBdr>
        </w:div>
      </w:divsChild>
    </w:div>
    <w:div w:id="315915746">
      <w:bodyDiv w:val="1"/>
      <w:marLeft w:val="0"/>
      <w:marRight w:val="0"/>
      <w:marTop w:val="0"/>
      <w:marBottom w:val="0"/>
      <w:divBdr>
        <w:top w:val="none" w:sz="0" w:space="0" w:color="auto"/>
        <w:left w:val="none" w:sz="0" w:space="0" w:color="auto"/>
        <w:bottom w:val="none" w:sz="0" w:space="0" w:color="auto"/>
        <w:right w:val="none" w:sz="0" w:space="0" w:color="auto"/>
      </w:divBdr>
      <w:divsChild>
        <w:div w:id="217863214">
          <w:marLeft w:val="0"/>
          <w:marRight w:val="0"/>
          <w:marTop w:val="0"/>
          <w:marBottom w:val="0"/>
          <w:divBdr>
            <w:top w:val="none" w:sz="0" w:space="0" w:color="auto"/>
            <w:left w:val="none" w:sz="0" w:space="0" w:color="auto"/>
            <w:bottom w:val="none" w:sz="0" w:space="0" w:color="auto"/>
            <w:right w:val="none" w:sz="0" w:space="0" w:color="auto"/>
          </w:divBdr>
        </w:div>
      </w:divsChild>
    </w:div>
    <w:div w:id="326445847">
      <w:bodyDiv w:val="1"/>
      <w:marLeft w:val="0"/>
      <w:marRight w:val="0"/>
      <w:marTop w:val="0"/>
      <w:marBottom w:val="0"/>
      <w:divBdr>
        <w:top w:val="none" w:sz="0" w:space="0" w:color="auto"/>
        <w:left w:val="none" w:sz="0" w:space="0" w:color="auto"/>
        <w:bottom w:val="none" w:sz="0" w:space="0" w:color="auto"/>
        <w:right w:val="none" w:sz="0" w:space="0" w:color="auto"/>
      </w:divBdr>
      <w:divsChild>
        <w:div w:id="553322140">
          <w:marLeft w:val="0"/>
          <w:marRight w:val="0"/>
          <w:marTop w:val="0"/>
          <w:marBottom w:val="0"/>
          <w:divBdr>
            <w:top w:val="none" w:sz="0" w:space="0" w:color="auto"/>
            <w:left w:val="none" w:sz="0" w:space="0" w:color="auto"/>
            <w:bottom w:val="none" w:sz="0" w:space="0" w:color="auto"/>
            <w:right w:val="none" w:sz="0" w:space="0" w:color="auto"/>
          </w:divBdr>
        </w:div>
      </w:divsChild>
    </w:div>
    <w:div w:id="326708618">
      <w:bodyDiv w:val="1"/>
      <w:marLeft w:val="0"/>
      <w:marRight w:val="0"/>
      <w:marTop w:val="0"/>
      <w:marBottom w:val="0"/>
      <w:divBdr>
        <w:top w:val="none" w:sz="0" w:space="0" w:color="auto"/>
        <w:left w:val="none" w:sz="0" w:space="0" w:color="auto"/>
        <w:bottom w:val="none" w:sz="0" w:space="0" w:color="auto"/>
        <w:right w:val="none" w:sz="0" w:space="0" w:color="auto"/>
      </w:divBdr>
    </w:div>
    <w:div w:id="327833425">
      <w:bodyDiv w:val="1"/>
      <w:marLeft w:val="0"/>
      <w:marRight w:val="0"/>
      <w:marTop w:val="0"/>
      <w:marBottom w:val="0"/>
      <w:divBdr>
        <w:top w:val="none" w:sz="0" w:space="0" w:color="auto"/>
        <w:left w:val="none" w:sz="0" w:space="0" w:color="auto"/>
        <w:bottom w:val="none" w:sz="0" w:space="0" w:color="auto"/>
        <w:right w:val="none" w:sz="0" w:space="0" w:color="auto"/>
      </w:divBdr>
      <w:divsChild>
        <w:div w:id="1961494055">
          <w:marLeft w:val="0"/>
          <w:marRight w:val="0"/>
          <w:marTop w:val="0"/>
          <w:marBottom w:val="0"/>
          <w:divBdr>
            <w:top w:val="none" w:sz="0" w:space="0" w:color="auto"/>
            <w:left w:val="none" w:sz="0" w:space="0" w:color="auto"/>
            <w:bottom w:val="none" w:sz="0" w:space="0" w:color="auto"/>
            <w:right w:val="none" w:sz="0" w:space="0" w:color="auto"/>
          </w:divBdr>
        </w:div>
      </w:divsChild>
    </w:div>
    <w:div w:id="328679369">
      <w:bodyDiv w:val="1"/>
      <w:marLeft w:val="0"/>
      <w:marRight w:val="0"/>
      <w:marTop w:val="0"/>
      <w:marBottom w:val="0"/>
      <w:divBdr>
        <w:top w:val="none" w:sz="0" w:space="0" w:color="auto"/>
        <w:left w:val="none" w:sz="0" w:space="0" w:color="auto"/>
        <w:bottom w:val="none" w:sz="0" w:space="0" w:color="auto"/>
        <w:right w:val="none" w:sz="0" w:space="0" w:color="auto"/>
      </w:divBdr>
      <w:divsChild>
        <w:div w:id="1080250678">
          <w:marLeft w:val="0"/>
          <w:marRight w:val="0"/>
          <w:marTop w:val="0"/>
          <w:marBottom w:val="0"/>
          <w:divBdr>
            <w:top w:val="none" w:sz="0" w:space="0" w:color="auto"/>
            <w:left w:val="none" w:sz="0" w:space="0" w:color="auto"/>
            <w:bottom w:val="none" w:sz="0" w:space="0" w:color="auto"/>
            <w:right w:val="none" w:sz="0" w:space="0" w:color="auto"/>
          </w:divBdr>
        </w:div>
      </w:divsChild>
    </w:div>
    <w:div w:id="332994710">
      <w:bodyDiv w:val="1"/>
      <w:marLeft w:val="0"/>
      <w:marRight w:val="0"/>
      <w:marTop w:val="0"/>
      <w:marBottom w:val="0"/>
      <w:divBdr>
        <w:top w:val="none" w:sz="0" w:space="0" w:color="auto"/>
        <w:left w:val="none" w:sz="0" w:space="0" w:color="auto"/>
        <w:bottom w:val="none" w:sz="0" w:space="0" w:color="auto"/>
        <w:right w:val="none" w:sz="0" w:space="0" w:color="auto"/>
      </w:divBdr>
    </w:div>
    <w:div w:id="340089182">
      <w:bodyDiv w:val="1"/>
      <w:marLeft w:val="0"/>
      <w:marRight w:val="0"/>
      <w:marTop w:val="0"/>
      <w:marBottom w:val="0"/>
      <w:divBdr>
        <w:top w:val="none" w:sz="0" w:space="0" w:color="auto"/>
        <w:left w:val="none" w:sz="0" w:space="0" w:color="auto"/>
        <w:bottom w:val="none" w:sz="0" w:space="0" w:color="auto"/>
        <w:right w:val="none" w:sz="0" w:space="0" w:color="auto"/>
      </w:divBdr>
      <w:divsChild>
        <w:div w:id="161966498">
          <w:marLeft w:val="0"/>
          <w:marRight w:val="0"/>
          <w:marTop w:val="0"/>
          <w:marBottom w:val="0"/>
          <w:divBdr>
            <w:top w:val="none" w:sz="0" w:space="0" w:color="auto"/>
            <w:left w:val="none" w:sz="0" w:space="0" w:color="auto"/>
            <w:bottom w:val="none" w:sz="0" w:space="0" w:color="auto"/>
            <w:right w:val="none" w:sz="0" w:space="0" w:color="auto"/>
          </w:divBdr>
        </w:div>
      </w:divsChild>
    </w:div>
    <w:div w:id="340930810">
      <w:bodyDiv w:val="1"/>
      <w:marLeft w:val="0"/>
      <w:marRight w:val="0"/>
      <w:marTop w:val="0"/>
      <w:marBottom w:val="0"/>
      <w:divBdr>
        <w:top w:val="none" w:sz="0" w:space="0" w:color="auto"/>
        <w:left w:val="none" w:sz="0" w:space="0" w:color="auto"/>
        <w:bottom w:val="none" w:sz="0" w:space="0" w:color="auto"/>
        <w:right w:val="none" w:sz="0" w:space="0" w:color="auto"/>
      </w:divBdr>
      <w:divsChild>
        <w:div w:id="550923329">
          <w:marLeft w:val="0"/>
          <w:marRight w:val="0"/>
          <w:marTop w:val="0"/>
          <w:marBottom w:val="0"/>
          <w:divBdr>
            <w:top w:val="none" w:sz="0" w:space="0" w:color="auto"/>
            <w:left w:val="none" w:sz="0" w:space="0" w:color="auto"/>
            <w:bottom w:val="none" w:sz="0" w:space="0" w:color="auto"/>
            <w:right w:val="none" w:sz="0" w:space="0" w:color="auto"/>
          </w:divBdr>
        </w:div>
      </w:divsChild>
    </w:div>
    <w:div w:id="347605416">
      <w:bodyDiv w:val="1"/>
      <w:marLeft w:val="0"/>
      <w:marRight w:val="0"/>
      <w:marTop w:val="0"/>
      <w:marBottom w:val="0"/>
      <w:divBdr>
        <w:top w:val="none" w:sz="0" w:space="0" w:color="auto"/>
        <w:left w:val="none" w:sz="0" w:space="0" w:color="auto"/>
        <w:bottom w:val="none" w:sz="0" w:space="0" w:color="auto"/>
        <w:right w:val="none" w:sz="0" w:space="0" w:color="auto"/>
      </w:divBdr>
      <w:divsChild>
        <w:div w:id="2103640802">
          <w:marLeft w:val="0"/>
          <w:marRight w:val="0"/>
          <w:marTop w:val="0"/>
          <w:marBottom w:val="0"/>
          <w:divBdr>
            <w:top w:val="none" w:sz="0" w:space="0" w:color="auto"/>
            <w:left w:val="none" w:sz="0" w:space="0" w:color="auto"/>
            <w:bottom w:val="none" w:sz="0" w:space="0" w:color="auto"/>
            <w:right w:val="none" w:sz="0" w:space="0" w:color="auto"/>
          </w:divBdr>
        </w:div>
      </w:divsChild>
    </w:div>
    <w:div w:id="349843452">
      <w:bodyDiv w:val="1"/>
      <w:marLeft w:val="0"/>
      <w:marRight w:val="0"/>
      <w:marTop w:val="0"/>
      <w:marBottom w:val="0"/>
      <w:divBdr>
        <w:top w:val="none" w:sz="0" w:space="0" w:color="auto"/>
        <w:left w:val="none" w:sz="0" w:space="0" w:color="auto"/>
        <w:bottom w:val="none" w:sz="0" w:space="0" w:color="auto"/>
        <w:right w:val="none" w:sz="0" w:space="0" w:color="auto"/>
      </w:divBdr>
    </w:div>
    <w:div w:id="357515054">
      <w:bodyDiv w:val="1"/>
      <w:marLeft w:val="0"/>
      <w:marRight w:val="0"/>
      <w:marTop w:val="0"/>
      <w:marBottom w:val="0"/>
      <w:divBdr>
        <w:top w:val="none" w:sz="0" w:space="0" w:color="auto"/>
        <w:left w:val="none" w:sz="0" w:space="0" w:color="auto"/>
        <w:bottom w:val="none" w:sz="0" w:space="0" w:color="auto"/>
        <w:right w:val="none" w:sz="0" w:space="0" w:color="auto"/>
      </w:divBdr>
      <w:divsChild>
        <w:div w:id="1330787235">
          <w:marLeft w:val="0"/>
          <w:marRight w:val="0"/>
          <w:marTop w:val="0"/>
          <w:marBottom w:val="0"/>
          <w:divBdr>
            <w:top w:val="none" w:sz="0" w:space="0" w:color="auto"/>
            <w:left w:val="none" w:sz="0" w:space="0" w:color="auto"/>
            <w:bottom w:val="none" w:sz="0" w:space="0" w:color="auto"/>
            <w:right w:val="none" w:sz="0" w:space="0" w:color="auto"/>
          </w:divBdr>
        </w:div>
      </w:divsChild>
    </w:div>
    <w:div w:id="358512622">
      <w:bodyDiv w:val="1"/>
      <w:marLeft w:val="0"/>
      <w:marRight w:val="0"/>
      <w:marTop w:val="0"/>
      <w:marBottom w:val="0"/>
      <w:divBdr>
        <w:top w:val="none" w:sz="0" w:space="0" w:color="auto"/>
        <w:left w:val="none" w:sz="0" w:space="0" w:color="auto"/>
        <w:bottom w:val="none" w:sz="0" w:space="0" w:color="auto"/>
        <w:right w:val="none" w:sz="0" w:space="0" w:color="auto"/>
      </w:divBdr>
    </w:div>
    <w:div w:id="358745900">
      <w:bodyDiv w:val="1"/>
      <w:marLeft w:val="0"/>
      <w:marRight w:val="0"/>
      <w:marTop w:val="0"/>
      <w:marBottom w:val="0"/>
      <w:divBdr>
        <w:top w:val="none" w:sz="0" w:space="0" w:color="auto"/>
        <w:left w:val="none" w:sz="0" w:space="0" w:color="auto"/>
        <w:bottom w:val="none" w:sz="0" w:space="0" w:color="auto"/>
        <w:right w:val="none" w:sz="0" w:space="0" w:color="auto"/>
      </w:divBdr>
      <w:divsChild>
        <w:div w:id="1653296090">
          <w:marLeft w:val="0"/>
          <w:marRight w:val="0"/>
          <w:marTop w:val="0"/>
          <w:marBottom w:val="0"/>
          <w:divBdr>
            <w:top w:val="none" w:sz="0" w:space="0" w:color="auto"/>
            <w:left w:val="none" w:sz="0" w:space="0" w:color="auto"/>
            <w:bottom w:val="none" w:sz="0" w:space="0" w:color="auto"/>
            <w:right w:val="none" w:sz="0" w:space="0" w:color="auto"/>
          </w:divBdr>
        </w:div>
      </w:divsChild>
    </w:div>
    <w:div w:id="360017700">
      <w:bodyDiv w:val="1"/>
      <w:marLeft w:val="0"/>
      <w:marRight w:val="0"/>
      <w:marTop w:val="0"/>
      <w:marBottom w:val="0"/>
      <w:divBdr>
        <w:top w:val="none" w:sz="0" w:space="0" w:color="auto"/>
        <w:left w:val="none" w:sz="0" w:space="0" w:color="auto"/>
        <w:bottom w:val="none" w:sz="0" w:space="0" w:color="auto"/>
        <w:right w:val="none" w:sz="0" w:space="0" w:color="auto"/>
      </w:divBdr>
      <w:divsChild>
        <w:div w:id="475342668">
          <w:marLeft w:val="0"/>
          <w:marRight w:val="0"/>
          <w:marTop w:val="0"/>
          <w:marBottom w:val="0"/>
          <w:divBdr>
            <w:top w:val="none" w:sz="0" w:space="0" w:color="auto"/>
            <w:left w:val="none" w:sz="0" w:space="0" w:color="auto"/>
            <w:bottom w:val="none" w:sz="0" w:space="0" w:color="auto"/>
            <w:right w:val="none" w:sz="0" w:space="0" w:color="auto"/>
          </w:divBdr>
        </w:div>
      </w:divsChild>
    </w:div>
    <w:div w:id="360590317">
      <w:bodyDiv w:val="1"/>
      <w:marLeft w:val="0"/>
      <w:marRight w:val="0"/>
      <w:marTop w:val="0"/>
      <w:marBottom w:val="0"/>
      <w:divBdr>
        <w:top w:val="none" w:sz="0" w:space="0" w:color="auto"/>
        <w:left w:val="none" w:sz="0" w:space="0" w:color="auto"/>
        <w:bottom w:val="none" w:sz="0" w:space="0" w:color="auto"/>
        <w:right w:val="none" w:sz="0" w:space="0" w:color="auto"/>
      </w:divBdr>
      <w:divsChild>
        <w:div w:id="370568454">
          <w:marLeft w:val="0"/>
          <w:marRight w:val="0"/>
          <w:marTop w:val="0"/>
          <w:marBottom w:val="0"/>
          <w:divBdr>
            <w:top w:val="none" w:sz="0" w:space="0" w:color="auto"/>
            <w:left w:val="none" w:sz="0" w:space="0" w:color="auto"/>
            <w:bottom w:val="none" w:sz="0" w:space="0" w:color="auto"/>
            <w:right w:val="none" w:sz="0" w:space="0" w:color="auto"/>
          </w:divBdr>
        </w:div>
      </w:divsChild>
    </w:div>
    <w:div w:id="362560475">
      <w:bodyDiv w:val="1"/>
      <w:marLeft w:val="0"/>
      <w:marRight w:val="0"/>
      <w:marTop w:val="0"/>
      <w:marBottom w:val="0"/>
      <w:divBdr>
        <w:top w:val="none" w:sz="0" w:space="0" w:color="auto"/>
        <w:left w:val="none" w:sz="0" w:space="0" w:color="auto"/>
        <w:bottom w:val="none" w:sz="0" w:space="0" w:color="auto"/>
        <w:right w:val="none" w:sz="0" w:space="0" w:color="auto"/>
      </w:divBdr>
    </w:div>
    <w:div w:id="363947646">
      <w:bodyDiv w:val="1"/>
      <w:marLeft w:val="0"/>
      <w:marRight w:val="0"/>
      <w:marTop w:val="0"/>
      <w:marBottom w:val="0"/>
      <w:divBdr>
        <w:top w:val="none" w:sz="0" w:space="0" w:color="auto"/>
        <w:left w:val="none" w:sz="0" w:space="0" w:color="auto"/>
        <w:bottom w:val="none" w:sz="0" w:space="0" w:color="auto"/>
        <w:right w:val="none" w:sz="0" w:space="0" w:color="auto"/>
      </w:divBdr>
      <w:divsChild>
        <w:div w:id="1778059222">
          <w:marLeft w:val="0"/>
          <w:marRight w:val="0"/>
          <w:marTop w:val="0"/>
          <w:marBottom w:val="0"/>
          <w:divBdr>
            <w:top w:val="none" w:sz="0" w:space="0" w:color="auto"/>
            <w:left w:val="none" w:sz="0" w:space="0" w:color="auto"/>
            <w:bottom w:val="none" w:sz="0" w:space="0" w:color="auto"/>
            <w:right w:val="none" w:sz="0" w:space="0" w:color="auto"/>
          </w:divBdr>
        </w:div>
      </w:divsChild>
    </w:div>
    <w:div w:id="369961569">
      <w:bodyDiv w:val="1"/>
      <w:marLeft w:val="0"/>
      <w:marRight w:val="0"/>
      <w:marTop w:val="0"/>
      <w:marBottom w:val="0"/>
      <w:divBdr>
        <w:top w:val="none" w:sz="0" w:space="0" w:color="auto"/>
        <w:left w:val="none" w:sz="0" w:space="0" w:color="auto"/>
        <w:bottom w:val="none" w:sz="0" w:space="0" w:color="auto"/>
        <w:right w:val="none" w:sz="0" w:space="0" w:color="auto"/>
      </w:divBdr>
      <w:divsChild>
        <w:div w:id="348064019">
          <w:marLeft w:val="0"/>
          <w:marRight w:val="0"/>
          <w:marTop w:val="0"/>
          <w:marBottom w:val="0"/>
          <w:divBdr>
            <w:top w:val="none" w:sz="0" w:space="0" w:color="auto"/>
            <w:left w:val="none" w:sz="0" w:space="0" w:color="auto"/>
            <w:bottom w:val="none" w:sz="0" w:space="0" w:color="auto"/>
            <w:right w:val="none" w:sz="0" w:space="0" w:color="auto"/>
          </w:divBdr>
        </w:div>
      </w:divsChild>
    </w:div>
    <w:div w:id="370570234">
      <w:bodyDiv w:val="1"/>
      <w:marLeft w:val="0"/>
      <w:marRight w:val="0"/>
      <w:marTop w:val="0"/>
      <w:marBottom w:val="0"/>
      <w:divBdr>
        <w:top w:val="none" w:sz="0" w:space="0" w:color="auto"/>
        <w:left w:val="none" w:sz="0" w:space="0" w:color="auto"/>
        <w:bottom w:val="none" w:sz="0" w:space="0" w:color="auto"/>
        <w:right w:val="none" w:sz="0" w:space="0" w:color="auto"/>
      </w:divBdr>
    </w:div>
    <w:div w:id="375274584">
      <w:bodyDiv w:val="1"/>
      <w:marLeft w:val="0"/>
      <w:marRight w:val="0"/>
      <w:marTop w:val="0"/>
      <w:marBottom w:val="0"/>
      <w:divBdr>
        <w:top w:val="none" w:sz="0" w:space="0" w:color="auto"/>
        <w:left w:val="none" w:sz="0" w:space="0" w:color="auto"/>
        <w:bottom w:val="none" w:sz="0" w:space="0" w:color="auto"/>
        <w:right w:val="none" w:sz="0" w:space="0" w:color="auto"/>
      </w:divBdr>
    </w:div>
    <w:div w:id="376783881">
      <w:bodyDiv w:val="1"/>
      <w:marLeft w:val="0"/>
      <w:marRight w:val="0"/>
      <w:marTop w:val="0"/>
      <w:marBottom w:val="0"/>
      <w:divBdr>
        <w:top w:val="none" w:sz="0" w:space="0" w:color="auto"/>
        <w:left w:val="none" w:sz="0" w:space="0" w:color="auto"/>
        <w:bottom w:val="none" w:sz="0" w:space="0" w:color="auto"/>
        <w:right w:val="none" w:sz="0" w:space="0" w:color="auto"/>
      </w:divBdr>
      <w:divsChild>
        <w:div w:id="841354615">
          <w:marLeft w:val="0"/>
          <w:marRight w:val="0"/>
          <w:marTop w:val="0"/>
          <w:marBottom w:val="0"/>
          <w:divBdr>
            <w:top w:val="none" w:sz="0" w:space="0" w:color="auto"/>
            <w:left w:val="none" w:sz="0" w:space="0" w:color="auto"/>
            <w:bottom w:val="none" w:sz="0" w:space="0" w:color="auto"/>
            <w:right w:val="none" w:sz="0" w:space="0" w:color="auto"/>
          </w:divBdr>
        </w:div>
      </w:divsChild>
    </w:div>
    <w:div w:id="377243358">
      <w:bodyDiv w:val="1"/>
      <w:marLeft w:val="0"/>
      <w:marRight w:val="0"/>
      <w:marTop w:val="0"/>
      <w:marBottom w:val="0"/>
      <w:divBdr>
        <w:top w:val="none" w:sz="0" w:space="0" w:color="auto"/>
        <w:left w:val="none" w:sz="0" w:space="0" w:color="auto"/>
        <w:bottom w:val="none" w:sz="0" w:space="0" w:color="auto"/>
        <w:right w:val="none" w:sz="0" w:space="0" w:color="auto"/>
      </w:divBdr>
      <w:divsChild>
        <w:div w:id="845941775">
          <w:marLeft w:val="0"/>
          <w:marRight w:val="0"/>
          <w:marTop w:val="0"/>
          <w:marBottom w:val="0"/>
          <w:divBdr>
            <w:top w:val="none" w:sz="0" w:space="0" w:color="auto"/>
            <w:left w:val="none" w:sz="0" w:space="0" w:color="auto"/>
            <w:bottom w:val="none" w:sz="0" w:space="0" w:color="auto"/>
            <w:right w:val="none" w:sz="0" w:space="0" w:color="auto"/>
          </w:divBdr>
        </w:div>
      </w:divsChild>
    </w:div>
    <w:div w:id="380054326">
      <w:bodyDiv w:val="1"/>
      <w:marLeft w:val="0"/>
      <w:marRight w:val="0"/>
      <w:marTop w:val="0"/>
      <w:marBottom w:val="0"/>
      <w:divBdr>
        <w:top w:val="none" w:sz="0" w:space="0" w:color="auto"/>
        <w:left w:val="none" w:sz="0" w:space="0" w:color="auto"/>
        <w:bottom w:val="none" w:sz="0" w:space="0" w:color="auto"/>
        <w:right w:val="none" w:sz="0" w:space="0" w:color="auto"/>
      </w:divBdr>
      <w:divsChild>
        <w:div w:id="372006005">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0"/>
          <w:marBottom w:val="0"/>
          <w:divBdr>
            <w:top w:val="none" w:sz="0" w:space="0" w:color="auto"/>
            <w:left w:val="none" w:sz="0" w:space="0" w:color="auto"/>
            <w:bottom w:val="none" w:sz="0" w:space="0" w:color="auto"/>
            <w:right w:val="none" w:sz="0" w:space="0" w:color="auto"/>
          </w:divBdr>
        </w:div>
      </w:divsChild>
    </w:div>
    <w:div w:id="389883241">
      <w:bodyDiv w:val="1"/>
      <w:marLeft w:val="0"/>
      <w:marRight w:val="0"/>
      <w:marTop w:val="0"/>
      <w:marBottom w:val="0"/>
      <w:divBdr>
        <w:top w:val="none" w:sz="0" w:space="0" w:color="auto"/>
        <w:left w:val="none" w:sz="0" w:space="0" w:color="auto"/>
        <w:bottom w:val="none" w:sz="0" w:space="0" w:color="auto"/>
        <w:right w:val="none" w:sz="0" w:space="0" w:color="auto"/>
      </w:divBdr>
      <w:divsChild>
        <w:div w:id="236281650">
          <w:marLeft w:val="0"/>
          <w:marRight w:val="0"/>
          <w:marTop w:val="0"/>
          <w:marBottom w:val="0"/>
          <w:divBdr>
            <w:top w:val="none" w:sz="0" w:space="0" w:color="auto"/>
            <w:left w:val="none" w:sz="0" w:space="0" w:color="auto"/>
            <w:bottom w:val="none" w:sz="0" w:space="0" w:color="auto"/>
            <w:right w:val="none" w:sz="0" w:space="0" w:color="auto"/>
          </w:divBdr>
        </w:div>
      </w:divsChild>
    </w:div>
    <w:div w:id="404571141">
      <w:bodyDiv w:val="1"/>
      <w:marLeft w:val="0"/>
      <w:marRight w:val="0"/>
      <w:marTop w:val="0"/>
      <w:marBottom w:val="0"/>
      <w:divBdr>
        <w:top w:val="none" w:sz="0" w:space="0" w:color="auto"/>
        <w:left w:val="none" w:sz="0" w:space="0" w:color="auto"/>
        <w:bottom w:val="none" w:sz="0" w:space="0" w:color="auto"/>
        <w:right w:val="none" w:sz="0" w:space="0" w:color="auto"/>
      </w:divBdr>
      <w:divsChild>
        <w:div w:id="511800455">
          <w:marLeft w:val="0"/>
          <w:marRight w:val="0"/>
          <w:marTop w:val="0"/>
          <w:marBottom w:val="0"/>
          <w:divBdr>
            <w:top w:val="none" w:sz="0" w:space="0" w:color="auto"/>
            <w:left w:val="none" w:sz="0" w:space="0" w:color="auto"/>
            <w:bottom w:val="none" w:sz="0" w:space="0" w:color="auto"/>
            <w:right w:val="none" w:sz="0" w:space="0" w:color="auto"/>
          </w:divBdr>
        </w:div>
      </w:divsChild>
    </w:div>
    <w:div w:id="405498352">
      <w:bodyDiv w:val="1"/>
      <w:marLeft w:val="0"/>
      <w:marRight w:val="0"/>
      <w:marTop w:val="0"/>
      <w:marBottom w:val="0"/>
      <w:divBdr>
        <w:top w:val="none" w:sz="0" w:space="0" w:color="auto"/>
        <w:left w:val="none" w:sz="0" w:space="0" w:color="auto"/>
        <w:bottom w:val="none" w:sz="0" w:space="0" w:color="auto"/>
        <w:right w:val="none" w:sz="0" w:space="0" w:color="auto"/>
      </w:divBdr>
      <w:divsChild>
        <w:div w:id="482504902">
          <w:marLeft w:val="0"/>
          <w:marRight w:val="0"/>
          <w:marTop w:val="0"/>
          <w:marBottom w:val="0"/>
          <w:divBdr>
            <w:top w:val="none" w:sz="0" w:space="0" w:color="auto"/>
            <w:left w:val="none" w:sz="0" w:space="0" w:color="auto"/>
            <w:bottom w:val="none" w:sz="0" w:space="0" w:color="auto"/>
            <w:right w:val="none" w:sz="0" w:space="0" w:color="auto"/>
          </w:divBdr>
        </w:div>
      </w:divsChild>
    </w:div>
    <w:div w:id="407196269">
      <w:bodyDiv w:val="1"/>
      <w:marLeft w:val="0"/>
      <w:marRight w:val="0"/>
      <w:marTop w:val="0"/>
      <w:marBottom w:val="0"/>
      <w:divBdr>
        <w:top w:val="none" w:sz="0" w:space="0" w:color="auto"/>
        <w:left w:val="none" w:sz="0" w:space="0" w:color="auto"/>
        <w:bottom w:val="none" w:sz="0" w:space="0" w:color="auto"/>
        <w:right w:val="none" w:sz="0" w:space="0" w:color="auto"/>
      </w:divBdr>
      <w:divsChild>
        <w:div w:id="774905281">
          <w:marLeft w:val="0"/>
          <w:marRight w:val="0"/>
          <w:marTop w:val="0"/>
          <w:marBottom w:val="0"/>
          <w:divBdr>
            <w:top w:val="none" w:sz="0" w:space="0" w:color="auto"/>
            <w:left w:val="none" w:sz="0" w:space="0" w:color="auto"/>
            <w:bottom w:val="none" w:sz="0" w:space="0" w:color="auto"/>
            <w:right w:val="none" w:sz="0" w:space="0" w:color="auto"/>
          </w:divBdr>
        </w:div>
      </w:divsChild>
    </w:div>
    <w:div w:id="414061077">
      <w:bodyDiv w:val="1"/>
      <w:marLeft w:val="0"/>
      <w:marRight w:val="0"/>
      <w:marTop w:val="0"/>
      <w:marBottom w:val="0"/>
      <w:divBdr>
        <w:top w:val="none" w:sz="0" w:space="0" w:color="auto"/>
        <w:left w:val="none" w:sz="0" w:space="0" w:color="auto"/>
        <w:bottom w:val="none" w:sz="0" w:space="0" w:color="auto"/>
        <w:right w:val="none" w:sz="0" w:space="0" w:color="auto"/>
      </w:divBdr>
      <w:divsChild>
        <w:div w:id="583225497">
          <w:marLeft w:val="0"/>
          <w:marRight w:val="0"/>
          <w:marTop w:val="0"/>
          <w:marBottom w:val="0"/>
          <w:divBdr>
            <w:top w:val="none" w:sz="0" w:space="0" w:color="auto"/>
            <w:left w:val="none" w:sz="0" w:space="0" w:color="auto"/>
            <w:bottom w:val="none" w:sz="0" w:space="0" w:color="auto"/>
            <w:right w:val="none" w:sz="0" w:space="0" w:color="auto"/>
          </w:divBdr>
        </w:div>
      </w:divsChild>
    </w:div>
    <w:div w:id="428964560">
      <w:bodyDiv w:val="1"/>
      <w:marLeft w:val="0"/>
      <w:marRight w:val="0"/>
      <w:marTop w:val="0"/>
      <w:marBottom w:val="0"/>
      <w:divBdr>
        <w:top w:val="none" w:sz="0" w:space="0" w:color="auto"/>
        <w:left w:val="none" w:sz="0" w:space="0" w:color="auto"/>
        <w:bottom w:val="none" w:sz="0" w:space="0" w:color="auto"/>
        <w:right w:val="none" w:sz="0" w:space="0" w:color="auto"/>
      </w:divBdr>
      <w:divsChild>
        <w:div w:id="1194929109">
          <w:marLeft w:val="0"/>
          <w:marRight w:val="0"/>
          <w:marTop w:val="0"/>
          <w:marBottom w:val="0"/>
          <w:divBdr>
            <w:top w:val="none" w:sz="0" w:space="0" w:color="auto"/>
            <w:left w:val="none" w:sz="0" w:space="0" w:color="auto"/>
            <w:bottom w:val="none" w:sz="0" w:space="0" w:color="auto"/>
            <w:right w:val="none" w:sz="0" w:space="0" w:color="auto"/>
          </w:divBdr>
        </w:div>
      </w:divsChild>
    </w:div>
    <w:div w:id="442382659">
      <w:bodyDiv w:val="1"/>
      <w:marLeft w:val="0"/>
      <w:marRight w:val="0"/>
      <w:marTop w:val="0"/>
      <w:marBottom w:val="0"/>
      <w:divBdr>
        <w:top w:val="none" w:sz="0" w:space="0" w:color="auto"/>
        <w:left w:val="none" w:sz="0" w:space="0" w:color="auto"/>
        <w:bottom w:val="none" w:sz="0" w:space="0" w:color="auto"/>
        <w:right w:val="none" w:sz="0" w:space="0" w:color="auto"/>
      </w:divBdr>
    </w:div>
    <w:div w:id="444157491">
      <w:bodyDiv w:val="1"/>
      <w:marLeft w:val="0"/>
      <w:marRight w:val="0"/>
      <w:marTop w:val="0"/>
      <w:marBottom w:val="0"/>
      <w:divBdr>
        <w:top w:val="none" w:sz="0" w:space="0" w:color="auto"/>
        <w:left w:val="none" w:sz="0" w:space="0" w:color="auto"/>
        <w:bottom w:val="none" w:sz="0" w:space="0" w:color="auto"/>
        <w:right w:val="none" w:sz="0" w:space="0" w:color="auto"/>
      </w:divBdr>
      <w:divsChild>
        <w:div w:id="1425034603">
          <w:marLeft w:val="0"/>
          <w:marRight w:val="0"/>
          <w:marTop w:val="0"/>
          <w:marBottom w:val="0"/>
          <w:divBdr>
            <w:top w:val="none" w:sz="0" w:space="0" w:color="auto"/>
            <w:left w:val="none" w:sz="0" w:space="0" w:color="auto"/>
            <w:bottom w:val="none" w:sz="0" w:space="0" w:color="auto"/>
            <w:right w:val="none" w:sz="0" w:space="0" w:color="auto"/>
          </w:divBdr>
        </w:div>
      </w:divsChild>
    </w:div>
    <w:div w:id="448742453">
      <w:bodyDiv w:val="1"/>
      <w:marLeft w:val="0"/>
      <w:marRight w:val="0"/>
      <w:marTop w:val="0"/>
      <w:marBottom w:val="0"/>
      <w:divBdr>
        <w:top w:val="none" w:sz="0" w:space="0" w:color="auto"/>
        <w:left w:val="none" w:sz="0" w:space="0" w:color="auto"/>
        <w:bottom w:val="none" w:sz="0" w:space="0" w:color="auto"/>
        <w:right w:val="none" w:sz="0" w:space="0" w:color="auto"/>
      </w:divBdr>
    </w:div>
    <w:div w:id="453910548">
      <w:bodyDiv w:val="1"/>
      <w:marLeft w:val="0"/>
      <w:marRight w:val="0"/>
      <w:marTop w:val="0"/>
      <w:marBottom w:val="0"/>
      <w:divBdr>
        <w:top w:val="none" w:sz="0" w:space="0" w:color="auto"/>
        <w:left w:val="none" w:sz="0" w:space="0" w:color="auto"/>
        <w:bottom w:val="none" w:sz="0" w:space="0" w:color="auto"/>
        <w:right w:val="none" w:sz="0" w:space="0" w:color="auto"/>
      </w:divBdr>
      <w:divsChild>
        <w:div w:id="76709464">
          <w:marLeft w:val="0"/>
          <w:marRight w:val="0"/>
          <w:marTop w:val="0"/>
          <w:marBottom w:val="0"/>
          <w:divBdr>
            <w:top w:val="none" w:sz="0" w:space="0" w:color="auto"/>
            <w:left w:val="none" w:sz="0" w:space="0" w:color="auto"/>
            <w:bottom w:val="none" w:sz="0" w:space="0" w:color="auto"/>
            <w:right w:val="none" w:sz="0" w:space="0" w:color="auto"/>
          </w:divBdr>
        </w:div>
      </w:divsChild>
    </w:div>
    <w:div w:id="463624011">
      <w:bodyDiv w:val="1"/>
      <w:marLeft w:val="0"/>
      <w:marRight w:val="0"/>
      <w:marTop w:val="0"/>
      <w:marBottom w:val="0"/>
      <w:divBdr>
        <w:top w:val="none" w:sz="0" w:space="0" w:color="auto"/>
        <w:left w:val="none" w:sz="0" w:space="0" w:color="auto"/>
        <w:bottom w:val="none" w:sz="0" w:space="0" w:color="auto"/>
        <w:right w:val="none" w:sz="0" w:space="0" w:color="auto"/>
      </w:divBdr>
      <w:divsChild>
        <w:div w:id="874929272">
          <w:marLeft w:val="0"/>
          <w:marRight w:val="0"/>
          <w:marTop w:val="0"/>
          <w:marBottom w:val="0"/>
          <w:divBdr>
            <w:top w:val="none" w:sz="0" w:space="0" w:color="auto"/>
            <w:left w:val="none" w:sz="0" w:space="0" w:color="auto"/>
            <w:bottom w:val="none" w:sz="0" w:space="0" w:color="auto"/>
            <w:right w:val="none" w:sz="0" w:space="0" w:color="auto"/>
          </w:divBdr>
        </w:div>
      </w:divsChild>
    </w:div>
    <w:div w:id="468715522">
      <w:bodyDiv w:val="1"/>
      <w:marLeft w:val="0"/>
      <w:marRight w:val="0"/>
      <w:marTop w:val="0"/>
      <w:marBottom w:val="0"/>
      <w:divBdr>
        <w:top w:val="none" w:sz="0" w:space="0" w:color="auto"/>
        <w:left w:val="none" w:sz="0" w:space="0" w:color="auto"/>
        <w:bottom w:val="none" w:sz="0" w:space="0" w:color="auto"/>
        <w:right w:val="none" w:sz="0" w:space="0" w:color="auto"/>
      </w:divBdr>
    </w:div>
    <w:div w:id="471020454">
      <w:bodyDiv w:val="1"/>
      <w:marLeft w:val="0"/>
      <w:marRight w:val="0"/>
      <w:marTop w:val="0"/>
      <w:marBottom w:val="0"/>
      <w:divBdr>
        <w:top w:val="none" w:sz="0" w:space="0" w:color="auto"/>
        <w:left w:val="none" w:sz="0" w:space="0" w:color="auto"/>
        <w:bottom w:val="none" w:sz="0" w:space="0" w:color="auto"/>
        <w:right w:val="none" w:sz="0" w:space="0" w:color="auto"/>
      </w:divBdr>
      <w:divsChild>
        <w:div w:id="135882937">
          <w:marLeft w:val="0"/>
          <w:marRight w:val="0"/>
          <w:marTop w:val="0"/>
          <w:marBottom w:val="0"/>
          <w:divBdr>
            <w:top w:val="none" w:sz="0" w:space="0" w:color="auto"/>
            <w:left w:val="none" w:sz="0" w:space="0" w:color="auto"/>
            <w:bottom w:val="none" w:sz="0" w:space="0" w:color="auto"/>
            <w:right w:val="none" w:sz="0" w:space="0" w:color="auto"/>
          </w:divBdr>
        </w:div>
      </w:divsChild>
    </w:div>
    <w:div w:id="479231871">
      <w:bodyDiv w:val="1"/>
      <w:marLeft w:val="0"/>
      <w:marRight w:val="0"/>
      <w:marTop w:val="0"/>
      <w:marBottom w:val="0"/>
      <w:divBdr>
        <w:top w:val="none" w:sz="0" w:space="0" w:color="auto"/>
        <w:left w:val="none" w:sz="0" w:space="0" w:color="auto"/>
        <w:bottom w:val="none" w:sz="0" w:space="0" w:color="auto"/>
        <w:right w:val="none" w:sz="0" w:space="0" w:color="auto"/>
      </w:divBdr>
      <w:divsChild>
        <w:div w:id="1344358836">
          <w:marLeft w:val="0"/>
          <w:marRight w:val="0"/>
          <w:marTop w:val="0"/>
          <w:marBottom w:val="0"/>
          <w:divBdr>
            <w:top w:val="none" w:sz="0" w:space="0" w:color="auto"/>
            <w:left w:val="none" w:sz="0" w:space="0" w:color="auto"/>
            <w:bottom w:val="none" w:sz="0" w:space="0" w:color="auto"/>
            <w:right w:val="none" w:sz="0" w:space="0" w:color="auto"/>
          </w:divBdr>
        </w:div>
      </w:divsChild>
    </w:div>
    <w:div w:id="483204959">
      <w:bodyDiv w:val="1"/>
      <w:marLeft w:val="0"/>
      <w:marRight w:val="0"/>
      <w:marTop w:val="0"/>
      <w:marBottom w:val="0"/>
      <w:divBdr>
        <w:top w:val="none" w:sz="0" w:space="0" w:color="auto"/>
        <w:left w:val="none" w:sz="0" w:space="0" w:color="auto"/>
        <w:bottom w:val="none" w:sz="0" w:space="0" w:color="auto"/>
        <w:right w:val="none" w:sz="0" w:space="0" w:color="auto"/>
      </w:divBdr>
      <w:divsChild>
        <w:div w:id="1380592934">
          <w:marLeft w:val="0"/>
          <w:marRight w:val="0"/>
          <w:marTop w:val="0"/>
          <w:marBottom w:val="0"/>
          <w:divBdr>
            <w:top w:val="none" w:sz="0" w:space="0" w:color="auto"/>
            <w:left w:val="none" w:sz="0" w:space="0" w:color="auto"/>
            <w:bottom w:val="none" w:sz="0" w:space="0" w:color="auto"/>
            <w:right w:val="none" w:sz="0" w:space="0" w:color="auto"/>
          </w:divBdr>
        </w:div>
      </w:divsChild>
    </w:div>
    <w:div w:id="485249134">
      <w:bodyDiv w:val="1"/>
      <w:marLeft w:val="0"/>
      <w:marRight w:val="0"/>
      <w:marTop w:val="0"/>
      <w:marBottom w:val="0"/>
      <w:divBdr>
        <w:top w:val="none" w:sz="0" w:space="0" w:color="auto"/>
        <w:left w:val="none" w:sz="0" w:space="0" w:color="auto"/>
        <w:bottom w:val="none" w:sz="0" w:space="0" w:color="auto"/>
        <w:right w:val="none" w:sz="0" w:space="0" w:color="auto"/>
      </w:divBdr>
    </w:div>
    <w:div w:id="490412077">
      <w:bodyDiv w:val="1"/>
      <w:marLeft w:val="0"/>
      <w:marRight w:val="0"/>
      <w:marTop w:val="0"/>
      <w:marBottom w:val="0"/>
      <w:divBdr>
        <w:top w:val="none" w:sz="0" w:space="0" w:color="auto"/>
        <w:left w:val="none" w:sz="0" w:space="0" w:color="auto"/>
        <w:bottom w:val="none" w:sz="0" w:space="0" w:color="auto"/>
        <w:right w:val="none" w:sz="0" w:space="0" w:color="auto"/>
      </w:divBdr>
      <w:divsChild>
        <w:div w:id="467286267">
          <w:marLeft w:val="0"/>
          <w:marRight w:val="0"/>
          <w:marTop w:val="0"/>
          <w:marBottom w:val="0"/>
          <w:divBdr>
            <w:top w:val="none" w:sz="0" w:space="0" w:color="auto"/>
            <w:left w:val="none" w:sz="0" w:space="0" w:color="auto"/>
            <w:bottom w:val="none" w:sz="0" w:space="0" w:color="auto"/>
            <w:right w:val="none" w:sz="0" w:space="0" w:color="auto"/>
          </w:divBdr>
        </w:div>
      </w:divsChild>
    </w:div>
    <w:div w:id="491065741">
      <w:bodyDiv w:val="1"/>
      <w:marLeft w:val="0"/>
      <w:marRight w:val="0"/>
      <w:marTop w:val="0"/>
      <w:marBottom w:val="0"/>
      <w:divBdr>
        <w:top w:val="none" w:sz="0" w:space="0" w:color="auto"/>
        <w:left w:val="none" w:sz="0" w:space="0" w:color="auto"/>
        <w:bottom w:val="none" w:sz="0" w:space="0" w:color="auto"/>
        <w:right w:val="none" w:sz="0" w:space="0" w:color="auto"/>
      </w:divBdr>
      <w:divsChild>
        <w:div w:id="1393963673">
          <w:marLeft w:val="0"/>
          <w:marRight w:val="0"/>
          <w:marTop w:val="0"/>
          <w:marBottom w:val="0"/>
          <w:divBdr>
            <w:top w:val="none" w:sz="0" w:space="0" w:color="auto"/>
            <w:left w:val="none" w:sz="0" w:space="0" w:color="auto"/>
            <w:bottom w:val="none" w:sz="0" w:space="0" w:color="auto"/>
            <w:right w:val="none" w:sz="0" w:space="0" w:color="auto"/>
          </w:divBdr>
        </w:div>
      </w:divsChild>
    </w:div>
    <w:div w:id="494297356">
      <w:bodyDiv w:val="1"/>
      <w:marLeft w:val="0"/>
      <w:marRight w:val="0"/>
      <w:marTop w:val="0"/>
      <w:marBottom w:val="0"/>
      <w:divBdr>
        <w:top w:val="none" w:sz="0" w:space="0" w:color="auto"/>
        <w:left w:val="none" w:sz="0" w:space="0" w:color="auto"/>
        <w:bottom w:val="none" w:sz="0" w:space="0" w:color="auto"/>
        <w:right w:val="none" w:sz="0" w:space="0" w:color="auto"/>
      </w:divBdr>
      <w:divsChild>
        <w:div w:id="1848404413">
          <w:marLeft w:val="0"/>
          <w:marRight w:val="0"/>
          <w:marTop w:val="0"/>
          <w:marBottom w:val="0"/>
          <w:divBdr>
            <w:top w:val="none" w:sz="0" w:space="0" w:color="auto"/>
            <w:left w:val="none" w:sz="0" w:space="0" w:color="auto"/>
            <w:bottom w:val="none" w:sz="0" w:space="0" w:color="auto"/>
            <w:right w:val="none" w:sz="0" w:space="0" w:color="auto"/>
          </w:divBdr>
        </w:div>
      </w:divsChild>
    </w:div>
    <w:div w:id="496309660">
      <w:bodyDiv w:val="1"/>
      <w:marLeft w:val="0"/>
      <w:marRight w:val="0"/>
      <w:marTop w:val="0"/>
      <w:marBottom w:val="0"/>
      <w:divBdr>
        <w:top w:val="none" w:sz="0" w:space="0" w:color="auto"/>
        <w:left w:val="none" w:sz="0" w:space="0" w:color="auto"/>
        <w:bottom w:val="none" w:sz="0" w:space="0" w:color="auto"/>
        <w:right w:val="none" w:sz="0" w:space="0" w:color="auto"/>
      </w:divBdr>
      <w:divsChild>
        <w:div w:id="322782587">
          <w:marLeft w:val="0"/>
          <w:marRight w:val="0"/>
          <w:marTop w:val="0"/>
          <w:marBottom w:val="0"/>
          <w:divBdr>
            <w:top w:val="none" w:sz="0" w:space="0" w:color="auto"/>
            <w:left w:val="none" w:sz="0" w:space="0" w:color="auto"/>
            <w:bottom w:val="none" w:sz="0" w:space="0" w:color="auto"/>
            <w:right w:val="none" w:sz="0" w:space="0" w:color="auto"/>
          </w:divBdr>
        </w:div>
      </w:divsChild>
    </w:div>
    <w:div w:id="505025057">
      <w:bodyDiv w:val="1"/>
      <w:marLeft w:val="0"/>
      <w:marRight w:val="0"/>
      <w:marTop w:val="0"/>
      <w:marBottom w:val="0"/>
      <w:divBdr>
        <w:top w:val="none" w:sz="0" w:space="0" w:color="auto"/>
        <w:left w:val="none" w:sz="0" w:space="0" w:color="auto"/>
        <w:bottom w:val="none" w:sz="0" w:space="0" w:color="auto"/>
        <w:right w:val="none" w:sz="0" w:space="0" w:color="auto"/>
      </w:divBdr>
      <w:divsChild>
        <w:div w:id="1256476004">
          <w:marLeft w:val="0"/>
          <w:marRight w:val="0"/>
          <w:marTop w:val="0"/>
          <w:marBottom w:val="0"/>
          <w:divBdr>
            <w:top w:val="none" w:sz="0" w:space="0" w:color="auto"/>
            <w:left w:val="none" w:sz="0" w:space="0" w:color="auto"/>
            <w:bottom w:val="none" w:sz="0" w:space="0" w:color="auto"/>
            <w:right w:val="none" w:sz="0" w:space="0" w:color="auto"/>
          </w:divBdr>
        </w:div>
      </w:divsChild>
    </w:div>
    <w:div w:id="508182014">
      <w:bodyDiv w:val="1"/>
      <w:marLeft w:val="0"/>
      <w:marRight w:val="0"/>
      <w:marTop w:val="0"/>
      <w:marBottom w:val="0"/>
      <w:divBdr>
        <w:top w:val="none" w:sz="0" w:space="0" w:color="auto"/>
        <w:left w:val="none" w:sz="0" w:space="0" w:color="auto"/>
        <w:bottom w:val="none" w:sz="0" w:space="0" w:color="auto"/>
        <w:right w:val="none" w:sz="0" w:space="0" w:color="auto"/>
      </w:divBdr>
    </w:div>
    <w:div w:id="509681181">
      <w:bodyDiv w:val="1"/>
      <w:marLeft w:val="0"/>
      <w:marRight w:val="0"/>
      <w:marTop w:val="0"/>
      <w:marBottom w:val="0"/>
      <w:divBdr>
        <w:top w:val="none" w:sz="0" w:space="0" w:color="auto"/>
        <w:left w:val="none" w:sz="0" w:space="0" w:color="auto"/>
        <w:bottom w:val="none" w:sz="0" w:space="0" w:color="auto"/>
        <w:right w:val="none" w:sz="0" w:space="0" w:color="auto"/>
      </w:divBdr>
      <w:divsChild>
        <w:div w:id="944580194">
          <w:marLeft w:val="0"/>
          <w:marRight w:val="0"/>
          <w:marTop w:val="0"/>
          <w:marBottom w:val="0"/>
          <w:divBdr>
            <w:top w:val="none" w:sz="0" w:space="0" w:color="auto"/>
            <w:left w:val="none" w:sz="0" w:space="0" w:color="auto"/>
            <w:bottom w:val="none" w:sz="0" w:space="0" w:color="auto"/>
            <w:right w:val="none" w:sz="0" w:space="0" w:color="auto"/>
          </w:divBdr>
        </w:div>
      </w:divsChild>
    </w:div>
    <w:div w:id="510334443">
      <w:bodyDiv w:val="1"/>
      <w:marLeft w:val="0"/>
      <w:marRight w:val="0"/>
      <w:marTop w:val="0"/>
      <w:marBottom w:val="0"/>
      <w:divBdr>
        <w:top w:val="none" w:sz="0" w:space="0" w:color="auto"/>
        <w:left w:val="none" w:sz="0" w:space="0" w:color="auto"/>
        <w:bottom w:val="none" w:sz="0" w:space="0" w:color="auto"/>
        <w:right w:val="none" w:sz="0" w:space="0" w:color="auto"/>
      </w:divBdr>
      <w:divsChild>
        <w:div w:id="1633363257">
          <w:marLeft w:val="0"/>
          <w:marRight w:val="0"/>
          <w:marTop w:val="0"/>
          <w:marBottom w:val="0"/>
          <w:divBdr>
            <w:top w:val="none" w:sz="0" w:space="0" w:color="auto"/>
            <w:left w:val="none" w:sz="0" w:space="0" w:color="auto"/>
            <w:bottom w:val="none" w:sz="0" w:space="0" w:color="auto"/>
            <w:right w:val="none" w:sz="0" w:space="0" w:color="auto"/>
          </w:divBdr>
        </w:div>
      </w:divsChild>
    </w:div>
    <w:div w:id="512493612">
      <w:bodyDiv w:val="1"/>
      <w:marLeft w:val="0"/>
      <w:marRight w:val="0"/>
      <w:marTop w:val="0"/>
      <w:marBottom w:val="0"/>
      <w:divBdr>
        <w:top w:val="none" w:sz="0" w:space="0" w:color="auto"/>
        <w:left w:val="none" w:sz="0" w:space="0" w:color="auto"/>
        <w:bottom w:val="none" w:sz="0" w:space="0" w:color="auto"/>
        <w:right w:val="none" w:sz="0" w:space="0" w:color="auto"/>
      </w:divBdr>
      <w:divsChild>
        <w:div w:id="1289093364">
          <w:marLeft w:val="0"/>
          <w:marRight w:val="0"/>
          <w:marTop w:val="0"/>
          <w:marBottom w:val="0"/>
          <w:divBdr>
            <w:top w:val="none" w:sz="0" w:space="0" w:color="auto"/>
            <w:left w:val="none" w:sz="0" w:space="0" w:color="auto"/>
            <w:bottom w:val="none" w:sz="0" w:space="0" w:color="auto"/>
            <w:right w:val="none" w:sz="0" w:space="0" w:color="auto"/>
          </w:divBdr>
        </w:div>
      </w:divsChild>
    </w:div>
    <w:div w:id="519468722">
      <w:bodyDiv w:val="1"/>
      <w:marLeft w:val="0"/>
      <w:marRight w:val="0"/>
      <w:marTop w:val="0"/>
      <w:marBottom w:val="0"/>
      <w:divBdr>
        <w:top w:val="none" w:sz="0" w:space="0" w:color="auto"/>
        <w:left w:val="none" w:sz="0" w:space="0" w:color="auto"/>
        <w:bottom w:val="none" w:sz="0" w:space="0" w:color="auto"/>
        <w:right w:val="none" w:sz="0" w:space="0" w:color="auto"/>
      </w:divBdr>
    </w:div>
    <w:div w:id="521286811">
      <w:bodyDiv w:val="1"/>
      <w:marLeft w:val="0"/>
      <w:marRight w:val="0"/>
      <w:marTop w:val="0"/>
      <w:marBottom w:val="0"/>
      <w:divBdr>
        <w:top w:val="none" w:sz="0" w:space="0" w:color="auto"/>
        <w:left w:val="none" w:sz="0" w:space="0" w:color="auto"/>
        <w:bottom w:val="none" w:sz="0" w:space="0" w:color="auto"/>
        <w:right w:val="none" w:sz="0" w:space="0" w:color="auto"/>
      </w:divBdr>
      <w:divsChild>
        <w:div w:id="497576905">
          <w:marLeft w:val="0"/>
          <w:marRight w:val="0"/>
          <w:marTop w:val="0"/>
          <w:marBottom w:val="0"/>
          <w:divBdr>
            <w:top w:val="none" w:sz="0" w:space="0" w:color="auto"/>
            <w:left w:val="none" w:sz="0" w:space="0" w:color="auto"/>
            <w:bottom w:val="none" w:sz="0" w:space="0" w:color="auto"/>
            <w:right w:val="none" w:sz="0" w:space="0" w:color="auto"/>
          </w:divBdr>
        </w:div>
      </w:divsChild>
    </w:div>
    <w:div w:id="521430741">
      <w:bodyDiv w:val="1"/>
      <w:marLeft w:val="0"/>
      <w:marRight w:val="0"/>
      <w:marTop w:val="0"/>
      <w:marBottom w:val="0"/>
      <w:divBdr>
        <w:top w:val="none" w:sz="0" w:space="0" w:color="auto"/>
        <w:left w:val="none" w:sz="0" w:space="0" w:color="auto"/>
        <w:bottom w:val="none" w:sz="0" w:space="0" w:color="auto"/>
        <w:right w:val="none" w:sz="0" w:space="0" w:color="auto"/>
      </w:divBdr>
      <w:divsChild>
        <w:div w:id="1738672610">
          <w:marLeft w:val="0"/>
          <w:marRight w:val="0"/>
          <w:marTop w:val="0"/>
          <w:marBottom w:val="0"/>
          <w:divBdr>
            <w:top w:val="none" w:sz="0" w:space="0" w:color="auto"/>
            <w:left w:val="none" w:sz="0" w:space="0" w:color="auto"/>
            <w:bottom w:val="none" w:sz="0" w:space="0" w:color="auto"/>
            <w:right w:val="none" w:sz="0" w:space="0" w:color="auto"/>
          </w:divBdr>
        </w:div>
      </w:divsChild>
    </w:div>
    <w:div w:id="530845965">
      <w:bodyDiv w:val="1"/>
      <w:marLeft w:val="0"/>
      <w:marRight w:val="0"/>
      <w:marTop w:val="0"/>
      <w:marBottom w:val="0"/>
      <w:divBdr>
        <w:top w:val="none" w:sz="0" w:space="0" w:color="auto"/>
        <w:left w:val="none" w:sz="0" w:space="0" w:color="auto"/>
        <w:bottom w:val="none" w:sz="0" w:space="0" w:color="auto"/>
        <w:right w:val="none" w:sz="0" w:space="0" w:color="auto"/>
      </w:divBdr>
      <w:divsChild>
        <w:div w:id="559249901">
          <w:marLeft w:val="0"/>
          <w:marRight w:val="0"/>
          <w:marTop w:val="0"/>
          <w:marBottom w:val="0"/>
          <w:divBdr>
            <w:top w:val="none" w:sz="0" w:space="0" w:color="auto"/>
            <w:left w:val="none" w:sz="0" w:space="0" w:color="auto"/>
            <w:bottom w:val="none" w:sz="0" w:space="0" w:color="auto"/>
            <w:right w:val="none" w:sz="0" w:space="0" w:color="auto"/>
          </w:divBdr>
        </w:div>
      </w:divsChild>
    </w:div>
    <w:div w:id="537281394">
      <w:bodyDiv w:val="1"/>
      <w:marLeft w:val="0"/>
      <w:marRight w:val="0"/>
      <w:marTop w:val="0"/>
      <w:marBottom w:val="0"/>
      <w:divBdr>
        <w:top w:val="none" w:sz="0" w:space="0" w:color="auto"/>
        <w:left w:val="none" w:sz="0" w:space="0" w:color="auto"/>
        <w:bottom w:val="none" w:sz="0" w:space="0" w:color="auto"/>
        <w:right w:val="none" w:sz="0" w:space="0" w:color="auto"/>
      </w:divBdr>
      <w:divsChild>
        <w:div w:id="506944226">
          <w:marLeft w:val="0"/>
          <w:marRight w:val="0"/>
          <w:marTop w:val="0"/>
          <w:marBottom w:val="0"/>
          <w:divBdr>
            <w:top w:val="none" w:sz="0" w:space="0" w:color="auto"/>
            <w:left w:val="none" w:sz="0" w:space="0" w:color="auto"/>
            <w:bottom w:val="none" w:sz="0" w:space="0" w:color="auto"/>
            <w:right w:val="none" w:sz="0" w:space="0" w:color="auto"/>
          </w:divBdr>
        </w:div>
      </w:divsChild>
    </w:div>
    <w:div w:id="538396321">
      <w:bodyDiv w:val="1"/>
      <w:marLeft w:val="0"/>
      <w:marRight w:val="0"/>
      <w:marTop w:val="0"/>
      <w:marBottom w:val="0"/>
      <w:divBdr>
        <w:top w:val="none" w:sz="0" w:space="0" w:color="auto"/>
        <w:left w:val="none" w:sz="0" w:space="0" w:color="auto"/>
        <w:bottom w:val="none" w:sz="0" w:space="0" w:color="auto"/>
        <w:right w:val="none" w:sz="0" w:space="0" w:color="auto"/>
      </w:divBdr>
    </w:div>
    <w:div w:id="544368622">
      <w:bodyDiv w:val="1"/>
      <w:marLeft w:val="0"/>
      <w:marRight w:val="0"/>
      <w:marTop w:val="0"/>
      <w:marBottom w:val="0"/>
      <w:divBdr>
        <w:top w:val="none" w:sz="0" w:space="0" w:color="auto"/>
        <w:left w:val="none" w:sz="0" w:space="0" w:color="auto"/>
        <w:bottom w:val="none" w:sz="0" w:space="0" w:color="auto"/>
        <w:right w:val="none" w:sz="0" w:space="0" w:color="auto"/>
      </w:divBdr>
      <w:divsChild>
        <w:div w:id="1066875322">
          <w:marLeft w:val="0"/>
          <w:marRight w:val="0"/>
          <w:marTop w:val="0"/>
          <w:marBottom w:val="0"/>
          <w:divBdr>
            <w:top w:val="none" w:sz="0" w:space="0" w:color="auto"/>
            <w:left w:val="none" w:sz="0" w:space="0" w:color="auto"/>
            <w:bottom w:val="none" w:sz="0" w:space="0" w:color="auto"/>
            <w:right w:val="none" w:sz="0" w:space="0" w:color="auto"/>
          </w:divBdr>
        </w:div>
      </w:divsChild>
    </w:div>
    <w:div w:id="547188786">
      <w:bodyDiv w:val="1"/>
      <w:marLeft w:val="0"/>
      <w:marRight w:val="0"/>
      <w:marTop w:val="0"/>
      <w:marBottom w:val="0"/>
      <w:divBdr>
        <w:top w:val="none" w:sz="0" w:space="0" w:color="auto"/>
        <w:left w:val="none" w:sz="0" w:space="0" w:color="auto"/>
        <w:bottom w:val="none" w:sz="0" w:space="0" w:color="auto"/>
        <w:right w:val="none" w:sz="0" w:space="0" w:color="auto"/>
      </w:divBdr>
      <w:divsChild>
        <w:div w:id="1692874977">
          <w:marLeft w:val="0"/>
          <w:marRight w:val="0"/>
          <w:marTop w:val="0"/>
          <w:marBottom w:val="0"/>
          <w:divBdr>
            <w:top w:val="none" w:sz="0" w:space="0" w:color="auto"/>
            <w:left w:val="none" w:sz="0" w:space="0" w:color="auto"/>
            <w:bottom w:val="none" w:sz="0" w:space="0" w:color="auto"/>
            <w:right w:val="none" w:sz="0" w:space="0" w:color="auto"/>
          </w:divBdr>
        </w:div>
      </w:divsChild>
    </w:div>
    <w:div w:id="551499565">
      <w:bodyDiv w:val="1"/>
      <w:marLeft w:val="0"/>
      <w:marRight w:val="0"/>
      <w:marTop w:val="0"/>
      <w:marBottom w:val="0"/>
      <w:divBdr>
        <w:top w:val="none" w:sz="0" w:space="0" w:color="auto"/>
        <w:left w:val="none" w:sz="0" w:space="0" w:color="auto"/>
        <w:bottom w:val="none" w:sz="0" w:space="0" w:color="auto"/>
        <w:right w:val="none" w:sz="0" w:space="0" w:color="auto"/>
      </w:divBdr>
    </w:div>
    <w:div w:id="558324770">
      <w:bodyDiv w:val="1"/>
      <w:marLeft w:val="0"/>
      <w:marRight w:val="0"/>
      <w:marTop w:val="0"/>
      <w:marBottom w:val="0"/>
      <w:divBdr>
        <w:top w:val="none" w:sz="0" w:space="0" w:color="auto"/>
        <w:left w:val="none" w:sz="0" w:space="0" w:color="auto"/>
        <w:bottom w:val="none" w:sz="0" w:space="0" w:color="auto"/>
        <w:right w:val="none" w:sz="0" w:space="0" w:color="auto"/>
      </w:divBdr>
    </w:div>
    <w:div w:id="588463497">
      <w:bodyDiv w:val="1"/>
      <w:marLeft w:val="0"/>
      <w:marRight w:val="0"/>
      <w:marTop w:val="0"/>
      <w:marBottom w:val="0"/>
      <w:divBdr>
        <w:top w:val="none" w:sz="0" w:space="0" w:color="auto"/>
        <w:left w:val="none" w:sz="0" w:space="0" w:color="auto"/>
        <w:bottom w:val="none" w:sz="0" w:space="0" w:color="auto"/>
        <w:right w:val="none" w:sz="0" w:space="0" w:color="auto"/>
      </w:divBdr>
    </w:div>
    <w:div w:id="592128496">
      <w:bodyDiv w:val="1"/>
      <w:marLeft w:val="0"/>
      <w:marRight w:val="0"/>
      <w:marTop w:val="0"/>
      <w:marBottom w:val="0"/>
      <w:divBdr>
        <w:top w:val="none" w:sz="0" w:space="0" w:color="auto"/>
        <w:left w:val="none" w:sz="0" w:space="0" w:color="auto"/>
        <w:bottom w:val="none" w:sz="0" w:space="0" w:color="auto"/>
        <w:right w:val="none" w:sz="0" w:space="0" w:color="auto"/>
      </w:divBdr>
      <w:divsChild>
        <w:div w:id="633288402">
          <w:marLeft w:val="0"/>
          <w:marRight w:val="0"/>
          <w:marTop w:val="0"/>
          <w:marBottom w:val="0"/>
          <w:divBdr>
            <w:top w:val="none" w:sz="0" w:space="0" w:color="auto"/>
            <w:left w:val="none" w:sz="0" w:space="0" w:color="auto"/>
            <w:bottom w:val="none" w:sz="0" w:space="0" w:color="auto"/>
            <w:right w:val="none" w:sz="0" w:space="0" w:color="auto"/>
          </w:divBdr>
        </w:div>
      </w:divsChild>
    </w:div>
    <w:div w:id="617376410">
      <w:bodyDiv w:val="1"/>
      <w:marLeft w:val="0"/>
      <w:marRight w:val="0"/>
      <w:marTop w:val="0"/>
      <w:marBottom w:val="0"/>
      <w:divBdr>
        <w:top w:val="none" w:sz="0" w:space="0" w:color="auto"/>
        <w:left w:val="none" w:sz="0" w:space="0" w:color="auto"/>
        <w:bottom w:val="none" w:sz="0" w:space="0" w:color="auto"/>
        <w:right w:val="none" w:sz="0" w:space="0" w:color="auto"/>
      </w:divBdr>
      <w:divsChild>
        <w:div w:id="839080273">
          <w:marLeft w:val="0"/>
          <w:marRight w:val="0"/>
          <w:marTop w:val="0"/>
          <w:marBottom w:val="0"/>
          <w:divBdr>
            <w:top w:val="none" w:sz="0" w:space="0" w:color="auto"/>
            <w:left w:val="none" w:sz="0" w:space="0" w:color="auto"/>
            <w:bottom w:val="none" w:sz="0" w:space="0" w:color="auto"/>
            <w:right w:val="none" w:sz="0" w:space="0" w:color="auto"/>
          </w:divBdr>
        </w:div>
      </w:divsChild>
    </w:div>
    <w:div w:id="620916134">
      <w:bodyDiv w:val="1"/>
      <w:marLeft w:val="0"/>
      <w:marRight w:val="0"/>
      <w:marTop w:val="0"/>
      <w:marBottom w:val="0"/>
      <w:divBdr>
        <w:top w:val="none" w:sz="0" w:space="0" w:color="auto"/>
        <w:left w:val="none" w:sz="0" w:space="0" w:color="auto"/>
        <w:bottom w:val="none" w:sz="0" w:space="0" w:color="auto"/>
        <w:right w:val="none" w:sz="0" w:space="0" w:color="auto"/>
      </w:divBdr>
      <w:divsChild>
        <w:div w:id="614681776">
          <w:marLeft w:val="0"/>
          <w:marRight w:val="0"/>
          <w:marTop w:val="0"/>
          <w:marBottom w:val="0"/>
          <w:divBdr>
            <w:top w:val="none" w:sz="0" w:space="0" w:color="auto"/>
            <w:left w:val="none" w:sz="0" w:space="0" w:color="auto"/>
            <w:bottom w:val="none" w:sz="0" w:space="0" w:color="auto"/>
            <w:right w:val="none" w:sz="0" w:space="0" w:color="auto"/>
          </w:divBdr>
        </w:div>
      </w:divsChild>
    </w:div>
    <w:div w:id="624582181">
      <w:bodyDiv w:val="1"/>
      <w:marLeft w:val="0"/>
      <w:marRight w:val="0"/>
      <w:marTop w:val="0"/>
      <w:marBottom w:val="0"/>
      <w:divBdr>
        <w:top w:val="none" w:sz="0" w:space="0" w:color="auto"/>
        <w:left w:val="none" w:sz="0" w:space="0" w:color="auto"/>
        <w:bottom w:val="none" w:sz="0" w:space="0" w:color="auto"/>
        <w:right w:val="none" w:sz="0" w:space="0" w:color="auto"/>
      </w:divBdr>
      <w:divsChild>
        <w:div w:id="718479657">
          <w:marLeft w:val="0"/>
          <w:marRight w:val="0"/>
          <w:marTop w:val="0"/>
          <w:marBottom w:val="0"/>
          <w:divBdr>
            <w:top w:val="none" w:sz="0" w:space="0" w:color="auto"/>
            <w:left w:val="none" w:sz="0" w:space="0" w:color="auto"/>
            <w:bottom w:val="none" w:sz="0" w:space="0" w:color="auto"/>
            <w:right w:val="none" w:sz="0" w:space="0" w:color="auto"/>
          </w:divBdr>
        </w:div>
      </w:divsChild>
    </w:div>
    <w:div w:id="625622911">
      <w:bodyDiv w:val="1"/>
      <w:marLeft w:val="0"/>
      <w:marRight w:val="0"/>
      <w:marTop w:val="0"/>
      <w:marBottom w:val="0"/>
      <w:divBdr>
        <w:top w:val="none" w:sz="0" w:space="0" w:color="auto"/>
        <w:left w:val="none" w:sz="0" w:space="0" w:color="auto"/>
        <w:bottom w:val="none" w:sz="0" w:space="0" w:color="auto"/>
        <w:right w:val="none" w:sz="0" w:space="0" w:color="auto"/>
      </w:divBdr>
      <w:divsChild>
        <w:div w:id="1203597341">
          <w:marLeft w:val="0"/>
          <w:marRight w:val="0"/>
          <w:marTop w:val="0"/>
          <w:marBottom w:val="0"/>
          <w:divBdr>
            <w:top w:val="none" w:sz="0" w:space="0" w:color="auto"/>
            <w:left w:val="none" w:sz="0" w:space="0" w:color="auto"/>
            <w:bottom w:val="none" w:sz="0" w:space="0" w:color="auto"/>
            <w:right w:val="none" w:sz="0" w:space="0" w:color="auto"/>
          </w:divBdr>
        </w:div>
      </w:divsChild>
    </w:div>
    <w:div w:id="626424563">
      <w:bodyDiv w:val="1"/>
      <w:marLeft w:val="0"/>
      <w:marRight w:val="0"/>
      <w:marTop w:val="0"/>
      <w:marBottom w:val="0"/>
      <w:divBdr>
        <w:top w:val="none" w:sz="0" w:space="0" w:color="auto"/>
        <w:left w:val="none" w:sz="0" w:space="0" w:color="auto"/>
        <w:bottom w:val="none" w:sz="0" w:space="0" w:color="auto"/>
        <w:right w:val="none" w:sz="0" w:space="0" w:color="auto"/>
      </w:divBdr>
      <w:divsChild>
        <w:div w:id="431390206">
          <w:marLeft w:val="0"/>
          <w:marRight w:val="0"/>
          <w:marTop w:val="0"/>
          <w:marBottom w:val="0"/>
          <w:divBdr>
            <w:top w:val="none" w:sz="0" w:space="0" w:color="auto"/>
            <w:left w:val="none" w:sz="0" w:space="0" w:color="auto"/>
            <w:bottom w:val="none" w:sz="0" w:space="0" w:color="auto"/>
            <w:right w:val="none" w:sz="0" w:space="0" w:color="auto"/>
          </w:divBdr>
        </w:div>
      </w:divsChild>
    </w:div>
    <w:div w:id="627668293">
      <w:bodyDiv w:val="1"/>
      <w:marLeft w:val="0"/>
      <w:marRight w:val="0"/>
      <w:marTop w:val="0"/>
      <w:marBottom w:val="0"/>
      <w:divBdr>
        <w:top w:val="none" w:sz="0" w:space="0" w:color="auto"/>
        <w:left w:val="none" w:sz="0" w:space="0" w:color="auto"/>
        <w:bottom w:val="none" w:sz="0" w:space="0" w:color="auto"/>
        <w:right w:val="none" w:sz="0" w:space="0" w:color="auto"/>
      </w:divBdr>
      <w:divsChild>
        <w:div w:id="1300040943">
          <w:marLeft w:val="0"/>
          <w:marRight w:val="0"/>
          <w:marTop w:val="0"/>
          <w:marBottom w:val="0"/>
          <w:divBdr>
            <w:top w:val="none" w:sz="0" w:space="0" w:color="auto"/>
            <w:left w:val="none" w:sz="0" w:space="0" w:color="auto"/>
            <w:bottom w:val="none" w:sz="0" w:space="0" w:color="auto"/>
            <w:right w:val="none" w:sz="0" w:space="0" w:color="auto"/>
          </w:divBdr>
        </w:div>
      </w:divsChild>
    </w:div>
    <w:div w:id="633295929">
      <w:bodyDiv w:val="1"/>
      <w:marLeft w:val="0"/>
      <w:marRight w:val="0"/>
      <w:marTop w:val="0"/>
      <w:marBottom w:val="0"/>
      <w:divBdr>
        <w:top w:val="none" w:sz="0" w:space="0" w:color="auto"/>
        <w:left w:val="none" w:sz="0" w:space="0" w:color="auto"/>
        <w:bottom w:val="none" w:sz="0" w:space="0" w:color="auto"/>
        <w:right w:val="none" w:sz="0" w:space="0" w:color="auto"/>
      </w:divBdr>
      <w:divsChild>
        <w:div w:id="490340756">
          <w:marLeft w:val="0"/>
          <w:marRight w:val="0"/>
          <w:marTop w:val="0"/>
          <w:marBottom w:val="0"/>
          <w:divBdr>
            <w:top w:val="none" w:sz="0" w:space="0" w:color="auto"/>
            <w:left w:val="none" w:sz="0" w:space="0" w:color="auto"/>
            <w:bottom w:val="none" w:sz="0" w:space="0" w:color="auto"/>
            <w:right w:val="none" w:sz="0" w:space="0" w:color="auto"/>
          </w:divBdr>
        </w:div>
      </w:divsChild>
    </w:div>
    <w:div w:id="636574401">
      <w:bodyDiv w:val="1"/>
      <w:marLeft w:val="0"/>
      <w:marRight w:val="0"/>
      <w:marTop w:val="0"/>
      <w:marBottom w:val="0"/>
      <w:divBdr>
        <w:top w:val="none" w:sz="0" w:space="0" w:color="auto"/>
        <w:left w:val="none" w:sz="0" w:space="0" w:color="auto"/>
        <w:bottom w:val="none" w:sz="0" w:space="0" w:color="auto"/>
        <w:right w:val="none" w:sz="0" w:space="0" w:color="auto"/>
      </w:divBdr>
      <w:divsChild>
        <w:div w:id="536162288">
          <w:marLeft w:val="0"/>
          <w:marRight w:val="0"/>
          <w:marTop w:val="0"/>
          <w:marBottom w:val="0"/>
          <w:divBdr>
            <w:top w:val="none" w:sz="0" w:space="0" w:color="auto"/>
            <w:left w:val="none" w:sz="0" w:space="0" w:color="auto"/>
            <w:bottom w:val="none" w:sz="0" w:space="0" w:color="auto"/>
            <w:right w:val="none" w:sz="0" w:space="0" w:color="auto"/>
          </w:divBdr>
        </w:div>
      </w:divsChild>
    </w:div>
    <w:div w:id="641156644">
      <w:bodyDiv w:val="1"/>
      <w:marLeft w:val="0"/>
      <w:marRight w:val="0"/>
      <w:marTop w:val="0"/>
      <w:marBottom w:val="0"/>
      <w:divBdr>
        <w:top w:val="none" w:sz="0" w:space="0" w:color="auto"/>
        <w:left w:val="none" w:sz="0" w:space="0" w:color="auto"/>
        <w:bottom w:val="none" w:sz="0" w:space="0" w:color="auto"/>
        <w:right w:val="none" w:sz="0" w:space="0" w:color="auto"/>
      </w:divBdr>
      <w:divsChild>
        <w:div w:id="6517762">
          <w:marLeft w:val="0"/>
          <w:marRight w:val="0"/>
          <w:marTop w:val="0"/>
          <w:marBottom w:val="0"/>
          <w:divBdr>
            <w:top w:val="none" w:sz="0" w:space="0" w:color="auto"/>
            <w:left w:val="none" w:sz="0" w:space="0" w:color="auto"/>
            <w:bottom w:val="none" w:sz="0" w:space="0" w:color="auto"/>
            <w:right w:val="none" w:sz="0" w:space="0" w:color="auto"/>
          </w:divBdr>
        </w:div>
      </w:divsChild>
    </w:div>
    <w:div w:id="643042997">
      <w:bodyDiv w:val="1"/>
      <w:marLeft w:val="0"/>
      <w:marRight w:val="0"/>
      <w:marTop w:val="0"/>
      <w:marBottom w:val="0"/>
      <w:divBdr>
        <w:top w:val="none" w:sz="0" w:space="0" w:color="auto"/>
        <w:left w:val="none" w:sz="0" w:space="0" w:color="auto"/>
        <w:bottom w:val="none" w:sz="0" w:space="0" w:color="auto"/>
        <w:right w:val="none" w:sz="0" w:space="0" w:color="auto"/>
      </w:divBdr>
      <w:divsChild>
        <w:div w:id="1727027774">
          <w:marLeft w:val="0"/>
          <w:marRight w:val="0"/>
          <w:marTop w:val="0"/>
          <w:marBottom w:val="0"/>
          <w:divBdr>
            <w:top w:val="none" w:sz="0" w:space="0" w:color="auto"/>
            <w:left w:val="none" w:sz="0" w:space="0" w:color="auto"/>
            <w:bottom w:val="none" w:sz="0" w:space="0" w:color="auto"/>
            <w:right w:val="none" w:sz="0" w:space="0" w:color="auto"/>
          </w:divBdr>
        </w:div>
      </w:divsChild>
    </w:div>
    <w:div w:id="645934485">
      <w:bodyDiv w:val="1"/>
      <w:marLeft w:val="0"/>
      <w:marRight w:val="0"/>
      <w:marTop w:val="0"/>
      <w:marBottom w:val="0"/>
      <w:divBdr>
        <w:top w:val="none" w:sz="0" w:space="0" w:color="auto"/>
        <w:left w:val="none" w:sz="0" w:space="0" w:color="auto"/>
        <w:bottom w:val="none" w:sz="0" w:space="0" w:color="auto"/>
        <w:right w:val="none" w:sz="0" w:space="0" w:color="auto"/>
      </w:divBdr>
      <w:divsChild>
        <w:div w:id="834149496">
          <w:marLeft w:val="0"/>
          <w:marRight w:val="0"/>
          <w:marTop w:val="0"/>
          <w:marBottom w:val="0"/>
          <w:divBdr>
            <w:top w:val="none" w:sz="0" w:space="0" w:color="auto"/>
            <w:left w:val="none" w:sz="0" w:space="0" w:color="auto"/>
            <w:bottom w:val="none" w:sz="0" w:space="0" w:color="auto"/>
            <w:right w:val="none" w:sz="0" w:space="0" w:color="auto"/>
          </w:divBdr>
        </w:div>
      </w:divsChild>
    </w:div>
    <w:div w:id="651367288">
      <w:bodyDiv w:val="1"/>
      <w:marLeft w:val="0"/>
      <w:marRight w:val="0"/>
      <w:marTop w:val="0"/>
      <w:marBottom w:val="0"/>
      <w:divBdr>
        <w:top w:val="none" w:sz="0" w:space="0" w:color="auto"/>
        <w:left w:val="none" w:sz="0" w:space="0" w:color="auto"/>
        <w:bottom w:val="none" w:sz="0" w:space="0" w:color="auto"/>
        <w:right w:val="none" w:sz="0" w:space="0" w:color="auto"/>
      </w:divBdr>
      <w:divsChild>
        <w:div w:id="46031319">
          <w:marLeft w:val="0"/>
          <w:marRight w:val="0"/>
          <w:marTop w:val="0"/>
          <w:marBottom w:val="0"/>
          <w:divBdr>
            <w:top w:val="none" w:sz="0" w:space="0" w:color="auto"/>
            <w:left w:val="none" w:sz="0" w:space="0" w:color="auto"/>
            <w:bottom w:val="none" w:sz="0" w:space="0" w:color="auto"/>
            <w:right w:val="none" w:sz="0" w:space="0" w:color="auto"/>
          </w:divBdr>
        </w:div>
      </w:divsChild>
    </w:div>
    <w:div w:id="652686095">
      <w:bodyDiv w:val="1"/>
      <w:marLeft w:val="0"/>
      <w:marRight w:val="0"/>
      <w:marTop w:val="0"/>
      <w:marBottom w:val="0"/>
      <w:divBdr>
        <w:top w:val="none" w:sz="0" w:space="0" w:color="auto"/>
        <w:left w:val="none" w:sz="0" w:space="0" w:color="auto"/>
        <w:bottom w:val="none" w:sz="0" w:space="0" w:color="auto"/>
        <w:right w:val="none" w:sz="0" w:space="0" w:color="auto"/>
      </w:divBdr>
      <w:divsChild>
        <w:div w:id="1546261002">
          <w:marLeft w:val="0"/>
          <w:marRight w:val="0"/>
          <w:marTop w:val="0"/>
          <w:marBottom w:val="0"/>
          <w:divBdr>
            <w:top w:val="none" w:sz="0" w:space="0" w:color="auto"/>
            <w:left w:val="none" w:sz="0" w:space="0" w:color="auto"/>
            <w:bottom w:val="none" w:sz="0" w:space="0" w:color="auto"/>
            <w:right w:val="none" w:sz="0" w:space="0" w:color="auto"/>
          </w:divBdr>
        </w:div>
      </w:divsChild>
    </w:div>
    <w:div w:id="662008660">
      <w:bodyDiv w:val="1"/>
      <w:marLeft w:val="0"/>
      <w:marRight w:val="0"/>
      <w:marTop w:val="0"/>
      <w:marBottom w:val="0"/>
      <w:divBdr>
        <w:top w:val="none" w:sz="0" w:space="0" w:color="auto"/>
        <w:left w:val="none" w:sz="0" w:space="0" w:color="auto"/>
        <w:bottom w:val="none" w:sz="0" w:space="0" w:color="auto"/>
        <w:right w:val="none" w:sz="0" w:space="0" w:color="auto"/>
      </w:divBdr>
      <w:divsChild>
        <w:div w:id="1347445244">
          <w:marLeft w:val="0"/>
          <w:marRight w:val="0"/>
          <w:marTop w:val="0"/>
          <w:marBottom w:val="0"/>
          <w:divBdr>
            <w:top w:val="none" w:sz="0" w:space="0" w:color="auto"/>
            <w:left w:val="none" w:sz="0" w:space="0" w:color="auto"/>
            <w:bottom w:val="none" w:sz="0" w:space="0" w:color="auto"/>
            <w:right w:val="none" w:sz="0" w:space="0" w:color="auto"/>
          </w:divBdr>
        </w:div>
      </w:divsChild>
    </w:div>
    <w:div w:id="66971815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43">
          <w:marLeft w:val="0"/>
          <w:marRight w:val="0"/>
          <w:marTop w:val="0"/>
          <w:marBottom w:val="0"/>
          <w:divBdr>
            <w:top w:val="none" w:sz="0" w:space="0" w:color="auto"/>
            <w:left w:val="none" w:sz="0" w:space="0" w:color="auto"/>
            <w:bottom w:val="none" w:sz="0" w:space="0" w:color="auto"/>
            <w:right w:val="none" w:sz="0" w:space="0" w:color="auto"/>
          </w:divBdr>
        </w:div>
      </w:divsChild>
    </w:div>
    <w:div w:id="671301456">
      <w:bodyDiv w:val="1"/>
      <w:marLeft w:val="0"/>
      <w:marRight w:val="0"/>
      <w:marTop w:val="0"/>
      <w:marBottom w:val="0"/>
      <w:divBdr>
        <w:top w:val="none" w:sz="0" w:space="0" w:color="auto"/>
        <w:left w:val="none" w:sz="0" w:space="0" w:color="auto"/>
        <w:bottom w:val="none" w:sz="0" w:space="0" w:color="auto"/>
        <w:right w:val="none" w:sz="0" w:space="0" w:color="auto"/>
      </w:divBdr>
      <w:divsChild>
        <w:div w:id="1637835167">
          <w:marLeft w:val="0"/>
          <w:marRight w:val="0"/>
          <w:marTop w:val="0"/>
          <w:marBottom w:val="0"/>
          <w:divBdr>
            <w:top w:val="none" w:sz="0" w:space="0" w:color="auto"/>
            <w:left w:val="none" w:sz="0" w:space="0" w:color="auto"/>
            <w:bottom w:val="none" w:sz="0" w:space="0" w:color="auto"/>
            <w:right w:val="none" w:sz="0" w:space="0" w:color="auto"/>
          </w:divBdr>
        </w:div>
      </w:divsChild>
    </w:div>
    <w:div w:id="675184109">
      <w:bodyDiv w:val="1"/>
      <w:marLeft w:val="0"/>
      <w:marRight w:val="0"/>
      <w:marTop w:val="0"/>
      <w:marBottom w:val="0"/>
      <w:divBdr>
        <w:top w:val="none" w:sz="0" w:space="0" w:color="auto"/>
        <w:left w:val="none" w:sz="0" w:space="0" w:color="auto"/>
        <w:bottom w:val="none" w:sz="0" w:space="0" w:color="auto"/>
        <w:right w:val="none" w:sz="0" w:space="0" w:color="auto"/>
      </w:divBdr>
    </w:div>
    <w:div w:id="676229097">
      <w:bodyDiv w:val="1"/>
      <w:marLeft w:val="0"/>
      <w:marRight w:val="0"/>
      <w:marTop w:val="0"/>
      <w:marBottom w:val="0"/>
      <w:divBdr>
        <w:top w:val="none" w:sz="0" w:space="0" w:color="auto"/>
        <w:left w:val="none" w:sz="0" w:space="0" w:color="auto"/>
        <w:bottom w:val="none" w:sz="0" w:space="0" w:color="auto"/>
        <w:right w:val="none" w:sz="0" w:space="0" w:color="auto"/>
      </w:divBdr>
      <w:divsChild>
        <w:div w:id="90784050">
          <w:marLeft w:val="0"/>
          <w:marRight w:val="0"/>
          <w:marTop w:val="0"/>
          <w:marBottom w:val="0"/>
          <w:divBdr>
            <w:top w:val="none" w:sz="0" w:space="0" w:color="auto"/>
            <w:left w:val="none" w:sz="0" w:space="0" w:color="auto"/>
            <w:bottom w:val="none" w:sz="0" w:space="0" w:color="auto"/>
            <w:right w:val="none" w:sz="0" w:space="0" w:color="auto"/>
          </w:divBdr>
        </w:div>
      </w:divsChild>
    </w:div>
    <w:div w:id="682170691">
      <w:bodyDiv w:val="1"/>
      <w:marLeft w:val="0"/>
      <w:marRight w:val="0"/>
      <w:marTop w:val="0"/>
      <w:marBottom w:val="0"/>
      <w:divBdr>
        <w:top w:val="none" w:sz="0" w:space="0" w:color="auto"/>
        <w:left w:val="none" w:sz="0" w:space="0" w:color="auto"/>
        <w:bottom w:val="none" w:sz="0" w:space="0" w:color="auto"/>
        <w:right w:val="none" w:sz="0" w:space="0" w:color="auto"/>
      </w:divBdr>
      <w:divsChild>
        <w:div w:id="310014908">
          <w:marLeft w:val="0"/>
          <w:marRight w:val="0"/>
          <w:marTop w:val="0"/>
          <w:marBottom w:val="0"/>
          <w:divBdr>
            <w:top w:val="none" w:sz="0" w:space="0" w:color="auto"/>
            <w:left w:val="none" w:sz="0" w:space="0" w:color="auto"/>
            <w:bottom w:val="none" w:sz="0" w:space="0" w:color="auto"/>
            <w:right w:val="none" w:sz="0" w:space="0" w:color="auto"/>
          </w:divBdr>
        </w:div>
      </w:divsChild>
    </w:div>
    <w:div w:id="684601742">
      <w:bodyDiv w:val="1"/>
      <w:marLeft w:val="0"/>
      <w:marRight w:val="0"/>
      <w:marTop w:val="0"/>
      <w:marBottom w:val="0"/>
      <w:divBdr>
        <w:top w:val="none" w:sz="0" w:space="0" w:color="auto"/>
        <w:left w:val="none" w:sz="0" w:space="0" w:color="auto"/>
        <w:bottom w:val="none" w:sz="0" w:space="0" w:color="auto"/>
        <w:right w:val="none" w:sz="0" w:space="0" w:color="auto"/>
      </w:divBdr>
      <w:divsChild>
        <w:div w:id="727655754">
          <w:marLeft w:val="0"/>
          <w:marRight w:val="0"/>
          <w:marTop w:val="0"/>
          <w:marBottom w:val="0"/>
          <w:divBdr>
            <w:top w:val="none" w:sz="0" w:space="0" w:color="auto"/>
            <w:left w:val="none" w:sz="0" w:space="0" w:color="auto"/>
            <w:bottom w:val="none" w:sz="0" w:space="0" w:color="auto"/>
            <w:right w:val="none" w:sz="0" w:space="0" w:color="auto"/>
          </w:divBdr>
        </w:div>
      </w:divsChild>
    </w:div>
    <w:div w:id="684746755">
      <w:bodyDiv w:val="1"/>
      <w:marLeft w:val="0"/>
      <w:marRight w:val="0"/>
      <w:marTop w:val="0"/>
      <w:marBottom w:val="0"/>
      <w:divBdr>
        <w:top w:val="none" w:sz="0" w:space="0" w:color="auto"/>
        <w:left w:val="none" w:sz="0" w:space="0" w:color="auto"/>
        <w:bottom w:val="none" w:sz="0" w:space="0" w:color="auto"/>
        <w:right w:val="none" w:sz="0" w:space="0" w:color="auto"/>
      </w:divBdr>
      <w:divsChild>
        <w:div w:id="500700466">
          <w:marLeft w:val="0"/>
          <w:marRight w:val="0"/>
          <w:marTop w:val="0"/>
          <w:marBottom w:val="0"/>
          <w:divBdr>
            <w:top w:val="none" w:sz="0" w:space="0" w:color="auto"/>
            <w:left w:val="none" w:sz="0" w:space="0" w:color="auto"/>
            <w:bottom w:val="none" w:sz="0" w:space="0" w:color="auto"/>
            <w:right w:val="none" w:sz="0" w:space="0" w:color="auto"/>
          </w:divBdr>
        </w:div>
      </w:divsChild>
    </w:div>
    <w:div w:id="695347743">
      <w:bodyDiv w:val="1"/>
      <w:marLeft w:val="0"/>
      <w:marRight w:val="0"/>
      <w:marTop w:val="0"/>
      <w:marBottom w:val="0"/>
      <w:divBdr>
        <w:top w:val="none" w:sz="0" w:space="0" w:color="auto"/>
        <w:left w:val="none" w:sz="0" w:space="0" w:color="auto"/>
        <w:bottom w:val="none" w:sz="0" w:space="0" w:color="auto"/>
        <w:right w:val="none" w:sz="0" w:space="0" w:color="auto"/>
      </w:divBdr>
      <w:divsChild>
        <w:div w:id="678119573">
          <w:marLeft w:val="0"/>
          <w:marRight w:val="0"/>
          <w:marTop w:val="0"/>
          <w:marBottom w:val="0"/>
          <w:divBdr>
            <w:top w:val="none" w:sz="0" w:space="0" w:color="auto"/>
            <w:left w:val="none" w:sz="0" w:space="0" w:color="auto"/>
            <w:bottom w:val="none" w:sz="0" w:space="0" w:color="auto"/>
            <w:right w:val="none" w:sz="0" w:space="0" w:color="auto"/>
          </w:divBdr>
        </w:div>
      </w:divsChild>
    </w:div>
    <w:div w:id="699354367">
      <w:bodyDiv w:val="1"/>
      <w:marLeft w:val="0"/>
      <w:marRight w:val="0"/>
      <w:marTop w:val="0"/>
      <w:marBottom w:val="0"/>
      <w:divBdr>
        <w:top w:val="none" w:sz="0" w:space="0" w:color="auto"/>
        <w:left w:val="none" w:sz="0" w:space="0" w:color="auto"/>
        <w:bottom w:val="none" w:sz="0" w:space="0" w:color="auto"/>
        <w:right w:val="none" w:sz="0" w:space="0" w:color="auto"/>
      </w:divBdr>
      <w:divsChild>
        <w:div w:id="1331762162">
          <w:marLeft w:val="0"/>
          <w:marRight w:val="0"/>
          <w:marTop w:val="0"/>
          <w:marBottom w:val="0"/>
          <w:divBdr>
            <w:top w:val="none" w:sz="0" w:space="0" w:color="auto"/>
            <w:left w:val="none" w:sz="0" w:space="0" w:color="auto"/>
            <w:bottom w:val="none" w:sz="0" w:space="0" w:color="auto"/>
            <w:right w:val="none" w:sz="0" w:space="0" w:color="auto"/>
          </w:divBdr>
        </w:div>
      </w:divsChild>
    </w:div>
    <w:div w:id="704868501">
      <w:bodyDiv w:val="1"/>
      <w:marLeft w:val="0"/>
      <w:marRight w:val="0"/>
      <w:marTop w:val="0"/>
      <w:marBottom w:val="0"/>
      <w:divBdr>
        <w:top w:val="none" w:sz="0" w:space="0" w:color="auto"/>
        <w:left w:val="none" w:sz="0" w:space="0" w:color="auto"/>
        <w:bottom w:val="none" w:sz="0" w:space="0" w:color="auto"/>
        <w:right w:val="none" w:sz="0" w:space="0" w:color="auto"/>
      </w:divBdr>
      <w:divsChild>
        <w:div w:id="2090495422">
          <w:marLeft w:val="0"/>
          <w:marRight w:val="0"/>
          <w:marTop w:val="0"/>
          <w:marBottom w:val="0"/>
          <w:divBdr>
            <w:top w:val="none" w:sz="0" w:space="0" w:color="auto"/>
            <w:left w:val="none" w:sz="0" w:space="0" w:color="auto"/>
            <w:bottom w:val="none" w:sz="0" w:space="0" w:color="auto"/>
            <w:right w:val="none" w:sz="0" w:space="0" w:color="auto"/>
          </w:divBdr>
        </w:div>
      </w:divsChild>
    </w:div>
    <w:div w:id="707997410">
      <w:bodyDiv w:val="1"/>
      <w:marLeft w:val="0"/>
      <w:marRight w:val="0"/>
      <w:marTop w:val="0"/>
      <w:marBottom w:val="0"/>
      <w:divBdr>
        <w:top w:val="none" w:sz="0" w:space="0" w:color="auto"/>
        <w:left w:val="none" w:sz="0" w:space="0" w:color="auto"/>
        <w:bottom w:val="none" w:sz="0" w:space="0" w:color="auto"/>
        <w:right w:val="none" w:sz="0" w:space="0" w:color="auto"/>
      </w:divBdr>
      <w:divsChild>
        <w:div w:id="327754669">
          <w:marLeft w:val="0"/>
          <w:marRight w:val="0"/>
          <w:marTop w:val="0"/>
          <w:marBottom w:val="0"/>
          <w:divBdr>
            <w:top w:val="none" w:sz="0" w:space="0" w:color="auto"/>
            <w:left w:val="none" w:sz="0" w:space="0" w:color="auto"/>
            <w:bottom w:val="none" w:sz="0" w:space="0" w:color="auto"/>
            <w:right w:val="none" w:sz="0" w:space="0" w:color="auto"/>
          </w:divBdr>
        </w:div>
      </w:divsChild>
    </w:div>
    <w:div w:id="712004094">
      <w:bodyDiv w:val="1"/>
      <w:marLeft w:val="0"/>
      <w:marRight w:val="0"/>
      <w:marTop w:val="0"/>
      <w:marBottom w:val="0"/>
      <w:divBdr>
        <w:top w:val="none" w:sz="0" w:space="0" w:color="auto"/>
        <w:left w:val="none" w:sz="0" w:space="0" w:color="auto"/>
        <w:bottom w:val="none" w:sz="0" w:space="0" w:color="auto"/>
        <w:right w:val="none" w:sz="0" w:space="0" w:color="auto"/>
      </w:divBdr>
      <w:divsChild>
        <w:div w:id="1181503618">
          <w:marLeft w:val="0"/>
          <w:marRight w:val="0"/>
          <w:marTop w:val="0"/>
          <w:marBottom w:val="0"/>
          <w:divBdr>
            <w:top w:val="none" w:sz="0" w:space="0" w:color="auto"/>
            <w:left w:val="none" w:sz="0" w:space="0" w:color="auto"/>
            <w:bottom w:val="none" w:sz="0" w:space="0" w:color="auto"/>
            <w:right w:val="none" w:sz="0" w:space="0" w:color="auto"/>
          </w:divBdr>
        </w:div>
      </w:divsChild>
    </w:div>
    <w:div w:id="712196831">
      <w:bodyDiv w:val="1"/>
      <w:marLeft w:val="0"/>
      <w:marRight w:val="0"/>
      <w:marTop w:val="0"/>
      <w:marBottom w:val="0"/>
      <w:divBdr>
        <w:top w:val="none" w:sz="0" w:space="0" w:color="auto"/>
        <w:left w:val="none" w:sz="0" w:space="0" w:color="auto"/>
        <w:bottom w:val="none" w:sz="0" w:space="0" w:color="auto"/>
        <w:right w:val="none" w:sz="0" w:space="0" w:color="auto"/>
      </w:divBdr>
    </w:div>
    <w:div w:id="718550484">
      <w:bodyDiv w:val="1"/>
      <w:marLeft w:val="0"/>
      <w:marRight w:val="0"/>
      <w:marTop w:val="0"/>
      <w:marBottom w:val="0"/>
      <w:divBdr>
        <w:top w:val="none" w:sz="0" w:space="0" w:color="auto"/>
        <w:left w:val="none" w:sz="0" w:space="0" w:color="auto"/>
        <w:bottom w:val="none" w:sz="0" w:space="0" w:color="auto"/>
        <w:right w:val="none" w:sz="0" w:space="0" w:color="auto"/>
      </w:divBdr>
      <w:divsChild>
        <w:div w:id="877358639">
          <w:marLeft w:val="0"/>
          <w:marRight w:val="0"/>
          <w:marTop w:val="0"/>
          <w:marBottom w:val="0"/>
          <w:divBdr>
            <w:top w:val="none" w:sz="0" w:space="0" w:color="auto"/>
            <w:left w:val="none" w:sz="0" w:space="0" w:color="auto"/>
            <w:bottom w:val="none" w:sz="0" w:space="0" w:color="auto"/>
            <w:right w:val="none" w:sz="0" w:space="0" w:color="auto"/>
          </w:divBdr>
        </w:div>
      </w:divsChild>
    </w:div>
    <w:div w:id="725183744">
      <w:bodyDiv w:val="1"/>
      <w:marLeft w:val="0"/>
      <w:marRight w:val="0"/>
      <w:marTop w:val="0"/>
      <w:marBottom w:val="0"/>
      <w:divBdr>
        <w:top w:val="none" w:sz="0" w:space="0" w:color="auto"/>
        <w:left w:val="none" w:sz="0" w:space="0" w:color="auto"/>
        <w:bottom w:val="none" w:sz="0" w:space="0" w:color="auto"/>
        <w:right w:val="none" w:sz="0" w:space="0" w:color="auto"/>
      </w:divBdr>
      <w:divsChild>
        <w:div w:id="1350717326">
          <w:marLeft w:val="0"/>
          <w:marRight w:val="0"/>
          <w:marTop w:val="0"/>
          <w:marBottom w:val="0"/>
          <w:divBdr>
            <w:top w:val="none" w:sz="0" w:space="0" w:color="auto"/>
            <w:left w:val="none" w:sz="0" w:space="0" w:color="auto"/>
            <w:bottom w:val="none" w:sz="0" w:space="0" w:color="auto"/>
            <w:right w:val="none" w:sz="0" w:space="0" w:color="auto"/>
          </w:divBdr>
        </w:div>
      </w:divsChild>
    </w:div>
    <w:div w:id="735517548">
      <w:bodyDiv w:val="1"/>
      <w:marLeft w:val="0"/>
      <w:marRight w:val="0"/>
      <w:marTop w:val="0"/>
      <w:marBottom w:val="0"/>
      <w:divBdr>
        <w:top w:val="none" w:sz="0" w:space="0" w:color="auto"/>
        <w:left w:val="none" w:sz="0" w:space="0" w:color="auto"/>
        <w:bottom w:val="none" w:sz="0" w:space="0" w:color="auto"/>
        <w:right w:val="none" w:sz="0" w:space="0" w:color="auto"/>
      </w:divBdr>
    </w:div>
    <w:div w:id="736363175">
      <w:bodyDiv w:val="1"/>
      <w:marLeft w:val="0"/>
      <w:marRight w:val="0"/>
      <w:marTop w:val="0"/>
      <w:marBottom w:val="0"/>
      <w:divBdr>
        <w:top w:val="none" w:sz="0" w:space="0" w:color="auto"/>
        <w:left w:val="none" w:sz="0" w:space="0" w:color="auto"/>
        <w:bottom w:val="none" w:sz="0" w:space="0" w:color="auto"/>
        <w:right w:val="none" w:sz="0" w:space="0" w:color="auto"/>
      </w:divBdr>
      <w:divsChild>
        <w:div w:id="973684134">
          <w:marLeft w:val="0"/>
          <w:marRight w:val="0"/>
          <w:marTop w:val="0"/>
          <w:marBottom w:val="0"/>
          <w:divBdr>
            <w:top w:val="none" w:sz="0" w:space="0" w:color="auto"/>
            <w:left w:val="none" w:sz="0" w:space="0" w:color="auto"/>
            <w:bottom w:val="none" w:sz="0" w:space="0" w:color="auto"/>
            <w:right w:val="none" w:sz="0" w:space="0" w:color="auto"/>
          </w:divBdr>
        </w:div>
      </w:divsChild>
    </w:div>
    <w:div w:id="748497936">
      <w:bodyDiv w:val="1"/>
      <w:marLeft w:val="0"/>
      <w:marRight w:val="0"/>
      <w:marTop w:val="0"/>
      <w:marBottom w:val="0"/>
      <w:divBdr>
        <w:top w:val="none" w:sz="0" w:space="0" w:color="auto"/>
        <w:left w:val="none" w:sz="0" w:space="0" w:color="auto"/>
        <w:bottom w:val="none" w:sz="0" w:space="0" w:color="auto"/>
        <w:right w:val="none" w:sz="0" w:space="0" w:color="auto"/>
      </w:divBdr>
      <w:divsChild>
        <w:div w:id="1187865731">
          <w:marLeft w:val="0"/>
          <w:marRight w:val="0"/>
          <w:marTop w:val="0"/>
          <w:marBottom w:val="0"/>
          <w:divBdr>
            <w:top w:val="none" w:sz="0" w:space="0" w:color="auto"/>
            <w:left w:val="none" w:sz="0" w:space="0" w:color="auto"/>
            <w:bottom w:val="none" w:sz="0" w:space="0" w:color="auto"/>
            <w:right w:val="none" w:sz="0" w:space="0" w:color="auto"/>
          </w:divBdr>
        </w:div>
      </w:divsChild>
    </w:div>
    <w:div w:id="750931400">
      <w:bodyDiv w:val="1"/>
      <w:marLeft w:val="0"/>
      <w:marRight w:val="0"/>
      <w:marTop w:val="0"/>
      <w:marBottom w:val="0"/>
      <w:divBdr>
        <w:top w:val="none" w:sz="0" w:space="0" w:color="auto"/>
        <w:left w:val="none" w:sz="0" w:space="0" w:color="auto"/>
        <w:bottom w:val="none" w:sz="0" w:space="0" w:color="auto"/>
        <w:right w:val="none" w:sz="0" w:space="0" w:color="auto"/>
      </w:divBdr>
    </w:div>
    <w:div w:id="753628517">
      <w:bodyDiv w:val="1"/>
      <w:marLeft w:val="0"/>
      <w:marRight w:val="0"/>
      <w:marTop w:val="0"/>
      <w:marBottom w:val="0"/>
      <w:divBdr>
        <w:top w:val="none" w:sz="0" w:space="0" w:color="auto"/>
        <w:left w:val="none" w:sz="0" w:space="0" w:color="auto"/>
        <w:bottom w:val="none" w:sz="0" w:space="0" w:color="auto"/>
        <w:right w:val="none" w:sz="0" w:space="0" w:color="auto"/>
      </w:divBdr>
    </w:div>
    <w:div w:id="754057421">
      <w:bodyDiv w:val="1"/>
      <w:marLeft w:val="0"/>
      <w:marRight w:val="0"/>
      <w:marTop w:val="0"/>
      <w:marBottom w:val="0"/>
      <w:divBdr>
        <w:top w:val="none" w:sz="0" w:space="0" w:color="auto"/>
        <w:left w:val="none" w:sz="0" w:space="0" w:color="auto"/>
        <w:bottom w:val="none" w:sz="0" w:space="0" w:color="auto"/>
        <w:right w:val="none" w:sz="0" w:space="0" w:color="auto"/>
      </w:divBdr>
      <w:divsChild>
        <w:div w:id="406994646">
          <w:marLeft w:val="0"/>
          <w:marRight w:val="0"/>
          <w:marTop w:val="0"/>
          <w:marBottom w:val="0"/>
          <w:divBdr>
            <w:top w:val="none" w:sz="0" w:space="0" w:color="auto"/>
            <w:left w:val="none" w:sz="0" w:space="0" w:color="auto"/>
            <w:bottom w:val="none" w:sz="0" w:space="0" w:color="auto"/>
            <w:right w:val="none" w:sz="0" w:space="0" w:color="auto"/>
          </w:divBdr>
        </w:div>
      </w:divsChild>
    </w:div>
    <w:div w:id="764493329">
      <w:bodyDiv w:val="1"/>
      <w:marLeft w:val="0"/>
      <w:marRight w:val="0"/>
      <w:marTop w:val="0"/>
      <w:marBottom w:val="0"/>
      <w:divBdr>
        <w:top w:val="none" w:sz="0" w:space="0" w:color="auto"/>
        <w:left w:val="none" w:sz="0" w:space="0" w:color="auto"/>
        <w:bottom w:val="none" w:sz="0" w:space="0" w:color="auto"/>
        <w:right w:val="none" w:sz="0" w:space="0" w:color="auto"/>
      </w:divBdr>
      <w:divsChild>
        <w:div w:id="1081945112">
          <w:marLeft w:val="0"/>
          <w:marRight w:val="0"/>
          <w:marTop w:val="0"/>
          <w:marBottom w:val="0"/>
          <w:divBdr>
            <w:top w:val="none" w:sz="0" w:space="0" w:color="auto"/>
            <w:left w:val="none" w:sz="0" w:space="0" w:color="auto"/>
            <w:bottom w:val="none" w:sz="0" w:space="0" w:color="auto"/>
            <w:right w:val="none" w:sz="0" w:space="0" w:color="auto"/>
          </w:divBdr>
        </w:div>
      </w:divsChild>
    </w:div>
    <w:div w:id="767121618">
      <w:bodyDiv w:val="1"/>
      <w:marLeft w:val="0"/>
      <w:marRight w:val="0"/>
      <w:marTop w:val="0"/>
      <w:marBottom w:val="0"/>
      <w:divBdr>
        <w:top w:val="none" w:sz="0" w:space="0" w:color="auto"/>
        <w:left w:val="none" w:sz="0" w:space="0" w:color="auto"/>
        <w:bottom w:val="none" w:sz="0" w:space="0" w:color="auto"/>
        <w:right w:val="none" w:sz="0" w:space="0" w:color="auto"/>
      </w:divBdr>
      <w:divsChild>
        <w:div w:id="1991131308">
          <w:marLeft w:val="0"/>
          <w:marRight w:val="0"/>
          <w:marTop w:val="0"/>
          <w:marBottom w:val="0"/>
          <w:divBdr>
            <w:top w:val="none" w:sz="0" w:space="0" w:color="auto"/>
            <w:left w:val="none" w:sz="0" w:space="0" w:color="auto"/>
            <w:bottom w:val="none" w:sz="0" w:space="0" w:color="auto"/>
            <w:right w:val="none" w:sz="0" w:space="0" w:color="auto"/>
          </w:divBdr>
        </w:div>
      </w:divsChild>
    </w:div>
    <w:div w:id="767308587">
      <w:bodyDiv w:val="1"/>
      <w:marLeft w:val="0"/>
      <w:marRight w:val="0"/>
      <w:marTop w:val="0"/>
      <w:marBottom w:val="0"/>
      <w:divBdr>
        <w:top w:val="none" w:sz="0" w:space="0" w:color="auto"/>
        <w:left w:val="none" w:sz="0" w:space="0" w:color="auto"/>
        <w:bottom w:val="none" w:sz="0" w:space="0" w:color="auto"/>
        <w:right w:val="none" w:sz="0" w:space="0" w:color="auto"/>
      </w:divBdr>
      <w:divsChild>
        <w:div w:id="686952844">
          <w:marLeft w:val="0"/>
          <w:marRight w:val="0"/>
          <w:marTop w:val="0"/>
          <w:marBottom w:val="0"/>
          <w:divBdr>
            <w:top w:val="none" w:sz="0" w:space="0" w:color="auto"/>
            <w:left w:val="none" w:sz="0" w:space="0" w:color="auto"/>
            <w:bottom w:val="none" w:sz="0" w:space="0" w:color="auto"/>
            <w:right w:val="none" w:sz="0" w:space="0" w:color="auto"/>
          </w:divBdr>
        </w:div>
      </w:divsChild>
    </w:div>
    <w:div w:id="772555165">
      <w:bodyDiv w:val="1"/>
      <w:marLeft w:val="0"/>
      <w:marRight w:val="0"/>
      <w:marTop w:val="0"/>
      <w:marBottom w:val="0"/>
      <w:divBdr>
        <w:top w:val="none" w:sz="0" w:space="0" w:color="auto"/>
        <w:left w:val="none" w:sz="0" w:space="0" w:color="auto"/>
        <w:bottom w:val="none" w:sz="0" w:space="0" w:color="auto"/>
        <w:right w:val="none" w:sz="0" w:space="0" w:color="auto"/>
      </w:divBdr>
      <w:divsChild>
        <w:div w:id="965088342">
          <w:marLeft w:val="0"/>
          <w:marRight w:val="0"/>
          <w:marTop w:val="0"/>
          <w:marBottom w:val="0"/>
          <w:divBdr>
            <w:top w:val="none" w:sz="0" w:space="0" w:color="auto"/>
            <w:left w:val="none" w:sz="0" w:space="0" w:color="auto"/>
            <w:bottom w:val="none" w:sz="0" w:space="0" w:color="auto"/>
            <w:right w:val="none" w:sz="0" w:space="0" w:color="auto"/>
          </w:divBdr>
        </w:div>
      </w:divsChild>
    </w:div>
    <w:div w:id="775103765">
      <w:bodyDiv w:val="1"/>
      <w:marLeft w:val="0"/>
      <w:marRight w:val="0"/>
      <w:marTop w:val="0"/>
      <w:marBottom w:val="0"/>
      <w:divBdr>
        <w:top w:val="none" w:sz="0" w:space="0" w:color="auto"/>
        <w:left w:val="none" w:sz="0" w:space="0" w:color="auto"/>
        <w:bottom w:val="none" w:sz="0" w:space="0" w:color="auto"/>
        <w:right w:val="none" w:sz="0" w:space="0" w:color="auto"/>
      </w:divBdr>
      <w:divsChild>
        <w:div w:id="1743065994">
          <w:marLeft w:val="0"/>
          <w:marRight w:val="0"/>
          <w:marTop w:val="0"/>
          <w:marBottom w:val="0"/>
          <w:divBdr>
            <w:top w:val="none" w:sz="0" w:space="0" w:color="auto"/>
            <w:left w:val="none" w:sz="0" w:space="0" w:color="auto"/>
            <w:bottom w:val="none" w:sz="0" w:space="0" w:color="auto"/>
            <w:right w:val="none" w:sz="0" w:space="0" w:color="auto"/>
          </w:divBdr>
        </w:div>
      </w:divsChild>
    </w:div>
    <w:div w:id="776828364">
      <w:bodyDiv w:val="1"/>
      <w:marLeft w:val="0"/>
      <w:marRight w:val="0"/>
      <w:marTop w:val="0"/>
      <w:marBottom w:val="0"/>
      <w:divBdr>
        <w:top w:val="none" w:sz="0" w:space="0" w:color="auto"/>
        <w:left w:val="none" w:sz="0" w:space="0" w:color="auto"/>
        <w:bottom w:val="none" w:sz="0" w:space="0" w:color="auto"/>
        <w:right w:val="none" w:sz="0" w:space="0" w:color="auto"/>
      </w:divBdr>
      <w:divsChild>
        <w:div w:id="1078793986">
          <w:marLeft w:val="0"/>
          <w:marRight w:val="0"/>
          <w:marTop w:val="0"/>
          <w:marBottom w:val="0"/>
          <w:divBdr>
            <w:top w:val="none" w:sz="0" w:space="0" w:color="auto"/>
            <w:left w:val="none" w:sz="0" w:space="0" w:color="auto"/>
            <w:bottom w:val="none" w:sz="0" w:space="0" w:color="auto"/>
            <w:right w:val="none" w:sz="0" w:space="0" w:color="auto"/>
          </w:divBdr>
        </w:div>
      </w:divsChild>
    </w:div>
    <w:div w:id="782501761">
      <w:bodyDiv w:val="1"/>
      <w:marLeft w:val="0"/>
      <w:marRight w:val="0"/>
      <w:marTop w:val="0"/>
      <w:marBottom w:val="0"/>
      <w:divBdr>
        <w:top w:val="none" w:sz="0" w:space="0" w:color="auto"/>
        <w:left w:val="none" w:sz="0" w:space="0" w:color="auto"/>
        <w:bottom w:val="none" w:sz="0" w:space="0" w:color="auto"/>
        <w:right w:val="none" w:sz="0" w:space="0" w:color="auto"/>
      </w:divBdr>
      <w:divsChild>
        <w:div w:id="2045248877">
          <w:marLeft w:val="0"/>
          <w:marRight w:val="0"/>
          <w:marTop w:val="0"/>
          <w:marBottom w:val="0"/>
          <w:divBdr>
            <w:top w:val="none" w:sz="0" w:space="0" w:color="auto"/>
            <w:left w:val="none" w:sz="0" w:space="0" w:color="auto"/>
            <w:bottom w:val="none" w:sz="0" w:space="0" w:color="auto"/>
            <w:right w:val="none" w:sz="0" w:space="0" w:color="auto"/>
          </w:divBdr>
        </w:div>
      </w:divsChild>
    </w:div>
    <w:div w:id="788857315">
      <w:bodyDiv w:val="1"/>
      <w:marLeft w:val="0"/>
      <w:marRight w:val="0"/>
      <w:marTop w:val="0"/>
      <w:marBottom w:val="0"/>
      <w:divBdr>
        <w:top w:val="none" w:sz="0" w:space="0" w:color="auto"/>
        <w:left w:val="none" w:sz="0" w:space="0" w:color="auto"/>
        <w:bottom w:val="none" w:sz="0" w:space="0" w:color="auto"/>
        <w:right w:val="none" w:sz="0" w:space="0" w:color="auto"/>
      </w:divBdr>
      <w:divsChild>
        <w:div w:id="2026664909">
          <w:marLeft w:val="0"/>
          <w:marRight w:val="0"/>
          <w:marTop w:val="0"/>
          <w:marBottom w:val="0"/>
          <w:divBdr>
            <w:top w:val="none" w:sz="0" w:space="0" w:color="auto"/>
            <w:left w:val="none" w:sz="0" w:space="0" w:color="auto"/>
            <w:bottom w:val="none" w:sz="0" w:space="0" w:color="auto"/>
            <w:right w:val="none" w:sz="0" w:space="0" w:color="auto"/>
          </w:divBdr>
        </w:div>
      </w:divsChild>
    </w:div>
    <w:div w:id="822281136">
      <w:bodyDiv w:val="1"/>
      <w:marLeft w:val="0"/>
      <w:marRight w:val="0"/>
      <w:marTop w:val="0"/>
      <w:marBottom w:val="0"/>
      <w:divBdr>
        <w:top w:val="none" w:sz="0" w:space="0" w:color="auto"/>
        <w:left w:val="none" w:sz="0" w:space="0" w:color="auto"/>
        <w:bottom w:val="none" w:sz="0" w:space="0" w:color="auto"/>
        <w:right w:val="none" w:sz="0" w:space="0" w:color="auto"/>
      </w:divBdr>
      <w:divsChild>
        <w:div w:id="239801073">
          <w:marLeft w:val="0"/>
          <w:marRight w:val="0"/>
          <w:marTop w:val="0"/>
          <w:marBottom w:val="0"/>
          <w:divBdr>
            <w:top w:val="none" w:sz="0" w:space="0" w:color="auto"/>
            <w:left w:val="none" w:sz="0" w:space="0" w:color="auto"/>
            <w:bottom w:val="none" w:sz="0" w:space="0" w:color="auto"/>
            <w:right w:val="none" w:sz="0" w:space="0" w:color="auto"/>
          </w:divBdr>
        </w:div>
      </w:divsChild>
    </w:div>
    <w:div w:id="825165103">
      <w:bodyDiv w:val="1"/>
      <w:marLeft w:val="0"/>
      <w:marRight w:val="0"/>
      <w:marTop w:val="0"/>
      <w:marBottom w:val="0"/>
      <w:divBdr>
        <w:top w:val="none" w:sz="0" w:space="0" w:color="auto"/>
        <w:left w:val="none" w:sz="0" w:space="0" w:color="auto"/>
        <w:bottom w:val="none" w:sz="0" w:space="0" w:color="auto"/>
        <w:right w:val="none" w:sz="0" w:space="0" w:color="auto"/>
      </w:divBdr>
      <w:divsChild>
        <w:div w:id="652684159">
          <w:marLeft w:val="0"/>
          <w:marRight w:val="0"/>
          <w:marTop w:val="0"/>
          <w:marBottom w:val="0"/>
          <w:divBdr>
            <w:top w:val="none" w:sz="0" w:space="0" w:color="auto"/>
            <w:left w:val="none" w:sz="0" w:space="0" w:color="auto"/>
            <w:bottom w:val="none" w:sz="0" w:space="0" w:color="auto"/>
            <w:right w:val="none" w:sz="0" w:space="0" w:color="auto"/>
          </w:divBdr>
        </w:div>
      </w:divsChild>
    </w:div>
    <w:div w:id="826477371">
      <w:bodyDiv w:val="1"/>
      <w:marLeft w:val="0"/>
      <w:marRight w:val="0"/>
      <w:marTop w:val="0"/>
      <w:marBottom w:val="0"/>
      <w:divBdr>
        <w:top w:val="none" w:sz="0" w:space="0" w:color="auto"/>
        <w:left w:val="none" w:sz="0" w:space="0" w:color="auto"/>
        <w:bottom w:val="none" w:sz="0" w:space="0" w:color="auto"/>
        <w:right w:val="none" w:sz="0" w:space="0" w:color="auto"/>
      </w:divBdr>
      <w:divsChild>
        <w:div w:id="343636261">
          <w:marLeft w:val="0"/>
          <w:marRight w:val="0"/>
          <w:marTop w:val="0"/>
          <w:marBottom w:val="0"/>
          <w:divBdr>
            <w:top w:val="none" w:sz="0" w:space="0" w:color="auto"/>
            <w:left w:val="none" w:sz="0" w:space="0" w:color="auto"/>
            <w:bottom w:val="none" w:sz="0" w:space="0" w:color="auto"/>
            <w:right w:val="none" w:sz="0" w:space="0" w:color="auto"/>
          </w:divBdr>
        </w:div>
      </w:divsChild>
    </w:div>
    <w:div w:id="828398914">
      <w:bodyDiv w:val="1"/>
      <w:marLeft w:val="0"/>
      <w:marRight w:val="0"/>
      <w:marTop w:val="0"/>
      <w:marBottom w:val="0"/>
      <w:divBdr>
        <w:top w:val="none" w:sz="0" w:space="0" w:color="auto"/>
        <w:left w:val="none" w:sz="0" w:space="0" w:color="auto"/>
        <w:bottom w:val="none" w:sz="0" w:space="0" w:color="auto"/>
        <w:right w:val="none" w:sz="0" w:space="0" w:color="auto"/>
      </w:divBdr>
      <w:divsChild>
        <w:div w:id="1458910687">
          <w:marLeft w:val="0"/>
          <w:marRight w:val="0"/>
          <w:marTop w:val="0"/>
          <w:marBottom w:val="0"/>
          <w:divBdr>
            <w:top w:val="none" w:sz="0" w:space="0" w:color="auto"/>
            <w:left w:val="none" w:sz="0" w:space="0" w:color="auto"/>
            <w:bottom w:val="none" w:sz="0" w:space="0" w:color="auto"/>
            <w:right w:val="none" w:sz="0" w:space="0" w:color="auto"/>
          </w:divBdr>
        </w:div>
      </w:divsChild>
    </w:div>
    <w:div w:id="836844324">
      <w:bodyDiv w:val="1"/>
      <w:marLeft w:val="0"/>
      <w:marRight w:val="0"/>
      <w:marTop w:val="0"/>
      <w:marBottom w:val="0"/>
      <w:divBdr>
        <w:top w:val="none" w:sz="0" w:space="0" w:color="auto"/>
        <w:left w:val="none" w:sz="0" w:space="0" w:color="auto"/>
        <w:bottom w:val="none" w:sz="0" w:space="0" w:color="auto"/>
        <w:right w:val="none" w:sz="0" w:space="0" w:color="auto"/>
      </w:divBdr>
    </w:div>
    <w:div w:id="837575122">
      <w:bodyDiv w:val="1"/>
      <w:marLeft w:val="0"/>
      <w:marRight w:val="0"/>
      <w:marTop w:val="0"/>
      <w:marBottom w:val="0"/>
      <w:divBdr>
        <w:top w:val="none" w:sz="0" w:space="0" w:color="auto"/>
        <w:left w:val="none" w:sz="0" w:space="0" w:color="auto"/>
        <w:bottom w:val="none" w:sz="0" w:space="0" w:color="auto"/>
        <w:right w:val="none" w:sz="0" w:space="0" w:color="auto"/>
      </w:divBdr>
      <w:divsChild>
        <w:div w:id="1134445257">
          <w:marLeft w:val="0"/>
          <w:marRight w:val="0"/>
          <w:marTop w:val="0"/>
          <w:marBottom w:val="0"/>
          <w:divBdr>
            <w:top w:val="none" w:sz="0" w:space="0" w:color="auto"/>
            <w:left w:val="none" w:sz="0" w:space="0" w:color="auto"/>
            <w:bottom w:val="none" w:sz="0" w:space="0" w:color="auto"/>
            <w:right w:val="none" w:sz="0" w:space="0" w:color="auto"/>
          </w:divBdr>
        </w:div>
      </w:divsChild>
    </w:div>
    <w:div w:id="840238989">
      <w:bodyDiv w:val="1"/>
      <w:marLeft w:val="0"/>
      <w:marRight w:val="0"/>
      <w:marTop w:val="0"/>
      <w:marBottom w:val="0"/>
      <w:divBdr>
        <w:top w:val="none" w:sz="0" w:space="0" w:color="auto"/>
        <w:left w:val="none" w:sz="0" w:space="0" w:color="auto"/>
        <w:bottom w:val="none" w:sz="0" w:space="0" w:color="auto"/>
        <w:right w:val="none" w:sz="0" w:space="0" w:color="auto"/>
      </w:divBdr>
      <w:divsChild>
        <w:div w:id="2101290715">
          <w:marLeft w:val="0"/>
          <w:marRight w:val="0"/>
          <w:marTop w:val="0"/>
          <w:marBottom w:val="0"/>
          <w:divBdr>
            <w:top w:val="none" w:sz="0" w:space="0" w:color="auto"/>
            <w:left w:val="none" w:sz="0" w:space="0" w:color="auto"/>
            <w:bottom w:val="none" w:sz="0" w:space="0" w:color="auto"/>
            <w:right w:val="none" w:sz="0" w:space="0" w:color="auto"/>
          </w:divBdr>
        </w:div>
      </w:divsChild>
    </w:div>
    <w:div w:id="842815607">
      <w:bodyDiv w:val="1"/>
      <w:marLeft w:val="0"/>
      <w:marRight w:val="0"/>
      <w:marTop w:val="0"/>
      <w:marBottom w:val="0"/>
      <w:divBdr>
        <w:top w:val="none" w:sz="0" w:space="0" w:color="auto"/>
        <w:left w:val="none" w:sz="0" w:space="0" w:color="auto"/>
        <w:bottom w:val="none" w:sz="0" w:space="0" w:color="auto"/>
        <w:right w:val="none" w:sz="0" w:space="0" w:color="auto"/>
      </w:divBdr>
      <w:divsChild>
        <w:div w:id="1450974705">
          <w:marLeft w:val="0"/>
          <w:marRight w:val="0"/>
          <w:marTop w:val="0"/>
          <w:marBottom w:val="0"/>
          <w:divBdr>
            <w:top w:val="none" w:sz="0" w:space="0" w:color="auto"/>
            <w:left w:val="none" w:sz="0" w:space="0" w:color="auto"/>
            <w:bottom w:val="none" w:sz="0" w:space="0" w:color="auto"/>
            <w:right w:val="none" w:sz="0" w:space="0" w:color="auto"/>
          </w:divBdr>
        </w:div>
      </w:divsChild>
    </w:div>
    <w:div w:id="843546185">
      <w:bodyDiv w:val="1"/>
      <w:marLeft w:val="0"/>
      <w:marRight w:val="0"/>
      <w:marTop w:val="0"/>
      <w:marBottom w:val="0"/>
      <w:divBdr>
        <w:top w:val="none" w:sz="0" w:space="0" w:color="auto"/>
        <w:left w:val="none" w:sz="0" w:space="0" w:color="auto"/>
        <w:bottom w:val="none" w:sz="0" w:space="0" w:color="auto"/>
        <w:right w:val="none" w:sz="0" w:space="0" w:color="auto"/>
      </w:divBdr>
    </w:div>
    <w:div w:id="847598886">
      <w:bodyDiv w:val="1"/>
      <w:marLeft w:val="0"/>
      <w:marRight w:val="0"/>
      <w:marTop w:val="0"/>
      <w:marBottom w:val="0"/>
      <w:divBdr>
        <w:top w:val="none" w:sz="0" w:space="0" w:color="auto"/>
        <w:left w:val="none" w:sz="0" w:space="0" w:color="auto"/>
        <w:bottom w:val="none" w:sz="0" w:space="0" w:color="auto"/>
        <w:right w:val="none" w:sz="0" w:space="0" w:color="auto"/>
      </w:divBdr>
      <w:divsChild>
        <w:div w:id="758138759">
          <w:marLeft w:val="0"/>
          <w:marRight w:val="0"/>
          <w:marTop w:val="0"/>
          <w:marBottom w:val="0"/>
          <w:divBdr>
            <w:top w:val="none" w:sz="0" w:space="0" w:color="auto"/>
            <w:left w:val="none" w:sz="0" w:space="0" w:color="auto"/>
            <w:bottom w:val="none" w:sz="0" w:space="0" w:color="auto"/>
            <w:right w:val="none" w:sz="0" w:space="0" w:color="auto"/>
          </w:divBdr>
        </w:div>
      </w:divsChild>
    </w:div>
    <w:div w:id="848108116">
      <w:bodyDiv w:val="1"/>
      <w:marLeft w:val="0"/>
      <w:marRight w:val="0"/>
      <w:marTop w:val="0"/>
      <w:marBottom w:val="0"/>
      <w:divBdr>
        <w:top w:val="none" w:sz="0" w:space="0" w:color="auto"/>
        <w:left w:val="none" w:sz="0" w:space="0" w:color="auto"/>
        <w:bottom w:val="none" w:sz="0" w:space="0" w:color="auto"/>
        <w:right w:val="none" w:sz="0" w:space="0" w:color="auto"/>
      </w:divBdr>
      <w:divsChild>
        <w:div w:id="733940141">
          <w:marLeft w:val="0"/>
          <w:marRight w:val="0"/>
          <w:marTop w:val="0"/>
          <w:marBottom w:val="0"/>
          <w:divBdr>
            <w:top w:val="none" w:sz="0" w:space="0" w:color="auto"/>
            <w:left w:val="none" w:sz="0" w:space="0" w:color="auto"/>
            <w:bottom w:val="none" w:sz="0" w:space="0" w:color="auto"/>
            <w:right w:val="none" w:sz="0" w:space="0" w:color="auto"/>
          </w:divBdr>
        </w:div>
      </w:divsChild>
    </w:div>
    <w:div w:id="848448024">
      <w:bodyDiv w:val="1"/>
      <w:marLeft w:val="0"/>
      <w:marRight w:val="0"/>
      <w:marTop w:val="0"/>
      <w:marBottom w:val="0"/>
      <w:divBdr>
        <w:top w:val="none" w:sz="0" w:space="0" w:color="auto"/>
        <w:left w:val="none" w:sz="0" w:space="0" w:color="auto"/>
        <w:bottom w:val="none" w:sz="0" w:space="0" w:color="auto"/>
        <w:right w:val="none" w:sz="0" w:space="0" w:color="auto"/>
      </w:divBdr>
    </w:div>
    <w:div w:id="851265424">
      <w:bodyDiv w:val="1"/>
      <w:marLeft w:val="0"/>
      <w:marRight w:val="0"/>
      <w:marTop w:val="0"/>
      <w:marBottom w:val="0"/>
      <w:divBdr>
        <w:top w:val="none" w:sz="0" w:space="0" w:color="auto"/>
        <w:left w:val="none" w:sz="0" w:space="0" w:color="auto"/>
        <w:bottom w:val="none" w:sz="0" w:space="0" w:color="auto"/>
        <w:right w:val="none" w:sz="0" w:space="0" w:color="auto"/>
      </w:divBdr>
      <w:divsChild>
        <w:div w:id="866604156">
          <w:marLeft w:val="0"/>
          <w:marRight w:val="0"/>
          <w:marTop w:val="0"/>
          <w:marBottom w:val="0"/>
          <w:divBdr>
            <w:top w:val="none" w:sz="0" w:space="0" w:color="auto"/>
            <w:left w:val="none" w:sz="0" w:space="0" w:color="auto"/>
            <w:bottom w:val="none" w:sz="0" w:space="0" w:color="auto"/>
            <w:right w:val="none" w:sz="0" w:space="0" w:color="auto"/>
          </w:divBdr>
        </w:div>
      </w:divsChild>
    </w:div>
    <w:div w:id="882864643">
      <w:bodyDiv w:val="1"/>
      <w:marLeft w:val="0"/>
      <w:marRight w:val="0"/>
      <w:marTop w:val="0"/>
      <w:marBottom w:val="0"/>
      <w:divBdr>
        <w:top w:val="none" w:sz="0" w:space="0" w:color="auto"/>
        <w:left w:val="none" w:sz="0" w:space="0" w:color="auto"/>
        <w:bottom w:val="none" w:sz="0" w:space="0" w:color="auto"/>
        <w:right w:val="none" w:sz="0" w:space="0" w:color="auto"/>
      </w:divBdr>
      <w:divsChild>
        <w:div w:id="1225677254">
          <w:marLeft w:val="0"/>
          <w:marRight w:val="0"/>
          <w:marTop w:val="0"/>
          <w:marBottom w:val="0"/>
          <w:divBdr>
            <w:top w:val="none" w:sz="0" w:space="0" w:color="auto"/>
            <w:left w:val="none" w:sz="0" w:space="0" w:color="auto"/>
            <w:bottom w:val="none" w:sz="0" w:space="0" w:color="auto"/>
            <w:right w:val="none" w:sz="0" w:space="0" w:color="auto"/>
          </w:divBdr>
        </w:div>
      </w:divsChild>
    </w:div>
    <w:div w:id="888955743">
      <w:bodyDiv w:val="1"/>
      <w:marLeft w:val="0"/>
      <w:marRight w:val="0"/>
      <w:marTop w:val="0"/>
      <w:marBottom w:val="0"/>
      <w:divBdr>
        <w:top w:val="none" w:sz="0" w:space="0" w:color="auto"/>
        <w:left w:val="none" w:sz="0" w:space="0" w:color="auto"/>
        <w:bottom w:val="none" w:sz="0" w:space="0" w:color="auto"/>
        <w:right w:val="none" w:sz="0" w:space="0" w:color="auto"/>
      </w:divBdr>
      <w:divsChild>
        <w:div w:id="1121802114">
          <w:marLeft w:val="0"/>
          <w:marRight w:val="0"/>
          <w:marTop w:val="0"/>
          <w:marBottom w:val="0"/>
          <w:divBdr>
            <w:top w:val="none" w:sz="0" w:space="0" w:color="auto"/>
            <w:left w:val="none" w:sz="0" w:space="0" w:color="auto"/>
            <w:bottom w:val="none" w:sz="0" w:space="0" w:color="auto"/>
            <w:right w:val="none" w:sz="0" w:space="0" w:color="auto"/>
          </w:divBdr>
        </w:div>
      </w:divsChild>
    </w:div>
    <w:div w:id="889414295">
      <w:bodyDiv w:val="1"/>
      <w:marLeft w:val="0"/>
      <w:marRight w:val="0"/>
      <w:marTop w:val="0"/>
      <w:marBottom w:val="0"/>
      <w:divBdr>
        <w:top w:val="none" w:sz="0" w:space="0" w:color="auto"/>
        <w:left w:val="none" w:sz="0" w:space="0" w:color="auto"/>
        <w:bottom w:val="none" w:sz="0" w:space="0" w:color="auto"/>
        <w:right w:val="none" w:sz="0" w:space="0" w:color="auto"/>
      </w:divBdr>
      <w:divsChild>
        <w:div w:id="44649165">
          <w:marLeft w:val="0"/>
          <w:marRight w:val="0"/>
          <w:marTop w:val="0"/>
          <w:marBottom w:val="0"/>
          <w:divBdr>
            <w:top w:val="none" w:sz="0" w:space="0" w:color="auto"/>
            <w:left w:val="none" w:sz="0" w:space="0" w:color="auto"/>
            <w:bottom w:val="none" w:sz="0" w:space="0" w:color="auto"/>
            <w:right w:val="none" w:sz="0" w:space="0" w:color="auto"/>
          </w:divBdr>
        </w:div>
      </w:divsChild>
    </w:div>
    <w:div w:id="906187143">
      <w:bodyDiv w:val="1"/>
      <w:marLeft w:val="0"/>
      <w:marRight w:val="0"/>
      <w:marTop w:val="0"/>
      <w:marBottom w:val="0"/>
      <w:divBdr>
        <w:top w:val="none" w:sz="0" w:space="0" w:color="auto"/>
        <w:left w:val="none" w:sz="0" w:space="0" w:color="auto"/>
        <w:bottom w:val="none" w:sz="0" w:space="0" w:color="auto"/>
        <w:right w:val="none" w:sz="0" w:space="0" w:color="auto"/>
      </w:divBdr>
      <w:divsChild>
        <w:div w:id="1998066507">
          <w:marLeft w:val="0"/>
          <w:marRight w:val="0"/>
          <w:marTop w:val="0"/>
          <w:marBottom w:val="0"/>
          <w:divBdr>
            <w:top w:val="none" w:sz="0" w:space="0" w:color="auto"/>
            <w:left w:val="none" w:sz="0" w:space="0" w:color="auto"/>
            <w:bottom w:val="none" w:sz="0" w:space="0" w:color="auto"/>
            <w:right w:val="none" w:sz="0" w:space="0" w:color="auto"/>
          </w:divBdr>
        </w:div>
      </w:divsChild>
    </w:div>
    <w:div w:id="908880359">
      <w:bodyDiv w:val="1"/>
      <w:marLeft w:val="0"/>
      <w:marRight w:val="0"/>
      <w:marTop w:val="0"/>
      <w:marBottom w:val="0"/>
      <w:divBdr>
        <w:top w:val="none" w:sz="0" w:space="0" w:color="auto"/>
        <w:left w:val="none" w:sz="0" w:space="0" w:color="auto"/>
        <w:bottom w:val="none" w:sz="0" w:space="0" w:color="auto"/>
        <w:right w:val="none" w:sz="0" w:space="0" w:color="auto"/>
      </w:divBdr>
      <w:divsChild>
        <w:div w:id="380442860">
          <w:marLeft w:val="0"/>
          <w:marRight w:val="0"/>
          <w:marTop w:val="0"/>
          <w:marBottom w:val="0"/>
          <w:divBdr>
            <w:top w:val="none" w:sz="0" w:space="0" w:color="auto"/>
            <w:left w:val="none" w:sz="0" w:space="0" w:color="auto"/>
            <w:bottom w:val="none" w:sz="0" w:space="0" w:color="auto"/>
            <w:right w:val="none" w:sz="0" w:space="0" w:color="auto"/>
          </w:divBdr>
        </w:div>
      </w:divsChild>
    </w:div>
    <w:div w:id="909079039">
      <w:bodyDiv w:val="1"/>
      <w:marLeft w:val="0"/>
      <w:marRight w:val="0"/>
      <w:marTop w:val="0"/>
      <w:marBottom w:val="0"/>
      <w:divBdr>
        <w:top w:val="none" w:sz="0" w:space="0" w:color="auto"/>
        <w:left w:val="none" w:sz="0" w:space="0" w:color="auto"/>
        <w:bottom w:val="none" w:sz="0" w:space="0" w:color="auto"/>
        <w:right w:val="none" w:sz="0" w:space="0" w:color="auto"/>
      </w:divBdr>
    </w:div>
    <w:div w:id="913779405">
      <w:bodyDiv w:val="1"/>
      <w:marLeft w:val="0"/>
      <w:marRight w:val="0"/>
      <w:marTop w:val="0"/>
      <w:marBottom w:val="0"/>
      <w:divBdr>
        <w:top w:val="none" w:sz="0" w:space="0" w:color="auto"/>
        <w:left w:val="none" w:sz="0" w:space="0" w:color="auto"/>
        <w:bottom w:val="none" w:sz="0" w:space="0" w:color="auto"/>
        <w:right w:val="none" w:sz="0" w:space="0" w:color="auto"/>
      </w:divBdr>
      <w:divsChild>
        <w:div w:id="1985812853">
          <w:marLeft w:val="0"/>
          <w:marRight w:val="0"/>
          <w:marTop w:val="0"/>
          <w:marBottom w:val="0"/>
          <w:divBdr>
            <w:top w:val="none" w:sz="0" w:space="0" w:color="auto"/>
            <w:left w:val="none" w:sz="0" w:space="0" w:color="auto"/>
            <w:bottom w:val="none" w:sz="0" w:space="0" w:color="auto"/>
            <w:right w:val="none" w:sz="0" w:space="0" w:color="auto"/>
          </w:divBdr>
        </w:div>
      </w:divsChild>
    </w:div>
    <w:div w:id="916741661">
      <w:bodyDiv w:val="1"/>
      <w:marLeft w:val="0"/>
      <w:marRight w:val="0"/>
      <w:marTop w:val="0"/>
      <w:marBottom w:val="0"/>
      <w:divBdr>
        <w:top w:val="none" w:sz="0" w:space="0" w:color="auto"/>
        <w:left w:val="none" w:sz="0" w:space="0" w:color="auto"/>
        <w:bottom w:val="none" w:sz="0" w:space="0" w:color="auto"/>
        <w:right w:val="none" w:sz="0" w:space="0" w:color="auto"/>
      </w:divBdr>
      <w:divsChild>
        <w:div w:id="886989752">
          <w:marLeft w:val="0"/>
          <w:marRight w:val="0"/>
          <w:marTop w:val="0"/>
          <w:marBottom w:val="0"/>
          <w:divBdr>
            <w:top w:val="none" w:sz="0" w:space="0" w:color="auto"/>
            <w:left w:val="none" w:sz="0" w:space="0" w:color="auto"/>
            <w:bottom w:val="none" w:sz="0" w:space="0" w:color="auto"/>
            <w:right w:val="none" w:sz="0" w:space="0" w:color="auto"/>
          </w:divBdr>
        </w:div>
      </w:divsChild>
    </w:div>
    <w:div w:id="918052159">
      <w:bodyDiv w:val="1"/>
      <w:marLeft w:val="0"/>
      <w:marRight w:val="0"/>
      <w:marTop w:val="0"/>
      <w:marBottom w:val="0"/>
      <w:divBdr>
        <w:top w:val="none" w:sz="0" w:space="0" w:color="auto"/>
        <w:left w:val="none" w:sz="0" w:space="0" w:color="auto"/>
        <w:bottom w:val="none" w:sz="0" w:space="0" w:color="auto"/>
        <w:right w:val="none" w:sz="0" w:space="0" w:color="auto"/>
      </w:divBdr>
      <w:divsChild>
        <w:div w:id="1256666247">
          <w:marLeft w:val="0"/>
          <w:marRight w:val="0"/>
          <w:marTop w:val="0"/>
          <w:marBottom w:val="0"/>
          <w:divBdr>
            <w:top w:val="none" w:sz="0" w:space="0" w:color="auto"/>
            <w:left w:val="none" w:sz="0" w:space="0" w:color="auto"/>
            <w:bottom w:val="none" w:sz="0" w:space="0" w:color="auto"/>
            <w:right w:val="none" w:sz="0" w:space="0" w:color="auto"/>
          </w:divBdr>
        </w:div>
      </w:divsChild>
    </w:div>
    <w:div w:id="918254045">
      <w:bodyDiv w:val="1"/>
      <w:marLeft w:val="0"/>
      <w:marRight w:val="0"/>
      <w:marTop w:val="0"/>
      <w:marBottom w:val="0"/>
      <w:divBdr>
        <w:top w:val="none" w:sz="0" w:space="0" w:color="auto"/>
        <w:left w:val="none" w:sz="0" w:space="0" w:color="auto"/>
        <w:bottom w:val="none" w:sz="0" w:space="0" w:color="auto"/>
        <w:right w:val="none" w:sz="0" w:space="0" w:color="auto"/>
      </w:divBdr>
      <w:divsChild>
        <w:div w:id="100926973">
          <w:marLeft w:val="0"/>
          <w:marRight w:val="0"/>
          <w:marTop w:val="0"/>
          <w:marBottom w:val="0"/>
          <w:divBdr>
            <w:top w:val="none" w:sz="0" w:space="0" w:color="auto"/>
            <w:left w:val="none" w:sz="0" w:space="0" w:color="auto"/>
            <w:bottom w:val="none" w:sz="0" w:space="0" w:color="auto"/>
            <w:right w:val="none" w:sz="0" w:space="0" w:color="auto"/>
          </w:divBdr>
        </w:div>
      </w:divsChild>
    </w:div>
    <w:div w:id="920719251">
      <w:bodyDiv w:val="1"/>
      <w:marLeft w:val="0"/>
      <w:marRight w:val="0"/>
      <w:marTop w:val="0"/>
      <w:marBottom w:val="0"/>
      <w:divBdr>
        <w:top w:val="none" w:sz="0" w:space="0" w:color="auto"/>
        <w:left w:val="none" w:sz="0" w:space="0" w:color="auto"/>
        <w:bottom w:val="none" w:sz="0" w:space="0" w:color="auto"/>
        <w:right w:val="none" w:sz="0" w:space="0" w:color="auto"/>
      </w:divBdr>
      <w:divsChild>
        <w:div w:id="157497990">
          <w:marLeft w:val="0"/>
          <w:marRight w:val="0"/>
          <w:marTop w:val="0"/>
          <w:marBottom w:val="0"/>
          <w:divBdr>
            <w:top w:val="none" w:sz="0" w:space="0" w:color="auto"/>
            <w:left w:val="none" w:sz="0" w:space="0" w:color="auto"/>
            <w:bottom w:val="none" w:sz="0" w:space="0" w:color="auto"/>
            <w:right w:val="none" w:sz="0" w:space="0" w:color="auto"/>
          </w:divBdr>
        </w:div>
      </w:divsChild>
    </w:div>
    <w:div w:id="924535971">
      <w:bodyDiv w:val="1"/>
      <w:marLeft w:val="0"/>
      <w:marRight w:val="0"/>
      <w:marTop w:val="0"/>
      <w:marBottom w:val="0"/>
      <w:divBdr>
        <w:top w:val="none" w:sz="0" w:space="0" w:color="auto"/>
        <w:left w:val="none" w:sz="0" w:space="0" w:color="auto"/>
        <w:bottom w:val="none" w:sz="0" w:space="0" w:color="auto"/>
        <w:right w:val="none" w:sz="0" w:space="0" w:color="auto"/>
      </w:divBdr>
    </w:div>
    <w:div w:id="927730977">
      <w:bodyDiv w:val="1"/>
      <w:marLeft w:val="0"/>
      <w:marRight w:val="0"/>
      <w:marTop w:val="0"/>
      <w:marBottom w:val="0"/>
      <w:divBdr>
        <w:top w:val="none" w:sz="0" w:space="0" w:color="auto"/>
        <w:left w:val="none" w:sz="0" w:space="0" w:color="auto"/>
        <w:bottom w:val="none" w:sz="0" w:space="0" w:color="auto"/>
        <w:right w:val="none" w:sz="0" w:space="0" w:color="auto"/>
      </w:divBdr>
    </w:div>
    <w:div w:id="929315483">
      <w:bodyDiv w:val="1"/>
      <w:marLeft w:val="0"/>
      <w:marRight w:val="0"/>
      <w:marTop w:val="0"/>
      <w:marBottom w:val="0"/>
      <w:divBdr>
        <w:top w:val="none" w:sz="0" w:space="0" w:color="auto"/>
        <w:left w:val="none" w:sz="0" w:space="0" w:color="auto"/>
        <w:bottom w:val="none" w:sz="0" w:space="0" w:color="auto"/>
        <w:right w:val="none" w:sz="0" w:space="0" w:color="auto"/>
      </w:divBdr>
      <w:divsChild>
        <w:div w:id="1746368542">
          <w:marLeft w:val="0"/>
          <w:marRight w:val="0"/>
          <w:marTop w:val="0"/>
          <w:marBottom w:val="0"/>
          <w:divBdr>
            <w:top w:val="none" w:sz="0" w:space="0" w:color="auto"/>
            <w:left w:val="none" w:sz="0" w:space="0" w:color="auto"/>
            <w:bottom w:val="none" w:sz="0" w:space="0" w:color="auto"/>
            <w:right w:val="none" w:sz="0" w:space="0" w:color="auto"/>
          </w:divBdr>
        </w:div>
      </w:divsChild>
    </w:div>
    <w:div w:id="939801447">
      <w:bodyDiv w:val="1"/>
      <w:marLeft w:val="0"/>
      <w:marRight w:val="0"/>
      <w:marTop w:val="0"/>
      <w:marBottom w:val="0"/>
      <w:divBdr>
        <w:top w:val="none" w:sz="0" w:space="0" w:color="auto"/>
        <w:left w:val="none" w:sz="0" w:space="0" w:color="auto"/>
        <w:bottom w:val="none" w:sz="0" w:space="0" w:color="auto"/>
        <w:right w:val="none" w:sz="0" w:space="0" w:color="auto"/>
      </w:divBdr>
      <w:divsChild>
        <w:div w:id="1737972911">
          <w:marLeft w:val="0"/>
          <w:marRight w:val="0"/>
          <w:marTop w:val="0"/>
          <w:marBottom w:val="0"/>
          <w:divBdr>
            <w:top w:val="none" w:sz="0" w:space="0" w:color="auto"/>
            <w:left w:val="none" w:sz="0" w:space="0" w:color="auto"/>
            <w:bottom w:val="none" w:sz="0" w:space="0" w:color="auto"/>
            <w:right w:val="none" w:sz="0" w:space="0" w:color="auto"/>
          </w:divBdr>
        </w:div>
      </w:divsChild>
    </w:div>
    <w:div w:id="940336873">
      <w:bodyDiv w:val="1"/>
      <w:marLeft w:val="0"/>
      <w:marRight w:val="0"/>
      <w:marTop w:val="0"/>
      <w:marBottom w:val="0"/>
      <w:divBdr>
        <w:top w:val="none" w:sz="0" w:space="0" w:color="auto"/>
        <w:left w:val="none" w:sz="0" w:space="0" w:color="auto"/>
        <w:bottom w:val="none" w:sz="0" w:space="0" w:color="auto"/>
        <w:right w:val="none" w:sz="0" w:space="0" w:color="auto"/>
      </w:divBdr>
      <w:divsChild>
        <w:div w:id="973101284">
          <w:marLeft w:val="0"/>
          <w:marRight w:val="0"/>
          <w:marTop w:val="0"/>
          <w:marBottom w:val="0"/>
          <w:divBdr>
            <w:top w:val="none" w:sz="0" w:space="0" w:color="auto"/>
            <w:left w:val="none" w:sz="0" w:space="0" w:color="auto"/>
            <w:bottom w:val="none" w:sz="0" w:space="0" w:color="auto"/>
            <w:right w:val="none" w:sz="0" w:space="0" w:color="auto"/>
          </w:divBdr>
        </w:div>
      </w:divsChild>
    </w:div>
    <w:div w:id="940603079">
      <w:bodyDiv w:val="1"/>
      <w:marLeft w:val="0"/>
      <w:marRight w:val="0"/>
      <w:marTop w:val="0"/>
      <w:marBottom w:val="0"/>
      <w:divBdr>
        <w:top w:val="none" w:sz="0" w:space="0" w:color="auto"/>
        <w:left w:val="none" w:sz="0" w:space="0" w:color="auto"/>
        <w:bottom w:val="none" w:sz="0" w:space="0" w:color="auto"/>
        <w:right w:val="none" w:sz="0" w:space="0" w:color="auto"/>
      </w:divBdr>
      <w:divsChild>
        <w:div w:id="210652550">
          <w:marLeft w:val="0"/>
          <w:marRight w:val="0"/>
          <w:marTop w:val="0"/>
          <w:marBottom w:val="0"/>
          <w:divBdr>
            <w:top w:val="none" w:sz="0" w:space="0" w:color="auto"/>
            <w:left w:val="none" w:sz="0" w:space="0" w:color="auto"/>
            <w:bottom w:val="none" w:sz="0" w:space="0" w:color="auto"/>
            <w:right w:val="none" w:sz="0" w:space="0" w:color="auto"/>
          </w:divBdr>
        </w:div>
      </w:divsChild>
    </w:div>
    <w:div w:id="942539078">
      <w:bodyDiv w:val="1"/>
      <w:marLeft w:val="0"/>
      <w:marRight w:val="0"/>
      <w:marTop w:val="0"/>
      <w:marBottom w:val="0"/>
      <w:divBdr>
        <w:top w:val="none" w:sz="0" w:space="0" w:color="auto"/>
        <w:left w:val="none" w:sz="0" w:space="0" w:color="auto"/>
        <w:bottom w:val="none" w:sz="0" w:space="0" w:color="auto"/>
        <w:right w:val="none" w:sz="0" w:space="0" w:color="auto"/>
      </w:divBdr>
      <w:divsChild>
        <w:div w:id="2050883979">
          <w:marLeft w:val="0"/>
          <w:marRight w:val="0"/>
          <w:marTop w:val="0"/>
          <w:marBottom w:val="0"/>
          <w:divBdr>
            <w:top w:val="none" w:sz="0" w:space="0" w:color="auto"/>
            <w:left w:val="none" w:sz="0" w:space="0" w:color="auto"/>
            <w:bottom w:val="none" w:sz="0" w:space="0" w:color="auto"/>
            <w:right w:val="none" w:sz="0" w:space="0" w:color="auto"/>
          </w:divBdr>
        </w:div>
      </w:divsChild>
    </w:div>
    <w:div w:id="944534785">
      <w:bodyDiv w:val="1"/>
      <w:marLeft w:val="0"/>
      <w:marRight w:val="0"/>
      <w:marTop w:val="0"/>
      <w:marBottom w:val="0"/>
      <w:divBdr>
        <w:top w:val="none" w:sz="0" w:space="0" w:color="auto"/>
        <w:left w:val="none" w:sz="0" w:space="0" w:color="auto"/>
        <w:bottom w:val="none" w:sz="0" w:space="0" w:color="auto"/>
        <w:right w:val="none" w:sz="0" w:space="0" w:color="auto"/>
      </w:divBdr>
      <w:divsChild>
        <w:div w:id="1469787451">
          <w:marLeft w:val="0"/>
          <w:marRight w:val="0"/>
          <w:marTop w:val="0"/>
          <w:marBottom w:val="0"/>
          <w:divBdr>
            <w:top w:val="none" w:sz="0" w:space="0" w:color="auto"/>
            <w:left w:val="none" w:sz="0" w:space="0" w:color="auto"/>
            <w:bottom w:val="none" w:sz="0" w:space="0" w:color="auto"/>
            <w:right w:val="none" w:sz="0" w:space="0" w:color="auto"/>
          </w:divBdr>
        </w:div>
      </w:divsChild>
    </w:div>
    <w:div w:id="948195702">
      <w:bodyDiv w:val="1"/>
      <w:marLeft w:val="0"/>
      <w:marRight w:val="0"/>
      <w:marTop w:val="0"/>
      <w:marBottom w:val="0"/>
      <w:divBdr>
        <w:top w:val="none" w:sz="0" w:space="0" w:color="auto"/>
        <w:left w:val="none" w:sz="0" w:space="0" w:color="auto"/>
        <w:bottom w:val="none" w:sz="0" w:space="0" w:color="auto"/>
        <w:right w:val="none" w:sz="0" w:space="0" w:color="auto"/>
      </w:divBdr>
      <w:divsChild>
        <w:div w:id="243296061">
          <w:marLeft w:val="0"/>
          <w:marRight w:val="0"/>
          <w:marTop w:val="0"/>
          <w:marBottom w:val="0"/>
          <w:divBdr>
            <w:top w:val="none" w:sz="0" w:space="0" w:color="auto"/>
            <w:left w:val="none" w:sz="0" w:space="0" w:color="auto"/>
            <w:bottom w:val="none" w:sz="0" w:space="0" w:color="auto"/>
            <w:right w:val="none" w:sz="0" w:space="0" w:color="auto"/>
          </w:divBdr>
        </w:div>
      </w:divsChild>
    </w:div>
    <w:div w:id="961158114">
      <w:bodyDiv w:val="1"/>
      <w:marLeft w:val="0"/>
      <w:marRight w:val="0"/>
      <w:marTop w:val="0"/>
      <w:marBottom w:val="0"/>
      <w:divBdr>
        <w:top w:val="none" w:sz="0" w:space="0" w:color="auto"/>
        <w:left w:val="none" w:sz="0" w:space="0" w:color="auto"/>
        <w:bottom w:val="none" w:sz="0" w:space="0" w:color="auto"/>
        <w:right w:val="none" w:sz="0" w:space="0" w:color="auto"/>
      </w:divBdr>
      <w:divsChild>
        <w:div w:id="1726221431">
          <w:marLeft w:val="0"/>
          <w:marRight w:val="0"/>
          <w:marTop w:val="0"/>
          <w:marBottom w:val="0"/>
          <w:divBdr>
            <w:top w:val="none" w:sz="0" w:space="0" w:color="auto"/>
            <w:left w:val="none" w:sz="0" w:space="0" w:color="auto"/>
            <w:bottom w:val="none" w:sz="0" w:space="0" w:color="auto"/>
            <w:right w:val="none" w:sz="0" w:space="0" w:color="auto"/>
          </w:divBdr>
        </w:div>
      </w:divsChild>
    </w:div>
    <w:div w:id="966011621">
      <w:bodyDiv w:val="1"/>
      <w:marLeft w:val="0"/>
      <w:marRight w:val="0"/>
      <w:marTop w:val="0"/>
      <w:marBottom w:val="0"/>
      <w:divBdr>
        <w:top w:val="none" w:sz="0" w:space="0" w:color="auto"/>
        <w:left w:val="none" w:sz="0" w:space="0" w:color="auto"/>
        <w:bottom w:val="none" w:sz="0" w:space="0" w:color="auto"/>
        <w:right w:val="none" w:sz="0" w:space="0" w:color="auto"/>
      </w:divBdr>
      <w:divsChild>
        <w:div w:id="1343705492">
          <w:marLeft w:val="0"/>
          <w:marRight w:val="0"/>
          <w:marTop w:val="0"/>
          <w:marBottom w:val="0"/>
          <w:divBdr>
            <w:top w:val="none" w:sz="0" w:space="0" w:color="auto"/>
            <w:left w:val="none" w:sz="0" w:space="0" w:color="auto"/>
            <w:bottom w:val="none" w:sz="0" w:space="0" w:color="auto"/>
            <w:right w:val="none" w:sz="0" w:space="0" w:color="auto"/>
          </w:divBdr>
        </w:div>
      </w:divsChild>
    </w:div>
    <w:div w:id="971440256">
      <w:bodyDiv w:val="1"/>
      <w:marLeft w:val="0"/>
      <w:marRight w:val="0"/>
      <w:marTop w:val="0"/>
      <w:marBottom w:val="0"/>
      <w:divBdr>
        <w:top w:val="none" w:sz="0" w:space="0" w:color="auto"/>
        <w:left w:val="none" w:sz="0" w:space="0" w:color="auto"/>
        <w:bottom w:val="none" w:sz="0" w:space="0" w:color="auto"/>
        <w:right w:val="none" w:sz="0" w:space="0" w:color="auto"/>
      </w:divBdr>
    </w:div>
    <w:div w:id="976031088">
      <w:bodyDiv w:val="1"/>
      <w:marLeft w:val="0"/>
      <w:marRight w:val="0"/>
      <w:marTop w:val="0"/>
      <w:marBottom w:val="0"/>
      <w:divBdr>
        <w:top w:val="none" w:sz="0" w:space="0" w:color="auto"/>
        <w:left w:val="none" w:sz="0" w:space="0" w:color="auto"/>
        <w:bottom w:val="none" w:sz="0" w:space="0" w:color="auto"/>
        <w:right w:val="none" w:sz="0" w:space="0" w:color="auto"/>
      </w:divBdr>
      <w:divsChild>
        <w:div w:id="333463361">
          <w:marLeft w:val="0"/>
          <w:marRight w:val="0"/>
          <w:marTop w:val="0"/>
          <w:marBottom w:val="0"/>
          <w:divBdr>
            <w:top w:val="none" w:sz="0" w:space="0" w:color="auto"/>
            <w:left w:val="none" w:sz="0" w:space="0" w:color="auto"/>
            <w:bottom w:val="none" w:sz="0" w:space="0" w:color="auto"/>
            <w:right w:val="none" w:sz="0" w:space="0" w:color="auto"/>
          </w:divBdr>
        </w:div>
      </w:divsChild>
    </w:div>
    <w:div w:id="977806700">
      <w:bodyDiv w:val="1"/>
      <w:marLeft w:val="0"/>
      <w:marRight w:val="0"/>
      <w:marTop w:val="0"/>
      <w:marBottom w:val="0"/>
      <w:divBdr>
        <w:top w:val="none" w:sz="0" w:space="0" w:color="auto"/>
        <w:left w:val="none" w:sz="0" w:space="0" w:color="auto"/>
        <w:bottom w:val="none" w:sz="0" w:space="0" w:color="auto"/>
        <w:right w:val="none" w:sz="0" w:space="0" w:color="auto"/>
      </w:divBdr>
      <w:divsChild>
        <w:div w:id="1586569727">
          <w:marLeft w:val="0"/>
          <w:marRight w:val="0"/>
          <w:marTop w:val="0"/>
          <w:marBottom w:val="0"/>
          <w:divBdr>
            <w:top w:val="none" w:sz="0" w:space="0" w:color="auto"/>
            <w:left w:val="none" w:sz="0" w:space="0" w:color="auto"/>
            <w:bottom w:val="none" w:sz="0" w:space="0" w:color="auto"/>
            <w:right w:val="none" w:sz="0" w:space="0" w:color="auto"/>
          </w:divBdr>
        </w:div>
      </w:divsChild>
    </w:div>
    <w:div w:id="979729562">
      <w:bodyDiv w:val="1"/>
      <w:marLeft w:val="0"/>
      <w:marRight w:val="0"/>
      <w:marTop w:val="0"/>
      <w:marBottom w:val="0"/>
      <w:divBdr>
        <w:top w:val="none" w:sz="0" w:space="0" w:color="auto"/>
        <w:left w:val="none" w:sz="0" w:space="0" w:color="auto"/>
        <w:bottom w:val="none" w:sz="0" w:space="0" w:color="auto"/>
        <w:right w:val="none" w:sz="0" w:space="0" w:color="auto"/>
      </w:divBdr>
      <w:divsChild>
        <w:div w:id="1480539312">
          <w:marLeft w:val="0"/>
          <w:marRight w:val="0"/>
          <w:marTop w:val="0"/>
          <w:marBottom w:val="0"/>
          <w:divBdr>
            <w:top w:val="none" w:sz="0" w:space="0" w:color="auto"/>
            <w:left w:val="none" w:sz="0" w:space="0" w:color="auto"/>
            <w:bottom w:val="none" w:sz="0" w:space="0" w:color="auto"/>
            <w:right w:val="none" w:sz="0" w:space="0" w:color="auto"/>
          </w:divBdr>
        </w:div>
      </w:divsChild>
    </w:div>
    <w:div w:id="990519697">
      <w:bodyDiv w:val="1"/>
      <w:marLeft w:val="0"/>
      <w:marRight w:val="0"/>
      <w:marTop w:val="0"/>
      <w:marBottom w:val="0"/>
      <w:divBdr>
        <w:top w:val="none" w:sz="0" w:space="0" w:color="auto"/>
        <w:left w:val="none" w:sz="0" w:space="0" w:color="auto"/>
        <w:bottom w:val="none" w:sz="0" w:space="0" w:color="auto"/>
        <w:right w:val="none" w:sz="0" w:space="0" w:color="auto"/>
      </w:divBdr>
      <w:divsChild>
        <w:div w:id="9569705">
          <w:marLeft w:val="0"/>
          <w:marRight w:val="0"/>
          <w:marTop w:val="0"/>
          <w:marBottom w:val="0"/>
          <w:divBdr>
            <w:top w:val="none" w:sz="0" w:space="0" w:color="auto"/>
            <w:left w:val="none" w:sz="0" w:space="0" w:color="auto"/>
            <w:bottom w:val="none" w:sz="0" w:space="0" w:color="auto"/>
            <w:right w:val="none" w:sz="0" w:space="0" w:color="auto"/>
          </w:divBdr>
        </w:div>
      </w:divsChild>
    </w:div>
    <w:div w:id="996304846">
      <w:bodyDiv w:val="1"/>
      <w:marLeft w:val="0"/>
      <w:marRight w:val="0"/>
      <w:marTop w:val="0"/>
      <w:marBottom w:val="0"/>
      <w:divBdr>
        <w:top w:val="none" w:sz="0" w:space="0" w:color="auto"/>
        <w:left w:val="none" w:sz="0" w:space="0" w:color="auto"/>
        <w:bottom w:val="none" w:sz="0" w:space="0" w:color="auto"/>
        <w:right w:val="none" w:sz="0" w:space="0" w:color="auto"/>
      </w:divBdr>
      <w:divsChild>
        <w:div w:id="1007101806">
          <w:marLeft w:val="0"/>
          <w:marRight w:val="0"/>
          <w:marTop w:val="0"/>
          <w:marBottom w:val="0"/>
          <w:divBdr>
            <w:top w:val="none" w:sz="0" w:space="0" w:color="auto"/>
            <w:left w:val="none" w:sz="0" w:space="0" w:color="auto"/>
            <w:bottom w:val="none" w:sz="0" w:space="0" w:color="auto"/>
            <w:right w:val="none" w:sz="0" w:space="0" w:color="auto"/>
          </w:divBdr>
        </w:div>
      </w:divsChild>
    </w:div>
    <w:div w:id="997073703">
      <w:bodyDiv w:val="1"/>
      <w:marLeft w:val="0"/>
      <w:marRight w:val="0"/>
      <w:marTop w:val="0"/>
      <w:marBottom w:val="0"/>
      <w:divBdr>
        <w:top w:val="none" w:sz="0" w:space="0" w:color="auto"/>
        <w:left w:val="none" w:sz="0" w:space="0" w:color="auto"/>
        <w:bottom w:val="none" w:sz="0" w:space="0" w:color="auto"/>
        <w:right w:val="none" w:sz="0" w:space="0" w:color="auto"/>
      </w:divBdr>
      <w:divsChild>
        <w:div w:id="1057626919">
          <w:marLeft w:val="0"/>
          <w:marRight w:val="0"/>
          <w:marTop w:val="0"/>
          <w:marBottom w:val="0"/>
          <w:divBdr>
            <w:top w:val="none" w:sz="0" w:space="0" w:color="auto"/>
            <w:left w:val="none" w:sz="0" w:space="0" w:color="auto"/>
            <w:bottom w:val="none" w:sz="0" w:space="0" w:color="auto"/>
            <w:right w:val="none" w:sz="0" w:space="0" w:color="auto"/>
          </w:divBdr>
        </w:div>
      </w:divsChild>
    </w:div>
    <w:div w:id="1009873688">
      <w:bodyDiv w:val="1"/>
      <w:marLeft w:val="0"/>
      <w:marRight w:val="0"/>
      <w:marTop w:val="0"/>
      <w:marBottom w:val="0"/>
      <w:divBdr>
        <w:top w:val="none" w:sz="0" w:space="0" w:color="auto"/>
        <w:left w:val="none" w:sz="0" w:space="0" w:color="auto"/>
        <w:bottom w:val="none" w:sz="0" w:space="0" w:color="auto"/>
        <w:right w:val="none" w:sz="0" w:space="0" w:color="auto"/>
      </w:divBdr>
    </w:div>
    <w:div w:id="1017388086">
      <w:bodyDiv w:val="1"/>
      <w:marLeft w:val="0"/>
      <w:marRight w:val="0"/>
      <w:marTop w:val="0"/>
      <w:marBottom w:val="0"/>
      <w:divBdr>
        <w:top w:val="none" w:sz="0" w:space="0" w:color="auto"/>
        <w:left w:val="none" w:sz="0" w:space="0" w:color="auto"/>
        <w:bottom w:val="none" w:sz="0" w:space="0" w:color="auto"/>
        <w:right w:val="none" w:sz="0" w:space="0" w:color="auto"/>
      </w:divBdr>
      <w:divsChild>
        <w:div w:id="323096105">
          <w:marLeft w:val="0"/>
          <w:marRight w:val="0"/>
          <w:marTop w:val="0"/>
          <w:marBottom w:val="0"/>
          <w:divBdr>
            <w:top w:val="none" w:sz="0" w:space="0" w:color="auto"/>
            <w:left w:val="none" w:sz="0" w:space="0" w:color="auto"/>
            <w:bottom w:val="none" w:sz="0" w:space="0" w:color="auto"/>
            <w:right w:val="none" w:sz="0" w:space="0" w:color="auto"/>
          </w:divBdr>
        </w:div>
      </w:divsChild>
    </w:div>
    <w:div w:id="1021474200">
      <w:bodyDiv w:val="1"/>
      <w:marLeft w:val="0"/>
      <w:marRight w:val="0"/>
      <w:marTop w:val="0"/>
      <w:marBottom w:val="0"/>
      <w:divBdr>
        <w:top w:val="none" w:sz="0" w:space="0" w:color="auto"/>
        <w:left w:val="none" w:sz="0" w:space="0" w:color="auto"/>
        <w:bottom w:val="none" w:sz="0" w:space="0" w:color="auto"/>
        <w:right w:val="none" w:sz="0" w:space="0" w:color="auto"/>
      </w:divBdr>
      <w:divsChild>
        <w:div w:id="1082868776">
          <w:marLeft w:val="0"/>
          <w:marRight w:val="0"/>
          <w:marTop w:val="0"/>
          <w:marBottom w:val="0"/>
          <w:divBdr>
            <w:top w:val="none" w:sz="0" w:space="0" w:color="auto"/>
            <w:left w:val="none" w:sz="0" w:space="0" w:color="auto"/>
            <w:bottom w:val="none" w:sz="0" w:space="0" w:color="auto"/>
            <w:right w:val="none" w:sz="0" w:space="0" w:color="auto"/>
          </w:divBdr>
        </w:div>
      </w:divsChild>
    </w:div>
    <w:div w:id="1026907460">
      <w:bodyDiv w:val="1"/>
      <w:marLeft w:val="0"/>
      <w:marRight w:val="0"/>
      <w:marTop w:val="0"/>
      <w:marBottom w:val="0"/>
      <w:divBdr>
        <w:top w:val="none" w:sz="0" w:space="0" w:color="auto"/>
        <w:left w:val="none" w:sz="0" w:space="0" w:color="auto"/>
        <w:bottom w:val="none" w:sz="0" w:space="0" w:color="auto"/>
        <w:right w:val="none" w:sz="0" w:space="0" w:color="auto"/>
      </w:divBdr>
      <w:divsChild>
        <w:div w:id="598027992">
          <w:marLeft w:val="0"/>
          <w:marRight w:val="0"/>
          <w:marTop w:val="0"/>
          <w:marBottom w:val="0"/>
          <w:divBdr>
            <w:top w:val="none" w:sz="0" w:space="0" w:color="auto"/>
            <w:left w:val="none" w:sz="0" w:space="0" w:color="auto"/>
            <w:bottom w:val="none" w:sz="0" w:space="0" w:color="auto"/>
            <w:right w:val="none" w:sz="0" w:space="0" w:color="auto"/>
          </w:divBdr>
        </w:div>
      </w:divsChild>
    </w:div>
    <w:div w:id="1032194911">
      <w:bodyDiv w:val="1"/>
      <w:marLeft w:val="0"/>
      <w:marRight w:val="0"/>
      <w:marTop w:val="0"/>
      <w:marBottom w:val="0"/>
      <w:divBdr>
        <w:top w:val="none" w:sz="0" w:space="0" w:color="auto"/>
        <w:left w:val="none" w:sz="0" w:space="0" w:color="auto"/>
        <w:bottom w:val="none" w:sz="0" w:space="0" w:color="auto"/>
        <w:right w:val="none" w:sz="0" w:space="0" w:color="auto"/>
      </w:divBdr>
      <w:divsChild>
        <w:div w:id="2023779047">
          <w:marLeft w:val="0"/>
          <w:marRight w:val="0"/>
          <w:marTop w:val="0"/>
          <w:marBottom w:val="0"/>
          <w:divBdr>
            <w:top w:val="none" w:sz="0" w:space="0" w:color="auto"/>
            <w:left w:val="none" w:sz="0" w:space="0" w:color="auto"/>
            <w:bottom w:val="none" w:sz="0" w:space="0" w:color="auto"/>
            <w:right w:val="none" w:sz="0" w:space="0" w:color="auto"/>
          </w:divBdr>
        </w:div>
      </w:divsChild>
    </w:div>
    <w:div w:id="1041786389">
      <w:bodyDiv w:val="1"/>
      <w:marLeft w:val="0"/>
      <w:marRight w:val="0"/>
      <w:marTop w:val="0"/>
      <w:marBottom w:val="0"/>
      <w:divBdr>
        <w:top w:val="none" w:sz="0" w:space="0" w:color="auto"/>
        <w:left w:val="none" w:sz="0" w:space="0" w:color="auto"/>
        <w:bottom w:val="none" w:sz="0" w:space="0" w:color="auto"/>
        <w:right w:val="none" w:sz="0" w:space="0" w:color="auto"/>
      </w:divBdr>
      <w:divsChild>
        <w:div w:id="970404128">
          <w:marLeft w:val="0"/>
          <w:marRight w:val="0"/>
          <w:marTop w:val="0"/>
          <w:marBottom w:val="0"/>
          <w:divBdr>
            <w:top w:val="none" w:sz="0" w:space="0" w:color="auto"/>
            <w:left w:val="none" w:sz="0" w:space="0" w:color="auto"/>
            <w:bottom w:val="none" w:sz="0" w:space="0" w:color="auto"/>
            <w:right w:val="none" w:sz="0" w:space="0" w:color="auto"/>
          </w:divBdr>
        </w:div>
      </w:divsChild>
    </w:div>
    <w:div w:id="1041906957">
      <w:bodyDiv w:val="1"/>
      <w:marLeft w:val="0"/>
      <w:marRight w:val="0"/>
      <w:marTop w:val="0"/>
      <w:marBottom w:val="0"/>
      <w:divBdr>
        <w:top w:val="none" w:sz="0" w:space="0" w:color="auto"/>
        <w:left w:val="none" w:sz="0" w:space="0" w:color="auto"/>
        <w:bottom w:val="none" w:sz="0" w:space="0" w:color="auto"/>
        <w:right w:val="none" w:sz="0" w:space="0" w:color="auto"/>
      </w:divBdr>
    </w:div>
    <w:div w:id="1049764701">
      <w:bodyDiv w:val="1"/>
      <w:marLeft w:val="0"/>
      <w:marRight w:val="0"/>
      <w:marTop w:val="0"/>
      <w:marBottom w:val="0"/>
      <w:divBdr>
        <w:top w:val="none" w:sz="0" w:space="0" w:color="auto"/>
        <w:left w:val="none" w:sz="0" w:space="0" w:color="auto"/>
        <w:bottom w:val="none" w:sz="0" w:space="0" w:color="auto"/>
        <w:right w:val="none" w:sz="0" w:space="0" w:color="auto"/>
      </w:divBdr>
      <w:divsChild>
        <w:div w:id="54814719">
          <w:marLeft w:val="0"/>
          <w:marRight w:val="0"/>
          <w:marTop w:val="0"/>
          <w:marBottom w:val="0"/>
          <w:divBdr>
            <w:top w:val="none" w:sz="0" w:space="0" w:color="auto"/>
            <w:left w:val="none" w:sz="0" w:space="0" w:color="auto"/>
            <w:bottom w:val="none" w:sz="0" w:space="0" w:color="auto"/>
            <w:right w:val="none" w:sz="0" w:space="0" w:color="auto"/>
          </w:divBdr>
        </w:div>
      </w:divsChild>
    </w:div>
    <w:div w:id="1051923959">
      <w:bodyDiv w:val="1"/>
      <w:marLeft w:val="0"/>
      <w:marRight w:val="0"/>
      <w:marTop w:val="0"/>
      <w:marBottom w:val="0"/>
      <w:divBdr>
        <w:top w:val="none" w:sz="0" w:space="0" w:color="auto"/>
        <w:left w:val="none" w:sz="0" w:space="0" w:color="auto"/>
        <w:bottom w:val="none" w:sz="0" w:space="0" w:color="auto"/>
        <w:right w:val="none" w:sz="0" w:space="0" w:color="auto"/>
      </w:divBdr>
      <w:divsChild>
        <w:div w:id="1605654242">
          <w:marLeft w:val="0"/>
          <w:marRight w:val="0"/>
          <w:marTop w:val="0"/>
          <w:marBottom w:val="0"/>
          <w:divBdr>
            <w:top w:val="none" w:sz="0" w:space="0" w:color="auto"/>
            <w:left w:val="none" w:sz="0" w:space="0" w:color="auto"/>
            <w:bottom w:val="none" w:sz="0" w:space="0" w:color="auto"/>
            <w:right w:val="none" w:sz="0" w:space="0" w:color="auto"/>
          </w:divBdr>
        </w:div>
      </w:divsChild>
    </w:div>
    <w:div w:id="1054964064">
      <w:bodyDiv w:val="1"/>
      <w:marLeft w:val="0"/>
      <w:marRight w:val="0"/>
      <w:marTop w:val="0"/>
      <w:marBottom w:val="0"/>
      <w:divBdr>
        <w:top w:val="none" w:sz="0" w:space="0" w:color="auto"/>
        <w:left w:val="none" w:sz="0" w:space="0" w:color="auto"/>
        <w:bottom w:val="none" w:sz="0" w:space="0" w:color="auto"/>
        <w:right w:val="none" w:sz="0" w:space="0" w:color="auto"/>
      </w:divBdr>
      <w:divsChild>
        <w:div w:id="1418791691">
          <w:marLeft w:val="0"/>
          <w:marRight w:val="0"/>
          <w:marTop w:val="0"/>
          <w:marBottom w:val="0"/>
          <w:divBdr>
            <w:top w:val="none" w:sz="0" w:space="0" w:color="auto"/>
            <w:left w:val="none" w:sz="0" w:space="0" w:color="auto"/>
            <w:bottom w:val="none" w:sz="0" w:space="0" w:color="auto"/>
            <w:right w:val="none" w:sz="0" w:space="0" w:color="auto"/>
          </w:divBdr>
        </w:div>
      </w:divsChild>
    </w:div>
    <w:div w:id="1062604105">
      <w:bodyDiv w:val="1"/>
      <w:marLeft w:val="0"/>
      <w:marRight w:val="0"/>
      <w:marTop w:val="0"/>
      <w:marBottom w:val="0"/>
      <w:divBdr>
        <w:top w:val="none" w:sz="0" w:space="0" w:color="auto"/>
        <w:left w:val="none" w:sz="0" w:space="0" w:color="auto"/>
        <w:bottom w:val="none" w:sz="0" w:space="0" w:color="auto"/>
        <w:right w:val="none" w:sz="0" w:space="0" w:color="auto"/>
      </w:divBdr>
      <w:divsChild>
        <w:div w:id="1417245766">
          <w:marLeft w:val="0"/>
          <w:marRight w:val="0"/>
          <w:marTop w:val="0"/>
          <w:marBottom w:val="0"/>
          <w:divBdr>
            <w:top w:val="none" w:sz="0" w:space="0" w:color="auto"/>
            <w:left w:val="none" w:sz="0" w:space="0" w:color="auto"/>
            <w:bottom w:val="none" w:sz="0" w:space="0" w:color="auto"/>
            <w:right w:val="none" w:sz="0" w:space="0" w:color="auto"/>
          </w:divBdr>
        </w:div>
      </w:divsChild>
    </w:div>
    <w:div w:id="1070036949">
      <w:bodyDiv w:val="1"/>
      <w:marLeft w:val="0"/>
      <w:marRight w:val="0"/>
      <w:marTop w:val="0"/>
      <w:marBottom w:val="0"/>
      <w:divBdr>
        <w:top w:val="none" w:sz="0" w:space="0" w:color="auto"/>
        <w:left w:val="none" w:sz="0" w:space="0" w:color="auto"/>
        <w:bottom w:val="none" w:sz="0" w:space="0" w:color="auto"/>
        <w:right w:val="none" w:sz="0" w:space="0" w:color="auto"/>
      </w:divBdr>
      <w:divsChild>
        <w:div w:id="1693847678">
          <w:marLeft w:val="0"/>
          <w:marRight w:val="0"/>
          <w:marTop w:val="0"/>
          <w:marBottom w:val="0"/>
          <w:divBdr>
            <w:top w:val="none" w:sz="0" w:space="0" w:color="auto"/>
            <w:left w:val="none" w:sz="0" w:space="0" w:color="auto"/>
            <w:bottom w:val="none" w:sz="0" w:space="0" w:color="auto"/>
            <w:right w:val="none" w:sz="0" w:space="0" w:color="auto"/>
          </w:divBdr>
        </w:div>
      </w:divsChild>
    </w:div>
    <w:div w:id="1083838620">
      <w:bodyDiv w:val="1"/>
      <w:marLeft w:val="0"/>
      <w:marRight w:val="0"/>
      <w:marTop w:val="0"/>
      <w:marBottom w:val="0"/>
      <w:divBdr>
        <w:top w:val="none" w:sz="0" w:space="0" w:color="auto"/>
        <w:left w:val="none" w:sz="0" w:space="0" w:color="auto"/>
        <w:bottom w:val="none" w:sz="0" w:space="0" w:color="auto"/>
        <w:right w:val="none" w:sz="0" w:space="0" w:color="auto"/>
      </w:divBdr>
      <w:divsChild>
        <w:div w:id="771710400">
          <w:marLeft w:val="0"/>
          <w:marRight w:val="0"/>
          <w:marTop w:val="0"/>
          <w:marBottom w:val="0"/>
          <w:divBdr>
            <w:top w:val="none" w:sz="0" w:space="0" w:color="auto"/>
            <w:left w:val="none" w:sz="0" w:space="0" w:color="auto"/>
            <w:bottom w:val="none" w:sz="0" w:space="0" w:color="auto"/>
            <w:right w:val="none" w:sz="0" w:space="0" w:color="auto"/>
          </w:divBdr>
        </w:div>
      </w:divsChild>
    </w:div>
    <w:div w:id="1091047232">
      <w:bodyDiv w:val="1"/>
      <w:marLeft w:val="0"/>
      <w:marRight w:val="0"/>
      <w:marTop w:val="0"/>
      <w:marBottom w:val="0"/>
      <w:divBdr>
        <w:top w:val="none" w:sz="0" w:space="0" w:color="auto"/>
        <w:left w:val="none" w:sz="0" w:space="0" w:color="auto"/>
        <w:bottom w:val="none" w:sz="0" w:space="0" w:color="auto"/>
        <w:right w:val="none" w:sz="0" w:space="0" w:color="auto"/>
      </w:divBdr>
      <w:divsChild>
        <w:div w:id="923799051">
          <w:marLeft w:val="0"/>
          <w:marRight w:val="0"/>
          <w:marTop w:val="0"/>
          <w:marBottom w:val="0"/>
          <w:divBdr>
            <w:top w:val="none" w:sz="0" w:space="0" w:color="auto"/>
            <w:left w:val="none" w:sz="0" w:space="0" w:color="auto"/>
            <w:bottom w:val="none" w:sz="0" w:space="0" w:color="auto"/>
            <w:right w:val="none" w:sz="0" w:space="0" w:color="auto"/>
          </w:divBdr>
        </w:div>
      </w:divsChild>
    </w:div>
    <w:div w:id="1094588075">
      <w:bodyDiv w:val="1"/>
      <w:marLeft w:val="0"/>
      <w:marRight w:val="0"/>
      <w:marTop w:val="0"/>
      <w:marBottom w:val="0"/>
      <w:divBdr>
        <w:top w:val="none" w:sz="0" w:space="0" w:color="auto"/>
        <w:left w:val="none" w:sz="0" w:space="0" w:color="auto"/>
        <w:bottom w:val="none" w:sz="0" w:space="0" w:color="auto"/>
        <w:right w:val="none" w:sz="0" w:space="0" w:color="auto"/>
      </w:divBdr>
      <w:divsChild>
        <w:div w:id="179634424">
          <w:marLeft w:val="0"/>
          <w:marRight w:val="0"/>
          <w:marTop w:val="0"/>
          <w:marBottom w:val="0"/>
          <w:divBdr>
            <w:top w:val="none" w:sz="0" w:space="0" w:color="auto"/>
            <w:left w:val="none" w:sz="0" w:space="0" w:color="auto"/>
            <w:bottom w:val="none" w:sz="0" w:space="0" w:color="auto"/>
            <w:right w:val="none" w:sz="0" w:space="0" w:color="auto"/>
          </w:divBdr>
        </w:div>
      </w:divsChild>
    </w:div>
    <w:div w:id="1095977101">
      <w:bodyDiv w:val="1"/>
      <w:marLeft w:val="0"/>
      <w:marRight w:val="0"/>
      <w:marTop w:val="0"/>
      <w:marBottom w:val="0"/>
      <w:divBdr>
        <w:top w:val="none" w:sz="0" w:space="0" w:color="auto"/>
        <w:left w:val="none" w:sz="0" w:space="0" w:color="auto"/>
        <w:bottom w:val="none" w:sz="0" w:space="0" w:color="auto"/>
        <w:right w:val="none" w:sz="0" w:space="0" w:color="auto"/>
      </w:divBdr>
      <w:divsChild>
        <w:div w:id="176890681">
          <w:marLeft w:val="0"/>
          <w:marRight w:val="0"/>
          <w:marTop w:val="0"/>
          <w:marBottom w:val="0"/>
          <w:divBdr>
            <w:top w:val="none" w:sz="0" w:space="0" w:color="auto"/>
            <w:left w:val="none" w:sz="0" w:space="0" w:color="auto"/>
            <w:bottom w:val="none" w:sz="0" w:space="0" w:color="auto"/>
            <w:right w:val="none" w:sz="0" w:space="0" w:color="auto"/>
          </w:divBdr>
        </w:div>
      </w:divsChild>
    </w:div>
    <w:div w:id="1096246965">
      <w:bodyDiv w:val="1"/>
      <w:marLeft w:val="0"/>
      <w:marRight w:val="0"/>
      <w:marTop w:val="0"/>
      <w:marBottom w:val="0"/>
      <w:divBdr>
        <w:top w:val="none" w:sz="0" w:space="0" w:color="auto"/>
        <w:left w:val="none" w:sz="0" w:space="0" w:color="auto"/>
        <w:bottom w:val="none" w:sz="0" w:space="0" w:color="auto"/>
        <w:right w:val="none" w:sz="0" w:space="0" w:color="auto"/>
      </w:divBdr>
      <w:divsChild>
        <w:div w:id="52049872">
          <w:marLeft w:val="0"/>
          <w:marRight w:val="0"/>
          <w:marTop w:val="0"/>
          <w:marBottom w:val="0"/>
          <w:divBdr>
            <w:top w:val="none" w:sz="0" w:space="0" w:color="auto"/>
            <w:left w:val="none" w:sz="0" w:space="0" w:color="auto"/>
            <w:bottom w:val="none" w:sz="0" w:space="0" w:color="auto"/>
            <w:right w:val="none" w:sz="0" w:space="0" w:color="auto"/>
          </w:divBdr>
        </w:div>
      </w:divsChild>
    </w:div>
    <w:div w:id="1098939315">
      <w:bodyDiv w:val="1"/>
      <w:marLeft w:val="0"/>
      <w:marRight w:val="0"/>
      <w:marTop w:val="0"/>
      <w:marBottom w:val="0"/>
      <w:divBdr>
        <w:top w:val="none" w:sz="0" w:space="0" w:color="auto"/>
        <w:left w:val="none" w:sz="0" w:space="0" w:color="auto"/>
        <w:bottom w:val="none" w:sz="0" w:space="0" w:color="auto"/>
        <w:right w:val="none" w:sz="0" w:space="0" w:color="auto"/>
      </w:divBdr>
      <w:divsChild>
        <w:div w:id="1423457262">
          <w:marLeft w:val="0"/>
          <w:marRight w:val="0"/>
          <w:marTop w:val="0"/>
          <w:marBottom w:val="0"/>
          <w:divBdr>
            <w:top w:val="none" w:sz="0" w:space="0" w:color="auto"/>
            <w:left w:val="none" w:sz="0" w:space="0" w:color="auto"/>
            <w:bottom w:val="none" w:sz="0" w:space="0" w:color="auto"/>
            <w:right w:val="none" w:sz="0" w:space="0" w:color="auto"/>
          </w:divBdr>
        </w:div>
      </w:divsChild>
    </w:div>
    <w:div w:id="1100642899">
      <w:bodyDiv w:val="1"/>
      <w:marLeft w:val="0"/>
      <w:marRight w:val="0"/>
      <w:marTop w:val="0"/>
      <w:marBottom w:val="0"/>
      <w:divBdr>
        <w:top w:val="none" w:sz="0" w:space="0" w:color="auto"/>
        <w:left w:val="none" w:sz="0" w:space="0" w:color="auto"/>
        <w:bottom w:val="none" w:sz="0" w:space="0" w:color="auto"/>
        <w:right w:val="none" w:sz="0" w:space="0" w:color="auto"/>
      </w:divBdr>
      <w:divsChild>
        <w:div w:id="2013221021">
          <w:marLeft w:val="0"/>
          <w:marRight w:val="0"/>
          <w:marTop w:val="0"/>
          <w:marBottom w:val="0"/>
          <w:divBdr>
            <w:top w:val="none" w:sz="0" w:space="0" w:color="auto"/>
            <w:left w:val="none" w:sz="0" w:space="0" w:color="auto"/>
            <w:bottom w:val="none" w:sz="0" w:space="0" w:color="auto"/>
            <w:right w:val="none" w:sz="0" w:space="0" w:color="auto"/>
          </w:divBdr>
        </w:div>
      </w:divsChild>
    </w:div>
    <w:div w:id="1102797368">
      <w:bodyDiv w:val="1"/>
      <w:marLeft w:val="0"/>
      <w:marRight w:val="0"/>
      <w:marTop w:val="0"/>
      <w:marBottom w:val="0"/>
      <w:divBdr>
        <w:top w:val="none" w:sz="0" w:space="0" w:color="auto"/>
        <w:left w:val="none" w:sz="0" w:space="0" w:color="auto"/>
        <w:bottom w:val="none" w:sz="0" w:space="0" w:color="auto"/>
        <w:right w:val="none" w:sz="0" w:space="0" w:color="auto"/>
      </w:divBdr>
      <w:divsChild>
        <w:div w:id="1571119182">
          <w:marLeft w:val="0"/>
          <w:marRight w:val="0"/>
          <w:marTop w:val="0"/>
          <w:marBottom w:val="0"/>
          <w:divBdr>
            <w:top w:val="none" w:sz="0" w:space="0" w:color="auto"/>
            <w:left w:val="none" w:sz="0" w:space="0" w:color="auto"/>
            <w:bottom w:val="none" w:sz="0" w:space="0" w:color="auto"/>
            <w:right w:val="none" w:sz="0" w:space="0" w:color="auto"/>
          </w:divBdr>
        </w:div>
      </w:divsChild>
    </w:div>
    <w:div w:id="1105735574">
      <w:bodyDiv w:val="1"/>
      <w:marLeft w:val="0"/>
      <w:marRight w:val="0"/>
      <w:marTop w:val="0"/>
      <w:marBottom w:val="0"/>
      <w:divBdr>
        <w:top w:val="none" w:sz="0" w:space="0" w:color="auto"/>
        <w:left w:val="none" w:sz="0" w:space="0" w:color="auto"/>
        <w:bottom w:val="none" w:sz="0" w:space="0" w:color="auto"/>
        <w:right w:val="none" w:sz="0" w:space="0" w:color="auto"/>
      </w:divBdr>
    </w:div>
    <w:div w:id="1114131889">
      <w:bodyDiv w:val="1"/>
      <w:marLeft w:val="0"/>
      <w:marRight w:val="0"/>
      <w:marTop w:val="0"/>
      <w:marBottom w:val="0"/>
      <w:divBdr>
        <w:top w:val="none" w:sz="0" w:space="0" w:color="auto"/>
        <w:left w:val="none" w:sz="0" w:space="0" w:color="auto"/>
        <w:bottom w:val="none" w:sz="0" w:space="0" w:color="auto"/>
        <w:right w:val="none" w:sz="0" w:space="0" w:color="auto"/>
      </w:divBdr>
      <w:divsChild>
        <w:div w:id="2062317802">
          <w:marLeft w:val="0"/>
          <w:marRight w:val="0"/>
          <w:marTop w:val="0"/>
          <w:marBottom w:val="0"/>
          <w:divBdr>
            <w:top w:val="none" w:sz="0" w:space="0" w:color="auto"/>
            <w:left w:val="none" w:sz="0" w:space="0" w:color="auto"/>
            <w:bottom w:val="none" w:sz="0" w:space="0" w:color="auto"/>
            <w:right w:val="none" w:sz="0" w:space="0" w:color="auto"/>
          </w:divBdr>
        </w:div>
      </w:divsChild>
    </w:div>
    <w:div w:id="1125658748">
      <w:bodyDiv w:val="1"/>
      <w:marLeft w:val="0"/>
      <w:marRight w:val="0"/>
      <w:marTop w:val="0"/>
      <w:marBottom w:val="0"/>
      <w:divBdr>
        <w:top w:val="none" w:sz="0" w:space="0" w:color="auto"/>
        <w:left w:val="none" w:sz="0" w:space="0" w:color="auto"/>
        <w:bottom w:val="none" w:sz="0" w:space="0" w:color="auto"/>
        <w:right w:val="none" w:sz="0" w:space="0" w:color="auto"/>
      </w:divBdr>
      <w:divsChild>
        <w:div w:id="1768428183">
          <w:marLeft w:val="0"/>
          <w:marRight w:val="0"/>
          <w:marTop w:val="0"/>
          <w:marBottom w:val="0"/>
          <w:divBdr>
            <w:top w:val="none" w:sz="0" w:space="0" w:color="auto"/>
            <w:left w:val="none" w:sz="0" w:space="0" w:color="auto"/>
            <w:bottom w:val="none" w:sz="0" w:space="0" w:color="auto"/>
            <w:right w:val="none" w:sz="0" w:space="0" w:color="auto"/>
          </w:divBdr>
        </w:div>
      </w:divsChild>
    </w:div>
    <w:div w:id="1125928956">
      <w:bodyDiv w:val="1"/>
      <w:marLeft w:val="0"/>
      <w:marRight w:val="0"/>
      <w:marTop w:val="0"/>
      <w:marBottom w:val="0"/>
      <w:divBdr>
        <w:top w:val="none" w:sz="0" w:space="0" w:color="auto"/>
        <w:left w:val="none" w:sz="0" w:space="0" w:color="auto"/>
        <w:bottom w:val="none" w:sz="0" w:space="0" w:color="auto"/>
        <w:right w:val="none" w:sz="0" w:space="0" w:color="auto"/>
      </w:divBdr>
      <w:divsChild>
        <w:div w:id="1979451534">
          <w:marLeft w:val="0"/>
          <w:marRight w:val="0"/>
          <w:marTop w:val="0"/>
          <w:marBottom w:val="0"/>
          <w:divBdr>
            <w:top w:val="none" w:sz="0" w:space="0" w:color="auto"/>
            <w:left w:val="none" w:sz="0" w:space="0" w:color="auto"/>
            <w:bottom w:val="none" w:sz="0" w:space="0" w:color="auto"/>
            <w:right w:val="none" w:sz="0" w:space="0" w:color="auto"/>
          </w:divBdr>
        </w:div>
      </w:divsChild>
    </w:div>
    <w:div w:id="1127427171">
      <w:bodyDiv w:val="1"/>
      <w:marLeft w:val="0"/>
      <w:marRight w:val="0"/>
      <w:marTop w:val="0"/>
      <w:marBottom w:val="0"/>
      <w:divBdr>
        <w:top w:val="none" w:sz="0" w:space="0" w:color="auto"/>
        <w:left w:val="none" w:sz="0" w:space="0" w:color="auto"/>
        <w:bottom w:val="none" w:sz="0" w:space="0" w:color="auto"/>
        <w:right w:val="none" w:sz="0" w:space="0" w:color="auto"/>
      </w:divBdr>
      <w:divsChild>
        <w:div w:id="901405107">
          <w:marLeft w:val="0"/>
          <w:marRight w:val="0"/>
          <w:marTop w:val="0"/>
          <w:marBottom w:val="0"/>
          <w:divBdr>
            <w:top w:val="none" w:sz="0" w:space="0" w:color="auto"/>
            <w:left w:val="none" w:sz="0" w:space="0" w:color="auto"/>
            <w:bottom w:val="none" w:sz="0" w:space="0" w:color="auto"/>
            <w:right w:val="none" w:sz="0" w:space="0" w:color="auto"/>
          </w:divBdr>
        </w:div>
      </w:divsChild>
    </w:div>
    <w:div w:id="1128937887">
      <w:bodyDiv w:val="1"/>
      <w:marLeft w:val="0"/>
      <w:marRight w:val="0"/>
      <w:marTop w:val="0"/>
      <w:marBottom w:val="0"/>
      <w:divBdr>
        <w:top w:val="none" w:sz="0" w:space="0" w:color="auto"/>
        <w:left w:val="none" w:sz="0" w:space="0" w:color="auto"/>
        <w:bottom w:val="none" w:sz="0" w:space="0" w:color="auto"/>
        <w:right w:val="none" w:sz="0" w:space="0" w:color="auto"/>
      </w:divBdr>
      <w:divsChild>
        <w:div w:id="645622176">
          <w:marLeft w:val="0"/>
          <w:marRight w:val="0"/>
          <w:marTop w:val="0"/>
          <w:marBottom w:val="0"/>
          <w:divBdr>
            <w:top w:val="none" w:sz="0" w:space="0" w:color="auto"/>
            <w:left w:val="none" w:sz="0" w:space="0" w:color="auto"/>
            <w:bottom w:val="none" w:sz="0" w:space="0" w:color="auto"/>
            <w:right w:val="none" w:sz="0" w:space="0" w:color="auto"/>
          </w:divBdr>
        </w:div>
      </w:divsChild>
    </w:div>
    <w:div w:id="1131747499">
      <w:bodyDiv w:val="1"/>
      <w:marLeft w:val="0"/>
      <w:marRight w:val="0"/>
      <w:marTop w:val="0"/>
      <w:marBottom w:val="0"/>
      <w:divBdr>
        <w:top w:val="none" w:sz="0" w:space="0" w:color="auto"/>
        <w:left w:val="none" w:sz="0" w:space="0" w:color="auto"/>
        <w:bottom w:val="none" w:sz="0" w:space="0" w:color="auto"/>
        <w:right w:val="none" w:sz="0" w:space="0" w:color="auto"/>
      </w:divBdr>
      <w:divsChild>
        <w:div w:id="1770157463">
          <w:marLeft w:val="0"/>
          <w:marRight w:val="0"/>
          <w:marTop w:val="0"/>
          <w:marBottom w:val="0"/>
          <w:divBdr>
            <w:top w:val="none" w:sz="0" w:space="0" w:color="auto"/>
            <w:left w:val="none" w:sz="0" w:space="0" w:color="auto"/>
            <w:bottom w:val="none" w:sz="0" w:space="0" w:color="auto"/>
            <w:right w:val="none" w:sz="0" w:space="0" w:color="auto"/>
          </w:divBdr>
        </w:div>
      </w:divsChild>
    </w:div>
    <w:div w:id="1132019835">
      <w:bodyDiv w:val="1"/>
      <w:marLeft w:val="0"/>
      <w:marRight w:val="0"/>
      <w:marTop w:val="0"/>
      <w:marBottom w:val="0"/>
      <w:divBdr>
        <w:top w:val="none" w:sz="0" w:space="0" w:color="auto"/>
        <w:left w:val="none" w:sz="0" w:space="0" w:color="auto"/>
        <w:bottom w:val="none" w:sz="0" w:space="0" w:color="auto"/>
        <w:right w:val="none" w:sz="0" w:space="0" w:color="auto"/>
      </w:divBdr>
      <w:divsChild>
        <w:div w:id="565070358">
          <w:marLeft w:val="0"/>
          <w:marRight w:val="0"/>
          <w:marTop w:val="0"/>
          <w:marBottom w:val="0"/>
          <w:divBdr>
            <w:top w:val="none" w:sz="0" w:space="0" w:color="auto"/>
            <w:left w:val="none" w:sz="0" w:space="0" w:color="auto"/>
            <w:bottom w:val="none" w:sz="0" w:space="0" w:color="auto"/>
            <w:right w:val="none" w:sz="0" w:space="0" w:color="auto"/>
          </w:divBdr>
        </w:div>
      </w:divsChild>
    </w:div>
    <w:div w:id="1135954726">
      <w:bodyDiv w:val="1"/>
      <w:marLeft w:val="0"/>
      <w:marRight w:val="0"/>
      <w:marTop w:val="0"/>
      <w:marBottom w:val="0"/>
      <w:divBdr>
        <w:top w:val="none" w:sz="0" w:space="0" w:color="auto"/>
        <w:left w:val="none" w:sz="0" w:space="0" w:color="auto"/>
        <w:bottom w:val="none" w:sz="0" w:space="0" w:color="auto"/>
        <w:right w:val="none" w:sz="0" w:space="0" w:color="auto"/>
      </w:divBdr>
      <w:divsChild>
        <w:div w:id="534467645">
          <w:marLeft w:val="0"/>
          <w:marRight w:val="0"/>
          <w:marTop w:val="0"/>
          <w:marBottom w:val="0"/>
          <w:divBdr>
            <w:top w:val="none" w:sz="0" w:space="0" w:color="auto"/>
            <w:left w:val="none" w:sz="0" w:space="0" w:color="auto"/>
            <w:bottom w:val="none" w:sz="0" w:space="0" w:color="auto"/>
            <w:right w:val="none" w:sz="0" w:space="0" w:color="auto"/>
          </w:divBdr>
        </w:div>
      </w:divsChild>
    </w:div>
    <w:div w:id="1141918563">
      <w:bodyDiv w:val="1"/>
      <w:marLeft w:val="0"/>
      <w:marRight w:val="0"/>
      <w:marTop w:val="0"/>
      <w:marBottom w:val="0"/>
      <w:divBdr>
        <w:top w:val="none" w:sz="0" w:space="0" w:color="auto"/>
        <w:left w:val="none" w:sz="0" w:space="0" w:color="auto"/>
        <w:bottom w:val="none" w:sz="0" w:space="0" w:color="auto"/>
        <w:right w:val="none" w:sz="0" w:space="0" w:color="auto"/>
      </w:divBdr>
      <w:divsChild>
        <w:div w:id="1710380203">
          <w:marLeft w:val="0"/>
          <w:marRight w:val="0"/>
          <w:marTop w:val="0"/>
          <w:marBottom w:val="0"/>
          <w:divBdr>
            <w:top w:val="none" w:sz="0" w:space="0" w:color="auto"/>
            <w:left w:val="none" w:sz="0" w:space="0" w:color="auto"/>
            <w:bottom w:val="none" w:sz="0" w:space="0" w:color="auto"/>
            <w:right w:val="none" w:sz="0" w:space="0" w:color="auto"/>
          </w:divBdr>
        </w:div>
      </w:divsChild>
    </w:div>
    <w:div w:id="1145396134">
      <w:bodyDiv w:val="1"/>
      <w:marLeft w:val="0"/>
      <w:marRight w:val="0"/>
      <w:marTop w:val="0"/>
      <w:marBottom w:val="0"/>
      <w:divBdr>
        <w:top w:val="none" w:sz="0" w:space="0" w:color="auto"/>
        <w:left w:val="none" w:sz="0" w:space="0" w:color="auto"/>
        <w:bottom w:val="none" w:sz="0" w:space="0" w:color="auto"/>
        <w:right w:val="none" w:sz="0" w:space="0" w:color="auto"/>
      </w:divBdr>
      <w:divsChild>
        <w:div w:id="835222008">
          <w:marLeft w:val="0"/>
          <w:marRight w:val="0"/>
          <w:marTop w:val="0"/>
          <w:marBottom w:val="0"/>
          <w:divBdr>
            <w:top w:val="none" w:sz="0" w:space="0" w:color="auto"/>
            <w:left w:val="none" w:sz="0" w:space="0" w:color="auto"/>
            <w:bottom w:val="none" w:sz="0" w:space="0" w:color="auto"/>
            <w:right w:val="none" w:sz="0" w:space="0" w:color="auto"/>
          </w:divBdr>
        </w:div>
      </w:divsChild>
    </w:div>
    <w:div w:id="1148017791">
      <w:bodyDiv w:val="1"/>
      <w:marLeft w:val="0"/>
      <w:marRight w:val="0"/>
      <w:marTop w:val="0"/>
      <w:marBottom w:val="0"/>
      <w:divBdr>
        <w:top w:val="none" w:sz="0" w:space="0" w:color="auto"/>
        <w:left w:val="none" w:sz="0" w:space="0" w:color="auto"/>
        <w:bottom w:val="none" w:sz="0" w:space="0" w:color="auto"/>
        <w:right w:val="none" w:sz="0" w:space="0" w:color="auto"/>
      </w:divBdr>
      <w:divsChild>
        <w:div w:id="1409301877">
          <w:marLeft w:val="0"/>
          <w:marRight w:val="0"/>
          <w:marTop w:val="0"/>
          <w:marBottom w:val="0"/>
          <w:divBdr>
            <w:top w:val="none" w:sz="0" w:space="0" w:color="auto"/>
            <w:left w:val="none" w:sz="0" w:space="0" w:color="auto"/>
            <w:bottom w:val="none" w:sz="0" w:space="0" w:color="auto"/>
            <w:right w:val="none" w:sz="0" w:space="0" w:color="auto"/>
          </w:divBdr>
        </w:div>
      </w:divsChild>
    </w:div>
    <w:div w:id="1157502691">
      <w:bodyDiv w:val="1"/>
      <w:marLeft w:val="0"/>
      <w:marRight w:val="0"/>
      <w:marTop w:val="0"/>
      <w:marBottom w:val="0"/>
      <w:divBdr>
        <w:top w:val="none" w:sz="0" w:space="0" w:color="auto"/>
        <w:left w:val="none" w:sz="0" w:space="0" w:color="auto"/>
        <w:bottom w:val="none" w:sz="0" w:space="0" w:color="auto"/>
        <w:right w:val="none" w:sz="0" w:space="0" w:color="auto"/>
      </w:divBdr>
      <w:divsChild>
        <w:div w:id="957493954">
          <w:marLeft w:val="0"/>
          <w:marRight w:val="0"/>
          <w:marTop w:val="0"/>
          <w:marBottom w:val="0"/>
          <w:divBdr>
            <w:top w:val="none" w:sz="0" w:space="0" w:color="auto"/>
            <w:left w:val="none" w:sz="0" w:space="0" w:color="auto"/>
            <w:bottom w:val="none" w:sz="0" w:space="0" w:color="auto"/>
            <w:right w:val="none" w:sz="0" w:space="0" w:color="auto"/>
          </w:divBdr>
        </w:div>
      </w:divsChild>
    </w:div>
    <w:div w:id="1165635403">
      <w:bodyDiv w:val="1"/>
      <w:marLeft w:val="0"/>
      <w:marRight w:val="0"/>
      <w:marTop w:val="0"/>
      <w:marBottom w:val="0"/>
      <w:divBdr>
        <w:top w:val="none" w:sz="0" w:space="0" w:color="auto"/>
        <w:left w:val="none" w:sz="0" w:space="0" w:color="auto"/>
        <w:bottom w:val="none" w:sz="0" w:space="0" w:color="auto"/>
        <w:right w:val="none" w:sz="0" w:space="0" w:color="auto"/>
      </w:divBdr>
      <w:divsChild>
        <w:div w:id="1464079747">
          <w:marLeft w:val="0"/>
          <w:marRight w:val="0"/>
          <w:marTop w:val="0"/>
          <w:marBottom w:val="0"/>
          <w:divBdr>
            <w:top w:val="none" w:sz="0" w:space="0" w:color="auto"/>
            <w:left w:val="none" w:sz="0" w:space="0" w:color="auto"/>
            <w:bottom w:val="none" w:sz="0" w:space="0" w:color="auto"/>
            <w:right w:val="none" w:sz="0" w:space="0" w:color="auto"/>
          </w:divBdr>
        </w:div>
      </w:divsChild>
    </w:div>
    <w:div w:id="1200704414">
      <w:bodyDiv w:val="1"/>
      <w:marLeft w:val="0"/>
      <w:marRight w:val="0"/>
      <w:marTop w:val="0"/>
      <w:marBottom w:val="0"/>
      <w:divBdr>
        <w:top w:val="none" w:sz="0" w:space="0" w:color="auto"/>
        <w:left w:val="none" w:sz="0" w:space="0" w:color="auto"/>
        <w:bottom w:val="none" w:sz="0" w:space="0" w:color="auto"/>
        <w:right w:val="none" w:sz="0" w:space="0" w:color="auto"/>
      </w:divBdr>
    </w:div>
    <w:div w:id="1207134953">
      <w:bodyDiv w:val="1"/>
      <w:marLeft w:val="0"/>
      <w:marRight w:val="0"/>
      <w:marTop w:val="0"/>
      <w:marBottom w:val="0"/>
      <w:divBdr>
        <w:top w:val="none" w:sz="0" w:space="0" w:color="auto"/>
        <w:left w:val="none" w:sz="0" w:space="0" w:color="auto"/>
        <w:bottom w:val="none" w:sz="0" w:space="0" w:color="auto"/>
        <w:right w:val="none" w:sz="0" w:space="0" w:color="auto"/>
      </w:divBdr>
      <w:divsChild>
        <w:div w:id="582378438">
          <w:marLeft w:val="0"/>
          <w:marRight w:val="0"/>
          <w:marTop w:val="0"/>
          <w:marBottom w:val="0"/>
          <w:divBdr>
            <w:top w:val="none" w:sz="0" w:space="0" w:color="auto"/>
            <w:left w:val="none" w:sz="0" w:space="0" w:color="auto"/>
            <w:bottom w:val="none" w:sz="0" w:space="0" w:color="auto"/>
            <w:right w:val="none" w:sz="0" w:space="0" w:color="auto"/>
          </w:divBdr>
        </w:div>
      </w:divsChild>
    </w:div>
    <w:div w:id="1212380137">
      <w:bodyDiv w:val="1"/>
      <w:marLeft w:val="0"/>
      <w:marRight w:val="0"/>
      <w:marTop w:val="0"/>
      <w:marBottom w:val="0"/>
      <w:divBdr>
        <w:top w:val="none" w:sz="0" w:space="0" w:color="auto"/>
        <w:left w:val="none" w:sz="0" w:space="0" w:color="auto"/>
        <w:bottom w:val="none" w:sz="0" w:space="0" w:color="auto"/>
        <w:right w:val="none" w:sz="0" w:space="0" w:color="auto"/>
      </w:divBdr>
      <w:divsChild>
        <w:div w:id="1870751446">
          <w:marLeft w:val="0"/>
          <w:marRight w:val="0"/>
          <w:marTop w:val="0"/>
          <w:marBottom w:val="0"/>
          <w:divBdr>
            <w:top w:val="none" w:sz="0" w:space="0" w:color="auto"/>
            <w:left w:val="none" w:sz="0" w:space="0" w:color="auto"/>
            <w:bottom w:val="none" w:sz="0" w:space="0" w:color="auto"/>
            <w:right w:val="none" w:sz="0" w:space="0" w:color="auto"/>
          </w:divBdr>
        </w:div>
      </w:divsChild>
    </w:div>
    <w:div w:id="1212813150">
      <w:bodyDiv w:val="1"/>
      <w:marLeft w:val="0"/>
      <w:marRight w:val="0"/>
      <w:marTop w:val="0"/>
      <w:marBottom w:val="0"/>
      <w:divBdr>
        <w:top w:val="none" w:sz="0" w:space="0" w:color="auto"/>
        <w:left w:val="none" w:sz="0" w:space="0" w:color="auto"/>
        <w:bottom w:val="none" w:sz="0" w:space="0" w:color="auto"/>
        <w:right w:val="none" w:sz="0" w:space="0" w:color="auto"/>
      </w:divBdr>
      <w:divsChild>
        <w:div w:id="906887273">
          <w:marLeft w:val="0"/>
          <w:marRight w:val="0"/>
          <w:marTop w:val="0"/>
          <w:marBottom w:val="0"/>
          <w:divBdr>
            <w:top w:val="none" w:sz="0" w:space="0" w:color="auto"/>
            <w:left w:val="none" w:sz="0" w:space="0" w:color="auto"/>
            <w:bottom w:val="none" w:sz="0" w:space="0" w:color="auto"/>
            <w:right w:val="none" w:sz="0" w:space="0" w:color="auto"/>
          </w:divBdr>
        </w:div>
      </w:divsChild>
    </w:div>
    <w:div w:id="1215236792">
      <w:bodyDiv w:val="1"/>
      <w:marLeft w:val="0"/>
      <w:marRight w:val="0"/>
      <w:marTop w:val="0"/>
      <w:marBottom w:val="0"/>
      <w:divBdr>
        <w:top w:val="none" w:sz="0" w:space="0" w:color="auto"/>
        <w:left w:val="none" w:sz="0" w:space="0" w:color="auto"/>
        <w:bottom w:val="none" w:sz="0" w:space="0" w:color="auto"/>
        <w:right w:val="none" w:sz="0" w:space="0" w:color="auto"/>
      </w:divBdr>
      <w:divsChild>
        <w:div w:id="620232799">
          <w:marLeft w:val="0"/>
          <w:marRight w:val="0"/>
          <w:marTop w:val="0"/>
          <w:marBottom w:val="0"/>
          <w:divBdr>
            <w:top w:val="none" w:sz="0" w:space="0" w:color="auto"/>
            <w:left w:val="none" w:sz="0" w:space="0" w:color="auto"/>
            <w:bottom w:val="none" w:sz="0" w:space="0" w:color="auto"/>
            <w:right w:val="none" w:sz="0" w:space="0" w:color="auto"/>
          </w:divBdr>
        </w:div>
      </w:divsChild>
    </w:div>
    <w:div w:id="1223063210">
      <w:bodyDiv w:val="1"/>
      <w:marLeft w:val="0"/>
      <w:marRight w:val="0"/>
      <w:marTop w:val="0"/>
      <w:marBottom w:val="0"/>
      <w:divBdr>
        <w:top w:val="none" w:sz="0" w:space="0" w:color="auto"/>
        <w:left w:val="none" w:sz="0" w:space="0" w:color="auto"/>
        <w:bottom w:val="none" w:sz="0" w:space="0" w:color="auto"/>
        <w:right w:val="none" w:sz="0" w:space="0" w:color="auto"/>
      </w:divBdr>
      <w:divsChild>
        <w:div w:id="446581797">
          <w:marLeft w:val="0"/>
          <w:marRight w:val="0"/>
          <w:marTop w:val="0"/>
          <w:marBottom w:val="0"/>
          <w:divBdr>
            <w:top w:val="none" w:sz="0" w:space="0" w:color="auto"/>
            <w:left w:val="none" w:sz="0" w:space="0" w:color="auto"/>
            <w:bottom w:val="none" w:sz="0" w:space="0" w:color="auto"/>
            <w:right w:val="none" w:sz="0" w:space="0" w:color="auto"/>
          </w:divBdr>
        </w:div>
      </w:divsChild>
    </w:div>
    <w:div w:id="1224440300">
      <w:bodyDiv w:val="1"/>
      <w:marLeft w:val="0"/>
      <w:marRight w:val="0"/>
      <w:marTop w:val="0"/>
      <w:marBottom w:val="0"/>
      <w:divBdr>
        <w:top w:val="none" w:sz="0" w:space="0" w:color="auto"/>
        <w:left w:val="none" w:sz="0" w:space="0" w:color="auto"/>
        <w:bottom w:val="none" w:sz="0" w:space="0" w:color="auto"/>
        <w:right w:val="none" w:sz="0" w:space="0" w:color="auto"/>
      </w:divBdr>
      <w:divsChild>
        <w:div w:id="1276134530">
          <w:marLeft w:val="0"/>
          <w:marRight w:val="0"/>
          <w:marTop w:val="0"/>
          <w:marBottom w:val="0"/>
          <w:divBdr>
            <w:top w:val="none" w:sz="0" w:space="0" w:color="auto"/>
            <w:left w:val="none" w:sz="0" w:space="0" w:color="auto"/>
            <w:bottom w:val="none" w:sz="0" w:space="0" w:color="auto"/>
            <w:right w:val="none" w:sz="0" w:space="0" w:color="auto"/>
          </w:divBdr>
        </w:div>
      </w:divsChild>
    </w:div>
    <w:div w:id="1226375472">
      <w:bodyDiv w:val="1"/>
      <w:marLeft w:val="0"/>
      <w:marRight w:val="0"/>
      <w:marTop w:val="0"/>
      <w:marBottom w:val="0"/>
      <w:divBdr>
        <w:top w:val="none" w:sz="0" w:space="0" w:color="auto"/>
        <w:left w:val="none" w:sz="0" w:space="0" w:color="auto"/>
        <w:bottom w:val="none" w:sz="0" w:space="0" w:color="auto"/>
        <w:right w:val="none" w:sz="0" w:space="0" w:color="auto"/>
      </w:divBdr>
      <w:divsChild>
        <w:div w:id="164979918">
          <w:marLeft w:val="0"/>
          <w:marRight w:val="0"/>
          <w:marTop w:val="0"/>
          <w:marBottom w:val="0"/>
          <w:divBdr>
            <w:top w:val="none" w:sz="0" w:space="0" w:color="auto"/>
            <w:left w:val="none" w:sz="0" w:space="0" w:color="auto"/>
            <w:bottom w:val="none" w:sz="0" w:space="0" w:color="auto"/>
            <w:right w:val="none" w:sz="0" w:space="0" w:color="auto"/>
          </w:divBdr>
        </w:div>
      </w:divsChild>
    </w:div>
    <w:div w:id="1230919639">
      <w:bodyDiv w:val="1"/>
      <w:marLeft w:val="0"/>
      <w:marRight w:val="0"/>
      <w:marTop w:val="0"/>
      <w:marBottom w:val="0"/>
      <w:divBdr>
        <w:top w:val="none" w:sz="0" w:space="0" w:color="auto"/>
        <w:left w:val="none" w:sz="0" w:space="0" w:color="auto"/>
        <w:bottom w:val="none" w:sz="0" w:space="0" w:color="auto"/>
        <w:right w:val="none" w:sz="0" w:space="0" w:color="auto"/>
      </w:divBdr>
    </w:div>
    <w:div w:id="1235749078">
      <w:bodyDiv w:val="1"/>
      <w:marLeft w:val="0"/>
      <w:marRight w:val="0"/>
      <w:marTop w:val="0"/>
      <w:marBottom w:val="0"/>
      <w:divBdr>
        <w:top w:val="none" w:sz="0" w:space="0" w:color="auto"/>
        <w:left w:val="none" w:sz="0" w:space="0" w:color="auto"/>
        <w:bottom w:val="none" w:sz="0" w:space="0" w:color="auto"/>
        <w:right w:val="none" w:sz="0" w:space="0" w:color="auto"/>
      </w:divBdr>
      <w:divsChild>
        <w:div w:id="1558319714">
          <w:marLeft w:val="0"/>
          <w:marRight w:val="0"/>
          <w:marTop w:val="0"/>
          <w:marBottom w:val="0"/>
          <w:divBdr>
            <w:top w:val="none" w:sz="0" w:space="0" w:color="auto"/>
            <w:left w:val="none" w:sz="0" w:space="0" w:color="auto"/>
            <w:bottom w:val="none" w:sz="0" w:space="0" w:color="auto"/>
            <w:right w:val="none" w:sz="0" w:space="0" w:color="auto"/>
          </w:divBdr>
        </w:div>
      </w:divsChild>
    </w:div>
    <w:div w:id="1236748292">
      <w:bodyDiv w:val="1"/>
      <w:marLeft w:val="0"/>
      <w:marRight w:val="0"/>
      <w:marTop w:val="0"/>
      <w:marBottom w:val="0"/>
      <w:divBdr>
        <w:top w:val="none" w:sz="0" w:space="0" w:color="auto"/>
        <w:left w:val="none" w:sz="0" w:space="0" w:color="auto"/>
        <w:bottom w:val="none" w:sz="0" w:space="0" w:color="auto"/>
        <w:right w:val="none" w:sz="0" w:space="0" w:color="auto"/>
      </w:divBdr>
      <w:divsChild>
        <w:div w:id="88937702">
          <w:marLeft w:val="0"/>
          <w:marRight w:val="0"/>
          <w:marTop w:val="0"/>
          <w:marBottom w:val="0"/>
          <w:divBdr>
            <w:top w:val="none" w:sz="0" w:space="0" w:color="auto"/>
            <w:left w:val="none" w:sz="0" w:space="0" w:color="auto"/>
            <w:bottom w:val="none" w:sz="0" w:space="0" w:color="auto"/>
            <w:right w:val="none" w:sz="0" w:space="0" w:color="auto"/>
          </w:divBdr>
        </w:div>
      </w:divsChild>
    </w:div>
    <w:div w:id="1248225428">
      <w:bodyDiv w:val="1"/>
      <w:marLeft w:val="0"/>
      <w:marRight w:val="0"/>
      <w:marTop w:val="0"/>
      <w:marBottom w:val="0"/>
      <w:divBdr>
        <w:top w:val="none" w:sz="0" w:space="0" w:color="auto"/>
        <w:left w:val="none" w:sz="0" w:space="0" w:color="auto"/>
        <w:bottom w:val="none" w:sz="0" w:space="0" w:color="auto"/>
        <w:right w:val="none" w:sz="0" w:space="0" w:color="auto"/>
      </w:divBdr>
      <w:divsChild>
        <w:div w:id="1162967017">
          <w:marLeft w:val="0"/>
          <w:marRight w:val="0"/>
          <w:marTop w:val="0"/>
          <w:marBottom w:val="0"/>
          <w:divBdr>
            <w:top w:val="none" w:sz="0" w:space="0" w:color="auto"/>
            <w:left w:val="none" w:sz="0" w:space="0" w:color="auto"/>
            <w:bottom w:val="none" w:sz="0" w:space="0" w:color="auto"/>
            <w:right w:val="none" w:sz="0" w:space="0" w:color="auto"/>
          </w:divBdr>
        </w:div>
      </w:divsChild>
    </w:div>
    <w:div w:id="1251161753">
      <w:bodyDiv w:val="1"/>
      <w:marLeft w:val="0"/>
      <w:marRight w:val="0"/>
      <w:marTop w:val="0"/>
      <w:marBottom w:val="0"/>
      <w:divBdr>
        <w:top w:val="none" w:sz="0" w:space="0" w:color="auto"/>
        <w:left w:val="none" w:sz="0" w:space="0" w:color="auto"/>
        <w:bottom w:val="none" w:sz="0" w:space="0" w:color="auto"/>
        <w:right w:val="none" w:sz="0" w:space="0" w:color="auto"/>
      </w:divBdr>
      <w:divsChild>
        <w:div w:id="2111007570">
          <w:marLeft w:val="0"/>
          <w:marRight w:val="0"/>
          <w:marTop w:val="0"/>
          <w:marBottom w:val="0"/>
          <w:divBdr>
            <w:top w:val="none" w:sz="0" w:space="0" w:color="auto"/>
            <w:left w:val="none" w:sz="0" w:space="0" w:color="auto"/>
            <w:bottom w:val="none" w:sz="0" w:space="0" w:color="auto"/>
            <w:right w:val="none" w:sz="0" w:space="0" w:color="auto"/>
          </w:divBdr>
        </w:div>
      </w:divsChild>
    </w:div>
    <w:div w:id="1254777553">
      <w:bodyDiv w:val="1"/>
      <w:marLeft w:val="0"/>
      <w:marRight w:val="0"/>
      <w:marTop w:val="0"/>
      <w:marBottom w:val="0"/>
      <w:divBdr>
        <w:top w:val="none" w:sz="0" w:space="0" w:color="auto"/>
        <w:left w:val="none" w:sz="0" w:space="0" w:color="auto"/>
        <w:bottom w:val="none" w:sz="0" w:space="0" w:color="auto"/>
        <w:right w:val="none" w:sz="0" w:space="0" w:color="auto"/>
      </w:divBdr>
      <w:divsChild>
        <w:div w:id="832572946">
          <w:marLeft w:val="0"/>
          <w:marRight w:val="0"/>
          <w:marTop w:val="0"/>
          <w:marBottom w:val="0"/>
          <w:divBdr>
            <w:top w:val="none" w:sz="0" w:space="0" w:color="auto"/>
            <w:left w:val="none" w:sz="0" w:space="0" w:color="auto"/>
            <w:bottom w:val="none" w:sz="0" w:space="0" w:color="auto"/>
            <w:right w:val="none" w:sz="0" w:space="0" w:color="auto"/>
          </w:divBdr>
        </w:div>
      </w:divsChild>
    </w:div>
    <w:div w:id="1258756212">
      <w:bodyDiv w:val="1"/>
      <w:marLeft w:val="0"/>
      <w:marRight w:val="0"/>
      <w:marTop w:val="0"/>
      <w:marBottom w:val="0"/>
      <w:divBdr>
        <w:top w:val="none" w:sz="0" w:space="0" w:color="auto"/>
        <w:left w:val="none" w:sz="0" w:space="0" w:color="auto"/>
        <w:bottom w:val="none" w:sz="0" w:space="0" w:color="auto"/>
        <w:right w:val="none" w:sz="0" w:space="0" w:color="auto"/>
      </w:divBdr>
    </w:div>
    <w:div w:id="1260330879">
      <w:bodyDiv w:val="1"/>
      <w:marLeft w:val="0"/>
      <w:marRight w:val="0"/>
      <w:marTop w:val="0"/>
      <w:marBottom w:val="0"/>
      <w:divBdr>
        <w:top w:val="none" w:sz="0" w:space="0" w:color="auto"/>
        <w:left w:val="none" w:sz="0" w:space="0" w:color="auto"/>
        <w:bottom w:val="none" w:sz="0" w:space="0" w:color="auto"/>
        <w:right w:val="none" w:sz="0" w:space="0" w:color="auto"/>
      </w:divBdr>
      <w:divsChild>
        <w:div w:id="1097867562">
          <w:marLeft w:val="0"/>
          <w:marRight w:val="0"/>
          <w:marTop w:val="0"/>
          <w:marBottom w:val="0"/>
          <w:divBdr>
            <w:top w:val="none" w:sz="0" w:space="0" w:color="auto"/>
            <w:left w:val="none" w:sz="0" w:space="0" w:color="auto"/>
            <w:bottom w:val="none" w:sz="0" w:space="0" w:color="auto"/>
            <w:right w:val="none" w:sz="0" w:space="0" w:color="auto"/>
          </w:divBdr>
        </w:div>
      </w:divsChild>
    </w:div>
    <w:div w:id="1260719960">
      <w:bodyDiv w:val="1"/>
      <w:marLeft w:val="0"/>
      <w:marRight w:val="0"/>
      <w:marTop w:val="0"/>
      <w:marBottom w:val="0"/>
      <w:divBdr>
        <w:top w:val="none" w:sz="0" w:space="0" w:color="auto"/>
        <w:left w:val="none" w:sz="0" w:space="0" w:color="auto"/>
        <w:bottom w:val="none" w:sz="0" w:space="0" w:color="auto"/>
        <w:right w:val="none" w:sz="0" w:space="0" w:color="auto"/>
      </w:divBdr>
      <w:divsChild>
        <w:div w:id="150171955">
          <w:marLeft w:val="0"/>
          <w:marRight w:val="0"/>
          <w:marTop w:val="0"/>
          <w:marBottom w:val="0"/>
          <w:divBdr>
            <w:top w:val="none" w:sz="0" w:space="0" w:color="auto"/>
            <w:left w:val="none" w:sz="0" w:space="0" w:color="auto"/>
            <w:bottom w:val="none" w:sz="0" w:space="0" w:color="auto"/>
            <w:right w:val="none" w:sz="0" w:space="0" w:color="auto"/>
          </w:divBdr>
        </w:div>
      </w:divsChild>
    </w:div>
    <w:div w:id="1270091508">
      <w:bodyDiv w:val="1"/>
      <w:marLeft w:val="0"/>
      <w:marRight w:val="0"/>
      <w:marTop w:val="0"/>
      <w:marBottom w:val="0"/>
      <w:divBdr>
        <w:top w:val="none" w:sz="0" w:space="0" w:color="auto"/>
        <w:left w:val="none" w:sz="0" w:space="0" w:color="auto"/>
        <w:bottom w:val="none" w:sz="0" w:space="0" w:color="auto"/>
        <w:right w:val="none" w:sz="0" w:space="0" w:color="auto"/>
      </w:divBdr>
      <w:divsChild>
        <w:div w:id="1076241693">
          <w:marLeft w:val="0"/>
          <w:marRight w:val="0"/>
          <w:marTop w:val="0"/>
          <w:marBottom w:val="0"/>
          <w:divBdr>
            <w:top w:val="none" w:sz="0" w:space="0" w:color="auto"/>
            <w:left w:val="none" w:sz="0" w:space="0" w:color="auto"/>
            <w:bottom w:val="none" w:sz="0" w:space="0" w:color="auto"/>
            <w:right w:val="none" w:sz="0" w:space="0" w:color="auto"/>
          </w:divBdr>
        </w:div>
      </w:divsChild>
    </w:div>
    <w:div w:id="1272857284">
      <w:bodyDiv w:val="1"/>
      <w:marLeft w:val="0"/>
      <w:marRight w:val="0"/>
      <w:marTop w:val="0"/>
      <w:marBottom w:val="0"/>
      <w:divBdr>
        <w:top w:val="none" w:sz="0" w:space="0" w:color="auto"/>
        <w:left w:val="none" w:sz="0" w:space="0" w:color="auto"/>
        <w:bottom w:val="none" w:sz="0" w:space="0" w:color="auto"/>
        <w:right w:val="none" w:sz="0" w:space="0" w:color="auto"/>
      </w:divBdr>
      <w:divsChild>
        <w:div w:id="594628609">
          <w:marLeft w:val="0"/>
          <w:marRight w:val="0"/>
          <w:marTop w:val="0"/>
          <w:marBottom w:val="0"/>
          <w:divBdr>
            <w:top w:val="none" w:sz="0" w:space="0" w:color="auto"/>
            <w:left w:val="none" w:sz="0" w:space="0" w:color="auto"/>
            <w:bottom w:val="none" w:sz="0" w:space="0" w:color="auto"/>
            <w:right w:val="none" w:sz="0" w:space="0" w:color="auto"/>
          </w:divBdr>
        </w:div>
      </w:divsChild>
    </w:div>
    <w:div w:id="1278835136">
      <w:bodyDiv w:val="1"/>
      <w:marLeft w:val="0"/>
      <w:marRight w:val="0"/>
      <w:marTop w:val="0"/>
      <w:marBottom w:val="0"/>
      <w:divBdr>
        <w:top w:val="none" w:sz="0" w:space="0" w:color="auto"/>
        <w:left w:val="none" w:sz="0" w:space="0" w:color="auto"/>
        <w:bottom w:val="none" w:sz="0" w:space="0" w:color="auto"/>
        <w:right w:val="none" w:sz="0" w:space="0" w:color="auto"/>
      </w:divBdr>
      <w:divsChild>
        <w:div w:id="1883204794">
          <w:marLeft w:val="0"/>
          <w:marRight w:val="0"/>
          <w:marTop w:val="0"/>
          <w:marBottom w:val="0"/>
          <w:divBdr>
            <w:top w:val="none" w:sz="0" w:space="0" w:color="auto"/>
            <w:left w:val="none" w:sz="0" w:space="0" w:color="auto"/>
            <w:bottom w:val="none" w:sz="0" w:space="0" w:color="auto"/>
            <w:right w:val="none" w:sz="0" w:space="0" w:color="auto"/>
          </w:divBdr>
        </w:div>
      </w:divsChild>
    </w:div>
    <w:div w:id="1281372513">
      <w:bodyDiv w:val="1"/>
      <w:marLeft w:val="0"/>
      <w:marRight w:val="0"/>
      <w:marTop w:val="0"/>
      <w:marBottom w:val="0"/>
      <w:divBdr>
        <w:top w:val="none" w:sz="0" w:space="0" w:color="auto"/>
        <w:left w:val="none" w:sz="0" w:space="0" w:color="auto"/>
        <w:bottom w:val="none" w:sz="0" w:space="0" w:color="auto"/>
        <w:right w:val="none" w:sz="0" w:space="0" w:color="auto"/>
      </w:divBdr>
      <w:divsChild>
        <w:div w:id="246960135">
          <w:marLeft w:val="0"/>
          <w:marRight w:val="0"/>
          <w:marTop w:val="0"/>
          <w:marBottom w:val="0"/>
          <w:divBdr>
            <w:top w:val="none" w:sz="0" w:space="0" w:color="auto"/>
            <w:left w:val="none" w:sz="0" w:space="0" w:color="auto"/>
            <w:bottom w:val="none" w:sz="0" w:space="0" w:color="auto"/>
            <w:right w:val="none" w:sz="0" w:space="0" w:color="auto"/>
          </w:divBdr>
        </w:div>
      </w:divsChild>
    </w:div>
    <w:div w:id="1282152360">
      <w:bodyDiv w:val="1"/>
      <w:marLeft w:val="0"/>
      <w:marRight w:val="0"/>
      <w:marTop w:val="0"/>
      <w:marBottom w:val="0"/>
      <w:divBdr>
        <w:top w:val="none" w:sz="0" w:space="0" w:color="auto"/>
        <w:left w:val="none" w:sz="0" w:space="0" w:color="auto"/>
        <w:bottom w:val="none" w:sz="0" w:space="0" w:color="auto"/>
        <w:right w:val="none" w:sz="0" w:space="0" w:color="auto"/>
      </w:divBdr>
    </w:div>
    <w:div w:id="1282375379">
      <w:bodyDiv w:val="1"/>
      <w:marLeft w:val="0"/>
      <w:marRight w:val="0"/>
      <w:marTop w:val="0"/>
      <w:marBottom w:val="0"/>
      <w:divBdr>
        <w:top w:val="none" w:sz="0" w:space="0" w:color="auto"/>
        <w:left w:val="none" w:sz="0" w:space="0" w:color="auto"/>
        <w:bottom w:val="none" w:sz="0" w:space="0" w:color="auto"/>
        <w:right w:val="none" w:sz="0" w:space="0" w:color="auto"/>
      </w:divBdr>
    </w:div>
    <w:div w:id="1287127217">
      <w:bodyDiv w:val="1"/>
      <w:marLeft w:val="0"/>
      <w:marRight w:val="0"/>
      <w:marTop w:val="0"/>
      <w:marBottom w:val="0"/>
      <w:divBdr>
        <w:top w:val="none" w:sz="0" w:space="0" w:color="auto"/>
        <w:left w:val="none" w:sz="0" w:space="0" w:color="auto"/>
        <w:bottom w:val="none" w:sz="0" w:space="0" w:color="auto"/>
        <w:right w:val="none" w:sz="0" w:space="0" w:color="auto"/>
      </w:divBdr>
      <w:divsChild>
        <w:div w:id="459033452">
          <w:marLeft w:val="0"/>
          <w:marRight w:val="0"/>
          <w:marTop w:val="0"/>
          <w:marBottom w:val="0"/>
          <w:divBdr>
            <w:top w:val="none" w:sz="0" w:space="0" w:color="auto"/>
            <w:left w:val="none" w:sz="0" w:space="0" w:color="auto"/>
            <w:bottom w:val="none" w:sz="0" w:space="0" w:color="auto"/>
            <w:right w:val="none" w:sz="0" w:space="0" w:color="auto"/>
          </w:divBdr>
        </w:div>
      </w:divsChild>
    </w:div>
    <w:div w:id="1291091297">
      <w:bodyDiv w:val="1"/>
      <w:marLeft w:val="0"/>
      <w:marRight w:val="0"/>
      <w:marTop w:val="0"/>
      <w:marBottom w:val="0"/>
      <w:divBdr>
        <w:top w:val="none" w:sz="0" w:space="0" w:color="auto"/>
        <w:left w:val="none" w:sz="0" w:space="0" w:color="auto"/>
        <w:bottom w:val="none" w:sz="0" w:space="0" w:color="auto"/>
        <w:right w:val="none" w:sz="0" w:space="0" w:color="auto"/>
      </w:divBdr>
      <w:divsChild>
        <w:div w:id="1990398295">
          <w:marLeft w:val="0"/>
          <w:marRight w:val="0"/>
          <w:marTop w:val="0"/>
          <w:marBottom w:val="0"/>
          <w:divBdr>
            <w:top w:val="none" w:sz="0" w:space="0" w:color="auto"/>
            <w:left w:val="none" w:sz="0" w:space="0" w:color="auto"/>
            <w:bottom w:val="none" w:sz="0" w:space="0" w:color="auto"/>
            <w:right w:val="none" w:sz="0" w:space="0" w:color="auto"/>
          </w:divBdr>
        </w:div>
      </w:divsChild>
    </w:div>
    <w:div w:id="1306012696">
      <w:bodyDiv w:val="1"/>
      <w:marLeft w:val="0"/>
      <w:marRight w:val="0"/>
      <w:marTop w:val="0"/>
      <w:marBottom w:val="0"/>
      <w:divBdr>
        <w:top w:val="none" w:sz="0" w:space="0" w:color="auto"/>
        <w:left w:val="none" w:sz="0" w:space="0" w:color="auto"/>
        <w:bottom w:val="none" w:sz="0" w:space="0" w:color="auto"/>
        <w:right w:val="none" w:sz="0" w:space="0" w:color="auto"/>
      </w:divBdr>
      <w:divsChild>
        <w:div w:id="897401806">
          <w:marLeft w:val="0"/>
          <w:marRight w:val="0"/>
          <w:marTop w:val="0"/>
          <w:marBottom w:val="0"/>
          <w:divBdr>
            <w:top w:val="none" w:sz="0" w:space="0" w:color="auto"/>
            <w:left w:val="none" w:sz="0" w:space="0" w:color="auto"/>
            <w:bottom w:val="none" w:sz="0" w:space="0" w:color="auto"/>
            <w:right w:val="none" w:sz="0" w:space="0" w:color="auto"/>
          </w:divBdr>
        </w:div>
      </w:divsChild>
    </w:div>
    <w:div w:id="1306662764">
      <w:bodyDiv w:val="1"/>
      <w:marLeft w:val="0"/>
      <w:marRight w:val="0"/>
      <w:marTop w:val="0"/>
      <w:marBottom w:val="0"/>
      <w:divBdr>
        <w:top w:val="none" w:sz="0" w:space="0" w:color="auto"/>
        <w:left w:val="none" w:sz="0" w:space="0" w:color="auto"/>
        <w:bottom w:val="none" w:sz="0" w:space="0" w:color="auto"/>
        <w:right w:val="none" w:sz="0" w:space="0" w:color="auto"/>
      </w:divBdr>
      <w:divsChild>
        <w:div w:id="1620717740">
          <w:marLeft w:val="0"/>
          <w:marRight w:val="0"/>
          <w:marTop w:val="0"/>
          <w:marBottom w:val="0"/>
          <w:divBdr>
            <w:top w:val="none" w:sz="0" w:space="0" w:color="auto"/>
            <w:left w:val="none" w:sz="0" w:space="0" w:color="auto"/>
            <w:bottom w:val="none" w:sz="0" w:space="0" w:color="auto"/>
            <w:right w:val="none" w:sz="0" w:space="0" w:color="auto"/>
          </w:divBdr>
        </w:div>
      </w:divsChild>
    </w:div>
    <w:div w:id="1311791766">
      <w:bodyDiv w:val="1"/>
      <w:marLeft w:val="0"/>
      <w:marRight w:val="0"/>
      <w:marTop w:val="0"/>
      <w:marBottom w:val="0"/>
      <w:divBdr>
        <w:top w:val="none" w:sz="0" w:space="0" w:color="auto"/>
        <w:left w:val="none" w:sz="0" w:space="0" w:color="auto"/>
        <w:bottom w:val="none" w:sz="0" w:space="0" w:color="auto"/>
        <w:right w:val="none" w:sz="0" w:space="0" w:color="auto"/>
      </w:divBdr>
      <w:divsChild>
        <w:div w:id="1243956461">
          <w:marLeft w:val="0"/>
          <w:marRight w:val="0"/>
          <w:marTop w:val="0"/>
          <w:marBottom w:val="0"/>
          <w:divBdr>
            <w:top w:val="none" w:sz="0" w:space="0" w:color="auto"/>
            <w:left w:val="none" w:sz="0" w:space="0" w:color="auto"/>
            <w:bottom w:val="none" w:sz="0" w:space="0" w:color="auto"/>
            <w:right w:val="none" w:sz="0" w:space="0" w:color="auto"/>
          </w:divBdr>
        </w:div>
      </w:divsChild>
    </w:div>
    <w:div w:id="1312325353">
      <w:bodyDiv w:val="1"/>
      <w:marLeft w:val="0"/>
      <w:marRight w:val="0"/>
      <w:marTop w:val="0"/>
      <w:marBottom w:val="0"/>
      <w:divBdr>
        <w:top w:val="none" w:sz="0" w:space="0" w:color="auto"/>
        <w:left w:val="none" w:sz="0" w:space="0" w:color="auto"/>
        <w:bottom w:val="none" w:sz="0" w:space="0" w:color="auto"/>
        <w:right w:val="none" w:sz="0" w:space="0" w:color="auto"/>
      </w:divBdr>
      <w:divsChild>
        <w:div w:id="1991252429">
          <w:marLeft w:val="0"/>
          <w:marRight w:val="0"/>
          <w:marTop w:val="0"/>
          <w:marBottom w:val="0"/>
          <w:divBdr>
            <w:top w:val="none" w:sz="0" w:space="0" w:color="auto"/>
            <w:left w:val="none" w:sz="0" w:space="0" w:color="auto"/>
            <w:bottom w:val="none" w:sz="0" w:space="0" w:color="auto"/>
            <w:right w:val="none" w:sz="0" w:space="0" w:color="auto"/>
          </w:divBdr>
        </w:div>
      </w:divsChild>
    </w:div>
    <w:div w:id="1312830736">
      <w:bodyDiv w:val="1"/>
      <w:marLeft w:val="0"/>
      <w:marRight w:val="0"/>
      <w:marTop w:val="0"/>
      <w:marBottom w:val="0"/>
      <w:divBdr>
        <w:top w:val="none" w:sz="0" w:space="0" w:color="auto"/>
        <w:left w:val="none" w:sz="0" w:space="0" w:color="auto"/>
        <w:bottom w:val="none" w:sz="0" w:space="0" w:color="auto"/>
        <w:right w:val="none" w:sz="0" w:space="0" w:color="auto"/>
      </w:divBdr>
      <w:divsChild>
        <w:div w:id="1531256639">
          <w:marLeft w:val="0"/>
          <w:marRight w:val="0"/>
          <w:marTop w:val="0"/>
          <w:marBottom w:val="0"/>
          <w:divBdr>
            <w:top w:val="none" w:sz="0" w:space="0" w:color="auto"/>
            <w:left w:val="none" w:sz="0" w:space="0" w:color="auto"/>
            <w:bottom w:val="none" w:sz="0" w:space="0" w:color="auto"/>
            <w:right w:val="none" w:sz="0" w:space="0" w:color="auto"/>
          </w:divBdr>
        </w:div>
      </w:divsChild>
    </w:div>
    <w:div w:id="1312976435">
      <w:bodyDiv w:val="1"/>
      <w:marLeft w:val="0"/>
      <w:marRight w:val="0"/>
      <w:marTop w:val="0"/>
      <w:marBottom w:val="0"/>
      <w:divBdr>
        <w:top w:val="none" w:sz="0" w:space="0" w:color="auto"/>
        <w:left w:val="none" w:sz="0" w:space="0" w:color="auto"/>
        <w:bottom w:val="none" w:sz="0" w:space="0" w:color="auto"/>
        <w:right w:val="none" w:sz="0" w:space="0" w:color="auto"/>
      </w:divBdr>
    </w:div>
    <w:div w:id="1313219056">
      <w:bodyDiv w:val="1"/>
      <w:marLeft w:val="0"/>
      <w:marRight w:val="0"/>
      <w:marTop w:val="0"/>
      <w:marBottom w:val="0"/>
      <w:divBdr>
        <w:top w:val="none" w:sz="0" w:space="0" w:color="auto"/>
        <w:left w:val="none" w:sz="0" w:space="0" w:color="auto"/>
        <w:bottom w:val="none" w:sz="0" w:space="0" w:color="auto"/>
        <w:right w:val="none" w:sz="0" w:space="0" w:color="auto"/>
      </w:divBdr>
      <w:divsChild>
        <w:div w:id="952589614">
          <w:marLeft w:val="0"/>
          <w:marRight w:val="0"/>
          <w:marTop w:val="0"/>
          <w:marBottom w:val="0"/>
          <w:divBdr>
            <w:top w:val="none" w:sz="0" w:space="0" w:color="auto"/>
            <w:left w:val="none" w:sz="0" w:space="0" w:color="auto"/>
            <w:bottom w:val="none" w:sz="0" w:space="0" w:color="auto"/>
            <w:right w:val="none" w:sz="0" w:space="0" w:color="auto"/>
          </w:divBdr>
        </w:div>
      </w:divsChild>
    </w:div>
    <w:div w:id="1316493094">
      <w:bodyDiv w:val="1"/>
      <w:marLeft w:val="0"/>
      <w:marRight w:val="0"/>
      <w:marTop w:val="0"/>
      <w:marBottom w:val="0"/>
      <w:divBdr>
        <w:top w:val="none" w:sz="0" w:space="0" w:color="auto"/>
        <w:left w:val="none" w:sz="0" w:space="0" w:color="auto"/>
        <w:bottom w:val="none" w:sz="0" w:space="0" w:color="auto"/>
        <w:right w:val="none" w:sz="0" w:space="0" w:color="auto"/>
      </w:divBdr>
      <w:divsChild>
        <w:div w:id="418064882">
          <w:marLeft w:val="0"/>
          <w:marRight w:val="0"/>
          <w:marTop w:val="0"/>
          <w:marBottom w:val="0"/>
          <w:divBdr>
            <w:top w:val="none" w:sz="0" w:space="0" w:color="auto"/>
            <w:left w:val="none" w:sz="0" w:space="0" w:color="auto"/>
            <w:bottom w:val="none" w:sz="0" w:space="0" w:color="auto"/>
            <w:right w:val="none" w:sz="0" w:space="0" w:color="auto"/>
          </w:divBdr>
        </w:div>
      </w:divsChild>
    </w:div>
    <w:div w:id="1320621230">
      <w:bodyDiv w:val="1"/>
      <w:marLeft w:val="0"/>
      <w:marRight w:val="0"/>
      <w:marTop w:val="0"/>
      <w:marBottom w:val="0"/>
      <w:divBdr>
        <w:top w:val="none" w:sz="0" w:space="0" w:color="auto"/>
        <w:left w:val="none" w:sz="0" w:space="0" w:color="auto"/>
        <w:bottom w:val="none" w:sz="0" w:space="0" w:color="auto"/>
        <w:right w:val="none" w:sz="0" w:space="0" w:color="auto"/>
      </w:divBdr>
      <w:divsChild>
        <w:div w:id="1035279044">
          <w:marLeft w:val="0"/>
          <w:marRight w:val="0"/>
          <w:marTop w:val="0"/>
          <w:marBottom w:val="0"/>
          <w:divBdr>
            <w:top w:val="none" w:sz="0" w:space="0" w:color="auto"/>
            <w:left w:val="none" w:sz="0" w:space="0" w:color="auto"/>
            <w:bottom w:val="none" w:sz="0" w:space="0" w:color="auto"/>
            <w:right w:val="none" w:sz="0" w:space="0" w:color="auto"/>
          </w:divBdr>
        </w:div>
      </w:divsChild>
    </w:div>
    <w:div w:id="1322588484">
      <w:bodyDiv w:val="1"/>
      <w:marLeft w:val="0"/>
      <w:marRight w:val="0"/>
      <w:marTop w:val="0"/>
      <w:marBottom w:val="0"/>
      <w:divBdr>
        <w:top w:val="none" w:sz="0" w:space="0" w:color="auto"/>
        <w:left w:val="none" w:sz="0" w:space="0" w:color="auto"/>
        <w:bottom w:val="none" w:sz="0" w:space="0" w:color="auto"/>
        <w:right w:val="none" w:sz="0" w:space="0" w:color="auto"/>
      </w:divBdr>
      <w:divsChild>
        <w:div w:id="1774670856">
          <w:marLeft w:val="0"/>
          <w:marRight w:val="0"/>
          <w:marTop w:val="0"/>
          <w:marBottom w:val="0"/>
          <w:divBdr>
            <w:top w:val="none" w:sz="0" w:space="0" w:color="auto"/>
            <w:left w:val="none" w:sz="0" w:space="0" w:color="auto"/>
            <w:bottom w:val="none" w:sz="0" w:space="0" w:color="auto"/>
            <w:right w:val="none" w:sz="0" w:space="0" w:color="auto"/>
          </w:divBdr>
        </w:div>
      </w:divsChild>
    </w:div>
    <w:div w:id="1330522885">
      <w:bodyDiv w:val="1"/>
      <w:marLeft w:val="0"/>
      <w:marRight w:val="0"/>
      <w:marTop w:val="0"/>
      <w:marBottom w:val="0"/>
      <w:divBdr>
        <w:top w:val="none" w:sz="0" w:space="0" w:color="auto"/>
        <w:left w:val="none" w:sz="0" w:space="0" w:color="auto"/>
        <w:bottom w:val="none" w:sz="0" w:space="0" w:color="auto"/>
        <w:right w:val="none" w:sz="0" w:space="0" w:color="auto"/>
      </w:divBdr>
      <w:divsChild>
        <w:div w:id="913666208">
          <w:marLeft w:val="0"/>
          <w:marRight w:val="0"/>
          <w:marTop w:val="0"/>
          <w:marBottom w:val="0"/>
          <w:divBdr>
            <w:top w:val="none" w:sz="0" w:space="0" w:color="auto"/>
            <w:left w:val="none" w:sz="0" w:space="0" w:color="auto"/>
            <w:bottom w:val="none" w:sz="0" w:space="0" w:color="auto"/>
            <w:right w:val="none" w:sz="0" w:space="0" w:color="auto"/>
          </w:divBdr>
        </w:div>
      </w:divsChild>
    </w:div>
    <w:div w:id="1333531662">
      <w:bodyDiv w:val="1"/>
      <w:marLeft w:val="0"/>
      <w:marRight w:val="0"/>
      <w:marTop w:val="0"/>
      <w:marBottom w:val="0"/>
      <w:divBdr>
        <w:top w:val="none" w:sz="0" w:space="0" w:color="auto"/>
        <w:left w:val="none" w:sz="0" w:space="0" w:color="auto"/>
        <w:bottom w:val="none" w:sz="0" w:space="0" w:color="auto"/>
        <w:right w:val="none" w:sz="0" w:space="0" w:color="auto"/>
      </w:divBdr>
      <w:divsChild>
        <w:div w:id="99035945">
          <w:marLeft w:val="0"/>
          <w:marRight w:val="0"/>
          <w:marTop w:val="0"/>
          <w:marBottom w:val="0"/>
          <w:divBdr>
            <w:top w:val="none" w:sz="0" w:space="0" w:color="auto"/>
            <w:left w:val="none" w:sz="0" w:space="0" w:color="auto"/>
            <w:bottom w:val="none" w:sz="0" w:space="0" w:color="auto"/>
            <w:right w:val="none" w:sz="0" w:space="0" w:color="auto"/>
          </w:divBdr>
        </w:div>
      </w:divsChild>
    </w:div>
    <w:div w:id="1344356919">
      <w:bodyDiv w:val="1"/>
      <w:marLeft w:val="0"/>
      <w:marRight w:val="0"/>
      <w:marTop w:val="0"/>
      <w:marBottom w:val="0"/>
      <w:divBdr>
        <w:top w:val="none" w:sz="0" w:space="0" w:color="auto"/>
        <w:left w:val="none" w:sz="0" w:space="0" w:color="auto"/>
        <w:bottom w:val="none" w:sz="0" w:space="0" w:color="auto"/>
        <w:right w:val="none" w:sz="0" w:space="0" w:color="auto"/>
      </w:divBdr>
      <w:divsChild>
        <w:div w:id="1775050436">
          <w:marLeft w:val="0"/>
          <w:marRight w:val="0"/>
          <w:marTop w:val="0"/>
          <w:marBottom w:val="0"/>
          <w:divBdr>
            <w:top w:val="none" w:sz="0" w:space="0" w:color="auto"/>
            <w:left w:val="none" w:sz="0" w:space="0" w:color="auto"/>
            <w:bottom w:val="none" w:sz="0" w:space="0" w:color="auto"/>
            <w:right w:val="none" w:sz="0" w:space="0" w:color="auto"/>
          </w:divBdr>
        </w:div>
      </w:divsChild>
    </w:div>
    <w:div w:id="1346906181">
      <w:bodyDiv w:val="1"/>
      <w:marLeft w:val="0"/>
      <w:marRight w:val="0"/>
      <w:marTop w:val="0"/>
      <w:marBottom w:val="0"/>
      <w:divBdr>
        <w:top w:val="none" w:sz="0" w:space="0" w:color="auto"/>
        <w:left w:val="none" w:sz="0" w:space="0" w:color="auto"/>
        <w:bottom w:val="none" w:sz="0" w:space="0" w:color="auto"/>
        <w:right w:val="none" w:sz="0" w:space="0" w:color="auto"/>
      </w:divBdr>
      <w:divsChild>
        <w:div w:id="326252980">
          <w:marLeft w:val="0"/>
          <w:marRight w:val="0"/>
          <w:marTop w:val="0"/>
          <w:marBottom w:val="0"/>
          <w:divBdr>
            <w:top w:val="none" w:sz="0" w:space="0" w:color="auto"/>
            <w:left w:val="none" w:sz="0" w:space="0" w:color="auto"/>
            <w:bottom w:val="none" w:sz="0" w:space="0" w:color="auto"/>
            <w:right w:val="none" w:sz="0" w:space="0" w:color="auto"/>
          </w:divBdr>
        </w:div>
      </w:divsChild>
    </w:div>
    <w:div w:id="1351949517">
      <w:bodyDiv w:val="1"/>
      <w:marLeft w:val="0"/>
      <w:marRight w:val="0"/>
      <w:marTop w:val="0"/>
      <w:marBottom w:val="0"/>
      <w:divBdr>
        <w:top w:val="none" w:sz="0" w:space="0" w:color="auto"/>
        <w:left w:val="none" w:sz="0" w:space="0" w:color="auto"/>
        <w:bottom w:val="none" w:sz="0" w:space="0" w:color="auto"/>
        <w:right w:val="none" w:sz="0" w:space="0" w:color="auto"/>
      </w:divBdr>
      <w:divsChild>
        <w:div w:id="346101437">
          <w:marLeft w:val="0"/>
          <w:marRight w:val="0"/>
          <w:marTop w:val="0"/>
          <w:marBottom w:val="0"/>
          <w:divBdr>
            <w:top w:val="none" w:sz="0" w:space="0" w:color="auto"/>
            <w:left w:val="none" w:sz="0" w:space="0" w:color="auto"/>
            <w:bottom w:val="none" w:sz="0" w:space="0" w:color="auto"/>
            <w:right w:val="none" w:sz="0" w:space="0" w:color="auto"/>
          </w:divBdr>
        </w:div>
      </w:divsChild>
    </w:div>
    <w:div w:id="1352294011">
      <w:bodyDiv w:val="1"/>
      <w:marLeft w:val="0"/>
      <w:marRight w:val="0"/>
      <w:marTop w:val="0"/>
      <w:marBottom w:val="0"/>
      <w:divBdr>
        <w:top w:val="none" w:sz="0" w:space="0" w:color="auto"/>
        <w:left w:val="none" w:sz="0" w:space="0" w:color="auto"/>
        <w:bottom w:val="none" w:sz="0" w:space="0" w:color="auto"/>
        <w:right w:val="none" w:sz="0" w:space="0" w:color="auto"/>
      </w:divBdr>
      <w:divsChild>
        <w:div w:id="800852337">
          <w:marLeft w:val="0"/>
          <w:marRight w:val="0"/>
          <w:marTop w:val="0"/>
          <w:marBottom w:val="0"/>
          <w:divBdr>
            <w:top w:val="none" w:sz="0" w:space="0" w:color="auto"/>
            <w:left w:val="none" w:sz="0" w:space="0" w:color="auto"/>
            <w:bottom w:val="none" w:sz="0" w:space="0" w:color="auto"/>
            <w:right w:val="none" w:sz="0" w:space="0" w:color="auto"/>
          </w:divBdr>
        </w:div>
      </w:divsChild>
    </w:div>
    <w:div w:id="1364088640">
      <w:bodyDiv w:val="1"/>
      <w:marLeft w:val="0"/>
      <w:marRight w:val="0"/>
      <w:marTop w:val="0"/>
      <w:marBottom w:val="0"/>
      <w:divBdr>
        <w:top w:val="none" w:sz="0" w:space="0" w:color="auto"/>
        <w:left w:val="none" w:sz="0" w:space="0" w:color="auto"/>
        <w:bottom w:val="none" w:sz="0" w:space="0" w:color="auto"/>
        <w:right w:val="none" w:sz="0" w:space="0" w:color="auto"/>
      </w:divBdr>
    </w:div>
    <w:div w:id="1364289428">
      <w:bodyDiv w:val="1"/>
      <w:marLeft w:val="0"/>
      <w:marRight w:val="0"/>
      <w:marTop w:val="0"/>
      <w:marBottom w:val="0"/>
      <w:divBdr>
        <w:top w:val="none" w:sz="0" w:space="0" w:color="auto"/>
        <w:left w:val="none" w:sz="0" w:space="0" w:color="auto"/>
        <w:bottom w:val="none" w:sz="0" w:space="0" w:color="auto"/>
        <w:right w:val="none" w:sz="0" w:space="0" w:color="auto"/>
      </w:divBdr>
      <w:divsChild>
        <w:div w:id="1745494384">
          <w:marLeft w:val="0"/>
          <w:marRight w:val="0"/>
          <w:marTop w:val="0"/>
          <w:marBottom w:val="0"/>
          <w:divBdr>
            <w:top w:val="none" w:sz="0" w:space="0" w:color="auto"/>
            <w:left w:val="none" w:sz="0" w:space="0" w:color="auto"/>
            <w:bottom w:val="none" w:sz="0" w:space="0" w:color="auto"/>
            <w:right w:val="none" w:sz="0" w:space="0" w:color="auto"/>
          </w:divBdr>
        </w:div>
      </w:divsChild>
    </w:div>
    <w:div w:id="1365906412">
      <w:bodyDiv w:val="1"/>
      <w:marLeft w:val="0"/>
      <w:marRight w:val="0"/>
      <w:marTop w:val="0"/>
      <w:marBottom w:val="0"/>
      <w:divBdr>
        <w:top w:val="none" w:sz="0" w:space="0" w:color="auto"/>
        <w:left w:val="none" w:sz="0" w:space="0" w:color="auto"/>
        <w:bottom w:val="none" w:sz="0" w:space="0" w:color="auto"/>
        <w:right w:val="none" w:sz="0" w:space="0" w:color="auto"/>
      </w:divBdr>
    </w:div>
    <w:div w:id="1367438901">
      <w:bodyDiv w:val="1"/>
      <w:marLeft w:val="0"/>
      <w:marRight w:val="0"/>
      <w:marTop w:val="0"/>
      <w:marBottom w:val="0"/>
      <w:divBdr>
        <w:top w:val="none" w:sz="0" w:space="0" w:color="auto"/>
        <w:left w:val="none" w:sz="0" w:space="0" w:color="auto"/>
        <w:bottom w:val="none" w:sz="0" w:space="0" w:color="auto"/>
        <w:right w:val="none" w:sz="0" w:space="0" w:color="auto"/>
      </w:divBdr>
      <w:divsChild>
        <w:div w:id="1560357249">
          <w:marLeft w:val="0"/>
          <w:marRight w:val="0"/>
          <w:marTop w:val="0"/>
          <w:marBottom w:val="0"/>
          <w:divBdr>
            <w:top w:val="none" w:sz="0" w:space="0" w:color="auto"/>
            <w:left w:val="none" w:sz="0" w:space="0" w:color="auto"/>
            <w:bottom w:val="none" w:sz="0" w:space="0" w:color="auto"/>
            <w:right w:val="none" w:sz="0" w:space="0" w:color="auto"/>
          </w:divBdr>
        </w:div>
      </w:divsChild>
    </w:div>
    <w:div w:id="1368870293">
      <w:bodyDiv w:val="1"/>
      <w:marLeft w:val="0"/>
      <w:marRight w:val="0"/>
      <w:marTop w:val="0"/>
      <w:marBottom w:val="0"/>
      <w:divBdr>
        <w:top w:val="none" w:sz="0" w:space="0" w:color="auto"/>
        <w:left w:val="none" w:sz="0" w:space="0" w:color="auto"/>
        <w:bottom w:val="none" w:sz="0" w:space="0" w:color="auto"/>
        <w:right w:val="none" w:sz="0" w:space="0" w:color="auto"/>
      </w:divBdr>
      <w:divsChild>
        <w:div w:id="1743521764">
          <w:marLeft w:val="0"/>
          <w:marRight w:val="0"/>
          <w:marTop w:val="0"/>
          <w:marBottom w:val="0"/>
          <w:divBdr>
            <w:top w:val="none" w:sz="0" w:space="0" w:color="auto"/>
            <w:left w:val="none" w:sz="0" w:space="0" w:color="auto"/>
            <w:bottom w:val="none" w:sz="0" w:space="0" w:color="auto"/>
            <w:right w:val="none" w:sz="0" w:space="0" w:color="auto"/>
          </w:divBdr>
        </w:div>
      </w:divsChild>
    </w:div>
    <w:div w:id="1378159663">
      <w:bodyDiv w:val="1"/>
      <w:marLeft w:val="0"/>
      <w:marRight w:val="0"/>
      <w:marTop w:val="0"/>
      <w:marBottom w:val="0"/>
      <w:divBdr>
        <w:top w:val="none" w:sz="0" w:space="0" w:color="auto"/>
        <w:left w:val="none" w:sz="0" w:space="0" w:color="auto"/>
        <w:bottom w:val="none" w:sz="0" w:space="0" w:color="auto"/>
        <w:right w:val="none" w:sz="0" w:space="0" w:color="auto"/>
      </w:divBdr>
      <w:divsChild>
        <w:div w:id="122114933">
          <w:marLeft w:val="0"/>
          <w:marRight w:val="0"/>
          <w:marTop w:val="0"/>
          <w:marBottom w:val="0"/>
          <w:divBdr>
            <w:top w:val="none" w:sz="0" w:space="0" w:color="auto"/>
            <w:left w:val="none" w:sz="0" w:space="0" w:color="auto"/>
            <w:bottom w:val="none" w:sz="0" w:space="0" w:color="auto"/>
            <w:right w:val="none" w:sz="0" w:space="0" w:color="auto"/>
          </w:divBdr>
        </w:div>
      </w:divsChild>
    </w:div>
    <w:div w:id="1381516942">
      <w:bodyDiv w:val="1"/>
      <w:marLeft w:val="0"/>
      <w:marRight w:val="0"/>
      <w:marTop w:val="0"/>
      <w:marBottom w:val="0"/>
      <w:divBdr>
        <w:top w:val="none" w:sz="0" w:space="0" w:color="auto"/>
        <w:left w:val="none" w:sz="0" w:space="0" w:color="auto"/>
        <w:bottom w:val="none" w:sz="0" w:space="0" w:color="auto"/>
        <w:right w:val="none" w:sz="0" w:space="0" w:color="auto"/>
      </w:divBdr>
      <w:divsChild>
        <w:div w:id="663512156">
          <w:marLeft w:val="0"/>
          <w:marRight w:val="0"/>
          <w:marTop w:val="0"/>
          <w:marBottom w:val="0"/>
          <w:divBdr>
            <w:top w:val="none" w:sz="0" w:space="0" w:color="auto"/>
            <w:left w:val="none" w:sz="0" w:space="0" w:color="auto"/>
            <w:bottom w:val="none" w:sz="0" w:space="0" w:color="auto"/>
            <w:right w:val="none" w:sz="0" w:space="0" w:color="auto"/>
          </w:divBdr>
        </w:div>
      </w:divsChild>
    </w:div>
    <w:div w:id="1385177725">
      <w:bodyDiv w:val="1"/>
      <w:marLeft w:val="0"/>
      <w:marRight w:val="0"/>
      <w:marTop w:val="0"/>
      <w:marBottom w:val="0"/>
      <w:divBdr>
        <w:top w:val="none" w:sz="0" w:space="0" w:color="auto"/>
        <w:left w:val="none" w:sz="0" w:space="0" w:color="auto"/>
        <w:bottom w:val="none" w:sz="0" w:space="0" w:color="auto"/>
        <w:right w:val="none" w:sz="0" w:space="0" w:color="auto"/>
      </w:divBdr>
    </w:div>
    <w:div w:id="1387335779">
      <w:bodyDiv w:val="1"/>
      <w:marLeft w:val="0"/>
      <w:marRight w:val="0"/>
      <w:marTop w:val="0"/>
      <w:marBottom w:val="0"/>
      <w:divBdr>
        <w:top w:val="none" w:sz="0" w:space="0" w:color="auto"/>
        <w:left w:val="none" w:sz="0" w:space="0" w:color="auto"/>
        <w:bottom w:val="none" w:sz="0" w:space="0" w:color="auto"/>
        <w:right w:val="none" w:sz="0" w:space="0" w:color="auto"/>
      </w:divBdr>
      <w:divsChild>
        <w:div w:id="587616420">
          <w:marLeft w:val="0"/>
          <w:marRight w:val="0"/>
          <w:marTop w:val="0"/>
          <w:marBottom w:val="0"/>
          <w:divBdr>
            <w:top w:val="none" w:sz="0" w:space="0" w:color="auto"/>
            <w:left w:val="none" w:sz="0" w:space="0" w:color="auto"/>
            <w:bottom w:val="none" w:sz="0" w:space="0" w:color="auto"/>
            <w:right w:val="none" w:sz="0" w:space="0" w:color="auto"/>
          </w:divBdr>
        </w:div>
      </w:divsChild>
    </w:div>
    <w:div w:id="1387490033">
      <w:bodyDiv w:val="1"/>
      <w:marLeft w:val="0"/>
      <w:marRight w:val="0"/>
      <w:marTop w:val="0"/>
      <w:marBottom w:val="0"/>
      <w:divBdr>
        <w:top w:val="none" w:sz="0" w:space="0" w:color="auto"/>
        <w:left w:val="none" w:sz="0" w:space="0" w:color="auto"/>
        <w:bottom w:val="none" w:sz="0" w:space="0" w:color="auto"/>
        <w:right w:val="none" w:sz="0" w:space="0" w:color="auto"/>
      </w:divBdr>
      <w:divsChild>
        <w:div w:id="2050838048">
          <w:marLeft w:val="0"/>
          <w:marRight w:val="0"/>
          <w:marTop w:val="0"/>
          <w:marBottom w:val="0"/>
          <w:divBdr>
            <w:top w:val="none" w:sz="0" w:space="0" w:color="auto"/>
            <w:left w:val="none" w:sz="0" w:space="0" w:color="auto"/>
            <w:bottom w:val="none" w:sz="0" w:space="0" w:color="auto"/>
            <w:right w:val="none" w:sz="0" w:space="0" w:color="auto"/>
          </w:divBdr>
        </w:div>
      </w:divsChild>
    </w:div>
    <w:div w:id="1391616004">
      <w:bodyDiv w:val="1"/>
      <w:marLeft w:val="0"/>
      <w:marRight w:val="0"/>
      <w:marTop w:val="0"/>
      <w:marBottom w:val="0"/>
      <w:divBdr>
        <w:top w:val="none" w:sz="0" w:space="0" w:color="auto"/>
        <w:left w:val="none" w:sz="0" w:space="0" w:color="auto"/>
        <w:bottom w:val="none" w:sz="0" w:space="0" w:color="auto"/>
        <w:right w:val="none" w:sz="0" w:space="0" w:color="auto"/>
      </w:divBdr>
      <w:divsChild>
        <w:div w:id="247545569">
          <w:marLeft w:val="0"/>
          <w:marRight w:val="0"/>
          <w:marTop w:val="0"/>
          <w:marBottom w:val="0"/>
          <w:divBdr>
            <w:top w:val="none" w:sz="0" w:space="0" w:color="auto"/>
            <w:left w:val="none" w:sz="0" w:space="0" w:color="auto"/>
            <w:bottom w:val="none" w:sz="0" w:space="0" w:color="auto"/>
            <w:right w:val="none" w:sz="0" w:space="0" w:color="auto"/>
          </w:divBdr>
        </w:div>
      </w:divsChild>
    </w:div>
    <w:div w:id="1399553798">
      <w:bodyDiv w:val="1"/>
      <w:marLeft w:val="0"/>
      <w:marRight w:val="0"/>
      <w:marTop w:val="0"/>
      <w:marBottom w:val="0"/>
      <w:divBdr>
        <w:top w:val="none" w:sz="0" w:space="0" w:color="auto"/>
        <w:left w:val="none" w:sz="0" w:space="0" w:color="auto"/>
        <w:bottom w:val="none" w:sz="0" w:space="0" w:color="auto"/>
        <w:right w:val="none" w:sz="0" w:space="0" w:color="auto"/>
      </w:divBdr>
      <w:divsChild>
        <w:div w:id="308442309">
          <w:marLeft w:val="0"/>
          <w:marRight w:val="0"/>
          <w:marTop w:val="0"/>
          <w:marBottom w:val="0"/>
          <w:divBdr>
            <w:top w:val="none" w:sz="0" w:space="0" w:color="auto"/>
            <w:left w:val="none" w:sz="0" w:space="0" w:color="auto"/>
            <w:bottom w:val="none" w:sz="0" w:space="0" w:color="auto"/>
            <w:right w:val="none" w:sz="0" w:space="0" w:color="auto"/>
          </w:divBdr>
        </w:div>
      </w:divsChild>
    </w:div>
    <w:div w:id="1406689038">
      <w:bodyDiv w:val="1"/>
      <w:marLeft w:val="0"/>
      <w:marRight w:val="0"/>
      <w:marTop w:val="0"/>
      <w:marBottom w:val="0"/>
      <w:divBdr>
        <w:top w:val="none" w:sz="0" w:space="0" w:color="auto"/>
        <w:left w:val="none" w:sz="0" w:space="0" w:color="auto"/>
        <w:bottom w:val="none" w:sz="0" w:space="0" w:color="auto"/>
        <w:right w:val="none" w:sz="0" w:space="0" w:color="auto"/>
      </w:divBdr>
      <w:divsChild>
        <w:div w:id="1086800516">
          <w:marLeft w:val="0"/>
          <w:marRight w:val="0"/>
          <w:marTop w:val="0"/>
          <w:marBottom w:val="0"/>
          <w:divBdr>
            <w:top w:val="none" w:sz="0" w:space="0" w:color="auto"/>
            <w:left w:val="none" w:sz="0" w:space="0" w:color="auto"/>
            <w:bottom w:val="none" w:sz="0" w:space="0" w:color="auto"/>
            <w:right w:val="none" w:sz="0" w:space="0" w:color="auto"/>
          </w:divBdr>
        </w:div>
      </w:divsChild>
    </w:div>
    <w:div w:id="1406801702">
      <w:bodyDiv w:val="1"/>
      <w:marLeft w:val="0"/>
      <w:marRight w:val="0"/>
      <w:marTop w:val="0"/>
      <w:marBottom w:val="0"/>
      <w:divBdr>
        <w:top w:val="none" w:sz="0" w:space="0" w:color="auto"/>
        <w:left w:val="none" w:sz="0" w:space="0" w:color="auto"/>
        <w:bottom w:val="none" w:sz="0" w:space="0" w:color="auto"/>
        <w:right w:val="none" w:sz="0" w:space="0" w:color="auto"/>
      </w:divBdr>
    </w:div>
    <w:div w:id="1409810963">
      <w:bodyDiv w:val="1"/>
      <w:marLeft w:val="0"/>
      <w:marRight w:val="0"/>
      <w:marTop w:val="0"/>
      <w:marBottom w:val="0"/>
      <w:divBdr>
        <w:top w:val="none" w:sz="0" w:space="0" w:color="auto"/>
        <w:left w:val="none" w:sz="0" w:space="0" w:color="auto"/>
        <w:bottom w:val="none" w:sz="0" w:space="0" w:color="auto"/>
        <w:right w:val="none" w:sz="0" w:space="0" w:color="auto"/>
      </w:divBdr>
      <w:divsChild>
        <w:div w:id="928851062">
          <w:marLeft w:val="0"/>
          <w:marRight w:val="0"/>
          <w:marTop w:val="0"/>
          <w:marBottom w:val="0"/>
          <w:divBdr>
            <w:top w:val="none" w:sz="0" w:space="0" w:color="auto"/>
            <w:left w:val="none" w:sz="0" w:space="0" w:color="auto"/>
            <w:bottom w:val="none" w:sz="0" w:space="0" w:color="auto"/>
            <w:right w:val="none" w:sz="0" w:space="0" w:color="auto"/>
          </w:divBdr>
        </w:div>
      </w:divsChild>
    </w:div>
    <w:div w:id="1412502029">
      <w:bodyDiv w:val="1"/>
      <w:marLeft w:val="0"/>
      <w:marRight w:val="0"/>
      <w:marTop w:val="0"/>
      <w:marBottom w:val="0"/>
      <w:divBdr>
        <w:top w:val="none" w:sz="0" w:space="0" w:color="auto"/>
        <w:left w:val="none" w:sz="0" w:space="0" w:color="auto"/>
        <w:bottom w:val="none" w:sz="0" w:space="0" w:color="auto"/>
        <w:right w:val="none" w:sz="0" w:space="0" w:color="auto"/>
      </w:divBdr>
      <w:divsChild>
        <w:div w:id="469784437">
          <w:marLeft w:val="0"/>
          <w:marRight w:val="0"/>
          <w:marTop w:val="0"/>
          <w:marBottom w:val="0"/>
          <w:divBdr>
            <w:top w:val="none" w:sz="0" w:space="0" w:color="auto"/>
            <w:left w:val="none" w:sz="0" w:space="0" w:color="auto"/>
            <w:bottom w:val="none" w:sz="0" w:space="0" w:color="auto"/>
            <w:right w:val="none" w:sz="0" w:space="0" w:color="auto"/>
          </w:divBdr>
        </w:div>
      </w:divsChild>
    </w:div>
    <w:div w:id="1422680170">
      <w:bodyDiv w:val="1"/>
      <w:marLeft w:val="0"/>
      <w:marRight w:val="0"/>
      <w:marTop w:val="0"/>
      <w:marBottom w:val="0"/>
      <w:divBdr>
        <w:top w:val="none" w:sz="0" w:space="0" w:color="auto"/>
        <w:left w:val="none" w:sz="0" w:space="0" w:color="auto"/>
        <w:bottom w:val="none" w:sz="0" w:space="0" w:color="auto"/>
        <w:right w:val="none" w:sz="0" w:space="0" w:color="auto"/>
      </w:divBdr>
      <w:divsChild>
        <w:div w:id="69081822">
          <w:marLeft w:val="0"/>
          <w:marRight w:val="0"/>
          <w:marTop w:val="0"/>
          <w:marBottom w:val="0"/>
          <w:divBdr>
            <w:top w:val="none" w:sz="0" w:space="0" w:color="auto"/>
            <w:left w:val="none" w:sz="0" w:space="0" w:color="auto"/>
            <w:bottom w:val="none" w:sz="0" w:space="0" w:color="auto"/>
            <w:right w:val="none" w:sz="0" w:space="0" w:color="auto"/>
          </w:divBdr>
        </w:div>
      </w:divsChild>
    </w:div>
    <w:div w:id="1424914676">
      <w:bodyDiv w:val="1"/>
      <w:marLeft w:val="0"/>
      <w:marRight w:val="0"/>
      <w:marTop w:val="0"/>
      <w:marBottom w:val="0"/>
      <w:divBdr>
        <w:top w:val="none" w:sz="0" w:space="0" w:color="auto"/>
        <w:left w:val="none" w:sz="0" w:space="0" w:color="auto"/>
        <w:bottom w:val="none" w:sz="0" w:space="0" w:color="auto"/>
        <w:right w:val="none" w:sz="0" w:space="0" w:color="auto"/>
      </w:divBdr>
    </w:div>
    <w:div w:id="1430352468">
      <w:bodyDiv w:val="1"/>
      <w:marLeft w:val="0"/>
      <w:marRight w:val="0"/>
      <w:marTop w:val="0"/>
      <w:marBottom w:val="0"/>
      <w:divBdr>
        <w:top w:val="none" w:sz="0" w:space="0" w:color="auto"/>
        <w:left w:val="none" w:sz="0" w:space="0" w:color="auto"/>
        <w:bottom w:val="none" w:sz="0" w:space="0" w:color="auto"/>
        <w:right w:val="none" w:sz="0" w:space="0" w:color="auto"/>
      </w:divBdr>
      <w:divsChild>
        <w:div w:id="237786757">
          <w:marLeft w:val="0"/>
          <w:marRight w:val="0"/>
          <w:marTop w:val="0"/>
          <w:marBottom w:val="0"/>
          <w:divBdr>
            <w:top w:val="none" w:sz="0" w:space="0" w:color="auto"/>
            <w:left w:val="none" w:sz="0" w:space="0" w:color="auto"/>
            <w:bottom w:val="none" w:sz="0" w:space="0" w:color="auto"/>
            <w:right w:val="none" w:sz="0" w:space="0" w:color="auto"/>
          </w:divBdr>
        </w:div>
      </w:divsChild>
    </w:div>
    <w:div w:id="1437479740">
      <w:bodyDiv w:val="1"/>
      <w:marLeft w:val="0"/>
      <w:marRight w:val="0"/>
      <w:marTop w:val="0"/>
      <w:marBottom w:val="0"/>
      <w:divBdr>
        <w:top w:val="none" w:sz="0" w:space="0" w:color="auto"/>
        <w:left w:val="none" w:sz="0" w:space="0" w:color="auto"/>
        <w:bottom w:val="none" w:sz="0" w:space="0" w:color="auto"/>
        <w:right w:val="none" w:sz="0" w:space="0" w:color="auto"/>
      </w:divBdr>
      <w:divsChild>
        <w:div w:id="2072581747">
          <w:marLeft w:val="0"/>
          <w:marRight w:val="0"/>
          <w:marTop w:val="0"/>
          <w:marBottom w:val="0"/>
          <w:divBdr>
            <w:top w:val="none" w:sz="0" w:space="0" w:color="auto"/>
            <w:left w:val="none" w:sz="0" w:space="0" w:color="auto"/>
            <w:bottom w:val="none" w:sz="0" w:space="0" w:color="auto"/>
            <w:right w:val="none" w:sz="0" w:space="0" w:color="auto"/>
          </w:divBdr>
        </w:div>
      </w:divsChild>
    </w:div>
    <w:div w:id="1440947659">
      <w:bodyDiv w:val="1"/>
      <w:marLeft w:val="0"/>
      <w:marRight w:val="0"/>
      <w:marTop w:val="0"/>
      <w:marBottom w:val="0"/>
      <w:divBdr>
        <w:top w:val="none" w:sz="0" w:space="0" w:color="auto"/>
        <w:left w:val="none" w:sz="0" w:space="0" w:color="auto"/>
        <w:bottom w:val="none" w:sz="0" w:space="0" w:color="auto"/>
        <w:right w:val="none" w:sz="0" w:space="0" w:color="auto"/>
      </w:divBdr>
      <w:divsChild>
        <w:div w:id="813379002">
          <w:marLeft w:val="0"/>
          <w:marRight w:val="0"/>
          <w:marTop w:val="0"/>
          <w:marBottom w:val="0"/>
          <w:divBdr>
            <w:top w:val="none" w:sz="0" w:space="0" w:color="auto"/>
            <w:left w:val="none" w:sz="0" w:space="0" w:color="auto"/>
            <w:bottom w:val="none" w:sz="0" w:space="0" w:color="auto"/>
            <w:right w:val="none" w:sz="0" w:space="0" w:color="auto"/>
          </w:divBdr>
        </w:div>
      </w:divsChild>
    </w:div>
    <w:div w:id="1444766206">
      <w:bodyDiv w:val="1"/>
      <w:marLeft w:val="0"/>
      <w:marRight w:val="0"/>
      <w:marTop w:val="0"/>
      <w:marBottom w:val="0"/>
      <w:divBdr>
        <w:top w:val="none" w:sz="0" w:space="0" w:color="auto"/>
        <w:left w:val="none" w:sz="0" w:space="0" w:color="auto"/>
        <w:bottom w:val="none" w:sz="0" w:space="0" w:color="auto"/>
        <w:right w:val="none" w:sz="0" w:space="0" w:color="auto"/>
      </w:divBdr>
      <w:divsChild>
        <w:div w:id="1886480473">
          <w:marLeft w:val="0"/>
          <w:marRight w:val="0"/>
          <w:marTop w:val="0"/>
          <w:marBottom w:val="0"/>
          <w:divBdr>
            <w:top w:val="none" w:sz="0" w:space="0" w:color="auto"/>
            <w:left w:val="none" w:sz="0" w:space="0" w:color="auto"/>
            <w:bottom w:val="none" w:sz="0" w:space="0" w:color="auto"/>
            <w:right w:val="none" w:sz="0" w:space="0" w:color="auto"/>
          </w:divBdr>
        </w:div>
      </w:divsChild>
    </w:div>
    <w:div w:id="1445004615">
      <w:bodyDiv w:val="1"/>
      <w:marLeft w:val="0"/>
      <w:marRight w:val="0"/>
      <w:marTop w:val="0"/>
      <w:marBottom w:val="0"/>
      <w:divBdr>
        <w:top w:val="none" w:sz="0" w:space="0" w:color="auto"/>
        <w:left w:val="none" w:sz="0" w:space="0" w:color="auto"/>
        <w:bottom w:val="none" w:sz="0" w:space="0" w:color="auto"/>
        <w:right w:val="none" w:sz="0" w:space="0" w:color="auto"/>
      </w:divBdr>
      <w:divsChild>
        <w:div w:id="162013849">
          <w:marLeft w:val="0"/>
          <w:marRight w:val="0"/>
          <w:marTop w:val="0"/>
          <w:marBottom w:val="0"/>
          <w:divBdr>
            <w:top w:val="none" w:sz="0" w:space="0" w:color="auto"/>
            <w:left w:val="none" w:sz="0" w:space="0" w:color="auto"/>
            <w:bottom w:val="none" w:sz="0" w:space="0" w:color="auto"/>
            <w:right w:val="none" w:sz="0" w:space="0" w:color="auto"/>
          </w:divBdr>
        </w:div>
        <w:div w:id="664286740">
          <w:marLeft w:val="0"/>
          <w:marRight w:val="0"/>
          <w:marTop w:val="0"/>
          <w:marBottom w:val="0"/>
          <w:divBdr>
            <w:top w:val="none" w:sz="0" w:space="0" w:color="auto"/>
            <w:left w:val="none" w:sz="0" w:space="0" w:color="auto"/>
            <w:bottom w:val="none" w:sz="0" w:space="0" w:color="auto"/>
            <w:right w:val="none" w:sz="0" w:space="0" w:color="auto"/>
          </w:divBdr>
        </w:div>
        <w:div w:id="997147733">
          <w:marLeft w:val="0"/>
          <w:marRight w:val="0"/>
          <w:marTop w:val="0"/>
          <w:marBottom w:val="0"/>
          <w:divBdr>
            <w:top w:val="none" w:sz="0" w:space="0" w:color="auto"/>
            <w:left w:val="none" w:sz="0" w:space="0" w:color="auto"/>
            <w:bottom w:val="none" w:sz="0" w:space="0" w:color="auto"/>
            <w:right w:val="none" w:sz="0" w:space="0" w:color="auto"/>
          </w:divBdr>
        </w:div>
      </w:divsChild>
    </w:div>
    <w:div w:id="1446148810">
      <w:bodyDiv w:val="1"/>
      <w:marLeft w:val="0"/>
      <w:marRight w:val="0"/>
      <w:marTop w:val="0"/>
      <w:marBottom w:val="0"/>
      <w:divBdr>
        <w:top w:val="none" w:sz="0" w:space="0" w:color="auto"/>
        <w:left w:val="none" w:sz="0" w:space="0" w:color="auto"/>
        <w:bottom w:val="none" w:sz="0" w:space="0" w:color="auto"/>
        <w:right w:val="none" w:sz="0" w:space="0" w:color="auto"/>
      </w:divBdr>
    </w:div>
    <w:div w:id="1460220866">
      <w:bodyDiv w:val="1"/>
      <w:marLeft w:val="0"/>
      <w:marRight w:val="0"/>
      <w:marTop w:val="0"/>
      <w:marBottom w:val="0"/>
      <w:divBdr>
        <w:top w:val="none" w:sz="0" w:space="0" w:color="auto"/>
        <w:left w:val="none" w:sz="0" w:space="0" w:color="auto"/>
        <w:bottom w:val="none" w:sz="0" w:space="0" w:color="auto"/>
        <w:right w:val="none" w:sz="0" w:space="0" w:color="auto"/>
      </w:divBdr>
      <w:divsChild>
        <w:div w:id="1595043186">
          <w:marLeft w:val="0"/>
          <w:marRight w:val="0"/>
          <w:marTop w:val="0"/>
          <w:marBottom w:val="0"/>
          <w:divBdr>
            <w:top w:val="none" w:sz="0" w:space="0" w:color="auto"/>
            <w:left w:val="none" w:sz="0" w:space="0" w:color="auto"/>
            <w:bottom w:val="none" w:sz="0" w:space="0" w:color="auto"/>
            <w:right w:val="none" w:sz="0" w:space="0" w:color="auto"/>
          </w:divBdr>
        </w:div>
      </w:divsChild>
    </w:div>
    <w:div w:id="1460882727">
      <w:bodyDiv w:val="1"/>
      <w:marLeft w:val="0"/>
      <w:marRight w:val="0"/>
      <w:marTop w:val="0"/>
      <w:marBottom w:val="0"/>
      <w:divBdr>
        <w:top w:val="none" w:sz="0" w:space="0" w:color="auto"/>
        <w:left w:val="none" w:sz="0" w:space="0" w:color="auto"/>
        <w:bottom w:val="none" w:sz="0" w:space="0" w:color="auto"/>
        <w:right w:val="none" w:sz="0" w:space="0" w:color="auto"/>
      </w:divBdr>
      <w:divsChild>
        <w:div w:id="1388340250">
          <w:marLeft w:val="0"/>
          <w:marRight w:val="0"/>
          <w:marTop w:val="0"/>
          <w:marBottom w:val="0"/>
          <w:divBdr>
            <w:top w:val="none" w:sz="0" w:space="0" w:color="auto"/>
            <w:left w:val="none" w:sz="0" w:space="0" w:color="auto"/>
            <w:bottom w:val="none" w:sz="0" w:space="0" w:color="auto"/>
            <w:right w:val="none" w:sz="0" w:space="0" w:color="auto"/>
          </w:divBdr>
        </w:div>
      </w:divsChild>
    </w:div>
    <w:div w:id="1479303070">
      <w:bodyDiv w:val="1"/>
      <w:marLeft w:val="0"/>
      <w:marRight w:val="0"/>
      <w:marTop w:val="0"/>
      <w:marBottom w:val="0"/>
      <w:divBdr>
        <w:top w:val="none" w:sz="0" w:space="0" w:color="auto"/>
        <w:left w:val="none" w:sz="0" w:space="0" w:color="auto"/>
        <w:bottom w:val="none" w:sz="0" w:space="0" w:color="auto"/>
        <w:right w:val="none" w:sz="0" w:space="0" w:color="auto"/>
      </w:divBdr>
      <w:divsChild>
        <w:div w:id="319769611">
          <w:marLeft w:val="0"/>
          <w:marRight w:val="0"/>
          <w:marTop w:val="0"/>
          <w:marBottom w:val="0"/>
          <w:divBdr>
            <w:top w:val="none" w:sz="0" w:space="0" w:color="auto"/>
            <w:left w:val="none" w:sz="0" w:space="0" w:color="auto"/>
            <w:bottom w:val="none" w:sz="0" w:space="0" w:color="auto"/>
            <w:right w:val="none" w:sz="0" w:space="0" w:color="auto"/>
          </w:divBdr>
        </w:div>
      </w:divsChild>
    </w:div>
    <w:div w:id="1499885360">
      <w:bodyDiv w:val="1"/>
      <w:marLeft w:val="0"/>
      <w:marRight w:val="0"/>
      <w:marTop w:val="0"/>
      <w:marBottom w:val="0"/>
      <w:divBdr>
        <w:top w:val="none" w:sz="0" w:space="0" w:color="auto"/>
        <w:left w:val="none" w:sz="0" w:space="0" w:color="auto"/>
        <w:bottom w:val="none" w:sz="0" w:space="0" w:color="auto"/>
        <w:right w:val="none" w:sz="0" w:space="0" w:color="auto"/>
      </w:divBdr>
      <w:divsChild>
        <w:div w:id="151289694">
          <w:marLeft w:val="0"/>
          <w:marRight w:val="0"/>
          <w:marTop w:val="0"/>
          <w:marBottom w:val="0"/>
          <w:divBdr>
            <w:top w:val="none" w:sz="0" w:space="0" w:color="auto"/>
            <w:left w:val="none" w:sz="0" w:space="0" w:color="auto"/>
            <w:bottom w:val="none" w:sz="0" w:space="0" w:color="auto"/>
            <w:right w:val="none" w:sz="0" w:space="0" w:color="auto"/>
          </w:divBdr>
        </w:div>
      </w:divsChild>
    </w:div>
    <w:div w:id="1502356803">
      <w:bodyDiv w:val="1"/>
      <w:marLeft w:val="0"/>
      <w:marRight w:val="0"/>
      <w:marTop w:val="0"/>
      <w:marBottom w:val="0"/>
      <w:divBdr>
        <w:top w:val="none" w:sz="0" w:space="0" w:color="auto"/>
        <w:left w:val="none" w:sz="0" w:space="0" w:color="auto"/>
        <w:bottom w:val="none" w:sz="0" w:space="0" w:color="auto"/>
        <w:right w:val="none" w:sz="0" w:space="0" w:color="auto"/>
      </w:divBdr>
      <w:divsChild>
        <w:div w:id="1995603345">
          <w:marLeft w:val="0"/>
          <w:marRight w:val="0"/>
          <w:marTop w:val="0"/>
          <w:marBottom w:val="0"/>
          <w:divBdr>
            <w:top w:val="none" w:sz="0" w:space="0" w:color="auto"/>
            <w:left w:val="none" w:sz="0" w:space="0" w:color="auto"/>
            <w:bottom w:val="none" w:sz="0" w:space="0" w:color="auto"/>
            <w:right w:val="none" w:sz="0" w:space="0" w:color="auto"/>
          </w:divBdr>
        </w:div>
      </w:divsChild>
    </w:div>
    <w:div w:id="1503428209">
      <w:bodyDiv w:val="1"/>
      <w:marLeft w:val="0"/>
      <w:marRight w:val="0"/>
      <w:marTop w:val="0"/>
      <w:marBottom w:val="0"/>
      <w:divBdr>
        <w:top w:val="none" w:sz="0" w:space="0" w:color="auto"/>
        <w:left w:val="none" w:sz="0" w:space="0" w:color="auto"/>
        <w:bottom w:val="none" w:sz="0" w:space="0" w:color="auto"/>
        <w:right w:val="none" w:sz="0" w:space="0" w:color="auto"/>
      </w:divBdr>
      <w:divsChild>
        <w:div w:id="1311247787">
          <w:marLeft w:val="0"/>
          <w:marRight w:val="0"/>
          <w:marTop w:val="0"/>
          <w:marBottom w:val="0"/>
          <w:divBdr>
            <w:top w:val="none" w:sz="0" w:space="0" w:color="auto"/>
            <w:left w:val="none" w:sz="0" w:space="0" w:color="auto"/>
            <w:bottom w:val="none" w:sz="0" w:space="0" w:color="auto"/>
            <w:right w:val="none" w:sz="0" w:space="0" w:color="auto"/>
          </w:divBdr>
        </w:div>
      </w:divsChild>
    </w:div>
    <w:div w:id="1505166849">
      <w:bodyDiv w:val="1"/>
      <w:marLeft w:val="0"/>
      <w:marRight w:val="0"/>
      <w:marTop w:val="0"/>
      <w:marBottom w:val="0"/>
      <w:divBdr>
        <w:top w:val="none" w:sz="0" w:space="0" w:color="auto"/>
        <w:left w:val="none" w:sz="0" w:space="0" w:color="auto"/>
        <w:bottom w:val="none" w:sz="0" w:space="0" w:color="auto"/>
        <w:right w:val="none" w:sz="0" w:space="0" w:color="auto"/>
      </w:divBdr>
      <w:divsChild>
        <w:div w:id="2112309852">
          <w:marLeft w:val="0"/>
          <w:marRight w:val="0"/>
          <w:marTop w:val="0"/>
          <w:marBottom w:val="0"/>
          <w:divBdr>
            <w:top w:val="none" w:sz="0" w:space="0" w:color="auto"/>
            <w:left w:val="none" w:sz="0" w:space="0" w:color="auto"/>
            <w:bottom w:val="none" w:sz="0" w:space="0" w:color="auto"/>
            <w:right w:val="none" w:sz="0" w:space="0" w:color="auto"/>
          </w:divBdr>
        </w:div>
      </w:divsChild>
    </w:div>
    <w:div w:id="1517185386">
      <w:bodyDiv w:val="1"/>
      <w:marLeft w:val="0"/>
      <w:marRight w:val="0"/>
      <w:marTop w:val="0"/>
      <w:marBottom w:val="0"/>
      <w:divBdr>
        <w:top w:val="none" w:sz="0" w:space="0" w:color="auto"/>
        <w:left w:val="none" w:sz="0" w:space="0" w:color="auto"/>
        <w:bottom w:val="none" w:sz="0" w:space="0" w:color="auto"/>
        <w:right w:val="none" w:sz="0" w:space="0" w:color="auto"/>
      </w:divBdr>
      <w:divsChild>
        <w:div w:id="128059388">
          <w:marLeft w:val="0"/>
          <w:marRight w:val="0"/>
          <w:marTop w:val="0"/>
          <w:marBottom w:val="0"/>
          <w:divBdr>
            <w:top w:val="none" w:sz="0" w:space="0" w:color="auto"/>
            <w:left w:val="none" w:sz="0" w:space="0" w:color="auto"/>
            <w:bottom w:val="none" w:sz="0" w:space="0" w:color="auto"/>
            <w:right w:val="none" w:sz="0" w:space="0" w:color="auto"/>
          </w:divBdr>
        </w:div>
      </w:divsChild>
    </w:div>
    <w:div w:id="1528714212">
      <w:bodyDiv w:val="1"/>
      <w:marLeft w:val="0"/>
      <w:marRight w:val="0"/>
      <w:marTop w:val="0"/>
      <w:marBottom w:val="0"/>
      <w:divBdr>
        <w:top w:val="none" w:sz="0" w:space="0" w:color="auto"/>
        <w:left w:val="none" w:sz="0" w:space="0" w:color="auto"/>
        <w:bottom w:val="none" w:sz="0" w:space="0" w:color="auto"/>
        <w:right w:val="none" w:sz="0" w:space="0" w:color="auto"/>
      </w:divBdr>
    </w:div>
    <w:div w:id="1529638464">
      <w:bodyDiv w:val="1"/>
      <w:marLeft w:val="0"/>
      <w:marRight w:val="0"/>
      <w:marTop w:val="0"/>
      <w:marBottom w:val="0"/>
      <w:divBdr>
        <w:top w:val="none" w:sz="0" w:space="0" w:color="auto"/>
        <w:left w:val="none" w:sz="0" w:space="0" w:color="auto"/>
        <w:bottom w:val="none" w:sz="0" w:space="0" w:color="auto"/>
        <w:right w:val="none" w:sz="0" w:space="0" w:color="auto"/>
      </w:divBdr>
      <w:divsChild>
        <w:div w:id="762188957">
          <w:marLeft w:val="0"/>
          <w:marRight w:val="0"/>
          <w:marTop w:val="0"/>
          <w:marBottom w:val="0"/>
          <w:divBdr>
            <w:top w:val="none" w:sz="0" w:space="0" w:color="auto"/>
            <w:left w:val="none" w:sz="0" w:space="0" w:color="auto"/>
            <w:bottom w:val="none" w:sz="0" w:space="0" w:color="auto"/>
            <w:right w:val="none" w:sz="0" w:space="0" w:color="auto"/>
          </w:divBdr>
        </w:div>
      </w:divsChild>
    </w:div>
    <w:div w:id="1532297949">
      <w:bodyDiv w:val="1"/>
      <w:marLeft w:val="0"/>
      <w:marRight w:val="0"/>
      <w:marTop w:val="0"/>
      <w:marBottom w:val="0"/>
      <w:divBdr>
        <w:top w:val="none" w:sz="0" w:space="0" w:color="auto"/>
        <w:left w:val="none" w:sz="0" w:space="0" w:color="auto"/>
        <w:bottom w:val="none" w:sz="0" w:space="0" w:color="auto"/>
        <w:right w:val="none" w:sz="0" w:space="0" w:color="auto"/>
      </w:divBdr>
      <w:divsChild>
        <w:div w:id="2002196577">
          <w:marLeft w:val="0"/>
          <w:marRight w:val="0"/>
          <w:marTop w:val="0"/>
          <w:marBottom w:val="0"/>
          <w:divBdr>
            <w:top w:val="none" w:sz="0" w:space="0" w:color="auto"/>
            <w:left w:val="none" w:sz="0" w:space="0" w:color="auto"/>
            <w:bottom w:val="none" w:sz="0" w:space="0" w:color="auto"/>
            <w:right w:val="none" w:sz="0" w:space="0" w:color="auto"/>
          </w:divBdr>
        </w:div>
      </w:divsChild>
    </w:div>
    <w:div w:id="1536044772">
      <w:bodyDiv w:val="1"/>
      <w:marLeft w:val="0"/>
      <w:marRight w:val="0"/>
      <w:marTop w:val="0"/>
      <w:marBottom w:val="0"/>
      <w:divBdr>
        <w:top w:val="none" w:sz="0" w:space="0" w:color="auto"/>
        <w:left w:val="none" w:sz="0" w:space="0" w:color="auto"/>
        <w:bottom w:val="none" w:sz="0" w:space="0" w:color="auto"/>
        <w:right w:val="none" w:sz="0" w:space="0" w:color="auto"/>
      </w:divBdr>
      <w:divsChild>
        <w:div w:id="1034303267">
          <w:marLeft w:val="0"/>
          <w:marRight w:val="0"/>
          <w:marTop w:val="0"/>
          <w:marBottom w:val="0"/>
          <w:divBdr>
            <w:top w:val="none" w:sz="0" w:space="0" w:color="auto"/>
            <w:left w:val="none" w:sz="0" w:space="0" w:color="auto"/>
            <w:bottom w:val="none" w:sz="0" w:space="0" w:color="auto"/>
            <w:right w:val="none" w:sz="0" w:space="0" w:color="auto"/>
          </w:divBdr>
        </w:div>
      </w:divsChild>
    </w:div>
    <w:div w:id="1537545544">
      <w:bodyDiv w:val="1"/>
      <w:marLeft w:val="0"/>
      <w:marRight w:val="0"/>
      <w:marTop w:val="0"/>
      <w:marBottom w:val="0"/>
      <w:divBdr>
        <w:top w:val="none" w:sz="0" w:space="0" w:color="auto"/>
        <w:left w:val="none" w:sz="0" w:space="0" w:color="auto"/>
        <w:bottom w:val="none" w:sz="0" w:space="0" w:color="auto"/>
        <w:right w:val="none" w:sz="0" w:space="0" w:color="auto"/>
      </w:divBdr>
      <w:divsChild>
        <w:div w:id="659385974">
          <w:marLeft w:val="0"/>
          <w:marRight w:val="0"/>
          <w:marTop w:val="0"/>
          <w:marBottom w:val="0"/>
          <w:divBdr>
            <w:top w:val="none" w:sz="0" w:space="0" w:color="auto"/>
            <w:left w:val="none" w:sz="0" w:space="0" w:color="auto"/>
            <w:bottom w:val="none" w:sz="0" w:space="0" w:color="auto"/>
            <w:right w:val="none" w:sz="0" w:space="0" w:color="auto"/>
          </w:divBdr>
        </w:div>
      </w:divsChild>
    </w:div>
    <w:div w:id="1539581556">
      <w:bodyDiv w:val="1"/>
      <w:marLeft w:val="0"/>
      <w:marRight w:val="0"/>
      <w:marTop w:val="0"/>
      <w:marBottom w:val="0"/>
      <w:divBdr>
        <w:top w:val="none" w:sz="0" w:space="0" w:color="auto"/>
        <w:left w:val="none" w:sz="0" w:space="0" w:color="auto"/>
        <w:bottom w:val="none" w:sz="0" w:space="0" w:color="auto"/>
        <w:right w:val="none" w:sz="0" w:space="0" w:color="auto"/>
      </w:divBdr>
      <w:divsChild>
        <w:div w:id="1180319244">
          <w:marLeft w:val="0"/>
          <w:marRight w:val="0"/>
          <w:marTop w:val="0"/>
          <w:marBottom w:val="0"/>
          <w:divBdr>
            <w:top w:val="none" w:sz="0" w:space="0" w:color="auto"/>
            <w:left w:val="none" w:sz="0" w:space="0" w:color="auto"/>
            <w:bottom w:val="none" w:sz="0" w:space="0" w:color="auto"/>
            <w:right w:val="none" w:sz="0" w:space="0" w:color="auto"/>
          </w:divBdr>
        </w:div>
      </w:divsChild>
    </w:div>
    <w:div w:id="1539708561">
      <w:bodyDiv w:val="1"/>
      <w:marLeft w:val="0"/>
      <w:marRight w:val="0"/>
      <w:marTop w:val="0"/>
      <w:marBottom w:val="0"/>
      <w:divBdr>
        <w:top w:val="none" w:sz="0" w:space="0" w:color="auto"/>
        <w:left w:val="none" w:sz="0" w:space="0" w:color="auto"/>
        <w:bottom w:val="none" w:sz="0" w:space="0" w:color="auto"/>
        <w:right w:val="none" w:sz="0" w:space="0" w:color="auto"/>
      </w:divBdr>
      <w:divsChild>
        <w:div w:id="93671692">
          <w:marLeft w:val="0"/>
          <w:marRight w:val="0"/>
          <w:marTop w:val="0"/>
          <w:marBottom w:val="0"/>
          <w:divBdr>
            <w:top w:val="none" w:sz="0" w:space="0" w:color="auto"/>
            <w:left w:val="none" w:sz="0" w:space="0" w:color="auto"/>
            <w:bottom w:val="none" w:sz="0" w:space="0" w:color="auto"/>
            <w:right w:val="none" w:sz="0" w:space="0" w:color="auto"/>
          </w:divBdr>
        </w:div>
      </w:divsChild>
    </w:div>
    <w:div w:id="1542401180">
      <w:bodyDiv w:val="1"/>
      <w:marLeft w:val="0"/>
      <w:marRight w:val="0"/>
      <w:marTop w:val="0"/>
      <w:marBottom w:val="0"/>
      <w:divBdr>
        <w:top w:val="none" w:sz="0" w:space="0" w:color="auto"/>
        <w:left w:val="none" w:sz="0" w:space="0" w:color="auto"/>
        <w:bottom w:val="none" w:sz="0" w:space="0" w:color="auto"/>
        <w:right w:val="none" w:sz="0" w:space="0" w:color="auto"/>
      </w:divBdr>
      <w:divsChild>
        <w:div w:id="274096327">
          <w:marLeft w:val="0"/>
          <w:marRight w:val="0"/>
          <w:marTop w:val="0"/>
          <w:marBottom w:val="0"/>
          <w:divBdr>
            <w:top w:val="none" w:sz="0" w:space="0" w:color="auto"/>
            <w:left w:val="none" w:sz="0" w:space="0" w:color="auto"/>
            <w:bottom w:val="none" w:sz="0" w:space="0" w:color="auto"/>
            <w:right w:val="none" w:sz="0" w:space="0" w:color="auto"/>
          </w:divBdr>
        </w:div>
      </w:divsChild>
    </w:div>
    <w:div w:id="1543202382">
      <w:bodyDiv w:val="1"/>
      <w:marLeft w:val="0"/>
      <w:marRight w:val="0"/>
      <w:marTop w:val="0"/>
      <w:marBottom w:val="0"/>
      <w:divBdr>
        <w:top w:val="none" w:sz="0" w:space="0" w:color="auto"/>
        <w:left w:val="none" w:sz="0" w:space="0" w:color="auto"/>
        <w:bottom w:val="none" w:sz="0" w:space="0" w:color="auto"/>
        <w:right w:val="none" w:sz="0" w:space="0" w:color="auto"/>
      </w:divBdr>
      <w:divsChild>
        <w:div w:id="1216550729">
          <w:marLeft w:val="0"/>
          <w:marRight w:val="0"/>
          <w:marTop w:val="0"/>
          <w:marBottom w:val="0"/>
          <w:divBdr>
            <w:top w:val="none" w:sz="0" w:space="0" w:color="auto"/>
            <w:left w:val="none" w:sz="0" w:space="0" w:color="auto"/>
            <w:bottom w:val="none" w:sz="0" w:space="0" w:color="auto"/>
            <w:right w:val="none" w:sz="0" w:space="0" w:color="auto"/>
          </w:divBdr>
        </w:div>
      </w:divsChild>
    </w:div>
    <w:div w:id="1543515482">
      <w:bodyDiv w:val="1"/>
      <w:marLeft w:val="0"/>
      <w:marRight w:val="0"/>
      <w:marTop w:val="0"/>
      <w:marBottom w:val="0"/>
      <w:divBdr>
        <w:top w:val="none" w:sz="0" w:space="0" w:color="auto"/>
        <w:left w:val="none" w:sz="0" w:space="0" w:color="auto"/>
        <w:bottom w:val="none" w:sz="0" w:space="0" w:color="auto"/>
        <w:right w:val="none" w:sz="0" w:space="0" w:color="auto"/>
      </w:divBdr>
      <w:divsChild>
        <w:div w:id="555121458">
          <w:marLeft w:val="0"/>
          <w:marRight w:val="0"/>
          <w:marTop w:val="0"/>
          <w:marBottom w:val="0"/>
          <w:divBdr>
            <w:top w:val="none" w:sz="0" w:space="0" w:color="auto"/>
            <w:left w:val="none" w:sz="0" w:space="0" w:color="auto"/>
            <w:bottom w:val="none" w:sz="0" w:space="0" w:color="auto"/>
            <w:right w:val="none" w:sz="0" w:space="0" w:color="auto"/>
          </w:divBdr>
        </w:div>
      </w:divsChild>
    </w:div>
    <w:div w:id="1554923102">
      <w:bodyDiv w:val="1"/>
      <w:marLeft w:val="0"/>
      <w:marRight w:val="0"/>
      <w:marTop w:val="0"/>
      <w:marBottom w:val="0"/>
      <w:divBdr>
        <w:top w:val="none" w:sz="0" w:space="0" w:color="auto"/>
        <w:left w:val="none" w:sz="0" w:space="0" w:color="auto"/>
        <w:bottom w:val="none" w:sz="0" w:space="0" w:color="auto"/>
        <w:right w:val="none" w:sz="0" w:space="0" w:color="auto"/>
      </w:divBdr>
      <w:divsChild>
        <w:div w:id="873732170">
          <w:marLeft w:val="0"/>
          <w:marRight w:val="0"/>
          <w:marTop w:val="0"/>
          <w:marBottom w:val="0"/>
          <w:divBdr>
            <w:top w:val="none" w:sz="0" w:space="0" w:color="auto"/>
            <w:left w:val="none" w:sz="0" w:space="0" w:color="auto"/>
            <w:bottom w:val="none" w:sz="0" w:space="0" w:color="auto"/>
            <w:right w:val="none" w:sz="0" w:space="0" w:color="auto"/>
          </w:divBdr>
        </w:div>
      </w:divsChild>
    </w:div>
    <w:div w:id="1556968745">
      <w:bodyDiv w:val="1"/>
      <w:marLeft w:val="0"/>
      <w:marRight w:val="0"/>
      <w:marTop w:val="0"/>
      <w:marBottom w:val="0"/>
      <w:divBdr>
        <w:top w:val="none" w:sz="0" w:space="0" w:color="auto"/>
        <w:left w:val="none" w:sz="0" w:space="0" w:color="auto"/>
        <w:bottom w:val="none" w:sz="0" w:space="0" w:color="auto"/>
        <w:right w:val="none" w:sz="0" w:space="0" w:color="auto"/>
      </w:divBdr>
      <w:divsChild>
        <w:div w:id="1197429238">
          <w:marLeft w:val="0"/>
          <w:marRight w:val="0"/>
          <w:marTop w:val="0"/>
          <w:marBottom w:val="0"/>
          <w:divBdr>
            <w:top w:val="none" w:sz="0" w:space="0" w:color="auto"/>
            <w:left w:val="none" w:sz="0" w:space="0" w:color="auto"/>
            <w:bottom w:val="none" w:sz="0" w:space="0" w:color="auto"/>
            <w:right w:val="none" w:sz="0" w:space="0" w:color="auto"/>
          </w:divBdr>
        </w:div>
      </w:divsChild>
    </w:div>
    <w:div w:id="1561742612">
      <w:bodyDiv w:val="1"/>
      <w:marLeft w:val="0"/>
      <w:marRight w:val="0"/>
      <w:marTop w:val="0"/>
      <w:marBottom w:val="0"/>
      <w:divBdr>
        <w:top w:val="none" w:sz="0" w:space="0" w:color="auto"/>
        <w:left w:val="none" w:sz="0" w:space="0" w:color="auto"/>
        <w:bottom w:val="none" w:sz="0" w:space="0" w:color="auto"/>
        <w:right w:val="none" w:sz="0" w:space="0" w:color="auto"/>
      </w:divBdr>
      <w:divsChild>
        <w:div w:id="1420176643">
          <w:marLeft w:val="0"/>
          <w:marRight w:val="0"/>
          <w:marTop w:val="0"/>
          <w:marBottom w:val="0"/>
          <w:divBdr>
            <w:top w:val="none" w:sz="0" w:space="0" w:color="auto"/>
            <w:left w:val="none" w:sz="0" w:space="0" w:color="auto"/>
            <w:bottom w:val="none" w:sz="0" w:space="0" w:color="auto"/>
            <w:right w:val="none" w:sz="0" w:space="0" w:color="auto"/>
          </w:divBdr>
        </w:div>
      </w:divsChild>
    </w:div>
    <w:div w:id="1562054322">
      <w:bodyDiv w:val="1"/>
      <w:marLeft w:val="0"/>
      <w:marRight w:val="0"/>
      <w:marTop w:val="0"/>
      <w:marBottom w:val="0"/>
      <w:divBdr>
        <w:top w:val="none" w:sz="0" w:space="0" w:color="auto"/>
        <w:left w:val="none" w:sz="0" w:space="0" w:color="auto"/>
        <w:bottom w:val="none" w:sz="0" w:space="0" w:color="auto"/>
        <w:right w:val="none" w:sz="0" w:space="0" w:color="auto"/>
      </w:divBdr>
    </w:div>
    <w:div w:id="1566603262">
      <w:bodyDiv w:val="1"/>
      <w:marLeft w:val="0"/>
      <w:marRight w:val="0"/>
      <w:marTop w:val="0"/>
      <w:marBottom w:val="0"/>
      <w:divBdr>
        <w:top w:val="none" w:sz="0" w:space="0" w:color="auto"/>
        <w:left w:val="none" w:sz="0" w:space="0" w:color="auto"/>
        <w:bottom w:val="none" w:sz="0" w:space="0" w:color="auto"/>
        <w:right w:val="none" w:sz="0" w:space="0" w:color="auto"/>
      </w:divBdr>
    </w:div>
    <w:div w:id="1566794621">
      <w:bodyDiv w:val="1"/>
      <w:marLeft w:val="0"/>
      <w:marRight w:val="0"/>
      <w:marTop w:val="0"/>
      <w:marBottom w:val="0"/>
      <w:divBdr>
        <w:top w:val="none" w:sz="0" w:space="0" w:color="auto"/>
        <w:left w:val="none" w:sz="0" w:space="0" w:color="auto"/>
        <w:bottom w:val="none" w:sz="0" w:space="0" w:color="auto"/>
        <w:right w:val="none" w:sz="0" w:space="0" w:color="auto"/>
      </w:divBdr>
      <w:divsChild>
        <w:div w:id="1717657275">
          <w:marLeft w:val="0"/>
          <w:marRight w:val="0"/>
          <w:marTop w:val="0"/>
          <w:marBottom w:val="0"/>
          <w:divBdr>
            <w:top w:val="none" w:sz="0" w:space="0" w:color="auto"/>
            <w:left w:val="none" w:sz="0" w:space="0" w:color="auto"/>
            <w:bottom w:val="none" w:sz="0" w:space="0" w:color="auto"/>
            <w:right w:val="none" w:sz="0" w:space="0" w:color="auto"/>
          </w:divBdr>
        </w:div>
      </w:divsChild>
    </w:div>
    <w:div w:id="1571311433">
      <w:bodyDiv w:val="1"/>
      <w:marLeft w:val="0"/>
      <w:marRight w:val="0"/>
      <w:marTop w:val="0"/>
      <w:marBottom w:val="0"/>
      <w:divBdr>
        <w:top w:val="none" w:sz="0" w:space="0" w:color="auto"/>
        <w:left w:val="none" w:sz="0" w:space="0" w:color="auto"/>
        <w:bottom w:val="none" w:sz="0" w:space="0" w:color="auto"/>
        <w:right w:val="none" w:sz="0" w:space="0" w:color="auto"/>
      </w:divBdr>
      <w:divsChild>
        <w:div w:id="1647203400">
          <w:marLeft w:val="0"/>
          <w:marRight w:val="0"/>
          <w:marTop w:val="0"/>
          <w:marBottom w:val="0"/>
          <w:divBdr>
            <w:top w:val="none" w:sz="0" w:space="0" w:color="auto"/>
            <w:left w:val="none" w:sz="0" w:space="0" w:color="auto"/>
            <w:bottom w:val="none" w:sz="0" w:space="0" w:color="auto"/>
            <w:right w:val="none" w:sz="0" w:space="0" w:color="auto"/>
          </w:divBdr>
        </w:div>
      </w:divsChild>
    </w:div>
    <w:div w:id="1577321047">
      <w:bodyDiv w:val="1"/>
      <w:marLeft w:val="0"/>
      <w:marRight w:val="0"/>
      <w:marTop w:val="0"/>
      <w:marBottom w:val="0"/>
      <w:divBdr>
        <w:top w:val="none" w:sz="0" w:space="0" w:color="auto"/>
        <w:left w:val="none" w:sz="0" w:space="0" w:color="auto"/>
        <w:bottom w:val="none" w:sz="0" w:space="0" w:color="auto"/>
        <w:right w:val="none" w:sz="0" w:space="0" w:color="auto"/>
      </w:divBdr>
    </w:div>
    <w:div w:id="1582253094">
      <w:bodyDiv w:val="1"/>
      <w:marLeft w:val="0"/>
      <w:marRight w:val="0"/>
      <w:marTop w:val="0"/>
      <w:marBottom w:val="0"/>
      <w:divBdr>
        <w:top w:val="none" w:sz="0" w:space="0" w:color="auto"/>
        <w:left w:val="none" w:sz="0" w:space="0" w:color="auto"/>
        <w:bottom w:val="none" w:sz="0" w:space="0" w:color="auto"/>
        <w:right w:val="none" w:sz="0" w:space="0" w:color="auto"/>
      </w:divBdr>
      <w:divsChild>
        <w:div w:id="117067310">
          <w:marLeft w:val="0"/>
          <w:marRight w:val="0"/>
          <w:marTop w:val="0"/>
          <w:marBottom w:val="0"/>
          <w:divBdr>
            <w:top w:val="none" w:sz="0" w:space="0" w:color="auto"/>
            <w:left w:val="none" w:sz="0" w:space="0" w:color="auto"/>
            <w:bottom w:val="none" w:sz="0" w:space="0" w:color="auto"/>
            <w:right w:val="none" w:sz="0" w:space="0" w:color="auto"/>
          </w:divBdr>
        </w:div>
      </w:divsChild>
    </w:div>
    <w:div w:id="1582718508">
      <w:bodyDiv w:val="1"/>
      <w:marLeft w:val="0"/>
      <w:marRight w:val="0"/>
      <w:marTop w:val="0"/>
      <w:marBottom w:val="0"/>
      <w:divBdr>
        <w:top w:val="none" w:sz="0" w:space="0" w:color="auto"/>
        <w:left w:val="none" w:sz="0" w:space="0" w:color="auto"/>
        <w:bottom w:val="none" w:sz="0" w:space="0" w:color="auto"/>
        <w:right w:val="none" w:sz="0" w:space="0" w:color="auto"/>
      </w:divBdr>
      <w:divsChild>
        <w:div w:id="250889904">
          <w:marLeft w:val="0"/>
          <w:marRight w:val="0"/>
          <w:marTop w:val="0"/>
          <w:marBottom w:val="0"/>
          <w:divBdr>
            <w:top w:val="none" w:sz="0" w:space="0" w:color="auto"/>
            <w:left w:val="none" w:sz="0" w:space="0" w:color="auto"/>
            <w:bottom w:val="none" w:sz="0" w:space="0" w:color="auto"/>
            <w:right w:val="none" w:sz="0" w:space="0" w:color="auto"/>
          </w:divBdr>
        </w:div>
      </w:divsChild>
    </w:div>
    <w:div w:id="1583568461">
      <w:bodyDiv w:val="1"/>
      <w:marLeft w:val="0"/>
      <w:marRight w:val="0"/>
      <w:marTop w:val="0"/>
      <w:marBottom w:val="0"/>
      <w:divBdr>
        <w:top w:val="none" w:sz="0" w:space="0" w:color="auto"/>
        <w:left w:val="none" w:sz="0" w:space="0" w:color="auto"/>
        <w:bottom w:val="none" w:sz="0" w:space="0" w:color="auto"/>
        <w:right w:val="none" w:sz="0" w:space="0" w:color="auto"/>
      </w:divBdr>
    </w:div>
    <w:div w:id="1601372861">
      <w:bodyDiv w:val="1"/>
      <w:marLeft w:val="0"/>
      <w:marRight w:val="0"/>
      <w:marTop w:val="0"/>
      <w:marBottom w:val="0"/>
      <w:divBdr>
        <w:top w:val="none" w:sz="0" w:space="0" w:color="auto"/>
        <w:left w:val="none" w:sz="0" w:space="0" w:color="auto"/>
        <w:bottom w:val="none" w:sz="0" w:space="0" w:color="auto"/>
        <w:right w:val="none" w:sz="0" w:space="0" w:color="auto"/>
      </w:divBdr>
      <w:divsChild>
        <w:div w:id="1577398374">
          <w:marLeft w:val="0"/>
          <w:marRight w:val="0"/>
          <w:marTop w:val="0"/>
          <w:marBottom w:val="0"/>
          <w:divBdr>
            <w:top w:val="none" w:sz="0" w:space="0" w:color="auto"/>
            <w:left w:val="none" w:sz="0" w:space="0" w:color="auto"/>
            <w:bottom w:val="none" w:sz="0" w:space="0" w:color="auto"/>
            <w:right w:val="none" w:sz="0" w:space="0" w:color="auto"/>
          </w:divBdr>
        </w:div>
      </w:divsChild>
    </w:div>
    <w:div w:id="1603416674">
      <w:bodyDiv w:val="1"/>
      <w:marLeft w:val="0"/>
      <w:marRight w:val="0"/>
      <w:marTop w:val="0"/>
      <w:marBottom w:val="0"/>
      <w:divBdr>
        <w:top w:val="none" w:sz="0" w:space="0" w:color="auto"/>
        <w:left w:val="none" w:sz="0" w:space="0" w:color="auto"/>
        <w:bottom w:val="none" w:sz="0" w:space="0" w:color="auto"/>
        <w:right w:val="none" w:sz="0" w:space="0" w:color="auto"/>
      </w:divBdr>
      <w:divsChild>
        <w:div w:id="1375040436">
          <w:marLeft w:val="0"/>
          <w:marRight w:val="0"/>
          <w:marTop w:val="0"/>
          <w:marBottom w:val="0"/>
          <w:divBdr>
            <w:top w:val="none" w:sz="0" w:space="0" w:color="auto"/>
            <w:left w:val="none" w:sz="0" w:space="0" w:color="auto"/>
            <w:bottom w:val="none" w:sz="0" w:space="0" w:color="auto"/>
            <w:right w:val="none" w:sz="0" w:space="0" w:color="auto"/>
          </w:divBdr>
        </w:div>
      </w:divsChild>
    </w:div>
    <w:div w:id="1612738488">
      <w:bodyDiv w:val="1"/>
      <w:marLeft w:val="0"/>
      <w:marRight w:val="0"/>
      <w:marTop w:val="0"/>
      <w:marBottom w:val="0"/>
      <w:divBdr>
        <w:top w:val="none" w:sz="0" w:space="0" w:color="auto"/>
        <w:left w:val="none" w:sz="0" w:space="0" w:color="auto"/>
        <w:bottom w:val="none" w:sz="0" w:space="0" w:color="auto"/>
        <w:right w:val="none" w:sz="0" w:space="0" w:color="auto"/>
      </w:divBdr>
      <w:divsChild>
        <w:div w:id="1912735393">
          <w:marLeft w:val="0"/>
          <w:marRight w:val="0"/>
          <w:marTop w:val="0"/>
          <w:marBottom w:val="0"/>
          <w:divBdr>
            <w:top w:val="none" w:sz="0" w:space="0" w:color="auto"/>
            <w:left w:val="none" w:sz="0" w:space="0" w:color="auto"/>
            <w:bottom w:val="none" w:sz="0" w:space="0" w:color="auto"/>
            <w:right w:val="none" w:sz="0" w:space="0" w:color="auto"/>
          </w:divBdr>
        </w:div>
      </w:divsChild>
    </w:div>
    <w:div w:id="1629433433">
      <w:bodyDiv w:val="1"/>
      <w:marLeft w:val="0"/>
      <w:marRight w:val="0"/>
      <w:marTop w:val="0"/>
      <w:marBottom w:val="0"/>
      <w:divBdr>
        <w:top w:val="none" w:sz="0" w:space="0" w:color="auto"/>
        <w:left w:val="none" w:sz="0" w:space="0" w:color="auto"/>
        <w:bottom w:val="none" w:sz="0" w:space="0" w:color="auto"/>
        <w:right w:val="none" w:sz="0" w:space="0" w:color="auto"/>
      </w:divBdr>
      <w:divsChild>
        <w:div w:id="716275707">
          <w:marLeft w:val="0"/>
          <w:marRight w:val="0"/>
          <w:marTop w:val="0"/>
          <w:marBottom w:val="0"/>
          <w:divBdr>
            <w:top w:val="none" w:sz="0" w:space="0" w:color="auto"/>
            <w:left w:val="none" w:sz="0" w:space="0" w:color="auto"/>
            <w:bottom w:val="none" w:sz="0" w:space="0" w:color="auto"/>
            <w:right w:val="none" w:sz="0" w:space="0" w:color="auto"/>
          </w:divBdr>
        </w:div>
      </w:divsChild>
    </w:div>
    <w:div w:id="1632200518">
      <w:bodyDiv w:val="1"/>
      <w:marLeft w:val="0"/>
      <w:marRight w:val="0"/>
      <w:marTop w:val="0"/>
      <w:marBottom w:val="0"/>
      <w:divBdr>
        <w:top w:val="none" w:sz="0" w:space="0" w:color="auto"/>
        <w:left w:val="none" w:sz="0" w:space="0" w:color="auto"/>
        <w:bottom w:val="none" w:sz="0" w:space="0" w:color="auto"/>
        <w:right w:val="none" w:sz="0" w:space="0" w:color="auto"/>
      </w:divBdr>
      <w:divsChild>
        <w:div w:id="683819722">
          <w:marLeft w:val="0"/>
          <w:marRight w:val="0"/>
          <w:marTop w:val="0"/>
          <w:marBottom w:val="0"/>
          <w:divBdr>
            <w:top w:val="none" w:sz="0" w:space="0" w:color="auto"/>
            <w:left w:val="none" w:sz="0" w:space="0" w:color="auto"/>
            <w:bottom w:val="none" w:sz="0" w:space="0" w:color="auto"/>
            <w:right w:val="none" w:sz="0" w:space="0" w:color="auto"/>
          </w:divBdr>
        </w:div>
      </w:divsChild>
    </w:div>
    <w:div w:id="1638146744">
      <w:bodyDiv w:val="1"/>
      <w:marLeft w:val="0"/>
      <w:marRight w:val="0"/>
      <w:marTop w:val="0"/>
      <w:marBottom w:val="0"/>
      <w:divBdr>
        <w:top w:val="none" w:sz="0" w:space="0" w:color="auto"/>
        <w:left w:val="none" w:sz="0" w:space="0" w:color="auto"/>
        <w:bottom w:val="none" w:sz="0" w:space="0" w:color="auto"/>
        <w:right w:val="none" w:sz="0" w:space="0" w:color="auto"/>
      </w:divBdr>
    </w:div>
    <w:div w:id="1646081231">
      <w:bodyDiv w:val="1"/>
      <w:marLeft w:val="0"/>
      <w:marRight w:val="0"/>
      <w:marTop w:val="0"/>
      <w:marBottom w:val="0"/>
      <w:divBdr>
        <w:top w:val="none" w:sz="0" w:space="0" w:color="auto"/>
        <w:left w:val="none" w:sz="0" w:space="0" w:color="auto"/>
        <w:bottom w:val="none" w:sz="0" w:space="0" w:color="auto"/>
        <w:right w:val="none" w:sz="0" w:space="0" w:color="auto"/>
      </w:divBdr>
      <w:divsChild>
        <w:div w:id="1028873805">
          <w:marLeft w:val="0"/>
          <w:marRight w:val="0"/>
          <w:marTop w:val="0"/>
          <w:marBottom w:val="0"/>
          <w:divBdr>
            <w:top w:val="none" w:sz="0" w:space="0" w:color="auto"/>
            <w:left w:val="none" w:sz="0" w:space="0" w:color="auto"/>
            <w:bottom w:val="none" w:sz="0" w:space="0" w:color="auto"/>
            <w:right w:val="none" w:sz="0" w:space="0" w:color="auto"/>
          </w:divBdr>
        </w:div>
      </w:divsChild>
    </w:div>
    <w:div w:id="1670795100">
      <w:bodyDiv w:val="1"/>
      <w:marLeft w:val="0"/>
      <w:marRight w:val="0"/>
      <w:marTop w:val="0"/>
      <w:marBottom w:val="0"/>
      <w:divBdr>
        <w:top w:val="none" w:sz="0" w:space="0" w:color="auto"/>
        <w:left w:val="none" w:sz="0" w:space="0" w:color="auto"/>
        <w:bottom w:val="none" w:sz="0" w:space="0" w:color="auto"/>
        <w:right w:val="none" w:sz="0" w:space="0" w:color="auto"/>
      </w:divBdr>
      <w:divsChild>
        <w:div w:id="2018385601">
          <w:marLeft w:val="0"/>
          <w:marRight w:val="0"/>
          <w:marTop w:val="0"/>
          <w:marBottom w:val="0"/>
          <w:divBdr>
            <w:top w:val="none" w:sz="0" w:space="0" w:color="auto"/>
            <w:left w:val="none" w:sz="0" w:space="0" w:color="auto"/>
            <w:bottom w:val="none" w:sz="0" w:space="0" w:color="auto"/>
            <w:right w:val="none" w:sz="0" w:space="0" w:color="auto"/>
          </w:divBdr>
        </w:div>
      </w:divsChild>
    </w:div>
    <w:div w:id="1673025378">
      <w:bodyDiv w:val="1"/>
      <w:marLeft w:val="0"/>
      <w:marRight w:val="0"/>
      <w:marTop w:val="0"/>
      <w:marBottom w:val="0"/>
      <w:divBdr>
        <w:top w:val="none" w:sz="0" w:space="0" w:color="auto"/>
        <w:left w:val="none" w:sz="0" w:space="0" w:color="auto"/>
        <w:bottom w:val="none" w:sz="0" w:space="0" w:color="auto"/>
        <w:right w:val="none" w:sz="0" w:space="0" w:color="auto"/>
      </w:divBdr>
      <w:divsChild>
        <w:div w:id="695548678">
          <w:marLeft w:val="0"/>
          <w:marRight w:val="0"/>
          <w:marTop w:val="0"/>
          <w:marBottom w:val="0"/>
          <w:divBdr>
            <w:top w:val="none" w:sz="0" w:space="0" w:color="auto"/>
            <w:left w:val="none" w:sz="0" w:space="0" w:color="auto"/>
            <w:bottom w:val="none" w:sz="0" w:space="0" w:color="auto"/>
            <w:right w:val="none" w:sz="0" w:space="0" w:color="auto"/>
          </w:divBdr>
        </w:div>
      </w:divsChild>
    </w:div>
    <w:div w:id="1674066592">
      <w:bodyDiv w:val="1"/>
      <w:marLeft w:val="0"/>
      <w:marRight w:val="0"/>
      <w:marTop w:val="0"/>
      <w:marBottom w:val="0"/>
      <w:divBdr>
        <w:top w:val="none" w:sz="0" w:space="0" w:color="auto"/>
        <w:left w:val="none" w:sz="0" w:space="0" w:color="auto"/>
        <w:bottom w:val="none" w:sz="0" w:space="0" w:color="auto"/>
        <w:right w:val="none" w:sz="0" w:space="0" w:color="auto"/>
      </w:divBdr>
      <w:divsChild>
        <w:div w:id="697201318">
          <w:marLeft w:val="0"/>
          <w:marRight w:val="0"/>
          <w:marTop w:val="0"/>
          <w:marBottom w:val="0"/>
          <w:divBdr>
            <w:top w:val="none" w:sz="0" w:space="0" w:color="auto"/>
            <w:left w:val="none" w:sz="0" w:space="0" w:color="auto"/>
            <w:bottom w:val="none" w:sz="0" w:space="0" w:color="auto"/>
            <w:right w:val="none" w:sz="0" w:space="0" w:color="auto"/>
          </w:divBdr>
        </w:div>
      </w:divsChild>
    </w:div>
    <w:div w:id="1679042521">
      <w:bodyDiv w:val="1"/>
      <w:marLeft w:val="0"/>
      <w:marRight w:val="0"/>
      <w:marTop w:val="0"/>
      <w:marBottom w:val="0"/>
      <w:divBdr>
        <w:top w:val="none" w:sz="0" w:space="0" w:color="auto"/>
        <w:left w:val="none" w:sz="0" w:space="0" w:color="auto"/>
        <w:bottom w:val="none" w:sz="0" w:space="0" w:color="auto"/>
        <w:right w:val="none" w:sz="0" w:space="0" w:color="auto"/>
      </w:divBdr>
    </w:div>
    <w:div w:id="1686445130">
      <w:bodyDiv w:val="1"/>
      <w:marLeft w:val="0"/>
      <w:marRight w:val="0"/>
      <w:marTop w:val="0"/>
      <w:marBottom w:val="0"/>
      <w:divBdr>
        <w:top w:val="none" w:sz="0" w:space="0" w:color="auto"/>
        <w:left w:val="none" w:sz="0" w:space="0" w:color="auto"/>
        <w:bottom w:val="none" w:sz="0" w:space="0" w:color="auto"/>
        <w:right w:val="none" w:sz="0" w:space="0" w:color="auto"/>
      </w:divBdr>
      <w:divsChild>
        <w:div w:id="1653872597">
          <w:marLeft w:val="0"/>
          <w:marRight w:val="0"/>
          <w:marTop w:val="0"/>
          <w:marBottom w:val="0"/>
          <w:divBdr>
            <w:top w:val="none" w:sz="0" w:space="0" w:color="auto"/>
            <w:left w:val="none" w:sz="0" w:space="0" w:color="auto"/>
            <w:bottom w:val="none" w:sz="0" w:space="0" w:color="auto"/>
            <w:right w:val="none" w:sz="0" w:space="0" w:color="auto"/>
          </w:divBdr>
        </w:div>
      </w:divsChild>
    </w:div>
    <w:div w:id="1687780107">
      <w:bodyDiv w:val="1"/>
      <w:marLeft w:val="0"/>
      <w:marRight w:val="0"/>
      <w:marTop w:val="0"/>
      <w:marBottom w:val="0"/>
      <w:divBdr>
        <w:top w:val="none" w:sz="0" w:space="0" w:color="auto"/>
        <w:left w:val="none" w:sz="0" w:space="0" w:color="auto"/>
        <w:bottom w:val="none" w:sz="0" w:space="0" w:color="auto"/>
        <w:right w:val="none" w:sz="0" w:space="0" w:color="auto"/>
      </w:divBdr>
      <w:divsChild>
        <w:div w:id="709963148">
          <w:marLeft w:val="0"/>
          <w:marRight w:val="0"/>
          <w:marTop w:val="0"/>
          <w:marBottom w:val="0"/>
          <w:divBdr>
            <w:top w:val="none" w:sz="0" w:space="0" w:color="auto"/>
            <w:left w:val="none" w:sz="0" w:space="0" w:color="auto"/>
            <w:bottom w:val="none" w:sz="0" w:space="0" w:color="auto"/>
            <w:right w:val="none" w:sz="0" w:space="0" w:color="auto"/>
          </w:divBdr>
        </w:div>
      </w:divsChild>
    </w:div>
    <w:div w:id="1690639404">
      <w:bodyDiv w:val="1"/>
      <w:marLeft w:val="0"/>
      <w:marRight w:val="0"/>
      <w:marTop w:val="0"/>
      <w:marBottom w:val="0"/>
      <w:divBdr>
        <w:top w:val="none" w:sz="0" w:space="0" w:color="auto"/>
        <w:left w:val="none" w:sz="0" w:space="0" w:color="auto"/>
        <w:bottom w:val="none" w:sz="0" w:space="0" w:color="auto"/>
        <w:right w:val="none" w:sz="0" w:space="0" w:color="auto"/>
      </w:divBdr>
      <w:divsChild>
        <w:div w:id="698357547">
          <w:marLeft w:val="0"/>
          <w:marRight w:val="0"/>
          <w:marTop w:val="0"/>
          <w:marBottom w:val="0"/>
          <w:divBdr>
            <w:top w:val="none" w:sz="0" w:space="0" w:color="auto"/>
            <w:left w:val="none" w:sz="0" w:space="0" w:color="auto"/>
            <w:bottom w:val="none" w:sz="0" w:space="0" w:color="auto"/>
            <w:right w:val="none" w:sz="0" w:space="0" w:color="auto"/>
          </w:divBdr>
        </w:div>
      </w:divsChild>
    </w:div>
    <w:div w:id="1692144055">
      <w:bodyDiv w:val="1"/>
      <w:marLeft w:val="0"/>
      <w:marRight w:val="0"/>
      <w:marTop w:val="0"/>
      <w:marBottom w:val="0"/>
      <w:divBdr>
        <w:top w:val="none" w:sz="0" w:space="0" w:color="auto"/>
        <w:left w:val="none" w:sz="0" w:space="0" w:color="auto"/>
        <w:bottom w:val="none" w:sz="0" w:space="0" w:color="auto"/>
        <w:right w:val="none" w:sz="0" w:space="0" w:color="auto"/>
      </w:divBdr>
      <w:divsChild>
        <w:div w:id="483013091">
          <w:marLeft w:val="0"/>
          <w:marRight w:val="0"/>
          <w:marTop w:val="0"/>
          <w:marBottom w:val="0"/>
          <w:divBdr>
            <w:top w:val="none" w:sz="0" w:space="0" w:color="auto"/>
            <w:left w:val="none" w:sz="0" w:space="0" w:color="auto"/>
            <w:bottom w:val="none" w:sz="0" w:space="0" w:color="auto"/>
            <w:right w:val="none" w:sz="0" w:space="0" w:color="auto"/>
          </w:divBdr>
        </w:div>
      </w:divsChild>
    </w:div>
    <w:div w:id="1693260886">
      <w:bodyDiv w:val="1"/>
      <w:marLeft w:val="0"/>
      <w:marRight w:val="0"/>
      <w:marTop w:val="0"/>
      <w:marBottom w:val="0"/>
      <w:divBdr>
        <w:top w:val="none" w:sz="0" w:space="0" w:color="auto"/>
        <w:left w:val="none" w:sz="0" w:space="0" w:color="auto"/>
        <w:bottom w:val="none" w:sz="0" w:space="0" w:color="auto"/>
        <w:right w:val="none" w:sz="0" w:space="0" w:color="auto"/>
      </w:divBdr>
      <w:divsChild>
        <w:div w:id="526061311">
          <w:marLeft w:val="0"/>
          <w:marRight w:val="0"/>
          <w:marTop w:val="0"/>
          <w:marBottom w:val="0"/>
          <w:divBdr>
            <w:top w:val="none" w:sz="0" w:space="0" w:color="auto"/>
            <w:left w:val="none" w:sz="0" w:space="0" w:color="auto"/>
            <w:bottom w:val="none" w:sz="0" w:space="0" w:color="auto"/>
            <w:right w:val="none" w:sz="0" w:space="0" w:color="auto"/>
          </w:divBdr>
        </w:div>
      </w:divsChild>
    </w:div>
    <w:div w:id="1710836584">
      <w:bodyDiv w:val="1"/>
      <w:marLeft w:val="0"/>
      <w:marRight w:val="0"/>
      <w:marTop w:val="0"/>
      <w:marBottom w:val="0"/>
      <w:divBdr>
        <w:top w:val="none" w:sz="0" w:space="0" w:color="auto"/>
        <w:left w:val="none" w:sz="0" w:space="0" w:color="auto"/>
        <w:bottom w:val="none" w:sz="0" w:space="0" w:color="auto"/>
        <w:right w:val="none" w:sz="0" w:space="0" w:color="auto"/>
      </w:divBdr>
      <w:divsChild>
        <w:div w:id="218522096">
          <w:marLeft w:val="0"/>
          <w:marRight w:val="0"/>
          <w:marTop w:val="0"/>
          <w:marBottom w:val="0"/>
          <w:divBdr>
            <w:top w:val="none" w:sz="0" w:space="0" w:color="auto"/>
            <w:left w:val="none" w:sz="0" w:space="0" w:color="auto"/>
            <w:bottom w:val="none" w:sz="0" w:space="0" w:color="auto"/>
            <w:right w:val="none" w:sz="0" w:space="0" w:color="auto"/>
          </w:divBdr>
        </w:div>
      </w:divsChild>
    </w:div>
    <w:div w:id="1713725783">
      <w:bodyDiv w:val="1"/>
      <w:marLeft w:val="0"/>
      <w:marRight w:val="0"/>
      <w:marTop w:val="0"/>
      <w:marBottom w:val="0"/>
      <w:divBdr>
        <w:top w:val="none" w:sz="0" w:space="0" w:color="auto"/>
        <w:left w:val="none" w:sz="0" w:space="0" w:color="auto"/>
        <w:bottom w:val="none" w:sz="0" w:space="0" w:color="auto"/>
        <w:right w:val="none" w:sz="0" w:space="0" w:color="auto"/>
      </w:divBdr>
      <w:divsChild>
        <w:div w:id="2051342786">
          <w:marLeft w:val="0"/>
          <w:marRight w:val="0"/>
          <w:marTop w:val="0"/>
          <w:marBottom w:val="0"/>
          <w:divBdr>
            <w:top w:val="none" w:sz="0" w:space="0" w:color="auto"/>
            <w:left w:val="none" w:sz="0" w:space="0" w:color="auto"/>
            <w:bottom w:val="none" w:sz="0" w:space="0" w:color="auto"/>
            <w:right w:val="none" w:sz="0" w:space="0" w:color="auto"/>
          </w:divBdr>
        </w:div>
      </w:divsChild>
    </w:div>
    <w:div w:id="1715159038">
      <w:bodyDiv w:val="1"/>
      <w:marLeft w:val="0"/>
      <w:marRight w:val="0"/>
      <w:marTop w:val="0"/>
      <w:marBottom w:val="0"/>
      <w:divBdr>
        <w:top w:val="none" w:sz="0" w:space="0" w:color="auto"/>
        <w:left w:val="none" w:sz="0" w:space="0" w:color="auto"/>
        <w:bottom w:val="none" w:sz="0" w:space="0" w:color="auto"/>
        <w:right w:val="none" w:sz="0" w:space="0" w:color="auto"/>
      </w:divBdr>
    </w:div>
    <w:div w:id="1726446549">
      <w:bodyDiv w:val="1"/>
      <w:marLeft w:val="0"/>
      <w:marRight w:val="0"/>
      <w:marTop w:val="0"/>
      <w:marBottom w:val="0"/>
      <w:divBdr>
        <w:top w:val="none" w:sz="0" w:space="0" w:color="auto"/>
        <w:left w:val="none" w:sz="0" w:space="0" w:color="auto"/>
        <w:bottom w:val="none" w:sz="0" w:space="0" w:color="auto"/>
        <w:right w:val="none" w:sz="0" w:space="0" w:color="auto"/>
      </w:divBdr>
      <w:divsChild>
        <w:div w:id="859395321">
          <w:marLeft w:val="0"/>
          <w:marRight w:val="0"/>
          <w:marTop w:val="0"/>
          <w:marBottom w:val="0"/>
          <w:divBdr>
            <w:top w:val="none" w:sz="0" w:space="0" w:color="auto"/>
            <w:left w:val="none" w:sz="0" w:space="0" w:color="auto"/>
            <w:bottom w:val="none" w:sz="0" w:space="0" w:color="auto"/>
            <w:right w:val="none" w:sz="0" w:space="0" w:color="auto"/>
          </w:divBdr>
        </w:div>
      </w:divsChild>
    </w:div>
    <w:div w:id="1734309852">
      <w:bodyDiv w:val="1"/>
      <w:marLeft w:val="0"/>
      <w:marRight w:val="0"/>
      <w:marTop w:val="0"/>
      <w:marBottom w:val="0"/>
      <w:divBdr>
        <w:top w:val="none" w:sz="0" w:space="0" w:color="auto"/>
        <w:left w:val="none" w:sz="0" w:space="0" w:color="auto"/>
        <w:bottom w:val="none" w:sz="0" w:space="0" w:color="auto"/>
        <w:right w:val="none" w:sz="0" w:space="0" w:color="auto"/>
      </w:divBdr>
      <w:divsChild>
        <w:div w:id="253589271">
          <w:marLeft w:val="0"/>
          <w:marRight w:val="0"/>
          <w:marTop w:val="0"/>
          <w:marBottom w:val="0"/>
          <w:divBdr>
            <w:top w:val="none" w:sz="0" w:space="0" w:color="auto"/>
            <w:left w:val="none" w:sz="0" w:space="0" w:color="auto"/>
            <w:bottom w:val="none" w:sz="0" w:space="0" w:color="auto"/>
            <w:right w:val="none" w:sz="0" w:space="0" w:color="auto"/>
          </w:divBdr>
        </w:div>
      </w:divsChild>
    </w:div>
    <w:div w:id="1734695609">
      <w:bodyDiv w:val="1"/>
      <w:marLeft w:val="0"/>
      <w:marRight w:val="0"/>
      <w:marTop w:val="0"/>
      <w:marBottom w:val="0"/>
      <w:divBdr>
        <w:top w:val="none" w:sz="0" w:space="0" w:color="auto"/>
        <w:left w:val="none" w:sz="0" w:space="0" w:color="auto"/>
        <w:bottom w:val="none" w:sz="0" w:space="0" w:color="auto"/>
        <w:right w:val="none" w:sz="0" w:space="0" w:color="auto"/>
      </w:divBdr>
      <w:divsChild>
        <w:div w:id="1207645344">
          <w:marLeft w:val="0"/>
          <w:marRight w:val="0"/>
          <w:marTop w:val="0"/>
          <w:marBottom w:val="0"/>
          <w:divBdr>
            <w:top w:val="none" w:sz="0" w:space="0" w:color="auto"/>
            <w:left w:val="none" w:sz="0" w:space="0" w:color="auto"/>
            <w:bottom w:val="none" w:sz="0" w:space="0" w:color="auto"/>
            <w:right w:val="none" w:sz="0" w:space="0" w:color="auto"/>
          </w:divBdr>
        </w:div>
      </w:divsChild>
    </w:div>
    <w:div w:id="1734742330">
      <w:bodyDiv w:val="1"/>
      <w:marLeft w:val="0"/>
      <w:marRight w:val="0"/>
      <w:marTop w:val="0"/>
      <w:marBottom w:val="0"/>
      <w:divBdr>
        <w:top w:val="none" w:sz="0" w:space="0" w:color="auto"/>
        <w:left w:val="none" w:sz="0" w:space="0" w:color="auto"/>
        <w:bottom w:val="none" w:sz="0" w:space="0" w:color="auto"/>
        <w:right w:val="none" w:sz="0" w:space="0" w:color="auto"/>
      </w:divBdr>
      <w:divsChild>
        <w:div w:id="826626823">
          <w:marLeft w:val="0"/>
          <w:marRight w:val="0"/>
          <w:marTop w:val="0"/>
          <w:marBottom w:val="0"/>
          <w:divBdr>
            <w:top w:val="none" w:sz="0" w:space="0" w:color="auto"/>
            <w:left w:val="none" w:sz="0" w:space="0" w:color="auto"/>
            <w:bottom w:val="none" w:sz="0" w:space="0" w:color="auto"/>
            <w:right w:val="none" w:sz="0" w:space="0" w:color="auto"/>
          </w:divBdr>
        </w:div>
      </w:divsChild>
    </w:div>
    <w:div w:id="1743721350">
      <w:bodyDiv w:val="1"/>
      <w:marLeft w:val="0"/>
      <w:marRight w:val="0"/>
      <w:marTop w:val="0"/>
      <w:marBottom w:val="0"/>
      <w:divBdr>
        <w:top w:val="none" w:sz="0" w:space="0" w:color="auto"/>
        <w:left w:val="none" w:sz="0" w:space="0" w:color="auto"/>
        <w:bottom w:val="none" w:sz="0" w:space="0" w:color="auto"/>
        <w:right w:val="none" w:sz="0" w:space="0" w:color="auto"/>
      </w:divBdr>
      <w:divsChild>
        <w:div w:id="952639296">
          <w:marLeft w:val="0"/>
          <w:marRight w:val="0"/>
          <w:marTop w:val="0"/>
          <w:marBottom w:val="0"/>
          <w:divBdr>
            <w:top w:val="none" w:sz="0" w:space="0" w:color="auto"/>
            <w:left w:val="none" w:sz="0" w:space="0" w:color="auto"/>
            <w:bottom w:val="none" w:sz="0" w:space="0" w:color="auto"/>
            <w:right w:val="none" w:sz="0" w:space="0" w:color="auto"/>
          </w:divBdr>
        </w:div>
      </w:divsChild>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242374795">
          <w:marLeft w:val="0"/>
          <w:marRight w:val="0"/>
          <w:marTop w:val="0"/>
          <w:marBottom w:val="0"/>
          <w:divBdr>
            <w:top w:val="none" w:sz="0" w:space="0" w:color="auto"/>
            <w:left w:val="none" w:sz="0" w:space="0" w:color="auto"/>
            <w:bottom w:val="none" w:sz="0" w:space="0" w:color="auto"/>
            <w:right w:val="none" w:sz="0" w:space="0" w:color="auto"/>
          </w:divBdr>
        </w:div>
      </w:divsChild>
    </w:div>
    <w:div w:id="1747457028">
      <w:bodyDiv w:val="1"/>
      <w:marLeft w:val="0"/>
      <w:marRight w:val="0"/>
      <w:marTop w:val="0"/>
      <w:marBottom w:val="0"/>
      <w:divBdr>
        <w:top w:val="none" w:sz="0" w:space="0" w:color="auto"/>
        <w:left w:val="none" w:sz="0" w:space="0" w:color="auto"/>
        <w:bottom w:val="none" w:sz="0" w:space="0" w:color="auto"/>
        <w:right w:val="none" w:sz="0" w:space="0" w:color="auto"/>
      </w:divBdr>
      <w:divsChild>
        <w:div w:id="1281062806">
          <w:marLeft w:val="0"/>
          <w:marRight w:val="0"/>
          <w:marTop w:val="0"/>
          <w:marBottom w:val="0"/>
          <w:divBdr>
            <w:top w:val="none" w:sz="0" w:space="0" w:color="auto"/>
            <w:left w:val="none" w:sz="0" w:space="0" w:color="auto"/>
            <w:bottom w:val="none" w:sz="0" w:space="0" w:color="auto"/>
            <w:right w:val="none" w:sz="0" w:space="0" w:color="auto"/>
          </w:divBdr>
        </w:div>
      </w:divsChild>
    </w:div>
    <w:div w:id="1751805284">
      <w:bodyDiv w:val="1"/>
      <w:marLeft w:val="0"/>
      <w:marRight w:val="0"/>
      <w:marTop w:val="0"/>
      <w:marBottom w:val="0"/>
      <w:divBdr>
        <w:top w:val="none" w:sz="0" w:space="0" w:color="auto"/>
        <w:left w:val="none" w:sz="0" w:space="0" w:color="auto"/>
        <w:bottom w:val="none" w:sz="0" w:space="0" w:color="auto"/>
        <w:right w:val="none" w:sz="0" w:space="0" w:color="auto"/>
      </w:divBdr>
      <w:divsChild>
        <w:div w:id="1909605910">
          <w:marLeft w:val="0"/>
          <w:marRight w:val="0"/>
          <w:marTop w:val="0"/>
          <w:marBottom w:val="0"/>
          <w:divBdr>
            <w:top w:val="none" w:sz="0" w:space="0" w:color="auto"/>
            <w:left w:val="none" w:sz="0" w:space="0" w:color="auto"/>
            <w:bottom w:val="none" w:sz="0" w:space="0" w:color="auto"/>
            <w:right w:val="none" w:sz="0" w:space="0" w:color="auto"/>
          </w:divBdr>
        </w:div>
      </w:divsChild>
    </w:div>
    <w:div w:id="1754623139">
      <w:bodyDiv w:val="1"/>
      <w:marLeft w:val="0"/>
      <w:marRight w:val="0"/>
      <w:marTop w:val="0"/>
      <w:marBottom w:val="0"/>
      <w:divBdr>
        <w:top w:val="none" w:sz="0" w:space="0" w:color="auto"/>
        <w:left w:val="none" w:sz="0" w:space="0" w:color="auto"/>
        <w:bottom w:val="none" w:sz="0" w:space="0" w:color="auto"/>
        <w:right w:val="none" w:sz="0" w:space="0" w:color="auto"/>
      </w:divBdr>
    </w:div>
    <w:div w:id="1754740492">
      <w:bodyDiv w:val="1"/>
      <w:marLeft w:val="0"/>
      <w:marRight w:val="0"/>
      <w:marTop w:val="0"/>
      <w:marBottom w:val="0"/>
      <w:divBdr>
        <w:top w:val="none" w:sz="0" w:space="0" w:color="auto"/>
        <w:left w:val="none" w:sz="0" w:space="0" w:color="auto"/>
        <w:bottom w:val="none" w:sz="0" w:space="0" w:color="auto"/>
        <w:right w:val="none" w:sz="0" w:space="0" w:color="auto"/>
      </w:divBdr>
      <w:divsChild>
        <w:div w:id="1705329875">
          <w:marLeft w:val="0"/>
          <w:marRight w:val="0"/>
          <w:marTop w:val="0"/>
          <w:marBottom w:val="0"/>
          <w:divBdr>
            <w:top w:val="none" w:sz="0" w:space="0" w:color="auto"/>
            <w:left w:val="none" w:sz="0" w:space="0" w:color="auto"/>
            <w:bottom w:val="none" w:sz="0" w:space="0" w:color="auto"/>
            <w:right w:val="none" w:sz="0" w:space="0" w:color="auto"/>
          </w:divBdr>
        </w:div>
      </w:divsChild>
    </w:div>
    <w:div w:id="1755010637">
      <w:bodyDiv w:val="1"/>
      <w:marLeft w:val="0"/>
      <w:marRight w:val="0"/>
      <w:marTop w:val="0"/>
      <w:marBottom w:val="0"/>
      <w:divBdr>
        <w:top w:val="none" w:sz="0" w:space="0" w:color="auto"/>
        <w:left w:val="none" w:sz="0" w:space="0" w:color="auto"/>
        <w:bottom w:val="none" w:sz="0" w:space="0" w:color="auto"/>
        <w:right w:val="none" w:sz="0" w:space="0" w:color="auto"/>
      </w:divBdr>
      <w:divsChild>
        <w:div w:id="1819609178">
          <w:marLeft w:val="0"/>
          <w:marRight w:val="0"/>
          <w:marTop w:val="0"/>
          <w:marBottom w:val="0"/>
          <w:divBdr>
            <w:top w:val="none" w:sz="0" w:space="0" w:color="auto"/>
            <w:left w:val="none" w:sz="0" w:space="0" w:color="auto"/>
            <w:bottom w:val="none" w:sz="0" w:space="0" w:color="auto"/>
            <w:right w:val="none" w:sz="0" w:space="0" w:color="auto"/>
          </w:divBdr>
        </w:div>
      </w:divsChild>
    </w:div>
    <w:div w:id="1756515675">
      <w:bodyDiv w:val="1"/>
      <w:marLeft w:val="0"/>
      <w:marRight w:val="0"/>
      <w:marTop w:val="0"/>
      <w:marBottom w:val="0"/>
      <w:divBdr>
        <w:top w:val="none" w:sz="0" w:space="0" w:color="auto"/>
        <w:left w:val="none" w:sz="0" w:space="0" w:color="auto"/>
        <w:bottom w:val="none" w:sz="0" w:space="0" w:color="auto"/>
        <w:right w:val="none" w:sz="0" w:space="0" w:color="auto"/>
      </w:divBdr>
      <w:divsChild>
        <w:div w:id="1758860582">
          <w:marLeft w:val="0"/>
          <w:marRight w:val="0"/>
          <w:marTop w:val="0"/>
          <w:marBottom w:val="0"/>
          <w:divBdr>
            <w:top w:val="none" w:sz="0" w:space="0" w:color="auto"/>
            <w:left w:val="none" w:sz="0" w:space="0" w:color="auto"/>
            <w:bottom w:val="none" w:sz="0" w:space="0" w:color="auto"/>
            <w:right w:val="none" w:sz="0" w:space="0" w:color="auto"/>
          </w:divBdr>
        </w:div>
      </w:divsChild>
    </w:div>
    <w:div w:id="1758137778">
      <w:bodyDiv w:val="1"/>
      <w:marLeft w:val="0"/>
      <w:marRight w:val="0"/>
      <w:marTop w:val="0"/>
      <w:marBottom w:val="0"/>
      <w:divBdr>
        <w:top w:val="none" w:sz="0" w:space="0" w:color="auto"/>
        <w:left w:val="none" w:sz="0" w:space="0" w:color="auto"/>
        <w:bottom w:val="none" w:sz="0" w:space="0" w:color="auto"/>
        <w:right w:val="none" w:sz="0" w:space="0" w:color="auto"/>
      </w:divBdr>
      <w:divsChild>
        <w:div w:id="1759131845">
          <w:marLeft w:val="0"/>
          <w:marRight w:val="0"/>
          <w:marTop w:val="0"/>
          <w:marBottom w:val="0"/>
          <w:divBdr>
            <w:top w:val="none" w:sz="0" w:space="0" w:color="auto"/>
            <w:left w:val="none" w:sz="0" w:space="0" w:color="auto"/>
            <w:bottom w:val="none" w:sz="0" w:space="0" w:color="auto"/>
            <w:right w:val="none" w:sz="0" w:space="0" w:color="auto"/>
          </w:divBdr>
        </w:div>
      </w:divsChild>
    </w:div>
    <w:div w:id="1759449812">
      <w:bodyDiv w:val="1"/>
      <w:marLeft w:val="0"/>
      <w:marRight w:val="0"/>
      <w:marTop w:val="0"/>
      <w:marBottom w:val="0"/>
      <w:divBdr>
        <w:top w:val="none" w:sz="0" w:space="0" w:color="auto"/>
        <w:left w:val="none" w:sz="0" w:space="0" w:color="auto"/>
        <w:bottom w:val="none" w:sz="0" w:space="0" w:color="auto"/>
        <w:right w:val="none" w:sz="0" w:space="0" w:color="auto"/>
      </w:divBdr>
      <w:divsChild>
        <w:div w:id="924612609">
          <w:marLeft w:val="0"/>
          <w:marRight w:val="0"/>
          <w:marTop w:val="0"/>
          <w:marBottom w:val="0"/>
          <w:divBdr>
            <w:top w:val="none" w:sz="0" w:space="0" w:color="auto"/>
            <w:left w:val="none" w:sz="0" w:space="0" w:color="auto"/>
            <w:bottom w:val="none" w:sz="0" w:space="0" w:color="auto"/>
            <w:right w:val="none" w:sz="0" w:space="0" w:color="auto"/>
          </w:divBdr>
        </w:div>
      </w:divsChild>
    </w:div>
    <w:div w:id="1761288185">
      <w:bodyDiv w:val="1"/>
      <w:marLeft w:val="0"/>
      <w:marRight w:val="0"/>
      <w:marTop w:val="0"/>
      <w:marBottom w:val="0"/>
      <w:divBdr>
        <w:top w:val="none" w:sz="0" w:space="0" w:color="auto"/>
        <w:left w:val="none" w:sz="0" w:space="0" w:color="auto"/>
        <w:bottom w:val="none" w:sz="0" w:space="0" w:color="auto"/>
        <w:right w:val="none" w:sz="0" w:space="0" w:color="auto"/>
      </w:divBdr>
      <w:divsChild>
        <w:div w:id="668799053">
          <w:marLeft w:val="0"/>
          <w:marRight w:val="0"/>
          <w:marTop w:val="0"/>
          <w:marBottom w:val="0"/>
          <w:divBdr>
            <w:top w:val="none" w:sz="0" w:space="0" w:color="auto"/>
            <w:left w:val="none" w:sz="0" w:space="0" w:color="auto"/>
            <w:bottom w:val="none" w:sz="0" w:space="0" w:color="auto"/>
            <w:right w:val="none" w:sz="0" w:space="0" w:color="auto"/>
          </w:divBdr>
        </w:div>
      </w:divsChild>
    </w:div>
    <w:div w:id="1778212169">
      <w:bodyDiv w:val="1"/>
      <w:marLeft w:val="0"/>
      <w:marRight w:val="0"/>
      <w:marTop w:val="0"/>
      <w:marBottom w:val="0"/>
      <w:divBdr>
        <w:top w:val="none" w:sz="0" w:space="0" w:color="auto"/>
        <w:left w:val="none" w:sz="0" w:space="0" w:color="auto"/>
        <w:bottom w:val="none" w:sz="0" w:space="0" w:color="auto"/>
        <w:right w:val="none" w:sz="0" w:space="0" w:color="auto"/>
      </w:divBdr>
    </w:div>
    <w:div w:id="1786340339">
      <w:bodyDiv w:val="1"/>
      <w:marLeft w:val="0"/>
      <w:marRight w:val="0"/>
      <w:marTop w:val="0"/>
      <w:marBottom w:val="0"/>
      <w:divBdr>
        <w:top w:val="none" w:sz="0" w:space="0" w:color="auto"/>
        <w:left w:val="none" w:sz="0" w:space="0" w:color="auto"/>
        <w:bottom w:val="none" w:sz="0" w:space="0" w:color="auto"/>
        <w:right w:val="none" w:sz="0" w:space="0" w:color="auto"/>
      </w:divBdr>
    </w:div>
    <w:div w:id="1788423980">
      <w:bodyDiv w:val="1"/>
      <w:marLeft w:val="0"/>
      <w:marRight w:val="0"/>
      <w:marTop w:val="0"/>
      <w:marBottom w:val="0"/>
      <w:divBdr>
        <w:top w:val="none" w:sz="0" w:space="0" w:color="auto"/>
        <w:left w:val="none" w:sz="0" w:space="0" w:color="auto"/>
        <w:bottom w:val="none" w:sz="0" w:space="0" w:color="auto"/>
        <w:right w:val="none" w:sz="0" w:space="0" w:color="auto"/>
      </w:divBdr>
      <w:divsChild>
        <w:div w:id="1835297665">
          <w:marLeft w:val="0"/>
          <w:marRight w:val="0"/>
          <w:marTop w:val="0"/>
          <w:marBottom w:val="0"/>
          <w:divBdr>
            <w:top w:val="none" w:sz="0" w:space="0" w:color="auto"/>
            <w:left w:val="none" w:sz="0" w:space="0" w:color="auto"/>
            <w:bottom w:val="none" w:sz="0" w:space="0" w:color="auto"/>
            <w:right w:val="none" w:sz="0" w:space="0" w:color="auto"/>
          </w:divBdr>
        </w:div>
      </w:divsChild>
    </w:div>
    <w:div w:id="1788815536">
      <w:bodyDiv w:val="1"/>
      <w:marLeft w:val="0"/>
      <w:marRight w:val="0"/>
      <w:marTop w:val="0"/>
      <w:marBottom w:val="0"/>
      <w:divBdr>
        <w:top w:val="none" w:sz="0" w:space="0" w:color="auto"/>
        <w:left w:val="none" w:sz="0" w:space="0" w:color="auto"/>
        <w:bottom w:val="none" w:sz="0" w:space="0" w:color="auto"/>
        <w:right w:val="none" w:sz="0" w:space="0" w:color="auto"/>
      </w:divBdr>
      <w:divsChild>
        <w:div w:id="320696634">
          <w:marLeft w:val="0"/>
          <w:marRight w:val="0"/>
          <w:marTop w:val="0"/>
          <w:marBottom w:val="0"/>
          <w:divBdr>
            <w:top w:val="none" w:sz="0" w:space="0" w:color="auto"/>
            <w:left w:val="none" w:sz="0" w:space="0" w:color="auto"/>
            <w:bottom w:val="none" w:sz="0" w:space="0" w:color="auto"/>
            <w:right w:val="none" w:sz="0" w:space="0" w:color="auto"/>
          </w:divBdr>
        </w:div>
      </w:divsChild>
    </w:div>
    <w:div w:id="1793550760">
      <w:bodyDiv w:val="1"/>
      <w:marLeft w:val="0"/>
      <w:marRight w:val="0"/>
      <w:marTop w:val="0"/>
      <w:marBottom w:val="0"/>
      <w:divBdr>
        <w:top w:val="none" w:sz="0" w:space="0" w:color="auto"/>
        <w:left w:val="none" w:sz="0" w:space="0" w:color="auto"/>
        <w:bottom w:val="none" w:sz="0" w:space="0" w:color="auto"/>
        <w:right w:val="none" w:sz="0" w:space="0" w:color="auto"/>
      </w:divBdr>
      <w:divsChild>
        <w:div w:id="259534580">
          <w:marLeft w:val="0"/>
          <w:marRight w:val="0"/>
          <w:marTop w:val="0"/>
          <w:marBottom w:val="0"/>
          <w:divBdr>
            <w:top w:val="none" w:sz="0" w:space="0" w:color="auto"/>
            <w:left w:val="none" w:sz="0" w:space="0" w:color="auto"/>
            <w:bottom w:val="none" w:sz="0" w:space="0" w:color="auto"/>
            <w:right w:val="none" w:sz="0" w:space="0" w:color="auto"/>
          </w:divBdr>
        </w:div>
      </w:divsChild>
    </w:div>
    <w:div w:id="1798332621">
      <w:bodyDiv w:val="1"/>
      <w:marLeft w:val="0"/>
      <w:marRight w:val="0"/>
      <w:marTop w:val="0"/>
      <w:marBottom w:val="0"/>
      <w:divBdr>
        <w:top w:val="none" w:sz="0" w:space="0" w:color="auto"/>
        <w:left w:val="none" w:sz="0" w:space="0" w:color="auto"/>
        <w:bottom w:val="none" w:sz="0" w:space="0" w:color="auto"/>
        <w:right w:val="none" w:sz="0" w:space="0" w:color="auto"/>
      </w:divBdr>
      <w:divsChild>
        <w:div w:id="1314406874">
          <w:marLeft w:val="0"/>
          <w:marRight w:val="0"/>
          <w:marTop w:val="0"/>
          <w:marBottom w:val="0"/>
          <w:divBdr>
            <w:top w:val="none" w:sz="0" w:space="0" w:color="auto"/>
            <w:left w:val="none" w:sz="0" w:space="0" w:color="auto"/>
            <w:bottom w:val="none" w:sz="0" w:space="0" w:color="auto"/>
            <w:right w:val="none" w:sz="0" w:space="0" w:color="auto"/>
          </w:divBdr>
        </w:div>
      </w:divsChild>
    </w:div>
    <w:div w:id="1805585629">
      <w:bodyDiv w:val="1"/>
      <w:marLeft w:val="0"/>
      <w:marRight w:val="0"/>
      <w:marTop w:val="0"/>
      <w:marBottom w:val="0"/>
      <w:divBdr>
        <w:top w:val="none" w:sz="0" w:space="0" w:color="auto"/>
        <w:left w:val="none" w:sz="0" w:space="0" w:color="auto"/>
        <w:bottom w:val="none" w:sz="0" w:space="0" w:color="auto"/>
        <w:right w:val="none" w:sz="0" w:space="0" w:color="auto"/>
      </w:divBdr>
      <w:divsChild>
        <w:div w:id="2065174205">
          <w:marLeft w:val="0"/>
          <w:marRight w:val="0"/>
          <w:marTop w:val="0"/>
          <w:marBottom w:val="0"/>
          <w:divBdr>
            <w:top w:val="none" w:sz="0" w:space="0" w:color="auto"/>
            <w:left w:val="none" w:sz="0" w:space="0" w:color="auto"/>
            <w:bottom w:val="none" w:sz="0" w:space="0" w:color="auto"/>
            <w:right w:val="none" w:sz="0" w:space="0" w:color="auto"/>
          </w:divBdr>
        </w:div>
      </w:divsChild>
    </w:div>
    <w:div w:id="1807576379">
      <w:bodyDiv w:val="1"/>
      <w:marLeft w:val="0"/>
      <w:marRight w:val="0"/>
      <w:marTop w:val="0"/>
      <w:marBottom w:val="0"/>
      <w:divBdr>
        <w:top w:val="none" w:sz="0" w:space="0" w:color="auto"/>
        <w:left w:val="none" w:sz="0" w:space="0" w:color="auto"/>
        <w:bottom w:val="none" w:sz="0" w:space="0" w:color="auto"/>
        <w:right w:val="none" w:sz="0" w:space="0" w:color="auto"/>
      </w:divBdr>
      <w:divsChild>
        <w:div w:id="1075931676">
          <w:marLeft w:val="0"/>
          <w:marRight w:val="0"/>
          <w:marTop w:val="0"/>
          <w:marBottom w:val="0"/>
          <w:divBdr>
            <w:top w:val="none" w:sz="0" w:space="0" w:color="auto"/>
            <w:left w:val="none" w:sz="0" w:space="0" w:color="auto"/>
            <w:bottom w:val="none" w:sz="0" w:space="0" w:color="auto"/>
            <w:right w:val="none" w:sz="0" w:space="0" w:color="auto"/>
          </w:divBdr>
        </w:div>
      </w:divsChild>
    </w:div>
    <w:div w:id="1808694188">
      <w:bodyDiv w:val="1"/>
      <w:marLeft w:val="0"/>
      <w:marRight w:val="0"/>
      <w:marTop w:val="0"/>
      <w:marBottom w:val="0"/>
      <w:divBdr>
        <w:top w:val="none" w:sz="0" w:space="0" w:color="auto"/>
        <w:left w:val="none" w:sz="0" w:space="0" w:color="auto"/>
        <w:bottom w:val="none" w:sz="0" w:space="0" w:color="auto"/>
        <w:right w:val="none" w:sz="0" w:space="0" w:color="auto"/>
      </w:divBdr>
    </w:div>
    <w:div w:id="1810517321">
      <w:bodyDiv w:val="1"/>
      <w:marLeft w:val="0"/>
      <w:marRight w:val="0"/>
      <w:marTop w:val="0"/>
      <w:marBottom w:val="0"/>
      <w:divBdr>
        <w:top w:val="none" w:sz="0" w:space="0" w:color="auto"/>
        <w:left w:val="none" w:sz="0" w:space="0" w:color="auto"/>
        <w:bottom w:val="none" w:sz="0" w:space="0" w:color="auto"/>
        <w:right w:val="none" w:sz="0" w:space="0" w:color="auto"/>
      </w:divBdr>
      <w:divsChild>
        <w:div w:id="202209471">
          <w:marLeft w:val="0"/>
          <w:marRight w:val="0"/>
          <w:marTop w:val="0"/>
          <w:marBottom w:val="0"/>
          <w:divBdr>
            <w:top w:val="none" w:sz="0" w:space="0" w:color="auto"/>
            <w:left w:val="none" w:sz="0" w:space="0" w:color="auto"/>
            <w:bottom w:val="none" w:sz="0" w:space="0" w:color="auto"/>
            <w:right w:val="none" w:sz="0" w:space="0" w:color="auto"/>
          </w:divBdr>
        </w:div>
      </w:divsChild>
    </w:div>
    <w:div w:id="1814105293">
      <w:bodyDiv w:val="1"/>
      <w:marLeft w:val="0"/>
      <w:marRight w:val="0"/>
      <w:marTop w:val="0"/>
      <w:marBottom w:val="0"/>
      <w:divBdr>
        <w:top w:val="none" w:sz="0" w:space="0" w:color="auto"/>
        <w:left w:val="none" w:sz="0" w:space="0" w:color="auto"/>
        <w:bottom w:val="none" w:sz="0" w:space="0" w:color="auto"/>
        <w:right w:val="none" w:sz="0" w:space="0" w:color="auto"/>
      </w:divBdr>
      <w:divsChild>
        <w:div w:id="2068137585">
          <w:marLeft w:val="0"/>
          <w:marRight w:val="0"/>
          <w:marTop w:val="0"/>
          <w:marBottom w:val="0"/>
          <w:divBdr>
            <w:top w:val="none" w:sz="0" w:space="0" w:color="auto"/>
            <w:left w:val="none" w:sz="0" w:space="0" w:color="auto"/>
            <w:bottom w:val="none" w:sz="0" w:space="0" w:color="auto"/>
            <w:right w:val="none" w:sz="0" w:space="0" w:color="auto"/>
          </w:divBdr>
        </w:div>
      </w:divsChild>
    </w:div>
    <w:div w:id="1820000905">
      <w:bodyDiv w:val="1"/>
      <w:marLeft w:val="0"/>
      <w:marRight w:val="0"/>
      <w:marTop w:val="0"/>
      <w:marBottom w:val="0"/>
      <w:divBdr>
        <w:top w:val="none" w:sz="0" w:space="0" w:color="auto"/>
        <w:left w:val="none" w:sz="0" w:space="0" w:color="auto"/>
        <w:bottom w:val="none" w:sz="0" w:space="0" w:color="auto"/>
        <w:right w:val="none" w:sz="0" w:space="0" w:color="auto"/>
      </w:divBdr>
      <w:divsChild>
        <w:div w:id="1801847557">
          <w:marLeft w:val="0"/>
          <w:marRight w:val="0"/>
          <w:marTop w:val="0"/>
          <w:marBottom w:val="0"/>
          <w:divBdr>
            <w:top w:val="none" w:sz="0" w:space="0" w:color="auto"/>
            <w:left w:val="none" w:sz="0" w:space="0" w:color="auto"/>
            <w:bottom w:val="none" w:sz="0" w:space="0" w:color="auto"/>
            <w:right w:val="none" w:sz="0" w:space="0" w:color="auto"/>
          </w:divBdr>
        </w:div>
      </w:divsChild>
    </w:div>
    <w:div w:id="1823307276">
      <w:bodyDiv w:val="1"/>
      <w:marLeft w:val="0"/>
      <w:marRight w:val="0"/>
      <w:marTop w:val="0"/>
      <w:marBottom w:val="0"/>
      <w:divBdr>
        <w:top w:val="none" w:sz="0" w:space="0" w:color="auto"/>
        <w:left w:val="none" w:sz="0" w:space="0" w:color="auto"/>
        <w:bottom w:val="none" w:sz="0" w:space="0" w:color="auto"/>
        <w:right w:val="none" w:sz="0" w:space="0" w:color="auto"/>
      </w:divBdr>
      <w:divsChild>
        <w:div w:id="1718582804">
          <w:marLeft w:val="0"/>
          <w:marRight w:val="0"/>
          <w:marTop w:val="0"/>
          <w:marBottom w:val="0"/>
          <w:divBdr>
            <w:top w:val="none" w:sz="0" w:space="0" w:color="auto"/>
            <w:left w:val="none" w:sz="0" w:space="0" w:color="auto"/>
            <w:bottom w:val="none" w:sz="0" w:space="0" w:color="auto"/>
            <w:right w:val="none" w:sz="0" w:space="0" w:color="auto"/>
          </w:divBdr>
        </w:div>
      </w:divsChild>
    </w:div>
    <w:div w:id="1824539061">
      <w:bodyDiv w:val="1"/>
      <w:marLeft w:val="0"/>
      <w:marRight w:val="0"/>
      <w:marTop w:val="0"/>
      <w:marBottom w:val="0"/>
      <w:divBdr>
        <w:top w:val="none" w:sz="0" w:space="0" w:color="auto"/>
        <w:left w:val="none" w:sz="0" w:space="0" w:color="auto"/>
        <w:bottom w:val="none" w:sz="0" w:space="0" w:color="auto"/>
        <w:right w:val="none" w:sz="0" w:space="0" w:color="auto"/>
      </w:divBdr>
      <w:divsChild>
        <w:div w:id="1677920419">
          <w:marLeft w:val="0"/>
          <w:marRight w:val="0"/>
          <w:marTop w:val="0"/>
          <w:marBottom w:val="0"/>
          <w:divBdr>
            <w:top w:val="none" w:sz="0" w:space="0" w:color="auto"/>
            <w:left w:val="none" w:sz="0" w:space="0" w:color="auto"/>
            <w:bottom w:val="none" w:sz="0" w:space="0" w:color="auto"/>
            <w:right w:val="none" w:sz="0" w:space="0" w:color="auto"/>
          </w:divBdr>
        </w:div>
      </w:divsChild>
    </w:div>
    <w:div w:id="1831755273">
      <w:bodyDiv w:val="1"/>
      <w:marLeft w:val="0"/>
      <w:marRight w:val="0"/>
      <w:marTop w:val="0"/>
      <w:marBottom w:val="0"/>
      <w:divBdr>
        <w:top w:val="none" w:sz="0" w:space="0" w:color="auto"/>
        <w:left w:val="none" w:sz="0" w:space="0" w:color="auto"/>
        <w:bottom w:val="none" w:sz="0" w:space="0" w:color="auto"/>
        <w:right w:val="none" w:sz="0" w:space="0" w:color="auto"/>
      </w:divBdr>
      <w:divsChild>
        <w:div w:id="277298540">
          <w:marLeft w:val="0"/>
          <w:marRight w:val="0"/>
          <w:marTop w:val="0"/>
          <w:marBottom w:val="0"/>
          <w:divBdr>
            <w:top w:val="none" w:sz="0" w:space="0" w:color="auto"/>
            <w:left w:val="none" w:sz="0" w:space="0" w:color="auto"/>
            <w:bottom w:val="none" w:sz="0" w:space="0" w:color="auto"/>
            <w:right w:val="none" w:sz="0" w:space="0" w:color="auto"/>
          </w:divBdr>
        </w:div>
      </w:divsChild>
    </w:div>
    <w:div w:id="1839269456">
      <w:bodyDiv w:val="1"/>
      <w:marLeft w:val="0"/>
      <w:marRight w:val="0"/>
      <w:marTop w:val="0"/>
      <w:marBottom w:val="0"/>
      <w:divBdr>
        <w:top w:val="none" w:sz="0" w:space="0" w:color="auto"/>
        <w:left w:val="none" w:sz="0" w:space="0" w:color="auto"/>
        <w:bottom w:val="none" w:sz="0" w:space="0" w:color="auto"/>
        <w:right w:val="none" w:sz="0" w:space="0" w:color="auto"/>
      </w:divBdr>
      <w:divsChild>
        <w:div w:id="1199586424">
          <w:marLeft w:val="0"/>
          <w:marRight w:val="0"/>
          <w:marTop w:val="0"/>
          <w:marBottom w:val="0"/>
          <w:divBdr>
            <w:top w:val="none" w:sz="0" w:space="0" w:color="auto"/>
            <w:left w:val="none" w:sz="0" w:space="0" w:color="auto"/>
            <w:bottom w:val="none" w:sz="0" w:space="0" w:color="auto"/>
            <w:right w:val="none" w:sz="0" w:space="0" w:color="auto"/>
          </w:divBdr>
        </w:div>
      </w:divsChild>
    </w:div>
    <w:div w:id="1840347208">
      <w:bodyDiv w:val="1"/>
      <w:marLeft w:val="0"/>
      <w:marRight w:val="0"/>
      <w:marTop w:val="0"/>
      <w:marBottom w:val="0"/>
      <w:divBdr>
        <w:top w:val="none" w:sz="0" w:space="0" w:color="auto"/>
        <w:left w:val="none" w:sz="0" w:space="0" w:color="auto"/>
        <w:bottom w:val="none" w:sz="0" w:space="0" w:color="auto"/>
        <w:right w:val="none" w:sz="0" w:space="0" w:color="auto"/>
      </w:divBdr>
      <w:divsChild>
        <w:div w:id="1437674135">
          <w:marLeft w:val="0"/>
          <w:marRight w:val="0"/>
          <w:marTop w:val="0"/>
          <w:marBottom w:val="0"/>
          <w:divBdr>
            <w:top w:val="none" w:sz="0" w:space="0" w:color="auto"/>
            <w:left w:val="none" w:sz="0" w:space="0" w:color="auto"/>
            <w:bottom w:val="none" w:sz="0" w:space="0" w:color="auto"/>
            <w:right w:val="none" w:sz="0" w:space="0" w:color="auto"/>
          </w:divBdr>
        </w:div>
      </w:divsChild>
    </w:div>
    <w:div w:id="1843742271">
      <w:bodyDiv w:val="1"/>
      <w:marLeft w:val="0"/>
      <w:marRight w:val="0"/>
      <w:marTop w:val="0"/>
      <w:marBottom w:val="0"/>
      <w:divBdr>
        <w:top w:val="none" w:sz="0" w:space="0" w:color="auto"/>
        <w:left w:val="none" w:sz="0" w:space="0" w:color="auto"/>
        <w:bottom w:val="none" w:sz="0" w:space="0" w:color="auto"/>
        <w:right w:val="none" w:sz="0" w:space="0" w:color="auto"/>
      </w:divBdr>
    </w:div>
    <w:div w:id="1852603685">
      <w:bodyDiv w:val="1"/>
      <w:marLeft w:val="0"/>
      <w:marRight w:val="0"/>
      <w:marTop w:val="0"/>
      <w:marBottom w:val="0"/>
      <w:divBdr>
        <w:top w:val="none" w:sz="0" w:space="0" w:color="auto"/>
        <w:left w:val="none" w:sz="0" w:space="0" w:color="auto"/>
        <w:bottom w:val="none" w:sz="0" w:space="0" w:color="auto"/>
        <w:right w:val="none" w:sz="0" w:space="0" w:color="auto"/>
      </w:divBdr>
      <w:divsChild>
        <w:div w:id="813638655">
          <w:marLeft w:val="0"/>
          <w:marRight w:val="0"/>
          <w:marTop w:val="0"/>
          <w:marBottom w:val="0"/>
          <w:divBdr>
            <w:top w:val="none" w:sz="0" w:space="0" w:color="auto"/>
            <w:left w:val="none" w:sz="0" w:space="0" w:color="auto"/>
            <w:bottom w:val="none" w:sz="0" w:space="0" w:color="auto"/>
            <w:right w:val="none" w:sz="0" w:space="0" w:color="auto"/>
          </w:divBdr>
        </w:div>
      </w:divsChild>
    </w:div>
    <w:div w:id="1855145909">
      <w:bodyDiv w:val="1"/>
      <w:marLeft w:val="0"/>
      <w:marRight w:val="0"/>
      <w:marTop w:val="0"/>
      <w:marBottom w:val="0"/>
      <w:divBdr>
        <w:top w:val="none" w:sz="0" w:space="0" w:color="auto"/>
        <w:left w:val="none" w:sz="0" w:space="0" w:color="auto"/>
        <w:bottom w:val="none" w:sz="0" w:space="0" w:color="auto"/>
        <w:right w:val="none" w:sz="0" w:space="0" w:color="auto"/>
      </w:divBdr>
      <w:divsChild>
        <w:div w:id="683442074">
          <w:marLeft w:val="0"/>
          <w:marRight w:val="0"/>
          <w:marTop w:val="0"/>
          <w:marBottom w:val="0"/>
          <w:divBdr>
            <w:top w:val="none" w:sz="0" w:space="0" w:color="auto"/>
            <w:left w:val="none" w:sz="0" w:space="0" w:color="auto"/>
            <w:bottom w:val="none" w:sz="0" w:space="0" w:color="auto"/>
            <w:right w:val="none" w:sz="0" w:space="0" w:color="auto"/>
          </w:divBdr>
        </w:div>
      </w:divsChild>
    </w:div>
    <w:div w:id="1872838448">
      <w:bodyDiv w:val="1"/>
      <w:marLeft w:val="0"/>
      <w:marRight w:val="0"/>
      <w:marTop w:val="0"/>
      <w:marBottom w:val="0"/>
      <w:divBdr>
        <w:top w:val="none" w:sz="0" w:space="0" w:color="auto"/>
        <w:left w:val="none" w:sz="0" w:space="0" w:color="auto"/>
        <w:bottom w:val="none" w:sz="0" w:space="0" w:color="auto"/>
        <w:right w:val="none" w:sz="0" w:space="0" w:color="auto"/>
      </w:divBdr>
      <w:divsChild>
        <w:div w:id="1518079894">
          <w:marLeft w:val="0"/>
          <w:marRight w:val="0"/>
          <w:marTop w:val="0"/>
          <w:marBottom w:val="0"/>
          <w:divBdr>
            <w:top w:val="none" w:sz="0" w:space="0" w:color="auto"/>
            <w:left w:val="none" w:sz="0" w:space="0" w:color="auto"/>
            <w:bottom w:val="none" w:sz="0" w:space="0" w:color="auto"/>
            <w:right w:val="none" w:sz="0" w:space="0" w:color="auto"/>
          </w:divBdr>
        </w:div>
      </w:divsChild>
    </w:div>
    <w:div w:id="1876577645">
      <w:bodyDiv w:val="1"/>
      <w:marLeft w:val="0"/>
      <w:marRight w:val="0"/>
      <w:marTop w:val="0"/>
      <w:marBottom w:val="0"/>
      <w:divBdr>
        <w:top w:val="none" w:sz="0" w:space="0" w:color="auto"/>
        <w:left w:val="none" w:sz="0" w:space="0" w:color="auto"/>
        <w:bottom w:val="none" w:sz="0" w:space="0" w:color="auto"/>
        <w:right w:val="none" w:sz="0" w:space="0" w:color="auto"/>
      </w:divBdr>
      <w:divsChild>
        <w:div w:id="1333727159">
          <w:marLeft w:val="0"/>
          <w:marRight w:val="0"/>
          <w:marTop w:val="0"/>
          <w:marBottom w:val="0"/>
          <w:divBdr>
            <w:top w:val="none" w:sz="0" w:space="0" w:color="auto"/>
            <w:left w:val="none" w:sz="0" w:space="0" w:color="auto"/>
            <w:bottom w:val="none" w:sz="0" w:space="0" w:color="auto"/>
            <w:right w:val="none" w:sz="0" w:space="0" w:color="auto"/>
          </w:divBdr>
        </w:div>
      </w:divsChild>
    </w:div>
    <w:div w:id="1880587372">
      <w:bodyDiv w:val="1"/>
      <w:marLeft w:val="0"/>
      <w:marRight w:val="0"/>
      <w:marTop w:val="0"/>
      <w:marBottom w:val="0"/>
      <w:divBdr>
        <w:top w:val="none" w:sz="0" w:space="0" w:color="auto"/>
        <w:left w:val="none" w:sz="0" w:space="0" w:color="auto"/>
        <w:bottom w:val="none" w:sz="0" w:space="0" w:color="auto"/>
        <w:right w:val="none" w:sz="0" w:space="0" w:color="auto"/>
      </w:divBdr>
    </w:div>
    <w:div w:id="1882865863">
      <w:bodyDiv w:val="1"/>
      <w:marLeft w:val="0"/>
      <w:marRight w:val="0"/>
      <w:marTop w:val="0"/>
      <w:marBottom w:val="0"/>
      <w:divBdr>
        <w:top w:val="none" w:sz="0" w:space="0" w:color="auto"/>
        <w:left w:val="none" w:sz="0" w:space="0" w:color="auto"/>
        <w:bottom w:val="none" w:sz="0" w:space="0" w:color="auto"/>
        <w:right w:val="none" w:sz="0" w:space="0" w:color="auto"/>
      </w:divBdr>
      <w:divsChild>
        <w:div w:id="2126807032">
          <w:marLeft w:val="0"/>
          <w:marRight w:val="0"/>
          <w:marTop w:val="0"/>
          <w:marBottom w:val="0"/>
          <w:divBdr>
            <w:top w:val="none" w:sz="0" w:space="0" w:color="auto"/>
            <w:left w:val="none" w:sz="0" w:space="0" w:color="auto"/>
            <w:bottom w:val="none" w:sz="0" w:space="0" w:color="auto"/>
            <w:right w:val="none" w:sz="0" w:space="0" w:color="auto"/>
          </w:divBdr>
        </w:div>
      </w:divsChild>
    </w:div>
    <w:div w:id="1889873591">
      <w:bodyDiv w:val="1"/>
      <w:marLeft w:val="0"/>
      <w:marRight w:val="0"/>
      <w:marTop w:val="0"/>
      <w:marBottom w:val="0"/>
      <w:divBdr>
        <w:top w:val="none" w:sz="0" w:space="0" w:color="auto"/>
        <w:left w:val="none" w:sz="0" w:space="0" w:color="auto"/>
        <w:bottom w:val="none" w:sz="0" w:space="0" w:color="auto"/>
        <w:right w:val="none" w:sz="0" w:space="0" w:color="auto"/>
      </w:divBdr>
      <w:divsChild>
        <w:div w:id="1810200407">
          <w:marLeft w:val="0"/>
          <w:marRight w:val="0"/>
          <w:marTop w:val="0"/>
          <w:marBottom w:val="0"/>
          <w:divBdr>
            <w:top w:val="none" w:sz="0" w:space="0" w:color="auto"/>
            <w:left w:val="none" w:sz="0" w:space="0" w:color="auto"/>
            <w:bottom w:val="none" w:sz="0" w:space="0" w:color="auto"/>
            <w:right w:val="none" w:sz="0" w:space="0" w:color="auto"/>
          </w:divBdr>
        </w:div>
      </w:divsChild>
    </w:div>
    <w:div w:id="1901745076">
      <w:bodyDiv w:val="1"/>
      <w:marLeft w:val="0"/>
      <w:marRight w:val="0"/>
      <w:marTop w:val="0"/>
      <w:marBottom w:val="0"/>
      <w:divBdr>
        <w:top w:val="none" w:sz="0" w:space="0" w:color="auto"/>
        <w:left w:val="none" w:sz="0" w:space="0" w:color="auto"/>
        <w:bottom w:val="none" w:sz="0" w:space="0" w:color="auto"/>
        <w:right w:val="none" w:sz="0" w:space="0" w:color="auto"/>
      </w:divBdr>
    </w:div>
    <w:div w:id="1903329192">
      <w:bodyDiv w:val="1"/>
      <w:marLeft w:val="0"/>
      <w:marRight w:val="0"/>
      <w:marTop w:val="0"/>
      <w:marBottom w:val="0"/>
      <w:divBdr>
        <w:top w:val="none" w:sz="0" w:space="0" w:color="auto"/>
        <w:left w:val="none" w:sz="0" w:space="0" w:color="auto"/>
        <w:bottom w:val="none" w:sz="0" w:space="0" w:color="auto"/>
        <w:right w:val="none" w:sz="0" w:space="0" w:color="auto"/>
      </w:divBdr>
    </w:div>
    <w:div w:id="1906144288">
      <w:bodyDiv w:val="1"/>
      <w:marLeft w:val="0"/>
      <w:marRight w:val="0"/>
      <w:marTop w:val="0"/>
      <w:marBottom w:val="0"/>
      <w:divBdr>
        <w:top w:val="none" w:sz="0" w:space="0" w:color="auto"/>
        <w:left w:val="none" w:sz="0" w:space="0" w:color="auto"/>
        <w:bottom w:val="none" w:sz="0" w:space="0" w:color="auto"/>
        <w:right w:val="none" w:sz="0" w:space="0" w:color="auto"/>
      </w:divBdr>
      <w:divsChild>
        <w:div w:id="1765219920">
          <w:marLeft w:val="0"/>
          <w:marRight w:val="0"/>
          <w:marTop w:val="0"/>
          <w:marBottom w:val="0"/>
          <w:divBdr>
            <w:top w:val="none" w:sz="0" w:space="0" w:color="auto"/>
            <w:left w:val="none" w:sz="0" w:space="0" w:color="auto"/>
            <w:bottom w:val="none" w:sz="0" w:space="0" w:color="auto"/>
            <w:right w:val="none" w:sz="0" w:space="0" w:color="auto"/>
          </w:divBdr>
        </w:div>
      </w:divsChild>
    </w:div>
    <w:div w:id="1913008849">
      <w:bodyDiv w:val="1"/>
      <w:marLeft w:val="0"/>
      <w:marRight w:val="0"/>
      <w:marTop w:val="0"/>
      <w:marBottom w:val="0"/>
      <w:divBdr>
        <w:top w:val="none" w:sz="0" w:space="0" w:color="auto"/>
        <w:left w:val="none" w:sz="0" w:space="0" w:color="auto"/>
        <w:bottom w:val="none" w:sz="0" w:space="0" w:color="auto"/>
        <w:right w:val="none" w:sz="0" w:space="0" w:color="auto"/>
      </w:divBdr>
      <w:divsChild>
        <w:div w:id="570966380">
          <w:marLeft w:val="0"/>
          <w:marRight w:val="0"/>
          <w:marTop w:val="0"/>
          <w:marBottom w:val="0"/>
          <w:divBdr>
            <w:top w:val="none" w:sz="0" w:space="0" w:color="auto"/>
            <w:left w:val="none" w:sz="0" w:space="0" w:color="auto"/>
            <w:bottom w:val="none" w:sz="0" w:space="0" w:color="auto"/>
            <w:right w:val="none" w:sz="0" w:space="0" w:color="auto"/>
          </w:divBdr>
        </w:div>
      </w:divsChild>
    </w:div>
    <w:div w:id="1916745951">
      <w:bodyDiv w:val="1"/>
      <w:marLeft w:val="0"/>
      <w:marRight w:val="0"/>
      <w:marTop w:val="0"/>
      <w:marBottom w:val="0"/>
      <w:divBdr>
        <w:top w:val="none" w:sz="0" w:space="0" w:color="auto"/>
        <w:left w:val="none" w:sz="0" w:space="0" w:color="auto"/>
        <w:bottom w:val="none" w:sz="0" w:space="0" w:color="auto"/>
        <w:right w:val="none" w:sz="0" w:space="0" w:color="auto"/>
      </w:divBdr>
      <w:divsChild>
        <w:div w:id="1641227343">
          <w:marLeft w:val="0"/>
          <w:marRight w:val="0"/>
          <w:marTop w:val="0"/>
          <w:marBottom w:val="0"/>
          <w:divBdr>
            <w:top w:val="none" w:sz="0" w:space="0" w:color="auto"/>
            <w:left w:val="none" w:sz="0" w:space="0" w:color="auto"/>
            <w:bottom w:val="none" w:sz="0" w:space="0" w:color="auto"/>
            <w:right w:val="none" w:sz="0" w:space="0" w:color="auto"/>
          </w:divBdr>
        </w:div>
      </w:divsChild>
    </w:div>
    <w:div w:id="1918855621">
      <w:bodyDiv w:val="1"/>
      <w:marLeft w:val="0"/>
      <w:marRight w:val="0"/>
      <w:marTop w:val="0"/>
      <w:marBottom w:val="0"/>
      <w:divBdr>
        <w:top w:val="none" w:sz="0" w:space="0" w:color="auto"/>
        <w:left w:val="none" w:sz="0" w:space="0" w:color="auto"/>
        <w:bottom w:val="none" w:sz="0" w:space="0" w:color="auto"/>
        <w:right w:val="none" w:sz="0" w:space="0" w:color="auto"/>
      </w:divBdr>
    </w:div>
    <w:div w:id="1925065568">
      <w:bodyDiv w:val="1"/>
      <w:marLeft w:val="0"/>
      <w:marRight w:val="0"/>
      <w:marTop w:val="0"/>
      <w:marBottom w:val="0"/>
      <w:divBdr>
        <w:top w:val="none" w:sz="0" w:space="0" w:color="auto"/>
        <w:left w:val="none" w:sz="0" w:space="0" w:color="auto"/>
        <w:bottom w:val="none" w:sz="0" w:space="0" w:color="auto"/>
        <w:right w:val="none" w:sz="0" w:space="0" w:color="auto"/>
      </w:divBdr>
      <w:divsChild>
        <w:div w:id="1857117497">
          <w:marLeft w:val="0"/>
          <w:marRight w:val="0"/>
          <w:marTop w:val="0"/>
          <w:marBottom w:val="0"/>
          <w:divBdr>
            <w:top w:val="none" w:sz="0" w:space="0" w:color="auto"/>
            <w:left w:val="none" w:sz="0" w:space="0" w:color="auto"/>
            <w:bottom w:val="none" w:sz="0" w:space="0" w:color="auto"/>
            <w:right w:val="none" w:sz="0" w:space="0" w:color="auto"/>
          </w:divBdr>
        </w:div>
      </w:divsChild>
    </w:div>
    <w:div w:id="1928227102">
      <w:bodyDiv w:val="1"/>
      <w:marLeft w:val="0"/>
      <w:marRight w:val="0"/>
      <w:marTop w:val="0"/>
      <w:marBottom w:val="0"/>
      <w:divBdr>
        <w:top w:val="none" w:sz="0" w:space="0" w:color="auto"/>
        <w:left w:val="none" w:sz="0" w:space="0" w:color="auto"/>
        <w:bottom w:val="none" w:sz="0" w:space="0" w:color="auto"/>
        <w:right w:val="none" w:sz="0" w:space="0" w:color="auto"/>
      </w:divBdr>
      <w:divsChild>
        <w:div w:id="139809103">
          <w:marLeft w:val="0"/>
          <w:marRight w:val="0"/>
          <w:marTop w:val="0"/>
          <w:marBottom w:val="0"/>
          <w:divBdr>
            <w:top w:val="none" w:sz="0" w:space="0" w:color="auto"/>
            <w:left w:val="none" w:sz="0" w:space="0" w:color="auto"/>
            <w:bottom w:val="none" w:sz="0" w:space="0" w:color="auto"/>
            <w:right w:val="none" w:sz="0" w:space="0" w:color="auto"/>
          </w:divBdr>
        </w:div>
      </w:divsChild>
    </w:div>
    <w:div w:id="1930306757">
      <w:bodyDiv w:val="1"/>
      <w:marLeft w:val="0"/>
      <w:marRight w:val="0"/>
      <w:marTop w:val="0"/>
      <w:marBottom w:val="0"/>
      <w:divBdr>
        <w:top w:val="none" w:sz="0" w:space="0" w:color="auto"/>
        <w:left w:val="none" w:sz="0" w:space="0" w:color="auto"/>
        <w:bottom w:val="none" w:sz="0" w:space="0" w:color="auto"/>
        <w:right w:val="none" w:sz="0" w:space="0" w:color="auto"/>
      </w:divBdr>
      <w:divsChild>
        <w:div w:id="960653526">
          <w:marLeft w:val="0"/>
          <w:marRight w:val="0"/>
          <w:marTop w:val="0"/>
          <w:marBottom w:val="0"/>
          <w:divBdr>
            <w:top w:val="none" w:sz="0" w:space="0" w:color="auto"/>
            <w:left w:val="none" w:sz="0" w:space="0" w:color="auto"/>
            <w:bottom w:val="none" w:sz="0" w:space="0" w:color="auto"/>
            <w:right w:val="none" w:sz="0" w:space="0" w:color="auto"/>
          </w:divBdr>
        </w:div>
      </w:divsChild>
    </w:div>
    <w:div w:id="1931740202">
      <w:bodyDiv w:val="1"/>
      <w:marLeft w:val="0"/>
      <w:marRight w:val="0"/>
      <w:marTop w:val="0"/>
      <w:marBottom w:val="0"/>
      <w:divBdr>
        <w:top w:val="none" w:sz="0" w:space="0" w:color="auto"/>
        <w:left w:val="none" w:sz="0" w:space="0" w:color="auto"/>
        <w:bottom w:val="none" w:sz="0" w:space="0" w:color="auto"/>
        <w:right w:val="none" w:sz="0" w:space="0" w:color="auto"/>
      </w:divBdr>
      <w:divsChild>
        <w:div w:id="1465463104">
          <w:marLeft w:val="0"/>
          <w:marRight w:val="0"/>
          <w:marTop w:val="0"/>
          <w:marBottom w:val="0"/>
          <w:divBdr>
            <w:top w:val="none" w:sz="0" w:space="0" w:color="auto"/>
            <w:left w:val="none" w:sz="0" w:space="0" w:color="auto"/>
            <w:bottom w:val="none" w:sz="0" w:space="0" w:color="auto"/>
            <w:right w:val="none" w:sz="0" w:space="0" w:color="auto"/>
          </w:divBdr>
        </w:div>
      </w:divsChild>
    </w:div>
    <w:div w:id="1931769443">
      <w:bodyDiv w:val="1"/>
      <w:marLeft w:val="0"/>
      <w:marRight w:val="0"/>
      <w:marTop w:val="0"/>
      <w:marBottom w:val="0"/>
      <w:divBdr>
        <w:top w:val="none" w:sz="0" w:space="0" w:color="auto"/>
        <w:left w:val="none" w:sz="0" w:space="0" w:color="auto"/>
        <w:bottom w:val="none" w:sz="0" w:space="0" w:color="auto"/>
        <w:right w:val="none" w:sz="0" w:space="0" w:color="auto"/>
      </w:divBdr>
      <w:divsChild>
        <w:div w:id="97261986">
          <w:marLeft w:val="0"/>
          <w:marRight w:val="0"/>
          <w:marTop w:val="0"/>
          <w:marBottom w:val="0"/>
          <w:divBdr>
            <w:top w:val="none" w:sz="0" w:space="0" w:color="auto"/>
            <w:left w:val="none" w:sz="0" w:space="0" w:color="auto"/>
            <w:bottom w:val="none" w:sz="0" w:space="0" w:color="auto"/>
            <w:right w:val="none" w:sz="0" w:space="0" w:color="auto"/>
          </w:divBdr>
        </w:div>
      </w:divsChild>
    </w:div>
    <w:div w:id="1939407855">
      <w:bodyDiv w:val="1"/>
      <w:marLeft w:val="0"/>
      <w:marRight w:val="0"/>
      <w:marTop w:val="0"/>
      <w:marBottom w:val="0"/>
      <w:divBdr>
        <w:top w:val="none" w:sz="0" w:space="0" w:color="auto"/>
        <w:left w:val="none" w:sz="0" w:space="0" w:color="auto"/>
        <w:bottom w:val="none" w:sz="0" w:space="0" w:color="auto"/>
        <w:right w:val="none" w:sz="0" w:space="0" w:color="auto"/>
      </w:divBdr>
      <w:divsChild>
        <w:div w:id="1157957472">
          <w:marLeft w:val="0"/>
          <w:marRight w:val="0"/>
          <w:marTop w:val="0"/>
          <w:marBottom w:val="0"/>
          <w:divBdr>
            <w:top w:val="none" w:sz="0" w:space="0" w:color="auto"/>
            <w:left w:val="none" w:sz="0" w:space="0" w:color="auto"/>
            <w:bottom w:val="none" w:sz="0" w:space="0" w:color="auto"/>
            <w:right w:val="none" w:sz="0" w:space="0" w:color="auto"/>
          </w:divBdr>
        </w:div>
      </w:divsChild>
    </w:div>
    <w:div w:id="1951620807">
      <w:bodyDiv w:val="1"/>
      <w:marLeft w:val="0"/>
      <w:marRight w:val="0"/>
      <w:marTop w:val="0"/>
      <w:marBottom w:val="0"/>
      <w:divBdr>
        <w:top w:val="none" w:sz="0" w:space="0" w:color="auto"/>
        <w:left w:val="none" w:sz="0" w:space="0" w:color="auto"/>
        <w:bottom w:val="none" w:sz="0" w:space="0" w:color="auto"/>
        <w:right w:val="none" w:sz="0" w:space="0" w:color="auto"/>
      </w:divBdr>
    </w:div>
    <w:div w:id="1953900730">
      <w:bodyDiv w:val="1"/>
      <w:marLeft w:val="0"/>
      <w:marRight w:val="0"/>
      <w:marTop w:val="0"/>
      <w:marBottom w:val="0"/>
      <w:divBdr>
        <w:top w:val="none" w:sz="0" w:space="0" w:color="auto"/>
        <w:left w:val="none" w:sz="0" w:space="0" w:color="auto"/>
        <w:bottom w:val="none" w:sz="0" w:space="0" w:color="auto"/>
        <w:right w:val="none" w:sz="0" w:space="0" w:color="auto"/>
      </w:divBdr>
      <w:divsChild>
        <w:div w:id="1051004702">
          <w:marLeft w:val="0"/>
          <w:marRight w:val="0"/>
          <w:marTop w:val="0"/>
          <w:marBottom w:val="0"/>
          <w:divBdr>
            <w:top w:val="none" w:sz="0" w:space="0" w:color="auto"/>
            <w:left w:val="none" w:sz="0" w:space="0" w:color="auto"/>
            <w:bottom w:val="none" w:sz="0" w:space="0" w:color="auto"/>
            <w:right w:val="none" w:sz="0" w:space="0" w:color="auto"/>
          </w:divBdr>
        </w:div>
      </w:divsChild>
    </w:div>
    <w:div w:id="1959484557">
      <w:bodyDiv w:val="1"/>
      <w:marLeft w:val="0"/>
      <w:marRight w:val="0"/>
      <w:marTop w:val="0"/>
      <w:marBottom w:val="0"/>
      <w:divBdr>
        <w:top w:val="none" w:sz="0" w:space="0" w:color="auto"/>
        <w:left w:val="none" w:sz="0" w:space="0" w:color="auto"/>
        <w:bottom w:val="none" w:sz="0" w:space="0" w:color="auto"/>
        <w:right w:val="none" w:sz="0" w:space="0" w:color="auto"/>
      </w:divBdr>
      <w:divsChild>
        <w:div w:id="400863">
          <w:marLeft w:val="0"/>
          <w:marRight w:val="0"/>
          <w:marTop w:val="0"/>
          <w:marBottom w:val="0"/>
          <w:divBdr>
            <w:top w:val="none" w:sz="0" w:space="0" w:color="auto"/>
            <w:left w:val="none" w:sz="0" w:space="0" w:color="auto"/>
            <w:bottom w:val="none" w:sz="0" w:space="0" w:color="auto"/>
            <w:right w:val="none" w:sz="0" w:space="0" w:color="auto"/>
          </w:divBdr>
        </w:div>
      </w:divsChild>
    </w:div>
    <w:div w:id="1962492329">
      <w:bodyDiv w:val="1"/>
      <w:marLeft w:val="0"/>
      <w:marRight w:val="0"/>
      <w:marTop w:val="0"/>
      <w:marBottom w:val="0"/>
      <w:divBdr>
        <w:top w:val="none" w:sz="0" w:space="0" w:color="auto"/>
        <w:left w:val="none" w:sz="0" w:space="0" w:color="auto"/>
        <w:bottom w:val="none" w:sz="0" w:space="0" w:color="auto"/>
        <w:right w:val="none" w:sz="0" w:space="0" w:color="auto"/>
      </w:divBdr>
    </w:div>
    <w:div w:id="1962954159">
      <w:bodyDiv w:val="1"/>
      <w:marLeft w:val="0"/>
      <w:marRight w:val="0"/>
      <w:marTop w:val="0"/>
      <w:marBottom w:val="0"/>
      <w:divBdr>
        <w:top w:val="none" w:sz="0" w:space="0" w:color="auto"/>
        <w:left w:val="none" w:sz="0" w:space="0" w:color="auto"/>
        <w:bottom w:val="none" w:sz="0" w:space="0" w:color="auto"/>
        <w:right w:val="none" w:sz="0" w:space="0" w:color="auto"/>
      </w:divBdr>
      <w:divsChild>
        <w:div w:id="599872377">
          <w:marLeft w:val="0"/>
          <w:marRight w:val="0"/>
          <w:marTop w:val="0"/>
          <w:marBottom w:val="0"/>
          <w:divBdr>
            <w:top w:val="none" w:sz="0" w:space="0" w:color="auto"/>
            <w:left w:val="none" w:sz="0" w:space="0" w:color="auto"/>
            <w:bottom w:val="none" w:sz="0" w:space="0" w:color="auto"/>
            <w:right w:val="none" w:sz="0" w:space="0" w:color="auto"/>
          </w:divBdr>
        </w:div>
      </w:divsChild>
    </w:div>
    <w:div w:id="1968050304">
      <w:bodyDiv w:val="1"/>
      <w:marLeft w:val="0"/>
      <w:marRight w:val="0"/>
      <w:marTop w:val="0"/>
      <w:marBottom w:val="0"/>
      <w:divBdr>
        <w:top w:val="none" w:sz="0" w:space="0" w:color="auto"/>
        <w:left w:val="none" w:sz="0" w:space="0" w:color="auto"/>
        <w:bottom w:val="none" w:sz="0" w:space="0" w:color="auto"/>
        <w:right w:val="none" w:sz="0" w:space="0" w:color="auto"/>
      </w:divBdr>
      <w:divsChild>
        <w:div w:id="1979257960">
          <w:marLeft w:val="0"/>
          <w:marRight w:val="0"/>
          <w:marTop w:val="0"/>
          <w:marBottom w:val="0"/>
          <w:divBdr>
            <w:top w:val="none" w:sz="0" w:space="0" w:color="auto"/>
            <w:left w:val="none" w:sz="0" w:space="0" w:color="auto"/>
            <w:bottom w:val="none" w:sz="0" w:space="0" w:color="auto"/>
            <w:right w:val="none" w:sz="0" w:space="0" w:color="auto"/>
          </w:divBdr>
        </w:div>
      </w:divsChild>
    </w:div>
    <w:div w:id="1970015990">
      <w:bodyDiv w:val="1"/>
      <w:marLeft w:val="0"/>
      <w:marRight w:val="0"/>
      <w:marTop w:val="0"/>
      <w:marBottom w:val="0"/>
      <w:divBdr>
        <w:top w:val="none" w:sz="0" w:space="0" w:color="auto"/>
        <w:left w:val="none" w:sz="0" w:space="0" w:color="auto"/>
        <w:bottom w:val="none" w:sz="0" w:space="0" w:color="auto"/>
        <w:right w:val="none" w:sz="0" w:space="0" w:color="auto"/>
      </w:divBdr>
      <w:divsChild>
        <w:div w:id="118383746">
          <w:marLeft w:val="0"/>
          <w:marRight w:val="0"/>
          <w:marTop w:val="0"/>
          <w:marBottom w:val="0"/>
          <w:divBdr>
            <w:top w:val="none" w:sz="0" w:space="0" w:color="auto"/>
            <w:left w:val="none" w:sz="0" w:space="0" w:color="auto"/>
            <w:bottom w:val="none" w:sz="0" w:space="0" w:color="auto"/>
            <w:right w:val="none" w:sz="0" w:space="0" w:color="auto"/>
          </w:divBdr>
        </w:div>
      </w:divsChild>
    </w:div>
    <w:div w:id="1975286083">
      <w:bodyDiv w:val="1"/>
      <w:marLeft w:val="0"/>
      <w:marRight w:val="0"/>
      <w:marTop w:val="0"/>
      <w:marBottom w:val="0"/>
      <w:divBdr>
        <w:top w:val="none" w:sz="0" w:space="0" w:color="auto"/>
        <w:left w:val="none" w:sz="0" w:space="0" w:color="auto"/>
        <w:bottom w:val="none" w:sz="0" w:space="0" w:color="auto"/>
        <w:right w:val="none" w:sz="0" w:space="0" w:color="auto"/>
      </w:divBdr>
      <w:divsChild>
        <w:div w:id="962466400">
          <w:marLeft w:val="0"/>
          <w:marRight w:val="0"/>
          <w:marTop w:val="0"/>
          <w:marBottom w:val="0"/>
          <w:divBdr>
            <w:top w:val="none" w:sz="0" w:space="0" w:color="auto"/>
            <w:left w:val="none" w:sz="0" w:space="0" w:color="auto"/>
            <w:bottom w:val="none" w:sz="0" w:space="0" w:color="auto"/>
            <w:right w:val="none" w:sz="0" w:space="0" w:color="auto"/>
          </w:divBdr>
        </w:div>
      </w:divsChild>
    </w:div>
    <w:div w:id="1976568975">
      <w:bodyDiv w:val="1"/>
      <w:marLeft w:val="0"/>
      <w:marRight w:val="0"/>
      <w:marTop w:val="0"/>
      <w:marBottom w:val="0"/>
      <w:divBdr>
        <w:top w:val="none" w:sz="0" w:space="0" w:color="auto"/>
        <w:left w:val="none" w:sz="0" w:space="0" w:color="auto"/>
        <w:bottom w:val="none" w:sz="0" w:space="0" w:color="auto"/>
        <w:right w:val="none" w:sz="0" w:space="0" w:color="auto"/>
      </w:divBdr>
      <w:divsChild>
        <w:div w:id="1789157529">
          <w:marLeft w:val="0"/>
          <w:marRight w:val="0"/>
          <w:marTop w:val="0"/>
          <w:marBottom w:val="0"/>
          <w:divBdr>
            <w:top w:val="none" w:sz="0" w:space="0" w:color="auto"/>
            <w:left w:val="none" w:sz="0" w:space="0" w:color="auto"/>
            <w:bottom w:val="none" w:sz="0" w:space="0" w:color="auto"/>
            <w:right w:val="none" w:sz="0" w:space="0" w:color="auto"/>
          </w:divBdr>
        </w:div>
      </w:divsChild>
    </w:div>
    <w:div w:id="1977374183">
      <w:bodyDiv w:val="1"/>
      <w:marLeft w:val="0"/>
      <w:marRight w:val="0"/>
      <w:marTop w:val="0"/>
      <w:marBottom w:val="0"/>
      <w:divBdr>
        <w:top w:val="none" w:sz="0" w:space="0" w:color="auto"/>
        <w:left w:val="none" w:sz="0" w:space="0" w:color="auto"/>
        <w:bottom w:val="none" w:sz="0" w:space="0" w:color="auto"/>
        <w:right w:val="none" w:sz="0" w:space="0" w:color="auto"/>
      </w:divBdr>
    </w:div>
    <w:div w:id="1977684025">
      <w:bodyDiv w:val="1"/>
      <w:marLeft w:val="0"/>
      <w:marRight w:val="0"/>
      <w:marTop w:val="0"/>
      <w:marBottom w:val="0"/>
      <w:divBdr>
        <w:top w:val="none" w:sz="0" w:space="0" w:color="auto"/>
        <w:left w:val="none" w:sz="0" w:space="0" w:color="auto"/>
        <w:bottom w:val="none" w:sz="0" w:space="0" w:color="auto"/>
        <w:right w:val="none" w:sz="0" w:space="0" w:color="auto"/>
      </w:divBdr>
      <w:divsChild>
        <w:div w:id="816531700">
          <w:marLeft w:val="0"/>
          <w:marRight w:val="0"/>
          <w:marTop w:val="0"/>
          <w:marBottom w:val="0"/>
          <w:divBdr>
            <w:top w:val="none" w:sz="0" w:space="0" w:color="auto"/>
            <w:left w:val="none" w:sz="0" w:space="0" w:color="auto"/>
            <w:bottom w:val="none" w:sz="0" w:space="0" w:color="auto"/>
            <w:right w:val="none" w:sz="0" w:space="0" w:color="auto"/>
          </w:divBdr>
        </w:div>
        <w:div w:id="1165125739">
          <w:marLeft w:val="0"/>
          <w:marRight w:val="0"/>
          <w:marTop w:val="0"/>
          <w:marBottom w:val="0"/>
          <w:divBdr>
            <w:top w:val="none" w:sz="0" w:space="0" w:color="auto"/>
            <w:left w:val="none" w:sz="0" w:space="0" w:color="auto"/>
            <w:bottom w:val="none" w:sz="0" w:space="0" w:color="auto"/>
            <w:right w:val="none" w:sz="0" w:space="0" w:color="auto"/>
          </w:divBdr>
        </w:div>
        <w:div w:id="1772123954">
          <w:marLeft w:val="0"/>
          <w:marRight w:val="0"/>
          <w:marTop w:val="0"/>
          <w:marBottom w:val="0"/>
          <w:divBdr>
            <w:top w:val="none" w:sz="0" w:space="0" w:color="auto"/>
            <w:left w:val="none" w:sz="0" w:space="0" w:color="auto"/>
            <w:bottom w:val="none" w:sz="0" w:space="0" w:color="auto"/>
            <w:right w:val="none" w:sz="0" w:space="0" w:color="auto"/>
          </w:divBdr>
        </w:div>
      </w:divsChild>
    </w:div>
    <w:div w:id="1978753480">
      <w:bodyDiv w:val="1"/>
      <w:marLeft w:val="0"/>
      <w:marRight w:val="0"/>
      <w:marTop w:val="0"/>
      <w:marBottom w:val="0"/>
      <w:divBdr>
        <w:top w:val="none" w:sz="0" w:space="0" w:color="auto"/>
        <w:left w:val="none" w:sz="0" w:space="0" w:color="auto"/>
        <w:bottom w:val="none" w:sz="0" w:space="0" w:color="auto"/>
        <w:right w:val="none" w:sz="0" w:space="0" w:color="auto"/>
      </w:divBdr>
      <w:divsChild>
        <w:div w:id="191504513">
          <w:marLeft w:val="0"/>
          <w:marRight w:val="0"/>
          <w:marTop w:val="0"/>
          <w:marBottom w:val="0"/>
          <w:divBdr>
            <w:top w:val="none" w:sz="0" w:space="0" w:color="auto"/>
            <w:left w:val="none" w:sz="0" w:space="0" w:color="auto"/>
            <w:bottom w:val="none" w:sz="0" w:space="0" w:color="auto"/>
            <w:right w:val="none" w:sz="0" w:space="0" w:color="auto"/>
          </w:divBdr>
        </w:div>
      </w:divsChild>
    </w:div>
    <w:div w:id="1982224229">
      <w:bodyDiv w:val="1"/>
      <w:marLeft w:val="0"/>
      <w:marRight w:val="0"/>
      <w:marTop w:val="0"/>
      <w:marBottom w:val="0"/>
      <w:divBdr>
        <w:top w:val="none" w:sz="0" w:space="0" w:color="auto"/>
        <w:left w:val="none" w:sz="0" w:space="0" w:color="auto"/>
        <w:bottom w:val="none" w:sz="0" w:space="0" w:color="auto"/>
        <w:right w:val="none" w:sz="0" w:space="0" w:color="auto"/>
      </w:divBdr>
      <w:divsChild>
        <w:div w:id="1323239674">
          <w:marLeft w:val="0"/>
          <w:marRight w:val="0"/>
          <w:marTop w:val="0"/>
          <w:marBottom w:val="0"/>
          <w:divBdr>
            <w:top w:val="none" w:sz="0" w:space="0" w:color="auto"/>
            <w:left w:val="none" w:sz="0" w:space="0" w:color="auto"/>
            <w:bottom w:val="none" w:sz="0" w:space="0" w:color="auto"/>
            <w:right w:val="none" w:sz="0" w:space="0" w:color="auto"/>
          </w:divBdr>
        </w:div>
      </w:divsChild>
    </w:div>
    <w:div w:id="1985238206">
      <w:bodyDiv w:val="1"/>
      <w:marLeft w:val="0"/>
      <w:marRight w:val="0"/>
      <w:marTop w:val="0"/>
      <w:marBottom w:val="0"/>
      <w:divBdr>
        <w:top w:val="none" w:sz="0" w:space="0" w:color="auto"/>
        <w:left w:val="none" w:sz="0" w:space="0" w:color="auto"/>
        <w:bottom w:val="none" w:sz="0" w:space="0" w:color="auto"/>
        <w:right w:val="none" w:sz="0" w:space="0" w:color="auto"/>
      </w:divBdr>
      <w:divsChild>
        <w:div w:id="1744526822">
          <w:marLeft w:val="0"/>
          <w:marRight w:val="0"/>
          <w:marTop w:val="0"/>
          <w:marBottom w:val="0"/>
          <w:divBdr>
            <w:top w:val="none" w:sz="0" w:space="0" w:color="auto"/>
            <w:left w:val="none" w:sz="0" w:space="0" w:color="auto"/>
            <w:bottom w:val="none" w:sz="0" w:space="0" w:color="auto"/>
            <w:right w:val="none" w:sz="0" w:space="0" w:color="auto"/>
          </w:divBdr>
        </w:div>
      </w:divsChild>
    </w:div>
    <w:div w:id="1991514421">
      <w:bodyDiv w:val="1"/>
      <w:marLeft w:val="0"/>
      <w:marRight w:val="0"/>
      <w:marTop w:val="0"/>
      <w:marBottom w:val="0"/>
      <w:divBdr>
        <w:top w:val="none" w:sz="0" w:space="0" w:color="auto"/>
        <w:left w:val="none" w:sz="0" w:space="0" w:color="auto"/>
        <w:bottom w:val="none" w:sz="0" w:space="0" w:color="auto"/>
        <w:right w:val="none" w:sz="0" w:space="0" w:color="auto"/>
      </w:divBdr>
      <w:divsChild>
        <w:div w:id="1380586991">
          <w:marLeft w:val="0"/>
          <w:marRight w:val="0"/>
          <w:marTop w:val="0"/>
          <w:marBottom w:val="0"/>
          <w:divBdr>
            <w:top w:val="none" w:sz="0" w:space="0" w:color="auto"/>
            <w:left w:val="none" w:sz="0" w:space="0" w:color="auto"/>
            <w:bottom w:val="none" w:sz="0" w:space="0" w:color="auto"/>
            <w:right w:val="none" w:sz="0" w:space="0" w:color="auto"/>
          </w:divBdr>
        </w:div>
      </w:divsChild>
    </w:div>
    <w:div w:id="1997176619">
      <w:bodyDiv w:val="1"/>
      <w:marLeft w:val="0"/>
      <w:marRight w:val="0"/>
      <w:marTop w:val="0"/>
      <w:marBottom w:val="0"/>
      <w:divBdr>
        <w:top w:val="none" w:sz="0" w:space="0" w:color="auto"/>
        <w:left w:val="none" w:sz="0" w:space="0" w:color="auto"/>
        <w:bottom w:val="none" w:sz="0" w:space="0" w:color="auto"/>
        <w:right w:val="none" w:sz="0" w:space="0" w:color="auto"/>
      </w:divBdr>
      <w:divsChild>
        <w:div w:id="1099179150">
          <w:marLeft w:val="0"/>
          <w:marRight w:val="0"/>
          <w:marTop w:val="0"/>
          <w:marBottom w:val="0"/>
          <w:divBdr>
            <w:top w:val="none" w:sz="0" w:space="0" w:color="auto"/>
            <w:left w:val="none" w:sz="0" w:space="0" w:color="auto"/>
            <w:bottom w:val="none" w:sz="0" w:space="0" w:color="auto"/>
            <w:right w:val="none" w:sz="0" w:space="0" w:color="auto"/>
          </w:divBdr>
        </w:div>
      </w:divsChild>
    </w:div>
    <w:div w:id="2000890210">
      <w:bodyDiv w:val="1"/>
      <w:marLeft w:val="0"/>
      <w:marRight w:val="0"/>
      <w:marTop w:val="0"/>
      <w:marBottom w:val="0"/>
      <w:divBdr>
        <w:top w:val="none" w:sz="0" w:space="0" w:color="auto"/>
        <w:left w:val="none" w:sz="0" w:space="0" w:color="auto"/>
        <w:bottom w:val="none" w:sz="0" w:space="0" w:color="auto"/>
        <w:right w:val="none" w:sz="0" w:space="0" w:color="auto"/>
      </w:divBdr>
      <w:divsChild>
        <w:div w:id="1103379520">
          <w:marLeft w:val="0"/>
          <w:marRight w:val="0"/>
          <w:marTop w:val="0"/>
          <w:marBottom w:val="0"/>
          <w:divBdr>
            <w:top w:val="none" w:sz="0" w:space="0" w:color="auto"/>
            <w:left w:val="none" w:sz="0" w:space="0" w:color="auto"/>
            <w:bottom w:val="none" w:sz="0" w:space="0" w:color="auto"/>
            <w:right w:val="none" w:sz="0" w:space="0" w:color="auto"/>
          </w:divBdr>
        </w:div>
      </w:divsChild>
    </w:div>
    <w:div w:id="2006274264">
      <w:bodyDiv w:val="1"/>
      <w:marLeft w:val="0"/>
      <w:marRight w:val="0"/>
      <w:marTop w:val="0"/>
      <w:marBottom w:val="0"/>
      <w:divBdr>
        <w:top w:val="none" w:sz="0" w:space="0" w:color="auto"/>
        <w:left w:val="none" w:sz="0" w:space="0" w:color="auto"/>
        <w:bottom w:val="none" w:sz="0" w:space="0" w:color="auto"/>
        <w:right w:val="none" w:sz="0" w:space="0" w:color="auto"/>
      </w:divBdr>
      <w:divsChild>
        <w:div w:id="1900170649">
          <w:marLeft w:val="0"/>
          <w:marRight w:val="0"/>
          <w:marTop w:val="0"/>
          <w:marBottom w:val="0"/>
          <w:divBdr>
            <w:top w:val="none" w:sz="0" w:space="0" w:color="auto"/>
            <w:left w:val="none" w:sz="0" w:space="0" w:color="auto"/>
            <w:bottom w:val="none" w:sz="0" w:space="0" w:color="auto"/>
            <w:right w:val="none" w:sz="0" w:space="0" w:color="auto"/>
          </w:divBdr>
        </w:div>
      </w:divsChild>
    </w:div>
    <w:div w:id="2013415301">
      <w:bodyDiv w:val="1"/>
      <w:marLeft w:val="0"/>
      <w:marRight w:val="0"/>
      <w:marTop w:val="0"/>
      <w:marBottom w:val="0"/>
      <w:divBdr>
        <w:top w:val="none" w:sz="0" w:space="0" w:color="auto"/>
        <w:left w:val="none" w:sz="0" w:space="0" w:color="auto"/>
        <w:bottom w:val="none" w:sz="0" w:space="0" w:color="auto"/>
        <w:right w:val="none" w:sz="0" w:space="0" w:color="auto"/>
      </w:divBdr>
      <w:divsChild>
        <w:div w:id="1397704505">
          <w:marLeft w:val="0"/>
          <w:marRight w:val="0"/>
          <w:marTop w:val="0"/>
          <w:marBottom w:val="0"/>
          <w:divBdr>
            <w:top w:val="none" w:sz="0" w:space="0" w:color="auto"/>
            <w:left w:val="none" w:sz="0" w:space="0" w:color="auto"/>
            <w:bottom w:val="none" w:sz="0" w:space="0" w:color="auto"/>
            <w:right w:val="none" w:sz="0" w:space="0" w:color="auto"/>
          </w:divBdr>
        </w:div>
      </w:divsChild>
    </w:div>
    <w:div w:id="2016640681">
      <w:bodyDiv w:val="1"/>
      <w:marLeft w:val="0"/>
      <w:marRight w:val="0"/>
      <w:marTop w:val="0"/>
      <w:marBottom w:val="0"/>
      <w:divBdr>
        <w:top w:val="none" w:sz="0" w:space="0" w:color="auto"/>
        <w:left w:val="none" w:sz="0" w:space="0" w:color="auto"/>
        <w:bottom w:val="none" w:sz="0" w:space="0" w:color="auto"/>
        <w:right w:val="none" w:sz="0" w:space="0" w:color="auto"/>
      </w:divBdr>
      <w:divsChild>
        <w:div w:id="428084998">
          <w:marLeft w:val="0"/>
          <w:marRight w:val="0"/>
          <w:marTop w:val="0"/>
          <w:marBottom w:val="0"/>
          <w:divBdr>
            <w:top w:val="none" w:sz="0" w:space="0" w:color="auto"/>
            <w:left w:val="none" w:sz="0" w:space="0" w:color="auto"/>
            <w:bottom w:val="none" w:sz="0" w:space="0" w:color="auto"/>
            <w:right w:val="none" w:sz="0" w:space="0" w:color="auto"/>
          </w:divBdr>
        </w:div>
      </w:divsChild>
    </w:div>
    <w:div w:id="2018385823">
      <w:bodyDiv w:val="1"/>
      <w:marLeft w:val="0"/>
      <w:marRight w:val="0"/>
      <w:marTop w:val="0"/>
      <w:marBottom w:val="0"/>
      <w:divBdr>
        <w:top w:val="none" w:sz="0" w:space="0" w:color="auto"/>
        <w:left w:val="none" w:sz="0" w:space="0" w:color="auto"/>
        <w:bottom w:val="none" w:sz="0" w:space="0" w:color="auto"/>
        <w:right w:val="none" w:sz="0" w:space="0" w:color="auto"/>
      </w:divBdr>
      <w:divsChild>
        <w:div w:id="931428090">
          <w:marLeft w:val="0"/>
          <w:marRight w:val="0"/>
          <w:marTop w:val="0"/>
          <w:marBottom w:val="0"/>
          <w:divBdr>
            <w:top w:val="none" w:sz="0" w:space="0" w:color="auto"/>
            <w:left w:val="none" w:sz="0" w:space="0" w:color="auto"/>
            <w:bottom w:val="none" w:sz="0" w:space="0" w:color="auto"/>
            <w:right w:val="none" w:sz="0" w:space="0" w:color="auto"/>
          </w:divBdr>
        </w:div>
      </w:divsChild>
    </w:div>
    <w:div w:id="2022854580">
      <w:bodyDiv w:val="1"/>
      <w:marLeft w:val="0"/>
      <w:marRight w:val="0"/>
      <w:marTop w:val="0"/>
      <w:marBottom w:val="0"/>
      <w:divBdr>
        <w:top w:val="none" w:sz="0" w:space="0" w:color="auto"/>
        <w:left w:val="none" w:sz="0" w:space="0" w:color="auto"/>
        <w:bottom w:val="none" w:sz="0" w:space="0" w:color="auto"/>
        <w:right w:val="none" w:sz="0" w:space="0" w:color="auto"/>
      </w:divBdr>
      <w:divsChild>
        <w:div w:id="1387491579">
          <w:marLeft w:val="0"/>
          <w:marRight w:val="0"/>
          <w:marTop w:val="0"/>
          <w:marBottom w:val="0"/>
          <w:divBdr>
            <w:top w:val="none" w:sz="0" w:space="0" w:color="auto"/>
            <w:left w:val="none" w:sz="0" w:space="0" w:color="auto"/>
            <w:bottom w:val="none" w:sz="0" w:space="0" w:color="auto"/>
            <w:right w:val="none" w:sz="0" w:space="0" w:color="auto"/>
          </w:divBdr>
        </w:div>
      </w:divsChild>
    </w:div>
    <w:div w:id="2025788342">
      <w:bodyDiv w:val="1"/>
      <w:marLeft w:val="0"/>
      <w:marRight w:val="0"/>
      <w:marTop w:val="0"/>
      <w:marBottom w:val="0"/>
      <w:divBdr>
        <w:top w:val="none" w:sz="0" w:space="0" w:color="auto"/>
        <w:left w:val="none" w:sz="0" w:space="0" w:color="auto"/>
        <w:bottom w:val="none" w:sz="0" w:space="0" w:color="auto"/>
        <w:right w:val="none" w:sz="0" w:space="0" w:color="auto"/>
      </w:divBdr>
      <w:divsChild>
        <w:div w:id="2102336003">
          <w:marLeft w:val="0"/>
          <w:marRight w:val="0"/>
          <w:marTop w:val="0"/>
          <w:marBottom w:val="0"/>
          <w:divBdr>
            <w:top w:val="none" w:sz="0" w:space="0" w:color="auto"/>
            <w:left w:val="none" w:sz="0" w:space="0" w:color="auto"/>
            <w:bottom w:val="none" w:sz="0" w:space="0" w:color="auto"/>
            <w:right w:val="none" w:sz="0" w:space="0" w:color="auto"/>
          </w:divBdr>
        </w:div>
      </w:divsChild>
    </w:div>
    <w:div w:id="2026321751">
      <w:bodyDiv w:val="1"/>
      <w:marLeft w:val="0"/>
      <w:marRight w:val="0"/>
      <w:marTop w:val="0"/>
      <w:marBottom w:val="0"/>
      <w:divBdr>
        <w:top w:val="none" w:sz="0" w:space="0" w:color="auto"/>
        <w:left w:val="none" w:sz="0" w:space="0" w:color="auto"/>
        <w:bottom w:val="none" w:sz="0" w:space="0" w:color="auto"/>
        <w:right w:val="none" w:sz="0" w:space="0" w:color="auto"/>
      </w:divBdr>
      <w:divsChild>
        <w:div w:id="893078059">
          <w:marLeft w:val="0"/>
          <w:marRight w:val="0"/>
          <w:marTop w:val="0"/>
          <w:marBottom w:val="0"/>
          <w:divBdr>
            <w:top w:val="none" w:sz="0" w:space="0" w:color="auto"/>
            <w:left w:val="none" w:sz="0" w:space="0" w:color="auto"/>
            <w:bottom w:val="none" w:sz="0" w:space="0" w:color="auto"/>
            <w:right w:val="none" w:sz="0" w:space="0" w:color="auto"/>
          </w:divBdr>
        </w:div>
      </w:divsChild>
    </w:div>
    <w:div w:id="2027823516">
      <w:bodyDiv w:val="1"/>
      <w:marLeft w:val="0"/>
      <w:marRight w:val="0"/>
      <w:marTop w:val="0"/>
      <w:marBottom w:val="0"/>
      <w:divBdr>
        <w:top w:val="none" w:sz="0" w:space="0" w:color="auto"/>
        <w:left w:val="none" w:sz="0" w:space="0" w:color="auto"/>
        <w:bottom w:val="none" w:sz="0" w:space="0" w:color="auto"/>
        <w:right w:val="none" w:sz="0" w:space="0" w:color="auto"/>
      </w:divBdr>
      <w:divsChild>
        <w:div w:id="663630724">
          <w:marLeft w:val="0"/>
          <w:marRight w:val="0"/>
          <w:marTop w:val="0"/>
          <w:marBottom w:val="0"/>
          <w:divBdr>
            <w:top w:val="none" w:sz="0" w:space="0" w:color="auto"/>
            <w:left w:val="none" w:sz="0" w:space="0" w:color="auto"/>
            <w:bottom w:val="none" w:sz="0" w:space="0" w:color="auto"/>
            <w:right w:val="none" w:sz="0" w:space="0" w:color="auto"/>
          </w:divBdr>
        </w:div>
      </w:divsChild>
    </w:div>
    <w:div w:id="2035157300">
      <w:bodyDiv w:val="1"/>
      <w:marLeft w:val="0"/>
      <w:marRight w:val="0"/>
      <w:marTop w:val="0"/>
      <w:marBottom w:val="0"/>
      <w:divBdr>
        <w:top w:val="none" w:sz="0" w:space="0" w:color="auto"/>
        <w:left w:val="none" w:sz="0" w:space="0" w:color="auto"/>
        <w:bottom w:val="none" w:sz="0" w:space="0" w:color="auto"/>
        <w:right w:val="none" w:sz="0" w:space="0" w:color="auto"/>
      </w:divBdr>
      <w:divsChild>
        <w:div w:id="565451811">
          <w:marLeft w:val="0"/>
          <w:marRight w:val="0"/>
          <w:marTop w:val="0"/>
          <w:marBottom w:val="0"/>
          <w:divBdr>
            <w:top w:val="none" w:sz="0" w:space="0" w:color="auto"/>
            <w:left w:val="none" w:sz="0" w:space="0" w:color="auto"/>
            <w:bottom w:val="none" w:sz="0" w:space="0" w:color="auto"/>
            <w:right w:val="none" w:sz="0" w:space="0" w:color="auto"/>
          </w:divBdr>
        </w:div>
      </w:divsChild>
    </w:div>
    <w:div w:id="2038970702">
      <w:bodyDiv w:val="1"/>
      <w:marLeft w:val="0"/>
      <w:marRight w:val="0"/>
      <w:marTop w:val="0"/>
      <w:marBottom w:val="0"/>
      <w:divBdr>
        <w:top w:val="none" w:sz="0" w:space="0" w:color="auto"/>
        <w:left w:val="none" w:sz="0" w:space="0" w:color="auto"/>
        <w:bottom w:val="none" w:sz="0" w:space="0" w:color="auto"/>
        <w:right w:val="none" w:sz="0" w:space="0" w:color="auto"/>
      </w:divBdr>
      <w:divsChild>
        <w:div w:id="1328090526">
          <w:marLeft w:val="0"/>
          <w:marRight w:val="0"/>
          <w:marTop w:val="0"/>
          <w:marBottom w:val="0"/>
          <w:divBdr>
            <w:top w:val="none" w:sz="0" w:space="0" w:color="auto"/>
            <w:left w:val="none" w:sz="0" w:space="0" w:color="auto"/>
            <w:bottom w:val="none" w:sz="0" w:space="0" w:color="auto"/>
            <w:right w:val="none" w:sz="0" w:space="0" w:color="auto"/>
          </w:divBdr>
        </w:div>
      </w:divsChild>
    </w:div>
    <w:div w:id="2041123857">
      <w:bodyDiv w:val="1"/>
      <w:marLeft w:val="0"/>
      <w:marRight w:val="0"/>
      <w:marTop w:val="0"/>
      <w:marBottom w:val="0"/>
      <w:divBdr>
        <w:top w:val="none" w:sz="0" w:space="0" w:color="auto"/>
        <w:left w:val="none" w:sz="0" w:space="0" w:color="auto"/>
        <w:bottom w:val="none" w:sz="0" w:space="0" w:color="auto"/>
        <w:right w:val="none" w:sz="0" w:space="0" w:color="auto"/>
      </w:divBdr>
      <w:divsChild>
        <w:div w:id="335113904">
          <w:marLeft w:val="0"/>
          <w:marRight w:val="0"/>
          <w:marTop w:val="0"/>
          <w:marBottom w:val="0"/>
          <w:divBdr>
            <w:top w:val="none" w:sz="0" w:space="0" w:color="auto"/>
            <w:left w:val="none" w:sz="0" w:space="0" w:color="auto"/>
            <w:bottom w:val="none" w:sz="0" w:space="0" w:color="auto"/>
            <w:right w:val="none" w:sz="0" w:space="0" w:color="auto"/>
          </w:divBdr>
        </w:div>
      </w:divsChild>
    </w:div>
    <w:div w:id="2041203884">
      <w:bodyDiv w:val="1"/>
      <w:marLeft w:val="0"/>
      <w:marRight w:val="0"/>
      <w:marTop w:val="0"/>
      <w:marBottom w:val="0"/>
      <w:divBdr>
        <w:top w:val="none" w:sz="0" w:space="0" w:color="auto"/>
        <w:left w:val="none" w:sz="0" w:space="0" w:color="auto"/>
        <w:bottom w:val="none" w:sz="0" w:space="0" w:color="auto"/>
        <w:right w:val="none" w:sz="0" w:space="0" w:color="auto"/>
      </w:divBdr>
      <w:divsChild>
        <w:div w:id="1390614166">
          <w:marLeft w:val="0"/>
          <w:marRight w:val="0"/>
          <w:marTop w:val="0"/>
          <w:marBottom w:val="0"/>
          <w:divBdr>
            <w:top w:val="none" w:sz="0" w:space="0" w:color="auto"/>
            <w:left w:val="none" w:sz="0" w:space="0" w:color="auto"/>
            <w:bottom w:val="none" w:sz="0" w:space="0" w:color="auto"/>
            <w:right w:val="none" w:sz="0" w:space="0" w:color="auto"/>
          </w:divBdr>
        </w:div>
      </w:divsChild>
    </w:div>
    <w:div w:id="2043313935">
      <w:bodyDiv w:val="1"/>
      <w:marLeft w:val="0"/>
      <w:marRight w:val="0"/>
      <w:marTop w:val="0"/>
      <w:marBottom w:val="0"/>
      <w:divBdr>
        <w:top w:val="none" w:sz="0" w:space="0" w:color="auto"/>
        <w:left w:val="none" w:sz="0" w:space="0" w:color="auto"/>
        <w:bottom w:val="none" w:sz="0" w:space="0" w:color="auto"/>
        <w:right w:val="none" w:sz="0" w:space="0" w:color="auto"/>
      </w:divBdr>
      <w:divsChild>
        <w:div w:id="414253066">
          <w:marLeft w:val="0"/>
          <w:marRight w:val="0"/>
          <w:marTop w:val="0"/>
          <w:marBottom w:val="0"/>
          <w:divBdr>
            <w:top w:val="none" w:sz="0" w:space="0" w:color="auto"/>
            <w:left w:val="none" w:sz="0" w:space="0" w:color="auto"/>
            <w:bottom w:val="none" w:sz="0" w:space="0" w:color="auto"/>
            <w:right w:val="none" w:sz="0" w:space="0" w:color="auto"/>
          </w:divBdr>
        </w:div>
      </w:divsChild>
    </w:div>
    <w:div w:id="2043440257">
      <w:bodyDiv w:val="1"/>
      <w:marLeft w:val="0"/>
      <w:marRight w:val="0"/>
      <w:marTop w:val="0"/>
      <w:marBottom w:val="0"/>
      <w:divBdr>
        <w:top w:val="none" w:sz="0" w:space="0" w:color="auto"/>
        <w:left w:val="none" w:sz="0" w:space="0" w:color="auto"/>
        <w:bottom w:val="none" w:sz="0" w:space="0" w:color="auto"/>
        <w:right w:val="none" w:sz="0" w:space="0" w:color="auto"/>
      </w:divBdr>
      <w:divsChild>
        <w:div w:id="1018392951">
          <w:marLeft w:val="0"/>
          <w:marRight w:val="0"/>
          <w:marTop w:val="0"/>
          <w:marBottom w:val="0"/>
          <w:divBdr>
            <w:top w:val="none" w:sz="0" w:space="0" w:color="auto"/>
            <w:left w:val="none" w:sz="0" w:space="0" w:color="auto"/>
            <w:bottom w:val="none" w:sz="0" w:space="0" w:color="auto"/>
            <w:right w:val="none" w:sz="0" w:space="0" w:color="auto"/>
          </w:divBdr>
        </w:div>
      </w:divsChild>
    </w:div>
    <w:div w:id="2053266301">
      <w:bodyDiv w:val="1"/>
      <w:marLeft w:val="0"/>
      <w:marRight w:val="0"/>
      <w:marTop w:val="0"/>
      <w:marBottom w:val="0"/>
      <w:divBdr>
        <w:top w:val="none" w:sz="0" w:space="0" w:color="auto"/>
        <w:left w:val="none" w:sz="0" w:space="0" w:color="auto"/>
        <w:bottom w:val="none" w:sz="0" w:space="0" w:color="auto"/>
        <w:right w:val="none" w:sz="0" w:space="0" w:color="auto"/>
      </w:divBdr>
      <w:divsChild>
        <w:div w:id="1541892527">
          <w:marLeft w:val="0"/>
          <w:marRight w:val="0"/>
          <w:marTop w:val="0"/>
          <w:marBottom w:val="0"/>
          <w:divBdr>
            <w:top w:val="none" w:sz="0" w:space="0" w:color="auto"/>
            <w:left w:val="none" w:sz="0" w:space="0" w:color="auto"/>
            <w:bottom w:val="none" w:sz="0" w:space="0" w:color="auto"/>
            <w:right w:val="none" w:sz="0" w:space="0" w:color="auto"/>
          </w:divBdr>
        </w:div>
      </w:divsChild>
    </w:div>
    <w:div w:id="2064866768">
      <w:bodyDiv w:val="1"/>
      <w:marLeft w:val="0"/>
      <w:marRight w:val="0"/>
      <w:marTop w:val="0"/>
      <w:marBottom w:val="0"/>
      <w:divBdr>
        <w:top w:val="none" w:sz="0" w:space="0" w:color="auto"/>
        <w:left w:val="none" w:sz="0" w:space="0" w:color="auto"/>
        <w:bottom w:val="none" w:sz="0" w:space="0" w:color="auto"/>
        <w:right w:val="none" w:sz="0" w:space="0" w:color="auto"/>
      </w:divBdr>
    </w:div>
    <w:div w:id="2064911310">
      <w:bodyDiv w:val="1"/>
      <w:marLeft w:val="0"/>
      <w:marRight w:val="0"/>
      <w:marTop w:val="0"/>
      <w:marBottom w:val="0"/>
      <w:divBdr>
        <w:top w:val="none" w:sz="0" w:space="0" w:color="auto"/>
        <w:left w:val="none" w:sz="0" w:space="0" w:color="auto"/>
        <w:bottom w:val="none" w:sz="0" w:space="0" w:color="auto"/>
        <w:right w:val="none" w:sz="0" w:space="0" w:color="auto"/>
      </w:divBdr>
    </w:div>
    <w:div w:id="2071490789">
      <w:bodyDiv w:val="1"/>
      <w:marLeft w:val="0"/>
      <w:marRight w:val="0"/>
      <w:marTop w:val="0"/>
      <w:marBottom w:val="0"/>
      <w:divBdr>
        <w:top w:val="none" w:sz="0" w:space="0" w:color="auto"/>
        <w:left w:val="none" w:sz="0" w:space="0" w:color="auto"/>
        <w:bottom w:val="none" w:sz="0" w:space="0" w:color="auto"/>
        <w:right w:val="none" w:sz="0" w:space="0" w:color="auto"/>
      </w:divBdr>
      <w:divsChild>
        <w:div w:id="430205455">
          <w:marLeft w:val="0"/>
          <w:marRight w:val="0"/>
          <w:marTop w:val="0"/>
          <w:marBottom w:val="0"/>
          <w:divBdr>
            <w:top w:val="none" w:sz="0" w:space="0" w:color="auto"/>
            <w:left w:val="none" w:sz="0" w:space="0" w:color="auto"/>
            <w:bottom w:val="none" w:sz="0" w:space="0" w:color="auto"/>
            <w:right w:val="none" w:sz="0" w:space="0" w:color="auto"/>
          </w:divBdr>
        </w:div>
        <w:div w:id="770272469">
          <w:marLeft w:val="0"/>
          <w:marRight w:val="0"/>
          <w:marTop w:val="0"/>
          <w:marBottom w:val="0"/>
          <w:divBdr>
            <w:top w:val="none" w:sz="0" w:space="0" w:color="auto"/>
            <w:left w:val="none" w:sz="0" w:space="0" w:color="auto"/>
            <w:bottom w:val="none" w:sz="0" w:space="0" w:color="auto"/>
            <w:right w:val="none" w:sz="0" w:space="0" w:color="auto"/>
          </w:divBdr>
        </w:div>
        <w:div w:id="1322075028">
          <w:marLeft w:val="0"/>
          <w:marRight w:val="0"/>
          <w:marTop w:val="0"/>
          <w:marBottom w:val="0"/>
          <w:divBdr>
            <w:top w:val="none" w:sz="0" w:space="0" w:color="auto"/>
            <w:left w:val="none" w:sz="0" w:space="0" w:color="auto"/>
            <w:bottom w:val="none" w:sz="0" w:space="0" w:color="auto"/>
            <w:right w:val="none" w:sz="0" w:space="0" w:color="auto"/>
          </w:divBdr>
        </w:div>
      </w:divsChild>
    </w:div>
    <w:div w:id="2088383835">
      <w:bodyDiv w:val="1"/>
      <w:marLeft w:val="0"/>
      <w:marRight w:val="0"/>
      <w:marTop w:val="0"/>
      <w:marBottom w:val="0"/>
      <w:divBdr>
        <w:top w:val="none" w:sz="0" w:space="0" w:color="auto"/>
        <w:left w:val="none" w:sz="0" w:space="0" w:color="auto"/>
        <w:bottom w:val="none" w:sz="0" w:space="0" w:color="auto"/>
        <w:right w:val="none" w:sz="0" w:space="0" w:color="auto"/>
      </w:divBdr>
      <w:divsChild>
        <w:div w:id="2144540840">
          <w:marLeft w:val="0"/>
          <w:marRight w:val="0"/>
          <w:marTop w:val="0"/>
          <w:marBottom w:val="0"/>
          <w:divBdr>
            <w:top w:val="none" w:sz="0" w:space="0" w:color="auto"/>
            <w:left w:val="none" w:sz="0" w:space="0" w:color="auto"/>
            <w:bottom w:val="none" w:sz="0" w:space="0" w:color="auto"/>
            <w:right w:val="none" w:sz="0" w:space="0" w:color="auto"/>
          </w:divBdr>
        </w:div>
      </w:divsChild>
    </w:div>
    <w:div w:id="2096827044">
      <w:bodyDiv w:val="1"/>
      <w:marLeft w:val="0"/>
      <w:marRight w:val="0"/>
      <w:marTop w:val="0"/>
      <w:marBottom w:val="0"/>
      <w:divBdr>
        <w:top w:val="none" w:sz="0" w:space="0" w:color="auto"/>
        <w:left w:val="none" w:sz="0" w:space="0" w:color="auto"/>
        <w:bottom w:val="none" w:sz="0" w:space="0" w:color="auto"/>
        <w:right w:val="none" w:sz="0" w:space="0" w:color="auto"/>
      </w:divBdr>
      <w:divsChild>
        <w:div w:id="743185733">
          <w:marLeft w:val="0"/>
          <w:marRight w:val="0"/>
          <w:marTop w:val="0"/>
          <w:marBottom w:val="0"/>
          <w:divBdr>
            <w:top w:val="none" w:sz="0" w:space="0" w:color="auto"/>
            <w:left w:val="none" w:sz="0" w:space="0" w:color="auto"/>
            <w:bottom w:val="none" w:sz="0" w:space="0" w:color="auto"/>
            <w:right w:val="none" w:sz="0" w:space="0" w:color="auto"/>
          </w:divBdr>
        </w:div>
      </w:divsChild>
    </w:div>
    <w:div w:id="2100906047">
      <w:bodyDiv w:val="1"/>
      <w:marLeft w:val="0"/>
      <w:marRight w:val="0"/>
      <w:marTop w:val="0"/>
      <w:marBottom w:val="0"/>
      <w:divBdr>
        <w:top w:val="none" w:sz="0" w:space="0" w:color="auto"/>
        <w:left w:val="none" w:sz="0" w:space="0" w:color="auto"/>
        <w:bottom w:val="none" w:sz="0" w:space="0" w:color="auto"/>
        <w:right w:val="none" w:sz="0" w:space="0" w:color="auto"/>
      </w:divBdr>
      <w:divsChild>
        <w:div w:id="1551381361">
          <w:marLeft w:val="0"/>
          <w:marRight w:val="0"/>
          <w:marTop w:val="0"/>
          <w:marBottom w:val="0"/>
          <w:divBdr>
            <w:top w:val="none" w:sz="0" w:space="0" w:color="auto"/>
            <w:left w:val="none" w:sz="0" w:space="0" w:color="auto"/>
            <w:bottom w:val="none" w:sz="0" w:space="0" w:color="auto"/>
            <w:right w:val="none" w:sz="0" w:space="0" w:color="auto"/>
          </w:divBdr>
        </w:div>
      </w:divsChild>
    </w:div>
    <w:div w:id="2104766872">
      <w:bodyDiv w:val="1"/>
      <w:marLeft w:val="0"/>
      <w:marRight w:val="0"/>
      <w:marTop w:val="0"/>
      <w:marBottom w:val="0"/>
      <w:divBdr>
        <w:top w:val="none" w:sz="0" w:space="0" w:color="auto"/>
        <w:left w:val="none" w:sz="0" w:space="0" w:color="auto"/>
        <w:bottom w:val="none" w:sz="0" w:space="0" w:color="auto"/>
        <w:right w:val="none" w:sz="0" w:space="0" w:color="auto"/>
      </w:divBdr>
      <w:divsChild>
        <w:div w:id="160658540">
          <w:marLeft w:val="0"/>
          <w:marRight w:val="0"/>
          <w:marTop w:val="0"/>
          <w:marBottom w:val="0"/>
          <w:divBdr>
            <w:top w:val="none" w:sz="0" w:space="0" w:color="auto"/>
            <w:left w:val="none" w:sz="0" w:space="0" w:color="auto"/>
            <w:bottom w:val="none" w:sz="0" w:space="0" w:color="auto"/>
            <w:right w:val="none" w:sz="0" w:space="0" w:color="auto"/>
          </w:divBdr>
        </w:div>
      </w:divsChild>
    </w:div>
    <w:div w:id="2106415365">
      <w:bodyDiv w:val="1"/>
      <w:marLeft w:val="0"/>
      <w:marRight w:val="0"/>
      <w:marTop w:val="0"/>
      <w:marBottom w:val="0"/>
      <w:divBdr>
        <w:top w:val="none" w:sz="0" w:space="0" w:color="auto"/>
        <w:left w:val="none" w:sz="0" w:space="0" w:color="auto"/>
        <w:bottom w:val="none" w:sz="0" w:space="0" w:color="auto"/>
        <w:right w:val="none" w:sz="0" w:space="0" w:color="auto"/>
      </w:divBdr>
      <w:divsChild>
        <w:div w:id="773281568">
          <w:marLeft w:val="0"/>
          <w:marRight w:val="0"/>
          <w:marTop w:val="0"/>
          <w:marBottom w:val="0"/>
          <w:divBdr>
            <w:top w:val="none" w:sz="0" w:space="0" w:color="auto"/>
            <w:left w:val="none" w:sz="0" w:space="0" w:color="auto"/>
            <w:bottom w:val="none" w:sz="0" w:space="0" w:color="auto"/>
            <w:right w:val="none" w:sz="0" w:space="0" w:color="auto"/>
          </w:divBdr>
        </w:div>
      </w:divsChild>
    </w:div>
    <w:div w:id="2107382948">
      <w:bodyDiv w:val="1"/>
      <w:marLeft w:val="0"/>
      <w:marRight w:val="0"/>
      <w:marTop w:val="0"/>
      <w:marBottom w:val="0"/>
      <w:divBdr>
        <w:top w:val="none" w:sz="0" w:space="0" w:color="auto"/>
        <w:left w:val="none" w:sz="0" w:space="0" w:color="auto"/>
        <w:bottom w:val="none" w:sz="0" w:space="0" w:color="auto"/>
        <w:right w:val="none" w:sz="0" w:space="0" w:color="auto"/>
      </w:divBdr>
      <w:divsChild>
        <w:div w:id="1125855802">
          <w:marLeft w:val="0"/>
          <w:marRight w:val="0"/>
          <w:marTop w:val="0"/>
          <w:marBottom w:val="0"/>
          <w:divBdr>
            <w:top w:val="none" w:sz="0" w:space="0" w:color="auto"/>
            <w:left w:val="none" w:sz="0" w:space="0" w:color="auto"/>
            <w:bottom w:val="none" w:sz="0" w:space="0" w:color="auto"/>
            <w:right w:val="none" w:sz="0" w:space="0" w:color="auto"/>
          </w:divBdr>
        </w:div>
      </w:divsChild>
    </w:div>
    <w:div w:id="2108772190">
      <w:bodyDiv w:val="1"/>
      <w:marLeft w:val="0"/>
      <w:marRight w:val="0"/>
      <w:marTop w:val="0"/>
      <w:marBottom w:val="0"/>
      <w:divBdr>
        <w:top w:val="none" w:sz="0" w:space="0" w:color="auto"/>
        <w:left w:val="none" w:sz="0" w:space="0" w:color="auto"/>
        <w:bottom w:val="none" w:sz="0" w:space="0" w:color="auto"/>
        <w:right w:val="none" w:sz="0" w:space="0" w:color="auto"/>
      </w:divBdr>
    </w:div>
    <w:div w:id="2109041636">
      <w:bodyDiv w:val="1"/>
      <w:marLeft w:val="0"/>
      <w:marRight w:val="0"/>
      <w:marTop w:val="0"/>
      <w:marBottom w:val="0"/>
      <w:divBdr>
        <w:top w:val="none" w:sz="0" w:space="0" w:color="auto"/>
        <w:left w:val="none" w:sz="0" w:space="0" w:color="auto"/>
        <w:bottom w:val="none" w:sz="0" w:space="0" w:color="auto"/>
        <w:right w:val="none" w:sz="0" w:space="0" w:color="auto"/>
      </w:divBdr>
      <w:divsChild>
        <w:div w:id="79907853">
          <w:marLeft w:val="0"/>
          <w:marRight w:val="0"/>
          <w:marTop w:val="0"/>
          <w:marBottom w:val="0"/>
          <w:divBdr>
            <w:top w:val="none" w:sz="0" w:space="0" w:color="auto"/>
            <w:left w:val="none" w:sz="0" w:space="0" w:color="auto"/>
            <w:bottom w:val="none" w:sz="0" w:space="0" w:color="auto"/>
            <w:right w:val="none" w:sz="0" w:space="0" w:color="auto"/>
          </w:divBdr>
        </w:div>
      </w:divsChild>
    </w:div>
    <w:div w:id="2117862700">
      <w:bodyDiv w:val="1"/>
      <w:marLeft w:val="0"/>
      <w:marRight w:val="0"/>
      <w:marTop w:val="0"/>
      <w:marBottom w:val="0"/>
      <w:divBdr>
        <w:top w:val="none" w:sz="0" w:space="0" w:color="auto"/>
        <w:left w:val="none" w:sz="0" w:space="0" w:color="auto"/>
        <w:bottom w:val="none" w:sz="0" w:space="0" w:color="auto"/>
        <w:right w:val="none" w:sz="0" w:space="0" w:color="auto"/>
      </w:divBdr>
      <w:divsChild>
        <w:div w:id="1536692025">
          <w:marLeft w:val="0"/>
          <w:marRight w:val="0"/>
          <w:marTop w:val="0"/>
          <w:marBottom w:val="0"/>
          <w:divBdr>
            <w:top w:val="none" w:sz="0" w:space="0" w:color="auto"/>
            <w:left w:val="none" w:sz="0" w:space="0" w:color="auto"/>
            <w:bottom w:val="none" w:sz="0" w:space="0" w:color="auto"/>
            <w:right w:val="none" w:sz="0" w:space="0" w:color="auto"/>
          </w:divBdr>
        </w:div>
      </w:divsChild>
    </w:div>
    <w:div w:id="2120489085">
      <w:bodyDiv w:val="1"/>
      <w:marLeft w:val="0"/>
      <w:marRight w:val="0"/>
      <w:marTop w:val="0"/>
      <w:marBottom w:val="0"/>
      <w:divBdr>
        <w:top w:val="none" w:sz="0" w:space="0" w:color="auto"/>
        <w:left w:val="none" w:sz="0" w:space="0" w:color="auto"/>
        <w:bottom w:val="none" w:sz="0" w:space="0" w:color="auto"/>
        <w:right w:val="none" w:sz="0" w:space="0" w:color="auto"/>
      </w:divBdr>
      <w:divsChild>
        <w:div w:id="79570059">
          <w:marLeft w:val="0"/>
          <w:marRight w:val="0"/>
          <w:marTop w:val="0"/>
          <w:marBottom w:val="0"/>
          <w:divBdr>
            <w:top w:val="none" w:sz="0" w:space="0" w:color="auto"/>
            <w:left w:val="none" w:sz="0" w:space="0" w:color="auto"/>
            <w:bottom w:val="none" w:sz="0" w:space="0" w:color="auto"/>
            <w:right w:val="none" w:sz="0" w:space="0" w:color="auto"/>
          </w:divBdr>
        </w:div>
      </w:divsChild>
    </w:div>
    <w:div w:id="2120951974">
      <w:bodyDiv w:val="1"/>
      <w:marLeft w:val="0"/>
      <w:marRight w:val="0"/>
      <w:marTop w:val="0"/>
      <w:marBottom w:val="0"/>
      <w:divBdr>
        <w:top w:val="none" w:sz="0" w:space="0" w:color="auto"/>
        <w:left w:val="none" w:sz="0" w:space="0" w:color="auto"/>
        <w:bottom w:val="none" w:sz="0" w:space="0" w:color="auto"/>
        <w:right w:val="none" w:sz="0" w:space="0" w:color="auto"/>
      </w:divBdr>
      <w:divsChild>
        <w:div w:id="2130201462">
          <w:marLeft w:val="0"/>
          <w:marRight w:val="0"/>
          <w:marTop w:val="0"/>
          <w:marBottom w:val="0"/>
          <w:divBdr>
            <w:top w:val="none" w:sz="0" w:space="0" w:color="auto"/>
            <w:left w:val="none" w:sz="0" w:space="0" w:color="auto"/>
            <w:bottom w:val="none" w:sz="0" w:space="0" w:color="auto"/>
            <w:right w:val="none" w:sz="0" w:space="0" w:color="auto"/>
          </w:divBdr>
        </w:div>
      </w:divsChild>
    </w:div>
    <w:div w:id="2138453502">
      <w:bodyDiv w:val="1"/>
      <w:marLeft w:val="0"/>
      <w:marRight w:val="0"/>
      <w:marTop w:val="0"/>
      <w:marBottom w:val="0"/>
      <w:divBdr>
        <w:top w:val="none" w:sz="0" w:space="0" w:color="auto"/>
        <w:left w:val="none" w:sz="0" w:space="0" w:color="auto"/>
        <w:bottom w:val="none" w:sz="0" w:space="0" w:color="auto"/>
        <w:right w:val="none" w:sz="0" w:space="0" w:color="auto"/>
      </w:divBdr>
      <w:divsChild>
        <w:div w:id="1182083682">
          <w:marLeft w:val="0"/>
          <w:marRight w:val="0"/>
          <w:marTop w:val="0"/>
          <w:marBottom w:val="0"/>
          <w:divBdr>
            <w:top w:val="none" w:sz="0" w:space="0" w:color="auto"/>
            <w:left w:val="none" w:sz="0" w:space="0" w:color="auto"/>
            <w:bottom w:val="none" w:sz="0" w:space="0" w:color="auto"/>
            <w:right w:val="none" w:sz="0" w:space="0" w:color="auto"/>
          </w:divBdr>
        </w:div>
      </w:divsChild>
    </w:div>
    <w:div w:id="2141727300">
      <w:bodyDiv w:val="1"/>
      <w:marLeft w:val="0"/>
      <w:marRight w:val="0"/>
      <w:marTop w:val="0"/>
      <w:marBottom w:val="0"/>
      <w:divBdr>
        <w:top w:val="none" w:sz="0" w:space="0" w:color="auto"/>
        <w:left w:val="none" w:sz="0" w:space="0" w:color="auto"/>
        <w:bottom w:val="none" w:sz="0" w:space="0" w:color="auto"/>
        <w:right w:val="none" w:sz="0" w:space="0" w:color="auto"/>
      </w:divBdr>
      <w:divsChild>
        <w:div w:id="1795439296">
          <w:marLeft w:val="0"/>
          <w:marRight w:val="0"/>
          <w:marTop w:val="0"/>
          <w:marBottom w:val="0"/>
          <w:divBdr>
            <w:top w:val="none" w:sz="0" w:space="0" w:color="auto"/>
            <w:left w:val="none" w:sz="0" w:space="0" w:color="auto"/>
            <w:bottom w:val="none" w:sz="0" w:space="0" w:color="auto"/>
            <w:right w:val="none" w:sz="0" w:space="0" w:color="auto"/>
          </w:divBdr>
        </w:div>
      </w:divsChild>
    </w:div>
    <w:div w:id="2142648471">
      <w:bodyDiv w:val="1"/>
      <w:marLeft w:val="0"/>
      <w:marRight w:val="0"/>
      <w:marTop w:val="0"/>
      <w:marBottom w:val="0"/>
      <w:divBdr>
        <w:top w:val="none" w:sz="0" w:space="0" w:color="auto"/>
        <w:left w:val="none" w:sz="0" w:space="0" w:color="auto"/>
        <w:bottom w:val="none" w:sz="0" w:space="0" w:color="auto"/>
        <w:right w:val="none" w:sz="0" w:space="0" w:color="auto"/>
      </w:divBdr>
      <w:divsChild>
        <w:div w:id="1442069782">
          <w:marLeft w:val="0"/>
          <w:marRight w:val="0"/>
          <w:marTop w:val="0"/>
          <w:marBottom w:val="0"/>
          <w:divBdr>
            <w:top w:val="none" w:sz="0" w:space="0" w:color="auto"/>
            <w:left w:val="none" w:sz="0" w:space="0" w:color="auto"/>
            <w:bottom w:val="none" w:sz="0" w:space="0" w:color="auto"/>
            <w:right w:val="none" w:sz="0" w:space="0" w:color="auto"/>
          </w:divBdr>
        </w:div>
      </w:divsChild>
    </w:div>
    <w:div w:id="2142921151">
      <w:bodyDiv w:val="1"/>
      <w:marLeft w:val="0"/>
      <w:marRight w:val="0"/>
      <w:marTop w:val="0"/>
      <w:marBottom w:val="0"/>
      <w:divBdr>
        <w:top w:val="none" w:sz="0" w:space="0" w:color="auto"/>
        <w:left w:val="none" w:sz="0" w:space="0" w:color="auto"/>
        <w:bottom w:val="none" w:sz="0" w:space="0" w:color="auto"/>
        <w:right w:val="none" w:sz="0" w:space="0" w:color="auto"/>
      </w:divBdr>
      <w:divsChild>
        <w:div w:id="247738248">
          <w:marLeft w:val="0"/>
          <w:marRight w:val="0"/>
          <w:marTop w:val="0"/>
          <w:marBottom w:val="0"/>
          <w:divBdr>
            <w:top w:val="none" w:sz="0" w:space="0" w:color="auto"/>
            <w:left w:val="none" w:sz="0" w:space="0" w:color="auto"/>
            <w:bottom w:val="none" w:sz="0" w:space="0" w:color="auto"/>
            <w:right w:val="none" w:sz="0" w:space="0" w:color="auto"/>
          </w:divBdr>
        </w:div>
      </w:divsChild>
    </w:div>
    <w:div w:id="2144888785">
      <w:bodyDiv w:val="1"/>
      <w:marLeft w:val="0"/>
      <w:marRight w:val="0"/>
      <w:marTop w:val="0"/>
      <w:marBottom w:val="0"/>
      <w:divBdr>
        <w:top w:val="none" w:sz="0" w:space="0" w:color="auto"/>
        <w:left w:val="none" w:sz="0" w:space="0" w:color="auto"/>
        <w:bottom w:val="none" w:sz="0" w:space="0" w:color="auto"/>
        <w:right w:val="none" w:sz="0" w:space="0" w:color="auto"/>
      </w:divBdr>
      <w:divsChild>
        <w:div w:id="1227687443">
          <w:marLeft w:val="0"/>
          <w:marRight w:val="0"/>
          <w:marTop w:val="0"/>
          <w:marBottom w:val="0"/>
          <w:divBdr>
            <w:top w:val="none" w:sz="0" w:space="0" w:color="auto"/>
            <w:left w:val="none" w:sz="0" w:space="0" w:color="auto"/>
            <w:bottom w:val="none" w:sz="0" w:space="0" w:color="auto"/>
            <w:right w:val="none" w:sz="0" w:space="0" w:color="auto"/>
          </w:divBdr>
        </w:div>
      </w:divsChild>
    </w:div>
    <w:div w:id="2146309751">
      <w:bodyDiv w:val="1"/>
      <w:marLeft w:val="0"/>
      <w:marRight w:val="0"/>
      <w:marTop w:val="0"/>
      <w:marBottom w:val="0"/>
      <w:divBdr>
        <w:top w:val="none" w:sz="0" w:space="0" w:color="auto"/>
        <w:left w:val="none" w:sz="0" w:space="0" w:color="auto"/>
        <w:bottom w:val="none" w:sz="0" w:space="0" w:color="auto"/>
        <w:right w:val="none" w:sz="0" w:space="0" w:color="auto"/>
      </w:divBdr>
      <w:divsChild>
        <w:div w:id="222102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a@treasury.gov.au" TargetMode="External"/><Relationship Id="rId18" Type="http://schemas.openxmlformats.org/officeDocument/2006/relationships/hyperlink" Target="https://treasury.gov.au/submission-guidelines"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www.digital.gov.au/policy/ai/policy"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chart" Target="charts/chart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treasury.gov.au/the-department/accountability-reporting/ai-transparency-statement"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image" Target="media/image6.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header" Target="header4.xml"/><Relationship Id="rId10" Type="http://schemas.openxmlformats.org/officeDocument/2006/relationships/image" Target="media/image2.wmf"/><Relationship Id="rId19" Type="http://schemas.openxmlformats.org/officeDocument/2006/relationships/hyperlink" Target="https://treasury.gov.au/privacy-policy"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hyperlink" Target="https://consult.treasury.gov.au/c2026-756030" TargetMode="External"/><Relationship Id="rId27" Type="http://schemas.openxmlformats.org/officeDocument/2006/relationships/header" Target="header3.xml"/><Relationship Id="rId30" Type="http://schemas.openxmlformats.org/officeDocument/2006/relationships/footer" Target="footer4.xml"/><Relationship Id="rId8"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theconexusinstitute.org.au/wp-content/uploads/2026/02/State-of-Super-2026-Final-updated-20260213.pdf" TargetMode="External"/><Relationship Id="rId3" Type="http://schemas.openxmlformats.org/officeDocument/2006/relationships/hyperlink" Target="https://www.apra.gov.au/quarterly-superannuation-product-statistics" TargetMode="External"/><Relationship Id="rId7" Type="http://schemas.openxmlformats.org/officeDocument/2006/relationships/hyperlink" Target="https://www.asic.gov.au/regulatory-resources/superannuation-funds/superannuation-guidance-relief-and-legislative-instruments/super-switching-advice-complying-with-your-obligations-info-182/" TargetMode="External"/><Relationship Id="rId2" Type="http://schemas.openxmlformats.org/officeDocument/2006/relationships/hyperlink" Target="https://download.asic.gov.au/media/3s5brlja/rg184-published-15-september-2022.pdf" TargetMode="External"/><Relationship Id="rId1" Type="http://schemas.openxmlformats.org/officeDocument/2006/relationships/hyperlink" Target="https://www.apra.gov.au/quarterly-superannuation-performance-statistics-highlights-september-2025" TargetMode="External"/><Relationship Id="rId6" Type="http://schemas.openxmlformats.org/officeDocument/2006/relationships/hyperlink" Target="https://www.asic.gov.au/about-asic/news-centre/find-a-media-release/2025-releases/25-296mr-asic-sues-diversa-trustees-alleging-failures-relating-to-first-guardian/" TargetMode="External"/><Relationship Id="rId5" Type="http://schemas.openxmlformats.org/officeDocument/2006/relationships/hyperlink" Target="https://www.apra.gov.au/news-and-publications/apra-calls-for-stronger-action-by-platform-trustees" TargetMode="External"/><Relationship Id="rId4" Type="http://schemas.openxmlformats.org/officeDocument/2006/relationships/hyperlink" Target="https://www.apra.gov.au/quarterly-superannuation-product-statistics" TargetMode="External"/><Relationship Id="rId9" Type="http://schemas.openxmlformats.org/officeDocument/2006/relationships/hyperlink" Target="https://www.afca.org.au/news/latest-news/article-how-does-afca-calculate-loss-what-financial-advisers-need-to-know"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'APRA Option Method'!$BT$84:$BT$123</c:f>
              <c:strCache>
                <c:ptCount val="40"/>
                <c:pt idx="0">
                  <c:v>Praemium SMA Superannuation Fund</c:v>
                </c:pt>
                <c:pt idx="1">
                  <c:v>HUB24 Super Fund</c:v>
                </c:pt>
                <c:pt idx="2">
                  <c:v>Netwealth Superannuation Master Fund</c:v>
                </c:pt>
                <c:pt idx="3">
                  <c:v>Avanteos Superannuation Trust</c:v>
                </c:pt>
                <c:pt idx="4">
                  <c:v>Macquarie Superannuation Plan</c:v>
                </c:pt>
                <c:pt idx="5">
                  <c:v>ASGARD Independence Plan Division Two</c:v>
                </c:pt>
                <c:pt idx="6">
                  <c:v>IOOF Portfolio Service Superannuation Fund</c:v>
                </c:pt>
                <c:pt idx="7">
                  <c:v>Wealth Personal Superannuation and Pension Fund</c:v>
                </c:pt>
                <c:pt idx="8">
                  <c:v>OneSuper</c:v>
                </c:pt>
                <c:pt idx="9">
                  <c:v>Retirement Portfolio Service</c:v>
                </c:pt>
                <c:pt idx="10">
                  <c:v>Colonial First State FirstChoice Superannuation Trust</c:v>
                </c:pt>
                <c:pt idx="11">
                  <c:v>AustralianSuper</c:v>
                </c:pt>
                <c:pt idx="12">
                  <c:v>legalsuper</c:v>
                </c:pt>
                <c:pt idx="13">
                  <c:v>Mercer Super Trust</c:v>
                </c:pt>
                <c:pt idx="14">
                  <c:v>HOSTPLUS Superannuation Fund</c:v>
                </c:pt>
                <c:pt idx="15">
                  <c:v>Australian Retirement Trust</c:v>
                </c:pt>
                <c:pt idx="16">
                  <c:v>Telstra Superannuation Scheme</c:v>
                </c:pt>
                <c:pt idx="17">
                  <c:v>CareSuper</c:v>
                </c:pt>
                <c:pt idx="18">
                  <c:v>MLC Super Fund</c:v>
                </c:pt>
                <c:pt idx="19">
                  <c:v>CBUS FUND</c:v>
                </c:pt>
                <c:pt idx="20">
                  <c:v>Russell Investments Master Trust</c:v>
                </c:pt>
                <c:pt idx="21">
                  <c:v>AMP Super Fund</c:v>
                </c:pt>
                <c:pt idx="22">
                  <c:v>Smart Future Trust</c:v>
                </c:pt>
                <c:pt idx="23">
                  <c:v>Brighter Super Fund</c:v>
                </c:pt>
                <c:pt idx="24">
                  <c:v>Aware Super</c:v>
                </c:pt>
                <c:pt idx="25">
                  <c:v>Team Superannuation Fund</c:v>
                </c:pt>
                <c:pt idx="26">
                  <c:v>Local Authorities Superannuation Fund</c:v>
                </c:pt>
                <c:pt idx="27">
                  <c:v>equipsuper</c:v>
                </c:pt>
                <c:pt idx="28">
                  <c:v>NGS Super</c:v>
                </c:pt>
                <c:pt idx="29">
                  <c:v>Essential Super</c:v>
                </c:pt>
                <c:pt idx="30">
                  <c:v>HESTA</c:v>
                </c:pt>
                <c:pt idx="31">
                  <c:v>Unisuper</c:v>
                </c:pt>
                <c:pt idx="32">
                  <c:v>Retail Employees Superannuation Trust</c:v>
                </c:pt>
                <c:pt idx="33">
                  <c:v>BUSSQ</c:v>
                </c:pt>
                <c:pt idx="34">
                  <c:v>Public Sector Superannuation Accumulation Plan</c:v>
                </c:pt>
                <c:pt idx="35">
                  <c:v>Australian Ethical Retail Superannuation Fund</c:v>
                </c:pt>
                <c:pt idx="36">
                  <c:v>Prime Super</c:v>
                </c:pt>
                <c:pt idx="37">
                  <c:v>Military Superannuation &amp; Benefits Fund No 1</c:v>
                </c:pt>
                <c:pt idx="38">
                  <c:v>ANZ Australian Staff Superannuation Scheme</c:v>
                </c:pt>
                <c:pt idx="39">
                  <c:v>Public Sector Superannuation Scheme</c:v>
                </c:pt>
              </c:strCache>
            </c:strRef>
          </c:cat>
          <c:val>
            <c:numRef>
              <c:f>'APRA Option Method'!$BU$84:$BU$123</c:f>
              <c:numCache>
                <c:formatCode>General</c:formatCode>
                <c:ptCount val="40"/>
                <c:pt idx="0">
                  <c:v>9229</c:v>
                </c:pt>
                <c:pt idx="1">
                  <c:v>8195</c:v>
                </c:pt>
                <c:pt idx="2">
                  <c:v>6322</c:v>
                </c:pt>
                <c:pt idx="3">
                  <c:v>3527</c:v>
                </c:pt>
                <c:pt idx="4">
                  <c:v>2812</c:v>
                </c:pt>
                <c:pt idx="5">
                  <c:v>2736</c:v>
                </c:pt>
                <c:pt idx="6">
                  <c:v>2559</c:v>
                </c:pt>
                <c:pt idx="7">
                  <c:v>2420</c:v>
                </c:pt>
                <c:pt idx="8">
                  <c:v>1785</c:v>
                </c:pt>
                <c:pt idx="9">
                  <c:v>1340</c:v>
                </c:pt>
                <c:pt idx="10">
                  <c:v>677</c:v>
                </c:pt>
                <c:pt idx="11">
                  <c:v>589</c:v>
                </c:pt>
                <c:pt idx="12">
                  <c:v>564</c:v>
                </c:pt>
                <c:pt idx="13">
                  <c:v>495</c:v>
                </c:pt>
                <c:pt idx="14">
                  <c:v>483</c:v>
                </c:pt>
                <c:pt idx="15">
                  <c:v>445</c:v>
                </c:pt>
                <c:pt idx="16">
                  <c:v>434</c:v>
                </c:pt>
                <c:pt idx="17">
                  <c:v>399</c:v>
                </c:pt>
                <c:pt idx="18">
                  <c:v>203</c:v>
                </c:pt>
                <c:pt idx="19">
                  <c:v>125</c:v>
                </c:pt>
                <c:pt idx="20">
                  <c:v>93</c:v>
                </c:pt>
                <c:pt idx="21">
                  <c:v>91</c:v>
                </c:pt>
                <c:pt idx="22">
                  <c:v>72</c:v>
                </c:pt>
                <c:pt idx="23">
                  <c:v>63</c:v>
                </c:pt>
                <c:pt idx="24">
                  <c:v>51</c:v>
                </c:pt>
                <c:pt idx="25">
                  <c:v>46</c:v>
                </c:pt>
                <c:pt idx="26">
                  <c:v>39</c:v>
                </c:pt>
                <c:pt idx="27">
                  <c:v>24</c:v>
                </c:pt>
                <c:pt idx="28">
                  <c:v>23</c:v>
                </c:pt>
                <c:pt idx="29">
                  <c:v>21</c:v>
                </c:pt>
                <c:pt idx="30">
                  <c:v>20</c:v>
                </c:pt>
                <c:pt idx="31">
                  <c:v>19</c:v>
                </c:pt>
                <c:pt idx="32">
                  <c:v>18</c:v>
                </c:pt>
                <c:pt idx="33">
                  <c:v>16</c:v>
                </c:pt>
                <c:pt idx="34">
                  <c:v>13</c:v>
                </c:pt>
                <c:pt idx="35">
                  <c:v>13</c:v>
                </c:pt>
                <c:pt idx="36">
                  <c:v>10</c:v>
                </c:pt>
                <c:pt idx="37">
                  <c:v>6</c:v>
                </c:pt>
                <c:pt idx="38">
                  <c:v>5</c:v>
                </c:pt>
                <c:pt idx="39">
                  <c:v>4</c:v>
                </c:pt>
              </c:numCache>
            </c:numRef>
          </c:val>
          <c:extLst>
            <c:ext xmlns:c16="http://schemas.microsoft.com/office/drawing/2014/chart" uri="{C3380CC4-5D6E-409C-BE32-E72D297353CC}">
              <c16:uniqueId val="{00000000-41B1-41B7-8998-2A5874D4B007}"/>
            </c:ext>
          </c:extLst>
        </c:ser>
        <c:dLbls>
          <c:showLegendKey val="0"/>
          <c:showVal val="0"/>
          <c:showCatName val="0"/>
          <c:showSerName val="0"/>
          <c:showPercent val="0"/>
          <c:showBubbleSize val="0"/>
        </c:dLbls>
        <c:gapWidth val="219"/>
        <c:overlap val="-27"/>
        <c:axId val="1667536847"/>
        <c:axId val="1667534927"/>
      </c:barChart>
      <c:catAx>
        <c:axId val="166753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534927"/>
        <c:crosses val="autoZero"/>
        <c:auto val="1"/>
        <c:lblAlgn val="ctr"/>
        <c:lblOffset val="100"/>
        <c:noMultiLvlLbl val="0"/>
      </c:catAx>
      <c:valAx>
        <c:axId val="1667534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5368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20561</Words>
  <Characters>120899</Characters>
  <Application>Microsoft Office Word</Application>
  <DocSecurity>0</DocSecurity>
  <Lines>1949</Lines>
  <Paragraphs>832</Paragraphs>
  <ScaleCrop>false</ScaleCrop>
  <HeadingPairs>
    <vt:vector size="2" baseType="variant">
      <vt:variant>
        <vt:lpstr>Title</vt:lpstr>
      </vt:variant>
      <vt:variant>
        <vt:i4>1</vt:i4>
      </vt:variant>
    </vt:vector>
  </HeadingPairs>
  <TitlesOfParts>
    <vt:vector size="1" baseType="lpstr">
      <vt:lpstr>Consultation paper: Enhancing member protections in the superannuation system </vt:lpstr>
    </vt:vector>
  </TitlesOfParts>
  <Company/>
  <LinksUpToDate>false</LinksUpToDate>
  <CharactersWithSpaces>140628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Enhancing member protections in the superannuation system </dc:title>
  <dc:subject/>
  <dc:creator>Austrailan Government</dc:creator>
  <cp:keywords/>
  <dc:description/>
  <cp:lastModifiedBy/>
  <cp:revision>1</cp:revision>
  <dcterms:created xsi:type="dcterms:W3CDTF">2026-04-07T03:05:00Z</dcterms:created>
  <dcterms:modified xsi:type="dcterms:W3CDTF">2026-04-07T03:06:00Z</dcterms:modified>
  <cp:category/>
  <cp:contentStatus/>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2026-04-07T03:06:32Z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860f09df-9a53-4717-8ed4-59cfbcc11d4f</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