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D53" w:rsidRDefault="00A72D53" w:rsidP="00A72D53">
      <w:pPr>
        <w:spacing w:after="0" w:line="240" w:lineRule="auto"/>
        <w:rPr>
          <w:rFonts w:cs="Antique Olive LT"/>
          <w:b/>
          <w:bCs/>
          <w:color w:val="000000"/>
          <w:sz w:val="26"/>
          <w:szCs w:val="26"/>
        </w:rPr>
      </w:pPr>
      <w:bookmarkStart w:id="0" w:name="_GoBack"/>
      <w:bookmarkEnd w:id="0"/>
      <w:r>
        <w:rPr>
          <w:rFonts w:cs="Antique Olive LT"/>
          <w:b/>
          <w:bCs/>
          <w:color w:val="000000"/>
          <w:sz w:val="26"/>
          <w:szCs w:val="26"/>
        </w:rPr>
        <w:t>Bijlage 4 Specificaties ergonomische kantoorstoel</w:t>
      </w:r>
    </w:p>
    <w:p w:rsidR="00A72D53" w:rsidRDefault="00A72D53" w:rsidP="00A72D53">
      <w:pPr>
        <w:pStyle w:val="Pa26"/>
        <w:spacing w:line="240" w:lineRule="auto"/>
        <w:ind w:left="840" w:hanging="840"/>
        <w:rPr>
          <w:rFonts w:asciiTheme="minorHAnsi" w:hAnsiTheme="minorHAnsi" w:cs="Antique Olive LT"/>
          <w:color w:val="000000"/>
          <w:sz w:val="22"/>
          <w:szCs w:val="22"/>
        </w:rPr>
      </w:pPr>
    </w:p>
    <w:p w:rsidR="00A72D53" w:rsidRDefault="00A72D53" w:rsidP="00A72D53">
      <w:pPr>
        <w:pStyle w:val="Pa26"/>
        <w:spacing w:line="240" w:lineRule="auto"/>
        <w:rPr>
          <w:rFonts w:asciiTheme="minorHAnsi" w:hAnsiTheme="minorHAnsi" w:cs="Antique Olive LT"/>
          <w:color w:val="000000"/>
          <w:sz w:val="22"/>
          <w:szCs w:val="22"/>
        </w:rPr>
      </w:pPr>
      <w:r>
        <w:rPr>
          <w:rFonts w:asciiTheme="minorHAnsi" w:hAnsiTheme="minorHAnsi" w:cs="Antique Olive LT"/>
          <w:color w:val="000000"/>
          <w:sz w:val="22"/>
          <w:szCs w:val="22"/>
        </w:rPr>
        <w:t xml:space="preserve">NEN-EN 1335 is een Europese norm voor kantoorstoelen en geeft aanwijzingen voor de maatvoering en de instelbaarheid. Stoelen die voldoen aan deze norm zijn degelijk geconstrueerd en voldoen aan een aantal veiligheids- en duurzaamheidseisen. </w:t>
      </w:r>
    </w:p>
    <w:p w:rsidR="00A72D53" w:rsidRDefault="00A72D53" w:rsidP="00A72D53">
      <w:pPr>
        <w:pStyle w:val="Pa26"/>
        <w:spacing w:line="240" w:lineRule="auto"/>
        <w:rPr>
          <w:rFonts w:asciiTheme="minorHAnsi" w:hAnsiTheme="minorHAnsi" w:cs="Antique Olive LT"/>
          <w:color w:val="000000"/>
          <w:sz w:val="22"/>
          <w:szCs w:val="22"/>
        </w:rPr>
      </w:pPr>
      <w:r>
        <w:rPr>
          <w:rFonts w:asciiTheme="minorHAnsi" w:hAnsiTheme="minorHAnsi" w:cs="Antique Olive LT"/>
          <w:color w:val="000000"/>
          <w:sz w:val="22"/>
          <w:szCs w:val="22"/>
        </w:rPr>
        <w:t xml:space="preserve">In de praktijkrichtlijn NPR worden daarnaast versteleisen beschreven die beter dan de Europese norm tegemoet komen aan de doorsnee van de lichaamsmaten van de Nederlandse bevolking. </w:t>
      </w:r>
    </w:p>
    <w:p w:rsidR="00A72D53" w:rsidRDefault="00A72D53" w:rsidP="00A72D53">
      <w:pPr>
        <w:pStyle w:val="Pa26"/>
        <w:spacing w:line="240" w:lineRule="auto"/>
        <w:rPr>
          <w:rFonts w:asciiTheme="minorHAnsi" w:hAnsiTheme="minorHAnsi" w:cs="Antique Olive LT"/>
          <w:color w:val="000000"/>
          <w:sz w:val="22"/>
          <w:szCs w:val="22"/>
        </w:rPr>
      </w:pPr>
    </w:p>
    <w:p w:rsidR="00A72D53" w:rsidRDefault="00A72D53" w:rsidP="00A72D53">
      <w:pPr>
        <w:pStyle w:val="Pa26"/>
        <w:spacing w:line="240" w:lineRule="auto"/>
        <w:rPr>
          <w:rFonts w:asciiTheme="minorHAnsi" w:hAnsiTheme="minorHAnsi" w:cs="Antique Olive LT"/>
          <w:color w:val="000000"/>
          <w:sz w:val="22"/>
          <w:szCs w:val="22"/>
        </w:rPr>
      </w:pPr>
      <w:r>
        <w:rPr>
          <w:rFonts w:asciiTheme="minorHAnsi" w:hAnsiTheme="minorHAnsi" w:cs="Antique Olive LT"/>
          <w:color w:val="000000"/>
          <w:sz w:val="22"/>
          <w:szCs w:val="22"/>
        </w:rPr>
        <w:t xml:space="preserve">Een ergonomische kantoorstoel moet in ieder geval voldoen aan de volgende eisen ten aanzien van maten en verstelbaarheid: </w:t>
      </w:r>
    </w:p>
    <w:p w:rsidR="00A72D53" w:rsidRDefault="00A72D53" w:rsidP="00A72D53">
      <w:pPr>
        <w:spacing w:after="0" w:line="240" w:lineRule="auto"/>
      </w:pPr>
    </w:p>
    <w:p w:rsidR="00A72D53" w:rsidRDefault="00A72D53" w:rsidP="00A72D53">
      <w:pPr>
        <w:pStyle w:val="Pa26"/>
        <w:numPr>
          <w:ilvl w:val="0"/>
          <w:numId w:val="1"/>
        </w:numPr>
        <w:spacing w:line="240" w:lineRule="auto"/>
        <w:rPr>
          <w:rFonts w:asciiTheme="minorHAnsi" w:hAnsiTheme="minorHAnsi" w:cs="Antique Olive LT"/>
          <w:color w:val="000000"/>
          <w:sz w:val="22"/>
          <w:szCs w:val="22"/>
        </w:rPr>
      </w:pPr>
      <w:r>
        <w:rPr>
          <w:rFonts w:asciiTheme="minorHAnsi" w:hAnsiTheme="minorHAnsi" w:cs="Antique Olive LT"/>
          <w:color w:val="000000"/>
          <w:sz w:val="22"/>
          <w:szCs w:val="22"/>
        </w:rPr>
        <w:t xml:space="preserve">De zithoogte is verstelbaar van 41 tot 55 cm. </w:t>
      </w:r>
    </w:p>
    <w:p w:rsidR="00A72D53" w:rsidRDefault="00A72D53" w:rsidP="00A72D53">
      <w:pPr>
        <w:pStyle w:val="Pa26"/>
        <w:numPr>
          <w:ilvl w:val="0"/>
          <w:numId w:val="1"/>
        </w:numPr>
        <w:spacing w:line="240" w:lineRule="auto"/>
        <w:rPr>
          <w:rFonts w:asciiTheme="minorHAnsi" w:hAnsiTheme="minorHAnsi" w:cs="Antique Olive LT"/>
          <w:color w:val="000000"/>
          <w:sz w:val="22"/>
          <w:szCs w:val="22"/>
        </w:rPr>
      </w:pPr>
      <w:r>
        <w:rPr>
          <w:rFonts w:asciiTheme="minorHAnsi" w:hAnsiTheme="minorHAnsi" w:cs="Antique Olive LT"/>
          <w:color w:val="000000"/>
          <w:sz w:val="22"/>
          <w:szCs w:val="22"/>
        </w:rPr>
        <w:t>De zitting is vlak, minimaal 40 cm breed en 44 cm diep en heeft een verstelbare hel</w:t>
      </w:r>
      <w:r>
        <w:rPr>
          <w:rFonts w:asciiTheme="minorHAnsi" w:hAnsiTheme="minorHAnsi" w:cs="Antique Olive LT"/>
          <w:color w:val="000000"/>
          <w:sz w:val="22"/>
          <w:szCs w:val="22"/>
        </w:rPr>
        <w:softHyphen/>
        <w:t xml:space="preserve">lingshoek van -7 tot +3 graden, vast te zetten op een hoek van -3 graden. </w:t>
      </w:r>
    </w:p>
    <w:p w:rsidR="00A72D53" w:rsidRDefault="00A72D53" w:rsidP="00A72D53">
      <w:pPr>
        <w:pStyle w:val="Pa26"/>
        <w:numPr>
          <w:ilvl w:val="0"/>
          <w:numId w:val="1"/>
        </w:numPr>
        <w:spacing w:line="240" w:lineRule="auto"/>
        <w:rPr>
          <w:rFonts w:asciiTheme="minorHAnsi" w:hAnsiTheme="minorHAnsi" w:cs="Antique Olive LT"/>
          <w:color w:val="000000"/>
          <w:sz w:val="22"/>
          <w:szCs w:val="22"/>
        </w:rPr>
      </w:pPr>
      <w:r>
        <w:rPr>
          <w:rFonts w:asciiTheme="minorHAnsi" w:hAnsiTheme="minorHAnsi" w:cs="Antique Olive LT"/>
          <w:color w:val="000000"/>
          <w:sz w:val="22"/>
          <w:szCs w:val="22"/>
        </w:rPr>
        <w:t xml:space="preserve">De voor- en achterzijde van de zitting en de boven- en onderzijde van de rugleuning zijn afgerond. </w:t>
      </w:r>
    </w:p>
    <w:p w:rsidR="00A72D53" w:rsidRDefault="00A72D53" w:rsidP="00A72D53">
      <w:pPr>
        <w:pStyle w:val="Pa26"/>
        <w:numPr>
          <w:ilvl w:val="0"/>
          <w:numId w:val="1"/>
        </w:numPr>
        <w:spacing w:line="240" w:lineRule="auto"/>
        <w:rPr>
          <w:rFonts w:asciiTheme="minorHAnsi" w:hAnsiTheme="minorHAnsi" w:cs="Antique Olive LT"/>
          <w:color w:val="000000"/>
          <w:sz w:val="22"/>
          <w:szCs w:val="22"/>
        </w:rPr>
      </w:pPr>
      <w:r>
        <w:rPr>
          <w:rFonts w:asciiTheme="minorHAnsi" w:hAnsiTheme="minorHAnsi" w:cs="Antique Olive LT"/>
          <w:color w:val="000000"/>
          <w:sz w:val="22"/>
          <w:szCs w:val="22"/>
        </w:rPr>
        <w:t xml:space="preserve">De zitdiepte is verstelbaar van 38 tot 48 cm. </w:t>
      </w:r>
    </w:p>
    <w:p w:rsidR="00A72D53" w:rsidRDefault="00A72D53" w:rsidP="00A72D53">
      <w:pPr>
        <w:pStyle w:val="Pa26"/>
        <w:numPr>
          <w:ilvl w:val="0"/>
          <w:numId w:val="1"/>
        </w:numPr>
        <w:spacing w:line="240" w:lineRule="auto"/>
        <w:rPr>
          <w:rFonts w:asciiTheme="minorHAnsi" w:hAnsiTheme="minorHAnsi" w:cs="Antique Olive LT"/>
          <w:color w:val="000000"/>
          <w:sz w:val="22"/>
          <w:szCs w:val="22"/>
        </w:rPr>
      </w:pPr>
      <w:r>
        <w:rPr>
          <w:rFonts w:asciiTheme="minorHAnsi" w:hAnsiTheme="minorHAnsi" w:cs="Antique Olive LT"/>
          <w:color w:val="000000"/>
          <w:sz w:val="22"/>
          <w:szCs w:val="22"/>
        </w:rPr>
        <w:t xml:space="preserve">De voorzijde van de rugleuning heeft een vloeiende vorm, zonder knikken of hoeken, met een    horizontale straal van 40 cm of meer. </w:t>
      </w:r>
    </w:p>
    <w:p w:rsidR="00A72D53" w:rsidRDefault="00A72D53" w:rsidP="00A72D53">
      <w:pPr>
        <w:pStyle w:val="Pa26"/>
        <w:numPr>
          <w:ilvl w:val="0"/>
          <w:numId w:val="1"/>
        </w:numPr>
        <w:spacing w:line="240" w:lineRule="auto"/>
        <w:rPr>
          <w:rFonts w:asciiTheme="minorHAnsi" w:hAnsiTheme="minorHAnsi" w:cs="Antique Olive LT"/>
          <w:color w:val="000000"/>
          <w:sz w:val="22"/>
          <w:szCs w:val="22"/>
        </w:rPr>
      </w:pPr>
      <w:r>
        <w:rPr>
          <w:rFonts w:asciiTheme="minorHAnsi" w:hAnsiTheme="minorHAnsi" w:cs="Antique Olive LT"/>
          <w:color w:val="000000"/>
          <w:sz w:val="22"/>
          <w:szCs w:val="22"/>
        </w:rPr>
        <w:t xml:space="preserve">De rugleuning is minimaal 36 en maximaal 46 cm breed en minimaal 37 cm lang. </w:t>
      </w:r>
    </w:p>
    <w:p w:rsidR="00A72D53" w:rsidRDefault="00A72D53" w:rsidP="00A72D53">
      <w:pPr>
        <w:pStyle w:val="Pa26"/>
        <w:numPr>
          <w:ilvl w:val="0"/>
          <w:numId w:val="1"/>
        </w:numPr>
        <w:spacing w:line="240" w:lineRule="auto"/>
        <w:rPr>
          <w:rFonts w:asciiTheme="minorHAnsi" w:hAnsiTheme="minorHAnsi" w:cs="Antique Olive LT"/>
          <w:color w:val="000000"/>
          <w:sz w:val="22"/>
          <w:szCs w:val="22"/>
        </w:rPr>
      </w:pPr>
      <w:r>
        <w:rPr>
          <w:rFonts w:asciiTheme="minorHAnsi" w:hAnsiTheme="minorHAnsi" w:cs="Antique Olive LT"/>
          <w:color w:val="000000"/>
          <w:sz w:val="22"/>
          <w:szCs w:val="22"/>
        </w:rPr>
        <w:t xml:space="preserve">De lendensteun is verstelbaar in hoogte: het middelpunt van de steun is ten minste verstelbaar van 17 tot 23 cm boven de zitting. </w:t>
      </w:r>
    </w:p>
    <w:p w:rsidR="00A72D53" w:rsidRDefault="00A72D53" w:rsidP="00A72D53">
      <w:pPr>
        <w:pStyle w:val="Pa26"/>
        <w:numPr>
          <w:ilvl w:val="0"/>
          <w:numId w:val="1"/>
        </w:numPr>
        <w:spacing w:line="240" w:lineRule="auto"/>
        <w:rPr>
          <w:rFonts w:asciiTheme="minorHAnsi" w:hAnsiTheme="minorHAnsi" w:cs="Antique Olive LT"/>
          <w:color w:val="000000"/>
          <w:sz w:val="22"/>
          <w:szCs w:val="22"/>
        </w:rPr>
      </w:pPr>
      <w:r>
        <w:rPr>
          <w:rFonts w:asciiTheme="minorHAnsi" w:hAnsiTheme="minorHAnsi" w:cs="Antique Olive LT"/>
          <w:color w:val="000000"/>
          <w:sz w:val="22"/>
          <w:szCs w:val="22"/>
        </w:rPr>
        <w:t xml:space="preserve">De </w:t>
      </w:r>
      <w:proofErr w:type="spellStart"/>
      <w:r>
        <w:rPr>
          <w:rFonts w:asciiTheme="minorHAnsi" w:hAnsiTheme="minorHAnsi" w:cs="Antique Olive LT"/>
          <w:color w:val="000000"/>
          <w:sz w:val="22"/>
          <w:szCs w:val="22"/>
        </w:rPr>
        <w:t>armsteun</w:t>
      </w:r>
      <w:proofErr w:type="spellEnd"/>
      <w:r>
        <w:rPr>
          <w:rFonts w:asciiTheme="minorHAnsi" w:hAnsiTheme="minorHAnsi" w:cs="Antique Olive LT"/>
          <w:color w:val="000000"/>
          <w:sz w:val="22"/>
          <w:szCs w:val="22"/>
        </w:rPr>
        <w:t xml:space="preserve"> heeft een verstelbare hoogte van 20 tot 30 cm, is minimaal 5 cm breed en 20 cm lang. </w:t>
      </w:r>
    </w:p>
    <w:p w:rsidR="00A72D53" w:rsidRDefault="00A72D53" w:rsidP="00A72D53">
      <w:pPr>
        <w:pStyle w:val="Pa26"/>
        <w:numPr>
          <w:ilvl w:val="0"/>
          <w:numId w:val="1"/>
        </w:numPr>
        <w:spacing w:line="240" w:lineRule="auto"/>
        <w:rPr>
          <w:rFonts w:asciiTheme="minorHAnsi" w:hAnsiTheme="minorHAnsi" w:cs="Antique Olive LT"/>
          <w:color w:val="000000"/>
          <w:sz w:val="22"/>
          <w:szCs w:val="22"/>
        </w:rPr>
      </w:pPr>
      <w:r>
        <w:rPr>
          <w:rFonts w:asciiTheme="minorHAnsi" w:hAnsiTheme="minorHAnsi" w:cs="Antique Olive LT"/>
          <w:color w:val="000000"/>
          <w:sz w:val="22"/>
          <w:szCs w:val="22"/>
        </w:rPr>
        <w:t xml:space="preserve">De afstand tussen de armsteunen is instelbaar van 36 tot 51 cm. </w:t>
      </w:r>
    </w:p>
    <w:p w:rsidR="00A72D53" w:rsidRDefault="00A72D53" w:rsidP="00A72D53">
      <w:pPr>
        <w:pStyle w:val="Pa26"/>
        <w:numPr>
          <w:ilvl w:val="0"/>
          <w:numId w:val="1"/>
        </w:numPr>
        <w:spacing w:line="240" w:lineRule="auto"/>
        <w:rPr>
          <w:rFonts w:asciiTheme="minorHAnsi" w:hAnsiTheme="minorHAnsi" w:cs="Antique Olive LT"/>
          <w:color w:val="000000"/>
          <w:sz w:val="22"/>
          <w:szCs w:val="22"/>
        </w:rPr>
      </w:pPr>
      <w:r>
        <w:rPr>
          <w:rFonts w:asciiTheme="minorHAnsi" w:hAnsiTheme="minorHAnsi" w:cs="Antique Olive LT"/>
          <w:color w:val="000000"/>
          <w:sz w:val="22"/>
          <w:szCs w:val="22"/>
        </w:rPr>
        <w:t xml:space="preserve">De afstand van de voorzijde van de </w:t>
      </w:r>
      <w:proofErr w:type="spellStart"/>
      <w:r>
        <w:rPr>
          <w:rFonts w:asciiTheme="minorHAnsi" w:hAnsiTheme="minorHAnsi" w:cs="Antique Olive LT"/>
          <w:color w:val="000000"/>
          <w:sz w:val="22"/>
          <w:szCs w:val="22"/>
        </w:rPr>
        <w:t>armsteun</w:t>
      </w:r>
      <w:proofErr w:type="spellEnd"/>
      <w:r>
        <w:rPr>
          <w:rFonts w:asciiTheme="minorHAnsi" w:hAnsiTheme="minorHAnsi" w:cs="Antique Olive LT"/>
          <w:color w:val="000000"/>
          <w:sz w:val="22"/>
          <w:szCs w:val="22"/>
        </w:rPr>
        <w:t xml:space="preserve"> tot de voorzijde van de zitting is minimaal 20 cm. </w:t>
      </w:r>
    </w:p>
    <w:p w:rsidR="00A72D53" w:rsidRDefault="00A72D53" w:rsidP="00A72D53">
      <w:pPr>
        <w:pStyle w:val="Pa26"/>
        <w:numPr>
          <w:ilvl w:val="0"/>
          <w:numId w:val="1"/>
        </w:numPr>
        <w:spacing w:line="240" w:lineRule="auto"/>
        <w:rPr>
          <w:rFonts w:asciiTheme="minorHAnsi" w:hAnsiTheme="minorHAnsi" w:cs="Antique Olive LT"/>
          <w:color w:val="000000"/>
          <w:sz w:val="22"/>
          <w:szCs w:val="22"/>
        </w:rPr>
      </w:pPr>
      <w:r>
        <w:rPr>
          <w:rFonts w:asciiTheme="minorHAnsi" w:hAnsiTheme="minorHAnsi" w:cs="Antique Olive LT"/>
          <w:color w:val="000000"/>
          <w:sz w:val="22"/>
          <w:szCs w:val="22"/>
        </w:rPr>
        <w:t xml:space="preserve">Het onderstel heeft vijf zwenkwielen en is draaibaar. </w:t>
      </w:r>
    </w:p>
    <w:p w:rsidR="00A72D53" w:rsidRDefault="00A72D53" w:rsidP="00A72D53">
      <w:pPr>
        <w:pStyle w:val="Pa26"/>
        <w:numPr>
          <w:ilvl w:val="0"/>
          <w:numId w:val="1"/>
        </w:numPr>
        <w:spacing w:line="240" w:lineRule="auto"/>
        <w:rPr>
          <w:rFonts w:asciiTheme="minorHAnsi" w:hAnsiTheme="minorHAnsi" w:cs="Antique Olive LT"/>
          <w:color w:val="000000"/>
          <w:sz w:val="22"/>
          <w:szCs w:val="22"/>
        </w:rPr>
      </w:pPr>
      <w:r>
        <w:rPr>
          <w:rFonts w:asciiTheme="minorHAnsi" w:hAnsiTheme="minorHAnsi" w:cs="Antique Olive LT"/>
          <w:color w:val="000000"/>
          <w:sz w:val="22"/>
          <w:szCs w:val="22"/>
        </w:rPr>
        <w:t xml:space="preserve">De afstand tussen de </w:t>
      </w:r>
      <w:proofErr w:type="spellStart"/>
      <w:r>
        <w:rPr>
          <w:rFonts w:asciiTheme="minorHAnsi" w:hAnsiTheme="minorHAnsi" w:cs="Antique Olive LT"/>
          <w:color w:val="000000"/>
          <w:sz w:val="22"/>
          <w:szCs w:val="22"/>
        </w:rPr>
        <w:t>draaias</w:t>
      </w:r>
      <w:proofErr w:type="spellEnd"/>
      <w:r>
        <w:rPr>
          <w:rFonts w:asciiTheme="minorHAnsi" w:hAnsiTheme="minorHAnsi" w:cs="Antique Olive LT"/>
          <w:color w:val="000000"/>
          <w:sz w:val="22"/>
          <w:szCs w:val="22"/>
        </w:rPr>
        <w:t xml:space="preserve"> en de vloer is minimaal 2 cm. </w:t>
      </w:r>
    </w:p>
    <w:p w:rsidR="00A72D53" w:rsidRDefault="00A72D53" w:rsidP="00A72D53">
      <w:pPr>
        <w:pStyle w:val="Pa26"/>
        <w:numPr>
          <w:ilvl w:val="0"/>
          <w:numId w:val="1"/>
        </w:numPr>
        <w:spacing w:line="240" w:lineRule="auto"/>
        <w:rPr>
          <w:rFonts w:asciiTheme="minorHAnsi" w:hAnsiTheme="minorHAnsi" w:cs="Antique Olive LT"/>
          <w:color w:val="000000"/>
          <w:sz w:val="22"/>
          <w:szCs w:val="22"/>
        </w:rPr>
      </w:pPr>
      <w:r>
        <w:rPr>
          <w:rFonts w:asciiTheme="minorHAnsi" w:hAnsiTheme="minorHAnsi" w:cs="Antique Olive LT"/>
          <w:color w:val="000000"/>
          <w:sz w:val="22"/>
          <w:szCs w:val="22"/>
        </w:rPr>
        <w:t xml:space="preserve">De stoel is veilig en stabiel en heeft geen scherpe of uitstekende delen. </w:t>
      </w:r>
    </w:p>
    <w:p w:rsidR="00A72D53" w:rsidRDefault="00A72D53" w:rsidP="00A72D53">
      <w:pPr>
        <w:spacing w:after="0" w:line="240" w:lineRule="auto"/>
      </w:pPr>
    </w:p>
    <w:p w:rsidR="00A72D53" w:rsidRDefault="00A72D53" w:rsidP="00A72D53">
      <w:pPr>
        <w:spacing w:after="0" w:line="240" w:lineRule="auto"/>
        <w:rPr>
          <w:b/>
          <w:i/>
        </w:rPr>
      </w:pPr>
      <w:r>
        <w:rPr>
          <w:b/>
          <w:i/>
        </w:rPr>
        <w:t>Meer informatie:</w:t>
      </w:r>
    </w:p>
    <w:p w:rsidR="00A72D53" w:rsidRDefault="00A72D53" w:rsidP="00A72D53">
      <w:pPr>
        <w:pStyle w:val="Lijstalinea"/>
        <w:numPr>
          <w:ilvl w:val="0"/>
          <w:numId w:val="2"/>
        </w:numPr>
        <w:spacing w:after="0" w:line="240" w:lineRule="auto"/>
      </w:pPr>
      <w:r>
        <w:t>AI-blad 7: ‘Richtlijnen voor succesvolle kantoorhuisvesting’</w:t>
      </w:r>
    </w:p>
    <w:p w:rsidR="00A72D53" w:rsidRDefault="00A72D53" w:rsidP="00A72D53">
      <w:pPr>
        <w:pStyle w:val="Lijstalinea"/>
        <w:numPr>
          <w:ilvl w:val="0"/>
          <w:numId w:val="2"/>
        </w:numPr>
        <w:spacing w:after="0" w:line="240" w:lineRule="auto"/>
      </w:pPr>
      <w:r>
        <w:t xml:space="preserve">AI-blad 2: ‘Richtlijnen en tips voor verantwoord werken met beeldschermen’. </w:t>
      </w:r>
    </w:p>
    <w:p w:rsidR="00A72D53" w:rsidRDefault="00A72D53" w:rsidP="00A72D53">
      <w:pPr>
        <w:spacing w:after="0" w:line="240" w:lineRule="auto"/>
      </w:pPr>
      <w:r>
        <w:t>Zie de literatuurlijst achterin dit werkboek.</w:t>
      </w:r>
    </w:p>
    <w:p w:rsidR="00B4494A" w:rsidRDefault="00B4494A"/>
    <w:sectPr w:rsidR="00B44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ntique Olive LT">
    <w:altName w:val="Arial Unicode MS"/>
    <w:panose1 w:val="00000000000000000000"/>
    <w:charset w:val="00"/>
    <w:family w:val="auto"/>
    <w:notTrueType/>
    <w:pitch w:val="default"/>
    <w:sig w:usb0="00000001" w:usb1="047E1B9C" w:usb2="00000000" w:usb3="00000006" w:csb0="00000006" w:csb1="58D3E9FB"/>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03451"/>
    <w:multiLevelType w:val="hybridMultilevel"/>
    <w:tmpl w:val="77465C2C"/>
    <w:lvl w:ilvl="0" w:tplc="EE76D83E">
      <w:numFmt w:val="bullet"/>
      <w:lvlText w:val="•"/>
      <w:lvlJc w:val="left"/>
      <w:pPr>
        <w:ind w:left="720" w:hanging="360"/>
      </w:pPr>
      <w:rPr>
        <w:rFonts w:ascii="Calibri" w:eastAsiaTheme="minorHAnsi" w:hAnsi="Calibri" w:cs="Antique Olive LT"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12ED4E60"/>
    <w:multiLevelType w:val="hybridMultilevel"/>
    <w:tmpl w:val="D85CD9AA"/>
    <w:lvl w:ilvl="0" w:tplc="1624D98E">
      <w:start w:val="201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D53"/>
    <w:rsid w:val="00A72D53"/>
    <w:rsid w:val="00B4494A"/>
    <w:rsid w:val="00FC0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72D53"/>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72D53"/>
    <w:pPr>
      <w:ind w:left="720"/>
      <w:contextualSpacing/>
    </w:pPr>
  </w:style>
  <w:style w:type="paragraph" w:customStyle="1" w:styleId="Pa26">
    <w:name w:val="Pa26"/>
    <w:basedOn w:val="Normaal"/>
    <w:next w:val="Normaal"/>
    <w:uiPriority w:val="99"/>
    <w:rsid w:val="00A72D53"/>
    <w:pPr>
      <w:autoSpaceDE w:val="0"/>
      <w:autoSpaceDN w:val="0"/>
      <w:adjustRightInd w:val="0"/>
      <w:spacing w:after="0" w:line="191" w:lineRule="atLeast"/>
    </w:pPr>
    <w:rPr>
      <w:rFonts w:ascii="Antique Olive LT" w:hAnsi="Antique Olive LT"/>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72D53"/>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72D53"/>
    <w:pPr>
      <w:ind w:left="720"/>
      <w:contextualSpacing/>
    </w:pPr>
  </w:style>
  <w:style w:type="paragraph" w:customStyle="1" w:styleId="Pa26">
    <w:name w:val="Pa26"/>
    <w:basedOn w:val="Normaal"/>
    <w:next w:val="Normaal"/>
    <w:uiPriority w:val="99"/>
    <w:rsid w:val="00A72D53"/>
    <w:pPr>
      <w:autoSpaceDE w:val="0"/>
      <w:autoSpaceDN w:val="0"/>
      <w:adjustRightInd w:val="0"/>
      <w:spacing w:after="0" w:line="191" w:lineRule="atLeast"/>
    </w:pPr>
    <w:rPr>
      <w:rFonts w:ascii="Antique Olive LT" w:hAnsi="Antique Olive 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38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1649</Characters>
  <Application>Microsoft Macintosh Word</Application>
  <DocSecurity>0</DocSecurity>
  <Lines>13</Lines>
  <Paragraphs>3</Paragraphs>
  <ScaleCrop>false</ScaleCrop>
  <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INTERMIX PC</dc:creator>
  <cp:lastModifiedBy>Inge van der Brug</cp:lastModifiedBy>
  <cp:revision>2</cp:revision>
  <dcterms:created xsi:type="dcterms:W3CDTF">2015-06-05T20:59:00Z</dcterms:created>
  <dcterms:modified xsi:type="dcterms:W3CDTF">2015-06-05T20:59:00Z</dcterms:modified>
</cp:coreProperties>
</file>