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78B3" w:rsidRPr="00E92DCA" w:rsidRDefault="005A186C" w:rsidP="002578B3">
      <w:pPr>
        <w:jc w:val="center"/>
        <w:rPr>
          <w:b/>
        </w:rPr>
      </w:pPr>
      <w:r>
        <w:rPr>
          <w:lang w:val="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04.8pt;margin-top:-29.85pt;width:35.45pt;height:38.7pt;z-index:251657728">
            <v:imagedata r:id="rId7" o:title=""/>
            <w10:wrap type="square" side="left"/>
          </v:shape>
          <o:OLEObject Type="Embed" ProgID="CorelDraw.Graphic.13" ShapeID="_x0000_s1026" DrawAspect="Content" ObjectID="_1598692585" r:id="rId8"/>
        </w:object>
      </w:r>
    </w:p>
    <w:p w:rsidR="002578B3" w:rsidRPr="00E92DCA" w:rsidRDefault="002578B3" w:rsidP="00D92F49">
      <w:pPr>
        <w:spacing w:line="276" w:lineRule="auto"/>
        <w:jc w:val="center"/>
        <w:rPr>
          <w:b/>
          <w:bCs/>
        </w:rPr>
      </w:pPr>
      <w:r w:rsidRPr="00E92DCA">
        <w:rPr>
          <w:b/>
          <w:bCs/>
        </w:rPr>
        <w:t>Ministry of Environment</w:t>
      </w:r>
      <w:r w:rsidR="00D92F49" w:rsidRPr="00E92DCA">
        <w:rPr>
          <w:b/>
          <w:bCs/>
        </w:rPr>
        <w:t xml:space="preserve"> and Energy</w:t>
      </w:r>
    </w:p>
    <w:p w:rsidR="002578B3" w:rsidRDefault="002578B3" w:rsidP="00B346C0">
      <w:pPr>
        <w:tabs>
          <w:tab w:val="left" w:pos="2110"/>
          <w:tab w:val="center" w:pos="4500"/>
        </w:tabs>
        <w:spacing w:after="120"/>
        <w:jc w:val="center"/>
        <w:rPr>
          <w:rFonts w:eastAsia="Calibri"/>
          <w:lang w:val="en-GB"/>
        </w:rPr>
      </w:pPr>
      <w:r w:rsidRPr="00B346C0">
        <w:rPr>
          <w:rFonts w:eastAsia="Calibri"/>
          <w:lang w:val="en-GB"/>
        </w:rPr>
        <w:t>Republic of Maldives</w:t>
      </w:r>
    </w:p>
    <w:p w:rsidR="00B05969" w:rsidRPr="007139F9" w:rsidRDefault="00B05969" w:rsidP="00B346C0">
      <w:pPr>
        <w:tabs>
          <w:tab w:val="left" w:pos="2110"/>
          <w:tab w:val="center" w:pos="4500"/>
        </w:tabs>
        <w:spacing w:after="120"/>
        <w:jc w:val="center"/>
        <w:rPr>
          <w:rFonts w:eastAsia="Calibri"/>
          <w:sz w:val="22"/>
          <w:szCs w:val="22"/>
          <w:lang w:val="en-GB"/>
        </w:rPr>
      </w:pPr>
    </w:p>
    <w:p w:rsidR="00B05969" w:rsidRPr="007139F9" w:rsidRDefault="005A186C" w:rsidP="005A186C">
      <w:pPr>
        <w:tabs>
          <w:tab w:val="left" w:pos="1134"/>
        </w:tabs>
        <w:ind w:left="426"/>
        <w:rPr>
          <w:rFonts w:asciiTheme="majorBidi" w:hAnsiTheme="majorBidi" w:cstheme="majorBidi"/>
          <w:sz w:val="22"/>
          <w:szCs w:val="22"/>
        </w:rPr>
      </w:pPr>
      <w:r>
        <w:rPr>
          <w:rFonts w:asciiTheme="majorBidi" w:hAnsiTheme="majorBidi" w:cstheme="majorBidi"/>
          <w:sz w:val="22"/>
          <w:szCs w:val="22"/>
        </w:rPr>
        <w:t xml:space="preserve">               </w:t>
      </w:r>
      <w:r w:rsidR="00B05969" w:rsidRPr="007139F9">
        <w:rPr>
          <w:rFonts w:asciiTheme="majorBidi" w:hAnsiTheme="majorBidi" w:cstheme="majorBidi"/>
          <w:sz w:val="22"/>
          <w:szCs w:val="22"/>
        </w:rPr>
        <w:t>Advertisement Reference:</w:t>
      </w:r>
      <w:r>
        <w:rPr>
          <w:rFonts w:asciiTheme="majorBidi" w:hAnsiTheme="majorBidi" w:cstheme="majorBidi"/>
          <w:sz w:val="22"/>
          <w:szCs w:val="22"/>
        </w:rPr>
        <w:t xml:space="preserve">     </w:t>
      </w:r>
      <w:r>
        <w:rPr>
          <w:rStyle w:val="changecolor"/>
          <w:rFonts w:ascii="Arial" w:hAnsi="Arial" w:cs="Arial"/>
          <w:color w:val="336600"/>
          <w:sz w:val="18"/>
          <w:szCs w:val="18"/>
          <w:shd w:val="clear" w:color="auto" w:fill="FFFFFF"/>
        </w:rPr>
        <w:t>(IUL)438-HRU/438/2018/243</w:t>
      </w:r>
      <w:r>
        <w:rPr>
          <w:rFonts w:ascii="Arial" w:hAnsi="Arial" w:cs="Arial"/>
          <w:color w:val="000000"/>
          <w:sz w:val="18"/>
          <w:szCs w:val="18"/>
          <w:shd w:val="clear" w:color="auto" w:fill="FFFFFF"/>
        </w:rPr>
        <w:t> </w:t>
      </w:r>
      <w:r>
        <w:rPr>
          <w:rFonts w:ascii="Arial" w:hAnsi="Arial" w:cs="Arial"/>
          <w:color w:val="000000"/>
          <w:sz w:val="18"/>
          <w:szCs w:val="18"/>
          <w:shd w:val="clear" w:color="auto" w:fill="FFFFFF"/>
        </w:rPr>
        <w:t xml:space="preserve">    </w:t>
      </w:r>
      <w:bookmarkStart w:id="0" w:name="_GoBack"/>
      <w:bookmarkEnd w:id="0"/>
      <w:r>
        <w:rPr>
          <w:rFonts w:ascii="Arial" w:hAnsi="Arial" w:cs="Arial"/>
          <w:color w:val="000000"/>
          <w:sz w:val="18"/>
          <w:szCs w:val="18"/>
          <w:shd w:val="clear" w:color="auto" w:fill="FFFFFF"/>
        </w:rPr>
        <w:t xml:space="preserve">                </w:t>
      </w:r>
      <w:r w:rsidR="00B05969" w:rsidRPr="007139F9">
        <w:rPr>
          <w:rFonts w:asciiTheme="majorBidi" w:hAnsiTheme="majorBidi" w:cstheme="majorBidi"/>
          <w:sz w:val="22"/>
          <w:szCs w:val="22"/>
        </w:rPr>
        <w:tab/>
        <w:t xml:space="preserve">                                                   </w:t>
      </w:r>
      <w:r>
        <w:rPr>
          <w:rFonts w:asciiTheme="majorBidi" w:hAnsiTheme="majorBidi" w:cstheme="majorBidi"/>
          <w:sz w:val="22"/>
          <w:szCs w:val="22"/>
        </w:rPr>
        <w:t xml:space="preserve">       </w:t>
      </w:r>
      <w:r w:rsidR="00B05969" w:rsidRPr="007139F9">
        <w:rPr>
          <w:rFonts w:asciiTheme="majorBidi" w:hAnsiTheme="majorBidi" w:cstheme="majorBidi"/>
          <w:sz w:val="22"/>
          <w:szCs w:val="22"/>
        </w:rPr>
        <w:t xml:space="preserve">   </w:t>
      </w:r>
      <w:r>
        <w:rPr>
          <w:rFonts w:asciiTheme="majorBidi" w:hAnsiTheme="majorBidi" w:cstheme="majorBidi"/>
          <w:sz w:val="22"/>
          <w:szCs w:val="22"/>
        </w:rPr>
        <w:t xml:space="preserve">             </w:t>
      </w:r>
    </w:p>
    <w:p w:rsidR="00B05969" w:rsidRPr="007139F9" w:rsidRDefault="00B05969" w:rsidP="00B346C0">
      <w:pPr>
        <w:tabs>
          <w:tab w:val="left" w:pos="2110"/>
          <w:tab w:val="center" w:pos="4500"/>
        </w:tabs>
        <w:spacing w:after="120"/>
        <w:jc w:val="center"/>
        <w:rPr>
          <w:rFonts w:eastAsia="Calibri"/>
          <w:sz w:val="22"/>
          <w:szCs w:val="22"/>
          <w:lang w:val="en-GB"/>
        </w:rPr>
      </w:pPr>
    </w:p>
    <w:p w:rsidR="00B05969" w:rsidRPr="007139F9" w:rsidRDefault="00B05969" w:rsidP="00B05969">
      <w:pPr>
        <w:spacing w:after="120"/>
        <w:jc w:val="center"/>
        <w:rPr>
          <w:rFonts w:asciiTheme="majorBidi" w:hAnsiTheme="majorBidi" w:cstheme="majorBidi"/>
          <w:b/>
          <w:bCs/>
          <w:sz w:val="22"/>
          <w:szCs w:val="22"/>
        </w:rPr>
      </w:pPr>
    </w:p>
    <w:p w:rsidR="00B05969" w:rsidRPr="007139F9" w:rsidRDefault="00B05969" w:rsidP="00B05969">
      <w:pPr>
        <w:spacing w:after="120"/>
        <w:jc w:val="center"/>
        <w:rPr>
          <w:rFonts w:asciiTheme="majorBidi" w:hAnsiTheme="majorBidi" w:cstheme="majorBidi"/>
          <w:b/>
          <w:bCs/>
          <w:sz w:val="22"/>
          <w:szCs w:val="22"/>
        </w:rPr>
      </w:pPr>
      <w:r w:rsidRPr="007139F9">
        <w:rPr>
          <w:rFonts w:asciiTheme="majorBidi" w:hAnsiTheme="majorBidi" w:cstheme="majorBidi"/>
          <w:b/>
          <w:bCs/>
          <w:sz w:val="22"/>
          <w:szCs w:val="22"/>
        </w:rPr>
        <w:t>COASTAL PROTECTION AT GN.FUVAHMULAH</w:t>
      </w:r>
    </w:p>
    <w:p w:rsidR="00B05969" w:rsidRPr="007139F9" w:rsidRDefault="00B05969" w:rsidP="00B05969">
      <w:pPr>
        <w:pStyle w:val="Heading1"/>
        <w:rPr>
          <w:rFonts w:asciiTheme="majorBidi" w:hAnsiTheme="majorBidi" w:cstheme="majorBidi"/>
          <w:b/>
          <w:bCs/>
          <w:sz w:val="22"/>
          <w:szCs w:val="22"/>
        </w:rPr>
      </w:pPr>
      <w:r w:rsidRPr="007139F9">
        <w:rPr>
          <w:rFonts w:asciiTheme="majorBidi" w:hAnsiTheme="majorBidi" w:cstheme="majorBidi"/>
          <w:b/>
          <w:bCs/>
          <w:sz w:val="22"/>
          <w:szCs w:val="22"/>
        </w:rPr>
        <w:t>PROCUREMENT OFFICER</w:t>
      </w:r>
    </w:p>
    <w:p w:rsidR="00B05969" w:rsidRPr="007139F9" w:rsidRDefault="00B05969" w:rsidP="00B05969">
      <w:pPr>
        <w:pStyle w:val="Heading1"/>
        <w:rPr>
          <w:rFonts w:asciiTheme="majorBidi" w:hAnsiTheme="majorBidi" w:cstheme="majorBidi"/>
          <w:b/>
          <w:bCs/>
          <w:sz w:val="22"/>
          <w:szCs w:val="22"/>
        </w:rPr>
      </w:pPr>
      <w:r w:rsidRPr="007139F9">
        <w:rPr>
          <w:rFonts w:asciiTheme="majorBidi" w:hAnsiTheme="majorBidi" w:cstheme="majorBidi"/>
          <w:b/>
          <w:bCs/>
          <w:sz w:val="22"/>
          <w:szCs w:val="22"/>
        </w:rPr>
        <w:t xml:space="preserve">TERMS OF REFERENCE </w:t>
      </w:r>
    </w:p>
    <w:p w:rsidR="00B232F7" w:rsidRPr="007139F9" w:rsidRDefault="00B232F7" w:rsidP="00860B7D">
      <w:pPr>
        <w:jc w:val="center"/>
        <w:rPr>
          <w:b/>
          <w:bCs/>
          <w:sz w:val="22"/>
          <w:szCs w:val="22"/>
        </w:rPr>
      </w:pPr>
    </w:p>
    <w:p w:rsidR="005237F1" w:rsidRPr="007139F9" w:rsidRDefault="005237F1" w:rsidP="005237F1">
      <w:pPr>
        <w:pStyle w:val="Heading2"/>
        <w:keepLines/>
        <w:numPr>
          <w:ilvl w:val="0"/>
          <w:numId w:val="34"/>
        </w:numPr>
        <w:spacing w:before="200" w:after="200" w:line="240" w:lineRule="auto"/>
        <w:ind w:left="426" w:hanging="426"/>
        <w:jc w:val="left"/>
        <w:rPr>
          <w:b/>
          <w:bCs/>
          <w:sz w:val="22"/>
          <w:szCs w:val="22"/>
          <w:u w:val="none"/>
          <w:lang w:val="en-GB"/>
        </w:rPr>
      </w:pPr>
      <w:r w:rsidRPr="007139F9">
        <w:rPr>
          <w:b/>
          <w:bCs/>
          <w:sz w:val="22"/>
          <w:szCs w:val="22"/>
          <w:u w:val="none"/>
          <w:lang w:val="en-GB"/>
        </w:rPr>
        <w:t>PURPOSE</w:t>
      </w:r>
    </w:p>
    <w:p w:rsidR="005237F1" w:rsidRPr="007139F9" w:rsidRDefault="005237F1" w:rsidP="00553412">
      <w:pPr>
        <w:spacing w:line="276" w:lineRule="auto"/>
        <w:ind w:left="426"/>
        <w:jc w:val="both"/>
        <w:rPr>
          <w:sz w:val="22"/>
          <w:szCs w:val="22"/>
        </w:rPr>
      </w:pPr>
      <w:r w:rsidRPr="007139F9">
        <w:rPr>
          <w:sz w:val="22"/>
          <w:szCs w:val="22"/>
        </w:rPr>
        <w:t xml:space="preserve">The Government of the Republic of Maldives through the Ministry of Environment and Energy (MEE) is implementing “Coastal Protection at Gn.Fuvahmulah” financed by the Netherlands Enterprise Agency and the Kuwait Fund for Arab Economic Development, and intends to apply part of the proceeds for the selection of a </w:t>
      </w:r>
      <w:r w:rsidR="0095594B" w:rsidRPr="007139F9">
        <w:rPr>
          <w:sz w:val="22"/>
          <w:szCs w:val="22"/>
        </w:rPr>
        <w:t>Procurement Officer</w:t>
      </w:r>
      <w:r w:rsidRPr="007139F9">
        <w:rPr>
          <w:sz w:val="22"/>
          <w:szCs w:val="22"/>
        </w:rPr>
        <w:t xml:space="preserve"> for the implementation of this project by Ministry of Environment and Energy.</w:t>
      </w:r>
    </w:p>
    <w:p w:rsidR="005237F1" w:rsidRPr="007139F9" w:rsidRDefault="005237F1" w:rsidP="005237F1">
      <w:pPr>
        <w:pStyle w:val="Heading2"/>
        <w:keepLines/>
        <w:numPr>
          <w:ilvl w:val="0"/>
          <w:numId w:val="34"/>
        </w:numPr>
        <w:spacing w:before="200" w:after="200" w:line="240" w:lineRule="auto"/>
        <w:ind w:left="426" w:hanging="426"/>
        <w:jc w:val="left"/>
        <w:rPr>
          <w:b/>
          <w:bCs/>
          <w:sz w:val="22"/>
          <w:szCs w:val="22"/>
          <w:u w:val="none"/>
        </w:rPr>
      </w:pPr>
      <w:r w:rsidRPr="007139F9">
        <w:rPr>
          <w:b/>
          <w:bCs/>
          <w:sz w:val="22"/>
          <w:szCs w:val="22"/>
          <w:u w:val="none"/>
        </w:rPr>
        <w:t>BACKGROUND</w:t>
      </w:r>
    </w:p>
    <w:p w:rsidR="005237F1" w:rsidRPr="007139F9" w:rsidRDefault="005237F1" w:rsidP="00553412">
      <w:pPr>
        <w:pStyle w:val="Heading2"/>
        <w:spacing w:after="200" w:line="276" w:lineRule="auto"/>
        <w:ind w:left="426"/>
        <w:rPr>
          <w:sz w:val="22"/>
          <w:szCs w:val="22"/>
          <w:u w:val="none"/>
        </w:rPr>
      </w:pPr>
      <w:r w:rsidRPr="007139F9">
        <w:rPr>
          <w:sz w:val="22"/>
          <w:szCs w:val="22"/>
          <w:u w:val="none"/>
        </w:rPr>
        <w:t>Coastal erosion is one of the most serious environmental issues facing Fuvahmulah. According to the present assessment, coastline regression due to erosion has been on average 0.8m/year over the period of the past 47 years (1969 – 2016). It is believed that approximately 15 ha of land had been lost from the island due to erosion. As a result, several important buildings, facilities and palm trees have been found at the border of the eroding coastline. The project Island has an elongated shape with raised ridges at the coastal margin sloping down towards the middle where depressions with swampy areas and two freshwater lakes in the middle. The ridge forms a natural protection against flooding of the island. However, erosion is threatening the integrity of the ridge at the north-eastern side of the island. When the ridge breaches serious flooding of a large part of the island will occur affecting the livelihood of the people, freshwater bodies, agricultural produce and infrastructure on the Island. The population on the Island is highly concerned about this serious risk resulting in feelings of insecurity and limiting socio-economic development of the island. To protect further erosion of the coast, 2650m of rock boulder revetment will be constructed on the eastern side of the island.</w:t>
      </w:r>
    </w:p>
    <w:p w:rsidR="002E2382" w:rsidRPr="007139F9" w:rsidRDefault="002E2382" w:rsidP="005237F1">
      <w:pPr>
        <w:pStyle w:val="Heading2"/>
        <w:keepLines/>
        <w:numPr>
          <w:ilvl w:val="0"/>
          <w:numId w:val="34"/>
        </w:numPr>
        <w:spacing w:before="200" w:after="200" w:line="240" w:lineRule="auto"/>
        <w:ind w:left="426" w:hanging="426"/>
        <w:jc w:val="left"/>
        <w:rPr>
          <w:b/>
          <w:bCs/>
          <w:sz w:val="22"/>
          <w:szCs w:val="22"/>
          <w:u w:val="none"/>
        </w:rPr>
      </w:pPr>
      <w:r w:rsidRPr="007139F9">
        <w:rPr>
          <w:b/>
          <w:bCs/>
          <w:sz w:val="22"/>
          <w:szCs w:val="22"/>
          <w:u w:val="none"/>
        </w:rPr>
        <w:t>OBJECTIVES OF ASSIGNMENT</w:t>
      </w:r>
    </w:p>
    <w:p w:rsidR="002E2382" w:rsidRPr="007139F9" w:rsidRDefault="002E2382" w:rsidP="00553412">
      <w:pPr>
        <w:spacing w:before="200" w:after="200"/>
        <w:ind w:left="426"/>
        <w:jc w:val="both"/>
        <w:rPr>
          <w:sz w:val="22"/>
          <w:szCs w:val="22"/>
        </w:rPr>
      </w:pPr>
      <w:r w:rsidRPr="007139F9">
        <w:rPr>
          <w:sz w:val="22"/>
          <w:szCs w:val="22"/>
        </w:rPr>
        <w:t xml:space="preserve">This Terms of Reference (ToR) relates to the fiduciary function within the PMU with an objective to ensure successful implementation of the projects specifically in the procurement of Goods, Services and Works under the project. </w:t>
      </w:r>
    </w:p>
    <w:p w:rsidR="002E2382" w:rsidRPr="007139F9" w:rsidRDefault="002E2382" w:rsidP="00553412">
      <w:pPr>
        <w:spacing w:before="200" w:after="200"/>
        <w:ind w:left="426"/>
        <w:jc w:val="both"/>
        <w:rPr>
          <w:sz w:val="22"/>
          <w:szCs w:val="22"/>
        </w:rPr>
      </w:pPr>
      <w:r w:rsidRPr="007139F9">
        <w:rPr>
          <w:sz w:val="22"/>
          <w:szCs w:val="22"/>
        </w:rPr>
        <w:t>The objective of this assignment is to support the procurement activities being undertaken for the projects administered by the PMU/MEE with the responsibility for ensuring compliance with the World Bank</w:t>
      </w:r>
      <w:r w:rsidR="005237F1" w:rsidRPr="007139F9">
        <w:rPr>
          <w:sz w:val="22"/>
          <w:szCs w:val="22"/>
        </w:rPr>
        <w:t xml:space="preserve"> and International Finance Corportation</w:t>
      </w:r>
      <w:r w:rsidRPr="007139F9">
        <w:rPr>
          <w:sz w:val="22"/>
          <w:szCs w:val="22"/>
        </w:rPr>
        <w:t xml:space="preserve"> guidelines on procurement and selection of consultants.</w:t>
      </w:r>
    </w:p>
    <w:p w:rsidR="002E2382" w:rsidRPr="007139F9" w:rsidRDefault="002E2382" w:rsidP="005237F1">
      <w:pPr>
        <w:pStyle w:val="Heading2"/>
        <w:keepLines/>
        <w:numPr>
          <w:ilvl w:val="0"/>
          <w:numId w:val="34"/>
        </w:numPr>
        <w:spacing w:before="200" w:after="200" w:line="240" w:lineRule="auto"/>
        <w:ind w:left="426" w:hanging="426"/>
        <w:jc w:val="left"/>
        <w:rPr>
          <w:b/>
          <w:bCs/>
          <w:sz w:val="22"/>
          <w:szCs w:val="22"/>
          <w:u w:val="none"/>
        </w:rPr>
      </w:pPr>
      <w:r w:rsidRPr="007139F9">
        <w:rPr>
          <w:b/>
          <w:bCs/>
          <w:sz w:val="22"/>
          <w:szCs w:val="22"/>
          <w:u w:val="none"/>
        </w:rPr>
        <w:lastRenderedPageBreak/>
        <w:t>SCOPE OF SERVICES</w:t>
      </w:r>
    </w:p>
    <w:p w:rsidR="002E2382" w:rsidRPr="007139F9" w:rsidRDefault="002E2382" w:rsidP="006109A4">
      <w:pPr>
        <w:spacing w:before="200" w:after="200"/>
        <w:jc w:val="both"/>
        <w:rPr>
          <w:sz w:val="22"/>
          <w:szCs w:val="22"/>
        </w:rPr>
      </w:pPr>
      <w:r w:rsidRPr="007139F9">
        <w:rPr>
          <w:sz w:val="22"/>
          <w:szCs w:val="22"/>
        </w:rPr>
        <w:t>The Procurement Officer will assist the procurement team in monitoring the procurement activities for the projects being administered by the PMU. The Procurement Officer will be responsible for the following tasks:</w:t>
      </w:r>
    </w:p>
    <w:p w:rsidR="002E2382" w:rsidRPr="007139F9" w:rsidRDefault="002E2382" w:rsidP="00D25A06">
      <w:pPr>
        <w:numPr>
          <w:ilvl w:val="0"/>
          <w:numId w:val="31"/>
        </w:numPr>
        <w:spacing w:before="200" w:after="200"/>
        <w:jc w:val="both"/>
        <w:rPr>
          <w:sz w:val="22"/>
          <w:szCs w:val="22"/>
        </w:rPr>
      </w:pPr>
      <w:r w:rsidRPr="007139F9">
        <w:rPr>
          <w:sz w:val="22"/>
          <w:szCs w:val="22"/>
        </w:rPr>
        <w:t>Work under the guidance of the Pro</w:t>
      </w:r>
      <w:r w:rsidR="006109A4" w:rsidRPr="007139F9">
        <w:rPr>
          <w:sz w:val="22"/>
          <w:szCs w:val="22"/>
        </w:rPr>
        <w:t xml:space="preserve">ject </w:t>
      </w:r>
      <w:r w:rsidR="00D25A06" w:rsidRPr="007139F9">
        <w:rPr>
          <w:sz w:val="22"/>
          <w:szCs w:val="22"/>
        </w:rPr>
        <w:t>Director/Coordinator</w:t>
      </w:r>
      <w:r w:rsidRPr="007139F9">
        <w:rPr>
          <w:sz w:val="22"/>
          <w:szCs w:val="22"/>
        </w:rPr>
        <w:t xml:space="preserve"> in implementing all aspects of </w:t>
      </w:r>
      <w:r w:rsidR="00AD4E43" w:rsidRPr="007139F9">
        <w:rPr>
          <w:sz w:val="22"/>
          <w:szCs w:val="22"/>
        </w:rPr>
        <w:t xml:space="preserve">the project </w:t>
      </w:r>
      <w:r w:rsidRPr="007139F9">
        <w:rPr>
          <w:sz w:val="22"/>
          <w:szCs w:val="22"/>
        </w:rPr>
        <w:t>procurements managed by the PMU.</w:t>
      </w:r>
    </w:p>
    <w:p w:rsidR="002E2382" w:rsidRPr="007139F9" w:rsidRDefault="002E2382" w:rsidP="006109A4">
      <w:pPr>
        <w:numPr>
          <w:ilvl w:val="0"/>
          <w:numId w:val="31"/>
        </w:numPr>
        <w:spacing w:before="200" w:after="200"/>
        <w:jc w:val="both"/>
        <w:rPr>
          <w:sz w:val="22"/>
          <w:szCs w:val="22"/>
        </w:rPr>
      </w:pPr>
      <w:r w:rsidRPr="007139F9">
        <w:rPr>
          <w:sz w:val="22"/>
          <w:szCs w:val="22"/>
        </w:rPr>
        <w:t>Preparation of invitation for bids, request for expressions of interest, bidding documents, request for proposals, evaluation reports, contracts, and other documents concerning procurement of goods, works, and consultants’ services.</w:t>
      </w:r>
    </w:p>
    <w:p w:rsidR="002E2382" w:rsidRPr="007139F9" w:rsidRDefault="002E2382" w:rsidP="006109A4">
      <w:pPr>
        <w:numPr>
          <w:ilvl w:val="0"/>
          <w:numId w:val="31"/>
        </w:numPr>
        <w:spacing w:before="200" w:after="200"/>
        <w:ind w:left="714" w:hanging="357"/>
        <w:jc w:val="both"/>
        <w:rPr>
          <w:sz w:val="22"/>
          <w:szCs w:val="22"/>
        </w:rPr>
      </w:pPr>
      <w:r w:rsidRPr="007139F9">
        <w:rPr>
          <w:sz w:val="22"/>
          <w:szCs w:val="22"/>
        </w:rPr>
        <w:t>Coordinate with the PMU technical staff to ensure that the appropriate technical inputs are incorporated into all of the procurement documents throughout the process.</w:t>
      </w:r>
    </w:p>
    <w:p w:rsidR="002E2382" w:rsidRPr="007139F9" w:rsidRDefault="002E2382" w:rsidP="00750EC1">
      <w:pPr>
        <w:numPr>
          <w:ilvl w:val="0"/>
          <w:numId w:val="31"/>
        </w:numPr>
        <w:spacing w:before="200" w:after="200"/>
        <w:ind w:left="714" w:hanging="357"/>
        <w:jc w:val="both"/>
        <w:rPr>
          <w:sz w:val="22"/>
          <w:szCs w:val="22"/>
        </w:rPr>
      </w:pPr>
      <w:r w:rsidRPr="007139F9">
        <w:rPr>
          <w:sz w:val="22"/>
          <w:szCs w:val="22"/>
        </w:rPr>
        <w:t xml:space="preserve">Closely monitor procurement activities in reference to the timeline and milestones laid out in the Procurement Plan as well as the procurement approval process of the Government and bring any slippage of activities immediately to the attention of the Procurement </w:t>
      </w:r>
      <w:r w:rsidR="00750EC1" w:rsidRPr="007139F9">
        <w:rPr>
          <w:sz w:val="22"/>
          <w:szCs w:val="22"/>
        </w:rPr>
        <w:t>Specialist</w:t>
      </w:r>
      <w:r w:rsidRPr="007139F9">
        <w:rPr>
          <w:sz w:val="22"/>
          <w:szCs w:val="22"/>
        </w:rPr>
        <w:t xml:space="preserve"> / Project Manager.</w:t>
      </w:r>
    </w:p>
    <w:p w:rsidR="002E2382" w:rsidRPr="007139F9" w:rsidRDefault="002E2382" w:rsidP="006109A4">
      <w:pPr>
        <w:numPr>
          <w:ilvl w:val="0"/>
          <w:numId w:val="31"/>
        </w:numPr>
        <w:spacing w:before="200" w:after="200"/>
        <w:jc w:val="both"/>
        <w:rPr>
          <w:sz w:val="22"/>
          <w:szCs w:val="22"/>
        </w:rPr>
      </w:pPr>
      <w:r w:rsidRPr="007139F9">
        <w:rPr>
          <w:sz w:val="22"/>
          <w:szCs w:val="22"/>
        </w:rPr>
        <w:t>Any other task assigned by the project management as may be necessary for the performance of the procurement duties for the projects.</w:t>
      </w:r>
    </w:p>
    <w:p w:rsidR="00D66625" w:rsidRPr="007139F9" w:rsidRDefault="002E2382" w:rsidP="005237F1">
      <w:pPr>
        <w:pStyle w:val="Heading2"/>
        <w:keepLines/>
        <w:numPr>
          <w:ilvl w:val="0"/>
          <w:numId w:val="34"/>
        </w:numPr>
        <w:spacing w:before="200" w:after="200" w:line="240" w:lineRule="auto"/>
        <w:ind w:left="426" w:hanging="426"/>
        <w:jc w:val="left"/>
        <w:rPr>
          <w:b/>
          <w:bCs/>
          <w:sz w:val="22"/>
          <w:szCs w:val="22"/>
          <w:u w:val="none"/>
        </w:rPr>
      </w:pPr>
      <w:r w:rsidRPr="007139F9">
        <w:rPr>
          <w:b/>
          <w:bCs/>
          <w:sz w:val="22"/>
          <w:szCs w:val="22"/>
          <w:u w:val="none"/>
        </w:rPr>
        <w:t xml:space="preserve">KEY </w:t>
      </w:r>
      <w:r w:rsidR="00D66625" w:rsidRPr="007139F9">
        <w:rPr>
          <w:b/>
          <w:bCs/>
          <w:sz w:val="22"/>
          <w:szCs w:val="22"/>
          <w:u w:val="none"/>
        </w:rPr>
        <w:t>QUALIFICATIONS AND EXPERIENCE</w:t>
      </w:r>
    </w:p>
    <w:p w:rsidR="009F33CB" w:rsidRPr="007139F9" w:rsidRDefault="009F33CB" w:rsidP="00361DE3">
      <w:pPr>
        <w:numPr>
          <w:ilvl w:val="0"/>
          <w:numId w:val="26"/>
        </w:numPr>
        <w:spacing w:before="200" w:after="200"/>
        <w:jc w:val="both"/>
        <w:rPr>
          <w:sz w:val="22"/>
          <w:szCs w:val="22"/>
        </w:rPr>
      </w:pPr>
      <w:r w:rsidRPr="007139F9">
        <w:rPr>
          <w:sz w:val="22"/>
          <w:szCs w:val="22"/>
        </w:rPr>
        <w:t>Tertiary qualification in procurement/ commerce/</w:t>
      </w:r>
      <w:r w:rsidR="00361DE3" w:rsidRPr="007139F9">
        <w:rPr>
          <w:sz w:val="22"/>
          <w:szCs w:val="22"/>
        </w:rPr>
        <w:t xml:space="preserve"> finance/ business/ management </w:t>
      </w:r>
      <w:r w:rsidRPr="007139F9">
        <w:rPr>
          <w:sz w:val="22"/>
          <w:szCs w:val="22"/>
        </w:rPr>
        <w:t>or suitable equivalency;</w:t>
      </w:r>
    </w:p>
    <w:p w:rsidR="009F33CB" w:rsidRPr="007139F9" w:rsidRDefault="009F33CB" w:rsidP="00E074AE">
      <w:pPr>
        <w:numPr>
          <w:ilvl w:val="0"/>
          <w:numId w:val="26"/>
        </w:numPr>
        <w:spacing w:before="200" w:after="200"/>
        <w:jc w:val="both"/>
        <w:rPr>
          <w:sz w:val="22"/>
          <w:szCs w:val="22"/>
        </w:rPr>
      </w:pPr>
      <w:r w:rsidRPr="007139F9">
        <w:rPr>
          <w:sz w:val="22"/>
          <w:szCs w:val="22"/>
        </w:rPr>
        <w:t xml:space="preserve">Minimum </w:t>
      </w:r>
      <w:r w:rsidR="00E074AE" w:rsidRPr="007139F9">
        <w:rPr>
          <w:sz w:val="22"/>
          <w:szCs w:val="22"/>
        </w:rPr>
        <w:t>three</w:t>
      </w:r>
      <w:r w:rsidRPr="007139F9">
        <w:rPr>
          <w:sz w:val="22"/>
          <w:szCs w:val="22"/>
        </w:rPr>
        <w:t xml:space="preserve"> (</w:t>
      </w:r>
      <w:r w:rsidR="00E074AE" w:rsidRPr="007139F9">
        <w:rPr>
          <w:sz w:val="22"/>
          <w:szCs w:val="22"/>
        </w:rPr>
        <w:t>3</w:t>
      </w:r>
      <w:r w:rsidRPr="007139F9">
        <w:rPr>
          <w:sz w:val="22"/>
          <w:szCs w:val="22"/>
        </w:rPr>
        <w:t>) years of work experience in government procurement/finance; with at least one (1) year in donor funded projects having responsibilities with a substantial content of his/her position in the procurement area (use of internationally accepted contract documents for works, goods and services);</w:t>
      </w:r>
    </w:p>
    <w:p w:rsidR="009F33CB" w:rsidRPr="007139F9" w:rsidRDefault="009F33CB" w:rsidP="006109A4">
      <w:pPr>
        <w:numPr>
          <w:ilvl w:val="0"/>
          <w:numId w:val="26"/>
        </w:numPr>
        <w:spacing w:before="200" w:after="200"/>
        <w:jc w:val="both"/>
        <w:rPr>
          <w:sz w:val="22"/>
          <w:szCs w:val="22"/>
        </w:rPr>
      </w:pPr>
      <w:r w:rsidRPr="007139F9">
        <w:rPr>
          <w:sz w:val="22"/>
          <w:szCs w:val="22"/>
        </w:rPr>
        <w:t>Sound understanding of principles underlying good procurement practices and international agencies’ procurement guidelines; understanding of Government’s procurement Regulations/Act; analytical capability in identifying and resolving procurement issues is desirable;</w:t>
      </w:r>
    </w:p>
    <w:p w:rsidR="009F33CB" w:rsidRPr="007139F9" w:rsidRDefault="009F33CB" w:rsidP="006109A4">
      <w:pPr>
        <w:numPr>
          <w:ilvl w:val="0"/>
          <w:numId w:val="26"/>
        </w:numPr>
        <w:spacing w:before="200" w:after="200"/>
        <w:jc w:val="both"/>
        <w:rPr>
          <w:sz w:val="22"/>
          <w:szCs w:val="22"/>
        </w:rPr>
      </w:pPr>
      <w:r w:rsidRPr="007139F9">
        <w:rPr>
          <w:sz w:val="22"/>
          <w:szCs w:val="22"/>
        </w:rPr>
        <w:t>Specialized knowledge of and significant experience in substantive areas/aspects of procurement (e.g. procurement of goods; various forms of construction contracts; selection/ contracting of consultant services; preparation of bidding/ contract documents for the international procurement of goods, works, services; public procurement policies/ practices) is desirable;</w:t>
      </w:r>
    </w:p>
    <w:p w:rsidR="009F33CB" w:rsidRPr="007139F9" w:rsidRDefault="009F33CB" w:rsidP="00553412">
      <w:pPr>
        <w:numPr>
          <w:ilvl w:val="0"/>
          <w:numId w:val="26"/>
        </w:numPr>
        <w:spacing w:before="200" w:after="200"/>
        <w:jc w:val="both"/>
        <w:rPr>
          <w:sz w:val="22"/>
          <w:szCs w:val="22"/>
        </w:rPr>
      </w:pPr>
      <w:r w:rsidRPr="007139F9">
        <w:rPr>
          <w:sz w:val="22"/>
          <w:szCs w:val="22"/>
        </w:rPr>
        <w:t xml:space="preserve">Knowledge and understanding of technical, commercial and legal aspects of procurement of the </w:t>
      </w:r>
      <w:r w:rsidR="00553412" w:rsidRPr="007139F9">
        <w:rPr>
          <w:sz w:val="22"/>
          <w:szCs w:val="22"/>
        </w:rPr>
        <w:t>as per International Finance Corporation and donors</w:t>
      </w:r>
      <w:r w:rsidRPr="007139F9">
        <w:rPr>
          <w:sz w:val="22"/>
          <w:szCs w:val="22"/>
        </w:rPr>
        <w:t xml:space="preserve"> will be an added advantage.</w:t>
      </w:r>
    </w:p>
    <w:p w:rsidR="009F33CB" w:rsidRPr="007139F9" w:rsidRDefault="009F33CB" w:rsidP="006109A4">
      <w:pPr>
        <w:numPr>
          <w:ilvl w:val="0"/>
          <w:numId w:val="26"/>
        </w:numPr>
        <w:spacing w:before="200" w:after="200"/>
        <w:jc w:val="both"/>
        <w:rPr>
          <w:sz w:val="22"/>
          <w:szCs w:val="22"/>
        </w:rPr>
      </w:pPr>
      <w:r w:rsidRPr="007139F9">
        <w:rPr>
          <w:sz w:val="22"/>
          <w:szCs w:val="22"/>
        </w:rPr>
        <w:t>Strong communication skills in presenting, discussing and resolving difficult issues.  Ability to work efficiently and effectively in a multidisciplinary team.</w:t>
      </w:r>
    </w:p>
    <w:p w:rsidR="002E2382" w:rsidRPr="007139F9" w:rsidRDefault="002E2382" w:rsidP="006109A4">
      <w:pPr>
        <w:spacing w:before="200" w:after="200"/>
        <w:jc w:val="both"/>
        <w:rPr>
          <w:sz w:val="22"/>
          <w:szCs w:val="22"/>
        </w:rPr>
      </w:pPr>
      <w:r w:rsidRPr="007139F9">
        <w:rPr>
          <w:sz w:val="22"/>
          <w:szCs w:val="22"/>
        </w:rPr>
        <w:t>In additional to the above the consultant’s reputation of integrity and impartiality routed in independent from third parties shall be considered.</w:t>
      </w:r>
    </w:p>
    <w:p w:rsidR="00D66625" w:rsidRPr="007139F9" w:rsidRDefault="00D66625" w:rsidP="00553412">
      <w:pPr>
        <w:autoSpaceDE w:val="0"/>
        <w:autoSpaceDN w:val="0"/>
        <w:adjustRightInd w:val="0"/>
        <w:spacing w:after="120"/>
        <w:ind w:left="426"/>
        <w:jc w:val="both"/>
        <w:rPr>
          <w:sz w:val="22"/>
          <w:szCs w:val="22"/>
        </w:rPr>
      </w:pPr>
      <w:r w:rsidRPr="007139F9">
        <w:rPr>
          <w:sz w:val="22"/>
          <w:szCs w:val="22"/>
        </w:rPr>
        <w:t>The successful candidate must understand the objectives</w:t>
      </w:r>
      <w:r w:rsidR="00182031" w:rsidRPr="007139F9">
        <w:rPr>
          <w:sz w:val="22"/>
          <w:szCs w:val="22"/>
        </w:rPr>
        <w:t xml:space="preserve">, </w:t>
      </w:r>
      <w:r w:rsidRPr="007139F9">
        <w:rPr>
          <w:sz w:val="22"/>
          <w:szCs w:val="22"/>
        </w:rPr>
        <w:t>delivery mechanisms</w:t>
      </w:r>
      <w:r w:rsidR="00182031" w:rsidRPr="007139F9">
        <w:rPr>
          <w:sz w:val="22"/>
          <w:szCs w:val="22"/>
        </w:rPr>
        <w:t xml:space="preserve"> and time-frames that must be followed stringently in World Bank-supported projects</w:t>
      </w:r>
      <w:r w:rsidRPr="007139F9">
        <w:rPr>
          <w:sz w:val="22"/>
          <w:szCs w:val="22"/>
        </w:rPr>
        <w:t>.</w:t>
      </w:r>
      <w:r w:rsidR="00182031" w:rsidRPr="007139F9">
        <w:rPr>
          <w:sz w:val="22"/>
          <w:szCs w:val="22"/>
        </w:rPr>
        <w:t xml:space="preserve"> </w:t>
      </w:r>
      <w:r w:rsidR="00E074AE" w:rsidRPr="007139F9">
        <w:rPr>
          <w:sz w:val="22"/>
          <w:szCs w:val="22"/>
        </w:rPr>
        <w:t>S/</w:t>
      </w:r>
      <w:r w:rsidR="00182031" w:rsidRPr="007139F9">
        <w:rPr>
          <w:sz w:val="22"/>
          <w:szCs w:val="22"/>
        </w:rPr>
        <w:t xml:space="preserve">he must be willing and quick to learn/grasp World Bank Procurement Procedures and Guidelines. </w:t>
      </w:r>
      <w:r w:rsidRPr="007139F9">
        <w:rPr>
          <w:sz w:val="22"/>
          <w:szCs w:val="22"/>
        </w:rPr>
        <w:t xml:space="preserve"> </w:t>
      </w:r>
      <w:r w:rsidR="00E074AE" w:rsidRPr="007139F9">
        <w:rPr>
          <w:sz w:val="22"/>
          <w:szCs w:val="22"/>
        </w:rPr>
        <w:t>S/</w:t>
      </w:r>
      <w:r w:rsidRPr="007139F9">
        <w:rPr>
          <w:sz w:val="22"/>
          <w:szCs w:val="22"/>
        </w:rPr>
        <w:t>he must be willing to work in a team</w:t>
      </w:r>
      <w:r w:rsidR="00182031" w:rsidRPr="007139F9">
        <w:rPr>
          <w:sz w:val="22"/>
          <w:szCs w:val="22"/>
        </w:rPr>
        <w:t xml:space="preserve"> environment</w:t>
      </w:r>
      <w:r w:rsidRPr="007139F9">
        <w:rPr>
          <w:sz w:val="22"/>
          <w:szCs w:val="22"/>
        </w:rPr>
        <w:t>, be flexible to emerging or changing conditions, and undertake initiative in his/her broad field of actions.</w:t>
      </w:r>
      <w:r w:rsidR="00182031" w:rsidRPr="007139F9">
        <w:rPr>
          <w:sz w:val="22"/>
          <w:szCs w:val="22"/>
        </w:rPr>
        <w:t xml:space="preserve"> </w:t>
      </w:r>
    </w:p>
    <w:p w:rsidR="00D66625" w:rsidRPr="007139F9" w:rsidRDefault="00D66625" w:rsidP="00553412">
      <w:pPr>
        <w:autoSpaceDE w:val="0"/>
        <w:autoSpaceDN w:val="0"/>
        <w:adjustRightInd w:val="0"/>
        <w:spacing w:after="120"/>
        <w:ind w:left="426"/>
        <w:jc w:val="both"/>
        <w:rPr>
          <w:sz w:val="22"/>
          <w:szCs w:val="22"/>
        </w:rPr>
      </w:pPr>
      <w:r w:rsidRPr="007139F9">
        <w:rPr>
          <w:sz w:val="22"/>
          <w:szCs w:val="22"/>
        </w:rPr>
        <w:lastRenderedPageBreak/>
        <w:t>Candidate must be willing to work for extended periods without direct supervision</w:t>
      </w:r>
      <w:r w:rsidR="003F689C" w:rsidRPr="007139F9">
        <w:rPr>
          <w:sz w:val="22"/>
          <w:szCs w:val="22"/>
        </w:rPr>
        <w:t>.</w:t>
      </w:r>
    </w:p>
    <w:p w:rsidR="003F689C" w:rsidRPr="007139F9" w:rsidRDefault="003F689C" w:rsidP="003F689C">
      <w:pPr>
        <w:pStyle w:val="Heading2"/>
        <w:keepLines/>
        <w:numPr>
          <w:ilvl w:val="0"/>
          <w:numId w:val="34"/>
        </w:numPr>
        <w:spacing w:before="200" w:after="200" w:line="240" w:lineRule="auto"/>
        <w:ind w:left="426" w:hanging="426"/>
        <w:jc w:val="left"/>
        <w:rPr>
          <w:b/>
          <w:bCs/>
          <w:sz w:val="22"/>
          <w:szCs w:val="22"/>
          <w:u w:val="none"/>
        </w:rPr>
      </w:pPr>
      <w:r w:rsidRPr="007139F9">
        <w:rPr>
          <w:b/>
          <w:bCs/>
          <w:sz w:val="22"/>
          <w:szCs w:val="22"/>
          <w:u w:val="none"/>
        </w:rPr>
        <w:t>REPORTING OBLIGATIONS</w:t>
      </w:r>
    </w:p>
    <w:p w:rsidR="003F689C" w:rsidRPr="007139F9" w:rsidRDefault="003F689C" w:rsidP="0095594B">
      <w:pPr>
        <w:numPr>
          <w:ilvl w:val="0"/>
          <w:numId w:val="32"/>
        </w:numPr>
        <w:spacing w:before="240" w:after="200"/>
        <w:ind w:left="709"/>
        <w:jc w:val="both"/>
        <w:rPr>
          <w:sz w:val="22"/>
          <w:szCs w:val="22"/>
        </w:rPr>
      </w:pPr>
      <w:r w:rsidRPr="007139F9">
        <w:rPr>
          <w:sz w:val="22"/>
          <w:szCs w:val="22"/>
        </w:rPr>
        <w:t>Report directly to the Project Director</w:t>
      </w:r>
      <w:r w:rsidR="0095594B" w:rsidRPr="007139F9">
        <w:rPr>
          <w:sz w:val="22"/>
          <w:szCs w:val="22"/>
        </w:rPr>
        <w:t xml:space="preserve"> and Project Coordinator</w:t>
      </w:r>
      <w:r w:rsidRPr="007139F9">
        <w:rPr>
          <w:sz w:val="22"/>
          <w:szCs w:val="22"/>
        </w:rPr>
        <w:t xml:space="preserve"> on all aspects of Project Management throughout the duration of the contract unless otherwise advised by the Client.</w:t>
      </w:r>
    </w:p>
    <w:p w:rsidR="003F689C" w:rsidRDefault="003F689C" w:rsidP="0095594B">
      <w:pPr>
        <w:numPr>
          <w:ilvl w:val="0"/>
          <w:numId w:val="32"/>
        </w:numPr>
        <w:spacing w:before="240" w:after="200"/>
        <w:ind w:left="709"/>
        <w:jc w:val="both"/>
        <w:rPr>
          <w:sz w:val="22"/>
          <w:szCs w:val="22"/>
        </w:rPr>
      </w:pPr>
      <w:r w:rsidRPr="007139F9">
        <w:rPr>
          <w:sz w:val="22"/>
          <w:szCs w:val="22"/>
        </w:rPr>
        <w:t xml:space="preserve">The </w:t>
      </w:r>
      <w:r w:rsidR="0095594B" w:rsidRPr="007139F9">
        <w:rPr>
          <w:sz w:val="22"/>
          <w:szCs w:val="22"/>
        </w:rPr>
        <w:t>Procurement Officer</w:t>
      </w:r>
      <w:r w:rsidRPr="007139F9">
        <w:rPr>
          <w:sz w:val="22"/>
          <w:szCs w:val="22"/>
        </w:rPr>
        <w:t xml:space="preserve"> shall ensure that all the required reports for the project are prepared on time, in accordance with the requirements of Client and respective donor agencies.</w:t>
      </w:r>
    </w:p>
    <w:p w:rsidR="00552AE1" w:rsidRDefault="00552AE1" w:rsidP="00D102F4">
      <w:pPr>
        <w:pStyle w:val="ListParagraph"/>
        <w:numPr>
          <w:ilvl w:val="0"/>
          <w:numId w:val="32"/>
        </w:numPr>
        <w:spacing w:before="120"/>
        <w:jc w:val="both"/>
        <w:rPr>
          <w:rFonts w:ascii="Times New Roman" w:eastAsia="Times New Roman" w:hAnsi="Times New Roman"/>
        </w:rPr>
      </w:pPr>
      <w:r w:rsidRPr="00552AE1">
        <w:rPr>
          <w:rFonts w:ascii="Times New Roman" w:eastAsia="Times New Roman" w:hAnsi="Times New Roman"/>
        </w:rPr>
        <w:t xml:space="preserve">Contracted staff </w:t>
      </w:r>
      <w:r w:rsidR="00D102F4">
        <w:rPr>
          <w:rFonts w:ascii="Times New Roman" w:eastAsia="Times New Roman" w:hAnsi="Times New Roman"/>
        </w:rPr>
        <w:t>is</w:t>
      </w:r>
      <w:r w:rsidRPr="00552AE1">
        <w:rPr>
          <w:rFonts w:ascii="Times New Roman" w:eastAsia="Times New Roman" w:hAnsi="Times New Roman"/>
        </w:rPr>
        <w:t xml:space="preserve"> expected to report for work at either the Ministry of Finance and Treasury and/or the Min</w:t>
      </w:r>
      <w:r w:rsidR="00D102F4">
        <w:rPr>
          <w:rFonts w:ascii="Times New Roman" w:eastAsia="Times New Roman" w:hAnsi="Times New Roman"/>
        </w:rPr>
        <w:t xml:space="preserve">istry of Environment and Energy, depending on the instructions / arrangements given by Ministry of Environment and Energy. </w:t>
      </w:r>
      <w:r w:rsidRPr="00552AE1">
        <w:rPr>
          <w:rFonts w:ascii="Times New Roman" w:eastAsia="Times New Roman" w:hAnsi="Times New Roman"/>
        </w:rPr>
        <w:t xml:space="preserve"> </w:t>
      </w:r>
    </w:p>
    <w:p w:rsidR="00552AE1" w:rsidRPr="00552AE1" w:rsidRDefault="00552AE1" w:rsidP="00552AE1">
      <w:pPr>
        <w:pStyle w:val="ListParagraph"/>
        <w:spacing w:before="120"/>
        <w:jc w:val="both"/>
        <w:rPr>
          <w:rFonts w:ascii="Times New Roman" w:eastAsia="Times New Roman" w:hAnsi="Times New Roman"/>
        </w:rPr>
      </w:pPr>
    </w:p>
    <w:p w:rsidR="00C757E3" w:rsidRPr="007139F9" w:rsidRDefault="00F002AB" w:rsidP="005237F1">
      <w:pPr>
        <w:pStyle w:val="Heading2"/>
        <w:keepLines/>
        <w:numPr>
          <w:ilvl w:val="0"/>
          <w:numId w:val="34"/>
        </w:numPr>
        <w:spacing w:before="200" w:after="200" w:line="240" w:lineRule="auto"/>
        <w:ind w:left="426" w:hanging="426"/>
        <w:jc w:val="left"/>
        <w:rPr>
          <w:b/>
          <w:bCs/>
          <w:sz w:val="22"/>
          <w:szCs w:val="22"/>
          <w:u w:val="none"/>
        </w:rPr>
      </w:pPr>
      <w:r w:rsidRPr="007139F9">
        <w:rPr>
          <w:b/>
          <w:bCs/>
          <w:sz w:val="22"/>
          <w:szCs w:val="22"/>
          <w:u w:val="none"/>
        </w:rPr>
        <w:t>SCHEDULE FOR THE ASSIGNMENT</w:t>
      </w:r>
    </w:p>
    <w:p w:rsidR="003F689C" w:rsidRPr="007139F9" w:rsidRDefault="00612B63" w:rsidP="00236E5F">
      <w:pPr>
        <w:autoSpaceDE w:val="0"/>
        <w:autoSpaceDN w:val="0"/>
        <w:adjustRightInd w:val="0"/>
        <w:spacing w:after="120"/>
        <w:ind w:left="426"/>
        <w:jc w:val="both"/>
        <w:rPr>
          <w:sz w:val="22"/>
          <w:szCs w:val="22"/>
        </w:rPr>
      </w:pPr>
      <w:r w:rsidRPr="007139F9">
        <w:rPr>
          <w:sz w:val="22"/>
          <w:szCs w:val="22"/>
        </w:rPr>
        <w:t xml:space="preserve">The duration of the assignment is initially for </w:t>
      </w:r>
      <w:r w:rsidR="00236E5F" w:rsidRPr="007139F9">
        <w:rPr>
          <w:sz w:val="22"/>
          <w:szCs w:val="22"/>
        </w:rPr>
        <w:t>5</w:t>
      </w:r>
      <w:r w:rsidRPr="007139F9">
        <w:rPr>
          <w:sz w:val="22"/>
          <w:szCs w:val="22"/>
        </w:rPr>
        <w:t xml:space="preserve"> months from the commencement of the consultancy with potential extension and transfer to main project on effectives based on performance and need. </w:t>
      </w:r>
    </w:p>
    <w:p w:rsidR="00361DE3" w:rsidRPr="007139F9" w:rsidRDefault="00361DE3" w:rsidP="00361DE3">
      <w:pPr>
        <w:autoSpaceDE w:val="0"/>
        <w:autoSpaceDN w:val="0"/>
        <w:adjustRightInd w:val="0"/>
        <w:spacing w:after="120"/>
        <w:jc w:val="both"/>
        <w:rPr>
          <w:sz w:val="22"/>
          <w:szCs w:val="22"/>
        </w:rPr>
      </w:pPr>
    </w:p>
    <w:p w:rsidR="003F689C" w:rsidRPr="007139F9" w:rsidRDefault="003F689C" w:rsidP="003F689C">
      <w:pPr>
        <w:pStyle w:val="Heading2"/>
        <w:keepLines/>
        <w:numPr>
          <w:ilvl w:val="0"/>
          <w:numId w:val="34"/>
        </w:numPr>
        <w:spacing w:before="200" w:after="200" w:line="240" w:lineRule="auto"/>
        <w:ind w:left="426" w:hanging="426"/>
        <w:jc w:val="left"/>
        <w:rPr>
          <w:b/>
          <w:bCs/>
          <w:sz w:val="22"/>
          <w:szCs w:val="22"/>
          <w:u w:val="none"/>
        </w:rPr>
      </w:pPr>
      <w:r w:rsidRPr="007139F9">
        <w:rPr>
          <w:b/>
          <w:bCs/>
          <w:sz w:val="22"/>
          <w:szCs w:val="22"/>
          <w:u w:val="none"/>
        </w:rPr>
        <w:t>SELECTION CRITERIA</w:t>
      </w:r>
    </w:p>
    <w:p w:rsidR="003F689C" w:rsidRPr="007139F9" w:rsidRDefault="003F689C" w:rsidP="00553412">
      <w:pPr>
        <w:ind w:left="426"/>
        <w:jc w:val="both"/>
        <w:rPr>
          <w:sz w:val="22"/>
          <w:szCs w:val="22"/>
        </w:rPr>
      </w:pPr>
      <w:r w:rsidRPr="007139F9">
        <w:rPr>
          <w:sz w:val="22"/>
          <w:szCs w:val="22"/>
        </w:rPr>
        <w:t>The P</w:t>
      </w:r>
      <w:r w:rsidR="00B05969" w:rsidRPr="007139F9">
        <w:rPr>
          <w:sz w:val="22"/>
          <w:szCs w:val="22"/>
        </w:rPr>
        <w:t>rocurement Officer</w:t>
      </w:r>
      <w:r w:rsidRPr="007139F9">
        <w:rPr>
          <w:sz w:val="22"/>
          <w:szCs w:val="22"/>
        </w:rPr>
        <w:t xml:space="preserve"> will be selected based on the following criteria. </w:t>
      </w:r>
    </w:p>
    <w:p w:rsidR="003F689C" w:rsidRPr="007139F9" w:rsidRDefault="003F689C" w:rsidP="003F689C">
      <w:pPr>
        <w:jc w:val="both"/>
        <w:rPr>
          <w:sz w:val="22"/>
          <w:szCs w:val="22"/>
        </w:rPr>
      </w:pP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8"/>
        <w:gridCol w:w="2331"/>
      </w:tblGrid>
      <w:tr w:rsidR="003F689C" w:rsidRPr="007139F9" w:rsidTr="00361DE3">
        <w:tc>
          <w:tcPr>
            <w:tcW w:w="8769" w:type="dxa"/>
            <w:gridSpan w:val="2"/>
          </w:tcPr>
          <w:p w:rsidR="003F689C" w:rsidRPr="007139F9" w:rsidRDefault="003F689C" w:rsidP="00DA18B3">
            <w:pPr>
              <w:jc w:val="both"/>
              <w:rPr>
                <w:b/>
                <w:bCs/>
                <w:sz w:val="22"/>
                <w:szCs w:val="22"/>
              </w:rPr>
            </w:pPr>
            <w:r w:rsidRPr="007139F9">
              <w:rPr>
                <w:b/>
                <w:bCs/>
                <w:sz w:val="22"/>
                <w:szCs w:val="22"/>
              </w:rPr>
              <w:t>Rating Criteria</w:t>
            </w:r>
          </w:p>
        </w:tc>
      </w:tr>
      <w:tr w:rsidR="003F689C" w:rsidRPr="007139F9" w:rsidTr="00361DE3">
        <w:tc>
          <w:tcPr>
            <w:tcW w:w="6438" w:type="dxa"/>
          </w:tcPr>
          <w:p w:rsidR="003F689C" w:rsidRPr="007139F9" w:rsidRDefault="003F689C" w:rsidP="00DA18B3">
            <w:pPr>
              <w:autoSpaceDE w:val="0"/>
              <w:autoSpaceDN w:val="0"/>
              <w:adjustRightInd w:val="0"/>
              <w:jc w:val="both"/>
              <w:rPr>
                <w:b/>
                <w:bCs/>
                <w:sz w:val="22"/>
                <w:szCs w:val="22"/>
              </w:rPr>
            </w:pPr>
            <w:r w:rsidRPr="007139F9">
              <w:rPr>
                <w:b/>
                <w:bCs/>
                <w:sz w:val="22"/>
                <w:szCs w:val="22"/>
              </w:rPr>
              <w:t>Criterion</w:t>
            </w:r>
          </w:p>
        </w:tc>
        <w:tc>
          <w:tcPr>
            <w:tcW w:w="2331" w:type="dxa"/>
          </w:tcPr>
          <w:p w:rsidR="003F689C" w:rsidRPr="007139F9" w:rsidRDefault="003F689C" w:rsidP="00DA18B3">
            <w:pPr>
              <w:jc w:val="both"/>
              <w:rPr>
                <w:b/>
                <w:bCs/>
                <w:sz w:val="22"/>
                <w:szCs w:val="22"/>
              </w:rPr>
            </w:pPr>
            <w:r w:rsidRPr="007139F9">
              <w:rPr>
                <w:b/>
                <w:bCs/>
                <w:sz w:val="22"/>
                <w:szCs w:val="22"/>
              </w:rPr>
              <w:t>Rate</w:t>
            </w:r>
          </w:p>
        </w:tc>
      </w:tr>
      <w:tr w:rsidR="003F689C" w:rsidRPr="007139F9" w:rsidTr="00361DE3">
        <w:tc>
          <w:tcPr>
            <w:tcW w:w="6438" w:type="dxa"/>
          </w:tcPr>
          <w:p w:rsidR="003F689C" w:rsidRPr="007139F9" w:rsidRDefault="00361DE3" w:rsidP="00236E5F">
            <w:pPr>
              <w:jc w:val="both"/>
              <w:rPr>
                <w:sz w:val="22"/>
                <w:szCs w:val="22"/>
              </w:rPr>
            </w:pPr>
            <w:r w:rsidRPr="007139F9">
              <w:rPr>
                <w:sz w:val="22"/>
                <w:szCs w:val="22"/>
              </w:rPr>
              <w:t xml:space="preserve">Minimum </w:t>
            </w:r>
            <w:r w:rsidR="00236E5F" w:rsidRPr="007139F9">
              <w:rPr>
                <w:sz w:val="22"/>
                <w:szCs w:val="22"/>
              </w:rPr>
              <w:t>5</w:t>
            </w:r>
            <w:r w:rsidRPr="007139F9">
              <w:rPr>
                <w:sz w:val="22"/>
                <w:szCs w:val="22"/>
              </w:rPr>
              <w:t xml:space="preserve"> years work experience in government procurement/finance</w:t>
            </w:r>
          </w:p>
        </w:tc>
        <w:tc>
          <w:tcPr>
            <w:tcW w:w="2331" w:type="dxa"/>
          </w:tcPr>
          <w:p w:rsidR="003F689C" w:rsidRPr="007139F9" w:rsidRDefault="00CB6777" w:rsidP="00DA18B3">
            <w:pPr>
              <w:jc w:val="both"/>
              <w:rPr>
                <w:sz w:val="22"/>
                <w:szCs w:val="22"/>
              </w:rPr>
            </w:pPr>
            <w:r w:rsidRPr="007139F9">
              <w:rPr>
                <w:sz w:val="22"/>
                <w:szCs w:val="22"/>
              </w:rPr>
              <w:t>2</w:t>
            </w:r>
            <w:r w:rsidR="00361DE3" w:rsidRPr="007139F9">
              <w:rPr>
                <w:sz w:val="22"/>
                <w:szCs w:val="22"/>
              </w:rPr>
              <w:t xml:space="preserve">0 </w:t>
            </w:r>
            <w:r w:rsidR="003F689C" w:rsidRPr="007139F9">
              <w:rPr>
                <w:sz w:val="22"/>
                <w:szCs w:val="22"/>
              </w:rPr>
              <w:t>points</w:t>
            </w:r>
          </w:p>
        </w:tc>
      </w:tr>
      <w:tr w:rsidR="00361DE3" w:rsidRPr="007139F9" w:rsidTr="00361DE3">
        <w:tc>
          <w:tcPr>
            <w:tcW w:w="6438" w:type="dxa"/>
          </w:tcPr>
          <w:p w:rsidR="00361DE3" w:rsidRPr="007139F9" w:rsidRDefault="00553412" w:rsidP="001F00F2">
            <w:pPr>
              <w:jc w:val="both"/>
              <w:rPr>
                <w:sz w:val="22"/>
                <w:szCs w:val="22"/>
              </w:rPr>
            </w:pPr>
            <w:r w:rsidRPr="007139F9">
              <w:rPr>
                <w:sz w:val="22"/>
                <w:szCs w:val="22"/>
              </w:rPr>
              <w:t xml:space="preserve">At least </w:t>
            </w:r>
            <w:r w:rsidR="001F00F2" w:rsidRPr="007139F9">
              <w:rPr>
                <w:sz w:val="22"/>
                <w:szCs w:val="22"/>
              </w:rPr>
              <w:t>2</w:t>
            </w:r>
            <w:r w:rsidRPr="007139F9">
              <w:rPr>
                <w:sz w:val="22"/>
                <w:szCs w:val="22"/>
              </w:rPr>
              <w:t xml:space="preserve"> </w:t>
            </w:r>
            <w:r w:rsidR="007139F9">
              <w:rPr>
                <w:sz w:val="22"/>
                <w:szCs w:val="22"/>
              </w:rPr>
              <w:t>years</w:t>
            </w:r>
            <w:r w:rsidR="007139F9" w:rsidRPr="007139F9">
              <w:rPr>
                <w:sz w:val="22"/>
                <w:szCs w:val="22"/>
              </w:rPr>
              <w:t xml:space="preserve"> experience</w:t>
            </w:r>
            <w:r w:rsidRPr="007139F9">
              <w:rPr>
                <w:sz w:val="22"/>
                <w:szCs w:val="22"/>
              </w:rPr>
              <w:t xml:space="preserve"> in working in donor funded projects</w:t>
            </w:r>
          </w:p>
        </w:tc>
        <w:tc>
          <w:tcPr>
            <w:tcW w:w="2331" w:type="dxa"/>
          </w:tcPr>
          <w:p w:rsidR="00361DE3" w:rsidRPr="007139F9" w:rsidRDefault="001F00F2" w:rsidP="00DA18B3">
            <w:pPr>
              <w:jc w:val="both"/>
              <w:rPr>
                <w:sz w:val="22"/>
                <w:szCs w:val="22"/>
              </w:rPr>
            </w:pPr>
            <w:r w:rsidRPr="007139F9">
              <w:rPr>
                <w:sz w:val="22"/>
                <w:szCs w:val="22"/>
              </w:rPr>
              <w:t>2</w:t>
            </w:r>
            <w:r w:rsidR="00553412" w:rsidRPr="007139F9">
              <w:rPr>
                <w:sz w:val="22"/>
                <w:szCs w:val="22"/>
              </w:rPr>
              <w:t>0 points</w:t>
            </w:r>
          </w:p>
        </w:tc>
      </w:tr>
      <w:tr w:rsidR="00CB6777" w:rsidRPr="007139F9" w:rsidTr="00361DE3">
        <w:tc>
          <w:tcPr>
            <w:tcW w:w="6438" w:type="dxa"/>
          </w:tcPr>
          <w:p w:rsidR="00CB6777" w:rsidRPr="007139F9" w:rsidRDefault="00CB6777" w:rsidP="001F00F2">
            <w:pPr>
              <w:jc w:val="both"/>
              <w:rPr>
                <w:sz w:val="22"/>
                <w:szCs w:val="22"/>
              </w:rPr>
            </w:pPr>
            <w:r w:rsidRPr="007139F9">
              <w:rPr>
                <w:sz w:val="22"/>
                <w:szCs w:val="22"/>
              </w:rPr>
              <w:t xml:space="preserve">Demonstrated experience in </w:t>
            </w:r>
            <w:r w:rsidR="001F00F2" w:rsidRPr="007139F9">
              <w:rPr>
                <w:sz w:val="22"/>
                <w:szCs w:val="22"/>
              </w:rPr>
              <w:t>undertaking similar works as per the scope of work</w:t>
            </w:r>
          </w:p>
        </w:tc>
        <w:tc>
          <w:tcPr>
            <w:tcW w:w="2331" w:type="dxa"/>
          </w:tcPr>
          <w:p w:rsidR="00CB6777" w:rsidRPr="007139F9" w:rsidRDefault="001F00F2" w:rsidP="00DA18B3">
            <w:pPr>
              <w:jc w:val="both"/>
              <w:rPr>
                <w:sz w:val="22"/>
                <w:szCs w:val="22"/>
              </w:rPr>
            </w:pPr>
            <w:r w:rsidRPr="007139F9">
              <w:rPr>
                <w:sz w:val="22"/>
                <w:szCs w:val="22"/>
              </w:rPr>
              <w:t>30 points</w:t>
            </w:r>
          </w:p>
        </w:tc>
      </w:tr>
      <w:tr w:rsidR="003F689C" w:rsidRPr="007139F9" w:rsidTr="00361DE3">
        <w:tc>
          <w:tcPr>
            <w:tcW w:w="6438" w:type="dxa"/>
          </w:tcPr>
          <w:p w:rsidR="003F689C" w:rsidRPr="007139F9" w:rsidRDefault="003F689C" w:rsidP="00361DE3">
            <w:pPr>
              <w:jc w:val="both"/>
              <w:rPr>
                <w:sz w:val="22"/>
                <w:szCs w:val="22"/>
              </w:rPr>
            </w:pPr>
            <w:r w:rsidRPr="007139F9">
              <w:rPr>
                <w:sz w:val="22"/>
                <w:szCs w:val="22"/>
              </w:rPr>
              <w:t xml:space="preserve">Minimum undergraduate degree in </w:t>
            </w:r>
            <w:r w:rsidR="00361DE3" w:rsidRPr="007139F9">
              <w:rPr>
                <w:sz w:val="22"/>
                <w:szCs w:val="22"/>
              </w:rPr>
              <w:t>Business, Financial Management, Accounting or related discipline</w:t>
            </w:r>
          </w:p>
        </w:tc>
        <w:tc>
          <w:tcPr>
            <w:tcW w:w="2331" w:type="dxa"/>
          </w:tcPr>
          <w:p w:rsidR="003F689C" w:rsidRPr="007139F9" w:rsidRDefault="001F00F2" w:rsidP="00DA18B3">
            <w:pPr>
              <w:jc w:val="both"/>
              <w:rPr>
                <w:sz w:val="22"/>
                <w:szCs w:val="22"/>
              </w:rPr>
            </w:pPr>
            <w:r w:rsidRPr="007139F9">
              <w:rPr>
                <w:sz w:val="22"/>
                <w:szCs w:val="22"/>
              </w:rPr>
              <w:t>10</w:t>
            </w:r>
            <w:r w:rsidR="003F689C" w:rsidRPr="007139F9">
              <w:rPr>
                <w:sz w:val="22"/>
                <w:szCs w:val="22"/>
              </w:rPr>
              <w:t xml:space="preserve"> points</w:t>
            </w:r>
          </w:p>
        </w:tc>
      </w:tr>
      <w:tr w:rsidR="003F689C" w:rsidRPr="007139F9" w:rsidTr="00361DE3">
        <w:tc>
          <w:tcPr>
            <w:tcW w:w="6438" w:type="dxa"/>
          </w:tcPr>
          <w:p w:rsidR="003F689C" w:rsidRPr="007139F9" w:rsidRDefault="003F689C" w:rsidP="00DA18B3">
            <w:pPr>
              <w:jc w:val="both"/>
              <w:rPr>
                <w:sz w:val="22"/>
                <w:szCs w:val="22"/>
              </w:rPr>
            </w:pPr>
            <w:r w:rsidRPr="007139F9">
              <w:rPr>
                <w:sz w:val="22"/>
                <w:szCs w:val="22"/>
              </w:rPr>
              <w:t>Interview</w:t>
            </w:r>
          </w:p>
        </w:tc>
        <w:tc>
          <w:tcPr>
            <w:tcW w:w="2331" w:type="dxa"/>
          </w:tcPr>
          <w:p w:rsidR="003F689C" w:rsidRPr="007139F9" w:rsidRDefault="001F00F2" w:rsidP="00DA18B3">
            <w:pPr>
              <w:jc w:val="both"/>
              <w:rPr>
                <w:sz w:val="22"/>
                <w:szCs w:val="22"/>
              </w:rPr>
            </w:pPr>
            <w:r w:rsidRPr="007139F9">
              <w:rPr>
                <w:sz w:val="22"/>
                <w:szCs w:val="22"/>
              </w:rPr>
              <w:t>20</w:t>
            </w:r>
            <w:r w:rsidR="003F689C" w:rsidRPr="007139F9">
              <w:rPr>
                <w:sz w:val="22"/>
                <w:szCs w:val="22"/>
              </w:rPr>
              <w:t xml:space="preserve"> points</w:t>
            </w:r>
          </w:p>
        </w:tc>
      </w:tr>
    </w:tbl>
    <w:p w:rsidR="00361DE3" w:rsidRPr="007139F9" w:rsidRDefault="00361DE3" w:rsidP="003F689C">
      <w:pPr>
        <w:autoSpaceDE w:val="0"/>
        <w:autoSpaceDN w:val="0"/>
        <w:adjustRightInd w:val="0"/>
        <w:spacing w:after="200"/>
        <w:jc w:val="both"/>
        <w:rPr>
          <w:sz w:val="22"/>
          <w:szCs w:val="22"/>
        </w:rPr>
      </w:pPr>
    </w:p>
    <w:p w:rsidR="003F689C" w:rsidRPr="007139F9" w:rsidRDefault="003F689C" w:rsidP="003F689C">
      <w:pPr>
        <w:pStyle w:val="Heading2"/>
        <w:keepLines/>
        <w:numPr>
          <w:ilvl w:val="0"/>
          <w:numId w:val="34"/>
        </w:numPr>
        <w:spacing w:before="200" w:after="200" w:line="240" w:lineRule="auto"/>
        <w:ind w:left="426" w:hanging="426"/>
        <w:jc w:val="left"/>
        <w:rPr>
          <w:b/>
          <w:bCs/>
          <w:sz w:val="22"/>
          <w:szCs w:val="22"/>
          <w:u w:val="none"/>
        </w:rPr>
      </w:pPr>
      <w:r w:rsidRPr="007139F9">
        <w:rPr>
          <w:b/>
          <w:bCs/>
          <w:sz w:val="22"/>
          <w:szCs w:val="22"/>
          <w:u w:val="none"/>
        </w:rPr>
        <w:t>REMUNERATIONS</w:t>
      </w:r>
    </w:p>
    <w:p w:rsidR="00236E5F" w:rsidRPr="007139F9" w:rsidRDefault="00236E5F" w:rsidP="00236E5F">
      <w:pPr>
        <w:pStyle w:val="BodyText"/>
        <w:spacing w:line="276" w:lineRule="auto"/>
        <w:ind w:right="573"/>
        <w:rPr>
          <w:sz w:val="22"/>
          <w:szCs w:val="22"/>
        </w:rPr>
      </w:pPr>
      <w:r w:rsidRPr="007139F9">
        <w:rPr>
          <w:spacing w:val="-4"/>
          <w:sz w:val="22"/>
          <w:szCs w:val="22"/>
        </w:rPr>
        <w:t>I</w:t>
      </w:r>
      <w:r w:rsidRPr="007139F9">
        <w:rPr>
          <w:sz w:val="22"/>
          <w:szCs w:val="22"/>
        </w:rPr>
        <w:t>n acco</w:t>
      </w:r>
      <w:r w:rsidRPr="007139F9">
        <w:rPr>
          <w:spacing w:val="1"/>
          <w:sz w:val="22"/>
          <w:szCs w:val="22"/>
        </w:rPr>
        <w:t>r</w:t>
      </w:r>
      <w:r w:rsidRPr="007139F9">
        <w:rPr>
          <w:sz w:val="22"/>
          <w:szCs w:val="22"/>
        </w:rPr>
        <w:t>dan</w:t>
      </w:r>
      <w:r w:rsidRPr="007139F9">
        <w:rPr>
          <w:spacing w:val="-2"/>
          <w:sz w:val="22"/>
          <w:szCs w:val="22"/>
        </w:rPr>
        <w:t>c</w:t>
      </w:r>
      <w:r w:rsidRPr="007139F9">
        <w:rPr>
          <w:sz w:val="22"/>
          <w:szCs w:val="22"/>
        </w:rPr>
        <w:t>e wi</w:t>
      </w:r>
      <w:r w:rsidRPr="007139F9">
        <w:rPr>
          <w:spacing w:val="-2"/>
          <w:sz w:val="22"/>
          <w:szCs w:val="22"/>
        </w:rPr>
        <w:t>t</w:t>
      </w:r>
      <w:r w:rsidRPr="007139F9">
        <w:rPr>
          <w:sz w:val="22"/>
          <w:szCs w:val="22"/>
        </w:rPr>
        <w:t xml:space="preserve">h </w:t>
      </w:r>
      <w:r w:rsidRPr="007139F9">
        <w:rPr>
          <w:spacing w:val="-1"/>
          <w:sz w:val="22"/>
          <w:szCs w:val="22"/>
        </w:rPr>
        <w:t>C</w:t>
      </w:r>
      <w:r w:rsidRPr="007139F9">
        <w:rPr>
          <w:sz w:val="22"/>
          <w:szCs w:val="22"/>
        </w:rPr>
        <w:t>i</w:t>
      </w:r>
      <w:r w:rsidRPr="007139F9">
        <w:rPr>
          <w:spacing w:val="-3"/>
          <w:sz w:val="22"/>
          <w:szCs w:val="22"/>
        </w:rPr>
        <w:t>v</w:t>
      </w:r>
      <w:r w:rsidRPr="007139F9">
        <w:rPr>
          <w:sz w:val="22"/>
          <w:szCs w:val="22"/>
        </w:rPr>
        <w:t xml:space="preserve">il </w:t>
      </w:r>
      <w:r w:rsidRPr="007139F9">
        <w:rPr>
          <w:spacing w:val="-3"/>
          <w:sz w:val="22"/>
          <w:szCs w:val="22"/>
        </w:rPr>
        <w:t>S</w:t>
      </w:r>
      <w:r w:rsidRPr="007139F9">
        <w:rPr>
          <w:spacing w:val="-2"/>
          <w:sz w:val="22"/>
          <w:szCs w:val="22"/>
        </w:rPr>
        <w:t>e</w:t>
      </w:r>
      <w:r w:rsidRPr="007139F9">
        <w:rPr>
          <w:sz w:val="22"/>
          <w:szCs w:val="22"/>
        </w:rPr>
        <w:t>r</w:t>
      </w:r>
      <w:r w:rsidRPr="007139F9">
        <w:rPr>
          <w:spacing w:val="-3"/>
          <w:sz w:val="22"/>
          <w:szCs w:val="22"/>
        </w:rPr>
        <w:t>v</w:t>
      </w:r>
      <w:r w:rsidRPr="007139F9">
        <w:rPr>
          <w:sz w:val="22"/>
          <w:szCs w:val="22"/>
        </w:rPr>
        <w:t>ices Re</w:t>
      </w:r>
      <w:r w:rsidRPr="007139F9">
        <w:rPr>
          <w:spacing w:val="-3"/>
          <w:sz w:val="22"/>
          <w:szCs w:val="22"/>
        </w:rPr>
        <w:t>g</w:t>
      </w:r>
      <w:r w:rsidRPr="007139F9">
        <w:rPr>
          <w:sz w:val="22"/>
          <w:szCs w:val="22"/>
        </w:rPr>
        <w:t>u</w:t>
      </w:r>
      <w:r w:rsidRPr="007139F9">
        <w:rPr>
          <w:spacing w:val="-2"/>
          <w:sz w:val="22"/>
          <w:szCs w:val="22"/>
        </w:rPr>
        <w:t>l</w:t>
      </w:r>
      <w:r w:rsidRPr="007139F9">
        <w:rPr>
          <w:sz w:val="22"/>
          <w:szCs w:val="22"/>
        </w:rPr>
        <w:t>a</w:t>
      </w:r>
      <w:r w:rsidRPr="007139F9">
        <w:rPr>
          <w:spacing w:val="-2"/>
          <w:sz w:val="22"/>
          <w:szCs w:val="22"/>
        </w:rPr>
        <w:t>t</w:t>
      </w:r>
      <w:r w:rsidRPr="007139F9">
        <w:rPr>
          <w:sz w:val="22"/>
          <w:szCs w:val="22"/>
        </w:rPr>
        <w:t xml:space="preserve">ions </w:t>
      </w:r>
      <w:r w:rsidRPr="007139F9">
        <w:rPr>
          <w:spacing w:val="-2"/>
          <w:sz w:val="22"/>
          <w:szCs w:val="22"/>
        </w:rPr>
        <w:t>2</w:t>
      </w:r>
      <w:r w:rsidRPr="007139F9">
        <w:rPr>
          <w:sz w:val="22"/>
          <w:szCs w:val="22"/>
        </w:rPr>
        <w:t>014;</w:t>
      </w:r>
      <w:r w:rsidRPr="007139F9">
        <w:rPr>
          <w:spacing w:val="-2"/>
          <w:sz w:val="22"/>
          <w:szCs w:val="22"/>
        </w:rPr>
        <w:t xml:space="preserve"> </w:t>
      </w:r>
      <w:r w:rsidRPr="007139F9">
        <w:rPr>
          <w:spacing w:val="-1"/>
          <w:sz w:val="22"/>
          <w:szCs w:val="22"/>
        </w:rPr>
        <w:t>C</w:t>
      </w:r>
      <w:r w:rsidRPr="007139F9">
        <w:rPr>
          <w:sz w:val="22"/>
          <w:szCs w:val="22"/>
        </w:rPr>
        <w:t>hap</w:t>
      </w:r>
      <w:r w:rsidRPr="007139F9">
        <w:rPr>
          <w:spacing w:val="1"/>
          <w:sz w:val="22"/>
          <w:szCs w:val="22"/>
        </w:rPr>
        <w:t>t</w:t>
      </w:r>
      <w:r w:rsidRPr="007139F9">
        <w:rPr>
          <w:spacing w:val="-2"/>
          <w:sz w:val="22"/>
          <w:szCs w:val="22"/>
        </w:rPr>
        <w:t>e</w:t>
      </w:r>
      <w:r w:rsidRPr="007139F9">
        <w:rPr>
          <w:sz w:val="22"/>
          <w:szCs w:val="22"/>
        </w:rPr>
        <w:t>r 2</w:t>
      </w:r>
      <w:r w:rsidRPr="007139F9">
        <w:rPr>
          <w:spacing w:val="-3"/>
          <w:sz w:val="22"/>
          <w:szCs w:val="22"/>
        </w:rPr>
        <w:t>2</w:t>
      </w:r>
      <w:r w:rsidRPr="007139F9">
        <w:rPr>
          <w:sz w:val="22"/>
          <w:szCs w:val="22"/>
        </w:rPr>
        <w:t xml:space="preserve">: </w:t>
      </w:r>
      <w:r w:rsidRPr="007139F9">
        <w:rPr>
          <w:spacing w:val="-2"/>
          <w:sz w:val="22"/>
          <w:szCs w:val="22"/>
        </w:rPr>
        <w:t>c</w:t>
      </w:r>
      <w:r w:rsidRPr="007139F9">
        <w:rPr>
          <w:sz w:val="22"/>
          <w:szCs w:val="22"/>
        </w:rPr>
        <w:t>la</w:t>
      </w:r>
      <w:r w:rsidRPr="007139F9">
        <w:rPr>
          <w:spacing w:val="-2"/>
          <w:sz w:val="22"/>
          <w:szCs w:val="22"/>
        </w:rPr>
        <w:t>u</w:t>
      </w:r>
      <w:r w:rsidRPr="007139F9">
        <w:rPr>
          <w:sz w:val="22"/>
          <w:szCs w:val="22"/>
        </w:rPr>
        <w:t>se 21</w:t>
      </w:r>
      <w:r w:rsidRPr="007139F9">
        <w:rPr>
          <w:spacing w:val="-3"/>
          <w:sz w:val="22"/>
          <w:szCs w:val="22"/>
        </w:rPr>
        <w:t>7</w:t>
      </w:r>
      <w:r w:rsidRPr="007139F9">
        <w:rPr>
          <w:sz w:val="22"/>
          <w:szCs w:val="22"/>
        </w:rPr>
        <w:t>,</w:t>
      </w:r>
      <w:r w:rsidRPr="007139F9">
        <w:rPr>
          <w:spacing w:val="4"/>
          <w:sz w:val="22"/>
          <w:szCs w:val="22"/>
        </w:rPr>
        <w:t xml:space="preserve"> </w:t>
      </w:r>
      <w:r w:rsidRPr="007139F9">
        <w:rPr>
          <w:sz w:val="22"/>
          <w:szCs w:val="22"/>
        </w:rPr>
        <w:t>t</w:t>
      </w:r>
      <w:r w:rsidRPr="007139F9">
        <w:rPr>
          <w:spacing w:val="-3"/>
          <w:sz w:val="22"/>
          <w:szCs w:val="22"/>
        </w:rPr>
        <w:t>h</w:t>
      </w:r>
      <w:r w:rsidRPr="007139F9">
        <w:rPr>
          <w:sz w:val="22"/>
          <w:szCs w:val="22"/>
        </w:rPr>
        <w:t xml:space="preserve">e </w:t>
      </w:r>
      <w:r w:rsidRPr="007139F9">
        <w:rPr>
          <w:spacing w:val="-2"/>
          <w:sz w:val="22"/>
          <w:szCs w:val="22"/>
        </w:rPr>
        <w:t>s</w:t>
      </w:r>
      <w:r w:rsidRPr="007139F9">
        <w:rPr>
          <w:sz w:val="22"/>
          <w:szCs w:val="22"/>
        </w:rPr>
        <w:t>e</w:t>
      </w:r>
      <w:r w:rsidRPr="007139F9">
        <w:rPr>
          <w:spacing w:val="1"/>
          <w:sz w:val="22"/>
          <w:szCs w:val="22"/>
        </w:rPr>
        <w:t>l</w:t>
      </w:r>
      <w:r w:rsidRPr="007139F9">
        <w:rPr>
          <w:sz w:val="22"/>
          <w:szCs w:val="22"/>
        </w:rPr>
        <w:t>e</w:t>
      </w:r>
      <w:r w:rsidRPr="007139F9">
        <w:rPr>
          <w:spacing w:val="-2"/>
          <w:sz w:val="22"/>
          <w:szCs w:val="22"/>
        </w:rPr>
        <w:t>c</w:t>
      </w:r>
      <w:r w:rsidRPr="007139F9">
        <w:rPr>
          <w:sz w:val="22"/>
          <w:szCs w:val="22"/>
        </w:rPr>
        <w:t>ted</w:t>
      </w:r>
      <w:r w:rsidRPr="007139F9">
        <w:rPr>
          <w:spacing w:val="-2"/>
          <w:sz w:val="22"/>
          <w:szCs w:val="22"/>
        </w:rPr>
        <w:t xml:space="preserve"> </w:t>
      </w:r>
      <w:r w:rsidRPr="007139F9">
        <w:rPr>
          <w:sz w:val="22"/>
          <w:szCs w:val="22"/>
        </w:rPr>
        <w:t>can</w:t>
      </w:r>
      <w:r w:rsidRPr="007139F9">
        <w:rPr>
          <w:spacing w:val="-3"/>
          <w:sz w:val="22"/>
          <w:szCs w:val="22"/>
        </w:rPr>
        <w:t>d</w:t>
      </w:r>
      <w:r w:rsidRPr="007139F9">
        <w:rPr>
          <w:sz w:val="22"/>
          <w:szCs w:val="22"/>
        </w:rPr>
        <w:t>id</w:t>
      </w:r>
      <w:r w:rsidRPr="007139F9">
        <w:rPr>
          <w:spacing w:val="-2"/>
          <w:sz w:val="22"/>
          <w:szCs w:val="22"/>
        </w:rPr>
        <w:t>a</w:t>
      </w:r>
      <w:r w:rsidRPr="007139F9">
        <w:rPr>
          <w:sz w:val="22"/>
          <w:szCs w:val="22"/>
        </w:rPr>
        <w:t xml:space="preserve">te </w:t>
      </w:r>
      <w:r w:rsidRPr="007139F9">
        <w:rPr>
          <w:spacing w:val="-2"/>
          <w:sz w:val="22"/>
          <w:szCs w:val="22"/>
        </w:rPr>
        <w:t>w</w:t>
      </w:r>
      <w:r w:rsidRPr="007139F9">
        <w:rPr>
          <w:sz w:val="22"/>
          <w:szCs w:val="22"/>
        </w:rPr>
        <w:t>ill</w:t>
      </w:r>
      <w:r w:rsidRPr="007139F9">
        <w:rPr>
          <w:spacing w:val="-2"/>
          <w:sz w:val="22"/>
          <w:szCs w:val="22"/>
        </w:rPr>
        <w:t xml:space="preserve"> </w:t>
      </w:r>
      <w:r w:rsidRPr="007139F9">
        <w:rPr>
          <w:sz w:val="22"/>
          <w:szCs w:val="22"/>
        </w:rPr>
        <w:t xml:space="preserve">be </w:t>
      </w:r>
      <w:r w:rsidRPr="007139F9">
        <w:rPr>
          <w:spacing w:val="-2"/>
          <w:sz w:val="22"/>
          <w:szCs w:val="22"/>
        </w:rPr>
        <w:t>p</w:t>
      </w:r>
      <w:r w:rsidRPr="007139F9">
        <w:rPr>
          <w:sz w:val="22"/>
          <w:szCs w:val="22"/>
        </w:rPr>
        <w:t>ro</w:t>
      </w:r>
      <w:r w:rsidRPr="007139F9">
        <w:rPr>
          <w:spacing w:val="-3"/>
          <w:sz w:val="22"/>
          <w:szCs w:val="22"/>
        </w:rPr>
        <w:t>v</w:t>
      </w:r>
      <w:r w:rsidRPr="007139F9">
        <w:rPr>
          <w:sz w:val="22"/>
          <w:szCs w:val="22"/>
        </w:rPr>
        <w:t>ided</w:t>
      </w:r>
      <w:r w:rsidRPr="007139F9">
        <w:rPr>
          <w:spacing w:val="-2"/>
          <w:sz w:val="22"/>
          <w:szCs w:val="22"/>
        </w:rPr>
        <w:t xml:space="preserve"> </w:t>
      </w:r>
      <w:r w:rsidRPr="007139F9">
        <w:rPr>
          <w:spacing w:val="1"/>
          <w:sz w:val="22"/>
          <w:szCs w:val="22"/>
        </w:rPr>
        <w:t>a</w:t>
      </w:r>
      <w:r w:rsidRPr="007139F9">
        <w:rPr>
          <w:sz w:val="22"/>
          <w:szCs w:val="22"/>
        </w:rPr>
        <w:t>n all inclusive monthly fee of MVR 22,400.</w:t>
      </w:r>
    </w:p>
    <w:p w:rsidR="003F689C" w:rsidRPr="007139F9" w:rsidRDefault="003F689C" w:rsidP="003F689C">
      <w:pPr>
        <w:spacing w:before="240" w:after="200" w:line="276" w:lineRule="auto"/>
        <w:ind w:left="714"/>
        <w:jc w:val="both"/>
        <w:rPr>
          <w:sz w:val="22"/>
          <w:szCs w:val="22"/>
        </w:rPr>
      </w:pPr>
      <w:r w:rsidRPr="007139F9">
        <w:rPr>
          <w:sz w:val="22"/>
          <w:szCs w:val="22"/>
        </w:rPr>
        <w:t>Note: The following documents shall be submitted with the application for this position.</w:t>
      </w:r>
    </w:p>
    <w:p w:rsidR="003F689C" w:rsidRPr="007139F9" w:rsidRDefault="003F689C" w:rsidP="003F689C">
      <w:pPr>
        <w:pStyle w:val="ListParagraph"/>
        <w:numPr>
          <w:ilvl w:val="0"/>
          <w:numId w:val="35"/>
        </w:numPr>
        <w:spacing w:before="120" w:after="0" w:line="240" w:lineRule="auto"/>
        <w:ind w:left="1434"/>
        <w:contextualSpacing w:val="0"/>
        <w:jc w:val="both"/>
        <w:rPr>
          <w:rFonts w:ascii="Times New Roman" w:eastAsia="Times New Roman" w:hAnsi="Times New Roman"/>
        </w:rPr>
      </w:pPr>
      <w:r w:rsidRPr="007139F9">
        <w:rPr>
          <w:rFonts w:ascii="Times New Roman" w:eastAsia="Times New Roman" w:hAnsi="Times New Roman"/>
        </w:rPr>
        <w:t xml:space="preserve">Letter of Expression of Interest (EOI)  </w:t>
      </w:r>
    </w:p>
    <w:p w:rsidR="003F689C" w:rsidRPr="007139F9" w:rsidRDefault="003F689C" w:rsidP="003F689C">
      <w:pPr>
        <w:pStyle w:val="ListParagraph"/>
        <w:numPr>
          <w:ilvl w:val="0"/>
          <w:numId w:val="35"/>
        </w:numPr>
        <w:spacing w:before="120" w:after="0" w:line="240" w:lineRule="auto"/>
        <w:ind w:left="1434"/>
        <w:contextualSpacing w:val="0"/>
        <w:jc w:val="both"/>
        <w:rPr>
          <w:rFonts w:ascii="Times New Roman" w:eastAsia="Times New Roman" w:hAnsi="Times New Roman"/>
        </w:rPr>
      </w:pPr>
      <w:r w:rsidRPr="007139F9">
        <w:rPr>
          <w:rFonts w:ascii="Times New Roman" w:eastAsia="Times New Roman" w:hAnsi="Times New Roman"/>
        </w:rPr>
        <w:t>Curriculum Vitae</w:t>
      </w:r>
    </w:p>
    <w:p w:rsidR="003F689C" w:rsidRPr="007139F9" w:rsidRDefault="003F689C" w:rsidP="003F689C">
      <w:pPr>
        <w:pStyle w:val="ListParagraph"/>
        <w:numPr>
          <w:ilvl w:val="0"/>
          <w:numId w:val="35"/>
        </w:numPr>
        <w:spacing w:before="120" w:after="0" w:line="240" w:lineRule="auto"/>
        <w:ind w:left="1434"/>
        <w:contextualSpacing w:val="0"/>
        <w:jc w:val="both"/>
        <w:rPr>
          <w:rFonts w:ascii="Times New Roman" w:eastAsia="Times New Roman" w:hAnsi="Times New Roman"/>
        </w:rPr>
      </w:pPr>
      <w:r w:rsidRPr="007139F9">
        <w:rPr>
          <w:rFonts w:ascii="Times New Roman" w:eastAsia="Times New Roman" w:hAnsi="Times New Roman"/>
        </w:rPr>
        <w:t>Copy of National Identification Card</w:t>
      </w:r>
    </w:p>
    <w:p w:rsidR="0089620B" w:rsidRDefault="003F689C" w:rsidP="00553412">
      <w:pPr>
        <w:pStyle w:val="ListParagraph"/>
        <w:numPr>
          <w:ilvl w:val="0"/>
          <w:numId w:val="35"/>
        </w:numPr>
        <w:spacing w:before="120" w:after="0" w:line="240" w:lineRule="auto"/>
        <w:ind w:left="1434"/>
        <w:contextualSpacing w:val="0"/>
        <w:jc w:val="both"/>
        <w:rPr>
          <w:rFonts w:ascii="Times New Roman" w:eastAsia="Times New Roman" w:hAnsi="Times New Roman"/>
        </w:rPr>
      </w:pPr>
      <w:r w:rsidRPr="007139F9">
        <w:rPr>
          <w:rFonts w:ascii="Times New Roman" w:eastAsia="Times New Roman" w:hAnsi="Times New Roman"/>
        </w:rPr>
        <w:t>Attested copies of Educational Certificates (copies taken from with accredited original certificates)</w:t>
      </w:r>
    </w:p>
    <w:p w:rsidR="005A186C" w:rsidRPr="00552AE1" w:rsidRDefault="005A186C" w:rsidP="005A186C">
      <w:pPr>
        <w:pStyle w:val="ListParagraph"/>
        <w:spacing w:before="120" w:after="0" w:line="240" w:lineRule="auto"/>
        <w:ind w:left="1434"/>
        <w:contextualSpacing w:val="0"/>
        <w:jc w:val="both"/>
        <w:rPr>
          <w:rFonts w:ascii="Times New Roman" w:eastAsia="Times New Roman" w:hAnsi="Times New Roman"/>
        </w:rPr>
      </w:pPr>
      <w:r>
        <w:rPr>
          <w:rFonts w:ascii="Times New Roman" w:eastAsia="Times New Roman" w:hAnsi="Times New Roman"/>
        </w:rPr>
        <w:t>Date: 17 Sep 18</w:t>
      </w:r>
    </w:p>
    <w:p w:rsidR="00552AE1" w:rsidRDefault="00552AE1" w:rsidP="00552AE1">
      <w:pPr>
        <w:spacing w:before="120"/>
        <w:jc w:val="both"/>
        <w:rPr>
          <w:rFonts w:cs="MV Boli"/>
          <w:rtl/>
          <w:lang w:bidi="dv-MV"/>
        </w:rPr>
      </w:pPr>
    </w:p>
    <w:sectPr w:rsidR="00552AE1" w:rsidSect="00E17068">
      <w:footerReference w:type="default" r:id="rId9"/>
      <w:footerReference w:type="first" r:id="rId10"/>
      <w:pgSz w:w="11901" w:h="16840" w:code="9"/>
      <w:pgMar w:top="1276" w:right="1440" w:bottom="113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9B" w:rsidRDefault="00984B9B" w:rsidP="00141F8B">
      <w:r>
        <w:separator/>
      </w:r>
    </w:p>
  </w:endnote>
  <w:endnote w:type="continuationSeparator" w:id="0">
    <w:p w:rsidR="00984B9B" w:rsidRDefault="00984B9B" w:rsidP="00141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ine Draw">
    <w:altName w:val="Courier New"/>
    <w:panose1 w:val="00000000000000000000"/>
    <w:charset w:val="00"/>
    <w:family w:val="moder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llerText-Roman">
    <w:altName w:val="MillerText-Roman"/>
    <w:panose1 w:val="00000000000000000000"/>
    <w:charset w:val="00"/>
    <w:family w:val="roman"/>
    <w:notTrueType/>
    <w:pitch w:val="default"/>
    <w:sig w:usb0="00000003" w:usb1="00000000" w:usb2="00000000" w:usb3="00000000" w:csb0="00000001" w:csb1="00000000"/>
  </w:font>
  <w:font w:name="MV Boli">
    <w:panose1 w:val="02000500030200090000"/>
    <w:charset w:val="00"/>
    <w:family w:val="modern"/>
    <w:notTrueType/>
    <w:pitch w:val="variable"/>
    <w:sig w:usb0="00000003" w:usb1="00000000" w:usb2="000001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D6" w:rsidRPr="00AD4E43" w:rsidRDefault="00AD4E43" w:rsidP="00AD4E43">
    <w:pPr>
      <w:pStyle w:val="Footer"/>
      <w:pBdr>
        <w:top w:val="single" w:sz="4" w:space="1" w:color="D9D9D9"/>
      </w:pBdr>
      <w:tabs>
        <w:tab w:val="clear" w:pos="9360"/>
        <w:tab w:val="right" w:pos="9072"/>
      </w:tabs>
      <w:rPr>
        <w:sz w:val="22"/>
        <w:szCs w:val="22"/>
      </w:rPr>
    </w:pPr>
    <w:r>
      <w:rPr>
        <w:sz w:val="22"/>
        <w:szCs w:val="22"/>
        <w:lang w:val="en-GB"/>
      </w:rPr>
      <w:t>Procurement Officer TOR</w:t>
    </w:r>
    <w:r w:rsidR="00B05969">
      <w:rPr>
        <w:sz w:val="22"/>
        <w:szCs w:val="22"/>
        <w:lang w:val="en-GB"/>
      </w:rPr>
      <w:t xml:space="preserve"> for </w:t>
    </w:r>
    <w:r w:rsidR="00B05969">
      <w:rPr>
        <w:sz w:val="22"/>
        <w:szCs w:val="22"/>
      </w:rPr>
      <w:t>Coastal Protection Project at Gn.Fuvahmulah</w:t>
    </w:r>
    <w:r w:rsidR="00B05969" w:rsidRPr="00AA3048">
      <w:rPr>
        <w:sz w:val="22"/>
        <w:szCs w:val="22"/>
      </w:rPr>
      <w:t xml:space="preserve">      </w:t>
    </w:r>
    <w:r w:rsidR="00B05969">
      <w:rPr>
        <w:sz w:val="22"/>
        <w:szCs w:val="22"/>
      </w:rPr>
      <w:t xml:space="preserve">        </w:t>
    </w:r>
    <w:r w:rsidR="00B05969" w:rsidRPr="00AA3048">
      <w:rPr>
        <w:sz w:val="22"/>
        <w:szCs w:val="22"/>
      </w:rPr>
      <w:t xml:space="preserve">          </w:t>
    </w:r>
    <w:r w:rsidR="00B05969">
      <w:rPr>
        <w:sz w:val="22"/>
        <w:szCs w:val="22"/>
      </w:rPr>
      <w:t xml:space="preserve">                    </w:t>
    </w:r>
    <w:r w:rsidR="00B05969" w:rsidRPr="00AA3048">
      <w:rPr>
        <w:sz w:val="22"/>
        <w:szCs w:val="22"/>
      </w:rPr>
      <w:t xml:space="preserve">   </w:t>
    </w:r>
    <w:r>
      <w:rPr>
        <w:sz w:val="22"/>
        <w:szCs w:val="22"/>
      </w:rPr>
      <w:tab/>
      <w:t xml:space="preserve">                                            </w:t>
    </w:r>
    <w:r>
      <w:rPr>
        <w:sz w:val="22"/>
        <w:szCs w:val="22"/>
      </w:rPr>
      <w:tab/>
    </w:r>
    <w:r w:rsidRPr="00AA4941">
      <w:rPr>
        <w:sz w:val="22"/>
        <w:szCs w:val="22"/>
      </w:rPr>
      <w:t xml:space="preserve"> </w:t>
    </w:r>
    <w:r w:rsidRPr="00AA4941">
      <w:rPr>
        <w:sz w:val="22"/>
        <w:szCs w:val="22"/>
      </w:rPr>
      <w:fldChar w:fldCharType="begin"/>
    </w:r>
    <w:r w:rsidRPr="00AA4941">
      <w:rPr>
        <w:sz w:val="22"/>
        <w:szCs w:val="22"/>
      </w:rPr>
      <w:instrText xml:space="preserve"> PAGE   \* MERGEFORMAT </w:instrText>
    </w:r>
    <w:r w:rsidRPr="00AA4941">
      <w:rPr>
        <w:sz w:val="22"/>
        <w:szCs w:val="22"/>
      </w:rPr>
      <w:fldChar w:fldCharType="separate"/>
    </w:r>
    <w:r w:rsidR="005A186C">
      <w:rPr>
        <w:noProof/>
        <w:sz w:val="22"/>
        <w:szCs w:val="22"/>
      </w:rPr>
      <w:t>2</w:t>
    </w:r>
    <w:r w:rsidRPr="00AA4941">
      <w:rPr>
        <w:sz w:val="22"/>
        <w:szCs w:val="22"/>
      </w:rPr>
      <w:fldChar w:fldCharType="end"/>
    </w:r>
    <w:r w:rsidRPr="00AA4941">
      <w:rPr>
        <w:sz w:val="22"/>
        <w:szCs w:val="22"/>
      </w:rPr>
      <w:t xml:space="preserve"> | </w:t>
    </w:r>
    <w:r w:rsidRPr="00AA4941">
      <w:rPr>
        <w:color w:val="7F7F7F"/>
        <w:spacing w:val="60"/>
        <w:sz w:val="22"/>
        <w:szCs w:val="22"/>
      </w:rPr>
      <w:t>Page</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10D6" w:rsidRPr="00102B26" w:rsidRDefault="00B05969" w:rsidP="000710D6">
    <w:pPr>
      <w:pStyle w:val="Footer"/>
      <w:pBdr>
        <w:top w:val="single" w:sz="4" w:space="1" w:color="D9D9D9"/>
      </w:pBdr>
      <w:tabs>
        <w:tab w:val="clear" w:pos="9360"/>
        <w:tab w:val="right" w:pos="9072"/>
      </w:tabs>
      <w:rPr>
        <w:sz w:val="22"/>
        <w:szCs w:val="22"/>
      </w:rPr>
    </w:pPr>
    <w:r>
      <w:rPr>
        <w:sz w:val="22"/>
        <w:szCs w:val="22"/>
        <w:lang w:val="en-GB"/>
      </w:rPr>
      <w:t xml:space="preserve">Procurement Officer TOR for </w:t>
    </w:r>
    <w:r>
      <w:rPr>
        <w:sz w:val="22"/>
        <w:szCs w:val="22"/>
      </w:rPr>
      <w:t>Coastal Protection Project at Gn.Fuvahmulah</w:t>
    </w:r>
    <w:r w:rsidRPr="00AA3048">
      <w:rPr>
        <w:sz w:val="22"/>
        <w:szCs w:val="22"/>
      </w:rPr>
      <w:t xml:space="preserve">      </w:t>
    </w:r>
    <w:r>
      <w:rPr>
        <w:sz w:val="22"/>
        <w:szCs w:val="22"/>
      </w:rPr>
      <w:t xml:space="preserve">        </w:t>
    </w:r>
    <w:r w:rsidRPr="00AA3048">
      <w:rPr>
        <w:sz w:val="22"/>
        <w:szCs w:val="22"/>
      </w:rPr>
      <w:t xml:space="preserve">          </w:t>
    </w:r>
    <w:r>
      <w:rPr>
        <w:sz w:val="22"/>
        <w:szCs w:val="22"/>
      </w:rPr>
      <w:t xml:space="preserve">                    </w:t>
    </w:r>
    <w:r w:rsidRPr="00AA3048">
      <w:rPr>
        <w:sz w:val="22"/>
        <w:szCs w:val="22"/>
      </w:rPr>
      <w:t xml:space="preserve">   </w:t>
    </w:r>
    <w:r w:rsidR="000710D6">
      <w:rPr>
        <w:sz w:val="22"/>
        <w:szCs w:val="22"/>
      </w:rPr>
      <w:tab/>
      <w:t xml:space="preserve">                                            </w:t>
    </w:r>
    <w:r w:rsidR="000710D6">
      <w:rPr>
        <w:sz w:val="22"/>
        <w:szCs w:val="22"/>
      </w:rPr>
      <w:tab/>
    </w:r>
    <w:r w:rsidR="000710D6" w:rsidRPr="00AA4941">
      <w:rPr>
        <w:sz w:val="22"/>
        <w:szCs w:val="22"/>
      </w:rPr>
      <w:t xml:space="preserve"> </w:t>
    </w:r>
    <w:r w:rsidR="000710D6" w:rsidRPr="00AA4941">
      <w:rPr>
        <w:sz w:val="22"/>
        <w:szCs w:val="22"/>
      </w:rPr>
      <w:fldChar w:fldCharType="begin"/>
    </w:r>
    <w:r w:rsidR="000710D6" w:rsidRPr="00AA4941">
      <w:rPr>
        <w:sz w:val="22"/>
        <w:szCs w:val="22"/>
      </w:rPr>
      <w:instrText xml:space="preserve"> PAGE   \* MERGEFORMAT </w:instrText>
    </w:r>
    <w:r w:rsidR="000710D6" w:rsidRPr="00AA4941">
      <w:rPr>
        <w:sz w:val="22"/>
        <w:szCs w:val="22"/>
      </w:rPr>
      <w:fldChar w:fldCharType="separate"/>
    </w:r>
    <w:r w:rsidR="005A186C">
      <w:rPr>
        <w:noProof/>
        <w:sz w:val="22"/>
        <w:szCs w:val="22"/>
      </w:rPr>
      <w:t>1</w:t>
    </w:r>
    <w:r w:rsidR="000710D6" w:rsidRPr="00AA4941">
      <w:rPr>
        <w:sz w:val="22"/>
        <w:szCs w:val="22"/>
      </w:rPr>
      <w:fldChar w:fldCharType="end"/>
    </w:r>
    <w:r w:rsidR="000710D6" w:rsidRPr="00AA4941">
      <w:rPr>
        <w:sz w:val="22"/>
        <w:szCs w:val="22"/>
      </w:rPr>
      <w:t xml:space="preserve"> | </w:t>
    </w:r>
    <w:r w:rsidR="000710D6" w:rsidRPr="00AA4941">
      <w:rPr>
        <w:color w:val="7F7F7F"/>
        <w:spacing w:val="60"/>
        <w:sz w:val="22"/>
        <w:szCs w:val="22"/>
      </w:rPr>
      <w:t>Page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9B" w:rsidRDefault="00984B9B" w:rsidP="00141F8B">
      <w:r>
        <w:separator/>
      </w:r>
    </w:p>
  </w:footnote>
  <w:footnote w:type="continuationSeparator" w:id="0">
    <w:p w:rsidR="00984B9B" w:rsidRDefault="00984B9B" w:rsidP="00141F8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9AF41672"/>
    <w:lvl w:ilvl="0">
      <w:start w:val="1"/>
      <w:numFmt w:val="decimal"/>
      <w:pStyle w:val="ListNumber"/>
      <w:lvlText w:val="%1."/>
      <w:lvlJc w:val="left"/>
      <w:pPr>
        <w:tabs>
          <w:tab w:val="num" w:pos="360"/>
        </w:tabs>
        <w:ind w:left="360" w:hanging="360"/>
      </w:pPr>
      <w:rPr>
        <w:rFonts w:cs="Times New Roman"/>
      </w:rPr>
    </w:lvl>
  </w:abstractNum>
  <w:abstractNum w:abstractNumId="1" w15:restartNumberingAfterBreak="0">
    <w:nsid w:val="FFFFFF89"/>
    <w:multiLevelType w:val="singleLevel"/>
    <w:tmpl w:val="EAAAFEF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C83716"/>
    <w:multiLevelType w:val="hybridMultilevel"/>
    <w:tmpl w:val="29F4C856"/>
    <w:lvl w:ilvl="0" w:tplc="49768942">
      <w:start w:val="1"/>
      <w:numFmt w:val="upp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23E48"/>
    <w:multiLevelType w:val="hybridMultilevel"/>
    <w:tmpl w:val="47C00D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542F7"/>
    <w:multiLevelType w:val="hybridMultilevel"/>
    <w:tmpl w:val="969EBD58"/>
    <w:lvl w:ilvl="0" w:tplc="C34263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67A01"/>
    <w:multiLevelType w:val="hybridMultilevel"/>
    <w:tmpl w:val="2820B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025CAE"/>
    <w:multiLevelType w:val="hybridMultilevel"/>
    <w:tmpl w:val="89EC925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D251D0"/>
    <w:multiLevelType w:val="hybridMultilevel"/>
    <w:tmpl w:val="AFF618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33E2B83"/>
    <w:multiLevelType w:val="multilevel"/>
    <w:tmpl w:val="0DD628E6"/>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9" w15:restartNumberingAfterBreak="0">
    <w:nsid w:val="283C3A31"/>
    <w:multiLevelType w:val="hybridMultilevel"/>
    <w:tmpl w:val="F6CA6EE8"/>
    <w:lvl w:ilvl="0" w:tplc="DCF66D7E">
      <w:start w:val="1"/>
      <w:numFmt w:val="lowerLetter"/>
      <w:lvlText w:val="%1)"/>
      <w:lvlJc w:val="left"/>
      <w:pPr>
        <w:ind w:left="360" w:hanging="360"/>
      </w:pPr>
      <w:rPr>
        <w:rFonts w:ascii="Times New Roman" w:hAnsi="Times New Roman" w:hint="default"/>
        <w:b w:val="0"/>
        <w:sz w:val="22"/>
      </w:rPr>
    </w:lvl>
    <w:lvl w:ilvl="1" w:tplc="04090019" w:tentative="1">
      <w:start w:val="1"/>
      <w:numFmt w:val="lowerLetter"/>
      <w:lvlText w:val="%2."/>
      <w:lvlJc w:val="left"/>
      <w:pPr>
        <w:ind w:left="1259" w:hanging="360"/>
      </w:pPr>
    </w:lvl>
    <w:lvl w:ilvl="2" w:tplc="0409001B" w:tentative="1">
      <w:start w:val="1"/>
      <w:numFmt w:val="lowerRoman"/>
      <w:lvlText w:val="%3."/>
      <w:lvlJc w:val="right"/>
      <w:pPr>
        <w:ind w:left="1979" w:hanging="180"/>
      </w:pPr>
    </w:lvl>
    <w:lvl w:ilvl="3" w:tplc="0409000F" w:tentative="1">
      <w:start w:val="1"/>
      <w:numFmt w:val="decimal"/>
      <w:lvlText w:val="%4."/>
      <w:lvlJc w:val="left"/>
      <w:pPr>
        <w:ind w:left="2699" w:hanging="360"/>
      </w:pPr>
    </w:lvl>
    <w:lvl w:ilvl="4" w:tplc="04090019" w:tentative="1">
      <w:start w:val="1"/>
      <w:numFmt w:val="lowerLetter"/>
      <w:lvlText w:val="%5."/>
      <w:lvlJc w:val="left"/>
      <w:pPr>
        <w:ind w:left="3419" w:hanging="360"/>
      </w:pPr>
    </w:lvl>
    <w:lvl w:ilvl="5" w:tplc="0409001B" w:tentative="1">
      <w:start w:val="1"/>
      <w:numFmt w:val="lowerRoman"/>
      <w:lvlText w:val="%6."/>
      <w:lvlJc w:val="right"/>
      <w:pPr>
        <w:ind w:left="4139" w:hanging="180"/>
      </w:pPr>
    </w:lvl>
    <w:lvl w:ilvl="6" w:tplc="0409000F" w:tentative="1">
      <w:start w:val="1"/>
      <w:numFmt w:val="decimal"/>
      <w:lvlText w:val="%7."/>
      <w:lvlJc w:val="left"/>
      <w:pPr>
        <w:ind w:left="4859" w:hanging="360"/>
      </w:pPr>
    </w:lvl>
    <w:lvl w:ilvl="7" w:tplc="04090019" w:tentative="1">
      <w:start w:val="1"/>
      <w:numFmt w:val="lowerLetter"/>
      <w:lvlText w:val="%8."/>
      <w:lvlJc w:val="left"/>
      <w:pPr>
        <w:ind w:left="5579" w:hanging="360"/>
      </w:pPr>
    </w:lvl>
    <w:lvl w:ilvl="8" w:tplc="0409001B" w:tentative="1">
      <w:start w:val="1"/>
      <w:numFmt w:val="lowerRoman"/>
      <w:lvlText w:val="%9."/>
      <w:lvlJc w:val="right"/>
      <w:pPr>
        <w:ind w:left="6299" w:hanging="180"/>
      </w:pPr>
    </w:lvl>
  </w:abstractNum>
  <w:abstractNum w:abstractNumId="10" w15:restartNumberingAfterBreak="0">
    <w:nsid w:val="2AAA690A"/>
    <w:multiLevelType w:val="hybridMultilevel"/>
    <w:tmpl w:val="25B6FA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C15539"/>
    <w:multiLevelType w:val="hybridMultilevel"/>
    <w:tmpl w:val="7F56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7376DF"/>
    <w:multiLevelType w:val="hybridMultilevel"/>
    <w:tmpl w:val="8D0C7272"/>
    <w:lvl w:ilvl="0" w:tplc="04E2B9DC">
      <w:start w:val="1"/>
      <w:numFmt w:val="upperLetter"/>
      <w:lvlText w:val="%1."/>
      <w:lvlJc w:val="left"/>
      <w:pPr>
        <w:ind w:left="360" w:hanging="360"/>
      </w:pPr>
      <w:rPr>
        <w:b/>
        <w:bCs/>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7D931B0"/>
    <w:multiLevelType w:val="hybridMultilevel"/>
    <w:tmpl w:val="E89AE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B35C2"/>
    <w:multiLevelType w:val="hybridMultilevel"/>
    <w:tmpl w:val="E0C0D4A0"/>
    <w:lvl w:ilvl="0" w:tplc="31AE5232">
      <w:start w:val="1"/>
      <w:numFmt w:val="decimal"/>
      <w:lvlText w:val="%1."/>
      <w:lvlJc w:val="left"/>
      <w:pPr>
        <w:ind w:left="720" w:hanging="36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C0819"/>
    <w:multiLevelType w:val="hybridMultilevel"/>
    <w:tmpl w:val="8C9A9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6C14F0"/>
    <w:multiLevelType w:val="hybridMultilevel"/>
    <w:tmpl w:val="02CEE2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AFD0645"/>
    <w:multiLevelType w:val="hybridMultilevel"/>
    <w:tmpl w:val="69647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21F5"/>
    <w:multiLevelType w:val="hybridMultilevel"/>
    <w:tmpl w:val="E7381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1E16D09"/>
    <w:multiLevelType w:val="hybridMultilevel"/>
    <w:tmpl w:val="0F8A8FF4"/>
    <w:lvl w:ilvl="0" w:tplc="0409000F">
      <w:start w:val="1"/>
      <w:numFmt w:val="decimal"/>
      <w:lvlText w:val="%1."/>
      <w:lvlJc w:val="left"/>
      <w:pPr>
        <w:ind w:left="720" w:hanging="360"/>
      </w:pPr>
    </w:lvl>
    <w:lvl w:ilvl="1" w:tplc="1C32ED76">
      <w:start w:val="1"/>
      <w:numFmt w:val="lowerLetter"/>
      <w:lvlText w:val="%2."/>
      <w:lvlJc w:val="left"/>
      <w:pPr>
        <w:ind w:left="1440" w:hanging="360"/>
      </w:pPr>
      <w:rPr>
        <w:b w:val="0"/>
        <w:bCs/>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B06092"/>
    <w:multiLevelType w:val="hybridMultilevel"/>
    <w:tmpl w:val="39AC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923572"/>
    <w:multiLevelType w:val="hybridMultilevel"/>
    <w:tmpl w:val="2BB2C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715712"/>
    <w:multiLevelType w:val="hybridMultilevel"/>
    <w:tmpl w:val="83FA97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6366FBF"/>
    <w:multiLevelType w:val="hybridMultilevel"/>
    <w:tmpl w:val="9E1C3514"/>
    <w:lvl w:ilvl="0" w:tplc="1850217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96C1083"/>
    <w:multiLevelType w:val="hybridMultilevel"/>
    <w:tmpl w:val="494A1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A2E16"/>
    <w:multiLevelType w:val="hybridMultilevel"/>
    <w:tmpl w:val="9E3AAF6C"/>
    <w:lvl w:ilvl="0" w:tplc="DCF66D7E">
      <w:start w:val="1"/>
      <w:numFmt w:val="lowerLetter"/>
      <w:lvlText w:val="%1)"/>
      <w:lvlJc w:val="left"/>
      <w:pPr>
        <w:ind w:left="720" w:hanging="360"/>
      </w:pPr>
      <w:rPr>
        <w:rFonts w:ascii="Times New Roman" w:hAnsi="Times New Roman"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B137D22"/>
    <w:multiLevelType w:val="hybridMultilevel"/>
    <w:tmpl w:val="3D845030"/>
    <w:lvl w:ilvl="0" w:tplc="FFFFFFFF">
      <w:start w:val="1"/>
      <w:numFmt w:val="bullet"/>
      <w:pStyle w:val="Bullet1"/>
      <w:lvlText w:val=""/>
      <w:legacy w:legacy="1" w:legacySpace="0" w:legacyIndent="360"/>
      <w:lvlJc w:val="left"/>
      <w:pPr>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860C59"/>
    <w:multiLevelType w:val="hybridMultilevel"/>
    <w:tmpl w:val="C1EE739E"/>
    <w:lvl w:ilvl="0" w:tplc="DFDCB458">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8" w15:restartNumberingAfterBreak="0">
    <w:nsid w:val="762E25E0"/>
    <w:multiLevelType w:val="hybridMultilevel"/>
    <w:tmpl w:val="6C509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85101"/>
    <w:multiLevelType w:val="hybridMultilevel"/>
    <w:tmpl w:val="D33E87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D213C7B"/>
    <w:multiLevelType w:val="hybridMultilevel"/>
    <w:tmpl w:val="0D109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670679"/>
    <w:multiLevelType w:val="hybridMultilevel"/>
    <w:tmpl w:val="06065F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6"/>
  </w:num>
  <w:num w:numId="3">
    <w:abstractNumId w:val="0"/>
    <w:lvlOverride w:ilvl="0">
      <w:startOverride w:val="1"/>
    </w:lvlOverride>
  </w:num>
  <w:num w:numId="4">
    <w:abstractNumId w:val="11"/>
  </w:num>
  <w:num w:numId="5">
    <w:abstractNumId w:val="5"/>
  </w:num>
  <w:num w:numId="6">
    <w:abstractNumId w:val="13"/>
  </w:num>
  <w:num w:numId="7">
    <w:abstractNumId w:val="17"/>
  </w:num>
  <w:num w:numId="8">
    <w:abstractNumId w:val="4"/>
  </w:num>
  <w:num w:numId="9">
    <w:abstractNumId w:val="6"/>
  </w:num>
  <w:num w:numId="10">
    <w:abstractNumId w:val="30"/>
  </w:num>
  <w:num w:numId="11">
    <w:abstractNumId w:val="15"/>
  </w:num>
  <w:num w:numId="12">
    <w:abstractNumId w:val="20"/>
  </w:num>
  <w:num w:numId="13">
    <w:abstractNumId w:val="23"/>
  </w:num>
  <w:num w:numId="14">
    <w:abstractNumId w:val="27"/>
  </w:num>
  <w:num w:numId="15">
    <w:abstractNumId w:val="21"/>
  </w:num>
  <w:num w:numId="16">
    <w:abstractNumId w:val="8"/>
  </w:num>
  <w:num w:numId="17">
    <w:abstractNumId w:val="25"/>
  </w:num>
  <w:num w:numId="18">
    <w:abstractNumId w:val="9"/>
  </w:num>
  <w:num w:numId="19">
    <w:abstractNumId w:val="3"/>
  </w:num>
  <w:num w:numId="20">
    <w:abstractNumId w:val="26"/>
  </w:num>
  <w:num w:numId="21">
    <w:abstractNumId w:val="18"/>
  </w:num>
  <w:num w:numId="22">
    <w:abstractNumId w:val="22"/>
  </w:num>
  <w:num w:numId="23">
    <w:abstractNumId w:val="19"/>
  </w:num>
  <w:num w:numId="24">
    <w:abstractNumId w:val="31"/>
  </w:num>
  <w:num w:numId="25">
    <w:abstractNumId w:val="28"/>
  </w:num>
  <w:num w:numId="26">
    <w:abstractNumId w:val="29"/>
  </w:num>
  <w:num w:numId="27">
    <w:abstractNumId w:val="26"/>
  </w:num>
  <w:num w:numId="28">
    <w:abstractNumId w:val="26"/>
  </w:num>
  <w:num w:numId="29">
    <w:abstractNumId w:val="26"/>
  </w:num>
  <w:num w:numId="30">
    <w:abstractNumId w:val="12"/>
  </w:num>
  <w:num w:numId="31">
    <w:abstractNumId w:val="24"/>
  </w:num>
  <w:num w:numId="32">
    <w:abstractNumId w:val="10"/>
  </w:num>
  <w:num w:numId="33">
    <w:abstractNumId w:val="7"/>
  </w:num>
  <w:num w:numId="34">
    <w:abstractNumId w:val="2"/>
  </w:num>
  <w:num w:numId="3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5E"/>
    <w:rsid w:val="00003BA0"/>
    <w:rsid w:val="00013FDB"/>
    <w:rsid w:val="000143C2"/>
    <w:rsid w:val="00022CC9"/>
    <w:rsid w:val="000237F2"/>
    <w:rsid w:val="00025EE3"/>
    <w:rsid w:val="000350B0"/>
    <w:rsid w:val="000358D0"/>
    <w:rsid w:val="000358D7"/>
    <w:rsid w:val="00051BD2"/>
    <w:rsid w:val="00056EDE"/>
    <w:rsid w:val="00063FF0"/>
    <w:rsid w:val="000710D6"/>
    <w:rsid w:val="00071FDB"/>
    <w:rsid w:val="00072953"/>
    <w:rsid w:val="00075D06"/>
    <w:rsid w:val="00083F83"/>
    <w:rsid w:val="00094BE5"/>
    <w:rsid w:val="00094D94"/>
    <w:rsid w:val="00095B92"/>
    <w:rsid w:val="0009677C"/>
    <w:rsid w:val="00096CD1"/>
    <w:rsid w:val="000A7AB9"/>
    <w:rsid w:val="000D1DDA"/>
    <w:rsid w:val="000D35CF"/>
    <w:rsid w:val="000D6A20"/>
    <w:rsid w:val="000D6C12"/>
    <w:rsid w:val="000F0962"/>
    <w:rsid w:val="000F229C"/>
    <w:rsid w:val="0011420C"/>
    <w:rsid w:val="001202A5"/>
    <w:rsid w:val="00124417"/>
    <w:rsid w:val="00125F54"/>
    <w:rsid w:val="00132CB1"/>
    <w:rsid w:val="00133D37"/>
    <w:rsid w:val="001357C1"/>
    <w:rsid w:val="00140342"/>
    <w:rsid w:val="00141F8B"/>
    <w:rsid w:val="001555CB"/>
    <w:rsid w:val="00172D4E"/>
    <w:rsid w:val="0018146F"/>
    <w:rsid w:val="00182031"/>
    <w:rsid w:val="00186CE6"/>
    <w:rsid w:val="001903C9"/>
    <w:rsid w:val="001905A1"/>
    <w:rsid w:val="00192BC3"/>
    <w:rsid w:val="001A1CDA"/>
    <w:rsid w:val="001A2596"/>
    <w:rsid w:val="001A3D96"/>
    <w:rsid w:val="001A5E13"/>
    <w:rsid w:val="001A7870"/>
    <w:rsid w:val="001A7CF0"/>
    <w:rsid w:val="001B1CFE"/>
    <w:rsid w:val="001B2967"/>
    <w:rsid w:val="001B5BC5"/>
    <w:rsid w:val="001C369A"/>
    <w:rsid w:val="001C79D2"/>
    <w:rsid w:val="001D123D"/>
    <w:rsid w:val="001D22FA"/>
    <w:rsid w:val="001D3978"/>
    <w:rsid w:val="001E0C1D"/>
    <w:rsid w:val="001E3221"/>
    <w:rsid w:val="001E675B"/>
    <w:rsid w:val="001F00F2"/>
    <w:rsid w:val="001F49EC"/>
    <w:rsid w:val="00203A3B"/>
    <w:rsid w:val="002203D2"/>
    <w:rsid w:val="002259F0"/>
    <w:rsid w:val="002306AA"/>
    <w:rsid w:val="00236E5F"/>
    <w:rsid w:val="00244B73"/>
    <w:rsid w:val="00244F90"/>
    <w:rsid w:val="00252A86"/>
    <w:rsid w:val="002578B3"/>
    <w:rsid w:val="00257F67"/>
    <w:rsid w:val="00260F3A"/>
    <w:rsid w:val="00265481"/>
    <w:rsid w:val="0026595E"/>
    <w:rsid w:val="00265FF7"/>
    <w:rsid w:val="00275E74"/>
    <w:rsid w:val="00282BBE"/>
    <w:rsid w:val="00285874"/>
    <w:rsid w:val="002910E9"/>
    <w:rsid w:val="00292513"/>
    <w:rsid w:val="00294941"/>
    <w:rsid w:val="002973BE"/>
    <w:rsid w:val="00297ABC"/>
    <w:rsid w:val="002A14B6"/>
    <w:rsid w:val="002C3526"/>
    <w:rsid w:val="002C3A9E"/>
    <w:rsid w:val="002C42F9"/>
    <w:rsid w:val="002C767C"/>
    <w:rsid w:val="002C7C14"/>
    <w:rsid w:val="002E0DC0"/>
    <w:rsid w:val="002E22E0"/>
    <w:rsid w:val="002E2382"/>
    <w:rsid w:val="002E5B6A"/>
    <w:rsid w:val="002F649C"/>
    <w:rsid w:val="00307E40"/>
    <w:rsid w:val="003108BA"/>
    <w:rsid w:val="00311EE8"/>
    <w:rsid w:val="00317CC0"/>
    <w:rsid w:val="00322C88"/>
    <w:rsid w:val="00326C45"/>
    <w:rsid w:val="00327102"/>
    <w:rsid w:val="003355EF"/>
    <w:rsid w:val="00342F80"/>
    <w:rsid w:val="00351036"/>
    <w:rsid w:val="00353DA0"/>
    <w:rsid w:val="003574C0"/>
    <w:rsid w:val="00361DE3"/>
    <w:rsid w:val="003664F3"/>
    <w:rsid w:val="00370C1B"/>
    <w:rsid w:val="003770CF"/>
    <w:rsid w:val="00386257"/>
    <w:rsid w:val="0039565F"/>
    <w:rsid w:val="003A448F"/>
    <w:rsid w:val="003A7C9C"/>
    <w:rsid w:val="003B15FA"/>
    <w:rsid w:val="003B5FFA"/>
    <w:rsid w:val="003B6299"/>
    <w:rsid w:val="003D2329"/>
    <w:rsid w:val="003D2907"/>
    <w:rsid w:val="003D2B1B"/>
    <w:rsid w:val="003D64F3"/>
    <w:rsid w:val="003E60A4"/>
    <w:rsid w:val="003F689C"/>
    <w:rsid w:val="00412CA3"/>
    <w:rsid w:val="00415EF5"/>
    <w:rsid w:val="0041790B"/>
    <w:rsid w:val="00420FE6"/>
    <w:rsid w:val="0043164D"/>
    <w:rsid w:val="0043312F"/>
    <w:rsid w:val="0043532C"/>
    <w:rsid w:val="004639A6"/>
    <w:rsid w:val="00471FF6"/>
    <w:rsid w:val="00482724"/>
    <w:rsid w:val="00483EEA"/>
    <w:rsid w:val="004862BA"/>
    <w:rsid w:val="00493F8C"/>
    <w:rsid w:val="004A3F5C"/>
    <w:rsid w:val="004C14F4"/>
    <w:rsid w:val="004C29D3"/>
    <w:rsid w:val="004C484D"/>
    <w:rsid w:val="004C6E1C"/>
    <w:rsid w:val="004D088D"/>
    <w:rsid w:val="004D3393"/>
    <w:rsid w:val="004E1575"/>
    <w:rsid w:val="004E7689"/>
    <w:rsid w:val="004F3E94"/>
    <w:rsid w:val="004F77D7"/>
    <w:rsid w:val="0050072F"/>
    <w:rsid w:val="00513AF8"/>
    <w:rsid w:val="00515693"/>
    <w:rsid w:val="005237F1"/>
    <w:rsid w:val="00526139"/>
    <w:rsid w:val="00534D9B"/>
    <w:rsid w:val="0053610A"/>
    <w:rsid w:val="00540E2E"/>
    <w:rsid w:val="00552589"/>
    <w:rsid w:val="00552AE1"/>
    <w:rsid w:val="00553412"/>
    <w:rsid w:val="00557701"/>
    <w:rsid w:val="00562722"/>
    <w:rsid w:val="0056783F"/>
    <w:rsid w:val="00567CF4"/>
    <w:rsid w:val="00574A2E"/>
    <w:rsid w:val="00584235"/>
    <w:rsid w:val="005860BF"/>
    <w:rsid w:val="0058770D"/>
    <w:rsid w:val="00590A43"/>
    <w:rsid w:val="00596397"/>
    <w:rsid w:val="0059658C"/>
    <w:rsid w:val="005A186C"/>
    <w:rsid w:val="005A3326"/>
    <w:rsid w:val="005A39E8"/>
    <w:rsid w:val="005B2EC7"/>
    <w:rsid w:val="005B6E0E"/>
    <w:rsid w:val="005B71C2"/>
    <w:rsid w:val="005C4782"/>
    <w:rsid w:val="005C6290"/>
    <w:rsid w:val="005D2AFC"/>
    <w:rsid w:val="005D62C6"/>
    <w:rsid w:val="005E0E13"/>
    <w:rsid w:val="005F69AD"/>
    <w:rsid w:val="005F7184"/>
    <w:rsid w:val="00600093"/>
    <w:rsid w:val="006109A4"/>
    <w:rsid w:val="006126F1"/>
    <w:rsid w:val="00612B63"/>
    <w:rsid w:val="00614C0B"/>
    <w:rsid w:val="006424CA"/>
    <w:rsid w:val="0065098E"/>
    <w:rsid w:val="00650C01"/>
    <w:rsid w:val="00664916"/>
    <w:rsid w:val="0066701A"/>
    <w:rsid w:val="00674891"/>
    <w:rsid w:val="00682BEA"/>
    <w:rsid w:val="00683BA1"/>
    <w:rsid w:val="00685B8B"/>
    <w:rsid w:val="0069554D"/>
    <w:rsid w:val="006A33DF"/>
    <w:rsid w:val="006C0995"/>
    <w:rsid w:val="006D5B90"/>
    <w:rsid w:val="006E5815"/>
    <w:rsid w:val="006E65BF"/>
    <w:rsid w:val="006F174E"/>
    <w:rsid w:val="0070059B"/>
    <w:rsid w:val="00702754"/>
    <w:rsid w:val="00704BD6"/>
    <w:rsid w:val="007052D6"/>
    <w:rsid w:val="00705F0C"/>
    <w:rsid w:val="007112F4"/>
    <w:rsid w:val="007139F9"/>
    <w:rsid w:val="00720659"/>
    <w:rsid w:val="00730C76"/>
    <w:rsid w:val="007341B9"/>
    <w:rsid w:val="00737F1B"/>
    <w:rsid w:val="007441C3"/>
    <w:rsid w:val="00750C63"/>
    <w:rsid w:val="00750EC1"/>
    <w:rsid w:val="00751F47"/>
    <w:rsid w:val="00754FB1"/>
    <w:rsid w:val="007565BC"/>
    <w:rsid w:val="00765EA6"/>
    <w:rsid w:val="00774A4E"/>
    <w:rsid w:val="0077545C"/>
    <w:rsid w:val="007756E3"/>
    <w:rsid w:val="0079376C"/>
    <w:rsid w:val="00794C4A"/>
    <w:rsid w:val="007B07CF"/>
    <w:rsid w:val="007B4680"/>
    <w:rsid w:val="007B7749"/>
    <w:rsid w:val="007C1662"/>
    <w:rsid w:val="007C28AB"/>
    <w:rsid w:val="007C3865"/>
    <w:rsid w:val="007E0BC3"/>
    <w:rsid w:val="007E1BB2"/>
    <w:rsid w:val="007F1B71"/>
    <w:rsid w:val="007F1E08"/>
    <w:rsid w:val="007F2AF8"/>
    <w:rsid w:val="00802A9F"/>
    <w:rsid w:val="00806F05"/>
    <w:rsid w:val="008143B6"/>
    <w:rsid w:val="0081533F"/>
    <w:rsid w:val="00831055"/>
    <w:rsid w:val="008339F7"/>
    <w:rsid w:val="008404A2"/>
    <w:rsid w:val="008430D3"/>
    <w:rsid w:val="0085775F"/>
    <w:rsid w:val="00860B7D"/>
    <w:rsid w:val="00864926"/>
    <w:rsid w:val="00864ACC"/>
    <w:rsid w:val="008808AE"/>
    <w:rsid w:val="00880B78"/>
    <w:rsid w:val="00892540"/>
    <w:rsid w:val="0089620B"/>
    <w:rsid w:val="008A10A7"/>
    <w:rsid w:val="008A2B82"/>
    <w:rsid w:val="008A2E9B"/>
    <w:rsid w:val="008A6FE0"/>
    <w:rsid w:val="008B014C"/>
    <w:rsid w:val="008B0823"/>
    <w:rsid w:val="008B1CB2"/>
    <w:rsid w:val="008C2AFD"/>
    <w:rsid w:val="008C56C0"/>
    <w:rsid w:val="008E162C"/>
    <w:rsid w:val="008E3090"/>
    <w:rsid w:val="008E565E"/>
    <w:rsid w:val="00903F34"/>
    <w:rsid w:val="00907A3F"/>
    <w:rsid w:val="00930C4A"/>
    <w:rsid w:val="0093291C"/>
    <w:rsid w:val="009332FE"/>
    <w:rsid w:val="009454AE"/>
    <w:rsid w:val="0095594B"/>
    <w:rsid w:val="009564EF"/>
    <w:rsid w:val="00960AF5"/>
    <w:rsid w:val="00965557"/>
    <w:rsid w:val="0097108A"/>
    <w:rsid w:val="00971891"/>
    <w:rsid w:val="00971A56"/>
    <w:rsid w:val="00971F4E"/>
    <w:rsid w:val="0098175D"/>
    <w:rsid w:val="00984B9B"/>
    <w:rsid w:val="00984BB1"/>
    <w:rsid w:val="0098584E"/>
    <w:rsid w:val="00990CAA"/>
    <w:rsid w:val="009940A7"/>
    <w:rsid w:val="009A11E2"/>
    <w:rsid w:val="009C0692"/>
    <w:rsid w:val="009C17F2"/>
    <w:rsid w:val="009C4909"/>
    <w:rsid w:val="009D0CE1"/>
    <w:rsid w:val="009D1EBC"/>
    <w:rsid w:val="009D738F"/>
    <w:rsid w:val="009E3836"/>
    <w:rsid w:val="009E444C"/>
    <w:rsid w:val="009E4A40"/>
    <w:rsid w:val="009E75A7"/>
    <w:rsid w:val="009F33CB"/>
    <w:rsid w:val="009F7AFE"/>
    <w:rsid w:val="00A01413"/>
    <w:rsid w:val="00A020D2"/>
    <w:rsid w:val="00A030E0"/>
    <w:rsid w:val="00A07A87"/>
    <w:rsid w:val="00A13A7D"/>
    <w:rsid w:val="00A247BD"/>
    <w:rsid w:val="00A26195"/>
    <w:rsid w:val="00A265F3"/>
    <w:rsid w:val="00A27454"/>
    <w:rsid w:val="00A31648"/>
    <w:rsid w:val="00A32F8B"/>
    <w:rsid w:val="00A379C4"/>
    <w:rsid w:val="00A44394"/>
    <w:rsid w:val="00A47492"/>
    <w:rsid w:val="00A511B6"/>
    <w:rsid w:val="00A56854"/>
    <w:rsid w:val="00A60DAF"/>
    <w:rsid w:val="00A70BC7"/>
    <w:rsid w:val="00A73F32"/>
    <w:rsid w:val="00A76965"/>
    <w:rsid w:val="00A81DD8"/>
    <w:rsid w:val="00A93B65"/>
    <w:rsid w:val="00A94926"/>
    <w:rsid w:val="00A97C73"/>
    <w:rsid w:val="00AA75B5"/>
    <w:rsid w:val="00AC6E12"/>
    <w:rsid w:val="00AD0E1C"/>
    <w:rsid w:val="00AD0E81"/>
    <w:rsid w:val="00AD3916"/>
    <w:rsid w:val="00AD4E43"/>
    <w:rsid w:val="00AE22A2"/>
    <w:rsid w:val="00AE7AFE"/>
    <w:rsid w:val="00AF0B71"/>
    <w:rsid w:val="00AF2414"/>
    <w:rsid w:val="00AF4615"/>
    <w:rsid w:val="00AF76C0"/>
    <w:rsid w:val="00B05969"/>
    <w:rsid w:val="00B07C66"/>
    <w:rsid w:val="00B10588"/>
    <w:rsid w:val="00B118F7"/>
    <w:rsid w:val="00B13930"/>
    <w:rsid w:val="00B21468"/>
    <w:rsid w:val="00B232F7"/>
    <w:rsid w:val="00B25F0C"/>
    <w:rsid w:val="00B33354"/>
    <w:rsid w:val="00B346C0"/>
    <w:rsid w:val="00B355AD"/>
    <w:rsid w:val="00B5002E"/>
    <w:rsid w:val="00B5142D"/>
    <w:rsid w:val="00B51508"/>
    <w:rsid w:val="00B54157"/>
    <w:rsid w:val="00B567B5"/>
    <w:rsid w:val="00B56B4E"/>
    <w:rsid w:val="00B621A0"/>
    <w:rsid w:val="00B702D2"/>
    <w:rsid w:val="00B755B9"/>
    <w:rsid w:val="00B7655C"/>
    <w:rsid w:val="00B800AB"/>
    <w:rsid w:val="00B87EE5"/>
    <w:rsid w:val="00B9351B"/>
    <w:rsid w:val="00B95849"/>
    <w:rsid w:val="00BA59E8"/>
    <w:rsid w:val="00BC00AA"/>
    <w:rsid w:val="00BC44DC"/>
    <w:rsid w:val="00BC6776"/>
    <w:rsid w:val="00BD2DDE"/>
    <w:rsid w:val="00BE7687"/>
    <w:rsid w:val="00BF3387"/>
    <w:rsid w:val="00BF39F5"/>
    <w:rsid w:val="00C05038"/>
    <w:rsid w:val="00C0574B"/>
    <w:rsid w:val="00C12ED5"/>
    <w:rsid w:val="00C168C8"/>
    <w:rsid w:val="00C2535F"/>
    <w:rsid w:val="00C301A9"/>
    <w:rsid w:val="00C30894"/>
    <w:rsid w:val="00C30E0F"/>
    <w:rsid w:val="00C33614"/>
    <w:rsid w:val="00C36B63"/>
    <w:rsid w:val="00C42A98"/>
    <w:rsid w:val="00C44DFC"/>
    <w:rsid w:val="00C50310"/>
    <w:rsid w:val="00C505F6"/>
    <w:rsid w:val="00C546E8"/>
    <w:rsid w:val="00C56C3C"/>
    <w:rsid w:val="00C634EB"/>
    <w:rsid w:val="00C71918"/>
    <w:rsid w:val="00C757E3"/>
    <w:rsid w:val="00C804BF"/>
    <w:rsid w:val="00C81924"/>
    <w:rsid w:val="00C82A85"/>
    <w:rsid w:val="00C93B2D"/>
    <w:rsid w:val="00C96BA3"/>
    <w:rsid w:val="00C97D2F"/>
    <w:rsid w:val="00CA58D3"/>
    <w:rsid w:val="00CA664A"/>
    <w:rsid w:val="00CB06F6"/>
    <w:rsid w:val="00CB2493"/>
    <w:rsid w:val="00CB4FEB"/>
    <w:rsid w:val="00CB5143"/>
    <w:rsid w:val="00CB5A4E"/>
    <w:rsid w:val="00CB6777"/>
    <w:rsid w:val="00CC2472"/>
    <w:rsid w:val="00CD0A5A"/>
    <w:rsid w:val="00CD244E"/>
    <w:rsid w:val="00CD7208"/>
    <w:rsid w:val="00CE0CA3"/>
    <w:rsid w:val="00CE4CA6"/>
    <w:rsid w:val="00D01A7B"/>
    <w:rsid w:val="00D102F4"/>
    <w:rsid w:val="00D202FD"/>
    <w:rsid w:val="00D20BBD"/>
    <w:rsid w:val="00D25A06"/>
    <w:rsid w:val="00D44DE2"/>
    <w:rsid w:val="00D64E0A"/>
    <w:rsid w:val="00D664A1"/>
    <w:rsid w:val="00D66625"/>
    <w:rsid w:val="00D75723"/>
    <w:rsid w:val="00D7634E"/>
    <w:rsid w:val="00D92F49"/>
    <w:rsid w:val="00D970D4"/>
    <w:rsid w:val="00DB2BCD"/>
    <w:rsid w:val="00DB4561"/>
    <w:rsid w:val="00DB4FD2"/>
    <w:rsid w:val="00DD6615"/>
    <w:rsid w:val="00DE418A"/>
    <w:rsid w:val="00DF2B17"/>
    <w:rsid w:val="00E05500"/>
    <w:rsid w:val="00E06839"/>
    <w:rsid w:val="00E06880"/>
    <w:rsid w:val="00E074AE"/>
    <w:rsid w:val="00E10405"/>
    <w:rsid w:val="00E151EC"/>
    <w:rsid w:val="00E17068"/>
    <w:rsid w:val="00E22E2B"/>
    <w:rsid w:val="00E237D6"/>
    <w:rsid w:val="00E26A2C"/>
    <w:rsid w:val="00E27AFA"/>
    <w:rsid w:val="00E36DEA"/>
    <w:rsid w:val="00E40B2B"/>
    <w:rsid w:val="00E45F23"/>
    <w:rsid w:val="00E5215E"/>
    <w:rsid w:val="00E620AD"/>
    <w:rsid w:val="00E634C4"/>
    <w:rsid w:val="00E70366"/>
    <w:rsid w:val="00E70542"/>
    <w:rsid w:val="00E705C3"/>
    <w:rsid w:val="00E72310"/>
    <w:rsid w:val="00E87FEA"/>
    <w:rsid w:val="00E92DCA"/>
    <w:rsid w:val="00EA616D"/>
    <w:rsid w:val="00EB29CF"/>
    <w:rsid w:val="00EB456E"/>
    <w:rsid w:val="00EB662F"/>
    <w:rsid w:val="00EC0922"/>
    <w:rsid w:val="00EC1045"/>
    <w:rsid w:val="00EC4BF7"/>
    <w:rsid w:val="00ED75DC"/>
    <w:rsid w:val="00EE38EC"/>
    <w:rsid w:val="00EE6E5D"/>
    <w:rsid w:val="00EE7841"/>
    <w:rsid w:val="00F002AB"/>
    <w:rsid w:val="00F031B4"/>
    <w:rsid w:val="00F036E2"/>
    <w:rsid w:val="00F1558D"/>
    <w:rsid w:val="00F15A1E"/>
    <w:rsid w:val="00F30003"/>
    <w:rsid w:val="00F32326"/>
    <w:rsid w:val="00F34682"/>
    <w:rsid w:val="00F34F4B"/>
    <w:rsid w:val="00F4455D"/>
    <w:rsid w:val="00F471FA"/>
    <w:rsid w:val="00F47FAE"/>
    <w:rsid w:val="00F61A4D"/>
    <w:rsid w:val="00F64CFD"/>
    <w:rsid w:val="00F660B8"/>
    <w:rsid w:val="00F76984"/>
    <w:rsid w:val="00F77DE8"/>
    <w:rsid w:val="00F93493"/>
    <w:rsid w:val="00F95A2E"/>
    <w:rsid w:val="00FA17FE"/>
    <w:rsid w:val="00FA472B"/>
    <w:rsid w:val="00FA6075"/>
    <w:rsid w:val="00FB3AF1"/>
    <w:rsid w:val="00FC79ED"/>
    <w:rsid w:val="00FE06C5"/>
    <w:rsid w:val="00FE1EB7"/>
    <w:rsid w:val="00FE7E75"/>
    <w:rsid w:val="00FF406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3DD0C9B"/>
  <w15:docId w15:val="{BC6FAD4D-68C7-4AA4-B04D-C4599FEA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EA6"/>
    <w:rPr>
      <w:sz w:val="24"/>
      <w:szCs w:val="24"/>
    </w:rPr>
  </w:style>
  <w:style w:type="paragraph" w:styleId="Heading1">
    <w:name w:val="heading 1"/>
    <w:basedOn w:val="Normal"/>
    <w:next w:val="Normal"/>
    <w:qFormat/>
    <w:rsid w:val="00351036"/>
    <w:pPr>
      <w:keepNext/>
      <w:jc w:val="center"/>
      <w:outlineLvl w:val="0"/>
    </w:pPr>
    <w:rPr>
      <w:szCs w:val="20"/>
    </w:rPr>
  </w:style>
  <w:style w:type="paragraph" w:styleId="Heading2">
    <w:name w:val="heading 2"/>
    <w:basedOn w:val="Normal"/>
    <w:next w:val="Normal"/>
    <w:qFormat/>
    <w:rsid w:val="00351036"/>
    <w:pPr>
      <w:keepNext/>
      <w:spacing w:line="360" w:lineRule="auto"/>
      <w:jc w:val="both"/>
      <w:outlineLvl w:val="1"/>
    </w:pPr>
    <w:rPr>
      <w:szCs w:val="20"/>
      <w:u w:val="single"/>
    </w:rPr>
  </w:style>
  <w:style w:type="paragraph" w:styleId="Heading4">
    <w:name w:val="heading 4"/>
    <w:basedOn w:val="Normal"/>
    <w:next w:val="Normal"/>
    <w:qFormat/>
    <w:rsid w:val="00351036"/>
    <w:pPr>
      <w:keepNext/>
      <w:spacing w:before="240" w:line="360" w:lineRule="auto"/>
      <w:ind w:left="360"/>
      <w:jc w:val="both"/>
      <w:outlineLvl w:val="3"/>
    </w:pPr>
    <w:rPr>
      <w:szCs w:val="20"/>
      <w:u w:val="single"/>
    </w:rPr>
  </w:style>
  <w:style w:type="paragraph" w:styleId="Heading5">
    <w:name w:val="heading 5"/>
    <w:basedOn w:val="Normal"/>
    <w:next w:val="Normal"/>
    <w:qFormat/>
    <w:rsid w:val="00351036"/>
    <w:pPr>
      <w:keepNext/>
      <w:spacing w:before="240" w:line="360" w:lineRule="auto"/>
      <w:ind w:left="360"/>
      <w:jc w:val="both"/>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uses">
    <w:name w:val="Clauses"/>
    <w:basedOn w:val="Normal"/>
    <w:rsid w:val="00765EA6"/>
    <w:pPr>
      <w:keepLines/>
      <w:spacing w:after="120"/>
      <w:outlineLvl w:val="0"/>
    </w:pPr>
    <w:rPr>
      <w:rFonts w:ascii="Times New Roman Bold" w:hAnsi="Times New Roman Bold"/>
      <w:b/>
      <w:szCs w:val="20"/>
      <w:lang w:val="es-ES_tradnl" w:eastAsia="en-GB"/>
    </w:rPr>
  </w:style>
  <w:style w:type="paragraph" w:customStyle="1" w:styleId="Normala">
    <w:name w:val="Normal(a)"/>
    <w:basedOn w:val="Normal"/>
    <w:rsid w:val="00765EA6"/>
    <w:pPr>
      <w:keepLines/>
      <w:tabs>
        <w:tab w:val="left" w:pos="1418"/>
      </w:tabs>
      <w:spacing w:after="120"/>
      <w:jc w:val="both"/>
    </w:pPr>
    <w:rPr>
      <w:szCs w:val="20"/>
      <w:lang w:val="en-GB" w:eastAsia="en-GB"/>
    </w:rPr>
  </w:style>
  <w:style w:type="paragraph" w:customStyle="1" w:styleId="Normali">
    <w:name w:val="Normal(i)"/>
    <w:basedOn w:val="Normala"/>
    <w:rsid w:val="00765EA6"/>
    <w:pPr>
      <w:tabs>
        <w:tab w:val="clear" w:pos="1418"/>
        <w:tab w:val="left" w:pos="1843"/>
      </w:tabs>
    </w:pPr>
  </w:style>
  <w:style w:type="paragraph" w:styleId="ListBullet">
    <w:name w:val="List Bullet"/>
    <w:basedOn w:val="Normal"/>
    <w:autoRedefine/>
    <w:rsid w:val="00765EA6"/>
    <w:pPr>
      <w:numPr>
        <w:numId w:val="1"/>
      </w:numPr>
      <w:tabs>
        <w:tab w:val="clear" w:pos="360"/>
        <w:tab w:val="num" w:pos="858"/>
      </w:tabs>
      <w:spacing w:before="120" w:line="264" w:lineRule="auto"/>
      <w:ind w:left="856" w:hanging="312"/>
      <w:jc w:val="both"/>
    </w:pPr>
    <w:rPr>
      <w:rFonts w:ascii="Tahoma" w:hAnsi="Tahoma"/>
      <w:sz w:val="20"/>
      <w:szCs w:val="20"/>
    </w:rPr>
  </w:style>
  <w:style w:type="character" w:styleId="Hyperlink">
    <w:name w:val="Hyperlink"/>
    <w:uiPriority w:val="99"/>
    <w:rsid w:val="00765EA6"/>
    <w:rPr>
      <w:color w:val="0000FF"/>
      <w:u w:val="single"/>
    </w:rPr>
  </w:style>
  <w:style w:type="paragraph" w:styleId="BalloonText">
    <w:name w:val="Balloon Text"/>
    <w:basedOn w:val="Normal"/>
    <w:semiHidden/>
    <w:rsid w:val="008E565E"/>
    <w:rPr>
      <w:rFonts w:ascii="Tahoma" w:hAnsi="Tahoma" w:cs="Tahoma"/>
      <w:sz w:val="16"/>
      <w:szCs w:val="16"/>
    </w:rPr>
  </w:style>
  <w:style w:type="paragraph" w:styleId="BodyTextIndent">
    <w:name w:val="Body Text Indent"/>
    <w:basedOn w:val="Normal"/>
    <w:rsid w:val="00351036"/>
    <w:pPr>
      <w:spacing w:before="240" w:line="360" w:lineRule="auto"/>
      <w:ind w:firstLine="720"/>
      <w:jc w:val="both"/>
    </w:pPr>
    <w:rPr>
      <w:szCs w:val="20"/>
    </w:rPr>
  </w:style>
  <w:style w:type="paragraph" w:styleId="BodyTextIndent3">
    <w:name w:val="Body Text Indent 3"/>
    <w:basedOn w:val="Normal"/>
    <w:rsid w:val="00351036"/>
    <w:pPr>
      <w:spacing w:before="240" w:line="360" w:lineRule="auto"/>
      <w:ind w:left="360"/>
      <w:jc w:val="both"/>
    </w:pPr>
    <w:rPr>
      <w:szCs w:val="20"/>
      <w:u w:val="single"/>
    </w:rPr>
  </w:style>
  <w:style w:type="paragraph" w:styleId="Header">
    <w:name w:val="header"/>
    <w:basedOn w:val="Normal"/>
    <w:link w:val="HeaderChar"/>
    <w:uiPriority w:val="99"/>
    <w:rsid w:val="00141F8B"/>
    <w:pPr>
      <w:tabs>
        <w:tab w:val="center" w:pos="4680"/>
        <w:tab w:val="right" w:pos="9360"/>
      </w:tabs>
    </w:pPr>
  </w:style>
  <w:style w:type="character" w:customStyle="1" w:styleId="HeaderChar">
    <w:name w:val="Header Char"/>
    <w:link w:val="Header"/>
    <w:uiPriority w:val="99"/>
    <w:rsid w:val="00141F8B"/>
    <w:rPr>
      <w:sz w:val="24"/>
      <w:szCs w:val="24"/>
    </w:rPr>
  </w:style>
  <w:style w:type="paragraph" w:styleId="Footer">
    <w:name w:val="footer"/>
    <w:basedOn w:val="Normal"/>
    <w:link w:val="FooterChar"/>
    <w:uiPriority w:val="99"/>
    <w:rsid w:val="00141F8B"/>
    <w:pPr>
      <w:tabs>
        <w:tab w:val="center" w:pos="4680"/>
        <w:tab w:val="right" w:pos="9360"/>
      </w:tabs>
    </w:pPr>
  </w:style>
  <w:style w:type="character" w:customStyle="1" w:styleId="FooterChar">
    <w:name w:val="Footer Char"/>
    <w:link w:val="Footer"/>
    <w:uiPriority w:val="99"/>
    <w:rsid w:val="00141F8B"/>
    <w:rPr>
      <w:sz w:val="24"/>
      <w:szCs w:val="24"/>
    </w:rPr>
  </w:style>
  <w:style w:type="paragraph" w:styleId="ListParagraph">
    <w:name w:val="List Paragraph"/>
    <w:basedOn w:val="Normal"/>
    <w:link w:val="ListParagraphChar"/>
    <w:uiPriority w:val="34"/>
    <w:qFormat/>
    <w:rsid w:val="00A511B6"/>
    <w:pPr>
      <w:spacing w:after="200" w:line="276" w:lineRule="auto"/>
      <w:ind w:left="720"/>
      <w:contextualSpacing/>
    </w:pPr>
    <w:rPr>
      <w:rFonts w:ascii="Calibri" w:eastAsia="Calibri" w:hAnsi="Calibri"/>
      <w:sz w:val="22"/>
      <w:szCs w:val="22"/>
    </w:rPr>
  </w:style>
  <w:style w:type="character" w:styleId="CommentReference">
    <w:name w:val="annotation reference"/>
    <w:rsid w:val="007E1BB2"/>
    <w:rPr>
      <w:sz w:val="16"/>
      <w:szCs w:val="16"/>
    </w:rPr>
  </w:style>
  <w:style w:type="paragraph" w:styleId="CommentText">
    <w:name w:val="annotation text"/>
    <w:basedOn w:val="Normal"/>
    <w:link w:val="CommentTextChar"/>
    <w:rsid w:val="007E1BB2"/>
    <w:rPr>
      <w:sz w:val="20"/>
      <w:szCs w:val="20"/>
      <w:lang w:val="ru-RU" w:eastAsia="ru-RU"/>
    </w:rPr>
  </w:style>
  <w:style w:type="character" w:customStyle="1" w:styleId="CommentTextChar">
    <w:name w:val="Comment Text Char"/>
    <w:link w:val="CommentText"/>
    <w:rsid w:val="007E1BB2"/>
    <w:rPr>
      <w:lang w:val="ru-RU" w:eastAsia="ru-RU"/>
    </w:rPr>
  </w:style>
  <w:style w:type="paragraph" w:styleId="FootnoteText">
    <w:name w:val="footnote text"/>
    <w:aliases w:val="single space,footnote text,fn,FOOTNOTES,Footnote Text Char Char Char,Footnote Text Char Char Char1,Footnote Text Char Char Char2 Char,Footnote Text Char Char Char1 Char,Footnote Text Char Char,Footnote Text Char1,ft,Footnote Text Char2,f"/>
    <w:basedOn w:val="Normal"/>
    <w:link w:val="FootnoteTextChar"/>
    <w:uiPriority w:val="99"/>
    <w:unhideWhenUsed/>
    <w:rsid w:val="000F0962"/>
    <w:rPr>
      <w:rFonts w:eastAsia="Calibri"/>
      <w:sz w:val="20"/>
      <w:szCs w:val="20"/>
      <w:lang w:val="en-IN" w:eastAsia="en-IN"/>
    </w:rPr>
  </w:style>
  <w:style w:type="character" w:customStyle="1" w:styleId="FootnoteTextChar">
    <w:name w:val="Footnote Text Char"/>
    <w:aliases w:val="single space Char,footnote text Char,fn Char,FOOTNOTES Char,Footnote Text Char Char Char Char,Footnote Text Char Char Char1 Char1,Footnote Text Char Char Char2 Char Char,Footnote Text Char Char Char1 Char Char,Footnote Text Char1 Char"/>
    <w:link w:val="FootnoteText"/>
    <w:uiPriority w:val="99"/>
    <w:rsid w:val="000F0962"/>
    <w:rPr>
      <w:rFonts w:eastAsia="Calibri"/>
      <w:lang w:val="en-IN" w:eastAsia="en-IN"/>
    </w:rPr>
  </w:style>
  <w:style w:type="character" w:styleId="FootnoteReference">
    <w:name w:val="footnote reference"/>
    <w:aliases w:val="ftref,Error-Fußnotenzeichen5,Error-Fußnotenzeichen6,Error-Fußnotenzeichen3,de nota al pie,Ref,FnR-ANZDEC,(NECG) Footnote Reference,fr,16 Point,Superscript 6 Point,Footnote Ref in FtNote,SUPERS,Fußnotenzeichen DISS"/>
    <w:uiPriority w:val="99"/>
    <w:unhideWhenUsed/>
    <w:rsid w:val="000F0962"/>
    <w:rPr>
      <w:vertAlign w:val="superscript"/>
    </w:rPr>
  </w:style>
  <w:style w:type="paragraph" w:styleId="ListNumber">
    <w:name w:val="List Number"/>
    <w:basedOn w:val="Normal"/>
    <w:rsid w:val="000F0962"/>
    <w:pPr>
      <w:numPr>
        <w:numId w:val="3"/>
      </w:numPr>
      <w:spacing w:after="120"/>
      <w:ind w:left="425" w:hanging="425"/>
    </w:pPr>
    <w:rPr>
      <w:lang w:val="en-IN" w:eastAsia="en-IN"/>
    </w:rPr>
  </w:style>
  <w:style w:type="character" w:customStyle="1" w:styleId="Document2">
    <w:name w:val="Document 2"/>
    <w:rsid w:val="00124417"/>
    <w:rPr>
      <w:rFonts w:ascii="Line Draw" w:hAnsi="Line Draw"/>
      <w:noProof w:val="0"/>
      <w:sz w:val="20"/>
      <w:lang w:val="en-US"/>
    </w:rPr>
  </w:style>
  <w:style w:type="paragraph" w:styleId="BodyText">
    <w:name w:val="Body Text"/>
    <w:basedOn w:val="Normal"/>
    <w:link w:val="BodyTextChar"/>
    <w:rsid w:val="00D202FD"/>
    <w:pPr>
      <w:spacing w:after="120"/>
    </w:pPr>
  </w:style>
  <w:style w:type="character" w:customStyle="1" w:styleId="BodyTextChar">
    <w:name w:val="Body Text Char"/>
    <w:link w:val="BodyText"/>
    <w:rsid w:val="00D202FD"/>
    <w:rPr>
      <w:sz w:val="24"/>
      <w:szCs w:val="24"/>
    </w:rPr>
  </w:style>
  <w:style w:type="paragraph" w:customStyle="1" w:styleId="Default">
    <w:name w:val="Default"/>
    <w:rsid w:val="00984BB1"/>
    <w:pPr>
      <w:autoSpaceDE w:val="0"/>
      <w:autoSpaceDN w:val="0"/>
      <w:adjustRightInd w:val="0"/>
    </w:pPr>
    <w:rPr>
      <w:color w:val="000000"/>
      <w:sz w:val="24"/>
      <w:szCs w:val="24"/>
    </w:rPr>
  </w:style>
  <w:style w:type="paragraph" w:styleId="EndnoteText">
    <w:name w:val="endnote text"/>
    <w:basedOn w:val="Normal"/>
    <w:link w:val="EndnoteTextChar"/>
    <w:uiPriority w:val="99"/>
    <w:unhideWhenUsed/>
    <w:rsid w:val="002E5B6A"/>
    <w:rPr>
      <w:rFonts w:eastAsia="Calibri"/>
      <w:sz w:val="20"/>
      <w:szCs w:val="20"/>
      <w:lang w:val="en-IN" w:eastAsia="en-IN"/>
    </w:rPr>
  </w:style>
  <w:style w:type="character" w:customStyle="1" w:styleId="EndnoteTextChar">
    <w:name w:val="Endnote Text Char"/>
    <w:link w:val="EndnoteText"/>
    <w:uiPriority w:val="99"/>
    <w:rsid w:val="002E5B6A"/>
    <w:rPr>
      <w:rFonts w:eastAsia="Calibri"/>
      <w:lang w:val="en-IN" w:eastAsia="en-IN"/>
    </w:rPr>
  </w:style>
  <w:style w:type="character" w:styleId="EndnoteReference">
    <w:name w:val="endnote reference"/>
    <w:unhideWhenUsed/>
    <w:rsid w:val="002C7C14"/>
    <w:rPr>
      <w:vertAlign w:val="superscript"/>
    </w:rPr>
  </w:style>
  <w:style w:type="character" w:customStyle="1" w:styleId="A3">
    <w:name w:val="A3"/>
    <w:uiPriority w:val="99"/>
    <w:rsid w:val="002C7C14"/>
    <w:rPr>
      <w:rFonts w:cs="Calibri"/>
      <w:color w:val="000000"/>
      <w:sz w:val="22"/>
      <w:szCs w:val="22"/>
    </w:rPr>
  </w:style>
  <w:style w:type="paragraph" w:styleId="CommentSubject">
    <w:name w:val="annotation subject"/>
    <w:basedOn w:val="CommentText"/>
    <w:next w:val="CommentText"/>
    <w:link w:val="CommentSubjectChar"/>
    <w:rsid w:val="00D01A7B"/>
    <w:rPr>
      <w:b/>
      <w:bCs/>
    </w:rPr>
  </w:style>
  <w:style w:type="character" w:customStyle="1" w:styleId="CommentSubjectChar">
    <w:name w:val="Comment Subject Char"/>
    <w:link w:val="CommentSubject"/>
    <w:rsid w:val="00D01A7B"/>
    <w:rPr>
      <w:b/>
      <w:bCs/>
      <w:lang w:val="ru-RU" w:eastAsia="ru-RU"/>
    </w:rPr>
  </w:style>
  <w:style w:type="table" w:styleId="TableGrid">
    <w:name w:val="Table Grid"/>
    <w:basedOn w:val="TableNormal"/>
    <w:uiPriority w:val="59"/>
    <w:rsid w:val="00A56854"/>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9">
    <w:name w:val="Pa9"/>
    <w:basedOn w:val="Default"/>
    <w:next w:val="Default"/>
    <w:uiPriority w:val="99"/>
    <w:rsid w:val="00172D4E"/>
    <w:pPr>
      <w:spacing w:line="191" w:lineRule="atLeast"/>
    </w:pPr>
    <w:rPr>
      <w:rFonts w:ascii="MillerText-Roman" w:hAnsi="MillerText-Roman"/>
      <w:color w:val="auto"/>
      <w:lang w:val="en-AU"/>
    </w:rPr>
  </w:style>
  <w:style w:type="paragraph" w:styleId="Revision">
    <w:name w:val="Revision"/>
    <w:hidden/>
    <w:uiPriority w:val="99"/>
    <w:semiHidden/>
    <w:rsid w:val="00F30003"/>
    <w:rPr>
      <w:sz w:val="24"/>
      <w:szCs w:val="24"/>
    </w:rPr>
  </w:style>
  <w:style w:type="paragraph" w:customStyle="1" w:styleId="Bullet1">
    <w:name w:val="Bullet1"/>
    <w:basedOn w:val="Normal"/>
    <w:rsid w:val="00F036E2"/>
    <w:pPr>
      <w:keepLines/>
      <w:numPr>
        <w:numId w:val="20"/>
      </w:numPr>
      <w:autoSpaceDE w:val="0"/>
      <w:autoSpaceDN w:val="0"/>
      <w:adjustRightInd w:val="0"/>
      <w:spacing w:before="120" w:line="240" w:lineRule="atLeast"/>
      <w:jc w:val="both"/>
    </w:pPr>
    <w:rPr>
      <w:color w:val="000000"/>
      <w:szCs w:val="20"/>
    </w:rPr>
  </w:style>
  <w:style w:type="character" w:customStyle="1" w:styleId="ListParagraphChar">
    <w:name w:val="List Paragraph Char"/>
    <w:basedOn w:val="DefaultParagraphFont"/>
    <w:link w:val="ListParagraph"/>
    <w:uiPriority w:val="34"/>
    <w:rsid w:val="000710D6"/>
    <w:rPr>
      <w:rFonts w:ascii="Calibri" w:eastAsia="Calibri" w:hAnsi="Calibri"/>
      <w:sz w:val="22"/>
      <w:szCs w:val="22"/>
    </w:rPr>
  </w:style>
  <w:style w:type="character" w:customStyle="1" w:styleId="changecolor">
    <w:name w:val="changecolor"/>
    <w:basedOn w:val="DefaultParagraphFont"/>
    <w:rsid w:val="005A18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47196">
      <w:bodyDiv w:val="1"/>
      <w:marLeft w:val="0"/>
      <w:marRight w:val="0"/>
      <w:marTop w:val="0"/>
      <w:marBottom w:val="0"/>
      <w:divBdr>
        <w:top w:val="none" w:sz="0" w:space="0" w:color="auto"/>
        <w:left w:val="none" w:sz="0" w:space="0" w:color="auto"/>
        <w:bottom w:val="none" w:sz="0" w:space="0" w:color="auto"/>
        <w:right w:val="none" w:sz="0" w:space="0" w:color="auto"/>
      </w:divBdr>
    </w:div>
    <w:div w:id="504055310">
      <w:bodyDiv w:val="1"/>
      <w:marLeft w:val="0"/>
      <w:marRight w:val="0"/>
      <w:marTop w:val="0"/>
      <w:marBottom w:val="0"/>
      <w:divBdr>
        <w:top w:val="none" w:sz="0" w:space="0" w:color="auto"/>
        <w:left w:val="none" w:sz="0" w:space="0" w:color="auto"/>
        <w:bottom w:val="none" w:sz="0" w:space="0" w:color="auto"/>
        <w:right w:val="none" w:sz="0" w:space="0" w:color="auto"/>
      </w:divBdr>
    </w:div>
    <w:div w:id="505442226">
      <w:bodyDiv w:val="1"/>
      <w:marLeft w:val="0"/>
      <w:marRight w:val="0"/>
      <w:marTop w:val="0"/>
      <w:marBottom w:val="0"/>
      <w:divBdr>
        <w:top w:val="none" w:sz="0" w:space="0" w:color="auto"/>
        <w:left w:val="none" w:sz="0" w:space="0" w:color="auto"/>
        <w:bottom w:val="none" w:sz="0" w:space="0" w:color="auto"/>
        <w:right w:val="none" w:sz="0" w:space="0" w:color="auto"/>
      </w:divBdr>
    </w:div>
    <w:div w:id="988752963">
      <w:bodyDiv w:val="1"/>
      <w:marLeft w:val="0"/>
      <w:marRight w:val="0"/>
      <w:marTop w:val="0"/>
      <w:marBottom w:val="0"/>
      <w:divBdr>
        <w:top w:val="none" w:sz="0" w:space="0" w:color="auto"/>
        <w:left w:val="none" w:sz="0" w:space="0" w:color="auto"/>
        <w:bottom w:val="none" w:sz="0" w:space="0" w:color="auto"/>
        <w:right w:val="none" w:sz="0" w:space="0" w:color="auto"/>
      </w:divBdr>
    </w:div>
    <w:div w:id="1965958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Rural Roads Project</vt:lpstr>
    </vt:vector>
  </TitlesOfParts>
  <Company>The World Bank Group</Company>
  <LinksUpToDate>false</LinksUpToDate>
  <CharactersWithSpaces>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Rural Roads Project</dc:title>
  <dc:creator>raj</dc:creator>
  <cp:lastModifiedBy>Azra Ali</cp:lastModifiedBy>
  <cp:revision>2</cp:revision>
  <cp:lastPrinted>2018-06-12T08:53:00Z</cp:lastPrinted>
  <dcterms:created xsi:type="dcterms:W3CDTF">2018-09-17T07:30:00Z</dcterms:created>
  <dcterms:modified xsi:type="dcterms:W3CDTF">2018-09-17T07:30:00Z</dcterms:modified>
</cp:coreProperties>
</file>