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9CC82A5" w14:textId="77777777" w:rsidR="00457D76" w:rsidRPr="00FD00A2" w:rsidRDefault="006835AD" w:rsidP="00457D76">
      <w:pPr>
        <w:pStyle w:val="NoSpacing"/>
        <w:rPr>
          <w:rFonts w:ascii="Lato" w:hAnsi="Lato"/>
          <w:lang w:val="en-US"/>
        </w:rPr>
      </w:pPr>
      <w:r>
        <w:rPr>
          <w:rFonts w:ascii="Lato" w:hAnsi="Lato"/>
          <w:lang w:val="en-US"/>
        </w:rPr>
        <w:t>Procurement</w:t>
      </w:r>
      <w:r w:rsidR="00457D76">
        <w:rPr>
          <w:rFonts w:ascii="Lato" w:hAnsi="Lato"/>
          <w:lang w:val="en-US"/>
        </w:rPr>
        <w:t xml:space="preserve"> &amp; Logistics</w:t>
      </w:r>
      <w:r w:rsidR="00457D76" w:rsidRPr="00FD00A2">
        <w:rPr>
          <w:rFonts w:ascii="Lato" w:hAnsi="Lato"/>
          <w:lang w:val="en-US"/>
        </w:rPr>
        <w:t xml:space="preserve"> Division</w:t>
      </w:r>
    </w:p>
    <w:p w14:paraId="15BCEB74" w14:textId="77777777" w:rsidR="00457D76" w:rsidRPr="00FD00A2" w:rsidRDefault="000F5792" w:rsidP="00457D76">
      <w:pPr>
        <w:pStyle w:val="Title"/>
        <w:tabs>
          <w:tab w:val="left" w:pos="4140"/>
        </w:tabs>
        <w:rPr>
          <w:rFonts w:ascii="Lato" w:hAnsi="Lato"/>
          <w:sz w:val="22"/>
          <w:szCs w:val="22"/>
          <w:lang w:val="en-US"/>
        </w:rPr>
      </w:pPr>
      <w:r>
        <w:rPr>
          <w:rFonts w:ascii="Lato" w:hAnsi="Lato"/>
          <w:sz w:val="22"/>
          <w:szCs w:val="22"/>
          <w:lang w:val="en-US"/>
        </w:rPr>
        <w:t>Logistics Operations</w:t>
      </w:r>
      <w:r w:rsidR="00457D76" w:rsidRPr="00EF1136">
        <w:rPr>
          <w:rFonts w:ascii="Lato" w:hAnsi="Lato"/>
          <w:sz w:val="22"/>
          <w:szCs w:val="22"/>
          <w:lang w:val="en-US"/>
        </w:rPr>
        <w:t xml:space="preserve"> Department</w:t>
      </w:r>
    </w:p>
    <w:p w14:paraId="0BA1901E" w14:textId="77777777" w:rsidR="00457D76" w:rsidRPr="00FD00A2" w:rsidRDefault="00457D76" w:rsidP="00457D76">
      <w:pPr>
        <w:rPr>
          <w:rFonts w:ascii="Lato" w:hAnsi="Lato"/>
        </w:rPr>
      </w:pPr>
      <w:r w:rsidRPr="00FD00A2">
        <w:rPr>
          <w:rFonts w:ascii="Lato" w:hAnsi="Lato"/>
          <w:b/>
          <w:bCs/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75B7A33C" wp14:editId="20FE22F2">
            <wp:simplePos x="0" y="0"/>
            <wp:positionH relativeFrom="column">
              <wp:posOffset>2001907</wp:posOffset>
            </wp:positionH>
            <wp:positionV relativeFrom="paragraph">
              <wp:posOffset>-159385</wp:posOffset>
            </wp:positionV>
            <wp:extent cx="790787" cy="353612"/>
            <wp:effectExtent l="0" t="0" r="0" b="8890"/>
            <wp:wrapNone/>
            <wp:docPr id="2" name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90787" cy="35361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5022939B" w14:textId="77777777" w:rsidR="00457D76" w:rsidRPr="00FD00A2" w:rsidRDefault="00457D76" w:rsidP="00CB68FD">
      <w:pPr>
        <w:jc w:val="right"/>
        <w:rPr>
          <w:rFonts w:ascii="Lato" w:hAnsi="Lato"/>
          <w:sz w:val="22"/>
          <w:szCs w:val="20"/>
        </w:rPr>
      </w:pPr>
      <w:r w:rsidRPr="00FD00A2">
        <w:rPr>
          <w:rFonts w:ascii="Lato" w:hAnsi="Lato"/>
          <w:sz w:val="22"/>
          <w:szCs w:val="20"/>
        </w:rPr>
        <w:t>Male Water &amp; Sewerage Company Pvt Ltd</w:t>
      </w:r>
    </w:p>
    <w:p w14:paraId="598590CD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  <w:sectPr w:rsidR="00457D76" w:rsidRPr="00FD00A2" w:rsidSect="00457D76">
          <w:footerReference w:type="default" r:id="rId9"/>
          <w:type w:val="continuous"/>
          <w:pgSz w:w="11906" w:h="16838" w:code="9"/>
          <w:pgMar w:top="810" w:right="836" w:bottom="450" w:left="1440" w:header="706" w:footer="706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num="2" w:space="708"/>
          <w:docGrid w:linePitch="360"/>
        </w:sectPr>
      </w:pPr>
    </w:p>
    <w:p w14:paraId="7410ED19" w14:textId="77777777" w:rsidR="00457D76" w:rsidRPr="00FD00A2" w:rsidRDefault="00457D76" w:rsidP="00457D76">
      <w:pPr>
        <w:pStyle w:val="NoSpacing"/>
        <w:jc w:val="center"/>
        <w:rPr>
          <w:rFonts w:ascii="Lato" w:hAnsi="Lato"/>
          <w:sz w:val="40"/>
          <w:szCs w:val="56"/>
          <w:lang w:val="en-US"/>
        </w:rPr>
      </w:pPr>
    </w:p>
    <w:p w14:paraId="4864D61C" w14:textId="77777777" w:rsidR="00457D76" w:rsidRPr="00276EA8" w:rsidRDefault="00CB68FD" w:rsidP="00CB68FD">
      <w:pPr>
        <w:pStyle w:val="NoSpacing"/>
        <w:tabs>
          <w:tab w:val="center" w:pos="4513"/>
          <w:tab w:val="right" w:pos="9026"/>
        </w:tabs>
        <w:rPr>
          <w:rFonts w:ascii="Lato" w:hAnsi="Lato"/>
          <w:b/>
          <w:bCs/>
          <w:sz w:val="32"/>
          <w:szCs w:val="44"/>
          <w:lang w:val="en-US"/>
        </w:rPr>
      </w:pPr>
      <w:r>
        <w:rPr>
          <w:rFonts w:ascii="Lato" w:hAnsi="Lato"/>
          <w:b/>
          <w:bCs/>
          <w:sz w:val="32"/>
          <w:szCs w:val="44"/>
          <w:lang w:val="en-US"/>
        </w:rPr>
        <w:tab/>
      </w:r>
      <w:r w:rsidR="005E1618">
        <w:rPr>
          <w:rFonts w:ascii="Lato" w:hAnsi="Lato"/>
          <w:b/>
          <w:bCs/>
          <w:sz w:val="32"/>
          <w:szCs w:val="44"/>
          <w:lang w:val="en-US"/>
        </w:rPr>
        <w:t>Vessel Hire – Scope and Terms</w:t>
      </w:r>
      <w:r>
        <w:rPr>
          <w:rFonts w:ascii="Lato" w:hAnsi="Lato"/>
          <w:b/>
          <w:bCs/>
          <w:sz w:val="32"/>
          <w:szCs w:val="44"/>
          <w:lang w:val="en-US"/>
        </w:rPr>
        <w:tab/>
      </w:r>
    </w:p>
    <w:p w14:paraId="5F76DE17" w14:textId="77777777" w:rsidR="00457D76" w:rsidRPr="00276EA8" w:rsidRDefault="00457D76" w:rsidP="007A24AD">
      <w:pPr>
        <w:ind w:left="0" w:firstLine="0"/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Reference Number: </w:t>
      </w:r>
    </w:p>
    <w:p w14:paraId="6E33041A" w14:textId="3D391637" w:rsidR="00457D76" w:rsidRDefault="00457D76" w:rsidP="00D55753">
      <w:pPr>
        <w:jc w:val="left"/>
        <w:rPr>
          <w:rFonts w:ascii="Lato" w:hAnsi="Lato" w:cstheme="majorBidi"/>
          <w:sz w:val="18"/>
          <w:szCs w:val="18"/>
        </w:rPr>
      </w:pPr>
      <w:r w:rsidRPr="00276EA8">
        <w:rPr>
          <w:rFonts w:ascii="Lato" w:hAnsi="Lato" w:cstheme="majorBidi"/>
          <w:sz w:val="18"/>
          <w:szCs w:val="18"/>
        </w:rPr>
        <w:t xml:space="preserve">Report Date: </w:t>
      </w:r>
      <w:r w:rsidR="00652416">
        <w:rPr>
          <w:rFonts w:ascii="Lato" w:hAnsi="Lato" w:cstheme="majorBidi"/>
          <w:sz w:val="18"/>
          <w:szCs w:val="18"/>
        </w:rPr>
        <w:t>29</w:t>
      </w:r>
      <w:r w:rsidR="00656D75">
        <w:rPr>
          <w:rFonts w:ascii="Lato" w:hAnsi="Lato" w:cstheme="majorBidi"/>
          <w:sz w:val="18"/>
          <w:szCs w:val="18"/>
        </w:rPr>
        <w:t>/01/2026</w:t>
      </w:r>
    </w:p>
    <w:p w14:paraId="36313AEE" w14:textId="77777777" w:rsidR="00196B76" w:rsidRDefault="00196B76" w:rsidP="00072418">
      <w:pPr>
        <w:jc w:val="left"/>
        <w:rPr>
          <w:rFonts w:ascii="Lato" w:hAnsi="Lato" w:cstheme="majorBidi"/>
          <w:sz w:val="18"/>
          <w:szCs w:val="18"/>
        </w:rPr>
      </w:pPr>
    </w:p>
    <w:p w14:paraId="19AE7C14" w14:textId="77777777" w:rsidR="00196B76" w:rsidRPr="003F1786" w:rsidRDefault="00196B76" w:rsidP="006362C7">
      <w:pPr>
        <w:rPr>
          <w:rFonts w:asciiTheme="minorHAnsi" w:eastAsiaTheme="minorHAnsi" w:hAnsiTheme="minorHAnsi" w:cstheme="minorHAnsi"/>
          <w:b/>
          <w:sz w:val="20"/>
          <w:szCs w:val="20"/>
          <w:u w:val="single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>Summary</w:t>
      </w:r>
    </w:p>
    <w:p w14:paraId="450DA299" w14:textId="0A6FC6BF" w:rsidR="006362C7" w:rsidRPr="003F1786" w:rsidRDefault="005E1618" w:rsidP="00017DE4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This is the scope and terms for the vessel hire to transfer project related materials to 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>M. Naalaafushi</w:t>
      </w:r>
    </w:p>
    <w:p w14:paraId="13E42D0A" w14:textId="77777777" w:rsidR="006362C7" w:rsidRPr="003F1786" w:rsidRDefault="006362C7" w:rsidP="008A6129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</w:p>
    <w:p w14:paraId="33A08FB5" w14:textId="77777777" w:rsidR="00044DCC" w:rsidRPr="003F1786" w:rsidRDefault="00044DCC" w:rsidP="008A6129">
      <w:pPr>
        <w:ind w:left="0" w:firstLine="0"/>
        <w:rPr>
          <w:rFonts w:asciiTheme="minorHAnsi" w:eastAsiaTheme="minorHAnsi" w:hAnsiTheme="minorHAnsi" w:cstheme="minorHAnsi"/>
          <w:b/>
          <w:sz w:val="20"/>
          <w:szCs w:val="20"/>
          <w:u w:val="single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>Vessel Requirement</w:t>
      </w:r>
    </w:p>
    <w:p w14:paraId="31B5D9A3" w14:textId="2E1BE258" w:rsidR="00044DCC" w:rsidRPr="003F1786" w:rsidRDefault="00044DCC" w:rsidP="008A6129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Size: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656D75" w:rsidRPr="003F1786">
        <w:rPr>
          <w:rFonts w:asciiTheme="minorHAnsi" w:eastAsiaTheme="minorHAnsi" w:hAnsiTheme="minorHAnsi" w:cstheme="minorHAnsi"/>
          <w:sz w:val="20"/>
          <w:szCs w:val="20"/>
        </w:rPr>
        <w:t>95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ft plus </w:t>
      </w:r>
      <w:r w:rsidR="006362C7" w:rsidRPr="003F1786">
        <w:rPr>
          <w:rFonts w:asciiTheme="minorHAnsi" w:eastAsiaTheme="minorHAnsi" w:hAnsiTheme="minorHAnsi" w:cstheme="minorHAnsi"/>
          <w:b/>
          <w:bCs/>
          <w:sz w:val="20"/>
          <w:szCs w:val="20"/>
        </w:rPr>
        <w:t>cargo dhoani.</w:t>
      </w:r>
      <w:r w:rsidR="00727BB1" w:rsidRPr="003F1786">
        <w:rPr>
          <w:rFonts w:asciiTheme="minorHAnsi" w:eastAsiaTheme="minorHAnsi" w:hAnsiTheme="minorHAnsi" w:cstheme="minorHAnsi"/>
          <w:b/>
          <w:bCs/>
          <w:sz w:val="20"/>
          <w:szCs w:val="20"/>
        </w:rPr>
        <w:t xml:space="preserve"> </w:t>
      </w:r>
      <w:r w:rsidR="00727BB1" w:rsidRPr="003F1786">
        <w:rPr>
          <w:rFonts w:asciiTheme="minorHAnsi" w:eastAsiaTheme="minorHAnsi" w:hAnsiTheme="minorHAnsi" w:cstheme="minorHAnsi"/>
          <w:sz w:val="20"/>
          <w:szCs w:val="20"/>
        </w:rPr>
        <w:t>Other types of vessels will be rejected</w:t>
      </w:r>
    </w:p>
    <w:p w14:paraId="140B3C28" w14:textId="1512B9D4" w:rsidR="00656D75" w:rsidRPr="003F1786" w:rsidRDefault="00656D75" w:rsidP="008A6129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bCs/>
          <w:sz w:val="20"/>
          <w:szCs w:val="20"/>
        </w:rPr>
        <w:t>Number of vessels: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>1</w:t>
      </w:r>
    </w:p>
    <w:p w14:paraId="0710B9FC" w14:textId="77777777" w:rsidR="00656D75" w:rsidRPr="003F1786" w:rsidRDefault="00656D75" w:rsidP="008A6129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</w:p>
    <w:p w14:paraId="2F28E1E2" w14:textId="44920760" w:rsidR="00CB68FD" w:rsidRPr="003F1786" w:rsidRDefault="00044DCC" w:rsidP="00656D75">
      <w:pPr>
        <w:ind w:left="0" w:firstLine="0"/>
        <w:rPr>
          <w:rFonts w:asciiTheme="minorHAnsi" w:eastAsiaTheme="minorHAnsi" w:hAnsiTheme="minorHAnsi" w:cstheme="minorHAnsi"/>
          <w:b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Material list:</w:t>
      </w:r>
    </w:p>
    <w:p w14:paraId="1BF01B92" w14:textId="0E019866" w:rsidR="00017DE4" w:rsidRPr="003F1786" w:rsidRDefault="00652416" w:rsidP="00656D75">
      <w:pPr>
        <w:ind w:left="0" w:firstLine="0"/>
        <w:rPr>
          <w:rFonts w:asciiTheme="minorHAnsi" w:eastAsiaTheme="minorHAnsi" w:hAnsiTheme="minorHAnsi" w:cstheme="minorHAnsi"/>
          <w:bCs/>
          <w:i/>
          <w:iCs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Cs/>
          <w:i/>
          <w:iCs/>
          <w:sz w:val="20"/>
          <w:szCs w:val="20"/>
        </w:rPr>
        <w:t>Attached</w:t>
      </w:r>
    </w:p>
    <w:p w14:paraId="1F50AE7C" w14:textId="77777777" w:rsidR="009608D4" w:rsidRPr="003F1786" w:rsidRDefault="009608D4" w:rsidP="00656D75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</w:p>
    <w:p w14:paraId="33E041B0" w14:textId="5E97B7B2" w:rsidR="005E1618" w:rsidRPr="003F1786" w:rsidRDefault="005E1618" w:rsidP="00656D75">
      <w:pPr>
        <w:ind w:left="0" w:firstLine="0"/>
        <w:rPr>
          <w:rFonts w:asciiTheme="minorHAnsi" w:eastAsiaTheme="minorHAnsi" w:hAnsiTheme="minorHAnsi" w:cstheme="minorHAnsi"/>
          <w:b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bCs/>
          <w:sz w:val="20"/>
          <w:szCs w:val="20"/>
          <w:u w:val="single"/>
        </w:rPr>
        <w:t xml:space="preserve">Vessel </w:t>
      </w:r>
      <w:r w:rsidR="00656D75" w:rsidRPr="003F1786">
        <w:rPr>
          <w:rFonts w:asciiTheme="minorHAnsi" w:eastAsiaTheme="minorHAnsi" w:hAnsiTheme="minorHAnsi" w:cstheme="minorHAnsi"/>
          <w:b/>
          <w:bCs/>
          <w:sz w:val="20"/>
          <w:szCs w:val="20"/>
          <w:u w:val="single"/>
        </w:rPr>
        <w:t>Requirements</w:t>
      </w:r>
    </w:p>
    <w:p w14:paraId="3D44C000" w14:textId="1CF3578E" w:rsidR="005E1618" w:rsidRPr="003F1786" w:rsidRDefault="005E1618" w:rsidP="00C15C03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Route:</w:t>
      </w:r>
      <w:r w:rsidR="00656D75" w:rsidRPr="003F1786">
        <w:rPr>
          <w:rFonts w:asciiTheme="minorHAnsi" w:eastAsiaTheme="minorHAnsi" w:hAnsiTheme="minorHAnsi" w:cstheme="minorHAnsi"/>
          <w:sz w:val="20"/>
          <w:szCs w:val="20"/>
        </w:rPr>
        <w:t xml:space="preserve"> Thilafushi – Gulhifalhu – Hulhumale – 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>M</w:t>
      </w:r>
      <w:r w:rsidR="00656D75" w:rsidRPr="003F1786">
        <w:rPr>
          <w:rFonts w:asciiTheme="minorHAnsi" w:eastAsiaTheme="minorHAnsi" w:hAnsiTheme="minorHAnsi" w:cstheme="minorHAnsi"/>
          <w:sz w:val="20"/>
          <w:szCs w:val="20"/>
        </w:rPr>
        <w:t>.</w:t>
      </w:r>
      <w:r w:rsidR="009608D4"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 xml:space="preserve">Naalaafushi – M. </w:t>
      </w:r>
      <w:proofErr w:type="spellStart"/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>Raymandhoo</w:t>
      </w:r>
      <w:proofErr w:type="spellEnd"/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 xml:space="preserve"> – M. Naalaafushi</w:t>
      </w:r>
    </w:p>
    <w:p w14:paraId="11868948" w14:textId="77777777" w:rsidR="005E1618" w:rsidRPr="003F1786" w:rsidRDefault="005E1618" w:rsidP="008A6129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</w:p>
    <w:p w14:paraId="714D5B5B" w14:textId="77777777" w:rsidR="005E1618" w:rsidRPr="003F1786" w:rsidRDefault="005E1618" w:rsidP="00C15C03">
      <w:pPr>
        <w:rPr>
          <w:rFonts w:asciiTheme="minorHAnsi" w:eastAsiaTheme="minorHAnsi" w:hAnsiTheme="minorHAnsi" w:cstheme="minorHAnsi"/>
          <w:b/>
          <w:sz w:val="20"/>
          <w:szCs w:val="20"/>
          <w:u w:val="single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>Loading Start Date</w:t>
      </w:r>
    </w:p>
    <w:p w14:paraId="3FB6A7D9" w14:textId="4DFBCB96" w:rsidR="00C26B46" w:rsidRPr="003F1786" w:rsidRDefault="00C26B46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 xml:space="preserve">Vessel Details Required by: </w:t>
      </w:r>
      <w:r w:rsidR="004C7430">
        <w:rPr>
          <w:rFonts w:asciiTheme="minorHAnsi" w:eastAsiaTheme="minorHAnsi" w:hAnsiTheme="minorHAnsi" w:cstheme="minorHAnsi"/>
          <w:sz w:val="20"/>
          <w:szCs w:val="20"/>
        </w:rPr>
        <w:t>3</w:t>
      </w:r>
      <w:r w:rsidR="004C7430">
        <w:rPr>
          <w:rFonts w:asciiTheme="minorHAnsi" w:eastAsiaTheme="minorHAnsi" w:hAnsiTheme="minorHAnsi" w:cstheme="minorHAnsi"/>
          <w:sz w:val="20"/>
          <w:szCs w:val="20"/>
          <w:vertAlign w:val="superscript"/>
        </w:rPr>
        <w:t>rd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 xml:space="preserve"> Feb</w:t>
      </w:r>
      <w:r w:rsidR="004C7430">
        <w:rPr>
          <w:rFonts w:asciiTheme="minorHAnsi" w:eastAsiaTheme="minorHAnsi" w:hAnsiTheme="minorHAnsi" w:cstheme="minorHAnsi"/>
          <w:sz w:val="20"/>
          <w:szCs w:val="20"/>
        </w:rPr>
        <w:t>ruary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 xml:space="preserve"> 2026</w:t>
      </w:r>
    </w:p>
    <w:p w14:paraId="5D51F7FD" w14:textId="12E206C1" w:rsidR="005E1618" w:rsidRPr="003F1786" w:rsidRDefault="006362C7" w:rsidP="0039448E">
      <w:pPr>
        <w:tabs>
          <w:tab w:val="left" w:pos="2744"/>
        </w:tabs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 xml:space="preserve">Loading Start </w:t>
      </w:r>
      <w:r w:rsidR="005E1618" w:rsidRPr="003F1786">
        <w:rPr>
          <w:rFonts w:asciiTheme="minorHAnsi" w:eastAsiaTheme="minorHAnsi" w:hAnsiTheme="minorHAnsi" w:cstheme="minorHAnsi"/>
          <w:b/>
          <w:sz w:val="20"/>
          <w:szCs w:val="20"/>
        </w:rPr>
        <w:t>Date:</w:t>
      </w:r>
      <w:r w:rsidR="005E1618"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4C7430">
        <w:rPr>
          <w:rFonts w:asciiTheme="minorHAnsi" w:eastAsiaTheme="minorHAnsi" w:hAnsiTheme="minorHAnsi" w:cstheme="minorHAnsi"/>
          <w:sz w:val="20"/>
          <w:szCs w:val="20"/>
        </w:rPr>
        <w:t>3</w:t>
      </w:r>
      <w:r w:rsidR="004C7430">
        <w:rPr>
          <w:rFonts w:asciiTheme="minorHAnsi" w:eastAsiaTheme="minorHAnsi" w:hAnsiTheme="minorHAnsi" w:cstheme="minorHAnsi"/>
          <w:sz w:val="20"/>
          <w:szCs w:val="20"/>
          <w:vertAlign w:val="superscript"/>
        </w:rPr>
        <w:t>rd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 xml:space="preserve"> Feb</w:t>
      </w:r>
      <w:r w:rsidR="004C7430">
        <w:rPr>
          <w:rFonts w:asciiTheme="minorHAnsi" w:eastAsiaTheme="minorHAnsi" w:hAnsiTheme="minorHAnsi" w:cstheme="minorHAnsi"/>
          <w:sz w:val="20"/>
          <w:szCs w:val="20"/>
        </w:rPr>
        <w:t>ruary</w:t>
      </w:r>
      <w:r w:rsidR="00652416" w:rsidRPr="003F1786">
        <w:rPr>
          <w:rFonts w:asciiTheme="minorHAnsi" w:eastAsiaTheme="minorHAnsi" w:hAnsiTheme="minorHAnsi" w:cstheme="minorHAnsi"/>
          <w:sz w:val="20"/>
          <w:szCs w:val="20"/>
        </w:rPr>
        <w:t xml:space="preserve"> 2026</w:t>
      </w:r>
    </w:p>
    <w:p w14:paraId="2CA37BAE" w14:textId="6D749DC1" w:rsidR="005E1618" w:rsidRPr="003F1786" w:rsidRDefault="005E1618" w:rsidP="00C15C03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Lo</w:t>
      </w:r>
      <w:r w:rsidR="00656D75" w:rsidRPr="003F1786">
        <w:rPr>
          <w:rFonts w:asciiTheme="minorHAnsi" w:eastAsiaTheme="minorHAnsi" w:hAnsiTheme="minorHAnsi" w:cstheme="minorHAnsi"/>
          <w:b/>
          <w:sz w:val="20"/>
          <w:szCs w:val="20"/>
        </w:rPr>
        <w:t xml:space="preserve">ading Locations: </w:t>
      </w:r>
      <w:r w:rsidR="00656D75" w:rsidRPr="003F1786">
        <w:rPr>
          <w:rFonts w:asciiTheme="minorHAnsi" w:eastAsiaTheme="minorHAnsi" w:hAnsiTheme="minorHAnsi" w:cstheme="minorHAnsi"/>
          <w:bCs/>
          <w:sz w:val="20"/>
          <w:szCs w:val="20"/>
        </w:rPr>
        <w:t>Thilafushi, Gulhifalhu, Hulhumale’</w:t>
      </w:r>
    </w:p>
    <w:p w14:paraId="16CC82BA" w14:textId="73BC1C5B" w:rsidR="005E1618" w:rsidRPr="003F1786" w:rsidRDefault="006362C7" w:rsidP="00C15C03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Duration of loading</w:t>
      </w:r>
      <w:r w:rsidR="00656D75" w:rsidRPr="003F1786">
        <w:rPr>
          <w:rFonts w:asciiTheme="minorHAnsi" w:eastAsiaTheme="minorHAnsi" w:hAnsiTheme="minorHAnsi" w:cstheme="minorHAnsi"/>
          <w:b/>
          <w:sz w:val="20"/>
          <w:szCs w:val="20"/>
        </w:rPr>
        <w:t xml:space="preserve">: </w:t>
      </w:r>
      <w:r w:rsidR="00656D75" w:rsidRPr="003F1786">
        <w:rPr>
          <w:rFonts w:asciiTheme="minorHAnsi" w:eastAsiaTheme="minorHAnsi" w:hAnsiTheme="minorHAnsi" w:cstheme="minorHAnsi"/>
          <w:sz w:val="20"/>
          <w:szCs w:val="20"/>
        </w:rPr>
        <w:t>3</w:t>
      </w:r>
      <w:r w:rsidR="00CB68FD" w:rsidRPr="003F1786">
        <w:rPr>
          <w:rFonts w:asciiTheme="minorHAnsi" w:eastAsiaTheme="minorHAnsi" w:hAnsiTheme="minorHAnsi" w:cstheme="minorHAnsi"/>
          <w:sz w:val="20"/>
          <w:szCs w:val="20"/>
        </w:rPr>
        <w:t xml:space="preserve"> Day</w:t>
      </w:r>
      <w:r w:rsidR="00656D75" w:rsidRPr="003F1786">
        <w:rPr>
          <w:rFonts w:asciiTheme="minorHAnsi" w:eastAsiaTheme="minorHAnsi" w:hAnsiTheme="minorHAnsi" w:cstheme="minorHAnsi"/>
          <w:sz w:val="20"/>
          <w:szCs w:val="20"/>
        </w:rPr>
        <w:t>s</w:t>
      </w:r>
    </w:p>
    <w:p w14:paraId="49286018" w14:textId="375B6D32" w:rsidR="00656D75" w:rsidRPr="003F1786" w:rsidRDefault="00656D75" w:rsidP="00C15C03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Loading of materials: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MWSC will carry out the loading of all materials. </w:t>
      </w:r>
    </w:p>
    <w:p w14:paraId="3EBFDC1B" w14:textId="77777777" w:rsidR="005E1618" w:rsidRPr="003F1786" w:rsidRDefault="005E1618" w:rsidP="00C15C03">
      <w:pPr>
        <w:rPr>
          <w:rFonts w:asciiTheme="minorHAnsi" w:eastAsiaTheme="minorHAnsi" w:hAnsiTheme="minorHAnsi" w:cstheme="minorHAnsi"/>
          <w:sz w:val="20"/>
          <w:szCs w:val="20"/>
        </w:rPr>
      </w:pPr>
    </w:p>
    <w:p w14:paraId="616BDD09" w14:textId="04F9DAEB" w:rsidR="005E1618" w:rsidRPr="003F1786" w:rsidRDefault="00FE2701" w:rsidP="00C15C03">
      <w:pPr>
        <w:rPr>
          <w:rFonts w:asciiTheme="minorHAnsi" w:eastAsiaTheme="minorHAnsi" w:hAnsiTheme="minorHAnsi" w:cstheme="minorHAnsi"/>
          <w:b/>
          <w:sz w:val="20"/>
          <w:szCs w:val="20"/>
          <w:u w:val="single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 xml:space="preserve">Arrival to </w:t>
      </w:r>
      <w:r w:rsidR="00652416"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>M. Naalaafushi</w:t>
      </w:r>
    </w:p>
    <w:p w14:paraId="0FEC9598" w14:textId="086956DD" w:rsidR="005E1618" w:rsidRPr="003F1786" w:rsidRDefault="005E1618" w:rsidP="00656D75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Duration to unload: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="00656D75" w:rsidRPr="003F1786">
        <w:rPr>
          <w:rFonts w:asciiTheme="minorHAnsi" w:eastAsiaTheme="minorHAnsi" w:hAnsiTheme="minorHAnsi" w:cstheme="minorHAnsi"/>
          <w:sz w:val="20"/>
          <w:szCs w:val="20"/>
        </w:rPr>
        <w:t>2</w:t>
      </w:r>
      <w:r w:rsidR="00AE37B8"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>days</w:t>
      </w:r>
    </w:p>
    <w:p w14:paraId="0233A2AB" w14:textId="5BBF903A" w:rsidR="005E1618" w:rsidRPr="003F1786" w:rsidRDefault="005E1618" w:rsidP="00C15C03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Additional Requirement</w:t>
      </w:r>
      <w:r w:rsidR="00656D75" w:rsidRPr="003F1786">
        <w:rPr>
          <w:rFonts w:asciiTheme="minorHAnsi" w:eastAsiaTheme="minorHAnsi" w:hAnsiTheme="minorHAnsi" w:cstheme="minorHAnsi"/>
          <w:b/>
          <w:sz w:val="20"/>
          <w:szCs w:val="20"/>
        </w:rPr>
        <w:t xml:space="preserve"> by Vessel’s</w:t>
      </w: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</w:p>
    <w:p w14:paraId="11F43851" w14:textId="3E72B29C" w:rsidR="005E1618" w:rsidRPr="003F1786" w:rsidRDefault="005E1618" w:rsidP="005E1618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All materials require to be unloaded from</w:t>
      </w:r>
      <w:bookmarkStart w:id="0" w:name="_GoBack"/>
      <w:bookmarkEnd w:id="0"/>
      <w:r w:rsidRPr="003F1786">
        <w:rPr>
          <w:rFonts w:cstheme="minorHAnsi"/>
          <w:sz w:val="20"/>
          <w:szCs w:val="20"/>
        </w:rPr>
        <w:t xml:space="preserve"> the vessel, transferred to material site and stacked </w:t>
      </w:r>
      <w:r w:rsidR="00652416" w:rsidRPr="003F1786">
        <w:rPr>
          <w:rFonts w:cstheme="minorHAnsi"/>
          <w:sz w:val="20"/>
          <w:szCs w:val="20"/>
        </w:rPr>
        <w:t xml:space="preserve">at material site (including warehouse, inside a closed room, rack, ground) </w:t>
      </w:r>
      <w:r w:rsidRPr="003F1786">
        <w:rPr>
          <w:rFonts w:cstheme="minorHAnsi"/>
          <w:sz w:val="20"/>
          <w:szCs w:val="20"/>
        </w:rPr>
        <w:t xml:space="preserve">as per the instruction given by MWSC supervisor. </w:t>
      </w:r>
    </w:p>
    <w:p w14:paraId="612125C3" w14:textId="77777777" w:rsidR="005E1618" w:rsidRPr="003F1786" w:rsidRDefault="002E53F5" w:rsidP="005E1618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Upon request the supervisor must be provided accommodation &amp; food on the vessel.</w:t>
      </w:r>
    </w:p>
    <w:p w14:paraId="0FBFECE2" w14:textId="1EFF7EBE" w:rsidR="008A6129" w:rsidRPr="003F1786" w:rsidRDefault="002E53F5" w:rsidP="00652416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Any vehicle, island pickup or hand driven carts must be also arranged by the vessel.</w:t>
      </w:r>
    </w:p>
    <w:p w14:paraId="287667DD" w14:textId="77777777" w:rsidR="00727BB1" w:rsidRPr="003F1786" w:rsidRDefault="00727BB1" w:rsidP="00727BB1">
      <w:pPr>
        <w:rPr>
          <w:rFonts w:eastAsiaTheme="minorHAnsi" w:cstheme="minorHAnsi"/>
          <w:sz w:val="20"/>
          <w:szCs w:val="20"/>
        </w:rPr>
      </w:pPr>
    </w:p>
    <w:p w14:paraId="6DDC05B6" w14:textId="79A86C41" w:rsidR="00727BB1" w:rsidRPr="003F1786" w:rsidRDefault="00727BB1" w:rsidP="00727BB1">
      <w:pPr>
        <w:rPr>
          <w:rFonts w:asciiTheme="minorHAnsi" w:eastAsiaTheme="minorHAnsi" w:hAnsiTheme="minorHAnsi" w:cstheme="minorHAnsi"/>
          <w:b/>
          <w:sz w:val="20"/>
          <w:szCs w:val="20"/>
          <w:u w:val="single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 xml:space="preserve">Arrival to M. </w:t>
      </w:r>
      <w:proofErr w:type="spellStart"/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>Raiymandhoo</w:t>
      </w:r>
      <w:proofErr w:type="spellEnd"/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 xml:space="preserve"> (Loading)</w:t>
      </w:r>
    </w:p>
    <w:p w14:paraId="2CD40437" w14:textId="44055235" w:rsidR="00727BB1" w:rsidRPr="003F1786" w:rsidRDefault="00727BB1" w:rsidP="00727BB1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Duration to load: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2 days</w:t>
      </w:r>
    </w:p>
    <w:p w14:paraId="5CB27770" w14:textId="77777777" w:rsidR="00727BB1" w:rsidRPr="003F1786" w:rsidRDefault="00727BB1" w:rsidP="00727BB1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Additional Requirement by Vessel’s: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</w:p>
    <w:p w14:paraId="459CEC23" w14:textId="51E0ECF9" w:rsidR="00727BB1" w:rsidRPr="003F1786" w:rsidRDefault="00727BB1" w:rsidP="00727BB1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All materials require to be loaded from material sites in the island (including warehouse, inside a closed room, rack, ground, streets) as per the instruction given by MWSC supervisor to the vessel. </w:t>
      </w:r>
    </w:p>
    <w:p w14:paraId="301BDC7F" w14:textId="77777777" w:rsidR="00727BB1" w:rsidRPr="003F1786" w:rsidRDefault="00727BB1" w:rsidP="00727BB1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Upon request the supervisor must be provided accommodation &amp; food on the vessel.</w:t>
      </w:r>
    </w:p>
    <w:p w14:paraId="37E6CF8D" w14:textId="77777777" w:rsidR="00727BB1" w:rsidRPr="003F1786" w:rsidRDefault="00727BB1" w:rsidP="00727BB1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Any vehicle, island pickup or hand driven carts must be also arranged by the vessel.</w:t>
      </w:r>
    </w:p>
    <w:p w14:paraId="50EF61CF" w14:textId="77777777" w:rsidR="00AE37B8" w:rsidRPr="003F1786" w:rsidRDefault="00AE37B8" w:rsidP="002E53F5">
      <w:pPr>
        <w:ind w:left="0" w:firstLine="0"/>
        <w:rPr>
          <w:rFonts w:eastAsiaTheme="minorHAnsi" w:cstheme="minorHAnsi"/>
          <w:sz w:val="20"/>
          <w:szCs w:val="20"/>
        </w:rPr>
      </w:pPr>
    </w:p>
    <w:p w14:paraId="22881DAC" w14:textId="2A8548BA" w:rsidR="00727BB1" w:rsidRPr="003F1786" w:rsidRDefault="00727BB1" w:rsidP="003F1786">
      <w:pPr>
        <w:ind w:left="0" w:firstLine="0"/>
        <w:rPr>
          <w:rFonts w:asciiTheme="minorHAnsi" w:eastAsiaTheme="minorHAnsi" w:hAnsiTheme="minorHAnsi" w:cstheme="minorHAnsi"/>
          <w:b/>
          <w:sz w:val="20"/>
          <w:szCs w:val="20"/>
          <w:u w:val="single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  <w:u w:val="single"/>
        </w:rPr>
        <w:t>Arrival to M. Naalaafushi</w:t>
      </w:r>
    </w:p>
    <w:p w14:paraId="5AE7067B" w14:textId="77777777" w:rsidR="00727BB1" w:rsidRPr="003F1786" w:rsidRDefault="00727BB1" w:rsidP="00727BB1">
      <w:pPr>
        <w:ind w:left="0" w:firstLine="0"/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Duration to unload: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2 days</w:t>
      </w:r>
    </w:p>
    <w:p w14:paraId="6BF082F5" w14:textId="77777777" w:rsidR="00727BB1" w:rsidRPr="003F1786" w:rsidRDefault="00727BB1" w:rsidP="00727BB1">
      <w:pPr>
        <w:rPr>
          <w:rFonts w:asciiTheme="minorHAnsi" w:eastAsiaTheme="minorHAnsi" w:hAnsiTheme="minorHAnsi" w:cstheme="minorHAnsi"/>
          <w:sz w:val="20"/>
          <w:szCs w:val="20"/>
        </w:rPr>
      </w:pPr>
      <w:r w:rsidRPr="003F1786">
        <w:rPr>
          <w:rFonts w:asciiTheme="minorHAnsi" w:eastAsiaTheme="minorHAnsi" w:hAnsiTheme="minorHAnsi" w:cstheme="minorHAnsi"/>
          <w:b/>
          <w:sz w:val="20"/>
          <w:szCs w:val="20"/>
        </w:rPr>
        <w:t>Additional Requirement by Vessel’s:</w:t>
      </w:r>
      <w:r w:rsidRPr="003F1786">
        <w:rPr>
          <w:rFonts w:asciiTheme="minorHAnsi" w:eastAsiaTheme="minorHAnsi" w:hAnsiTheme="minorHAnsi" w:cstheme="minorHAnsi"/>
          <w:sz w:val="20"/>
          <w:szCs w:val="20"/>
        </w:rPr>
        <w:t xml:space="preserve"> </w:t>
      </w:r>
    </w:p>
    <w:p w14:paraId="04DCEEE3" w14:textId="77777777" w:rsidR="00727BB1" w:rsidRPr="003F1786" w:rsidRDefault="00727BB1" w:rsidP="00727BB1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All materials require to be unloaded from the vessel, transferred to material site and stacked at material site (including warehouse, inside a closed room, rack, ground) as per the instruction given by MWSC supervisor. </w:t>
      </w:r>
    </w:p>
    <w:p w14:paraId="2AC533F0" w14:textId="77777777" w:rsidR="00727BB1" w:rsidRPr="003F1786" w:rsidRDefault="00727BB1" w:rsidP="00727BB1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Upon request the supervisor must be provided accommodation &amp; food on the vessel.</w:t>
      </w:r>
    </w:p>
    <w:p w14:paraId="6A663DE0" w14:textId="77777777" w:rsidR="00727BB1" w:rsidRPr="003F1786" w:rsidRDefault="00727BB1" w:rsidP="00727BB1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Any vehicle, island pickup or hand driven carts must be also arranged by the vessel.</w:t>
      </w:r>
    </w:p>
    <w:p w14:paraId="55C53B71" w14:textId="77777777" w:rsidR="00727BB1" w:rsidRPr="003F1786" w:rsidRDefault="00727BB1" w:rsidP="002E53F5">
      <w:pPr>
        <w:ind w:left="0" w:firstLine="0"/>
        <w:rPr>
          <w:rFonts w:eastAsiaTheme="minorHAnsi" w:cstheme="minorHAnsi"/>
          <w:sz w:val="20"/>
          <w:szCs w:val="20"/>
        </w:rPr>
      </w:pPr>
    </w:p>
    <w:p w14:paraId="5968BF84" w14:textId="77777777" w:rsidR="00727BB1" w:rsidRPr="003F1786" w:rsidRDefault="00727BB1" w:rsidP="002E53F5">
      <w:pPr>
        <w:ind w:left="0" w:firstLine="0"/>
        <w:rPr>
          <w:rFonts w:cstheme="minorHAnsi"/>
          <w:b/>
          <w:sz w:val="20"/>
          <w:szCs w:val="20"/>
          <w:u w:val="single"/>
        </w:rPr>
      </w:pPr>
    </w:p>
    <w:p w14:paraId="16165F7E" w14:textId="77777777" w:rsidR="003F1786" w:rsidRDefault="003F1786" w:rsidP="002E53F5">
      <w:pPr>
        <w:ind w:left="0" w:firstLine="0"/>
        <w:rPr>
          <w:rFonts w:cstheme="minorHAnsi"/>
          <w:b/>
          <w:sz w:val="20"/>
          <w:szCs w:val="20"/>
          <w:u w:val="single"/>
        </w:rPr>
      </w:pPr>
    </w:p>
    <w:p w14:paraId="0A881586" w14:textId="5233537A" w:rsidR="002E53F5" w:rsidRPr="003F1786" w:rsidRDefault="006835AD" w:rsidP="002E53F5">
      <w:pPr>
        <w:ind w:left="0" w:firstLine="0"/>
        <w:rPr>
          <w:rFonts w:cstheme="minorHAnsi"/>
          <w:b/>
          <w:sz w:val="20"/>
          <w:szCs w:val="20"/>
          <w:u w:val="single"/>
        </w:rPr>
      </w:pPr>
      <w:r w:rsidRPr="003F1786">
        <w:rPr>
          <w:rFonts w:cstheme="minorHAnsi"/>
          <w:b/>
          <w:sz w:val="20"/>
          <w:szCs w:val="20"/>
          <w:u w:val="single"/>
        </w:rPr>
        <w:lastRenderedPageBreak/>
        <w:t>Other</w:t>
      </w:r>
      <w:r w:rsidR="002E53F5" w:rsidRPr="003F1786">
        <w:rPr>
          <w:rFonts w:cstheme="minorHAnsi"/>
          <w:b/>
          <w:sz w:val="20"/>
          <w:szCs w:val="20"/>
          <w:u w:val="single"/>
        </w:rPr>
        <w:t xml:space="preserve"> Requirement</w:t>
      </w:r>
      <w:r w:rsidRPr="003F1786">
        <w:rPr>
          <w:rFonts w:cstheme="minorHAnsi"/>
          <w:b/>
          <w:sz w:val="20"/>
          <w:szCs w:val="20"/>
          <w:u w:val="single"/>
        </w:rPr>
        <w:t>s</w:t>
      </w:r>
    </w:p>
    <w:p w14:paraId="21AE688F" w14:textId="77777777" w:rsidR="005E1618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Route must be specified</w:t>
      </w:r>
      <w:r w:rsidR="006835AD" w:rsidRPr="003F1786">
        <w:rPr>
          <w:rFonts w:cstheme="minorHAnsi"/>
          <w:sz w:val="20"/>
          <w:szCs w:val="20"/>
        </w:rPr>
        <w:t xml:space="preserve"> on the quotation</w:t>
      </w:r>
    </w:p>
    <w:p w14:paraId="3AEDF63D" w14:textId="77777777" w:rsidR="002E53F5" w:rsidRPr="003F1786" w:rsidRDefault="002E53F5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Duration of the whole trip must be specified</w:t>
      </w:r>
      <w:r w:rsidR="006835AD" w:rsidRPr="003F1786">
        <w:rPr>
          <w:rFonts w:cstheme="minorHAnsi"/>
          <w:sz w:val="20"/>
          <w:szCs w:val="20"/>
        </w:rPr>
        <w:t xml:space="preserve"> on the quotation.</w:t>
      </w:r>
    </w:p>
    <w:p w14:paraId="560C5627" w14:textId="77777777" w:rsidR="002E53F5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Vessel dimensions, cargo capacity must be specified</w:t>
      </w:r>
      <w:r w:rsidR="006835AD" w:rsidRPr="003F1786">
        <w:rPr>
          <w:rFonts w:cstheme="minorHAnsi"/>
          <w:sz w:val="20"/>
          <w:szCs w:val="20"/>
        </w:rPr>
        <w:t xml:space="preserve"> on the quotation</w:t>
      </w:r>
    </w:p>
    <w:p w14:paraId="325207C3" w14:textId="77777777" w:rsidR="002E53F5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Vessel’s valid safety certificate and registry copy must be submitted.</w:t>
      </w:r>
    </w:p>
    <w:p w14:paraId="10008568" w14:textId="77777777" w:rsidR="006835AD" w:rsidRPr="003F1786" w:rsidRDefault="006835AD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Captain’s valid license and contact details must be submitted with the quotation.</w:t>
      </w:r>
    </w:p>
    <w:p w14:paraId="7F0A97C8" w14:textId="77777777" w:rsidR="002E53F5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Delay charge should be specified on the quotation for the loading duration only- daily basis. </w:t>
      </w:r>
    </w:p>
    <w:p w14:paraId="546DCBEA" w14:textId="77777777" w:rsidR="002E53F5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Delay charge will only be approved for delays caused due to a delay by MWSC specifically unavailability of materials, and delay in load</w:t>
      </w:r>
      <w:r w:rsidR="008A6129" w:rsidRPr="003F1786">
        <w:rPr>
          <w:rFonts w:cstheme="minorHAnsi"/>
          <w:sz w:val="20"/>
          <w:szCs w:val="20"/>
        </w:rPr>
        <w:t>ing the materials to the vessel, unavailability of harbour from unloading locations, material sites not prepared or not ready.</w:t>
      </w:r>
      <w:r w:rsidRPr="003F1786">
        <w:rPr>
          <w:rFonts w:cstheme="minorHAnsi"/>
          <w:sz w:val="20"/>
          <w:szCs w:val="20"/>
        </w:rPr>
        <w:t xml:space="preserve"> </w:t>
      </w:r>
    </w:p>
    <w:p w14:paraId="1334BE61" w14:textId="012D47D6" w:rsidR="002E53F5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Delay charge can be charged only after the completion of the </w:t>
      </w:r>
      <w:r w:rsidR="008A6129" w:rsidRPr="003F1786">
        <w:rPr>
          <w:rFonts w:cstheme="minorHAnsi"/>
          <w:sz w:val="20"/>
          <w:szCs w:val="20"/>
        </w:rPr>
        <w:t>initial days for the loading and</w:t>
      </w:r>
      <w:r w:rsidR="00656D75" w:rsidRPr="003F1786">
        <w:rPr>
          <w:rFonts w:cstheme="minorHAnsi"/>
          <w:sz w:val="20"/>
          <w:szCs w:val="20"/>
        </w:rPr>
        <w:t xml:space="preserve"> </w:t>
      </w:r>
      <w:r w:rsidR="008A6129" w:rsidRPr="003F1786">
        <w:rPr>
          <w:rFonts w:cstheme="minorHAnsi"/>
          <w:sz w:val="20"/>
          <w:szCs w:val="20"/>
        </w:rPr>
        <w:t xml:space="preserve">days for unloading only. Price must include the requested duration. </w:t>
      </w:r>
    </w:p>
    <w:p w14:paraId="69785811" w14:textId="77777777" w:rsidR="002E53F5" w:rsidRPr="003F1786" w:rsidRDefault="002E53F5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Unloading charges including vehicle charges must be mentioned on the quotation separately. </w:t>
      </w:r>
    </w:p>
    <w:p w14:paraId="48D7734B" w14:textId="77777777" w:rsidR="002E53F5" w:rsidRPr="003F1786" w:rsidRDefault="006835AD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All materials must be fully covered by canvas and safety of materials should be ensured using all means such as cargo lashing belts, ropes etc. </w:t>
      </w:r>
    </w:p>
    <w:p w14:paraId="0C6EEC66" w14:textId="77777777" w:rsidR="006835AD" w:rsidRPr="003F1786" w:rsidRDefault="006835AD" w:rsidP="002E53F5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Vessel crew or staff must assist from the vessel while loading the materials. </w:t>
      </w:r>
    </w:p>
    <w:p w14:paraId="166FCAF7" w14:textId="77777777" w:rsidR="006835AD" w:rsidRPr="003F1786" w:rsidRDefault="008A6129" w:rsidP="008A6129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If any variable charge requires to be increased due to an unforeseen reason, the matter must be communicated via E-mail and proper approvals must be attained before entertaining the extra work. </w:t>
      </w:r>
    </w:p>
    <w:p w14:paraId="59CA2B43" w14:textId="0A487D33" w:rsidR="006835AD" w:rsidRPr="003F1786" w:rsidRDefault="006835AD" w:rsidP="006835AD">
      <w:pPr>
        <w:rPr>
          <w:rFonts w:cstheme="minorHAnsi"/>
          <w:b/>
          <w:sz w:val="20"/>
          <w:szCs w:val="20"/>
          <w:u w:val="single"/>
        </w:rPr>
      </w:pPr>
      <w:r w:rsidRPr="003F1786">
        <w:rPr>
          <w:rFonts w:cstheme="minorHAnsi"/>
          <w:b/>
          <w:sz w:val="20"/>
          <w:szCs w:val="20"/>
          <w:u w:val="single"/>
        </w:rPr>
        <w:t xml:space="preserve">Instruction to </w:t>
      </w:r>
      <w:r w:rsidR="003F1786">
        <w:rPr>
          <w:rFonts w:cstheme="minorHAnsi"/>
          <w:b/>
          <w:sz w:val="20"/>
          <w:szCs w:val="20"/>
          <w:u w:val="single"/>
        </w:rPr>
        <w:t>Suppliers</w:t>
      </w:r>
    </w:p>
    <w:p w14:paraId="3BEA98C2" w14:textId="2111A1E8" w:rsidR="006835AD" w:rsidRPr="003F1786" w:rsidRDefault="006835AD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Any vessel quotation without a valid safety certificate, registry copy and captains license </w:t>
      </w:r>
      <w:r w:rsidR="003F1786">
        <w:rPr>
          <w:rFonts w:cstheme="minorHAnsi"/>
          <w:sz w:val="20"/>
          <w:szCs w:val="20"/>
        </w:rPr>
        <w:t>will</w:t>
      </w:r>
      <w:r w:rsidRPr="003F1786">
        <w:rPr>
          <w:rFonts w:cstheme="minorHAnsi"/>
          <w:sz w:val="20"/>
          <w:szCs w:val="20"/>
        </w:rPr>
        <w:t xml:space="preserve"> not be selected for the trip. </w:t>
      </w:r>
    </w:p>
    <w:p w14:paraId="336C85FF" w14:textId="1ADE4496" w:rsidR="00727BB1" w:rsidRPr="003F1786" w:rsidRDefault="00727BB1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TYPE OF VESSEL REQUIRED IS CARGO </w:t>
      </w:r>
      <w:r w:rsidRPr="003F1786">
        <w:rPr>
          <w:rFonts w:cstheme="minorHAnsi"/>
          <w:b/>
          <w:bCs/>
          <w:sz w:val="20"/>
          <w:szCs w:val="20"/>
        </w:rPr>
        <w:t>DHOANI</w:t>
      </w:r>
      <w:r w:rsidRPr="003F1786">
        <w:rPr>
          <w:rFonts w:cstheme="minorHAnsi"/>
          <w:sz w:val="20"/>
          <w:szCs w:val="20"/>
        </w:rPr>
        <w:t xml:space="preserve">. Any other type of vessel will be rejected. </w:t>
      </w:r>
    </w:p>
    <w:p w14:paraId="31F32823" w14:textId="77777777" w:rsidR="006835AD" w:rsidRPr="003F1786" w:rsidRDefault="006835AD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>Size of the vessel will be verified from the registry copy of the vessel.</w:t>
      </w:r>
    </w:p>
    <w:p w14:paraId="5857A280" w14:textId="77777777" w:rsidR="006835AD" w:rsidRPr="003F1786" w:rsidRDefault="006A33EC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If the vessel does not fit from the registry copy, Logistics Operations can physically check the vessel if required. </w:t>
      </w:r>
    </w:p>
    <w:p w14:paraId="3501F5E5" w14:textId="77777777" w:rsidR="006A33EC" w:rsidRPr="003F1786" w:rsidRDefault="006A33EC" w:rsidP="006835AD">
      <w:pPr>
        <w:pStyle w:val="ListParagraph"/>
        <w:numPr>
          <w:ilvl w:val="0"/>
          <w:numId w:val="23"/>
        </w:numPr>
        <w:rPr>
          <w:rFonts w:cstheme="minorHAnsi"/>
          <w:sz w:val="20"/>
          <w:szCs w:val="20"/>
        </w:rPr>
      </w:pPr>
      <w:r w:rsidRPr="003F1786">
        <w:rPr>
          <w:rFonts w:cstheme="minorHAnsi"/>
          <w:sz w:val="20"/>
          <w:szCs w:val="20"/>
        </w:rPr>
        <w:t xml:space="preserve">If the provided vessel does not match with the details provided during RFQ stage, the PO can be cancelled immediately. </w:t>
      </w:r>
    </w:p>
    <w:p w14:paraId="27433386" w14:textId="73A14206" w:rsidR="005E1618" w:rsidRPr="008A6129" w:rsidRDefault="008A6129" w:rsidP="003F1786">
      <w:pPr>
        <w:pStyle w:val="ListParagraph"/>
        <w:rPr>
          <w:rFonts w:cstheme="minorHAnsi"/>
          <w:szCs w:val="24"/>
        </w:rPr>
      </w:pPr>
      <w:r w:rsidRPr="008A6129">
        <w:rPr>
          <w:rFonts w:cstheme="minorHAnsi"/>
          <w:szCs w:val="24"/>
        </w:rPr>
        <w:tab/>
      </w:r>
    </w:p>
    <w:p w14:paraId="581C73A5" w14:textId="77777777" w:rsidR="00A642E5" w:rsidRPr="008A6129" w:rsidRDefault="00A642E5" w:rsidP="00A642E5">
      <w:pPr>
        <w:ind w:left="0" w:firstLine="0"/>
        <w:rPr>
          <w:rFonts w:ascii="Lato" w:eastAsiaTheme="majorEastAsia" w:hAnsi="Lato"/>
          <w:b/>
          <w:bCs/>
          <w:sz w:val="21"/>
        </w:rPr>
      </w:pPr>
    </w:p>
    <w:p w14:paraId="568D6438" w14:textId="77777777" w:rsidR="001F50DB" w:rsidRPr="008A6129" w:rsidRDefault="001F50DB" w:rsidP="001F50DB">
      <w:pPr>
        <w:ind w:left="0" w:firstLine="0"/>
        <w:jc w:val="center"/>
        <w:rPr>
          <w:rFonts w:ascii="Lato" w:eastAsiaTheme="majorEastAsia" w:hAnsi="Lato"/>
          <w:b/>
          <w:bCs/>
          <w:sz w:val="16"/>
          <w:szCs w:val="16"/>
        </w:rPr>
      </w:pPr>
      <w:r w:rsidRPr="008A6129">
        <w:rPr>
          <w:rFonts w:ascii="Lato" w:eastAsiaTheme="majorEastAsia" w:hAnsi="Lato"/>
          <w:b/>
          <w:bCs/>
          <w:sz w:val="16"/>
          <w:szCs w:val="16"/>
        </w:rPr>
        <w:t>&lt;&lt;END OF REPORT&gt;&gt;</w:t>
      </w:r>
    </w:p>
    <w:p w14:paraId="094AAC09" w14:textId="77777777" w:rsidR="005C4B8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This report and the information contained herein is the propriety of MWSC.</w:t>
      </w:r>
    </w:p>
    <w:p w14:paraId="10B69A22" w14:textId="77777777" w:rsidR="003B6EF9" w:rsidRPr="008A6129" w:rsidRDefault="005C4B89" w:rsidP="005C4B89">
      <w:pPr>
        <w:jc w:val="center"/>
        <w:rPr>
          <w:rFonts w:ascii="Lato" w:eastAsiaTheme="majorEastAsia" w:hAnsi="Lato"/>
          <w:sz w:val="14"/>
          <w:szCs w:val="14"/>
        </w:rPr>
      </w:pPr>
      <w:r w:rsidRPr="008A6129">
        <w:rPr>
          <w:rFonts w:ascii="Lato" w:eastAsiaTheme="majorEastAsia" w:hAnsi="Lato"/>
          <w:sz w:val="14"/>
          <w:szCs w:val="14"/>
        </w:rPr>
        <w:t>It must not reproduced in whole or in part or otherwise disclosed without prior consent in writing from MWSC</w:t>
      </w:r>
    </w:p>
    <w:tbl>
      <w:tblPr>
        <w:tblStyle w:val="TableGrid"/>
        <w:tblpPr w:leftFromText="180" w:rightFromText="180" w:vertAnchor="text" w:horzAnchor="margin" w:tblpXSpec="center" w:tblpY="888"/>
        <w:tblW w:w="9990" w:type="dxa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19"/>
        <w:gridCol w:w="3731"/>
        <w:gridCol w:w="3240"/>
      </w:tblGrid>
      <w:tr w:rsidR="00FC7539" w:rsidRPr="008A6129" w14:paraId="1781F93E" w14:textId="77777777" w:rsidTr="00E84BE4">
        <w:trPr>
          <w:trHeight w:val="31"/>
        </w:trPr>
        <w:tc>
          <w:tcPr>
            <w:tcW w:w="3019" w:type="dxa"/>
          </w:tcPr>
          <w:p w14:paraId="4843BB0E" w14:textId="77777777" w:rsidR="00FC7539" w:rsidRPr="008A6129" w:rsidRDefault="001F50DB" w:rsidP="00AE37B8">
            <w:pPr>
              <w:spacing w:after="160" w:line="259" w:lineRule="auto"/>
              <w:ind w:left="0" w:firstLine="0"/>
              <w:jc w:val="left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  <w:r w:rsidRPr="008A6129">
              <w:rPr>
                <w:rFonts w:ascii="Lato" w:eastAsiaTheme="majorEastAsia" w:hAnsi="Lato"/>
                <w:noProof/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508F51FD" wp14:editId="254939F8">
                      <wp:simplePos x="0" y="0"/>
                      <wp:positionH relativeFrom="column">
                        <wp:posOffset>28575</wp:posOffset>
                      </wp:positionH>
                      <wp:positionV relativeFrom="paragraph">
                        <wp:posOffset>157480</wp:posOffset>
                      </wp:positionV>
                      <wp:extent cx="5819775" cy="0"/>
                      <wp:effectExtent l="0" t="0" r="28575" b="19050"/>
                      <wp:wrapNone/>
                      <wp:docPr id="1" name="Straight Connector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5819775" cy="0"/>
                              </a:xfrm>
                              <a:prstGeom prst="line">
                                <a:avLst/>
                              </a:prstGeom>
                              <a:ln>
                                <a:solidFill>
                                  <a:schemeClr val="tx1"/>
                                </a:solidFill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>
                  <w:pict>
                    <v:line w14:anchorId="2007A1B5" id="Straight Connector 1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.25pt,12.4pt" to="460.5pt,12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" strokecolor="black [3213]" strokeweight=".5pt">
                      <v:stroke joinstyle="miter"/>
                    </v:line>
                  </w:pict>
                </mc:Fallback>
              </mc:AlternateContent>
            </w:r>
          </w:p>
        </w:tc>
        <w:tc>
          <w:tcPr>
            <w:tcW w:w="3731" w:type="dxa"/>
          </w:tcPr>
          <w:p w14:paraId="696BE478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6B28CE5F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  <w:tr w:rsidR="00FC7539" w:rsidRPr="008A6129" w14:paraId="37213D96" w14:textId="77777777" w:rsidTr="00E84BE4">
        <w:trPr>
          <w:trHeight w:val="229"/>
        </w:trPr>
        <w:tc>
          <w:tcPr>
            <w:tcW w:w="3019" w:type="dxa"/>
          </w:tcPr>
          <w:p w14:paraId="70437432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731" w:type="dxa"/>
          </w:tcPr>
          <w:p w14:paraId="66CD969A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  <w:tc>
          <w:tcPr>
            <w:tcW w:w="3240" w:type="dxa"/>
          </w:tcPr>
          <w:p w14:paraId="78177645" w14:textId="77777777" w:rsidR="00FC7539" w:rsidRPr="008A6129" w:rsidRDefault="00FC7539" w:rsidP="00E84BE4">
            <w:pPr>
              <w:pStyle w:val="NoSpacing"/>
              <w:rPr>
                <w:rFonts w:ascii="Lato" w:eastAsiaTheme="majorEastAsia" w:hAnsi="Lato"/>
                <w:color w:val="000000" w:themeColor="text1"/>
                <w:sz w:val="14"/>
                <w:szCs w:val="16"/>
              </w:rPr>
            </w:pPr>
          </w:p>
        </w:tc>
      </w:tr>
    </w:tbl>
    <w:p w14:paraId="11447B89" w14:textId="77777777" w:rsidR="00ED2F73" w:rsidRDefault="00ED2F73" w:rsidP="002F2BC1">
      <w:pPr>
        <w:ind w:left="0" w:firstLine="0"/>
        <w:rPr>
          <w:rFonts w:ascii="Lato" w:eastAsiaTheme="majorEastAsia" w:hAnsi="Lato"/>
          <w:sz w:val="21"/>
        </w:rPr>
      </w:pPr>
    </w:p>
    <w:p w14:paraId="0B43FAA8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49F3C83C" w14:textId="77777777" w:rsid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p w14:paraId="28559165" w14:textId="77777777" w:rsidR="008A6129" w:rsidRPr="008A6129" w:rsidRDefault="008A6129" w:rsidP="002F2BC1">
      <w:pPr>
        <w:ind w:left="0" w:firstLine="0"/>
        <w:rPr>
          <w:rFonts w:ascii="Lato" w:eastAsiaTheme="majorEastAsia" w:hAnsi="Lato"/>
          <w:sz w:val="21"/>
        </w:rPr>
      </w:pPr>
    </w:p>
    <w:sectPr w:rsidR="008A6129" w:rsidRPr="008A6129" w:rsidSect="00457D76">
      <w:footerReference w:type="default" r:id="rId10"/>
      <w:type w:val="continuous"/>
      <w:pgSz w:w="11906" w:h="16838" w:code="9"/>
      <w:pgMar w:top="540" w:right="1440" w:bottom="1440" w:left="1440" w:header="706" w:footer="706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4C6552E" w14:textId="77777777" w:rsidR="00470FF5" w:rsidRDefault="00470FF5" w:rsidP="00CA18C0">
      <w:pPr>
        <w:spacing w:after="0" w:line="240" w:lineRule="auto"/>
      </w:pPr>
      <w:r>
        <w:separator/>
      </w:r>
    </w:p>
  </w:endnote>
  <w:endnote w:type="continuationSeparator" w:id="0">
    <w:p w14:paraId="5A431021" w14:textId="77777777" w:rsidR="00470FF5" w:rsidRDefault="00470FF5" w:rsidP="00CA18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ato">
    <w:altName w:val="Arial"/>
    <w:charset w:val="00"/>
    <w:family w:val="swiss"/>
    <w:pitch w:val="variable"/>
    <w:sig w:usb0="00000001" w:usb1="5000ECFF" w:usb2="00000021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B7C93A0" w14:textId="7DEDC05E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4C7430">
      <w:rPr>
        <w:noProof/>
        <w:color w:val="000000" w:themeColor="text1"/>
      </w:rPr>
      <w:t>1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4C7430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15382D7B" w14:textId="77777777" w:rsidR="006835AD" w:rsidRDefault="006835A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A49BF7D" w14:textId="53163610" w:rsidR="006835AD" w:rsidRPr="00CA18C0" w:rsidRDefault="006835AD" w:rsidP="00CA18C0">
    <w:pPr>
      <w:pStyle w:val="Footer"/>
      <w:jc w:val="left"/>
      <w:rPr>
        <w:color w:val="000000" w:themeColor="text1"/>
      </w:rPr>
    </w:pPr>
    <w:r w:rsidRPr="00CA18C0">
      <w:rPr>
        <w:color w:val="000000" w:themeColor="text1"/>
      </w:rPr>
      <w:t xml:space="preserve">Page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PAGE  \* Arabic  \* MERGEFORMAT </w:instrText>
    </w:r>
    <w:r w:rsidRPr="00CA18C0">
      <w:rPr>
        <w:color w:val="000000" w:themeColor="text1"/>
      </w:rPr>
      <w:fldChar w:fldCharType="separate"/>
    </w:r>
    <w:r w:rsidR="004C7430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  <w:r w:rsidRPr="00CA18C0">
      <w:rPr>
        <w:color w:val="000000" w:themeColor="text1"/>
      </w:rPr>
      <w:t xml:space="preserve"> of </w:t>
    </w:r>
    <w:r w:rsidRPr="00CA18C0">
      <w:rPr>
        <w:color w:val="000000" w:themeColor="text1"/>
      </w:rPr>
      <w:fldChar w:fldCharType="begin"/>
    </w:r>
    <w:r w:rsidRPr="00CA18C0">
      <w:rPr>
        <w:color w:val="000000" w:themeColor="text1"/>
      </w:rPr>
      <w:instrText xml:space="preserve"> NUMPAGES  \* Arabic  \* MERGEFORMAT </w:instrText>
    </w:r>
    <w:r w:rsidRPr="00CA18C0">
      <w:rPr>
        <w:color w:val="000000" w:themeColor="text1"/>
      </w:rPr>
      <w:fldChar w:fldCharType="separate"/>
    </w:r>
    <w:r w:rsidR="004C7430">
      <w:rPr>
        <w:noProof/>
        <w:color w:val="000000" w:themeColor="text1"/>
      </w:rPr>
      <w:t>2</w:t>
    </w:r>
    <w:r w:rsidRPr="00CA18C0">
      <w:rPr>
        <w:color w:val="000000" w:themeColor="text1"/>
      </w:rPr>
      <w:fldChar w:fldCharType="end"/>
    </w:r>
  </w:p>
  <w:p w14:paraId="0A43F5EE" w14:textId="77777777" w:rsidR="006835AD" w:rsidRDefault="006835A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7C2BFAE" w14:textId="77777777" w:rsidR="00470FF5" w:rsidRDefault="00470FF5" w:rsidP="00CA18C0">
      <w:pPr>
        <w:spacing w:after="0" w:line="240" w:lineRule="auto"/>
      </w:pPr>
      <w:r>
        <w:separator/>
      </w:r>
    </w:p>
  </w:footnote>
  <w:footnote w:type="continuationSeparator" w:id="0">
    <w:p w14:paraId="04AF9652" w14:textId="77777777" w:rsidR="00470FF5" w:rsidRDefault="00470FF5" w:rsidP="00CA18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64605A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0C183633"/>
    <w:multiLevelType w:val="hybridMultilevel"/>
    <w:tmpl w:val="1958C046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530782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 w15:restartNumberingAfterBreak="0">
    <w:nsid w:val="2C6139A1"/>
    <w:multiLevelType w:val="hybridMultilevel"/>
    <w:tmpl w:val="02FCC8EE"/>
    <w:lvl w:ilvl="0" w:tplc="C1AA4448">
      <w:start w:val="29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6133D31"/>
    <w:multiLevelType w:val="hybridMultilevel"/>
    <w:tmpl w:val="508ED296"/>
    <w:lvl w:ilvl="0" w:tplc="767601E6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863799C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" w15:restartNumberingAfterBreak="0">
    <w:nsid w:val="46172363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7" w15:restartNumberingAfterBreak="0">
    <w:nsid w:val="478A3FFE"/>
    <w:multiLevelType w:val="hybridMultilevel"/>
    <w:tmpl w:val="CE88B3FA"/>
    <w:lvl w:ilvl="0" w:tplc="9C224F34">
      <w:start w:val="7"/>
      <w:numFmt w:val="bullet"/>
      <w:lvlText w:val="-"/>
      <w:lvlJc w:val="left"/>
      <w:pPr>
        <w:ind w:left="36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D212212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4DFB4BBE"/>
    <w:multiLevelType w:val="hybridMultilevel"/>
    <w:tmpl w:val="72A0EE44"/>
    <w:lvl w:ilvl="0" w:tplc="C79E907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EB7D9E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1" w15:restartNumberingAfterBreak="0">
    <w:nsid w:val="5BA062E4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63BE44DD"/>
    <w:multiLevelType w:val="hybridMultilevel"/>
    <w:tmpl w:val="1068EAD8"/>
    <w:lvl w:ilvl="0" w:tplc="E85258D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FAE71F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1D1C0F1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51B4FD8C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504837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146AAEFE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5BCE97A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25488D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CD63B3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3" w15:restartNumberingAfterBreak="0">
    <w:nsid w:val="658A1EF9"/>
    <w:multiLevelType w:val="hybridMultilevel"/>
    <w:tmpl w:val="FB0C963A"/>
    <w:lvl w:ilvl="0" w:tplc="F1D6414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83F7659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6905257B"/>
    <w:multiLevelType w:val="hybridMultilevel"/>
    <w:tmpl w:val="5574AC3C"/>
    <w:lvl w:ilvl="0" w:tplc="2776435A">
      <w:start w:val="33"/>
      <w:numFmt w:val="bullet"/>
      <w:lvlText w:val=""/>
      <w:lvlJc w:val="left"/>
      <w:pPr>
        <w:ind w:left="108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6BE9176C"/>
    <w:multiLevelType w:val="hybridMultilevel"/>
    <w:tmpl w:val="8C123446"/>
    <w:lvl w:ilvl="0" w:tplc="7116CB3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D1475FD"/>
    <w:multiLevelType w:val="hybridMultilevel"/>
    <w:tmpl w:val="517A3E70"/>
    <w:lvl w:ilvl="0" w:tplc="AB044E5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1564065"/>
    <w:multiLevelType w:val="hybridMultilevel"/>
    <w:tmpl w:val="42A2BA3E"/>
    <w:lvl w:ilvl="0" w:tplc="F052F94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22F329B"/>
    <w:multiLevelType w:val="hybridMultilevel"/>
    <w:tmpl w:val="343C6856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75C6550"/>
    <w:multiLevelType w:val="hybridMultilevel"/>
    <w:tmpl w:val="C03A1D4A"/>
    <w:lvl w:ilvl="0" w:tplc="2978669A">
      <w:start w:val="23"/>
      <w:numFmt w:val="bullet"/>
      <w:lvlText w:val="-"/>
      <w:lvlJc w:val="left"/>
      <w:pPr>
        <w:ind w:left="350" w:hanging="360"/>
      </w:pPr>
      <w:rPr>
        <w:rFonts w:ascii="Lato" w:eastAsia="Times New Roman" w:hAnsi="Lato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7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9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1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3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5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7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9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10" w:hanging="360"/>
      </w:pPr>
      <w:rPr>
        <w:rFonts w:ascii="Wingdings" w:hAnsi="Wingdings" w:hint="default"/>
      </w:rPr>
    </w:lvl>
  </w:abstractNum>
  <w:abstractNum w:abstractNumId="21" w15:restartNumberingAfterBreak="0">
    <w:nsid w:val="7B786AA8"/>
    <w:multiLevelType w:val="hybridMultilevel"/>
    <w:tmpl w:val="9FCCEFDC"/>
    <w:lvl w:ilvl="0" w:tplc="6F741254">
      <w:start w:val="1"/>
      <w:numFmt w:val="decimal"/>
      <w:lvlText w:val="%1-"/>
      <w:lvlJc w:val="left"/>
      <w:pPr>
        <w:ind w:left="144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2" w15:restartNumberingAfterBreak="0">
    <w:nsid w:val="7C807AF4"/>
    <w:multiLevelType w:val="hybridMultilevel"/>
    <w:tmpl w:val="1D7472F6"/>
    <w:lvl w:ilvl="0" w:tplc="E3C0C15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7"/>
  </w:num>
  <w:num w:numId="3">
    <w:abstractNumId w:val="13"/>
  </w:num>
  <w:num w:numId="4">
    <w:abstractNumId w:val="19"/>
  </w:num>
  <w:num w:numId="5">
    <w:abstractNumId w:val="20"/>
  </w:num>
  <w:num w:numId="6">
    <w:abstractNumId w:val="12"/>
  </w:num>
  <w:num w:numId="7">
    <w:abstractNumId w:val="3"/>
  </w:num>
  <w:num w:numId="8">
    <w:abstractNumId w:val="18"/>
  </w:num>
  <w:num w:numId="9">
    <w:abstractNumId w:val="22"/>
  </w:num>
  <w:num w:numId="10">
    <w:abstractNumId w:val="15"/>
  </w:num>
  <w:num w:numId="11">
    <w:abstractNumId w:val="14"/>
  </w:num>
  <w:num w:numId="12">
    <w:abstractNumId w:val="5"/>
  </w:num>
  <w:num w:numId="13">
    <w:abstractNumId w:val="11"/>
  </w:num>
  <w:num w:numId="14">
    <w:abstractNumId w:val="2"/>
  </w:num>
  <w:num w:numId="15">
    <w:abstractNumId w:val="10"/>
  </w:num>
  <w:num w:numId="16">
    <w:abstractNumId w:val="0"/>
  </w:num>
  <w:num w:numId="17">
    <w:abstractNumId w:val="8"/>
  </w:num>
  <w:num w:numId="18">
    <w:abstractNumId w:val="21"/>
  </w:num>
  <w:num w:numId="19">
    <w:abstractNumId w:val="6"/>
  </w:num>
  <w:num w:numId="20">
    <w:abstractNumId w:val="16"/>
  </w:num>
  <w:num w:numId="21">
    <w:abstractNumId w:val="4"/>
  </w:num>
  <w:num w:numId="22">
    <w:abstractNumId w:val="17"/>
  </w:num>
  <w:num w:numId="23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4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4B98"/>
    <w:rsid w:val="0001282E"/>
    <w:rsid w:val="00017DE4"/>
    <w:rsid w:val="00020014"/>
    <w:rsid w:val="00044DCC"/>
    <w:rsid w:val="0005148C"/>
    <w:rsid w:val="00056EF7"/>
    <w:rsid w:val="00061DE0"/>
    <w:rsid w:val="0006211E"/>
    <w:rsid w:val="00066DF1"/>
    <w:rsid w:val="00072418"/>
    <w:rsid w:val="00090FAD"/>
    <w:rsid w:val="000F1F5F"/>
    <w:rsid w:val="000F5792"/>
    <w:rsid w:val="00101224"/>
    <w:rsid w:val="00143E00"/>
    <w:rsid w:val="0015297E"/>
    <w:rsid w:val="00192F97"/>
    <w:rsid w:val="00194B24"/>
    <w:rsid w:val="00195842"/>
    <w:rsid w:val="00196B76"/>
    <w:rsid w:val="001A3C73"/>
    <w:rsid w:val="001A4F09"/>
    <w:rsid w:val="001C0B17"/>
    <w:rsid w:val="001C1784"/>
    <w:rsid w:val="001C3FB1"/>
    <w:rsid w:val="001C4E90"/>
    <w:rsid w:val="001C7FCA"/>
    <w:rsid w:val="001D534B"/>
    <w:rsid w:val="001F50DB"/>
    <w:rsid w:val="00212EF0"/>
    <w:rsid w:val="002220CD"/>
    <w:rsid w:val="002229BB"/>
    <w:rsid w:val="00231BB0"/>
    <w:rsid w:val="002440E3"/>
    <w:rsid w:val="00252459"/>
    <w:rsid w:val="00276EA8"/>
    <w:rsid w:val="002C22B1"/>
    <w:rsid w:val="002C4B98"/>
    <w:rsid w:val="002D0DDB"/>
    <w:rsid w:val="002E1C02"/>
    <w:rsid w:val="002E53F5"/>
    <w:rsid w:val="002F2BC1"/>
    <w:rsid w:val="003036CE"/>
    <w:rsid w:val="0035107C"/>
    <w:rsid w:val="003834A4"/>
    <w:rsid w:val="00387646"/>
    <w:rsid w:val="0039448E"/>
    <w:rsid w:val="003B6EF9"/>
    <w:rsid w:val="003D71C6"/>
    <w:rsid w:val="003F1786"/>
    <w:rsid w:val="003F425C"/>
    <w:rsid w:val="00402A58"/>
    <w:rsid w:val="004120CB"/>
    <w:rsid w:val="00433531"/>
    <w:rsid w:val="0045280A"/>
    <w:rsid w:val="00457D76"/>
    <w:rsid w:val="00466F69"/>
    <w:rsid w:val="00470FF5"/>
    <w:rsid w:val="00484EE7"/>
    <w:rsid w:val="00490C57"/>
    <w:rsid w:val="004A1B16"/>
    <w:rsid w:val="004C7430"/>
    <w:rsid w:val="004E0A88"/>
    <w:rsid w:val="004E6722"/>
    <w:rsid w:val="004E7331"/>
    <w:rsid w:val="004F7E45"/>
    <w:rsid w:val="0050556F"/>
    <w:rsid w:val="005169FF"/>
    <w:rsid w:val="0055495F"/>
    <w:rsid w:val="0059473D"/>
    <w:rsid w:val="005C3C22"/>
    <w:rsid w:val="005C4B89"/>
    <w:rsid w:val="005D269A"/>
    <w:rsid w:val="005D6C53"/>
    <w:rsid w:val="005E1618"/>
    <w:rsid w:val="006362C7"/>
    <w:rsid w:val="00643F7F"/>
    <w:rsid w:val="00652416"/>
    <w:rsid w:val="00656D75"/>
    <w:rsid w:val="006835AD"/>
    <w:rsid w:val="00695EE4"/>
    <w:rsid w:val="006A11D7"/>
    <w:rsid w:val="006A33EC"/>
    <w:rsid w:val="006B1334"/>
    <w:rsid w:val="006C57B8"/>
    <w:rsid w:val="006E21EA"/>
    <w:rsid w:val="00721F91"/>
    <w:rsid w:val="00727BB1"/>
    <w:rsid w:val="00733885"/>
    <w:rsid w:val="00792C3B"/>
    <w:rsid w:val="007A0548"/>
    <w:rsid w:val="007A24AD"/>
    <w:rsid w:val="007A4F83"/>
    <w:rsid w:val="007B5307"/>
    <w:rsid w:val="007F7757"/>
    <w:rsid w:val="00800538"/>
    <w:rsid w:val="00815185"/>
    <w:rsid w:val="00831CCC"/>
    <w:rsid w:val="00845E32"/>
    <w:rsid w:val="00845EA3"/>
    <w:rsid w:val="00865387"/>
    <w:rsid w:val="008707D9"/>
    <w:rsid w:val="00896F65"/>
    <w:rsid w:val="008A6129"/>
    <w:rsid w:val="008B0936"/>
    <w:rsid w:val="008B5C66"/>
    <w:rsid w:val="00912613"/>
    <w:rsid w:val="00935913"/>
    <w:rsid w:val="009513E0"/>
    <w:rsid w:val="009608D4"/>
    <w:rsid w:val="00961820"/>
    <w:rsid w:val="0096512D"/>
    <w:rsid w:val="00993E2F"/>
    <w:rsid w:val="009D1276"/>
    <w:rsid w:val="009D3D39"/>
    <w:rsid w:val="00A07FFE"/>
    <w:rsid w:val="00A2126D"/>
    <w:rsid w:val="00A25298"/>
    <w:rsid w:val="00A4496D"/>
    <w:rsid w:val="00A517B4"/>
    <w:rsid w:val="00A61277"/>
    <w:rsid w:val="00A642E5"/>
    <w:rsid w:val="00A86828"/>
    <w:rsid w:val="00AC3997"/>
    <w:rsid w:val="00AC5FED"/>
    <w:rsid w:val="00AD038B"/>
    <w:rsid w:val="00AE37B8"/>
    <w:rsid w:val="00AF1441"/>
    <w:rsid w:val="00AF4191"/>
    <w:rsid w:val="00B0631F"/>
    <w:rsid w:val="00B37E95"/>
    <w:rsid w:val="00B66757"/>
    <w:rsid w:val="00B70548"/>
    <w:rsid w:val="00B83B4D"/>
    <w:rsid w:val="00B933F0"/>
    <w:rsid w:val="00BA1223"/>
    <w:rsid w:val="00BA28B5"/>
    <w:rsid w:val="00BA4A28"/>
    <w:rsid w:val="00BB2328"/>
    <w:rsid w:val="00BC1435"/>
    <w:rsid w:val="00BC6CC3"/>
    <w:rsid w:val="00BD6441"/>
    <w:rsid w:val="00BD7C32"/>
    <w:rsid w:val="00BE477D"/>
    <w:rsid w:val="00BF66F5"/>
    <w:rsid w:val="00C15C03"/>
    <w:rsid w:val="00C26B46"/>
    <w:rsid w:val="00C3121D"/>
    <w:rsid w:val="00C6072F"/>
    <w:rsid w:val="00C754B1"/>
    <w:rsid w:val="00CA012A"/>
    <w:rsid w:val="00CA18C0"/>
    <w:rsid w:val="00CB68FD"/>
    <w:rsid w:val="00CF6563"/>
    <w:rsid w:val="00D00E7C"/>
    <w:rsid w:val="00D0646B"/>
    <w:rsid w:val="00D078BC"/>
    <w:rsid w:val="00D338D4"/>
    <w:rsid w:val="00D3716E"/>
    <w:rsid w:val="00D5479C"/>
    <w:rsid w:val="00D55753"/>
    <w:rsid w:val="00D70455"/>
    <w:rsid w:val="00DB424A"/>
    <w:rsid w:val="00DB54CF"/>
    <w:rsid w:val="00DC6736"/>
    <w:rsid w:val="00DF210F"/>
    <w:rsid w:val="00DF5F17"/>
    <w:rsid w:val="00E00C4F"/>
    <w:rsid w:val="00E02616"/>
    <w:rsid w:val="00E30FE4"/>
    <w:rsid w:val="00E458DC"/>
    <w:rsid w:val="00E53932"/>
    <w:rsid w:val="00E735A4"/>
    <w:rsid w:val="00E812E2"/>
    <w:rsid w:val="00E82C7F"/>
    <w:rsid w:val="00E84BE4"/>
    <w:rsid w:val="00EA1DF5"/>
    <w:rsid w:val="00ED2F73"/>
    <w:rsid w:val="00EE3032"/>
    <w:rsid w:val="00EF552A"/>
    <w:rsid w:val="00F05EE6"/>
    <w:rsid w:val="00F11956"/>
    <w:rsid w:val="00F71510"/>
    <w:rsid w:val="00F74494"/>
    <w:rsid w:val="00F84275"/>
    <w:rsid w:val="00F940BA"/>
    <w:rsid w:val="00FB4CC6"/>
    <w:rsid w:val="00FC7539"/>
    <w:rsid w:val="00FE2701"/>
    <w:rsid w:val="00FE5F87"/>
    <w:rsid w:val="00FF15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53F6640"/>
  <w15:chartTrackingRefBased/>
  <w15:docId w15:val="{4549004B-C157-4B81-8E47-78791E485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C4B98"/>
    <w:pPr>
      <w:spacing w:after="5" w:line="247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Heading1">
    <w:name w:val="heading 1"/>
    <w:next w:val="Normal"/>
    <w:link w:val="Heading1Char"/>
    <w:uiPriority w:val="9"/>
    <w:qFormat/>
    <w:rsid w:val="002C4B98"/>
    <w:pPr>
      <w:keepNext/>
      <w:keepLines/>
      <w:spacing w:after="0" w:line="256" w:lineRule="auto"/>
      <w:ind w:left="10" w:right="10" w:hanging="10"/>
      <w:outlineLvl w:val="0"/>
    </w:pPr>
    <w:rPr>
      <w:rFonts w:ascii="Calibri" w:eastAsia="Calibri" w:hAnsi="Calibri" w:cs="Calibri"/>
      <w:b/>
      <w:color w:val="000000"/>
      <w:sz w:val="21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B4CC6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B5C66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B98"/>
    <w:rPr>
      <w:rFonts w:ascii="Calibri" w:eastAsia="Calibri" w:hAnsi="Calibri" w:cs="Calibri"/>
      <w:b/>
      <w:color w:val="000000"/>
      <w:sz w:val="21"/>
      <w:lang w:val="en-US"/>
    </w:rPr>
  </w:style>
  <w:style w:type="paragraph" w:styleId="ListParagraph">
    <w:name w:val="List Paragraph"/>
    <w:basedOn w:val="Normal"/>
    <w:uiPriority w:val="34"/>
    <w:qFormat/>
    <w:rsid w:val="00DB54CF"/>
    <w:pPr>
      <w:spacing w:after="160" w:line="256" w:lineRule="auto"/>
      <w:ind w:left="720" w:firstLine="0"/>
      <w:contextualSpacing/>
      <w:jc w:val="left"/>
    </w:pPr>
    <w:rPr>
      <w:rFonts w:asciiTheme="minorHAnsi" w:eastAsiaTheme="minorHAnsi" w:hAnsiTheme="minorHAnsi" w:cstheme="minorBidi"/>
      <w:color w:val="auto"/>
      <w:sz w:val="22"/>
      <w:lang w:val="en-GB"/>
    </w:rPr>
  </w:style>
  <w:style w:type="table" w:styleId="TableGrid">
    <w:name w:val="Table Grid"/>
    <w:basedOn w:val="TableNormal"/>
    <w:uiPriority w:val="39"/>
    <w:rsid w:val="00DB54CF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CA18C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A18C0"/>
    <w:rPr>
      <w:rFonts w:ascii="Times New Roman" w:eastAsia="Times New Roman" w:hAnsi="Times New Roman" w:cs="Times New Roman"/>
      <w:color w:val="000000"/>
      <w:sz w:val="23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A07FFE"/>
    <w:pPr>
      <w:spacing w:after="0" w:line="240" w:lineRule="auto"/>
      <w:ind w:left="0" w:firstLine="0"/>
      <w:contextualSpacing/>
      <w:jc w:val="left"/>
    </w:pPr>
    <w:rPr>
      <w:rFonts w:asciiTheme="majorHAnsi" w:eastAsiaTheme="majorEastAsia" w:hAnsiTheme="majorHAnsi" w:cstheme="majorBidi"/>
      <w:color w:val="auto"/>
      <w:spacing w:val="-10"/>
      <w:kern w:val="28"/>
      <w:sz w:val="56"/>
      <w:szCs w:val="56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A07F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oSpacing">
    <w:name w:val="No Spacing"/>
    <w:uiPriority w:val="1"/>
    <w:qFormat/>
    <w:rsid w:val="00A07FFE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FB4CC6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val="en-US"/>
    </w:rPr>
  </w:style>
  <w:style w:type="paragraph" w:customStyle="1" w:styleId="Default">
    <w:name w:val="Default"/>
    <w:rsid w:val="00194B2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229B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229BB"/>
    <w:rPr>
      <w:rFonts w:ascii="Segoe UI" w:eastAsia="Times New Roman" w:hAnsi="Segoe UI" w:cs="Segoe UI"/>
      <w:color w:val="000000"/>
      <w:sz w:val="18"/>
      <w:szCs w:val="18"/>
      <w:lang w:val="en-US"/>
    </w:rPr>
  </w:style>
  <w:style w:type="paragraph" w:styleId="Caption">
    <w:name w:val="caption"/>
    <w:basedOn w:val="Normal"/>
    <w:next w:val="Normal"/>
    <w:uiPriority w:val="35"/>
    <w:unhideWhenUsed/>
    <w:qFormat/>
    <w:rsid w:val="00A61277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Heading3Char">
    <w:name w:val="Heading 3 Char"/>
    <w:basedOn w:val="DefaultParagraphFont"/>
    <w:link w:val="Heading3"/>
    <w:uiPriority w:val="9"/>
    <w:rsid w:val="008B5C66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614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014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538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84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491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77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904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84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61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100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49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49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204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16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87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49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64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00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78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16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0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525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43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900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05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140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17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936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7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382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851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307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268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19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42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214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54033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8193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76438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9224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076300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83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22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0118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84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854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72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975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91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579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34C8A5D-9A0A-41DB-8786-AF8954B52FC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652</Words>
  <Characters>3719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Yaseen Ali</dc:creator>
  <cp:keywords>Reports</cp:keywords>
  <dc:description/>
  <cp:lastModifiedBy>Hussain Hasim</cp:lastModifiedBy>
  <cp:revision>4</cp:revision>
  <cp:lastPrinted>2025-06-04T04:46:00Z</cp:lastPrinted>
  <dcterms:created xsi:type="dcterms:W3CDTF">2026-01-29T04:25:00Z</dcterms:created>
  <dcterms:modified xsi:type="dcterms:W3CDTF">2026-02-01T05:10:00Z</dcterms:modified>
</cp:coreProperties>
</file>