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5BC1D" w14:textId="085B5DB2" w:rsidR="007B5524" w:rsidRPr="00A569F4" w:rsidRDefault="00E21D15" w:rsidP="00797C4A">
      <w:pPr>
        <w:bidi/>
        <w:spacing w:line="276" w:lineRule="auto"/>
        <w:jc w:val="center"/>
        <w:rPr>
          <w:rFonts w:ascii="A_Bismillah" w:hAnsi="A_Bismillah" w:cstheme="minorHAnsi"/>
          <w:sz w:val="24"/>
          <w:szCs w:val="24"/>
          <w:u w:val="single"/>
          <w:lang w:bidi="dv-MV"/>
        </w:rPr>
      </w:pPr>
      <w:r>
        <w:rPr>
          <w:rFonts w:cstheme="minorHAnsi"/>
          <w:b/>
          <w:bCs/>
          <w:noProof/>
          <w:sz w:val="24"/>
          <w:szCs w:val="24"/>
        </w:rPr>
        <w:object w:dxaOrig="1440" w:dyaOrig="1440" w14:anchorId="14ADE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95pt;margin-top:19.25pt;width:28.8pt;height:29.75pt;z-index:251659264">
            <v:imagedata r:id="rId10" o:title=""/>
            <w10:wrap side="right"/>
          </v:shape>
          <o:OLEObject Type="Embed" ProgID="CorelDraw.Graphic.15" ShapeID="_x0000_s1026" DrawAspect="Content" ObjectID="_1637924746" r:id="rId11"/>
        </w:object>
      </w:r>
      <w:r w:rsidR="00797C4A" w:rsidRPr="00A569F4">
        <w:rPr>
          <w:rFonts w:ascii="A_Bismillah" w:hAnsi="A_Bismillah" w:cstheme="minorHAnsi"/>
          <w:sz w:val="24"/>
          <w:szCs w:val="24"/>
          <w:lang w:bidi="dv-MV"/>
        </w:rPr>
        <w:t>c</w:t>
      </w:r>
    </w:p>
    <w:p w14:paraId="18606B9F" w14:textId="79E60504" w:rsidR="007B5524" w:rsidRPr="00A569F4" w:rsidRDefault="007B5524" w:rsidP="00797C4A">
      <w:pPr>
        <w:spacing w:line="276" w:lineRule="auto"/>
        <w:jc w:val="both"/>
        <w:rPr>
          <w:rFonts w:cstheme="minorHAnsi"/>
          <w:b/>
          <w:sz w:val="24"/>
          <w:szCs w:val="24"/>
          <w:u w:val="single"/>
        </w:rPr>
      </w:pPr>
    </w:p>
    <w:p w14:paraId="46D4359F" w14:textId="77777777" w:rsidR="00797C4A" w:rsidRPr="00A569F4" w:rsidRDefault="00797C4A" w:rsidP="00797C4A">
      <w:pPr>
        <w:widowControl w:val="0"/>
        <w:autoSpaceDE w:val="0"/>
        <w:autoSpaceDN w:val="0"/>
        <w:adjustRightInd w:val="0"/>
        <w:spacing w:line="276" w:lineRule="auto"/>
        <w:jc w:val="center"/>
        <w:rPr>
          <w:rFonts w:cstheme="minorHAnsi"/>
          <w:b/>
          <w:bCs/>
          <w:sz w:val="24"/>
          <w:szCs w:val="24"/>
        </w:rPr>
      </w:pPr>
    </w:p>
    <w:p w14:paraId="747F7B3E" w14:textId="77777777" w:rsidR="00407F94" w:rsidRPr="00A569F4" w:rsidRDefault="00407F94" w:rsidP="00797C4A">
      <w:pPr>
        <w:widowControl w:val="0"/>
        <w:autoSpaceDE w:val="0"/>
        <w:autoSpaceDN w:val="0"/>
        <w:adjustRightInd w:val="0"/>
        <w:spacing w:line="276" w:lineRule="auto"/>
        <w:jc w:val="center"/>
        <w:rPr>
          <w:rFonts w:cstheme="minorHAnsi"/>
          <w:b/>
          <w:bCs/>
          <w:sz w:val="24"/>
          <w:szCs w:val="24"/>
        </w:rPr>
      </w:pPr>
      <w:r w:rsidRPr="00A569F4">
        <w:rPr>
          <w:rFonts w:cstheme="minorHAnsi"/>
          <w:b/>
          <w:bCs/>
          <w:sz w:val="24"/>
          <w:szCs w:val="24"/>
        </w:rPr>
        <w:t>Maldives: Enhancing Employability and Resilience of Youth Project (MEERY; P163818)</w:t>
      </w:r>
    </w:p>
    <w:p w14:paraId="1B77AE14" w14:textId="73D58305" w:rsidR="00407F94" w:rsidRPr="00A569F4" w:rsidRDefault="00407F94" w:rsidP="00797C4A">
      <w:pPr>
        <w:spacing w:line="276" w:lineRule="auto"/>
        <w:jc w:val="center"/>
        <w:rPr>
          <w:rFonts w:cstheme="minorHAnsi"/>
          <w:b/>
          <w:bCs/>
          <w:sz w:val="24"/>
          <w:szCs w:val="24"/>
        </w:rPr>
      </w:pPr>
      <w:r w:rsidRPr="00A569F4">
        <w:rPr>
          <w:rFonts w:cstheme="minorHAnsi"/>
          <w:b/>
          <w:bCs/>
          <w:sz w:val="24"/>
          <w:szCs w:val="24"/>
        </w:rPr>
        <w:t>Ministry of Higher Education</w:t>
      </w:r>
      <w:r w:rsidR="00797C4A" w:rsidRPr="00A569F4">
        <w:rPr>
          <w:rFonts w:cstheme="minorHAnsi"/>
          <w:b/>
          <w:bCs/>
          <w:sz w:val="24"/>
          <w:szCs w:val="24"/>
        </w:rPr>
        <w:t xml:space="preserve">, </w:t>
      </w:r>
      <w:r w:rsidRPr="00A569F4">
        <w:rPr>
          <w:rFonts w:cstheme="minorHAnsi"/>
          <w:b/>
          <w:bCs/>
          <w:sz w:val="24"/>
          <w:szCs w:val="24"/>
        </w:rPr>
        <w:t>Republic of Maldives</w:t>
      </w:r>
    </w:p>
    <w:p w14:paraId="0F2B74E4" w14:textId="1A30C2D5" w:rsidR="007B5524" w:rsidRDefault="007B5524" w:rsidP="00797C4A">
      <w:pPr>
        <w:tabs>
          <w:tab w:val="center" w:pos="4320"/>
          <w:tab w:val="left" w:pos="5580"/>
          <w:tab w:val="right" w:pos="8640"/>
          <w:tab w:val="right" w:pos="9810"/>
        </w:tabs>
        <w:spacing w:line="276" w:lineRule="auto"/>
        <w:jc w:val="center"/>
        <w:rPr>
          <w:rFonts w:cstheme="minorHAnsi"/>
          <w:b/>
          <w:bCs/>
          <w:iCs/>
          <w:sz w:val="24"/>
          <w:szCs w:val="24"/>
        </w:rPr>
      </w:pPr>
      <w:r w:rsidRPr="00A569F4">
        <w:rPr>
          <w:rFonts w:cstheme="minorHAnsi"/>
          <w:b/>
          <w:bCs/>
          <w:iCs/>
          <w:sz w:val="24"/>
          <w:szCs w:val="24"/>
        </w:rPr>
        <w:t>Terms of Reference and Scope of Services</w:t>
      </w:r>
    </w:p>
    <w:p w14:paraId="12E0204C" w14:textId="77777777" w:rsidR="005453CC" w:rsidRDefault="006B3292" w:rsidP="005453CC">
      <w:pPr>
        <w:widowControl w:val="0"/>
        <w:autoSpaceDE w:val="0"/>
        <w:autoSpaceDN w:val="0"/>
        <w:adjustRightInd w:val="0"/>
        <w:spacing w:line="276" w:lineRule="auto"/>
        <w:ind w:left="-360" w:firstLine="360"/>
        <w:jc w:val="center"/>
        <w:rPr>
          <w:rFonts w:cstheme="minorHAnsi"/>
          <w:b/>
          <w:bCs/>
          <w:iCs/>
          <w:sz w:val="24"/>
          <w:szCs w:val="24"/>
        </w:rPr>
      </w:pPr>
      <w:r w:rsidRPr="006B3292">
        <w:rPr>
          <w:rFonts w:cstheme="minorHAnsi"/>
          <w:b/>
          <w:bCs/>
          <w:iCs/>
          <w:sz w:val="24"/>
          <w:szCs w:val="24"/>
        </w:rPr>
        <w:t>MV-MOHE-146091-CS-INDV / Consultant to give technical support to re-brand Maldives Polytechnic</w:t>
      </w:r>
    </w:p>
    <w:p w14:paraId="64A917C5" w14:textId="3B43C6BF" w:rsidR="007B5524" w:rsidRPr="00A569F4" w:rsidRDefault="00797C4A" w:rsidP="00797C4A">
      <w:pPr>
        <w:widowControl w:val="0"/>
        <w:autoSpaceDE w:val="0"/>
        <w:autoSpaceDN w:val="0"/>
        <w:adjustRightInd w:val="0"/>
        <w:spacing w:line="276" w:lineRule="auto"/>
        <w:ind w:left="-360" w:firstLine="360"/>
        <w:jc w:val="both"/>
        <w:rPr>
          <w:rFonts w:cstheme="minorHAnsi"/>
          <w:b/>
          <w:sz w:val="24"/>
          <w:szCs w:val="24"/>
        </w:rPr>
      </w:pPr>
      <w:r w:rsidRPr="00A569F4">
        <w:rPr>
          <w:rFonts w:cstheme="minorHAnsi"/>
          <w:b/>
          <w:sz w:val="24"/>
          <w:szCs w:val="24"/>
        </w:rPr>
        <w:t>BACKGROUND</w:t>
      </w:r>
    </w:p>
    <w:p w14:paraId="4601DBE6" w14:textId="09CC74DC" w:rsidR="007B5524" w:rsidRPr="00A569F4" w:rsidRDefault="007B5524" w:rsidP="00797C4A">
      <w:pPr>
        <w:widowControl w:val="0"/>
        <w:autoSpaceDE w:val="0"/>
        <w:autoSpaceDN w:val="0"/>
        <w:adjustRightInd w:val="0"/>
        <w:spacing w:after="0" w:line="276" w:lineRule="auto"/>
        <w:jc w:val="both"/>
        <w:rPr>
          <w:rFonts w:cstheme="minorHAnsi"/>
          <w:color w:val="222222"/>
          <w:sz w:val="24"/>
          <w:szCs w:val="24"/>
          <w:shd w:val="clear" w:color="auto" w:fill="FFFFFF"/>
        </w:rPr>
      </w:pPr>
      <w:r w:rsidRPr="00A569F4">
        <w:rPr>
          <w:rFonts w:cstheme="minorHAnsi"/>
          <w:color w:val="222222"/>
          <w:sz w:val="24"/>
          <w:szCs w:val="24"/>
          <w:shd w:val="clear" w:color="auto" w:fill="FFFFFF"/>
        </w:rPr>
        <w:t>Several aspects of the Maldives’ recent development pattern highlight imbalances between labor demand and supply. Public sector jobs are predominantly in the civil service with the rapid expansion of cadres in the 1990s and 2000s. However, with the increasing standard of living over time, the labor market has become more challenging for Maldivians in general. Increasing educational attainment among the younger generation and expectations have coincided/collided with the rapid growth in low-skill service jobs associated with tourism and construction, leading to a mismatch in skills supply and demand. Despite the high levels of growth and labor market conditions in public investments, tourism, fisheries and non-tradable tourism related activities, important challenges remain for young Maldivians. These relate to (</w:t>
      </w:r>
      <w:proofErr w:type="spellStart"/>
      <w:r w:rsidRPr="00A569F4">
        <w:rPr>
          <w:rFonts w:cstheme="minorHAnsi"/>
          <w:color w:val="222222"/>
          <w:sz w:val="24"/>
          <w:szCs w:val="24"/>
          <w:shd w:val="clear" w:color="auto" w:fill="FFFFFF"/>
        </w:rPr>
        <w:t>i</w:t>
      </w:r>
      <w:proofErr w:type="spellEnd"/>
      <w:r w:rsidRPr="00A569F4">
        <w:rPr>
          <w:rFonts w:cstheme="minorHAnsi"/>
          <w:color w:val="222222"/>
          <w:sz w:val="24"/>
          <w:szCs w:val="24"/>
          <w:shd w:val="clear" w:color="auto" w:fill="FFFFFF"/>
        </w:rPr>
        <w:t>) the need for greater inclusion and productive employment for youth, especially for those who cannot rely on public sector jobs (because of a sharp reduction of public sector employment) or who are from the most vulnerable segments of the population; and (ii) an increasing reliance on foreign labor in important sectors such as tourism and construction services and limited opportunities for women.</w:t>
      </w:r>
    </w:p>
    <w:p w14:paraId="03ABD46C" w14:textId="77777777" w:rsidR="00424246" w:rsidRPr="00A569F4" w:rsidRDefault="00424246" w:rsidP="00797C4A">
      <w:pPr>
        <w:widowControl w:val="0"/>
        <w:autoSpaceDE w:val="0"/>
        <w:autoSpaceDN w:val="0"/>
        <w:adjustRightInd w:val="0"/>
        <w:spacing w:after="0" w:line="276" w:lineRule="auto"/>
        <w:jc w:val="both"/>
        <w:rPr>
          <w:rFonts w:cstheme="minorHAnsi"/>
          <w:color w:val="222222"/>
          <w:sz w:val="24"/>
          <w:szCs w:val="24"/>
          <w:shd w:val="clear" w:color="auto" w:fill="FFFFFF"/>
        </w:rPr>
      </w:pPr>
    </w:p>
    <w:p w14:paraId="3C5995A8" w14:textId="23029329" w:rsidR="007B5524" w:rsidRDefault="007B5524" w:rsidP="00797C4A">
      <w:pPr>
        <w:widowControl w:val="0"/>
        <w:autoSpaceDE w:val="0"/>
        <w:autoSpaceDN w:val="0"/>
        <w:adjustRightInd w:val="0"/>
        <w:spacing w:after="0" w:line="276" w:lineRule="auto"/>
        <w:jc w:val="both"/>
        <w:rPr>
          <w:rFonts w:cstheme="minorHAnsi"/>
          <w:sz w:val="24"/>
          <w:szCs w:val="24"/>
        </w:rPr>
      </w:pPr>
      <w:r w:rsidRPr="00A569F4">
        <w:rPr>
          <w:rFonts w:cstheme="minorHAnsi"/>
          <w:bCs/>
          <w:sz w:val="24"/>
          <w:szCs w:val="24"/>
        </w:rPr>
        <w:t>The Government of Maldives (</w:t>
      </w:r>
      <w:proofErr w:type="spellStart"/>
      <w:r w:rsidRPr="00A569F4">
        <w:rPr>
          <w:rFonts w:cstheme="minorHAnsi"/>
          <w:bCs/>
          <w:sz w:val="24"/>
          <w:szCs w:val="24"/>
        </w:rPr>
        <w:t>GoM</w:t>
      </w:r>
      <w:proofErr w:type="spellEnd"/>
      <w:r w:rsidRPr="00A569F4">
        <w:rPr>
          <w:rFonts w:cstheme="minorHAnsi"/>
          <w:bCs/>
          <w:sz w:val="24"/>
          <w:szCs w:val="24"/>
        </w:rPr>
        <w:t>) is implement</w:t>
      </w:r>
      <w:r w:rsidR="0073094F" w:rsidRPr="00A569F4">
        <w:rPr>
          <w:rFonts w:cstheme="minorHAnsi"/>
          <w:bCs/>
          <w:sz w:val="24"/>
          <w:szCs w:val="24"/>
        </w:rPr>
        <w:t>ing</w:t>
      </w:r>
      <w:r w:rsidRPr="00A569F4">
        <w:rPr>
          <w:rFonts w:cstheme="minorHAnsi"/>
          <w:bCs/>
          <w:sz w:val="24"/>
          <w:szCs w:val="24"/>
        </w:rPr>
        <w:t xml:space="preserve"> the “</w:t>
      </w:r>
      <w:r w:rsidRPr="00A569F4">
        <w:rPr>
          <w:rFonts w:cstheme="minorHAnsi"/>
          <w:sz w:val="24"/>
          <w:szCs w:val="24"/>
        </w:rPr>
        <w:t>Maldives: Enhancing Employability and Resilience of Youth (MEERY)</w:t>
      </w:r>
      <w:r w:rsidRPr="00A569F4">
        <w:rPr>
          <w:rFonts w:cstheme="minorHAnsi"/>
          <w:bCs/>
          <w:sz w:val="24"/>
          <w:szCs w:val="24"/>
        </w:rPr>
        <w:t>” Project. The project is funded by the World Bank. The objective of the project is to improve the relevance of technical and vocational skills and foster entrepreneurship to promote youth employment in priority sectors. The project is being administered by the Ministry of Higher Education (</w:t>
      </w:r>
      <w:proofErr w:type="spellStart"/>
      <w:r w:rsidRPr="00A569F4">
        <w:rPr>
          <w:rFonts w:cstheme="minorHAnsi"/>
          <w:bCs/>
          <w:sz w:val="24"/>
          <w:szCs w:val="24"/>
        </w:rPr>
        <w:t>MoHE</w:t>
      </w:r>
      <w:proofErr w:type="spellEnd"/>
      <w:r w:rsidRPr="00A569F4">
        <w:rPr>
          <w:rFonts w:cstheme="minorHAnsi"/>
          <w:bCs/>
          <w:sz w:val="24"/>
          <w:szCs w:val="24"/>
        </w:rPr>
        <w:t xml:space="preserve">), with a Project Steering Committee that will be co-chaired by the </w:t>
      </w:r>
      <w:proofErr w:type="spellStart"/>
      <w:r w:rsidRPr="00A569F4">
        <w:rPr>
          <w:rFonts w:cstheme="minorHAnsi"/>
          <w:bCs/>
          <w:sz w:val="24"/>
          <w:szCs w:val="24"/>
        </w:rPr>
        <w:t>MoHE</w:t>
      </w:r>
      <w:proofErr w:type="spellEnd"/>
      <w:r w:rsidRPr="00A569F4">
        <w:rPr>
          <w:rFonts w:cstheme="minorHAnsi"/>
          <w:bCs/>
          <w:sz w:val="24"/>
          <w:szCs w:val="24"/>
        </w:rPr>
        <w:t xml:space="preserve"> and the Ministry of Economic Development. </w:t>
      </w:r>
      <w:r w:rsidRPr="00A569F4">
        <w:rPr>
          <w:rFonts w:cstheme="minorHAnsi"/>
          <w:sz w:val="24"/>
          <w:szCs w:val="24"/>
        </w:rPr>
        <w:t>The project comprises three components and a Contingent Emergency Component. The three primary components are</w:t>
      </w:r>
      <w:r w:rsidR="00424246" w:rsidRPr="00A569F4">
        <w:rPr>
          <w:rFonts w:cstheme="minorHAnsi"/>
          <w:sz w:val="24"/>
          <w:szCs w:val="24"/>
        </w:rPr>
        <w:t>:</w:t>
      </w:r>
    </w:p>
    <w:p w14:paraId="7A9BFA7F" w14:textId="77777777" w:rsidR="0054318F" w:rsidRDefault="0054318F" w:rsidP="00797C4A">
      <w:pPr>
        <w:widowControl w:val="0"/>
        <w:autoSpaceDE w:val="0"/>
        <w:autoSpaceDN w:val="0"/>
        <w:adjustRightInd w:val="0"/>
        <w:spacing w:after="0" w:line="276" w:lineRule="auto"/>
        <w:jc w:val="both"/>
        <w:rPr>
          <w:rFonts w:cstheme="minorHAnsi"/>
          <w:sz w:val="24"/>
          <w:szCs w:val="24"/>
        </w:rPr>
      </w:pPr>
    </w:p>
    <w:p w14:paraId="4CE5E4C1" w14:textId="77777777" w:rsidR="0054318F" w:rsidRPr="00A569F4" w:rsidRDefault="0054318F" w:rsidP="00797C4A">
      <w:pPr>
        <w:widowControl w:val="0"/>
        <w:autoSpaceDE w:val="0"/>
        <w:autoSpaceDN w:val="0"/>
        <w:adjustRightInd w:val="0"/>
        <w:spacing w:after="0" w:line="276" w:lineRule="auto"/>
        <w:jc w:val="both"/>
        <w:rPr>
          <w:rFonts w:cstheme="minorHAnsi"/>
          <w:sz w:val="24"/>
          <w:szCs w:val="24"/>
        </w:rPr>
      </w:pPr>
    </w:p>
    <w:p w14:paraId="67550D86" w14:textId="77777777" w:rsidR="00424246" w:rsidRPr="00A569F4" w:rsidRDefault="00424246" w:rsidP="00797C4A">
      <w:pPr>
        <w:widowControl w:val="0"/>
        <w:autoSpaceDE w:val="0"/>
        <w:autoSpaceDN w:val="0"/>
        <w:adjustRightInd w:val="0"/>
        <w:spacing w:after="0" w:line="276" w:lineRule="auto"/>
        <w:jc w:val="both"/>
        <w:rPr>
          <w:rFonts w:cstheme="minorHAnsi"/>
          <w:sz w:val="24"/>
          <w:szCs w:val="24"/>
        </w:rPr>
      </w:pPr>
    </w:p>
    <w:p w14:paraId="53CF2A44" w14:textId="3AAD4FCA" w:rsidR="007B5524" w:rsidRPr="00A569F4" w:rsidRDefault="007B5524" w:rsidP="00797C4A">
      <w:pPr>
        <w:spacing w:after="0" w:line="276" w:lineRule="auto"/>
        <w:jc w:val="both"/>
        <w:rPr>
          <w:rFonts w:cstheme="minorHAnsi"/>
          <w:b/>
          <w:bCs/>
          <w:sz w:val="24"/>
          <w:szCs w:val="24"/>
        </w:rPr>
      </w:pPr>
      <w:r w:rsidRPr="00A569F4">
        <w:rPr>
          <w:rFonts w:cstheme="minorHAnsi"/>
          <w:b/>
          <w:bCs/>
          <w:sz w:val="24"/>
          <w:szCs w:val="24"/>
        </w:rPr>
        <w:lastRenderedPageBreak/>
        <w:t>Component 1</w:t>
      </w:r>
      <w:r w:rsidRPr="00A569F4">
        <w:rPr>
          <w:rFonts w:cstheme="minorHAnsi"/>
          <w:sz w:val="24"/>
          <w:szCs w:val="24"/>
        </w:rPr>
        <w:t xml:space="preserve">: </w:t>
      </w:r>
      <w:r w:rsidRPr="00A569F4">
        <w:rPr>
          <w:rFonts w:cstheme="minorHAnsi"/>
          <w:b/>
          <w:bCs/>
          <w:sz w:val="24"/>
          <w:szCs w:val="24"/>
        </w:rPr>
        <w:t xml:space="preserve">Fostering skills development and entrepreneurship in priority sectors </w:t>
      </w:r>
      <w:r w:rsidR="002F3CAB" w:rsidRPr="00A569F4">
        <w:rPr>
          <w:rFonts w:cstheme="minorHAnsi"/>
          <w:b/>
          <w:bCs/>
          <w:sz w:val="24"/>
          <w:szCs w:val="24"/>
        </w:rPr>
        <w:t xml:space="preserve">(Tourism &amp; Construction and ICT </w:t>
      </w:r>
      <w:r w:rsidRPr="00A569F4">
        <w:rPr>
          <w:rFonts w:cstheme="minorHAnsi"/>
          <w:b/>
          <w:bCs/>
          <w:sz w:val="24"/>
          <w:szCs w:val="24"/>
        </w:rPr>
        <w:t xml:space="preserve">related Services Sectors through four sub-components: </w:t>
      </w:r>
    </w:p>
    <w:p w14:paraId="79419156" w14:textId="77777777" w:rsidR="00797C4A" w:rsidRPr="00A569F4" w:rsidRDefault="00797C4A" w:rsidP="00797C4A">
      <w:pPr>
        <w:spacing w:after="0" w:line="276" w:lineRule="auto"/>
        <w:jc w:val="both"/>
        <w:rPr>
          <w:rFonts w:cstheme="minorHAnsi"/>
          <w:sz w:val="24"/>
          <w:szCs w:val="24"/>
        </w:rPr>
      </w:pPr>
    </w:p>
    <w:p w14:paraId="4D95638B" w14:textId="77777777" w:rsidR="007B5524" w:rsidRPr="00A569F4" w:rsidRDefault="007B5524" w:rsidP="00797C4A">
      <w:pPr>
        <w:spacing w:after="0" w:line="276" w:lineRule="auto"/>
        <w:jc w:val="both"/>
        <w:rPr>
          <w:rFonts w:cstheme="minorHAnsi"/>
          <w:i/>
          <w:iCs/>
          <w:sz w:val="24"/>
          <w:szCs w:val="24"/>
        </w:rPr>
      </w:pPr>
      <w:r w:rsidRPr="00A569F4">
        <w:rPr>
          <w:rFonts w:cstheme="minorHAnsi"/>
          <w:i/>
          <w:iCs/>
          <w:sz w:val="24"/>
          <w:szCs w:val="24"/>
        </w:rPr>
        <w:t>1.1: Labor-market assessment and analysis for demand driven skills identification</w:t>
      </w:r>
    </w:p>
    <w:p w14:paraId="7718BA76" w14:textId="77777777" w:rsidR="007B5524" w:rsidRPr="00A569F4" w:rsidRDefault="007B5524" w:rsidP="00797C4A">
      <w:pPr>
        <w:spacing w:after="0" w:line="276" w:lineRule="auto"/>
        <w:jc w:val="both"/>
        <w:rPr>
          <w:rFonts w:cstheme="minorHAnsi"/>
          <w:i/>
          <w:iCs/>
          <w:sz w:val="24"/>
          <w:szCs w:val="24"/>
        </w:rPr>
      </w:pPr>
      <w:r w:rsidRPr="00A569F4">
        <w:rPr>
          <w:rFonts w:cstheme="minorHAnsi"/>
          <w:i/>
          <w:iCs/>
          <w:sz w:val="24"/>
          <w:szCs w:val="24"/>
        </w:rPr>
        <w:t>1.2: Revision of Skills Development (TVET and Entrepreneurship) Curriculum</w:t>
      </w:r>
    </w:p>
    <w:p w14:paraId="0AB64173" w14:textId="77777777" w:rsidR="007B5524" w:rsidRPr="00A569F4" w:rsidRDefault="007B5524" w:rsidP="00797C4A">
      <w:pPr>
        <w:spacing w:after="0" w:line="276" w:lineRule="auto"/>
        <w:jc w:val="both"/>
        <w:rPr>
          <w:rFonts w:cstheme="minorHAnsi"/>
          <w:i/>
          <w:iCs/>
          <w:sz w:val="24"/>
          <w:szCs w:val="24"/>
        </w:rPr>
      </w:pPr>
      <w:r w:rsidRPr="00A569F4">
        <w:rPr>
          <w:rFonts w:cstheme="minorHAnsi"/>
          <w:i/>
          <w:iCs/>
          <w:sz w:val="24"/>
          <w:szCs w:val="24"/>
        </w:rPr>
        <w:t>1.3: Face-to-Face Skills Delivery.</w:t>
      </w:r>
    </w:p>
    <w:p w14:paraId="0CF98091" w14:textId="0FB02C56" w:rsidR="007B5524" w:rsidRPr="00A569F4" w:rsidRDefault="007B5524" w:rsidP="00797C4A">
      <w:pPr>
        <w:spacing w:after="0" w:line="276" w:lineRule="auto"/>
        <w:jc w:val="both"/>
        <w:rPr>
          <w:rFonts w:cstheme="minorHAnsi"/>
          <w:i/>
          <w:iCs/>
          <w:sz w:val="24"/>
          <w:szCs w:val="24"/>
        </w:rPr>
      </w:pPr>
      <w:r w:rsidRPr="00A569F4">
        <w:rPr>
          <w:rFonts w:cstheme="minorHAnsi"/>
          <w:i/>
          <w:iCs/>
          <w:sz w:val="24"/>
          <w:szCs w:val="24"/>
        </w:rPr>
        <w:t>1.4: Support for Entrepreneurship Development.</w:t>
      </w:r>
    </w:p>
    <w:p w14:paraId="74A19EEE" w14:textId="77777777" w:rsidR="00424246" w:rsidRPr="00A569F4" w:rsidRDefault="00424246" w:rsidP="00797C4A">
      <w:pPr>
        <w:spacing w:after="0" w:line="276" w:lineRule="auto"/>
        <w:jc w:val="both"/>
        <w:rPr>
          <w:rFonts w:cstheme="minorHAnsi"/>
          <w:i/>
          <w:iCs/>
          <w:sz w:val="24"/>
          <w:szCs w:val="24"/>
        </w:rPr>
      </w:pPr>
    </w:p>
    <w:p w14:paraId="5AC5FF75" w14:textId="77777777" w:rsidR="007B5524" w:rsidRPr="00A569F4" w:rsidRDefault="007B5524" w:rsidP="00797C4A">
      <w:pPr>
        <w:spacing w:after="0" w:line="276" w:lineRule="auto"/>
        <w:jc w:val="both"/>
        <w:rPr>
          <w:rFonts w:cstheme="minorHAnsi"/>
          <w:b/>
          <w:color w:val="212121"/>
          <w:sz w:val="24"/>
          <w:szCs w:val="24"/>
        </w:rPr>
      </w:pPr>
      <w:r w:rsidRPr="00A569F4">
        <w:rPr>
          <w:rFonts w:cstheme="minorHAnsi"/>
          <w:b/>
          <w:bCs/>
          <w:color w:val="212121"/>
          <w:sz w:val="24"/>
          <w:szCs w:val="24"/>
        </w:rPr>
        <w:t>Component 2:</w:t>
      </w:r>
      <w:r w:rsidRPr="00A569F4">
        <w:rPr>
          <w:rFonts w:cstheme="minorHAnsi"/>
          <w:color w:val="212121"/>
          <w:sz w:val="24"/>
          <w:szCs w:val="24"/>
        </w:rPr>
        <w:t xml:space="preserve"> </w:t>
      </w:r>
      <w:r w:rsidRPr="00A569F4">
        <w:rPr>
          <w:rFonts w:cstheme="minorHAnsi"/>
          <w:b/>
          <w:color w:val="212121"/>
          <w:sz w:val="24"/>
          <w:szCs w:val="24"/>
        </w:rPr>
        <w:t xml:space="preserve">Promoting entrepreneurship and employment through skills Development and </w:t>
      </w:r>
      <w:r w:rsidRPr="00A569F4">
        <w:rPr>
          <w:rFonts w:cstheme="minorHAnsi"/>
          <w:b/>
          <w:i/>
          <w:color w:val="212121"/>
          <w:sz w:val="24"/>
          <w:szCs w:val="24"/>
        </w:rPr>
        <w:t>e</w:t>
      </w:r>
      <w:r w:rsidRPr="00A569F4">
        <w:rPr>
          <w:rFonts w:cstheme="minorHAnsi"/>
          <w:b/>
          <w:color w:val="212121"/>
          <w:sz w:val="24"/>
          <w:szCs w:val="24"/>
        </w:rPr>
        <w:t xml:space="preserve">Learning Strategy through three sub-components: </w:t>
      </w:r>
    </w:p>
    <w:p w14:paraId="6371996F" w14:textId="77777777" w:rsidR="00797C4A" w:rsidRPr="00A569F4" w:rsidRDefault="00797C4A" w:rsidP="00797C4A">
      <w:pPr>
        <w:spacing w:after="0" w:line="276" w:lineRule="auto"/>
        <w:jc w:val="both"/>
        <w:rPr>
          <w:rFonts w:cstheme="minorHAnsi"/>
          <w:color w:val="212121"/>
          <w:sz w:val="24"/>
          <w:szCs w:val="24"/>
        </w:rPr>
      </w:pPr>
    </w:p>
    <w:p w14:paraId="78E621F6" w14:textId="77777777" w:rsidR="007B5524" w:rsidRPr="00A569F4" w:rsidRDefault="007B5524" w:rsidP="00797C4A">
      <w:pPr>
        <w:spacing w:after="0" w:line="276" w:lineRule="auto"/>
        <w:jc w:val="both"/>
        <w:rPr>
          <w:rFonts w:cstheme="minorHAnsi"/>
          <w:i/>
          <w:iCs/>
          <w:sz w:val="24"/>
          <w:szCs w:val="24"/>
        </w:rPr>
      </w:pPr>
      <w:r w:rsidRPr="00A569F4">
        <w:rPr>
          <w:rFonts w:cstheme="minorHAnsi"/>
          <w:i/>
          <w:iCs/>
          <w:sz w:val="24"/>
          <w:szCs w:val="24"/>
        </w:rPr>
        <w:t>2.1: Strategy Development, Strengthening and Diversifying skills development programs.</w:t>
      </w:r>
    </w:p>
    <w:p w14:paraId="2FB1E13D" w14:textId="77777777" w:rsidR="007B5524" w:rsidRPr="00A569F4" w:rsidRDefault="007B5524" w:rsidP="00797C4A">
      <w:pPr>
        <w:spacing w:after="0" w:line="276" w:lineRule="auto"/>
        <w:jc w:val="both"/>
        <w:rPr>
          <w:rFonts w:cstheme="minorHAnsi"/>
          <w:i/>
          <w:iCs/>
          <w:sz w:val="24"/>
          <w:szCs w:val="24"/>
        </w:rPr>
      </w:pPr>
      <w:r w:rsidRPr="00A569F4">
        <w:rPr>
          <w:rFonts w:cstheme="minorHAnsi"/>
          <w:i/>
          <w:iCs/>
          <w:sz w:val="24"/>
          <w:szCs w:val="24"/>
        </w:rPr>
        <w:t xml:space="preserve">2.2: IT infrastructure for skills development and jobs platform. </w:t>
      </w:r>
    </w:p>
    <w:p w14:paraId="561AB933" w14:textId="7F36CA30" w:rsidR="007B5524" w:rsidRPr="00A569F4" w:rsidRDefault="007B5524" w:rsidP="00797C4A">
      <w:pPr>
        <w:spacing w:after="0" w:line="276" w:lineRule="auto"/>
        <w:jc w:val="both"/>
        <w:rPr>
          <w:rFonts w:cstheme="minorHAnsi"/>
          <w:i/>
          <w:iCs/>
          <w:sz w:val="24"/>
          <w:szCs w:val="24"/>
        </w:rPr>
      </w:pPr>
      <w:r w:rsidRPr="00A569F4">
        <w:rPr>
          <w:rFonts w:cstheme="minorHAnsi"/>
          <w:i/>
          <w:iCs/>
          <w:sz w:val="24"/>
          <w:szCs w:val="24"/>
        </w:rPr>
        <w:t>2.3: Career hubs for education-industry linkages.</w:t>
      </w:r>
    </w:p>
    <w:p w14:paraId="73F789E5" w14:textId="77777777" w:rsidR="00424246" w:rsidRPr="00A569F4" w:rsidRDefault="00424246" w:rsidP="00797C4A">
      <w:pPr>
        <w:spacing w:after="0" w:line="276" w:lineRule="auto"/>
        <w:jc w:val="both"/>
        <w:rPr>
          <w:rFonts w:cstheme="minorHAnsi"/>
          <w:i/>
          <w:iCs/>
          <w:sz w:val="24"/>
          <w:szCs w:val="24"/>
        </w:rPr>
      </w:pPr>
    </w:p>
    <w:p w14:paraId="5A3FC3C6" w14:textId="4D033FC3" w:rsidR="007B5524" w:rsidRPr="00A569F4" w:rsidRDefault="007B5524" w:rsidP="00797C4A">
      <w:pPr>
        <w:spacing w:after="0" w:line="276" w:lineRule="auto"/>
        <w:jc w:val="both"/>
        <w:rPr>
          <w:rFonts w:cstheme="minorHAnsi"/>
          <w:color w:val="212121"/>
          <w:sz w:val="24"/>
          <w:szCs w:val="24"/>
        </w:rPr>
      </w:pPr>
      <w:r w:rsidRPr="00A569F4">
        <w:rPr>
          <w:rFonts w:cstheme="minorHAnsi"/>
          <w:b/>
          <w:bCs/>
          <w:color w:val="212121"/>
          <w:sz w:val="24"/>
          <w:szCs w:val="24"/>
        </w:rPr>
        <w:t>Component 3</w:t>
      </w:r>
      <w:r w:rsidRPr="00A569F4">
        <w:rPr>
          <w:rFonts w:cstheme="minorHAnsi"/>
          <w:color w:val="212121"/>
          <w:sz w:val="24"/>
          <w:szCs w:val="24"/>
        </w:rPr>
        <w:t>: Project Coordination, Monitoring and Evaluation</w:t>
      </w:r>
    </w:p>
    <w:p w14:paraId="10B1E785" w14:textId="140B9E54" w:rsidR="00424246" w:rsidRPr="00A569F4" w:rsidRDefault="00424246" w:rsidP="00797C4A">
      <w:pPr>
        <w:spacing w:after="0" w:line="276" w:lineRule="auto"/>
        <w:jc w:val="both"/>
        <w:rPr>
          <w:rFonts w:cstheme="minorHAnsi"/>
          <w:color w:val="212121"/>
          <w:sz w:val="24"/>
          <w:szCs w:val="24"/>
        </w:rPr>
      </w:pPr>
    </w:p>
    <w:p w14:paraId="5B46727F" w14:textId="097B29A8" w:rsidR="007B5524" w:rsidRPr="00A569F4" w:rsidRDefault="00424246" w:rsidP="00797C4A">
      <w:pPr>
        <w:spacing w:after="0" w:line="276" w:lineRule="auto"/>
        <w:jc w:val="both"/>
        <w:rPr>
          <w:rFonts w:cstheme="minorHAnsi"/>
          <w:color w:val="212121"/>
          <w:sz w:val="24"/>
          <w:szCs w:val="24"/>
        </w:rPr>
      </w:pPr>
      <w:r w:rsidRPr="00A569F4">
        <w:rPr>
          <w:rFonts w:cstheme="minorHAnsi"/>
          <w:color w:val="212121"/>
          <w:sz w:val="24"/>
          <w:szCs w:val="24"/>
        </w:rPr>
        <w:t xml:space="preserve">The Project Management unit (PMU) of the MOHE, who will be in charge of implementing the </w:t>
      </w:r>
      <w:r w:rsidR="00797C4A" w:rsidRPr="00A569F4">
        <w:rPr>
          <w:rFonts w:cstheme="minorHAnsi"/>
          <w:color w:val="212121"/>
          <w:sz w:val="24"/>
          <w:szCs w:val="24"/>
        </w:rPr>
        <w:t>project,</w:t>
      </w:r>
      <w:r w:rsidRPr="00A569F4">
        <w:rPr>
          <w:rFonts w:cstheme="minorHAnsi"/>
          <w:color w:val="212121"/>
          <w:sz w:val="24"/>
          <w:szCs w:val="24"/>
        </w:rPr>
        <w:t xml:space="preserve"> is looking for a qualified Firm to carry out this assignment.</w:t>
      </w:r>
    </w:p>
    <w:p w14:paraId="52EE1E4A" w14:textId="77777777" w:rsidR="00126F72" w:rsidRPr="00A569F4" w:rsidRDefault="00126F72" w:rsidP="00797C4A">
      <w:pPr>
        <w:pStyle w:val="ListParagraph"/>
        <w:tabs>
          <w:tab w:val="left" w:pos="10350"/>
        </w:tabs>
        <w:autoSpaceDE w:val="0"/>
        <w:autoSpaceDN w:val="0"/>
        <w:adjustRightInd w:val="0"/>
        <w:spacing w:after="0" w:line="276" w:lineRule="auto"/>
        <w:ind w:left="360" w:right="26"/>
        <w:contextualSpacing w:val="0"/>
        <w:jc w:val="both"/>
        <w:rPr>
          <w:rFonts w:cstheme="minorHAnsi"/>
          <w:b/>
          <w:sz w:val="24"/>
          <w:szCs w:val="24"/>
        </w:rPr>
      </w:pPr>
    </w:p>
    <w:p w14:paraId="3979A80F" w14:textId="77777777" w:rsidR="007B5524" w:rsidRPr="00A569F4" w:rsidRDefault="007B5524" w:rsidP="00797C4A">
      <w:pPr>
        <w:tabs>
          <w:tab w:val="left" w:pos="10350"/>
        </w:tabs>
        <w:autoSpaceDE w:val="0"/>
        <w:autoSpaceDN w:val="0"/>
        <w:adjustRightInd w:val="0"/>
        <w:spacing w:after="0" w:line="276" w:lineRule="auto"/>
        <w:ind w:right="29"/>
        <w:jc w:val="both"/>
        <w:rPr>
          <w:rFonts w:cstheme="minorHAnsi"/>
          <w:b/>
          <w:sz w:val="24"/>
          <w:szCs w:val="24"/>
        </w:rPr>
      </w:pPr>
    </w:p>
    <w:p w14:paraId="26F298DF" w14:textId="061DEB81" w:rsidR="00126F72" w:rsidRPr="00A569F4" w:rsidRDefault="007721DB" w:rsidP="006B3292">
      <w:pPr>
        <w:pStyle w:val="ListParagraph"/>
        <w:numPr>
          <w:ilvl w:val="0"/>
          <w:numId w:val="7"/>
        </w:numPr>
        <w:tabs>
          <w:tab w:val="left" w:pos="10350"/>
        </w:tabs>
        <w:autoSpaceDE w:val="0"/>
        <w:autoSpaceDN w:val="0"/>
        <w:adjustRightInd w:val="0"/>
        <w:spacing w:line="276" w:lineRule="auto"/>
        <w:ind w:right="29"/>
        <w:jc w:val="both"/>
        <w:rPr>
          <w:rFonts w:cstheme="minorHAnsi"/>
          <w:b/>
          <w:bCs/>
          <w:sz w:val="24"/>
          <w:szCs w:val="24"/>
          <w:lang w:val="en-GB"/>
        </w:rPr>
      </w:pPr>
      <w:r w:rsidRPr="00A569F4">
        <w:rPr>
          <w:rFonts w:cstheme="minorHAnsi"/>
          <w:b/>
          <w:sz w:val="24"/>
          <w:szCs w:val="24"/>
        </w:rPr>
        <w:t xml:space="preserve"> </w:t>
      </w:r>
      <w:r w:rsidR="00126F72" w:rsidRPr="00A569F4">
        <w:rPr>
          <w:rFonts w:cstheme="minorHAnsi"/>
          <w:b/>
          <w:bCs/>
          <w:sz w:val="24"/>
          <w:szCs w:val="24"/>
          <w:lang w:val="en-GB"/>
        </w:rPr>
        <w:t xml:space="preserve">SCOPE OF </w:t>
      </w:r>
      <w:r w:rsidR="006B3292">
        <w:rPr>
          <w:rFonts w:cstheme="minorHAnsi"/>
          <w:b/>
          <w:bCs/>
          <w:sz w:val="24"/>
          <w:szCs w:val="24"/>
          <w:lang w:val="en-GB"/>
        </w:rPr>
        <w:t>SERVICES</w:t>
      </w:r>
    </w:p>
    <w:p w14:paraId="299A68F8" w14:textId="77777777" w:rsidR="00126F72" w:rsidRPr="00A569F4" w:rsidRDefault="00126F72" w:rsidP="00797C4A">
      <w:pPr>
        <w:pStyle w:val="ListParagraph"/>
        <w:tabs>
          <w:tab w:val="left" w:pos="10350"/>
        </w:tabs>
        <w:autoSpaceDE w:val="0"/>
        <w:autoSpaceDN w:val="0"/>
        <w:adjustRightInd w:val="0"/>
        <w:spacing w:line="276" w:lineRule="auto"/>
        <w:ind w:left="450" w:right="29"/>
        <w:jc w:val="both"/>
        <w:rPr>
          <w:rFonts w:cstheme="minorHAnsi"/>
          <w:b/>
          <w:bCs/>
          <w:sz w:val="24"/>
          <w:szCs w:val="24"/>
          <w:lang w:val="en-GB"/>
        </w:rPr>
      </w:pPr>
    </w:p>
    <w:p w14:paraId="6BC636E8" w14:textId="44E05C79" w:rsidR="00126F72" w:rsidRPr="00A569F4" w:rsidRDefault="00126F72" w:rsidP="006B3292">
      <w:pPr>
        <w:tabs>
          <w:tab w:val="left" w:pos="10350"/>
        </w:tabs>
        <w:autoSpaceDE w:val="0"/>
        <w:autoSpaceDN w:val="0"/>
        <w:adjustRightInd w:val="0"/>
        <w:spacing w:line="276" w:lineRule="auto"/>
        <w:ind w:left="90" w:right="29"/>
        <w:jc w:val="both"/>
        <w:rPr>
          <w:rFonts w:cstheme="minorHAnsi"/>
          <w:bCs/>
          <w:sz w:val="24"/>
          <w:szCs w:val="24"/>
          <w:lang w:val="en-GB"/>
        </w:rPr>
      </w:pPr>
      <w:r w:rsidRPr="00A569F4">
        <w:rPr>
          <w:rFonts w:cstheme="minorHAnsi"/>
          <w:bCs/>
          <w:sz w:val="24"/>
          <w:szCs w:val="24"/>
          <w:lang w:val="en-GB"/>
        </w:rPr>
        <w:t xml:space="preserve">Scope of </w:t>
      </w:r>
      <w:r w:rsidR="006B3292">
        <w:rPr>
          <w:rFonts w:cstheme="minorHAnsi"/>
          <w:bCs/>
          <w:sz w:val="24"/>
          <w:szCs w:val="24"/>
          <w:lang w:val="en-GB"/>
        </w:rPr>
        <w:t>services</w:t>
      </w:r>
      <w:r w:rsidR="006B3292" w:rsidRPr="00A569F4">
        <w:rPr>
          <w:rFonts w:cstheme="minorHAnsi"/>
          <w:bCs/>
          <w:sz w:val="24"/>
          <w:szCs w:val="24"/>
          <w:lang w:val="en-GB"/>
        </w:rPr>
        <w:t xml:space="preserve"> </w:t>
      </w:r>
      <w:r w:rsidRPr="00A569F4">
        <w:rPr>
          <w:rFonts w:cstheme="minorHAnsi"/>
          <w:bCs/>
          <w:sz w:val="24"/>
          <w:szCs w:val="24"/>
          <w:lang w:val="en-GB"/>
        </w:rPr>
        <w:t>under the contract includes but not limited to;</w:t>
      </w:r>
    </w:p>
    <w:p w14:paraId="5BF3F39B" w14:textId="7713C69F" w:rsidR="00A569F4" w:rsidRDefault="006B3292" w:rsidP="005453CC">
      <w:pPr>
        <w:pStyle w:val="ListParagraph"/>
        <w:numPr>
          <w:ilvl w:val="0"/>
          <w:numId w:val="34"/>
        </w:numPr>
        <w:autoSpaceDE w:val="0"/>
        <w:autoSpaceDN w:val="0"/>
        <w:adjustRightInd w:val="0"/>
        <w:spacing w:after="0" w:line="276" w:lineRule="auto"/>
        <w:jc w:val="both"/>
        <w:rPr>
          <w:rFonts w:cstheme="minorHAnsi"/>
          <w:color w:val="000000" w:themeColor="text1"/>
          <w:sz w:val="24"/>
          <w:szCs w:val="24"/>
        </w:rPr>
      </w:pPr>
      <w:r w:rsidRPr="00A569F4">
        <w:rPr>
          <w:rFonts w:cstheme="minorHAnsi"/>
          <w:bCs/>
          <w:sz w:val="24"/>
          <w:szCs w:val="24"/>
          <w:lang w:val="en-GB"/>
        </w:rPr>
        <w:t>Review Programs offered at Maldives Polytechnic with review of Curriculums and on-going training activities</w:t>
      </w:r>
      <w:r>
        <w:rPr>
          <w:rFonts w:cstheme="minorHAnsi"/>
          <w:bCs/>
          <w:sz w:val="24"/>
          <w:szCs w:val="24"/>
          <w:lang w:val="en-GB"/>
        </w:rPr>
        <w:t>, and p</w:t>
      </w:r>
      <w:r w:rsidRPr="005453CC">
        <w:rPr>
          <w:rFonts w:cstheme="minorHAnsi"/>
          <w:bCs/>
          <w:sz w:val="24"/>
          <w:szCs w:val="24"/>
          <w:lang w:val="en-GB"/>
        </w:rPr>
        <w:t xml:space="preserve">repare </w:t>
      </w:r>
      <w:r w:rsidR="005453CC">
        <w:rPr>
          <w:rFonts w:cstheme="minorHAnsi"/>
          <w:bCs/>
          <w:sz w:val="24"/>
          <w:szCs w:val="24"/>
          <w:lang w:val="en-GB"/>
        </w:rPr>
        <w:t>an a</w:t>
      </w:r>
      <w:r w:rsidRPr="005453CC">
        <w:rPr>
          <w:rFonts w:cstheme="minorHAnsi"/>
          <w:bCs/>
          <w:sz w:val="24"/>
          <w:szCs w:val="24"/>
          <w:lang w:val="en-GB"/>
        </w:rPr>
        <w:t xml:space="preserve">ssessment </w:t>
      </w:r>
      <w:r w:rsidR="005453CC">
        <w:rPr>
          <w:rFonts w:cstheme="minorHAnsi"/>
          <w:bCs/>
          <w:sz w:val="24"/>
          <w:szCs w:val="24"/>
          <w:lang w:val="en-GB"/>
        </w:rPr>
        <w:t>report comparing national skills n</w:t>
      </w:r>
      <w:r w:rsidRPr="005453CC">
        <w:rPr>
          <w:rFonts w:cstheme="minorHAnsi"/>
          <w:bCs/>
          <w:sz w:val="24"/>
          <w:szCs w:val="24"/>
          <w:lang w:val="en-GB"/>
        </w:rPr>
        <w:t xml:space="preserve">eeds </w:t>
      </w:r>
      <w:r w:rsidR="005453CC">
        <w:rPr>
          <w:rFonts w:cstheme="minorHAnsi"/>
          <w:bCs/>
          <w:sz w:val="24"/>
          <w:szCs w:val="24"/>
          <w:lang w:val="en-GB"/>
        </w:rPr>
        <w:t>v</w:t>
      </w:r>
      <w:r w:rsidRPr="005453CC">
        <w:rPr>
          <w:rFonts w:cstheme="minorHAnsi"/>
          <w:bCs/>
          <w:sz w:val="24"/>
          <w:szCs w:val="24"/>
          <w:lang w:val="en-GB"/>
        </w:rPr>
        <w:t>ersus Maldives Polytechnic Programs</w:t>
      </w:r>
      <w:r w:rsidR="005453CC">
        <w:rPr>
          <w:rFonts w:cstheme="minorHAnsi"/>
          <w:bCs/>
          <w:sz w:val="24"/>
          <w:szCs w:val="24"/>
          <w:lang w:val="en-GB"/>
        </w:rPr>
        <w:t xml:space="preserve">. </w:t>
      </w:r>
      <w:r w:rsidR="005453CC">
        <w:rPr>
          <w:rFonts w:cstheme="minorHAnsi"/>
          <w:color w:val="000000" w:themeColor="text1"/>
          <w:sz w:val="24"/>
          <w:szCs w:val="24"/>
        </w:rPr>
        <w:t>Finalize</w:t>
      </w:r>
      <w:r w:rsidR="00F171C2">
        <w:rPr>
          <w:rFonts w:cstheme="minorHAnsi"/>
          <w:color w:val="000000" w:themeColor="text1"/>
          <w:sz w:val="24"/>
          <w:szCs w:val="24"/>
        </w:rPr>
        <w:t xml:space="preserve"> the report with input from key stakeholders and develop a plan of action to address the need gaps.</w:t>
      </w:r>
    </w:p>
    <w:p w14:paraId="1C4D8FFB" w14:textId="7D25713B" w:rsidR="006B3292" w:rsidRPr="00A569F4" w:rsidRDefault="006B3292" w:rsidP="006B3292">
      <w:pPr>
        <w:pStyle w:val="ListParagraph"/>
        <w:numPr>
          <w:ilvl w:val="0"/>
          <w:numId w:val="34"/>
        </w:numPr>
        <w:autoSpaceDE w:val="0"/>
        <w:autoSpaceDN w:val="0"/>
        <w:adjustRightInd w:val="0"/>
        <w:spacing w:after="0" w:line="276" w:lineRule="auto"/>
        <w:jc w:val="both"/>
        <w:rPr>
          <w:rFonts w:cstheme="minorHAnsi"/>
          <w:color w:val="000000" w:themeColor="text1"/>
          <w:sz w:val="24"/>
          <w:szCs w:val="24"/>
        </w:rPr>
      </w:pPr>
      <w:r>
        <w:rPr>
          <w:rFonts w:cstheme="minorHAnsi"/>
          <w:bCs/>
          <w:sz w:val="24"/>
          <w:szCs w:val="24"/>
          <w:lang w:val="en-GB"/>
        </w:rPr>
        <w:t xml:space="preserve">Align </w:t>
      </w:r>
      <w:r w:rsidRPr="00A569F4">
        <w:rPr>
          <w:rFonts w:cstheme="minorHAnsi"/>
          <w:color w:val="000000" w:themeColor="text1"/>
          <w:sz w:val="24"/>
          <w:szCs w:val="24"/>
        </w:rPr>
        <w:t xml:space="preserve">National Skills Needs </w:t>
      </w:r>
      <w:r>
        <w:rPr>
          <w:rFonts w:cstheme="minorHAnsi"/>
          <w:color w:val="000000" w:themeColor="text1"/>
          <w:sz w:val="24"/>
          <w:szCs w:val="24"/>
        </w:rPr>
        <w:t>with</w:t>
      </w:r>
      <w:r w:rsidRPr="00A569F4">
        <w:rPr>
          <w:rFonts w:cstheme="minorHAnsi"/>
          <w:color w:val="000000" w:themeColor="text1"/>
          <w:sz w:val="24"/>
          <w:szCs w:val="24"/>
        </w:rPr>
        <w:t xml:space="preserve"> the Government Training Needs Assessment </w:t>
      </w:r>
      <w:r>
        <w:rPr>
          <w:rFonts w:cstheme="minorHAnsi"/>
          <w:color w:val="000000" w:themeColor="text1"/>
          <w:sz w:val="24"/>
          <w:szCs w:val="24"/>
        </w:rPr>
        <w:t>r</w:t>
      </w:r>
      <w:r w:rsidRPr="00A569F4">
        <w:rPr>
          <w:rFonts w:cstheme="minorHAnsi"/>
          <w:color w:val="000000" w:themeColor="text1"/>
          <w:sz w:val="24"/>
          <w:szCs w:val="24"/>
        </w:rPr>
        <w:t>eport with extended details to support growth of public and private sector skills demands.</w:t>
      </w:r>
      <w:r w:rsidRPr="006B3292">
        <w:rPr>
          <w:rFonts w:cstheme="minorHAnsi"/>
          <w:bCs/>
          <w:sz w:val="24"/>
          <w:szCs w:val="24"/>
          <w:lang w:val="en-GB"/>
        </w:rPr>
        <w:t xml:space="preserve"> </w:t>
      </w:r>
      <w:r>
        <w:rPr>
          <w:rFonts w:cstheme="minorHAnsi"/>
          <w:bCs/>
          <w:sz w:val="24"/>
          <w:szCs w:val="24"/>
          <w:lang w:val="en-GB"/>
        </w:rPr>
        <w:t xml:space="preserve">This will </w:t>
      </w:r>
      <w:r w:rsidRPr="00A569F4">
        <w:rPr>
          <w:rFonts w:cstheme="minorHAnsi"/>
          <w:color w:val="000000" w:themeColor="text1"/>
          <w:sz w:val="24"/>
          <w:szCs w:val="24"/>
        </w:rPr>
        <w:t>need to cover not only the program curriculum and also include teaching activities and practical sessions including assessments of reviewed programs.</w:t>
      </w:r>
    </w:p>
    <w:p w14:paraId="34A9301D" w14:textId="1AECDC67" w:rsidR="00A569F4" w:rsidRPr="00A569F4" w:rsidRDefault="005453CC" w:rsidP="005453CC">
      <w:pPr>
        <w:pStyle w:val="ListParagraph"/>
        <w:numPr>
          <w:ilvl w:val="0"/>
          <w:numId w:val="34"/>
        </w:numPr>
        <w:autoSpaceDE w:val="0"/>
        <w:autoSpaceDN w:val="0"/>
        <w:adjustRightInd w:val="0"/>
        <w:spacing w:after="0" w:line="276" w:lineRule="auto"/>
        <w:jc w:val="both"/>
        <w:rPr>
          <w:rFonts w:cstheme="minorHAnsi"/>
          <w:color w:val="000000" w:themeColor="text1"/>
          <w:sz w:val="24"/>
          <w:szCs w:val="24"/>
        </w:rPr>
      </w:pPr>
      <w:r>
        <w:rPr>
          <w:rFonts w:cstheme="minorHAnsi"/>
          <w:bCs/>
          <w:sz w:val="24"/>
          <w:szCs w:val="24"/>
          <w:lang w:val="en-GB"/>
        </w:rPr>
        <w:t>Compile a c</w:t>
      </w:r>
      <w:r w:rsidR="00126F72" w:rsidRPr="00A569F4">
        <w:rPr>
          <w:rFonts w:cstheme="minorHAnsi"/>
          <w:bCs/>
          <w:sz w:val="24"/>
          <w:szCs w:val="24"/>
          <w:lang w:val="en-GB"/>
        </w:rPr>
        <w:t xml:space="preserve">omprehensive </w:t>
      </w:r>
      <w:r w:rsidR="00F171C2">
        <w:rPr>
          <w:rFonts w:cstheme="minorHAnsi"/>
          <w:bCs/>
          <w:sz w:val="24"/>
          <w:szCs w:val="24"/>
          <w:lang w:val="en-GB"/>
        </w:rPr>
        <w:t>structure and g</w:t>
      </w:r>
      <w:r w:rsidR="00126F72" w:rsidRPr="00A569F4">
        <w:rPr>
          <w:rFonts w:cstheme="minorHAnsi"/>
          <w:bCs/>
          <w:sz w:val="24"/>
          <w:szCs w:val="24"/>
          <w:lang w:val="en-GB"/>
        </w:rPr>
        <w:t xml:space="preserve">uideline </w:t>
      </w:r>
      <w:r w:rsidR="00F171C2">
        <w:rPr>
          <w:rFonts w:cstheme="minorHAnsi"/>
          <w:bCs/>
          <w:sz w:val="24"/>
          <w:szCs w:val="24"/>
          <w:lang w:val="en-GB"/>
        </w:rPr>
        <w:t>to</w:t>
      </w:r>
      <w:r w:rsidR="00F171C2" w:rsidRPr="00A569F4">
        <w:rPr>
          <w:rFonts w:cstheme="minorHAnsi"/>
          <w:bCs/>
          <w:sz w:val="24"/>
          <w:szCs w:val="24"/>
          <w:lang w:val="en-GB"/>
        </w:rPr>
        <w:t xml:space="preserve"> </w:t>
      </w:r>
      <w:r w:rsidR="00F171C2">
        <w:rPr>
          <w:rFonts w:cstheme="minorHAnsi"/>
          <w:bCs/>
          <w:sz w:val="24"/>
          <w:szCs w:val="24"/>
          <w:lang w:val="en-GB"/>
        </w:rPr>
        <w:t>e</w:t>
      </w:r>
      <w:r w:rsidR="00126F72" w:rsidRPr="00A569F4">
        <w:rPr>
          <w:rFonts w:cstheme="minorHAnsi"/>
          <w:bCs/>
          <w:sz w:val="24"/>
          <w:szCs w:val="24"/>
          <w:lang w:val="en-GB"/>
        </w:rPr>
        <w:t xml:space="preserve">nhance </w:t>
      </w:r>
      <w:r w:rsidR="00F171C2">
        <w:rPr>
          <w:rFonts w:cstheme="minorHAnsi"/>
          <w:bCs/>
          <w:sz w:val="24"/>
          <w:szCs w:val="24"/>
          <w:lang w:val="en-GB"/>
        </w:rPr>
        <w:t>the p</w:t>
      </w:r>
      <w:r w:rsidR="00126F72" w:rsidRPr="00A569F4">
        <w:rPr>
          <w:rFonts w:cstheme="minorHAnsi"/>
          <w:bCs/>
          <w:sz w:val="24"/>
          <w:szCs w:val="24"/>
          <w:lang w:val="en-GB"/>
        </w:rPr>
        <w:t xml:space="preserve">erformance of Maldives </w:t>
      </w:r>
      <w:r w:rsidR="00797C4A" w:rsidRPr="00A569F4">
        <w:rPr>
          <w:rFonts w:cstheme="minorHAnsi"/>
          <w:bCs/>
          <w:sz w:val="24"/>
          <w:szCs w:val="24"/>
          <w:lang w:val="en-GB"/>
        </w:rPr>
        <w:t>Polytechnic</w:t>
      </w:r>
      <w:r w:rsidR="00126F72" w:rsidRPr="00A569F4">
        <w:rPr>
          <w:rFonts w:cstheme="minorHAnsi"/>
          <w:bCs/>
          <w:sz w:val="24"/>
          <w:szCs w:val="24"/>
          <w:lang w:val="en-GB"/>
        </w:rPr>
        <w:t xml:space="preserve"> </w:t>
      </w:r>
    </w:p>
    <w:p w14:paraId="6A50B3AF" w14:textId="61D0556E" w:rsidR="00797C4A" w:rsidRPr="00847338" w:rsidRDefault="00F171C2" w:rsidP="00F171C2">
      <w:pPr>
        <w:pStyle w:val="ListParagraph"/>
        <w:numPr>
          <w:ilvl w:val="0"/>
          <w:numId w:val="34"/>
        </w:numPr>
        <w:autoSpaceDE w:val="0"/>
        <w:autoSpaceDN w:val="0"/>
        <w:adjustRightInd w:val="0"/>
        <w:spacing w:before="120" w:after="0" w:line="276" w:lineRule="auto"/>
        <w:jc w:val="both"/>
        <w:rPr>
          <w:rFonts w:cstheme="minorHAnsi"/>
          <w:color w:val="FF0000"/>
          <w:sz w:val="24"/>
          <w:szCs w:val="24"/>
          <w:lang w:eastAsia="ko-KR"/>
        </w:rPr>
      </w:pPr>
      <w:r>
        <w:rPr>
          <w:rFonts w:cstheme="minorHAnsi"/>
          <w:bCs/>
          <w:sz w:val="24"/>
          <w:szCs w:val="24"/>
          <w:lang w:val="en-GB"/>
        </w:rPr>
        <w:t>Work on the implementation of activities of MEERY project.</w:t>
      </w:r>
    </w:p>
    <w:p w14:paraId="0443C5E6" w14:textId="77777777" w:rsidR="00847338" w:rsidRDefault="00847338" w:rsidP="00847338">
      <w:pPr>
        <w:autoSpaceDE w:val="0"/>
        <w:autoSpaceDN w:val="0"/>
        <w:adjustRightInd w:val="0"/>
        <w:spacing w:before="120" w:after="0" w:line="276" w:lineRule="auto"/>
        <w:jc w:val="both"/>
        <w:rPr>
          <w:rFonts w:cstheme="minorHAnsi"/>
          <w:color w:val="FF0000"/>
          <w:sz w:val="24"/>
          <w:szCs w:val="24"/>
          <w:lang w:eastAsia="ko-KR"/>
        </w:rPr>
      </w:pPr>
    </w:p>
    <w:p w14:paraId="46E6C3BA" w14:textId="77777777" w:rsidR="005453CC" w:rsidRDefault="005453CC" w:rsidP="00847338">
      <w:pPr>
        <w:autoSpaceDE w:val="0"/>
        <w:autoSpaceDN w:val="0"/>
        <w:adjustRightInd w:val="0"/>
        <w:spacing w:before="120" w:after="0" w:line="276" w:lineRule="auto"/>
        <w:jc w:val="both"/>
        <w:rPr>
          <w:rFonts w:cstheme="minorHAnsi"/>
          <w:color w:val="FF0000"/>
          <w:sz w:val="24"/>
          <w:szCs w:val="24"/>
          <w:lang w:eastAsia="ko-KR"/>
        </w:rPr>
      </w:pPr>
    </w:p>
    <w:p w14:paraId="0BD0089A" w14:textId="77777777" w:rsidR="005453CC" w:rsidRPr="00847338" w:rsidRDefault="005453CC" w:rsidP="00847338">
      <w:pPr>
        <w:autoSpaceDE w:val="0"/>
        <w:autoSpaceDN w:val="0"/>
        <w:adjustRightInd w:val="0"/>
        <w:spacing w:before="120" w:after="0" w:line="276" w:lineRule="auto"/>
        <w:jc w:val="both"/>
        <w:rPr>
          <w:rFonts w:cstheme="minorHAnsi"/>
          <w:color w:val="FF0000"/>
          <w:sz w:val="24"/>
          <w:szCs w:val="24"/>
          <w:lang w:eastAsia="ko-KR"/>
        </w:rPr>
      </w:pPr>
      <w:bookmarkStart w:id="0" w:name="_GoBack"/>
      <w:bookmarkEnd w:id="0"/>
    </w:p>
    <w:p w14:paraId="473B646B" w14:textId="19EFD745" w:rsidR="00126F72" w:rsidRDefault="0054318F" w:rsidP="0054318F">
      <w:pPr>
        <w:pStyle w:val="ListParagraph"/>
        <w:numPr>
          <w:ilvl w:val="0"/>
          <w:numId w:val="7"/>
        </w:numPr>
        <w:spacing w:before="240" w:line="276" w:lineRule="auto"/>
        <w:jc w:val="both"/>
        <w:rPr>
          <w:rFonts w:cstheme="minorHAnsi"/>
          <w:b/>
          <w:caps/>
          <w:color w:val="000000" w:themeColor="text1"/>
          <w:sz w:val="24"/>
          <w:szCs w:val="24"/>
        </w:rPr>
      </w:pPr>
      <w:r w:rsidRPr="0054318F">
        <w:rPr>
          <w:rFonts w:cstheme="minorHAnsi"/>
          <w:b/>
          <w:caps/>
          <w:color w:val="000000" w:themeColor="text1"/>
          <w:sz w:val="24"/>
          <w:szCs w:val="24"/>
        </w:rPr>
        <w:lastRenderedPageBreak/>
        <w:t xml:space="preserve">required </w:t>
      </w:r>
      <w:r w:rsidR="00126F72" w:rsidRPr="0054318F">
        <w:rPr>
          <w:rFonts w:cstheme="minorHAnsi"/>
          <w:b/>
          <w:caps/>
          <w:color w:val="000000" w:themeColor="text1"/>
          <w:sz w:val="24"/>
          <w:szCs w:val="24"/>
        </w:rPr>
        <w:t>Qualifications</w:t>
      </w:r>
      <w:r w:rsidRPr="0054318F">
        <w:rPr>
          <w:rFonts w:cstheme="minorHAnsi"/>
          <w:b/>
          <w:caps/>
          <w:color w:val="000000" w:themeColor="text1"/>
          <w:sz w:val="24"/>
          <w:szCs w:val="24"/>
        </w:rPr>
        <w:t xml:space="preserve"> and experience</w:t>
      </w:r>
      <w:r w:rsidR="00126F72" w:rsidRPr="0054318F">
        <w:rPr>
          <w:rFonts w:cstheme="minorHAnsi"/>
          <w:b/>
          <w:caps/>
          <w:color w:val="000000" w:themeColor="text1"/>
          <w:sz w:val="24"/>
          <w:szCs w:val="24"/>
        </w:rPr>
        <w:t>:</w:t>
      </w:r>
    </w:p>
    <w:p w14:paraId="30A85393" w14:textId="77777777" w:rsidR="00847338" w:rsidRPr="0054318F" w:rsidRDefault="00847338" w:rsidP="00847338">
      <w:pPr>
        <w:pStyle w:val="ListParagraph"/>
        <w:spacing w:before="240" w:line="276" w:lineRule="auto"/>
        <w:ind w:left="450"/>
        <w:jc w:val="both"/>
        <w:rPr>
          <w:rFonts w:cstheme="minorHAnsi"/>
          <w:b/>
          <w:caps/>
          <w:color w:val="000000" w:themeColor="text1"/>
          <w:sz w:val="24"/>
          <w:szCs w:val="24"/>
        </w:rPr>
      </w:pPr>
    </w:p>
    <w:p w14:paraId="4C884073" w14:textId="1B01F6DF" w:rsidR="00126F72" w:rsidRPr="00A569F4" w:rsidRDefault="0054318F" w:rsidP="00F171C2">
      <w:pPr>
        <w:pStyle w:val="ListParagraph"/>
        <w:widowControl w:val="0"/>
        <w:numPr>
          <w:ilvl w:val="0"/>
          <w:numId w:val="24"/>
        </w:numPr>
        <w:autoSpaceDE w:val="0"/>
        <w:autoSpaceDN w:val="0"/>
        <w:adjustRightInd w:val="0"/>
        <w:spacing w:after="0" w:line="276" w:lineRule="auto"/>
        <w:contextualSpacing w:val="0"/>
        <w:jc w:val="both"/>
        <w:rPr>
          <w:rFonts w:cstheme="minorHAnsi"/>
          <w:color w:val="000000" w:themeColor="text1"/>
          <w:sz w:val="24"/>
          <w:szCs w:val="24"/>
        </w:rPr>
      </w:pPr>
      <w:r>
        <w:rPr>
          <w:rFonts w:cstheme="minorHAnsi"/>
          <w:color w:val="000000" w:themeColor="text1"/>
          <w:sz w:val="24"/>
          <w:szCs w:val="24"/>
        </w:rPr>
        <w:t xml:space="preserve">Master’s Degree </w:t>
      </w:r>
      <w:r w:rsidR="00847338">
        <w:rPr>
          <w:rFonts w:cstheme="minorHAnsi"/>
          <w:color w:val="000000" w:themeColor="text1"/>
          <w:sz w:val="24"/>
          <w:szCs w:val="24"/>
        </w:rPr>
        <w:t>or Bachelor’s Degree</w:t>
      </w:r>
      <w:r w:rsidR="00126F72" w:rsidRPr="00A569F4">
        <w:rPr>
          <w:rFonts w:cstheme="minorHAnsi"/>
          <w:color w:val="000000" w:themeColor="text1"/>
          <w:sz w:val="24"/>
          <w:szCs w:val="24"/>
        </w:rPr>
        <w:t xml:space="preserve"> in Vocational Education</w:t>
      </w:r>
      <w:r w:rsidR="00F171C2">
        <w:rPr>
          <w:rFonts w:cstheme="minorHAnsi"/>
          <w:color w:val="000000" w:themeColor="text1"/>
          <w:sz w:val="24"/>
          <w:szCs w:val="24"/>
        </w:rPr>
        <w:t xml:space="preserve">. Having a </w:t>
      </w:r>
      <w:r w:rsidR="005453CC">
        <w:rPr>
          <w:rFonts w:cstheme="minorHAnsi"/>
          <w:color w:val="000000" w:themeColor="text1"/>
          <w:sz w:val="24"/>
          <w:szCs w:val="24"/>
        </w:rPr>
        <w:t>background in</w:t>
      </w:r>
      <w:r w:rsidR="00126F72" w:rsidRPr="00A569F4">
        <w:rPr>
          <w:rFonts w:cstheme="minorHAnsi"/>
          <w:color w:val="000000" w:themeColor="text1"/>
          <w:sz w:val="24"/>
          <w:szCs w:val="24"/>
        </w:rPr>
        <w:t xml:space="preserve"> Engineering </w:t>
      </w:r>
      <w:r w:rsidR="00F171C2">
        <w:rPr>
          <w:rFonts w:cstheme="minorHAnsi"/>
          <w:color w:val="000000" w:themeColor="text1"/>
          <w:sz w:val="24"/>
          <w:szCs w:val="24"/>
        </w:rPr>
        <w:t>would be an added advantage.</w:t>
      </w:r>
      <w:r w:rsidR="00F171C2" w:rsidRPr="00A569F4">
        <w:rPr>
          <w:rFonts w:cstheme="minorHAnsi"/>
          <w:color w:val="000000" w:themeColor="text1"/>
          <w:sz w:val="24"/>
          <w:szCs w:val="24"/>
        </w:rPr>
        <w:t xml:space="preserve"> </w:t>
      </w:r>
    </w:p>
    <w:p w14:paraId="221D64FB" w14:textId="40BB9465" w:rsidR="00126F72" w:rsidRDefault="00126F72" w:rsidP="00F171C2">
      <w:pPr>
        <w:pStyle w:val="ListParagraph"/>
        <w:widowControl w:val="0"/>
        <w:numPr>
          <w:ilvl w:val="0"/>
          <w:numId w:val="24"/>
        </w:numPr>
        <w:autoSpaceDE w:val="0"/>
        <w:autoSpaceDN w:val="0"/>
        <w:adjustRightInd w:val="0"/>
        <w:spacing w:after="0" w:line="276" w:lineRule="auto"/>
        <w:contextualSpacing w:val="0"/>
        <w:jc w:val="both"/>
        <w:rPr>
          <w:rFonts w:cstheme="minorHAnsi"/>
          <w:color w:val="000000" w:themeColor="text1"/>
          <w:sz w:val="24"/>
          <w:szCs w:val="24"/>
        </w:rPr>
      </w:pPr>
      <w:r w:rsidRPr="00A569F4">
        <w:rPr>
          <w:rFonts w:cstheme="minorHAnsi"/>
          <w:color w:val="000000" w:themeColor="text1"/>
          <w:sz w:val="24"/>
          <w:szCs w:val="24"/>
        </w:rPr>
        <w:t xml:space="preserve">A minimum of 3 years professional experience in </w:t>
      </w:r>
      <w:r w:rsidR="00F171C2">
        <w:rPr>
          <w:rFonts w:cstheme="minorHAnsi"/>
          <w:color w:val="000000" w:themeColor="text1"/>
          <w:sz w:val="24"/>
          <w:szCs w:val="24"/>
        </w:rPr>
        <w:t>managing vocational education.</w:t>
      </w:r>
      <w:r w:rsidRPr="00A569F4">
        <w:rPr>
          <w:rFonts w:cstheme="minorHAnsi"/>
          <w:color w:val="000000" w:themeColor="text1"/>
          <w:sz w:val="24"/>
          <w:szCs w:val="24"/>
        </w:rPr>
        <w:t xml:space="preserve"> </w:t>
      </w:r>
    </w:p>
    <w:p w14:paraId="63C46B9C" w14:textId="77777777" w:rsidR="0054318F" w:rsidRDefault="0054318F" w:rsidP="0054318F">
      <w:pPr>
        <w:widowControl w:val="0"/>
        <w:autoSpaceDE w:val="0"/>
        <w:autoSpaceDN w:val="0"/>
        <w:adjustRightInd w:val="0"/>
        <w:spacing w:after="0" w:line="276" w:lineRule="auto"/>
        <w:jc w:val="both"/>
        <w:rPr>
          <w:rFonts w:cstheme="minorHAnsi"/>
          <w:color w:val="000000" w:themeColor="text1"/>
          <w:sz w:val="24"/>
          <w:szCs w:val="24"/>
        </w:rPr>
      </w:pPr>
    </w:p>
    <w:p w14:paraId="093E58AC" w14:textId="7A6B5A65" w:rsidR="0054318F" w:rsidRDefault="0054318F" w:rsidP="0054318F">
      <w:pPr>
        <w:pStyle w:val="ListParagraph"/>
        <w:numPr>
          <w:ilvl w:val="0"/>
          <w:numId w:val="7"/>
        </w:numPr>
        <w:spacing w:before="240" w:line="276" w:lineRule="auto"/>
        <w:jc w:val="both"/>
        <w:rPr>
          <w:rFonts w:cstheme="minorHAnsi"/>
          <w:b/>
          <w:caps/>
          <w:color w:val="000000" w:themeColor="text1"/>
          <w:sz w:val="24"/>
          <w:szCs w:val="24"/>
        </w:rPr>
      </w:pPr>
      <w:r w:rsidRPr="0054318F">
        <w:rPr>
          <w:rFonts w:cstheme="minorHAnsi"/>
          <w:b/>
          <w:caps/>
          <w:color w:val="000000" w:themeColor="text1"/>
          <w:sz w:val="24"/>
          <w:szCs w:val="24"/>
        </w:rPr>
        <w:t>other competencies:</w:t>
      </w:r>
    </w:p>
    <w:p w14:paraId="449B0039" w14:textId="77777777" w:rsidR="00847338" w:rsidRPr="0054318F" w:rsidRDefault="00847338" w:rsidP="00847338">
      <w:pPr>
        <w:pStyle w:val="ListParagraph"/>
        <w:spacing w:before="240" w:line="276" w:lineRule="auto"/>
        <w:ind w:left="450"/>
        <w:jc w:val="both"/>
        <w:rPr>
          <w:rFonts w:cstheme="minorHAnsi"/>
          <w:b/>
          <w:caps/>
          <w:color w:val="000000" w:themeColor="text1"/>
          <w:sz w:val="24"/>
          <w:szCs w:val="24"/>
        </w:rPr>
      </w:pPr>
    </w:p>
    <w:p w14:paraId="5CB7A58F" w14:textId="4E4B59F9" w:rsidR="00126F72" w:rsidRPr="00A569F4" w:rsidRDefault="00126F72" w:rsidP="00797C4A">
      <w:pPr>
        <w:pStyle w:val="ListParagraph"/>
        <w:widowControl w:val="0"/>
        <w:numPr>
          <w:ilvl w:val="0"/>
          <w:numId w:val="24"/>
        </w:numPr>
        <w:autoSpaceDE w:val="0"/>
        <w:autoSpaceDN w:val="0"/>
        <w:adjustRightInd w:val="0"/>
        <w:spacing w:after="0" w:line="276" w:lineRule="auto"/>
        <w:contextualSpacing w:val="0"/>
        <w:jc w:val="both"/>
        <w:rPr>
          <w:rFonts w:cstheme="minorHAnsi"/>
          <w:color w:val="000000" w:themeColor="text1"/>
          <w:sz w:val="24"/>
          <w:szCs w:val="24"/>
        </w:rPr>
      </w:pPr>
      <w:r w:rsidRPr="00A569F4">
        <w:rPr>
          <w:rFonts w:cstheme="minorHAnsi"/>
          <w:color w:val="000000" w:themeColor="text1"/>
          <w:sz w:val="24"/>
          <w:szCs w:val="24"/>
        </w:rPr>
        <w:t xml:space="preserve">Good understanding and knowledge of </w:t>
      </w:r>
      <w:r w:rsidR="00797C4A" w:rsidRPr="00A569F4">
        <w:rPr>
          <w:rFonts w:cstheme="minorHAnsi"/>
          <w:color w:val="000000" w:themeColor="text1"/>
          <w:sz w:val="24"/>
          <w:szCs w:val="24"/>
        </w:rPr>
        <w:t>local</w:t>
      </w:r>
      <w:r w:rsidRPr="00A569F4">
        <w:rPr>
          <w:rFonts w:cstheme="minorHAnsi"/>
          <w:color w:val="000000" w:themeColor="text1"/>
          <w:sz w:val="24"/>
          <w:szCs w:val="24"/>
        </w:rPr>
        <w:t xml:space="preserve"> skills development needs</w:t>
      </w:r>
    </w:p>
    <w:p w14:paraId="0C573785" w14:textId="77777777" w:rsidR="00126F72" w:rsidRPr="00A569F4" w:rsidRDefault="00126F72" w:rsidP="00797C4A">
      <w:pPr>
        <w:pStyle w:val="ListParagraph"/>
        <w:widowControl w:val="0"/>
        <w:numPr>
          <w:ilvl w:val="0"/>
          <w:numId w:val="24"/>
        </w:numPr>
        <w:autoSpaceDE w:val="0"/>
        <w:autoSpaceDN w:val="0"/>
        <w:adjustRightInd w:val="0"/>
        <w:spacing w:after="0" w:line="276" w:lineRule="auto"/>
        <w:contextualSpacing w:val="0"/>
        <w:jc w:val="both"/>
        <w:rPr>
          <w:rFonts w:cstheme="minorHAnsi"/>
          <w:color w:val="000000" w:themeColor="text1"/>
          <w:sz w:val="24"/>
          <w:szCs w:val="24"/>
        </w:rPr>
      </w:pPr>
      <w:r w:rsidRPr="00A569F4">
        <w:rPr>
          <w:rFonts w:cstheme="minorHAnsi"/>
          <w:color w:val="000000" w:themeColor="text1"/>
          <w:sz w:val="24"/>
          <w:szCs w:val="24"/>
        </w:rPr>
        <w:t xml:space="preserve">Excellent research and drafting skills; </w:t>
      </w:r>
    </w:p>
    <w:p w14:paraId="08F99142" w14:textId="77777777" w:rsidR="00126F72" w:rsidRPr="00A569F4" w:rsidRDefault="00126F72" w:rsidP="00797C4A">
      <w:pPr>
        <w:pStyle w:val="ListParagraph"/>
        <w:widowControl w:val="0"/>
        <w:numPr>
          <w:ilvl w:val="0"/>
          <w:numId w:val="24"/>
        </w:numPr>
        <w:autoSpaceDE w:val="0"/>
        <w:autoSpaceDN w:val="0"/>
        <w:adjustRightInd w:val="0"/>
        <w:spacing w:after="0" w:line="276" w:lineRule="auto"/>
        <w:contextualSpacing w:val="0"/>
        <w:jc w:val="both"/>
        <w:rPr>
          <w:rFonts w:cstheme="minorHAnsi"/>
          <w:color w:val="000000" w:themeColor="text1"/>
          <w:sz w:val="24"/>
          <w:szCs w:val="24"/>
        </w:rPr>
      </w:pPr>
      <w:r w:rsidRPr="00A569F4">
        <w:rPr>
          <w:rFonts w:cstheme="minorHAnsi"/>
          <w:color w:val="000000" w:themeColor="text1"/>
          <w:sz w:val="24"/>
          <w:szCs w:val="24"/>
        </w:rPr>
        <w:t>Proven ability to write and present complex policy-related issues for a non-technical audience;</w:t>
      </w:r>
    </w:p>
    <w:p w14:paraId="69463D55" w14:textId="77777777" w:rsidR="00126F72" w:rsidRPr="00A569F4" w:rsidRDefault="00126F72" w:rsidP="00797C4A">
      <w:pPr>
        <w:pStyle w:val="ListParagraph"/>
        <w:widowControl w:val="0"/>
        <w:numPr>
          <w:ilvl w:val="0"/>
          <w:numId w:val="24"/>
        </w:numPr>
        <w:autoSpaceDE w:val="0"/>
        <w:autoSpaceDN w:val="0"/>
        <w:adjustRightInd w:val="0"/>
        <w:spacing w:after="0" w:line="276" w:lineRule="auto"/>
        <w:contextualSpacing w:val="0"/>
        <w:jc w:val="both"/>
        <w:rPr>
          <w:rFonts w:cstheme="minorHAnsi"/>
          <w:color w:val="000000" w:themeColor="text1"/>
          <w:sz w:val="24"/>
          <w:szCs w:val="24"/>
        </w:rPr>
      </w:pPr>
      <w:r w:rsidRPr="00A569F4">
        <w:rPr>
          <w:rFonts w:cstheme="minorHAnsi"/>
          <w:color w:val="000000" w:themeColor="text1"/>
          <w:sz w:val="24"/>
          <w:szCs w:val="24"/>
        </w:rPr>
        <w:t>Fluency in local language and excellent English speaking and writing skills.</w:t>
      </w:r>
    </w:p>
    <w:p w14:paraId="46ABD419" w14:textId="77777777" w:rsidR="00126F72" w:rsidRPr="00A569F4" w:rsidRDefault="00126F72" w:rsidP="00797C4A">
      <w:pPr>
        <w:widowControl w:val="0"/>
        <w:autoSpaceDE w:val="0"/>
        <w:autoSpaceDN w:val="0"/>
        <w:adjustRightInd w:val="0"/>
        <w:spacing w:after="0" w:line="276" w:lineRule="auto"/>
        <w:jc w:val="both"/>
        <w:rPr>
          <w:rFonts w:cstheme="minorHAnsi"/>
          <w:color w:val="FF0000"/>
          <w:sz w:val="24"/>
          <w:szCs w:val="24"/>
        </w:rPr>
      </w:pPr>
    </w:p>
    <w:p w14:paraId="6C516E9A" w14:textId="3430BF21" w:rsidR="00126F72" w:rsidRPr="005453CC" w:rsidRDefault="00126F72" w:rsidP="005453CC">
      <w:pPr>
        <w:pStyle w:val="ListParagraph"/>
        <w:numPr>
          <w:ilvl w:val="0"/>
          <w:numId w:val="7"/>
        </w:numPr>
        <w:spacing w:before="240" w:line="276" w:lineRule="auto"/>
        <w:jc w:val="both"/>
        <w:rPr>
          <w:rFonts w:cstheme="minorHAnsi"/>
          <w:b/>
          <w:caps/>
          <w:color w:val="000000" w:themeColor="text1"/>
          <w:sz w:val="24"/>
          <w:szCs w:val="24"/>
        </w:rPr>
      </w:pPr>
      <w:r w:rsidRPr="005453CC">
        <w:rPr>
          <w:rFonts w:cstheme="minorHAnsi"/>
          <w:b/>
          <w:caps/>
          <w:color w:val="000000" w:themeColor="text1"/>
          <w:sz w:val="24"/>
          <w:szCs w:val="24"/>
        </w:rPr>
        <w:t xml:space="preserve">Duration of the Assignment </w:t>
      </w:r>
    </w:p>
    <w:p w14:paraId="09647209" w14:textId="77777777" w:rsidR="00847338" w:rsidRPr="0054318F" w:rsidRDefault="00847338" w:rsidP="00847338">
      <w:pPr>
        <w:pStyle w:val="ListParagraph"/>
        <w:spacing w:line="276" w:lineRule="auto"/>
        <w:ind w:left="450"/>
        <w:jc w:val="both"/>
        <w:rPr>
          <w:rFonts w:cstheme="minorHAnsi"/>
          <w:b/>
          <w:bCs/>
          <w:caps/>
          <w:color w:val="000000" w:themeColor="text1"/>
          <w:sz w:val="24"/>
          <w:szCs w:val="24"/>
        </w:rPr>
      </w:pPr>
    </w:p>
    <w:p w14:paraId="0B0CF15A" w14:textId="73E64CC2" w:rsidR="00126F72" w:rsidRPr="00A569F4" w:rsidRDefault="00126F72" w:rsidP="00307697">
      <w:pPr>
        <w:pStyle w:val="ListParagraph"/>
        <w:numPr>
          <w:ilvl w:val="0"/>
          <w:numId w:val="25"/>
        </w:numPr>
        <w:spacing w:line="276" w:lineRule="auto"/>
        <w:jc w:val="both"/>
        <w:rPr>
          <w:rFonts w:cstheme="minorHAnsi"/>
          <w:color w:val="000000" w:themeColor="text1"/>
          <w:sz w:val="24"/>
          <w:szCs w:val="24"/>
        </w:rPr>
      </w:pPr>
      <w:r w:rsidRPr="00A569F4">
        <w:rPr>
          <w:rFonts w:cstheme="minorHAnsi"/>
          <w:color w:val="000000" w:themeColor="text1"/>
          <w:sz w:val="24"/>
          <w:szCs w:val="24"/>
        </w:rPr>
        <w:t>The consultant is required to complete all the tasks of the project within.</w:t>
      </w:r>
      <w:r w:rsidR="00307697">
        <w:rPr>
          <w:rFonts w:cstheme="minorHAnsi"/>
          <w:color w:val="000000" w:themeColor="text1"/>
          <w:sz w:val="24"/>
          <w:szCs w:val="24"/>
        </w:rPr>
        <w:t xml:space="preserve"> The contract will be extended based on satisfactory performance. </w:t>
      </w:r>
    </w:p>
    <w:p w14:paraId="0A93B049" w14:textId="77777777" w:rsidR="00126F72" w:rsidRPr="00A569F4" w:rsidRDefault="00126F72" w:rsidP="00797C4A">
      <w:pPr>
        <w:pStyle w:val="ListParagraph"/>
        <w:spacing w:line="276" w:lineRule="auto"/>
        <w:jc w:val="both"/>
        <w:rPr>
          <w:rFonts w:cstheme="minorHAnsi"/>
          <w:color w:val="FF0000"/>
          <w:sz w:val="24"/>
          <w:szCs w:val="24"/>
        </w:rPr>
      </w:pPr>
    </w:p>
    <w:p w14:paraId="5EDEA8E6" w14:textId="3B20C2D2" w:rsidR="00126F72" w:rsidRPr="005453CC" w:rsidRDefault="00126F72" w:rsidP="005453CC">
      <w:pPr>
        <w:pStyle w:val="ListParagraph"/>
        <w:numPr>
          <w:ilvl w:val="0"/>
          <w:numId w:val="7"/>
        </w:numPr>
        <w:spacing w:before="240" w:line="276" w:lineRule="auto"/>
        <w:jc w:val="both"/>
        <w:rPr>
          <w:rFonts w:cstheme="minorHAnsi"/>
          <w:b/>
          <w:caps/>
          <w:color w:val="000000" w:themeColor="text1"/>
          <w:sz w:val="24"/>
          <w:szCs w:val="24"/>
        </w:rPr>
      </w:pPr>
      <w:r w:rsidRPr="005453CC">
        <w:rPr>
          <w:rFonts w:cstheme="minorHAnsi"/>
          <w:b/>
          <w:caps/>
          <w:color w:val="000000" w:themeColor="text1"/>
          <w:sz w:val="24"/>
          <w:szCs w:val="24"/>
        </w:rPr>
        <w:t>Remuneration</w:t>
      </w:r>
      <w:r w:rsidR="00307697" w:rsidRPr="005453CC">
        <w:rPr>
          <w:rFonts w:cstheme="minorHAnsi"/>
          <w:b/>
          <w:caps/>
          <w:color w:val="000000" w:themeColor="text1"/>
          <w:sz w:val="24"/>
          <w:szCs w:val="24"/>
        </w:rPr>
        <w:t xml:space="preserve"> and INSTITUTIONAL ARRANGEMENT</w:t>
      </w:r>
    </w:p>
    <w:p w14:paraId="5D680DFC" w14:textId="77777777" w:rsidR="00847338" w:rsidRPr="0054318F" w:rsidRDefault="00847338" w:rsidP="00847338">
      <w:pPr>
        <w:pStyle w:val="ListParagraph"/>
        <w:spacing w:line="276" w:lineRule="auto"/>
        <w:ind w:left="450"/>
        <w:jc w:val="both"/>
        <w:rPr>
          <w:rFonts w:cstheme="minorHAnsi"/>
          <w:b/>
          <w:bCs/>
          <w:caps/>
          <w:color w:val="000000" w:themeColor="text1"/>
          <w:sz w:val="24"/>
          <w:szCs w:val="24"/>
        </w:rPr>
      </w:pPr>
    </w:p>
    <w:p w14:paraId="1F026B3B" w14:textId="547BD8D9" w:rsidR="00126F72" w:rsidRPr="00847338" w:rsidRDefault="005453CC" w:rsidP="00307697">
      <w:pPr>
        <w:pStyle w:val="ListParagraph"/>
        <w:numPr>
          <w:ilvl w:val="0"/>
          <w:numId w:val="25"/>
        </w:numPr>
        <w:spacing w:line="276" w:lineRule="auto"/>
        <w:jc w:val="both"/>
        <w:rPr>
          <w:rFonts w:cstheme="minorHAnsi"/>
          <w:bCs/>
          <w:color w:val="000000" w:themeColor="text1"/>
          <w:sz w:val="24"/>
          <w:szCs w:val="24"/>
        </w:rPr>
      </w:pPr>
      <w:r>
        <w:rPr>
          <w:rFonts w:cstheme="minorHAnsi"/>
          <w:bCs/>
          <w:color w:val="000000" w:themeColor="text1"/>
          <w:sz w:val="24"/>
          <w:szCs w:val="24"/>
        </w:rPr>
        <w:t xml:space="preserve">The consultant will be financed from the MEERY project. The remuneration will be set in line with other positions in the </w:t>
      </w:r>
      <w:r w:rsidR="00150842">
        <w:rPr>
          <w:rFonts w:cstheme="minorHAnsi"/>
          <w:bCs/>
          <w:color w:val="000000" w:themeColor="text1"/>
          <w:sz w:val="24"/>
          <w:szCs w:val="24"/>
        </w:rPr>
        <w:t>Project Management Unit</w:t>
      </w:r>
      <w:r>
        <w:rPr>
          <w:rFonts w:cstheme="minorHAnsi"/>
          <w:bCs/>
          <w:color w:val="000000" w:themeColor="text1"/>
          <w:sz w:val="24"/>
          <w:szCs w:val="24"/>
        </w:rPr>
        <w:t xml:space="preserve">. </w:t>
      </w:r>
      <w:r w:rsidR="00307697">
        <w:rPr>
          <w:rFonts w:cstheme="minorHAnsi"/>
          <w:bCs/>
          <w:color w:val="000000" w:themeColor="text1"/>
          <w:sz w:val="24"/>
          <w:szCs w:val="24"/>
        </w:rPr>
        <w:t xml:space="preserve">The selected candidate will work in the Maldives Polytechnic and report to the CEO of Polytechnic and the Project Coordinator (on activities related to MEERY).  </w:t>
      </w:r>
    </w:p>
    <w:p w14:paraId="3AD86A96" w14:textId="77777777" w:rsidR="00126F72" w:rsidRPr="00A569F4" w:rsidRDefault="00126F72" w:rsidP="00797C4A">
      <w:pPr>
        <w:spacing w:line="276" w:lineRule="auto"/>
        <w:jc w:val="both"/>
        <w:rPr>
          <w:rFonts w:cstheme="minorHAnsi"/>
          <w:sz w:val="24"/>
          <w:szCs w:val="24"/>
        </w:rPr>
      </w:pPr>
    </w:p>
    <w:p w14:paraId="4DA6F0CF" w14:textId="26DCDBB5" w:rsidR="00126F72" w:rsidRPr="0054318F" w:rsidRDefault="00126F72" w:rsidP="0054318F">
      <w:pPr>
        <w:pStyle w:val="ListParagraph"/>
        <w:numPr>
          <w:ilvl w:val="0"/>
          <w:numId w:val="7"/>
        </w:numPr>
        <w:spacing w:line="276" w:lineRule="auto"/>
        <w:jc w:val="both"/>
        <w:rPr>
          <w:rFonts w:cstheme="minorHAnsi"/>
          <w:b/>
          <w:bCs/>
          <w:caps/>
          <w:sz w:val="24"/>
          <w:szCs w:val="24"/>
        </w:rPr>
      </w:pPr>
      <w:r w:rsidRPr="0054318F">
        <w:rPr>
          <w:rFonts w:cstheme="minorHAnsi"/>
          <w:b/>
          <w:bCs/>
          <w:caps/>
          <w:sz w:val="24"/>
          <w:szCs w:val="24"/>
        </w:rPr>
        <w:t>Selection Criteria</w:t>
      </w:r>
    </w:p>
    <w:tbl>
      <w:tblPr>
        <w:tblStyle w:val="TableGrid"/>
        <w:tblW w:w="9072" w:type="dxa"/>
        <w:tblInd w:w="-5" w:type="dxa"/>
        <w:tblLayout w:type="fixed"/>
        <w:tblLook w:val="04A0" w:firstRow="1" w:lastRow="0" w:firstColumn="1" w:lastColumn="0" w:noHBand="0" w:noVBand="1"/>
      </w:tblPr>
      <w:tblGrid>
        <w:gridCol w:w="7565"/>
        <w:gridCol w:w="1507"/>
      </w:tblGrid>
      <w:tr w:rsidR="00126F72" w:rsidRPr="00A569F4" w14:paraId="1BF32791" w14:textId="77777777" w:rsidTr="001B560F">
        <w:tc>
          <w:tcPr>
            <w:tcW w:w="7565" w:type="dxa"/>
          </w:tcPr>
          <w:p w14:paraId="18711F9A" w14:textId="77777777" w:rsidR="00126F72" w:rsidRPr="00A569F4" w:rsidRDefault="00126F72" w:rsidP="00797C4A">
            <w:pPr>
              <w:autoSpaceDE w:val="0"/>
              <w:autoSpaceDN w:val="0"/>
              <w:adjustRightInd w:val="0"/>
              <w:spacing w:line="276" w:lineRule="auto"/>
              <w:jc w:val="both"/>
              <w:rPr>
                <w:rFonts w:eastAsia="Times New Roman" w:cstheme="minorHAnsi"/>
                <w:b/>
                <w:bCs/>
                <w:sz w:val="24"/>
                <w:szCs w:val="24"/>
              </w:rPr>
            </w:pPr>
            <w:r w:rsidRPr="00A569F4">
              <w:rPr>
                <w:rFonts w:eastAsia="Times New Roman" w:cstheme="minorHAnsi"/>
                <w:b/>
                <w:bCs/>
                <w:sz w:val="24"/>
                <w:szCs w:val="24"/>
              </w:rPr>
              <w:t>Criterion</w:t>
            </w:r>
          </w:p>
        </w:tc>
        <w:tc>
          <w:tcPr>
            <w:tcW w:w="1507" w:type="dxa"/>
          </w:tcPr>
          <w:p w14:paraId="46D607B9" w14:textId="77777777" w:rsidR="00126F72" w:rsidRPr="00A569F4" w:rsidRDefault="00126F72" w:rsidP="00797C4A">
            <w:pPr>
              <w:autoSpaceDE w:val="0"/>
              <w:autoSpaceDN w:val="0"/>
              <w:adjustRightInd w:val="0"/>
              <w:spacing w:line="276" w:lineRule="auto"/>
              <w:jc w:val="both"/>
              <w:rPr>
                <w:rFonts w:eastAsia="Times New Roman" w:cstheme="minorHAnsi"/>
                <w:b/>
                <w:bCs/>
                <w:sz w:val="24"/>
                <w:szCs w:val="24"/>
              </w:rPr>
            </w:pPr>
            <w:r w:rsidRPr="00A569F4">
              <w:rPr>
                <w:rFonts w:eastAsia="Times New Roman" w:cstheme="minorHAnsi"/>
                <w:b/>
                <w:bCs/>
                <w:sz w:val="24"/>
                <w:szCs w:val="24"/>
              </w:rPr>
              <w:t>Weightage</w:t>
            </w:r>
          </w:p>
        </w:tc>
      </w:tr>
      <w:tr w:rsidR="00126F72" w:rsidRPr="00A569F4" w14:paraId="0DD33431" w14:textId="77777777" w:rsidTr="001B560F">
        <w:tc>
          <w:tcPr>
            <w:tcW w:w="7565" w:type="dxa"/>
          </w:tcPr>
          <w:p w14:paraId="5A41939B" w14:textId="6ABCA341" w:rsidR="00126F72" w:rsidRPr="00A569F4" w:rsidRDefault="00126F72" w:rsidP="00307697">
            <w:pPr>
              <w:autoSpaceDE w:val="0"/>
              <w:autoSpaceDN w:val="0"/>
              <w:adjustRightInd w:val="0"/>
              <w:spacing w:line="276" w:lineRule="auto"/>
              <w:jc w:val="both"/>
              <w:rPr>
                <w:rFonts w:eastAsia="Times New Roman" w:cstheme="minorHAnsi"/>
                <w:i/>
                <w:iCs/>
                <w:sz w:val="24"/>
                <w:szCs w:val="24"/>
              </w:rPr>
            </w:pPr>
            <w:r w:rsidRPr="00A569F4">
              <w:rPr>
                <w:rFonts w:cstheme="minorHAnsi"/>
                <w:sz w:val="24"/>
                <w:szCs w:val="24"/>
              </w:rPr>
              <w:t xml:space="preserve">University degree in Vocational Education with preference </w:t>
            </w:r>
            <w:r w:rsidR="00307697">
              <w:rPr>
                <w:rFonts w:cstheme="minorHAnsi"/>
                <w:sz w:val="24"/>
                <w:szCs w:val="24"/>
              </w:rPr>
              <w:t>in</w:t>
            </w:r>
            <w:r w:rsidR="00307697" w:rsidRPr="00A569F4">
              <w:rPr>
                <w:rFonts w:cstheme="minorHAnsi"/>
                <w:sz w:val="24"/>
                <w:szCs w:val="24"/>
              </w:rPr>
              <w:t xml:space="preserve"> </w:t>
            </w:r>
            <w:r w:rsidRPr="00A569F4">
              <w:rPr>
                <w:rFonts w:cstheme="minorHAnsi"/>
                <w:sz w:val="24"/>
                <w:szCs w:val="24"/>
              </w:rPr>
              <w:t xml:space="preserve">Engineering </w:t>
            </w:r>
            <w:r w:rsidR="00797C4A" w:rsidRPr="00A569F4">
              <w:rPr>
                <w:rFonts w:cstheme="minorHAnsi"/>
                <w:sz w:val="24"/>
                <w:szCs w:val="24"/>
              </w:rPr>
              <w:t>Specialization</w:t>
            </w:r>
          </w:p>
          <w:p w14:paraId="20C8886A" w14:textId="77777777" w:rsidR="00126F72" w:rsidRPr="00A569F4" w:rsidRDefault="00126F72" w:rsidP="00797C4A">
            <w:pPr>
              <w:pStyle w:val="ListParagraph"/>
              <w:numPr>
                <w:ilvl w:val="1"/>
                <w:numId w:val="26"/>
              </w:numPr>
              <w:autoSpaceDE w:val="0"/>
              <w:autoSpaceDN w:val="0"/>
              <w:adjustRightInd w:val="0"/>
              <w:spacing w:line="276" w:lineRule="auto"/>
              <w:jc w:val="both"/>
              <w:rPr>
                <w:rFonts w:eastAsia="Times New Roman" w:cstheme="minorHAnsi"/>
                <w:i/>
                <w:iCs/>
                <w:sz w:val="24"/>
                <w:szCs w:val="24"/>
              </w:rPr>
            </w:pPr>
            <w:r w:rsidRPr="00A569F4">
              <w:rPr>
                <w:rFonts w:eastAsia="Times New Roman" w:cstheme="minorHAnsi"/>
                <w:i/>
                <w:iCs/>
                <w:sz w:val="24"/>
                <w:szCs w:val="24"/>
              </w:rPr>
              <w:t xml:space="preserve">Master’s degree </w:t>
            </w:r>
          </w:p>
          <w:p w14:paraId="4825FB96" w14:textId="2181EB49" w:rsidR="00126F72" w:rsidRPr="00A569F4" w:rsidRDefault="00847338" w:rsidP="00797C4A">
            <w:pPr>
              <w:pStyle w:val="ListParagraph"/>
              <w:numPr>
                <w:ilvl w:val="1"/>
                <w:numId w:val="26"/>
              </w:numPr>
              <w:autoSpaceDE w:val="0"/>
              <w:autoSpaceDN w:val="0"/>
              <w:adjustRightInd w:val="0"/>
              <w:spacing w:line="276" w:lineRule="auto"/>
              <w:jc w:val="both"/>
              <w:rPr>
                <w:rFonts w:eastAsia="Times New Roman" w:cstheme="minorHAnsi"/>
                <w:i/>
                <w:iCs/>
                <w:sz w:val="24"/>
                <w:szCs w:val="24"/>
              </w:rPr>
            </w:pPr>
            <w:r>
              <w:rPr>
                <w:rFonts w:eastAsia="Times New Roman" w:cstheme="minorHAnsi"/>
                <w:i/>
                <w:iCs/>
                <w:sz w:val="24"/>
                <w:szCs w:val="24"/>
              </w:rPr>
              <w:t>Bachelor’s</w:t>
            </w:r>
            <w:r w:rsidR="00126F72" w:rsidRPr="00A569F4">
              <w:rPr>
                <w:rFonts w:eastAsia="Times New Roman" w:cstheme="minorHAnsi"/>
                <w:i/>
                <w:iCs/>
                <w:sz w:val="24"/>
                <w:szCs w:val="24"/>
              </w:rPr>
              <w:t xml:space="preserve"> degree</w:t>
            </w:r>
          </w:p>
        </w:tc>
        <w:tc>
          <w:tcPr>
            <w:tcW w:w="1507" w:type="dxa"/>
          </w:tcPr>
          <w:p w14:paraId="7431825B" w14:textId="77777777" w:rsidR="00126F72" w:rsidRPr="00A569F4" w:rsidRDefault="00126F72" w:rsidP="00797C4A">
            <w:pPr>
              <w:autoSpaceDE w:val="0"/>
              <w:autoSpaceDN w:val="0"/>
              <w:adjustRightInd w:val="0"/>
              <w:spacing w:line="276" w:lineRule="auto"/>
              <w:jc w:val="both"/>
              <w:rPr>
                <w:rFonts w:eastAsia="Times New Roman" w:cstheme="minorHAnsi"/>
                <w:sz w:val="24"/>
                <w:szCs w:val="24"/>
              </w:rPr>
            </w:pPr>
          </w:p>
          <w:p w14:paraId="2A62C73C" w14:textId="77777777" w:rsidR="00126F72" w:rsidRPr="00A569F4" w:rsidRDefault="00126F72" w:rsidP="00797C4A">
            <w:pPr>
              <w:autoSpaceDE w:val="0"/>
              <w:autoSpaceDN w:val="0"/>
              <w:adjustRightInd w:val="0"/>
              <w:spacing w:line="276" w:lineRule="auto"/>
              <w:jc w:val="both"/>
              <w:rPr>
                <w:rFonts w:eastAsia="Times New Roman" w:cstheme="minorHAnsi"/>
                <w:sz w:val="24"/>
                <w:szCs w:val="24"/>
              </w:rPr>
            </w:pPr>
          </w:p>
          <w:p w14:paraId="2A820B1C" w14:textId="77777777" w:rsidR="00126F72" w:rsidRPr="00A569F4" w:rsidRDefault="00126F72" w:rsidP="00797C4A">
            <w:pPr>
              <w:autoSpaceDE w:val="0"/>
              <w:autoSpaceDN w:val="0"/>
              <w:adjustRightInd w:val="0"/>
              <w:spacing w:line="276" w:lineRule="auto"/>
              <w:jc w:val="both"/>
              <w:rPr>
                <w:rFonts w:eastAsia="Times New Roman" w:cstheme="minorHAnsi"/>
                <w:i/>
                <w:iCs/>
                <w:sz w:val="24"/>
                <w:szCs w:val="24"/>
              </w:rPr>
            </w:pPr>
            <w:r w:rsidRPr="00A569F4">
              <w:rPr>
                <w:rFonts w:eastAsia="Times New Roman" w:cstheme="minorHAnsi"/>
                <w:i/>
                <w:iCs/>
                <w:sz w:val="24"/>
                <w:szCs w:val="24"/>
              </w:rPr>
              <w:t>20</w:t>
            </w:r>
          </w:p>
          <w:p w14:paraId="59F1017E" w14:textId="77777777" w:rsidR="00126F72" w:rsidRPr="00A569F4" w:rsidRDefault="00126F72" w:rsidP="00797C4A">
            <w:pPr>
              <w:autoSpaceDE w:val="0"/>
              <w:autoSpaceDN w:val="0"/>
              <w:adjustRightInd w:val="0"/>
              <w:spacing w:line="276" w:lineRule="auto"/>
              <w:jc w:val="both"/>
              <w:rPr>
                <w:rFonts w:eastAsia="Times New Roman" w:cstheme="minorHAnsi"/>
                <w:sz w:val="24"/>
                <w:szCs w:val="24"/>
              </w:rPr>
            </w:pPr>
            <w:r w:rsidRPr="00A569F4">
              <w:rPr>
                <w:rFonts w:eastAsia="Times New Roman" w:cstheme="minorHAnsi"/>
                <w:i/>
                <w:iCs/>
                <w:sz w:val="24"/>
                <w:szCs w:val="24"/>
              </w:rPr>
              <w:t>10</w:t>
            </w:r>
          </w:p>
        </w:tc>
      </w:tr>
      <w:tr w:rsidR="00126F72" w:rsidRPr="00A569F4" w14:paraId="57B605BE" w14:textId="77777777" w:rsidTr="001B560F">
        <w:trPr>
          <w:trHeight w:val="274"/>
        </w:trPr>
        <w:tc>
          <w:tcPr>
            <w:tcW w:w="7565" w:type="dxa"/>
          </w:tcPr>
          <w:p w14:paraId="7A85E11D" w14:textId="77777777" w:rsidR="00126F72" w:rsidRPr="00A569F4" w:rsidRDefault="00126F72" w:rsidP="00797C4A">
            <w:pPr>
              <w:autoSpaceDE w:val="0"/>
              <w:autoSpaceDN w:val="0"/>
              <w:adjustRightInd w:val="0"/>
              <w:spacing w:line="276" w:lineRule="auto"/>
              <w:jc w:val="both"/>
              <w:rPr>
                <w:rFonts w:cstheme="minorHAnsi"/>
                <w:sz w:val="24"/>
                <w:szCs w:val="24"/>
              </w:rPr>
            </w:pPr>
            <w:r w:rsidRPr="00A569F4">
              <w:rPr>
                <w:rFonts w:cstheme="minorHAnsi"/>
                <w:sz w:val="24"/>
                <w:szCs w:val="24"/>
              </w:rPr>
              <w:t xml:space="preserve">Experience - should have at least 3 years professional experience specifically in Institutional Development (Max 40 points) </w:t>
            </w:r>
          </w:p>
          <w:p w14:paraId="7D1A00E7" w14:textId="61CFDA24" w:rsidR="00126F72" w:rsidRPr="00A569F4" w:rsidRDefault="00126F72" w:rsidP="00307697">
            <w:pPr>
              <w:pStyle w:val="ListParagraph"/>
              <w:numPr>
                <w:ilvl w:val="1"/>
                <w:numId w:val="26"/>
              </w:numPr>
              <w:autoSpaceDE w:val="0"/>
              <w:autoSpaceDN w:val="0"/>
              <w:adjustRightInd w:val="0"/>
              <w:spacing w:line="276" w:lineRule="auto"/>
              <w:ind w:left="351"/>
              <w:jc w:val="both"/>
              <w:rPr>
                <w:rFonts w:eastAsia="Times New Roman" w:cstheme="minorHAnsi"/>
                <w:i/>
                <w:iCs/>
                <w:sz w:val="24"/>
                <w:szCs w:val="24"/>
              </w:rPr>
            </w:pPr>
            <w:r w:rsidRPr="00A569F4">
              <w:rPr>
                <w:rFonts w:eastAsia="Times New Roman" w:cstheme="minorHAnsi"/>
                <w:i/>
                <w:iCs/>
                <w:sz w:val="24"/>
                <w:szCs w:val="24"/>
              </w:rPr>
              <w:t>Professional experience in producing comprehensive documents</w:t>
            </w:r>
            <w:r w:rsidR="00307697">
              <w:rPr>
                <w:rFonts w:eastAsia="Times New Roman" w:cstheme="minorHAnsi"/>
                <w:i/>
                <w:iCs/>
                <w:sz w:val="24"/>
                <w:szCs w:val="24"/>
              </w:rPr>
              <w:t xml:space="preserve"> related to VE (preferably on</w:t>
            </w:r>
            <w:r w:rsidRPr="00A569F4">
              <w:rPr>
                <w:rFonts w:eastAsia="Times New Roman" w:cstheme="minorHAnsi"/>
                <w:i/>
                <w:iCs/>
                <w:sz w:val="24"/>
                <w:szCs w:val="24"/>
              </w:rPr>
              <w:t xml:space="preserve"> Maldives</w:t>
            </w:r>
            <w:r w:rsidR="00307697">
              <w:rPr>
                <w:rFonts w:eastAsia="Times New Roman" w:cstheme="minorHAnsi"/>
                <w:i/>
                <w:iCs/>
                <w:sz w:val="24"/>
                <w:szCs w:val="24"/>
              </w:rPr>
              <w:t>)</w:t>
            </w:r>
            <w:r w:rsidRPr="00A569F4">
              <w:rPr>
                <w:rFonts w:eastAsia="Times New Roman" w:cstheme="minorHAnsi"/>
                <w:i/>
                <w:iCs/>
                <w:sz w:val="24"/>
                <w:szCs w:val="24"/>
              </w:rPr>
              <w:t xml:space="preserve"> (2 points for each document</w:t>
            </w:r>
          </w:p>
          <w:p w14:paraId="69A1A95B" w14:textId="48BBA91A" w:rsidR="00126F72" w:rsidRPr="00A569F4" w:rsidRDefault="00126F72" w:rsidP="00797C4A">
            <w:pPr>
              <w:pStyle w:val="ListParagraph"/>
              <w:numPr>
                <w:ilvl w:val="1"/>
                <w:numId w:val="26"/>
              </w:numPr>
              <w:autoSpaceDE w:val="0"/>
              <w:autoSpaceDN w:val="0"/>
              <w:adjustRightInd w:val="0"/>
              <w:spacing w:line="276" w:lineRule="auto"/>
              <w:ind w:left="351"/>
              <w:jc w:val="both"/>
              <w:rPr>
                <w:rFonts w:eastAsia="Times New Roman" w:cstheme="minorHAnsi"/>
                <w:i/>
                <w:iCs/>
                <w:sz w:val="24"/>
                <w:szCs w:val="24"/>
              </w:rPr>
            </w:pPr>
            <w:r w:rsidRPr="00A569F4">
              <w:rPr>
                <w:rFonts w:eastAsia="Times New Roman" w:cstheme="minorHAnsi"/>
                <w:i/>
                <w:iCs/>
                <w:sz w:val="24"/>
                <w:szCs w:val="24"/>
              </w:rPr>
              <w:t xml:space="preserve">Experience data gathering and analysis </w:t>
            </w:r>
            <w:r w:rsidR="00307697">
              <w:rPr>
                <w:rFonts w:eastAsia="Times New Roman" w:cstheme="minorHAnsi"/>
                <w:i/>
                <w:iCs/>
                <w:sz w:val="24"/>
                <w:szCs w:val="24"/>
              </w:rPr>
              <w:t xml:space="preserve">in </w:t>
            </w:r>
            <w:r w:rsidRPr="00A569F4">
              <w:rPr>
                <w:rFonts w:eastAsia="Times New Roman" w:cstheme="minorHAnsi"/>
                <w:i/>
                <w:iCs/>
                <w:sz w:val="24"/>
                <w:szCs w:val="24"/>
              </w:rPr>
              <w:t xml:space="preserve">related fields (2 points for </w:t>
            </w:r>
            <w:r w:rsidRPr="00A569F4">
              <w:rPr>
                <w:rFonts w:eastAsia="Times New Roman" w:cstheme="minorHAnsi"/>
                <w:i/>
                <w:iCs/>
                <w:sz w:val="24"/>
                <w:szCs w:val="24"/>
              </w:rPr>
              <w:lastRenderedPageBreak/>
              <w:t>each project with all components)</w:t>
            </w:r>
          </w:p>
          <w:p w14:paraId="79EB099B" w14:textId="77777777" w:rsidR="00126F72" w:rsidRPr="00A569F4" w:rsidRDefault="00126F72" w:rsidP="00797C4A">
            <w:pPr>
              <w:pStyle w:val="ListParagraph"/>
              <w:numPr>
                <w:ilvl w:val="1"/>
                <w:numId w:val="26"/>
              </w:numPr>
              <w:autoSpaceDE w:val="0"/>
              <w:autoSpaceDN w:val="0"/>
              <w:adjustRightInd w:val="0"/>
              <w:spacing w:line="276" w:lineRule="auto"/>
              <w:ind w:left="351"/>
              <w:jc w:val="both"/>
              <w:rPr>
                <w:rFonts w:eastAsia="Times New Roman" w:cstheme="minorHAnsi"/>
                <w:i/>
                <w:iCs/>
                <w:sz w:val="24"/>
                <w:szCs w:val="24"/>
              </w:rPr>
            </w:pPr>
            <w:r w:rsidRPr="00A569F4">
              <w:rPr>
                <w:rFonts w:eastAsia="Times New Roman" w:cstheme="minorHAnsi"/>
                <w:i/>
                <w:iCs/>
                <w:sz w:val="24"/>
                <w:szCs w:val="24"/>
              </w:rPr>
              <w:t>Experience in Stakeholder Consultation and engagement within the Maldives (2 points for each)</w:t>
            </w:r>
          </w:p>
          <w:p w14:paraId="48DC81AF" w14:textId="7DF075A2" w:rsidR="00126F72" w:rsidRPr="00A569F4" w:rsidRDefault="00126F72" w:rsidP="00307697">
            <w:pPr>
              <w:pStyle w:val="ListParagraph"/>
              <w:numPr>
                <w:ilvl w:val="1"/>
                <w:numId w:val="26"/>
              </w:numPr>
              <w:autoSpaceDE w:val="0"/>
              <w:autoSpaceDN w:val="0"/>
              <w:adjustRightInd w:val="0"/>
              <w:spacing w:line="276" w:lineRule="auto"/>
              <w:ind w:left="351"/>
              <w:jc w:val="both"/>
              <w:rPr>
                <w:rFonts w:eastAsia="Times New Roman" w:cstheme="minorHAnsi"/>
                <w:sz w:val="24"/>
                <w:szCs w:val="24"/>
              </w:rPr>
            </w:pPr>
            <w:r w:rsidRPr="00A569F4">
              <w:rPr>
                <w:rFonts w:cstheme="minorHAnsi"/>
                <w:i/>
                <w:iCs/>
                <w:sz w:val="24"/>
                <w:szCs w:val="24"/>
              </w:rPr>
              <w:t>Report/Review Writing (2 points each)</w:t>
            </w:r>
          </w:p>
        </w:tc>
        <w:tc>
          <w:tcPr>
            <w:tcW w:w="1507" w:type="dxa"/>
          </w:tcPr>
          <w:p w14:paraId="4E67F283" w14:textId="77777777" w:rsidR="00126F72" w:rsidRPr="00A569F4" w:rsidRDefault="00126F72" w:rsidP="00797C4A">
            <w:pPr>
              <w:autoSpaceDE w:val="0"/>
              <w:autoSpaceDN w:val="0"/>
              <w:adjustRightInd w:val="0"/>
              <w:spacing w:line="276" w:lineRule="auto"/>
              <w:jc w:val="both"/>
              <w:rPr>
                <w:rFonts w:eastAsia="Times New Roman" w:cstheme="minorHAnsi"/>
                <w:sz w:val="24"/>
                <w:szCs w:val="24"/>
              </w:rPr>
            </w:pPr>
          </w:p>
          <w:p w14:paraId="04CF6090" w14:textId="77777777" w:rsidR="00126F72" w:rsidRPr="00A569F4" w:rsidRDefault="00126F72" w:rsidP="00797C4A">
            <w:pPr>
              <w:autoSpaceDE w:val="0"/>
              <w:autoSpaceDN w:val="0"/>
              <w:adjustRightInd w:val="0"/>
              <w:spacing w:line="276" w:lineRule="auto"/>
              <w:jc w:val="both"/>
              <w:rPr>
                <w:rFonts w:eastAsia="Times New Roman" w:cstheme="minorHAnsi"/>
                <w:i/>
                <w:iCs/>
                <w:sz w:val="24"/>
                <w:szCs w:val="24"/>
              </w:rPr>
            </w:pPr>
          </w:p>
          <w:p w14:paraId="22B8270B" w14:textId="77777777" w:rsidR="00126F72" w:rsidRPr="00A569F4" w:rsidRDefault="00126F72" w:rsidP="00797C4A">
            <w:pPr>
              <w:autoSpaceDE w:val="0"/>
              <w:autoSpaceDN w:val="0"/>
              <w:adjustRightInd w:val="0"/>
              <w:spacing w:line="276" w:lineRule="auto"/>
              <w:jc w:val="both"/>
              <w:rPr>
                <w:rFonts w:eastAsia="Times New Roman" w:cstheme="minorHAnsi"/>
                <w:i/>
                <w:iCs/>
                <w:sz w:val="24"/>
                <w:szCs w:val="24"/>
              </w:rPr>
            </w:pPr>
            <w:r w:rsidRPr="00A569F4">
              <w:rPr>
                <w:rFonts w:eastAsia="Times New Roman" w:cstheme="minorHAnsi"/>
                <w:i/>
                <w:iCs/>
                <w:sz w:val="24"/>
                <w:szCs w:val="24"/>
              </w:rPr>
              <w:t>10</w:t>
            </w:r>
          </w:p>
          <w:p w14:paraId="0DBE835A" w14:textId="77777777" w:rsidR="00126F72" w:rsidRPr="00A569F4" w:rsidRDefault="00126F72" w:rsidP="00797C4A">
            <w:pPr>
              <w:autoSpaceDE w:val="0"/>
              <w:autoSpaceDN w:val="0"/>
              <w:adjustRightInd w:val="0"/>
              <w:spacing w:line="276" w:lineRule="auto"/>
              <w:jc w:val="both"/>
              <w:rPr>
                <w:rFonts w:eastAsia="Times New Roman" w:cstheme="minorHAnsi"/>
                <w:i/>
                <w:iCs/>
                <w:sz w:val="24"/>
                <w:szCs w:val="24"/>
              </w:rPr>
            </w:pPr>
          </w:p>
          <w:p w14:paraId="60C1C991" w14:textId="77777777" w:rsidR="00126F72" w:rsidRPr="00A569F4" w:rsidRDefault="00126F72" w:rsidP="00797C4A">
            <w:pPr>
              <w:autoSpaceDE w:val="0"/>
              <w:autoSpaceDN w:val="0"/>
              <w:adjustRightInd w:val="0"/>
              <w:spacing w:line="276" w:lineRule="auto"/>
              <w:jc w:val="both"/>
              <w:rPr>
                <w:rFonts w:eastAsia="Times New Roman" w:cstheme="minorHAnsi"/>
                <w:i/>
                <w:iCs/>
                <w:sz w:val="24"/>
                <w:szCs w:val="24"/>
              </w:rPr>
            </w:pPr>
          </w:p>
          <w:p w14:paraId="055EB086" w14:textId="77777777" w:rsidR="00126F72" w:rsidRPr="00A569F4" w:rsidRDefault="00126F72" w:rsidP="00797C4A">
            <w:pPr>
              <w:autoSpaceDE w:val="0"/>
              <w:autoSpaceDN w:val="0"/>
              <w:adjustRightInd w:val="0"/>
              <w:spacing w:line="276" w:lineRule="auto"/>
              <w:jc w:val="both"/>
              <w:rPr>
                <w:rFonts w:eastAsia="Times New Roman" w:cstheme="minorHAnsi"/>
                <w:i/>
                <w:iCs/>
                <w:sz w:val="24"/>
                <w:szCs w:val="24"/>
              </w:rPr>
            </w:pPr>
            <w:r w:rsidRPr="00A569F4">
              <w:rPr>
                <w:rFonts w:eastAsia="Times New Roman" w:cstheme="minorHAnsi"/>
                <w:i/>
                <w:iCs/>
                <w:sz w:val="24"/>
                <w:szCs w:val="24"/>
              </w:rPr>
              <w:lastRenderedPageBreak/>
              <w:t>10</w:t>
            </w:r>
          </w:p>
          <w:p w14:paraId="1CA6A6ED" w14:textId="77777777" w:rsidR="00126F72" w:rsidRPr="00A569F4" w:rsidRDefault="00126F72" w:rsidP="00797C4A">
            <w:pPr>
              <w:autoSpaceDE w:val="0"/>
              <w:autoSpaceDN w:val="0"/>
              <w:adjustRightInd w:val="0"/>
              <w:spacing w:line="276" w:lineRule="auto"/>
              <w:jc w:val="both"/>
              <w:rPr>
                <w:rFonts w:eastAsia="Times New Roman" w:cstheme="minorHAnsi"/>
                <w:i/>
                <w:iCs/>
                <w:sz w:val="24"/>
                <w:szCs w:val="24"/>
              </w:rPr>
            </w:pPr>
          </w:p>
          <w:p w14:paraId="405E85F3" w14:textId="77777777" w:rsidR="00126F72" w:rsidRPr="00A569F4" w:rsidRDefault="00126F72" w:rsidP="00797C4A">
            <w:pPr>
              <w:autoSpaceDE w:val="0"/>
              <w:autoSpaceDN w:val="0"/>
              <w:adjustRightInd w:val="0"/>
              <w:spacing w:line="276" w:lineRule="auto"/>
              <w:jc w:val="both"/>
              <w:rPr>
                <w:rFonts w:eastAsia="Times New Roman" w:cstheme="minorHAnsi"/>
                <w:i/>
                <w:iCs/>
                <w:sz w:val="24"/>
                <w:szCs w:val="24"/>
              </w:rPr>
            </w:pPr>
            <w:r w:rsidRPr="00A569F4">
              <w:rPr>
                <w:rFonts w:eastAsia="Times New Roman" w:cstheme="minorHAnsi"/>
                <w:i/>
                <w:iCs/>
                <w:sz w:val="24"/>
                <w:szCs w:val="24"/>
              </w:rPr>
              <w:t>10</w:t>
            </w:r>
          </w:p>
          <w:p w14:paraId="0545896E" w14:textId="77777777" w:rsidR="00126F72" w:rsidRPr="00A569F4" w:rsidRDefault="00126F72" w:rsidP="00797C4A">
            <w:pPr>
              <w:autoSpaceDE w:val="0"/>
              <w:autoSpaceDN w:val="0"/>
              <w:adjustRightInd w:val="0"/>
              <w:spacing w:line="276" w:lineRule="auto"/>
              <w:jc w:val="both"/>
              <w:rPr>
                <w:rFonts w:eastAsia="Times New Roman" w:cstheme="minorHAnsi"/>
                <w:sz w:val="24"/>
                <w:szCs w:val="24"/>
              </w:rPr>
            </w:pPr>
            <w:r w:rsidRPr="00A569F4">
              <w:rPr>
                <w:rFonts w:eastAsia="Times New Roman" w:cstheme="minorHAnsi"/>
                <w:i/>
                <w:iCs/>
                <w:sz w:val="24"/>
                <w:szCs w:val="24"/>
              </w:rPr>
              <w:t>10</w:t>
            </w:r>
          </w:p>
        </w:tc>
      </w:tr>
      <w:tr w:rsidR="00126F72" w:rsidRPr="00A569F4" w14:paraId="65DEE0A0" w14:textId="77777777" w:rsidTr="001B560F">
        <w:trPr>
          <w:trHeight w:val="274"/>
        </w:trPr>
        <w:tc>
          <w:tcPr>
            <w:tcW w:w="7565" w:type="dxa"/>
          </w:tcPr>
          <w:p w14:paraId="7D07407B" w14:textId="0CDDD0E6" w:rsidR="00126F72" w:rsidRPr="00A569F4" w:rsidRDefault="00307697" w:rsidP="00797C4A">
            <w:pPr>
              <w:autoSpaceDE w:val="0"/>
              <w:autoSpaceDN w:val="0"/>
              <w:adjustRightInd w:val="0"/>
              <w:spacing w:line="276" w:lineRule="auto"/>
              <w:jc w:val="both"/>
              <w:rPr>
                <w:rFonts w:cstheme="minorHAnsi"/>
                <w:sz w:val="24"/>
                <w:szCs w:val="24"/>
                <w:lang w:bidi="dv-MV"/>
              </w:rPr>
            </w:pPr>
            <w:r>
              <w:rPr>
                <w:rFonts w:cstheme="minorHAnsi"/>
                <w:sz w:val="24"/>
                <w:szCs w:val="24"/>
                <w:lang w:bidi="dv-MV"/>
              </w:rPr>
              <w:lastRenderedPageBreak/>
              <w:t>Presentation</w:t>
            </w:r>
          </w:p>
        </w:tc>
        <w:tc>
          <w:tcPr>
            <w:tcW w:w="1507" w:type="dxa"/>
          </w:tcPr>
          <w:p w14:paraId="1A41B58F" w14:textId="34A3C393" w:rsidR="00126F72" w:rsidRPr="00A569F4" w:rsidRDefault="00307697" w:rsidP="00797C4A">
            <w:pPr>
              <w:autoSpaceDE w:val="0"/>
              <w:autoSpaceDN w:val="0"/>
              <w:adjustRightInd w:val="0"/>
              <w:spacing w:line="276" w:lineRule="auto"/>
              <w:jc w:val="both"/>
              <w:rPr>
                <w:rFonts w:eastAsia="Times New Roman" w:cstheme="minorHAnsi"/>
                <w:sz w:val="24"/>
                <w:szCs w:val="24"/>
              </w:rPr>
            </w:pPr>
            <w:r>
              <w:rPr>
                <w:rFonts w:eastAsia="Times New Roman" w:cstheme="minorHAnsi"/>
                <w:sz w:val="24"/>
                <w:szCs w:val="24"/>
              </w:rPr>
              <w:t>20</w:t>
            </w:r>
          </w:p>
        </w:tc>
      </w:tr>
      <w:tr w:rsidR="00307697" w:rsidRPr="00A569F4" w14:paraId="7E11B2BF" w14:textId="77777777" w:rsidTr="001B560F">
        <w:trPr>
          <w:trHeight w:val="274"/>
        </w:trPr>
        <w:tc>
          <w:tcPr>
            <w:tcW w:w="7565" w:type="dxa"/>
          </w:tcPr>
          <w:p w14:paraId="4502DEE8" w14:textId="2D68E7BA" w:rsidR="00307697" w:rsidRPr="00A569F4" w:rsidRDefault="00307697" w:rsidP="00797C4A">
            <w:pPr>
              <w:autoSpaceDE w:val="0"/>
              <w:autoSpaceDN w:val="0"/>
              <w:adjustRightInd w:val="0"/>
              <w:spacing w:line="276" w:lineRule="auto"/>
              <w:jc w:val="both"/>
              <w:rPr>
                <w:rFonts w:cstheme="minorHAnsi"/>
                <w:sz w:val="24"/>
                <w:szCs w:val="24"/>
                <w:lang w:bidi="dv-MV"/>
              </w:rPr>
            </w:pPr>
            <w:r w:rsidRPr="002B23D3">
              <w:t>Proposed Financial Value</w:t>
            </w:r>
          </w:p>
        </w:tc>
        <w:tc>
          <w:tcPr>
            <w:tcW w:w="1507" w:type="dxa"/>
          </w:tcPr>
          <w:p w14:paraId="1A2E5222" w14:textId="6E5793B3" w:rsidR="00307697" w:rsidRPr="00A569F4" w:rsidRDefault="00307697" w:rsidP="00797C4A">
            <w:pPr>
              <w:autoSpaceDE w:val="0"/>
              <w:autoSpaceDN w:val="0"/>
              <w:adjustRightInd w:val="0"/>
              <w:spacing w:line="276" w:lineRule="auto"/>
              <w:jc w:val="both"/>
              <w:rPr>
                <w:rFonts w:eastAsia="Times New Roman" w:cstheme="minorHAnsi"/>
                <w:sz w:val="24"/>
                <w:szCs w:val="24"/>
              </w:rPr>
            </w:pPr>
            <w:r>
              <w:t>20</w:t>
            </w:r>
          </w:p>
        </w:tc>
      </w:tr>
    </w:tbl>
    <w:p w14:paraId="325C4460" w14:textId="77777777" w:rsidR="00126F72" w:rsidRPr="00A569F4" w:rsidRDefault="00126F72" w:rsidP="00797C4A">
      <w:pPr>
        <w:spacing w:line="276" w:lineRule="auto"/>
        <w:jc w:val="both"/>
        <w:rPr>
          <w:rFonts w:cstheme="minorHAnsi"/>
          <w:sz w:val="24"/>
          <w:szCs w:val="24"/>
        </w:rPr>
      </w:pPr>
    </w:p>
    <w:p w14:paraId="18B7E015" w14:textId="6F700916" w:rsidR="00126F72" w:rsidRPr="0054318F" w:rsidRDefault="00126F72" w:rsidP="0054318F">
      <w:pPr>
        <w:pStyle w:val="ListParagraph"/>
        <w:numPr>
          <w:ilvl w:val="0"/>
          <w:numId w:val="7"/>
        </w:numPr>
        <w:spacing w:line="276" w:lineRule="auto"/>
        <w:jc w:val="both"/>
        <w:rPr>
          <w:rFonts w:cstheme="minorHAnsi"/>
          <w:b/>
          <w:bCs/>
          <w:caps/>
          <w:sz w:val="24"/>
          <w:szCs w:val="24"/>
        </w:rPr>
      </w:pPr>
      <w:r w:rsidRPr="0054318F">
        <w:rPr>
          <w:rFonts w:cstheme="minorHAnsi"/>
          <w:b/>
          <w:bCs/>
          <w:caps/>
          <w:sz w:val="24"/>
          <w:szCs w:val="24"/>
        </w:rPr>
        <w:t>Intellectual Property</w:t>
      </w:r>
    </w:p>
    <w:p w14:paraId="611C4ADC" w14:textId="63082EEF" w:rsidR="00126F72" w:rsidRPr="00A569F4" w:rsidRDefault="00126F72" w:rsidP="00797C4A">
      <w:pPr>
        <w:spacing w:line="276" w:lineRule="auto"/>
        <w:jc w:val="both"/>
        <w:rPr>
          <w:rFonts w:cstheme="minorHAnsi"/>
          <w:sz w:val="24"/>
          <w:szCs w:val="24"/>
        </w:rPr>
      </w:pPr>
      <w:r w:rsidRPr="00A569F4">
        <w:rPr>
          <w:rFonts w:cstheme="minorHAnsi"/>
          <w:sz w:val="24"/>
          <w:szCs w:val="24"/>
        </w:rPr>
        <w:t xml:space="preserve">The Maldives </w:t>
      </w:r>
      <w:r w:rsidR="00797C4A" w:rsidRPr="00A569F4">
        <w:rPr>
          <w:rFonts w:cstheme="minorHAnsi"/>
          <w:sz w:val="24"/>
          <w:szCs w:val="24"/>
        </w:rPr>
        <w:t>Polytechnic will</w:t>
      </w:r>
      <w:r w:rsidRPr="00A569F4">
        <w:rPr>
          <w:rFonts w:cstheme="minorHAnsi"/>
          <w:sz w:val="24"/>
          <w:szCs w:val="24"/>
        </w:rPr>
        <w:t xml:space="preserve"> have copyrights of all data collected and information collected for the purpose of this project. The Maldives </w:t>
      </w:r>
      <w:r w:rsidR="00797C4A" w:rsidRPr="00A569F4">
        <w:rPr>
          <w:rFonts w:cstheme="minorHAnsi"/>
          <w:sz w:val="24"/>
          <w:szCs w:val="24"/>
        </w:rPr>
        <w:t>Polytechnic will</w:t>
      </w:r>
      <w:r w:rsidRPr="00A569F4">
        <w:rPr>
          <w:rFonts w:cstheme="minorHAnsi"/>
          <w:sz w:val="24"/>
          <w:szCs w:val="24"/>
        </w:rPr>
        <w:t xml:space="preserve"> have the full rights to all products, drafts and final deliverables of the project. The consultant will not have any right to the use of any component of this project including the raw data outside the scope of this project without prior consent from the Maldives </w:t>
      </w:r>
      <w:r w:rsidR="00797C4A" w:rsidRPr="00A569F4">
        <w:rPr>
          <w:rFonts w:cstheme="minorHAnsi"/>
          <w:sz w:val="24"/>
          <w:szCs w:val="24"/>
        </w:rPr>
        <w:t>Polytechnic.</w:t>
      </w:r>
    </w:p>
    <w:p w14:paraId="1570D3D5" w14:textId="77777777" w:rsidR="00126F72" w:rsidRPr="00A569F4" w:rsidRDefault="00126F72" w:rsidP="00797C4A">
      <w:pPr>
        <w:spacing w:line="276" w:lineRule="auto"/>
        <w:jc w:val="both"/>
        <w:rPr>
          <w:rFonts w:cstheme="minorHAnsi"/>
          <w:sz w:val="24"/>
          <w:szCs w:val="24"/>
        </w:rPr>
      </w:pPr>
    </w:p>
    <w:p w14:paraId="307297D4" w14:textId="77777777" w:rsidR="00126F72" w:rsidRPr="00A569F4" w:rsidRDefault="00126F72" w:rsidP="00797C4A">
      <w:pPr>
        <w:spacing w:line="276" w:lineRule="auto"/>
        <w:jc w:val="both"/>
        <w:rPr>
          <w:rFonts w:cstheme="minorHAnsi"/>
          <w:sz w:val="24"/>
          <w:szCs w:val="24"/>
        </w:rPr>
      </w:pPr>
    </w:p>
    <w:p w14:paraId="79B42401" w14:textId="77777777" w:rsidR="00126F72" w:rsidRPr="00A569F4" w:rsidRDefault="00126F72" w:rsidP="00797C4A">
      <w:pPr>
        <w:spacing w:line="276" w:lineRule="auto"/>
        <w:jc w:val="both"/>
        <w:rPr>
          <w:rFonts w:cstheme="minorHAnsi"/>
          <w:bCs/>
          <w:sz w:val="24"/>
          <w:szCs w:val="24"/>
        </w:rPr>
      </w:pPr>
    </w:p>
    <w:sectPr w:rsidR="00126F72" w:rsidRPr="00A569F4" w:rsidSect="0054318F">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15756" w14:textId="77777777" w:rsidR="004C6C5D" w:rsidRDefault="004C6C5D" w:rsidP="00402F04">
      <w:pPr>
        <w:spacing w:after="0" w:line="240" w:lineRule="auto"/>
      </w:pPr>
      <w:r>
        <w:separator/>
      </w:r>
    </w:p>
  </w:endnote>
  <w:endnote w:type="continuationSeparator" w:id="0">
    <w:p w14:paraId="2A88C6BA" w14:textId="77777777" w:rsidR="004C6C5D" w:rsidRDefault="004C6C5D" w:rsidP="0040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Bismillah">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859083"/>
      <w:docPartObj>
        <w:docPartGallery w:val="Page Numbers (Bottom of Page)"/>
        <w:docPartUnique/>
      </w:docPartObj>
    </w:sdtPr>
    <w:sdtEndPr>
      <w:rPr>
        <w:color w:val="7F7F7F" w:themeColor="background1" w:themeShade="7F"/>
        <w:spacing w:val="60"/>
      </w:rPr>
    </w:sdtEndPr>
    <w:sdtContent>
      <w:p w14:paraId="4E3FFAE6" w14:textId="18A45BE7" w:rsidR="00FE321D" w:rsidRDefault="00FE32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2EBC">
          <w:rPr>
            <w:noProof/>
          </w:rPr>
          <w:t>2</w:t>
        </w:r>
        <w:r>
          <w:rPr>
            <w:noProof/>
          </w:rPr>
          <w:fldChar w:fldCharType="end"/>
        </w:r>
        <w:r>
          <w:t xml:space="preserve"> | </w:t>
        </w:r>
        <w:r>
          <w:rPr>
            <w:color w:val="7F7F7F" w:themeColor="background1" w:themeShade="7F"/>
            <w:spacing w:val="60"/>
          </w:rPr>
          <w:t>Page</w:t>
        </w:r>
      </w:p>
    </w:sdtContent>
  </w:sdt>
  <w:p w14:paraId="270425FD" w14:textId="77777777" w:rsidR="009D5241" w:rsidRDefault="009D5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193E" w14:textId="77777777" w:rsidR="004C6C5D" w:rsidRDefault="004C6C5D" w:rsidP="00402F04">
      <w:pPr>
        <w:spacing w:after="0" w:line="240" w:lineRule="auto"/>
      </w:pPr>
      <w:r>
        <w:separator/>
      </w:r>
    </w:p>
  </w:footnote>
  <w:footnote w:type="continuationSeparator" w:id="0">
    <w:p w14:paraId="302E06AF" w14:textId="77777777" w:rsidR="004C6C5D" w:rsidRDefault="004C6C5D" w:rsidP="0040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F7A"/>
    <w:multiLevelType w:val="hybridMultilevel"/>
    <w:tmpl w:val="511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7DD9"/>
    <w:multiLevelType w:val="hybridMultilevel"/>
    <w:tmpl w:val="3312AD5C"/>
    <w:lvl w:ilvl="0" w:tplc="EF029E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2A9"/>
    <w:multiLevelType w:val="multilevel"/>
    <w:tmpl w:val="3F16B7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920F91"/>
    <w:multiLevelType w:val="hybridMultilevel"/>
    <w:tmpl w:val="D614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02323"/>
    <w:multiLevelType w:val="multilevel"/>
    <w:tmpl w:val="5900DD7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8B46E1"/>
    <w:multiLevelType w:val="hybridMultilevel"/>
    <w:tmpl w:val="F2CE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5219E"/>
    <w:multiLevelType w:val="multilevel"/>
    <w:tmpl w:val="D994C5B2"/>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4"/>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1008D7"/>
    <w:multiLevelType w:val="multilevel"/>
    <w:tmpl w:val="9C88BC38"/>
    <w:lvl w:ilvl="0">
      <w:start w:val="7"/>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54C0888"/>
    <w:multiLevelType w:val="multilevel"/>
    <w:tmpl w:val="7CDA18F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FE7300"/>
    <w:multiLevelType w:val="hybridMultilevel"/>
    <w:tmpl w:val="A4F24472"/>
    <w:lvl w:ilvl="0" w:tplc="08090001">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C633E7"/>
    <w:multiLevelType w:val="hybridMultilevel"/>
    <w:tmpl w:val="86587242"/>
    <w:lvl w:ilvl="0" w:tplc="04090017">
      <w:start w:val="1"/>
      <w:numFmt w:val="lowerLetter"/>
      <w:lvlText w:val="%1)"/>
      <w:lvlJc w:val="left"/>
      <w:pPr>
        <w:ind w:left="720" w:hanging="360"/>
      </w:pPr>
      <w:rPr>
        <w:rFonts w:hint="default"/>
      </w:rPr>
    </w:lvl>
    <w:lvl w:ilvl="1" w:tplc="C0D079A8">
      <w:start w:val="1"/>
      <w:numFmt w:val="lowerRoman"/>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B3628"/>
    <w:multiLevelType w:val="multilevel"/>
    <w:tmpl w:val="B582B174"/>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064E49"/>
    <w:multiLevelType w:val="multilevel"/>
    <w:tmpl w:val="3B0227AA"/>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3"/>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825456"/>
    <w:multiLevelType w:val="multilevel"/>
    <w:tmpl w:val="54163BA8"/>
    <w:lvl w:ilvl="0">
      <w:start w:val="7"/>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3D800D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7A38FD"/>
    <w:multiLevelType w:val="hybridMultilevel"/>
    <w:tmpl w:val="1F7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702C8"/>
    <w:multiLevelType w:val="hybridMultilevel"/>
    <w:tmpl w:val="4B80D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601590"/>
    <w:multiLevelType w:val="hybridMultilevel"/>
    <w:tmpl w:val="AE34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C3BC4"/>
    <w:multiLevelType w:val="hybridMultilevel"/>
    <w:tmpl w:val="6AF00A34"/>
    <w:lvl w:ilvl="0" w:tplc="D7E63CE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B2DF6"/>
    <w:multiLevelType w:val="hybridMultilevel"/>
    <w:tmpl w:val="7428AC0C"/>
    <w:lvl w:ilvl="0" w:tplc="3C748C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CB57FEB"/>
    <w:multiLevelType w:val="hybridMultilevel"/>
    <w:tmpl w:val="45E612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37EC4"/>
    <w:multiLevelType w:val="multilevel"/>
    <w:tmpl w:val="21484680"/>
    <w:lvl w:ilvl="0">
      <w:start w:val="3"/>
      <w:numFmt w:val="bullet"/>
      <w:lvlText w:val="-"/>
      <w:lvlJc w:val="left"/>
      <w:pPr>
        <w:ind w:left="720" w:hanging="360"/>
      </w:pPr>
      <w:rPr>
        <w:rFonts w:ascii="Times New Roman" w:hAnsi="Times New Roman" w:cs="Times New Roman" w:hint="default"/>
        <w:sz w:val="20"/>
      </w:rPr>
    </w:lvl>
    <w:lvl w:ilvl="1">
      <w:start w:val="1"/>
      <w:numFmt w:val="lowerLetter"/>
      <w:lvlText w:val="%2."/>
      <w:lvlJc w:val="left"/>
      <w:pPr>
        <w:ind w:left="1440" w:hanging="360"/>
      </w:pPr>
      <w:rPr>
        <w:rFonts w:ascii="Segoe UI" w:eastAsia="Times New Roman" w:hAnsi="Segoe UI" w:cs="Times New Roman"/>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6221B77"/>
    <w:multiLevelType w:val="hybridMultilevel"/>
    <w:tmpl w:val="6DC8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81589"/>
    <w:multiLevelType w:val="hybridMultilevel"/>
    <w:tmpl w:val="D928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805E9"/>
    <w:multiLevelType w:val="hybridMultilevel"/>
    <w:tmpl w:val="AFF6135C"/>
    <w:lvl w:ilvl="0" w:tplc="7D5816A8">
      <w:start w:val="1"/>
      <w:numFmt w:val="bullet"/>
      <w:lvlText w:val="-"/>
      <w:lvlJc w:val="left"/>
      <w:pPr>
        <w:ind w:left="600" w:hanging="360"/>
      </w:pPr>
      <w:rPr>
        <w:rFonts w:ascii="Calibri" w:eastAsiaTheme="minorHAnsi" w:hAnsi="Calibri" w:cstheme="minorBidi"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5" w15:restartNumberingAfterBreak="0">
    <w:nsid w:val="6A905EF4"/>
    <w:multiLevelType w:val="hybridMultilevel"/>
    <w:tmpl w:val="F7D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10820"/>
    <w:multiLevelType w:val="hybridMultilevel"/>
    <w:tmpl w:val="284EA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558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A3009F"/>
    <w:multiLevelType w:val="multilevel"/>
    <w:tmpl w:val="C450A666"/>
    <w:lvl w:ilvl="0">
      <w:start w:val="1"/>
      <w:numFmt w:val="decimal"/>
      <w:lvlText w:val="%1."/>
      <w:lvlJc w:val="left"/>
      <w:pPr>
        <w:ind w:left="45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71A75625"/>
    <w:multiLevelType w:val="hybridMultilevel"/>
    <w:tmpl w:val="41A236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426FB8"/>
    <w:multiLevelType w:val="multilevel"/>
    <w:tmpl w:val="83C81CB2"/>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9A43E4"/>
    <w:multiLevelType w:val="hybridMultilevel"/>
    <w:tmpl w:val="6CB2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42A7A"/>
    <w:multiLevelType w:val="hybridMultilevel"/>
    <w:tmpl w:val="71AC3D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C8C5CEE"/>
    <w:multiLevelType w:val="multilevel"/>
    <w:tmpl w:val="E5269E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24"/>
  </w:num>
  <w:num w:numId="2">
    <w:abstractNumId w:val="8"/>
  </w:num>
  <w:num w:numId="3">
    <w:abstractNumId w:val="9"/>
  </w:num>
  <w:num w:numId="4">
    <w:abstractNumId w:val="21"/>
    <w:lvlOverride w:ilvl="0"/>
    <w:lvlOverride w:ilvl="1">
      <w:startOverride w:val="1"/>
    </w:lvlOverride>
    <w:lvlOverride w:ilvl="2"/>
    <w:lvlOverride w:ilvl="3"/>
    <w:lvlOverride w:ilvl="4"/>
    <w:lvlOverride w:ilvl="5"/>
    <w:lvlOverride w:ilvl="6"/>
    <w:lvlOverride w:ilvl="7"/>
    <w:lvlOverride w:ilvl="8"/>
  </w:num>
  <w:num w:numId="5">
    <w:abstractNumId w:val="33"/>
  </w:num>
  <w:num w:numId="6">
    <w:abstractNumId w:val="10"/>
  </w:num>
  <w:num w:numId="7">
    <w:abstractNumId w:val="28"/>
  </w:num>
  <w:num w:numId="8">
    <w:abstractNumId w:val="14"/>
  </w:num>
  <w:num w:numId="9">
    <w:abstractNumId w:val="17"/>
  </w:num>
  <w:num w:numId="10">
    <w:abstractNumId w:val="31"/>
  </w:num>
  <w:num w:numId="11">
    <w:abstractNumId w:val="2"/>
  </w:num>
  <w:num w:numId="12">
    <w:abstractNumId w:val="4"/>
  </w:num>
  <w:num w:numId="13">
    <w:abstractNumId w:val="30"/>
  </w:num>
  <w:num w:numId="14">
    <w:abstractNumId w:val="12"/>
  </w:num>
  <w:num w:numId="15">
    <w:abstractNumId w:val="6"/>
  </w:num>
  <w:num w:numId="16">
    <w:abstractNumId w:val="13"/>
  </w:num>
  <w:num w:numId="17">
    <w:abstractNumId w:val="27"/>
  </w:num>
  <w:num w:numId="18">
    <w:abstractNumId w:val="7"/>
  </w:num>
  <w:num w:numId="19">
    <w:abstractNumId w:val="1"/>
  </w:num>
  <w:num w:numId="20">
    <w:abstractNumId w:val="19"/>
  </w:num>
  <w:num w:numId="21">
    <w:abstractNumId w:val="16"/>
  </w:num>
  <w:num w:numId="22">
    <w:abstractNumId w:val="32"/>
  </w:num>
  <w:num w:numId="23">
    <w:abstractNumId w:val="29"/>
  </w:num>
  <w:num w:numId="24">
    <w:abstractNumId w:val="22"/>
  </w:num>
  <w:num w:numId="25">
    <w:abstractNumId w:val="25"/>
  </w:num>
  <w:num w:numId="26">
    <w:abstractNumId w:val="11"/>
  </w:num>
  <w:num w:numId="27">
    <w:abstractNumId w:val="26"/>
  </w:num>
  <w:num w:numId="28">
    <w:abstractNumId w:val="23"/>
  </w:num>
  <w:num w:numId="29">
    <w:abstractNumId w:val="15"/>
  </w:num>
  <w:num w:numId="30">
    <w:abstractNumId w:val="0"/>
  </w:num>
  <w:num w:numId="31">
    <w:abstractNumId w:val="20"/>
  </w:num>
  <w:num w:numId="32">
    <w:abstractNumId w:val="5"/>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24"/>
    <w:rsid w:val="00022D05"/>
    <w:rsid w:val="00030418"/>
    <w:rsid w:val="000B3438"/>
    <w:rsid w:val="00126F72"/>
    <w:rsid w:val="00150842"/>
    <w:rsid w:val="00152E65"/>
    <w:rsid w:val="001606E1"/>
    <w:rsid w:val="00182613"/>
    <w:rsid w:val="001D4EA0"/>
    <w:rsid w:val="001D5C2D"/>
    <w:rsid w:val="001F1EE4"/>
    <w:rsid w:val="00202C16"/>
    <w:rsid w:val="00234E4B"/>
    <w:rsid w:val="0024128C"/>
    <w:rsid w:val="0028429E"/>
    <w:rsid w:val="002844F5"/>
    <w:rsid w:val="002A0A61"/>
    <w:rsid w:val="002B7970"/>
    <w:rsid w:val="002D00B0"/>
    <w:rsid w:val="002F3CAB"/>
    <w:rsid w:val="00307697"/>
    <w:rsid w:val="003410A8"/>
    <w:rsid w:val="00355864"/>
    <w:rsid w:val="00390B7C"/>
    <w:rsid w:val="003976C1"/>
    <w:rsid w:val="003A2AC6"/>
    <w:rsid w:val="003A4EA1"/>
    <w:rsid w:val="003A6B29"/>
    <w:rsid w:val="003D11C8"/>
    <w:rsid w:val="003D66B0"/>
    <w:rsid w:val="003F7AE7"/>
    <w:rsid w:val="00402F04"/>
    <w:rsid w:val="0040773D"/>
    <w:rsid w:val="00407F94"/>
    <w:rsid w:val="00413415"/>
    <w:rsid w:val="00424246"/>
    <w:rsid w:val="0044275F"/>
    <w:rsid w:val="00446403"/>
    <w:rsid w:val="004544BF"/>
    <w:rsid w:val="004B5DA3"/>
    <w:rsid w:val="004C4157"/>
    <w:rsid w:val="004C6C5D"/>
    <w:rsid w:val="004F5C37"/>
    <w:rsid w:val="0050218E"/>
    <w:rsid w:val="005368E9"/>
    <w:rsid w:val="00536DF0"/>
    <w:rsid w:val="00540C70"/>
    <w:rsid w:val="0054318F"/>
    <w:rsid w:val="005453CC"/>
    <w:rsid w:val="005557B2"/>
    <w:rsid w:val="00585BEE"/>
    <w:rsid w:val="00591F0A"/>
    <w:rsid w:val="005B6211"/>
    <w:rsid w:val="005E2192"/>
    <w:rsid w:val="0061450A"/>
    <w:rsid w:val="006337A3"/>
    <w:rsid w:val="0064660A"/>
    <w:rsid w:val="0065783A"/>
    <w:rsid w:val="006956F1"/>
    <w:rsid w:val="006972CD"/>
    <w:rsid w:val="006979BF"/>
    <w:rsid w:val="006B026F"/>
    <w:rsid w:val="006B3292"/>
    <w:rsid w:val="006B3602"/>
    <w:rsid w:val="006E54AD"/>
    <w:rsid w:val="006F59C0"/>
    <w:rsid w:val="00706257"/>
    <w:rsid w:val="00706C2F"/>
    <w:rsid w:val="00720CFA"/>
    <w:rsid w:val="0073094F"/>
    <w:rsid w:val="00740361"/>
    <w:rsid w:val="007721DB"/>
    <w:rsid w:val="0078100E"/>
    <w:rsid w:val="00782E11"/>
    <w:rsid w:val="00787CE5"/>
    <w:rsid w:val="007910AC"/>
    <w:rsid w:val="00797C4A"/>
    <w:rsid w:val="007B5524"/>
    <w:rsid w:val="007C12C9"/>
    <w:rsid w:val="007D6C94"/>
    <w:rsid w:val="007E36EF"/>
    <w:rsid w:val="007E3892"/>
    <w:rsid w:val="007F1B89"/>
    <w:rsid w:val="008201E1"/>
    <w:rsid w:val="00821218"/>
    <w:rsid w:val="00825795"/>
    <w:rsid w:val="008310D5"/>
    <w:rsid w:val="00833286"/>
    <w:rsid w:val="008409D3"/>
    <w:rsid w:val="00847338"/>
    <w:rsid w:val="008720CA"/>
    <w:rsid w:val="00875B61"/>
    <w:rsid w:val="008A28CF"/>
    <w:rsid w:val="008B6DBA"/>
    <w:rsid w:val="008E502D"/>
    <w:rsid w:val="008F09A9"/>
    <w:rsid w:val="009003FE"/>
    <w:rsid w:val="009274F2"/>
    <w:rsid w:val="00950148"/>
    <w:rsid w:val="009565A4"/>
    <w:rsid w:val="00966C63"/>
    <w:rsid w:val="009B04B2"/>
    <w:rsid w:val="009B2C28"/>
    <w:rsid w:val="009B417C"/>
    <w:rsid w:val="009C4905"/>
    <w:rsid w:val="009D0FB6"/>
    <w:rsid w:val="009D5241"/>
    <w:rsid w:val="009D550F"/>
    <w:rsid w:val="009F2EBC"/>
    <w:rsid w:val="00A17113"/>
    <w:rsid w:val="00A569F4"/>
    <w:rsid w:val="00A816AD"/>
    <w:rsid w:val="00A84CD1"/>
    <w:rsid w:val="00A85B85"/>
    <w:rsid w:val="00A91EC8"/>
    <w:rsid w:val="00A97480"/>
    <w:rsid w:val="00AB1998"/>
    <w:rsid w:val="00AB54E2"/>
    <w:rsid w:val="00AC3637"/>
    <w:rsid w:val="00AC5593"/>
    <w:rsid w:val="00AD2F2A"/>
    <w:rsid w:val="00B00318"/>
    <w:rsid w:val="00B2736E"/>
    <w:rsid w:val="00B46A2A"/>
    <w:rsid w:val="00B510AD"/>
    <w:rsid w:val="00B60192"/>
    <w:rsid w:val="00BD6CA2"/>
    <w:rsid w:val="00BF3874"/>
    <w:rsid w:val="00C01E2B"/>
    <w:rsid w:val="00C10C36"/>
    <w:rsid w:val="00C46138"/>
    <w:rsid w:val="00C478EB"/>
    <w:rsid w:val="00C51DC7"/>
    <w:rsid w:val="00C67BB3"/>
    <w:rsid w:val="00C80B0A"/>
    <w:rsid w:val="00C92667"/>
    <w:rsid w:val="00CA17D6"/>
    <w:rsid w:val="00CA7BE4"/>
    <w:rsid w:val="00CB47E6"/>
    <w:rsid w:val="00CD3934"/>
    <w:rsid w:val="00CE53BD"/>
    <w:rsid w:val="00D13E12"/>
    <w:rsid w:val="00D361B4"/>
    <w:rsid w:val="00D85EA9"/>
    <w:rsid w:val="00DB1C24"/>
    <w:rsid w:val="00DD3E08"/>
    <w:rsid w:val="00DE45FC"/>
    <w:rsid w:val="00E21D15"/>
    <w:rsid w:val="00E323C5"/>
    <w:rsid w:val="00E54C72"/>
    <w:rsid w:val="00E829CC"/>
    <w:rsid w:val="00E84B07"/>
    <w:rsid w:val="00EE1A87"/>
    <w:rsid w:val="00EF30BC"/>
    <w:rsid w:val="00EF5107"/>
    <w:rsid w:val="00F04ED1"/>
    <w:rsid w:val="00F171C2"/>
    <w:rsid w:val="00F46616"/>
    <w:rsid w:val="00F952CE"/>
    <w:rsid w:val="00FE321D"/>
    <w:rsid w:val="00FF0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9AC29F"/>
  <w15:docId w15:val="{4FE4C664-662D-424F-BBCD-95AF380C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7B5524"/>
    <w:pPr>
      <w:ind w:left="720"/>
      <w:contextualSpacing/>
    </w:pPr>
  </w:style>
  <w:style w:type="table" w:styleId="TableGrid">
    <w:name w:val="Table Grid"/>
    <w:basedOn w:val="TableNormal"/>
    <w:uiPriority w:val="59"/>
    <w:rsid w:val="007B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qFormat/>
    <w:rsid w:val="007B5524"/>
  </w:style>
  <w:style w:type="paragraph" w:styleId="BodyText">
    <w:name w:val="Body Text"/>
    <w:basedOn w:val="Normal"/>
    <w:link w:val="BodyTextChar"/>
    <w:rsid w:val="007B5524"/>
    <w:pPr>
      <w:spacing w:after="0" w:line="240" w:lineRule="auto"/>
    </w:pPr>
    <w:rPr>
      <w:rFonts w:ascii="Times New Roman" w:eastAsia="Times New Roman" w:hAnsi="Times New Roman" w:cs="Times New Roman"/>
      <w:b/>
      <w:bCs/>
      <w:color w:val="000000"/>
      <w:sz w:val="24"/>
      <w:szCs w:val="20"/>
    </w:rPr>
  </w:style>
  <w:style w:type="character" w:customStyle="1" w:styleId="BodyTextChar">
    <w:name w:val="Body Text Char"/>
    <w:basedOn w:val="DefaultParagraphFont"/>
    <w:link w:val="BodyText"/>
    <w:qFormat/>
    <w:rsid w:val="007B5524"/>
    <w:rPr>
      <w:rFonts w:ascii="Times New Roman" w:eastAsia="Times New Roman" w:hAnsi="Times New Roman" w:cs="Times New Roman"/>
      <w:b/>
      <w:bCs/>
      <w:color w:val="000000"/>
      <w:sz w:val="24"/>
      <w:szCs w:val="20"/>
    </w:rPr>
  </w:style>
  <w:style w:type="paragraph" w:styleId="CommentText">
    <w:name w:val="annotation text"/>
    <w:basedOn w:val="Normal"/>
    <w:link w:val="CommentTextChar"/>
    <w:uiPriority w:val="99"/>
    <w:semiHidden/>
    <w:unhideWhenUsed/>
    <w:rsid w:val="007B5524"/>
    <w:pPr>
      <w:spacing w:line="240" w:lineRule="auto"/>
    </w:pPr>
    <w:rPr>
      <w:sz w:val="20"/>
      <w:szCs w:val="20"/>
    </w:rPr>
  </w:style>
  <w:style w:type="character" w:customStyle="1" w:styleId="CommentTextChar">
    <w:name w:val="Comment Text Char"/>
    <w:basedOn w:val="DefaultParagraphFont"/>
    <w:link w:val="CommentText"/>
    <w:uiPriority w:val="99"/>
    <w:semiHidden/>
    <w:rsid w:val="007B5524"/>
    <w:rPr>
      <w:sz w:val="20"/>
      <w:szCs w:val="20"/>
    </w:rPr>
  </w:style>
  <w:style w:type="paragraph" w:styleId="BodyTextIndent2">
    <w:name w:val="Body Text Indent 2"/>
    <w:basedOn w:val="Normal"/>
    <w:link w:val="BodyTextIndent2Char"/>
    <w:uiPriority w:val="99"/>
    <w:semiHidden/>
    <w:unhideWhenUsed/>
    <w:rsid w:val="007B5524"/>
    <w:pPr>
      <w:spacing w:after="120" w:line="480" w:lineRule="auto"/>
      <w:ind w:left="360"/>
    </w:pPr>
  </w:style>
  <w:style w:type="character" w:customStyle="1" w:styleId="BodyTextIndent2Char">
    <w:name w:val="Body Text Indent 2 Char"/>
    <w:basedOn w:val="DefaultParagraphFont"/>
    <w:link w:val="BodyTextIndent2"/>
    <w:uiPriority w:val="99"/>
    <w:semiHidden/>
    <w:rsid w:val="007B5524"/>
  </w:style>
  <w:style w:type="paragraph" w:styleId="BalloonText">
    <w:name w:val="Balloon Text"/>
    <w:basedOn w:val="Normal"/>
    <w:link w:val="BalloonTextChar"/>
    <w:uiPriority w:val="99"/>
    <w:semiHidden/>
    <w:unhideWhenUsed/>
    <w:rsid w:val="00CA1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D6"/>
    <w:rPr>
      <w:rFonts w:ascii="Segoe UI" w:hAnsi="Segoe UI" w:cs="Segoe UI"/>
      <w:sz w:val="18"/>
      <w:szCs w:val="18"/>
    </w:rPr>
  </w:style>
  <w:style w:type="paragraph" w:styleId="Header">
    <w:name w:val="header"/>
    <w:basedOn w:val="Normal"/>
    <w:link w:val="HeaderChar"/>
    <w:uiPriority w:val="99"/>
    <w:unhideWhenUsed/>
    <w:rsid w:val="0040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F04"/>
  </w:style>
  <w:style w:type="paragraph" w:styleId="Footer">
    <w:name w:val="footer"/>
    <w:basedOn w:val="Normal"/>
    <w:link w:val="FooterChar"/>
    <w:uiPriority w:val="99"/>
    <w:unhideWhenUsed/>
    <w:rsid w:val="0040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F04"/>
  </w:style>
  <w:style w:type="character" w:styleId="CommentReference">
    <w:name w:val="annotation reference"/>
    <w:basedOn w:val="DefaultParagraphFont"/>
    <w:uiPriority w:val="99"/>
    <w:semiHidden/>
    <w:unhideWhenUsed/>
    <w:rsid w:val="00585BEE"/>
    <w:rPr>
      <w:sz w:val="16"/>
      <w:szCs w:val="16"/>
    </w:rPr>
  </w:style>
  <w:style w:type="paragraph" w:styleId="CommentSubject">
    <w:name w:val="annotation subject"/>
    <w:basedOn w:val="CommentText"/>
    <w:next w:val="CommentText"/>
    <w:link w:val="CommentSubjectChar"/>
    <w:uiPriority w:val="99"/>
    <w:semiHidden/>
    <w:unhideWhenUsed/>
    <w:rsid w:val="00585BEE"/>
    <w:rPr>
      <w:b/>
      <w:bCs/>
    </w:rPr>
  </w:style>
  <w:style w:type="character" w:customStyle="1" w:styleId="CommentSubjectChar">
    <w:name w:val="Comment Subject Char"/>
    <w:basedOn w:val="CommentTextChar"/>
    <w:link w:val="CommentSubject"/>
    <w:uiPriority w:val="99"/>
    <w:semiHidden/>
    <w:rsid w:val="00585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E2107-F453-479F-AC7F-C27EBFC80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07BF8-56AC-4D30-BDEE-C83B7DD50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CF101-C6D1-4FA6-A404-223FCA354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2019-11-21T08:23:00Z</dcterms:created>
  <dcterms:modified xsi:type="dcterms:W3CDTF">2019-12-15T09:19:00Z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