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1115" w14:textId="7AA709DE" w:rsidR="00C71EE5" w:rsidRPr="00F71E1C" w:rsidRDefault="00F71E1C" w:rsidP="00F71E1C">
      <w:pPr>
        <w:jc w:val="center"/>
        <w:rPr>
          <w:b/>
          <w:bCs/>
          <w:u w:val="single"/>
        </w:rPr>
      </w:pPr>
      <w:r w:rsidRPr="00F71E1C">
        <w:rPr>
          <w:b/>
          <w:bCs/>
          <w:u w:val="single"/>
        </w:rPr>
        <w:t>Supply &amp; installation of DH CT machine and MRI UPS Battery pack</w:t>
      </w:r>
    </w:p>
    <w:p w14:paraId="581E4652" w14:textId="281DA6BD" w:rsidR="00E80409" w:rsidRPr="00B33A87" w:rsidRDefault="00E80409" w:rsidP="00B33A87">
      <w:pPr>
        <w:pStyle w:val="ListParagraph"/>
        <w:numPr>
          <w:ilvl w:val="0"/>
          <w:numId w:val="1"/>
        </w:numPr>
        <w:rPr>
          <w:b/>
          <w:bCs/>
        </w:rPr>
      </w:pPr>
      <w:r w:rsidRPr="00B33A87">
        <w:rPr>
          <w:b/>
          <w:bCs/>
        </w:rPr>
        <w:t xml:space="preserve">Supply CT Scan Room UPS 40 Batteries </w:t>
      </w:r>
    </w:p>
    <w:p w14:paraId="43838398" w14:textId="77777777" w:rsidR="00E80409" w:rsidRPr="00E80409" w:rsidRDefault="00E80409" w:rsidP="00E80409"/>
    <w:p w14:paraId="49C2ADEB" w14:textId="77777777" w:rsidR="00E80409" w:rsidRDefault="00E80409" w:rsidP="00E80409">
      <w:r w:rsidRPr="00E80409">
        <w:t>Supply of ROCKET 12V 120Ah SMF VRLA/AGM UPS-grade batteries</w:t>
      </w:r>
    </w:p>
    <w:p w14:paraId="1C7C971A" w14:textId="514B1DCA" w:rsidR="00E80409" w:rsidRPr="00E80409" w:rsidRDefault="00E80409" w:rsidP="00E80409">
      <w:r w:rsidRPr="00E80409">
        <w:t>or</w:t>
      </w:r>
    </w:p>
    <w:p w14:paraId="72BD75B7" w14:textId="77777777" w:rsidR="00E80409" w:rsidRPr="00E80409" w:rsidRDefault="00E80409" w:rsidP="00E80409">
      <w:r w:rsidRPr="00E80409">
        <w:t>approved equivalent of the same class, for the CT Scan Room Eaton 93E</w:t>
      </w:r>
    </w:p>
    <w:p w14:paraId="6959F34D" w14:textId="77777777" w:rsidR="00E80409" w:rsidRPr="00E80409" w:rsidRDefault="00E80409" w:rsidP="00E80409">
      <w:r w:rsidRPr="00E80409">
        <w:t>160 kVA UPS (480 V DC battery bus, configured as 40 x 12 V battery</w:t>
      </w:r>
    </w:p>
    <w:p w14:paraId="03DCC9EB" w14:textId="77777777" w:rsidR="00E80409" w:rsidRDefault="00E80409" w:rsidP="00E80409">
      <w:r w:rsidRPr="00E80409">
        <w:t xml:space="preserve">blocks). </w:t>
      </w:r>
    </w:p>
    <w:p w14:paraId="3AD7BAB2" w14:textId="1A0D1B4B" w:rsidR="00E80409" w:rsidRPr="00E80409" w:rsidRDefault="00E80409" w:rsidP="00E80409">
      <w:r w:rsidRPr="00E80409">
        <w:t xml:space="preserve">Batteries </w:t>
      </w:r>
      <w:r>
        <w:t>should be</w:t>
      </w:r>
      <w:r w:rsidRPr="00E80409">
        <w:t xml:space="preserve"> suitable for continuous medical-grade load</w:t>
      </w:r>
    </w:p>
    <w:p w14:paraId="5A4C2A02" w14:textId="012223D2" w:rsidR="00E80409" w:rsidRDefault="00E80409" w:rsidP="00E80409">
      <w:r w:rsidRPr="00E80409">
        <w:t>operation.</w:t>
      </w:r>
    </w:p>
    <w:p w14:paraId="6B8DE473" w14:textId="77777777" w:rsidR="00E80409" w:rsidRDefault="00E80409" w:rsidP="00E80409"/>
    <w:p w14:paraId="7EF6FBE8" w14:textId="4DB55133" w:rsidR="00E80409" w:rsidRPr="00B33A87" w:rsidRDefault="00B33A87" w:rsidP="00E80409">
      <w:pPr>
        <w:rPr>
          <w:b/>
          <w:bCs/>
        </w:rPr>
      </w:pPr>
      <w:r>
        <w:rPr>
          <w:b/>
          <w:bCs/>
        </w:rPr>
        <w:t xml:space="preserve">1.1 </w:t>
      </w:r>
      <w:r w:rsidR="00E80409" w:rsidRPr="00B33A87">
        <w:rPr>
          <w:b/>
          <w:bCs/>
        </w:rPr>
        <w:t>Supply Battery Rack and Inter-Cell Accessories (CT Scan Room UPS)</w:t>
      </w:r>
    </w:p>
    <w:p w14:paraId="75E4BF1D" w14:textId="77777777" w:rsidR="00E80409" w:rsidRPr="00E80409" w:rsidRDefault="00E80409" w:rsidP="00E80409"/>
    <w:p w14:paraId="642AFF65" w14:textId="77777777" w:rsidR="00E80409" w:rsidRPr="00E80409" w:rsidRDefault="00E80409" w:rsidP="00E80409">
      <w:r w:rsidRPr="00E80409">
        <w:t>Supply of open steel battery rack and inter-cell connectors for a 40-</w:t>
      </w:r>
    </w:p>
    <w:p w14:paraId="6094B94E" w14:textId="77777777" w:rsidR="00E80409" w:rsidRPr="00E80409" w:rsidRDefault="00E80409" w:rsidP="00E80409">
      <w:r w:rsidRPr="00E80409">
        <w:t>block UPS battery bank serving the CT Scan Room UPS. Rack and</w:t>
      </w:r>
    </w:p>
    <w:p w14:paraId="4495C997" w14:textId="597BCFAC" w:rsidR="00E80409" w:rsidRPr="00E80409" w:rsidRDefault="00E80409" w:rsidP="00E80409">
      <w:r w:rsidRPr="00E80409">
        <w:t xml:space="preserve">connectors </w:t>
      </w:r>
      <w:r>
        <w:t xml:space="preserve">should be </w:t>
      </w:r>
      <w:r w:rsidRPr="00E80409">
        <w:t>suitable for ROCKET 12V 120Ah SMF VRLA/AGM</w:t>
      </w:r>
    </w:p>
    <w:p w14:paraId="4163810B" w14:textId="77777777" w:rsidR="00E80409" w:rsidRPr="00E80409" w:rsidRDefault="00E80409" w:rsidP="00E80409">
      <w:r w:rsidRPr="00E80409">
        <w:t>batteries, or approved equivalent of the same class, and for UPS</w:t>
      </w:r>
    </w:p>
    <w:p w14:paraId="411C2866" w14:textId="215A5F03" w:rsidR="00E80409" w:rsidRDefault="00E80409" w:rsidP="00E80409">
      <w:r w:rsidRPr="00E80409">
        <w:t>installation.</w:t>
      </w:r>
    </w:p>
    <w:p w14:paraId="7EA5E350" w14:textId="77777777" w:rsidR="00E80409" w:rsidRDefault="00E80409" w:rsidP="00E80409"/>
    <w:p w14:paraId="0AB066CD" w14:textId="57CBA9C3" w:rsidR="00E80409" w:rsidRPr="00B33A87" w:rsidRDefault="00B33A87" w:rsidP="00E80409">
      <w:pPr>
        <w:rPr>
          <w:b/>
          <w:bCs/>
        </w:rPr>
      </w:pPr>
      <w:r>
        <w:rPr>
          <w:b/>
          <w:bCs/>
        </w:rPr>
        <w:t xml:space="preserve">1.2 </w:t>
      </w:r>
      <w:r w:rsidR="00E80409" w:rsidRPr="00B33A87">
        <w:rPr>
          <w:b/>
          <w:bCs/>
        </w:rPr>
        <w:t>Installation, Testing and Commissioning of Battery Bank (CT Scan Room</w:t>
      </w:r>
    </w:p>
    <w:p w14:paraId="2C64808B" w14:textId="77777777" w:rsidR="00E80409" w:rsidRPr="00B33A87" w:rsidRDefault="00E80409" w:rsidP="00E80409">
      <w:pPr>
        <w:rPr>
          <w:b/>
          <w:bCs/>
        </w:rPr>
      </w:pPr>
      <w:r w:rsidRPr="00B33A87">
        <w:rPr>
          <w:b/>
          <w:bCs/>
        </w:rPr>
        <w:t>UPS)</w:t>
      </w:r>
    </w:p>
    <w:p w14:paraId="26A42592" w14:textId="77777777" w:rsidR="00E80409" w:rsidRPr="00E80409" w:rsidRDefault="00E80409" w:rsidP="00E80409">
      <w:r w:rsidRPr="00E80409">
        <w:t>Removal and disposal handling of the existing battery bank; installation</w:t>
      </w:r>
    </w:p>
    <w:p w14:paraId="3CEE0731" w14:textId="6A8BB5D2" w:rsidR="00E80409" w:rsidRPr="00E80409" w:rsidRDefault="00E80409" w:rsidP="00B33A87">
      <w:r w:rsidRPr="00E80409">
        <w:t>of a new battery bank</w:t>
      </w:r>
      <w:r w:rsidR="00B33A87">
        <w:t xml:space="preserve"> </w:t>
      </w:r>
      <w:r w:rsidRPr="00E80409">
        <w:t>onto the supplied rack; inter-cell</w:t>
      </w:r>
    </w:p>
    <w:p w14:paraId="1296AB90" w14:textId="4DFE336E" w:rsidR="00E80409" w:rsidRPr="00E80409" w:rsidRDefault="00E80409" w:rsidP="00E80409">
      <w:r w:rsidRPr="00E80409">
        <w:t>connection and terminal torquing to manufacturer-specified values;</w:t>
      </w:r>
    </w:p>
    <w:p w14:paraId="394065BD" w14:textId="77777777" w:rsidR="00E80409" w:rsidRPr="00E80409" w:rsidRDefault="00E80409" w:rsidP="00E80409">
      <w:r w:rsidRPr="00E80409">
        <w:t>polarity and string voltage verification; and functional commissioning</w:t>
      </w:r>
    </w:p>
    <w:p w14:paraId="70AB8E22" w14:textId="692A824F" w:rsidR="00E80409" w:rsidRDefault="00E80409" w:rsidP="00B33A87">
      <w:r w:rsidRPr="00E80409">
        <w:t>with the CT Scan Room Eaton 93E 160 kVA UPS under medical-grade</w:t>
      </w:r>
      <w:r w:rsidR="00B33A87">
        <w:t xml:space="preserve"> </w:t>
      </w:r>
      <w:r w:rsidRPr="00E80409">
        <w:t>load conditions.</w:t>
      </w:r>
    </w:p>
    <w:p w14:paraId="124B2283" w14:textId="77777777" w:rsidR="00B33A87" w:rsidRDefault="00B33A87" w:rsidP="00B33A87"/>
    <w:p w14:paraId="1E261956" w14:textId="68DDF5D4" w:rsidR="00B33A87" w:rsidRPr="00B33A87" w:rsidRDefault="00B33A87" w:rsidP="00B33A87">
      <w:pPr>
        <w:pStyle w:val="ListParagraph"/>
        <w:numPr>
          <w:ilvl w:val="0"/>
          <w:numId w:val="1"/>
        </w:numPr>
        <w:rPr>
          <w:b/>
          <w:bCs/>
        </w:rPr>
      </w:pPr>
      <w:r w:rsidRPr="00B33A87">
        <w:rPr>
          <w:b/>
          <w:bCs/>
        </w:rPr>
        <w:t xml:space="preserve">Supply </w:t>
      </w:r>
      <w:r w:rsidR="00CD62AB">
        <w:rPr>
          <w:b/>
          <w:bCs/>
        </w:rPr>
        <w:t>40 UPS</w:t>
      </w:r>
      <w:r w:rsidR="00260CF9">
        <w:rPr>
          <w:b/>
          <w:bCs/>
        </w:rPr>
        <w:t xml:space="preserve"> </w:t>
      </w:r>
      <w:r w:rsidRPr="00B33A87">
        <w:rPr>
          <w:b/>
          <w:bCs/>
        </w:rPr>
        <w:t>Battery MRI Room</w:t>
      </w:r>
    </w:p>
    <w:p w14:paraId="6B41C7F1" w14:textId="77777777" w:rsidR="00B33A87" w:rsidRPr="00B33A87" w:rsidRDefault="00B33A87" w:rsidP="00B33A87"/>
    <w:p w14:paraId="445EA5CA" w14:textId="77777777" w:rsidR="00B33A87" w:rsidRDefault="00B33A87" w:rsidP="00B33A87">
      <w:r w:rsidRPr="00B33A87">
        <w:t xml:space="preserve">Supply of ROCKET 12V 120Ah SMF VRLA/AGM UPS-grade batteries </w:t>
      </w:r>
    </w:p>
    <w:p w14:paraId="36A6AF77" w14:textId="65FD6027" w:rsidR="00B33A87" w:rsidRPr="00B33A87" w:rsidRDefault="00B33A87" w:rsidP="00B33A87">
      <w:r w:rsidRPr="00B33A87">
        <w:t>or</w:t>
      </w:r>
    </w:p>
    <w:p w14:paraId="33A63D0D" w14:textId="77777777" w:rsidR="00B33A87" w:rsidRPr="00B33A87" w:rsidRDefault="00B33A87" w:rsidP="00B33A87">
      <w:r w:rsidRPr="00B33A87">
        <w:t>approved equivalent of the same class, for the MRI Room Eaton 93E 160</w:t>
      </w:r>
    </w:p>
    <w:p w14:paraId="0B80E6E1" w14:textId="77777777" w:rsidR="00B33A87" w:rsidRPr="00B33A87" w:rsidRDefault="00B33A87" w:rsidP="00B33A87">
      <w:r w:rsidRPr="00B33A87">
        <w:t>kVA UPS (480 V DC battery bus, configured as 40 x 12 V battery blocks).</w:t>
      </w:r>
    </w:p>
    <w:p w14:paraId="7578715D" w14:textId="3B743FA7" w:rsidR="00B33A87" w:rsidRDefault="00B33A87" w:rsidP="00B33A87">
      <w:r w:rsidRPr="00B33A87">
        <w:t xml:space="preserve">Batteries </w:t>
      </w:r>
      <w:r>
        <w:t xml:space="preserve">should be </w:t>
      </w:r>
      <w:r w:rsidRPr="00B33A87">
        <w:t>suitable for continuous medical-grade load operation.</w:t>
      </w:r>
    </w:p>
    <w:p w14:paraId="3A3636EB" w14:textId="77777777" w:rsidR="00B33A87" w:rsidRDefault="00B33A87" w:rsidP="00B33A87"/>
    <w:p w14:paraId="52956218" w14:textId="3E90C819" w:rsidR="00B33A87" w:rsidRPr="00B33A87" w:rsidRDefault="00B33A87" w:rsidP="00B33A87">
      <w:pPr>
        <w:rPr>
          <w:b/>
          <w:bCs/>
        </w:rPr>
      </w:pPr>
      <w:r>
        <w:rPr>
          <w:b/>
          <w:bCs/>
        </w:rPr>
        <w:t xml:space="preserve">2.1 </w:t>
      </w:r>
      <w:r w:rsidRPr="00B33A87">
        <w:rPr>
          <w:b/>
          <w:bCs/>
        </w:rPr>
        <w:t>Supply Battery Rack and Inter-Cell Accessories (MRI Room UPS)</w:t>
      </w:r>
    </w:p>
    <w:p w14:paraId="29EA6C2E" w14:textId="77777777" w:rsidR="00B33A87" w:rsidRPr="00B33A87" w:rsidRDefault="00B33A87" w:rsidP="00B33A87"/>
    <w:p w14:paraId="47E10A9C" w14:textId="77777777" w:rsidR="00B33A87" w:rsidRPr="00B33A87" w:rsidRDefault="00B33A87" w:rsidP="00B33A87">
      <w:r w:rsidRPr="00B33A87">
        <w:t>Supply of open steel battery rack and inter-cell connectors for a 40-</w:t>
      </w:r>
    </w:p>
    <w:p w14:paraId="1F60DEFC" w14:textId="77777777" w:rsidR="00B33A87" w:rsidRPr="00B33A87" w:rsidRDefault="00B33A87" w:rsidP="00B33A87">
      <w:r w:rsidRPr="00B33A87">
        <w:t>block UPS battery bank serving the MRI Room UPS. Rack and</w:t>
      </w:r>
    </w:p>
    <w:p w14:paraId="62573AFE" w14:textId="281F7D9F" w:rsidR="00B33A87" w:rsidRPr="00B33A87" w:rsidRDefault="00B33A87" w:rsidP="00B33A87">
      <w:r w:rsidRPr="00B33A87">
        <w:t xml:space="preserve">connectors </w:t>
      </w:r>
      <w:r>
        <w:t xml:space="preserve">should </w:t>
      </w:r>
      <w:r w:rsidRPr="00B33A87">
        <w:t>suitable for ROCKET 12V 120Ah SMF VRLA/AGM</w:t>
      </w:r>
    </w:p>
    <w:p w14:paraId="477F0D1F" w14:textId="77777777" w:rsidR="00B33A87" w:rsidRPr="00B33A87" w:rsidRDefault="00B33A87" w:rsidP="00B33A87">
      <w:r w:rsidRPr="00B33A87">
        <w:t>batteries, or approved equivalent of the same class, and for UPS</w:t>
      </w:r>
    </w:p>
    <w:p w14:paraId="22C19951" w14:textId="702738D9" w:rsidR="00B33A87" w:rsidRDefault="00B33A87" w:rsidP="00B33A87">
      <w:r w:rsidRPr="00B33A87">
        <w:t>installation.</w:t>
      </w:r>
    </w:p>
    <w:p w14:paraId="2AEDA53F" w14:textId="77777777" w:rsidR="00B33A87" w:rsidRDefault="00B33A87" w:rsidP="00B33A87"/>
    <w:p w14:paraId="78F65A04" w14:textId="4A9547F4" w:rsidR="00B33A87" w:rsidRPr="00B33A87" w:rsidRDefault="00B33A87" w:rsidP="00B33A87">
      <w:pPr>
        <w:rPr>
          <w:b/>
          <w:bCs/>
        </w:rPr>
      </w:pPr>
      <w:r>
        <w:rPr>
          <w:b/>
          <w:bCs/>
        </w:rPr>
        <w:t xml:space="preserve">2.2 </w:t>
      </w:r>
      <w:r w:rsidRPr="00B33A87">
        <w:rPr>
          <w:b/>
          <w:bCs/>
        </w:rPr>
        <w:t>Installation, Testing and Commissioning of Battery Bank (MRI Room</w:t>
      </w:r>
    </w:p>
    <w:p w14:paraId="1DE8340E" w14:textId="77777777" w:rsidR="00B33A87" w:rsidRDefault="00B33A87" w:rsidP="00B33A87">
      <w:pPr>
        <w:rPr>
          <w:b/>
          <w:bCs/>
        </w:rPr>
      </w:pPr>
      <w:r w:rsidRPr="00B33A87">
        <w:rPr>
          <w:b/>
          <w:bCs/>
        </w:rPr>
        <w:t>UPS)</w:t>
      </w:r>
    </w:p>
    <w:p w14:paraId="68C88A6A" w14:textId="77777777" w:rsidR="00B33A87" w:rsidRPr="00B33A87" w:rsidRDefault="00B33A87" w:rsidP="00B33A87">
      <w:pPr>
        <w:rPr>
          <w:b/>
          <w:bCs/>
        </w:rPr>
      </w:pPr>
    </w:p>
    <w:p w14:paraId="7021C670" w14:textId="77777777" w:rsidR="00B33A87" w:rsidRPr="00B33A87" w:rsidRDefault="00B33A87" w:rsidP="00B33A87">
      <w:r w:rsidRPr="00B33A87">
        <w:t>Removal and disposal handling of the existing battery bank; installation</w:t>
      </w:r>
    </w:p>
    <w:p w14:paraId="1363462A" w14:textId="17428DF6" w:rsidR="00B33A87" w:rsidRPr="00B33A87" w:rsidRDefault="00B33A87" w:rsidP="00B33A87">
      <w:r w:rsidRPr="00B33A87">
        <w:t>of a new battery bank,</w:t>
      </w:r>
      <w:r>
        <w:t xml:space="preserve"> </w:t>
      </w:r>
      <w:r w:rsidRPr="00B33A87">
        <w:t>onto the supplied rack; inter-cell</w:t>
      </w:r>
    </w:p>
    <w:p w14:paraId="6287695C" w14:textId="58AA8A61" w:rsidR="00B33A87" w:rsidRPr="00B33A87" w:rsidRDefault="00B33A87" w:rsidP="00B33A87">
      <w:r w:rsidRPr="00B33A87">
        <w:t xml:space="preserve">connection and terminal </w:t>
      </w:r>
      <w:r w:rsidR="00776936" w:rsidRPr="00B33A87">
        <w:t>torquing</w:t>
      </w:r>
      <w:r w:rsidRPr="00B33A87">
        <w:t xml:space="preserve"> to manufacturer-specified values;</w:t>
      </w:r>
    </w:p>
    <w:p w14:paraId="7FE1DFC9" w14:textId="77777777" w:rsidR="00B33A87" w:rsidRPr="00B33A87" w:rsidRDefault="00B33A87" w:rsidP="00B33A87">
      <w:r w:rsidRPr="00B33A87">
        <w:t>polarity and string voltage verification; and functional commissioning</w:t>
      </w:r>
    </w:p>
    <w:p w14:paraId="17531B68" w14:textId="77777777" w:rsidR="00B33A87" w:rsidRPr="00B33A87" w:rsidRDefault="00B33A87" w:rsidP="00B33A87">
      <w:r w:rsidRPr="00B33A87">
        <w:t>with the MRI Room Eaton 93E 160 kVA UPS under medical-grade load</w:t>
      </w:r>
    </w:p>
    <w:p w14:paraId="037A0230" w14:textId="6A4F2225" w:rsidR="00B33A87" w:rsidRDefault="00B33A87" w:rsidP="00B33A87">
      <w:r w:rsidRPr="00B33A87">
        <w:t>conditions.</w:t>
      </w:r>
    </w:p>
    <w:sectPr w:rsidR="00B33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250BF"/>
    <w:multiLevelType w:val="hybridMultilevel"/>
    <w:tmpl w:val="56627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09"/>
    <w:rsid w:val="00022C23"/>
    <w:rsid w:val="001E441B"/>
    <w:rsid w:val="00217D74"/>
    <w:rsid w:val="00260CF9"/>
    <w:rsid w:val="005846F6"/>
    <w:rsid w:val="00776936"/>
    <w:rsid w:val="00B33A87"/>
    <w:rsid w:val="00BC28EA"/>
    <w:rsid w:val="00C71EE5"/>
    <w:rsid w:val="00CD62AB"/>
    <w:rsid w:val="00E80409"/>
    <w:rsid w:val="00F10D64"/>
    <w:rsid w:val="00F71E1C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F22A"/>
  <w15:chartTrackingRefBased/>
  <w15:docId w15:val="{A591706C-C99F-42B7-844F-0C3FB2B8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4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4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4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4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4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4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4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4D861457F6444A016DEA61333D434" ma:contentTypeVersion="21" ma:contentTypeDescription="Create a new document." ma:contentTypeScope="" ma:versionID="cdbce46c147d2325dcd8ae9320a27025">
  <xsd:schema xmlns:xsd="http://www.w3.org/2001/XMLSchema" xmlns:xs="http://www.w3.org/2001/XMLSchema" xmlns:p="http://schemas.microsoft.com/office/2006/metadata/properties" xmlns:ns1="http://schemas.microsoft.com/sharepoint/v3" xmlns:ns2="09a89d9b-f5e3-41af-8194-30ca063b4f91" xmlns:ns3="a1336a19-a7c6-4af2-8ee5-660634acd64e" targetNamespace="http://schemas.microsoft.com/office/2006/metadata/properties" ma:root="true" ma:fieldsID="5e88c03b7ecc0d1fc5e73c92c1098fc4" ns1:_="" ns2:_="" ns3:_="">
    <xsd:import namespace="http://schemas.microsoft.com/sharepoint/v3"/>
    <xsd:import namespace="09a89d9b-f5e3-41af-8194-30ca063b4f91"/>
    <xsd:import namespace="a1336a19-a7c6-4af2-8ee5-660634acd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Approvers" minOccurs="0"/>
                <xsd:element ref="ns2:ApprovalStatus" minOccurs="0"/>
                <xsd:element ref="ns2:ApprovalHistory" minOccurs="0"/>
                <xsd:element ref="ns2:ApprovalStar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89d9b-f5e3-41af-8194-30ca063b4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d677fcd-a777-46c0-9ce8-27f0800b2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2" nillable="true" ma:displayName="Status" ma:format="Dropdown" ma:internalName="Status">
      <xsd:simpleType>
        <xsd:restriction base="dms:Choice">
          <xsd:enumeration value="Draft"/>
          <xsd:enumeration value="Under review"/>
          <xsd:enumeration value="Approved"/>
          <xsd:enumeration value="Need Approval"/>
        </xsd:restriction>
      </xsd:simpleType>
    </xsd:element>
    <xsd:element name="Approvers" ma:index="25" nillable="true" ma:displayName="Approvers" ma:format="Dropdown" ma:list="UserInfo" ma:SharePointGroup="0" ma:internalName="Approv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Status" ma:index="26" nillable="true" ma:displayName="Approval Status" ma:format="Dropdown" ma:internalName="ApprovalStatus">
      <xsd:simpleType>
        <xsd:restriction base="dms:Choice">
          <xsd:enumeration value="Pending"/>
          <xsd:enumeration value="Approved"/>
          <xsd:enumeration value="Rejected"/>
        </xsd:restriction>
      </xsd:simpleType>
    </xsd:element>
    <xsd:element name="ApprovalHistory" ma:index="27" nillable="true" ma:displayName="Approval History" ma:default="✔ Enable Append changes to existing text  ✔ Rich text = No" ma:format="Dropdown" ma:internalName="ApprovalHistory">
      <xsd:simpleType>
        <xsd:restriction base="dms:Note">
          <xsd:maxLength value="255"/>
        </xsd:restriction>
      </xsd:simpleType>
    </xsd:element>
    <xsd:element name="ApprovalStarted" ma:index="28" nillable="true" ma:displayName="Approval Started" ma:default="0" ma:format="Dropdown" ma:internalName="ApprovalStar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36a19-a7c6-4af2-8ee5-660634acd64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e33117-2320-4c63-9469-c6e903eabc79}" ma:internalName="TaxCatchAll" ma:showField="CatchAllData" ma:web="a1336a19-a7c6-4af2-8ee5-660634acd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rted xmlns="09a89d9b-f5e3-41af-8194-30ca063b4f91">false</ApprovalStarted>
    <ApprovalHistory xmlns="09a89d9b-f5e3-41af-8194-30ca063b4f91">✔ Enable Append changes to existing text  ✔ Rich text = No</ApprovalHistory>
    <_ip_UnifiedCompliancePolicyUIAction xmlns="http://schemas.microsoft.com/sharepoint/v3" xsi:nil="true"/>
    <Status xmlns="09a89d9b-f5e3-41af-8194-30ca063b4f91" xsi:nil="true"/>
    <Approvers xmlns="09a89d9b-f5e3-41af-8194-30ca063b4f91">
      <UserInfo>
        <DisplayName/>
        <AccountId xsi:nil="true"/>
        <AccountType/>
      </UserInfo>
    </Approvers>
    <ApprovalStatus xmlns="09a89d9b-f5e3-41af-8194-30ca063b4f91" xsi:nil="true"/>
    <TaxCatchAll xmlns="a1336a19-a7c6-4af2-8ee5-660634acd64e" xsi:nil="true"/>
    <_ip_UnifiedCompliancePolicyProperties xmlns="http://schemas.microsoft.com/sharepoint/v3" xsi:nil="true"/>
    <lcf76f155ced4ddcb4097134ff3c332f xmlns="09a89d9b-f5e3-41af-8194-30ca063b4f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8C871C-2E99-4124-8820-B35701EB1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a89d9b-f5e3-41af-8194-30ca063b4f91"/>
    <ds:schemaRef ds:uri="a1336a19-a7c6-4af2-8ee5-660634acd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62C71-4613-4301-B566-8A7538F89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274A9-4B13-430B-A298-0D2783B452AF}">
  <ds:schemaRefs>
    <ds:schemaRef ds:uri="http://schemas.microsoft.com/office/2006/metadata/properties"/>
    <ds:schemaRef ds:uri="http://schemas.microsoft.com/office/infopath/2007/PartnerControls"/>
    <ds:schemaRef ds:uri="09a89d9b-f5e3-41af-8194-30ca063b4f91"/>
    <ds:schemaRef ds:uri="http://schemas.microsoft.com/sharepoint/v3"/>
    <ds:schemaRef ds:uri="a1336a19-a7c6-4af2-8ee5-660634acd6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Shareef</dc:creator>
  <cp:keywords/>
  <dc:description/>
  <cp:lastModifiedBy>Ali Shareef</cp:lastModifiedBy>
  <cp:revision>7</cp:revision>
  <cp:lastPrinted>2026-07-12T05:51:00Z</cp:lastPrinted>
  <dcterms:created xsi:type="dcterms:W3CDTF">2026-07-12T05:32:00Z</dcterms:created>
  <dcterms:modified xsi:type="dcterms:W3CDTF">2026-07-12T08:11:00Z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0x0101003C94D861457F6444A016DEA61333D434</vt:lpwstr>
  </property>
  <property fmtid="{D5CDD505-2E9C-101B-9397-08002B2CF9AE}" pid="3" name="MediaServiceImageTags">
    <vt:lpwstr/>
  </property>
</Properties>
</file>